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EE061" w14:textId="77777777" w:rsidR="00B95469" w:rsidRPr="00B95469" w:rsidRDefault="00B95469" w:rsidP="00B95469">
      <w:pPr>
        <w:pStyle w:val="DocumentMap"/>
        <w:shd w:val="clear" w:color="auto" w:fill="FFFFFF"/>
        <w:jc w:val="both"/>
        <w:rPr>
          <w:rFonts w:ascii="Times New Roman" w:hAnsi="Times New Roman"/>
          <w:color w:val="000000"/>
          <w:sz w:val="22"/>
          <w:szCs w:val="22"/>
        </w:rPr>
      </w:pPr>
    </w:p>
    <w:p w14:paraId="51C2BF68" w14:textId="41D33ACA" w:rsidR="0022051A" w:rsidRPr="007D6CBA" w:rsidRDefault="0022051A" w:rsidP="0022051A">
      <w:pPr>
        <w:pStyle w:val="DocumentMap"/>
        <w:shd w:val="clear" w:color="auto" w:fill="FFFFFF"/>
        <w:ind w:firstLine="720"/>
        <w:jc w:val="both"/>
        <w:rPr>
          <w:rFonts w:ascii="Times New Roman" w:hAnsi="Times New Roman"/>
          <w:noProof/>
          <w:sz w:val="22"/>
          <w:szCs w:val="22"/>
        </w:rPr>
      </w:pPr>
      <w:r w:rsidRPr="007D6CBA">
        <w:rPr>
          <w:rFonts w:ascii="Times New Roman" w:hAnsi="Times New Roman"/>
          <w:color w:val="000000"/>
          <w:sz w:val="22"/>
          <w:szCs w:val="22"/>
        </w:rPr>
        <w:t xml:space="preserve">Na </w:t>
      </w:r>
      <w:proofErr w:type="spellStart"/>
      <w:r w:rsidRPr="007D6CBA">
        <w:rPr>
          <w:rFonts w:ascii="Times New Roman" w:hAnsi="Times New Roman"/>
          <w:color w:val="000000"/>
          <w:sz w:val="22"/>
          <w:szCs w:val="22"/>
        </w:rPr>
        <w:t>osnovu</w:t>
      </w:r>
      <w:proofErr w:type="spellEnd"/>
      <w:r w:rsidRPr="007D6CBA">
        <w:rPr>
          <w:rFonts w:ascii="Times New Roman" w:hAnsi="Times New Roman"/>
          <w:color w:val="000000"/>
          <w:sz w:val="22"/>
          <w:szCs w:val="22"/>
        </w:rPr>
        <w:t xml:space="preserve"> </w:t>
      </w:r>
      <w:proofErr w:type="spellStart"/>
      <w:r w:rsidRPr="007D6CBA">
        <w:rPr>
          <w:rFonts w:ascii="Times New Roman" w:hAnsi="Times New Roman"/>
          <w:color w:val="000000"/>
          <w:sz w:val="22"/>
          <w:szCs w:val="22"/>
        </w:rPr>
        <w:t>člana</w:t>
      </w:r>
      <w:proofErr w:type="spellEnd"/>
      <w:r w:rsidRPr="007D6CBA">
        <w:rPr>
          <w:rFonts w:ascii="Times New Roman" w:hAnsi="Times New Roman"/>
          <w:color w:val="000000"/>
          <w:sz w:val="22"/>
          <w:szCs w:val="22"/>
        </w:rPr>
        <w:t xml:space="preserve"> 43. </w:t>
      </w:r>
      <w:proofErr w:type="spellStart"/>
      <w:r w:rsidRPr="007D6CBA">
        <w:rPr>
          <w:rFonts w:ascii="Times New Roman" w:hAnsi="Times New Roman"/>
          <w:color w:val="000000"/>
          <w:sz w:val="22"/>
          <w:szCs w:val="22"/>
        </w:rPr>
        <w:t>Zakona</w:t>
      </w:r>
      <w:proofErr w:type="spellEnd"/>
      <w:r w:rsidRPr="007D6CBA">
        <w:rPr>
          <w:rFonts w:ascii="Times New Roman" w:hAnsi="Times New Roman"/>
          <w:color w:val="000000"/>
          <w:sz w:val="22"/>
          <w:szCs w:val="22"/>
        </w:rPr>
        <w:t xml:space="preserve"> o </w:t>
      </w:r>
      <w:proofErr w:type="spellStart"/>
      <w:r w:rsidRPr="007D6CBA">
        <w:rPr>
          <w:rFonts w:ascii="Times New Roman" w:hAnsi="Times New Roman"/>
          <w:color w:val="000000"/>
          <w:sz w:val="22"/>
          <w:szCs w:val="22"/>
        </w:rPr>
        <w:t>budžetskom</w:t>
      </w:r>
      <w:proofErr w:type="spellEnd"/>
      <w:r w:rsidRPr="007D6CBA">
        <w:rPr>
          <w:rFonts w:ascii="Times New Roman" w:hAnsi="Times New Roman"/>
          <w:color w:val="000000"/>
          <w:sz w:val="22"/>
          <w:szCs w:val="22"/>
        </w:rPr>
        <w:t xml:space="preserve"> </w:t>
      </w:r>
      <w:proofErr w:type="spellStart"/>
      <w:r w:rsidRPr="007D6CBA">
        <w:rPr>
          <w:rFonts w:ascii="Times New Roman" w:hAnsi="Times New Roman"/>
          <w:color w:val="000000"/>
          <w:sz w:val="22"/>
          <w:szCs w:val="22"/>
        </w:rPr>
        <w:t>sistemu</w:t>
      </w:r>
      <w:proofErr w:type="spellEnd"/>
      <w:r w:rsidRPr="007D6CBA">
        <w:rPr>
          <w:rFonts w:ascii="Times New Roman" w:hAnsi="Times New Roman"/>
          <w:color w:val="000000"/>
          <w:sz w:val="22"/>
          <w:szCs w:val="22"/>
        </w:rPr>
        <w:t xml:space="preserve"> (''</w:t>
      </w:r>
      <w:proofErr w:type="spellStart"/>
      <w:r w:rsidRPr="007D6CBA">
        <w:rPr>
          <w:rFonts w:ascii="Times New Roman" w:hAnsi="Times New Roman"/>
          <w:color w:val="000000"/>
          <w:sz w:val="22"/>
          <w:szCs w:val="22"/>
        </w:rPr>
        <w:t>Službeni</w:t>
      </w:r>
      <w:proofErr w:type="spellEnd"/>
      <w:r w:rsidRPr="007D6CBA">
        <w:rPr>
          <w:rFonts w:ascii="Times New Roman" w:hAnsi="Times New Roman"/>
          <w:color w:val="000000"/>
          <w:sz w:val="22"/>
          <w:szCs w:val="22"/>
        </w:rPr>
        <w:t xml:space="preserve"> </w:t>
      </w:r>
      <w:proofErr w:type="spellStart"/>
      <w:r w:rsidRPr="007D6CBA">
        <w:rPr>
          <w:rFonts w:ascii="Times New Roman" w:hAnsi="Times New Roman"/>
          <w:color w:val="000000"/>
          <w:sz w:val="22"/>
          <w:szCs w:val="22"/>
        </w:rPr>
        <w:t>glasnik</w:t>
      </w:r>
      <w:proofErr w:type="spellEnd"/>
      <w:r w:rsidRPr="007D6CBA">
        <w:rPr>
          <w:rFonts w:ascii="Times New Roman" w:hAnsi="Times New Roman"/>
          <w:color w:val="000000"/>
          <w:sz w:val="22"/>
          <w:szCs w:val="22"/>
        </w:rPr>
        <w:t xml:space="preserve"> RS'', </w:t>
      </w:r>
      <w:proofErr w:type="spellStart"/>
      <w:r w:rsidRPr="007D6CBA">
        <w:rPr>
          <w:rFonts w:ascii="Times New Roman" w:hAnsi="Times New Roman"/>
          <w:color w:val="000000"/>
          <w:sz w:val="22"/>
          <w:szCs w:val="22"/>
        </w:rPr>
        <w:t>broj</w:t>
      </w:r>
      <w:proofErr w:type="spellEnd"/>
      <w:r w:rsidRPr="007D6CBA">
        <w:rPr>
          <w:rFonts w:ascii="Times New Roman" w:hAnsi="Times New Roman"/>
          <w:color w:val="000000"/>
          <w:sz w:val="22"/>
          <w:szCs w:val="22"/>
        </w:rPr>
        <w:t xml:space="preserve">: 54/2009, 73/2010, 101/2010, 101/2011, 93/2012, 62/2013 </w:t>
      </w:r>
      <w:proofErr w:type="spellStart"/>
      <w:r w:rsidRPr="007D6CBA">
        <w:rPr>
          <w:rFonts w:ascii="Times New Roman" w:hAnsi="Times New Roman"/>
          <w:color w:val="000000"/>
          <w:sz w:val="22"/>
          <w:szCs w:val="22"/>
        </w:rPr>
        <w:t>i</w:t>
      </w:r>
      <w:proofErr w:type="spellEnd"/>
      <w:r w:rsidRPr="007D6CBA">
        <w:rPr>
          <w:rFonts w:ascii="Times New Roman" w:hAnsi="Times New Roman"/>
          <w:color w:val="000000"/>
          <w:sz w:val="22"/>
          <w:szCs w:val="22"/>
        </w:rPr>
        <w:t xml:space="preserve"> 63/2013 - </w:t>
      </w:r>
      <w:proofErr w:type="spellStart"/>
      <w:r w:rsidRPr="007D6CBA">
        <w:rPr>
          <w:rFonts w:ascii="Times New Roman" w:hAnsi="Times New Roman"/>
          <w:color w:val="000000"/>
          <w:sz w:val="22"/>
          <w:szCs w:val="22"/>
        </w:rPr>
        <w:t>ispr</w:t>
      </w:r>
      <w:proofErr w:type="spellEnd"/>
      <w:r w:rsidRPr="007D6CBA">
        <w:rPr>
          <w:rFonts w:ascii="Times New Roman" w:hAnsi="Times New Roman"/>
          <w:color w:val="000000"/>
          <w:sz w:val="22"/>
          <w:szCs w:val="22"/>
        </w:rPr>
        <w:t xml:space="preserve"> ,108/2013,142/</w:t>
      </w:r>
      <w:proofErr w:type="gramStart"/>
      <w:r w:rsidRPr="007D6CBA">
        <w:rPr>
          <w:rFonts w:ascii="Times New Roman" w:hAnsi="Times New Roman"/>
          <w:color w:val="000000"/>
          <w:sz w:val="22"/>
          <w:szCs w:val="22"/>
        </w:rPr>
        <w:t>2014,68/2015-dr.zakon</w:t>
      </w:r>
      <w:proofErr w:type="gramEnd"/>
      <w:r>
        <w:rPr>
          <w:rFonts w:ascii="Times New Roman" w:hAnsi="Times New Roman"/>
          <w:color w:val="000000"/>
          <w:sz w:val="22"/>
          <w:szCs w:val="22"/>
        </w:rPr>
        <w:t xml:space="preserve">, </w:t>
      </w:r>
      <w:r w:rsidRPr="007D6CBA">
        <w:rPr>
          <w:rFonts w:ascii="Times New Roman" w:hAnsi="Times New Roman"/>
          <w:color w:val="000000"/>
          <w:sz w:val="22"/>
          <w:szCs w:val="22"/>
        </w:rPr>
        <w:t>103/15</w:t>
      </w:r>
      <w:r>
        <w:rPr>
          <w:rStyle w:val="FontStyle60"/>
          <w:sz w:val="22"/>
          <w:szCs w:val="22"/>
          <w:lang w:val="hr-HR" w:eastAsia="hr-HR"/>
        </w:rPr>
        <w:t>,99/2016, 113/2017, 95/2018,</w:t>
      </w:r>
      <w:r w:rsidRPr="007D6CBA">
        <w:rPr>
          <w:rStyle w:val="FontStyle60"/>
          <w:sz w:val="22"/>
          <w:szCs w:val="22"/>
          <w:lang w:val="hr-HR" w:eastAsia="hr-HR"/>
        </w:rPr>
        <w:t xml:space="preserve"> 31/2019</w:t>
      </w:r>
      <w:r>
        <w:rPr>
          <w:rStyle w:val="FontStyle60"/>
          <w:sz w:val="22"/>
          <w:szCs w:val="22"/>
          <w:lang w:val="hr-HR" w:eastAsia="hr-HR"/>
        </w:rPr>
        <w:t>,79/2019</w:t>
      </w:r>
      <w:r>
        <w:rPr>
          <w:rStyle w:val="FontStyle60"/>
          <w:sz w:val="22"/>
          <w:szCs w:val="22"/>
          <w:lang w:val="sr-Cyrl-CS" w:eastAsia="hr-HR"/>
        </w:rPr>
        <w:t>,</w:t>
      </w:r>
      <w:r>
        <w:rPr>
          <w:rStyle w:val="FontStyle60"/>
          <w:sz w:val="22"/>
          <w:szCs w:val="22"/>
          <w:lang w:val="hr-HR" w:eastAsia="hr-HR"/>
        </w:rPr>
        <w:t xml:space="preserve">  149/2020</w:t>
      </w:r>
      <w:r>
        <w:rPr>
          <w:rStyle w:val="FontStyle60"/>
          <w:sz w:val="22"/>
          <w:szCs w:val="22"/>
          <w:lang w:val="sr-Cyrl-CS" w:eastAsia="hr-HR"/>
        </w:rPr>
        <w:t>, 118/2021, 138/2022, 118/2021-dr.zakon i 92/23</w:t>
      </w:r>
      <w:r w:rsidRPr="007D6CBA">
        <w:rPr>
          <w:rFonts w:ascii="Times New Roman" w:hAnsi="Times New Roman"/>
          <w:color w:val="000000"/>
          <w:sz w:val="22"/>
          <w:szCs w:val="22"/>
        </w:rPr>
        <w:t xml:space="preserve">) </w:t>
      </w:r>
      <w:proofErr w:type="spellStart"/>
      <w:r w:rsidRPr="007D6CBA">
        <w:rPr>
          <w:rFonts w:ascii="Times New Roman" w:hAnsi="Times New Roman"/>
          <w:color w:val="000000"/>
          <w:sz w:val="22"/>
          <w:szCs w:val="22"/>
        </w:rPr>
        <w:t>i</w:t>
      </w:r>
      <w:proofErr w:type="spellEnd"/>
      <w:r w:rsidRPr="007D6CBA">
        <w:rPr>
          <w:rFonts w:ascii="Times New Roman" w:hAnsi="Times New Roman"/>
          <w:color w:val="000000"/>
          <w:sz w:val="22"/>
          <w:szCs w:val="22"/>
        </w:rPr>
        <w:t xml:space="preserve"> </w:t>
      </w:r>
      <w:proofErr w:type="spellStart"/>
      <w:r w:rsidRPr="007D6CBA">
        <w:rPr>
          <w:rFonts w:ascii="Times New Roman" w:hAnsi="Times New Roman"/>
          <w:color w:val="000000"/>
          <w:sz w:val="22"/>
          <w:szCs w:val="22"/>
        </w:rPr>
        <w:t>člana</w:t>
      </w:r>
      <w:proofErr w:type="spellEnd"/>
      <w:r w:rsidRPr="007D6CBA">
        <w:rPr>
          <w:rFonts w:ascii="Times New Roman" w:hAnsi="Times New Roman"/>
          <w:color w:val="000000"/>
          <w:sz w:val="22"/>
          <w:szCs w:val="22"/>
        </w:rPr>
        <w:t xml:space="preserve"> 32. </w:t>
      </w:r>
      <w:proofErr w:type="spellStart"/>
      <w:r w:rsidRPr="007D6CBA">
        <w:rPr>
          <w:rFonts w:ascii="Times New Roman" w:hAnsi="Times New Roman"/>
          <w:color w:val="000000"/>
          <w:sz w:val="22"/>
          <w:szCs w:val="22"/>
        </w:rPr>
        <w:t>stav</w:t>
      </w:r>
      <w:proofErr w:type="spellEnd"/>
      <w:r w:rsidRPr="007D6CBA">
        <w:rPr>
          <w:rFonts w:ascii="Times New Roman" w:hAnsi="Times New Roman"/>
          <w:color w:val="000000"/>
          <w:sz w:val="22"/>
          <w:szCs w:val="22"/>
        </w:rPr>
        <w:t xml:space="preserve"> 1. </w:t>
      </w:r>
      <w:proofErr w:type="spellStart"/>
      <w:r w:rsidRPr="007D6CBA">
        <w:rPr>
          <w:rFonts w:ascii="Times New Roman" w:hAnsi="Times New Roman"/>
          <w:color w:val="000000"/>
          <w:sz w:val="22"/>
          <w:szCs w:val="22"/>
        </w:rPr>
        <w:t>tačka</w:t>
      </w:r>
      <w:proofErr w:type="spellEnd"/>
      <w:r w:rsidRPr="007D6CBA">
        <w:rPr>
          <w:rFonts w:ascii="Times New Roman" w:hAnsi="Times New Roman"/>
          <w:color w:val="000000"/>
          <w:sz w:val="22"/>
          <w:szCs w:val="22"/>
        </w:rPr>
        <w:t xml:space="preserve"> </w:t>
      </w:r>
      <w:proofErr w:type="gramStart"/>
      <w:r w:rsidRPr="007D6CBA">
        <w:rPr>
          <w:rFonts w:ascii="Times New Roman" w:hAnsi="Times New Roman"/>
          <w:color w:val="000000"/>
          <w:sz w:val="22"/>
          <w:szCs w:val="22"/>
        </w:rPr>
        <w:t>2.Zakona</w:t>
      </w:r>
      <w:proofErr w:type="gramEnd"/>
      <w:r w:rsidRPr="007D6CBA">
        <w:rPr>
          <w:rFonts w:ascii="Times New Roman" w:hAnsi="Times New Roman"/>
          <w:color w:val="000000"/>
          <w:sz w:val="22"/>
          <w:szCs w:val="22"/>
        </w:rPr>
        <w:t xml:space="preserve"> o </w:t>
      </w:r>
      <w:proofErr w:type="spellStart"/>
      <w:r w:rsidRPr="007D6CBA">
        <w:rPr>
          <w:rFonts w:ascii="Times New Roman" w:hAnsi="Times New Roman"/>
          <w:color w:val="000000"/>
          <w:sz w:val="22"/>
          <w:szCs w:val="22"/>
        </w:rPr>
        <w:t>lokalnoj</w:t>
      </w:r>
      <w:proofErr w:type="spellEnd"/>
      <w:r w:rsidRPr="007D6CBA">
        <w:rPr>
          <w:rFonts w:ascii="Times New Roman" w:hAnsi="Times New Roman"/>
          <w:color w:val="000000"/>
          <w:sz w:val="22"/>
          <w:szCs w:val="22"/>
        </w:rPr>
        <w:t xml:space="preserve"> </w:t>
      </w:r>
      <w:proofErr w:type="spellStart"/>
      <w:r w:rsidRPr="007D6CBA">
        <w:rPr>
          <w:rFonts w:ascii="Times New Roman" w:hAnsi="Times New Roman"/>
          <w:color w:val="000000"/>
          <w:sz w:val="22"/>
          <w:szCs w:val="22"/>
        </w:rPr>
        <w:t>samoupravi</w:t>
      </w:r>
      <w:proofErr w:type="spellEnd"/>
      <w:r w:rsidRPr="007D6CBA">
        <w:rPr>
          <w:rFonts w:ascii="Times New Roman" w:hAnsi="Times New Roman"/>
          <w:color w:val="000000"/>
          <w:sz w:val="22"/>
          <w:szCs w:val="22"/>
        </w:rPr>
        <w:t xml:space="preserve"> ("Sl. </w:t>
      </w:r>
      <w:proofErr w:type="spellStart"/>
      <w:r w:rsidRPr="007D6CBA">
        <w:rPr>
          <w:rFonts w:ascii="Times New Roman" w:hAnsi="Times New Roman"/>
          <w:color w:val="000000"/>
          <w:sz w:val="22"/>
          <w:szCs w:val="22"/>
        </w:rPr>
        <w:t>glasnik</w:t>
      </w:r>
      <w:proofErr w:type="spellEnd"/>
      <w:r w:rsidRPr="007D6CBA">
        <w:rPr>
          <w:rFonts w:ascii="Times New Roman" w:hAnsi="Times New Roman"/>
          <w:color w:val="000000"/>
          <w:sz w:val="22"/>
          <w:szCs w:val="22"/>
        </w:rPr>
        <w:t xml:space="preserve"> RS", br. 129/2007, 83/2014 - </w:t>
      </w:r>
      <w:proofErr w:type="spellStart"/>
      <w:r w:rsidRPr="007D6CBA">
        <w:rPr>
          <w:rFonts w:ascii="Times New Roman" w:hAnsi="Times New Roman"/>
          <w:color w:val="000000"/>
          <w:sz w:val="22"/>
          <w:szCs w:val="22"/>
        </w:rPr>
        <w:t>dr.</w:t>
      </w:r>
      <w:proofErr w:type="spellEnd"/>
      <w:r w:rsidRPr="007D6CBA">
        <w:rPr>
          <w:rFonts w:ascii="Times New Roman" w:hAnsi="Times New Roman"/>
          <w:color w:val="000000"/>
          <w:sz w:val="22"/>
          <w:szCs w:val="22"/>
        </w:rPr>
        <w:t xml:space="preserve"> </w:t>
      </w:r>
      <w:proofErr w:type="spellStart"/>
      <w:r w:rsidRPr="007D6CBA">
        <w:rPr>
          <w:rFonts w:ascii="Times New Roman" w:hAnsi="Times New Roman"/>
          <w:color w:val="000000"/>
          <w:sz w:val="22"/>
          <w:szCs w:val="22"/>
        </w:rPr>
        <w:t>zakon</w:t>
      </w:r>
      <w:proofErr w:type="spellEnd"/>
      <w:r w:rsidRPr="007D6CBA">
        <w:rPr>
          <w:rFonts w:ascii="Times New Roman" w:hAnsi="Times New Roman"/>
          <w:color w:val="000000"/>
          <w:sz w:val="22"/>
          <w:szCs w:val="22"/>
        </w:rPr>
        <w:t>, 101/2016 -</w:t>
      </w:r>
      <w:r>
        <w:rPr>
          <w:rFonts w:ascii="Times New Roman" w:hAnsi="Times New Roman"/>
          <w:color w:val="000000"/>
          <w:sz w:val="22"/>
          <w:szCs w:val="22"/>
        </w:rPr>
        <w:t xml:space="preserve"> </w:t>
      </w:r>
      <w:proofErr w:type="spellStart"/>
      <w:r>
        <w:rPr>
          <w:rFonts w:ascii="Times New Roman" w:hAnsi="Times New Roman"/>
          <w:color w:val="000000"/>
          <w:sz w:val="22"/>
          <w:szCs w:val="22"/>
        </w:rPr>
        <w:t>dr.</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zakon</w:t>
      </w:r>
      <w:proofErr w:type="spellEnd"/>
      <w:r>
        <w:rPr>
          <w:rFonts w:ascii="Times New Roman" w:hAnsi="Times New Roman"/>
          <w:color w:val="000000"/>
          <w:sz w:val="22"/>
          <w:szCs w:val="22"/>
          <w:lang w:val="sr-Cyrl-CS"/>
        </w:rPr>
        <w:t>,</w:t>
      </w:r>
      <w:r>
        <w:rPr>
          <w:rFonts w:ascii="Times New Roman" w:hAnsi="Times New Roman"/>
          <w:color w:val="000000"/>
          <w:sz w:val="22"/>
          <w:szCs w:val="22"/>
        </w:rPr>
        <w:t xml:space="preserve"> 47/2018</w:t>
      </w:r>
      <w:r>
        <w:rPr>
          <w:rFonts w:ascii="Times New Roman" w:hAnsi="Times New Roman"/>
          <w:color w:val="000000"/>
          <w:sz w:val="22"/>
          <w:szCs w:val="22"/>
          <w:lang w:val="sr-Cyrl-CS"/>
        </w:rPr>
        <w:t xml:space="preserve"> i 111/2021-dr.zakon</w:t>
      </w:r>
      <w:r>
        <w:rPr>
          <w:rFonts w:ascii="Times New Roman" w:hAnsi="Times New Roman"/>
          <w:color w:val="000000"/>
          <w:sz w:val="22"/>
          <w:szCs w:val="22"/>
        </w:rPr>
        <w:t xml:space="preserve">) </w:t>
      </w:r>
      <w:proofErr w:type="spellStart"/>
      <w:r>
        <w:rPr>
          <w:rFonts w:ascii="Times New Roman" w:hAnsi="Times New Roman"/>
          <w:color w:val="000000"/>
          <w:sz w:val="22"/>
          <w:szCs w:val="22"/>
        </w:rPr>
        <w:t>i</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člana</w:t>
      </w:r>
      <w:proofErr w:type="spellEnd"/>
      <w:r>
        <w:rPr>
          <w:rFonts w:ascii="Times New Roman" w:hAnsi="Times New Roman"/>
          <w:color w:val="000000"/>
          <w:sz w:val="22"/>
          <w:szCs w:val="22"/>
        </w:rPr>
        <w:t xml:space="preserve"> 40. </w:t>
      </w:r>
      <w:r w:rsidRPr="007D6CBA">
        <w:rPr>
          <w:rFonts w:ascii="Times New Roman" w:hAnsi="Times New Roman"/>
          <w:color w:val="000000"/>
          <w:sz w:val="22"/>
          <w:szCs w:val="22"/>
        </w:rPr>
        <w:t xml:space="preserve"> </w:t>
      </w:r>
      <w:proofErr w:type="spellStart"/>
      <w:r w:rsidRPr="007D6CBA">
        <w:rPr>
          <w:rFonts w:ascii="Times New Roman" w:hAnsi="Times New Roman"/>
          <w:color w:val="000000"/>
          <w:sz w:val="22"/>
          <w:szCs w:val="22"/>
        </w:rPr>
        <w:t>Statuta</w:t>
      </w:r>
      <w:proofErr w:type="spellEnd"/>
      <w:r w:rsidRPr="007D6CBA">
        <w:rPr>
          <w:rFonts w:ascii="Times New Roman" w:hAnsi="Times New Roman"/>
          <w:color w:val="000000"/>
          <w:sz w:val="22"/>
          <w:szCs w:val="22"/>
        </w:rPr>
        <w:t xml:space="preserve"> </w:t>
      </w:r>
      <w:proofErr w:type="spellStart"/>
      <w:r w:rsidRPr="007D6CBA">
        <w:rPr>
          <w:rFonts w:ascii="Times New Roman" w:hAnsi="Times New Roman"/>
          <w:color w:val="000000"/>
          <w:sz w:val="22"/>
          <w:szCs w:val="22"/>
        </w:rPr>
        <w:t>opštine</w:t>
      </w:r>
      <w:proofErr w:type="spellEnd"/>
      <w:r w:rsidRPr="007D6CBA">
        <w:rPr>
          <w:rFonts w:ascii="Times New Roman" w:hAnsi="Times New Roman"/>
          <w:color w:val="000000"/>
          <w:sz w:val="22"/>
          <w:szCs w:val="22"/>
        </w:rPr>
        <w:t xml:space="preserve"> Tutin </w:t>
      </w:r>
      <w:r>
        <w:rPr>
          <w:rFonts w:ascii="Times New Roman" w:hAnsi="Times New Roman"/>
          <w:color w:val="000000"/>
          <w:sz w:val="22"/>
          <w:szCs w:val="22"/>
        </w:rPr>
        <w:t>(</w:t>
      </w:r>
      <w:proofErr w:type="spellStart"/>
      <w:proofErr w:type="gramStart"/>
      <w:r>
        <w:rPr>
          <w:rFonts w:ascii="Times New Roman" w:hAnsi="Times New Roman"/>
          <w:color w:val="000000"/>
          <w:sz w:val="22"/>
          <w:szCs w:val="22"/>
        </w:rPr>
        <w:t>Sl.list</w:t>
      </w:r>
      <w:proofErr w:type="spellEnd"/>
      <w:proofErr w:type="gramEnd"/>
      <w:r>
        <w:rPr>
          <w:rFonts w:ascii="Times New Roman" w:hAnsi="Times New Roman"/>
          <w:color w:val="000000"/>
          <w:sz w:val="22"/>
          <w:szCs w:val="22"/>
        </w:rPr>
        <w:t xml:space="preserve">, </w:t>
      </w:r>
      <w:proofErr w:type="spellStart"/>
      <w:r>
        <w:rPr>
          <w:rFonts w:ascii="Times New Roman" w:hAnsi="Times New Roman"/>
          <w:color w:val="000000"/>
          <w:sz w:val="22"/>
          <w:szCs w:val="22"/>
        </w:rPr>
        <w:t>broj</w:t>
      </w:r>
      <w:proofErr w:type="spellEnd"/>
      <w:r>
        <w:rPr>
          <w:rFonts w:ascii="Times New Roman" w:hAnsi="Times New Roman"/>
          <w:color w:val="000000"/>
          <w:sz w:val="22"/>
          <w:szCs w:val="22"/>
        </w:rPr>
        <w:t>: 1/19</w:t>
      </w:r>
      <w:r w:rsidRPr="007D6CBA">
        <w:rPr>
          <w:rFonts w:ascii="Times New Roman" w:hAnsi="Times New Roman"/>
          <w:color w:val="000000"/>
          <w:sz w:val="22"/>
          <w:szCs w:val="22"/>
        </w:rPr>
        <w:t>),</w:t>
      </w:r>
      <w:r w:rsidRPr="007D6CBA">
        <w:rPr>
          <w:color w:val="000000"/>
          <w:sz w:val="22"/>
          <w:szCs w:val="22"/>
        </w:rPr>
        <w:t xml:space="preserve"> </w:t>
      </w:r>
      <w:r w:rsidRPr="007D6CBA">
        <w:rPr>
          <w:rFonts w:ascii="Times New Roman" w:hAnsi="Times New Roman"/>
          <w:noProof/>
          <w:sz w:val="22"/>
          <w:szCs w:val="22"/>
        </w:rPr>
        <w:t xml:space="preserve">Skupština opštine Tutin, na sjednici održanoj </w:t>
      </w:r>
      <w:r>
        <w:rPr>
          <w:rFonts w:ascii="Times New Roman" w:hAnsi="Times New Roman"/>
          <w:noProof/>
          <w:sz w:val="22"/>
          <w:szCs w:val="22"/>
        </w:rPr>
        <w:t>dana</w:t>
      </w:r>
      <w:r w:rsidR="001900B8">
        <w:rPr>
          <w:rFonts w:ascii="Times New Roman" w:hAnsi="Times New Roman"/>
          <w:noProof/>
          <w:sz w:val="22"/>
          <w:szCs w:val="22"/>
        </w:rPr>
        <w:t>, 24.04.</w:t>
      </w:r>
      <w:r>
        <w:rPr>
          <w:rFonts w:ascii="Times New Roman" w:hAnsi="Times New Roman"/>
          <w:noProof/>
          <w:sz w:val="22"/>
          <w:szCs w:val="22"/>
        </w:rPr>
        <w:t>202</w:t>
      </w:r>
      <w:r w:rsidR="00497925">
        <w:rPr>
          <w:rFonts w:ascii="Times New Roman" w:hAnsi="Times New Roman"/>
          <w:noProof/>
          <w:sz w:val="22"/>
          <w:szCs w:val="22"/>
          <w:lang w:val="sr-Cyrl-CS"/>
        </w:rPr>
        <w:t>4</w:t>
      </w:r>
      <w:r w:rsidRPr="007D6CBA">
        <w:rPr>
          <w:rFonts w:ascii="Times New Roman" w:hAnsi="Times New Roman"/>
          <w:noProof/>
          <w:sz w:val="22"/>
          <w:szCs w:val="22"/>
        </w:rPr>
        <w:t>.godine  donijela je</w:t>
      </w:r>
    </w:p>
    <w:p w14:paraId="3735CE46" w14:textId="77777777" w:rsidR="009A5CE3" w:rsidRPr="007D6CBA" w:rsidRDefault="009A5CE3" w:rsidP="00704188">
      <w:pPr>
        <w:rPr>
          <w:sz w:val="22"/>
          <w:szCs w:val="22"/>
        </w:rPr>
      </w:pPr>
    </w:p>
    <w:p w14:paraId="263736F0" w14:textId="77777777" w:rsidR="00704188" w:rsidRPr="00876102" w:rsidRDefault="00704188" w:rsidP="003771E4">
      <w:pPr>
        <w:shd w:val="clear" w:color="auto" w:fill="FFFFFF"/>
        <w:ind w:left="-284" w:right="-512" w:firstLine="284"/>
        <w:jc w:val="center"/>
        <w:rPr>
          <w:b/>
          <w:noProof/>
          <w:sz w:val="28"/>
          <w:szCs w:val="28"/>
          <w:lang w:val="de-DE"/>
        </w:rPr>
      </w:pPr>
      <w:r w:rsidRPr="00876102">
        <w:rPr>
          <w:b/>
          <w:noProof/>
          <w:sz w:val="28"/>
          <w:szCs w:val="28"/>
          <w:lang w:val="de-DE"/>
        </w:rPr>
        <w:t>O D L U K U</w:t>
      </w:r>
    </w:p>
    <w:p w14:paraId="2F43510E" w14:textId="77777777" w:rsidR="00AB2466" w:rsidRPr="00876102" w:rsidRDefault="00AB2466" w:rsidP="003771E4">
      <w:pPr>
        <w:shd w:val="clear" w:color="auto" w:fill="FFFFFF"/>
        <w:ind w:left="-284" w:right="-512" w:firstLine="284"/>
        <w:jc w:val="center"/>
        <w:rPr>
          <w:b/>
          <w:noProof/>
          <w:sz w:val="28"/>
          <w:szCs w:val="28"/>
          <w:lang w:val="de-DE"/>
        </w:rPr>
      </w:pPr>
    </w:p>
    <w:p w14:paraId="448964F2" w14:textId="77777777" w:rsidR="00704188" w:rsidRPr="007D6CBA" w:rsidRDefault="00704188" w:rsidP="003771E4">
      <w:pPr>
        <w:shd w:val="clear" w:color="auto" w:fill="FFFFFF"/>
        <w:ind w:left="-284" w:right="-512" w:firstLine="284"/>
        <w:jc w:val="center"/>
        <w:rPr>
          <w:b/>
          <w:noProof/>
          <w:sz w:val="28"/>
          <w:szCs w:val="28"/>
        </w:rPr>
      </w:pPr>
      <w:r w:rsidRPr="00876102">
        <w:rPr>
          <w:b/>
          <w:noProof/>
          <w:sz w:val="28"/>
          <w:szCs w:val="28"/>
          <w:lang w:val="de-DE"/>
        </w:rPr>
        <w:t>O   B U DŽ E T U   O P Š T I</w:t>
      </w:r>
      <w:r w:rsidR="00E1748C" w:rsidRPr="00876102">
        <w:rPr>
          <w:b/>
          <w:noProof/>
          <w:sz w:val="28"/>
          <w:szCs w:val="28"/>
          <w:lang w:val="de-DE"/>
        </w:rPr>
        <w:t xml:space="preserve"> N E   T U T I N   Z A   2 0 2 </w:t>
      </w:r>
      <w:r w:rsidR="0022051A">
        <w:rPr>
          <w:b/>
          <w:noProof/>
          <w:sz w:val="28"/>
          <w:szCs w:val="28"/>
          <w:lang w:val="de-DE"/>
        </w:rPr>
        <w:t>4</w:t>
      </w:r>
      <w:r w:rsidRPr="00876102">
        <w:rPr>
          <w:b/>
          <w:noProof/>
          <w:sz w:val="28"/>
          <w:szCs w:val="28"/>
          <w:lang w:val="de-DE"/>
        </w:rPr>
        <w:t xml:space="preserve">.  </w:t>
      </w:r>
      <w:r w:rsidRPr="007D6CBA">
        <w:rPr>
          <w:b/>
          <w:noProof/>
          <w:sz w:val="28"/>
          <w:szCs w:val="28"/>
        </w:rPr>
        <w:t>G O D I N U</w:t>
      </w:r>
    </w:p>
    <w:p w14:paraId="65F2701A" w14:textId="77777777" w:rsidR="009A5CE3" w:rsidRDefault="009A5CE3" w:rsidP="003771E4">
      <w:pPr>
        <w:shd w:val="clear" w:color="auto" w:fill="FFFFFF"/>
        <w:ind w:left="-284" w:right="-512" w:firstLine="284"/>
        <w:jc w:val="center"/>
        <w:rPr>
          <w:b/>
          <w:noProof/>
          <w:sz w:val="28"/>
          <w:szCs w:val="28"/>
        </w:rPr>
      </w:pPr>
    </w:p>
    <w:p w14:paraId="20C38DA2" w14:textId="77777777" w:rsidR="00AB2466" w:rsidRPr="007D6CBA" w:rsidRDefault="00AB2466" w:rsidP="003771E4">
      <w:pPr>
        <w:shd w:val="clear" w:color="auto" w:fill="FFFFFF"/>
        <w:ind w:left="-284" w:right="-512" w:firstLine="284"/>
        <w:jc w:val="center"/>
        <w:rPr>
          <w:b/>
          <w:noProof/>
          <w:sz w:val="28"/>
          <w:szCs w:val="28"/>
        </w:rPr>
      </w:pPr>
    </w:p>
    <w:p w14:paraId="091D40D1" w14:textId="77777777" w:rsidR="00704188" w:rsidRPr="007D6CBA" w:rsidRDefault="00704188" w:rsidP="003771E4">
      <w:pPr>
        <w:pStyle w:val="BodyText2"/>
        <w:rPr>
          <w:sz w:val="24"/>
          <w:szCs w:val="24"/>
        </w:rPr>
      </w:pPr>
    </w:p>
    <w:p w14:paraId="424C57E9" w14:textId="77777777" w:rsidR="00704188" w:rsidRPr="007D6CBA" w:rsidRDefault="00704188" w:rsidP="00704188">
      <w:pPr>
        <w:pStyle w:val="BodyText2"/>
        <w:rPr>
          <w:sz w:val="24"/>
          <w:szCs w:val="24"/>
        </w:rPr>
      </w:pPr>
      <w:r w:rsidRPr="007D6CBA">
        <w:rPr>
          <w:sz w:val="24"/>
          <w:szCs w:val="24"/>
          <w:lang w:val="en-US"/>
        </w:rPr>
        <w:t>I</w:t>
      </w:r>
      <w:r w:rsidRPr="007D6CBA">
        <w:rPr>
          <w:sz w:val="24"/>
          <w:szCs w:val="24"/>
        </w:rPr>
        <w:t xml:space="preserve"> OPŠTI DEO</w:t>
      </w:r>
    </w:p>
    <w:p w14:paraId="05D55226" w14:textId="77777777" w:rsidR="00704188" w:rsidRPr="007D6CBA" w:rsidRDefault="00704188" w:rsidP="00704188">
      <w:pPr>
        <w:autoSpaceDE w:val="0"/>
        <w:autoSpaceDN w:val="0"/>
        <w:adjustRightInd w:val="0"/>
        <w:jc w:val="both"/>
        <w:rPr>
          <w:rFonts w:cs="TimesNewRomanPSMT"/>
          <w:b/>
          <w:color w:val="FF0000"/>
          <w:sz w:val="24"/>
          <w:szCs w:val="24"/>
        </w:rPr>
      </w:pPr>
      <w:r w:rsidRPr="007D6CBA">
        <w:rPr>
          <w:lang w:val="ru-RU"/>
        </w:rPr>
        <w:t xml:space="preserve">  </w:t>
      </w:r>
    </w:p>
    <w:p w14:paraId="63BD40BD" w14:textId="77777777" w:rsidR="00704188" w:rsidRDefault="00704188" w:rsidP="00704188">
      <w:pPr>
        <w:autoSpaceDE w:val="0"/>
        <w:jc w:val="center"/>
        <w:rPr>
          <w:rFonts w:cs="TimesNewRomanPSMT"/>
          <w:b/>
          <w:sz w:val="22"/>
          <w:szCs w:val="22"/>
        </w:rPr>
      </w:pPr>
      <w:proofErr w:type="spellStart"/>
      <w:r w:rsidRPr="007D6CBA">
        <w:rPr>
          <w:rFonts w:cs="TimesNewRomanPSMT"/>
          <w:b/>
          <w:sz w:val="22"/>
          <w:szCs w:val="22"/>
        </w:rPr>
        <w:t>Član</w:t>
      </w:r>
      <w:proofErr w:type="spellEnd"/>
      <w:r w:rsidRPr="007D6CBA">
        <w:rPr>
          <w:rFonts w:cs="TimesNewRomanPSMT"/>
          <w:b/>
          <w:sz w:val="22"/>
          <w:szCs w:val="22"/>
        </w:rPr>
        <w:t xml:space="preserve"> 1.</w:t>
      </w:r>
    </w:p>
    <w:p w14:paraId="6E6970B1" w14:textId="77777777" w:rsidR="00741F06" w:rsidRPr="007D6CBA" w:rsidRDefault="00741F06" w:rsidP="00704188">
      <w:pPr>
        <w:autoSpaceDE w:val="0"/>
        <w:jc w:val="center"/>
        <w:rPr>
          <w:rFonts w:cs="TimesNewRomanPSMT"/>
          <w:b/>
          <w:sz w:val="22"/>
          <w:szCs w:val="22"/>
        </w:rPr>
      </w:pPr>
    </w:p>
    <w:p w14:paraId="5E1534EE" w14:textId="77777777" w:rsidR="00F34F90" w:rsidRPr="006D4FFF" w:rsidRDefault="007D6CBA" w:rsidP="006D4FFF">
      <w:pPr>
        <w:autoSpaceDE w:val="0"/>
        <w:jc w:val="both"/>
        <w:rPr>
          <w:rFonts w:eastAsia="SimSun"/>
          <w:kern w:val="1"/>
          <w:sz w:val="22"/>
          <w:szCs w:val="22"/>
          <w:lang w:val="sr-Cyrl-CS" w:eastAsia="hi-IN" w:bidi="hi-IN"/>
        </w:rPr>
      </w:pPr>
      <w:r>
        <w:rPr>
          <w:rFonts w:eastAsia="SimSun"/>
          <w:kern w:val="1"/>
          <w:sz w:val="22"/>
          <w:szCs w:val="22"/>
          <w:lang w:val="sr-Latn-CS" w:eastAsia="hi-IN" w:bidi="hi-IN"/>
        </w:rPr>
        <w:t xml:space="preserve">       </w:t>
      </w:r>
      <w:r w:rsidR="00704188" w:rsidRPr="007D6CBA">
        <w:rPr>
          <w:rFonts w:eastAsia="SimSun"/>
          <w:kern w:val="1"/>
          <w:sz w:val="22"/>
          <w:szCs w:val="22"/>
          <w:lang w:val="ru-RU" w:eastAsia="hi-IN" w:bidi="hi-IN"/>
        </w:rPr>
        <w:t>Prihodi i primanja, rashodi i izd</w:t>
      </w:r>
      <w:r w:rsidR="003771E4" w:rsidRPr="007D6CBA">
        <w:rPr>
          <w:rFonts w:eastAsia="SimSun"/>
          <w:kern w:val="1"/>
          <w:sz w:val="22"/>
          <w:szCs w:val="22"/>
          <w:lang w:val="ru-RU" w:eastAsia="hi-IN" w:bidi="hi-IN"/>
        </w:rPr>
        <w:t>a</w:t>
      </w:r>
      <w:r w:rsidR="008C7D74">
        <w:rPr>
          <w:rFonts w:eastAsia="SimSun"/>
          <w:kern w:val="1"/>
          <w:sz w:val="22"/>
          <w:szCs w:val="22"/>
          <w:lang w:val="ru-RU" w:eastAsia="hi-IN" w:bidi="hi-IN"/>
        </w:rPr>
        <w:t>ci budžeta opštine Tutin za 202</w:t>
      </w:r>
      <w:r w:rsidR="0022051A">
        <w:rPr>
          <w:rFonts w:eastAsia="SimSun"/>
          <w:kern w:val="1"/>
          <w:sz w:val="22"/>
          <w:szCs w:val="22"/>
          <w:lang w:eastAsia="hi-IN" w:bidi="hi-IN"/>
        </w:rPr>
        <w:t>4</w:t>
      </w:r>
      <w:r w:rsidR="00704188" w:rsidRPr="007D6CBA">
        <w:rPr>
          <w:rFonts w:eastAsia="SimSun"/>
          <w:kern w:val="1"/>
          <w:sz w:val="22"/>
          <w:szCs w:val="22"/>
          <w:lang w:val="ru-RU" w:eastAsia="hi-IN" w:bidi="hi-IN"/>
        </w:rPr>
        <w:t xml:space="preserve">. godinu </w:t>
      </w:r>
      <w:r w:rsidR="00704188" w:rsidRPr="007D6CBA">
        <w:rPr>
          <w:rFonts w:eastAsia="SimSun"/>
          <w:kern w:val="1"/>
          <w:sz w:val="22"/>
          <w:szCs w:val="22"/>
          <w:lang w:eastAsia="hi-IN" w:bidi="hi-IN"/>
        </w:rPr>
        <w:t xml:space="preserve">(u </w:t>
      </w:r>
      <w:proofErr w:type="spellStart"/>
      <w:r w:rsidR="00704188" w:rsidRPr="007D6CBA">
        <w:rPr>
          <w:rFonts w:eastAsia="SimSun"/>
          <w:kern w:val="1"/>
          <w:sz w:val="22"/>
          <w:szCs w:val="22"/>
          <w:lang w:eastAsia="hi-IN" w:bidi="hi-IN"/>
        </w:rPr>
        <w:t>dalјem</w:t>
      </w:r>
      <w:proofErr w:type="spellEnd"/>
      <w:r w:rsidR="00704188" w:rsidRPr="007D6CBA">
        <w:rPr>
          <w:rFonts w:eastAsia="SimSun"/>
          <w:kern w:val="1"/>
          <w:sz w:val="22"/>
          <w:szCs w:val="22"/>
          <w:lang w:eastAsia="hi-IN" w:bidi="hi-IN"/>
        </w:rPr>
        <w:t xml:space="preserve"> </w:t>
      </w:r>
      <w:proofErr w:type="spellStart"/>
      <w:r w:rsidR="00704188" w:rsidRPr="007D6CBA">
        <w:rPr>
          <w:rFonts w:eastAsia="SimSun"/>
          <w:kern w:val="1"/>
          <w:sz w:val="22"/>
          <w:szCs w:val="22"/>
          <w:lang w:eastAsia="hi-IN" w:bidi="hi-IN"/>
        </w:rPr>
        <w:t>tekstu</w:t>
      </w:r>
      <w:proofErr w:type="spellEnd"/>
      <w:r w:rsidR="00704188" w:rsidRPr="007D6CBA">
        <w:rPr>
          <w:rFonts w:eastAsia="SimSun"/>
          <w:kern w:val="1"/>
          <w:sz w:val="22"/>
          <w:szCs w:val="22"/>
          <w:lang w:eastAsia="hi-IN" w:bidi="hi-IN"/>
        </w:rPr>
        <w:t xml:space="preserve">: </w:t>
      </w:r>
      <w:proofErr w:type="spellStart"/>
      <w:r w:rsidR="00704188" w:rsidRPr="007D6CBA">
        <w:rPr>
          <w:rFonts w:eastAsia="SimSun"/>
          <w:kern w:val="1"/>
          <w:sz w:val="22"/>
          <w:szCs w:val="22"/>
          <w:lang w:eastAsia="hi-IN" w:bidi="hi-IN"/>
        </w:rPr>
        <w:t>budžet</w:t>
      </w:r>
      <w:proofErr w:type="spellEnd"/>
      <w:r w:rsidR="00704188" w:rsidRPr="007D6CBA">
        <w:rPr>
          <w:rFonts w:eastAsia="SimSun"/>
          <w:kern w:val="1"/>
          <w:sz w:val="22"/>
          <w:szCs w:val="22"/>
          <w:lang w:eastAsia="hi-IN" w:bidi="hi-IN"/>
        </w:rPr>
        <w:t xml:space="preserve">), </w:t>
      </w:r>
      <w:proofErr w:type="spellStart"/>
      <w:r w:rsidR="00704188" w:rsidRPr="007D6CBA">
        <w:rPr>
          <w:rFonts w:eastAsia="SimSun"/>
          <w:kern w:val="1"/>
          <w:sz w:val="22"/>
          <w:szCs w:val="22"/>
          <w:lang w:eastAsia="hi-IN" w:bidi="hi-IN"/>
        </w:rPr>
        <w:t>sastoje</w:t>
      </w:r>
      <w:proofErr w:type="spellEnd"/>
      <w:r w:rsidR="00704188" w:rsidRPr="007D6CBA">
        <w:rPr>
          <w:rFonts w:eastAsia="SimSun"/>
          <w:kern w:val="1"/>
          <w:sz w:val="22"/>
          <w:szCs w:val="22"/>
          <w:lang w:eastAsia="hi-IN" w:bidi="hi-IN"/>
        </w:rPr>
        <w:t xml:space="preserve"> se od:</w:t>
      </w:r>
      <w:r w:rsidR="00704188" w:rsidRPr="007D6CBA">
        <w:rPr>
          <w:rFonts w:eastAsia="SimSun"/>
          <w:kern w:val="1"/>
          <w:sz w:val="22"/>
          <w:szCs w:val="22"/>
          <w:lang w:val="sr-Cyrl-CS" w:eastAsia="hi-IN" w:bidi="hi-IN"/>
        </w:rPr>
        <w:tab/>
      </w:r>
    </w:p>
    <w:p w14:paraId="6E9C6766" w14:textId="77777777" w:rsidR="00F34F90" w:rsidRPr="007D6CBA" w:rsidRDefault="00F34F90">
      <w:pPr>
        <w:rPr>
          <w:color w:val="000000"/>
        </w:rPr>
      </w:pPr>
      <w:bookmarkStart w:id="0" w:name="__bookmark_4"/>
      <w:bookmarkEnd w:id="0"/>
    </w:p>
    <w:p w14:paraId="0137A533" w14:textId="77777777" w:rsidR="00F34F90" w:rsidRDefault="00F34F90"/>
    <w:tbl>
      <w:tblPr>
        <w:tblW w:w="11185"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9235"/>
        <w:gridCol w:w="1950"/>
      </w:tblGrid>
      <w:tr w:rsidR="009D6DB3" w:rsidRPr="009D6DB3" w14:paraId="79421D1B" w14:textId="77777777" w:rsidTr="0024539A">
        <w:trPr>
          <w:tblHeader/>
        </w:trPr>
        <w:tc>
          <w:tcPr>
            <w:tcW w:w="923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503401D" w14:textId="77777777" w:rsidR="009D6DB3" w:rsidRPr="009D6DB3" w:rsidRDefault="009D6DB3" w:rsidP="0024539A">
            <w:pPr>
              <w:jc w:val="center"/>
              <w:rPr>
                <w:b/>
                <w:bCs/>
                <w:color w:val="000000"/>
              </w:rPr>
            </w:pPr>
            <w:bookmarkStart w:id="1" w:name="__bookmark_2"/>
            <w:bookmarkEnd w:id="1"/>
            <w:proofErr w:type="spellStart"/>
            <w:r w:rsidRPr="009D6DB3">
              <w:rPr>
                <w:b/>
                <w:bCs/>
                <w:color w:val="000000"/>
              </w:rPr>
              <w:t>Opis</w:t>
            </w:r>
            <w:proofErr w:type="spellEnd"/>
          </w:p>
        </w:tc>
        <w:tc>
          <w:tcPr>
            <w:tcW w:w="19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8BF984A" w14:textId="77777777" w:rsidR="009D6DB3" w:rsidRPr="009D6DB3" w:rsidRDefault="009D6DB3" w:rsidP="0024539A">
            <w:pPr>
              <w:jc w:val="center"/>
              <w:rPr>
                <w:b/>
                <w:bCs/>
                <w:color w:val="000000"/>
              </w:rPr>
            </w:pPr>
            <w:proofErr w:type="spellStart"/>
            <w:r w:rsidRPr="009D6DB3">
              <w:rPr>
                <w:b/>
                <w:bCs/>
                <w:color w:val="000000"/>
              </w:rPr>
              <w:t>Iznos</w:t>
            </w:r>
            <w:proofErr w:type="spellEnd"/>
          </w:p>
        </w:tc>
      </w:tr>
      <w:tr w:rsidR="009D6DB3" w:rsidRPr="009D6DB3" w14:paraId="2191DFBB" w14:textId="77777777" w:rsidTr="0024539A">
        <w:trPr>
          <w:tblHeader/>
        </w:trPr>
        <w:tc>
          <w:tcPr>
            <w:tcW w:w="9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6386EC" w14:textId="77777777" w:rsidR="009D6DB3" w:rsidRPr="009D6DB3" w:rsidRDefault="009D6DB3" w:rsidP="0024539A">
            <w:pPr>
              <w:jc w:val="center"/>
              <w:rPr>
                <w:color w:val="000000"/>
              </w:rPr>
            </w:pPr>
            <w:r w:rsidRPr="009D6DB3">
              <w:rPr>
                <w:color w:val="000000"/>
              </w:rPr>
              <w:t>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3BFE27" w14:textId="77777777" w:rsidR="009D6DB3" w:rsidRPr="009D6DB3" w:rsidRDefault="009D6DB3" w:rsidP="0024539A">
            <w:pPr>
              <w:jc w:val="center"/>
              <w:rPr>
                <w:color w:val="000000"/>
              </w:rPr>
            </w:pPr>
            <w:r w:rsidRPr="009D6DB3">
              <w:rPr>
                <w:color w:val="000000"/>
              </w:rPr>
              <w:t>2</w:t>
            </w:r>
          </w:p>
        </w:tc>
      </w:tr>
      <w:tr w:rsidR="009D6DB3" w:rsidRPr="009D6DB3" w14:paraId="10FAE2BA" w14:textId="77777777" w:rsidTr="0024539A">
        <w:tc>
          <w:tcPr>
            <w:tcW w:w="9235"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440E04C" w14:textId="77777777" w:rsidR="009D6DB3" w:rsidRPr="009D6DB3" w:rsidRDefault="009D6DB3" w:rsidP="0024539A">
            <w:pPr>
              <w:rPr>
                <w:vanish/>
              </w:rPr>
            </w:pPr>
            <w:r w:rsidRPr="009D6DB3">
              <w:fldChar w:fldCharType="begin"/>
            </w:r>
            <w:r w:rsidRPr="009D6DB3">
              <w:instrText>TC "1" \f C \l "1"</w:instrText>
            </w:r>
            <w:r w:rsidRPr="009D6DB3">
              <w:fldChar w:fldCharType="end"/>
            </w:r>
          </w:p>
          <w:p w14:paraId="77E9BBDE" w14:textId="77777777" w:rsidR="009D6DB3" w:rsidRPr="009D6DB3" w:rsidRDefault="009D6DB3" w:rsidP="0024539A">
            <w:pPr>
              <w:rPr>
                <w:b/>
                <w:bCs/>
                <w:color w:val="000000"/>
              </w:rPr>
            </w:pPr>
            <w:r w:rsidRPr="009D6DB3">
              <w:rPr>
                <w:b/>
                <w:bCs/>
                <w:color w:val="000000"/>
              </w:rPr>
              <w:t xml:space="preserve">A. RAČUN PRIHODA I </w:t>
            </w:r>
            <w:proofErr w:type="spellStart"/>
            <w:proofErr w:type="gramStart"/>
            <w:r w:rsidRPr="009D6DB3">
              <w:rPr>
                <w:b/>
                <w:bCs/>
                <w:color w:val="000000"/>
              </w:rPr>
              <w:t>PRIMANjA</w:t>
            </w:r>
            <w:proofErr w:type="spellEnd"/>
            <w:r w:rsidRPr="009D6DB3">
              <w:rPr>
                <w:b/>
                <w:bCs/>
                <w:color w:val="000000"/>
              </w:rPr>
              <w:t>,  RASHODA</w:t>
            </w:r>
            <w:proofErr w:type="gramEnd"/>
            <w:r w:rsidRPr="009D6DB3">
              <w:rPr>
                <w:b/>
                <w:bCs/>
                <w:color w:val="000000"/>
              </w:rPr>
              <w:t xml:space="preserve"> I IZDATAKA</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D92204" w14:textId="77777777" w:rsidR="009D6DB3" w:rsidRPr="009D6DB3" w:rsidRDefault="009D6DB3" w:rsidP="0024539A">
            <w:pPr>
              <w:spacing w:line="1" w:lineRule="auto"/>
            </w:pPr>
          </w:p>
        </w:tc>
      </w:tr>
      <w:tr w:rsidR="009D6DB3" w:rsidRPr="009D6DB3" w14:paraId="0388700F" w14:textId="77777777" w:rsidTr="0024539A">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03D8A2EF" w14:textId="77777777" w:rsidR="009D6DB3" w:rsidRPr="009D6DB3" w:rsidRDefault="009D6DB3" w:rsidP="0024539A">
            <w:pPr>
              <w:rPr>
                <w:color w:val="000000"/>
              </w:rPr>
            </w:pPr>
            <w:r w:rsidRPr="009D6DB3">
              <w:rPr>
                <w:color w:val="000000"/>
              </w:rPr>
              <w:t xml:space="preserve">1. </w:t>
            </w:r>
            <w:proofErr w:type="spellStart"/>
            <w:r w:rsidRPr="009D6DB3">
              <w:rPr>
                <w:color w:val="000000"/>
              </w:rPr>
              <w:t>Ukupni</w:t>
            </w:r>
            <w:proofErr w:type="spellEnd"/>
            <w:r w:rsidRPr="009D6DB3">
              <w:rPr>
                <w:color w:val="000000"/>
              </w:rPr>
              <w:t xml:space="preserve"> </w:t>
            </w:r>
            <w:proofErr w:type="spellStart"/>
            <w:r w:rsidRPr="009D6DB3">
              <w:rPr>
                <w:color w:val="000000"/>
              </w:rPr>
              <w:t>prihodi</w:t>
            </w:r>
            <w:proofErr w:type="spellEnd"/>
            <w:r w:rsidRPr="009D6DB3">
              <w:rPr>
                <w:color w:val="000000"/>
              </w:rPr>
              <w:t xml:space="preserve"> </w:t>
            </w:r>
            <w:proofErr w:type="spellStart"/>
            <w:r w:rsidRPr="009D6DB3">
              <w:rPr>
                <w:color w:val="000000"/>
              </w:rPr>
              <w:t>i</w:t>
            </w:r>
            <w:proofErr w:type="spellEnd"/>
            <w:r w:rsidRPr="009D6DB3">
              <w:rPr>
                <w:color w:val="000000"/>
              </w:rPr>
              <w:t xml:space="preserve"> </w:t>
            </w:r>
            <w:proofErr w:type="spellStart"/>
            <w:r w:rsidRPr="009D6DB3">
              <w:rPr>
                <w:color w:val="000000"/>
              </w:rPr>
              <w:t>primanja</w:t>
            </w:r>
            <w:proofErr w:type="spellEnd"/>
            <w:r w:rsidRPr="009D6DB3">
              <w:rPr>
                <w:color w:val="000000"/>
              </w:rPr>
              <w:t xml:space="preserve"> </w:t>
            </w:r>
            <w:proofErr w:type="spellStart"/>
            <w:r w:rsidRPr="009D6DB3">
              <w:rPr>
                <w:color w:val="000000"/>
              </w:rPr>
              <w:t>od</w:t>
            </w:r>
            <w:proofErr w:type="spellEnd"/>
            <w:r w:rsidRPr="009D6DB3">
              <w:rPr>
                <w:color w:val="000000"/>
              </w:rPr>
              <w:t xml:space="preserve"> </w:t>
            </w:r>
            <w:proofErr w:type="spellStart"/>
            <w:r w:rsidRPr="009D6DB3">
              <w:rPr>
                <w:color w:val="000000"/>
              </w:rPr>
              <w:t>prodaje</w:t>
            </w:r>
            <w:proofErr w:type="spellEnd"/>
            <w:r w:rsidRPr="009D6DB3">
              <w:rPr>
                <w:color w:val="000000"/>
              </w:rPr>
              <w:t xml:space="preserve"> </w:t>
            </w:r>
            <w:proofErr w:type="spellStart"/>
            <w:r w:rsidRPr="009D6DB3">
              <w:rPr>
                <w:color w:val="000000"/>
              </w:rPr>
              <w:t>nefinansijske</w:t>
            </w:r>
            <w:proofErr w:type="spellEnd"/>
            <w:r w:rsidRPr="009D6DB3">
              <w:rPr>
                <w:color w:val="000000"/>
              </w:rPr>
              <w:t xml:space="preserve"> </w:t>
            </w:r>
            <w:proofErr w:type="spellStart"/>
            <w:r w:rsidRPr="009D6DB3">
              <w:rPr>
                <w:color w:val="000000"/>
              </w:rPr>
              <w:t>imovine</w:t>
            </w:r>
            <w:proofErr w:type="spellEnd"/>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EF687E" w14:textId="77777777" w:rsidR="009D6DB3" w:rsidRPr="009D6DB3" w:rsidRDefault="009D6DB3" w:rsidP="0024539A">
            <w:pPr>
              <w:jc w:val="right"/>
              <w:rPr>
                <w:color w:val="000000"/>
              </w:rPr>
            </w:pPr>
            <w:r w:rsidRPr="009D6DB3">
              <w:rPr>
                <w:color w:val="000000"/>
              </w:rPr>
              <w:t>1.444.766.182,00</w:t>
            </w:r>
          </w:p>
        </w:tc>
      </w:tr>
      <w:tr w:rsidR="009D6DB3" w:rsidRPr="009D6DB3" w14:paraId="0843B0C0" w14:textId="77777777" w:rsidTr="0024539A">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243FB177" w14:textId="77777777" w:rsidR="009D6DB3" w:rsidRPr="009D6DB3" w:rsidRDefault="009D6DB3" w:rsidP="0024539A">
            <w:pPr>
              <w:rPr>
                <w:color w:val="000000"/>
              </w:rPr>
            </w:pPr>
            <w:r w:rsidRPr="009D6DB3">
              <w:rPr>
                <w:color w:val="000000"/>
              </w:rPr>
              <w:t xml:space="preserve">1.1. TEKUĆI PRIHODI u </w:t>
            </w:r>
            <w:proofErr w:type="spellStart"/>
            <w:r w:rsidRPr="009D6DB3">
              <w:rPr>
                <w:color w:val="000000"/>
              </w:rPr>
              <w:t>čemu</w:t>
            </w:r>
            <w:proofErr w:type="spellEnd"/>
            <w:r w:rsidRPr="009D6DB3">
              <w:rPr>
                <w:color w:val="000000"/>
              </w:rPr>
              <w:t>:</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87D6AE" w14:textId="77777777" w:rsidR="009D6DB3" w:rsidRPr="009D6DB3" w:rsidRDefault="009D6DB3" w:rsidP="0024539A">
            <w:pPr>
              <w:jc w:val="right"/>
              <w:rPr>
                <w:color w:val="000000"/>
              </w:rPr>
            </w:pPr>
            <w:r w:rsidRPr="009D6DB3">
              <w:rPr>
                <w:color w:val="000000"/>
              </w:rPr>
              <w:t>1.083.606.807,00</w:t>
            </w:r>
          </w:p>
        </w:tc>
      </w:tr>
      <w:tr w:rsidR="009D6DB3" w:rsidRPr="009D6DB3" w14:paraId="6F808A43" w14:textId="77777777" w:rsidTr="0024539A">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27E05991" w14:textId="77777777" w:rsidR="009D6DB3" w:rsidRPr="009D6DB3" w:rsidRDefault="009D6DB3" w:rsidP="0024539A">
            <w:pPr>
              <w:rPr>
                <w:color w:val="000000"/>
              </w:rPr>
            </w:pPr>
            <w:r w:rsidRPr="009D6DB3">
              <w:rPr>
                <w:color w:val="000000"/>
              </w:rPr>
              <w:t xml:space="preserve">- </w:t>
            </w:r>
            <w:proofErr w:type="spellStart"/>
            <w:r w:rsidRPr="009D6DB3">
              <w:rPr>
                <w:color w:val="000000"/>
              </w:rPr>
              <w:t>budžetska</w:t>
            </w:r>
            <w:proofErr w:type="spellEnd"/>
            <w:r w:rsidRPr="009D6DB3">
              <w:rPr>
                <w:color w:val="000000"/>
              </w:rPr>
              <w:t xml:space="preserve"> </w:t>
            </w:r>
            <w:proofErr w:type="spellStart"/>
            <w:r w:rsidRPr="009D6DB3">
              <w:rPr>
                <w:color w:val="000000"/>
              </w:rPr>
              <w:t>sredstva</w:t>
            </w:r>
            <w:proofErr w:type="spellEnd"/>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D8E2C5" w14:textId="77777777" w:rsidR="009D6DB3" w:rsidRPr="009D6DB3" w:rsidRDefault="009D6DB3" w:rsidP="0024539A">
            <w:pPr>
              <w:jc w:val="right"/>
              <w:rPr>
                <w:color w:val="000000"/>
              </w:rPr>
            </w:pPr>
            <w:r w:rsidRPr="009D6DB3">
              <w:rPr>
                <w:color w:val="000000"/>
              </w:rPr>
              <w:t>909.365.035,00</w:t>
            </w:r>
          </w:p>
        </w:tc>
      </w:tr>
      <w:tr w:rsidR="009D6DB3" w:rsidRPr="009D6DB3" w14:paraId="39563820" w14:textId="77777777" w:rsidTr="0024539A">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31451F5B" w14:textId="77777777" w:rsidR="009D6DB3" w:rsidRPr="009D6DB3" w:rsidRDefault="009D6DB3" w:rsidP="0024539A">
            <w:pPr>
              <w:rPr>
                <w:color w:val="000000"/>
              </w:rPr>
            </w:pPr>
            <w:r w:rsidRPr="009D6DB3">
              <w:rPr>
                <w:color w:val="000000"/>
              </w:rPr>
              <w:t xml:space="preserve">- </w:t>
            </w:r>
            <w:proofErr w:type="spellStart"/>
            <w:r w:rsidRPr="009D6DB3">
              <w:rPr>
                <w:color w:val="000000"/>
              </w:rPr>
              <w:t>sopstveni</w:t>
            </w:r>
            <w:proofErr w:type="spellEnd"/>
            <w:r w:rsidRPr="009D6DB3">
              <w:rPr>
                <w:color w:val="000000"/>
              </w:rPr>
              <w:t xml:space="preserve"> </w:t>
            </w:r>
            <w:proofErr w:type="spellStart"/>
            <w:r w:rsidRPr="009D6DB3">
              <w:rPr>
                <w:color w:val="000000"/>
              </w:rPr>
              <w:t>prihodi</w:t>
            </w:r>
            <w:proofErr w:type="spellEnd"/>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D0B901" w14:textId="77777777" w:rsidR="009D6DB3" w:rsidRPr="009D6DB3" w:rsidRDefault="009D6DB3" w:rsidP="0024539A">
            <w:pPr>
              <w:jc w:val="right"/>
              <w:rPr>
                <w:color w:val="000000"/>
              </w:rPr>
            </w:pPr>
            <w:r w:rsidRPr="009D6DB3">
              <w:rPr>
                <w:color w:val="000000"/>
              </w:rPr>
              <w:t>0,00</w:t>
            </w:r>
          </w:p>
        </w:tc>
      </w:tr>
      <w:tr w:rsidR="009D6DB3" w:rsidRPr="009D6DB3" w14:paraId="18E91D87" w14:textId="77777777" w:rsidTr="0024539A">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3BB3F885" w14:textId="77777777" w:rsidR="009D6DB3" w:rsidRPr="009D6DB3" w:rsidRDefault="009D6DB3" w:rsidP="0024539A">
            <w:pPr>
              <w:rPr>
                <w:color w:val="000000"/>
              </w:rPr>
            </w:pPr>
            <w:r w:rsidRPr="009D6DB3">
              <w:rPr>
                <w:color w:val="000000"/>
              </w:rPr>
              <w:t xml:space="preserve">- </w:t>
            </w:r>
            <w:proofErr w:type="spellStart"/>
            <w:r w:rsidRPr="009D6DB3">
              <w:rPr>
                <w:color w:val="000000"/>
              </w:rPr>
              <w:t>donacije</w:t>
            </w:r>
            <w:proofErr w:type="spellEnd"/>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51D871" w14:textId="77777777" w:rsidR="009D6DB3" w:rsidRPr="009D6DB3" w:rsidRDefault="009D6DB3" w:rsidP="0024539A">
            <w:pPr>
              <w:jc w:val="right"/>
              <w:rPr>
                <w:color w:val="000000"/>
              </w:rPr>
            </w:pPr>
            <w:r w:rsidRPr="009D6DB3">
              <w:rPr>
                <w:color w:val="000000"/>
              </w:rPr>
              <w:t>174.241.772,00</w:t>
            </w:r>
          </w:p>
        </w:tc>
      </w:tr>
      <w:tr w:rsidR="009D6DB3" w:rsidRPr="009D6DB3" w14:paraId="281838A5" w14:textId="77777777" w:rsidTr="0024539A">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421E798B" w14:textId="77777777" w:rsidR="009D6DB3" w:rsidRPr="009D6DB3" w:rsidRDefault="009D6DB3" w:rsidP="0024539A">
            <w:pPr>
              <w:rPr>
                <w:color w:val="000000"/>
              </w:rPr>
            </w:pPr>
            <w:r w:rsidRPr="009D6DB3">
              <w:rPr>
                <w:color w:val="000000"/>
              </w:rPr>
              <w:t xml:space="preserve">1.2. </w:t>
            </w:r>
            <w:proofErr w:type="spellStart"/>
            <w:r w:rsidRPr="009D6DB3">
              <w:rPr>
                <w:color w:val="000000"/>
              </w:rPr>
              <w:t>PRIMANjA</w:t>
            </w:r>
            <w:proofErr w:type="spellEnd"/>
            <w:r w:rsidRPr="009D6DB3">
              <w:rPr>
                <w:color w:val="000000"/>
              </w:rPr>
              <w:t xml:space="preserve"> OD PRODAJE NEFINANSIJSKE IMOVINE</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29AE80" w14:textId="77777777" w:rsidR="009D6DB3" w:rsidRPr="009D6DB3" w:rsidRDefault="009D6DB3" w:rsidP="0024539A">
            <w:pPr>
              <w:jc w:val="right"/>
              <w:rPr>
                <w:color w:val="000000"/>
              </w:rPr>
            </w:pPr>
            <w:r w:rsidRPr="009D6DB3">
              <w:rPr>
                <w:color w:val="000000"/>
              </w:rPr>
              <w:t>361.159.375,00</w:t>
            </w:r>
          </w:p>
        </w:tc>
      </w:tr>
      <w:tr w:rsidR="009D6DB3" w:rsidRPr="009D6DB3" w14:paraId="0A679BE5" w14:textId="77777777" w:rsidTr="0024539A">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4441EB1B" w14:textId="77777777" w:rsidR="009D6DB3" w:rsidRPr="009D6DB3" w:rsidRDefault="009D6DB3" w:rsidP="0024539A">
            <w:pPr>
              <w:rPr>
                <w:color w:val="000000"/>
              </w:rPr>
            </w:pPr>
            <w:r w:rsidRPr="009D6DB3">
              <w:rPr>
                <w:color w:val="000000"/>
              </w:rPr>
              <w:t xml:space="preserve">2. </w:t>
            </w:r>
            <w:proofErr w:type="spellStart"/>
            <w:r w:rsidRPr="009D6DB3">
              <w:rPr>
                <w:color w:val="000000"/>
              </w:rPr>
              <w:t>Ukupni</w:t>
            </w:r>
            <w:proofErr w:type="spellEnd"/>
            <w:r w:rsidRPr="009D6DB3">
              <w:rPr>
                <w:color w:val="000000"/>
              </w:rPr>
              <w:t xml:space="preserve"> </w:t>
            </w:r>
            <w:proofErr w:type="spellStart"/>
            <w:r w:rsidRPr="009D6DB3">
              <w:rPr>
                <w:color w:val="000000"/>
              </w:rPr>
              <w:t>rashodi</w:t>
            </w:r>
            <w:proofErr w:type="spellEnd"/>
            <w:r w:rsidRPr="009D6DB3">
              <w:rPr>
                <w:color w:val="000000"/>
              </w:rPr>
              <w:t xml:space="preserve"> </w:t>
            </w:r>
            <w:proofErr w:type="spellStart"/>
            <w:r w:rsidRPr="009D6DB3">
              <w:rPr>
                <w:color w:val="000000"/>
              </w:rPr>
              <w:t>i</w:t>
            </w:r>
            <w:proofErr w:type="spellEnd"/>
            <w:r w:rsidRPr="009D6DB3">
              <w:rPr>
                <w:color w:val="000000"/>
              </w:rPr>
              <w:t xml:space="preserve"> </w:t>
            </w:r>
            <w:proofErr w:type="spellStart"/>
            <w:r w:rsidRPr="009D6DB3">
              <w:rPr>
                <w:color w:val="000000"/>
              </w:rPr>
              <w:t>izdaci</w:t>
            </w:r>
            <w:proofErr w:type="spellEnd"/>
            <w:r w:rsidRPr="009D6DB3">
              <w:rPr>
                <w:color w:val="000000"/>
              </w:rPr>
              <w:t xml:space="preserve"> za </w:t>
            </w:r>
            <w:proofErr w:type="spellStart"/>
            <w:r w:rsidRPr="009D6DB3">
              <w:rPr>
                <w:color w:val="000000"/>
              </w:rPr>
              <w:t>nabavku</w:t>
            </w:r>
            <w:proofErr w:type="spellEnd"/>
            <w:r w:rsidRPr="009D6DB3">
              <w:rPr>
                <w:color w:val="000000"/>
              </w:rPr>
              <w:t xml:space="preserve"> </w:t>
            </w:r>
            <w:proofErr w:type="spellStart"/>
            <w:r w:rsidRPr="009D6DB3">
              <w:rPr>
                <w:color w:val="000000"/>
              </w:rPr>
              <w:t>nefinansijske</w:t>
            </w:r>
            <w:proofErr w:type="spellEnd"/>
            <w:r w:rsidRPr="009D6DB3">
              <w:rPr>
                <w:color w:val="000000"/>
              </w:rPr>
              <w:t xml:space="preserve"> </w:t>
            </w:r>
            <w:proofErr w:type="spellStart"/>
            <w:r w:rsidRPr="009D6DB3">
              <w:rPr>
                <w:color w:val="000000"/>
              </w:rPr>
              <w:t>imovine</w:t>
            </w:r>
            <w:proofErr w:type="spellEnd"/>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E54A7E" w14:textId="77777777" w:rsidR="009D6DB3" w:rsidRPr="009D6DB3" w:rsidRDefault="009D6DB3" w:rsidP="0024539A">
            <w:pPr>
              <w:spacing w:line="1" w:lineRule="auto"/>
            </w:pPr>
          </w:p>
        </w:tc>
      </w:tr>
      <w:tr w:rsidR="009D6DB3" w:rsidRPr="009D6DB3" w14:paraId="75E1C300" w14:textId="77777777" w:rsidTr="0024539A">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43D444AE" w14:textId="77777777" w:rsidR="009D6DB3" w:rsidRPr="009D6DB3" w:rsidRDefault="009D6DB3" w:rsidP="0024539A">
            <w:pPr>
              <w:rPr>
                <w:color w:val="000000"/>
              </w:rPr>
            </w:pPr>
            <w:r w:rsidRPr="009D6DB3">
              <w:rPr>
                <w:color w:val="000000"/>
              </w:rPr>
              <w:t xml:space="preserve">2.1. TEKUĆI RASHODI u </w:t>
            </w:r>
            <w:proofErr w:type="spellStart"/>
            <w:r w:rsidRPr="009D6DB3">
              <w:rPr>
                <w:color w:val="000000"/>
              </w:rPr>
              <w:t>čemu</w:t>
            </w:r>
            <w:proofErr w:type="spellEnd"/>
            <w:r w:rsidRPr="009D6DB3">
              <w:rPr>
                <w:color w:val="000000"/>
              </w:rPr>
              <w:t>:</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5BB2A9" w14:textId="77777777" w:rsidR="009D6DB3" w:rsidRPr="009D6DB3" w:rsidRDefault="009D6DB3" w:rsidP="0024539A">
            <w:pPr>
              <w:jc w:val="right"/>
              <w:rPr>
                <w:color w:val="000000"/>
              </w:rPr>
            </w:pPr>
            <w:r w:rsidRPr="009D6DB3">
              <w:rPr>
                <w:color w:val="000000"/>
              </w:rPr>
              <w:t>1.079.008.370,00</w:t>
            </w:r>
          </w:p>
        </w:tc>
      </w:tr>
      <w:tr w:rsidR="009D6DB3" w:rsidRPr="009D6DB3" w14:paraId="4FB4B919" w14:textId="77777777" w:rsidTr="0024539A">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7102CD62" w14:textId="77777777" w:rsidR="009D6DB3" w:rsidRPr="009D6DB3" w:rsidRDefault="009D6DB3" w:rsidP="0024539A">
            <w:pPr>
              <w:rPr>
                <w:color w:val="000000"/>
              </w:rPr>
            </w:pPr>
            <w:r w:rsidRPr="009D6DB3">
              <w:rPr>
                <w:color w:val="000000"/>
              </w:rPr>
              <w:t xml:space="preserve">- </w:t>
            </w:r>
            <w:proofErr w:type="spellStart"/>
            <w:r w:rsidRPr="009D6DB3">
              <w:rPr>
                <w:color w:val="000000"/>
              </w:rPr>
              <w:t>tekući</w:t>
            </w:r>
            <w:proofErr w:type="spellEnd"/>
            <w:r w:rsidRPr="009D6DB3">
              <w:rPr>
                <w:color w:val="000000"/>
              </w:rPr>
              <w:t xml:space="preserve"> </w:t>
            </w:r>
            <w:proofErr w:type="spellStart"/>
            <w:r w:rsidRPr="009D6DB3">
              <w:rPr>
                <w:color w:val="000000"/>
              </w:rPr>
              <w:t>budžetski</w:t>
            </w:r>
            <w:proofErr w:type="spellEnd"/>
            <w:r w:rsidRPr="009D6DB3">
              <w:rPr>
                <w:color w:val="000000"/>
              </w:rPr>
              <w:t xml:space="preserve"> </w:t>
            </w:r>
            <w:proofErr w:type="spellStart"/>
            <w:r w:rsidRPr="009D6DB3">
              <w:rPr>
                <w:color w:val="000000"/>
              </w:rPr>
              <w:t>rashodi</w:t>
            </w:r>
            <w:proofErr w:type="spellEnd"/>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8E2882" w14:textId="77777777" w:rsidR="009D6DB3" w:rsidRPr="009D6DB3" w:rsidRDefault="009D6DB3" w:rsidP="0024539A">
            <w:pPr>
              <w:jc w:val="right"/>
              <w:rPr>
                <w:color w:val="000000"/>
              </w:rPr>
            </w:pPr>
            <w:r w:rsidRPr="009D6DB3">
              <w:rPr>
                <w:color w:val="000000"/>
              </w:rPr>
              <w:t>1.028.209.358,00</w:t>
            </w:r>
          </w:p>
        </w:tc>
      </w:tr>
      <w:tr w:rsidR="009D6DB3" w:rsidRPr="009D6DB3" w14:paraId="0357739C" w14:textId="77777777" w:rsidTr="0024539A">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632DE4EC" w14:textId="77777777" w:rsidR="009D6DB3" w:rsidRPr="009D6DB3" w:rsidRDefault="009D6DB3" w:rsidP="0024539A">
            <w:pPr>
              <w:rPr>
                <w:color w:val="000000"/>
              </w:rPr>
            </w:pPr>
            <w:r w:rsidRPr="009D6DB3">
              <w:rPr>
                <w:color w:val="000000"/>
              </w:rPr>
              <w:t xml:space="preserve">- </w:t>
            </w:r>
            <w:proofErr w:type="spellStart"/>
            <w:r w:rsidRPr="009D6DB3">
              <w:rPr>
                <w:color w:val="000000"/>
              </w:rPr>
              <w:t>rashodi</w:t>
            </w:r>
            <w:proofErr w:type="spellEnd"/>
            <w:r w:rsidRPr="009D6DB3">
              <w:rPr>
                <w:color w:val="000000"/>
              </w:rPr>
              <w:t xml:space="preserve"> </w:t>
            </w:r>
            <w:proofErr w:type="spellStart"/>
            <w:r w:rsidRPr="009D6DB3">
              <w:rPr>
                <w:color w:val="000000"/>
              </w:rPr>
              <w:t>iz</w:t>
            </w:r>
            <w:proofErr w:type="spellEnd"/>
            <w:r w:rsidRPr="009D6DB3">
              <w:rPr>
                <w:color w:val="000000"/>
              </w:rPr>
              <w:t xml:space="preserve"> </w:t>
            </w:r>
            <w:proofErr w:type="spellStart"/>
            <w:r w:rsidRPr="009D6DB3">
              <w:rPr>
                <w:color w:val="000000"/>
              </w:rPr>
              <w:t>sopstvenih</w:t>
            </w:r>
            <w:proofErr w:type="spellEnd"/>
            <w:r w:rsidRPr="009D6DB3">
              <w:rPr>
                <w:color w:val="000000"/>
              </w:rPr>
              <w:t xml:space="preserve"> </w:t>
            </w:r>
            <w:proofErr w:type="spellStart"/>
            <w:r w:rsidRPr="009D6DB3">
              <w:rPr>
                <w:color w:val="000000"/>
              </w:rPr>
              <w:t>prihoda</w:t>
            </w:r>
            <w:proofErr w:type="spellEnd"/>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B420B3" w14:textId="77777777" w:rsidR="009D6DB3" w:rsidRPr="009D6DB3" w:rsidRDefault="009D6DB3" w:rsidP="0024539A">
            <w:pPr>
              <w:jc w:val="right"/>
              <w:rPr>
                <w:color w:val="000000"/>
              </w:rPr>
            </w:pPr>
            <w:r w:rsidRPr="009D6DB3">
              <w:rPr>
                <w:color w:val="000000"/>
              </w:rPr>
              <w:t>0,00</w:t>
            </w:r>
          </w:p>
        </w:tc>
      </w:tr>
      <w:tr w:rsidR="009D6DB3" w:rsidRPr="009D6DB3" w14:paraId="070724C5" w14:textId="77777777" w:rsidTr="0024539A">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4CFACF75" w14:textId="77777777" w:rsidR="009D6DB3" w:rsidRPr="009D6DB3" w:rsidRDefault="009D6DB3" w:rsidP="0024539A">
            <w:pPr>
              <w:rPr>
                <w:color w:val="000000"/>
              </w:rPr>
            </w:pPr>
            <w:r w:rsidRPr="009D6DB3">
              <w:rPr>
                <w:color w:val="000000"/>
              </w:rPr>
              <w:t xml:space="preserve">- </w:t>
            </w:r>
            <w:proofErr w:type="spellStart"/>
            <w:r w:rsidRPr="009D6DB3">
              <w:rPr>
                <w:color w:val="000000"/>
              </w:rPr>
              <w:t>donacije</w:t>
            </w:r>
            <w:proofErr w:type="spellEnd"/>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F5A6A7" w14:textId="77777777" w:rsidR="009D6DB3" w:rsidRPr="009D6DB3" w:rsidRDefault="009D6DB3" w:rsidP="0024539A">
            <w:pPr>
              <w:jc w:val="right"/>
              <w:rPr>
                <w:color w:val="000000"/>
              </w:rPr>
            </w:pPr>
            <w:r w:rsidRPr="009D6DB3">
              <w:rPr>
                <w:color w:val="000000"/>
              </w:rPr>
              <w:t>50.799.012,00</w:t>
            </w:r>
          </w:p>
        </w:tc>
      </w:tr>
      <w:tr w:rsidR="009D6DB3" w:rsidRPr="009D6DB3" w14:paraId="560BF9C7" w14:textId="77777777" w:rsidTr="0024539A">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381A53B6" w14:textId="77777777" w:rsidR="009D6DB3" w:rsidRPr="009D6DB3" w:rsidRDefault="009D6DB3" w:rsidP="0024539A">
            <w:pPr>
              <w:rPr>
                <w:color w:val="000000"/>
              </w:rPr>
            </w:pPr>
            <w:r w:rsidRPr="009D6DB3">
              <w:rPr>
                <w:color w:val="000000"/>
              </w:rPr>
              <w:t xml:space="preserve">2.2. IZDACI ZA NABAVKU NEFINANSIJSKE IMOVINE u </w:t>
            </w:r>
            <w:proofErr w:type="spellStart"/>
            <w:r w:rsidRPr="009D6DB3">
              <w:rPr>
                <w:color w:val="000000"/>
              </w:rPr>
              <w:t>čemu</w:t>
            </w:r>
            <w:proofErr w:type="spellEnd"/>
            <w:r w:rsidRPr="009D6DB3">
              <w:rPr>
                <w:color w:val="000000"/>
              </w:rPr>
              <w:t>:</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0A4528" w14:textId="77777777" w:rsidR="009D6DB3" w:rsidRPr="009D6DB3" w:rsidRDefault="009D6DB3" w:rsidP="0024539A">
            <w:pPr>
              <w:jc w:val="right"/>
              <w:rPr>
                <w:color w:val="000000"/>
              </w:rPr>
            </w:pPr>
            <w:r w:rsidRPr="009D6DB3">
              <w:rPr>
                <w:color w:val="000000"/>
              </w:rPr>
              <w:t>342.827.092,00</w:t>
            </w:r>
          </w:p>
        </w:tc>
      </w:tr>
      <w:tr w:rsidR="009D6DB3" w:rsidRPr="009D6DB3" w14:paraId="72509EDC" w14:textId="77777777" w:rsidTr="0024539A">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247A36DD" w14:textId="77777777" w:rsidR="009D6DB3" w:rsidRPr="009D6DB3" w:rsidRDefault="009D6DB3" w:rsidP="0024539A">
            <w:pPr>
              <w:rPr>
                <w:color w:val="000000"/>
              </w:rPr>
            </w:pPr>
            <w:r w:rsidRPr="009D6DB3">
              <w:rPr>
                <w:color w:val="000000"/>
              </w:rPr>
              <w:t xml:space="preserve">- </w:t>
            </w:r>
            <w:proofErr w:type="spellStart"/>
            <w:r w:rsidRPr="009D6DB3">
              <w:rPr>
                <w:color w:val="000000"/>
              </w:rPr>
              <w:t>tekući</w:t>
            </w:r>
            <w:proofErr w:type="spellEnd"/>
            <w:r w:rsidRPr="009D6DB3">
              <w:rPr>
                <w:color w:val="000000"/>
              </w:rPr>
              <w:t xml:space="preserve"> </w:t>
            </w:r>
            <w:proofErr w:type="spellStart"/>
            <w:r w:rsidRPr="009D6DB3">
              <w:rPr>
                <w:color w:val="000000"/>
              </w:rPr>
              <w:t>budžetski</w:t>
            </w:r>
            <w:proofErr w:type="spellEnd"/>
            <w:r w:rsidRPr="009D6DB3">
              <w:rPr>
                <w:color w:val="000000"/>
              </w:rPr>
              <w:t xml:space="preserve"> </w:t>
            </w:r>
            <w:proofErr w:type="spellStart"/>
            <w:r w:rsidRPr="009D6DB3">
              <w:rPr>
                <w:color w:val="000000"/>
              </w:rPr>
              <w:t>izdaci</w:t>
            </w:r>
            <w:proofErr w:type="spellEnd"/>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978184" w14:textId="77777777" w:rsidR="009D6DB3" w:rsidRPr="009D6DB3" w:rsidRDefault="009D6DB3" w:rsidP="0024539A">
            <w:pPr>
              <w:jc w:val="right"/>
              <w:rPr>
                <w:color w:val="000000"/>
              </w:rPr>
            </w:pPr>
            <w:r w:rsidRPr="009D6DB3">
              <w:rPr>
                <w:color w:val="000000"/>
              </w:rPr>
              <w:t>219.384.332,00</w:t>
            </w:r>
          </w:p>
        </w:tc>
      </w:tr>
      <w:tr w:rsidR="009D6DB3" w:rsidRPr="009D6DB3" w14:paraId="6BFEAE1C" w14:textId="77777777" w:rsidTr="0024539A">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19EB4C25" w14:textId="77777777" w:rsidR="009D6DB3" w:rsidRPr="009D6DB3" w:rsidRDefault="009D6DB3" w:rsidP="0024539A">
            <w:pPr>
              <w:rPr>
                <w:color w:val="000000"/>
              </w:rPr>
            </w:pPr>
            <w:r w:rsidRPr="009D6DB3">
              <w:rPr>
                <w:color w:val="000000"/>
              </w:rPr>
              <w:t xml:space="preserve">- </w:t>
            </w:r>
            <w:proofErr w:type="spellStart"/>
            <w:r w:rsidRPr="009D6DB3">
              <w:rPr>
                <w:color w:val="000000"/>
              </w:rPr>
              <w:t>izdaci</w:t>
            </w:r>
            <w:proofErr w:type="spellEnd"/>
            <w:r w:rsidRPr="009D6DB3">
              <w:rPr>
                <w:color w:val="000000"/>
              </w:rPr>
              <w:t xml:space="preserve"> </w:t>
            </w:r>
            <w:proofErr w:type="spellStart"/>
            <w:r w:rsidRPr="009D6DB3">
              <w:rPr>
                <w:color w:val="000000"/>
              </w:rPr>
              <w:t>iz</w:t>
            </w:r>
            <w:proofErr w:type="spellEnd"/>
            <w:r w:rsidRPr="009D6DB3">
              <w:rPr>
                <w:color w:val="000000"/>
              </w:rPr>
              <w:t xml:space="preserve"> </w:t>
            </w:r>
            <w:proofErr w:type="spellStart"/>
            <w:r w:rsidRPr="009D6DB3">
              <w:rPr>
                <w:color w:val="000000"/>
              </w:rPr>
              <w:t>sopstvenih</w:t>
            </w:r>
            <w:proofErr w:type="spellEnd"/>
            <w:r w:rsidRPr="009D6DB3">
              <w:rPr>
                <w:color w:val="000000"/>
              </w:rPr>
              <w:t xml:space="preserve"> </w:t>
            </w:r>
            <w:proofErr w:type="spellStart"/>
            <w:r w:rsidRPr="009D6DB3">
              <w:rPr>
                <w:color w:val="000000"/>
              </w:rPr>
              <w:t>prihoda</w:t>
            </w:r>
            <w:proofErr w:type="spellEnd"/>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D4E268" w14:textId="77777777" w:rsidR="009D6DB3" w:rsidRPr="009D6DB3" w:rsidRDefault="009D6DB3" w:rsidP="0024539A">
            <w:pPr>
              <w:jc w:val="right"/>
              <w:rPr>
                <w:color w:val="000000"/>
              </w:rPr>
            </w:pPr>
            <w:r w:rsidRPr="009D6DB3">
              <w:rPr>
                <w:color w:val="000000"/>
              </w:rPr>
              <w:t>0,00</w:t>
            </w:r>
          </w:p>
        </w:tc>
      </w:tr>
      <w:tr w:rsidR="009D6DB3" w:rsidRPr="009D6DB3" w14:paraId="52736A1B" w14:textId="77777777" w:rsidTr="0024539A">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246A4B9B" w14:textId="77777777" w:rsidR="009D6DB3" w:rsidRPr="009D6DB3" w:rsidRDefault="009D6DB3" w:rsidP="0024539A">
            <w:pPr>
              <w:rPr>
                <w:color w:val="000000"/>
              </w:rPr>
            </w:pPr>
            <w:r w:rsidRPr="009D6DB3">
              <w:rPr>
                <w:color w:val="000000"/>
              </w:rPr>
              <w:t xml:space="preserve">- </w:t>
            </w:r>
            <w:proofErr w:type="spellStart"/>
            <w:r w:rsidRPr="009D6DB3">
              <w:rPr>
                <w:color w:val="000000"/>
              </w:rPr>
              <w:t>donacije</w:t>
            </w:r>
            <w:proofErr w:type="spellEnd"/>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E32E49" w14:textId="77777777" w:rsidR="009D6DB3" w:rsidRPr="009D6DB3" w:rsidRDefault="009D6DB3" w:rsidP="0024539A">
            <w:pPr>
              <w:jc w:val="right"/>
              <w:rPr>
                <w:color w:val="000000"/>
              </w:rPr>
            </w:pPr>
            <w:r w:rsidRPr="009D6DB3">
              <w:rPr>
                <w:color w:val="000000"/>
              </w:rPr>
              <w:t>123.442.760,00</w:t>
            </w:r>
          </w:p>
        </w:tc>
      </w:tr>
      <w:tr w:rsidR="009D6DB3" w:rsidRPr="009D6DB3" w14:paraId="7701912C" w14:textId="77777777" w:rsidTr="0024539A">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30BA6181" w14:textId="77777777" w:rsidR="009D6DB3" w:rsidRPr="009D6DB3" w:rsidRDefault="009D6DB3" w:rsidP="0024539A">
            <w:pPr>
              <w:rPr>
                <w:color w:val="000000"/>
              </w:rPr>
            </w:pPr>
            <w:proofErr w:type="spellStart"/>
            <w:r w:rsidRPr="009D6DB3">
              <w:rPr>
                <w:color w:val="000000"/>
              </w:rPr>
              <w:t>BUDžETSKI</w:t>
            </w:r>
            <w:proofErr w:type="spellEnd"/>
            <w:r w:rsidRPr="009D6DB3">
              <w:rPr>
                <w:color w:val="000000"/>
              </w:rPr>
              <w:t xml:space="preserve"> SUFICIT/DEFICIT</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3B6794" w14:textId="77777777" w:rsidR="009D6DB3" w:rsidRPr="009D6DB3" w:rsidRDefault="009D6DB3" w:rsidP="0024539A">
            <w:pPr>
              <w:jc w:val="right"/>
              <w:rPr>
                <w:color w:val="000000"/>
              </w:rPr>
            </w:pPr>
            <w:r w:rsidRPr="009D6DB3">
              <w:rPr>
                <w:color w:val="000000"/>
              </w:rPr>
              <w:t>-852.651,00</w:t>
            </w:r>
          </w:p>
        </w:tc>
      </w:tr>
      <w:tr w:rsidR="009D6DB3" w:rsidRPr="009D6DB3" w14:paraId="3467AD1E" w14:textId="77777777" w:rsidTr="0024539A">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122B414B" w14:textId="77777777" w:rsidR="009D6DB3" w:rsidRPr="009D6DB3" w:rsidRDefault="009D6DB3" w:rsidP="0024539A">
            <w:pPr>
              <w:rPr>
                <w:color w:val="000000"/>
              </w:rPr>
            </w:pPr>
            <w:proofErr w:type="spellStart"/>
            <w:r w:rsidRPr="009D6DB3">
              <w:rPr>
                <w:color w:val="000000"/>
              </w:rPr>
              <w:t>Izdaci</w:t>
            </w:r>
            <w:proofErr w:type="spellEnd"/>
            <w:r w:rsidRPr="009D6DB3">
              <w:rPr>
                <w:color w:val="000000"/>
              </w:rPr>
              <w:t xml:space="preserve"> za </w:t>
            </w:r>
            <w:proofErr w:type="spellStart"/>
            <w:r w:rsidRPr="009D6DB3">
              <w:rPr>
                <w:color w:val="000000"/>
              </w:rPr>
              <w:t>nabavku</w:t>
            </w:r>
            <w:proofErr w:type="spellEnd"/>
            <w:r w:rsidRPr="009D6DB3">
              <w:rPr>
                <w:color w:val="000000"/>
              </w:rPr>
              <w:t xml:space="preserve"> </w:t>
            </w:r>
            <w:proofErr w:type="spellStart"/>
            <w:r w:rsidRPr="009D6DB3">
              <w:rPr>
                <w:color w:val="000000"/>
              </w:rPr>
              <w:t>finansijske</w:t>
            </w:r>
            <w:proofErr w:type="spellEnd"/>
            <w:r w:rsidRPr="009D6DB3">
              <w:rPr>
                <w:color w:val="000000"/>
              </w:rPr>
              <w:t xml:space="preserve"> </w:t>
            </w:r>
            <w:proofErr w:type="spellStart"/>
            <w:r w:rsidRPr="009D6DB3">
              <w:rPr>
                <w:color w:val="000000"/>
              </w:rPr>
              <w:t>imovine</w:t>
            </w:r>
            <w:proofErr w:type="spellEnd"/>
            <w:r w:rsidRPr="009D6DB3">
              <w:rPr>
                <w:color w:val="000000"/>
              </w:rPr>
              <w:t xml:space="preserve"> (u </w:t>
            </w:r>
            <w:proofErr w:type="spellStart"/>
            <w:r w:rsidRPr="009D6DB3">
              <w:rPr>
                <w:color w:val="000000"/>
              </w:rPr>
              <w:t>cilju</w:t>
            </w:r>
            <w:proofErr w:type="spellEnd"/>
            <w:r w:rsidRPr="009D6DB3">
              <w:rPr>
                <w:color w:val="000000"/>
              </w:rPr>
              <w:t xml:space="preserve"> </w:t>
            </w:r>
            <w:proofErr w:type="spellStart"/>
            <w:r w:rsidRPr="009D6DB3">
              <w:rPr>
                <w:color w:val="000000"/>
              </w:rPr>
              <w:t>sprovođenja</w:t>
            </w:r>
            <w:proofErr w:type="spellEnd"/>
            <w:r w:rsidRPr="009D6DB3">
              <w:rPr>
                <w:color w:val="000000"/>
              </w:rPr>
              <w:t xml:space="preserve"> </w:t>
            </w:r>
            <w:proofErr w:type="spellStart"/>
            <w:r w:rsidRPr="009D6DB3">
              <w:rPr>
                <w:color w:val="000000"/>
              </w:rPr>
              <w:t>javnih</w:t>
            </w:r>
            <w:proofErr w:type="spellEnd"/>
            <w:r w:rsidRPr="009D6DB3">
              <w:rPr>
                <w:color w:val="000000"/>
              </w:rPr>
              <w:t xml:space="preserve"> </w:t>
            </w:r>
            <w:proofErr w:type="spellStart"/>
            <w:r w:rsidRPr="009D6DB3">
              <w:rPr>
                <w:color w:val="000000"/>
              </w:rPr>
              <w:t>politika</w:t>
            </w:r>
            <w:proofErr w:type="spellEnd"/>
            <w:r w:rsidRPr="009D6DB3">
              <w:rPr>
                <w:color w:val="000000"/>
              </w:rPr>
              <w:t>)</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749AE9" w14:textId="77777777" w:rsidR="009D6DB3" w:rsidRPr="009D6DB3" w:rsidRDefault="009D6DB3" w:rsidP="0024539A">
            <w:pPr>
              <w:jc w:val="right"/>
              <w:rPr>
                <w:color w:val="000000"/>
              </w:rPr>
            </w:pPr>
            <w:r w:rsidRPr="009D6DB3">
              <w:rPr>
                <w:color w:val="000000"/>
              </w:rPr>
              <w:t>0,00</w:t>
            </w:r>
          </w:p>
        </w:tc>
      </w:tr>
      <w:tr w:rsidR="009D6DB3" w:rsidRPr="009D6DB3" w14:paraId="7EB582AC" w14:textId="77777777" w:rsidTr="0024539A">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086934E3" w14:textId="77777777" w:rsidR="009D6DB3" w:rsidRPr="009D6DB3" w:rsidRDefault="009D6DB3" w:rsidP="0024539A">
            <w:pPr>
              <w:rPr>
                <w:color w:val="000000"/>
              </w:rPr>
            </w:pPr>
            <w:r w:rsidRPr="009D6DB3">
              <w:rPr>
                <w:color w:val="000000"/>
              </w:rPr>
              <w:t>UKUPAN FISKALNI SUFICIT/DEFICIT</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1EABE6" w14:textId="77777777" w:rsidR="009D6DB3" w:rsidRPr="009D6DB3" w:rsidRDefault="009D6DB3" w:rsidP="0024539A">
            <w:pPr>
              <w:jc w:val="right"/>
              <w:rPr>
                <w:color w:val="000000"/>
              </w:rPr>
            </w:pPr>
            <w:r w:rsidRPr="009D6DB3">
              <w:rPr>
                <w:color w:val="000000"/>
              </w:rPr>
              <w:t>-852.651,00</w:t>
            </w:r>
          </w:p>
        </w:tc>
      </w:tr>
      <w:tr w:rsidR="009D6DB3" w:rsidRPr="009D6DB3" w14:paraId="77A7CDF8" w14:textId="77777777" w:rsidTr="0024539A">
        <w:tc>
          <w:tcPr>
            <w:tcW w:w="9235"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46304D0" w14:textId="77777777" w:rsidR="009D6DB3" w:rsidRPr="009D6DB3" w:rsidRDefault="009D6DB3" w:rsidP="0024539A">
            <w:pPr>
              <w:rPr>
                <w:vanish/>
              </w:rPr>
            </w:pPr>
            <w:r w:rsidRPr="009D6DB3">
              <w:fldChar w:fldCharType="begin"/>
            </w:r>
            <w:r w:rsidRPr="009D6DB3">
              <w:instrText>TC "2" \f C \l "1"</w:instrText>
            </w:r>
            <w:r w:rsidRPr="009D6DB3">
              <w:fldChar w:fldCharType="end"/>
            </w:r>
          </w:p>
          <w:p w14:paraId="35BC4AA6" w14:textId="77777777" w:rsidR="009D6DB3" w:rsidRPr="009D6DB3" w:rsidRDefault="009D6DB3" w:rsidP="0024539A">
            <w:pPr>
              <w:rPr>
                <w:b/>
                <w:bCs/>
                <w:color w:val="000000"/>
              </w:rPr>
            </w:pPr>
            <w:r w:rsidRPr="009D6DB3">
              <w:rPr>
                <w:b/>
                <w:bCs/>
                <w:color w:val="000000"/>
              </w:rPr>
              <w:t xml:space="preserve">B. RAČUN </w:t>
            </w:r>
            <w:proofErr w:type="spellStart"/>
            <w:r w:rsidRPr="009D6DB3">
              <w:rPr>
                <w:b/>
                <w:bCs/>
                <w:color w:val="000000"/>
              </w:rPr>
              <w:t>FINANSIRANjA</w:t>
            </w:r>
            <w:proofErr w:type="spellEnd"/>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8886CB" w14:textId="77777777" w:rsidR="009D6DB3" w:rsidRPr="009D6DB3" w:rsidRDefault="009D6DB3" w:rsidP="0024539A">
            <w:pPr>
              <w:spacing w:line="1" w:lineRule="auto"/>
            </w:pPr>
          </w:p>
        </w:tc>
      </w:tr>
      <w:tr w:rsidR="009D6DB3" w:rsidRPr="009D6DB3" w14:paraId="37BEE7D1" w14:textId="77777777" w:rsidTr="0024539A">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7B959415" w14:textId="77777777" w:rsidR="009D6DB3" w:rsidRPr="009D6DB3" w:rsidRDefault="009D6DB3" w:rsidP="0024539A">
            <w:pPr>
              <w:rPr>
                <w:color w:val="000000"/>
              </w:rPr>
            </w:pPr>
            <w:proofErr w:type="spellStart"/>
            <w:r w:rsidRPr="009D6DB3">
              <w:rPr>
                <w:color w:val="000000"/>
              </w:rPr>
              <w:t>Primanja</w:t>
            </w:r>
            <w:proofErr w:type="spellEnd"/>
            <w:r w:rsidRPr="009D6DB3">
              <w:rPr>
                <w:color w:val="000000"/>
              </w:rPr>
              <w:t xml:space="preserve"> od </w:t>
            </w:r>
            <w:proofErr w:type="spellStart"/>
            <w:r w:rsidRPr="009D6DB3">
              <w:rPr>
                <w:color w:val="000000"/>
              </w:rPr>
              <w:t>prodaje</w:t>
            </w:r>
            <w:proofErr w:type="spellEnd"/>
            <w:r w:rsidRPr="009D6DB3">
              <w:rPr>
                <w:color w:val="000000"/>
              </w:rPr>
              <w:t xml:space="preserve"> </w:t>
            </w:r>
            <w:proofErr w:type="spellStart"/>
            <w:r w:rsidRPr="009D6DB3">
              <w:rPr>
                <w:color w:val="000000"/>
              </w:rPr>
              <w:t>finansijske</w:t>
            </w:r>
            <w:proofErr w:type="spellEnd"/>
            <w:r w:rsidRPr="009D6DB3">
              <w:rPr>
                <w:color w:val="000000"/>
              </w:rPr>
              <w:t xml:space="preserve"> </w:t>
            </w:r>
            <w:proofErr w:type="spellStart"/>
            <w:r w:rsidRPr="009D6DB3">
              <w:rPr>
                <w:color w:val="000000"/>
              </w:rPr>
              <w:t>imovine</w:t>
            </w:r>
            <w:proofErr w:type="spellEnd"/>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5EE689" w14:textId="77777777" w:rsidR="009D6DB3" w:rsidRPr="009D6DB3" w:rsidRDefault="009D6DB3" w:rsidP="0024539A">
            <w:pPr>
              <w:jc w:val="right"/>
              <w:rPr>
                <w:color w:val="000000"/>
              </w:rPr>
            </w:pPr>
            <w:r w:rsidRPr="009D6DB3">
              <w:rPr>
                <w:color w:val="000000"/>
              </w:rPr>
              <w:t>0,00</w:t>
            </w:r>
          </w:p>
        </w:tc>
      </w:tr>
      <w:tr w:rsidR="009D6DB3" w:rsidRPr="009D6DB3" w14:paraId="0EAD3490" w14:textId="77777777" w:rsidTr="0024539A">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31D012CB" w14:textId="77777777" w:rsidR="009D6DB3" w:rsidRPr="009D6DB3" w:rsidRDefault="009D6DB3" w:rsidP="0024539A">
            <w:pPr>
              <w:rPr>
                <w:color w:val="000000"/>
              </w:rPr>
            </w:pPr>
            <w:proofErr w:type="spellStart"/>
            <w:r w:rsidRPr="009D6DB3">
              <w:rPr>
                <w:color w:val="000000"/>
              </w:rPr>
              <w:t>Primanja</w:t>
            </w:r>
            <w:proofErr w:type="spellEnd"/>
            <w:r w:rsidRPr="009D6DB3">
              <w:rPr>
                <w:color w:val="000000"/>
              </w:rPr>
              <w:t xml:space="preserve"> od </w:t>
            </w:r>
            <w:proofErr w:type="spellStart"/>
            <w:r w:rsidRPr="009D6DB3">
              <w:rPr>
                <w:color w:val="000000"/>
              </w:rPr>
              <w:t>zaduživanja</w:t>
            </w:r>
            <w:proofErr w:type="spellEnd"/>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6DD5BB" w14:textId="77777777" w:rsidR="009D6DB3" w:rsidRPr="009D6DB3" w:rsidRDefault="009D6DB3" w:rsidP="0024539A">
            <w:pPr>
              <w:jc w:val="right"/>
              <w:rPr>
                <w:color w:val="000000"/>
              </w:rPr>
            </w:pPr>
            <w:r w:rsidRPr="009D6DB3">
              <w:rPr>
                <w:color w:val="000000"/>
              </w:rPr>
              <w:t>0,00</w:t>
            </w:r>
          </w:p>
        </w:tc>
      </w:tr>
      <w:tr w:rsidR="009D6DB3" w:rsidRPr="009D6DB3" w14:paraId="0BC51E6B" w14:textId="77777777" w:rsidTr="0024539A">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25C632AF" w14:textId="77777777" w:rsidR="009D6DB3" w:rsidRPr="009D6DB3" w:rsidRDefault="009D6DB3" w:rsidP="0024539A">
            <w:pPr>
              <w:rPr>
                <w:color w:val="000000"/>
              </w:rPr>
            </w:pPr>
            <w:proofErr w:type="spellStart"/>
            <w:r w:rsidRPr="009D6DB3">
              <w:rPr>
                <w:color w:val="000000"/>
              </w:rPr>
              <w:t>Neutrošena</w:t>
            </w:r>
            <w:proofErr w:type="spellEnd"/>
            <w:r w:rsidRPr="009D6DB3">
              <w:rPr>
                <w:color w:val="000000"/>
              </w:rPr>
              <w:t xml:space="preserve"> </w:t>
            </w:r>
            <w:proofErr w:type="spellStart"/>
            <w:r w:rsidRPr="009D6DB3">
              <w:rPr>
                <w:color w:val="000000"/>
              </w:rPr>
              <w:t>sredstva</w:t>
            </w:r>
            <w:proofErr w:type="spellEnd"/>
            <w:r w:rsidRPr="009D6DB3">
              <w:rPr>
                <w:color w:val="000000"/>
              </w:rPr>
              <w:t xml:space="preserve"> </w:t>
            </w:r>
            <w:proofErr w:type="spellStart"/>
            <w:r w:rsidRPr="009D6DB3">
              <w:rPr>
                <w:color w:val="000000"/>
              </w:rPr>
              <w:t>iz</w:t>
            </w:r>
            <w:proofErr w:type="spellEnd"/>
            <w:r w:rsidRPr="009D6DB3">
              <w:rPr>
                <w:color w:val="000000"/>
              </w:rPr>
              <w:t xml:space="preserve"> </w:t>
            </w:r>
            <w:proofErr w:type="spellStart"/>
            <w:r w:rsidRPr="009D6DB3">
              <w:rPr>
                <w:color w:val="000000"/>
              </w:rPr>
              <w:t>prethodnih</w:t>
            </w:r>
            <w:proofErr w:type="spellEnd"/>
            <w:r w:rsidRPr="009D6DB3">
              <w:rPr>
                <w:color w:val="000000"/>
              </w:rPr>
              <w:t xml:space="preserve"> </w:t>
            </w:r>
            <w:proofErr w:type="spellStart"/>
            <w:r w:rsidRPr="009D6DB3">
              <w:rPr>
                <w:color w:val="000000"/>
              </w:rPr>
              <w:t>godina</w:t>
            </w:r>
            <w:proofErr w:type="spellEnd"/>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932A28" w14:textId="77777777" w:rsidR="009D6DB3" w:rsidRPr="009D6DB3" w:rsidRDefault="009D6DB3" w:rsidP="0024539A">
            <w:pPr>
              <w:jc w:val="right"/>
              <w:rPr>
                <w:color w:val="000000"/>
              </w:rPr>
            </w:pPr>
            <w:r w:rsidRPr="009D6DB3">
              <w:rPr>
                <w:color w:val="000000"/>
              </w:rPr>
              <w:t>23.783.371,00</w:t>
            </w:r>
          </w:p>
        </w:tc>
      </w:tr>
      <w:tr w:rsidR="009D6DB3" w:rsidRPr="009D6DB3" w14:paraId="7006E267" w14:textId="77777777" w:rsidTr="0024539A">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242CB934" w14:textId="77777777" w:rsidR="009D6DB3" w:rsidRPr="009D6DB3" w:rsidRDefault="009D6DB3" w:rsidP="0024539A">
            <w:pPr>
              <w:rPr>
                <w:color w:val="000000"/>
              </w:rPr>
            </w:pPr>
            <w:proofErr w:type="spellStart"/>
            <w:r w:rsidRPr="009D6DB3">
              <w:rPr>
                <w:color w:val="000000"/>
              </w:rPr>
              <w:t>Izdaci</w:t>
            </w:r>
            <w:proofErr w:type="spellEnd"/>
            <w:r w:rsidRPr="009D6DB3">
              <w:rPr>
                <w:color w:val="000000"/>
              </w:rPr>
              <w:t xml:space="preserve"> za </w:t>
            </w:r>
            <w:proofErr w:type="spellStart"/>
            <w:r w:rsidRPr="009D6DB3">
              <w:rPr>
                <w:color w:val="000000"/>
              </w:rPr>
              <w:t>otplatu</w:t>
            </w:r>
            <w:proofErr w:type="spellEnd"/>
            <w:r w:rsidRPr="009D6DB3">
              <w:rPr>
                <w:color w:val="000000"/>
              </w:rPr>
              <w:t xml:space="preserve"> </w:t>
            </w:r>
            <w:proofErr w:type="spellStart"/>
            <w:r w:rsidRPr="009D6DB3">
              <w:rPr>
                <w:color w:val="000000"/>
              </w:rPr>
              <w:t>glavnice</w:t>
            </w:r>
            <w:proofErr w:type="spellEnd"/>
            <w:r w:rsidRPr="009D6DB3">
              <w:rPr>
                <w:color w:val="000000"/>
              </w:rPr>
              <w:t xml:space="preserve"> </w:t>
            </w:r>
            <w:proofErr w:type="spellStart"/>
            <w:r w:rsidRPr="009D6DB3">
              <w:rPr>
                <w:color w:val="000000"/>
              </w:rPr>
              <w:t>duga</w:t>
            </w:r>
            <w:proofErr w:type="spellEnd"/>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C9BA8F" w14:textId="77777777" w:rsidR="009D6DB3" w:rsidRPr="009D6DB3" w:rsidRDefault="009D6DB3" w:rsidP="0024539A">
            <w:pPr>
              <w:jc w:val="right"/>
              <w:rPr>
                <w:color w:val="000000"/>
              </w:rPr>
            </w:pPr>
            <w:r w:rsidRPr="009D6DB3">
              <w:rPr>
                <w:color w:val="000000"/>
              </w:rPr>
              <w:t>22.930.720,00</w:t>
            </w:r>
          </w:p>
        </w:tc>
      </w:tr>
      <w:tr w:rsidR="009D6DB3" w:rsidRPr="009D6DB3" w14:paraId="553E33BC" w14:textId="77777777" w:rsidTr="0024539A">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53287D2E" w14:textId="77777777" w:rsidR="009D6DB3" w:rsidRPr="009D6DB3" w:rsidRDefault="009D6DB3" w:rsidP="0024539A">
            <w:pPr>
              <w:rPr>
                <w:color w:val="000000"/>
              </w:rPr>
            </w:pPr>
            <w:r w:rsidRPr="009D6DB3">
              <w:rPr>
                <w:color w:val="000000"/>
              </w:rPr>
              <w:t xml:space="preserve">NETO </w:t>
            </w:r>
            <w:proofErr w:type="spellStart"/>
            <w:r w:rsidRPr="009D6DB3">
              <w:rPr>
                <w:color w:val="000000"/>
              </w:rPr>
              <w:t>FINANSIRANjE</w:t>
            </w:r>
            <w:proofErr w:type="spellEnd"/>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573FFA" w14:textId="77777777" w:rsidR="009D6DB3" w:rsidRPr="009D6DB3" w:rsidRDefault="009D6DB3" w:rsidP="0024539A">
            <w:pPr>
              <w:jc w:val="right"/>
              <w:rPr>
                <w:color w:val="000000"/>
              </w:rPr>
            </w:pPr>
            <w:r w:rsidRPr="009D6DB3">
              <w:rPr>
                <w:color w:val="000000"/>
              </w:rPr>
              <w:t>852.651,00</w:t>
            </w:r>
          </w:p>
        </w:tc>
      </w:tr>
    </w:tbl>
    <w:p w14:paraId="6F84CDD4" w14:textId="77777777" w:rsidR="00B95469" w:rsidRPr="007D6CBA" w:rsidRDefault="00B95469">
      <w:pPr>
        <w:sectPr w:rsidR="00B95469" w:rsidRPr="007D6CBA" w:rsidSect="007606CA">
          <w:headerReference w:type="default" r:id="rId8"/>
          <w:footerReference w:type="default" r:id="rId9"/>
          <w:pgSz w:w="11905" w:h="16837"/>
          <w:pgMar w:top="360" w:right="360" w:bottom="360" w:left="360" w:header="360" w:footer="360" w:gutter="0"/>
          <w:cols w:space="720"/>
        </w:sectPr>
      </w:pPr>
    </w:p>
    <w:p w14:paraId="54D93167" w14:textId="77777777" w:rsidR="00704188" w:rsidRPr="007D6CBA" w:rsidRDefault="00704188" w:rsidP="00DB6AFD">
      <w:pPr>
        <w:tabs>
          <w:tab w:val="center" w:pos="5184"/>
        </w:tabs>
        <w:autoSpaceDE w:val="0"/>
        <w:rPr>
          <w:sz w:val="22"/>
          <w:szCs w:val="22"/>
          <w:lang w:eastAsia="en-US"/>
        </w:rPr>
      </w:pPr>
      <w:r w:rsidRPr="007D6CBA">
        <w:rPr>
          <w:rFonts w:cs="TimesNewRomanPSMT"/>
          <w:sz w:val="22"/>
          <w:szCs w:val="22"/>
          <w:lang w:val="sr-Cyrl-CS"/>
        </w:rPr>
        <w:lastRenderedPageBreak/>
        <w:t xml:space="preserve"> </w:t>
      </w:r>
      <w:r w:rsidR="00DB6AFD">
        <w:rPr>
          <w:rFonts w:cs="TimesNewRomanPSMT"/>
          <w:sz w:val="22"/>
          <w:szCs w:val="22"/>
        </w:rPr>
        <w:t xml:space="preserve">       </w:t>
      </w:r>
      <w:proofErr w:type="spellStart"/>
      <w:r w:rsidRPr="007D6CBA">
        <w:rPr>
          <w:sz w:val="22"/>
          <w:szCs w:val="22"/>
          <w:lang w:eastAsia="en-US"/>
        </w:rPr>
        <w:t>Prihodi</w:t>
      </w:r>
      <w:proofErr w:type="spellEnd"/>
      <w:r w:rsidRPr="007D6CBA">
        <w:rPr>
          <w:sz w:val="22"/>
          <w:szCs w:val="22"/>
          <w:lang w:eastAsia="en-US"/>
        </w:rPr>
        <w:t xml:space="preserve"> </w:t>
      </w:r>
      <w:proofErr w:type="spellStart"/>
      <w:r w:rsidRPr="007D6CBA">
        <w:rPr>
          <w:sz w:val="22"/>
          <w:szCs w:val="22"/>
          <w:lang w:eastAsia="en-US"/>
        </w:rPr>
        <w:t>i</w:t>
      </w:r>
      <w:proofErr w:type="spellEnd"/>
      <w:r w:rsidRPr="007D6CBA">
        <w:rPr>
          <w:sz w:val="22"/>
          <w:szCs w:val="22"/>
          <w:lang w:eastAsia="en-US"/>
        </w:rPr>
        <w:t xml:space="preserve"> </w:t>
      </w:r>
      <w:proofErr w:type="spellStart"/>
      <w:r w:rsidRPr="007D6CBA">
        <w:rPr>
          <w:sz w:val="22"/>
          <w:szCs w:val="22"/>
          <w:lang w:eastAsia="en-US"/>
        </w:rPr>
        <w:t>primanja</w:t>
      </w:r>
      <w:proofErr w:type="spellEnd"/>
      <w:r w:rsidRPr="007D6CBA">
        <w:rPr>
          <w:sz w:val="22"/>
          <w:szCs w:val="22"/>
          <w:lang w:eastAsia="en-US"/>
        </w:rPr>
        <w:t xml:space="preserve">, </w:t>
      </w:r>
      <w:proofErr w:type="spellStart"/>
      <w:r w:rsidRPr="007D6CBA">
        <w:rPr>
          <w:sz w:val="22"/>
          <w:szCs w:val="22"/>
          <w:lang w:eastAsia="en-US"/>
        </w:rPr>
        <w:t>rashodi</w:t>
      </w:r>
      <w:proofErr w:type="spellEnd"/>
      <w:r w:rsidRPr="007D6CBA">
        <w:rPr>
          <w:sz w:val="22"/>
          <w:szCs w:val="22"/>
          <w:lang w:eastAsia="en-US"/>
        </w:rPr>
        <w:t xml:space="preserve"> </w:t>
      </w:r>
      <w:proofErr w:type="spellStart"/>
      <w:r w:rsidRPr="007D6CBA">
        <w:rPr>
          <w:sz w:val="22"/>
          <w:szCs w:val="22"/>
          <w:lang w:eastAsia="en-US"/>
        </w:rPr>
        <w:t>i</w:t>
      </w:r>
      <w:proofErr w:type="spellEnd"/>
      <w:r w:rsidRPr="007D6CBA">
        <w:rPr>
          <w:sz w:val="22"/>
          <w:szCs w:val="22"/>
          <w:lang w:eastAsia="en-US"/>
        </w:rPr>
        <w:t xml:space="preserve"> </w:t>
      </w:r>
      <w:proofErr w:type="spellStart"/>
      <w:proofErr w:type="gramStart"/>
      <w:r w:rsidRPr="007D6CBA">
        <w:rPr>
          <w:sz w:val="22"/>
          <w:szCs w:val="22"/>
          <w:lang w:eastAsia="en-US"/>
        </w:rPr>
        <w:t>izdaci</w:t>
      </w:r>
      <w:proofErr w:type="spellEnd"/>
      <w:r w:rsidRPr="007D6CBA">
        <w:rPr>
          <w:sz w:val="22"/>
          <w:szCs w:val="22"/>
          <w:lang w:eastAsia="en-US"/>
        </w:rPr>
        <w:t xml:space="preserve">  </w:t>
      </w:r>
      <w:proofErr w:type="spellStart"/>
      <w:r w:rsidRPr="007D6CBA">
        <w:rPr>
          <w:sz w:val="22"/>
          <w:szCs w:val="22"/>
          <w:lang w:eastAsia="en-US"/>
        </w:rPr>
        <w:t>budžeta</w:t>
      </w:r>
      <w:proofErr w:type="spellEnd"/>
      <w:proofErr w:type="gramEnd"/>
      <w:r w:rsidRPr="007D6CBA">
        <w:rPr>
          <w:sz w:val="22"/>
          <w:szCs w:val="22"/>
          <w:lang w:eastAsia="en-US"/>
        </w:rPr>
        <w:t xml:space="preserve"> </w:t>
      </w:r>
      <w:proofErr w:type="spellStart"/>
      <w:r w:rsidRPr="007D6CBA">
        <w:rPr>
          <w:sz w:val="22"/>
          <w:szCs w:val="22"/>
          <w:lang w:eastAsia="en-US"/>
        </w:rPr>
        <w:t>utvrđeni</w:t>
      </w:r>
      <w:proofErr w:type="spellEnd"/>
      <w:r w:rsidRPr="007D6CBA">
        <w:rPr>
          <w:sz w:val="22"/>
          <w:szCs w:val="22"/>
          <w:lang w:eastAsia="en-US"/>
        </w:rPr>
        <w:t xml:space="preserve"> </w:t>
      </w:r>
      <w:proofErr w:type="spellStart"/>
      <w:r w:rsidRPr="007D6CBA">
        <w:rPr>
          <w:sz w:val="22"/>
          <w:szCs w:val="22"/>
          <w:lang w:eastAsia="en-US"/>
        </w:rPr>
        <w:t>su</w:t>
      </w:r>
      <w:proofErr w:type="spellEnd"/>
      <w:r w:rsidRPr="007D6CBA">
        <w:rPr>
          <w:sz w:val="22"/>
          <w:szCs w:val="22"/>
          <w:lang w:eastAsia="en-US"/>
        </w:rPr>
        <w:t xml:space="preserve"> u </w:t>
      </w:r>
      <w:proofErr w:type="spellStart"/>
      <w:r w:rsidRPr="007D6CBA">
        <w:rPr>
          <w:sz w:val="22"/>
          <w:szCs w:val="22"/>
          <w:lang w:eastAsia="en-US"/>
        </w:rPr>
        <w:t>sljedećim</w:t>
      </w:r>
      <w:proofErr w:type="spellEnd"/>
      <w:r w:rsidRPr="007D6CBA">
        <w:rPr>
          <w:sz w:val="22"/>
          <w:szCs w:val="22"/>
          <w:lang w:eastAsia="en-US"/>
        </w:rPr>
        <w:t xml:space="preserve"> </w:t>
      </w:r>
      <w:proofErr w:type="spellStart"/>
      <w:r w:rsidRPr="007D6CBA">
        <w:rPr>
          <w:sz w:val="22"/>
          <w:szCs w:val="22"/>
          <w:lang w:eastAsia="en-US"/>
        </w:rPr>
        <w:t>iznosima</w:t>
      </w:r>
      <w:proofErr w:type="spellEnd"/>
      <w:r w:rsidRPr="007D6CBA">
        <w:rPr>
          <w:sz w:val="22"/>
          <w:szCs w:val="22"/>
          <w:lang w:eastAsia="en-US"/>
        </w:rPr>
        <w:t>:</w:t>
      </w:r>
    </w:p>
    <w:p w14:paraId="2B493222" w14:textId="77777777" w:rsidR="00704188" w:rsidRDefault="00704188">
      <w:pPr>
        <w:rPr>
          <w:color w:val="000000"/>
        </w:rPr>
      </w:pPr>
    </w:p>
    <w:p w14:paraId="3BCDE91F" w14:textId="77777777" w:rsidR="009B5E78" w:rsidRPr="007D6CBA" w:rsidRDefault="009B5E78">
      <w:pPr>
        <w:rPr>
          <w:color w:val="000000"/>
        </w:rPr>
      </w:pPr>
    </w:p>
    <w:tbl>
      <w:tblPr>
        <w:tblW w:w="11185"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450"/>
        <w:gridCol w:w="7885"/>
        <w:gridCol w:w="900"/>
        <w:gridCol w:w="1950"/>
      </w:tblGrid>
      <w:tr w:rsidR="00EC7E5C" w:rsidRPr="00EC7E5C" w14:paraId="29439341" w14:textId="77777777" w:rsidTr="00647BA5">
        <w:trPr>
          <w:tblHeader/>
        </w:trPr>
        <w:tc>
          <w:tcPr>
            <w:tcW w:w="833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7DB699B" w14:textId="77777777" w:rsidR="00EC7E5C" w:rsidRPr="00EC7E5C" w:rsidRDefault="00EC7E5C" w:rsidP="00647BA5">
            <w:pPr>
              <w:jc w:val="center"/>
              <w:rPr>
                <w:b/>
                <w:bCs/>
                <w:color w:val="000000"/>
              </w:rPr>
            </w:pPr>
            <w:bookmarkStart w:id="2" w:name="__bookmark_5"/>
            <w:bookmarkStart w:id="3" w:name="__bookmark_6"/>
            <w:bookmarkEnd w:id="2"/>
            <w:bookmarkEnd w:id="3"/>
            <w:proofErr w:type="spellStart"/>
            <w:r w:rsidRPr="00EC7E5C">
              <w:rPr>
                <w:b/>
                <w:bCs/>
                <w:color w:val="000000"/>
              </w:rPr>
              <w:t>Opis</w:t>
            </w:r>
            <w:proofErr w:type="spellEnd"/>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76F4B48" w14:textId="77777777" w:rsidR="00EC7E5C" w:rsidRPr="00EC7E5C" w:rsidRDefault="00EC7E5C" w:rsidP="00647BA5">
            <w:pPr>
              <w:jc w:val="center"/>
              <w:rPr>
                <w:b/>
                <w:bCs/>
                <w:color w:val="000000"/>
              </w:rPr>
            </w:pPr>
            <w:proofErr w:type="spellStart"/>
            <w:r w:rsidRPr="00EC7E5C">
              <w:rPr>
                <w:b/>
                <w:bCs/>
                <w:color w:val="000000"/>
              </w:rPr>
              <w:t>Ekonom</w:t>
            </w:r>
            <w:proofErr w:type="spellEnd"/>
            <w:r w:rsidRPr="00EC7E5C">
              <w:rPr>
                <w:b/>
                <w:bCs/>
                <w:color w:val="000000"/>
              </w:rPr>
              <w:t xml:space="preserve">. </w:t>
            </w:r>
            <w:proofErr w:type="spellStart"/>
            <w:r w:rsidRPr="00EC7E5C">
              <w:rPr>
                <w:b/>
                <w:bCs/>
                <w:color w:val="000000"/>
              </w:rPr>
              <w:t>klasif</w:t>
            </w:r>
            <w:proofErr w:type="spellEnd"/>
            <w:r w:rsidRPr="00EC7E5C">
              <w:rPr>
                <w:b/>
                <w:bCs/>
                <w:color w:val="000000"/>
              </w:rPr>
              <w:t>.</w:t>
            </w:r>
          </w:p>
        </w:tc>
        <w:tc>
          <w:tcPr>
            <w:tcW w:w="19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3A7D92F" w14:textId="77777777" w:rsidR="00EC7E5C" w:rsidRPr="00EC7E5C" w:rsidRDefault="00EC7E5C" w:rsidP="00647BA5">
            <w:pPr>
              <w:jc w:val="center"/>
              <w:rPr>
                <w:b/>
                <w:bCs/>
                <w:color w:val="000000"/>
              </w:rPr>
            </w:pPr>
            <w:proofErr w:type="spellStart"/>
            <w:r w:rsidRPr="00EC7E5C">
              <w:rPr>
                <w:b/>
                <w:bCs/>
                <w:color w:val="000000"/>
              </w:rPr>
              <w:t>Iznos</w:t>
            </w:r>
            <w:proofErr w:type="spellEnd"/>
          </w:p>
        </w:tc>
      </w:tr>
      <w:tr w:rsidR="00EC7E5C" w:rsidRPr="00EC7E5C" w14:paraId="567A2256" w14:textId="77777777" w:rsidTr="00647BA5">
        <w:trPr>
          <w:tblHeader/>
        </w:trPr>
        <w:tc>
          <w:tcPr>
            <w:tcW w:w="8335"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74DA6A" w14:textId="77777777" w:rsidR="00EC7E5C" w:rsidRPr="00EC7E5C" w:rsidRDefault="00EC7E5C" w:rsidP="00647BA5">
            <w:pPr>
              <w:jc w:val="center"/>
              <w:rPr>
                <w:color w:val="000000"/>
              </w:rPr>
            </w:pPr>
            <w:r w:rsidRPr="00EC7E5C">
              <w:rPr>
                <w:color w:val="000000"/>
              </w:rPr>
              <w:t>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EBD805" w14:textId="77777777" w:rsidR="00EC7E5C" w:rsidRPr="00EC7E5C" w:rsidRDefault="00EC7E5C" w:rsidP="00647BA5">
            <w:pPr>
              <w:jc w:val="center"/>
              <w:rPr>
                <w:color w:val="000000"/>
              </w:rPr>
            </w:pPr>
            <w:r w:rsidRPr="00EC7E5C">
              <w:rPr>
                <w:color w:val="000000"/>
              </w:rPr>
              <w:t>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CB048C" w14:textId="77777777" w:rsidR="00EC7E5C" w:rsidRPr="00EC7E5C" w:rsidRDefault="00EC7E5C" w:rsidP="00647BA5">
            <w:pPr>
              <w:jc w:val="center"/>
              <w:rPr>
                <w:color w:val="000000"/>
              </w:rPr>
            </w:pPr>
            <w:r w:rsidRPr="00EC7E5C">
              <w:rPr>
                <w:color w:val="000000"/>
              </w:rPr>
              <w:t>3</w:t>
            </w:r>
          </w:p>
        </w:tc>
      </w:tr>
      <w:tr w:rsidR="00EC7E5C" w:rsidRPr="00EC7E5C" w14:paraId="4A18E69F" w14:textId="77777777" w:rsidTr="00647BA5">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6840EEA" w14:textId="77777777" w:rsidR="00EC7E5C" w:rsidRPr="00EC7E5C" w:rsidRDefault="00EC7E5C" w:rsidP="00647BA5">
            <w:pPr>
              <w:rPr>
                <w:vanish/>
              </w:rPr>
            </w:pPr>
            <w:r w:rsidRPr="00EC7E5C">
              <w:fldChar w:fldCharType="begin"/>
            </w:r>
            <w:r w:rsidRPr="00EC7E5C">
              <w:instrText>TC "1" \f C \l "1"</w:instrText>
            </w:r>
            <w:r w:rsidRPr="00EC7E5C">
              <w:fldChar w:fldCharType="end"/>
            </w:r>
          </w:p>
          <w:p w14:paraId="333D0066" w14:textId="77777777" w:rsidR="00EC7E5C" w:rsidRPr="00EC7E5C" w:rsidRDefault="00EC7E5C" w:rsidP="00647BA5">
            <w:pPr>
              <w:rPr>
                <w:b/>
                <w:bCs/>
                <w:color w:val="000000"/>
              </w:rPr>
            </w:pPr>
            <w:r w:rsidRPr="00EC7E5C">
              <w:rPr>
                <w:b/>
                <w:bCs/>
                <w:color w:val="000000"/>
              </w:rPr>
              <w:t xml:space="preserve">UKUPNI PRIHODI I </w:t>
            </w:r>
            <w:proofErr w:type="spellStart"/>
            <w:r w:rsidRPr="00EC7E5C">
              <w:rPr>
                <w:b/>
                <w:bCs/>
                <w:color w:val="000000"/>
              </w:rPr>
              <w:t>PRIMANjA</w:t>
            </w:r>
            <w:proofErr w:type="spellEnd"/>
            <w:r w:rsidRPr="00EC7E5C">
              <w:rPr>
                <w:b/>
                <w:bCs/>
                <w:color w:val="000000"/>
              </w:rPr>
              <w:t xml:space="preserve"> OD PRODAJE NEFINANSIJSKE IMOVINE</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451748" w14:textId="77777777" w:rsidR="00EC7E5C" w:rsidRPr="00EC7E5C" w:rsidRDefault="00EC7E5C" w:rsidP="00647BA5">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9AF0E8" w14:textId="77777777" w:rsidR="00EC7E5C" w:rsidRPr="00EC7E5C" w:rsidRDefault="00EC7E5C" w:rsidP="00647BA5">
            <w:pPr>
              <w:jc w:val="right"/>
              <w:rPr>
                <w:b/>
                <w:bCs/>
                <w:color w:val="000000"/>
              </w:rPr>
            </w:pPr>
            <w:r w:rsidRPr="00EC7E5C">
              <w:rPr>
                <w:b/>
                <w:bCs/>
                <w:color w:val="000000"/>
              </w:rPr>
              <w:t>1.444.766.182,00</w:t>
            </w:r>
          </w:p>
        </w:tc>
      </w:tr>
      <w:tr w:rsidR="00EC7E5C" w:rsidRPr="00EC7E5C" w14:paraId="2063021D" w14:textId="77777777" w:rsidTr="00647BA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85442A5" w14:textId="77777777" w:rsidR="00EC7E5C" w:rsidRPr="00EC7E5C" w:rsidRDefault="00EC7E5C" w:rsidP="00647BA5">
            <w:pPr>
              <w:rPr>
                <w:color w:val="000000"/>
              </w:rPr>
            </w:pPr>
            <w:r w:rsidRPr="00EC7E5C">
              <w:rPr>
                <w:color w:val="000000"/>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138D8877" w14:textId="77777777" w:rsidR="00EC7E5C" w:rsidRPr="00EC7E5C" w:rsidRDefault="00EC7E5C" w:rsidP="00647BA5">
            <w:pPr>
              <w:rPr>
                <w:color w:val="000000"/>
              </w:rPr>
            </w:pPr>
            <w:proofErr w:type="spellStart"/>
            <w:r w:rsidRPr="00EC7E5C">
              <w:rPr>
                <w:color w:val="000000"/>
              </w:rPr>
              <w:t>Poreski</w:t>
            </w:r>
            <w:proofErr w:type="spellEnd"/>
            <w:r w:rsidRPr="00EC7E5C">
              <w:rPr>
                <w:color w:val="000000"/>
              </w:rPr>
              <w:t xml:space="preserve"> </w:t>
            </w:r>
            <w:proofErr w:type="spellStart"/>
            <w:r w:rsidRPr="00EC7E5C">
              <w:rPr>
                <w:color w:val="000000"/>
              </w:rPr>
              <w:t>prihodi</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B8EC83" w14:textId="77777777" w:rsidR="00EC7E5C" w:rsidRPr="00EC7E5C" w:rsidRDefault="00EC7E5C" w:rsidP="00647BA5">
            <w:pPr>
              <w:jc w:val="center"/>
              <w:rPr>
                <w:color w:val="000000"/>
              </w:rPr>
            </w:pPr>
            <w:r w:rsidRPr="00EC7E5C">
              <w:rPr>
                <w:color w:val="000000"/>
              </w:rPr>
              <w:t>71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5628AB" w14:textId="77777777" w:rsidR="00EC7E5C" w:rsidRPr="00EC7E5C" w:rsidRDefault="00EC7E5C" w:rsidP="00647BA5">
            <w:pPr>
              <w:jc w:val="right"/>
              <w:rPr>
                <w:color w:val="000000"/>
              </w:rPr>
            </w:pPr>
            <w:r w:rsidRPr="00EC7E5C">
              <w:rPr>
                <w:color w:val="000000"/>
              </w:rPr>
              <w:t>393.002.665,00</w:t>
            </w:r>
          </w:p>
        </w:tc>
      </w:tr>
      <w:tr w:rsidR="00EC7E5C" w:rsidRPr="00EC7E5C" w14:paraId="6A7BB360" w14:textId="77777777" w:rsidTr="00647BA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154CBC9" w14:textId="77777777" w:rsidR="00EC7E5C" w:rsidRPr="00EC7E5C" w:rsidRDefault="00EC7E5C" w:rsidP="00647BA5">
            <w:pPr>
              <w:rPr>
                <w:color w:val="000000"/>
              </w:rPr>
            </w:pPr>
            <w:r w:rsidRPr="00EC7E5C">
              <w:rPr>
                <w:color w:val="000000"/>
              </w:rPr>
              <w:t>1.1.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7D1A88CD" w14:textId="77777777" w:rsidR="00EC7E5C" w:rsidRPr="00EC7E5C" w:rsidRDefault="00EC7E5C" w:rsidP="00647BA5">
            <w:pPr>
              <w:rPr>
                <w:color w:val="000000"/>
              </w:rPr>
            </w:pPr>
            <w:proofErr w:type="spellStart"/>
            <w:r w:rsidRPr="00EC7E5C">
              <w:rPr>
                <w:color w:val="000000"/>
              </w:rPr>
              <w:t>Porez</w:t>
            </w:r>
            <w:proofErr w:type="spellEnd"/>
            <w:r w:rsidRPr="00EC7E5C">
              <w:rPr>
                <w:color w:val="000000"/>
              </w:rPr>
              <w:t xml:space="preserve"> </w:t>
            </w:r>
            <w:proofErr w:type="spellStart"/>
            <w:r w:rsidRPr="00EC7E5C">
              <w:rPr>
                <w:color w:val="000000"/>
              </w:rPr>
              <w:t>na</w:t>
            </w:r>
            <w:proofErr w:type="spellEnd"/>
            <w:r w:rsidRPr="00EC7E5C">
              <w:rPr>
                <w:color w:val="000000"/>
              </w:rPr>
              <w:t xml:space="preserve"> </w:t>
            </w:r>
            <w:proofErr w:type="spellStart"/>
            <w:proofErr w:type="gramStart"/>
            <w:r w:rsidRPr="00EC7E5C">
              <w:rPr>
                <w:color w:val="000000"/>
              </w:rPr>
              <w:t>dohodak</w:t>
            </w:r>
            <w:proofErr w:type="spellEnd"/>
            <w:r w:rsidRPr="00EC7E5C">
              <w:rPr>
                <w:color w:val="000000"/>
              </w:rPr>
              <w:t xml:space="preserve">,  </w:t>
            </w:r>
            <w:proofErr w:type="spellStart"/>
            <w:r w:rsidRPr="00EC7E5C">
              <w:rPr>
                <w:color w:val="000000"/>
              </w:rPr>
              <w:t>dobit</w:t>
            </w:r>
            <w:proofErr w:type="spellEnd"/>
            <w:proofErr w:type="gramEnd"/>
            <w:r w:rsidRPr="00EC7E5C">
              <w:rPr>
                <w:color w:val="000000"/>
              </w:rPr>
              <w:t xml:space="preserve"> </w:t>
            </w:r>
            <w:proofErr w:type="spellStart"/>
            <w:r w:rsidRPr="00EC7E5C">
              <w:rPr>
                <w:color w:val="000000"/>
              </w:rPr>
              <w:t>i</w:t>
            </w:r>
            <w:proofErr w:type="spellEnd"/>
            <w:r w:rsidRPr="00EC7E5C">
              <w:rPr>
                <w:color w:val="000000"/>
              </w:rPr>
              <w:t xml:space="preserve"> </w:t>
            </w:r>
            <w:proofErr w:type="spellStart"/>
            <w:r w:rsidRPr="00EC7E5C">
              <w:rPr>
                <w:color w:val="000000"/>
              </w:rPr>
              <w:t>kapitalne</w:t>
            </w:r>
            <w:proofErr w:type="spellEnd"/>
            <w:r w:rsidRPr="00EC7E5C">
              <w:rPr>
                <w:color w:val="000000"/>
              </w:rPr>
              <w:t xml:space="preserve"> </w:t>
            </w:r>
            <w:proofErr w:type="spellStart"/>
            <w:r w:rsidRPr="00EC7E5C">
              <w:rPr>
                <w:color w:val="000000"/>
              </w:rPr>
              <w:t>dobitke</w:t>
            </w:r>
            <w:proofErr w:type="spellEnd"/>
            <w:r w:rsidRPr="00EC7E5C">
              <w:rPr>
                <w:color w:val="000000"/>
              </w:rPr>
              <w:t xml:space="preserve"> (</w:t>
            </w:r>
            <w:proofErr w:type="spellStart"/>
            <w:r w:rsidRPr="00EC7E5C">
              <w:rPr>
                <w:color w:val="000000"/>
              </w:rPr>
              <w:t>osim</w:t>
            </w:r>
            <w:proofErr w:type="spellEnd"/>
            <w:r w:rsidRPr="00EC7E5C">
              <w:rPr>
                <w:color w:val="000000"/>
              </w:rPr>
              <w:t xml:space="preserve"> </w:t>
            </w:r>
            <w:proofErr w:type="spellStart"/>
            <w:r w:rsidRPr="00EC7E5C">
              <w:rPr>
                <w:color w:val="000000"/>
              </w:rPr>
              <w:t>samodoprinosa</w:t>
            </w:r>
            <w:proofErr w:type="spellEnd"/>
            <w:r w:rsidRPr="00EC7E5C">
              <w:rPr>
                <w:color w:val="000000"/>
              </w:rPr>
              <w:t>)</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FF15CF" w14:textId="77777777" w:rsidR="00EC7E5C" w:rsidRPr="00EC7E5C" w:rsidRDefault="00EC7E5C" w:rsidP="00647BA5">
            <w:pPr>
              <w:jc w:val="center"/>
              <w:rPr>
                <w:color w:val="000000"/>
              </w:rPr>
            </w:pPr>
            <w:r w:rsidRPr="00EC7E5C">
              <w:rPr>
                <w:color w:val="000000"/>
              </w:rPr>
              <w:t>711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F4916C" w14:textId="77777777" w:rsidR="00EC7E5C" w:rsidRPr="00EC7E5C" w:rsidRDefault="00EC7E5C" w:rsidP="00647BA5">
            <w:pPr>
              <w:jc w:val="right"/>
              <w:rPr>
                <w:color w:val="000000"/>
              </w:rPr>
            </w:pPr>
            <w:r w:rsidRPr="00EC7E5C">
              <w:rPr>
                <w:color w:val="000000"/>
              </w:rPr>
              <w:t>256.153.535,00</w:t>
            </w:r>
          </w:p>
        </w:tc>
      </w:tr>
      <w:tr w:rsidR="00EC7E5C" w:rsidRPr="00EC7E5C" w14:paraId="31220FF7" w14:textId="77777777" w:rsidTr="00647BA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69D4D3B" w14:textId="77777777" w:rsidR="00EC7E5C" w:rsidRPr="00EC7E5C" w:rsidRDefault="00EC7E5C" w:rsidP="00647BA5">
            <w:pPr>
              <w:rPr>
                <w:color w:val="000000"/>
              </w:rPr>
            </w:pPr>
            <w:r w:rsidRPr="00EC7E5C">
              <w:rPr>
                <w:color w:val="000000"/>
              </w:rPr>
              <w:t>1.2.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7BA8A4B9" w14:textId="77777777" w:rsidR="00EC7E5C" w:rsidRPr="00EC7E5C" w:rsidRDefault="00EC7E5C" w:rsidP="00647BA5">
            <w:pPr>
              <w:rPr>
                <w:color w:val="000000"/>
              </w:rPr>
            </w:pPr>
            <w:proofErr w:type="spellStart"/>
            <w:r w:rsidRPr="00EC7E5C">
              <w:rPr>
                <w:color w:val="000000"/>
              </w:rPr>
              <w:t>Samodoprinos</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C45AAD" w14:textId="77777777" w:rsidR="00EC7E5C" w:rsidRPr="00EC7E5C" w:rsidRDefault="00EC7E5C" w:rsidP="00647BA5">
            <w:pPr>
              <w:jc w:val="center"/>
              <w:rPr>
                <w:color w:val="000000"/>
              </w:rPr>
            </w:pPr>
            <w:r w:rsidRPr="00EC7E5C">
              <w:rPr>
                <w:color w:val="000000"/>
              </w:rPr>
              <w:t>711180</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D74FEC" w14:textId="77777777" w:rsidR="00EC7E5C" w:rsidRPr="00EC7E5C" w:rsidRDefault="00EC7E5C" w:rsidP="00647BA5">
            <w:pPr>
              <w:jc w:val="right"/>
              <w:rPr>
                <w:color w:val="000000"/>
              </w:rPr>
            </w:pPr>
            <w:r w:rsidRPr="00EC7E5C">
              <w:rPr>
                <w:color w:val="000000"/>
              </w:rPr>
              <w:t>0,00</w:t>
            </w:r>
          </w:p>
        </w:tc>
      </w:tr>
      <w:tr w:rsidR="00EC7E5C" w:rsidRPr="00EC7E5C" w14:paraId="34F8A472" w14:textId="77777777" w:rsidTr="00647BA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2CB3AB2" w14:textId="77777777" w:rsidR="00EC7E5C" w:rsidRPr="00EC7E5C" w:rsidRDefault="00EC7E5C" w:rsidP="00647BA5">
            <w:pPr>
              <w:rPr>
                <w:color w:val="000000"/>
              </w:rPr>
            </w:pPr>
            <w:r w:rsidRPr="00EC7E5C">
              <w:rPr>
                <w:color w:val="000000"/>
              </w:rPr>
              <w:t>1.3.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49976879" w14:textId="77777777" w:rsidR="00EC7E5C" w:rsidRPr="00EC7E5C" w:rsidRDefault="00EC7E5C" w:rsidP="00647BA5">
            <w:pPr>
              <w:rPr>
                <w:color w:val="000000"/>
              </w:rPr>
            </w:pPr>
            <w:proofErr w:type="spellStart"/>
            <w:r w:rsidRPr="00EC7E5C">
              <w:rPr>
                <w:color w:val="000000"/>
              </w:rPr>
              <w:t>Porez</w:t>
            </w:r>
            <w:proofErr w:type="spellEnd"/>
            <w:r w:rsidRPr="00EC7E5C">
              <w:rPr>
                <w:color w:val="000000"/>
              </w:rPr>
              <w:t xml:space="preserve"> </w:t>
            </w:r>
            <w:proofErr w:type="spellStart"/>
            <w:r w:rsidRPr="00EC7E5C">
              <w:rPr>
                <w:color w:val="000000"/>
              </w:rPr>
              <w:t>na</w:t>
            </w:r>
            <w:proofErr w:type="spellEnd"/>
            <w:r w:rsidRPr="00EC7E5C">
              <w:rPr>
                <w:color w:val="000000"/>
              </w:rPr>
              <w:t xml:space="preserve"> </w:t>
            </w:r>
            <w:proofErr w:type="spellStart"/>
            <w:r w:rsidRPr="00EC7E5C">
              <w:rPr>
                <w:color w:val="000000"/>
              </w:rPr>
              <w:t>imovinu</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8FD16F" w14:textId="77777777" w:rsidR="00EC7E5C" w:rsidRPr="00EC7E5C" w:rsidRDefault="00EC7E5C" w:rsidP="00647BA5">
            <w:pPr>
              <w:jc w:val="center"/>
              <w:rPr>
                <w:color w:val="000000"/>
              </w:rPr>
            </w:pPr>
            <w:r w:rsidRPr="00EC7E5C">
              <w:rPr>
                <w:color w:val="000000"/>
              </w:rPr>
              <w:t>713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627A3F" w14:textId="77777777" w:rsidR="00EC7E5C" w:rsidRPr="00EC7E5C" w:rsidRDefault="00EC7E5C" w:rsidP="00647BA5">
            <w:pPr>
              <w:jc w:val="right"/>
              <w:rPr>
                <w:color w:val="000000"/>
              </w:rPr>
            </w:pPr>
            <w:r w:rsidRPr="00EC7E5C">
              <w:rPr>
                <w:color w:val="000000"/>
              </w:rPr>
              <w:t>97.706.400,00</w:t>
            </w:r>
          </w:p>
        </w:tc>
      </w:tr>
      <w:tr w:rsidR="00EC7E5C" w:rsidRPr="00EC7E5C" w14:paraId="5C2E9090" w14:textId="77777777" w:rsidTr="00647BA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1C96FEC" w14:textId="77777777" w:rsidR="00EC7E5C" w:rsidRPr="00EC7E5C" w:rsidRDefault="00EC7E5C" w:rsidP="00647BA5">
            <w:pPr>
              <w:rPr>
                <w:color w:val="000000"/>
              </w:rPr>
            </w:pPr>
            <w:r w:rsidRPr="00EC7E5C">
              <w:rPr>
                <w:color w:val="000000"/>
              </w:rPr>
              <w:t>1.4.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67D787A6" w14:textId="77777777" w:rsidR="00EC7E5C" w:rsidRPr="00EC7E5C" w:rsidRDefault="00EC7E5C" w:rsidP="00647BA5">
            <w:pPr>
              <w:rPr>
                <w:color w:val="000000"/>
              </w:rPr>
            </w:pPr>
            <w:proofErr w:type="spellStart"/>
            <w:r w:rsidRPr="00EC7E5C">
              <w:rPr>
                <w:color w:val="000000"/>
              </w:rPr>
              <w:t>Ostali</w:t>
            </w:r>
            <w:proofErr w:type="spellEnd"/>
            <w:r w:rsidRPr="00EC7E5C">
              <w:rPr>
                <w:color w:val="000000"/>
              </w:rPr>
              <w:t xml:space="preserve"> </w:t>
            </w:r>
            <w:proofErr w:type="spellStart"/>
            <w:r w:rsidRPr="00EC7E5C">
              <w:rPr>
                <w:color w:val="000000"/>
              </w:rPr>
              <w:t>poreski</w:t>
            </w:r>
            <w:proofErr w:type="spellEnd"/>
            <w:r w:rsidRPr="00EC7E5C">
              <w:rPr>
                <w:color w:val="000000"/>
              </w:rPr>
              <w:t xml:space="preserve"> </w:t>
            </w:r>
            <w:proofErr w:type="spellStart"/>
            <w:r w:rsidRPr="00EC7E5C">
              <w:rPr>
                <w:color w:val="000000"/>
              </w:rPr>
              <w:t>prihodi</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7BE01E" w14:textId="77777777" w:rsidR="00EC7E5C" w:rsidRPr="00EC7E5C" w:rsidRDefault="00EC7E5C" w:rsidP="00647BA5">
            <w:pPr>
              <w:jc w:val="center"/>
              <w:rPr>
                <w:color w:val="000000"/>
              </w:rPr>
            </w:pPr>
            <w:r w:rsidRPr="00EC7E5C">
              <w:rPr>
                <w:color w:val="000000"/>
              </w:rPr>
              <w:t>714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51BF8E" w14:textId="77777777" w:rsidR="00EC7E5C" w:rsidRPr="00EC7E5C" w:rsidRDefault="00EC7E5C" w:rsidP="00647BA5">
            <w:pPr>
              <w:jc w:val="right"/>
              <w:rPr>
                <w:color w:val="000000"/>
              </w:rPr>
            </w:pPr>
            <w:r w:rsidRPr="00EC7E5C">
              <w:rPr>
                <w:color w:val="000000"/>
              </w:rPr>
              <w:t>28.032.730,00</w:t>
            </w:r>
          </w:p>
        </w:tc>
      </w:tr>
      <w:tr w:rsidR="00EC7E5C" w:rsidRPr="00EC7E5C" w14:paraId="65D19457" w14:textId="77777777" w:rsidTr="00647BA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16CC666" w14:textId="77777777" w:rsidR="00EC7E5C" w:rsidRPr="00EC7E5C" w:rsidRDefault="00EC7E5C" w:rsidP="00647BA5">
            <w:pPr>
              <w:rPr>
                <w:color w:val="000000"/>
              </w:rPr>
            </w:pPr>
            <w:r w:rsidRPr="00EC7E5C">
              <w:rPr>
                <w:color w:val="000000"/>
              </w:rPr>
              <w:t>1.5.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4503E19D" w14:textId="77777777" w:rsidR="00EC7E5C" w:rsidRPr="00EC7E5C" w:rsidRDefault="00EC7E5C" w:rsidP="00647BA5">
            <w:pPr>
              <w:rPr>
                <w:color w:val="000000"/>
              </w:rPr>
            </w:pPr>
            <w:r w:rsidRPr="00EC7E5C">
              <w:rPr>
                <w:color w:val="000000"/>
              </w:rPr>
              <w:t xml:space="preserve">Drugi </w:t>
            </w:r>
            <w:proofErr w:type="spellStart"/>
            <w:r w:rsidRPr="00EC7E5C">
              <w:rPr>
                <w:color w:val="000000"/>
              </w:rPr>
              <w:t>poreski</w:t>
            </w:r>
            <w:proofErr w:type="spellEnd"/>
            <w:r w:rsidRPr="00EC7E5C">
              <w:rPr>
                <w:color w:val="000000"/>
              </w:rPr>
              <w:t xml:space="preserve"> </w:t>
            </w:r>
            <w:proofErr w:type="spellStart"/>
            <w:r w:rsidRPr="00EC7E5C">
              <w:rPr>
                <w:color w:val="000000"/>
              </w:rPr>
              <w:t>prihodi</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F32478" w14:textId="77777777" w:rsidR="00EC7E5C" w:rsidRPr="00EC7E5C" w:rsidRDefault="00EC7E5C" w:rsidP="00647BA5">
            <w:pPr>
              <w:jc w:val="center"/>
              <w:rPr>
                <w:color w:val="000000"/>
              </w:rPr>
            </w:pPr>
            <w:r w:rsidRPr="00EC7E5C">
              <w:rPr>
                <w:color w:val="000000"/>
              </w:rPr>
              <w:t>716</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CAEC21" w14:textId="77777777" w:rsidR="00EC7E5C" w:rsidRPr="00EC7E5C" w:rsidRDefault="00EC7E5C" w:rsidP="00647BA5">
            <w:pPr>
              <w:jc w:val="right"/>
              <w:rPr>
                <w:color w:val="000000"/>
              </w:rPr>
            </w:pPr>
            <w:r w:rsidRPr="00EC7E5C">
              <w:rPr>
                <w:color w:val="000000"/>
              </w:rPr>
              <w:t>11.110.000,00</w:t>
            </w:r>
          </w:p>
        </w:tc>
      </w:tr>
      <w:tr w:rsidR="00EC7E5C" w:rsidRPr="00EC7E5C" w14:paraId="60E409A5" w14:textId="77777777" w:rsidTr="00647BA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434AC17" w14:textId="77777777" w:rsidR="00EC7E5C" w:rsidRPr="00EC7E5C" w:rsidRDefault="00EC7E5C" w:rsidP="00647BA5">
            <w:pPr>
              <w:rPr>
                <w:color w:val="000000"/>
              </w:rPr>
            </w:pPr>
            <w:r w:rsidRPr="00EC7E5C">
              <w:rPr>
                <w:color w:val="000000"/>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63BACA11" w14:textId="77777777" w:rsidR="00EC7E5C" w:rsidRPr="00EC7E5C" w:rsidRDefault="00EC7E5C" w:rsidP="00647BA5">
            <w:pPr>
              <w:rPr>
                <w:color w:val="000000"/>
              </w:rPr>
            </w:pPr>
            <w:proofErr w:type="spellStart"/>
            <w:r w:rsidRPr="00EC7E5C">
              <w:rPr>
                <w:color w:val="000000"/>
              </w:rPr>
              <w:t>Neporeski</w:t>
            </w:r>
            <w:proofErr w:type="spellEnd"/>
            <w:r w:rsidRPr="00EC7E5C">
              <w:rPr>
                <w:color w:val="000000"/>
              </w:rPr>
              <w:t xml:space="preserve"> </w:t>
            </w:r>
            <w:proofErr w:type="spellStart"/>
            <w:r w:rsidRPr="00EC7E5C">
              <w:rPr>
                <w:color w:val="000000"/>
              </w:rPr>
              <w:t>prihodi</w:t>
            </w:r>
            <w:proofErr w:type="spellEnd"/>
            <w:r w:rsidRPr="00EC7E5C">
              <w:rPr>
                <w:color w:val="000000"/>
              </w:rPr>
              <w:t xml:space="preserve">, u </w:t>
            </w:r>
            <w:proofErr w:type="spellStart"/>
            <w:r w:rsidRPr="00EC7E5C">
              <w:rPr>
                <w:color w:val="000000"/>
              </w:rPr>
              <w:t>čemu</w:t>
            </w:r>
            <w:proofErr w:type="spellEnd"/>
            <w:r w:rsidRPr="00EC7E5C">
              <w:rPr>
                <w:color w:val="000000"/>
              </w:rPr>
              <w:t>:</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E6D49B" w14:textId="77777777" w:rsidR="00EC7E5C" w:rsidRPr="00EC7E5C" w:rsidRDefault="00EC7E5C" w:rsidP="00647BA5">
            <w:pPr>
              <w:jc w:val="center"/>
              <w:rPr>
                <w:color w:val="000000"/>
              </w:rPr>
            </w:pPr>
            <w:r w:rsidRPr="00EC7E5C">
              <w:rPr>
                <w:color w:val="000000"/>
              </w:rPr>
              <w:t>74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76FD66" w14:textId="77777777" w:rsidR="00EC7E5C" w:rsidRPr="00EC7E5C" w:rsidRDefault="00EC7E5C" w:rsidP="00647BA5">
            <w:pPr>
              <w:jc w:val="right"/>
              <w:rPr>
                <w:color w:val="000000"/>
              </w:rPr>
            </w:pPr>
            <w:r w:rsidRPr="00EC7E5C">
              <w:rPr>
                <w:color w:val="000000"/>
              </w:rPr>
              <w:t>69.411.700,00</w:t>
            </w:r>
          </w:p>
        </w:tc>
      </w:tr>
      <w:tr w:rsidR="00EC7E5C" w:rsidRPr="00EC7E5C" w14:paraId="47E14CD1" w14:textId="77777777" w:rsidTr="00647BA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752E5BF" w14:textId="77777777" w:rsidR="00EC7E5C" w:rsidRPr="00EC7E5C" w:rsidRDefault="00EC7E5C" w:rsidP="00647BA5">
            <w:pPr>
              <w:rPr>
                <w:color w:val="000000"/>
              </w:rPr>
            </w:pPr>
            <w:r w:rsidRPr="00EC7E5C">
              <w:rPr>
                <w:color w:val="000000"/>
              </w:rPr>
              <w:t>-</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32448BF5" w14:textId="77777777" w:rsidR="00EC7E5C" w:rsidRPr="00EC7E5C" w:rsidRDefault="00EC7E5C" w:rsidP="00647BA5">
            <w:pPr>
              <w:rPr>
                <w:color w:val="000000"/>
              </w:rPr>
            </w:pPr>
            <w:proofErr w:type="spellStart"/>
            <w:r w:rsidRPr="00EC7E5C">
              <w:rPr>
                <w:color w:val="000000"/>
              </w:rPr>
              <w:t>pojedine</w:t>
            </w:r>
            <w:proofErr w:type="spellEnd"/>
            <w:r w:rsidRPr="00EC7E5C">
              <w:rPr>
                <w:color w:val="000000"/>
              </w:rPr>
              <w:t xml:space="preserve"> </w:t>
            </w:r>
            <w:proofErr w:type="spellStart"/>
            <w:r w:rsidRPr="00EC7E5C">
              <w:rPr>
                <w:color w:val="000000"/>
              </w:rPr>
              <w:t>vrste</w:t>
            </w:r>
            <w:proofErr w:type="spellEnd"/>
            <w:r w:rsidRPr="00EC7E5C">
              <w:rPr>
                <w:color w:val="000000"/>
              </w:rPr>
              <w:t xml:space="preserve"> </w:t>
            </w:r>
            <w:proofErr w:type="spellStart"/>
            <w:r w:rsidRPr="00EC7E5C">
              <w:rPr>
                <w:color w:val="000000"/>
              </w:rPr>
              <w:t>naknada</w:t>
            </w:r>
            <w:proofErr w:type="spellEnd"/>
            <w:r w:rsidRPr="00EC7E5C">
              <w:rPr>
                <w:color w:val="000000"/>
              </w:rPr>
              <w:t xml:space="preserve"> </w:t>
            </w:r>
            <w:proofErr w:type="spellStart"/>
            <w:r w:rsidRPr="00EC7E5C">
              <w:rPr>
                <w:color w:val="000000"/>
              </w:rPr>
              <w:t>sa</w:t>
            </w:r>
            <w:proofErr w:type="spellEnd"/>
            <w:r w:rsidRPr="00EC7E5C">
              <w:rPr>
                <w:color w:val="000000"/>
              </w:rPr>
              <w:t xml:space="preserve"> </w:t>
            </w:r>
            <w:proofErr w:type="spellStart"/>
            <w:r w:rsidRPr="00EC7E5C">
              <w:rPr>
                <w:color w:val="000000"/>
              </w:rPr>
              <w:t>određenom</w:t>
            </w:r>
            <w:proofErr w:type="spellEnd"/>
            <w:r w:rsidRPr="00EC7E5C">
              <w:rPr>
                <w:color w:val="000000"/>
              </w:rPr>
              <w:t xml:space="preserve"> </w:t>
            </w:r>
            <w:proofErr w:type="spellStart"/>
            <w:r w:rsidRPr="00EC7E5C">
              <w:rPr>
                <w:color w:val="000000"/>
              </w:rPr>
              <w:t>namenom</w:t>
            </w:r>
            <w:proofErr w:type="spellEnd"/>
            <w:r w:rsidRPr="00EC7E5C">
              <w:rPr>
                <w:color w:val="000000"/>
              </w:rPr>
              <w:t xml:space="preserve"> (</w:t>
            </w:r>
            <w:proofErr w:type="spellStart"/>
            <w:r w:rsidRPr="00EC7E5C">
              <w:rPr>
                <w:color w:val="000000"/>
              </w:rPr>
              <w:t>namenski</w:t>
            </w:r>
            <w:proofErr w:type="spellEnd"/>
            <w:r w:rsidRPr="00EC7E5C">
              <w:rPr>
                <w:color w:val="000000"/>
              </w:rPr>
              <w:t xml:space="preserve"> </w:t>
            </w:r>
            <w:proofErr w:type="spellStart"/>
            <w:r w:rsidRPr="00EC7E5C">
              <w:rPr>
                <w:color w:val="000000"/>
              </w:rPr>
              <w:t>prihodi</w:t>
            </w:r>
            <w:proofErr w:type="spellEnd"/>
            <w:r w:rsidRPr="00EC7E5C">
              <w:rPr>
                <w:color w:val="000000"/>
              </w:rPr>
              <w:t>)</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B9F8FE" w14:textId="77777777" w:rsidR="00EC7E5C" w:rsidRPr="00EC7E5C" w:rsidRDefault="00EC7E5C" w:rsidP="00647BA5">
            <w:pPr>
              <w:jc w:val="center"/>
              <w:rPr>
                <w:color w:val="000000"/>
              </w:rPr>
            </w:pP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91EA96" w14:textId="77777777" w:rsidR="00EC7E5C" w:rsidRPr="00EC7E5C" w:rsidRDefault="00EC7E5C" w:rsidP="00647BA5">
            <w:pPr>
              <w:jc w:val="right"/>
              <w:rPr>
                <w:color w:val="000000"/>
              </w:rPr>
            </w:pPr>
            <w:r w:rsidRPr="00EC7E5C">
              <w:rPr>
                <w:color w:val="000000"/>
              </w:rPr>
              <w:t>0,00</w:t>
            </w:r>
          </w:p>
        </w:tc>
      </w:tr>
      <w:tr w:rsidR="00EC7E5C" w:rsidRPr="00EC7E5C" w14:paraId="3C6CFC73" w14:textId="77777777" w:rsidTr="00647BA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94CBCFA" w14:textId="77777777" w:rsidR="00EC7E5C" w:rsidRPr="00EC7E5C" w:rsidRDefault="00EC7E5C" w:rsidP="00647BA5">
            <w:pPr>
              <w:rPr>
                <w:color w:val="000000"/>
              </w:rPr>
            </w:pPr>
            <w:r w:rsidRPr="00EC7E5C">
              <w:rPr>
                <w:color w:val="000000"/>
              </w:rPr>
              <w:t>-</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7FFA8E7F" w14:textId="77777777" w:rsidR="00EC7E5C" w:rsidRPr="00EC7E5C" w:rsidRDefault="00EC7E5C" w:rsidP="00647BA5">
            <w:pPr>
              <w:rPr>
                <w:color w:val="000000"/>
              </w:rPr>
            </w:pPr>
            <w:proofErr w:type="spellStart"/>
            <w:r w:rsidRPr="00EC7E5C">
              <w:rPr>
                <w:color w:val="000000"/>
              </w:rPr>
              <w:t>prihodi</w:t>
            </w:r>
            <w:proofErr w:type="spellEnd"/>
            <w:r w:rsidRPr="00EC7E5C">
              <w:rPr>
                <w:color w:val="000000"/>
              </w:rPr>
              <w:t xml:space="preserve"> od </w:t>
            </w:r>
            <w:proofErr w:type="spellStart"/>
            <w:r w:rsidRPr="00EC7E5C">
              <w:rPr>
                <w:color w:val="000000"/>
              </w:rPr>
              <w:t>prodaje</w:t>
            </w:r>
            <w:proofErr w:type="spellEnd"/>
            <w:r w:rsidRPr="00EC7E5C">
              <w:rPr>
                <w:color w:val="000000"/>
              </w:rPr>
              <w:t xml:space="preserve"> </w:t>
            </w:r>
            <w:proofErr w:type="spellStart"/>
            <w:r w:rsidRPr="00EC7E5C">
              <w:rPr>
                <w:color w:val="000000"/>
              </w:rPr>
              <w:t>dobara</w:t>
            </w:r>
            <w:proofErr w:type="spellEnd"/>
            <w:r w:rsidRPr="00EC7E5C">
              <w:rPr>
                <w:color w:val="000000"/>
              </w:rPr>
              <w:t xml:space="preserve"> </w:t>
            </w:r>
            <w:proofErr w:type="spellStart"/>
            <w:r w:rsidRPr="00EC7E5C">
              <w:rPr>
                <w:color w:val="000000"/>
              </w:rPr>
              <w:t>i</w:t>
            </w:r>
            <w:proofErr w:type="spellEnd"/>
            <w:r w:rsidRPr="00EC7E5C">
              <w:rPr>
                <w:color w:val="000000"/>
              </w:rPr>
              <w:t xml:space="preserve"> </w:t>
            </w:r>
            <w:proofErr w:type="spellStart"/>
            <w:r w:rsidRPr="00EC7E5C">
              <w:rPr>
                <w:color w:val="000000"/>
              </w:rPr>
              <w:t>usluga</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398982" w14:textId="77777777" w:rsidR="00EC7E5C" w:rsidRPr="00EC7E5C" w:rsidRDefault="00EC7E5C" w:rsidP="00647BA5">
            <w:pPr>
              <w:jc w:val="center"/>
              <w:rPr>
                <w:color w:val="000000"/>
              </w:rPr>
            </w:pP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5D254F" w14:textId="77777777" w:rsidR="00EC7E5C" w:rsidRPr="00EC7E5C" w:rsidRDefault="00EC7E5C" w:rsidP="00647BA5">
            <w:pPr>
              <w:jc w:val="right"/>
              <w:rPr>
                <w:color w:val="000000"/>
              </w:rPr>
            </w:pPr>
            <w:r w:rsidRPr="00EC7E5C">
              <w:rPr>
                <w:color w:val="000000"/>
              </w:rPr>
              <w:t>0,00</w:t>
            </w:r>
          </w:p>
        </w:tc>
      </w:tr>
      <w:tr w:rsidR="00EC7E5C" w:rsidRPr="00EC7E5C" w14:paraId="4B15FB14" w14:textId="77777777" w:rsidTr="00647BA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C1D9CD2" w14:textId="77777777" w:rsidR="00EC7E5C" w:rsidRPr="00EC7E5C" w:rsidRDefault="00EC7E5C" w:rsidP="00647BA5">
            <w:pPr>
              <w:rPr>
                <w:color w:val="000000"/>
              </w:rPr>
            </w:pPr>
            <w:r w:rsidRPr="00EC7E5C">
              <w:rPr>
                <w:color w:val="000000"/>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7160459" w14:textId="77777777" w:rsidR="00EC7E5C" w:rsidRPr="00EC7E5C" w:rsidRDefault="00EC7E5C" w:rsidP="00647BA5">
            <w:pPr>
              <w:rPr>
                <w:color w:val="000000"/>
              </w:rPr>
            </w:pPr>
            <w:proofErr w:type="spellStart"/>
            <w:r w:rsidRPr="00EC7E5C">
              <w:rPr>
                <w:color w:val="000000"/>
              </w:rPr>
              <w:t>Memorandumske</w:t>
            </w:r>
            <w:proofErr w:type="spellEnd"/>
            <w:r w:rsidRPr="00EC7E5C">
              <w:rPr>
                <w:color w:val="000000"/>
              </w:rPr>
              <w:t xml:space="preserve"> </w:t>
            </w:r>
            <w:proofErr w:type="spellStart"/>
            <w:r w:rsidRPr="00EC7E5C">
              <w:rPr>
                <w:color w:val="000000"/>
              </w:rPr>
              <w:t>stavke</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B19EEE" w14:textId="77777777" w:rsidR="00EC7E5C" w:rsidRPr="00EC7E5C" w:rsidRDefault="00EC7E5C" w:rsidP="00647BA5">
            <w:pPr>
              <w:jc w:val="center"/>
              <w:rPr>
                <w:color w:val="000000"/>
              </w:rPr>
            </w:pPr>
            <w:r w:rsidRPr="00EC7E5C">
              <w:rPr>
                <w:color w:val="000000"/>
              </w:rPr>
              <w:t>77</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2AC6B5" w14:textId="77777777" w:rsidR="00EC7E5C" w:rsidRPr="00EC7E5C" w:rsidRDefault="00EC7E5C" w:rsidP="00647BA5">
            <w:pPr>
              <w:jc w:val="right"/>
              <w:rPr>
                <w:color w:val="000000"/>
              </w:rPr>
            </w:pPr>
            <w:r w:rsidRPr="00EC7E5C">
              <w:rPr>
                <w:color w:val="000000"/>
              </w:rPr>
              <w:t>0,00</w:t>
            </w:r>
          </w:p>
        </w:tc>
      </w:tr>
      <w:tr w:rsidR="00EC7E5C" w:rsidRPr="00EC7E5C" w14:paraId="72C536AD" w14:textId="77777777" w:rsidTr="00647BA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54DF945" w14:textId="77777777" w:rsidR="00EC7E5C" w:rsidRPr="00EC7E5C" w:rsidRDefault="00EC7E5C" w:rsidP="00647BA5">
            <w:pPr>
              <w:rPr>
                <w:color w:val="000000"/>
              </w:rPr>
            </w:pPr>
            <w:r w:rsidRPr="00EC7E5C">
              <w:rPr>
                <w:color w:val="000000"/>
              </w:rPr>
              <w:t>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3B609F16" w14:textId="77777777" w:rsidR="00EC7E5C" w:rsidRPr="00EC7E5C" w:rsidRDefault="00EC7E5C" w:rsidP="00647BA5">
            <w:pPr>
              <w:rPr>
                <w:color w:val="000000"/>
              </w:rPr>
            </w:pPr>
            <w:proofErr w:type="spellStart"/>
            <w:r w:rsidRPr="00EC7E5C">
              <w:rPr>
                <w:color w:val="000000"/>
              </w:rPr>
              <w:t>Donacije</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C3F2BA" w14:textId="77777777" w:rsidR="00EC7E5C" w:rsidRPr="00EC7E5C" w:rsidRDefault="00EC7E5C" w:rsidP="00647BA5">
            <w:pPr>
              <w:jc w:val="center"/>
              <w:rPr>
                <w:color w:val="000000"/>
              </w:rPr>
            </w:pPr>
            <w:r w:rsidRPr="00EC7E5C">
              <w:rPr>
                <w:color w:val="000000"/>
              </w:rPr>
              <w:t>731+732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4373FA" w14:textId="77777777" w:rsidR="00EC7E5C" w:rsidRPr="00EC7E5C" w:rsidRDefault="00EC7E5C" w:rsidP="00647BA5">
            <w:pPr>
              <w:jc w:val="right"/>
              <w:rPr>
                <w:color w:val="000000"/>
              </w:rPr>
            </w:pPr>
            <w:r w:rsidRPr="00EC7E5C">
              <w:rPr>
                <w:color w:val="000000"/>
              </w:rPr>
              <w:t>2.431.120,00</w:t>
            </w:r>
          </w:p>
        </w:tc>
      </w:tr>
      <w:tr w:rsidR="00EC7E5C" w:rsidRPr="00EC7E5C" w14:paraId="785E534C" w14:textId="77777777" w:rsidTr="00647BA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2CF8A9A" w14:textId="77777777" w:rsidR="00EC7E5C" w:rsidRPr="00EC7E5C" w:rsidRDefault="00EC7E5C" w:rsidP="00647BA5">
            <w:pPr>
              <w:rPr>
                <w:color w:val="000000"/>
              </w:rPr>
            </w:pPr>
            <w:r w:rsidRPr="00EC7E5C">
              <w:rPr>
                <w:color w:val="000000"/>
              </w:rPr>
              <w:t>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3F05043F" w14:textId="77777777" w:rsidR="00EC7E5C" w:rsidRPr="00EC7E5C" w:rsidRDefault="00EC7E5C" w:rsidP="00647BA5">
            <w:pPr>
              <w:rPr>
                <w:color w:val="000000"/>
              </w:rPr>
            </w:pPr>
            <w:proofErr w:type="spellStart"/>
            <w:r w:rsidRPr="00EC7E5C">
              <w:rPr>
                <w:color w:val="000000"/>
              </w:rPr>
              <w:t>Transferi</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80B79C" w14:textId="77777777" w:rsidR="00EC7E5C" w:rsidRPr="00EC7E5C" w:rsidRDefault="00EC7E5C" w:rsidP="00647BA5">
            <w:pPr>
              <w:jc w:val="center"/>
              <w:rPr>
                <w:color w:val="000000"/>
              </w:rPr>
            </w:pPr>
            <w:r w:rsidRPr="00EC7E5C">
              <w:rPr>
                <w:color w:val="000000"/>
              </w:rPr>
              <w:t>733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10A387" w14:textId="77777777" w:rsidR="00EC7E5C" w:rsidRPr="00EC7E5C" w:rsidRDefault="00EC7E5C" w:rsidP="00647BA5">
            <w:pPr>
              <w:jc w:val="right"/>
              <w:rPr>
                <w:color w:val="000000"/>
              </w:rPr>
            </w:pPr>
            <w:r w:rsidRPr="00EC7E5C">
              <w:rPr>
                <w:color w:val="000000"/>
              </w:rPr>
              <w:t>618.761.322,00</w:t>
            </w:r>
          </w:p>
        </w:tc>
      </w:tr>
      <w:tr w:rsidR="00EC7E5C" w:rsidRPr="00EC7E5C" w14:paraId="12180BEA" w14:textId="77777777" w:rsidTr="00647BA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5AE821E" w14:textId="77777777" w:rsidR="00EC7E5C" w:rsidRPr="00EC7E5C" w:rsidRDefault="00EC7E5C" w:rsidP="00647BA5">
            <w:pPr>
              <w:rPr>
                <w:color w:val="000000"/>
              </w:rPr>
            </w:pPr>
            <w:r w:rsidRPr="00EC7E5C">
              <w:rPr>
                <w:color w:val="000000"/>
              </w:rPr>
              <w:t>6.</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2C2AE50" w14:textId="77777777" w:rsidR="00EC7E5C" w:rsidRPr="00EC7E5C" w:rsidRDefault="00EC7E5C" w:rsidP="00647BA5">
            <w:pPr>
              <w:rPr>
                <w:color w:val="000000"/>
              </w:rPr>
            </w:pPr>
            <w:proofErr w:type="spellStart"/>
            <w:r w:rsidRPr="00EC7E5C">
              <w:rPr>
                <w:color w:val="000000"/>
              </w:rPr>
              <w:t>Primanja</w:t>
            </w:r>
            <w:proofErr w:type="spellEnd"/>
            <w:r w:rsidRPr="00EC7E5C">
              <w:rPr>
                <w:color w:val="000000"/>
              </w:rPr>
              <w:t xml:space="preserve"> od </w:t>
            </w:r>
            <w:proofErr w:type="spellStart"/>
            <w:r w:rsidRPr="00EC7E5C">
              <w:rPr>
                <w:color w:val="000000"/>
              </w:rPr>
              <w:t>prodaje</w:t>
            </w:r>
            <w:proofErr w:type="spellEnd"/>
            <w:r w:rsidRPr="00EC7E5C">
              <w:rPr>
                <w:color w:val="000000"/>
              </w:rPr>
              <w:t xml:space="preserve"> </w:t>
            </w:r>
            <w:proofErr w:type="spellStart"/>
            <w:r w:rsidRPr="00EC7E5C">
              <w:rPr>
                <w:color w:val="000000"/>
              </w:rPr>
              <w:t>nefinansijske</w:t>
            </w:r>
            <w:proofErr w:type="spellEnd"/>
            <w:r w:rsidRPr="00EC7E5C">
              <w:rPr>
                <w:color w:val="000000"/>
              </w:rPr>
              <w:t xml:space="preserve"> </w:t>
            </w:r>
            <w:proofErr w:type="spellStart"/>
            <w:r w:rsidRPr="00EC7E5C">
              <w:rPr>
                <w:color w:val="000000"/>
              </w:rPr>
              <w:t>imovine</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A5FEBE" w14:textId="77777777" w:rsidR="00EC7E5C" w:rsidRPr="00EC7E5C" w:rsidRDefault="00EC7E5C" w:rsidP="00647BA5">
            <w:pPr>
              <w:jc w:val="center"/>
              <w:rPr>
                <w:color w:val="000000"/>
              </w:rPr>
            </w:pPr>
            <w:r w:rsidRPr="00EC7E5C">
              <w:rPr>
                <w:color w:val="000000"/>
              </w:rPr>
              <w:t>8</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2A8407" w14:textId="77777777" w:rsidR="00EC7E5C" w:rsidRPr="00EC7E5C" w:rsidRDefault="00EC7E5C" w:rsidP="00647BA5">
            <w:pPr>
              <w:jc w:val="right"/>
              <w:rPr>
                <w:color w:val="000000"/>
              </w:rPr>
            </w:pPr>
            <w:r w:rsidRPr="00EC7E5C">
              <w:rPr>
                <w:color w:val="000000"/>
              </w:rPr>
              <w:t>361.159.375,00</w:t>
            </w:r>
          </w:p>
        </w:tc>
      </w:tr>
      <w:tr w:rsidR="00EC7E5C" w:rsidRPr="00EC7E5C" w14:paraId="6277DAE3" w14:textId="77777777" w:rsidTr="00647BA5">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F8DBDCA" w14:textId="77777777" w:rsidR="00EC7E5C" w:rsidRPr="00EC7E5C" w:rsidRDefault="00EC7E5C" w:rsidP="00647BA5">
            <w:pPr>
              <w:rPr>
                <w:vanish/>
              </w:rPr>
            </w:pPr>
            <w:r w:rsidRPr="00EC7E5C">
              <w:fldChar w:fldCharType="begin"/>
            </w:r>
            <w:r w:rsidRPr="00EC7E5C">
              <w:instrText>TC "2" \f C \l "1"</w:instrText>
            </w:r>
            <w:r w:rsidRPr="00EC7E5C">
              <w:fldChar w:fldCharType="end"/>
            </w:r>
          </w:p>
          <w:p w14:paraId="3BB6C78C" w14:textId="77777777" w:rsidR="00EC7E5C" w:rsidRPr="00EC7E5C" w:rsidRDefault="00EC7E5C" w:rsidP="00647BA5">
            <w:pPr>
              <w:rPr>
                <w:b/>
                <w:bCs/>
                <w:color w:val="000000"/>
              </w:rPr>
            </w:pPr>
            <w:r w:rsidRPr="00EC7E5C">
              <w:rPr>
                <w:b/>
                <w:bCs/>
                <w:color w:val="000000"/>
              </w:rPr>
              <w:t>UKUPNI RASHODI I IZDACI ZA NABAVKU NEFINANSIJSKE I FINANSIJSKE IMOVINE (ZBIR 1+2+3)</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12258A" w14:textId="77777777" w:rsidR="00EC7E5C" w:rsidRPr="00EC7E5C" w:rsidRDefault="00EC7E5C" w:rsidP="00647BA5">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371D9D" w14:textId="77777777" w:rsidR="00EC7E5C" w:rsidRPr="00EC7E5C" w:rsidRDefault="00EC7E5C" w:rsidP="00647BA5">
            <w:pPr>
              <w:jc w:val="right"/>
              <w:rPr>
                <w:b/>
                <w:bCs/>
                <w:color w:val="000000"/>
              </w:rPr>
            </w:pPr>
            <w:r w:rsidRPr="00EC7E5C">
              <w:rPr>
                <w:b/>
                <w:bCs/>
                <w:color w:val="000000"/>
              </w:rPr>
              <w:t>1.445.618.833,00</w:t>
            </w:r>
          </w:p>
        </w:tc>
      </w:tr>
      <w:tr w:rsidR="00EC7E5C" w:rsidRPr="00EC7E5C" w14:paraId="5C7BB417" w14:textId="77777777" w:rsidTr="00647BA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B1521EA" w14:textId="77777777" w:rsidR="00EC7E5C" w:rsidRPr="00EC7E5C" w:rsidRDefault="00EC7E5C" w:rsidP="00647BA5">
            <w:pPr>
              <w:rPr>
                <w:color w:val="000000"/>
              </w:rPr>
            </w:pPr>
            <w:r w:rsidRPr="00EC7E5C">
              <w:rPr>
                <w:color w:val="000000"/>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64C2D39D" w14:textId="77777777" w:rsidR="00EC7E5C" w:rsidRPr="00EC7E5C" w:rsidRDefault="00EC7E5C" w:rsidP="00647BA5">
            <w:pPr>
              <w:rPr>
                <w:color w:val="000000"/>
              </w:rPr>
            </w:pPr>
            <w:proofErr w:type="spellStart"/>
            <w:r w:rsidRPr="00EC7E5C">
              <w:rPr>
                <w:color w:val="000000"/>
              </w:rPr>
              <w:t>Tekući</w:t>
            </w:r>
            <w:proofErr w:type="spellEnd"/>
            <w:r w:rsidRPr="00EC7E5C">
              <w:rPr>
                <w:color w:val="000000"/>
              </w:rPr>
              <w:t xml:space="preserve"> </w:t>
            </w:r>
            <w:proofErr w:type="spellStart"/>
            <w:r w:rsidRPr="00EC7E5C">
              <w:rPr>
                <w:color w:val="000000"/>
              </w:rPr>
              <w:t>rashodi</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3D246D" w14:textId="77777777" w:rsidR="00EC7E5C" w:rsidRPr="00EC7E5C" w:rsidRDefault="00EC7E5C" w:rsidP="00647BA5">
            <w:pPr>
              <w:jc w:val="center"/>
              <w:rPr>
                <w:color w:val="000000"/>
              </w:rPr>
            </w:pPr>
            <w:r w:rsidRPr="00EC7E5C">
              <w:rPr>
                <w:color w:val="000000"/>
              </w:rPr>
              <w:t>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AB1CC6" w14:textId="77777777" w:rsidR="00EC7E5C" w:rsidRPr="00EC7E5C" w:rsidRDefault="00EC7E5C" w:rsidP="00647BA5">
            <w:pPr>
              <w:jc w:val="right"/>
              <w:rPr>
                <w:color w:val="000000"/>
              </w:rPr>
            </w:pPr>
            <w:r w:rsidRPr="00EC7E5C">
              <w:rPr>
                <w:color w:val="000000"/>
              </w:rPr>
              <w:t>1.093.745.037,00</w:t>
            </w:r>
          </w:p>
        </w:tc>
      </w:tr>
      <w:tr w:rsidR="00EC7E5C" w:rsidRPr="00EC7E5C" w14:paraId="6FB44EA1" w14:textId="77777777" w:rsidTr="00647BA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0B8C03B" w14:textId="77777777" w:rsidR="00EC7E5C" w:rsidRPr="00EC7E5C" w:rsidRDefault="00EC7E5C" w:rsidP="00647BA5">
            <w:pPr>
              <w:rPr>
                <w:color w:val="000000"/>
              </w:rPr>
            </w:pPr>
            <w:r w:rsidRPr="00EC7E5C">
              <w:rPr>
                <w:color w:val="000000"/>
              </w:rPr>
              <w:t>1.1.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1AB3642A" w14:textId="77777777" w:rsidR="00EC7E5C" w:rsidRPr="00EC7E5C" w:rsidRDefault="00EC7E5C" w:rsidP="00647BA5">
            <w:pPr>
              <w:rPr>
                <w:color w:val="000000"/>
              </w:rPr>
            </w:pPr>
            <w:proofErr w:type="spellStart"/>
            <w:r w:rsidRPr="00EC7E5C">
              <w:rPr>
                <w:color w:val="000000"/>
              </w:rPr>
              <w:t>Rashodi</w:t>
            </w:r>
            <w:proofErr w:type="spellEnd"/>
            <w:r w:rsidRPr="00EC7E5C">
              <w:rPr>
                <w:color w:val="000000"/>
              </w:rPr>
              <w:t xml:space="preserve"> za </w:t>
            </w:r>
            <w:proofErr w:type="spellStart"/>
            <w:r w:rsidRPr="00EC7E5C">
              <w:rPr>
                <w:color w:val="000000"/>
              </w:rPr>
              <w:t>zaposlene</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1652BB" w14:textId="77777777" w:rsidR="00EC7E5C" w:rsidRPr="00EC7E5C" w:rsidRDefault="00EC7E5C" w:rsidP="00647BA5">
            <w:pPr>
              <w:jc w:val="center"/>
              <w:rPr>
                <w:color w:val="000000"/>
              </w:rPr>
            </w:pPr>
            <w:r w:rsidRPr="00EC7E5C">
              <w:rPr>
                <w:color w:val="000000"/>
              </w:rPr>
              <w:t>41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70C7F8" w14:textId="77777777" w:rsidR="00EC7E5C" w:rsidRPr="00EC7E5C" w:rsidRDefault="00EC7E5C" w:rsidP="00647BA5">
            <w:pPr>
              <w:jc w:val="right"/>
              <w:rPr>
                <w:color w:val="000000"/>
              </w:rPr>
            </w:pPr>
            <w:r w:rsidRPr="00EC7E5C">
              <w:rPr>
                <w:color w:val="000000"/>
              </w:rPr>
              <w:t>441.345.420,00</w:t>
            </w:r>
          </w:p>
        </w:tc>
      </w:tr>
      <w:tr w:rsidR="00EC7E5C" w:rsidRPr="00EC7E5C" w14:paraId="59FB6ACE" w14:textId="77777777" w:rsidTr="00647BA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3397903" w14:textId="77777777" w:rsidR="00EC7E5C" w:rsidRPr="00EC7E5C" w:rsidRDefault="00EC7E5C" w:rsidP="00647BA5">
            <w:pPr>
              <w:rPr>
                <w:color w:val="000000"/>
              </w:rPr>
            </w:pPr>
            <w:r w:rsidRPr="00EC7E5C">
              <w:rPr>
                <w:color w:val="000000"/>
              </w:rPr>
              <w:t>1.2.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7EE4521C" w14:textId="77777777" w:rsidR="00EC7E5C" w:rsidRPr="00EC7E5C" w:rsidRDefault="00EC7E5C" w:rsidP="00647BA5">
            <w:pPr>
              <w:rPr>
                <w:color w:val="000000"/>
              </w:rPr>
            </w:pPr>
            <w:proofErr w:type="spellStart"/>
            <w:r w:rsidRPr="00EC7E5C">
              <w:rPr>
                <w:color w:val="000000"/>
              </w:rPr>
              <w:t>Korišćenje</w:t>
            </w:r>
            <w:proofErr w:type="spellEnd"/>
            <w:r w:rsidRPr="00EC7E5C">
              <w:rPr>
                <w:color w:val="000000"/>
              </w:rPr>
              <w:t xml:space="preserve"> </w:t>
            </w:r>
            <w:proofErr w:type="spellStart"/>
            <w:r w:rsidRPr="00EC7E5C">
              <w:rPr>
                <w:color w:val="000000"/>
              </w:rPr>
              <w:t>roba</w:t>
            </w:r>
            <w:proofErr w:type="spellEnd"/>
            <w:r w:rsidRPr="00EC7E5C">
              <w:rPr>
                <w:color w:val="000000"/>
              </w:rPr>
              <w:t xml:space="preserve"> </w:t>
            </w:r>
            <w:proofErr w:type="spellStart"/>
            <w:r w:rsidRPr="00EC7E5C">
              <w:rPr>
                <w:color w:val="000000"/>
              </w:rPr>
              <w:t>i</w:t>
            </w:r>
            <w:proofErr w:type="spellEnd"/>
            <w:r w:rsidRPr="00EC7E5C">
              <w:rPr>
                <w:color w:val="000000"/>
              </w:rPr>
              <w:t xml:space="preserve"> </w:t>
            </w:r>
            <w:proofErr w:type="spellStart"/>
            <w:r w:rsidRPr="00EC7E5C">
              <w:rPr>
                <w:color w:val="000000"/>
              </w:rPr>
              <w:t>usluga</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2EFD47" w14:textId="77777777" w:rsidR="00EC7E5C" w:rsidRPr="00EC7E5C" w:rsidRDefault="00EC7E5C" w:rsidP="00647BA5">
            <w:pPr>
              <w:jc w:val="center"/>
              <w:rPr>
                <w:color w:val="000000"/>
              </w:rPr>
            </w:pPr>
            <w:r w:rsidRPr="00EC7E5C">
              <w:rPr>
                <w:color w:val="000000"/>
              </w:rPr>
              <w:t>42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B73F12" w14:textId="77777777" w:rsidR="00EC7E5C" w:rsidRPr="00EC7E5C" w:rsidRDefault="00EC7E5C" w:rsidP="00647BA5">
            <w:pPr>
              <w:jc w:val="right"/>
              <w:rPr>
                <w:color w:val="000000"/>
              </w:rPr>
            </w:pPr>
            <w:r w:rsidRPr="00EC7E5C">
              <w:rPr>
                <w:color w:val="000000"/>
              </w:rPr>
              <w:t>325.094.703,00</w:t>
            </w:r>
          </w:p>
        </w:tc>
      </w:tr>
      <w:tr w:rsidR="00EC7E5C" w:rsidRPr="00EC7E5C" w14:paraId="657D5C83" w14:textId="77777777" w:rsidTr="00647BA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D3D55CD" w14:textId="77777777" w:rsidR="00EC7E5C" w:rsidRPr="00EC7E5C" w:rsidRDefault="00EC7E5C" w:rsidP="00647BA5">
            <w:pPr>
              <w:rPr>
                <w:color w:val="000000"/>
              </w:rPr>
            </w:pPr>
            <w:r w:rsidRPr="00EC7E5C">
              <w:rPr>
                <w:color w:val="000000"/>
              </w:rPr>
              <w:t>1.3.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51161B4" w14:textId="77777777" w:rsidR="00EC7E5C" w:rsidRPr="00EC7E5C" w:rsidRDefault="00EC7E5C" w:rsidP="00647BA5">
            <w:pPr>
              <w:rPr>
                <w:color w:val="000000"/>
              </w:rPr>
            </w:pPr>
            <w:proofErr w:type="spellStart"/>
            <w:r w:rsidRPr="00EC7E5C">
              <w:rPr>
                <w:color w:val="000000"/>
              </w:rPr>
              <w:t>Otplata</w:t>
            </w:r>
            <w:proofErr w:type="spellEnd"/>
            <w:r w:rsidRPr="00EC7E5C">
              <w:rPr>
                <w:color w:val="000000"/>
              </w:rPr>
              <w:t xml:space="preserve"> </w:t>
            </w:r>
            <w:proofErr w:type="spellStart"/>
            <w:r w:rsidRPr="00EC7E5C">
              <w:rPr>
                <w:color w:val="000000"/>
              </w:rPr>
              <w:t>kamata</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DE1421" w14:textId="77777777" w:rsidR="00EC7E5C" w:rsidRPr="00EC7E5C" w:rsidRDefault="00EC7E5C" w:rsidP="00647BA5">
            <w:pPr>
              <w:jc w:val="center"/>
              <w:rPr>
                <w:color w:val="000000"/>
              </w:rPr>
            </w:pPr>
            <w:r w:rsidRPr="00EC7E5C">
              <w:rPr>
                <w:color w:val="000000"/>
              </w:rPr>
              <w:t>44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B6F261" w14:textId="77777777" w:rsidR="00EC7E5C" w:rsidRPr="00EC7E5C" w:rsidRDefault="00EC7E5C" w:rsidP="00647BA5">
            <w:pPr>
              <w:jc w:val="right"/>
              <w:rPr>
                <w:color w:val="000000"/>
              </w:rPr>
            </w:pPr>
            <w:r w:rsidRPr="00EC7E5C">
              <w:rPr>
                <w:color w:val="000000"/>
              </w:rPr>
              <w:t>1.640.000,00</w:t>
            </w:r>
          </w:p>
        </w:tc>
      </w:tr>
      <w:tr w:rsidR="00EC7E5C" w:rsidRPr="00EC7E5C" w14:paraId="10D8D740" w14:textId="77777777" w:rsidTr="00647BA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552EF4D" w14:textId="77777777" w:rsidR="00EC7E5C" w:rsidRPr="00EC7E5C" w:rsidRDefault="00EC7E5C" w:rsidP="00647BA5">
            <w:pPr>
              <w:rPr>
                <w:color w:val="000000"/>
              </w:rPr>
            </w:pPr>
            <w:r w:rsidRPr="00EC7E5C">
              <w:rPr>
                <w:color w:val="000000"/>
              </w:rPr>
              <w:t>1.4.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9B30B0E" w14:textId="77777777" w:rsidR="00EC7E5C" w:rsidRPr="00EC7E5C" w:rsidRDefault="00EC7E5C" w:rsidP="00647BA5">
            <w:pPr>
              <w:rPr>
                <w:color w:val="000000"/>
              </w:rPr>
            </w:pPr>
            <w:proofErr w:type="spellStart"/>
            <w:r w:rsidRPr="00EC7E5C">
              <w:rPr>
                <w:color w:val="000000"/>
              </w:rPr>
              <w:t>Subvencije</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BBE6C2" w14:textId="77777777" w:rsidR="00EC7E5C" w:rsidRPr="00EC7E5C" w:rsidRDefault="00EC7E5C" w:rsidP="00647BA5">
            <w:pPr>
              <w:jc w:val="center"/>
              <w:rPr>
                <w:color w:val="000000"/>
              </w:rPr>
            </w:pPr>
            <w:r w:rsidRPr="00EC7E5C">
              <w:rPr>
                <w:color w:val="000000"/>
              </w:rPr>
              <w:t>45</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90960A" w14:textId="77777777" w:rsidR="00EC7E5C" w:rsidRPr="00EC7E5C" w:rsidRDefault="00EC7E5C" w:rsidP="00647BA5">
            <w:pPr>
              <w:jc w:val="right"/>
              <w:rPr>
                <w:color w:val="000000"/>
              </w:rPr>
            </w:pPr>
            <w:r w:rsidRPr="00EC7E5C">
              <w:rPr>
                <w:color w:val="000000"/>
              </w:rPr>
              <w:t>45.266.667,00</w:t>
            </w:r>
          </w:p>
        </w:tc>
      </w:tr>
      <w:tr w:rsidR="00EC7E5C" w:rsidRPr="00EC7E5C" w14:paraId="0866632E" w14:textId="77777777" w:rsidTr="00647BA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9C66F04" w14:textId="77777777" w:rsidR="00EC7E5C" w:rsidRPr="00EC7E5C" w:rsidRDefault="00EC7E5C" w:rsidP="00647BA5">
            <w:pPr>
              <w:rPr>
                <w:color w:val="000000"/>
              </w:rPr>
            </w:pPr>
            <w:r w:rsidRPr="00EC7E5C">
              <w:rPr>
                <w:color w:val="000000"/>
              </w:rPr>
              <w:t>1.5.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7C9DD234" w14:textId="77777777" w:rsidR="00EC7E5C" w:rsidRPr="00EC7E5C" w:rsidRDefault="00EC7E5C" w:rsidP="00647BA5">
            <w:pPr>
              <w:rPr>
                <w:color w:val="000000"/>
              </w:rPr>
            </w:pPr>
            <w:proofErr w:type="spellStart"/>
            <w:r w:rsidRPr="00EC7E5C">
              <w:rPr>
                <w:color w:val="000000"/>
              </w:rPr>
              <w:t>Socijalna</w:t>
            </w:r>
            <w:proofErr w:type="spellEnd"/>
            <w:r w:rsidRPr="00EC7E5C">
              <w:rPr>
                <w:color w:val="000000"/>
              </w:rPr>
              <w:t xml:space="preserve"> </w:t>
            </w:r>
            <w:proofErr w:type="spellStart"/>
            <w:r w:rsidRPr="00EC7E5C">
              <w:rPr>
                <w:color w:val="000000"/>
              </w:rPr>
              <w:t>zaštita</w:t>
            </w:r>
            <w:proofErr w:type="spellEnd"/>
            <w:r w:rsidRPr="00EC7E5C">
              <w:rPr>
                <w:color w:val="000000"/>
              </w:rPr>
              <w:t xml:space="preserve"> </w:t>
            </w:r>
            <w:proofErr w:type="spellStart"/>
            <w:r w:rsidRPr="00EC7E5C">
              <w:rPr>
                <w:color w:val="000000"/>
              </w:rPr>
              <w:t>iz</w:t>
            </w:r>
            <w:proofErr w:type="spellEnd"/>
            <w:r w:rsidRPr="00EC7E5C">
              <w:rPr>
                <w:color w:val="000000"/>
              </w:rPr>
              <w:t xml:space="preserve"> </w:t>
            </w:r>
            <w:proofErr w:type="spellStart"/>
            <w:r w:rsidRPr="00EC7E5C">
              <w:rPr>
                <w:color w:val="000000"/>
              </w:rPr>
              <w:t>budžeta</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96085B" w14:textId="77777777" w:rsidR="00EC7E5C" w:rsidRPr="00EC7E5C" w:rsidRDefault="00EC7E5C" w:rsidP="00647BA5">
            <w:pPr>
              <w:jc w:val="center"/>
              <w:rPr>
                <w:color w:val="000000"/>
              </w:rPr>
            </w:pPr>
            <w:r w:rsidRPr="00EC7E5C">
              <w:rPr>
                <w:color w:val="000000"/>
              </w:rPr>
              <w:t>47</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CB6174" w14:textId="77777777" w:rsidR="00EC7E5C" w:rsidRPr="00EC7E5C" w:rsidRDefault="00EC7E5C" w:rsidP="00647BA5">
            <w:pPr>
              <w:jc w:val="right"/>
              <w:rPr>
                <w:color w:val="000000"/>
              </w:rPr>
            </w:pPr>
            <w:r w:rsidRPr="00EC7E5C">
              <w:rPr>
                <w:color w:val="000000"/>
              </w:rPr>
              <w:t>37.618.178,00</w:t>
            </w:r>
          </w:p>
        </w:tc>
      </w:tr>
      <w:tr w:rsidR="00EC7E5C" w:rsidRPr="00EC7E5C" w14:paraId="0E6E3B9B" w14:textId="77777777" w:rsidTr="00647BA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AF78C7D" w14:textId="77777777" w:rsidR="00EC7E5C" w:rsidRPr="00EC7E5C" w:rsidRDefault="00EC7E5C" w:rsidP="00647BA5">
            <w:pPr>
              <w:rPr>
                <w:color w:val="000000"/>
              </w:rPr>
            </w:pPr>
            <w:r w:rsidRPr="00EC7E5C">
              <w:rPr>
                <w:color w:val="000000"/>
              </w:rPr>
              <w:t>1.6.</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65D57AC3" w14:textId="77777777" w:rsidR="00EC7E5C" w:rsidRPr="00EC7E5C" w:rsidRDefault="00EC7E5C" w:rsidP="00647BA5">
            <w:pPr>
              <w:rPr>
                <w:color w:val="000000"/>
              </w:rPr>
            </w:pPr>
            <w:proofErr w:type="spellStart"/>
            <w:r w:rsidRPr="00EC7E5C">
              <w:rPr>
                <w:color w:val="000000"/>
              </w:rPr>
              <w:t>Ostali</w:t>
            </w:r>
            <w:proofErr w:type="spellEnd"/>
            <w:r w:rsidRPr="00EC7E5C">
              <w:rPr>
                <w:color w:val="000000"/>
              </w:rPr>
              <w:t xml:space="preserve"> </w:t>
            </w:r>
            <w:proofErr w:type="spellStart"/>
            <w:proofErr w:type="gramStart"/>
            <w:r w:rsidRPr="00EC7E5C">
              <w:rPr>
                <w:color w:val="000000"/>
              </w:rPr>
              <w:t>rashodi</w:t>
            </w:r>
            <w:proofErr w:type="spellEnd"/>
            <w:r w:rsidRPr="00EC7E5C">
              <w:rPr>
                <w:color w:val="000000"/>
              </w:rPr>
              <w:t>,  u</w:t>
            </w:r>
            <w:proofErr w:type="gramEnd"/>
            <w:r w:rsidRPr="00EC7E5C">
              <w:rPr>
                <w:color w:val="000000"/>
              </w:rPr>
              <w:t xml:space="preserve"> </w:t>
            </w:r>
            <w:proofErr w:type="spellStart"/>
            <w:r w:rsidRPr="00EC7E5C">
              <w:rPr>
                <w:color w:val="000000"/>
              </w:rPr>
              <w:t>čemu</w:t>
            </w:r>
            <w:proofErr w:type="spellEnd"/>
            <w:r w:rsidRPr="00EC7E5C">
              <w:rPr>
                <w:color w:val="000000"/>
              </w:rPr>
              <w:t xml:space="preserve">:- </w:t>
            </w:r>
            <w:proofErr w:type="spellStart"/>
            <w:r w:rsidRPr="00EC7E5C">
              <w:rPr>
                <w:color w:val="000000"/>
              </w:rPr>
              <w:t>sredstva</w:t>
            </w:r>
            <w:proofErr w:type="spellEnd"/>
            <w:r w:rsidRPr="00EC7E5C">
              <w:rPr>
                <w:color w:val="000000"/>
              </w:rPr>
              <w:t xml:space="preserve"> </w:t>
            </w:r>
            <w:proofErr w:type="spellStart"/>
            <w:r w:rsidRPr="00EC7E5C">
              <w:rPr>
                <w:color w:val="000000"/>
              </w:rPr>
              <w:t>rezervi</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D3857F" w14:textId="77777777" w:rsidR="00EC7E5C" w:rsidRPr="00EC7E5C" w:rsidRDefault="00EC7E5C" w:rsidP="00647BA5">
            <w:pPr>
              <w:jc w:val="center"/>
              <w:rPr>
                <w:color w:val="000000"/>
              </w:rPr>
            </w:pPr>
            <w:r w:rsidRPr="00EC7E5C">
              <w:rPr>
                <w:color w:val="000000"/>
              </w:rPr>
              <w:t>48+49+464+465</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B5403D" w14:textId="77777777" w:rsidR="00EC7E5C" w:rsidRPr="00EC7E5C" w:rsidRDefault="00EC7E5C" w:rsidP="00647BA5">
            <w:pPr>
              <w:jc w:val="right"/>
              <w:rPr>
                <w:color w:val="000000"/>
              </w:rPr>
            </w:pPr>
            <w:r w:rsidRPr="00EC7E5C">
              <w:rPr>
                <w:color w:val="000000"/>
              </w:rPr>
              <w:t>107.948.069,00</w:t>
            </w:r>
          </w:p>
        </w:tc>
      </w:tr>
      <w:tr w:rsidR="00EC7E5C" w:rsidRPr="00EC7E5C" w14:paraId="462AFE13" w14:textId="77777777" w:rsidTr="00647BA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5F15BD0" w14:textId="77777777" w:rsidR="00EC7E5C" w:rsidRPr="00EC7E5C" w:rsidRDefault="00EC7E5C" w:rsidP="00647BA5">
            <w:pPr>
              <w:rPr>
                <w:color w:val="000000"/>
              </w:rPr>
            </w:pPr>
            <w:r w:rsidRPr="00EC7E5C">
              <w:rPr>
                <w:color w:val="000000"/>
              </w:rPr>
              <w:t>1.7.</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075BFE60" w14:textId="77777777" w:rsidR="00EC7E5C" w:rsidRPr="00EC7E5C" w:rsidRDefault="00EC7E5C" w:rsidP="00647BA5">
            <w:pPr>
              <w:rPr>
                <w:color w:val="000000"/>
              </w:rPr>
            </w:pPr>
            <w:proofErr w:type="spellStart"/>
            <w:r w:rsidRPr="00EC7E5C">
              <w:rPr>
                <w:color w:val="000000"/>
              </w:rPr>
              <w:t>Transferi</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3A6B1C" w14:textId="77777777" w:rsidR="00EC7E5C" w:rsidRPr="00EC7E5C" w:rsidRDefault="00EC7E5C" w:rsidP="00647BA5">
            <w:pPr>
              <w:jc w:val="center"/>
              <w:rPr>
                <w:color w:val="000000"/>
              </w:rPr>
            </w:pPr>
            <w:r w:rsidRPr="00EC7E5C">
              <w:rPr>
                <w:color w:val="000000"/>
              </w:rPr>
              <w:t>463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2C00E4" w14:textId="77777777" w:rsidR="00EC7E5C" w:rsidRPr="00EC7E5C" w:rsidRDefault="00EC7E5C" w:rsidP="00647BA5">
            <w:pPr>
              <w:jc w:val="right"/>
              <w:rPr>
                <w:color w:val="000000"/>
              </w:rPr>
            </w:pPr>
            <w:r w:rsidRPr="00EC7E5C">
              <w:rPr>
                <w:color w:val="000000"/>
              </w:rPr>
              <w:t>134.832.000,00</w:t>
            </w:r>
          </w:p>
        </w:tc>
      </w:tr>
      <w:tr w:rsidR="00EC7E5C" w:rsidRPr="00EC7E5C" w14:paraId="0CF64571" w14:textId="77777777" w:rsidTr="00647BA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A61F12C" w14:textId="77777777" w:rsidR="00EC7E5C" w:rsidRPr="00EC7E5C" w:rsidRDefault="00EC7E5C" w:rsidP="00647BA5">
            <w:pPr>
              <w:rPr>
                <w:color w:val="000000"/>
              </w:rPr>
            </w:pPr>
            <w:r w:rsidRPr="00EC7E5C">
              <w:rPr>
                <w:color w:val="000000"/>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1A6E0FC3" w14:textId="77777777" w:rsidR="00EC7E5C" w:rsidRPr="00EC7E5C" w:rsidRDefault="00EC7E5C" w:rsidP="00647BA5">
            <w:pPr>
              <w:rPr>
                <w:color w:val="000000"/>
              </w:rPr>
            </w:pPr>
            <w:proofErr w:type="spellStart"/>
            <w:r w:rsidRPr="00EC7E5C">
              <w:rPr>
                <w:color w:val="000000"/>
              </w:rPr>
              <w:t>Izdaci</w:t>
            </w:r>
            <w:proofErr w:type="spellEnd"/>
            <w:r w:rsidRPr="00EC7E5C">
              <w:rPr>
                <w:color w:val="000000"/>
              </w:rPr>
              <w:t xml:space="preserve"> za </w:t>
            </w:r>
            <w:proofErr w:type="spellStart"/>
            <w:r w:rsidRPr="00EC7E5C">
              <w:rPr>
                <w:color w:val="000000"/>
              </w:rPr>
              <w:t>nabavku</w:t>
            </w:r>
            <w:proofErr w:type="spellEnd"/>
            <w:r w:rsidRPr="00EC7E5C">
              <w:rPr>
                <w:color w:val="000000"/>
              </w:rPr>
              <w:t xml:space="preserve"> </w:t>
            </w:r>
            <w:proofErr w:type="spellStart"/>
            <w:r w:rsidRPr="00EC7E5C">
              <w:rPr>
                <w:color w:val="000000"/>
              </w:rPr>
              <w:t>nefinansijske</w:t>
            </w:r>
            <w:proofErr w:type="spellEnd"/>
            <w:r w:rsidRPr="00EC7E5C">
              <w:rPr>
                <w:color w:val="000000"/>
              </w:rPr>
              <w:t xml:space="preserve"> </w:t>
            </w:r>
            <w:proofErr w:type="spellStart"/>
            <w:r w:rsidRPr="00EC7E5C">
              <w:rPr>
                <w:color w:val="000000"/>
              </w:rPr>
              <w:t>imovine</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5F592D" w14:textId="77777777" w:rsidR="00EC7E5C" w:rsidRPr="00EC7E5C" w:rsidRDefault="00EC7E5C" w:rsidP="00647BA5">
            <w:pPr>
              <w:jc w:val="center"/>
              <w:rPr>
                <w:color w:val="000000"/>
              </w:rPr>
            </w:pPr>
            <w:r w:rsidRPr="00EC7E5C">
              <w:rPr>
                <w:color w:val="000000"/>
              </w:rPr>
              <w:t>5</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ECC2B3" w14:textId="77777777" w:rsidR="00EC7E5C" w:rsidRPr="00EC7E5C" w:rsidRDefault="00EC7E5C" w:rsidP="00647BA5">
            <w:pPr>
              <w:jc w:val="right"/>
              <w:rPr>
                <w:color w:val="000000"/>
              </w:rPr>
            </w:pPr>
            <w:r w:rsidRPr="00EC7E5C">
              <w:rPr>
                <w:color w:val="000000"/>
              </w:rPr>
              <w:t>351.873.796,00</w:t>
            </w:r>
          </w:p>
        </w:tc>
      </w:tr>
      <w:tr w:rsidR="00EC7E5C" w:rsidRPr="00EC7E5C" w14:paraId="4DA79A5B" w14:textId="77777777" w:rsidTr="00647BA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ED2AF8E" w14:textId="77777777" w:rsidR="00EC7E5C" w:rsidRPr="00EC7E5C" w:rsidRDefault="00EC7E5C" w:rsidP="00647BA5">
            <w:pPr>
              <w:rPr>
                <w:color w:val="000000"/>
              </w:rPr>
            </w:pPr>
            <w:r w:rsidRPr="00EC7E5C">
              <w:rPr>
                <w:color w:val="000000"/>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3A5BA91" w14:textId="77777777" w:rsidR="00EC7E5C" w:rsidRPr="00EC7E5C" w:rsidRDefault="00EC7E5C" w:rsidP="00647BA5">
            <w:pPr>
              <w:rPr>
                <w:color w:val="000000"/>
              </w:rPr>
            </w:pPr>
            <w:proofErr w:type="spellStart"/>
            <w:r w:rsidRPr="00EC7E5C">
              <w:rPr>
                <w:color w:val="000000"/>
              </w:rPr>
              <w:t>Izdaci</w:t>
            </w:r>
            <w:proofErr w:type="spellEnd"/>
            <w:r w:rsidRPr="00EC7E5C">
              <w:rPr>
                <w:color w:val="000000"/>
              </w:rPr>
              <w:t xml:space="preserve"> za </w:t>
            </w:r>
            <w:proofErr w:type="spellStart"/>
            <w:r w:rsidRPr="00EC7E5C">
              <w:rPr>
                <w:color w:val="000000"/>
              </w:rPr>
              <w:t>nabavku</w:t>
            </w:r>
            <w:proofErr w:type="spellEnd"/>
            <w:r w:rsidRPr="00EC7E5C">
              <w:rPr>
                <w:color w:val="000000"/>
              </w:rPr>
              <w:t xml:space="preserve"> </w:t>
            </w:r>
            <w:proofErr w:type="spellStart"/>
            <w:r w:rsidRPr="00EC7E5C">
              <w:rPr>
                <w:color w:val="000000"/>
              </w:rPr>
              <w:t>finansijske</w:t>
            </w:r>
            <w:proofErr w:type="spellEnd"/>
            <w:r w:rsidRPr="00EC7E5C">
              <w:rPr>
                <w:color w:val="000000"/>
              </w:rPr>
              <w:t xml:space="preserve"> </w:t>
            </w:r>
            <w:proofErr w:type="spellStart"/>
            <w:r w:rsidRPr="00EC7E5C">
              <w:rPr>
                <w:color w:val="000000"/>
              </w:rPr>
              <w:t>imovine</w:t>
            </w:r>
            <w:proofErr w:type="spellEnd"/>
            <w:r w:rsidRPr="00EC7E5C">
              <w:rPr>
                <w:color w:val="000000"/>
              </w:rPr>
              <w:t xml:space="preserve"> (</w:t>
            </w:r>
            <w:proofErr w:type="spellStart"/>
            <w:r w:rsidRPr="00EC7E5C">
              <w:rPr>
                <w:color w:val="000000"/>
              </w:rPr>
              <w:t>osim</w:t>
            </w:r>
            <w:proofErr w:type="spellEnd"/>
            <w:r w:rsidRPr="00EC7E5C">
              <w:rPr>
                <w:color w:val="000000"/>
              </w:rPr>
              <w:t xml:space="preserve"> 6211)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F340AB" w14:textId="77777777" w:rsidR="00EC7E5C" w:rsidRPr="00EC7E5C" w:rsidRDefault="00EC7E5C" w:rsidP="00647BA5">
            <w:pPr>
              <w:jc w:val="center"/>
              <w:rPr>
                <w:color w:val="000000"/>
              </w:rPr>
            </w:pPr>
            <w:r w:rsidRPr="00EC7E5C">
              <w:rPr>
                <w:color w:val="000000"/>
              </w:rPr>
              <w:t>62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049A7D" w14:textId="77777777" w:rsidR="00EC7E5C" w:rsidRPr="00EC7E5C" w:rsidRDefault="00EC7E5C" w:rsidP="00647BA5">
            <w:pPr>
              <w:jc w:val="right"/>
              <w:rPr>
                <w:color w:val="000000"/>
              </w:rPr>
            </w:pPr>
            <w:r w:rsidRPr="00EC7E5C">
              <w:rPr>
                <w:color w:val="000000"/>
              </w:rPr>
              <w:t>0,00</w:t>
            </w:r>
          </w:p>
        </w:tc>
      </w:tr>
      <w:tr w:rsidR="00EC7E5C" w:rsidRPr="00EC7E5C" w14:paraId="1426B058" w14:textId="77777777" w:rsidTr="00647BA5">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1D972F2" w14:textId="77777777" w:rsidR="00EC7E5C" w:rsidRPr="00EC7E5C" w:rsidRDefault="00EC7E5C" w:rsidP="00647BA5">
            <w:pPr>
              <w:rPr>
                <w:vanish/>
              </w:rPr>
            </w:pPr>
            <w:r w:rsidRPr="00EC7E5C">
              <w:fldChar w:fldCharType="begin"/>
            </w:r>
            <w:r w:rsidRPr="00EC7E5C">
              <w:instrText>TC "3" \f C \l "1"</w:instrText>
            </w:r>
            <w:r w:rsidRPr="00EC7E5C">
              <w:fldChar w:fldCharType="end"/>
            </w:r>
          </w:p>
          <w:p w14:paraId="7E1B783D" w14:textId="77777777" w:rsidR="00EC7E5C" w:rsidRPr="00EC7E5C" w:rsidRDefault="00EC7E5C" w:rsidP="00647BA5">
            <w:pPr>
              <w:rPr>
                <w:b/>
                <w:bCs/>
                <w:color w:val="000000"/>
              </w:rPr>
            </w:pPr>
            <w:proofErr w:type="spellStart"/>
            <w:r w:rsidRPr="00EC7E5C">
              <w:rPr>
                <w:b/>
                <w:bCs/>
                <w:color w:val="000000"/>
              </w:rPr>
              <w:t>PRIMANjA</w:t>
            </w:r>
            <w:proofErr w:type="spellEnd"/>
            <w:r w:rsidRPr="00EC7E5C">
              <w:rPr>
                <w:b/>
                <w:bCs/>
                <w:color w:val="000000"/>
              </w:rPr>
              <w:t xml:space="preserve"> OD PRODAJE FINANSIJSKE IMOVINE I </w:t>
            </w:r>
            <w:proofErr w:type="spellStart"/>
            <w:r w:rsidRPr="00EC7E5C">
              <w:rPr>
                <w:b/>
                <w:bCs/>
                <w:color w:val="000000"/>
              </w:rPr>
              <w:t>ZADUŽIVANjA</w:t>
            </w:r>
            <w:proofErr w:type="spellEnd"/>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E0C38D" w14:textId="77777777" w:rsidR="00EC7E5C" w:rsidRPr="00EC7E5C" w:rsidRDefault="00EC7E5C" w:rsidP="00647BA5">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BB011F" w14:textId="77777777" w:rsidR="00EC7E5C" w:rsidRPr="00EC7E5C" w:rsidRDefault="00EC7E5C" w:rsidP="00647BA5">
            <w:pPr>
              <w:jc w:val="right"/>
              <w:rPr>
                <w:b/>
                <w:bCs/>
                <w:color w:val="000000"/>
              </w:rPr>
            </w:pPr>
            <w:r w:rsidRPr="00EC7E5C">
              <w:rPr>
                <w:b/>
                <w:bCs/>
                <w:color w:val="000000"/>
              </w:rPr>
              <w:t>0,00</w:t>
            </w:r>
          </w:p>
        </w:tc>
      </w:tr>
      <w:tr w:rsidR="00EC7E5C" w:rsidRPr="00EC7E5C" w14:paraId="195C3B38" w14:textId="77777777" w:rsidTr="00647BA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B47EEA5" w14:textId="77777777" w:rsidR="00EC7E5C" w:rsidRPr="00EC7E5C" w:rsidRDefault="00EC7E5C" w:rsidP="00647BA5">
            <w:pPr>
              <w:rPr>
                <w:color w:val="000000"/>
              </w:rPr>
            </w:pPr>
            <w:r w:rsidRPr="00EC7E5C">
              <w:rPr>
                <w:color w:val="000000"/>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019AFF25" w14:textId="77777777" w:rsidR="00EC7E5C" w:rsidRPr="00EC7E5C" w:rsidRDefault="00EC7E5C" w:rsidP="00647BA5">
            <w:pPr>
              <w:rPr>
                <w:color w:val="000000"/>
              </w:rPr>
            </w:pPr>
            <w:proofErr w:type="spellStart"/>
            <w:r w:rsidRPr="00EC7E5C">
              <w:rPr>
                <w:color w:val="000000"/>
              </w:rPr>
              <w:t>Primanja</w:t>
            </w:r>
            <w:proofErr w:type="spellEnd"/>
            <w:r w:rsidRPr="00EC7E5C">
              <w:rPr>
                <w:color w:val="000000"/>
              </w:rPr>
              <w:t xml:space="preserve"> po </w:t>
            </w:r>
            <w:proofErr w:type="spellStart"/>
            <w:r w:rsidRPr="00EC7E5C">
              <w:rPr>
                <w:color w:val="000000"/>
              </w:rPr>
              <w:t>osnovu</w:t>
            </w:r>
            <w:proofErr w:type="spellEnd"/>
            <w:r w:rsidRPr="00EC7E5C">
              <w:rPr>
                <w:color w:val="000000"/>
              </w:rPr>
              <w:t xml:space="preserve"> </w:t>
            </w:r>
            <w:proofErr w:type="spellStart"/>
            <w:r w:rsidRPr="00EC7E5C">
              <w:rPr>
                <w:color w:val="000000"/>
              </w:rPr>
              <w:t>otplate</w:t>
            </w:r>
            <w:proofErr w:type="spellEnd"/>
            <w:r w:rsidRPr="00EC7E5C">
              <w:rPr>
                <w:color w:val="000000"/>
              </w:rPr>
              <w:t xml:space="preserve"> </w:t>
            </w:r>
            <w:proofErr w:type="spellStart"/>
            <w:r w:rsidRPr="00EC7E5C">
              <w:rPr>
                <w:color w:val="000000"/>
              </w:rPr>
              <w:t>kredita</w:t>
            </w:r>
            <w:proofErr w:type="spellEnd"/>
            <w:r w:rsidRPr="00EC7E5C">
              <w:rPr>
                <w:color w:val="000000"/>
              </w:rPr>
              <w:t xml:space="preserve"> </w:t>
            </w:r>
            <w:proofErr w:type="spellStart"/>
            <w:r w:rsidRPr="00EC7E5C">
              <w:rPr>
                <w:color w:val="000000"/>
              </w:rPr>
              <w:t>i</w:t>
            </w:r>
            <w:proofErr w:type="spellEnd"/>
            <w:r w:rsidRPr="00EC7E5C">
              <w:rPr>
                <w:color w:val="000000"/>
              </w:rPr>
              <w:t xml:space="preserve"> </w:t>
            </w:r>
            <w:proofErr w:type="spellStart"/>
            <w:r w:rsidRPr="00EC7E5C">
              <w:rPr>
                <w:color w:val="000000"/>
              </w:rPr>
              <w:t>prodaje</w:t>
            </w:r>
            <w:proofErr w:type="spellEnd"/>
            <w:r w:rsidRPr="00EC7E5C">
              <w:rPr>
                <w:color w:val="000000"/>
              </w:rPr>
              <w:t xml:space="preserve"> </w:t>
            </w:r>
            <w:proofErr w:type="spellStart"/>
            <w:r w:rsidRPr="00EC7E5C">
              <w:rPr>
                <w:color w:val="000000"/>
              </w:rPr>
              <w:t>finansijske</w:t>
            </w:r>
            <w:proofErr w:type="spellEnd"/>
            <w:r w:rsidRPr="00EC7E5C">
              <w:rPr>
                <w:color w:val="000000"/>
              </w:rPr>
              <w:t xml:space="preserve"> </w:t>
            </w:r>
            <w:proofErr w:type="spellStart"/>
            <w:r w:rsidRPr="00EC7E5C">
              <w:rPr>
                <w:color w:val="000000"/>
              </w:rPr>
              <w:t>imovine</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3AE1B2" w14:textId="77777777" w:rsidR="00EC7E5C" w:rsidRPr="00EC7E5C" w:rsidRDefault="00EC7E5C" w:rsidP="00647BA5">
            <w:pPr>
              <w:jc w:val="center"/>
              <w:rPr>
                <w:color w:val="000000"/>
              </w:rPr>
            </w:pPr>
            <w:r w:rsidRPr="00EC7E5C">
              <w:rPr>
                <w:color w:val="000000"/>
              </w:rPr>
              <w:t>92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F1266F" w14:textId="77777777" w:rsidR="00EC7E5C" w:rsidRPr="00EC7E5C" w:rsidRDefault="00EC7E5C" w:rsidP="00647BA5">
            <w:pPr>
              <w:jc w:val="right"/>
              <w:rPr>
                <w:color w:val="000000"/>
              </w:rPr>
            </w:pPr>
            <w:r w:rsidRPr="00EC7E5C">
              <w:rPr>
                <w:color w:val="000000"/>
              </w:rPr>
              <w:t>0,00</w:t>
            </w:r>
          </w:p>
        </w:tc>
      </w:tr>
      <w:tr w:rsidR="00EC7E5C" w:rsidRPr="00EC7E5C" w14:paraId="4890CA63" w14:textId="77777777" w:rsidTr="00647BA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25888BC" w14:textId="77777777" w:rsidR="00EC7E5C" w:rsidRPr="00EC7E5C" w:rsidRDefault="00EC7E5C" w:rsidP="00647BA5">
            <w:pPr>
              <w:rPr>
                <w:color w:val="000000"/>
              </w:rPr>
            </w:pPr>
            <w:r w:rsidRPr="00EC7E5C">
              <w:rPr>
                <w:color w:val="000000"/>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198244AA" w14:textId="77777777" w:rsidR="00EC7E5C" w:rsidRPr="00EC7E5C" w:rsidRDefault="00EC7E5C" w:rsidP="00647BA5">
            <w:pPr>
              <w:rPr>
                <w:color w:val="000000"/>
              </w:rPr>
            </w:pPr>
            <w:proofErr w:type="spellStart"/>
            <w:r w:rsidRPr="00EC7E5C">
              <w:rPr>
                <w:color w:val="000000"/>
              </w:rPr>
              <w:t>Zaduživanje</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90FDF9" w14:textId="77777777" w:rsidR="00EC7E5C" w:rsidRPr="00EC7E5C" w:rsidRDefault="00EC7E5C" w:rsidP="00647BA5">
            <w:pPr>
              <w:jc w:val="center"/>
              <w:rPr>
                <w:color w:val="000000"/>
              </w:rPr>
            </w:pPr>
            <w:r w:rsidRPr="00EC7E5C">
              <w:rPr>
                <w:color w:val="000000"/>
              </w:rPr>
              <w:t>91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6C01E1" w14:textId="77777777" w:rsidR="00EC7E5C" w:rsidRPr="00EC7E5C" w:rsidRDefault="00EC7E5C" w:rsidP="00647BA5">
            <w:pPr>
              <w:jc w:val="right"/>
              <w:rPr>
                <w:color w:val="000000"/>
              </w:rPr>
            </w:pPr>
            <w:r w:rsidRPr="00EC7E5C">
              <w:rPr>
                <w:color w:val="000000"/>
              </w:rPr>
              <w:t>0,00</w:t>
            </w:r>
          </w:p>
        </w:tc>
      </w:tr>
      <w:tr w:rsidR="00EC7E5C" w:rsidRPr="00EC7E5C" w14:paraId="7AF21BFD" w14:textId="77777777" w:rsidTr="00647BA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5B113E6" w14:textId="77777777" w:rsidR="00EC7E5C" w:rsidRPr="00EC7E5C" w:rsidRDefault="00EC7E5C" w:rsidP="00647BA5">
            <w:pPr>
              <w:rPr>
                <w:color w:val="000000"/>
              </w:rPr>
            </w:pPr>
            <w:r w:rsidRPr="00EC7E5C">
              <w:rPr>
                <w:color w:val="000000"/>
              </w:rPr>
              <w:t>2.1.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55559E3" w14:textId="77777777" w:rsidR="00EC7E5C" w:rsidRPr="00EC7E5C" w:rsidRDefault="00EC7E5C" w:rsidP="00647BA5">
            <w:pPr>
              <w:rPr>
                <w:color w:val="000000"/>
              </w:rPr>
            </w:pPr>
            <w:proofErr w:type="spellStart"/>
            <w:r w:rsidRPr="00EC7E5C">
              <w:rPr>
                <w:color w:val="000000"/>
              </w:rPr>
              <w:t>Zaduživanje</w:t>
            </w:r>
            <w:proofErr w:type="spellEnd"/>
            <w:r w:rsidRPr="00EC7E5C">
              <w:rPr>
                <w:color w:val="000000"/>
              </w:rPr>
              <w:t xml:space="preserve"> </w:t>
            </w:r>
            <w:proofErr w:type="spellStart"/>
            <w:r w:rsidRPr="00EC7E5C">
              <w:rPr>
                <w:color w:val="000000"/>
              </w:rPr>
              <w:t>kod</w:t>
            </w:r>
            <w:proofErr w:type="spellEnd"/>
            <w:r w:rsidRPr="00EC7E5C">
              <w:rPr>
                <w:color w:val="000000"/>
              </w:rPr>
              <w:t xml:space="preserve"> </w:t>
            </w:r>
            <w:proofErr w:type="spellStart"/>
            <w:r w:rsidRPr="00EC7E5C">
              <w:rPr>
                <w:color w:val="000000"/>
              </w:rPr>
              <w:t>domaćih</w:t>
            </w:r>
            <w:proofErr w:type="spellEnd"/>
            <w:r w:rsidRPr="00EC7E5C">
              <w:rPr>
                <w:color w:val="000000"/>
              </w:rPr>
              <w:t xml:space="preserve"> </w:t>
            </w:r>
            <w:proofErr w:type="spellStart"/>
            <w:r w:rsidRPr="00EC7E5C">
              <w:rPr>
                <w:color w:val="000000"/>
              </w:rPr>
              <w:t>kreditora</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6632B4" w14:textId="77777777" w:rsidR="00EC7E5C" w:rsidRPr="00EC7E5C" w:rsidRDefault="00EC7E5C" w:rsidP="00647BA5">
            <w:pPr>
              <w:jc w:val="center"/>
              <w:rPr>
                <w:color w:val="000000"/>
              </w:rPr>
            </w:pPr>
            <w:r w:rsidRPr="00EC7E5C">
              <w:rPr>
                <w:color w:val="000000"/>
              </w:rPr>
              <w:t>911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B40A0B" w14:textId="77777777" w:rsidR="00EC7E5C" w:rsidRPr="00EC7E5C" w:rsidRDefault="00EC7E5C" w:rsidP="00647BA5">
            <w:pPr>
              <w:jc w:val="right"/>
              <w:rPr>
                <w:color w:val="000000"/>
              </w:rPr>
            </w:pPr>
            <w:r w:rsidRPr="00EC7E5C">
              <w:rPr>
                <w:color w:val="000000"/>
              </w:rPr>
              <w:t>0,00</w:t>
            </w:r>
          </w:p>
        </w:tc>
      </w:tr>
      <w:tr w:rsidR="00EC7E5C" w:rsidRPr="00EC7E5C" w14:paraId="46AFCD29" w14:textId="77777777" w:rsidTr="00647BA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528AA81" w14:textId="77777777" w:rsidR="00EC7E5C" w:rsidRPr="00EC7E5C" w:rsidRDefault="00EC7E5C" w:rsidP="00647BA5">
            <w:pPr>
              <w:rPr>
                <w:color w:val="000000"/>
              </w:rPr>
            </w:pPr>
            <w:r w:rsidRPr="00EC7E5C">
              <w:rPr>
                <w:color w:val="000000"/>
              </w:rPr>
              <w:t>2.1.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7421D86C" w14:textId="77777777" w:rsidR="00EC7E5C" w:rsidRPr="00EC7E5C" w:rsidRDefault="00EC7E5C" w:rsidP="00647BA5">
            <w:pPr>
              <w:rPr>
                <w:color w:val="000000"/>
              </w:rPr>
            </w:pPr>
            <w:proofErr w:type="spellStart"/>
            <w:r w:rsidRPr="00EC7E5C">
              <w:rPr>
                <w:color w:val="000000"/>
              </w:rPr>
              <w:t>Zaduživanje</w:t>
            </w:r>
            <w:proofErr w:type="spellEnd"/>
            <w:r w:rsidRPr="00EC7E5C">
              <w:rPr>
                <w:color w:val="000000"/>
              </w:rPr>
              <w:t xml:space="preserve"> </w:t>
            </w:r>
            <w:proofErr w:type="spellStart"/>
            <w:r w:rsidRPr="00EC7E5C">
              <w:rPr>
                <w:color w:val="000000"/>
              </w:rPr>
              <w:t>kod</w:t>
            </w:r>
            <w:proofErr w:type="spellEnd"/>
            <w:r w:rsidRPr="00EC7E5C">
              <w:rPr>
                <w:color w:val="000000"/>
              </w:rPr>
              <w:t xml:space="preserve"> </w:t>
            </w:r>
            <w:proofErr w:type="spellStart"/>
            <w:r w:rsidRPr="00EC7E5C">
              <w:rPr>
                <w:color w:val="000000"/>
              </w:rPr>
              <w:t>stranih</w:t>
            </w:r>
            <w:proofErr w:type="spellEnd"/>
            <w:r w:rsidRPr="00EC7E5C">
              <w:rPr>
                <w:color w:val="000000"/>
              </w:rPr>
              <w:t xml:space="preserve"> </w:t>
            </w:r>
            <w:proofErr w:type="spellStart"/>
            <w:r w:rsidRPr="00EC7E5C">
              <w:rPr>
                <w:color w:val="000000"/>
              </w:rPr>
              <w:t>kreditora</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78A4F7" w14:textId="77777777" w:rsidR="00EC7E5C" w:rsidRPr="00EC7E5C" w:rsidRDefault="00EC7E5C" w:rsidP="00647BA5">
            <w:pPr>
              <w:jc w:val="center"/>
              <w:rPr>
                <w:color w:val="000000"/>
              </w:rPr>
            </w:pPr>
            <w:r w:rsidRPr="00EC7E5C">
              <w:rPr>
                <w:color w:val="000000"/>
              </w:rPr>
              <w:t>912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5D69C8" w14:textId="77777777" w:rsidR="00EC7E5C" w:rsidRPr="00EC7E5C" w:rsidRDefault="00EC7E5C" w:rsidP="00647BA5">
            <w:pPr>
              <w:jc w:val="right"/>
              <w:rPr>
                <w:color w:val="000000"/>
              </w:rPr>
            </w:pPr>
            <w:r w:rsidRPr="00EC7E5C">
              <w:rPr>
                <w:color w:val="000000"/>
              </w:rPr>
              <w:t>0,00</w:t>
            </w:r>
          </w:p>
        </w:tc>
      </w:tr>
      <w:tr w:rsidR="00EC7E5C" w:rsidRPr="00EC7E5C" w14:paraId="35A5BAE8" w14:textId="77777777" w:rsidTr="00647BA5">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15E7DE0" w14:textId="77777777" w:rsidR="00EC7E5C" w:rsidRPr="00EC7E5C" w:rsidRDefault="00EC7E5C" w:rsidP="00647BA5">
            <w:pPr>
              <w:rPr>
                <w:vanish/>
              </w:rPr>
            </w:pPr>
            <w:r w:rsidRPr="00EC7E5C">
              <w:fldChar w:fldCharType="begin"/>
            </w:r>
            <w:r w:rsidRPr="00EC7E5C">
              <w:instrText>TC "4" \f C \l "1"</w:instrText>
            </w:r>
            <w:r w:rsidRPr="00EC7E5C">
              <w:fldChar w:fldCharType="end"/>
            </w:r>
          </w:p>
          <w:p w14:paraId="010FEE5E" w14:textId="77777777" w:rsidR="00EC7E5C" w:rsidRPr="00EC7E5C" w:rsidRDefault="00EC7E5C" w:rsidP="00647BA5">
            <w:pPr>
              <w:rPr>
                <w:b/>
                <w:bCs/>
                <w:color w:val="000000"/>
              </w:rPr>
            </w:pPr>
            <w:r w:rsidRPr="00EC7E5C">
              <w:rPr>
                <w:b/>
                <w:bCs/>
                <w:color w:val="000000"/>
              </w:rPr>
              <w:t>OTPLATA DUGA I NABAVKA FINANSIJSKE IMOVINE</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384684" w14:textId="77777777" w:rsidR="00EC7E5C" w:rsidRPr="00EC7E5C" w:rsidRDefault="00EC7E5C" w:rsidP="00647BA5">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F622E7" w14:textId="77777777" w:rsidR="00EC7E5C" w:rsidRPr="00EC7E5C" w:rsidRDefault="00EC7E5C" w:rsidP="00647BA5">
            <w:pPr>
              <w:jc w:val="right"/>
              <w:rPr>
                <w:b/>
                <w:bCs/>
                <w:color w:val="000000"/>
              </w:rPr>
            </w:pPr>
            <w:r w:rsidRPr="00EC7E5C">
              <w:rPr>
                <w:b/>
                <w:bCs/>
                <w:color w:val="000000"/>
              </w:rPr>
              <w:t>22.930.720,00</w:t>
            </w:r>
          </w:p>
        </w:tc>
      </w:tr>
      <w:tr w:rsidR="00EC7E5C" w:rsidRPr="00EC7E5C" w14:paraId="5FEFE74A" w14:textId="77777777" w:rsidTr="00647BA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2001898" w14:textId="77777777" w:rsidR="00EC7E5C" w:rsidRPr="00EC7E5C" w:rsidRDefault="00EC7E5C" w:rsidP="00647BA5">
            <w:pPr>
              <w:rPr>
                <w:color w:val="000000"/>
              </w:rPr>
            </w:pPr>
            <w:r w:rsidRPr="00EC7E5C">
              <w:rPr>
                <w:color w:val="000000"/>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48BC4F8B" w14:textId="77777777" w:rsidR="00EC7E5C" w:rsidRPr="00EC7E5C" w:rsidRDefault="00EC7E5C" w:rsidP="00647BA5">
            <w:pPr>
              <w:rPr>
                <w:color w:val="000000"/>
              </w:rPr>
            </w:pPr>
            <w:proofErr w:type="spellStart"/>
            <w:r w:rsidRPr="00EC7E5C">
              <w:rPr>
                <w:color w:val="000000"/>
              </w:rPr>
              <w:t>Otplata</w:t>
            </w:r>
            <w:proofErr w:type="spellEnd"/>
            <w:r w:rsidRPr="00EC7E5C">
              <w:rPr>
                <w:color w:val="000000"/>
              </w:rPr>
              <w:t xml:space="preserve"> </w:t>
            </w:r>
            <w:proofErr w:type="spellStart"/>
            <w:r w:rsidRPr="00EC7E5C">
              <w:rPr>
                <w:color w:val="000000"/>
              </w:rPr>
              <w:t>duga</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44568B" w14:textId="77777777" w:rsidR="00EC7E5C" w:rsidRPr="00EC7E5C" w:rsidRDefault="00EC7E5C" w:rsidP="00647BA5">
            <w:pPr>
              <w:jc w:val="center"/>
              <w:rPr>
                <w:color w:val="000000"/>
              </w:rPr>
            </w:pPr>
            <w:r w:rsidRPr="00EC7E5C">
              <w:rPr>
                <w:color w:val="000000"/>
              </w:rPr>
              <w:t>61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B9048A" w14:textId="77777777" w:rsidR="00EC7E5C" w:rsidRPr="00EC7E5C" w:rsidRDefault="00EC7E5C" w:rsidP="00647BA5">
            <w:pPr>
              <w:jc w:val="right"/>
              <w:rPr>
                <w:color w:val="000000"/>
              </w:rPr>
            </w:pPr>
            <w:r w:rsidRPr="00EC7E5C">
              <w:rPr>
                <w:color w:val="000000"/>
              </w:rPr>
              <w:t>22.930.720,00</w:t>
            </w:r>
          </w:p>
        </w:tc>
      </w:tr>
      <w:tr w:rsidR="00EC7E5C" w:rsidRPr="00EC7E5C" w14:paraId="5990F46C" w14:textId="77777777" w:rsidTr="00647BA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188F4D3" w14:textId="77777777" w:rsidR="00EC7E5C" w:rsidRPr="00EC7E5C" w:rsidRDefault="00EC7E5C" w:rsidP="00647BA5">
            <w:pPr>
              <w:rPr>
                <w:color w:val="000000"/>
              </w:rPr>
            </w:pPr>
            <w:r w:rsidRPr="00EC7E5C">
              <w:rPr>
                <w:color w:val="000000"/>
              </w:rPr>
              <w:t>3.1.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4E250E8E" w14:textId="77777777" w:rsidR="00EC7E5C" w:rsidRPr="00EC7E5C" w:rsidRDefault="00EC7E5C" w:rsidP="00647BA5">
            <w:pPr>
              <w:rPr>
                <w:color w:val="000000"/>
              </w:rPr>
            </w:pPr>
            <w:proofErr w:type="spellStart"/>
            <w:r w:rsidRPr="00EC7E5C">
              <w:rPr>
                <w:color w:val="000000"/>
              </w:rPr>
              <w:t>Otplata</w:t>
            </w:r>
            <w:proofErr w:type="spellEnd"/>
            <w:r w:rsidRPr="00EC7E5C">
              <w:rPr>
                <w:color w:val="000000"/>
              </w:rPr>
              <w:t xml:space="preserve"> </w:t>
            </w:r>
            <w:proofErr w:type="spellStart"/>
            <w:r w:rsidRPr="00EC7E5C">
              <w:rPr>
                <w:color w:val="000000"/>
              </w:rPr>
              <w:t>duga</w:t>
            </w:r>
            <w:proofErr w:type="spellEnd"/>
            <w:r w:rsidRPr="00EC7E5C">
              <w:rPr>
                <w:color w:val="000000"/>
              </w:rPr>
              <w:t xml:space="preserve"> </w:t>
            </w:r>
            <w:proofErr w:type="spellStart"/>
            <w:r w:rsidRPr="00EC7E5C">
              <w:rPr>
                <w:color w:val="000000"/>
              </w:rPr>
              <w:t>domaćim</w:t>
            </w:r>
            <w:proofErr w:type="spellEnd"/>
            <w:r w:rsidRPr="00EC7E5C">
              <w:rPr>
                <w:color w:val="000000"/>
              </w:rPr>
              <w:t xml:space="preserve"> </w:t>
            </w:r>
            <w:proofErr w:type="spellStart"/>
            <w:r w:rsidRPr="00EC7E5C">
              <w:rPr>
                <w:color w:val="000000"/>
              </w:rPr>
              <w:t>kreditorima</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AC377F" w14:textId="77777777" w:rsidR="00EC7E5C" w:rsidRPr="00EC7E5C" w:rsidRDefault="00EC7E5C" w:rsidP="00647BA5">
            <w:pPr>
              <w:jc w:val="center"/>
              <w:rPr>
                <w:color w:val="000000"/>
              </w:rPr>
            </w:pPr>
            <w:r w:rsidRPr="00EC7E5C">
              <w:rPr>
                <w:color w:val="000000"/>
              </w:rPr>
              <w:t>611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DA0224" w14:textId="77777777" w:rsidR="00EC7E5C" w:rsidRPr="00EC7E5C" w:rsidRDefault="00EC7E5C" w:rsidP="00647BA5">
            <w:pPr>
              <w:jc w:val="right"/>
              <w:rPr>
                <w:color w:val="000000"/>
              </w:rPr>
            </w:pPr>
            <w:r w:rsidRPr="00EC7E5C">
              <w:rPr>
                <w:color w:val="000000"/>
              </w:rPr>
              <w:t>22.930.720,00</w:t>
            </w:r>
          </w:p>
        </w:tc>
      </w:tr>
      <w:tr w:rsidR="00EC7E5C" w:rsidRPr="00EC7E5C" w14:paraId="22214C2E" w14:textId="77777777" w:rsidTr="00647BA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8FDA8CE" w14:textId="77777777" w:rsidR="00EC7E5C" w:rsidRPr="00EC7E5C" w:rsidRDefault="00EC7E5C" w:rsidP="00647BA5">
            <w:pPr>
              <w:rPr>
                <w:color w:val="000000"/>
              </w:rPr>
            </w:pPr>
            <w:r w:rsidRPr="00EC7E5C">
              <w:rPr>
                <w:color w:val="000000"/>
              </w:rPr>
              <w:t>3.2.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641AAF3" w14:textId="77777777" w:rsidR="00EC7E5C" w:rsidRPr="00EC7E5C" w:rsidRDefault="00EC7E5C" w:rsidP="00647BA5">
            <w:pPr>
              <w:rPr>
                <w:color w:val="000000"/>
              </w:rPr>
            </w:pPr>
            <w:proofErr w:type="spellStart"/>
            <w:r w:rsidRPr="00EC7E5C">
              <w:rPr>
                <w:color w:val="000000"/>
              </w:rPr>
              <w:t>Otplata</w:t>
            </w:r>
            <w:proofErr w:type="spellEnd"/>
            <w:r w:rsidRPr="00EC7E5C">
              <w:rPr>
                <w:color w:val="000000"/>
              </w:rPr>
              <w:t xml:space="preserve"> </w:t>
            </w:r>
            <w:proofErr w:type="spellStart"/>
            <w:r w:rsidRPr="00EC7E5C">
              <w:rPr>
                <w:color w:val="000000"/>
              </w:rPr>
              <w:t>duga</w:t>
            </w:r>
            <w:proofErr w:type="spellEnd"/>
            <w:r w:rsidRPr="00EC7E5C">
              <w:rPr>
                <w:color w:val="000000"/>
              </w:rPr>
              <w:t xml:space="preserve"> </w:t>
            </w:r>
            <w:proofErr w:type="spellStart"/>
            <w:r w:rsidRPr="00EC7E5C">
              <w:rPr>
                <w:color w:val="000000"/>
              </w:rPr>
              <w:t>stranim</w:t>
            </w:r>
            <w:proofErr w:type="spellEnd"/>
            <w:r w:rsidRPr="00EC7E5C">
              <w:rPr>
                <w:color w:val="000000"/>
              </w:rPr>
              <w:t xml:space="preserve"> </w:t>
            </w:r>
            <w:proofErr w:type="spellStart"/>
            <w:r w:rsidRPr="00EC7E5C">
              <w:rPr>
                <w:color w:val="000000"/>
              </w:rPr>
              <w:t>kreditorima</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47E406" w14:textId="77777777" w:rsidR="00EC7E5C" w:rsidRPr="00EC7E5C" w:rsidRDefault="00EC7E5C" w:rsidP="00647BA5">
            <w:pPr>
              <w:jc w:val="center"/>
              <w:rPr>
                <w:color w:val="000000"/>
              </w:rPr>
            </w:pPr>
            <w:r w:rsidRPr="00EC7E5C">
              <w:rPr>
                <w:color w:val="000000"/>
              </w:rPr>
              <w:t>612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03996A" w14:textId="77777777" w:rsidR="00EC7E5C" w:rsidRPr="00EC7E5C" w:rsidRDefault="00EC7E5C" w:rsidP="00647BA5">
            <w:pPr>
              <w:jc w:val="right"/>
              <w:rPr>
                <w:color w:val="000000"/>
              </w:rPr>
            </w:pPr>
            <w:r w:rsidRPr="00EC7E5C">
              <w:rPr>
                <w:color w:val="000000"/>
              </w:rPr>
              <w:t>0,00</w:t>
            </w:r>
          </w:p>
        </w:tc>
      </w:tr>
      <w:tr w:rsidR="00EC7E5C" w:rsidRPr="00EC7E5C" w14:paraId="4DE277BA" w14:textId="77777777" w:rsidTr="00647BA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2743DED" w14:textId="77777777" w:rsidR="00EC7E5C" w:rsidRPr="00EC7E5C" w:rsidRDefault="00EC7E5C" w:rsidP="00647BA5">
            <w:pPr>
              <w:rPr>
                <w:color w:val="000000"/>
              </w:rPr>
            </w:pPr>
            <w:r w:rsidRPr="00EC7E5C">
              <w:rPr>
                <w:color w:val="000000"/>
              </w:rPr>
              <w:t>3.3.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7078964B" w14:textId="77777777" w:rsidR="00EC7E5C" w:rsidRPr="00EC7E5C" w:rsidRDefault="00EC7E5C" w:rsidP="00647BA5">
            <w:pPr>
              <w:rPr>
                <w:color w:val="000000"/>
              </w:rPr>
            </w:pPr>
            <w:proofErr w:type="spellStart"/>
            <w:r w:rsidRPr="00EC7E5C">
              <w:rPr>
                <w:color w:val="000000"/>
              </w:rPr>
              <w:t>Otplata</w:t>
            </w:r>
            <w:proofErr w:type="spellEnd"/>
            <w:r w:rsidRPr="00EC7E5C">
              <w:rPr>
                <w:color w:val="000000"/>
              </w:rPr>
              <w:t xml:space="preserve"> </w:t>
            </w:r>
            <w:proofErr w:type="spellStart"/>
            <w:r w:rsidRPr="00EC7E5C">
              <w:rPr>
                <w:color w:val="000000"/>
              </w:rPr>
              <w:t>duga</w:t>
            </w:r>
            <w:proofErr w:type="spellEnd"/>
            <w:r w:rsidRPr="00EC7E5C">
              <w:rPr>
                <w:color w:val="000000"/>
              </w:rPr>
              <w:t xml:space="preserve"> po </w:t>
            </w:r>
            <w:proofErr w:type="spellStart"/>
            <w:r w:rsidRPr="00EC7E5C">
              <w:rPr>
                <w:color w:val="000000"/>
              </w:rPr>
              <w:t>garancijama</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2ABC59" w14:textId="77777777" w:rsidR="00EC7E5C" w:rsidRPr="00EC7E5C" w:rsidRDefault="00EC7E5C" w:rsidP="00647BA5">
            <w:pPr>
              <w:jc w:val="center"/>
              <w:rPr>
                <w:color w:val="000000"/>
              </w:rPr>
            </w:pPr>
            <w:r w:rsidRPr="00EC7E5C">
              <w:rPr>
                <w:color w:val="000000"/>
              </w:rPr>
              <w:t>613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887AF9" w14:textId="77777777" w:rsidR="00EC7E5C" w:rsidRPr="00EC7E5C" w:rsidRDefault="00EC7E5C" w:rsidP="00647BA5">
            <w:pPr>
              <w:jc w:val="right"/>
              <w:rPr>
                <w:color w:val="000000"/>
              </w:rPr>
            </w:pPr>
            <w:r w:rsidRPr="00EC7E5C">
              <w:rPr>
                <w:color w:val="000000"/>
              </w:rPr>
              <w:t>0,00</w:t>
            </w:r>
          </w:p>
        </w:tc>
      </w:tr>
      <w:tr w:rsidR="00EC7E5C" w:rsidRPr="00EC7E5C" w14:paraId="529AE612" w14:textId="77777777" w:rsidTr="00647BA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417E92D" w14:textId="77777777" w:rsidR="00EC7E5C" w:rsidRPr="00EC7E5C" w:rsidRDefault="00EC7E5C" w:rsidP="00647BA5">
            <w:pPr>
              <w:rPr>
                <w:color w:val="000000"/>
              </w:rPr>
            </w:pPr>
            <w:r w:rsidRPr="00EC7E5C">
              <w:rPr>
                <w:color w:val="000000"/>
              </w:rPr>
              <w:t>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4590538" w14:textId="77777777" w:rsidR="00EC7E5C" w:rsidRPr="00EC7E5C" w:rsidRDefault="00EC7E5C" w:rsidP="00647BA5">
            <w:pPr>
              <w:rPr>
                <w:color w:val="000000"/>
              </w:rPr>
            </w:pPr>
            <w:proofErr w:type="spellStart"/>
            <w:r w:rsidRPr="00EC7E5C">
              <w:rPr>
                <w:color w:val="000000"/>
              </w:rPr>
              <w:t>Nabavka</w:t>
            </w:r>
            <w:proofErr w:type="spellEnd"/>
            <w:r w:rsidRPr="00EC7E5C">
              <w:rPr>
                <w:color w:val="000000"/>
              </w:rPr>
              <w:t xml:space="preserve"> </w:t>
            </w:r>
            <w:proofErr w:type="spellStart"/>
            <w:r w:rsidRPr="00EC7E5C">
              <w:rPr>
                <w:color w:val="000000"/>
              </w:rPr>
              <w:t>finansijske</w:t>
            </w:r>
            <w:proofErr w:type="spellEnd"/>
            <w:r w:rsidRPr="00EC7E5C">
              <w:rPr>
                <w:color w:val="000000"/>
              </w:rPr>
              <w:t xml:space="preserve"> </w:t>
            </w:r>
            <w:proofErr w:type="spellStart"/>
            <w:r w:rsidRPr="00EC7E5C">
              <w:rPr>
                <w:color w:val="000000"/>
              </w:rPr>
              <w:t>imovine</w:t>
            </w:r>
            <w:proofErr w:type="spellEnd"/>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29ECB8" w14:textId="77777777" w:rsidR="00EC7E5C" w:rsidRPr="00EC7E5C" w:rsidRDefault="00EC7E5C" w:rsidP="00647BA5">
            <w:pPr>
              <w:jc w:val="center"/>
              <w:rPr>
                <w:color w:val="000000"/>
              </w:rPr>
            </w:pPr>
            <w:r w:rsidRPr="00EC7E5C">
              <w:rPr>
                <w:color w:val="000000"/>
              </w:rPr>
              <w:t>6211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6B0B3D" w14:textId="77777777" w:rsidR="00EC7E5C" w:rsidRPr="00EC7E5C" w:rsidRDefault="00EC7E5C" w:rsidP="00647BA5">
            <w:pPr>
              <w:jc w:val="right"/>
              <w:rPr>
                <w:color w:val="000000"/>
              </w:rPr>
            </w:pPr>
            <w:r w:rsidRPr="00EC7E5C">
              <w:rPr>
                <w:color w:val="000000"/>
              </w:rPr>
              <w:t>0,00</w:t>
            </w:r>
          </w:p>
        </w:tc>
      </w:tr>
      <w:tr w:rsidR="00EC7E5C" w:rsidRPr="00EC7E5C" w14:paraId="146834A3" w14:textId="77777777" w:rsidTr="00647BA5">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B792240" w14:textId="77777777" w:rsidR="00EC7E5C" w:rsidRPr="00EC7E5C" w:rsidRDefault="00EC7E5C" w:rsidP="00647BA5">
            <w:pPr>
              <w:rPr>
                <w:vanish/>
              </w:rPr>
            </w:pPr>
            <w:r w:rsidRPr="00EC7E5C">
              <w:fldChar w:fldCharType="begin"/>
            </w:r>
            <w:r w:rsidRPr="00EC7E5C">
              <w:instrText>TC "5" \f C \l "1"</w:instrText>
            </w:r>
            <w:r w:rsidRPr="00EC7E5C">
              <w:fldChar w:fldCharType="end"/>
            </w:r>
          </w:p>
          <w:p w14:paraId="11239F56" w14:textId="77777777" w:rsidR="00EC7E5C" w:rsidRPr="00EC7E5C" w:rsidRDefault="00EC7E5C" w:rsidP="00647BA5">
            <w:pPr>
              <w:rPr>
                <w:b/>
                <w:bCs/>
                <w:color w:val="000000"/>
              </w:rPr>
            </w:pPr>
            <w:r w:rsidRPr="00EC7E5C">
              <w:rPr>
                <w:b/>
                <w:bCs/>
                <w:color w:val="000000"/>
              </w:rPr>
              <w:t>NERASPOREĐENI VIŠAK PRIHODA IZ RANIJIH GODINA (</w:t>
            </w:r>
            <w:proofErr w:type="spellStart"/>
            <w:r w:rsidRPr="00EC7E5C">
              <w:rPr>
                <w:b/>
                <w:bCs/>
                <w:color w:val="000000"/>
              </w:rPr>
              <w:t>klasa</w:t>
            </w:r>
            <w:proofErr w:type="spellEnd"/>
            <w:r w:rsidRPr="00EC7E5C">
              <w:rPr>
                <w:b/>
                <w:bCs/>
                <w:color w:val="000000"/>
              </w:rPr>
              <w:t xml:space="preserve"> </w:t>
            </w:r>
            <w:proofErr w:type="gramStart"/>
            <w:r w:rsidRPr="00EC7E5C">
              <w:rPr>
                <w:b/>
                <w:bCs/>
                <w:color w:val="000000"/>
              </w:rPr>
              <w:t xml:space="preserve">3,  </w:t>
            </w:r>
            <w:proofErr w:type="spellStart"/>
            <w:r w:rsidRPr="00EC7E5C">
              <w:rPr>
                <w:b/>
                <w:bCs/>
                <w:color w:val="000000"/>
              </w:rPr>
              <w:t>izvor</w:t>
            </w:r>
            <w:proofErr w:type="spellEnd"/>
            <w:proofErr w:type="gramEnd"/>
            <w:r w:rsidRPr="00EC7E5C">
              <w:rPr>
                <w:b/>
                <w:bCs/>
                <w:color w:val="000000"/>
              </w:rPr>
              <w:t xml:space="preserve"> </w:t>
            </w:r>
            <w:proofErr w:type="spellStart"/>
            <w:r w:rsidRPr="00EC7E5C">
              <w:rPr>
                <w:b/>
                <w:bCs/>
                <w:color w:val="000000"/>
              </w:rPr>
              <w:t>finansiranja</w:t>
            </w:r>
            <w:proofErr w:type="spellEnd"/>
            <w:r w:rsidRPr="00EC7E5C">
              <w:rPr>
                <w:b/>
                <w:bCs/>
                <w:color w:val="000000"/>
              </w:rPr>
              <w:t xml:space="preserve"> 13)</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A44E8E" w14:textId="77777777" w:rsidR="00EC7E5C" w:rsidRPr="00EC7E5C" w:rsidRDefault="00EC7E5C" w:rsidP="00647BA5">
            <w:pPr>
              <w:jc w:val="center"/>
              <w:rPr>
                <w:b/>
                <w:bCs/>
                <w:color w:val="000000"/>
              </w:rPr>
            </w:pPr>
            <w:r w:rsidRPr="00EC7E5C">
              <w:rPr>
                <w:b/>
                <w:bCs/>
                <w:color w:val="000000"/>
              </w:rPr>
              <w:t>3</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666CCA" w14:textId="77777777" w:rsidR="00EC7E5C" w:rsidRPr="00EC7E5C" w:rsidRDefault="00EC7E5C" w:rsidP="00647BA5">
            <w:pPr>
              <w:jc w:val="right"/>
              <w:rPr>
                <w:b/>
                <w:bCs/>
                <w:color w:val="000000"/>
              </w:rPr>
            </w:pPr>
            <w:r w:rsidRPr="00EC7E5C">
              <w:rPr>
                <w:b/>
                <w:bCs/>
                <w:color w:val="000000"/>
              </w:rPr>
              <w:t>0,00</w:t>
            </w:r>
          </w:p>
        </w:tc>
      </w:tr>
      <w:tr w:rsidR="00EC7E5C" w:rsidRPr="00EC7E5C" w14:paraId="15887FE4" w14:textId="77777777" w:rsidTr="00647BA5">
        <w:tc>
          <w:tcPr>
            <w:tcW w:w="833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CB80DFA" w14:textId="77777777" w:rsidR="00EC7E5C" w:rsidRPr="00EC7E5C" w:rsidRDefault="00EC7E5C" w:rsidP="00647BA5">
            <w:pPr>
              <w:rPr>
                <w:vanish/>
              </w:rPr>
            </w:pPr>
            <w:r w:rsidRPr="00EC7E5C">
              <w:fldChar w:fldCharType="begin"/>
            </w:r>
            <w:r w:rsidRPr="00EC7E5C">
              <w:instrText>TC "6" \f C \l "1"</w:instrText>
            </w:r>
            <w:r w:rsidRPr="00EC7E5C">
              <w:fldChar w:fldCharType="end"/>
            </w:r>
          </w:p>
          <w:p w14:paraId="3BFD3BF0" w14:textId="77777777" w:rsidR="00EC7E5C" w:rsidRPr="00EC7E5C" w:rsidRDefault="00EC7E5C" w:rsidP="00647BA5">
            <w:pPr>
              <w:rPr>
                <w:b/>
                <w:bCs/>
                <w:color w:val="000000"/>
              </w:rPr>
            </w:pPr>
            <w:r w:rsidRPr="00EC7E5C">
              <w:rPr>
                <w:b/>
                <w:bCs/>
                <w:color w:val="000000"/>
              </w:rPr>
              <w:t>NEUTROŠENA SREDSTVA OD PRIVATIZACIJE IZ PRETHODNIH GODINA (</w:t>
            </w:r>
            <w:proofErr w:type="spellStart"/>
            <w:r w:rsidRPr="00EC7E5C">
              <w:rPr>
                <w:b/>
                <w:bCs/>
                <w:color w:val="000000"/>
              </w:rPr>
              <w:t>klasa</w:t>
            </w:r>
            <w:proofErr w:type="spellEnd"/>
            <w:r w:rsidRPr="00EC7E5C">
              <w:rPr>
                <w:b/>
                <w:bCs/>
                <w:color w:val="000000"/>
              </w:rPr>
              <w:t xml:space="preserve"> </w:t>
            </w:r>
            <w:proofErr w:type="gramStart"/>
            <w:r w:rsidRPr="00EC7E5C">
              <w:rPr>
                <w:b/>
                <w:bCs/>
                <w:color w:val="000000"/>
              </w:rPr>
              <w:t xml:space="preserve">3,  </w:t>
            </w:r>
            <w:proofErr w:type="spellStart"/>
            <w:r w:rsidRPr="00EC7E5C">
              <w:rPr>
                <w:b/>
                <w:bCs/>
                <w:color w:val="000000"/>
              </w:rPr>
              <w:t>izvor</w:t>
            </w:r>
            <w:proofErr w:type="spellEnd"/>
            <w:proofErr w:type="gramEnd"/>
            <w:r w:rsidRPr="00EC7E5C">
              <w:rPr>
                <w:b/>
                <w:bCs/>
                <w:color w:val="000000"/>
              </w:rPr>
              <w:t xml:space="preserve"> </w:t>
            </w:r>
            <w:proofErr w:type="spellStart"/>
            <w:r w:rsidRPr="00EC7E5C">
              <w:rPr>
                <w:b/>
                <w:bCs/>
                <w:color w:val="000000"/>
              </w:rPr>
              <w:t>finansiranja</w:t>
            </w:r>
            <w:proofErr w:type="spellEnd"/>
            <w:r w:rsidRPr="00EC7E5C">
              <w:rPr>
                <w:b/>
                <w:bCs/>
                <w:color w:val="000000"/>
              </w:rPr>
              <w:t xml:space="preserve"> 14)</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F1336F" w14:textId="77777777" w:rsidR="00EC7E5C" w:rsidRPr="00EC7E5C" w:rsidRDefault="00EC7E5C" w:rsidP="00647BA5">
            <w:pPr>
              <w:jc w:val="center"/>
              <w:rPr>
                <w:b/>
                <w:bCs/>
                <w:color w:val="000000"/>
              </w:rPr>
            </w:pPr>
            <w:r w:rsidRPr="00EC7E5C">
              <w:rPr>
                <w:b/>
                <w:bCs/>
                <w:color w:val="000000"/>
              </w:rPr>
              <w:t>3</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4F33F1" w14:textId="77777777" w:rsidR="00EC7E5C" w:rsidRPr="00EC7E5C" w:rsidRDefault="00EC7E5C" w:rsidP="00647BA5">
            <w:pPr>
              <w:jc w:val="right"/>
              <w:rPr>
                <w:b/>
                <w:bCs/>
                <w:color w:val="000000"/>
              </w:rPr>
            </w:pPr>
            <w:r w:rsidRPr="00EC7E5C">
              <w:rPr>
                <w:b/>
                <w:bCs/>
                <w:color w:val="000000"/>
              </w:rPr>
              <w:t>0,00</w:t>
            </w:r>
          </w:p>
        </w:tc>
      </w:tr>
    </w:tbl>
    <w:p w14:paraId="65750C1F" w14:textId="77777777" w:rsidR="00F34F90" w:rsidRPr="007D6CBA" w:rsidRDefault="00F34F90">
      <w:pPr>
        <w:rPr>
          <w:color w:val="000000"/>
        </w:rPr>
      </w:pPr>
    </w:p>
    <w:p w14:paraId="2FB4FF39" w14:textId="77777777" w:rsidR="00704188" w:rsidRPr="007D6CBA" w:rsidRDefault="00704188">
      <w:pPr>
        <w:rPr>
          <w:color w:val="000000"/>
        </w:rPr>
      </w:pPr>
      <w:bookmarkStart w:id="4" w:name="__bookmark_7"/>
      <w:bookmarkStart w:id="5" w:name="__bookmark_8"/>
      <w:bookmarkEnd w:id="4"/>
      <w:bookmarkEnd w:id="5"/>
    </w:p>
    <w:p w14:paraId="4DB007D8" w14:textId="77777777" w:rsidR="00704188" w:rsidRDefault="007A0C9A" w:rsidP="00704188">
      <w:pPr>
        <w:autoSpaceDE w:val="0"/>
        <w:autoSpaceDN w:val="0"/>
        <w:adjustRightInd w:val="0"/>
        <w:jc w:val="center"/>
        <w:rPr>
          <w:b/>
          <w:sz w:val="22"/>
          <w:szCs w:val="22"/>
          <w:lang w:eastAsia="en-US"/>
        </w:rPr>
      </w:pPr>
      <w:proofErr w:type="spellStart"/>
      <w:r w:rsidRPr="003F1611">
        <w:rPr>
          <w:b/>
          <w:sz w:val="22"/>
          <w:szCs w:val="22"/>
          <w:lang w:eastAsia="en-US"/>
        </w:rPr>
        <w:t>Član</w:t>
      </w:r>
      <w:proofErr w:type="spellEnd"/>
      <w:r w:rsidRPr="003F1611">
        <w:rPr>
          <w:b/>
          <w:sz w:val="22"/>
          <w:szCs w:val="22"/>
          <w:lang w:eastAsia="en-US"/>
        </w:rPr>
        <w:t xml:space="preserve"> 2</w:t>
      </w:r>
      <w:r w:rsidR="00704188" w:rsidRPr="003F1611">
        <w:rPr>
          <w:b/>
          <w:sz w:val="22"/>
          <w:szCs w:val="22"/>
          <w:lang w:eastAsia="en-US"/>
        </w:rPr>
        <w:t>.</w:t>
      </w:r>
    </w:p>
    <w:p w14:paraId="055EE144" w14:textId="77777777" w:rsidR="009D6DB3" w:rsidRPr="003F1611" w:rsidRDefault="009D6DB3" w:rsidP="00704188">
      <w:pPr>
        <w:autoSpaceDE w:val="0"/>
        <w:autoSpaceDN w:val="0"/>
        <w:adjustRightInd w:val="0"/>
        <w:jc w:val="center"/>
        <w:rPr>
          <w:b/>
          <w:sz w:val="22"/>
          <w:szCs w:val="22"/>
          <w:lang w:eastAsia="en-US"/>
        </w:rPr>
      </w:pPr>
    </w:p>
    <w:p w14:paraId="7529D703" w14:textId="77777777" w:rsidR="00704188" w:rsidRPr="003F1611" w:rsidRDefault="00457558" w:rsidP="00457558">
      <w:pPr>
        <w:autoSpaceDE w:val="0"/>
        <w:ind w:left="678" w:firstLine="91"/>
        <w:jc w:val="both"/>
        <w:rPr>
          <w:sz w:val="24"/>
          <w:szCs w:val="24"/>
        </w:rPr>
      </w:pPr>
      <w:proofErr w:type="spellStart"/>
      <w:r w:rsidRPr="003F1611">
        <w:rPr>
          <w:sz w:val="22"/>
          <w:szCs w:val="22"/>
        </w:rPr>
        <w:t>Fiskalni</w:t>
      </w:r>
      <w:proofErr w:type="spellEnd"/>
      <w:r w:rsidRPr="003F1611">
        <w:rPr>
          <w:sz w:val="22"/>
          <w:szCs w:val="22"/>
        </w:rPr>
        <w:t xml:space="preserve"> </w:t>
      </w:r>
      <w:r w:rsidR="003F1611" w:rsidRPr="003F1611">
        <w:rPr>
          <w:sz w:val="22"/>
          <w:szCs w:val="22"/>
        </w:rPr>
        <w:t>deficit</w:t>
      </w:r>
      <w:r w:rsidRPr="003F1611">
        <w:rPr>
          <w:sz w:val="22"/>
          <w:szCs w:val="22"/>
        </w:rPr>
        <w:t xml:space="preserve"> </w:t>
      </w:r>
      <w:proofErr w:type="spellStart"/>
      <w:r w:rsidRPr="003F1611">
        <w:rPr>
          <w:sz w:val="22"/>
          <w:szCs w:val="22"/>
        </w:rPr>
        <w:t>člana</w:t>
      </w:r>
      <w:proofErr w:type="spellEnd"/>
      <w:r w:rsidRPr="003F1611">
        <w:rPr>
          <w:sz w:val="22"/>
          <w:szCs w:val="22"/>
        </w:rPr>
        <w:t xml:space="preserve"> 1.ove </w:t>
      </w:r>
      <w:proofErr w:type="spellStart"/>
      <w:r w:rsidRPr="003F1611">
        <w:rPr>
          <w:sz w:val="22"/>
          <w:szCs w:val="22"/>
        </w:rPr>
        <w:t>odluke</w:t>
      </w:r>
      <w:proofErr w:type="spellEnd"/>
      <w:r w:rsidRPr="003F1611">
        <w:rPr>
          <w:sz w:val="22"/>
          <w:szCs w:val="22"/>
        </w:rPr>
        <w:t xml:space="preserve"> u </w:t>
      </w:r>
      <w:proofErr w:type="spellStart"/>
      <w:r w:rsidRPr="003F1611">
        <w:rPr>
          <w:sz w:val="22"/>
          <w:szCs w:val="22"/>
        </w:rPr>
        <w:t>iznosu</w:t>
      </w:r>
      <w:proofErr w:type="spellEnd"/>
      <w:r w:rsidRPr="003F1611">
        <w:rPr>
          <w:sz w:val="22"/>
          <w:szCs w:val="22"/>
        </w:rPr>
        <w:t xml:space="preserve"> od </w:t>
      </w:r>
      <w:r w:rsidR="003F1611" w:rsidRPr="003F1611">
        <w:t>852.651,00</w:t>
      </w:r>
      <w:r w:rsidRPr="003F1611">
        <w:rPr>
          <w:sz w:val="22"/>
          <w:szCs w:val="22"/>
        </w:rPr>
        <w:t xml:space="preserve">dinara, </w:t>
      </w:r>
      <w:proofErr w:type="spellStart"/>
      <w:r w:rsidR="003F1611" w:rsidRPr="003F1611">
        <w:rPr>
          <w:sz w:val="22"/>
          <w:szCs w:val="22"/>
        </w:rPr>
        <w:t>pokrice</w:t>
      </w:r>
      <w:proofErr w:type="spellEnd"/>
      <w:r w:rsidR="003F1611" w:rsidRPr="003F1611">
        <w:rPr>
          <w:sz w:val="22"/>
          <w:szCs w:val="22"/>
        </w:rPr>
        <w:t xml:space="preserve"> se </w:t>
      </w:r>
      <w:proofErr w:type="spellStart"/>
      <w:r w:rsidR="003F1611" w:rsidRPr="003F1611">
        <w:rPr>
          <w:sz w:val="22"/>
          <w:szCs w:val="22"/>
        </w:rPr>
        <w:t>iz</w:t>
      </w:r>
      <w:proofErr w:type="spellEnd"/>
      <w:r w:rsidR="003F1611" w:rsidRPr="003F1611">
        <w:rPr>
          <w:sz w:val="22"/>
          <w:szCs w:val="22"/>
        </w:rPr>
        <w:t xml:space="preserve"> </w:t>
      </w:r>
      <w:proofErr w:type="spellStart"/>
      <w:r w:rsidR="003F1611" w:rsidRPr="003F1611">
        <w:rPr>
          <w:sz w:val="22"/>
          <w:szCs w:val="22"/>
        </w:rPr>
        <w:t>prenetih</w:t>
      </w:r>
      <w:proofErr w:type="spellEnd"/>
      <w:r w:rsidR="003F1611" w:rsidRPr="003F1611">
        <w:rPr>
          <w:sz w:val="22"/>
          <w:szCs w:val="22"/>
        </w:rPr>
        <w:t xml:space="preserve"> </w:t>
      </w:r>
      <w:proofErr w:type="spellStart"/>
      <w:r w:rsidR="003F1611" w:rsidRPr="003F1611">
        <w:rPr>
          <w:sz w:val="22"/>
          <w:szCs w:val="22"/>
        </w:rPr>
        <w:t>neutrosenih</w:t>
      </w:r>
      <w:proofErr w:type="spellEnd"/>
      <w:r w:rsidR="003F1611" w:rsidRPr="003F1611">
        <w:rPr>
          <w:sz w:val="22"/>
          <w:szCs w:val="22"/>
        </w:rPr>
        <w:t xml:space="preserve"> </w:t>
      </w:r>
      <w:proofErr w:type="spellStart"/>
      <w:r w:rsidR="003F1611" w:rsidRPr="003F1611">
        <w:rPr>
          <w:sz w:val="22"/>
          <w:szCs w:val="22"/>
        </w:rPr>
        <w:t>sredstava</w:t>
      </w:r>
      <w:proofErr w:type="spellEnd"/>
      <w:r w:rsidRPr="003F1611">
        <w:rPr>
          <w:sz w:val="22"/>
          <w:szCs w:val="22"/>
        </w:rPr>
        <w:t>.</w:t>
      </w:r>
    </w:p>
    <w:p w14:paraId="612A7D5B" w14:textId="77777777" w:rsidR="00704188" w:rsidRPr="003F1611" w:rsidRDefault="00704188" w:rsidP="00704188">
      <w:pPr>
        <w:widowControl w:val="0"/>
        <w:overflowPunct w:val="0"/>
        <w:autoSpaceDE w:val="0"/>
        <w:autoSpaceDN w:val="0"/>
        <w:adjustRightInd w:val="0"/>
        <w:spacing w:line="239" w:lineRule="auto"/>
        <w:ind w:firstLine="678"/>
        <w:jc w:val="both"/>
        <w:rPr>
          <w:noProof/>
          <w:sz w:val="22"/>
          <w:szCs w:val="22"/>
        </w:rPr>
      </w:pPr>
      <w:r w:rsidRPr="003F1611">
        <w:rPr>
          <w:noProof/>
          <w:sz w:val="22"/>
          <w:szCs w:val="22"/>
        </w:rPr>
        <w:t>Neutrošena s</w:t>
      </w:r>
      <w:r w:rsidR="00CA42F5" w:rsidRPr="003F1611">
        <w:rPr>
          <w:noProof/>
          <w:sz w:val="22"/>
          <w:szCs w:val="22"/>
        </w:rPr>
        <w:t>redstva sa stanjem na 31.12.202</w:t>
      </w:r>
      <w:r w:rsidR="00457558" w:rsidRPr="003F1611">
        <w:rPr>
          <w:noProof/>
          <w:sz w:val="22"/>
          <w:szCs w:val="22"/>
        </w:rPr>
        <w:t>3</w:t>
      </w:r>
      <w:r w:rsidRPr="003F1611">
        <w:rPr>
          <w:noProof/>
          <w:sz w:val="22"/>
          <w:szCs w:val="22"/>
        </w:rPr>
        <w:t xml:space="preserve">.godine u iznosu od </w:t>
      </w:r>
      <w:r w:rsidR="003F1611" w:rsidRPr="003F1611">
        <w:t xml:space="preserve">23.783.371,00 </w:t>
      </w:r>
      <w:r w:rsidRPr="003F1611">
        <w:rPr>
          <w:b/>
          <w:noProof/>
          <w:sz w:val="22"/>
          <w:szCs w:val="22"/>
        </w:rPr>
        <w:t>dinara</w:t>
      </w:r>
      <w:r w:rsidRPr="003F1611">
        <w:rPr>
          <w:noProof/>
          <w:sz w:val="22"/>
          <w:szCs w:val="22"/>
        </w:rPr>
        <w:t xml:space="preserve"> raspoređuju se na sledeći način:</w:t>
      </w:r>
    </w:p>
    <w:p w14:paraId="36180239" w14:textId="77777777" w:rsidR="007D1A98" w:rsidRPr="003F1611" w:rsidRDefault="007D1A98" w:rsidP="007D1A98">
      <w:pPr>
        <w:pStyle w:val="ListParagraph"/>
        <w:widowControl w:val="0"/>
        <w:numPr>
          <w:ilvl w:val="0"/>
          <w:numId w:val="1"/>
        </w:numPr>
        <w:overflowPunct w:val="0"/>
        <w:autoSpaceDE w:val="0"/>
        <w:autoSpaceDN w:val="0"/>
        <w:adjustRightInd w:val="0"/>
        <w:spacing w:line="239" w:lineRule="auto"/>
        <w:jc w:val="both"/>
        <w:rPr>
          <w:noProof/>
          <w:sz w:val="22"/>
          <w:szCs w:val="22"/>
        </w:rPr>
      </w:pPr>
      <w:r w:rsidRPr="003F1611">
        <w:rPr>
          <w:noProof/>
          <w:sz w:val="22"/>
          <w:szCs w:val="22"/>
        </w:rPr>
        <w:t xml:space="preserve">Program 0902- socijalna i dečja zaštita, projekat 7002- </w:t>
      </w:r>
      <w:proofErr w:type="spellStart"/>
      <w:r w:rsidR="0039056D" w:rsidRPr="003F1611">
        <w:rPr>
          <w:bCs/>
          <w:sz w:val="22"/>
          <w:szCs w:val="22"/>
        </w:rPr>
        <w:t>Ugovor</w:t>
      </w:r>
      <w:proofErr w:type="spellEnd"/>
      <w:r w:rsidR="0039056D" w:rsidRPr="003F1611">
        <w:rPr>
          <w:bCs/>
          <w:sz w:val="22"/>
          <w:szCs w:val="22"/>
        </w:rPr>
        <w:t xml:space="preserve"> o </w:t>
      </w:r>
      <w:proofErr w:type="spellStart"/>
      <w:r w:rsidR="0039056D" w:rsidRPr="003F1611">
        <w:rPr>
          <w:bCs/>
          <w:sz w:val="22"/>
          <w:szCs w:val="22"/>
        </w:rPr>
        <w:t>saradnji</w:t>
      </w:r>
      <w:proofErr w:type="spellEnd"/>
      <w:r w:rsidR="0039056D" w:rsidRPr="003F1611">
        <w:rPr>
          <w:bCs/>
          <w:sz w:val="22"/>
          <w:szCs w:val="22"/>
        </w:rPr>
        <w:t xml:space="preserve"> </w:t>
      </w:r>
      <w:proofErr w:type="spellStart"/>
      <w:r w:rsidR="0039056D" w:rsidRPr="003F1611">
        <w:rPr>
          <w:bCs/>
          <w:sz w:val="22"/>
          <w:szCs w:val="22"/>
        </w:rPr>
        <w:t>na</w:t>
      </w:r>
      <w:proofErr w:type="spellEnd"/>
      <w:r w:rsidR="0039056D" w:rsidRPr="003F1611">
        <w:rPr>
          <w:bCs/>
          <w:sz w:val="22"/>
          <w:szCs w:val="22"/>
        </w:rPr>
        <w:t xml:space="preserve"> </w:t>
      </w:r>
      <w:proofErr w:type="spellStart"/>
      <w:r w:rsidR="0039056D" w:rsidRPr="003F1611">
        <w:rPr>
          <w:bCs/>
          <w:sz w:val="22"/>
          <w:szCs w:val="22"/>
        </w:rPr>
        <w:t>realizaciji</w:t>
      </w:r>
      <w:proofErr w:type="spellEnd"/>
      <w:r w:rsidR="0039056D" w:rsidRPr="003F1611">
        <w:rPr>
          <w:bCs/>
          <w:sz w:val="22"/>
          <w:szCs w:val="22"/>
        </w:rPr>
        <w:t xml:space="preserve"> </w:t>
      </w:r>
      <w:proofErr w:type="spellStart"/>
      <w:r w:rsidR="0039056D" w:rsidRPr="003F1611">
        <w:rPr>
          <w:bCs/>
          <w:sz w:val="22"/>
          <w:szCs w:val="22"/>
        </w:rPr>
        <w:t>pomoći</w:t>
      </w:r>
      <w:proofErr w:type="spellEnd"/>
      <w:r w:rsidR="0039056D" w:rsidRPr="003F1611">
        <w:rPr>
          <w:bCs/>
          <w:sz w:val="22"/>
          <w:szCs w:val="22"/>
        </w:rPr>
        <w:t xml:space="preserve"> za </w:t>
      </w:r>
      <w:proofErr w:type="spellStart"/>
      <w:r w:rsidR="0039056D" w:rsidRPr="003F1611">
        <w:rPr>
          <w:bCs/>
          <w:sz w:val="22"/>
          <w:szCs w:val="22"/>
        </w:rPr>
        <w:t>poboljšanje</w:t>
      </w:r>
      <w:proofErr w:type="spellEnd"/>
      <w:r w:rsidR="0039056D" w:rsidRPr="003F1611">
        <w:rPr>
          <w:bCs/>
          <w:sz w:val="22"/>
          <w:szCs w:val="22"/>
        </w:rPr>
        <w:t xml:space="preserve"> </w:t>
      </w:r>
      <w:proofErr w:type="spellStart"/>
      <w:r w:rsidR="0039056D" w:rsidRPr="003F1611">
        <w:rPr>
          <w:bCs/>
          <w:sz w:val="22"/>
          <w:szCs w:val="22"/>
        </w:rPr>
        <w:t>uslova</w:t>
      </w:r>
      <w:proofErr w:type="spellEnd"/>
      <w:r w:rsidR="0039056D" w:rsidRPr="003F1611">
        <w:rPr>
          <w:bCs/>
          <w:sz w:val="22"/>
          <w:szCs w:val="22"/>
        </w:rPr>
        <w:t xml:space="preserve"> </w:t>
      </w:r>
      <w:proofErr w:type="spellStart"/>
      <w:r w:rsidR="0039056D" w:rsidRPr="003F1611">
        <w:rPr>
          <w:bCs/>
          <w:sz w:val="22"/>
          <w:szCs w:val="22"/>
        </w:rPr>
        <w:t>stanovanja</w:t>
      </w:r>
      <w:proofErr w:type="spellEnd"/>
      <w:r w:rsidR="0039056D" w:rsidRPr="003F1611">
        <w:rPr>
          <w:bCs/>
          <w:sz w:val="22"/>
          <w:szCs w:val="22"/>
        </w:rPr>
        <w:t xml:space="preserve"> </w:t>
      </w:r>
      <w:proofErr w:type="spellStart"/>
      <w:r w:rsidR="0039056D" w:rsidRPr="003F1611">
        <w:rPr>
          <w:bCs/>
          <w:sz w:val="22"/>
          <w:szCs w:val="22"/>
        </w:rPr>
        <w:t>interno</w:t>
      </w:r>
      <w:proofErr w:type="spellEnd"/>
      <w:r w:rsidR="0039056D" w:rsidRPr="003F1611">
        <w:rPr>
          <w:bCs/>
          <w:sz w:val="22"/>
          <w:szCs w:val="22"/>
        </w:rPr>
        <w:t xml:space="preserve"> </w:t>
      </w:r>
      <w:proofErr w:type="spellStart"/>
      <w:r w:rsidR="0039056D" w:rsidRPr="003F1611">
        <w:rPr>
          <w:bCs/>
          <w:sz w:val="22"/>
          <w:szCs w:val="22"/>
        </w:rPr>
        <w:t>raseljenih</w:t>
      </w:r>
      <w:proofErr w:type="spellEnd"/>
      <w:r w:rsidR="0039056D" w:rsidRPr="003F1611">
        <w:rPr>
          <w:bCs/>
          <w:sz w:val="22"/>
          <w:szCs w:val="22"/>
        </w:rPr>
        <w:t xml:space="preserve"> </w:t>
      </w:r>
      <w:proofErr w:type="spellStart"/>
      <w:r w:rsidR="0039056D" w:rsidRPr="003F1611">
        <w:rPr>
          <w:bCs/>
          <w:sz w:val="22"/>
          <w:szCs w:val="22"/>
        </w:rPr>
        <w:t>lica</w:t>
      </w:r>
      <w:proofErr w:type="spellEnd"/>
      <w:r w:rsidR="0039056D" w:rsidRPr="003F1611">
        <w:rPr>
          <w:bCs/>
          <w:sz w:val="22"/>
          <w:szCs w:val="22"/>
        </w:rPr>
        <w:t xml:space="preserve"> </w:t>
      </w:r>
      <w:proofErr w:type="spellStart"/>
      <w:r w:rsidR="0039056D" w:rsidRPr="003F1611">
        <w:rPr>
          <w:bCs/>
          <w:sz w:val="22"/>
          <w:szCs w:val="22"/>
        </w:rPr>
        <w:t>dok</w:t>
      </w:r>
      <w:proofErr w:type="spellEnd"/>
      <w:r w:rsidR="0039056D" w:rsidRPr="003F1611">
        <w:rPr>
          <w:bCs/>
          <w:sz w:val="22"/>
          <w:szCs w:val="22"/>
        </w:rPr>
        <w:t xml:space="preserve"> </w:t>
      </w:r>
      <w:proofErr w:type="spellStart"/>
      <w:r w:rsidR="0039056D" w:rsidRPr="003F1611">
        <w:rPr>
          <w:bCs/>
          <w:sz w:val="22"/>
          <w:szCs w:val="22"/>
        </w:rPr>
        <w:t>su</w:t>
      </w:r>
      <w:proofErr w:type="spellEnd"/>
      <w:r w:rsidR="0039056D" w:rsidRPr="003F1611">
        <w:rPr>
          <w:bCs/>
          <w:sz w:val="22"/>
          <w:szCs w:val="22"/>
        </w:rPr>
        <w:t xml:space="preserve"> u </w:t>
      </w:r>
      <w:proofErr w:type="spellStart"/>
      <w:r w:rsidR="0039056D" w:rsidRPr="003F1611">
        <w:rPr>
          <w:bCs/>
          <w:sz w:val="22"/>
          <w:szCs w:val="22"/>
        </w:rPr>
        <w:t>raseljeništvu</w:t>
      </w:r>
      <w:proofErr w:type="spellEnd"/>
      <w:r w:rsidR="0039056D" w:rsidRPr="003F1611">
        <w:rPr>
          <w:bCs/>
          <w:sz w:val="22"/>
          <w:szCs w:val="22"/>
        </w:rPr>
        <w:t xml:space="preserve"> </w:t>
      </w:r>
      <w:proofErr w:type="spellStart"/>
      <w:r w:rsidR="0039056D" w:rsidRPr="003F1611">
        <w:rPr>
          <w:bCs/>
          <w:sz w:val="22"/>
          <w:szCs w:val="22"/>
        </w:rPr>
        <w:t>dodelom</w:t>
      </w:r>
      <w:proofErr w:type="spellEnd"/>
      <w:r w:rsidR="0039056D" w:rsidRPr="003F1611">
        <w:rPr>
          <w:bCs/>
          <w:sz w:val="22"/>
          <w:szCs w:val="22"/>
        </w:rPr>
        <w:t xml:space="preserve"> </w:t>
      </w:r>
      <w:proofErr w:type="spellStart"/>
      <w:r w:rsidR="0039056D" w:rsidRPr="003F1611">
        <w:rPr>
          <w:bCs/>
          <w:sz w:val="22"/>
          <w:szCs w:val="22"/>
        </w:rPr>
        <w:t>građ</w:t>
      </w:r>
      <w:proofErr w:type="spellEnd"/>
      <w:r w:rsidR="0039056D" w:rsidRPr="003F1611">
        <w:rPr>
          <w:bCs/>
          <w:sz w:val="22"/>
          <w:szCs w:val="22"/>
        </w:rPr>
        <w:t xml:space="preserve">. </w:t>
      </w:r>
      <w:proofErr w:type="spellStart"/>
      <w:proofErr w:type="gramStart"/>
      <w:r w:rsidR="0039056D" w:rsidRPr="003F1611">
        <w:rPr>
          <w:bCs/>
          <w:sz w:val="22"/>
          <w:szCs w:val="22"/>
        </w:rPr>
        <w:t>materijala</w:t>
      </w:r>
      <w:proofErr w:type="spellEnd"/>
      <w:r w:rsidRPr="003F1611">
        <w:rPr>
          <w:noProof/>
          <w:sz w:val="22"/>
          <w:szCs w:val="22"/>
        </w:rPr>
        <w:t xml:space="preserve"> ,ek</w:t>
      </w:r>
      <w:proofErr w:type="gramEnd"/>
      <w:r w:rsidRPr="003F1611">
        <w:rPr>
          <w:noProof/>
          <w:sz w:val="22"/>
          <w:szCs w:val="22"/>
        </w:rPr>
        <w:t xml:space="preserve">.klasifikacija </w:t>
      </w:r>
      <w:r w:rsidR="0039056D" w:rsidRPr="003F1611">
        <w:rPr>
          <w:noProof/>
          <w:sz w:val="22"/>
          <w:szCs w:val="22"/>
        </w:rPr>
        <w:t>472</w:t>
      </w:r>
      <w:r w:rsidRPr="003F1611">
        <w:rPr>
          <w:noProof/>
          <w:sz w:val="22"/>
          <w:szCs w:val="22"/>
        </w:rPr>
        <w:t>-</w:t>
      </w:r>
      <w:r w:rsidR="0039056D" w:rsidRPr="003F1611">
        <w:rPr>
          <w:noProof/>
          <w:sz w:val="22"/>
          <w:szCs w:val="22"/>
        </w:rPr>
        <w:t>naknade za socijalnu zaštitu iz budzeta</w:t>
      </w:r>
      <w:r w:rsidRPr="003F1611">
        <w:rPr>
          <w:noProof/>
          <w:sz w:val="22"/>
          <w:szCs w:val="22"/>
        </w:rPr>
        <w:t xml:space="preserve"> u iznosu od </w:t>
      </w:r>
      <w:r w:rsidR="0039056D" w:rsidRPr="003F1611">
        <w:rPr>
          <w:b/>
          <w:noProof/>
          <w:sz w:val="22"/>
          <w:szCs w:val="22"/>
        </w:rPr>
        <w:t>5,320,000.00</w:t>
      </w:r>
      <w:r w:rsidR="006F564F" w:rsidRPr="003F1611">
        <w:rPr>
          <w:noProof/>
          <w:sz w:val="22"/>
          <w:szCs w:val="22"/>
        </w:rPr>
        <w:t xml:space="preserve"> dinara-izvor 17</w:t>
      </w:r>
      <w:r w:rsidRPr="003F1611">
        <w:rPr>
          <w:noProof/>
          <w:sz w:val="22"/>
          <w:szCs w:val="22"/>
        </w:rPr>
        <w:t>,</w:t>
      </w:r>
    </w:p>
    <w:p w14:paraId="521A0957" w14:textId="77777777" w:rsidR="0039056D" w:rsidRPr="003F1611" w:rsidRDefault="0039056D" w:rsidP="003F1611">
      <w:pPr>
        <w:pStyle w:val="ListParagraph"/>
        <w:widowControl w:val="0"/>
        <w:numPr>
          <w:ilvl w:val="0"/>
          <w:numId w:val="1"/>
        </w:numPr>
        <w:overflowPunct w:val="0"/>
        <w:autoSpaceDE w:val="0"/>
        <w:autoSpaceDN w:val="0"/>
        <w:adjustRightInd w:val="0"/>
        <w:spacing w:line="239" w:lineRule="auto"/>
        <w:jc w:val="both"/>
        <w:rPr>
          <w:noProof/>
          <w:sz w:val="22"/>
          <w:szCs w:val="22"/>
        </w:rPr>
      </w:pPr>
      <w:r w:rsidRPr="003F1611">
        <w:rPr>
          <w:noProof/>
          <w:sz w:val="22"/>
          <w:szCs w:val="22"/>
        </w:rPr>
        <w:t xml:space="preserve">Program 0902- socijalna i dečja zaštita, projekat 7012 - </w:t>
      </w:r>
      <w:proofErr w:type="spellStart"/>
      <w:r w:rsidRPr="003F1611">
        <w:rPr>
          <w:bCs/>
          <w:sz w:val="22"/>
          <w:szCs w:val="22"/>
        </w:rPr>
        <w:t>Projekat</w:t>
      </w:r>
      <w:proofErr w:type="spellEnd"/>
      <w:r w:rsidRPr="003F1611">
        <w:rPr>
          <w:bCs/>
          <w:sz w:val="22"/>
          <w:szCs w:val="22"/>
        </w:rPr>
        <w:t xml:space="preserve"> o </w:t>
      </w:r>
      <w:proofErr w:type="spellStart"/>
      <w:r w:rsidRPr="003F1611">
        <w:rPr>
          <w:bCs/>
          <w:sz w:val="22"/>
          <w:szCs w:val="22"/>
        </w:rPr>
        <w:t>saradnji</w:t>
      </w:r>
      <w:proofErr w:type="spellEnd"/>
      <w:r w:rsidRPr="003F1611">
        <w:rPr>
          <w:bCs/>
          <w:sz w:val="22"/>
          <w:szCs w:val="22"/>
        </w:rPr>
        <w:t xml:space="preserve"> </w:t>
      </w:r>
      <w:proofErr w:type="spellStart"/>
      <w:r w:rsidRPr="003F1611">
        <w:rPr>
          <w:bCs/>
          <w:sz w:val="22"/>
          <w:szCs w:val="22"/>
        </w:rPr>
        <w:t>na</w:t>
      </w:r>
      <w:proofErr w:type="spellEnd"/>
      <w:r w:rsidRPr="003F1611">
        <w:rPr>
          <w:bCs/>
          <w:sz w:val="22"/>
          <w:szCs w:val="22"/>
        </w:rPr>
        <w:t xml:space="preserve"> </w:t>
      </w:r>
      <w:proofErr w:type="spellStart"/>
      <w:r w:rsidRPr="003F1611">
        <w:rPr>
          <w:bCs/>
          <w:sz w:val="22"/>
          <w:szCs w:val="22"/>
        </w:rPr>
        <w:t>realizaciji</w:t>
      </w:r>
      <w:proofErr w:type="spellEnd"/>
      <w:r w:rsidRPr="003F1611">
        <w:rPr>
          <w:bCs/>
          <w:sz w:val="22"/>
          <w:szCs w:val="22"/>
        </w:rPr>
        <w:t xml:space="preserve"> </w:t>
      </w:r>
      <w:proofErr w:type="spellStart"/>
      <w:proofErr w:type="gramStart"/>
      <w:r w:rsidRPr="003F1611">
        <w:rPr>
          <w:bCs/>
          <w:sz w:val="22"/>
          <w:szCs w:val="22"/>
        </w:rPr>
        <w:t>pomoći</w:t>
      </w:r>
      <w:proofErr w:type="spellEnd"/>
      <w:r w:rsidRPr="003F1611">
        <w:rPr>
          <w:bCs/>
          <w:sz w:val="22"/>
          <w:szCs w:val="22"/>
        </w:rPr>
        <w:t xml:space="preserve">  IRL</w:t>
      </w:r>
      <w:proofErr w:type="gramEnd"/>
      <w:r w:rsidRPr="003F1611">
        <w:rPr>
          <w:bCs/>
          <w:sz w:val="22"/>
          <w:szCs w:val="22"/>
        </w:rPr>
        <w:t xml:space="preserve"> </w:t>
      </w:r>
      <w:proofErr w:type="spellStart"/>
      <w:r w:rsidRPr="003F1611">
        <w:rPr>
          <w:bCs/>
          <w:sz w:val="22"/>
          <w:szCs w:val="22"/>
        </w:rPr>
        <w:t>dok</w:t>
      </w:r>
      <w:proofErr w:type="spellEnd"/>
      <w:r w:rsidRPr="003F1611">
        <w:rPr>
          <w:bCs/>
          <w:sz w:val="22"/>
          <w:szCs w:val="22"/>
        </w:rPr>
        <w:t xml:space="preserve"> </w:t>
      </w:r>
      <w:proofErr w:type="spellStart"/>
      <w:r w:rsidRPr="003F1611">
        <w:rPr>
          <w:bCs/>
          <w:sz w:val="22"/>
          <w:szCs w:val="22"/>
        </w:rPr>
        <w:t>su</w:t>
      </w:r>
      <w:proofErr w:type="spellEnd"/>
      <w:r w:rsidRPr="003F1611">
        <w:rPr>
          <w:bCs/>
          <w:sz w:val="22"/>
          <w:szCs w:val="22"/>
        </w:rPr>
        <w:t xml:space="preserve"> u </w:t>
      </w:r>
      <w:proofErr w:type="spellStart"/>
      <w:r w:rsidRPr="003F1611">
        <w:rPr>
          <w:bCs/>
          <w:sz w:val="22"/>
          <w:szCs w:val="22"/>
        </w:rPr>
        <w:t>raseljenistvu</w:t>
      </w:r>
      <w:proofErr w:type="spellEnd"/>
      <w:r w:rsidRPr="003F1611">
        <w:rPr>
          <w:bCs/>
          <w:sz w:val="22"/>
          <w:szCs w:val="22"/>
        </w:rPr>
        <w:t xml:space="preserve"> </w:t>
      </w:r>
      <w:proofErr w:type="spellStart"/>
      <w:r w:rsidRPr="003F1611">
        <w:rPr>
          <w:bCs/>
          <w:sz w:val="22"/>
          <w:szCs w:val="22"/>
        </w:rPr>
        <w:t>kroz</w:t>
      </w:r>
      <w:proofErr w:type="spellEnd"/>
      <w:r w:rsidRPr="003F1611">
        <w:rPr>
          <w:bCs/>
          <w:sz w:val="22"/>
          <w:szCs w:val="22"/>
        </w:rPr>
        <w:t xml:space="preserve"> </w:t>
      </w:r>
      <w:proofErr w:type="spellStart"/>
      <w:r w:rsidRPr="003F1611">
        <w:rPr>
          <w:bCs/>
          <w:sz w:val="22"/>
          <w:szCs w:val="22"/>
        </w:rPr>
        <w:t>dodelu</w:t>
      </w:r>
      <w:proofErr w:type="spellEnd"/>
      <w:r w:rsidRPr="003F1611">
        <w:rPr>
          <w:bCs/>
          <w:sz w:val="22"/>
          <w:szCs w:val="22"/>
        </w:rPr>
        <w:t xml:space="preserve"> </w:t>
      </w:r>
      <w:proofErr w:type="spellStart"/>
      <w:r w:rsidRPr="003F1611">
        <w:rPr>
          <w:bCs/>
          <w:sz w:val="22"/>
          <w:szCs w:val="22"/>
        </w:rPr>
        <w:t>pomoci</w:t>
      </w:r>
      <w:proofErr w:type="spellEnd"/>
      <w:r w:rsidRPr="003F1611">
        <w:rPr>
          <w:bCs/>
          <w:sz w:val="22"/>
          <w:szCs w:val="22"/>
        </w:rPr>
        <w:t xml:space="preserve"> za </w:t>
      </w:r>
      <w:proofErr w:type="spellStart"/>
      <w:r w:rsidRPr="003F1611">
        <w:rPr>
          <w:bCs/>
          <w:sz w:val="22"/>
          <w:szCs w:val="22"/>
        </w:rPr>
        <w:t>pokretanje,razvoj</w:t>
      </w:r>
      <w:proofErr w:type="spellEnd"/>
      <w:r w:rsidRPr="003F1611">
        <w:rPr>
          <w:bCs/>
          <w:sz w:val="22"/>
          <w:szCs w:val="22"/>
        </w:rPr>
        <w:t xml:space="preserve"> </w:t>
      </w:r>
      <w:proofErr w:type="spellStart"/>
      <w:r w:rsidRPr="003F1611">
        <w:rPr>
          <w:bCs/>
          <w:sz w:val="22"/>
          <w:szCs w:val="22"/>
        </w:rPr>
        <w:t>i</w:t>
      </w:r>
      <w:proofErr w:type="spellEnd"/>
      <w:r w:rsidRPr="003F1611">
        <w:rPr>
          <w:bCs/>
          <w:sz w:val="22"/>
          <w:szCs w:val="22"/>
        </w:rPr>
        <w:t xml:space="preserve"> </w:t>
      </w:r>
      <w:proofErr w:type="spellStart"/>
      <w:r w:rsidRPr="003F1611">
        <w:rPr>
          <w:bCs/>
          <w:sz w:val="22"/>
          <w:szCs w:val="22"/>
        </w:rPr>
        <w:t>unapredjenje</w:t>
      </w:r>
      <w:proofErr w:type="spellEnd"/>
      <w:r w:rsidRPr="003F1611">
        <w:rPr>
          <w:bCs/>
          <w:sz w:val="22"/>
          <w:szCs w:val="22"/>
        </w:rPr>
        <w:t xml:space="preserve"> </w:t>
      </w:r>
      <w:proofErr w:type="spellStart"/>
      <w:r w:rsidRPr="003F1611">
        <w:rPr>
          <w:bCs/>
          <w:sz w:val="22"/>
          <w:szCs w:val="22"/>
        </w:rPr>
        <w:t>dohodovnih</w:t>
      </w:r>
      <w:proofErr w:type="spellEnd"/>
      <w:r w:rsidRPr="003F1611">
        <w:rPr>
          <w:bCs/>
          <w:sz w:val="22"/>
          <w:szCs w:val="22"/>
        </w:rPr>
        <w:t xml:space="preserve"> </w:t>
      </w:r>
      <w:proofErr w:type="spellStart"/>
      <w:r w:rsidRPr="003F1611">
        <w:rPr>
          <w:bCs/>
          <w:sz w:val="22"/>
          <w:szCs w:val="22"/>
        </w:rPr>
        <w:t>aktivnosti</w:t>
      </w:r>
      <w:r w:rsidRPr="003F1611">
        <w:rPr>
          <w:noProof/>
          <w:sz w:val="22"/>
          <w:szCs w:val="22"/>
        </w:rPr>
        <w:t>,ek.klasifikacija</w:t>
      </w:r>
      <w:proofErr w:type="spellEnd"/>
      <w:r w:rsidRPr="003F1611">
        <w:rPr>
          <w:noProof/>
          <w:sz w:val="22"/>
          <w:szCs w:val="22"/>
        </w:rPr>
        <w:t xml:space="preserve"> 472-naknade za socijalnu zaštitu iz budzeta u iznosu od </w:t>
      </w:r>
      <w:r w:rsidRPr="003F1611">
        <w:rPr>
          <w:b/>
          <w:noProof/>
          <w:sz w:val="22"/>
          <w:szCs w:val="22"/>
        </w:rPr>
        <w:t>4,750,000.00</w:t>
      </w:r>
      <w:r w:rsidRPr="003F1611">
        <w:rPr>
          <w:noProof/>
          <w:sz w:val="22"/>
          <w:szCs w:val="22"/>
        </w:rPr>
        <w:t xml:space="preserve"> dinara-izvor 17,</w:t>
      </w:r>
    </w:p>
    <w:p w14:paraId="4BE53721" w14:textId="77777777" w:rsidR="007D1A98" w:rsidRPr="003F1611" w:rsidRDefault="007D1A98" w:rsidP="007D1A98">
      <w:pPr>
        <w:pStyle w:val="ListParagraph"/>
        <w:widowControl w:val="0"/>
        <w:numPr>
          <w:ilvl w:val="0"/>
          <w:numId w:val="1"/>
        </w:numPr>
        <w:overflowPunct w:val="0"/>
        <w:autoSpaceDE w:val="0"/>
        <w:autoSpaceDN w:val="0"/>
        <w:adjustRightInd w:val="0"/>
        <w:spacing w:line="239" w:lineRule="auto"/>
        <w:jc w:val="both"/>
        <w:rPr>
          <w:noProof/>
          <w:sz w:val="22"/>
          <w:szCs w:val="22"/>
        </w:rPr>
      </w:pPr>
      <w:r w:rsidRPr="003F1611">
        <w:rPr>
          <w:noProof/>
          <w:sz w:val="22"/>
          <w:szCs w:val="22"/>
        </w:rPr>
        <w:t xml:space="preserve">Program </w:t>
      </w:r>
      <w:r w:rsidR="00EE273E" w:rsidRPr="003F1611">
        <w:rPr>
          <w:noProof/>
          <w:sz w:val="22"/>
          <w:szCs w:val="22"/>
          <w:lang w:val="sr-Cyrl-CS"/>
        </w:rPr>
        <w:t>0501</w:t>
      </w:r>
      <w:r w:rsidRPr="003F1611">
        <w:rPr>
          <w:noProof/>
          <w:sz w:val="22"/>
          <w:szCs w:val="22"/>
        </w:rPr>
        <w:t xml:space="preserve">- </w:t>
      </w:r>
      <w:r w:rsidR="00EE273E" w:rsidRPr="003F1611">
        <w:rPr>
          <w:noProof/>
          <w:sz w:val="22"/>
          <w:szCs w:val="22"/>
          <w:lang w:val="sr-Cyrl-CS"/>
        </w:rPr>
        <w:t>energetska efikasnost i obnovljivi izvori energije</w:t>
      </w:r>
      <w:r w:rsidRPr="003F1611">
        <w:rPr>
          <w:noProof/>
          <w:sz w:val="22"/>
          <w:szCs w:val="22"/>
        </w:rPr>
        <w:t xml:space="preserve">, projekat </w:t>
      </w:r>
      <w:r w:rsidR="00EE273E" w:rsidRPr="003F1611">
        <w:rPr>
          <w:noProof/>
          <w:sz w:val="22"/>
          <w:szCs w:val="22"/>
          <w:lang w:val="sr-Cyrl-CS"/>
        </w:rPr>
        <w:t>4001</w:t>
      </w:r>
      <w:r w:rsidRPr="003F1611">
        <w:rPr>
          <w:noProof/>
          <w:sz w:val="22"/>
          <w:szCs w:val="22"/>
        </w:rPr>
        <w:t xml:space="preserve">- </w:t>
      </w:r>
      <w:r w:rsidR="00EE273E" w:rsidRPr="003F1611">
        <w:rPr>
          <w:noProof/>
          <w:sz w:val="22"/>
          <w:szCs w:val="22"/>
          <w:lang w:val="sr-Cyrl-CS"/>
        </w:rPr>
        <w:t>povećanje energetske efikasnosti</w:t>
      </w:r>
      <w:r w:rsidRPr="003F1611">
        <w:rPr>
          <w:noProof/>
          <w:sz w:val="22"/>
          <w:szCs w:val="22"/>
        </w:rPr>
        <w:t xml:space="preserve"> ,ek.klasifikacija 4</w:t>
      </w:r>
      <w:r w:rsidR="00EE273E" w:rsidRPr="003F1611">
        <w:rPr>
          <w:noProof/>
          <w:sz w:val="22"/>
          <w:szCs w:val="22"/>
          <w:lang w:val="sr-Cyrl-CS"/>
        </w:rPr>
        <w:t>54</w:t>
      </w:r>
      <w:r w:rsidRPr="003F1611">
        <w:rPr>
          <w:noProof/>
          <w:sz w:val="22"/>
          <w:szCs w:val="22"/>
        </w:rPr>
        <w:t>-</w:t>
      </w:r>
      <w:r w:rsidR="00EE273E" w:rsidRPr="003F1611">
        <w:rPr>
          <w:noProof/>
          <w:sz w:val="22"/>
          <w:szCs w:val="22"/>
          <w:lang w:val="sr-Cyrl-CS"/>
        </w:rPr>
        <w:t>subvencije privatnim preuzećima</w:t>
      </w:r>
      <w:r w:rsidRPr="003F1611">
        <w:rPr>
          <w:noProof/>
          <w:sz w:val="22"/>
          <w:szCs w:val="22"/>
        </w:rPr>
        <w:t xml:space="preserve"> u iznosu od </w:t>
      </w:r>
      <w:r w:rsidR="0039056D" w:rsidRPr="003F1611">
        <w:rPr>
          <w:b/>
          <w:noProof/>
          <w:sz w:val="22"/>
          <w:szCs w:val="22"/>
        </w:rPr>
        <w:t>4</w:t>
      </w:r>
      <w:r w:rsidR="003F1AA7" w:rsidRPr="003F1611">
        <w:rPr>
          <w:b/>
          <w:noProof/>
          <w:sz w:val="22"/>
          <w:szCs w:val="22"/>
        </w:rPr>
        <w:t xml:space="preserve">,666,667,00 </w:t>
      </w:r>
      <w:r w:rsidR="006F564F" w:rsidRPr="003F1611">
        <w:rPr>
          <w:noProof/>
          <w:sz w:val="22"/>
          <w:szCs w:val="22"/>
        </w:rPr>
        <w:t>dinara-izvor 17</w:t>
      </w:r>
      <w:r w:rsidRPr="003F1611">
        <w:rPr>
          <w:noProof/>
          <w:sz w:val="22"/>
          <w:szCs w:val="22"/>
        </w:rPr>
        <w:t>,</w:t>
      </w:r>
    </w:p>
    <w:p w14:paraId="3380D5BD" w14:textId="77777777" w:rsidR="007D1A98" w:rsidRPr="003F1611" w:rsidRDefault="007D1A98" w:rsidP="007D1A98">
      <w:pPr>
        <w:pStyle w:val="ListParagraph"/>
        <w:widowControl w:val="0"/>
        <w:numPr>
          <w:ilvl w:val="0"/>
          <w:numId w:val="1"/>
        </w:numPr>
        <w:overflowPunct w:val="0"/>
        <w:autoSpaceDE w:val="0"/>
        <w:autoSpaceDN w:val="0"/>
        <w:adjustRightInd w:val="0"/>
        <w:spacing w:line="239" w:lineRule="auto"/>
        <w:jc w:val="both"/>
        <w:rPr>
          <w:noProof/>
          <w:sz w:val="22"/>
          <w:szCs w:val="22"/>
        </w:rPr>
      </w:pPr>
      <w:r w:rsidRPr="003F1611">
        <w:rPr>
          <w:noProof/>
          <w:sz w:val="22"/>
          <w:szCs w:val="22"/>
        </w:rPr>
        <w:t xml:space="preserve">Program </w:t>
      </w:r>
      <w:r w:rsidR="003F1AA7" w:rsidRPr="003F1611">
        <w:rPr>
          <w:noProof/>
          <w:sz w:val="22"/>
          <w:szCs w:val="22"/>
        </w:rPr>
        <w:t>0701</w:t>
      </w:r>
      <w:r w:rsidRPr="003F1611">
        <w:rPr>
          <w:noProof/>
          <w:sz w:val="22"/>
          <w:szCs w:val="22"/>
        </w:rPr>
        <w:t xml:space="preserve">- </w:t>
      </w:r>
      <w:r w:rsidR="003F1AA7" w:rsidRPr="003F1611">
        <w:rPr>
          <w:noProof/>
          <w:sz w:val="22"/>
          <w:szCs w:val="22"/>
        </w:rPr>
        <w:t>organizacija saobraćaja i saobraćajna infrastruktura</w:t>
      </w:r>
      <w:r w:rsidRPr="003F1611">
        <w:rPr>
          <w:noProof/>
          <w:sz w:val="22"/>
          <w:szCs w:val="22"/>
        </w:rPr>
        <w:t>, projekat 700</w:t>
      </w:r>
      <w:r w:rsidR="003F1AA7" w:rsidRPr="003F1611">
        <w:rPr>
          <w:noProof/>
          <w:sz w:val="22"/>
          <w:szCs w:val="22"/>
        </w:rPr>
        <w:t>1</w:t>
      </w:r>
      <w:r w:rsidRPr="003F1611">
        <w:rPr>
          <w:noProof/>
          <w:sz w:val="22"/>
          <w:szCs w:val="22"/>
        </w:rPr>
        <w:t xml:space="preserve">- </w:t>
      </w:r>
      <w:proofErr w:type="spellStart"/>
      <w:r w:rsidR="003F1AA7" w:rsidRPr="003F1611">
        <w:rPr>
          <w:bCs/>
          <w:sz w:val="22"/>
          <w:szCs w:val="22"/>
        </w:rPr>
        <w:t>Nabavka</w:t>
      </w:r>
      <w:proofErr w:type="spellEnd"/>
      <w:r w:rsidR="003F1AA7" w:rsidRPr="003F1611">
        <w:rPr>
          <w:bCs/>
          <w:sz w:val="22"/>
          <w:szCs w:val="22"/>
        </w:rPr>
        <w:t xml:space="preserve"> </w:t>
      </w:r>
      <w:proofErr w:type="spellStart"/>
      <w:r w:rsidR="003F1AA7" w:rsidRPr="003F1611">
        <w:rPr>
          <w:bCs/>
          <w:sz w:val="22"/>
          <w:szCs w:val="22"/>
        </w:rPr>
        <w:t>grejdera</w:t>
      </w:r>
      <w:proofErr w:type="spellEnd"/>
      <w:r w:rsidR="003F1AA7" w:rsidRPr="003F1611">
        <w:rPr>
          <w:bCs/>
          <w:sz w:val="22"/>
          <w:szCs w:val="22"/>
        </w:rPr>
        <w:t xml:space="preserve"> za </w:t>
      </w:r>
      <w:proofErr w:type="spellStart"/>
      <w:r w:rsidR="003F1AA7" w:rsidRPr="003F1611">
        <w:rPr>
          <w:bCs/>
          <w:sz w:val="22"/>
          <w:szCs w:val="22"/>
        </w:rPr>
        <w:t>potrebe</w:t>
      </w:r>
      <w:proofErr w:type="spellEnd"/>
      <w:r w:rsidR="003F1AA7" w:rsidRPr="003F1611">
        <w:rPr>
          <w:bCs/>
          <w:sz w:val="22"/>
          <w:szCs w:val="22"/>
        </w:rPr>
        <w:t xml:space="preserve"> </w:t>
      </w:r>
      <w:proofErr w:type="spellStart"/>
      <w:r w:rsidR="003F1AA7" w:rsidRPr="003F1611">
        <w:rPr>
          <w:bCs/>
          <w:sz w:val="22"/>
          <w:szCs w:val="22"/>
        </w:rPr>
        <w:lastRenderedPageBreak/>
        <w:t>opstine</w:t>
      </w:r>
      <w:proofErr w:type="spellEnd"/>
      <w:r w:rsidR="003F1AA7" w:rsidRPr="003F1611">
        <w:rPr>
          <w:bCs/>
          <w:sz w:val="22"/>
          <w:szCs w:val="22"/>
        </w:rPr>
        <w:t xml:space="preserve"> </w:t>
      </w:r>
      <w:proofErr w:type="spellStart"/>
      <w:proofErr w:type="gramStart"/>
      <w:r w:rsidR="003F1AA7" w:rsidRPr="003F1611">
        <w:rPr>
          <w:bCs/>
          <w:sz w:val="22"/>
          <w:szCs w:val="22"/>
        </w:rPr>
        <w:t>Tutin</w:t>
      </w:r>
      <w:r w:rsidRPr="003F1611">
        <w:rPr>
          <w:noProof/>
          <w:sz w:val="22"/>
          <w:szCs w:val="22"/>
        </w:rPr>
        <w:t>,ek</w:t>
      </w:r>
      <w:proofErr w:type="gramEnd"/>
      <w:r w:rsidRPr="003F1611">
        <w:rPr>
          <w:noProof/>
          <w:sz w:val="22"/>
          <w:szCs w:val="22"/>
        </w:rPr>
        <w:t>.klasifikacija</w:t>
      </w:r>
      <w:proofErr w:type="spellEnd"/>
      <w:r w:rsidRPr="003F1611">
        <w:rPr>
          <w:noProof/>
          <w:sz w:val="22"/>
          <w:szCs w:val="22"/>
        </w:rPr>
        <w:t xml:space="preserve"> </w:t>
      </w:r>
      <w:r w:rsidR="003F1AA7" w:rsidRPr="003F1611">
        <w:rPr>
          <w:noProof/>
          <w:sz w:val="22"/>
          <w:szCs w:val="22"/>
          <w:lang w:val="sr-Cyrl-CS"/>
        </w:rPr>
        <w:t>51</w:t>
      </w:r>
      <w:r w:rsidR="003F1AA7" w:rsidRPr="003F1611">
        <w:rPr>
          <w:noProof/>
          <w:sz w:val="22"/>
          <w:szCs w:val="22"/>
        </w:rPr>
        <w:t>2</w:t>
      </w:r>
      <w:r w:rsidRPr="003F1611">
        <w:rPr>
          <w:noProof/>
          <w:sz w:val="22"/>
          <w:szCs w:val="22"/>
        </w:rPr>
        <w:t>-</w:t>
      </w:r>
      <w:r w:rsidR="003F1AA7" w:rsidRPr="003F1611">
        <w:rPr>
          <w:noProof/>
          <w:sz w:val="22"/>
          <w:szCs w:val="22"/>
        </w:rPr>
        <w:t>mašine i oprema</w:t>
      </w:r>
      <w:r w:rsidRPr="003F1611">
        <w:rPr>
          <w:noProof/>
          <w:sz w:val="22"/>
          <w:szCs w:val="22"/>
        </w:rPr>
        <w:t xml:space="preserve"> u iznosu </w:t>
      </w:r>
      <w:r w:rsidR="003F1AA7" w:rsidRPr="003F1611">
        <w:rPr>
          <w:noProof/>
          <w:sz w:val="22"/>
          <w:szCs w:val="22"/>
        </w:rPr>
        <w:t xml:space="preserve"> </w:t>
      </w:r>
      <w:r w:rsidRPr="003F1611">
        <w:rPr>
          <w:noProof/>
          <w:sz w:val="22"/>
          <w:szCs w:val="22"/>
        </w:rPr>
        <w:t xml:space="preserve"> </w:t>
      </w:r>
      <w:r w:rsidR="003F1AA7" w:rsidRPr="003F1611">
        <w:rPr>
          <w:b/>
          <w:noProof/>
          <w:sz w:val="22"/>
          <w:szCs w:val="22"/>
        </w:rPr>
        <w:t>7,000,000.00</w:t>
      </w:r>
      <w:r w:rsidR="006F564F" w:rsidRPr="003F1611">
        <w:rPr>
          <w:noProof/>
          <w:sz w:val="22"/>
          <w:szCs w:val="22"/>
        </w:rPr>
        <w:t xml:space="preserve"> dinara-izvor 17</w:t>
      </w:r>
      <w:r w:rsidRPr="003F1611">
        <w:rPr>
          <w:noProof/>
          <w:sz w:val="22"/>
          <w:szCs w:val="22"/>
        </w:rPr>
        <w:t>,</w:t>
      </w:r>
    </w:p>
    <w:p w14:paraId="70948AF3" w14:textId="77777777" w:rsidR="003F1611" w:rsidRPr="003F1611" w:rsidRDefault="003F1611" w:rsidP="003F1611">
      <w:pPr>
        <w:pStyle w:val="ListParagraph"/>
        <w:widowControl w:val="0"/>
        <w:numPr>
          <w:ilvl w:val="0"/>
          <w:numId w:val="1"/>
        </w:numPr>
        <w:overflowPunct w:val="0"/>
        <w:autoSpaceDE w:val="0"/>
        <w:autoSpaceDN w:val="0"/>
        <w:adjustRightInd w:val="0"/>
        <w:spacing w:line="239" w:lineRule="auto"/>
        <w:jc w:val="both"/>
        <w:rPr>
          <w:noProof/>
          <w:sz w:val="22"/>
          <w:szCs w:val="22"/>
        </w:rPr>
      </w:pPr>
      <w:r w:rsidRPr="003F1611">
        <w:rPr>
          <w:noProof/>
          <w:sz w:val="22"/>
          <w:szCs w:val="22"/>
        </w:rPr>
        <w:t>Program 2003– Zamena kotla za grejanje I sanacija kotlarnice u os Mesa Selimovic, Ribarice 7</w:t>
      </w:r>
      <w:r w:rsidRPr="003F1611">
        <w:rPr>
          <w:noProof/>
          <w:sz w:val="22"/>
          <w:szCs w:val="22"/>
          <w:lang w:val="sr-Cyrl-CS"/>
        </w:rPr>
        <w:t>001</w:t>
      </w:r>
      <w:r w:rsidRPr="003F1611">
        <w:rPr>
          <w:noProof/>
          <w:sz w:val="22"/>
          <w:szCs w:val="22"/>
        </w:rPr>
        <w:t xml:space="preserve">- Zamena kotla 512-Masine I oprema u iznosu od </w:t>
      </w:r>
      <w:r w:rsidRPr="003F1611">
        <w:rPr>
          <w:b/>
          <w:noProof/>
          <w:sz w:val="22"/>
          <w:szCs w:val="22"/>
        </w:rPr>
        <w:t xml:space="preserve">2.046.704.00 </w:t>
      </w:r>
      <w:r w:rsidRPr="003F1611">
        <w:rPr>
          <w:noProof/>
          <w:sz w:val="22"/>
          <w:szCs w:val="22"/>
        </w:rPr>
        <w:t>dinara-izvor 17,</w:t>
      </w:r>
    </w:p>
    <w:p w14:paraId="0DA37D93" w14:textId="77777777" w:rsidR="007D1A98" w:rsidRPr="003F1AA7" w:rsidRDefault="007D1A98" w:rsidP="007D1A98">
      <w:pPr>
        <w:widowControl w:val="0"/>
        <w:overflowPunct w:val="0"/>
        <w:autoSpaceDE w:val="0"/>
        <w:autoSpaceDN w:val="0"/>
        <w:adjustRightInd w:val="0"/>
        <w:spacing w:line="239" w:lineRule="auto"/>
        <w:ind w:left="644"/>
        <w:jc w:val="both"/>
        <w:rPr>
          <w:noProof/>
          <w:sz w:val="22"/>
          <w:szCs w:val="22"/>
        </w:rPr>
      </w:pPr>
    </w:p>
    <w:p w14:paraId="54151617" w14:textId="77777777" w:rsidR="0039056D" w:rsidRPr="003F1AA7" w:rsidRDefault="0039056D" w:rsidP="00051DCE">
      <w:pPr>
        <w:tabs>
          <w:tab w:val="left" w:pos="2063"/>
        </w:tabs>
        <w:autoSpaceDE w:val="0"/>
        <w:autoSpaceDN w:val="0"/>
        <w:adjustRightInd w:val="0"/>
        <w:jc w:val="both"/>
        <w:rPr>
          <w:sz w:val="22"/>
          <w:szCs w:val="22"/>
          <w:lang w:eastAsia="en-US"/>
        </w:rPr>
      </w:pPr>
    </w:p>
    <w:p w14:paraId="47FD5835" w14:textId="77777777" w:rsidR="008E2D1B" w:rsidRPr="007D6CBA" w:rsidRDefault="008E2D1B" w:rsidP="00704188">
      <w:pPr>
        <w:autoSpaceDE w:val="0"/>
        <w:autoSpaceDN w:val="0"/>
        <w:adjustRightInd w:val="0"/>
        <w:ind w:left="360"/>
        <w:jc w:val="both"/>
        <w:rPr>
          <w:sz w:val="22"/>
          <w:szCs w:val="22"/>
          <w:lang w:eastAsia="en-US"/>
        </w:rPr>
      </w:pPr>
    </w:p>
    <w:p w14:paraId="5D2DB9A7" w14:textId="77777777" w:rsidR="00704188" w:rsidRDefault="007A0C9A" w:rsidP="00DA5944">
      <w:pPr>
        <w:autoSpaceDE w:val="0"/>
        <w:autoSpaceDN w:val="0"/>
        <w:adjustRightInd w:val="0"/>
        <w:jc w:val="center"/>
        <w:rPr>
          <w:b/>
          <w:bCs/>
          <w:sz w:val="22"/>
          <w:szCs w:val="22"/>
          <w:lang w:eastAsia="en-US"/>
        </w:rPr>
      </w:pPr>
      <w:proofErr w:type="spellStart"/>
      <w:r>
        <w:rPr>
          <w:b/>
          <w:bCs/>
          <w:sz w:val="22"/>
          <w:szCs w:val="22"/>
          <w:lang w:eastAsia="en-US"/>
        </w:rPr>
        <w:t>Član</w:t>
      </w:r>
      <w:proofErr w:type="spellEnd"/>
      <w:r>
        <w:rPr>
          <w:b/>
          <w:bCs/>
          <w:sz w:val="22"/>
          <w:szCs w:val="22"/>
          <w:lang w:eastAsia="en-US"/>
        </w:rPr>
        <w:t xml:space="preserve"> 3</w:t>
      </w:r>
      <w:r w:rsidR="002B4B10" w:rsidRPr="007D6CBA">
        <w:rPr>
          <w:b/>
          <w:bCs/>
          <w:sz w:val="22"/>
          <w:szCs w:val="22"/>
          <w:lang w:eastAsia="en-US"/>
        </w:rPr>
        <w:t>.</w:t>
      </w:r>
    </w:p>
    <w:p w14:paraId="3E3811B0" w14:textId="77777777" w:rsidR="007A0C9A" w:rsidRPr="007A0C9A" w:rsidRDefault="007A0C9A" w:rsidP="007A0C9A">
      <w:pPr>
        <w:tabs>
          <w:tab w:val="left" w:pos="630"/>
        </w:tabs>
        <w:autoSpaceDE w:val="0"/>
        <w:autoSpaceDN w:val="0"/>
        <w:adjustRightInd w:val="0"/>
        <w:rPr>
          <w:bCs/>
          <w:sz w:val="22"/>
          <w:szCs w:val="22"/>
          <w:lang w:eastAsia="en-US"/>
        </w:rPr>
      </w:pPr>
      <w:r>
        <w:rPr>
          <w:b/>
          <w:bCs/>
          <w:sz w:val="22"/>
          <w:szCs w:val="22"/>
          <w:lang w:eastAsia="en-US"/>
        </w:rPr>
        <w:tab/>
        <w:t xml:space="preserve">  </w:t>
      </w:r>
      <w:proofErr w:type="spellStart"/>
      <w:r w:rsidR="00134847">
        <w:rPr>
          <w:bCs/>
          <w:sz w:val="22"/>
          <w:szCs w:val="22"/>
          <w:lang w:eastAsia="en-US"/>
        </w:rPr>
        <w:t>Opština</w:t>
      </w:r>
      <w:proofErr w:type="spellEnd"/>
      <w:r w:rsidR="00134847">
        <w:rPr>
          <w:bCs/>
          <w:sz w:val="22"/>
          <w:szCs w:val="22"/>
          <w:lang w:eastAsia="en-US"/>
        </w:rPr>
        <w:t xml:space="preserve"> Tutin ne </w:t>
      </w:r>
      <w:proofErr w:type="spellStart"/>
      <w:r w:rsidR="00134847">
        <w:rPr>
          <w:bCs/>
          <w:sz w:val="22"/>
          <w:szCs w:val="22"/>
          <w:lang w:eastAsia="en-US"/>
        </w:rPr>
        <w:t>očekuje</w:t>
      </w:r>
      <w:proofErr w:type="spellEnd"/>
      <w:r w:rsidR="00134847">
        <w:rPr>
          <w:bCs/>
          <w:sz w:val="22"/>
          <w:szCs w:val="22"/>
          <w:lang w:eastAsia="en-US"/>
        </w:rPr>
        <w:t xml:space="preserve"> u 202</w:t>
      </w:r>
      <w:r w:rsidR="0022051A">
        <w:rPr>
          <w:bCs/>
          <w:sz w:val="22"/>
          <w:szCs w:val="22"/>
          <w:lang w:eastAsia="en-US"/>
        </w:rPr>
        <w:t>4</w:t>
      </w:r>
      <w:r w:rsidRPr="007A0C9A">
        <w:rPr>
          <w:bCs/>
          <w:sz w:val="22"/>
          <w:szCs w:val="22"/>
          <w:lang w:eastAsia="en-US"/>
        </w:rPr>
        <w:t xml:space="preserve">.- </w:t>
      </w:r>
      <w:proofErr w:type="spellStart"/>
      <w:r w:rsidRPr="007A0C9A">
        <w:rPr>
          <w:bCs/>
          <w:sz w:val="22"/>
          <w:szCs w:val="22"/>
          <w:lang w:eastAsia="en-US"/>
        </w:rPr>
        <w:t>godini</w:t>
      </w:r>
      <w:proofErr w:type="spellEnd"/>
      <w:r w:rsidRPr="007A0C9A">
        <w:rPr>
          <w:bCs/>
          <w:sz w:val="22"/>
          <w:szCs w:val="22"/>
          <w:lang w:eastAsia="en-US"/>
        </w:rPr>
        <w:t xml:space="preserve"> </w:t>
      </w:r>
      <w:proofErr w:type="spellStart"/>
      <w:r w:rsidRPr="007A0C9A">
        <w:rPr>
          <w:bCs/>
          <w:sz w:val="22"/>
          <w:szCs w:val="22"/>
          <w:lang w:eastAsia="en-US"/>
        </w:rPr>
        <w:t>sredstva</w:t>
      </w:r>
      <w:proofErr w:type="spellEnd"/>
      <w:r w:rsidRPr="007A0C9A">
        <w:rPr>
          <w:bCs/>
          <w:sz w:val="22"/>
          <w:szCs w:val="22"/>
          <w:lang w:eastAsia="en-US"/>
        </w:rPr>
        <w:t xml:space="preserve"> </w:t>
      </w:r>
      <w:proofErr w:type="spellStart"/>
      <w:r w:rsidRPr="007A0C9A">
        <w:rPr>
          <w:bCs/>
          <w:sz w:val="22"/>
          <w:szCs w:val="22"/>
          <w:lang w:eastAsia="en-US"/>
        </w:rPr>
        <w:t>iz</w:t>
      </w:r>
      <w:proofErr w:type="spellEnd"/>
      <w:r w:rsidRPr="007A0C9A">
        <w:rPr>
          <w:bCs/>
          <w:sz w:val="22"/>
          <w:szCs w:val="22"/>
          <w:lang w:eastAsia="en-US"/>
        </w:rPr>
        <w:t xml:space="preserve"> </w:t>
      </w:r>
      <w:proofErr w:type="spellStart"/>
      <w:r w:rsidRPr="007A0C9A">
        <w:rPr>
          <w:bCs/>
          <w:sz w:val="22"/>
          <w:szCs w:val="22"/>
          <w:lang w:eastAsia="en-US"/>
        </w:rPr>
        <w:t>razvojne</w:t>
      </w:r>
      <w:proofErr w:type="spellEnd"/>
      <w:r w:rsidRPr="007A0C9A">
        <w:rPr>
          <w:bCs/>
          <w:sz w:val="22"/>
          <w:szCs w:val="22"/>
          <w:lang w:eastAsia="en-US"/>
        </w:rPr>
        <w:t xml:space="preserve"> </w:t>
      </w:r>
      <w:proofErr w:type="spellStart"/>
      <w:r w:rsidRPr="007A0C9A">
        <w:rPr>
          <w:bCs/>
          <w:sz w:val="22"/>
          <w:szCs w:val="22"/>
          <w:lang w:eastAsia="en-US"/>
        </w:rPr>
        <w:t>pomoći</w:t>
      </w:r>
      <w:proofErr w:type="spellEnd"/>
      <w:r w:rsidRPr="007A0C9A">
        <w:rPr>
          <w:bCs/>
          <w:sz w:val="22"/>
          <w:szCs w:val="22"/>
          <w:lang w:eastAsia="en-US"/>
        </w:rPr>
        <w:t xml:space="preserve"> </w:t>
      </w:r>
      <w:proofErr w:type="spellStart"/>
      <w:r w:rsidRPr="007A0C9A">
        <w:rPr>
          <w:bCs/>
          <w:sz w:val="22"/>
          <w:szCs w:val="22"/>
          <w:lang w:eastAsia="en-US"/>
        </w:rPr>
        <w:t>Evropske</w:t>
      </w:r>
      <w:proofErr w:type="spellEnd"/>
      <w:r w:rsidRPr="007A0C9A">
        <w:rPr>
          <w:bCs/>
          <w:sz w:val="22"/>
          <w:szCs w:val="22"/>
          <w:lang w:eastAsia="en-US"/>
        </w:rPr>
        <w:t xml:space="preserve"> </w:t>
      </w:r>
      <w:proofErr w:type="spellStart"/>
      <w:proofErr w:type="gramStart"/>
      <w:r w:rsidRPr="007A0C9A">
        <w:rPr>
          <w:bCs/>
          <w:sz w:val="22"/>
          <w:szCs w:val="22"/>
          <w:lang w:eastAsia="en-US"/>
        </w:rPr>
        <w:t>unije</w:t>
      </w:r>
      <w:proofErr w:type="spellEnd"/>
      <w:r w:rsidRPr="007A0C9A">
        <w:rPr>
          <w:bCs/>
          <w:sz w:val="22"/>
          <w:szCs w:val="22"/>
          <w:lang w:eastAsia="en-US"/>
        </w:rPr>
        <w:t xml:space="preserve">  </w:t>
      </w:r>
      <w:r w:rsidR="00FD56A3">
        <w:rPr>
          <w:bCs/>
          <w:sz w:val="22"/>
          <w:szCs w:val="22"/>
          <w:lang w:eastAsia="en-US"/>
        </w:rPr>
        <w:t>,</w:t>
      </w:r>
      <w:proofErr w:type="gramEnd"/>
      <w:r w:rsidR="00FD56A3">
        <w:rPr>
          <w:bCs/>
          <w:sz w:val="22"/>
          <w:szCs w:val="22"/>
          <w:lang w:eastAsia="en-US"/>
        </w:rPr>
        <w:t xml:space="preserve"> </w:t>
      </w:r>
      <w:proofErr w:type="spellStart"/>
      <w:r w:rsidR="00FD56A3">
        <w:rPr>
          <w:bCs/>
          <w:sz w:val="22"/>
          <w:szCs w:val="22"/>
          <w:lang w:eastAsia="en-US"/>
        </w:rPr>
        <w:t>ni</w:t>
      </w:r>
      <w:proofErr w:type="spellEnd"/>
      <w:r w:rsidRPr="007A0C9A">
        <w:rPr>
          <w:bCs/>
          <w:sz w:val="22"/>
          <w:szCs w:val="22"/>
          <w:lang w:eastAsia="en-US"/>
        </w:rPr>
        <w:t xml:space="preserve"> </w:t>
      </w:r>
      <w:proofErr w:type="spellStart"/>
      <w:r w:rsidRPr="007A0C9A">
        <w:rPr>
          <w:bCs/>
          <w:sz w:val="22"/>
          <w:szCs w:val="22"/>
          <w:lang w:eastAsia="en-US"/>
        </w:rPr>
        <w:t>obavezu</w:t>
      </w:r>
      <w:proofErr w:type="spellEnd"/>
      <w:r w:rsidRPr="007A0C9A">
        <w:rPr>
          <w:bCs/>
          <w:sz w:val="22"/>
          <w:szCs w:val="22"/>
          <w:lang w:eastAsia="en-US"/>
        </w:rPr>
        <w:t xml:space="preserve"> </w:t>
      </w:r>
      <w:proofErr w:type="spellStart"/>
      <w:r w:rsidRPr="007A0C9A">
        <w:rPr>
          <w:bCs/>
          <w:sz w:val="22"/>
          <w:szCs w:val="22"/>
          <w:lang w:eastAsia="en-US"/>
        </w:rPr>
        <w:t>ob</w:t>
      </w:r>
      <w:r w:rsidR="00FD56A3">
        <w:rPr>
          <w:bCs/>
          <w:sz w:val="22"/>
          <w:szCs w:val="22"/>
          <w:lang w:eastAsia="en-US"/>
        </w:rPr>
        <w:t>ezbeđivanja</w:t>
      </w:r>
      <w:proofErr w:type="spellEnd"/>
      <w:r w:rsidR="00FD56A3">
        <w:rPr>
          <w:bCs/>
          <w:sz w:val="22"/>
          <w:szCs w:val="22"/>
          <w:lang w:eastAsia="en-US"/>
        </w:rPr>
        <w:t xml:space="preserve"> </w:t>
      </w:r>
      <w:proofErr w:type="spellStart"/>
      <w:r w:rsidR="00FD56A3">
        <w:rPr>
          <w:bCs/>
          <w:sz w:val="22"/>
          <w:szCs w:val="22"/>
          <w:lang w:eastAsia="en-US"/>
        </w:rPr>
        <w:t>sredstava</w:t>
      </w:r>
      <w:proofErr w:type="spellEnd"/>
      <w:r w:rsidR="00FD56A3">
        <w:rPr>
          <w:bCs/>
          <w:sz w:val="22"/>
          <w:szCs w:val="22"/>
          <w:lang w:eastAsia="en-US"/>
        </w:rPr>
        <w:t xml:space="preserve"> za </w:t>
      </w:r>
      <w:proofErr w:type="spellStart"/>
      <w:r w:rsidR="00FD56A3">
        <w:rPr>
          <w:bCs/>
          <w:sz w:val="22"/>
          <w:szCs w:val="22"/>
          <w:lang w:eastAsia="en-US"/>
        </w:rPr>
        <w:t>sufina</w:t>
      </w:r>
      <w:r w:rsidRPr="007A0C9A">
        <w:rPr>
          <w:bCs/>
          <w:sz w:val="22"/>
          <w:szCs w:val="22"/>
          <w:lang w:eastAsia="en-US"/>
        </w:rPr>
        <w:t>nsiranje</w:t>
      </w:r>
      <w:proofErr w:type="spellEnd"/>
      <w:r w:rsidRPr="007A0C9A">
        <w:rPr>
          <w:bCs/>
          <w:sz w:val="22"/>
          <w:szCs w:val="22"/>
          <w:lang w:eastAsia="en-US"/>
        </w:rPr>
        <w:t xml:space="preserve"> , za </w:t>
      </w:r>
      <w:proofErr w:type="spellStart"/>
      <w:r w:rsidRPr="007A0C9A">
        <w:rPr>
          <w:bCs/>
          <w:sz w:val="22"/>
          <w:szCs w:val="22"/>
          <w:lang w:eastAsia="en-US"/>
        </w:rPr>
        <w:t>sledeće</w:t>
      </w:r>
      <w:proofErr w:type="spellEnd"/>
      <w:r w:rsidRPr="007A0C9A">
        <w:rPr>
          <w:bCs/>
          <w:sz w:val="22"/>
          <w:szCs w:val="22"/>
          <w:lang w:eastAsia="en-US"/>
        </w:rPr>
        <w:t xml:space="preserve"> </w:t>
      </w:r>
      <w:proofErr w:type="spellStart"/>
      <w:r w:rsidRPr="007A0C9A">
        <w:rPr>
          <w:bCs/>
          <w:sz w:val="22"/>
          <w:szCs w:val="22"/>
          <w:lang w:eastAsia="en-US"/>
        </w:rPr>
        <w:t>projekte</w:t>
      </w:r>
      <w:proofErr w:type="spellEnd"/>
      <w:r>
        <w:rPr>
          <w:bCs/>
          <w:sz w:val="22"/>
          <w:szCs w:val="22"/>
          <w:lang w:eastAsia="en-US"/>
        </w:rPr>
        <w:t>:</w:t>
      </w:r>
    </w:p>
    <w:p w14:paraId="080B547F" w14:textId="77777777" w:rsidR="008D3B98" w:rsidRPr="007D6CBA" w:rsidRDefault="008D3B98" w:rsidP="00DA5944">
      <w:pPr>
        <w:autoSpaceDE w:val="0"/>
        <w:autoSpaceDN w:val="0"/>
        <w:adjustRightInd w:val="0"/>
        <w:jc w:val="center"/>
        <w:rPr>
          <w:b/>
          <w:bCs/>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440"/>
        <w:gridCol w:w="1710"/>
        <w:gridCol w:w="1350"/>
        <w:gridCol w:w="1590"/>
        <w:gridCol w:w="2347"/>
      </w:tblGrid>
      <w:tr w:rsidR="00704188" w:rsidRPr="007D6CBA" w14:paraId="102E7A11" w14:textId="77777777" w:rsidTr="008D3B98">
        <w:trPr>
          <w:trHeight w:val="938"/>
        </w:trPr>
        <w:tc>
          <w:tcPr>
            <w:tcW w:w="2628" w:type="dxa"/>
            <w:vMerge w:val="restart"/>
          </w:tcPr>
          <w:p w14:paraId="35B55185" w14:textId="77777777" w:rsidR="00704188" w:rsidRPr="00876102" w:rsidRDefault="00704188" w:rsidP="00704188">
            <w:pPr>
              <w:autoSpaceDE w:val="0"/>
              <w:jc w:val="both"/>
              <w:rPr>
                <w:rFonts w:cs="TimesNewRomanPSMT"/>
                <w:b/>
                <w:lang w:val="de-DE"/>
              </w:rPr>
            </w:pPr>
            <w:r w:rsidRPr="00876102">
              <w:rPr>
                <w:rFonts w:cs="TimesNewRomanPSMT"/>
                <w:b/>
                <w:lang w:val="de-DE"/>
              </w:rPr>
              <w:t>P.A/Projekat i korisnik projekta</w:t>
            </w:r>
          </w:p>
        </w:tc>
        <w:tc>
          <w:tcPr>
            <w:tcW w:w="3150" w:type="dxa"/>
            <w:gridSpan w:val="2"/>
          </w:tcPr>
          <w:p w14:paraId="08053CCD" w14:textId="77777777" w:rsidR="00704188" w:rsidRPr="007D6CBA" w:rsidRDefault="00704188" w:rsidP="00704188">
            <w:pPr>
              <w:autoSpaceDE w:val="0"/>
              <w:jc w:val="both"/>
              <w:rPr>
                <w:rFonts w:cs="TimesNewRomanPSMT"/>
                <w:b/>
              </w:rPr>
            </w:pPr>
            <w:proofErr w:type="spellStart"/>
            <w:r w:rsidRPr="007D6CBA">
              <w:rPr>
                <w:rFonts w:cs="TimesNewRomanPSMT"/>
                <w:b/>
              </w:rPr>
              <w:t>Ukupna</w:t>
            </w:r>
            <w:proofErr w:type="spellEnd"/>
            <w:r w:rsidRPr="007D6CBA">
              <w:rPr>
                <w:rFonts w:cs="TimesNewRomanPSMT"/>
                <w:b/>
              </w:rPr>
              <w:t xml:space="preserve"> </w:t>
            </w:r>
            <w:proofErr w:type="spellStart"/>
            <w:r w:rsidRPr="007D6CBA">
              <w:rPr>
                <w:rFonts w:cs="TimesNewRomanPSMT"/>
                <w:b/>
              </w:rPr>
              <w:t>vrednost</w:t>
            </w:r>
            <w:proofErr w:type="spellEnd"/>
            <w:r w:rsidRPr="007D6CBA">
              <w:rPr>
                <w:rFonts w:cs="TimesNewRomanPSMT"/>
                <w:b/>
              </w:rPr>
              <w:t xml:space="preserve"> u </w:t>
            </w:r>
            <w:proofErr w:type="spellStart"/>
            <w:r w:rsidRPr="007D6CBA">
              <w:rPr>
                <w:rFonts w:cs="TimesNewRomanPSMT"/>
                <w:b/>
              </w:rPr>
              <w:t>evrima</w:t>
            </w:r>
            <w:proofErr w:type="spellEnd"/>
            <w:r w:rsidRPr="007D6CBA">
              <w:rPr>
                <w:rFonts w:cs="TimesNewRomanPSMT"/>
                <w:b/>
              </w:rPr>
              <w:t xml:space="preserve"> za </w:t>
            </w:r>
            <w:proofErr w:type="spellStart"/>
            <w:r w:rsidRPr="007D6CBA">
              <w:rPr>
                <w:rFonts w:cs="TimesNewRomanPSMT"/>
                <w:b/>
              </w:rPr>
              <w:t>ceo</w:t>
            </w:r>
            <w:proofErr w:type="spellEnd"/>
            <w:r w:rsidRPr="007D6CBA">
              <w:rPr>
                <w:rFonts w:cs="TimesNewRomanPSMT"/>
                <w:b/>
              </w:rPr>
              <w:t xml:space="preserve"> period</w:t>
            </w:r>
          </w:p>
        </w:tc>
        <w:tc>
          <w:tcPr>
            <w:tcW w:w="2940" w:type="dxa"/>
            <w:gridSpan w:val="2"/>
          </w:tcPr>
          <w:p w14:paraId="4BFA4403" w14:textId="77777777" w:rsidR="00704188" w:rsidRPr="007D6CBA" w:rsidRDefault="008D3B98" w:rsidP="00704188">
            <w:pPr>
              <w:autoSpaceDE w:val="0"/>
              <w:jc w:val="both"/>
              <w:rPr>
                <w:rFonts w:cs="TimesNewRomanPSMT"/>
                <w:b/>
              </w:rPr>
            </w:pPr>
            <w:proofErr w:type="spellStart"/>
            <w:r w:rsidRPr="007D6CBA">
              <w:rPr>
                <w:rFonts w:cs="TimesNewRomanPSMT"/>
                <w:b/>
              </w:rPr>
              <w:t>Sredstva</w:t>
            </w:r>
            <w:proofErr w:type="spellEnd"/>
            <w:r w:rsidRPr="007D6CBA">
              <w:rPr>
                <w:rFonts w:cs="TimesNewRomanPSMT"/>
                <w:b/>
              </w:rPr>
              <w:t xml:space="preserve"> EU 202</w:t>
            </w:r>
            <w:r w:rsidR="006B6E8E">
              <w:rPr>
                <w:rFonts w:cs="TimesNewRomanPSMT"/>
                <w:b/>
                <w:lang w:val="sr-Cyrl-CS"/>
              </w:rPr>
              <w:t>3</w:t>
            </w:r>
            <w:r w:rsidR="00704188" w:rsidRPr="007D6CBA">
              <w:rPr>
                <w:rFonts w:cs="TimesNewRomanPSMT"/>
                <w:b/>
              </w:rPr>
              <w:t>.</w:t>
            </w:r>
            <w:proofErr w:type="spellStart"/>
            <w:r w:rsidR="00704188" w:rsidRPr="007D6CBA">
              <w:rPr>
                <w:rFonts w:cs="TimesNewRomanPSMT"/>
                <w:b/>
              </w:rPr>
              <w:t>godini</w:t>
            </w:r>
            <w:proofErr w:type="spellEnd"/>
          </w:p>
        </w:tc>
        <w:tc>
          <w:tcPr>
            <w:tcW w:w="2347" w:type="dxa"/>
            <w:vMerge w:val="restart"/>
          </w:tcPr>
          <w:p w14:paraId="5B100220" w14:textId="77777777" w:rsidR="00704188" w:rsidRPr="007D6CBA" w:rsidRDefault="00704188" w:rsidP="00DB6AFD">
            <w:pPr>
              <w:autoSpaceDE w:val="0"/>
              <w:jc w:val="center"/>
              <w:rPr>
                <w:rFonts w:cs="TimesNewRomanPSMT"/>
                <w:b/>
              </w:rPr>
            </w:pPr>
            <w:proofErr w:type="spellStart"/>
            <w:r w:rsidRPr="007D6CBA">
              <w:rPr>
                <w:rFonts w:cs="TimesNewRomanPSMT"/>
                <w:b/>
              </w:rPr>
              <w:t>S</w:t>
            </w:r>
            <w:r w:rsidR="00DA5944" w:rsidRPr="007D6CBA">
              <w:rPr>
                <w:rFonts w:cs="TimesNewRomanPSMT"/>
                <w:b/>
              </w:rPr>
              <w:t>redstva</w:t>
            </w:r>
            <w:proofErr w:type="spellEnd"/>
            <w:r w:rsidR="00DA5944" w:rsidRPr="007D6CBA">
              <w:rPr>
                <w:rFonts w:cs="TimesNewRomanPSMT"/>
                <w:b/>
              </w:rPr>
              <w:t xml:space="preserve"> za </w:t>
            </w:r>
            <w:proofErr w:type="spellStart"/>
            <w:r w:rsidR="00DA5944" w:rsidRPr="007D6CBA">
              <w:rPr>
                <w:rFonts w:cs="TimesNewRomanPSMT"/>
                <w:b/>
              </w:rPr>
              <w:t>sufinans</w:t>
            </w:r>
            <w:r w:rsidR="008D3B98" w:rsidRPr="007D6CBA">
              <w:rPr>
                <w:rFonts w:cs="TimesNewRomanPSMT"/>
                <w:b/>
              </w:rPr>
              <w:t>iranje</w:t>
            </w:r>
            <w:proofErr w:type="spellEnd"/>
            <w:r w:rsidR="008D3B98" w:rsidRPr="007D6CBA">
              <w:rPr>
                <w:rFonts w:cs="TimesNewRomanPSMT"/>
                <w:b/>
              </w:rPr>
              <w:t xml:space="preserve"> u 202</w:t>
            </w:r>
            <w:r w:rsidR="0022051A">
              <w:rPr>
                <w:rFonts w:cs="TimesNewRomanPSMT"/>
                <w:b/>
              </w:rPr>
              <w:t>4</w:t>
            </w:r>
            <w:r w:rsidRPr="007D6CBA">
              <w:rPr>
                <w:rFonts w:cs="TimesNewRomanPSMT"/>
                <w:b/>
              </w:rPr>
              <w:t>.godini u RSD</w:t>
            </w:r>
          </w:p>
        </w:tc>
      </w:tr>
      <w:tr w:rsidR="00704188" w:rsidRPr="007D6CBA" w14:paraId="5E709DDF" w14:textId="77777777" w:rsidTr="008D3B98">
        <w:trPr>
          <w:trHeight w:val="533"/>
        </w:trPr>
        <w:tc>
          <w:tcPr>
            <w:tcW w:w="2628" w:type="dxa"/>
            <w:vMerge/>
          </w:tcPr>
          <w:p w14:paraId="620D9BFD" w14:textId="77777777" w:rsidR="00704188" w:rsidRPr="007D6CBA" w:rsidRDefault="00704188" w:rsidP="00704188">
            <w:pPr>
              <w:autoSpaceDE w:val="0"/>
              <w:jc w:val="both"/>
              <w:rPr>
                <w:rFonts w:cs="TimesNewRomanPSMT"/>
                <w:b/>
                <w:lang w:val="sr-Cyrl-CS"/>
              </w:rPr>
            </w:pPr>
          </w:p>
        </w:tc>
        <w:tc>
          <w:tcPr>
            <w:tcW w:w="1440" w:type="dxa"/>
          </w:tcPr>
          <w:p w14:paraId="3F26337E" w14:textId="77777777" w:rsidR="00704188" w:rsidRPr="007D6CBA" w:rsidRDefault="00704188" w:rsidP="00704188">
            <w:pPr>
              <w:autoSpaceDE w:val="0"/>
              <w:jc w:val="both"/>
              <w:rPr>
                <w:rFonts w:cs="TimesNewRomanPSMT"/>
                <w:b/>
              </w:rPr>
            </w:pPr>
            <w:proofErr w:type="spellStart"/>
            <w:r w:rsidRPr="007D6CBA">
              <w:rPr>
                <w:rFonts w:cs="TimesNewRomanPSMT"/>
                <w:b/>
              </w:rPr>
              <w:t>Sredstva</w:t>
            </w:r>
            <w:proofErr w:type="spellEnd"/>
            <w:r w:rsidRPr="007D6CBA">
              <w:rPr>
                <w:rFonts w:cs="TimesNewRomanPSMT"/>
                <w:b/>
              </w:rPr>
              <w:t xml:space="preserve"> EUR</w:t>
            </w:r>
          </w:p>
        </w:tc>
        <w:tc>
          <w:tcPr>
            <w:tcW w:w="1710" w:type="dxa"/>
          </w:tcPr>
          <w:p w14:paraId="379248E8" w14:textId="77777777" w:rsidR="00704188" w:rsidRPr="007D6CBA" w:rsidRDefault="00704188" w:rsidP="00704188">
            <w:pPr>
              <w:autoSpaceDE w:val="0"/>
              <w:jc w:val="both"/>
              <w:rPr>
                <w:rFonts w:cs="TimesNewRomanPSMT"/>
                <w:b/>
              </w:rPr>
            </w:pPr>
            <w:proofErr w:type="spellStart"/>
            <w:r w:rsidRPr="007D6CBA">
              <w:rPr>
                <w:rFonts w:cs="TimesNewRomanPSMT"/>
                <w:b/>
              </w:rPr>
              <w:t>Sredstva</w:t>
            </w:r>
            <w:proofErr w:type="spellEnd"/>
            <w:r w:rsidRPr="007D6CBA">
              <w:rPr>
                <w:rFonts w:cs="TimesNewRomanPSMT"/>
                <w:b/>
              </w:rPr>
              <w:t xml:space="preserve"> za </w:t>
            </w:r>
            <w:proofErr w:type="spellStart"/>
            <w:r w:rsidRPr="007D6CBA">
              <w:rPr>
                <w:rFonts w:cs="TimesNewRomanPSMT"/>
                <w:b/>
              </w:rPr>
              <w:t>sufinansiranje</w:t>
            </w:r>
            <w:proofErr w:type="spellEnd"/>
          </w:p>
        </w:tc>
        <w:tc>
          <w:tcPr>
            <w:tcW w:w="1350" w:type="dxa"/>
          </w:tcPr>
          <w:p w14:paraId="0203C7D9" w14:textId="77777777" w:rsidR="00704188" w:rsidRPr="007D6CBA" w:rsidRDefault="00704188" w:rsidP="00704188">
            <w:pPr>
              <w:autoSpaceDE w:val="0"/>
              <w:jc w:val="both"/>
              <w:rPr>
                <w:rFonts w:cs="TimesNewRomanPSMT"/>
                <w:b/>
              </w:rPr>
            </w:pPr>
            <w:r w:rsidRPr="007D6CBA">
              <w:rPr>
                <w:rFonts w:cs="TimesNewRomanPSMT"/>
                <w:b/>
              </w:rPr>
              <w:t>U EUR</w:t>
            </w:r>
          </w:p>
        </w:tc>
        <w:tc>
          <w:tcPr>
            <w:tcW w:w="1590" w:type="dxa"/>
          </w:tcPr>
          <w:p w14:paraId="661681F5" w14:textId="77777777" w:rsidR="00704188" w:rsidRPr="007D6CBA" w:rsidRDefault="00704188" w:rsidP="00704188">
            <w:pPr>
              <w:autoSpaceDE w:val="0"/>
              <w:jc w:val="both"/>
              <w:rPr>
                <w:rFonts w:cs="TimesNewRomanPSMT"/>
                <w:b/>
              </w:rPr>
            </w:pPr>
            <w:r w:rsidRPr="007D6CBA">
              <w:rPr>
                <w:rFonts w:cs="TimesNewRomanPSMT"/>
                <w:b/>
              </w:rPr>
              <w:t>U RSD</w:t>
            </w:r>
          </w:p>
        </w:tc>
        <w:tc>
          <w:tcPr>
            <w:tcW w:w="2347" w:type="dxa"/>
            <w:vMerge/>
          </w:tcPr>
          <w:p w14:paraId="088481B4" w14:textId="77777777" w:rsidR="00704188" w:rsidRPr="007D6CBA" w:rsidRDefault="00704188" w:rsidP="00704188">
            <w:pPr>
              <w:autoSpaceDE w:val="0"/>
              <w:jc w:val="both"/>
              <w:rPr>
                <w:rFonts w:cs="TimesNewRomanPSMT"/>
                <w:b/>
                <w:lang w:val="sr-Cyrl-CS"/>
              </w:rPr>
            </w:pPr>
          </w:p>
        </w:tc>
      </w:tr>
      <w:tr w:rsidR="00704188" w:rsidRPr="007D6CBA" w14:paraId="1A105917" w14:textId="77777777" w:rsidTr="008D3B98">
        <w:trPr>
          <w:trHeight w:val="434"/>
        </w:trPr>
        <w:tc>
          <w:tcPr>
            <w:tcW w:w="2628" w:type="dxa"/>
          </w:tcPr>
          <w:p w14:paraId="216558CB" w14:textId="77777777" w:rsidR="00704188" w:rsidRPr="007D6CBA" w:rsidRDefault="00704188" w:rsidP="00704188">
            <w:pPr>
              <w:autoSpaceDE w:val="0"/>
              <w:jc w:val="both"/>
              <w:rPr>
                <w:rFonts w:cs="TimesNewRomanPSMT"/>
                <w:b/>
              </w:rPr>
            </w:pPr>
          </w:p>
        </w:tc>
        <w:tc>
          <w:tcPr>
            <w:tcW w:w="1440" w:type="dxa"/>
          </w:tcPr>
          <w:p w14:paraId="480C22FC" w14:textId="77777777" w:rsidR="00704188" w:rsidRPr="007D6CBA" w:rsidRDefault="00704188" w:rsidP="00704188">
            <w:pPr>
              <w:autoSpaceDE w:val="0"/>
              <w:jc w:val="right"/>
              <w:rPr>
                <w:rFonts w:cs="TimesNewRomanPSMT"/>
                <w:b/>
              </w:rPr>
            </w:pPr>
            <w:r w:rsidRPr="007D6CBA">
              <w:rPr>
                <w:rFonts w:cs="TimesNewRomanPSMT"/>
                <w:b/>
              </w:rPr>
              <w:t>0</w:t>
            </w:r>
          </w:p>
        </w:tc>
        <w:tc>
          <w:tcPr>
            <w:tcW w:w="1710" w:type="dxa"/>
          </w:tcPr>
          <w:p w14:paraId="14A70314" w14:textId="77777777" w:rsidR="00704188" w:rsidRPr="007D6CBA" w:rsidRDefault="00704188" w:rsidP="00704188">
            <w:pPr>
              <w:autoSpaceDE w:val="0"/>
              <w:jc w:val="right"/>
              <w:rPr>
                <w:rFonts w:cs="TimesNewRomanPSMT"/>
                <w:b/>
              </w:rPr>
            </w:pPr>
            <w:r w:rsidRPr="007D6CBA">
              <w:rPr>
                <w:rFonts w:cs="TimesNewRomanPSMT"/>
                <w:b/>
              </w:rPr>
              <w:t>0</w:t>
            </w:r>
          </w:p>
        </w:tc>
        <w:tc>
          <w:tcPr>
            <w:tcW w:w="1350" w:type="dxa"/>
          </w:tcPr>
          <w:p w14:paraId="662DCE76" w14:textId="77777777" w:rsidR="00704188" w:rsidRPr="007D6CBA" w:rsidRDefault="00704188" w:rsidP="00704188">
            <w:pPr>
              <w:autoSpaceDE w:val="0"/>
              <w:jc w:val="right"/>
              <w:rPr>
                <w:rFonts w:cs="TimesNewRomanPSMT"/>
                <w:b/>
              </w:rPr>
            </w:pPr>
            <w:r w:rsidRPr="007D6CBA">
              <w:rPr>
                <w:rFonts w:cs="TimesNewRomanPSMT"/>
                <w:b/>
              </w:rPr>
              <w:t>0</w:t>
            </w:r>
          </w:p>
        </w:tc>
        <w:tc>
          <w:tcPr>
            <w:tcW w:w="1590" w:type="dxa"/>
          </w:tcPr>
          <w:p w14:paraId="0656678D" w14:textId="77777777" w:rsidR="00704188" w:rsidRPr="007D6CBA" w:rsidRDefault="00704188" w:rsidP="00704188">
            <w:pPr>
              <w:autoSpaceDE w:val="0"/>
              <w:jc w:val="right"/>
              <w:rPr>
                <w:rFonts w:cs="TimesNewRomanPSMT"/>
                <w:b/>
              </w:rPr>
            </w:pPr>
            <w:r w:rsidRPr="007D6CBA">
              <w:rPr>
                <w:rFonts w:cs="TimesNewRomanPSMT"/>
                <w:b/>
              </w:rPr>
              <w:t>0</w:t>
            </w:r>
          </w:p>
        </w:tc>
        <w:tc>
          <w:tcPr>
            <w:tcW w:w="2347" w:type="dxa"/>
          </w:tcPr>
          <w:p w14:paraId="3BCF482A" w14:textId="77777777" w:rsidR="00704188" w:rsidRPr="007D6CBA" w:rsidRDefault="00704188" w:rsidP="00704188">
            <w:pPr>
              <w:autoSpaceDE w:val="0"/>
              <w:jc w:val="right"/>
              <w:rPr>
                <w:rFonts w:cs="TimesNewRomanPSMT"/>
                <w:b/>
              </w:rPr>
            </w:pPr>
            <w:r w:rsidRPr="007D6CBA">
              <w:rPr>
                <w:rFonts w:cs="TimesNewRomanPSMT"/>
                <w:b/>
              </w:rPr>
              <w:t>0</w:t>
            </w:r>
          </w:p>
        </w:tc>
      </w:tr>
    </w:tbl>
    <w:p w14:paraId="00367511" w14:textId="77777777" w:rsidR="00704188" w:rsidRDefault="00704188" w:rsidP="00704188">
      <w:pPr>
        <w:autoSpaceDE w:val="0"/>
        <w:rPr>
          <w:rFonts w:cs="TimesNewRomanPSMT"/>
          <w:b/>
          <w:sz w:val="23"/>
          <w:szCs w:val="23"/>
        </w:rPr>
      </w:pPr>
    </w:p>
    <w:p w14:paraId="4435B902" w14:textId="77777777" w:rsidR="00B95469" w:rsidRDefault="00B95469" w:rsidP="00704188">
      <w:pPr>
        <w:autoSpaceDE w:val="0"/>
        <w:rPr>
          <w:rFonts w:cs="TimesNewRomanPSMT"/>
          <w:b/>
          <w:sz w:val="23"/>
          <w:szCs w:val="23"/>
        </w:rPr>
      </w:pPr>
    </w:p>
    <w:p w14:paraId="5C076588" w14:textId="77777777" w:rsidR="00B95469" w:rsidRPr="007D6CBA" w:rsidRDefault="00B95469" w:rsidP="00704188">
      <w:pPr>
        <w:autoSpaceDE w:val="0"/>
        <w:rPr>
          <w:rFonts w:cs="TimesNewRomanPSMT"/>
          <w:b/>
          <w:sz w:val="23"/>
          <w:szCs w:val="23"/>
        </w:rPr>
      </w:pPr>
    </w:p>
    <w:p w14:paraId="22CEF889" w14:textId="77777777" w:rsidR="00704188" w:rsidRPr="007D6CBA" w:rsidRDefault="00704188" w:rsidP="00704188">
      <w:pPr>
        <w:autoSpaceDE w:val="0"/>
        <w:autoSpaceDN w:val="0"/>
        <w:adjustRightInd w:val="0"/>
        <w:jc w:val="center"/>
        <w:rPr>
          <w:b/>
          <w:color w:val="000000"/>
          <w:sz w:val="22"/>
          <w:szCs w:val="22"/>
          <w:lang w:eastAsia="en-US"/>
        </w:rPr>
      </w:pPr>
      <w:proofErr w:type="spellStart"/>
      <w:r w:rsidRPr="007D6CBA">
        <w:rPr>
          <w:b/>
          <w:color w:val="000000"/>
          <w:sz w:val="22"/>
          <w:szCs w:val="22"/>
          <w:lang w:eastAsia="en-US"/>
        </w:rPr>
        <w:t>Član</w:t>
      </w:r>
      <w:proofErr w:type="spellEnd"/>
      <w:r w:rsidR="007A0C9A">
        <w:rPr>
          <w:b/>
          <w:color w:val="000000"/>
          <w:sz w:val="22"/>
          <w:szCs w:val="22"/>
          <w:lang w:eastAsia="en-US"/>
        </w:rPr>
        <w:t xml:space="preserve"> 4</w:t>
      </w:r>
      <w:r w:rsidRPr="007D6CBA">
        <w:rPr>
          <w:b/>
          <w:color w:val="000000"/>
          <w:sz w:val="22"/>
          <w:szCs w:val="22"/>
          <w:lang w:eastAsia="en-US"/>
        </w:rPr>
        <w:t>.</w:t>
      </w:r>
    </w:p>
    <w:p w14:paraId="79216959" w14:textId="77777777" w:rsidR="0022051A" w:rsidRPr="007D6CBA" w:rsidRDefault="0022051A" w:rsidP="0022051A">
      <w:pPr>
        <w:autoSpaceDE w:val="0"/>
        <w:ind w:firstLine="720"/>
        <w:jc w:val="both"/>
        <w:rPr>
          <w:color w:val="000000"/>
          <w:sz w:val="22"/>
          <w:szCs w:val="22"/>
          <w:lang w:eastAsia="en-US"/>
        </w:rPr>
      </w:pPr>
      <w:proofErr w:type="gramStart"/>
      <w:r>
        <w:rPr>
          <w:color w:val="000000"/>
          <w:sz w:val="22"/>
          <w:szCs w:val="22"/>
          <w:lang w:eastAsia="en-US"/>
        </w:rPr>
        <w:t>N</w:t>
      </w:r>
      <w:r w:rsidRPr="007D6CBA">
        <w:rPr>
          <w:color w:val="000000"/>
          <w:sz w:val="22"/>
          <w:szCs w:val="22"/>
          <w:lang w:eastAsia="en-US"/>
        </w:rPr>
        <w:t xml:space="preserve">ovo </w:t>
      </w:r>
      <w:r>
        <w:rPr>
          <w:color w:val="000000"/>
          <w:sz w:val="22"/>
          <w:szCs w:val="22"/>
          <w:lang w:eastAsia="en-US"/>
        </w:rPr>
        <w:t xml:space="preserve"> </w:t>
      </w:r>
      <w:proofErr w:type="spellStart"/>
      <w:r>
        <w:rPr>
          <w:color w:val="000000"/>
          <w:sz w:val="22"/>
          <w:szCs w:val="22"/>
          <w:lang w:eastAsia="en-US"/>
        </w:rPr>
        <w:t>kreditno</w:t>
      </w:r>
      <w:proofErr w:type="spellEnd"/>
      <w:proofErr w:type="gramEnd"/>
      <w:r>
        <w:rPr>
          <w:color w:val="000000"/>
          <w:sz w:val="22"/>
          <w:szCs w:val="22"/>
          <w:lang w:eastAsia="en-US"/>
        </w:rPr>
        <w:t xml:space="preserve">  </w:t>
      </w:r>
      <w:proofErr w:type="spellStart"/>
      <w:r w:rsidRPr="007D6CBA">
        <w:rPr>
          <w:color w:val="000000"/>
          <w:sz w:val="22"/>
          <w:szCs w:val="22"/>
          <w:lang w:eastAsia="en-US"/>
        </w:rPr>
        <w:t>z</w:t>
      </w:r>
      <w:r>
        <w:rPr>
          <w:color w:val="000000"/>
          <w:sz w:val="22"/>
          <w:szCs w:val="22"/>
          <w:lang w:eastAsia="en-US"/>
        </w:rPr>
        <w:t>aduživanje</w:t>
      </w:r>
      <w:proofErr w:type="spellEnd"/>
      <w:r>
        <w:rPr>
          <w:color w:val="000000"/>
          <w:sz w:val="22"/>
          <w:szCs w:val="22"/>
          <w:lang w:eastAsia="en-US"/>
        </w:rPr>
        <w:t xml:space="preserve"> u </w:t>
      </w:r>
      <w:proofErr w:type="spellStart"/>
      <w:r>
        <w:rPr>
          <w:color w:val="000000"/>
          <w:sz w:val="22"/>
          <w:szCs w:val="22"/>
          <w:lang w:eastAsia="en-US"/>
        </w:rPr>
        <w:t>toku</w:t>
      </w:r>
      <w:proofErr w:type="spellEnd"/>
      <w:r>
        <w:rPr>
          <w:color w:val="000000"/>
          <w:sz w:val="22"/>
          <w:szCs w:val="22"/>
          <w:lang w:eastAsia="en-US"/>
        </w:rPr>
        <w:t xml:space="preserve"> </w:t>
      </w:r>
      <w:proofErr w:type="spellStart"/>
      <w:r>
        <w:rPr>
          <w:color w:val="000000"/>
          <w:sz w:val="22"/>
          <w:szCs w:val="22"/>
          <w:lang w:eastAsia="en-US"/>
        </w:rPr>
        <w:t>budžetske</w:t>
      </w:r>
      <w:proofErr w:type="spellEnd"/>
      <w:r>
        <w:rPr>
          <w:color w:val="000000"/>
          <w:sz w:val="22"/>
          <w:szCs w:val="22"/>
          <w:lang w:eastAsia="en-US"/>
        </w:rPr>
        <w:t xml:space="preserve"> 2024</w:t>
      </w:r>
      <w:r w:rsidRPr="007D6CBA">
        <w:rPr>
          <w:color w:val="000000"/>
          <w:sz w:val="22"/>
          <w:szCs w:val="22"/>
          <w:lang w:eastAsia="en-US"/>
        </w:rPr>
        <w:t xml:space="preserve">. </w:t>
      </w:r>
      <w:proofErr w:type="spellStart"/>
      <w:r w:rsidRPr="007D6CBA">
        <w:rPr>
          <w:color w:val="000000"/>
          <w:sz w:val="22"/>
          <w:szCs w:val="22"/>
          <w:lang w:eastAsia="en-US"/>
        </w:rPr>
        <w:t>g</w:t>
      </w:r>
      <w:r>
        <w:rPr>
          <w:color w:val="000000"/>
          <w:sz w:val="22"/>
          <w:szCs w:val="22"/>
          <w:lang w:eastAsia="en-US"/>
        </w:rPr>
        <w:t>odine</w:t>
      </w:r>
      <w:proofErr w:type="spellEnd"/>
      <w:r>
        <w:rPr>
          <w:color w:val="000000"/>
          <w:sz w:val="22"/>
          <w:szCs w:val="22"/>
          <w:lang w:eastAsia="en-US"/>
        </w:rPr>
        <w:t xml:space="preserve"> </w:t>
      </w:r>
      <w:proofErr w:type="spellStart"/>
      <w:r>
        <w:rPr>
          <w:color w:val="000000"/>
          <w:sz w:val="22"/>
          <w:szCs w:val="22"/>
          <w:lang w:eastAsia="en-US"/>
        </w:rPr>
        <w:t>nije</w:t>
      </w:r>
      <w:proofErr w:type="spellEnd"/>
      <w:r>
        <w:rPr>
          <w:color w:val="000000"/>
          <w:sz w:val="22"/>
          <w:szCs w:val="22"/>
          <w:lang w:eastAsia="en-US"/>
        </w:rPr>
        <w:t xml:space="preserve"> </w:t>
      </w:r>
      <w:proofErr w:type="spellStart"/>
      <w:proofErr w:type="gramStart"/>
      <w:r>
        <w:rPr>
          <w:color w:val="000000"/>
          <w:sz w:val="22"/>
          <w:szCs w:val="22"/>
          <w:lang w:eastAsia="en-US"/>
        </w:rPr>
        <w:t>planirano</w:t>
      </w:r>
      <w:proofErr w:type="spellEnd"/>
      <w:r>
        <w:rPr>
          <w:color w:val="000000"/>
          <w:sz w:val="22"/>
          <w:szCs w:val="22"/>
          <w:lang w:eastAsia="en-US"/>
        </w:rPr>
        <w:t xml:space="preserve"> </w:t>
      </w:r>
      <w:r w:rsidRPr="007D6CBA">
        <w:rPr>
          <w:color w:val="000000"/>
          <w:sz w:val="22"/>
          <w:szCs w:val="22"/>
          <w:lang w:eastAsia="en-US"/>
        </w:rPr>
        <w:t>.</w:t>
      </w:r>
      <w:proofErr w:type="gramEnd"/>
    </w:p>
    <w:p w14:paraId="11D36369" w14:textId="77777777" w:rsidR="0022051A" w:rsidRPr="00134847" w:rsidRDefault="0022051A" w:rsidP="0022051A">
      <w:pPr>
        <w:numPr>
          <w:ilvl w:val="0"/>
          <w:numId w:val="7"/>
        </w:numPr>
        <w:autoSpaceDE w:val="0"/>
        <w:jc w:val="both"/>
        <w:rPr>
          <w:color w:val="000000"/>
          <w:sz w:val="22"/>
          <w:szCs w:val="22"/>
          <w:lang w:eastAsia="en-US"/>
        </w:rPr>
      </w:pPr>
      <w:r>
        <w:rPr>
          <w:color w:val="000000"/>
          <w:sz w:val="22"/>
          <w:szCs w:val="22"/>
          <w:lang w:eastAsia="en-US"/>
        </w:rPr>
        <w:t xml:space="preserve"> </w:t>
      </w:r>
      <w:proofErr w:type="spellStart"/>
      <w:r w:rsidRPr="007D6CBA">
        <w:rPr>
          <w:color w:val="000000"/>
          <w:sz w:val="22"/>
          <w:szCs w:val="22"/>
          <w:lang w:eastAsia="en-US"/>
        </w:rPr>
        <w:t>Procenjeno</w:t>
      </w:r>
      <w:proofErr w:type="spellEnd"/>
      <w:r w:rsidRPr="007D6CBA">
        <w:rPr>
          <w:color w:val="000000"/>
          <w:sz w:val="22"/>
          <w:szCs w:val="22"/>
          <w:lang w:eastAsia="en-US"/>
        </w:rPr>
        <w:t xml:space="preserve"> </w:t>
      </w:r>
      <w:proofErr w:type="spellStart"/>
      <w:proofErr w:type="gramStart"/>
      <w:r w:rsidRPr="007D6CBA">
        <w:rPr>
          <w:color w:val="000000"/>
          <w:sz w:val="22"/>
          <w:szCs w:val="22"/>
          <w:lang w:eastAsia="en-US"/>
        </w:rPr>
        <w:t>razduženje</w:t>
      </w:r>
      <w:proofErr w:type="spellEnd"/>
      <w:r w:rsidRPr="007D6CBA">
        <w:rPr>
          <w:color w:val="000000"/>
          <w:sz w:val="22"/>
          <w:szCs w:val="22"/>
          <w:lang w:eastAsia="en-US"/>
        </w:rPr>
        <w:t xml:space="preserve">  u</w:t>
      </w:r>
      <w:proofErr w:type="gramEnd"/>
      <w:r w:rsidRPr="007D6CBA">
        <w:rPr>
          <w:color w:val="000000"/>
          <w:sz w:val="22"/>
          <w:szCs w:val="22"/>
          <w:lang w:eastAsia="en-US"/>
        </w:rPr>
        <w:t xml:space="preserve"> </w:t>
      </w:r>
      <w:proofErr w:type="spellStart"/>
      <w:r w:rsidRPr="007D6CBA">
        <w:rPr>
          <w:color w:val="000000"/>
          <w:sz w:val="22"/>
          <w:szCs w:val="22"/>
          <w:lang w:eastAsia="en-US"/>
        </w:rPr>
        <w:t>toku</w:t>
      </w:r>
      <w:proofErr w:type="spellEnd"/>
      <w:r w:rsidRPr="007D6CBA">
        <w:rPr>
          <w:color w:val="000000"/>
          <w:sz w:val="22"/>
          <w:szCs w:val="22"/>
          <w:lang w:eastAsia="en-US"/>
        </w:rPr>
        <w:t xml:space="preserve"> </w:t>
      </w:r>
      <w:proofErr w:type="spellStart"/>
      <w:r w:rsidRPr="007D6CBA">
        <w:rPr>
          <w:color w:val="000000"/>
          <w:sz w:val="22"/>
          <w:szCs w:val="22"/>
          <w:lang w:eastAsia="en-US"/>
        </w:rPr>
        <w:t>budžets</w:t>
      </w:r>
      <w:r>
        <w:rPr>
          <w:color w:val="000000"/>
          <w:sz w:val="22"/>
          <w:szCs w:val="22"/>
          <w:lang w:eastAsia="en-US"/>
        </w:rPr>
        <w:t>ke</w:t>
      </w:r>
      <w:proofErr w:type="spellEnd"/>
      <w:r>
        <w:rPr>
          <w:color w:val="000000"/>
          <w:sz w:val="22"/>
          <w:szCs w:val="22"/>
          <w:lang w:eastAsia="en-US"/>
        </w:rPr>
        <w:t xml:space="preserve"> 2024</w:t>
      </w:r>
      <w:r w:rsidRPr="007D6CBA">
        <w:rPr>
          <w:color w:val="000000"/>
          <w:sz w:val="22"/>
          <w:szCs w:val="22"/>
          <w:lang w:eastAsia="en-US"/>
        </w:rPr>
        <w:t xml:space="preserve">. </w:t>
      </w:r>
      <w:proofErr w:type="spellStart"/>
      <w:r w:rsidRPr="007D6CBA">
        <w:rPr>
          <w:color w:val="000000"/>
          <w:sz w:val="22"/>
          <w:szCs w:val="22"/>
          <w:lang w:eastAsia="en-US"/>
        </w:rPr>
        <w:t>godine</w:t>
      </w:r>
      <w:proofErr w:type="spellEnd"/>
      <w:r w:rsidRPr="007D6CBA">
        <w:rPr>
          <w:color w:val="000000"/>
          <w:sz w:val="22"/>
          <w:szCs w:val="22"/>
          <w:lang w:eastAsia="en-US"/>
        </w:rPr>
        <w:t xml:space="preserve"> </w:t>
      </w:r>
      <w:proofErr w:type="spellStart"/>
      <w:r w:rsidRPr="007D6CBA">
        <w:rPr>
          <w:color w:val="000000"/>
          <w:sz w:val="22"/>
          <w:szCs w:val="22"/>
          <w:lang w:eastAsia="en-US"/>
        </w:rPr>
        <w:t>iznosi</w:t>
      </w:r>
      <w:proofErr w:type="spellEnd"/>
      <w:r w:rsidRPr="007D6CBA">
        <w:rPr>
          <w:color w:val="000000"/>
          <w:sz w:val="22"/>
          <w:szCs w:val="22"/>
          <w:lang w:eastAsia="en-US"/>
        </w:rPr>
        <w:t xml:space="preserve"> </w:t>
      </w:r>
      <w:r w:rsidRPr="005809EF">
        <w:rPr>
          <w:b/>
          <w:bCs/>
          <w:color w:val="000000"/>
          <w:sz w:val="22"/>
          <w:szCs w:val="22"/>
        </w:rPr>
        <w:t>24.320.720,00</w:t>
      </w:r>
      <w:r>
        <w:rPr>
          <w:b/>
          <w:bCs/>
          <w:color w:val="000000"/>
          <w:sz w:val="22"/>
          <w:szCs w:val="22"/>
        </w:rPr>
        <w:t xml:space="preserve"> </w:t>
      </w:r>
      <w:proofErr w:type="spellStart"/>
      <w:proofErr w:type="gramStart"/>
      <w:r w:rsidRPr="005809EF">
        <w:rPr>
          <w:sz w:val="22"/>
          <w:szCs w:val="22"/>
          <w:lang w:eastAsia="en-US"/>
        </w:rPr>
        <w:t>dinara</w:t>
      </w:r>
      <w:proofErr w:type="spellEnd"/>
      <w:r w:rsidRPr="00C84385">
        <w:rPr>
          <w:sz w:val="22"/>
          <w:szCs w:val="22"/>
          <w:lang w:eastAsia="en-US"/>
        </w:rPr>
        <w:t xml:space="preserve">  </w:t>
      </w:r>
      <w:proofErr w:type="spellStart"/>
      <w:r w:rsidRPr="00134847">
        <w:rPr>
          <w:color w:val="000000"/>
          <w:sz w:val="22"/>
          <w:szCs w:val="22"/>
          <w:lang w:eastAsia="en-US"/>
        </w:rPr>
        <w:t>i</w:t>
      </w:r>
      <w:proofErr w:type="spellEnd"/>
      <w:proofErr w:type="gramEnd"/>
      <w:r w:rsidRPr="00134847">
        <w:rPr>
          <w:color w:val="000000"/>
          <w:sz w:val="22"/>
          <w:szCs w:val="22"/>
          <w:lang w:eastAsia="en-US"/>
        </w:rPr>
        <w:t xml:space="preserve"> </w:t>
      </w:r>
      <w:proofErr w:type="spellStart"/>
      <w:r w:rsidRPr="00134847">
        <w:rPr>
          <w:color w:val="000000"/>
          <w:sz w:val="22"/>
          <w:szCs w:val="22"/>
          <w:lang w:eastAsia="en-US"/>
        </w:rPr>
        <w:t>obuhvata</w:t>
      </w:r>
      <w:proofErr w:type="spellEnd"/>
      <w:r w:rsidRPr="00134847">
        <w:rPr>
          <w:color w:val="000000"/>
          <w:sz w:val="22"/>
          <w:szCs w:val="22"/>
          <w:lang w:eastAsia="en-US"/>
        </w:rPr>
        <w:t xml:space="preserve"> </w:t>
      </w:r>
      <w:proofErr w:type="spellStart"/>
      <w:r w:rsidRPr="00134847">
        <w:rPr>
          <w:color w:val="000000"/>
          <w:sz w:val="22"/>
          <w:szCs w:val="22"/>
          <w:lang w:eastAsia="en-US"/>
        </w:rPr>
        <w:t>otplatu</w:t>
      </w:r>
      <w:proofErr w:type="spellEnd"/>
      <w:r w:rsidRPr="00134847">
        <w:rPr>
          <w:color w:val="000000"/>
          <w:sz w:val="22"/>
          <w:szCs w:val="22"/>
          <w:lang w:eastAsia="en-US"/>
        </w:rPr>
        <w:t xml:space="preserve"> </w:t>
      </w:r>
      <w:proofErr w:type="spellStart"/>
      <w:r w:rsidRPr="00134847">
        <w:rPr>
          <w:color w:val="000000"/>
          <w:sz w:val="22"/>
          <w:szCs w:val="22"/>
          <w:lang w:eastAsia="en-US"/>
        </w:rPr>
        <w:t>glavnice</w:t>
      </w:r>
      <w:proofErr w:type="spellEnd"/>
      <w:r w:rsidRPr="00134847">
        <w:rPr>
          <w:color w:val="000000"/>
          <w:sz w:val="22"/>
          <w:szCs w:val="22"/>
          <w:lang w:eastAsia="en-US"/>
        </w:rPr>
        <w:t xml:space="preserve"> </w:t>
      </w:r>
      <w:proofErr w:type="spellStart"/>
      <w:r w:rsidRPr="00134847">
        <w:rPr>
          <w:color w:val="000000"/>
          <w:sz w:val="22"/>
          <w:szCs w:val="22"/>
          <w:lang w:eastAsia="en-US"/>
        </w:rPr>
        <w:t>i</w:t>
      </w:r>
      <w:proofErr w:type="spellEnd"/>
      <w:r w:rsidRPr="00134847">
        <w:rPr>
          <w:color w:val="000000"/>
          <w:sz w:val="22"/>
          <w:szCs w:val="22"/>
          <w:lang w:eastAsia="en-US"/>
        </w:rPr>
        <w:t xml:space="preserve"> </w:t>
      </w:r>
      <w:proofErr w:type="spellStart"/>
      <w:r w:rsidRPr="00134847">
        <w:rPr>
          <w:color w:val="000000"/>
          <w:sz w:val="22"/>
          <w:szCs w:val="22"/>
          <w:lang w:eastAsia="en-US"/>
        </w:rPr>
        <w:t>kamate</w:t>
      </w:r>
      <w:proofErr w:type="spellEnd"/>
      <w:r w:rsidRPr="00134847">
        <w:rPr>
          <w:color w:val="000000"/>
          <w:sz w:val="22"/>
          <w:szCs w:val="22"/>
          <w:lang w:eastAsia="en-US"/>
        </w:rPr>
        <w:t xml:space="preserve"> za </w:t>
      </w:r>
      <w:proofErr w:type="spellStart"/>
      <w:r w:rsidRPr="00134847">
        <w:rPr>
          <w:color w:val="000000"/>
          <w:sz w:val="22"/>
          <w:szCs w:val="22"/>
          <w:lang w:eastAsia="en-US"/>
        </w:rPr>
        <w:t>kreditna</w:t>
      </w:r>
      <w:proofErr w:type="spellEnd"/>
      <w:r w:rsidRPr="00134847">
        <w:rPr>
          <w:color w:val="000000"/>
          <w:sz w:val="22"/>
          <w:szCs w:val="22"/>
          <w:lang w:eastAsia="en-US"/>
        </w:rPr>
        <w:t xml:space="preserve"> </w:t>
      </w:r>
      <w:proofErr w:type="spellStart"/>
      <w:r w:rsidRPr="00134847">
        <w:rPr>
          <w:color w:val="000000"/>
          <w:sz w:val="22"/>
          <w:szCs w:val="22"/>
          <w:lang w:eastAsia="en-US"/>
        </w:rPr>
        <w:t>zaduženja</w:t>
      </w:r>
      <w:proofErr w:type="spellEnd"/>
      <w:r w:rsidRPr="00134847">
        <w:rPr>
          <w:color w:val="000000"/>
          <w:sz w:val="22"/>
          <w:szCs w:val="22"/>
          <w:lang w:eastAsia="en-US"/>
        </w:rPr>
        <w:t xml:space="preserve"> </w:t>
      </w:r>
      <w:proofErr w:type="spellStart"/>
      <w:r w:rsidRPr="00134847">
        <w:rPr>
          <w:color w:val="000000"/>
          <w:sz w:val="22"/>
          <w:szCs w:val="22"/>
          <w:lang w:eastAsia="en-US"/>
        </w:rPr>
        <w:t>iz</w:t>
      </w:r>
      <w:proofErr w:type="spellEnd"/>
      <w:r w:rsidRPr="00134847">
        <w:rPr>
          <w:color w:val="000000"/>
          <w:sz w:val="22"/>
          <w:szCs w:val="22"/>
          <w:lang w:eastAsia="en-US"/>
        </w:rPr>
        <w:t xml:space="preserve"> </w:t>
      </w:r>
      <w:proofErr w:type="spellStart"/>
      <w:r w:rsidRPr="00134847">
        <w:rPr>
          <w:color w:val="000000"/>
          <w:sz w:val="22"/>
          <w:szCs w:val="22"/>
          <w:lang w:eastAsia="en-US"/>
        </w:rPr>
        <w:t>prethodnog</w:t>
      </w:r>
      <w:proofErr w:type="spellEnd"/>
      <w:r w:rsidRPr="00134847">
        <w:rPr>
          <w:color w:val="000000"/>
          <w:sz w:val="22"/>
          <w:szCs w:val="22"/>
          <w:lang w:eastAsia="en-US"/>
        </w:rPr>
        <w:t xml:space="preserve"> </w:t>
      </w:r>
      <w:proofErr w:type="spellStart"/>
      <w:r w:rsidRPr="00134847">
        <w:rPr>
          <w:color w:val="000000"/>
          <w:sz w:val="22"/>
          <w:szCs w:val="22"/>
          <w:lang w:eastAsia="en-US"/>
        </w:rPr>
        <w:t>perioda</w:t>
      </w:r>
      <w:proofErr w:type="spellEnd"/>
      <w:r w:rsidRPr="00134847">
        <w:rPr>
          <w:color w:val="000000"/>
          <w:sz w:val="22"/>
          <w:szCs w:val="22"/>
          <w:lang w:eastAsia="en-US"/>
        </w:rPr>
        <w:t xml:space="preserve"> .</w:t>
      </w:r>
    </w:p>
    <w:p w14:paraId="75997228" w14:textId="77777777" w:rsidR="00704188" w:rsidRPr="004164E3" w:rsidRDefault="0022051A" w:rsidP="0022051A">
      <w:pPr>
        <w:tabs>
          <w:tab w:val="center" w:pos="5184"/>
        </w:tabs>
        <w:autoSpaceDE w:val="0"/>
        <w:rPr>
          <w:rFonts w:cs="TimesNewRomanPSMT"/>
          <w:b/>
          <w:sz w:val="22"/>
          <w:szCs w:val="22"/>
        </w:rPr>
      </w:pPr>
      <w:r w:rsidRPr="007D6CBA">
        <w:rPr>
          <w:color w:val="000000"/>
          <w:sz w:val="22"/>
          <w:szCs w:val="22"/>
          <w:lang w:eastAsia="en-US"/>
        </w:rPr>
        <w:t xml:space="preserve"> </w:t>
      </w:r>
      <w:r>
        <w:rPr>
          <w:color w:val="000000"/>
          <w:sz w:val="22"/>
          <w:szCs w:val="22"/>
          <w:lang w:eastAsia="en-US"/>
        </w:rPr>
        <w:tab/>
      </w:r>
      <w:proofErr w:type="spellStart"/>
      <w:r w:rsidRPr="007D6CBA">
        <w:rPr>
          <w:sz w:val="22"/>
          <w:szCs w:val="22"/>
          <w:lang w:eastAsia="en-US"/>
        </w:rPr>
        <w:t>Opština</w:t>
      </w:r>
      <w:proofErr w:type="spellEnd"/>
      <w:r w:rsidRPr="007D6CBA">
        <w:rPr>
          <w:sz w:val="22"/>
          <w:szCs w:val="22"/>
          <w:lang w:eastAsia="en-US"/>
        </w:rPr>
        <w:t xml:space="preserve"> Tutin </w:t>
      </w:r>
      <w:proofErr w:type="spellStart"/>
      <w:r w:rsidRPr="007D6CBA">
        <w:rPr>
          <w:sz w:val="22"/>
          <w:szCs w:val="22"/>
          <w:lang w:eastAsia="en-US"/>
        </w:rPr>
        <w:t>neće</w:t>
      </w:r>
      <w:proofErr w:type="spellEnd"/>
      <w:r w:rsidRPr="007D6CBA">
        <w:rPr>
          <w:sz w:val="22"/>
          <w:szCs w:val="22"/>
          <w:lang w:eastAsia="en-US"/>
        </w:rPr>
        <w:t xml:space="preserve"> </w:t>
      </w:r>
      <w:proofErr w:type="spellStart"/>
      <w:r w:rsidRPr="007D6CBA">
        <w:rPr>
          <w:sz w:val="22"/>
          <w:szCs w:val="22"/>
          <w:lang w:eastAsia="en-US"/>
        </w:rPr>
        <w:t>davati</w:t>
      </w:r>
      <w:proofErr w:type="spellEnd"/>
      <w:r w:rsidRPr="007D6CBA">
        <w:rPr>
          <w:sz w:val="22"/>
          <w:szCs w:val="22"/>
          <w:lang w:eastAsia="en-US"/>
        </w:rPr>
        <w:t xml:space="preserve"> </w:t>
      </w:r>
      <w:proofErr w:type="spellStart"/>
      <w:r w:rsidRPr="007D6CBA">
        <w:rPr>
          <w:sz w:val="22"/>
          <w:szCs w:val="22"/>
          <w:lang w:eastAsia="en-US"/>
        </w:rPr>
        <w:t>garancije</w:t>
      </w:r>
      <w:proofErr w:type="spellEnd"/>
      <w:r w:rsidRPr="007D6CBA">
        <w:rPr>
          <w:sz w:val="22"/>
          <w:szCs w:val="22"/>
          <w:lang w:eastAsia="en-US"/>
        </w:rPr>
        <w:t xml:space="preserve"> </w:t>
      </w:r>
      <w:proofErr w:type="spellStart"/>
      <w:r w:rsidRPr="007D6CBA">
        <w:rPr>
          <w:sz w:val="22"/>
          <w:szCs w:val="22"/>
          <w:lang w:eastAsia="en-US"/>
        </w:rPr>
        <w:t>pravnim</w:t>
      </w:r>
      <w:proofErr w:type="spellEnd"/>
      <w:r w:rsidRPr="007D6CBA">
        <w:rPr>
          <w:sz w:val="22"/>
          <w:szCs w:val="22"/>
          <w:lang w:eastAsia="en-US"/>
        </w:rPr>
        <w:t xml:space="preserve"> </w:t>
      </w:r>
      <w:proofErr w:type="spellStart"/>
      <w:r w:rsidRPr="007D6CBA">
        <w:rPr>
          <w:sz w:val="22"/>
          <w:szCs w:val="22"/>
          <w:lang w:eastAsia="en-US"/>
        </w:rPr>
        <w:t>licima</w:t>
      </w:r>
      <w:proofErr w:type="spellEnd"/>
      <w:r w:rsidRPr="007D6CBA">
        <w:rPr>
          <w:sz w:val="22"/>
          <w:szCs w:val="22"/>
          <w:lang w:eastAsia="en-US"/>
        </w:rPr>
        <w:t xml:space="preserve"> </w:t>
      </w:r>
      <w:proofErr w:type="spellStart"/>
      <w:r w:rsidRPr="007D6CBA">
        <w:rPr>
          <w:sz w:val="22"/>
          <w:szCs w:val="22"/>
          <w:lang w:eastAsia="en-US"/>
        </w:rPr>
        <w:t>čiji</w:t>
      </w:r>
      <w:proofErr w:type="spellEnd"/>
      <w:r w:rsidRPr="007D6CBA">
        <w:rPr>
          <w:sz w:val="22"/>
          <w:szCs w:val="22"/>
          <w:lang w:eastAsia="en-US"/>
        </w:rPr>
        <w:t xml:space="preserve"> je </w:t>
      </w:r>
      <w:proofErr w:type="spellStart"/>
      <w:r w:rsidRPr="007D6CBA">
        <w:rPr>
          <w:sz w:val="22"/>
          <w:szCs w:val="22"/>
          <w:lang w:eastAsia="en-US"/>
        </w:rPr>
        <w:t>osnivač</w:t>
      </w:r>
      <w:proofErr w:type="spellEnd"/>
      <w:r w:rsidRPr="007D6CBA">
        <w:rPr>
          <w:sz w:val="22"/>
          <w:szCs w:val="22"/>
          <w:lang w:eastAsia="en-US"/>
        </w:rPr>
        <w:t xml:space="preserve"> </w:t>
      </w:r>
      <w:proofErr w:type="spellStart"/>
      <w:r w:rsidRPr="007D6CBA">
        <w:rPr>
          <w:sz w:val="22"/>
          <w:szCs w:val="22"/>
          <w:lang w:eastAsia="en-US"/>
        </w:rPr>
        <w:t>niti</w:t>
      </w:r>
      <w:proofErr w:type="spellEnd"/>
      <w:r w:rsidRPr="007D6CBA">
        <w:rPr>
          <w:sz w:val="22"/>
          <w:szCs w:val="22"/>
          <w:lang w:eastAsia="en-US"/>
        </w:rPr>
        <w:t xml:space="preserve"> </w:t>
      </w:r>
      <w:proofErr w:type="spellStart"/>
      <w:r w:rsidRPr="007D6CBA">
        <w:rPr>
          <w:sz w:val="22"/>
          <w:szCs w:val="22"/>
          <w:lang w:eastAsia="en-US"/>
        </w:rPr>
        <w:t>bilo</w:t>
      </w:r>
      <w:proofErr w:type="spellEnd"/>
      <w:r w:rsidRPr="007D6CBA">
        <w:rPr>
          <w:sz w:val="22"/>
          <w:szCs w:val="22"/>
          <w:lang w:eastAsia="en-US"/>
        </w:rPr>
        <w:t xml:space="preserve"> </w:t>
      </w:r>
      <w:proofErr w:type="spellStart"/>
      <w:r w:rsidRPr="007D6CBA">
        <w:rPr>
          <w:sz w:val="22"/>
          <w:szCs w:val="22"/>
          <w:lang w:eastAsia="en-US"/>
        </w:rPr>
        <w:t>kom</w:t>
      </w:r>
      <w:proofErr w:type="spellEnd"/>
      <w:r w:rsidRPr="007D6CBA">
        <w:rPr>
          <w:sz w:val="22"/>
          <w:szCs w:val="22"/>
          <w:lang w:eastAsia="en-US"/>
        </w:rPr>
        <w:t xml:space="preserve"> </w:t>
      </w:r>
      <w:proofErr w:type="spellStart"/>
      <w:r w:rsidRPr="007D6CBA">
        <w:rPr>
          <w:sz w:val="22"/>
          <w:szCs w:val="22"/>
          <w:lang w:eastAsia="en-US"/>
        </w:rPr>
        <w:t>drugom</w:t>
      </w:r>
      <w:proofErr w:type="spellEnd"/>
      <w:r w:rsidRPr="007D6CBA">
        <w:rPr>
          <w:sz w:val="22"/>
          <w:szCs w:val="22"/>
          <w:lang w:eastAsia="en-US"/>
        </w:rPr>
        <w:t xml:space="preserve"> </w:t>
      </w:r>
      <w:proofErr w:type="spellStart"/>
      <w:r w:rsidRPr="007D6CBA">
        <w:rPr>
          <w:sz w:val="22"/>
          <w:szCs w:val="22"/>
          <w:lang w:eastAsia="en-US"/>
        </w:rPr>
        <w:t>pravnom</w:t>
      </w:r>
      <w:proofErr w:type="spellEnd"/>
      <w:r w:rsidRPr="007D6CBA">
        <w:rPr>
          <w:sz w:val="22"/>
          <w:szCs w:val="22"/>
          <w:lang w:eastAsia="en-US"/>
        </w:rPr>
        <w:t xml:space="preserve"> </w:t>
      </w:r>
      <w:proofErr w:type="spellStart"/>
      <w:r w:rsidRPr="007D6CBA">
        <w:rPr>
          <w:sz w:val="22"/>
          <w:szCs w:val="22"/>
          <w:lang w:eastAsia="en-US"/>
        </w:rPr>
        <w:t>licu</w:t>
      </w:r>
      <w:proofErr w:type="spellEnd"/>
      <w:r w:rsidRPr="007D6CBA">
        <w:rPr>
          <w:sz w:val="22"/>
          <w:szCs w:val="22"/>
          <w:lang w:eastAsia="en-US"/>
        </w:rPr>
        <w:t xml:space="preserve"> u</w:t>
      </w:r>
      <w:r>
        <w:rPr>
          <w:sz w:val="22"/>
          <w:szCs w:val="22"/>
          <w:lang w:eastAsia="en-US"/>
        </w:rPr>
        <w:t xml:space="preserve"> 2024</w:t>
      </w:r>
      <w:r w:rsidRPr="007D6CBA">
        <w:rPr>
          <w:sz w:val="22"/>
          <w:szCs w:val="22"/>
          <w:lang w:eastAsia="en-US"/>
        </w:rPr>
        <w:t xml:space="preserve">. </w:t>
      </w:r>
      <w:proofErr w:type="spellStart"/>
      <w:r w:rsidRPr="007D6CBA">
        <w:rPr>
          <w:sz w:val="22"/>
          <w:szCs w:val="22"/>
          <w:lang w:eastAsia="en-US"/>
        </w:rPr>
        <w:t>godini</w:t>
      </w:r>
      <w:proofErr w:type="spellEnd"/>
      <w:r w:rsidRPr="007D6CBA">
        <w:rPr>
          <w:sz w:val="22"/>
          <w:szCs w:val="22"/>
          <w:lang w:eastAsia="en-US"/>
        </w:rPr>
        <w:t xml:space="preserve"> </w:t>
      </w:r>
      <w:proofErr w:type="spellStart"/>
      <w:r w:rsidRPr="007D6CBA">
        <w:rPr>
          <w:sz w:val="22"/>
          <w:szCs w:val="22"/>
          <w:lang w:eastAsia="en-US"/>
        </w:rPr>
        <w:t>shodno</w:t>
      </w:r>
      <w:proofErr w:type="spellEnd"/>
      <w:r w:rsidRPr="007D6CBA">
        <w:rPr>
          <w:sz w:val="22"/>
          <w:szCs w:val="22"/>
          <w:lang w:eastAsia="en-US"/>
        </w:rPr>
        <w:t xml:space="preserve"> </w:t>
      </w:r>
      <w:proofErr w:type="spellStart"/>
      <w:r w:rsidRPr="007D6CBA">
        <w:rPr>
          <w:sz w:val="22"/>
          <w:szCs w:val="22"/>
          <w:lang w:eastAsia="en-US"/>
        </w:rPr>
        <w:t>članu</w:t>
      </w:r>
      <w:proofErr w:type="spellEnd"/>
      <w:r w:rsidRPr="007D6CBA">
        <w:rPr>
          <w:sz w:val="22"/>
          <w:szCs w:val="22"/>
          <w:lang w:eastAsia="en-US"/>
        </w:rPr>
        <w:t xml:space="preserve"> 34. </w:t>
      </w:r>
      <w:proofErr w:type="spellStart"/>
      <w:r w:rsidRPr="007D6CBA">
        <w:rPr>
          <w:sz w:val="22"/>
          <w:szCs w:val="22"/>
          <w:lang w:eastAsia="en-US"/>
        </w:rPr>
        <w:t>Zakona</w:t>
      </w:r>
      <w:proofErr w:type="spellEnd"/>
      <w:r w:rsidRPr="007D6CBA">
        <w:rPr>
          <w:sz w:val="22"/>
          <w:szCs w:val="22"/>
          <w:lang w:eastAsia="en-US"/>
        </w:rPr>
        <w:t xml:space="preserve"> o </w:t>
      </w:r>
      <w:proofErr w:type="spellStart"/>
      <w:r w:rsidRPr="007D6CBA">
        <w:rPr>
          <w:sz w:val="22"/>
          <w:szCs w:val="22"/>
          <w:lang w:eastAsia="en-US"/>
        </w:rPr>
        <w:t>javnom</w:t>
      </w:r>
      <w:proofErr w:type="spellEnd"/>
      <w:r w:rsidRPr="007D6CBA">
        <w:rPr>
          <w:sz w:val="22"/>
          <w:szCs w:val="22"/>
          <w:lang w:eastAsia="en-US"/>
        </w:rPr>
        <w:t xml:space="preserve"> </w:t>
      </w:r>
      <w:proofErr w:type="spellStart"/>
      <w:r w:rsidRPr="007D6CBA">
        <w:rPr>
          <w:sz w:val="22"/>
          <w:szCs w:val="22"/>
          <w:lang w:eastAsia="en-US"/>
        </w:rPr>
        <w:t>dugu</w:t>
      </w:r>
      <w:proofErr w:type="spellEnd"/>
    </w:p>
    <w:p w14:paraId="1ABD5F85" w14:textId="77777777" w:rsidR="00F34F90" w:rsidRPr="004164E3" w:rsidRDefault="00F34F90">
      <w:pPr>
        <w:rPr>
          <w:vanish/>
          <w:sz w:val="22"/>
          <w:szCs w:val="22"/>
        </w:rPr>
      </w:pPr>
      <w:bookmarkStart w:id="6" w:name="__bookmark_10"/>
      <w:bookmarkEnd w:id="6"/>
    </w:p>
    <w:tbl>
      <w:tblPr>
        <w:tblW w:w="11185" w:type="dxa"/>
        <w:tblLayout w:type="fixed"/>
        <w:tblCellMar>
          <w:left w:w="0" w:type="dxa"/>
          <w:right w:w="0" w:type="dxa"/>
        </w:tblCellMar>
        <w:tblLook w:val="01E0" w:firstRow="1" w:lastRow="1" w:firstColumn="1" w:lastColumn="1" w:noHBand="0" w:noVBand="0"/>
      </w:tblPr>
      <w:tblGrid>
        <w:gridCol w:w="11185"/>
      </w:tblGrid>
      <w:tr w:rsidR="00F34F90" w:rsidRPr="004164E3" w14:paraId="7F4DB3EE" w14:textId="77777777">
        <w:tc>
          <w:tcPr>
            <w:tcW w:w="11185" w:type="dxa"/>
            <w:tcMar>
              <w:top w:w="0" w:type="dxa"/>
              <w:left w:w="0" w:type="dxa"/>
              <w:bottom w:w="0" w:type="dxa"/>
              <w:right w:w="0" w:type="dxa"/>
            </w:tcMar>
          </w:tcPr>
          <w:p w14:paraId="6E0635E0" w14:textId="77777777" w:rsidR="00F34F90" w:rsidRPr="004164E3" w:rsidRDefault="00F34F90" w:rsidP="00DA5944">
            <w:pPr>
              <w:divId w:val="1407192319"/>
              <w:rPr>
                <w:sz w:val="22"/>
                <w:szCs w:val="22"/>
              </w:rPr>
            </w:pPr>
            <w:bookmarkStart w:id="7" w:name="__bookmark_12"/>
            <w:bookmarkEnd w:id="7"/>
          </w:p>
        </w:tc>
      </w:tr>
    </w:tbl>
    <w:p w14:paraId="62FC9E7B" w14:textId="77777777" w:rsidR="005943BE" w:rsidRPr="00DB6AFD" w:rsidRDefault="005943BE" w:rsidP="005943BE">
      <w:pPr>
        <w:jc w:val="center"/>
        <w:rPr>
          <w:b/>
          <w:color w:val="000000"/>
          <w:sz w:val="22"/>
          <w:szCs w:val="22"/>
        </w:rPr>
      </w:pPr>
      <w:bookmarkStart w:id="8" w:name="__bookmark_13"/>
      <w:bookmarkEnd w:id="8"/>
      <w:proofErr w:type="spellStart"/>
      <w:r>
        <w:rPr>
          <w:b/>
          <w:color w:val="000000"/>
          <w:sz w:val="22"/>
          <w:szCs w:val="22"/>
        </w:rPr>
        <w:t>Član</w:t>
      </w:r>
      <w:proofErr w:type="spellEnd"/>
      <w:r>
        <w:rPr>
          <w:b/>
          <w:color w:val="000000"/>
          <w:sz w:val="22"/>
          <w:szCs w:val="22"/>
        </w:rPr>
        <w:t xml:space="preserve"> 5</w:t>
      </w:r>
      <w:r w:rsidRPr="00DB6AFD">
        <w:rPr>
          <w:b/>
          <w:color w:val="000000"/>
          <w:sz w:val="22"/>
          <w:szCs w:val="22"/>
        </w:rPr>
        <w:t>.</w:t>
      </w:r>
    </w:p>
    <w:p w14:paraId="1058B99E" w14:textId="77777777" w:rsidR="00F34F90" w:rsidRDefault="00F34F90" w:rsidP="005943BE"/>
    <w:p w14:paraId="36D58936" w14:textId="77777777" w:rsidR="005943BE" w:rsidRDefault="005943BE" w:rsidP="005943BE"/>
    <w:p w14:paraId="38FDB9E7" w14:textId="77777777" w:rsidR="008E2D1B" w:rsidRDefault="008E2D1B" w:rsidP="008E2D1B">
      <w:pPr>
        <w:jc w:val="center"/>
        <w:rPr>
          <w:color w:val="000000"/>
          <w:sz w:val="22"/>
          <w:szCs w:val="22"/>
        </w:rPr>
      </w:pPr>
      <w:proofErr w:type="spellStart"/>
      <w:r w:rsidRPr="00DB6AFD">
        <w:rPr>
          <w:color w:val="000000"/>
          <w:sz w:val="22"/>
          <w:szCs w:val="22"/>
        </w:rPr>
        <w:t>Izdaci</w:t>
      </w:r>
      <w:proofErr w:type="spellEnd"/>
      <w:r w:rsidRPr="00DB6AFD">
        <w:rPr>
          <w:color w:val="000000"/>
          <w:sz w:val="22"/>
          <w:szCs w:val="22"/>
        </w:rPr>
        <w:t xml:space="preserve"> za </w:t>
      </w:r>
      <w:proofErr w:type="spellStart"/>
      <w:r w:rsidRPr="00DB6AFD">
        <w:rPr>
          <w:color w:val="000000"/>
          <w:sz w:val="22"/>
          <w:szCs w:val="22"/>
        </w:rPr>
        <w:t>kapitalne</w:t>
      </w:r>
      <w:proofErr w:type="spellEnd"/>
      <w:r w:rsidRPr="00DB6AFD">
        <w:rPr>
          <w:color w:val="000000"/>
          <w:sz w:val="22"/>
          <w:szCs w:val="22"/>
        </w:rPr>
        <w:t xml:space="preserve"> </w:t>
      </w:r>
      <w:proofErr w:type="spellStart"/>
      <w:r w:rsidRPr="00DB6AFD">
        <w:rPr>
          <w:color w:val="000000"/>
          <w:sz w:val="22"/>
          <w:szCs w:val="22"/>
        </w:rPr>
        <w:t>proje</w:t>
      </w:r>
      <w:r w:rsidR="00134847">
        <w:rPr>
          <w:color w:val="000000"/>
          <w:sz w:val="22"/>
          <w:szCs w:val="22"/>
        </w:rPr>
        <w:t>kte</w:t>
      </w:r>
      <w:proofErr w:type="spellEnd"/>
      <w:r w:rsidR="00134847">
        <w:rPr>
          <w:color w:val="000000"/>
          <w:sz w:val="22"/>
          <w:szCs w:val="22"/>
        </w:rPr>
        <w:t xml:space="preserve">, </w:t>
      </w:r>
      <w:proofErr w:type="spellStart"/>
      <w:r w:rsidR="00134847">
        <w:rPr>
          <w:color w:val="000000"/>
          <w:sz w:val="22"/>
          <w:szCs w:val="22"/>
        </w:rPr>
        <w:t>planirani</w:t>
      </w:r>
      <w:proofErr w:type="spellEnd"/>
      <w:r w:rsidR="00134847">
        <w:rPr>
          <w:color w:val="000000"/>
          <w:sz w:val="22"/>
          <w:szCs w:val="22"/>
        </w:rPr>
        <w:t xml:space="preserve"> za </w:t>
      </w:r>
      <w:proofErr w:type="spellStart"/>
      <w:r w:rsidR="00134847">
        <w:rPr>
          <w:color w:val="000000"/>
          <w:sz w:val="22"/>
          <w:szCs w:val="22"/>
        </w:rPr>
        <w:t>budžetsku</w:t>
      </w:r>
      <w:proofErr w:type="spellEnd"/>
      <w:r w:rsidR="00134847">
        <w:rPr>
          <w:color w:val="000000"/>
          <w:sz w:val="22"/>
          <w:szCs w:val="22"/>
        </w:rPr>
        <w:t xml:space="preserve"> 202</w:t>
      </w:r>
      <w:r w:rsidR="0022051A">
        <w:rPr>
          <w:color w:val="000000"/>
          <w:sz w:val="22"/>
          <w:szCs w:val="22"/>
        </w:rPr>
        <w:t>4</w:t>
      </w:r>
      <w:r w:rsidRPr="00DB6AFD">
        <w:rPr>
          <w:color w:val="000000"/>
          <w:sz w:val="22"/>
          <w:szCs w:val="22"/>
        </w:rPr>
        <w:t xml:space="preserve">. </w:t>
      </w:r>
      <w:proofErr w:type="spellStart"/>
      <w:r w:rsidRPr="00DB6AFD">
        <w:rPr>
          <w:color w:val="000000"/>
          <w:sz w:val="22"/>
          <w:szCs w:val="22"/>
        </w:rPr>
        <w:t>godinu</w:t>
      </w:r>
      <w:proofErr w:type="spellEnd"/>
      <w:r w:rsidRPr="00DB6AFD">
        <w:rPr>
          <w:color w:val="000000"/>
          <w:sz w:val="22"/>
          <w:szCs w:val="22"/>
        </w:rPr>
        <w:t xml:space="preserve"> </w:t>
      </w:r>
      <w:proofErr w:type="spellStart"/>
      <w:r w:rsidRPr="00DB6AFD">
        <w:rPr>
          <w:color w:val="000000"/>
          <w:sz w:val="22"/>
          <w:szCs w:val="22"/>
        </w:rPr>
        <w:t>i</w:t>
      </w:r>
      <w:proofErr w:type="spellEnd"/>
      <w:r w:rsidRPr="00DB6AFD">
        <w:rPr>
          <w:color w:val="000000"/>
          <w:sz w:val="22"/>
          <w:szCs w:val="22"/>
        </w:rPr>
        <w:t xml:space="preserve"> </w:t>
      </w:r>
      <w:proofErr w:type="spellStart"/>
      <w:r w:rsidRPr="00DB6AFD">
        <w:rPr>
          <w:color w:val="000000"/>
          <w:sz w:val="22"/>
          <w:szCs w:val="22"/>
        </w:rPr>
        <w:t>naredne</w:t>
      </w:r>
      <w:proofErr w:type="spellEnd"/>
      <w:r w:rsidRPr="00DB6AFD">
        <w:rPr>
          <w:color w:val="000000"/>
          <w:sz w:val="22"/>
          <w:szCs w:val="22"/>
        </w:rPr>
        <w:t xml:space="preserve"> </w:t>
      </w:r>
      <w:proofErr w:type="spellStart"/>
      <w:r w:rsidRPr="00DB6AFD">
        <w:rPr>
          <w:color w:val="000000"/>
          <w:sz w:val="22"/>
          <w:szCs w:val="22"/>
        </w:rPr>
        <w:t>dve</w:t>
      </w:r>
      <w:proofErr w:type="spellEnd"/>
      <w:r w:rsidRPr="00DB6AFD">
        <w:rPr>
          <w:color w:val="000000"/>
          <w:sz w:val="22"/>
          <w:szCs w:val="22"/>
        </w:rPr>
        <w:t xml:space="preserve"> </w:t>
      </w:r>
      <w:proofErr w:type="spellStart"/>
      <w:r w:rsidRPr="00DB6AFD">
        <w:rPr>
          <w:color w:val="000000"/>
          <w:sz w:val="22"/>
          <w:szCs w:val="22"/>
        </w:rPr>
        <w:t>godine</w:t>
      </w:r>
      <w:proofErr w:type="spellEnd"/>
      <w:r w:rsidRPr="00DB6AFD">
        <w:rPr>
          <w:color w:val="000000"/>
          <w:sz w:val="22"/>
          <w:szCs w:val="22"/>
        </w:rPr>
        <w:t xml:space="preserve">, </w:t>
      </w:r>
      <w:proofErr w:type="spellStart"/>
      <w:r w:rsidRPr="00DB6AFD">
        <w:rPr>
          <w:color w:val="000000"/>
          <w:sz w:val="22"/>
          <w:szCs w:val="22"/>
        </w:rPr>
        <w:t>iskazani</w:t>
      </w:r>
      <w:proofErr w:type="spellEnd"/>
      <w:r w:rsidRPr="00DB6AFD">
        <w:rPr>
          <w:color w:val="000000"/>
          <w:sz w:val="22"/>
          <w:szCs w:val="22"/>
        </w:rPr>
        <w:t xml:space="preserve"> </w:t>
      </w:r>
      <w:proofErr w:type="spellStart"/>
      <w:r w:rsidRPr="00DB6AFD">
        <w:rPr>
          <w:color w:val="000000"/>
          <w:sz w:val="22"/>
          <w:szCs w:val="22"/>
        </w:rPr>
        <w:t>su</w:t>
      </w:r>
      <w:proofErr w:type="spellEnd"/>
      <w:r w:rsidRPr="00DB6AFD">
        <w:rPr>
          <w:color w:val="000000"/>
          <w:sz w:val="22"/>
          <w:szCs w:val="22"/>
        </w:rPr>
        <w:t xml:space="preserve"> u </w:t>
      </w:r>
      <w:proofErr w:type="spellStart"/>
      <w:r w:rsidRPr="00DB6AFD">
        <w:rPr>
          <w:color w:val="000000"/>
          <w:sz w:val="22"/>
          <w:szCs w:val="22"/>
        </w:rPr>
        <w:t>tabeli</w:t>
      </w:r>
      <w:proofErr w:type="spellEnd"/>
      <w:r w:rsidRPr="00DB6AFD">
        <w:rPr>
          <w:color w:val="000000"/>
          <w:sz w:val="22"/>
          <w:szCs w:val="22"/>
        </w:rPr>
        <w:t>:</w:t>
      </w:r>
    </w:p>
    <w:p w14:paraId="78D1B239" w14:textId="77777777" w:rsidR="008E2D1B" w:rsidRDefault="008E2D1B" w:rsidP="008E2D1B">
      <w:pPr>
        <w:jc w:val="center"/>
        <w:rPr>
          <w:color w:val="000000"/>
          <w:sz w:val="22"/>
          <w:szCs w:val="22"/>
        </w:rPr>
      </w:pPr>
    </w:p>
    <w:p w14:paraId="1FAF36B6" w14:textId="77777777" w:rsidR="008E2D1B" w:rsidRDefault="008E2D1B" w:rsidP="008E2D1B">
      <w:pPr>
        <w:rPr>
          <w:color w:val="000000"/>
          <w:sz w:val="22"/>
          <w:szCs w:val="22"/>
        </w:rPr>
      </w:pPr>
    </w:p>
    <w:tbl>
      <w:tblPr>
        <w:tblW w:w="11185" w:type="dxa"/>
        <w:tblLayout w:type="fixed"/>
        <w:tblLook w:val="01E0" w:firstRow="1" w:lastRow="1" w:firstColumn="1" w:lastColumn="1" w:noHBand="0" w:noVBand="0"/>
      </w:tblPr>
      <w:tblGrid>
        <w:gridCol w:w="900"/>
        <w:gridCol w:w="600"/>
        <w:gridCol w:w="5185"/>
        <w:gridCol w:w="1500"/>
        <w:gridCol w:w="1500"/>
        <w:gridCol w:w="1500"/>
      </w:tblGrid>
      <w:tr w:rsidR="00EC7E5C" w14:paraId="6F80C935" w14:textId="77777777" w:rsidTr="00647BA5">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767B1F72" w14:textId="77777777" w:rsidR="00EC7E5C" w:rsidRDefault="00EC7E5C" w:rsidP="00647BA5">
            <w:pPr>
              <w:jc w:val="center"/>
              <w:rPr>
                <w:b/>
                <w:bCs/>
                <w:color w:val="000000"/>
                <w:sz w:val="16"/>
                <w:szCs w:val="16"/>
              </w:rPr>
            </w:pPr>
            <w:proofErr w:type="spellStart"/>
            <w:r>
              <w:rPr>
                <w:b/>
                <w:bCs/>
                <w:color w:val="000000"/>
                <w:sz w:val="16"/>
                <w:szCs w:val="16"/>
              </w:rPr>
              <w:t>Ekonom</w:t>
            </w:r>
            <w:proofErr w:type="spellEnd"/>
            <w:r>
              <w:rPr>
                <w:b/>
                <w:bCs/>
                <w:color w:val="000000"/>
                <w:sz w:val="16"/>
                <w:szCs w:val="16"/>
              </w:rPr>
              <w:t xml:space="preserve">. </w:t>
            </w:r>
            <w:proofErr w:type="spellStart"/>
            <w:r>
              <w:rPr>
                <w:b/>
                <w:bCs/>
                <w:color w:val="000000"/>
                <w:sz w:val="16"/>
                <w:szCs w:val="16"/>
              </w:rPr>
              <w:t>klasif</w:t>
            </w:r>
            <w:proofErr w:type="spellEnd"/>
            <w:r>
              <w:rPr>
                <w:b/>
                <w:bCs/>
                <w:color w:val="000000"/>
                <w:sz w:val="16"/>
                <w:szCs w:val="16"/>
              </w:rPr>
              <w:t>.</w:t>
            </w:r>
          </w:p>
        </w:tc>
        <w:tc>
          <w:tcPr>
            <w:tcW w:w="6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6C723F4A" w14:textId="77777777" w:rsidR="00EC7E5C" w:rsidRDefault="00EC7E5C" w:rsidP="00647BA5">
            <w:pPr>
              <w:jc w:val="center"/>
              <w:rPr>
                <w:b/>
                <w:bCs/>
                <w:color w:val="000000"/>
                <w:sz w:val="16"/>
                <w:szCs w:val="16"/>
              </w:rPr>
            </w:pPr>
            <w:r>
              <w:rPr>
                <w:b/>
                <w:bCs/>
                <w:color w:val="000000"/>
                <w:sz w:val="16"/>
                <w:szCs w:val="16"/>
              </w:rPr>
              <w:t xml:space="preserve">Red. </w:t>
            </w:r>
            <w:proofErr w:type="spellStart"/>
            <w:r>
              <w:rPr>
                <w:b/>
                <w:bCs/>
                <w:color w:val="000000"/>
                <w:sz w:val="16"/>
                <w:szCs w:val="16"/>
              </w:rPr>
              <w:t>broj</w:t>
            </w:r>
            <w:proofErr w:type="spellEnd"/>
          </w:p>
        </w:tc>
        <w:tc>
          <w:tcPr>
            <w:tcW w:w="5185"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75F2F13E" w14:textId="77777777" w:rsidR="00EC7E5C" w:rsidRDefault="00EC7E5C" w:rsidP="00647BA5">
            <w:pPr>
              <w:jc w:val="center"/>
              <w:rPr>
                <w:b/>
                <w:bCs/>
                <w:color w:val="000000"/>
                <w:sz w:val="16"/>
                <w:szCs w:val="16"/>
              </w:rPr>
            </w:pPr>
            <w:proofErr w:type="spellStart"/>
            <w:r>
              <w:rPr>
                <w:b/>
                <w:bCs/>
                <w:color w:val="000000"/>
                <w:sz w:val="16"/>
                <w:szCs w:val="16"/>
              </w:rPr>
              <w:t>Opis</w:t>
            </w:r>
            <w:proofErr w:type="spellEnd"/>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041DBF01" w14:textId="77777777" w:rsidR="00EC7E5C" w:rsidRDefault="00EC7E5C" w:rsidP="00647BA5">
            <w:pPr>
              <w:jc w:val="center"/>
              <w:rPr>
                <w:b/>
                <w:bCs/>
                <w:color w:val="000000"/>
                <w:sz w:val="16"/>
                <w:szCs w:val="16"/>
              </w:rPr>
            </w:pPr>
            <w:r>
              <w:rPr>
                <w:b/>
                <w:bCs/>
                <w:color w:val="000000"/>
                <w:sz w:val="16"/>
                <w:szCs w:val="16"/>
              </w:rPr>
              <w:t>2024.</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04353700" w14:textId="77777777" w:rsidR="00EC7E5C" w:rsidRDefault="00EC7E5C" w:rsidP="00647BA5">
            <w:pPr>
              <w:jc w:val="center"/>
              <w:rPr>
                <w:b/>
                <w:bCs/>
                <w:color w:val="000000"/>
                <w:sz w:val="16"/>
                <w:szCs w:val="16"/>
              </w:rPr>
            </w:pPr>
            <w:r>
              <w:rPr>
                <w:b/>
                <w:bCs/>
                <w:color w:val="000000"/>
                <w:sz w:val="16"/>
                <w:szCs w:val="16"/>
              </w:rPr>
              <w:t>2025.</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088B9FDE" w14:textId="77777777" w:rsidR="00EC7E5C" w:rsidRDefault="00EC7E5C" w:rsidP="00647BA5">
            <w:pPr>
              <w:jc w:val="center"/>
              <w:rPr>
                <w:b/>
                <w:bCs/>
                <w:color w:val="000000"/>
                <w:sz w:val="16"/>
                <w:szCs w:val="16"/>
              </w:rPr>
            </w:pPr>
            <w:r>
              <w:rPr>
                <w:b/>
                <w:bCs/>
                <w:color w:val="000000"/>
                <w:sz w:val="16"/>
                <w:szCs w:val="16"/>
              </w:rPr>
              <w:t>2026.</w:t>
            </w:r>
          </w:p>
        </w:tc>
      </w:tr>
      <w:tr w:rsidR="00EC7E5C" w14:paraId="198DEA64" w14:textId="77777777" w:rsidTr="00647BA5">
        <w:trPr>
          <w:tblHeader/>
        </w:trPr>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B3F3FC" w14:textId="77777777" w:rsidR="00EC7E5C" w:rsidRDefault="00EC7E5C" w:rsidP="00647BA5">
            <w:pPr>
              <w:jc w:val="center"/>
              <w:rPr>
                <w:color w:val="000000"/>
                <w:sz w:val="16"/>
                <w:szCs w:val="16"/>
              </w:rPr>
            </w:pPr>
            <w:r>
              <w:rPr>
                <w:color w:val="000000"/>
                <w:sz w:val="16"/>
                <w:szCs w:val="16"/>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A3DC98" w14:textId="77777777" w:rsidR="00EC7E5C" w:rsidRDefault="00EC7E5C" w:rsidP="00647BA5">
            <w:pPr>
              <w:jc w:val="center"/>
              <w:rPr>
                <w:color w:val="000000"/>
                <w:sz w:val="16"/>
                <w:szCs w:val="16"/>
              </w:rPr>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528916" w14:textId="77777777" w:rsidR="00EC7E5C" w:rsidRDefault="00EC7E5C" w:rsidP="00647BA5">
            <w:pPr>
              <w:jc w:val="center"/>
              <w:rPr>
                <w:color w:val="000000"/>
                <w:sz w:val="16"/>
                <w:szCs w:val="16"/>
              </w:rPr>
            </w:pPr>
            <w:r>
              <w:rPr>
                <w:color w:val="000000"/>
                <w:sz w:val="16"/>
                <w:szCs w:val="16"/>
              </w:rPr>
              <w:t>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61F0FA" w14:textId="77777777" w:rsidR="00EC7E5C" w:rsidRDefault="00EC7E5C" w:rsidP="00647BA5">
            <w:pPr>
              <w:jc w:val="center"/>
              <w:rPr>
                <w:color w:val="000000"/>
                <w:sz w:val="16"/>
                <w:szCs w:val="16"/>
              </w:rPr>
            </w:pPr>
            <w:r>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667473" w14:textId="77777777" w:rsidR="00EC7E5C" w:rsidRDefault="00EC7E5C" w:rsidP="00647BA5">
            <w:pPr>
              <w:jc w:val="center"/>
              <w:rPr>
                <w:color w:val="000000"/>
                <w:sz w:val="16"/>
                <w:szCs w:val="16"/>
              </w:rPr>
            </w:pPr>
            <w:r>
              <w:rPr>
                <w:color w:val="000000"/>
                <w:sz w:val="16"/>
                <w:szCs w:val="16"/>
              </w:rPr>
              <w:t>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8E1A25" w14:textId="77777777" w:rsidR="00EC7E5C" w:rsidRDefault="00EC7E5C" w:rsidP="00647BA5">
            <w:pPr>
              <w:jc w:val="center"/>
              <w:rPr>
                <w:color w:val="000000"/>
                <w:sz w:val="16"/>
                <w:szCs w:val="16"/>
              </w:rPr>
            </w:pPr>
            <w:r>
              <w:rPr>
                <w:color w:val="000000"/>
                <w:sz w:val="16"/>
                <w:szCs w:val="16"/>
              </w:rPr>
              <w:t>6</w:t>
            </w:r>
          </w:p>
        </w:tc>
      </w:tr>
      <w:tr w:rsidR="00EC7E5C" w14:paraId="2BF15DA6"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65B5D9"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FE3685"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7E93B6" w14:textId="77777777" w:rsidR="00EC7E5C" w:rsidRDefault="00EC7E5C" w:rsidP="00647BA5">
            <w:r>
              <w:rPr>
                <w:b/>
                <w:bCs/>
                <w:color w:val="000000"/>
                <w:sz w:val="16"/>
                <w:szCs w:val="16"/>
              </w:rPr>
              <w:t>A. KAPITALNI PROJEKTI</w:t>
            </w:r>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F58FA5"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94A7AC"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F15FB5" w14:textId="77777777" w:rsidR="00EC7E5C" w:rsidRDefault="00EC7E5C" w:rsidP="00647BA5">
            <w:pPr>
              <w:jc w:val="right"/>
              <w:rPr>
                <w:color w:val="000000"/>
                <w:sz w:val="16"/>
                <w:szCs w:val="16"/>
              </w:rPr>
            </w:pPr>
          </w:p>
        </w:tc>
      </w:tr>
      <w:tr w:rsidR="00EC7E5C" w14:paraId="05E854A3"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A27A4D" w14:textId="77777777" w:rsidR="00EC7E5C" w:rsidRDefault="00EC7E5C" w:rsidP="00647BA5">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3AC360" w14:textId="77777777" w:rsidR="00EC7E5C" w:rsidRDefault="00EC7E5C" w:rsidP="00647BA5">
            <w:pPr>
              <w:ind w:right="20"/>
              <w:jc w:val="right"/>
            </w:pPr>
            <w:r>
              <w:rPr>
                <w:color w:val="000000"/>
                <w:sz w:val="16"/>
                <w:szCs w:val="16"/>
              </w:rPr>
              <w:t>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6606D3" w14:textId="77777777" w:rsidR="00EC7E5C" w:rsidRDefault="00EC7E5C" w:rsidP="00647BA5">
            <w:proofErr w:type="spellStart"/>
            <w:r>
              <w:rPr>
                <w:color w:val="000000"/>
                <w:sz w:val="16"/>
                <w:szCs w:val="16"/>
              </w:rPr>
              <w:t>Izgradnja</w:t>
            </w:r>
            <w:proofErr w:type="spellEnd"/>
            <w:r>
              <w:rPr>
                <w:color w:val="000000"/>
                <w:sz w:val="16"/>
                <w:szCs w:val="16"/>
              </w:rPr>
              <w:t xml:space="preserve"> </w:t>
            </w:r>
            <w:proofErr w:type="spellStart"/>
            <w:r>
              <w:rPr>
                <w:color w:val="000000"/>
                <w:sz w:val="16"/>
                <w:szCs w:val="16"/>
              </w:rPr>
              <w:t>opštinske</w:t>
            </w:r>
            <w:proofErr w:type="spellEnd"/>
            <w:r>
              <w:rPr>
                <w:color w:val="000000"/>
                <w:sz w:val="16"/>
                <w:szCs w:val="16"/>
              </w:rPr>
              <w:t xml:space="preserve"> </w:t>
            </w:r>
            <w:proofErr w:type="spellStart"/>
            <w:r>
              <w:rPr>
                <w:color w:val="000000"/>
                <w:sz w:val="16"/>
                <w:szCs w:val="16"/>
              </w:rPr>
              <w:t>zgrade</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20BB66" w14:textId="77777777" w:rsidR="00EC7E5C" w:rsidRDefault="00EC7E5C" w:rsidP="00647BA5">
            <w:pPr>
              <w:jc w:val="right"/>
              <w:rPr>
                <w:color w:val="000000"/>
                <w:sz w:val="16"/>
                <w:szCs w:val="16"/>
              </w:rPr>
            </w:pPr>
            <w:r>
              <w:rPr>
                <w:color w:val="000000"/>
                <w:sz w:val="16"/>
                <w:szCs w:val="16"/>
              </w:rPr>
              <w:t>12.123.000,00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C1FD5D" w14:textId="77777777" w:rsidR="00EC7E5C" w:rsidRDefault="00EC7E5C" w:rsidP="00647BA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21B34C" w14:textId="77777777" w:rsidR="00EC7E5C" w:rsidRDefault="00EC7E5C" w:rsidP="00647BA5">
            <w:pPr>
              <w:jc w:val="right"/>
              <w:rPr>
                <w:color w:val="000000"/>
                <w:sz w:val="16"/>
                <w:szCs w:val="16"/>
              </w:rPr>
            </w:pPr>
            <w:r>
              <w:rPr>
                <w:color w:val="000000"/>
                <w:sz w:val="16"/>
                <w:szCs w:val="16"/>
              </w:rPr>
              <w:t>0,00</w:t>
            </w:r>
          </w:p>
        </w:tc>
      </w:tr>
      <w:tr w:rsidR="00EC7E5C" w14:paraId="77EBEF62"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03A597"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F46A6C"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A37F88" w14:textId="77777777" w:rsidR="00EC7E5C" w:rsidRDefault="00EC7E5C" w:rsidP="00647BA5">
            <w:r>
              <w:rPr>
                <w:color w:val="000000"/>
                <w:sz w:val="16"/>
                <w:szCs w:val="16"/>
              </w:rPr>
              <w:t xml:space="preserve">Godina </w:t>
            </w:r>
            <w:proofErr w:type="spellStart"/>
            <w:r>
              <w:rPr>
                <w:color w:val="000000"/>
                <w:sz w:val="16"/>
                <w:szCs w:val="16"/>
              </w:rPr>
              <w:t>početka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607D7E"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BB12A1"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C68BBF" w14:textId="77777777" w:rsidR="00EC7E5C" w:rsidRDefault="00EC7E5C" w:rsidP="00647BA5">
            <w:pPr>
              <w:jc w:val="right"/>
              <w:rPr>
                <w:color w:val="000000"/>
                <w:sz w:val="16"/>
                <w:szCs w:val="16"/>
              </w:rPr>
            </w:pPr>
          </w:p>
        </w:tc>
      </w:tr>
      <w:tr w:rsidR="00EC7E5C" w14:paraId="4FABBB3D"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4B6A01"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2E7551"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576CCE" w14:textId="22CF77AF" w:rsidR="00EC7E5C" w:rsidRDefault="00EC7E5C" w:rsidP="00647BA5">
            <w:r>
              <w:rPr>
                <w:color w:val="000000"/>
                <w:sz w:val="16"/>
                <w:szCs w:val="16"/>
              </w:rPr>
              <w:t xml:space="preserve">Godina </w:t>
            </w:r>
            <w:proofErr w:type="spellStart"/>
            <w:r>
              <w:rPr>
                <w:color w:val="000000"/>
                <w:sz w:val="16"/>
                <w:szCs w:val="16"/>
              </w:rPr>
              <w:t>završetka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w:t>
            </w:r>
            <w:r w:rsidR="00C551F5">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F60681"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6483BE"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1ED3B0" w14:textId="77777777" w:rsidR="00EC7E5C" w:rsidRDefault="00EC7E5C" w:rsidP="00647BA5">
            <w:pPr>
              <w:jc w:val="right"/>
              <w:rPr>
                <w:color w:val="000000"/>
                <w:sz w:val="16"/>
                <w:szCs w:val="16"/>
              </w:rPr>
            </w:pPr>
          </w:p>
        </w:tc>
      </w:tr>
      <w:tr w:rsidR="00EC7E5C" w14:paraId="4A3C7C33"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3AE4C3"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66B8E7"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D021E6" w14:textId="77777777" w:rsidR="00EC7E5C" w:rsidRDefault="00EC7E5C" w:rsidP="00647BA5">
            <w:proofErr w:type="spellStart"/>
            <w:r>
              <w:rPr>
                <w:color w:val="000000"/>
                <w:sz w:val="16"/>
                <w:szCs w:val="16"/>
              </w:rPr>
              <w:t>Ukupna</w:t>
            </w:r>
            <w:proofErr w:type="spellEnd"/>
            <w:r>
              <w:rPr>
                <w:color w:val="000000"/>
                <w:sz w:val="16"/>
                <w:szCs w:val="16"/>
              </w:rPr>
              <w:t xml:space="preserve"> </w:t>
            </w:r>
            <w:proofErr w:type="spellStart"/>
            <w:r>
              <w:rPr>
                <w:color w:val="000000"/>
                <w:sz w:val="16"/>
                <w:szCs w:val="16"/>
              </w:rPr>
              <w:t>vrednost</w:t>
            </w:r>
            <w:proofErr w:type="spellEnd"/>
            <w:r>
              <w:rPr>
                <w:color w:val="000000"/>
                <w:sz w:val="16"/>
                <w:szCs w:val="16"/>
              </w:rPr>
              <w:t xml:space="preserve"> </w:t>
            </w:r>
            <w:proofErr w:type="spellStart"/>
            <w:r>
              <w:rPr>
                <w:color w:val="000000"/>
                <w:sz w:val="16"/>
                <w:szCs w:val="16"/>
              </w:rPr>
              <w:t>projekta</w:t>
            </w:r>
            <w:proofErr w:type="spellEnd"/>
            <w:r>
              <w:rPr>
                <w:color w:val="000000"/>
                <w:sz w:val="16"/>
                <w:szCs w:val="16"/>
              </w:rPr>
              <w:t>: 12.123.000,00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B1664B"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AE411B"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049E60" w14:textId="77777777" w:rsidR="00EC7E5C" w:rsidRDefault="00EC7E5C" w:rsidP="00647BA5">
            <w:pPr>
              <w:jc w:val="right"/>
              <w:rPr>
                <w:color w:val="000000"/>
                <w:sz w:val="16"/>
                <w:szCs w:val="16"/>
              </w:rPr>
            </w:pPr>
          </w:p>
        </w:tc>
      </w:tr>
      <w:tr w:rsidR="00EC7E5C" w14:paraId="22BF6D5A"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759AA1"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B9CDC1"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1758F4" w14:textId="77777777" w:rsidR="00EC7E5C" w:rsidRDefault="00EC7E5C" w:rsidP="00647BA5">
            <w:proofErr w:type="spellStart"/>
            <w:r>
              <w:rPr>
                <w:color w:val="000000"/>
                <w:sz w:val="16"/>
                <w:szCs w:val="16"/>
              </w:rPr>
              <w:t>Izvori</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BC5B96"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126641"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E9A082" w14:textId="77777777" w:rsidR="00EC7E5C" w:rsidRDefault="00EC7E5C" w:rsidP="00647BA5">
            <w:pPr>
              <w:jc w:val="right"/>
              <w:rPr>
                <w:color w:val="000000"/>
                <w:sz w:val="16"/>
                <w:szCs w:val="16"/>
              </w:rPr>
            </w:pPr>
          </w:p>
        </w:tc>
      </w:tr>
      <w:tr w:rsidR="00EC7E5C" w14:paraId="56F673B8"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D2CC2C"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EF697C"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AE880D" w14:textId="77777777" w:rsidR="00EC7E5C" w:rsidRDefault="00EC7E5C" w:rsidP="00647BA5">
            <w:proofErr w:type="spellStart"/>
            <w:r>
              <w:rPr>
                <w:color w:val="000000"/>
                <w:sz w:val="16"/>
                <w:szCs w:val="16"/>
              </w:rPr>
              <w:t>Prihode</w:t>
            </w:r>
            <w:proofErr w:type="spellEnd"/>
            <w:r>
              <w:rPr>
                <w:color w:val="000000"/>
                <w:sz w:val="16"/>
                <w:szCs w:val="16"/>
              </w:rPr>
              <w:t xml:space="preserve"> </w:t>
            </w:r>
            <w:proofErr w:type="spellStart"/>
            <w:r>
              <w:rPr>
                <w:color w:val="000000"/>
                <w:sz w:val="16"/>
                <w:szCs w:val="16"/>
              </w:rPr>
              <w:t>iz</w:t>
            </w:r>
            <w:proofErr w:type="spellEnd"/>
            <w:r>
              <w:rPr>
                <w:color w:val="000000"/>
                <w:sz w:val="16"/>
                <w:szCs w:val="16"/>
              </w:rPr>
              <w:t xml:space="preserve"> </w:t>
            </w:r>
            <w:proofErr w:type="spellStart"/>
            <w:r>
              <w:rPr>
                <w:color w:val="000000"/>
                <w:sz w:val="16"/>
                <w:szCs w:val="16"/>
              </w:rPr>
              <w:t>budžeta</w:t>
            </w:r>
            <w:proofErr w:type="spellEnd"/>
            <w:r>
              <w:rPr>
                <w:color w:val="000000"/>
                <w:sz w:val="16"/>
                <w:szCs w:val="16"/>
              </w:rPr>
              <w:t>: 12.123.000,00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A61193"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FCE661"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1EF6FE" w14:textId="77777777" w:rsidR="00EC7E5C" w:rsidRDefault="00EC7E5C" w:rsidP="00647BA5">
            <w:pPr>
              <w:jc w:val="right"/>
              <w:rPr>
                <w:color w:val="000000"/>
                <w:sz w:val="16"/>
                <w:szCs w:val="16"/>
              </w:rPr>
            </w:pPr>
          </w:p>
        </w:tc>
      </w:tr>
      <w:tr w:rsidR="00EC7E5C" w14:paraId="0F0DE89F"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C24704" w14:textId="77777777" w:rsidR="00EC7E5C" w:rsidRDefault="00EC7E5C" w:rsidP="00647BA5">
            <w:pPr>
              <w:jc w:val="center"/>
              <w:rPr>
                <w:color w:val="000000"/>
                <w:sz w:val="16"/>
                <w:szCs w:val="16"/>
              </w:rPr>
            </w:pPr>
            <w:r>
              <w:rPr>
                <w:color w:val="000000"/>
                <w:sz w:val="16"/>
                <w:szCs w:val="16"/>
              </w:rPr>
              <w:t>483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2B30E2" w14:textId="77777777" w:rsidR="00EC7E5C" w:rsidRDefault="00EC7E5C" w:rsidP="00647BA5">
            <w:pPr>
              <w:ind w:right="20"/>
              <w:jc w:val="right"/>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FF0C12" w14:textId="77777777" w:rsidR="00EC7E5C" w:rsidRDefault="00EC7E5C" w:rsidP="00647BA5">
            <w:proofErr w:type="spellStart"/>
            <w:r>
              <w:rPr>
                <w:color w:val="000000"/>
                <w:sz w:val="16"/>
                <w:szCs w:val="16"/>
              </w:rPr>
              <w:t>Eksproprijacija</w:t>
            </w:r>
            <w:proofErr w:type="spellEnd"/>
            <w:r>
              <w:rPr>
                <w:color w:val="000000"/>
                <w:sz w:val="16"/>
                <w:szCs w:val="16"/>
              </w:rPr>
              <w:t xml:space="preserve"> </w:t>
            </w:r>
            <w:proofErr w:type="spellStart"/>
            <w:r>
              <w:rPr>
                <w:color w:val="000000"/>
                <w:sz w:val="16"/>
                <w:szCs w:val="16"/>
              </w:rPr>
              <w:t>zemljista</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7ECA56" w14:textId="77777777" w:rsidR="00EC7E5C" w:rsidRDefault="00EC7E5C" w:rsidP="00647BA5">
            <w:pPr>
              <w:jc w:val="right"/>
              <w:rPr>
                <w:color w:val="000000"/>
                <w:sz w:val="16"/>
                <w:szCs w:val="16"/>
              </w:rPr>
            </w:pPr>
            <w:r>
              <w:rPr>
                <w:color w:val="000000"/>
                <w:sz w:val="16"/>
                <w:szCs w:val="16"/>
              </w:rPr>
              <w:t>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250DC6" w14:textId="77777777" w:rsidR="00EC7E5C" w:rsidRDefault="00EC7E5C" w:rsidP="00647BA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8E382C" w14:textId="77777777" w:rsidR="00EC7E5C" w:rsidRDefault="00EC7E5C" w:rsidP="00647BA5">
            <w:pPr>
              <w:jc w:val="right"/>
              <w:rPr>
                <w:color w:val="000000"/>
                <w:sz w:val="16"/>
                <w:szCs w:val="16"/>
              </w:rPr>
            </w:pPr>
            <w:r>
              <w:rPr>
                <w:color w:val="000000"/>
                <w:sz w:val="16"/>
                <w:szCs w:val="16"/>
              </w:rPr>
              <w:t>0,00</w:t>
            </w:r>
          </w:p>
        </w:tc>
      </w:tr>
      <w:tr w:rsidR="00EC7E5C" w14:paraId="042DF893"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A1E053" w14:textId="77777777" w:rsidR="00EC7E5C" w:rsidRDefault="00EC7E5C" w:rsidP="00647BA5">
            <w:pPr>
              <w:jc w:val="center"/>
              <w:rPr>
                <w:color w:val="000000"/>
                <w:sz w:val="16"/>
                <w:szCs w:val="16"/>
              </w:rPr>
            </w:pPr>
            <w:r>
              <w:rPr>
                <w:color w:val="000000"/>
                <w:sz w:val="16"/>
                <w:szCs w:val="16"/>
              </w:rPr>
              <w:t>541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278B59" w14:textId="77777777" w:rsidR="00EC7E5C" w:rsidRDefault="00EC7E5C" w:rsidP="00647BA5">
            <w:pPr>
              <w:ind w:right="20"/>
              <w:jc w:val="right"/>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199BD7" w14:textId="77777777" w:rsidR="00EC7E5C" w:rsidRDefault="00EC7E5C" w:rsidP="00647BA5">
            <w:proofErr w:type="spellStart"/>
            <w:r>
              <w:rPr>
                <w:color w:val="000000"/>
                <w:sz w:val="16"/>
                <w:szCs w:val="16"/>
              </w:rPr>
              <w:t>Eksproprijacija</w:t>
            </w:r>
            <w:proofErr w:type="spellEnd"/>
            <w:r>
              <w:rPr>
                <w:color w:val="000000"/>
                <w:sz w:val="16"/>
                <w:szCs w:val="16"/>
              </w:rPr>
              <w:t xml:space="preserve"> </w:t>
            </w:r>
            <w:proofErr w:type="spellStart"/>
            <w:r>
              <w:rPr>
                <w:color w:val="000000"/>
                <w:sz w:val="16"/>
                <w:szCs w:val="16"/>
              </w:rPr>
              <w:t>zemljista</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7C5E07" w14:textId="77777777" w:rsidR="00EC7E5C" w:rsidRDefault="00EC7E5C" w:rsidP="00647BA5">
            <w:pPr>
              <w:jc w:val="right"/>
              <w:rPr>
                <w:color w:val="000000"/>
                <w:sz w:val="16"/>
                <w:szCs w:val="16"/>
              </w:rPr>
            </w:pPr>
            <w:r>
              <w:rPr>
                <w:color w:val="000000"/>
                <w:sz w:val="16"/>
                <w:szCs w:val="16"/>
              </w:rPr>
              <w:t>30.000.000,00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2FDAA0" w14:textId="77777777" w:rsidR="00EC7E5C" w:rsidRDefault="00EC7E5C" w:rsidP="00647BA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E33326" w14:textId="77777777" w:rsidR="00EC7E5C" w:rsidRDefault="00EC7E5C" w:rsidP="00647BA5">
            <w:pPr>
              <w:jc w:val="right"/>
              <w:rPr>
                <w:color w:val="000000"/>
                <w:sz w:val="16"/>
                <w:szCs w:val="16"/>
              </w:rPr>
            </w:pPr>
            <w:r>
              <w:rPr>
                <w:color w:val="000000"/>
                <w:sz w:val="16"/>
                <w:szCs w:val="16"/>
              </w:rPr>
              <w:t>0,00</w:t>
            </w:r>
          </w:p>
        </w:tc>
      </w:tr>
      <w:tr w:rsidR="00EC7E5C" w14:paraId="34046097"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A5C29E"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282677"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5896B3" w14:textId="77777777" w:rsidR="00EC7E5C" w:rsidRDefault="00EC7E5C" w:rsidP="00647BA5">
            <w:r>
              <w:rPr>
                <w:color w:val="000000"/>
                <w:sz w:val="16"/>
                <w:szCs w:val="16"/>
              </w:rPr>
              <w:t xml:space="preserve">Godina </w:t>
            </w:r>
            <w:proofErr w:type="spellStart"/>
            <w:r>
              <w:rPr>
                <w:color w:val="000000"/>
                <w:sz w:val="16"/>
                <w:szCs w:val="16"/>
              </w:rPr>
              <w:t>početka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9A00FB"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24809E"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66E24D" w14:textId="77777777" w:rsidR="00EC7E5C" w:rsidRDefault="00EC7E5C" w:rsidP="00647BA5">
            <w:pPr>
              <w:jc w:val="right"/>
              <w:rPr>
                <w:color w:val="000000"/>
                <w:sz w:val="16"/>
                <w:szCs w:val="16"/>
              </w:rPr>
            </w:pPr>
          </w:p>
        </w:tc>
      </w:tr>
      <w:tr w:rsidR="00EC7E5C" w14:paraId="65DE9F9A"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FA58AC"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2893D3"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BC0195" w14:textId="3935A21C" w:rsidR="00EC7E5C" w:rsidRDefault="00EC7E5C" w:rsidP="00647BA5">
            <w:r>
              <w:rPr>
                <w:color w:val="000000"/>
                <w:sz w:val="16"/>
                <w:szCs w:val="16"/>
              </w:rPr>
              <w:t xml:space="preserve">Godina </w:t>
            </w:r>
            <w:proofErr w:type="spellStart"/>
            <w:r>
              <w:rPr>
                <w:color w:val="000000"/>
                <w:sz w:val="16"/>
                <w:szCs w:val="16"/>
              </w:rPr>
              <w:t>završetka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w:t>
            </w:r>
            <w:r w:rsidR="00C551F5">
              <w:rPr>
                <w:color w:val="000000"/>
                <w:sz w:val="16"/>
                <w:szCs w:val="16"/>
              </w:rPr>
              <w:t>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959BC0"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8500CC"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7C6940" w14:textId="77777777" w:rsidR="00EC7E5C" w:rsidRDefault="00EC7E5C" w:rsidP="00647BA5">
            <w:pPr>
              <w:jc w:val="right"/>
              <w:rPr>
                <w:color w:val="000000"/>
                <w:sz w:val="16"/>
                <w:szCs w:val="16"/>
              </w:rPr>
            </w:pPr>
          </w:p>
        </w:tc>
      </w:tr>
      <w:tr w:rsidR="00EC7E5C" w14:paraId="5CCA5F86"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9DD19B"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7EE80C"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98EBCD" w14:textId="77777777" w:rsidR="00EC7E5C" w:rsidRDefault="00EC7E5C" w:rsidP="00647BA5">
            <w:proofErr w:type="spellStart"/>
            <w:r>
              <w:rPr>
                <w:color w:val="000000"/>
                <w:sz w:val="16"/>
                <w:szCs w:val="16"/>
              </w:rPr>
              <w:t>Ukupna</w:t>
            </w:r>
            <w:proofErr w:type="spellEnd"/>
            <w:r>
              <w:rPr>
                <w:color w:val="000000"/>
                <w:sz w:val="16"/>
                <w:szCs w:val="16"/>
              </w:rPr>
              <w:t xml:space="preserve"> </w:t>
            </w:r>
            <w:proofErr w:type="spellStart"/>
            <w:r>
              <w:rPr>
                <w:color w:val="000000"/>
                <w:sz w:val="16"/>
                <w:szCs w:val="16"/>
              </w:rPr>
              <w:t>vrednost</w:t>
            </w:r>
            <w:proofErr w:type="spellEnd"/>
            <w:r>
              <w:rPr>
                <w:color w:val="000000"/>
                <w:sz w:val="16"/>
                <w:szCs w:val="16"/>
              </w:rPr>
              <w:t xml:space="preserve"> </w:t>
            </w:r>
            <w:proofErr w:type="spellStart"/>
            <w:r>
              <w:rPr>
                <w:color w:val="000000"/>
                <w:sz w:val="16"/>
                <w:szCs w:val="16"/>
              </w:rPr>
              <w:t>projekta</w:t>
            </w:r>
            <w:proofErr w:type="spellEnd"/>
            <w:r>
              <w:rPr>
                <w:color w:val="000000"/>
                <w:sz w:val="16"/>
                <w:szCs w:val="16"/>
              </w:rPr>
              <w:t>: 38.000.000,00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9AF057"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02FD6A"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C0B41B" w14:textId="77777777" w:rsidR="00EC7E5C" w:rsidRDefault="00EC7E5C" w:rsidP="00647BA5">
            <w:pPr>
              <w:jc w:val="right"/>
              <w:rPr>
                <w:color w:val="000000"/>
                <w:sz w:val="16"/>
                <w:szCs w:val="16"/>
              </w:rPr>
            </w:pPr>
          </w:p>
        </w:tc>
      </w:tr>
      <w:tr w:rsidR="00EC7E5C" w14:paraId="28978BE0"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BF9136"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32B64A"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87D70C" w14:textId="77777777" w:rsidR="00EC7E5C" w:rsidRDefault="00EC7E5C" w:rsidP="00647BA5">
            <w:proofErr w:type="spellStart"/>
            <w:r>
              <w:rPr>
                <w:color w:val="000000"/>
                <w:sz w:val="16"/>
                <w:szCs w:val="16"/>
              </w:rPr>
              <w:t>Izvori</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51E0F8"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30735F"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C6BEEF" w14:textId="77777777" w:rsidR="00EC7E5C" w:rsidRDefault="00EC7E5C" w:rsidP="00647BA5">
            <w:pPr>
              <w:jc w:val="right"/>
              <w:rPr>
                <w:color w:val="000000"/>
                <w:sz w:val="16"/>
                <w:szCs w:val="16"/>
              </w:rPr>
            </w:pPr>
          </w:p>
        </w:tc>
      </w:tr>
      <w:tr w:rsidR="00EC7E5C" w14:paraId="15D857FB"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DDDAED"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24AC09"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E8AB5C" w14:textId="77777777" w:rsidR="00EC7E5C" w:rsidRDefault="00EC7E5C" w:rsidP="00647BA5">
            <w:proofErr w:type="spellStart"/>
            <w:r>
              <w:rPr>
                <w:color w:val="000000"/>
                <w:sz w:val="16"/>
                <w:szCs w:val="16"/>
              </w:rPr>
              <w:t>Prihode</w:t>
            </w:r>
            <w:proofErr w:type="spellEnd"/>
            <w:r>
              <w:rPr>
                <w:color w:val="000000"/>
                <w:sz w:val="16"/>
                <w:szCs w:val="16"/>
              </w:rPr>
              <w:t xml:space="preserve"> </w:t>
            </w:r>
            <w:proofErr w:type="spellStart"/>
            <w:r>
              <w:rPr>
                <w:color w:val="000000"/>
                <w:sz w:val="16"/>
                <w:szCs w:val="16"/>
              </w:rPr>
              <w:t>iz</w:t>
            </w:r>
            <w:proofErr w:type="spellEnd"/>
            <w:r>
              <w:rPr>
                <w:color w:val="000000"/>
                <w:sz w:val="16"/>
                <w:szCs w:val="16"/>
              </w:rPr>
              <w:t xml:space="preserve"> </w:t>
            </w:r>
            <w:proofErr w:type="spellStart"/>
            <w:r>
              <w:rPr>
                <w:color w:val="000000"/>
                <w:sz w:val="16"/>
                <w:szCs w:val="16"/>
              </w:rPr>
              <w:t>budžeta</w:t>
            </w:r>
            <w:proofErr w:type="spellEnd"/>
            <w:r>
              <w:rPr>
                <w:color w:val="000000"/>
                <w:sz w:val="16"/>
                <w:szCs w:val="16"/>
              </w:rPr>
              <w:t>: 38.000.000,00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02DD4F"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F10753"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B2DD16" w14:textId="77777777" w:rsidR="00EC7E5C" w:rsidRDefault="00EC7E5C" w:rsidP="00647BA5">
            <w:pPr>
              <w:jc w:val="right"/>
              <w:rPr>
                <w:color w:val="000000"/>
                <w:sz w:val="16"/>
                <w:szCs w:val="16"/>
              </w:rPr>
            </w:pPr>
          </w:p>
        </w:tc>
      </w:tr>
      <w:tr w:rsidR="00EC7E5C" w14:paraId="08B7FA56"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B3FA7F" w14:textId="77777777" w:rsidR="00EC7E5C" w:rsidRDefault="00EC7E5C" w:rsidP="00647BA5">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9DAA76" w14:textId="77777777" w:rsidR="00EC7E5C" w:rsidRDefault="00EC7E5C" w:rsidP="00647BA5">
            <w:pPr>
              <w:ind w:right="20"/>
              <w:jc w:val="right"/>
            </w:pPr>
            <w:r>
              <w:rPr>
                <w:color w:val="000000"/>
                <w:sz w:val="16"/>
                <w:szCs w:val="16"/>
              </w:rPr>
              <w:t>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A13FEB" w14:textId="77777777" w:rsidR="00EC7E5C" w:rsidRDefault="00EC7E5C" w:rsidP="00647BA5">
            <w:proofErr w:type="spellStart"/>
            <w:r>
              <w:rPr>
                <w:color w:val="000000"/>
                <w:sz w:val="16"/>
                <w:szCs w:val="16"/>
              </w:rPr>
              <w:t>Izgradnja</w:t>
            </w:r>
            <w:proofErr w:type="spellEnd"/>
            <w:r>
              <w:rPr>
                <w:color w:val="000000"/>
                <w:sz w:val="16"/>
                <w:szCs w:val="16"/>
              </w:rPr>
              <w:t xml:space="preserve"> </w:t>
            </w:r>
            <w:proofErr w:type="spellStart"/>
            <w:r>
              <w:rPr>
                <w:color w:val="000000"/>
                <w:sz w:val="16"/>
                <w:szCs w:val="16"/>
              </w:rPr>
              <w:t>trotoara</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1DE60C" w14:textId="77777777" w:rsidR="00EC7E5C" w:rsidRDefault="00EC7E5C" w:rsidP="00647BA5">
            <w:pPr>
              <w:jc w:val="right"/>
              <w:rPr>
                <w:color w:val="000000"/>
                <w:sz w:val="16"/>
                <w:szCs w:val="16"/>
              </w:rPr>
            </w:pPr>
            <w:r>
              <w:rPr>
                <w:color w:val="000000"/>
                <w:sz w:val="16"/>
                <w:szCs w:val="16"/>
              </w:rPr>
              <w:t>4.668.813,00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0F45BC" w14:textId="77777777" w:rsidR="00EC7E5C" w:rsidRDefault="00EC7E5C" w:rsidP="00647BA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F2FBF0" w14:textId="77777777" w:rsidR="00EC7E5C" w:rsidRDefault="00EC7E5C" w:rsidP="00647BA5">
            <w:pPr>
              <w:jc w:val="right"/>
              <w:rPr>
                <w:color w:val="000000"/>
                <w:sz w:val="16"/>
                <w:szCs w:val="16"/>
              </w:rPr>
            </w:pPr>
            <w:r>
              <w:rPr>
                <w:color w:val="000000"/>
                <w:sz w:val="16"/>
                <w:szCs w:val="16"/>
              </w:rPr>
              <w:t>0,00</w:t>
            </w:r>
          </w:p>
        </w:tc>
      </w:tr>
      <w:tr w:rsidR="00EC7E5C" w14:paraId="32E8C091"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0B680C"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A34DAD"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E7E454" w14:textId="77777777" w:rsidR="00EC7E5C" w:rsidRDefault="00EC7E5C" w:rsidP="00647BA5">
            <w:r>
              <w:rPr>
                <w:color w:val="000000"/>
                <w:sz w:val="16"/>
                <w:szCs w:val="16"/>
              </w:rPr>
              <w:t xml:space="preserve">Godina </w:t>
            </w:r>
            <w:proofErr w:type="spellStart"/>
            <w:r>
              <w:rPr>
                <w:color w:val="000000"/>
                <w:sz w:val="16"/>
                <w:szCs w:val="16"/>
              </w:rPr>
              <w:t>početka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2F355E"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1F4298"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4AAD58" w14:textId="77777777" w:rsidR="00EC7E5C" w:rsidRDefault="00EC7E5C" w:rsidP="00647BA5">
            <w:pPr>
              <w:jc w:val="right"/>
              <w:rPr>
                <w:color w:val="000000"/>
                <w:sz w:val="16"/>
                <w:szCs w:val="16"/>
              </w:rPr>
            </w:pPr>
          </w:p>
        </w:tc>
      </w:tr>
      <w:tr w:rsidR="00EC7E5C" w14:paraId="748CF786"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304BFA"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DF6C5F"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4D34FC" w14:textId="5A01CFA8" w:rsidR="00EC7E5C" w:rsidRDefault="00EC7E5C" w:rsidP="00647BA5">
            <w:r>
              <w:rPr>
                <w:color w:val="000000"/>
                <w:sz w:val="16"/>
                <w:szCs w:val="16"/>
              </w:rPr>
              <w:t xml:space="preserve">Godina </w:t>
            </w:r>
            <w:proofErr w:type="spellStart"/>
            <w:r>
              <w:rPr>
                <w:color w:val="000000"/>
                <w:sz w:val="16"/>
                <w:szCs w:val="16"/>
              </w:rPr>
              <w:t>završetka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w:t>
            </w:r>
            <w:r w:rsidR="00C551F5">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F64B10"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AA8265"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5957DF" w14:textId="77777777" w:rsidR="00EC7E5C" w:rsidRDefault="00EC7E5C" w:rsidP="00647BA5">
            <w:pPr>
              <w:jc w:val="right"/>
              <w:rPr>
                <w:color w:val="000000"/>
                <w:sz w:val="16"/>
                <w:szCs w:val="16"/>
              </w:rPr>
            </w:pPr>
          </w:p>
        </w:tc>
      </w:tr>
      <w:tr w:rsidR="00EC7E5C" w14:paraId="2467470D"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00D713"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47D66F"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FA34B1" w14:textId="77777777" w:rsidR="00EC7E5C" w:rsidRDefault="00EC7E5C" w:rsidP="00647BA5">
            <w:proofErr w:type="spellStart"/>
            <w:r>
              <w:rPr>
                <w:color w:val="000000"/>
                <w:sz w:val="16"/>
                <w:szCs w:val="16"/>
              </w:rPr>
              <w:t>Ukupna</w:t>
            </w:r>
            <w:proofErr w:type="spellEnd"/>
            <w:r>
              <w:rPr>
                <w:color w:val="000000"/>
                <w:sz w:val="16"/>
                <w:szCs w:val="16"/>
              </w:rPr>
              <w:t xml:space="preserve"> </w:t>
            </w:r>
            <w:proofErr w:type="spellStart"/>
            <w:r>
              <w:rPr>
                <w:color w:val="000000"/>
                <w:sz w:val="16"/>
                <w:szCs w:val="16"/>
              </w:rPr>
              <w:t>vrednost</w:t>
            </w:r>
            <w:proofErr w:type="spellEnd"/>
            <w:r>
              <w:rPr>
                <w:color w:val="000000"/>
                <w:sz w:val="16"/>
                <w:szCs w:val="16"/>
              </w:rPr>
              <w:t xml:space="preserve"> </w:t>
            </w:r>
            <w:proofErr w:type="spellStart"/>
            <w:r>
              <w:rPr>
                <w:color w:val="000000"/>
                <w:sz w:val="16"/>
                <w:szCs w:val="16"/>
              </w:rPr>
              <w:t>projekta</w:t>
            </w:r>
            <w:proofErr w:type="spellEnd"/>
            <w:r>
              <w:rPr>
                <w:color w:val="000000"/>
                <w:sz w:val="16"/>
                <w:szCs w:val="16"/>
              </w:rPr>
              <w:t>: 4.668.813,00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C4585E"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7F07D6"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5C4F9E" w14:textId="77777777" w:rsidR="00EC7E5C" w:rsidRDefault="00EC7E5C" w:rsidP="00647BA5">
            <w:pPr>
              <w:jc w:val="right"/>
              <w:rPr>
                <w:color w:val="000000"/>
                <w:sz w:val="16"/>
                <w:szCs w:val="16"/>
              </w:rPr>
            </w:pPr>
          </w:p>
        </w:tc>
      </w:tr>
      <w:tr w:rsidR="00EC7E5C" w14:paraId="3BAB5935"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1D91B8"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6C0B12"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F19977" w14:textId="77777777" w:rsidR="00EC7E5C" w:rsidRDefault="00EC7E5C" w:rsidP="00647BA5">
            <w:proofErr w:type="spellStart"/>
            <w:r>
              <w:rPr>
                <w:color w:val="000000"/>
                <w:sz w:val="16"/>
                <w:szCs w:val="16"/>
              </w:rPr>
              <w:t>Izvori</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9941AB"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793C59"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0D0CA8" w14:textId="77777777" w:rsidR="00EC7E5C" w:rsidRDefault="00EC7E5C" w:rsidP="00647BA5">
            <w:pPr>
              <w:jc w:val="right"/>
              <w:rPr>
                <w:color w:val="000000"/>
                <w:sz w:val="16"/>
                <w:szCs w:val="16"/>
              </w:rPr>
            </w:pPr>
          </w:p>
        </w:tc>
      </w:tr>
      <w:tr w:rsidR="00EC7E5C" w14:paraId="761BF79E"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8A075E"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497511"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1CF7CD" w14:textId="77777777" w:rsidR="00EC7E5C" w:rsidRDefault="00EC7E5C" w:rsidP="00647BA5">
            <w:proofErr w:type="spellStart"/>
            <w:r>
              <w:rPr>
                <w:color w:val="000000"/>
                <w:sz w:val="16"/>
                <w:szCs w:val="16"/>
              </w:rPr>
              <w:t>Prihode</w:t>
            </w:r>
            <w:proofErr w:type="spellEnd"/>
            <w:r>
              <w:rPr>
                <w:color w:val="000000"/>
                <w:sz w:val="16"/>
                <w:szCs w:val="16"/>
              </w:rPr>
              <w:t xml:space="preserve"> </w:t>
            </w:r>
            <w:proofErr w:type="spellStart"/>
            <w:r>
              <w:rPr>
                <w:color w:val="000000"/>
                <w:sz w:val="16"/>
                <w:szCs w:val="16"/>
              </w:rPr>
              <w:t>iz</w:t>
            </w:r>
            <w:proofErr w:type="spellEnd"/>
            <w:r>
              <w:rPr>
                <w:color w:val="000000"/>
                <w:sz w:val="16"/>
                <w:szCs w:val="16"/>
              </w:rPr>
              <w:t xml:space="preserve"> </w:t>
            </w:r>
            <w:proofErr w:type="spellStart"/>
            <w:r>
              <w:rPr>
                <w:color w:val="000000"/>
                <w:sz w:val="16"/>
                <w:szCs w:val="16"/>
              </w:rPr>
              <w:t>budžeta</w:t>
            </w:r>
            <w:proofErr w:type="spellEnd"/>
            <w:r>
              <w:rPr>
                <w:color w:val="000000"/>
                <w:sz w:val="16"/>
                <w:szCs w:val="16"/>
              </w:rPr>
              <w:t>: 4.668.813,00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5B3928"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AC8A86"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4B0C19" w14:textId="77777777" w:rsidR="00EC7E5C" w:rsidRDefault="00EC7E5C" w:rsidP="00647BA5">
            <w:pPr>
              <w:jc w:val="right"/>
              <w:rPr>
                <w:color w:val="000000"/>
                <w:sz w:val="16"/>
                <w:szCs w:val="16"/>
              </w:rPr>
            </w:pPr>
          </w:p>
        </w:tc>
      </w:tr>
      <w:tr w:rsidR="00EC7E5C" w14:paraId="0BD0EFD0"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F74EC1" w14:textId="77777777" w:rsidR="00EC7E5C" w:rsidRDefault="00EC7E5C" w:rsidP="00647BA5">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94FA63" w14:textId="77777777" w:rsidR="00EC7E5C" w:rsidRDefault="00EC7E5C" w:rsidP="00647BA5">
            <w:pPr>
              <w:ind w:right="20"/>
              <w:jc w:val="right"/>
            </w:pPr>
            <w:r>
              <w:rPr>
                <w:color w:val="000000"/>
                <w:sz w:val="16"/>
                <w:szCs w:val="16"/>
              </w:rPr>
              <w:t>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566B40" w14:textId="77777777" w:rsidR="00EC7E5C" w:rsidRDefault="00EC7E5C" w:rsidP="00647BA5">
            <w:proofErr w:type="spellStart"/>
            <w:r>
              <w:rPr>
                <w:color w:val="000000"/>
                <w:sz w:val="16"/>
                <w:szCs w:val="16"/>
              </w:rPr>
              <w:t>Infrastrukturno</w:t>
            </w:r>
            <w:proofErr w:type="spellEnd"/>
            <w:r>
              <w:rPr>
                <w:color w:val="000000"/>
                <w:sz w:val="16"/>
                <w:szCs w:val="16"/>
              </w:rPr>
              <w:t xml:space="preserve"> </w:t>
            </w:r>
            <w:proofErr w:type="spellStart"/>
            <w:r>
              <w:rPr>
                <w:color w:val="000000"/>
                <w:sz w:val="16"/>
                <w:szCs w:val="16"/>
              </w:rPr>
              <w:t>opremanje</w:t>
            </w:r>
            <w:proofErr w:type="spellEnd"/>
            <w:r>
              <w:rPr>
                <w:color w:val="000000"/>
                <w:sz w:val="16"/>
                <w:szCs w:val="16"/>
              </w:rPr>
              <w:t xml:space="preserve"> </w:t>
            </w:r>
            <w:proofErr w:type="spellStart"/>
            <w:r>
              <w:rPr>
                <w:color w:val="000000"/>
                <w:sz w:val="16"/>
                <w:szCs w:val="16"/>
              </w:rPr>
              <w:t>lokaliteta-</w:t>
            </w:r>
            <w:proofErr w:type="gramStart"/>
            <w:r>
              <w:rPr>
                <w:color w:val="000000"/>
                <w:sz w:val="16"/>
                <w:szCs w:val="16"/>
              </w:rPr>
              <w:t>nastavak</w:t>
            </w:r>
            <w:proofErr w:type="spellEnd"/>
            <w:r>
              <w:rPr>
                <w:color w:val="000000"/>
                <w:sz w:val="16"/>
                <w:szCs w:val="16"/>
              </w:rPr>
              <w:t xml:space="preserve">  </w:t>
            </w:r>
            <w:proofErr w:type="spellStart"/>
            <w:r>
              <w:rPr>
                <w:color w:val="000000"/>
                <w:sz w:val="16"/>
                <w:szCs w:val="16"/>
              </w:rPr>
              <w:t>izgradnje</w:t>
            </w:r>
            <w:proofErr w:type="spellEnd"/>
            <w:proofErr w:type="gramEnd"/>
            <w:r>
              <w:rPr>
                <w:color w:val="000000"/>
                <w:sz w:val="16"/>
                <w:szCs w:val="16"/>
              </w:rPr>
              <w:t xml:space="preserve"> </w:t>
            </w:r>
            <w:proofErr w:type="spellStart"/>
            <w:r>
              <w:rPr>
                <w:color w:val="000000"/>
                <w:sz w:val="16"/>
                <w:szCs w:val="16"/>
              </w:rPr>
              <w:t>saobraćajnice</w:t>
            </w:r>
            <w:proofErr w:type="spellEnd"/>
            <w:r>
              <w:rPr>
                <w:color w:val="000000"/>
                <w:sz w:val="16"/>
                <w:szCs w:val="16"/>
              </w:rPr>
              <w:t xml:space="preserve"> </w:t>
            </w:r>
            <w:proofErr w:type="spellStart"/>
            <w:r>
              <w:rPr>
                <w:color w:val="000000"/>
                <w:sz w:val="16"/>
                <w:szCs w:val="16"/>
              </w:rPr>
              <w:t>duž</w:t>
            </w:r>
            <w:proofErr w:type="spellEnd"/>
            <w:r>
              <w:rPr>
                <w:color w:val="000000"/>
                <w:sz w:val="16"/>
                <w:szCs w:val="16"/>
              </w:rPr>
              <w:t xml:space="preserve"> </w:t>
            </w:r>
            <w:proofErr w:type="spellStart"/>
            <w:r>
              <w:rPr>
                <w:color w:val="000000"/>
                <w:sz w:val="16"/>
                <w:szCs w:val="16"/>
              </w:rPr>
              <w:t>šetališta</w:t>
            </w:r>
            <w:proofErr w:type="spellEnd"/>
            <w:r>
              <w:rPr>
                <w:color w:val="000000"/>
                <w:sz w:val="16"/>
                <w:szCs w:val="16"/>
              </w:rPr>
              <w:t xml:space="preserve"> </w:t>
            </w:r>
            <w:proofErr w:type="spellStart"/>
            <w:r>
              <w:rPr>
                <w:color w:val="000000"/>
                <w:sz w:val="16"/>
                <w:szCs w:val="16"/>
              </w:rPr>
              <w:t>Vidrenjak-Promuklice</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5D546F" w14:textId="77777777" w:rsidR="00EC7E5C" w:rsidRDefault="00EC7E5C" w:rsidP="00647BA5">
            <w:pPr>
              <w:jc w:val="right"/>
              <w:rPr>
                <w:color w:val="000000"/>
                <w:sz w:val="16"/>
                <w:szCs w:val="16"/>
              </w:rPr>
            </w:pPr>
            <w:r>
              <w:rPr>
                <w:color w:val="000000"/>
                <w:sz w:val="16"/>
                <w:szCs w:val="16"/>
              </w:rPr>
              <w:t>8.988.820,00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7D0C86" w14:textId="77777777" w:rsidR="00EC7E5C" w:rsidRDefault="00EC7E5C" w:rsidP="00647BA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566798" w14:textId="77777777" w:rsidR="00EC7E5C" w:rsidRDefault="00EC7E5C" w:rsidP="00647BA5">
            <w:pPr>
              <w:jc w:val="right"/>
              <w:rPr>
                <w:color w:val="000000"/>
                <w:sz w:val="16"/>
                <w:szCs w:val="16"/>
              </w:rPr>
            </w:pPr>
            <w:r>
              <w:rPr>
                <w:color w:val="000000"/>
                <w:sz w:val="16"/>
                <w:szCs w:val="16"/>
              </w:rPr>
              <w:t>0,00</w:t>
            </w:r>
          </w:p>
        </w:tc>
      </w:tr>
      <w:tr w:rsidR="00EC7E5C" w14:paraId="393923A1"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8CBDE0"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5D26DF"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A91374" w14:textId="77777777" w:rsidR="00EC7E5C" w:rsidRDefault="00EC7E5C" w:rsidP="00647BA5">
            <w:r>
              <w:rPr>
                <w:color w:val="000000"/>
                <w:sz w:val="16"/>
                <w:szCs w:val="16"/>
              </w:rPr>
              <w:t xml:space="preserve">Godina </w:t>
            </w:r>
            <w:proofErr w:type="spellStart"/>
            <w:r>
              <w:rPr>
                <w:color w:val="000000"/>
                <w:sz w:val="16"/>
                <w:szCs w:val="16"/>
              </w:rPr>
              <w:t>početka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5C05D6"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589B2A"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456B7B" w14:textId="77777777" w:rsidR="00EC7E5C" w:rsidRDefault="00EC7E5C" w:rsidP="00647BA5">
            <w:pPr>
              <w:jc w:val="right"/>
              <w:rPr>
                <w:color w:val="000000"/>
                <w:sz w:val="16"/>
                <w:szCs w:val="16"/>
              </w:rPr>
            </w:pPr>
          </w:p>
        </w:tc>
      </w:tr>
      <w:tr w:rsidR="00EC7E5C" w14:paraId="28A3A579"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189813"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8F00C6"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1D66AC" w14:textId="117C9687" w:rsidR="00EC7E5C" w:rsidRDefault="00EC7E5C" w:rsidP="00647BA5">
            <w:r>
              <w:rPr>
                <w:color w:val="000000"/>
                <w:sz w:val="16"/>
                <w:szCs w:val="16"/>
              </w:rPr>
              <w:t xml:space="preserve">Godina </w:t>
            </w:r>
            <w:proofErr w:type="spellStart"/>
            <w:r>
              <w:rPr>
                <w:color w:val="000000"/>
                <w:sz w:val="16"/>
                <w:szCs w:val="16"/>
              </w:rPr>
              <w:t>završetka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w:t>
            </w:r>
            <w:r w:rsidR="00C551F5">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F8BDE9"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9A5CEC"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EBBC4E" w14:textId="77777777" w:rsidR="00EC7E5C" w:rsidRDefault="00EC7E5C" w:rsidP="00647BA5">
            <w:pPr>
              <w:jc w:val="right"/>
              <w:rPr>
                <w:color w:val="000000"/>
                <w:sz w:val="16"/>
                <w:szCs w:val="16"/>
              </w:rPr>
            </w:pPr>
          </w:p>
        </w:tc>
      </w:tr>
      <w:tr w:rsidR="00EC7E5C" w14:paraId="46CDCE82"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0FE216"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612947"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7966FA" w14:textId="77777777" w:rsidR="00EC7E5C" w:rsidRDefault="00EC7E5C" w:rsidP="00647BA5">
            <w:proofErr w:type="spellStart"/>
            <w:r>
              <w:rPr>
                <w:color w:val="000000"/>
                <w:sz w:val="16"/>
                <w:szCs w:val="16"/>
              </w:rPr>
              <w:t>Ukupna</w:t>
            </w:r>
            <w:proofErr w:type="spellEnd"/>
            <w:r>
              <w:rPr>
                <w:color w:val="000000"/>
                <w:sz w:val="16"/>
                <w:szCs w:val="16"/>
              </w:rPr>
              <w:t xml:space="preserve"> </w:t>
            </w:r>
            <w:proofErr w:type="spellStart"/>
            <w:r>
              <w:rPr>
                <w:color w:val="000000"/>
                <w:sz w:val="16"/>
                <w:szCs w:val="16"/>
              </w:rPr>
              <w:t>vrednost</w:t>
            </w:r>
            <w:proofErr w:type="spellEnd"/>
            <w:r>
              <w:rPr>
                <w:color w:val="000000"/>
                <w:sz w:val="16"/>
                <w:szCs w:val="16"/>
              </w:rPr>
              <w:t xml:space="preserve"> </w:t>
            </w:r>
            <w:proofErr w:type="spellStart"/>
            <w:r>
              <w:rPr>
                <w:color w:val="000000"/>
                <w:sz w:val="16"/>
                <w:szCs w:val="16"/>
              </w:rPr>
              <w:t>projekta</w:t>
            </w:r>
            <w:proofErr w:type="spellEnd"/>
            <w:r>
              <w:rPr>
                <w:color w:val="000000"/>
                <w:sz w:val="16"/>
                <w:szCs w:val="16"/>
              </w:rPr>
              <w:t>: 8.988.820,00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706B06"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C695BA"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6AE486" w14:textId="77777777" w:rsidR="00EC7E5C" w:rsidRDefault="00EC7E5C" w:rsidP="00647BA5">
            <w:pPr>
              <w:jc w:val="right"/>
              <w:rPr>
                <w:color w:val="000000"/>
                <w:sz w:val="16"/>
                <w:szCs w:val="16"/>
              </w:rPr>
            </w:pPr>
          </w:p>
        </w:tc>
      </w:tr>
      <w:tr w:rsidR="00EC7E5C" w14:paraId="21244104"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78254B"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3BA6CD"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7B10A5" w14:textId="77777777" w:rsidR="00EC7E5C" w:rsidRDefault="00EC7E5C" w:rsidP="00647BA5">
            <w:proofErr w:type="spellStart"/>
            <w:r>
              <w:rPr>
                <w:color w:val="000000"/>
                <w:sz w:val="16"/>
                <w:szCs w:val="16"/>
              </w:rPr>
              <w:t>Izvori</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3A3B51"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02872A"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082FF3" w14:textId="77777777" w:rsidR="00EC7E5C" w:rsidRDefault="00EC7E5C" w:rsidP="00647BA5">
            <w:pPr>
              <w:jc w:val="right"/>
              <w:rPr>
                <w:color w:val="000000"/>
                <w:sz w:val="16"/>
                <w:szCs w:val="16"/>
              </w:rPr>
            </w:pPr>
          </w:p>
        </w:tc>
      </w:tr>
      <w:tr w:rsidR="00EC7E5C" w14:paraId="26C0306C"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DEF1BA"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EC13AF"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BBF35F" w14:textId="77777777" w:rsidR="00EC7E5C" w:rsidRDefault="00EC7E5C" w:rsidP="00647BA5">
            <w:proofErr w:type="spellStart"/>
            <w:r>
              <w:rPr>
                <w:color w:val="000000"/>
                <w:sz w:val="16"/>
                <w:szCs w:val="16"/>
              </w:rPr>
              <w:t>Prihode</w:t>
            </w:r>
            <w:proofErr w:type="spellEnd"/>
            <w:r>
              <w:rPr>
                <w:color w:val="000000"/>
                <w:sz w:val="16"/>
                <w:szCs w:val="16"/>
              </w:rPr>
              <w:t xml:space="preserve"> </w:t>
            </w:r>
            <w:proofErr w:type="spellStart"/>
            <w:r>
              <w:rPr>
                <w:color w:val="000000"/>
                <w:sz w:val="16"/>
                <w:szCs w:val="16"/>
              </w:rPr>
              <w:t>iz</w:t>
            </w:r>
            <w:proofErr w:type="spellEnd"/>
            <w:r>
              <w:rPr>
                <w:color w:val="000000"/>
                <w:sz w:val="16"/>
                <w:szCs w:val="16"/>
              </w:rPr>
              <w:t xml:space="preserve"> </w:t>
            </w:r>
            <w:proofErr w:type="spellStart"/>
            <w:r>
              <w:rPr>
                <w:color w:val="000000"/>
                <w:sz w:val="16"/>
                <w:szCs w:val="16"/>
              </w:rPr>
              <w:t>budžeta</w:t>
            </w:r>
            <w:proofErr w:type="spellEnd"/>
            <w:r>
              <w:rPr>
                <w:color w:val="000000"/>
                <w:sz w:val="16"/>
                <w:szCs w:val="16"/>
              </w:rPr>
              <w:t>: 8.988.820,00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745255"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878A61"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D47CAF" w14:textId="77777777" w:rsidR="00EC7E5C" w:rsidRDefault="00EC7E5C" w:rsidP="00647BA5">
            <w:pPr>
              <w:jc w:val="right"/>
              <w:rPr>
                <w:color w:val="000000"/>
                <w:sz w:val="16"/>
                <w:szCs w:val="16"/>
              </w:rPr>
            </w:pPr>
          </w:p>
        </w:tc>
      </w:tr>
      <w:tr w:rsidR="00EC7E5C" w14:paraId="6BD7B76D"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0E79D3" w14:textId="77777777" w:rsidR="00EC7E5C" w:rsidRDefault="00EC7E5C" w:rsidP="00647BA5">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645E47" w14:textId="77777777" w:rsidR="00EC7E5C" w:rsidRDefault="00EC7E5C" w:rsidP="00647BA5">
            <w:pPr>
              <w:ind w:right="20"/>
              <w:jc w:val="right"/>
            </w:pPr>
            <w:r>
              <w:rPr>
                <w:color w:val="000000"/>
                <w:sz w:val="16"/>
                <w:szCs w:val="16"/>
              </w:rPr>
              <w:t>5.</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81C6B2" w14:textId="77777777" w:rsidR="00EC7E5C" w:rsidRDefault="00EC7E5C" w:rsidP="00647BA5">
            <w:proofErr w:type="spellStart"/>
            <w:r>
              <w:rPr>
                <w:color w:val="000000"/>
                <w:sz w:val="16"/>
                <w:szCs w:val="16"/>
              </w:rPr>
              <w:t>Izgradnja</w:t>
            </w:r>
            <w:proofErr w:type="spellEnd"/>
            <w:r>
              <w:rPr>
                <w:color w:val="000000"/>
                <w:sz w:val="16"/>
                <w:szCs w:val="16"/>
              </w:rPr>
              <w:t xml:space="preserve"> </w:t>
            </w:r>
            <w:proofErr w:type="spellStart"/>
            <w:r>
              <w:rPr>
                <w:color w:val="000000"/>
                <w:sz w:val="16"/>
                <w:szCs w:val="16"/>
              </w:rPr>
              <w:t>mostova-propusta</w:t>
            </w:r>
            <w:proofErr w:type="spellEnd"/>
            <w:r>
              <w:rPr>
                <w:color w:val="000000"/>
                <w:sz w:val="16"/>
                <w:szCs w:val="16"/>
              </w:rPr>
              <w:t xml:space="preserve"> u </w:t>
            </w:r>
            <w:proofErr w:type="spellStart"/>
            <w:r>
              <w:rPr>
                <w:color w:val="000000"/>
                <w:sz w:val="16"/>
                <w:szCs w:val="16"/>
              </w:rPr>
              <w:t>selima</w:t>
            </w:r>
            <w:proofErr w:type="spellEnd"/>
            <w:r>
              <w:rPr>
                <w:color w:val="000000"/>
                <w:sz w:val="16"/>
                <w:szCs w:val="16"/>
              </w:rPr>
              <w:t xml:space="preserve"> </w:t>
            </w:r>
            <w:proofErr w:type="spellStart"/>
            <w:r>
              <w:rPr>
                <w:color w:val="000000"/>
                <w:sz w:val="16"/>
                <w:szCs w:val="16"/>
              </w:rPr>
              <w:t>Djerekare</w:t>
            </w:r>
            <w:proofErr w:type="spellEnd"/>
            <w:r>
              <w:rPr>
                <w:color w:val="000000"/>
                <w:sz w:val="16"/>
                <w:szCs w:val="16"/>
              </w:rPr>
              <w:t xml:space="preserve"> i </w:t>
            </w:r>
            <w:proofErr w:type="spellStart"/>
            <w:r>
              <w:rPr>
                <w:color w:val="000000"/>
                <w:sz w:val="16"/>
                <w:szCs w:val="16"/>
              </w:rPr>
              <w:t>Jarebice</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B09301" w14:textId="77777777" w:rsidR="00EC7E5C" w:rsidRDefault="00EC7E5C" w:rsidP="00647BA5">
            <w:pPr>
              <w:jc w:val="right"/>
              <w:rPr>
                <w:color w:val="000000"/>
                <w:sz w:val="16"/>
                <w:szCs w:val="16"/>
              </w:rPr>
            </w:pPr>
            <w:r>
              <w:rPr>
                <w:color w:val="000000"/>
                <w:sz w:val="16"/>
                <w:szCs w:val="16"/>
              </w:rPr>
              <w:t>1.403.940,00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04360D" w14:textId="77777777" w:rsidR="00EC7E5C" w:rsidRDefault="00EC7E5C" w:rsidP="00647BA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9A5C66" w14:textId="77777777" w:rsidR="00EC7E5C" w:rsidRDefault="00EC7E5C" w:rsidP="00647BA5">
            <w:pPr>
              <w:jc w:val="right"/>
              <w:rPr>
                <w:color w:val="000000"/>
                <w:sz w:val="16"/>
                <w:szCs w:val="16"/>
              </w:rPr>
            </w:pPr>
            <w:r>
              <w:rPr>
                <w:color w:val="000000"/>
                <w:sz w:val="16"/>
                <w:szCs w:val="16"/>
              </w:rPr>
              <w:t>0,00</w:t>
            </w:r>
          </w:p>
        </w:tc>
      </w:tr>
      <w:tr w:rsidR="00EC7E5C" w14:paraId="3FBE437F"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A4D2E6"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3B9699"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0D4BA4" w14:textId="77777777" w:rsidR="00EC7E5C" w:rsidRDefault="00EC7E5C" w:rsidP="00647BA5">
            <w:r>
              <w:rPr>
                <w:color w:val="000000"/>
                <w:sz w:val="16"/>
                <w:szCs w:val="16"/>
              </w:rPr>
              <w:t xml:space="preserve">Godina </w:t>
            </w:r>
            <w:proofErr w:type="spellStart"/>
            <w:r>
              <w:rPr>
                <w:color w:val="000000"/>
                <w:sz w:val="16"/>
                <w:szCs w:val="16"/>
              </w:rPr>
              <w:t>početka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1BA72D"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E91F98"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6DF78A" w14:textId="77777777" w:rsidR="00EC7E5C" w:rsidRDefault="00EC7E5C" w:rsidP="00647BA5">
            <w:pPr>
              <w:jc w:val="right"/>
              <w:rPr>
                <w:color w:val="000000"/>
                <w:sz w:val="16"/>
                <w:szCs w:val="16"/>
              </w:rPr>
            </w:pPr>
          </w:p>
        </w:tc>
      </w:tr>
      <w:tr w:rsidR="00EC7E5C" w14:paraId="70665461"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303B3A"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5CDC9D"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8843E3" w14:textId="7B735F89" w:rsidR="00EC7E5C" w:rsidRDefault="00EC7E5C" w:rsidP="00647BA5">
            <w:r>
              <w:rPr>
                <w:color w:val="000000"/>
                <w:sz w:val="16"/>
                <w:szCs w:val="16"/>
              </w:rPr>
              <w:t xml:space="preserve">Godina </w:t>
            </w:r>
            <w:proofErr w:type="spellStart"/>
            <w:r>
              <w:rPr>
                <w:color w:val="000000"/>
                <w:sz w:val="16"/>
                <w:szCs w:val="16"/>
              </w:rPr>
              <w:t>završetka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w:t>
            </w:r>
            <w:r w:rsidR="00C551F5">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A11A12"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71E204"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F8A1DC" w14:textId="77777777" w:rsidR="00EC7E5C" w:rsidRDefault="00EC7E5C" w:rsidP="00647BA5">
            <w:pPr>
              <w:jc w:val="right"/>
              <w:rPr>
                <w:color w:val="000000"/>
                <w:sz w:val="16"/>
                <w:szCs w:val="16"/>
              </w:rPr>
            </w:pPr>
          </w:p>
        </w:tc>
      </w:tr>
      <w:tr w:rsidR="00EC7E5C" w14:paraId="756A064D"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BFF6D1"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6C60DA"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CC7C7C" w14:textId="77777777" w:rsidR="00EC7E5C" w:rsidRDefault="00EC7E5C" w:rsidP="00647BA5">
            <w:proofErr w:type="spellStart"/>
            <w:r>
              <w:rPr>
                <w:color w:val="000000"/>
                <w:sz w:val="16"/>
                <w:szCs w:val="16"/>
              </w:rPr>
              <w:t>Ukupna</w:t>
            </w:r>
            <w:proofErr w:type="spellEnd"/>
            <w:r>
              <w:rPr>
                <w:color w:val="000000"/>
                <w:sz w:val="16"/>
                <w:szCs w:val="16"/>
              </w:rPr>
              <w:t xml:space="preserve"> </w:t>
            </w:r>
            <w:proofErr w:type="spellStart"/>
            <w:r>
              <w:rPr>
                <w:color w:val="000000"/>
                <w:sz w:val="16"/>
                <w:szCs w:val="16"/>
              </w:rPr>
              <w:t>vrednost</w:t>
            </w:r>
            <w:proofErr w:type="spellEnd"/>
            <w:r>
              <w:rPr>
                <w:color w:val="000000"/>
                <w:sz w:val="16"/>
                <w:szCs w:val="16"/>
              </w:rPr>
              <w:t xml:space="preserve"> </w:t>
            </w:r>
            <w:proofErr w:type="spellStart"/>
            <w:r>
              <w:rPr>
                <w:color w:val="000000"/>
                <w:sz w:val="16"/>
                <w:szCs w:val="16"/>
              </w:rPr>
              <w:t>projekta</w:t>
            </w:r>
            <w:proofErr w:type="spellEnd"/>
            <w:r>
              <w:rPr>
                <w:color w:val="000000"/>
                <w:sz w:val="16"/>
                <w:szCs w:val="16"/>
              </w:rPr>
              <w:t>: 1.403.940,00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D09376"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B5FDCB"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D62C30" w14:textId="77777777" w:rsidR="00EC7E5C" w:rsidRDefault="00EC7E5C" w:rsidP="00647BA5">
            <w:pPr>
              <w:jc w:val="right"/>
              <w:rPr>
                <w:color w:val="000000"/>
                <w:sz w:val="16"/>
                <w:szCs w:val="16"/>
              </w:rPr>
            </w:pPr>
          </w:p>
        </w:tc>
      </w:tr>
      <w:tr w:rsidR="00EC7E5C" w14:paraId="359FE160"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80A224"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D94E1F"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96A54C" w14:textId="77777777" w:rsidR="00EC7E5C" w:rsidRDefault="00EC7E5C" w:rsidP="00647BA5">
            <w:proofErr w:type="spellStart"/>
            <w:r>
              <w:rPr>
                <w:color w:val="000000"/>
                <w:sz w:val="16"/>
                <w:szCs w:val="16"/>
              </w:rPr>
              <w:t>Izvori</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502AA0"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802A0C"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D9D3D1" w14:textId="77777777" w:rsidR="00EC7E5C" w:rsidRDefault="00EC7E5C" w:rsidP="00647BA5">
            <w:pPr>
              <w:jc w:val="right"/>
              <w:rPr>
                <w:color w:val="000000"/>
                <w:sz w:val="16"/>
                <w:szCs w:val="16"/>
              </w:rPr>
            </w:pPr>
          </w:p>
        </w:tc>
      </w:tr>
      <w:tr w:rsidR="00EC7E5C" w14:paraId="2BD8470C"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9601CE"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D02530"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2F64C1" w14:textId="77777777" w:rsidR="00EC7E5C" w:rsidRDefault="00EC7E5C" w:rsidP="00647BA5">
            <w:proofErr w:type="spellStart"/>
            <w:r>
              <w:rPr>
                <w:color w:val="000000"/>
                <w:sz w:val="16"/>
                <w:szCs w:val="16"/>
              </w:rPr>
              <w:t>Prihode</w:t>
            </w:r>
            <w:proofErr w:type="spellEnd"/>
            <w:r>
              <w:rPr>
                <w:color w:val="000000"/>
                <w:sz w:val="16"/>
                <w:szCs w:val="16"/>
              </w:rPr>
              <w:t xml:space="preserve"> </w:t>
            </w:r>
            <w:proofErr w:type="spellStart"/>
            <w:r>
              <w:rPr>
                <w:color w:val="000000"/>
                <w:sz w:val="16"/>
                <w:szCs w:val="16"/>
              </w:rPr>
              <w:t>iz</w:t>
            </w:r>
            <w:proofErr w:type="spellEnd"/>
            <w:r>
              <w:rPr>
                <w:color w:val="000000"/>
                <w:sz w:val="16"/>
                <w:szCs w:val="16"/>
              </w:rPr>
              <w:t xml:space="preserve"> </w:t>
            </w:r>
            <w:proofErr w:type="spellStart"/>
            <w:r>
              <w:rPr>
                <w:color w:val="000000"/>
                <w:sz w:val="16"/>
                <w:szCs w:val="16"/>
              </w:rPr>
              <w:t>budžeta</w:t>
            </w:r>
            <w:proofErr w:type="spellEnd"/>
            <w:r>
              <w:rPr>
                <w:color w:val="000000"/>
                <w:sz w:val="16"/>
                <w:szCs w:val="16"/>
              </w:rPr>
              <w:t>: 1.403.940,00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38EA13"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78C0F3"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8EDD9A" w14:textId="77777777" w:rsidR="00EC7E5C" w:rsidRDefault="00EC7E5C" w:rsidP="00647BA5">
            <w:pPr>
              <w:jc w:val="right"/>
              <w:rPr>
                <w:color w:val="000000"/>
                <w:sz w:val="16"/>
                <w:szCs w:val="16"/>
              </w:rPr>
            </w:pPr>
          </w:p>
        </w:tc>
      </w:tr>
      <w:tr w:rsidR="00EC7E5C" w14:paraId="615E4735"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2A52A1" w14:textId="77777777" w:rsidR="00EC7E5C" w:rsidRDefault="00EC7E5C" w:rsidP="00647BA5">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B0B7F7" w14:textId="77777777" w:rsidR="00EC7E5C" w:rsidRDefault="00EC7E5C" w:rsidP="00647BA5">
            <w:pPr>
              <w:ind w:right="20"/>
              <w:jc w:val="right"/>
            </w:pPr>
            <w:r>
              <w:rPr>
                <w:color w:val="000000"/>
                <w:sz w:val="16"/>
                <w:szCs w:val="16"/>
              </w:rPr>
              <w:t>6.</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8E5186" w14:textId="77777777" w:rsidR="00EC7E5C" w:rsidRDefault="00EC7E5C" w:rsidP="00647BA5">
            <w:proofErr w:type="spellStart"/>
            <w:r>
              <w:rPr>
                <w:color w:val="000000"/>
                <w:sz w:val="16"/>
                <w:szCs w:val="16"/>
              </w:rPr>
              <w:t>Izgradnja</w:t>
            </w:r>
            <w:proofErr w:type="spellEnd"/>
            <w:r>
              <w:rPr>
                <w:color w:val="000000"/>
                <w:sz w:val="16"/>
                <w:szCs w:val="16"/>
              </w:rPr>
              <w:t xml:space="preserve"> </w:t>
            </w:r>
            <w:proofErr w:type="spellStart"/>
            <w:r>
              <w:rPr>
                <w:color w:val="000000"/>
                <w:sz w:val="16"/>
                <w:szCs w:val="16"/>
              </w:rPr>
              <w:t>mosta</w:t>
            </w:r>
            <w:proofErr w:type="spellEnd"/>
            <w:r>
              <w:rPr>
                <w:color w:val="000000"/>
                <w:sz w:val="16"/>
                <w:szCs w:val="16"/>
              </w:rPr>
              <w:t xml:space="preserve"> </w:t>
            </w:r>
            <w:proofErr w:type="spellStart"/>
            <w:r>
              <w:rPr>
                <w:color w:val="000000"/>
                <w:sz w:val="16"/>
                <w:szCs w:val="16"/>
              </w:rPr>
              <w:t>kod</w:t>
            </w:r>
            <w:proofErr w:type="spellEnd"/>
            <w:r>
              <w:rPr>
                <w:color w:val="000000"/>
                <w:sz w:val="16"/>
                <w:szCs w:val="16"/>
              </w:rPr>
              <w:t xml:space="preserve"> </w:t>
            </w:r>
            <w:proofErr w:type="spellStart"/>
            <w:r>
              <w:rPr>
                <w:color w:val="000000"/>
                <w:sz w:val="16"/>
                <w:szCs w:val="16"/>
              </w:rPr>
              <w:t>crkve</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DA76DF" w14:textId="77777777" w:rsidR="00EC7E5C" w:rsidRDefault="00EC7E5C" w:rsidP="00647BA5">
            <w:pPr>
              <w:jc w:val="right"/>
              <w:rPr>
                <w:color w:val="000000"/>
                <w:sz w:val="16"/>
                <w:szCs w:val="16"/>
              </w:rPr>
            </w:pPr>
            <w:r>
              <w:rPr>
                <w:color w:val="000000"/>
                <w:sz w:val="16"/>
                <w:szCs w:val="16"/>
              </w:rPr>
              <w:t>5.279.879,00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0EFFC8" w14:textId="77777777" w:rsidR="00EC7E5C" w:rsidRDefault="00EC7E5C" w:rsidP="00647BA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779365" w14:textId="77777777" w:rsidR="00EC7E5C" w:rsidRDefault="00EC7E5C" w:rsidP="00647BA5">
            <w:pPr>
              <w:jc w:val="right"/>
              <w:rPr>
                <w:color w:val="000000"/>
                <w:sz w:val="16"/>
                <w:szCs w:val="16"/>
              </w:rPr>
            </w:pPr>
            <w:r>
              <w:rPr>
                <w:color w:val="000000"/>
                <w:sz w:val="16"/>
                <w:szCs w:val="16"/>
              </w:rPr>
              <w:t>0,00</w:t>
            </w:r>
          </w:p>
        </w:tc>
      </w:tr>
      <w:tr w:rsidR="00EC7E5C" w14:paraId="34E0D200"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DE9AF6"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EBBFFD"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3100B1" w14:textId="77777777" w:rsidR="00EC7E5C" w:rsidRDefault="00EC7E5C" w:rsidP="00647BA5">
            <w:r>
              <w:rPr>
                <w:color w:val="000000"/>
                <w:sz w:val="16"/>
                <w:szCs w:val="16"/>
              </w:rPr>
              <w:t xml:space="preserve">Godina </w:t>
            </w:r>
            <w:proofErr w:type="spellStart"/>
            <w:r>
              <w:rPr>
                <w:color w:val="000000"/>
                <w:sz w:val="16"/>
                <w:szCs w:val="16"/>
              </w:rPr>
              <w:t>početka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F4271F"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8D992C"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39D658" w14:textId="77777777" w:rsidR="00EC7E5C" w:rsidRDefault="00EC7E5C" w:rsidP="00647BA5">
            <w:pPr>
              <w:jc w:val="right"/>
              <w:rPr>
                <w:color w:val="000000"/>
                <w:sz w:val="16"/>
                <w:szCs w:val="16"/>
              </w:rPr>
            </w:pPr>
          </w:p>
        </w:tc>
      </w:tr>
      <w:tr w:rsidR="00EC7E5C" w14:paraId="3B4E4C5D"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E51049"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AE8289"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D27639" w14:textId="6873EE9F" w:rsidR="00EC7E5C" w:rsidRDefault="00EC7E5C" w:rsidP="00647BA5">
            <w:r>
              <w:rPr>
                <w:color w:val="000000"/>
                <w:sz w:val="16"/>
                <w:szCs w:val="16"/>
              </w:rPr>
              <w:t xml:space="preserve">Godina </w:t>
            </w:r>
            <w:proofErr w:type="spellStart"/>
            <w:r>
              <w:rPr>
                <w:color w:val="000000"/>
                <w:sz w:val="16"/>
                <w:szCs w:val="16"/>
              </w:rPr>
              <w:t>završetka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w:t>
            </w:r>
            <w:r w:rsidR="00C551F5">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0E21E2"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3695EC"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2248C4" w14:textId="77777777" w:rsidR="00EC7E5C" w:rsidRDefault="00EC7E5C" w:rsidP="00647BA5">
            <w:pPr>
              <w:jc w:val="right"/>
              <w:rPr>
                <w:color w:val="000000"/>
                <w:sz w:val="16"/>
                <w:szCs w:val="16"/>
              </w:rPr>
            </w:pPr>
          </w:p>
        </w:tc>
      </w:tr>
      <w:tr w:rsidR="00EC7E5C" w14:paraId="42EA1988"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D4585D"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4EB3AF"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5040DA" w14:textId="77777777" w:rsidR="00EC7E5C" w:rsidRDefault="00EC7E5C" w:rsidP="00647BA5">
            <w:proofErr w:type="spellStart"/>
            <w:r>
              <w:rPr>
                <w:color w:val="000000"/>
                <w:sz w:val="16"/>
                <w:szCs w:val="16"/>
              </w:rPr>
              <w:t>Ukupna</w:t>
            </w:r>
            <w:proofErr w:type="spellEnd"/>
            <w:r>
              <w:rPr>
                <w:color w:val="000000"/>
                <w:sz w:val="16"/>
                <w:szCs w:val="16"/>
              </w:rPr>
              <w:t xml:space="preserve"> </w:t>
            </w:r>
            <w:proofErr w:type="spellStart"/>
            <w:r>
              <w:rPr>
                <w:color w:val="000000"/>
                <w:sz w:val="16"/>
                <w:szCs w:val="16"/>
              </w:rPr>
              <w:t>vrednost</w:t>
            </w:r>
            <w:proofErr w:type="spellEnd"/>
            <w:r>
              <w:rPr>
                <w:color w:val="000000"/>
                <w:sz w:val="16"/>
                <w:szCs w:val="16"/>
              </w:rPr>
              <w:t xml:space="preserve"> </w:t>
            </w:r>
            <w:proofErr w:type="spellStart"/>
            <w:r>
              <w:rPr>
                <w:color w:val="000000"/>
                <w:sz w:val="16"/>
                <w:szCs w:val="16"/>
              </w:rPr>
              <w:t>projekta</w:t>
            </w:r>
            <w:proofErr w:type="spellEnd"/>
            <w:r>
              <w:rPr>
                <w:color w:val="000000"/>
                <w:sz w:val="16"/>
                <w:szCs w:val="16"/>
              </w:rPr>
              <w:t>: 5.279.879,00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D4C3D7"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69BE04"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AB47B1" w14:textId="77777777" w:rsidR="00EC7E5C" w:rsidRDefault="00EC7E5C" w:rsidP="00647BA5">
            <w:pPr>
              <w:jc w:val="right"/>
              <w:rPr>
                <w:color w:val="000000"/>
                <w:sz w:val="16"/>
                <w:szCs w:val="16"/>
              </w:rPr>
            </w:pPr>
          </w:p>
        </w:tc>
      </w:tr>
      <w:tr w:rsidR="00EC7E5C" w14:paraId="0912166F"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E25425"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C2CBD5"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1293A7" w14:textId="77777777" w:rsidR="00EC7E5C" w:rsidRDefault="00EC7E5C" w:rsidP="00647BA5">
            <w:proofErr w:type="spellStart"/>
            <w:r>
              <w:rPr>
                <w:color w:val="000000"/>
                <w:sz w:val="16"/>
                <w:szCs w:val="16"/>
              </w:rPr>
              <w:t>Izvori</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B74F60"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6CEA52"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661A77" w14:textId="77777777" w:rsidR="00EC7E5C" w:rsidRDefault="00EC7E5C" w:rsidP="00647BA5">
            <w:pPr>
              <w:jc w:val="right"/>
              <w:rPr>
                <w:color w:val="000000"/>
                <w:sz w:val="16"/>
                <w:szCs w:val="16"/>
              </w:rPr>
            </w:pPr>
          </w:p>
        </w:tc>
      </w:tr>
      <w:tr w:rsidR="00EC7E5C" w14:paraId="6735FC3B"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F35394"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DA1189"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DF7428" w14:textId="77777777" w:rsidR="00EC7E5C" w:rsidRDefault="00EC7E5C" w:rsidP="00647BA5">
            <w:proofErr w:type="spellStart"/>
            <w:r>
              <w:rPr>
                <w:color w:val="000000"/>
                <w:sz w:val="16"/>
                <w:szCs w:val="16"/>
              </w:rPr>
              <w:t>Prihode</w:t>
            </w:r>
            <w:proofErr w:type="spellEnd"/>
            <w:r>
              <w:rPr>
                <w:color w:val="000000"/>
                <w:sz w:val="16"/>
                <w:szCs w:val="16"/>
              </w:rPr>
              <w:t xml:space="preserve"> </w:t>
            </w:r>
            <w:proofErr w:type="spellStart"/>
            <w:r>
              <w:rPr>
                <w:color w:val="000000"/>
                <w:sz w:val="16"/>
                <w:szCs w:val="16"/>
              </w:rPr>
              <w:t>iz</w:t>
            </w:r>
            <w:proofErr w:type="spellEnd"/>
            <w:r>
              <w:rPr>
                <w:color w:val="000000"/>
                <w:sz w:val="16"/>
                <w:szCs w:val="16"/>
              </w:rPr>
              <w:t xml:space="preserve"> </w:t>
            </w:r>
            <w:proofErr w:type="spellStart"/>
            <w:r>
              <w:rPr>
                <w:color w:val="000000"/>
                <w:sz w:val="16"/>
                <w:szCs w:val="16"/>
              </w:rPr>
              <w:t>budžeta</w:t>
            </w:r>
            <w:proofErr w:type="spellEnd"/>
            <w:r>
              <w:rPr>
                <w:color w:val="000000"/>
                <w:sz w:val="16"/>
                <w:szCs w:val="16"/>
              </w:rPr>
              <w:t>: 5.279.879,00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781600"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F0AE07"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512CF2" w14:textId="77777777" w:rsidR="00EC7E5C" w:rsidRDefault="00EC7E5C" w:rsidP="00647BA5">
            <w:pPr>
              <w:jc w:val="right"/>
              <w:rPr>
                <w:color w:val="000000"/>
                <w:sz w:val="16"/>
                <w:szCs w:val="16"/>
              </w:rPr>
            </w:pPr>
          </w:p>
        </w:tc>
      </w:tr>
      <w:tr w:rsidR="00EC7E5C" w14:paraId="46B2B589"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1A45BE" w14:textId="77777777" w:rsidR="00EC7E5C" w:rsidRDefault="00EC7E5C" w:rsidP="00647BA5">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F2497E" w14:textId="77777777" w:rsidR="00EC7E5C" w:rsidRDefault="00EC7E5C" w:rsidP="00647BA5">
            <w:pPr>
              <w:ind w:right="20"/>
              <w:jc w:val="right"/>
            </w:pPr>
            <w:r>
              <w:rPr>
                <w:color w:val="000000"/>
                <w:sz w:val="16"/>
                <w:szCs w:val="16"/>
              </w:rPr>
              <w:t>7.</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FA147B" w14:textId="77777777" w:rsidR="00EC7E5C" w:rsidRDefault="00EC7E5C" w:rsidP="00647BA5">
            <w:proofErr w:type="spellStart"/>
            <w:r>
              <w:rPr>
                <w:color w:val="000000"/>
                <w:sz w:val="16"/>
                <w:szCs w:val="16"/>
              </w:rPr>
              <w:t>Izgradnja</w:t>
            </w:r>
            <w:proofErr w:type="spellEnd"/>
            <w:r>
              <w:rPr>
                <w:color w:val="000000"/>
                <w:sz w:val="16"/>
                <w:szCs w:val="16"/>
              </w:rPr>
              <w:t xml:space="preserve"> </w:t>
            </w:r>
            <w:proofErr w:type="spellStart"/>
            <w:r>
              <w:rPr>
                <w:color w:val="000000"/>
                <w:sz w:val="16"/>
                <w:szCs w:val="16"/>
              </w:rPr>
              <w:t>mostova</w:t>
            </w:r>
            <w:proofErr w:type="spellEnd"/>
            <w:r>
              <w:rPr>
                <w:color w:val="000000"/>
                <w:sz w:val="16"/>
                <w:szCs w:val="16"/>
              </w:rPr>
              <w:t xml:space="preserve"> </w:t>
            </w:r>
            <w:proofErr w:type="spellStart"/>
            <w:r>
              <w:rPr>
                <w:color w:val="000000"/>
                <w:sz w:val="16"/>
                <w:szCs w:val="16"/>
              </w:rPr>
              <w:t>i</w:t>
            </w:r>
            <w:proofErr w:type="spellEnd"/>
            <w:r>
              <w:rPr>
                <w:color w:val="000000"/>
                <w:sz w:val="16"/>
                <w:szCs w:val="16"/>
              </w:rPr>
              <w:t xml:space="preserve"> </w:t>
            </w:r>
            <w:proofErr w:type="spellStart"/>
            <w:r>
              <w:rPr>
                <w:color w:val="000000"/>
                <w:sz w:val="16"/>
                <w:szCs w:val="16"/>
              </w:rPr>
              <w:t>propusta</w:t>
            </w:r>
            <w:proofErr w:type="spellEnd"/>
            <w:r>
              <w:rPr>
                <w:color w:val="000000"/>
                <w:sz w:val="16"/>
                <w:szCs w:val="16"/>
              </w:rPr>
              <w:t xml:space="preserve"> u </w:t>
            </w:r>
            <w:proofErr w:type="spellStart"/>
            <w:r>
              <w:rPr>
                <w:color w:val="000000"/>
                <w:sz w:val="16"/>
                <w:szCs w:val="16"/>
              </w:rPr>
              <w:t>Stavici</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F084E2" w14:textId="77777777" w:rsidR="00EC7E5C" w:rsidRDefault="00EC7E5C" w:rsidP="00647BA5">
            <w:pPr>
              <w:jc w:val="right"/>
              <w:rPr>
                <w:color w:val="000000"/>
                <w:sz w:val="16"/>
                <w:szCs w:val="16"/>
              </w:rPr>
            </w:pPr>
            <w:r>
              <w:rPr>
                <w:color w:val="000000"/>
                <w:sz w:val="16"/>
                <w:szCs w:val="16"/>
              </w:rPr>
              <w:t>3.777.025,00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268F8B" w14:textId="77777777" w:rsidR="00EC7E5C" w:rsidRDefault="00EC7E5C" w:rsidP="00647BA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5D9F3C" w14:textId="77777777" w:rsidR="00EC7E5C" w:rsidRDefault="00EC7E5C" w:rsidP="00647BA5">
            <w:pPr>
              <w:jc w:val="right"/>
              <w:rPr>
                <w:color w:val="000000"/>
                <w:sz w:val="16"/>
                <w:szCs w:val="16"/>
              </w:rPr>
            </w:pPr>
            <w:r>
              <w:rPr>
                <w:color w:val="000000"/>
                <w:sz w:val="16"/>
                <w:szCs w:val="16"/>
              </w:rPr>
              <w:t>0,00</w:t>
            </w:r>
          </w:p>
        </w:tc>
      </w:tr>
      <w:tr w:rsidR="00EC7E5C" w14:paraId="69F70959"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EB229C"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9B8C57"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63E55B" w14:textId="77777777" w:rsidR="00EC7E5C" w:rsidRDefault="00EC7E5C" w:rsidP="00647BA5">
            <w:r>
              <w:rPr>
                <w:color w:val="000000"/>
                <w:sz w:val="16"/>
                <w:szCs w:val="16"/>
              </w:rPr>
              <w:t xml:space="preserve">Godina </w:t>
            </w:r>
            <w:proofErr w:type="spellStart"/>
            <w:r>
              <w:rPr>
                <w:color w:val="000000"/>
                <w:sz w:val="16"/>
                <w:szCs w:val="16"/>
              </w:rPr>
              <w:t>početka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62C8A5"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B85410"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7D8F81" w14:textId="77777777" w:rsidR="00EC7E5C" w:rsidRDefault="00EC7E5C" w:rsidP="00647BA5">
            <w:pPr>
              <w:jc w:val="right"/>
              <w:rPr>
                <w:color w:val="000000"/>
                <w:sz w:val="16"/>
                <w:szCs w:val="16"/>
              </w:rPr>
            </w:pPr>
          </w:p>
        </w:tc>
      </w:tr>
      <w:tr w:rsidR="00EC7E5C" w14:paraId="35286D76"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2E9218"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A778BD"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CFB239" w14:textId="1733A1D9" w:rsidR="00EC7E5C" w:rsidRDefault="00EC7E5C" w:rsidP="00647BA5">
            <w:r>
              <w:rPr>
                <w:color w:val="000000"/>
                <w:sz w:val="16"/>
                <w:szCs w:val="16"/>
              </w:rPr>
              <w:t xml:space="preserve">Godina </w:t>
            </w:r>
            <w:proofErr w:type="spellStart"/>
            <w:r>
              <w:rPr>
                <w:color w:val="000000"/>
                <w:sz w:val="16"/>
                <w:szCs w:val="16"/>
              </w:rPr>
              <w:t>završetka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w:t>
            </w:r>
            <w:r w:rsidR="00C551F5">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F4D3BB"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6B680E"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83B7A2" w14:textId="77777777" w:rsidR="00EC7E5C" w:rsidRDefault="00EC7E5C" w:rsidP="00647BA5">
            <w:pPr>
              <w:jc w:val="right"/>
              <w:rPr>
                <w:color w:val="000000"/>
                <w:sz w:val="16"/>
                <w:szCs w:val="16"/>
              </w:rPr>
            </w:pPr>
          </w:p>
        </w:tc>
      </w:tr>
      <w:tr w:rsidR="00EC7E5C" w14:paraId="73AA5631"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FC16C4"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024CCF"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497D23" w14:textId="77777777" w:rsidR="00EC7E5C" w:rsidRDefault="00EC7E5C" w:rsidP="00647BA5">
            <w:proofErr w:type="spellStart"/>
            <w:r>
              <w:rPr>
                <w:color w:val="000000"/>
                <w:sz w:val="16"/>
                <w:szCs w:val="16"/>
              </w:rPr>
              <w:t>Ukupna</w:t>
            </w:r>
            <w:proofErr w:type="spellEnd"/>
            <w:r>
              <w:rPr>
                <w:color w:val="000000"/>
                <w:sz w:val="16"/>
                <w:szCs w:val="16"/>
              </w:rPr>
              <w:t xml:space="preserve"> </w:t>
            </w:r>
            <w:proofErr w:type="spellStart"/>
            <w:r>
              <w:rPr>
                <w:color w:val="000000"/>
                <w:sz w:val="16"/>
                <w:szCs w:val="16"/>
              </w:rPr>
              <w:t>vrednost</w:t>
            </w:r>
            <w:proofErr w:type="spellEnd"/>
            <w:r>
              <w:rPr>
                <w:color w:val="000000"/>
                <w:sz w:val="16"/>
                <w:szCs w:val="16"/>
              </w:rPr>
              <w:t xml:space="preserve"> </w:t>
            </w:r>
            <w:proofErr w:type="spellStart"/>
            <w:r>
              <w:rPr>
                <w:color w:val="000000"/>
                <w:sz w:val="16"/>
                <w:szCs w:val="16"/>
              </w:rPr>
              <w:t>projekta</w:t>
            </w:r>
            <w:proofErr w:type="spellEnd"/>
            <w:r>
              <w:rPr>
                <w:color w:val="000000"/>
                <w:sz w:val="16"/>
                <w:szCs w:val="16"/>
              </w:rPr>
              <w:t>: 3.777.025,00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527CAE"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861EAB"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533879" w14:textId="77777777" w:rsidR="00EC7E5C" w:rsidRDefault="00EC7E5C" w:rsidP="00647BA5">
            <w:pPr>
              <w:jc w:val="right"/>
              <w:rPr>
                <w:color w:val="000000"/>
                <w:sz w:val="16"/>
                <w:szCs w:val="16"/>
              </w:rPr>
            </w:pPr>
          </w:p>
        </w:tc>
      </w:tr>
      <w:tr w:rsidR="00EC7E5C" w14:paraId="6B87247D"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B986A4"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6F30B3"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AC04D1" w14:textId="77777777" w:rsidR="00EC7E5C" w:rsidRDefault="00EC7E5C" w:rsidP="00647BA5">
            <w:proofErr w:type="spellStart"/>
            <w:r>
              <w:rPr>
                <w:color w:val="000000"/>
                <w:sz w:val="16"/>
                <w:szCs w:val="16"/>
              </w:rPr>
              <w:t>Izvori</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418BD5"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9E5646"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60AAD9" w14:textId="77777777" w:rsidR="00EC7E5C" w:rsidRDefault="00EC7E5C" w:rsidP="00647BA5">
            <w:pPr>
              <w:jc w:val="right"/>
              <w:rPr>
                <w:color w:val="000000"/>
                <w:sz w:val="16"/>
                <w:szCs w:val="16"/>
              </w:rPr>
            </w:pPr>
          </w:p>
        </w:tc>
      </w:tr>
      <w:tr w:rsidR="00EC7E5C" w14:paraId="7DA0A592"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8FD190"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67486C"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52192C" w14:textId="77777777" w:rsidR="00EC7E5C" w:rsidRDefault="00EC7E5C" w:rsidP="00647BA5">
            <w:proofErr w:type="spellStart"/>
            <w:r>
              <w:rPr>
                <w:color w:val="000000"/>
                <w:sz w:val="16"/>
                <w:szCs w:val="16"/>
              </w:rPr>
              <w:t>Prihode</w:t>
            </w:r>
            <w:proofErr w:type="spellEnd"/>
            <w:r>
              <w:rPr>
                <w:color w:val="000000"/>
                <w:sz w:val="16"/>
                <w:szCs w:val="16"/>
              </w:rPr>
              <w:t xml:space="preserve"> </w:t>
            </w:r>
            <w:proofErr w:type="spellStart"/>
            <w:r>
              <w:rPr>
                <w:color w:val="000000"/>
                <w:sz w:val="16"/>
                <w:szCs w:val="16"/>
              </w:rPr>
              <w:t>iz</w:t>
            </w:r>
            <w:proofErr w:type="spellEnd"/>
            <w:r>
              <w:rPr>
                <w:color w:val="000000"/>
                <w:sz w:val="16"/>
                <w:szCs w:val="16"/>
              </w:rPr>
              <w:t xml:space="preserve"> </w:t>
            </w:r>
            <w:proofErr w:type="spellStart"/>
            <w:r>
              <w:rPr>
                <w:color w:val="000000"/>
                <w:sz w:val="16"/>
                <w:szCs w:val="16"/>
              </w:rPr>
              <w:t>budžeta</w:t>
            </w:r>
            <w:proofErr w:type="spellEnd"/>
            <w:r>
              <w:rPr>
                <w:color w:val="000000"/>
                <w:sz w:val="16"/>
                <w:szCs w:val="16"/>
              </w:rPr>
              <w:t>: 3.777.025,00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9C80D5"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0728AB"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B0184B" w14:textId="77777777" w:rsidR="00EC7E5C" w:rsidRDefault="00EC7E5C" w:rsidP="00647BA5">
            <w:pPr>
              <w:jc w:val="right"/>
              <w:rPr>
                <w:color w:val="000000"/>
                <w:sz w:val="16"/>
                <w:szCs w:val="16"/>
              </w:rPr>
            </w:pPr>
          </w:p>
        </w:tc>
      </w:tr>
      <w:tr w:rsidR="00EC7E5C" w14:paraId="71C13DC7"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FCD850" w14:textId="77777777" w:rsidR="00EC7E5C" w:rsidRDefault="00EC7E5C" w:rsidP="00647BA5">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033BB7" w14:textId="77777777" w:rsidR="00EC7E5C" w:rsidRDefault="00EC7E5C" w:rsidP="00647BA5">
            <w:pPr>
              <w:ind w:right="20"/>
              <w:jc w:val="right"/>
            </w:pPr>
            <w:r>
              <w:rPr>
                <w:color w:val="000000"/>
                <w:sz w:val="16"/>
                <w:szCs w:val="16"/>
              </w:rPr>
              <w:t>8.</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16E6B4" w14:textId="77777777" w:rsidR="00EC7E5C" w:rsidRDefault="00EC7E5C" w:rsidP="00647BA5">
            <w:proofErr w:type="spellStart"/>
            <w:r>
              <w:rPr>
                <w:color w:val="000000"/>
                <w:sz w:val="16"/>
                <w:szCs w:val="16"/>
              </w:rPr>
              <w:t>Nabavka</w:t>
            </w:r>
            <w:proofErr w:type="spellEnd"/>
            <w:r>
              <w:rPr>
                <w:color w:val="000000"/>
                <w:sz w:val="16"/>
                <w:szCs w:val="16"/>
              </w:rPr>
              <w:t xml:space="preserve"> </w:t>
            </w:r>
            <w:proofErr w:type="spellStart"/>
            <w:r>
              <w:rPr>
                <w:color w:val="000000"/>
                <w:sz w:val="16"/>
                <w:szCs w:val="16"/>
              </w:rPr>
              <w:t>behaton</w:t>
            </w:r>
            <w:proofErr w:type="spellEnd"/>
            <w:r>
              <w:rPr>
                <w:color w:val="000000"/>
                <w:sz w:val="16"/>
                <w:szCs w:val="16"/>
              </w:rPr>
              <w:t xml:space="preserve"> </w:t>
            </w:r>
            <w:proofErr w:type="spellStart"/>
            <w:r>
              <w:rPr>
                <w:color w:val="000000"/>
                <w:sz w:val="16"/>
                <w:szCs w:val="16"/>
              </w:rPr>
              <w:t>kocki</w:t>
            </w:r>
            <w:proofErr w:type="spellEnd"/>
            <w:r>
              <w:rPr>
                <w:color w:val="000000"/>
                <w:sz w:val="16"/>
                <w:szCs w:val="16"/>
              </w:rPr>
              <w:t xml:space="preserve"> za </w:t>
            </w:r>
            <w:proofErr w:type="spellStart"/>
            <w:r>
              <w:rPr>
                <w:color w:val="000000"/>
                <w:sz w:val="16"/>
                <w:szCs w:val="16"/>
              </w:rPr>
              <w:t>poplocavanje</w:t>
            </w:r>
            <w:proofErr w:type="spellEnd"/>
            <w:r>
              <w:rPr>
                <w:color w:val="000000"/>
                <w:sz w:val="16"/>
                <w:szCs w:val="16"/>
              </w:rPr>
              <w:t xml:space="preserve"> </w:t>
            </w:r>
            <w:proofErr w:type="spellStart"/>
            <w:r>
              <w:rPr>
                <w:color w:val="000000"/>
                <w:sz w:val="16"/>
                <w:szCs w:val="16"/>
              </w:rPr>
              <w:t>ulica</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9D2763" w14:textId="77777777" w:rsidR="00EC7E5C" w:rsidRDefault="00EC7E5C" w:rsidP="00647BA5">
            <w:pPr>
              <w:jc w:val="right"/>
              <w:rPr>
                <w:color w:val="000000"/>
                <w:sz w:val="16"/>
                <w:szCs w:val="16"/>
              </w:rPr>
            </w:pPr>
            <w:r>
              <w:rPr>
                <w:color w:val="000000"/>
                <w:sz w:val="16"/>
                <w:szCs w:val="16"/>
              </w:rPr>
              <w:t>2.036.640,00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FCC9F2" w14:textId="77777777" w:rsidR="00EC7E5C" w:rsidRDefault="00EC7E5C" w:rsidP="00647BA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DC2D43" w14:textId="77777777" w:rsidR="00EC7E5C" w:rsidRDefault="00EC7E5C" w:rsidP="00647BA5">
            <w:pPr>
              <w:jc w:val="right"/>
              <w:rPr>
                <w:color w:val="000000"/>
                <w:sz w:val="16"/>
                <w:szCs w:val="16"/>
              </w:rPr>
            </w:pPr>
            <w:r>
              <w:rPr>
                <w:color w:val="000000"/>
                <w:sz w:val="16"/>
                <w:szCs w:val="16"/>
              </w:rPr>
              <w:t>0,00</w:t>
            </w:r>
          </w:p>
        </w:tc>
      </w:tr>
      <w:tr w:rsidR="00EC7E5C" w14:paraId="2EF55161"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6BDE5A"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3DDB44"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119EDD" w14:textId="77777777" w:rsidR="00EC7E5C" w:rsidRDefault="00EC7E5C" w:rsidP="00647BA5">
            <w:r>
              <w:rPr>
                <w:color w:val="000000"/>
                <w:sz w:val="16"/>
                <w:szCs w:val="16"/>
              </w:rPr>
              <w:t xml:space="preserve">Godina </w:t>
            </w:r>
            <w:proofErr w:type="spellStart"/>
            <w:r>
              <w:rPr>
                <w:color w:val="000000"/>
                <w:sz w:val="16"/>
                <w:szCs w:val="16"/>
              </w:rPr>
              <w:t>početka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0851FC"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3E1840"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3511B7" w14:textId="77777777" w:rsidR="00EC7E5C" w:rsidRDefault="00EC7E5C" w:rsidP="00647BA5">
            <w:pPr>
              <w:jc w:val="right"/>
              <w:rPr>
                <w:color w:val="000000"/>
                <w:sz w:val="16"/>
                <w:szCs w:val="16"/>
              </w:rPr>
            </w:pPr>
          </w:p>
        </w:tc>
      </w:tr>
      <w:tr w:rsidR="00EC7E5C" w14:paraId="6E38432B"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3FBD0C"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4441C9"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9CA05A" w14:textId="298F1795" w:rsidR="00EC7E5C" w:rsidRDefault="00EC7E5C" w:rsidP="00647BA5">
            <w:r>
              <w:rPr>
                <w:color w:val="000000"/>
                <w:sz w:val="16"/>
                <w:szCs w:val="16"/>
              </w:rPr>
              <w:t xml:space="preserve">Godina </w:t>
            </w:r>
            <w:proofErr w:type="spellStart"/>
            <w:r>
              <w:rPr>
                <w:color w:val="000000"/>
                <w:sz w:val="16"/>
                <w:szCs w:val="16"/>
              </w:rPr>
              <w:t>završetka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w:t>
            </w:r>
            <w:r w:rsidR="00C551F5">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C05890"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126B2C"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A64F2E" w14:textId="77777777" w:rsidR="00EC7E5C" w:rsidRDefault="00EC7E5C" w:rsidP="00647BA5">
            <w:pPr>
              <w:jc w:val="right"/>
              <w:rPr>
                <w:color w:val="000000"/>
                <w:sz w:val="16"/>
                <w:szCs w:val="16"/>
              </w:rPr>
            </w:pPr>
          </w:p>
        </w:tc>
      </w:tr>
      <w:tr w:rsidR="00EC7E5C" w14:paraId="7B3BFBD8"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75AFF2"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EBC355"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B18DC9" w14:textId="77777777" w:rsidR="00EC7E5C" w:rsidRDefault="00EC7E5C" w:rsidP="00647BA5">
            <w:proofErr w:type="spellStart"/>
            <w:r>
              <w:rPr>
                <w:color w:val="000000"/>
                <w:sz w:val="16"/>
                <w:szCs w:val="16"/>
              </w:rPr>
              <w:t>Ukupna</w:t>
            </w:r>
            <w:proofErr w:type="spellEnd"/>
            <w:r>
              <w:rPr>
                <w:color w:val="000000"/>
                <w:sz w:val="16"/>
                <w:szCs w:val="16"/>
              </w:rPr>
              <w:t xml:space="preserve"> </w:t>
            </w:r>
            <w:proofErr w:type="spellStart"/>
            <w:r>
              <w:rPr>
                <w:color w:val="000000"/>
                <w:sz w:val="16"/>
                <w:szCs w:val="16"/>
              </w:rPr>
              <w:t>vrednost</w:t>
            </w:r>
            <w:proofErr w:type="spellEnd"/>
            <w:r>
              <w:rPr>
                <w:color w:val="000000"/>
                <w:sz w:val="16"/>
                <w:szCs w:val="16"/>
              </w:rPr>
              <w:t xml:space="preserve"> </w:t>
            </w:r>
            <w:proofErr w:type="spellStart"/>
            <w:r>
              <w:rPr>
                <w:color w:val="000000"/>
                <w:sz w:val="16"/>
                <w:szCs w:val="16"/>
              </w:rPr>
              <w:t>projekta</w:t>
            </w:r>
            <w:proofErr w:type="spellEnd"/>
            <w:r>
              <w:rPr>
                <w:color w:val="000000"/>
                <w:sz w:val="16"/>
                <w:szCs w:val="16"/>
              </w:rPr>
              <w:t>: 2.036.640,00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994629"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25938C"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9A36FB" w14:textId="77777777" w:rsidR="00EC7E5C" w:rsidRDefault="00EC7E5C" w:rsidP="00647BA5">
            <w:pPr>
              <w:jc w:val="right"/>
              <w:rPr>
                <w:color w:val="000000"/>
                <w:sz w:val="16"/>
                <w:szCs w:val="16"/>
              </w:rPr>
            </w:pPr>
          </w:p>
        </w:tc>
      </w:tr>
      <w:tr w:rsidR="00EC7E5C" w14:paraId="73DABA70"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39844E"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95817A"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94D053" w14:textId="77777777" w:rsidR="00EC7E5C" w:rsidRDefault="00EC7E5C" w:rsidP="00647BA5">
            <w:proofErr w:type="spellStart"/>
            <w:r>
              <w:rPr>
                <w:color w:val="000000"/>
                <w:sz w:val="16"/>
                <w:szCs w:val="16"/>
              </w:rPr>
              <w:t>Izvori</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090A65"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E0A379"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EC508B" w14:textId="77777777" w:rsidR="00EC7E5C" w:rsidRDefault="00EC7E5C" w:rsidP="00647BA5">
            <w:pPr>
              <w:jc w:val="right"/>
              <w:rPr>
                <w:color w:val="000000"/>
                <w:sz w:val="16"/>
                <w:szCs w:val="16"/>
              </w:rPr>
            </w:pPr>
          </w:p>
        </w:tc>
      </w:tr>
      <w:tr w:rsidR="00EC7E5C" w14:paraId="1E3BBA46"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2F41A4"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F5FA3C"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8D987A" w14:textId="77777777" w:rsidR="00EC7E5C" w:rsidRDefault="00EC7E5C" w:rsidP="00647BA5">
            <w:proofErr w:type="spellStart"/>
            <w:r>
              <w:rPr>
                <w:color w:val="000000"/>
                <w:sz w:val="16"/>
                <w:szCs w:val="16"/>
              </w:rPr>
              <w:t>Prihode</w:t>
            </w:r>
            <w:proofErr w:type="spellEnd"/>
            <w:r>
              <w:rPr>
                <w:color w:val="000000"/>
                <w:sz w:val="16"/>
                <w:szCs w:val="16"/>
              </w:rPr>
              <w:t xml:space="preserve"> </w:t>
            </w:r>
            <w:proofErr w:type="spellStart"/>
            <w:r>
              <w:rPr>
                <w:color w:val="000000"/>
                <w:sz w:val="16"/>
                <w:szCs w:val="16"/>
              </w:rPr>
              <w:t>iz</w:t>
            </w:r>
            <w:proofErr w:type="spellEnd"/>
            <w:r>
              <w:rPr>
                <w:color w:val="000000"/>
                <w:sz w:val="16"/>
                <w:szCs w:val="16"/>
              </w:rPr>
              <w:t xml:space="preserve"> </w:t>
            </w:r>
            <w:proofErr w:type="spellStart"/>
            <w:r>
              <w:rPr>
                <w:color w:val="000000"/>
                <w:sz w:val="16"/>
                <w:szCs w:val="16"/>
              </w:rPr>
              <w:t>budžeta</w:t>
            </w:r>
            <w:proofErr w:type="spellEnd"/>
            <w:r>
              <w:rPr>
                <w:color w:val="000000"/>
                <w:sz w:val="16"/>
                <w:szCs w:val="16"/>
              </w:rPr>
              <w:t>: 2.036.640,00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1F6181"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EC5BE4"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8E255A" w14:textId="77777777" w:rsidR="00EC7E5C" w:rsidRDefault="00EC7E5C" w:rsidP="00647BA5">
            <w:pPr>
              <w:jc w:val="right"/>
              <w:rPr>
                <w:color w:val="000000"/>
                <w:sz w:val="16"/>
                <w:szCs w:val="16"/>
              </w:rPr>
            </w:pPr>
          </w:p>
        </w:tc>
      </w:tr>
      <w:tr w:rsidR="00EC7E5C" w14:paraId="55853FB0"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65DB54" w14:textId="77777777" w:rsidR="00EC7E5C" w:rsidRDefault="00EC7E5C" w:rsidP="00647BA5">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9C25CC" w14:textId="77777777" w:rsidR="00EC7E5C" w:rsidRDefault="00EC7E5C" w:rsidP="00647BA5">
            <w:pPr>
              <w:ind w:right="20"/>
              <w:jc w:val="right"/>
            </w:pPr>
            <w:r>
              <w:rPr>
                <w:color w:val="000000"/>
                <w:sz w:val="16"/>
                <w:szCs w:val="16"/>
              </w:rPr>
              <w:t>9.</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62B563" w14:textId="77777777" w:rsidR="00EC7E5C" w:rsidRDefault="00EC7E5C" w:rsidP="00647BA5">
            <w:proofErr w:type="spellStart"/>
            <w:r>
              <w:rPr>
                <w:color w:val="000000"/>
                <w:sz w:val="16"/>
                <w:szCs w:val="16"/>
              </w:rPr>
              <w:t>Izgradnja</w:t>
            </w:r>
            <w:proofErr w:type="spellEnd"/>
            <w:r>
              <w:rPr>
                <w:color w:val="000000"/>
                <w:sz w:val="16"/>
                <w:szCs w:val="16"/>
              </w:rPr>
              <w:t xml:space="preserve"> </w:t>
            </w:r>
            <w:proofErr w:type="spellStart"/>
            <w:r>
              <w:rPr>
                <w:color w:val="000000"/>
                <w:sz w:val="16"/>
                <w:szCs w:val="16"/>
              </w:rPr>
              <w:t>seoskih</w:t>
            </w:r>
            <w:proofErr w:type="spellEnd"/>
            <w:r>
              <w:rPr>
                <w:color w:val="000000"/>
                <w:sz w:val="16"/>
                <w:szCs w:val="16"/>
              </w:rPr>
              <w:t xml:space="preserve"> </w:t>
            </w:r>
            <w:proofErr w:type="spellStart"/>
            <w:r>
              <w:rPr>
                <w:color w:val="000000"/>
                <w:sz w:val="16"/>
                <w:szCs w:val="16"/>
              </w:rPr>
              <w:t>mostova</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D56C3C" w14:textId="77777777" w:rsidR="00EC7E5C" w:rsidRDefault="00EC7E5C" w:rsidP="00647BA5">
            <w:pPr>
              <w:jc w:val="right"/>
              <w:rPr>
                <w:color w:val="000000"/>
                <w:sz w:val="16"/>
                <w:szCs w:val="16"/>
              </w:rPr>
            </w:pPr>
            <w:r>
              <w:rPr>
                <w:color w:val="000000"/>
                <w:sz w:val="16"/>
                <w:szCs w:val="16"/>
              </w:rPr>
              <w:t>9.559.452,00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A61F67" w14:textId="77777777" w:rsidR="00EC7E5C" w:rsidRDefault="00EC7E5C" w:rsidP="00647BA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0F7194" w14:textId="77777777" w:rsidR="00EC7E5C" w:rsidRDefault="00EC7E5C" w:rsidP="00647BA5">
            <w:pPr>
              <w:jc w:val="right"/>
              <w:rPr>
                <w:color w:val="000000"/>
                <w:sz w:val="16"/>
                <w:szCs w:val="16"/>
              </w:rPr>
            </w:pPr>
            <w:r>
              <w:rPr>
                <w:color w:val="000000"/>
                <w:sz w:val="16"/>
                <w:szCs w:val="16"/>
              </w:rPr>
              <w:t>0,00</w:t>
            </w:r>
          </w:p>
        </w:tc>
      </w:tr>
      <w:tr w:rsidR="00EC7E5C" w14:paraId="07E41CBD"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E925C4"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5AC072"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95B325" w14:textId="77777777" w:rsidR="00EC7E5C" w:rsidRDefault="00EC7E5C" w:rsidP="00647BA5">
            <w:r>
              <w:rPr>
                <w:color w:val="000000"/>
                <w:sz w:val="16"/>
                <w:szCs w:val="16"/>
              </w:rPr>
              <w:t xml:space="preserve">Godina </w:t>
            </w:r>
            <w:proofErr w:type="spellStart"/>
            <w:r>
              <w:rPr>
                <w:color w:val="000000"/>
                <w:sz w:val="16"/>
                <w:szCs w:val="16"/>
              </w:rPr>
              <w:t>početka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069B8F"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8AA660"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1D7A27" w14:textId="77777777" w:rsidR="00EC7E5C" w:rsidRDefault="00EC7E5C" w:rsidP="00647BA5">
            <w:pPr>
              <w:jc w:val="right"/>
              <w:rPr>
                <w:color w:val="000000"/>
                <w:sz w:val="16"/>
                <w:szCs w:val="16"/>
              </w:rPr>
            </w:pPr>
          </w:p>
        </w:tc>
      </w:tr>
      <w:tr w:rsidR="00EC7E5C" w14:paraId="72160831"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2F27B8"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13AC5E"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C8428D" w14:textId="1BDC1C36" w:rsidR="00EC7E5C" w:rsidRDefault="00EC7E5C" w:rsidP="00647BA5">
            <w:r>
              <w:rPr>
                <w:color w:val="000000"/>
                <w:sz w:val="16"/>
                <w:szCs w:val="16"/>
              </w:rPr>
              <w:t xml:space="preserve">Godina </w:t>
            </w:r>
            <w:proofErr w:type="spellStart"/>
            <w:r>
              <w:rPr>
                <w:color w:val="000000"/>
                <w:sz w:val="16"/>
                <w:szCs w:val="16"/>
              </w:rPr>
              <w:t>završetka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w:t>
            </w:r>
            <w:r w:rsidR="00C551F5">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AE021A"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9361FC"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22BF6A" w14:textId="77777777" w:rsidR="00EC7E5C" w:rsidRDefault="00EC7E5C" w:rsidP="00647BA5">
            <w:pPr>
              <w:jc w:val="right"/>
              <w:rPr>
                <w:color w:val="000000"/>
                <w:sz w:val="16"/>
                <w:szCs w:val="16"/>
              </w:rPr>
            </w:pPr>
          </w:p>
        </w:tc>
      </w:tr>
      <w:tr w:rsidR="00EC7E5C" w14:paraId="2567C060"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4532F7"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C10E9D"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5A718D" w14:textId="77777777" w:rsidR="00EC7E5C" w:rsidRDefault="00EC7E5C" w:rsidP="00647BA5">
            <w:proofErr w:type="spellStart"/>
            <w:r>
              <w:rPr>
                <w:color w:val="000000"/>
                <w:sz w:val="16"/>
                <w:szCs w:val="16"/>
              </w:rPr>
              <w:t>Ukupna</w:t>
            </w:r>
            <w:proofErr w:type="spellEnd"/>
            <w:r>
              <w:rPr>
                <w:color w:val="000000"/>
                <w:sz w:val="16"/>
                <w:szCs w:val="16"/>
              </w:rPr>
              <w:t xml:space="preserve"> </w:t>
            </w:r>
            <w:proofErr w:type="spellStart"/>
            <w:r>
              <w:rPr>
                <w:color w:val="000000"/>
                <w:sz w:val="16"/>
                <w:szCs w:val="16"/>
              </w:rPr>
              <w:t>vrednost</w:t>
            </w:r>
            <w:proofErr w:type="spellEnd"/>
            <w:r>
              <w:rPr>
                <w:color w:val="000000"/>
                <w:sz w:val="16"/>
                <w:szCs w:val="16"/>
              </w:rPr>
              <w:t xml:space="preserve"> </w:t>
            </w:r>
            <w:proofErr w:type="spellStart"/>
            <w:r>
              <w:rPr>
                <w:color w:val="000000"/>
                <w:sz w:val="16"/>
                <w:szCs w:val="16"/>
              </w:rPr>
              <w:t>projekta</w:t>
            </w:r>
            <w:proofErr w:type="spellEnd"/>
            <w:r>
              <w:rPr>
                <w:color w:val="000000"/>
                <w:sz w:val="16"/>
                <w:szCs w:val="16"/>
              </w:rPr>
              <w:t>: 9.559.452,00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C32A3C"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37E483"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464F93" w14:textId="77777777" w:rsidR="00EC7E5C" w:rsidRDefault="00EC7E5C" w:rsidP="00647BA5">
            <w:pPr>
              <w:jc w:val="right"/>
              <w:rPr>
                <w:color w:val="000000"/>
                <w:sz w:val="16"/>
                <w:szCs w:val="16"/>
              </w:rPr>
            </w:pPr>
          </w:p>
        </w:tc>
      </w:tr>
      <w:tr w:rsidR="00EC7E5C" w14:paraId="223F5434"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4BF406"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DD5928"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B2183E" w14:textId="77777777" w:rsidR="00EC7E5C" w:rsidRDefault="00EC7E5C" w:rsidP="00647BA5">
            <w:proofErr w:type="spellStart"/>
            <w:r>
              <w:rPr>
                <w:color w:val="000000"/>
                <w:sz w:val="16"/>
                <w:szCs w:val="16"/>
              </w:rPr>
              <w:t>Izvori</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58CBA8"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89AA4C"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56FD47" w14:textId="77777777" w:rsidR="00EC7E5C" w:rsidRDefault="00EC7E5C" w:rsidP="00647BA5">
            <w:pPr>
              <w:jc w:val="right"/>
              <w:rPr>
                <w:color w:val="000000"/>
                <w:sz w:val="16"/>
                <w:szCs w:val="16"/>
              </w:rPr>
            </w:pPr>
          </w:p>
        </w:tc>
      </w:tr>
      <w:tr w:rsidR="00EC7E5C" w14:paraId="626042FB"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8E0656"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95FAF7"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C9BAF6" w14:textId="77777777" w:rsidR="00EC7E5C" w:rsidRDefault="00EC7E5C" w:rsidP="00647BA5">
            <w:proofErr w:type="spellStart"/>
            <w:r>
              <w:rPr>
                <w:color w:val="000000"/>
                <w:sz w:val="16"/>
                <w:szCs w:val="16"/>
              </w:rPr>
              <w:t>Prihode</w:t>
            </w:r>
            <w:proofErr w:type="spellEnd"/>
            <w:r>
              <w:rPr>
                <w:color w:val="000000"/>
                <w:sz w:val="16"/>
                <w:szCs w:val="16"/>
              </w:rPr>
              <w:t xml:space="preserve"> </w:t>
            </w:r>
            <w:proofErr w:type="spellStart"/>
            <w:r>
              <w:rPr>
                <w:color w:val="000000"/>
                <w:sz w:val="16"/>
                <w:szCs w:val="16"/>
              </w:rPr>
              <w:t>iz</w:t>
            </w:r>
            <w:proofErr w:type="spellEnd"/>
            <w:r>
              <w:rPr>
                <w:color w:val="000000"/>
                <w:sz w:val="16"/>
                <w:szCs w:val="16"/>
              </w:rPr>
              <w:t xml:space="preserve"> </w:t>
            </w:r>
            <w:proofErr w:type="spellStart"/>
            <w:r>
              <w:rPr>
                <w:color w:val="000000"/>
                <w:sz w:val="16"/>
                <w:szCs w:val="16"/>
              </w:rPr>
              <w:t>budžeta</w:t>
            </w:r>
            <w:proofErr w:type="spellEnd"/>
            <w:r>
              <w:rPr>
                <w:color w:val="000000"/>
                <w:sz w:val="16"/>
                <w:szCs w:val="16"/>
              </w:rPr>
              <w:t>: 9.559.452,00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16320F"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8B0FE3"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ED5846" w14:textId="77777777" w:rsidR="00EC7E5C" w:rsidRDefault="00EC7E5C" w:rsidP="00647BA5">
            <w:pPr>
              <w:jc w:val="right"/>
              <w:rPr>
                <w:color w:val="000000"/>
                <w:sz w:val="16"/>
                <w:szCs w:val="16"/>
              </w:rPr>
            </w:pPr>
          </w:p>
        </w:tc>
      </w:tr>
      <w:tr w:rsidR="00EC7E5C" w14:paraId="2C0B7B71"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F670F3" w14:textId="77777777" w:rsidR="00EC7E5C" w:rsidRDefault="00EC7E5C" w:rsidP="00647BA5">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57E4FC" w14:textId="77777777" w:rsidR="00EC7E5C" w:rsidRDefault="00EC7E5C" w:rsidP="00647BA5">
            <w:pPr>
              <w:ind w:right="20"/>
              <w:jc w:val="right"/>
            </w:pPr>
            <w:r>
              <w:rPr>
                <w:color w:val="000000"/>
                <w:sz w:val="16"/>
                <w:szCs w:val="16"/>
              </w:rPr>
              <w:t>10.</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F84EB1" w14:textId="77777777" w:rsidR="00EC7E5C" w:rsidRDefault="00EC7E5C" w:rsidP="00647BA5">
            <w:proofErr w:type="spellStart"/>
            <w:r>
              <w:rPr>
                <w:color w:val="000000"/>
                <w:sz w:val="16"/>
                <w:szCs w:val="16"/>
              </w:rPr>
              <w:t>Rekonstrukcija</w:t>
            </w:r>
            <w:proofErr w:type="spellEnd"/>
            <w:r>
              <w:rPr>
                <w:color w:val="000000"/>
                <w:sz w:val="16"/>
                <w:szCs w:val="16"/>
              </w:rPr>
              <w:t xml:space="preserve"> </w:t>
            </w:r>
            <w:proofErr w:type="spellStart"/>
            <w:r>
              <w:rPr>
                <w:color w:val="000000"/>
                <w:sz w:val="16"/>
                <w:szCs w:val="16"/>
              </w:rPr>
              <w:t>gradskog</w:t>
            </w:r>
            <w:proofErr w:type="spellEnd"/>
            <w:r>
              <w:rPr>
                <w:color w:val="000000"/>
                <w:sz w:val="16"/>
                <w:szCs w:val="16"/>
              </w:rPr>
              <w:t xml:space="preserve"> </w:t>
            </w:r>
            <w:proofErr w:type="spellStart"/>
            <w:r>
              <w:rPr>
                <w:color w:val="000000"/>
                <w:sz w:val="16"/>
                <w:szCs w:val="16"/>
              </w:rPr>
              <w:t>trga</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EFD083" w14:textId="77777777" w:rsidR="00EC7E5C" w:rsidRDefault="00EC7E5C" w:rsidP="00647BA5">
            <w:pPr>
              <w:jc w:val="right"/>
              <w:rPr>
                <w:color w:val="000000"/>
                <w:sz w:val="16"/>
                <w:szCs w:val="16"/>
              </w:rPr>
            </w:pPr>
            <w:r>
              <w:rPr>
                <w:color w:val="000000"/>
                <w:sz w:val="16"/>
                <w:szCs w:val="16"/>
              </w:rPr>
              <w:t>20.000.000,00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1F274E" w14:textId="77777777" w:rsidR="00EC7E5C" w:rsidRDefault="00EC7E5C" w:rsidP="00647BA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339C99" w14:textId="77777777" w:rsidR="00EC7E5C" w:rsidRDefault="00EC7E5C" w:rsidP="00647BA5">
            <w:pPr>
              <w:jc w:val="right"/>
              <w:rPr>
                <w:color w:val="000000"/>
                <w:sz w:val="16"/>
                <w:szCs w:val="16"/>
              </w:rPr>
            </w:pPr>
            <w:r>
              <w:rPr>
                <w:color w:val="000000"/>
                <w:sz w:val="16"/>
                <w:szCs w:val="16"/>
              </w:rPr>
              <w:t>0,00</w:t>
            </w:r>
          </w:p>
        </w:tc>
      </w:tr>
      <w:tr w:rsidR="00EC7E5C" w14:paraId="610C4009"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8B5A11"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0B2AF9"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7C6268" w14:textId="77777777" w:rsidR="00EC7E5C" w:rsidRDefault="00EC7E5C" w:rsidP="00647BA5">
            <w:r>
              <w:rPr>
                <w:color w:val="000000"/>
                <w:sz w:val="16"/>
                <w:szCs w:val="16"/>
              </w:rPr>
              <w:t xml:space="preserve">Godina </w:t>
            </w:r>
            <w:proofErr w:type="spellStart"/>
            <w:r>
              <w:rPr>
                <w:color w:val="000000"/>
                <w:sz w:val="16"/>
                <w:szCs w:val="16"/>
              </w:rPr>
              <w:t>početka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D8025A"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DF16FB"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815E52" w14:textId="77777777" w:rsidR="00EC7E5C" w:rsidRDefault="00EC7E5C" w:rsidP="00647BA5">
            <w:pPr>
              <w:jc w:val="right"/>
              <w:rPr>
                <w:color w:val="000000"/>
                <w:sz w:val="16"/>
                <w:szCs w:val="16"/>
              </w:rPr>
            </w:pPr>
          </w:p>
        </w:tc>
      </w:tr>
      <w:tr w:rsidR="00EC7E5C" w14:paraId="2C547088"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0187B7"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C04748"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7B59CA" w14:textId="4DED51FE" w:rsidR="00EC7E5C" w:rsidRDefault="00EC7E5C" w:rsidP="00647BA5">
            <w:r>
              <w:rPr>
                <w:color w:val="000000"/>
                <w:sz w:val="16"/>
                <w:szCs w:val="16"/>
              </w:rPr>
              <w:t xml:space="preserve">Godina </w:t>
            </w:r>
            <w:proofErr w:type="spellStart"/>
            <w:r>
              <w:rPr>
                <w:color w:val="000000"/>
                <w:sz w:val="16"/>
                <w:szCs w:val="16"/>
              </w:rPr>
              <w:t>završetka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w:t>
            </w:r>
            <w:r w:rsidR="00C551F5">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3082E9"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1AE707"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1DF533" w14:textId="77777777" w:rsidR="00EC7E5C" w:rsidRDefault="00EC7E5C" w:rsidP="00647BA5">
            <w:pPr>
              <w:jc w:val="right"/>
              <w:rPr>
                <w:color w:val="000000"/>
                <w:sz w:val="16"/>
                <w:szCs w:val="16"/>
              </w:rPr>
            </w:pPr>
          </w:p>
        </w:tc>
      </w:tr>
      <w:tr w:rsidR="00EC7E5C" w14:paraId="3F0CE358"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6DE46D"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E10D54"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C9204B" w14:textId="77777777" w:rsidR="00EC7E5C" w:rsidRDefault="00EC7E5C" w:rsidP="00647BA5">
            <w:proofErr w:type="spellStart"/>
            <w:r>
              <w:rPr>
                <w:color w:val="000000"/>
                <w:sz w:val="16"/>
                <w:szCs w:val="16"/>
              </w:rPr>
              <w:t>Ukupna</w:t>
            </w:r>
            <w:proofErr w:type="spellEnd"/>
            <w:r>
              <w:rPr>
                <w:color w:val="000000"/>
                <w:sz w:val="16"/>
                <w:szCs w:val="16"/>
              </w:rPr>
              <w:t xml:space="preserve"> </w:t>
            </w:r>
            <w:proofErr w:type="spellStart"/>
            <w:r>
              <w:rPr>
                <w:color w:val="000000"/>
                <w:sz w:val="16"/>
                <w:szCs w:val="16"/>
              </w:rPr>
              <w:t>vrednost</w:t>
            </w:r>
            <w:proofErr w:type="spellEnd"/>
            <w:r>
              <w:rPr>
                <w:color w:val="000000"/>
                <w:sz w:val="16"/>
                <w:szCs w:val="16"/>
              </w:rPr>
              <w:t xml:space="preserve"> </w:t>
            </w:r>
            <w:proofErr w:type="spellStart"/>
            <w:r>
              <w:rPr>
                <w:color w:val="000000"/>
                <w:sz w:val="16"/>
                <w:szCs w:val="16"/>
              </w:rPr>
              <w:t>projekta</w:t>
            </w:r>
            <w:proofErr w:type="spellEnd"/>
            <w:r>
              <w:rPr>
                <w:color w:val="000000"/>
                <w:sz w:val="16"/>
                <w:szCs w:val="16"/>
              </w:rPr>
              <w:t>: 20.000.000,00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E88962"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EB278D"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5939D9" w14:textId="77777777" w:rsidR="00EC7E5C" w:rsidRDefault="00EC7E5C" w:rsidP="00647BA5">
            <w:pPr>
              <w:jc w:val="right"/>
              <w:rPr>
                <w:color w:val="000000"/>
                <w:sz w:val="16"/>
                <w:szCs w:val="16"/>
              </w:rPr>
            </w:pPr>
          </w:p>
        </w:tc>
      </w:tr>
      <w:tr w:rsidR="00EC7E5C" w14:paraId="52962F1D"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7A7292"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8A2F72"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4AEB2D" w14:textId="77777777" w:rsidR="00EC7E5C" w:rsidRDefault="00EC7E5C" w:rsidP="00647BA5">
            <w:proofErr w:type="spellStart"/>
            <w:r>
              <w:rPr>
                <w:color w:val="000000"/>
                <w:sz w:val="16"/>
                <w:szCs w:val="16"/>
              </w:rPr>
              <w:t>Izvori</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2CF11F"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2AE895"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29906B" w14:textId="77777777" w:rsidR="00EC7E5C" w:rsidRDefault="00EC7E5C" w:rsidP="00647BA5">
            <w:pPr>
              <w:jc w:val="right"/>
              <w:rPr>
                <w:color w:val="000000"/>
                <w:sz w:val="16"/>
                <w:szCs w:val="16"/>
              </w:rPr>
            </w:pPr>
          </w:p>
        </w:tc>
      </w:tr>
      <w:tr w:rsidR="00EC7E5C" w14:paraId="69B2C01C"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9A47FF"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C8E105"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6D5F6D" w14:textId="77777777" w:rsidR="00EC7E5C" w:rsidRDefault="00EC7E5C" w:rsidP="00647BA5">
            <w:proofErr w:type="spellStart"/>
            <w:r>
              <w:rPr>
                <w:color w:val="000000"/>
                <w:sz w:val="16"/>
                <w:szCs w:val="16"/>
              </w:rPr>
              <w:t>Prihode</w:t>
            </w:r>
            <w:proofErr w:type="spellEnd"/>
            <w:r>
              <w:rPr>
                <w:color w:val="000000"/>
                <w:sz w:val="16"/>
                <w:szCs w:val="16"/>
              </w:rPr>
              <w:t xml:space="preserve"> </w:t>
            </w:r>
            <w:proofErr w:type="spellStart"/>
            <w:r>
              <w:rPr>
                <w:color w:val="000000"/>
                <w:sz w:val="16"/>
                <w:szCs w:val="16"/>
              </w:rPr>
              <w:t>iz</w:t>
            </w:r>
            <w:proofErr w:type="spellEnd"/>
            <w:r>
              <w:rPr>
                <w:color w:val="000000"/>
                <w:sz w:val="16"/>
                <w:szCs w:val="16"/>
              </w:rPr>
              <w:t xml:space="preserve"> </w:t>
            </w:r>
            <w:proofErr w:type="spellStart"/>
            <w:r>
              <w:rPr>
                <w:color w:val="000000"/>
                <w:sz w:val="16"/>
                <w:szCs w:val="16"/>
              </w:rPr>
              <w:t>budžeta</w:t>
            </w:r>
            <w:proofErr w:type="spellEnd"/>
            <w:r>
              <w:rPr>
                <w:color w:val="000000"/>
                <w:sz w:val="16"/>
                <w:szCs w:val="16"/>
              </w:rPr>
              <w:t>: 20.000.000,00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F28D92"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2E03FD"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5BE026" w14:textId="77777777" w:rsidR="00EC7E5C" w:rsidRDefault="00EC7E5C" w:rsidP="00647BA5">
            <w:pPr>
              <w:jc w:val="right"/>
              <w:rPr>
                <w:color w:val="000000"/>
                <w:sz w:val="16"/>
                <w:szCs w:val="16"/>
              </w:rPr>
            </w:pPr>
          </w:p>
        </w:tc>
      </w:tr>
      <w:tr w:rsidR="00EC7E5C" w14:paraId="2141F89F"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80D5C1" w14:textId="77777777" w:rsidR="00EC7E5C" w:rsidRDefault="00EC7E5C" w:rsidP="00647BA5">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950FF3" w14:textId="77777777" w:rsidR="00EC7E5C" w:rsidRDefault="00EC7E5C" w:rsidP="00647BA5">
            <w:pPr>
              <w:ind w:right="20"/>
              <w:jc w:val="right"/>
            </w:pPr>
            <w:r>
              <w:rPr>
                <w:color w:val="000000"/>
                <w:sz w:val="16"/>
                <w:szCs w:val="16"/>
              </w:rPr>
              <w:t>11.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91B804" w14:textId="77777777" w:rsidR="00EC7E5C" w:rsidRDefault="00EC7E5C" w:rsidP="00647BA5">
            <w:proofErr w:type="spellStart"/>
            <w:r>
              <w:rPr>
                <w:color w:val="000000"/>
                <w:sz w:val="16"/>
                <w:szCs w:val="16"/>
              </w:rPr>
              <w:t>Izgradnja</w:t>
            </w:r>
            <w:proofErr w:type="spellEnd"/>
            <w:r>
              <w:rPr>
                <w:color w:val="000000"/>
                <w:sz w:val="16"/>
                <w:szCs w:val="16"/>
              </w:rPr>
              <w:t xml:space="preserve"> </w:t>
            </w:r>
            <w:proofErr w:type="spellStart"/>
            <w:r>
              <w:rPr>
                <w:color w:val="000000"/>
                <w:sz w:val="16"/>
                <w:szCs w:val="16"/>
              </w:rPr>
              <w:t>vodovoda</w:t>
            </w:r>
            <w:proofErr w:type="spellEnd"/>
            <w:r>
              <w:rPr>
                <w:color w:val="000000"/>
                <w:sz w:val="16"/>
                <w:szCs w:val="16"/>
              </w:rPr>
              <w:t xml:space="preserve"> </w:t>
            </w:r>
            <w:proofErr w:type="spellStart"/>
            <w:r>
              <w:rPr>
                <w:color w:val="000000"/>
                <w:sz w:val="16"/>
                <w:szCs w:val="16"/>
              </w:rPr>
              <w:t>na</w:t>
            </w:r>
            <w:proofErr w:type="spellEnd"/>
            <w:r>
              <w:rPr>
                <w:color w:val="000000"/>
                <w:sz w:val="16"/>
                <w:szCs w:val="16"/>
              </w:rPr>
              <w:t xml:space="preserve"> </w:t>
            </w:r>
            <w:proofErr w:type="spellStart"/>
            <w:r>
              <w:rPr>
                <w:color w:val="000000"/>
                <w:sz w:val="16"/>
                <w:szCs w:val="16"/>
              </w:rPr>
              <w:t>gradskom</w:t>
            </w:r>
            <w:proofErr w:type="spellEnd"/>
            <w:r>
              <w:rPr>
                <w:color w:val="000000"/>
                <w:sz w:val="16"/>
                <w:szCs w:val="16"/>
              </w:rPr>
              <w:t xml:space="preserve"> </w:t>
            </w:r>
            <w:proofErr w:type="spellStart"/>
            <w:r>
              <w:rPr>
                <w:color w:val="000000"/>
                <w:sz w:val="16"/>
                <w:szCs w:val="16"/>
              </w:rPr>
              <w:t>podrucju</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4D4A05" w14:textId="77777777" w:rsidR="00EC7E5C" w:rsidRDefault="00EC7E5C" w:rsidP="00647BA5">
            <w:pPr>
              <w:jc w:val="right"/>
              <w:rPr>
                <w:color w:val="000000"/>
                <w:sz w:val="16"/>
                <w:szCs w:val="16"/>
              </w:rPr>
            </w:pPr>
            <w:r>
              <w:rPr>
                <w:color w:val="000000"/>
                <w:sz w:val="16"/>
                <w:szCs w:val="16"/>
              </w:rPr>
              <w:t>29.386.661,00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1D701D" w14:textId="77777777" w:rsidR="00EC7E5C" w:rsidRDefault="00EC7E5C" w:rsidP="00647BA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63019E" w14:textId="77777777" w:rsidR="00EC7E5C" w:rsidRDefault="00EC7E5C" w:rsidP="00647BA5">
            <w:pPr>
              <w:jc w:val="right"/>
              <w:rPr>
                <w:color w:val="000000"/>
                <w:sz w:val="16"/>
                <w:szCs w:val="16"/>
              </w:rPr>
            </w:pPr>
            <w:r>
              <w:rPr>
                <w:color w:val="000000"/>
                <w:sz w:val="16"/>
                <w:szCs w:val="16"/>
              </w:rPr>
              <w:t>0,00</w:t>
            </w:r>
          </w:p>
        </w:tc>
      </w:tr>
      <w:tr w:rsidR="00EC7E5C" w14:paraId="1644E364"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EBA6BA"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682BE6"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68F9FC" w14:textId="77777777" w:rsidR="00EC7E5C" w:rsidRDefault="00EC7E5C" w:rsidP="00647BA5">
            <w:r>
              <w:rPr>
                <w:color w:val="000000"/>
                <w:sz w:val="16"/>
                <w:szCs w:val="16"/>
              </w:rPr>
              <w:t xml:space="preserve">Godina </w:t>
            </w:r>
            <w:proofErr w:type="spellStart"/>
            <w:r>
              <w:rPr>
                <w:color w:val="000000"/>
                <w:sz w:val="16"/>
                <w:szCs w:val="16"/>
              </w:rPr>
              <w:t>početka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4B13CF"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43CF2D"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6FEF87" w14:textId="77777777" w:rsidR="00EC7E5C" w:rsidRDefault="00EC7E5C" w:rsidP="00647BA5">
            <w:pPr>
              <w:jc w:val="right"/>
              <w:rPr>
                <w:color w:val="000000"/>
                <w:sz w:val="16"/>
                <w:szCs w:val="16"/>
              </w:rPr>
            </w:pPr>
          </w:p>
        </w:tc>
      </w:tr>
      <w:tr w:rsidR="00EC7E5C" w14:paraId="031A40EF"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D42288"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3DA5E1"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1186ED" w14:textId="5DB5CD7B" w:rsidR="00EC7E5C" w:rsidRDefault="00EC7E5C" w:rsidP="00647BA5">
            <w:r>
              <w:rPr>
                <w:color w:val="000000"/>
                <w:sz w:val="16"/>
                <w:szCs w:val="16"/>
              </w:rPr>
              <w:t xml:space="preserve">Godina </w:t>
            </w:r>
            <w:proofErr w:type="spellStart"/>
            <w:r>
              <w:rPr>
                <w:color w:val="000000"/>
                <w:sz w:val="16"/>
                <w:szCs w:val="16"/>
              </w:rPr>
              <w:t>završetka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w:t>
            </w:r>
            <w:r w:rsidR="00C551F5">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71F1F0"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5B54BD"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CE9441" w14:textId="77777777" w:rsidR="00EC7E5C" w:rsidRDefault="00EC7E5C" w:rsidP="00647BA5">
            <w:pPr>
              <w:jc w:val="right"/>
              <w:rPr>
                <w:color w:val="000000"/>
                <w:sz w:val="16"/>
                <w:szCs w:val="16"/>
              </w:rPr>
            </w:pPr>
          </w:p>
        </w:tc>
      </w:tr>
      <w:tr w:rsidR="00EC7E5C" w14:paraId="3287A16D"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39B099"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3891A9"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38D417" w14:textId="77777777" w:rsidR="00EC7E5C" w:rsidRDefault="00EC7E5C" w:rsidP="00647BA5">
            <w:proofErr w:type="spellStart"/>
            <w:r>
              <w:rPr>
                <w:color w:val="000000"/>
                <w:sz w:val="16"/>
                <w:szCs w:val="16"/>
              </w:rPr>
              <w:t>Ukupna</w:t>
            </w:r>
            <w:proofErr w:type="spellEnd"/>
            <w:r>
              <w:rPr>
                <w:color w:val="000000"/>
                <w:sz w:val="16"/>
                <w:szCs w:val="16"/>
              </w:rPr>
              <w:t xml:space="preserve"> </w:t>
            </w:r>
            <w:proofErr w:type="spellStart"/>
            <w:r>
              <w:rPr>
                <w:color w:val="000000"/>
                <w:sz w:val="16"/>
                <w:szCs w:val="16"/>
              </w:rPr>
              <w:t>vrednost</w:t>
            </w:r>
            <w:proofErr w:type="spellEnd"/>
            <w:r>
              <w:rPr>
                <w:color w:val="000000"/>
                <w:sz w:val="16"/>
                <w:szCs w:val="16"/>
              </w:rPr>
              <w:t xml:space="preserve"> </w:t>
            </w:r>
            <w:proofErr w:type="spellStart"/>
            <w:r>
              <w:rPr>
                <w:color w:val="000000"/>
                <w:sz w:val="16"/>
                <w:szCs w:val="16"/>
              </w:rPr>
              <w:t>projekta</w:t>
            </w:r>
            <w:proofErr w:type="spellEnd"/>
            <w:r>
              <w:rPr>
                <w:color w:val="000000"/>
                <w:sz w:val="16"/>
                <w:szCs w:val="16"/>
              </w:rPr>
              <w:t>: 29.386.661,00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2D4C13"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CC46F3"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CAAE26" w14:textId="77777777" w:rsidR="00EC7E5C" w:rsidRDefault="00EC7E5C" w:rsidP="00647BA5">
            <w:pPr>
              <w:jc w:val="right"/>
              <w:rPr>
                <w:color w:val="000000"/>
                <w:sz w:val="16"/>
                <w:szCs w:val="16"/>
              </w:rPr>
            </w:pPr>
          </w:p>
        </w:tc>
      </w:tr>
      <w:tr w:rsidR="00EC7E5C" w14:paraId="0F008603"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48A03A"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378B71"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ED34A2" w14:textId="77777777" w:rsidR="00EC7E5C" w:rsidRDefault="00EC7E5C" w:rsidP="00647BA5">
            <w:proofErr w:type="spellStart"/>
            <w:r>
              <w:rPr>
                <w:color w:val="000000"/>
                <w:sz w:val="16"/>
                <w:szCs w:val="16"/>
              </w:rPr>
              <w:t>Izvori</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0908BC"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A104FD"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493EF1" w14:textId="77777777" w:rsidR="00EC7E5C" w:rsidRDefault="00EC7E5C" w:rsidP="00647BA5">
            <w:pPr>
              <w:jc w:val="right"/>
              <w:rPr>
                <w:color w:val="000000"/>
                <w:sz w:val="16"/>
                <w:szCs w:val="16"/>
              </w:rPr>
            </w:pPr>
          </w:p>
        </w:tc>
      </w:tr>
      <w:tr w:rsidR="00EC7E5C" w14:paraId="29B700C4"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21C821"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0765D2"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D9D5E0" w14:textId="77777777" w:rsidR="00EC7E5C" w:rsidRDefault="00EC7E5C" w:rsidP="00647BA5">
            <w:proofErr w:type="spellStart"/>
            <w:r>
              <w:rPr>
                <w:color w:val="000000"/>
                <w:sz w:val="16"/>
                <w:szCs w:val="16"/>
              </w:rPr>
              <w:t>Prihode</w:t>
            </w:r>
            <w:proofErr w:type="spellEnd"/>
            <w:r>
              <w:rPr>
                <w:color w:val="000000"/>
                <w:sz w:val="16"/>
                <w:szCs w:val="16"/>
              </w:rPr>
              <w:t xml:space="preserve"> </w:t>
            </w:r>
            <w:proofErr w:type="spellStart"/>
            <w:r>
              <w:rPr>
                <w:color w:val="000000"/>
                <w:sz w:val="16"/>
                <w:szCs w:val="16"/>
              </w:rPr>
              <w:t>iz</w:t>
            </w:r>
            <w:proofErr w:type="spellEnd"/>
            <w:r>
              <w:rPr>
                <w:color w:val="000000"/>
                <w:sz w:val="16"/>
                <w:szCs w:val="16"/>
              </w:rPr>
              <w:t xml:space="preserve"> </w:t>
            </w:r>
            <w:proofErr w:type="spellStart"/>
            <w:r>
              <w:rPr>
                <w:color w:val="000000"/>
                <w:sz w:val="16"/>
                <w:szCs w:val="16"/>
              </w:rPr>
              <w:t>budžeta</w:t>
            </w:r>
            <w:proofErr w:type="spellEnd"/>
            <w:r>
              <w:rPr>
                <w:color w:val="000000"/>
                <w:sz w:val="16"/>
                <w:szCs w:val="16"/>
              </w:rPr>
              <w:t>: 29.386.661,00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EEA8C6"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CD88D3"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06D8C7" w14:textId="77777777" w:rsidR="00EC7E5C" w:rsidRDefault="00EC7E5C" w:rsidP="00647BA5">
            <w:pPr>
              <w:jc w:val="right"/>
              <w:rPr>
                <w:color w:val="000000"/>
                <w:sz w:val="16"/>
                <w:szCs w:val="16"/>
              </w:rPr>
            </w:pPr>
          </w:p>
        </w:tc>
      </w:tr>
      <w:tr w:rsidR="00EC7E5C" w14:paraId="6ED985BA"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A53B10" w14:textId="77777777" w:rsidR="00EC7E5C" w:rsidRDefault="00EC7E5C" w:rsidP="00647BA5">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D7C92E" w14:textId="77777777" w:rsidR="00EC7E5C" w:rsidRDefault="00EC7E5C" w:rsidP="00647BA5">
            <w:pPr>
              <w:ind w:right="20"/>
              <w:jc w:val="right"/>
            </w:pPr>
            <w:r>
              <w:rPr>
                <w:color w:val="000000"/>
                <w:sz w:val="16"/>
                <w:szCs w:val="16"/>
              </w:rPr>
              <w:t>12.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4DA0A3" w14:textId="77777777" w:rsidR="00EC7E5C" w:rsidRDefault="00EC7E5C" w:rsidP="00647BA5">
            <w:proofErr w:type="spellStart"/>
            <w:r>
              <w:rPr>
                <w:color w:val="000000"/>
                <w:sz w:val="16"/>
                <w:szCs w:val="16"/>
              </w:rPr>
              <w:t>Izgradnja</w:t>
            </w:r>
            <w:proofErr w:type="spellEnd"/>
            <w:r>
              <w:rPr>
                <w:color w:val="000000"/>
                <w:sz w:val="16"/>
                <w:szCs w:val="16"/>
              </w:rPr>
              <w:t xml:space="preserve"> </w:t>
            </w:r>
            <w:proofErr w:type="spellStart"/>
            <w:r>
              <w:rPr>
                <w:color w:val="000000"/>
                <w:sz w:val="16"/>
                <w:szCs w:val="16"/>
              </w:rPr>
              <w:t>vodovodne</w:t>
            </w:r>
            <w:proofErr w:type="spellEnd"/>
            <w:r>
              <w:rPr>
                <w:color w:val="000000"/>
                <w:sz w:val="16"/>
                <w:szCs w:val="16"/>
              </w:rPr>
              <w:t xml:space="preserve"> </w:t>
            </w:r>
            <w:proofErr w:type="spellStart"/>
            <w:r>
              <w:rPr>
                <w:color w:val="000000"/>
                <w:sz w:val="16"/>
                <w:szCs w:val="16"/>
              </w:rPr>
              <w:t>mreze</w:t>
            </w:r>
            <w:proofErr w:type="spellEnd"/>
            <w:r>
              <w:rPr>
                <w:color w:val="000000"/>
                <w:sz w:val="16"/>
                <w:szCs w:val="16"/>
              </w:rPr>
              <w:t xml:space="preserve"> u </w:t>
            </w:r>
            <w:proofErr w:type="spellStart"/>
            <w:r>
              <w:rPr>
                <w:color w:val="000000"/>
                <w:sz w:val="16"/>
                <w:szCs w:val="16"/>
              </w:rPr>
              <w:t>mesnom</w:t>
            </w:r>
            <w:proofErr w:type="spellEnd"/>
            <w:r>
              <w:rPr>
                <w:color w:val="000000"/>
                <w:sz w:val="16"/>
                <w:szCs w:val="16"/>
              </w:rPr>
              <w:t xml:space="preserve"> </w:t>
            </w:r>
            <w:proofErr w:type="spellStart"/>
            <w:r>
              <w:rPr>
                <w:color w:val="000000"/>
                <w:sz w:val="16"/>
                <w:szCs w:val="16"/>
              </w:rPr>
              <w:t>centru</w:t>
            </w:r>
            <w:proofErr w:type="spellEnd"/>
            <w:r>
              <w:rPr>
                <w:color w:val="000000"/>
                <w:sz w:val="16"/>
                <w:szCs w:val="16"/>
              </w:rPr>
              <w:t xml:space="preserve"> </w:t>
            </w:r>
            <w:proofErr w:type="spellStart"/>
            <w:r>
              <w:rPr>
                <w:color w:val="000000"/>
                <w:sz w:val="16"/>
                <w:szCs w:val="16"/>
              </w:rPr>
              <w:t>Leskova</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184628" w14:textId="77777777" w:rsidR="00EC7E5C" w:rsidRDefault="00EC7E5C" w:rsidP="00647BA5">
            <w:pPr>
              <w:jc w:val="right"/>
              <w:rPr>
                <w:color w:val="000000"/>
                <w:sz w:val="16"/>
                <w:szCs w:val="16"/>
              </w:rPr>
            </w:pPr>
            <w:r>
              <w:rPr>
                <w:color w:val="000000"/>
                <w:sz w:val="16"/>
                <w:szCs w:val="16"/>
              </w:rPr>
              <w:t>2.864.742,00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486E89" w14:textId="77777777" w:rsidR="00EC7E5C" w:rsidRDefault="00EC7E5C" w:rsidP="00647BA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C536F0" w14:textId="77777777" w:rsidR="00EC7E5C" w:rsidRDefault="00EC7E5C" w:rsidP="00647BA5">
            <w:pPr>
              <w:jc w:val="right"/>
              <w:rPr>
                <w:color w:val="000000"/>
                <w:sz w:val="16"/>
                <w:szCs w:val="16"/>
              </w:rPr>
            </w:pPr>
            <w:r>
              <w:rPr>
                <w:color w:val="000000"/>
                <w:sz w:val="16"/>
                <w:szCs w:val="16"/>
              </w:rPr>
              <w:t>0,00</w:t>
            </w:r>
          </w:p>
        </w:tc>
      </w:tr>
      <w:tr w:rsidR="00EC7E5C" w14:paraId="31F02AA9"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EC2A2E"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1AF90E"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D17FD3" w14:textId="77777777" w:rsidR="00EC7E5C" w:rsidRDefault="00EC7E5C" w:rsidP="00647BA5">
            <w:r>
              <w:rPr>
                <w:color w:val="000000"/>
                <w:sz w:val="16"/>
                <w:szCs w:val="16"/>
              </w:rPr>
              <w:t xml:space="preserve">Godina </w:t>
            </w:r>
            <w:proofErr w:type="spellStart"/>
            <w:r>
              <w:rPr>
                <w:color w:val="000000"/>
                <w:sz w:val="16"/>
                <w:szCs w:val="16"/>
              </w:rPr>
              <w:t>početka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21B783"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8A1227"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E73BDC" w14:textId="77777777" w:rsidR="00EC7E5C" w:rsidRDefault="00EC7E5C" w:rsidP="00647BA5">
            <w:pPr>
              <w:jc w:val="right"/>
              <w:rPr>
                <w:color w:val="000000"/>
                <w:sz w:val="16"/>
                <w:szCs w:val="16"/>
              </w:rPr>
            </w:pPr>
          </w:p>
        </w:tc>
      </w:tr>
      <w:tr w:rsidR="00EC7E5C" w14:paraId="375DB64A"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A150A9"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A0573B"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3F6B98" w14:textId="5E3B8A30" w:rsidR="00EC7E5C" w:rsidRDefault="00EC7E5C" w:rsidP="00647BA5">
            <w:r>
              <w:rPr>
                <w:color w:val="000000"/>
                <w:sz w:val="16"/>
                <w:szCs w:val="16"/>
              </w:rPr>
              <w:t xml:space="preserve">Godina </w:t>
            </w:r>
            <w:proofErr w:type="spellStart"/>
            <w:r>
              <w:rPr>
                <w:color w:val="000000"/>
                <w:sz w:val="16"/>
                <w:szCs w:val="16"/>
              </w:rPr>
              <w:t>završetka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w:t>
            </w:r>
            <w:r w:rsidR="00C551F5">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0F751F"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0CE401"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93C79D" w14:textId="77777777" w:rsidR="00EC7E5C" w:rsidRDefault="00EC7E5C" w:rsidP="00647BA5">
            <w:pPr>
              <w:jc w:val="right"/>
              <w:rPr>
                <w:color w:val="000000"/>
                <w:sz w:val="16"/>
                <w:szCs w:val="16"/>
              </w:rPr>
            </w:pPr>
          </w:p>
        </w:tc>
      </w:tr>
      <w:tr w:rsidR="00EC7E5C" w14:paraId="61789B5E"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271013"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A05E8C"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58232A" w14:textId="77777777" w:rsidR="00EC7E5C" w:rsidRDefault="00EC7E5C" w:rsidP="00647BA5">
            <w:proofErr w:type="spellStart"/>
            <w:r>
              <w:rPr>
                <w:color w:val="000000"/>
                <w:sz w:val="16"/>
                <w:szCs w:val="16"/>
              </w:rPr>
              <w:t>Ukupna</w:t>
            </w:r>
            <w:proofErr w:type="spellEnd"/>
            <w:r>
              <w:rPr>
                <w:color w:val="000000"/>
                <w:sz w:val="16"/>
                <w:szCs w:val="16"/>
              </w:rPr>
              <w:t xml:space="preserve"> </w:t>
            </w:r>
            <w:proofErr w:type="spellStart"/>
            <w:r>
              <w:rPr>
                <w:color w:val="000000"/>
                <w:sz w:val="16"/>
                <w:szCs w:val="16"/>
              </w:rPr>
              <w:t>vrednost</w:t>
            </w:r>
            <w:proofErr w:type="spellEnd"/>
            <w:r>
              <w:rPr>
                <w:color w:val="000000"/>
                <w:sz w:val="16"/>
                <w:szCs w:val="16"/>
              </w:rPr>
              <w:t xml:space="preserve"> </w:t>
            </w:r>
            <w:proofErr w:type="spellStart"/>
            <w:r>
              <w:rPr>
                <w:color w:val="000000"/>
                <w:sz w:val="16"/>
                <w:szCs w:val="16"/>
              </w:rPr>
              <w:t>projekta</w:t>
            </w:r>
            <w:proofErr w:type="spellEnd"/>
            <w:r>
              <w:rPr>
                <w:color w:val="000000"/>
                <w:sz w:val="16"/>
                <w:szCs w:val="16"/>
              </w:rPr>
              <w:t>: 2.864.742,00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49B0F1"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15C73E"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89907B" w14:textId="77777777" w:rsidR="00EC7E5C" w:rsidRDefault="00EC7E5C" w:rsidP="00647BA5">
            <w:pPr>
              <w:jc w:val="right"/>
              <w:rPr>
                <w:color w:val="000000"/>
                <w:sz w:val="16"/>
                <w:szCs w:val="16"/>
              </w:rPr>
            </w:pPr>
          </w:p>
        </w:tc>
      </w:tr>
      <w:tr w:rsidR="00EC7E5C" w14:paraId="506760A0"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ED596F"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8CF3EE"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76CDFF" w14:textId="77777777" w:rsidR="00EC7E5C" w:rsidRDefault="00EC7E5C" w:rsidP="00647BA5">
            <w:proofErr w:type="spellStart"/>
            <w:r>
              <w:rPr>
                <w:color w:val="000000"/>
                <w:sz w:val="16"/>
                <w:szCs w:val="16"/>
              </w:rPr>
              <w:t>Izvori</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C995FE"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8BE98C"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8B6324" w14:textId="77777777" w:rsidR="00EC7E5C" w:rsidRDefault="00EC7E5C" w:rsidP="00647BA5">
            <w:pPr>
              <w:jc w:val="right"/>
              <w:rPr>
                <w:color w:val="000000"/>
                <w:sz w:val="16"/>
                <w:szCs w:val="16"/>
              </w:rPr>
            </w:pPr>
          </w:p>
        </w:tc>
      </w:tr>
      <w:tr w:rsidR="00EC7E5C" w14:paraId="0086E503"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F2C067"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CC06F0"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32DEA8" w14:textId="77777777" w:rsidR="00EC7E5C" w:rsidRDefault="00EC7E5C" w:rsidP="00647BA5">
            <w:proofErr w:type="spellStart"/>
            <w:r>
              <w:rPr>
                <w:color w:val="000000"/>
                <w:sz w:val="16"/>
                <w:szCs w:val="16"/>
              </w:rPr>
              <w:t>Prihode</w:t>
            </w:r>
            <w:proofErr w:type="spellEnd"/>
            <w:r>
              <w:rPr>
                <w:color w:val="000000"/>
                <w:sz w:val="16"/>
                <w:szCs w:val="16"/>
              </w:rPr>
              <w:t xml:space="preserve"> </w:t>
            </w:r>
            <w:proofErr w:type="spellStart"/>
            <w:r>
              <w:rPr>
                <w:color w:val="000000"/>
                <w:sz w:val="16"/>
                <w:szCs w:val="16"/>
              </w:rPr>
              <w:t>iz</w:t>
            </w:r>
            <w:proofErr w:type="spellEnd"/>
            <w:r>
              <w:rPr>
                <w:color w:val="000000"/>
                <w:sz w:val="16"/>
                <w:szCs w:val="16"/>
              </w:rPr>
              <w:t xml:space="preserve"> </w:t>
            </w:r>
            <w:proofErr w:type="spellStart"/>
            <w:r>
              <w:rPr>
                <w:color w:val="000000"/>
                <w:sz w:val="16"/>
                <w:szCs w:val="16"/>
              </w:rPr>
              <w:t>budžeta</w:t>
            </w:r>
            <w:proofErr w:type="spellEnd"/>
            <w:r>
              <w:rPr>
                <w:color w:val="000000"/>
                <w:sz w:val="16"/>
                <w:szCs w:val="16"/>
              </w:rPr>
              <w:t>: 2.864.742,00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94B915"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8D439B"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675723" w14:textId="77777777" w:rsidR="00EC7E5C" w:rsidRDefault="00EC7E5C" w:rsidP="00647BA5">
            <w:pPr>
              <w:jc w:val="right"/>
              <w:rPr>
                <w:color w:val="000000"/>
                <w:sz w:val="16"/>
                <w:szCs w:val="16"/>
              </w:rPr>
            </w:pPr>
          </w:p>
        </w:tc>
      </w:tr>
      <w:tr w:rsidR="00EC7E5C" w14:paraId="710502FC"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0C4AFA" w14:textId="77777777" w:rsidR="00EC7E5C" w:rsidRDefault="00EC7E5C" w:rsidP="00647BA5">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A53D13" w14:textId="77777777" w:rsidR="00EC7E5C" w:rsidRDefault="00EC7E5C" w:rsidP="00647BA5">
            <w:pPr>
              <w:ind w:right="20"/>
              <w:jc w:val="right"/>
            </w:pPr>
            <w:r>
              <w:rPr>
                <w:color w:val="000000"/>
                <w:sz w:val="16"/>
                <w:szCs w:val="16"/>
              </w:rPr>
              <w:t>13.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24E88E" w14:textId="77777777" w:rsidR="00EC7E5C" w:rsidRDefault="00EC7E5C" w:rsidP="00647BA5">
            <w:proofErr w:type="spellStart"/>
            <w:r>
              <w:rPr>
                <w:color w:val="000000"/>
                <w:sz w:val="16"/>
                <w:szCs w:val="16"/>
              </w:rPr>
              <w:t>Izgradnja</w:t>
            </w:r>
            <w:proofErr w:type="spellEnd"/>
            <w:r>
              <w:rPr>
                <w:color w:val="000000"/>
                <w:sz w:val="16"/>
                <w:szCs w:val="16"/>
              </w:rPr>
              <w:t xml:space="preserve"> </w:t>
            </w:r>
            <w:proofErr w:type="spellStart"/>
            <w:r>
              <w:rPr>
                <w:color w:val="000000"/>
                <w:sz w:val="16"/>
                <w:szCs w:val="16"/>
              </w:rPr>
              <w:t>balon</w:t>
            </w:r>
            <w:proofErr w:type="spellEnd"/>
            <w:r>
              <w:rPr>
                <w:color w:val="000000"/>
                <w:sz w:val="16"/>
                <w:szCs w:val="16"/>
              </w:rPr>
              <w:t xml:space="preserve"> sale u </w:t>
            </w:r>
            <w:proofErr w:type="spellStart"/>
            <w:r>
              <w:rPr>
                <w:color w:val="000000"/>
                <w:sz w:val="16"/>
                <w:szCs w:val="16"/>
              </w:rPr>
              <w:t>Ribariću</w:t>
            </w:r>
            <w:proofErr w:type="spellEnd"/>
            <w:r>
              <w:rPr>
                <w:color w:val="000000"/>
                <w:sz w:val="16"/>
                <w:szCs w:val="16"/>
              </w:rPr>
              <w:t xml:space="preserve">-II </w:t>
            </w:r>
            <w:proofErr w:type="spellStart"/>
            <w:r>
              <w:rPr>
                <w:color w:val="000000"/>
                <w:sz w:val="16"/>
                <w:szCs w:val="16"/>
              </w:rPr>
              <w:t>i</w:t>
            </w:r>
            <w:proofErr w:type="spellEnd"/>
            <w:r>
              <w:rPr>
                <w:color w:val="000000"/>
                <w:sz w:val="16"/>
                <w:szCs w:val="16"/>
              </w:rPr>
              <w:t xml:space="preserve"> III </w:t>
            </w:r>
            <w:proofErr w:type="spellStart"/>
            <w:r>
              <w:rPr>
                <w:color w:val="000000"/>
                <w:sz w:val="16"/>
                <w:szCs w:val="16"/>
              </w:rPr>
              <w:t>faza</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FA6394" w14:textId="77777777" w:rsidR="00EC7E5C" w:rsidRDefault="00EC7E5C" w:rsidP="00647BA5">
            <w:pPr>
              <w:jc w:val="right"/>
              <w:rPr>
                <w:color w:val="000000"/>
                <w:sz w:val="16"/>
                <w:szCs w:val="16"/>
              </w:rPr>
            </w:pPr>
            <w:r>
              <w:rPr>
                <w:color w:val="000000"/>
                <w:sz w:val="16"/>
                <w:szCs w:val="16"/>
              </w:rPr>
              <w:t>5.280.000,00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CB165B" w14:textId="77777777" w:rsidR="00EC7E5C" w:rsidRDefault="00EC7E5C" w:rsidP="00647BA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2588FC" w14:textId="77777777" w:rsidR="00EC7E5C" w:rsidRDefault="00EC7E5C" w:rsidP="00647BA5">
            <w:pPr>
              <w:jc w:val="right"/>
              <w:rPr>
                <w:color w:val="000000"/>
                <w:sz w:val="16"/>
                <w:szCs w:val="16"/>
              </w:rPr>
            </w:pPr>
            <w:r>
              <w:rPr>
                <w:color w:val="000000"/>
                <w:sz w:val="16"/>
                <w:szCs w:val="16"/>
              </w:rPr>
              <w:t>0,00</w:t>
            </w:r>
          </w:p>
        </w:tc>
      </w:tr>
      <w:tr w:rsidR="00EC7E5C" w14:paraId="6DF2B447"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507CC6"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CFA240"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9067CA" w14:textId="77777777" w:rsidR="00EC7E5C" w:rsidRDefault="00EC7E5C" w:rsidP="00647BA5">
            <w:r>
              <w:rPr>
                <w:color w:val="000000"/>
                <w:sz w:val="16"/>
                <w:szCs w:val="16"/>
              </w:rPr>
              <w:t xml:space="preserve">Godina </w:t>
            </w:r>
            <w:proofErr w:type="spellStart"/>
            <w:r>
              <w:rPr>
                <w:color w:val="000000"/>
                <w:sz w:val="16"/>
                <w:szCs w:val="16"/>
              </w:rPr>
              <w:t>početka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EA71A6"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16A8CB"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567C7F" w14:textId="77777777" w:rsidR="00EC7E5C" w:rsidRDefault="00EC7E5C" w:rsidP="00647BA5">
            <w:pPr>
              <w:jc w:val="right"/>
              <w:rPr>
                <w:color w:val="000000"/>
                <w:sz w:val="16"/>
                <w:szCs w:val="16"/>
              </w:rPr>
            </w:pPr>
          </w:p>
        </w:tc>
      </w:tr>
      <w:tr w:rsidR="00EC7E5C" w14:paraId="25ABF9B8"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FB0514"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FE83E4"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16A170" w14:textId="558E2CD7" w:rsidR="00EC7E5C" w:rsidRDefault="00EC7E5C" w:rsidP="00647BA5">
            <w:r>
              <w:rPr>
                <w:color w:val="000000"/>
                <w:sz w:val="16"/>
                <w:szCs w:val="16"/>
              </w:rPr>
              <w:t xml:space="preserve">Godina </w:t>
            </w:r>
            <w:proofErr w:type="spellStart"/>
            <w:r>
              <w:rPr>
                <w:color w:val="000000"/>
                <w:sz w:val="16"/>
                <w:szCs w:val="16"/>
              </w:rPr>
              <w:t>završetka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w:t>
            </w:r>
            <w:r w:rsidR="00C551F5">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3C16D6"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44DEB9"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20FD8D" w14:textId="77777777" w:rsidR="00EC7E5C" w:rsidRDefault="00EC7E5C" w:rsidP="00647BA5">
            <w:pPr>
              <w:jc w:val="right"/>
              <w:rPr>
                <w:color w:val="000000"/>
                <w:sz w:val="16"/>
                <w:szCs w:val="16"/>
              </w:rPr>
            </w:pPr>
          </w:p>
        </w:tc>
      </w:tr>
      <w:tr w:rsidR="00EC7E5C" w14:paraId="20AD2727"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97D47F"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BFDF02"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DB2586" w14:textId="77777777" w:rsidR="00EC7E5C" w:rsidRDefault="00EC7E5C" w:rsidP="00647BA5">
            <w:proofErr w:type="spellStart"/>
            <w:r>
              <w:rPr>
                <w:color w:val="000000"/>
                <w:sz w:val="16"/>
                <w:szCs w:val="16"/>
              </w:rPr>
              <w:t>Ukupna</w:t>
            </w:r>
            <w:proofErr w:type="spellEnd"/>
            <w:r>
              <w:rPr>
                <w:color w:val="000000"/>
                <w:sz w:val="16"/>
                <w:szCs w:val="16"/>
              </w:rPr>
              <w:t xml:space="preserve"> </w:t>
            </w:r>
            <w:proofErr w:type="spellStart"/>
            <w:r>
              <w:rPr>
                <w:color w:val="000000"/>
                <w:sz w:val="16"/>
                <w:szCs w:val="16"/>
              </w:rPr>
              <w:t>vrednost</w:t>
            </w:r>
            <w:proofErr w:type="spellEnd"/>
            <w:r>
              <w:rPr>
                <w:color w:val="000000"/>
                <w:sz w:val="16"/>
                <w:szCs w:val="16"/>
              </w:rPr>
              <w:t xml:space="preserve"> </w:t>
            </w:r>
            <w:proofErr w:type="spellStart"/>
            <w:r>
              <w:rPr>
                <w:color w:val="000000"/>
                <w:sz w:val="16"/>
                <w:szCs w:val="16"/>
              </w:rPr>
              <w:t>projekta</w:t>
            </w:r>
            <w:proofErr w:type="spellEnd"/>
            <w:r>
              <w:rPr>
                <w:color w:val="000000"/>
                <w:sz w:val="16"/>
                <w:szCs w:val="16"/>
              </w:rPr>
              <w:t>: 5.280.000,00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3B3856"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ECE6A0"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58687B" w14:textId="77777777" w:rsidR="00EC7E5C" w:rsidRDefault="00EC7E5C" w:rsidP="00647BA5">
            <w:pPr>
              <w:jc w:val="right"/>
              <w:rPr>
                <w:color w:val="000000"/>
                <w:sz w:val="16"/>
                <w:szCs w:val="16"/>
              </w:rPr>
            </w:pPr>
          </w:p>
        </w:tc>
      </w:tr>
      <w:tr w:rsidR="00EC7E5C" w14:paraId="30CEA155"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C3CF5F"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F73EEF"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364557" w14:textId="77777777" w:rsidR="00EC7E5C" w:rsidRDefault="00EC7E5C" w:rsidP="00647BA5">
            <w:proofErr w:type="spellStart"/>
            <w:r>
              <w:rPr>
                <w:color w:val="000000"/>
                <w:sz w:val="16"/>
                <w:szCs w:val="16"/>
              </w:rPr>
              <w:t>Izvori</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0F17BD"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0E6E2C"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A576E2" w14:textId="77777777" w:rsidR="00EC7E5C" w:rsidRDefault="00EC7E5C" w:rsidP="00647BA5">
            <w:pPr>
              <w:jc w:val="right"/>
              <w:rPr>
                <w:color w:val="000000"/>
                <w:sz w:val="16"/>
                <w:szCs w:val="16"/>
              </w:rPr>
            </w:pPr>
          </w:p>
        </w:tc>
      </w:tr>
      <w:tr w:rsidR="00EC7E5C" w14:paraId="327AB3BD"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0FFC92"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59137A"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4D1022" w14:textId="77777777" w:rsidR="00EC7E5C" w:rsidRDefault="00EC7E5C" w:rsidP="00647BA5">
            <w:proofErr w:type="spellStart"/>
            <w:r>
              <w:rPr>
                <w:color w:val="000000"/>
                <w:sz w:val="16"/>
                <w:szCs w:val="16"/>
              </w:rPr>
              <w:t>Prihode</w:t>
            </w:r>
            <w:proofErr w:type="spellEnd"/>
            <w:r>
              <w:rPr>
                <w:color w:val="000000"/>
                <w:sz w:val="16"/>
                <w:szCs w:val="16"/>
              </w:rPr>
              <w:t xml:space="preserve"> </w:t>
            </w:r>
            <w:proofErr w:type="spellStart"/>
            <w:r>
              <w:rPr>
                <w:color w:val="000000"/>
                <w:sz w:val="16"/>
                <w:szCs w:val="16"/>
              </w:rPr>
              <w:t>iz</w:t>
            </w:r>
            <w:proofErr w:type="spellEnd"/>
            <w:r>
              <w:rPr>
                <w:color w:val="000000"/>
                <w:sz w:val="16"/>
                <w:szCs w:val="16"/>
              </w:rPr>
              <w:t xml:space="preserve"> </w:t>
            </w:r>
            <w:proofErr w:type="spellStart"/>
            <w:r>
              <w:rPr>
                <w:color w:val="000000"/>
                <w:sz w:val="16"/>
                <w:szCs w:val="16"/>
              </w:rPr>
              <w:t>budžeta</w:t>
            </w:r>
            <w:proofErr w:type="spellEnd"/>
            <w:r>
              <w:rPr>
                <w:color w:val="000000"/>
                <w:sz w:val="16"/>
                <w:szCs w:val="16"/>
              </w:rPr>
              <w:t>: 5.280.000,00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70A68B"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B1F331"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CB90B2" w14:textId="77777777" w:rsidR="00EC7E5C" w:rsidRDefault="00EC7E5C" w:rsidP="00647BA5">
            <w:pPr>
              <w:jc w:val="right"/>
              <w:rPr>
                <w:color w:val="000000"/>
                <w:sz w:val="16"/>
                <w:szCs w:val="16"/>
              </w:rPr>
            </w:pPr>
          </w:p>
        </w:tc>
      </w:tr>
      <w:tr w:rsidR="00EC7E5C" w14:paraId="434C28AB"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4E208B" w14:textId="77777777" w:rsidR="00EC7E5C" w:rsidRDefault="00EC7E5C" w:rsidP="00647BA5">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4347E4" w14:textId="77777777" w:rsidR="00EC7E5C" w:rsidRDefault="00EC7E5C" w:rsidP="00647BA5">
            <w:pPr>
              <w:ind w:right="20"/>
              <w:jc w:val="right"/>
            </w:pPr>
            <w:r>
              <w:rPr>
                <w:color w:val="000000"/>
                <w:sz w:val="16"/>
                <w:szCs w:val="16"/>
              </w:rPr>
              <w:t>14.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29D60A" w14:textId="77777777" w:rsidR="00EC7E5C" w:rsidRDefault="00EC7E5C" w:rsidP="00647BA5">
            <w:proofErr w:type="spellStart"/>
            <w:r>
              <w:rPr>
                <w:color w:val="000000"/>
                <w:sz w:val="16"/>
                <w:szCs w:val="16"/>
              </w:rPr>
              <w:t>Izgradnja</w:t>
            </w:r>
            <w:proofErr w:type="spellEnd"/>
            <w:r>
              <w:rPr>
                <w:color w:val="000000"/>
                <w:sz w:val="16"/>
                <w:szCs w:val="16"/>
              </w:rPr>
              <w:t xml:space="preserve"> </w:t>
            </w:r>
            <w:proofErr w:type="spellStart"/>
            <w:r>
              <w:rPr>
                <w:color w:val="000000"/>
                <w:sz w:val="16"/>
                <w:szCs w:val="16"/>
              </w:rPr>
              <w:t>balon</w:t>
            </w:r>
            <w:proofErr w:type="spellEnd"/>
            <w:r>
              <w:rPr>
                <w:color w:val="000000"/>
                <w:sz w:val="16"/>
                <w:szCs w:val="16"/>
              </w:rPr>
              <w:t xml:space="preserve"> sale u </w:t>
            </w:r>
            <w:proofErr w:type="spellStart"/>
            <w:r>
              <w:rPr>
                <w:color w:val="000000"/>
                <w:sz w:val="16"/>
                <w:szCs w:val="16"/>
              </w:rPr>
              <w:t>Leskovi</w:t>
            </w:r>
            <w:proofErr w:type="spellEnd"/>
            <w:r>
              <w:rPr>
                <w:color w:val="000000"/>
                <w:sz w:val="16"/>
                <w:szCs w:val="16"/>
              </w:rPr>
              <w:t xml:space="preserve"> -</w:t>
            </w:r>
            <w:proofErr w:type="gramStart"/>
            <w:r>
              <w:rPr>
                <w:color w:val="000000"/>
                <w:sz w:val="16"/>
                <w:szCs w:val="16"/>
              </w:rPr>
              <w:t xml:space="preserve">II  </w:t>
            </w:r>
            <w:proofErr w:type="spellStart"/>
            <w:r>
              <w:rPr>
                <w:color w:val="000000"/>
                <w:sz w:val="16"/>
                <w:szCs w:val="16"/>
              </w:rPr>
              <w:t>faza</w:t>
            </w:r>
            <w:proofErr w:type="spellEnd"/>
            <w:proofErr w:type="gram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04F9CC" w14:textId="77777777" w:rsidR="00EC7E5C" w:rsidRDefault="00EC7E5C" w:rsidP="00647BA5">
            <w:pPr>
              <w:jc w:val="right"/>
              <w:rPr>
                <w:color w:val="000000"/>
                <w:sz w:val="16"/>
                <w:szCs w:val="16"/>
              </w:rPr>
            </w:pPr>
            <w:r>
              <w:rPr>
                <w:color w:val="000000"/>
                <w:sz w:val="16"/>
                <w:szCs w:val="16"/>
              </w:rPr>
              <w:t>13.806.720,00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F001D8" w14:textId="77777777" w:rsidR="00EC7E5C" w:rsidRDefault="00EC7E5C" w:rsidP="00647BA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83832E" w14:textId="77777777" w:rsidR="00EC7E5C" w:rsidRDefault="00EC7E5C" w:rsidP="00647BA5">
            <w:pPr>
              <w:jc w:val="right"/>
              <w:rPr>
                <w:color w:val="000000"/>
                <w:sz w:val="16"/>
                <w:szCs w:val="16"/>
              </w:rPr>
            </w:pPr>
            <w:r>
              <w:rPr>
                <w:color w:val="000000"/>
                <w:sz w:val="16"/>
                <w:szCs w:val="16"/>
              </w:rPr>
              <w:t>0,00</w:t>
            </w:r>
          </w:p>
        </w:tc>
      </w:tr>
      <w:tr w:rsidR="00EC7E5C" w14:paraId="276EF7E8"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C1015C"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5E0D14"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2865E6" w14:textId="77777777" w:rsidR="00EC7E5C" w:rsidRDefault="00EC7E5C" w:rsidP="00647BA5">
            <w:r>
              <w:rPr>
                <w:color w:val="000000"/>
                <w:sz w:val="16"/>
                <w:szCs w:val="16"/>
              </w:rPr>
              <w:t xml:space="preserve">Godina </w:t>
            </w:r>
            <w:proofErr w:type="spellStart"/>
            <w:r>
              <w:rPr>
                <w:color w:val="000000"/>
                <w:sz w:val="16"/>
                <w:szCs w:val="16"/>
              </w:rPr>
              <w:t>početka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D9F3C8"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6A2795"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7D5693" w14:textId="77777777" w:rsidR="00EC7E5C" w:rsidRDefault="00EC7E5C" w:rsidP="00647BA5">
            <w:pPr>
              <w:jc w:val="right"/>
              <w:rPr>
                <w:color w:val="000000"/>
                <w:sz w:val="16"/>
                <w:szCs w:val="16"/>
              </w:rPr>
            </w:pPr>
          </w:p>
        </w:tc>
      </w:tr>
      <w:tr w:rsidR="00EC7E5C" w14:paraId="7E8C3EDC"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294317"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FFB1F5"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5ACD5C" w14:textId="22890AB5" w:rsidR="00EC7E5C" w:rsidRDefault="00EC7E5C" w:rsidP="00647BA5">
            <w:r>
              <w:rPr>
                <w:color w:val="000000"/>
                <w:sz w:val="16"/>
                <w:szCs w:val="16"/>
              </w:rPr>
              <w:t xml:space="preserve">Godina </w:t>
            </w:r>
            <w:proofErr w:type="spellStart"/>
            <w:r>
              <w:rPr>
                <w:color w:val="000000"/>
                <w:sz w:val="16"/>
                <w:szCs w:val="16"/>
              </w:rPr>
              <w:t>završetka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w:t>
            </w:r>
            <w:r w:rsidR="00C551F5">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851598"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9A3385"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B76437" w14:textId="77777777" w:rsidR="00EC7E5C" w:rsidRDefault="00EC7E5C" w:rsidP="00647BA5">
            <w:pPr>
              <w:jc w:val="right"/>
              <w:rPr>
                <w:color w:val="000000"/>
                <w:sz w:val="16"/>
                <w:szCs w:val="16"/>
              </w:rPr>
            </w:pPr>
          </w:p>
        </w:tc>
      </w:tr>
      <w:tr w:rsidR="00EC7E5C" w14:paraId="34A919E1"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54768E"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551081"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672CC8" w14:textId="77777777" w:rsidR="00EC7E5C" w:rsidRDefault="00EC7E5C" w:rsidP="00647BA5">
            <w:proofErr w:type="spellStart"/>
            <w:r>
              <w:rPr>
                <w:color w:val="000000"/>
                <w:sz w:val="16"/>
                <w:szCs w:val="16"/>
              </w:rPr>
              <w:t>Ukupna</w:t>
            </w:r>
            <w:proofErr w:type="spellEnd"/>
            <w:r>
              <w:rPr>
                <w:color w:val="000000"/>
                <w:sz w:val="16"/>
                <w:szCs w:val="16"/>
              </w:rPr>
              <w:t xml:space="preserve"> </w:t>
            </w:r>
            <w:proofErr w:type="spellStart"/>
            <w:r>
              <w:rPr>
                <w:color w:val="000000"/>
                <w:sz w:val="16"/>
                <w:szCs w:val="16"/>
              </w:rPr>
              <w:t>vrednost</w:t>
            </w:r>
            <w:proofErr w:type="spellEnd"/>
            <w:r>
              <w:rPr>
                <w:color w:val="000000"/>
                <w:sz w:val="16"/>
                <w:szCs w:val="16"/>
              </w:rPr>
              <w:t xml:space="preserve"> </w:t>
            </w:r>
            <w:proofErr w:type="spellStart"/>
            <w:r>
              <w:rPr>
                <w:color w:val="000000"/>
                <w:sz w:val="16"/>
                <w:szCs w:val="16"/>
              </w:rPr>
              <w:t>projekta</w:t>
            </w:r>
            <w:proofErr w:type="spellEnd"/>
            <w:r>
              <w:rPr>
                <w:color w:val="000000"/>
                <w:sz w:val="16"/>
                <w:szCs w:val="16"/>
              </w:rPr>
              <w:t>: 13.806.720,00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2DE1AD"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378EC7"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6D3577" w14:textId="77777777" w:rsidR="00EC7E5C" w:rsidRDefault="00EC7E5C" w:rsidP="00647BA5">
            <w:pPr>
              <w:jc w:val="right"/>
              <w:rPr>
                <w:color w:val="000000"/>
                <w:sz w:val="16"/>
                <w:szCs w:val="16"/>
              </w:rPr>
            </w:pPr>
          </w:p>
        </w:tc>
      </w:tr>
      <w:tr w:rsidR="00EC7E5C" w14:paraId="50211821"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52AC1F"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A203DE"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7B36FD" w14:textId="77777777" w:rsidR="00EC7E5C" w:rsidRDefault="00EC7E5C" w:rsidP="00647BA5">
            <w:proofErr w:type="spellStart"/>
            <w:r>
              <w:rPr>
                <w:color w:val="000000"/>
                <w:sz w:val="16"/>
                <w:szCs w:val="16"/>
              </w:rPr>
              <w:t>Izvori</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F94B7F"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D21AD5"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5C3319" w14:textId="77777777" w:rsidR="00EC7E5C" w:rsidRDefault="00EC7E5C" w:rsidP="00647BA5">
            <w:pPr>
              <w:jc w:val="right"/>
              <w:rPr>
                <w:color w:val="000000"/>
                <w:sz w:val="16"/>
                <w:szCs w:val="16"/>
              </w:rPr>
            </w:pPr>
          </w:p>
        </w:tc>
      </w:tr>
      <w:tr w:rsidR="00EC7E5C" w14:paraId="69235FC3"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A77FDC"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E0D48A"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46A61F" w14:textId="77777777" w:rsidR="00EC7E5C" w:rsidRDefault="00EC7E5C" w:rsidP="00647BA5">
            <w:proofErr w:type="spellStart"/>
            <w:r>
              <w:rPr>
                <w:color w:val="000000"/>
                <w:sz w:val="16"/>
                <w:szCs w:val="16"/>
              </w:rPr>
              <w:t>Prihode</w:t>
            </w:r>
            <w:proofErr w:type="spellEnd"/>
            <w:r>
              <w:rPr>
                <w:color w:val="000000"/>
                <w:sz w:val="16"/>
                <w:szCs w:val="16"/>
              </w:rPr>
              <w:t xml:space="preserve"> </w:t>
            </w:r>
            <w:proofErr w:type="spellStart"/>
            <w:r>
              <w:rPr>
                <w:color w:val="000000"/>
                <w:sz w:val="16"/>
                <w:szCs w:val="16"/>
              </w:rPr>
              <w:t>iz</w:t>
            </w:r>
            <w:proofErr w:type="spellEnd"/>
            <w:r>
              <w:rPr>
                <w:color w:val="000000"/>
                <w:sz w:val="16"/>
                <w:szCs w:val="16"/>
              </w:rPr>
              <w:t xml:space="preserve"> </w:t>
            </w:r>
            <w:proofErr w:type="spellStart"/>
            <w:r>
              <w:rPr>
                <w:color w:val="000000"/>
                <w:sz w:val="16"/>
                <w:szCs w:val="16"/>
              </w:rPr>
              <w:t>budžeta</w:t>
            </w:r>
            <w:proofErr w:type="spellEnd"/>
            <w:r>
              <w:rPr>
                <w:color w:val="000000"/>
                <w:sz w:val="16"/>
                <w:szCs w:val="16"/>
              </w:rPr>
              <w:t>: 13.806.720,00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5FD3FF"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54A439"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2CD63B" w14:textId="77777777" w:rsidR="00EC7E5C" w:rsidRDefault="00EC7E5C" w:rsidP="00647BA5">
            <w:pPr>
              <w:jc w:val="right"/>
              <w:rPr>
                <w:color w:val="000000"/>
                <w:sz w:val="16"/>
                <w:szCs w:val="16"/>
              </w:rPr>
            </w:pPr>
          </w:p>
        </w:tc>
      </w:tr>
      <w:tr w:rsidR="00EC7E5C" w14:paraId="1084F4F1"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1D9CE0" w14:textId="77777777" w:rsidR="00EC7E5C" w:rsidRDefault="00EC7E5C" w:rsidP="00647BA5">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17F978" w14:textId="77777777" w:rsidR="00EC7E5C" w:rsidRDefault="00EC7E5C" w:rsidP="00647BA5">
            <w:pPr>
              <w:ind w:right="20"/>
              <w:jc w:val="right"/>
            </w:pPr>
            <w:r>
              <w:rPr>
                <w:color w:val="000000"/>
                <w:sz w:val="16"/>
                <w:szCs w:val="16"/>
              </w:rPr>
              <w:t>15.</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CA3DFE" w14:textId="77777777" w:rsidR="00EC7E5C" w:rsidRDefault="00EC7E5C" w:rsidP="00647BA5">
            <w:proofErr w:type="spellStart"/>
            <w:r>
              <w:rPr>
                <w:color w:val="000000"/>
                <w:sz w:val="16"/>
                <w:szCs w:val="16"/>
              </w:rPr>
              <w:t>Rekonstrukcija</w:t>
            </w:r>
            <w:proofErr w:type="spellEnd"/>
            <w:r>
              <w:rPr>
                <w:color w:val="000000"/>
                <w:sz w:val="16"/>
                <w:szCs w:val="16"/>
              </w:rPr>
              <w:t xml:space="preserve"> </w:t>
            </w:r>
            <w:proofErr w:type="spellStart"/>
            <w:r>
              <w:rPr>
                <w:color w:val="000000"/>
                <w:sz w:val="16"/>
                <w:szCs w:val="16"/>
              </w:rPr>
              <w:t>objekta</w:t>
            </w:r>
            <w:proofErr w:type="spellEnd"/>
            <w:r>
              <w:rPr>
                <w:color w:val="000000"/>
                <w:sz w:val="16"/>
                <w:szCs w:val="16"/>
              </w:rPr>
              <w:t xml:space="preserve"> O.S."</w:t>
            </w:r>
            <w:proofErr w:type="gramStart"/>
            <w:r>
              <w:rPr>
                <w:color w:val="000000"/>
                <w:sz w:val="16"/>
                <w:szCs w:val="16"/>
              </w:rPr>
              <w:t>25.Maj</w:t>
            </w:r>
            <w:proofErr w:type="gramEnd"/>
            <w:r>
              <w:rPr>
                <w:color w:val="000000"/>
                <w:sz w:val="16"/>
                <w:szCs w:val="16"/>
              </w:rPr>
              <w:t xml:space="preserve"> </w:t>
            </w:r>
            <w:proofErr w:type="spellStart"/>
            <w:r>
              <w:rPr>
                <w:color w:val="000000"/>
                <w:sz w:val="16"/>
                <w:szCs w:val="16"/>
              </w:rPr>
              <w:t>Delimedje</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B92B76" w14:textId="77777777" w:rsidR="00EC7E5C" w:rsidRDefault="00EC7E5C" w:rsidP="00647BA5">
            <w:pPr>
              <w:jc w:val="right"/>
              <w:rPr>
                <w:color w:val="000000"/>
                <w:sz w:val="16"/>
                <w:szCs w:val="16"/>
              </w:rPr>
            </w:pPr>
            <w:r>
              <w:rPr>
                <w:color w:val="000000"/>
                <w:sz w:val="16"/>
                <w:szCs w:val="16"/>
              </w:rPr>
              <w:t>1.063.680,00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C5472E" w14:textId="77777777" w:rsidR="00EC7E5C" w:rsidRDefault="00EC7E5C" w:rsidP="00647BA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48662F" w14:textId="77777777" w:rsidR="00EC7E5C" w:rsidRDefault="00EC7E5C" w:rsidP="00647BA5">
            <w:pPr>
              <w:jc w:val="right"/>
              <w:rPr>
                <w:color w:val="000000"/>
                <w:sz w:val="16"/>
                <w:szCs w:val="16"/>
              </w:rPr>
            </w:pPr>
            <w:r>
              <w:rPr>
                <w:color w:val="000000"/>
                <w:sz w:val="16"/>
                <w:szCs w:val="16"/>
              </w:rPr>
              <w:t>0,00</w:t>
            </w:r>
          </w:p>
        </w:tc>
      </w:tr>
      <w:tr w:rsidR="00EC7E5C" w14:paraId="15758D87"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B56930"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9133A5"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773FA6" w14:textId="77777777" w:rsidR="00EC7E5C" w:rsidRDefault="00EC7E5C" w:rsidP="00647BA5">
            <w:r>
              <w:rPr>
                <w:color w:val="000000"/>
                <w:sz w:val="16"/>
                <w:szCs w:val="16"/>
              </w:rPr>
              <w:t xml:space="preserve">Godina </w:t>
            </w:r>
            <w:proofErr w:type="spellStart"/>
            <w:r>
              <w:rPr>
                <w:color w:val="000000"/>
                <w:sz w:val="16"/>
                <w:szCs w:val="16"/>
              </w:rPr>
              <w:t>početka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D17CB4"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A9BE1C"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EF2544" w14:textId="77777777" w:rsidR="00EC7E5C" w:rsidRDefault="00EC7E5C" w:rsidP="00647BA5">
            <w:pPr>
              <w:jc w:val="right"/>
              <w:rPr>
                <w:color w:val="000000"/>
                <w:sz w:val="16"/>
                <w:szCs w:val="16"/>
              </w:rPr>
            </w:pPr>
          </w:p>
        </w:tc>
      </w:tr>
      <w:tr w:rsidR="00EC7E5C" w14:paraId="3FFA1282"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C33634"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0351A4"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5FD7DE" w14:textId="2640F769" w:rsidR="00EC7E5C" w:rsidRDefault="00EC7E5C" w:rsidP="00647BA5">
            <w:r>
              <w:rPr>
                <w:color w:val="000000"/>
                <w:sz w:val="16"/>
                <w:szCs w:val="16"/>
              </w:rPr>
              <w:t xml:space="preserve">Godina </w:t>
            </w:r>
            <w:proofErr w:type="spellStart"/>
            <w:r>
              <w:rPr>
                <w:color w:val="000000"/>
                <w:sz w:val="16"/>
                <w:szCs w:val="16"/>
              </w:rPr>
              <w:t>završetka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w:t>
            </w:r>
            <w:r w:rsidR="00C551F5">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E950F0"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D2F99B"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BE70CB" w14:textId="77777777" w:rsidR="00EC7E5C" w:rsidRDefault="00EC7E5C" w:rsidP="00647BA5">
            <w:pPr>
              <w:jc w:val="right"/>
              <w:rPr>
                <w:color w:val="000000"/>
                <w:sz w:val="16"/>
                <w:szCs w:val="16"/>
              </w:rPr>
            </w:pPr>
          </w:p>
        </w:tc>
      </w:tr>
      <w:tr w:rsidR="00EC7E5C" w14:paraId="41811045"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A4DB3E"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7BC772"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9F25DF" w14:textId="77777777" w:rsidR="00EC7E5C" w:rsidRDefault="00EC7E5C" w:rsidP="00647BA5">
            <w:proofErr w:type="spellStart"/>
            <w:r>
              <w:rPr>
                <w:color w:val="000000"/>
                <w:sz w:val="16"/>
                <w:szCs w:val="16"/>
              </w:rPr>
              <w:t>Ukupna</w:t>
            </w:r>
            <w:proofErr w:type="spellEnd"/>
            <w:r>
              <w:rPr>
                <w:color w:val="000000"/>
                <w:sz w:val="16"/>
                <w:szCs w:val="16"/>
              </w:rPr>
              <w:t xml:space="preserve"> </w:t>
            </w:r>
            <w:proofErr w:type="spellStart"/>
            <w:r>
              <w:rPr>
                <w:color w:val="000000"/>
                <w:sz w:val="16"/>
                <w:szCs w:val="16"/>
              </w:rPr>
              <w:t>vrednost</w:t>
            </w:r>
            <w:proofErr w:type="spellEnd"/>
            <w:r>
              <w:rPr>
                <w:color w:val="000000"/>
                <w:sz w:val="16"/>
                <w:szCs w:val="16"/>
              </w:rPr>
              <w:t xml:space="preserve"> </w:t>
            </w:r>
            <w:proofErr w:type="spellStart"/>
            <w:r>
              <w:rPr>
                <w:color w:val="000000"/>
                <w:sz w:val="16"/>
                <w:szCs w:val="16"/>
              </w:rPr>
              <w:t>projekta</w:t>
            </w:r>
            <w:proofErr w:type="spellEnd"/>
            <w:r>
              <w:rPr>
                <w:color w:val="000000"/>
                <w:sz w:val="16"/>
                <w:szCs w:val="16"/>
              </w:rPr>
              <w:t>: 1.063.680,00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7CC475"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89C4A6"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49EFCB" w14:textId="77777777" w:rsidR="00EC7E5C" w:rsidRDefault="00EC7E5C" w:rsidP="00647BA5">
            <w:pPr>
              <w:jc w:val="right"/>
              <w:rPr>
                <w:color w:val="000000"/>
                <w:sz w:val="16"/>
                <w:szCs w:val="16"/>
              </w:rPr>
            </w:pPr>
          </w:p>
        </w:tc>
      </w:tr>
      <w:tr w:rsidR="00EC7E5C" w14:paraId="5551813F"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59F286"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B9AECA"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732006" w14:textId="77777777" w:rsidR="00EC7E5C" w:rsidRDefault="00EC7E5C" w:rsidP="00647BA5">
            <w:proofErr w:type="spellStart"/>
            <w:r>
              <w:rPr>
                <w:color w:val="000000"/>
                <w:sz w:val="16"/>
                <w:szCs w:val="16"/>
              </w:rPr>
              <w:t>Izvori</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A05934"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8ADD42"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56FDBF" w14:textId="77777777" w:rsidR="00EC7E5C" w:rsidRDefault="00EC7E5C" w:rsidP="00647BA5">
            <w:pPr>
              <w:jc w:val="right"/>
              <w:rPr>
                <w:color w:val="000000"/>
                <w:sz w:val="16"/>
                <w:szCs w:val="16"/>
              </w:rPr>
            </w:pPr>
          </w:p>
        </w:tc>
      </w:tr>
      <w:tr w:rsidR="00EC7E5C" w14:paraId="4146C854"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D82734"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64BD26"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B92AAE" w14:textId="77777777" w:rsidR="00EC7E5C" w:rsidRDefault="00EC7E5C" w:rsidP="00647BA5">
            <w:proofErr w:type="spellStart"/>
            <w:r>
              <w:rPr>
                <w:color w:val="000000"/>
                <w:sz w:val="16"/>
                <w:szCs w:val="16"/>
              </w:rPr>
              <w:t>Prihode</w:t>
            </w:r>
            <w:proofErr w:type="spellEnd"/>
            <w:r>
              <w:rPr>
                <w:color w:val="000000"/>
                <w:sz w:val="16"/>
                <w:szCs w:val="16"/>
              </w:rPr>
              <w:t xml:space="preserve"> </w:t>
            </w:r>
            <w:proofErr w:type="spellStart"/>
            <w:r>
              <w:rPr>
                <w:color w:val="000000"/>
                <w:sz w:val="16"/>
                <w:szCs w:val="16"/>
              </w:rPr>
              <w:t>iz</w:t>
            </w:r>
            <w:proofErr w:type="spellEnd"/>
            <w:r>
              <w:rPr>
                <w:color w:val="000000"/>
                <w:sz w:val="16"/>
                <w:szCs w:val="16"/>
              </w:rPr>
              <w:t xml:space="preserve"> </w:t>
            </w:r>
            <w:proofErr w:type="spellStart"/>
            <w:r>
              <w:rPr>
                <w:color w:val="000000"/>
                <w:sz w:val="16"/>
                <w:szCs w:val="16"/>
              </w:rPr>
              <w:t>budžeta</w:t>
            </w:r>
            <w:proofErr w:type="spellEnd"/>
            <w:r>
              <w:rPr>
                <w:color w:val="000000"/>
                <w:sz w:val="16"/>
                <w:szCs w:val="16"/>
              </w:rPr>
              <w:t>: 1.063.680,00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A720D1"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A2AFF8"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457FDA" w14:textId="77777777" w:rsidR="00EC7E5C" w:rsidRDefault="00EC7E5C" w:rsidP="00647BA5">
            <w:pPr>
              <w:jc w:val="right"/>
              <w:rPr>
                <w:color w:val="000000"/>
                <w:sz w:val="16"/>
                <w:szCs w:val="16"/>
              </w:rPr>
            </w:pPr>
          </w:p>
        </w:tc>
      </w:tr>
    </w:tbl>
    <w:p w14:paraId="0B8E5B94" w14:textId="77777777" w:rsidR="005943BE" w:rsidRDefault="005943BE" w:rsidP="005943BE"/>
    <w:p w14:paraId="6F5BEDB1" w14:textId="77777777" w:rsidR="008E2D1B" w:rsidRDefault="008E2D1B" w:rsidP="005943BE"/>
    <w:p w14:paraId="34BA9098" w14:textId="77777777" w:rsidR="008E2D1B" w:rsidRDefault="008E2D1B" w:rsidP="005943BE"/>
    <w:p w14:paraId="7449E345" w14:textId="77777777" w:rsidR="008E2D1B" w:rsidRDefault="008E2D1B" w:rsidP="005943BE"/>
    <w:p w14:paraId="51A0B5EB" w14:textId="77777777" w:rsidR="008E2D1B" w:rsidRDefault="008E2D1B" w:rsidP="008E2D1B">
      <w:pPr>
        <w:rPr>
          <w:color w:val="000000"/>
        </w:rPr>
      </w:pPr>
      <w:proofErr w:type="spellStart"/>
      <w:r>
        <w:rPr>
          <w:color w:val="000000"/>
        </w:rPr>
        <w:t>Izdaci</w:t>
      </w:r>
      <w:proofErr w:type="spellEnd"/>
      <w:r>
        <w:rPr>
          <w:color w:val="000000"/>
        </w:rPr>
        <w:t xml:space="preserve"> za </w:t>
      </w:r>
      <w:proofErr w:type="spellStart"/>
      <w:r>
        <w:rPr>
          <w:color w:val="000000"/>
        </w:rPr>
        <w:t>zajedničke</w:t>
      </w:r>
      <w:proofErr w:type="spellEnd"/>
      <w:r>
        <w:rPr>
          <w:color w:val="000000"/>
        </w:rPr>
        <w:t xml:space="preserve"> </w:t>
      </w:r>
      <w:proofErr w:type="spellStart"/>
      <w:r>
        <w:rPr>
          <w:color w:val="000000"/>
        </w:rPr>
        <w:t>projekte</w:t>
      </w:r>
      <w:proofErr w:type="spellEnd"/>
      <w:r>
        <w:rPr>
          <w:color w:val="000000"/>
        </w:rPr>
        <w:t xml:space="preserve">, </w:t>
      </w:r>
      <w:proofErr w:type="spellStart"/>
      <w:r>
        <w:rPr>
          <w:color w:val="000000"/>
        </w:rPr>
        <w:t>planirani</w:t>
      </w:r>
      <w:proofErr w:type="spellEnd"/>
      <w:r>
        <w:rPr>
          <w:color w:val="000000"/>
        </w:rPr>
        <w:t xml:space="preserve"> za </w:t>
      </w:r>
      <w:proofErr w:type="spellStart"/>
      <w:r>
        <w:rPr>
          <w:color w:val="000000"/>
        </w:rPr>
        <w:t>budžetsku</w:t>
      </w:r>
      <w:proofErr w:type="spellEnd"/>
      <w:r>
        <w:rPr>
          <w:color w:val="000000"/>
        </w:rPr>
        <w:t xml:space="preserve"> 202</w:t>
      </w:r>
      <w:r w:rsidR="00DF54A4">
        <w:rPr>
          <w:color w:val="000000"/>
        </w:rPr>
        <w:t>4</w:t>
      </w:r>
      <w:r>
        <w:rPr>
          <w:color w:val="000000"/>
        </w:rPr>
        <w:t xml:space="preserve"> </w:t>
      </w:r>
      <w:proofErr w:type="spellStart"/>
      <w:r>
        <w:rPr>
          <w:color w:val="000000"/>
        </w:rPr>
        <w:t>godinu</w:t>
      </w:r>
      <w:proofErr w:type="spellEnd"/>
      <w:r>
        <w:rPr>
          <w:color w:val="000000"/>
        </w:rPr>
        <w:t xml:space="preserve"> </w:t>
      </w:r>
      <w:proofErr w:type="spellStart"/>
      <w:r>
        <w:rPr>
          <w:color w:val="000000"/>
        </w:rPr>
        <w:t>i</w:t>
      </w:r>
      <w:proofErr w:type="spellEnd"/>
      <w:r>
        <w:rPr>
          <w:color w:val="000000"/>
        </w:rPr>
        <w:t xml:space="preserve"> </w:t>
      </w:r>
      <w:proofErr w:type="spellStart"/>
      <w:r>
        <w:rPr>
          <w:color w:val="000000"/>
        </w:rPr>
        <w:t>naredne</w:t>
      </w:r>
      <w:proofErr w:type="spellEnd"/>
      <w:r>
        <w:rPr>
          <w:color w:val="000000"/>
        </w:rPr>
        <w:t xml:space="preserve"> </w:t>
      </w:r>
      <w:proofErr w:type="spellStart"/>
      <w:r>
        <w:rPr>
          <w:color w:val="000000"/>
        </w:rPr>
        <w:t>dve</w:t>
      </w:r>
      <w:proofErr w:type="spellEnd"/>
      <w:r>
        <w:rPr>
          <w:color w:val="000000"/>
        </w:rPr>
        <w:t xml:space="preserve"> </w:t>
      </w:r>
      <w:proofErr w:type="spellStart"/>
      <w:r>
        <w:rPr>
          <w:color w:val="000000"/>
        </w:rPr>
        <w:t>godine</w:t>
      </w:r>
      <w:proofErr w:type="spellEnd"/>
      <w:r>
        <w:rPr>
          <w:color w:val="000000"/>
        </w:rPr>
        <w:t xml:space="preserve">, </w:t>
      </w:r>
      <w:proofErr w:type="spellStart"/>
      <w:r>
        <w:rPr>
          <w:color w:val="000000"/>
        </w:rPr>
        <w:t>iskazani</w:t>
      </w:r>
      <w:proofErr w:type="spellEnd"/>
      <w:r>
        <w:rPr>
          <w:color w:val="000000"/>
        </w:rPr>
        <w:t xml:space="preserve"> </w:t>
      </w:r>
      <w:proofErr w:type="spellStart"/>
      <w:r>
        <w:rPr>
          <w:color w:val="000000"/>
        </w:rPr>
        <w:t>su</w:t>
      </w:r>
      <w:proofErr w:type="spellEnd"/>
      <w:r>
        <w:rPr>
          <w:color w:val="000000"/>
        </w:rPr>
        <w:t xml:space="preserve"> u </w:t>
      </w:r>
      <w:proofErr w:type="spellStart"/>
      <w:r>
        <w:rPr>
          <w:color w:val="000000"/>
        </w:rPr>
        <w:t>tabeli</w:t>
      </w:r>
      <w:proofErr w:type="spellEnd"/>
      <w:r>
        <w:rPr>
          <w:color w:val="000000"/>
        </w:rPr>
        <w:t>:</w:t>
      </w:r>
    </w:p>
    <w:p w14:paraId="1D6FC8EC" w14:textId="77777777" w:rsidR="008E2D1B" w:rsidRDefault="008E2D1B" w:rsidP="005943BE"/>
    <w:p w14:paraId="647BC353" w14:textId="77777777" w:rsidR="008E2D1B" w:rsidRDefault="008E2D1B" w:rsidP="005943BE"/>
    <w:tbl>
      <w:tblPr>
        <w:tblW w:w="11185" w:type="dxa"/>
        <w:tblLayout w:type="fixed"/>
        <w:tblLook w:val="01E0" w:firstRow="1" w:lastRow="1" w:firstColumn="1" w:lastColumn="1" w:noHBand="0" w:noVBand="0"/>
      </w:tblPr>
      <w:tblGrid>
        <w:gridCol w:w="900"/>
        <w:gridCol w:w="600"/>
        <w:gridCol w:w="5185"/>
        <w:gridCol w:w="1500"/>
        <w:gridCol w:w="1500"/>
        <w:gridCol w:w="1500"/>
      </w:tblGrid>
      <w:tr w:rsidR="00EC7E5C" w14:paraId="14117E19" w14:textId="77777777" w:rsidTr="00647BA5">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52A36C5B" w14:textId="77777777" w:rsidR="00EC7E5C" w:rsidRDefault="00EC7E5C" w:rsidP="00647BA5">
            <w:pPr>
              <w:jc w:val="center"/>
              <w:rPr>
                <w:b/>
                <w:bCs/>
                <w:color w:val="000000"/>
                <w:sz w:val="16"/>
                <w:szCs w:val="16"/>
              </w:rPr>
            </w:pPr>
            <w:proofErr w:type="spellStart"/>
            <w:r>
              <w:rPr>
                <w:b/>
                <w:bCs/>
                <w:color w:val="000000"/>
                <w:sz w:val="16"/>
                <w:szCs w:val="16"/>
              </w:rPr>
              <w:t>Ekonom</w:t>
            </w:r>
            <w:proofErr w:type="spellEnd"/>
            <w:r>
              <w:rPr>
                <w:b/>
                <w:bCs/>
                <w:color w:val="000000"/>
                <w:sz w:val="16"/>
                <w:szCs w:val="16"/>
              </w:rPr>
              <w:t xml:space="preserve">. </w:t>
            </w:r>
            <w:proofErr w:type="spellStart"/>
            <w:r>
              <w:rPr>
                <w:b/>
                <w:bCs/>
                <w:color w:val="000000"/>
                <w:sz w:val="16"/>
                <w:szCs w:val="16"/>
              </w:rPr>
              <w:t>klasif</w:t>
            </w:r>
            <w:proofErr w:type="spellEnd"/>
            <w:r>
              <w:rPr>
                <w:b/>
                <w:bCs/>
                <w:color w:val="000000"/>
                <w:sz w:val="16"/>
                <w:szCs w:val="16"/>
              </w:rPr>
              <w:t>.</w:t>
            </w:r>
          </w:p>
        </w:tc>
        <w:tc>
          <w:tcPr>
            <w:tcW w:w="6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6280AE2E" w14:textId="77777777" w:rsidR="00EC7E5C" w:rsidRDefault="00EC7E5C" w:rsidP="00647BA5">
            <w:pPr>
              <w:jc w:val="center"/>
              <w:rPr>
                <w:b/>
                <w:bCs/>
                <w:color w:val="000000"/>
                <w:sz w:val="16"/>
                <w:szCs w:val="16"/>
              </w:rPr>
            </w:pPr>
            <w:r>
              <w:rPr>
                <w:b/>
                <w:bCs/>
                <w:color w:val="000000"/>
                <w:sz w:val="16"/>
                <w:szCs w:val="16"/>
              </w:rPr>
              <w:t xml:space="preserve">Red. </w:t>
            </w:r>
            <w:proofErr w:type="spellStart"/>
            <w:r>
              <w:rPr>
                <w:b/>
                <w:bCs/>
                <w:color w:val="000000"/>
                <w:sz w:val="16"/>
                <w:szCs w:val="16"/>
              </w:rPr>
              <w:t>broj</w:t>
            </w:r>
            <w:proofErr w:type="spellEnd"/>
          </w:p>
        </w:tc>
        <w:tc>
          <w:tcPr>
            <w:tcW w:w="5185"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7DA713B7" w14:textId="77777777" w:rsidR="00EC7E5C" w:rsidRDefault="00EC7E5C" w:rsidP="00647BA5">
            <w:pPr>
              <w:jc w:val="center"/>
              <w:rPr>
                <w:b/>
                <w:bCs/>
                <w:color w:val="000000"/>
                <w:sz w:val="16"/>
                <w:szCs w:val="16"/>
              </w:rPr>
            </w:pPr>
            <w:proofErr w:type="spellStart"/>
            <w:r>
              <w:rPr>
                <w:b/>
                <w:bCs/>
                <w:color w:val="000000"/>
                <w:sz w:val="16"/>
                <w:szCs w:val="16"/>
              </w:rPr>
              <w:t>Opis</w:t>
            </w:r>
            <w:proofErr w:type="spellEnd"/>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0DAC6119" w14:textId="77777777" w:rsidR="00EC7E5C" w:rsidRDefault="00EC7E5C" w:rsidP="00647BA5">
            <w:pPr>
              <w:jc w:val="center"/>
              <w:rPr>
                <w:b/>
                <w:bCs/>
                <w:color w:val="000000"/>
                <w:sz w:val="16"/>
                <w:szCs w:val="16"/>
              </w:rPr>
            </w:pPr>
            <w:r>
              <w:rPr>
                <w:b/>
                <w:bCs/>
                <w:color w:val="000000"/>
                <w:sz w:val="16"/>
                <w:szCs w:val="16"/>
              </w:rPr>
              <w:t>2024.</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2915BB40" w14:textId="77777777" w:rsidR="00EC7E5C" w:rsidRDefault="00EC7E5C" w:rsidP="00647BA5">
            <w:pPr>
              <w:jc w:val="center"/>
              <w:rPr>
                <w:b/>
                <w:bCs/>
                <w:color w:val="000000"/>
                <w:sz w:val="16"/>
                <w:szCs w:val="16"/>
              </w:rPr>
            </w:pPr>
            <w:r>
              <w:rPr>
                <w:b/>
                <w:bCs/>
                <w:color w:val="000000"/>
                <w:sz w:val="16"/>
                <w:szCs w:val="16"/>
              </w:rPr>
              <w:t>2025.</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41BD3E72" w14:textId="77777777" w:rsidR="00EC7E5C" w:rsidRDefault="00EC7E5C" w:rsidP="00647BA5">
            <w:pPr>
              <w:jc w:val="center"/>
              <w:rPr>
                <w:b/>
                <w:bCs/>
                <w:color w:val="000000"/>
                <w:sz w:val="16"/>
                <w:szCs w:val="16"/>
              </w:rPr>
            </w:pPr>
            <w:r>
              <w:rPr>
                <w:b/>
                <w:bCs/>
                <w:color w:val="000000"/>
                <w:sz w:val="16"/>
                <w:szCs w:val="16"/>
              </w:rPr>
              <w:t>2026.</w:t>
            </w:r>
          </w:p>
        </w:tc>
      </w:tr>
      <w:tr w:rsidR="00EC7E5C" w14:paraId="0BEB46E8" w14:textId="77777777" w:rsidTr="00647BA5">
        <w:trPr>
          <w:tblHeader/>
        </w:trPr>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1F4105" w14:textId="77777777" w:rsidR="00EC7E5C" w:rsidRDefault="00EC7E5C" w:rsidP="00647BA5">
            <w:pPr>
              <w:jc w:val="center"/>
              <w:rPr>
                <w:color w:val="000000"/>
                <w:sz w:val="16"/>
                <w:szCs w:val="16"/>
              </w:rPr>
            </w:pPr>
            <w:r>
              <w:rPr>
                <w:color w:val="000000"/>
                <w:sz w:val="16"/>
                <w:szCs w:val="16"/>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0E6903" w14:textId="77777777" w:rsidR="00EC7E5C" w:rsidRDefault="00EC7E5C" w:rsidP="00647BA5">
            <w:pPr>
              <w:jc w:val="center"/>
              <w:rPr>
                <w:color w:val="000000"/>
                <w:sz w:val="16"/>
                <w:szCs w:val="16"/>
              </w:rPr>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DF45E0" w14:textId="77777777" w:rsidR="00EC7E5C" w:rsidRDefault="00EC7E5C" w:rsidP="00647BA5">
            <w:pPr>
              <w:jc w:val="center"/>
              <w:rPr>
                <w:color w:val="000000"/>
                <w:sz w:val="16"/>
                <w:szCs w:val="16"/>
              </w:rPr>
            </w:pPr>
            <w:r>
              <w:rPr>
                <w:color w:val="000000"/>
                <w:sz w:val="16"/>
                <w:szCs w:val="16"/>
              </w:rPr>
              <w:t>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88552C" w14:textId="77777777" w:rsidR="00EC7E5C" w:rsidRDefault="00EC7E5C" w:rsidP="00647BA5">
            <w:pPr>
              <w:jc w:val="center"/>
              <w:rPr>
                <w:color w:val="000000"/>
                <w:sz w:val="16"/>
                <w:szCs w:val="16"/>
              </w:rPr>
            </w:pPr>
            <w:r>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387F08" w14:textId="77777777" w:rsidR="00EC7E5C" w:rsidRDefault="00EC7E5C" w:rsidP="00647BA5">
            <w:pPr>
              <w:jc w:val="center"/>
              <w:rPr>
                <w:color w:val="000000"/>
                <w:sz w:val="16"/>
                <w:szCs w:val="16"/>
              </w:rPr>
            </w:pPr>
            <w:r>
              <w:rPr>
                <w:color w:val="000000"/>
                <w:sz w:val="16"/>
                <w:szCs w:val="16"/>
              </w:rPr>
              <w:t>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6E2E19" w14:textId="77777777" w:rsidR="00EC7E5C" w:rsidRDefault="00EC7E5C" w:rsidP="00647BA5">
            <w:pPr>
              <w:jc w:val="center"/>
              <w:rPr>
                <w:color w:val="000000"/>
                <w:sz w:val="16"/>
                <w:szCs w:val="16"/>
              </w:rPr>
            </w:pPr>
            <w:r>
              <w:rPr>
                <w:color w:val="000000"/>
                <w:sz w:val="16"/>
                <w:szCs w:val="16"/>
              </w:rPr>
              <w:t>6</w:t>
            </w:r>
          </w:p>
        </w:tc>
      </w:tr>
      <w:tr w:rsidR="00EC7E5C" w14:paraId="540B33FF"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0BF33E"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7F7DDE"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0CA084" w14:textId="77777777" w:rsidR="00EC7E5C" w:rsidRDefault="00EC7E5C" w:rsidP="00647BA5">
            <w:r>
              <w:rPr>
                <w:b/>
                <w:bCs/>
                <w:color w:val="000000"/>
                <w:sz w:val="16"/>
                <w:szCs w:val="16"/>
              </w:rPr>
              <w:t>B. ZAJEDNIČKI PROJEKTI</w:t>
            </w:r>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76ACE3"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D35E81"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DD2CC4" w14:textId="77777777" w:rsidR="00EC7E5C" w:rsidRDefault="00EC7E5C" w:rsidP="00647BA5">
            <w:pPr>
              <w:jc w:val="right"/>
              <w:rPr>
                <w:color w:val="000000"/>
                <w:sz w:val="16"/>
                <w:szCs w:val="16"/>
              </w:rPr>
            </w:pPr>
          </w:p>
        </w:tc>
      </w:tr>
      <w:tr w:rsidR="00EC7E5C" w14:paraId="7BC0E6CD"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D6917B" w14:textId="77777777" w:rsidR="00EC7E5C" w:rsidRDefault="00EC7E5C" w:rsidP="00647BA5">
            <w:pPr>
              <w:jc w:val="center"/>
              <w:rPr>
                <w:color w:val="000000"/>
                <w:sz w:val="16"/>
                <w:szCs w:val="16"/>
              </w:rPr>
            </w:pPr>
            <w:r>
              <w:rPr>
                <w:color w:val="000000"/>
                <w:sz w:val="16"/>
                <w:szCs w:val="16"/>
              </w:rPr>
              <w:t>421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97FF56" w14:textId="77777777" w:rsidR="00EC7E5C" w:rsidRDefault="00EC7E5C" w:rsidP="00647BA5">
            <w:pPr>
              <w:ind w:right="20"/>
              <w:jc w:val="right"/>
            </w:pPr>
            <w:r>
              <w:rPr>
                <w:color w:val="000000"/>
                <w:sz w:val="16"/>
                <w:szCs w:val="16"/>
              </w:rPr>
              <w:t>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2B766A" w14:textId="77777777" w:rsidR="00EC7E5C" w:rsidRDefault="00EC7E5C" w:rsidP="00647BA5">
            <w:proofErr w:type="spellStart"/>
            <w:r>
              <w:rPr>
                <w:color w:val="000000"/>
                <w:sz w:val="16"/>
                <w:szCs w:val="16"/>
              </w:rPr>
              <w:t>Projekat</w:t>
            </w:r>
            <w:proofErr w:type="spellEnd"/>
            <w:r>
              <w:rPr>
                <w:color w:val="000000"/>
                <w:sz w:val="16"/>
                <w:szCs w:val="16"/>
              </w:rPr>
              <w:t xml:space="preserve"> </w:t>
            </w:r>
            <w:proofErr w:type="spellStart"/>
            <w:r>
              <w:rPr>
                <w:color w:val="000000"/>
                <w:sz w:val="16"/>
                <w:szCs w:val="16"/>
              </w:rPr>
              <w:t>prevencije</w:t>
            </w:r>
            <w:proofErr w:type="spellEnd"/>
            <w:r>
              <w:rPr>
                <w:color w:val="000000"/>
                <w:sz w:val="16"/>
                <w:szCs w:val="16"/>
              </w:rPr>
              <w:t xml:space="preserve"> </w:t>
            </w:r>
            <w:proofErr w:type="spellStart"/>
            <w:r>
              <w:rPr>
                <w:color w:val="000000"/>
                <w:sz w:val="16"/>
                <w:szCs w:val="16"/>
              </w:rPr>
              <w:t>nelegalnog</w:t>
            </w:r>
            <w:proofErr w:type="spellEnd"/>
            <w:r>
              <w:rPr>
                <w:color w:val="000000"/>
                <w:sz w:val="16"/>
                <w:szCs w:val="16"/>
              </w:rPr>
              <w:t xml:space="preserve"> </w:t>
            </w:r>
            <w:proofErr w:type="spellStart"/>
            <w:r>
              <w:rPr>
                <w:color w:val="000000"/>
                <w:sz w:val="16"/>
                <w:szCs w:val="16"/>
              </w:rPr>
              <w:t>odlaganja</w:t>
            </w:r>
            <w:proofErr w:type="spellEnd"/>
            <w:r>
              <w:rPr>
                <w:color w:val="000000"/>
                <w:sz w:val="16"/>
                <w:szCs w:val="16"/>
              </w:rPr>
              <w:t xml:space="preserve"> </w:t>
            </w:r>
            <w:proofErr w:type="spellStart"/>
            <w:r>
              <w:rPr>
                <w:color w:val="000000"/>
                <w:sz w:val="16"/>
                <w:szCs w:val="16"/>
              </w:rPr>
              <w:t>otpada</w:t>
            </w:r>
            <w:proofErr w:type="spellEnd"/>
            <w:r>
              <w:rPr>
                <w:color w:val="000000"/>
                <w:sz w:val="16"/>
                <w:szCs w:val="16"/>
              </w:rPr>
              <w:t xml:space="preserve"> </w:t>
            </w:r>
            <w:proofErr w:type="spellStart"/>
            <w:r>
              <w:rPr>
                <w:color w:val="000000"/>
                <w:sz w:val="16"/>
                <w:szCs w:val="16"/>
              </w:rPr>
              <w:t>i</w:t>
            </w:r>
            <w:proofErr w:type="spellEnd"/>
            <w:r>
              <w:rPr>
                <w:color w:val="000000"/>
                <w:sz w:val="16"/>
                <w:szCs w:val="16"/>
              </w:rPr>
              <w:t xml:space="preserve"> </w:t>
            </w:r>
            <w:proofErr w:type="spellStart"/>
            <w:r>
              <w:rPr>
                <w:color w:val="000000"/>
                <w:sz w:val="16"/>
                <w:szCs w:val="16"/>
              </w:rPr>
              <w:t>uklanjanje</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6A70C4" w14:textId="77777777" w:rsidR="00EC7E5C" w:rsidRDefault="00EC7E5C" w:rsidP="00647BA5">
            <w:pPr>
              <w:jc w:val="right"/>
              <w:rPr>
                <w:color w:val="000000"/>
                <w:sz w:val="16"/>
                <w:szCs w:val="16"/>
              </w:rPr>
            </w:pPr>
            <w:r>
              <w:rPr>
                <w:color w:val="000000"/>
                <w:sz w:val="16"/>
                <w:szCs w:val="16"/>
              </w:rPr>
              <w:t>3.126.892,00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74C1C8" w14:textId="77777777" w:rsidR="00EC7E5C" w:rsidRDefault="00EC7E5C" w:rsidP="00647BA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3AE06F" w14:textId="77777777" w:rsidR="00EC7E5C" w:rsidRDefault="00EC7E5C" w:rsidP="00647BA5">
            <w:pPr>
              <w:jc w:val="right"/>
              <w:rPr>
                <w:color w:val="000000"/>
                <w:sz w:val="16"/>
                <w:szCs w:val="16"/>
              </w:rPr>
            </w:pPr>
            <w:r>
              <w:rPr>
                <w:color w:val="000000"/>
                <w:sz w:val="16"/>
                <w:szCs w:val="16"/>
              </w:rPr>
              <w:t>0,00</w:t>
            </w:r>
          </w:p>
        </w:tc>
      </w:tr>
      <w:tr w:rsidR="00EC7E5C" w14:paraId="76651DEE"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633691"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312854"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E4D537" w14:textId="77777777" w:rsidR="00EC7E5C" w:rsidRDefault="00EC7E5C" w:rsidP="00647BA5">
            <w:r>
              <w:rPr>
                <w:color w:val="000000"/>
                <w:sz w:val="16"/>
                <w:szCs w:val="16"/>
              </w:rPr>
              <w:t xml:space="preserve">Godina </w:t>
            </w:r>
            <w:proofErr w:type="spellStart"/>
            <w:r>
              <w:rPr>
                <w:color w:val="000000"/>
                <w:sz w:val="16"/>
                <w:szCs w:val="16"/>
              </w:rPr>
              <w:t>početka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D46962"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DBBC9B"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DF3E48" w14:textId="77777777" w:rsidR="00EC7E5C" w:rsidRDefault="00EC7E5C" w:rsidP="00647BA5">
            <w:pPr>
              <w:jc w:val="right"/>
              <w:rPr>
                <w:color w:val="000000"/>
                <w:sz w:val="16"/>
                <w:szCs w:val="16"/>
              </w:rPr>
            </w:pPr>
          </w:p>
        </w:tc>
      </w:tr>
      <w:tr w:rsidR="00EC7E5C" w14:paraId="323CD29D"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3A2222"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3C30C4"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27B4CF" w14:textId="7A632CFA" w:rsidR="00EC7E5C" w:rsidRDefault="00EC7E5C" w:rsidP="00647BA5">
            <w:r>
              <w:rPr>
                <w:color w:val="000000"/>
                <w:sz w:val="16"/>
                <w:szCs w:val="16"/>
              </w:rPr>
              <w:t xml:space="preserve">Godina </w:t>
            </w:r>
            <w:proofErr w:type="spellStart"/>
            <w:r>
              <w:rPr>
                <w:color w:val="000000"/>
                <w:sz w:val="16"/>
                <w:szCs w:val="16"/>
              </w:rPr>
              <w:t>završetka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w:t>
            </w:r>
            <w:r w:rsidR="00C551F5">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50285D"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295659"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E250A7" w14:textId="77777777" w:rsidR="00EC7E5C" w:rsidRDefault="00EC7E5C" w:rsidP="00647BA5">
            <w:pPr>
              <w:jc w:val="right"/>
              <w:rPr>
                <w:color w:val="000000"/>
                <w:sz w:val="16"/>
                <w:szCs w:val="16"/>
              </w:rPr>
            </w:pPr>
          </w:p>
        </w:tc>
      </w:tr>
      <w:tr w:rsidR="00EC7E5C" w14:paraId="5CB981C0"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68907F"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7C5291"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787D3D" w14:textId="77777777" w:rsidR="00EC7E5C" w:rsidRDefault="00EC7E5C" w:rsidP="00647BA5">
            <w:proofErr w:type="spellStart"/>
            <w:r>
              <w:rPr>
                <w:color w:val="000000"/>
                <w:sz w:val="16"/>
                <w:szCs w:val="16"/>
              </w:rPr>
              <w:t>Ukupna</w:t>
            </w:r>
            <w:proofErr w:type="spellEnd"/>
            <w:r>
              <w:rPr>
                <w:color w:val="000000"/>
                <w:sz w:val="16"/>
                <w:szCs w:val="16"/>
              </w:rPr>
              <w:t xml:space="preserve"> </w:t>
            </w:r>
            <w:proofErr w:type="spellStart"/>
            <w:r>
              <w:rPr>
                <w:color w:val="000000"/>
                <w:sz w:val="16"/>
                <w:szCs w:val="16"/>
              </w:rPr>
              <w:t>vrednost</w:t>
            </w:r>
            <w:proofErr w:type="spellEnd"/>
            <w:r>
              <w:rPr>
                <w:color w:val="000000"/>
                <w:sz w:val="16"/>
                <w:szCs w:val="16"/>
              </w:rPr>
              <w:t xml:space="preserve"> </w:t>
            </w:r>
            <w:proofErr w:type="spellStart"/>
            <w:r>
              <w:rPr>
                <w:color w:val="000000"/>
                <w:sz w:val="16"/>
                <w:szCs w:val="16"/>
              </w:rPr>
              <w:t>projekta</w:t>
            </w:r>
            <w:proofErr w:type="spellEnd"/>
            <w:r>
              <w:rPr>
                <w:color w:val="000000"/>
                <w:sz w:val="16"/>
                <w:szCs w:val="16"/>
              </w:rPr>
              <w:t>: 3.126.892,00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694A9A"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5FCDB0"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62A750" w14:textId="77777777" w:rsidR="00EC7E5C" w:rsidRDefault="00EC7E5C" w:rsidP="00647BA5">
            <w:pPr>
              <w:jc w:val="right"/>
              <w:rPr>
                <w:color w:val="000000"/>
                <w:sz w:val="16"/>
                <w:szCs w:val="16"/>
              </w:rPr>
            </w:pPr>
          </w:p>
        </w:tc>
      </w:tr>
      <w:tr w:rsidR="00EC7E5C" w14:paraId="7EE52E65"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B38CD9"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2F4277"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159CB4" w14:textId="77777777" w:rsidR="00EC7E5C" w:rsidRDefault="00EC7E5C" w:rsidP="00647BA5">
            <w:proofErr w:type="spellStart"/>
            <w:r>
              <w:rPr>
                <w:color w:val="000000"/>
                <w:sz w:val="16"/>
                <w:szCs w:val="16"/>
              </w:rPr>
              <w:t>Izvori</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299E8D"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B4561F"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58C75F" w14:textId="77777777" w:rsidR="00EC7E5C" w:rsidRDefault="00EC7E5C" w:rsidP="00647BA5">
            <w:pPr>
              <w:jc w:val="right"/>
              <w:rPr>
                <w:color w:val="000000"/>
                <w:sz w:val="16"/>
                <w:szCs w:val="16"/>
              </w:rPr>
            </w:pPr>
          </w:p>
        </w:tc>
      </w:tr>
      <w:tr w:rsidR="00EC7E5C" w14:paraId="51F521E4"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31E34F"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EA2909"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352838" w14:textId="77777777" w:rsidR="00EC7E5C" w:rsidRDefault="00EC7E5C" w:rsidP="00647BA5">
            <w:proofErr w:type="spellStart"/>
            <w:r>
              <w:rPr>
                <w:color w:val="000000"/>
                <w:sz w:val="16"/>
                <w:szCs w:val="16"/>
              </w:rPr>
              <w:t>Transfere</w:t>
            </w:r>
            <w:proofErr w:type="spellEnd"/>
            <w:r>
              <w:rPr>
                <w:color w:val="000000"/>
                <w:sz w:val="16"/>
                <w:szCs w:val="16"/>
              </w:rPr>
              <w:t xml:space="preserve"> od </w:t>
            </w:r>
            <w:proofErr w:type="spellStart"/>
            <w:r>
              <w:rPr>
                <w:color w:val="000000"/>
                <w:sz w:val="16"/>
                <w:szCs w:val="16"/>
              </w:rPr>
              <w:t>drugih</w:t>
            </w:r>
            <w:proofErr w:type="spellEnd"/>
            <w:r>
              <w:rPr>
                <w:color w:val="000000"/>
                <w:sz w:val="16"/>
                <w:szCs w:val="16"/>
              </w:rPr>
              <w:t xml:space="preserve"> </w:t>
            </w:r>
            <w:proofErr w:type="spellStart"/>
            <w:r>
              <w:rPr>
                <w:color w:val="000000"/>
                <w:sz w:val="16"/>
                <w:szCs w:val="16"/>
              </w:rPr>
              <w:t>nivoa</w:t>
            </w:r>
            <w:proofErr w:type="spellEnd"/>
            <w:r>
              <w:rPr>
                <w:color w:val="000000"/>
                <w:sz w:val="16"/>
                <w:szCs w:val="16"/>
              </w:rPr>
              <w:t xml:space="preserve"> vlasti: 2.426.892,00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54C00B"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58155B"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37EFBE" w14:textId="77777777" w:rsidR="00EC7E5C" w:rsidRDefault="00EC7E5C" w:rsidP="00647BA5">
            <w:pPr>
              <w:jc w:val="right"/>
              <w:rPr>
                <w:color w:val="000000"/>
                <w:sz w:val="16"/>
                <w:szCs w:val="16"/>
              </w:rPr>
            </w:pPr>
          </w:p>
        </w:tc>
      </w:tr>
      <w:tr w:rsidR="00EC7E5C" w14:paraId="02FCAE9D"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2207D0"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928430"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E6062B" w14:textId="77777777" w:rsidR="00EC7E5C" w:rsidRDefault="00EC7E5C" w:rsidP="00647BA5">
            <w:proofErr w:type="spellStart"/>
            <w:r>
              <w:rPr>
                <w:color w:val="000000"/>
                <w:sz w:val="16"/>
                <w:szCs w:val="16"/>
              </w:rPr>
              <w:t>Prihode</w:t>
            </w:r>
            <w:proofErr w:type="spellEnd"/>
            <w:r>
              <w:rPr>
                <w:color w:val="000000"/>
                <w:sz w:val="16"/>
                <w:szCs w:val="16"/>
              </w:rPr>
              <w:t xml:space="preserve"> </w:t>
            </w:r>
            <w:proofErr w:type="spellStart"/>
            <w:r>
              <w:rPr>
                <w:color w:val="000000"/>
                <w:sz w:val="16"/>
                <w:szCs w:val="16"/>
              </w:rPr>
              <w:t>iz</w:t>
            </w:r>
            <w:proofErr w:type="spellEnd"/>
            <w:r>
              <w:rPr>
                <w:color w:val="000000"/>
                <w:sz w:val="16"/>
                <w:szCs w:val="16"/>
              </w:rPr>
              <w:t xml:space="preserve"> </w:t>
            </w:r>
            <w:proofErr w:type="spellStart"/>
            <w:r>
              <w:rPr>
                <w:color w:val="000000"/>
                <w:sz w:val="16"/>
                <w:szCs w:val="16"/>
              </w:rPr>
              <w:t>budžeta</w:t>
            </w:r>
            <w:proofErr w:type="spellEnd"/>
            <w:r>
              <w:rPr>
                <w:color w:val="000000"/>
                <w:sz w:val="16"/>
                <w:szCs w:val="16"/>
              </w:rPr>
              <w:t>: 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878C91"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287490"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0C82A5" w14:textId="77777777" w:rsidR="00EC7E5C" w:rsidRDefault="00EC7E5C" w:rsidP="00647BA5">
            <w:pPr>
              <w:jc w:val="right"/>
              <w:rPr>
                <w:color w:val="000000"/>
                <w:sz w:val="16"/>
                <w:szCs w:val="16"/>
              </w:rPr>
            </w:pPr>
          </w:p>
        </w:tc>
      </w:tr>
      <w:tr w:rsidR="00EC7E5C" w14:paraId="01970D16"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C37921" w14:textId="77777777" w:rsidR="00EC7E5C" w:rsidRDefault="00EC7E5C" w:rsidP="00647BA5">
            <w:pPr>
              <w:jc w:val="center"/>
              <w:rPr>
                <w:color w:val="000000"/>
                <w:sz w:val="16"/>
                <w:szCs w:val="16"/>
              </w:rPr>
            </w:pPr>
            <w:r>
              <w:rPr>
                <w:color w:val="000000"/>
                <w:sz w:val="16"/>
                <w:szCs w:val="16"/>
              </w:rPr>
              <w:t>512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0AB465" w14:textId="77777777" w:rsidR="00EC7E5C" w:rsidRDefault="00EC7E5C" w:rsidP="00647BA5">
            <w:pPr>
              <w:ind w:right="20"/>
              <w:jc w:val="right"/>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B7432A" w14:textId="77777777" w:rsidR="00EC7E5C" w:rsidRDefault="00EC7E5C" w:rsidP="00647BA5">
            <w:proofErr w:type="spellStart"/>
            <w:r>
              <w:rPr>
                <w:color w:val="000000"/>
                <w:sz w:val="16"/>
                <w:szCs w:val="16"/>
              </w:rPr>
              <w:t>Čistiji</w:t>
            </w:r>
            <w:proofErr w:type="spellEnd"/>
            <w:r>
              <w:rPr>
                <w:color w:val="000000"/>
                <w:sz w:val="16"/>
                <w:szCs w:val="16"/>
              </w:rPr>
              <w:t xml:space="preserve"> </w:t>
            </w:r>
            <w:proofErr w:type="spellStart"/>
            <w:r>
              <w:rPr>
                <w:color w:val="000000"/>
                <w:sz w:val="16"/>
                <w:szCs w:val="16"/>
              </w:rPr>
              <w:t>i</w:t>
            </w:r>
            <w:proofErr w:type="spellEnd"/>
            <w:r>
              <w:rPr>
                <w:color w:val="000000"/>
                <w:sz w:val="16"/>
                <w:szCs w:val="16"/>
              </w:rPr>
              <w:t xml:space="preserve"> </w:t>
            </w:r>
            <w:proofErr w:type="spellStart"/>
            <w:r>
              <w:rPr>
                <w:color w:val="000000"/>
                <w:sz w:val="16"/>
                <w:szCs w:val="16"/>
              </w:rPr>
              <w:t>lepši</w:t>
            </w:r>
            <w:proofErr w:type="spellEnd"/>
            <w:r>
              <w:rPr>
                <w:color w:val="000000"/>
                <w:sz w:val="16"/>
                <w:szCs w:val="16"/>
              </w:rPr>
              <w:t xml:space="preserve"> Tutin-</w:t>
            </w:r>
            <w:proofErr w:type="spellStart"/>
            <w:r>
              <w:rPr>
                <w:color w:val="000000"/>
                <w:sz w:val="16"/>
                <w:szCs w:val="16"/>
              </w:rPr>
              <w:t>nabavka</w:t>
            </w:r>
            <w:proofErr w:type="spellEnd"/>
            <w:r>
              <w:rPr>
                <w:color w:val="000000"/>
                <w:sz w:val="16"/>
                <w:szCs w:val="16"/>
              </w:rPr>
              <w:t xml:space="preserve"> </w:t>
            </w:r>
            <w:proofErr w:type="spellStart"/>
            <w:r>
              <w:rPr>
                <w:color w:val="000000"/>
                <w:sz w:val="16"/>
                <w:szCs w:val="16"/>
              </w:rPr>
              <w:t>kontejnera</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9845C6" w14:textId="77777777" w:rsidR="00EC7E5C" w:rsidRDefault="00EC7E5C" w:rsidP="00647BA5">
            <w:pPr>
              <w:jc w:val="right"/>
              <w:rPr>
                <w:color w:val="000000"/>
                <w:sz w:val="16"/>
                <w:szCs w:val="16"/>
              </w:rPr>
            </w:pPr>
            <w:r>
              <w:rPr>
                <w:color w:val="000000"/>
                <w:sz w:val="16"/>
                <w:szCs w:val="16"/>
              </w:rPr>
              <w:t>10.021.200,00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B99A85" w14:textId="77777777" w:rsidR="00EC7E5C" w:rsidRDefault="00EC7E5C" w:rsidP="00647BA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698EC6" w14:textId="77777777" w:rsidR="00EC7E5C" w:rsidRDefault="00EC7E5C" w:rsidP="00647BA5">
            <w:pPr>
              <w:jc w:val="right"/>
              <w:rPr>
                <w:color w:val="000000"/>
                <w:sz w:val="16"/>
                <w:szCs w:val="16"/>
              </w:rPr>
            </w:pPr>
            <w:r>
              <w:rPr>
                <w:color w:val="000000"/>
                <w:sz w:val="16"/>
                <w:szCs w:val="16"/>
              </w:rPr>
              <w:t>0,00</w:t>
            </w:r>
          </w:p>
        </w:tc>
      </w:tr>
      <w:tr w:rsidR="00EC7E5C" w14:paraId="4C34B58C"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DDBF97"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0BB8FB"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C45236" w14:textId="77777777" w:rsidR="00EC7E5C" w:rsidRDefault="00EC7E5C" w:rsidP="00647BA5">
            <w:r>
              <w:rPr>
                <w:color w:val="000000"/>
                <w:sz w:val="16"/>
                <w:szCs w:val="16"/>
              </w:rPr>
              <w:t xml:space="preserve">Godina </w:t>
            </w:r>
            <w:proofErr w:type="spellStart"/>
            <w:r>
              <w:rPr>
                <w:color w:val="000000"/>
                <w:sz w:val="16"/>
                <w:szCs w:val="16"/>
              </w:rPr>
              <w:t>početka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929551"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772B00"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B99277" w14:textId="77777777" w:rsidR="00EC7E5C" w:rsidRDefault="00EC7E5C" w:rsidP="00647BA5">
            <w:pPr>
              <w:jc w:val="right"/>
              <w:rPr>
                <w:color w:val="000000"/>
                <w:sz w:val="16"/>
                <w:szCs w:val="16"/>
              </w:rPr>
            </w:pPr>
          </w:p>
        </w:tc>
      </w:tr>
      <w:tr w:rsidR="00EC7E5C" w14:paraId="027F2A80"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259F4B"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5CB525"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9E2F6C" w14:textId="1A24E46F" w:rsidR="00EC7E5C" w:rsidRDefault="00EC7E5C" w:rsidP="00647BA5">
            <w:r>
              <w:rPr>
                <w:color w:val="000000"/>
                <w:sz w:val="16"/>
                <w:szCs w:val="16"/>
              </w:rPr>
              <w:t xml:space="preserve">Godina </w:t>
            </w:r>
            <w:proofErr w:type="spellStart"/>
            <w:r>
              <w:rPr>
                <w:color w:val="000000"/>
                <w:sz w:val="16"/>
                <w:szCs w:val="16"/>
              </w:rPr>
              <w:t>završetka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w:t>
            </w:r>
            <w:r w:rsidR="00C551F5">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8E1A0D"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8A3A11"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E273BE" w14:textId="77777777" w:rsidR="00EC7E5C" w:rsidRDefault="00EC7E5C" w:rsidP="00647BA5">
            <w:pPr>
              <w:jc w:val="right"/>
              <w:rPr>
                <w:color w:val="000000"/>
                <w:sz w:val="16"/>
                <w:szCs w:val="16"/>
              </w:rPr>
            </w:pPr>
          </w:p>
        </w:tc>
      </w:tr>
      <w:tr w:rsidR="00EC7E5C" w14:paraId="25559A9E"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8E283F"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AAD81F"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3208EF" w14:textId="77777777" w:rsidR="00EC7E5C" w:rsidRDefault="00EC7E5C" w:rsidP="00647BA5">
            <w:proofErr w:type="spellStart"/>
            <w:r>
              <w:rPr>
                <w:color w:val="000000"/>
                <w:sz w:val="16"/>
                <w:szCs w:val="16"/>
              </w:rPr>
              <w:t>Ukupna</w:t>
            </w:r>
            <w:proofErr w:type="spellEnd"/>
            <w:r>
              <w:rPr>
                <w:color w:val="000000"/>
                <w:sz w:val="16"/>
                <w:szCs w:val="16"/>
              </w:rPr>
              <w:t xml:space="preserve"> </w:t>
            </w:r>
            <w:proofErr w:type="spellStart"/>
            <w:r>
              <w:rPr>
                <w:color w:val="000000"/>
                <w:sz w:val="16"/>
                <w:szCs w:val="16"/>
              </w:rPr>
              <w:t>vrednost</w:t>
            </w:r>
            <w:proofErr w:type="spellEnd"/>
            <w:r>
              <w:rPr>
                <w:color w:val="000000"/>
                <w:sz w:val="16"/>
                <w:szCs w:val="16"/>
              </w:rPr>
              <w:t xml:space="preserve"> </w:t>
            </w:r>
            <w:proofErr w:type="spellStart"/>
            <w:r>
              <w:rPr>
                <w:color w:val="000000"/>
                <w:sz w:val="16"/>
                <w:szCs w:val="16"/>
              </w:rPr>
              <w:t>projekta</w:t>
            </w:r>
            <w:proofErr w:type="spellEnd"/>
            <w:r>
              <w:rPr>
                <w:color w:val="000000"/>
                <w:sz w:val="16"/>
                <w:szCs w:val="16"/>
              </w:rPr>
              <w:t>: 10.021.200,00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8D9356"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5A3444"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93EF70" w14:textId="77777777" w:rsidR="00EC7E5C" w:rsidRDefault="00EC7E5C" w:rsidP="00647BA5">
            <w:pPr>
              <w:jc w:val="right"/>
              <w:rPr>
                <w:color w:val="000000"/>
                <w:sz w:val="16"/>
                <w:szCs w:val="16"/>
              </w:rPr>
            </w:pPr>
          </w:p>
        </w:tc>
      </w:tr>
      <w:tr w:rsidR="00EC7E5C" w14:paraId="45333799"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196DD9"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97FE7D"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0AE763" w14:textId="77777777" w:rsidR="00EC7E5C" w:rsidRDefault="00EC7E5C" w:rsidP="00647BA5">
            <w:proofErr w:type="spellStart"/>
            <w:r>
              <w:rPr>
                <w:color w:val="000000"/>
                <w:sz w:val="16"/>
                <w:szCs w:val="16"/>
              </w:rPr>
              <w:t>Izvori</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5BA2F8"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87F469"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B844C5" w14:textId="77777777" w:rsidR="00EC7E5C" w:rsidRDefault="00EC7E5C" w:rsidP="00647BA5">
            <w:pPr>
              <w:jc w:val="right"/>
              <w:rPr>
                <w:color w:val="000000"/>
                <w:sz w:val="16"/>
                <w:szCs w:val="16"/>
              </w:rPr>
            </w:pPr>
          </w:p>
        </w:tc>
      </w:tr>
      <w:tr w:rsidR="00EC7E5C" w14:paraId="3E26EF4F"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E8B023"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BA1A76"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96025A" w14:textId="77777777" w:rsidR="00EC7E5C" w:rsidRDefault="00EC7E5C" w:rsidP="00647BA5">
            <w:proofErr w:type="spellStart"/>
            <w:r>
              <w:rPr>
                <w:color w:val="000000"/>
                <w:sz w:val="16"/>
                <w:szCs w:val="16"/>
              </w:rPr>
              <w:t>Prihode</w:t>
            </w:r>
            <w:proofErr w:type="spellEnd"/>
            <w:r>
              <w:rPr>
                <w:color w:val="000000"/>
                <w:sz w:val="16"/>
                <w:szCs w:val="16"/>
              </w:rPr>
              <w:t xml:space="preserve"> </w:t>
            </w:r>
            <w:proofErr w:type="spellStart"/>
            <w:r>
              <w:rPr>
                <w:color w:val="000000"/>
                <w:sz w:val="16"/>
                <w:szCs w:val="16"/>
              </w:rPr>
              <w:t>iz</w:t>
            </w:r>
            <w:proofErr w:type="spellEnd"/>
            <w:r>
              <w:rPr>
                <w:color w:val="000000"/>
                <w:sz w:val="16"/>
                <w:szCs w:val="16"/>
              </w:rPr>
              <w:t xml:space="preserve"> </w:t>
            </w:r>
            <w:proofErr w:type="spellStart"/>
            <w:r>
              <w:rPr>
                <w:color w:val="000000"/>
                <w:sz w:val="16"/>
                <w:szCs w:val="16"/>
              </w:rPr>
              <w:t>budžeta</w:t>
            </w:r>
            <w:proofErr w:type="spellEnd"/>
            <w:r>
              <w:rPr>
                <w:color w:val="000000"/>
                <w:sz w:val="16"/>
                <w:szCs w:val="16"/>
              </w:rPr>
              <w:t>: 3.021.200,00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E4F650"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CA16B5"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D5E7B6" w14:textId="77777777" w:rsidR="00EC7E5C" w:rsidRDefault="00EC7E5C" w:rsidP="00647BA5">
            <w:pPr>
              <w:jc w:val="right"/>
              <w:rPr>
                <w:color w:val="000000"/>
                <w:sz w:val="16"/>
                <w:szCs w:val="16"/>
              </w:rPr>
            </w:pPr>
          </w:p>
        </w:tc>
      </w:tr>
      <w:tr w:rsidR="00EC7E5C" w14:paraId="08B9BE16"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B77A65"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DF6694"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6F3F90" w14:textId="77777777" w:rsidR="00EC7E5C" w:rsidRDefault="00EC7E5C" w:rsidP="00647BA5">
            <w:proofErr w:type="spellStart"/>
            <w:r>
              <w:rPr>
                <w:color w:val="000000"/>
                <w:sz w:val="16"/>
                <w:szCs w:val="16"/>
              </w:rPr>
              <w:t>Transfere</w:t>
            </w:r>
            <w:proofErr w:type="spellEnd"/>
            <w:r>
              <w:rPr>
                <w:color w:val="000000"/>
                <w:sz w:val="16"/>
                <w:szCs w:val="16"/>
              </w:rPr>
              <w:t xml:space="preserve"> od </w:t>
            </w:r>
            <w:proofErr w:type="spellStart"/>
            <w:r>
              <w:rPr>
                <w:color w:val="000000"/>
                <w:sz w:val="16"/>
                <w:szCs w:val="16"/>
              </w:rPr>
              <w:t>drugih</w:t>
            </w:r>
            <w:proofErr w:type="spellEnd"/>
            <w:r>
              <w:rPr>
                <w:color w:val="000000"/>
                <w:sz w:val="16"/>
                <w:szCs w:val="16"/>
              </w:rPr>
              <w:t xml:space="preserve"> </w:t>
            </w:r>
            <w:proofErr w:type="spellStart"/>
            <w:r>
              <w:rPr>
                <w:color w:val="000000"/>
                <w:sz w:val="16"/>
                <w:szCs w:val="16"/>
              </w:rPr>
              <w:t>nivoa</w:t>
            </w:r>
            <w:proofErr w:type="spellEnd"/>
            <w:r>
              <w:rPr>
                <w:color w:val="000000"/>
                <w:sz w:val="16"/>
                <w:szCs w:val="16"/>
              </w:rPr>
              <w:t xml:space="preserve"> vlasti: 7.000.000,00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E664A2"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AF7537"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309B11" w14:textId="77777777" w:rsidR="00EC7E5C" w:rsidRDefault="00EC7E5C" w:rsidP="00647BA5">
            <w:pPr>
              <w:jc w:val="right"/>
              <w:rPr>
                <w:color w:val="000000"/>
                <w:sz w:val="16"/>
                <w:szCs w:val="16"/>
              </w:rPr>
            </w:pPr>
          </w:p>
        </w:tc>
      </w:tr>
      <w:tr w:rsidR="00EC7E5C" w14:paraId="0070FE6F"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BDFC7A" w14:textId="77777777" w:rsidR="00EC7E5C" w:rsidRDefault="00EC7E5C" w:rsidP="00647BA5">
            <w:pPr>
              <w:jc w:val="center"/>
              <w:rPr>
                <w:color w:val="000000"/>
                <w:sz w:val="16"/>
                <w:szCs w:val="16"/>
              </w:rPr>
            </w:pPr>
            <w:r>
              <w:rPr>
                <w:color w:val="000000"/>
                <w:sz w:val="16"/>
                <w:szCs w:val="16"/>
              </w:rPr>
              <w:t>512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8BADCA" w14:textId="77777777" w:rsidR="00EC7E5C" w:rsidRDefault="00EC7E5C" w:rsidP="00647BA5">
            <w:pPr>
              <w:ind w:right="20"/>
              <w:jc w:val="right"/>
            </w:pPr>
            <w:r>
              <w:rPr>
                <w:color w:val="000000"/>
                <w:sz w:val="16"/>
                <w:szCs w:val="16"/>
              </w:rPr>
              <w:t>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96CD37" w14:textId="77777777" w:rsidR="00EC7E5C" w:rsidRDefault="00EC7E5C" w:rsidP="00647BA5">
            <w:proofErr w:type="spellStart"/>
            <w:r>
              <w:rPr>
                <w:color w:val="000000"/>
                <w:sz w:val="16"/>
                <w:szCs w:val="16"/>
              </w:rPr>
              <w:t>Zamena</w:t>
            </w:r>
            <w:proofErr w:type="spellEnd"/>
            <w:r>
              <w:rPr>
                <w:color w:val="000000"/>
                <w:sz w:val="16"/>
                <w:szCs w:val="16"/>
              </w:rPr>
              <w:t xml:space="preserve"> </w:t>
            </w:r>
            <w:proofErr w:type="spellStart"/>
            <w:r>
              <w:rPr>
                <w:color w:val="000000"/>
                <w:sz w:val="16"/>
                <w:szCs w:val="16"/>
              </w:rPr>
              <w:t>kotla</w:t>
            </w:r>
            <w:proofErr w:type="spellEnd"/>
            <w:r>
              <w:rPr>
                <w:color w:val="000000"/>
                <w:sz w:val="16"/>
                <w:szCs w:val="16"/>
              </w:rPr>
              <w:t xml:space="preserve"> u </w:t>
            </w:r>
            <w:proofErr w:type="spellStart"/>
            <w:r>
              <w:rPr>
                <w:color w:val="000000"/>
                <w:sz w:val="16"/>
                <w:szCs w:val="16"/>
              </w:rPr>
              <w:t>objektu</w:t>
            </w:r>
            <w:proofErr w:type="spellEnd"/>
            <w:r>
              <w:rPr>
                <w:color w:val="000000"/>
                <w:sz w:val="16"/>
                <w:szCs w:val="16"/>
              </w:rPr>
              <w:t xml:space="preserve">-Dom </w:t>
            </w:r>
            <w:proofErr w:type="spellStart"/>
            <w:proofErr w:type="gramStart"/>
            <w:r>
              <w:rPr>
                <w:color w:val="000000"/>
                <w:sz w:val="16"/>
                <w:szCs w:val="16"/>
              </w:rPr>
              <w:t>kulture</w:t>
            </w:r>
            <w:proofErr w:type="spellEnd"/>
            <w:r>
              <w:rPr>
                <w:color w:val="000000"/>
                <w:sz w:val="16"/>
                <w:szCs w:val="16"/>
              </w:rPr>
              <w:t xml:space="preserve">  Tutin</w:t>
            </w:r>
            <w:proofErr w:type="gram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4B7E9D" w14:textId="77777777" w:rsidR="00EC7E5C" w:rsidRDefault="00EC7E5C" w:rsidP="00647BA5">
            <w:pPr>
              <w:jc w:val="right"/>
              <w:rPr>
                <w:color w:val="000000"/>
                <w:sz w:val="16"/>
                <w:szCs w:val="16"/>
              </w:rPr>
            </w:pPr>
            <w:r>
              <w:rPr>
                <w:color w:val="000000"/>
                <w:sz w:val="16"/>
                <w:szCs w:val="16"/>
              </w:rPr>
              <w:t>7.048.123,00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451964" w14:textId="77777777" w:rsidR="00EC7E5C" w:rsidRDefault="00EC7E5C" w:rsidP="00647BA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EBC853" w14:textId="77777777" w:rsidR="00EC7E5C" w:rsidRDefault="00EC7E5C" w:rsidP="00647BA5">
            <w:pPr>
              <w:jc w:val="right"/>
              <w:rPr>
                <w:color w:val="000000"/>
                <w:sz w:val="16"/>
                <w:szCs w:val="16"/>
              </w:rPr>
            </w:pPr>
            <w:r>
              <w:rPr>
                <w:color w:val="000000"/>
                <w:sz w:val="16"/>
                <w:szCs w:val="16"/>
              </w:rPr>
              <w:t>0,00</w:t>
            </w:r>
          </w:p>
        </w:tc>
      </w:tr>
      <w:tr w:rsidR="00EC7E5C" w14:paraId="107B3DB0"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DD997B"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55BD28"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4672BA" w14:textId="77777777" w:rsidR="00EC7E5C" w:rsidRDefault="00EC7E5C" w:rsidP="00647BA5">
            <w:r>
              <w:rPr>
                <w:color w:val="000000"/>
                <w:sz w:val="16"/>
                <w:szCs w:val="16"/>
              </w:rPr>
              <w:t xml:space="preserve">Godina </w:t>
            </w:r>
            <w:proofErr w:type="spellStart"/>
            <w:r>
              <w:rPr>
                <w:color w:val="000000"/>
                <w:sz w:val="16"/>
                <w:szCs w:val="16"/>
              </w:rPr>
              <w:t>početka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ABF477"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CE65D7"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25BAC7" w14:textId="77777777" w:rsidR="00EC7E5C" w:rsidRDefault="00EC7E5C" w:rsidP="00647BA5">
            <w:pPr>
              <w:jc w:val="right"/>
              <w:rPr>
                <w:color w:val="000000"/>
                <w:sz w:val="16"/>
                <w:szCs w:val="16"/>
              </w:rPr>
            </w:pPr>
          </w:p>
        </w:tc>
      </w:tr>
      <w:tr w:rsidR="00EC7E5C" w14:paraId="7CDAB6A7"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FA30CC"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2EF43A"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5C210D" w14:textId="3096B9CF" w:rsidR="00EC7E5C" w:rsidRDefault="00EC7E5C" w:rsidP="00647BA5">
            <w:r>
              <w:rPr>
                <w:color w:val="000000"/>
                <w:sz w:val="16"/>
                <w:szCs w:val="16"/>
              </w:rPr>
              <w:t xml:space="preserve">Godina </w:t>
            </w:r>
            <w:proofErr w:type="spellStart"/>
            <w:r>
              <w:rPr>
                <w:color w:val="000000"/>
                <w:sz w:val="16"/>
                <w:szCs w:val="16"/>
              </w:rPr>
              <w:t>završetka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w:t>
            </w:r>
            <w:r w:rsidR="00C551F5">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6CAA3F"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CBE10B"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8538A3" w14:textId="77777777" w:rsidR="00EC7E5C" w:rsidRDefault="00EC7E5C" w:rsidP="00647BA5">
            <w:pPr>
              <w:jc w:val="right"/>
              <w:rPr>
                <w:color w:val="000000"/>
                <w:sz w:val="16"/>
                <w:szCs w:val="16"/>
              </w:rPr>
            </w:pPr>
          </w:p>
        </w:tc>
      </w:tr>
      <w:tr w:rsidR="00EC7E5C" w14:paraId="7F456C9B"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9E2505"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FF107F"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28D6B0" w14:textId="77777777" w:rsidR="00EC7E5C" w:rsidRDefault="00EC7E5C" w:rsidP="00647BA5">
            <w:proofErr w:type="spellStart"/>
            <w:r>
              <w:rPr>
                <w:color w:val="000000"/>
                <w:sz w:val="16"/>
                <w:szCs w:val="16"/>
              </w:rPr>
              <w:t>Ukupna</w:t>
            </w:r>
            <w:proofErr w:type="spellEnd"/>
            <w:r>
              <w:rPr>
                <w:color w:val="000000"/>
                <w:sz w:val="16"/>
                <w:szCs w:val="16"/>
              </w:rPr>
              <w:t xml:space="preserve"> </w:t>
            </w:r>
            <w:proofErr w:type="spellStart"/>
            <w:r>
              <w:rPr>
                <w:color w:val="000000"/>
                <w:sz w:val="16"/>
                <w:szCs w:val="16"/>
              </w:rPr>
              <w:t>vrednost</w:t>
            </w:r>
            <w:proofErr w:type="spellEnd"/>
            <w:r>
              <w:rPr>
                <w:color w:val="000000"/>
                <w:sz w:val="16"/>
                <w:szCs w:val="16"/>
              </w:rPr>
              <w:t xml:space="preserve"> </w:t>
            </w:r>
            <w:proofErr w:type="spellStart"/>
            <w:r>
              <w:rPr>
                <w:color w:val="000000"/>
                <w:sz w:val="16"/>
                <w:szCs w:val="16"/>
              </w:rPr>
              <w:t>projekta</w:t>
            </w:r>
            <w:proofErr w:type="spellEnd"/>
            <w:r>
              <w:rPr>
                <w:color w:val="000000"/>
                <w:sz w:val="16"/>
                <w:szCs w:val="16"/>
              </w:rPr>
              <w:t>: 7.048.123,00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C1161F"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7A8A97"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2388D7" w14:textId="77777777" w:rsidR="00EC7E5C" w:rsidRDefault="00EC7E5C" w:rsidP="00647BA5">
            <w:pPr>
              <w:jc w:val="right"/>
              <w:rPr>
                <w:color w:val="000000"/>
                <w:sz w:val="16"/>
                <w:szCs w:val="16"/>
              </w:rPr>
            </w:pPr>
          </w:p>
        </w:tc>
      </w:tr>
      <w:tr w:rsidR="00EC7E5C" w14:paraId="455E9FF2"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64619C"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015559"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33E93C" w14:textId="77777777" w:rsidR="00EC7E5C" w:rsidRDefault="00EC7E5C" w:rsidP="00647BA5">
            <w:proofErr w:type="spellStart"/>
            <w:r>
              <w:rPr>
                <w:color w:val="000000"/>
                <w:sz w:val="16"/>
                <w:szCs w:val="16"/>
              </w:rPr>
              <w:t>Izvori</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877B96"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9D0CB3"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FCF563" w14:textId="77777777" w:rsidR="00EC7E5C" w:rsidRDefault="00EC7E5C" w:rsidP="00647BA5">
            <w:pPr>
              <w:jc w:val="right"/>
              <w:rPr>
                <w:color w:val="000000"/>
                <w:sz w:val="16"/>
                <w:szCs w:val="16"/>
              </w:rPr>
            </w:pPr>
          </w:p>
        </w:tc>
      </w:tr>
      <w:tr w:rsidR="00EC7E5C" w14:paraId="2F7D449B"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2ADD9B"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846338"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DF2201" w14:textId="77777777" w:rsidR="00EC7E5C" w:rsidRDefault="00EC7E5C" w:rsidP="00647BA5">
            <w:proofErr w:type="spellStart"/>
            <w:r>
              <w:rPr>
                <w:color w:val="000000"/>
                <w:sz w:val="16"/>
                <w:szCs w:val="16"/>
              </w:rPr>
              <w:t>Transfere</w:t>
            </w:r>
            <w:proofErr w:type="spellEnd"/>
            <w:r>
              <w:rPr>
                <w:color w:val="000000"/>
                <w:sz w:val="16"/>
                <w:szCs w:val="16"/>
              </w:rPr>
              <w:t xml:space="preserve"> od </w:t>
            </w:r>
            <w:proofErr w:type="spellStart"/>
            <w:r>
              <w:rPr>
                <w:color w:val="000000"/>
                <w:sz w:val="16"/>
                <w:szCs w:val="16"/>
              </w:rPr>
              <w:t>drugih</w:t>
            </w:r>
            <w:proofErr w:type="spellEnd"/>
            <w:r>
              <w:rPr>
                <w:color w:val="000000"/>
                <w:sz w:val="16"/>
                <w:szCs w:val="16"/>
              </w:rPr>
              <w:t xml:space="preserve"> </w:t>
            </w:r>
            <w:proofErr w:type="spellStart"/>
            <w:r>
              <w:rPr>
                <w:color w:val="000000"/>
                <w:sz w:val="16"/>
                <w:szCs w:val="16"/>
              </w:rPr>
              <w:t>nivoa</w:t>
            </w:r>
            <w:proofErr w:type="spellEnd"/>
            <w:r>
              <w:rPr>
                <w:color w:val="000000"/>
                <w:sz w:val="16"/>
                <w:szCs w:val="16"/>
              </w:rPr>
              <w:t xml:space="preserve"> vlasti: 5.568.017,00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283EDA"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001DC3"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82C99C" w14:textId="77777777" w:rsidR="00EC7E5C" w:rsidRDefault="00EC7E5C" w:rsidP="00647BA5">
            <w:pPr>
              <w:jc w:val="right"/>
              <w:rPr>
                <w:color w:val="000000"/>
                <w:sz w:val="16"/>
                <w:szCs w:val="16"/>
              </w:rPr>
            </w:pPr>
          </w:p>
        </w:tc>
      </w:tr>
      <w:tr w:rsidR="00EC7E5C" w14:paraId="191A964B"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BDCD77"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80424B"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7C1F05" w14:textId="77777777" w:rsidR="00EC7E5C" w:rsidRDefault="00EC7E5C" w:rsidP="00647BA5">
            <w:proofErr w:type="spellStart"/>
            <w:r>
              <w:rPr>
                <w:color w:val="000000"/>
                <w:sz w:val="16"/>
                <w:szCs w:val="16"/>
              </w:rPr>
              <w:t>Prihode</w:t>
            </w:r>
            <w:proofErr w:type="spellEnd"/>
            <w:r>
              <w:rPr>
                <w:color w:val="000000"/>
                <w:sz w:val="16"/>
                <w:szCs w:val="16"/>
              </w:rPr>
              <w:t xml:space="preserve"> </w:t>
            </w:r>
            <w:proofErr w:type="spellStart"/>
            <w:r>
              <w:rPr>
                <w:color w:val="000000"/>
                <w:sz w:val="16"/>
                <w:szCs w:val="16"/>
              </w:rPr>
              <w:t>iz</w:t>
            </w:r>
            <w:proofErr w:type="spellEnd"/>
            <w:r>
              <w:rPr>
                <w:color w:val="000000"/>
                <w:sz w:val="16"/>
                <w:szCs w:val="16"/>
              </w:rPr>
              <w:t xml:space="preserve"> </w:t>
            </w:r>
            <w:proofErr w:type="spellStart"/>
            <w:r>
              <w:rPr>
                <w:color w:val="000000"/>
                <w:sz w:val="16"/>
                <w:szCs w:val="16"/>
              </w:rPr>
              <w:t>budžeta</w:t>
            </w:r>
            <w:proofErr w:type="spellEnd"/>
            <w:r>
              <w:rPr>
                <w:color w:val="000000"/>
                <w:sz w:val="16"/>
                <w:szCs w:val="16"/>
              </w:rPr>
              <w:t>: 1.480.106,00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BEF29D"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6E24CF"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8706BF" w14:textId="77777777" w:rsidR="00EC7E5C" w:rsidRDefault="00EC7E5C" w:rsidP="00647BA5">
            <w:pPr>
              <w:jc w:val="right"/>
              <w:rPr>
                <w:color w:val="000000"/>
                <w:sz w:val="16"/>
                <w:szCs w:val="16"/>
              </w:rPr>
            </w:pPr>
          </w:p>
        </w:tc>
      </w:tr>
      <w:tr w:rsidR="00EC7E5C" w14:paraId="45E4228B"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048AF9" w14:textId="77777777" w:rsidR="00EC7E5C" w:rsidRDefault="00EC7E5C" w:rsidP="00647BA5">
            <w:pPr>
              <w:jc w:val="center"/>
              <w:rPr>
                <w:color w:val="000000"/>
                <w:sz w:val="16"/>
                <w:szCs w:val="16"/>
              </w:rPr>
            </w:pPr>
            <w:r>
              <w:rPr>
                <w:color w:val="000000"/>
                <w:sz w:val="16"/>
                <w:szCs w:val="16"/>
              </w:rPr>
              <w:t>512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54301F" w14:textId="77777777" w:rsidR="00EC7E5C" w:rsidRDefault="00EC7E5C" w:rsidP="00647BA5">
            <w:pPr>
              <w:ind w:right="20"/>
              <w:jc w:val="right"/>
            </w:pPr>
            <w:r>
              <w:rPr>
                <w:color w:val="000000"/>
                <w:sz w:val="16"/>
                <w:szCs w:val="16"/>
              </w:rPr>
              <w:t>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C701E8" w14:textId="77777777" w:rsidR="00EC7E5C" w:rsidRDefault="00EC7E5C" w:rsidP="00647BA5">
            <w:proofErr w:type="spellStart"/>
            <w:r>
              <w:rPr>
                <w:color w:val="000000"/>
                <w:sz w:val="16"/>
                <w:szCs w:val="16"/>
              </w:rPr>
              <w:t>Nabavka</w:t>
            </w:r>
            <w:proofErr w:type="spellEnd"/>
            <w:r>
              <w:rPr>
                <w:color w:val="000000"/>
                <w:sz w:val="16"/>
                <w:szCs w:val="16"/>
              </w:rPr>
              <w:t xml:space="preserve"> </w:t>
            </w:r>
            <w:proofErr w:type="spellStart"/>
            <w:r>
              <w:rPr>
                <w:color w:val="000000"/>
                <w:sz w:val="16"/>
                <w:szCs w:val="16"/>
              </w:rPr>
              <w:t>grejdera</w:t>
            </w:r>
            <w:proofErr w:type="spellEnd"/>
            <w:r>
              <w:rPr>
                <w:color w:val="000000"/>
                <w:sz w:val="16"/>
                <w:szCs w:val="16"/>
              </w:rPr>
              <w:t xml:space="preserve"> za </w:t>
            </w:r>
            <w:proofErr w:type="spellStart"/>
            <w:r>
              <w:rPr>
                <w:color w:val="000000"/>
                <w:sz w:val="16"/>
                <w:szCs w:val="16"/>
              </w:rPr>
              <w:t>potrebe</w:t>
            </w:r>
            <w:proofErr w:type="spellEnd"/>
            <w:r>
              <w:rPr>
                <w:color w:val="000000"/>
                <w:sz w:val="16"/>
                <w:szCs w:val="16"/>
              </w:rPr>
              <w:t xml:space="preserve"> </w:t>
            </w:r>
            <w:proofErr w:type="spellStart"/>
            <w:r>
              <w:rPr>
                <w:color w:val="000000"/>
                <w:sz w:val="16"/>
                <w:szCs w:val="16"/>
              </w:rPr>
              <w:t>opstine</w:t>
            </w:r>
            <w:proofErr w:type="spellEnd"/>
            <w:r>
              <w:rPr>
                <w:color w:val="000000"/>
                <w:sz w:val="16"/>
                <w:szCs w:val="16"/>
              </w:rPr>
              <w:t xml:space="preserve"> Tutin: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A109A7" w14:textId="77777777" w:rsidR="00EC7E5C" w:rsidRDefault="00EC7E5C" w:rsidP="00647BA5">
            <w:pPr>
              <w:jc w:val="right"/>
              <w:rPr>
                <w:color w:val="000000"/>
                <w:sz w:val="16"/>
                <w:szCs w:val="16"/>
              </w:rPr>
            </w:pPr>
            <w:r>
              <w:rPr>
                <w:color w:val="000000"/>
                <w:sz w:val="16"/>
                <w:szCs w:val="16"/>
              </w:rPr>
              <w:t>16.800.000,00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FC4CD9" w14:textId="77777777" w:rsidR="00EC7E5C" w:rsidRDefault="00EC7E5C" w:rsidP="00647BA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1CDA01" w14:textId="77777777" w:rsidR="00EC7E5C" w:rsidRDefault="00EC7E5C" w:rsidP="00647BA5">
            <w:pPr>
              <w:jc w:val="right"/>
              <w:rPr>
                <w:color w:val="000000"/>
                <w:sz w:val="16"/>
                <w:szCs w:val="16"/>
              </w:rPr>
            </w:pPr>
            <w:r>
              <w:rPr>
                <w:color w:val="000000"/>
                <w:sz w:val="16"/>
                <w:szCs w:val="16"/>
              </w:rPr>
              <w:t>0,00</w:t>
            </w:r>
          </w:p>
        </w:tc>
      </w:tr>
      <w:tr w:rsidR="00EC7E5C" w14:paraId="275A2ABF"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0E0197"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5FE88E"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695C3D" w14:textId="77777777" w:rsidR="00EC7E5C" w:rsidRDefault="00EC7E5C" w:rsidP="00647BA5">
            <w:r>
              <w:rPr>
                <w:color w:val="000000"/>
                <w:sz w:val="16"/>
                <w:szCs w:val="16"/>
              </w:rPr>
              <w:t xml:space="preserve">Godina </w:t>
            </w:r>
            <w:proofErr w:type="spellStart"/>
            <w:r>
              <w:rPr>
                <w:color w:val="000000"/>
                <w:sz w:val="16"/>
                <w:szCs w:val="16"/>
              </w:rPr>
              <w:t>početka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046308"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57FFB3"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F94F0A" w14:textId="77777777" w:rsidR="00EC7E5C" w:rsidRDefault="00EC7E5C" w:rsidP="00647BA5">
            <w:pPr>
              <w:jc w:val="right"/>
              <w:rPr>
                <w:color w:val="000000"/>
                <w:sz w:val="16"/>
                <w:szCs w:val="16"/>
              </w:rPr>
            </w:pPr>
          </w:p>
        </w:tc>
      </w:tr>
      <w:tr w:rsidR="00EC7E5C" w14:paraId="6B7E2F6B"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269B75"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26A893"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1DFDC6" w14:textId="6CC8E60F" w:rsidR="00EC7E5C" w:rsidRDefault="00EC7E5C" w:rsidP="00647BA5">
            <w:r>
              <w:rPr>
                <w:color w:val="000000"/>
                <w:sz w:val="16"/>
                <w:szCs w:val="16"/>
              </w:rPr>
              <w:t xml:space="preserve">Godina </w:t>
            </w:r>
            <w:proofErr w:type="spellStart"/>
            <w:r>
              <w:rPr>
                <w:color w:val="000000"/>
                <w:sz w:val="16"/>
                <w:szCs w:val="16"/>
              </w:rPr>
              <w:t>završetka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w:t>
            </w:r>
            <w:r w:rsidR="00C551F5">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9D5DC3"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22CA98"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C3115F" w14:textId="77777777" w:rsidR="00EC7E5C" w:rsidRDefault="00EC7E5C" w:rsidP="00647BA5">
            <w:pPr>
              <w:jc w:val="right"/>
              <w:rPr>
                <w:color w:val="000000"/>
                <w:sz w:val="16"/>
                <w:szCs w:val="16"/>
              </w:rPr>
            </w:pPr>
          </w:p>
        </w:tc>
      </w:tr>
      <w:tr w:rsidR="00EC7E5C" w14:paraId="3ACACC3F"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EE07C4"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ACD99F"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25866C" w14:textId="77777777" w:rsidR="00EC7E5C" w:rsidRDefault="00EC7E5C" w:rsidP="00647BA5">
            <w:proofErr w:type="spellStart"/>
            <w:r>
              <w:rPr>
                <w:color w:val="000000"/>
                <w:sz w:val="16"/>
                <w:szCs w:val="16"/>
              </w:rPr>
              <w:t>Ukupna</w:t>
            </w:r>
            <w:proofErr w:type="spellEnd"/>
            <w:r>
              <w:rPr>
                <w:color w:val="000000"/>
                <w:sz w:val="16"/>
                <w:szCs w:val="16"/>
              </w:rPr>
              <w:t xml:space="preserve"> </w:t>
            </w:r>
            <w:proofErr w:type="spellStart"/>
            <w:r>
              <w:rPr>
                <w:color w:val="000000"/>
                <w:sz w:val="16"/>
                <w:szCs w:val="16"/>
              </w:rPr>
              <w:t>vrednost</w:t>
            </w:r>
            <w:proofErr w:type="spellEnd"/>
            <w:r>
              <w:rPr>
                <w:color w:val="000000"/>
                <w:sz w:val="16"/>
                <w:szCs w:val="16"/>
              </w:rPr>
              <w:t xml:space="preserve"> </w:t>
            </w:r>
            <w:proofErr w:type="spellStart"/>
            <w:r>
              <w:rPr>
                <w:color w:val="000000"/>
                <w:sz w:val="16"/>
                <w:szCs w:val="16"/>
              </w:rPr>
              <w:t>projekta</w:t>
            </w:r>
            <w:proofErr w:type="spellEnd"/>
            <w:r>
              <w:rPr>
                <w:color w:val="000000"/>
                <w:sz w:val="16"/>
                <w:szCs w:val="16"/>
              </w:rPr>
              <w:t>: 16.800.000,00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A2B905"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A0E237"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1312F4" w14:textId="77777777" w:rsidR="00EC7E5C" w:rsidRDefault="00EC7E5C" w:rsidP="00647BA5">
            <w:pPr>
              <w:jc w:val="right"/>
              <w:rPr>
                <w:color w:val="000000"/>
                <w:sz w:val="16"/>
                <w:szCs w:val="16"/>
              </w:rPr>
            </w:pPr>
          </w:p>
        </w:tc>
      </w:tr>
      <w:tr w:rsidR="00EC7E5C" w14:paraId="3BCACDF4"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0A554F"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776D59"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AACB46" w14:textId="77777777" w:rsidR="00EC7E5C" w:rsidRDefault="00EC7E5C" w:rsidP="00647BA5">
            <w:proofErr w:type="spellStart"/>
            <w:r>
              <w:rPr>
                <w:color w:val="000000"/>
                <w:sz w:val="16"/>
                <w:szCs w:val="16"/>
              </w:rPr>
              <w:t>Izvori</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44EB09"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F9915D"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4A4F24" w14:textId="77777777" w:rsidR="00EC7E5C" w:rsidRDefault="00EC7E5C" w:rsidP="00647BA5">
            <w:pPr>
              <w:jc w:val="right"/>
              <w:rPr>
                <w:color w:val="000000"/>
                <w:sz w:val="16"/>
                <w:szCs w:val="16"/>
              </w:rPr>
            </w:pPr>
          </w:p>
        </w:tc>
      </w:tr>
      <w:tr w:rsidR="00EC7E5C" w14:paraId="4746772A"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4BD41E"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1571DD"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BE2BF0" w14:textId="77777777" w:rsidR="00EC7E5C" w:rsidRDefault="00EC7E5C" w:rsidP="00647BA5">
            <w:proofErr w:type="spellStart"/>
            <w:r>
              <w:rPr>
                <w:color w:val="000000"/>
                <w:sz w:val="16"/>
                <w:szCs w:val="16"/>
              </w:rPr>
              <w:t>Prihode</w:t>
            </w:r>
            <w:proofErr w:type="spellEnd"/>
            <w:r>
              <w:rPr>
                <w:color w:val="000000"/>
                <w:sz w:val="16"/>
                <w:szCs w:val="16"/>
              </w:rPr>
              <w:t xml:space="preserve"> </w:t>
            </w:r>
            <w:proofErr w:type="spellStart"/>
            <w:r>
              <w:rPr>
                <w:color w:val="000000"/>
                <w:sz w:val="16"/>
                <w:szCs w:val="16"/>
              </w:rPr>
              <w:t>iz</w:t>
            </w:r>
            <w:proofErr w:type="spellEnd"/>
            <w:r>
              <w:rPr>
                <w:color w:val="000000"/>
                <w:sz w:val="16"/>
                <w:szCs w:val="16"/>
              </w:rPr>
              <w:t xml:space="preserve"> </w:t>
            </w:r>
            <w:proofErr w:type="spellStart"/>
            <w:r>
              <w:rPr>
                <w:color w:val="000000"/>
                <w:sz w:val="16"/>
                <w:szCs w:val="16"/>
              </w:rPr>
              <w:t>budžeta</w:t>
            </w:r>
            <w:proofErr w:type="spellEnd"/>
            <w:r>
              <w:rPr>
                <w:color w:val="000000"/>
                <w:sz w:val="16"/>
                <w:szCs w:val="16"/>
              </w:rPr>
              <w:t>: 9.800.000,00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A86B61"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2C563D"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F50827" w14:textId="77777777" w:rsidR="00EC7E5C" w:rsidRDefault="00EC7E5C" w:rsidP="00647BA5">
            <w:pPr>
              <w:jc w:val="right"/>
              <w:rPr>
                <w:color w:val="000000"/>
                <w:sz w:val="16"/>
                <w:szCs w:val="16"/>
              </w:rPr>
            </w:pPr>
          </w:p>
        </w:tc>
      </w:tr>
      <w:tr w:rsidR="00EC7E5C" w14:paraId="5455281B"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566C88"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8E9B4A"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E81F5A" w14:textId="77777777" w:rsidR="00EC7E5C" w:rsidRDefault="00EC7E5C" w:rsidP="00647BA5">
            <w:proofErr w:type="spellStart"/>
            <w:r>
              <w:rPr>
                <w:color w:val="000000"/>
                <w:sz w:val="16"/>
                <w:szCs w:val="16"/>
              </w:rPr>
              <w:t>Neutrošena</w:t>
            </w:r>
            <w:proofErr w:type="spellEnd"/>
            <w:r>
              <w:rPr>
                <w:color w:val="000000"/>
                <w:sz w:val="16"/>
                <w:szCs w:val="16"/>
              </w:rPr>
              <w:t xml:space="preserve"> </w:t>
            </w:r>
            <w:proofErr w:type="spellStart"/>
            <w:r>
              <w:rPr>
                <w:color w:val="000000"/>
                <w:sz w:val="16"/>
                <w:szCs w:val="16"/>
              </w:rPr>
              <w:t>sredstva</w:t>
            </w:r>
            <w:proofErr w:type="spellEnd"/>
            <w:r>
              <w:rPr>
                <w:color w:val="000000"/>
                <w:sz w:val="16"/>
                <w:szCs w:val="16"/>
              </w:rPr>
              <w:t xml:space="preserve"> </w:t>
            </w:r>
            <w:proofErr w:type="spellStart"/>
            <w:r>
              <w:rPr>
                <w:color w:val="000000"/>
                <w:sz w:val="16"/>
                <w:szCs w:val="16"/>
              </w:rPr>
              <w:t>transfera</w:t>
            </w:r>
            <w:proofErr w:type="spellEnd"/>
            <w:r>
              <w:rPr>
                <w:color w:val="000000"/>
                <w:sz w:val="16"/>
                <w:szCs w:val="16"/>
              </w:rPr>
              <w:t xml:space="preserve"> </w:t>
            </w:r>
            <w:proofErr w:type="spellStart"/>
            <w:r>
              <w:rPr>
                <w:color w:val="000000"/>
                <w:sz w:val="16"/>
                <w:szCs w:val="16"/>
              </w:rPr>
              <w:t>od</w:t>
            </w:r>
            <w:proofErr w:type="spellEnd"/>
            <w:r>
              <w:rPr>
                <w:color w:val="000000"/>
                <w:sz w:val="16"/>
                <w:szCs w:val="16"/>
              </w:rPr>
              <w:t xml:space="preserve"> </w:t>
            </w:r>
            <w:proofErr w:type="spellStart"/>
            <w:r>
              <w:rPr>
                <w:color w:val="000000"/>
                <w:sz w:val="16"/>
                <w:szCs w:val="16"/>
              </w:rPr>
              <w:t>drugih</w:t>
            </w:r>
            <w:proofErr w:type="spellEnd"/>
            <w:r>
              <w:rPr>
                <w:color w:val="000000"/>
                <w:sz w:val="16"/>
                <w:szCs w:val="16"/>
              </w:rPr>
              <w:t xml:space="preserve"> </w:t>
            </w:r>
            <w:proofErr w:type="spellStart"/>
            <w:r>
              <w:rPr>
                <w:color w:val="000000"/>
                <w:sz w:val="16"/>
                <w:szCs w:val="16"/>
              </w:rPr>
              <w:t>nivoa</w:t>
            </w:r>
            <w:proofErr w:type="spellEnd"/>
            <w:r>
              <w:rPr>
                <w:color w:val="000000"/>
                <w:sz w:val="16"/>
                <w:szCs w:val="16"/>
              </w:rPr>
              <w:t xml:space="preserve"> vlasti: 7.000.000,00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07A5C0"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6E7982"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386A5D" w14:textId="77777777" w:rsidR="00EC7E5C" w:rsidRDefault="00EC7E5C" w:rsidP="00647BA5">
            <w:pPr>
              <w:jc w:val="right"/>
              <w:rPr>
                <w:color w:val="000000"/>
                <w:sz w:val="16"/>
                <w:szCs w:val="16"/>
              </w:rPr>
            </w:pPr>
          </w:p>
        </w:tc>
      </w:tr>
      <w:tr w:rsidR="00EC7E5C" w14:paraId="0C3F93FC"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F08818" w14:textId="77777777" w:rsidR="00EC7E5C" w:rsidRDefault="00EC7E5C" w:rsidP="00647BA5">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A1FD53" w14:textId="77777777" w:rsidR="00EC7E5C" w:rsidRDefault="00EC7E5C" w:rsidP="00647BA5">
            <w:pPr>
              <w:ind w:right="20"/>
              <w:jc w:val="right"/>
            </w:pPr>
            <w:r>
              <w:rPr>
                <w:color w:val="000000"/>
                <w:sz w:val="16"/>
                <w:szCs w:val="16"/>
              </w:rPr>
              <w:t>5.</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80359D" w14:textId="77777777" w:rsidR="00EC7E5C" w:rsidRDefault="00EC7E5C" w:rsidP="00647BA5">
            <w:proofErr w:type="spellStart"/>
            <w:r>
              <w:rPr>
                <w:color w:val="000000"/>
                <w:sz w:val="16"/>
                <w:szCs w:val="16"/>
              </w:rPr>
              <w:t>Izgradnja</w:t>
            </w:r>
            <w:proofErr w:type="spellEnd"/>
            <w:r>
              <w:rPr>
                <w:color w:val="000000"/>
                <w:sz w:val="16"/>
                <w:szCs w:val="16"/>
              </w:rPr>
              <w:t xml:space="preserve"> </w:t>
            </w:r>
            <w:proofErr w:type="spellStart"/>
            <w:r>
              <w:rPr>
                <w:color w:val="000000"/>
                <w:sz w:val="16"/>
                <w:szCs w:val="16"/>
              </w:rPr>
              <w:t>putnih</w:t>
            </w:r>
            <w:proofErr w:type="spellEnd"/>
            <w:r>
              <w:rPr>
                <w:color w:val="000000"/>
                <w:sz w:val="16"/>
                <w:szCs w:val="16"/>
              </w:rPr>
              <w:t xml:space="preserve"> </w:t>
            </w:r>
            <w:proofErr w:type="spellStart"/>
            <w:r>
              <w:rPr>
                <w:color w:val="000000"/>
                <w:sz w:val="16"/>
                <w:szCs w:val="16"/>
              </w:rPr>
              <w:t>pravaca</w:t>
            </w:r>
            <w:proofErr w:type="spellEnd"/>
            <w:r>
              <w:rPr>
                <w:color w:val="000000"/>
                <w:sz w:val="16"/>
                <w:szCs w:val="16"/>
              </w:rPr>
              <w:t xml:space="preserve"> </w:t>
            </w:r>
            <w:proofErr w:type="spellStart"/>
            <w:r>
              <w:rPr>
                <w:color w:val="000000"/>
                <w:sz w:val="16"/>
                <w:szCs w:val="16"/>
              </w:rPr>
              <w:t>Leskova-Gradac</w:t>
            </w:r>
            <w:proofErr w:type="spellEnd"/>
            <w:r>
              <w:rPr>
                <w:color w:val="000000"/>
                <w:sz w:val="16"/>
                <w:szCs w:val="16"/>
              </w:rPr>
              <w:t xml:space="preserve"> </w:t>
            </w:r>
            <w:proofErr w:type="spellStart"/>
            <w:r>
              <w:rPr>
                <w:color w:val="000000"/>
                <w:sz w:val="16"/>
                <w:szCs w:val="16"/>
              </w:rPr>
              <w:t>i</w:t>
            </w:r>
            <w:proofErr w:type="spellEnd"/>
            <w:r>
              <w:rPr>
                <w:color w:val="000000"/>
                <w:sz w:val="16"/>
                <w:szCs w:val="16"/>
              </w:rPr>
              <w:t xml:space="preserve"> </w:t>
            </w:r>
            <w:proofErr w:type="spellStart"/>
            <w:r>
              <w:rPr>
                <w:color w:val="000000"/>
                <w:sz w:val="16"/>
                <w:szCs w:val="16"/>
              </w:rPr>
              <w:t>lokalnog</w:t>
            </w:r>
            <w:proofErr w:type="spellEnd"/>
            <w:r>
              <w:rPr>
                <w:color w:val="000000"/>
                <w:sz w:val="16"/>
                <w:szCs w:val="16"/>
              </w:rPr>
              <w:t xml:space="preserve"> puta </w:t>
            </w:r>
            <w:proofErr w:type="spellStart"/>
            <w:r>
              <w:rPr>
                <w:color w:val="000000"/>
                <w:sz w:val="16"/>
                <w:szCs w:val="16"/>
              </w:rPr>
              <w:t>prema</w:t>
            </w:r>
            <w:proofErr w:type="spellEnd"/>
            <w:r>
              <w:rPr>
                <w:color w:val="000000"/>
                <w:sz w:val="16"/>
                <w:szCs w:val="16"/>
              </w:rPr>
              <w:t xml:space="preserve"> </w:t>
            </w:r>
            <w:proofErr w:type="spellStart"/>
            <w:r>
              <w:rPr>
                <w:color w:val="000000"/>
                <w:sz w:val="16"/>
                <w:szCs w:val="16"/>
              </w:rPr>
              <w:t>pravoslavnom</w:t>
            </w:r>
            <w:proofErr w:type="spellEnd"/>
            <w:r>
              <w:rPr>
                <w:color w:val="000000"/>
                <w:sz w:val="16"/>
                <w:szCs w:val="16"/>
              </w:rPr>
              <w:t xml:space="preserve"> </w:t>
            </w:r>
            <w:proofErr w:type="spellStart"/>
            <w:r>
              <w:rPr>
                <w:color w:val="000000"/>
                <w:sz w:val="16"/>
                <w:szCs w:val="16"/>
              </w:rPr>
              <w:t>groblju</w:t>
            </w:r>
            <w:proofErr w:type="spellEnd"/>
            <w:r>
              <w:rPr>
                <w:color w:val="000000"/>
                <w:sz w:val="16"/>
                <w:szCs w:val="16"/>
              </w:rPr>
              <w:t xml:space="preserve"> u </w:t>
            </w:r>
            <w:proofErr w:type="spellStart"/>
            <w:r>
              <w:rPr>
                <w:color w:val="000000"/>
                <w:sz w:val="16"/>
                <w:szCs w:val="16"/>
              </w:rPr>
              <w:t>selu</w:t>
            </w:r>
            <w:proofErr w:type="spellEnd"/>
            <w:r>
              <w:rPr>
                <w:color w:val="000000"/>
                <w:sz w:val="16"/>
                <w:szCs w:val="16"/>
              </w:rPr>
              <w:t xml:space="preserve"> Suvi Do: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95A76B" w14:textId="77777777" w:rsidR="00EC7E5C" w:rsidRDefault="00EC7E5C" w:rsidP="00647BA5">
            <w:pPr>
              <w:jc w:val="right"/>
              <w:rPr>
                <w:color w:val="000000"/>
                <w:sz w:val="16"/>
                <w:szCs w:val="16"/>
              </w:rPr>
            </w:pPr>
            <w:r>
              <w:rPr>
                <w:color w:val="000000"/>
                <w:sz w:val="16"/>
                <w:szCs w:val="16"/>
              </w:rPr>
              <w:t>67.608.743,00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44967B" w14:textId="77777777" w:rsidR="00EC7E5C" w:rsidRDefault="00EC7E5C" w:rsidP="00647BA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4DA1A9" w14:textId="77777777" w:rsidR="00EC7E5C" w:rsidRDefault="00EC7E5C" w:rsidP="00647BA5">
            <w:pPr>
              <w:jc w:val="right"/>
              <w:rPr>
                <w:color w:val="000000"/>
                <w:sz w:val="16"/>
                <w:szCs w:val="16"/>
              </w:rPr>
            </w:pPr>
            <w:r>
              <w:rPr>
                <w:color w:val="000000"/>
                <w:sz w:val="16"/>
                <w:szCs w:val="16"/>
              </w:rPr>
              <w:t>0,00</w:t>
            </w:r>
          </w:p>
        </w:tc>
      </w:tr>
      <w:tr w:rsidR="00EC7E5C" w14:paraId="25820A2B"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1CD7E0"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92A875"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55628E" w14:textId="77777777" w:rsidR="00EC7E5C" w:rsidRDefault="00EC7E5C" w:rsidP="00647BA5">
            <w:r>
              <w:rPr>
                <w:color w:val="000000"/>
                <w:sz w:val="16"/>
                <w:szCs w:val="16"/>
              </w:rPr>
              <w:t xml:space="preserve">Godina </w:t>
            </w:r>
            <w:proofErr w:type="spellStart"/>
            <w:r>
              <w:rPr>
                <w:color w:val="000000"/>
                <w:sz w:val="16"/>
                <w:szCs w:val="16"/>
              </w:rPr>
              <w:t>početka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B29118"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74FF56"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747A3C" w14:textId="77777777" w:rsidR="00EC7E5C" w:rsidRDefault="00EC7E5C" w:rsidP="00647BA5">
            <w:pPr>
              <w:jc w:val="right"/>
              <w:rPr>
                <w:color w:val="000000"/>
                <w:sz w:val="16"/>
                <w:szCs w:val="16"/>
              </w:rPr>
            </w:pPr>
          </w:p>
        </w:tc>
      </w:tr>
      <w:tr w:rsidR="00EC7E5C" w14:paraId="5F3F3112"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CCDA35"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DBDAC7"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64CE9F" w14:textId="05A0535B" w:rsidR="00EC7E5C" w:rsidRDefault="00EC7E5C" w:rsidP="00647BA5">
            <w:r>
              <w:rPr>
                <w:color w:val="000000"/>
                <w:sz w:val="16"/>
                <w:szCs w:val="16"/>
              </w:rPr>
              <w:t xml:space="preserve">Godina </w:t>
            </w:r>
            <w:proofErr w:type="spellStart"/>
            <w:r>
              <w:rPr>
                <w:color w:val="000000"/>
                <w:sz w:val="16"/>
                <w:szCs w:val="16"/>
              </w:rPr>
              <w:t>završetka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w:t>
            </w:r>
            <w:r w:rsidR="00C551F5">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578ACC"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747034"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01484B" w14:textId="77777777" w:rsidR="00EC7E5C" w:rsidRDefault="00EC7E5C" w:rsidP="00647BA5">
            <w:pPr>
              <w:jc w:val="right"/>
              <w:rPr>
                <w:color w:val="000000"/>
                <w:sz w:val="16"/>
                <w:szCs w:val="16"/>
              </w:rPr>
            </w:pPr>
          </w:p>
        </w:tc>
      </w:tr>
      <w:tr w:rsidR="00EC7E5C" w14:paraId="6B27B375"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4A78DA"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0AF998"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16111D" w14:textId="77777777" w:rsidR="00EC7E5C" w:rsidRDefault="00EC7E5C" w:rsidP="00647BA5">
            <w:proofErr w:type="spellStart"/>
            <w:r>
              <w:rPr>
                <w:color w:val="000000"/>
                <w:sz w:val="16"/>
                <w:szCs w:val="16"/>
              </w:rPr>
              <w:t>Ukupna</w:t>
            </w:r>
            <w:proofErr w:type="spellEnd"/>
            <w:r>
              <w:rPr>
                <w:color w:val="000000"/>
                <w:sz w:val="16"/>
                <w:szCs w:val="16"/>
              </w:rPr>
              <w:t xml:space="preserve"> </w:t>
            </w:r>
            <w:proofErr w:type="spellStart"/>
            <w:r>
              <w:rPr>
                <w:color w:val="000000"/>
                <w:sz w:val="16"/>
                <w:szCs w:val="16"/>
              </w:rPr>
              <w:t>vrednost</w:t>
            </w:r>
            <w:proofErr w:type="spellEnd"/>
            <w:r>
              <w:rPr>
                <w:color w:val="000000"/>
                <w:sz w:val="16"/>
                <w:szCs w:val="16"/>
              </w:rPr>
              <w:t xml:space="preserve"> </w:t>
            </w:r>
            <w:proofErr w:type="spellStart"/>
            <w:r>
              <w:rPr>
                <w:color w:val="000000"/>
                <w:sz w:val="16"/>
                <w:szCs w:val="16"/>
              </w:rPr>
              <w:t>projekta</w:t>
            </w:r>
            <w:proofErr w:type="spellEnd"/>
            <w:r>
              <w:rPr>
                <w:color w:val="000000"/>
                <w:sz w:val="16"/>
                <w:szCs w:val="16"/>
              </w:rPr>
              <w:t>: 67.608.743,00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9B57A7"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7EA4DF"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87B496" w14:textId="77777777" w:rsidR="00EC7E5C" w:rsidRDefault="00EC7E5C" w:rsidP="00647BA5">
            <w:pPr>
              <w:jc w:val="right"/>
              <w:rPr>
                <w:color w:val="000000"/>
                <w:sz w:val="16"/>
                <w:szCs w:val="16"/>
              </w:rPr>
            </w:pPr>
          </w:p>
        </w:tc>
      </w:tr>
      <w:tr w:rsidR="00EC7E5C" w14:paraId="70ED09DA"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1C8EF4"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A525CA"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A7C008" w14:textId="77777777" w:rsidR="00EC7E5C" w:rsidRDefault="00EC7E5C" w:rsidP="00647BA5">
            <w:proofErr w:type="spellStart"/>
            <w:r>
              <w:rPr>
                <w:color w:val="000000"/>
                <w:sz w:val="16"/>
                <w:szCs w:val="16"/>
              </w:rPr>
              <w:t>Izvori</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7E99F3"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E4A4BE"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90DFF9" w14:textId="77777777" w:rsidR="00EC7E5C" w:rsidRDefault="00EC7E5C" w:rsidP="00647BA5">
            <w:pPr>
              <w:jc w:val="right"/>
              <w:rPr>
                <w:color w:val="000000"/>
                <w:sz w:val="16"/>
                <w:szCs w:val="16"/>
              </w:rPr>
            </w:pPr>
          </w:p>
        </w:tc>
      </w:tr>
      <w:tr w:rsidR="00EC7E5C" w14:paraId="38CF1AEB"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9FEB74"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189357"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D92E0C" w14:textId="77777777" w:rsidR="00EC7E5C" w:rsidRDefault="00EC7E5C" w:rsidP="00647BA5">
            <w:proofErr w:type="spellStart"/>
            <w:r>
              <w:rPr>
                <w:color w:val="000000"/>
                <w:sz w:val="16"/>
                <w:szCs w:val="16"/>
              </w:rPr>
              <w:t>Transfere</w:t>
            </w:r>
            <w:proofErr w:type="spellEnd"/>
            <w:r>
              <w:rPr>
                <w:color w:val="000000"/>
                <w:sz w:val="16"/>
                <w:szCs w:val="16"/>
              </w:rPr>
              <w:t xml:space="preserve"> od </w:t>
            </w:r>
            <w:proofErr w:type="spellStart"/>
            <w:r>
              <w:rPr>
                <w:color w:val="000000"/>
                <w:sz w:val="16"/>
                <w:szCs w:val="16"/>
              </w:rPr>
              <w:t>drugih</w:t>
            </w:r>
            <w:proofErr w:type="spellEnd"/>
            <w:r>
              <w:rPr>
                <w:color w:val="000000"/>
                <w:sz w:val="16"/>
                <w:szCs w:val="16"/>
              </w:rPr>
              <w:t xml:space="preserve"> </w:t>
            </w:r>
            <w:proofErr w:type="spellStart"/>
            <w:r>
              <w:rPr>
                <w:color w:val="000000"/>
                <w:sz w:val="16"/>
                <w:szCs w:val="16"/>
              </w:rPr>
              <w:t>nivoa</w:t>
            </w:r>
            <w:proofErr w:type="spellEnd"/>
            <w:r>
              <w:rPr>
                <w:color w:val="000000"/>
                <w:sz w:val="16"/>
                <w:szCs w:val="16"/>
              </w:rPr>
              <w:t xml:space="preserve"> vlasti: 67.608.743,00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C85A19"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3565D1"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9002FB" w14:textId="77777777" w:rsidR="00EC7E5C" w:rsidRDefault="00EC7E5C" w:rsidP="00647BA5">
            <w:pPr>
              <w:jc w:val="right"/>
              <w:rPr>
                <w:color w:val="000000"/>
                <w:sz w:val="16"/>
                <w:szCs w:val="16"/>
              </w:rPr>
            </w:pPr>
          </w:p>
        </w:tc>
      </w:tr>
      <w:tr w:rsidR="00EC7E5C" w14:paraId="7A445730"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488B00" w14:textId="77777777" w:rsidR="00EC7E5C" w:rsidRDefault="00EC7E5C" w:rsidP="00647BA5">
            <w:pPr>
              <w:jc w:val="center"/>
              <w:rPr>
                <w:color w:val="000000"/>
                <w:sz w:val="16"/>
                <w:szCs w:val="16"/>
              </w:rPr>
            </w:pPr>
            <w:r>
              <w:rPr>
                <w:color w:val="000000"/>
                <w:sz w:val="16"/>
                <w:szCs w:val="16"/>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0972D8" w14:textId="77777777" w:rsidR="00EC7E5C" w:rsidRDefault="00EC7E5C" w:rsidP="00647BA5">
            <w:pPr>
              <w:ind w:right="20"/>
              <w:jc w:val="right"/>
            </w:pPr>
            <w:r>
              <w:rPr>
                <w:color w:val="000000"/>
                <w:sz w:val="16"/>
                <w:szCs w:val="16"/>
              </w:rPr>
              <w:t>6.</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87750D" w14:textId="77777777" w:rsidR="00EC7E5C" w:rsidRDefault="00EC7E5C" w:rsidP="00647BA5">
            <w:proofErr w:type="spellStart"/>
            <w:r>
              <w:rPr>
                <w:color w:val="000000"/>
                <w:sz w:val="16"/>
                <w:szCs w:val="16"/>
              </w:rPr>
              <w:t>Pomoc</w:t>
            </w:r>
            <w:proofErr w:type="spellEnd"/>
            <w:r>
              <w:rPr>
                <w:color w:val="000000"/>
                <w:sz w:val="16"/>
                <w:szCs w:val="16"/>
              </w:rPr>
              <w:t xml:space="preserve"> u </w:t>
            </w:r>
            <w:proofErr w:type="spellStart"/>
            <w:r>
              <w:rPr>
                <w:color w:val="000000"/>
                <w:sz w:val="16"/>
                <w:szCs w:val="16"/>
              </w:rPr>
              <w:t>kuci</w:t>
            </w:r>
            <w:proofErr w:type="spellEnd"/>
            <w:r>
              <w:rPr>
                <w:color w:val="000000"/>
                <w:sz w:val="16"/>
                <w:szCs w:val="16"/>
              </w:rPr>
              <w:t xml:space="preserve"> za </w:t>
            </w:r>
            <w:proofErr w:type="spellStart"/>
            <w:r>
              <w:rPr>
                <w:color w:val="000000"/>
                <w:sz w:val="16"/>
                <w:szCs w:val="16"/>
              </w:rPr>
              <w:t>starija</w:t>
            </w:r>
            <w:proofErr w:type="spellEnd"/>
            <w:r>
              <w:rPr>
                <w:color w:val="000000"/>
                <w:sz w:val="16"/>
                <w:szCs w:val="16"/>
              </w:rPr>
              <w:t xml:space="preserve"> </w:t>
            </w:r>
            <w:proofErr w:type="spellStart"/>
            <w:r>
              <w:rPr>
                <w:color w:val="000000"/>
                <w:sz w:val="16"/>
                <w:szCs w:val="16"/>
              </w:rPr>
              <w:t>lica</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A2507B" w14:textId="77777777" w:rsidR="00EC7E5C" w:rsidRDefault="00EC7E5C" w:rsidP="00647BA5">
            <w:pPr>
              <w:jc w:val="right"/>
              <w:rPr>
                <w:color w:val="000000"/>
                <w:sz w:val="16"/>
                <w:szCs w:val="16"/>
              </w:rPr>
            </w:pPr>
            <w:r>
              <w:rPr>
                <w:color w:val="000000"/>
                <w:sz w:val="16"/>
                <w:szCs w:val="16"/>
              </w:rPr>
              <w:t>8.420.000,00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F679F0" w14:textId="77777777" w:rsidR="00EC7E5C" w:rsidRDefault="00EC7E5C" w:rsidP="00647BA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B0E4C0" w14:textId="77777777" w:rsidR="00EC7E5C" w:rsidRDefault="00EC7E5C" w:rsidP="00647BA5">
            <w:pPr>
              <w:jc w:val="right"/>
              <w:rPr>
                <w:color w:val="000000"/>
                <w:sz w:val="16"/>
                <w:szCs w:val="16"/>
              </w:rPr>
            </w:pPr>
            <w:r>
              <w:rPr>
                <w:color w:val="000000"/>
                <w:sz w:val="16"/>
                <w:szCs w:val="16"/>
              </w:rPr>
              <w:t>0,00</w:t>
            </w:r>
          </w:p>
        </w:tc>
      </w:tr>
      <w:tr w:rsidR="00EC7E5C" w14:paraId="2E267C37"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D1CA8C" w14:textId="77777777" w:rsidR="00EC7E5C" w:rsidRDefault="00EC7E5C" w:rsidP="00647BA5">
            <w:pPr>
              <w:jc w:val="center"/>
              <w:rPr>
                <w:color w:val="000000"/>
                <w:sz w:val="16"/>
                <w:szCs w:val="16"/>
              </w:rPr>
            </w:pPr>
            <w:r>
              <w:rPr>
                <w:color w:val="000000"/>
                <w:sz w:val="16"/>
                <w:szCs w:val="16"/>
              </w:rPr>
              <w:t>426</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541BE0" w14:textId="77777777" w:rsidR="00EC7E5C" w:rsidRDefault="00EC7E5C" w:rsidP="00647BA5">
            <w:pPr>
              <w:ind w:right="20"/>
              <w:jc w:val="right"/>
            </w:pPr>
            <w:r>
              <w:rPr>
                <w:color w:val="000000"/>
                <w:sz w:val="16"/>
                <w:szCs w:val="16"/>
              </w:rPr>
              <w:t>6.</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BE3100" w14:textId="77777777" w:rsidR="00EC7E5C" w:rsidRDefault="00EC7E5C" w:rsidP="00647BA5">
            <w:proofErr w:type="spellStart"/>
            <w:r>
              <w:rPr>
                <w:color w:val="000000"/>
                <w:sz w:val="16"/>
                <w:szCs w:val="16"/>
              </w:rPr>
              <w:t>Pomoc</w:t>
            </w:r>
            <w:proofErr w:type="spellEnd"/>
            <w:r>
              <w:rPr>
                <w:color w:val="000000"/>
                <w:sz w:val="16"/>
                <w:szCs w:val="16"/>
              </w:rPr>
              <w:t xml:space="preserve"> u </w:t>
            </w:r>
            <w:proofErr w:type="spellStart"/>
            <w:r>
              <w:rPr>
                <w:color w:val="000000"/>
                <w:sz w:val="16"/>
                <w:szCs w:val="16"/>
              </w:rPr>
              <w:t>kuci</w:t>
            </w:r>
            <w:proofErr w:type="spellEnd"/>
            <w:r>
              <w:rPr>
                <w:color w:val="000000"/>
                <w:sz w:val="16"/>
                <w:szCs w:val="16"/>
              </w:rPr>
              <w:t xml:space="preserve"> za </w:t>
            </w:r>
            <w:proofErr w:type="spellStart"/>
            <w:r>
              <w:rPr>
                <w:color w:val="000000"/>
                <w:sz w:val="16"/>
                <w:szCs w:val="16"/>
              </w:rPr>
              <w:t>starija</w:t>
            </w:r>
            <w:proofErr w:type="spellEnd"/>
            <w:r>
              <w:rPr>
                <w:color w:val="000000"/>
                <w:sz w:val="16"/>
                <w:szCs w:val="16"/>
              </w:rPr>
              <w:t xml:space="preserve"> </w:t>
            </w:r>
            <w:proofErr w:type="spellStart"/>
            <w:r>
              <w:rPr>
                <w:color w:val="000000"/>
                <w:sz w:val="16"/>
                <w:szCs w:val="16"/>
              </w:rPr>
              <w:t>lica</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6A918F" w14:textId="77777777" w:rsidR="00EC7E5C" w:rsidRDefault="00EC7E5C" w:rsidP="00647BA5">
            <w:pPr>
              <w:jc w:val="right"/>
              <w:rPr>
                <w:color w:val="000000"/>
                <w:sz w:val="16"/>
                <w:szCs w:val="16"/>
              </w:rPr>
            </w:pPr>
            <w:r>
              <w:rPr>
                <w:color w:val="000000"/>
                <w:sz w:val="16"/>
                <w:szCs w:val="16"/>
              </w:rPr>
              <w:t>480.000,00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5EFC83" w14:textId="77777777" w:rsidR="00EC7E5C" w:rsidRDefault="00EC7E5C" w:rsidP="00647BA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09CDBC" w14:textId="77777777" w:rsidR="00EC7E5C" w:rsidRDefault="00EC7E5C" w:rsidP="00647BA5">
            <w:pPr>
              <w:jc w:val="right"/>
              <w:rPr>
                <w:color w:val="000000"/>
                <w:sz w:val="16"/>
                <w:szCs w:val="16"/>
              </w:rPr>
            </w:pPr>
            <w:r>
              <w:rPr>
                <w:color w:val="000000"/>
                <w:sz w:val="16"/>
                <w:szCs w:val="16"/>
              </w:rPr>
              <w:t>0,00</w:t>
            </w:r>
          </w:p>
        </w:tc>
      </w:tr>
      <w:tr w:rsidR="00EC7E5C" w14:paraId="11040DCE"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7826D2"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75FBCA"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494261" w14:textId="77777777" w:rsidR="00EC7E5C" w:rsidRDefault="00EC7E5C" w:rsidP="00647BA5">
            <w:r>
              <w:rPr>
                <w:color w:val="000000"/>
                <w:sz w:val="16"/>
                <w:szCs w:val="16"/>
              </w:rPr>
              <w:t xml:space="preserve">Godina </w:t>
            </w:r>
            <w:proofErr w:type="spellStart"/>
            <w:r>
              <w:rPr>
                <w:color w:val="000000"/>
                <w:sz w:val="16"/>
                <w:szCs w:val="16"/>
              </w:rPr>
              <w:t>početka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8486CF"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34B1E8"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99CAC0" w14:textId="77777777" w:rsidR="00EC7E5C" w:rsidRDefault="00EC7E5C" w:rsidP="00647BA5">
            <w:pPr>
              <w:jc w:val="right"/>
              <w:rPr>
                <w:color w:val="000000"/>
                <w:sz w:val="16"/>
                <w:szCs w:val="16"/>
              </w:rPr>
            </w:pPr>
          </w:p>
        </w:tc>
      </w:tr>
      <w:tr w:rsidR="00EC7E5C" w14:paraId="569F00C8"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925A98"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AA735B"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182062" w14:textId="13033268" w:rsidR="00EC7E5C" w:rsidRDefault="00EC7E5C" w:rsidP="00647BA5">
            <w:r>
              <w:rPr>
                <w:color w:val="000000"/>
                <w:sz w:val="16"/>
                <w:szCs w:val="16"/>
              </w:rPr>
              <w:t xml:space="preserve">Godina </w:t>
            </w:r>
            <w:proofErr w:type="spellStart"/>
            <w:r>
              <w:rPr>
                <w:color w:val="000000"/>
                <w:sz w:val="16"/>
                <w:szCs w:val="16"/>
              </w:rPr>
              <w:t>završetka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w:t>
            </w:r>
            <w:r w:rsidR="00C551F5">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9F1D88"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3CA5CA"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B0FB22" w14:textId="77777777" w:rsidR="00EC7E5C" w:rsidRDefault="00EC7E5C" w:rsidP="00647BA5">
            <w:pPr>
              <w:jc w:val="right"/>
              <w:rPr>
                <w:color w:val="000000"/>
                <w:sz w:val="16"/>
                <w:szCs w:val="16"/>
              </w:rPr>
            </w:pPr>
          </w:p>
        </w:tc>
      </w:tr>
      <w:tr w:rsidR="00EC7E5C" w14:paraId="4D8D3EBB"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EDEE68"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DFE399"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2B39ED" w14:textId="77777777" w:rsidR="00EC7E5C" w:rsidRDefault="00EC7E5C" w:rsidP="00647BA5">
            <w:proofErr w:type="spellStart"/>
            <w:r>
              <w:rPr>
                <w:color w:val="000000"/>
                <w:sz w:val="16"/>
                <w:szCs w:val="16"/>
              </w:rPr>
              <w:t>Ukupna</w:t>
            </w:r>
            <w:proofErr w:type="spellEnd"/>
            <w:r>
              <w:rPr>
                <w:color w:val="000000"/>
                <w:sz w:val="16"/>
                <w:szCs w:val="16"/>
              </w:rPr>
              <w:t xml:space="preserve"> </w:t>
            </w:r>
            <w:proofErr w:type="spellStart"/>
            <w:r>
              <w:rPr>
                <w:color w:val="000000"/>
                <w:sz w:val="16"/>
                <w:szCs w:val="16"/>
              </w:rPr>
              <w:t>vrednost</w:t>
            </w:r>
            <w:proofErr w:type="spellEnd"/>
            <w:r>
              <w:rPr>
                <w:color w:val="000000"/>
                <w:sz w:val="16"/>
                <w:szCs w:val="16"/>
              </w:rPr>
              <w:t xml:space="preserve"> </w:t>
            </w:r>
            <w:proofErr w:type="spellStart"/>
            <w:r>
              <w:rPr>
                <w:color w:val="000000"/>
                <w:sz w:val="16"/>
                <w:szCs w:val="16"/>
              </w:rPr>
              <w:t>projekta</w:t>
            </w:r>
            <w:proofErr w:type="spellEnd"/>
            <w:r>
              <w:rPr>
                <w:color w:val="000000"/>
                <w:sz w:val="16"/>
                <w:szCs w:val="16"/>
              </w:rPr>
              <w:t>: 8.900.000,00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5A0EAA"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F17A3B"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EB078B" w14:textId="77777777" w:rsidR="00EC7E5C" w:rsidRDefault="00EC7E5C" w:rsidP="00647BA5">
            <w:pPr>
              <w:jc w:val="right"/>
              <w:rPr>
                <w:color w:val="000000"/>
                <w:sz w:val="16"/>
                <w:szCs w:val="16"/>
              </w:rPr>
            </w:pPr>
          </w:p>
        </w:tc>
      </w:tr>
      <w:tr w:rsidR="00EC7E5C" w14:paraId="58A00DEC"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AC609A"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02D786"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1318E1" w14:textId="77777777" w:rsidR="00EC7E5C" w:rsidRDefault="00EC7E5C" w:rsidP="00647BA5">
            <w:proofErr w:type="spellStart"/>
            <w:r>
              <w:rPr>
                <w:color w:val="000000"/>
                <w:sz w:val="16"/>
                <w:szCs w:val="16"/>
              </w:rPr>
              <w:t>Izvori</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AE4A7B"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6C02E4"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B78CC3" w14:textId="77777777" w:rsidR="00EC7E5C" w:rsidRDefault="00EC7E5C" w:rsidP="00647BA5">
            <w:pPr>
              <w:jc w:val="right"/>
              <w:rPr>
                <w:color w:val="000000"/>
                <w:sz w:val="16"/>
                <w:szCs w:val="16"/>
              </w:rPr>
            </w:pPr>
          </w:p>
        </w:tc>
      </w:tr>
      <w:tr w:rsidR="00EC7E5C" w14:paraId="733F209C"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4304F5"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21E5E6"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7D798D" w14:textId="77777777" w:rsidR="00EC7E5C" w:rsidRDefault="00EC7E5C" w:rsidP="00647BA5">
            <w:proofErr w:type="spellStart"/>
            <w:r>
              <w:rPr>
                <w:color w:val="000000"/>
                <w:sz w:val="16"/>
                <w:szCs w:val="16"/>
              </w:rPr>
              <w:t>Prihode</w:t>
            </w:r>
            <w:proofErr w:type="spellEnd"/>
            <w:r>
              <w:rPr>
                <w:color w:val="000000"/>
                <w:sz w:val="16"/>
                <w:szCs w:val="16"/>
              </w:rPr>
              <w:t xml:space="preserve"> </w:t>
            </w:r>
            <w:proofErr w:type="spellStart"/>
            <w:r>
              <w:rPr>
                <w:color w:val="000000"/>
                <w:sz w:val="16"/>
                <w:szCs w:val="16"/>
              </w:rPr>
              <w:t>iz</w:t>
            </w:r>
            <w:proofErr w:type="spellEnd"/>
            <w:r>
              <w:rPr>
                <w:color w:val="000000"/>
                <w:sz w:val="16"/>
                <w:szCs w:val="16"/>
              </w:rPr>
              <w:t xml:space="preserve"> </w:t>
            </w:r>
            <w:proofErr w:type="spellStart"/>
            <w:r>
              <w:rPr>
                <w:color w:val="000000"/>
                <w:sz w:val="16"/>
                <w:szCs w:val="16"/>
              </w:rPr>
              <w:t>budžeta</w:t>
            </w:r>
            <w:proofErr w:type="spellEnd"/>
            <w:r>
              <w:rPr>
                <w:color w:val="000000"/>
                <w:sz w:val="16"/>
                <w:szCs w:val="16"/>
              </w:rPr>
              <w:t>: 2.900.000,00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ACFDA0"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8AB014"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91B7A5" w14:textId="77777777" w:rsidR="00EC7E5C" w:rsidRDefault="00EC7E5C" w:rsidP="00647BA5">
            <w:pPr>
              <w:jc w:val="right"/>
              <w:rPr>
                <w:color w:val="000000"/>
                <w:sz w:val="16"/>
                <w:szCs w:val="16"/>
              </w:rPr>
            </w:pPr>
          </w:p>
        </w:tc>
      </w:tr>
      <w:tr w:rsidR="00EC7E5C" w14:paraId="66854967"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D3018C"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EF41E2"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BF55C3" w14:textId="77777777" w:rsidR="00EC7E5C" w:rsidRDefault="00EC7E5C" w:rsidP="00647BA5">
            <w:proofErr w:type="spellStart"/>
            <w:r>
              <w:rPr>
                <w:color w:val="000000"/>
                <w:sz w:val="16"/>
                <w:szCs w:val="16"/>
              </w:rPr>
              <w:t>Transfere</w:t>
            </w:r>
            <w:proofErr w:type="spellEnd"/>
            <w:r>
              <w:rPr>
                <w:color w:val="000000"/>
                <w:sz w:val="16"/>
                <w:szCs w:val="16"/>
              </w:rPr>
              <w:t xml:space="preserve"> od </w:t>
            </w:r>
            <w:proofErr w:type="spellStart"/>
            <w:r>
              <w:rPr>
                <w:color w:val="000000"/>
                <w:sz w:val="16"/>
                <w:szCs w:val="16"/>
              </w:rPr>
              <w:t>drugih</w:t>
            </w:r>
            <w:proofErr w:type="spellEnd"/>
            <w:r>
              <w:rPr>
                <w:color w:val="000000"/>
                <w:sz w:val="16"/>
                <w:szCs w:val="16"/>
              </w:rPr>
              <w:t xml:space="preserve"> </w:t>
            </w:r>
            <w:proofErr w:type="spellStart"/>
            <w:r>
              <w:rPr>
                <w:color w:val="000000"/>
                <w:sz w:val="16"/>
                <w:szCs w:val="16"/>
              </w:rPr>
              <w:t>nivoa</w:t>
            </w:r>
            <w:proofErr w:type="spellEnd"/>
            <w:r>
              <w:rPr>
                <w:color w:val="000000"/>
                <w:sz w:val="16"/>
                <w:szCs w:val="16"/>
              </w:rPr>
              <w:t xml:space="preserve"> vlasti: 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4A11CD"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99B7F9"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337E69" w14:textId="77777777" w:rsidR="00EC7E5C" w:rsidRDefault="00EC7E5C" w:rsidP="00647BA5">
            <w:pPr>
              <w:jc w:val="right"/>
              <w:rPr>
                <w:color w:val="000000"/>
                <w:sz w:val="16"/>
                <w:szCs w:val="16"/>
              </w:rPr>
            </w:pPr>
          </w:p>
        </w:tc>
      </w:tr>
      <w:tr w:rsidR="00EC7E5C" w14:paraId="35D20E68"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5DCFCC" w14:textId="77777777" w:rsidR="00EC7E5C" w:rsidRDefault="00EC7E5C" w:rsidP="00647BA5">
            <w:pPr>
              <w:jc w:val="center"/>
              <w:rPr>
                <w:color w:val="000000"/>
                <w:sz w:val="16"/>
                <w:szCs w:val="16"/>
              </w:rPr>
            </w:pPr>
            <w:r>
              <w:rPr>
                <w:color w:val="000000"/>
                <w:sz w:val="16"/>
                <w:szCs w:val="16"/>
              </w:rPr>
              <w:t>472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F978F7" w14:textId="77777777" w:rsidR="00EC7E5C" w:rsidRDefault="00EC7E5C" w:rsidP="00647BA5">
            <w:pPr>
              <w:ind w:right="20"/>
              <w:jc w:val="right"/>
            </w:pPr>
            <w:r>
              <w:rPr>
                <w:color w:val="000000"/>
                <w:sz w:val="16"/>
                <w:szCs w:val="16"/>
              </w:rPr>
              <w:t>7.</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A24385" w14:textId="77777777" w:rsidR="00EC7E5C" w:rsidRDefault="00EC7E5C" w:rsidP="00647BA5">
            <w:proofErr w:type="spellStart"/>
            <w:r>
              <w:rPr>
                <w:color w:val="000000"/>
                <w:sz w:val="16"/>
                <w:szCs w:val="16"/>
              </w:rPr>
              <w:t>Ugovor</w:t>
            </w:r>
            <w:proofErr w:type="spellEnd"/>
            <w:r>
              <w:rPr>
                <w:color w:val="000000"/>
                <w:sz w:val="16"/>
                <w:szCs w:val="16"/>
              </w:rPr>
              <w:t xml:space="preserve"> o </w:t>
            </w:r>
            <w:proofErr w:type="spellStart"/>
            <w:r>
              <w:rPr>
                <w:color w:val="000000"/>
                <w:sz w:val="16"/>
                <w:szCs w:val="16"/>
              </w:rPr>
              <w:t>saradnji</w:t>
            </w:r>
            <w:proofErr w:type="spellEnd"/>
            <w:r>
              <w:rPr>
                <w:color w:val="000000"/>
                <w:sz w:val="16"/>
                <w:szCs w:val="16"/>
              </w:rPr>
              <w:t xml:space="preserve"> </w:t>
            </w:r>
            <w:proofErr w:type="spellStart"/>
            <w:r>
              <w:rPr>
                <w:color w:val="000000"/>
                <w:sz w:val="16"/>
                <w:szCs w:val="16"/>
              </w:rPr>
              <w:t>na</w:t>
            </w:r>
            <w:proofErr w:type="spellEnd"/>
            <w:r>
              <w:rPr>
                <w:color w:val="000000"/>
                <w:sz w:val="16"/>
                <w:szCs w:val="16"/>
              </w:rPr>
              <w:t xml:space="preserve"> </w:t>
            </w:r>
            <w:proofErr w:type="spellStart"/>
            <w:r>
              <w:rPr>
                <w:color w:val="000000"/>
                <w:sz w:val="16"/>
                <w:szCs w:val="16"/>
              </w:rPr>
              <w:t>realizaciji</w:t>
            </w:r>
            <w:proofErr w:type="spellEnd"/>
            <w:r>
              <w:rPr>
                <w:color w:val="000000"/>
                <w:sz w:val="16"/>
                <w:szCs w:val="16"/>
              </w:rPr>
              <w:t xml:space="preserve"> </w:t>
            </w:r>
            <w:proofErr w:type="spellStart"/>
            <w:r>
              <w:rPr>
                <w:color w:val="000000"/>
                <w:sz w:val="16"/>
                <w:szCs w:val="16"/>
              </w:rPr>
              <w:t>pomoći</w:t>
            </w:r>
            <w:proofErr w:type="spellEnd"/>
            <w:r>
              <w:rPr>
                <w:color w:val="000000"/>
                <w:sz w:val="16"/>
                <w:szCs w:val="16"/>
              </w:rPr>
              <w:t xml:space="preserve"> za </w:t>
            </w:r>
            <w:proofErr w:type="spellStart"/>
            <w:r>
              <w:rPr>
                <w:color w:val="000000"/>
                <w:sz w:val="16"/>
                <w:szCs w:val="16"/>
              </w:rPr>
              <w:t>poboljšanje</w:t>
            </w:r>
            <w:proofErr w:type="spellEnd"/>
            <w:r>
              <w:rPr>
                <w:color w:val="000000"/>
                <w:sz w:val="16"/>
                <w:szCs w:val="16"/>
              </w:rPr>
              <w:t xml:space="preserve"> </w:t>
            </w:r>
            <w:proofErr w:type="spellStart"/>
            <w:r>
              <w:rPr>
                <w:color w:val="000000"/>
                <w:sz w:val="16"/>
                <w:szCs w:val="16"/>
              </w:rPr>
              <w:t>uslova</w:t>
            </w:r>
            <w:proofErr w:type="spellEnd"/>
            <w:r>
              <w:rPr>
                <w:color w:val="000000"/>
                <w:sz w:val="16"/>
                <w:szCs w:val="16"/>
              </w:rPr>
              <w:t xml:space="preserve"> </w:t>
            </w:r>
            <w:proofErr w:type="spellStart"/>
            <w:r>
              <w:rPr>
                <w:color w:val="000000"/>
                <w:sz w:val="16"/>
                <w:szCs w:val="16"/>
              </w:rPr>
              <w:t>stanovanja</w:t>
            </w:r>
            <w:proofErr w:type="spellEnd"/>
            <w:r>
              <w:rPr>
                <w:color w:val="000000"/>
                <w:sz w:val="16"/>
                <w:szCs w:val="16"/>
              </w:rPr>
              <w:t xml:space="preserve"> </w:t>
            </w:r>
            <w:proofErr w:type="spellStart"/>
            <w:r>
              <w:rPr>
                <w:color w:val="000000"/>
                <w:sz w:val="16"/>
                <w:szCs w:val="16"/>
              </w:rPr>
              <w:t>interno</w:t>
            </w:r>
            <w:proofErr w:type="spellEnd"/>
            <w:r>
              <w:rPr>
                <w:color w:val="000000"/>
                <w:sz w:val="16"/>
                <w:szCs w:val="16"/>
              </w:rPr>
              <w:t xml:space="preserve"> </w:t>
            </w:r>
            <w:proofErr w:type="spellStart"/>
            <w:r>
              <w:rPr>
                <w:color w:val="000000"/>
                <w:sz w:val="16"/>
                <w:szCs w:val="16"/>
              </w:rPr>
              <w:t>raseljenih</w:t>
            </w:r>
            <w:proofErr w:type="spellEnd"/>
            <w:r>
              <w:rPr>
                <w:color w:val="000000"/>
                <w:sz w:val="16"/>
                <w:szCs w:val="16"/>
              </w:rPr>
              <w:t xml:space="preserve"> </w:t>
            </w:r>
            <w:proofErr w:type="spellStart"/>
            <w:r>
              <w:rPr>
                <w:color w:val="000000"/>
                <w:sz w:val="16"/>
                <w:szCs w:val="16"/>
              </w:rPr>
              <w:t>lica</w:t>
            </w:r>
            <w:proofErr w:type="spellEnd"/>
            <w:r>
              <w:rPr>
                <w:color w:val="000000"/>
                <w:sz w:val="16"/>
                <w:szCs w:val="16"/>
              </w:rPr>
              <w:t xml:space="preserve"> </w:t>
            </w:r>
            <w:proofErr w:type="spellStart"/>
            <w:r>
              <w:rPr>
                <w:color w:val="000000"/>
                <w:sz w:val="16"/>
                <w:szCs w:val="16"/>
              </w:rPr>
              <w:t>dok</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u </w:t>
            </w:r>
            <w:proofErr w:type="spellStart"/>
            <w:r>
              <w:rPr>
                <w:color w:val="000000"/>
                <w:sz w:val="16"/>
                <w:szCs w:val="16"/>
              </w:rPr>
              <w:t>raseljeništvu</w:t>
            </w:r>
            <w:proofErr w:type="spellEnd"/>
            <w:r>
              <w:rPr>
                <w:color w:val="000000"/>
                <w:sz w:val="16"/>
                <w:szCs w:val="16"/>
              </w:rPr>
              <w:t xml:space="preserve"> </w:t>
            </w:r>
            <w:proofErr w:type="spellStart"/>
            <w:r>
              <w:rPr>
                <w:color w:val="000000"/>
                <w:sz w:val="16"/>
                <w:szCs w:val="16"/>
              </w:rPr>
              <w:t>dodelom</w:t>
            </w:r>
            <w:proofErr w:type="spellEnd"/>
            <w:r>
              <w:rPr>
                <w:color w:val="000000"/>
                <w:sz w:val="16"/>
                <w:szCs w:val="16"/>
              </w:rPr>
              <w:t xml:space="preserve"> </w:t>
            </w:r>
            <w:proofErr w:type="spellStart"/>
            <w:r>
              <w:rPr>
                <w:color w:val="000000"/>
                <w:sz w:val="16"/>
                <w:szCs w:val="16"/>
              </w:rPr>
              <w:t>građ</w:t>
            </w:r>
            <w:proofErr w:type="spellEnd"/>
            <w:r>
              <w:rPr>
                <w:color w:val="000000"/>
                <w:sz w:val="16"/>
                <w:szCs w:val="16"/>
              </w:rPr>
              <w:t xml:space="preserve">. </w:t>
            </w:r>
            <w:proofErr w:type="spellStart"/>
            <w:r>
              <w:rPr>
                <w:color w:val="000000"/>
                <w:sz w:val="16"/>
                <w:szCs w:val="16"/>
              </w:rPr>
              <w:t>materijala</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050A1A" w14:textId="77777777" w:rsidR="00EC7E5C" w:rsidRDefault="00EC7E5C" w:rsidP="00647BA5">
            <w:pPr>
              <w:jc w:val="right"/>
              <w:rPr>
                <w:color w:val="000000"/>
                <w:sz w:val="16"/>
                <w:szCs w:val="16"/>
              </w:rPr>
            </w:pPr>
            <w:r>
              <w:rPr>
                <w:color w:val="000000"/>
                <w:sz w:val="16"/>
                <w:szCs w:val="16"/>
              </w:rPr>
              <w:t>5.600.000,00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61578B" w14:textId="77777777" w:rsidR="00EC7E5C" w:rsidRDefault="00EC7E5C" w:rsidP="00647BA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685001" w14:textId="77777777" w:rsidR="00EC7E5C" w:rsidRDefault="00EC7E5C" w:rsidP="00647BA5">
            <w:pPr>
              <w:jc w:val="right"/>
              <w:rPr>
                <w:color w:val="000000"/>
                <w:sz w:val="16"/>
                <w:szCs w:val="16"/>
              </w:rPr>
            </w:pPr>
            <w:r>
              <w:rPr>
                <w:color w:val="000000"/>
                <w:sz w:val="16"/>
                <w:szCs w:val="16"/>
              </w:rPr>
              <w:t>0,00</w:t>
            </w:r>
          </w:p>
        </w:tc>
      </w:tr>
      <w:tr w:rsidR="00EC7E5C" w14:paraId="69FCA147"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7F6FAA"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EBBC53"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A4A7BF" w14:textId="77777777" w:rsidR="00EC7E5C" w:rsidRDefault="00EC7E5C" w:rsidP="00647BA5">
            <w:r>
              <w:rPr>
                <w:color w:val="000000"/>
                <w:sz w:val="16"/>
                <w:szCs w:val="16"/>
              </w:rPr>
              <w:t xml:space="preserve">Godina </w:t>
            </w:r>
            <w:proofErr w:type="spellStart"/>
            <w:r>
              <w:rPr>
                <w:color w:val="000000"/>
                <w:sz w:val="16"/>
                <w:szCs w:val="16"/>
              </w:rPr>
              <w:t>početka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C4444B"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7CDF77"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95B98F" w14:textId="77777777" w:rsidR="00EC7E5C" w:rsidRDefault="00EC7E5C" w:rsidP="00647BA5">
            <w:pPr>
              <w:jc w:val="right"/>
              <w:rPr>
                <w:color w:val="000000"/>
                <w:sz w:val="16"/>
                <w:szCs w:val="16"/>
              </w:rPr>
            </w:pPr>
          </w:p>
        </w:tc>
      </w:tr>
      <w:tr w:rsidR="00EC7E5C" w14:paraId="762435D5"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C4043A"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E2D9F8"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D0E214" w14:textId="427C5029" w:rsidR="00EC7E5C" w:rsidRDefault="00EC7E5C" w:rsidP="00647BA5">
            <w:r>
              <w:rPr>
                <w:color w:val="000000"/>
                <w:sz w:val="16"/>
                <w:szCs w:val="16"/>
              </w:rPr>
              <w:t xml:space="preserve">Godina </w:t>
            </w:r>
            <w:proofErr w:type="spellStart"/>
            <w:r>
              <w:rPr>
                <w:color w:val="000000"/>
                <w:sz w:val="16"/>
                <w:szCs w:val="16"/>
              </w:rPr>
              <w:t>završetka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w:t>
            </w:r>
            <w:r w:rsidR="00C551F5">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7DCAB8"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D6CA30"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176902" w14:textId="77777777" w:rsidR="00EC7E5C" w:rsidRDefault="00EC7E5C" w:rsidP="00647BA5">
            <w:pPr>
              <w:jc w:val="right"/>
              <w:rPr>
                <w:color w:val="000000"/>
                <w:sz w:val="16"/>
                <w:szCs w:val="16"/>
              </w:rPr>
            </w:pPr>
          </w:p>
        </w:tc>
      </w:tr>
      <w:tr w:rsidR="00EC7E5C" w14:paraId="37FA3B9A"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3230DA"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88FA6E"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FC22A1" w14:textId="77777777" w:rsidR="00EC7E5C" w:rsidRDefault="00EC7E5C" w:rsidP="00647BA5">
            <w:proofErr w:type="spellStart"/>
            <w:r>
              <w:rPr>
                <w:color w:val="000000"/>
                <w:sz w:val="16"/>
                <w:szCs w:val="16"/>
              </w:rPr>
              <w:t>Ukupna</w:t>
            </w:r>
            <w:proofErr w:type="spellEnd"/>
            <w:r>
              <w:rPr>
                <w:color w:val="000000"/>
                <w:sz w:val="16"/>
                <w:szCs w:val="16"/>
              </w:rPr>
              <w:t xml:space="preserve"> </w:t>
            </w:r>
            <w:proofErr w:type="spellStart"/>
            <w:r>
              <w:rPr>
                <w:color w:val="000000"/>
                <w:sz w:val="16"/>
                <w:szCs w:val="16"/>
              </w:rPr>
              <w:t>vrednost</w:t>
            </w:r>
            <w:proofErr w:type="spellEnd"/>
            <w:r>
              <w:rPr>
                <w:color w:val="000000"/>
                <w:sz w:val="16"/>
                <w:szCs w:val="16"/>
              </w:rPr>
              <w:t xml:space="preserve"> </w:t>
            </w:r>
            <w:proofErr w:type="spellStart"/>
            <w:r>
              <w:rPr>
                <w:color w:val="000000"/>
                <w:sz w:val="16"/>
                <w:szCs w:val="16"/>
              </w:rPr>
              <w:t>projekta</w:t>
            </w:r>
            <w:proofErr w:type="spellEnd"/>
            <w:r>
              <w:rPr>
                <w:color w:val="000000"/>
                <w:sz w:val="16"/>
                <w:szCs w:val="16"/>
              </w:rPr>
              <w:t>: 5.600.000,00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C95E11"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2A9B61"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978C9E" w14:textId="77777777" w:rsidR="00EC7E5C" w:rsidRDefault="00EC7E5C" w:rsidP="00647BA5">
            <w:pPr>
              <w:jc w:val="right"/>
              <w:rPr>
                <w:color w:val="000000"/>
                <w:sz w:val="16"/>
                <w:szCs w:val="16"/>
              </w:rPr>
            </w:pPr>
          </w:p>
        </w:tc>
      </w:tr>
      <w:tr w:rsidR="00EC7E5C" w14:paraId="664B195C"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CD5140"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B2B09D"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2E1887" w14:textId="77777777" w:rsidR="00EC7E5C" w:rsidRDefault="00EC7E5C" w:rsidP="00647BA5">
            <w:proofErr w:type="spellStart"/>
            <w:r>
              <w:rPr>
                <w:color w:val="000000"/>
                <w:sz w:val="16"/>
                <w:szCs w:val="16"/>
              </w:rPr>
              <w:t>Izvori</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6FD44E"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306A6F"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7003B5" w14:textId="77777777" w:rsidR="00EC7E5C" w:rsidRDefault="00EC7E5C" w:rsidP="00647BA5">
            <w:pPr>
              <w:jc w:val="right"/>
              <w:rPr>
                <w:color w:val="000000"/>
                <w:sz w:val="16"/>
                <w:szCs w:val="16"/>
              </w:rPr>
            </w:pPr>
          </w:p>
        </w:tc>
      </w:tr>
      <w:tr w:rsidR="00EC7E5C" w14:paraId="5A6459BF"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18B9C2"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9B316D"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C3F64B" w14:textId="77777777" w:rsidR="00EC7E5C" w:rsidRDefault="00EC7E5C" w:rsidP="00647BA5">
            <w:proofErr w:type="spellStart"/>
            <w:r>
              <w:rPr>
                <w:color w:val="000000"/>
                <w:sz w:val="16"/>
                <w:szCs w:val="16"/>
              </w:rPr>
              <w:t>Prihode</w:t>
            </w:r>
            <w:proofErr w:type="spellEnd"/>
            <w:r>
              <w:rPr>
                <w:color w:val="000000"/>
                <w:sz w:val="16"/>
                <w:szCs w:val="16"/>
              </w:rPr>
              <w:t xml:space="preserve"> </w:t>
            </w:r>
            <w:proofErr w:type="spellStart"/>
            <w:r>
              <w:rPr>
                <w:color w:val="000000"/>
                <w:sz w:val="16"/>
                <w:szCs w:val="16"/>
              </w:rPr>
              <w:t>iz</w:t>
            </w:r>
            <w:proofErr w:type="spellEnd"/>
            <w:r>
              <w:rPr>
                <w:color w:val="000000"/>
                <w:sz w:val="16"/>
                <w:szCs w:val="16"/>
              </w:rPr>
              <w:t xml:space="preserve"> </w:t>
            </w:r>
            <w:proofErr w:type="spellStart"/>
            <w:r>
              <w:rPr>
                <w:color w:val="000000"/>
                <w:sz w:val="16"/>
                <w:szCs w:val="16"/>
              </w:rPr>
              <w:t>budžeta</w:t>
            </w:r>
            <w:proofErr w:type="spellEnd"/>
            <w:r>
              <w:rPr>
                <w:color w:val="000000"/>
                <w:sz w:val="16"/>
                <w:szCs w:val="16"/>
              </w:rPr>
              <w:t>: 280.000,00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CC70F6"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1685C7"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16F93D" w14:textId="77777777" w:rsidR="00EC7E5C" w:rsidRDefault="00EC7E5C" w:rsidP="00647BA5">
            <w:pPr>
              <w:jc w:val="right"/>
              <w:rPr>
                <w:color w:val="000000"/>
                <w:sz w:val="16"/>
                <w:szCs w:val="16"/>
              </w:rPr>
            </w:pPr>
          </w:p>
        </w:tc>
      </w:tr>
      <w:tr w:rsidR="00EC7E5C" w14:paraId="740AD930"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D3E441"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E872B9"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85E646" w14:textId="77777777" w:rsidR="00EC7E5C" w:rsidRDefault="00EC7E5C" w:rsidP="00647BA5">
            <w:proofErr w:type="spellStart"/>
            <w:r>
              <w:rPr>
                <w:color w:val="000000"/>
                <w:sz w:val="16"/>
                <w:szCs w:val="16"/>
              </w:rPr>
              <w:t>Neutrošena</w:t>
            </w:r>
            <w:proofErr w:type="spellEnd"/>
            <w:r>
              <w:rPr>
                <w:color w:val="000000"/>
                <w:sz w:val="16"/>
                <w:szCs w:val="16"/>
              </w:rPr>
              <w:t xml:space="preserve"> </w:t>
            </w:r>
            <w:proofErr w:type="spellStart"/>
            <w:r>
              <w:rPr>
                <w:color w:val="000000"/>
                <w:sz w:val="16"/>
                <w:szCs w:val="16"/>
              </w:rPr>
              <w:t>sredstva</w:t>
            </w:r>
            <w:proofErr w:type="spellEnd"/>
            <w:r>
              <w:rPr>
                <w:color w:val="000000"/>
                <w:sz w:val="16"/>
                <w:szCs w:val="16"/>
              </w:rPr>
              <w:t xml:space="preserve"> </w:t>
            </w:r>
            <w:proofErr w:type="spellStart"/>
            <w:r>
              <w:rPr>
                <w:color w:val="000000"/>
                <w:sz w:val="16"/>
                <w:szCs w:val="16"/>
              </w:rPr>
              <w:t>transfera</w:t>
            </w:r>
            <w:proofErr w:type="spellEnd"/>
            <w:r>
              <w:rPr>
                <w:color w:val="000000"/>
                <w:sz w:val="16"/>
                <w:szCs w:val="16"/>
              </w:rPr>
              <w:t xml:space="preserve"> </w:t>
            </w:r>
            <w:proofErr w:type="spellStart"/>
            <w:r>
              <w:rPr>
                <w:color w:val="000000"/>
                <w:sz w:val="16"/>
                <w:szCs w:val="16"/>
              </w:rPr>
              <w:t>od</w:t>
            </w:r>
            <w:proofErr w:type="spellEnd"/>
            <w:r>
              <w:rPr>
                <w:color w:val="000000"/>
                <w:sz w:val="16"/>
                <w:szCs w:val="16"/>
              </w:rPr>
              <w:t xml:space="preserve"> </w:t>
            </w:r>
            <w:proofErr w:type="spellStart"/>
            <w:r>
              <w:rPr>
                <w:color w:val="000000"/>
                <w:sz w:val="16"/>
                <w:szCs w:val="16"/>
              </w:rPr>
              <w:t>drugih</w:t>
            </w:r>
            <w:proofErr w:type="spellEnd"/>
            <w:r>
              <w:rPr>
                <w:color w:val="000000"/>
                <w:sz w:val="16"/>
                <w:szCs w:val="16"/>
              </w:rPr>
              <w:t xml:space="preserve"> </w:t>
            </w:r>
            <w:proofErr w:type="spellStart"/>
            <w:r>
              <w:rPr>
                <w:color w:val="000000"/>
                <w:sz w:val="16"/>
                <w:szCs w:val="16"/>
              </w:rPr>
              <w:t>nivoa</w:t>
            </w:r>
            <w:proofErr w:type="spellEnd"/>
            <w:r>
              <w:rPr>
                <w:color w:val="000000"/>
                <w:sz w:val="16"/>
                <w:szCs w:val="16"/>
              </w:rPr>
              <w:t xml:space="preserve"> vlasti: 5.320.000,00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DFAE58"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305889"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C14F44" w14:textId="77777777" w:rsidR="00EC7E5C" w:rsidRDefault="00EC7E5C" w:rsidP="00647BA5">
            <w:pPr>
              <w:jc w:val="right"/>
              <w:rPr>
                <w:color w:val="000000"/>
                <w:sz w:val="16"/>
                <w:szCs w:val="16"/>
              </w:rPr>
            </w:pPr>
          </w:p>
        </w:tc>
      </w:tr>
      <w:tr w:rsidR="00EC7E5C" w14:paraId="26AD2CA3"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3AFF72" w14:textId="77777777" w:rsidR="00EC7E5C" w:rsidRDefault="00EC7E5C" w:rsidP="00647BA5">
            <w:pPr>
              <w:jc w:val="center"/>
              <w:rPr>
                <w:color w:val="000000"/>
                <w:sz w:val="16"/>
                <w:szCs w:val="16"/>
              </w:rPr>
            </w:pPr>
            <w:r>
              <w:rPr>
                <w:color w:val="000000"/>
                <w:sz w:val="16"/>
                <w:szCs w:val="16"/>
              </w:rPr>
              <w:t>472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669FBD" w14:textId="77777777" w:rsidR="00EC7E5C" w:rsidRDefault="00EC7E5C" w:rsidP="00647BA5">
            <w:pPr>
              <w:ind w:right="20"/>
              <w:jc w:val="right"/>
            </w:pPr>
            <w:r>
              <w:rPr>
                <w:color w:val="000000"/>
                <w:sz w:val="16"/>
                <w:szCs w:val="16"/>
              </w:rPr>
              <w:t>8.</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0B0201" w14:textId="77777777" w:rsidR="00EC7E5C" w:rsidRDefault="00EC7E5C" w:rsidP="00647BA5">
            <w:proofErr w:type="spellStart"/>
            <w:r>
              <w:rPr>
                <w:color w:val="000000"/>
                <w:sz w:val="16"/>
                <w:szCs w:val="16"/>
              </w:rPr>
              <w:t>Podrska</w:t>
            </w:r>
            <w:proofErr w:type="spellEnd"/>
            <w:r>
              <w:rPr>
                <w:color w:val="000000"/>
                <w:sz w:val="16"/>
                <w:szCs w:val="16"/>
              </w:rPr>
              <w:t xml:space="preserve"> </w:t>
            </w:r>
            <w:proofErr w:type="spellStart"/>
            <w:r>
              <w:rPr>
                <w:color w:val="000000"/>
                <w:sz w:val="16"/>
                <w:szCs w:val="16"/>
              </w:rPr>
              <w:t>marginalizovanim</w:t>
            </w:r>
            <w:proofErr w:type="spellEnd"/>
            <w:r>
              <w:rPr>
                <w:color w:val="000000"/>
                <w:sz w:val="16"/>
                <w:szCs w:val="16"/>
              </w:rPr>
              <w:t xml:space="preserve"> </w:t>
            </w:r>
            <w:proofErr w:type="spellStart"/>
            <w:r>
              <w:rPr>
                <w:color w:val="000000"/>
                <w:sz w:val="16"/>
                <w:szCs w:val="16"/>
              </w:rPr>
              <w:t>grupama</w:t>
            </w:r>
            <w:proofErr w:type="spellEnd"/>
            <w:r>
              <w:rPr>
                <w:color w:val="000000"/>
                <w:sz w:val="16"/>
                <w:szCs w:val="16"/>
              </w:rPr>
              <w:t xml:space="preserve"> </w:t>
            </w:r>
            <w:proofErr w:type="spellStart"/>
            <w:r>
              <w:rPr>
                <w:color w:val="000000"/>
                <w:sz w:val="16"/>
                <w:szCs w:val="16"/>
              </w:rPr>
              <w:t>kroz</w:t>
            </w:r>
            <w:proofErr w:type="spellEnd"/>
            <w:r>
              <w:rPr>
                <w:color w:val="000000"/>
                <w:sz w:val="16"/>
                <w:szCs w:val="16"/>
              </w:rPr>
              <w:t xml:space="preserve"> </w:t>
            </w:r>
            <w:proofErr w:type="spellStart"/>
            <w:r>
              <w:rPr>
                <w:color w:val="000000"/>
                <w:sz w:val="16"/>
                <w:szCs w:val="16"/>
              </w:rPr>
              <w:t>promociju</w:t>
            </w:r>
            <w:proofErr w:type="spellEnd"/>
            <w:r>
              <w:rPr>
                <w:color w:val="000000"/>
                <w:sz w:val="16"/>
                <w:szCs w:val="16"/>
              </w:rPr>
              <w:t xml:space="preserve"> </w:t>
            </w:r>
            <w:proofErr w:type="spellStart"/>
            <w:r>
              <w:rPr>
                <w:color w:val="000000"/>
                <w:sz w:val="16"/>
                <w:szCs w:val="16"/>
              </w:rPr>
              <w:t>ljudskih</w:t>
            </w:r>
            <w:proofErr w:type="spellEnd"/>
            <w:r>
              <w:rPr>
                <w:color w:val="000000"/>
                <w:sz w:val="16"/>
                <w:szCs w:val="16"/>
              </w:rPr>
              <w:t xml:space="preserve"> </w:t>
            </w:r>
            <w:proofErr w:type="spellStart"/>
            <w:r>
              <w:rPr>
                <w:color w:val="000000"/>
                <w:sz w:val="16"/>
                <w:szCs w:val="16"/>
              </w:rPr>
              <w:t>vrednosti</w:t>
            </w:r>
            <w:proofErr w:type="spellEnd"/>
            <w:r>
              <w:rPr>
                <w:color w:val="000000"/>
                <w:sz w:val="16"/>
                <w:szCs w:val="16"/>
              </w:rPr>
              <w:t xml:space="preserve"> </w:t>
            </w:r>
            <w:proofErr w:type="spellStart"/>
            <w:r>
              <w:rPr>
                <w:color w:val="000000"/>
                <w:sz w:val="16"/>
                <w:szCs w:val="16"/>
              </w:rPr>
              <w:t>i</w:t>
            </w:r>
            <w:proofErr w:type="spellEnd"/>
            <w:r>
              <w:rPr>
                <w:color w:val="000000"/>
                <w:sz w:val="16"/>
                <w:szCs w:val="16"/>
              </w:rPr>
              <w:t xml:space="preserve"> </w:t>
            </w:r>
            <w:proofErr w:type="spellStart"/>
            <w:r>
              <w:rPr>
                <w:color w:val="000000"/>
                <w:sz w:val="16"/>
                <w:szCs w:val="16"/>
              </w:rPr>
              <w:t>razvoj</w:t>
            </w:r>
            <w:proofErr w:type="spellEnd"/>
            <w:r>
              <w:rPr>
                <w:color w:val="000000"/>
                <w:sz w:val="16"/>
                <w:szCs w:val="16"/>
              </w:rPr>
              <w:t xml:space="preserve"> </w:t>
            </w:r>
            <w:proofErr w:type="spellStart"/>
            <w:r>
              <w:rPr>
                <w:color w:val="000000"/>
                <w:sz w:val="16"/>
                <w:szCs w:val="16"/>
              </w:rPr>
              <w:t>socijalnih</w:t>
            </w:r>
            <w:proofErr w:type="spellEnd"/>
            <w:r>
              <w:rPr>
                <w:color w:val="000000"/>
                <w:sz w:val="16"/>
                <w:szCs w:val="16"/>
              </w:rPr>
              <w:t xml:space="preserve"> </w:t>
            </w:r>
            <w:proofErr w:type="spellStart"/>
            <w:r>
              <w:rPr>
                <w:color w:val="000000"/>
                <w:sz w:val="16"/>
                <w:szCs w:val="16"/>
              </w:rPr>
              <w:t>usluga</w:t>
            </w:r>
            <w:proofErr w:type="spellEnd"/>
            <w:r>
              <w:rPr>
                <w:color w:val="000000"/>
                <w:sz w:val="16"/>
                <w:szCs w:val="16"/>
              </w:rPr>
              <w:t xml:space="preserve"> u </w:t>
            </w:r>
            <w:proofErr w:type="spellStart"/>
            <w:r>
              <w:rPr>
                <w:color w:val="000000"/>
                <w:sz w:val="16"/>
                <w:szCs w:val="16"/>
              </w:rPr>
              <w:t>zajednici</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58D361" w14:textId="77777777" w:rsidR="00EC7E5C" w:rsidRDefault="00EC7E5C" w:rsidP="00647BA5">
            <w:pPr>
              <w:jc w:val="right"/>
              <w:rPr>
                <w:color w:val="000000"/>
                <w:sz w:val="16"/>
                <w:szCs w:val="16"/>
              </w:rPr>
            </w:pPr>
            <w:r>
              <w:rPr>
                <w:color w:val="000000"/>
                <w:sz w:val="16"/>
                <w:szCs w:val="16"/>
              </w:rPr>
              <w:t>991.238,00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B2032F" w14:textId="77777777" w:rsidR="00EC7E5C" w:rsidRDefault="00EC7E5C" w:rsidP="00647BA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30FED6" w14:textId="77777777" w:rsidR="00EC7E5C" w:rsidRDefault="00EC7E5C" w:rsidP="00647BA5">
            <w:pPr>
              <w:jc w:val="right"/>
              <w:rPr>
                <w:color w:val="000000"/>
                <w:sz w:val="16"/>
                <w:szCs w:val="16"/>
              </w:rPr>
            </w:pPr>
            <w:r>
              <w:rPr>
                <w:color w:val="000000"/>
                <w:sz w:val="16"/>
                <w:szCs w:val="16"/>
              </w:rPr>
              <w:t>0,00</w:t>
            </w:r>
          </w:p>
        </w:tc>
      </w:tr>
      <w:tr w:rsidR="00EC7E5C" w14:paraId="45E7A4B4"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963B56"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6F2F15"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6DEE20" w14:textId="77777777" w:rsidR="00EC7E5C" w:rsidRDefault="00EC7E5C" w:rsidP="00647BA5">
            <w:r>
              <w:rPr>
                <w:color w:val="000000"/>
                <w:sz w:val="16"/>
                <w:szCs w:val="16"/>
              </w:rPr>
              <w:t xml:space="preserve">Godina </w:t>
            </w:r>
            <w:proofErr w:type="spellStart"/>
            <w:r>
              <w:rPr>
                <w:color w:val="000000"/>
                <w:sz w:val="16"/>
                <w:szCs w:val="16"/>
              </w:rPr>
              <w:t>početka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5535FE"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05081F"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15659A" w14:textId="77777777" w:rsidR="00EC7E5C" w:rsidRDefault="00EC7E5C" w:rsidP="00647BA5">
            <w:pPr>
              <w:jc w:val="right"/>
              <w:rPr>
                <w:color w:val="000000"/>
                <w:sz w:val="16"/>
                <w:szCs w:val="16"/>
              </w:rPr>
            </w:pPr>
          </w:p>
        </w:tc>
      </w:tr>
      <w:tr w:rsidR="00EC7E5C" w14:paraId="45701821"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A66C9F"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A20ACC"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84F153" w14:textId="6DA79161" w:rsidR="00EC7E5C" w:rsidRDefault="00EC7E5C" w:rsidP="00647BA5">
            <w:r>
              <w:rPr>
                <w:color w:val="000000"/>
                <w:sz w:val="16"/>
                <w:szCs w:val="16"/>
              </w:rPr>
              <w:t xml:space="preserve">Godina </w:t>
            </w:r>
            <w:proofErr w:type="spellStart"/>
            <w:r>
              <w:rPr>
                <w:color w:val="000000"/>
                <w:sz w:val="16"/>
                <w:szCs w:val="16"/>
              </w:rPr>
              <w:t>završetka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w:t>
            </w:r>
            <w:r w:rsidR="00C551F5">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2AE65B"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D3E570"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15ABE3" w14:textId="77777777" w:rsidR="00EC7E5C" w:rsidRDefault="00EC7E5C" w:rsidP="00647BA5">
            <w:pPr>
              <w:jc w:val="right"/>
              <w:rPr>
                <w:color w:val="000000"/>
                <w:sz w:val="16"/>
                <w:szCs w:val="16"/>
              </w:rPr>
            </w:pPr>
          </w:p>
        </w:tc>
      </w:tr>
      <w:tr w:rsidR="00EC7E5C" w14:paraId="3ED7B0A5"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5A7CB5"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6F19F9"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4446CA" w14:textId="77777777" w:rsidR="00EC7E5C" w:rsidRDefault="00EC7E5C" w:rsidP="00647BA5">
            <w:proofErr w:type="spellStart"/>
            <w:r>
              <w:rPr>
                <w:color w:val="000000"/>
                <w:sz w:val="16"/>
                <w:szCs w:val="16"/>
              </w:rPr>
              <w:t>Ukupna</w:t>
            </w:r>
            <w:proofErr w:type="spellEnd"/>
            <w:r>
              <w:rPr>
                <w:color w:val="000000"/>
                <w:sz w:val="16"/>
                <w:szCs w:val="16"/>
              </w:rPr>
              <w:t xml:space="preserve"> </w:t>
            </w:r>
            <w:proofErr w:type="spellStart"/>
            <w:r>
              <w:rPr>
                <w:color w:val="000000"/>
                <w:sz w:val="16"/>
                <w:szCs w:val="16"/>
              </w:rPr>
              <w:t>vrednost</w:t>
            </w:r>
            <w:proofErr w:type="spellEnd"/>
            <w:r>
              <w:rPr>
                <w:color w:val="000000"/>
                <w:sz w:val="16"/>
                <w:szCs w:val="16"/>
              </w:rPr>
              <w:t xml:space="preserve"> </w:t>
            </w:r>
            <w:proofErr w:type="spellStart"/>
            <w:r>
              <w:rPr>
                <w:color w:val="000000"/>
                <w:sz w:val="16"/>
                <w:szCs w:val="16"/>
              </w:rPr>
              <w:t>projekta</w:t>
            </w:r>
            <w:proofErr w:type="spellEnd"/>
            <w:r>
              <w:rPr>
                <w:color w:val="000000"/>
                <w:sz w:val="16"/>
                <w:szCs w:val="16"/>
              </w:rPr>
              <w:t>: 991.238,00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5C8B59"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5AB89E"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692C5C" w14:textId="77777777" w:rsidR="00EC7E5C" w:rsidRDefault="00EC7E5C" w:rsidP="00647BA5">
            <w:pPr>
              <w:jc w:val="right"/>
              <w:rPr>
                <w:color w:val="000000"/>
                <w:sz w:val="16"/>
                <w:szCs w:val="16"/>
              </w:rPr>
            </w:pPr>
          </w:p>
        </w:tc>
      </w:tr>
      <w:tr w:rsidR="00EC7E5C" w14:paraId="7867DFA2"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A08101"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82061C"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315F06" w14:textId="77777777" w:rsidR="00EC7E5C" w:rsidRDefault="00EC7E5C" w:rsidP="00647BA5">
            <w:proofErr w:type="spellStart"/>
            <w:r>
              <w:rPr>
                <w:color w:val="000000"/>
                <w:sz w:val="16"/>
                <w:szCs w:val="16"/>
              </w:rPr>
              <w:t>Izvori</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1756F4"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6F8617"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77E3B9" w14:textId="77777777" w:rsidR="00EC7E5C" w:rsidRDefault="00EC7E5C" w:rsidP="00647BA5">
            <w:pPr>
              <w:jc w:val="right"/>
              <w:rPr>
                <w:color w:val="000000"/>
                <w:sz w:val="16"/>
                <w:szCs w:val="16"/>
              </w:rPr>
            </w:pPr>
          </w:p>
        </w:tc>
      </w:tr>
      <w:tr w:rsidR="00EC7E5C" w14:paraId="52EA61EA"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FB493B"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352E2F"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397B13" w14:textId="77777777" w:rsidR="00EC7E5C" w:rsidRDefault="00EC7E5C" w:rsidP="00647BA5">
            <w:proofErr w:type="spellStart"/>
            <w:r>
              <w:rPr>
                <w:color w:val="000000"/>
                <w:sz w:val="16"/>
                <w:szCs w:val="16"/>
              </w:rPr>
              <w:t>Donacije</w:t>
            </w:r>
            <w:proofErr w:type="spellEnd"/>
            <w:r>
              <w:rPr>
                <w:color w:val="000000"/>
                <w:sz w:val="16"/>
                <w:szCs w:val="16"/>
              </w:rPr>
              <w:t xml:space="preserve"> od </w:t>
            </w:r>
            <w:proofErr w:type="spellStart"/>
            <w:r>
              <w:rPr>
                <w:color w:val="000000"/>
                <w:sz w:val="16"/>
                <w:szCs w:val="16"/>
              </w:rPr>
              <w:t>međunarodnih</w:t>
            </w:r>
            <w:proofErr w:type="spellEnd"/>
            <w:r>
              <w:rPr>
                <w:color w:val="000000"/>
                <w:sz w:val="16"/>
                <w:szCs w:val="16"/>
              </w:rPr>
              <w:t xml:space="preserve"> </w:t>
            </w:r>
            <w:proofErr w:type="spellStart"/>
            <w:r>
              <w:rPr>
                <w:color w:val="000000"/>
                <w:sz w:val="16"/>
                <w:szCs w:val="16"/>
              </w:rPr>
              <w:t>organizacija</w:t>
            </w:r>
            <w:proofErr w:type="spellEnd"/>
            <w:r>
              <w:rPr>
                <w:color w:val="000000"/>
                <w:sz w:val="16"/>
                <w:szCs w:val="16"/>
              </w:rPr>
              <w:t>: 936.238,00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332BA6"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1E2512"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80EBFF" w14:textId="77777777" w:rsidR="00EC7E5C" w:rsidRDefault="00EC7E5C" w:rsidP="00647BA5">
            <w:pPr>
              <w:jc w:val="right"/>
              <w:rPr>
                <w:color w:val="000000"/>
                <w:sz w:val="16"/>
                <w:szCs w:val="16"/>
              </w:rPr>
            </w:pPr>
          </w:p>
        </w:tc>
      </w:tr>
      <w:tr w:rsidR="00EC7E5C" w14:paraId="347CB555"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BB2467"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704775"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720448" w14:textId="77777777" w:rsidR="00EC7E5C" w:rsidRDefault="00EC7E5C" w:rsidP="00647BA5">
            <w:proofErr w:type="spellStart"/>
            <w:r>
              <w:rPr>
                <w:color w:val="000000"/>
                <w:sz w:val="16"/>
                <w:szCs w:val="16"/>
              </w:rPr>
              <w:t>Prihode</w:t>
            </w:r>
            <w:proofErr w:type="spellEnd"/>
            <w:r>
              <w:rPr>
                <w:color w:val="000000"/>
                <w:sz w:val="16"/>
                <w:szCs w:val="16"/>
              </w:rPr>
              <w:t xml:space="preserve"> </w:t>
            </w:r>
            <w:proofErr w:type="spellStart"/>
            <w:r>
              <w:rPr>
                <w:color w:val="000000"/>
                <w:sz w:val="16"/>
                <w:szCs w:val="16"/>
              </w:rPr>
              <w:t>iz</w:t>
            </w:r>
            <w:proofErr w:type="spellEnd"/>
            <w:r>
              <w:rPr>
                <w:color w:val="000000"/>
                <w:sz w:val="16"/>
                <w:szCs w:val="16"/>
              </w:rPr>
              <w:t xml:space="preserve"> </w:t>
            </w:r>
            <w:proofErr w:type="spellStart"/>
            <w:r>
              <w:rPr>
                <w:color w:val="000000"/>
                <w:sz w:val="16"/>
                <w:szCs w:val="16"/>
              </w:rPr>
              <w:t>budžeta</w:t>
            </w:r>
            <w:proofErr w:type="spellEnd"/>
            <w:r>
              <w:rPr>
                <w:color w:val="000000"/>
                <w:sz w:val="16"/>
                <w:szCs w:val="16"/>
              </w:rPr>
              <w:t>: 55.000,00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1B2184"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E172E2"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012F34" w14:textId="77777777" w:rsidR="00EC7E5C" w:rsidRDefault="00EC7E5C" w:rsidP="00647BA5">
            <w:pPr>
              <w:jc w:val="right"/>
              <w:rPr>
                <w:color w:val="000000"/>
                <w:sz w:val="16"/>
                <w:szCs w:val="16"/>
              </w:rPr>
            </w:pPr>
          </w:p>
        </w:tc>
      </w:tr>
      <w:tr w:rsidR="00EC7E5C" w14:paraId="13685736"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4556BF" w14:textId="77777777" w:rsidR="00EC7E5C" w:rsidRDefault="00EC7E5C" w:rsidP="00647BA5">
            <w:pPr>
              <w:jc w:val="center"/>
              <w:rPr>
                <w:color w:val="000000"/>
                <w:sz w:val="16"/>
                <w:szCs w:val="16"/>
              </w:rPr>
            </w:pPr>
            <w:r>
              <w:rPr>
                <w:color w:val="000000"/>
                <w:sz w:val="16"/>
                <w:szCs w:val="16"/>
              </w:rPr>
              <w:t>472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1DA133" w14:textId="77777777" w:rsidR="00EC7E5C" w:rsidRDefault="00EC7E5C" w:rsidP="00647BA5">
            <w:pPr>
              <w:ind w:right="20"/>
              <w:jc w:val="right"/>
            </w:pPr>
            <w:r>
              <w:rPr>
                <w:color w:val="000000"/>
                <w:sz w:val="16"/>
                <w:szCs w:val="16"/>
              </w:rPr>
              <w:t>9.</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BDE3C4" w14:textId="77777777" w:rsidR="00EC7E5C" w:rsidRDefault="00EC7E5C" w:rsidP="00647BA5">
            <w:proofErr w:type="spellStart"/>
            <w:r>
              <w:rPr>
                <w:color w:val="000000"/>
                <w:sz w:val="16"/>
                <w:szCs w:val="16"/>
              </w:rPr>
              <w:t>Ucimo</w:t>
            </w:r>
            <w:proofErr w:type="spellEnd"/>
            <w:r>
              <w:rPr>
                <w:color w:val="000000"/>
                <w:sz w:val="16"/>
                <w:szCs w:val="16"/>
              </w:rPr>
              <w:t xml:space="preserve"> </w:t>
            </w:r>
            <w:proofErr w:type="spellStart"/>
            <w:r>
              <w:rPr>
                <w:color w:val="000000"/>
                <w:sz w:val="16"/>
                <w:szCs w:val="16"/>
              </w:rPr>
              <w:t>svi</w:t>
            </w:r>
            <w:proofErr w:type="spellEnd"/>
            <w:r>
              <w:rPr>
                <w:color w:val="000000"/>
                <w:sz w:val="16"/>
                <w:szCs w:val="16"/>
              </w:rPr>
              <w:t xml:space="preserve"> </w:t>
            </w:r>
            <w:proofErr w:type="spellStart"/>
            <w:r>
              <w:rPr>
                <w:color w:val="000000"/>
                <w:sz w:val="16"/>
                <w:szCs w:val="16"/>
              </w:rPr>
              <w:t>zajedno</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D79F8F" w14:textId="77777777" w:rsidR="00EC7E5C" w:rsidRDefault="00EC7E5C" w:rsidP="00647BA5">
            <w:pPr>
              <w:jc w:val="right"/>
              <w:rPr>
                <w:color w:val="000000"/>
                <w:sz w:val="16"/>
                <w:szCs w:val="16"/>
              </w:rPr>
            </w:pPr>
            <w:r>
              <w:rPr>
                <w:color w:val="000000"/>
                <w:sz w:val="16"/>
                <w:szCs w:val="16"/>
              </w:rPr>
              <w:t>1.226.940,00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11041E" w14:textId="77777777" w:rsidR="00EC7E5C" w:rsidRDefault="00EC7E5C" w:rsidP="00647BA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D7E491" w14:textId="77777777" w:rsidR="00EC7E5C" w:rsidRDefault="00EC7E5C" w:rsidP="00647BA5">
            <w:pPr>
              <w:jc w:val="right"/>
              <w:rPr>
                <w:color w:val="000000"/>
                <w:sz w:val="16"/>
                <w:szCs w:val="16"/>
              </w:rPr>
            </w:pPr>
            <w:r>
              <w:rPr>
                <w:color w:val="000000"/>
                <w:sz w:val="16"/>
                <w:szCs w:val="16"/>
              </w:rPr>
              <w:t>0,00</w:t>
            </w:r>
          </w:p>
        </w:tc>
      </w:tr>
      <w:tr w:rsidR="00EC7E5C" w14:paraId="549C72FF"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E65F80"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EA83C6"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CE0757" w14:textId="77777777" w:rsidR="00EC7E5C" w:rsidRDefault="00EC7E5C" w:rsidP="00647BA5">
            <w:r>
              <w:rPr>
                <w:color w:val="000000"/>
                <w:sz w:val="16"/>
                <w:szCs w:val="16"/>
              </w:rPr>
              <w:t xml:space="preserve">Godina </w:t>
            </w:r>
            <w:proofErr w:type="spellStart"/>
            <w:r>
              <w:rPr>
                <w:color w:val="000000"/>
                <w:sz w:val="16"/>
                <w:szCs w:val="16"/>
              </w:rPr>
              <w:t>početka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FC683A"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3747D2"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CB1975" w14:textId="77777777" w:rsidR="00EC7E5C" w:rsidRDefault="00EC7E5C" w:rsidP="00647BA5">
            <w:pPr>
              <w:jc w:val="right"/>
              <w:rPr>
                <w:color w:val="000000"/>
                <w:sz w:val="16"/>
                <w:szCs w:val="16"/>
              </w:rPr>
            </w:pPr>
          </w:p>
        </w:tc>
      </w:tr>
      <w:tr w:rsidR="00EC7E5C" w14:paraId="44563BD9"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F48425"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7E3B50"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B6248E" w14:textId="0726A968" w:rsidR="00EC7E5C" w:rsidRDefault="00EC7E5C" w:rsidP="00647BA5">
            <w:r>
              <w:rPr>
                <w:color w:val="000000"/>
                <w:sz w:val="16"/>
                <w:szCs w:val="16"/>
              </w:rPr>
              <w:t xml:space="preserve">Godina </w:t>
            </w:r>
            <w:proofErr w:type="spellStart"/>
            <w:r>
              <w:rPr>
                <w:color w:val="000000"/>
                <w:sz w:val="16"/>
                <w:szCs w:val="16"/>
              </w:rPr>
              <w:t>završetka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w:t>
            </w:r>
            <w:r w:rsidR="00C551F5">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A55A23"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7FE8FA"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1986D3" w14:textId="77777777" w:rsidR="00EC7E5C" w:rsidRDefault="00EC7E5C" w:rsidP="00647BA5">
            <w:pPr>
              <w:jc w:val="right"/>
              <w:rPr>
                <w:color w:val="000000"/>
                <w:sz w:val="16"/>
                <w:szCs w:val="16"/>
              </w:rPr>
            </w:pPr>
          </w:p>
        </w:tc>
      </w:tr>
      <w:tr w:rsidR="00EC7E5C" w14:paraId="0855BAD4"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42BC97"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49AEA5"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BDB5D9" w14:textId="77777777" w:rsidR="00EC7E5C" w:rsidRDefault="00EC7E5C" w:rsidP="00647BA5">
            <w:proofErr w:type="spellStart"/>
            <w:r>
              <w:rPr>
                <w:color w:val="000000"/>
                <w:sz w:val="16"/>
                <w:szCs w:val="16"/>
              </w:rPr>
              <w:t>Ukupna</w:t>
            </w:r>
            <w:proofErr w:type="spellEnd"/>
            <w:r>
              <w:rPr>
                <w:color w:val="000000"/>
                <w:sz w:val="16"/>
                <w:szCs w:val="16"/>
              </w:rPr>
              <w:t xml:space="preserve"> </w:t>
            </w:r>
            <w:proofErr w:type="spellStart"/>
            <w:r>
              <w:rPr>
                <w:color w:val="000000"/>
                <w:sz w:val="16"/>
                <w:szCs w:val="16"/>
              </w:rPr>
              <w:t>vrednost</w:t>
            </w:r>
            <w:proofErr w:type="spellEnd"/>
            <w:r>
              <w:rPr>
                <w:color w:val="000000"/>
                <w:sz w:val="16"/>
                <w:szCs w:val="16"/>
              </w:rPr>
              <w:t xml:space="preserve"> </w:t>
            </w:r>
            <w:proofErr w:type="spellStart"/>
            <w:r>
              <w:rPr>
                <w:color w:val="000000"/>
                <w:sz w:val="16"/>
                <w:szCs w:val="16"/>
              </w:rPr>
              <w:t>projekta</w:t>
            </w:r>
            <w:proofErr w:type="spellEnd"/>
            <w:r>
              <w:rPr>
                <w:color w:val="000000"/>
                <w:sz w:val="16"/>
                <w:szCs w:val="16"/>
              </w:rPr>
              <w:t>: 1.226.940,00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F631BA"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DE9BFE"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131692" w14:textId="77777777" w:rsidR="00EC7E5C" w:rsidRDefault="00EC7E5C" w:rsidP="00647BA5">
            <w:pPr>
              <w:jc w:val="right"/>
              <w:rPr>
                <w:color w:val="000000"/>
                <w:sz w:val="16"/>
                <w:szCs w:val="16"/>
              </w:rPr>
            </w:pPr>
          </w:p>
        </w:tc>
      </w:tr>
      <w:tr w:rsidR="00EC7E5C" w14:paraId="161D56DE"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ED1E0C"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A693B1"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7CC544" w14:textId="77777777" w:rsidR="00EC7E5C" w:rsidRDefault="00EC7E5C" w:rsidP="00647BA5">
            <w:proofErr w:type="spellStart"/>
            <w:r>
              <w:rPr>
                <w:color w:val="000000"/>
                <w:sz w:val="16"/>
                <w:szCs w:val="16"/>
              </w:rPr>
              <w:t>Izvori</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A8A4FC"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CE24E0"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696A3B" w14:textId="77777777" w:rsidR="00EC7E5C" w:rsidRDefault="00EC7E5C" w:rsidP="00647BA5">
            <w:pPr>
              <w:jc w:val="right"/>
              <w:rPr>
                <w:color w:val="000000"/>
                <w:sz w:val="16"/>
                <w:szCs w:val="16"/>
              </w:rPr>
            </w:pPr>
          </w:p>
        </w:tc>
      </w:tr>
      <w:tr w:rsidR="00EC7E5C" w14:paraId="52F555DF"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9A38D1"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82B6A3"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A59037" w14:textId="77777777" w:rsidR="00EC7E5C" w:rsidRDefault="00EC7E5C" w:rsidP="00647BA5">
            <w:proofErr w:type="spellStart"/>
            <w:r>
              <w:rPr>
                <w:color w:val="000000"/>
                <w:sz w:val="16"/>
                <w:szCs w:val="16"/>
              </w:rPr>
              <w:t>Donacije</w:t>
            </w:r>
            <w:proofErr w:type="spellEnd"/>
            <w:r>
              <w:rPr>
                <w:color w:val="000000"/>
                <w:sz w:val="16"/>
                <w:szCs w:val="16"/>
              </w:rPr>
              <w:t xml:space="preserve"> od </w:t>
            </w:r>
            <w:proofErr w:type="spellStart"/>
            <w:r>
              <w:rPr>
                <w:color w:val="000000"/>
                <w:sz w:val="16"/>
                <w:szCs w:val="16"/>
              </w:rPr>
              <w:t>međunarodnih</w:t>
            </w:r>
            <w:proofErr w:type="spellEnd"/>
            <w:r>
              <w:rPr>
                <w:color w:val="000000"/>
                <w:sz w:val="16"/>
                <w:szCs w:val="16"/>
              </w:rPr>
              <w:t xml:space="preserve"> </w:t>
            </w:r>
            <w:proofErr w:type="spellStart"/>
            <w:r>
              <w:rPr>
                <w:color w:val="000000"/>
                <w:sz w:val="16"/>
                <w:szCs w:val="16"/>
              </w:rPr>
              <w:t>organizacija</w:t>
            </w:r>
            <w:proofErr w:type="spellEnd"/>
            <w:r>
              <w:rPr>
                <w:color w:val="000000"/>
                <w:sz w:val="16"/>
                <w:szCs w:val="16"/>
              </w:rPr>
              <w:t>: 1.052.951,00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9A5157"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2F5BC3"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E0038E" w14:textId="77777777" w:rsidR="00EC7E5C" w:rsidRDefault="00EC7E5C" w:rsidP="00647BA5">
            <w:pPr>
              <w:jc w:val="right"/>
              <w:rPr>
                <w:color w:val="000000"/>
                <w:sz w:val="16"/>
                <w:szCs w:val="16"/>
              </w:rPr>
            </w:pPr>
          </w:p>
        </w:tc>
      </w:tr>
      <w:tr w:rsidR="00EC7E5C" w14:paraId="3B07E847"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EC2C72"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71E27E"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0A9D6B" w14:textId="77777777" w:rsidR="00EC7E5C" w:rsidRDefault="00EC7E5C" w:rsidP="00647BA5">
            <w:proofErr w:type="spellStart"/>
            <w:r>
              <w:rPr>
                <w:color w:val="000000"/>
                <w:sz w:val="16"/>
                <w:szCs w:val="16"/>
              </w:rPr>
              <w:t>Prihode</w:t>
            </w:r>
            <w:proofErr w:type="spellEnd"/>
            <w:r>
              <w:rPr>
                <w:color w:val="000000"/>
                <w:sz w:val="16"/>
                <w:szCs w:val="16"/>
              </w:rPr>
              <w:t xml:space="preserve"> </w:t>
            </w:r>
            <w:proofErr w:type="spellStart"/>
            <w:r>
              <w:rPr>
                <w:color w:val="000000"/>
                <w:sz w:val="16"/>
                <w:szCs w:val="16"/>
              </w:rPr>
              <w:t>iz</w:t>
            </w:r>
            <w:proofErr w:type="spellEnd"/>
            <w:r>
              <w:rPr>
                <w:color w:val="000000"/>
                <w:sz w:val="16"/>
                <w:szCs w:val="16"/>
              </w:rPr>
              <w:t xml:space="preserve"> </w:t>
            </w:r>
            <w:proofErr w:type="spellStart"/>
            <w:r>
              <w:rPr>
                <w:color w:val="000000"/>
                <w:sz w:val="16"/>
                <w:szCs w:val="16"/>
              </w:rPr>
              <w:t>budžeta</w:t>
            </w:r>
            <w:proofErr w:type="spellEnd"/>
            <w:r>
              <w:rPr>
                <w:color w:val="000000"/>
                <w:sz w:val="16"/>
                <w:szCs w:val="16"/>
              </w:rPr>
              <w:t>: 173.989,00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45DAB4"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E3F425"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1A1798" w14:textId="77777777" w:rsidR="00EC7E5C" w:rsidRDefault="00EC7E5C" w:rsidP="00647BA5">
            <w:pPr>
              <w:jc w:val="right"/>
              <w:rPr>
                <w:color w:val="000000"/>
                <w:sz w:val="16"/>
                <w:szCs w:val="16"/>
              </w:rPr>
            </w:pPr>
          </w:p>
        </w:tc>
      </w:tr>
      <w:tr w:rsidR="00EC7E5C" w14:paraId="2EB627F0"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66BF44" w14:textId="77777777" w:rsidR="00EC7E5C" w:rsidRDefault="00EC7E5C" w:rsidP="00647BA5">
            <w:pPr>
              <w:jc w:val="center"/>
              <w:rPr>
                <w:color w:val="000000"/>
                <w:sz w:val="16"/>
                <w:szCs w:val="16"/>
              </w:rPr>
            </w:pPr>
            <w:r>
              <w:rPr>
                <w:color w:val="000000"/>
                <w:sz w:val="16"/>
                <w:szCs w:val="16"/>
              </w:rPr>
              <w:t>472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C45484" w14:textId="77777777" w:rsidR="00EC7E5C" w:rsidRDefault="00EC7E5C" w:rsidP="00647BA5">
            <w:pPr>
              <w:ind w:right="20"/>
              <w:jc w:val="right"/>
            </w:pPr>
            <w:r>
              <w:rPr>
                <w:color w:val="000000"/>
                <w:sz w:val="16"/>
                <w:szCs w:val="16"/>
              </w:rPr>
              <w:t>10.</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EB2A5D" w14:textId="77777777" w:rsidR="00EC7E5C" w:rsidRDefault="00EC7E5C" w:rsidP="00647BA5">
            <w:proofErr w:type="spellStart"/>
            <w:r>
              <w:rPr>
                <w:color w:val="000000"/>
                <w:sz w:val="16"/>
                <w:szCs w:val="16"/>
              </w:rPr>
              <w:t>Projekat</w:t>
            </w:r>
            <w:proofErr w:type="spellEnd"/>
            <w:r>
              <w:rPr>
                <w:color w:val="000000"/>
                <w:sz w:val="16"/>
                <w:szCs w:val="16"/>
              </w:rPr>
              <w:t xml:space="preserve"> o </w:t>
            </w:r>
            <w:proofErr w:type="spellStart"/>
            <w:r>
              <w:rPr>
                <w:color w:val="000000"/>
                <w:sz w:val="16"/>
                <w:szCs w:val="16"/>
              </w:rPr>
              <w:t>saradnji</w:t>
            </w:r>
            <w:proofErr w:type="spellEnd"/>
            <w:r>
              <w:rPr>
                <w:color w:val="000000"/>
                <w:sz w:val="16"/>
                <w:szCs w:val="16"/>
              </w:rPr>
              <w:t xml:space="preserve"> </w:t>
            </w:r>
            <w:proofErr w:type="spellStart"/>
            <w:r>
              <w:rPr>
                <w:color w:val="000000"/>
                <w:sz w:val="16"/>
                <w:szCs w:val="16"/>
              </w:rPr>
              <w:t>na</w:t>
            </w:r>
            <w:proofErr w:type="spellEnd"/>
            <w:r>
              <w:rPr>
                <w:color w:val="000000"/>
                <w:sz w:val="16"/>
                <w:szCs w:val="16"/>
              </w:rPr>
              <w:t xml:space="preserve"> </w:t>
            </w:r>
            <w:proofErr w:type="spellStart"/>
            <w:r>
              <w:rPr>
                <w:color w:val="000000"/>
                <w:sz w:val="16"/>
                <w:szCs w:val="16"/>
              </w:rPr>
              <w:t>realizaciji</w:t>
            </w:r>
            <w:proofErr w:type="spellEnd"/>
            <w:r>
              <w:rPr>
                <w:color w:val="000000"/>
                <w:sz w:val="16"/>
                <w:szCs w:val="16"/>
              </w:rPr>
              <w:t xml:space="preserve"> </w:t>
            </w:r>
            <w:proofErr w:type="spellStart"/>
            <w:proofErr w:type="gramStart"/>
            <w:r>
              <w:rPr>
                <w:color w:val="000000"/>
                <w:sz w:val="16"/>
                <w:szCs w:val="16"/>
              </w:rPr>
              <w:t>pomoći</w:t>
            </w:r>
            <w:proofErr w:type="spellEnd"/>
            <w:r>
              <w:rPr>
                <w:color w:val="000000"/>
                <w:sz w:val="16"/>
                <w:szCs w:val="16"/>
              </w:rPr>
              <w:t xml:space="preserve">  IRL</w:t>
            </w:r>
            <w:proofErr w:type="gramEnd"/>
            <w:r>
              <w:rPr>
                <w:color w:val="000000"/>
                <w:sz w:val="16"/>
                <w:szCs w:val="16"/>
              </w:rPr>
              <w:t xml:space="preserve"> </w:t>
            </w:r>
            <w:proofErr w:type="spellStart"/>
            <w:r>
              <w:rPr>
                <w:color w:val="000000"/>
                <w:sz w:val="16"/>
                <w:szCs w:val="16"/>
              </w:rPr>
              <w:t>dok</w:t>
            </w:r>
            <w:proofErr w:type="spellEnd"/>
            <w:r>
              <w:rPr>
                <w:color w:val="000000"/>
                <w:sz w:val="16"/>
                <w:szCs w:val="16"/>
              </w:rPr>
              <w:t xml:space="preserve"> </w:t>
            </w:r>
            <w:proofErr w:type="spellStart"/>
            <w:r>
              <w:rPr>
                <w:color w:val="000000"/>
                <w:sz w:val="16"/>
                <w:szCs w:val="16"/>
              </w:rPr>
              <w:t>su</w:t>
            </w:r>
            <w:proofErr w:type="spellEnd"/>
            <w:r>
              <w:rPr>
                <w:color w:val="000000"/>
                <w:sz w:val="16"/>
                <w:szCs w:val="16"/>
              </w:rPr>
              <w:t xml:space="preserve"> u </w:t>
            </w:r>
            <w:proofErr w:type="spellStart"/>
            <w:r>
              <w:rPr>
                <w:color w:val="000000"/>
                <w:sz w:val="16"/>
                <w:szCs w:val="16"/>
              </w:rPr>
              <w:t>raseljenistvu</w:t>
            </w:r>
            <w:proofErr w:type="spellEnd"/>
            <w:r>
              <w:rPr>
                <w:color w:val="000000"/>
                <w:sz w:val="16"/>
                <w:szCs w:val="16"/>
              </w:rPr>
              <w:t xml:space="preserve"> </w:t>
            </w:r>
            <w:proofErr w:type="spellStart"/>
            <w:r>
              <w:rPr>
                <w:color w:val="000000"/>
                <w:sz w:val="16"/>
                <w:szCs w:val="16"/>
              </w:rPr>
              <w:t>kroz</w:t>
            </w:r>
            <w:proofErr w:type="spellEnd"/>
            <w:r>
              <w:rPr>
                <w:color w:val="000000"/>
                <w:sz w:val="16"/>
                <w:szCs w:val="16"/>
              </w:rPr>
              <w:t xml:space="preserve"> </w:t>
            </w:r>
            <w:proofErr w:type="spellStart"/>
            <w:r>
              <w:rPr>
                <w:color w:val="000000"/>
                <w:sz w:val="16"/>
                <w:szCs w:val="16"/>
              </w:rPr>
              <w:t>dodelu</w:t>
            </w:r>
            <w:proofErr w:type="spellEnd"/>
            <w:r>
              <w:rPr>
                <w:color w:val="000000"/>
                <w:sz w:val="16"/>
                <w:szCs w:val="16"/>
              </w:rPr>
              <w:t xml:space="preserve"> </w:t>
            </w:r>
            <w:proofErr w:type="spellStart"/>
            <w:r>
              <w:rPr>
                <w:color w:val="000000"/>
                <w:sz w:val="16"/>
                <w:szCs w:val="16"/>
              </w:rPr>
              <w:t>pomoci</w:t>
            </w:r>
            <w:proofErr w:type="spellEnd"/>
            <w:r>
              <w:rPr>
                <w:color w:val="000000"/>
                <w:sz w:val="16"/>
                <w:szCs w:val="16"/>
              </w:rPr>
              <w:t xml:space="preserve"> za </w:t>
            </w:r>
            <w:proofErr w:type="spellStart"/>
            <w:r>
              <w:rPr>
                <w:color w:val="000000"/>
                <w:sz w:val="16"/>
                <w:szCs w:val="16"/>
              </w:rPr>
              <w:t>pokretanje,razvoj</w:t>
            </w:r>
            <w:proofErr w:type="spellEnd"/>
            <w:r>
              <w:rPr>
                <w:color w:val="000000"/>
                <w:sz w:val="16"/>
                <w:szCs w:val="16"/>
              </w:rPr>
              <w:t xml:space="preserve"> </w:t>
            </w:r>
            <w:proofErr w:type="spellStart"/>
            <w:r>
              <w:rPr>
                <w:color w:val="000000"/>
                <w:sz w:val="16"/>
                <w:szCs w:val="16"/>
              </w:rPr>
              <w:t>i</w:t>
            </w:r>
            <w:proofErr w:type="spellEnd"/>
            <w:r>
              <w:rPr>
                <w:color w:val="000000"/>
                <w:sz w:val="16"/>
                <w:szCs w:val="16"/>
              </w:rPr>
              <w:t xml:space="preserve"> </w:t>
            </w:r>
            <w:proofErr w:type="spellStart"/>
            <w:r>
              <w:rPr>
                <w:color w:val="000000"/>
                <w:sz w:val="16"/>
                <w:szCs w:val="16"/>
              </w:rPr>
              <w:t>unapredjenje</w:t>
            </w:r>
            <w:proofErr w:type="spellEnd"/>
            <w:r>
              <w:rPr>
                <w:color w:val="000000"/>
                <w:sz w:val="16"/>
                <w:szCs w:val="16"/>
              </w:rPr>
              <w:t xml:space="preserve"> </w:t>
            </w:r>
            <w:proofErr w:type="spellStart"/>
            <w:r>
              <w:rPr>
                <w:color w:val="000000"/>
                <w:sz w:val="16"/>
                <w:szCs w:val="16"/>
              </w:rPr>
              <w:t>dohodovnih</w:t>
            </w:r>
            <w:proofErr w:type="spellEnd"/>
            <w:r>
              <w:rPr>
                <w:color w:val="000000"/>
                <w:sz w:val="16"/>
                <w:szCs w:val="16"/>
              </w:rPr>
              <w:t xml:space="preserve"> </w:t>
            </w:r>
            <w:proofErr w:type="spellStart"/>
            <w:r>
              <w:rPr>
                <w:color w:val="000000"/>
                <w:sz w:val="16"/>
                <w:szCs w:val="16"/>
              </w:rPr>
              <w:t>aktivnosti</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C50688" w14:textId="77777777" w:rsidR="00EC7E5C" w:rsidRDefault="00EC7E5C" w:rsidP="00647BA5">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985397" w14:textId="77777777" w:rsidR="00EC7E5C" w:rsidRDefault="00EC7E5C" w:rsidP="00647BA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CBACEF" w14:textId="77777777" w:rsidR="00EC7E5C" w:rsidRDefault="00EC7E5C" w:rsidP="00647BA5">
            <w:pPr>
              <w:jc w:val="right"/>
              <w:rPr>
                <w:color w:val="000000"/>
                <w:sz w:val="16"/>
                <w:szCs w:val="16"/>
              </w:rPr>
            </w:pPr>
            <w:r>
              <w:rPr>
                <w:color w:val="000000"/>
                <w:sz w:val="16"/>
                <w:szCs w:val="16"/>
              </w:rPr>
              <w:t>0,00</w:t>
            </w:r>
          </w:p>
        </w:tc>
      </w:tr>
      <w:tr w:rsidR="00EC7E5C" w14:paraId="73269B3E"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26F73C"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E7727D"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20205F" w14:textId="77777777" w:rsidR="00EC7E5C" w:rsidRDefault="00EC7E5C" w:rsidP="00647BA5">
            <w:r>
              <w:rPr>
                <w:color w:val="000000"/>
                <w:sz w:val="16"/>
                <w:szCs w:val="16"/>
              </w:rPr>
              <w:t xml:space="preserve">Godina </w:t>
            </w:r>
            <w:proofErr w:type="spellStart"/>
            <w:r>
              <w:rPr>
                <w:color w:val="000000"/>
                <w:sz w:val="16"/>
                <w:szCs w:val="16"/>
              </w:rPr>
              <w:t>početka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8692D6"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BBE9AB"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001B5D" w14:textId="77777777" w:rsidR="00EC7E5C" w:rsidRDefault="00EC7E5C" w:rsidP="00647BA5">
            <w:pPr>
              <w:jc w:val="right"/>
              <w:rPr>
                <w:color w:val="000000"/>
                <w:sz w:val="16"/>
                <w:szCs w:val="16"/>
              </w:rPr>
            </w:pPr>
          </w:p>
        </w:tc>
      </w:tr>
      <w:tr w:rsidR="00EC7E5C" w14:paraId="1F0563A4"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1E9F46"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D0FCBF"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7D0DB0" w14:textId="66334D12" w:rsidR="00EC7E5C" w:rsidRDefault="00EC7E5C" w:rsidP="00647BA5">
            <w:r>
              <w:rPr>
                <w:color w:val="000000"/>
                <w:sz w:val="16"/>
                <w:szCs w:val="16"/>
              </w:rPr>
              <w:t xml:space="preserve">Godina </w:t>
            </w:r>
            <w:proofErr w:type="spellStart"/>
            <w:r>
              <w:rPr>
                <w:color w:val="000000"/>
                <w:sz w:val="16"/>
                <w:szCs w:val="16"/>
              </w:rPr>
              <w:t>završetka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w:t>
            </w:r>
            <w:r w:rsidR="00C551F5">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832520"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343723"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33EC84" w14:textId="77777777" w:rsidR="00EC7E5C" w:rsidRDefault="00EC7E5C" w:rsidP="00647BA5">
            <w:pPr>
              <w:jc w:val="right"/>
              <w:rPr>
                <w:color w:val="000000"/>
                <w:sz w:val="16"/>
                <w:szCs w:val="16"/>
              </w:rPr>
            </w:pPr>
          </w:p>
        </w:tc>
      </w:tr>
      <w:tr w:rsidR="00EC7E5C" w14:paraId="4FADF437"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CC3C68"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36339B"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668245" w14:textId="77777777" w:rsidR="00EC7E5C" w:rsidRDefault="00EC7E5C" w:rsidP="00647BA5">
            <w:proofErr w:type="spellStart"/>
            <w:r>
              <w:rPr>
                <w:color w:val="000000"/>
                <w:sz w:val="16"/>
                <w:szCs w:val="16"/>
              </w:rPr>
              <w:t>Ukupna</w:t>
            </w:r>
            <w:proofErr w:type="spellEnd"/>
            <w:r>
              <w:rPr>
                <w:color w:val="000000"/>
                <w:sz w:val="16"/>
                <w:szCs w:val="16"/>
              </w:rPr>
              <w:t xml:space="preserve"> </w:t>
            </w:r>
            <w:proofErr w:type="spellStart"/>
            <w:r>
              <w:rPr>
                <w:color w:val="000000"/>
                <w:sz w:val="16"/>
                <w:szCs w:val="16"/>
              </w:rPr>
              <w:t>vrednost</w:t>
            </w:r>
            <w:proofErr w:type="spellEnd"/>
            <w:r>
              <w:rPr>
                <w:color w:val="000000"/>
                <w:sz w:val="16"/>
                <w:szCs w:val="16"/>
              </w:rPr>
              <w:t xml:space="preserve"> </w:t>
            </w:r>
            <w:proofErr w:type="spellStart"/>
            <w:r>
              <w:rPr>
                <w:color w:val="000000"/>
                <w:sz w:val="16"/>
                <w:szCs w:val="16"/>
              </w:rPr>
              <w:t>projekta</w:t>
            </w:r>
            <w:proofErr w:type="spellEnd"/>
            <w:r>
              <w:rPr>
                <w:color w:val="000000"/>
                <w:sz w:val="16"/>
                <w:szCs w:val="16"/>
              </w:rPr>
              <w:t>: 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A07D6A"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F81802"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BDF006" w14:textId="77777777" w:rsidR="00EC7E5C" w:rsidRDefault="00EC7E5C" w:rsidP="00647BA5">
            <w:pPr>
              <w:jc w:val="right"/>
              <w:rPr>
                <w:color w:val="000000"/>
                <w:sz w:val="16"/>
                <w:szCs w:val="16"/>
              </w:rPr>
            </w:pPr>
          </w:p>
        </w:tc>
      </w:tr>
      <w:tr w:rsidR="00EC7E5C" w14:paraId="4B343C82"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7EBA3F"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BBDBAE"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E75F0E" w14:textId="77777777" w:rsidR="00EC7E5C" w:rsidRDefault="00EC7E5C" w:rsidP="00647BA5">
            <w:proofErr w:type="spellStart"/>
            <w:r>
              <w:rPr>
                <w:color w:val="000000"/>
                <w:sz w:val="16"/>
                <w:szCs w:val="16"/>
              </w:rPr>
              <w:t>Izvori</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366272"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6B7866"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F69162" w14:textId="77777777" w:rsidR="00EC7E5C" w:rsidRDefault="00EC7E5C" w:rsidP="00647BA5">
            <w:pPr>
              <w:jc w:val="right"/>
              <w:rPr>
                <w:color w:val="000000"/>
                <w:sz w:val="16"/>
                <w:szCs w:val="16"/>
              </w:rPr>
            </w:pPr>
          </w:p>
        </w:tc>
      </w:tr>
      <w:tr w:rsidR="00EC7E5C" w14:paraId="337B3A99"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023440"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9B39BE"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02F43B" w14:textId="77777777" w:rsidR="00EC7E5C" w:rsidRDefault="00EC7E5C" w:rsidP="00647BA5">
            <w:proofErr w:type="spellStart"/>
            <w:r>
              <w:rPr>
                <w:color w:val="000000"/>
                <w:sz w:val="16"/>
                <w:szCs w:val="16"/>
              </w:rPr>
              <w:t>Neutrošena</w:t>
            </w:r>
            <w:proofErr w:type="spellEnd"/>
            <w:r>
              <w:rPr>
                <w:color w:val="000000"/>
                <w:sz w:val="16"/>
                <w:szCs w:val="16"/>
              </w:rPr>
              <w:t xml:space="preserve"> </w:t>
            </w:r>
            <w:proofErr w:type="spellStart"/>
            <w:r>
              <w:rPr>
                <w:color w:val="000000"/>
                <w:sz w:val="16"/>
                <w:szCs w:val="16"/>
              </w:rPr>
              <w:t>sredstva</w:t>
            </w:r>
            <w:proofErr w:type="spellEnd"/>
            <w:r>
              <w:rPr>
                <w:color w:val="000000"/>
                <w:sz w:val="16"/>
                <w:szCs w:val="16"/>
              </w:rPr>
              <w:t xml:space="preserve"> </w:t>
            </w:r>
            <w:proofErr w:type="spellStart"/>
            <w:r>
              <w:rPr>
                <w:color w:val="000000"/>
                <w:sz w:val="16"/>
                <w:szCs w:val="16"/>
              </w:rPr>
              <w:t>transfera</w:t>
            </w:r>
            <w:proofErr w:type="spellEnd"/>
            <w:r>
              <w:rPr>
                <w:color w:val="000000"/>
                <w:sz w:val="16"/>
                <w:szCs w:val="16"/>
              </w:rPr>
              <w:t xml:space="preserve"> </w:t>
            </w:r>
            <w:proofErr w:type="spellStart"/>
            <w:r>
              <w:rPr>
                <w:color w:val="000000"/>
                <w:sz w:val="16"/>
                <w:szCs w:val="16"/>
              </w:rPr>
              <w:t>od</w:t>
            </w:r>
            <w:proofErr w:type="spellEnd"/>
            <w:r>
              <w:rPr>
                <w:color w:val="000000"/>
                <w:sz w:val="16"/>
                <w:szCs w:val="16"/>
              </w:rPr>
              <w:t xml:space="preserve"> </w:t>
            </w:r>
            <w:proofErr w:type="spellStart"/>
            <w:r>
              <w:rPr>
                <w:color w:val="000000"/>
                <w:sz w:val="16"/>
                <w:szCs w:val="16"/>
              </w:rPr>
              <w:t>drugih</w:t>
            </w:r>
            <w:proofErr w:type="spellEnd"/>
            <w:r>
              <w:rPr>
                <w:color w:val="000000"/>
                <w:sz w:val="16"/>
                <w:szCs w:val="16"/>
              </w:rPr>
              <w:t xml:space="preserve"> </w:t>
            </w:r>
            <w:proofErr w:type="spellStart"/>
            <w:r>
              <w:rPr>
                <w:color w:val="000000"/>
                <w:sz w:val="16"/>
                <w:szCs w:val="16"/>
              </w:rPr>
              <w:t>nivoa</w:t>
            </w:r>
            <w:proofErr w:type="spellEnd"/>
            <w:r>
              <w:rPr>
                <w:color w:val="000000"/>
                <w:sz w:val="16"/>
                <w:szCs w:val="16"/>
              </w:rPr>
              <w:t xml:space="preserve"> vlasti: 4.750.000,00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605CD7"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D68309"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6DF5CB" w14:textId="77777777" w:rsidR="00EC7E5C" w:rsidRDefault="00EC7E5C" w:rsidP="00647BA5">
            <w:pPr>
              <w:jc w:val="right"/>
              <w:rPr>
                <w:color w:val="000000"/>
                <w:sz w:val="16"/>
                <w:szCs w:val="16"/>
              </w:rPr>
            </w:pPr>
          </w:p>
        </w:tc>
      </w:tr>
      <w:tr w:rsidR="00EC7E5C" w14:paraId="05092E05"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83CEDC"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A38823"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AAAC16" w14:textId="77777777" w:rsidR="00EC7E5C" w:rsidRDefault="00EC7E5C" w:rsidP="00647BA5">
            <w:proofErr w:type="spellStart"/>
            <w:r>
              <w:rPr>
                <w:color w:val="000000"/>
                <w:sz w:val="16"/>
                <w:szCs w:val="16"/>
              </w:rPr>
              <w:t>Prihode</w:t>
            </w:r>
            <w:proofErr w:type="spellEnd"/>
            <w:r>
              <w:rPr>
                <w:color w:val="000000"/>
                <w:sz w:val="16"/>
                <w:szCs w:val="16"/>
              </w:rPr>
              <w:t xml:space="preserve"> </w:t>
            </w:r>
            <w:proofErr w:type="spellStart"/>
            <w:r>
              <w:rPr>
                <w:color w:val="000000"/>
                <w:sz w:val="16"/>
                <w:szCs w:val="16"/>
              </w:rPr>
              <w:t>iz</w:t>
            </w:r>
            <w:proofErr w:type="spellEnd"/>
            <w:r>
              <w:rPr>
                <w:color w:val="000000"/>
                <w:sz w:val="16"/>
                <w:szCs w:val="16"/>
              </w:rPr>
              <w:t xml:space="preserve"> </w:t>
            </w:r>
            <w:proofErr w:type="spellStart"/>
            <w:r>
              <w:rPr>
                <w:color w:val="000000"/>
                <w:sz w:val="16"/>
                <w:szCs w:val="16"/>
              </w:rPr>
              <w:t>budžeta</w:t>
            </w:r>
            <w:proofErr w:type="spellEnd"/>
            <w:r>
              <w:rPr>
                <w:color w:val="000000"/>
                <w:sz w:val="16"/>
                <w:szCs w:val="16"/>
              </w:rPr>
              <w:t>: 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98AE1E"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5CA4D7"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2CB42F" w14:textId="77777777" w:rsidR="00EC7E5C" w:rsidRDefault="00EC7E5C" w:rsidP="00647BA5">
            <w:pPr>
              <w:jc w:val="right"/>
              <w:rPr>
                <w:color w:val="000000"/>
                <w:sz w:val="16"/>
                <w:szCs w:val="16"/>
              </w:rPr>
            </w:pPr>
          </w:p>
        </w:tc>
      </w:tr>
      <w:tr w:rsidR="00EC7E5C" w14:paraId="50842F69"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37191B" w14:textId="77777777" w:rsidR="00EC7E5C" w:rsidRDefault="00EC7E5C" w:rsidP="00647BA5">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CB0FD9" w14:textId="77777777" w:rsidR="00EC7E5C" w:rsidRDefault="00EC7E5C" w:rsidP="00647BA5">
            <w:pPr>
              <w:ind w:right="20"/>
              <w:jc w:val="right"/>
            </w:pPr>
            <w:r>
              <w:rPr>
                <w:color w:val="000000"/>
                <w:sz w:val="16"/>
                <w:szCs w:val="16"/>
              </w:rPr>
              <w:t>11.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2BFF61" w14:textId="77777777" w:rsidR="00EC7E5C" w:rsidRDefault="00EC7E5C" w:rsidP="00647BA5">
            <w:proofErr w:type="spellStart"/>
            <w:r>
              <w:rPr>
                <w:color w:val="000000"/>
                <w:sz w:val="16"/>
                <w:szCs w:val="16"/>
              </w:rPr>
              <w:t>Pesterski</w:t>
            </w:r>
            <w:proofErr w:type="spellEnd"/>
            <w:r>
              <w:rPr>
                <w:color w:val="000000"/>
                <w:sz w:val="16"/>
                <w:szCs w:val="16"/>
              </w:rPr>
              <w:t xml:space="preserve"> </w:t>
            </w:r>
            <w:proofErr w:type="spellStart"/>
            <w:r>
              <w:rPr>
                <w:color w:val="000000"/>
                <w:sz w:val="16"/>
                <w:szCs w:val="16"/>
              </w:rPr>
              <w:t>vodovod-kucni</w:t>
            </w:r>
            <w:proofErr w:type="spellEnd"/>
            <w:r>
              <w:rPr>
                <w:color w:val="000000"/>
                <w:sz w:val="16"/>
                <w:szCs w:val="16"/>
              </w:rPr>
              <w:t xml:space="preserve"> </w:t>
            </w:r>
            <w:proofErr w:type="spellStart"/>
            <w:r>
              <w:rPr>
                <w:color w:val="000000"/>
                <w:sz w:val="16"/>
                <w:szCs w:val="16"/>
              </w:rPr>
              <w:t>priključci</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F0F658" w14:textId="77777777" w:rsidR="00EC7E5C" w:rsidRDefault="00EC7E5C" w:rsidP="00647BA5">
            <w:pPr>
              <w:jc w:val="right"/>
              <w:rPr>
                <w:color w:val="000000"/>
                <w:sz w:val="16"/>
                <w:szCs w:val="16"/>
              </w:rPr>
            </w:pPr>
            <w:r>
              <w:rPr>
                <w:color w:val="000000"/>
                <w:sz w:val="16"/>
                <w:szCs w:val="16"/>
              </w:rPr>
              <w:t>12.024.457,00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275A18" w14:textId="77777777" w:rsidR="00EC7E5C" w:rsidRDefault="00EC7E5C" w:rsidP="00647BA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B83989" w14:textId="77777777" w:rsidR="00EC7E5C" w:rsidRDefault="00EC7E5C" w:rsidP="00647BA5">
            <w:pPr>
              <w:jc w:val="right"/>
              <w:rPr>
                <w:color w:val="000000"/>
                <w:sz w:val="16"/>
                <w:szCs w:val="16"/>
              </w:rPr>
            </w:pPr>
            <w:r>
              <w:rPr>
                <w:color w:val="000000"/>
                <w:sz w:val="16"/>
                <w:szCs w:val="16"/>
              </w:rPr>
              <w:t>0,00</w:t>
            </w:r>
          </w:p>
        </w:tc>
      </w:tr>
      <w:tr w:rsidR="00EC7E5C" w14:paraId="0F04C1C1"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1BA589"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AA632C"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AB3FC3" w14:textId="77777777" w:rsidR="00EC7E5C" w:rsidRDefault="00EC7E5C" w:rsidP="00647BA5">
            <w:r>
              <w:rPr>
                <w:color w:val="000000"/>
                <w:sz w:val="16"/>
                <w:szCs w:val="16"/>
              </w:rPr>
              <w:t xml:space="preserve">Godina </w:t>
            </w:r>
            <w:proofErr w:type="spellStart"/>
            <w:r>
              <w:rPr>
                <w:color w:val="000000"/>
                <w:sz w:val="16"/>
                <w:szCs w:val="16"/>
              </w:rPr>
              <w:t>početka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B9FF32"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7FF574"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F8709C" w14:textId="77777777" w:rsidR="00EC7E5C" w:rsidRDefault="00EC7E5C" w:rsidP="00647BA5">
            <w:pPr>
              <w:jc w:val="right"/>
              <w:rPr>
                <w:color w:val="000000"/>
                <w:sz w:val="16"/>
                <w:szCs w:val="16"/>
              </w:rPr>
            </w:pPr>
          </w:p>
        </w:tc>
      </w:tr>
      <w:tr w:rsidR="00EC7E5C" w14:paraId="54E660FC"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89BB9D"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EF6035"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4AB9DA" w14:textId="50A6A087" w:rsidR="00EC7E5C" w:rsidRDefault="00EC7E5C" w:rsidP="00647BA5">
            <w:r>
              <w:rPr>
                <w:color w:val="000000"/>
                <w:sz w:val="16"/>
                <w:szCs w:val="16"/>
              </w:rPr>
              <w:t xml:space="preserve">Godina </w:t>
            </w:r>
            <w:proofErr w:type="spellStart"/>
            <w:r>
              <w:rPr>
                <w:color w:val="000000"/>
                <w:sz w:val="16"/>
                <w:szCs w:val="16"/>
              </w:rPr>
              <w:t>završetka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w:t>
            </w:r>
            <w:r w:rsidR="00C551F5">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C8CFEA"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DD172E"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CF0B03" w14:textId="77777777" w:rsidR="00EC7E5C" w:rsidRDefault="00EC7E5C" w:rsidP="00647BA5">
            <w:pPr>
              <w:jc w:val="right"/>
              <w:rPr>
                <w:color w:val="000000"/>
                <w:sz w:val="16"/>
                <w:szCs w:val="16"/>
              </w:rPr>
            </w:pPr>
          </w:p>
        </w:tc>
      </w:tr>
      <w:tr w:rsidR="00EC7E5C" w14:paraId="5B77A952"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2376CB"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911C04"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ECB03A" w14:textId="77777777" w:rsidR="00EC7E5C" w:rsidRDefault="00EC7E5C" w:rsidP="00647BA5">
            <w:proofErr w:type="spellStart"/>
            <w:r>
              <w:rPr>
                <w:color w:val="000000"/>
                <w:sz w:val="16"/>
                <w:szCs w:val="16"/>
              </w:rPr>
              <w:t>Ukupna</w:t>
            </w:r>
            <w:proofErr w:type="spellEnd"/>
            <w:r>
              <w:rPr>
                <w:color w:val="000000"/>
                <w:sz w:val="16"/>
                <w:szCs w:val="16"/>
              </w:rPr>
              <w:t xml:space="preserve"> </w:t>
            </w:r>
            <w:proofErr w:type="spellStart"/>
            <w:r>
              <w:rPr>
                <w:color w:val="000000"/>
                <w:sz w:val="16"/>
                <w:szCs w:val="16"/>
              </w:rPr>
              <w:t>vrednost</w:t>
            </w:r>
            <w:proofErr w:type="spellEnd"/>
            <w:r>
              <w:rPr>
                <w:color w:val="000000"/>
                <w:sz w:val="16"/>
                <w:szCs w:val="16"/>
              </w:rPr>
              <w:t xml:space="preserve"> </w:t>
            </w:r>
            <w:proofErr w:type="spellStart"/>
            <w:r>
              <w:rPr>
                <w:color w:val="000000"/>
                <w:sz w:val="16"/>
                <w:szCs w:val="16"/>
              </w:rPr>
              <w:t>projekta</w:t>
            </w:r>
            <w:proofErr w:type="spellEnd"/>
            <w:r>
              <w:rPr>
                <w:color w:val="000000"/>
                <w:sz w:val="16"/>
                <w:szCs w:val="16"/>
              </w:rPr>
              <w:t>: 12.024.457,00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3174B1"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56790E"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6EBDE4" w14:textId="77777777" w:rsidR="00EC7E5C" w:rsidRDefault="00EC7E5C" w:rsidP="00647BA5">
            <w:pPr>
              <w:jc w:val="right"/>
              <w:rPr>
                <w:color w:val="000000"/>
                <w:sz w:val="16"/>
                <w:szCs w:val="16"/>
              </w:rPr>
            </w:pPr>
          </w:p>
        </w:tc>
      </w:tr>
      <w:tr w:rsidR="00EC7E5C" w14:paraId="06E4A461"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A7924C"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A42979"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D80C2F" w14:textId="77777777" w:rsidR="00EC7E5C" w:rsidRDefault="00EC7E5C" w:rsidP="00647BA5">
            <w:proofErr w:type="spellStart"/>
            <w:r>
              <w:rPr>
                <w:color w:val="000000"/>
                <w:sz w:val="16"/>
                <w:szCs w:val="16"/>
              </w:rPr>
              <w:t>Izvori</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58190E"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C5E77A"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4E38C4" w14:textId="77777777" w:rsidR="00EC7E5C" w:rsidRDefault="00EC7E5C" w:rsidP="00647BA5">
            <w:pPr>
              <w:jc w:val="right"/>
              <w:rPr>
                <w:color w:val="000000"/>
                <w:sz w:val="16"/>
                <w:szCs w:val="16"/>
              </w:rPr>
            </w:pPr>
          </w:p>
        </w:tc>
      </w:tr>
      <w:tr w:rsidR="00EC7E5C" w14:paraId="5005285C"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82C34E"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8B454E"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EE7D20" w14:textId="77777777" w:rsidR="00EC7E5C" w:rsidRDefault="00EC7E5C" w:rsidP="00647BA5">
            <w:proofErr w:type="spellStart"/>
            <w:r>
              <w:rPr>
                <w:color w:val="000000"/>
                <w:sz w:val="16"/>
                <w:szCs w:val="16"/>
              </w:rPr>
              <w:t>Prihode</w:t>
            </w:r>
            <w:proofErr w:type="spellEnd"/>
            <w:r>
              <w:rPr>
                <w:color w:val="000000"/>
                <w:sz w:val="16"/>
                <w:szCs w:val="16"/>
              </w:rPr>
              <w:t xml:space="preserve"> </w:t>
            </w:r>
            <w:proofErr w:type="spellStart"/>
            <w:r>
              <w:rPr>
                <w:color w:val="000000"/>
                <w:sz w:val="16"/>
                <w:szCs w:val="16"/>
              </w:rPr>
              <w:t>iz</w:t>
            </w:r>
            <w:proofErr w:type="spellEnd"/>
            <w:r>
              <w:rPr>
                <w:color w:val="000000"/>
                <w:sz w:val="16"/>
                <w:szCs w:val="16"/>
              </w:rPr>
              <w:t xml:space="preserve"> </w:t>
            </w:r>
            <w:proofErr w:type="spellStart"/>
            <w:r>
              <w:rPr>
                <w:color w:val="000000"/>
                <w:sz w:val="16"/>
                <w:szCs w:val="16"/>
              </w:rPr>
              <w:t>budžeta</w:t>
            </w:r>
            <w:proofErr w:type="spellEnd"/>
            <w:r>
              <w:rPr>
                <w:color w:val="000000"/>
                <w:sz w:val="16"/>
                <w:szCs w:val="16"/>
              </w:rPr>
              <w:t>: 12.024.457,00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4332E2"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03BE1F"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A1AA0B" w14:textId="77777777" w:rsidR="00EC7E5C" w:rsidRDefault="00EC7E5C" w:rsidP="00647BA5">
            <w:pPr>
              <w:jc w:val="right"/>
              <w:rPr>
                <w:color w:val="000000"/>
                <w:sz w:val="16"/>
                <w:szCs w:val="16"/>
              </w:rPr>
            </w:pPr>
          </w:p>
        </w:tc>
      </w:tr>
      <w:tr w:rsidR="00EC7E5C" w14:paraId="1081AB59"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EA2C62" w14:textId="77777777" w:rsidR="00EC7E5C" w:rsidRDefault="00EC7E5C" w:rsidP="00647BA5">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B59912" w14:textId="77777777" w:rsidR="00EC7E5C" w:rsidRDefault="00EC7E5C" w:rsidP="00647BA5">
            <w:pPr>
              <w:ind w:right="20"/>
              <w:jc w:val="right"/>
            </w:pPr>
            <w:r>
              <w:rPr>
                <w:color w:val="000000"/>
                <w:sz w:val="16"/>
                <w:szCs w:val="16"/>
              </w:rPr>
              <w:t>12.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BE2FE9" w14:textId="77777777" w:rsidR="00EC7E5C" w:rsidRDefault="00EC7E5C" w:rsidP="00647BA5">
            <w:proofErr w:type="spellStart"/>
            <w:r>
              <w:rPr>
                <w:color w:val="000000"/>
                <w:sz w:val="16"/>
                <w:szCs w:val="16"/>
              </w:rPr>
              <w:t>Izgradnja</w:t>
            </w:r>
            <w:proofErr w:type="spellEnd"/>
            <w:r>
              <w:rPr>
                <w:color w:val="000000"/>
                <w:sz w:val="16"/>
                <w:szCs w:val="16"/>
              </w:rPr>
              <w:t xml:space="preserve"> </w:t>
            </w:r>
            <w:proofErr w:type="spellStart"/>
            <w:r>
              <w:rPr>
                <w:color w:val="000000"/>
                <w:sz w:val="16"/>
                <w:szCs w:val="16"/>
              </w:rPr>
              <w:t>rezervoara</w:t>
            </w:r>
            <w:proofErr w:type="spellEnd"/>
            <w:r>
              <w:rPr>
                <w:color w:val="000000"/>
                <w:sz w:val="16"/>
                <w:szCs w:val="16"/>
              </w:rPr>
              <w:t xml:space="preserve"> </w:t>
            </w:r>
            <w:proofErr w:type="spellStart"/>
            <w:r>
              <w:rPr>
                <w:color w:val="000000"/>
                <w:sz w:val="16"/>
                <w:szCs w:val="16"/>
              </w:rPr>
              <w:t>Borostica</w:t>
            </w:r>
            <w:proofErr w:type="spellEnd"/>
            <w:r>
              <w:rPr>
                <w:color w:val="000000"/>
                <w:sz w:val="16"/>
                <w:szCs w:val="16"/>
              </w:rPr>
              <w:t xml:space="preserve"> </w:t>
            </w:r>
            <w:proofErr w:type="spellStart"/>
            <w:r>
              <w:rPr>
                <w:color w:val="000000"/>
                <w:sz w:val="16"/>
                <w:szCs w:val="16"/>
              </w:rPr>
              <w:t>sa</w:t>
            </w:r>
            <w:proofErr w:type="spellEnd"/>
            <w:r>
              <w:rPr>
                <w:color w:val="000000"/>
                <w:sz w:val="16"/>
                <w:szCs w:val="16"/>
              </w:rPr>
              <w:t xml:space="preserve"> </w:t>
            </w:r>
            <w:proofErr w:type="spellStart"/>
            <w:r>
              <w:rPr>
                <w:color w:val="000000"/>
                <w:sz w:val="16"/>
                <w:szCs w:val="16"/>
              </w:rPr>
              <w:t>prikljucnim</w:t>
            </w:r>
            <w:proofErr w:type="spellEnd"/>
            <w:r>
              <w:rPr>
                <w:color w:val="000000"/>
                <w:sz w:val="16"/>
                <w:szCs w:val="16"/>
              </w:rPr>
              <w:t xml:space="preserve"> </w:t>
            </w:r>
            <w:proofErr w:type="spellStart"/>
            <w:r>
              <w:rPr>
                <w:color w:val="000000"/>
                <w:sz w:val="16"/>
                <w:szCs w:val="16"/>
              </w:rPr>
              <w:t>cevovodom</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40FED1" w14:textId="77777777" w:rsidR="00EC7E5C" w:rsidRDefault="00EC7E5C" w:rsidP="00647BA5">
            <w:pPr>
              <w:jc w:val="right"/>
              <w:rPr>
                <w:color w:val="000000"/>
                <w:sz w:val="16"/>
                <w:szCs w:val="16"/>
              </w:rPr>
            </w:pPr>
            <w:r>
              <w:rPr>
                <w:color w:val="000000"/>
                <w:sz w:val="16"/>
                <w:szCs w:val="16"/>
              </w:rPr>
              <w:t>5.995.845,00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7C9DD3" w14:textId="77777777" w:rsidR="00EC7E5C" w:rsidRDefault="00EC7E5C" w:rsidP="00647BA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BF71E9" w14:textId="77777777" w:rsidR="00EC7E5C" w:rsidRDefault="00EC7E5C" w:rsidP="00647BA5">
            <w:pPr>
              <w:jc w:val="right"/>
              <w:rPr>
                <w:color w:val="000000"/>
                <w:sz w:val="16"/>
                <w:szCs w:val="16"/>
              </w:rPr>
            </w:pPr>
            <w:r>
              <w:rPr>
                <w:color w:val="000000"/>
                <w:sz w:val="16"/>
                <w:szCs w:val="16"/>
              </w:rPr>
              <w:t>0,00</w:t>
            </w:r>
          </w:p>
        </w:tc>
      </w:tr>
      <w:tr w:rsidR="00EC7E5C" w14:paraId="7C9DA27F"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97358B"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EE08E3"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D7BBCF" w14:textId="77777777" w:rsidR="00EC7E5C" w:rsidRDefault="00EC7E5C" w:rsidP="00647BA5">
            <w:r>
              <w:rPr>
                <w:color w:val="000000"/>
                <w:sz w:val="16"/>
                <w:szCs w:val="16"/>
              </w:rPr>
              <w:t xml:space="preserve">Godina </w:t>
            </w:r>
            <w:proofErr w:type="spellStart"/>
            <w:r>
              <w:rPr>
                <w:color w:val="000000"/>
                <w:sz w:val="16"/>
                <w:szCs w:val="16"/>
              </w:rPr>
              <w:t>početka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4D021D"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56ED92"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E4EE7B" w14:textId="77777777" w:rsidR="00EC7E5C" w:rsidRDefault="00EC7E5C" w:rsidP="00647BA5">
            <w:pPr>
              <w:jc w:val="right"/>
              <w:rPr>
                <w:color w:val="000000"/>
                <w:sz w:val="16"/>
                <w:szCs w:val="16"/>
              </w:rPr>
            </w:pPr>
          </w:p>
        </w:tc>
      </w:tr>
      <w:tr w:rsidR="00EC7E5C" w14:paraId="527D535F"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6FDCB8"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735EFA"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0F7863" w14:textId="19323057" w:rsidR="00EC7E5C" w:rsidRDefault="00EC7E5C" w:rsidP="00647BA5">
            <w:r>
              <w:rPr>
                <w:color w:val="000000"/>
                <w:sz w:val="16"/>
                <w:szCs w:val="16"/>
              </w:rPr>
              <w:t xml:space="preserve">Godina </w:t>
            </w:r>
            <w:proofErr w:type="spellStart"/>
            <w:r>
              <w:rPr>
                <w:color w:val="000000"/>
                <w:sz w:val="16"/>
                <w:szCs w:val="16"/>
              </w:rPr>
              <w:t>završetka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w:t>
            </w:r>
            <w:r w:rsidR="00C551F5">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8A2017"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FE000D"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54D507" w14:textId="77777777" w:rsidR="00EC7E5C" w:rsidRDefault="00EC7E5C" w:rsidP="00647BA5">
            <w:pPr>
              <w:jc w:val="right"/>
              <w:rPr>
                <w:color w:val="000000"/>
                <w:sz w:val="16"/>
                <w:szCs w:val="16"/>
              </w:rPr>
            </w:pPr>
          </w:p>
        </w:tc>
      </w:tr>
      <w:tr w:rsidR="00EC7E5C" w14:paraId="0F1F1A4D"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F437A8"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080132"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22BAD9" w14:textId="77777777" w:rsidR="00EC7E5C" w:rsidRDefault="00EC7E5C" w:rsidP="00647BA5">
            <w:proofErr w:type="spellStart"/>
            <w:r>
              <w:rPr>
                <w:color w:val="000000"/>
                <w:sz w:val="16"/>
                <w:szCs w:val="16"/>
              </w:rPr>
              <w:t>Ukupna</w:t>
            </w:r>
            <w:proofErr w:type="spellEnd"/>
            <w:r>
              <w:rPr>
                <w:color w:val="000000"/>
                <w:sz w:val="16"/>
                <w:szCs w:val="16"/>
              </w:rPr>
              <w:t xml:space="preserve"> </w:t>
            </w:r>
            <w:proofErr w:type="spellStart"/>
            <w:r>
              <w:rPr>
                <w:color w:val="000000"/>
                <w:sz w:val="16"/>
                <w:szCs w:val="16"/>
              </w:rPr>
              <w:t>vrednost</w:t>
            </w:r>
            <w:proofErr w:type="spellEnd"/>
            <w:r>
              <w:rPr>
                <w:color w:val="000000"/>
                <w:sz w:val="16"/>
                <w:szCs w:val="16"/>
              </w:rPr>
              <w:t xml:space="preserve"> </w:t>
            </w:r>
            <w:proofErr w:type="spellStart"/>
            <w:r>
              <w:rPr>
                <w:color w:val="000000"/>
                <w:sz w:val="16"/>
                <w:szCs w:val="16"/>
              </w:rPr>
              <w:t>projekta</w:t>
            </w:r>
            <w:proofErr w:type="spellEnd"/>
            <w:r>
              <w:rPr>
                <w:color w:val="000000"/>
                <w:sz w:val="16"/>
                <w:szCs w:val="16"/>
              </w:rPr>
              <w:t>: 5.995.845,00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66EEF2"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E9AB21"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56FC6F" w14:textId="77777777" w:rsidR="00EC7E5C" w:rsidRDefault="00EC7E5C" w:rsidP="00647BA5">
            <w:pPr>
              <w:jc w:val="right"/>
              <w:rPr>
                <w:color w:val="000000"/>
                <w:sz w:val="16"/>
                <w:szCs w:val="16"/>
              </w:rPr>
            </w:pPr>
          </w:p>
        </w:tc>
      </w:tr>
      <w:tr w:rsidR="00EC7E5C" w14:paraId="6ED2463D"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40A5A2"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1F1164"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EB057E" w14:textId="77777777" w:rsidR="00EC7E5C" w:rsidRDefault="00EC7E5C" w:rsidP="00647BA5">
            <w:proofErr w:type="spellStart"/>
            <w:r>
              <w:rPr>
                <w:color w:val="000000"/>
                <w:sz w:val="16"/>
                <w:szCs w:val="16"/>
              </w:rPr>
              <w:t>Izvori</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3E7649"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4C9B3F"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EC99B9" w14:textId="77777777" w:rsidR="00EC7E5C" w:rsidRDefault="00EC7E5C" w:rsidP="00647BA5">
            <w:pPr>
              <w:jc w:val="right"/>
              <w:rPr>
                <w:color w:val="000000"/>
                <w:sz w:val="16"/>
                <w:szCs w:val="16"/>
              </w:rPr>
            </w:pPr>
          </w:p>
        </w:tc>
      </w:tr>
      <w:tr w:rsidR="00EC7E5C" w14:paraId="25C6259E"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DD9211"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394C0D"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275933" w14:textId="77777777" w:rsidR="00EC7E5C" w:rsidRDefault="00EC7E5C" w:rsidP="00647BA5">
            <w:proofErr w:type="spellStart"/>
            <w:r>
              <w:rPr>
                <w:color w:val="000000"/>
                <w:sz w:val="16"/>
                <w:szCs w:val="16"/>
              </w:rPr>
              <w:t>Prihode</w:t>
            </w:r>
            <w:proofErr w:type="spellEnd"/>
            <w:r>
              <w:rPr>
                <w:color w:val="000000"/>
                <w:sz w:val="16"/>
                <w:szCs w:val="16"/>
              </w:rPr>
              <w:t xml:space="preserve"> </w:t>
            </w:r>
            <w:proofErr w:type="spellStart"/>
            <w:r>
              <w:rPr>
                <w:color w:val="000000"/>
                <w:sz w:val="16"/>
                <w:szCs w:val="16"/>
              </w:rPr>
              <w:t>iz</w:t>
            </w:r>
            <w:proofErr w:type="spellEnd"/>
            <w:r>
              <w:rPr>
                <w:color w:val="000000"/>
                <w:sz w:val="16"/>
                <w:szCs w:val="16"/>
              </w:rPr>
              <w:t xml:space="preserve"> </w:t>
            </w:r>
            <w:proofErr w:type="spellStart"/>
            <w:r>
              <w:rPr>
                <w:color w:val="000000"/>
                <w:sz w:val="16"/>
                <w:szCs w:val="16"/>
              </w:rPr>
              <w:t>budžeta</w:t>
            </w:r>
            <w:proofErr w:type="spellEnd"/>
            <w:r>
              <w:rPr>
                <w:color w:val="000000"/>
                <w:sz w:val="16"/>
                <w:szCs w:val="16"/>
              </w:rPr>
              <w:t>: 5.995.845,00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95E87F"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052A5A"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368CD8" w14:textId="77777777" w:rsidR="00EC7E5C" w:rsidRDefault="00EC7E5C" w:rsidP="00647BA5">
            <w:pPr>
              <w:jc w:val="right"/>
              <w:rPr>
                <w:color w:val="000000"/>
                <w:sz w:val="16"/>
                <w:szCs w:val="16"/>
              </w:rPr>
            </w:pPr>
          </w:p>
        </w:tc>
      </w:tr>
      <w:tr w:rsidR="00EC7E5C" w14:paraId="168F12A3"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9DEEA6" w14:textId="77777777" w:rsidR="00EC7E5C" w:rsidRDefault="00EC7E5C" w:rsidP="00647BA5">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D91E62" w14:textId="77777777" w:rsidR="00EC7E5C" w:rsidRDefault="00EC7E5C" w:rsidP="00647BA5">
            <w:pPr>
              <w:ind w:right="20"/>
              <w:jc w:val="right"/>
            </w:pPr>
            <w:r>
              <w:rPr>
                <w:color w:val="000000"/>
                <w:sz w:val="16"/>
                <w:szCs w:val="16"/>
              </w:rPr>
              <w:t>13.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6F8BC4" w14:textId="77777777" w:rsidR="00EC7E5C" w:rsidRDefault="00EC7E5C" w:rsidP="00647BA5">
            <w:proofErr w:type="spellStart"/>
            <w:r>
              <w:rPr>
                <w:color w:val="000000"/>
                <w:sz w:val="16"/>
                <w:szCs w:val="16"/>
              </w:rPr>
              <w:t>Sanacija</w:t>
            </w:r>
            <w:proofErr w:type="spellEnd"/>
            <w:r>
              <w:rPr>
                <w:color w:val="000000"/>
                <w:sz w:val="16"/>
                <w:szCs w:val="16"/>
              </w:rPr>
              <w:t xml:space="preserve"> </w:t>
            </w:r>
            <w:proofErr w:type="spellStart"/>
            <w:r>
              <w:rPr>
                <w:color w:val="000000"/>
                <w:sz w:val="16"/>
                <w:szCs w:val="16"/>
              </w:rPr>
              <w:t>krova</w:t>
            </w:r>
            <w:proofErr w:type="spellEnd"/>
            <w:r>
              <w:rPr>
                <w:color w:val="000000"/>
                <w:sz w:val="16"/>
                <w:szCs w:val="16"/>
              </w:rPr>
              <w:t xml:space="preserve">, </w:t>
            </w:r>
            <w:proofErr w:type="spellStart"/>
            <w:r>
              <w:rPr>
                <w:color w:val="000000"/>
                <w:sz w:val="16"/>
                <w:szCs w:val="16"/>
              </w:rPr>
              <w:t>zamena</w:t>
            </w:r>
            <w:proofErr w:type="spellEnd"/>
            <w:r>
              <w:rPr>
                <w:color w:val="000000"/>
                <w:sz w:val="16"/>
                <w:szCs w:val="16"/>
              </w:rPr>
              <w:t xml:space="preserve"> </w:t>
            </w:r>
            <w:proofErr w:type="spellStart"/>
            <w:r>
              <w:rPr>
                <w:color w:val="000000"/>
                <w:sz w:val="16"/>
                <w:szCs w:val="16"/>
              </w:rPr>
              <w:t>stolica</w:t>
            </w:r>
            <w:proofErr w:type="spellEnd"/>
            <w:r>
              <w:rPr>
                <w:color w:val="000000"/>
                <w:sz w:val="16"/>
                <w:szCs w:val="16"/>
              </w:rPr>
              <w:t xml:space="preserve"> u </w:t>
            </w:r>
            <w:proofErr w:type="spellStart"/>
            <w:r>
              <w:rPr>
                <w:color w:val="000000"/>
                <w:sz w:val="16"/>
                <w:szCs w:val="16"/>
              </w:rPr>
              <w:t>bioskopskoj</w:t>
            </w:r>
            <w:proofErr w:type="spellEnd"/>
            <w:r>
              <w:rPr>
                <w:color w:val="000000"/>
                <w:sz w:val="16"/>
                <w:szCs w:val="16"/>
              </w:rPr>
              <w:t xml:space="preserve"> </w:t>
            </w:r>
            <w:proofErr w:type="spellStart"/>
            <w:r>
              <w:rPr>
                <w:color w:val="000000"/>
                <w:sz w:val="16"/>
                <w:szCs w:val="16"/>
              </w:rPr>
              <w:t>sali</w:t>
            </w:r>
            <w:proofErr w:type="spellEnd"/>
            <w:r>
              <w:rPr>
                <w:color w:val="000000"/>
                <w:sz w:val="16"/>
                <w:szCs w:val="16"/>
              </w:rPr>
              <w:t xml:space="preserve"> </w:t>
            </w:r>
            <w:proofErr w:type="spellStart"/>
            <w:r>
              <w:rPr>
                <w:color w:val="000000"/>
                <w:sz w:val="16"/>
                <w:szCs w:val="16"/>
              </w:rPr>
              <w:t>i</w:t>
            </w:r>
            <w:proofErr w:type="spellEnd"/>
            <w:r>
              <w:rPr>
                <w:color w:val="000000"/>
                <w:sz w:val="16"/>
                <w:szCs w:val="16"/>
              </w:rPr>
              <w:t xml:space="preserve"> </w:t>
            </w:r>
            <w:proofErr w:type="spellStart"/>
            <w:r>
              <w:rPr>
                <w:color w:val="000000"/>
                <w:sz w:val="16"/>
                <w:szCs w:val="16"/>
              </w:rPr>
              <w:t>tehničko</w:t>
            </w:r>
            <w:proofErr w:type="spellEnd"/>
            <w:r>
              <w:rPr>
                <w:color w:val="000000"/>
                <w:sz w:val="16"/>
                <w:szCs w:val="16"/>
              </w:rPr>
              <w:t xml:space="preserve"> </w:t>
            </w:r>
            <w:proofErr w:type="spellStart"/>
            <w:r>
              <w:rPr>
                <w:color w:val="000000"/>
                <w:sz w:val="16"/>
                <w:szCs w:val="16"/>
              </w:rPr>
              <w:t>opremanje</w:t>
            </w:r>
            <w:proofErr w:type="spellEnd"/>
            <w:r>
              <w:rPr>
                <w:color w:val="000000"/>
                <w:sz w:val="16"/>
                <w:szCs w:val="16"/>
              </w:rPr>
              <w:t xml:space="preserve"> </w:t>
            </w:r>
            <w:proofErr w:type="spellStart"/>
            <w:r>
              <w:rPr>
                <w:color w:val="000000"/>
                <w:sz w:val="16"/>
                <w:szCs w:val="16"/>
              </w:rPr>
              <w:t>Doma</w:t>
            </w:r>
            <w:proofErr w:type="spellEnd"/>
            <w:r>
              <w:rPr>
                <w:color w:val="000000"/>
                <w:sz w:val="16"/>
                <w:szCs w:val="16"/>
              </w:rPr>
              <w:t xml:space="preserve"> </w:t>
            </w:r>
            <w:proofErr w:type="spellStart"/>
            <w:r>
              <w:rPr>
                <w:color w:val="000000"/>
                <w:sz w:val="16"/>
                <w:szCs w:val="16"/>
              </w:rPr>
              <w:t>kulture</w:t>
            </w:r>
            <w:proofErr w:type="spellEnd"/>
            <w:r>
              <w:rPr>
                <w:color w:val="000000"/>
                <w:sz w:val="16"/>
                <w:szCs w:val="16"/>
              </w:rPr>
              <w:t xml:space="preserve"> </w:t>
            </w:r>
            <w:proofErr w:type="spellStart"/>
            <w:r>
              <w:rPr>
                <w:color w:val="000000"/>
                <w:sz w:val="16"/>
                <w:szCs w:val="16"/>
              </w:rPr>
              <w:t>i</w:t>
            </w:r>
            <w:proofErr w:type="spellEnd"/>
            <w:r>
              <w:rPr>
                <w:color w:val="000000"/>
                <w:sz w:val="16"/>
                <w:szCs w:val="16"/>
              </w:rPr>
              <w:t xml:space="preserve"> </w:t>
            </w:r>
            <w:proofErr w:type="spellStart"/>
            <w:r>
              <w:rPr>
                <w:color w:val="000000"/>
                <w:sz w:val="16"/>
                <w:szCs w:val="16"/>
              </w:rPr>
              <w:t>Narodne</w:t>
            </w:r>
            <w:proofErr w:type="spellEnd"/>
            <w:r>
              <w:rPr>
                <w:color w:val="000000"/>
                <w:sz w:val="16"/>
                <w:szCs w:val="16"/>
              </w:rPr>
              <w:t xml:space="preserve"> </w:t>
            </w:r>
            <w:proofErr w:type="spellStart"/>
            <w:r>
              <w:rPr>
                <w:color w:val="000000"/>
                <w:sz w:val="16"/>
                <w:szCs w:val="16"/>
              </w:rPr>
              <w:t>biblioteke</w:t>
            </w:r>
            <w:proofErr w:type="spellEnd"/>
            <w:r>
              <w:rPr>
                <w:color w:val="000000"/>
                <w:sz w:val="16"/>
                <w:szCs w:val="16"/>
              </w:rPr>
              <w:t xml:space="preserve"> </w:t>
            </w:r>
            <w:proofErr w:type="spellStart"/>
            <w:proofErr w:type="gramStart"/>
            <w:r>
              <w:rPr>
                <w:color w:val="000000"/>
                <w:sz w:val="16"/>
                <w:szCs w:val="16"/>
              </w:rPr>
              <w:t>Dr.Ejup</w:t>
            </w:r>
            <w:proofErr w:type="spellEnd"/>
            <w:proofErr w:type="gramEnd"/>
            <w:r>
              <w:rPr>
                <w:color w:val="000000"/>
                <w:sz w:val="16"/>
                <w:szCs w:val="16"/>
              </w:rPr>
              <w:t xml:space="preserve"> Mušović: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51A2EA" w14:textId="77777777" w:rsidR="00EC7E5C" w:rsidRDefault="00EC7E5C" w:rsidP="00647BA5">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E3B424" w14:textId="77777777" w:rsidR="00EC7E5C" w:rsidRDefault="00EC7E5C" w:rsidP="00647BA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828758" w14:textId="77777777" w:rsidR="00EC7E5C" w:rsidRDefault="00EC7E5C" w:rsidP="00647BA5">
            <w:pPr>
              <w:jc w:val="right"/>
              <w:rPr>
                <w:color w:val="000000"/>
                <w:sz w:val="16"/>
                <w:szCs w:val="16"/>
              </w:rPr>
            </w:pPr>
            <w:r>
              <w:rPr>
                <w:color w:val="000000"/>
                <w:sz w:val="16"/>
                <w:szCs w:val="16"/>
              </w:rPr>
              <w:t>0,00</w:t>
            </w:r>
          </w:p>
        </w:tc>
      </w:tr>
      <w:tr w:rsidR="00EC7E5C" w14:paraId="68D22C9D"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CABEA0" w14:textId="77777777" w:rsidR="00EC7E5C" w:rsidRDefault="00EC7E5C" w:rsidP="00647BA5">
            <w:pPr>
              <w:jc w:val="center"/>
              <w:rPr>
                <w:color w:val="000000"/>
                <w:sz w:val="16"/>
                <w:szCs w:val="16"/>
              </w:rPr>
            </w:pPr>
            <w:r>
              <w:rPr>
                <w:color w:val="000000"/>
                <w:sz w:val="16"/>
                <w:szCs w:val="16"/>
              </w:rPr>
              <w:t>512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FFB792" w14:textId="77777777" w:rsidR="00EC7E5C" w:rsidRDefault="00EC7E5C" w:rsidP="00647BA5">
            <w:pPr>
              <w:ind w:right="20"/>
              <w:jc w:val="right"/>
            </w:pPr>
            <w:r>
              <w:rPr>
                <w:color w:val="000000"/>
                <w:sz w:val="16"/>
                <w:szCs w:val="16"/>
              </w:rPr>
              <w:t>13.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3245C4" w14:textId="77777777" w:rsidR="00EC7E5C" w:rsidRDefault="00EC7E5C" w:rsidP="00647BA5">
            <w:proofErr w:type="spellStart"/>
            <w:r>
              <w:rPr>
                <w:color w:val="000000"/>
                <w:sz w:val="16"/>
                <w:szCs w:val="16"/>
              </w:rPr>
              <w:t>Sanacija</w:t>
            </w:r>
            <w:proofErr w:type="spellEnd"/>
            <w:r>
              <w:rPr>
                <w:color w:val="000000"/>
                <w:sz w:val="16"/>
                <w:szCs w:val="16"/>
              </w:rPr>
              <w:t xml:space="preserve"> </w:t>
            </w:r>
            <w:proofErr w:type="spellStart"/>
            <w:r>
              <w:rPr>
                <w:color w:val="000000"/>
                <w:sz w:val="16"/>
                <w:szCs w:val="16"/>
              </w:rPr>
              <w:t>krova</w:t>
            </w:r>
            <w:proofErr w:type="spellEnd"/>
            <w:r>
              <w:rPr>
                <w:color w:val="000000"/>
                <w:sz w:val="16"/>
                <w:szCs w:val="16"/>
              </w:rPr>
              <w:t xml:space="preserve">, </w:t>
            </w:r>
            <w:proofErr w:type="spellStart"/>
            <w:r>
              <w:rPr>
                <w:color w:val="000000"/>
                <w:sz w:val="16"/>
                <w:szCs w:val="16"/>
              </w:rPr>
              <w:t>zamena</w:t>
            </w:r>
            <w:proofErr w:type="spellEnd"/>
            <w:r>
              <w:rPr>
                <w:color w:val="000000"/>
                <w:sz w:val="16"/>
                <w:szCs w:val="16"/>
              </w:rPr>
              <w:t xml:space="preserve"> </w:t>
            </w:r>
            <w:proofErr w:type="spellStart"/>
            <w:r>
              <w:rPr>
                <w:color w:val="000000"/>
                <w:sz w:val="16"/>
                <w:szCs w:val="16"/>
              </w:rPr>
              <w:t>stolica</w:t>
            </w:r>
            <w:proofErr w:type="spellEnd"/>
            <w:r>
              <w:rPr>
                <w:color w:val="000000"/>
                <w:sz w:val="16"/>
                <w:szCs w:val="16"/>
              </w:rPr>
              <w:t xml:space="preserve"> u </w:t>
            </w:r>
            <w:proofErr w:type="spellStart"/>
            <w:r>
              <w:rPr>
                <w:color w:val="000000"/>
                <w:sz w:val="16"/>
                <w:szCs w:val="16"/>
              </w:rPr>
              <w:t>bioskopskoj</w:t>
            </w:r>
            <w:proofErr w:type="spellEnd"/>
            <w:r>
              <w:rPr>
                <w:color w:val="000000"/>
                <w:sz w:val="16"/>
                <w:szCs w:val="16"/>
              </w:rPr>
              <w:t xml:space="preserve"> </w:t>
            </w:r>
            <w:proofErr w:type="spellStart"/>
            <w:r>
              <w:rPr>
                <w:color w:val="000000"/>
                <w:sz w:val="16"/>
                <w:szCs w:val="16"/>
              </w:rPr>
              <w:t>sali</w:t>
            </w:r>
            <w:proofErr w:type="spellEnd"/>
            <w:r>
              <w:rPr>
                <w:color w:val="000000"/>
                <w:sz w:val="16"/>
                <w:szCs w:val="16"/>
              </w:rPr>
              <w:t xml:space="preserve"> </w:t>
            </w:r>
            <w:proofErr w:type="spellStart"/>
            <w:r>
              <w:rPr>
                <w:color w:val="000000"/>
                <w:sz w:val="16"/>
                <w:szCs w:val="16"/>
              </w:rPr>
              <w:t>i</w:t>
            </w:r>
            <w:proofErr w:type="spellEnd"/>
            <w:r>
              <w:rPr>
                <w:color w:val="000000"/>
                <w:sz w:val="16"/>
                <w:szCs w:val="16"/>
              </w:rPr>
              <w:t xml:space="preserve"> </w:t>
            </w:r>
            <w:proofErr w:type="spellStart"/>
            <w:r>
              <w:rPr>
                <w:color w:val="000000"/>
                <w:sz w:val="16"/>
                <w:szCs w:val="16"/>
              </w:rPr>
              <w:t>tehničko</w:t>
            </w:r>
            <w:proofErr w:type="spellEnd"/>
            <w:r>
              <w:rPr>
                <w:color w:val="000000"/>
                <w:sz w:val="16"/>
                <w:szCs w:val="16"/>
              </w:rPr>
              <w:t xml:space="preserve"> </w:t>
            </w:r>
            <w:proofErr w:type="spellStart"/>
            <w:r>
              <w:rPr>
                <w:color w:val="000000"/>
                <w:sz w:val="16"/>
                <w:szCs w:val="16"/>
              </w:rPr>
              <w:t>opremanje</w:t>
            </w:r>
            <w:proofErr w:type="spellEnd"/>
            <w:r>
              <w:rPr>
                <w:color w:val="000000"/>
                <w:sz w:val="16"/>
                <w:szCs w:val="16"/>
              </w:rPr>
              <w:t xml:space="preserve"> </w:t>
            </w:r>
            <w:proofErr w:type="spellStart"/>
            <w:r>
              <w:rPr>
                <w:color w:val="000000"/>
                <w:sz w:val="16"/>
                <w:szCs w:val="16"/>
              </w:rPr>
              <w:t>Doma</w:t>
            </w:r>
            <w:proofErr w:type="spellEnd"/>
            <w:r>
              <w:rPr>
                <w:color w:val="000000"/>
                <w:sz w:val="16"/>
                <w:szCs w:val="16"/>
              </w:rPr>
              <w:t xml:space="preserve"> </w:t>
            </w:r>
            <w:proofErr w:type="spellStart"/>
            <w:r>
              <w:rPr>
                <w:color w:val="000000"/>
                <w:sz w:val="16"/>
                <w:szCs w:val="16"/>
              </w:rPr>
              <w:t>kulture</w:t>
            </w:r>
            <w:proofErr w:type="spellEnd"/>
            <w:r>
              <w:rPr>
                <w:color w:val="000000"/>
                <w:sz w:val="16"/>
                <w:szCs w:val="16"/>
              </w:rPr>
              <w:t xml:space="preserve"> </w:t>
            </w:r>
            <w:proofErr w:type="spellStart"/>
            <w:r>
              <w:rPr>
                <w:color w:val="000000"/>
                <w:sz w:val="16"/>
                <w:szCs w:val="16"/>
              </w:rPr>
              <w:t>i</w:t>
            </w:r>
            <w:proofErr w:type="spellEnd"/>
            <w:r>
              <w:rPr>
                <w:color w:val="000000"/>
                <w:sz w:val="16"/>
                <w:szCs w:val="16"/>
              </w:rPr>
              <w:t xml:space="preserve"> </w:t>
            </w:r>
            <w:proofErr w:type="spellStart"/>
            <w:r>
              <w:rPr>
                <w:color w:val="000000"/>
                <w:sz w:val="16"/>
                <w:szCs w:val="16"/>
              </w:rPr>
              <w:t>Narodne</w:t>
            </w:r>
            <w:proofErr w:type="spellEnd"/>
            <w:r>
              <w:rPr>
                <w:color w:val="000000"/>
                <w:sz w:val="16"/>
                <w:szCs w:val="16"/>
              </w:rPr>
              <w:t xml:space="preserve"> </w:t>
            </w:r>
            <w:proofErr w:type="spellStart"/>
            <w:r>
              <w:rPr>
                <w:color w:val="000000"/>
                <w:sz w:val="16"/>
                <w:szCs w:val="16"/>
              </w:rPr>
              <w:t>biblioteke</w:t>
            </w:r>
            <w:proofErr w:type="spellEnd"/>
            <w:r>
              <w:rPr>
                <w:color w:val="000000"/>
                <w:sz w:val="16"/>
                <w:szCs w:val="16"/>
              </w:rPr>
              <w:t xml:space="preserve"> </w:t>
            </w:r>
            <w:proofErr w:type="spellStart"/>
            <w:proofErr w:type="gramStart"/>
            <w:r>
              <w:rPr>
                <w:color w:val="000000"/>
                <w:sz w:val="16"/>
                <w:szCs w:val="16"/>
              </w:rPr>
              <w:t>Dr.Ejup</w:t>
            </w:r>
            <w:proofErr w:type="spellEnd"/>
            <w:proofErr w:type="gramEnd"/>
            <w:r>
              <w:rPr>
                <w:color w:val="000000"/>
                <w:sz w:val="16"/>
                <w:szCs w:val="16"/>
              </w:rPr>
              <w:t xml:space="preserve"> Mušović: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AB2EFE" w14:textId="77777777" w:rsidR="00EC7E5C" w:rsidRDefault="00EC7E5C" w:rsidP="00647BA5">
            <w:pPr>
              <w:jc w:val="right"/>
              <w:rPr>
                <w:color w:val="000000"/>
                <w:sz w:val="16"/>
                <w:szCs w:val="16"/>
              </w:rPr>
            </w:pPr>
            <w:r>
              <w:rPr>
                <w:color w:val="000000"/>
                <w:sz w:val="16"/>
                <w:szCs w:val="16"/>
              </w:rPr>
              <w:t>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36A85B" w14:textId="77777777" w:rsidR="00EC7E5C" w:rsidRDefault="00EC7E5C" w:rsidP="00647BA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E57BFA" w14:textId="77777777" w:rsidR="00EC7E5C" w:rsidRDefault="00EC7E5C" w:rsidP="00647BA5">
            <w:pPr>
              <w:jc w:val="right"/>
              <w:rPr>
                <w:color w:val="000000"/>
                <w:sz w:val="16"/>
                <w:szCs w:val="16"/>
              </w:rPr>
            </w:pPr>
            <w:r>
              <w:rPr>
                <w:color w:val="000000"/>
                <w:sz w:val="16"/>
                <w:szCs w:val="16"/>
              </w:rPr>
              <w:t>0,00</w:t>
            </w:r>
          </w:p>
        </w:tc>
      </w:tr>
      <w:tr w:rsidR="00EC7E5C" w14:paraId="0E61574A"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067A8B"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981BD6"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70A574" w14:textId="77777777" w:rsidR="00EC7E5C" w:rsidRDefault="00EC7E5C" w:rsidP="00647BA5">
            <w:r>
              <w:rPr>
                <w:color w:val="000000"/>
                <w:sz w:val="16"/>
                <w:szCs w:val="16"/>
              </w:rPr>
              <w:t xml:space="preserve">Godina </w:t>
            </w:r>
            <w:proofErr w:type="spellStart"/>
            <w:r>
              <w:rPr>
                <w:color w:val="000000"/>
                <w:sz w:val="16"/>
                <w:szCs w:val="16"/>
              </w:rPr>
              <w:t>početka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881C45"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B167B3"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E3EF54" w14:textId="77777777" w:rsidR="00EC7E5C" w:rsidRDefault="00EC7E5C" w:rsidP="00647BA5">
            <w:pPr>
              <w:jc w:val="right"/>
              <w:rPr>
                <w:color w:val="000000"/>
                <w:sz w:val="16"/>
                <w:szCs w:val="16"/>
              </w:rPr>
            </w:pPr>
          </w:p>
        </w:tc>
      </w:tr>
      <w:tr w:rsidR="00EC7E5C" w14:paraId="4A7D766A"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5E6954"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FBA53E"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FEFA50" w14:textId="6E7FAB92" w:rsidR="00EC7E5C" w:rsidRDefault="00EC7E5C" w:rsidP="00647BA5">
            <w:r>
              <w:rPr>
                <w:color w:val="000000"/>
                <w:sz w:val="16"/>
                <w:szCs w:val="16"/>
              </w:rPr>
              <w:t xml:space="preserve">Godina </w:t>
            </w:r>
            <w:proofErr w:type="spellStart"/>
            <w:r>
              <w:rPr>
                <w:color w:val="000000"/>
                <w:sz w:val="16"/>
                <w:szCs w:val="16"/>
              </w:rPr>
              <w:t>završetka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w:t>
            </w:r>
            <w:r w:rsidR="00C551F5">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D5B126"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F9A95D"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E33537" w14:textId="77777777" w:rsidR="00EC7E5C" w:rsidRDefault="00EC7E5C" w:rsidP="00647BA5">
            <w:pPr>
              <w:jc w:val="right"/>
              <w:rPr>
                <w:color w:val="000000"/>
                <w:sz w:val="16"/>
                <w:szCs w:val="16"/>
              </w:rPr>
            </w:pPr>
          </w:p>
        </w:tc>
      </w:tr>
      <w:tr w:rsidR="00EC7E5C" w14:paraId="76FA9590"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34AF07"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2B764F"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669B94" w14:textId="77777777" w:rsidR="00EC7E5C" w:rsidRDefault="00EC7E5C" w:rsidP="00647BA5">
            <w:proofErr w:type="spellStart"/>
            <w:r>
              <w:rPr>
                <w:color w:val="000000"/>
                <w:sz w:val="16"/>
                <w:szCs w:val="16"/>
              </w:rPr>
              <w:t>Ukupna</w:t>
            </w:r>
            <w:proofErr w:type="spellEnd"/>
            <w:r>
              <w:rPr>
                <w:color w:val="000000"/>
                <w:sz w:val="16"/>
                <w:szCs w:val="16"/>
              </w:rPr>
              <w:t xml:space="preserve"> </w:t>
            </w:r>
            <w:proofErr w:type="spellStart"/>
            <w:r>
              <w:rPr>
                <w:color w:val="000000"/>
                <w:sz w:val="16"/>
                <w:szCs w:val="16"/>
              </w:rPr>
              <w:t>vrednost</w:t>
            </w:r>
            <w:proofErr w:type="spellEnd"/>
            <w:r>
              <w:rPr>
                <w:color w:val="000000"/>
                <w:sz w:val="16"/>
                <w:szCs w:val="16"/>
              </w:rPr>
              <w:t xml:space="preserve"> </w:t>
            </w:r>
            <w:proofErr w:type="spellStart"/>
            <w:r>
              <w:rPr>
                <w:color w:val="000000"/>
                <w:sz w:val="16"/>
                <w:szCs w:val="16"/>
              </w:rPr>
              <w:t>projekta</w:t>
            </w:r>
            <w:proofErr w:type="spellEnd"/>
            <w:r>
              <w:rPr>
                <w:color w:val="000000"/>
                <w:sz w:val="16"/>
                <w:szCs w:val="16"/>
              </w:rPr>
              <w:t>: 13.000.000,00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6B3F4D"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685233"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265794" w14:textId="77777777" w:rsidR="00EC7E5C" w:rsidRDefault="00EC7E5C" w:rsidP="00647BA5">
            <w:pPr>
              <w:jc w:val="right"/>
              <w:rPr>
                <w:color w:val="000000"/>
                <w:sz w:val="16"/>
                <w:szCs w:val="16"/>
              </w:rPr>
            </w:pPr>
          </w:p>
        </w:tc>
      </w:tr>
      <w:tr w:rsidR="00EC7E5C" w14:paraId="1085D081"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48BC7D"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73AE99"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FDFD5A" w14:textId="77777777" w:rsidR="00EC7E5C" w:rsidRDefault="00EC7E5C" w:rsidP="00647BA5">
            <w:proofErr w:type="spellStart"/>
            <w:r>
              <w:rPr>
                <w:color w:val="000000"/>
                <w:sz w:val="16"/>
                <w:szCs w:val="16"/>
              </w:rPr>
              <w:t>Izvori</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ED0A09"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A6D8C8"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D73E82" w14:textId="77777777" w:rsidR="00EC7E5C" w:rsidRDefault="00EC7E5C" w:rsidP="00647BA5">
            <w:pPr>
              <w:jc w:val="right"/>
              <w:rPr>
                <w:color w:val="000000"/>
                <w:sz w:val="16"/>
                <w:szCs w:val="16"/>
              </w:rPr>
            </w:pPr>
          </w:p>
        </w:tc>
      </w:tr>
      <w:tr w:rsidR="00EC7E5C" w14:paraId="6D6326A4"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9C9F14"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8FC7A4"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EA9E58" w14:textId="77777777" w:rsidR="00EC7E5C" w:rsidRDefault="00EC7E5C" w:rsidP="00647BA5">
            <w:proofErr w:type="spellStart"/>
            <w:r>
              <w:rPr>
                <w:color w:val="000000"/>
                <w:sz w:val="16"/>
                <w:szCs w:val="16"/>
              </w:rPr>
              <w:t>Transfere</w:t>
            </w:r>
            <w:proofErr w:type="spellEnd"/>
            <w:r>
              <w:rPr>
                <w:color w:val="000000"/>
                <w:sz w:val="16"/>
                <w:szCs w:val="16"/>
              </w:rPr>
              <w:t xml:space="preserve"> od </w:t>
            </w:r>
            <w:proofErr w:type="spellStart"/>
            <w:r>
              <w:rPr>
                <w:color w:val="000000"/>
                <w:sz w:val="16"/>
                <w:szCs w:val="16"/>
              </w:rPr>
              <w:t>drugih</w:t>
            </w:r>
            <w:proofErr w:type="spellEnd"/>
            <w:r>
              <w:rPr>
                <w:color w:val="000000"/>
                <w:sz w:val="16"/>
                <w:szCs w:val="16"/>
              </w:rPr>
              <w:t xml:space="preserve"> </w:t>
            </w:r>
            <w:proofErr w:type="spellStart"/>
            <w:r>
              <w:rPr>
                <w:color w:val="000000"/>
                <w:sz w:val="16"/>
                <w:szCs w:val="16"/>
              </w:rPr>
              <w:t>nivoa</w:t>
            </w:r>
            <w:proofErr w:type="spellEnd"/>
            <w:r>
              <w:rPr>
                <w:color w:val="000000"/>
                <w:sz w:val="16"/>
                <w:szCs w:val="16"/>
              </w:rPr>
              <w:t xml:space="preserve"> vlasti: 13.000.000,00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C95F8C"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6365EF"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4A6721" w14:textId="77777777" w:rsidR="00EC7E5C" w:rsidRDefault="00EC7E5C" w:rsidP="00647BA5">
            <w:pPr>
              <w:jc w:val="right"/>
              <w:rPr>
                <w:color w:val="000000"/>
                <w:sz w:val="16"/>
                <w:szCs w:val="16"/>
              </w:rPr>
            </w:pPr>
          </w:p>
        </w:tc>
      </w:tr>
      <w:tr w:rsidR="00EC7E5C" w14:paraId="112A57A1"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CE50A0" w14:textId="77777777" w:rsidR="00EC7E5C" w:rsidRDefault="00EC7E5C" w:rsidP="00647BA5">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F7C517" w14:textId="77777777" w:rsidR="00EC7E5C" w:rsidRDefault="00EC7E5C" w:rsidP="00647BA5">
            <w:pPr>
              <w:ind w:right="20"/>
              <w:jc w:val="right"/>
            </w:pPr>
            <w:r>
              <w:rPr>
                <w:color w:val="000000"/>
                <w:sz w:val="16"/>
                <w:szCs w:val="16"/>
              </w:rPr>
              <w:t>14.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5101AF" w14:textId="77777777" w:rsidR="00EC7E5C" w:rsidRDefault="00EC7E5C" w:rsidP="00647BA5">
            <w:proofErr w:type="spellStart"/>
            <w:r>
              <w:rPr>
                <w:color w:val="000000"/>
                <w:sz w:val="16"/>
                <w:szCs w:val="16"/>
              </w:rPr>
              <w:t>Projekat</w:t>
            </w:r>
            <w:proofErr w:type="spellEnd"/>
            <w:r>
              <w:rPr>
                <w:color w:val="000000"/>
                <w:sz w:val="16"/>
                <w:szCs w:val="16"/>
              </w:rPr>
              <w:t xml:space="preserve"> </w:t>
            </w:r>
            <w:proofErr w:type="spellStart"/>
            <w:r>
              <w:rPr>
                <w:color w:val="000000"/>
                <w:sz w:val="16"/>
                <w:szCs w:val="16"/>
              </w:rPr>
              <w:t>sanacije</w:t>
            </w:r>
            <w:proofErr w:type="spellEnd"/>
            <w:r>
              <w:rPr>
                <w:color w:val="000000"/>
                <w:sz w:val="16"/>
                <w:szCs w:val="16"/>
              </w:rPr>
              <w:t xml:space="preserve"> </w:t>
            </w:r>
            <w:proofErr w:type="spellStart"/>
            <w:r>
              <w:rPr>
                <w:color w:val="000000"/>
                <w:sz w:val="16"/>
                <w:szCs w:val="16"/>
              </w:rPr>
              <w:t>doma</w:t>
            </w:r>
            <w:proofErr w:type="spellEnd"/>
            <w:r>
              <w:rPr>
                <w:color w:val="000000"/>
                <w:sz w:val="16"/>
                <w:szCs w:val="16"/>
              </w:rPr>
              <w:t xml:space="preserve"> </w:t>
            </w:r>
            <w:proofErr w:type="spellStart"/>
            <w:r>
              <w:rPr>
                <w:color w:val="000000"/>
                <w:sz w:val="16"/>
                <w:szCs w:val="16"/>
              </w:rPr>
              <w:t>kulture</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BA7A01" w14:textId="77777777" w:rsidR="00EC7E5C" w:rsidRDefault="00EC7E5C" w:rsidP="00647BA5">
            <w:pPr>
              <w:jc w:val="right"/>
              <w:rPr>
                <w:color w:val="000000"/>
                <w:sz w:val="16"/>
                <w:szCs w:val="16"/>
              </w:rPr>
            </w:pPr>
            <w:r>
              <w:rPr>
                <w:color w:val="000000"/>
                <w:sz w:val="16"/>
                <w:szCs w:val="16"/>
              </w:rPr>
              <w:t>30.000.000,00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E753A1" w14:textId="77777777" w:rsidR="00EC7E5C" w:rsidRDefault="00EC7E5C" w:rsidP="00647BA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80041A" w14:textId="77777777" w:rsidR="00EC7E5C" w:rsidRDefault="00EC7E5C" w:rsidP="00647BA5">
            <w:pPr>
              <w:jc w:val="right"/>
              <w:rPr>
                <w:color w:val="000000"/>
                <w:sz w:val="16"/>
                <w:szCs w:val="16"/>
              </w:rPr>
            </w:pPr>
            <w:r>
              <w:rPr>
                <w:color w:val="000000"/>
                <w:sz w:val="16"/>
                <w:szCs w:val="16"/>
              </w:rPr>
              <w:t>0,00</w:t>
            </w:r>
          </w:p>
        </w:tc>
      </w:tr>
      <w:tr w:rsidR="00EC7E5C" w14:paraId="526C8519"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706A78"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B1532A"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D0365F" w14:textId="77777777" w:rsidR="00EC7E5C" w:rsidRDefault="00EC7E5C" w:rsidP="00647BA5">
            <w:r>
              <w:rPr>
                <w:color w:val="000000"/>
                <w:sz w:val="16"/>
                <w:szCs w:val="16"/>
              </w:rPr>
              <w:t xml:space="preserve">Godina </w:t>
            </w:r>
            <w:proofErr w:type="spellStart"/>
            <w:r>
              <w:rPr>
                <w:color w:val="000000"/>
                <w:sz w:val="16"/>
                <w:szCs w:val="16"/>
              </w:rPr>
              <w:t>početka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C29243"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71CD36"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DA654A" w14:textId="77777777" w:rsidR="00EC7E5C" w:rsidRDefault="00EC7E5C" w:rsidP="00647BA5">
            <w:pPr>
              <w:jc w:val="right"/>
              <w:rPr>
                <w:color w:val="000000"/>
                <w:sz w:val="16"/>
                <w:szCs w:val="16"/>
              </w:rPr>
            </w:pPr>
          </w:p>
        </w:tc>
      </w:tr>
      <w:tr w:rsidR="00EC7E5C" w14:paraId="2576205D"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3AF948"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7A19E4"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403EC1" w14:textId="39A77EAC" w:rsidR="00EC7E5C" w:rsidRDefault="00EC7E5C" w:rsidP="00647BA5">
            <w:r>
              <w:rPr>
                <w:color w:val="000000"/>
                <w:sz w:val="16"/>
                <w:szCs w:val="16"/>
              </w:rPr>
              <w:t xml:space="preserve">Godina </w:t>
            </w:r>
            <w:proofErr w:type="spellStart"/>
            <w:r>
              <w:rPr>
                <w:color w:val="000000"/>
                <w:sz w:val="16"/>
                <w:szCs w:val="16"/>
              </w:rPr>
              <w:t>završetka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w:t>
            </w:r>
            <w:r w:rsidR="00C551F5">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B466EE"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DD72C1"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883C18" w14:textId="77777777" w:rsidR="00EC7E5C" w:rsidRDefault="00EC7E5C" w:rsidP="00647BA5">
            <w:pPr>
              <w:jc w:val="right"/>
              <w:rPr>
                <w:color w:val="000000"/>
                <w:sz w:val="16"/>
                <w:szCs w:val="16"/>
              </w:rPr>
            </w:pPr>
          </w:p>
        </w:tc>
      </w:tr>
      <w:tr w:rsidR="00EC7E5C" w14:paraId="6EC43820"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C459BD"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B38C36"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16EAAF" w14:textId="77777777" w:rsidR="00EC7E5C" w:rsidRDefault="00EC7E5C" w:rsidP="00647BA5">
            <w:proofErr w:type="spellStart"/>
            <w:r>
              <w:rPr>
                <w:color w:val="000000"/>
                <w:sz w:val="16"/>
                <w:szCs w:val="16"/>
              </w:rPr>
              <w:t>Ukupna</w:t>
            </w:r>
            <w:proofErr w:type="spellEnd"/>
            <w:r>
              <w:rPr>
                <w:color w:val="000000"/>
                <w:sz w:val="16"/>
                <w:szCs w:val="16"/>
              </w:rPr>
              <w:t xml:space="preserve"> </w:t>
            </w:r>
            <w:proofErr w:type="spellStart"/>
            <w:r>
              <w:rPr>
                <w:color w:val="000000"/>
                <w:sz w:val="16"/>
                <w:szCs w:val="16"/>
              </w:rPr>
              <w:t>vrednost</w:t>
            </w:r>
            <w:proofErr w:type="spellEnd"/>
            <w:r>
              <w:rPr>
                <w:color w:val="000000"/>
                <w:sz w:val="16"/>
                <w:szCs w:val="16"/>
              </w:rPr>
              <w:t xml:space="preserve"> </w:t>
            </w:r>
            <w:proofErr w:type="spellStart"/>
            <w:r>
              <w:rPr>
                <w:color w:val="000000"/>
                <w:sz w:val="16"/>
                <w:szCs w:val="16"/>
              </w:rPr>
              <w:t>projekta</w:t>
            </w:r>
            <w:proofErr w:type="spellEnd"/>
            <w:r>
              <w:rPr>
                <w:color w:val="000000"/>
                <w:sz w:val="16"/>
                <w:szCs w:val="16"/>
              </w:rPr>
              <w:t>: 30.000.000,00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35E0BD"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FB9019"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D3D5F8" w14:textId="77777777" w:rsidR="00EC7E5C" w:rsidRDefault="00EC7E5C" w:rsidP="00647BA5">
            <w:pPr>
              <w:jc w:val="right"/>
              <w:rPr>
                <w:color w:val="000000"/>
                <w:sz w:val="16"/>
                <w:szCs w:val="16"/>
              </w:rPr>
            </w:pPr>
          </w:p>
        </w:tc>
      </w:tr>
      <w:tr w:rsidR="00EC7E5C" w14:paraId="79B51D5C"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AA03D4"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61E4E9"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979317" w14:textId="77777777" w:rsidR="00EC7E5C" w:rsidRDefault="00EC7E5C" w:rsidP="00647BA5">
            <w:proofErr w:type="spellStart"/>
            <w:r>
              <w:rPr>
                <w:color w:val="000000"/>
                <w:sz w:val="16"/>
                <w:szCs w:val="16"/>
              </w:rPr>
              <w:t>Izvori</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F2A808"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250A1B"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01876C" w14:textId="77777777" w:rsidR="00EC7E5C" w:rsidRDefault="00EC7E5C" w:rsidP="00647BA5">
            <w:pPr>
              <w:jc w:val="right"/>
              <w:rPr>
                <w:color w:val="000000"/>
                <w:sz w:val="16"/>
                <w:szCs w:val="16"/>
              </w:rPr>
            </w:pPr>
          </w:p>
        </w:tc>
      </w:tr>
      <w:tr w:rsidR="00EC7E5C" w14:paraId="6A8F757D"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345E9D"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1E812E"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4E9AE1" w14:textId="77777777" w:rsidR="00EC7E5C" w:rsidRDefault="00EC7E5C" w:rsidP="00647BA5">
            <w:proofErr w:type="spellStart"/>
            <w:r>
              <w:rPr>
                <w:color w:val="000000"/>
                <w:sz w:val="16"/>
                <w:szCs w:val="16"/>
              </w:rPr>
              <w:t>Transfere</w:t>
            </w:r>
            <w:proofErr w:type="spellEnd"/>
            <w:r>
              <w:rPr>
                <w:color w:val="000000"/>
                <w:sz w:val="16"/>
                <w:szCs w:val="16"/>
              </w:rPr>
              <w:t xml:space="preserve"> od </w:t>
            </w:r>
            <w:proofErr w:type="spellStart"/>
            <w:r>
              <w:rPr>
                <w:color w:val="000000"/>
                <w:sz w:val="16"/>
                <w:szCs w:val="16"/>
              </w:rPr>
              <w:t>drugih</w:t>
            </w:r>
            <w:proofErr w:type="spellEnd"/>
            <w:r>
              <w:rPr>
                <w:color w:val="000000"/>
                <w:sz w:val="16"/>
                <w:szCs w:val="16"/>
              </w:rPr>
              <w:t xml:space="preserve"> </w:t>
            </w:r>
            <w:proofErr w:type="spellStart"/>
            <w:r>
              <w:rPr>
                <w:color w:val="000000"/>
                <w:sz w:val="16"/>
                <w:szCs w:val="16"/>
              </w:rPr>
              <w:t>nivoa</w:t>
            </w:r>
            <w:proofErr w:type="spellEnd"/>
            <w:r>
              <w:rPr>
                <w:color w:val="000000"/>
                <w:sz w:val="16"/>
                <w:szCs w:val="16"/>
              </w:rPr>
              <w:t xml:space="preserve"> vlasti: 30.000.000,00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98630F"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1D0E91"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C49B88" w14:textId="77777777" w:rsidR="00EC7E5C" w:rsidRDefault="00EC7E5C" w:rsidP="00647BA5">
            <w:pPr>
              <w:jc w:val="right"/>
              <w:rPr>
                <w:color w:val="000000"/>
                <w:sz w:val="16"/>
                <w:szCs w:val="16"/>
              </w:rPr>
            </w:pPr>
          </w:p>
        </w:tc>
      </w:tr>
      <w:tr w:rsidR="00EC7E5C" w14:paraId="61E9D9DF"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9B2862" w14:textId="77777777" w:rsidR="00EC7E5C" w:rsidRDefault="00EC7E5C" w:rsidP="00647BA5">
            <w:pPr>
              <w:jc w:val="center"/>
              <w:rPr>
                <w:color w:val="000000"/>
                <w:sz w:val="16"/>
                <w:szCs w:val="16"/>
              </w:rPr>
            </w:pPr>
            <w:r>
              <w:rPr>
                <w:color w:val="000000"/>
                <w:sz w:val="16"/>
                <w:szCs w:val="16"/>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6907A1" w14:textId="77777777" w:rsidR="00EC7E5C" w:rsidRDefault="00EC7E5C" w:rsidP="00647BA5">
            <w:pPr>
              <w:ind w:right="20"/>
              <w:jc w:val="right"/>
            </w:pPr>
            <w:r>
              <w:rPr>
                <w:color w:val="000000"/>
                <w:sz w:val="16"/>
                <w:szCs w:val="16"/>
              </w:rPr>
              <w:t>15.</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565EAA" w14:textId="77777777" w:rsidR="00EC7E5C" w:rsidRDefault="00EC7E5C" w:rsidP="00647BA5">
            <w:proofErr w:type="spellStart"/>
            <w:r>
              <w:rPr>
                <w:color w:val="000000"/>
                <w:sz w:val="16"/>
                <w:szCs w:val="16"/>
              </w:rPr>
              <w:t>Instalacija</w:t>
            </w:r>
            <w:proofErr w:type="spellEnd"/>
            <w:r>
              <w:rPr>
                <w:color w:val="000000"/>
                <w:sz w:val="16"/>
                <w:szCs w:val="16"/>
              </w:rPr>
              <w:t xml:space="preserve"> Via Ferrate </w:t>
            </w:r>
            <w:proofErr w:type="spellStart"/>
            <w:r>
              <w:rPr>
                <w:color w:val="000000"/>
                <w:sz w:val="16"/>
                <w:szCs w:val="16"/>
              </w:rPr>
              <w:t>na</w:t>
            </w:r>
            <w:proofErr w:type="spellEnd"/>
            <w:r>
              <w:rPr>
                <w:color w:val="000000"/>
                <w:sz w:val="16"/>
                <w:szCs w:val="16"/>
              </w:rPr>
              <w:t xml:space="preserve"> </w:t>
            </w:r>
            <w:proofErr w:type="spellStart"/>
            <w:r>
              <w:rPr>
                <w:color w:val="000000"/>
                <w:sz w:val="16"/>
                <w:szCs w:val="16"/>
              </w:rPr>
              <w:t>Đurđevici</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7A7BEC" w14:textId="77777777" w:rsidR="00EC7E5C" w:rsidRDefault="00EC7E5C" w:rsidP="00647BA5">
            <w:pPr>
              <w:jc w:val="right"/>
              <w:rPr>
                <w:color w:val="000000"/>
                <w:sz w:val="16"/>
                <w:szCs w:val="16"/>
              </w:rPr>
            </w:pPr>
            <w:r>
              <w:rPr>
                <w:color w:val="000000"/>
                <w:sz w:val="16"/>
                <w:szCs w:val="16"/>
              </w:rPr>
              <w:t>345.931,00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F0D040" w14:textId="77777777" w:rsidR="00EC7E5C" w:rsidRDefault="00EC7E5C" w:rsidP="00647BA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71CD9E" w14:textId="77777777" w:rsidR="00EC7E5C" w:rsidRDefault="00EC7E5C" w:rsidP="00647BA5">
            <w:pPr>
              <w:jc w:val="right"/>
              <w:rPr>
                <w:color w:val="000000"/>
                <w:sz w:val="16"/>
                <w:szCs w:val="16"/>
              </w:rPr>
            </w:pPr>
            <w:r>
              <w:rPr>
                <w:color w:val="000000"/>
                <w:sz w:val="16"/>
                <w:szCs w:val="16"/>
              </w:rPr>
              <w:t>0,00</w:t>
            </w:r>
          </w:p>
        </w:tc>
      </w:tr>
      <w:tr w:rsidR="00EC7E5C" w14:paraId="5C5B2CC8"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58380C" w14:textId="77777777" w:rsidR="00EC7E5C" w:rsidRDefault="00EC7E5C" w:rsidP="00647BA5">
            <w:pPr>
              <w:jc w:val="center"/>
              <w:rPr>
                <w:color w:val="000000"/>
                <w:sz w:val="16"/>
                <w:szCs w:val="16"/>
              </w:rPr>
            </w:pPr>
            <w:r>
              <w:rPr>
                <w:color w:val="000000"/>
                <w:sz w:val="16"/>
                <w:szCs w:val="16"/>
              </w:rPr>
              <w:t>512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6AFDC0" w14:textId="77777777" w:rsidR="00EC7E5C" w:rsidRDefault="00EC7E5C" w:rsidP="00647BA5">
            <w:pPr>
              <w:ind w:right="20"/>
              <w:jc w:val="right"/>
            </w:pPr>
            <w:r>
              <w:rPr>
                <w:color w:val="000000"/>
                <w:sz w:val="16"/>
                <w:szCs w:val="16"/>
              </w:rPr>
              <w:t>15.</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957CFB" w14:textId="77777777" w:rsidR="00EC7E5C" w:rsidRDefault="00EC7E5C" w:rsidP="00647BA5">
            <w:proofErr w:type="spellStart"/>
            <w:r>
              <w:rPr>
                <w:color w:val="000000"/>
                <w:sz w:val="16"/>
                <w:szCs w:val="16"/>
              </w:rPr>
              <w:t>Instalacija</w:t>
            </w:r>
            <w:proofErr w:type="spellEnd"/>
            <w:r>
              <w:rPr>
                <w:color w:val="000000"/>
                <w:sz w:val="16"/>
                <w:szCs w:val="16"/>
              </w:rPr>
              <w:t xml:space="preserve"> Via Ferrate </w:t>
            </w:r>
            <w:proofErr w:type="spellStart"/>
            <w:r>
              <w:rPr>
                <w:color w:val="000000"/>
                <w:sz w:val="16"/>
                <w:szCs w:val="16"/>
              </w:rPr>
              <w:t>na</w:t>
            </w:r>
            <w:proofErr w:type="spellEnd"/>
            <w:r>
              <w:rPr>
                <w:color w:val="000000"/>
                <w:sz w:val="16"/>
                <w:szCs w:val="16"/>
              </w:rPr>
              <w:t xml:space="preserve"> </w:t>
            </w:r>
            <w:proofErr w:type="spellStart"/>
            <w:r>
              <w:rPr>
                <w:color w:val="000000"/>
                <w:sz w:val="16"/>
                <w:szCs w:val="16"/>
              </w:rPr>
              <w:t>Đurđevici</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E84E92" w14:textId="77777777" w:rsidR="00EC7E5C" w:rsidRDefault="00EC7E5C" w:rsidP="00647BA5">
            <w:pPr>
              <w:jc w:val="right"/>
              <w:rPr>
                <w:color w:val="000000"/>
                <w:sz w:val="16"/>
                <w:szCs w:val="16"/>
              </w:rPr>
            </w:pPr>
            <w:r>
              <w:rPr>
                <w:color w:val="000000"/>
                <w:sz w:val="16"/>
                <w:szCs w:val="16"/>
              </w:rPr>
              <w:t>96.000,00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1B2961" w14:textId="77777777" w:rsidR="00EC7E5C" w:rsidRDefault="00EC7E5C" w:rsidP="00647BA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0F4F1E" w14:textId="77777777" w:rsidR="00EC7E5C" w:rsidRDefault="00EC7E5C" w:rsidP="00647BA5">
            <w:pPr>
              <w:jc w:val="right"/>
              <w:rPr>
                <w:color w:val="000000"/>
                <w:sz w:val="16"/>
                <w:szCs w:val="16"/>
              </w:rPr>
            </w:pPr>
            <w:r>
              <w:rPr>
                <w:color w:val="000000"/>
                <w:sz w:val="16"/>
                <w:szCs w:val="16"/>
              </w:rPr>
              <w:t>0,00</w:t>
            </w:r>
          </w:p>
        </w:tc>
      </w:tr>
      <w:tr w:rsidR="00EC7E5C" w14:paraId="691B1417"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D1CA4D"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4AB70C"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5D47B5" w14:textId="77777777" w:rsidR="00EC7E5C" w:rsidRDefault="00EC7E5C" w:rsidP="00647BA5">
            <w:r>
              <w:rPr>
                <w:color w:val="000000"/>
                <w:sz w:val="16"/>
                <w:szCs w:val="16"/>
              </w:rPr>
              <w:t xml:space="preserve">Godina </w:t>
            </w:r>
            <w:proofErr w:type="spellStart"/>
            <w:r>
              <w:rPr>
                <w:color w:val="000000"/>
                <w:sz w:val="16"/>
                <w:szCs w:val="16"/>
              </w:rPr>
              <w:t>početka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94F0CE"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E6C0A9"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7A0B94" w14:textId="77777777" w:rsidR="00EC7E5C" w:rsidRDefault="00EC7E5C" w:rsidP="00647BA5">
            <w:pPr>
              <w:jc w:val="right"/>
              <w:rPr>
                <w:color w:val="000000"/>
                <w:sz w:val="16"/>
                <w:szCs w:val="16"/>
              </w:rPr>
            </w:pPr>
          </w:p>
        </w:tc>
      </w:tr>
      <w:tr w:rsidR="00EC7E5C" w14:paraId="37B72348"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DEA2B4"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149FE4"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46D921" w14:textId="20F0C0C5" w:rsidR="00EC7E5C" w:rsidRDefault="00EC7E5C" w:rsidP="00647BA5">
            <w:r>
              <w:rPr>
                <w:color w:val="000000"/>
                <w:sz w:val="16"/>
                <w:szCs w:val="16"/>
              </w:rPr>
              <w:t xml:space="preserve">Godina </w:t>
            </w:r>
            <w:proofErr w:type="spellStart"/>
            <w:r>
              <w:rPr>
                <w:color w:val="000000"/>
                <w:sz w:val="16"/>
                <w:szCs w:val="16"/>
              </w:rPr>
              <w:t>završetka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w:t>
            </w:r>
            <w:r w:rsidR="00C551F5">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047EAA"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7BF1A9"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F2B92F" w14:textId="77777777" w:rsidR="00EC7E5C" w:rsidRDefault="00EC7E5C" w:rsidP="00647BA5">
            <w:pPr>
              <w:jc w:val="right"/>
              <w:rPr>
                <w:color w:val="000000"/>
                <w:sz w:val="16"/>
                <w:szCs w:val="16"/>
              </w:rPr>
            </w:pPr>
          </w:p>
        </w:tc>
      </w:tr>
      <w:tr w:rsidR="00EC7E5C" w14:paraId="410CEF6C"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D14785"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B15BF0"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20B684" w14:textId="77777777" w:rsidR="00EC7E5C" w:rsidRDefault="00EC7E5C" w:rsidP="00647BA5">
            <w:proofErr w:type="spellStart"/>
            <w:r>
              <w:rPr>
                <w:color w:val="000000"/>
                <w:sz w:val="16"/>
                <w:szCs w:val="16"/>
              </w:rPr>
              <w:t>Ukupna</w:t>
            </w:r>
            <w:proofErr w:type="spellEnd"/>
            <w:r>
              <w:rPr>
                <w:color w:val="000000"/>
                <w:sz w:val="16"/>
                <w:szCs w:val="16"/>
              </w:rPr>
              <w:t xml:space="preserve"> </w:t>
            </w:r>
            <w:proofErr w:type="spellStart"/>
            <w:r>
              <w:rPr>
                <w:color w:val="000000"/>
                <w:sz w:val="16"/>
                <w:szCs w:val="16"/>
              </w:rPr>
              <w:t>vrednost</w:t>
            </w:r>
            <w:proofErr w:type="spellEnd"/>
            <w:r>
              <w:rPr>
                <w:color w:val="000000"/>
                <w:sz w:val="16"/>
                <w:szCs w:val="16"/>
              </w:rPr>
              <w:t xml:space="preserve"> </w:t>
            </w:r>
            <w:proofErr w:type="spellStart"/>
            <w:r>
              <w:rPr>
                <w:color w:val="000000"/>
                <w:sz w:val="16"/>
                <w:szCs w:val="16"/>
              </w:rPr>
              <w:t>projekta</w:t>
            </w:r>
            <w:proofErr w:type="spellEnd"/>
            <w:r>
              <w:rPr>
                <w:color w:val="000000"/>
                <w:sz w:val="16"/>
                <w:szCs w:val="16"/>
              </w:rPr>
              <w:t>: 441.931,00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06C5DE"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E18CF2"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E8FBB3" w14:textId="77777777" w:rsidR="00EC7E5C" w:rsidRDefault="00EC7E5C" w:rsidP="00647BA5">
            <w:pPr>
              <w:jc w:val="right"/>
              <w:rPr>
                <w:color w:val="000000"/>
                <w:sz w:val="16"/>
                <w:szCs w:val="16"/>
              </w:rPr>
            </w:pPr>
          </w:p>
        </w:tc>
      </w:tr>
      <w:tr w:rsidR="00EC7E5C" w14:paraId="2BD3058C"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49E391"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AC09A4"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FABBDC" w14:textId="77777777" w:rsidR="00EC7E5C" w:rsidRDefault="00EC7E5C" w:rsidP="00647BA5">
            <w:proofErr w:type="spellStart"/>
            <w:r>
              <w:rPr>
                <w:color w:val="000000"/>
                <w:sz w:val="16"/>
                <w:szCs w:val="16"/>
              </w:rPr>
              <w:t>Izvori</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05B43F"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E0C01C"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36C93E" w14:textId="77777777" w:rsidR="00EC7E5C" w:rsidRDefault="00EC7E5C" w:rsidP="00647BA5">
            <w:pPr>
              <w:jc w:val="right"/>
              <w:rPr>
                <w:color w:val="000000"/>
                <w:sz w:val="16"/>
                <w:szCs w:val="16"/>
              </w:rPr>
            </w:pPr>
          </w:p>
        </w:tc>
      </w:tr>
      <w:tr w:rsidR="00EC7E5C" w14:paraId="7687CDAE"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88A446"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12F827"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C6F17E" w14:textId="77777777" w:rsidR="00EC7E5C" w:rsidRDefault="00EC7E5C" w:rsidP="00647BA5">
            <w:proofErr w:type="spellStart"/>
            <w:r>
              <w:rPr>
                <w:color w:val="000000"/>
                <w:sz w:val="16"/>
                <w:szCs w:val="16"/>
              </w:rPr>
              <w:t>Donacije</w:t>
            </w:r>
            <w:proofErr w:type="spellEnd"/>
            <w:r>
              <w:rPr>
                <w:color w:val="000000"/>
                <w:sz w:val="16"/>
                <w:szCs w:val="16"/>
              </w:rPr>
              <w:t xml:space="preserve"> od </w:t>
            </w:r>
            <w:proofErr w:type="spellStart"/>
            <w:r>
              <w:rPr>
                <w:color w:val="000000"/>
                <w:sz w:val="16"/>
                <w:szCs w:val="16"/>
              </w:rPr>
              <w:t>međunarodnih</w:t>
            </w:r>
            <w:proofErr w:type="spellEnd"/>
            <w:r>
              <w:rPr>
                <w:color w:val="000000"/>
                <w:sz w:val="16"/>
                <w:szCs w:val="16"/>
              </w:rPr>
              <w:t xml:space="preserve"> </w:t>
            </w:r>
            <w:proofErr w:type="spellStart"/>
            <w:r>
              <w:rPr>
                <w:color w:val="000000"/>
                <w:sz w:val="16"/>
                <w:szCs w:val="16"/>
              </w:rPr>
              <w:t>organizacija</w:t>
            </w:r>
            <w:proofErr w:type="spellEnd"/>
            <w:r>
              <w:rPr>
                <w:color w:val="000000"/>
                <w:sz w:val="16"/>
                <w:szCs w:val="16"/>
              </w:rPr>
              <w:t>: 441.931,00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2B5C3F"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7E9EE7"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A2B85E" w14:textId="77777777" w:rsidR="00EC7E5C" w:rsidRDefault="00EC7E5C" w:rsidP="00647BA5">
            <w:pPr>
              <w:jc w:val="right"/>
              <w:rPr>
                <w:color w:val="000000"/>
                <w:sz w:val="16"/>
                <w:szCs w:val="16"/>
              </w:rPr>
            </w:pPr>
          </w:p>
        </w:tc>
      </w:tr>
      <w:tr w:rsidR="00EC7E5C" w14:paraId="56BE8434"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EA7CC1" w14:textId="77777777" w:rsidR="00EC7E5C" w:rsidRDefault="00EC7E5C" w:rsidP="00647BA5">
            <w:pPr>
              <w:jc w:val="center"/>
              <w:rPr>
                <w:color w:val="000000"/>
                <w:sz w:val="16"/>
                <w:szCs w:val="16"/>
              </w:rPr>
            </w:pPr>
            <w:r>
              <w:rPr>
                <w:color w:val="000000"/>
                <w:sz w:val="16"/>
                <w:szCs w:val="16"/>
              </w:rPr>
              <w:t>512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C0CB5D" w14:textId="77777777" w:rsidR="00EC7E5C" w:rsidRDefault="00EC7E5C" w:rsidP="00647BA5">
            <w:pPr>
              <w:ind w:right="20"/>
              <w:jc w:val="right"/>
            </w:pPr>
            <w:r>
              <w:rPr>
                <w:color w:val="000000"/>
                <w:sz w:val="16"/>
                <w:szCs w:val="16"/>
              </w:rPr>
              <w:t>16.</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465AB1" w14:textId="77777777" w:rsidR="00EC7E5C" w:rsidRDefault="00EC7E5C" w:rsidP="00647BA5">
            <w:proofErr w:type="spellStart"/>
            <w:r>
              <w:rPr>
                <w:color w:val="000000"/>
                <w:sz w:val="16"/>
                <w:szCs w:val="16"/>
              </w:rPr>
              <w:t>Zamena</w:t>
            </w:r>
            <w:proofErr w:type="spellEnd"/>
            <w:r>
              <w:rPr>
                <w:color w:val="000000"/>
                <w:sz w:val="16"/>
                <w:szCs w:val="16"/>
              </w:rPr>
              <w:t xml:space="preserve"> </w:t>
            </w:r>
            <w:proofErr w:type="spellStart"/>
            <w:r>
              <w:rPr>
                <w:color w:val="000000"/>
                <w:sz w:val="16"/>
                <w:szCs w:val="16"/>
              </w:rPr>
              <w:t>kotla</w:t>
            </w:r>
            <w:proofErr w:type="spellEnd"/>
            <w:r>
              <w:rPr>
                <w:color w:val="000000"/>
                <w:sz w:val="16"/>
                <w:szCs w:val="16"/>
              </w:rPr>
              <w:t xml:space="preserve"> za </w:t>
            </w:r>
            <w:proofErr w:type="spellStart"/>
            <w:r>
              <w:rPr>
                <w:color w:val="000000"/>
                <w:sz w:val="16"/>
                <w:szCs w:val="16"/>
              </w:rPr>
              <w:t>grejanje</w:t>
            </w:r>
            <w:proofErr w:type="spellEnd"/>
            <w:r>
              <w:rPr>
                <w:color w:val="000000"/>
                <w:sz w:val="16"/>
                <w:szCs w:val="16"/>
              </w:rPr>
              <w:t xml:space="preserve"> </w:t>
            </w:r>
            <w:proofErr w:type="spellStart"/>
            <w:r>
              <w:rPr>
                <w:color w:val="000000"/>
                <w:sz w:val="16"/>
                <w:szCs w:val="16"/>
              </w:rPr>
              <w:t>i</w:t>
            </w:r>
            <w:proofErr w:type="spellEnd"/>
            <w:r>
              <w:rPr>
                <w:color w:val="000000"/>
                <w:sz w:val="16"/>
                <w:szCs w:val="16"/>
              </w:rPr>
              <w:t xml:space="preserve"> </w:t>
            </w:r>
            <w:proofErr w:type="spellStart"/>
            <w:r>
              <w:rPr>
                <w:color w:val="000000"/>
                <w:sz w:val="16"/>
                <w:szCs w:val="16"/>
              </w:rPr>
              <w:t>sanacija</w:t>
            </w:r>
            <w:proofErr w:type="spellEnd"/>
            <w:r>
              <w:rPr>
                <w:color w:val="000000"/>
                <w:sz w:val="16"/>
                <w:szCs w:val="16"/>
              </w:rPr>
              <w:t xml:space="preserve"> </w:t>
            </w:r>
            <w:proofErr w:type="spellStart"/>
            <w:r>
              <w:rPr>
                <w:color w:val="000000"/>
                <w:sz w:val="16"/>
                <w:szCs w:val="16"/>
              </w:rPr>
              <w:t>kotlarnice</w:t>
            </w:r>
            <w:proofErr w:type="spellEnd"/>
            <w:r>
              <w:rPr>
                <w:color w:val="000000"/>
                <w:sz w:val="16"/>
                <w:szCs w:val="16"/>
              </w:rPr>
              <w:t xml:space="preserve"> u </w:t>
            </w:r>
            <w:proofErr w:type="spellStart"/>
            <w:r>
              <w:rPr>
                <w:color w:val="000000"/>
                <w:sz w:val="16"/>
                <w:szCs w:val="16"/>
              </w:rPr>
              <w:t>OS."Mesa</w:t>
            </w:r>
            <w:proofErr w:type="spellEnd"/>
            <w:r>
              <w:rPr>
                <w:color w:val="000000"/>
                <w:sz w:val="16"/>
                <w:szCs w:val="16"/>
              </w:rPr>
              <w:t xml:space="preserve"> Selimovic"-</w:t>
            </w:r>
            <w:proofErr w:type="spellStart"/>
            <w:r>
              <w:rPr>
                <w:color w:val="000000"/>
                <w:sz w:val="16"/>
                <w:szCs w:val="16"/>
              </w:rPr>
              <w:t>Ribarice</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122314" w14:textId="77777777" w:rsidR="00EC7E5C" w:rsidRDefault="00EC7E5C" w:rsidP="00647BA5">
            <w:pPr>
              <w:jc w:val="right"/>
              <w:rPr>
                <w:color w:val="000000"/>
                <w:sz w:val="16"/>
                <w:szCs w:val="16"/>
              </w:rPr>
            </w:pPr>
            <w:r>
              <w:rPr>
                <w:color w:val="000000"/>
                <w:sz w:val="16"/>
                <w:szCs w:val="16"/>
              </w:rPr>
              <w:t>3.870.056,00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D86385" w14:textId="77777777" w:rsidR="00EC7E5C" w:rsidRDefault="00EC7E5C" w:rsidP="00647BA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6EDA6E" w14:textId="77777777" w:rsidR="00EC7E5C" w:rsidRDefault="00EC7E5C" w:rsidP="00647BA5">
            <w:pPr>
              <w:jc w:val="right"/>
              <w:rPr>
                <w:color w:val="000000"/>
                <w:sz w:val="16"/>
                <w:szCs w:val="16"/>
              </w:rPr>
            </w:pPr>
            <w:r>
              <w:rPr>
                <w:color w:val="000000"/>
                <w:sz w:val="16"/>
                <w:szCs w:val="16"/>
              </w:rPr>
              <w:t>0,00</w:t>
            </w:r>
          </w:p>
        </w:tc>
      </w:tr>
      <w:tr w:rsidR="00EC7E5C" w14:paraId="6C0EE7A7"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E29B5A"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6EAB14"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A600DF" w14:textId="77777777" w:rsidR="00EC7E5C" w:rsidRDefault="00EC7E5C" w:rsidP="00647BA5">
            <w:r>
              <w:rPr>
                <w:color w:val="000000"/>
                <w:sz w:val="16"/>
                <w:szCs w:val="16"/>
              </w:rPr>
              <w:t xml:space="preserve">Godina </w:t>
            </w:r>
            <w:proofErr w:type="spellStart"/>
            <w:r>
              <w:rPr>
                <w:color w:val="000000"/>
                <w:sz w:val="16"/>
                <w:szCs w:val="16"/>
              </w:rPr>
              <w:t>početka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7C4659"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A3AE47"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61D400" w14:textId="77777777" w:rsidR="00EC7E5C" w:rsidRDefault="00EC7E5C" w:rsidP="00647BA5">
            <w:pPr>
              <w:jc w:val="right"/>
              <w:rPr>
                <w:color w:val="000000"/>
                <w:sz w:val="16"/>
                <w:szCs w:val="16"/>
              </w:rPr>
            </w:pPr>
          </w:p>
        </w:tc>
      </w:tr>
      <w:tr w:rsidR="00EC7E5C" w14:paraId="598F389E"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D9E1D7"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B9A56F"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0C733C" w14:textId="18FB08A9" w:rsidR="00EC7E5C" w:rsidRDefault="00EC7E5C" w:rsidP="00647BA5">
            <w:r>
              <w:rPr>
                <w:color w:val="000000"/>
                <w:sz w:val="16"/>
                <w:szCs w:val="16"/>
              </w:rPr>
              <w:t xml:space="preserve">Godina </w:t>
            </w:r>
            <w:proofErr w:type="spellStart"/>
            <w:r>
              <w:rPr>
                <w:color w:val="000000"/>
                <w:sz w:val="16"/>
                <w:szCs w:val="16"/>
              </w:rPr>
              <w:t>završetka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w:t>
            </w:r>
            <w:r w:rsidR="00C551F5">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AD8B74"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CBC5FF"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778DFE" w14:textId="77777777" w:rsidR="00EC7E5C" w:rsidRDefault="00EC7E5C" w:rsidP="00647BA5">
            <w:pPr>
              <w:jc w:val="right"/>
              <w:rPr>
                <w:color w:val="000000"/>
                <w:sz w:val="16"/>
                <w:szCs w:val="16"/>
              </w:rPr>
            </w:pPr>
          </w:p>
        </w:tc>
      </w:tr>
      <w:tr w:rsidR="00EC7E5C" w14:paraId="3899BE96"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7BDC17"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B73E44"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DC7D5C" w14:textId="77777777" w:rsidR="00EC7E5C" w:rsidRDefault="00EC7E5C" w:rsidP="00647BA5">
            <w:proofErr w:type="spellStart"/>
            <w:r>
              <w:rPr>
                <w:color w:val="000000"/>
                <w:sz w:val="16"/>
                <w:szCs w:val="16"/>
              </w:rPr>
              <w:t>Ukupna</w:t>
            </w:r>
            <w:proofErr w:type="spellEnd"/>
            <w:r>
              <w:rPr>
                <w:color w:val="000000"/>
                <w:sz w:val="16"/>
                <w:szCs w:val="16"/>
              </w:rPr>
              <w:t xml:space="preserve"> </w:t>
            </w:r>
            <w:proofErr w:type="spellStart"/>
            <w:r>
              <w:rPr>
                <w:color w:val="000000"/>
                <w:sz w:val="16"/>
                <w:szCs w:val="16"/>
              </w:rPr>
              <w:t>vrednost</w:t>
            </w:r>
            <w:proofErr w:type="spellEnd"/>
            <w:r>
              <w:rPr>
                <w:color w:val="000000"/>
                <w:sz w:val="16"/>
                <w:szCs w:val="16"/>
              </w:rPr>
              <w:t xml:space="preserve"> </w:t>
            </w:r>
            <w:proofErr w:type="spellStart"/>
            <w:r>
              <w:rPr>
                <w:color w:val="000000"/>
                <w:sz w:val="16"/>
                <w:szCs w:val="16"/>
              </w:rPr>
              <w:t>projekta</w:t>
            </w:r>
            <w:proofErr w:type="spellEnd"/>
            <w:r>
              <w:rPr>
                <w:color w:val="000000"/>
                <w:sz w:val="16"/>
                <w:szCs w:val="16"/>
              </w:rPr>
              <w:t>: 3.870.056,00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C21746"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03C500"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A9727C" w14:textId="77777777" w:rsidR="00EC7E5C" w:rsidRDefault="00EC7E5C" w:rsidP="00647BA5">
            <w:pPr>
              <w:jc w:val="right"/>
              <w:rPr>
                <w:color w:val="000000"/>
                <w:sz w:val="16"/>
                <w:szCs w:val="16"/>
              </w:rPr>
            </w:pPr>
          </w:p>
        </w:tc>
      </w:tr>
      <w:tr w:rsidR="00EC7E5C" w14:paraId="67C37BA0"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315B87"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913E7B"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16D904" w14:textId="77777777" w:rsidR="00EC7E5C" w:rsidRDefault="00EC7E5C" w:rsidP="00647BA5">
            <w:proofErr w:type="spellStart"/>
            <w:r>
              <w:rPr>
                <w:color w:val="000000"/>
                <w:sz w:val="16"/>
                <w:szCs w:val="16"/>
              </w:rPr>
              <w:t>Izvori</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902A3E"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B18AC7"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25D0AF" w14:textId="77777777" w:rsidR="00EC7E5C" w:rsidRDefault="00EC7E5C" w:rsidP="00647BA5">
            <w:pPr>
              <w:jc w:val="right"/>
              <w:rPr>
                <w:color w:val="000000"/>
                <w:sz w:val="16"/>
                <w:szCs w:val="16"/>
              </w:rPr>
            </w:pPr>
          </w:p>
        </w:tc>
      </w:tr>
      <w:tr w:rsidR="00EC7E5C" w14:paraId="5A0A1607"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6A8FDA"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1D792A"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BDE101" w14:textId="77777777" w:rsidR="00EC7E5C" w:rsidRDefault="00EC7E5C" w:rsidP="00647BA5">
            <w:proofErr w:type="spellStart"/>
            <w:r>
              <w:rPr>
                <w:color w:val="000000"/>
                <w:sz w:val="16"/>
                <w:szCs w:val="16"/>
              </w:rPr>
              <w:t>Prihode</w:t>
            </w:r>
            <w:proofErr w:type="spellEnd"/>
            <w:r>
              <w:rPr>
                <w:color w:val="000000"/>
                <w:sz w:val="16"/>
                <w:szCs w:val="16"/>
              </w:rPr>
              <w:t xml:space="preserve"> </w:t>
            </w:r>
            <w:proofErr w:type="spellStart"/>
            <w:r>
              <w:rPr>
                <w:color w:val="000000"/>
                <w:sz w:val="16"/>
                <w:szCs w:val="16"/>
              </w:rPr>
              <w:t>iz</w:t>
            </w:r>
            <w:proofErr w:type="spellEnd"/>
            <w:r>
              <w:rPr>
                <w:color w:val="000000"/>
                <w:sz w:val="16"/>
                <w:szCs w:val="16"/>
              </w:rPr>
              <w:t xml:space="preserve"> </w:t>
            </w:r>
            <w:proofErr w:type="spellStart"/>
            <w:r>
              <w:rPr>
                <w:color w:val="000000"/>
                <w:sz w:val="16"/>
                <w:szCs w:val="16"/>
              </w:rPr>
              <w:t>budžeta</w:t>
            </w:r>
            <w:proofErr w:type="spellEnd"/>
            <w:r>
              <w:rPr>
                <w:color w:val="000000"/>
                <w:sz w:val="16"/>
                <w:szCs w:val="16"/>
              </w:rPr>
              <w:t>: 1.823.352,00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6DA54D"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6B5D30"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E2E8CE" w14:textId="77777777" w:rsidR="00EC7E5C" w:rsidRDefault="00EC7E5C" w:rsidP="00647BA5">
            <w:pPr>
              <w:jc w:val="right"/>
              <w:rPr>
                <w:color w:val="000000"/>
                <w:sz w:val="16"/>
                <w:szCs w:val="16"/>
              </w:rPr>
            </w:pPr>
          </w:p>
        </w:tc>
      </w:tr>
      <w:tr w:rsidR="00EC7E5C" w14:paraId="6EEB21AE"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FBF9A9"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A5B08C"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72B0C5" w14:textId="77777777" w:rsidR="00EC7E5C" w:rsidRDefault="00EC7E5C" w:rsidP="00647BA5">
            <w:proofErr w:type="spellStart"/>
            <w:r>
              <w:rPr>
                <w:color w:val="000000"/>
                <w:sz w:val="16"/>
                <w:szCs w:val="16"/>
              </w:rPr>
              <w:t>Neutrošena</w:t>
            </w:r>
            <w:proofErr w:type="spellEnd"/>
            <w:r>
              <w:rPr>
                <w:color w:val="000000"/>
                <w:sz w:val="16"/>
                <w:szCs w:val="16"/>
              </w:rPr>
              <w:t xml:space="preserve"> </w:t>
            </w:r>
            <w:proofErr w:type="spellStart"/>
            <w:r>
              <w:rPr>
                <w:color w:val="000000"/>
                <w:sz w:val="16"/>
                <w:szCs w:val="16"/>
              </w:rPr>
              <w:t>sredstva</w:t>
            </w:r>
            <w:proofErr w:type="spellEnd"/>
            <w:r>
              <w:rPr>
                <w:color w:val="000000"/>
                <w:sz w:val="16"/>
                <w:szCs w:val="16"/>
              </w:rPr>
              <w:t xml:space="preserve"> </w:t>
            </w:r>
            <w:proofErr w:type="spellStart"/>
            <w:r>
              <w:rPr>
                <w:color w:val="000000"/>
                <w:sz w:val="16"/>
                <w:szCs w:val="16"/>
              </w:rPr>
              <w:t>transfera</w:t>
            </w:r>
            <w:proofErr w:type="spellEnd"/>
            <w:r>
              <w:rPr>
                <w:color w:val="000000"/>
                <w:sz w:val="16"/>
                <w:szCs w:val="16"/>
              </w:rPr>
              <w:t xml:space="preserve"> </w:t>
            </w:r>
            <w:proofErr w:type="spellStart"/>
            <w:r>
              <w:rPr>
                <w:color w:val="000000"/>
                <w:sz w:val="16"/>
                <w:szCs w:val="16"/>
              </w:rPr>
              <w:t>od</w:t>
            </w:r>
            <w:proofErr w:type="spellEnd"/>
            <w:r>
              <w:rPr>
                <w:color w:val="000000"/>
                <w:sz w:val="16"/>
                <w:szCs w:val="16"/>
              </w:rPr>
              <w:t xml:space="preserve"> </w:t>
            </w:r>
            <w:proofErr w:type="spellStart"/>
            <w:r>
              <w:rPr>
                <w:color w:val="000000"/>
                <w:sz w:val="16"/>
                <w:szCs w:val="16"/>
              </w:rPr>
              <w:t>drugih</w:t>
            </w:r>
            <w:proofErr w:type="spellEnd"/>
            <w:r>
              <w:rPr>
                <w:color w:val="000000"/>
                <w:sz w:val="16"/>
                <w:szCs w:val="16"/>
              </w:rPr>
              <w:t xml:space="preserve"> </w:t>
            </w:r>
            <w:proofErr w:type="spellStart"/>
            <w:r>
              <w:rPr>
                <w:color w:val="000000"/>
                <w:sz w:val="16"/>
                <w:szCs w:val="16"/>
              </w:rPr>
              <w:t>nivoa</w:t>
            </w:r>
            <w:proofErr w:type="spellEnd"/>
            <w:r>
              <w:rPr>
                <w:color w:val="000000"/>
                <w:sz w:val="16"/>
                <w:szCs w:val="16"/>
              </w:rPr>
              <w:t xml:space="preserve"> vlasti: 2.046.704,00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F43B1A"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8C1D81"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549529" w14:textId="77777777" w:rsidR="00EC7E5C" w:rsidRDefault="00EC7E5C" w:rsidP="00647BA5">
            <w:pPr>
              <w:jc w:val="right"/>
              <w:rPr>
                <w:color w:val="000000"/>
                <w:sz w:val="16"/>
                <w:szCs w:val="16"/>
              </w:rPr>
            </w:pPr>
          </w:p>
        </w:tc>
      </w:tr>
      <w:tr w:rsidR="00EC7E5C" w14:paraId="09E2C5B9"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77FD9B" w14:textId="77777777" w:rsidR="00EC7E5C" w:rsidRDefault="00EC7E5C" w:rsidP="00647BA5">
            <w:pPr>
              <w:jc w:val="center"/>
              <w:rPr>
                <w:color w:val="000000"/>
                <w:sz w:val="16"/>
                <w:szCs w:val="16"/>
              </w:rPr>
            </w:pPr>
            <w:r>
              <w:rPr>
                <w:color w:val="000000"/>
                <w:sz w:val="16"/>
                <w:szCs w:val="16"/>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4904A5" w14:textId="77777777" w:rsidR="00EC7E5C" w:rsidRDefault="00EC7E5C" w:rsidP="00647BA5">
            <w:pPr>
              <w:ind w:right="20"/>
              <w:jc w:val="right"/>
            </w:pPr>
            <w:r>
              <w:rPr>
                <w:color w:val="000000"/>
                <w:sz w:val="16"/>
                <w:szCs w:val="16"/>
              </w:rPr>
              <w:t>17.</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43DF8A" w14:textId="77777777" w:rsidR="00EC7E5C" w:rsidRDefault="00EC7E5C" w:rsidP="00647BA5">
            <w:proofErr w:type="spellStart"/>
            <w:r>
              <w:rPr>
                <w:color w:val="000000"/>
                <w:sz w:val="16"/>
                <w:szCs w:val="16"/>
              </w:rPr>
              <w:t>Sprovodjenje</w:t>
            </w:r>
            <w:proofErr w:type="spellEnd"/>
            <w:r>
              <w:rPr>
                <w:color w:val="000000"/>
                <w:sz w:val="16"/>
                <w:szCs w:val="16"/>
              </w:rPr>
              <w:t xml:space="preserve"> </w:t>
            </w:r>
            <w:proofErr w:type="spellStart"/>
            <w:r>
              <w:rPr>
                <w:color w:val="000000"/>
                <w:sz w:val="16"/>
                <w:szCs w:val="16"/>
              </w:rPr>
              <w:t>izbora</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E3BAC6" w14:textId="77777777" w:rsidR="00EC7E5C" w:rsidRDefault="00EC7E5C" w:rsidP="00647BA5">
            <w:pPr>
              <w:jc w:val="right"/>
              <w:rPr>
                <w:color w:val="000000"/>
                <w:sz w:val="16"/>
                <w:szCs w:val="16"/>
              </w:rPr>
            </w:pPr>
            <w:r>
              <w:rPr>
                <w:color w:val="000000"/>
                <w:sz w:val="16"/>
                <w:szCs w:val="16"/>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8131B1" w14:textId="77777777" w:rsidR="00EC7E5C" w:rsidRDefault="00EC7E5C" w:rsidP="00647BA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5C457E" w14:textId="77777777" w:rsidR="00EC7E5C" w:rsidRDefault="00EC7E5C" w:rsidP="00647BA5">
            <w:pPr>
              <w:jc w:val="right"/>
              <w:rPr>
                <w:color w:val="000000"/>
                <w:sz w:val="16"/>
                <w:szCs w:val="16"/>
              </w:rPr>
            </w:pPr>
            <w:r>
              <w:rPr>
                <w:color w:val="000000"/>
                <w:sz w:val="16"/>
                <w:szCs w:val="16"/>
              </w:rPr>
              <w:t>0,00</w:t>
            </w:r>
          </w:p>
        </w:tc>
      </w:tr>
      <w:tr w:rsidR="00EC7E5C" w14:paraId="208D4470"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C8009B" w14:textId="77777777" w:rsidR="00EC7E5C" w:rsidRDefault="00EC7E5C" w:rsidP="00647BA5">
            <w:pPr>
              <w:jc w:val="center"/>
              <w:rPr>
                <w:color w:val="000000"/>
                <w:sz w:val="16"/>
                <w:szCs w:val="16"/>
              </w:rPr>
            </w:pPr>
            <w:r>
              <w:rPr>
                <w:color w:val="000000"/>
                <w:sz w:val="16"/>
                <w:szCs w:val="16"/>
              </w:rPr>
              <w:t>426</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CC0F34" w14:textId="77777777" w:rsidR="00EC7E5C" w:rsidRDefault="00EC7E5C" w:rsidP="00647BA5">
            <w:pPr>
              <w:ind w:right="20"/>
              <w:jc w:val="right"/>
            </w:pPr>
            <w:r>
              <w:rPr>
                <w:color w:val="000000"/>
                <w:sz w:val="16"/>
                <w:szCs w:val="16"/>
              </w:rPr>
              <w:t>17.</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701004" w14:textId="77777777" w:rsidR="00EC7E5C" w:rsidRDefault="00EC7E5C" w:rsidP="00647BA5">
            <w:proofErr w:type="spellStart"/>
            <w:r>
              <w:rPr>
                <w:color w:val="000000"/>
                <w:sz w:val="16"/>
                <w:szCs w:val="16"/>
              </w:rPr>
              <w:t>Sprovodjenje</w:t>
            </w:r>
            <w:proofErr w:type="spellEnd"/>
            <w:r>
              <w:rPr>
                <w:color w:val="000000"/>
                <w:sz w:val="16"/>
                <w:szCs w:val="16"/>
              </w:rPr>
              <w:t xml:space="preserve"> </w:t>
            </w:r>
            <w:proofErr w:type="spellStart"/>
            <w:r>
              <w:rPr>
                <w:color w:val="000000"/>
                <w:sz w:val="16"/>
                <w:szCs w:val="16"/>
              </w:rPr>
              <w:t>izbora</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231FED" w14:textId="77777777" w:rsidR="00EC7E5C" w:rsidRDefault="00EC7E5C" w:rsidP="00647BA5">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8CA2F5" w14:textId="77777777" w:rsidR="00EC7E5C" w:rsidRDefault="00EC7E5C" w:rsidP="00647BA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54855F" w14:textId="77777777" w:rsidR="00EC7E5C" w:rsidRDefault="00EC7E5C" w:rsidP="00647BA5">
            <w:pPr>
              <w:jc w:val="right"/>
              <w:rPr>
                <w:color w:val="000000"/>
                <w:sz w:val="16"/>
                <w:szCs w:val="16"/>
              </w:rPr>
            </w:pPr>
            <w:r>
              <w:rPr>
                <w:color w:val="000000"/>
                <w:sz w:val="16"/>
                <w:szCs w:val="16"/>
              </w:rPr>
              <w:t>0,00</w:t>
            </w:r>
          </w:p>
        </w:tc>
      </w:tr>
      <w:tr w:rsidR="00EC7E5C" w14:paraId="237E4808"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8735A2"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21637D"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F291DE" w14:textId="77777777" w:rsidR="00EC7E5C" w:rsidRDefault="00EC7E5C" w:rsidP="00647BA5">
            <w:r>
              <w:rPr>
                <w:color w:val="000000"/>
                <w:sz w:val="16"/>
                <w:szCs w:val="16"/>
              </w:rPr>
              <w:t xml:space="preserve">Godina </w:t>
            </w:r>
            <w:proofErr w:type="spellStart"/>
            <w:r>
              <w:rPr>
                <w:color w:val="000000"/>
                <w:sz w:val="16"/>
                <w:szCs w:val="16"/>
              </w:rPr>
              <w:t>početka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D2DB60"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36B0AB"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244BD6" w14:textId="77777777" w:rsidR="00EC7E5C" w:rsidRDefault="00EC7E5C" w:rsidP="00647BA5">
            <w:pPr>
              <w:jc w:val="right"/>
              <w:rPr>
                <w:color w:val="000000"/>
                <w:sz w:val="16"/>
                <w:szCs w:val="16"/>
              </w:rPr>
            </w:pPr>
          </w:p>
        </w:tc>
      </w:tr>
      <w:tr w:rsidR="00EC7E5C" w14:paraId="14FE1D69"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9E14FA"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978BE4"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DE9833" w14:textId="0AAC671B" w:rsidR="00EC7E5C" w:rsidRDefault="00EC7E5C" w:rsidP="00647BA5">
            <w:r>
              <w:rPr>
                <w:color w:val="000000"/>
                <w:sz w:val="16"/>
                <w:szCs w:val="16"/>
              </w:rPr>
              <w:t xml:space="preserve">Godina </w:t>
            </w:r>
            <w:proofErr w:type="spellStart"/>
            <w:r>
              <w:rPr>
                <w:color w:val="000000"/>
                <w:sz w:val="16"/>
                <w:szCs w:val="16"/>
              </w:rPr>
              <w:t>završetka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w:t>
            </w:r>
            <w:r w:rsidR="00C551F5">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81A55C"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B1832D"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023D7F" w14:textId="77777777" w:rsidR="00EC7E5C" w:rsidRDefault="00EC7E5C" w:rsidP="00647BA5">
            <w:pPr>
              <w:jc w:val="right"/>
              <w:rPr>
                <w:color w:val="000000"/>
                <w:sz w:val="16"/>
                <w:szCs w:val="16"/>
              </w:rPr>
            </w:pPr>
          </w:p>
        </w:tc>
      </w:tr>
      <w:tr w:rsidR="00EC7E5C" w14:paraId="1B4F2527"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BB0AC0"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985E22"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603E42" w14:textId="77777777" w:rsidR="00EC7E5C" w:rsidRDefault="00EC7E5C" w:rsidP="00647BA5">
            <w:proofErr w:type="spellStart"/>
            <w:r>
              <w:rPr>
                <w:color w:val="000000"/>
                <w:sz w:val="16"/>
                <w:szCs w:val="16"/>
              </w:rPr>
              <w:t>Ukupna</w:t>
            </w:r>
            <w:proofErr w:type="spellEnd"/>
            <w:r>
              <w:rPr>
                <w:color w:val="000000"/>
                <w:sz w:val="16"/>
                <w:szCs w:val="16"/>
              </w:rPr>
              <w:t xml:space="preserve"> </w:t>
            </w:r>
            <w:proofErr w:type="spellStart"/>
            <w:r>
              <w:rPr>
                <w:color w:val="000000"/>
                <w:sz w:val="16"/>
                <w:szCs w:val="16"/>
              </w:rPr>
              <w:t>vrednost</w:t>
            </w:r>
            <w:proofErr w:type="spellEnd"/>
            <w:r>
              <w:rPr>
                <w:color w:val="000000"/>
                <w:sz w:val="16"/>
                <w:szCs w:val="16"/>
              </w:rPr>
              <w:t xml:space="preserve"> </w:t>
            </w:r>
            <w:proofErr w:type="spellStart"/>
            <w:r>
              <w:rPr>
                <w:color w:val="000000"/>
                <w:sz w:val="16"/>
                <w:szCs w:val="16"/>
              </w:rPr>
              <w:t>projekta</w:t>
            </w:r>
            <w:proofErr w:type="spellEnd"/>
            <w:r>
              <w:rPr>
                <w:color w:val="000000"/>
                <w:sz w:val="16"/>
                <w:szCs w:val="16"/>
              </w:rPr>
              <w:t>: 1.650.000,00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411FC7"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6CD8CD"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C62391" w14:textId="77777777" w:rsidR="00EC7E5C" w:rsidRDefault="00EC7E5C" w:rsidP="00647BA5">
            <w:pPr>
              <w:jc w:val="right"/>
              <w:rPr>
                <w:color w:val="000000"/>
                <w:sz w:val="16"/>
                <w:szCs w:val="16"/>
              </w:rPr>
            </w:pPr>
          </w:p>
        </w:tc>
      </w:tr>
      <w:tr w:rsidR="00EC7E5C" w14:paraId="566542AE"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511AD7"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7F837F"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E46D5D" w14:textId="77777777" w:rsidR="00EC7E5C" w:rsidRDefault="00EC7E5C" w:rsidP="00647BA5">
            <w:proofErr w:type="spellStart"/>
            <w:r>
              <w:rPr>
                <w:color w:val="000000"/>
                <w:sz w:val="16"/>
                <w:szCs w:val="16"/>
              </w:rPr>
              <w:t>Izvori</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44548A"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6BFE1C"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00590F" w14:textId="77777777" w:rsidR="00EC7E5C" w:rsidRDefault="00EC7E5C" w:rsidP="00647BA5">
            <w:pPr>
              <w:jc w:val="right"/>
              <w:rPr>
                <w:color w:val="000000"/>
                <w:sz w:val="16"/>
                <w:szCs w:val="16"/>
              </w:rPr>
            </w:pPr>
          </w:p>
        </w:tc>
      </w:tr>
      <w:tr w:rsidR="00EC7E5C" w14:paraId="16A7EE4F"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BBE9D4"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060A9D"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D1DD0A" w14:textId="77777777" w:rsidR="00EC7E5C" w:rsidRDefault="00EC7E5C" w:rsidP="00647BA5">
            <w:proofErr w:type="spellStart"/>
            <w:r>
              <w:rPr>
                <w:color w:val="000000"/>
                <w:sz w:val="16"/>
                <w:szCs w:val="16"/>
              </w:rPr>
              <w:t>Prihode</w:t>
            </w:r>
            <w:proofErr w:type="spellEnd"/>
            <w:r>
              <w:rPr>
                <w:color w:val="000000"/>
                <w:sz w:val="16"/>
                <w:szCs w:val="16"/>
              </w:rPr>
              <w:t xml:space="preserve"> </w:t>
            </w:r>
            <w:proofErr w:type="spellStart"/>
            <w:r>
              <w:rPr>
                <w:color w:val="000000"/>
                <w:sz w:val="16"/>
                <w:szCs w:val="16"/>
              </w:rPr>
              <w:t>iz</w:t>
            </w:r>
            <w:proofErr w:type="spellEnd"/>
            <w:r>
              <w:rPr>
                <w:color w:val="000000"/>
                <w:sz w:val="16"/>
                <w:szCs w:val="16"/>
              </w:rPr>
              <w:t xml:space="preserve"> </w:t>
            </w:r>
            <w:proofErr w:type="spellStart"/>
            <w:r>
              <w:rPr>
                <w:color w:val="000000"/>
                <w:sz w:val="16"/>
                <w:szCs w:val="16"/>
              </w:rPr>
              <w:t>budžeta</w:t>
            </w:r>
            <w:proofErr w:type="spellEnd"/>
            <w:r>
              <w:rPr>
                <w:color w:val="000000"/>
                <w:sz w:val="16"/>
                <w:szCs w:val="16"/>
              </w:rPr>
              <w:t>: 1.650.000,00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197E5B"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114BF6"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9C1393" w14:textId="77777777" w:rsidR="00EC7E5C" w:rsidRDefault="00EC7E5C" w:rsidP="00647BA5">
            <w:pPr>
              <w:jc w:val="right"/>
              <w:rPr>
                <w:color w:val="000000"/>
                <w:sz w:val="16"/>
                <w:szCs w:val="16"/>
              </w:rPr>
            </w:pPr>
          </w:p>
        </w:tc>
      </w:tr>
    </w:tbl>
    <w:p w14:paraId="4FA0C19D" w14:textId="77777777" w:rsidR="008E2D1B" w:rsidRDefault="008E2D1B" w:rsidP="005943BE"/>
    <w:p w14:paraId="3DF1E5A4" w14:textId="77777777" w:rsidR="008E2D1B" w:rsidRDefault="008E2D1B" w:rsidP="005943BE"/>
    <w:p w14:paraId="04038C10" w14:textId="77777777" w:rsidR="008E2D1B" w:rsidRDefault="008E2D1B" w:rsidP="005943BE"/>
    <w:p w14:paraId="1721003B" w14:textId="77777777" w:rsidR="008E2D1B" w:rsidRDefault="008E2D1B" w:rsidP="008E2D1B">
      <w:pPr>
        <w:rPr>
          <w:color w:val="000000"/>
        </w:rPr>
      </w:pPr>
      <w:proofErr w:type="spellStart"/>
      <w:r>
        <w:rPr>
          <w:color w:val="000000"/>
        </w:rPr>
        <w:t>Izdaci</w:t>
      </w:r>
      <w:proofErr w:type="spellEnd"/>
      <w:r>
        <w:rPr>
          <w:color w:val="000000"/>
        </w:rPr>
        <w:t xml:space="preserve"> za </w:t>
      </w:r>
      <w:proofErr w:type="spellStart"/>
      <w:r>
        <w:rPr>
          <w:color w:val="000000"/>
        </w:rPr>
        <w:t>standardne</w:t>
      </w:r>
      <w:proofErr w:type="spellEnd"/>
      <w:r>
        <w:rPr>
          <w:color w:val="000000"/>
        </w:rPr>
        <w:t xml:space="preserve"> </w:t>
      </w:r>
      <w:proofErr w:type="spellStart"/>
      <w:r>
        <w:rPr>
          <w:color w:val="000000"/>
        </w:rPr>
        <w:t>projekte</w:t>
      </w:r>
      <w:proofErr w:type="spellEnd"/>
      <w:r>
        <w:rPr>
          <w:color w:val="000000"/>
        </w:rPr>
        <w:t xml:space="preserve">, </w:t>
      </w:r>
      <w:proofErr w:type="spellStart"/>
      <w:r>
        <w:rPr>
          <w:color w:val="000000"/>
        </w:rPr>
        <w:t>planirani</w:t>
      </w:r>
      <w:proofErr w:type="spellEnd"/>
      <w:r>
        <w:rPr>
          <w:color w:val="000000"/>
        </w:rPr>
        <w:t xml:space="preserve"> za </w:t>
      </w:r>
      <w:proofErr w:type="spellStart"/>
      <w:r>
        <w:rPr>
          <w:color w:val="000000"/>
        </w:rPr>
        <w:t>budžetsku</w:t>
      </w:r>
      <w:proofErr w:type="spellEnd"/>
      <w:r>
        <w:rPr>
          <w:color w:val="000000"/>
        </w:rPr>
        <w:t xml:space="preserve"> 202</w:t>
      </w:r>
      <w:r w:rsidR="00DF54A4">
        <w:rPr>
          <w:color w:val="000000"/>
        </w:rPr>
        <w:t>4</w:t>
      </w:r>
      <w:r>
        <w:rPr>
          <w:color w:val="000000"/>
        </w:rPr>
        <w:t xml:space="preserve"> </w:t>
      </w:r>
      <w:proofErr w:type="spellStart"/>
      <w:r>
        <w:rPr>
          <w:color w:val="000000"/>
        </w:rPr>
        <w:t>godinu</w:t>
      </w:r>
      <w:proofErr w:type="spellEnd"/>
      <w:r>
        <w:rPr>
          <w:color w:val="000000"/>
        </w:rPr>
        <w:t xml:space="preserve"> </w:t>
      </w:r>
      <w:proofErr w:type="spellStart"/>
      <w:r>
        <w:rPr>
          <w:color w:val="000000"/>
        </w:rPr>
        <w:t>i</w:t>
      </w:r>
      <w:proofErr w:type="spellEnd"/>
      <w:r>
        <w:rPr>
          <w:color w:val="000000"/>
        </w:rPr>
        <w:t xml:space="preserve"> </w:t>
      </w:r>
      <w:proofErr w:type="spellStart"/>
      <w:r>
        <w:rPr>
          <w:color w:val="000000"/>
        </w:rPr>
        <w:t>naredne</w:t>
      </w:r>
      <w:proofErr w:type="spellEnd"/>
      <w:r>
        <w:rPr>
          <w:color w:val="000000"/>
        </w:rPr>
        <w:t xml:space="preserve"> </w:t>
      </w:r>
      <w:proofErr w:type="spellStart"/>
      <w:r>
        <w:rPr>
          <w:color w:val="000000"/>
        </w:rPr>
        <w:t>dve</w:t>
      </w:r>
      <w:proofErr w:type="spellEnd"/>
      <w:r>
        <w:rPr>
          <w:color w:val="000000"/>
        </w:rPr>
        <w:t xml:space="preserve"> </w:t>
      </w:r>
      <w:proofErr w:type="spellStart"/>
      <w:r>
        <w:rPr>
          <w:color w:val="000000"/>
        </w:rPr>
        <w:t>godine</w:t>
      </w:r>
      <w:proofErr w:type="spellEnd"/>
      <w:r>
        <w:rPr>
          <w:color w:val="000000"/>
        </w:rPr>
        <w:t xml:space="preserve">, </w:t>
      </w:r>
      <w:proofErr w:type="spellStart"/>
      <w:r>
        <w:rPr>
          <w:color w:val="000000"/>
        </w:rPr>
        <w:t>iskazani</w:t>
      </w:r>
      <w:proofErr w:type="spellEnd"/>
      <w:r>
        <w:rPr>
          <w:color w:val="000000"/>
        </w:rPr>
        <w:t xml:space="preserve"> </w:t>
      </w:r>
      <w:proofErr w:type="spellStart"/>
      <w:r>
        <w:rPr>
          <w:color w:val="000000"/>
        </w:rPr>
        <w:t>su</w:t>
      </w:r>
      <w:proofErr w:type="spellEnd"/>
      <w:r>
        <w:rPr>
          <w:color w:val="000000"/>
        </w:rPr>
        <w:t xml:space="preserve"> u </w:t>
      </w:r>
      <w:proofErr w:type="spellStart"/>
      <w:r>
        <w:rPr>
          <w:color w:val="000000"/>
        </w:rPr>
        <w:t>tabeli</w:t>
      </w:r>
      <w:proofErr w:type="spellEnd"/>
      <w:r>
        <w:rPr>
          <w:color w:val="000000"/>
        </w:rPr>
        <w:t>:</w:t>
      </w:r>
    </w:p>
    <w:p w14:paraId="681296AC" w14:textId="77777777" w:rsidR="008E2D1B" w:rsidRDefault="008E2D1B" w:rsidP="005943BE"/>
    <w:p w14:paraId="2C2B2A04" w14:textId="77777777" w:rsidR="008E2D1B" w:rsidRDefault="008E2D1B" w:rsidP="005943BE"/>
    <w:tbl>
      <w:tblPr>
        <w:tblW w:w="11185" w:type="dxa"/>
        <w:tblLayout w:type="fixed"/>
        <w:tblLook w:val="01E0" w:firstRow="1" w:lastRow="1" w:firstColumn="1" w:lastColumn="1" w:noHBand="0" w:noVBand="0"/>
      </w:tblPr>
      <w:tblGrid>
        <w:gridCol w:w="900"/>
        <w:gridCol w:w="600"/>
        <w:gridCol w:w="5185"/>
        <w:gridCol w:w="1500"/>
        <w:gridCol w:w="1500"/>
        <w:gridCol w:w="1500"/>
      </w:tblGrid>
      <w:tr w:rsidR="00EC7E5C" w14:paraId="6E38AD8E" w14:textId="77777777" w:rsidTr="00647BA5">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4A339178" w14:textId="77777777" w:rsidR="00EC7E5C" w:rsidRDefault="00EC7E5C" w:rsidP="00647BA5">
            <w:pPr>
              <w:jc w:val="center"/>
              <w:rPr>
                <w:b/>
                <w:bCs/>
                <w:color w:val="000000"/>
                <w:sz w:val="16"/>
                <w:szCs w:val="16"/>
              </w:rPr>
            </w:pPr>
            <w:proofErr w:type="spellStart"/>
            <w:r>
              <w:rPr>
                <w:b/>
                <w:bCs/>
                <w:color w:val="000000"/>
                <w:sz w:val="16"/>
                <w:szCs w:val="16"/>
              </w:rPr>
              <w:t>Ekonom</w:t>
            </w:r>
            <w:proofErr w:type="spellEnd"/>
            <w:r>
              <w:rPr>
                <w:b/>
                <w:bCs/>
                <w:color w:val="000000"/>
                <w:sz w:val="16"/>
                <w:szCs w:val="16"/>
              </w:rPr>
              <w:t xml:space="preserve">. </w:t>
            </w:r>
            <w:proofErr w:type="spellStart"/>
            <w:r>
              <w:rPr>
                <w:b/>
                <w:bCs/>
                <w:color w:val="000000"/>
                <w:sz w:val="16"/>
                <w:szCs w:val="16"/>
              </w:rPr>
              <w:t>klasif</w:t>
            </w:r>
            <w:proofErr w:type="spellEnd"/>
            <w:r>
              <w:rPr>
                <w:b/>
                <w:bCs/>
                <w:color w:val="000000"/>
                <w:sz w:val="16"/>
                <w:szCs w:val="16"/>
              </w:rPr>
              <w:t>.</w:t>
            </w:r>
          </w:p>
        </w:tc>
        <w:tc>
          <w:tcPr>
            <w:tcW w:w="6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3760929E" w14:textId="77777777" w:rsidR="00EC7E5C" w:rsidRDefault="00EC7E5C" w:rsidP="00647BA5">
            <w:pPr>
              <w:jc w:val="center"/>
              <w:rPr>
                <w:b/>
                <w:bCs/>
                <w:color w:val="000000"/>
                <w:sz w:val="16"/>
                <w:szCs w:val="16"/>
              </w:rPr>
            </w:pPr>
            <w:r>
              <w:rPr>
                <w:b/>
                <w:bCs/>
                <w:color w:val="000000"/>
                <w:sz w:val="16"/>
                <w:szCs w:val="16"/>
              </w:rPr>
              <w:t xml:space="preserve">Red. </w:t>
            </w:r>
            <w:proofErr w:type="spellStart"/>
            <w:r>
              <w:rPr>
                <w:b/>
                <w:bCs/>
                <w:color w:val="000000"/>
                <w:sz w:val="16"/>
                <w:szCs w:val="16"/>
              </w:rPr>
              <w:t>broj</w:t>
            </w:r>
            <w:proofErr w:type="spellEnd"/>
          </w:p>
        </w:tc>
        <w:tc>
          <w:tcPr>
            <w:tcW w:w="5185"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0EE59211" w14:textId="77777777" w:rsidR="00EC7E5C" w:rsidRDefault="00EC7E5C" w:rsidP="00647BA5">
            <w:pPr>
              <w:jc w:val="center"/>
              <w:rPr>
                <w:b/>
                <w:bCs/>
                <w:color w:val="000000"/>
                <w:sz w:val="16"/>
                <w:szCs w:val="16"/>
              </w:rPr>
            </w:pPr>
            <w:proofErr w:type="spellStart"/>
            <w:r>
              <w:rPr>
                <w:b/>
                <w:bCs/>
                <w:color w:val="000000"/>
                <w:sz w:val="16"/>
                <w:szCs w:val="16"/>
              </w:rPr>
              <w:t>Opis</w:t>
            </w:r>
            <w:proofErr w:type="spellEnd"/>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1821416A" w14:textId="77777777" w:rsidR="00EC7E5C" w:rsidRDefault="00EC7E5C" w:rsidP="00647BA5">
            <w:pPr>
              <w:jc w:val="center"/>
              <w:rPr>
                <w:b/>
                <w:bCs/>
                <w:color w:val="000000"/>
                <w:sz w:val="16"/>
                <w:szCs w:val="16"/>
              </w:rPr>
            </w:pPr>
            <w:r>
              <w:rPr>
                <w:b/>
                <w:bCs/>
                <w:color w:val="000000"/>
                <w:sz w:val="16"/>
                <w:szCs w:val="16"/>
              </w:rPr>
              <w:t>2024.</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4ED72B91" w14:textId="77777777" w:rsidR="00EC7E5C" w:rsidRDefault="00EC7E5C" w:rsidP="00647BA5">
            <w:pPr>
              <w:jc w:val="center"/>
              <w:rPr>
                <w:b/>
                <w:bCs/>
                <w:color w:val="000000"/>
                <w:sz w:val="16"/>
                <w:szCs w:val="16"/>
              </w:rPr>
            </w:pPr>
            <w:r>
              <w:rPr>
                <w:b/>
                <w:bCs/>
                <w:color w:val="000000"/>
                <w:sz w:val="16"/>
                <w:szCs w:val="16"/>
              </w:rPr>
              <w:t>2025.</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2FAF2C06" w14:textId="77777777" w:rsidR="00EC7E5C" w:rsidRDefault="00EC7E5C" w:rsidP="00647BA5">
            <w:pPr>
              <w:jc w:val="center"/>
              <w:rPr>
                <w:b/>
                <w:bCs/>
                <w:color w:val="000000"/>
                <w:sz w:val="16"/>
                <w:szCs w:val="16"/>
              </w:rPr>
            </w:pPr>
            <w:r>
              <w:rPr>
                <w:b/>
                <w:bCs/>
                <w:color w:val="000000"/>
                <w:sz w:val="16"/>
                <w:szCs w:val="16"/>
              </w:rPr>
              <w:t>2026.</w:t>
            </w:r>
          </w:p>
        </w:tc>
      </w:tr>
      <w:tr w:rsidR="00EC7E5C" w14:paraId="06E917D9" w14:textId="77777777" w:rsidTr="00647BA5">
        <w:trPr>
          <w:tblHeader/>
        </w:trPr>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671674" w14:textId="77777777" w:rsidR="00EC7E5C" w:rsidRDefault="00EC7E5C" w:rsidP="00647BA5">
            <w:pPr>
              <w:jc w:val="center"/>
              <w:rPr>
                <w:color w:val="000000"/>
                <w:sz w:val="16"/>
                <w:szCs w:val="16"/>
              </w:rPr>
            </w:pPr>
            <w:r>
              <w:rPr>
                <w:color w:val="000000"/>
                <w:sz w:val="16"/>
                <w:szCs w:val="16"/>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D508FB" w14:textId="77777777" w:rsidR="00EC7E5C" w:rsidRDefault="00EC7E5C" w:rsidP="00647BA5">
            <w:pPr>
              <w:jc w:val="center"/>
              <w:rPr>
                <w:color w:val="000000"/>
                <w:sz w:val="16"/>
                <w:szCs w:val="16"/>
              </w:rPr>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C63870" w14:textId="77777777" w:rsidR="00EC7E5C" w:rsidRDefault="00EC7E5C" w:rsidP="00647BA5">
            <w:pPr>
              <w:jc w:val="center"/>
              <w:rPr>
                <w:color w:val="000000"/>
                <w:sz w:val="16"/>
                <w:szCs w:val="16"/>
              </w:rPr>
            </w:pPr>
            <w:r>
              <w:rPr>
                <w:color w:val="000000"/>
                <w:sz w:val="16"/>
                <w:szCs w:val="16"/>
              </w:rPr>
              <w:t>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6FDD74" w14:textId="77777777" w:rsidR="00EC7E5C" w:rsidRDefault="00EC7E5C" w:rsidP="00647BA5">
            <w:pPr>
              <w:jc w:val="center"/>
              <w:rPr>
                <w:color w:val="000000"/>
                <w:sz w:val="16"/>
                <w:szCs w:val="16"/>
              </w:rPr>
            </w:pPr>
            <w:r>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8F9C66" w14:textId="77777777" w:rsidR="00EC7E5C" w:rsidRDefault="00EC7E5C" w:rsidP="00647BA5">
            <w:pPr>
              <w:jc w:val="center"/>
              <w:rPr>
                <w:color w:val="000000"/>
                <w:sz w:val="16"/>
                <w:szCs w:val="16"/>
              </w:rPr>
            </w:pPr>
            <w:r>
              <w:rPr>
                <w:color w:val="000000"/>
                <w:sz w:val="16"/>
                <w:szCs w:val="16"/>
              </w:rPr>
              <w:t>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6FAA67" w14:textId="77777777" w:rsidR="00EC7E5C" w:rsidRDefault="00EC7E5C" w:rsidP="00647BA5">
            <w:pPr>
              <w:jc w:val="center"/>
              <w:rPr>
                <w:color w:val="000000"/>
                <w:sz w:val="16"/>
                <w:szCs w:val="16"/>
              </w:rPr>
            </w:pPr>
            <w:r>
              <w:rPr>
                <w:color w:val="000000"/>
                <w:sz w:val="16"/>
                <w:szCs w:val="16"/>
              </w:rPr>
              <w:t>6</w:t>
            </w:r>
          </w:p>
        </w:tc>
      </w:tr>
      <w:tr w:rsidR="00EC7E5C" w14:paraId="479EEF2B"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449EFF"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947B32"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470FD9" w14:textId="77777777" w:rsidR="00EC7E5C" w:rsidRDefault="00EC7E5C" w:rsidP="00647BA5">
            <w:r>
              <w:rPr>
                <w:b/>
                <w:bCs/>
                <w:color w:val="000000"/>
                <w:sz w:val="16"/>
                <w:szCs w:val="16"/>
              </w:rPr>
              <w:t>V. STANDARDNI PROJEKTI</w:t>
            </w:r>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37B3C7"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F898C2"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092A0D" w14:textId="77777777" w:rsidR="00EC7E5C" w:rsidRDefault="00EC7E5C" w:rsidP="00647BA5">
            <w:pPr>
              <w:jc w:val="right"/>
              <w:rPr>
                <w:color w:val="000000"/>
                <w:sz w:val="16"/>
                <w:szCs w:val="16"/>
              </w:rPr>
            </w:pPr>
          </w:p>
        </w:tc>
      </w:tr>
      <w:tr w:rsidR="00EC7E5C" w14:paraId="4CD2C896"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4A122C" w14:textId="77777777" w:rsidR="00EC7E5C" w:rsidRDefault="00EC7E5C" w:rsidP="00647BA5">
            <w:pPr>
              <w:jc w:val="center"/>
              <w:rPr>
                <w:color w:val="000000"/>
                <w:sz w:val="16"/>
                <w:szCs w:val="16"/>
              </w:rPr>
            </w:pPr>
            <w:r>
              <w:rPr>
                <w:color w:val="000000"/>
                <w:sz w:val="16"/>
                <w:szCs w:val="16"/>
              </w:rPr>
              <w:t>451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A7FBC0" w14:textId="77777777" w:rsidR="00EC7E5C" w:rsidRDefault="00EC7E5C" w:rsidP="00647BA5">
            <w:pPr>
              <w:ind w:right="20"/>
              <w:jc w:val="right"/>
            </w:pPr>
            <w:r>
              <w:rPr>
                <w:color w:val="000000"/>
                <w:sz w:val="16"/>
                <w:szCs w:val="16"/>
              </w:rPr>
              <w:t>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71BF74" w14:textId="77777777" w:rsidR="00EC7E5C" w:rsidRDefault="00EC7E5C" w:rsidP="00647BA5">
            <w:proofErr w:type="spellStart"/>
            <w:r>
              <w:rPr>
                <w:color w:val="000000"/>
                <w:sz w:val="16"/>
                <w:szCs w:val="16"/>
              </w:rPr>
              <w:t>Projekat</w:t>
            </w:r>
            <w:proofErr w:type="spellEnd"/>
            <w:r>
              <w:rPr>
                <w:color w:val="000000"/>
                <w:sz w:val="16"/>
                <w:szCs w:val="16"/>
              </w:rPr>
              <w:t xml:space="preserve"> </w:t>
            </w:r>
            <w:proofErr w:type="spellStart"/>
            <w:r>
              <w:rPr>
                <w:color w:val="000000"/>
                <w:sz w:val="16"/>
                <w:szCs w:val="16"/>
              </w:rPr>
              <w:t>podsticaja</w:t>
            </w:r>
            <w:proofErr w:type="spellEnd"/>
            <w:r>
              <w:rPr>
                <w:color w:val="000000"/>
                <w:sz w:val="16"/>
                <w:szCs w:val="16"/>
              </w:rPr>
              <w:t xml:space="preserve"> </w:t>
            </w:r>
            <w:proofErr w:type="spellStart"/>
            <w:r>
              <w:rPr>
                <w:color w:val="000000"/>
                <w:sz w:val="16"/>
                <w:szCs w:val="16"/>
              </w:rPr>
              <w:t>razvoja</w:t>
            </w:r>
            <w:proofErr w:type="spellEnd"/>
            <w:r>
              <w:rPr>
                <w:color w:val="000000"/>
                <w:sz w:val="16"/>
                <w:szCs w:val="16"/>
              </w:rPr>
              <w:t xml:space="preserve"> </w:t>
            </w:r>
            <w:proofErr w:type="spellStart"/>
            <w:r>
              <w:rPr>
                <w:color w:val="000000"/>
                <w:sz w:val="16"/>
                <w:szCs w:val="16"/>
              </w:rPr>
              <w:t>poljoprivredne</w:t>
            </w:r>
            <w:proofErr w:type="spellEnd"/>
            <w:r>
              <w:rPr>
                <w:color w:val="000000"/>
                <w:sz w:val="16"/>
                <w:szCs w:val="16"/>
              </w:rPr>
              <w:t xml:space="preserve"> </w:t>
            </w:r>
            <w:proofErr w:type="spellStart"/>
            <w:r>
              <w:rPr>
                <w:color w:val="000000"/>
                <w:sz w:val="16"/>
                <w:szCs w:val="16"/>
              </w:rPr>
              <w:t>proizvodnje</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CAA2A6" w14:textId="77777777" w:rsidR="00EC7E5C" w:rsidRDefault="00EC7E5C" w:rsidP="00647BA5">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CEAE84" w14:textId="77777777" w:rsidR="00EC7E5C" w:rsidRDefault="00EC7E5C" w:rsidP="00647BA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09F397" w14:textId="77777777" w:rsidR="00EC7E5C" w:rsidRDefault="00EC7E5C" w:rsidP="00647BA5">
            <w:pPr>
              <w:jc w:val="right"/>
              <w:rPr>
                <w:color w:val="000000"/>
                <w:sz w:val="16"/>
                <w:szCs w:val="16"/>
              </w:rPr>
            </w:pPr>
            <w:r>
              <w:rPr>
                <w:color w:val="000000"/>
                <w:sz w:val="16"/>
                <w:szCs w:val="16"/>
              </w:rPr>
              <w:t>0,00</w:t>
            </w:r>
          </w:p>
        </w:tc>
      </w:tr>
      <w:tr w:rsidR="00EC7E5C" w14:paraId="05A223F0"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660F70"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6B1992"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C0E6BC" w14:textId="77777777" w:rsidR="00EC7E5C" w:rsidRDefault="00EC7E5C" w:rsidP="00647BA5">
            <w:r>
              <w:rPr>
                <w:color w:val="000000"/>
                <w:sz w:val="16"/>
                <w:szCs w:val="16"/>
              </w:rPr>
              <w:t xml:space="preserve">Godina </w:t>
            </w:r>
            <w:proofErr w:type="spellStart"/>
            <w:r>
              <w:rPr>
                <w:color w:val="000000"/>
                <w:sz w:val="16"/>
                <w:szCs w:val="16"/>
              </w:rPr>
              <w:t>početka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6074F7"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740A30"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B7A0D7" w14:textId="77777777" w:rsidR="00EC7E5C" w:rsidRDefault="00EC7E5C" w:rsidP="00647BA5">
            <w:pPr>
              <w:jc w:val="right"/>
              <w:rPr>
                <w:color w:val="000000"/>
                <w:sz w:val="16"/>
                <w:szCs w:val="16"/>
              </w:rPr>
            </w:pPr>
          </w:p>
        </w:tc>
      </w:tr>
      <w:tr w:rsidR="00EC7E5C" w14:paraId="4780F3D7"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495AC5"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2C1453"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14AF69" w14:textId="6DB89228" w:rsidR="00EC7E5C" w:rsidRDefault="00EC7E5C" w:rsidP="00647BA5">
            <w:r>
              <w:rPr>
                <w:color w:val="000000"/>
                <w:sz w:val="16"/>
                <w:szCs w:val="16"/>
              </w:rPr>
              <w:t xml:space="preserve">Godina </w:t>
            </w:r>
            <w:proofErr w:type="spellStart"/>
            <w:r>
              <w:rPr>
                <w:color w:val="000000"/>
                <w:sz w:val="16"/>
                <w:szCs w:val="16"/>
              </w:rPr>
              <w:t>završetka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w:t>
            </w:r>
            <w:r w:rsidR="00C551F5">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9A2158"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FDEA69"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1695E3" w14:textId="77777777" w:rsidR="00EC7E5C" w:rsidRDefault="00EC7E5C" w:rsidP="00647BA5">
            <w:pPr>
              <w:jc w:val="right"/>
              <w:rPr>
                <w:color w:val="000000"/>
                <w:sz w:val="16"/>
                <w:szCs w:val="16"/>
              </w:rPr>
            </w:pPr>
          </w:p>
        </w:tc>
      </w:tr>
      <w:tr w:rsidR="00EC7E5C" w14:paraId="4EEFD792"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1758CC"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B64DD8"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D5391A" w14:textId="77777777" w:rsidR="00EC7E5C" w:rsidRDefault="00EC7E5C" w:rsidP="00647BA5">
            <w:proofErr w:type="spellStart"/>
            <w:r>
              <w:rPr>
                <w:color w:val="000000"/>
                <w:sz w:val="16"/>
                <w:szCs w:val="16"/>
              </w:rPr>
              <w:t>Ukupna</w:t>
            </w:r>
            <w:proofErr w:type="spellEnd"/>
            <w:r>
              <w:rPr>
                <w:color w:val="000000"/>
                <w:sz w:val="16"/>
                <w:szCs w:val="16"/>
              </w:rPr>
              <w:t xml:space="preserve"> </w:t>
            </w:r>
            <w:proofErr w:type="spellStart"/>
            <w:r>
              <w:rPr>
                <w:color w:val="000000"/>
                <w:sz w:val="16"/>
                <w:szCs w:val="16"/>
              </w:rPr>
              <w:t>vrednost</w:t>
            </w:r>
            <w:proofErr w:type="spellEnd"/>
            <w:r>
              <w:rPr>
                <w:color w:val="000000"/>
                <w:sz w:val="16"/>
                <w:szCs w:val="16"/>
              </w:rPr>
              <w:t xml:space="preserve"> </w:t>
            </w:r>
            <w:proofErr w:type="spellStart"/>
            <w:r>
              <w:rPr>
                <w:color w:val="000000"/>
                <w:sz w:val="16"/>
                <w:szCs w:val="16"/>
              </w:rPr>
              <w:t>projekta</w:t>
            </w:r>
            <w:proofErr w:type="spellEnd"/>
            <w:r>
              <w:rPr>
                <w:color w:val="000000"/>
                <w:sz w:val="16"/>
                <w:szCs w:val="16"/>
              </w:rPr>
              <w:t>: 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FC67EC"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2B9B87"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FA7F3B" w14:textId="77777777" w:rsidR="00EC7E5C" w:rsidRDefault="00EC7E5C" w:rsidP="00647BA5">
            <w:pPr>
              <w:jc w:val="right"/>
              <w:rPr>
                <w:color w:val="000000"/>
                <w:sz w:val="16"/>
                <w:szCs w:val="16"/>
              </w:rPr>
            </w:pPr>
          </w:p>
        </w:tc>
      </w:tr>
      <w:tr w:rsidR="00EC7E5C" w14:paraId="15D5A982"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2DCD69"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2E1907"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82D9E4" w14:textId="77777777" w:rsidR="00EC7E5C" w:rsidRDefault="00EC7E5C" w:rsidP="00647BA5">
            <w:proofErr w:type="spellStart"/>
            <w:r>
              <w:rPr>
                <w:color w:val="000000"/>
                <w:sz w:val="16"/>
                <w:szCs w:val="16"/>
              </w:rPr>
              <w:t>Izvori</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EDCA14"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6E61B2"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A6AA06" w14:textId="77777777" w:rsidR="00EC7E5C" w:rsidRDefault="00EC7E5C" w:rsidP="00647BA5">
            <w:pPr>
              <w:jc w:val="right"/>
              <w:rPr>
                <w:color w:val="000000"/>
                <w:sz w:val="16"/>
                <w:szCs w:val="16"/>
              </w:rPr>
            </w:pPr>
          </w:p>
        </w:tc>
      </w:tr>
      <w:tr w:rsidR="00EC7E5C" w14:paraId="5281DD99"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D4A77C"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2A0FEC"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B19C57" w14:textId="77777777" w:rsidR="00EC7E5C" w:rsidRDefault="00EC7E5C" w:rsidP="00647BA5">
            <w:proofErr w:type="spellStart"/>
            <w:r>
              <w:rPr>
                <w:color w:val="000000"/>
                <w:sz w:val="16"/>
                <w:szCs w:val="16"/>
              </w:rPr>
              <w:t>Prihode</w:t>
            </w:r>
            <w:proofErr w:type="spellEnd"/>
            <w:r>
              <w:rPr>
                <w:color w:val="000000"/>
                <w:sz w:val="16"/>
                <w:szCs w:val="16"/>
              </w:rPr>
              <w:t xml:space="preserve"> </w:t>
            </w:r>
            <w:proofErr w:type="spellStart"/>
            <w:r>
              <w:rPr>
                <w:color w:val="000000"/>
                <w:sz w:val="16"/>
                <w:szCs w:val="16"/>
              </w:rPr>
              <w:t>iz</w:t>
            </w:r>
            <w:proofErr w:type="spellEnd"/>
            <w:r>
              <w:rPr>
                <w:color w:val="000000"/>
                <w:sz w:val="16"/>
                <w:szCs w:val="16"/>
              </w:rPr>
              <w:t xml:space="preserve"> </w:t>
            </w:r>
            <w:proofErr w:type="spellStart"/>
            <w:r>
              <w:rPr>
                <w:color w:val="000000"/>
                <w:sz w:val="16"/>
                <w:szCs w:val="16"/>
              </w:rPr>
              <w:t>budžeta</w:t>
            </w:r>
            <w:proofErr w:type="spellEnd"/>
            <w:r>
              <w:rPr>
                <w:color w:val="000000"/>
                <w:sz w:val="16"/>
                <w:szCs w:val="16"/>
              </w:rPr>
              <w:t>: 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C773A5"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AC6A11"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6DE1F2" w14:textId="77777777" w:rsidR="00EC7E5C" w:rsidRDefault="00EC7E5C" w:rsidP="00647BA5">
            <w:pPr>
              <w:jc w:val="right"/>
              <w:rPr>
                <w:color w:val="000000"/>
                <w:sz w:val="16"/>
                <w:szCs w:val="16"/>
              </w:rPr>
            </w:pPr>
          </w:p>
        </w:tc>
      </w:tr>
      <w:tr w:rsidR="00EC7E5C" w14:paraId="1EEC5951"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1F2ADF" w14:textId="77777777" w:rsidR="00EC7E5C" w:rsidRDefault="00EC7E5C" w:rsidP="00647BA5">
            <w:pPr>
              <w:jc w:val="center"/>
              <w:rPr>
                <w:color w:val="000000"/>
                <w:sz w:val="16"/>
                <w:szCs w:val="16"/>
              </w:rPr>
            </w:pPr>
            <w:r>
              <w:rPr>
                <w:color w:val="000000"/>
                <w:sz w:val="16"/>
                <w:szCs w:val="16"/>
              </w:rPr>
              <w:t>424</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BC8341" w14:textId="77777777" w:rsidR="00EC7E5C" w:rsidRDefault="00EC7E5C" w:rsidP="00647BA5">
            <w:pPr>
              <w:ind w:right="20"/>
              <w:jc w:val="right"/>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043113" w14:textId="77777777" w:rsidR="00EC7E5C" w:rsidRDefault="00EC7E5C" w:rsidP="00647BA5">
            <w:proofErr w:type="spellStart"/>
            <w:r>
              <w:rPr>
                <w:color w:val="000000"/>
                <w:sz w:val="16"/>
                <w:szCs w:val="16"/>
              </w:rPr>
              <w:t>Povecanje</w:t>
            </w:r>
            <w:proofErr w:type="spellEnd"/>
            <w:r>
              <w:rPr>
                <w:color w:val="000000"/>
                <w:sz w:val="16"/>
                <w:szCs w:val="16"/>
              </w:rPr>
              <w:t xml:space="preserve"> </w:t>
            </w:r>
            <w:proofErr w:type="spellStart"/>
            <w:r>
              <w:rPr>
                <w:color w:val="000000"/>
                <w:sz w:val="16"/>
                <w:szCs w:val="16"/>
              </w:rPr>
              <w:t>energetske</w:t>
            </w:r>
            <w:proofErr w:type="spellEnd"/>
            <w:r>
              <w:rPr>
                <w:color w:val="000000"/>
                <w:sz w:val="16"/>
                <w:szCs w:val="16"/>
              </w:rPr>
              <w:t xml:space="preserve"> </w:t>
            </w:r>
            <w:proofErr w:type="spellStart"/>
            <w:r>
              <w:rPr>
                <w:color w:val="000000"/>
                <w:sz w:val="16"/>
                <w:szCs w:val="16"/>
              </w:rPr>
              <w:t>efikasnosti</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DB854A" w14:textId="77777777" w:rsidR="00EC7E5C" w:rsidRDefault="00EC7E5C" w:rsidP="00647BA5">
            <w:pPr>
              <w:jc w:val="right"/>
              <w:rPr>
                <w:color w:val="000000"/>
                <w:sz w:val="16"/>
                <w:szCs w:val="16"/>
              </w:rPr>
            </w:pPr>
            <w:r>
              <w:rPr>
                <w:color w:val="000000"/>
                <w:sz w:val="16"/>
                <w:szCs w:val="16"/>
              </w:rPr>
              <w:t>990.000,00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952421" w14:textId="77777777" w:rsidR="00EC7E5C" w:rsidRDefault="00EC7E5C" w:rsidP="00647BA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97BAF6" w14:textId="77777777" w:rsidR="00EC7E5C" w:rsidRDefault="00EC7E5C" w:rsidP="00647BA5">
            <w:pPr>
              <w:jc w:val="right"/>
              <w:rPr>
                <w:color w:val="000000"/>
                <w:sz w:val="16"/>
                <w:szCs w:val="16"/>
              </w:rPr>
            </w:pPr>
            <w:r>
              <w:rPr>
                <w:color w:val="000000"/>
                <w:sz w:val="16"/>
                <w:szCs w:val="16"/>
              </w:rPr>
              <w:t>0,00</w:t>
            </w:r>
          </w:p>
        </w:tc>
      </w:tr>
      <w:tr w:rsidR="00EC7E5C" w14:paraId="4F8BC733"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2B4C45" w14:textId="77777777" w:rsidR="00EC7E5C" w:rsidRDefault="00EC7E5C" w:rsidP="00647BA5">
            <w:pPr>
              <w:jc w:val="center"/>
              <w:rPr>
                <w:color w:val="000000"/>
                <w:sz w:val="16"/>
                <w:szCs w:val="16"/>
              </w:rPr>
            </w:pPr>
            <w:r>
              <w:rPr>
                <w:color w:val="000000"/>
                <w:sz w:val="16"/>
                <w:szCs w:val="16"/>
              </w:rPr>
              <w:t>454</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19D6B8" w14:textId="77777777" w:rsidR="00EC7E5C" w:rsidRDefault="00EC7E5C" w:rsidP="00647BA5">
            <w:pPr>
              <w:ind w:right="20"/>
              <w:jc w:val="right"/>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4F4128" w14:textId="77777777" w:rsidR="00EC7E5C" w:rsidRDefault="00EC7E5C" w:rsidP="00647BA5">
            <w:proofErr w:type="spellStart"/>
            <w:r>
              <w:rPr>
                <w:color w:val="000000"/>
                <w:sz w:val="16"/>
                <w:szCs w:val="16"/>
              </w:rPr>
              <w:t>Povecanje</w:t>
            </w:r>
            <w:proofErr w:type="spellEnd"/>
            <w:r>
              <w:rPr>
                <w:color w:val="000000"/>
                <w:sz w:val="16"/>
                <w:szCs w:val="16"/>
              </w:rPr>
              <w:t xml:space="preserve"> </w:t>
            </w:r>
            <w:proofErr w:type="spellStart"/>
            <w:r>
              <w:rPr>
                <w:color w:val="000000"/>
                <w:sz w:val="16"/>
                <w:szCs w:val="16"/>
              </w:rPr>
              <w:t>energetske</w:t>
            </w:r>
            <w:proofErr w:type="spellEnd"/>
            <w:r>
              <w:rPr>
                <w:color w:val="000000"/>
                <w:sz w:val="16"/>
                <w:szCs w:val="16"/>
              </w:rPr>
              <w:t xml:space="preserve"> </w:t>
            </w:r>
            <w:proofErr w:type="spellStart"/>
            <w:r>
              <w:rPr>
                <w:color w:val="000000"/>
                <w:sz w:val="16"/>
                <w:szCs w:val="16"/>
              </w:rPr>
              <w:t>efikasnosti</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83A673" w14:textId="77777777" w:rsidR="00EC7E5C" w:rsidRDefault="00EC7E5C" w:rsidP="00647BA5">
            <w:pPr>
              <w:jc w:val="right"/>
              <w:rPr>
                <w:color w:val="000000"/>
                <w:sz w:val="16"/>
                <w:szCs w:val="16"/>
              </w:rPr>
            </w:pPr>
            <w:r>
              <w:rPr>
                <w:color w:val="000000"/>
                <w:sz w:val="16"/>
                <w:szCs w:val="16"/>
              </w:rPr>
              <w:t>7.666.667,00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955A9F" w14:textId="77777777" w:rsidR="00EC7E5C" w:rsidRDefault="00EC7E5C" w:rsidP="00647BA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C28596" w14:textId="77777777" w:rsidR="00EC7E5C" w:rsidRDefault="00EC7E5C" w:rsidP="00647BA5">
            <w:pPr>
              <w:jc w:val="right"/>
              <w:rPr>
                <w:color w:val="000000"/>
                <w:sz w:val="16"/>
                <w:szCs w:val="16"/>
              </w:rPr>
            </w:pPr>
            <w:r>
              <w:rPr>
                <w:color w:val="000000"/>
                <w:sz w:val="16"/>
                <w:szCs w:val="16"/>
              </w:rPr>
              <w:t>0,00</w:t>
            </w:r>
          </w:p>
        </w:tc>
      </w:tr>
      <w:tr w:rsidR="00EC7E5C" w14:paraId="4797499F"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65C519"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471432"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DE79EA" w14:textId="77777777" w:rsidR="00EC7E5C" w:rsidRDefault="00EC7E5C" w:rsidP="00647BA5">
            <w:r>
              <w:rPr>
                <w:color w:val="000000"/>
                <w:sz w:val="16"/>
                <w:szCs w:val="16"/>
              </w:rPr>
              <w:t xml:space="preserve">Godina </w:t>
            </w:r>
            <w:proofErr w:type="spellStart"/>
            <w:r>
              <w:rPr>
                <w:color w:val="000000"/>
                <w:sz w:val="16"/>
                <w:szCs w:val="16"/>
              </w:rPr>
              <w:t>početka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F7BEE1"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629268"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97835C" w14:textId="77777777" w:rsidR="00EC7E5C" w:rsidRDefault="00EC7E5C" w:rsidP="00647BA5">
            <w:pPr>
              <w:jc w:val="right"/>
              <w:rPr>
                <w:color w:val="000000"/>
                <w:sz w:val="16"/>
                <w:szCs w:val="16"/>
              </w:rPr>
            </w:pPr>
          </w:p>
        </w:tc>
      </w:tr>
      <w:tr w:rsidR="00EC7E5C" w14:paraId="5C62FB02"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F03381"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F48E11"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FAF07A" w14:textId="181C4134" w:rsidR="00EC7E5C" w:rsidRDefault="00EC7E5C" w:rsidP="00647BA5">
            <w:r>
              <w:rPr>
                <w:color w:val="000000"/>
                <w:sz w:val="16"/>
                <w:szCs w:val="16"/>
              </w:rPr>
              <w:t xml:space="preserve">Godina </w:t>
            </w:r>
            <w:proofErr w:type="spellStart"/>
            <w:r>
              <w:rPr>
                <w:color w:val="000000"/>
                <w:sz w:val="16"/>
                <w:szCs w:val="16"/>
              </w:rPr>
              <w:t>završetka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w:t>
            </w:r>
            <w:r w:rsidR="00C551F5">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E84B0A"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93ACDA"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5B0887" w14:textId="77777777" w:rsidR="00EC7E5C" w:rsidRDefault="00EC7E5C" w:rsidP="00647BA5">
            <w:pPr>
              <w:jc w:val="right"/>
              <w:rPr>
                <w:color w:val="000000"/>
                <w:sz w:val="16"/>
                <w:szCs w:val="16"/>
              </w:rPr>
            </w:pPr>
          </w:p>
        </w:tc>
      </w:tr>
      <w:tr w:rsidR="00EC7E5C" w14:paraId="4893A6BD"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445F01"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FD9D0D"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7EE6F2" w14:textId="77777777" w:rsidR="00EC7E5C" w:rsidRDefault="00EC7E5C" w:rsidP="00647BA5">
            <w:proofErr w:type="spellStart"/>
            <w:r>
              <w:rPr>
                <w:color w:val="000000"/>
                <w:sz w:val="16"/>
                <w:szCs w:val="16"/>
              </w:rPr>
              <w:t>Ukupna</w:t>
            </w:r>
            <w:proofErr w:type="spellEnd"/>
            <w:r>
              <w:rPr>
                <w:color w:val="000000"/>
                <w:sz w:val="16"/>
                <w:szCs w:val="16"/>
              </w:rPr>
              <w:t xml:space="preserve"> </w:t>
            </w:r>
            <w:proofErr w:type="spellStart"/>
            <w:r>
              <w:rPr>
                <w:color w:val="000000"/>
                <w:sz w:val="16"/>
                <w:szCs w:val="16"/>
              </w:rPr>
              <w:t>vrednost</w:t>
            </w:r>
            <w:proofErr w:type="spellEnd"/>
            <w:r>
              <w:rPr>
                <w:color w:val="000000"/>
                <w:sz w:val="16"/>
                <w:szCs w:val="16"/>
              </w:rPr>
              <w:t xml:space="preserve"> </w:t>
            </w:r>
            <w:proofErr w:type="spellStart"/>
            <w:r>
              <w:rPr>
                <w:color w:val="000000"/>
                <w:sz w:val="16"/>
                <w:szCs w:val="16"/>
              </w:rPr>
              <w:t>projekta</w:t>
            </w:r>
            <w:proofErr w:type="spellEnd"/>
            <w:r>
              <w:rPr>
                <w:color w:val="000000"/>
                <w:sz w:val="16"/>
                <w:szCs w:val="16"/>
              </w:rPr>
              <w:t>: 8.656.667,00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6EA8FA"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558192"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589688" w14:textId="77777777" w:rsidR="00EC7E5C" w:rsidRDefault="00EC7E5C" w:rsidP="00647BA5">
            <w:pPr>
              <w:jc w:val="right"/>
              <w:rPr>
                <w:color w:val="000000"/>
                <w:sz w:val="16"/>
                <w:szCs w:val="16"/>
              </w:rPr>
            </w:pPr>
          </w:p>
        </w:tc>
      </w:tr>
      <w:tr w:rsidR="00EC7E5C" w14:paraId="31E548C5"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707780"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A55758"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14AFC0" w14:textId="77777777" w:rsidR="00EC7E5C" w:rsidRDefault="00EC7E5C" w:rsidP="00647BA5">
            <w:proofErr w:type="spellStart"/>
            <w:r>
              <w:rPr>
                <w:color w:val="000000"/>
                <w:sz w:val="16"/>
                <w:szCs w:val="16"/>
              </w:rPr>
              <w:t>Izvori</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A71811"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530A50"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BF5323" w14:textId="77777777" w:rsidR="00EC7E5C" w:rsidRDefault="00EC7E5C" w:rsidP="00647BA5">
            <w:pPr>
              <w:jc w:val="right"/>
              <w:rPr>
                <w:color w:val="000000"/>
                <w:sz w:val="16"/>
                <w:szCs w:val="16"/>
              </w:rPr>
            </w:pPr>
          </w:p>
        </w:tc>
      </w:tr>
      <w:tr w:rsidR="00EC7E5C" w14:paraId="492F9BE0"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258C5A"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8629EA"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02F251" w14:textId="77777777" w:rsidR="00EC7E5C" w:rsidRDefault="00EC7E5C" w:rsidP="00647BA5">
            <w:proofErr w:type="spellStart"/>
            <w:r>
              <w:rPr>
                <w:color w:val="000000"/>
                <w:sz w:val="16"/>
                <w:szCs w:val="16"/>
              </w:rPr>
              <w:t>Neutrošena</w:t>
            </w:r>
            <w:proofErr w:type="spellEnd"/>
            <w:r>
              <w:rPr>
                <w:color w:val="000000"/>
                <w:sz w:val="16"/>
                <w:szCs w:val="16"/>
              </w:rPr>
              <w:t xml:space="preserve"> </w:t>
            </w:r>
            <w:proofErr w:type="spellStart"/>
            <w:r>
              <w:rPr>
                <w:color w:val="000000"/>
                <w:sz w:val="16"/>
                <w:szCs w:val="16"/>
              </w:rPr>
              <w:t>sredstva</w:t>
            </w:r>
            <w:proofErr w:type="spellEnd"/>
            <w:r>
              <w:rPr>
                <w:color w:val="000000"/>
                <w:sz w:val="16"/>
                <w:szCs w:val="16"/>
              </w:rPr>
              <w:t xml:space="preserve"> </w:t>
            </w:r>
            <w:proofErr w:type="spellStart"/>
            <w:r>
              <w:rPr>
                <w:color w:val="000000"/>
                <w:sz w:val="16"/>
                <w:szCs w:val="16"/>
              </w:rPr>
              <w:t>transfera</w:t>
            </w:r>
            <w:proofErr w:type="spellEnd"/>
            <w:r>
              <w:rPr>
                <w:color w:val="000000"/>
                <w:sz w:val="16"/>
                <w:szCs w:val="16"/>
              </w:rPr>
              <w:t xml:space="preserve"> </w:t>
            </w:r>
            <w:proofErr w:type="spellStart"/>
            <w:r>
              <w:rPr>
                <w:color w:val="000000"/>
                <w:sz w:val="16"/>
                <w:szCs w:val="16"/>
              </w:rPr>
              <w:t>od</w:t>
            </w:r>
            <w:proofErr w:type="spellEnd"/>
            <w:r>
              <w:rPr>
                <w:color w:val="000000"/>
                <w:sz w:val="16"/>
                <w:szCs w:val="16"/>
              </w:rPr>
              <w:t xml:space="preserve"> </w:t>
            </w:r>
            <w:proofErr w:type="spellStart"/>
            <w:r>
              <w:rPr>
                <w:color w:val="000000"/>
                <w:sz w:val="16"/>
                <w:szCs w:val="16"/>
              </w:rPr>
              <w:t>drugih</w:t>
            </w:r>
            <w:proofErr w:type="spellEnd"/>
            <w:r>
              <w:rPr>
                <w:color w:val="000000"/>
                <w:sz w:val="16"/>
                <w:szCs w:val="16"/>
              </w:rPr>
              <w:t xml:space="preserve"> </w:t>
            </w:r>
            <w:proofErr w:type="spellStart"/>
            <w:r>
              <w:rPr>
                <w:color w:val="000000"/>
                <w:sz w:val="16"/>
                <w:szCs w:val="16"/>
              </w:rPr>
              <w:t>nivoa</w:t>
            </w:r>
            <w:proofErr w:type="spellEnd"/>
            <w:r>
              <w:rPr>
                <w:color w:val="000000"/>
                <w:sz w:val="16"/>
                <w:szCs w:val="16"/>
              </w:rPr>
              <w:t xml:space="preserve"> vlasti: 4.666.667,00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16CE17"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ED18D3"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DE5A01" w14:textId="77777777" w:rsidR="00EC7E5C" w:rsidRDefault="00EC7E5C" w:rsidP="00647BA5">
            <w:pPr>
              <w:jc w:val="right"/>
              <w:rPr>
                <w:color w:val="000000"/>
                <w:sz w:val="16"/>
                <w:szCs w:val="16"/>
              </w:rPr>
            </w:pPr>
          </w:p>
        </w:tc>
      </w:tr>
      <w:tr w:rsidR="00EC7E5C" w14:paraId="2251C8BD"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7BAD1A"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AC9849"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5AFA32" w14:textId="77777777" w:rsidR="00EC7E5C" w:rsidRDefault="00EC7E5C" w:rsidP="00647BA5">
            <w:proofErr w:type="spellStart"/>
            <w:r>
              <w:rPr>
                <w:color w:val="000000"/>
                <w:sz w:val="16"/>
                <w:szCs w:val="16"/>
              </w:rPr>
              <w:t>Prihode</w:t>
            </w:r>
            <w:proofErr w:type="spellEnd"/>
            <w:r>
              <w:rPr>
                <w:color w:val="000000"/>
                <w:sz w:val="16"/>
                <w:szCs w:val="16"/>
              </w:rPr>
              <w:t xml:space="preserve"> </w:t>
            </w:r>
            <w:proofErr w:type="spellStart"/>
            <w:r>
              <w:rPr>
                <w:color w:val="000000"/>
                <w:sz w:val="16"/>
                <w:szCs w:val="16"/>
              </w:rPr>
              <w:t>iz</w:t>
            </w:r>
            <w:proofErr w:type="spellEnd"/>
            <w:r>
              <w:rPr>
                <w:color w:val="000000"/>
                <w:sz w:val="16"/>
                <w:szCs w:val="16"/>
              </w:rPr>
              <w:t xml:space="preserve"> </w:t>
            </w:r>
            <w:proofErr w:type="spellStart"/>
            <w:r>
              <w:rPr>
                <w:color w:val="000000"/>
                <w:sz w:val="16"/>
                <w:szCs w:val="16"/>
              </w:rPr>
              <w:t>budžeta</w:t>
            </w:r>
            <w:proofErr w:type="spellEnd"/>
            <w:r>
              <w:rPr>
                <w:color w:val="000000"/>
                <w:sz w:val="16"/>
                <w:szCs w:val="16"/>
              </w:rPr>
              <w:t>: 3.990.000,00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3D0331"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B03D07"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220CCC" w14:textId="77777777" w:rsidR="00EC7E5C" w:rsidRDefault="00EC7E5C" w:rsidP="00647BA5">
            <w:pPr>
              <w:jc w:val="right"/>
              <w:rPr>
                <w:color w:val="000000"/>
                <w:sz w:val="16"/>
                <w:szCs w:val="16"/>
              </w:rPr>
            </w:pPr>
          </w:p>
        </w:tc>
      </w:tr>
      <w:tr w:rsidR="00EC7E5C" w14:paraId="6273C8F4"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8EB58E" w14:textId="77777777" w:rsidR="00EC7E5C" w:rsidRDefault="00EC7E5C" w:rsidP="00647BA5">
            <w:pPr>
              <w:jc w:val="center"/>
              <w:rPr>
                <w:color w:val="000000"/>
                <w:sz w:val="16"/>
                <w:szCs w:val="16"/>
              </w:rPr>
            </w:pPr>
            <w:r>
              <w:rPr>
                <w:color w:val="000000"/>
                <w:sz w:val="16"/>
                <w:szCs w:val="16"/>
              </w:rPr>
              <w:t>472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D7D996" w14:textId="77777777" w:rsidR="00EC7E5C" w:rsidRDefault="00EC7E5C" w:rsidP="00647BA5">
            <w:pPr>
              <w:ind w:right="20"/>
              <w:jc w:val="right"/>
            </w:pPr>
            <w:r>
              <w:rPr>
                <w:color w:val="000000"/>
                <w:sz w:val="16"/>
                <w:szCs w:val="16"/>
              </w:rPr>
              <w:t>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C31088" w14:textId="77777777" w:rsidR="00EC7E5C" w:rsidRDefault="00EC7E5C" w:rsidP="00647BA5">
            <w:proofErr w:type="spellStart"/>
            <w:r>
              <w:rPr>
                <w:color w:val="000000"/>
                <w:sz w:val="16"/>
                <w:szCs w:val="16"/>
              </w:rPr>
              <w:t>Osnazivanje</w:t>
            </w:r>
            <w:proofErr w:type="spellEnd"/>
            <w:r>
              <w:rPr>
                <w:color w:val="000000"/>
                <w:sz w:val="16"/>
                <w:szCs w:val="16"/>
              </w:rPr>
              <w:t xml:space="preserve"> </w:t>
            </w:r>
            <w:proofErr w:type="spellStart"/>
            <w:r>
              <w:rPr>
                <w:color w:val="000000"/>
                <w:sz w:val="16"/>
                <w:szCs w:val="16"/>
              </w:rPr>
              <w:t>kapaciteta</w:t>
            </w:r>
            <w:proofErr w:type="spellEnd"/>
            <w:r>
              <w:rPr>
                <w:color w:val="000000"/>
                <w:sz w:val="16"/>
                <w:szCs w:val="16"/>
              </w:rPr>
              <w:t xml:space="preserve"> </w:t>
            </w:r>
            <w:proofErr w:type="spellStart"/>
            <w:r>
              <w:rPr>
                <w:color w:val="000000"/>
                <w:sz w:val="16"/>
                <w:szCs w:val="16"/>
              </w:rPr>
              <w:t>interesornih</w:t>
            </w:r>
            <w:proofErr w:type="spellEnd"/>
            <w:r>
              <w:rPr>
                <w:color w:val="000000"/>
                <w:sz w:val="16"/>
                <w:szCs w:val="16"/>
              </w:rPr>
              <w:t xml:space="preserve"> </w:t>
            </w:r>
            <w:proofErr w:type="spellStart"/>
            <w:r>
              <w:rPr>
                <w:color w:val="000000"/>
                <w:sz w:val="16"/>
                <w:szCs w:val="16"/>
              </w:rPr>
              <w:t>komisija</w:t>
            </w:r>
            <w:proofErr w:type="spellEnd"/>
            <w:r>
              <w:rPr>
                <w:color w:val="000000"/>
                <w:sz w:val="16"/>
                <w:szCs w:val="16"/>
              </w:rPr>
              <w:t xml:space="preserve"> za </w:t>
            </w:r>
            <w:proofErr w:type="spellStart"/>
            <w:r>
              <w:rPr>
                <w:color w:val="000000"/>
                <w:sz w:val="16"/>
                <w:szCs w:val="16"/>
              </w:rPr>
              <w:t>pruzanje</w:t>
            </w:r>
            <w:proofErr w:type="spellEnd"/>
            <w:r>
              <w:rPr>
                <w:color w:val="000000"/>
                <w:sz w:val="16"/>
                <w:szCs w:val="16"/>
              </w:rPr>
              <w:t xml:space="preserve"> </w:t>
            </w:r>
            <w:proofErr w:type="spellStart"/>
            <w:r>
              <w:rPr>
                <w:color w:val="000000"/>
                <w:sz w:val="16"/>
                <w:szCs w:val="16"/>
              </w:rPr>
              <w:t>dodatne</w:t>
            </w:r>
            <w:proofErr w:type="spellEnd"/>
            <w:r>
              <w:rPr>
                <w:color w:val="000000"/>
                <w:sz w:val="16"/>
                <w:szCs w:val="16"/>
              </w:rPr>
              <w:t xml:space="preserve"> </w:t>
            </w:r>
            <w:proofErr w:type="spellStart"/>
            <w:r>
              <w:rPr>
                <w:color w:val="000000"/>
                <w:sz w:val="16"/>
                <w:szCs w:val="16"/>
              </w:rPr>
              <w:t>podrske</w:t>
            </w:r>
            <w:proofErr w:type="spellEnd"/>
            <w:r>
              <w:rPr>
                <w:color w:val="000000"/>
                <w:sz w:val="16"/>
                <w:szCs w:val="16"/>
              </w:rPr>
              <w:t xml:space="preserve"> </w:t>
            </w:r>
            <w:proofErr w:type="spellStart"/>
            <w:r>
              <w:rPr>
                <w:color w:val="000000"/>
                <w:sz w:val="16"/>
                <w:szCs w:val="16"/>
              </w:rPr>
              <w:t>deci</w:t>
            </w:r>
            <w:proofErr w:type="spellEnd"/>
            <w:r>
              <w:rPr>
                <w:color w:val="000000"/>
                <w:sz w:val="16"/>
                <w:szCs w:val="16"/>
              </w:rPr>
              <w:t xml:space="preserve"> za </w:t>
            </w:r>
            <w:proofErr w:type="spellStart"/>
            <w:r>
              <w:rPr>
                <w:color w:val="000000"/>
                <w:sz w:val="16"/>
                <w:szCs w:val="16"/>
              </w:rPr>
              <w:t>ukljucivanje</w:t>
            </w:r>
            <w:proofErr w:type="spellEnd"/>
            <w:r>
              <w:rPr>
                <w:color w:val="000000"/>
                <w:sz w:val="16"/>
                <w:szCs w:val="16"/>
              </w:rPr>
              <w:t xml:space="preserve"> u rani </w:t>
            </w:r>
            <w:proofErr w:type="spellStart"/>
            <w:r>
              <w:rPr>
                <w:color w:val="000000"/>
                <w:sz w:val="16"/>
                <w:szCs w:val="16"/>
              </w:rPr>
              <w:t>razvoj</w:t>
            </w:r>
            <w:proofErr w:type="spellEnd"/>
            <w:r>
              <w:rPr>
                <w:color w:val="000000"/>
                <w:sz w:val="16"/>
                <w:szCs w:val="16"/>
              </w:rPr>
              <w:t xml:space="preserve"> </w:t>
            </w:r>
            <w:proofErr w:type="spellStart"/>
            <w:r>
              <w:rPr>
                <w:color w:val="000000"/>
                <w:sz w:val="16"/>
                <w:szCs w:val="16"/>
              </w:rPr>
              <w:t>i</w:t>
            </w:r>
            <w:proofErr w:type="spellEnd"/>
            <w:r>
              <w:rPr>
                <w:color w:val="000000"/>
                <w:sz w:val="16"/>
                <w:szCs w:val="16"/>
              </w:rPr>
              <w:t xml:space="preserve"> </w:t>
            </w:r>
            <w:proofErr w:type="spellStart"/>
            <w:r>
              <w:rPr>
                <w:color w:val="000000"/>
                <w:sz w:val="16"/>
                <w:szCs w:val="16"/>
              </w:rPr>
              <w:t>obrazovanje</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5DFE5B" w14:textId="77777777" w:rsidR="00EC7E5C" w:rsidRDefault="00EC7E5C" w:rsidP="00647BA5">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F3D7CE" w14:textId="77777777" w:rsidR="00EC7E5C" w:rsidRDefault="00EC7E5C" w:rsidP="00647BA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AABF25" w14:textId="77777777" w:rsidR="00EC7E5C" w:rsidRDefault="00EC7E5C" w:rsidP="00647BA5">
            <w:pPr>
              <w:jc w:val="right"/>
              <w:rPr>
                <w:color w:val="000000"/>
                <w:sz w:val="16"/>
                <w:szCs w:val="16"/>
              </w:rPr>
            </w:pPr>
            <w:r>
              <w:rPr>
                <w:color w:val="000000"/>
                <w:sz w:val="16"/>
                <w:szCs w:val="16"/>
              </w:rPr>
              <w:t>0,00</w:t>
            </w:r>
          </w:p>
        </w:tc>
      </w:tr>
      <w:tr w:rsidR="00EC7E5C" w14:paraId="77CAE7C4"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F122AB"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CBAE6C"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EF36D5" w14:textId="77777777" w:rsidR="00EC7E5C" w:rsidRDefault="00EC7E5C" w:rsidP="00647BA5">
            <w:r>
              <w:rPr>
                <w:color w:val="000000"/>
                <w:sz w:val="16"/>
                <w:szCs w:val="16"/>
              </w:rPr>
              <w:t xml:space="preserve">Godina </w:t>
            </w:r>
            <w:proofErr w:type="spellStart"/>
            <w:r>
              <w:rPr>
                <w:color w:val="000000"/>
                <w:sz w:val="16"/>
                <w:szCs w:val="16"/>
              </w:rPr>
              <w:t>početka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175BCD"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2999D1"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FED8AB" w14:textId="77777777" w:rsidR="00EC7E5C" w:rsidRDefault="00EC7E5C" w:rsidP="00647BA5">
            <w:pPr>
              <w:jc w:val="right"/>
              <w:rPr>
                <w:color w:val="000000"/>
                <w:sz w:val="16"/>
                <w:szCs w:val="16"/>
              </w:rPr>
            </w:pPr>
          </w:p>
        </w:tc>
      </w:tr>
      <w:tr w:rsidR="00EC7E5C" w14:paraId="5498A327"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2A4DA1"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F0E40A"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694991" w14:textId="499CE695" w:rsidR="00EC7E5C" w:rsidRDefault="00EC7E5C" w:rsidP="00647BA5">
            <w:r>
              <w:rPr>
                <w:color w:val="000000"/>
                <w:sz w:val="16"/>
                <w:szCs w:val="16"/>
              </w:rPr>
              <w:t xml:space="preserve">Godina </w:t>
            </w:r>
            <w:proofErr w:type="spellStart"/>
            <w:r>
              <w:rPr>
                <w:color w:val="000000"/>
                <w:sz w:val="16"/>
                <w:szCs w:val="16"/>
              </w:rPr>
              <w:t>završetka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w:t>
            </w:r>
            <w:r w:rsidR="00C551F5">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383C48"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6D72B1"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D5D6A8" w14:textId="77777777" w:rsidR="00EC7E5C" w:rsidRDefault="00EC7E5C" w:rsidP="00647BA5">
            <w:pPr>
              <w:jc w:val="right"/>
              <w:rPr>
                <w:color w:val="000000"/>
                <w:sz w:val="16"/>
                <w:szCs w:val="16"/>
              </w:rPr>
            </w:pPr>
          </w:p>
        </w:tc>
      </w:tr>
      <w:tr w:rsidR="00EC7E5C" w14:paraId="2E1E14B1"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B7EAE0"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BAA02A"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9F50C9" w14:textId="77777777" w:rsidR="00EC7E5C" w:rsidRDefault="00EC7E5C" w:rsidP="00647BA5">
            <w:proofErr w:type="spellStart"/>
            <w:r>
              <w:rPr>
                <w:color w:val="000000"/>
                <w:sz w:val="16"/>
                <w:szCs w:val="16"/>
              </w:rPr>
              <w:t>Ukupna</w:t>
            </w:r>
            <w:proofErr w:type="spellEnd"/>
            <w:r>
              <w:rPr>
                <w:color w:val="000000"/>
                <w:sz w:val="16"/>
                <w:szCs w:val="16"/>
              </w:rPr>
              <w:t xml:space="preserve"> </w:t>
            </w:r>
            <w:proofErr w:type="spellStart"/>
            <w:r>
              <w:rPr>
                <w:color w:val="000000"/>
                <w:sz w:val="16"/>
                <w:szCs w:val="16"/>
              </w:rPr>
              <w:t>vrednost</w:t>
            </w:r>
            <w:proofErr w:type="spellEnd"/>
            <w:r>
              <w:rPr>
                <w:color w:val="000000"/>
                <w:sz w:val="16"/>
                <w:szCs w:val="16"/>
              </w:rPr>
              <w:t xml:space="preserve"> </w:t>
            </w:r>
            <w:proofErr w:type="spellStart"/>
            <w:r>
              <w:rPr>
                <w:color w:val="000000"/>
                <w:sz w:val="16"/>
                <w:szCs w:val="16"/>
              </w:rPr>
              <w:t>projekta</w:t>
            </w:r>
            <w:proofErr w:type="spellEnd"/>
            <w:r>
              <w:rPr>
                <w:color w:val="000000"/>
                <w:sz w:val="16"/>
                <w:szCs w:val="16"/>
              </w:rPr>
              <w:t>: 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EB0DA7"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77A950"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A766C3" w14:textId="77777777" w:rsidR="00EC7E5C" w:rsidRDefault="00EC7E5C" w:rsidP="00647BA5">
            <w:pPr>
              <w:jc w:val="right"/>
              <w:rPr>
                <w:color w:val="000000"/>
                <w:sz w:val="16"/>
                <w:szCs w:val="16"/>
              </w:rPr>
            </w:pPr>
          </w:p>
        </w:tc>
      </w:tr>
      <w:tr w:rsidR="00EC7E5C" w14:paraId="39B839BA"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0C9993"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6C7CFD"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03AE8E" w14:textId="77777777" w:rsidR="00EC7E5C" w:rsidRDefault="00EC7E5C" w:rsidP="00647BA5">
            <w:proofErr w:type="spellStart"/>
            <w:r>
              <w:rPr>
                <w:color w:val="000000"/>
                <w:sz w:val="16"/>
                <w:szCs w:val="16"/>
              </w:rPr>
              <w:t>Izvori</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4C63B6"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9A2D0F"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BF80AC" w14:textId="77777777" w:rsidR="00EC7E5C" w:rsidRDefault="00EC7E5C" w:rsidP="00647BA5">
            <w:pPr>
              <w:jc w:val="right"/>
              <w:rPr>
                <w:color w:val="000000"/>
                <w:sz w:val="16"/>
                <w:szCs w:val="16"/>
              </w:rPr>
            </w:pPr>
          </w:p>
        </w:tc>
      </w:tr>
      <w:tr w:rsidR="00EC7E5C" w14:paraId="42466E26"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8B55FB"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6E6DFA"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7DE9F6" w14:textId="77777777" w:rsidR="00EC7E5C" w:rsidRDefault="00EC7E5C" w:rsidP="00647BA5">
            <w:proofErr w:type="spellStart"/>
            <w:r>
              <w:rPr>
                <w:color w:val="000000"/>
                <w:sz w:val="16"/>
                <w:szCs w:val="16"/>
              </w:rPr>
              <w:t>Prihode</w:t>
            </w:r>
            <w:proofErr w:type="spellEnd"/>
            <w:r>
              <w:rPr>
                <w:color w:val="000000"/>
                <w:sz w:val="16"/>
                <w:szCs w:val="16"/>
              </w:rPr>
              <w:t xml:space="preserve"> </w:t>
            </w:r>
            <w:proofErr w:type="spellStart"/>
            <w:r>
              <w:rPr>
                <w:color w:val="000000"/>
                <w:sz w:val="16"/>
                <w:szCs w:val="16"/>
              </w:rPr>
              <w:t>iz</w:t>
            </w:r>
            <w:proofErr w:type="spellEnd"/>
            <w:r>
              <w:rPr>
                <w:color w:val="000000"/>
                <w:sz w:val="16"/>
                <w:szCs w:val="16"/>
              </w:rPr>
              <w:t xml:space="preserve"> </w:t>
            </w:r>
            <w:proofErr w:type="spellStart"/>
            <w:r>
              <w:rPr>
                <w:color w:val="000000"/>
                <w:sz w:val="16"/>
                <w:szCs w:val="16"/>
              </w:rPr>
              <w:t>budžeta</w:t>
            </w:r>
            <w:proofErr w:type="spellEnd"/>
            <w:r>
              <w:rPr>
                <w:color w:val="000000"/>
                <w:sz w:val="16"/>
                <w:szCs w:val="16"/>
              </w:rPr>
              <w:t>: 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85498D"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636F20"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AB14B6" w14:textId="77777777" w:rsidR="00EC7E5C" w:rsidRDefault="00EC7E5C" w:rsidP="00647BA5">
            <w:pPr>
              <w:jc w:val="right"/>
              <w:rPr>
                <w:color w:val="000000"/>
                <w:sz w:val="16"/>
                <w:szCs w:val="16"/>
              </w:rPr>
            </w:pPr>
          </w:p>
        </w:tc>
      </w:tr>
      <w:tr w:rsidR="00EC7E5C" w14:paraId="1A62D90C"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FC6E17" w14:textId="77777777" w:rsidR="00EC7E5C" w:rsidRDefault="00EC7E5C" w:rsidP="00647BA5">
            <w:pPr>
              <w:jc w:val="center"/>
              <w:rPr>
                <w:color w:val="000000"/>
                <w:sz w:val="16"/>
                <w:szCs w:val="16"/>
              </w:rPr>
            </w:pPr>
            <w:r>
              <w:rPr>
                <w:color w:val="000000"/>
                <w:sz w:val="16"/>
                <w:szCs w:val="16"/>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182A5E" w14:textId="77777777" w:rsidR="00EC7E5C" w:rsidRDefault="00EC7E5C" w:rsidP="00647BA5">
            <w:pPr>
              <w:ind w:right="20"/>
              <w:jc w:val="right"/>
            </w:pPr>
            <w:r>
              <w:rPr>
                <w:color w:val="000000"/>
                <w:sz w:val="16"/>
                <w:szCs w:val="16"/>
              </w:rPr>
              <w:t>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1E32F6" w14:textId="77777777" w:rsidR="00EC7E5C" w:rsidRDefault="00EC7E5C" w:rsidP="00647BA5">
            <w:r>
              <w:rPr>
                <w:color w:val="000000"/>
                <w:sz w:val="16"/>
                <w:szCs w:val="16"/>
              </w:rPr>
              <w:t xml:space="preserve">JP za </w:t>
            </w:r>
            <w:proofErr w:type="spellStart"/>
            <w:r>
              <w:rPr>
                <w:color w:val="000000"/>
                <w:sz w:val="16"/>
                <w:szCs w:val="16"/>
              </w:rPr>
              <w:t>urbanizam</w:t>
            </w:r>
            <w:proofErr w:type="spellEnd"/>
            <w:r>
              <w:rPr>
                <w:color w:val="000000"/>
                <w:sz w:val="16"/>
                <w:szCs w:val="16"/>
              </w:rPr>
              <w:t xml:space="preserve"> </w:t>
            </w:r>
            <w:proofErr w:type="spellStart"/>
            <w:r>
              <w:rPr>
                <w:color w:val="000000"/>
                <w:sz w:val="16"/>
                <w:szCs w:val="16"/>
              </w:rPr>
              <w:t>i</w:t>
            </w:r>
            <w:proofErr w:type="spellEnd"/>
            <w:r>
              <w:rPr>
                <w:color w:val="000000"/>
                <w:sz w:val="16"/>
                <w:szCs w:val="16"/>
              </w:rPr>
              <w:t xml:space="preserve"> </w:t>
            </w:r>
            <w:proofErr w:type="spellStart"/>
            <w:r>
              <w:rPr>
                <w:color w:val="000000"/>
                <w:sz w:val="16"/>
                <w:szCs w:val="16"/>
              </w:rPr>
              <w:t>planiranje</w:t>
            </w:r>
            <w:proofErr w:type="spellEnd"/>
            <w:r>
              <w:rPr>
                <w:color w:val="000000"/>
                <w:sz w:val="16"/>
                <w:szCs w:val="16"/>
              </w:rPr>
              <w:t xml:space="preserve"> u </w:t>
            </w:r>
            <w:proofErr w:type="spellStart"/>
            <w:r>
              <w:rPr>
                <w:color w:val="000000"/>
                <w:sz w:val="16"/>
                <w:szCs w:val="16"/>
              </w:rPr>
              <w:t>likvidaciji</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95E6E8" w14:textId="77777777" w:rsidR="00EC7E5C" w:rsidRDefault="00EC7E5C" w:rsidP="00647BA5">
            <w:pPr>
              <w:jc w:val="right"/>
              <w:rPr>
                <w:color w:val="000000"/>
                <w:sz w:val="16"/>
                <w:szCs w:val="16"/>
              </w:rPr>
            </w:pPr>
            <w:r>
              <w:rPr>
                <w:color w:val="000000"/>
                <w:sz w:val="16"/>
                <w:szCs w:val="16"/>
              </w:rPr>
              <w:t>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C7F61A" w14:textId="77777777" w:rsidR="00EC7E5C" w:rsidRDefault="00EC7E5C" w:rsidP="00647BA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38F02D" w14:textId="77777777" w:rsidR="00EC7E5C" w:rsidRDefault="00EC7E5C" w:rsidP="00647BA5">
            <w:pPr>
              <w:jc w:val="right"/>
              <w:rPr>
                <w:color w:val="000000"/>
                <w:sz w:val="16"/>
                <w:szCs w:val="16"/>
              </w:rPr>
            </w:pPr>
            <w:r>
              <w:rPr>
                <w:color w:val="000000"/>
                <w:sz w:val="16"/>
                <w:szCs w:val="16"/>
              </w:rPr>
              <w:t>0,00</w:t>
            </w:r>
          </w:p>
        </w:tc>
      </w:tr>
      <w:tr w:rsidR="00EC7E5C" w14:paraId="4098650B"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2D6E02" w14:textId="77777777" w:rsidR="00EC7E5C" w:rsidRDefault="00EC7E5C" w:rsidP="00647BA5">
            <w:pPr>
              <w:jc w:val="center"/>
              <w:rPr>
                <w:color w:val="000000"/>
                <w:sz w:val="16"/>
                <w:szCs w:val="16"/>
              </w:rPr>
            </w:pPr>
            <w:r>
              <w:rPr>
                <w:color w:val="000000"/>
                <w:sz w:val="16"/>
                <w:szCs w:val="16"/>
              </w:rPr>
              <w:t>425</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E23BF6" w14:textId="77777777" w:rsidR="00EC7E5C" w:rsidRDefault="00EC7E5C" w:rsidP="00647BA5">
            <w:pPr>
              <w:ind w:right="20"/>
              <w:jc w:val="right"/>
            </w:pPr>
            <w:r>
              <w:rPr>
                <w:color w:val="000000"/>
                <w:sz w:val="16"/>
                <w:szCs w:val="16"/>
              </w:rPr>
              <w:t>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232229" w14:textId="77777777" w:rsidR="00EC7E5C" w:rsidRDefault="00EC7E5C" w:rsidP="00647BA5">
            <w:r>
              <w:rPr>
                <w:color w:val="000000"/>
                <w:sz w:val="16"/>
                <w:szCs w:val="16"/>
              </w:rPr>
              <w:t xml:space="preserve">JP za </w:t>
            </w:r>
            <w:proofErr w:type="spellStart"/>
            <w:r>
              <w:rPr>
                <w:color w:val="000000"/>
                <w:sz w:val="16"/>
                <w:szCs w:val="16"/>
              </w:rPr>
              <w:t>urbanizam</w:t>
            </w:r>
            <w:proofErr w:type="spellEnd"/>
            <w:r>
              <w:rPr>
                <w:color w:val="000000"/>
                <w:sz w:val="16"/>
                <w:szCs w:val="16"/>
              </w:rPr>
              <w:t xml:space="preserve"> </w:t>
            </w:r>
            <w:proofErr w:type="spellStart"/>
            <w:r>
              <w:rPr>
                <w:color w:val="000000"/>
                <w:sz w:val="16"/>
                <w:szCs w:val="16"/>
              </w:rPr>
              <w:t>i</w:t>
            </w:r>
            <w:proofErr w:type="spellEnd"/>
            <w:r>
              <w:rPr>
                <w:color w:val="000000"/>
                <w:sz w:val="16"/>
                <w:szCs w:val="16"/>
              </w:rPr>
              <w:t xml:space="preserve"> </w:t>
            </w:r>
            <w:proofErr w:type="spellStart"/>
            <w:r>
              <w:rPr>
                <w:color w:val="000000"/>
                <w:sz w:val="16"/>
                <w:szCs w:val="16"/>
              </w:rPr>
              <w:t>planiranje</w:t>
            </w:r>
            <w:proofErr w:type="spellEnd"/>
            <w:r>
              <w:rPr>
                <w:color w:val="000000"/>
                <w:sz w:val="16"/>
                <w:szCs w:val="16"/>
              </w:rPr>
              <w:t xml:space="preserve"> u </w:t>
            </w:r>
            <w:proofErr w:type="spellStart"/>
            <w:r>
              <w:rPr>
                <w:color w:val="000000"/>
                <w:sz w:val="16"/>
                <w:szCs w:val="16"/>
              </w:rPr>
              <w:t>likvidaciji</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E257E8" w14:textId="77777777" w:rsidR="00EC7E5C" w:rsidRDefault="00EC7E5C" w:rsidP="00647BA5">
            <w:pPr>
              <w:jc w:val="right"/>
              <w:rPr>
                <w:color w:val="000000"/>
                <w:sz w:val="16"/>
                <w:szCs w:val="16"/>
              </w:rPr>
            </w:pPr>
            <w:r>
              <w:rPr>
                <w:color w:val="000000"/>
                <w:sz w:val="16"/>
                <w:szCs w:val="16"/>
              </w:rPr>
              <w:t>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535764" w14:textId="77777777" w:rsidR="00EC7E5C" w:rsidRDefault="00EC7E5C" w:rsidP="00647BA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4C77AF" w14:textId="77777777" w:rsidR="00EC7E5C" w:rsidRDefault="00EC7E5C" w:rsidP="00647BA5">
            <w:pPr>
              <w:jc w:val="right"/>
              <w:rPr>
                <w:color w:val="000000"/>
                <w:sz w:val="16"/>
                <w:szCs w:val="16"/>
              </w:rPr>
            </w:pPr>
            <w:r>
              <w:rPr>
                <w:color w:val="000000"/>
                <w:sz w:val="16"/>
                <w:szCs w:val="16"/>
              </w:rPr>
              <w:t>0,00</w:t>
            </w:r>
          </w:p>
        </w:tc>
      </w:tr>
      <w:tr w:rsidR="00EC7E5C" w14:paraId="60A68954"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692333" w14:textId="77777777" w:rsidR="00EC7E5C" w:rsidRDefault="00EC7E5C" w:rsidP="00647BA5">
            <w:pPr>
              <w:jc w:val="center"/>
              <w:rPr>
                <w:color w:val="000000"/>
                <w:sz w:val="16"/>
                <w:szCs w:val="16"/>
              </w:rPr>
            </w:pPr>
            <w:r>
              <w:rPr>
                <w:color w:val="000000"/>
                <w:sz w:val="16"/>
                <w:szCs w:val="16"/>
              </w:rPr>
              <w:t>483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782AF4" w14:textId="77777777" w:rsidR="00EC7E5C" w:rsidRDefault="00EC7E5C" w:rsidP="00647BA5">
            <w:pPr>
              <w:ind w:right="20"/>
              <w:jc w:val="right"/>
            </w:pPr>
            <w:r>
              <w:rPr>
                <w:color w:val="000000"/>
                <w:sz w:val="16"/>
                <w:szCs w:val="16"/>
              </w:rPr>
              <w:t>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149ACD" w14:textId="77777777" w:rsidR="00EC7E5C" w:rsidRDefault="00EC7E5C" w:rsidP="00647BA5">
            <w:r>
              <w:rPr>
                <w:color w:val="000000"/>
                <w:sz w:val="16"/>
                <w:szCs w:val="16"/>
              </w:rPr>
              <w:t xml:space="preserve">JP za </w:t>
            </w:r>
            <w:proofErr w:type="spellStart"/>
            <w:r>
              <w:rPr>
                <w:color w:val="000000"/>
                <w:sz w:val="16"/>
                <w:szCs w:val="16"/>
              </w:rPr>
              <w:t>urbanizam</w:t>
            </w:r>
            <w:proofErr w:type="spellEnd"/>
            <w:r>
              <w:rPr>
                <w:color w:val="000000"/>
                <w:sz w:val="16"/>
                <w:szCs w:val="16"/>
              </w:rPr>
              <w:t xml:space="preserve"> </w:t>
            </w:r>
            <w:proofErr w:type="spellStart"/>
            <w:r>
              <w:rPr>
                <w:color w:val="000000"/>
                <w:sz w:val="16"/>
                <w:szCs w:val="16"/>
              </w:rPr>
              <w:t>i</w:t>
            </w:r>
            <w:proofErr w:type="spellEnd"/>
            <w:r>
              <w:rPr>
                <w:color w:val="000000"/>
                <w:sz w:val="16"/>
                <w:szCs w:val="16"/>
              </w:rPr>
              <w:t xml:space="preserve"> </w:t>
            </w:r>
            <w:proofErr w:type="spellStart"/>
            <w:r>
              <w:rPr>
                <w:color w:val="000000"/>
                <w:sz w:val="16"/>
                <w:szCs w:val="16"/>
              </w:rPr>
              <w:t>planiranje</w:t>
            </w:r>
            <w:proofErr w:type="spellEnd"/>
            <w:r>
              <w:rPr>
                <w:color w:val="000000"/>
                <w:sz w:val="16"/>
                <w:szCs w:val="16"/>
              </w:rPr>
              <w:t xml:space="preserve"> u </w:t>
            </w:r>
            <w:proofErr w:type="spellStart"/>
            <w:r>
              <w:rPr>
                <w:color w:val="000000"/>
                <w:sz w:val="16"/>
                <w:szCs w:val="16"/>
              </w:rPr>
              <w:t>likvidaciji</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835AE0" w14:textId="77777777" w:rsidR="00EC7E5C" w:rsidRDefault="00EC7E5C" w:rsidP="00647BA5">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422A41" w14:textId="77777777" w:rsidR="00EC7E5C" w:rsidRDefault="00EC7E5C" w:rsidP="00647BA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5BD926" w14:textId="77777777" w:rsidR="00EC7E5C" w:rsidRDefault="00EC7E5C" w:rsidP="00647BA5">
            <w:pPr>
              <w:jc w:val="right"/>
              <w:rPr>
                <w:color w:val="000000"/>
                <w:sz w:val="16"/>
                <w:szCs w:val="16"/>
              </w:rPr>
            </w:pPr>
            <w:r>
              <w:rPr>
                <w:color w:val="000000"/>
                <w:sz w:val="16"/>
                <w:szCs w:val="16"/>
              </w:rPr>
              <w:t>0,00</w:t>
            </w:r>
          </w:p>
        </w:tc>
      </w:tr>
      <w:tr w:rsidR="00EC7E5C" w14:paraId="1528CF30"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EF4563" w14:textId="77777777" w:rsidR="00EC7E5C" w:rsidRDefault="00EC7E5C" w:rsidP="00647BA5">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45DA0E" w14:textId="77777777" w:rsidR="00EC7E5C" w:rsidRDefault="00EC7E5C" w:rsidP="00647BA5">
            <w:pPr>
              <w:ind w:right="20"/>
              <w:jc w:val="right"/>
            </w:pPr>
            <w:r>
              <w:rPr>
                <w:color w:val="000000"/>
                <w:sz w:val="16"/>
                <w:szCs w:val="16"/>
              </w:rPr>
              <w:t>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CB24EE" w14:textId="77777777" w:rsidR="00EC7E5C" w:rsidRDefault="00EC7E5C" w:rsidP="00647BA5">
            <w:r>
              <w:rPr>
                <w:color w:val="000000"/>
                <w:sz w:val="16"/>
                <w:szCs w:val="16"/>
              </w:rPr>
              <w:t xml:space="preserve">JP za </w:t>
            </w:r>
            <w:proofErr w:type="spellStart"/>
            <w:r>
              <w:rPr>
                <w:color w:val="000000"/>
                <w:sz w:val="16"/>
                <w:szCs w:val="16"/>
              </w:rPr>
              <w:t>urbanizam</w:t>
            </w:r>
            <w:proofErr w:type="spellEnd"/>
            <w:r>
              <w:rPr>
                <w:color w:val="000000"/>
                <w:sz w:val="16"/>
                <w:szCs w:val="16"/>
              </w:rPr>
              <w:t xml:space="preserve"> </w:t>
            </w:r>
            <w:proofErr w:type="spellStart"/>
            <w:r>
              <w:rPr>
                <w:color w:val="000000"/>
                <w:sz w:val="16"/>
                <w:szCs w:val="16"/>
              </w:rPr>
              <w:t>i</w:t>
            </w:r>
            <w:proofErr w:type="spellEnd"/>
            <w:r>
              <w:rPr>
                <w:color w:val="000000"/>
                <w:sz w:val="16"/>
                <w:szCs w:val="16"/>
              </w:rPr>
              <w:t xml:space="preserve"> </w:t>
            </w:r>
            <w:proofErr w:type="spellStart"/>
            <w:r>
              <w:rPr>
                <w:color w:val="000000"/>
                <w:sz w:val="16"/>
                <w:szCs w:val="16"/>
              </w:rPr>
              <w:t>planiranje</w:t>
            </w:r>
            <w:proofErr w:type="spellEnd"/>
            <w:r>
              <w:rPr>
                <w:color w:val="000000"/>
                <w:sz w:val="16"/>
                <w:szCs w:val="16"/>
              </w:rPr>
              <w:t xml:space="preserve"> u </w:t>
            </w:r>
            <w:proofErr w:type="spellStart"/>
            <w:r>
              <w:rPr>
                <w:color w:val="000000"/>
                <w:sz w:val="16"/>
                <w:szCs w:val="16"/>
              </w:rPr>
              <w:t>likvidaciji</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5469C4" w14:textId="77777777" w:rsidR="00EC7E5C" w:rsidRDefault="00EC7E5C" w:rsidP="00647BA5">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6A83F5" w14:textId="77777777" w:rsidR="00EC7E5C" w:rsidRDefault="00EC7E5C" w:rsidP="00647BA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551C3C" w14:textId="77777777" w:rsidR="00EC7E5C" w:rsidRDefault="00EC7E5C" w:rsidP="00647BA5">
            <w:pPr>
              <w:jc w:val="right"/>
              <w:rPr>
                <w:color w:val="000000"/>
                <w:sz w:val="16"/>
                <w:szCs w:val="16"/>
              </w:rPr>
            </w:pPr>
            <w:r>
              <w:rPr>
                <w:color w:val="000000"/>
                <w:sz w:val="16"/>
                <w:szCs w:val="16"/>
              </w:rPr>
              <w:t>0,00</w:t>
            </w:r>
          </w:p>
        </w:tc>
      </w:tr>
      <w:tr w:rsidR="00EC7E5C" w14:paraId="6C0FF0AD"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A1306A"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CB3365"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7F57D8" w14:textId="77777777" w:rsidR="00EC7E5C" w:rsidRDefault="00EC7E5C" w:rsidP="00647BA5">
            <w:r>
              <w:rPr>
                <w:color w:val="000000"/>
                <w:sz w:val="16"/>
                <w:szCs w:val="16"/>
              </w:rPr>
              <w:t xml:space="preserve">Godina </w:t>
            </w:r>
            <w:proofErr w:type="spellStart"/>
            <w:r>
              <w:rPr>
                <w:color w:val="000000"/>
                <w:sz w:val="16"/>
                <w:szCs w:val="16"/>
              </w:rPr>
              <w:t>početka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59F579"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2B1465"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BA670B" w14:textId="77777777" w:rsidR="00EC7E5C" w:rsidRDefault="00EC7E5C" w:rsidP="00647BA5">
            <w:pPr>
              <w:jc w:val="right"/>
              <w:rPr>
                <w:color w:val="000000"/>
                <w:sz w:val="16"/>
                <w:szCs w:val="16"/>
              </w:rPr>
            </w:pPr>
          </w:p>
        </w:tc>
      </w:tr>
      <w:tr w:rsidR="00EC7E5C" w14:paraId="255C3543"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911B54"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D2305E"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967198" w14:textId="6B301011" w:rsidR="00EC7E5C" w:rsidRDefault="00EC7E5C" w:rsidP="00647BA5">
            <w:r>
              <w:rPr>
                <w:color w:val="000000"/>
                <w:sz w:val="16"/>
                <w:szCs w:val="16"/>
              </w:rPr>
              <w:t xml:space="preserve">Godina </w:t>
            </w:r>
            <w:proofErr w:type="spellStart"/>
            <w:r>
              <w:rPr>
                <w:color w:val="000000"/>
                <w:sz w:val="16"/>
                <w:szCs w:val="16"/>
              </w:rPr>
              <w:t>završetka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w:t>
            </w:r>
            <w:r w:rsidR="00C551F5">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90C058"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2FA7A5"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3F16D9" w14:textId="77777777" w:rsidR="00EC7E5C" w:rsidRDefault="00EC7E5C" w:rsidP="00647BA5">
            <w:pPr>
              <w:jc w:val="right"/>
              <w:rPr>
                <w:color w:val="000000"/>
                <w:sz w:val="16"/>
                <w:szCs w:val="16"/>
              </w:rPr>
            </w:pPr>
          </w:p>
        </w:tc>
      </w:tr>
      <w:tr w:rsidR="00EC7E5C" w14:paraId="12E78DF7"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74082E"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6AB96F"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58A04D" w14:textId="77777777" w:rsidR="00EC7E5C" w:rsidRDefault="00EC7E5C" w:rsidP="00647BA5">
            <w:proofErr w:type="spellStart"/>
            <w:r>
              <w:rPr>
                <w:color w:val="000000"/>
                <w:sz w:val="16"/>
                <w:szCs w:val="16"/>
              </w:rPr>
              <w:t>Ukupna</w:t>
            </w:r>
            <w:proofErr w:type="spellEnd"/>
            <w:r>
              <w:rPr>
                <w:color w:val="000000"/>
                <w:sz w:val="16"/>
                <w:szCs w:val="16"/>
              </w:rPr>
              <w:t xml:space="preserve"> </w:t>
            </w:r>
            <w:proofErr w:type="spellStart"/>
            <w:r>
              <w:rPr>
                <w:color w:val="000000"/>
                <w:sz w:val="16"/>
                <w:szCs w:val="16"/>
              </w:rPr>
              <w:t>vrednost</w:t>
            </w:r>
            <w:proofErr w:type="spellEnd"/>
            <w:r>
              <w:rPr>
                <w:color w:val="000000"/>
                <w:sz w:val="16"/>
                <w:szCs w:val="16"/>
              </w:rPr>
              <w:t xml:space="preserve"> </w:t>
            </w:r>
            <w:proofErr w:type="spellStart"/>
            <w:r>
              <w:rPr>
                <w:color w:val="000000"/>
                <w:sz w:val="16"/>
                <w:szCs w:val="16"/>
              </w:rPr>
              <w:t>projekta</w:t>
            </w:r>
            <w:proofErr w:type="spellEnd"/>
            <w:r>
              <w:rPr>
                <w:color w:val="000000"/>
                <w:sz w:val="16"/>
                <w:szCs w:val="16"/>
              </w:rPr>
              <w:t>: 14.120.000,00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0AA707"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B69774"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DD03CD" w14:textId="77777777" w:rsidR="00EC7E5C" w:rsidRDefault="00EC7E5C" w:rsidP="00647BA5">
            <w:pPr>
              <w:jc w:val="right"/>
              <w:rPr>
                <w:color w:val="000000"/>
                <w:sz w:val="16"/>
                <w:szCs w:val="16"/>
              </w:rPr>
            </w:pPr>
          </w:p>
        </w:tc>
      </w:tr>
      <w:tr w:rsidR="00EC7E5C" w14:paraId="56D73409"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3E02F0"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039298"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1BB027" w14:textId="77777777" w:rsidR="00EC7E5C" w:rsidRDefault="00EC7E5C" w:rsidP="00647BA5">
            <w:proofErr w:type="spellStart"/>
            <w:r>
              <w:rPr>
                <w:color w:val="000000"/>
                <w:sz w:val="16"/>
                <w:szCs w:val="16"/>
              </w:rPr>
              <w:t>Izvori</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41A754"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BD0F38"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FD98AE" w14:textId="77777777" w:rsidR="00EC7E5C" w:rsidRDefault="00EC7E5C" w:rsidP="00647BA5">
            <w:pPr>
              <w:jc w:val="right"/>
              <w:rPr>
                <w:color w:val="000000"/>
                <w:sz w:val="16"/>
                <w:szCs w:val="16"/>
              </w:rPr>
            </w:pPr>
          </w:p>
        </w:tc>
      </w:tr>
      <w:tr w:rsidR="00EC7E5C" w14:paraId="18D91340"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F41B9B"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D3D715"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EF2F4C" w14:textId="77777777" w:rsidR="00EC7E5C" w:rsidRDefault="00EC7E5C" w:rsidP="00647BA5">
            <w:proofErr w:type="spellStart"/>
            <w:r>
              <w:rPr>
                <w:color w:val="000000"/>
                <w:sz w:val="16"/>
                <w:szCs w:val="16"/>
              </w:rPr>
              <w:t>Prihode</w:t>
            </w:r>
            <w:proofErr w:type="spellEnd"/>
            <w:r>
              <w:rPr>
                <w:color w:val="000000"/>
                <w:sz w:val="16"/>
                <w:szCs w:val="16"/>
              </w:rPr>
              <w:t xml:space="preserve"> </w:t>
            </w:r>
            <w:proofErr w:type="spellStart"/>
            <w:r>
              <w:rPr>
                <w:color w:val="000000"/>
                <w:sz w:val="16"/>
                <w:szCs w:val="16"/>
              </w:rPr>
              <w:t>iz</w:t>
            </w:r>
            <w:proofErr w:type="spellEnd"/>
            <w:r>
              <w:rPr>
                <w:color w:val="000000"/>
                <w:sz w:val="16"/>
                <w:szCs w:val="16"/>
              </w:rPr>
              <w:t xml:space="preserve"> </w:t>
            </w:r>
            <w:proofErr w:type="spellStart"/>
            <w:r>
              <w:rPr>
                <w:color w:val="000000"/>
                <w:sz w:val="16"/>
                <w:szCs w:val="16"/>
              </w:rPr>
              <w:t>budžeta</w:t>
            </w:r>
            <w:proofErr w:type="spellEnd"/>
            <w:r>
              <w:rPr>
                <w:color w:val="000000"/>
                <w:sz w:val="16"/>
                <w:szCs w:val="16"/>
              </w:rPr>
              <w:t>: 14.120.000,00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F65B51"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19EAB2"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4D9851" w14:textId="77777777" w:rsidR="00EC7E5C" w:rsidRDefault="00EC7E5C" w:rsidP="00647BA5">
            <w:pPr>
              <w:jc w:val="right"/>
              <w:rPr>
                <w:color w:val="000000"/>
                <w:sz w:val="16"/>
                <w:szCs w:val="16"/>
              </w:rPr>
            </w:pPr>
          </w:p>
        </w:tc>
      </w:tr>
      <w:tr w:rsidR="00EC7E5C" w14:paraId="400666B8"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C43E17" w14:textId="77777777" w:rsidR="00EC7E5C" w:rsidRDefault="00EC7E5C" w:rsidP="00647BA5">
            <w:pPr>
              <w:jc w:val="center"/>
              <w:rPr>
                <w:color w:val="000000"/>
                <w:sz w:val="16"/>
                <w:szCs w:val="16"/>
              </w:rPr>
            </w:pPr>
            <w:r>
              <w:rPr>
                <w:color w:val="000000"/>
                <w:sz w:val="16"/>
                <w:szCs w:val="16"/>
              </w:rPr>
              <w:t>426</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8ED468" w14:textId="77777777" w:rsidR="00EC7E5C" w:rsidRDefault="00EC7E5C" w:rsidP="00647BA5">
            <w:pPr>
              <w:ind w:right="20"/>
              <w:jc w:val="right"/>
            </w:pPr>
            <w:r>
              <w:rPr>
                <w:color w:val="000000"/>
                <w:sz w:val="16"/>
                <w:szCs w:val="16"/>
              </w:rPr>
              <w:t>5.</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77660F" w14:textId="77777777" w:rsidR="00EC7E5C" w:rsidRDefault="00EC7E5C" w:rsidP="00647BA5">
            <w:r>
              <w:rPr>
                <w:color w:val="000000"/>
                <w:sz w:val="16"/>
                <w:szCs w:val="16"/>
              </w:rPr>
              <w:t xml:space="preserve">Zene za </w:t>
            </w:r>
            <w:proofErr w:type="spellStart"/>
            <w:r>
              <w:rPr>
                <w:color w:val="000000"/>
                <w:sz w:val="16"/>
                <w:szCs w:val="16"/>
              </w:rPr>
              <w:t>svoj</w:t>
            </w:r>
            <w:proofErr w:type="spellEnd"/>
            <w:r>
              <w:rPr>
                <w:color w:val="000000"/>
                <w:sz w:val="16"/>
                <w:szCs w:val="16"/>
              </w:rPr>
              <w:t xml:space="preserve"> grad: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9323D7" w14:textId="77777777" w:rsidR="00EC7E5C" w:rsidRDefault="00EC7E5C" w:rsidP="00647BA5">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D2D980" w14:textId="77777777" w:rsidR="00EC7E5C" w:rsidRDefault="00EC7E5C" w:rsidP="00647BA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EF0101" w14:textId="77777777" w:rsidR="00EC7E5C" w:rsidRDefault="00EC7E5C" w:rsidP="00647BA5">
            <w:pPr>
              <w:jc w:val="right"/>
              <w:rPr>
                <w:color w:val="000000"/>
                <w:sz w:val="16"/>
                <w:szCs w:val="16"/>
              </w:rPr>
            </w:pPr>
            <w:r>
              <w:rPr>
                <w:color w:val="000000"/>
                <w:sz w:val="16"/>
                <w:szCs w:val="16"/>
              </w:rPr>
              <w:t>0,00</w:t>
            </w:r>
          </w:p>
        </w:tc>
      </w:tr>
      <w:tr w:rsidR="00EC7E5C" w14:paraId="188C7BB1"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9F7523"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5DA6D2"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D5775D" w14:textId="77777777" w:rsidR="00EC7E5C" w:rsidRDefault="00EC7E5C" w:rsidP="00647BA5">
            <w:r>
              <w:rPr>
                <w:color w:val="000000"/>
                <w:sz w:val="16"/>
                <w:szCs w:val="16"/>
              </w:rPr>
              <w:t xml:space="preserve">Godina </w:t>
            </w:r>
            <w:proofErr w:type="spellStart"/>
            <w:r>
              <w:rPr>
                <w:color w:val="000000"/>
                <w:sz w:val="16"/>
                <w:szCs w:val="16"/>
              </w:rPr>
              <w:t>početka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512A03"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C59F6A"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8175AF" w14:textId="77777777" w:rsidR="00EC7E5C" w:rsidRDefault="00EC7E5C" w:rsidP="00647BA5">
            <w:pPr>
              <w:jc w:val="right"/>
              <w:rPr>
                <w:color w:val="000000"/>
                <w:sz w:val="16"/>
                <w:szCs w:val="16"/>
              </w:rPr>
            </w:pPr>
          </w:p>
        </w:tc>
      </w:tr>
      <w:tr w:rsidR="00EC7E5C" w14:paraId="2C10277B"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71E2DB"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18D62F"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DD8EC2" w14:textId="4F97CF21" w:rsidR="00EC7E5C" w:rsidRDefault="00EC7E5C" w:rsidP="00647BA5">
            <w:r>
              <w:rPr>
                <w:color w:val="000000"/>
                <w:sz w:val="16"/>
                <w:szCs w:val="16"/>
              </w:rPr>
              <w:t xml:space="preserve">Godina </w:t>
            </w:r>
            <w:proofErr w:type="spellStart"/>
            <w:r>
              <w:rPr>
                <w:color w:val="000000"/>
                <w:sz w:val="16"/>
                <w:szCs w:val="16"/>
              </w:rPr>
              <w:t>završetka</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202</w:t>
            </w:r>
            <w:r w:rsidR="00C551F5">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BA7F77"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B8F403"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75F3A1" w14:textId="77777777" w:rsidR="00EC7E5C" w:rsidRDefault="00EC7E5C" w:rsidP="00647BA5">
            <w:pPr>
              <w:jc w:val="right"/>
              <w:rPr>
                <w:color w:val="000000"/>
                <w:sz w:val="16"/>
                <w:szCs w:val="16"/>
              </w:rPr>
            </w:pPr>
          </w:p>
        </w:tc>
      </w:tr>
      <w:tr w:rsidR="00EC7E5C" w14:paraId="65D29913"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C751CF"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9A278D"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EC0C4A" w14:textId="77777777" w:rsidR="00EC7E5C" w:rsidRDefault="00EC7E5C" w:rsidP="00647BA5">
            <w:proofErr w:type="spellStart"/>
            <w:r>
              <w:rPr>
                <w:color w:val="000000"/>
                <w:sz w:val="16"/>
                <w:szCs w:val="16"/>
              </w:rPr>
              <w:t>Ukupna</w:t>
            </w:r>
            <w:proofErr w:type="spellEnd"/>
            <w:r>
              <w:rPr>
                <w:color w:val="000000"/>
                <w:sz w:val="16"/>
                <w:szCs w:val="16"/>
              </w:rPr>
              <w:t xml:space="preserve"> </w:t>
            </w:r>
            <w:proofErr w:type="spellStart"/>
            <w:r>
              <w:rPr>
                <w:color w:val="000000"/>
                <w:sz w:val="16"/>
                <w:szCs w:val="16"/>
              </w:rPr>
              <w:t>vrednost</w:t>
            </w:r>
            <w:proofErr w:type="spellEnd"/>
            <w:r>
              <w:rPr>
                <w:color w:val="000000"/>
                <w:sz w:val="16"/>
                <w:szCs w:val="16"/>
              </w:rPr>
              <w:t xml:space="preserve"> </w:t>
            </w:r>
            <w:proofErr w:type="spellStart"/>
            <w:r>
              <w:rPr>
                <w:color w:val="000000"/>
                <w:sz w:val="16"/>
                <w:szCs w:val="16"/>
              </w:rPr>
              <w:t>projekta</w:t>
            </w:r>
            <w:proofErr w:type="spellEnd"/>
            <w:r>
              <w:rPr>
                <w:color w:val="000000"/>
                <w:sz w:val="16"/>
                <w:szCs w:val="16"/>
              </w:rPr>
              <w:t>: 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A048F9"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1C6D58"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9BB098" w14:textId="77777777" w:rsidR="00EC7E5C" w:rsidRDefault="00EC7E5C" w:rsidP="00647BA5">
            <w:pPr>
              <w:jc w:val="right"/>
              <w:rPr>
                <w:color w:val="000000"/>
                <w:sz w:val="16"/>
                <w:szCs w:val="16"/>
              </w:rPr>
            </w:pPr>
          </w:p>
        </w:tc>
      </w:tr>
      <w:tr w:rsidR="00EC7E5C" w14:paraId="73307BDD"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47506F"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E586B1"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6D225F" w14:textId="77777777" w:rsidR="00EC7E5C" w:rsidRDefault="00EC7E5C" w:rsidP="00647BA5">
            <w:proofErr w:type="spellStart"/>
            <w:r>
              <w:rPr>
                <w:color w:val="000000"/>
                <w:sz w:val="16"/>
                <w:szCs w:val="16"/>
              </w:rPr>
              <w:t>Izvori</w:t>
            </w:r>
            <w:proofErr w:type="spellEnd"/>
            <w:r>
              <w:rPr>
                <w:color w:val="000000"/>
                <w:sz w:val="16"/>
                <w:szCs w:val="16"/>
              </w:rPr>
              <w:t xml:space="preserve"> </w:t>
            </w:r>
            <w:proofErr w:type="spellStart"/>
            <w:r>
              <w:rPr>
                <w:color w:val="000000"/>
                <w:sz w:val="16"/>
                <w:szCs w:val="16"/>
              </w:rPr>
              <w:t>finansiranja</w:t>
            </w:r>
            <w:proofErr w:type="spellEnd"/>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CC69D5"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04E99D"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83390E" w14:textId="77777777" w:rsidR="00EC7E5C" w:rsidRDefault="00EC7E5C" w:rsidP="00647BA5">
            <w:pPr>
              <w:jc w:val="right"/>
              <w:rPr>
                <w:color w:val="000000"/>
                <w:sz w:val="16"/>
                <w:szCs w:val="16"/>
              </w:rPr>
            </w:pPr>
          </w:p>
        </w:tc>
      </w:tr>
      <w:tr w:rsidR="00EC7E5C" w14:paraId="650B6DE0"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0CCCD1" w14:textId="77777777" w:rsidR="00EC7E5C" w:rsidRDefault="00EC7E5C" w:rsidP="00647BA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1A2765" w14:textId="77777777" w:rsidR="00EC7E5C" w:rsidRDefault="00EC7E5C" w:rsidP="00647BA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6633BF" w14:textId="77777777" w:rsidR="00EC7E5C" w:rsidRDefault="00EC7E5C" w:rsidP="00647BA5">
            <w:proofErr w:type="spellStart"/>
            <w:r>
              <w:rPr>
                <w:color w:val="000000"/>
                <w:sz w:val="16"/>
                <w:szCs w:val="16"/>
              </w:rPr>
              <w:t>Prihode</w:t>
            </w:r>
            <w:proofErr w:type="spellEnd"/>
            <w:r>
              <w:rPr>
                <w:color w:val="000000"/>
                <w:sz w:val="16"/>
                <w:szCs w:val="16"/>
              </w:rPr>
              <w:t xml:space="preserve"> </w:t>
            </w:r>
            <w:proofErr w:type="spellStart"/>
            <w:r>
              <w:rPr>
                <w:color w:val="000000"/>
                <w:sz w:val="16"/>
                <w:szCs w:val="16"/>
              </w:rPr>
              <w:t>iz</w:t>
            </w:r>
            <w:proofErr w:type="spellEnd"/>
            <w:r>
              <w:rPr>
                <w:color w:val="000000"/>
                <w:sz w:val="16"/>
                <w:szCs w:val="16"/>
              </w:rPr>
              <w:t xml:space="preserve"> </w:t>
            </w:r>
            <w:proofErr w:type="spellStart"/>
            <w:r>
              <w:rPr>
                <w:color w:val="000000"/>
                <w:sz w:val="16"/>
                <w:szCs w:val="16"/>
              </w:rPr>
              <w:t>budžeta</w:t>
            </w:r>
            <w:proofErr w:type="spellEnd"/>
            <w:r>
              <w:rPr>
                <w:color w:val="000000"/>
                <w:sz w:val="16"/>
                <w:szCs w:val="16"/>
              </w:rPr>
              <w:t>: 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DBE900"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866AD5" w14:textId="77777777" w:rsidR="00EC7E5C" w:rsidRDefault="00EC7E5C" w:rsidP="00647BA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BD524E" w14:textId="77777777" w:rsidR="00EC7E5C" w:rsidRDefault="00EC7E5C" w:rsidP="00647BA5">
            <w:pPr>
              <w:jc w:val="right"/>
              <w:rPr>
                <w:color w:val="000000"/>
                <w:sz w:val="16"/>
                <w:szCs w:val="16"/>
              </w:rPr>
            </w:pPr>
          </w:p>
        </w:tc>
      </w:tr>
    </w:tbl>
    <w:p w14:paraId="0B27939D" w14:textId="77777777" w:rsidR="008E2D1B" w:rsidRDefault="008E2D1B" w:rsidP="005943BE">
      <w:pPr>
        <w:sectPr w:rsidR="008E2D1B" w:rsidSect="007606CA">
          <w:headerReference w:type="default" r:id="rId10"/>
          <w:footerReference w:type="default" r:id="rId11"/>
          <w:pgSz w:w="11905" w:h="16837"/>
          <w:pgMar w:top="360" w:right="360" w:bottom="360" w:left="360" w:header="360" w:footer="360" w:gutter="0"/>
          <w:cols w:space="720"/>
        </w:sectPr>
      </w:pPr>
    </w:p>
    <w:p w14:paraId="0856A1D0" w14:textId="77777777" w:rsidR="007D6CBA" w:rsidRDefault="007D6CBA" w:rsidP="00027F4D">
      <w:pPr>
        <w:tabs>
          <w:tab w:val="center" w:pos="5184"/>
        </w:tabs>
        <w:autoSpaceDE w:val="0"/>
        <w:rPr>
          <w:rFonts w:cs="TimesNewRomanPSMT"/>
          <w:b/>
          <w:sz w:val="22"/>
          <w:szCs w:val="22"/>
          <w:highlight w:val="yellow"/>
        </w:rPr>
      </w:pPr>
      <w:bookmarkStart w:id="9" w:name="__bookmark_18"/>
      <w:bookmarkStart w:id="10" w:name="__bookmark_19"/>
      <w:bookmarkEnd w:id="9"/>
      <w:bookmarkEnd w:id="10"/>
    </w:p>
    <w:p w14:paraId="7E8A6FBE" w14:textId="77777777" w:rsidR="003771E4" w:rsidRDefault="00027F4D" w:rsidP="00776030">
      <w:pPr>
        <w:tabs>
          <w:tab w:val="center" w:pos="5184"/>
        </w:tabs>
        <w:autoSpaceDE w:val="0"/>
        <w:jc w:val="center"/>
        <w:rPr>
          <w:rFonts w:cs="TimesNewRomanPSMT"/>
          <w:b/>
          <w:sz w:val="22"/>
          <w:szCs w:val="22"/>
        </w:rPr>
      </w:pPr>
      <w:proofErr w:type="spellStart"/>
      <w:r>
        <w:rPr>
          <w:rFonts w:cs="TimesNewRomanPSMT"/>
          <w:b/>
          <w:sz w:val="22"/>
          <w:szCs w:val="22"/>
        </w:rPr>
        <w:t>Član</w:t>
      </w:r>
      <w:proofErr w:type="spellEnd"/>
      <w:r>
        <w:rPr>
          <w:rFonts w:cs="TimesNewRomanPSMT"/>
          <w:b/>
          <w:sz w:val="22"/>
          <w:szCs w:val="22"/>
        </w:rPr>
        <w:t xml:space="preserve"> 6</w:t>
      </w:r>
      <w:r w:rsidR="003771E4" w:rsidRPr="007D6CBA">
        <w:rPr>
          <w:rFonts w:cs="TimesNewRomanPSMT"/>
          <w:b/>
          <w:sz w:val="22"/>
          <w:szCs w:val="22"/>
        </w:rPr>
        <w:t>.</w:t>
      </w:r>
    </w:p>
    <w:p w14:paraId="1FEDBB4B" w14:textId="77777777" w:rsidR="008E2D1B" w:rsidRPr="007D6CBA" w:rsidRDefault="008E2D1B" w:rsidP="00776030">
      <w:pPr>
        <w:tabs>
          <w:tab w:val="center" w:pos="5184"/>
        </w:tabs>
        <w:autoSpaceDE w:val="0"/>
        <w:jc w:val="center"/>
        <w:rPr>
          <w:rFonts w:cs="TimesNewRomanPSMT"/>
          <w:b/>
          <w:sz w:val="22"/>
          <w:szCs w:val="22"/>
        </w:rPr>
      </w:pPr>
    </w:p>
    <w:p w14:paraId="7E36FC0B" w14:textId="77777777" w:rsidR="003771E4" w:rsidRPr="007D6CBA" w:rsidRDefault="003771E4" w:rsidP="00776030">
      <w:pPr>
        <w:tabs>
          <w:tab w:val="center" w:pos="5184"/>
        </w:tabs>
        <w:autoSpaceDE w:val="0"/>
        <w:ind w:firstLine="720"/>
        <w:rPr>
          <w:noProof/>
          <w:sz w:val="22"/>
          <w:szCs w:val="22"/>
        </w:rPr>
      </w:pPr>
      <w:r w:rsidRPr="007D6CBA">
        <w:rPr>
          <w:noProof/>
          <w:sz w:val="22"/>
          <w:szCs w:val="22"/>
        </w:rPr>
        <w:t>Ukupna  primanja budžeta i prihodi iz ostalih izvora planiraju se u sledećim iznosima, i to:</w:t>
      </w:r>
    </w:p>
    <w:p w14:paraId="1E701CFF" w14:textId="77777777" w:rsidR="00AF74E8" w:rsidRPr="007D6CBA" w:rsidRDefault="00AF74E8" w:rsidP="00776030">
      <w:pPr>
        <w:tabs>
          <w:tab w:val="center" w:pos="5184"/>
        </w:tabs>
        <w:autoSpaceDE w:val="0"/>
        <w:ind w:firstLine="720"/>
        <w:rPr>
          <w:noProof/>
          <w:sz w:val="22"/>
          <w:szCs w:val="22"/>
        </w:rPr>
      </w:pPr>
    </w:p>
    <w:tbl>
      <w:tblPr>
        <w:tblW w:w="16117" w:type="dxa"/>
        <w:tblLayout w:type="fixed"/>
        <w:tblLook w:val="01E0" w:firstRow="1" w:lastRow="1" w:firstColumn="1" w:lastColumn="1" w:noHBand="0" w:noVBand="0"/>
      </w:tblPr>
      <w:tblGrid>
        <w:gridCol w:w="900"/>
        <w:gridCol w:w="7417"/>
        <w:gridCol w:w="1650"/>
        <w:gridCol w:w="1650"/>
        <w:gridCol w:w="1650"/>
        <w:gridCol w:w="1909"/>
        <w:gridCol w:w="941"/>
      </w:tblGrid>
      <w:tr w:rsidR="00EC7E5C" w:rsidRPr="00EC7E5C" w14:paraId="6355A907" w14:textId="77777777" w:rsidTr="00EC7E5C">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E33BE8A" w14:textId="77777777" w:rsidR="00EC7E5C" w:rsidRPr="00EC7E5C" w:rsidRDefault="00EC7E5C" w:rsidP="00647BA5">
            <w:pPr>
              <w:jc w:val="center"/>
              <w:rPr>
                <w:b/>
                <w:bCs/>
                <w:color w:val="000000"/>
              </w:rPr>
            </w:pPr>
            <w:proofErr w:type="spellStart"/>
            <w:r w:rsidRPr="00EC7E5C">
              <w:rPr>
                <w:b/>
                <w:bCs/>
                <w:color w:val="000000"/>
              </w:rPr>
              <w:t>Ekonom</w:t>
            </w:r>
            <w:proofErr w:type="spellEnd"/>
            <w:r w:rsidRPr="00EC7E5C">
              <w:rPr>
                <w:b/>
                <w:bCs/>
                <w:color w:val="000000"/>
              </w:rPr>
              <w:t xml:space="preserve">. </w:t>
            </w:r>
            <w:proofErr w:type="spellStart"/>
            <w:r w:rsidRPr="00EC7E5C">
              <w:rPr>
                <w:b/>
                <w:bCs/>
                <w:color w:val="000000"/>
              </w:rPr>
              <w:t>klasif</w:t>
            </w:r>
            <w:proofErr w:type="spellEnd"/>
            <w:r w:rsidRPr="00EC7E5C">
              <w:rPr>
                <w:b/>
                <w:bCs/>
                <w:color w:val="000000"/>
              </w:rPr>
              <w:t>.</w:t>
            </w:r>
          </w:p>
        </w:tc>
        <w:tc>
          <w:tcPr>
            <w:tcW w:w="74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221AC3F" w14:textId="77777777" w:rsidR="00EC7E5C" w:rsidRPr="00EC7E5C" w:rsidRDefault="00EC7E5C" w:rsidP="00647BA5">
            <w:pPr>
              <w:jc w:val="center"/>
              <w:rPr>
                <w:b/>
                <w:bCs/>
                <w:color w:val="000000"/>
              </w:rPr>
            </w:pPr>
            <w:proofErr w:type="spellStart"/>
            <w:r w:rsidRPr="00EC7E5C">
              <w:rPr>
                <w:b/>
                <w:bCs/>
                <w:color w:val="000000"/>
              </w:rPr>
              <w:t>Opis</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0D9A6E1" w14:textId="77777777" w:rsidR="00EC7E5C" w:rsidRPr="00EC7E5C" w:rsidRDefault="00EC7E5C" w:rsidP="00647BA5">
            <w:pPr>
              <w:jc w:val="center"/>
              <w:rPr>
                <w:b/>
                <w:bCs/>
                <w:color w:val="000000"/>
              </w:rPr>
            </w:pPr>
            <w:proofErr w:type="spellStart"/>
            <w:r w:rsidRPr="00EC7E5C">
              <w:rPr>
                <w:b/>
                <w:bCs/>
                <w:color w:val="000000"/>
              </w:rPr>
              <w:t>Sredstva</w:t>
            </w:r>
            <w:proofErr w:type="spellEnd"/>
            <w:r w:rsidRPr="00EC7E5C">
              <w:rPr>
                <w:b/>
                <w:bCs/>
                <w:color w:val="000000"/>
              </w:rPr>
              <w:t xml:space="preserve"> </w:t>
            </w:r>
            <w:proofErr w:type="spellStart"/>
            <w:r w:rsidRPr="00EC7E5C">
              <w:rPr>
                <w:b/>
                <w:bCs/>
                <w:color w:val="000000"/>
              </w:rPr>
              <w:t>iz</w:t>
            </w:r>
            <w:proofErr w:type="spellEnd"/>
            <w:r w:rsidRPr="00EC7E5C">
              <w:rPr>
                <w:b/>
                <w:bCs/>
                <w:color w:val="000000"/>
              </w:rPr>
              <w:t xml:space="preserve"> </w:t>
            </w:r>
            <w:proofErr w:type="spellStart"/>
            <w:r w:rsidRPr="00EC7E5C">
              <w:rPr>
                <w:b/>
                <w:bCs/>
                <w:color w:val="000000"/>
              </w:rPr>
              <w:t>budžeta</w:t>
            </w:r>
            <w:proofErr w:type="spellEnd"/>
          </w:p>
          <w:p w14:paraId="18E3F636" w14:textId="77777777" w:rsidR="00EC7E5C" w:rsidRPr="00EC7E5C" w:rsidRDefault="00EC7E5C" w:rsidP="00647BA5">
            <w:pPr>
              <w:jc w:val="center"/>
              <w:rPr>
                <w:b/>
                <w:bCs/>
                <w:color w:val="000000"/>
              </w:rPr>
            </w:pPr>
            <w:r w:rsidRPr="00EC7E5C">
              <w:rPr>
                <w:b/>
                <w:bCs/>
                <w:color w:val="000000"/>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C693261" w14:textId="77777777" w:rsidR="00EC7E5C" w:rsidRPr="00EC7E5C" w:rsidRDefault="00EC7E5C" w:rsidP="00647BA5">
            <w:pPr>
              <w:jc w:val="center"/>
              <w:rPr>
                <w:b/>
                <w:bCs/>
                <w:color w:val="000000"/>
              </w:rPr>
            </w:pPr>
            <w:proofErr w:type="spellStart"/>
            <w:r w:rsidRPr="00EC7E5C">
              <w:rPr>
                <w:b/>
                <w:bCs/>
                <w:color w:val="000000"/>
              </w:rPr>
              <w:t>Sredstva</w:t>
            </w:r>
            <w:proofErr w:type="spellEnd"/>
            <w:r w:rsidRPr="00EC7E5C">
              <w:rPr>
                <w:b/>
                <w:bCs/>
                <w:color w:val="000000"/>
              </w:rPr>
              <w:t xml:space="preserve"> </w:t>
            </w:r>
            <w:proofErr w:type="spellStart"/>
            <w:r w:rsidRPr="00EC7E5C">
              <w:rPr>
                <w:b/>
                <w:bCs/>
                <w:color w:val="000000"/>
              </w:rPr>
              <w:t>iz</w:t>
            </w:r>
            <w:proofErr w:type="spellEnd"/>
            <w:r w:rsidRPr="00EC7E5C">
              <w:rPr>
                <w:b/>
                <w:bCs/>
                <w:color w:val="000000"/>
              </w:rPr>
              <w:t xml:space="preserve"> </w:t>
            </w:r>
            <w:proofErr w:type="spellStart"/>
            <w:r w:rsidRPr="00EC7E5C">
              <w:rPr>
                <w:b/>
                <w:bCs/>
                <w:color w:val="000000"/>
              </w:rPr>
              <w:t>sopstvenih</w:t>
            </w:r>
            <w:proofErr w:type="spellEnd"/>
            <w:r w:rsidRPr="00EC7E5C">
              <w:rPr>
                <w:b/>
                <w:bCs/>
                <w:color w:val="000000"/>
              </w:rPr>
              <w:t xml:space="preserve"> </w:t>
            </w:r>
            <w:proofErr w:type="spellStart"/>
            <w:r w:rsidRPr="00EC7E5C">
              <w:rPr>
                <w:b/>
                <w:bCs/>
                <w:color w:val="000000"/>
              </w:rPr>
              <w:t>izvora</w:t>
            </w:r>
            <w:proofErr w:type="spellEnd"/>
            <w:r w:rsidRPr="00EC7E5C">
              <w:rPr>
                <w:b/>
                <w:bCs/>
                <w:color w:val="000000"/>
              </w:rPr>
              <w:t xml:space="preserve">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ABEBF5A" w14:textId="77777777" w:rsidR="00EC7E5C" w:rsidRPr="00EC7E5C" w:rsidRDefault="00EC7E5C" w:rsidP="00647BA5">
            <w:pPr>
              <w:jc w:val="center"/>
              <w:rPr>
                <w:b/>
                <w:bCs/>
                <w:color w:val="000000"/>
              </w:rPr>
            </w:pPr>
            <w:proofErr w:type="spellStart"/>
            <w:r w:rsidRPr="00EC7E5C">
              <w:rPr>
                <w:b/>
                <w:bCs/>
                <w:color w:val="000000"/>
              </w:rPr>
              <w:t>Sredstva</w:t>
            </w:r>
            <w:proofErr w:type="spellEnd"/>
            <w:r w:rsidRPr="00EC7E5C">
              <w:rPr>
                <w:b/>
                <w:bCs/>
                <w:color w:val="000000"/>
              </w:rPr>
              <w:t xml:space="preserve"> </w:t>
            </w:r>
            <w:proofErr w:type="spellStart"/>
            <w:r w:rsidRPr="00EC7E5C">
              <w:rPr>
                <w:b/>
                <w:bCs/>
                <w:color w:val="000000"/>
              </w:rPr>
              <w:t>iz</w:t>
            </w:r>
            <w:proofErr w:type="spellEnd"/>
            <w:r w:rsidRPr="00EC7E5C">
              <w:rPr>
                <w:b/>
                <w:bCs/>
                <w:color w:val="000000"/>
              </w:rPr>
              <w:t xml:space="preserve"> </w:t>
            </w:r>
            <w:proofErr w:type="spellStart"/>
            <w:r w:rsidRPr="00EC7E5C">
              <w:rPr>
                <w:b/>
                <w:bCs/>
                <w:color w:val="000000"/>
              </w:rPr>
              <w:t>ostalih</w:t>
            </w:r>
            <w:proofErr w:type="spellEnd"/>
            <w:r w:rsidRPr="00EC7E5C">
              <w:rPr>
                <w:b/>
                <w:bCs/>
                <w:color w:val="000000"/>
              </w:rPr>
              <w:t xml:space="preserve"> </w:t>
            </w:r>
            <w:proofErr w:type="spellStart"/>
            <w:r w:rsidRPr="00EC7E5C">
              <w:rPr>
                <w:b/>
                <w:bCs/>
                <w:color w:val="000000"/>
              </w:rPr>
              <w:t>izvora</w:t>
            </w:r>
            <w:proofErr w:type="spellEnd"/>
          </w:p>
        </w:tc>
        <w:tc>
          <w:tcPr>
            <w:tcW w:w="190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2BFD350" w14:textId="77777777" w:rsidR="00EC7E5C" w:rsidRPr="00EC7E5C" w:rsidRDefault="00EC7E5C" w:rsidP="00647BA5">
            <w:pPr>
              <w:jc w:val="center"/>
              <w:rPr>
                <w:b/>
                <w:bCs/>
                <w:color w:val="000000"/>
              </w:rPr>
            </w:pPr>
            <w:proofErr w:type="spellStart"/>
            <w:r w:rsidRPr="00EC7E5C">
              <w:rPr>
                <w:b/>
                <w:bCs/>
                <w:color w:val="000000"/>
              </w:rPr>
              <w:t>Ukupno</w:t>
            </w:r>
            <w:proofErr w:type="spellEnd"/>
          </w:p>
        </w:tc>
        <w:tc>
          <w:tcPr>
            <w:tcW w:w="94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41A61F5" w14:textId="77777777" w:rsidR="00EC7E5C" w:rsidRPr="00EC7E5C" w:rsidRDefault="00EC7E5C" w:rsidP="00647BA5">
            <w:pPr>
              <w:jc w:val="center"/>
              <w:rPr>
                <w:b/>
                <w:bCs/>
                <w:color w:val="000000"/>
              </w:rPr>
            </w:pPr>
            <w:proofErr w:type="spellStart"/>
            <w:r w:rsidRPr="00EC7E5C">
              <w:rPr>
                <w:b/>
                <w:bCs/>
                <w:color w:val="000000"/>
              </w:rPr>
              <w:t>Struktura</w:t>
            </w:r>
            <w:proofErr w:type="spellEnd"/>
          </w:p>
          <w:p w14:paraId="032CA8D5" w14:textId="77777777" w:rsidR="00EC7E5C" w:rsidRPr="00EC7E5C" w:rsidRDefault="00EC7E5C" w:rsidP="00647BA5">
            <w:pPr>
              <w:jc w:val="center"/>
              <w:rPr>
                <w:b/>
                <w:bCs/>
                <w:color w:val="000000"/>
              </w:rPr>
            </w:pPr>
            <w:r w:rsidRPr="00EC7E5C">
              <w:rPr>
                <w:b/>
                <w:bCs/>
                <w:color w:val="000000"/>
              </w:rPr>
              <w:t>( % )</w:t>
            </w:r>
          </w:p>
        </w:tc>
      </w:tr>
      <w:tr w:rsidR="00EC7E5C" w:rsidRPr="00EC7E5C" w14:paraId="6BC9C77D" w14:textId="77777777" w:rsidTr="00EC7E5C">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8424D7B" w14:textId="77777777" w:rsidR="00EC7E5C" w:rsidRPr="00EC7E5C" w:rsidRDefault="00EC7E5C" w:rsidP="00647BA5">
            <w:pPr>
              <w:jc w:val="center"/>
              <w:rPr>
                <w:b/>
                <w:bCs/>
                <w:color w:val="000000"/>
              </w:rPr>
            </w:pPr>
            <w:r w:rsidRPr="00EC7E5C">
              <w:rPr>
                <w:b/>
                <w:bCs/>
                <w:color w:val="000000"/>
              </w:rPr>
              <w:t>1</w:t>
            </w:r>
          </w:p>
        </w:tc>
        <w:tc>
          <w:tcPr>
            <w:tcW w:w="74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2A353A8" w14:textId="77777777" w:rsidR="00EC7E5C" w:rsidRPr="00EC7E5C" w:rsidRDefault="00EC7E5C" w:rsidP="00647BA5">
            <w:pPr>
              <w:jc w:val="center"/>
              <w:rPr>
                <w:b/>
                <w:bCs/>
                <w:color w:val="000000"/>
              </w:rPr>
            </w:pPr>
            <w:r w:rsidRPr="00EC7E5C">
              <w:rPr>
                <w:b/>
                <w:bCs/>
                <w:color w:val="000000"/>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ECD240E" w14:textId="77777777" w:rsidR="00EC7E5C" w:rsidRPr="00EC7E5C" w:rsidRDefault="00EC7E5C" w:rsidP="00647BA5">
            <w:pPr>
              <w:jc w:val="center"/>
              <w:rPr>
                <w:b/>
                <w:bCs/>
                <w:color w:val="000000"/>
              </w:rPr>
            </w:pPr>
            <w:r w:rsidRPr="00EC7E5C">
              <w:rPr>
                <w:b/>
                <w:bCs/>
                <w:color w:val="000000"/>
              </w:rPr>
              <w:t>3</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EED069F" w14:textId="77777777" w:rsidR="00EC7E5C" w:rsidRPr="00EC7E5C" w:rsidRDefault="00EC7E5C" w:rsidP="00647BA5">
            <w:pPr>
              <w:jc w:val="center"/>
              <w:rPr>
                <w:b/>
                <w:bCs/>
                <w:color w:val="000000"/>
              </w:rPr>
            </w:pPr>
            <w:r w:rsidRPr="00EC7E5C">
              <w:rPr>
                <w:b/>
                <w:bCs/>
                <w:color w:val="000000"/>
              </w:rPr>
              <w:t>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6240449" w14:textId="77777777" w:rsidR="00EC7E5C" w:rsidRPr="00EC7E5C" w:rsidRDefault="00EC7E5C" w:rsidP="00647BA5">
            <w:pPr>
              <w:jc w:val="center"/>
              <w:rPr>
                <w:b/>
                <w:bCs/>
                <w:color w:val="000000"/>
              </w:rPr>
            </w:pPr>
            <w:r w:rsidRPr="00EC7E5C">
              <w:rPr>
                <w:b/>
                <w:bCs/>
                <w:color w:val="000000"/>
              </w:rPr>
              <w:t>5</w:t>
            </w:r>
          </w:p>
        </w:tc>
        <w:tc>
          <w:tcPr>
            <w:tcW w:w="190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EC54E8C" w14:textId="77777777" w:rsidR="00EC7E5C" w:rsidRPr="00EC7E5C" w:rsidRDefault="00EC7E5C" w:rsidP="00647BA5">
            <w:pPr>
              <w:jc w:val="center"/>
              <w:rPr>
                <w:b/>
                <w:bCs/>
                <w:color w:val="000000"/>
              </w:rPr>
            </w:pPr>
            <w:r w:rsidRPr="00EC7E5C">
              <w:rPr>
                <w:b/>
                <w:bCs/>
                <w:color w:val="000000"/>
              </w:rPr>
              <w:t>6</w:t>
            </w:r>
          </w:p>
        </w:tc>
        <w:tc>
          <w:tcPr>
            <w:tcW w:w="94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2630529" w14:textId="77777777" w:rsidR="00EC7E5C" w:rsidRPr="00EC7E5C" w:rsidRDefault="00EC7E5C" w:rsidP="00647BA5">
            <w:pPr>
              <w:jc w:val="center"/>
              <w:rPr>
                <w:b/>
                <w:bCs/>
                <w:color w:val="000000"/>
              </w:rPr>
            </w:pPr>
            <w:r w:rsidRPr="00EC7E5C">
              <w:rPr>
                <w:b/>
                <w:bCs/>
                <w:color w:val="000000"/>
              </w:rPr>
              <w:t>7</w:t>
            </w:r>
          </w:p>
        </w:tc>
      </w:tr>
      <w:tr w:rsidR="00EC7E5C" w:rsidRPr="00EC7E5C" w14:paraId="0628B446" w14:textId="77777777" w:rsidTr="00EC7E5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F6FF32" w14:textId="77777777" w:rsidR="00EC7E5C" w:rsidRPr="00EC7E5C" w:rsidRDefault="00EC7E5C" w:rsidP="00647BA5">
            <w:pPr>
              <w:rPr>
                <w:vanish/>
              </w:rPr>
            </w:pPr>
            <w:r w:rsidRPr="00EC7E5C">
              <w:fldChar w:fldCharType="begin"/>
            </w:r>
            <w:r w:rsidRPr="00EC7E5C">
              <w:instrText>TC "0" \f C \l "1"</w:instrText>
            </w:r>
            <w:r w:rsidRPr="00EC7E5C">
              <w:fldChar w:fldCharType="end"/>
            </w:r>
          </w:p>
          <w:bookmarkStart w:id="11" w:name="_Toc311000"/>
          <w:bookmarkEnd w:id="11"/>
          <w:p w14:paraId="3CA8F383" w14:textId="77777777" w:rsidR="00EC7E5C" w:rsidRPr="00EC7E5C" w:rsidRDefault="00EC7E5C" w:rsidP="00647BA5">
            <w:pPr>
              <w:rPr>
                <w:vanish/>
              </w:rPr>
            </w:pPr>
            <w:r w:rsidRPr="00EC7E5C">
              <w:fldChar w:fldCharType="begin"/>
            </w:r>
            <w:r w:rsidRPr="00EC7E5C">
              <w:instrText>TC "311000" \f C \l "2"</w:instrText>
            </w:r>
            <w:r w:rsidRPr="00EC7E5C">
              <w:fldChar w:fldCharType="end"/>
            </w:r>
          </w:p>
          <w:p w14:paraId="3892B3F8" w14:textId="77777777" w:rsidR="00EC7E5C" w:rsidRPr="00EC7E5C" w:rsidRDefault="00EC7E5C" w:rsidP="00647BA5">
            <w:pPr>
              <w:jc w:val="center"/>
              <w:rPr>
                <w:color w:val="000000"/>
              </w:rPr>
            </w:pPr>
            <w:r w:rsidRPr="00EC7E5C">
              <w:rPr>
                <w:color w:val="000000"/>
              </w:rPr>
              <w:t>311712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0F0097" w14:textId="77777777" w:rsidR="00EC7E5C" w:rsidRPr="00EC7E5C" w:rsidRDefault="00EC7E5C" w:rsidP="00647BA5">
            <w:pPr>
              <w:rPr>
                <w:color w:val="000000"/>
              </w:rPr>
            </w:pPr>
            <w:r w:rsidRPr="00EC7E5C">
              <w:rPr>
                <w:color w:val="000000"/>
              </w:rPr>
              <w:t xml:space="preserve">Preneta </w:t>
            </w:r>
            <w:proofErr w:type="spellStart"/>
            <w:r w:rsidRPr="00EC7E5C">
              <w:rPr>
                <w:color w:val="000000"/>
              </w:rPr>
              <w:t>neutrošena</w:t>
            </w:r>
            <w:proofErr w:type="spellEnd"/>
            <w:r w:rsidRPr="00EC7E5C">
              <w:rPr>
                <w:color w:val="000000"/>
              </w:rPr>
              <w:t xml:space="preserve"> </w:t>
            </w:r>
            <w:proofErr w:type="spellStart"/>
            <w:r w:rsidRPr="00EC7E5C">
              <w:rPr>
                <w:color w:val="000000"/>
              </w:rPr>
              <w:t>sredstva</w:t>
            </w:r>
            <w:proofErr w:type="spellEnd"/>
            <w:r w:rsidRPr="00EC7E5C">
              <w:rPr>
                <w:color w:val="000000"/>
              </w:rPr>
              <w:t xml:space="preserve"> za </w:t>
            </w:r>
            <w:proofErr w:type="spellStart"/>
            <w:r w:rsidRPr="00EC7E5C">
              <w:rPr>
                <w:color w:val="000000"/>
              </w:rPr>
              <w:t>posebne</w:t>
            </w:r>
            <w:proofErr w:type="spellEnd"/>
            <w:r w:rsidRPr="00EC7E5C">
              <w:rPr>
                <w:color w:val="000000"/>
              </w:rPr>
              <w:t xml:space="preserve"> </w:t>
            </w:r>
            <w:proofErr w:type="spellStart"/>
            <w:r w:rsidRPr="00EC7E5C">
              <w:rPr>
                <w:color w:val="000000"/>
              </w:rPr>
              <w:t>namene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969658"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12809E"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DCEE4A" w14:textId="77777777" w:rsidR="00EC7E5C" w:rsidRPr="00EC7E5C" w:rsidRDefault="00EC7E5C" w:rsidP="00647BA5">
            <w:pPr>
              <w:jc w:val="right"/>
              <w:rPr>
                <w:color w:val="000000"/>
              </w:rPr>
            </w:pPr>
            <w:r w:rsidRPr="00EC7E5C">
              <w:rPr>
                <w:color w:val="000000"/>
              </w:rPr>
              <w:t>23.783.371,00</w:t>
            </w:r>
          </w:p>
        </w:tc>
        <w:tc>
          <w:tcPr>
            <w:tcW w:w="19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AE4BE7" w14:textId="77777777" w:rsidR="00EC7E5C" w:rsidRPr="00EC7E5C" w:rsidRDefault="00EC7E5C" w:rsidP="00647BA5">
            <w:pPr>
              <w:jc w:val="right"/>
              <w:rPr>
                <w:color w:val="000000"/>
              </w:rPr>
            </w:pPr>
            <w:r w:rsidRPr="00EC7E5C">
              <w:rPr>
                <w:color w:val="000000"/>
              </w:rPr>
              <w:t>23.783.371,00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A2872D" w14:textId="77777777" w:rsidR="00EC7E5C" w:rsidRPr="00EC7E5C" w:rsidRDefault="00EC7E5C" w:rsidP="00647BA5">
            <w:pPr>
              <w:jc w:val="right"/>
              <w:rPr>
                <w:color w:val="000000"/>
              </w:rPr>
            </w:pPr>
            <w:r w:rsidRPr="00EC7E5C">
              <w:rPr>
                <w:color w:val="000000"/>
              </w:rPr>
              <w:t>1,62</w:t>
            </w:r>
          </w:p>
        </w:tc>
      </w:tr>
      <w:tr w:rsidR="00EC7E5C" w:rsidRPr="00EC7E5C" w14:paraId="55B96F76" w14:textId="77777777" w:rsidTr="00EC7E5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989C9F" w14:textId="77777777" w:rsidR="00EC7E5C" w:rsidRPr="00EC7E5C" w:rsidRDefault="00EC7E5C" w:rsidP="00647BA5">
            <w:pPr>
              <w:jc w:val="center"/>
              <w:rPr>
                <w:b/>
                <w:bCs/>
                <w:color w:val="000000"/>
              </w:rPr>
            </w:pPr>
            <w:r w:rsidRPr="00EC7E5C">
              <w:rPr>
                <w:b/>
                <w:bCs/>
                <w:color w:val="000000"/>
              </w:rPr>
              <w:t>311000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BD6CA3" w14:textId="77777777" w:rsidR="00EC7E5C" w:rsidRPr="00EC7E5C" w:rsidRDefault="00EC7E5C" w:rsidP="00647BA5">
            <w:pPr>
              <w:rPr>
                <w:b/>
                <w:bCs/>
                <w:color w:val="000000"/>
              </w:rPr>
            </w:pPr>
            <w:r w:rsidRPr="00EC7E5C">
              <w:rPr>
                <w:b/>
                <w:bCs/>
                <w:color w:val="000000"/>
              </w:rPr>
              <w:t>KAPITAL</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FD59C4" w14:textId="77777777" w:rsidR="00EC7E5C" w:rsidRPr="00EC7E5C" w:rsidRDefault="00EC7E5C" w:rsidP="00647BA5">
            <w:pPr>
              <w:jc w:val="right"/>
              <w:rPr>
                <w:b/>
                <w:bCs/>
                <w:color w:val="000000"/>
              </w:rPr>
            </w:pPr>
            <w:r w:rsidRPr="00EC7E5C">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69A904" w14:textId="77777777" w:rsidR="00EC7E5C" w:rsidRPr="00EC7E5C" w:rsidRDefault="00EC7E5C" w:rsidP="00647BA5">
            <w:pPr>
              <w:jc w:val="right"/>
              <w:rPr>
                <w:b/>
                <w:bCs/>
                <w:color w:val="000000"/>
              </w:rPr>
            </w:pPr>
            <w:r w:rsidRPr="00EC7E5C">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85DF1B" w14:textId="77777777" w:rsidR="00EC7E5C" w:rsidRPr="00EC7E5C" w:rsidRDefault="00EC7E5C" w:rsidP="00647BA5">
            <w:pPr>
              <w:jc w:val="right"/>
              <w:rPr>
                <w:b/>
                <w:bCs/>
                <w:color w:val="000000"/>
              </w:rPr>
            </w:pPr>
            <w:r w:rsidRPr="00EC7E5C">
              <w:rPr>
                <w:b/>
                <w:bCs/>
                <w:color w:val="000000"/>
              </w:rPr>
              <w:t>23.783.371,00</w:t>
            </w:r>
          </w:p>
        </w:tc>
        <w:tc>
          <w:tcPr>
            <w:tcW w:w="190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CD1B26" w14:textId="77777777" w:rsidR="00EC7E5C" w:rsidRPr="00EC7E5C" w:rsidRDefault="00EC7E5C" w:rsidP="00647BA5">
            <w:pPr>
              <w:jc w:val="right"/>
              <w:rPr>
                <w:b/>
                <w:bCs/>
                <w:color w:val="000000"/>
              </w:rPr>
            </w:pPr>
            <w:r w:rsidRPr="00EC7E5C">
              <w:rPr>
                <w:b/>
                <w:bCs/>
                <w:color w:val="000000"/>
              </w:rPr>
              <w:t>23.783.371,00</w:t>
            </w:r>
          </w:p>
        </w:tc>
        <w:tc>
          <w:tcPr>
            <w:tcW w:w="94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9762E4" w14:textId="77777777" w:rsidR="00EC7E5C" w:rsidRPr="00EC7E5C" w:rsidRDefault="00EC7E5C" w:rsidP="00647BA5">
            <w:pPr>
              <w:jc w:val="right"/>
              <w:rPr>
                <w:b/>
                <w:bCs/>
                <w:color w:val="000000"/>
              </w:rPr>
            </w:pPr>
            <w:r w:rsidRPr="00EC7E5C">
              <w:rPr>
                <w:b/>
                <w:bCs/>
                <w:color w:val="000000"/>
              </w:rPr>
              <w:t>1,62</w:t>
            </w:r>
          </w:p>
        </w:tc>
      </w:tr>
      <w:tr w:rsidR="00EC7E5C" w:rsidRPr="00EC7E5C" w14:paraId="65A622A9" w14:textId="77777777" w:rsidTr="00EC7E5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F5E945" w14:textId="77777777" w:rsidR="00EC7E5C" w:rsidRPr="00EC7E5C" w:rsidRDefault="00EC7E5C" w:rsidP="00647BA5">
            <w:pPr>
              <w:rPr>
                <w:vanish/>
              </w:rPr>
            </w:pPr>
            <w:r w:rsidRPr="00EC7E5C">
              <w:fldChar w:fldCharType="begin"/>
            </w:r>
            <w:r w:rsidRPr="00EC7E5C">
              <w:instrText>TC "711000" \f C \l "2"</w:instrText>
            </w:r>
            <w:r w:rsidRPr="00EC7E5C">
              <w:fldChar w:fldCharType="end"/>
            </w:r>
          </w:p>
          <w:p w14:paraId="0602C906" w14:textId="77777777" w:rsidR="00EC7E5C" w:rsidRPr="00EC7E5C" w:rsidRDefault="00EC7E5C" w:rsidP="00647BA5">
            <w:pPr>
              <w:jc w:val="center"/>
              <w:rPr>
                <w:color w:val="000000"/>
              </w:rPr>
            </w:pPr>
            <w:r w:rsidRPr="00EC7E5C">
              <w:rPr>
                <w:color w:val="000000"/>
              </w:rPr>
              <w:t>711111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E68D33" w14:textId="77777777" w:rsidR="00EC7E5C" w:rsidRPr="00EC7E5C" w:rsidRDefault="00EC7E5C" w:rsidP="00647BA5">
            <w:pPr>
              <w:rPr>
                <w:color w:val="000000"/>
              </w:rPr>
            </w:pPr>
            <w:proofErr w:type="spellStart"/>
            <w:r w:rsidRPr="00EC7E5C">
              <w:rPr>
                <w:color w:val="000000"/>
              </w:rPr>
              <w:t>Porez</w:t>
            </w:r>
            <w:proofErr w:type="spellEnd"/>
            <w:r w:rsidRPr="00EC7E5C">
              <w:rPr>
                <w:color w:val="000000"/>
              </w:rPr>
              <w:t xml:space="preserve"> </w:t>
            </w:r>
            <w:proofErr w:type="spellStart"/>
            <w:r w:rsidRPr="00EC7E5C">
              <w:rPr>
                <w:color w:val="000000"/>
              </w:rPr>
              <w:t>na</w:t>
            </w:r>
            <w:proofErr w:type="spellEnd"/>
            <w:r w:rsidRPr="00EC7E5C">
              <w:rPr>
                <w:color w:val="000000"/>
              </w:rPr>
              <w:t xml:space="preserve"> </w:t>
            </w:r>
            <w:proofErr w:type="spellStart"/>
            <w:r w:rsidRPr="00EC7E5C">
              <w:rPr>
                <w:color w:val="000000"/>
              </w:rPr>
              <w:t>zarade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C3A2D6" w14:textId="77777777" w:rsidR="00EC7E5C" w:rsidRPr="00EC7E5C" w:rsidRDefault="00EC7E5C" w:rsidP="00647BA5">
            <w:pPr>
              <w:jc w:val="right"/>
              <w:rPr>
                <w:color w:val="000000"/>
              </w:rPr>
            </w:pPr>
            <w:r w:rsidRPr="00EC7E5C">
              <w:rPr>
                <w:color w:val="000000"/>
              </w:rPr>
              <w:t>220.230.000,00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4AC642"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A495A3" w14:textId="77777777" w:rsidR="00EC7E5C" w:rsidRPr="00EC7E5C" w:rsidRDefault="00EC7E5C" w:rsidP="00647BA5">
            <w:pPr>
              <w:jc w:val="right"/>
              <w:rPr>
                <w:color w:val="000000"/>
              </w:rPr>
            </w:pPr>
            <w:r w:rsidRPr="00EC7E5C">
              <w:rPr>
                <w:color w:val="000000"/>
              </w:rPr>
              <w:t>0,00</w:t>
            </w:r>
          </w:p>
        </w:tc>
        <w:tc>
          <w:tcPr>
            <w:tcW w:w="19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0D68E1" w14:textId="77777777" w:rsidR="00EC7E5C" w:rsidRPr="00EC7E5C" w:rsidRDefault="00EC7E5C" w:rsidP="00647BA5">
            <w:pPr>
              <w:jc w:val="right"/>
              <w:rPr>
                <w:color w:val="000000"/>
              </w:rPr>
            </w:pPr>
            <w:r w:rsidRPr="00EC7E5C">
              <w:rPr>
                <w:color w:val="000000"/>
              </w:rPr>
              <w:t>220.230.000,00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7D5155" w14:textId="77777777" w:rsidR="00EC7E5C" w:rsidRPr="00EC7E5C" w:rsidRDefault="00EC7E5C" w:rsidP="00647BA5">
            <w:pPr>
              <w:jc w:val="right"/>
              <w:rPr>
                <w:color w:val="000000"/>
              </w:rPr>
            </w:pPr>
            <w:r w:rsidRPr="00EC7E5C">
              <w:rPr>
                <w:color w:val="000000"/>
              </w:rPr>
              <w:t>15,00</w:t>
            </w:r>
          </w:p>
        </w:tc>
      </w:tr>
      <w:tr w:rsidR="00EC7E5C" w:rsidRPr="00EC7E5C" w14:paraId="5610CCE3" w14:textId="77777777" w:rsidTr="00EC7E5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8CA61B" w14:textId="77777777" w:rsidR="00EC7E5C" w:rsidRPr="00EC7E5C" w:rsidRDefault="00EC7E5C" w:rsidP="00647BA5">
            <w:pPr>
              <w:jc w:val="center"/>
              <w:rPr>
                <w:color w:val="000000"/>
              </w:rPr>
            </w:pPr>
            <w:r w:rsidRPr="00EC7E5C">
              <w:rPr>
                <w:color w:val="000000"/>
              </w:rPr>
              <w:t>711121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CD252F" w14:textId="77777777" w:rsidR="00EC7E5C" w:rsidRPr="00EC7E5C" w:rsidRDefault="00EC7E5C" w:rsidP="00647BA5">
            <w:pPr>
              <w:rPr>
                <w:color w:val="000000"/>
              </w:rPr>
            </w:pPr>
            <w:proofErr w:type="spellStart"/>
            <w:r w:rsidRPr="00EC7E5C">
              <w:rPr>
                <w:color w:val="000000"/>
              </w:rPr>
              <w:t>Porez</w:t>
            </w:r>
            <w:proofErr w:type="spellEnd"/>
            <w:r w:rsidRPr="00EC7E5C">
              <w:rPr>
                <w:color w:val="000000"/>
              </w:rPr>
              <w:t xml:space="preserve"> </w:t>
            </w:r>
            <w:proofErr w:type="spellStart"/>
            <w:r w:rsidRPr="00EC7E5C">
              <w:rPr>
                <w:color w:val="000000"/>
              </w:rPr>
              <w:t>na</w:t>
            </w:r>
            <w:proofErr w:type="spellEnd"/>
            <w:r w:rsidRPr="00EC7E5C">
              <w:rPr>
                <w:color w:val="000000"/>
              </w:rPr>
              <w:t xml:space="preserve"> </w:t>
            </w:r>
            <w:proofErr w:type="spellStart"/>
            <w:r w:rsidRPr="00EC7E5C">
              <w:rPr>
                <w:color w:val="000000"/>
              </w:rPr>
              <w:t>prihode</w:t>
            </w:r>
            <w:proofErr w:type="spellEnd"/>
            <w:r w:rsidRPr="00EC7E5C">
              <w:rPr>
                <w:color w:val="000000"/>
              </w:rPr>
              <w:t xml:space="preserve"> </w:t>
            </w:r>
            <w:proofErr w:type="spellStart"/>
            <w:r w:rsidRPr="00EC7E5C">
              <w:rPr>
                <w:color w:val="000000"/>
              </w:rPr>
              <w:t>od</w:t>
            </w:r>
            <w:proofErr w:type="spellEnd"/>
            <w:r w:rsidRPr="00EC7E5C">
              <w:rPr>
                <w:color w:val="000000"/>
              </w:rPr>
              <w:t xml:space="preserve"> </w:t>
            </w:r>
            <w:proofErr w:type="spellStart"/>
            <w:r w:rsidRPr="00EC7E5C">
              <w:rPr>
                <w:color w:val="000000"/>
              </w:rPr>
              <w:t>samostalnih</w:t>
            </w:r>
            <w:proofErr w:type="spellEnd"/>
            <w:r w:rsidRPr="00EC7E5C">
              <w:rPr>
                <w:color w:val="000000"/>
              </w:rPr>
              <w:t xml:space="preserve"> </w:t>
            </w:r>
            <w:proofErr w:type="spellStart"/>
            <w:r w:rsidRPr="00EC7E5C">
              <w:rPr>
                <w:color w:val="000000"/>
              </w:rPr>
              <w:t>delatnosti</w:t>
            </w:r>
            <w:proofErr w:type="spellEnd"/>
            <w:r w:rsidRPr="00EC7E5C">
              <w:rPr>
                <w:color w:val="000000"/>
              </w:rPr>
              <w:t xml:space="preserve"> koji se </w:t>
            </w:r>
            <w:proofErr w:type="spellStart"/>
            <w:r w:rsidRPr="00EC7E5C">
              <w:rPr>
                <w:color w:val="000000"/>
              </w:rPr>
              <w:t>plaća</w:t>
            </w:r>
            <w:proofErr w:type="spellEnd"/>
            <w:r w:rsidRPr="00EC7E5C">
              <w:rPr>
                <w:color w:val="000000"/>
              </w:rPr>
              <w:t xml:space="preserve"> </w:t>
            </w:r>
            <w:proofErr w:type="spellStart"/>
            <w:r w:rsidRPr="00EC7E5C">
              <w:rPr>
                <w:color w:val="000000"/>
              </w:rPr>
              <w:t>prema</w:t>
            </w:r>
            <w:proofErr w:type="spellEnd"/>
            <w:r w:rsidRPr="00EC7E5C">
              <w:rPr>
                <w:color w:val="000000"/>
              </w:rPr>
              <w:t xml:space="preserve"> </w:t>
            </w:r>
            <w:proofErr w:type="spellStart"/>
            <w:r w:rsidRPr="00EC7E5C">
              <w:rPr>
                <w:color w:val="000000"/>
              </w:rPr>
              <w:t>stvarno</w:t>
            </w:r>
            <w:proofErr w:type="spellEnd"/>
            <w:r w:rsidRPr="00EC7E5C">
              <w:rPr>
                <w:color w:val="000000"/>
              </w:rPr>
              <w:t xml:space="preserve"> </w:t>
            </w:r>
            <w:proofErr w:type="spellStart"/>
            <w:r w:rsidRPr="00EC7E5C">
              <w:rPr>
                <w:color w:val="000000"/>
              </w:rPr>
              <w:t>ostvarenom</w:t>
            </w:r>
            <w:proofErr w:type="spellEnd"/>
            <w:r w:rsidRPr="00EC7E5C">
              <w:rPr>
                <w:color w:val="000000"/>
              </w:rPr>
              <w:t xml:space="preserve"> </w:t>
            </w:r>
            <w:proofErr w:type="spellStart"/>
            <w:r w:rsidRPr="00EC7E5C">
              <w:rPr>
                <w:color w:val="000000"/>
              </w:rPr>
              <w:t>prihodu</w:t>
            </w:r>
            <w:proofErr w:type="spellEnd"/>
            <w:r w:rsidRPr="00EC7E5C">
              <w:rPr>
                <w:color w:val="000000"/>
              </w:rPr>
              <w:t xml:space="preserve">, po </w:t>
            </w:r>
            <w:proofErr w:type="spellStart"/>
            <w:r w:rsidRPr="00EC7E5C">
              <w:rPr>
                <w:color w:val="000000"/>
              </w:rPr>
              <w:t>rešenju</w:t>
            </w:r>
            <w:proofErr w:type="spellEnd"/>
            <w:r w:rsidRPr="00EC7E5C">
              <w:rPr>
                <w:color w:val="000000"/>
              </w:rPr>
              <w:t xml:space="preserve"> </w:t>
            </w:r>
            <w:proofErr w:type="spellStart"/>
            <w:r w:rsidRPr="00EC7E5C">
              <w:rPr>
                <w:color w:val="000000"/>
              </w:rPr>
              <w:t>Poreske</w:t>
            </w:r>
            <w:proofErr w:type="spellEnd"/>
            <w:r w:rsidRPr="00EC7E5C">
              <w:rPr>
                <w:color w:val="000000"/>
              </w:rPr>
              <w:t xml:space="preserve"> </w:t>
            </w:r>
            <w:proofErr w:type="spellStart"/>
            <w:r w:rsidRPr="00EC7E5C">
              <w:rPr>
                <w:color w:val="000000"/>
              </w:rPr>
              <w:t>uprave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1871F1" w14:textId="77777777" w:rsidR="00EC7E5C" w:rsidRPr="00EC7E5C" w:rsidRDefault="00EC7E5C" w:rsidP="00647BA5">
            <w:pPr>
              <w:jc w:val="right"/>
              <w:rPr>
                <w:color w:val="000000"/>
              </w:rPr>
            </w:pPr>
            <w:r w:rsidRPr="00EC7E5C">
              <w:rPr>
                <w:color w:val="000000"/>
              </w:rPr>
              <w:t>91.635,00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D7D363"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D55694" w14:textId="77777777" w:rsidR="00EC7E5C" w:rsidRPr="00EC7E5C" w:rsidRDefault="00EC7E5C" w:rsidP="00647BA5">
            <w:pPr>
              <w:jc w:val="right"/>
              <w:rPr>
                <w:color w:val="000000"/>
              </w:rPr>
            </w:pPr>
            <w:r w:rsidRPr="00EC7E5C">
              <w:rPr>
                <w:color w:val="000000"/>
              </w:rPr>
              <w:t>0,00</w:t>
            </w:r>
          </w:p>
        </w:tc>
        <w:tc>
          <w:tcPr>
            <w:tcW w:w="19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674EE6" w14:textId="77777777" w:rsidR="00EC7E5C" w:rsidRPr="00EC7E5C" w:rsidRDefault="00EC7E5C" w:rsidP="00647BA5">
            <w:pPr>
              <w:jc w:val="right"/>
              <w:rPr>
                <w:color w:val="000000"/>
              </w:rPr>
            </w:pPr>
            <w:r w:rsidRPr="00EC7E5C">
              <w:rPr>
                <w:color w:val="000000"/>
              </w:rPr>
              <w:t>91.635,00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4A8D05" w14:textId="77777777" w:rsidR="00EC7E5C" w:rsidRPr="00EC7E5C" w:rsidRDefault="00EC7E5C" w:rsidP="00647BA5">
            <w:pPr>
              <w:jc w:val="right"/>
              <w:rPr>
                <w:color w:val="000000"/>
              </w:rPr>
            </w:pPr>
            <w:r w:rsidRPr="00EC7E5C">
              <w:rPr>
                <w:color w:val="000000"/>
              </w:rPr>
              <w:t>0,01</w:t>
            </w:r>
          </w:p>
        </w:tc>
      </w:tr>
      <w:tr w:rsidR="00EC7E5C" w:rsidRPr="00EC7E5C" w14:paraId="00D3E1A7" w14:textId="77777777" w:rsidTr="00EC7E5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90F2A9" w14:textId="77777777" w:rsidR="00EC7E5C" w:rsidRPr="00EC7E5C" w:rsidRDefault="00EC7E5C" w:rsidP="00647BA5">
            <w:pPr>
              <w:jc w:val="center"/>
              <w:rPr>
                <w:color w:val="000000"/>
              </w:rPr>
            </w:pPr>
            <w:r w:rsidRPr="00EC7E5C">
              <w:rPr>
                <w:color w:val="000000"/>
              </w:rPr>
              <w:t>711122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BA2134" w14:textId="77777777" w:rsidR="00EC7E5C" w:rsidRPr="00EC7E5C" w:rsidRDefault="00EC7E5C" w:rsidP="00647BA5">
            <w:pPr>
              <w:rPr>
                <w:color w:val="000000"/>
              </w:rPr>
            </w:pPr>
            <w:proofErr w:type="spellStart"/>
            <w:r w:rsidRPr="00EC7E5C">
              <w:rPr>
                <w:color w:val="000000"/>
              </w:rPr>
              <w:t>Porez</w:t>
            </w:r>
            <w:proofErr w:type="spellEnd"/>
            <w:r w:rsidRPr="00EC7E5C">
              <w:rPr>
                <w:color w:val="000000"/>
              </w:rPr>
              <w:t xml:space="preserve"> </w:t>
            </w:r>
            <w:proofErr w:type="spellStart"/>
            <w:r w:rsidRPr="00EC7E5C">
              <w:rPr>
                <w:color w:val="000000"/>
              </w:rPr>
              <w:t>na</w:t>
            </w:r>
            <w:proofErr w:type="spellEnd"/>
            <w:r w:rsidRPr="00EC7E5C">
              <w:rPr>
                <w:color w:val="000000"/>
              </w:rPr>
              <w:t xml:space="preserve"> </w:t>
            </w:r>
            <w:proofErr w:type="spellStart"/>
            <w:r w:rsidRPr="00EC7E5C">
              <w:rPr>
                <w:color w:val="000000"/>
              </w:rPr>
              <w:t>prihode</w:t>
            </w:r>
            <w:proofErr w:type="spellEnd"/>
            <w:r w:rsidRPr="00EC7E5C">
              <w:rPr>
                <w:color w:val="000000"/>
              </w:rPr>
              <w:t xml:space="preserve"> </w:t>
            </w:r>
            <w:proofErr w:type="spellStart"/>
            <w:r w:rsidRPr="00EC7E5C">
              <w:rPr>
                <w:color w:val="000000"/>
              </w:rPr>
              <w:t>od</w:t>
            </w:r>
            <w:proofErr w:type="spellEnd"/>
            <w:r w:rsidRPr="00EC7E5C">
              <w:rPr>
                <w:color w:val="000000"/>
              </w:rPr>
              <w:t xml:space="preserve"> </w:t>
            </w:r>
            <w:proofErr w:type="spellStart"/>
            <w:r w:rsidRPr="00EC7E5C">
              <w:rPr>
                <w:color w:val="000000"/>
              </w:rPr>
              <w:t>samostalnih</w:t>
            </w:r>
            <w:proofErr w:type="spellEnd"/>
            <w:r w:rsidRPr="00EC7E5C">
              <w:rPr>
                <w:color w:val="000000"/>
              </w:rPr>
              <w:t xml:space="preserve"> </w:t>
            </w:r>
            <w:proofErr w:type="spellStart"/>
            <w:r w:rsidRPr="00EC7E5C">
              <w:rPr>
                <w:color w:val="000000"/>
              </w:rPr>
              <w:t>delatnosti</w:t>
            </w:r>
            <w:proofErr w:type="spellEnd"/>
            <w:r w:rsidRPr="00EC7E5C">
              <w:rPr>
                <w:color w:val="000000"/>
              </w:rPr>
              <w:t xml:space="preserve"> koji se </w:t>
            </w:r>
            <w:proofErr w:type="spellStart"/>
            <w:r w:rsidRPr="00EC7E5C">
              <w:rPr>
                <w:color w:val="000000"/>
              </w:rPr>
              <w:t>plaća</w:t>
            </w:r>
            <w:proofErr w:type="spellEnd"/>
            <w:r w:rsidRPr="00EC7E5C">
              <w:rPr>
                <w:color w:val="000000"/>
              </w:rPr>
              <w:t xml:space="preserve"> </w:t>
            </w:r>
            <w:proofErr w:type="spellStart"/>
            <w:r w:rsidRPr="00EC7E5C">
              <w:rPr>
                <w:color w:val="000000"/>
              </w:rPr>
              <w:t>prema</w:t>
            </w:r>
            <w:proofErr w:type="spellEnd"/>
            <w:r w:rsidRPr="00EC7E5C">
              <w:rPr>
                <w:color w:val="000000"/>
              </w:rPr>
              <w:t xml:space="preserve"> </w:t>
            </w:r>
            <w:proofErr w:type="spellStart"/>
            <w:r w:rsidRPr="00EC7E5C">
              <w:rPr>
                <w:color w:val="000000"/>
              </w:rPr>
              <w:t>paušalno</w:t>
            </w:r>
            <w:proofErr w:type="spellEnd"/>
            <w:r w:rsidRPr="00EC7E5C">
              <w:rPr>
                <w:color w:val="000000"/>
              </w:rPr>
              <w:t xml:space="preserve"> </w:t>
            </w:r>
            <w:proofErr w:type="spellStart"/>
            <w:r w:rsidRPr="00EC7E5C">
              <w:rPr>
                <w:color w:val="000000"/>
              </w:rPr>
              <w:t>utvrđenom</w:t>
            </w:r>
            <w:proofErr w:type="spellEnd"/>
            <w:r w:rsidRPr="00EC7E5C">
              <w:rPr>
                <w:color w:val="000000"/>
              </w:rPr>
              <w:t xml:space="preserve"> </w:t>
            </w:r>
            <w:proofErr w:type="spellStart"/>
            <w:r w:rsidRPr="00EC7E5C">
              <w:rPr>
                <w:color w:val="000000"/>
              </w:rPr>
              <w:t>prihodu</w:t>
            </w:r>
            <w:proofErr w:type="spellEnd"/>
            <w:r w:rsidRPr="00EC7E5C">
              <w:rPr>
                <w:color w:val="000000"/>
              </w:rPr>
              <w:t xml:space="preserve">, po </w:t>
            </w:r>
            <w:proofErr w:type="spellStart"/>
            <w:r w:rsidRPr="00EC7E5C">
              <w:rPr>
                <w:color w:val="000000"/>
              </w:rPr>
              <w:t>rešenju</w:t>
            </w:r>
            <w:proofErr w:type="spellEnd"/>
            <w:r w:rsidRPr="00EC7E5C">
              <w:rPr>
                <w:color w:val="000000"/>
              </w:rPr>
              <w:t xml:space="preserve"> </w:t>
            </w:r>
            <w:proofErr w:type="spellStart"/>
            <w:r w:rsidRPr="00EC7E5C">
              <w:rPr>
                <w:color w:val="000000"/>
              </w:rPr>
              <w:t>Poreske</w:t>
            </w:r>
            <w:proofErr w:type="spellEnd"/>
            <w:r w:rsidRPr="00EC7E5C">
              <w:rPr>
                <w:color w:val="000000"/>
              </w:rPr>
              <w:t xml:space="preserve"> </w:t>
            </w:r>
            <w:proofErr w:type="spellStart"/>
            <w:r w:rsidRPr="00EC7E5C">
              <w:rPr>
                <w:color w:val="000000"/>
              </w:rPr>
              <w:t>uprave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987945" w14:textId="77777777" w:rsidR="00EC7E5C" w:rsidRPr="00EC7E5C" w:rsidRDefault="00EC7E5C" w:rsidP="00647BA5">
            <w:pPr>
              <w:jc w:val="right"/>
              <w:rPr>
                <w:color w:val="000000"/>
              </w:rPr>
            </w:pPr>
            <w:r w:rsidRPr="00EC7E5C">
              <w:rPr>
                <w:color w:val="000000"/>
              </w:rPr>
              <w:t>6.603.000,00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711A72"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103ABD" w14:textId="77777777" w:rsidR="00EC7E5C" w:rsidRPr="00EC7E5C" w:rsidRDefault="00EC7E5C" w:rsidP="00647BA5">
            <w:pPr>
              <w:jc w:val="right"/>
              <w:rPr>
                <w:color w:val="000000"/>
              </w:rPr>
            </w:pPr>
            <w:r w:rsidRPr="00EC7E5C">
              <w:rPr>
                <w:color w:val="000000"/>
              </w:rPr>
              <w:t>0,00</w:t>
            </w:r>
          </w:p>
        </w:tc>
        <w:tc>
          <w:tcPr>
            <w:tcW w:w="19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AA4EC3" w14:textId="77777777" w:rsidR="00EC7E5C" w:rsidRPr="00EC7E5C" w:rsidRDefault="00EC7E5C" w:rsidP="00647BA5">
            <w:pPr>
              <w:jc w:val="right"/>
              <w:rPr>
                <w:color w:val="000000"/>
              </w:rPr>
            </w:pPr>
            <w:r w:rsidRPr="00EC7E5C">
              <w:rPr>
                <w:color w:val="000000"/>
              </w:rPr>
              <w:t>6.603.000,00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9C4A1C" w14:textId="77777777" w:rsidR="00EC7E5C" w:rsidRPr="00EC7E5C" w:rsidRDefault="00EC7E5C" w:rsidP="00647BA5">
            <w:pPr>
              <w:jc w:val="right"/>
              <w:rPr>
                <w:color w:val="000000"/>
              </w:rPr>
            </w:pPr>
            <w:r w:rsidRPr="00EC7E5C">
              <w:rPr>
                <w:color w:val="000000"/>
              </w:rPr>
              <w:t>0,45</w:t>
            </w:r>
          </w:p>
        </w:tc>
      </w:tr>
      <w:tr w:rsidR="00EC7E5C" w:rsidRPr="00EC7E5C" w14:paraId="65F30A9A" w14:textId="77777777" w:rsidTr="00EC7E5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847019" w14:textId="77777777" w:rsidR="00EC7E5C" w:rsidRPr="00EC7E5C" w:rsidRDefault="00EC7E5C" w:rsidP="00647BA5">
            <w:pPr>
              <w:jc w:val="center"/>
              <w:rPr>
                <w:color w:val="000000"/>
              </w:rPr>
            </w:pPr>
            <w:r w:rsidRPr="00EC7E5C">
              <w:rPr>
                <w:color w:val="000000"/>
              </w:rPr>
              <w:t>711123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CD6446" w14:textId="77777777" w:rsidR="00EC7E5C" w:rsidRPr="00EC7E5C" w:rsidRDefault="00EC7E5C" w:rsidP="00647BA5">
            <w:pPr>
              <w:rPr>
                <w:color w:val="000000"/>
              </w:rPr>
            </w:pPr>
            <w:proofErr w:type="spellStart"/>
            <w:r w:rsidRPr="00EC7E5C">
              <w:rPr>
                <w:color w:val="000000"/>
              </w:rPr>
              <w:t>Porez</w:t>
            </w:r>
            <w:proofErr w:type="spellEnd"/>
            <w:r w:rsidRPr="00EC7E5C">
              <w:rPr>
                <w:color w:val="000000"/>
              </w:rPr>
              <w:t xml:space="preserve"> </w:t>
            </w:r>
            <w:proofErr w:type="spellStart"/>
            <w:r w:rsidRPr="00EC7E5C">
              <w:rPr>
                <w:color w:val="000000"/>
              </w:rPr>
              <w:t>na</w:t>
            </w:r>
            <w:proofErr w:type="spellEnd"/>
            <w:r w:rsidRPr="00EC7E5C">
              <w:rPr>
                <w:color w:val="000000"/>
              </w:rPr>
              <w:t xml:space="preserve"> </w:t>
            </w:r>
            <w:proofErr w:type="spellStart"/>
            <w:r w:rsidRPr="00EC7E5C">
              <w:rPr>
                <w:color w:val="000000"/>
              </w:rPr>
              <w:t>prihode</w:t>
            </w:r>
            <w:proofErr w:type="spellEnd"/>
            <w:r w:rsidRPr="00EC7E5C">
              <w:rPr>
                <w:color w:val="000000"/>
              </w:rPr>
              <w:t xml:space="preserve"> </w:t>
            </w:r>
            <w:proofErr w:type="spellStart"/>
            <w:r w:rsidRPr="00EC7E5C">
              <w:rPr>
                <w:color w:val="000000"/>
              </w:rPr>
              <w:t>od</w:t>
            </w:r>
            <w:proofErr w:type="spellEnd"/>
            <w:r w:rsidRPr="00EC7E5C">
              <w:rPr>
                <w:color w:val="000000"/>
              </w:rPr>
              <w:t xml:space="preserve"> </w:t>
            </w:r>
            <w:proofErr w:type="spellStart"/>
            <w:r w:rsidRPr="00EC7E5C">
              <w:rPr>
                <w:color w:val="000000"/>
              </w:rPr>
              <w:t>samostalnih</w:t>
            </w:r>
            <w:proofErr w:type="spellEnd"/>
            <w:r w:rsidRPr="00EC7E5C">
              <w:rPr>
                <w:color w:val="000000"/>
              </w:rPr>
              <w:t xml:space="preserve"> </w:t>
            </w:r>
            <w:proofErr w:type="spellStart"/>
            <w:r w:rsidRPr="00EC7E5C">
              <w:rPr>
                <w:color w:val="000000"/>
              </w:rPr>
              <w:t>delatnosti</w:t>
            </w:r>
            <w:proofErr w:type="spellEnd"/>
            <w:r w:rsidRPr="00EC7E5C">
              <w:rPr>
                <w:color w:val="000000"/>
              </w:rPr>
              <w:t xml:space="preserve"> koji se </w:t>
            </w:r>
            <w:proofErr w:type="spellStart"/>
            <w:r w:rsidRPr="00EC7E5C">
              <w:rPr>
                <w:color w:val="000000"/>
              </w:rPr>
              <w:t>plaća</w:t>
            </w:r>
            <w:proofErr w:type="spellEnd"/>
            <w:r w:rsidRPr="00EC7E5C">
              <w:rPr>
                <w:color w:val="000000"/>
              </w:rPr>
              <w:t xml:space="preserve"> </w:t>
            </w:r>
            <w:proofErr w:type="spellStart"/>
            <w:r w:rsidRPr="00EC7E5C">
              <w:rPr>
                <w:color w:val="000000"/>
              </w:rPr>
              <w:t>prema</w:t>
            </w:r>
            <w:proofErr w:type="spellEnd"/>
            <w:r w:rsidRPr="00EC7E5C">
              <w:rPr>
                <w:color w:val="000000"/>
              </w:rPr>
              <w:t xml:space="preserve"> </w:t>
            </w:r>
            <w:proofErr w:type="spellStart"/>
            <w:r w:rsidRPr="00EC7E5C">
              <w:rPr>
                <w:color w:val="000000"/>
              </w:rPr>
              <w:t>stvarno</w:t>
            </w:r>
            <w:proofErr w:type="spellEnd"/>
            <w:r w:rsidRPr="00EC7E5C">
              <w:rPr>
                <w:color w:val="000000"/>
              </w:rPr>
              <w:t xml:space="preserve"> </w:t>
            </w:r>
            <w:proofErr w:type="spellStart"/>
            <w:r w:rsidRPr="00EC7E5C">
              <w:rPr>
                <w:color w:val="000000"/>
              </w:rPr>
              <w:t>ostvarenom</w:t>
            </w:r>
            <w:proofErr w:type="spellEnd"/>
            <w:r w:rsidRPr="00EC7E5C">
              <w:rPr>
                <w:color w:val="000000"/>
              </w:rPr>
              <w:t xml:space="preserve"> </w:t>
            </w:r>
            <w:proofErr w:type="spellStart"/>
            <w:r w:rsidRPr="00EC7E5C">
              <w:rPr>
                <w:color w:val="000000"/>
              </w:rPr>
              <w:t>prihodu</w:t>
            </w:r>
            <w:proofErr w:type="spellEnd"/>
            <w:r w:rsidRPr="00EC7E5C">
              <w:rPr>
                <w:color w:val="000000"/>
              </w:rPr>
              <w:t xml:space="preserve"> </w:t>
            </w:r>
            <w:proofErr w:type="spellStart"/>
            <w:r w:rsidRPr="00EC7E5C">
              <w:rPr>
                <w:color w:val="000000"/>
              </w:rPr>
              <w:t>samooporezivanjem</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8C93AB" w14:textId="77777777" w:rsidR="00EC7E5C" w:rsidRPr="00EC7E5C" w:rsidRDefault="00EC7E5C" w:rsidP="00647BA5">
            <w:pPr>
              <w:jc w:val="right"/>
              <w:rPr>
                <w:color w:val="000000"/>
              </w:rPr>
            </w:pPr>
            <w:r w:rsidRPr="00EC7E5C">
              <w:rPr>
                <w:color w:val="000000"/>
              </w:rPr>
              <w:t>16.400.000,00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09D07A"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8FC27F" w14:textId="77777777" w:rsidR="00EC7E5C" w:rsidRPr="00EC7E5C" w:rsidRDefault="00EC7E5C" w:rsidP="00647BA5">
            <w:pPr>
              <w:jc w:val="right"/>
              <w:rPr>
                <w:color w:val="000000"/>
              </w:rPr>
            </w:pPr>
            <w:r w:rsidRPr="00EC7E5C">
              <w:rPr>
                <w:color w:val="000000"/>
              </w:rPr>
              <w:t>0,00</w:t>
            </w:r>
          </w:p>
        </w:tc>
        <w:tc>
          <w:tcPr>
            <w:tcW w:w="19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254460" w14:textId="77777777" w:rsidR="00EC7E5C" w:rsidRPr="00EC7E5C" w:rsidRDefault="00EC7E5C" w:rsidP="00647BA5">
            <w:pPr>
              <w:jc w:val="right"/>
              <w:rPr>
                <w:color w:val="000000"/>
              </w:rPr>
            </w:pPr>
            <w:r w:rsidRPr="00EC7E5C">
              <w:rPr>
                <w:color w:val="000000"/>
              </w:rPr>
              <w:t>16.400.000,00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BCE03B" w14:textId="77777777" w:rsidR="00EC7E5C" w:rsidRPr="00EC7E5C" w:rsidRDefault="00EC7E5C" w:rsidP="00647BA5">
            <w:pPr>
              <w:jc w:val="right"/>
              <w:rPr>
                <w:color w:val="000000"/>
              </w:rPr>
            </w:pPr>
            <w:r w:rsidRPr="00EC7E5C">
              <w:rPr>
                <w:color w:val="000000"/>
              </w:rPr>
              <w:t>1,12</w:t>
            </w:r>
          </w:p>
        </w:tc>
      </w:tr>
      <w:tr w:rsidR="00EC7E5C" w:rsidRPr="00EC7E5C" w14:paraId="2585CD71" w14:textId="77777777" w:rsidTr="00EC7E5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EAA79D" w14:textId="77777777" w:rsidR="00EC7E5C" w:rsidRPr="00EC7E5C" w:rsidRDefault="00EC7E5C" w:rsidP="00647BA5">
            <w:pPr>
              <w:jc w:val="center"/>
              <w:rPr>
                <w:color w:val="000000"/>
              </w:rPr>
            </w:pPr>
            <w:r w:rsidRPr="00EC7E5C">
              <w:rPr>
                <w:color w:val="000000"/>
              </w:rPr>
              <w:t>711145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2CFA91" w14:textId="77777777" w:rsidR="00EC7E5C" w:rsidRPr="00EC7E5C" w:rsidRDefault="00EC7E5C" w:rsidP="00647BA5">
            <w:pPr>
              <w:rPr>
                <w:color w:val="000000"/>
              </w:rPr>
            </w:pPr>
            <w:proofErr w:type="spellStart"/>
            <w:r w:rsidRPr="00EC7E5C">
              <w:rPr>
                <w:color w:val="000000"/>
              </w:rPr>
              <w:t>Porez</w:t>
            </w:r>
            <w:proofErr w:type="spellEnd"/>
            <w:r w:rsidRPr="00EC7E5C">
              <w:rPr>
                <w:color w:val="000000"/>
              </w:rPr>
              <w:t xml:space="preserve"> </w:t>
            </w:r>
            <w:proofErr w:type="spellStart"/>
            <w:r w:rsidRPr="00EC7E5C">
              <w:rPr>
                <w:color w:val="000000"/>
              </w:rPr>
              <w:t>na</w:t>
            </w:r>
            <w:proofErr w:type="spellEnd"/>
            <w:r w:rsidRPr="00EC7E5C">
              <w:rPr>
                <w:color w:val="000000"/>
              </w:rPr>
              <w:t xml:space="preserve"> </w:t>
            </w:r>
            <w:proofErr w:type="spellStart"/>
            <w:r w:rsidRPr="00EC7E5C">
              <w:rPr>
                <w:color w:val="000000"/>
              </w:rPr>
              <w:t>prihode</w:t>
            </w:r>
            <w:proofErr w:type="spellEnd"/>
            <w:r w:rsidRPr="00EC7E5C">
              <w:rPr>
                <w:color w:val="000000"/>
              </w:rPr>
              <w:t xml:space="preserve"> </w:t>
            </w:r>
            <w:proofErr w:type="spellStart"/>
            <w:r w:rsidRPr="00EC7E5C">
              <w:rPr>
                <w:color w:val="000000"/>
              </w:rPr>
              <w:t>od</w:t>
            </w:r>
            <w:proofErr w:type="spellEnd"/>
            <w:r w:rsidRPr="00EC7E5C">
              <w:rPr>
                <w:color w:val="000000"/>
              </w:rPr>
              <w:t xml:space="preserve"> </w:t>
            </w:r>
            <w:proofErr w:type="spellStart"/>
            <w:r w:rsidRPr="00EC7E5C">
              <w:rPr>
                <w:color w:val="000000"/>
              </w:rPr>
              <w:t>davanja</w:t>
            </w:r>
            <w:proofErr w:type="spellEnd"/>
            <w:r w:rsidRPr="00EC7E5C">
              <w:rPr>
                <w:color w:val="000000"/>
              </w:rPr>
              <w:t xml:space="preserve"> u </w:t>
            </w:r>
            <w:proofErr w:type="spellStart"/>
            <w:r w:rsidRPr="00EC7E5C">
              <w:rPr>
                <w:color w:val="000000"/>
              </w:rPr>
              <w:t>zakup</w:t>
            </w:r>
            <w:proofErr w:type="spellEnd"/>
            <w:r w:rsidRPr="00EC7E5C">
              <w:rPr>
                <w:color w:val="000000"/>
              </w:rPr>
              <w:t xml:space="preserve"> </w:t>
            </w:r>
            <w:proofErr w:type="spellStart"/>
            <w:r w:rsidRPr="00EC7E5C">
              <w:rPr>
                <w:color w:val="000000"/>
              </w:rPr>
              <w:t>pokretnih</w:t>
            </w:r>
            <w:proofErr w:type="spellEnd"/>
            <w:r w:rsidRPr="00EC7E5C">
              <w:rPr>
                <w:color w:val="000000"/>
              </w:rPr>
              <w:t xml:space="preserve"> </w:t>
            </w:r>
            <w:proofErr w:type="spellStart"/>
            <w:r w:rsidRPr="00EC7E5C">
              <w:rPr>
                <w:color w:val="000000"/>
              </w:rPr>
              <w:t>stvari</w:t>
            </w:r>
            <w:proofErr w:type="spellEnd"/>
            <w:r w:rsidRPr="00EC7E5C">
              <w:rPr>
                <w:color w:val="000000"/>
              </w:rPr>
              <w:t xml:space="preserve"> - po </w:t>
            </w:r>
            <w:proofErr w:type="spellStart"/>
            <w:r w:rsidRPr="00EC7E5C">
              <w:rPr>
                <w:color w:val="000000"/>
              </w:rPr>
              <w:t>osnovu</w:t>
            </w:r>
            <w:proofErr w:type="spellEnd"/>
            <w:r w:rsidRPr="00EC7E5C">
              <w:rPr>
                <w:color w:val="000000"/>
              </w:rPr>
              <w:t xml:space="preserve"> </w:t>
            </w:r>
            <w:proofErr w:type="spellStart"/>
            <w:r w:rsidRPr="00EC7E5C">
              <w:rPr>
                <w:color w:val="000000"/>
              </w:rPr>
              <w:t>samooporezivanja</w:t>
            </w:r>
            <w:proofErr w:type="spellEnd"/>
            <w:r w:rsidRPr="00EC7E5C">
              <w:rPr>
                <w:color w:val="000000"/>
              </w:rPr>
              <w:t xml:space="preserve"> </w:t>
            </w:r>
            <w:proofErr w:type="spellStart"/>
            <w:r w:rsidRPr="00EC7E5C">
              <w:rPr>
                <w:color w:val="000000"/>
              </w:rPr>
              <w:t>i</w:t>
            </w:r>
            <w:proofErr w:type="spellEnd"/>
            <w:r w:rsidRPr="00EC7E5C">
              <w:rPr>
                <w:color w:val="000000"/>
              </w:rPr>
              <w:t xml:space="preserve"> po </w:t>
            </w:r>
            <w:proofErr w:type="spellStart"/>
            <w:r w:rsidRPr="00EC7E5C">
              <w:rPr>
                <w:color w:val="000000"/>
              </w:rPr>
              <w:t>rešenju</w:t>
            </w:r>
            <w:proofErr w:type="spellEnd"/>
            <w:r w:rsidRPr="00EC7E5C">
              <w:rPr>
                <w:color w:val="000000"/>
              </w:rPr>
              <w:t xml:space="preserve"> </w:t>
            </w:r>
            <w:proofErr w:type="spellStart"/>
            <w:r w:rsidRPr="00EC7E5C">
              <w:rPr>
                <w:color w:val="000000"/>
              </w:rPr>
              <w:t>Poreske</w:t>
            </w:r>
            <w:proofErr w:type="spellEnd"/>
            <w:r w:rsidRPr="00EC7E5C">
              <w:rPr>
                <w:color w:val="000000"/>
              </w:rPr>
              <w:t xml:space="preserve"> </w:t>
            </w:r>
            <w:proofErr w:type="spellStart"/>
            <w:r w:rsidRPr="00EC7E5C">
              <w:rPr>
                <w:color w:val="000000"/>
              </w:rPr>
              <w:t>uprave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955FED" w14:textId="77777777" w:rsidR="00EC7E5C" w:rsidRPr="00EC7E5C" w:rsidRDefault="00EC7E5C" w:rsidP="00647BA5">
            <w:pPr>
              <w:jc w:val="right"/>
              <w:rPr>
                <w:color w:val="000000"/>
              </w:rPr>
            </w:pPr>
            <w:r w:rsidRPr="00EC7E5C">
              <w:rPr>
                <w:color w:val="000000"/>
              </w:rPr>
              <w:t>89.700,00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8DB302"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191824" w14:textId="77777777" w:rsidR="00EC7E5C" w:rsidRPr="00EC7E5C" w:rsidRDefault="00EC7E5C" w:rsidP="00647BA5">
            <w:pPr>
              <w:jc w:val="right"/>
              <w:rPr>
                <w:color w:val="000000"/>
              </w:rPr>
            </w:pPr>
            <w:r w:rsidRPr="00EC7E5C">
              <w:rPr>
                <w:color w:val="000000"/>
              </w:rPr>
              <w:t>0,00</w:t>
            </w:r>
          </w:p>
        </w:tc>
        <w:tc>
          <w:tcPr>
            <w:tcW w:w="19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BFCA56" w14:textId="77777777" w:rsidR="00EC7E5C" w:rsidRPr="00EC7E5C" w:rsidRDefault="00EC7E5C" w:rsidP="00647BA5">
            <w:pPr>
              <w:jc w:val="right"/>
              <w:rPr>
                <w:color w:val="000000"/>
              </w:rPr>
            </w:pPr>
            <w:r w:rsidRPr="00EC7E5C">
              <w:rPr>
                <w:color w:val="000000"/>
              </w:rPr>
              <w:t>89.700,00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C213FD" w14:textId="77777777" w:rsidR="00EC7E5C" w:rsidRPr="00EC7E5C" w:rsidRDefault="00EC7E5C" w:rsidP="00647BA5">
            <w:pPr>
              <w:jc w:val="right"/>
              <w:rPr>
                <w:color w:val="000000"/>
              </w:rPr>
            </w:pPr>
            <w:r w:rsidRPr="00EC7E5C">
              <w:rPr>
                <w:color w:val="000000"/>
              </w:rPr>
              <w:t>0,01</w:t>
            </w:r>
          </w:p>
        </w:tc>
      </w:tr>
      <w:tr w:rsidR="00EC7E5C" w:rsidRPr="00EC7E5C" w14:paraId="12101D6B" w14:textId="77777777" w:rsidTr="00EC7E5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273DB2" w14:textId="77777777" w:rsidR="00EC7E5C" w:rsidRPr="00EC7E5C" w:rsidRDefault="00EC7E5C" w:rsidP="00647BA5">
            <w:pPr>
              <w:jc w:val="center"/>
              <w:rPr>
                <w:color w:val="000000"/>
              </w:rPr>
            </w:pPr>
            <w:r w:rsidRPr="00EC7E5C">
              <w:rPr>
                <w:color w:val="000000"/>
              </w:rPr>
              <w:t>711146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76A0BF" w14:textId="77777777" w:rsidR="00EC7E5C" w:rsidRPr="00EC7E5C" w:rsidRDefault="00EC7E5C" w:rsidP="00647BA5">
            <w:pPr>
              <w:rPr>
                <w:color w:val="000000"/>
              </w:rPr>
            </w:pPr>
            <w:proofErr w:type="spellStart"/>
            <w:r w:rsidRPr="00EC7E5C">
              <w:rPr>
                <w:color w:val="000000"/>
              </w:rPr>
              <w:t>Porez</w:t>
            </w:r>
            <w:proofErr w:type="spellEnd"/>
            <w:r w:rsidRPr="00EC7E5C">
              <w:rPr>
                <w:color w:val="000000"/>
              </w:rPr>
              <w:t xml:space="preserve"> </w:t>
            </w:r>
            <w:proofErr w:type="spellStart"/>
            <w:r w:rsidRPr="00EC7E5C">
              <w:rPr>
                <w:color w:val="000000"/>
              </w:rPr>
              <w:t>na</w:t>
            </w:r>
            <w:proofErr w:type="spellEnd"/>
            <w:r w:rsidRPr="00EC7E5C">
              <w:rPr>
                <w:color w:val="000000"/>
              </w:rPr>
              <w:t xml:space="preserve"> </w:t>
            </w:r>
            <w:proofErr w:type="spellStart"/>
            <w:r w:rsidRPr="00EC7E5C">
              <w:rPr>
                <w:color w:val="000000"/>
              </w:rPr>
              <w:t>prihod</w:t>
            </w:r>
            <w:proofErr w:type="spellEnd"/>
            <w:r w:rsidRPr="00EC7E5C">
              <w:rPr>
                <w:color w:val="000000"/>
              </w:rPr>
              <w:t xml:space="preserve"> </w:t>
            </w:r>
            <w:proofErr w:type="spellStart"/>
            <w:r w:rsidRPr="00EC7E5C">
              <w:rPr>
                <w:color w:val="000000"/>
              </w:rPr>
              <w:t>od</w:t>
            </w:r>
            <w:proofErr w:type="spellEnd"/>
            <w:r w:rsidRPr="00EC7E5C">
              <w:rPr>
                <w:color w:val="000000"/>
              </w:rPr>
              <w:t xml:space="preserve"> </w:t>
            </w:r>
            <w:proofErr w:type="spellStart"/>
            <w:r w:rsidRPr="00EC7E5C">
              <w:rPr>
                <w:color w:val="000000"/>
              </w:rPr>
              <w:t>poljoprivrede</w:t>
            </w:r>
            <w:proofErr w:type="spellEnd"/>
            <w:r w:rsidRPr="00EC7E5C">
              <w:rPr>
                <w:color w:val="000000"/>
              </w:rPr>
              <w:t xml:space="preserve"> </w:t>
            </w:r>
            <w:proofErr w:type="spellStart"/>
            <w:r w:rsidRPr="00EC7E5C">
              <w:rPr>
                <w:color w:val="000000"/>
              </w:rPr>
              <w:t>i</w:t>
            </w:r>
            <w:proofErr w:type="spellEnd"/>
            <w:r w:rsidRPr="00EC7E5C">
              <w:rPr>
                <w:color w:val="000000"/>
              </w:rPr>
              <w:t xml:space="preserve"> </w:t>
            </w:r>
            <w:proofErr w:type="spellStart"/>
            <w:r w:rsidRPr="00EC7E5C">
              <w:rPr>
                <w:color w:val="000000"/>
              </w:rPr>
              <w:t>šumarstva</w:t>
            </w:r>
            <w:proofErr w:type="spellEnd"/>
            <w:r w:rsidRPr="00EC7E5C">
              <w:rPr>
                <w:color w:val="000000"/>
              </w:rPr>
              <w:t xml:space="preserve">, po </w:t>
            </w:r>
            <w:proofErr w:type="spellStart"/>
            <w:r w:rsidRPr="00EC7E5C">
              <w:rPr>
                <w:color w:val="000000"/>
              </w:rPr>
              <w:t>rešenju</w:t>
            </w:r>
            <w:proofErr w:type="spellEnd"/>
            <w:r w:rsidRPr="00EC7E5C">
              <w:rPr>
                <w:color w:val="000000"/>
              </w:rPr>
              <w:t xml:space="preserve"> </w:t>
            </w:r>
            <w:proofErr w:type="spellStart"/>
            <w:r w:rsidRPr="00EC7E5C">
              <w:rPr>
                <w:color w:val="000000"/>
              </w:rPr>
              <w:t>Poreske</w:t>
            </w:r>
            <w:proofErr w:type="spellEnd"/>
            <w:r w:rsidRPr="00EC7E5C">
              <w:rPr>
                <w:color w:val="000000"/>
              </w:rPr>
              <w:t xml:space="preserve"> </w:t>
            </w:r>
            <w:proofErr w:type="spellStart"/>
            <w:r w:rsidRPr="00EC7E5C">
              <w:rPr>
                <w:color w:val="000000"/>
              </w:rPr>
              <w:t>uprave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017304" w14:textId="77777777" w:rsidR="00EC7E5C" w:rsidRPr="00EC7E5C" w:rsidRDefault="00EC7E5C" w:rsidP="00647BA5">
            <w:pPr>
              <w:jc w:val="right"/>
              <w:rPr>
                <w:color w:val="000000"/>
              </w:rPr>
            </w:pPr>
            <w:r w:rsidRPr="00EC7E5C">
              <w:rPr>
                <w:color w:val="000000"/>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A619B3"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34B92E" w14:textId="77777777" w:rsidR="00EC7E5C" w:rsidRPr="00EC7E5C" w:rsidRDefault="00EC7E5C" w:rsidP="00647BA5">
            <w:pPr>
              <w:jc w:val="right"/>
              <w:rPr>
                <w:color w:val="000000"/>
              </w:rPr>
            </w:pPr>
            <w:r w:rsidRPr="00EC7E5C">
              <w:rPr>
                <w:color w:val="000000"/>
              </w:rPr>
              <w:t>0,00</w:t>
            </w:r>
          </w:p>
        </w:tc>
        <w:tc>
          <w:tcPr>
            <w:tcW w:w="19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B0C252" w14:textId="77777777" w:rsidR="00EC7E5C" w:rsidRPr="00EC7E5C" w:rsidRDefault="00EC7E5C" w:rsidP="00647BA5">
            <w:pPr>
              <w:jc w:val="right"/>
              <w:rPr>
                <w:color w:val="000000"/>
              </w:rPr>
            </w:pPr>
            <w:r w:rsidRPr="00EC7E5C">
              <w:rPr>
                <w:color w:val="000000"/>
              </w:rPr>
              <w:t>1.000,00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1BAEDE" w14:textId="77777777" w:rsidR="00EC7E5C" w:rsidRPr="00EC7E5C" w:rsidRDefault="00EC7E5C" w:rsidP="00647BA5">
            <w:pPr>
              <w:jc w:val="right"/>
              <w:rPr>
                <w:color w:val="000000"/>
              </w:rPr>
            </w:pPr>
            <w:r w:rsidRPr="00EC7E5C">
              <w:rPr>
                <w:color w:val="000000"/>
              </w:rPr>
              <w:t>0,00</w:t>
            </w:r>
          </w:p>
        </w:tc>
      </w:tr>
      <w:tr w:rsidR="00EC7E5C" w:rsidRPr="00EC7E5C" w14:paraId="198A2B19" w14:textId="77777777" w:rsidTr="00EC7E5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455024" w14:textId="77777777" w:rsidR="00EC7E5C" w:rsidRPr="00EC7E5C" w:rsidRDefault="00EC7E5C" w:rsidP="00647BA5">
            <w:pPr>
              <w:jc w:val="center"/>
              <w:rPr>
                <w:color w:val="000000"/>
              </w:rPr>
            </w:pPr>
            <w:r w:rsidRPr="00EC7E5C">
              <w:rPr>
                <w:color w:val="000000"/>
              </w:rPr>
              <w:t>711191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202661" w14:textId="77777777" w:rsidR="00EC7E5C" w:rsidRPr="00EC7E5C" w:rsidRDefault="00EC7E5C" w:rsidP="00647BA5">
            <w:pPr>
              <w:rPr>
                <w:color w:val="000000"/>
              </w:rPr>
            </w:pPr>
            <w:proofErr w:type="spellStart"/>
            <w:r w:rsidRPr="00EC7E5C">
              <w:rPr>
                <w:color w:val="000000"/>
              </w:rPr>
              <w:t>Porez</w:t>
            </w:r>
            <w:proofErr w:type="spellEnd"/>
            <w:r w:rsidRPr="00EC7E5C">
              <w:rPr>
                <w:color w:val="000000"/>
              </w:rPr>
              <w:t xml:space="preserve"> </w:t>
            </w:r>
            <w:proofErr w:type="spellStart"/>
            <w:r w:rsidRPr="00EC7E5C">
              <w:rPr>
                <w:color w:val="000000"/>
              </w:rPr>
              <w:t>na</w:t>
            </w:r>
            <w:proofErr w:type="spellEnd"/>
            <w:r w:rsidRPr="00EC7E5C">
              <w:rPr>
                <w:color w:val="000000"/>
              </w:rPr>
              <w:t xml:space="preserve"> </w:t>
            </w:r>
            <w:proofErr w:type="spellStart"/>
            <w:r w:rsidRPr="00EC7E5C">
              <w:rPr>
                <w:color w:val="000000"/>
              </w:rPr>
              <w:t>ostale</w:t>
            </w:r>
            <w:proofErr w:type="spellEnd"/>
            <w:r w:rsidRPr="00EC7E5C">
              <w:rPr>
                <w:color w:val="000000"/>
              </w:rPr>
              <w:t xml:space="preserve"> </w:t>
            </w:r>
            <w:proofErr w:type="spellStart"/>
            <w:r w:rsidRPr="00EC7E5C">
              <w:rPr>
                <w:color w:val="000000"/>
              </w:rPr>
              <w:t>prihode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6D4501" w14:textId="77777777" w:rsidR="00EC7E5C" w:rsidRPr="00EC7E5C" w:rsidRDefault="00EC7E5C" w:rsidP="00647BA5">
            <w:pPr>
              <w:jc w:val="right"/>
              <w:rPr>
                <w:color w:val="000000"/>
              </w:rPr>
            </w:pPr>
            <w:r w:rsidRPr="00EC7E5C">
              <w:rPr>
                <w:color w:val="000000"/>
              </w:rPr>
              <w:t>12.640.000,00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FD3B9C"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E4C070" w14:textId="77777777" w:rsidR="00EC7E5C" w:rsidRPr="00EC7E5C" w:rsidRDefault="00EC7E5C" w:rsidP="00647BA5">
            <w:pPr>
              <w:jc w:val="right"/>
              <w:rPr>
                <w:color w:val="000000"/>
              </w:rPr>
            </w:pPr>
            <w:r w:rsidRPr="00EC7E5C">
              <w:rPr>
                <w:color w:val="000000"/>
              </w:rPr>
              <w:t>0,00</w:t>
            </w:r>
          </w:p>
        </w:tc>
        <w:tc>
          <w:tcPr>
            <w:tcW w:w="19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B770C3" w14:textId="77777777" w:rsidR="00EC7E5C" w:rsidRPr="00EC7E5C" w:rsidRDefault="00EC7E5C" w:rsidP="00647BA5">
            <w:pPr>
              <w:jc w:val="right"/>
              <w:rPr>
                <w:color w:val="000000"/>
              </w:rPr>
            </w:pPr>
            <w:r w:rsidRPr="00EC7E5C">
              <w:rPr>
                <w:color w:val="000000"/>
              </w:rPr>
              <w:t>12.640.000,00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6DCE25" w14:textId="77777777" w:rsidR="00EC7E5C" w:rsidRPr="00EC7E5C" w:rsidRDefault="00EC7E5C" w:rsidP="00647BA5">
            <w:pPr>
              <w:jc w:val="right"/>
              <w:rPr>
                <w:color w:val="000000"/>
              </w:rPr>
            </w:pPr>
            <w:r w:rsidRPr="00EC7E5C">
              <w:rPr>
                <w:color w:val="000000"/>
              </w:rPr>
              <w:t>0,86</w:t>
            </w:r>
          </w:p>
        </w:tc>
      </w:tr>
      <w:tr w:rsidR="00EC7E5C" w:rsidRPr="00EC7E5C" w14:paraId="65A4FF60" w14:textId="77777777" w:rsidTr="00EC7E5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A426C3" w14:textId="77777777" w:rsidR="00EC7E5C" w:rsidRPr="00EC7E5C" w:rsidRDefault="00EC7E5C" w:rsidP="00647BA5">
            <w:pPr>
              <w:jc w:val="center"/>
              <w:rPr>
                <w:color w:val="000000"/>
              </w:rPr>
            </w:pPr>
            <w:r w:rsidRPr="00EC7E5C">
              <w:rPr>
                <w:color w:val="000000"/>
              </w:rPr>
              <w:t>711193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6FE807" w14:textId="77777777" w:rsidR="00EC7E5C" w:rsidRPr="00EC7E5C" w:rsidRDefault="00EC7E5C" w:rsidP="00647BA5">
            <w:pPr>
              <w:rPr>
                <w:color w:val="000000"/>
              </w:rPr>
            </w:pPr>
            <w:proofErr w:type="spellStart"/>
            <w:r w:rsidRPr="00EC7E5C">
              <w:rPr>
                <w:color w:val="000000"/>
              </w:rPr>
              <w:t>Porez</w:t>
            </w:r>
            <w:proofErr w:type="spellEnd"/>
            <w:r w:rsidRPr="00EC7E5C">
              <w:rPr>
                <w:color w:val="000000"/>
              </w:rPr>
              <w:t xml:space="preserve"> </w:t>
            </w:r>
            <w:proofErr w:type="spellStart"/>
            <w:r w:rsidRPr="00EC7E5C">
              <w:rPr>
                <w:color w:val="000000"/>
              </w:rPr>
              <w:t>na</w:t>
            </w:r>
            <w:proofErr w:type="spellEnd"/>
            <w:r w:rsidRPr="00EC7E5C">
              <w:rPr>
                <w:color w:val="000000"/>
              </w:rPr>
              <w:t xml:space="preserve"> </w:t>
            </w:r>
            <w:proofErr w:type="spellStart"/>
            <w:r w:rsidRPr="00EC7E5C">
              <w:rPr>
                <w:color w:val="000000"/>
              </w:rPr>
              <w:t>prihode</w:t>
            </w:r>
            <w:proofErr w:type="spellEnd"/>
            <w:r w:rsidRPr="00EC7E5C">
              <w:rPr>
                <w:color w:val="000000"/>
              </w:rPr>
              <w:t xml:space="preserve"> </w:t>
            </w:r>
            <w:proofErr w:type="spellStart"/>
            <w:r w:rsidRPr="00EC7E5C">
              <w:rPr>
                <w:color w:val="000000"/>
              </w:rPr>
              <w:t>sportista</w:t>
            </w:r>
            <w:proofErr w:type="spellEnd"/>
            <w:r w:rsidRPr="00EC7E5C">
              <w:rPr>
                <w:color w:val="000000"/>
              </w:rPr>
              <w:t xml:space="preserve"> </w:t>
            </w:r>
            <w:proofErr w:type="spellStart"/>
            <w:r w:rsidRPr="00EC7E5C">
              <w:rPr>
                <w:color w:val="000000"/>
              </w:rPr>
              <w:t>i</w:t>
            </w:r>
            <w:proofErr w:type="spellEnd"/>
            <w:r w:rsidRPr="00EC7E5C">
              <w:rPr>
                <w:color w:val="000000"/>
              </w:rPr>
              <w:t xml:space="preserve"> </w:t>
            </w:r>
            <w:proofErr w:type="spellStart"/>
            <w:r w:rsidRPr="00EC7E5C">
              <w:rPr>
                <w:color w:val="000000"/>
              </w:rPr>
              <w:t>sportskih</w:t>
            </w:r>
            <w:proofErr w:type="spellEnd"/>
            <w:r w:rsidRPr="00EC7E5C">
              <w:rPr>
                <w:color w:val="000000"/>
              </w:rPr>
              <w:t xml:space="preserve"> </w:t>
            </w:r>
            <w:proofErr w:type="spellStart"/>
            <w:r w:rsidRPr="00EC7E5C">
              <w:rPr>
                <w:color w:val="000000"/>
              </w:rPr>
              <w:t>stručnjaka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24F835" w14:textId="77777777" w:rsidR="00EC7E5C" w:rsidRPr="00EC7E5C" w:rsidRDefault="00EC7E5C" w:rsidP="00647BA5">
            <w:pPr>
              <w:jc w:val="right"/>
              <w:rPr>
                <w:color w:val="000000"/>
              </w:rPr>
            </w:pPr>
            <w:r w:rsidRPr="00EC7E5C">
              <w:rPr>
                <w:color w:val="000000"/>
              </w:rPr>
              <w:t>98.200,00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52F4C7"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8542E0" w14:textId="77777777" w:rsidR="00EC7E5C" w:rsidRPr="00EC7E5C" w:rsidRDefault="00EC7E5C" w:rsidP="00647BA5">
            <w:pPr>
              <w:jc w:val="right"/>
              <w:rPr>
                <w:color w:val="000000"/>
              </w:rPr>
            </w:pPr>
            <w:r w:rsidRPr="00EC7E5C">
              <w:rPr>
                <w:color w:val="000000"/>
              </w:rPr>
              <w:t>0,00</w:t>
            </w:r>
          </w:p>
        </w:tc>
        <w:tc>
          <w:tcPr>
            <w:tcW w:w="19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6330EA" w14:textId="77777777" w:rsidR="00EC7E5C" w:rsidRPr="00EC7E5C" w:rsidRDefault="00EC7E5C" w:rsidP="00647BA5">
            <w:pPr>
              <w:jc w:val="right"/>
              <w:rPr>
                <w:color w:val="000000"/>
              </w:rPr>
            </w:pPr>
            <w:r w:rsidRPr="00EC7E5C">
              <w:rPr>
                <w:color w:val="000000"/>
              </w:rPr>
              <w:t>98.200,00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585AEC" w14:textId="77777777" w:rsidR="00EC7E5C" w:rsidRPr="00EC7E5C" w:rsidRDefault="00EC7E5C" w:rsidP="00647BA5">
            <w:pPr>
              <w:jc w:val="right"/>
              <w:rPr>
                <w:color w:val="000000"/>
              </w:rPr>
            </w:pPr>
            <w:r w:rsidRPr="00EC7E5C">
              <w:rPr>
                <w:color w:val="000000"/>
              </w:rPr>
              <w:t>0,01</w:t>
            </w:r>
          </w:p>
        </w:tc>
      </w:tr>
      <w:tr w:rsidR="00EC7E5C" w:rsidRPr="00EC7E5C" w14:paraId="48A94E64" w14:textId="77777777" w:rsidTr="00EC7E5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E5F898" w14:textId="77777777" w:rsidR="00EC7E5C" w:rsidRPr="00EC7E5C" w:rsidRDefault="00EC7E5C" w:rsidP="00647BA5">
            <w:pPr>
              <w:jc w:val="center"/>
              <w:rPr>
                <w:b/>
                <w:bCs/>
                <w:color w:val="000000"/>
              </w:rPr>
            </w:pPr>
            <w:r w:rsidRPr="00EC7E5C">
              <w:rPr>
                <w:b/>
                <w:bCs/>
                <w:color w:val="000000"/>
              </w:rPr>
              <w:t>711000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7E9637" w14:textId="77777777" w:rsidR="00EC7E5C" w:rsidRPr="00EC7E5C" w:rsidRDefault="00EC7E5C" w:rsidP="00647BA5">
            <w:pPr>
              <w:rPr>
                <w:b/>
                <w:bCs/>
                <w:color w:val="000000"/>
              </w:rPr>
            </w:pPr>
            <w:r w:rsidRPr="00EC7E5C">
              <w:rPr>
                <w:b/>
                <w:bCs/>
                <w:color w:val="000000"/>
              </w:rPr>
              <w:t>POREZ NA DOHODAK, DOBIT I KAPITALNE DOBITKE</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55A242" w14:textId="77777777" w:rsidR="00EC7E5C" w:rsidRPr="00EC7E5C" w:rsidRDefault="00EC7E5C" w:rsidP="00647BA5">
            <w:pPr>
              <w:jc w:val="right"/>
              <w:rPr>
                <w:b/>
                <w:bCs/>
                <w:color w:val="000000"/>
              </w:rPr>
            </w:pPr>
            <w:r w:rsidRPr="00EC7E5C">
              <w:rPr>
                <w:b/>
                <w:bCs/>
                <w:color w:val="000000"/>
              </w:rPr>
              <w:t>256.153.535,00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3E957E" w14:textId="77777777" w:rsidR="00EC7E5C" w:rsidRPr="00EC7E5C" w:rsidRDefault="00EC7E5C" w:rsidP="00647BA5">
            <w:pPr>
              <w:jc w:val="right"/>
              <w:rPr>
                <w:b/>
                <w:bCs/>
                <w:color w:val="000000"/>
              </w:rPr>
            </w:pPr>
            <w:r w:rsidRPr="00EC7E5C">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F9E29C" w14:textId="77777777" w:rsidR="00EC7E5C" w:rsidRPr="00EC7E5C" w:rsidRDefault="00EC7E5C" w:rsidP="00647BA5">
            <w:pPr>
              <w:jc w:val="right"/>
              <w:rPr>
                <w:b/>
                <w:bCs/>
                <w:color w:val="000000"/>
              </w:rPr>
            </w:pPr>
            <w:r w:rsidRPr="00EC7E5C">
              <w:rPr>
                <w:b/>
                <w:bCs/>
                <w:color w:val="000000"/>
              </w:rPr>
              <w:t>0,00</w:t>
            </w:r>
          </w:p>
        </w:tc>
        <w:tc>
          <w:tcPr>
            <w:tcW w:w="190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773A5D" w14:textId="77777777" w:rsidR="00EC7E5C" w:rsidRPr="00EC7E5C" w:rsidRDefault="00EC7E5C" w:rsidP="00647BA5">
            <w:pPr>
              <w:jc w:val="right"/>
              <w:rPr>
                <w:b/>
                <w:bCs/>
                <w:color w:val="000000"/>
              </w:rPr>
            </w:pPr>
            <w:r w:rsidRPr="00EC7E5C">
              <w:rPr>
                <w:b/>
                <w:bCs/>
                <w:color w:val="000000"/>
              </w:rPr>
              <w:t>256.153.535,00</w:t>
            </w:r>
          </w:p>
        </w:tc>
        <w:tc>
          <w:tcPr>
            <w:tcW w:w="94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06C466" w14:textId="77777777" w:rsidR="00EC7E5C" w:rsidRPr="00EC7E5C" w:rsidRDefault="00EC7E5C" w:rsidP="00647BA5">
            <w:pPr>
              <w:jc w:val="right"/>
              <w:rPr>
                <w:b/>
                <w:bCs/>
                <w:color w:val="000000"/>
              </w:rPr>
            </w:pPr>
            <w:r w:rsidRPr="00EC7E5C">
              <w:rPr>
                <w:b/>
                <w:bCs/>
                <w:color w:val="000000"/>
              </w:rPr>
              <w:t>17,44</w:t>
            </w:r>
          </w:p>
        </w:tc>
      </w:tr>
      <w:tr w:rsidR="00EC7E5C" w:rsidRPr="00EC7E5C" w14:paraId="589448DD" w14:textId="77777777" w:rsidTr="00EC7E5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311F8B" w14:textId="77777777" w:rsidR="00EC7E5C" w:rsidRPr="00EC7E5C" w:rsidRDefault="00EC7E5C" w:rsidP="00647BA5">
            <w:pPr>
              <w:rPr>
                <w:vanish/>
              </w:rPr>
            </w:pPr>
            <w:r w:rsidRPr="00EC7E5C">
              <w:fldChar w:fldCharType="begin"/>
            </w:r>
            <w:r w:rsidRPr="00EC7E5C">
              <w:instrText>TC "713000" \f C \l "2"</w:instrText>
            </w:r>
            <w:r w:rsidRPr="00EC7E5C">
              <w:fldChar w:fldCharType="end"/>
            </w:r>
          </w:p>
          <w:p w14:paraId="5193E51F" w14:textId="77777777" w:rsidR="00EC7E5C" w:rsidRPr="00EC7E5C" w:rsidRDefault="00EC7E5C" w:rsidP="00647BA5">
            <w:pPr>
              <w:jc w:val="center"/>
              <w:rPr>
                <w:color w:val="000000"/>
              </w:rPr>
            </w:pPr>
            <w:r w:rsidRPr="00EC7E5C">
              <w:rPr>
                <w:color w:val="000000"/>
              </w:rPr>
              <w:t>713121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C9B6FF" w14:textId="77777777" w:rsidR="00EC7E5C" w:rsidRPr="00EC7E5C" w:rsidRDefault="00EC7E5C" w:rsidP="00647BA5">
            <w:pPr>
              <w:rPr>
                <w:color w:val="000000"/>
              </w:rPr>
            </w:pPr>
            <w:proofErr w:type="spellStart"/>
            <w:r w:rsidRPr="00EC7E5C">
              <w:rPr>
                <w:color w:val="000000"/>
              </w:rPr>
              <w:t>Porez</w:t>
            </w:r>
            <w:proofErr w:type="spellEnd"/>
            <w:r w:rsidRPr="00EC7E5C">
              <w:rPr>
                <w:color w:val="000000"/>
              </w:rPr>
              <w:t xml:space="preserve"> </w:t>
            </w:r>
            <w:proofErr w:type="spellStart"/>
            <w:r w:rsidRPr="00EC7E5C">
              <w:rPr>
                <w:color w:val="000000"/>
              </w:rPr>
              <w:t>na</w:t>
            </w:r>
            <w:proofErr w:type="spellEnd"/>
            <w:r w:rsidRPr="00EC7E5C">
              <w:rPr>
                <w:color w:val="000000"/>
              </w:rPr>
              <w:t xml:space="preserve"> </w:t>
            </w:r>
            <w:proofErr w:type="spellStart"/>
            <w:r w:rsidRPr="00EC7E5C">
              <w:rPr>
                <w:color w:val="000000"/>
              </w:rPr>
              <w:t>imovinu</w:t>
            </w:r>
            <w:proofErr w:type="spellEnd"/>
            <w:r w:rsidRPr="00EC7E5C">
              <w:rPr>
                <w:color w:val="000000"/>
              </w:rPr>
              <w:t xml:space="preserve"> </w:t>
            </w:r>
            <w:proofErr w:type="spellStart"/>
            <w:r w:rsidRPr="00EC7E5C">
              <w:rPr>
                <w:color w:val="000000"/>
              </w:rPr>
              <w:t>obveznika</w:t>
            </w:r>
            <w:proofErr w:type="spellEnd"/>
            <w:r w:rsidRPr="00EC7E5C">
              <w:rPr>
                <w:color w:val="000000"/>
              </w:rPr>
              <w:t xml:space="preserve"> koji ne </w:t>
            </w:r>
            <w:proofErr w:type="spellStart"/>
            <w:r w:rsidRPr="00EC7E5C">
              <w:rPr>
                <w:color w:val="000000"/>
              </w:rPr>
              <w:t>vode</w:t>
            </w:r>
            <w:proofErr w:type="spellEnd"/>
            <w:r w:rsidRPr="00EC7E5C">
              <w:rPr>
                <w:color w:val="000000"/>
              </w:rPr>
              <w:t xml:space="preserve"> </w:t>
            </w:r>
            <w:proofErr w:type="spellStart"/>
            <w:r w:rsidRPr="00EC7E5C">
              <w:rPr>
                <w:color w:val="000000"/>
              </w:rPr>
              <w:t>poslovne</w:t>
            </w:r>
            <w:proofErr w:type="spellEnd"/>
            <w:r w:rsidRPr="00EC7E5C">
              <w:rPr>
                <w:color w:val="000000"/>
              </w:rPr>
              <w:t xml:space="preserve"> </w:t>
            </w:r>
            <w:proofErr w:type="spellStart"/>
            <w:r w:rsidRPr="00EC7E5C">
              <w:rPr>
                <w:color w:val="000000"/>
              </w:rPr>
              <w:t>knjige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7E1B39" w14:textId="77777777" w:rsidR="00EC7E5C" w:rsidRPr="00EC7E5C" w:rsidRDefault="00EC7E5C" w:rsidP="00647BA5">
            <w:pPr>
              <w:jc w:val="right"/>
              <w:rPr>
                <w:color w:val="000000"/>
              </w:rPr>
            </w:pPr>
            <w:r w:rsidRPr="00EC7E5C">
              <w:rPr>
                <w:color w:val="000000"/>
              </w:rPr>
              <w:t>39.450.000,00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E7113A"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8CCEC3" w14:textId="77777777" w:rsidR="00EC7E5C" w:rsidRPr="00EC7E5C" w:rsidRDefault="00EC7E5C" w:rsidP="00647BA5">
            <w:pPr>
              <w:jc w:val="right"/>
              <w:rPr>
                <w:color w:val="000000"/>
              </w:rPr>
            </w:pPr>
            <w:r w:rsidRPr="00EC7E5C">
              <w:rPr>
                <w:color w:val="000000"/>
              </w:rPr>
              <w:t>0,00</w:t>
            </w:r>
          </w:p>
        </w:tc>
        <w:tc>
          <w:tcPr>
            <w:tcW w:w="19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E4EFDF" w14:textId="77777777" w:rsidR="00EC7E5C" w:rsidRPr="00EC7E5C" w:rsidRDefault="00EC7E5C" w:rsidP="00647BA5">
            <w:pPr>
              <w:jc w:val="right"/>
              <w:rPr>
                <w:color w:val="000000"/>
              </w:rPr>
            </w:pPr>
            <w:r w:rsidRPr="00EC7E5C">
              <w:rPr>
                <w:color w:val="000000"/>
              </w:rPr>
              <w:t>39.450.000,00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D3208A" w14:textId="77777777" w:rsidR="00EC7E5C" w:rsidRPr="00EC7E5C" w:rsidRDefault="00EC7E5C" w:rsidP="00647BA5">
            <w:pPr>
              <w:jc w:val="right"/>
              <w:rPr>
                <w:color w:val="000000"/>
              </w:rPr>
            </w:pPr>
            <w:r w:rsidRPr="00EC7E5C">
              <w:rPr>
                <w:color w:val="000000"/>
              </w:rPr>
              <w:t>2,69</w:t>
            </w:r>
          </w:p>
        </w:tc>
      </w:tr>
      <w:tr w:rsidR="00EC7E5C" w:rsidRPr="00EC7E5C" w14:paraId="78D11157" w14:textId="77777777" w:rsidTr="00EC7E5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BC345B" w14:textId="77777777" w:rsidR="00EC7E5C" w:rsidRPr="00EC7E5C" w:rsidRDefault="00EC7E5C" w:rsidP="00647BA5">
            <w:pPr>
              <w:jc w:val="center"/>
              <w:rPr>
                <w:color w:val="000000"/>
              </w:rPr>
            </w:pPr>
            <w:r w:rsidRPr="00EC7E5C">
              <w:rPr>
                <w:color w:val="000000"/>
              </w:rPr>
              <w:t>713122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315A62" w14:textId="77777777" w:rsidR="00EC7E5C" w:rsidRPr="00EC7E5C" w:rsidRDefault="00EC7E5C" w:rsidP="00647BA5">
            <w:pPr>
              <w:rPr>
                <w:color w:val="000000"/>
              </w:rPr>
            </w:pPr>
            <w:proofErr w:type="spellStart"/>
            <w:r w:rsidRPr="00EC7E5C">
              <w:rPr>
                <w:color w:val="000000"/>
              </w:rPr>
              <w:t>Porez</w:t>
            </w:r>
            <w:proofErr w:type="spellEnd"/>
            <w:r w:rsidRPr="00EC7E5C">
              <w:rPr>
                <w:color w:val="000000"/>
              </w:rPr>
              <w:t xml:space="preserve"> </w:t>
            </w:r>
            <w:proofErr w:type="spellStart"/>
            <w:r w:rsidRPr="00EC7E5C">
              <w:rPr>
                <w:color w:val="000000"/>
              </w:rPr>
              <w:t>na</w:t>
            </w:r>
            <w:proofErr w:type="spellEnd"/>
            <w:r w:rsidRPr="00EC7E5C">
              <w:rPr>
                <w:color w:val="000000"/>
              </w:rPr>
              <w:t xml:space="preserve"> </w:t>
            </w:r>
            <w:proofErr w:type="spellStart"/>
            <w:r w:rsidRPr="00EC7E5C">
              <w:rPr>
                <w:color w:val="000000"/>
              </w:rPr>
              <w:t>imovinu</w:t>
            </w:r>
            <w:proofErr w:type="spellEnd"/>
            <w:r w:rsidRPr="00EC7E5C">
              <w:rPr>
                <w:color w:val="000000"/>
              </w:rPr>
              <w:t xml:space="preserve"> </w:t>
            </w:r>
            <w:proofErr w:type="spellStart"/>
            <w:r w:rsidRPr="00EC7E5C">
              <w:rPr>
                <w:color w:val="000000"/>
              </w:rPr>
              <w:t>obveznika</w:t>
            </w:r>
            <w:proofErr w:type="spellEnd"/>
            <w:r w:rsidRPr="00EC7E5C">
              <w:rPr>
                <w:color w:val="000000"/>
              </w:rPr>
              <w:t xml:space="preserve"> koji </w:t>
            </w:r>
            <w:proofErr w:type="spellStart"/>
            <w:r w:rsidRPr="00EC7E5C">
              <w:rPr>
                <w:color w:val="000000"/>
              </w:rPr>
              <w:t>vode</w:t>
            </w:r>
            <w:proofErr w:type="spellEnd"/>
            <w:r w:rsidRPr="00EC7E5C">
              <w:rPr>
                <w:color w:val="000000"/>
              </w:rPr>
              <w:t xml:space="preserve"> </w:t>
            </w:r>
            <w:proofErr w:type="spellStart"/>
            <w:r w:rsidRPr="00EC7E5C">
              <w:rPr>
                <w:color w:val="000000"/>
              </w:rPr>
              <w:t>poslovne</w:t>
            </w:r>
            <w:proofErr w:type="spellEnd"/>
            <w:r w:rsidRPr="00EC7E5C">
              <w:rPr>
                <w:color w:val="000000"/>
              </w:rPr>
              <w:t xml:space="preserve"> </w:t>
            </w:r>
            <w:proofErr w:type="spellStart"/>
            <w:r w:rsidRPr="00EC7E5C">
              <w:rPr>
                <w:color w:val="000000"/>
              </w:rPr>
              <w:t>knjige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65147B" w14:textId="77777777" w:rsidR="00EC7E5C" w:rsidRPr="00EC7E5C" w:rsidRDefault="00EC7E5C" w:rsidP="00647BA5">
            <w:pPr>
              <w:jc w:val="right"/>
              <w:rPr>
                <w:color w:val="000000"/>
              </w:rPr>
            </w:pPr>
            <w:r w:rsidRPr="00EC7E5C">
              <w:rPr>
                <w:color w:val="000000"/>
              </w:rPr>
              <w:t>12.450.000,00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CF72F9"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7A8E74" w14:textId="77777777" w:rsidR="00EC7E5C" w:rsidRPr="00EC7E5C" w:rsidRDefault="00EC7E5C" w:rsidP="00647BA5">
            <w:pPr>
              <w:jc w:val="right"/>
              <w:rPr>
                <w:color w:val="000000"/>
              </w:rPr>
            </w:pPr>
            <w:r w:rsidRPr="00EC7E5C">
              <w:rPr>
                <w:color w:val="000000"/>
              </w:rPr>
              <w:t>0,00</w:t>
            </w:r>
          </w:p>
        </w:tc>
        <w:tc>
          <w:tcPr>
            <w:tcW w:w="19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B7C35E" w14:textId="77777777" w:rsidR="00EC7E5C" w:rsidRPr="00EC7E5C" w:rsidRDefault="00EC7E5C" w:rsidP="00647BA5">
            <w:pPr>
              <w:jc w:val="right"/>
              <w:rPr>
                <w:color w:val="000000"/>
              </w:rPr>
            </w:pPr>
            <w:r w:rsidRPr="00EC7E5C">
              <w:rPr>
                <w:color w:val="000000"/>
              </w:rPr>
              <w:t>12.450.000,00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CED512" w14:textId="77777777" w:rsidR="00EC7E5C" w:rsidRPr="00EC7E5C" w:rsidRDefault="00EC7E5C" w:rsidP="00647BA5">
            <w:pPr>
              <w:jc w:val="right"/>
              <w:rPr>
                <w:color w:val="000000"/>
              </w:rPr>
            </w:pPr>
            <w:r w:rsidRPr="00EC7E5C">
              <w:rPr>
                <w:color w:val="000000"/>
              </w:rPr>
              <w:t>0,85</w:t>
            </w:r>
          </w:p>
        </w:tc>
      </w:tr>
      <w:tr w:rsidR="00EC7E5C" w:rsidRPr="00EC7E5C" w14:paraId="6BC6329C" w14:textId="77777777" w:rsidTr="00EC7E5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9335EA" w14:textId="77777777" w:rsidR="00EC7E5C" w:rsidRPr="00EC7E5C" w:rsidRDefault="00EC7E5C" w:rsidP="00647BA5">
            <w:pPr>
              <w:jc w:val="center"/>
              <w:rPr>
                <w:color w:val="000000"/>
              </w:rPr>
            </w:pPr>
            <w:r w:rsidRPr="00EC7E5C">
              <w:rPr>
                <w:color w:val="000000"/>
              </w:rPr>
              <w:t>713311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87F680" w14:textId="77777777" w:rsidR="00EC7E5C" w:rsidRPr="00EC7E5C" w:rsidRDefault="00EC7E5C" w:rsidP="00647BA5">
            <w:pPr>
              <w:rPr>
                <w:color w:val="000000"/>
              </w:rPr>
            </w:pPr>
            <w:proofErr w:type="spellStart"/>
            <w:r w:rsidRPr="00EC7E5C">
              <w:rPr>
                <w:color w:val="000000"/>
              </w:rPr>
              <w:t>Porez</w:t>
            </w:r>
            <w:proofErr w:type="spellEnd"/>
            <w:r w:rsidRPr="00EC7E5C">
              <w:rPr>
                <w:color w:val="000000"/>
              </w:rPr>
              <w:t xml:space="preserve"> </w:t>
            </w:r>
            <w:proofErr w:type="spellStart"/>
            <w:r w:rsidRPr="00EC7E5C">
              <w:rPr>
                <w:color w:val="000000"/>
              </w:rPr>
              <w:t>na</w:t>
            </w:r>
            <w:proofErr w:type="spellEnd"/>
            <w:r w:rsidRPr="00EC7E5C">
              <w:rPr>
                <w:color w:val="000000"/>
              </w:rPr>
              <w:t xml:space="preserve"> </w:t>
            </w:r>
            <w:proofErr w:type="spellStart"/>
            <w:r w:rsidRPr="00EC7E5C">
              <w:rPr>
                <w:color w:val="000000"/>
              </w:rPr>
              <w:t>nasleđe</w:t>
            </w:r>
            <w:proofErr w:type="spellEnd"/>
            <w:r w:rsidRPr="00EC7E5C">
              <w:rPr>
                <w:color w:val="000000"/>
              </w:rPr>
              <w:t xml:space="preserve"> </w:t>
            </w:r>
            <w:proofErr w:type="spellStart"/>
            <w:r w:rsidRPr="00EC7E5C">
              <w:rPr>
                <w:color w:val="000000"/>
              </w:rPr>
              <w:t>i</w:t>
            </w:r>
            <w:proofErr w:type="spellEnd"/>
            <w:r w:rsidRPr="00EC7E5C">
              <w:rPr>
                <w:color w:val="000000"/>
              </w:rPr>
              <w:t xml:space="preserve"> </w:t>
            </w:r>
            <w:proofErr w:type="spellStart"/>
            <w:r w:rsidRPr="00EC7E5C">
              <w:rPr>
                <w:color w:val="000000"/>
              </w:rPr>
              <w:t>poklon</w:t>
            </w:r>
            <w:proofErr w:type="spellEnd"/>
            <w:r w:rsidRPr="00EC7E5C">
              <w:rPr>
                <w:color w:val="000000"/>
              </w:rPr>
              <w:t xml:space="preserve">, po </w:t>
            </w:r>
            <w:proofErr w:type="spellStart"/>
            <w:r w:rsidRPr="00EC7E5C">
              <w:rPr>
                <w:color w:val="000000"/>
              </w:rPr>
              <w:t>rešenju</w:t>
            </w:r>
            <w:proofErr w:type="spellEnd"/>
            <w:r w:rsidRPr="00EC7E5C">
              <w:rPr>
                <w:color w:val="000000"/>
              </w:rPr>
              <w:t xml:space="preserve"> </w:t>
            </w:r>
            <w:proofErr w:type="spellStart"/>
            <w:r w:rsidRPr="00EC7E5C">
              <w:rPr>
                <w:color w:val="000000"/>
              </w:rPr>
              <w:t>Poreske</w:t>
            </w:r>
            <w:proofErr w:type="spellEnd"/>
            <w:r w:rsidRPr="00EC7E5C">
              <w:rPr>
                <w:color w:val="000000"/>
              </w:rPr>
              <w:t xml:space="preserve"> </w:t>
            </w:r>
            <w:proofErr w:type="spellStart"/>
            <w:r w:rsidRPr="00EC7E5C">
              <w:rPr>
                <w:color w:val="000000"/>
              </w:rPr>
              <w:t>uprave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085196" w14:textId="77777777" w:rsidR="00EC7E5C" w:rsidRPr="00EC7E5C" w:rsidRDefault="00EC7E5C" w:rsidP="00647BA5">
            <w:pPr>
              <w:jc w:val="right"/>
              <w:rPr>
                <w:color w:val="000000"/>
              </w:rPr>
            </w:pPr>
            <w:r w:rsidRPr="00EC7E5C">
              <w:rPr>
                <w:color w:val="000000"/>
              </w:rPr>
              <w:t>1.360.000,00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2EAD1A"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B38E77" w14:textId="77777777" w:rsidR="00EC7E5C" w:rsidRPr="00EC7E5C" w:rsidRDefault="00EC7E5C" w:rsidP="00647BA5">
            <w:pPr>
              <w:jc w:val="right"/>
              <w:rPr>
                <w:color w:val="000000"/>
              </w:rPr>
            </w:pPr>
            <w:r w:rsidRPr="00EC7E5C">
              <w:rPr>
                <w:color w:val="000000"/>
              </w:rPr>
              <w:t>0,00</w:t>
            </w:r>
          </w:p>
        </w:tc>
        <w:tc>
          <w:tcPr>
            <w:tcW w:w="19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6D6B21" w14:textId="77777777" w:rsidR="00EC7E5C" w:rsidRPr="00EC7E5C" w:rsidRDefault="00EC7E5C" w:rsidP="00647BA5">
            <w:pPr>
              <w:jc w:val="right"/>
              <w:rPr>
                <w:color w:val="000000"/>
              </w:rPr>
            </w:pPr>
            <w:r w:rsidRPr="00EC7E5C">
              <w:rPr>
                <w:color w:val="000000"/>
              </w:rPr>
              <w:t>1.360.000,00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B3D383" w14:textId="77777777" w:rsidR="00EC7E5C" w:rsidRPr="00EC7E5C" w:rsidRDefault="00EC7E5C" w:rsidP="00647BA5">
            <w:pPr>
              <w:jc w:val="right"/>
              <w:rPr>
                <w:color w:val="000000"/>
              </w:rPr>
            </w:pPr>
            <w:r w:rsidRPr="00EC7E5C">
              <w:rPr>
                <w:color w:val="000000"/>
              </w:rPr>
              <w:t>0,09</w:t>
            </w:r>
          </w:p>
        </w:tc>
      </w:tr>
      <w:tr w:rsidR="00EC7E5C" w:rsidRPr="00EC7E5C" w14:paraId="04C3DD38" w14:textId="77777777" w:rsidTr="00EC7E5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908BC6" w14:textId="77777777" w:rsidR="00EC7E5C" w:rsidRPr="00EC7E5C" w:rsidRDefault="00EC7E5C" w:rsidP="00647BA5">
            <w:pPr>
              <w:jc w:val="center"/>
              <w:rPr>
                <w:color w:val="000000"/>
              </w:rPr>
            </w:pPr>
            <w:r w:rsidRPr="00EC7E5C">
              <w:rPr>
                <w:color w:val="000000"/>
              </w:rPr>
              <w:t>713421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4F0393" w14:textId="77777777" w:rsidR="00EC7E5C" w:rsidRPr="00EC7E5C" w:rsidRDefault="00EC7E5C" w:rsidP="00647BA5">
            <w:pPr>
              <w:rPr>
                <w:color w:val="000000"/>
              </w:rPr>
            </w:pPr>
            <w:proofErr w:type="spellStart"/>
            <w:r w:rsidRPr="00EC7E5C">
              <w:rPr>
                <w:color w:val="000000"/>
              </w:rPr>
              <w:t>Porez</w:t>
            </w:r>
            <w:proofErr w:type="spellEnd"/>
            <w:r w:rsidRPr="00EC7E5C">
              <w:rPr>
                <w:color w:val="000000"/>
              </w:rPr>
              <w:t xml:space="preserve"> </w:t>
            </w:r>
            <w:proofErr w:type="spellStart"/>
            <w:r w:rsidRPr="00EC7E5C">
              <w:rPr>
                <w:color w:val="000000"/>
              </w:rPr>
              <w:t>na</w:t>
            </w:r>
            <w:proofErr w:type="spellEnd"/>
            <w:r w:rsidRPr="00EC7E5C">
              <w:rPr>
                <w:color w:val="000000"/>
              </w:rPr>
              <w:t xml:space="preserve"> </w:t>
            </w:r>
            <w:proofErr w:type="spellStart"/>
            <w:r w:rsidRPr="00EC7E5C">
              <w:rPr>
                <w:color w:val="000000"/>
              </w:rPr>
              <w:t>prenos</w:t>
            </w:r>
            <w:proofErr w:type="spellEnd"/>
            <w:r w:rsidRPr="00EC7E5C">
              <w:rPr>
                <w:color w:val="000000"/>
              </w:rPr>
              <w:t xml:space="preserve"> </w:t>
            </w:r>
            <w:proofErr w:type="spellStart"/>
            <w:r w:rsidRPr="00EC7E5C">
              <w:rPr>
                <w:color w:val="000000"/>
              </w:rPr>
              <w:t>apsolutnih</w:t>
            </w:r>
            <w:proofErr w:type="spellEnd"/>
            <w:r w:rsidRPr="00EC7E5C">
              <w:rPr>
                <w:color w:val="000000"/>
              </w:rPr>
              <w:t xml:space="preserve"> </w:t>
            </w:r>
            <w:proofErr w:type="spellStart"/>
            <w:r w:rsidRPr="00EC7E5C">
              <w:rPr>
                <w:color w:val="000000"/>
              </w:rPr>
              <w:t>prava</w:t>
            </w:r>
            <w:proofErr w:type="spellEnd"/>
            <w:r w:rsidRPr="00EC7E5C">
              <w:rPr>
                <w:color w:val="000000"/>
              </w:rPr>
              <w:t xml:space="preserve"> </w:t>
            </w:r>
            <w:proofErr w:type="spellStart"/>
            <w:r w:rsidRPr="00EC7E5C">
              <w:rPr>
                <w:color w:val="000000"/>
              </w:rPr>
              <w:t>na</w:t>
            </w:r>
            <w:proofErr w:type="spellEnd"/>
            <w:r w:rsidRPr="00EC7E5C">
              <w:rPr>
                <w:color w:val="000000"/>
              </w:rPr>
              <w:t xml:space="preserve"> </w:t>
            </w:r>
            <w:proofErr w:type="spellStart"/>
            <w:r w:rsidRPr="00EC7E5C">
              <w:rPr>
                <w:color w:val="000000"/>
              </w:rPr>
              <w:t>nepokretnosti</w:t>
            </w:r>
            <w:proofErr w:type="spellEnd"/>
            <w:r w:rsidRPr="00EC7E5C">
              <w:rPr>
                <w:color w:val="000000"/>
              </w:rPr>
              <w:t xml:space="preserve">, po </w:t>
            </w:r>
            <w:proofErr w:type="spellStart"/>
            <w:r w:rsidRPr="00EC7E5C">
              <w:rPr>
                <w:color w:val="000000"/>
              </w:rPr>
              <w:t>rešenju</w:t>
            </w:r>
            <w:proofErr w:type="spellEnd"/>
            <w:r w:rsidRPr="00EC7E5C">
              <w:rPr>
                <w:color w:val="000000"/>
              </w:rPr>
              <w:t xml:space="preserve"> </w:t>
            </w:r>
            <w:proofErr w:type="spellStart"/>
            <w:r w:rsidRPr="00EC7E5C">
              <w:rPr>
                <w:color w:val="000000"/>
              </w:rPr>
              <w:t>Poreske</w:t>
            </w:r>
            <w:proofErr w:type="spellEnd"/>
            <w:r w:rsidRPr="00EC7E5C">
              <w:rPr>
                <w:color w:val="000000"/>
              </w:rPr>
              <w:t xml:space="preserve"> </w:t>
            </w:r>
            <w:proofErr w:type="spellStart"/>
            <w:r w:rsidRPr="00EC7E5C">
              <w:rPr>
                <w:color w:val="000000"/>
              </w:rPr>
              <w:t>uprave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48CD4E" w14:textId="77777777" w:rsidR="00EC7E5C" w:rsidRPr="00EC7E5C" w:rsidRDefault="00EC7E5C" w:rsidP="00647BA5">
            <w:pPr>
              <w:jc w:val="right"/>
              <w:rPr>
                <w:color w:val="000000"/>
              </w:rPr>
            </w:pPr>
            <w:r w:rsidRPr="00EC7E5C">
              <w:rPr>
                <w:color w:val="000000"/>
              </w:rPr>
              <w:t>29.300.000,00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F91E4D"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0C3848" w14:textId="77777777" w:rsidR="00EC7E5C" w:rsidRPr="00EC7E5C" w:rsidRDefault="00EC7E5C" w:rsidP="00647BA5">
            <w:pPr>
              <w:jc w:val="right"/>
              <w:rPr>
                <w:color w:val="000000"/>
              </w:rPr>
            </w:pPr>
            <w:r w:rsidRPr="00EC7E5C">
              <w:rPr>
                <w:color w:val="000000"/>
              </w:rPr>
              <w:t>0,00</w:t>
            </w:r>
          </w:p>
        </w:tc>
        <w:tc>
          <w:tcPr>
            <w:tcW w:w="19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D7E07F" w14:textId="77777777" w:rsidR="00EC7E5C" w:rsidRPr="00EC7E5C" w:rsidRDefault="00EC7E5C" w:rsidP="00647BA5">
            <w:pPr>
              <w:jc w:val="right"/>
              <w:rPr>
                <w:color w:val="000000"/>
              </w:rPr>
            </w:pPr>
            <w:r w:rsidRPr="00EC7E5C">
              <w:rPr>
                <w:color w:val="000000"/>
              </w:rPr>
              <w:t>29.300.000,00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CC46C6" w14:textId="77777777" w:rsidR="00EC7E5C" w:rsidRPr="00EC7E5C" w:rsidRDefault="00EC7E5C" w:rsidP="00647BA5">
            <w:pPr>
              <w:jc w:val="right"/>
              <w:rPr>
                <w:color w:val="000000"/>
              </w:rPr>
            </w:pPr>
            <w:r w:rsidRPr="00EC7E5C">
              <w:rPr>
                <w:color w:val="000000"/>
              </w:rPr>
              <w:t>2,00</w:t>
            </w:r>
          </w:p>
        </w:tc>
      </w:tr>
      <w:tr w:rsidR="00EC7E5C" w:rsidRPr="00EC7E5C" w14:paraId="38381A2C" w14:textId="77777777" w:rsidTr="00EC7E5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0A652A" w14:textId="77777777" w:rsidR="00EC7E5C" w:rsidRPr="00EC7E5C" w:rsidRDefault="00EC7E5C" w:rsidP="00647BA5">
            <w:pPr>
              <w:jc w:val="center"/>
              <w:rPr>
                <w:color w:val="000000"/>
              </w:rPr>
            </w:pPr>
            <w:r w:rsidRPr="00EC7E5C">
              <w:rPr>
                <w:color w:val="000000"/>
              </w:rPr>
              <w:t>713423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D7E276" w14:textId="77777777" w:rsidR="00EC7E5C" w:rsidRPr="00EC7E5C" w:rsidRDefault="00EC7E5C" w:rsidP="00647BA5">
            <w:pPr>
              <w:rPr>
                <w:color w:val="000000"/>
              </w:rPr>
            </w:pPr>
            <w:proofErr w:type="spellStart"/>
            <w:r w:rsidRPr="00EC7E5C">
              <w:rPr>
                <w:color w:val="000000"/>
              </w:rPr>
              <w:t>Porez</w:t>
            </w:r>
            <w:proofErr w:type="spellEnd"/>
            <w:r w:rsidRPr="00EC7E5C">
              <w:rPr>
                <w:color w:val="000000"/>
              </w:rPr>
              <w:t xml:space="preserve"> </w:t>
            </w:r>
            <w:proofErr w:type="spellStart"/>
            <w:r w:rsidRPr="00EC7E5C">
              <w:rPr>
                <w:color w:val="000000"/>
              </w:rPr>
              <w:t>na</w:t>
            </w:r>
            <w:proofErr w:type="spellEnd"/>
            <w:r w:rsidRPr="00EC7E5C">
              <w:rPr>
                <w:color w:val="000000"/>
              </w:rPr>
              <w:t xml:space="preserve"> </w:t>
            </w:r>
            <w:proofErr w:type="spellStart"/>
            <w:r w:rsidRPr="00EC7E5C">
              <w:rPr>
                <w:color w:val="000000"/>
              </w:rPr>
              <w:t>prenos</w:t>
            </w:r>
            <w:proofErr w:type="spellEnd"/>
            <w:r w:rsidRPr="00EC7E5C">
              <w:rPr>
                <w:color w:val="000000"/>
              </w:rPr>
              <w:t xml:space="preserve"> </w:t>
            </w:r>
            <w:proofErr w:type="spellStart"/>
            <w:r w:rsidRPr="00EC7E5C">
              <w:rPr>
                <w:color w:val="000000"/>
              </w:rPr>
              <w:t>apsolutnih</w:t>
            </w:r>
            <w:proofErr w:type="spellEnd"/>
            <w:r w:rsidRPr="00EC7E5C">
              <w:rPr>
                <w:color w:val="000000"/>
              </w:rPr>
              <w:t xml:space="preserve"> </w:t>
            </w:r>
            <w:proofErr w:type="spellStart"/>
            <w:r w:rsidRPr="00EC7E5C">
              <w:rPr>
                <w:color w:val="000000"/>
              </w:rPr>
              <w:t>prava</w:t>
            </w:r>
            <w:proofErr w:type="spellEnd"/>
            <w:r w:rsidRPr="00EC7E5C">
              <w:rPr>
                <w:color w:val="000000"/>
              </w:rPr>
              <w:t xml:space="preserve"> </w:t>
            </w:r>
            <w:proofErr w:type="spellStart"/>
            <w:r w:rsidRPr="00EC7E5C">
              <w:rPr>
                <w:color w:val="000000"/>
              </w:rPr>
              <w:t>na</w:t>
            </w:r>
            <w:proofErr w:type="spellEnd"/>
            <w:r w:rsidRPr="00EC7E5C">
              <w:rPr>
                <w:color w:val="000000"/>
              </w:rPr>
              <w:t xml:space="preserve"> </w:t>
            </w:r>
            <w:proofErr w:type="spellStart"/>
            <w:r w:rsidRPr="00EC7E5C">
              <w:rPr>
                <w:color w:val="000000"/>
              </w:rPr>
              <w:t>motornim</w:t>
            </w:r>
            <w:proofErr w:type="spellEnd"/>
            <w:r w:rsidRPr="00EC7E5C">
              <w:rPr>
                <w:color w:val="000000"/>
              </w:rPr>
              <w:t xml:space="preserve"> </w:t>
            </w:r>
            <w:proofErr w:type="spellStart"/>
            <w:r w:rsidRPr="00EC7E5C">
              <w:rPr>
                <w:color w:val="000000"/>
              </w:rPr>
              <w:t>vozilima</w:t>
            </w:r>
            <w:proofErr w:type="spellEnd"/>
            <w:r w:rsidRPr="00EC7E5C">
              <w:rPr>
                <w:color w:val="000000"/>
              </w:rPr>
              <w:t xml:space="preserve">, </w:t>
            </w:r>
            <w:proofErr w:type="spellStart"/>
            <w:r w:rsidRPr="00EC7E5C">
              <w:rPr>
                <w:color w:val="000000"/>
              </w:rPr>
              <w:t>plovilima</w:t>
            </w:r>
            <w:proofErr w:type="spellEnd"/>
            <w:r w:rsidRPr="00EC7E5C">
              <w:rPr>
                <w:color w:val="000000"/>
              </w:rPr>
              <w:t xml:space="preserve"> </w:t>
            </w:r>
            <w:proofErr w:type="spellStart"/>
            <w:r w:rsidRPr="00EC7E5C">
              <w:rPr>
                <w:color w:val="000000"/>
              </w:rPr>
              <w:t>i</w:t>
            </w:r>
            <w:proofErr w:type="spellEnd"/>
            <w:r w:rsidRPr="00EC7E5C">
              <w:rPr>
                <w:color w:val="000000"/>
              </w:rPr>
              <w:t xml:space="preserve"> </w:t>
            </w:r>
            <w:proofErr w:type="spellStart"/>
            <w:r w:rsidRPr="00EC7E5C">
              <w:rPr>
                <w:color w:val="000000"/>
              </w:rPr>
              <w:t>vazduhoplovima</w:t>
            </w:r>
            <w:proofErr w:type="spellEnd"/>
            <w:r w:rsidRPr="00EC7E5C">
              <w:rPr>
                <w:color w:val="000000"/>
              </w:rPr>
              <w:t xml:space="preserve">, po </w:t>
            </w:r>
            <w:proofErr w:type="spellStart"/>
            <w:r w:rsidRPr="00EC7E5C">
              <w:rPr>
                <w:color w:val="000000"/>
              </w:rPr>
              <w:t>rešenju</w:t>
            </w:r>
            <w:proofErr w:type="spellEnd"/>
            <w:r w:rsidRPr="00EC7E5C">
              <w:rPr>
                <w:color w:val="000000"/>
              </w:rPr>
              <w:t xml:space="preserve"> </w:t>
            </w:r>
            <w:proofErr w:type="spellStart"/>
            <w:r w:rsidRPr="00EC7E5C">
              <w:rPr>
                <w:color w:val="000000"/>
              </w:rPr>
              <w:t>Poreske</w:t>
            </w:r>
            <w:proofErr w:type="spellEnd"/>
            <w:r w:rsidRPr="00EC7E5C">
              <w:rPr>
                <w:color w:val="000000"/>
              </w:rPr>
              <w:t xml:space="preserve"> </w:t>
            </w:r>
            <w:proofErr w:type="spellStart"/>
            <w:r w:rsidRPr="00EC7E5C">
              <w:rPr>
                <w:color w:val="000000"/>
              </w:rPr>
              <w:t>uprave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17996A" w14:textId="77777777" w:rsidR="00EC7E5C" w:rsidRPr="00EC7E5C" w:rsidRDefault="00EC7E5C" w:rsidP="00647BA5">
            <w:pPr>
              <w:jc w:val="right"/>
              <w:rPr>
                <w:color w:val="000000"/>
              </w:rPr>
            </w:pPr>
            <w:r w:rsidRPr="00EC7E5C">
              <w:rPr>
                <w:color w:val="000000"/>
              </w:rPr>
              <w:t>426.400,00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655B76"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72A38C" w14:textId="77777777" w:rsidR="00EC7E5C" w:rsidRPr="00EC7E5C" w:rsidRDefault="00EC7E5C" w:rsidP="00647BA5">
            <w:pPr>
              <w:jc w:val="right"/>
              <w:rPr>
                <w:color w:val="000000"/>
              </w:rPr>
            </w:pPr>
            <w:r w:rsidRPr="00EC7E5C">
              <w:rPr>
                <w:color w:val="000000"/>
              </w:rPr>
              <w:t>0,00</w:t>
            </w:r>
          </w:p>
        </w:tc>
        <w:tc>
          <w:tcPr>
            <w:tcW w:w="19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F8F7FE" w14:textId="77777777" w:rsidR="00EC7E5C" w:rsidRPr="00EC7E5C" w:rsidRDefault="00EC7E5C" w:rsidP="00647BA5">
            <w:pPr>
              <w:jc w:val="right"/>
              <w:rPr>
                <w:color w:val="000000"/>
              </w:rPr>
            </w:pPr>
            <w:r w:rsidRPr="00EC7E5C">
              <w:rPr>
                <w:color w:val="000000"/>
              </w:rPr>
              <w:t>426.400,00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4EA5B6" w14:textId="77777777" w:rsidR="00EC7E5C" w:rsidRPr="00EC7E5C" w:rsidRDefault="00EC7E5C" w:rsidP="00647BA5">
            <w:pPr>
              <w:jc w:val="right"/>
              <w:rPr>
                <w:color w:val="000000"/>
              </w:rPr>
            </w:pPr>
            <w:r w:rsidRPr="00EC7E5C">
              <w:rPr>
                <w:color w:val="000000"/>
              </w:rPr>
              <w:t>0,03</w:t>
            </w:r>
          </w:p>
        </w:tc>
      </w:tr>
      <w:tr w:rsidR="00EC7E5C" w:rsidRPr="00EC7E5C" w14:paraId="5C6B8FA3" w14:textId="77777777" w:rsidTr="00EC7E5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50E8C4" w14:textId="77777777" w:rsidR="00EC7E5C" w:rsidRPr="00EC7E5C" w:rsidRDefault="00EC7E5C" w:rsidP="00647BA5">
            <w:pPr>
              <w:jc w:val="center"/>
              <w:rPr>
                <w:color w:val="000000"/>
              </w:rPr>
            </w:pPr>
            <w:r w:rsidRPr="00EC7E5C">
              <w:rPr>
                <w:color w:val="000000"/>
              </w:rPr>
              <w:t>713427</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FE9ECA" w14:textId="77777777" w:rsidR="00EC7E5C" w:rsidRPr="00EC7E5C" w:rsidRDefault="00EC7E5C" w:rsidP="00647BA5">
            <w:pPr>
              <w:rPr>
                <w:color w:val="000000"/>
              </w:rPr>
            </w:pPr>
            <w:proofErr w:type="spellStart"/>
            <w:r w:rsidRPr="00EC7E5C">
              <w:rPr>
                <w:color w:val="000000"/>
              </w:rPr>
              <w:t>Porez</w:t>
            </w:r>
            <w:proofErr w:type="spellEnd"/>
            <w:r w:rsidRPr="00EC7E5C">
              <w:rPr>
                <w:color w:val="000000"/>
              </w:rPr>
              <w:t xml:space="preserve"> </w:t>
            </w:r>
            <w:proofErr w:type="spellStart"/>
            <w:r w:rsidRPr="00EC7E5C">
              <w:rPr>
                <w:color w:val="000000"/>
              </w:rPr>
              <w:t>na</w:t>
            </w:r>
            <w:proofErr w:type="spellEnd"/>
            <w:r w:rsidRPr="00EC7E5C">
              <w:rPr>
                <w:color w:val="000000"/>
              </w:rPr>
              <w:t xml:space="preserve"> </w:t>
            </w:r>
            <w:proofErr w:type="spellStart"/>
            <w:r w:rsidRPr="00EC7E5C">
              <w:rPr>
                <w:color w:val="000000"/>
              </w:rPr>
              <w:t>na</w:t>
            </w:r>
            <w:proofErr w:type="spellEnd"/>
            <w:r w:rsidRPr="00EC7E5C">
              <w:rPr>
                <w:color w:val="000000"/>
              </w:rPr>
              <w:t xml:space="preserve"> </w:t>
            </w:r>
            <w:proofErr w:type="spellStart"/>
            <w:r w:rsidRPr="00EC7E5C">
              <w:rPr>
                <w:color w:val="000000"/>
              </w:rPr>
              <w:t>prenos</w:t>
            </w:r>
            <w:proofErr w:type="spellEnd"/>
            <w:r w:rsidRPr="00EC7E5C">
              <w:rPr>
                <w:color w:val="000000"/>
              </w:rPr>
              <w:t xml:space="preserve"> </w:t>
            </w:r>
            <w:proofErr w:type="spellStart"/>
            <w:r w:rsidRPr="00EC7E5C">
              <w:rPr>
                <w:color w:val="000000"/>
              </w:rPr>
              <w:t>apsolutnih</w:t>
            </w:r>
            <w:proofErr w:type="spellEnd"/>
            <w:r w:rsidRPr="00EC7E5C">
              <w:rPr>
                <w:color w:val="000000"/>
              </w:rPr>
              <w:t xml:space="preserve"> </w:t>
            </w:r>
            <w:proofErr w:type="spellStart"/>
            <w:r w:rsidRPr="00EC7E5C">
              <w:rPr>
                <w:color w:val="000000"/>
              </w:rPr>
              <w:t>prava</w:t>
            </w:r>
            <w:proofErr w:type="spellEnd"/>
            <w:r w:rsidRPr="00EC7E5C">
              <w:rPr>
                <w:color w:val="000000"/>
              </w:rPr>
              <w:t xml:space="preserve"> </w:t>
            </w:r>
            <w:proofErr w:type="spellStart"/>
            <w:r w:rsidRPr="00EC7E5C">
              <w:rPr>
                <w:color w:val="000000"/>
              </w:rPr>
              <w:t>na</w:t>
            </w:r>
            <w:proofErr w:type="spellEnd"/>
            <w:r w:rsidRPr="00EC7E5C">
              <w:rPr>
                <w:color w:val="000000"/>
              </w:rPr>
              <w:t xml:space="preserve"> </w:t>
            </w:r>
            <w:proofErr w:type="spellStart"/>
            <w:r w:rsidRPr="00EC7E5C">
              <w:rPr>
                <w:color w:val="000000"/>
              </w:rPr>
              <w:t>upotrebljavanim</w:t>
            </w:r>
            <w:proofErr w:type="spellEnd"/>
            <w:r w:rsidRPr="00EC7E5C">
              <w:rPr>
                <w:color w:val="000000"/>
              </w:rPr>
              <w:t xml:space="preserve"> </w:t>
            </w:r>
            <w:proofErr w:type="spellStart"/>
            <w:r w:rsidRPr="00EC7E5C">
              <w:rPr>
                <w:color w:val="000000"/>
              </w:rPr>
              <w:t>motornim</w:t>
            </w:r>
            <w:proofErr w:type="spellEnd"/>
            <w:r w:rsidRPr="00EC7E5C">
              <w:rPr>
                <w:color w:val="000000"/>
              </w:rPr>
              <w:t xml:space="preserve"> </w:t>
            </w:r>
            <w:proofErr w:type="spellStart"/>
            <w:r w:rsidRPr="00EC7E5C">
              <w:rPr>
                <w:color w:val="000000"/>
              </w:rPr>
              <w:t>vozilima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1E8153" w14:textId="77777777" w:rsidR="00EC7E5C" w:rsidRPr="00EC7E5C" w:rsidRDefault="00EC7E5C" w:rsidP="00647BA5">
            <w:pPr>
              <w:jc w:val="right"/>
              <w:rPr>
                <w:color w:val="000000"/>
              </w:rPr>
            </w:pPr>
            <w:r w:rsidRPr="00EC7E5C">
              <w:rPr>
                <w:color w:val="000000"/>
              </w:rPr>
              <w:t>14.720.000,00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54341A"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5FB951" w14:textId="77777777" w:rsidR="00EC7E5C" w:rsidRPr="00EC7E5C" w:rsidRDefault="00EC7E5C" w:rsidP="00647BA5">
            <w:pPr>
              <w:jc w:val="right"/>
              <w:rPr>
                <w:color w:val="000000"/>
              </w:rPr>
            </w:pPr>
            <w:r w:rsidRPr="00EC7E5C">
              <w:rPr>
                <w:color w:val="000000"/>
              </w:rPr>
              <w:t>0,00</w:t>
            </w:r>
          </w:p>
        </w:tc>
        <w:tc>
          <w:tcPr>
            <w:tcW w:w="19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55132B" w14:textId="77777777" w:rsidR="00EC7E5C" w:rsidRPr="00EC7E5C" w:rsidRDefault="00EC7E5C" w:rsidP="00647BA5">
            <w:pPr>
              <w:jc w:val="right"/>
              <w:rPr>
                <w:color w:val="000000"/>
              </w:rPr>
            </w:pPr>
            <w:r w:rsidRPr="00EC7E5C">
              <w:rPr>
                <w:color w:val="000000"/>
              </w:rPr>
              <w:t>14.720.000,00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CD420C" w14:textId="77777777" w:rsidR="00EC7E5C" w:rsidRPr="00EC7E5C" w:rsidRDefault="00EC7E5C" w:rsidP="00647BA5">
            <w:pPr>
              <w:jc w:val="right"/>
              <w:rPr>
                <w:color w:val="000000"/>
              </w:rPr>
            </w:pPr>
            <w:r w:rsidRPr="00EC7E5C">
              <w:rPr>
                <w:color w:val="000000"/>
              </w:rPr>
              <w:t>1,00</w:t>
            </w:r>
          </w:p>
        </w:tc>
      </w:tr>
      <w:tr w:rsidR="00EC7E5C" w:rsidRPr="00EC7E5C" w14:paraId="336E2B2E" w14:textId="77777777" w:rsidTr="00EC7E5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7252C8" w14:textId="77777777" w:rsidR="00EC7E5C" w:rsidRPr="00EC7E5C" w:rsidRDefault="00EC7E5C" w:rsidP="00647BA5">
            <w:pPr>
              <w:jc w:val="center"/>
              <w:rPr>
                <w:b/>
                <w:bCs/>
                <w:color w:val="000000"/>
              </w:rPr>
            </w:pPr>
            <w:r w:rsidRPr="00EC7E5C">
              <w:rPr>
                <w:b/>
                <w:bCs/>
                <w:color w:val="000000"/>
              </w:rPr>
              <w:t>713000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DE9215" w14:textId="77777777" w:rsidR="00EC7E5C" w:rsidRPr="00EC7E5C" w:rsidRDefault="00EC7E5C" w:rsidP="00647BA5">
            <w:pPr>
              <w:rPr>
                <w:b/>
                <w:bCs/>
                <w:color w:val="000000"/>
              </w:rPr>
            </w:pPr>
            <w:r w:rsidRPr="00EC7E5C">
              <w:rPr>
                <w:b/>
                <w:bCs/>
                <w:color w:val="000000"/>
              </w:rPr>
              <w:t>POREZ NA IMOVINU</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96F7C9" w14:textId="77777777" w:rsidR="00EC7E5C" w:rsidRPr="00EC7E5C" w:rsidRDefault="00EC7E5C" w:rsidP="00647BA5">
            <w:pPr>
              <w:jc w:val="right"/>
              <w:rPr>
                <w:b/>
                <w:bCs/>
                <w:color w:val="000000"/>
              </w:rPr>
            </w:pPr>
            <w:r w:rsidRPr="00EC7E5C">
              <w:rPr>
                <w:b/>
                <w:bCs/>
                <w:color w:val="000000"/>
              </w:rPr>
              <w:t>97.706.400,00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ACB0CA" w14:textId="77777777" w:rsidR="00EC7E5C" w:rsidRPr="00EC7E5C" w:rsidRDefault="00EC7E5C" w:rsidP="00647BA5">
            <w:pPr>
              <w:jc w:val="right"/>
              <w:rPr>
                <w:b/>
                <w:bCs/>
                <w:color w:val="000000"/>
              </w:rPr>
            </w:pPr>
            <w:r w:rsidRPr="00EC7E5C">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06F5E5" w14:textId="77777777" w:rsidR="00EC7E5C" w:rsidRPr="00EC7E5C" w:rsidRDefault="00EC7E5C" w:rsidP="00647BA5">
            <w:pPr>
              <w:jc w:val="right"/>
              <w:rPr>
                <w:b/>
                <w:bCs/>
                <w:color w:val="000000"/>
              </w:rPr>
            </w:pPr>
            <w:r w:rsidRPr="00EC7E5C">
              <w:rPr>
                <w:b/>
                <w:bCs/>
                <w:color w:val="000000"/>
              </w:rPr>
              <w:t>0,00</w:t>
            </w:r>
          </w:p>
        </w:tc>
        <w:tc>
          <w:tcPr>
            <w:tcW w:w="190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143B17" w14:textId="77777777" w:rsidR="00EC7E5C" w:rsidRPr="00EC7E5C" w:rsidRDefault="00EC7E5C" w:rsidP="00647BA5">
            <w:pPr>
              <w:jc w:val="right"/>
              <w:rPr>
                <w:b/>
                <w:bCs/>
                <w:color w:val="000000"/>
              </w:rPr>
            </w:pPr>
            <w:r w:rsidRPr="00EC7E5C">
              <w:rPr>
                <w:b/>
                <w:bCs/>
                <w:color w:val="000000"/>
              </w:rPr>
              <w:t>97.706.400,00</w:t>
            </w:r>
          </w:p>
        </w:tc>
        <w:tc>
          <w:tcPr>
            <w:tcW w:w="94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2BC696" w14:textId="77777777" w:rsidR="00EC7E5C" w:rsidRPr="00EC7E5C" w:rsidRDefault="00EC7E5C" w:rsidP="00647BA5">
            <w:pPr>
              <w:jc w:val="right"/>
              <w:rPr>
                <w:b/>
                <w:bCs/>
                <w:color w:val="000000"/>
              </w:rPr>
            </w:pPr>
            <w:r w:rsidRPr="00EC7E5C">
              <w:rPr>
                <w:b/>
                <w:bCs/>
                <w:color w:val="000000"/>
              </w:rPr>
              <w:t>6,65</w:t>
            </w:r>
          </w:p>
        </w:tc>
      </w:tr>
      <w:tr w:rsidR="00EC7E5C" w:rsidRPr="00EC7E5C" w14:paraId="00706148" w14:textId="77777777" w:rsidTr="00EC7E5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7B5084" w14:textId="77777777" w:rsidR="00EC7E5C" w:rsidRPr="00EC7E5C" w:rsidRDefault="00EC7E5C" w:rsidP="00647BA5">
            <w:pPr>
              <w:rPr>
                <w:vanish/>
              </w:rPr>
            </w:pPr>
            <w:r w:rsidRPr="00EC7E5C">
              <w:fldChar w:fldCharType="begin"/>
            </w:r>
            <w:r w:rsidRPr="00EC7E5C">
              <w:instrText>TC "714000" \f C \l "2"</w:instrText>
            </w:r>
            <w:r w:rsidRPr="00EC7E5C">
              <w:fldChar w:fldCharType="end"/>
            </w:r>
          </w:p>
          <w:p w14:paraId="29CC9266" w14:textId="77777777" w:rsidR="00EC7E5C" w:rsidRPr="00EC7E5C" w:rsidRDefault="00EC7E5C" w:rsidP="00647BA5">
            <w:pPr>
              <w:jc w:val="center"/>
              <w:rPr>
                <w:color w:val="000000"/>
              </w:rPr>
            </w:pPr>
            <w:r w:rsidRPr="00EC7E5C">
              <w:rPr>
                <w:color w:val="000000"/>
              </w:rPr>
              <w:t>714513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19209B" w14:textId="77777777" w:rsidR="00EC7E5C" w:rsidRPr="00EC7E5C" w:rsidRDefault="00EC7E5C" w:rsidP="00647BA5">
            <w:pPr>
              <w:rPr>
                <w:color w:val="000000"/>
              </w:rPr>
            </w:pPr>
            <w:proofErr w:type="spellStart"/>
            <w:r w:rsidRPr="00EC7E5C">
              <w:rPr>
                <w:color w:val="000000"/>
              </w:rPr>
              <w:t>Komunalna</w:t>
            </w:r>
            <w:proofErr w:type="spellEnd"/>
            <w:r w:rsidRPr="00EC7E5C">
              <w:rPr>
                <w:color w:val="000000"/>
              </w:rPr>
              <w:t xml:space="preserve"> </w:t>
            </w:r>
            <w:proofErr w:type="spellStart"/>
            <w:r w:rsidRPr="00EC7E5C">
              <w:rPr>
                <w:color w:val="000000"/>
              </w:rPr>
              <w:t>taksa</w:t>
            </w:r>
            <w:proofErr w:type="spellEnd"/>
            <w:r w:rsidRPr="00EC7E5C">
              <w:rPr>
                <w:color w:val="000000"/>
              </w:rPr>
              <w:t xml:space="preserve"> za </w:t>
            </w:r>
            <w:proofErr w:type="spellStart"/>
            <w:r w:rsidRPr="00EC7E5C">
              <w:rPr>
                <w:color w:val="000000"/>
              </w:rPr>
              <w:t>držanje</w:t>
            </w:r>
            <w:proofErr w:type="spellEnd"/>
            <w:r w:rsidRPr="00EC7E5C">
              <w:rPr>
                <w:color w:val="000000"/>
              </w:rPr>
              <w:t xml:space="preserve"> </w:t>
            </w:r>
            <w:proofErr w:type="spellStart"/>
            <w:r w:rsidRPr="00EC7E5C">
              <w:rPr>
                <w:color w:val="000000"/>
              </w:rPr>
              <w:t>motornih</w:t>
            </w:r>
            <w:proofErr w:type="spellEnd"/>
            <w:r w:rsidRPr="00EC7E5C">
              <w:rPr>
                <w:color w:val="000000"/>
              </w:rPr>
              <w:t xml:space="preserve"> </w:t>
            </w:r>
            <w:proofErr w:type="spellStart"/>
            <w:r w:rsidRPr="00EC7E5C">
              <w:rPr>
                <w:color w:val="000000"/>
              </w:rPr>
              <w:t>drumskih</w:t>
            </w:r>
            <w:proofErr w:type="spellEnd"/>
            <w:r w:rsidRPr="00EC7E5C">
              <w:rPr>
                <w:color w:val="000000"/>
              </w:rPr>
              <w:t xml:space="preserve"> </w:t>
            </w:r>
            <w:proofErr w:type="spellStart"/>
            <w:r w:rsidRPr="00EC7E5C">
              <w:rPr>
                <w:color w:val="000000"/>
              </w:rPr>
              <w:t>i</w:t>
            </w:r>
            <w:proofErr w:type="spellEnd"/>
            <w:r w:rsidRPr="00EC7E5C">
              <w:rPr>
                <w:color w:val="000000"/>
              </w:rPr>
              <w:t xml:space="preserve"> </w:t>
            </w:r>
            <w:proofErr w:type="spellStart"/>
            <w:r w:rsidRPr="00EC7E5C">
              <w:rPr>
                <w:color w:val="000000"/>
              </w:rPr>
              <w:t>priključnih</w:t>
            </w:r>
            <w:proofErr w:type="spellEnd"/>
            <w:r w:rsidRPr="00EC7E5C">
              <w:rPr>
                <w:color w:val="000000"/>
              </w:rPr>
              <w:t xml:space="preserve"> </w:t>
            </w:r>
            <w:proofErr w:type="spellStart"/>
            <w:r w:rsidRPr="00EC7E5C">
              <w:rPr>
                <w:color w:val="000000"/>
              </w:rPr>
              <w:t>vozila</w:t>
            </w:r>
            <w:proofErr w:type="spellEnd"/>
            <w:r w:rsidRPr="00EC7E5C">
              <w:rPr>
                <w:color w:val="000000"/>
              </w:rPr>
              <w:t xml:space="preserve">, </w:t>
            </w:r>
            <w:proofErr w:type="spellStart"/>
            <w:r w:rsidRPr="00EC7E5C">
              <w:rPr>
                <w:color w:val="000000"/>
              </w:rPr>
              <w:t>osim</w:t>
            </w:r>
            <w:proofErr w:type="spellEnd"/>
            <w:r w:rsidRPr="00EC7E5C">
              <w:rPr>
                <w:color w:val="000000"/>
              </w:rPr>
              <w:t xml:space="preserve"> </w:t>
            </w:r>
            <w:proofErr w:type="spellStart"/>
            <w:r w:rsidRPr="00EC7E5C">
              <w:rPr>
                <w:color w:val="000000"/>
              </w:rPr>
              <w:t>poljoprivrednih</w:t>
            </w:r>
            <w:proofErr w:type="spellEnd"/>
            <w:r w:rsidRPr="00EC7E5C">
              <w:rPr>
                <w:color w:val="000000"/>
              </w:rPr>
              <w:t xml:space="preserve"> </w:t>
            </w:r>
            <w:proofErr w:type="spellStart"/>
            <w:r w:rsidRPr="00EC7E5C">
              <w:rPr>
                <w:color w:val="000000"/>
              </w:rPr>
              <w:t>vozila</w:t>
            </w:r>
            <w:proofErr w:type="spellEnd"/>
            <w:r w:rsidRPr="00EC7E5C">
              <w:rPr>
                <w:color w:val="000000"/>
              </w:rPr>
              <w:t xml:space="preserve"> </w:t>
            </w:r>
            <w:proofErr w:type="spellStart"/>
            <w:r w:rsidRPr="00EC7E5C">
              <w:rPr>
                <w:color w:val="000000"/>
              </w:rPr>
              <w:t>i</w:t>
            </w:r>
            <w:proofErr w:type="spellEnd"/>
            <w:r w:rsidRPr="00EC7E5C">
              <w:rPr>
                <w:color w:val="000000"/>
              </w:rPr>
              <w:t xml:space="preserve"> </w:t>
            </w:r>
            <w:proofErr w:type="spellStart"/>
            <w:r w:rsidRPr="00EC7E5C">
              <w:rPr>
                <w:color w:val="000000"/>
              </w:rPr>
              <w:t>mašina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04B412" w14:textId="77777777" w:rsidR="00EC7E5C" w:rsidRPr="00EC7E5C" w:rsidRDefault="00EC7E5C" w:rsidP="00647BA5">
            <w:pPr>
              <w:jc w:val="right"/>
              <w:rPr>
                <w:color w:val="000000"/>
              </w:rPr>
            </w:pPr>
            <w:r w:rsidRPr="00EC7E5C">
              <w:rPr>
                <w:color w:val="000000"/>
              </w:rPr>
              <w:t>23.220.000,00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7D079B"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99A2D1" w14:textId="77777777" w:rsidR="00EC7E5C" w:rsidRPr="00EC7E5C" w:rsidRDefault="00EC7E5C" w:rsidP="00647BA5">
            <w:pPr>
              <w:jc w:val="right"/>
              <w:rPr>
                <w:color w:val="000000"/>
              </w:rPr>
            </w:pPr>
            <w:r w:rsidRPr="00EC7E5C">
              <w:rPr>
                <w:color w:val="000000"/>
              </w:rPr>
              <w:t>0,00</w:t>
            </w:r>
          </w:p>
        </w:tc>
        <w:tc>
          <w:tcPr>
            <w:tcW w:w="19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082024" w14:textId="77777777" w:rsidR="00EC7E5C" w:rsidRPr="00EC7E5C" w:rsidRDefault="00EC7E5C" w:rsidP="00647BA5">
            <w:pPr>
              <w:jc w:val="right"/>
              <w:rPr>
                <w:color w:val="000000"/>
              </w:rPr>
            </w:pPr>
            <w:r w:rsidRPr="00EC7E5C">
              <w:rPr>
                <w:color w:val="000000"/>
              </w:rPr>
              <w:t>23.220.000,00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C5D45A" w14:textId="77777777" w:rsidR="00EC7E5C" w:rsidRPr="00EC7E5C" w:rsidRDefault="00EC7E5C" w:rsidP="00647BA5">
            <w:pPr>
              <w:jc w:val="right"/>
              <w:rPr>
                <w:color w:val="000000"/>
              </w:rPr>
            </w:pPr>
            <w:r w:rsidRPr="00EC7E5C">
              <w:rPr>
                <w:color w:val="000000"/>
              </w:rPr>
              <w:t>1,58</w:t>
            </w:r>
          </w:p>
        </w:tc>
      </w:tr>
      <w:tr w:rsidR="00EC7E5C" w:rsidRPr="00EC7E5C" w14:paraId="669202ED" w14:textId="77777777" w:rsidTr="00EC7E5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50BFCD" w14:textId="77777777" w:rsidR="00EC7E5C" w:rsidRPr="00EC7E5C" w:rsidRDefault="00EC7E5C" w:rsidP="00647BA5">
            <w:pPr>
              <w:jc w:val="center"/>
              <w:rPr>
                <w:color w:val="000000"/>
              </w:rPr>
            </w:pPr>
            <w:r w:rsidRPr="00EC7E5C">
              <w:rPr>
                <w:color w:val="000000"/>
              </w:rPr>
              <w:t>714543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DB019A" w14:textId="77777777" w:rsidR="00EC7E5C" w:rsidRPr="00EC7E5C" w:rsidRDefault="00EC7E5C" w:rsidP="00647BA5">
            <w:pPr>
              <w:rPr>
                <w:color w:val="000000"/>
              </w:rPr>
            </w:pPr>
            <w:proofErr w:type="spellStart"/>
            <w:r w:rsidRPr="00EC7E5C">
              <w:rPr>
                <w:color w:val="000000"/>
              </w:rPr>
              <w:t>Naknada</w:t>
            </w:r>
            <w:proofErr w:type="spellEnd"/>
            <w:r w:rsidRPr="00EC7E5C">
              <w:rPr>
                <w:color w:val="000000"/>
              </w:rPr>
              <w:t xml:space="preserve"> za </w:t>
            </w:r>
            <w:proofErr w:type="spellStart"/>
            <w:r w:rsidRPr="00EC7E5C">
              <w:rPr>
                <w:color w:val="000000"/>
              </w:rPr>
              <w:t>promenu</w:t>
            </w:r>
            <w:proofErr w:type="spellEnd"/>
            <w:r w:rsidRPr="00EC7E5C">
              <w:rPr>
                <w:color w:val="000000"/>
              </w:rPr>
              <w:t xml:space="preserve"> </w:t>
            </w:r>
            <w:proofErr w:type="spellStart"/>
            <w:r w:rsidRPr="00EC7E5C">
              <w:rPr>
                <w:color w:val="000000"/>
              </w:rPr>
              <w:t>namene</w:t>
            </w:r>
            <w:proofErr w:type="spellEnd"/>
            <w:r w:rsidRPr="00EC7E5C">
              <w:rPr>
                <w:color w:val="000000"/>
              </w:rPr>
              <w:t xml:space="preserve"> </w:t>
            </w:r>
            <w:proofErr w:type="spellStart"/>
            <w:r w:rsidRPr="00EC7E5C">
              <w:rPr>
                <w:color w:val="000000"/>
              </w:rPr>
              <w:t>poljoprivrednog</w:t>
            </w:r>
            <w:proofErr w:type="spellEnd"/>
            <w:r w:rsidRPr="00EC7E5C">
              <w:rPr>
                <w:color w:val="000000"/>
              </w:rPr>
              <w:t xml:space="preserve"> </w:t>
            </w:r>
            <w:proofErr w:type="spellStart"/>
            <w:r w:rsidRPr="00EC7E5C">
              <w:rPr>
                <w:color w:val="000000"/>
              </w:rPr>
              <w:t>zemljišta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D94623" w14:textId="77777777" w:rsidR="00EC7E5C" w:rsidRPr="00EC7E5C" w:rsidRDefault="00EC7E5C" w:rsidP="00647BA5">
            <w:pPr>
              <w:jc w:val="right"/>
              <w:rPr>
                <w:color w:val="000000"/>
              </w:rPr>
            </w:pPr>
            <w:r w:rsidRPr="00EC7E5C">
              <w:rPr>
                <w:color w:val="000000"/>
              </w:rPr>
              <w:t>134.000,00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649AB5"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900478" w14:textId="77777777" w:rsidR="00EC7E5C" w:rsidRPr="00EC7E5C" w:rsidRDefault="00EC7E5C" w:rsidP="00647BA5">
            <w:pPr>
              <w:jc w:val="right"/>
              <w:rPr>
                <w:color w:val="000000"/>
              </w:rPr>
            </w:pPr>
            <w:r w:rsidRPr="00EC7E5C">
              <w:rPr>
                <w:color w:val="000000"/>
              </w:rPr>
              <w:t>0,00</w:t>
            </w:r>
          </w:p>
        </w:tc>
        <w:tc>
          <w:tcPr>
            <w:tcW w:w="19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084D07" w14:textId="77777777" w:rsidR="00EC7E5C" w:rsidRPr="00EC7E5C" w:rsidRDefault="00EC7E5C" w:rsidP="00647BA5">
            <w:pPr>
              <w:jc w:val="right"/>
              <w:rPr>
                <w:color w:val="000000"/>
              </w:rPr>
            </w:pPr>
            <w:r w:rsidRPr="00EC7E5C">
              <w:rPr>
                <w:color w:val="000000"/>
              </w:rPr>
              <w:t>134.000,00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7FF2CA" w14:textId="77777777" w:rsidR="00EC7E5C" w:rsidRPr="00EC7E5C" w:rsidRDefault="00EC7E5C" w:rsidP="00647BA5">
            <w:pPr>
              <w:jc w:val="right"/>
              <w:rPr>
                <w:color w:val="000000"/>
              </w:rPr>
            </w:pPr>
            <w:r w:rsidRPr="00EC7E5C">
              <w:rPr>
                <w:color w:val="000000"/>
              </w:rPr>
              <w:t>0,01</w:t>
            </w:r>
          </w:p>
        </w:tc>
      </w:tr>
      <w:tr w:rsidR="00EC7E5C" w:rsidRPr="00EC7E5C" w14:paraId="45004241" w14:textId="77777777" w:rsidTr="00EC7E5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872C3F" w14:textId="77777777" w:rsidR="00EC7E5C" w:rsidRPr="00EC7E5C" w:rsidRDefault="00EC7E5C" w:rsidP="00647BA5">
            <w:pPr>
              <w:jc w:val="center"/>
              <w:rPr>
                <w:color w:val="000000"/>
              </w:rPr>
            </w:pPr>
            <w:r w:rsidRPr="00EC7E5C">
              <w:rPr>
                <w:color w:val="000000"/>
              </w:rPr>
              <w:t>714553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B920CF" w14:textId="77777777" w:rsidR="00EC7E5C" w:rsidRPr="00EC7E5C" w:rsidRDefault="00EC7E5C" w:rsidP="00647BA5">
            <w:pPr>
              <w:rPr>
                <w:color w:val="000000"/>
              </w:rPr>
            </w:pPr>
            <w:proofErr w:type="spellStart"/>
            <w:r w:rsidRPr="00EC7E5C">
              <w:rPr>
                <w:color w:val="000000"/>
              </w:rPr>
              <w:t>Boravišna</w:t>
            </w:r>
            <w:proofErr w:type="spellEnd"/>
            <w:r w:rsidRPr="00EC7E5C">
              <w:rPr>
                <w:color w:val="000000"/>
              </w:rPr>
              <w:t xml:space="preserve"> </w:t>
            </w:r>
            <w:proofErr w:type="spellStart"/>
            <w:r w:rsidRPr="00EC7E5C">
              <w:rPr>
                <w:color w:val="000000"/>
              </w:rPr>
              <w:t>taksa</w:t>
            </w:r>
            <w:proofErr w:type="spellEnd"/>
            <w:r w:rsidRPr="00EC7E5C">
              <w:rPr>
                <w:color w:val="000000"/>
              </w:rPr>
              <w:t xml:space="preserve">, po </w:t>
            </w:r>
            <w:proofErr w:type="spellStart"/>
            <w:r w:rsidRPr="00EC7E5C">
              <w:rPr>
                <w:color w:val="000000"/>
              </w:rPr>
              <w:t>rešenju</w:t>
            </w:r>
            <w:proofErr w:type="spellEnd"/>
            <w:r w:rsidRPr="00EC7E5C">
              <w:rPr>
                <w:color w:val="000000"/>
              </w:rPr>
              <w:t xml:space="preserve"> </w:t>
            </w:r>
            <w:proofErr w:type="spellStart"/>
            <w:r w:rsidRPr="00EC7E5C">
              <w:rPr>
                <w:color w:val="000000"/>
              </w:rPr>
              <w:t>nadležnog</w:t>
            </w:r>
            <w:proofErr w:type="spellEnd"/>
            <w:r w:rsidRPr="00EC7E5C">
              <w:rPr>
                <w:color w:val="000000"/>
              </w:rPr>
              <w:t xml:space="preserve"> organa </w:t>
            </w:r>
            <w:proofErr w:type="spellStart"/>
            <w:r w:rsidRPr="00EC7E5C">
              <w:rPr>
                <w:color w:val="000000"/>
              </w:rPr>
              <w:t>jedinice</w:t>
            </w:r>
            <w:proofErr w:type="spellEnd"/>
            <w:r w:rsidRPr="00EC7E5C">
              <w:rPr>
                <w:color w:val="000000"/>
              </w:rPr>
              <w:t xml:space="preserve"> </w:t>
            </w:r>
            <w:proofErr w:type="spellStart"/>
            <w:r w:rsidRPr="00EC7E5C">
              <w:rPr>
                <w:color w:val="000000"/>
              </w:rPr>
              <w:t>lokalne</w:t>
            </w:r>
            <w:proofErr w:type="spellEnd"/>
            <w:r w:rsidRPr="00EC7E5C">
              <w:rPr>
                <w:color w:val="000000"/>
              </w:rPr>
              <w:t xml:space="preserve"> </w:t>
            </w:r>
            <w:proofErr w:type="spellStart"/>
            <w:r w:rsidRPr="00EC7E5C">
              <w:rPr>
                <w:color w:val="000000"/>
              </w:rPr>
              <w:t>samouprave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2CA0AF" w14:textId="77777777" w:rsidR="00EC7E5C" w:rsidRPr="00EC7E5C" w:rsidRDefault="00EC7E5C" w:rsidP="00647BA5">
            <w:pPr>
              <w:jc w:val="right"/>
              <w:rPr>
                <w:color w:val="000000"/>
              </w:rPr>
            </w:pPr>
            <w:r w:rsidRPr="00EC7E5C">
              <w:rPr>
                <w:color w:val="000000"/>
              </w:rPr>
              <w:t>101.300,00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1D1A3E"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8466A3" w14:textId="77777777" w:rsidR="00EC7E5C" w:rsidRPr="00EC7E5C" w:rsidRDefault="00EC7E5C" w:rsidP="00647BA5">
            <w:pPr>
              <w:jc w:val="right"/>
              <w:rPr>
                <w:color w:val="000000"/>
              </w:rPr>
            </w:pPr>
            <w:r w:rsidRPr="00EC7E5C">
              <w:rPr>
                <w:color w:val="000000"/>
              </w:rPr>
              <w:t>0,00</w:t>
            </w:r>
          </w:p>
        </w:tc>
        <w:tc>
          <w:tcPr>
            <w:tcW w:w="19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6231D7" w14:textId="77777777" w:rsidR="00EC7E5C" w:rsidRPr="00EC7E5C" w:rsidRDefault="00EC7E5C" w:rsidP="00647BA5">
            <w:pPr>
              <w:jc w:val="right"/>
              <w:rPr>
                <w:color w:val="000000"/>
              </w:rPr>
            </w:pPr>
            <w:r w:rsidRPr="00EC7E5C">
              <w:rPr>
                <w:color w:val="000000"/>
              </w:rPr>
              <w:t>101.300,00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1EC88A" w14:textId="77777777" w:rsidR="00EC7E5C" w:rsidRPr="00EC7E5C" w:rsidRDefault="00EC7E5C" w:rsidP="00647BA5">
            <w:pPr>
              <w:jc w:val="right"/>
              <w:rPr>
                <w:color w:val="000000"/>
              </w:rPr>
            </w:pPr>
            <w:r w:rsidRPr="00EC7E5C">
              <w:rPr>
                <w:color w:val="000000"/>
              </w:rPr>
              <w:t>0,01</w:t>
            </w:r>
          </w:p>
        </w:tc>
      </w:tr>
      <w:tr w:rsidR="00EC7E5C" w:rsidRPr="00EC7E5C" w14:paraId="53CEBB9E" w14:textId="77777777" w:rsidTr="00EC7E5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FA95A6" w14:textId="77777777" w:rsidR="00EC7E5C" w:rsidRPr="00EC7E5C" w:rsidRDefault="00EC7E5C" w:rsidP="00647BA5">
            <w:pPr>
              <w:jc w:val="center"/>
              <w:rPr>
                <w:color w:val="000000"/>
              </w:rPr>
            </w:pPr>
            <w:r w:rsidRPr="00EC7E5C">
              <w:rPr>
                <w:color w:val="000000"/>
              </w:rPr>
              <w:t>714562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4BD991" w14:textId="77777777" w:rsidR="00EC7E5C" w:rsidRPr="00EC7E5C" w:rsidRDefault="00EC7E5C" w:rsidP="00647BA5">
            <w:pPr>
              <w:rPr>
                <w:color w:val="000000"/>
              </w:rPr>
            </w:pPr>
            <w:proofErr w:type="spellStart"/>
            <w:r w:rsidRPr="00EC7E5C">
              <w:rPr>
                <w:color w:val="000000"/>
              </w:rPr>
              <w:t>Naknada</w:t>
            </w:r>
            <w:proofErr w:type="spellEnd"/>
            <w:r w:rsidRPr="00EC7E5C">
              <w:rPr>
                <w:color w:val="000000"/>
              </w:rPr>
              <w:t xml:space="preserve"> za </w:t>
            </w:r>
            <w:proofErr w:type="spellStart"/>
            <w:r w:rsidRPr="00EC7E5C">
              <w:rPr>
                <w:color w:val="000000"/>
              </w:rPr>
              <w:t>zaštitu</w:t>
            </w:r>
            <w:proofErr w:type="spellEnd"/>
            <w:r w:rsidRPr="00EC7E5C">
              <w:rPr>
                <w:color w:val="000000"/>
              </w:rPr>
              <w:t xml:space="preserve"> </w:t>
            </w:r>
            <w:proofErr w:type="spellStart"/>
            <w:r w:rsidRPr="00EC7E5C">
              <w:rPr>
                <w:color w:val="000000"/>
              </w:rPr>
              <w:t>i</w:t>
            </w:r>
            <w:proofErr w:type="spellEnd"/>
            <w:r w:rsidRPr="00EC7E5C">
              <w:rPr>
                <w:color w:val="000000"/>
              </w:rPr>
              <w:t xml:space="preserve"> </w:t>
            </w:r>
            <w:proofErr w:type="spellStart"/>
            <w:r w:rsidRPr="00EC7E5C">
              <w:rPr>
                <w:color w:val="000000"/>
              </w:rPr>
              <w:t>unapređivanje</w:t>
            </w:r>
            <w:proofErr w:type="spellEnd"/>
            <w:r w:rsidRPr="00EC7E5C">
              <w:rPr>
                <w:color w:val="000000"/>
              </w:rPr>
              <w:t xml:space="preserve"> </w:t>
            </w:r>
            <w:proofErr w:type="spellStart"/>
            <w:r w:rsidRPr="00EC7E5C">
              <w:rPr>
                <w:color w:val="000000"/>
              </w:rPr>
              <w:t>životne</w:t>
            </w:r>
            <w:proofErr w:type="spellEnd"/>
            <w:r w:rsidRPr="00EC7E5C">
              <w:rPr>
                <w:color w:val="000000"/>
              </w:rPr>
              <w:t xml:space="preserve"> </w:t>
            </w:r>
            <w:proofErr w:type="spellStart"/>
            <w:r w:rsidRPr="00EC7E5C">
              <w:rPr>
                <w:color w:val="000000"/>
              </w:rPr>
              <w:t>sredine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E68ED5" w14:textId="77777777" w:rsidR="00EC7E5C" w:rsidRPr="00EC7E5C" w:rsidRDefault="00EC7E5C" w:rsidP="00647BA5">
            <w:pPr>
              <w:jc w:val="right"/>
              <w:rPr>
                <w:color w:val="000000"/>
              </w:rPr>
            </w:pPr>
            <w:r w:rsidRPr="00EC7E5C">
              <w:rPr>
                <w:color w:val="000000"/>
              </w:rPr>
              <w:t>4.096.000,00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023E39"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19D711" w14:textId="77777777" w:rsidR="00EC7E5C" w:rsidRPr="00EC7E5C" w:rsidRDefault="00EC7E5C" w:rsidP="00647BA5">
            <w:pPr>
              <w:jc w:val="right"/>
              <w:rPr>
                <w:color w:val="000000"/>
              </w:rPr>
            </w:pPr>
            <w:r w:rsidRPr="00EC7E5C">
              <w:rPr>
                <w:color w:val="000000"/>
              </w:rPr>
              <w:t>0,00</w:t>
            </w:r>
          </w:p>
        </w:tc>
        <w:tc>
          <w:tcPr>
            <w:tcW w:w="19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5C7029" w14:textId="77777777" w:rsidR="00EC7E5C" w:rsidRPr="00EC7E5C" w:rsidRDefault="00EC7E5C" w:rsidP="00647BA5">
            <w:pPr>
              <w:jc w:val="right"/>
              <w:rPr>
                <w:color w:val="000000"/>
              </w:rPr>
            </w:pPr>
            <w:r w:rsidRPr="00EC7E5C">
              <w:rPr>
                <w:color w:val="000000"/>
              </w:rPr>
              <w:t>4.096.000,00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478538" w14:textId="77777777" w:rsidR="00EC7E5C" w:rsidRPr="00EC7E5C" w:rsidRDefault="00EC7E5C" w:rsidP="00647BA5">
            <w:pPr>
              <w:jc w:val="right"/>
              <w:rPr>
                <w:color w:val="000000"/>
              </w:rPr>
            </w:pPr>
            <w:r w:rsidRPr="00EC7E5C">
              <w:rPr>
                <w:color w:val="000000"/>
              </w:rPr>
              <w:t>0,28</w:t>
            </w:r>
          </w:p>
        </w:tc>
      </w:tr>
      <w:tr w:rsidR="00EC7E5C" w:rsidRPr="00EC7E5C" w14:paraId="1F0B7869" w14:textId="77777777" w:rsidTr="00EC7E5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007171" w14:textId="77777777" w:rsidR="00EC7E5C" w:rsidRPr="00EC7E5C" w:rsidRDefault="00EC7E5C" w:rsidP="00647BA5">
            <w:pPr>
              <w:jc w:val="center"/>
              <w:rPr>
                <w:color w:val="000000"/>
              </w:rPr>
            </w:pPr>
            <w:r w:rsidRPr="00EC7E5C">
              <w:rPr>
                <w:color w:val="000000"/>
              </w:rPr>
              <w:t>714565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0CDC1C" w14:textId="77777777" w:rsidR="00EC7E5C" w:rsidRPr="00EC7E5C" w:rsidRDefault="00EC7E5C" w:rsidP="00647BA5">
            <w:pPr>
              <w:rPr>
                <w:color w:val="000000"/>
              </w:rPr>
            </w:pPr>
            <w:proofErr w:type="spellStart"/>
            <w:r w:rsidRPr="00EC7E5C">
              <w:rPr>
                <w:color w:val="000000"/>
              </w:rPr>
              <w:t>Naknada</w:t>
            </w:r>
            <w:proofErr w:type="spellEnd"/>
            <w:r w:rsidRPr="00EC7E5C">
              <w:rPr>
                <w:color w:val="000000"/>
              </w:rPr>
              <w:t xml:space="preserve"> za </w:t>
            </w:r>
            <w:proofErr w:type="spellStart"/>
            <w:r w:rsidRPr="00EC7E5C">
              <w:rPr>
                <w:color w:val="000000"/>
              </w:rPr>
              <w:t>korišćenje</w:t>
            </w:r>
            <w:proofErr w:type="spellEnd"/>
            <w:r w:rsidRPr="00EC7E5C">
              <w:rPr>
                <w:color w:val="000000"/>
              </w:rPr>
              <w:t xml:space="preserve"> </w:t>
            </w:r>
            <w:proofErr w:type="spellStart"/>
            <w:r w:rsidRPr="00EC7E5C">
              <w:rPr>
                <w:color w:val="000000"/>
              </w:rPr>
              <w:t>prostora</w:t>
            </w:r>
            <w:proofErr w:type="spellEnd"/>
            <w:r w:rsidRPr="00EC7E5C">
              <w:rPr>
                <w:color w:val="000000"/>
              </w:rPr>
              <w:t xml:space="preserve"> </w:t>
            </w:r>
            <w:proofErr w:type="spellStart"/>
            <w:r w:rsidRPr="00EC7E5C">
              <w:rPr>
                <w:color w:val="000000"/>
              </w:rPr>
              <w:t>na</w:t>
            </w:r>
            <w:proofErr w:type="spellEnd"/>
            <w:r w:rsidRPr="00EC7E5C">
              <w:rPr>
                <w:color w:val="000000"/>
              </w:rPr>
              <w:t xml:space="preserve"> </w:t>
            </w:r>
            <w:proofErr w:type="spellStart"/>
            <w:r w:rsidRPr="00EC7E5C">
              <w:rPr>
                <w:color w:val="000000"/>
              </w:rPr>
              <w:t>javnoj</w:t>
            </w:r>
            <w:proofErr w:type="spellEnd"/>
            <w:r w:rsidRPr="00EC7E5C">
              <w:rPr>
                <w:color w:val="000000"/>
              </w:rPr>
              <w:t xml:space="preserve"> </w:t>
            </w:r>
            <w:proofErr w:type="spellStart"/>
            <w:r w:rsidRPr="00EC7E5C">
              <w:rPr>
                <w:color w:val="000000"/>
              </w:rPr>
              <w:t>površini</w:t>
            </w:r>
            <w:proofErr w:type="spellEnd"/>
            <w:r w:rsidRPr="00EC7E5C">
              <w:rPr>
                <w:color w:val="000000"/>
              </w:rPr>
              <w:t xml:space="preserve"> u </w:t>
            </w:r>
            <w:proofErr w:type="spellStart"/>
            <w:r w:rsidRPr="00EC7E5C">
              <w:rPr>
                <w:color w:val="000000"/>
              </w:rPr>
              <w:t>poslovne</w:t>
            </w:r>
            <w:proofErr w:type="spellEnd"/>
            <w:r w:rsidRPr="00EC7E5C">
              <w:rPr>
                <w:color w:val="000000"/>
              </w:rPr>
              <w:t xml:space="preserve"> </w:t>
            </w:r>
            <w:proofErr w:type="spellStart"/>
            <w:r w:rsidRPr="00EC7E5C">
              <w:rPr>
                <w:color w:val="000000"/>
              </w:rPr>
              <w:t>i</w:t>
            </w:r>
            <w:proofErr w:type="spellEnd"/>
            <w:r w:rsidRPr="00EC7E5C">
              <w:rPr>
                <w:color w:val="000000"/>
              </w:rPr>
              <w:t xml:space="preserve"> </w:t>
            </w:r>
            <w:proofErr w:type="spellStart"/>
            <w:r w:rsidRPr="00EC7E5C">
              <w:rPr>
                <w:color w:val="000000"/>
              </w:rPr>
              <w:t>druge</w:t>
            </w:r>
            <w:proofErr w:type="spellEnd"/>
            <w:r w:rsidRPr="00EC7E5C">
              <w:rPr>
                <w:color w:val="000000"/>
              </w:rPr>
              <w:t xml:space="preserve"> </w:t>
            </w:r>
            <w:proofErr w:type="spellStart"/>
            <w:r w:rsidRPr="00EC7E5C">
              <w:rPr>
                <w:color w:val="000000"/>
              </w:rPr>
              <w:t>svrhe</w:t>
            </w:r>
            <w:proofErr w:type="spellEnd"/>
            <w:r w:rsidRPr="00EC7E5C">
              <w:rPr>
                <w:color w:val="000000"/>
              </w:rPr>
              <w:t xml:space="preserve">, </w:t>
            </w:r>
            <w:proofErr w:type="spellStart"/>
            <w:r w:rsidRPr="00EC7E5C">
              <w:rPr>
                <w:color w:val="000000"/>
              </w:rPr>
              <w:t>osim</w:t>
            </w:r>
            <w:proofErr w:type="spellEnd"/>
            <w:r w:rsidRPr="00EC7E5C">
              <w:rPr>
                <w:color w:val="000000"/>
              </w:rPr>
              <w:t xml:space="preserve"> </w:t>
            </w:r>
            <w:proofErr w:type="spellStart"/>
            <w:r w:rsidRPr="00EC7E5C">
              <w:rPr>
                <w:color w:val="000000"/>
              </w:rPr>
              <w:t>radi</w:t>
            </w:r>
            <w:proofErr w:type="spellEnd"/>
            <w:r w:rsidRPr="00EC7E5C">
              <w:rPr>
                <w:color w:val="000000"/>
              </w:rPr>
              <w:t xml:space="preserve"> </w:t>
            </w:r>
            <w:proofErr w:type="spellStart"/>
            <w:r w:rsidRPr="00EC7E5C">
              <w:rPr>
                <w:color w:val="000000"/>
              </w:rPr>
              <w:t>prodaje</w:t>
            </w:r>
            <w:proofErr w:type="spellEnd"/>
            <w:r w:rsidRPr="00EC7E5C">
              <w:rPr>
                <w:color w:val="000000"/>
              </w:rPr>
              <w:t xml:space="preserve"> </w:t>
            </w:r>
            <w:proofErr w:type="spellStart"/>
            <w:r w:rsidRPr="00EC7E5C">
              <w:rPr>
                <w:color w:val="000000"/>
              </w:rPr>
              <w:t>štampe</w:t>
            </w:r>
            <w:proofErr w:type="spellEnd"/>
            <w:r w:rsidRPr="00EC7E5C">
              <w:rPr>
                <w:color w:val="000000"/>
              </w:rPr>
              <w:t xml:space="preserve">, </w:t>
            </w:r>
            <w:proofErr w:type="spellStart"/>
            <w:r w:rsidRPr="00EC7E5C">
              <w:rPr>
                <w:color w:val="000000"/>
              </w:rPr>
              <w:t>knjiga</w:t>
            </w:r>
            <w:proofErr w:type="spellEnd"/>
            <w:r w:rsidRPr="00EC7E5C">
              <w:rPr>
                <w:color w:val="000000"/>
              </w:rPr>
              <w:t xml:space="preserve"> </w:t>
            </w:r>
            <w:proofErr w:type="spellStart"/>
            <w:r w:rsidRPr="00EC7E5C">
              <w:rPr>
                <w:color w:val="000000"/>
              </w:rPr>
              <w:t>i</w:t>
            </w:r>
            <w:proofErr w:type="spellEnd"/>
            <w:r w:rsidRPr="00EC7E5C">
              <w:rPr>
                <w:color w:val="000000"/>
              </w:rPr>
              <w:t xml:space="preserve"> </w:t>
            </w:r>
            <w:proofErr w:type="spellStart"/>
            <w:r w:rsidRPr="00EC7E5C">
              <w:rPr>
                <w:color w:val="000000"/>
              </w:rPr>
              <w:t>drugih</w:t>
            </w:r>
            <w:proofErr w:type="spellEnd"/>
            <w:r w:rsidRPr="00EC7E5C">
              <w:rPr>
                <w:color w:val="000000"/>
              </w:rPr>
              <w:t xml:space="preserve"> </w:t>
            </w:r>
            <w:proofErr w:type="spellStart"/>
            <w:r w:rsidRPr="00EC7E5C">
              <w:rPr>
                <w:color w:val="000000"/>
              </w:rPr>
              <w:t>publikacija</w:t>
            </w:r>
            <w:proofErr w:type="spellEnd"/>
            <w:r w:rsidRPr="00EC7E5C">
              <w:rPr>
                <w:color w:val="000000"/>
              </w:rPr>
              <w:t xml:space="preserve">, </w:t>
            </w:r>
            <w:proofErr w:type="spellStart"/>
            <w:r w:rsidRPr="00EC7E5C">
              <w:rPr>
                <w:color w:val="000000"/>
              </w:rPr>
              <w:t>proizvoda</w:t>
            </w:r>
            <w:proofErr w:type="spellEnd"/>
            <w:r w:rsidRPr="00EC7E5C">
              <w:rPr>
                <w:color w:val="000000"/>
              </w:rPr>
              <w:t xml:space="preserve"> </w:t>
            </w:r>
            <w:proofErr w:type="spellStart"/>
            <w:r w:rsidRPr="00EC7E5C">
              <w:rPr>
                <w:color w:val="000000"/>
              </w:rPr>
              <w:t>starih</w:t>
            </w:r>
            <w:proofErr w:type="spellEnd"/>
            <w:r w:rsidRPr="00EC7E5C">
              <w:rPr>
                <w:color w:val="000000"/>
              </w:rPr>
              <w:t xml:space="preserve"> </w:t>
            </w:r>
            <w:proofErr w:type="spellStart"/>
            <w:r w:rsidRPr="00EC7E5C">
              <w:rPr>
                <w:color w:val="000000"/>
              </w:rPr>
              <w:t>i</w:t>
            </w:r>
            <w:proofErr w:type="spellEnd"/>
            <w:r w:rsidRPr="00EC7E5C">
              <w:rPr>
                <w:color w:val="000000"/>
              </w:rPr>
              <w:t xml:space="preserve"> </w:t>
            </w:r>
            <w:proofErr w:type="spellStart"/>
            <w:r w:rsidRPr="00EC7E5C">
              <w:rPr>
                <w:color w:val="000000"/>
              </w:rPr>
              <w:t>umetničkih</w:t>
            </w:r>
            <w:proofErr w:type="spellEnd"/>
            <w:r w:rsidRPr="00EC7E5C">
              <w:rPr>
                <w:color w:val="000000"/>
              </w:rPr>
              <w:t xml:space="preserve"> </w:t>
            </w:r>
            <w:proofErr w:type="spellStart"/>
            <w:r w:rsidRPr="00EC7E5C">
              <w:rPr>
                <w:color w:val="000000"/>
              </w:rPr>
              <w:t>zanata</w:t>
            </w:r>
            <w:proofErr w:type="spellEnd"/>
            <w:r w:rsidRPr="00EC7E5C">
              <w:rPr>
                <w:color w:val="000000"/>
              </w:rPr>
              <w:t xml:space="preserve"> </w:t>
            </w:r>
            <w:proofErr w:type="spellStart"/>
            <w:r w:rsidRPr="00EC7E5C">
              <w:rPr>
                <w:color w:val="000000"/>
              </w:rPr>
              <w:t>i</w:t>
            </w:r>
            <w:proofErr w:type="spellEnd"/>
            <w:r w:rsidRPr="00EC7E5C">
              <w:rPr>
                <w:color w:val="000000"/>
              </w:rPr>
              <w:t xml:space="preserve"> </w:t>
            </w:r>
            <w:proofErr w:type="spellStart"/>
            <w:r w:rsidRPr="00EC7E5C">
              <w:rPr>
                <w:color w:val="000000"/>
              </w:rPr>
              <w:t>domaće</w:t>
            </w:r>
            <w:proofErr w:type="spellEnd"/>
            <w:r w:rsidRPr="00EC7E5C">
              <w:rPr>
                <w:color w:val="000000"/>
              </w:rPr>
              <w:t xml:space="preserve"> </w:t>
            </w:r>
            <w:proofErr w:type="spellStart"/>
            <w:r w:rsidRPr="00EC7E5C">
              <w:rPr>
                <w:color w:val="000000"/>
              </w:rPr>
              <w:t>radinosti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64F2C4" w14:textId="77777777" w:rsidR="00EC7E5C" w:rsidRPr="00EC7E5C" w:rsidRDefault="00EC7E5C" w:rsidP="00647BA5">
            <w:pPr>
              <w:jc w:val="right"/>
              <w:rPr>
                <w:color w:val="000000"/>
              </w:rPr>
            </w:pPr>
            <w:r w:rsidRPr="00EC7E5C">
              <w:rPr>
                <w:color w:val="000000"/>
              </w:rPr>
              <w:t>481.430,00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C225D0"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3189E3" w14:textId="77777777" w:rsidR="00EC7E5C" w:rsidRPr="00EC7E5C" w:rsidRDefault="00EC7E5C" w:rsidP="00647BA5">
            <w:pPr>
              <w:jc w:val="right"/>
              <w:rPr>
                <w:color w:val="000000"/>
              </w:rPr>
            </w:pPr>
            <w:r w:rsidRPr="00EC7E5C">
              <w:rPr>
                <w:color w:val="000000"/>
              </w:rPr>
              <w:t>0,00</w:t>
            </w:r>
          </w:p>
        </w:tc>
        <w:tc>
          <w:tcPr>
            <w:tcW w:w="19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837D76" w14:textId="77777777" w:rsidR="00EC7E5C" w:rsidRPr="00EC7E5C" w:rsidRDefault="00EC7E5C" w:rsidP="00647BA5">
            <w:pPr>
              <w:jc w:val="right"/>
              <w:rPr>
                <w:color w:val="000000"/>
              </w:rPr>
            </w:pPr>
            <w:r w:rsidRPr="00EC7E5C">
              <w:rPr>
                <w:color w:val="000000"/>
              </w:rPr>
              <w:t>481.430,00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711A51" w14:textId="77777777" w:rsidR="00EC7E5C" w:rsidRPr="00EC7E5C" w:rsidRDefault="00EC7E5C" w:rsidP="00647BA5">
            <w:pPr>
              <w:jc w:val="right"/>
              <w:rPr>
                <w:color w:val="000000"/>
              </w:rPr>
            </w:pPr>
            <w:r w:rsidRPr="00EC7E5C">
              <w:rPr>
                <w:color w:val="000000"/>
              </w:rPr>
              <w:t>0,03</w:t>
            </w:r>
          </w:p>
        </w:tc>
      </w:tr>
      <w:tr w:rsidR="00EC7E5C" w:rsidRPr="00EC7E5C" w14:paraId="2106A187" w14:textId="77777777" w:rsidTr="00EC7E5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17059A" w14:textId="77777777" w:rsidR="00EC7E5C" w:rsidRPr="00EC7E5C" w:rsidRDefault="00EC7E5C" w:rsidP="00647BA5">
            <w:pPr>
              <w:jc w:val="center"/>
              <w:rPr>
                <w:b/>
                <w:bCs/>
                <w:color w:val="000000"/>
              </w:rPr>
            </w:pPr>
            <w:r w:rsidRPr="00EC7E5C">
              <w:rPr>
                <w:b/>
                <w:bCs/>
                <w:color w:val="000000"/>
              </w:rPr>
              <w:t>714000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3E93EE" w14:textId="77777777" w:rsidR="00EC7E5C" w:rsidRPr="00EC7E5C" w:rsidRDefault="00EC7E5C" w:rsidP="00647BA5">
            <w:pPr>
              <w:rPr>
                <w:b/>
                <w:bCs/>
                <w:color w:val="000000"/>
              </w:rPr>
            </w:pPr>
            <w:r w:rsidRPr="00EC7E5C">
              <w:rPr>
                <w:b/>
                <w:bCs/>
                <w:color w:val="000000"/>
              </w:rPr>
              <w:t>POREZ NA DOBRA I USLUGE</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BDC0AA" w14:textId="77777777" w:rsidR="00EC7E5C" w:rsidRPr="00EC7E5C" w:rsidRDefault="00EC7E5C" w:rsidP="00647BA5">
            <w:pPr>
              <w:jc w:val="right"/>
              <w:rPr>
                <w:b/>
                <w:bCs/>
                <w:color w:val="000000"/>
              </w:rPr>
            </w:pPr>
            <w:r w:rsidRPr="00EC7E5C">
              <w:rPr>
                <w:b/>
                <w:bCs/>
                <w:color w:val="000000"/>
              </w:rPr>
              <w:t>28.032.730,00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95243C" w14:textId="77777777" w:rsidR="00EC7E5C" w:rsidRPr="00EC7E5C" w:rsidRDefault="00EC7E5C" w:rsidP="00647BA5">
            <w:pPr>
              <w:jc w:val="right"/>
              <w:rPr>
                <w:b/>
                <w:bCs/>
                <w:color w:val="000000"/>
              </w:rPr>
            </w:pPr>
            <w:r w:rsidRPr="00EC7E5C">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9BC98B" w14:textId="77777777" w:rsidR="00EC7E5C" w:rsidRPr="00EC7E5C" w:rsidRDefault="00EC7E5C" w:rsidP="00647BA5">
            <w:pPr>
              <w:jc w:val="right"/>
              <w:rPr>
                <w:b/>
                <w:bCs/>
                <w:color w:val="000000"/>
              </w:rPr>
            </w:pPr>
            <w:r w:rsidRPr="00EC7E5C">
              <w:rPr>
                <w:b/>
                <w:bCs/>
                <w:color w:val="000000"/>
              </w:rPr>
              <w:t>0,00</w:t>
            </w:r>
          </w:p>
        </w:tc>
        <w:tc>
          <w:tcPr>
            <w:tcW w:w="190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8FB8BB" w14:textId="77777777" w:rsidR="00EC7E5C" w:rsidRPr="00EC7E5C" w:rsidRDefault="00EC7E5C" w:rsidP="00647BA5">
            <w:pPr>
              <w:jc w:val="right"/>
              <w:rPr>
                <w:b/>
                <w:bCs/>
                <w:color w:val="000000"/>
              </w:rPr>
            </w:pPr>
            <w:r w:rsidRPr="00EC7E5C">
              <w:rPr>
                <w:b/>
                <w:bCs/>
                <w:color w:val="000000"/>
              </w:rPr>
              <w:t>28.032.730,00</w:t>
            </w:r>
          </w:p>
        </w:tc>
        <w:tc>
          <w:tcPr>
            <w:tcW w:w="94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AEB29A" w14:textId="77777777" w:rsidR="00EC7E5C" w:rsidRPr="00EC7E5C" w:rsidRDefault="00EC7E5C" w:rsidP="00647BA5">
            <w:pPr>
              <w:jc w:val="right"/>
              <w:rPr>
                <w:b/>
                <w:bCs/>
                <w:color w:val="000000"/>
              </w:rPr>
            </w:pPr>
            <w:r w:rsidRPr="00EC7E5C">
              <w:rPr>
                <w:b/>
                <w:bCs/>
                <w:color w:val="000000"/>
              </w:rPr>
              <w:t>1,91</w:t>
            </w:r>
          </w:p>
        </w:tc>
      </w:tr>
      <w:tr w:rsidR="00EC7E5C" w:rsidRPr="00EC7E5C" w14:paraId="0B769FA1" w14:textId="77777777" w:rsidTr="00EC7E5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6F7AE2" w14:textId="77777777" w:rsidR="00EC7E5C" w:rsidRPr="00EC7E5C" w:rsidRDefault="00EC7E5C" w:rsidP="00647BA5">
            <w:pPr>
              <w:rPr>
                <w:vanish/>
              </w:rPr>
            </w:pPr>
            <w:r w:rsidRPr="00EC7E5C">
              <w:fldChar w:fldCharType="begin"/>
            </w:r>
            <w:r w:rsidRPr="00EC7E5C">
              <w:instrText>TC "716000" \f C \l "2"</w:instrText>
            </w:r>
            <w:r w:rsidRPr="00EC7E5C">
              <w:fldChar w:fldCharType="end"/>
            </w:r>
          </w:p>
          <w:p w14:paraId="4DC9E47A" w14:textId="77777777" w:rsidR="00EC7E5C" w:rsidRPr="00EC7E5C" w:rsidRDefault="00EC7E5C" w:rsidP="00647BA5">
            <w:pPr>
              <w:jc w:val="center"/>
              <w:rPr>
                <w:color w:val="000000"/>
              </w:rPr>
            </w:pPr>
            <w:r w:rsidRPr="00EC7E5C">
              <w:rPr>
                <w:color w:val="000000"/>
              </w:rPr>
              <w:t>716111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4EF4E2" w14:textId="77777777" w:rsidR="00EC7E5C" w:rsidRPr="00EC7E5C" w:rsidRDefault="00EC7E5C" w:rsidP="00647BA5">
            <w:pPr>
              <w:rPr>
                <w:color w:val="000000"/>
              </w:rPr>
            </w:pPr>
            <w:proofErr w:type="spellStart"/>
            <w:r w:rsidRPr="00EC7E5C">
              <w:rPr>
                <w:color w:val="000000"/>
              </w:rPr>
              <w:t>Komunalna</w:t>
            </w:r>
            <w:proofErr w:type="spellEnd"/>
            <w:r w:rsidRPr="00EC7E5C">
              <w:rPr>
                <w:color w:val="000000"/>
              </w:rPr>
              <w:t xml:space="preserve"> </w:t>
            </w:r>
            <w:proofErr w:type="spellStart"/>
            <w:r w:rsidRPr="00EC7E5C">
              <w:rPr>
                <w:color w:val="000000"/>
              </w:rPr>
              <w:t>taksa</w:t>
            </w:r>
            <w:proofErr w:type="spellEnd"/>
            <w:r w:rsidRPr="00EC7E5C">
              <w:rPr>
                <w:color w:val="000000"/>
              </w:rPr>
              <w:t xml:space="preserve"> za </w:t>
            </w:r>
            <w:proofErr w:type="spellStart"/>
            <w:r w:rsidRPr="00EC7E5C">
              <w:rPr>
                <w:color w:val="000000"/>
              </w:rPr>
              <w:t>isticanje</w:t>
            </w:r>
            <w:proofErr w:type="spellEnd"/>
            <w:r w:rsidRPr="00EC7E5C">
              <w:rPr>
                <w:color w:val="000000"/>
              </w:rPr>
              <w:t xml:space="preserve"> </w:t>
            </w:r>
            <w:proofErr w:type="spellStart"/>
            <w:r w:rsidRPr="00EC7E5C">
              <w:rPr>
                <w:color w:val="000000"/>
              </w:rPr>
              <w:t>firme</w:t>
            </w:r>
            <w:proofErr w:type="spellEnd"/>
            <w:r w:rsidRPr="00EC7E5C">
              <w:rPr>
                <w:color w:val="000000"/>
              </w:rPr>
              <w:t xml:space="preserve"> </w:t>
            </w:r>
            <w:proofErr w:type="spellStart"/>
            <w:r w:rsidRPr="00EC7E5C">
              <w:rPr>
                <w:color w:val="000000"/>
              </w:rPr>
              <w:t>na</w:t>
            </w:r>
            <w:proofErr w:type="spellEnd"/>
            <w:r w:rsidRPr="00EC7E5C">
              <w:rPr>
                <w:color w:val="000000"/>
              </w:rPr>
              <w:t xml:space="preserve"> </w:t>
            </w:r>
            <w:proofErr w:type="spellStart"/>
            <w:r w:rsidRPr="00EC7E5C">
              <w:rPr>
                <w:color w:val="000000"/>
              </w:rPr>
              <w:t>poslovnom</w:t>
            </w:r>
            <w:proofErr w:type="spellEnd"/>
            <w:r w:rsidRPr="00EC7E5C">
              <w:rPr>
                <w:color w:val="000000"/>
              </w:rPr>
              <w:t xml:space="preserve"> </w:t>
            </w:r>
            <w:proofErr w:type="spellStart"/>
            <w:r w:rsidRPr="00EC7E5C">
              <w:rPr>
                <w:color w:val="000000"/>
              </w:rPr>
              <w:t>prostoru</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1576C4" w14:textId="77777777" w:rsidR="00EC7E5C" w:rsidRPr="00EC7E5C" w:rsidRDefault="00EC7E5C" w:rsidP="00647BA5">
            <w:pPr>
              <w:jc w:val="right"/>
              <w:rPr>
                <w:color w:val="000000"/>
              </w:rPr>
            </w:pPr>
            <w:r w:rsidRPr="00EC7E5C">
              <w:rPr>
                <w:color w:val="000000"/>
              </w:rPr>
              <w:t>11.110.000,00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7A0FED"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C1BEF4" w14:textId="77777777" w:rsidR="00EC7E5C" w:rsidRPr="00EC7E5C" w:rsidRDefault="00EC7E5C" w:rsidP="00647BA5">
            <w:pPr>
              <w:jc w:val="right"/>
              <w:rPr>
                <w:color w:val="000000"/>
              </w:rPr>
            </w:pPr>
            <w:r w:rsidRPr="00EC7E5C">
              <w:rPr>
                <w:color w:val="000000"/>
              </w:rPr>
              <w:t>0,00</w:t>
            </w:r>
          </w:p>
        </w:tc>
        <w:tc>
          <w:tcPr>
            <w:tcW w:w="19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C777E6" w14:textId="77777777" w:rsidR="00EC7E5C" w:rsidRPr="00EC7E5C" w:rsidRDefault="00EC7E5C" w:rsidP="00647BA5">
            <w:pPr>
              <w:jc w:val="right"/>
              <w:rPr>
                <w:color w:val="000000"/>
              </w:rPr>
            </w:pPr>
            <w:r w:rsidRPr="00EC7E5C">
              <w:rPr>
                <w:color w:val="000000"/>
              </w:rPr>
              <w:t>11.110.000,00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4F838D" w14:textId="77777777" w:rsidR="00EC7E5C" w:rsidRPr="00EC7E5C" w:rsidRDefault="00EC7E5C" w:rsidP="00647BA5">
            <w:pPr>
              <w:jc w:val="right"/>
              <w:rPr>
                <w:color w:val="000000"/>
              </w:rPr>
            </w:pPr>
            <w:r w:rsidRPr="00EC7E5C">
              <w:rPr>
                <w:color w:val="000000"/>
              </w:rPr>
              <w:t>0,76</w:t>
            </w:r>
          </w:p>
        </w:tc>
      </w:tr>
      <w:tr w:rsidR="00EC7E5C" w:rsidRPr="00EC7E5C" w14:paraId="201899E5" w14:textId="77777777" w:rsidTr="00EC7E5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D68A13" w14:textId="77777777" w:rsidR="00EC7E5C" w:rsidRPr="00EC7E5C" w:rsidRDefault="00EC7E5C" w:rsidP="00647BA5">
            <w:pPr>
              <w:jc w:val="center"/>
              <w:rPr>
                <w:b/>
                <w:bCs/>
                <w:color w:val="000000"/>
              </w:rPr>
            </w:pPr>
            <w:r w:rsidRPr="00EC7E5C">
              <w:rPr>
                <w:b/>
                <w:bCs/>
                <w:color w:val="000000"/>
              </w:rPr>
              <w:lastRenderedPageBreak/>
              <w:t>716000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7BE9A6" w14:textId="77777777" w:rsidR="00EC7E5C" w:rsidRPr="00EC7E5C" w:rsidRDefault="00EC7E5C" w:rsidP="00647BA5">
            <w:pPr>
              <w:rPr>
                <w:b/>
                <w:bCs/>
                <w:color w:val="000000"/>
              </w:rPr>
            </w:pPr>
            <w:r w:rsidRPr="00EC7E5C">
              <w:rPr>
                <w:b/>
                <w:bCs/>
                <w:color w:val="000000"/>
              </w:rPr>
              <w:t>DRUGI POREZI</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BF4A9D" w14:textId="77777777" w:rsidR="00EC7E5C" w:rsidRPr="00EC7E5C" w:rsidRDefault="00EC7E5C" w:rsidP="00647BA5">
            <w:pPr>
              <w:jc w:val="right"/>
              <w:rPr>
                <w:b/>
                <w:bCs/>
                <w:color w:val="000000"/>
              </w:rPr>
            </w:pPr>
            <w:r w:rsidRPr="00EC7E5C">
              <w:rPr>
                <w:b/>
                <w:bCs/>
                <w:color w:val="000000"/>
              </w:rPr>
              <w:t>11.110.000,00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9E438D" w14:textId="77777777" w:rsidR="00EC7E5C" w:rsidRPr="00EC7E5C" w:rsidRDefault="00EC7E5C" w:rsidP="00647BA5">
            <w:pPr>
              <w:jc w:val="right"/>
              <w:rPr>
                <w:b/>
                <w:bCs/>
                <w:color w:val="000000"/>
              </w:rPr>
            </w:pPr>
            <w:r w:rsidRPr="00EC7E5C">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923BE3" w14:textId="77777777" w:rsidR="00EC7E5C" w:rsidRPr="00EC7E5C" w:rsidRDefault="00EC7E5C" w:rsidP="00647BA5">
            <w:pPr>
              <w:jc w:val="right"/>
              <w:rPr>
                <w:b/>
                <w:bCs/>
                <w:color w:val="000000"/>
              </w:rPr>
            </w:pPr>
            <w:r w:rsidRPr="00EC7E5C">
              <w:rPr>
                <w:b/>
                <w:bCs/>
                <w:color w:val="000000"/>
              </w:rPr>
              <w:t>0,00</w:t>
            </w:r>
          </w:p>
        </w:tc>
        <w:tc>
          <w:tcPr>
            <w:tcW w:w="190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1027C4" w14:textId="77777777" w:rsidR="00EC7E5C" w:rsidRPr="00EC7E5C" w:rsidRDefault="00EC7E5C" w:rsidP="00647BA5">
            <w:pPr>
              <w:jc w:val="right"/>
              <w:rPr>
                <w:b/>
                <w:bCs/>
                <w:color w:val="000000"/>
              </w:rPr>
            </w:pPr>
            <w:r w:rsidRPr="00EC7E5C">
              <w:rPr>
                <w:b/>
                <w:bCs/>
                <w:color w:val="000000"/>
              </w:rPr>
              <w:t>11.110.000,00</w:t>
            </w:r>
          </w:p>
        </w:tc>
        <w:tc>
          <w:tcPr>
            <w:tcW w:w="94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D25BCE" w14:textId="77777777" w:rsidR="00EC7E5C" w:rsidRPr="00EC7E5C" w:rsidRDefault="00EC7E5C" w:rsidP="00647BA5">
            <w:pPr>
              <w:jc w:val="right"/>
              <w:rPr>
                <w:b/>
                <w:bCs/>
                <w:color w:val="000000"/>
              </w:rPr>
            </w:pPr>
            <w:r w:rsidRPr="00EC7E5C">
              <w:rPr>
                <w:b/>
                <w:bCs/>
                <w:color w:val="000000"/>
              </w:rPr>
              <w:t>0,76</w:t>
            </w:r>
          </w:p>
        </w:tc>
      </w:tr>
      <w:tr w:rsidR="00EC7E5C" w:rsidRPr="00EC7E5C" w14:paraId="09CB5330" w14:textId="77777777" w:rsidTr="00EC7E5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D4B889" w14:textId="77777777" w:rsidR="00EC7E5C" w:rsidRPr="00EC7E5C" w:rsidRDefault="00EC7E5C" w:rsidP="00647BA5">
            <w:pPr>
              <w:rPr>
                <w:vanish/>
              </w:rPr>
            </w:pPr>
            <w:r w:rsidRPr="00EC7E5C">
              <w:fldChar w:fldCharType="begin"/>
            </w:r>
            <w:r w:rsidRPr="00EC7E5C">
              <w:instrText>TC "732000" \f C \l "2"</w:instrText>
            </w:r>
            <w:r w:rsidRPr="00EC7E5C">
              <w:fldChar w:fldCharType="end"/>
            </w:r>
          </w:p>
          <w:p w14:paraId="7DB85182" w14:textId="77777777" w:rsidR="00EC7E5C" w:rsidRPr="00EC7E5C" w:rsidRDefault="00EC7E5C" w:rsidP="00647BA5">
            <w:pPr>
              <w:jc w:val="center"/>
              <w:rPr>
                <w:color w:val="000000"/>
              </w:rPr>
            </w:pPr>
            <w:r w:rsidRPr="00EC7E5C">
              <w:rPr>
                <w:color w:val="000000"/>
              </w:rPr>
              <w:t>732151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1BDE3E" w14:textId="77777777" w:rsidR="00EC7E5C" w:rsidRPr="00EC7E5C" w:rsidRDefault="00EC7E5C" w:rsidP="00647BA5">
            <w:pPr>
              <w:rPr>
                <w:color w:val="000000"/>
              </w:rPr>
            </w:pPr>
            <w:proofErr w:type="spellStart"/>
            <w:r w:rsidRPr="00EC7E5C">
              <w:rPr>
                <w:color w:val="000000"/>
              </w:rPr>
              <w:t>Tekuće</w:t>
            </w:r>
            <w:proofErr w:type="spellEnd"/>
            <w:r w:rsidRPr="00EC7E5C">
              <w:rPr>
                <w:color w:val="000000"/>
              </w:rPr>
              <w:t xml:space="preserve"> </w:t>
            </w:r>
            <w:proofErr w:type="spellStart"/>
            <w:r w:rsidRPr="00EC7E5C">
              <w:rPr>
                <w:color w:val="000000"/>
              </w:rPr>
              <w:t>donacije</w:t>
            </w:r>
            <w:proofErr w:type="spellEnd"/>
            <w:r w:rsidRPr="00EC7E5C">
              <w:rPr>
                <w:color w:val="000000"/>
              </w:rPr>
              <w:t xml:space="preserve"> </w:t>
            </w:r>
            <w:proofErr w:type="spellStart"/>
            <w:r w:rsidRPr="00EC7E5C">
              <w:rPr>
                <w:color w:val="000000"/>
              </w:rPr>
              <w:t>od</w:t>
            </w:r>
            <w:proofErr w:type="spellEnd"/>
            <w:r w:rsidRPr="00EC7E5C">
              <w:rPr>
                <w:color w:val="000000"/>
              </w:rPr>
              <w:t xml:space="preserve"> </w:t>
            </w:r>
            <w:proofErr w:type="spellStart"/>
            <w:r w:rsidRPr="00EC7E5C">
              <w:rPr>
                <w:color w:val="000000"/>
              </w:rPr>
              <w:t>međunarodnih</w:t>
            </w:r>
            <w:proofErr w:type="spellEnd"/>
            <w:r w:rsidRPr="00EC7E5C">
              <w:rPr>
                <w:color w:val="000000"/>
              </w:rPr>
              <w:t xml:space="preserve"> </w:t>
            </w:r>
            <w:proofErr w:type="spellStart"/>
            <w:r w:rsidRPr="00EC7E5C">
              <w:rPr>
                <w:color w:val="000000"/>
              </w:rPr>
              <w:t>organizacija</w:t>
            </w:r>
            <w:proofErr w:type="spellEnd"/>
            <w:r w:rsidRPr="00EC7E5C">
              <w:rPr>
                <w:color w:val="000000"/>
              </w:rPr>
              <w:t xml:space="preserve"> u </w:t>
            </w:r>
            <w:proofErr w:type="spellStart"/>
            <w:r w:rsidRPr="00EC7E5C">
              <w:rPr>
                <w:color w:val="000000"/>
              </w:rPr>
              <w:t>korist</w:t>
            </w:r>
            <w:proofErr w:type="spellEnd"/>
            <w:r w:rsidRPr="00EC7E5C">
              <w:rPr>
                <w:color w:val="000000"/>
              </w:rPr>
              <w:t xml:space="preserve"> </w:t>
            </w:r>
            <w:proofErr w:type="spellStart"/>
            <w:r w:rsidRPr="00EC7E5C">
              <w:rPr>
                <w:color w:val="000000"/>
              </w:rPr>
              <w:t>nivoa</w:t>
            </w:r>
            <w:proofErr w:type="spellEnd"/>
            <w:r w:rsidRPr="00EC7E5C">
              <w:rPr>
                <w:color w:val="000000"/>
              </w:rPr>
              <w:t xml:space="preserve"> </w:t>
            </w:r>
            <w:proofErr w:type="spellStart"/>
            <w:r w:rsidRPr="00EC7E5C">
              <w:rPr>
                <w:color w:val="000000"/>
              </w:rPr>
              <w:t>opština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29A74B"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03DFFA"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B48437" w14:textId="77777777" w:rsidR="00EC7E5C" w:rsidRPr="00EC7E5C" w:rsidRDefault="00EC7E5C" w:rsidP="00647BA5">
            <w:pPr>
              <w:jc w:val="right"/>
              <w:rPr>
                <w:color w:val="000000"/>
              </w:rPr>
            </w:pPr>
            <w:r w:rsidRPr="00EC7E5C">
              <w:rPr>
                <w:color w:val="000000"/>
              </w:rPr>
              <w:t>2.431.120,00</w:t>
            </w:r>
          </w:p>
        </w:tc>
        <w:tc>
          <w:tcPr>
            <w:tcW w:w="19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40F857" w14:textId="77777777" w:rsidR="00EC7E5C" w:rsidRPr="00EC7E5C" w:rsidRDefault="00EC7E5C" w:rsidP="00647BA5">
            <w:pPr>
              <w:jc w:val="right"/>
              <w:rPr>
                <w:color w:val="000000"/>
              </w:rPr>
            </w:pPr>
            <w:r w:rsidRPr="00EC7E5C">
              <w:rPr>
                <w:color w:val="000000"/>
              </w:rPr>
              <w:t>2.431.120,00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83EA96" w14:textId="77777777" w:rsidR="00EC7E5C" w:rsidRPr="00EC7E5C" w:rsidRDefault="00EC7E5C" w:rsidP="00647BA5">
            <w:pPr>
              <w:jc w:val="right"/>
              <w:rPr>
                <w:color w:val="000000"/>
              </w:rPr>
            </w:pPr>
            <w:r w:rsidRPr="00EC7E5C">
              <w:rPr>
                <w:color w:val="000000"/>
              </w:rPr>
              <w:t>0,17</w:t>
            </w:r>
          </w:p>
        </w:tc>
      </w:tr>
      <w:tr w:rsidR="00EC7E5C" w:rsidRPr="00EC7E5C" w14:paraId="7A5F6492" w14:textId="77777777" w:rsidTr="00EC7E5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4311FB" w14:textId="77777777" w:rsidR="00EC7E5C" w:rsidRPr="00EC7E5C" w:rsidRDefault="00EC7E5C" w:rsidP="00647BA5">
            <w:pPr>
              <w:jc w:val="center"/>
              <w:rPr>
                <w:b/>
                <w:bCs/>
                <w:color w:val="000000"/>
              </w:rPr>
            </w:pPr>
            <w:r w:rsidRPr="00EC7E5C">
              <w:rPr>
                <w:b/>
                <w:bCs/>
                <w:color w:val="000000"/>
              </w:rPr>
              <w:t>732000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15B735" w14:textId="77777777" w:rsidR="00EC7E5C" w:rsidRPr="00EC7E5C" w:rsidRDefault="00EC7E5C" w:rsidP="00647BA5">
            <w:pPr>
              <w:rPr>
                <w:b/>
                <w:bCs/>
                <w:color w:val="000000"/>
              </w:rPr>
            </w:pPr>
            <w:r w:rsidRPr="00EC7E5C">
              <w:rPr>
                <w:b/>
                <w:bCs/>
                <w:color w:val="000000"/>
              </w:rPr>
              <w:t>DONACIJE I POMOĆI OD MEĐUNARODNIH ORGANIZACIJA</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222ABE" w14:textId="77777777" w:rsidR="00EC7E5C" w:rsidRPr="00EC7E5C" w:rsidRDefault="00EC7E5C" w:rsidP="00647BA5">
            <w:pPr>
              <w:jc w:val="right"/>
              <w:rPr>
                <w:b/>
                <w:bCs/>
                <w:color w:val="000000"/>
              </w:rPr>
            </w:pPr>
            <w:r w:rsidRPr="00EC7E5C">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CEA798" w14:textId="77777777" w:rsidR="00EC7E5C" w:rsidRPr="00EC7E5C" w:rsidRDefault="00EC7E5C" w:rsidP="00647BA5">
            <w:pPr>
              <w:jc w:val="right"/>
              <w:rPr>
                <w:b/>
                <w:bCs/>
                <w:color w:val="000000"/>
              </w:rPr>
            </w:pPr>
            <w:r w:rsidRPr="00EC7E5C">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0053B4" w14:textId="77777777" w:rsidR="00EC7E5C" w:rsidRPr="00EC7E5C" w:rsidRDefault="00EC7E5C" w:rsidP="00647BA5">
            <w:pPr>
              <w:jc w:val="right"/>
              <w:rPr>
                <w:b/>
                <w:bCs/>
                <w:color w:val="000000"/>
              </w:rPr>
            </w:pPr>
            <w:r w:rsidRPr="00EC7E5C">
              <w:rPr>
                <w:b/>
                <w:bCs/>
                <w:color w:val="000000"/>
              </w:rPr>
              <w:t>2.431.120,00</w:t>
            </w:r>
          </w:p>
        </w:tc>
        <w:tc>
          <w:tcPr>
            <w:tcW w:w="190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97DFEE" w14:textId="77777777" w:rsidR="00EC7E5C" w:rsidRPr="00EC7E5C" w:rsidRDefault="00EC7E5C" w:rsidP="00647BA5">
            <w:pPr>
              <w:jc w:val="right"/>
              <w:rPr>
                <w:b/>
                <w:bCs/>
                <w:color w:val="000000"/>
              </w:rPr>
            </w:pPr>
            <w:r w:rsidRPr="00EC7E5C">
              <w:rPr>
                <w:b/>
                <w:bCs/>
                <w:color w:val="000000"/>
              </w:rPr>
              <w:t>2.431.120,00</w:t>
            </w:r>
          </w:p>
        </w:tc>
        <w:tc>
          <w:tcPr>
            <w:tcW w:w="94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768880" w14:textId="77777777" w:rsidR="00EC7E5C" w:rsidRPr="00EC7E5C" w:rsidRDefault="00EC7E5C" w:rsidP="00647BA5">
            <w:pPr>
              <w:jc w:val="right"/>
              <w:rPr>
                <w:b/>
                <w:bCs/>
                <w:color w:val="000000"/>
              </w:rPr>
            </w:pPr>
            <w:r w:rsidRPr="00EC7E5C">
              <w:rPr>
                <w:b/>
                <w:bCs/>
                <w:color w:val="000000"/>
              </w:rPr>
              <w:t>0,17</w:t>
            </w:r>
          </w:p>
        </w:tc>
      </w:tr>
      <w:tr w:rsidR="00EC7E5C" w:rsidRPr="00EC7E5C" w14:paraId="614CF4CF" w14:textId="77777777" w:rsidTr="00EC7E5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A23F95" w14:textId="77777777" w:rsidR="00EC7E5C" w:rsidRPr="00EC7E5C" w:rsidRDefault="00EC7E5C" w:rsidP="00647BA5">
            <w:pPr>
              <w:rPr>
                <w:vanish/>
              </w:rPr>
            </w:pPr>
            <w:r w:rsidRPr="00EC7E5C">
              <w:fldChar w:fldCharType="begin"/>
            </w:r>
            <w:r w:rsidRPr="00EC7E5C">
              <w:instrText>TC "733000" \f C \l "2"</w:instrText>
            </w:r>
            <w:r w:rsidRPr="00EC7E5C">
              <w:fldChar w:fldCharType="end"/>
            </w:r>
          </w:p>
          <w:p w14:paraId="436E0B6C" w14:textId="77777777" w:rsidR="00EC7E5C" w:rsidRPr="00EC7E5C" w:rsidRDefault="00EC7E5C" w:rsidP="00647BA5">
            <w:pPr>
              <w:jc w:val="center"/>
              <w:rPr>
                <w:color w:val="000000"/>
              </w:rPr>
            </w:pPr>
            <w:r w:rsidRPr="00EC7E5C">
              <w:rPr>
                <w:color w:val="000000"/>
              </w:rPr>
              <w:t>733151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B91555" w14:textId="77777777" w:rsidR="00EC7E5C" w:rsidRPr="00EC7E5C" w:rsidRDefault="00EC7E5C" w:rsidP="00647BA5">
            <w:pPr>
              <w:rPr>
                <w:color w:val="000000"/>
              </w:rPr>
            </w:pPr>
            <w:proofErr w:type="spellStart"/>
            <w:r w:rsidRPr="00EC7E5C">
              <w:rPr>
                <w:color w:val="000000"/>
              </w:rPr>
              <w:t>Nenamenski</w:t>
            </w:r>
            <w:proofErr w:type="spellEnd"/>
            <w:r w:rsidRPr="00EC7E5C">
              <w:rPr>
                <w:color w:val="000000"/>
              </w:rPr>
              <w:t xml:space="preserve"> </w:t>
            </w:r>
            <w:proofErr w:type="spellStart"/>
            <w:r w:rsidRPr="00EC7E5C">
              <w:rPr>
                <w:color w:val="000000"/>
              </w:rPr>
              <w:t>transferi</w:t>
            </w:r>
            <w:proofErr w:type="spellEnd"/>
            <w:r w:rsidRPr="00EC7E5C">
              <w:rPr>
                <w:color w:val="000000"/>
              </w:rPr>
              <w:t xml:space="preserve"> </w:t>
            </w:r>
            <w:proofErr w:type="spellStart"/>
            <w:r w:rsidRPr="00EC7E5C">
              <w:rPr>
                <w:color w:val="000000"/>
              </w:rPr>
              <w:t>od</w:t>
            </w:r>
            <w:proofErr w:type="spellEnd"/>
            <w:r w:rsidRPr="00EC7E5C">
              <w:rPr>
                <w:color w:val="000000"/>
              </w:rPr>
              <w:t xml:space="preserve"> </w:t>
            </w:r>
            <w:proofErr w:type="spellStart"/>
            <w:r w:rsidRPr="00EC7E5C">
              <w:rPr>
                <w:color w:val="000000"/>
              </w:rPr>
              <w:t>Republike</w:t>
            </w:r>
            <w:proofErr w:type="spellEnd"/>
            <w:r w:rsidRPr="00EC7E5C">
              <w:rPr>
                <w:color w:val="000000"/>
              </w:rPr>
              <w:t xml:space="preserve"> u </w:t>
            </w:r>
            <w:proofErr w:type="spellStart"/>
            <w:r w:rsidRPr="00EC7E5C">
              <w:rPr>
                <w:color w:val="000000"/>
              </w:rPr>
              <w:t>korist</w:t>
            </w:r>
            <w:proofErr w:type="spellEnd"/>
            <w:r w:rsidRPr="00EC7E5C">
              <w:rPr>
                <w:color w:val="000000"/>
              </w:rPr>
              <w:t xml:space="preserve"> </w:t>
            </w:r>
            <w:proofErr w:type="spellStart"/>
            <w:r w:rsidRPr="00EC7E5C">
              <w:rPr>
                <w:color w:val="000000"/>
              </w:rPr>
              <w:t>nivoa</w:t>
            </w:r>
            <w:proofErr w:type="spellEnd"/>
            <w:r w:rsidRPr="00EC7E5C">
              <w:rPr>
                <w:color w:val="000000"/>
              </w:rPr>
              <w:t xml:space="preserve"> </w:t>
            </w:r>
            <w:proofErr w:type="spellStart"/>
            <w:r w:rsidRPr="00EC7E5C">
              <w:rPr>
                <w:color w:val="000000"/>
              </w:rPr>
              <w:t>opština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745BAF" w14:textId="77777777" w:rsidR="00EC7E5C" w:rsidRPr="00EC7E5C" w:rsidRDefault="00EC7E5C" w:rsidP="00647BA5">
            <w:pPr>
              <w:jc w:val="right"/>
              <w:rPr>
                <w:color w:val="000000"/>
              </w:rPr>
            </w:pPr>
            <w:r w:rsidRPr="00EC7E5C">
              <w:rPr>
                <w:color w:val="000000"/>
              </w:rPr>
              <w:t>446.950.670,00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EE2183"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888FBB" w14:textId="77777777" w:rsidR="00EC7E5C" w:rsidRPr="00EC7E5C" w:rsidRDefault="00EC7E5C" w:rsidP="00647BA5">
            <w:pPr>
              <w:jc w:val="right"/>
              <w:rPr>
                <w:color w:val="000000"/>
              </w:rPr>
            </w:pPr>
            <w:r w:rsidRPr="00EC7E5C">
              <w:rPr>
                <w:color w:val="000000"/>
              </w:rPr>
              <w:t>0,00</w:t>
            </w:r>
          </w:p>
        </w:tc>
        <w:tc>
          <w:tcPr>
            <w:tcW w:w="19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FEDD6A" w14:textId="77777777" w:rsidR="00EC7E5C" w:rsidRPr="00EC7E5C" w:rsidRDefault="00EC7E5C" w:rsidP="00647BA5">
            <w:pPr>
              <w:jc w:val="right"/>
              <w:rPr>
                <w:color w:val="000000"/>
              </w:rPr>
            </w:pPr>
            <w:r w:rsidRPr="00EC7E5C">
              <w:rPr>
                <w:color w:val="000000"/>
              </w:rPr>
              <w:t>446.950.670,00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80F53E" w14:textId="77777777" w:rsidR="00EC7E5C" w:rsidRPr="00EC7E5C" w:rsidRDefault="00EC7E5C" w:rsidP="00647BA5">
            <w:pPr>
              <w:jc w:val="right"/>
              <w:rPr>
                <w:color w:val="000000"/>
              </w:rPr>
            </w:pPr>
            <w:r w:rsidRPr="00EC7E5C">
              <w:rPr>
                <w:color w:val="000000"/>
              </w:rPr>
              <w:t>30,43</w:t>
            </w:r>
          </w:p>
        </w:tc>
      </w:tr>
      <w:tr w:rsidR="00EC7E5C" w:rsidRPr="00EC7E5C" w14:paraId="4C450EEB" w14:textId="77777777" w:rsidTr="00EC7E5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588642" w14:textId="77777777" w:rsidR="00EC7E5C" w:rsidRPr="00EC7E5C" w:rsidRDefault="00EC7E5C" w:rsidP="00647BA5">
            <w:pPr>
              <w:jc w:val="center"/>
              <w:rPr>
                <w:color w:val="000000"/>
              </w:rPr>
            </w:pPr>
            <w:r w:rsidRPr="00EC7E5C">
              <w:rPr>
                <w:color w:val="000000"/>
              </w:rPr>
              <w:t>733154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2382BE" w14:textId="77777777" w:rsidR="00EC7E5C" w:rsidRPr="00EC7E5C" w:rsidRDefault="00EC7E5C" w:rsidP="00647BA5">
            <w:pPr>
              <w:rPr>
                <w:color w:val="000000"/>
              </w:rPr>
            </w:pPr>
            <w:proofErr w:type="spellStart"/>
            <w:r w:rsidRPr="00EC7E5C">
              <w:rPr>
                <w:color w:val="000000"/>
              </w:rPr>
              <w:t>Tekući</w:t>
            </w:r>
            <w:proofErr w:type="spellEnd"/>
            <w:r w:rsidRPr="00EC7E5C">
              <w:rPr>
                <w:color w:val="000000"/>
              </w:rPr>
              <w:t xml:space="preserve"> </w:t>
            </w:r>
            <w:proofErr w:type="spellStart"/>
            <w:r w:rsidRPr="00EC7E5C">
              <w:rPr>
                <w:color w:val="000000"/>
              </w:rPr>
              <w:t>namenski</w:t>
            </w:r>
            <w:proofErr w:type="spellEnd"/>
            <w:r w:rsidRPr="00EC7E5C">
              <w:rPr>
                <w:color w:val="000000"/>
              </w:rPr>
              <w:t xml:space="preserve"> </w:t>
            </w:r>
            <w:proofErr w:type="spellStart"/>
            <w:r w:rsidRPr="00EC7E5C">
              <w:rPr>
                <w:color w:val="000000"/>
              </w:rPr>
              <w:t>transferi</w:t>
            </w:r>
            <w:proofErr w:type="spellEnd"/>
            <w:r w:rsidRPr="00EC7E5C">
              <w:rPr>
                <w:color w:val="000000"/>
              </w:rPr>
              <w:t xml:space="preserve">, u </w:t>
            </w:r>
            <w:proofErr w:type="spellStart"/>
            <w:r w:rsidRPr="00EC7E5C">
              <w:rPr>
                <w:color w:val="000000"/>
              </w:rPr>
              <w:t>užem</w:t>
            </w:r>
            <w:proofErr w:type="spellEnd"/>
            <w:r w:rsidRPr="00EC7E5C">
              <w:rPr>
                <w:color w:val="000000"/>
              </w:rPr>
              <w:t xml:space="preserve"> </w:t>
            </w:r>
            <w:proofErr w:type="spellStart"/>
            <w:r w:rsidRPr="00EC7E5C">
              <w:rPr>
                <w:color w:val="000000"/>
              </w:rPr>
              <w:t>smislu</w:t>
            </w:r>
            <w:proofErr w:type="spellEnd"/>
            <w:r w:rsidRPr="00EC7E5C">
              <w:rPr>
                <w:color w:val="000000"/>
              </w:rPr>
              <w:t xml:space="preserve">, od </w:t>
            </w:r>
            <w:proofErr w:type="spellStart"/>
            <w:r w:rsidRPr="00EC7E5C">
              <w:rPr>
                <w:color w:val="000000"/>
              </w:rPr>
              <w:t>Republike</w:t>
            </w:r>
            <w:proofErr w:type="spellEnd"/>
            <w:r w:rsidRPr="00EC7E5C">
              <w:rPr>
                <w:color w:val="000000"/>
              </w:rPr>
              <w:t xml:space="preserve"> u </w:t>
            </w:r>
            <w:proofErr w:type="spellStart"/>
            <w:r w:rsidRPr="00EC7E5C">
              <w:rPr>
                <w:color w:val="000000"/>
              </w:rPr>
              <w:t>korist</w:t>
            </w:r>
            <w:proofErr w:type="spellEnd"/>
            <w:r w:rsidRPr="00EC7E5C">
              <w:rPr>
                <w:color w:val="000000"/>
              </w:rPr>
              <w:t xml:space="preserve"> </w:t>
            </w:r>
            <w:proofErr w:type="spellStart"/>
            <w:r w:rsidRPr="00EC7E5C">
              <w:rPr>
                <w:color w:val="000000"/>
              </w:rPr>
              <w:t>nivoa</w:t>
            </w:r>
            <w:proofErr w:type="spellEnd"/>
            <w:r w:rsidRPr="00EC7E5C">
              <w:rPr>
                <w:color w:val="000000"/>
              </w:rPr>
              <w:t xml:space="preserve"> </w:t>
            </w:r>
            <w:proofErr w:type="spellStart"/>
            <w:r w:rsidRPr="00EC7E5C">
              <w:rPr>
                <w:color w:val="000000"/>
              </w:rPr>
              <w:t>opština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5B9B06"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571383"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947CBA" w14:textId="77777777" w:rsidR="00EC7E5C" w:rsidRPr="00EC7E5C" w:rsidRDefault="00EC7E5C" w:rsidP="00647BA5">
            <w:pPr>
              <w:jc w:val="right"/>
              <w:rPr>
                <w:color w:val="000000"/>
              </w:rPr>
            </w:pPr>
            <w:r w:rsidRPr="00EC7E5C">
              <w:rPr>
                <w:color w:val="000000"/>
              </w:rPr>
              <w:t>67.201.909,00</w:t>
            </w:r>
          </w:p>
        </w:tc>
        <w:tc>
          <w:tcPr>
            <w:tcW w:w="19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81DA3D" w14:textId="77777777" w:rsidR="00EC7E5C" w:rsidRPr="00EC7E5C" w:rsidRDefault="00EC7E5C" w:rsidP="00647BA5">
            <w:pPr>
              <w:jc w:val="right"/>
              <w:rPr>
                <w:color w:val="000000"/>
              </w:rPr>
            </w:pPr>
            <w:r w:rsidRPr="00EC7E5C">
              <w:rPr>
                <w:color w:val="000000"/>
              </w:rPr>
              <w:t>67.201.909,00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9E3ADD" w14:textId="77777777" w:rsidR="00EC7E5C" w:rsidRPr="00EC7E5C" w:rsidRDefault="00EC7E5C" w:rsidP="00647BA5">
            <w:pPr>
              <w:jc w:val="right"/>
              <w:rPr>
                <w:color w:val="000000"/>
              </w:rPr>
            </w:pPr>
            <w:r w:rsidRPr="00EC7E5C">
              <w:rPr>
                <w:color w:val="000000"/>
              </w:rPr>
              <w:t>4,58</w:t>
            </w:r>
          </w:p>
        </w:tc>
      </w:tr>
      <w:tr w:rsidR="00EC7E5C" w:rsidRPr="00EC7E5C" w14:paraId="25A6E5D1" w14:textId="77777777" w:rsidTr="00EC7E5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5A3706" w14:textId="77777777" w:rsidR="00EC7E5C" w:rsidRPr="00EC7E5C" w:rsidRDefault="00EC7E5C" w:rsidP="00647BA5">
            <w:pPr>
              <w:jc w:val="center"/>
              <w:rPr>
                <w:color w:val="000000"/>
              </w:rPr>
            </w:pPr>
            <w:r w:rsidRPr="00EC7E5C">
              <w:rPr>
                <w:color w:val="000000"/>
              </w:rPr>
              <w:t>733251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FD9900" w14:textId="77777777" w:rsidR="00EC7E5C" w:rsidRPr="00EC7E5C" w:rsidRDefault="00EC7E5C" w:rsidP="00647BA5">
            <w:pPr>
              <w:rPr>
                <w:color w:val="000000"/>
              </w:rPr>
            </w:pPr>
            <w:proofErr w:type="spellStart"/>
            <w:r w:rsidRPr="00EC7E5C">
              <w:rPr>
                <w:color w:val="000000"/>
              </w:rPr>
              <w:t>Kapitalni</w:t>
            </w:r>
            <w:proofErr w:type="spellEnd"/>
            <w:r w:rsidRPr="00EC7E5C">
              <w:rPr>
                <w:color w:val="000000"/>
              </w:rPr>
              <w:t xml:space="preserve"> </w:t>
            </w:r>
            <w:proofErr w:type="spellStart"/>
            <w:r w:rsidRPr="00EC7E5C">
              <w:rPr>
                <w:color w:val="000000"/>
              </w:rPr>
              <w:t>namenski</w:t>
            </w:r>
            <w:proofErr w:type="spellEnd"/>
            <w:r w:rsidRPr="00EC7E5C">
              <w:rPr>
                <w:color w:val="000000"/>
              </w:rPr>
              <w:t xml:space="preserve"> </w:t>
            </w:r>
            <w:proofErr w:type="spellStart"/>
            <w:r w:rsidRPr="00EC7E5C">
              <w:rPr>
                <w:color w:val="000000"/>
              </w:rPr>
              <w:t>transferi</w:t>
            </w:r>
            <w:proofErr w:type="spellEnd"/>
            <w:r w:rsidRPr="00EC7E5C">
              <w:rPr>
                <w:color w:val="000000"/>
              </w:rPr>
              <w:t xml:space="preserve">, u </w:t>
            </w:r>
            <w:proofErr w:type="spellStart"/>
            <w:r w:rsidRPr="00EC7E5C">
              <w:rPr>
                <w:color w:val="000000"/>
              </w:rPr>
              <w:t>užem</w:t>
            </w:r>
            <w:proofErr w:type="spellEnd"/>
            <w:r w:rsidRPr="00EC7E5C">
              <w:rPr>
                <w:color w:val="000000"/>
              </w:rPr>
              <w:t xml:space="preserve"> </w:t>
            </w:r>
            <w:proofErr w:type="spellStart"/>
            <w:r w:rsidRPr="00EC7E5C">
              <w:rPr>
                <w:color w:val="000000"/>
              </w:rPr>
              <w:t>smislu</w:t>
            </w:r>
            <w:proofErr w:type="spellEnd"/>
            <w:r w:rsidRPr="00EC7E5C">
              <w:rPr>
                <w:color w:val="000000"/>
              </w:rPr>
              <w:t xml:space="preserve">, od </w:t>
            </w:r>
            <w:proofErr w:type="spellStart"/>
            <w:r w:rsidRPr="00EC7E5C">
              <w:rPr>
                <w:color w:val="000000"/>
              </w:rPr>
              <w:t>Republike</w:t>
            </w:r>
            <w:proofErr w:type="spellEnd"/>
            <w:r w:rsidRPr="00EC7E5C">
              <w:rPr>
                <w:color w:val="000000"/>
              </w:rPr>
              <w:t xml:space="preserve"> u </w:t>
            </w:r>
            <w:proofErr w:type="spellStart"/>
            <w:r w:rsidRPr="00EC7E5C">
              <w:rPr>
                <w:color w:val="000000"/>
              </w:rPr>
              <w:t>korist</w:t>
            </w:r>
            <w:proofErr w:type="spellEnd"/>
            <w:r w:rsidRPr="00EC7E5C">
              <w:rPr>
                <w:color w:val="000000"/>
              </w:rPr>
              <w:t xml:space="preserve"> </w:t>
            </w:r>
            <w:proofErr w:type="spellStart"/>
            <w:r w:rsidRPr="00EC7E5C">
              <w:rPr>
                <w:color w:val="000000"/>
              </w:rPr>
              <w:t>nivoa</w:t>
            </w:r>
            <w:proofErr w:type="spellEnd"/>
            <w:r w:rsidRPr="00EC7E5C">
              <w:rPr>
                <w:color w:val="000000"/>
              </w:rPr>
              <w:t xml:space="preserve"> </w:t>
            </w:r>
            <w:proofErr w:type="spellStart"/>
            <w:r w:rsidRPr="00EC7E5C">
              <w:rPr>
                <w:color w:val="000000"/>
              </w:rPr>
              <w:t>opština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E37B33"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FA4A71"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068EB7" w14:textId="77777777" w:rsidR="00EC7E5C" w:rsidRPr="00EC7E5C" w:rsidRDefault="00EC7E5C" w:rsidP="00647BA5">
            <w:pPr>
              <w:jc w:val="right"/>
              <w:rPr>
                <w:color w:val="000000"/>
              </w:rPr>
            </w:pPr>
            <w:r w:rsidRPr="00EC7E5C">
              <w:rPr>
                <w:color w:val="000000"/>
              </w:rPr>
              <w:t>104.608.743,00</w:t>
            </w:r>
          </w:p>
        </w:tc>
        <w:tc>
          <w:tcPr>
            <w:tcW w:w="19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9DEF20" w14:textId="77777777" w:rsidR="00EC7E5C" w:rsidRPr="00EC7E5C" w:rsidRDefault="00EC7E5C" w:rsidP="00647BA5">
            <w:pPr>
              <w:jc w:val="right"/>
              <w:rPr>
                <w:color w:val="000000"/>
              </w:rPr>
            </w:pPr>
            <w:r w:rsidRPr="00EC7E5C">
              <w:rPr>
                <w:color w:val="000000"/>
              </w:rPr>
              <w:t>104.608.743,00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EB8700" w14:textId="77777777" w:rsidR="00EC7E5C" w:rsidRPr="00EC7E5C" w:rsidRDefault="00EC7E5C" w:rsidP="00647BA5">
            <w:pPr>
              <w:jc w:val="right"/>
              <w:rPr>
                <w:color w:val="000000"/>
              </w:rPr>
            </w:pPr>
            <w:r w:rsidRPr="00EC7E5C">
              <w:rPr>
                <w:color w:val="000000"/>
              </w:rPr>
              <w:t>7,12</w:t>
            </w:r>
          </w:p>
        </w:tc>
      </w:tr>
      <w:tr w:rsidR="00EC7E5C" w:rsidRPr="00EC7E5C" w14:paraId="418CC316" w14:textId="77777777" w:rsidTr="00EC7E5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CB3C19" w14:textId="77777777" w:rsidR="00EC7E5C" w:rsidRPr="00EC7E5C" w:rsidRDefault="00EC7E5C" w:rsidP="00647BA5">
            <w:pPr>
              <w:jc w:val="center"/>
              <w:rPr>
                <w:b/>
                <w:bCs/>
                <w:color w:val="000000"/>
              </w:rPr>
            </w:pPr>
            <w:r w:rsidRPr="00EC7E5C">
              <w:rPr>
                <w:b/>
                <w:bCs/>
                <w:color w:val="000000"/>
              </w:rPr>
              <w:t>733000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CD5543" w14:textId="77777777" w:rsidR="00EC7E5C" w:rsidRPr="00EC7E5C" w:rsidRDefault="00EC7E5C" w:rsidP="00647BA5">
            <w:pPr>
              <w:rPr>
                <w:b/>
                <w:bCs/>
                <w:color w:val="000000"/>
              </w:rPr>
            </w:pPr>
            <w:r w:rsidRPr="00EC7E5C">
              <w:rPr>
                <w:b/>
                <w:bCs/>
                <w:color w:val="000000"/>
              </w:rPr>
              <w:t>TRANSFERI OD DRUGIH NIVOA VLASTI</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4CBE6F" w14:textId="77777777" w:rsidR="00EC7E5C" w:rsidRPr="00EC7E5C" w:rsidRDefault="00EC7E5C" w:rsidP="00647BA5">
            <w:pPr>
              <w:jc w:val="right"/>
              <w:rPr>
                <w:b/>
                <w:bCs/>
                <w:color w:val="000000"/>
              </w:rPr>
            </w:pPr>
            <w:r w:rsidRPr="00EC7E5C">
              <w:rPr>
                <w:b/>
                <w:bCs/>
                <w:color w:val="000000"/>
              </w:rPr>
              <w:t>446.950.670,00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329307" w14:textId="77777777" w:rsidR="00EC7E5C" w:rsidRPr="00EC7E5C" w:rsidRDefault="00EC7E5C" w:rsidP="00647BA5">
            <w:pPr>
              <w:jc w:val="right"/>
              <w:rPr>
                <w:b/>
                <w:bCs/>
                <w:color w:val="000000"/>
              </w:rPr>
            </w:pPr>
            <w:r w:rsidRPr="00EC7E5C">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3F19D6" w14:textId="77777777" w:rsidR="00EC7E5C" w:rsidRPr="00EC7E5C" w:rsidRDefault="00EC7E5C" w:rsidP="00647BA5">
            <w:pPr>
              <w:jc w:val="right"/>
              <w:rPr>
                <w:b/>
                <w:bCs/>
                <w:color w:val="000000"/>
              </w:rPr>
            </w:pPr>
            <w:r w:rsidRPr="00EC7E5C">
              <w:rPr>
                <w:b/>
                <w:bCs/>
                <w:color w:val="000000"/>
              </w:rPr>
              <w:t>171.810.652,00</w:t>
            </w:r>
          </w:p>
        </w:tc>
        <w:tc>
          <w:tcPr>
            <w:tcW w:w="190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CED33F" w14:textId="77777777" w:rsidR="00EC7E5C" w:rsidRPr="00EC7E5C" w:rsidRDefault="00EC7E5C" w:rsidP="00647BA5">
            <w:pPr>
              <w:jc w:val="right"/>
              <w:rPr>
                <w:b/>
                <w:bCs/>
                <w:color w:val="000000"/>
              </w:rPr>
            </w:pPr>
            <w:r w:rsidRPr="00EC7E5C">
              <w:rPr>
                <w:b/>
                <w:bCs/>
                <w:color w:val="000000"/>
              </w:rPr>
              <w:t>618.761.322,00</w:t>
            </w:r>
          </w:p>
        </w:tc>
        <w:tc>
          <w:tcPr>
            <w:tcW w:w="94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8B140C" w14:textId="77777777" w:rsidR="00EC7E5C" w:rsidRPr="00EC7E5C" w:rsidRDefault="00EC7E5C" w:rsidP="00647BA5">
            <w:pPr>
              <w:jc w:val="right"/>
              <w:rPr>
                <w:b/>
                <w:bCs/>
                <w:color w:val="000000"/>
              </w:rPr>
            </w:pPr>
            <w:r w:rsidRPr="00EC7E5C">
              <w:rPr>
                <w:b/>
                <w:bCs/>
                <w:color w:val="000000"/>
              </w:rPr>
              <w:t>42,13</w:t>
            </w:r>
          </w:p>
        </w:tc>
      </w:tr>
      <w:tr w:rsidR="00EC7E5C" w:rsidRPr="00EC7E5C" w14:paraId="4E3D077D" w14:textId="77777777" w:rsidTr="00EC7E5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24FBB5" w14:textId="77777777" w:rsidR="00EC7E5C" w:rsidRPr="00EC7E5C" w:rsidRDefault="00EC7E5C" w:rsidP="00647BA5">
            <w:pPr>
              <w:rPr>
                <w:vanish/>
              </w:rPr>
            </w:pPr>
            <w:r w:rsidRPr="00EC7E5C">
              <w:fldChar w:fldCharType="begin"/>
            </w:r>
            <w:r w:rsidRPr="00EC7E5C">
              <w:instrText>TC "741000" \f C \l "2"</w:instrText>
            </w:r>
            <w:r w:rsidRPr="00EC7E5C">
              <w:fldChar w:fldCharType="end"/>
            </w:r>
          </w:p>
          <w:p w14:paraId="35D92AFE" w14:textId="77777777" w:rsidR="00EC7E5C" w:rsidRPr="00EC7E5C" w:rsidRDefault="00EC7E5C" w:rsidP="00647BA5">
            <w:pPr>
              <w:jc w:val="center"/>
              <w:rPr>
                <w:color w:val="000000"/>
              </w:rPr>
            </w:pPr>
            <w:r w:rsidRPr="00EC7E5C">
              <w:rPr>
                <w:color w:val="000000"/>
              </w:rPr>
              <w:t>741511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531CC0" w14:textId="77777777" w:rsidR="00EC7E5C" w:rsidRPr="00EC7E5C" w:rsidRDefault="00EC7E5C" w:rsidP="00647BA5">
            <w:pPr>
              <w:rPr>
                <w:color w:val="000000"/>
              </w:rPr>
            </w:pPr>
            <w:proofErr w:type="spellStart"/>
            <w:r w:rsidRPr="00EC7E5C">
              <w:rPr>
                <w:color w:val="000000"/>
              </w:rPr>
              <w:t>Naknada</w:t>
            </w:r>
            <w:proofErr w:type="spellEnd"/>
            <w:r w:rsidRPr="00EC7E5C">
              <w:rPr>
                <w:color w:val="000000"/>
              </w:rPr>
              <w:t xml:space="preserve"> za </w:t>
            </w:r>
            <w:proofErr w:type="spellStart"/>
            <w:r w:rsidRPr="00EC7E5C">
              <w:rPr>
                <w:color w:val="000000"/>
              </w:rPr>
              <w:t>korišćenje</w:t>
            </w:r>
            <w:proofErr w:type="spellEnd"/>
            <w:r w:rsidRPr="00EC7E5C">
              <w:rPr>
                <w:color w:val="000000"/>
              </w:rPr>
              <w:t xml:space="preserve"> </w:t>
            </w:r>
            <w:proofErr w:type="spellStart"/>
            <w:r w:rsidRPr="00EC7E5C">
              <w:rPr>
                <w:color w:val="000000"/>
              </w:rPr>
              <w:t>resursa</w:t>
            </w:r>
            <w:proofErr w:type="spellEnd"/>
            <w:r w:rsidRPr="00EC7E5C">
              <w:rPr>
                <w:color w:val="000000"/>
              </w:rPr>
              <w:t xml:space="preserve"> </w:t>
            </w:r>
            <w:proofErr w:type="spellStart"/>
            <w:r w:rsidRPr="00EC7E5C">
              <w:rPr>
                <w:color w:val="000000"/>
              </w:rPr>
              <w:t>i</w:t>
            </w:r>
            <w:proofErr w:type="spellEnd"/>
            <w:r w:rsidRPr="00EC7E5C">
              <w:rPr>
                <w:color w:val="000000"/>
              </w:rPr>
              <w:t xml:space="preserve"> </w:t>
            </w:r>
            <w:proofErr w:type="spellStart"/>
            <w:r w:rsidRPr="00EC7E5C">
              <w:rPr>
                <w:color w:val="000000"/>
              </w:rPr>
              <w:t>rezervi</w:t>
            </w:r>
            <w:proofErr w:type="spellEnd"/>
            <w:r w:rsidRPr="00EC7E5C">
              <w:rPr>
                <w:color w:val="000000"/>
              </w:rPr>
              <w:t xml:space="preserve"> </w:t>
            </w:r>
            <w:proofErr w:type="spellStart"/>
            <w:r w:rsidRPr="00EC7E5C">
              <w:rPr>
                <w:color w:val="000000"/>
              </w:rPr>
              <w:t>mineralnih</w:t>
            </w:r>
            <w:proofErr w:type="spellEnd"/>
            <w:r w:rsidRPr="00EC7E5C">
              <w:rPr>
                <w:color w:val="000000"/>
              </w:rPr>
              <w:t xml:space="preserve"> </w:t>
            </w:r>
            <w:proofErr w:type="spellStart"/>
            <w:r w:rsidRPr="00EC7E5C">
              <w:rPr>
                <w:color w:val="000000"/>
              </w:rPr>
              <w:t>sirovina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82E0B7" w14:textId="77777777" w:rsidR="00EC7E5C" w:rsidRPr="00EC7E5C" w:rsidRDefault="00EC7E5C" w:rsidP="00647BA5">
            <w:pPr>
              <w:jc w:val="right"/>
              <w:rPr>
                <w:color w:val="000000"/>
              </w:rPr>
            </w:pPr>
            <w:r w:rsidRPr="00EC7E5C">
              <w:rPr>
                <w:color w:val="000000"/>
              </w:rPr>
              <w:t>10.400,00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F3CD10"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0E8699" w14:textId="77777777" w:rsidR="00EC7E5C" w:rsidRPr="00EC7E5C" w:rsidRDefault="00EC7E5C" w:rsidP="00647BA5">
            <w:pPr>
              <w:jc w:val="right"/>
              <w:rPr>
                <w:color w:val="000000"/>
              </w:rPr>
            </w:pPr>
            <w:r w:rsidRPr="00EC7E5C">
              <w:rPr>
                <w:color w:val="000000"/>
              </w:rPr>
              <w:t>0,00</w:t>
            </w:r>
          </w:p>
        </w:tc>
        <w:tc>
          <w:tcPr>
            <w:tcW w:w="19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4E86BA" w14:textId="77777777" w:rsidR="00EC7E5C" w:rsidRPr="00EC7E5C" w:rsidRDefault="00EC7E5C" w:rsidP="00647BA5">
            <w:pPr>
              <w:jc w:val="right"/>
              <w:rPr>
                <w:color w:val="000000"/>
              </w:rPr>
            </w:pPr>
            <w:r w:rsidRPr="00EC7E5C">
              <w:rPr>
                <w:color w:val="000000"/>
              </w:rPr>
              <w:t>10.400,00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938407" w14:textId="77777777" w:rsidR="00EC7E5C" w:rsidRPr="00EC7E5C" w:rsidRDefault="00EC7E5C" w:rsidP="00647BA5">
            <w:pPr>
              <w:jc w:val="right"/>
              <w:rPr>
                <w:color w:val="000000"/>
              </w:rPr>
            </w:pPr>
            <w:r w:rsidRPr="00EC7E5C">
              <w:rPr>
                <w:color w:val="000000"/>
              </w:rPr>
              <w:t>0,00</w:t>
            </w:r>
          </w:p>
        </w:tc>
      </w:tr>
      <w:tr w:rsidR="00EC7E5C" w:rsidRPr="00EC7E5C" w14:paraId="5A28DB46" w14:textId="77777777" w:rsidTr="00EC7E5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55257F" w14:textId="77777777" w:rsidR="00EC7E5C" w:rsidRPr="00EC7E5C" w:rsidRDefault="00EC7E5C" w:rsidP="00647BA5">
            <w:pPr>
              <w:jc w:val="center"/>
              <w:rPr>
                <w:color w:val="000000"/>
              </w:rPr>
            </w:pPr>
            <w:r w:rsidRPr="00EC7E5C">
              <w:rPr>
                <w:color w:val="000000"/>
              </w:rPr>
              <w:t>741522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8C3FDE" w14:textId="77777777" w:rsidR="00EC7E5C" w:rsidRPr="00EC7E5C" w:rsidRDefault="00EC7E5C" w:rsidP="00647BA5">
            <w:pPr>
              <w:rPr>
                <w:color w:val="000000"/>
              </w:rPr>
            </w:pPr>
            <w:proofErr w:type="spellStart"/>
            <w:r w:rsidRPr="00EC7E5C">
              <w:rPr>
                <w:color w:val="000000"/>
              </w:rPr>
              <w:t>Sredstva</w:t>
            </w:r>
            <w:proofErr w:type="spellEnd"/>
            <w:r w:rsidRPr="00EC7E5C">
              <w:rPr>
                <w:color w:val="000000"/>
              </w:rPr>
              <w:t xml:space="preserve"> </w:t>
            </w:r>
            <w:proofErr w:type="spellStart"/>
            <w:r w:rsidRPr="00EC7E5C">
              <w:rPr>
                <w:color w:val="000000"/>
              </w:rPr>
              <w:t>ostvarena</w:t>
            </w:r>
            <w:proofErr w:type="spellEnd"/>
            <w:r w:rsidRPr="00EC7E5C">
              <w:rPr>
                <w:color w:val="000000"/>
              </w:rPr>
              <w:t xml:space="preserve"> </w:t>
            </w:r>
            <w:proofErr w:type="spellStart"/>
            <w:r w:rsidRPr="00EC7E5C">
              <w:rPr>
                <w:color w:val="000000"/>
              </w:rPr>
              <w:t>od</w:t>
            </w:r>
            <w:proofErr w:type="spellEnd"/>
            <w:r w:rsidRPr="00EC7E5C">
              <w:rPr>
                <w:color w:val="000000"/>
              </w:rPr>
              <w:t xml:space="preserve"> </w:t>
            </w:r>
            <w:proofErr w:type="spellStart"/>
            <w:r w:rsidRPr="00EC7E5C">
              <w:rPr>
                <w:color w:val="000000"/>
              </w:rPr>
              <w:t>davanja</w:t>
            </w:r>
            <w:proofErr w:type="spellEnd"/>
            <w:r w:rsidRPr="00EC7E5C">
              <w:rPr>
                <w:color w:val="000000"/>
              </w:rPr>
              <w:t xml:space="preserve"> u </w:t>
            </w:r>
            <w:proofErr w:type="spellStart"/>
            <w:r w:rsidRPr="00EC7E5C">
              <w:rPr>
                <w:color w:val="000000"/>
              </w:rPr>
              <w:t>zakup</w:t>
            </w:r>
            <w:proofErr w:type="spellEnd"/>
            <w:r w:rsidRPr="00EC7E5C">
              <w:rPr>
                <w:color w:val="000000"/>
              </w:rPr>
              <w:t xml:space="preserve"> </w:t>
            </w:r>
            <w:proofErr w:type="spellStart"/>
            <w:r w:rsidRPr="00EC7E5C">
              <w:rPr>
                <w:color w:val="000000"/>
              </w:rPr>
              <w:t>poljoprivrednog</w:t>
            </w:r>
            <w:proofErr w:type="spellEnd"/>
            <w:r w:rsidRPr="00EC7E5C">
              <w:rPr>
                <w:color w:val="000000"/>
              </w:rPr>
              <w:t xml:space="preserve"> </w:t>
            </w:r>
            <w:proofErr w:type="spellStart"/>
            <w:r w:rsidRPr="00EC7E5C">
              <w:rPr>
                <w:color w:val="000000"/>
              </w:rPr>
              <w:t>zemljišta</w:t>
            </w:r>
            <w:proofErr w:type="spellEnd"/>
            <w:r w:rsidRPr="00EC7E5C">
              <w:rPr>
                <w:color w:val="000000"/>
              </w:rPr>
              <w:t xml:space="preserve">, </w:t>
            </w:r>
            <w:proofErr w:type="spellStart"/>
            <w:r w:rsidRPr="00EC7E5C">
              <w:rPr>
                <w:color w:val="000000"/>
              </w:rPr>
              <w:t>odnosno</w:t>
            </w:r>
            <w:proofErr w:type="spellEnd"/>
            <w:r w:rsidRPr="00EC7E5C">
              <w:rPr>
                <w:color w:val="000000"/>
              </w:rPr>
              <w:t xml:space="preserve"> </w:t>
            </w:r>
            <w:proofErr w:type="spellStart"/>
            <w:r w:rsidRPr="00EC7E5C">
              <w:rPr>
                <w:color w:val="000000"/>
              </w:rPr>
              <w:t>poljoprivrednog</w:t>
            </w:r>
            <w:proofErr w:type="spellEnd"/>
            <w:r w:rsidRPr="00EC7E5C">
              <w:rPr>
                <w:color w:val="000000"/>
              </w:rPr>
              <w:t xml:space="preserve"> </w:t>
            </w:r>
            <w:proofErr w:type="spellStart"/>
            <w:r w:rsidRPr="00EC7E5C">
              <w:rPr>
                <w:color w:val="000000"/>
              </w:rPr>
              <w:t>objekta</w:t>
            </w:r>
            <w:proofErr w:type="spellEnd"/>
            <w:r w:rsidRPr="00EC7E5C">
              <w:rPr>
                <w:color w:val="000000"/>
              </w:rPr>
              <w:t xml:space="preserve"> u </w:t>
            </w:r>
            <w:proofErr w:type="spellStart"/>
            <w:r w:rsidRPr="00EC7E5C">
              <w:rPr>
                <w:color w:val="000000"/>
              </w:rPr>
              <w:t>državnoj</w:t>
            </w:r>
            <w:proofErr w:type="spellEnd"/>
            <w:r w:rsidRPr="00EC7E5C">
              <w:rPr>
                <w:color w:val="000000"/>
              </w:rPr>
              <w:t xml:space="preserve"> </w:t>
            </w:r>
            <w:proofErr w:type="spellStart"/>
            <w:r w:rsidRPr="00EC7E5C">
              <w:rPr>
                <w:color w:val="000000"/>
              </w:rPr>
              <w:t>svojini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7B1379" w14:textId="77777777" w:rsidR="00EC7E5C" w:rsidRPr="00EC7E5C" w:rsidRDefault="00EC7E5C" w:rsidP="00647BA5">
            <w:pPr>
              <w:jc w:val="right"/>
              <w:rPr>
                <w:color w:val="000000"/>
              </w:rPr>
            </w:pPr>
            <w:r w:rsidRPr="00EC7E5C">
              <w:rPr>
                <w:color w:val="000000"/>
              </w:rPr>
              <w:t>168.000,00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A6CB0B"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C846C8" w14:textId="77777777" w:rsidR="00EC7E5C" w:rsidRPr="00EC7E5C" w:rsidRDefault="00EC7E5C" w:rsidP="00647BA5">
            <w:pPr>
              <w:jc w:val="right"/>
              <w:rPr>
                <w:color w:val="000000"/>
              </w:rPr>
            </w:pPr>
            <w:r w:rsidRPr="00EC7E5C">
              <w:rPr>
                <w:color w:val="000000"/>
              </w:rPr>
              <w:t>0,00</w:t>
            </w:r>
          </w:p>
        </w:tc>
        <w:tc>
          <w:tcPr>
            <w:tcW w:w="19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501BB6" w14:textId="77777777" w:rsidR="00EC7E5C" w:rsidRPr="00EC7E5C" w:rsidRDefault="00EC7E5C" w:rsidP="00647BA5">
            <w:pPr>
              <w:jc w:val="right"/>
              <w:rPr>
                <w:color w:val="000000"/>
              </w:rPr>
            </w:pPr>
            <w:r w:rsidRPr="00EC7E5C">
              <w:rPr>
                <w:color w:val="000000"/>
              </w:rPr>
              <w:t>168.000,00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43B94E" w14:textId="77777777" w:rsidR="00EC7E5C" w:rsidRPr="00EC7E5C" w:rsidRDefault="00EC7E5C" w:rsidP="00647BA5">
            <w:pPr>
              <w:jc w:val="right"/>
              <w:rPr>
                <w:color w:val="000000"/>
              </w:rPr>
            </w:pPr>
            <w:r w:rsidRPr="00EC7E5C">
              <w:rPr>
                <w:color w:val="000000"/>
              </w:rPr>
              <w:t>0,01</w:t>
            </w:r>
          </w:p>
        </w:tc>
      </w:tr>
      <w:tr w:rsidR="00EC7E5C" w:rsidRPr="00EC7E5C" w14:paraId="439E7592" w14:textId="77777777" w:rsidTr="00EC7E5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70E2AB" w14:textId="77777777" w:rsidR="00EC7E5C" w:rsidRPr="00EC7E5C" w:rsidRDefault="00EC7E5C" w:rsidP="00647BA5">
            <w:pPr>
              <w:jc w:val="center"/>
              <w:rPr>
                <w:color w:val="000000"/>
              </w:rPr>
            </w:pPr>
            <w:r w:rsidRPr="00EC7E5C">
              <w:rPr>
                <w:color w:val="000000"/>
              </w:rPr>
              <w:t>741534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B4BCF2" w14:textId="77777777" w:rsidR="00EC7E5C" w:rsidRPr="00EC7E5C" w:rsidRDefault="00EC7E5C" w:rsidP="00647BA5">
            <w:pPr>
              <w:rPr>
                <w:color w:val="000000"/>
              </w:rPr>
            </w:pPr>
            <w:proofErr w:type="spellStart"/>
            <w:r w:rsidRPr="00EC7E5C">
              <w:rPr>
                <w:color w:val="000000"/>
              </w:rPr>
              <w:t>Naknada</w:t>
            </w:r>
            <w:proofErr w:type="spellEnd"/>
            <w:r w:rsidRPr="00EC7E5C">
              <w:rPr>
                <w:color w:val="000000"/>
              </w:rPr>
              <w:t xml:space="preserve"> za </w:t>
            </w:r>
            <w:proofErr w:type="spellStart"/>
            <w:r w:rsidRPr="00EC7E5C">
              <w:rPr>
                <w:color w:val="000000"/>
              </w:rPr>
              <w:t>korišćenje</w:t>
            </w:r>
            <w:proofErr w:type="spellEnd"/>
            <w:r w:rsidRPr="00EC7E5C">
              <w:rPr>
                <w:color w:val="000000"/>
              </w:rPr>
              <w:t xml:space="preserve"> </w:t>
            </w:r>
            <w:proofErr w:type="spellStart"/>
            <w:r w:rsidRPr="00EC7E5C">
              <w:rPr>
                <w:color w:val="000000"/>
              </w:rPr>
              <w:t>građevinskog</w:t>
            </w:r>
            <w:proofErr w:type="spellEnd"/>
            <w:r w:rsidRPr="00EC7E5C">
              <w:rPr>
                <w:color w:val="000000"/>
              </w:rPr>
              <w:t xml:space="preserve"> </w:t>
            </w:r>
            <w:proofErr w:type="spellStart"/>
            <w:r w:rsidRPr="00EC7E5C">
              <w:rPr>
                <w:color w:val="000000"/>
              </w:rPr>
              <w:t>zemljišta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C16F72" w14:textId="77777777" w:rsidR="00EC7E5C" w:rsidRPr="00EC7E5C" w:rsidRDefault="00EC7E5C" w:rsidP="00647BA5">
            <w:pPr>
              <w:jc w:val="right"/>
              <w:rPr>
                <w:color w:val="000000"/>
              </w:rPr>
            </w:pPr>
            <w:r w:rsidRPr="00EC7E5C">
              <w:rPr>
                <w:color w:val="000000"/>
              </w:rPr>
              <w:t>1.406.000,00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DD58F6"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AA821A" w14:textId="77777777" w:rsidR="00EC7E5C" w:rsidRPr="00EC7E5C" w:rsidRDefault="00EC7E5C" w:rsidP="00647BA5">
            <w:pPr>
              <w:jc w:val="right"/>
              <w:rPr>
                <w:color w:val="000000"/>
              </w:rPr>
            </w:pPr>
            <w:r w:rsidRPr="00EC7E5C">
              <w:rPr>
                <w:color w:val="000000"/>
              </w:rPr>
              <w:t>0,00</w:t>
            </w:r>
          </w:p>
        </w:tc>
        <w:tc>
          <w:tcPr>
            <w:tcW w:w="19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4DE3C8" w14:textId="77777777" w:rsidR="00EC7E5C" w:rsidRPr="00EC7E5C" w:rsidRDefault="00EC7E5C" w:rsidP="00647BA5">
            <w:pPr>
              <w:jc w:val="right"/>
              <w:rPr>
                <w:color w:val="000000"/>
              </w:rPr>
            </w:pPr>
            <w:r w:rsidRPr="00EC7E5C">
              <w:rPr>
                <w:color w:val="000000"/>
              </w:rPr>
              <w:t>1.406.000,00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283C50" w14:textId="77777777" w:rsidR="00EC7E5C" w:rsidRPr="00EC7E5C" w:rsidRDefault="00EC7E5C" w:rsidP="00647BA5">
            <w:pPr>
              <w:jc w:val="right"/>
              <w:rPr>
                <w:color w:val="000000"/>
              </w:rPr>
            </w:pPr>
            <w:r w:rsidRPr="00EC7E5C">
              <w:rPr>
                <w:color w:val="000000"/>
              </w:rPr>
              <w:t>0,10</w:t>
            </w:r>
          </w:p>
        </w:tc>
      </w:tr>
      <w:tr w:rsidR="00EC7E5C" w:rsidRPr="00EC7E5C" w14:paraId="3933B751" w14:textId="77777777" w:rsidTr="00EC7E5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1137D5" w14:textId="77777777" w:rsidR="00EC7E5C" w:rsidRPr="00EC7E5C" w:rsidRDefault="00EC7E5C" w:rsidP="00647BA5">
            <w:pPr>
              <w:jc w:val="center"/>
              <w:rPr>
                <w:color w:val="000000"/>
              </w:rPr>
            </w:pPr>
            <w:r w:rsidRPr="00EC7E5C">
              <w:rPr>
                <w:color w:val="000000"/>
              </w:rPr>
              <w:t>741551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97BF64" w14:textId="77777777" w:rsidR="00EC7E5C" w:rsidRPr="00EC7E5C" w:rsidRDefault="00EC7E5C" w:rsidP="00647BA5">
            <w:pPr>
              <w:rPr>
                <w:color w:val="000000"/>
              </w:rPr>
            </w:pPr>
            <w:proofErr w:type="spellStart"/>
            <w:r w:rsidRPr="00EC7E5C">
              <w:rPr>
                <w:color w:val="000000"/>
              </w:rPr>
              <w:t>Naknada</w:t>
            </w:r>
            <w:proofErr w:type="spellEnd"/>
            <w:r w:rsidRPr="00EC7E5C">
              <w:rPr>
                <w:color w:val="000000"/>
              </w:rPr>
              <w:t xml:space="preserve"> za </w:t>
            </w:r>
            <w:proofErr w:type="spellStart"/>
            <w:r w:rsidRPr="00EC7E5C">
              <w:rPr>
                <w:color w:val="000000"/>
              </w:rPr>
              <w:t>korišćenje</w:t>
            </w:r>
            <w:proofErr w:type="spellEnd"/>
            <w:r w:rsidRPr="00EC7E5C">
              <w:rPr>
                <w:color w:val="000000"/>
              </w:rPr>
              <w:t xml:space="preserve"> </w:t>
            </w:r>
            <w:proofErr w:type="spellStart"/>
            <w:r w:rsidRPr="00EC7E5C">
              <w:rPr>
                <w:color w:val="000000"/>
              </w:rPr>
              <w:t>dobara</w:t>
            </w:r>
            <w:proofErr w:type="spellEnd"/>
            <w:r w:rsidRPr="00EC7E5C">
              <w:rPr>
                <w:color w:val="000000"/>
              </w:rPr>
              <w:t xml:space="preserve"> od </w:t>
            </w:r>
            <w:proofErr w:type="spellStart"/>
            <w:r w:rsidRPr="00EC7E5C">
              <w:rPr>
                <w:color w:val="000000"/>
              </w:rPr>
              <w:t>opšteg</w:t>
            </w:r>
            <w:proofErr w:type="spellEnd"/>
            <w:r w:rsidRPr="00EC7E5C">
              <w:rPr>
                <w:color w:val="000000"/>
              </w:rPr>
              <w:t xml:space="preserve"> </w:t>
            </w:r>
            <w:proofErr w:type="spellStart"/>
            <w:r w:rsidRPr="00EC7E5C">
              <w:rPr>
                <w:color w:val="000000"/>
              </w:rPr>
              <w:t>interesa</w:t>
            </w:r>
            <w:proofErr w:type="spellEnd"/>
            <w:r w:rsidRPr="00EC7E5C">
              <w:rPr>
                <w:color w:val="000000"/>
              </w:rPr>
              <w:t xml:space="preserve"> u </w:t>
            </w:r>
            <w:proofErr w:type="spellStart"/>
            <w:r w:rsidRPr="00EC7E5C">
              <w:rPr>
                <w:color w:val="000000"/>
              </w:rPr>
              <w:t>proizvodnji</w:t>
            </w:r>
            <w:proofErr w:type="spellEnd"/>
            <w:r w:rsidRPr="00EC7E5C">
              <w:rPr>
                <w:color w:val="000000"/>
              </w:rPr>
              <w:t xml:space="preserve"> </w:t>
            </w:r>
            <w:proofErr w:type="spellStart"/>
            <w:r w:rsidRPr="00EC7E5C">
              <w:rPr>
                <w:color w:val="000000"/>
              </w:rPr>
              <w:t>električne</w:t>
            </w:r>
            <w:proofErr w:type="spellEnd"/>
            <w:r w:rsidRPr="00EC7E5C">
              <w:rPr>
                <w:color w:val="000000"/>
              </w:rPr>
              <w:t xml:space="preserve"> </w:t>
            </w:r>
            <w:proofErr w:type="spellStart"/>
            <w:r w:rsidRPr="00EC7E5C">
              <w:rPr>
                <w:color w:val="000000"/>
              </w:rPr>
              <w:t>energije</w:t>
            </w:r>
            <w:proofErr w:type="spellEnd"/>
            <w:r w:rsidRPr="00EC7E5C">
              <w:rPr>
                <w:color w:val="000000"/>
              </w:rPr>
              <w:t xml:space="preserve"> </w:t>
            </w:r>
            <w:proofErr w:type="spellStart"/>
            <w:r w:rsidRPr="00EC7E5C">
              <w:rPr>
                <w:color w:val="000000"/>
              </w:rPr>
              <w:t>i</w:t>
            </w:r>
            <w:proofErr w:type="spellEnd"/>
            <w:r w:rsidRPr="00EC7E5C">
              <w:rPr>
                <w:color w:val="000000"/>
              </w:rPr>
              <w:t xml:space="preserve"> </w:t>
            </w:r>
            <w:proofErr w:type="spellStart"/>
            <w:r w:rsidRPr="00EC7E5C">
              <w:rPr>
                <w:color w:val="000000"/>
              </w:rPr>
              <w:t>proizvodnji</w:t>
            </w:r>
            <w:proofErr w:type="spellEnd"/>
            <w:r w:rsidRPr="00EC7E5C">
              <w:rPr>
                <w:color w:val="000000"/>
              </w:rPr>
              <w:t xml:space="preserve"> </w:t>
            </w:r>
            <w:proofErr w:type="spellStart"/>
            <w:r w:rsidRPr="00EC7E5C">
              <w:rPr>
                <w:color w:val="000000"/>
              </w:rPr>
              <w:t>nafte</w:t>
            </w:r>
            <w:proofErr w:type="spellEnd"/>
            <w:r w:rsidRPr="00EC7E5C">
              <w:rPr>
                <w:color w:val="000000"/>
              </w:rPr>
              <w:t xml:space="preserve"> </w:t>
            </w:r>
            <w:proofErr w:type="spellStart"/>
            <w:r w:rsidRPr="00EC7E5C">
              <w:rPr>
                <w:color w:val="000000"/>
              </w:rPr>
              <w:t>i</w:t>
            </w:r>
            <w:proofErr w:type="spellEnd"/>
            <w:r w:rsidRPr="00EC7E5C">
              <w:rPr>
                <w:color w:val="000000"/>
              </w:rPr>
              <w:t xml:space="preserve"> </w:t>
            </w:r>
            <w:proofErr w:type="spellStart"/>
            <w:r w:rsidRPr="00EC7E5C">
              <w:rPr>
                <w:color w:val="000000"/>
              </w:rPr>
              <w:t>gasa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965770" w14:textId="77777777" w:rsidR="00EC7E5C" w:rsidRPr="00EC7E5C" w:rsidRDefault="00EC7E5C" w:rsidP="00647BA5">
            <w:pPr>
              <w:jc w:val="right"/>
              <w:rPr>
                <w:color w:val="000000"/>
              </w:rPr>
            </w:pPr>
            <w:r w:rsidRPr="00EC7E5C">
              <w:rPr>
                <w:color w:val="000000"/>
              </w:rPr>
              <w:t>128.300,00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A5441E"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332A56" w14:textId="77777777" w:rsidR="00EC7E5C" w:rsidRPr="00EC7E5C" w:rsidRDefault="00EC7E5C" w:rsidP="00647BA5">
            <w:pPr>
              <w:jc w:val="right"/>
              <w:rPr>
                <w:color w:val="000000"/>
              </w:rPr>
            </w:pPr>
            <w:r w:rsidRPr="00EC7E5C">
              <w:rPr>
                <w:color w:val="000000"/>
              </w:rPr>
              <w:t>0,00</w:t>
            </w:r>
          </w:p>
        </w:tc>
        <w:tc>
          <w:tcPr>
            <w:tcW w:w="19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EBED65" w14:textId="77777777" w:rsidR="00EC7E5C" w:rsidRPr="00EC7E5C" w:rsidRDefault="00EC7E5C" w:rsidP="00647BA5">
            <w:pPr>
              <w:jc w:val="right"/>
              <w:rPr>
                <w:color w:val="000000"/>
              </w:rPr>
            </w:pPr>
            <w:r w:rsidRPr="00EC7E5C">
              <w:rPr>
                <w:color w:val="000000"/>
              </w:rPr>
              <w:t>128.300,00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FF38D2" w14:textId="77777777" w:rsidR="00EC7E5C" w:rsidRPr="00EC7E5C" w:rsidRDefault="00EC7E5C" w:rsidP="00647BA5">
            <w:pPr>
              <w:jc w:val="right"/>
              <w:rPr>
                <w:color w:val="000000"/>
              </w:rPr>
            </w:pPr>
            <w:r w:rsidRPr="00EC7E5C">
              <w:rPr>
                <w:color w:val="000000"/>
              </w:rPr>
              <w:t>0,01</w:t>
            </w:r>
          </w:p>
        </w:tc>
      </w:tr>
      <w:tr w:rsidR="00EC7E5C" w:rsidRPr="00EC7E5C" w14:paraId="2E7B4485" w14:textId="77777777" w:rsidTr="00EC7E5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0C6EFA" w14:textId="77777777" w:rsidR="00EC7E5C" w:rsidRPr="00EC7E5C" w:rsidRDefault="00EC7E5C" w:rsidP="00647BA5">
            <w:pPr>
              <w:jc w:val="center"/>
              <w:rPr>
                <w:color w:val="000000"/>
              </w:rPr>
            </w:pPr>
            <w:r w:rsidRPr="00EC7E5C">
              <w:rPr>
                <w:color w:val="000000"/>
              </w:rPr>
              <w:t>741596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0A2A69" w14:textId="77777777" w:rsidR="00EC7E5C" w:rsidRPr="00EC7E5C" w:rsidRDefault="00EC7E5C" w:rsidP="00647BA5">
            <w:pPr>
              <w:rPr>
                <w:color w:val="000000"/>
              </w:rPr>
            </w:pPr>
            <w:proofErr w:type="spellStart"/>
            <w:r w:rsidRPr="00EC7E5C">
              <w:rPr>
                <w:color w:val="000000"/>
              </w:rPr>
              <w:t>Naknada</w:t>
            </w:r>
            <w:proofErr w:type="spellEnd"/>
            <w:r w:rsidRPr="00EC7E5C">
              <w:rPr>
                <w:color w:val="000000"/>
              </w:rPr>
              <w:t xml:space="preserve"> za </w:t>
            </w:r>
            <w:proofErr w:type="spellStart"/>
            <w:r w:rsidRPr="00EC7E5C">
              <w:rPr>
                <w:color w:val="000000"/>
              </w:rPr>
              <w:t>korišćenje</w:t>
            </w:r>
            <w:proofErr w:type="spellEnd"/>
            <w:r w:rsidRPr="00EC7E5C">
              <w:rPr>
                <w:color w:val="000000"/>
              </w:rPr>
              <w:t xml:space="preserve"> </w:t>
            </w:r>
            <w:proofErr w:type="spellStart"/>
            <w:r w:rsidRPr="00EC7E5C">
              <w:rPr>
                <w:color w:val="000000"/>
              </w:rPr>
              <w:t>drveta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09E3D2" w14:textId="77777777" w:rsidR="00EC7E5C" w:rsidRPr="00EC7E5C" w:rsidRDefault="00EC7E5C" w:rsidP="00647BA5">
            <w:pPr>
              <w:jc w:val="right"/>
              <w:rPr>
                <w:color w:val="000000"/>
              </w:rPr>
            </w:pPr>
            <w:r w:rsidRPr="00EC7E5C">
              <w:rPr>
                <w:color w:val="000000"/>
              </w:rPr>
              <w:t>796.000,00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75DBCA"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7D8876" w14:textId="77777777" w:rsidR="00EC7E5C" w:rsidRPr="00EC7E5C" w:rsidRDefault="00EC7E5C" w:rsidP="00647BA5">
            <w:pPr>
              <w:jc w:val="right"/>
              <w:rPr>
                <w:color w:val="000000"/>
              </w:rPr>
            </w:pPr>
            <w:r w:rsidRPr="00EC7E5C">
              <w:rPr>
                <w:color w:val="000000"/>
              </w:rPr>
              <w:t>0,00</w:t>
            </w:r>
          </w:p>
        </w:tc>
        <w:tc>
          <w:tcPr>
            <w:tcW w:w="19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E8D38F" w14:textId="77777777" w:rsidR="00EC7E5C" w:rsidRPr="00EC7E5C" w:rsidRDefault="00EC7E5C" w:rsidP="00647BA5">
            <w:pPr>
              <w:jc w:val="right"/>
              <w:rPr>
                <w:color w:val="000000"/>
              </w:rPr>
            </w:pPr>
            <w:r w:rsidRPr="00EC7E5C">
              <w:rPr>
                <w:color w:val="000000"/>
              </w:rPr>
              <w:t>796.000,00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08F3BB" w14:textId="77777777" w:rsidR="00EC7E5C" w:rsidRPr="00EC7E5C" w:rsidRDefault="00EC7E5C" w:rsidP="00647BA5">
            <w:pPr>
              <w:jc w:val="right"/>
              <w:rPr>
                <w:color w:val="000000"/>
              </w:rPr>
            </w:pPr>
            <w:r w:rsidRPr="00EC7E5C">
              <w:rPr>
                <w:color w:val="000000"/>
              </w:rPr>
              <w:t>0,05</w:t>
            </w:r>
          </w:p>
        </w:tc>
      </w:tr>
      <w:tr w:rsidR="00EC7E5C" w:rsidRPr="00EC7E5C" w14:paraId="4F1B94AF" w14:textId="77777777" w:rsidTr="00EC7E5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A007842" w14:textId="77777777" w:rsidR="00EC7E5C" w:rsidRPr="00EC7E5C" w:rsidRDefault="00EC7E5C" w:rsidP="00647BA5">
            <w:pPr>
              <w:jc w:val="center"/>
              <w:rPr>
                <w:b/>
                <w:bCs/>
                <w:color w:val="000000"/>
              </w:rPr>
            </w:pPr>
            <w:r w:rsidRPr="00EC7E5C">
              <w:rPr>
                <w:b/>
                <w:bCs/>
                <w:color w:val="000000"/>
              </w:rPr>
              <w:t>741000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1262EE" w14:textId="77777777" w:rsidR="00EC7E5C" w:rsidRPr="00EC7E5C" w:rsidRDefault="00EC7E5C" w:rsidP="00647BA5">
            <w:pPr>
              <w:rPr>
                <w:b/>
                <w:bCs/>
                <w:color w:val="000000"/>
              </w:rPr>
            </w:pPr>
            <w:r w:rsidRPr="00EC7E5C">
              <w:rPr>
                <w:b/>
                <w:bCs/>
                <w:color w:val="000000"/>
              </w:rPr>
              <w:t>PRIHODI OD IMOVINE</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6A0DF7" w14:textId="77777777" w:rsidR="00EC7E5C" w:rsidRPr="00EC7E5C" w:rsidRDefault="00EC7E5C" w:rsidP="00647BA5">
            <w:pPr>
              <w:jc w:val="right"/>
              <w:rPr>
                <w:b/>
                <w:bCs/>
                <w:color w:val="000000"/>
              </w:rPr>
            </w:pPr>
            <w:r w:rsidRPr="00EC7E5C">
              <w:rPr>
                <w:b/>
                <w:bCs/>
                <w:color w:val="000000"/>
              </w:rPr>
              <w:t>2.508.700,00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A69DD7" w14:textId="77777777" w:rsidR="00EC7E5C" w:rsidRPr="00EC7E5C" w:rsidRDefault="00EC7E5C" w:rsidP="00647BA5">
            <w:pPr>
              <w:jc w:val="right"/>
              <w:rPr>
                <w:b/>
                <w:bCs/>
                <w:color w:val="000000"/>
              </w:rPr>
            </w:pPr>
            <w:r w:rsidRPr="00EC7E5C">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02042B" w14:textId="77777777" w:rsidR="00EC7E5C" w:rsidRPr="00EC7E5C" w:rsidRDefault="00EC7E5C" w:rsidP="00647BA5">
            <w:pPr>
              <w:jc w:val="right"/>
              <w:rPr>
                <w:b/>
                <w:bCs/>
                <w:color w:val="000000"/>
              </w:rPr>
            </w:pPr>
            <w:r w:rsidRPr="00EC7E5C">
              <w:rPr>
                <w:b/>
                <w:bCs/>
                <w:color w:val="000000"/>
              </w:rPr>
              <w:t>0,00</w:t>
            </w:r>
          </w:p>
        </w:tc>
        <w:tc>
          <w:tcPr>
            <w:tcW w:w="190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66AEE7" w14:textId="77777777" w:rsidR="00EC7E5C" w:rsidRPr="00EC7E5C" w:rsidRDefault="00EC7E5C" w:rsidP="00647BA5">
            <w:pPr>
              <w:jc w:val="right"/>
              <w:rPr>
                <w:b/>
                <w:bCs/>
                <w:color w:val="000000"/>
              </w:rPr>
            </w:pPr>
            <w:r w:rsidRPr="00EC7E5C">
              <w:rPr>
                <w:b/>
                <w:bCs/>
                <w:color w:val="000000"/>
              </w:rPr>
              <w:t>2.508.700,00</w:t>
            </w:r>
          </w:p>
        </w:tc>
        <w:tc>
          <w:tcPr>
            <w:tcW w:w="94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50A01F" w14:textId="77777777" w:rsidR="00EC7E5C" w:rsidRPr="00EC7E5C" w:rsidRDefault="00EC7E5C" w:rsidP="00647BA5">
            <w:pPr>
              <w:jc w:val="right"/>
              <w:rPr>
                <w:b/>
                <w:bCs/>
                <w:color w:val="000000"/>
              </w:rPr>
            </w:pPr>
            <w:r w:rsidRPr="00EC7E5C">
              <w:rPr>
                <w:b/>
                <w:bCs/>
                <w:color w:val="000000"/>
              </w:rPr>
              <w:t>0,17</w:t>
            </w:r>
          </w:p>
        </w:tc>
      </w:tr>
      <w:tr w:rsidR="00EC7E5C" w:rsidRPr="00EC7E5C" w14:paraId="2681EE9A" w14:textId="77777777" w:rsidTr="00EC7E5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23EC17" w14:textId="77777777" w:rsidR="00EC7E5C" w:rsidRPr="00EC7E5C" w:rsidRDefault="00EC7E5C" w:rsidP="00647BA5">
            <w:pPr>
              <w:rPr>
                <w:vanish/>
              </w:rPr>
            </w:pPr>
            <w:r w:rsidRPr="00EC7E5C">
              <w:fldChar w:fldCharType="begin"/>
            </w:r>
            <w:r w:rsidRPr="00EC7E5C">
              <w:instrText>TC "742000" \f C \l "2"</w:instrText>
            </w:r>
            <w:r w:rsidRPr="00EC7E5C">
              <w:fldChar w:fldCharType="end"/>
            </w:r>
          </w:p>
          <w:p w14:paraId="2D252B7D" w14:textId="77777777" w:rsidR="00EC7E5C" w:rsidRPr="00EC7E5C" w:rsidRDefault="00EC7E5C" w:rsidP="00647BA5">
            <w:pPr>
              <w:jc w:val="center"/>
              <w:rPr>
                <w:color w:val="000000"/>
              </w:rPr>
            </w:pPr>
            <w:r w:rsidRPr="00EC7E5C">
              <w:rPr>
                <w:color w:val="000000"/>
              </w:rPr>
              <w:t>742153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021B14" w14:textId="77777777" w:rsidR="00EC7E5C" w:rsidRPr="00EC7E5C" w:rsidRDefault="00EC7E5C" w:rsidP="00647BA5">
            <w:pPr>
              <w:rPr>
                <w:color w:val="000000"/>
              </w:rPr>
            </w:pPr>
            <w:proofErr w:type="spellStart"/>
            <w:r w:rsidRPr="00EC7E5C">
              <w:rPr>
                <w:color w:val="000000"/>
              </w:rPr>
              <w:t>Prihodi</w:t>
            </w:r>
            <w:proofErr w:type="spellEnd"/>
            <w:r w:rsidRPr="00EC7E5C">
              <w:rPr>
                <w:color w:val="000000"/>
              </w:rPr>
              <w:t xml:space="preserve"> od </w:t>
            </w:r>
            <w:proofErr w:type="spellStart"/>
            <w:r w:rsidRPr="00EC7E5C">
              <w:rPr>
                <w:color w:val="000000"/>
              </w:rPr>
              <w:t>zakupnine</w:t>
            </w:r>
            <w:proofErr w:type="spellEnd"/>
            <w:r w:rsidRPr="00EC7E5C">
              <w:rPr>
                <w:color w:val="000000"/>
              </w:rPr>
              <w:t xml:space="preserve"> za </w:t>
            </w:r>
            <w:proofErr w:type="spellStart"/>
            <w:r w:rsidRPr="00EC7E5C">
              <w:rPr>
                <w:color w:val="000000"/>
              </w:rPr>
              <w:t>građevinsko</w:t>
            </w:r>
            <w:proofErr w:type="spellEnd"/>
            <w:r w:rsidRPr="00EC7E5C">
              <w:rPr>
                <w:color w:val="000000"/>
              </w:rPr>
              <w:t xml:space="preserve"> </w:t>
            </w:r>
            <w:proofErr w:type="spellStart"/>
            <w:r w:rsidRPr="00EC7E5C">
              <w:rPr>
                <w:color w:val="000000"/>
              </w:rPr>
              <w:t>zemljište</w:t>
            </w:r>
            <w:proofErr w:type="spellEnd"/>
            <w:r w:rsidRPr="00EC7E5C">
              <w:rPr>
                <w:color w:val="000000"/>
              </w:rPr>
              <w:t xml:space="preserve"> u </w:t>
            </w:r>
            <w:proofErr w:type="spellStart"/>
            <w:r w:rsidRPr="00EC7E5C">
              <w:rPr>
                <w:color w:val="000000"/>
              </w:rPr>
              <w:t>korist</w:t>
            </w:r>
            <w:proofErr w:type="spellEnd"/>
            <w:r w:rsidRPr="00EC7E5C">
              <w:rPr>
                <w:color w:val="000000"/>
              </w:rPr>
              <w:t xml:space="preserve"> </w:t>
            </w:r>
            <w:proofErr w:type="spellStart"/>
            <w:r w:rsidRPr="00EC7E5C">
              <w:rPr>
                <w:color w:val="000000"/>
              </w:rPr>
              <w:t>nivoa</w:t>
            </w:r>
            <w:proofErr w:type="spellEnd"/>
            <w:r w:rsidRPr="00EC7E5C">
              <w:rPr>
                <w:color w:val="000000"/>
              </w:rPr>
              <w:t xml:space="preserve"> </w:t>
            </w:r>
            <w:proofErr w:type="spellStart"/>
            <w:r w:rsidRPr="00EC7E5C">
              <w:rPr>
                <w:color w:val="000000"/>
              </w:rPr>
              <w:t>opština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D57861" w14:textId="77777777" w:rsidR="00EC7E5C" w:rsidRPr="00EC7E5C" w:rsidRDefault="00EC7E5C" w:rsidP="00647BA5">
            <w:pPr>
              <w:jc w:val="right"/>
              <w:rPr>
                <w:color w:val="000000"/>
              </w:rPr>
            </w:pPr>
            <w:r w:rsidRPr="00EC7E5C">
              <w:rPr>
                <w:color w:val="000000"/>
              </w:rPr>
              <w:t>26.000,00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77D7DD"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A0FCB8" w14:textId="77777777" w:rsidR="00EC7E5C" w:rsidRPr="00EC7E5C" w:rsidRDefault="00EC7E5C" w:rsidP="00647BA5">
            <w:pPr>
              <w:jc w:val="right"/>
              <w:rPr>
                <w:color w:val="000000"/>
              </w:rPr>
            </w:pPr>
            <w:r w:rsidRPr="00EC7E5C">
              <w:rPr>
                <w:color w:val="000000"/>
              </w:rPr>
              <w:t>0,00</w:t>
            </w:r>
          </w:p>
        </w:tc>
        <w:tc>
          <w:tcPr>
            <w:tcW w:w="19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0C0AF7" w14:textId="77777777" w:rsidR="00EC7E5C" w:rsidRPr="00EC7E5C" w:rsidRDefault="00EC7E5C" w:rsidP="00647BA5">
            <w:pPr>
              <w:jc w:val="right"/>
              <w:rPr>
                <w:color w:val="000000"/>
              </w:rPr>
            </w:pPr>
            <w:r w:rsidRPr="00EC7E5C">
              <w:rPr>
                <w:color w:val="000000"/>
              </w:rPr>
              <w:t>26.000,00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0D83B1" w14:textId="77777777" w:rsidR="00EC7E5C" w:rsidRPr="00EC7E5C" w:rsidRDefault="00EC7E5C" w:rsidP="00647BA5">
            <w:pPr>
              <w:jc w:val="right"/>
              <w:rPr>
                <w:color w:val="000000"/>
              </w:rPr>
            </w:pPr>
            <w:r w:rsidRPr="00EC7E5C">
              <w:rPr>
                <w:color w:val="000000"/>
              </w:rPr>
              <w:t>0,00</w:t>
            </w:r>
          </w:p>
        </w:tc>
      </w:tr>
      <w:tr w:rsidR="00EC7E5C" w:rsidRPr="00EC7E5C" w14:paraId="373379A1" w14:textId="77777777" w:rsidTr="00EC7E5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AB407E" w14:textId="77777777" w:rsidR="00EC7E5C" w:rsidRPr="00EC7E5C" w:rsidRDefault="00EC7E5C" w:rsidP="00647BA5">
            <w:pPr>
              <w:jc w:val="center"/>
              <w:rPr>
                <w:color w:val="000000"/>
              </w:rPr>
            </w:pPr>
            <w:r w:rsidRPr="00EC7E5C">
              <w:rPr>
                <w:color w:val="000000"/>
              </w:rPr>
              <w:t>742156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D6049C" w14:textId="77777777" w:rsidR="00EC7E5C" w:rsidRPr="00EC7E5C" w:rsidRDefault="00EC7E5C" w:rsidP="00647BA5">
            <w:pPr>
              <w:rPr>
                <w:color w:val="000000"/>
              </w:rPr>
            </w:pPr>
            <w:proofErr w:type="spellStart"/>
            <w:r w:rsidRPr="00EC7E5C">
              <w:rPr>
                <w:color w:val="000000"/>
              </w:rPr>
              <w:t>Prihodi</w:t>
            </w:r>
            <w:proofErr w:type="spellEnd"/>
            <w:r w:rsidRPr="00EC7E5C">
              <w:rPr>
                <w:color w:val="000000"/>
              </w:rPr>
              <w:t xml:space="preserve"> </w:t>
            </w:r>
            <w:proofErr w:type="spellStart"/>
            <w:r w:rsidRPr="00EC7E5C">
              <w:rPr>
                <w:color w:val="000000"/>
              </w:rPr>
              <w:t>ostvareni</w:t>
            </w:r>
            <w:proofErr w:type="spellEnd"/>
            <w:r w:rsidRPr="00EC7E5C">
              <w:rPr>
                <w:color w:val="000000"/>
              </w:rPr>
              <w:t xml:space="preserve"> po </w:t>
            </w:r>
            <w:proofErr w:type="spellStart"/>
            <w:r w:rsidRPr="00EC7E5C">
              <w:rPr>
                <w:color w:val="000000"/>
              </w:rPr>
              <w:t>osnovu</w:t>
            </w:r>
            <w:proofErr w:type="spellEnd"/>
            <w:r w:rsidRPr="00EC7E5C">
              <w:rPr>
                <w:color w:val="000000"/>
              </w:rPr>
              <w:t xml:space="preserve"> </w:t>
            </w:r>
            <w:proofErr w:type="spellStart"/>
            <w:r w:rsidRPr="00EC7E5C">
              <w:rPr>
                <w:color w:val="000000"/>
              </w:rPr>
              <w:t>pružanja</w:t>
            </w:r>
            <w:proofErr w:type="spellEnd"/>
            <w:r w:rsidRPr="00EC7E5C">
              <w:rPr>
                <w:color w:val="000000"/>
              </w:rPr>
              <w:t xml:space="preserve"> </w:t>
            </w:r>
            <w:proofErr w:type="spellStart"/>
            <w:r w:rsidRPr="00EC7E5C">
              <w:rPr>
                <w:color w:val="000000"/>
              </w:rPr>
              <w:t>usluga</w:t>
            </w:r>
            <w:proofErr w:type="spellEnd"/>
            <w:r w:rsidRPr="00EC7E5C">
              <w:rPr>
                <w:color w:val="000000"/>
              </w:rPr>
              <w:t xml:space="preserve"> </w:t>
            </w:r>
            <w:proofErr w:type="spellStart"/>
            <w:r w:rsidRPr="00EC7E5C">
              <w:rPr>
                <w:color w:val="000000"/>
              </w:rPr>
              <w:t>boravka</w:t>
            </w:r>
            <w:proofErr w:type="spellEnd"/>
            <w:r w:rsidRPr="00EC7E5C">
              <w:rPr>
                <w:color w:val="000000"/>
              </w:rPr>
              <w:t xml:space="preserve"> </w:t>
            </w:r>
            <w:proofErr w:type="spellStart"/>
            <w:r w:rsidRPr="00EC7E5C">
              <w:rPr>
                <w:color w:val="000000"/>
              </w:rPr>
              <w:t>dece</w:t>
            </w:r>
            <w:proofErr w:type="spellEnd"/>
            <w:r w:rsidRPr="00EC7E5C">
              <w:rPr>
                <w:color w:val="000000"/>
              </w:rPr>
              <w:t xml:space="preserve"> u </w:t>
            </w:r>
            <w:proofErr w:type="spellStart"/>
            <w:r w:rsidRPr="00EC7E5C">
              <w:rPr>
                <w:color w:val="000000"/>
              </w:rPr>
              <w:t>predškolskim</w:t>
            </w:r>
            <w:proofErr w:type="spellEnd"/>
            <w:r w:rsidRPr="00EC7E5C">
              <w:rPr>
                <w:color w:val="000000"/>
              </w:rPr>
              <w:t xml:space="preserve"> </w:t>
            </w:r>
            <w:proofErr w:type="spellStart"/>
            <w:r w:rsidRPr="00EC7E5C">
              <w:rPr>
                <w:color w:val="000000"/>
              </w:rPr>
              <w:t>ustanovama</w:t>
            </w:r>
            <w:proofErr w:type="spellEnd"/>
            <w:r w:rsidRPr="00EC7E5C">
              <w:rPr>
                <w:color w:val="000000"/>
              </w:rPr>
              <w:t xml:space="preserve"> u </w:t>
            </w:r>
            <w:proofErr w:type="spellStart"/>
            <w:r w:rsidRPr="00EC7E5C">
              <w:rPr>
                <w:color w:val="000000"/>
              </w:rPr>
              <w:t>korist</w:t>
            </w:r>
            <w:proofErr w:type="spellEnd"/>
            <w:r w:rsidRPr="00EC7E5C">
              <w:rPr>
                <w:color w:val="000000"/>
              </w:rPr>
              <w:t xml:space="preserve"> </w:t>
            </w:r>
            <w:proofErr w:type="spellStart"/>
            <w:r w:rsidRPr="00EC7E5C">
              <w:rPr>
                <w:color w:val="000000"/>
              </w:rPr>
              <w:t>nivoa</w:t>
            </w:r>
            <w:proofErr w:type="spellEnd"/>
            <w:r w:rsidRPr="00EC7E5C">
              <w:rPr>
                <w:color w:val="000000"/>
              </w:rPr>
              <w:t xml:space="preserve"> </w:t>
            </w:r>
            <w:proofErr w:type="spellStart"/>
            <w:r w:rsidRPr="00EC7E5C">
              <w:rPr>
                <w:color w:val="000000"/>
              </w:rPr>
              <w:t>opština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7B7831" w14:textId="77777777" w:rsidR="00EC7E5C" w:rsidRPr="00EC7E5C" w:rsidRDefault="00EC7E5C" w:rsidP="00647BA5">
            <w:pPr>
              <w:jc w:val="right"/>
              <w:rPr>
                <w:color w:val="000000"/>
              </w:rPr>
            </w:pPr>
            <w:r w:rsidRPr="00EC7E5C">
              <w:rPr>
                <w:color w:val="000000"/>
              </w:rPr>
              <w:t>2.800.000,00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BEA707"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1A7CFE" w14:textId="77777777" w:rsidR="00EC7E5C" w:rsidRPr="00EC7E5C" w:rsidRDefault="00EC7E5C" w:rsidP="00647BA5">
            <w:pPr>
              <w:jc w:val="right"/>
              <w:rPr>
                <w:color w:val="000000"/>
              </w:rPr>
            </w:pPr>
            <w:r w:rsidRPr="00EC7E5C">
              <w:rPr>
                <w:color w:val="000000"/>
              </w:rPr>
              <w:t>0,00</w:t>
            </w:r>
          </w:p>
        </w:tc>
        <w:tc>
          <w:tcPr>
            <w:tcW w:w="19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39F570" w14:textId="77777777" w:rsidR="00EC7E5C" w:rsidRPr="00EC7E5C" w:rsidRDefault="00EC7E5C" w:rsidP="00647BA5">
            <w:pPr>
              <w:jc w:val="right"/>
              <w:rPr>
                <w:color w:val="000000"/>
              </w:rPr>
            </w:pPr>
            <w:r w:rsidRPr="00EC7E5C">
              <w:rPr>
                <w:color w:val="000000"/>
              </w:rPr>
              <w:t>2.800.000,00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89A95F" w14:textId="77777777" w:rsidR="00EC7E5C" w:rsidRPr="00EC7E5C" w:rsidRDefault="00EC7E5C" w:rsidP="00647BA5">
            <w:pPr>
              <w:jc w:val="right"/>
              <w:rPr>
                <w:color w:val="000000"/>
              </w:rPr>
            </w:pPr>
            <w:r w:rsidRPr="00EC7E5C">
              <w:rPr>
                <w:color w:val="000000"/>
              </w:rPr>
              <w:t>0,19</w:t>
            </w:r>
          </w:p>
        </w:tc>
      </w:tr>
      <w:tr w:rsidR="00EC7E5C" w:rsidRPr="00EC7E5C" w14:paraId="2D76626B" w14:textId="77777777" w:rsidTr="00EC7E5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CDE057" w14:textId="77777777" w:rsidR="00EC7E5C" w:rsidRPr="00EC7E5C" w:rsidRDefault="00EC7E5C" w:rsidP="00647BA5">
            <w:pPr>
              <w:jc w:val="center"/>
              <w:rPr>
                <w:color w:val="000000"/>
              </w:rPr>
            </w:pPr>
            <w:r w:rsidRPr="00EC7E5C">
              <w:rPr>
                <w:color w:val="000000"/>
              </w:rPr>
              <w:t>742251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24550E" w14:textId="77777777" w:rsidR="00EC7E5C" w:rsidRPr="00EC7E5C" w:rsidRDefault="00EC7E5C" w:rsidP="00647BA5">
            <w:pPr>
              <w:rPr>
                <w:color w:val="000000"/>
              </w:rPr>
            </w:pPr>
            <w:proofErr w:type="spellStart"/>
            <w:r w:rsidRPr="00EC7E5C">
              <w:rPr>
                <w:color w:val="000000"/>
              </w:rPr>
              <w:t>Opštinske</w:t>
            </w:r>
            <w:proofErr w:type="spellEnd"/>
            <w:r w:rsidRPr="00EC7E5C">
              <w:rPr>
                <w:color w:val="000000"/>
              </w:rPr>
              <w:t xml:space="preserve"> </w:t>
            </w:r>
            <w:proofErr w:type="spellStart"/>
            <w:r w:rsidRPr="00EC7E5C">
              <w:rPr>
                <w:color w:val="000000"/>
              </w:rPr>
              <w:t>administrativne</w:t>
            </w:r>
            <w:proofErr w:type="spellEnd"/>
            <w:r w:rsidRPr="00EC7E5C">
              <w:rPr>
                <w:color w:val="000000"/>
              </w:rPr>
              <w:t xml:space="preserve"> </w:t>
            </w:r>
            <w:proofErr w:type="spellStart"/>
            <w:r w:rsidRPr="00EC7E5C">
              <w:rPr>
                <w:color w:val="000000"/>
              </w:rPr>
              <w:t>takse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DFBFB2" w14:textId="77777777" w:rsidR="00EC7E5C" w:rsidRPr="00EC7E5C" w:rsidRDefault="00EC7E5C" w:rsidP="00647BA5">
            <w:pPr>
              <w:jc w:val="right"/>
              <w:rPr>
                <w:color w:val="000000"/>
              </w:rPr>
            </w:pPr>
            <w:r w:rsidRPr="00EC7E5C">
              <w:rPr>
                <w:color w:val="000000"/>
              </w:rPr>
              <w:t>375.000,00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C9DFB0"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973C79" w14:textId="77777777" w:rsidR="00EC7E5C" w:rsidRPr="00EC7E5C" w:rsidRDefault="00EC7E5C" w:rsidP="00647BA5">
            <w:pPr>
              <w:jc w:val="right"/>
              <w:rPr>
                <w:color w:val="000000"/>
              </w:rPr>
            </w:pPr>
            <w:r w:rsidRPr="00EC7E5C">
              <w:rPr>
                <w:color w:val="000000"/>
              </w:rPr>
              <w:t>0,00</w:t>
            </w:r>
          </w:p>
        </w:tc>
        <w:tc>
          <w:tcPr>
            <w:tcW w:w="19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F7F07C" w14:textId="77777777" w:rsidR="00EC7E5C" w:rsidRPr="00EC7E5C" w:rsidRDefault="00EC7E5C" w:rsidP="00647BA5">
            <w:pPr>
              <w:jc w:val="right"/>
              <w:rPr>
                <w:color w:val="000000"/>
              </w:rPr>
            </w:pPr>
            <w:r w:rsidRPr="00EC7E5C">
              <w:rPr>
                <w:color w:val="000000"/>
              </w:rPr>
              <w:t>375.000,00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D188B6" w14:textId="77777777" w:rsidR="00EC7E5C" w:rsidRPr="00EC7E5C" w:rsidRDefault="00EC7E5C" w:rsidP="00647BA5">
            <w:pPr>
              <w:jc w:val="right"/>
              <w:rPr>
                <w:color w:val="000000"/>
              </w:rPr>
            </w:pPr>
            <w:r w:rsidRPr="00EC7E5C">
              <w:rPr>
                <w:color w:val="000000"/>
              </w:rPr>
              <w:t>0,03</w:t>
            </w:r>
          </w:p>
        </w:tc>
      </w:tr>
      <w:tr w:rsidR="00EC7E5C" w:rsidRPr="00EC7E5C" w14:paraId="504FFC08" w14:textId="77777777" w:rsidTr="00EC7E5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AA7478" w14:textId="77777777" w:rsidR="00EC7E5C" w:rsidRPr="00EC7E5C" w:rsidRDefault="00EC7E5C" w:rsidP="00647BA5">
            <w:pPr>
              <w:jc w:val="center"/>
              <w:rPr>
                <w:color w:val="000000"/>
              </w:rPr>
            </w:pPr>
            <w:r w:rsidRPr="00EC7E5C">
              <w:rPr>
                <w:color w:val="000000"/>
              </w:rPr>
              <w:t>742253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42F203" w14:textId="77777777" w:rsidR="00EC7E5C" w:rsidRPr="00EC7E5C" w:rsidRDefault="00EC7E5C" w:rsidP="00647BA5">
            <w:pPr>
              <w:rPr>
                <w:color w:val="000000"/>
              </w:rPr>
            </w:pPr>
            <w:proofErr w:type="spellStart"/>
            <w:r w:rsidRPr="00EC7E5C">
              <w:rPr>
                <w:color w:val="000000"/>
              </w:rPr>
              <w:t>Naknada</w:t>
            </w:r>
            <w:proofErr w:type="spellEnd"/>
            <w:r w:rsidRPr="00EC7E5C">
              <w:rPr>
                <w:color w:val="000000"/>
              </w:rPr>
              <w:t xml:space="preserve"> za </w:t>
            </w:r>
            <w:proofErr w:type="spellStart"/>
            <w:r w:rsidRPr="00EC7E5C">
              <w:rPr>
                <w:color w:val="000000"/>
              </w:rPr>
              <w:t>uređivanje</w:t>
            </w:r>
            <w:proofErr w:type="spellEnd"/>
            <w:r w:rsidRPr="00EC7E5C">
              <w:rPr>
                <w:color w:val="000000"/>
              </w:rPr>
              <w:t xml:space="preserve"> </w:t>
            </w:r>
            <w:proofErr w:type="spellStart"/>
            <w:r w:rsidRPr="00EC7E5C">
              <w:rPr>
                <w:color w:val="000000"/>
              </w:rPr>
              <w:t>građevinskog</w:t>
            </w:r>
            <w:proofErr w:type="spellEnd"/>
            <w:r w:rsidRPr="00EC7E5C">
              <w:rPr>
                <w:color w:val="000000"/>
              </w:rPr>
              <w:t xml:space="preserve"> </w:t>
            </w:r>
            <w:proofErr w:type="spellStart"/>
            <w:r w:rsidRPr="00EC7E5C">
              <w:rPr>
                <w:color w:val="000000"/>
              </w:rPr>
              <w:t>zemljišta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4B55CC" w14:textId="77777777" w:rsidR="00EC7E5C" w:rsidRPr="00EC7E5C" w:rsidRDefault="00EC7E5C" w:rsidP="00647BA5">
            <w:pPr>
              <w:jc w:val="right"/>
              <w:rPr>
                <w:color w:val="000000"/>
              </w:rPr>
            </w:pPr>
            <w:r w:rsidRPr="00EC7E5C">
              <w:rPr>
                <w:color w:val="000000"/>
              </w:rPr>
              <w:t>45.200.000,00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2764EC"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57AE90" w14:textId="77777777" w:rsidR="00EC7E5C" w:rsidRPr="00EC7E5C" w:rsidRDefault="00EC7E5C" w:rsidP="00647BA5">
            <w:pPr>
              <w:jc w:val="right"/>
              <w:rPr>
                <w:color w:val="000000"/>
              </w:rPr>
            </w:pPr>
            <w:r w:rsidRPr="00EC7E5C">
              <w:rPr>
                <w:color w:val="000000"/>
              </w:rPr>
              <w:t>0,00</w:t>
            </w:r>
          </w:p>
        </w:tc>
        <w:tc>
          <w:tcPr>
            <w:tcW w:w="19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D0BBAE" w14:textId="77777777" w:rsidR="00EC7E5C" w:rsidRPr="00EC7E5C" w:rsidRDefault="00EC7E5C" w:rsidP="00647BA5">
            <w:pPr>
              <w:jc w:val="right"/>
              <w:rPr>
                <w:color w:val="000000"/>
              </w:rPr>
            </w:pPr>
            <w:r w:rsidRPr="00EC7E5C">
              <w:rPr>
                <w:color w:val="000000"/>
              </w:rPr>
              <w:t>45.200.000,00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BCD54E" w14:textId="77777777" w:rsidR="00EC7E5C" w:rsidRPr="00EC7E5C" w:rsidRDefault="00EC7E5C" w:rsidP="00647BA5">
            <w:pPr>
              <w:jc w:val="right"/>
              <w:rPr>
                <w:color w:val="000000"/>
              </w:rPr>
            </w:pPr>
            <w:r w:rsidRPr="00EC7E5C">
              <w:rPr>
                <w:color w:val="000000"/>
              </w:rPr>
              <w:t>3,08</w:t>
            </w:r>
          </w:p>
        </w:tc>
      </w:tr>
      <w:tr w:rsidR="00EC7E5C" w:rsidRPr="00EC7E5C" w14:paraId="7E069C3C" w14:textId="77777777" w:rsidTr="00EC7E5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84B1EC" w14:textId="77777777" w:rsidR="00EC7E5C" w:rsidRPr="00EC7E5C" w:rsidRDefault="00EC7E5C" w:rsidP="00647BA5">
            <w:pPr>
              <w:jc w:val="center"/>
              <w:rPr>
                <w:color w:val="000000"/>
              </w:rPr>
            </w:pPr>
            <w:r w:rsidRPr="00EC7E5C">
              <w:rPr>
                <w:color w:val="000000"/>
              </w:rPr>
              <w:t>742255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AA7D9B" w14:textId="77777777" w:rsidR="00EC7E5C" w:rsidRPr="00EC7E5C" w:rsidRDefault="00EC7E5C" w:rsidP="00647BA5">
            <w:pPr>
              <w:rPr>
                <w:color w:val="000000"/>
              </w:rPr>
            </w:pPr>
            <w:r w:rsidRPr="00EC7E5C">
              <w:rPr>
                <w:color w:val="000000"/>
              </w:rPr>
              <w:t xml:space="preserve">Taksa za </w:t>
            </w:r>
            <w:proofErr w:type="spellStart"/>
            <w:r w:rsidRPr="00EC7E5C">
              <w:rPr>
                <w:color w:val="000000"/>
              </w:rPr>
              <w:t>ozakonjenje</w:t>
            </w:r>
            <w:proofErr w:type="spellEnd"/>
            <w:r w:rsidRPr="00EC7E5C">
              <w:rPr>
                <w:color w:val="000000"/>
              </w:rPr>
              <w:t xml:space="preserve"> </w:t>
            </w:r>
            <w:proofErr w:type="spellStart"/>
            <w:r w:rsidRPr="00EC7E5C">
              <w:rPr>
                <w:color w:val="000000"/>
              </w:rPr>
              <w:t>objekata</w:t>
            </w:r>
            <w:proofErr w:type="spellEnd"/>
            <w:r w:rsidRPr="00EC7E5C">
              <w:rPr>
                <w:color w:val="000000"/>
              </w:rPr>
              <w:t xml:space="preserve"> u </w:t>
            </w:r>
            <w:proofErr w:type="spellStart"/>
            <w:r w:rsidRPr="00EC7E5C">
              <w:rPr>
                <w:color w:val="000000"/>
              </w:rPr>
              <w:t>korist</w:t>
            </w:r>
            <w:proofErr w:type="spellEnd"/>
            <w:r w:rsidRPr="00EC7E5C">
              <w:rPr>
                <w:color w:val="000000"/>
              </w:rPr>
              <w:t xml:space="preserve"> </w:t>
            </w:r>
            <w:proofErr w:type="spellStart"/>
            <w:r w:rsidRPr="00EC7E5C">
              <w:rPr>
                <w:color w:val="000000"/>
              </w:rPr>
              <w:t>opština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A1791A" w14:textId="77777777" w:rsidR="00EC7E5C" w:rsidRPr="00EC7E5C" w:rsidRDefault="00EC7E5C" w:rsidP="00647BA5">
            <w:pPr>
              <w:jc w:val="right"/>
              <w:rPr>
                <w:color w:val="000000"/>
              </w:rPr>
            </w:pPr>
            <w:r w:rsidRPr="00EC7E5C">
              <w:rPr>
                <w:color w:val="000000"/>
              </w:rPr>
              <w:t>1.560.000,00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AFB375"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84879D" w14:textId="77777777" w:rsidR="00EC7E5C" w:rsidRPr="00EC7E5C" w:rsidRDefault="00EC7E5C" w:rsidP="00647BA5">
            <w:pPr>
              <w:jc w:val="right"/>
              <w:rPr>
                <w:color w:val="000000"/>
              </w:rPr>
            </w:pPr>
            <w:r w:rsidRPr="00EC7E5C">
              <w:rPr>
                <w:color w:val="000000"/>
              </w:rPr>
              <w:t>0,00</w:t>
            </w:r>
          </w:p>
        </w:tc>
        <w:tc>
          <w:tcPr>
            <w:tcW w:w="19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537265" w14:textId="77777777" w:rsidR="00EC7E5C" w:rsidRPr="00EC7E5C" w:rsidRDefault="00EC7E5C" w:rsidP="00647BA5">
            <w:pPr>
              <w:jc w:val="right"/>
              <w:rPr>
                <w:color w:val="000000"/>
              </w:rPr>
            </w:pPr>
            <w:r w:rsidRPr="00EC7E5C">
              <w:rPr>
                <w:color w:val="000000"/>
              </w:rPr>
              <w:t>1.560.000,00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5856CB" w14:textId="77777777" w:rsidR="00EC7E5C" w:rsidRPr="00EC7E5C" w:rsidRDefault="00EC7E5C" w:rsidP="00647BA5">
            <w:pPr>
              <w:jc w:val="right"/>
              <w:rPr>
                <w:color w:val="000000"/>
              </w:rPr>
            </w:pPr>
            <w:r w:rsidRPr="00EC7E5C">
              <w:rPr>
                <w:color w:val="000000"/>
              </w:rPr>
              <w:t>0,11</w:t>
            </w:r>
          </w:p>
        </w:tc>
      </w:tr>
      <w:tr w:rsidR="00EC7E5C" w:rsidRPr="00EC7E5C" w14:paraId="7009D823" w14:textId="77777777" w:rsidTr="00EC7E5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A4989D" w14:textId="77777777" w:rsidR="00EC7E5C" w:rsidRPr="00EC7E5C" w:rsidRDefault="00EC7E5C" w:rsidP="00647BA5">
            <w:pPr>
              <w:jc w:val="center"/>
              <w:rPr>
                <w:color w:val="000000"/>
              </w:rPr>
            </w:pPr>
            <w:r w:rsidRPr="00EC7E5C">
              <w:rPr>
                <w:color w:val="000000"/>
              </w:rPr>
              <w:t>742351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7FB1BF" w14:textId="77777777" w:rsidR="00EC7E5C" w:rsidRPr="00EC7E5C" w:rsidRDefault="00EC7E5C" w:rsidP="00647BA5">
            <w:pPr>
              <w:rPr>
                <w:color w:val="000000"/>
              </w:rPr>
            </w:pPr>
            <w:proofErr w:type="spellStart"/>
            <w:r w:rsidRPr="00EC7E5C">
              <w:rPr>
                <w:color w:val="000000"/>
              </w:rPr>
              <w:t>Prihodi</w:t>
            </w:r>
            <w:proofErr w:type="spellEnd"/>
            <w:r w:rsidRPr="00EC7E5C">
              <w:rPr>
                <w:color w:val="000000"/>
              </w:rPr>
              <w:t xml:space="preserve"> </w:t>
            </w:r>
            <w:proofErr w:type="spellStart"/>
            <w:r w:rsidRPr="00EC7E5C">
              <w:rPr>
                <w:color w:val="000000"/>
              </w:rPr>
              <w:t>koje</w:t>
            </w:r>
            <w:proofErr w:type="spellEnd"/>
            <w:r w:rsidRPr="00EC7E5C">
              <w:rPr>
                <w:color w:val="000000"/>
              </w:rPr>
              <w:t xml:space="preserve"> </w:t>
            </w:r>
            <w:proofErr w:type="spellStart"/>
            <w:r w:rsidRPr="00EC7E5C">
              <w:rPr>
                <w:color w:val="000000"/>
              </w:rPr>
              <w:t>svojom</w:t>
            </w:r>
            <w:proofErr w:type="spellEnd"/>
            <w:r w:rsidRPr="00EC7E5C">
              <w:rPr>
                <w:color w:val="000000"/>
              </w:rPr>
              <w:t xml:space="preserve"> </w:t>
            </w:r>
            <w:proofErr w:type="spellStart"/>
            <w:r w:rsidRPr="00EC7E5C">
              <w:rPr>
                <w:color w:val="000000"/>
              </w:rPr>
              <w:t>delatnošću</w:t>
            </w:r>
            <w:proofErr w:type="spellEnd"/>
            <w:r w:rsidRPr="00EC7E5C">
              <w:rPr>
                <w:color w:val="000000"/>
              </w:rPr>
              <w:t xml:space="preserve"> </w:t>
            </w:r>
            <w:proofErr w:type="spellStart"/>
            <w:r w:rsidRPr="00EC7E5C">
              <w:rPr>
                <w:color w:val="000000"/>
              </w:rPr>
              <w:t>ostvare</w:t>
            </w:r>
            <w:proofErr w:type="spellEnd"/>
            <w:r w:rsidRPr="00EC7E5C">
              <w:rPr>
                <w:color w:val="000000"/>
              </w:rPr>
              <w:t xml:space="preserve"> </w:t>
            </w:r>
            <w:proofErr w:type="spellStart"/>
            <w:r w:rsidRPr="00EC7E5C">
              <w:rPr>
                <w:color w:val="000000"/>
              </w:rPr>
              <w:t>organi</w:t>
            </w:r>
            <w:proofErr w:type="spellEnd"/>
            <w:r w:rsidRPr="00EC7E5C">
              <w:rPr>
                <w:color w:val="000000"/>
              </w:rPr>
              <w:t xml:space="preserve"> </w:t>
            </w:r>
            <w:proofErr w:type="spellStart"/>
            <w:r w:rsidRPr="00EC7E5C">
              <w:rPr>
                <w:color w:val="000000"/>
              </w:rPr>
              <w:t>i</w:t>
            </w:r>
            <w:proofErr w:type="spellEnd"/>
            <w:r w:rsidRPr="00EC7E5C">
              <w:rPr>
                <w:color w:val="000000"/>
              </w:rPr>
              <w:t xml:space="preserve"> </w:t>
            </w:r>
            <w:proofErr w:type="spellStart"/>
            <w:r w:rsidRPr="00EC7E5C">
              <w:rPr>
                <w:color w:val="000000"/>
              </w:rPr>
              <w:t>organizacije</w:t>
            </w:r>
            <w:proofErr w:type="spellEnd"/>
            <w:r w:rsidRPr="00EC7E5C">
              <w:rPr>
                <w:color w:val="000000"/>
              </w:rPr>
              <w:t xml:space="preserve"> </w:t>
            </w:r>
            <w:proofErr w:type="spellStart"/>
            <w:r w:rsidRPr="00EC7E5C">
              <w:rPr>
                <w:color w:val="000000"/>
              </w:rPr>
              <w:t>opština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D2F01D" w14:textId="77777777" w:rsidR="00EC7E5C" w:rsidRPr="00EC7E5C" w:rsidRDefault="00EC7E5C" w:rsidP="00647BA5">
            <w:pPr>
              <w:jc w:val="right"/>
              <w:rPr>
                <w:color w:val="000000"/>
              </w:rPr>
            </w:pPr>
            <w:r w:rsidRPr="00EC7E5C">
              <w:rPr>
                <w:color w:val="000000"/>
              </w:rPr>
              <w:t>5.120.000,00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524899"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B7FB08" w14:textId="77777777" w:rsidR="00EC7E5C" w:rsidRPr="00EC7E5C" w:rsidRDefault="00EC7E5C" w:rsidP="00647BA5">
            <w:pPr>
              <w:jc w:val="right"/>
              <w:rPr>
                <w:color w:val="000000"/>
              </w:rPr>
            </w:pPr>
            <w:r w:rsidRPr="00EC7E5C">
              <w:rPr>
                <w:color w:val="000000"/>
              </w:rPr>
              <w:t>0,00</w:t>
            </w:r>
          </w:p>
        </w:tc>
        <w:tc>
          <w:tcPr>
            <w:tcW w:w="19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265FDC" w14:textId="77777777" w:rsidR="00EC7E5C" w:rsidRPr="00EC7E5C" w:rsidRDefault="00EC7E5C" w:rsidP="00647BA5">
            <w:pPr>
              <w:jc w:val="right"/>
              <w:rPr>
                <w:color w:val="000000"/>
              </w:rPr>
            </w:pPr>
            <w:r w:rsidRPr="00EC7E5C">
              <w:rPr>
                <w:color w:val="000000"/>
              </w:rPr>
              <w:t>5.120.000,00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3861B9" w14:textId="77777777" w:rsidR="00EC7E5C" w:rsidRPr="00EC7E5C" w:rsidRDefault="00EC7E5C" w:rsidP="00647BA5">
            <w:pPr>
              <w:jc w:val="right"/>
              <w:rPr>
                <w:color w:val="000000"/>
              </w:rPr>
            </w:pPr>
            <w:r w:rsidRPr="00EC7E5C">
              <w:rPr>
                <w:color w:val="000000"/>
              </w:rPr>
              <w:t>0,35</w:t>
            </w:r>
          </w:p>
        </w:tc>
      </w:tr>
      <w:tr w:rsidR="00EC7E5C" w:rsidRPr="00EC7E5C" w14:paraId="31472E72" w14:textId="77777777" w:rsidTr="00EC7E5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B5A010" w14:textId="77777777" w:rsidR="00EC7E5C" w:rsidRPr="00EC7E5C" w:rsidRDefault="00EC7E5C" w:rsidP="00647BA5">
            <w:pPr>
              <w:jc w:val="center"/>
              <w:rPr>
                <w:b/>
                <w:bCs/>
                <w:color w:val="000000"/>
              </w:rPr>
            </w:pPr>
            <w:r w:rsidRPr="00EC7E5C">
              <w:rPr>
                <w:b/>
                <w:bCs/>
                <w:color w:val="000000"/>
              </w:rPr>
              <w:t>742000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CA6EA4" w14:textId="77777777" w:rsidR="00EC7E5C" w:rsidRPr="00EC7E5C" w:rsidRDefault="00EC7E5C" w:rsidP="00647BA5">
            <w:pPr>
              <w:rPr>
                <w:b/>
                <w:bCs/>
                <w:color w:val="000000"/>
              </w:rPr>
            </w:pPr>
            <w:r w:rsidRPr="00EC7E5C">
              <w:rPr>
                <w:b/>
                <w:bCs/>
                <w:color w:val="000000"/>
              </w:rPr>
              <w:t>PRIHODI OD PRODAJE DOBARA I USLUGA</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03417A" w14:textId="77777777" w:rsidR="00EC7E5C" w:rsidRPr="00EC7E5C" w:rsidRDefault="00EC7E5C" w:rsidP="00647BA5">
            <w:pPr>
              <w:jc w:val="right"/>
              <w:rPr>
                <w:b/>
                <w:bCs/>
                <w:color w:val="000000"/>
              </w:rPr>
            </w:pPr>
            <w:r w:rsidRPr="00EC7E5C">
              <w:rPr>
                <w:b/>
                <w:bCs/>
                <w:color w:val="000000"/>
              </w:rPr>
              <w:t>55.081.000,00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F3AC20" w14:textId="77777777" w:rsidR="00EC7E5C" w:rsidRPr="00EC7E5C" w:rsidRDefault="00EC7E5C" w:rsidP="00647BA5">
            <w:pPr>
              <w:jc w:val="right"/>
              <w:rPr>
                <w:b/>
                <w:bCs/>
                <w:color w:val="000000"/>
              </w:rPr>
            </w:pPr>
            <w:r w:rsidRPr="00EC7E5C">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1F3A6A" w14:textId="77777777" w:rsidR="00EC7E5C" w:rsidRPr="00EC7E5C" w:rsidRDefault="00EC7E5C" w:rsidP="00647BA5">
            <w:pPr>
              <w:jc w:val="right"/>
              <w:rPr>
                <w:b/>
                <w:bCs/>
                <w:color w:val="000000"/>
              </w:rPr>
            </w:pPr>
            <w:r w:rsidRPr="00EC7E5C">
              <w:rPr>
                <w:b/>
                <w:bCs/>
                <w:color w:val="000000"/>
              </w:rPr>
              <w:t>0,00</w:t>
            </w:r>
          </w:p>
        </w:tc>
        <w:tc>
          <w:tcPr>
            <w:tcW w:w="190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10D8D6" w14:textId="77777777" w:rsidR="00EC7E5C" w:rsidRPr="00EC7E5C" w:rsidRDefault="00EC7E5C" w:rsidP="00647BA5">
            <w:pPr>
              <w:jc w:val="right"/>
              <w:rPr>
                <w:b/>
                <w:bCs/>
                <w:color w:val="000000"/>
              </w:rPr>
            </w:pPr>
            <w:r w:rsidRPr="00EC7E5C">
              <w:rPr>
                <w:b/>
                <w:bCs/>
                <w:color w:val="000000"/>
              </w:rPr>
              <w:t>55.081.000,00</w:t>
            </w:r>
          </w:p>
        </w:tc>
        <w:tc>
          <w:tcPr>
            <w:tcW w:w="94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5B6BE6" w14:textId="77777777" w:rsidR="00EC7E5C" w:rsidRPr="00EC7E5C" w:rsidRDefault="00EC7E5C" w:rsidP="00647BA5">
            <w:pPr>
              <w:jc w:val="right"/>
              <w:rPr>
                <w:b/>
                <w:bCs/>
                <w:color w:val="000000"/>
              </w:rPr>
            </w:pPr>
            <w:r w:rsidRPr="00EC7E5C">
              <w:rPr>
                <w:b/>
                <w:bCs/>
                <w:color w:val="000000"/>
              </w:rPr>
              <w:t>3,75</w:t>
            </w:r>
          </w:p>
        </w:tc>
      </w:tr>
      <w:tr w:rsidR="00EC7E5C" w:rsidRPr="00EC7E5C" w14:paraId="3A741956" w14:textId="77777777" w:rsidTr="00EC7E5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CDA7BB" w14:textId="77777777" w:rsidR="00EC7E5C" w:rsidRPr="00EC7E5C" w:rsidRDefault="00EC7E5C" w:rsidP="00647BA5">
            <w:pPr>
              <w:rPr>
                <w:vanish/>
              </w:rPr>
            </w:pPr>
            <w:r w:rsidRPr="00EC7E5C">
              <w:fldChar w:fldCharType="begin"/>
            </w:r>
            <w:r w:rsidRPr="00EC7E5C">
              <w:instrText>TC "743000" \f C \l "2"</w:instrText>
            </w:r>
            <w:r w:rsidRPr="00EC7E5C">
              <w:fldChar w:fldCharType="end"/>
            </w:r>
          </w:p>
          <w:p w14:paraId="76A85C04" w14:textId="77777777" w:rsidR="00EC7E5C" w:rsidRPr="00EC7E5C" w:rsidRDefault="00EC7E5C" w:rsidP="00647BA5">
            <w:pPr>
              <w:jc w:val="center"/>
              <w:rPr>
                <w:color w:val="000000"/>
              </w:rPr>
            </w:pPr>
            <w:r w:rsidRPr="00EC7E5C">
              <w:rPr>
                <w:color w:val="000000"/>
              </w:rPr>
              <w:t>743324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DEF04D" w14:textId="77777777" w:rsidR="00EC7E5C" w:rsidRPr="00EC7E5C" w:rsidRDefault="00EC7E5C" w:rsidP="00647BA5">
            <w:pPr>
              <w:rPr>
                <w:color w:val="000000"/>
              </w:rPr>
            </w:pPr>
            <w:proofErr w:type="spellStart"/>
            <w:r w:rsidRPr="00EC7E5C">
              <w:rPr>
                <w:color w:val="000000"/>
              </w:rPr>
              <w:t>Prihodi</w:t>
            </w:r>
            <w:proofErr w:type="spellEnd"/>
            <w:r w:rsidRPr="00EC7E5C">
              <w:rPr>
                <w:color w:val="000000"/>
              </w:rPr>
              <w:t xml:space="preserve"> od </w:t>
            </w:r>
            <w:proofErr w:type="spellStart"/>
            <w:r w:rsidRPr="00EC7E5C">
              <w:rPr>
                <w:color w:val="000000"/>
              </w:rPr>
              <w:t>novčanih</w:t>
            </w:r>
            <w:proofErr w:type="spellEnd"/>
            <w:r w:rsidRPr="00EC7E5C">
              <w:rPr>
                <w:color w:val="000000"/>
              </w:rPr>
              <w:t xml:space="preserve"> </w:t>
            </w:r>
            <w:proofErr w:type="spellStart"/>
            <w:r w:rsidRPr="00EC7E5C">
              <w:rPr>
                <w:color w:val="000000"/>
              </w:rPr>
              <w:t>kazni</w:t>
            </w:r>
            <w:proofErr w:type="spellEnd"/>
            <w:r w:rsidRPr="00EC7E5C">
              <w:rPr>
                <w:color w:val="000000"/>
              </w:rPr>
              <w:t xml:space="preserve"> za </w:t>
            </w:r>
            <w:proofErr w:type="spellStart"/>
            <w:r w:rsidRPr="00EC7E5C">
              <w:rPr>
                <w:color w:val="000000"/>
              </w:rPr>
              <w:t>prekršaje</w:t>
            </w:r>
            <w:proofErr w:type="spellEnd"/>
            <w:r w:rsidRPr="00EC7E5C">
              <w:rPr>
                <w:color w:val="000000"/>
              </w:rPr>
              <w:t xml:space="preserve"> </w:t>
            </w:r>
            <w:proofErr w:type="spellStart"/>
            <w:r w:rsidRPr="00EC7E5C">
              <w:rPr>
                <w:color w:val="000000"/>
              </w:rPr>
              <w:t>i</w:t>
            </w:r>
            <w:proofErr w:type="spellEnd"/>
            <w:r w:rsidRPr="00EC7E5C">
              <w:rPr>
                <w:color w:val="000000"/>
              </w:rPr>
              <w:t xml:space="preserve"> </w:t>
            </w:r>
            <w:proofErr w:type="spellStart"/>
            <w:r w:rsidRPr="00EC7E5C">
              <w:rPr>
                <w:color w:val="000000"/>
              </w:rPr>
              <w:t>privredne</w:t>
            </w:r>
            <w:proofErr w:type="spellEnd"/>
            <w:r w:rsidRPr="00EC7E5C">
              <w:rPr>
                <w:color w:val="000000"/>
              </w:rPr>
              <w:t xml:space="preserve"> </w:t>
            </w:r>
            <w:proofErr w:type="spellStart"/>
            <w:r w:rsidRPr="00EC7E5C">
              <w:rPr>
                <w:color w:val="000000"/>
              </w:rPr>
              <w:t>prestupe</w:t>
            </w:r>
            <w:proofErr w:type="spellEnd"/>
            <w:r w:rsidRPr="00EC7E5C">
              <w:rPr>
                <w:color w:val="000000"/>
              </w:rPr>
              <w:t xml:space="preserve"> </w:t>
            </w:r>
            <w:proofErr w:type="spellStart"/>
            <w:r w:rsidRPr="00EC7E5C">
              <w:rPr>
                <w:color w:val="000000"/>
              </w:rPr>
              <w:t>predviđene</w:t>
            </w:r>
            <w:proofErr w:type="spellEnd"/>
            <w:r w:rsidRPr="00EC7E5C">
              <w:rPr>
                <w:color w:val="000000"/>
              </w:rPr>
              <w:t xml:space="preserve"> </w:t>
            </w:r>
            <w:proofErr w:type="spellStart"/>
            <w:r w:rsidRPr="00EC7E5C">
              <w:rPr>
                <w:color w:val="000000"/>
              </w:rPr>
              <w:t>propisima</w:t>
            </w:r>
            <w:proofErr w:type="spellEnd"/>
            <w:r w:rsidRPr="00EC7E5C">
              <w:rPr>
                <w:color w:val="000000"/>
              </w:rPr>
              <w:t xml:space="preserve"> o </w:t>
            </w:r>
            <w:proofErr w:type="spellStart"/>
            <w:r w:rsidRPr="00EC7E5C">
              <w:rPr>
                <w:color w:val="000000"/>
              </w:rPr>
              <w:t>bezbednosti</w:t>
            </w:r>
            <w:proofErr w:type="spellEnd"/>
            <w:r w:rsidRPr="00EC7E5C">
              <w:rPr>
                <w:color w:val="000000"/>
              </w:rPr>
              <w:t xml:space="preserve"> </w:t>
            </w:r>
            <w:proofErr w:type="spellStart"/>
            <w:r w:rsidRPr="00EC7E5C">
              <w:rPr>
                <w:color w:val="000000"/>
              </w:rPr>
              <w:t>saobraćaja</w:t>
            </w:r>
            <w:proofErr w:type="spellEnd"/>
            <w:r w:rsidRPr="00EC7E5C">
              <w:rPr>
                <w:color w:val="000000"/>
              </w:rPr>
              <w:t xml:space="preserve"> </w:t>
            </w:r>
            <w:proofErr w:type="spellStart"/>
            <w:r w:rsidRPr="00EC7E5C">
              <w:rPr>
                <w:color w:val="000000"/>
              </w:rPr>
              <w:t>na</w:t>
            </w:r>
            <w:proofErr w:type="spellEnd"/>
            <w:r w:rsidRPr="00EC7E5C">
              <w:rPr>
                <w:color w:val="000000"/>
              </w:rPr>
              <w:t xml:space="preserve"> </w:t>
            </w:r>
            <w:proofErr w:type="spellStart"/>
            <w:r w:rsidRPr="00EC7E5C">
              <w:rPr>
                <w:color w:val="000000"/>
              </w:rPr>
              <w:t>putevima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B594B7" w14:textId="77777777" w:rsidR="00EC7E5C" w:rsidRPr="00EC7E5C" w:rsidRDefault="00EC7E5C" w:rsidP="00647BA5">
            <w:pPr>
              <w:jc w:val="right"/>
              <w:rPr>
                <w:color w:val="000000"/>
              </w:rPr>
            </w:pPr>
            <w:r w:rsidRPr="00EC7E5C">
              <w:rPr>
                <w:color w:val="000000"/>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16E2AE"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0321E0" w14:textId="77777777" w:rsidR="00EC7E5C" w:rsidRPr="00EC7E5C" w:rsidRDefault="00EC7E5C" w:rsidP="00647BA5">
            <w:pPr>
              <w:jc w:val="right"/>
              <w:rPr>
                <w:color w:val="000000"/>
              </w:rPr>
            </w:pPr>
            <w:r w:rsidRPr="00EC7E5C">
              <w:rPr>
                <w:color w:val="000000"/>
              </w:rPr>
              <w:t>0,00</w:t>
            </w:r>
          </w:p>
        </w:tc>
        <w:tc>
          <w:tcPr>
            <w:tcW w:w="19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37612C" w14:textId="77777777" w:rsidR="00EC7E5C" w:rsidRPr="00EC7E5C" w:rsidRDefault="00EC7E5C" w:rsidP="00647BA5">
            <w:pPr>
              <w:jc w:val="right"/>
              <w:rPr>
                <w:color w:val="000000"/>
              </w:rPr>
            </w:pPr>
            <w:r w:rsidRPr="00EC7E5C">
              <w:rPr>
                <w:color w:val="000000"/>
              </w:rPr>
              <w:t>11.000.000,00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97A3D0" w14:textId="77777777" w:rsidR="00EC7E5C" w:rsidRPr="00EC7E5C" w:rsidRDefault="00EC7E5C" w:rsidP="00647BA5">
            <w:pPr>
              <w:jc w:val="right"/>
              <w:rPr>
                <w:color w:val="000000"/>
              </w:rPr>
            </w:pPr>
            <w:r w:rsidRPr="00EC7E5C">
              <w:rPr>
                <w:color w:val="000000"/>
              </w:rPr>
              <w:t>0,75</w:t>
            </w:r>
          </w:p>
        </w:tc>
      </w:tr>
      <w:tr w:rsidR="00EC7E5C" w:rsidRPr="00EC7E5C" w14:paraId="33168FD2" w14:textId="77777777" w:rsidTr="00EC7E5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FCC99E" w14:textId="77777777" w:rsidR="00EC7E5C" w:rsidRPr="00EC7E5C" w:rsidRDefault="00EC7E5C" w:rsidP="00647BA5">
            <w:pPr>
              <w:jc w:val="center"/>
              <w:rPr>
                <w:color w:val="000000"/>
              </w:rPr>
            </w:pPr>
            <w:r w:rsidRPr="00EC7E5C">
              <w:rPr>
                <w:color w:val="000000"/>
              </w:rPr>
              <w:t>743351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CF6FEB" w14:textId="77777777" w:rsidR="00EC7E5C" w:rsidRPr="00EC7E5C" w:rsidRDefault="00EC7E5C" w:rsidP="00647BA5">
            <w:pPr>
              <w:rPr>
                <w:color w:val="000000"/>
              </w:rPr>
            </w:pPr>
            <w:proofErr w:type="spellStart"/>
            <w:r w:rsidRPr="00EC7E5C">
              <w:rPr>
                <w:color w:val="000000"/>
              </w:rPr>
              <w:t>Prihodi</w:t>
            </w:r>
            <w:proofErr w:type="spellEnd"/>
            <w:r w:rsidRPr="00EC7E5C">
              <w:rPr>
                <w:color w:val="000000"/>
              </w:rPr>
              <w:t xml:space="preserve"> od </w:t>
            </w:r>
            <w:proofErr w:type="spellStart"/>
            <w:r w:rsidRPr="00EC7E5C">
              <w:rPr>
                <w:color w:val="000000"/>
              </w:rPr>
              <w:t>novčanih</w:t>
            </w:r>
            <w:proofErr w:type="spellEnd"/>
            <w:r w:rsidRPr="00EC7E5C">
              <w:rPr>
                <w:color w:val="000000"/>
              </w:rPr>
              <w:t xml:space="preserve"> </w:t>
            </w:r>
            <w:proofErr w:type="spellStart"/>
            <w:r w:rsidRPr="00EC7E5C">
              <w:rPr>
                <w:color w:val="000000"/>
              </w:rPr>
              <w:t>kazni</w:t>
            </w:r>
            <w:proofErr w:type="spellEnd"/>
            <w:r w:rsidRPr="00EC7E5C">
              <w:rPr>
                <w:color w:val="000000"/>
              </w:rPr>
              <w:t xml:space="preserve"> </w:t>
            </w:r>
            <w:proofErr w:type="spellStart"/>
            <w:r w:rsidRPr="00EC7E5C">
              <w:rPr>
                <w:color w:val="000000"/>
              </w:rPr>
              <w:t>izrečenih</w:t>
            </w:r>
            <w:proofErr w:type="spellEnd"/>
            <w:r w:rsidRPr="00EC7E5C">
              <w:rPr>
                <w:color w:val="000000"/>
              </w:rPr>
              <w:t xml:space="preserve"> u </w:t>
            </w:r>
            <w:proofErr w:type="spellStart"/>
            <w:r w:rsidRPr="00EC7E5C">
              <w:rPr>
                <w:color w:val="000000"/>
              </w:rPr>
              <w:t>prekršajnom</w:t>
            </w:r>
            <w:proofErr w:type="spellEnd"/>
            <w:r w:rsidRPr="00EC7E5C">
              <w:rPr>
                <w:color w:val="000000"/>
              </w:rPr>
              <w:t xml:space="preserve"> </w:t>
            </w:r>
            <w:proofErr w:type="spellStart"/>
            <w:r w:rsidRPr="00EC7E5C">
              <w:rPr>
                <w:color w:val="000000"/>
              </w:rPr>
              <w:t>postupku</w:t>
            </w:r>
            <w:proofErr w:type="spellEnd"/>
            <w:r w:rsidRPr="00EC7E5C">
              <w:rPr>
                <w:color w:val="000000"/>
              </w:rPr>
              <w:t xml:space="preserve"> za </w:t>
            </w:r>
            <w:proofErr w:type="spellStart"/>
            <w:r w:rsidRPr="00EC7E5C">
              <w:rPr>
                <w:color w:val="000000"/>
              </w:rPr>
              <w:t>prekršaje</w:t>
            </w:r>
            <w:proofErr w:type="spellEnd"/>
            <w:r w:rsidRPr="00EC7E5C">
              <w:rPr>
                <w:color w:val="000000"/>
              </w:rPr>
              <w:t xml:space="preserve"> </w:t>
            </w:r>
            <w:proofErr w:type="spellStart"/>
            <w:r w:rsidRPr="00EC7E5C">
              <w:rPr>
                <w:color w:val="000000"/>
              </w:rPr>
              <w:t>propisane</w:t>
            </w:r>
            <w:proofErr w:type="spellEnd"/>
            <w:r w:rsidRPr="00EC7E5C">
              <w:rPr>
                <w:color w:val="000000"/>
              </w:rPr>
              <w:t xml:space="preserve"> </w:t>
            </w:r>
            <w:proofErr w:type="spellStart"/>
            <w:r w:rsidRPr="00EC7E5C">
              <w:rPr>
                <w:color w:val="000000"/>
              </w:rPr>
              <w:t>aktom</w:t>
            </w:r>
            <w:proofErr w:type="spellEnd"/>
            <w:r w:rsidRPr="00EC7E5C">
              <w:rPr>
                <w:color w:val="000000"/>
              </w:rPr>
              <w:t xml:space="preserve"> </w:t>
            </w:r>
            <w:proofErr w:type="spellStart"/>
            <w:r w:rsidRPr="00EC7E5C">
              <w:rPr>
                <w:color w:val="000000"/>
              </w:rPr>
              <w:t>skupštine</w:t>
            </w:r>
            <w:proofErr w:type="spellEnd"/>
            <w:r w:rsidRPr="00EC7E5C">
              <w:rPr>
                <w:color w:val="000000"/>
              </w:rPr>
              <w:t xml:space="preserve"> </w:t>
            </w:r>
            <w:proofErr w:type="spellStart"/>
            <w:r w:rsidRPr="00EC7E5C">
              <w:rPr>
                <w:color w:val="000000"/>
              </w:rPr>
              <w:t>opštine</w:t>
            </w:r>
            <w:proofErr w:type="spellEnd"/>
            <w:r w:rsidRPr="00EC7E5C">
              <w:rPr>
                <w:color w:val="000000"/>
              </w:rPr>
              <w:t xml:space="preserve">, </w:t>
            </w:r>
            <w:proofErr w:type="spellStart"/>
            <w:r w:rsidRPr="00EC7E5C">
              <w:rPr>
                <w:color w:val="000000"/>
              </w:rPr>
              <w:t>kao</w:t>
            </w:r>
            <w:proofErr w:type="spellEnd"/>
            <w:r w:rsidRPr="00EC7E5C">
              <w:rPr>
                <w:color w:val="000000"/>
              </w:rPr>
              <w:t xml:space="preserve"> </w:t>
            </w:r>
            <w:proofErr w:type="spellStart"/>
            <w:r w:rsidRPr="00EC7E5C">
              <w:rPr>
                <w:color w:val="000000"/>
              </w:rPr>
              <w:t>i</w:t>
            </w:r>
            <w:proofErr w:type="spellEnd"/>
            <w:r w:rsidRPr="00EC7E5C">
              <w:rPr>
                <w:color w:val="000000"/>
              </w:rPr>
              <w:t xml:space="preserve"> </w:t>
            </w:r>
            <w:proofErr w:type="spellStart"/>
            <w:r w:rsidRPr="00EC7E5C">
              <w:rPr>
                <w:color w:val="000000"/>
              </w:rPr>
              <w:t>oduzeta</w:t>
            </w:r>
            <w:proofErr w:type="spellEnd"/>
            <w:r w:rsidRPr="00EC7E5C">
              <w:rPr>
                <w:color w:val="000000"/>
              </w:rPr>
              <w:t xml:space="preserve"> </w:t>
            </w:r>
            <w:proofErr w:type="spellStart"/>
            <w:r w:rsidRPr="00EC7E5C">
              <w:rPr>
                <w:color w:val="000000"/>
              </w:rPr>
              <w:t>imovinska</w:t>
            </w:r>
            <w:proofErr w:type="spellEnd"/>
            <w:r w:rsidRPr="00EC7E5C">
              <w:rPr>
                <w:color w:val="000000"/>
              </w:rPr>
              <w:t xml:space="preserve"> </w:t>
            </w:r>
            <w:proofErr w:type="spellStart"/>
            <w:r w:rsidRPr="00EC7E5C">
              <w:rPr>
                <w:color w:val="000000"/>
              </w:rPr>
              <w:t>korist</w:t>
            </w:r>
            <w:proofErr w:type="spellEnd"/>
            <w:r w:rsidRPr="00EC7E5C">
              <w:rPr>
                <w:color w:val="000000"/>
              </w:rPr>
              <w:t xml:space="preserve"> u tom </w:t>
            </w:r>
            <w:proofErr w:type="spellStart"/>
            <w:r w:rsidRPr="00EC7E5C">
              <w:rPr>
                <w:color w:val="000000"/>
              </w:rPr>
              <w:t>postupku</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0542B7" w14:textId="77777777" w:rsidR="00EC7E5C" w:rsidRPr="00EC7E5C" w:rsidRDefault="00EC7E5C" w:rsidP="00647BA5">
            <w:pPr>
              <w:jc w:val="right"/>
              <w:rPr>
                <w:color w:val="000000"/>
              </w:rPr>
            </w:pPr>
            <w:r w:rsidRPr="00EC7E5C">
              <w:rPr>
                <w:color w:val="000000"/>
              </w:rPr>
              <w:t>142.000,00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DD5718"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633426" w14:textId="77777777" w:rsidR="00EC7E5C" w:rsidRPr="00EC7E5C" w:rsidRDefault="00EC7E5C" w:rsidP="00647BA5">
            <w:pPr>
              <w:jc w:val="right"/>
              <w:rPr>
                <w:color w:val="000000"/>
              </w:rPr>
            </w:pPr>
            <w:r w:rsidRPr="00EC7E5C">
              <w:rPr>
                <w:color w:val="000000"/>
              </w:rPr>
              <w:t>0,00</w:t>
            </w:r>
          </w:p>
        </w:tc>
        <w:tc>
          <w:tcPr>
            <w:tcW w:w="19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D45605" w14:textId="77777777" w:rsidR="00EC7E5C" w:rsidRPr="00EC7E5C" w:rsidRDefault="00EC7E5C" w:rsidP="00647BA5">
            <w:pPr>
              <w:jc w:val="right"/>
              <w:rPr>
                <w:color w:val="000000"/>
              </w:rPr>
            </w:pPr>
            <w:r w:rsidRPr="00EC7E5C">
              <w:rPr>
                <w:color w:val="000000"/>
              </w:rPr>
              <w:t>142.000,00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F4CAD7" w14:textId="77777777" w:rsidR="00EC7E5C" w:rsidRPr="00EC7E5C" w:rsidRDefault="00EC7E5C" w:rsidP="00647BA5">
            <w:pPr>
              <w:jc w:val="right"/>
              <w:rPr>
                <w:color w:val="000000"/>
              </w:rPr>
            </w:pPr>
            <w:r w:rsidRPr="00EC7E5C">
              <w:rPr>
                <w:color w:val="000000"/>
              </w:rPr>
              <w:t>0,01</w:t>
            </w:r>
          </w:p>
        </w:tc>
      </w:tr>
      <w:tr w:rsidR="00EC7E5C" w:rsidRPr="00EC7E5C" w14:paraId="153F4D24" w14:textId="77777777" w:rsidTr="00EC7E5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982C8E" w14:textId="77777777" w:rsidR="00EC7E5C" w:rsidRPr="00EC7E5C" w:rsidRDefault="00EC7E5C" w:rsidP="00647BA5">
            <w:pPr>
              <w:jc w:val="center"/>
              <w:rPr>
                <w:color w:val="000000"/>
              </w:rPr>
            </w:pPr>
            <w:r w:rsidRPr="00EC7E5C">
              <w:rPr>
                <w:color w:val="000000"/>
              </w:rPr>
              <w:t>743353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F1FF13" w14:textId="77777777" w:rsidR="00EC7E5C" w:rsidRPr="00EC7E5C" w:rsidRDefault="00EC7E5C" w:rsidP="00647BA5">
            <w:pPr>
              <w:rPr>
                <w:color w:val="000000"/>
              </w:rPr>
            </w:pPr>
            <w:proofErr w:type="spellStart"/>
            <w:r w:rsidRPr="00EC7E5C">
              <w:rPr>
                <w:color w:val="000000"/>
              </w:rPr>
              <w:t>Prihodi</w:t>
            </w:r>
            <w:proofErr w:type="spellEnd"/>
            <w:r w:rsidRPr="00EC7E5C">
              <w:rPr>
                <w:color w:val="000000"/>
              </w:rPr>
              <w:t xml:space="preserve"> od </w:t>
            </w:r>
            <w:proofErr w:type="spellStart"/>
            <w:r w:rsidRPr="00EC7E5C">
              <w:rPr>
                <w:color w:val="000000"/>
              </w:rPr>
              <w:t>novčanih</w:t>
            </w:r>
            <w:proofErr w:type="spellEnd"/>
            <w:r w:rsidRPr="00EC7E5C">
              <w:rPr>
                <w:color w:val="000000"/>
              </w:rPr>
              <w:t xml:space="preserve"> </w:t>
            </w:r>
            <w:proofErr w:type="spellStart"/>
            <w:r w:rsidRPr="00EC7E5C">
              <w:rPr>
                <w:color w:val="000000"/>
              </w:rPr>
              <w:t>kazni</w:t>
            </w:r>
            <w:proofErr w:type="spellEnd"/>
            <w:r w:rsidRPr="00EC7E5C">
              <w:rPr>
                <w:color w:val="000000"/>
              </w:rPr>
              <w:t xml:space="preserve"> za </w:t>
            </w:r>
            <w:proofErr w:type="spellStart"/>
            <w:r w:rsidRPr="00EC7E5C">
              <w:rPr>
                <w:color w:val="000000"/>
              </w:rPr>
              <w:t>prekršaje</w:t>
            </w:r>
            <w:proofErr w:type="spellEnd"/>
            <w:r w:rsidRPr="00EC7E5C">
              <w:rPr>
                <w:color w:val="000000"/>
              </w:rPr>
              <w:t xml:space="preserve"> po </w:t>
            </w:r>
            <w:proofErr w:type="spellStart"/>
            <w:r w:rsidRPr="00EC7E5C">
              <w:rPr>
                <w:color w:val="000000"/>
              </w:rPr>
              <w:t>prekršajnom</w:t>
            </w:r>
            <w:proofErr w:type="spellEnd"/>
            <w:r w:rsidRPr="00EC7E5C">
              <w:rPr>
                <w:color w:val="000000"/>
              </w:rPr>
              <w:t xml:space="preserve"> </w:t>
            </w:r>
            <w:proofErr w:type="spellStart"/>
            <w:r w:rsidRPr="00EC7E5C">
              <w:rPr>
                <w:color w:val="000000"/>
              </w:rPr>
              <w:t>nalogu</w:t>
            </w:r>
            <w:proofErr w:type="spellEnd"/>
            <w:r w:rsidRPr="00EC7E5C">
              <w:rPr>
                <w:color w:val="000000"/>
              </w:rPr>
              <w:t xml:space="preserve"> </w:t>
            </w:r>
            <w:proofErr w:type="spellStart"/>
            <w:r w:rsidRPr="00EC7E5C">
              <w:rPr>
                <w:color w:val="000000"/>
              </w:rPr>
              <w:t>i</w:t>
            </w:r>
            <w:proofErr w:type="spellEnd"/>
            <w:r w:rsidRPr="00EC7E5C">
              <w:rPr>
                <w:color w:val="000000"/>
              </w:rPr>
              <w:t xml:space="preserve"> </w:t>
            </w:r>
            <w:proofErr w:type="spellStart"/>
            <w:r w:rsidRPr="00EC7E5C">
              <w:rPr>
                <w:color w:val="000000"/>
              </w:rPr>
              <w:t>kazni</w:t>
            </w:r>
            <w:proofErr w:type="spellEnd"/>
            <w:r w:rsidRPr="00EC7E5C">
              <w:rPr>
                <w:color w:val="000000"/>
              </w:rPr>
              <w:t xml:space="preserve"> </w:t>
            </w:r>
            <w:proofErr w:type="spellStart"/>
            <w:r w:rsidRPr="00EC7E5C">
              <w:rPr>
                <w:color w:val="000000"/>
              </w:rPr>
              <w:t>izrečenih</w:t>
            </w:r>
            <w:proofErr w:type="spellEnd"/>
            <w:r w:rsidRPr="00EC7E5C">
              <w:rPr>
                <w:color w:val="000000"/>
              </w:rPr>
              <w:t xml:space="preserve"> u </w:t>
            </w:r>
            <w:proofErr w:type="spellStart"/>
            <w:r w:rsidRPr="00EC7E5C">
              <w:rPr>
                <w:color w:val="000000"/>
              </w:rPr>
              <w:t>upravnom</w:t>
            </w:r>
            <w:proofErr w:type="spellEnd"/>
            <w:r w:rsidRPr="00EC7E5C">
              <w:rPr>
                <w:color w:val="000000"/>
              </w:rPr>
              <w:t xml:space="preserve"> </w:t>
            </w:r>
            <w:proofErr w:type="spellStart"/>
            <w:r w:rsidRPr="00EC7E5C">
              <w:rPr>
                <w:color w:val="000000"/>
              </w:rPr>
              <w:t>postupku</w:t>
            </w:r>
            <w:proofErr w:type="spellEnd"/>
            <w:r w:rsidRPr="00EC7E5C">
              <w:rPr>
                <w:color w:val="000000"/>
              </w:rPr>
              <w:t xml:space="preserve"> u </w:t>
            </w:r>
            <w:proofErr w:type="spellStart"/>
            <w:r w:rsidRPr="00EC7E5C">
              <w:rPr>
                <w:color w:val="000000"/>
              </w:rPr>
              <w:t>korist</w:t>
            </w:r>
            <w:proofErr w:type="spellEnd"/>
            <w:r w:rsidRPr="00EC7E5C">
              <w:rPr>
                <w:color w:val="000000"/>
              </w:rPr>
              <w:t xml:space="preserve"> </w:t>
            </w:r>
            <w:proofErr w:type="spellStart"/>
            <w:r w:rsidRPr="00EC7E5C">
              <w:rPr>
                <w:color w:val="000000"/>
              </w:rPr>
              <w:t>nivoa</w:t>
            </w:r>
            <w:proofErr w:type="spellEnd"/>
            <w:r w:rsidRPr="00EC7E5C">
              <w:rPr>
                <w:color w:val="000000"/>
              </w:rPr>
              <w:t xml:space="preserve"> </w:t>
            </w:r>
            <w:proofErr w:type="spellStart"/>
            <w:r w:rsidRPr="00EC7E5C">
              <w:rPr>
                <w:color w:val="000000"/>
              </w:rPr>
              <w:t>opština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D384A7" w14:textId="77777777" w:rsidR="00EC7E5C" w:rsidRPr="00EC7E5C" w:rsidRDefault="00EC7E5C" w:rsidP="00647BA5">
            <w:pPr>
              <w:jc w:val="right"/>
              <w:rPr>
                <w:color w:val="000000"/>
              </w:rPr>
            </w:pPr>
            <w:r w:rsidRPr="00EC7E5C">
              <w:rPr>
                <w:color w:val="000000"/>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949AD0"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03F47C" w14:textId="77777777" w:rsidR="00EC7E5C" w:rsidRPr="00EC7E5C" w:rsidRDefault="00EC7E5C" w:rsidP="00647BA5">
            <w:pPr>
              <w:jc w:val="right"/>
              <w:rPr>
                <w:color w:val="000000"/>
              </w:rPr>
            </w:pPr>
            <w:r w:rsidRPr="00EC7E5C">
              <w:rPr>
                <w:color w:val="000000"/>
              </w:rPr>
              <w:t>0,00</w:t>
            </w:r>
          </w:p>
        </w:tc>
        <w:tc>
          <w:tcPr>
            <w:tcW w:w="19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C6F824" w14:textId="77777777" w:rsidR="00EC7E5C" w:rsidRPr="00EC7E5C" w:rsidRDefault="00EC7E5C" w:rsidP="00647BA5">
            <w:pPr>
              <w:jc w:val="right"/>
              <w:rPr>
                <w:color w:val="000000"/>
              </w:rPr>
            </w:pPr>
            <w:r w:rsidRPr="00EC7E5C">
              <w:rPr>
                <w:color w:val="000000"/>
              </w:rPr>
              <w:t>20.000,00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2A2E4E" w14:textId="77777777" w:rsidR="00EC7E5C" w:rsidRPr="00EC7E5C" w:rsidRDefault="00EC7E5C" w:rsidP="00647BA5">
            <w:pPr>
              <w:jc w:val="right"/>
              <w:rPr>
                <w:color w:val="000000"/>
              </w:rPr>
            </w:pPr>
            <w:r w:rsidRPr="00EC7E5C">
              <w:rPr>
                <w:color w:val="000000"/>
              </w:rPr>
              <w:t>0,00</w:t>
            </w:r>
          </w:p>
        </w:tc>
      </w:tr>
      <w:tr w:rsidR="00EC7E5C" w:rsidRPr="00EC7E5C" w14:paraId="69081B10" w14:textId="77777777" w:rsidTr="00EC7E5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7F19A6" w14:textId="77777777" w:rsidR="00EC7E5C" w:rsidRPr="00EC7E5C" w:rsidRDefault="00EC7E5C" w:rsidP="00647BA5">
            <w:pPr>
              <w:jc w:val="center"/>
              <w:rPr>
                <w:color w:val="000000"/>
              </w:rPr>
            </w:pPr>
            <w:r w:rsidRPr="00EC7E5C">
              <w:rPr>
                <w:color w:val="000000"/>
              </w:rPr>
              <w:t>743924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07B849" w14:textId="77777777" w:rsidR="00EC7E5C" w:rsidRPr="00EC7E5C" w:rsidRDefault="00EC7E5C" w:rsidP="00647BA5">
            <w:pPr>
              <w:rPr>
                <w:color w:val="000000"/>
              </w:rPr>
            </w:pPr>
            <w:proofErr w:type="spellStart"/>
            <w:r w:rsidRPr="00EC7E5C">
              <w:rPr>
                <w:color w:val="000000"/>
              </w:rPr>
              <w:t>Uvećanje</w:t>
            </w:r>
            <w:proofErr w:type="spellEnd"/>
            <w:r w:rsidRPr="00EC7E5C">
              <w:rPr>
                <w:color w:val="000000"/>
              </w:rPr>
              <w:t xml:space="preserve"> </w:t>
            </w:r>
            <w:proofErr w:type="spellStart"/>
            <w:r w:rsidRPr="00EC7E5C">
              <w:rPr>
                <w:color w:val="000000"/>
              </w:rPr>
              <w:t>poreskog</w:t>
            </w:r>
            <w:proofErr w:type="spellEnd"/>
            <w:r w:rsidRPr="00EC7E5C">
              <w:rPr>
                <w:color w:val="000000"/>
              </w:rPr>
              <w:t xml:space="preserve"> </w:t>
            </w:r>
            <w:proofErr w:type="spellStart"/>
            <w:r w:rsidRPr="00EC7E5C">
              <w:rPr>
                <w:color w:val="000000"/>
              </w:rPr>
              <w:t>duga</w:t>
            </w:r>
            <w:proofErr w:type="spellEnd"/>
            <w:r w:rsidRPr="00EC7E5C">
              <w:rPr>
                <w:color w:val="000000"/>
              </w:rPr>
              <w:t xml:space="preserve"> u </w:t>
            </w:r>
            <w:proofErr w:type="spellStart"/>
            <w:r w:rsidRPr="00EC7E5C">
              <w:rPr>
                <w:color w:val="000000"/>
              </w:rPr>
              <w:t>postupku</w:t>
            </w:r>
            <w:proofErr w:type="spellEnd"/>
            <w:r w:rsidRPr="00EC7E5C">
              <w:rPr>
                <w:color w:val="000000"/>
              </w:rPr>
              <w:t xml:space="preserve"> </w:t>
            </w:r>
            <w:proofErr w:type="spellStart"/>
            <w:r w:rsidRPr="00EC7E5C">
              <w:rPr>
                <w:color w:val="000000"/>
              </w:rPr>
              <w:t>prinudne</w:t>
            </w:r>
            <w:proofErr w:type="spellEnd"/>
            <w:r w:rsidRPr="00EC7E5C">
              <w:rPr>
                <w:color w:val="000000"/>
              </w:rPr>
              <w:t xml:space="preserve"> </w:t>
            </w:r>
            <w:proofErr w:type="spellStart"/>
            <w:r w:rsidRPr="00EC7E5C">
              <w:rPr>
                <w:color w:val="000000"/>
              </w:rPr>
              <w:t>naplate</w:t>
            </w:r>
            <w:proofErr w:type="spellEnd"/>
            <w:r w:rsidRPr="00EC7E5C">
              <w:rPr>
                <w:color w:val="000000"/>
              </w:rPr>
              <w:t xml:space="preserve">, koji je </w:t>
            </w:r>
            <w:proofErr w:type="spellStart"/>
            <w:r w:rsidRPr="00EC7E5C">
              <w:rPr>
                <w:color w:val="000000"/>
              </w:rPr>
              <w:t>pravna</w:t>
            </w:r>
            <w:proofErr w:type="spellEnd"/>
            <w:r w:rsidRPr="00EC7E5C">
              <w:rPr>
                <w:color w:val="000000"/>
              </w:rPr>
              <w:t xml:space="preserve"> </w:t>
            </w:r>
            <w:proofErr w:type="spellStart"/>
            <w:r w:rsidRPr="00EC7E5C">
              <w:rPr>
                <w:color w:val="000000"/>
              </w:rPr>
              <w:t>posledica</w:t>
            </w:r>
            <w:proofErr w:type="spellEnd"/>
            <w:r w:rsidRPr="00EC7E5C">
              <w:rPr>
                <w:color w:val="000000"/>
              </w:rPr>
              <w:t xml:space="preserve"> </w:t>
            </w:r>
            <w:proofErr w:type="spellStart"/>
            <w:r w:rsidRPr="00EC7E5C">
              <w:rPr>
                <w:color w:val="000000"/>
              </w:rPr>
              <w:t>prinudne</w:t>
            </w:r>
            <w:proofErr w:type="spellEnd"/>
            <w:r w:rsidRPr="00EC7E5C">
              <w:rPr>
                <w:color w:val="000000"/>
              </w:rPr>
              <w:t xml:space="preserve"> </w:t>
            </w:r>
            <w:proofErr w:type="spellStart"/>
            <w:r w:rsidRPr="00EC7E5C">
              <w:rPr>
                <w:color w:val="000000"/>
              </w:rPr>
              <w:t>naplate</w:t>
            </w:r>
            <w:proofErr w:type="spellEnd"/>
            <w:r w:rsidRPr="00EC7E5C">
              <w:rPr>
                <w:color w:val="000000"/>
              </w:rPr>
              <w:t xml:space="preserve"> </w:t>
            </w:r>
            <w:proofErr w:type="spellStart"/>
            <w:r w:rsidRPr="00EC7E5C">
              <w:rPr>
                <w:color w:val="000000"/>
              </w:rPr>
              <w:t>izvornih</w:t>
            </w:r>
            <w:proofErr w:type="spellEnd"/>
            <w:r w:rsidRPr="00EC7E5C">
              <w:rPr>
                <w:color w:val="000000"/>
              </w:rPr>
              <w:t xml:space="preserve"> </w:t>
            </w:r>
            <w:proofErr w:type="spellStart"/>
            <w:r w:rsidRPr="00EC7E5C">
              <w:rPr>
                <w:color w:val="000000"/>
              </w:rPr>
              <w:t>prihoda</w:t>
            </w:r>
            <w:proofErr w:type="spellEnd"/>
            <w:r w:rsidRPr="00EC7E5C">
              <w:rPr>
                <w:color w:val="000000"/>
              </w:rPr>
              <w:t xml:space="preserve"> </w:t>
            </w:r>
            <w:proofErr w:type="spellStart"/>
            <w:r w:rsidRPr="00EC7E5C">
              <w:rPr>
                <w:color w:val="000000"/>
              </w:rPr>
              <w:t>jedinica</w:t>
            </w:r>
            <w:proofErr w:type="spellEnd"/>
            <w:r w:rsidRPr="00EC7E5C">
              <w:rPr>
                <w:color w:val="000000"/>
              </w:rPr>
              <w:t xml:space="preserve"> </w:t>
            </w:r>
            <w:proofErr w:type="spellStart"/>
            <w:r w:rsidRPr="00EC7E5C">
              <w:rPr>
                <w:color w:val="000000"/>
              </w:rPr>
              <w:t>lokalne</w:t>
            </w:r>
            <w:proofErr w:type="spellEnd"/>
            <w:r w:rsidRPr="00EC7E5C">
              <w:rPr>
                <w:color w:val="000000"/>
              </w:rPr>
              <w:t xml:space="preserve"> </w:t>
            </w:r>
            <w:proofErr w:type="spellStart"/>
            <w:r w:rsidRPr="00EC7E5C">
              <w:rPr>
                <w:color w:val="000000"/>
              </w:rPr>
              <w:t>samouprave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35D78E" w14:textId="77777777" w:rsidR="00EC7E5C" w:rsidRPr="00EC7E5C" w:rsidRDefault="00EC7E5C" w:rsidP="00647BA5">
            <w:pPr>
              <w:jc w:val="right"/>
              <w:rPr>
                <w:color w:val="000000"/>
              </w:rPr>
            </w:pPr>
            <w:r w:rsidRPr="00EC7E5C">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9B5959"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BF8159" w14:textId="77777777" w:rsidR="00EC7E5C" w:rsidRPr="00EC7E5C" w:rsidRDefault="00EC7E5C" w:rsidP="00647BA5">
            <w:pPr>
              <w:jc w:val="right"/>
              <w:rPr>
                <w:color w:val="000000"/>
              </w:rPr>
            </w:pPr>
            <w:r w:rsidRPr="00EC7E5C">
              <w:rPr>
                <w:color w:val="000000"/>
              </w:rPr>
              <w:t>0,00</w:t>
            </w:r>
          </w:p>
        </w:tc>
        <w:tc>
          <w:tcPr>
            <w:tcW w:w="19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D22140" w14:textId="77777777" w:rsidR="00EC7E5C" w:rsidRPr="00EC7E5C" w:rsidRDefault="00EC7E5C" w:rsidP="00647BA5">
            <w:pPr>
              <w:jc w:val="right"/>
              <w:rPr>
                <w:color w:val="000000"/>
              </w:rPr>
            </w:pPr>
            <w:r w:rsidRPr="00EC7E5C">
              <w:rPr>
                <w:color w:val="000000"/>
              </w:rPr>
              <w:t>10.000,00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528013" w14:textId="77777777" w:rsidR="00EC7E5C" w:rsidRPr="00EC7E5C" w:rsidRDefault="00EC7E5C" w:rsidP="00647BA5">
            <w:pPr>
              <w:jc w:val="right"/>
              <w:rPr>
                <w:color w:val="000000"/>
              </w:rPr>
            </w:pPr>
            <w:r w:rsidRPr="00EC7E5C">
              <w:rPr>
                <w:color w:val="000000"/>
              </w:rPr>
              <w:t>0,00</w:t>
            </w:r>
          </w:p>
        </w:tc>
      </w:tr>
      <w:tr w:rsidR="00EC7E5C" w:rsidRPr="00EC7E5C" w14:paraId="42CB98C9" w14:textId="77777777" w:rsidTr="00EC7E5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031D8F" w14:textId="77777777" w:rsidR="00EC7E5C" w:rsidRPr="00EC7E5C" w:rsidRDefault="00EC7E5C" w:rsidP="00647BA5">
            <w:pPr>
              <w:jc w:val="center"/>
              <w:rPr>
                <w:b/>
                <w:bCs/>
                <w:color w:val="000000"/>
              </w:rPr>
            </w:pPr>
            <w:r w:rsidRPr="00EC7E5C">
              <w:rPr>
                <w:b/>
                <w:bCs/>
                <w:color w:val="000000"/>
              </w:rPr>
              <w:t>743000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91F49A" w14:textId="77777777" w:rsidR="00EC7E5C" w:rsidRPr="00EC7E5C" w:rsidRDefault="00EC7E5C" w:rsidP="00647BA5">
            <w:pPr>
              <w:rPr>
                <w:b/>
                <w:bCs/>
                <w:color w:val="000000"/>
              </w:rPr>
            </w:pPr>
            <w:r w:rsidRPr="00EC7E5C">
              <w:rPr>
                <w:b/>
                <w:bCs/>
                <w:color w:val="000000"/>
              </w:rPr>
              <w:t>NOVČANE KAZNE I ODUZETA IMOVINSKA KORIST</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361A94F" w14:textId="77777777" w:rsidR="00EC7E5C" w:rsidRPr="00EC7E5C" w:rsidRDefault="00EC7E5C" w:rsidP="00647BA5">
            <w:pPr>
              <w:jc w:val="right"/>
              <w:rPr>
                <w:b/>
                <w:bCs/>
                <w:color w:val="000000"/>
              </w:rPr>
            </w:pPr>
            <w:r w:rsidRPr="00EC7E5C">
              <w:rPr>
                <w:b/>
                <w:bCs/>
                <w:color w:val="000000"/>
              </w:rPr>
              <w:t>11.172.000,00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A93516" w14:textId="77777777" w:rsidR="00EC7E5C" w:rsidRPr="00EC7E5C" w:rsidRDefault="00EC7E5C" w:rsidP="00647BA5">
            <w:pPr>
              <w:jc w:val="right"/>
              <w:rPr>
                <w:b/>
                <w:bCs/>
                <w:color w:val="000000"/>
              </w:rPr>
            </w:pPr>
            <w:r w:rsidRPr="00EC7E5C">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664A5B" w14:textId="77777777" w:rsidR="00EC7E5C" w:rsidRPr="00EC7E5C" w:rsidRDefault="00EC7E5C" w:rsidP="00647BA5">
            <w:pPr>
              <w:jc w:val="right"/>
              <w:rPr>
                <w:b/>
                <w:bCs/>
                <w:color w:val="000000"/>
              </w:rPr>
            </w:pPr>
            <w:r w:rsidRPr="00EC7E5C">
              <w:rPr>
                <w:b/>
                <w:bCs/>
                <w:color w:val="000000"/>
              </w:rPr>
              <w:t>0,00</w:t>
            </w:r>
          </w:p>
        </w:tc>
        <w:tc>
          <w:tcPr>
            <w:tcW w:w="190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3F7C31" w14:textId="77777777" w:rsidR="00EC7E5C" w:rsidRPr="00EC7E5C" w:rsidRDefault="00EC7E5C" w:rsidP="00647BA5">
            <w:pPr>
              <w:jc w:val="right"/>
              <w:rPr>
                <w:b/>
                <w:bCs/>
                <w:color w:val="000000"/>
              </w:rPr>
            </w:pPr>
            <w:r w:rsidRPr="00EC7E5C">
              <w:rPr>
                <w:b/>
                <w:bCs/>
                <w:color w:val="000000"/>
              </w:rPr>
              <w:t>11.172.000,00</w:t>
            </w:r>
          </w:p>
        </w:tc>
        <w:tc>
          <w:tcPr>
            <w:tcW w:w="94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8C5CA9" w14:textId="77777777" w:rsidR="00EC7E5C" w:rsidRPr="00EC7E5C" w:rsidRDefault="00EC7E5C" w:rsidP="00647BA5">
            <w:pPr>
              <w:jc w:val="right"/>
              <w:rPr>
                <w:b/>
                <w:bCs/>
                <w:color w:val="000000"/>
              </w:rPr>
            </w:pPr>
            <w:r w:rsidRPr="00EC7E5C">
              <w:rPr>
                <w:b/>
                <w:bCs/>
                <w:color w:val="000000"/>
              </w:rPr>
              <w:t>0,76</w:t>
            </w:r>
          </w:p>
        </w:tc>
      </w:tr>
      <w:tr w:rsidR="00EC7E5C" w:rsidRPr="00EC7E5C" w14:paraId="28D34267" w14:textId="77777777" w:rsidTr="00EC7E5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B1253F" w14:textId="77777777" w:rsidR="00EC7E5C" w:rsidRPr="00EC7E5C" w:rsidRDefault="00EC7E5C" w:rsidP="00647BA5">
            <w:pPr>
              <w:rPr>
                <w:vanish/>
              </w:rPr>
            </w:pPr>
            <w:r w:rsidRPr="00EC7E5C">
              <w:fldChar w:fldCharType="begin"/>
            </w:r>
            <w:r w:rsidRPr="00EC7E5C">
              <w:instrText>TC "745000" \f C \l "2"</w:instrText>
            </w:r>
            <w:r w:rsidRPr="00EC7E5C">
              <w:fldChar w:fldCharType="end"/>
            </w:r>
          </w:p>
          <w:p w14:paraId="01EEADA5" w14:textId="77777777" w:rsidR="00EC7E5C" w:rsidRPr="00EC7E5C" w:rsidRDefault="00EC7E5C" w:rsidP="00647BA5">
            <w:pPr>
              <w:jc w:val="center"/>
              <w:rPr>
                <w:color w:val="000000"/>
              </w:rPr>
            </w:pPr>
            <w:r w:rsidRPr="00EC7E5C">
              <w:rPr>
                <w:color w:val="000000"/>
              </w:rPr>
              <w:t>745151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88388E" w14:textId="77777777" w:rsidR="00EC7E5C" w:rsidRPr="00EC7E5C" w:rsidRDefault="00EC7E5C" w:rsidP="00647BA5">
            <w:pPr>
              <w:rPr>
                <w:color w:val="000000"/>
              </w:rPr>
            </w:pPr>
            <w:proofErr w:type="spellStart"/>
            <w:r w:rsidRPr="00EC7E5C">
              <w:rPr>
                <w:color w:val="000000"/>
              </w:rPr>
              <w:t>Ostali</w:t>
            </w:r>
            <w:proofErr w:type="spellEnd"/>
            <w:r w:rsidRPr="00EC7E5C">
              <w:rPr>
                <w:color w:val="000000"/>
              </w:rPr>
              <w:t xml:space="preserve"> </w:t>
            </w:r>
            <w:proofErr w:type="spellStart"/>
            <w:r w:rsidRPr="00EC7E5C">
              <w:rPr>
                <w:color w:val="000000"/>
              </w:rPr>
              <w:t>prihodi</w:t>
            </w:r>
            <w:proofErr w:type="spellEnd"/>
            <w:r w:rsidRPr="00EC7E5C">
              <w:rPr>
                <w:color w:val="000000"/>
              </w:rPr>
              <w:t xml:space="preserve"> u </w:t>
            </w:r>
            <w:proofErr w:type="spellStart"/>
            <w:r w:rsidRPr="00EC7E5C">
              <w:rPr>
                <w:color w:val="000000"/>
              </w:rPr>
              <w:t>korist</w:t>
            </w:r>
            <w:proofErr w:type="spellEnd"/>
            <w:r w:rsidRPr="00EC7E5C">
              <w:rPr>
                <w:color w:val="000000"/>
              </w:rPr>
              <w:t xml:space="preserve"> </w:t>
            </w:r>
            <w:proofErr w:type="spellStart"/>
            <w:r w:rsidRPr="00EC7E5C">
              <w:rPr>
                <w:color w:val="000000"/>
              </w:rPr>
              <w:t>nivoa</w:t>
            </w:r>
            <w:proofErr w:type="spellEnd"/>
            <w:r w:rsidRPr="00EC7E5C">
              <w:rPr>
                <w:color w:val="000000"/>
              </w:rPr>
              <w:t xml:space="preserve"> </w:t>
            </w:r>
            <w:proofErr w:type="spellStart"/>
            <w:r w:rsidRPr="00EC7E5C">
              <w:rPr>
                <w:color w:val="000000"/>
              </w:rPr>
              <w:t>opština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EE8078" w14:textId="77777777" w:rsidR="00EC7E5C" w:rsidRPr="00EC7E5C" w:rsidRDefault="00EC7E5C" w:rsidP="00647BA5">
            <w:pPr>
              <w:jc w:val="right"/>
              <w:rPr>
                <w:color w:val="000000"/>
              </w:rPr>
            </w:pPr>
            <w:r w:rsidRPr="00EC7E5C">
              <w:rPr>
                <w:color w:val="000000"/>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C3671D"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57B67A" w14:textId="77777777" w:rsidR="00EC7E5C" w:rsidRPr="00EC7E5C" w:rsidRDefault="00EC7E5C" w:rsidP="00647BA5">
            <w:pPr>
              <w:jc w:val="right"/>
              <w:rPr>
                <w:color w:val="000000"/>
              </w:rPr>
            </w:pPr>
            <w:r w:rsidRPr="00EC7E5C">
              <w:rPr>
                <w:color w:val="000000"/>
              </w:rPr>
              <w:t>0,00</w:t>
            </w:r>
          </w:p>
        </w:tc>
        <w:tc>
          <w:tcPr>
            <w:tcW w:w="19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003239" w14:textId="77777777" w:rsidR="00EC7E5C" w:rsidRPr="00EC7E5C" w:rsidRDefault="00EC7E5C" w:rsidP="00647BA5">
            <w:pPr>
              <w:jc w:val="right"/>
              <w:rPr>
                <w:color w:val="000000"/>
              </w:rPr>
            </w:pPr>
            <w:r w:rsidRPr="00EC7E5C">
              <w:rPr>
                <w:color w:val="000000"/>
              </w:rPr>
              <w:t>650.000,00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938E9F" w14:textId="77777777" w:rsidR="00EC7E5C" w:rsidRPr="00EC7E5C" w:rsidRDefault="00EC7E5C" w:rsidP="00647BA5">
            <w:pPr>
              <w:jc w:val="right"/>
              <w:rPr>
                <w:color w:val="000000"/>
              </w:rPr>
            </w:pPr>
            <w:r w:rsidRPr="00EC7E5C">
              <w:rPr>
                <w:color w:val="000000"/>
              </w:rPr>
              <w:t>0,04</w:t>
            </w:r>
          </w:p>
        </w:tc>
      </w:tr>
      <w:tr w:rsidR="00EC7E5C" w:rsidRPr="00EC7E5C" w14:paraId="7CADDB82" w14:textId="77777777" w:rsidTr="00EC7E5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A73EB0" w14:textId="77777777" w:rsidR="00EC7E5C" w:rsidRPr="00EC7E5C" w:rsidRDefault="00EC7E5C" w:rsidP="00647BA5">
            <w:pPr>
              <w:jc w:val="center"/>
              <w:rPr>
                <w:b/>
                <w:bCs/>
                <w:color w:val="000000"/>
              </w:rPr>
            </w:pPr>
            <w:r w:rsidRPr="00EC7E5C">
              <w:rPr>
                <w:b/>
                <w:bCs/>
                <w:color w:val="000000"/>
              </w:rPr>
              <w:t>745000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1CB489" w14:textId="77777777" w:rsidR="00EC7E5C" w:rsidRPr="00EC7E5C" w:rsidRDefault="00EC7E5C" w:rsidP="00647BA5">
            <w:pPr>
              <w:rPr>
                <w:b/>
                <w:bCs/>
                <w:color w:val="000000"/>
              </w:rPr>
            </w:pPr>
            <w:r w:rsidRPr="00EC7E5C">
              <w:rPr>
                <w:b/>
                <w:bCs/>
                <w:color w:val="000000"/>
              </w:rPr>
              <w:t>MEŠOVITI I NEODREĐENI PRIHODI</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46DA5D" w14:textId="77777777" w:rsidR="00EC7E5C" w:rsidRPr="00EC7E5C" w:rsidRDefault="00EC7E5C" w:rsidP="00647BA5">
            <w:pPr>
              <w:jc w:val="right"/>
              <w:rPr>
                <w:b/>
                <w:bCs/>
                <w:color w:val="000000"/>
              </w:rPr>
            </w:pPr>
            <w:r w:rsidRPr="00EC7E5C">
              <w:rPr>
                <w:b/>
                <w:bCs/>
                <w:color w:val="000000"/>
              </w:rPr>
              <w:t>650.000,00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33FF85" w14:textId="77777777" w:rsidR="00EC7E5C" w:rsidRPr="00EC7E5C" w:rsidRDefault="00EC7E5C" w:rsidP="00647BA5">
            <w:pPr>
              <w:jc w:val="right"/>
              <w:rPr>
                <w:b/>
                <w:bCs/>
                <w:color w:val="000000"/>
              </w:rPr>
            </w:pPr>
            <w:r w:rsidRPr="00EC7E5C">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DE7412" w14:textId="77777777" w:rsidR="00EC7E5C" w:rsidRPr="00EC7E5C" w:rsidRDefault="00EC7E5C" w:rsidP="00647BA5">
            <w:pPr>
              <w:jc w:val="right"/>
              <w:rPr>
                <w:b/>
                <w:bCs/>
                <w:color w:val="000000"/>
              </w:rPr>
            </w:pPr>
            <w:r w:rsidRPr="00EC7E5C">
              <w:rPr>
                <w:b/>
                <w:bCs/>
                <w:color w:val="000000"/>
              </w:rPr>
              <w:t>0,00</w:t>
            </w:r>
          </w:p>
        </w:tc>
        <w:tc>
          <w:tcPr>
            <w:tcW w:w="190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17BFCF" w14:textId="77777777" w:rsidR="00EC7E5C" w:rsidRPr="00EC7E5C" w:rsidRDefault="00EC7E5C" w:rsidP="00647BA5">
            <w:pPr>
              <w:jc w:val="right"/>
              <w:rPr>
                <w:b/>
                <w:bCs/>
                <w:color w:val="000000"/>
              </w:rPr>
            </w:pPr>
            <w:r w:rsidRPr="00EC7E5C">
              <w:rPr>
                <w:b/>
                <w:bCs/>
                <w:color w:val="000000"/>
              </w:rPr>
              <w:t>650.000,00</w:t>
            </w:r>
          </w:p>
        </w:tc>
        <w:tc>
          <w:tcPr>
            <w:tcW w:w="94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267045" w14:textId="77777777" w:rsidR="00EC7E5C" w:rsidRPr="00EC7E5C" w:rsidRDefault="00EC7E5C" w:rsidP="00647BA5">
            <w:pPr>
              <w:jc w:val="right"/>
              <w:rPr>
                <w:b/>
                <w:bCs/>
                <w:color w:val="000000"/>
              </w:rPr>
            </w:pPr>
            <w:r w:rsidRPr="00EC7E5C">
              <w:rPr>
                <w:b/>
                <w:bCs/>
                <w:color w:val="000000"/>
              </w:rPr>
              <w:t>0,04</w:t>
            </w:r>
          </w:p>
        </w:tc>
      </w:tr>
      <w:tr w:rsidR="00EC7E5C" w:rsidRPr="00EC7E5C" w14:paraId="537594F1" w14:textId="77777777" w:rsidTr="00EC7E5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CAFF44" w14:textId="77777777" w:rsidR="00EC7E5C" w:rsidRPr="00EC7E5C" w:rsidRDefault="00EC7E5C" w:rsidP="00647BA5">
            <w:pPr>
              <w:rPr>
                <w:vanish/>
              </w:rPr>
            </w:pPr>
            <w:r w:rsidRPr="00EC7E5C">
              <w:fldChar w:fldCharType="begin"/>
            </w:r>
            <w:r w:rsidRPr="00EC7E5C">
              <w:instrText>TC "811000" \f C \l "2"</w:instrText>
            </w:r>
            <w:r w:rsidRPr="00EC7E5C">
              <w:fldChar w:fldCharType="end"/>
            </w:r>
          </w:p>
          <w:p w14:paraId="6AAFA30D" w14:textId="77777777" w:rsidR="00EC7E5C" w:rsidRPr="00EC7E5C" w:rsidRDefault="00EC7E5C" w:rsidP="00647BA5">
            <w:pPr>
              <w:jc w:val="center"/>
              <w:rPr>
                <w:color w:val="000000"/>
              </w:rPr>
            </w:pPr>
            <w:r w:rsidRPr="00EC7E5C">
              <w:rPr>
                <w:color w:val="000000"/>
              </w:rPr>
              <w:t>811151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0F1145" w14:textId="77777777" w:rsidR="00EC7E5C" w:rsidRPr="00EC7E5C" w:rsidRDefault="00EC7E5C" w:rsidP="00647BA5">
            <w:pPr>
              <w:rPr>
                <w:color w:val="000000"/>
              </w:rPr>
            </w:pPr>
            <w:proofErr w:type="spellStart"/>
            <w:r w:rsidRPr="00EC7E5C">
              <w:rPr>
                <w:color w:val="000000"/>
              </w:rPr>
              <w:t>Primanja</w:t>
            </w:r>
            <w:proofErr w:type="spellEnd"/>
            <w:r w:rsidRPr="00EC7E5C">
              <w:rPr>
                <w:color w:val="000000"/>
              </w:rPr>
              <w:t xml:space="preserve"> od </w:t>
            </w:r>
            <w:proofErr w:type="spellStart"/>
            <w:r w:rsidRPr="00EC7E5C">
              <w:rPr>
                <w:color w:val="000000"/>
              </w:rPr>
              <w:t>prodaje</w:t>
            </w:r>
            <w:proofErr w:type="spellEnd"/>
            <w:r w:rsidRPr="00EC7E5C">
              <w:rPr>
                <w:color w:val="000000"/>
              </w:rPr>
              <w:t xml:space="preserve"> </w:t>
            </w:r>
            <w:proofErr w:type="spellStart"/>
            <w:r w:rsidRPr="00EC7E5C">
              <w:rPr>
                <w:color w:val="000000"/>
              </w:rPr>
              <w:t>nepokretnosti</w:t>
            </w:r>
            <w:proofErr w:type="spellEnd"/>
            <w:r w:rsidRPr="00EC7E5C">
              <w:rPr>
                <w:color w:val="000000"/>
              </w:rPr>
              <w:t xml:space="preserve"> u </w:t>
            </w:r>
            <w:proofErr w:type="spellStart"/>
            <w:r w:rsidRPr="00EC7E5C">
              <w:rPr>
                <w:color w:val="000000"/>
              </w:rPr>
              <w:t>korist</w:t>
            </w:r>
            <w:proofErr w:type="spellEnd"/>
            <w:r w:rsidRPr="00EC7E5C">
              <w:rPr>
                <w:color w:val="000000"/>
              </w:rPr>
              <w:t xml:space="preserve"> </w:t>
            </w:r>
            <w:proofErr w:type="spellStart"/>
            <w:r w:rsidRPr="00EC7E5C">
              <w:rPr>
                <w:color w:val="000000"/>
              </w:rPr>
              <w:t>nivoa</w:t>
            </w:r>
            <w:proofErr w:type="spellEnd"/>
            <w:r w:rsidRPr="00EC7E5C">
              <w:rPr>
                <w:color w:val="000000"/>
              </w:rPr>
              <w:t xml:space="preserve"> </w:t>
            </w:r>
            <w:proofErr w:type="spellStart"/>
            <w:r w:rsidRPr="00EC7E5C">
              <w:rPr>
                <w:color w:val="000000"/>
              </w:rPr>
              <w:t>opština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168552" w14:textId="77777777" w:rsidR="00EC7E5C" w:rsidRPr="00EC7E5C" w:rsidRDefault="00EC7E5C" w:rsidP="00647BA5">
            <w:pPr>
              <w:jc w:val="right"/>
              <w:rPr>
                <w:color w:val="000000"/>
              </w:rPr>
            </w:pPr>
            <w:r w:rsidRPr="00EC7E5C">
              <w:rPr>
                <w:color w:val="000000"/>
              </w:rPr>
              <w:t>361.159.375,00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055B00"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810264" w14:textId="77777777" w:rsidR="00EC7E5C" w:rsidRPr="00EC7E5C" w:rsidRDefault="00EC7E5C" w:rsidP="00647BA5">
            <w:pPr>
              <w:jc w:val="right"/>
              <w:rPr>
                <w:color w:val="000000"/>
              </w:rPr>
            </w:pPr>
            <w:r w:rsidRPr="00EC7E5C">
              <w:rPr>
                <w:color w:val="000000"/>
              </w:rPr>
              <w:t>0,00</w:t>
            </w:r>
          </w:p>
        </w:tc>
        <w:tc>
          <w:tcPr>
            <w:tcW w:w="19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4585AE" w14:textId="77777777" w:rsidR="00EC7E5C" w:rsidRPr="00EC7E5C" w:rsidRDefault="00EC7E5C" w:rsidP="00647BA5">
            <w:pPr>
              <w:jc w:val="right"/>
              <w:rPr>
                <w:color w:val="000000"/>
              </w:rPr>
            </w:pPr>
            <w:r w:rsidRPr="00EC7E5C">
              <w:rPr>
                <w:color w:val="000000"/>
              </w:rPr>
              <w:t>361.159.375,00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262565" w14:textId="77777777" w:rsidR="00EC7E5C" w:rsidRPr="00EC7E5C" w:rsidRDefault="00EC7E5C" w:rsidP="00647BA5">
            <w:pPr>
              <w:jc w:val="right"/>
              <w:rPr>
                <w:color w:val="000000"/>
              </w:rPr>
            </w:pPr>
            <w:r w:rsidRPr="00EC7E5C">
              <w:rPr>
                <w:color w:val="000000"/>
              </w:rPr>
              <w:t>24,59</w:t>
            </w:r>
          </w:p>
        </w:tc>
      </w:tr>
      <w:tr w:rsidR="00EC7E5C" w:rsidRPr="00EC7E5C" w14:paraId="65873D89" w14:textId="77777777" w:rsidTr="00EC7E5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DFC820" w14:textId="77777777" w:rsidR="00EC7E5C" w:rsidRPr="00EC7E5C" w:rsidRDefault="00EC7E5C" w:rsidP="00647BA5">
            <w:pPr>
              <w:jc w:val="center"/>
              <w:rPr>
                <w:b/>
                <w:bCs/>
                <w:color w:val="000000"/>
              </w:rPr>
            </w:pPr>
            <w:r w:rsidRPr="00EC7E5C">
              <w:rPr>
                <w:b/>
                <w:bCs/>
                <w:color w:val="000000"/>
              </w:rPr>
              <w:t>811000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0D6705" w14:textId="77777777" w:rsidR="00EC7E5C" w:rsidRPr="00EC7E5C" w:rsidRDefault="00EC7E5C" w:rsidP="00647BA5">
            <w:pPr>
              <w:rPr>
                <w:b/>
                <w:bCs/>
                <w:color w:val="000000"/>
              </w:rPr>
            </w:pPr>
            <w:r w:rsidRPr="00EC7E5C">
              <w:rPr>
                <w:b/>
                <w:bCs/>
                <w:color w:val="000000"/>
              </w:rPr>
              <w:t>PRIMANJA OD PRODAJE NEPOKRETNOSTI</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35D3CE" w14:textId="77777777" w:rsidR="00EC7E5C" w:rsidRPr="00EC7E5C" w:rsidRDefault="00EC7E5C" w:rsidP="00647BA5">
            <w:pPr>
              <w:jc w:val="right"/>
              <w:rPr>
                <w:b/>
                <w:bCs/>
                <w:color w:val="000000"/>
              </w:rPr>
            </w:pPr>
            <w:r w:rsidRPr="00EC7E5C">
              <w:rPr>
                <w:b/>
                <w:bCs/>
                <w:color w:val="000000"/>
              </w:rPr>
              <w:t>361.159.375,00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0B4706" w14:textId="77777777" w:rsidR="00EC7E5C" w:rsidRPr="00EC7E5C" w:rsidRDefault="00EC7E5C" w:rsidP="00647BA5">
            <w:pPr>
              <w:jc w:val="right"/>
              <w:rPr>
                <w:b/>
                <w:bCs/>
                <w:color w:val="000000"/>
              </w:rPr>
            </w:pPr>
            <w:r w:rsidRPr="00EC7E5C">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B08C12" w14:textId="77777777" w:rsidR="00EC7E5C" w:rsidRPr="00EC7E5C" w:rsidRDefault="00EC7E5C" w:rsidP="00647BA5">
            <w:pPr>
              <w:jc w:val="right"/>
              <w:rPr>
                <w:b/>
                <w:bCs/>
                <w:color w:val="000000"/>
              </w:rPr>
            </w:pPr>
            <w:r w:rsidRPr="00EC7E5C">
              <w:rPr>
                <w:b/>
                <w:bCs/>
                <w:color w:val="000000"/>
              </w:rPr>
              <w:t>0,00</w:t>
            </w:r>
          </w:p>
        </w:tc>
        <w:tc>
          <w:tcPr>
            <w:tcW w:w="190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FA4EAE" w14:textId="77777777" w:rsidR="00EC7E5C" w:rsidRPr="00EC7E5C" w:rsidRDefault="00EC7E5C" w:rsidP="00647BA5">
            <w:pPr>
              <w:jc w:val="right"/>
              <w:rPr>
                <w:b/>
                <w:bCs/>
                <w:color w:val="000000"/>
              </w:rPr>
            </w:pPr>
            <w:r w:rsidRPr="00EC7E5C">
              <w:rPr>
                <w:b/>
                <w:bCs/>
                <w:color w:val="000000"/>
              </w:rPr>
              <w:t>361.159.375,00</w:t>
            </w:r>
          </w:p>
        </w:tc>
        <w:tc>
          <w:tcPr>
            <w:tcW w:w="94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A92F45" w14:textId="77777777" w:rsidR="00EC7E5C" w:rsidRPr="00EC7E5C" w:rsidRDefault="00EC7E5C" w:rsidP="00647BA5">
            <w:pPr>
              <w:jc w:val="right"/>
              <w:rPr>
                <w:b/>
                <w:bCs/>
                <w:color w:val="000000"/>
              </w:rPr>
            </w:pPr>
            <w:r w:rsidRPr="00EC7E5C">
              <w:rPr>
                <w:b/>
                <w:bCs/>
                <w:color w:val="000000"/>
              </w:rPr>
              <w:t>24,59</w:t>
            </w:r>
          </w:p>
        </w:tc>
      </w:tr>
      <w:tr w:rsidR="00EC7E5C" w:rsidRPr="00EC7E5C" w14:paraId="1F1AFCEB" w14:textId="77777777" w:rsidTr="00EC7E5C">
        <w:tc>
          <w:tcPr>
            <w:tcW w:w="8317"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05097F3" w14:textId="77777777" w:rsidR="00EC7E5C" w:rsidRPr="00EC7E5C" w:rsidRDefault="00EC7E5C" w:rsidP="00647BA5">
            <w:pPr>
              <w:rPr>
                <w:b/>
                <w:bCs/>
                <w:color w:val="000000"/>
              </w:rPr>
            </w:pPr>
            <w:proofErr w:type="spellStart"/>
            <w:r w:rsidRPr="00EC7E5C">
              <w:rPr>
                <w:b/>
                <w:bCs/>
                <w:color w:val="000000"/>
              </w:rPr>
              <w:t>Ukupno</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EE1FD52" w14:textId="77777777" w:rsidR="00EC7E5C" w:rsidRPr="00EC7E5C" w:rsidRDefault="00EC7E5C" w:rsidP="00647BA5">
            <w:pPr>
              <w:jc w:val="right"/>
              <w:rPr>
                <w:b/>
                <w:bCs/>
                <w:color w:val="000000"/>
              </w:rPr>
            </w:pPr>
            <w:r w:rsidRPr="00EC7E5C">
              <w:rPr>
                <w:b/>
                <w:bCs/>
                <w:color w:val="000000"/>
              </w:rPr>
              <w:t>1.270.524.410,00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EC02DE6" w14:textId="77777777" w:rsidR="00EC7E5C" w:rsidRPr="00EC7E5C" w:rsidRDefault="00EC7E5C" w:rsidP="00647BA5">
            <w:pPr>
              <w:jc w:val="right"/>
              <w:rPr>
                <w:b/>
                <w:bCs/>
                <w:color w:val="000000"/>
              </w:rPr>
            </w:pPr>
            <w:r w:rsidRPr="00EC7E5C">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DAD94D0" w14:textId="77777777" w:rsidR="00EC7E5C" w:rsidRPr="00EC7E5C" w:rsidRDefault="00EC7E5C" w:rsidP="00647BA5">
            <w:pPr>
              <w:jc w:val="right"/>
              <w:rPr>
                <w:b/>
                <w:bCs/>
                <w:color w:val="000000"/>
              </w:rPr>
            </w:pPr>
            <w:r w:rsidRPr="00EC7E5C">
              <w:rPr>
                <w:b/>
                <w:bCs/>
                <w:color w:val="000000"/>
              </w:rPr>
              <w:t>198.025.143,00</w:t>
            </w:r>
          </w:p>
        </w:tc>
        <w:tc>
          <w:tcPr>
            <w:tcW w:w="190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732DB9C" w14:textId="77777777" w:rsidR="00EC7E5C" w:rsidRPr="00EC7E5C" w:rsidRDefault="00EC7E5C" w:rsidP="00647BA5">
            <w:pPr>
              <w:jc w:val="right"/>
              <w:rPr>
                <w:b/>
                <w:bCs/>
                <w:color w:val="000000"/>
              </w:rPr>
            </w:pPr>
            <w:r w:rsidRPr="00EC7E5C">
              <w:rPr>
                <w:b/>
                <w:bCs/>
                <w:color w:val="000000"/>
              </w:rPr>
              <w:t>1.468.549.553,00</w:t>
            </w:r>
          </w:p>
        </w:tc>
        <w:tc>
          <w:tcPr>
            <w:tcW w:w="94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51FC6D1" w14:textId="77777777" w:rsidR="00EC7E5C" w:rsidRPr="00EC7E5C" w:rsidRDefault="00EC7E5C" w:rsidP="00647BA5">
            <w:pPr>
              <w:jc w:val="right"/>
              <w:rPr>
                <w:b/>
                <w:bCs/>
                <w:color w:val="000000"/>
              </w:rPr>
            </w:pPr>
            <w:r w:rsidRPr="00EC7E5C">
              <w:rPr>
                <w:b/>
                <w:bCs/>
                <w:color w:val="000000"/>
              </w:rPr>
              <w:t>100,00</w:t>
            </w:r>
          </w:p>
        </w:tc>
      </w:tr>
    </w:tbl>
    <w:p w14:paraId="3A95A74E" w14:textId="77777777" w:rsidR="007B762F" w:rsidRDefault="007B762F" w:rsidP="005B7E7F">
      <w:pPr>
        <w:tabs>
          <w:tab w:val="center" w:pos="5184"/>
        </w:tabs>
        <w:autoSpaceDE w:val="0"/>
        <w:rPr>
          <w:rFonts w:cs="TimesNewRomanPSMT"/>
          <w:b/>
          <w:sz w:val="22"/>
          <w:szCs w:val="22"/>
          <w:highlight w:val="yellow"/>
        </w:rPr>
      </w:pPr>
    </w:p>
    <w:p w14:paraId="1A40381A" w14:textId="77777777" w:rsidR="00510E7F" w:rsidRDefault="00027F4D" w:rsidP="00510E7F">
      <w:pPr>
        <w:tabs>
          <w:tab w:val="center" w:pos="5184"/>
        </w:tabs>
        <w:autoSpaceDE w:val="0"/>
        <w:jc w:val="center"/>
        <w:rPr>
          <w:rFonts w:cs="TimesNewRomanPSMT"/>
          <w:b/>
          <w:sz w:val="22"/>
          <w:szCs w:val="22"/>
        </w:rPr>
      </w:pPr>
      <w:proofErr w:type="spellStart"/>
      <w:r>
        <w:rPr>
          <w:rFonts w:cs="TimesNewRomanPSMT"/>
          <w:b/>
          <w:sz w:val="22"/>
          <w:szCs w:val="22"/>
        </w:rPr>
        <w:lastRenderedPageBreak/>
        <w:t>Član</w:t>
      </w:r>
      <w:proofErr w:type="spellEnd"/>
      <w:r>
        <w:rPr>
          <w:rFonts w:cs="TimesNewRomanPSMT"/>
          <w:b/>
          <w:sz w:val="22"/>
          <w:szCs w:val="22"/>
        </w:rPr>
        <w:t xml:space="preserve"> 7</w:t>
      </w:r>
      <w:r w:rsidR="00510E7F" w:rsidRPr="007D6CBA">
        <w:rPr>
          <w:rFonts w:cs="TimesNewRomanPSMT"/>
          <w:b/>
          <w:sz w:val="22"/>
          <w:szCs w:val="22"/>
        </w:rPr>
        <w:t>.</w:t>
      </w:r>
    </w:p>
    <w:p w14:paraId="2CB4EBFA" w14:textId="77777777" w:rsidR="0025211E" w:rsidRPr="007D6CBA" w:rsidRDefault="0025211E" w:rsidP="00510E7F">
      <w:pPr>
        <w:tabs>
          <w:tab w:val="center" w:pos="5184"/>
        </w:tabs>
        <w:autoSpaceDE w:val="0"/>
        <w:jc w:val="center"/>
        <w:rPr>
          <w:rFonts w:cs="TimesNewRomanPSMT"/>
          <w:b/>
          <w:sz w:val="22"/>
          <w:szCs w:val="22"/>
        </w:rPr>
      </w:pPr>
    </w:p>
    <w:p w14:paraId="33CDA7F1" w14:textId="77777777" w:rsidR="007C7826" w:rsidRPr="007D6CBA" w:rsidRDefault="007C7826" w:rsidP="007C7826">
      <w:pPr>
        <w:tabs>
          <w:tab w:val="center" w:pos="5184"/>
        </w:tabs>
        <w:autoSpaceDE w:val="0"/>
        <w:rPr>
          <w:sz w:val="22"/>
          <w:szCs w:val="22"/>
          <w:lang w:eastAsia="en-US"/>
        </w:rPr>
      </w:pPr>
      <w:r w:rsidRPr="007D6CBA">
        <w:rPr>
          <w:sz w:val="22"/>
          <w:szCs w:val="22"/>
          <w:lang w:eastAsia="en-US"/>
        </w:rPr>
        <w:tab/>
      </w:r>
      <w:proofErr w:type="spellStart"/>
      <w:r w:rsidRPr="007D6CBA">
        <w:rPr>
          <w:sz w:val="22"/>
          <w:szCs w:val="22"/>
          <w:lang w:eastAsia="en-US"/>
        </w:rPr>
        <w:t>Izdaci</w:t>
      </w:r>
      <w:proofErr w:type="spellEnd"/>
      <w:r w:rsidRPr="007D6CBA">
        <w:rPr>
          <w:sz w:val="22"/>
          <w:szCs w:val="22"/>
          <w:lang w:eastAsia="en-US"/>
        </w:rPr>
        <w:t xml:space="preserve"> </w:t>
      </w:r>
      <w:proofErr w:type="spellStart"/>
      <w:r w:rsidRPr="007D6CBA">
        <w:rPr>
          <w:sz w:val="22"/>
          <w:szCs w:val="22"/>
          <w:lang w:eastAsia="en-US"/>
        </w:rPr>
        <w:t>budžeta</w:t>
      </w:r>
      <w:proofErr w:type="spellEnd"/>
      <w:r w:rsidRPr="007D6CBA">
        <w:rPr>
          <w:sz w:val="22"/>
          <w:szCs w:val="22"/>
          <w:lang w:eastAsia="en-US"/>
        </w:rPr>
        <w:t xml:space="preserve">, po </w:t>
      </w:r>
      <w:proofErr w:type="spellStart"/>
      <w:r w:rsidRPr="007D6CBA">
        <w:rPr>
          <w:sz w:val="22"/>
          <w:szCs w:val="22"/>
          <w:lang w:eastAsia="en-US"/>
        </w:rPr>
        <w:t>osnovnim</w:t>
      </w:r>
      <w:proofErr w:type="spellEnd"/>
      <w:r w:rsidRPr="007D6CBA">
        <w:rPr>
          <w:sz w:val="22"/>
          <w:szCs w:val="22"/>
          <w:lang w:eastAsia="en-US"/>
        </w:rPr>
        <w:t xml:space="preserve"> </w:t>
      </w:r>
      <w:proofErr w:type="spellStart"/>
      <w:r w:rsidRPr="007D6CBA">
        <w:rPr>
          <w:sz w:val="22"/>
          <w:szCs w:val="22"/>
          <w:lang w:eastAsia="en-US"/>
        </w:rPr>
        <w:t>namenama</w:t>
      </w:r>
      <w:proofErr w:type="spellEnd"/>
      <w:r w:rsidRPr="007D6CBA">
        <w:rPr>
          <w:sz w:val="22"/>
          <w:szCs w:val="22"/>
          <w:lang w:eastAsia="en-US"/>
        </w:rPr>
        <w:t xml:space="preserve">, </w:t>
      </w:r>
      <w:proofErr w:type="spellStart"/>
      <w:r w:rsidRPr="007D6CBA">
        <w:rPr>
          <w:sz w:val="22"/>
          <w:szCs w:val="22"/>
          <w:lang w:eastAsia="en-US"/>
        </w:rPr>
        <w:t>utvrđeni</w:t>
      </w:r>
      <w:proofErr w:type="spellEnd"/>
      <w:r w:rsidRPr="007D6CBA">
        <w:rPr>
          <w:sz w:val="22"/>
          <w:szCs w:val="22"/>
          <w:lang w:eastAsia="en-US"/>
        </w:rPr>
        <w:t xml:space="preserve"> </w:t>
      </w:r>
      <w:proofErr w:type="spellStart"/>
      <w:r w:rsidRPr="007D6CBA">
        <w:rPr>
          <w:sz w:val="22"/>
          <w:szCs w:val="22"/>
          <w:lang w:eastAsia="en-US"/>
        </w:rPr>
        <w:t>su</w:t>
      </w:r>
      <w:proofErr w:type="spellEnd"/>
      <w:r w:rsidRPr="007D6CBA">
        <w:rPr>
          <w:sz w:val="22"/>
          <w:szCs w:val="22"/>
          <w:lang w:eastAsia="en-US"/>
        </w:rPr>
        <w:t xml:space="preserve"> </w:t>
      </w:r>
      <w:proofErr w:type="spellStart"/>
      <w:r w:rsidRPr="007D6CBA">
        <w:rPr>
          <w:sz w:val="22"/>
          <w:szCs w:val="22"/>
          <w:lang w:eastAsia="en-US"/>
        </w:rPr>
        <w:t>i</w:t>
      </w:r>
      <w:proofErr w:type="spellEnd"/>
      <w:r w:rsidRPr="007D6CBA">
        <w:rPr>
          <w:sz w:val="22"/>
          <w:szCs w:val="22"/>
          <w:lang w:eastAsia="en-US"/>
        </w:rPr>
        <w:t xml:space="preserve"> </w:t>
      </w:r>
      <w:proofErr w:type="spellStart"/>
      <w:r w:rsidRPr="007D6CBA">
        <w:rPr>
          <w:sz w:val="22"/>
          <w:szCs w:val="22"/>
          <w:lang w:eastAsia="en-US"/>
        </w:rPr>
        <w:t>raspoređeni</w:t>
      </w:r>
      <w:proofErr w:type="spellEnd"/>
      <w:r w:rsidRPr="007D6CBA">
        <w:rPr>
          <w:sz w:val="22"/>
          <w:szCs w:val="22"/>
          <w:lang w:eastAsia="en-US"/>
        </w:rPr>
        <w:t xml:space="preserve"> u </w:t>
      </w:r>
      <w:proofErr w:type="spellStart"/>
      <w:r w:rsidRPr="007D6CBA">
        <w:rPr>
          <w:sz w:val="22"/>
          <w:szCs w:val="22"/>
          <w:lang w:eastAsia="en-US"/>
        </w:rPr>
        <w:t>sledećim</w:t>
      </w:r>
      <w:proofErr w:type="spellEnd"/>
      <w:r w:rsidRPr="007D6CBA">
        <w:rPr>
          <w:sz w:val="22"/>
          <w:szCs w:val="22"/>
          <w:lang w:eastAsia="en-US"/>
        </w:rPr>
        <w:t xml:space="preserve"> </w:t>
      </w:r>
      <w:proofErr w:type="spellStart"/>
      <w:r w:rsidRPr="007D6CBA">
        <w:rPr>
          <w:sz w:val="22"/>
          <w:szCs w:val="22"/>
          <w:lang w:eastAsia="en-US"/>
        </w:rPr>
        <w:t>iznosima</w:t>
      </w:r>
      <w:proofErr w:type="spellEnd"/>
      <w:r w:rsidRPr="007D6CBA">
        <w:rPr>
          <w:sz w:val="22"/>
          <w:szCs w:val="22"/>
          <w:lang w:eastAsia="en-US"/>
        </w:rPr>
        <w:t>:</w:t>
      </w:r>
    </w:p>
    <w:p w14:paraId="73B0A562" w14:textId="77777777" w:rsidR="00510E7F" w:rsidRPr="007D6CBA" w:rsidRDefault="00510E7F" w:rsidP="007C7826">
      <w:pPr>
        <w:tabs>
          <w:tab w:val="center" w:pos="5184"/>
        </w:tabs>
        <w:autoSpaceDE w:val="0"/>
        <w:rPr>
          <w:sz w:val="22"/>
          <w:szCs w:val="22"/>
          <w:lang w:eastAsia="en-US"/>
        </w:rPr>
      </w:pPr>
    </w:p>
    <w:tbl>
      <w:tblPr>
        <w:tblW w:w="16117" w:type="dxa"/>
        <w:tblLayout w:type="fixed"/>
        <w:tblLook w:val="01E0" w:firstRow="1" w:lastRow="1" w:firstColumn="1" w:lastColumn="1" w:noHBand="0" w:noVBand="0"/>
      </w:tblPr>
      <w:tblGrid>
        <w:gridCol w:w="900"/>
        <w:gridCol w:w="7642"/>
        <w:gridCol w:w="1650"/>
        <w:gridCol w:w="1650"/>
        <w:gridCol w:w="1650"/>
        <w:gridCol w:w="1650"/>
        <w:gridCol w:w="975"/>
      </w:tblGrid>
      <w:tr w:rsidR="00EC7E5C" w:rsidRPr="00EC7E5C" w14:paraId="43794B9E" w14:textId="77777777" w:rsidTr="00647BA5">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4A9824A" w14:textId="77777777" w:rsidR="00EC7E5C" w:rsidRPr="00EC7E5C" w:rsidRDefault="00EC7E5C" w:rsidP="00647BA5">
            <w:pPr>
              <w:jc w:val="center"/>
              <w:rPr>
                <w:b/>
                <w:bCs/>
                <w:color w:val="000000"/>
              </w:rPr>
            </w:pPr>
            <w:proofErr w:type="spellStart"/>
            <w:r w:rsidRPr="00EC7E5C">
              <w:rPr>
                <w:b/>
                <w:bCs/>
                <w:color w:val="000000"/>
              </w:rPr>
              <w:t>Ekonom</w:t>
            </w:r>
            <w:proofErr w:type="spellEnd"/>
            <w:r w:rsidRPr="00EC7E5C">
              <w:rPr>
                <w:b/>
                <w:bCs/>
                <w:color w:val="000000"/>
              </w:rPr>
              <w:t xml:space="preserve">. </w:t>
            </w:r>
            <w:proofErr w:type="spellStart"/>
            <w:r w:rsidRPr="00EC7E5C">
              <w:rPr>
                <w:b/>
                <w:bCs/>
                <w:color w:val="000000"/>
              </w:rPr>
              <w:t>klasif</w:t>
            </w:r>
            <w:proofErr w:type="spellEnd"/>
            <w:r w:rsidRPr="00EC7E5C">
              <w:rPr>
                <w:b/>
                <w:bCs/>
                <w:color w:val="000000"/>
              </w:rPr>
              <w:t>.</w:t>
            </w:r>
          </w:p>
        </w:tc>
        <w:tc>
          <w:tcPr>
            <w:tcW w:w="764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5F82242" w14:textId="77777777" w:rsidR="00EC7E5C" w:rsidRPr="00EC7E5C" w:rsidRDefault="00EC7E5C" w:rsidP="00647BA5">
            <w:pPr>
              <w:jc w:val="center"/>
              <w:rPr>
                <w:b/>
                <w:bCs/>
                <w:color w:val="000000"/>
              </w:rPr>
            </w:pPr>
            <w:proofErr w:type="spellStart"/>
            <w:r w:rsidRPr="00EC7E5C">
              <w:rPr>
                <w:b/>
                <w:bCs/>
                <w:color w:val="000000"/>
              </w:rPr>
              <w:t>Opis</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B46FB7F" w14:textId="77777777" w:rsidR="00EC7E5C" w:rsidRPr="00EC7E5C" w:rsidRDefault="00EC7E5C" w:rsidP="00647BA5">
            <w:pPr>
              <w:jc w:val="center"/>
              <w:rPr>
                <w:b/>
                <w:bCs/>
                <w:color w:val="000000"/>
              </w:rPr>
            </w:pPr>
            <w:proofErr w:type="spellStart"/>
            <w:r w:rsidRPr="00EC7E5C">
              <w:rPr>
                <w:b/>
                <w:bCs/>
                <w:color w:val="000000"/>
              </w:rPr>
              <w:t>Sredstva</w:t>
            </w:r>
            <w:proofErr w:type="spellEnd"/>
            <w:r w:rsidRPr="00EC7E5C">
              <w:rPr>
                <w:b/>
                <w:bCs/>
                <w:color w:val="000000"/>
              </w:rPr>
              <w:t xml:space="preserve"> </w:t>
            </w:r>
            <w:proofErr w:type="spellStart"/>
            <w:r w:rsidRPr="00EC7E5C">
              <w:rPr>
                <w:b/>
                <w:bCs/>
                <w:color w:val="000000"/>
              </w:rPr>
              <w:t>iz</w:t>
            </w:r>
            <w:proofErr w:type="spellEnd"/>
            <w:r w:rsidRPr="00EC7E5C">
              <w:rPr>
                <w:b/>
                <w:bCs/>
                <w:color w:val="000000"/>
              </w:rPr>
              <w:t xml:space="preserve"> </w:t>
            </w:r>
            <w:proofErr w:type="spellStart"/>
            <w:r w:rsidRPr="00EC7E5C">
              <w:rPr>
                <w:b/>
                <w:bCs/>
                <w:color w:val="000000"/>
              </w:rPr>
              <w:t>budžeta</w:t>
            </w:r>
            <w:proofErr w:type="spellEnd"/>
          </w:p>
          <w:p w14:paraId="3D2AEF7C" w14:textId="77777777" w:rsidR="00EC7E5C" w:rsidRPr="00EC7E5C" w:rsidRDefault="00EC7E5C" w:rsidP="00647BA5">
            <w:pPr>
              <w:jc w:val="center"/>
              <w:rPr>
                <w:b/>
                <w:bCs/>
                <w:color w:val="000000"/>
              </w:rPr>
            </w:pPr>
            <w:r w:rsidRPr="00EC7E5C">
              <w:rPr>
                <w:b/>
                <w:bCs/>
                <w:color w:val="000000"/>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332324D" w14:textId="77777777" w:rsidR="00EC7E5C" w:rsidRPr="00EC7E5C" w:rsidRDefault="00EC7E5C" w:rsidP="00647BA5">
            <w:pPr>
              <w:jc w:val="center"/>
              <w:rPr>
                <w:b/>
                <w:bCs/>
                <w:color w:val="000000"/>
              </w:rPr>
            </w:pPr>
            <w:proofErr w:type="spellStart"/>
            <w:r w:rsidRPr="00EC7E5C">
              <w:rPr>
                <w:b/>
                <w:bCs/>
                <w:color w:val="000000"/>
              </w:rPr>
              <w:t>Sredstva</w:t>
            </w:r>
            <w:proofErr w:type="spellEnd"/>
            <w:r w:rsidRPr="00EC7E5C">
              <w:rPr>
                <w:b/>
                <w:bCs/>
                <w:color w:val="000000"/>
              </w:rPr>
              <w:t xml:space="preserve"> </w:t>
            </w:r>
            <w:proofErr w:type="spellStart"/>
            <w:r w:rsidRPr="00EC7E5C">
              <w:rPr>
                <w:b/>
                <w:bCs/>
                <w:color w:val="000000"/>
              </w:rPr>
              <w:t>iz</w:t>
            </w:r>
            <w:proofErr w:type="spellEnd"/>
            <w:r w:rsidRPr="00EC7E5C">
              <w:rPr>
                <w:b/>
                <w:bCs/>
                <w:color w:val="000000"/>
              </w:rPr>
              <w:t xml:space="preserve"> </w:t>
            </w:r>
            <w:proofErr w:type="spellStart"/>
            <w:r w:rsidRPr="00EC7E5C">
              <w:rPr>
                <w:b/>
                <w:bCs/>
                <w:color w:val="000000"/>
              </w:rPr>
              <w:t>sopstvenih</w:t>
            </w:r>
            <w:proofErr w:type="spellEnd"/>
            <w:r w:rsidRPr="00EC7E5C">
              <w:rPr>
                <w:b/>
                <w:bCs/>
                <w:color w:val="000000"/>
              </w:rPr>
              <w:t xml:space="preserve"> </w:t>
            </w:r>
            <w:proofErr w:type="spellStart"/>
            <w:r w:rsidRPr="00EC7E5C">
              <w:rPr>
                <w:b/>
                <w:bCs/>
                <w:color w:val="000000"/>
              </w:rPr>
              <w:t>izvora</w:t>
            </w:r>
            <w:proofErr w:type="spellEnd"/>
            <w:r w:rsidRPr="00EC7E5C">
              <w:rPr>
                <w:b/>
                <w:bCs/>
                <w:color w:val="000000"/>
              </w:rPr>
              <w:t xml:space="preserve">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7C08E0A" w14:textId="77777777" w:rsidR="00EC7E5C" w:rsidRPr="00EC7E5C" w:rsidRDefault="00EC7E5C" w:rsidP="00647BA5">
            <w:pPr>
              <w:jc w:val="center"/>
              <w:rPr>
                <w:b/>
                <w:bCs/>
                <w:color w:val="000000"/>
              </w:rPr>
            </w:pPr>
            <w:proofErr w:type="spellStart"/>
            <w:r w:rsidRPr="00EC7E5C">
              <w:rPr>
                <w:b/>
                <w:bCs/>
                <w:color w:val="000000"/>
              </w:rPr>
              <w:t>Sredstva</w:t>
            </w:r>
            <w:proofErr w:type="spellEnd"/>
            <w:r w:rsidRPr="00EC7E5C">
              <w:rPr>
                <w:b/>
                <w:bCs/>
                <w:color w:val="000000"/>
              </w:rPr>
              <w:t xml:space="preserve"> </w:t>
            </w:r>
            <w:proofErr w:type="spellStart"/>
            <w:r w:rsidRPr="00EC7E5C">
              <w:rPr>
                <w:b/>
                <w:bCs/>
                <w:color w:val="000000"/>
              </w:rPr>
              <w:t>iz</w:t>
            </w:r>
            <w:proofErr w:type="spellEnd"/>
            <w:r w:rsidRPr="00EC7E5C">
              <w:rPr>
                <w:b/>
                <w:bCs/>
                <w:color w:val="000000"/>
              </w:rPr>
              <w:t xml:space="preserve"> </w:t>
            </w:r>
            <w:proofErr w:type="spellStart"/>
            <w:r w:rsidRPr="00EC7E5C">
              <w:rPr>
                <w:b/>
                <w:bCs/>
                <w:color w:val="000000"/>
              </w:rPr>
              <w:t>ostalih</w:t>
            </w:r>
            <w:proofErr w:type="spellEnd"/>
            <w:r w:rsidRPr="00EC7E5C">
              <w:rPr>
                <w:b/>
                <w:bCs/>
                <w:color w:val="000000"/>
              </w:rPr>
              <w:t xml:space="preserve"> </w:t>
            </w:r>
            <w:proofErr w:type="spellStart"/>
            <w:r w:rsidRPr="00EC7E5C">
              <w:rPr>
                <w:b/>
                <w:bCs/>
                <w:color w:val="000000"/>
              </w:rPr>
              <w:t>izvora</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115D5D9" w14:textId="77777777" w:rsidR="00EC7E5C" w:rsidRPr="00EC7E5C" w:rsidRDefault="00EC7E5C" w:rsidP="00647BA5">
            <w:pPr>
              <w:jc w:val="center"/>
              <w:rPr>
                <w:b/>
                <w:bCs/>
                <w:color w:val="000000"/>
              </w:rPr>
            </w:pPr>
            <w:proofErr w:type="spellStart"/>
            <w:r w:rsidRPr="00EC7E5C">
              <w:rPr>
                <w:b/>
                <w:bCs/>
                <w:color w:val="000000"/>
              </w:rPr>
              <w:t>Ukupno</w:t>
            </w:r>
            <w:proofErr w:type="spellEnd"/>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DB9B2DB" w14:textId="77777777" w:rsidR="00EC7E5C" w:rsidRPr="00EC7E5C" w:rsidRDefault="00EC7E5C" w:rsidP="00647BA5">
            <w:pPr>
              <w:jc w:val="center"/>
              <w:rPr>
                <w:b/>
                <w:bCs/>
                <w:color w:val="000000"/>
              </w:rPr>
            </w:pPr>
            <w:proofErr w:type="spellStart"/>
            <w:r w:rsidRPr="00EC7E5C">
              <w:rPr>
                <w:b/>
                <w:bCs/>
                <w:color w:val="000000"/>
              </w:rPr>
              <w:t>Struktura</w:t>
            </w:r>
            <w:proofErr w:type="spellEnd"/>
          </w:p>
          <w:p w14:paraId="380F7146" w14:textId="77777777" w:rsidR="00EC7E5C" w:rsidRPr="00EC7E5C" w:rsidRDefault="00EC7E5C" w:rsidP="00647BA5">
            <w:pPr>
              <w:jc w:val="center"/>
              <w:rPr>
                <w:b/>
                <w:bCs/>
                <w:color w:val="000000"/>
              </w:rPr>
            </w:pPr>
            <w:r w:rsidRPr="00EC7E5C">
              <w:rPr>
                <w:b/>
                <w:bCs/>
                <w:color w:val="000000"/>
              </w:rPr>
              <w:t>( % )</w:t>
            </w:r>
          </w:p>
        </w:tc>
      </w:tr>
      <w:tr w:rsidR="00EC7E5C" w:rsidRPr="00EC7E5C" w14:paraId="3196B856" w14:textId="77777777" w:rsidTr="00647BA5">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F56C74A" w14:textId="77777777" w:rsidR="00EC7E5C" w:rsidRPr="00EC7E5C" w:rsidRDefault="00EC7E5C" w:rsidP="00647BA5">
            <w:pPr>
              <w:jc w:val="center"/>
              <w:rPr>
                <w:b/>
                <w:bCs/>
                <w:color w:val="000000"/>
              </w:rPr>
            </w:pPr>
            <w:r w:rsidRPr="00EC7E5C">
              <w:rPr>
                <w:b/>
                <w:bCs/>
                <w:color w:val="000000"/>
              </w:rPr>
              <w:t>1</w:t>
            </w:r>
          </w:p>
        </w:tc>
        <w:tc>
          <w:tcPr>
            <w:tcW w:w="764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F282205" w14:textId="77777777" w:rsidR="00EC7E5C" w:rsidRPr="00EC7E5C" w:rsidRDefault="00EC7E5C" w:rsidP="00647BA5">
            <w:pPr>
              <w:jc w:val="center"/>
              <w:rPr>
                <w:b/>
                <w:bCs/>
                <w:color w:val="000000"/>
              </w:rPr>
            </w:pPr>
            <w:r w:rsidRPr="00EC7E5C">
              <w:rPr>
                <w:b/>
                <w:bCs/>
                <w:color w:val="000000"/>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1AE063D" w14:textId="77777777" w:rsidR="00EC7E5C" w:rsidRPr="00EC7E5C" w:rsidRDefault="00EC7E5C" w:rsidP="00647BA5">
            <w:pPr>
              <w:jc w:val="center"/>
              <w:rPr>
                <w:b/>
                <w:bCs/>
                <w:color w:val="000000"/>
              </w:rPr>
            </w:pPr>
            <w:r w:rsidRPr="00EC7E5C">
              <w:rPr>
                <w:b/>
                <w:bCs/>
                <w:color w:val="000000"/>
              </w:rPr>
              <w:t>3</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C3225A2" w14:textId="77777777" w:rsidR="00EC7E5C" w:rsidRPr="00EC7E5C" w:rsidRDefault="00EC7E5C" w:rsidP="00647BA5">
            <w:pPr>
              <w:jc w:val="center"/>
              <w:rPr>
                <w:b/>
                <w:bCs/>
                <w:color w:val="000000"/>
              </w:rPr>
            </w:pPr>
            <w:r w:rsidRPr="00EC7E5C">
              <w:rPr>
                <w:b/>
                <w:bCs/>
                <w:color w:val="000000"/>
              </w:rPr>
              <w:t>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ADA78AB" w14:textId="77777777" w:rsidR="00EC7E5C" w:rsidRPr="00EC7E5C" w:rsidRDefault="00EC7E5C" w:rsidP="00647BA5">
            <w:pPr>
              <w:jc w:val="center"/>
              <w:rPr>
                <w:b/>
                <w:bCs/>
                <w:color w:val="000000"/>
              </w:rPr>
            </w:pPr>
            <w:r w:rsidRPr="00EC7E5C">
              <w:rPr>
                <w:b/>
                <w:bCs/>
                <w:color w:val="000000"/>
              </w:rPr>
              <w:t>5</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A53F02B" w14:textId="77777777" w:rsidR="00EC7E5C" w:rsidRPr="00EC7E5C" w:rsidRDefault="00EC7E5C" w:rsidP="00647BA5">
            <w:pPr>
              <w:jc w:val="center"/>
              <w:rPr>
                <w:b/>
                <w:bCs/>
                <w:color w:val="000000"/>
              </w:rPr>
            </w:pPr>
            <w:r w:rsidRPr="00EC7E5C">
              <w:rPr>
                <w:b/>
                <w:bCs/>
                <w:color w:val="000000"/>
              </w:rPr>
              <w:t>6</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131765E" w14:textId="77777777" w:rsidR="00EC7E5C" w:rsidRPr="00EC7E5C" w:rsidRDefault="00EC7E5C" w:rsidP="00647BA5">
            <w:pPr>
              <w:jc w:val="center"/>
              <w:rPr>
                <w:b/>
                <w:bCs/>
                <w:color w:val="000000"/>
              </w:rPr>
            </w:pPr>
            <w:r w:rsidRPr="00EC7E5C">
              <w:rPr>
                <w:b/>
                <w:bCs/>
                <w:color w:val="000000"/>
              </w:rPr>
              <w:t>7</w:t>
            </w:r>
          </w:p>
        </w:tc>
      </w:tr>
      <w:tr w:rsidR="00EC7E5C" w:rsidRPr="00EC7E5C" w14:paraId="414573D5"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2A79F4" w14:textId="77777777" w:rsidR="00EC7E5C" w:rsidRPr="00EC7E5C" w:rsidRDefault="00EC7E5C" w:rsidP="00647BA5">
            <w:pPr>
              <w:rPr>
                <w:vanish/>
              </w:rPr>
            </w:pPr>
            <w:r w:rsidRPr="00EC7E5C">
              <w:fldChar w:fldCharType="begin"/>
            </w:r>
            <w:r w:rsidRPr="00EC7E5C">
              <w:instrText>TC "0 BUDŽET OPŠTINE TUTIN" \f C \l "1"</w:instrText>
            </w:r>
            <w:r w:rsidRPr="00EC7E5C">
              <w:fldChar w:fldCharType="end"/>
            </w:r>
          </w:p>
          <w:bookmarkStart w:id="12" w:name="_Toc410000_RASHODI_ZA_ZAPOSLENE"/>
          <w:bookmarkEnd w:id="12"/>
          <w:p w14:paraId="3E95871E" w14:textId="77777777" w:rsidR="00EC7E5C" w:rsidRPr="00EC7E5C" w:rsidRDefault="00EC7E5C" w:rsidP="00647BA5">
            <w:pPr>
              <w:rPr>
                <w:vanish/>
              </w:rPr>
            </w:pPr>
            <w:r w:rsidRPr="00EC7E5C">
              <w:fldChar w:fldCharType="begin"/>
            </w:r>
            <w:r w:rsidRPr="00EC7E5C">
              <w:instrText>TC "410000 RASHODI ZA ZAPOSLENE" \f C \l "2"</w:instrText>
            </w:r>
            <w:r w:rsidRPr="00EC7E5C">
              <w:fldChar w:fldCharType="end"/>
            </w:r>
          </w:p>
          <w:p w14:paraId="096D5EF2" w14:textId="77777777" w:rsidR="00EC7E5C" w:rsidRPr="00EC7E5C" w:rsidRDefault="00EC7E5C" w:rsidP="00647BA5">
            <w:pPr>
              <w:jc w:val="center"/>
              <w:rPr>
                <w:color w:val="000000"/>
              </w:rPr>
            </w:pPr>
            <w:r w:rsidRPr="00EC7E5C">
              <w:rPr>
                <w:color w:val="000000"/>
              </w:rPr>
              <w:t>411000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E0239C" w14:textId="77777777" w:rsidR="00EC7E5C" w:rsidRPr="00EC7E5C" w:rsidRDefault="00EC7E5C" w:rsidP="00647BA5">
            <w:pPr>
              <w:rPr>
                <w:color w:val="000000"/>
              </w:rPr>
            </w:pPr>
            <w:r w:rsidRPr="00EC7E5C">
              <w:rPr>
                <w:color w:val="000000"/>
              </w:rPr>
              <w:t>PLATE, DODACI I NAKNADE ZAPOSLENIH (ZARADE)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C2EC45" w14:textId="77777777" w:rsidR="00EC7E5C" w:rsidRPr="00EC7E5C" w:rsidRDefault="00EC7E5C" w:rsidP="00647BA5">
            <w:pPr>
              <w:jc w:val="right"/>
              <w:rPr>
                <w:color w:val="000000"/>
              </w:rPr>
            </w:pPr>
            <w:r w:rsidRPr="00EC7E5C">
              <w:rPr>
                <w:color w:val="000000"/>
              </w:rPr>
              <w:t>360.307.135,00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EEC951"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ADEF62"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C55CF8" w14:textId="77777777" w:rsidR="00EC7E5C" w:rsidRPr="00EC7E5C" w:rsidRDefault="00EC7E5C" w:rsidP="00647BA5">
            <w:pPr>
              <w:jc w:val="right"/>
              <w:rPr>
                <w:color w:val="000000"/>
              </w:rPr>
            </w:pPr>
            <w:r w:rsidRPr="00EC7E5C">
              <w:rPr>
                <w:color w:val="000000"/>
              </w:rPr>
              <w:t>360.307.135,00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8C4BD2" w14:textId="77777777" w:rsidR="00EC7E5C" w:rsidRPr="00EC7E5C" w:rsidRDefault="00EC7E5C" w:rsidP="00647BA5">
            <w:pPr>
              <w:jc w:val="right"/>
              <w:rPr>
                <w:color w:val="000000"/>
              </w:rPr>
            </w:pPr>
            <w:r w:rsidRPr="00EC7E5C">
              <w:rPr>
                <w:color w:val="000000"/>
              </w:rPr>
              <w:t>24,53</w:t>
            </w:r>
          </w:p>
        </w:tc>
      </w:tr>
      <w:tr w:rsidR="00EC7E5C" w:rsidRPr="00EC7E5C" w14:paraId="7175BE98"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79833B" w14:textId="77777777" w:rsidR="00EC7E5C" w:rsidRPr="00EC7E5C" w:rsidRDefault="00EC7E5C" w:rsidP="00647BA5">
            <w:pPr>
              <w:jc w:val="center"/>
              <w:rPr>
                <w:color w:val="000000"/>
              </w:rPr>
            </w:pPr>
            <w:r w:rsidRPr="00EC7E5C">
              <w:rPr>
                <w:color w:val="000000"/>
              </w:rPr>
              <w:t>412000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AC2188" w14:textId="77777777" w:rsidR="00EC7E5C" w:rsidRPr="00EC7E5C" w:rsidRDefault="00EC7E5C" w:rsidP="00647BA5">
            <w:pPr>
              <w:rPr>
                <w:color w:val="000000"/>
              </w:rPr>
            </w:pPr>
            <w:r w:rsidRPr="00EC7E5C">
              <w:rPr>
                <w:color w:val="000000"/>
              </w:rPr>
              <w:t>SOCIJALNI DOPRINOSI NA TERET POSLODAVCA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8F59F7" w14:textId="77777777" w:rsidR="00EC7E5C" w:rsidRPr="00EC7E5C" w:rsidRDefault="00EC7E5C" w:rsidP="00647BA5">
            <w:pPr>
              <w:jc w:val="right"/>
              <w:rPr>
                <w:color w:val="000000"/>
              </w:rPr>
            </w:pPr>
            <w:r w:rsidRPr="00EC7E5C">
              <w:rPr>
                <w:color w:val="000000"/>
              </w:rPr>
              <w:t>54.600.485,00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7B2071"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983C02"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42F1F8" w14:textId="77777777" w:rsidR="00EC7E5C" w:rsidRPr="00EC7E5C" w:rsidRDefault="00EC7E5C" w:rsidP="00647BA5">
            <w:pPr>
              <w:jc w:val="right"/>
              <w:rPr>
                <w:color w:val="000000"/>
              </w:rPr>
            </w:pPr>
            <w:r w:rsidRPr="00EC7E5C">
              <w:rPr>
                <w:color w:val="000000"/>
              </w:rPr>
              <w:t>54.600.485,00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497761" w14:textId="77777777" w:rsidR="00EC7E5C" w:rsidRPr="00EC7E5C" w:rsidRDefault="00EC7E5C" w:rsidP="00647BA5">
            <w:pPr>
              <w:jc w:val="right"/>
              <w:rPr>
                <w:color w:val="000000"/>
              </w:rPr>
            </w:pPr>
            <w:r w:rsidRPr="00EC7E5C">
              <w:rPr>
                <w:color w:val="000000"/>
              </w:rPr>
              <w:t>3,72</w:t>
            </w:r>
          </w:p>
        </w:tc>
      </w:tr>
      <w:tr w:rsidR="00EC7E5C" w:rsidRPr="00EC7E5C" w14:paraId="34D5A343"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1DBECF" w14:textId="77777777" w:rsidR="00EC7E5C" w:rsidRPr="00EC7E5C" w:rsidRDefault="00EC7E5C" w:rsidP="00647BA5">
            <w:pPr>
              <w:jc w:val="center"/>
              <w:rPr>
                <w:color w:val="000000"/>
              </w:rPr>
            </w:pPr>
            <w:r w:rsidRPr="00EC7E5C">
              <w:rPr>
                <w:color w:val="000000"/>
              </w:rPr>
              <w:t>413000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2DF321" w14:textId="77777777" w:rsidR="00EC7E5C" w:rsidRPr="00EC7E5C" w:rsidRDefault="00EC7E5C" w:rsidP="00647BA5">
            <w:pPr>
              <w:rPr>
                <w:color w:val="000000"/>
              </w:rPr>
            </w:pPr>
            <w:r w:rsidRPr="00EC7E5C">
              <w:rPr>
                <w:color w:val="000000"/>
              </w:rPr>
              <w:t>NAKNADE U NATURI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D4E9FE" w14:textId="77777777" w:rsidR="00EC7E5C" w:rsidRPr="00EC7E5C" w:rsidRDefault="00EC7E5C" w:rsidP="00647BA5">
            <w:pPr>
              <w:jc w:val="right"/>
              <w:rPr>
                <w:color w:val="000000"/>
              </w:rPr>
            </w:pPr>
            <w:r w:rsidRPr="00EC7E5C">
              <w:rPr>
                <w:color w:val="000000"/>
              </w:rPr>
              <w:t>1.546.000,00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21872B"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4B6AEB" w14:textId="77777777" w:rsidR="00EC7E5C" w:rsidRPr="00EC7E5C" w:rsidRDefault="00EC7E5C" w:rsidP="00647BA5">
            <w:pPr>
              <w:jc w:val="right"/>
              <w:rPr>
                <w:color w:val="000000"/>
              </w:rPr>
            </w:pPr>
            <w:r w:rsidRPr="00EC7E5C">
              <w:rPr>
                <w:color w:val="000000"/>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517B3D" w14:textId="77777777" w:rsidR="00EC7E5C" w:rsidRPr="00EC7E5C" w:rsidRDefault="00EC7E5C" w:rsidP="00647BA5">
            <w:pPr>
              <w:jc w:val="right"/>
              <w:rPr>
                <w:color w:val="000000"/>
              </w:rPr>
            </w:pPr>
            <w:r w:rsidRPr="00EC7E5C">
              <w:rPr>
                <w:color w:val="000000"/>
              </w:rPr>
              <w:t>3.046.000,00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F179AC" w14:textId="77777777" w:rsidR="00EC7E5C" w:rsidRPr="00EC7E5C" w:rsidRDefault="00EC7E5C" w:rsidP="00647BA5">
            <w:pPr>
              <w:jc w:val="right"/>
              <w:rPr>
                <w:color w:val="000000"/>
              </w:rPr>
            </w:pPr>
            <w:r w:rsidRPr="00EC7E5C">
              <w:rPr>
                <w:color w:val="000000"/>
              </w:rPr>
              <w:t>0,21</w:t>
            </w:r>
          </w:p>
        </w:tc>
      </w:tr>
      <w:tr w:rsidR="00EC7E5C" w:rsidRPr="00EC7E5C" w14:paraId="46A79F39"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E50AD9" w14:textId="77777777" w:rsidR="00EC7E5C" w:rsidRPr="00EC7E5C" w:rsidRDefault="00EC7E5C" w:rsidP="00647BA5">
            <w:pPr>
              <w:jc w:val="center"/>
              <w:rPr>
                <w:color w:val="000000"/>
              </w:rPr>
            </w:pPr>
            <w:r w:rsidRPr="00EC7E5C">
              <w:rPr>
                <w:color w:val="000000"/>
              </w:rPr>
              <w:t>414000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DDE194" w14:textId="77777777" w:rsidR="00EC7E5C" w:rsidRPr="00EC7E5C" w:rsidRDefault="00EC7E5C" w:rsidP="00647BA5">
            <w:pPr>
              <w:rPr>
                <w:color w:val="000000"/>
              </w:rPr>
            </w:pPr>
            <w:r w:rsidRPr="00EC7E5C">
              <w:rPr>
                <w:color w:val="000000"/>
              </w:rPr>
              <w:t>SOCIJALNA DAVANJA ZAPOSLENIMA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23ADD5" w14:textId="77777777" w:rsidR="00EC7E5C" w:rsidRPr="00EC7E5C" w:rsidRDefault="00EC7E5C" w:rsidP="00647BA5">
            <w:pPr>
              <w:jc w:val="right"/>
              <w:rPr>
                <w:color w:val="000000"/>
              </w:rPr>
            </w:pPr>
            <w:r w:rsidRPr="00EC7E5C">
              <w:rPr>
                <w:color w:val="000000"/>
              </w:rPr>
              <w:t>5.660.800,00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D07E4D"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8A131B" w14:textId="77777777" w:rsidR="00EC7E5C" w:rsidRPr="00EC7E5C" w:rsidRDefault="00EC7E5C" w:rsidP="00647BA5">
            <w:pPr>
              <w:jc w:val="right"/>
              <w:rPr>
                <w:color w:val="000000"/>
              </w:rPr>
            </w:pPr>
            <w:r w:rsidRPr="00EC7E5C">
              <w:rPr>
                <w:color w:val="000000"/>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0BE96C" w14:textId="77777777" w:rsidR="00EC7E5C" w:rsidRPr="00EC7E5C" w:rsidRDefault="00EC7E5C" w:rsidP="00647BA5">
            <w:pPr>
              <w:jc w:val="right"/>
              <w:rPr>
                <w:color w:val="000000"/>
              </w:rPr>
            </w:pPr>
            <w:r w:rsidRPr="00EC7E5C">
              <w:rPr>
                <w:color w:val="000000"/>
              </w:rPr>
              <w:t>6.560.800,00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069C52" w14:textId="77777777" w:rsidR="00EC7E5C" w:rsidRPr="00EC7E5C" w:rsidRDefault="00EC7E5C" w:rsidP="00647BA5">
            <w:pPr>
              <w:jc w:val="right"/>
              <w:rPr>
                <w:color w:val="000000"/>
              </w:rPr>
            </w:pPr>
            <w:r w:rsidRPr="00EC7E5C">
              <w:rPr>
                <w:color w:val="000000"/>
              </w:rPr>
              <w:t>0,45</w:t>
            </w:r>
          </w:p>
        </w:tc>
      </w:tr>
      <w:tr w:rsidR="00EC7E5C" w:rsidRPr="00EC7E5C" w14:paraId="121FD1CE"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9438B5" w14:textId="77777777" w:rsidR="00EC7E5C" w:rsidRPr="00EC7E5C" w:rsidRDefault="00EC7E5C" w:rsidP="00647BA5">
            <w:pPr>
              <w:jc w:val="center"/>
              <w:rPr>
                <w:color w:val="000000"/>
              </w:rPr>
            </w:pPr>
            <w:r w:rsidRPr="00EC7E5C">
              <w:rPr>
                <w:color w:val="000000"/>
              </w:rPr>
              <w:t>415000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5039EA" w14:textId="77777777" w:rsidR="00EC7E5C" w:rsidRPr="00EC7E5C" w:rsidRDefault="00EC7E5C" w:rsidP="00647BA5">
            <w:pPr>
              <w:rPr>
                <w:color w:val="000000"/>
              </w:rPr>
            </w:pPr>
            <w:r w:rsidRPr="00EC7E5C">
              <w:rPr>
                <w:color w:val="000000"/>
              </w:rPr>
              <w:t>NAKNADE TROŠKOVA ZA ZAPOSLENE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CAAEC2" w14:textId="77777777" w:rsidR="00EC7E5C" w:rsidRPr="00EC7E5C" w:rsidRDefault="00EC7E5C" w:rsidP="00647BA5">
            <w:pPr>
              <w:jc w:val="right"/>
              <w:rPr>
                <w:color w:val="000000"/>
              </w:rPr>
            </w:pPr>
            <w:r w:rsidRPr="00EC7E5C">
              <w:rPr>
                <w:color w:val="000000"/>
              </w:rPr>
              <w:t>9.631.000,00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9F1FEA"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98533C" w14:textId="77777777" w:rsidR="00EC7E5C" w:rsidRPr="00EC7E5C" w:rsidRDefault="00EC7E5C" w:rsidP="00647BA5">
            <w:pPr>
              <w:jc w:val="right"/>
              <w:rPr>
                <w:color w:val="000000"/>
              </w:rPr>
            </w:pPr>
            <w:r w:rsidRPr="00EC7E5C">
              <w:rPr>
                <w:color w:val="000000"/>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BE0F1E" w14:textId="77777777" w:rsidR="00EC7E5C" w:rsidRPr="00EC7E5C" w:rsidRDefault="00EC7E5C" w:rsidP="00647BA5">
            <w:pPr>
              <w:jc w:val="right"/>
              <w:rPr>
                <w:color w:val="000000"/>
              </w:rPr>
            </w:pPr>
            <w:r w:rsidRPr="00EC7E5C">
              <w:rPr>
                <w:color w:val="000000"/>
              </w:rPr>
              <w:t>12.631.000,00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56E870" w14:textId="77777777" w:rsidR="00EC7E5C" w:rsidRPr="00EC7E5C" w:rsidRDefault="00EC7E5C" w:rsidP="00647BA5">
            <w:pPr>
              <w:jc w:val="right"/>
              <w:rPr>
                <w:color w:val="000000"/>
              </w:rPr>
            </w:pPr>
            <w:r w:rsidRPr="00EC7E5C">
              <w:rPr>
                <w:color w:val="000000"/>
              </w:rPr>
              <w:t>0,86</w:t>
            </w:r>
          </w:p>
        </w:tc>
      </w:tr>
      <w:tr w:rsidR="00EC7E5C" w:rsidRPr="00EC7E5C" w14:paraId="128C8514"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C07964" w14:textId="77777777" w:rsidR="00EC7E5C" w:rsidRPr="00EC7E5C" w:rsidRDefault="00EC7E5C" w:rsidP="00647BA5">
            <w:pPr>
              <w:jc w:val="center"/>
              <w:rPr>
                <w:color w:val="000000"/>
              </w:rPr>
            </w:pPr>
            <w:r w:rsidRPr="00EC7E5C">
              <w:rPr>
                <w:color w:val="000000"/>
              </w:rPr>
              <w:t>416000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FDDBF4" w14:textId="77777777" w:rsidR="00EC7E5C" w:rsidRPr="00EC7E5C" w:rsidRDefault="00EC7E5C" w:rsidP="00647BA5">
            <w:pPr>
              <w:rPr>
                <w:color w:val="000000"/>
              </w:rPr>
            </w:pPr>
            <w:r w:rsidRPr="00EC7E5C">
              <w:rPr>
                <w:color w:val="000000"/>
              </w:rPr>
              <w:t>NAGRADE ZAPOSLENIMA I OSTALI POSEBNI RASHODI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EBE554" w14:textId="77777777" w:rsidR="00EC7E5C" w:rsidRPr="00EC7E5C" w:rsidRDefault="00EC7E5C" w:rsidP="00647BA5">
            <w:pPr>
              <w:jc w:val="right"/>
              <w:rPr>
                <w:color w:val="000000"/>
              </w:rPr>
            </w:pPr>
            <w:r w:rsidRPr="00EC7E5C">
              <w:rPr>
                <w:color w:val="000000"/>
              </w:rPr>
              <w:t>2.700.000,00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C97824"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12F8DC" w14:textId="77777777" w:rsidR="00EC7E5C" w:rsidRPr="00EC7E5C" w:rsidRDefault="00EC7E5C" w:rsidP="00647BA5">
            <w:pPr>
              <w:jc w:val="right"/>
              <w:rPr>
                <w:color w:val="000000"/>
              </w:rPr>
            </w:pPr>
            <w:r w:rsidRPr="00EC7E5C">
              <w:rPr>
                <w:color w:val="000000"/>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E1F800" w14:textId="77777777" w:rsidR="00EC7E5C" w:rsidRPr="00EC7E5C" w:rsidRDefault="00EC7E5C" w:rsidP="00647BA5">
            <w:pPr>
              <w:jc w:val="right"/>
              <w:rPr>
                <w:color w:val="000000"/>
              </w:rPr>
            </w:pPr>
            <w:r w:rsidRPr="00EC7E5C">
              <w:rPr>
                <w:color w:val="000000"/>
              </w:rPr>
              <w:t>4.200.000,00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F3D704" w14:textId="77777777" w:rsidR="00EC7E5C" w:rsidRPr="00EC7E5C" w:rsidRDefault="00EC7E5C" w:rsidP="00647BA5">
            <w:pPr>
              <w:jc w:val="right"/>
              <w:rPr>
                <w:color w:val="000000"/>
              </w:rPr>
            </w:pPr>
            <w:r w:rsidRPr="00EC7E5C">
              <w:rPr>
                <w:color w:val="000000"/>
              </w:rPr>
              <w:t>0,29</w:t>
            </w:r>
          </w:p>
        </w:tc>
      </w:tr>
      <w:tr w:rsidR="00EC7E5C" w:rsidRPr="00EC7E5C" w14:paraId="08F02077" w14:textId="77777777" w:rsidTr="00647BA5">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DA14D3" w14:textId="77777777" w:rsidR="00EC7E5C" w:rsidRPr="00EC7E5C" w:rsidRDefault="00EC7E5C" w:rsidP="00647BA5">
            <w:pPr>
              <w:jc w:val="center"/>
              <w:rPr>
                <w:b/>
                <w:bCs/>
                <w:color w:val="000000"/>
              </w:rPr>
            </w:pPr>
            <w:r w:rsidRPr="00EC7E5C">
              <w:rPr>
                <w:b/>
                <w:bCs/>
                <w:color w:val="000000"/>
              </w:rPr>
              <w:t>410000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5DC435" w14:textId="77777777" w:rsidR="00EC7E5C" w:rsidRPr="00EC7E5C" w:rsidRDefault="00EC7E5C" w:rsidP="00647BA5">
            <w:pPr>
              <w:rPr>
                <w:b/>
                <w:bCs/>
                <w:color w:val="000000"/>
              </w:rPr>
            </w:pPr>
            <w:r w:rsidRPr="00EC7E5C">
              <w:rPr>
                <w:b/>
                <w:bCs/>
                <w:color w:val="000000"/>
              </w:rPr>
              <w:t>RASHODI ZA ZAPOSLENE</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3D1220" w14:textId="77777777" w:rsidR="00EC7E5C" w:rsidRPr="00EC7E5C" w:rsidRDefault="00EC7E5C" w:rsidP="00647BA5">
            <w:pPr>
              <w:jc w:val="right"/>
              <w:rPr>
                <w:b/>
                <w:bCs/>
                <w:color w:val="000000"/>
              </w:rPr>
            </w:pPr>
            <w:r w:rsidRPr="00EC7E5C">
              <w:rPr>
                <w:b/>
                <w:bCs/>
                <w:color w:val="000000"/>
              </w:rPr>
              <w:t>434.445.420,00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ED2C8B" w14:textId="77777777" w:rsidR="00EC7E5C" w:rsidRPr="00EC7E5C" w:rsidRDefault="00EC7E5C" w:rsidP="00647BA5">
            <w:pPr>
              <w:jc w:val="right"/>
              <w:rPr>
                <w:b/>
                <w:bCs/>
                <w:color w:val="000000"/>
              </w:rPr>
            </w:pPr>
            <w:r w:rsidRPr="00EC7E5C">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D29EF2" w14:textId="77777777" w:rsidR="00EC7E5C" w:rsidRPr="00EC7E5C" w:rsidRDefault="00EC7E5C" w:rsidP="00647BA5">
            <w:pPr>
              <w:jc w:val="right"/>
              <w:rPr>
                <w:b/>
                <w:bCs/>
                <w:color w:val="000000"/>
              </w:rPr>
            </w:pPr>
            <w:r w:rsidRPr="00EC7E5C">
              <w:rPr>
                <w:b/>
                <w:bCs/>
                <w:color w:val="000000"/>
              </w:rPr>
              <w:t>6.900.000,00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288A92" w14:textId="77777777" w:rsidR="00EC7E5C" w:rsidRPr="00EC7E5C" w:rsidRDefault="00EC7E5C" w:rsidP="00647BA5">
            <w:pPr>
              <w:jc w:val="right"/>
              <w:rPr>
                <w:b/>
                <w:bCs/>
                <w:color w:val="000000"/>
              </w:rPr>
            </w:pPr>
            <w:r w:rsidRPr="00EC7E5C">
              <w:rPr>
                <w:b/>
                <w:bCs/>
                <w:color w:val="000000"/>
              </w:rPr>
              <w:t>441.345.420,00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58E904" w14:textId="77777777" w:rsidR="00EC7E5C" w:rsidRPr="00EC7E5C" w:rsidRDefault="00EC7E5C" w:rsidP="00647BA5">
            <w:pPr>
              <w:jc w:val="right"/>
              <w:rPr>
                <w:b/>
                <w:bCs/>
                <w:color w:val="000000"/>
              </w:rPr>
            </w:pPr>
            <w:r w:rsidRPr="00EC7E5C">
              <w:rPr>
                <w:b/>
                <w:bCs/>
                <w:color w:val="000000"/>
              </w:rPr>
              <w:t>30,05</w:t>
            </w:r>
          </w:p>
        </w:tc>
      </w:tr>
      <w:tr w:rsidR="00EC7E5C" w:rsidRPr="00EC7E5C" w14:paraId="4B02294C"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1A18D1" w14:textId="77777777" w:rsidR="00EC7E5C" w:rsidRPr="00EC7E5C" w:rsidRDefault="00EC7E5C" w:rsidP="00647BA5">
            <w:pPr>
              <w:rPr>
                <w:vanish/>
              </w:rPr>
            </w:pPr>
            <w:r w:rsidRPr="00EC7E5C">
              <w:fldChar w:fldCharType="begin"/>
            </w:r>
            <w:r w:rsidRPr="00EC7E5C">
              <w:instrText>TC "420000 KORIŠĆENJE USLUGA I ROBA" \f C \l "2"</w:instrText>
            </w:r>
            <w:r w:rsidRPr="00EC7E5C">
              <w:fldChar w:fldCharType="end"/>
            </w:r>
          </w:p>
          <w:p w14:paraId="273714D8" w14:textId="77777777" w:rsidR="00EC7E5C" w:rsidRPr="00EC7E5C" w:rsidRDefault="00EC7E5C" w:rsidP="00647BA5">
            <w:pPr>
              <w:jc w:val="center"/>
              <w:rPr>
                <w:color w:val="000000"/>
              </w:rPr>
            </w:pPr>
            <w:r w:rsidRPr="00EC7E5C">
              <w:rPr>
                <w:color w:val="000000"/>
              </w:rPr>
              <w:t>421000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277352" w14:textId="77777777" w:rsidR="00EC7E5C" w:rsidRPr="00EC7E5C" w:rsidRDefault="00EC7E5C" w:rsidP="00647BA5">
            <w:pPr>
              <w:rPr>
                <w:color w:val="000000"/>
              </w:rPr>
            </w:pPr>
            <w:r w:rsidRPr="00EC7E5C">
              <w:rPr>
                <w:color w:val="000000"/>
              </w:rPr>
              <w:t>STALNI TROŠKOVI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7FC3E5" w14:textId="77777777" w:rsidR="00EC7E5C" w:rsidRPr="00EC7E5C" w:rsidRDefault="00EC7E5C" w:rsidP="00647BA5">
            <w:pPr>
              <w:jc w:val="right"/>
              <w:rPr>
                <w:color w:val="000000"/>
              </w:rPr>
            </w:pPr>
            <w:r w:rsidRPr="00EC7E5C">
              <w:rPr>
                <w:color w:val="000000"/>
              </w:rPr>
              <w:t>134.846.000,00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8AD706"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67C8CF" w14:textId="77777777" w:rsidR="00EC7E5C" w:rsidRPr="00EC7E5C" w:rsidRDefault="00EC7E5C" w:rsidP="00647BA5">
            <w:pPr>
              <w:jc w:val="right"/>
              <w:rPr>
                <w:color w:val="000000"/>
              </w:rPr>
            </w:pPr>
            <w:r w:rsidRPr="00EC7E5C">
              <w:rPr>
                <w:color w:val="000000"/>
              </w:rPr>
              <w:t>7.276.892,00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8F9FEA" w14:textId="77777777" w:rsidR="00EC7E5C" w:rsidRPr="00EC7E5C" w:rsidRDefault="00EC7E5C" w:rsidP="00647BA5">
            <w:pPr>
              <w:jc w:val="right"/>
              <w:rPr>
                <w:color w:val="000000"/>
              </w:rPr>
            </w:pPr>
            <w:r w:rsidRPr="00EC7E5C">
              <w:rPr>
                <w:color w:val="000000"/>
              </w:rPr>
              <w:t>142.122.892,00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F6B172" w14:textId="77777777" w:rsidR="00EC7E5C" w:rsidRPr="00EC7E5C" w:rsidRDefault="00EC7E5C" w:rsidP="00647BA5">
            <w:pPr>
              <w:jc w:val="right"/>
              <w:rPr>
                <w:color w:val="000000"/>
              </w:rPr>
            </w:pPr>
            <w:r w:rsidRPr="00EC7E5C">
              <w:rPr>
                <w:color w:val="000000"/>
              </w:rPr>
              <w:t>9,68</w:t>
            </w:r>
          </w:p>
        </w:tc>
      </w:tr>
      <w:tr w:rsidR="00EC7E5C" w:rsidRPr="00EC7E5C" w14:paraId="2FF270C0"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F71C02" w14:textId="77777777" w:rsidR="00EC7E5C" w:rsidRPr="00EC7E5C" w:rsidRDefault="00EC7E5C" w:rsidP="00647BA5">
            <w:pPr>
              <w:jc w:val="center"/>
              <w:rPr>
                <w:color w:val="000000"/>
              </w:rPr>
            </w:pPr>
            <w:r w:rsidRPr="00EC7E5C">
              <w:rPr>
                <w:color w:val="000000"/>
              </w:rPr>
              <w:t>422000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FA3293" w14:textId="77777777" w:rsidR="00EC7E5C" w:rsidRPr="00EC7E5C" w:rsidRDefault="00EC7E5C" w:rsidP="00647BA5">
            <w:pPr>
              <w:rPr>
                <w:color w:val="000000"/>
              </w:rPr>
            </w:pPr>
            <w:r w:rsidRPr="00EC7E5C">
              <w:rPr>
                <w:color w:val="000000"/>
              </w:rPr>
              <w:t>TROŠKOVI PUTOVANJA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72ED91" w14:textId="77777777" w:rsidR="00EC7E5C" w:rsidRPr="00EC7E5C" w:rsidRDefault="00EC7E5C" w:rsidP="00647BA5">
            <w:pPr>
              <w:jc w:val="right"/>
              <w:rPr>
                <w:color w:val="000000"/>
              </w:rPr>
            </w:pPr>
            <w:r w:rsidRPr="00EC7E5C">
              <w:rPr>
                <w:color w:val="000000"/>
              </w:rPr>
              <w:t>3.900.000,00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10CE68"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CB5A00" w14:textId="77777777" w:rsidR="00EC7E5C" w:rsidRPr="00EC7E5C" w:rsidRDefault="00EC7E5C" w:rsidP="00647BA5">
            <w:pPr>
              <w:jc w:val="right"/>
              <w:rPr>
                <w:color w:val="000000"/>
              </w:rPr>
            </w:pPr>
            <w:r w:rsidRPr="00EC7E5C">
              <w:rPr>
                <w:color w:val="000000"/>
              </w:rPr>
              <w:t>2.100.000,00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489355" w14:textId="77777777" w:rsidR="00EC7E5C" w:rsidRPr="00EC7E5C" w:rsidRDefault="00EC7E5C" w:rsidP="00647BA5">
            <w:pPr>
              <w:jc w:val="right"/>
              <w:rPr>
                <w:color w:val="000000"/>
              </w:rPr>
            </w:pPr>
            <w:r w:rsidRPr="00EC7E5C">
              <w:rPr>
                <w:color w:val="000000"/>
              </w:rPr>
              <w:t>6.000.000,00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48FBD8" w14:textId="77777777" w:rsidR="00EC7E5C" w:rsidRPr="00EC7E5C" w:rsidRDefault="00EC7E5C" w:rsidP="00647BA5">
            <w:pPr>
              <w:jc w:val="right"/>
              <w:rPr>
                <w:color w:val="000000"/>
              </w:rPr>
            </w:pPr>
            <w:r w:rsidRPr="00EC7E5C">
              <w:rPr>
                <w:color w:val="000000"/>
              </w:rPr>
              <w:t>0,41</w:t>
            </w:r>
          </w:p>
        </w:tc>
      </w:tr>
      <w:tr w:rsidR="00EC7E5C" w:rsidRPr="00EC7E5C" w14:paraId="08BAC5EB"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DC4314" w14:textId="77777777" w:rsidR="00EC7E5C" w:rsidRPr="00EC7E5C" w:rsidRDefault="00EC7E5C" w:rsidP="00647BA5">
            <w:pPr>
              <w:jc w:val="center"/>
              <w:rPr>
                <w:color w:val="000000"/>
              </w:rPr>
            </w:pPr>
            <w:r w:rsidRPr="00EC7E5C">
              <w:rPr>
                <w:color w:val="000000"/>
              </w:rPr>
              <w:t>423000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061B20" w14:textId="77777777" w:rsidR="00EC7E5C" w:rsidRPr="00EC7E5C" w:rsidRDefault="00EC7E5C" w:rsidP="00647BA5">
            <w:pPr>
              <w:rPr>
                <w:color w:val="000000"/>
              </w:rPr>
            </w:pPr>
            <w:r w:rsidRPr="00EC7E5C">
              <w:rPr>
                <w:color w:val="000000"/>
              </w:rPr>
              <w:t>USLUGE PO UGOVORU</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4B71B2" w14:textId="77777777" w:rsidR="00EC7E5C" w:rsidRPr="00EC7E5C" w:rsidRDefault="00EC7E5C" w:rsidP="00647BA5">
            <w:pPr>
              <w:jc w:val="right"/>
              <w:rPr>
                <w:color w:val="000000"/>
              </w:rPr>
            </w:pPr>
            <w:r w:rsidRPr="00EC7E5C">
              <w:rPr>
                <w:color w:val="000000"/>
              </w:rPr>
              <w:t>34.464.880,00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5586B2"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1D03A7" w14:textId="77777777" w:rsidR="00EC7E5C" w:rsidRPr="00EC7E5C" w:rsidRDefault="00EC7E5C" w:rsidP="00647BA5">
            <w:pPr>
              <w:jc w:val="right"/>
              <w:rPr>
                <w:color w:val="000000"/>
              </w:rPr>
            </w:pPr>
            <w:r w:rsidRPr="00EC7E5C">
              <w:rPr>
                <w:color w:val="000000"/>
              </w:rPr>
              <w:t>7.045.931,00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21DEDB" w14:textId="77777777" w:rsidR="00EC7E5C" w:rsidRPr="00EC7E5C" w:rsidRDefault="00EC7E5C" w:rsidP="00647BA5">
            <w:pPr>
              <w:jc w:val="right"/>
              <w:rPr>
                <w:color w:val="000000"/>
              </w:rPr>
            </w:pPr>
            <w:r w:rsidRPr="00EC7E5C">
              <w:rPr>
                <w:color w:val="000000"/>
              </w:rPr>
              <w:t>41.510.811,00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6F5272" w14:textId="77777777" w:rsidR="00EC7E5C" w:rsidRPr="00EC7E5C" w:rsidRDefault="00EC7E5C" w:rsidP="00647BA5">
            <w:pPr>
              <w:jc w:val="right"/>
              <w:rPr>
                <w:color w:val="000000"/>
              </w:rPr>
            </w:pPr>
            <w:r w:rsidRPr="00EC7E5C">
              <w:rPr>
                <w:color w:val="000000"/>
              </w:rPr>
              <w:t>2,83</w:t>
            </w:r>
          </w:p>
        </w:tc>
      </w:tr>
      <w:tr w:rsidR="00EC7E5C" w:rsidRPr="00EC7E5C" w14:paraId="4C5658FC"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478E6F" w14:textId="77777777" w:rsidR="00EC7E5C" w:rsidRPr="00EC7E5C" w:rsidRDefault="00EC7E5C" w:rsidP="00647BA5">
            <w:pPr>
              <w:jc w:val="center"/>
              <w:rPr>
                <w:color w:val="000000"/>
              </w:rPr>
            </w:pPr>
            <w:r w:rsidRPr="00EC7E5C">
              <w:rPr>
                <w:color w:val="000000"/>
              </w:rPr>
              <w:t>424000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2FE56E" w14:textId="77777777" w:rsidR="00EC7E5C" w:rsidRPr="00EC7E5C" w:rsidRDefault="00EC7E5C" w:rsidP="00647BA5">
            <w:pPr>
              <w:rPr>
                <w:color w:val="000000"/>
              </w:rPr>
            </w:pPr>
            <w:r w:rsidRPr="00EC7E5C">
              <w:rPr>
                <w:color w:val="000000"/>
              </w:rPr>
              <w:t>SPECIJALIZOVANE USLUGE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819423" w14:textId="77777777" w:rsidR="00EC7E5C" w:rsidRPr="00EC7E5C" w:rsidRDefault="00EC7E5C" w:rsidP="00647BA5">
            <w:pPr>
              <w:jc w:val="right"/>
              <w:rPr>
                <w:color w:val="000000"/>
              </w:rPr>
            </w:pPr>
            <w:r w:rsidRPr="00EC7E5C">
              <w:rPr>
                <w:color w:val="000000"/>
              </w:rPr>
              <w:t>8.690.000,00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1CEF83"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1D448A" w14:textId="77777777" w:rsidR="00EC7E5C" w:rsidRPr="00EC7E5C" w:rsidRDefault="00EC7E5C" w:rsidP="00647BA5">
            <w:pPr>
              <w:jc w:val="right"/>
              <w:rPr>
                <w:color w:val="000000"/>
              </w:rPr>
            </w:pPr>
            <w:r w:rsidRPr="00EC7E5C">
              <w:rPr>
                <w:color w:val="000000"/>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DB34B4" w14:textId="77777777" w:rsidR="00EC7E5C" w:rsidRPr="00EC7E5C" w:rsidRDefault="00EC7E5C" w:rsidP="00647BA5">
            <w:pPr>
              <w:jc w:val="right"/>
              <w:rPr>
                <w:color w:val="000000"/>
              </w:rPr>
            </w:pPr>
            <w:r w:rsidRPr="00EC7E5C">
              <w:rPr>
                <w:color w:val="000000"/>
              </w:rPr>
              <w:t>9.190.000,00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81BDAC" w14:textId="77777777" w:rsidR="00EC7E5C" w:rsidRPr="00EC7E5C" w:rsidRDefault="00EC7E5C" w:rsidP="00647BA5">
            <w:pPr>
              <w:jc w:val="right"/>
              <w:rPr>
                <w:color w:val="000000"/>
              </w:rPr>
            </w:pPr>
            <w:r w:rsidRPr="00EC7E5C">
              <w:rPr>
                <w:color w:val="000000"/>
              </w:rPr>
              <w:t>0,63</w:t>
            </w:r>
          </w:p>
        </w:tc>
      </w:tr>
      <w:tr w:rsidR="00EC7E5C" w:rsidRPr="00EC7E5C" w14:paraId="2CE54530"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A08BCC" w14:textId="77777777" w:rsidR="00EC7E5C" w:rsidRPr="00EC7E5C" w:rsidRDefault="00EC7E5C" w:rsidP="00647BA5">
            <w:pPr>
              <w:jc w:val="center"/>
              <w:rPr>
                <w:color w:val="000000"/>
              </w:rPr>
            </w:pPr>
            <w:r w:rsidRPr="00EC7E5C">
              <w:rPr>
                <w:color w:val="000000"/>
              </w:rPr>
              <w:t>425000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1FD930" w14:textId="77777777" w:rsidR="00EC7E5C" w:rsidRPr="00EC7E5C" w:rsidRDefault="00EC7E5C" w:rsidP="00647BA5">
            <w:pPr>
              <w:rPr>
                <w:color w:val="000000"/>
              </w:rPr>
            </w:pPr>
            <w:r w:rsidRPr="00EC7E5C">
              <w:rPr>
                <w:color w:val="000000"/>
              </w:rPr>
              <w:t>TEKUĆE POPRAVKE I ODRŽAVANJE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DBFC9A" w14:textId="77777777" w:rsidR="00EC7E5C" w:rsidRPr="00EC7E5C" w:rsidRDefault="00EC7E5C" w:rsidP="00647BA5">
            <w:pPr>
              <w:jc w:val="right"/>
              <w:rPr>
                <w:color w:val="000000"/>
              </w:rPr>
            </w:pPr>
            <w:r w:rsidRPr="00EC7E5C">
              <w:rPr>
                <w:color w:val="000000"/>
              </w:rPr>
              <w:t>112.963.000,00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766495"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FD6A4A" w14:textId="77777777" w:rsidR="00EC7E5C" w:rsidRPr="00EC7E5C" w:rsidRDefault="00EC7E5C" w:rsidP="00647BA5">
            <w:pPr>
              <w:jc w:val="right"/>
              <w:rPr>
                <w:color w:val="000000"/>
              </w:rPr>
            </w:pPr>
            <w:r w:rsidRPr="00EC7E5C">
              <w:rPr>
                <w:color w:val="000000"/>
              </w:rPr>
              <w:t>310.000,00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E381A1" w14:textId="77777777" w:rsidR="00EC7E5C" w:rsidRPr="00EC7E5C" w:rsidRDefault="00EC7E5C" w:rsidP="00647BA5">
            <w:pPr>
              <w:jc w:val="right"/>
              <w:rPr>
                <w:color w:val="000000"/>
              </w:rPr>
            </w:pPr>
            <w:r w:rsidRPr="00EC7E5C">
              <w:rPr>
                <w:color w:val="000000"/>
              </w:rPr>
              <w:t>113.273.000,00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F0FB4A" w14:textId="77777777" w:rsidR="00EC7E5C" w:rsidRPr="00EC7E5C" w:rsidRDefault="00EC7E5C" w:rsidP="00647BA5">
            <w:pPr>
              <w:jc w:val="right"/>
              <w:rPr>
                <w:color w:val="000000"/>
              </w:rPr>
            </w:pPr>
            <w:r w:rsidRPr="00EC7E5C">
              <w:rPr>
                <w:color w:val="000000"/>
              </w:rPr>
              <w:t>7,71</w:t>
            </w:r>
          </w:p>
        </w:tc>
      </w:tr>
      <w:tr w:rsidR="00EC7E5C" w:rsidRPr="00EC7E5C" w14:paraId="5C85D56C"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9C0D4A" w14:textId="77777777" w:rsidR="00EC7E5C" w:rsidRPr="00EC7E5C" w:rsidRDefault="00EC7E5C" w:rsidP="00647BA5">
            <w:pPr>
              <w:jc w:val="center"/>
              <w:rPr>
                <w:color w:val="000000"/>
              </w:rPr>
            </w:pPr>
            <w:r w:rsidRPr="00EC7E5C">
              <w:rPr>
                <w:color w:val="000000"/>
              </w:rPr>
              <w:t>426000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B6BB54" w14:textId="77777777" w:rsidR="00EC7E5C" w:rsidRPr="00EC7E5C" w:rsidRDefault="00EC7E5C" w:rsidP="00647BA5">
            <w:pPr>
              <w:rPr>
                <w:color w:val="000000"/>
              </w:rPr>
            </w:pPr>
            <w:r w:rsidRPr="00EC7E5C">
              <w:rPr>
                <w:color w:val="000000"/>
              </w:rPr>
              <w:t>MATERIJAL</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3D71A3" w14:textId="77777777" w:rsidR="00EC7E5C" w:rsidRPr="00EC7E5C" w:rsidRDefault="00EC7E5C" w:rsidP="00647BA5">
            <w:pPr>
              <w:jc w:val="right"/>
              <w:rPr>
                <w:color w:val="000000"/>
              </w:rPr>
            </w:pPr>
            <w:r w:rsidRPr="00EC7E5C">
              <w:rPr>
                <w:color w:val="000000"/>
              </w:rPr>
              <w:t>8.931.000,00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3D582D"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6C87A6" w14:textId="77777777" w:rsidR="00EC7E5C" w:rsidRPr="00EC7E5C" w:rsidRDefault="00EC7E5C" w:rsidP="00647BA5">
            <w:pPr>
              <w:jc w:val="right"/>
              <w:rPr>
                <w:color w:val="000000"/>
              </w:rPr>
            </w:pPr>
            <w:r w:rsidRPr="00EC7E5C">
              <w:rPr>
                <w:color w:val="000000"/>
              </w:rPr>
              <w:t>4.067.000,00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9CA1DA" w14:textId="77777777" w:rsidR="00EC7E5C" w:rsidRPr="00EC7E5C" w:rsidRDefault="00EC7E5C" w:rsidP="00647BA5">
            <w:pPr>
              <w:jc w:val="right"/>
              <w:rPr>
                <w:color w:val="000000"/>
              </w:rPr>
            </w:pPr>
            <w:r w:rsidRPr="00EC7E5C">
              <w:rPr>
                <w:color w:val="000000"/>
              </w:rPr>
              <w:t>12.998.000,00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FA0B06" w14:textId="77777777" w:rsidR="00EC7E5C" w:rsidRPr="00EC7E5C" w:rsidRDefault="00EC7E5C" w:rsidP="00647BA5">
            <w:pPr>
              <w:jc w:val="right"/>
              <w:rPr>
                <w:color w:val="000000"/>
              </w:rPr>
            </w:pPr>
            <w:r w:rsidRPr="00EC7E5C">
              <w:rPr>
                <w:color w:val="000000"/>
              </w:rPr>
              <w:t>0,89</w:t>
            </w:r>
          </w:p>
        </w:tc>
      </w:tr>
      <w:tr w:rsidR="00EC7E5C" w:rsidRPr="00EC7E5C" w14:paraId="6F91841E" w14:textId="77777777" w:rsidTr="00647BA5">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596DD3" w14:textId="77777777" w:rsidR="00EC7E5C" w:rsidRPr="00EC7E5C" w:rsidRDefault="00EC7E5C" w:rsidP="00647BA5">
            <w:pPr>
              <w:jc w:val="center"/>
              <w:rPr>
                <w:b/>
                <w:bCs/>
                <w:color w:val="000000"/>
              </w:rPr>
            </w:pPr>
            <w:r w:rsidRPr="00EC7E5C">
              <w:rPr>
                <w:b/>
                <w:bCs/>
                <w:color w:val="000000"/>
              </w:rPr>
              <w:t>420000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D6E61C" w14:textId="77777777" w:rsidR="00EC7E5C" w:rsidRPr="00EC7E5C" w:rsidRDefault="00EC7E5C" w:rsidP="00647BA5">
            <w:pPr>
              <w:rPr>
                <w:b/>
                <w:bCs/>
                <w:color w:val="000000"/>
              </w:rPr>
            </w:pPr>
            <w:r w:rsidRPr="00EC7E5C">
              <w:rPr>
                <w:b/>
                <w:bCs/>
                <w:color w:val="000000"/>
              </w:rPr>
              <w:t>KORIŠĆENJE USLUGA I ROBA</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468B54" w14:textId="77777777" w:rsidR="00EC7E5C" w:rsidRPr="00EC7E5C" w:rsidRDefault="00EC7E5C" w:rsidP="00647BA5">
            <w:pPr>
              <w:jc w:val="right"/>
              <w:rPr>
                <w:b/>
                <w:bCs/>
                <w:color w:val="000000"/>
              </w:rPr>
            </w:pPr>
            <w:r w:rsidRPr="00EC7E5C">
              <w:rPr>
                <w:b/>
                <w:bCs/>
                <w:color w:val="000000"/>
              </w:rPr>
              <w:t>303.794.880,00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5BD01D" w14:textId="77777777" w:rsidR="00EC7E5C" w:rsidRPr="00EC7E5C" w:rsidRDefault="00EC7E5C" w:rsidP="00647BA5">
            <w:pPr>
              <w:jc w:val="right"/>
              <w:rPr>
                <w:b/>
                <w:bCs/>
                <w:color w:val="000000"/>
              </w:rPr>
            </w:pPr>
            <w:r w:rsidRPr="00EC7E5C">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4B9DA8" w14:textId="77777777" w:rsidR="00EC7E5C" w:rsidRPr="00EC7E5C" w:rsidRDefault="00EC7E5C" w:rsidP="00647BA5">
            <w:pPr>
              <w:jc w:val="right"/>
              <w:rPr>
                <w:b/>
                <w:bCs/>
                <w:color w:val="000000"/>
              </w:rPr>
            </w:pPr>
            <w:r w:rsidRPr="00EC7E5C">
              <w:rPr>
                <w:b/>
                <w:bCs/>
                <w:color w:val="000000"/>
              </w:rPr>
              <w:t>21.299.823,00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EC2DEA" w14:textId="77777777" w:rsidR="00EC7E5C" w:rsidRPr="00EC7E5C" w:rsidRDefault="00EC7E5C" w:rsidP="00647BA5">
            <w:pPr>
              <w:jc w:val="right"/>
              <w:rPr>
                <w:b/>
                <w:bCs/>
                <w:color w:val="000000"/>
              </w:rPr>
            </w:pPr>
            <w:r w:rsidRPr="00EC7E5C">
              <w:rPr>
                <w:b/>
                <w:bCs/>
                <w:color w:val="000000"/>
              </w:rPr>
              <w:t>325.094.703,00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AA5BD3" w14:textId="77777777" w:rsidR="00EC7E5C" w:rsidRPr="00EC7E5C" w:rsidRDefault="00EC7E5C" w:rsidP="00647BA5">
            <w:pPr>
              <w:jc w:val="right"/>
              <w:rPr>
                <w:b/>
                <w:bCs/>
                <w:color w:val="000000"/>
              </w:rPr>
            </w:pPr>
            <w:r w:rsidRPr="00EC7E5C">
              <w:rPr>
                <w:b/>
                <w:bCs/>
                <w:color w:val="000000"/>
              </w:rPr>
              <w:t>22,14</w:t>
            </w:r>
          </w:p>
        </w:tc>
      </w:tr>
      <w:tr w:rsidR="00EC7E5C" w:rsidRPr="00EC7E5C" w14:paraId="0CF708CF"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866444" w14:textId="77777777" w:rsidR="00EC7E5C" w:rsidRPr="00EC7E5C" w:rsidRDefault="00EC7E5C" w:rsidP="00647BA5">
            <w:pPr>
              <w:rPr>
                <w:vanish/>
              </w:rPr>
            </w:pPr>
            <w:r w:rsidRPr="00EC7E5C">
              <w:fldChar w:fldCharType="begin"/>
            </w:r>
            <w:r w:rsidRPr="00EC7E5C">
              <w:instrText>TC "440000 OTPLATA KAMATA I PRATEĆI TROŠKOVI ZADUŽIVANJA" \f C \l "2"</w:instrText>
            </w:r>
            <w:r w:rsidRPr="00EC7E5C">
              <w:fldChar w:fldCharType="end"/>
            </w:r>
          </w:p>
          <w:p w14:paraId="0AC157CD" w14:textId="77777777" w:rsidR="00EC7E5C" w:rsidRPr="00EC7E5C" w:rsidRDefault="00EC7E5C" w:rsidP="00647BA5">
            <w:pPr>
              <w:jc w:val="center"/>
              <w:rPr>
                <w:color w:val="000000"/>
              </w:rPr>
            </w:pPr>
            <w:r w:rsidRPr="00EC7E5C">
              <w:rPr>
                <w:color w:val="000000"/>
              </w:rPr>
              <w:t>441000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5217CF" w14:textId="77777777" w:rsidR="00EC7E5C" w:rsidRPr="00EC7E5C" w:rsidRDefault="00EC7E5C" w:rsidP="00647BA5">
            <w:pPr>
              <w:rPr>
                <w:color w:val="000000"/>
              </w:rPr>
            </w:pPr>
            <w:r w:rsidRPr="00EC7E5C">
              <w:rPr>
                <w:color w:val="000000"/>
              </w:rPr>
              <w:t>OTPLATA DOMAĆIH KAMATA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682CDB" w14:textId="77777777" w:rsidR="00EC7E5C" w:rsidRPr="00EC7E5C" w:rsidRDefault="00EC7E5C" w:rsidP="00647BA5">
            <w:pPr>
              <w:jc w:val="right"/>
              <w:rPr>
                <w:color w:val="000000"/>
              </w:rPr>
            </w:pPr>
            <w:r w:rsidRPr="00EC7E5C">
              <w:rPr>
                <w:color w:val="000000"/>
              </w:rPr>
              <w:t>1.140.000,00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8D7A10"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90B3F7"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550A1B" w14:textId="77777777" w:rsidR="00EC7E5C" w:rsidRPr="00EC7E5C" w:rsidRDefault="00EC7E5C" w:rsidP="00647BA5">
            <w:pPr>
              <w:jc w:val="right"/>
              <w:rPr>
                <w:color w:val="000000"/>
              </w:rPr>
            </w:pPr>
            <w:r w:rsidRPr="00EC7E5C">
              <w:rPr>
                <w:color w:val="000000"/>
              </w:rPr>
              <w:t>1.140.000,00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71A5EA" w14:textId="77777777" w:rsidR="00EC7E5C" w:rsidRPr="00EC7E5C" w:rsidRDefault="00EC7E5C" w:rsidP="00647BA5">
            <w:pPr>
              <w:jc w:val="right"/>
              <w:rPr>
                <w:color w:val="000000"/>
              </w:rPr>
            </w:pPr>
            <w:r w:rsidRPr="00EC7E5C">
              <w:rPr>
                <w:color w:val="000000"/>
              </w:rPr>
              <w:t>0,08</w:t>
            </w:r>
          </w:p>
        </w:tc>
      </w:tr>
      <w:tr w:rsidR="00EC7E5C" w:rsidRPr="00EC7E5C" w14:paraId="13BF10E8"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1997FB" w14:textId="77777777" w:rsidR="00EC7E5C" w:rsidRPr="00EC7E5C" w:rsidRDefault="00EC7E5C" w:rsidP="00647BA5">
            <w:pPr>
              <w:jc w:val="center"/>
              <w:rPr>
                <w:color w:val="000000"/>
              </w:rPr>
            </w:pPr>
            <w:r w:rsidRPr="00EC7E5C">
              <w:rPr>
                <w:color w:val="000000"/>
              </w:rPr>
              <w:t>444000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E86D85" w14:textId="77777777" w:rsidR="00EC7E5C" w:rsidRPr="00EC7E5C" w:rsidRDefault="00EC7E5C" w:rsidP="00647BA5">
            <w:pPr>
              <w:rPr>
                <w:color w:val="000000"/>
              </w:rPr>
            </w:pPr>
            <w:r w:rsidRPr="00EC7E5C">
              <w:rPr>
                <w:color w:val="000000"/>
              </w:rPr>
              <w:t>PRATEĆI TROŠKOVI ZADUŽIVANJA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BE7289" w14:textId="77777777" w:rsidR="00EC7E5C" w:rsidRPr="00EC7E5C" w:rsidRDefault="00EC7E5C" w:rsidP="00647BA5">
            <w:pPr>
              <w:jc w:val="right"/>
              <w:rPr>
                <w:color w:val="000000"/>
              </w:rPr>
            </w:pPr>
            <w:r w:rsidRPr="00EC7E5C">
              <w:rPr>
                <w:color w:val="000000"/>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3CEF46"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B433DC"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365A2F" w14:textId="77777777" w:rsidR="00EC7E5C" w:rsidRPr="00EC7E5C" w:rsidRDefault="00EC7E5C" w:rsidP="00647BA5">
            <w:pPr>
              <w:jc w:val="right"/>
              <w:rPr>
                <w:color w:val="000000"/>
              </w:rPr>
            </w:pPr>
            <w:r w:rsidRPr="00EC7E5C">
              <w:rPr>
                <w:color w:val="000000"/>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2EA00E" w14:textId="77777777" w:rsidR="00EC7E5C" w:rsidRPr="00EC7E5C" w:rsidRDefault="00EC7E5C" w:rsidP="00647BA5">
            <w:pPr>
              <w:jc w:val="right"/>
              <w:rPr>
                <w:color w:val="000000"/>
              </w:rPr>
            </w:pPr>
            <w:r w:rsidRPr="00EC7E5C">
              <w:rPr>
                <w:color w:val="000000"/>
              </w:rPr>
              <w:t>0,03</w:t>
            </w:r>
          </w:p>
        </w:tc>
      </w:tr>
      <w:tr w:rsidR="00EC7E5C" w:rsidRPr="00EC7E5C" w14:paraId="350CD0D3" w14:textId="77777777" w:rsidTr="00647BA5">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F84343" w14:textId="77777777" w:rsidR="00EC7E5C" w:rsidRPr="00EC7E5C" w:rsidRDefault="00EC7E5C" w:rsidP="00647BA5">
            <w:pPr>
              <w:jc w:val="center"/>
              <w:rPr>
                <w:b/>
                <w:bCs/>
                <w:color w:val="000000"/>
              </w:rPr>
            </w:pPr>
            <w:r w:rsidRPr="00EC7E5C">
              <w:rPr>
                <w:b/>
                <w:bCs/>
                <w:color w:val="000000"/>
              </w:rPr>
              <w:t>440000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3936E9" w14:textId="77777777" w:rsidR="00EC7E5C" w:rsidRPr="00EC7E5C" w:rsidRDefault="00EC7E5C" w:rsidP="00647BA5">
            <w:pPr>
              <w:rPr>
                <w:b/>
                <w:bCs/>
                <w:color w:val="000000"/>
              </w:rPr>
            </w:pPr>
            <w:r w:rsidRPr="00EC7E5C">
              <w:rPr>
                <w:b/>
                <w:bCs/>
                <w:color w:val="000000"/>
              </w:rPr>
              <w:t>OTPLATA KAMATA I PRATEĆI TROŠKOVI ZADUŽIVANJA</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FC4CC1" w14:textId="77777777" w:rsidR="00EC7E5C" w:rsidRPr="00EC7E5C" w:rsidRDefault="00EC7E5C" w:rsidP="00647BA5">
            <w:pPr>
              <w:jc w:val="right"/>
              <w:rPr>
                <w:b/>
                <w:bCs/>
                <w:color w:val="000000"/>
              </w:rPr>
            </w:pPr>
            <w:r w:rsidRPr="00EC7E5C">
              <w:rPr>
                <w:b/>
                <w:bCs/>
                <w:color w:val="000000"/>
              </w:rPr>
              <w:t>1.640.000,00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196638" w14:textId="77777777" w:rsidR="00EC7E5C" w:rsidRPr="00EC7E5C" w:rsidRDefault="00EC7E5C" w:rsidP="00647BA5">
            <w:pPr>
              <w:jc w:val="right"/>
              <w:rPr>
                <w:b/>
                <w:bCs/>
                <w:color w:val="000000"/>
              </w:rPr>
            </w:pPr>
            <w:r w:rsidRPr="00EC7E5C">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7377F0" w14:textId="77777777" w:rsidR="00EC7E5C" w:rsidRPr="00EC7E5C" w:rsidRDefault="00EC7E5C" w:rsidP="00647BA5">
            <w:pPr>
              <w:jc w:val="right"/>
              <w:rPr>
                <w:b/>
                <w:bCs/>
                <w:color w:val="000000"/>
              </w:rPr>
            </w:pPr>
            <w:r w:rsidRPr="00EC7E5C">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CD2D4C" w14:textId="77777777" w:rsidR="00EC7E5C" w:rsidRPr="00EC7E5C" w:rsidRDefault="00EC7E5C" w:rsidP="00647BA5">
            <w:pPr>
              <w:jc w:val="right"/>
              <w:rPr>
                <w:b/>
                <w:bCs/>
                <w:color w:val="000000"/>
              </w:rPr>
            </w:pPr>
            <w:r w:rsidRPr="00EC7E5C">
              <w:rPr>
                <w:b/>
                <w:bCs/>
                <w:color w:val="000000"/>
              </w:rPr>
              <w:t>1.640.000,00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4F80CB" w14:textId="77777777" w:rsidR="00EC7E5C" w:rsidRPr="00EC7E5C" w:rsidRDefault="00EC7E5C" w:rsidP="00647BA5">
            <w:pPr>
              <w:jc w:val="right"/>
              <w:rPr>
                <w:b/>
                <w:bCs/>
                <w:color w:val="000000"/>
              </w:rPr>
            </w:pPr>
            <w:r w:rsidRPr="00EC7E5C">
              <w:rPr>
                <w:b/>
                <w:bCs/>
                <w:color w:val="000000"/>
              </w:rPr>
              <w:t>0,11</w:t>
            </w:r>
          </w:p>
        </w:tc>
      </w:tr>
      <w:tr w:rsidR="00EC7E5C" w:rsidRPr="00EC7E5C" w14:paraId="59C4942D"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B409D7" w14:textId="77777777" w:rsidR="00EC7E5C" w:rsidRPr="00EC7E5C" w:rsidRDefault="00EC7E5C" w:rsidP="00647BA5">
            <w:pPr>
              <w:rPr>
                <w:vanish/>
              </w:rPr>
            </w:pPr>
            <w:r w:rsidRPr="00EC7E5C">
              <w:fldChar w:fldCharType="begin"/>
            </w:r>
            <w:r w:rsidRPr="00EC7E5C">
              <w:instrText>TC "450000 SUBVENCIJE" \f C \l "2"</w:instrText>
            </w:r>
            <w:r w:rsidRPr="00EC7E5C">
              <w:fldChar w:fldCharType="end"/>
            </w:r>
          </w:p>
          <w:p w14:paraId="60EA591E" w14:textId="77777777" w:rsidR="00EC7E5C" w:rsidRPr="00EC7E5C" w:rsidRDefault="00EC7E5C" w:rsidP="00647BA5">
            <w:pPr>
              <w:jc w:val="center"/>
              <w:rPr>
                <w:color w:val="000000"/>
              </w:rPr>
            </w:pPr>
            <w:r w:rsidRPr="00EC7E5C">
              <w:rPr>
                <w:color w:val="000000"/>
              </w:rPr>
              <w:t>451000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69AFD7" w14:textId="77777777" w:rsidR="00EC7E5C" w:rsidRPr="00EC7E5C" w:rsidRDefault="00EC7E5C" w:rsidP="00647BA5">
            <w:pPr>
              <w:rPr>
                <w:color w:val="000000"/>
              </w:rPr>
            </w:pPr>
            <w:r w:rsidRPr="00EC7E5C">
              <w:rPr>
                <w:color w:val="000000"/>
              </w:rPr>
              <w:t>SUBVENCIJE JAVNIM NEFINANSIJSKIM PREDUZEĆIMA I ORGANIZACIJAMA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8B79B7" w14:textId="77777777" w:rsidR="00EC7E5C" w:rsidRPr="00EC7E5C" w:rsidRDefault="00EC7E5C" w:rsidP="00647BA5">
            <w:pPr>
              <w:jc w:val="right"/>
              <w:rPr>
                <w:color w:val="000000"/>
              </w:rPr>
            </w:pPr>
            <w:r w:rsidRPr="00EC7E5C">
              <w:rPr>
                <w:color w:val="000000"/>
              </w:rPr>
              <w:t>27.600.000,00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C91435"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190DF8"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39BF54" w14:textId="77777777" w:rsidR="00EC7E5C" w:rsidRPr="00EC7E5C" w:rsidRDefault="00EC7E5C" w:rsidP="00647BA5">
            <w:pPr>
              <w:jc w:val="right"/>
              <w:rPr>
                <w:color w:val="000000"/>
              </w:rPr>
            </w:pPr>
            <w:r w:rsidRPr="00EC7E5C">
              <w:rPr>
                <w:color w:val="000000"/>
              </w:rPr>
              <w:t>27.600.000,00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6DEA5B" w14:textId="77777777" w:rsidR="00EC7E5C" w:rsidRPr="00EC7E5C" w:rsidRDefault="00EC7E5C" w:rsidP="00647BA5">
            <w:pPr>
              <w:jc w:val="right"/>
              <w:rPr>
                <w:color w:val="000000"/>
              </w:rPr>
            </w:pPr>
            <w:r w:rsidRPr="00EC7E5C">
              <w:rPr>
                <w:color w:val="000000"/>
              </w:rPr>
              <w:t>1,88</w:t>
            </w:r>
          </w:p>
        </w:tc>
      </w:tr>
      <w:tr w:rsidR="00EC7E5C" w:rsidRPr="00EC7E5C" w14:paraId="77C53E93"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756A92" w14:textId="77777777" w:rsidR="00EC7E5C" w:rsidRPr="00EC7E5C" w:rsidRDefault="00EC7E5C" w:rsidP="00647BA5">
            <w:pPr>
              <w:jc w:val="center"/>
              <w:rPr>
                <w:color w:val="000000"/>
              </w:rPr>
            </w:pPr>
            <w:r w:rsidRPr="00EC7E5C">
              <w:rPr>
                <w:color w:val="000000"/>
              </w:rPr>
              <w:t>454000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865647" w14:textId="77777777" w:rsidR="00EC7E5C" w:rsidRPr="00EC7E5C" w:rsidRDefault="00EC7E5C" w:rsidP="00647BA5">
            <w:pPr>
              <w:rPr>
                <w:color w:val="000000"/>
              </w:rPr>
            </w:pPr>
            <w:r w:rsidRPr="00EC7E5C">
              <w:rPr>
                <w:color w:val="000000"/>
              </w:rPr>
              <w:t>SUBVENCIJE PRIVATNIM PREDUZEĆIMA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A8C992" w14:textId="77777777" w:rsidR="00EC7E5C" w:rsidRPr="00EC7E5C" w:rsidRDefault="00EC7E5C" w:rsidP="00647BA5">
            <w:pPr>
              <w:jc w:val="right"/>
              <w:rPr>
                <w:color w:val="000000"/>
              </w:rPr>
            </w:pPr>
            <w:r w:rsidRPr="00EC7E5C">
              <w:rPr>
                <w:color w:val="000000"/>
              </w:rPr>
              <w:t>13.000.000,00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49AF78"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DD68BC" w14:textId="77777777" w:rsidR="00EC7E5C" w:rsidRPr="00EC7E5C" w:rsidRDefault="00EC7E5C" w:rsidP="00647BA5">
            <w:pPr>
              <w:jc w:val="right"/>
              <w:rPr>
                <w:color w:val="000000"/>
              </w:rPr>
            </w:pPr>
            <w:r w:rsidRPr="00EC7E5C">
              <w:rPr>
                <w:color w:val="000000"/>
              </w:rPr>
              <w:t>4.666.667,00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07BB7B" w14:textId="77777777" w:rsidR="00EC7E5C" w:rsidRPr="00EC7E5C" w:rsidRDefault="00EC7E5C" w:rsidP="00647BA5">
            <w:pPr>
              <w:jc w:val="right"/>
              <w:rPr>
                <w:color w:val="000000"/>
              </w:rPr>
            </w:pPr>
            <w:r w:rsidRPr="00EC7E5C">
              <w:rPr>
                <w:color w:val="000000"/>
              </w:rPr>
              <w:t>17.666.667,00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B02696" w14:textId="77777777" w:rsidR="00EC7E5C" w:rsidRPr="00EC7E5C" w:rsidRDefault="00EC7E5C" w:rsidP="00647BA5">
            <w:pPr>
              <w:jc w:val="right"/>
              <w:rPr>
                <w:color w:val="000000"/>
              </w:rPr>
            </w:pPr>
            <w:r w:rsidRPr="00EC7E5C">
              <w:rPr>
                <w:color w:val="000000"/>
              </w:rPr>
              <w:t>1,20</w:t>
            </w:r>
          </w:p>
        </w:tc>
      </w:tr>
      <w:tr w:rsidR="00EC7E5C" w:rsidRPr="00EC7E5C" w14:paraId="2C6D3DD2" w14:textId="77777777" w:rsidTr="00647BA5">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FE97CB" w14:textId="77777777" w:rsidR="00EC7E5C" w:rsidRPr="00EC7E5C" w:rsidRDefault="00EC7E5C" w:rsidP="00647BA5">
            <w:pPr>
              <w:jc w:val="center"/>
              <w:rPr>
                <w:b/>
                <w:bCs/>
                <w:color w:val="000000"/>
              </w:rPr>
            </w:pPr>
            <w:r w:rsidRPr="00EC7E5C">
              <w:rPr>
                <w:b/>
                <w:bCs/>
                <w:color w:val="000000"/>
              </w:rPr>
              <w:t>450000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123378" w14:textId="77777777" w:rsidR="00EC7E5C" w:rsidRPr="00EC7E5C" w:rsidRDefault="00EC7E5C" w:rsidP="00647BA5">
            <w:pPr>
              <w:rPr>
                <w:b/>
                <w:bCs/>
                <w:color w:val="000000"/>
              </w:rPr>
            </w:pPr>
            <w:r w:rsidRPr="00EC7E5C">
              <w:rPr>
                <w:b/>
                <w:bCs/>
                <w:color w:val="000000"/>
              </w:rPr>
              <w:t>SUBVENCIJE</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4D4B93" w14:textId="77777777" w:rsidR="00EC7E5C" w:rsidRPr="00EC7E5C" w:rsidRDefault="00EC7E5C" w:rsidP="00647BA5">
            <w:pPr>
              <w:jc w:val="right"/>
              <w:rPr>
                <w:b/>
                <w:bCs/>
                <w:color w:val="000000"/>
              </w:rPr>
            </w:pPr>
            <w:r w:rsidRPr="00EC7E5C">
              <w:rPr>
                <w:b/>
                <w:bCs/>
                <w:color w:val="000000"/>
              </w:rPr>
              <w:t>40.600.000,00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591D18" w14:textId="77777777" w:rsidR="00EC7E5C" w:rsidRPr="00EC7E5C" w:rsidRDefault="00EC7E5C" w:rsidP="00647BA5">
            <w:pPr>
              <w:jc w:val="right"/>
              <w:rPr>
                <w:b/>
                <w:bCs/>
                <w:color w:val="000000"/>
              </w:rPr>
            </w:pPr>
            <w:r w:rsidRPr="00EC7E5C">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BE01A1" w14:textId="77777777" w:rsidR="00EC7E5C" w:rsidRPr="00EC7E5C" w:rsidRDefault="00EC7E5C" w:rsidP="00647BA5">
            <w:pPr>
              <w:jc w:val="right"/>
              <w:rPr>
                <w:b/>
                <w:bCs/>
                <w:color w:val="000000"/>
              </w:rPr>
            </w:pPr>
            <w:r w:rsidRPr="00EC7E5C">
              <w:rPr>
                <w:b/>
                <w:bCs/>
                <w:color w:val="000000"/>
              </w:rPr>
              <w:t>4.666.667,00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514425" w14:textId="77777777" w:rsidR="00EC7E5C" w:rsidRPr="00EC7E5C" w:rsidRDefault="00EC7E5C" w:rsidP="00647BA5">
            <w:pPr>
              <w:jc w:val="right"/>
              <w:rPr>
                <w:b/>
                <w:bCs/>
                <w:color w:val="000000"/>
              </w:rPr>
            </w:pPr>
            <w:r w:rsidRPr="00EC7E5C">
              <w:rPr>
                <w:b/>
                <w:bCs/>
                <w:color w:val="000000"/>
              </w:rPr>
              <w:t>45.266.667,00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B0244C" w14:textId="77777777" w:rsidR="00EC7E5C" w:rsidRPr="00EC7E5C" w:rsidRDefault="00EC7E5C" w:rsidP="00647BA5">
            <w:pPr>
              <w:jc w:val="right"/>
              <w:rPr>
                <w:b/>
                <w:bCs/>
                <w:color w:val="000000"/>
              </w:rPr>
            </w:pPr>
            <w:r w:rsidRPr="00EC7E5C">
              <w:rPr>
                <w:b/>
                <w:bCs/>
                <w:color w:val="000000"/>
              </w:rPr>
              <w:t>3,08</w:t>
            </w:r>
          </w:p>
        </w:tc>
      </w:tr>
      <w:tr w:rsidR="00EC7E5C" w:rsidRPr="00EC7E5C" w14:paraId="412DDD6D"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E95C54" w14:textId="77777777" w:rsidR="00EC7E5C" w:rsidRPr="00EC7E5C" w:rsidRDefault="00EC7E5C" w:rsidP="00647BA5">
            <w:pPr>
              <w:rPr>
                <w:vanish/>
              </w:rPr>
            </w:pPr>
            <w:r w:rsidRPr="00EC7E5C">
              <w:fldChar w:fldCharType="begin"/>
            </w:r>
            <w:r w:rsidRPr="00EC7E5C">
              <w:instrText>TC "460000 DONACIJE, DOTACIJE I TRANSFERI" \f C \l "2"</w:instrText>
            </w:r>
            <w:r w:rsidRPr="00EC7E5C">
              <w:fldChar w:fldCharType="end"/>
            </w:r>
          </w:p>
          <w:p w14:paraId="148807D1" w14:textId="77777777" w:rsidR="00EC7E5C" w:rsidRPr="00EC7E5C" w:rsidRDefault="00EC7E5C" w:rsidP="00647BA5">
            <w:pPr>
              <w:jc w:val="center"/>
              <w:rPr>
                <w:color w:val="000000"/>
              </w:rPr>
            </w:pPr>
            <w:r w:rsidRPr="00EC7E5C">
              <w:rPr>
                <w:color w:val="000000"/>
              </w:rPr>
              <w:t>463000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A095CC" w14:textId="77777777" w:rsidR="00EC7E5C" w:rsidRPr="00EC7E5C" w:rsidRDefault="00EC7E5C" w:rsidP="00647BA5">
            <w:pPr>
              <w:rPr>
                <w:color w:val="000000"/>
              </w:rPr>
            </w:pPr>
            <w:r w:rsidRPr="00EC7E5C">
              <w:rPr>
                <w:color w:val="000000"/>
              </w:rPr>
              <w:t>TRANSFERI OSTALIM NIVOIMA VLASTI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9F87C7" w14:textId="77777777" w:rsidR="00EC7E5C" w:rsidRPr="00EC7E5C" w:rsidRDefault="00EC7E5C" w:rsidP="00647BA5">
            <w:pPr>
              <w:jc w:val="right"/>
              <w:rPr>
                <w:color w:val="000000"/>
              </w:rPr>
            </w:pPr>
            <w:r w:rsidRPr="00EC7E5C">
              <w:rPr>
                <w:color w:val="000000"/>
              </w:rPr>
              <w:t>134.832.000,00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28C0E0"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7C1436"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20365C" w14:textId="77777777" w:rsidR="00EC7E5C" w:rsidRPr="00EC7E5C" w:rsidRDefault="00EC7E5C" w:rsidP="00647BA5">
            <w:pPr>
              <w:jc w:val="right"/>
              <w:rPr>
                <w:color w:val="000000"/>
              </w:rPr>
            </w:pPr>
            <w:r w:rsidRPr="00EC7E5C">
              <w:rPr>
                <w:color w:val="000000"/>
              </w:rPr>
              <w:t>134.832.000,00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D219A0" w14:textId="77777777" w:rsidR="00EC7E5C" w:rsidRPr="00EC7E5C" w:rsidRDefault="00EC7E5C" w:rsidP="00647BA5">
            <w:pPr>
              <w:jc w:val="right"/>
              <w:rPr>
                <w:color w:val="000000"/>
              </w:rPr>
            </w:pPr>
            <w:r w:rsidRPr="00EC7E5C">
              <w:rPr>
                <w:color w:val="000000"/>
              </w:rPr>
              <w:t>9,18</w:t>
            </w:r>
          </w:p>
        </w:tc>
      </w:tr>
      <w:tr w:rsidR="00EC7E5C" w:rsidRPr="00EC7E5C" w14:paraId="677A52C4" w14:textId="77777777" w:rsidTr="00647BA5">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947152" w14:textId="77777777" w:rsidR="00EC7E5C" w:rsidRPr="00EC7E5C" w:rsidRDefault="00EC7E5C" w:rsidP="00647BA5">
            <w:pPr>
              <w:jc w:val="center"/>
              <w:rPr>
                <w:b/>
                <w:bCs/>
                <w:color w:val="000000"/>
              </w:rPr>
            </w:pPr>
            <w:r w:rsidRPr="00EC7E5C">
              <w:rPr>
                <w:b/>
                <w:bCs/>
                <w:color w:val="000000"/>
              </w:rPr>
              <w:t>460000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CC1EA5" w14:textId="77777777" w:rsidR="00EC7E5C" w:rsidRPr="00EC7E5C" w:rsidRDefault="00EC7E5C" w:rsidP="00647BA5">
            <w:pPr>
              <w:rPr>
                <w:b/>
                <w:bCs/>
                <w:color w:val="000000"/>
              </w:rPr>
            </w:pPr>
            <w:r w:rsidRPr="00EC7E5C">
              <w:rPr>
                <w:b/>
                <w:bCs/>
                <w:color w:val="000000"/>
              </w:rPr>
              <w:t>DONACIJE, DOTACIJE I TRANSFERI</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C08134" w14:textId="77777777" w:rsidR="00EC7E5C" w:rsidRPr="00EC7E5C" w:rsidRDefault="00EC7E5C" w:rsidP="00647BA5">
            <w:pPr>
              <w:jc w:val="right"/>
              <w:rPr>
                <w:b/>
                <w:bCs/>
                <w:color w:val="000000"/>
              </w:rPr>
            </w:pPr>
            <w:r w:rsidRPr="00EC7E5C">
              <w:rPr>
                <w:b/>
                <w:bCs/>
                <w:color w:val="000000"/>
              </w:rPr>
              <w:t>134.832.000,00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295287" w14:textId="77777777" w:rsidR="00EC7E5C" w:rsidRPr="00EC7E5C" w:rsidRDefault="00EC7E5C" w:rsidP="00647BA5">
            <w:pPr>
              <w:jc w:val="right"/>
              <w:rPr>
                <w:b/>
                <w:bCs/>
                <w:color w:val="000000"/>
              </w:rPr>
            </w:pPr>
            <w:r w:rsidRPr="00EC7E5C">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4FC614" w14:textId="77777777" w:rsidR="00EC7E5C" w:rsidRPr="00EC7E5C" w:rsidRDefault="00EC7E5C" w:rsidP="00647BA5">
            <w:pPr>
              <w:jc w:val="right"/>
              <w:rPr>
                <w:b/>
                <w:bCs/>
                <w:color w:val="000000"/>
              </w:rPr>
            </w:pPr>
            <w:r w:rsidRPr="00EC7E5C">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6EE095" w14:textId="77777777" w:rsidR="00EC7E5C" w:rsidRPr="00EC7E5C" w:rsidRDefault="00EC7E5C" w:rsidP="00647BA5">
            <w:pPr>
              <w:jc w:val="right"/>
              <w:rPr>
                <w:b/>
                <w:bCs/>
                <w:color w:val="000000"/>
              </w:rPr>
            </w:pPr>
            <w:r w:rsidRPr="00EC7E5C">
              <w:rPr>
                <w:b/>
                <w:bCs/>
                <w:color w:val="000000"/>
              </w:rPr>
              <w:t>134.832.000,00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AA7C96" w14:textId="77777777" w:rsidR="00EC7E5C" w:rsidRPr="00EC7E5C" w:rsidRDefault="00EC7E5C" w:rsidP="00647BA5">
            <w:pPr>
              <w:jc w:val="right"/>
              <w:rPr>
                <w:b/>
                <w:bCs/>
                <w:color w:val="000000"/>
              </w:rPr>
            </w:pPr>
            <w:r w:rsidRPr="00EC7E5C">
              <w:rPr>
                <w:b/>
                <w:bCs/>
                <w:color w:val="000000"/>
              </w:rPr>
              <w:t>9,18</w:t>
            </w:r>
          </w:p>
        </w:tc>
      </w:tr>
      <w:tr w:rsidR="00EC7E5C" w:rsidRPr="00EC7E5C" w14:paraId="1C77870A"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C625F5" w14:textId="77777777" w:rsidR="00EC7E5C" w:rsidRPr="00EC7E5C" w:rsidRDefault="00EC7E5C" w:rsidP="00647BA5">
            <w:pPr>
              <w:rPr>
                <w:vanish/>
              </w:rPr>
            </w:pPr>
            <w:r w:rsidRPr="00EC7E5C">
              <w:fldChar w:fldCharType="begin"/>
            </w:r>
            <w:r w:rsidRPr="00EC7E5C">
              <w:instrText>TC "470000 SOCIJALNO OSIGURANJE I SOCIJALNA ZAŠTITA" \f C \l "2"</w:instrText>
            </w:r>
            <w:r w:rsidRPr="00EC7E5C">
              <w:fldChar w:fldCharType="end"/>
            </w:r>
          </w:p>
          <w:p w14:paraId="7EAB1266" w14:textId="77777777" w:rsidR="00EC7E5C" w:rsidRPr="00EC7E5C" w:rsidRDefault="00EC7E5C" w:rsidP="00647BA5">
            <w:pPr>
              <w:jc w:val="center"/>
              <w:rPr>
                <w:color w:val="000000"/>
              </w:rPr>
            </w:pPr>
            <w:r w:rsidRPr="00EC7E5C">
              <w:rPr>
                <w:color w:val="000000"/>
              </w:rPr>
              <w:t>472000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EDD090" w14:textId="77777777" w:rsidR="00EC7E5C" w:rsidRPr="00EC7E5C" w:rsidRDefault="00EC7E5C" w:rsidP="00647BA5">
            <w:pPr>
              <w:rPr>
                <w:color w:val="000000"/>
              </w:rPr>
            </w:pPr>
            <w:r w:rsidRPr="00EC7E5C">
              <w:rPr>
                <w:color w:val="000000"/>
              </w:rPr>
              <w:t>NAKNADE ZA SOCIJALNU ZAŠTITU IZ BUDŽETA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66E161" w14:textId="77777777" w:rsidR="00EC7E5C" w:rsidRPr="00EC7E5C" w:rsidRDefault="00EC7E5C" w:rsidP="00647BA5">
            <w:pPr>
              <w:jc w:val="right"/>
              <w:rPr>
                <w:color w:val="000000"/>
              </w:rPr>
            </w:pPr>
            <w:r w:rsidRPr="00EC7E5C">
              <w:rPr>
                <w:color w:val="000000"/>
              </w:rPr>
              <w:t>5.558.989,00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E12180"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CF0E7A" w14:textId="77777777" w:rsidR="00EC7E5C" w:rsidRPr="00EC7E5C" w:rsidRDefault="00EC7E5C" w:rsidP="00647BA5">
            <w:pPr>
              <w:jc w:val="right"/>
              <w:rPr>
                <w:color w:val="000000"/>
              </w:rPr>
            </w:pPr>
            <w:r w:rsidRPr="00EC7E5C">
              <w:rPr>
                <w:color w:val="000000"/>
              </w:rPr>
              <w:t>32.059.189,00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6B5C80" w14:textId="77777777" w:rsidR="00EC7E5C" w:rsidRPr="00EC7E5C" w:rsidRDefault="00EC7E5C" w:rsidP="00647BA5">
            <w:pPr>
              <w:jc w:val="right"/>
              <w:rPr>
                <w:color w:val="000000"/>
              </w:rPr>
            </w:pPr>
            <w:r w:rsidRPr="00EC7E5C">
              <w:rPr>
                <w:color w:val="000000"/>
              </w:rPr>
              <w:t>37.618.178,00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C86FD8" w14:textId="77777777" w:rsidR="00EC7E5C" w:rsidRPr="00EC7E5C" w:rsidRDefault="00EC7E5C" w:rsidP="00647BA5">
            <w:pPr>
              <w:jc w:val="right"/>
              <w:rPr>
                <w:color w:val="000000"/>
              </w:rPr>
            </w:pPr>
            <w:r w:rsidRPr="00EC7E5C">
              <w:rPr>
                <w:color w:val="000000"/>
              </w:rPr>
              <w:t>2,56</w:t>
            </w:r>
          </w:p>
        </w:tc>
      </w:tr>
      <w:tr w:rsidR="00EC7E5C" w:rsidRPr="00EC7E5C" w14:paraId="33D24886" w14:textId="77777777" w:rsidTr="00647BA5">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844EBE" w14:textId="77777777" w:rsidR="00EC7E5C" w:rsidRPr="00EC7E5C" w:rsidRDefault="00EC7E5C" w:rsidP="00647BA5">
            <w:pPr>
              <w:jc w:val="center"/>
              <w:rPr>
                <w:b/>
                <w:bCs/>
                <w:color w:val="000000"/>
              </w:rPr>
            </w:pPr>
            <w:r w:rsidRPr="00EC7E5C">
              <w:rPr>
                <w:b/>
                <w:bCs/>
                <w:color w:val="000000"/>
              </w:rPr>
              <w:t>470000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CDAD22" w14:textId="77777777" w:rsidR="00EC7E5C" w:rsidRPr="00EC7E5C" w:rsidRDefault="00EC7E5C" w:rsidP="00647BA5">
            <w:pPr>
              <w:rPr>
                <w:b/>
                <w:bCs/>
                <w:color w:val="000000"/>
              </w:rPr>
            </w:pPr>
            <w:r w:rsidRPr="00EC7E5C">
              <w:rPr>
                <w:b/>
                <w:bCs/>
                <w:color w:val="000000"/>
              </w:rPr>
              <w:t>SOCIJALNO OSIGURANJE I SOCIJALNA ZAŠTITA</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77D097" w14:textId="77777777" w:rsidR="00EC7E5C" w:rsidRPr="00EC7E5C" w:rsidRDefault="00EC7E5C" w:rsidP="00647BA5">
            <w:pPr>
              <w:jc w:val="right"/>
              <w:rPr>
                <w:b/>
                <w:bCs/>
                <w:color w:val="000000"/>
              </w:rPr>
            </w:pPr>
            <w:r w:rsidRPr="00EC7E5C">
              <w:rPr>
                <w:b/>
                <w:bCs/>
                <w:color w:val="000000"/>
              </w:rPr>
              <w:t>5.558.989,00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89DF28" w14:textId="77777777" w:rsidR="00EC7E5C" w:rsidRPr="00EC7E5C" w:rsidRDefault="00EC7E5C" w:rsidP="00647BA5">
            <w:pPr>
              <w:jc w:val="right"/>
              <w:rPr>
                <w:b/>
                <w:bCs/>
                <w:color w:val="000000"/>
              </w:rPr>
            </w:pPr>
            <w:r w:rsidRPr="00EC7E5C">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430B7A" w14:textId="77777777" w:rsidR="00EC7E5C" w:rsidRPr="00EC7E5C" w:rsidRDefault="00EC7E5C" w:rsidP="00647BA5">
            <w:pPr>
              <w:jc w:val="right"/>
              <w:rPr>
                <w:b/>
                <w:bCs/>
                <w:color w:val="000000"/>
              </w:rPr>
            </w:pPr>
            <w:r w:rsidRPr="00EC7E5C">
              <w:rPr>
                <w:b/>
                <w:bCs/>
                <w:color w:val="000000"/>
              </w:rPr>
              <w:t>32.059.189,00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1C0A3C" w14:textId="77777777" w:rsidR="00EC7E5C" w:rsidRPr="00EC7E5C" w:rsidRDefault="00EC7E5C" w:rsidP="00647BA5">
            <w:pPr>
              <w:jc w:val="right"/>
              <w:rPr>
                <w:b/>
                <w:bCs/>
                <w:color w:val="000000"/>
              </w:rPr>
            </w:pPr>
            <w:r w:rsidRPr="00EC7E5C">
              <w:rPr>
                <w:b/>
                <w:bCs/>
                <w:color w:val="000000"/>
              </w:rPr>
              <w:t>37.618.178,00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C15B24" w14:textId="77777777" w:rsidR="00EC7E5C" w:rsidRPr="00EC7E5C" w:rsidRDefault="00EC7E5C" w:rsidP="00647BA5">
            <w:pPr>
              <w:jc w:val="right"/>
              <w:rPr>
                <w:b/>
                <w:bCs/>
                <w:color w:val="000000"/>
              </w:rPr>
            </w:pPr>
            <w:r w:rsidRPr="00EC7E5C">
              <w:rPr>
                <w:b/>
                <w:bCs/>
                <w:color w:val="000000"/>
              </w:rPr>
              <w:t>2,56</w:t>
            </w:r>
          </w:p>
        </w:tc>
      </w:tr>
      <w:tr w:rsidR="00EC7E5C" w:rsidRPr="00EC7E5C" w14:paraId="75BE534C"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3516DC" w14:textId="77777777" w:rsidR="00EC7E5C" w:rsidRPr="00EC7E5C" w:rsidRDefault="00EC7E5C" w:rsidP="00647BA5">
            <w:pPr>
              <w:rPr>
                <w:vanish/>
              </w:rPr>
            </w:pPr>
            <w:r w:rsidRPr="00EC7E5C">
              <w:fldChar w:fldCharType="begin"/>
            </w:r>
            <w:r w:rsidRPr="00EC7E5C">
              <w:instrText>TC "480000 OSTALI RASHODI" \f C \l "2"</w:instrText>
            </w:r>
            <w:r w:rsidRPr="00EC7E5C">
              <w:fldChar w:fldCharType="end"/>
            </w:r>
          </w:p>
          <w:p w14:paraId="00BAAD69" w14:textId="77777777" w:rsidR="00EC7E5C" w:rsidRPr="00EC7E5C" w:rsidRDefault="00EC7E5C" w:rsidP="00647BA5">
            <w:pPr>
              <w:jc w:val="center"/>
              <w:rPr>
                <w:color w:val="000000"/>
              </w:rPr>
            </w:pPr>
            <w:r w:rsidRPr="00EC7E5C">
              <w:rPr>
                <w:color w:val="000000"/>
              </w:rPr>
              <w:t>481000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9B48D0" w14:textId="77777777" w:rsidR="00EC7E5C" w:rsidRPr="00EC7E5C" w:rsidRDefault="00EC7E5C" w:rsidP="00647BA5">
            <w:pPr>
              <w:rPr>
                <w:color w:val="000000"/>
              </w:rPr>
            </w:pPr>
            <w:r w:rsidRPr="00EC7E5C">
              <w:rPr>
                <w:color w:val="000000"/>
              </w:rPr>
              <w:t>DOTACIJE NEVLADINIM ORGANIZACIJAMA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44FD1D" w14:textId="77777777" w:rsidR="00EC7E5C" w:rsidRPr="00EC7E5C" w:rsidRDefault="00EC7E5C" w:rsidP="00647BA5">
            <w:pPr>
              <w:jc w:val="right"/>
              <w:rPr>
                <w:color w:val="000000"/>
              </w:rPr>
            </w:pPr>
            <w:r w:rsidRPr="00EC7E5C">
              <w:rPr>
                <w:color w:val="000000"/>
              </w:rPr>
              <w:t>36.058.069,00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AF08F2"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F6E35D"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7D2A25" w14:textId="77777777" w:rsidR="00EC7E5C" w:rsidRPr="00EC7E5C" w:rsidRDefault="00EC7E5C" w:rsidP="00647BA5">
            <w:pPr>
              <w:jc w:val="right"/>
              <w:rPr>
                <w:color w:val="000000"/>
              </w:rPr>
            </w:pPr>
            <w:r w:rsidRPr="00EC7E5C">
              <w:rPr>
                <w:color w:val="000000"/>
              </w:rPr>
              <w:t>36.058.069,00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C6B299" w14:textId="77777777" w:rsidR="00EC7E5C" w:rsidRPr="00EC7E5C" w:rsidRDefault="00EC7E5C" w:rsidP="00647BA5">
            <w:pPr>
              <w:jc w:val="right"/>
              <w:rPr>
                <w:color w:val="000000"/>
              </w:rPr>
            </w:pPr>
            <w:r w:rsidRPr="00EC7E5C">
              <w:rPr>
                <w:color w:val="000000"/>
              </w:rPr>
              <w:t>2,46</w:t>
            </w:r>
          </w:p>
        </w:tc>
      </w:tr>
      <w:tr w:rsidR="00EC7E5C" w:rsidRPr="00EC7E5C" w14:paraId="54FCE14A"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8E81E6" w14:textId="77777777" w:rsidR="00EC7E5C" w:rsidRPr="00EC7E5C" w:rsidRDefault="00EC7E5C" w:rsidP="00647BA5">
            <w:pPr>
              <w:jc w:val="center"/>
              <w:rPr>
                <w:color w:val="000000"/>
              </w:rPr>
            </w:pPr>
            <w:r w:rsidRPr="00EC7E5C">
              <w:rPr>
                <w:color w:val="000000"/>
              </w:rPr>
              <w:t>482000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1A0E9F" w14:textId="77777777" w:rsidR="00EC7E5C" w:rsidRPr="00EC7E5C" w:rsidRDefault="00EC7E5C" w:rsidP="00647BA5">
            <w:pPr>
              <w:rPr>
                <w:color w:val="000000"/>
              </w:rPr>
            </w:pPr>
            <w:r w:rsidRPr="00EC7E5C">
              <w:rPr>
                <w:color w:val="000000"/>
              </w:rPr>
              <w:t>POREZI, OBAVEZNE TAKSE, KAZNE, PENALI I KAMATE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AFE132" w14:textId="77777777" w:rsidR="00EC7E5C" w:rsidRPr="00EC7E5C" w:rsidRDefault="00EC7E5C" w:rsidP="00647BA5">
            <w:pPr>
              <w:jc w:val="right"/>
              <w:rPr>
                <w:color w:val="000000"/>
              </w:rPr>
            </w:pPr>
            <w:r w:rsidRPr="00EC7E5C">
              <w:rPr>
                <w:color w:val="000000"/>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5F29AE"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CEF558" w14:textId="77777777" w:rsidR="00EC7E5C" w:rsidRPr="00EC7E5C" w:rsidRDefault="00EC7E5C" w:rsidP="00647BA5">
            <w:pPr>
              <w:jc w:val="right"/>
              <w:rPr>
                <w:color w:val="000000"/>
              </w:rPr>
            </w:pPr>
            <w:r w:rsidRPr="00EC7E5C">
              <w:rPr>
                <w:color w:val="000000"/>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A6F1A1" w14:textId="77777777" w:rsidR="00EC7E5C" w:rsidRPr="00EC7E5C" w:rsidRDefault="00EC7E5C" w:rsidP="00647BA5">
            <w:pPr>
              <w:jc w:val="right"/>
              <w:rPr>
                <w:color w:val="000000"/>
              </w:rPr>
            </w:pPr>
            <w:r w:rsidRPr="00EC7E5C">
              <w:rPr>
                <w:color w:val="000000"/>
              </w:rPr>
              <w:t>1.410.000,00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90A452" w14:textId="77777777" w:rsidR="00EC7E5C" w:rsidRPr="00EC7E5C" w:rsidRDefault="00EC7E5C" w:rsidP="00647BA5">
            <w:pPr>
              <w:jc w:val="right"/>
              <w:rPr>
                <w:color w:val="000000"/>
              </w:rPr>
            </w:pPr>
            <w:r w:rsidRPr="00EC7E5C">
              <w:rPr>
                <w:color w:val="000000"/>
              </w:rPr>
              <w:t>0,10</w:t>
            </w:r>
          </w:p>
        </w:tc>
      </w:tr>
      <w:tr w:rsidR="00EC7E5C" w:rsidRPr="00EC7E5C" w14:paraId="14FC4716"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5BA555" w14:textId="77777777" w:rsidR="00EC7E5C" w:rsidRPr="00EC7E5C" w:rsidRDefault="00EC7E5C" w:rsidP="00647BA5">
            <w:pPr>
              <w:jc w:val="center"/>
              <w:rPr>
                <w:color w:val="000000"/>
              </w:rPr>
            </w:pPr>
            <w:r w:rsidRPr="00EC7E5C">
              <w:rPr>
                <w:color w:val="000000"/>
              </w:rPr>
              <w:t>483000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E2725D" w14:textId="77777777" w:rsidR="00EC7E5C" w:rsidRPr="00EC7E5C" w:rsidRDefault="00EC7E5C" w:rsidP="00647BA5">
            <w:pPr>
              <w:rPr>
                <w:color w:val="000000"/>
              </w:rPr>
            </w:pPr>
            <w:r w:rsidRPr="00EC7E5C">
              <w:rPr>
                <w:color w:val="000000"/>
              </w:rPr>
              <w:t>NOVČANE KAZNE I PENALI PO REŠENJU SUDOVA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4A345F" w14:textId="77777777" w:rsidR="00EC7E5C" w:rsidRPr="00EC7E5C" w:rsidRDefault="00EC7E5C" w:rsidP="00647BA5">
            <w:pPr>
              <w:jc w:val="right"/>
              <w:rPr>
                <w:color w:val="000000"/>
              </w:rPr>
            </w:pPr>
            <w:r w:rsidRPr="00EC7E5C">
              <w:rPr>
                <w:color w:val="000000"/>
              </w:rPr>
              <w:t>23.980.000,00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C81180"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545869" w14:textId="77777777" w:rsidR="00EC7E5C" w:rsidRPr="00EC7E5C" w:rsidRDefault="00EC7E5C" w:rsidP="00647BA5">
            <w:pPr>
              <w:jc w:val="right"/>
              <w:rPr>
                <w:color w:val="000000"/>
              </w:rPr>
            </w:pPr>
            <w:r w:rsidRPr="00EC7E5C">
              <w:rPr>
                <w:color w:val="000000"/>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D05FD5" w14:textId="77777777" w:rsidR="00EC7E5C" w:rsidRPr="00EC7E5C" w:rsidRDefault="00EC7E5C" w:rsidP="00647BA5">
            <w:pPr>
              <w:jc w:val="right"/>
              <w:rPr>
                <w:color w:val="000000"/>
              </w:rPr>
            </w:pPr>
            <w:r w:rsidRPr="00EC7E5C">
              <w:rPr>
                <w:color w:val="000000"/>
              </w:rPr>
              <w:t>24.480.000,00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F91DE2" w14:textId="77777777" w:rsidR="00EC7E5C" w:rsidRPr="00EC7E5C" w:rsidRDefault="00EC7E5C" w:rsidP="00647BA5">
            <w:pPr>
              <w:jc w:val="right"/>
              <w:rPr>
                <w:color w:val="000000"/>
              </w:rPr>
            </w:pPr>
            <w:r w:rsidRPr="00EC7E5C">
              <w:rPr>
                <w:color w:val="000000"/>
              </w:rPr>
              <w:t>1,67</w:t>
            </w:r>
          </w:p>
        </w:tc>
      </w:tr>
      <w:tr w:rsidR="00EC7E5C" w:rsidRPr="00EC7E5C" w14:paraId="08058F6B"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3FE49F" w14:textId="77777777" w:rsidR="00EC7E5C" w:rsidRPr="00EC7E5C" w:rsidRDefault="00EC7E5C" w:rsidP="00647BA5">
            <w:pPr>
              <w:jc w:val="center"/>
              <w:rPr>
                <w:color w:val="000000"/>
              </w:rPr>
            </w:pPr>
            <w:r w:rsidRPr="00EC7E5C">
              <w:rPr>
                <w:color w:val="000000"/>
              </w:rPr>
              <w:t>485000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326222" w14:textId="77777777" w:rsidR="00EC7E5C" w:rsidRPr="00EC7E5C" w:rsidRDefault="00EC7E5C" w:rsidP="00647BA5">
            <w:pPr>
              <w:rPr>
                <w:color w:val="000000"/>
              </w:rPr>
            </w:pPr>
            <w:r w:rsidRPr="00EC7E5C">
              <w:rPr>
                <w:color w:val="000000"/>
              </w:rPr>
              <w:t>NAKNADA ŠTETE ZA POVREDE ILI ŠTETU NANETU OD STRANE DRŽAVNIH ORGANA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EB78EF" w14:textId="77777777" w:rsidR="00EC7E5C" w:rsidRPr="00EC7E5C" w:rsidRDefault="00EC7E5C" w:rsidP="00647BA5">
            <w:pPr>
              <w:jc w:val="right"/>
              <w:rPr>
                <w:color w:val="000000"/>
              </w:rPr>
            </w:pPr>
            <w:r w:rsidRPr="00EC7E5C">
              <w:rPr>
                <w:color w:val="000000"/>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8B46B6"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247E73"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13BC72" w14:textId="77777777" w:rsidR="00EC7E5C" w:rsidRPr="00EC7E5C" w:rsidRDefault="00EC7E5C" w:rsidP="00647BA5">
            <w:pPr>
              <w:jc w:val="right"/>
              <w:rPr>
                <w:color w:val="000000"/>
              </w:rPr>
            </w:pPr>
            <w:r w:rsidRPr="00EC7E5C">
              <w:rPr>
                <w:color w:val="000000"/>
              </w:rPr>
              <w:t>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3143E0" w14:textId="77777777" w:rsidR="00EC7E5C" w:rsidRPr="00EC7E5C" w:rsidRDefault="00EC7E5C" w:rsidP="00647BA5">
            <w:pPr>
              <w:jc w:val="right"/>
              <w:rPr>
                <w:color w:val="000000"/>
              </w:rPr>
            </w:pPr>
            <w:r w:rsidRPr="00EC7E5C">
              <w:rPr>
                <w:color w:val="000000"/>
              </w:rPr>
              <w:t>0,27</w:t>
            </w:r>
          </w:p>
        </w:tc>
      </w:tr>
      <w:tr w:rsidR="00EC7E5C" w:rsidRPr="00EC7E5C" w14:paraId="7D9EB615" w14:textId="77777777" w:rsidTr="00647BA5">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5BA156" w14:textId="77777777" w:rsidR="00EC7E5C" w:rsidRPr="00EC7E5C" w:rsidRDefault="00EC7E5C" w:rsidP="00647BA5">
            <w:pPr>
              <w:jc w:val="center"/>
              <w:rPr>
                <w:b/>
                <w:bCs/>
                <w:color w:val="000000"/>
              </w:rPr>
            </w:pPr>
            <w:r w:rsidRPr="00EC7E5C">
              <w:rPr>
                <w:b/>
                <w:bCs/>
                <w:color w:val="000000"/>
              </w:rPr>
              <w:t>480000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493330" w14:textId="77777777" w:rsidR="00EC7E5C" w:rsidRPr="00EC7E5C" w:rsidRDefault="00EC7E5C" w:rsidP="00647BA5">
            <w:pPr>
              <w:rPr>
                <w:b/>
                <w:bCs/>
                <w:color w:val="000000"/>
              </w:rPr>
            </w:pPr>
            <w:r w:rsidRPr="00EC7E5C">
              <w:rPr>
                <w:b/>
                <w:bCs/>
                <w:color w:val="000000"/>
              </w:rPr>
              <w:t>OSTALI RASHODI</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3D9532" w14:textId="77777777" w:rsidR="00EC7E5C" w:rsidRPr="00EC7E5C" w:rsidRDefault="00EC7E5C" w:rsidP="00647BA5">
            <w:pPr>
              <w:jc w:val="right"/>
              <w:rPr>
                <w:b/>
                <w:bCs/>
                <w:color w:val="000000"/>
              </w:rPr>
            </w:pPr>
            <w:r w:rsidRPr="00EC7E5C">
              <w:rPr>
                <w:b/>
                <w:bCs/>
                <w:color w:val="000000"/>
              </w:rPr>
              <w:t>65.338.069,00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919A6B" w14:textId="77777777" w:rsidR="00EC7E5C" w:rsidRPr="00EC7E5C" w:rsidRDefault="00EC7E5C" w:rsidP="00647BA5">
            <w:pPr>
              <w:jc w:val="right"/>
              <w:rPr>
                <w:b/>
                <w:bCs/>
                <w:color w:val="000000"/>
              </w:rPr>
            </w:pPr>
            <w:r w:rsidRPr="00EC7E5C">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DDF35B" w14:textId="77777777" w:rsidR="00EC7E5C" w:rsidRPr="00EC7E5C" w:rsidRDefault="00EC7E5C" w:rsidP="00647BA5">
            <w:pPr>
              <w:jc w:val="right"/>
              <w:rPr>
                <w:b/>
                <w:bCs/>
                <w:color w:val="000000"/>
              </w:rPr>
            </w:pPr>
            <w:r w:rsidRPr="00EC7E5C">
              <w:rPr>
                <w:b/>
                <w:bCs/>
                <w:color w:val="000000"/>
              </w:rPr>
              <w:t>610.000,00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CDC6E5" w14:textId="77777777" w:rsidR="00EC7E5C" w:rsidRPr="00EC7E5C" w:rsidRDefault="00EC7E5C" w:rsidP="00647BA5">
            <w:pPr>
              <w:jc w:val="right"/>
              <w:rPr>
                <w:b/>
                <w:bCs/>
                <w:color w:val="000000"/>
              </w:rPr>
            </w:pPr>
            <w:r w:rsidRPr="00EC7E5C">
              <w:rPr>
                <w:b/>
                <w:bCs/>
                <w:color w:val="000000"/>
              </w:rPr>
              <w:t>65.948.069,00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541B0D" w14:textId="77777777" w:rsidR="00EC7E5C" w:rsidRPr="00EC7E5C" w:rsidRDefault="00EC7E5C" w:rsidP="00647BA5">
            <w:pPr>
              <w:jc w:val="right"/>
              <w:rPr>
                <w:b/>
                <w:bCs/>
                <w:color w:val="000000"/>
              </w:rPr>
            </w:pPr>
            <w:r w:rsidRPr="00EC7E5C">
              <w:rPr>
                <w:b/>
                <w:bCs/>
                <w:color w:val="000000"/>
              </w:rPr>
              <w:t>4,49</w:t>
            </w:r>
          </w:p>
        </w:tc>
      </w:tr>
      <w:tr w:rsidR="00EC7E5C" w:rsidRPr="00EC7E5C" w14:paraId="42DB1019"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BC4734" w14:textId="77777777" w:rsidR="00EC7E5C" w:rsidRPr="00EC7E5C" w:rsidRDefault="00EC7E5C" w:rsidP="00647BA5">
            <w:pPr>
              <w:rPr>
                <w:vanish/>
              </w:rPr>
            </w:pPr>
            <w:r w:rsidRPr="00EC7E5C">
              <w:fldChar w:fldCharType="begin"/>
            </w:r>
            <w:r w:rsidRPr="00EC7E5C">
              <w:instrText>TC "490000 ADMINISTRATIVNI TRANSFERI IZ BUDŽETA, OD DIREKTNIH BUDŽETSKIH KORISNIKA INDIREKTNIM BUDŽETSKIM KORISNICIMA ILI IZMEĐU BUDŽETSKIH KORISNIKA NA ISTOM NIVOU I SREDSTVA REZERVE" \f C \l "2"</w:instrText>
            </w:r>
            <w:r w:rsidRPr="00EC7E5C">
              <w:fldChar w:fldCharType="end"/>
            </w:r>
          </w:p>
          <w:p w14:paraId="6E046E3B" w14:textId="77777777" w:rsidR="00EC7E5C" w:rsidRPr="00EC7E5C" w:rsidRDefault="00EC7E5C" w:rsidP="00647BA5">
            <w:pPr>
              <w:jc w:val="center"/>
              <w:rPr>
                <w:color w:val="000000"/>
              </w:rPr>
            </w:pPr>
            <w:r w:rsidRPr="00EC7E5C">
              <w:rPr>
                <w:color w:val="000000"/>
              </w:rPr>
              <w:t>499000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05AD31" w14:textId="77777777" w:rsidR="00EC7E5C" w:rsidRPr="00EC7E5C" w:rsidRDefault="00EC7E5C" w:rsidP="00647BA5">
            <w:pPr>
              <w:rPr>
                <w:color w:val="000000"/>
              </w:rPr>
            </w:pPr>
            <w:r w:rsidRPr="00EC7E5C">
              <w:rPr>
                <w:color w:val="000000"/>
              </w:rPr>
              <w:t>SREDSTVA REZERVE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D21008" w14:textId="77777777" w:rsidR="00EC7E5C" w:rsidRPr="00EC7E5C" w:rsidRDefault="00EC7E5C" w:rsidP="00647BA5">
            <w:pPr>
              <w:jc w:val="right"/>
              <w:rPr>
                <w:color w:val="000000"/>
              </w:rPr>
            </w:pPr>
            <w:r w:rsidRPr="00EC7E5C">
              <w:rPr>
                <w:color w:val="000000"/>
              </w:rPr>
              <w:t>42.000.000,00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BDFDF1"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C3C3C4"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3A1F67" w14:textId="77777777" w:rsidR="00EC7E5C" w:rsidRPr="00EC7E5C" w:rsidRDefault="00EC7E5C" w:rsidP="00647BA5">
            <w:pPr>
              <w:jc w:val="right"/>
              <w:rPr>
                <w:color w:val="000000"/>
              </w:rPr>
            </w:pPr>
            <w:r w:rsidRPr="00EC7E5C">
              <w:rPr>
                <w:color w:val="000000"/>
              </w:rPr>
              <w:t>42.000.000,00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D38D29" w14:textId="77777777" w:rsidR="00EC7E5C" w:rsidRPr="00EC7E5C" w:rsidRDefault="00EC7E5C" w:rsidP="00647BA5">
            <w:pPr>
              <w:jc w:val="right"/>
              <w:rPr>
                <w:color w:val="000000"/>
              </w:rPr>
            </w:pPr>
            <w:r w:rsidRPr="00EC7E5C">
              <w:rPr>
                <w:color w:val="000000"/>
              </w:rPr>
              <w:t>2,86</w:t>
            </w:r>
          </w:p>
        </w:tc>
      </w:tr>
      <w:tr w:rsidR="00EC7E5C" w:rsidRPr="00EC7E5C" w14:paraId="3D54969C" w14:textId="77777777" w:rsidTr="00647BA5">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055D61" w14:textId="77777777" w:rsidR="00EC7E5C" w:rsidRPr="00EC7E5C" w:rsidRDefault="00EC7E5C" w:rsidP="00647BA5">
            <w:pPr>
              <w:jc w:val="center"/>
              <w:rPr>
                <w:b/>
                <w:bCs/>
                <w:color w:val="000000"/>
              </w:rPr>
            </w:pPr>
            <w:r w:rsidRPr="00EC7E5C">
              <w:rPr>
                <w:b/>
                <w:bCs/>
                <w:color w:val="000000"/>
              </w:rPr>
              <w:t>490000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DC4B53" w14:textId="77777777" w:rsidR="00EC7E5C" w:rsidRPr="00EC7E5C" w:rsidRDefault="00EC7E5C" w:rsidP="00647BA5">
            <w:pPr>
              <w:rPr>
                <w:b/>
                <w:bCs/>
                <w:color w:val="000000"/>
              </w:rPr>
            </w:pPr>
            <w:r w:rsidRPr="00EC7E5C">
              <w:rPr>
                <w:b/>
                <w:bCs/>
                <w:color w:val="000000"/>
              </w:rPr>
              <w:t>ADMINISTRATIVNI TRANSFERI IZ BUDŽETA, OD DIREKTNIH BUDŽETSKIH KORISNIKA INDIREKTNIM BUDŽETSKIM KORISNICIMA ILI IZMEĐU BUDŽETSKIH KORISNIKA NA ISTOM NIVOU I SREDSTVA REZERVE</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427702" w14:textId="77777777" w:rsidR="00EC7E5C" w:rsidRPr="00EC7E5C" w:rsidRDefault="00EC7E5C" w:rsidP="00647BA5">
            <w:pPr>
              <w:jc w:val="right"/>
              <w:rPr>
                <w:b/>
                <w:bCs/>
                <w:color w:val="000000"/>
              </w:rPr>
            </w:pPr>
            <w:r w:rsidRPr="00EC7E5C">
              <w:rPr>
                <w:b/>
                <w:bCs/>
                <w:color w:val="000000"/>
              </w:rPr>
              <w:t>42.000.000,00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DC68FC" w14:textId="77777777" w:rsidR="00EC7E5C" w:rsidRPr="00EC7E5C" w:rsidRDefault="00EC7E5C" w:rsidP="00647BA5">
            <w:pPr>
              <w:jc w:val="right"/>
              <w:rPr>
                <w:b/>
                <w:bCs/>
                <w:color w:val="000000"/>
              </w:rPr>
            </w:pPr>
            <w:r w:rsidRPr="00EC7E5C">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B45C8B" w14:textId="77777777" w:rsidR="00EC7E5C" w:rsidRPr="00EC7E5C" w:rsidRDefault="00EC7E5C" w:rsidP="00647BA5">
            <w:pPr>
              <w:jc w:val="right"/>
              <w:rPr>
                <w:b/>
                <w:bCs/>
                <w:color w:val="000000"/>
              </w:rPr>
            </w:pPr>
            <w:r w:rsidRPr="00EC7E5C">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4F27E6" w14:textId="77777777" w:rsidR="00EC7E5C" w:rsidRPr="00EC7E5C" w:rsidRDefault="00EC7E5C" w:rsidP="00647BA5">
            <w:pPr>
              <w:jc w:val="right"/>
              <w:rPr>
                <w:b/>
                <w:bCs/>
                <w:color w:val="000000"/>
              </w:rPr>
            </w:pPr>
            <w:r w:rsidRPr="00EC7E5C">
              <w:rPr>
                <w:b/>
                <w:bCs/>
                <w:color w:val="000000"/>
              </w:rPr>
              <w:t>42.000.000,00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BA6F81" w14:textId="77777777" w:rsidR="00EC7E5C" w:rsidRPr="00EC7E5C" w:rsidRDefault="00EC7E5C" w:rsidP="00647BA5">
            <w:pPr>
              <w:jc w:val="right"/>
              <w:rPr>
                <w:b/>
                <w:bCs/>
                <w:color w:val="000000"/>
              </w:rPr>
            </w:pPr>
            <w:r w:rsidRPr="00EC7E5C">
              <w:rPr>
                <w:b/>
                <w:bCs/>
                <w:color w:val="000000"/>
              </w:rPr>
              <w:t>2,86</w:t>
            </w:r>
          </w:p>
        </w:tc>
      </w:tr>
      <w:tr w:rsidR="00EC7E5C" w:rsidRPr="00EC7E5C" w14:paraId="397AE4BA"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22A3FA" w14:textId="77777777" w:rsidR="00EC7E5C" w:rsidRPr="00EC7E5C" w:rsidRDefault="00EC7E5C" w:rsidP="00647BA5">
            <w:pPr>
              <w:rPr>
                <w:vanish/>
              </w:rPr>
            </w:pPr>
            <w:r w:rsidRPr="00EC7E5C">
              <w:lastRenderedPageBreak/>
              <w:fldChar w:fldCharType="begin"/>
            </w:r>
            <w:r w:rsidRPr="00EC7E5C">
              <w:instrText>TC "510000 OSNOVNA SREDSTVA" \f C \l "2"</w:instrText>
            </w:r>
            <w:r w:rsidRPr="00EC7E5C">
              <w:fldChar w:fldCharType="end"/>
            </w:r>
          </w:p>
          <w:p w14:paraId="58F9AEB2" w14:textId="77777777" w:rsidR="00EC7E5C" w:rsidRPr="00EC7E5C" w:rsidRDefault="00EC7E5C" w:rsidP="00647BA5">
            <w:pPr>
              <w:jc w:val="center"/>
              <w:rPr>
                <w:color w:val="000000"/>
              </w:rPr>
            </w:pPr>
            <w:r w:rsidRPr="00EC7E5C">
              <w:rPr>
                <w:color w:val="000000"/>
              </w:rPr>
              <w:t>511000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AFCCAF" w14:textId="77777777" w:rsidR="00EC7E5C" w:rsidRPr="00EC7E5C" w:rsidRDefault="00EC7E5C" w:rsidP="00647BA5">
            <w:pPr>
              <w:rPr>
                <w:color w:val="000000"/>
              </w:rPr>
            </w:pPr>
            <w:r w:rsidRPr="00EC7E5C">
              <w:rPr>
                <w:color w:val="000000"/>
              </w:rPr>
              <w:t>ZGRADE I GRAĐEVINSKI OBJEKTI</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4C5699" w14:textId="77777777" w:rsidR="00EC7E5C" w:rsidRPr="00EC7E5C" w:rsidRDefault="00EC7E5C" w:rsidP="00647BA5">
            <w:pPr>
              <w:jc w:val="right"/>
              <w:rPr>
                <w:color w:val="000000"/>
              </w:rPr>
            </w:pPr>
            <w:r w:rsidRPr="00EC7E5C">
              <w:rPr>
                <w:color w:val="000000"/>
              </w:rPr>
              <w:t>150.809.674,00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A323B0"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9D1DA9" w14:textId="77777777" w:rsidR="00EC7E5C" w:rsidRPr="00EC7E5C" w:rsidRDefault="00EC7E5C" w:rsidP="00647BA5">
            <w:pPr>
              <w:jc w:val="right"/>
              <w:rPr>
                <w:color w:val="000000"/>
              </w:rPr>
            </w:pPr>
            <w:r w:rsidRPr="00EC7E5C">
              <w:rPr>
                <w:color w:val="000000"/>
              </w:rPr>
              <w:t>102.608.743,00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87A6A6" w14:textId="77777777" w:rsidR="00EC7E5C" w:rsidRPr="00EC7E5C" w:rsidRDefault="00EC7E5C" w:rsidP="00647BA5">
            <w:pPr>
              <w:jc w:val="right"/>
              <w:rPr>
                <w:color w:val="000000"/>
              </w:rPr>
            </w:pPr>
            <w:r w:rsidRPr="00EC7E5C">
              <w:rPr>
                <w:color w:val="000000"/>
              </w:rPr>
              <w:t>253.418.417,00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11085E" w14:textId="77777777" w:rsidR="00EC7E5C" w:rsidRPr="00EC7E5C" w:rsidRDefault="00EC7E5C" w:rsidP="00647BA5">
            <w:pPr>
              <w:jc w:val="right"/>
              <w:rPr>
                <w:color w:val="000000"/>
              </w:rPr>
            </w:pPr>
            <w:r w:rsidRPr="00EC7E5C">
              <w:rPr>
                <w:color w:val="000000"/>
              </w:rPr>
              <w:t>17,26</w:t>
            </w:r>
          </w:p>
        </w:tc>
      </w:tr>
      <w:tr w:rsidR="00EC7E5C" w:rsidRPr="00EC7E5C" w14:paraId="4EAB490F"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A58099" w14:textId="77777777" w:rsidR="00EC7E5C" w:rsidRPr="00EC7E5C" w:rsidRDefault="00EC7E5C" w:rsidP="00647BA5">
            <w:pPr>
              <w:jc w:val="center"/>
              <w:rPr>
                <w:color w:val="000000"/>
              </w:rPr>
            </w:pPr>
            <w:r w:rsidRPr="00EC7E5C">
              <w:rPr>
                <w:color w:val="000000"/>
              </w:rPr>
              <w:t>512000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433CEE" w14:textId="77777777" w:rsidR="00EC7E5C" w:rsidRPr="00EC7E5C" w:rsidRDefault="00EC7E5C" w:rsidP="00647BA5">
            <w:pPr>
              <w:rPr>
                <w:color w:val="000000"/>
              </w:rPr>
            </w:pPr>
            <w:r w:rsidRPr="00EC7E5C">
              <w:rPr>
                <w:color w:val="000000"/>
              </w:rPr>
              <w:t>MAŠINE I OPREMA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855E04" w14:textId="77777777" w:rsidR="00EC7E5C" w:rsidRPr="00EC7E5C" w:rsidRDefault="00EC7E5C" w:rsidP="00647BA5">
            <w:pPr>
              <w:jc w:val="right"/>
              <w:rPr>
                <w:color w:val="000000"/>
              </w:rPr>
            </w:pPr>
            <w:r w:rsidRPr="00EC7E5C">
              <w:rPr>
                <w:color w:val="000000"/>
              </w:rPr>
              <w:t>38.374.658,00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747421"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97E410" w14:textId="77777777" w:rsidR="00EC7E5C" w:rsidRPr="00EC7E5C" w:rsidRDefault="00EC7E5C" w:rsidP="00647BA5">
            <w:pPr>
              <w:jc w:val="right"/>
              <w:rPr>
                <w:color w:val="000000"/>
              </w:rPr>
            </w:pPr>
            <w:r w:rsidRPr="00EC7E5C">
              <w:rPr>
                <w:color w:val="000000"/>
              </w:rPr>
              <w:t>29.880.721,00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15297F" w14:textId="77777777" w:rsidR="00EC7E5C" w:rsidRPr="00EC7E5C" w:rsidRDefault="00EC7E5C" w:rsidP="00647BA5">
            <w:pPr>
              <w:jc w:val="right"/>
              <w:rPr>
                <w:color w:val="000000"/>
              </w:rPr>
            </w:pPr>
            <w:r w:rsidRPr="00EC7E5C">
              <w:rPr>
                <w:color w:val="000000"/>
              </w:rPr>
              <w:t>68.255.379,00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E5A9AD" w14:textId="77777777" w:rsidR="00EC7E5C" w:rsidRPr="00EC7E5C" w:rsidRDefault="00EC7E5C" w:rsidP="00647BA5">
            <w:pPr>
              <w:jc w:val="right"/>
              <w:rPr>
                <w:color w:val="000000"/>
              </w:rPr>
            </w:pPr>
            <w:r w:rsidRPr="00EC7E5C">
              <w:rPr>
                <w:color w:val="000000"/>
              </w:rPr>
              <w:t>4,65</w:t>
            </w:r>
          </w:p>
        </w:tc>
      </w:tr>
      <w:tr w:rsidR="00EC7E5C" w:rsidRPr="00EC7E5C" w14:paraId="26C9FE41"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1EB4EB" w14:textId="77777777" w:rsidR="00EC7E5C" w:rsidRPr="00EC7E5C" w:rsidRDefault="00EC7E5C" w:rsidP="00647BA5">
            <w:pPr>
              <w:jc w:val="center"/>
              <w:rPr>
                <w:color w:val="000000"/>
              </w:rPr>
            </w:pPr>
            <w:r w:rsidRPr="00EC7E5C">
              <w:rPr>
                <w:color w:val="000000"/>
              </w:rPr>
              <w:t>515000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0F677F" w14:textId="77777777" w:rsidR="00EC7E5C" w:rsidRPr="00EC7E5C" w:rsidRDefault="00EC7E5C" w:rsidP="00647BA5">
            <w:pPr>
              <w:rPr>
                <w:color w:val="000000"/>
              </w:rPr>
            </w:pPr>
            <w:r w:rsidRPr="00EC7E5C">
              <w:rPr>
                <w:color w:val="000000"/>
              </w:rPr>
              <w:t>NEMATERIJALNA IMOVINA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0261F5" w14:textId="77777777" w:rsidR="00EC7E5C" w:rsidRPr="00EC7E5C" w:rsidRDefault="00EC7E5C" w:rsidP="00647BA5">
            <w:pPr>
              <w:jc w:val="right"/>
              <w:rPr>
                <w:color w:val="000000"/>
              </w:rPr>
            </w:pPr>
            <w:r w:rsidRPr="00EC7E5C">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74C048"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01608D"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E1C542" w14:textId="77777777" w:rsidR="00EC7E5C" w:rsidRPr="00EC7E5C" w:rsidRDefault="00EC7E5C" w:rsidP="00647BA5">
            <w:pPr>
              <w:jc w:val="right"/>
              <w:rPr>
                <w:color w:val="000000"/>
              </w:rPr>
            </w:pPr>
            <w:r w:rsidRPr="00EC7E5C">
              <w:rPr>
                <w:color w:val="000000"/>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594C1F" w14:textId="77777777" w:rsidR="00EC7E5C" w:rsidRPr="00EC7E5C" w:rsidRDefault="00EC7E5C" w:rsidP="00647BA5">
            <w:pPr>
              <w:jc w:val="right"/>
              <w:rPr>
                <w:color w:val="000000"/>
              </w:rPr>
            </w:pPr>
            <w:r w:rsidRPr="00EC7E5C">
              <w:rPr>
                <w:color w:val="000000"/>
              </w:rPr>
              <w:t>0,01</w:t>
            </w:r>
          </w:p>
        </w:tc>
      </w:tr>
      <w:tr w:rsidR="00EC7E5C" w:rsidRPr="00EC7E5C" w14:paraId="4858279D" w14:textId="77777777" w:rsidTr="00647BA5">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2BD7E9" w14:textId="77777777" w:rsidR="00EC7E5C" w:rsidRPr="00EC7E5C" w:rsidRDefault="00EC7E5C" w:rsidP="00647BA5">
            <w:pPr>
              <w:jc w:val="center"/>
              <w:rPr>
                <w:b/>
                <w:bCs/>
                <w:color w:val="000000"/>
              </w:rPr>
            </w:pPr>
            <w:r w:rsidRPr="00EC7E5C">
              <w:rPr>
                <w:b/>
                <w:bCs/>
                <w:color w:val="000000"/>
              </w:rPr>
              <w:t>510000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06C661" w14:textId="77777777" w:rsidR="00EC7E5C" w:rsidRPr="00EC7E5C" w:rsidRDefault="00EC7E5C" w:rsidP="00647BA5">
            <w:pPr>
              <w:rPr>
                <w:b/>
                <w:bCs/>
                <w:color w:val="000000"/>
              </w:rPr>
            </w:pPr>
            <w:r w:rsidRPr="00EC7E5C">
              <w:rPr>
                <w:b/>
                <w:bCs/>
                <w:color w:val="000000"/>
              </w:rPr>
              <w:t>OSNOVNA SREDSTVA</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F5750C" w14:textId="77777777" w:rsidR="00EC7E5C" w:rsidRPr="00EC7E5C" w:rsidRDefault="00EC7E5C" w:rsidP="00647BA5">
            <w:pPr>
              <w:jc w:val="right"/>
              <w:rPr>
                <w:b/>
                <w:bCs/>
                <w:color w:val="000000"/>
              </w:rPr>
            </w:pPr>
            <w:r w:rsidRPr="00EC7E5C">
              <w:rPr>
                <w:b/>
                <w:bCs/>
                <w:color w:val="000000"/>
              </w:rPr>
              <w:t>189.384.332,00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97FFDD" w14:textId="77777777" w:rsidR="00EC7E5C" w:rsidRPr="00EC7E5C" w:rsidRDefault="00EC7E5C" w:rsidP="00647BA5">
            <w:pPr>
              <w:jc w:val="right"/>
              <w:rPr>
                <w:b/>
                <w:bCs/>
                <w:color w:val="000000"/>
              </w:rPr>
            </w:pPr>
            <w:r w:rsidRPr="00EC7E5C">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3F8518" w14:textId="77777777" w:rsidR="00EC7E5C" w:rsidRPr="00EC7E5C" w:rsidRDefault="00EC7E5C" w:rsidP="00647BA5">
            <w:pPr>
              <w:jc w:val="right"/>
              <w:rPr>
                <w:b/>
                <w:bCs/>
                <w:color w:val="000000"/>
              </w:rPr>
            </w:pPr>
            <w:r w:rsidRPr="00EC7E5C">
              <w:rPr>
                <w:b/>
                <w:bCs/>
                <w:color w:val="000000"/>
              </w:rPr>
              <w:t>132.489.464,00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E1D251" w14:textId="77777777" w:rsidR="00EC7E5C" w:rsidRPr="00EC7E5C" w:rsidRDefault="00EC7E5C" w:rsidP="00647BA5">
            <w:pPr>
              <w:jc w:val="right"/>
              <w:rPr>
                <w:b/>
                <w:bCs/>
                <w:color w:val="000000"/>
              </w:rPr>
            </w:pPr>
            <w:r w:rsidRPr="00EC7E5C">
              <w:rPr>
                <w:b/>
                <w:bCs/>
                <w:color w:val="000000"/>
              </w:rPr>
              <w:t>321.873.796,00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4E5D25" w14:textId="77777777" w:rsidR="00EC7E5C" w:rsidRPr="00EC7E5C" w:rsidRDefault="00EC7E5C" w:rsidP="00647BA5">
            <w:pPr>
              <w:jc w:val="right"/>
              <w:rPr>
                <w:b/>
                <w:bCs/>
                <w:color w:val="000000"/>
              </w:rPr>
            </w:pPr>
            <w:r w:rsidRPr="00EC7E5C">
              <w:rPr>
                <w:b/>
                <w:bCs/>
                <w:color w:val="000000"/>
              </w:rPr>
              <w:t>21,92</w:t>
            </w:r>
          </w:p>
        </w:tc>
      </w:tr>
      <w:tr w:rsidR="00EC7E5C" w:rsidRPr="00EC7E5C" w14:paraId="2055AE87"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F47D56" w14:textId="77777777" w:rsidR="00EC7E5C" w:rsidRPr="00EC7E5C" w:rsidRDefault="00EC7E5C" w:rsidP="00647BA5">
            <w:pPr>
              <w:rPr>
                <w:vanish/>
              </w:rPr>
            </w:pPr>
            <w:r w:rsidRPr="00EC7E5C">
              <w:fldChar w:fldCharType="begin"/>
            </w:r>
            <w:r w:rsidRPr="00EC7E5C">
              <w:instrText>TC "540000 PRIRODNA IMOVINA" \f C \l "2"</w:instrText>
            </w:r>
            <w:r w:rsidRPr="00EC7E5C">
              <w:fldChar w:fldCharType="end"/>
            </w:r>
          </w:p>
          <w:p w14:paraId="56793B23" w14:textId="77777777" w:rsidR="00EC7E5C" w:rsidRPr="00EC7E5C" w:rsidRDefault="00EC7E5C" w:rsidP="00647BA5">
            <w:pPr>
              <w:jc w:val="center"/>
              <w:rPr>
                <w:color w:val="000000"/>
              </w:rPr>
            </w:pPr>
            <w:r w:rsidRPr="00EC7E5C">
              <w:rPr>
                <w:color w:val="000000"/>
              </w:rPr>
              <w:t>541000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DE80F7" w14:textId="77777777" w:rsidR="00EC7E5C" w:rsidRPr="00EC7E5C" w:rsidRDefault="00EC7E5C" w:rsidP="00647BA5">
            <w:pPr>
              <w:rPr>
                <w:color w:val="000000"/>
              </w:rPr>
            </w:pPr>
            <w:r w:rsidRPr="00EC7E5C">
              <w:rPr>
                <w:color w:val="000000"/>
              </w:rPr>
              <w:t>ZEMLJIŠTE</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062FA4" w14:textId="77777777" w:rsidR="00EC7E5C" w:rsidRPr="00EC7E5C" w:rsidRDefault="00EC7E5C" w:rsidP="00647BA5">
            <w:pPr>
              <w:jc w:val="right"/>
              <w:rPr>
                <w:color w:val="000000"/>
              </w:rPr>
            </w:pPr>
            <w:r w:rsidRPr="00EC7E5C">
              <w:rPr>
                <w:color w:val="000000"/>
              </w:rPr>
              <w:t>30.000.000,00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5E6AFD"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3B3F89"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011329" w14:textId="77777777" w:rsidR="00EC7E5C" w:rsidRPr="00EC7E5C" w:rsidRDefault="00EC7E5C" w:rsidP="00647BA5">
            <w:pPr>
              <w:jc w:val="right"/>
              <w:rPr>
                <w:color w:val="000000"/>
              </w:rPr>
            </w:pPr>
            <w:r w:rsidRPr="00EC7E5C">
              <w:rPr>
                <w:color w:val="000000"/>
              </w:rPr>
              <w:t>30.000.000,00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48BBB4" w14:textId="77777777" w:rsidR="00EC7E5C" w:rsidRPr="00EC7E5C" w:rsidRDefault="00EC7E5C" w:rsidP="00647BA5">
            <w:pPr>
              <w:jc w:val="right"/>
              <w:rPr>
                <w:color w:val="000000"/>
              </w:rPr>
            </w:pPr>
            <w:r w:rsidRPr="00EC7E5C">
              <w:rPr>
                <w:color w:val="000000"/>
              </w:rPr>
              <w:t>2,04</w:t>
            </w:r>
          </w:p>
        </w:tc>
      </w:tr>
      <w:tr w:rsidR="00EC7E5C" w:rsidRPr="00EC7E5C" w14:paraId="43EE9EC7" w14:textId="77777777" w:rsidTr="00647BA5">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15251F" w14:textId="77777777" w:rsidR="00EC7E5C" w:rsidRPr="00EC7E5C" w:rsidRDefault="00EC7E5C" w:rsidP="00647BA5">
            <w:pPr>
              <w:jc w:val="center"/>
              <w:rPr>
                <w:b/>
                <w:bCs/>
                <w:color w:val="000000"/>
              </w:rPr>
            </w:pPr>
            <w:r w:rsidRPr="00EC7E5C">
              <w:rPr>
                <w:b/>
                <w:bCs/>
                <w:color w:val="000000"/>
              </w:rPr>
              <w:t>540000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3DD2F4" w14:textId="77777777" w:rsidR="00EC7E5C" w:rsidRPr="00EC7E5C" w:rsidRDefault="00EC7E5C" w:rsidP="00647BA5">
            <w:pPr>
              <w:rPr>
                <w:b/>
                <w:bCs/>
                <w:color w:val="000000"/>
              </w:rPr>
            </w:pPr>
            <w:r w:rsidRPr="00EC7E5C">
              <w:rPr>
                <w:b/>
                <w:bCs/>
                <w:color w:val="000000"/>
              </w:rPr>
              <w:t>PRIRODNA IMOVINA</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D2B96C" w14:textId="77777777" w:rsidR="00EC7E5C" w:rsidRPr="00EC7E5C" w:rsidRDefault="00EC7E5C" w:rsidP="00647BA5">
            <w:pPr>
              <w:jc w:val="right"/>
              <w:rPr>
                <w:b/>
                <w:bCs/>
                <w:color w:val="000000"/>
              </w:rPr>
            </w:pPr>
            <w:r w:rsidRPr="00EC7E5C">
              <w:rPr>
                <w:b/>
                <w:bCs/>
                <w:color w:val="000000"/>
              </w:rPr>
              <w:t>30.000.000,00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205BD2" w14:textId="77777777" w:rsidR="00EC7E5C" w:rsidRPr="00EC7E5C" w:rsidRDefault="00EC7E5C" w:rsidP="00647BA5">
            <w:pPr>
              <w:jc w:val="right"/>
              <w:rPr>
                <w:b/>
                <w:bCs/>
                <w:color w:val="000000"/>
              </w:rPr>
            </w:pPr>
            <w:r w:rsidRPr="00EC7E5C">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6F5D3B" w14:textId="77777777" w:rsidR="00EC7E5C" w:rsidRPr="00EC7E5C" w:rsidRDefault="00EC7E5C" w:rsidP="00647BA5">
            <w:pPr>
              <w:jc w:val="right"/>
              <w:rPr>
                <w:b/>
                <w:bCs/>
                <w:color w:val="000000"/>
              </w:rPr>
            </w:pPr>
            <w:r w:rsidRPr="00EC7E5C">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588762" w14:textId="77777777" w:rsidR="00EC7E5C" w:rsidRPr="00EC7E5C" w:rsidRDefault="00EC7E5C" w:rsidP="00647BA5">
            <w:pPr>
              <w:jc w:val="right"/>
              <w:rPr>
                <w:b/>
                <w:bCs/>
                <w:color w:val="000000"/>
              </w:rPr>
            </w:pPr>
            <w:r w:rsidRPr="00EC7E5C">
              <w:rPr>
                <w:b/>
                <w:bCs/>
                <w:color w:val="000000"/>
              </w:rPr>
              <w:t>30.000.000,00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4EAA78" w14:textId="77777777" w:rsidR="00EC7E5C" w:rsidRPr="00EC7E5C" w:rsidRDefault="00EC7E5C" w:rsidP="00647BA5">
            <w:pPr>
              <w:jc w:val="right"/>
              <w:rPr>
                <w:b/>
                <w:bCs/>
                <w:color w:val="000000"/>
              </w:rPr>
            </w:pPr>
            <w:r w:rsidRPr="00EC7E5C">
              <w:rPr>
                <w:b/>
                <w:bCs/>
                <w:color w:val="000000"/>
              </w:rPr>
              <w:t>2,04</w:t>
            </w:r>
          </w:p>
        </w:tc>
      </w:tr>
      <w:tr w:rsidR="00EC7E5C" w:rsidRPr="00EC7E5C" w14:paraId="220E5A44" w14:textId="77777777" w:rsidTr="00647BA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4E0266" w14:textId="77777777" w:rsidR="00EC7E5C" w:rsidRPr="00EC7E5C" w:rsidRDefault="00EC7E5C" w:rsidP="00647BA5">
            <w:pPr>
              <w:rPr>
                <w:vanish/>
              </w:rPr>
            </w:pPr>
            <w:r w:rsidRPr="00EC7E5C">
              <w:fldChar w:fldCharType="begin"/>
            </w:r>
            <w:r w:rsidRPr="00EC7E5C">
              <w:instrText>TC "610000 OTPLATA GLAVNICE" \f C \l "2"</w:instrText>
            </w:r>
            <w:r w:rsidRPr="00EC7E5C">
              <w:fldChar w:fldCharType="end"/>
            </w:r>
          </w:p>
          <w:p w14:paraId="2FBECF2F" w14:textId="77777777" w:rsidR="00EC7E5C" w:rsidRPr="00EC7E5C" w:rsidRDefault="00EC7E5C" w:rsidP="00647BA5">
            <w:pPr>
              <w:jc w:val="center"/>
              <w:rPr>
                <w:color w:val="000000"/>
              </w:rPr>
            </w:pPr>
            <w:r w:rsidRPr="00EC7E5C">
              <w:rPr>
                <w:color w:val="000000"/>
              </w:rPr>
              <w:t>611000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1F0688" w14:textId="77777777" w:rsidR="00EC7E5C" w:rsidRPr="00EC7E5C" w:rsidRDefault="00EC7E5C" w:rsidP="00647BA5">
            <w:pPr>
              <w:rPr>
                <w:color w:val="000000"/>
              </w:rPr>
            </w:pPr>
            <w:r w:rsidRPr="00EC7E5C">
              <w:rPr>
                <w:color w:val="000000"/>
              </w:rPr>
              <w:t>OTPLATA GLAVNICE DOMAĆIM KREDITORIMA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4A5BAF" w14:textId="77777777" w:rsidR="00EC7E5C" w:rsidRPr="00EC7E5C" w:rsidRDefault="00EC7E5C" w:rsidP="00647BA5">
            <w:pPr>
              <w:jc w:val="right"/>
              <w:rPr>
                <w:color w:val="000000"/>
              </w:rPr>
            </w:pPr>
            <w:r w:rsidRPr="00EC7E5C">
              <w:rPr>
                <w:color w:val="000000"/>
              </w:rPr>
              <w:t>22.930.720,00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AC1EF7"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2CD421" w14:textId="77777777" w:rsidR="00EC7E5C" w:rsidRPr="00EC7E5C" w:rsidRDefault="00EC7E5C" w:rsidP="00647BA5">
            <w:pPr>
              <w:jc w:val="right"/>
              <w:rPr>
                <w:color w:val="000000"/>
              </w:rPr>
            </w:pPr>
            <w:r w:rsidRPr="00EC7E5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D2CD21" w14:textId="77777777" w:rsidR="00EC7E5C" w:rsidRPr="00EC7E5C" w:rsidRDefault="00EC7E5C" w:rsidP="00647BA5">
            <w:pPr>
              <w:jc w:val="right"/>
              <w:rPr>
                <w:color w:val="000000"/>
              </w:rPr>
            </w:pPr>
            <w:r w:rsidRPr="00EC7E5C">
              <w:rPr>
                <w:color w:val="000000"/>
              </w:rPr>
              <w:t>22.930.720,00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144E58" w14:textId="77777777" w:rsidR="00EC7E5C" w:rsidRPr="00EC7E5C" w:rsidRDefault="00EC7E5C" w:rsidP="00647BA5">
            <w:pPr>
              <w:jc w:val="right"/>
              <w:rPr>
                <w:color w:val="000000"/>
              </w:rPr>
            </w:pPr>
            <w:r w:rsidRPr="00EC7E5C">
              <w:rPr>
                <w:color w:val="000000"/>
              </w:rPr>
              <w:t>1,56</w:t>
            </w:r>
          </w:p>
        </w:tc>
      </w:tr>
      <w:tr w:rsidR="00EC7E5C" w:rsidRPr="00EC7E5C" w14:paraId="525490C5" w14:textId="77777777" w:rsidTr="00647BA5">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A9A372" w14:textId="77777777" w:rsidR="00EC7E5C" w:rsidRPr="00EC7E5C" w:rsidRDefault="00EC7E5C" w:rsidP="00647BA5">
            <w:pPr>
              <w:jc w:val="center"/>
              <w:rPr>
                <w:b/>
                <w:bCs/>
                <w:color w:val="000000"/>
              </w:rPr>
            </w:pPr>
            <w:r w:rsidRPr="00EC7E5C">
              <w:rPr>
                <w:b/>
                <w:bCs/>
                <w:color w:val="000000"/>
              </w:rPr>
              <w:t>610000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EFFD7E" w14:textId="77777777" w:rsidR="00EC7E5C" w:rsidRPr="00EC7E5C" w:rsidRDefault="00EC7E5C" w:rsidP="00647BA5">
            <w:pPr>
              <w:rPr>
                <w:b/>
                <w:bCs/>
                <w:color w:val="000000"/>
              </w:rPr>
            </w:pPr>
            <w:r w:rsidRPr="00EC7E5C">
              <w:rPr>
                <w:b/>
                <w:bCs/>
                <w:color w:val="000000"/>
              </w:rPr>
              <w:t>OTPLATA GLAVNICE</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DCA3A3" w14:textId="77777777" w:rsidR="00EC7E5C" w:rsidRPr="00EC7E5C" w:rsidRDefault="00EC7E5C" w:rsidP="00647BA5">
            <w:pPr>
              <w:jc w:val="right"/>
              <w:rPr>
                <w:b/>
                <w:bCs/>
                <w:color w:val="000000"/>
              </w:rPr>
            </w:pPr>
            <w:r w:rsidRPr="00EC7E5C">
              <w:rPr>
                <w:b/>
                <w:bCs/>
                <w:color w:val="000000"/>
              </w:rPr>
              <w:t>22.930.720,00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7E8E64" w14:textId="77777777" w:rsidR="00EC7E5C" w:rsidRPr="00EC7E5C" w:rsidRDefault="00EC7E5C" w:rsidP="00647BA5">
            <w:pPr>
              <w:jc w:val="right"/>
              <w:rPr>
                <w:b/>
                <w:bCs/>
                <w:color w:val="000000"/>
              </w:rPr>
            </w:pPr>
            <w:r w:rsidRPr="00EC7E5C">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2954A4" w14:textId="77777777" w:rsidR="00EC7E5C" w:rsidRPr="00EC7E5C" w:rsidRDefault="00EC7E5C" w:rsidP="00647BA5">
            <w:pPr>
              <w:jc w:val="right"/>
              <w:rPr>
                <w:b/>
                <w:bCs/>
                <w:color w:val="000000"/>
              </w:rPr>
            </w:pPr>
            <w:r w:rsidRPr="00EC7E5C">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A0E7E6" w14:textId="77777777" w:rsidR="00EC7E5C" w:rsidRPr="00EC7E5C" w:rsidRDefault="00EC7E5C" w:rsidP="00647BA5">
            <w:pPr>
              <w:jc w:val="right"/>
              <w:rPr>
                <w:b/>
                <w:bCs/>
                <w:color w:val="000000"/>
              </w:rPr>
            </w:pPr>
            <w:r w:rsidRPr="00EC7E5C">
              <w:rPr>
                <w:b/>
                <w:bCs/>
                <w:color w:val="000000"/>
              </w:rPr>
              <w:t>22.930.720,00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ED57F7" w14:textId="77777777" w:rsidR="00EC7E5C" w:rsidRPr="00EC7E5C" w:rsidRDefault="00EC7E5C" w:rsidP="00647BA5">
            <w:pPr>
              <w:jc w:val="right"/>
              <w:rPr>
                <w:b/>
                <w:bCs/>
                <w:color w:val="000000"/>
              </w:rPr>
            </w:pPr>
            <w:r w:rsidRPr="00EC7E5C">
              <w:rPr>
                <w:b/>
                <w:bCs/>
                <w:color w:val="000000"/>
              </w:rPr>
              <w:t>1,56</w:t>
            </w:r>
          </w:p>
        </w:tc>
      </w:tr>
      <w:tr w:rsidR="00EC7E5C" w:rsidRPr="00EC7E5C" w14:paraId="0BDA4D8C" w14:textId="77777777" w:rsidTr="00647BA5">
        <w:tc>
          <w:tcPr>
            <w:tcW w:w="8542"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142C0F1" w14:textId="77777777" w:rsidR="00EC7E5C" w:rsidRPr="00EC7E5C" w:rsidRDefault="00EC7E5C" w:rsidP="00647BA5">
            <w:pPr>
              <w:rPr>
                <w:b/>
                <w:bCs/>
                <w:color w:val="000000"/>
              </w:rPr>
            </w:pPr>
            <w:proofErr w:type="spellStart"/>
            <w:r w:rsidRPr="00EC7E5C">
              <w:rPr>
                <w:b/>
                <w:bCs/>
                <w:color w:val="000000"/>
              </w:rPr>
              <w:t>Ukupno</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8F09C31" w14:textId="77777777" w:rsidR="00EC7E5C" w:rsidRPr="00EC7E5C" w:rsidRDefault="00EC7E5C" w:rsidP="00647BA5">
            <w:pPr>
              <w:jc w:val="right"/>
              <w:rPr>
                <w:b/>
                <w:bCs/>
                <w:color w:val="000000"/>
              </w:rPr>
            </w:pPr>
            <w:r w:rsidRPr="00EC7E5C">
              <w:rPr>
                <w:b/>
                <w:bCs/>
                <w:color w:val="000000"/>
              </w:rPr>
              <w:t>1.270.524.410,00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1A4D7F2" w14:textId="77777777" w:rsidR="00EC7E5C" w:rsidRPr="00EC7E5C" w:rsidRDefault="00EC7E5C" w:rsidP="00647BA5">
            <w:pPr>
              <w:jc w:val="right"/>
              <w:rPr>
                <w:b/>
                <w:bCs/>
                <w:color w:val="000000"/>
              </w:rPr>
            </w:pPr>
            <w:r w:rsidRPr="00EC7E5C">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BFD3814" w14:textId="77777777" w:rsidR="00EC7E5C" w:rsidRPr="00EC7E5C" w:rsidRDefault="00EC7E5C" w:rsidP="00647BA5">
            <w:pPr>
              <w:jc w:val="right"/>
              <w:rPr>
                <w:b/>
                <w:bCs/>
                <w:color w:val="000000"/>
              </w:rPr>
            </w:pPr>
            <w:r w:rsidRPr="00EC7E5C">
              <w:rPr>
                <w:b/>
                <w:bCs/>
                <w:color w:val="000000"/>
              </w:rPr>
              <w:t>198.025.143,00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C5D36F2" w14:textId="77777777" w:rsidR="00EC7E5C" w:rsidRPr="00EC7E5C" w:rsidRDefault="00EC7E5C" w:rsidP="00647BA5">
            <w:pPr>
              <w:jc w:val="right"/>
              <w:rPr>
                <w:b/>
                <w:bCs/>
                <w:color w:val="000000"/>
              </w:rPr>
            </w:pPr>
            <w:r w:rsidRPr="00EC7E5C">
              <w:rPr>
                <w:b/>
                <w:bCs/>
                <w:color w:val="000000"/>
              </w:rPr>
              <w:t>1.468.549.553,00</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F11E065" w14:textId="77777777" w:rsidR="00EC7E5C" w:rsidRPr="00EC7E5C" w:rsidRDefault="00EC7E5C" w:rsidP="00647BA5">
            <w:pPr>
              <w:jc w:val="right"/>
              <w:rPr>
                <w:b/>
                <w:bCs/>
                <w:color w:val="000000"/>
              </w:rPr>
            </w:pPr>
            <w:r w:rsidRPr="00EC7E5C">
              <w:rPr>
                <w:b/>
                <w:bCs/>
                <w:color w:val="000000"/>
              </w:rPr>
              <w:t>100,00</w:t>
            </w:r>
          </w:p>
        </w:tc>
      </w:tr>
    </w:tbl>
    <w:p w14:paraId="3223D6AF" w14:textId="77777777" w:rsidR="007C7826" w:rsidRPr="007D6CBA" w:rsidRDefault="007C7826" w:rsidP="007C7826">
      <w:pPr>
        <w:rPr>
          <w:color w:val="000000"/>
        </w:rPr>
      </w:pPr>
    </w:p>
    <w:p w14:paraId="23EFCC8C" w14:textId="77777777" w:rsidR="00510E7F" w:rsidRDefault="00510E7F" w:rsidP="00510E7F">
      <w:pPr>
        <w:rPr>
          <w:color w:val="000000"/>
        </w:rPr>
      </w:pPr>
    </w:p>
    <w:p w14:paraId="4186C996" w14:textId="77777777" w:rsidR="005B7E7F" w:rsidRDefault="005B7E7F" w:rsidP="00510E7F">
      <w:pPr>
        <w:rPr>
          <w:color w:val="000000"/>
        </w:rPr>
      </w:pPr>
    </w:p>
    <w:p w14:paraId="6AF05834" w14:textId="77777777" w:rsidR="005B7E7F" w:rsidRDefault="005B7E7F" w:rsidP="00510E7F">
      <w:pPr>
        <w:rPr>
          <w:color w:val="000000"/>
        </w:rPr>
      </w:pPr>
    </w:p>
    <w:p w14:paraId="2174C57E" w14:textId="77777777" w:rsidR="005B7E7F" w:rsidRDefault="005B7E7F" w:rsidP="00510E7F">
      <w:pPr>
        <w:rPr>
          <w:color w:val="000000"/>
        </w:rPr>
      </w:pPr>
    </w:p>
    <w:p w14:paraId="17C93D54" w14:textId="77777777" w:rsidR="005B7E7F" w:rsidRDefault="005B7E7F" w:rsidP="00510E7F">
      <w:pPr>
        <w:rPr>
          <w:color w:val="000000"/>
        </w:rPr>
      </w:pPr>
    </w:p>
    <w:p w14:paraId="1E428F18" w14:textId="77777777" w:rsidR="00CE7560" w:rsidRDefault="00CE7560" w:rsidP="00510E7F">
      <w:pPr>
        <w:rPr>
          <w:color w:val="000000"/>
        </w:rPr>
      </w:pPr>
    </w:p>
    <w:p w14:paraId="7A783B72" w14:textId="77777777" w:rsidR="00CE7560" w:rsidRDefault="00CE7560" w:rsidP="00510E7F">
      <w:pPr>
        <w:rPr>
          <w:color w:val="000000"/>
        </w:rPr>
      </w:pPr>
    </w:p>
    <w:p w14:paraId="718D794D" w14:textId="77777777" w:rsidR="00CE7560" w:rsidRDefault="00CE7560" w:rsidP="00510E7F">
      <w:pPr>
        <w:rPr>
          <w:color w:val="000000"/>
        </w:rPr>
      </w:pPr>
    </w:p>
    <w:p w14:paraId="5B736699" w14:textId="77777777" w:rsidR="00CE7560" w:rsidRDefault="00CE7560" w:rsidP="00510E7F">
      <w:pPr>
        <w:rPr>
          <w:color w:val="000000"/>
        </w:rPr>
      </w:pPr>
    </w:p>
    <w:p w14:paraId="7533DD83" w14:textId="77777777" w:rsidR="00CE7560" w:rsidRDefault="00CE7560" w:rsidP="00510E7F">
      <w:pPr>
        <w:rPr>
          <w:color w:val="000000"/>
        </w:rPr>
      </w:pPr>
    </w:p>
    <w:p w14:paraId="61C5D3F0" w14:textId="77777777" w:rsidR="00CE7560" w:rsidRDefault="00CE7560" w:rsidP="00510E7F">
      <w:pPr>
        <w:rPr>
          <w:color w:val="000000"/>
        </w:rPr>
      </w:pPr>
    </w:p>
    <w:p w14:paraId="7D608702" w14:textId="77777777" w:rsidR="00CE7560" w:rsidRDefault="00CE7560" w:rsidP="00510E7F">
      <w:pPr>
        <w:rPr>
          <w:color w:val="000000"/>
        </w:rPr>
      </w:pPr>
    </w:p>
    <w:p w14:paraId="7B285C59" w14:textId="77777777" w:rsidR="00CE7560" w:rsidRDefault="00CE7560" w:rsidP="00510E7F">
      <w:pPr>
        <w:rPr>
          <w:color w:val="000000"/>
        </w:rPr>
      </w:pPr>
    </w:p>
    <w:p w14:paraId="566BAFA7" w14:textId="77777777" w:rsidR="00CE7560" w:rsidRDefault="00CE7560" w:rsidP="00510E7F">
      <w:pPr>
        <w:rPr>
          <w:color w:val="000000"/>
        </w:rPr>
      </w:pPr>
    </w:p>
    <w:p w14:paraId="7C3E741A" w14:textId="77777777" w:rsidR="00CE7560" w:rsidRDefault="00CE7560" w:rsidP="00510E7F">
      <w:pPr>
        <w:rPr>
          <w:color w:val="000000"/>
        </w:rPr>
      </w:pPr>
    </w:p>
    <w:p w14:paraId="02F912DE" w14:textId="77777777" w:rsidR="00CE7560" w:rsidRDefault="00CE7560" w:rsidP="00510E7F">
      <w:pPr>
        <w:rPr>
          <w:color w:val="000000"/>
        </w:rPr>
      </w:pPr>
    </w:p>
    <w:p w14:paraId="28558739" w14:textId="77777777" w:rsidR="00CE7560" w:rsidRDefault="00CE7560" w:rsidP="00510E7F">
      <w:pPr>
        <w:rPr>
          <w:color w:val="000000"/>
        </w:rPr>
      </w:pPr>
    </w:p>
    <w:p w14:paraId="74314E81" w14:textId="77777777" w:rsidR="00CE7560" w:rsidRDefault="00CE7560" w:rsidP="00510E7F">
      <w:pPr>
        <w:rPr>
          <w:color w:val="000000"/>
        </w:rPr>
      </w:pPr>
    </w:p>
    <w:p w14:paraId="229D8F92" w14:textId="77777777" w:rsidR="00CE7560" w:rsidRDefault="00CE7560" w:rsidP="00510E7F">
      <w:pPr>
        <w:rPr>
          <w:color w:val="000000"/>
        </w:rPr>
      </w:pPr>
    </w:p>
    <w:p w14:paraId="11998C50" w14:textId="77777777" w:rsidR="00CE7560" w:rsidRDefault="00CE7560" w:rsidP="00510E7F">
      <w:pPr>
        <w:rPr>
          <w:color w:val="000000"/>
        </w:rPr>
      </w:pPr>
    </w:p>
    <w:p w14:paraId="4AA89C59" w14:textId="77777777" w:rsidR="00CE7560" w:rsidRDefault="00CE7560" w:rsidP="00510E7F">
      <w:pPr>
        <w:rPr>
          <w:color w:val="000000"/>
        </w:rPr>
      </w:pPr>
    </w:p>
    <w:p w14:paraId="4182E084" w14:textId="77777777" w:rsidR="00CE7560" w:rsidRDefault="00CE7560" w:rsidP="00510E7F">
      <w:pPr>
        <w:rPr>
          <w:color w:val="000000"/>
        </w:rPr>
      </w:pPr>
    </w:p>
    <w:p w14:paraId="54EC0E28" w14:textId="77777777" w:rsidR="00CE7560" w:rsidRDefault="00CE7560" w:rsidP="00510E7F">
      <w:pPr>
        <w:rPr>
          <w:color w:val="000000"/>
        </w:rPr>
      </w:pPr>
    </w:p>
    <w:p w14:paraId="7EE7E513" w14:textId="77777777" w:rsidR="00CE7560" w:rsidRDefault="00CE7560" w:rsidP="00510E7F">
      <w:pPr>
        <w:rPr>
          <w:color w:val="000000"/>
        </w:rPr>
      </w:pPr>
    </w:p>
    <w:p w14:paraId="214C1439" w14:textId="77777777" w:rsidR="00453499" w:rsidRDefault="00453499" w:rsidP="00510E7F">
      <w:pPr>
        <w:rPr>
          <w:color w:val="000000"/>
        </w:rPr>
      </w:pPr>
    </w:p>
    <w:p w14:paraId="7EB08E2B" w14:textId="77777777" w:rsidR="00453499" w:rsidRDefault="00453499" w:rsidP="00510E7F">
      <w:pPr>
        <w:rPr>
          <w:color w:val="000000"/>
        </w:rPr>
      </w:pPr>
    </w:p>
    <w:p w14:paraId="564B020E" w14:textId="77777777" w:rsidR="00CE7560" w:rsidRDefault="00CE7560" w:rsidP="00510E7F">
      <w:pPr>
        <w:rPr>
          <w:color w:val="000000"/>
        </w:rPr>
      </w:pPr>
    </w:p>
    <w:p w14:paraId="169AA56F" w14:textId="77777777" w:rsidR="00CE7560" w:rsidRDefault="00CE7560" w:rsidP="00510E7F">
      <w:pPr>
        <w:rPr>
          <w:color w:val="000000"/>
        </w:rPr>
      </w:pPr>
    </w:p>
    <w:p w14:paraId="45C95EB4" w14:textId="77777777" w:rsidR="005B7E7F" w:rsidRPr="00AF74E8" w:rsidRDefault="005B7E7F" w:rsidP="00510E7F">
      <w:pPr>
        <w:rPr>
          <w:color w:val="000000"/>
        </w:rPr>
      </w:pPr>
    </w:p>
    <w:p w14:paraId="5942EEE3" w14:textId="77777777" w:rsidR="00510E7F" w:rsidRPr="00AF74E8" w:rsidRDefault="00510E7F" w:rsidP="00510E7F">
      <w:pPr>
        <w:rPr>
          <w:vanish/>
        </w:rPr>
      </w:pPr>
      <w:bookmarkStart w:id="13" w:name="__bookmark_40"/>
      <w:bookmarkEnd w:id="13"/>
    </w:p>
    <w:tbl>
      <w:tblPr>
        <w:tblW w:w="16117" w:type="dxa"/>
        <w:tblLayout w:type="fixed"/>
        <w:tblLook w:val="01E0" w:firstRow="1" w:lastRow="1" w:firstColumn="1" w:lastColumn="1" w:noHBand="0" w:noVBand="0"/>
      </w:tblPr>
      <w:tblGrid>
        <w:gridCol w:w="16117"/>
      </w:tblGrid>
      <w:tr w:rsidR="00510E7F" w:rsidRPr="00AF74E8" w14:paraId="0448AD6A" w14:textId="77777777" w:rsidTr="00510E7F">
        <w:trPr>
          <w:trHeight w:val="230"/>
          <w:tblHeader/>
        </w:trPr>
        <w:tc>
          <w:tcPr>
            <w:tcW w:w="16117" w:type="dxa"/>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372"/>
              <w:gridCol w:w="5372"/>
              <w:gridCol w:w="5373"/>
            </w:tblGrid>
            <w:tr w:rsidR="00510E7F" w:rsidRPr="007D6CBA" w14:paraId="057AB64A" w14:textId="77777777" w:rsidTr="00510E7F">
              <w:trPr>
                <w:trHeight w:val="276"/>
                <w:jc w:val="center"/>
              </w:trPr>
              <w:tc>
                <w:tcPr>
                  <w:tcW w:w="16117" w:type="dxa"/>
                  <w:gridSpan w:val="3"/>
                  <w:vMerge w:val="restart"/>
                  <w:tcMar>
                    <w:top w:w="0" w:type="dxa"/>
                    <w:left w:w="0" w:type="dxa"/>
                    <w:bottom w:w="0" w:type="dxa"/>
                    <w:right w:w="0" w:type="dxa"/>
                  </w:tcMar>
                </w:tcPr>
                <w:p w14:paraId="77D36FF3" w14:textId="77777777" w:rsidR="00510E7F" w:rsidRPr="007D6CBA" w:rsidRDefault="00510E7F" w:rsidP="00510E7F">
                  <w:pPr>
                    <w:jc w:val="center"/>
                    <w:rPr>
                      <w:b/>
                      <w:bCs/>
                      <w:color w:val="000000"/>
                      <w:sz w:val="24"/>
                      <w:szCs w:val="24"/>
                    </w:rPr>
                  </w:pPr>
                  <w:r w:rsidRPr="007D6CBA">
                    <w:rPr>
                      <w:b/>
                      <w:bCs/>
                      <w:color w:val="000000"/>
                      <w:sz w:val="24"/>
                      <w:szCs w:val="24"/>
                    </w:rPr>
                    <w:lastRenderedPageBreak/>
                    <w:t>UPOREDNI PLANOVI - RASHODI I IZDACI</w:t>
                  </w:r>
                </w:p>
              </w:tc>
            </w:tr>
            <w:tr w:rsidR="00510E7F" w:rsidRPr="007D6CBA" w14:paraId="77A109E4" w14:textId="77777777" w:rsidTr="00510E7F">
              <w:trPr>
                <w:jc w:val="center"/>
              </w:trPr>
              <w:tc>
                <w:tcPr>
                  <w:tcW w:w="5372" w:type="dxa"/>
                  <w:tcMar>
                    <w:top w:w="0" w:type="dxa"/>
                    <w:left w:w="0" w:type="dxa"/>
                    <w:bottom w:w="0" w:type="dxa"/>
                    <w:right w:w="0" w:type="dxa"/>
                  </w:tcMar>
                </w:tcPr>
                <w:p w14:paraId="4FAFF5D8" w14:textId="77777777" w:rsidR="00510E7F" w:rsidRPr="007D6CBA" w:rsidRDefault="00510E7F" w:rsidP="00510E7F">
                  <w:pPr>
                    <w:rPr>
                      <w:b/>
                      <w:bCs/>
                      <w:color w:val="000000"/>
                    </w:rPr>
                  </w:pPr>
                </w:p>
              </w:tc>
              <w:tc>
                <w:tcPr>
                  <w:tcW w:w="5372" w:type="dxa"/>
                  <w:tcMar>
                    <w:top w:w="0" w:type="dxa"/>
                    <w:left w:w="0" w:type="dxa"/>
                    <w:bottom w:w="0" w:type="dxa"/>
                    <w:right w:w="0" w:type="dxa"/>
                  </w:tcMar>
                </w:tcPr>
                <w:p w14:paraId="2C774BD1" w14:textId="77777777" w:rsidR="00510E7F" w:rsidRPr="007D6CBA" w:rsidRDefault="00CE7560" w:rsidP="00510E7F">
                  <w:pPr>
                    <w:jc w:val="center"/>
                    <w:rPr>
                      <w:b/>
                      <w:bCs/>
                      <w:color w:val="000000"/>
                    </w:rPr>
                  </w:pPr>
                  <w:r>
                    <w:rPr>
                      <w:b/>
                      <w:bCs/>
                      <w:color w:val="000000"/>
                    </w:rPr>
                    <w:t>202</w:t>
                  </w:r>
                  <w:r w:rsidR="00DF54A4">
                    <w:rPr>
                      <w:b/>
                      <w:bCs/>
                      <w:color w:val="000000"/>
                    </w:rPr>
                    <w:t>4</w:t>
                  </w:r>
                </w:p>
              </w:tc>
              <w:tc>
                <w:tcPr>
                  <w:tcW w:w="5373" w:type="dxa"/>
                  <w:tcMar>
                    <w:top w:w="0" w:type="dxa"/>
                    <w:left w:w="0" w:type="dxa"/>
                    <w:bottom w:w="0" w:type="dxa"/>
                    <w:right w:w="0" w:type="dxa"/>
                  </w:tcMar>
                </w:tcPr>
                <w:p w14:paraId="77A45D6D" w14:textId="77777777" w:rsidR="00510E7F" w:rsidRPr="007D6CBA" w:rsidRDefault="00510E7F" w:rsidP="00510E7F">
                  <w:pPr>
                    <w:jc w:val="right"/>
                    <w:rPr>
                      <w:color w:val="000000"/>
                    </w:rPr>
                  </w:pPr>
                </w:p>
              </w:tc>
            </w:tr>
          </w:tbl>
          <w:p w14:paraId="78057439" w14:textId="77777777" w:rsidR="00510E7F" w:rsidRPr="007D6CBA" w:rsidRDefault="00510E7F" w:rsidP="00510E7F">
            <w:pPr>
              <w:spacing w:line="1" w:lineRule="auto"/>
            </w:pPr>
          </w:p>
        </w:tc>
      </w:tr>
    </w:tbl>
    <w:p w14:paraId="733174FA" w14:textId="77777777" w:rsidR="00510E7F" w:rsidRPr="00DF54A4" w:rsidRDefault="00510E7F" w:rsidP="00510E7F">
      <w:pPr>
        <w:rPr>
          <w:color w:val="FF0000"/>
        </w:rPr>
      </w:pPr>
    </w:p>
    <w:tbl>
      <w:tblPr>
        <w:tblW w:w="16117" w:type="dxa"/>
        <w:tblLayout w:type="fixed"/>
        <w:tblLook w:val="01E0" w:firstRow="1" w:lastRow="1" w:firstColumn="1" w:lastColumn="1" w:noHBand="0" w:noVBand="0"/>
      </w:tblPr>
      <w:tblGrid>
        <w:gridCol w:w="900"/>
        <w:gridCol w:w="6967"/>
        <w:gridCol w:w="1500"/>
        <w:gridCol w:w="975"/>
        <w:gridCol w:w="1500"/>
        <w:gridCol w:w="975"/>
        <w:gridCol w:w="900"/>
        <w:gridCol w:w="1500"/>
        <w:gridCol w:w="900"/>
      </w:tblGrid>
      <w:tr w:rsidR="00EC7E5C" w:rsidRPr="00EC7E5C" w14:paraId="183D27F8" w14:textId="77777777" w:rsidTr="00647BA5">
        <w:trPr>
          <w:tblHeader/>
        </w:trPr>
        <w:tc>
          <w:tcPr>
            <w:tcW w:w="7867"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D7EADF5" w14:textId="77777777" w:rsidR="00EC7E5C" w:rsidRPr="00EC7E5C" w:rsidRDefault="00EC7E5C" w:rsidP="00647BA5">
            <w:pPr>
              <w:spacing w:line="1" w:lineRule="auto"/>
              <w:jc w:val="center"/>
            </w:pP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FE4644C" w14:textId="77777777" w:rsidR="00EC7E5C" w:rsidRPr="00EC7E5C" w:rsidRDefault="00EC7E5C" w:rsidP="00647BA5">
            <w:pPr>
              <w:jc w:val="center"/>
              <w:rPr>
                <w:b/>
                <w:bCs/>
                <w:color w:val="000000"/>
              </w:rPr>
            </w:pPr>
            <w:r w:rsidRPr="00EC7E5C">
              <w:rPr>
                <w:b/>
                <w:bCs/>
                <w:color w:val="000000"/>
              </w:rPr>
              <w:t>Plan</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7E89EB6" w14:textId="77777777" w:rsidR="00EC7E5C" w:rsidRPr="00EC7E5C" w:rsidRDefault="00EC7E5C" w:rsidP="00647BA5">
            <w:pPr>
              <w:jc w:val="center"/>
              <w:rPr>
                <w:b/>
                <w:bCs/>
                <w:color w:val="000000"/>
              </w:rPr>
            </w:pPr>
            <w:proofErr w:type="spellStart"/>
            <w:r w:rsidRPr="00EC7E5C">
              <w:rPr>
                <w:b/>
                <w:bCs/>
                <w:color w:val="000000"/>
              </w:rPr>
              <w:t>Struktura</w:t>
            </w:r>
            <w:proofErr w:type="spellEnd"/>
            <w:r w:rsidRPr="00EC7E5C">
              <w:rPr>
                <w:b/>
                <w:bCs/>
                <w:color w:val="000000"/>
              </w:rPr>
              <w:t xml:space="preserve"> u %</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21D8390" w14:textId="77777777" w:rsidR="00EC7E5C" w:rsidRPr="00EC7E5C" w:rsidRDefault="00EC7E5C" w:rsidP="00647BA5">
            <w:pPr>
              <w:jc w:val="center"/>
              <w:rPr>
                <w:b/>
                <w:bCs/>
                <w:color w:val="000000"/>
              </w:rPr>
            </w:pPr>
            <w:proofErr w:type="spellStart"/>
            <w:r w:rsidRPr="00EC7E5C">
              <w:rPr>
                <w:b/>
                <w:bCs/>
                <w:color w:val="000000"/>
              </w:rPr>
              <w:t>Rebalans</w:t>
            </w:r>
            <w:proofErr w:type="spellEnd"/>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14CDDD0" w14:textId="77777777" w:rsidR="00EC7E5C" w:rsidRPr="00EC7E5C" w:rsidRDefault="00EC7E5C" w:rsidP="00647BA5">
            <w:pPr>
              <w:jc w:val="center"/>
              <w:rPr>
                <w:b/>
                <w:bCs/>
                <w:color w:val="000000"/>
              </w:rPr>
            </w:pPr>
            <w:proofErr w:type="spellStart"/>
            <w:r w:rsidRPr="00EC7E5C">
              <w:rPr>
                <w:b/>
                <w:bCs/>
                <w:color w:val="000000"/>
              </w:rPr>
              <w:t>Struktura</w:t>
            </w:r>
            <w:proofErr w:type="spellEnd"/>
            <w:r w:rsidRPr="00EC7E5C">
              <w:rPr>
                <w:b/>
                <w:bCs/>
                <w:color w:val="000000"/>
              </w:rPr>
              <w:t xml:space="preserve"> u %</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CE65EBC" w14:textId="77777777" w:rsidR="00EC7E5C" w:rsidRPr="00EC7E5C" w:rsidRDefault="00EC7E5C" w:rsidP="00647BA5">
            <w:pPr>
              <w:jc w:val="center"/>
              <w:rPr>
                <w:b/>
                <w:bCs/>
                <w:color w:val="000000"/>
              </w:rPr>
            </w:pPr>
            <w:proofErr w:type="spellStart"/>
            <w:r w:rsidRPr="00EC7E5C">
              <w:rPr>
                <w:b/>
                <w:bCs/>
                <w:color w:val="000000"/>
              </w:rPr>
              <w:t>Indeks</w:t>
            </w:r>
            <w:proofErr w:type="spellEnd"/>
          </w:p>
          <w:p w14:paraId="0CCD3AE6" w14:textId="77777777" w:rsidR="00EC7E5C" w:rsidRPr="00EC7E5C" w:rsidRDefault="00EC7E5C" w:rsidP="00647BA5">
            <w:pPr>
              <w:jc w:val="center"/>
              <w:rPr>
                <w:b/>
                <w:bCs/>
                <w:color w:val="000000"/>
              </w:rPr>
            </w:pPr>
            <w:r w:rsidRPr="00EC7E5C">
              <w:rPr>
                <w:b/>
                <w:bCs/>
                <w:color w:val="000000"/>
              </w:rPr>
              <w:t>(2:4)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85952E9" w14:textId="77777777" w:rsidR="00EC7E5C" w:rsidRPr="00EC7E5C" w:rsidRDefault="00EC7E5C" w:rsidP="00647BA5">
            <w:pPr>
              <w:jc w:val="center"/>
              <w:rPr>
                <w:b/>
                <w:bCs/>
                <w:color w:val="000000"/>
              </w:rPr>
            </w:pPr>
            <w:r w:rsidRPr="00EC7E5C">
              <w:rPr>
                <w:b/>
                <w:bCs/>
                <w:color w:val="000000"/>
              </w:rPr>
              <w:t xml:space="preserve">Plan za </w:t>
            </w:r>
            <w:proofErr w:type="spellStart"/>
            <w:r w:rsidRPr="00EC7E5C">
              <w:rPr>
                <w:b/>
                <w:bCs/>
                <w:color w:val="000000"/>
              </w:rPr>
              <w:t>narednu</w:t>
            </w:r>
            <w:proofErr w:type="spellEnd"/>
            <w:r w:rsidRPr="00EC7E5C">
              <w:rPr>
                <w:b/>
                <w:bCs/>
                <w:color w:val="000000"/>
              </w:rPr>
              <w:t xml:space="preserve"> </w:t>
            </w:r>
            <w:proofErr w:type="spellStart"/>
            <w:r w:rsidRPr="00EC7E5C">
              <w:rPr>
                <w:b/>
                <w:bCs/>
                <w:color w:val="000000"/>
              </w:rPr>
              <w:t>godinu</w:t>
            </w:r>
            <w:proofErr w:type="spellEnd"/>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5CE87D0" w14:textId="77777777" w:rsidR="00EC7E5C" w:rsidRPr="00EC7E5C" w:rsidRDefault="00EC7E5C" w:rsidP="00647BA5">
            <w:pPr>
              <w:jc w:val="center"/>
              <w:rPr>
                <w:b/>
                <w:bCs/>
                <w:color w:val="000000"/>
              </w:rPr>
            </w:pPr>
            <w:proofErr w:type="spellStart"/>
            <w:r w:rsidRPr="00EC7E5C">
              <w:rPr>
                <w:b/>
                <w:bCs/>
                <w:color w:val="000000"/>
              </w:rPr>
              <w:t>Indeks</w:t>
            </w:r>
            <w:proofErr w:type="spellEnd"/>
          </w:p>
          <w:p w14:paraId="6F3D283A" w14:textId="77777777" w:rsidR="00EC7E5C" w:rsidRPr="00EC7E5C" w:rsidRDefault="00EC7E5C" w:rsidP="00647BA5">
            <w:pPr>
              <w:jc w:val="center"/>
              <w:rPr>
                <w:b/>
                <w:bCs/>
                <w:color w:val="000000"/>
              </w:rPr>
            </w:pPr>
            <w:r w:rsidRPr="00EC7E5C">
              <w:rPr>
                <w:b/>
                <w:bCs/>
                <w:color w:val="000000"/>
              </w:rPr>
              <w:t>(7:2)</w:t>
            </w:r>
          </w:p>
        </w:tc>
      </w:tr>
      <w:tr w:rsidR="00EC7E5C" w:rsidRPr="00EC7E5C" w14:paraId="6AED9470" w14:textId="77777777" w:rsidTr="00647BA5">
        <w:trPr>
          <w:tblHeader/>
        </w:trPr>
        <w:tc>
          <w:tcPr>
            <w:tcW w:w="7867"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D3301F9" w14:textId="77777777" w:rsidR="00EC7E5C" w:rsidRPr="00EC7E5C" w:rsidRDefault="00EC7E5C" w:rsidP="00647BA5">
            <w:pPr>
              <w:jc w:val="center"/>
              <w:rPr>
                <w:b/>
                <w:bCs/>
                <w:color w:val="000000"/>
              </w:rPr>
            </w:pPr>
            <w:r w:rsidRPr="00EC7E5C">
              <w:rPr>
                <w:b/>
                <w:bCs/>
                <w:color w:val="000000"/>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8DFA618" w14:textId="77777777" w:rsidR="00EC7E5C" w:rsidRPr="00EC7E5C" w:rsidRDefault="00EC7E5C" w:rsidP="00647BA5">
            <w:pPr>
              <w:jc w:val="center"/>
              <w:rPr>
                <w:b/>
                <w:bCs/>
                <w:color w:val="000000"/>
              </w:rPr>
            </w:pPr>
            <w:r w:rsidRPr="00EC7E5C">
              <w:rPr>
                <w:b/>
                <w:bCs/>
                <w:color w:val="000000"/>
              </w:rPr>
              <w:t>2</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6F3AB48" w14:textId="77777777" w:rsidR="00EC7E5C" w:rsidRPr="00EC7E5C" w:rsidRDefault="00EC7E5C" w:rsidP="00647BA5">
            <w:pPr>
              <w:jc w:val="center"/>
              <w:rPr>
                <w:b/>
                <w:bCs/>
                <w:color w:val="000000"/>
              </w:rPr>
            </w:pPr>
            <w:r w:rsidRPr="00EC7E5C">
              <w:rPr>
                <w:b/>
                <w:bCs/>
                <w:color w:val="000000"/>
              </w:rPr>
              <w:t>3</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CFEA459" w14:textId="77777777" w:rsidR="00EC7E5C" w:rsidRPr="00EC7E5C" w:rsidRDefault="00EC7E5C" w:rsidP="00647BA5">
            <w:pPr>
              <w:jc w:val="center"/>
              <w:rPr>
                <w:b/>
                <w:bCs/>
                <w:color w:val="000000"/>
              </w:rPr>
            </w:pPr>
            <w:r w:rsidRPr="00EC7E5C">
              <w:rPr>
                <w:b/>
                <w:bCs/>
                <w:color w:val="000000"/>
              </w:rPr>
              <w:t>4</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FF3D733" w14:textId="77777777" w:rsidR="00EC7E5C" w:rsidRPr="00EC7E5C" w:rsidRDefault="00EC7E5C" w:rsidP="00647BA5">
            <w:pPr>
              <w:jc w:val="center"/>
              <w:rPr>
                <w:b/>
                <w:bCs/>
                <w:color w:val="000000"/>
              </w:rPr>
            </w:pPr>
            <w:r w:rsidRPr="00EC7E5C">
              <w:rPr>
                <w:b/>
                <w:bCs/>
                <w:color w:val="000000"/>
              </w:rPr>
              <w:t>5</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893BCE2" w14:textId="77777777" w:rsidR="00EC7E5C" w:rsidRPr="00EC7E5C" w:rsidRDefault="00EC7E5C" w:rsidP="00647BA5">
            <w:pPr>
              <w:jc w:val="center"/>
              <w:rPr>
                <w:b/>
                <w:bCs/>
                <w:color w:val="000000"/>
              </w:rPr>
            </w:pPr>
            <w:r w:rsidRPr="00EC7E5C">
              <w:rPr>
                <w:b/>
                <w:bCs/>
                <w:color w:val="000000"/>
              </w:rPr>
              <w:t>6</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6C1FF98" w14:textId="77777777" w:rsidR="00EC7E5C" w:rsidRPr="00EC7E5C" w:rsidRDefault="00EC7E5C" w:rsidP="00647BA5">
            <w:pPr>
              <w:jc w:val="center"/>
              <w:rPr>
                <w:b/>
                <w:bCs/>
                <w:color w:val="000000"/>
              </w:rPr>
            </w:pPr>
            <w:r w:rsidRPr="00EC7E5C">
              <w:rPr>
                <w:b/>
                <w:bCs/>
                <w:color w:val="000000"/>
              </w:rPr>
              <w:t>7</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B774DB9" w14:textId="77777777" w:rsidR="00EC7E5C" w:rsidRPr="00EC7E5C" w:rsidRDefault="00EC7E5C" w:rsidP="00647BA5">
            <w:pPr>
              <w:jc w:val="center"/>
              <w:rPr>
                <w:b/>
                <w:bCs/>
                <w:color w:val="000000"/>
              </w:rPr>
            </w:pPr>
            <w:r w:rsidRPr="00EC7E5C">
              <w:rPr>
                <w:b/>
                <w:bCs/>
                <w:color w:val="000000"/>
              </w:rPr>
              <w:t>8</w:t>
            </w:r>
          </w:p>
        </w:tc>
      </w:tr>
      <w:tr w:rsidR="00EC7E5C" w:rsidRPr="00EC7E5C" w14:paraId="0EB81EF4" w14:textId="77777777" w:rsidTr="00647BA5">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7646B8C" w14:textId="77777777" w:rsidR="00EC7E5C" w:rsidRPr="00EC7E5C" w:rsidRDefault="00EC7E5C" w:rsidP="00647BA5">
            <w:pPr>
              <w:jc w:val="center"/>
              <w:rPr>
                <w:color w:val="000000"/>
              </w:rPr>
            </w:pPr>
            <w:r w:rsidRPr="00EC7E5C">
              <w:rPr>
                <w:color w:val="000000"/>
              </w:rPr>
              <w:t>411000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27EB234" w14:textId="77777777" w:rsidR="00EC7E5C" w:rsidRPr="00EC7E5C" w:rsidRDefault="00EC7E5C" w:rsidP="00647BA5">
            <w:pPr>
              <w:rPr>
                <w:color w:val="000000"/>
              </w:rPr>
            </w:pPr>
            <w:r w:rsidRPr="00EC7E5C">
              <w:rPr>
                <w:color w:val="000000"/>
              </w:rPr>
              <w:t>PLATE, DODACI I NAKNADE ZAPOSLENIH (ZARADE)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72E48" w14:textId="77777777" w:rsidR="00EC7E5C" w:rsidRPr="00EC7E5C" w:rsidRDefault="00EC7E5C" w:rsidP="00647BA5">
            <w:pPr>
              <w:jc w:val="right"/>
              <w:rPr>
                <w:color w:val="000000"/>
              </w:rPr>
            </w:pPr>
            <w:r w:rsidRPr="00EC7E5C">
              <w:rPr>
                <w:color w:val="000000"/>
              </w:rPr>
              <w:t>360.307.135,00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7859A" w14:textId="77777777" w:rsidR="00EC7E5C" w:rsidRPr="00EC7E5C" w:rsidRDefault="00EC7E5C" w:rsidP="00647BA5">
            <w:pPr>
              <w:jc w:val="right"/>
              <w:rPr>
                <w:color w:val="000000"/>
              </w:rPr>
            </w:pPr>
            <w:r w:rsidRPr="00EC7E5C">
              <w:rPr>
                <w:color w:val="000000"/>
              </w:rPr>
              <w:t>24,53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D521E" w14:textId="77777777" w:rsidR="00EC7E5C" w:rsidRPr="00EC7E5C" w:rsidRDefault="00EC7E5C" w:rsidP="00647BA5">
            <w:pPr>
              <w:jc w:val="right"/>
              <w:rPr>
                <w:color w:val="000000"/>
              </w:rPr>
            </w:pPr>
            <w:r w:rsidRPr="00EC7E5C">
              <w:rPr>
                <w:color w:val="000000"/>
              </w:rPr>
              <w:t>360.307.135,00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41553" w14:textId="77777777" w:rsidR="00EC7E5C" w:rsidRPr="00EC7E5C" w:rsidRDefault="00EC7E5C" w:rsidP="00647BA5">
            <w:pPr>
              <w:jc w:val="right"/>
              <w:rPr>
                <w:color w:val="000000"/>
              </w:rPr>
            </w:pPr>
            <w:r w:rsidRPr="00EC7E5C">
              <w:rPr>
                <w:color w:val="000000"/>
              </w:rPr>
              <w:t>24,53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2F57B" w14:textId="77777777" w:rsidR="00EC7E5C" w:rsidRPr="00EC7E5C" w:rsidRDefault="00EC7E5C" w:rsidP="00647BA5">
            <w:pPr>
              <w:jc w:val="right"/>
              <w:rPr>
                <w:color w:val="000000"/>
              </w:rPr>
            </w:pPr>
            <w:r w:rsidRPr="00EC7E5C">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051D7" w14:textId="77777777" w:rsidR="00EC7E5C" w:rsidRPr="00EC7E5C" w:rsidRDefault="00EC7E5C" w:rsidP="00647BA5">
            <w:pPr>
              <w:jc w:val="right"/>
              <w:rPr>
                <w:color w:val="000000"/>
              </w:rPr>
            </w:pPr>
            <w:r w:rsidRPr="00EC7E5C">
              <w:rPr>
                <w:color w:val="000000"/>
              </w:rPr>
              <w:t>319.933.375,00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07CFE" w14:textId="77777777" w:rsidR="00EC7E5C" w:rsidRPr="00EC7E5C" w:rsidRDefault="00EC7E5C" w:rsidP="00647BA5">
            <w:pPr>
              <w:jc w:val="right"/>
              <w:rPr>
                <w:color w:val="000000"/>
              </w:rPr>
            </w:pPr>
            <w:r w:rsidRPr="00EC7E5C">
              <w:rPr>
                <w:color w:val="000000"/>
              </w:rPr>
              <w:t>88,79</w:t>
            </w:r>
          </w:p>
        </w:tc>
      </w:tr>
      <w:tr w:rsidR="00EC7E5C" w:rsidRPr="00EC7E5C" w14:paraId="553D4014" w14:textId="77777777" w:rsidTr="00647BA5">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88821B9" w14:textId="77777777" w:rsidR="00EC7E5C" w:rsidRPr="00EC7E5C" w:rsidRDefault="00EC7E5C" w:rsidP="00647BA5">
            <w:pPr>
              <w:jc w:val="center"/>
              <w:rPr>
                <w:color w:val="000000"/>
              </w:rPr>
            </w:pPr>
            <w:r w:rsidRPr="00EC7E5C">
              <w:rPr>
                <w:color w:val="000000"/>
              </w:rPr>
              <w:t>412000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982A10E" w14:textId="77777777" w:rsidR="00EC7E5C" w:rsidRPr="00EC7E5C" w:rsidRDefault="00EC7E5C" w:rsidP="00647BA5">
            <w:pPr>
              <w:rPr>
                <w:color w:val="000000"/>
              </w:rPr>
            </w:pPr>
            <w:r w:rsidRPr="00EC7E5C">
              <w:rPr>
                <w:color w:val="000000"/>
              </w:rPr>
              <w:t>SOCIJALNI DOPRINOSI NA TERET POSLODAVCA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970AD" w14:textId="77777777" w:rsidR="00EC7E5C" w:rsidRPr="00EC7E5C" w:rsidRDefault="00EC7E5C" w:rsidP="00647BA5">
            <w:pPr>
              <w:jc w:val="right"/>
              <w:rPr>
                <w:color w:val="000000"/>
              </w:rPr>
            </w:pPr>
            <w:r w:rsidRPr="00EC7E5C">
              <w:rPr>
                <w:color w:val="000000"/>
              </w:rPr>
              <w:t>54.600.485,00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4677A" w14:textId="77777777" w:rsidR="00EC7E5C" w:rsidRPr="00EC7E5C" w:rsidRDefault="00EC7E5C" w:rsidP="00647BA5">
            <w:pPr>
              <w:jc w:val="right"/>
              <w:rPr>
                <w:color w:val="000000"/>
              </w:rPr>
            </w:pPr>
            <w:r w:rsidRPr="00EC7E5C">
              <w:rPr>
                <w:color w:val="000000"/>
              </w:rPr>
              <w:t>3,72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289DC" w14:textId="77777777" w:rsidR="00EC7E5C" w:rsidRPr="00EC7E5C" w:rsidRDefault="00EC7E5C" w:rsidP="00647BA5">
            <w:pPr>
              <w:jc w:val="right"/>
              <w:rPr>
                <w:color w:val="000000"/>
              </w:rPr>
            </w:pPr>
            <w:r w:rsidRPr="00EC7E5C">
              <w:rPr>
                <w:color w:val="000000"/>
              </w:rPr>
              <w:t>54.600.485,00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FB542" w14:textId="77777777" w:rsidR="00EC7E5C" w:rsidRPr="00EC7E5C" w:rsidRDefault="00EC7E5C" w:rsidP="00647BA5">
            <w:pPr>
              <w:jc w:val="right"/>
              <w:rPr>
                <w:color w:val="000000"/>
              </w:rPr>
            </w:pPr>
            <w:r w:rsidRPr="00EC7E5C">
              <w:rPr>
                <w:color w:val="000000"/>
              </w:rPr>
              <w:t>3,72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973E0" w14:textId="77777777" w:rsidR="00EC7E5C" w:rsidRPr="00EC7E5C" w:rsidRDefault="00EC7E5C" w:rsidP="00647BA5">
            <w:pPr>
              <w:jc w:val="right"/>
              <w:rPr>
                <w:color w:val="000000"/>
              </w:rPr>
            </w:pPr>
            <w:r w:rsidRPr="00EC7E5C">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F3C7A" w14:textId="77777777" w:rsidR="00EC7E5C" w:rsidRPr="00EC7E5C" w:rsidRDefault="00EC7E5C" w:rsidP="00647BA5">
            <w:pPr>
              <w:jc w:val="right"/>
              <w:rPr>
                <w:color w:val="000000"/>
              </w:rPr>
            </w:pPr>
            <w:r w:rsidRPr="00EC7E5C">
              <w:rPr>
                <w:color w:val="000000"/>
              </w:rPr>
              <w:t>193.324.605,00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007F0" w14:textId="77777777" w:rsidR="00EC7E5C" w:rsidRPr="00EC7E5C" w:rsidRDefault="00EC7E5C" w:rsidP="00647BA5">
            <w:pPr>
              <w:jc w:val="right"/>
              <w:rPr>
                <w:color w:val="000000"/>
              </w:rPr>
            </w:pPr>
            <w:r w:rsidRPr="00EC7E5C">
              <w:rPr>
                <w:color w:val="000000"/>
              </w:rPr>
              <w:t>354,07</w:t>
            </w:r>
          </w:p>
        </w:tc>
      </w:tr>
      <w:tr w:rsidR="00EC7E5C" w:rsidRPr="00EC7E5C" w14:paraId="1F20D6CA" w14:textId="77777777" w:rsidTr="00647BA5">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9D01A74" w14:textId="77777777" w:rsidR="00EC7E5C" w:rsidRPr="00EC7E5C" w:rsidRDefault="00EC7E5C" w:rsidP="00647BA5">
            <w:pPr>
              <w:jc w:val="center"/>
              <w:rPr>
                <w:color w:val="000000"/>
              </w:rPr>
            </w:pPr>
            <w:r w:rsidRPr="00EC7E5C">
              <w:rPr>
                <w:color w:val="000000"/>
              </w:rPr>
              <w:t>413000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F93B027" w14:textId="77777777" w:rsidR="00EC7E5C" w:rsidRPr="00EC7E5C" w:rsidRDefault="00EC7E5C" w:rsidP="00647BA5">
            <w:pPr>
              <w:rPr>
                <w:color w:val="000000"/>
              </w:rPr>
            </w:pPr>
            <w:r w:rsidRPr="00EC7E5C">
              <w:rPr>
                <w:color w:val="000000"/>
              </w:rPr>
              <w:t>NAKNADE U NATURI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9A41B" w14:textId="77777777" w:rsidR="00EC7E5C" w:rsidRPr="00EC7E5C" w:rsidRDefault="00EC7E5C" w:rsidP="00647BA5">
            <w:pPr>
              <w:jc w:val="right"/>
              <w:rPr>
                <w:color w:val="000000"/>
              </w:rPr>
            </w:pPr>
            <w:r w:rsidRPr="00EC7E5C">
              <w:rPr>
                <w:color w:val="000000"/>
              </w:rPr>
              <w:t>3.046.000,00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974C6" w14:textId="77777777" w:rsidR="00EC7E5C" w:rsidRPr="00EC7E5C" w:rsidRDefault="00EC7E5C" w:rsidP="00647BA5">
            <w:pPr>
              <w:jc w:val="right"/>
              <w:rPr>
                <w:color w:val="000000"/>
              </w:rPr>
            </w:pPr>
            <w:r w:rsidRPr="00EC7E5C">
              <w:rPr>
                <w:color w:val="000000"/>
              </w:rPr>
              <w:t>0,21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1CF62" w14:textId="77777777" w:rsidR="00EC7E5C" w:rsidRPr="00EC7E5C" w:rsidRDefault="00EC7E5C" w:rsidP="00647BA5">
            <w:pPr>
              <w:jc w:val="right"/>
              <w:rPr>
                <w:color w:val="000000"/>
              </w:rPr>
            </w:pPr>
            <w:r w:rsidRPr="00EC7E5C">
              <w:rPr>
                <w:color w:val="000000"/>
              </w:rPr>
              <w:t>3.046.000,00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DBB64" w14:textId="77777777" w:rsidR="00EC7E5C" w:rsidRPr="00EC7E5C" w:rsidRDefault="00EC7E5C" w:rsidP="00647BA5">
            <w:pPr>
              <w:jc w:val="right"/>
              <w:rPr>
                <w:color w:val="000000"/>
              </w:rPr>
            </w:pPr>
            <w:r w:rsidRPr="00EC7E5C">
              <w:rPr>
                <w:color w:val="000000"/>
              </w:rPr>
              <w:t>0,21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ACE89" w14:textId="77777777" w:rsidR="00EC7E5C" w:rsidRPr="00EC7E5C" w:rsidRDefault="00EC7E5C" w:rsidP="00647BA5">
            <w:pPr>
              <w:jc w:val="right"/>
              <w:rPr>
                <w:color w:val="000000"/>
              </w:rPr>
            </w:pPr>
            <w:r w:rsidRPr="00EC7E5C">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22421" w14:textId="77777777" w:rsidR="00EC7E5C" w:rsidRPr="00EC7E5C" w:rsidRDefault="00EC7E5C" w:rsidP="00647BA5">
            <w:pPr>
              <w:jc w:val="right"/>
              <w:rPr>
                <w:color w:val="000000"/>
              </w:rPr>
            </w:pPr>
            <w:r w:rsidRPr="00EC7E5C">
              <w:rPr>
                <w:color w:val="000000"/>
              </w:rPr>
              <w:t>3.062.000,00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0CEF9" w14:textId="77777777" w:rsidR="00EC7E5C" w:rsidRPr="00EC7E5C" w:rsidRDefault="00EC7E5C" w:rsidP="00647BA5">
            <w:pPr>
              <w:jc w:val="right"/>
              <w:rPr>
                <w:color w:val="000000"/>
              </w:rPr>
            </w:pPr>
            <w:r w:rsidRPr="00EC7E5C">
              <w:rPr>
                <w:color w:val="000000"/>
              </w:rPr>
              <w:t>100,53</w:t>
            </w:r>
          </w:p>
        </w:tc>
      </w:tr>
      <w:tr w:rsidR="00EC7E5C" w:rsidRPr="00EC7E5C" w14:paraId="2078D08E" w14:textId="77777777" w:rsidTr="00647BA5">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9DCBCED" w14:textId="77777777" w:rsidR="00EC7E5C" w:rsidRPr="00EC7E5C" w:rsidRDefault="00EC7E5C" w:rsidP="00647BA5">
            <w:pPr>
              <w:jc w:val="center"/>
              <w:rPr>
                <w:color w:val="000000"/>
              </w:rPr>
            </w:pPr>
            <w:r w:rsidRPr="00EC7E5C">
              <w:rPr>
                <w:color w:val="000000"/>
              </w:rPr>
              <w:t>414000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448BD1F" w14:textId="77777777" w:rsidR="00EC7E5C" w:rsidRPr="00EC7E5C" w:rsidRDefault="00EC7E5C" w:rsidP="00647BA5">
            <w:pPr>
              <w:rPr>
                <w:color w:val="000000"/>
              </w:rPr>
            </w:pPr>
            <w:r w:rsidRPr="00EC7E5C">
              <w:rPr>
                <w:color w:val="000000"/>
              </w:rPr>
              <w:t>SOCIJALNA DAVANJA ZAPOSLENIMA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C0CC0" w14:textId="77777777" w:rsidR="00EC7E5C" w:rsidRPr="00EC7E5C" w:rsidRDefault="00EC7E5C" w:rsidP="00647BA5">
            <w:pPr>
              <w:jc w:val="right"/>
              <w:rPr>
                <w:color w:val="000000"/>
              </w:rPr>
            </w:pPr>
            <w:r w:rsidRPr="00EC7E5C">
              <w:rPr>
                <w:color w:val="000000"/>
              </w:rPr>
              <w:t>6.560.800,00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20E52" w14:textId="77777777" w:rsidR="00EC7E5C" w:rsidRPr="00EC7E5C" w:rsidRDefault="00EC7E5C" w:rsidP="00647BA5">
            <w:pPr>
              <w:jc w:val="right"/>
              <w:rPr>
                <w:color w:val="000000"/>
              </w:rPr>
            </w:pPr>
            <w:r w:rsidRPr="00EC7E5C">
              <w:rPr>
                <w:color w:val="000000"/>
              </w:rPr>
              <w:t>0,45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C4132" w14:textId="77777777" w:rsidR="00EC7E5C" w:rsidRPr="00EC7E5C" w:rsidRDefault="00EC7E5C" w:rsidP="00647BA5">
            <w:pPr>
              <w:jc w:val="right"/>
              <w:rPr>
                <w:color w:val="000000"/>
              </w:rPr>
            </w:pPr>
            <w:r w:rsidRPr="00EC7E5C">
              <w:rPr>
                <w:color w:val="000000"/>
              </w:rPr>
              <w:t>6.560.800,00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DFA19" w14:textId="77777777" w:rsidR="00EC7E5C" w:rsidRPr="00EC7E5C" w:rsidRDefault="00EC7E5C" w:rsidP="00647BA5">
            <w:pPr>
              <w:jc w:val="right"/>
              <w:rPr>
                <w:color w:val="000000"/>
              </w:rPr>
            </w:pPr>
            <w:r w:rsidRPr="00EC7E5C">
              <w:rPr>
                <w:color w:val="000000"/>
              </w:rPr>
              <w:t>0,45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0703D" w14:textId="77777777" w:rsidR="00EC7E5C" w:rsidRPr="00EC7E5C" w:rsidRDefault="00EC7E5C" w:rsidP="00647BA5">
            <w:pPr>
              <w:jc w:val="right"/>
              <w:rPr>
                <w:color w:val="000000"/>
              </w:rPr>
            </w:pPr>
            <w:r w:rsidRPr="00EC7E5C">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EC839" w14:textId="77777777" w:rsidR="00EC7E5C" w:rsidRPr="00EC7E5C" w:rsidRDefault="00EC7E5C" w:rsidP="00647BA5">
            <w:pPr>
              <w:jc w:val="right"/>
              <w:rPr>
                <w:color w:val="000000"/>
              </w:rPr>
            </w:pPr>
            <w:r w:rsidRPr="00EC7E5C">
              <w:rPr>
                <w:color w:val="000000"/>
              </w:rPr>
              <w:t>6.400.000,00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41A7D" w14:textId="77777777" w:rsidR="00EC7E5C" w:rsidRPr="00EC7E5C" w:rsidRDefault="00EC7E5C" w:rsidP="00647BA5">
            <w:pPr>
              <w:jc w:val="right"/>
              <w:rPr>
                <w:color w:val="000000"/>
              </w:rPr>
            </w:pPr>
            <w:r w:rsidRPr="00EC7E5C">
              <w:rPr>
                <w:color w:val="000000"/>
              </w:rPr>
              <w:t>97,55</w:t>
            </w:r>
          </w:p>
        </w:tc>
      </w:tr>
      <w:tr w:rsidR="00EC7E5C" w:rsidRPr="00EC7E5C" w14:paraId="324A0963" w14:textId="77777777" w:rsidTr="00647BA5">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5E59254" w14:textId="77777777" w:rsidR="00EC7E5C" w:rsidRPr="00EC7E5C" w:rsidRDefault="00EC7E5C" w:rsidP="00647BA5">
            <w:pPr>
              <w:jc w:val="center"/>
              <w:rPr>
                <w:color w:val="000000"/>
              </w:rPr>
            </w:pPr>
            <w:r w:rsidRPr="00EC7E5C">
              <w:rPr>
                <w:color w:val="000000"/>
              </w:rPr>
              <w:t>415000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32B89F0" w14:textId="77777777" w:rsidR="00EC7E5C" w:rsidRPr="00EC7E5C" w:rsidRDefault="00EC7E5C" w:rsidP="00647BA5">
            <w:pPr>
              <w:rPr>
                <w:color w:val="000000"/>
              </w:rPr>
            </w:pPr>
            <w:r w:rsidRPr="00EC7E5C">
              <w:rPr>
                <w:color w:val="000000"/>
              </w:rPr>
              <w:t>NAKNADE TROŠKOVA ZA ZAPOSLENE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7ABD5" w14:textId="77777777" w:rsidR="00EC7E5C" w:rsidRPr="00EC7E5C" w:rsidRDefault="00EC7E5C" w:rsidP="00647BA5">
            <w:pPr>
              <w:jc w:val="right"/>
              <w:rPr>
                <w:color w:val="000000"/>
              </w:rPr>
            </w:pPr>
            <w:r w:rsidRPr="00EC7E5C">
              <w:rPr>
                <w:color w:val="000000"/>
              </w:rPr>
              <w:t>12.631.000,00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7D694" w14:textId="77777777" w:rsidR="00EC7E5C" w:rsidRPr="00EC7E5C" w:rsidRDefault="00EC7E5C" w:rsidP="00647BA5">
            <w:pPr>
              <w:jc w:val="right"/>
              <w:rPr>
                <w:color w:val="000000"/>
              </w:rPr>
            </w:pPr>
            <w:r w:rsidRPr="00EC7E5C">
              <w:rPr>
                <w:color w:val="000000"/>
              </w:rPr>
              <w:t>0,86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FE18E" w14:textId="77777777" w:rsidR="00EC7E5C" w:rsidRPr="00EC7E5C" w:rsidRDefault="00EC7E5C" w:rsidP="00647BA5">
            <w:pPr>
              <w:jc w:val="right"/>
              <w:rPr>
                <w:color w:val="000000"/>
              </w:rPr>
            </w:pPr>
            <w:r w:rsidRPr="00EC7E5C">
              <w:rPr>
                <w:color w:val="000000"/>
              </w:rPr>
              <w:t>12.631.000,00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CCCBD" w14:textId="77777777" w:rsidR="00EC7E5C" w:rsidRPr="00EC7E5C" w:rsidRDefault="00EC7E5C" w:rsidP="00647BA5">
            <w:pPr>
              <w:jc w:val="right"/>
              <w:rPr>
                <w:color w:val="000000"/>
              </w:rPr>
            </w:pPr>
            <w:r w:rsidRPr="00EC7E5C">
              <w:rPr>
                <w:color w:val="000000"/>
              </w:rPr>
              <w:t>0,86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76BCB" w14:textId="77777777" w:rsidR="00EC7E5C" w:rsidRPr="00EC7E5C" w:rsidRDefault="00EC7E5C" w:rsidP="00647BA5">
            <w:pPr>
              <w:jc w:val="right"/>
              <w:rPr>
                <w:color w:val="000000"/>
              </w:rPr>
            </w:pPr>
            <w:r w:rsidRPr="00EC7E5C">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F0B69" w14:textId="77777777" w:rsidR="00EC7E5C" w:rsidRPr="00EC7E5C" w:rsidRDefault="00EC7E5C" w:rsidP="00647BA5">
            <w:pPr>
              <w:jc w:val="right"/>
              <w:rPr>
                <w:color w:val="000000"/>
              </w:rPr>
            </w:pPr>
            <w:r w:rsidRPr="00EC7E5C">
              <w:rPr>
                <w:color w:val="000000"/>
              </w:rPr>
              <w:t>12.551.000,00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58B9F" w14:textId="77777777" w:rsidR="00EC7E5C" w:rsidRPr="00EC7E5C" w:rsidRDefault="00EC7E5C" w:rsidP="00647BA5">
            <w:pPr>
              <w:jc w:val="right"/>
              <w:rPr>
                <w:color w:val="000000"/>
              </w:rPr>
            </w:pPr>
            <w:r w:rsidRPr="00EC7E5C">
              <w:rPr>
                <w:color w:val="000000"/>
              </w:rPr>
              <w:t>99,37</w:t>
            </w:r>
          </w:p>
        </w:tc>
      </w:tr>
      <w:tr w:rsidR="00EC7E5C" w:rsidRPr="00EC7E5C" w14:paraId="7E905B1C" w14:textId="77777777" w:rsidTr="00647BA5">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D56DE66" w14:textId="77777777" w:rsidR="00EC7E5C" w:rsidRPr="00EC7E5C" w:rsidRDefault="00EC7E5C" w:rsidP="00647BA5">
            <w:pPr>
              <w:jc w:val="center"/>
              <w:rPr>
                <w:color w:val="000000"/>
              </w:rPr>
            </w:pPr>
            <w:r w:rsidRPr="00EC7E5C">
              <w:rPr>
                <w:color w:val="000000"/>
              </w:rPr>
              <w:t>416000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89EDB2D" w14:textId="77777777" w:rsidR="00EC7E5C" w:rsidRPr="00EC7E5C" w:rsidRDefault="00EC7E5C" w:rsidP="00647BA5">
            <w:pPr>
              <w:rPr>
                <w:color w:val="000000"/>
              </w:rPr>
            </w:pPr>
            <w:r w:rsidRPr="00EC7E5C">
              <w:rPr>
                <w:color w:val="000000"/>
              </w:rPr>
              <w:t>NAGRADE ZAPOSLENIMA I OSTALI POSEBNI RASHODI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B2B4F" w14:textId="77777777" w:rsidR="00EC7E5C" w:rsidRPr="00EC7E5C" w:rsidRDefault="00EC7E5C" w:rsidP="00647BA5">
            <w:pPr>
              <w:jc w:val="right"/>
              <w:rPr>
                <w:color w:val="000000"/>
              </w:rPr>
            </w:pPr>
            <w:r w:rsidRPr="00EC7E5C">
              <w:rPr>
                <w:color w:val="000000"/>
              </w:rPr>
              <w:t>4.200.000,00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946FF" w14:textId="77777777" w:rsidR="00EC7E5C" w:rsidRPr="00EC7E5C" w:rsidRDefault="00EC7E5C" w:rsidP="00647BA5">
            <w:pPr>
              <w:jc w:val="right"/>
              <w:rPr>
                <w:color w:val="000000"/>
              </w:rPr>
            </w:pPr>
            <w:r w:rsidRPr="00EC7E5C">
              <w:rPr>
                <w:color w:val="000000"/>
              </w:rPr>
              <w:t>0,29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5818C" w14:textId="77777777" w:rsidR="00EC7E5C" w:rsidRPr="00EC7E5C" w:rsidRDefault="00EC7E5C" w:rsidP="00647BA5">
            <w:pPr>
              <w:jc w:val="right"/>
              <w:rPr>
                <w:color w:val="000000"/>
              </w:rPr>
            </w:pPr>
            <w:r w:rsidRPr="00EC7E5C">
              <w:rPr>
                <w:color w:val="000000"/>
              </w:rPr>
              <w:t>4.200.000,00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7BAB1" w14:textId="77777777" w:rsidR="00EC7E5C" w:rsidRPr="00EC7E5C" w:rsidRDefault="00EC7E5C" w:rsidP="00647BA5">
            <w:pPr>
              <w:jc w:val="right"/>
              <w:rPr>
                <w:color w:val="000000"/>
              </w:rPr>
            </w:pPr>
            <w:r w:rsidRPr="00EC7E5C">
              <w:rPr>
                <w:color w:val="000000"/>
              </w:rPr>
              <w:t>0,29</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1E22F" w14:textId="77777777" w:rsidR="00EC7E5C" w:rsidRPr="00EC7E5C" w:rsidRDefault="00EC7E5C" w:rsidP="00647BA5">
            <w:pPr>
              <w:jc w:val="right"/>
              <w:rPr>
                <w:color w:val="000000"/>
              </w:rPr>
            </w:pPr>
            <w:r w:rsidRPr="00EC7E5C">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EDC4D" w14:textId="77777777" w:rsidR="00EC7E5C" w:rsidRPr="00EC7E5C" w:rsidRDefault="00EC7E5C" w:rsidP="00647BA5">
            <w:pPr>
              <w:jc w:val="right"/>
              <w:rPr>
                <w:color w:val="000000"/>
              </w:rPr>
            </w:pPr>
            <w:r w:rsidRPr="00EC7E5C">
              <w:rPr>
                <w:color w:val="000000"/>
              </w:rPr>
              <w:t>4.500.000,00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6246E" w14:textId="77777777" w:rsidR="00EC7E5C" w:rsidRPr="00EC7E5C" w:rsidRDefault="00EC7E5C" w:rsidP="00647BA5">
            <w:pPr>
              <w:jc w:val="right"/>
              <w:rPr>
                <w:color w:val="000000"/>
              </w:rPr>
            </w:pPr>
            <w:r w:rsidRPr="00EC7E5C">
              <w:rPr>
                <w:color w:val="000000"/>
              </w:rPr>
              <w:t>107,14</w:t>
            </w:r>
          </w:p>
        </w:tc>
      </w:tr>
      <w:tr w:rsidR="00EC7E5C" w:rsidRPr="00EC7E5C" w14:paraId="7E505CBA" w14:textId="77777777" w:rsidTr="00647BA5">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304487F" w14:textId="77777777" w:rsidR="00EC7E5C" w:rsidRPr="00EC7E5C" w:rsidRDefault="00EC7E5C" w:rsidP="00647BA5">
            <w:pPr>
              <w:jc w:val="center"/>
              <w:rPr>
                <w:color w:val="000000"/>
              </w:rPr>
            </w:pPr>
            <w:r w:rsidRPr="00EC7E5C">
              <w:rPr>
                <w:color w:val="000000"/>
              </w:rPr>
              <w:t>421000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65DE569" w14:textId="77777777" w:rsidR="00EC7E5C" w:rsidRPr="00EC7E5C" w:rsidRDefault="00EC7E5C" w:rsidP="00647BA5">
            <w:pPr>
              <w:rPr>
                <w:color w:val="000000"/>
              </w:rPr>
            </w:pPr>
            <w:r w:rsidRPr="00EC7E5C">
              <w:rPr>
                <w:color w:val="000000"/>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6CC9A" w14:textId="77777777" w:rsidR="00EC7E5C" w:rsidRPr="00EC7E5C" w:rsidRDefault="00EC7E5C" w:rsidP="00647BA5">
            <w:pPr>
              <w:jc w:val="right"/>
              <w:rPr>
                <w:color w:val="000000"/>
              </w:rPr>
            </w:pPr>
            <w:r w:rsidRPr="00EC7E5C">
              <w:rPr>
                <w:color w:val="000000"/>
              </w:rPr>
              <w:t>142.122.892,00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43086" w14:textId="77777777" w:rsidR="00EC7E5C" w:rsidRPr="00EC7E5C" w:rsidRDefault="00EC7E5C" w:rsidP="00647BA5">
            <w:pPr>
              <w:jc w:val="right"/>
              <w:rPr>
                <w:color w:val="000000"/>
              </w:rPr>
            </w:pPr>
            <w:r w:rsidRPr="00EC7E5C">
              <w:rPr>
                <w:color w:val="000000"/>
              </w:rPr>
              <w:t>9,68</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652D5" w14:textId="77777777" w:rsidR="00EC7E5C" w:rsidRPr="00EC7E5C" w:rsidRDefault="00EC7E5C" w:rsidP="00647BA5">
            <w:pPr>
              <w:jc w:val="right"/>
              <w:rPr>
                <w:color w:val="000000"/>
              </w:rPr>
            </w:pPr>
            <w:r w:rsidRPr="00EC7E5C">
              <w:rPr>
                <w:color w:val="000000"/>
              </w:rPr>
              <w:t>142.122.892,00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47A2A" w14:textId="77777777" w:rsidR="00EC7E5C" w:rsidRPr="00EC7E5C" w:rsidRDefault="00EC7E5C" w:rsidP="00647BA5">
            <w:pPr>
              <w:jc w:val="right"/>
              <w:rPr>
                <w:color w:val="000000"/>
              </w:rPr>
            </w:pPr>
            <w:r w:rsidRPr="00EC7E5C">
              <w:rPr>
                <w:color w:val="000000"/>
              </w:rPr>
              <w:t>9,68</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F6D5C" w14:textId="77777777" w:rsidR="00EC7E5C" w:rsidRPr="00EC7E5C" w:rsidRDefault="00EC7E5C" w:rsidP="00647BA5">
            <w:pPr>
              <w:jc w:val="right"/>
              <w:rPr>
                <w:color w:val="000000"/>
              </w:rPr>
            </w:pPr>
            <w:r w:rsidRPr="00EC7E5C">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31C91" w14:textId="77777777" w:rsidR="00EC7E5C" w:rsidRPr="00EC7E5C" w:rsidRDefault="00EC7E5C" w:rsidP="00647BA5">
            <w:pPr>
              <w:jc w:val="right"/>
              <w:rPr>
                <w:color w:val="000000"/>
              </w:rPr>
            </w:pPr>
            <w:r w:rsidRPr="00EC7E5C">
              <w:rPr>
                <w:color w:val="000000"/>
              </w:rPr>
              <w:t>118.051.000,00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BBEB8" w14:textId="77777777" w:rsidR="00EC7E5C" w:rsidRPr="00EC7E5C" w:rsidRDefault="00EC7E5C" w:rsidP="00647BA5">
            <w:pPr>
              <w:jc w:val="right"/>
              <w:rPr>
                <w:color w:val="000000"/>
              </w:rPr>
            </w:pPr>
            <w:r w:rsidRPr="00EC7E5C">
              <w:rPr>
                <w:color w:val="000000"/>
              </w:rPr>
              <w:t>83,06</w:t>
            </w:r>
          </w:p>
        </w:tc>
      </w:tr>
      <w:tr w:rsidR="00EC7E5C" w:rsidRPr="00EC7E5C" w14:paraId="3F0E2589" w14:textId="77777777" w:rsidTr="00647BA5">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C023B23" w14:textId="77777777" w:rsidR="00EC7E5C" w:rsidRPr="00EC7E5C" w:rsidRDefault="00EC7E5C" w:rsidP="00647BA5">
            <w:pPr>
              <w:jc w:val="center"/>
              <w:rPr>
                <w:color w:val="000000"/>
              </w:rPr>
            </w:pPr>
            <w:r w:rsidRPr="00EC7E5C">
              <w:rPr>
                <w:color w:val="000000"/>
              </w:rPr>
              <w:t>422000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CA39963" w14:textId="77777777" w:rsidR="00EC7E5C" w:rsidRPr="00EC7E5C" w:rsidRDefault="00EC7E5C" w:rsidP="00647BA5">
            <w:pPr>
              <w:rPr>
                <w:color w:val="000000"/>
              </w:rPr>
            </w:pPr>
            <w:r w:rsidRPr="00EC7E5C">
              <w:rPr>
                <w:color w:val="000000"/>
              </w:rPr>
              <w:t>TROŠKOVI PUTOVANJA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0458E" w14:textId="77777777" w:rsidR="00EC7E5C" w:rsidRPr="00EC7E5C" w:rsidRDefault="00EC7E5C" w:rsidP="00647BA5">
            <w:pPr>
              <w:jc w:val="right"/>
              <w:rPr>
                <w:color w:val="000000"/>
              </w:rPr>
            </w:pPr>
            <w:r w:rsidRPr="00EC7E5C">
              <w:rPr>
                <w:color w:val="000000"/>
              </w:rPr>
              <w:t>6.000.000,00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92338" w14:textId="77777777" w:rsidR="00EC7E5C" w:rsidRPr="00EC7E5C" w:rsidRDefault="00EC7E5C" w:rsidP="00647BA5">
            <w:pPr>
              <w:jc w:val="right"/>
              <w:rPr>
                <w:color w:val="000000"/>
              </w:rPr>
            </w:pPr>
            <w:r w:rsidRPr="00EC7E5C">
              <w:rPr>
                <w:color w:val="000000"/>
              </w:rPr>
              <w:t>0,41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8CB85" w14:textId="77777777" w:rsidR="00EC7E5C" w:rsidRPr="00EC7E5C" w:rsidRDefault="00EC7E5C" w:rsidP="00647BA5">
            <w:pPr>
              <w:jc w:val="right"/>
              <w:rPr>
                <w:color w:val="000000"/>
              </w:rPr>
            </w:pPr>
            <w:r w:rsidRPr="00EC7E5C">
              <w:rPr>
                <w:color w:val="000000"/>
              </w:rPr>
              <w:t>6.000.000,00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4A5A8" w14:textId="77777777" w:rsidR="00EC7E5C" w:rsidRPr="00EC7E5C" w:rsidRDefault="00EC7E5C" w:rsidP="00647BA5">
            <w:pPr>
              <w:jc w:val="right"/>
              <w:rPr>
                <w:color w:val="000000"/>
              </w:rPr>
            </w:pPr>
            <w:r w:rsidRPr="00EC7E5C">
              <w:rPr>
                <w:color w:val="000000"/>
              </w:rPr>
              <w:t>0,41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3C691" w14:textId="77777777" w:rsidR="00EC7E5C" w:rsidRPr="00EC7E5C" w:rsidRDefault="00EC7E5C" w:rsidP="00647BA5">
            <w:pPr>
              <w:jc w:val="right"/>
              <w:rPr>
                <w:color w:val="000000"/>
              </w:rPr>
            </w:pPr>
            <w:r w:rsidRPr="00EC7E5C">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58CC8" w14:textId="77777777" w:rsidR="00EC7E5C" w:rsidRPr="00EC7E5C" w:rsidRDefault="00EC7E5C" w:rsidP="00647BA5">
            <w:pPr>
              <w:jc w:val="right"/>
              <w:rPr>
                <w:color w:val="000000"/>
              </w:rPr>
            </w:pPr>
            <w:r w:rsidRPr="00EC7E5C">
              <w:rPr>
                <w:color w:val="000000"/>
              </w:rPr>
              <w:t>4.985.000,00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6A1E8" w14:textId="77777777" w:rsidR="00EC7E5C" w:rsidRPr="00EC7E5C" w:rsidRDefault="00EC7E5C" w:rsidP="00647BA5">
            <w:pPr>
              <w:jc w:val="right"/>
              <w:rPr>
                <w:color w:val="000000"/>
              </w:rPr>
            </w:pPr>
            <w:r w:rsidRPr="00EC7E5C">
              <w:rPr>
                <w:color w:val="000000"/>
              </w:rPr>
              <w:t>83,08</w:t>
            </w:r>
          </w:p>
        </w:tc>
      </w:tr>
      <w:tr w:rsidR="00EC7E5C" w:rsidRPr="00EC7E5C" w14:paraId="2488EBB6" w14:textId="77777777" w:rsidTr="00647BA5">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CC2D3F6" w14:textId="77777777" w:rsidR="00EC7E5C" w:rsidRPr="00EC7E5C" w:rsidRDefault="00EC7E5C" w:rsidP="00647BA5">
            <w:pPr>
              <w:jc w:val="center"/>
              <w:rPr>
                <w:color w:val="000000"/>
              </w:rPr>
            </w:pPr>
            <w:r w:rsidRPr="00EC7E5C">
              <w:rPr>
                <w:color w:val="000000"/>
              </w:rPr>
              <w:t>423000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94A3A03" w14:textId="77777777" w:rsidR="00EC7E5C" w:rsidRPr="00EC7E5C" w:rsidRDefault="00EC7E5C" w:rsidP="00647BA5">
            <w:pPr>
              <w:rPr>
                <w:color w:val="000000"/>
              </w:rPr>
            </w:pPr>
            <w:r w:rsidRPr="00EC7E5C">
              <w:rPr>
                <w:color w:val="000000"/>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08764" w14:textId="77777777" w:rsidR="00EC7E5C" w:rsidRPr="00EC7E5C" w:rsidRDefault="00EC7E5C" w:rsidP="00647BA5">
            <w:pPr>
              <w:jc w:val="right"/>
              <w:rPr>
                <w:color w:val="000000"/>
              </w:rPr>
            </w:pPr>
            <w:r w:rsidRPr="00EC7E5C">
              <w:rPr>
                <w:color w:val="000000"/>
              </w:rPr>
              <w:t>41.510.811,00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6DC5F" w14:textId="77777777" w:rsidR="00EC7E5C" w:rsidRPr="00EC7E5C" w:rsidRDefault="00EC7E5C" w:rsidP="00647BA5">
            <w:pPr>
              <w:jc w:val="right"/>
              <w:rPr>
                <w:color w:val="000000"/>
              </w:rPr>
            </w:pPr>
            <w:r w:rsidRPr="00EC7E5C">
              <w:rPr>
                <w:color w:val="000000"/>
              </w:rPr>
              <w:t>2,83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10892" w14:textId="77777777" w:rsidR="00EC7E5C" w:rsidRPr="00EC7E5C" w:rsidRDefault="00EC7E5C" w:rsidP="00647BA5">
            <w:pPr>
              <w:jc w:val="right"/>
              <w:rPr>
                <w:color w:val="000000"/>
              </w:rPr>
            </w:pPr>
            <w:r w:rsidRPr="00EC7E5C">
              <w:rPr>
                <w:color w:val="000000"/>
              </w:rPr>
              <w:t>41.510.811,00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29DA2" w14:textId="77777777" w:rsidR="00EC7E5C" w:rsidRPr="00EC7E5C" w:rsidRDefault="00EC7E5C" w:rsidP="00647BA5">
            <w:pPr>
              <w:jc w:val="right"/>
              <w:rPr>
                <w:color w:val="000000"/>
              </w:rPr>
            </w:pPr>
            <w:r w:rsidRPr="00EC7E5C">
              <w:rPr>
                <w:color w:val="000000"/>
              </w:rPr>
              <w:t>2,83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62C77" w14:textId="77777777" w:rsidR="00EC7E5C" w:rsidRPr="00EC7E5C" w:rsidRDefault="00EC7E5C" w:rsidP="00647BA5">
            <w:pPr>
              <w:jc w:val="right"/>
              <w:rPr>
                <w:color w:val="000000"/>
              </w:rPr>
            </w:pPr>
            <w:r w:rsidRPr="00EC7E5C">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4982F" w14:textId="77777777" w:rsidR="00EC7E5C" w:rsidRPr="00EC7E5C" w:rsidRDefault="00EC7E5C" w:rsidP="00647BA5">
            <w:pPr>
              <w:jc w:val="right"/>
              <w:rPr>
                <w:color w:val="000000"/>
              </w:rPr>
            </w:pPr>
            <w:r w:rsidRPr="00EC7E5C">
              <w:rPr>
                <w:color w:val="000000"/>
              </w:rPr>
              <w:t>29.924.880,00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F43CE" w14:textId="77777777" w:rsidR="00EC7E5C" w:rsidRPr="00EC7E5C" w:rsidRDefault="00EC7E5C" w:rsidP="00647BA5">
            <w:pPr>
              <w:jc w:val="right"/>
              <w:rPr>
                <w:color w:val="000000"/>
              </w:rPr>
            </w:pPr>
            <w:r w:rsidRPr="00EC7E5C">
              <w:rPr>
                <w:color w:val="000000"/>
              </w:rPr>
              <w:t>72,09</w:t>
            </w:r>
          </w:p>
        </w:tc>
      </w:tr>
      <w:tr w:rsidR="00EC7E5C" w:rsidRPr="00EC7E5C" w14:paraId="747A522C" w14:textId="77777777" w:rsidTr="00647BA5">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3C76F99" w14:textId="77777777" w:rsidR="00EC7E5C" w:rsidRPr="00EC7E5C" w:rsidRDefault="00EC7E5C" w:rsidP="00647BA5">
            <w:pPr>
              <w:jc w:val="center"/>
              <w:rPr>
                <w:color w:val="000000"/>
              </w:rPr>
            </w:pPr>
            <w:r w:rsidRPr="00EC7E5C">
              <w:rPr>
                <w:color w:val="000000"/>
              </w:rPr>
              <w:t>424000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51114B1" w14:textId="77777777" w:rsidR="00EC7E5C" w:rsidRPr="00EC7E5C" w:rsidRDefault="00EC7E5C" w:rsidP="00647BA5">
            <w:pPr>
              <w:rPr>
                <w:color w:val="000000"/>
              </w:rPr>
            </w:pPr>
            <w:r w:rsidRPr="00EC7E5C">
              <w:rPr>
                <w:color w:val="000000"/>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38CCC" w14:textId="77777777" w:rsidR="00EC7E5C" w:rsidRPr="00EC7E5C" w:rsidRDefault="00EC7E5C" w:rsidP="00647BA5">
            <w:pPr>
              <w:jc w:val="right"/>
              <w:rPr>
                <w:color w:val="000000"/>
              </w:rPr>
            </w:pPr>
            <w:r w:rsidRPr="00EC7E5C">
              <w:rPr>
                <w:color w:val="000000"/>
              </w:rPr>
              <w:t>9.190.000,00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D6309" w14:textId="77777777" w:rsidR="00EC7E5C" w:rsidRPr="00EC7E5C" w:rsidRDefault="00EC7E5C" w:rsidP="00647BA5">
            <w:pPr>
              <w:jc w:val="right"/>
              <w:rPr>
                <w:color w:val="000000"/>
              </w:rPr>
            </w:pPr>
            <w:r w:rsidRPr="00EC7E5C">
              <w:rPr>
                <w:color w:val="000000"/>
              </w:rPr>
              <w:t>0,63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D284F" w14:textId="77777777" w:rsidR="00EC7E5C" w:rsidRPr="00EC7E5C" w:rsidRDefault="00EC7E5C" w:rsidP="00647BA5">
            <w:pPr>
              <w:jc w:val="right"/>
              <w:rPr>
                <w:color w:val="000000"/>
              </w:rPr>
            </w:pPr>
            <w:r w:rsidRPr="00EC7E5C">
              <w:rPr>
                <w:color w:val="000000"/>
              </w:rPr>
              <w:t>9.190.000,00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048F2" w14:textId="77777777" w:rsidR="00EC7E5C" w:rsidRPr="00EC7E5C" w:rsidRDefault="00EC7E5C" w:rsidP="00647BA5">
            <w:pPr>
              <w:jc w:val="right"/>
              <w:rPr>
                <w:color w:val="000000"/>
              </w:rPr>
            </w:pPr>
            <w:r w:rsidRPr="00EC7E5C">
              <w:rPr>
                <w:color w:val="000000"/>
              </w:rPr>
              <w:t>0,63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B5B7D" w14:textId="77777777" w:rsidR="00EC7E5C" w:rsidRPr="00EC7E5C" w:rsidRDefault="00EC7E5C" w:rsidP="00647BA5">
            <w:pPr>
              <w:jc w:val="right"/>
              <w:rPr>
                <w:color w:val="000000"/>
              </w:rPr>
            </w:pPr>
            <w:r w:rsidRPr="00EC7E5C">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16948" w14:textId="77777777" w:rsidR="00EC7E5C" w:rsidRPr="00EC7E5C" w:rsidRDefault="00EC7E5C" w:rsidP="00647BA5">
            <w:pPr>
              <w:jc w:val="right"/>
              <w:rPr>
                <w:color w:val="000000"/>
              </w:rPr>
            </w:pPr>
            <w:r w:rsidRPr="00EC7E5C">
              <w:rPr>
                <w:color w:val="000000"/>
              </w:rPr>
              <w:t>8.700.000,00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0C2B4" w14:textId="77777777" w:rsidR="00EC7E5C" w:rsidRPr="00EC7E5C" w:rsidRDefault="00EC7E5C" w:rsidP="00647BA5">
            <w:pPr>
              <w:jc w:val="right"/>
              <w:rPr>
                <w:color w:val="000000"/>
              </w:rPr>
            </w:pPr>
            <w:r w:rsidRPr="00EC7E5C">
              <w:rPr>
                <w:color w:val="000000"/>
              </w:rPr>
              <w:t>94,67</w:t>
            </w:r>
          </w:p>
        </w:tc>
      </w:tr>
      <w:tr w:rsidR="00EC7E5C" w:rsidRPr="00EC7E5C" w14:paraId="2C6AE597" w14:textId="77777777" w:rsidTr="00647BA5">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3AF5993" w14:textId="77777777" w:rsidR="00EC7E5C" w:rsidRPr="00EC7E5C" w:rsidRDefault="00EC7E5C" w:rsidP="00647BA5">
            <w:pPr>
              <w:jc w:val="center"/>
              <w:rPr>
                <w:color w:val="000000"/>
              </w:rPr>
            </w:pPr>
            <w:r w:rsidRPr="00EC7E5C">
              <w:rPr>
                <w:color w:val="000000"/>
              </w:rPr>
              <w:t>425000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90C0BFB" w14:textId="77777777" w:rsidR="00EC7E5C" w:rsidRPr="00EC7E5C" w:rsidRDefault="00EC7E5C" w:rsidP="00647BA5">
            <w:pPr>
              <w:rPr>
                <w:color w:val="000000"/>
              </w:rPr>
            </w:pPr>
            <w:r w:rsidRPr="00EC7E5C">
              <w:rPr>
                <w:color w:val="000000"/>
              </w:rPr>
              <w:t>TEKUĆE POPRAVKE I ODRŽAVANJE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48322" w14:textId="77777777" w:rsidR="00EC7E5C" w:rsidRPr="00EC7E5C" w:rsidRDefault="00EC7E5C" w:rsidP="00647BA5">
            <w:pPr>
              <w:jc w:val="right"/>
              <w:rPr>
                <w:color w:val="000000"/>
              </w:rPr>
            </w:pPr>
            <w:r w:rsidRPr="00EC7E5C">
              <w:rPr>
                <w:color w:val="000000"/>
              </w:rPr>
              <w:t>113.273.000,00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79F38" w14:textId="77777777" w:rsidR="00EC7E5C" w:rsidRPr="00EC7E5C" w:rsidRDefault="00EC7E5C" w:rsidP="00647BA5">
            <w:pPr>
              <w:jc w:val="right"/>
              <w:rPr>
                <w:color w:val="000000"/>
              </w:rPr>
            </w:pPr>
            <w:r w:rsidRPr="00EC7E5C">
              <w:rPr>
                <w:color w:val="000000"/>
              </w:rPr>
              <w:t>7,71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40887" w14:textId="77777777" w:rsidR="00EC7E5C" w:rsidRPr="00EC7E5C" w:rsidRDefault="00EC7E5C" w:rsidP="00647BA5">
            <w:pPr>
              <w:jc w:val="right"/>
              <w:rPr>
                <w:color w:val="000000"/>
              </w:rPr>
            </w:pPr>
            <w:r w:rsidRPr="00EC7E5C">
              <w:rPr>
                <w:color w:val="000000"/>
              </w:rPr>
              <w:t>113.273.000,00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7ED26" w14:textId="77777777" w:rsidR="00EC7E5C" w:rsidRPr="00EC7E5C" w:rsidRDefault="00EC7E5C" w:rsidP="00647BA5">
            <w:pPr>
              <w:jc w:val="right"/>
              <w:rPr>
                <w:color w:val="000000"/>
              </w:rPr>
            </w:pPr>
            <w:r w:rsidRPr="00EC7E5C">
              <w:rPr>
                <w:color w:val="000000"/>
              </w:rPr>
              <w:t>7,71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196EE" w14:textId="77777777" w:rsidR="00EC7E5C" w:rsidRPr="00EC7E5C" w:rsidRDefault="00EC7E5C" w:rsidP="00647BA5">
            <w:pPr>
              <w:jc w:val="right"/>
              <w:rPr>
                <w:color w:val="000000"/>
              </w:rPr>
            </w:pPr>
            <w:r w:rsidRPr="00EC7E5C">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81748" w14:textId="77777777" w:rsidR="00EC7E5C" w:rsidRPr="00EC7E5C" w:rsidRDefault="00EC7E5C" w:rsidP="00647BA5">
            <w:pPr>
              <w:jc w:val="right"/>
              <w:rPr>
                <w:color w:val="000000"/>
              </w:rPr>
            </w:pPr>
            <w:r w:rsidRPr="00EC7E5C">
              <w:rPr>
                <w:color w:val="000000"/>
              </w:rPr>
              <w:t>44.710.000,00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1F182" w14:textId="77777777" w:rsidR="00EC7E5C" w:rsidRPr="00EC7E5C" w:rsidRDefault="00EC7E5C" w:rsidP="00647BA5">
            <w:pPr>
              <w:jc w:val="right"/>
              <w:rPr>
                <w:color w:val="000000"/>
              </w:rPr>
            </w:pPr>
            <w:r w:rsidRPr="00EC7E5C">
              <w:rPr>
                <w:color w:val="000000"/>
              </w:rPr>
              <w:t>39,47</w:t>
            </w:r>
          </w:p>
        </w:tc>
      </w:tr>
      <w:tr w:rsidR="00EC7E5C" w:rsidRPr="00EC7E5C" w14:paraId="108FAF10" w14:textId="77777777" w:rsidTr="00647BA5">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BF691C6" w14:textId="77777777" w:rsidR="00EC7E5C" w:rsidRPr="00EC7E5C" w:rsidRDefault="00EC7E5C" w:rsidP="00647BA5">
            <w:pPr>
              <w:jc w:val="center"/>
              <w:rPr>
                <w:color w:val="000000"/>
              </w:rPr>
            </w:pPr>
            <w:r w:rsidRPr="00EC7E5C">
              <w:rPr>
                <w:color w:val="000000"/>
              </w:rPr>
              <w:t>426000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D430A15" w14:textId="77777777" w:rsidR="00EC7E5C" w:rsidRPr="00EC7E5C" w:rsidRDefault="00EC7E5C" w:rsidP="00647BA5">
            <w:pPr>
              <w:rPr>
                <w:color w:val="000000"/>
              </w:rPr>
            </w:pPr>
            <w:r w:rsidRPr="00EC7E5C">
              <w:rPr>
                <w:color w:val="000000"/>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6A776" w14:textId="77777777" w:rsidR="00EC7E5C" w:rsidRPr="00EC7E5C" w:rsidRDefault="00EC7E5C" w:rsidP="00647BA5">
            <w:pPr>
              <w:jc w:val="right"/>
              <w:rPr>
                <w:color w:val="000000"/>
              </w:rPr>
            </w:pPr>
            <w:r w:rsidRPr="00EC7E5C">
              <w:rPr>
                <w:color w:val="000000"/>
              </w:rPr>
              <w:t>12.998.000,00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33FEB" w14:textId="77777777" w:rsidR="00EC7E5C" w:rsidRPr="00EC7E5C" w:rsidRDefault="00EC7E5C" w:rsidP="00647BA5">
            <w:pPr>
              <w:jc w:val="right"/>
              <w:rPr>
                <w:color w:val="000000"/>
              </w:rPr>
            </w:pPr>
            <w:r w:rsidRPr="00EC7E5C">
              <w:rPr>
                <w:color w:val="000000"/>
              </w:rPr>
              <w:t>0,89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8037F" w14:textId="77777777" w:rsidR="00EC7E5C" w:rsidRPr="00EC7E5C" w:rsidRDefault="00EC7E5C" w:rsidP="00647BA5">
            <w:pPr>
              <w:jc w:val="right"/>
              <w:rPr>
                <w:color w:val="000000"/>
              </w:rPr>
            </w:pPr>
            <w:r w:rsidRPr="00EC7E5C">
              <w:rPr>
                <w:color w:val="000000"/>
              </w:rPr>
              <w:t>12.998.000,00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AF2FB" w14:textId="77777777" w:rsidR="00EC7E5C" w:rsidRPr="00EC7E5C" w:rsidRDefault="00EC7E5C" w:rsidP="00647BA5">
            <w:pPr>
              <w:jc w:val="right"/>
              <w:rPr>
                <w:color w:val="000000"/>
              </w:rPr>
            </w:pPr>
            <w:r w:rsidRPr="00EC7E5C">
              <w:rPr>
                <w:color w:val="000000"/>
              </w:rPr>
              <w:t>0,89</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86AD6" w14:textId="77777777" w:rsidR="00EC7E5C" w:rsidRPr="00EC7E5C" w:rsidRDefault="00EC7E5C" w:rsidP="00647BA5">
            <w:pPr>
              <w:jc w:val="right"/>
              <w:rPr>
                <w:color w:val="000000"/>
              </w:rPr>
            </w:pPr>
            <w:r w:rsidRPr="00EC7E5C">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78410" w14:textId="77777777" w:rsidR="00EC7E5C" w:rsidRPr="00EC7E5C" w:rsidRDefault="00EC7E5C" w:rsidP="00647BA5">
            <w:pPr>
              <w:jc w:val="right"/>
              <w:rPr>
                <w:color w:val="000000"/>
              </w:rPr>
            </w:pPr>
            <w:r w:rsidRPr="00EC7E5C">
              <w:rPr>
                <w:color w:val="000000"/>
              </w:rPr>
              <w:t>11.751.000,00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21802" w14:textId="77777777" w:rsidR="00EC7E5C" w:rsidRPr="00EC7E5C" w:rsidRDefault="00EC7E5C" w:rsidP="00647BA5">
            <w:pPr>
              <w:jc w:val="right"/>
              <w:rPr>
                <w:color w:val="000000"/>
              </w:rPr>
            </w:pPr>
            <w:r w:rsidRPr="00EC7E5C">
              <w:rPr>
                <w:color w:val="000000"/>
              </w:rPr>
              <w:t>90,41</w:t>
            </w:r>
          </w:p>
        </w:tc>
      </w:tr>
      <w:tr w:rsidR="00EC7E5C" w:rsidRPr="00EC7E5C" w14:paraId="3AE67657" w14:textId="77777777" w:rsidTr="00647BA5">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33BC456" w14:textId="77777777" w:rsidR="00EC7E5C" w:rsidRPr="00EC7E5C" w:rsidRDefault="00EC7E5C" w:rsidP="00647BA5">
            <w:pPr>
              <w:jc w:val="center"/>
              <w:rPr>
                <w:color w:val="000000"/>
              </w:rPr>
            </w:pPr>
            <w:r w:rsidRPr="00EC7E5C">
              <w:rPr>
                <w:color w:val="000000"/>
              </w:rPr>
              <w:t>441000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6E81B0A" w14:textId="77777777" w:rsidR="00EC7E5C" w:rsidRPr="00EC7E5C" w:rsidRDefault="00EC7E5C" w:rsidP="00647BA5">
            <w:pPr>
              <w:rPr>
                <w:color w:val="000000"/>
              </w:rPr>
            </w:pPr>
            <w:r w:rsidRPr="00EC7E5C">
              <w:rPr>
                <w:color w:val="000000"/>
              </w:rPr>
              <w:t>OTPLATA DOMAĆIH KAMATA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23BF5" w14:textId="77777777" w:rsidR="00EC7E5C" w:rsidRPr="00EC7E5C" w:rsidRDefault="00EC7E5C" w:rsidP="00647BA5">
            <w:pPr>
              <w:jc w:val="right"/>
              <w:rPr>
                <w:color w:val="000000"/>
              </w:rPr>
            </w:pPr>
            <w:r w:rsidRPr="00EC7E5C">
              <w:rPr>
                <w:color w:val="000000"/>
              </w:rPr>
              <w:t>1.140.000,00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2DA01" w14:textId="77777777" w:rsidR="00EC7E5C" w:rsidRPr="00EC7E5C" w:rsidRDefault="00EC7E5C" w:rsidP="00647BA5">
            <w:pPr>
              <w:jc w:val="right"/>
              <w:rPr>
                <w:color w:val="000000"/>
              </w:rPr>
            </w:pPr>
            <w:r w:rsidRPr="00EC7E5C">
              <w:rPr>
                <w:color w:val="000000"/>
              </w:rPr>
              <w:t>0,08</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23474" w14:textId="77777777" w:rsidR="00EC7E5C" w:rsidRPr="00EC7E5C" w:rsidRDefault="00EC7E5C" w:rsidP="00647BA5">
            <w:pPr>
              <w:jc w:val="right"/>
              <w:rPr>
                <w:color w:val="000000"/>
              </w:rPr>
            </w:pPr>
            <w:r w:rsidRPr="00EC7E5C">
              <w:rPr>
                <w:color w:val="000000"/>
              </w:rPr>
              <w:t>1.140.000,00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302B0" w14:textId="77777777" w:rsidR="00EC7E5C" w:rsidRPr="00EC7E5C" w:rsidRDefault="00EC7E5C" w:rsidP="00647BA5">
            <w:pPr>
              <w:jc w:val="right"/>
              <w:rPr>
                <w:color w:val="000000"/>
              </w:rPr>
            </w:pPr>
            <w:r w:rsidRPr="00EC7E5C">
              <w:rPr>
                <w:color w:val="000000"/>
              </w:rPr>
              <w:t>0,08</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AC46C" w14:textId="77777777" w:rsidR="00EC7E5C" w:rsidRPr="00EC7E5C" w:rsidRDefault="00EC7E5C" w:rsidP="00647BA5">
            <w:pPr>
              <w:jc w:val="right"/>
              <w:rPr>
                <w:color w:val="000000"/>
              </w:rPr>
            </w:pPr>
            <w:r w:rsidRPr="00EC7E5C">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E3CB3" w14:textId="77777777" w:rsidR="00EC7E5C" w:rsidRPr="00EC7E5C" w:rsidRDefault="00EC7E5C" w:rsidP="00647BA5">
            <w:pPr>
              <w:jc w:val="right"/>
              <w:rPr>
                <w:color w:val="000000"/>
              </w:rPr>
            </w:pPr>
            <w:r w:rsidRPr="00EC7E5C">
              <w:rPr>
                <w:color w:val="000000"/>
              </w:rPr>
              <w:t>1.140.000,00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B7439" w14:textId="77777777" w:rsidR="00EC7E5C" w:rsidRPr="00EC7E5C" w:rsidRDefault="00EC7E5C" w:rsidP="00647BA5">
            <w:pPr>
              <w:jc w:val="right"/>
              <w:rPr>
                <w:color w:val="000000"/>
              </w:rPr>
            </w:pPr>
            <w:r w:rsidRPr="00EC7E5C">
              <w:rPr>
                <w:color w:val="000000"/>
              </w:rPr>
              <w:t>100,00</w:t>
            </w:r>
          </w:p>
        </w:tc>
      </w:tr>
      <w:tr w:rsidR="00EC7E5C" w:rsidRPr="00EC7E5C" w14:paraId="4A30B3C4" w14:textId="77777777" w:rsidTr="00647BA5">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656B3F5" w14:textId="77777777" w:rsidR="00EC7E5C" w:rsidRPr="00EC7E5C" w:rsidRDefault="00EC7E5C" w:rsidP="00647BA5">
            <w:pPr>
              <w:jc w:val="center"/>
              <w:rPr>
                <w:color w:val="000000"/>
              </w:rPr>
            </w:pPr>
            <w:r w:rsidRPr="00EC7E5C">
              <w:rPr>
                <w:color w:val="000000"/>
              </w:rPr>
              <w:t>444000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7429B5E" w14:textId="77777777" w:rsidR="00EC7E5C" w:rsidRPr="00EC7E5C" w:rsidRDefault="00EC7E5C" w:rsidP="00647BA5">
            <w:pPr>
              <w:rPr>
                <w:color w:val="000000"/>
              </w:rPr>
            </w:pPr>
            <w:r w:rsidRPr="00EC7E5C">
              <w:rPr>
                <w:color w:val="000000"/>
              </w:rPr>
              <w:t>PRATEĆI TROŠKOVI ZADUŽIVANJA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F2511" w14:textId="77777777" w:rsidR="00EC7E5C" w:rsidRPr="00EC7E5C" w:rsidRDefault="00EC7E5C" w:rsidP="00647BA5">
            <w:pPr>
              <w:jc w:val="right"/>
              <w:rPr>
                <w:color w:val="000000"/>
              </w:rPr>
            </w:pPr>
            <w:r w:rsidRPr="00EC7E5C">
              <w:rPr>
                <w:color w:val="000000"/>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DAE55" w14:textId="77777777" w:rsidR="00EC7E5C" w:rsidRPr="00EC7E5C" w:rsidRDefault="00EC7E5C" w:rsidP="00647BA5">
            <w:pPr>
              <w:jc w:val="right"/>
              <w:rPr>
                <w:color w:val="000000"/>
              </w:rPr>
            </w:pPr>
            <w:r w:rsidRPr="00EC7E5C">
              <w:rPr>
                <w:color w:val="000000"/>
              </w:rPr>
              <w:t>0,03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5AC59" w14:textId="77777777" w:rsidR="00EC7E5C" w:rsidRPr="00EC7E5C" w:rsidRDefault="00EC7E5C" w:rsidP="00647BA5">
            <w:pPr>
              <w:jc w:val="right"/>
              <w:rPr>
                <w:color w:val="000000"/>
              </w:rPr>
            </w:pPr>
            <w:r w:rsidRPr="00EC7E5C">
              <w:rPr>
                <w:color w:val="000000"/>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1B862" w14:textId="77777777" w:rsidR="00EC7E5C" w:rsidRPr="00EC7E5C" w:rsidRDefault="00EC7E5C" w:rsidP="00647BA5">
            <w:pPr>
              <w:jc w:val="right"/>
              <w:rPr>
                <w:color w:val="000000"/>
              </w:rPr>
            </w:pPr>
            <w:r w:rsidRPr="00EC7E5C">
              <w:rPr>
                <w:color w:val="000000"/>
              </w:rPr>
              <w:t>0,03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B7093" w14:textId="77777777" w:rsidR="00EC7E5C" w:rsidRPr="00EC7E5C" w:rsidRDefault="00EC7E5C" w:rsidP="00647BA5">
            <w:pPr>
              <w:jc w:val="right"/>
              <w:rPr>
                <w:color w:val="000000"/>
              </w:rPr>
            </w:pPr>
            <w:r w:rsidRPr="00EC7E5C">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AA399" w14:textId="77777777" w:rsidR="00EC7E5C" w:rsidRPr="00EC7E5C" w:rsidRDefault="00EC7E5C" w:rsidP="00647BA5">
            <w:pPr>
              <w:jc w:val="right"/>
              <w:rPr>
                <w:color w:val="000000"/>
              </w:rPr>
            </w:pPr>
            <w:r w:rsidRPr="00EC7E5C">
              <w:rPr>
                <w:color w:val="000000"/>
              </w:rPr>
              <w:t>500.000,00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30983" w14:textId="77777777" w:rsidR="00EC7E5C" w:rsidRPr="00EC7E5C" w:rsidRDefault="00EC7E5C" w:rsidP="00647BA5">
            <w:pPr>
              <w:jc w:val="right"/>
              <w:rPr>
                <w:color w:val="000000"/>
              </w:rPr>
            </w:pPr>
            <w:r w:rsidRPr="00EC7E5C">
              <w:rPr>
                <w:color w:val="000000"/>
              </w:rPr>
              <w:t>100,00</w:t>
            </w:r>
          </w:p>
        </w:tc>
      </w:tr>
      <w:tr w:rsidR="00EC7E5C" w:rsidRPr="00EC7E5C" w14:paraId="572FE2FA" w14:textId="77777777" w:rsidTr="00647BA5">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96D437D" w14:textId="77777777" w:rsidR="00EC7E5C" w:rsidRPr="00EC7E5C" w:rsidRDefault="00EC7E5C" w:rsidP="00647BA5">
            <w:pPr>
              <w:jc w:val="center"/>
              <w:rPr>
                <w:color w:val="000000"/>
              </w:rPr>
            </w:pPr>
            <w:r w:rsidRPr="00EC7E5C">
              <w:rPr>
                <w:color w:val="000000"/>
              </w:rPr>
              <w:t>451000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FC2F1B7" w14:textId="77777777" w:rsidR="00EC7E5C" w:rsidRPr="00EC7E5C" w:rsidRDefault="00EC7E5C" w:rsidP="00647BA5">
            <w:pPr>
              <w:rPr>
                <w:color w:val="000000"/>
              </w:rPr>
            </w:pPr>
            <w:r w:rsidRPr="00EC7E5C">
              <w:rPr>
                <w:color w:val="000000"/>
              </w:rPr>
              <w:t>SUBVENCIJE JAVNIM NEFINANSIJSKIM PREDUZEĆIMA I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FFB7A" w14:textId="77777777" w:rsidR="00EC7E5C" w:rsidRPr="00EC7E5C" w:rsidRDefault="00EC7E5C" w:rsidP="00647BA5">
            <w:pPr>
              <w:jc w:val="right"/>
              <w:rPr>
                <w:color w:val="000000"/>
              </w:rPr>
            </w:pPr>
            <w:r w:rsidRPr="00EC7E5C">
              <w:rPr>
                <w:color w:val="000000"/>
              </w:rPr>
              <w:t>27.600.000,00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F7D39" w14:textId="77777777" w:rsidR="00EC7E5C" w:rsidRPr="00EC7E5C" w:rsidRDefault="00EC7E5C" w:rsidP="00647BA5">
            <w:pPr>
              <w:jc w:val="right"/>
              <w:rPr>
                <w:color w:val="000000"/>
              </w:rPr>
            </w:pPr>
            <w:r w:rsidRPr="00EC7E5C">
              <w:rPr>
                <w:color w:val="000000"/>
              </w:rPr>
              <w:t>1,88</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39799" w14:textId="77777777" w:rsidR="00EC7E5C" w:rsidRPr="00EC7E5C" w:rsidRDefault="00EC7E5C" w:rsidP="00647BA5">
            <w:pPr>
              <w:jc w:val="right"/>
              <w:rPr>
                <w:color w:val="000000"/>
              </w:rPr>
            </w:pPr>
            <w:r w:rsidRPr="00EC7E5C">
              <w:rPr>
                <w:color w:val="000000"/>
              </w:rPr>
              <w:t>27.600.000,00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BA2A5" w14:textId="77777777" w:rsidR="00EC7E5C" w:rsidRPr="00EC7E5C" w:rsidRDefault="00EC7E5C" w:rsidP="00647BA5">
            <w:pPr>
              <w:jc w:val="right"/>
              <w:rPr>
                <w:color w:val="000000"/>
              </w:rPr>
            </w:pPr>
            <w:r w:rsidRPr="00EC7E5C">
              <w:rPr>
                <w:color w:val="000000"/>
              </w:rPr>
              <w:t>1,88</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B7A85" w14:textId="77777777" w:rsidR="00EC7E5C" w:rsidRPr="00EC7E5C" w:rsidRDefault="00EC7E5C" w:rsidP="00647BA5">
            <w:pPr>
              <w:jc w:val="right"/>
              <w:rPr>
                <w:color w:val="000000"/>
              </w:rPr>
            </w:pPr>
            <w:r w:rsidRPr="00EC7E5C">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80D57" w14:textId="77777777" w:rsidR="00EC7E5C" w:rsidRPr="00EC7E5C" w:rsidRDefault="00EC7E5C" w:rsidP="00647BA5">
            <w:pPr>
              <w:jc w:val="right"/>
              <w:rPr>
                <w:color w:val="000000"/>
              </w:rPr>
            </w:pPr>
            <w:r w:rsidRPr="00EC7E5C">
              <w:rPr>
                <w:color w:val="000000"/>
              </w:rPr>
              <w:t>25.600.000,00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4B852" w14:textId="77777777" w:rsidR="00EC7E5C" w:rsidRPr="00EC7E5C" w:rsidRDefault="00EC7E5C" w:rsidP="00647BA5">
            <w:pPr>
              <w:jc w:val="right"/>
              <w:rPr>
                <w:color w:val="000000"/>
              </w:rPr>
            </w:pPr>
            <w:r w:rsidRPr="00EC7E5C">
              <w:rPr>
                <w:color w:val="000000"/>
              </w:rPr>
              <w:t>92,75</w:t>
            </w:r>
          </w:p>
        </w:tc>
      </w:tr>
      <w:tr w:rsidR="00EC7E5C" w:rsidRPr="00EC7E5C" w14:paraId="4F69A717" w14:textId="77777777" w:rsidTr="00647BA5">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3236BB5" w14:textId="77777777" w:rsidR="00EC7E5C" w:rsidRPr="00EC7E5C" w:rsidRDefault="00EC7E5C" w:rsidP="00647BA5">
            <w:pPr>
              <w:jc w:val="center"/>
              <w:rPr>
                <w:color w:val="000000"/>
              </w:rPr>
            </w:pPr>
            <w:r w:rsidRPr="00EC7E5C">
              <w:rPr>
                <w:color w:val="000000"/>
              </w:rPr>
              <w:t>454000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0E7E541" w14:textId="77777777" w:rsidR="00EC7E5C" w:rsidRPr="00EC7E5C" w:rsidRDefault="00EC7E5C" w:rsidP="00647BA5">
            <w:pPr>
              <w:rPr>
                <w:color w:val="000000"/>
              </w:rPr>
            </w:pPr>
            <w:r w:rsidRPr="00EC7E5C">
              <w:rPr>
                <w:color w:val="000000"/>
              </w:rPr>
              <w:t>SUBVENCIJE PRIVATNIM PREDUZEĆIMA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2DB09" w14:textId="77777777" w:rsidR="00EC7E5C" w:rsidRPr="00EC7E5C" w:rsidRDefault="00EC7E5C" w:rsidP="00647BA5">
            <w:pPr>
              <w:jc w:val="right"/>
              <w:rPr>
                <w:color w:val="000000"/>
              </w:rPr>
            </w:pPr>
            <w:r w:rsidRPr="00EC7E5C">
              <w:rPr>
                <w:color w:val="000000"/>
              </w:rPr>
              <w:t>17.666.667,00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9BBBD" w14:textId="77777777" w:rsidR="00EC7E5C" w:rsidRPr="00EC7E5C" w:rsidRDefault="00EC7E5C" w:rsidP="00647BA5">
            <w:pPr>
              <w:jc w:val="right"/>
              <w:rPr>
                <w:color w:val="000000"/>
              </w:rPr>
            </w:pPr>
            <w:r w:rsidRPr="00EC7E5C">
              <w:rPr>
                <w:color w:val="000000"/>
              </w:rPr>
              <w:t>1,20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428D6" w14:textId="77777777" w:rsidR="00EC7E5C" w:rsidRPr="00EC7E5C" w:rsidRDefault="00EC7E5C" w:rsidP="00647BA5">
            <w:pPr>
              <w:jc w:val="right"/>
              <w:rPr>
                <w:color w:val="000000"/>
              </w:rPr>
            </w:pPr>
            <w:r w:rsidRPr="00EC7E5C">
              <w:rPr>
                <w:color w:val="000000"/>
              </w:rPr>
              <w:t>17.666.667,00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F783B" w14:textId="77777777" w:rsidR="00EC7E5C" w:rsidRPr="00EC7E5C" w:rsidRDefault="00EC7E5C" w:rsidP="00647BA5">
            <w:pPr>
              <w:jc w:val="right"/>
              <w:rPr>
                <w:color w:val="000000"/>
              </w:rPr>
            </w:pPr>
            <w:r w:rsidRPr="00EC7E5C">
              <w:rPr>
                <w:color w:val="000000"/>
              </w:rPr>
              <w:t>1,20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424C8" w14:textId="77777777" w:rsidR="00EC7E5C" w:rsidRPr="00EC7E5C" w:rsidRDefault="00EC7E5C" w:rsidP="00647BA5">
            <w:pPr>
              <w:jc w:val="right"/>
              <w:rPr>
                <w:color w:val="000000"/>
              </w:rPr>
            </w:pPr>
            <w:r w:rsidRPr="00EC7E5C">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3F315" w14:textId="77777777" w:rsidR="00EC7E5C" w:rsidRPr="00EC7E5C" w:rsidRDefault="00EC7E5C" w:rsidP="00647BA5">
            <w:pPr>
              <w:jc w:val="right"/>
              <w:rPr>
                <w:color w:val="000000"/>
              </w:rPr>
            </w:pPr>
            <w:r w:rsidRPr="00EC7E5C">
              <w:rPr>
                <w:color w:val="000000"/>
              </w:rPr>
              <w:t>8.000.000,00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15229" w14:textId="77777777" w:rsidR="00EC7E5C" w:rsidRPr="00EC7E5C" w:rsidRDefault="00EC7E5C" w:rsidP="00647BA5">
            <w:pPr>
              <w:jc w:val="right"/>
              <w:rPr>
                <w:color w:val="000000"/>
              </w:rPr>
            </w:pPr>
            <w:r w:rsidRPr="00EC7E5C">
              <w:rPr>
                <w:color w:val="000000"/>
              </w:rPr>
              <w:t>45,28</w:t>
            </w:r>
          </w:p>
        </w:tc>
      </w:tr>
      <w:tr w:rsidR="00EC7E5C" w:rsidRPr="00EC7E5C" w14:paraId="1E043E79" w14:textId="77777777" w:rsidTr="00647BA5">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33C000A" w14:textId="77777777" w:rsidR="00EC7E5C" w:rsidRPr="00EC7E5C" w:rsidRDefault="00EC7E5C" w:rsidP="00647BA5">
            <w:pPr>
              <w:jc w:val="center"/>
              <w:rPr>
                <w:color w:val="000000"/>
              </w:rPr>
            </w:pPr>
            <w:r w:rsidRPr="00EC7E5C">
              <w:rPr>
                <w:color w:val="000000"/>
              </w:rPr>
              <w:t>463000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FDA3B93" w14:textId="77777777" w:rsidR="00EC7E5C" w:rsidRPr="00EC7E5C" w:rsidRDefault="00EC7E5C" w:rsidP="00647BA5">
            <w:pPr>
              <w:rPr>
                <w:color w:val="000000"/>
              </w:rPr>
            </w:pPr>
            <w:r w:rsidRPr="00EC7E5C">
              <w:rPr>
                <w:color w:val="000000"/>
              </w:rPr>
              <w:t>TRANSFERI OSTALIM NIVOIMA VLASTI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C5C3C" w14:textId="77777777" w:rsidR="00EC7E5C" w:rsidRPr="00EC7E5C" w:rsidRDefault="00EC7E5C" w:rsidP="00647BA5">
            <w:pPr>
              <w:jc w:val="right"/>
              <w:rPr>
                <w:color w:val="000000"/>
              </w:rPr>
            </w:pPr>
            <w:r w:rsidRPr="00EC7E5C">
              <w:rPr>
                <w:color w:val="000000"/>
              </w:rPr>
              <w:t>134.832.000,00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B1780" w14:textId="77777777" w:rsidR="00EC7E5C" w:rsidRPr="00EC7E5C" w:rsidRDefault="00EC7E5C" w:rsidP="00647BA5">
            <w:pPr>
              <w:jc w:val="right"/>
              <w:rPr>
                <w:color w:val="000000"/>
              </w:rPr>
            </w:pPr>
            <w:r w:rsidRPr="00EC7E5C">
              <w:rPr>
                <w:color w:val="000000"/>
              </w:rPr>
              <w:t>9,18</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18210" w14:textId="77777777" w:rsidR="00EC7E5C" w:rsidRPr="00EC7E5C" w:rsidRDefault="00EC7E5C" w:rsidP="00647BA5">
            <w:pPr>
              <w:jc w:val="right"/>
              <w:rPr>
                <w:color w:val="000000"/>
              </w:rPr>
            </w:pPr>
            <w:r w:rsidRPr="00EC7E5C">
              <w:rPr>
                <w:color w:val="000000"/>
              </w:rPr>
              <w:t>134.832.000,00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77442" w14:textId="77777777" w:rsidR="00EC7E5C" w:rsidRPr="00EC7E5C" w:rsidRDefault="00EC7E5C" w:rsidP="00647BA5">
            <w:pPr>
              <w:jc w:val="right"/>
              <w:rPr>
                <w:color w:val="000000"/>
              </w:rPr>
            </w:pPr>
            <w:r w:rsidRPr="00EC7E5C">
              <w:rPr>
                <w:color w:val="000000"/>
              </w:rPr>
              <w:t>9,18</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3D6A6" w14:textId="77777777" w:rsidR="00EC7E5C" w:rsidRPr="00EC7E5C" w:rsidRDefault="00EC7E5C" w:rsidP="00647BA5">
            <w:pPr>
              <w:jc w:val="right"/>
              <w:rPr>
                <w:color w:val="000000"/>
              </w:rPr>
            </w:pPr>
            <w:r w:rsidRPr="00EC7E5C">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E93DE" w14:textId="77777777" w:rsidR="00EC7E5C" w:rsidRPr="00EC7E5C" w:rsidRDefault="00EC7E5C" w:rsidP="00647BA5">
            <w:pPr>
              <w:jc w:val="right"/>
              <w:rPr>
                <w:color w:val="000000"/>
              </w:rPr>
            </w:pPr>
            <w:r w:rsidRPr="00EC7E5C">
              <w:rPr>
                <w:color w:val="000000"/>
              </w:rPr>
              <w:t>139.983.707,00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B8543" w14:textId="77777777" w:rsidR="00EC7E5C" w:rsidRPr="00EC7E5C" w:rsidRDefault="00EC7E5C" w:rsidP="00647BA5">
            <w:pPr>
              <w:jc w:val="right"/>
              <w:rPr>
                <w:color w:val="000000"/>
              </w:rPr>
            </w:pPr>
            <w:r w:rsidRPr="00EC7E5C">
              <w:rPr>
                <w:color w:val="000000"/>
              </w:rPr>
              <w:t>103,82</w:t>
            </w:r>
          </w:p>
        </w:tc>
      </w:tr>
      <w:tr w:rsidR="00EC7E5C" w:rsidRPr="00EC7E5C" w14:paraId="1D09C157" w14:textId="77777777" w:rsidTr="00647BA5">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3DD6759" w14:textId="77777777" w:rsidR="00EC7E5C" w:rsidRPr="00EC7E5C" w:rsidRDefault="00EC7E5C" w:rsidP="00647BA5">
            <w:pPr>
              <w:jc w:val="center"/>
              <w:rPr>
                <w:color w:val="000000"/>
              </w:rPr>
            </w:pPr>
            <w:r w:rsidRPr="00EC7E5C">
              <w:rPr>
                <w:color w:val="000000"/>
              </w:rPr>
              <w:t>472000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FD28E6E" w14:textId="77777777" w:rsidR="00EC7E5C" w:rsidRPr="00EC7E5C" w:rsidRDefault="00EC7E5C" w:rsidP="00647BA5">
            <w:pPr>
              <w:rPr>
                <w:color w:val="000000"/>
              </w:rPr>
            </w:pPr>
            <w:r w:rsidRPr="00EC7E5C">
              <w:rPr>
                <w:color w:val="000000"/>
              </w:rPr>
              <w:t>NAKNADE ZA SOCIJALNU ZAŠTITU IZ BUDŽETA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F0EA4" w14:textId="77777777" w:rsidR="00EC7E5C" w:rsidRPr="00EC7E5C" w:rsidRDefault="00EC7E5C" w:rsidP="00647BA5">
            <w:pPr>
              <w:jc w:val="right"/>
              <w:rPr>
                <w:color w:val="000000"/>
              </w:rPr>
            </w:pPr>
            <w:r w:rsidRPr="00EC7E5C">
              <w:rPr>
                <w:color w:val="000000"/>
              </w:rPr>
              <w:t>37.618.178,00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18D03" w14:textId="77777777" w:rsidR="00EC7E5C" w:rsidRPr="00EC7E5C" w:rsidRDefault="00EC7E5C" w:rsidP="00647BA5">
            <w:pPr>
              <w:jc w:val="right"/>
              <w:rPr>
                <w:color w:val="000000"/>
              </w:rPr>
            </w:pPr>
            <w:r w:rsidRPr="00EC7E5C">
              <w:rPr>
                <w:color w:val="000000"/>
              </w:rPr>
              <w:t>2,56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B60FE" w14:textId="77777777" w:rsidR="00EC7E5C" w:rsidRPr="00EC7E5C" w:rsidRDefault="00EC7E5C" w:rsidP="00647BA5">
            <w:pPr>
              <w:jc w:val="right"/>
              <w:rPr>
                <w:color w:val="000000"/>
              </w:rPr>
            </w:pPr>
            <w:r w:rsidRPr="00EC7E5C">
              <w:rPr>
                <w:color w:val="000000"/>
              </w:rPr>
              <w:t>37.618.178,00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4ACE3" w14:textId="77777777" w:rsidR="00EC7E5C" w:rsidRPr="00EC7E5C" w:rsidRDefault="00EC7E5C" w:rsidP="00647BA5">
            <w:pPr>
              <w:jc w:val="right"/>
              <w:rPr>
                <w:color w:val="000000"/>
              </w:rPr>
            </w:pPr>
            <w:r w:rsidRPr="00EC7E5C">
              <w:rPr>
                <w:color w:val="000000"/>
              </w:rPr>
              <w:t>2,56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97EA4" w14:textId="77777777" w:rsidR="00EC7E5C" w:rsidRPr="00EC7E5C" w:rsidRDefault="00EC7E5C" w:rsidP="00647BA5">
            <w:pPr>
              <w:jc w:val="right"/>
              <w:rPr>
                <w:color w:val="000000"/>
              </w:rPr>
            </w:pPr>
            <w:r w:rsidRPr="00EC7E5C">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C5549" w14:textId="77777777" w:rsidR="00EC7E5C" w:rsidRPr="00EC7E5C" w:rsidRDefault="00EC7E5C" w:rsidP="00647BA5">
            <w:pPr>
              <w:jc w:val="right"/>
              <w:rPr>
                <w:color w:val="000000"/>
              </w:rPr>
            </w:pPr>
            <w:r w:rsidRPr="00EC7E5C">
              <w:rPr>
                <w:color w:val="000000"/>
              </w:rPr>
              <w:t>20.800.000,00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0A72A" w14:textId="77777777" w:rsidR="00EC7E5C" w:rsidRPr="00EC7E5C" w:rsidRDefault="00EC7E5C" w:rsidP="00647BA5">
            <w:pPr>
              <w:jc w:val="right"/>
              <w:rPr>
                <w:color w:val="000000"/>
              </w:rPr>
            </w:pPr>
            <w:r w:rsidRPr="00EC7E5C">
              <w:rPr>
                <w:color w:val="000000"/>
              </w:rPr>
              <w:t>55,29</w:t>
            </w:r>
          </w:p>
        </w:tc>
      </w:tr>
      <w:tr w:rsidR="00EC7E5C" w:rsidRPr="00EC7E5C" w14:paraId="5985E1E1" w14:textId="77777777" w:rsidTr="00647BA5">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A4ADA3C" w14:textId="77777777" w:rsidR="00EC7E5C" w:rsidRPr="00EC7E5C" w:rsidRDefault="00EC7E5C" w:rsidP="00647BA5">
            <w:pPr>
              <w:jc w:val="center"/>
              <w:rPr>
                <w:color w:val="000000"/>
              </w:rPr>
            </w:pPr>
            <w:r w:rsidRPr="00EC7E5C">
              <w:rPr>
                <w:color w:val="000000"/>
              </w:rPr>
              <w:t>481000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4A2E90B" w14:textId="77777777" w:rsidR="00EC7E5C" w:rsidRPr="00EC7E5C" w:rsidRDefault="00EC7E5C" w:rsidP="00647BA5">
            <w:pPr>
              <w:rPr>
                <w:color w:val="000000"/>
              </w:rPr>
            </w:pPr>
            <w:r w:rsidRPr="00EC7E5C">
              <w:rPr>
                <w:color w:val="000000"/>
              </w:rPr>
              <w:t>DOTACIJE NEVLADINIM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31C25" w14:textId="77777777" w:rsidR="00EC7E5C" w:rsidRPr="00EC7E5C" w:rsidRDefault="00EC7E5C" w:rsidP="00647BA5">
            <w:pPr>
              <w:jc w:val="right"/>
              <w:rPr>
                <w:color w:val="000000"/>
              </w:rPr>
            </w:pPr>
            <w:r w:rsidRPr="00EC7E5C">
              <w:rPr>
                <w:color w:val="000000"/>
              </w:rPr>
              <w:t>36.058.069,00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B866B" w14:textId="77777777" w:rsidR="00EC7E5C" w:rsidRPr="00EC7E5C" w:rsidRDefault="00EC7E5C" w:rsidP="00647BA5">
            <w:pPr>
              <w:jc w:val="right"/>
              <w:rPr>
                <w:color w:val="000000"/>
              </w:rPr>
            </w:pPr>
            <w:r w:rsidRPr="00EC7E5C">
              <w:rPr>
                <w:color w:val="000000"/>
              </w:rPr>
              <w:t>2,46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07B96" w14:textId="77777777" w:rsidR="00EC7E5C" w:rsidRPr="00EC7E5C" w:rsidRDefault="00EC7E5C" w:rsidP="00647BA5">
            <w:pPr>
              <w:jc w:val="right"/>
              <w:rPr>
                <w:color w:val="000000"/>
              </w:rPr>
            </w:pPr>
            <w:r w:rsidRPr="00EC7E5C">
              <w:rPr>
                <w:color w:val="000000"/>
              </w:rPr>
              <w:t>36.058.069,00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1CC42" w14:textId="77777777" w:rsidR="00EC7E5C" w:rsidRPr="00EC7E5C" w:rsidRDefault="00EC7E5C" w:rsidP="00647BA5">
            <w:pPr>
              <w:jc w:val="right"/>
              <w:rPr>
                <w:color w:val="000000"/>
              </w:rPr>
            </w:pPr>
            <w:r w:rsidRPr="00EC7E5C">
              <w:rPr>
                <w:color w:val="000000"/>
              </w:rPr>
              <w:t>2,46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5E49C" w14:textId="77777777" w:rsidR="00EC7E5C" w:rsidRPr="00EC7E5C" w:rsidRDefault="00EC7E5C" w:rsidP="00647BA5">
            <w:pPr>
              <w:jc w:val="right"/>
              <w:rPr>
                <w:color w:val="000000"/>
              </w:rPr>
            </w:pPr>
            <w:r w:rsidRPr="00EC7E5C">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FE5FA" w14:textId="77777777" w:rsidR="00EC7E5C" w:rsidRPr="00EC7E5C" w:rsidRDefault="00EC7E5C" w:rsidP="00647BA5">
            <w:pPr>
              <w:jc w:val="right"/>
              <w:rPr>
                <w:color w:val="000000"/>
              </w:rPr>
            </w:pPr>
            <w:r w:rsidRPr="00EC7E5C">
              <w:rPr>
                <w:color w:val="000000"/>
              </w:rPr>
              <w:t>36.000.000,00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66F3A" w14:textId="77777777" w:rsidR="00EC7E5C" w:rsidRPr="00EC7E5C" w:rsidRDefault="00EC7E5C" w:rsidP="00647BA5">
            <w:pPr>
              <w:jc w:val="right"/>
              <w:rPr>
                <w:color w:val="000000"/>
              </w:rPr>
            </w:pPr>
            <w:r w:rsidRPr="00EC7E5C">
              <w:rPr>
                <w:color w:val="000000"/>
              </w:rPr>
              <w:t>99,84</w:t>
            </w:r>
          </w:p>
        </w:tc>
      </w:tr>
      <w:tr w:rsidR="00EC7E5C" w:rsidRPr="00EC7E5C" w14:paraId="6B59DCC0" w14:textId="77777777" w:rsidTr="00647BA5">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0375E77" w14:textId="77777777" w:rsidR="00EC7E5C" w:rsidRPr="00EC7E5C" w:rsidRDefault="00EC7E5C" w:rsidP="00647BA5">
            <w:pPr>
              <w:jc w:val="center"/>
              <w:rPr>
                <w:color w:val="000000"/>
              </w:rPr>
            </w:pPr>
            <w:r w:rsidRPr="00EC7E5C">
              <w:rPr>
                <w:color w:val="000000"/>
              </w:rPr>
              <w:t>482000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72FBA05" w14:textId="77777777" w:rsidR="00EC7E5C" w:rsidRPr="00EC7E5C" w:rsidRDefault="00EC7E5C" w:rsidP="00647BA5">
            <w:pPr>
              <w:rPr>
                <w:color w:val="000000"/>
              </w:rPr>
            </w:pPr>
            <w:r w:rsidRPr="00EC7E5C">
              <w:rPr>
                <w:color w:val="000000"/>
              </w:rPr>
              <w:t>POREZI, OBAVEZNE TAKSE, KAZNE, PENALI I KAMATE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033E7" w14:textId="77777777" w:rsidR="00EC7E5C" w:rsidRPr="00EC7E5C" w:rsidRDefault="00EC7E5C" w:rsidP="00647BA5">
            <w:pPr>
              <w:jc w:val="right"/>
              <w:rPr>
                <w:color w:val="000000"/>
              </w:rPr>
            </w:pPr>
            <w:r w:rsidRPr="00EC7E5C">
              <w:rPr>
                <w:color w:val="000000"/>
              </w:rPr>
              <w:t>1.410.000,00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3DDDC" w14:textId="77777777" w:rsidR="00EC7E5C" w:rsidRPr="00EC7E5C" w:rsidRDefault="00EC7E5C" w:rsidP="00647BA5">
            <w:pPr>
              <w:jc w:val="right"/>
              <w:rPr>
                <w:color w:val="000000"/>
              </w:rPr>
            </w:pPr>
            <w:r w:rsidRPr="00EC7E5C">
              <w:rPr>
                <w:color w:val="000000"/>
              </w:rPr>
              <w:t>0,10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342ED" w14:textId="77777777" w:rsidR="00EC7E5C" w:rsidRPr="00EC7E5C" w:rsidRDefault="00EC7E5C" w:rsidP="00647BA5">
            <w:pPr>
              <w:jc w:val="right"/>
              <w:rPr>
                <w:color w:val="000000"/>
              </w:rPr>
            </w:pPr>
            <w:r w:rsidRPr="00EC7E5C">
              <w:rPr>
                <w:color w:val="000000"/>
              </w:rPr>
              <w:t>1.410.000,00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B3744" w14:textId="77777777" w:rsidR="00EC7E5C" w:rsidRPr="00EC7E5C" w:rsidRDefault="00EC7E5C" w:rsidP="00647BA5">
            <w:pPr>
              <w:jc w:val="right"/>
              <w:rPr>
                <w:color w:val="000000"/>
              </w:rPr>
            </w:pPr>
            <w:r w:rsidRPr="00EC7E5C">
              <w:rPr>
                <w:color w:val="000000"/>
              </w:rPr>
              <w:t>0,10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41C3F" w14:textId="77777777" w:rsidR="00EC7E5C" w:rsidRPr="00EC7E5C" w:rsidRDefault="00EC7E5C" w:rsidP="00647BA5">
            <w:pPr>
              <w:jc w:val="right"/>
              <w:rPr>
                <w:color w:val="000000"/>
              </w:rPr>
            </w:pPr>
            <w:r w:rsidRPr="00EC7E5C">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C6FFB" w14:textId="77777777" w:rsidR="00EC7E5C" w:rsidRPr="00EC7E5C" w:rsidRDefault="00EC7E5C" w:rsidP="00647BA5">
            <w:pPr>
              <w:jc w:val="right"/>
              <w:rPr>
                <w:color w:val="000000"/>
              </w:rPr>
            </w:pPr>
            <w:r w:rsidRPr="00EC7E5C">
              <w:rPr>
                <w:color w:val="000000"/>
              </w:rPr>
              <w:t>1.410.000,00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0DAE1" w14:textId="77777777" w:rsidR="00EC7E5C" w:rsidRPr="00EC7E5C" w:rsidRDefault="00EC7E5C" w:rsidP="00647BA5">
            <w:pPr>
              <w:jc w:val="right"/>
              <w:rPr>
                <w:color w:val="000000"/>
              </w:rPr>
            </w:pPr>
            <w:r w:rsidRPr="00EC7E5C">
              <w:rPr>
                <w:color w:val="000000"/>
              </w:rPr>
              <w:t>100,00</w:t>
            </w:r>
          </w:p>
        </w:tc>
      </w:tr>
      <w:tr w:rsidR="00EC7E5C" w:rsidRPr="00EC7E5C" w14:paraId="31689CC1" w14:textId="77777777" w:rsidTr="00647BA5">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176AB0E" w14:textId="77777777" w:rsidR="00EC7E5C" w:rsidRPr="00EC7E5C" w:rsidRDefault="00EC7E5C" w:rsidP="00647BA5">
            <w:pPr>
              <w:jc w:val="center"/>
              <w:rPr>
                <w:color w:val="000000"/>
              </w:rPr>
            </w:pPr>
            <w:r w:rsidRPr="00EC7E5C">
              <w:rPr>
                <w:color w:val="000000"/>
              </w:rPr>
              <w:t>483000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08D3B48" w14:textId="77777777" w:rsidR="00EC7E5C" w:rsidRPr="00EC7E5C" w:rsidRDefault="00EC7E5C" w:rsidP="00647BA5">
            <w:pPr>
              <w:rPr>
                <w:color w:val="000000"/>
              </w:rPr>
            </w:pPr>
            <w:r w:rsidRPr="00EC7E5C">
              <w:rPr>
                <w:color w:val="000000"/>
              </w:rPr>
              <w:t>NOVČANE KAZNE I PENALI PO REŠENJU SUDOVA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83B74" w14:textId="77777777" w:rsidR="00EC7E5C" w:rsidRPr="00EC7E5C" w:rsidRDefault="00EC7E5C" w:rsidP="00647BA5">
            <w:pPr>
              <w:jc w:val="right"/>
              <w:rPr>
                <w:color w:val="000000"/>
              </w:rPr>
            </w:pPr>
            <w:r w:rsidRPr="00EC7E5C">
              <w:rPr>
                <w:color w:val="000000"/>
              </w:rPr>
              <w:t>24.480.000,00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DCC8D" w14:textId="77777777" w:rsidR="00EC7E5C" w:rsidRPr="00EC7E5C" w:rsidRDefault="00EC7E5C" w:rsidP="00647BA5">
            <w:pPr>
              <w:jc w:val="right"/>
              <w:rPr>
                <w:color w:val="000000"/>
              </w:rPr>
            </w:pPr>
            <w:r w:rsidRPr="00EC7E5C">
              <w:rPr>
                <w:color w:val="000000"/>
              </w:rPr>
              <w:t>1,67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CF6FE" w14:textId="77777777" w:rsidR="00EC7E5C" w:rsidRPr="00EC7E5C" w:rsidRDefault="00EC7E5C" w:rsidP="00647BA5">
            <w:pPr>
              <w:jc w:val="right"/>
              <w:rPr>
                <w:color w:val="000000"/>
              </w:rPr>
            </w:pPr>
            <w:r w:rsidRPr="00EC7E5C">
              <w:rPr>
                <w:color w:val="000000"/>
              </w:rPr>
              <w:t>24.480.000,00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C49D5" w14:textId="77777777" w:rsidR="00EC7E5C" w:rsidRPr="00EC7E5C" w:rsidRDefault="00EC7E5C" w:rsidP="00647BA5">
            <w:pPr>
              <w:jc w:val="right"/>
              <w:rPr>
                <w:color w:val="000000"/>
              </w:rPr>
            </w:pPr>
            <w:r w:rsidRPr="00EC7E5C">
              <w:rPr>
                <w:color w:val="000000"/>
              </w:rPr>
              <w:t>1,67</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96F3C" w14:textId="77777777" w:rsidR="00EC7E5C" w:rsidRPr="00EC7E5C" w:rsidRDefault="00EC7E5C" w:rsidP="00647BA5">
            <w:pPr>
              <w:jc w:val="right"/>
              <w:rPr>
                <w:color w:val="000000"/>
              </w:rPr>
            </w:pPr>
            <w:r w:rsidRPr="00EC7E5C">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D1835" w14:textId="77777777" w:rsidR="00EC7E5C" w:rsidRPr="00EC7E5C" w:rsidRDefault="00EC7E5C" w:rsidP="00647BA5">
            <w:pPr>
              <w:jc w:val="right"/>
              <w:rPr>
                <w:color w:val="000000"/>
              </w:rPr>
            </w:pPr>
            <w:r w:rsidRPr="00EC7E5C">
              <w:rPr>
                <w:color w:val="000000"/>
              </w:rPr>
              <w:t>10.450.000,00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660B4" w14:textId="77777777" w:rsidR="00EC7E5C" w:rsidRPr="00EC7E5C" w:rsidRDefault="00EC7E5C" w:rsidP="00647BA5">
            <w:pPr>
              <w:jc w:val="right"/>
              <w:rPr>
                <w:color w:val="000000"/>
              </w:rPr>
            </w:pPr>
            <w:r w:rsidRPr="00EC7E5C">
              <w:rPr>
                <w:color w:val="000000"/>
              </w:rPr>
              <w:t>42,69</w:t>
            </w:r>
          </w:p>
        </w:tc>
      </w:tr>
      <w:tr w:rsidR="00EC7E5C" w:rsidRPr="00EC7E5C" w14:paraId="1C243B4A" w14:textId="77777777" w:rsidTr="00647BA5">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55256E8" w14:textId="77777777" w:rsidR="00EC7E5C" w:rsidRPr="00EC7E5C" w:rsidRDefault="00EC7E5C" w:rsidP="00647BA5">
            <w:pPr>
              <w:jc w:val="center"/>
              <w:rPr>
                <w:color w:val="000000"/>
              </w:rPr>
            </w:pPr>
            <w:r w:rsidRPr="00EC7E5C">
              <w:rPr>
                <w:color w:val="000000"/>
              </w:rPr>
              <w:t>485000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2DCBE01" w14:textId="77777777" w:rsidR="00EC7E5C" w:rsidRPr="00EC7E5C" w:rsidRDefault="00EC7E5C" w:rsidP="00647BA5">
            <w:pPr>
              <w:rPr>
                <w:color w:val="000000"/>
              </w:rPr>
            </w:pPr>
            <w:r w:rsidRPr="00EC7E5C">
              <w:rPr>
                <w:color w:val="000000"/>
              </w:rPr>
              <w:t>NAKNADA ŠTETE ZA POVREDE ILI ŠTETU NANETU OD STRANE DRŽAVNIH ORGANA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1D6EC" w14:textId="77777777" w:rsidR="00EC7E5C" w:rsidRPr="00EC7E5C" w:rsidRDefault="00EC7E5C" w:rsidP="00647BA5">
            <w:pPr>
              <w:jc w:val="right"/>
              <w:rPr>
                <w:color w:val="000000"/>
              </w:rPr>
            </w:pPr>
            <w:r w:rsidRPr="00EC7E5C">
              <w:rPr>
                <w:color w:val="000000"/>
              </w:rPr>
              <w:t>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EFC2A" w14:textId="77777777" w:rsidR="00EC7E5C" w:rsidRPr="00EC7E5C" w:rsidRDefault="00EC7E5C" w:rsidP="00647BA5">
            <w:pPr>
              <w:jc w:val="right"/>
              <w:rPr>
                <w:color w:val="000000"/>
              </w:rPr>
            </w:pPr>
            <w:r w:rsidRPr="00EC7E5C">
              <w:rPr>
                <w:color w:val="000000"/>
              </w:rPr>
              <w:t>0,27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CCEB1" w14:textId="77777777" w:rsidR="00EC7E5C" w:rsidRPr="00EC7E5C" w:rsidRDefault="00EC7E5C" w:rsidP="00647BA5">
            <w:pPr>
              <w:jc w:val="right"/>
              <w:rPr>
                <w:color w:val="000000"/>
              </w:rPr>
            </w:pPr>
            <w:r w:rsidRPr="00EC7E5C">
              <w:rPr>
                <w:color w:val="000000"/>
              </w:rPr>
              <w:t>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24AAB" w14:textId="77777777" w:rsidR="00EC7E5C" w:rsidRPr="00EC7E5C" w:rsidRDefault="00EC7E5C" w:rsidP="00647BA5">
            <w:pPr>
              <w:jc w:val="right"/>
              <w:rPr>
                <w:color w:val="000000"/>
              </w:rPr>
            </w:pPr>
            <w:r w:rsidRPr="00EC7E5C">
              <w:rPr>
                <w:color w:val="000000"/>
              </w:rPr>
              <w:t>0,27</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77164" w14:textId="77777777" w:rsidR="00EC7E5C" w:rsidRPr="00EC7E5C" w:rsidRDefault="00EC7E5C" w:rsidP="00647BA5">
            <w:pPr>
              <w:jc w:val="right"/>
              <w:rPr>
                <w:color w:val="000000"/>
              </w:rPr>
            </w:pPr>
            <w:r w:rsidRPr="00EC7E5C">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5D921" w14:textId="77777777" w:rsidR="00EC7E5C" w:rsidRPr="00EC7E5C" w:rsidRDefault="00EC7E5C" w:rsidP="00647BA5">
            <w:pPr>
              <w:jc w:val="right"/>
              <w:rPr>
                <w:color w:val="000000"/>
              </w:rPr>
            </w:pPr>
            <w:r w:rsidRPr="00EC7E5C">
              <w:rPr>
                <w:color w:val="000000"/>
              </w:rPr>
              <w:t>5.000.000,00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78BA0" w14:textId="77777777" w:rsidR="00EC7E5C" w:rsidRPr="00EC7E5C" w:rsidRDefault="00EC7E5C" w:rsidP="00647BA5">
            <w:pPr>
              <w:jc w:val="right"/>
              <w:rPr>
                <w:color w:val="000000"/>
              </w:rPr>
            </w:pPr>
            <w:r w:rsidRPr="00EC7E5C">
              <w:rPr>
                <w:color w:val="000000"/>
              </w:rPr>
              <w:t>125,00</w:t>
            </w:r>
          </w:p>
        </w:tc>
      </w:tr>
      <w:tr w:rsidR="00EC7E5C" w:rsidRPr="00EC7E5C" w14:paraId="528FE95A" w14:textId="77777777" w:rsidTr="00647BA5">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5034845" w14:textId="77777777" w:rsidR="00EC7E5C" w:rsidRPr="00EC7E5C" w:rsidRDefault="00EC7E5C" w:rsidP="00647BA5">
            <w:pPr>
              <w:jc w:val="center"/>
              <w:rPr>
                <w:color w:val="000000"/>
              </w:rPr>
            </w:pPr>
            <w:r w:rsidRPr="00EC7E5C">
              <w:rPr>
                <w:color w:val="000000"/>
              </w:rPr>
              <w:t>499000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9F8565B" w14:textId="77777777" w:rsidR="00EC7E5C" w:rsidRPr="00EC7E5C" w:rsidRDefault="00EC7E5C" w:rsidP="00647BA5">
            <w:pPr>
              <w:rPr>
                <w:color w:val="000000"/>
              </w:rPr>
            </w:pPr>
            <w:r w:rsidRPr="00EC7E5C">
              <w:rPr>
                <w:color w:val="000000"/>
              </w:rPr>
              <w:t>SREDSTVA REZERVE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5D25A" w14:textId="77777777" w:rsidR="00EC7E5C" w:rsidRPr="00EC7E5C" w:rsidRDefault="00EC7E5C" w:rsidP="00647BA5">
            <w:pPr>
              <w:jc w:val="right"/>
              <w:rPr>
                <w:color w:val="000000"/>
              </w:rPr>
            </w:pPr>
            <w:r w:rsidRPr="00EC7E5C">
              <w:rPr>
                <w:color w:val="000000"/>
              </w:rPr>
              <w:t>42.000.000,00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392C0" w14:textId="77777777" w:rsidR="00EC7E5C" w:rsidRPr="00EC7E5C" w:rsidRDefault="00EC7E5C" w:rsidP="00647BA5">
            <w:pPr>
              <w:jc w:val="right"/>
              <w:rPr>
                <w:color w:val="000000"/>
              </w:rPr>
            </w:pPr>
            <w:r w:rsidRPr="00EC7E5C">
              <w:rPr>
                <w:color w:val="000000"/>
              </w:rPr>
              <w:t>2,86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1913D" w14:textId="77777777" w:rsidR="00EC7E5C" w:rsidRPr="00EC7E5C" w:rsidRDefault="00EC7E5C" w:rsidP="00647BA5">
            <w:pPr>
              <w:jc w:val="right"/>
              <w:rPr>
                <w:color w:val="000000"/>
              </w:rPr>
            </w:pPr>
            <w:r w:rsidRPr="00EC7E5C">
              <w:rPr>
                <w:color w:val="000000"/>
              </w:rPr>
              <w:t>42.000.000,00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DA18E" w14:textId="77777777" w:rsidR="00EC7E5C" w:rsidRPr="00EC7E5C" w:rsidRDefault="00EC7E5C" w:rsidP="00647BA5">
            <w:pPr>
              <w:jc w:val="right"/>
              <w:rPr>
                <w:color w:val="000000"/>
              </w:rPr>
            </w:pPr>
            <w:r w:rsidRPr="00EC7E5C">
              <w:rPr>
                <w:color w:val="000000"/>
              </w:rPr>
              <w:t>2,86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BC0F8" w14:textId="77777777" w:rsidR="00EC7E5C" w:rsidRPr="00EC7E5C" w:rsidRDefault="00EC7E5C" w:rsidP="00647BA5">
            <w:pPr>
              <w:jc w:val="right"/>
              <w:rPr>
                <w:color w:val="000000"/>
              </w:rPr>
            </w:pPr>
            <w:r w:rsidRPr="00EC7E5C">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6B1A6" w14:textId="77777777" w:rsidR="00EC7E5C" w:rsidRPr="00EC7E5C" w:rsidRDefault="00EC7E5C" w:rsidP="00647BA5">
            <w:pPr>
              <w:jc w:val="right"/>
              <w:rPr>
                <w:color w:val="000000"/>
              </w:rPr>
            </w:pPr>
            <w:r w:rsidRPr="00EC7E5C">
              <w:rPr>
                <w:color w:val="000000"/>
              </w:rPr>
              <w:t>32.000.000,00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A190E" w14:textId="77777777" w:rsidR="00EC7E5C" w:rsidRPr="00EC7E5C" w:rsidRDefault="00EC7E5C" w:rsidP="00647BA5">
            <w:pPr>
              <w:jc w:val="right"/>
              <w:rPr>
                <w:color w:val="000000"/>
              </w:rPr>
            </w:pPr>
            <w:r w:rsidRPr="00EC7E5C">
              <w:rPr>
                <w:color w:val="000000"/>
              </w:rPr>
              <w:t>76,19</w:t>
            </w:r>
          </w:p>
        </w:tc>
      </w:tr>
      <w:tr w:rsidR="00EC7E5C" w:rsidRPr="00EC7E5C" w14:paraId="4E863B78" w14:textId="77777777" w:rsidTr="00647BA5">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5F81589" w14:textId="77777777" w:rsidR="00EC7E5C" w:rsidRPr="00EC7E5C" w:rsidRDefault="00EC7E5C" w:rsidP="00647BA5">
            <w:pPr>
              <w:jc w:val="center"/>
              <w:rPr>
                <w:color w:val="000000"/>
              </w:rPr>
            </w:pPr>
            <w:r w:rsidRPr="00EC7E5C">
              <w:rPr>
                <w:color w:val="000000"/>
              </w:rPr>
              <w:t>511000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95F1291" w14:textId="77777777" w:rsidR="00EC7E5C" w:rsidRPr="00EC7E5C" w:rsidRDefault="00EC7E5C" w:rsidP="00647BA5">
            <w:pPr>
              <w:rPr>
                <w:color w:val="000000"/>
              </w:rPr>
            </w:pPr>
            <w:r w:rsidRPr="00EC7E5C">
              <w:rPr>
                <w:color w:val="000000"/>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830CC" w14:textId="77777777" w:rsidR="00EC7E5C" w:rsidRPr="00EC7E5C" w:rsidRDefault="00EC7E5C" w:rsidP="00647BA5">
            <w:pPr>
              <w:jc w:val="right"/>
              <w:rPr>
                <w:color w:val="000000"/>
              </w:rPr>
            </w:pPr>
            <w:r w:rsidRPr="00EC7E5C">
              <w:rPr>
                <w:color w:val="000000"/>
              </w:rPr>
              <w:t>253.418.417,00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4E012" w14:textId="77777777" w:rsidR="00EC7E5C" w:rsidRPr="00EC7E5C" w:rsidRDefault="00EC7E5C" w:rsidP="00647BA5">
            <w:pPr>
              <w:jc w:val="right"/>
              <w:rPr>
                <w:color w:val="000000"/>
              </w:rPr>
            </w:pPr>
            <w:r w:rsidRPr="00EC7E5C">
              <w:rPr>
                <w:color w:val="000000"/>
              </w:rPr>
              <w:t>17,26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4E3D6" w14:textId="77777777" w:rsidR="00EC7E5C" w:rsidRPr="00EC7E5C" w:rsidRDefault="00EC7E5C" w:rsidP="00647BA5">
            <w:pPr>
              <w:jc w:val="right"/>
              <w:rPr>
                <w:color w:val="000000"/>
              </w:rPr>
            </w:pPr>
            <w:r w:rsidRPr="00EC7E5C">
              <w:rPr>
                <w:color w:val="000000"/>
              </w:rPr>
              <w:t>253.418.417,00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565A8" w14:textId="77777777" w:rsidR="00EC7E5C" w:rsidRPr="00EC7E5C" w:rsidRDefault="00EC7E5C" w:rsidP="00647BA5">
            <w:pPr>
              <w:jc w:val="right"/>
              <w:rPr>
                <w:color w:val="000000"/>
              </w:rPr>
            </w:pPr>
            <w:r w:rsidRPr="00EC7E5C">
              <w:rPr>
                <w:color w:val="000000"/>
              </w:rPr>
              <w:t>17,26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99A80" w14:textId="77777777" w:rsidR="00EC7E5C" w:rsidRPr="00EC7E5C" w:rsidRDefault="00EC7E5C" w:rsidP="00647BA5">
            <w:pPr>
              <w:jc w:val="right"/>
              <w:rPr>
                <w:color w:val="000000"/>
              </w:rPr>
            </w:pPr>
            <w:r w:rsidRPr="00EC7E5C">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8EA62" w14:textId="77777777" w:rsidR="00EC7E5C" w:rsidRPr="00EC7E5C" w:rsidRDefault="00EC7E5C" w:rsidP="00647BA5">
            <w:pPr>
              <w:jc w:val="right"/>
              <w:rPr>
                <w:color w:val="000000"/>
              </w:rPr>
            </w:pPr>
            <w:r w:rsidRPr="00EC7E5C">
              <w:rPr>
                <w:color w:val="000000"/>
              </w:rPr>
              <w:t>7.150.000,00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468D2" w14:textId="77777777" w:rsidR="00EC7E5C" w:rsidRPr="00EC7E5C" w:rsidRDefault="00EC7E5C" w:rsidP="00647BA5">
            <w:pPr>
              <w:jc w:val="right"/>
              <w:rPr>
                <w:color w:val="000000"/>
              </w:rPr>
            </w:pPr>
            <w:r w:rsidRPr="00EC7E5C">
              <w:rPr>
                <w:color w:val="000000"/>
              </w:rPr>
              <w:t>2,82</w:t>
            </w:r>
          </w:p>
        </w:tc>
      </w:tr>
      <w:tr w:rsidR="00EC7E5C" w:rsidRPr="00EC7E5C" w14:paraId="1B4B1892" w14:textId="77777777" w:rsidTr="00647BA5">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EA45C1D" w14:textId="77777777" w:rsidR="00EC7E5C" w:rsidRPr="00EC7E5C" w:rsidRDefault="00EC7E5C" w:rsidP="00647BA5">
            <w:pPr>
              <w:jc w:val="center"/>
              <w:rPr>
                <w:color w:val="000000"/>
              </w:rPr>
            </w:pPr>
            <w:r w:rsidRPr="00EC7E5C">
              <w:rPr>
                <w:color w:val="000000"/>
              </w:rPr>
              <w:t>512000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26E7F21" w14:textId="77777777" w:rsidR="00EC7E5C" w:rsidRPr="00EC7E5C" w:rsidRDefault="00EC7E5C" w:rsidP="00647BA5">
            <w:pPr>
              <w:rPr>
                <w:color w:val="000000"/>
              </w:rPr>
            </w:pPr>
            <w:r w:rsidRPr="00EC7E5C">
              <w:rPr>
                <w:color w:val="000000"/>
              </w:rPr>
              <w:t>MAŠINE I OPREMA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FF079" w14:textId="77777777" w:rsidR="00EC7E5C" w:rsidRPr="00EC7E5C" w:rsidRDefault="00EC7E5C" w:rsidP="00647BA5">
            <w:pPr>
              <w:jc w:val="right"/>
              <w:rPr>
                <w:color w:val="000000"/>
              </w:rPr>
            </w:pPr>
            <w:r w:rsidRPr="00EC7E5C">
              <w:rPr>
                <w:color w:val="000000"/>
              </w:rPr>
              <w:t>68.255.379,00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949D8" w14:textId="77777777" w:rsidR="00EC7E5C" w:rsidRPr="00EC7E5C" w:rsidRDefault="00EC7E5C" w:rsidP="00647BA5">
            <w:pPr>
              <w:jc w:val="right"/>
              <w:rPr>
                <w:color w:val="000000"/>
              </w:rPr>
            </w:pPr>
            <w:r w:rsidRPr="00EC7E5C">
              <w:rPr>
                <w:color w:val="000000"/>
              </w:rPr>
              <w:t>4,65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2AEED" w14:textId="77777777" w:rsidR="00EC7E5C" w:rsidRPr="00EC7E5C" w:rsidRDefault="00EC7E5C" w:rsidP="00647BA5">
            <w:pPr>
              <w:jc w:val="right"/>
              <w:rPr>
                <w:color w:val="000000"/>
              </w:rPr>
            </w:pPr>
            <w:r w:rsidRPr="00EC7E5C">
              <w:rPr>
                <w:color w:val="000000"/>
              </w:rPr>
              <w:t>68.255.379,00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D6A34" w14:textId="77777777" w:rsidR="00EC7E5C" w:rsidRPr="00EC7E5C" w:rsidRDefault="00EC7E5C" w:rsidP="00647BA5">
            <w:pPr>
              <w:jc w:val="right"/>
              <w:rPr>
                <w:color w:val="000000"/>
              </w:rPr>
            </w:pPr>
            <w:r w:rsidRPr="00EC7E5C">
              <w:rPr>
                <w:color w:val="000000"/>
              </w:rPr>
              <w:t>4,65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017E6" w14:textId="77777777" w:rsidR="00EC7E5C" w:rsidRPr="00EC7E5C" w:rsidRDefault="00EC7E5C" w:rsidP="00647BA5">
            <w:pPr>
              <w:jc w:val="right"/>
              <w:rPr>
                <w:color w:val="000000"/>
              </w:rPr>
            </w:pPr>
            <w:r w:rsidRPr="00EC7E5C">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17F36" w14:textId="77777777" w:rsidR="00EC7E5C" w:rsidRPr="00EC7E5C" w:rsidRDefault="00EC7E5C" w:rsidP="00647BA5">
            <w:pPr>
              <w:jc w:val="right"/>
              <w:rPr>
                <w:color w:val="000000"/>
              </w:rPr>
            </w:pPr>
            <w:r w:rsidRPr="00EC7E5C">
              <w:rPr>
                <w:color w:val="000000"/>
              </w:rPr>
              <w:t>14.420.000,00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A1E5A" w14:textId="77777777" w:rsidR="00EC7E5C" w:rsidRPr="00EC7E5C" w:rsidRDefault="00EC7E5C" w:rsidP="00647BA5">
            <w:pPr>
              <w:jc w:val="right"/>
              <w:rPr>
                <w:color w:val="000000"/>
              </w:rPr>
            </w:pPr>
            <w:r w:rsidRPr="00EC7E5C">
              <w:rPr>
                <w:color w:val="000000"/>
              </w:rPr>
              <w:t>21,13</w:t>
            </w:r>
          </w:p>
        </w:tc>
      </w:tr>
      <w:tr w:rsidR="00EC7E5C" w:rsidRPr="00EC7E5C" w14:paraId="6647F5D1" w14:textId="77777777" w:rsidTr="00647BA5">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AFA6385" w14:textId="77777777" w:rsidR="00EC7E5C" w:rsidRPr="00EC7E5C" w:rsidRDefault="00EC7E5C" w:rsidP="00647BA5">
            <w:pPr>
              <w:jc w:val="center"/>
              <w:rPr>
                <w:color w:val="000000"/>
              </w:rPr>
            </w:pPr>
            <w:r w:rsidRPr="00EC7E5C">
              <w:rPr>
                <w:color w:val="000000"/>
              </w:rPr>
              <w:t>515000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2C8ADEC" w14:textId="77777777" w:rsidR="00EC7E5C" w:rsidRPr="00EC7E5C" w:rsidRDefault="00EC7E5C" w:rsidP="00647BA5">
            <w:pPr>
              <w:rPr>
                <w:color w:val="000000"/>
              </w:rPr>
            </w:pPr>
            <w:r w:rsidRPr="00EC7E5C">
              <w:rPr>
                <w:color w:val="000000"/>
              </w:rPr>
              <w:t>NEMATERIJALNA IMOVINA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510F3" w14:textId="77777777" w:rsidR="00EC7E5C" w:rsidRPr="00EC7E5C" w:rsidRDefault="00EC7E5C" w:rsidP="00647BA5">
            <w:pPr>
              <w:jc w:val="right"/>
              <w:rPr>
                <w:color w:val="000000"/>
              </w:rPr>
            </w:pPr>
            <w:r w:rsidRPr="00EC7E5C">
              <w:rPr>
                <w:color w:val="000000"/>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8086D" w14:textId="77777777" w:rsidR="00EC7E5C" w:rsidRPr="00EC7E5C" w:rsidRDefault="00EC7E5C" w:rsidP="00647BA5">
            <w:pPr>
              <w:jc w:val="right"/>
              <w:rPr>
                <w:color w:val="000000"/>
              </w:rPr>
            </w:pPr>
            <w:r w:rsidRPr="00EC7E5C">
              <w:rPr>
                <w:color w:val="000000"/>
              </w:rPr>
              <w:t>0,01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828C0" w14:textId="77777777" w:rsidR="00EC7E5C" w:rsidRPr="00EC7E5C" w:rsidRDefault="00EC7E5C" w:rsidP="00647BA5">
            <w:pPr>
              <w:jc w:val="right"/>
              <w:rPr>
                <w:color w:val="000000"/>
              </w:rPr>
            </w:pPr>
            <w:r w:rsidRPr="00EC7E5C">
              <w:rPr>
                <w:color w:val="000000"/>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FF7A2" w14:textId="77777777" w:rsidR="00EC7E5C" w:rsidRPr="00EC7E5C" w:rsidRDefault="00EC7E5C" w:rsidP="00647BA5">
            <w:pPr>
              <w:jc w:val="right"/>
              <w:rPr>
                <w:color w:val="000000"/>
              </w:rPr>
            </w:pPr>
            <w:r w:rsidRPr="00EC7E5C">
              <w:rPr>
                <w:color w:val="000000"/>
              </w:rPr>
              <w:t>0,01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BF04C" w14:textId="77777777" w:rsidR="00EC7E5C" w:rsidRPr="00EC7E5C" w:rsidRDefault="00EC7E5C" w:rsidP="00647BA5">
            <w:pPr>
              <w:jc w:val="right"/>
              <w:rPr>
                <w:color w:val="000000"/>
              </w:rPr>
            </w:pPr>
            <w:r w:rsidRPr="00EC7E5C">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E6368" w14:textId="77777777" w:rsidR="00EC7E5C" w:rsidRPr="00EC7E5C" w:rsidRDefault="00EC7E5C" w:rsidP="00647BA5">
            <w:pPr>
              <w:jc w:val="right"/>
              <w:rPr>
                <w:color w:val="000000"/>
              </w:rPr>
            </w:pPr>
            <w:r w:rsidRPr="00EC7E5C">
              <w:rPr>
                <w:color w:val="000000"/>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877C7" w14:textId="77777777" w:rsidR="00EC7E5C" w:rsidRPr="00EC7E5C" w:rsidRDefault="00EC7E5C" w:rsidP="00647BA5">
            <w:pPr>
              <w:jc w:val="right"/>
              <w:rPr>
                <w:color w:val="000000"/>
              </w:rPr>
            </w:pPr>
            <w:r w:rsidRPr="00EC7E5C">
              <w:rPr>
                <w:color w:val="000000"/>
              </w:rPr>
              <w:t>0,00</w:t>
            </w:r>
          </w:p>
        </w:tc>
      </w:tr>
      <w:tr w:rsidR="00EC7E5C" w:rsidRPr="00EC7E5C" w14:paraId="5807690C" w14:textId="77777777" w:rsidTr="00647BA5">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1AE3BBF" w14:textId="77777777" w:rsidR="00EC7E5C" w:rsidRPr="00EC7E5C" w:rsidRDefault="00EC7E5C" w:rsidP="00647BA5">
            <w:pPr>
              <w:jc w:val="center"/>
              <w:rPr>
                <w:color w:val="000000"/>
              </w:rPr>
            </w:pPr>
            <w:r w:rsidRPr="00EC7E5C">
              <w:rPr>
                <w:color w:val="000000"/>
              </w:rPr>
              <w:t>541000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4371303" w14:textId="77777777" w:rsidR="00EC7E5C" w:rsidRPr="00EC7E5C" w:rsidRDefault="00EC7E5C" w:rsidP="00647BA5">
            <w:pPr>
              <w:rPr>
                <w:color w:val="000000"/>
              </w:rPr>
            </w:pPr>
            <w:r w:rsidRPr="00EC7E5C">
              <w:rPr>
                <w:color w:val="000000"/>
              </w:rPr>
              <w:t>ZEMLJIŠTE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1210D" w14:textId="77777777" w:rsidR="00EC7E5C" w:rsidRPr="00EC7E5C" w:rsidRDefault="00EC7E5C" w:rsidP="00647BA5">
            <w:pPr>
              <w:jc w:val="right"/>
              <w:rPr>
                <w:color w:val="000000"/>
              </w:rPr>
            </w:pPr>
            <w:r w:rsidRPr="00EC7E5C">
              <w:rPr>
                <w:color w:val="000000"/>
              </w:rPr>
              <w:t>30.000.000,00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DA3B9" w14:textId="77777777" w:rsidR="00EC7E5C" w:rsidRPr="00EC7E5C" w:rsidRDefault="00EC7E5C" w:rsidP="00647BA5">
            <w:pPr>
              <w:jc w:val="right"/>
              <w:rPr>
                <w:color w:val="000000"/>
              </w:rPr>
            </w:pPr>
            <w:r w:rsidRPr="00EC7E5C">
              <w:rPr>
                <w:color w:val="000000"/>
              </w:rPr>
              <w:t>2,04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ECC4B" w14:textId="77777777" w:rsidR="00EC7E5C" w:rsidRPr="00EC7E5C" w:rsidRDefault="00EC7E5C" w:rsidP="00647BA5">
            <w:pPr>
              <w:jc w:val="right"/>
              <w:rPr>
                <w:color w:val="000000"/>
              </w:rPr>
            </w:pPr>
            <w:r w:rsidRPr="00EC7E5C">
              <w:rPr>
                <w:color w:val="000000"/>
              </w:rPr>
              <w:t>30.000.000,00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03C27" w14:textId="77777777" w:rsidR="00EC7E5C" w:rsidRPr="00EC7E5C" w:rsidRDefault="00EC7E5C" w:rsidP="00647BA5">
            <w:pPr>
              <w:jc w:val="right"/>
              <w:rPr>
                <w:color w:val="000000"/>
              </w:rPr>
            </w:pPr>
            <w:r w:rsidRPr="00EC7E5C">
              <w:rPr>
                <w:color w:val="000000"/>
              </w:rPr>
              <w:t>2,04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07503" w14:textId="77777777" w:rsidR="00EC7E5C" w:rsidRPr="00EC7E5C" w:rsidRDefault="00EC7E5C" w:rsidP="00647BA5">
            <w:pPr>
              <w:jc w:val="right"/>
              <w:rPr>
                <w:color w:val="000000"/>
              </w:rPr>
            </w:pPr>
            <w:r w:rsidRPr="00EC7E5C">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5F3EA" w14:textId="77777777" w:rsidR="00EC7E5C" w:rsidRPr="00EC7E5C" w:rsidRDefault="00EC7E5C" w:rsidP="00647BA5">
            <w:pPr>
              <w:jc w:val="right"/>
              <w:rPr>
                <w:color w:val="000000"/>
              </w:rPr>
            </w:pPr>
            <w:r w:rsidRPr="00EC7E5C">
              <w:rPr>
                <w:color w:val="000000"/>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B53B7" w14:textId="77777777" w:rsidR="00EC7E5C" w:rsidRPr="00EC7E5C" w:rsidRDefault="00EC7E5C" w:rsidP="00647BA5">
            <w:pPr>
              <w:jc w:val="right"/>
              <w:rPr>
                <w:color w:val="000000"/>
              </w:rPr>
            </w:pPr>
            <w:r w:rsidRPr="00EC7E5C">
              <w:rPr>
                <w:color w:val="000000"/>
              </w:rPr>
              <w:t>0,00</w:t>
            </w:r>
          </w:p>
        </w:tc>
      </w:tr>
      <w:tr w:rsidR="00EC7E5C" w:rsidRPr="00EC7E5C" w14:paraId="50BAE5DC" w14:textId="77777777" w:rsidTr="00647BA5">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F55DBD5" w14:textId="77777777" w:rsidR="00EC7E5C" w:rsidRPr="00EC7E5C" w:rsidRDefault="00EC7E5C" w:rsidP="00647BA5">
            <w:pPr>
              <w:jc w:val="center"/>
              <w:rPr>
                <w:color w:val="000000"/>
              </w:rPr>
            </w:pPr>
            <w:r w:rsidRPr="00EC7E5C">
              <w:rPr>
                <w:color w:val="000000"/>
              </w:rPr>
              <w:t>611000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BDF587E" w14:textId="77777777" w:rsidR="00EC7E5C" w:rsidRPr="00EC7E5C" w:rsidRDefault="00EC7E5C" w:rsidP="00647BA5">
            <w:pPr>
              <w:rPr>
                <w:color w:val="000000"/>
              </w:rPr>
            </w:pPr>
            <w:r w:rsidRPr="00EC7E5C">
              <w:rPr>
                <w:color w:val="000000"/>
              </w:rPr>
              <w:t>OTPLATA GLAVNICE DOMAĆIM KREDITORIMA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292A6" w14:textId="77777777" w:rsidR="00EC7E5C" w:rsidRPr="00EC7E5C" w:rsidRDefault="00EC7E5C" w:rsidP="00647BA5">
            <w:pPr>
              <w:jc w:val="right"/>
              <w:rPr>
                <w:color w:val="000000"/>
              </w:rPr>
            </w:pPr>
            <w:r w:rsidRPr="00EC7E5C">
              <w:rPr>
                <w:color w:val="000000"/>
              </w:rPr>
              <w:t>22.930.720,00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0989D" w14:textId="77777777" w:rsidR="00EC7E5C" w:rsidRPr="00EC7E5C" w:rsidRDefault="00EC7E5C" w:rsidP="00647BA5">
            <w:pPr>
              <w:jc w:val="right"/>
              <w:rPr>
                <w:color w:val="000000"/>
              </w:rPr>
            </w:pPr>
            <w:r w:rsidRPr="00EC7E5C">
              <w:rPr>
                <w:color w:val="000000"/>
              </w:rPr>
              <w:t>1,56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B7C40" w14:textId="77777777" w:rsidR="00EC7E5C" w:rsidRPr="00EC7E5C" w:rsidRDefault="00EC7E5C" w:rsidP="00647BA5">
            <w:pPr>
              <w:jc w:val="right"/>
              <w:rPr>
                <w:color w:val="000000"/>
              </w:rPr>
            </w:pPr>
            <w:r w:rsidRPr="00EC7E5C">
              <w:rPr>
                <w:color w:val="000000"/>
              </w:rPr>
              <w:t>22.930.720,00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A8C74" w14:textId="77777777" w:rsidR="00EC7E5C" w:rsidRPr="00EC7E5C" w:rsidRDefault="00EC7E5C" w:rsidP="00647BA5">
            <w:pPr>
              <w:jc w:val="right"/>
              <w:rPr>
                <w:color w:val="000000"/>
              </w:rPr>
            </w:pPr>
            <w:r w:rsidRPr="00EC7E5C">
              <w:rPr>
                <w:color w:val="000000"/>
              </w:rPr>
              <w:t>1,56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AF283" w14:textId="77777777" w:rsidR="00EC7E5C" w:rsidRPr="00EC7E5C" w:rsidRDefault="00EC7E5C" w:rsidP="00647BA5">
            <w:pPr>
              <w:jc w:val="right"/>
              <w:rPr>
                <w:color w:val="000000"/>
              </w:rPr>
            </w:pPr>
            <w:r w:rsidRPr="00EC7E5C">
              <w:rPr>
                <w:color w:val="000000"/>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68A86" w14:textId="77777777" w:rsidR="00EC7E5C" w:rsidRPr="00EC7E5C" w:rsidRDefault="00EC7E5C" w:rsidP="00647BA5">
            <w:pPr>
              <w:jc w:val="right"/>
              <w:rPr>
                <w:color w:val="000000"/>
              </w:rPr>
            </w:pPr>
            <w:r w:rsidRPr="00EC7E5C">
              <w:rPr>
                <w:color w:val="000000"/>
              </w:rPr>
              <w:t>22.930.720,00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CDEC5" w14:textId="77777777" w:rsidR="00EC7E5C" w:rsidRPr="00EC7E5C" w:rsidRDefault="00EC7E5C" w:rsidP="00647BA5">
            <w:pPr>
              <w:jc w:val="right"/>
              <w:rPr>
                <w:color w:val="000000"/>
              </w:rPr>
            </w:pPr>
            <w:r w:rsidRPr="00EC7E5C">
              <w:rPr>
                <w:color w:val="000000"/>
              </w:rPr>
              <w:t>100,00</w:t>
            </w:r>
          </w:p>
        </w:tc>
      </w:tr>
      <w:tr w:rsidR="00EC7E5C" w:rsidRPr="00EC7E5C" w14:paraId="28A1D88B" w14:textId="77777777" w:rsidTr="00647BA5">
        <w:tc>
          <w:tcPr>
            <w:tcW w:w="900"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14:paraId="2D110EE7" w14:textId="77777777" w:rsidR="00EC7E5C" w:rsidRPr="00EC7E5C" w:rsidRDefault="00EC7E5C" w:rsidP="00647BA5">
            <w:pPr>
              <w:spacing w:line="1" w:lineRule="auto"/>
            </w:pPr>
          </w:p>
        </w:tc>
        <w:tc>
          <w:tcPr>
            <w:tcW w:w="6967" w:type="dxa"/>
            <w:tcBorders>
              <w:top w:val="single" w:sz="6" w:space="0" w:color="000000"/>
              <w:bottom w:val="single" w:sz="6" w:space="0" w:color="000000"/>
            </w:tcBorders>
            <w:shd w:val="clear" w:color="auto" w:fill="E9E9E9"/>
            <w:tcMar>
              <w:top w:w="0" w:type="dxa"/>
              <w:left w:w="0" w:type="dxa"/>
              <w:bottom w:w="0" w:type="dxa"/>
              <w:right w:w="0" w:type="dxa"/>
            </w:tcMar>
            <w:vAlign w:val="center"/>
          </w:tcPr>
          <w:p w14:paraId="02756F91" w14:textId="77777777" w:rsidR="00EC7E5C" w:rsidRPr="00EC7E5C" w:rsidRDefault="00EC7E5C" w:rsidP="00647BA5">
            <w:pPr>
              <w:rPr>
                <w:b/>
                <w:bCs/>
                <w:color w:val="000000"/>
              </w:rPr>
            </w:pPr>
            <w:proofErr w:type="spellStart"/>
            <w:r w:rsidRPr="00EC7E5C">
              <w:rPr>
                <w:b/>
                <w:bCs/>
                <w:color w:val="000000"/>
              </w:rPr>
              <w:t>Ukupno</w:t>
            </w:r>
            <w:proofErr w:type="spellEnd"/>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45B144" w14:textId="77777777" w:rsidR="00EC7E5C" w:rsidRPr="00EC7E5C" w:rsidRDefault="00EC7E5C" w:rsidP="00647BA5">
            <w:pPr>
              <w:jc w:val="right"/>
              <w:rPr>
                <w:b/>
                <w:bCs/>
                <w:color w:val="000000"/>
              </w:rPr>
            </w:pPr>
            <w:r w:rsidRPr="00EC7E5C">
              <w:rPr>
                <w:b/>
                <w:bCs/>
                <w:color w:val="000000"/>
              </w:rPr>
              <w:t>1.468.549.553,00</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AE6243" w14:textId="77777777" w:rsidR="00EC7E5C" w:rsidRPr="00EC7E5C" w:rsidRDefault="00EC7E5C" w:rsidP="00647BA5">
            <w:pPr>
              <w:jc w:val="right"/>
              <w:rPr>
                <w:b/>
                <w:bCs/>
                <w:color w:val="000000"/>
              </w:rPr>
            </w:pPr>
            <w:r w:rsidRPr="00EC7E5C">
              <w:rPr>
                <w:b/>
                <w:bCs/>
                <w:color w:val="000000"/>
              </w:rPr>
              <w:t>100,00</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FC65C0" w14:textId="77777777" w:rsidR="00EC7E5C" w:rsidRPr="00EC7E5C" w:rsidRDefault="00EC7E5C" w:rsidP="00647BA5">
            <w:pPr>
              <w:jc w:val="right"/>
              <w:rPr>
                <w:b/>
                <w:bCs/>
                <w:color w:val="000000"/>
              </w:rPr>
            </w:pPr>
            <w:r w:rsidRPr="00EC7E5C">
              <w:rPr>
                <w:b/>
                <w:bCs/>
                <w:color w:val="000000"/>
              </w:rPr>
              <w:t>1.468.549.553,00</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D8668C" w14:textId="77777777" w:rsidR="00EC7E5C" w:rsidRPr="00EC7E5C" w:rsidRDefault="00EC7E5C" w:rsidP="00647BA5">
            <w:pPr>
              <w:jc w:val="right"/>
              <w:rPr>
                <w:b/>
                <w:bCs/>
                <w:color w:val="000000"/>
              </w:rPr>
            </w:pPr>
            <w:r w:rsidRPr="00EC7E5C">
              <w:rPr>
                <w:b/>
                <w:bCs/>
                <w:color w:val="000000"/>
              </w:rPr>
              <w:t>100,00</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E2D3B6" w14:textId="77777777" w:rsidR="00EC7E5C" w:rsidRPr="00EC7E5C" w:rsidRDefault="00EC7E5C" w:rsidP="00647BA5">
            <w:pPr>
              <w:jc w:val="right"/>
              <w:rPr>
                <w:b/>
                <w:bCs/>
                <w:color w:val="000000"/>
              </w:rPr>
            </w:pPr>
            <w:r w:rsidRPr="00EC7E5C">
              <w:rPr>
                <w:b/>
                <w:bCs/>
                <w:color w:val="000000"/>
              </w:rPr>
              <w:t>100,00</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E0D890" w14:textId="77777777" w:rsidR="00EC7E5C" w:rsidRPr="00EC7E5C" w:rsidRDefault="00EC7E5C" w:rsidP="00647BA5">
            <w:pPr>
              <w:jc w:val="right"/>
              <w:rPr>
                <w:b/>
                <w:bCs/>
                <w:color w:val="000000"/>
              </w:rPr>
            </w:pPr>
            <w:r w:rsidRPr="00EC7E5C">
              <w:rPr>
                <w:b/>
                <w:bCs/>
                <w:color w:val="000000"/>
              </w:rPr>
              <w:t>1.083.277.287,00</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E0F849" w14:textId="77777777" w:rsidR="00EC7E5C" w:rsidRPr="00EC7E5C" w:rsidRDefault="00EC7E5C" w:rsidP="00647BA5">
            <w:pPr>
              <w:jc w:val="right"/>
              <w:rPr>
                <w:b/>
                <w:bCs/>
                <w:color w:val="000000"/>
              </w:rPr>
            </w:pPr>
            <w:r w:rsidRPr="00EC7E5C">
              <w:rPr>
                <w:b/>
                <w:bCs/>
                <w:color w:val="000000"/>
              </w:rPr>
              <w:t>73,77</w:t>
            </w:r>
          </w:p>
        </w:tc>
      </w:tr>
    </w:tbl>
    <w:p w14:paraId="21323F5F" w14:textId="77777777" w:rsidR="005B7E7F" w:rsidRPr="00DF54A4" w:rsidRDefault="005B7E7F" w:rsidP="00510E7F">
      <w:pPr>
        <w:rPr>
          <w:color w:val="FF0000"/>
        </w:rPr>
        <w:sectPr w:rsidR="005B7E7F" w:rsidRPr="00DF54A4" w:rsidSect="007606CA">
          <w:headerReference w:type="default" r:id="rId12"/>
          <w:footerReference w:type="default" r:id="rId13"/>
          <w:pgSz w:w="16837" w:h="11905" w:orient="landscape"/>
          <w:pgMar w:top="360" w:right="360" w:bottom="360" w:left="360" w:header="360" w:footer="360" w:gutter="0"/>
          <w:cols w:space="720"/>
        </w:sectPr>
      </w:pPr>
    </w:p>
    <w:p w14:paraId="1FB5EB91" w14:textId="77777777" w:rsidR="007C7826" w:rsidRPr="004B0D09" w:rsidRDefault="00027F4D" w:rsidP="007C7826">
      <w:pPr>
        <w:autoSpaceDE w:val="0"/>
        <w:autoSpaceDN w:val="0"/>
        <w:adjustRightInd w:val="0"/>
        <w:jc w:val="center"/>
        <w:rPr>
          <w:b/>
          <w:sz w:val="22"/>
          <w:szCs w:val="22"/>
          <w:lang w:eastAsia="en-US"/>
        </w:rPr>
      </w:pPr>
      <w:proofErr w:type="spellStart"/>
      <w:r w:rsidRPr="004B0D09">
        <w:rPr>
          <w:b/>
          <w:sz w:val="22"/>
          <w:szCs w:val="22"/>
          <w:lang w:eastAsia="en-US"/>
        </w:rPr>
        <w:lastRenderedPageBreak/>
        <w:t>Član</w:t>
      </w:r>
      <w:proofErr w:type="spellEnd"/>
      <w:r w:rsidRPr="004B0D09">
        <w:rPr>
          <w:b/>
          <w:sz w:val="22"/>
          <w:szCs w:val="22"/>
          <w:lang w:eastAsia="en-US"/>
        </w:rPr>
        <w:t xml:space="preserve"> 8</w:t>
      </w:r>
      <w:r w:rsidR="007C7826" w:rsidRPr="004B0D09">
        <w:rPr>
          <w:b/>
          <w:sz w:val="22"/>
          <w:szCs w:val="22"/>
          <w:lang w:eastAsia="en-US"/>
        </w:rPr>
        <w:t>.</w:t>
      </w:r>
    </w:p>
    <w:p w14:paraId="211ADB2A" w14:textId="77777777" w:rsidR="005B7E7F" w:rsidRPr="004B0D09" w:rsidRDefault="005B7E7F" w:rsidP="007C7826">
      <w:pPr>
        <w:autoSpaceDE w:val="0"/>
        <w:autoSpaceDN w:val="0"/>
        <w:adjustRightInd w:val="0"/>
        <w:jc w:val="center"/>
        <w:rPr>
          <w:b/>
          <w:sz w:val="22"/>
          <w:szCs w:val="22"/>
          <w:lang w:eastAsia="en-US"/>
        </w:rPr>
      </w:pPr>
    </w:p>
    <w:p w14:paraId="1E56AAA9" w14:textId="77777777" w:rsidR="007C7826" w:rsidRPr="004B0D09" w:rsidRDefault="007C7826" w:rsidP="007C7826">
      <w:pPr>
        <w:ind w:firstLine="720"/>
        <w:rPr>
          <w:sz w:val="22"/>
          <w:szCs w:val="22"/>
          <w:lang w:eastAsia="en-US"/>
        </w:rPr>
      </w:pPr>
      <w:proofErr w:type="spellStart"/>
      <w:r w:rsidRPr="004B0D09">
        <w:rPr>
          <w:sz w:val="22"/>
          <w:szCs w:val="22"/>
          <w:lang w:eastAsia="en-US"/>
        </w:rPr>
        <w:t>Izdaci</w:t>
      </w:r>
      <w:proofErr w:type="spellEnd"/>
      <w:r w:rsidRPr="004B0D09">
        <w:rPr>
          <w:sz w:val="22"/>
          <w:szCs w:val="22"/>
          <w:lang w:eastAsia="en-US"/>
        </w:rPr>
        <w:t xml:space="preserve"> </w:t>
      </w:r>
      <w:proofErr w:type="spellStart"/>
      <w:r w:rsidRPr="004B0D09">
        <w:rPr>
          <w:sz w:val="22"/>
          <w:szCs w:val="22"/>
          <w:lang w:eastAsia="en-US"/>
        </w:rPr>
        <w:t>budžeta</w:t>
      </w:r>
      <w:proofErr w:type="spellEnd"/>
      <w:r w:rsidRPr="004B0D09">
        <w:rPr>
          <w:sz w:val="22"/>
          <w:szCs w:val="22"/>
          <w:lang w:eastAsia="en-US"/>
        </w:rPr>
        <w:t xml:space="preserve">, po </w:t>
      </w:r>
      <w:proofErr w:type="spellStart"/>
      <w:r w:rsidRPr="004B0D09">
        <w:rPr>
          <w:sz w:val="22"/>
          <w:szCs w:val="22"/>
          <w:lang w:eastAsia="en-US"/>
        </w:rPr>
        <w:t>funkcionalnoj</w:t>
      </w:r>
      <w:proofErr w:type="spellEnd"/>
      <w:r w:rsidRPr="004B0D09">
        <w:rPr>
          <w:sz w:val="22"/>
          <w:szCs w:val="22"/>
          <w:lang w:eastAsia="en-US"/>
        </w:rPr>
        <w:t xml:space="preserve"> </w:t>
      </w:r>
      <w:proofErr w:type="spellStart"/>
      <w:r w:rsidRPr="004B0D09">
        <w:rPr>
          <w:sz w:val="22"/>
          <w:szCs w:val="22"/>
          <w:lang w:eastAsia="en-US"/>
        </w:rPr>
        <w:t>klasifikaciji</w:t>
      </w:r>
      <w:proofErr w:type="spellEnd"/>
      <w:r w:rsidRPr="004B0D09">
        <w:rPr>
          <w:sz w:val="22"/>
          <w:szCs w:val="22"/>
          <w:lang w:eastAsia="en-US"/>
        </w:rPr>
        <w:t xml:space="preserve">, </w:t>
      </w:r>
      <w:proofErr w:type="spellStart"/>
      <w:r w:rsidRPr="004B0D09">
        <w:rPr>
          <w:sz w:val="22"/>
          <w:szCs w:val="22"/>
          <w:lang w:eastAsia="en-US"/>
        </w:rPr>
        <w:t>utvrđeni</w:t>
      </w:r>
      <w:proofErr w:type="spellEnd"/>
      <w:r w:rsidRPr="004B0D09">
        <w:rPr>
          <w:sz w:val="22"/>
          <w:szCs w:val="22"/>
          <w:lang w:eastAsia="en-US"/>
        </w:rPr>
        <w:t xml:space="preserve"> </w:t>
      </w:r>
      <w:proofErr w:type="spellStart"/>
      <w:r w:rsidRPr="004B0D09">
        <w:rPr>
          <w:sz w:val="22"/>
          <w:szCs w:val="22"/>
          <w:lang w:eastAsia="en-US"/>
        </w:rPr>
        <w:t>su</w:t>
      </w:r>
      <w:proofErr w:type="spellEnd"/>
      <w:r w:rsidRPr="004B0D09">
        <w:rPr>
          <w:sz w:val="22"/>
          <w:szCs w:val="22"/>
          <w:lang w:eastAsia="en-US"/>
        </w:rPr>
        <w:t xml:space="preserve"> </w:t>
      </w:r>
      <w:proofErr w:type="spellStart"/>
      <w:r w:rsidRPr="004B0D09">
        <w:rPr>
          <w:sz w:val="22"/>
          <w:szCs w:val="22"/>
          <w:lang w:eastAsia="en-US"/>
        </w:rPr>
        <w:t>i</w:t>
      </w:r>
      <w:proofErr w:type="spellEnd"/>
      <w:r w:rsidRPr="004B0D09">
        <w:rPr>
          <w:sz w:val="22"/>
          <w:szCs w:val="22"/>
          <w:lang w:eastAsia="en-US"/>
        </w:rPr>
        <w:t xml:space="preserve"> </w:t>
      </w:r>
      <w:proofErr w:type="spellStart"/>
      <w:r w:rsidRPr="004B0D09">
        <w:rPr>
          <w:sz w:val="22"/>
          <w:szCs w:val="22"/>
          <w:lang w:eastAsia="en-US"/>
        </w:rPr>
        <w:t>raspoređeni</w:t>
      </w:r>
      <w:proofErr w:type="spellEnd"/>
      <w:r w:rsidRPr="004B0D09">
        <w:rPr>
          <w:sz w:val="22"/>
          <w:szCs w:val="22"/>
          <w:lang w:eastAsia="en-US"/>
        </w:rPr>
        <w:t xml:space="preserve"> u </w:t>
      </w:r>
      <w:proofErr w:type="spellStart"/>
      <w:r w:rsidRPr="004B0D09">
        <w:rPr>
          <w:sz w:val="22"/>
          <w:szCs w:val="22"/>
          <w:lang w:eastAsia="en-US"/>
        </w:rPr>
        <w:t>sledećim</w:t>
      </w:r>
      <w:proofErr w:type="spellEnd"/>
      <w:r w:rsidRPr="004B0D09">
        <w:rPr>
          <w:sz w:val="22"/>
          <w:szCs w:val="22"/>
          <w:lang w:eastAsia="en-US"/>
        </w:rPr>
        <w:t>:</w:t>
      </w:r>
    </w:p>
    <w:p w14:paraId="7DDDC50C" w14:textId="77777777" w:rsidR="007C7826" w:rsidRPr="004B0D09" w:rsidRDefault="007C7826" w:rsidP="007C7826">
      <w:pPr>
        <w:rPr>
          <w:highlight w:val="yellow"/>
        </w:rPr>
      </w:pPr>
    </w:p>
    <w:p w14:paraId="474EC6E6" w14:textId="77777777" w:rsidR="00A31F41" w:rsidRPr="00DF54A4" w:rsidRDefault="00A31F41" w:rsidP="00A31F41">
      <w:pPr>
        <w:rPr>
          <w:color w:val="FF0000"/>
        </w:rPr>
      </w:pPr>
    </w:p>
    <w:tbl>
      <w:tblPr>
        <w:tblW w:w="16117" w:type="dxa"/>
        <w:tblLayout w:type="fixed"/>
        <w:tblLook w:val="01E0" w:firstRow="1" w:lastRow="1" w:firstColumn="1" w:lastColumn="1" w:noHBand="0" w:noVBand="0"/>
      </w:tblPr>
      <w:tblGrid>
        <w:gridCol w:w="750"/>
        <w:gridCol w:w="8167"/>
        <w:gridCol w:w="1800"/>
        <w:gridCol w:w="1800"/>
        <w:gridCol w:w="1800"/>
        <w:gridCol w:w="1800"/>
      </w:tblGrid>
      <w:tr w:rsidR="00721F7D" w:rsidRPr="00721F7D" w14:paraId="3173E32E" w14:textId="77777777" w:rsidTr="00647BA5">
        <w:trPr>
          <w:tblHeader/>
        </w:trPr>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84EE7D" w14:textId="77777777" w:rsidR="00721F7D" w:rsidRPr="00721F7D" w:rsidRDefault="00721F7D" w:rsidP="00647BA5">
            <w:pPr>
              <w:jc w:val="center"/>
              <w:rPr>
                <w:b/>
                <w:bCs/>
                <w:color w:val="000000"/>
              </w:rPr>
            </w:pPr>
            <w:proofErr w:type="spellStart"/>
            <w:r w:rsidRPr="00721F7D">
              <w:rPr>
                <w:b/>
                <w:bCs/>
                <w:color w:val="000000"/>
              </w:rPr>
              <w:t>Razdeo</w:t>
            </w:r>
            <w:proofErr w:type="spellEnd"/>
          </w:p>
        </w:tc>
        <w:tc>
          <w:tcPr>
            <w:tcW w:w="81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BE0434" w14:textId="77777777" w:rsidR="00721F7D" w:rsidRPr="00721F7D" w:rsidRDefault="00721F7D" w:rsidP="00647BA5">
            <w:pPr>
              <w:jc w:val="center"/>
              <w:rPr>
                <w:b/>
                <w:bCs/>
                <w:color w:val="000000"/>
              </w:rPr>
            </w:pPr>
            <w:proofErr w:type="spellStart"/>
            <w:r w:rsidRPr="00721F7D">
              <w:rPr>
                <w:b/>
                <w:bCs/>
                <w:color w:val="000000"/>
              </w:rPr>
              <w:t>Naziv</w:t>
            </w:r>
            <w:proofErr w:type="spellEnd"/>
            <w:r w:rsidRPr="00721F7D">
              <w:rPr>
                <w:b/>
                <w:bCs/>
                <w:color w:val="000000"/>
              </w:rPr>
              <w:t xml:space="preserve"> </w:t>
            </w:r>
            <w:proofErr w:type="spellStart"/>
            <w:r w:rsidRPr="00721F7D">
              <w:rPr>
                <w:b/>
                <w:bCs/>
                <w:color w:val="000000"/>
              </w:rPr>
              <w:t>razdela</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B43413" w14:textId="77777777" w:rsidR="00721F7D" w:rsidRPr="00721F7D" w:rsidRDefault="00721F7D" w:rsidP="00647BA5">
            <w:pPr>
              <w:jc w:val="center"/>
              <w:rPr>
                <w:b/>
                <w:bCs/>
                <w:color w:val="000000"/>
              </w:rPr>
            </w:pPr>
            <w:r w:rsidRPr="00721F7D">
              <w:rPr>
                <w:b/>
                <w:bCs/>
                <w:color w:val="000000"/>
              </w:rPr>
              <w:t>Plan</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3EC067" w14:textId="77777777" w:rsidR="00721F7D" w:rsidRPr="00721F7D" w:rsidRDefault="00721F7D" w:rsidP="00647BA5">
            <w:pPr>
              <w:jc w:val="center"/>
              <w:rPr>
                <w:b/>
                <w:bCs/>
                <w:color w:val="000000"/>
              </w:rPr>
            </w:pPr>
            <w:proofErr w:type="spellStart"/>
            <w:r w:rsidRPr="00721F7D">
              <w:rPr>
                <w:b/>
                <w:bCs/>
                <w:color w:val="000000"/>
              </w:rPr>
              <w:t>Sredstva</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budžeta</w:t>
            </w:r>
            <w:proofErr w:type="spellEnd"/>
          </w:p>
          <w:p w14:paraId="426800DD" w14:textId="77777777" w:rsidR="00721F7D" w:rsidRPr="00721F7D" w:rsidRDefault="00721F7D" w:rsidP="00647BA5">
            <w:pPr>
              <w:jc w:val="center"/>
              <w:rPr>
                <w:b/>
                <w:bCs/>
                <w:color w:val="000000"/>
              </w:rPr>
            </w:pPr>
            <w:r w:rsidRPr="00721F7D">
              <w:rPr>
                <w:b/>
                <w:bCs/>
                <w:color w:val="000000"/>
              </w:rPr>
              <w:t>01</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F60922" w14:textId="77777777" w:rsidR="00721F7D" w:rsidRPr="00721F7D" w:rsidRDefault="00721F7D" w:rsidP="00647BA5">
            <w:pPr>
              <w:jc w:val="center"/>
              <w:rPr>
                <w:b/>
                <w:bCs/>
                <w:color w:val="000000"/>
              </w:rPr>
            </w:pPr>
            <w:proofErr w:type="spellStart"/>
            <w:r w:rsidRPr="00721F7D">
              <w:rPr>
                <w:b/>
                <w:bCs/>
                <w:color w:val="000000"/>
              </w:rPr>
              <w:t>Sredstva</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sopstvenih</w:t>
            </w:r>
            <w:proofErr w:type="spellEnd"/>
            <w:r w:rsidRPr="00721F7D">
              <w:rPr>
                <w:b/>
                <w:bCs/>
                <w:color w:val="000000"/>
              </w:rPr>
              <w:t xml:space="preserve"> </w:t>
            </w:r>
            <w:proofErr w:type="spellStart"/>
            <w:r w:rsidRPr="00721F7D">
              <w:rPr>
                <w:b/>
                <w:bCs/>
                <w:color w:val="000000"/>
              </w:rPr>
              <w:t>izvora</w:t>
            </w:r>
            <w:proofErr w:type="spellEnd"/>
            <w:r w:rsidRPr="00721F7D">
              <w:rPr>
                <w:b/>
                <w:bCs/>
                <w:color w:val="000000"/>
              </w:rPr>
              <w:t xml:space="preserve"> 04</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C937F1" w14:textId="77777777" w:rsidR="00721F7D" w:rsidRPr="00721F7D" w:rsidRDefault="00721F7D" w:rsidP="00647BA5">
            <w:pPr>
              <w:jc w:val="center"/>
              <w:rPr>
                <w:b/>
                <w:bCs/>
                <w:color w:val="000000"/>
              </w:rPr>
            </w:pPr>
            <w:proofErr w:type="spellStart"/>
            <w:r w:rsidRPr="00721F7D">
              <w:rPr>
                <w:b/>
                <w:bCs/>
                <w:color w:val="000000"/>
              </w:rPr>
              <w:t>Sredstva</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ostalih</w:t>
            </w:r>
            <w:proofErr w:type="spellEnd"/>
            <w:r w:rsidRPr="00721F7D">
              <w:rPr>
                <w:b/>
                <w:bCs/>
                <w:color w:val="000000"/>
              </w:rPr>
              <w:t xml:space="preserve"> </w:t>
            </w:r>
            <w:proofErr w:type="spellStart"/>
            <w:r w:rsidRPr="00721F7D">
              <w:rPr>
                <w:b/>
                <w:bCs/>
                <w:color w:val="000000"/>
              </w:rPr>
              <w:t>izvora</w:t>
            </w:r>
            <w:proofErr w:type="spellEnd"/>
          </w:p>
        </w:tc>
      </w:tr>
      <w:bookmarkStart w:id="14" w:name="_Toc010_Bolest_i_invalidnost"/>
      <w:bookmarkEnd w:id="14"/>
      <w:tr w:rsidR="00721F7D" w:rsidRPr="00721F7D" w14:paraId="3DB77E64" w14:textId="77777777" w:rsidTr="00647BA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DF3241" w14:textId="77777777" w:rsidR="00721F7D" w:rsidRPr="00721F7D" w:rsidRDefault="00721F7D" w:rsidP="00647BA5">
            <w:pPr>
              <w:rPr>
                <w:vanish/>
              </w:rPr>
            </w:pPr>
            <w:r w:rsidRPr="00721F7D">
              <w:fldChar w:fldCharType="begin"/>
            </w:r>
            <w:r w:rsidRPr="00721F7D">
              <w:instrText>TC "010 Bolest i invalidnost" \f C \l "1"</w:instrText>
            </w:r>
            <w:r w:rsidRPr="00721F7D">
              <w:fldChar w:fldCharType="end"/>
            </w:r>
          </w:p>
          <w:p w14:paraId="1E97B996" w14:textId="77777777" w:rsidR="00721F7D" w:rsidRPr="00721F7D" w:rsidRDefault="00721F7D" w:rsidP="00647BA5">
            <w:pPr>
              <w:spacing w:line="1" w:lineRule="auto"/>
            </w:pPr>
          </w:p>
        </w:tc>
      </w:tr>
      <w:tr w:rsidR="00721F7D" w:rsidRPr="00721F7D" w14:paraId="0695BD94" w14:textId="77777777" w:rsidTr="00647BA5">
        <w:trPr>
          <w:trHeight w:val="230"/>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78A66F"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 010</w:t>
            </w:r>
          </w:p>
        </w:tc>
      </w:tr>
      <w:tr w:rsidR="00721F7D" w:rsidRPr="00721F7D" w14:paraId="1899A7AA" w14:textId="77777777" w:rsidTr="00647BA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9694A8" w14:textId="77777777" w:rsidR="00721F7D" w:rsidRPr="00721F7D" w:rsidRDefault="00721F7D" w:rsidP="00647BA5">
            <w:pPr>
              <w:rPr>
                <w:color w:val="000000"/>
              </w:rPr>
            </w:pPr>
            <w:r w:rsidRPr="00721F7D">
              <w:rPr>
                <w:color w:val="000000"/>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D1CC38" w14:textId="77777777" w:rsidR="00721F7D" w:rsidRPr="00721F7D" w:rsidRDefault="00721F7D" w:rsidP="00647BA5">
            <w:pPr>
              <w:rPr>
                <w:color w:val="000000"/>
              </w:rPr>
            </w:pPr>
            <w:r w:rsidRPr="00721F7D">
              <w:rPr>
                <w:color w:val="000000"/>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945C5A" w14:textId="77777777" w:rsidR="00721F7D" w:rsidRPr="00721F7D" w:rsidRDefault="00721F7D" w:rsidP="00647BA5">
            <w:pPr>
              <w:jc w:val="right"/>
              <w:rPr>
                <w:color w:val="000000"/>
              </w:rPr>
            </w:pPr>
            <w:r w:rsidRPr="00721F7D">
              <w:rPr>
                <w:color w:val="000000"/>
              </w:rPr>
              <w:t>4.100.000,00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A7EAFF" w14:textId="77777777" w:rsidR="00721F7D" w:rsidRPr="00721F7D" w:rsidRDefault="00721F7D" w:rsidP="00647BA5">
            <w:pPr>
              <w:jc w:val="right"/>
              <w:rPr>
                <w:color w:val="000000"/>
              </w:rPr>
            </w:pPr>
            <w:r w:rsidRPr="00721F7D">
              <w:rPr>
                <w:color w:val="000000"/>
              </w:rPr>
              <w:t>4.100.000,00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EF0DAF" w14:textId="77777777" w:rsidR="00721F7D" w:rsidRPr="00721F7D" w:rsidRDefault="00721F7D" w:rsidP="00647BA5">
            <w:pPr>
              <w:jc w:val="right"/>
              <w:rPr>
                <w:color w:val="000000"/>
              </w:rPr>
            </w:pPr>
            <w:r w:rsidRPr="00721F7D">
              <w:rPr>
                <w:color w:val="000000"/>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ECAC45" w14:textId="77777777" w:rsidR="00721F7D" w:rsidRPr="00721F7D" w:rsidRDefault="00721F7D" w:rsidP="00647BA5">
            <w:pPr>
              <w:jc w:val="right"/>
              <w:rPr>
                <w:color w:val="000000"/>
              </w:rPr>
            </w:pPr>
            <w:r w:rsidRPr="00721F7D">
              <w:rPr>
                <w:color w:val="000000"/>
              </w:rPr>
              <w:t>0,00</w:t>
            </w:r>
          </w:p>
        </w:tc>
      </w:tr>
      <w:tr w:rsidR="00721F7D" w:rsidRPr="00721F7D" w14:paraId="58B9B3DF" w14:textId="77777777" w:rsidTr="00647BA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C1DB01"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 xml:space="preserve">. 010 Bolest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invalidnost</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FBA2AE" w14:textId="77777777" w:rsidR="00721F7D" w:rsidRPr="00721F7D" w:rsidRDefault="00721F7D" w:rsidP="00647BA5">
            <w:pPr>
              <w:jc w:val="right"/>
              <w:rPr>
                <w:b/>
                <w:bCs/>
                <w:color w:val="000000"/>
              </w:rPr>
            </w:pPr>
            <w:r w:rsidRPr="00721F7D">
              <w:rPr>
                <w:b/>
                <w:bCs/>
                <w:color w:val="000000"/>
              </w:rPr>
              <w:t>4.100.000,00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9CEDF0" w14:textId="77777777" w:rsidR="00721F7D" w:rsidRPr="00721F7D" w:rsidRDefault="00721F7D" w:rsidP="00647BA5">
            <w:pPr>
              <w:jc w:val="right"/>
              <w:rPr>
                <w:b/>
                <w:bCs/>
                <w:color w:val="000000"/>
              </w:rPr>
            </w:pPr>
            <w:r w:rsidRPr="00721F7D">
              <w:rPr>
                <w:b/>
                <w:bCs/>
                <w:color w:val="000000"/>
              </w:rPr>
              <w:t>4.100.000,00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60EC6E" w14:textId="77777777" w:rsidR="00721F7D" w:rsidRPr="00721F7D" w:rsidRDefault="00721F7D" w:rsidP="00647BA5">
            <w:pPr>
              <w:jc w:val="right"/>
              <w:rPr>
                <w:b/>
                <w:bCs/>
                <w:color w:val="000000"/>
              </w:rPr>
            </w:pPr>
            <w:r w:rsidRPr="00721F7D">
              <w:rPr>
                <w:b/>
                <w:bCs/>
                <w:color w:val="000000"/>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5ADC14" w14:textId="77777777" w:rsidR="00721F7D" w:rsidRPr="00721F7D" w:rsidRDefault="00721F7D" w:rsidP="00647BA5">
            <w:pPr>
              <w:jc w:val="right"/>
              <w:rPr>
                <w:b/>
                <w:bCs/>
                <w:color w:val="000000"/>
              </w:rPr>
            </w:pPr>
            <w:r w:rsidRPr="00721F7D">
              <w:rPr>
                <w:b/>
                <w:bCs/>
                <w:color w:val="000000"/>
              </w:rPr>
              <w:t>0,00</w:t>
            </w:r>
          </w:p>
        </w:tc>
      </w:tr>
      <w:bookmarkStart w:id="15" w:name="_Toc020_Starost"/>
      <w:bookmarkEnd w:id="15"/>
      <w:tr w:rsidR="00721F7D" w:rsidRPr="00721F7D" w14:paraId="767C1E7D" w14:textId="77777777" w:rsidTr="00647BA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364C39" w14:textId="77777777" w:rsidR="00721F7D" w:rsidRPr="00721F7D" w:rsidRDefault="00721F7D" w:rsidP="00647BA5">
            <w:pPr>
              <w:rPr>
                <w:vanish/>
              </w:rPr>
            </w:pPr>
            <w:r w:rsidRPr="00721F7D">
              <w:fldChar w:fldCharType="begin"/>
            </w:r>
            <w:r w:rsidRPr="00721F7D">
              <w:instrText>TC "020 Starost" \f C \l "1"</w:instrText>
            </w:r>
            <w:r w:rsidRPr="00721F7D">
              <w:fldChar w:fldCharType="end"/>
            </w:r>
          </w:p>
          <w:p w14:paraId="29171B39" w14:textId="77777777" w:rsidR="00721F7D" w:rsidRPr="00721F7D" w:rsidRDefault="00721F7D" w:rsidP="00647BA5">
            <w:pPr>
              <w:spacing w:line="1" w:lineRule="auto"/>
            </w:pPr>
          </w:p>
        </w:tc>
      </w:tr>
      <w:tr w:rsidR="00721F7D" w:rsidRPr="00721F7D" w14:paraId="35912698" w14:textId="77777777" w:rsidTr="00647BA5">
        <w:trPr>
          <w:trHeight w:val="230"/>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AA97E0"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 020</w:t>
            </w:r>
          </w:p>
        </w:tc>
      </w:tr>
      <w:tr w:rsidR="00721F7D" w:rsidRPr="00721F7D" w14:paraId="422EDB71" w14:textId="77777777" w:rsidTr="00647BA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82743B" w14:textId="77777777" w:rsidR="00721F7D" w:rsidRPr="00721F7D" w:rsidRDefault="00721F7D" w:rsidP="00647BA5">
            <w:pPr>
              <w:rPr>
                <w:color w:val="000000"/>
              </w:rPr>
            </w:pPr>
            <w:r w:rsidRPr="00721F7D">
              <w:rPr>
                <w:color w:val="000000"/>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B1BB32" w14:textId="77777777" w:rsidR="00721F7D" w:rsidRPr="00721F7D" w:rsidRDefault="00721F7D" w:rsidP="00647BA5">
            <w:pPr>
              <w:rPr>
                <w:color w:val="000000"/>
              </w:rPr>
            </w:pPr>
            <w:r w:rsidRPr="00721F7D">
              <w:rPr>
                <w:color w:val="000000"/>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675D1B" w14:textId="77777777" w:rsidR="00721F7D" w:rsidRPr="00721F7D" w:rsidRDefault="00721F7D" w:rsidP="00647BA5">
            <w:pPr>
              <w:jc w:val="right"/>
              <w:rPr>
                <w:color w:val="000000"/>
              </w:rPr>
            </w:pPr>
            <w:r w:rsidRPr="00721F7D">
              <w:rPr>
                <w:color w:val="000000"/>
              </w:rPr>
              <w:t>8.900.000,00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6BBCE2" w14:textId="77777777" w:rsidR="00721F7D" w:rsidRPr="00721F7D" w:rsidRDefault="00721F7D" w:rsidP="00647BA5">
            <w:pPr>
              <w:jc w:val="right"/>
              <w:rPr>
                <w:color w:val="000000"/>
              </w:rPr>
            </w:pPr>
            <w:r w:rsidRPr="00721F7D">
              <w:rPr>
                <w:color w:val="000000"/>
              </w:rPr>
              <w:t>2.900.000,00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3A0F67" w14:textId="77777777" w:rsidR="00721F7D" w:rsidRPr="00721F7D" w:rsidRDefault="00721F7D" w:rsidP="00647BA5">
            <w:pPr>
              <w:jc w:val="right"/>
              <w:rPr>
                <w:color w:val="000000"/>
              </w:rPr>
            </w:pPr>
            <w:r w:rsidRPr="00721F7D">
              <w:rPr>
                <w:color w:val="000000"/>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6DD26F" w14:textId="77777777" w:rsidR="00721F7D" w:rsidRPr="00721F7D" w:rsidRDefault="00721F7D" w:rsidP="00647BA5">
            <w:pPr>
              <w:jc w:val="right"/>
              <w:rPr>
                <w:color w:val="000000"/>
              </w:rPr>
            </w:pPr>
            <w:r w:rsidRPr="00721F7D">
              <w:rPr>
                <w:color w:val="000000"/>
              </w:rPr>
              <w:t>6.000.000,00</w:t>
            </w:r>
          </w:p>
        </w:tc>
      </w:tr>
      <w:tr w:rsidR="00721F7D" w:rsidRPr="00721F7D" w14:paraId="1A3DAE37" w14:textId="77777777" w:rsidTr="00647BA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A56634"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 020 Starost</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4E9ECC" w14:textId="77777777" w:rsidR="00721F7D" w:rsidRPr="00721F7D" w:rsidRDefault="00721F7D" w:rsidP="00647BA5">
            <w:pPr>
              <w:jc w:val="right"/>
              <w:rPr>
                <w:b/>
                <w:bCs/>
                <w:color w:val="000000"/>
              </w:rPr>
            </w:pPr>
            <w:r w:rsidRPr="00721F7D">
              <w:rPr>
                <w:b/>
                <w:bCs/>
                <w:color w:val="000000"/>
              </w:rPr>
              <w:t>8.900.000,00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2EE402" w14:textId="77777777" w:rsidR="00721F7D" w:rsidRPr="00721F7D" w:rsidRDefault="00721F7D" w:rsidP="00647BA5">
            <w:pPr>
              <w:jc w:val="right"/>
              <w:rPr>
                <w:b/>
                <w:bCs/>
                <w:color w:val="000000"/>
              </w:rPr>
            </w:pPr>
            <w:r w:rsidRPr="00721F7D">
              <w:rPr>
                <w:b/>
                <w:bCs/>
                <w:color w:val="000000"/>
              </w:rPr>
              <w:t>2.900.000,00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EDE9C9" w14:textId="77777777" w:rsidR="00721F7D" w:rsidRPr="00721F7D" w:rsidRDefault="00721F7D" w:rsidP="00647BA5">
            <w:pPr>
              <w:jc w:val="right"/>
              <w:rPr>
                <w:b/>
                <w:bCs/>
                <w:color w:val="000000"/>
              </w:rPr>
            </w:pPr>
            <w:r w:rsidRPr="00721F7D">
              <w:rPr>
                <w:b/>
                <w:bCs/>
                <w:color w:val="000000"/>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2E7B52" w14:textId="77777777" w:rsidR="00721F7D" w:rsidRPr="00721F7D" w:rsidRDefault="00721F7D" w:rsidP="00647BA5">
            <w:pPr>
              <w:jc w:val="right"/>
              <w:rPr>
                <w:b/>
                <w:bCs/>
                <w:color w:val="000000"/>
              </w:rPr>
            </w:pPr>
            <w:r w:rsidRPr="00721F7D">
              <w:rPr>
                <w:b/>
                <w:bCs/>
                <w:color w:val="000000"/>
              </w:rPr>
              <w:t>6.000.000,00</w:t>
            </w:r>
          </w:p>
        </w:tc>
      </w:tr>
      <w:bookmarkStart w:id="16" w:name="_Toc070_Socijalna_pomoć_ugroženom_stanov"/>
      <w:bookmarkEnd w:id="16"/>
      <w:tr w:rsidR="00721F7D" w:rsidRPr="00721F7D" w14:paraId="09C2DE34" w14:textId="77777777" w:rsidTr="00647BA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513B03" w14:textId="77777777" w:rsidR="00721F7D" w:rsidRPr="00721F7D" w:rsidRDefault="00721F7D" w:rsidP="00647BA5">
            <w:pPr>
              <w:rPr>
                <w:vanish/>
              </w:rPr>
            </w:pPr>
            <w:r w:rsidRPr="00721F7D">
              <w:fldChar w:fldCharType="begin"/>
            </w:r>
            <w:r w:rsidRPr="00721F7D">
              <w:instrText>TC "070 Socijalna pomoć ugroženom stanovništvu, neklasifikovana na drugom mestu" \f C \l "1"</w:instrText>
            </w:r>
            <w:r w:rsidRPr="00721F7D">
              <w:fldChar w:fldCharType="end"/>
            </w:r>
          </w:p>
          <w:p w14:paraId="0651C36D" w14:textId="77777777" w:rsidR="00721F7D" w:rsidRPr="00721F7D" w:rsidRDefault="00721F7D" w:rsidP="00647BA5">
            <w:pPr>
              <w:spacing w:line="1" w:lineRule="auto"/>
            </w:pPr>
          </w:p>
        </w:tc>
      </w:tr>
      <w:tr w:rsidR="00721F7D" w:rsidRPr="00721F7D" w14:paraId="27912B87" w14:textId="77777777" w:rsidTr="00647BA5">
        <w:trPr>
          <w:trHeight w:val="230"/>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D32DCF"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 070</w:t>
            </w:r>
          </w:p>
        </w:tc>
      </w:tr>
      <w:tr w:rsidR="00721F7D" w:rsidRPr="00721F7D" w14:paraId="10EDEDF1" w14:textId="77777777" w:rsidTr="00647BA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3F9EE8" w14:textId="77777777" w:rsidR="00721F7D" w:rsidRPr="00721F7D" w:rsidRDefault="00721F7D" w:rsidP="00647BA5">
            <w:pPr>
              <w:rPr>
                <w:color w:val="000000"/>
              </w:rPr>
            </w:pPr>
            <w:r w:rsidRPr="00721F7D">
              <w:rPr>
                <w:color w:val="000000"/>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BFDAFC" w14:textId="77777777" w:rsidR="00721F7D" w:rsidRPr="00721F7D" w:rsidRDefault="00721F7D" w:rsidP="00647BA5">
            <w:pPr>
              <w:rPr>
                <w:color w:val="000000"/>
              </w:rPr>
            </w:pPr>
            <w:r w:rsidRPr="00721F7D">
              <w:rPr>
                <w:color w:val="000000"/>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40D1F0" w14:textId="77777777" w:rsidR="00721F7D" w:rsidRPr="00721F7D" w:rsidRDefault="00721F7D" w:rsidP="00647BA5">
            <w:pPr>
              <w:jc w:val="right"/>
              <w:rPr>
                <w:color w:val="000000"/>
              </w:rPr>
            </w:pPr>
            <w:r w:rsidRPr="00721F7D">
              <w:rPr>
                <w:color w:val="000000"/>
              </w:rPr>
              <w:t>18.631.260,00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C2963C" w14:textId="77777777" w:rsidR="00721F7D" w:rsidRPr="00721F7D" w:rsidRDefault="00721F7D" w:rsidP="00647BA5">
            <w:pPr>
              <w:jc w:val="right"/>
              <w:rPr>
                <w:color w:val="000000"/>
              </w:rPr>
            </w:pPr>
            <w:r w:rsidRPr="00721F7D">
              <w:rPr>
                <w:color w:val="000000"/>
              </w:rPr>
              <w:t>13.311.260,00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0A88E4" w14:textId="77777777" w:rsidR="00721F7D" w:rsidRPr="00721F7D" w:rsidRDefault="00721F7D" w:rsidP="00647BA5">
            <w:pPr>
              <w:jc w:val="right"/>
              <w:rPr>
                <w:color w:val="000000"/>
              </w:rPr>
            </w:pPr>
            <w:r w:rsidRPr="00721F7D">
              <w:rPr>
                <w:color w:val="000000"/>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324781" w14:textId="77777777" w:rsidR="00721F7D" w:rsidRPr="00721F7D" w:rsidRDefault="00721F7D" w:rsidP="00647BA5">
            <w:pPr>
              <w:jc w:val="right"/>
              <w:rPr>
                <w:color w:val="000000"/>
              </w:rPr>
            </w:pPr>
            <w:r w:rsidRPr="00721F7D">
              <w:rPr>
                <w:color w:val="000000"/>
              </w:rPr>
              <w:t>5.320.000,00</w:t>
            </w:r>
          </w:p>
        </w:tc>
      </w:tr>
      <w:tr w:rsidR="00721F7D" w:rsidRPr="00721F7D" w14:paraId="602F4ADF" w14:textId="77777777" w:rsidTr="00647BA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CDF45F"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 xml:space="preserve">. 070 </w:t>
            </w:r>
            <w:proofErr w:type="spellStart"/>
            <w:r w:rsidRPr="00721F7D">
              <w:rPr>
                <w:b/>
                <w:bCs/>
                <w:color w:val="000000"/>
              </w:rPr>
              <w:t>Socijalna</w:t>
            </w:r>
            <w:proofErr w:type="spellEnd"/>
            <w:r w:rsidRPr="00721F7D">
              <w:rPr>
                <w:b/>
                <w:bCs/>
                <w:color w:val="000000"/>
              </w:rPr>
              <w:t xml:space="preserve"> </w:t>
            </w:r>
            <w:proofErr w:type="spellStart"/>
            <w:r w:rsidRPr="00721F7D">
              <w:rPr>
                <w:b/>
                <w:bCs/>
                <w:color w:val="000000"/>
              </w:rPr>
              <w:t>pomoć</w:t>
            </w:r>
            <w:proofErr w:type="spellEnd"/>
            <w:r w:rsidRPr="00721F7D">
              <w:rPr>
                <w:b/>
                <w:bCs/>
                <w:color w:val="000000"/>
              </w:rPr>
              <w:t xml:space="preserve"> </w:t>
            </w:r>
            <w:proofErr w:type="spellStart"/>
            <w:r w:rsidRPr="00721F7D">
              <w:rPr>
                <w:b/>
                <w:bCs/>
                <w:color w:val="000000"/>
              </w:rPr>
              <w:t>ugroženom</w:t>
            </w:r>
            <w:proofErr w:type="spellEnd"/>
            <w:r w:rsidRPr="00721F7D">
              <w:rPr>
                <w:b/>
                <w:bCs/>
                <w:color w:val="000000"/>
              </w:rPr>
              <w:t xml:space="preserve"> </w:t>
            </w:r>
            <w:proofErr w:type="spellStart"/>
            <w:r w:rsidRPr="00721F7D">
              <w:rPr>
                <w:b/>
                <w:bCs/>
                <w:color w:val="000000"/>
              </w:rPr>
              <w:t>stanovništvu</w:t>
            </w:r>
            <w:proofErr w:type="spellEnd"/>
            <w:r w:rsidRPr="00721F7D">
              <w:rPr>
                <w:b/>
                <w:bCs/>
                <w:color w:val="000000"/>
              </w:rPr>
              <w:t xml:space="preserve">, </w:t>
            </w:r>
            <w:proofErr w:type="spellStart"/>
            <w:r w:rsidRPr="00721F7D">
              <w:rPr>
                <w:b/>
                <w:bCs/>
                <w:color w:val="000000"/>
              </w:rPr>
              <w:t>neklasifikovana</w:t>
            </w:r>
            <w:proofErr w:type="spellEnd"/>
            <w:r w:rsidRPr="00721F7D">
              <w:rPr>
                <w:b/>
                <w:bCs/>
                <w:color w:val="000000"/>
              </w:rPr>
              <w:t xml:space="preserve"> </w:t>
            </w:r>
            <w:proofErr w:type="spellStart"/>
            <w:r w:rsidRPr="00721F7D">
              <w:rPr>
                <w:b/>
                <w:bCs/>
                <w:color w:val="000000"/>
              </w:rPr>
              <w:t>na</w:t>
            </w:r>
            <w:proofErr w:type="spellEnd"/>
            <w:r w:rsidRPr="00721F7D">
              <w:rPr>
                <w:b/>
                <w:bCs/>
                <w:color w:val="000000"/>
              </w:rPr>
              <w:t xml:space="preserve"> </w:t>
            </w:r>
            <w:proofErr w:type="spellStart"/>
            <w:r w:rsidRPr="00721F7D">
              <w:rPr>
                <w:b/>
                <w:bCs/>
                <w:color w:val="000000"/>
              </w:rPr>
              <w:t>drugom</w:t>
            </w:r>
            <w:proofErr w:type="spellEnd"/>
            <w:r w:rsidRPr="00721F7D">
              <w:rPr>
                <w:b/>
                <w:bCs/>
                <w:color w:val="000000"/>
              </w:rPr>
              <w:t xml:space="preserve"> </w:t>
            </w:r>
            <w:proofErr w:type="spellStart"/>
            <w:r w:rsidRPr="00721F7D">
              <w:rPr>
                <w:b/>
                <w:bCs/>
                <w:color w:val="000000"/>
              </w:rPr>
              <w:t>mestu</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248E5F" w14:textId="77777777" w:rsidR="00721F7D" w:rsidRPr="00721F7D" w:rsidRDefault="00721F7D" w:rsidP="00647BA5">
            <w:pPr>
              <w:jc w:val="right"/>
              <w:rPr>
                <w:b/>
                <w:bCs/>
                <w:color w:val="000000"/>
              </w:rPr>
            </w:pPr>
            <w:r w:rsidRPr="00721F7D">
              <w:rPr>
                <w:b/>
                <w:bCs/>
                <w:color w:val="000000"/>
              </w:rPr>
              <w:t>18.631.260,00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768C48" w14:textId="77777777" w:rsidR="00721F7D" w:rsidRPr="00721F7D" w:rsidRDefault="00721F7D" w:rsidP="00647BA5">
            <w:pPr>
              <w:jc w:val="right"/>
              <w:rPr>
                <w:b/>
                <w:bCs/>
                <w:color w:val="000000"/>
              </w:rPr>
            </w:pPr>
            <w:r w:rsidRPr="00721F7D">
              <w:rPr>
                <w:b/>
                <w:bCs/>
                <w:color w:val="000000"/>
              </w:rPr>
              <w:t>13.311.260,00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F081B9" w14:textId="77777777" w:rsidR="00721F7D" w:rsidRPr="00721F7D" w:rsidRDefault="00721F7D" w:rsidP="00647BA5">
            <w:pPr>
              <w:jc w:val="right"/>
              <w:rPr>
                <w:b/>
                <w:bCs/>
                <w:color w:val="000000"/>
              </w:rPr>
            </w:pPr>
            <w:r w:rsidRPr="00721F7D">
              <w:rPr>
                <w:b/>
                <w:bCs/>
                <w:color w:val="000000"/>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AD5F56" w14:textId="77777777" w:rsidR="00721F7D" w:rsidRPr="00721F7D" w:rsidRDefault="00721F7D" w:rsidP="00647BA5">
            <w:pPr>
              <w:jc w:val="right"/>
              <w:rPr>
                <w:b/>
                <w:bCs/>
                <w:color w:val="000000"/>
              </w:rPr>
            </w:pPr>
            <w:r w:rsidRPr="00721F7D">
              <w:rPr>
                <w:b/>
                <w:bCs/>
                <w:color w:val="000000"/>
              </w:rPr>
              <w:t>5.320.000,00</w:t>
            </w:r>
          </w:p>
        </w:tc>
      </w:tr>
      <w:bookmarkStart w:id="17" w:name="_Toc090_Socijalna_zaštita_neklasifikovan"/>
      <w:bookmarkEnd w:id="17"/>
      <w:tr w:rsidR="00721F7D" w:rsidRPr="00721F7D" w14:paraId="49660135" w14:textId="77777777" w:rsidTr="00647BA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5824AE" w14:textId="77777777" w:rsidR="00721F7D" w:rsidRPr="00721F7D" w:rsidRDefault="00721F7D" w:rsidP="00647BA5">
            <w:pPr>
              <w:rPr>
                <w:vanish/>
              </w:rPr>
            </w:pPr>
            <w:r w:rsidRPr="00721F7D">
              <w:fldChar w:fldCharType="begin"/>
            </w:r>
            <w:r w:rsidRPr="00721F7D">
              <w:instrText>TC "090 Socijalna zaštita neklasifikovana na drugom mestu" \f C \l "1"</w:instrText>
            </w:r>
            <w:r w:rsidRPr="00721F7D">
              <w:fldChar w:fldCharType="end"/>
            </w:r>
          </w:p>
          <w:p w14:paraId="7D83EE9D" w14:textId="77777777" w:rsidR="00721F7D" w:rsidRPr="00721F7D" w:rsidRDefault="00721F7D" w:rsidP="00647BA5">
            <w:pPr>
              <w:spacing w:line="1" w:lineRule="auto"/>
            </w:pPr>
          </w:p>
        </w:tc>
      </w:tr>
      <w:tr w:rsidR="00721F7D" w:rsidRPr="00721F7D" w14:paraId="38F556F9" w14:textId="77777777" w:rsidTr="00647BA5">
        <w:trPr>
          <w:trHeight w:val="230"/>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4937FA"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 090</w:t>
            </w:r>
          </w:p>
        </w:tc>
      </w:tr>
      <w:tr w:rsidR="00721F7D" w:rsidRPr="00721F7D" w14:paraId="6773D8DC" w14:textId="77777777" w:rsidTr="00647BA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16708A" w14:textId="77777777" w:rsidR="00721F7D" w:rsidRPr="00721F7D" w:rsidRDefault="00721F7D" w:rsidP="00647BA5">
            <w:pPr>
              <w:rPr>
                <w:color w:val="000000"/>
              </w:rPr>
            </w:pPr>
            <w:r w:rsidRPr="00721F7D">
              <w:rPr>
                <w:color w:val="000000"/>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E82F0D" w14:textId="77777777" w:rsidR="00721F7D" w:rsidRPr="00721F7D" w:rsidRDefault="00721F7D" w:rsidP="00647BA5">
            <w:pPr>
              <w:rPr>
                <w:color w:val="000000"/>
              </w:rPr>
            </w:pPr>
            <w:r w:rsidRPr="00721F7D">
              <w:rPr>
                <w:color w:val="000000"/>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620C85" w14:textId="77777777" w:rsidR="00721F7D" w:rsidRPr="00721F7D" w:rsidRDefault="00721F7D" w:rsidP="00647BA5">
            <w:pPr>
              <w:jc w:val="right"/>
              <w:rPr>
                <w:color w:val="000000"/>
              </w:rPr>
            </w:pPr>
            <w:r w:rsidRPr="00721F7D">
              <w:rPr>
                <w:color w:val="000000"/>
              </w:rPr>
              <w:t>32.218.178,00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871B76" w14:textId="77777777" w:rsidR="00721F7D" w:rsidRPr="00721F7D" w:rsidRDefault="00721F7D" w:rsidP="00647BA5">
            <w:pPr>
              <w:jc w:val="right"/>
              <w:rPr>
                <w:color w:val="000000"/>
              </w:rPr>
            </w:pPr>
            <w:r w:rsidRPr="00721F7D">
              <w:rPr>
                <w:color w:val="000000"/>
              </w:rPr>
              <w:t>5.478.989,00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357334" w14:textId="77777777" w:rsidR="00721F7D" w:rsidRPr="00721F7D" w:rsidRDefault="00721F7D" w:rsidP="00647BA5">
            <w:pPr>
              <w:jc w:val="right"/>
              <w:rPr>
                <w:color w:val="000000"/>
              </w:rPr>
            </w:pPr>
            <w:r w:rsidRPr="00721F7D">
              <w:rPr>
                <w:color w:val="000000"/>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917CF7" w14:textId="77777777" w:rsidR="00721F7D" w:rsidRPr="00721F7D" w:rsidRDefault="00721F7D" w:rsidP="00647BA5">
            <w:pPr>
              <w:jc w:val="right"/>
              <w:rPr>
                <w:color w:val="000000"/>
              </w:rPr>
            </w:pPr>
            <w:r w:rsidRPr="00721F7D">
              <w:rPr>
                <w:color w:val="000000"/>
              </w:rPr>
              <w:t>26.739.189,00</w:t>
            </w:r>
          </w:p>
        </w:tc>
      </w:tr>
      <w:tr w:rsidR="00721F7D" w:rsidRPr="00721F7D" w14:paraId="6DB2150F" w14:textId="77777777" w:rsidTr="00647BA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53548C"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 xml:space="preserve">. 090 </w:t>
            </w:r>
            <w:proofErr w:type="spellStart"/>
            <w:r w:rsidRPr="00721F7D">
              <w:rPr>
                <w:b/>
                <w:bCs/>
                <w:color w:val="000000"/>
              </w:rPr>
              <w:t>Socijalna</w:t>
            </w:r>
            <w:proofErr w:type="spellEnd"/>
            <w:r w:rsidRPr="00721F7D">
              <w:rPr>
                <w:b/>
                <w:bCs/>
                <w:color w:val="000000"/>
              </w:rPr>
              <w:t xml:space="preserve"> </w:t>
            </w:r>
            <w:proofErr w:type="spellStart"/>
            <w:r w:rsidRPr="00721F7D">
              <w:rPr>
                <w:b/>
                <w:bCs/>
                <w:color w:val="000000"/>
              </w:rPr>
              <w:t>zaštita</w:t>
            </w:r>
            <w:proofErr w:type="spellEnd"/>
            <w:r w:rsidRPr="00721F7D">
              <w:rPr>
                <w:b/>
                <w:bCs/>
                <w:color w:val="000000"/>
              </w:rPr>
              <w:t xml:space="preserve"> </w:t>
            </w:r>
            <w:proofErr w:type="spellStart"/>
            <w:r w:rsidRPr="00721F7D">
              <w:rPr>
                <w:b/>
                <w:bCs/>
                <w:color w:val="000000"/>
              </w:rPr>
              <w:t>neklasifikovana</w:t>
            </w:r>
            <w:proofErr w:type="spellEnd"/>
            <w:r w:rsidRPr="00721F7D">
              <w:rPr>
                <w:b/>
                <w:bCs/>
                <w:color w:val="000000"/>
              </w:rPr>
              <w:t xml:space="preserve"> </w:t>
            </w:r>
            <w:proofErr w:type="spellStart"/>
            <w:r w:rsidRPr="00721F7D">
              <w:rPr>
                <w:b/>
                <w:bCs/>
                <w:color w:val="000000"/>
              </w:rPr>
              <w:t>na</w:t>
            </w:r>
            <w:proofErr w:type="spellEnd"/>
            <w:r w:rsidRPr="00721F7D">
              <w:rPr>
                <w:b/>
                <w:bCs/>
                <w:color w:val="000000"/>
              </w:rPr>
              <w:t xml:space="preserve"> </w:t>
            </w:r>
            <w:proofErr w:type="spellStart"/>
            <w:r w:rsidRPr="00721F7D">
              <w:rPr>
                <w:b/>
                <w:bCs/>
                <w:color w:val="000000"/>
              </w:rPr>
              <w:t>drugom</w:t>
            </w:r>
            <w:proofErr w:type="spellEnd"/>
            <w:r w:rsidRPr="00721F7D">
              <w:rPr>
                <w:b/>
                <w:bCs/>
                <w:color w:val="000000"/>
              </w:rPr>
              <w:t xml:space="preserve"> </w:t>
            </w:r>
            <w:proofErr w:type="spellStart"/>
            <w:r w:rsidRPr="00721F7D">
              <w:rPr>
                <w:b/>
                <w:bCs/>
                <w:color w:val="000000"/>
              </w:rPr>
              <w:t>mestu</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DF7CE4" w14:textId="77777777" w:rsidR="00721F7D" w:rsidRPr="00721F7D" w:rsidRDefault="00721F7D" w:rsidP="00647BA5">
            <w:pPr>
              <w:jc w:val="right"/>
              <w:rPr>
                <w:b/>
                <w:bCs/>
                <w:color w:val="000000"/>
              </w:rPr>
            </w:pPr>
            <w:r w:rsidRPr="00721F7D">
              <w:rPr>
                <w:b/>
                <w:bCs/>
                <w:color w:val="000000"/>
              </w:rPr>
              <w:t>32.218.178,00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C6FE3C" w14:textId="77777777" w:rsidR="00721F7D" w:rsidRPr="00721F7D" w:rsidRDefault="00721F7D" w:rsidP="00647BA5">
            <w:pPr>
              <w:jc w:val="right"/>
              <w:rPr>
                <w:b/>
                <w:bCs/>
                <w:color w:val="000000"/>
              </w:rPr>
            </w:pPr>
            <w:r w:rsidRPr="00721F7D">
              <w:rPr>
                <w:b/>
                <w:bCs/>
                <w:color w:val="000000"/>
              </w:rPr>
              <w:t>5.478.989,00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14219C" w14:textId="77777777" w:rsidR="00721F7D" w:rsidRPr="00721F7D" w:rsidRDefault="00721F7D" w:rsidP="00647BA5">
            <w:pPr>
              <w:jc w:val="right"/>
              <w:rPr>
                <w:b/>
                <w:bCs/>
                <w:color w:val="000000"/>
              </w:rPr>
            </w:pPr>
            <w:r w:rsidRPr="00721F7D">
              <w:rPr>
                <w:b/>
                <w:bCs/>
                <w:color w:val="000000"/>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5A2109" w14:textId="77777777" w:rsidR="00721F7D" w:rsidRPr="00721F7D" w:rsidRDefault="00721F7D" w:rsidP="00647BA5">
            <w:pPr>
              <w:jc w:val="right"/>
              <w:rPr>
                <w:b/>
                <w:bCs/>
                <w:color w:val="000000"/>
              </w:rPr>
            </w:pPr>
            <w:r w:rsidRPr="00721F7D">
              <w:rPr>
                <w:b/>
                <w:bCs/>
                <w:color w:val="000000"/>
              </w:rPr>
              <w:t>26.739.189,00</w:t>
            </w:r>
          </w:p>
        </w:tc>
      </w:tr>
      <w:bookmarkStart w:id="18" w:name="_Toc111_Izvršni_i_zakonodavni_organi"/>
      <w:bookmarkEnd w:id="18"/>
      <w:tr w:rsidR="00721F7D" w:rsidRPr="00721F7D" w14:paraId="00B7D2D3" w14:textId="77777777" w:rsidTr="00647BA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DEC287" w14:textId="77777777" w:rsidR="00721F7D" w:rsidRPr="00721F7D" w:rsidRDefault="00721F7D" w:rsidP="00647BA5">
            <w:pPr>
              <w:rPr>
                <w:vanish/>
              </w:rPr>
            </w:pPr>
            <w:r w:rsidRPr="00721F7D">
              <w:fldChar w:fldCharType="begin"/>
            </w:r>
            <w:r w:rsidRPr="00721F7D">
              <w:instrText>TC "111 Izvršni i zakonodavni organi" \f C \l "1"</w:instrText>
            </w:r>
            <w:r w:rsidRPr="00721F7D">
              <w:fldChar w:fldCharType="end"/>
            </w:r>
          </w:p>
          <w:p w14:paraId="73D9AC67" w14:textId="77777777" w:rsidR="00721F7D" w:rsidRPr="00721F7D" w:rsidRDefault="00721F7D" w:rsidP="00647BA5">
            <w:pPr>
              <w:spacing w:line="1" w:lineRule="auto"/>
            </w:pPr>
          </w:p>
        </w:tc>
      </w:tr>
      <w:tr w:rsidR="00721F7D" w:rsidRPr="00721F7D" w14:paraId="00C705E9" w14:textId="77777777" w:rsidTr="00647BA5">
        <w:trPr>
          <w:trHeight w:val="230"/>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1F8F3E"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 111</w:t>
            </w:r>
          </w:p>
        </w:tc>
      </w:tr>
      <w:tr w:rsidR="00721F7D" w:rsidRPr="00721F7D" w14:paraId="69B99A2B" w14:textId="77777777" w:rsidTr="00647BA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3A6617" w14:textId="77777777" w:rsidR="00721F7D" w:rsidRPr="00721F7D" w:rsidRDefault="00721F7D" w:rsidP="00647BA5">
            <w:pPr>
              <w:rPr>
                <w:color w:val="000000"/>
              </w:rPr>
            </w:pPr>
            <w:r w:rsidRPr="00721F7D">
              <w:rPr>
                <w:color w:val="000000"/>
              </w:rPr>
              <w:t>1</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6B6985" w14:textId="77777777" w:rsidR="00721F7D" w:rsidRPr="00721F7D" w:rsidRDefault="00721F7D" w:rsidP="00647BA5">
            <w:pPr>
              <w:rPr>
                <w:color w:val="000000"/>
              </w:rPr>
            </w:pPr>
            <w:r w:rsidRPr="00721F7D">
              <w:rPr>
                <w:color w:val="000000"/>
              </w:rPr>
              <w:t>SKUPŠTINA OPŠTINE</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BBE2F8" w14:textId="77777777" w:rsidR="00721F7D" w:rsidRPr="00721F7D" w:rsidRDefault="00721F7D" w:rsidP="00647BA5">
            <w:pPr>
              <w:jc w:val="right"/>
              <w:rPr>
                <w:color w:val="000000"/>
              </w:rPr>
            </w:pPr>
            <w:r w:rsidRPr="00721F7D">
              <w:rPr>
                <w:color w:val="000000"/>
              </w:rPr>
              <w:t>19.605.880,00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FEFACA" w14:textId="77777777" w:rsidR="00721F7D" w:rsidRPr="00721F7D" w:rsidRDefault="00721F7D" w:rsidP="00647BA5">
            <w:pPr>
              <w:jc w:val="right"/>
              <w:rPr>
                <w:color w:val="000000"/>
              </w:rPr>
            </w:pPr>
            <w:r w:rsidRPr="00721F7D">
              <w:rPr>
                <w:color w:val="000000"/>
              </w:rPr>
              <w:t>19.605.880,00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E80826" w14:textId="77777777" w:rsidR="00721F7D" w:rsidRPr="00721F7D" w:rsidRDefault="00721F7D" w:rsidP="00647BA5">
            <w:pPr>
              <w:jc w:val="right"/>
              <w:rPr>
                <w:color w:val="000000"/>
              </w:rPr>
            </w:pPr>
            <w:r w:rsidRPr="00721F7D">
              <w:rPr>
                <w:color w:val="000000"/>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8D81CE" w14:textId="77777777" w:rsidR="00721F7D" w:rsidRPr="00721F7D" w:rsidRDefault="00721F7D" w:rsidP="00647BA5">
            <w:pPr>
              <w:jc w:val="right"/>
              <w:rPr>
                <w:color w:val="000000"/>
              </w:rPr>
            </w:pPr>
            <w:r w:rsidRPr="00721F7D">
              <w:rPr>
                <w:color w:val="000000"/>
              </w:rPr>
              <w:t>0,00</w:t>
            </w:r>
          </w:p>
        </w:tc>
      </w:tr>
      <w:tr w:rsidR="00721F7D" w:rsidRPr="00721F7D" w14:paraId="6E8C1EB9" w14:textId="77777777" w:rsidTr="00647BA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5C57C3" w14:textId="77777777" w:rsidR="00721F7D" w:rsidRPr="00721F7D" w:rsidRDefault="00721F7D" w:rsidP="00647BA5">
            <w:pPr>
              <w:rPr>
                <w:color w:val="000000"/>
              </w:rPr>
            </w:pPr>
            <w:r w:rsidRPr="00721F7D">
              <w:rPr>
                <w:color w:val="000000"/>
              </w:rPr>
              <w:t>2</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9F9C25" w14:textId="77777777" w:rsidR="00721F7D" w:rsidRPr="00721F7D" w:rsidRDefault="00721F7D" w:rsidP="00647BA5">
            <w:pPr>
              <w:rPr>
                <w:color w:val="000000"/>
              </w:rPr>
            </w:pPr>
            <w:r w:rsidRPr="00721F7D">
              <w:rPr>
                <w:color w:val="000000"/>
              </w:rPr>
              <w:t>PREDSJEDNIK</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361C26" w14:textId="77777777" w:rsidR="00721F7D" w:rsidRPr="00721F7D" w:rsidRDefault="00721F7D" w:rsidP="00647BA5">
            <w:pPr>
              <w:jc w:val="right"/>
              <w:rPr>
                <w:color w:val="000000"/>
              </w:rPr>
            </w:pPr>
            <w:r w:rsidRPr="00721F7D">
              <w:rPr>
                <w:color w:val="000000"/>
              </w:rPr>
              <w:t>12.520.000,00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E29613" w14:textId="77777777" w:rsidR="00721F7D" w:rsidRPr="00721F7D" w:rsidRDefault="00721F7D" w:rsidP="00647BA5">
            <w:pPr>
              <w:jc w:val="right"/>
              <w:rPr>
                <w:color w:val="000000"/>
              </w:rPr>
            </w:pPr>
            <w:r w:rsidRPr="00721F7D">
              <w:rPr>
                <w:color w:val="000000"/>
              </w:rPr>
              <w:t>12.520.000,00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A4408E" w14:textId="77777777" w:rsidR="00721F7D" w:rsidRPr="00721F7D" w:rsidRDefault="00721F7D" w:rsidP="00647BA5">
            <w:pPr>
              <w:jc w:val="right"/>
              <w:rPr>
                <w:color w:val="000000"/>
              </w:rPr>
            </w:pPr>
            <w:r w:rsidRPr="00721F7D">
              <w:rPr>
                <w:color w:val="000000"/>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4D3F8F" w14:textId="77777777" w:rsidR="00721F7D" w:rsidRPr="00721F7D" w:rsidRDefault="00721F7D" w:rsidP="00647BA5">
            <w:pPr>
              <w:jc w:val="right"/>
              <w:rPr>
                <w:color w:val="000000"/>
              </w:rPr>
            </w:pPr>
            <w:r w:rsidRPr="00721F7D">
              <w:rPr>
                <w:color w:val="000000"/>
              </w:rPr>
              <w:t>0,00</w:t>
            </w:r>
          </w:p>
        </w:tc>
      </w:tr>
      <w:tr w:rsidR="00721F7D" w:rsidRPr="00721F7D" w14:paraId="7F2E8856" w14:textId="77777777" w:rsidTr="00647BA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838DE1" w14:textId="77777777" w:rsidR="00721F7D" w:rsidRPr="00721F7D" w:rsidRDefault="00721F7D" w:rsidP="00647BA5">
            <w:pPr>
              <w:rPr>
                <w:color w:val="000000"/>
              </w:rPr>
            </w:pPr>
            <w:r w:rsidRPr="00721F7D">
              <w:rPr>
                <w:color w:val="000000"/>
              </w:rPr>
              <w:t>3</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E6AF28" w14:textId="77777777" w:rsidR="00721F7D" w:rsidRPr="00721F7D" w:rsidRDefault="00721F7D" w:rsidP="00647BA5">
            <w:pPr>
              <w:rPr>
                <w:color w:val="000000"/>
              </w:rPr>
            </w:pPr>
            <w:r w:rsidRPr="00721F7D">
              <w:rPr>
                <w:color w:val="000000"/>
              </w:rPr>
              <w:t>OPŠTINSKO VIJEĆE</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DA50C6" w14:textId="77777777" w:rsidR="00721F7D" w:rsidRPr="00721F7D" w:rsidRDefault="00721F7D" w:rsidP="00647BA5">
            <w:pPr>
              <w:jc w:val="right"/>
              <w:rPr>
                <w:color w:val="000000"/>
              </w:rPr>
            </w:pPr>
            <w:r w:rsidRPr="00721F7D">
              <w:rPr>
                <w:color w:val="000000"/>
              </w:rPr>
              <w:t>16.980.000,00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597B18" w14:textId="77777777" w:rsidR="00721F7D" w:rsidRPr="00721F7D" w:rsidRDefault="00721F7D" w:rsidP="00647BA5">
            <w:pPr>
              <w:jc w:val="right"/>
              <w:rPr>
                <w:color w:val="000000"/>
              </w:rPr>
            </w:pPr>
            <w:r w:rsidRPr="00721F7D">
              <w:rPr>
                <w:color w:val="000000"/>
              </w:rPr>
              <w:t>16.980.000,00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D42646" w14:textId="77777777" w:rsidR="00721F7D" w:rsidRPr="00721F7D" w:rsidRDefault="00721F7D" w:rsidP="00647BA5">
            <w:pPr>
              <w:jc w:val="right"/>
              <w:rPr>
                <w:color w:val="000000"/>
              </w:rPr>
            </w:pPr>
            <w:r w:rsidRPr="00721F7D">
              <w:rPr>
                <w:color w:val="000000"/>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CD547A" w14:textId="77777777" w:rsidR="00721F7D" w:rsidRPr="00721F7D" w:rsidRDefault="00721F7D" w:rsidP="00647BA5">
            <w:pPr>
              <w:jc w:val="right"/>
              <w:rPr>
                <w:color w:val="000000"/>
              </w:rPr>
            </w:pPr>
            <w:r w:rsidRPr="00721F7D">
              <w:rPr>
                <w:color w:val="000000"/>
              </w:rPr>
              <w:t>0,00</w:t>
            </w:r>
          </w:p>
        </w:tc>
      </w:tr>
      <w:tr w:rsidR="00721F7D" w:rsidRPr="00721F7D" w14:paraId="7FF9BF8E" w14:textId="77777777" w:rsidTr="00647BA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31380A"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 xml:space="preserve">. 111 </w:t>
            </w:r>
            <w:proofErr w:type="spellStart"/>
            <w:r w:rsidRPr="00721F7D">
              <w:rPr>
                <w:b/>
                <w:bCs/>
                <w:color w:val="000000"/>
              </w:rPr>
              <w:t>Izvršni</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zakonodavni</w:t>
            </w:r>
            <w:proofErr w:type="spellEnd"/>
            <w:r w:rsidRPr="00721F7D">
              <w:rPr>
                <w:b/>
                <w:bCs/>
                <w:color w:val="000000"/>
              </w:rPr>
              <w:t xml:space="preserve"> </w:t>
            </w:r>
            <w:proofErr w:type="spellStart"/>
            <w:r w:rsidRPr="00721F7D">
              <w:rPr>
                <w:b/>
                <w:bCs/>
                <w:color w:val="000000"/>
              </w:rPr>
              <w:t>organi</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3FA794" w14:textId="77777777" w:rsidR="00721F7D" w:rsidRPr="00721F7D" w:rsidRDefault="00721F7D" w:rsidP="00647BA5">
            <w:pPr>
              <w:jc w:val="right"/>
              <w:rPr>
                <w:b/>
                <w:bCs/>
                <w:color w:val="000000"/>
              </w:rPr>
            </w:pPr>
            <w:r w:rsidRPr="00721F7D">
              <w:rPr>
                <w:b/>
                <w:bCs/>
                <w:color w:val="000000"/>
              </w:rPr>
              <w:t>49.105.880,00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0CD1B4" w14:textId="77777777" w:rsidR="00721F7D" w:rsidRPr="00721F7D" w:rsidRDefault="00721F7D" w:rsidP="00647BA5">
            <w:pPr>
              <w:jc w:val="right"/>
              <w:rPr>
                <w:b/>
                <w:bCs/>
                <w:color w:val="000000"/>
              </w:rPr>
            </w:pPr>
            <w:r w:rsidRPr="00721F7D">
              <w:rPr>
                <w:b/>
                <w:bCs/>
                <w:color w:val="000000"/>
              </w:rPr>
              <w:t>49.105.880,00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D5A076" w14:textId="77777777" w:rsidR="00721F7D" w:rsidRPr="00721F7D" w:rsidRDefault="00721F7D" w:rsidP="00647BA5">
            <w:pPr>
              <w:jc w:val="right"/>
              <w:rPr>
                <w:b/>
                <w:bCs/>
                <w:color w:val="000000"/>
              </w:rPr>
            </w:pPr>
            <w:r w:rsidRPr="00721F7D">
              <w:rPr>
                <w:b/>
                <w:bCs/>
                <w:color w:val="000000"/>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799FF2" w14:textId="77777777" w:rsidR="00721F7D" w:rsidRPr="00721F7D" w:rsidRDefault="00721F7D" w:rsidP="00647BA5">
            <w:pPr>
              <w:jc w:val="right"/>
              <w:rPr>
                <w:b/>
                <w:bCs/>
                <w:color w:val="000000"/>
              </w:rPr>
            </w:pPr>
            <w:r w:rsidRPr="00721F7D">
              <w:rPr>
                <w:b/>
                <w:bCs/>
                <w:color w:val="000000"/>
              </w:rPr>
              <w:t>0,00</w:t>
            </w:r>
          </w:p>
        </w:tc>
      </w:tr>
      <w:bookmarkStart w:id="19" w:name="_Toc130_Opšte_usluge"/>
      <w:bookmarkEnd w:id="19"/>
      <w:tr w:rsidR="00721F7D" w:rsidRPr="00721F7D" w14:paraId="23AC7D6B" w14:textId="77777777" w:rsidTr="00647BA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36B714" w14:textId="77777777" w:rsidR="00721F7D" w:rsidRPr="00721F7D" w:rsidRDefault="00721F7D" w:rsidP="00647BA5">
            <w:pPr>
              <w:rPr>
                <w:vanish/>
              </w:rPr>
            </w:pPr>
            <w:r w:rsidRPr="00721F7D">
              <w:fldChar w:fldCharType="begin"/>
            </w:r>
            <w:r w:rsidRPr="00721F7D">
              <w:instrText>TC "130 Opšte usluge" \f C \l "1"</w:instrText>
            </w:r>
            <w:r w:rsidRPr="00721F7D">
              <w:fldChar w:fldCharType="end"/>
            </w:r>
          </w:p>
          <w:p w14:paraId="6D1A43EB" w14:textId="77777777" w:rsidR="00721F7D" w:rsidRPr="00721F7D" w:rsidRDefault="00721F7D" w:rsidP="00647BA5">
            <w:pPr>
              <w:spacing w:line="1" w:lineRule="auto"/>
            </w:pPr>
          </w:p>
        </w:tc>
      </w:tr>
      <w:tr w:rsidR="00721F7D" w:rsidRPr="00721F7D" w14:paraId="57490C12" w14:textId="77777777" w:rsidTr="00647BA5">
        <w:trPr>
          <w:trHeight w:val="230"/>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542CD7"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 130</w:t>
            </w:r>
          </w:p>
        </w:tc>
      </w:tr>
      <w:tr w:rsidR="00721F7D" w:rsidRPr="00721F7D" w14:paraId="74B41D2D" w14:textId="77777777" w:rsidTr="00647BA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60F1D2" w14:textId="77777777" w:rsidR="00721F7D" w:rsidRPr="00721F7D" w:rsidRDefault="00721F7D" w:rsidP="00647BA5">
            <w:pPr>
              <w:rPr>
                <w:color w:val="000000"/>
              </w:rPr>
            </w:pPr>
            <w:r w:rsidRPr="00721F7D">
              <w:rPr>
                <w:color w:val="000000"/>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29D29E" w14:textId="77777777" w:rsidR="00721F7D" w:rsidRPr="00721F7D" w:rsidRDefault="00721F7D" w:rsidP="00647BA5">
            <w:pPr>
              <w:rPr>
                <w:color w:val="000000"/>
              </w:rPr>
            </w:pPr>
            <w:r w:rsidRPr="00721F7D">
              <w:rPr>
                <w:color w:val="000000"/>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81BC42" w14:textId="77777777" w:rsidR="00721F7D" w:rsidRPr="00721F7D" w:rsidRDefault="00721F7D" w:rsidP="00647BA5">
            <w:pPr>
              <w:jc w:val="right"/>
              <w:rPr>
                <w:color w:val="000000"/>
              </w:rPr>
            </w:pPr>
            <w:r w:rsidRPr="00721F7D">
              <w:rPr>
                <w:color w:val="000000"/>
              </w:rPr>
              <w:t>281.558.845,00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20070C" w14:textId="77777777" w:rsidR="00721F7D" w:rsidRPr="00721F7D" w:rsidRDefault="00721F7D" w:rsidP="00647BA5">
            <w:pPr>
              <w:jc w:val="right"/>
              <w:rPr>
                <w:color w:val="000000"/>
              </w:rPr>
            </w:pPr>
            <w:r w:rsidRPr="00721F7D">
              <w:rPr>
                <w:color w:val="000000"/>
              </w:rPr>
              <w:t>281.558.845,00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BB0D62" w14:textId="77777777" w:rsidR="00721F7D" w:rsidRPr="00721F7D" w:rsidRDefault="00721F7D" w:rsidP="00647BA5">
            <w:pPr>
              <w:jc w:val="right"/>
              <w:rPr>
                <w:color w:val="000000"/>
              </w:rPr>
            </w:pPr>
            <w:r w:rsidRPr="00721F7D">
              <w:rPr>
                <w:color w:val="000000"/>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FD4105" w14:textId="77777777" w:rsidR="00721F7D" w:rsidRPr="00721F7D" w:rsidRDefault="00721F7D" w:rsidP="00647BA5">
            <w:pPr>
              <w:jc w:val="right"/>
              <w:rPr>
                <w:color w:val="000000"/>
              </w:rPr>
            </w:pPr>
            <w:r w:rsidRPr="00721F7D">
              <w:rPr>
                <w:color w:val="000000"/>
              </w:rPr>
              <w:t>0,00</w:t>
            </w:r>
          </w:p>
        </w:tc>
      </w:tr>
      <w:tr w:rsidR="00721F7D" w:rsidRPr="00721F7D" w14:paraId="58D238BE" w14:textId="77777777" w:rsidTr="00647BA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D048AD"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 xml:space="preserve">. 130 </w:t>
            </w:r>
            <w:proofErr w:type="spellStart"/>
            <w:r w:rsidRPr="00721F7D">
              <w:rPr>
                <w:b/>
                <w:bCs/>
                <w:color w:val="000000"/>
              </w:rPr>
              <w:t>Opšte</w:t>
            </w:r>
            <w:proofErr w:type="spellEnd"/>
            <w:r w:rsidRPr="00721F7D">
              <w:rPr>
                <w:b/>
                <w:bCs/>
                <w:color w:val="000000"/>
              </w:rPr>
              <w:t xml:space="preserve"> </w:t>
            </w:r>
            <w:proofErr w:type="spellStart"/>
            <w:r w:rsidRPr="00721F7D">
              <w:rPr>
                <w:b/>
                <w:bCs/>
                <w:color w:val="000000"/>
              </w:rPr>
              <w:t>usluge</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80DC1B" w14:textId="77777777" w:rsidR="00721F7D" w:rsidRPr="00721F7D" w:rsidRDefault="00721F7D" w:rsidP="00647BA5">
            <w:pPr>
              <w:jc w:val="right"/>
              <w:rPr>
                <w:b/>
                <w:bCs/>
                <w:color w:val="000000"/>
              </w:rPr>
            </w:pPr>
            <w:r w:rsidRPr="00721F7D">
              <w:rPr>
                <w:b/>
                <w:bCs/>
                <w:color w:val="000000"/>
              </w:rPr>
              <w:t>281.558.845,00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388C7AE" w14:textId="77777777" w:rsidR="00721F7D" w:rsidRPr="00721F7D" w:rsidRDefault="00721F7D" w:rsidP="00647BA5">
            <w:pPr>
              <w:jc w:val="right"/>
              <w:rPr>
                <w:b/>
                <w:bCs/>
                <w:color w:val="000000"/>
              </w:rPr>
            </w:pPr>
            <w:r w:rsidRPr="00721F7D">
              <w:rPr>
                <w:b/>
                <w:bCs/>
                <w:color w:val="000000"/>
              </w:rPr>
              <w:t>281.558.845,00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61502D" w14:textId="77777777" w:rsidR="00721F7D" w:rsidRPr="00721F7D" w:rsidRDefault="00721F7D" w:rsidP="00647BA5">
            <w:pPr>
              <w:jc w:val="right"/>
              <w:rPr>
                <w:b/>
                <w:bCs/>
                <w:color w:val="000000"/>
              </w:rPr>
            </w:pPr>
            <w:r w:rsidRPr="00721F7D">
              <w:rPr>
                <w:b/>
                <w:bCs/>
                <w:color w:val="000000"/>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4DB2D3" w14:textId="77777777" w:rsidR="00721F7D" w:rsidRPr="00721F7D" w:rsidRDefault="00721F7D" w:rsidP="00647BA5">
            <w:pPr>
              <w:jc w:val="right"/>
              <w:rPr>
                <w:b/>
                <w:bCs/>
                <w:color w:val="000000"/>
              </w:rPr>
            </w:pPr>
            <w:r w:rsidRPr="00721F7D">
              <w:rPr>
                <w:b/>
                <w:bCs/>
                <w:color w:val="000000"/>
              </w:rPr>
              <w:t>0,00</w:t>
            </w:r>
          </w:p>
        </w:tc>
      </w:tr>
      <w:bookmarkStart w:id="20" w:name="_Toc150_Opšte_javne_usluge_-_istraživanj"/>
      <w:bookmarkEnd w:id="20"/>
      <w:tr w:rsidR="00721F7D" w:rsidRPr="00721F7D" w14:paraId="669D6448" w14:textId="77777777" w:rsidTr="00647BA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D7C70A" w14:textId="77777777" w:rsidR="00721F7D" w:rsidRPr="00721F7D" w:rsidRDefault="00721F7D" w:rsidP="00647BA5">
            <w:pPr>
              <w:rPr>
                <w:vanish/>
              </w:rPr>
            </w:pPr>
            <w:r w:rsidRPr="00721F7D">
              <w:fldChar w:fldCharType="begin"/>
            </w:r>
            <w:r w:rsidRPr="00721F7D">
              <w:instrText>TC "150 Opšte javne usluge - istraživanje i razvoj" \f C \l "1"</w:instrText>
            </w:r>
            <w:r w:rsidRPr="00721F7D">
              <w:fldChar w:fldCharType="end"/>
            </w:r>
          </w:p>
          <w:p w14:paraId="57FB8154" w14:textId="77777777" w:rsidR="00721F7D" w:rsidRPr="00721F7D" w:rsidRDefault="00721F7D" w:rsidP="00647BA5">
            <w:pPr>
              <w:spacing w:line="1" w:lineRule="auto"/>
            </w:pPr>
          </w:p>
        </w:tc>
      </w:tr>
      <w:tr w:rsidR="00721F7D" w:rsidRPr="00721F7D" w14:paraId="57820ADD" w14:textId="77777777" w:rsidTr="00647BA5">
        <w:trPr>
          <w:trHeight w:val="230"/>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1D0628"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 150</w:t>
            </w:r>
          </w:p>
        </w:tc>
      </w:tr>
      <w:tr w:rsidR="00721F7D" w:rsidRPr="00721F7D" w14:paraId="25BE8B96" w14:textId="77777777" w:rsidTr="00647BA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E7B46D" w14:textId="77777777" w:rsidR="00721F7D" w:rsidRPr="00721F7D" w:rsidRDefault="00721F7D" w:rsidP="00647BA5">
            <w:pPr>
              <w:rPr>
                <w:color w:val="000000"/>
              </w:rPr>
            </w:pPr>
            <w:r w:rsidRPr="00721F7D">
              <w:rPr>
                <w:color w:val="000000"/>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0181E6" w14:textId="77777777" w:rsidR="00721F7D" w:rsidRPr="00721F7D" w:rsidRDefault="00721F7D" w:rsidP="00647BA5">
            <w:pPr>
              <w:rPr>
                <w:color w:val="000000"/>
              </w:rPr>
            </w:pPr>
            <w:r w:rsidRPr="00721F7D">
              <w:rPr>
                <w:color w:val="000000"/>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E15FA0" w14:textId="77777777" w:rsidR="00721F7D" w:rsidRPr="00721F7D" w:rsidRDefault="00721F7D" w:rsidP="00647BA5">
            <w:pPr>
              <w:jc w:val="right"/>
              <w:rPr>
                <w:color w:val="000000"/>
              </w:rPr>
            </w:pPr>
            <w:r w:rsidRPr="00721F7D">
              <w:rPr>
                <w:color w:val="000000"/>
              </w:rPr>
              <w:t>2.650.000,00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1E3565" w14:textId="77777777" w:rsidR="00721F7D" w:rsidRPr="00721F7D" w:rsidRDefault="00721F7D" w:rsidP="00647BA5">
            <w:pPr>
              <w:jc w:val="right"/>
              <w:rPr>
                <w:color w:val="000000"/>
              </w:rPr>
            </w:pPr>
            <w:r w:rsidRPr="00721F7D">
              <w:rPr>
                <w:color w:val="000000"/>
              </w:rPr>
              <w:t>2.650.000,00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F34D57" w14:textId="77777777" w:rsidR="00721F7D" w:rsidRPr="00721F7D" w:rsidRDefault="00721F7D" w:rsidP="00647BA5">
            <w:pPr>
              <w:jc w:val="right"/>
              <w:rPr>
                <w:color w:val="000000"/>
              </w:rPr>
            </w:pPr>
            <w:r w:rsidRPr="00721F7D">
              <w:rPr>
                <w:color w:val="000000"/>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EAE0CB" w14:textId="77777777" w:rsidR="00721F7D" w:rsidRPr="00721F7D" w:rsidRDefault="00721F7D" w:rsidP="00647BA5">
            <w:pPr>
              <w:jc w:val="right"/>
              <w:rPr>
                <w:color w:val="000000"/>
              </w:rPr>
            </w:pPr>
            <w:r w:rsidRPr="00721F7D">
              <w:rPr>
                <w:color w:val="000000"/>
              </w:rPr>
              <w:t>0,00</w:t>
            </w:r>
          </w:p>
        </w:tc>
      </w:tr>
      <w:tr w:rsidR="00721F7D" w:rsidRPr="00721F7D" w14:paraId="7BC89E4B" w14:textId="77777777" w:rsidTr="00647BA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FDCA0B"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 xml:space="preserve">. 150 </w:t>
            </w:r>
            <w:proofErr w:type="spellStart"/>
            <w:r w:rsidRPr="00721F7D">
              <w:rPr>
                <w:b/>
                <w:bCs/>
                <w:color w:val="000000"/>
              </w:rPr>
              <w:t>Opšte</w:t>
            </w:r>
            <w:proofErr w:type="spellEnd"/>
            <w:r w:rsidRPr="00721F7D">
              <w:rPr>
                <w:b/>
                <w:bCs/>
                <w:color w:val="000000"/>
              </w:rPr>
              <w:t xml:space="preserve"> </w:t>
            </w:r>
            <w:proofErr w:type="spellStart"/>
            <w:r w:rsidRPr="00721F7D">
              <w:rPr>
                <w:b/>
                <w:bCs/>
                <w:color w:val="000000"/>
              </w:rPr>
              <w:t>javne</w:t>
            </w:r>
            <w:proofErr w:type="spellEnd"/>
            <w:r w:rsidRPr="00721F7D">
              <w:rPr>
                <w:b/>
                <w:bCs/>
                <w:color w:val="000000"/>
              </w:rPr>
              <w:t xml:space="preserve"> </w:t>
            </w:r>
            <w:proofErr w:type="spellStart"/>
            <w:r w:rsidRPr="00721F7D">
              <w:rPr>
                <w:b/>
                <w:bCs/>
                <w:color w:val="000000"/>
              </w:rPr>
              <w:t>usluge</w:t>
            </w:r>
            <w:proofErr w:type="spellEnd"/>
            <w:r w:rsidRPr="00721F7D">
              <w:rPr>
                <w:b/>
                <w:bCs/>
                <w:color w:val="000000"/>
              </w:rPr>
              <w:t xml:space="preserve"> - </w:t>
            </w:r>
            <w:proofErr w:type="spellStart"/>
            <w:r w:rsidRPr="00721F7D">
              <w:rPr>
                <w:b/>
                <w:bCs/>
                <w:color w:val="000000"/>
              </w:rPr>
              <w:t>istraživanje</w:t>
            </w:r>
            <w:proofErr w:type="spellEnd"/>
            <w:r w:rsidRPr="00721F7D">
              <w:rPr>
                <w:b/>
                <w:bCs/>
                <w:color w:val="000000"/>
              </w:rPr>
              <w:t xml:space="preserve"> i </w:t>
            </w:r>
            <w:proofErr w:type="spellStart"/>
            <w:r w:rsidRPr="00721F7D">
              <w:rPr>
                <w:b/>
                <w:bCs/>
                <w:color w:val="000000"/>
              </w:rPr>
              <w:t>razvoj</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3CC597" w14:textId="77777777" w:rsidR="00721F7D" w:rsidRPr="00721F7D" w:rsidRDefault="00721F7D" w:rsidP="00647BA5">
            <w:pPr>
              <w:jc w:val="right"/>
              <w:rPr>
                <w:b/>
                <w:bCs/>
                <w:color w:val="000000"/>
              </w:rPr>
            </w:pPr>
            <w:r w:rsidRPr="00721F7D">
              <w:rPr>
                <w:b/>
                <w:bCs/>
                <w:color w:val="000000"/>
              </w:rPr>
              <w:t>2.650.000,00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74F12C" w14:textId="77777777" w:rsidR="00721F7D" w:rsidRPr="00721F7D" w:rsidRDefault="00721F7D" w:rsidP="00647BA5">
            <w:pPr>
              <w:jc w:val="right"/>
              <w:rPr>
                <w:b/>
                <w:bCs/>
                <w:color w:val="000000"/>
              </w:rPr>
            </w:pPr>
            <w:r w:rsidRPr="00721F7D">
              <w:rPr>
                <w:b/>
                <w:bCs/>
                <w:color w:val="000000"/>
              </w:rPr>
              <w:t>2.650.000,00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54EB1E" w14:textId="77777777" w:rsidR="00721F7D" w:rsidRPr="00721F7D" w:rsidRDefault="00721F7D" w:rsidP="00647BA5">
            <w:pPr>
              <w:jc w:val="right"/>
              <w:rPr>
                <w:b/>
                <w:bCs/>
                <w:color w:val="000000"/>
              </w:rPr>
            </w:pPr>
            <w:r w:rsidRPr="00721F7D">
              <w:rPr>
                <w:b/>
                <w:bCs/>
                <w:color w:val="000000"/>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CCB856" w14:textId="77777777" w:rsidR="00721F7D" w:rsidRPr="00721F7D" w:rsidRDefault="00721F7D" w:rsidP="00647BA5">
            <w:pPr>
              <w:jc w:val="right"/>
              <w:rPr>
                <w:b/>
                <w:bCs/>
                <w:color w:val="000000"/>
              </w:rPr>
            </w:pPr>
            <w:r w:rsidRPr="00721F7D">
              <w:rPr>
                <w:b/>
                <w:bCs/>
                <w:color w:val="000000"/>
              </w:rPr>
              <w:t>0,00</w:t>
            </w:r>
          </w:p>
        </w:tc>
      </w:tr>
      <w:bookmarkStart w:id="21" w:name="_Toc160_Opšte_javne_usluge_neklasifikova"/>
      <w:bookmarkEnd w:id="21"/>
      <w:tr w:rsidR="00721F7D" w:rsidRPr="00721F7D" w14:paraId="678CF5D2" w14:textId="77777777" w:rsidTr="00647BA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6DA864" w14:textId="77777777" w:rsidR="00721F7D" w:rsidRPr="00721F7D" w:rsidRDefault="00721F7D" w:rsidP="00647BA5">
            <w:pPr>
              <w:rPr>
                <w:vanish/>
              </w:rPr>
            </w:pPr>
            <w:r w:rsidRPr="00721F7D">
              <w:fldChar w:fldCharType="begin"/>
            </w:r>
            <w:r w:rsidRPr="00721F7D">
              <w:instrText>TC "160 Opšte javne usluge neklasifikovane na drugom mestu" \f C \l "1"</w:instrText>
            </w:r>
            <w:r w:rsidRPr="00721F7D">
              <w:fldChar w:fldCharType="end"/>
            </w:r>
          </w:p>
          <w:p w14:paraId="3BE1FBFD" w14:textId="77777777" w:rsidR="00721F7D" w:rsidRPr="00721F7D" w:rsidRDefault="00721F7D" w:rsidP="00647BA5">
            <w:pPr>
              <w:spacing w:line="1" w:lineRule="auto"/>
            </w:pPr>
          </w:p>
        </w:tc>
      </w:tr>
      <w:tr w:rsidR="00721F7D" w:rsidRPr="00721F7D" w14:paraId="393DDB24" w14:textId="77777777" w:rsidTr="00647BA5">
        <w:trPr>
          <w:trHeight w:val="230"/>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BF5C1F"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 160</w:t>
            </w:r>
          </w:p>
        </w:tc>
      </w:tr>
      <w:tr w:rsidR="00721F7D" w:rsidRPr="00721F7D" w14:paraId="6A869BEA" w14:textId="77777777" w:rsidTr="00647BA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0CD1AB" w14:textId="77777777" w:rsidR="00721F7D" w:rsidRPr="00721F7D" w:rsidRDefault="00721F7D" w:rsidP="00647BA5">
            <w:pPr>
              <w:rPr>
                <w:color w:val="000000"/>
              </w:rPr>
            </w:pPr>
            <w:r w:rsidRPr="00721F7D">
              <w:rPr>
                <w:color w:val="000000"/>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D43B94" w14:textId="77777777" w:rsidR="00721F7D" w:rsidRPr="00721F7D" w:rsidRDefault="00721F7D" w:rsidP="00647BA5">
            <w:pPr>
              <w:rPr>
                <w:color w:val="000000"/>
              </w:rPr>
            </w:pPr>
            <w:r w:rsidRPr="00721F7D">
              <w:rPr>
                <w:color w:val="000000"/>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FE67EC" w14:textId="77777777" w:rsidR="00721F7D" w:rsidRPr="00721F7D" w:rsidRDefault="00721F7D" w:rsidP="00647BA5">
            <w:pPr>
              <w:jc w:val="right"/>
              <w:rPr>
                <w:color w:val="000000"/>
              </w:rPr>
            </w:pPr>
            <w:r w:rsidRPr="00721F7D">
              <w:rPr>
                <w:color w:val="000000"/>
              </w:rPr>
              <w:t>48.703.000,00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E58355" w14:textId="77777777" w:rsidR="00721F7D" w:rsidRPr="00721F7D" w:rsidRDefault="00721F7D" w:rsidP="00647BA5">
            <w:pPr>
              <w:jc w:val="right"/>
              <w:rPr>
                <w:color w:val="000000"/>
              </w:rPr>
            </w:pPr>
            <w:r w:rsidRPr="00721F7D">
              <w:rPr>
                <w:color w:val="000000"/>
              </w:rPr>
              <w:t>48.703.000,00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EC0900" w14:textId="77777777" w:rsidR="00721F7D" w:rsidRPr="00721F7D" w:rsidRDefault="00721F7D" w:rsidP="00647BA5">
            <w:pPr>
              <w:jc w:val="right"/>
              <w:rPr>
                <w:color w:val="000000"/>
              </w:rPr>
            </w:pPr>
            <w:r w:rsidRPr="00721F7D">
              <w:rPr>
                <w:color w:val="000000"/>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223CE4" w14:textId="77777777" w:rsidR="00721F7D" w:rsidRPr="00721F7D" w:rsidRDefault="00721F7D" w:rsidP="00647BA5">
            <w:pPr>
              <w:jc w:val="right"/>
              <w:rPr>
                <w:color w:val="000000"/>
              </w:rPr>
            </w:pPr>
            <w:r w:rsidRPr="00721F7D">
              <w:rPr>
                <w:color w:val="000000"/>
              </w:rPr>
              <w:t>0,00</w:t>
            </w:r>
          </w:p>
        </w:tc>
      </w:tr>
      <w:tr w:rsidR="00721F7D" w:rsidRPr="00721F7D" w14:paraId="504EEC35" w14:textId="77777777" w:rsidTr="00647BA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185CD7"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 xml:space="preserve">. 160 </w:t>
            </w:r>
            <w:proofErr w:type="spellStart"/>
            <w:r w:rsidRPr="00721F7D">
              <w:rPr>
                <w:b/>
                <w:bCs/>
                <w:color w:val="000000"/>
              </w:rPr>
              <w:t>Opšte</w:t>
            </w:r>
            <w:proofErr w:type="spellEnd"/>
            <w:r w:rsidRPr="00721F7D">
              <w:rPr>
                <w:b/>
                <w:bCs/>
                <w:color w:val="000000"/>
              </w:rPr>
              <w:t xml:space="preserve"> </w:t>
            </w:r>
            <w:proofErr w:type="spellStart"/>
            <w:r w:rsidRPr="00721F7D">
              <w:rPr>
                <w:b/>
                <w:bCs/>
                <w:color w:val="000000"/>
              </w:rPr>
              <w:t>javne</w:t>
            </w:r>
            <w:proofErr w:type="spellEnd"/>
            <w:r w:rsidRPr="00721F7D">
              <w:rPr>
                <w:b/>
                <w:bCs/>
                <w:color w:val="000000"/>
              </w:rPr>
              <w:t xml:space="preserve"> </w:t>
            </w:r>
            <w:proofErr w:type="spellStart"/>
            <w:r w:rsidRPr="00721F7D">
              <w:rPr>
                <w:b/>
                <w:bCs/>
                <w:color w:val="000000"/>
              </w:rPr>
              <w:t>usluge</w:t>
            </w:r>
            <w:proofErr w:type="spellEnd"/>
            <w:r w:rsidRPr="00721F7D">
              <w:rPr>
                <w:b/>
                <w:bCs/>
                <w:color w:val="000000"/>
              </w:rPr>
              <w:t xml:space="preserve"> </w:t>
            </w:r>
            <w:proofErr w:type="spellStart"/>
            <w:r w:rsidRPr="00721F7D">
              <w:rPr>
                <w:b/>
                <w:bCs/>
                <w:color w:val="000000"/>
              </w:rPr>
              <w:t>neklasifikovane</w:t>
            </w:r>
            <w:proofErr w:type="spellEnd"/>
            <w:r w:rsidRPr="00721F7D">
              <w:rPr>
                <w:b/>
                <w:bCs/>
                <w:color w:val="000000"/>
              </w:rPr>
              <w:t xml:space="preserve"> </w:t>
            </w:r>
            <w:proofErr w:type="spellStart"/>
            <w:r w:rsidRPr="00721F7D">
              <w:rPr>
                <w:b/>
                <w:bCs/>
                <w:color w:val="000000"/>
              </w:rPr>
              <w:t>na</w:t>
            </w:r>
            <w:proofErr w:type="spellEnd"/>
            <w:r w:rsidRPr="00721F7D">
              <w:rPr>
                <w:b/>
                <w:bCs/>
                <w:color w:val="000000"/>
              </w:rPr>
              <w:t xml:space="preserve"> </w:t>
            </w:r>
            <w:proofErr w:type="spellStart"/>
            <w:r w:rsidRPr="00721F7D">
              <w:rPr>
                <w:b/>
                <w:bCs/>
                <w:color w:val="000000"/>
              </w:rPr>
              <w:t>drugom</w:t>
            </w:r>
            <w:proofErr w:type="spellEnd"/>
            <w:r w:rsidRPr="00721F7D">
              <w:rPr>
                <w:b/>
                <w:bCs/>
                <w:color w:val="000000"/>
              </w:rPr>
              <w:t xml:space="preserve"> </w:t>
            </w:r>
            <w:proofErr w:type="spellStart"/>
            <w:r w:rsidRPr="00721F7D">
              <w:rPr>
                <w:b/>
                <w:bCs/>
                <w:color w:val="000000"/>
              </w:rPr>
              <w:t>mestu</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AE6F1C" w14:textId="77777777" w:rsidR="00721F7D" w:rsidRPr="00721F7D" w:rsidRDefault="00721F7D" w:rsidP="00647BA5">
            <w:pPr>
              <w:jc w:val="right"/>
              <w:rPr>
                <w:b/>
                <w:bCs/>
                <w:color w:val="000000"/>
              </w:rPr>
            </w:pPr>
            <w:r w:rsidRPr="00721F7D">
              <w:rPr>
                <w:b/>
                <w:bCs/>
                <w:color w:val="000000"/>
              </w:rPr>
              <w:t>48.703.000,00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E95832" w14:textId="77777777" w:rsidR="00721F7D" w:rsidRPr="00721F7D" w:rsidRDefault="00721F7D" w:rsidP="00647BA5">
            <w:pPr>
              <w:jc w:val="right"/>
              <w:rPr>
                <w:b/>
                <w:bCs/>
                <w:color w:val="000000"/>
              </w:rPr>
            </w:pPr>
            <w:r w:rsidRPr="00721F7D">
              <w:rPr>
                <w:b/>
                <w:bCs/>
                <w:color w:val="000000"/>
              </w:rPr>
              <w:t>48.703.000,00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E93389" w14:textId="77777777" w:rsidR="00721F7D" w:rsidRPr="00721F7D" w:rsidRDefault="00721F7D" w:rsidP="00647BA5">
            <w:pPr>
              <w:jc w:val="right"/>
              <w:rPr>
                <w:b/>
                <w:bCs/>
                <w:color w:val="000000"/>
              </w:rPr>
            </w:pPr>
            <w:r w:rsidRPr="00721F7D">
              <w:rPr>
                <w:b/>
                <w:bCs/>
                <w:color w:val="000000"/>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6AB92E" w14:textId="77777777" w:rsidR="00721F7D" w:rsidRPr="00721F7D" w:rsidRDefault="00721F7D" w:rsidP="00647BA5">
            <w:pPr>
              <w:jc w:val="right"/>
              <w:rPr>
                <w:b/>
                <w:bCs/>
                <w:color w:val="000000"/>
              </w:rPr>
            </w:pPr>
            <w:r w:rsidRPr="00721F7D">
              <w:rPr>
                <w:b/>
                <w:bCs/>
                <w:color w:val="000000"/>
              </w:rPr>
              <w:t>0,00</w:t>
            </w:r>
          </w:p>
        </w:tc>
      </w:tr>
      <w:bookmarkStart w:id="22" w:name="_Toc170_Transakcije_javnog_duga"/>
      <w:bookmarkEnd w:id="22"/>
      <w:tr w:rsidR="00721F7D" w:rsidRPr="00721F7D" w14:paraId="2BFE718F" w14:textId="77777777" w:rsidTr="00647BA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C88691" w14:textId="77777777" w:rsidR="00721F7D" w:rsidRPr="00721F7D" w:rsidRDefault="00721F7D" w:rsidP="00647BA5">
            <w:pPr>
              <w:rPr>
                <w:vanish/>
              </w:rPr>
            </w:pPr>
            <w:r w:rsidRPr="00721F7D">
              <w:fldChar w:fldCharType="begin"/>
            </w:r>
            <w:r w:rsidRPr="00721F7D">
              <w:instrText>TC "170 Transakcije javnog duga" \f C \l "1"</w:instrText>
            </w:r>
            <w:r w:rsidRPr="00721F7D">
              <w:fldChar w:fldCharType="end"/>
            </w:r>
          </w:p>
          <w:p w14:paraId="6DDF564B" w14:textId="77777777" w:rsidR="00721F7D" w:rsidRPr="00721F7D" w:rsidRDefault="00721F7D" w:rsidP="00647BA5">
            <w:pPr>
              <w:spacing w:line="1" w:lineRule="auto"/>
            </w:pPr>
          </w:p>
        </w:tc>
      </w:tr>
      <w:tr w:rsidR="00721F7D" w:rsidRPr="00721F7D" w14:paraId="3F48A778" w14:textId="77777777" w:rsidTr="00647BA5">
        <w:trPr>
          <w:trHeight w:val="230"/>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574D98"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 170</w:t>
            </w:r>
          </w:p>
        </w:tc>
      </w:tr>
      <w:tr w:rsidR="00721F7D" w:rsidRPr="00721F7D" w14:paraId="6031AB13" w14:textId="77777777" w:rsidTr="00647BA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4D8BF8" w14:textId="77777777" w:rsidR="00721F7D" w:rsidRPr="00721F7D" w:rsidRDefault="00721F7D" w:rsidP="00647BA5">
            <w:pPr>
              <w:rPr>
                <w:color w:val="000000"/>
              </w:rPr>
            </w:pPr>
            <w:r w:rsidRPr="00721F7D">
              <w:rPr>
                <w:color w:val="000000"/>
              </w:rPr>
              <w:lastRenderedPageBreak/>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FFA014" w14:textId="77777777" w:rsidR="00721F7D" w:rsidRPr="00721F7D" w:rsidRDefault="00721F7D" w:rsidP="00647BA5">
            <w:pPr>
              <w:rPr>
                <w:color w:val="000000"/>
              </w:rPr>
            </w:pPr>
            <w:r w:rsidRPr="00721F7D">
              <w:rPr>
                <w:color w:val="000000"/>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AD0A30" w14:textId="77777777" w:rsidR="00721F7D" w:rsidRPr="00721F7D" w:rsidRDefault="00721F7D" w:rsidP="00647BA5">
            <w:pPr>
              <w:jc w:val="right"/>
              <w:rPr>
                <w:color w:val="000000"/>
              </w:rPr>
            </w:pPr>
            <w:r w:rsidRPr="00721F7D">
              <w:rPr>
                <w:color w:val="000000"/>
              </w:rPr>
              <w:t>24.320.720,00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6CB511" w14:textId="77777777" w:rsidR="00721F7D" w:rsidRPr="00721F7D" w:rsidRDefault="00721F7D" w:rsidP="00647BA5">
            <w:pPr>
              <w:jc w:val="right"/>
              <w:rPr>
                <w:color w:val="000000"/>
              </w:rPr>
            </w:pPr>
            <w:r w:rsidRPr="00721F7D">
              <w:rPr>
                <w:color w:val="000000"/>
              </w:rPr>
              <w:t>24.320.720,00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6B4103" w14:textId="77777777" w:rsidR="00721F7D" w:rsidRPr="00721F7D" w:rsidRDefault="00721F7D" w:rsidP="00647BA5">
            <w:pPr>
              <w:jc w:val="right"/>
              <w:rPr>
                <w:color w:val="000000"/>
              </w:rPr>
            </w:pPr>
            <w:r w:rsidRPr="00721F7D">
              <w:rPr>
                <w:color w:val="000000"/>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AA0940" w14:textId="77777777" w:rsidR="00721F7D" w:rsidRPr="00721F7D" w:rsidRDefault="00721F7D" w:rsidP="00647BA5">
            <w:pPr>
              <w:jc w:val="right"/>
              <w:rPr>
                <w:color w:val="000000"/>
              </w:rPr>
            </w:pPr>
            <w:r w:rsidRPr="00721F7D">
              <w:rPr>
                <w:color w:val="000000"/>
              </w:rPr>
              <w:t>0,00</w:t>
            </w:r>
          </w:p>
        </w:tc>
      </w:tr>
      <w:tr w:rsidR="00721F7D" w:rsidRPr="00721F7D" w14:paraId="3C41CA31" w14:textId="77777777" w:rsidTr="00647BA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7CD509"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 xml:space="preserve">. 170 </w:t>
            </w:r>
            <w:proofErr w:type="spellStart"/>
            <w:r w:rsidRPr="00721F7D">
              <w:rPr>
                <w:b/>
                <w:bCs/>
                <w:color w:val="000000"/>
              </w:rPr>
              <w:t>Transakcije</w:t>
            </w:r>
            <w:proofErr w:type="spellEnd"/>
            <w:r w:rsidRPr="00721F7D">
              <w:rPr>
                <w:b/>
                <w:bCs/>
                <w:color w:val="000000"/>
              </w:rPr>
              <w:t xml:space="preserve"> </w:t>
            </w:r>
            <w:proofErr w:type="spellStart"/>
            <w:r w:rsidRPr="00721F7D">
              <w:rPr>
                <w:b/>
                <w:bCs/>
                <w:color w:val="000000"/>
              </w:rPr>
              <w:t>javnog</w:t>
            </w:r>
            <w:proofErr w:type="spellEnd"/>
            <w:r w:rsidRPr="00721F7D">
              <w:rPr>
                <w:b/>
                <w:bCs/>
                <w:color w:val="000000"/>
              </w:rPr>
              <w:t xml:space="preserve"> </w:t>
            </w:r>
            <w:proofErr w:type="spellStart"/>
            <w:r w:rsidRPr="00721F7D">
              <w:rPr>
                <w:b/>
                <w:bCs/>
                <w:color w:val="000000"/>
              </w:rPr>
              <w:t>duga</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05B202" w14:textId="77777777" w:rsidR="00721F7D" w:rsidRPr="00721F7D" w:rsidRDefault="00721F7D" w:rsidP="00647BA5">
            <w:pPr>
              <w:jc w:val="right"/>
              <w:rPr>
                <w:b/>
                <w:bCs/>
                <w:color w:val="000000"/>
              </w:rPr>
            </w:pPr>
            <w:r w:rsidRPr="00721F7D">
              <w:rPr>
                <w:b/>
                <w:bCs/>
                <w:color w:val="000000"/>
              </w:rPr>
              <w:t>24.320.720,00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8AB464" w14:textId="77777777" w:rsidR="00721F7D" w:rsidRPr="00721F7D" w:rsidRDefault="00721F7D" w:rsidP="00647BA5">
            <w:pPr>
              <w:jc w:val="right"/>
              <w:rPr>
                <w:b/>
                <w:bCs/>
                <w:color w:val="000000"/>
              </w:rPr>
            </w:pPr>
            <w:r w:rsidRPr="00721F7D">
              <w:rPr>
                <w:b/>
                <w:bCs/>
                <w:color w:val="000000"/>
              </w:rPr>
              <w:t>24.320.720,00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374CF9" w14:textId="77777777" w:rsidR="00721F7D" w:rsidRPr="00721F7D" w:rsidRDefault="00721F7D" w:rsidP="00647BA5">
            <w:pPr>
              <w:jc w:val="right"/>
              <w:rPr>
                <w:b/>
                <w:bCs/>
                <w:color w:val="000000"/>
              </w:rPr>
            </w:pPr>
            <w:r w:rsidRPr="00721F7D">
              <w:rPr>
                <w:b/>
                <w:bCs/>
                <w:color w:val="000000"/>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90D4D5" w14:textId="77777777" w:rsidR="00721F7D" w:rsidRPr="00721F7D" w:rsidRDefault="00721F7D" w:rsidP="00647BA5">
            <w:pPr>
              <w:jc w:val="right"/>
              <w:rPr>
                <w:b/>
                <w:bCs/>
                <w:color w:val="000000"/>
              </w:rPr>
            </w:pPr>
            <w:r w:rsidRPr="00721F7D">
              <w:rPr>
                <w:b/>
                <w:bCs/>
                <w:color w:val="000000"/>
              </w:rPr>
              <w:t>0,00</w:t>
            </w:r>
          </w:p>
        </w:tc>
      </w:tr>
      <w:bookmarkStart w:id="23" w:name="_Toc220_Civilna_odbrana"/>
      <w:bookmarkEnd w:id="23"/>
      <w:tr w:rsidR="00721F7D" w:rsidRPr="00721F7D" w14:paraId="0CB1FC55" w14:textId="77777777" w:rsidTr="00647BA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F69956" w14:textId="77777777" w:rsidR="00721F7D" w:rsidRPr="00721F7D" w:rsidRDefault="00721F7D" w:rsidP="00647BA5">
            <w:pPr>
              <w:rPr>
                <w:vanish/>
              </w:rPr>
            </w:pPr>
            <w:r w:rsidRPr="00721F7D">
              <w:fldChar w:fldCharType="begin"/>
            </w:r>
            <w:r w:rsidRPr="00721F7D">
              <w:instrText>TC "220 Civilna odbrana" \f C \l "1"</w:instrText>
            </w:r>
            <w:r w:rsidRPr="00721F7D">
              <w:fldChar w:fldCharType="end"/>
            </w:r>
          </w:p>
          <w:p w14:paraId="0965426D" w14:textId="77777777" w:rsidR="00721F7D" w:rsidRPr="00721F7D" w:rsidRDefault="00721F7D" w:rsidP="00647BA5">
            <w:pPr>
              <w:spacing w:line="1" w:lineRule="auto"/>
            </w:pPr>
          </w:p>
        </w:tc>
      </w:tr>
      <w:tr w:rsidR="00721F7D" w:rsidRPr="00721F7D" w14:paraId="1F49C3A2" w14:textId="77777777" w:rsidTr="00647BA5">
        <w:trPr>
          <w:trHeight w:val="230"/>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2A0D37"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 220</w:t>
            </w:r>
          </w:p>
        </w:tc>
      </w:tr>
      <w:tr w:rsidR="00721F7D" w:rsidRPr="00721F7D" w14:paraId="2C9578BE" w14:textId="77777777" w:rsidTr="00647BA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E2F0B8" w14:textId="77777777" w:rsidR="00721F7D" w:rsidRPr="00721F7D" w:rsidRDefault="00721F7D" w:rsidP="00647BA5">
            <w:pPr>
              <w:rPr>
                <w:color w:val="000000"/>
              </w:rPr>
            </w:pPr>
            <w:r w:rsidRPr="00721F7D">
              <w:rPr>
                <w:color w:val="000000"/>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39BEFF" w14:textId="77777777" w:rsidR="00721F7D" w:rsidRPr="00721F7D" w:rsidRDefault="00721F7D" w:rsidP="00647BA5">
            <w:pPr>
              <w:rPr>
                <w:color w:val="000000"/>
              </w:rPr>
            </w:pPr>
            <w:r w:rsidRPr="00721F7D">
              <w:rPr>
                <w:color w:val="000000"/>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613C17" w14:textId="77777777" w:rsidR="00721F7D" w:rsidRPr="00721F7D" w:rsidRDefault="00721F7D" w:rsidP="00647BA5">
            <w:pPr>
              <w:jc w:val="right"/>
              <w:rPr>
                <w:color w:val="000000"/>
              </w:rPr>
            </w:pPr>
            <w:r w:rsidRPr="00721F7D">
              <w:rPr>
                <w:color w:val="000000"/>
              </w:rPr>
              <w:t>32.943.000,00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4B1726" w14:textId="77777777" w:rsidR="00721F7D" w:rsidRPr="00721F7D" w:rsidRDefault="00721F7D" w:rsidP="00647BA5">
            <w:pPr>
              <w:jc w:val="right"/>
              <w:rPr>
                <w:color w:val="000000"/>
              </w:rPr>
            </w:pPr>
            <w:r w:rsidRPr="00721F7D">
              <w:rPr>
                <w:color w:val="000000"/>
              </w:rPr>
              <w:t>32.943.000,00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C3C9A5" w14:textId="77777777" w:rsidR="00721F7D" w:rsidRPr="00721F7D" w:rsidRDefault="00721F7D" w:rsidP="00647BA5">
            <w:pPr>
              <w:jc w:val="right"/>
              <w:rPr>
                <w:color w:val="000000"/>
              </w:rPr>
            </w:pPr>
            <w:r w:rsidRPr="00721F7D">
              <w:rPr>
                <w:color w:val="000000"/>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1BABAA" w14:textId="77777777" w:rsidR="00721F7D" w:rsidRPr="00721F7D" w:rsidRDefault="00721F7D" w:rsidP="00647BA5">
            <w:pPr>
              <w:jc w:val="right"/>
              <w:rPr>
                <w:color w:val="000000"/>
              </w:rPr>
            </w:pPr>
            <w:r w:rsidRPr="00721F7D">
              <w:rPr>
                <w:color w:val="000000"/>
              </w:rPr>
              <w:t>0,00</w:t>
            </w:r>
          </w:p>
        </w:tc>
      </w:tr>
      <w:tr w:rsidR="00721F7D" w:rsidRPr="00721F7D" w14:paraId="473CCFF2" w14:textId="77777777" w:rsidTr="00647BA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45DEA5"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 xml:space="preserve">. 220 </w:t>
            </w:r>
            <w:proofErr w:type="spellStart"/>
            <w:r w:rsidRPr="00721F7D">
              <w:rPr>
                <w:b/>
                <w:bCs/>
                <w:color w:val="000000"/>
              </w:rPr>
              <w:t>Civilna</w:t>
            </w:r>
            <w:proofErr w:type="spellEnd"/>
            <w:r w:rsidRPr="00721F7D">
              <w:rPr>
                <w:b/>
                <w:bCs/>
                <w:color w:val="000000"/>
              </w:rPr>
              <w:t xml:space="preserve"> </w:t>
            </w:r>
            <w:proofErr w:type="spellStart"/>
            <w:r w:rsidRPr="00721F7D">
              <w:rPr>
                <w:b/>
                <w:bCs/>
                <w:color w:val="000000"/>
              </w:rPr>
              <w:t>odbrana</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7B6709" w14:textId="77777777" w:rsidR="00721F7D" w:rsidRPr="00721F7D" w:rsidRDefault="00721F7D" w:rsidP="00647BA5">
            <w:pPr>
              <w:jc w:val="right"/>
              <w:rPr>
                <w:b/>
                <w:bCs/>
                <w:color w:val="000000"/>
              </w:rPr>
            </w:pPr>
            <w:r w:rsidRPr="00721F7D">
              <w:rPr>
                <w:b/>
                <w:bCs/>
                <w:color w:val="000000"/>
              </w:rPr>
              <w:t>32.943.000,00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2CB14B" w14:textId="77777777" w:rsidR="00721F7D" w:rsidRPr="00721F7D" w:rsidRDefault="00721F7D" w:rsidP="00647BA5">
            <w:pPr>
              <w:jc w:val="right"/>
              <w:rPr>
                <w:b/>
                <w:bCs/>
                <w:color w:val="000000"/>
              </w:rPr>
            </w:pPr>
            <w:r w:rsidRPr="00721F7D">
              <w:rPr>
                <w:b/>
                <w:bCs/>
                <w:color w:val="000000"/>
              </w:rPr>
              <w:t>32.943.000,00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9A48D0" w14:textId="77777777" w:rsidR="00721F7D" w:rsidRPr="00721F7D" w:rsidRDefault="00721F7D" w:rsidP="00647BA5">
            <w:pPr>
              <w:jc w:val="right"/>
              <w:rPr>
                <w:b/>
                <w:bCs/>
                <w:color w:val="000000"/>
              </w:rPr>
            </w:pPr>
            <w:r w:rsidRPr="00721F7D">
              <w:rPr>
                <w:b/>
                <w:bCs/>
                <w:color w:val="000000"/>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E820BD" w14:textId="77777777" w:rsidR="00721F7D" w:rsidRPr="00721F7D" w:rsidRDefault="00721F7D" w:rsidP="00647BA5">
            <w:pPr>
              <w:jc w:val="right"/>
              <w:rPr>
                <w:b/>
                <w:bCs/>
                <w:color w:val="000000"/>
              </w:rPr>
            </w:pPr>
            <w:r w:rsidRPr="00721F7D">
              <w:rPr>
                <w:b/>
                <w:bCs/>
                <w:color w:val="000000"/>
              </w:rPr>
              <w:t>0,00</w:t>
            </w:r>
          </w:p>
        </w:tc>
      </w:tr>
      <w:bookmarkStart w:id="24" w:name="_Toc330_Sudovi"/>
      <w:bookmarkEnd w:id="24"/>
      <w:tr w:rsidR="00721F7D" w:rsidRPr="00721F7D" w14:paraId="5F57A36E" w14:textId="77777777" w:rsidTr="00647BA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02563A" w14:textId="77777777" w:rsidR="00721F7D" w:rsidRPr="00721F7D" w:rsidRDefault="00721F7D" w:rsidP="00647BA5">
            <w:pPr>
              <w:rPr>
                <w:vanish/>
              </w:rPr>
            </w:pPr>
            <w:r w:rsidRPr="00721F7D">
              <w:fldChar w:fldCharType="begin"/>
            </w:r>
            <w:r w:rsidRPr="00721F7D">
              <w:instrText>TC "330 Sudovi" \f C \l "1"</w:instrText>
            </w:r>
            <w:r w:rsidRPr="00721F7D">
              <w:fldChar w:fldCharType="end"/>
            </w:r>
          </w:p>
          <w:p w14:paraId="0BB2A459" w14:textId="77777777" w:rsidR="00721F7D" w:rsidRPr="00721F7D" w:rsidRDefault="00721F7D" w:rsidP="00647BA5">
            <w:pPr>
              <w:spacing w:line="1" w:lineRule="auto"/>
            </w:pPr>
          </w:p>
        </w:tc>
      </w:tr>
      <w:tr w:rsidR="00721F7D" w:rsidRPr="00721F7D" w14:paraId="7BA5697C" w14:textId="77777777" w:rsidTr="00647BA5">
        <w:trPr>
          <w:trHeight w:val="230"/>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258D2A"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 330</w:t>
            </w:r>
          </w:p>
        </w:tc>
      </w:tr>
      <w:tr w:rsidR="00721F7D" w:rsidRPr="00721F7D" w14:paraId="3625CE95" w14:textId="77777777" w:rsidTr="00647BA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CCA319" w14:textId="77777777" w:rsidR="00721F7D" w:rsidRPr="00721F7D" w:rsidRDefault="00721F7D" w:rsidP="00647BA5">
            <w:pPr>
              <w:rPr>
                <w:color w:val="000000"/>
              </w:rPr>
            </w:pPr>
            <w:r w:rsidRPr="00721F7D">
              <w:rPr>
                <w:color w:val="000000"/>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99C309" w14:textId="77777777" w:rsidR="00721F7D" w:rsidRPr="00721F7D" w:rsidRDefault="00721F7D" w:rsidP="00647BA5">
            <w:pPr>
              <w:rPr>
                <w:color w:val="000000"/>
              </w:rPr>
            </w:pPr>
            <w:r w:rsidRPr="00721F7D">
              <w:rPr>
                <w:color w:val="000000"/>
              </w:rPr>
              <w:t>OPŠTINSKO PRAVOBRANILAŠTVO</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DBF8A7" w14:textId="77777777" w:rsidR="00721F7D" w:rsidRPr="00721F7D" w:rsidRDefault="00721F7D" w:rsidP="00647BA5">
            <w:pPr>
              <w:jc w:val="right"/>
              <w:rPr>
                <w:color w:val="000000"/>
              </w:rPr>
            </w:pPr>
            <w:r w:rsidRPr="00721F7D">
              <w:rPr>
                <w:color w:val="000000"/>
              </w:rPr>
              <w:t>8.084.000,00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DEE3FB" w14:textId="77777777" w:rsidR="00721F7D" w:rsidRPr="00721F7D" w:rsidRDefault="00721F7D" w:rsidP="00647BA5">
            <w:pPr>
              <w:jc w:val="right"/>
              <w:rPr>
                <w:color w:val="000000"/>
              </w:rPr>
            </w:pPr>
            <w:r w:rsidRPr="00721F7D">
              <w:rPr>
                <w:color w:val="000000"/>
              </w:rPr>
              <w:t>8.084.000,00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DCC856" w14:textId="77777777" w:rsidR="00721F7D" w:rsidRPr="00721F7D" w:rsidRDefault="00721F7D" w:rsidP="00647BA5">
            <w:pPr>
              <w:jc w:val="right"/>
              <w:rPr>
                <w:color w:val="000000"/>
              </w:rPr>
            </w:pPr>
            <w:r w:rsidRPr="00721F7D">
              <w:rPr>
                <w:color w:val="000000"/>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FE4EE8" w14:textId="77777777" w:rsidR="00721F7D" w:rsidRPr="00721F7D" w:rsidRDefault="00721F7D" w:rsidP="00647BA5">
            <w:pPr>
              <w:jc w:val="right"/>
              <w:rPr>
                <w:color w:val="000000"/>
              </w:rPr>
            </w:pPr>
            <w:r w:rsidRPr="00721F7D">
              <w:rPr>
                <w:color w:val="000000"/>
              </w:rPr>
              <w:t>0,00</w:t>
            </w:r>
          </w:p>
        </w:tc>
      </w:tr>
      <w:tr w:rsidR="00721F7D" w:rsidRPr="00721F7D" w14:paraId="22355A7A" w14:textId="77777777" w:rsidTr="00647BA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72FBB9" w14:textId="77777777" w:rsidR="00721F7D" w:rsidRPr="00721F7D" w:rsidRDefault="00721F7D" w:rsidP="00647BA5">
            <w:pPr>
              <w:rPr>
                <w:color w:val="000000"/>
              </w:rPr>
            </w:pPr>
            <w:r w:rsidRPr="00721F7D">
              <w:rPr>
                <w:color w:val="000000"/>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2FE0FE" w14:textId="77777777" w:rsidR="00721F7D" w:rsidRPr="00721F7D" w:rsidRDefault="00721F7D" w:rsidP="00647BA5">
            <w:pPr>
              <w:rPr>
                <w:color w:val="000000"/>
              </w:rPr>
            </w:pPr>
            <w:r w:rsidRPr="00721F7D">
              <w:rPr>
                <w:color w:val="000000"/>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D7429F" w14:textId="77777777" w:rsidR="00721F7D" w:rsidRPr="00721F7D" w:rsidRDefault="00721F7D" w:rsidP="00647BA5">
            <w:pPr>
              <w:jc w:val="right"/>
              <w:rPr>
                <w:color w:val="000000"/>
              </w:rPr>
            </w:pPr>
            <w:r w:rsidRPr="00721F7D">
              <w:rPr>
                <w:color w:val="000000"/>
              </w:rPr>
              <w:t>2.313.000,00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239924" w14:textId="77777777" w:rsidR="00721F7D" w:rsidRPr="00721F7D" w:rsidRDefault="00721F7D" w:rsidP="00647BA5">
            <w:pPr>
              <w:jc w:val="right"/>
              <w:rPr>
                <w:color w:val="000000"/>
              </w:rPr>
            </w:pPr>
            <w:r w:rsidRPr="00721F7D">
              <w:rPr>
                <w:color w:val="000000"/>
              </w:rPr>
              <w:t>2.313.000,00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B6C993" w14:textId="77777777" w:rsidR="00721F7D" w:rsidRPr="00721F7D" w:rsidRDefault="00721F7D" w:rsidP="00647BA5">
            <w:pPr>
              <w:jc w:val="right"/>
              <w:rPr>
                <w:color w:val="000000"/>
              </w:rPr>
            </w:pPr>
            <w:r w:rsidRPr="00721F7D">
              <w:rPr>
                <w:color w:val="000000"/>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6001E3" w14:textId="77777777" w:rsidR="00721F7D" w:rsidRPr="00721F7D" w:rsidRDefault="00721F7D" w:rsidP="00647BA5">
            <w:pPr>
              <w:jc w:val="right"/>
              <w:rPr>
                <w:color w:val="000000"/>
              </w:rPr>
            </w:pPr>
            <w:r w:rsidRPr="00721F7D">
              <w:rPr>
                <w:color w:val="000000"/>
              </w:rPr>
              <w:t>0,00</w:t>
            </w:r>
          </w:p>
        </w:tc>
      </w:tr>
      <w:tr w:rsidR="00721F7D" w:rsidRPr="00721F7D" w14:paraId="79BBA030" w14:textId="77777777" w:rsidTr="00647BA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3DCBB48"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 xml:space="preserve">. 330 </w:t>
            </w:r>
            <w:proofErr w:type="spellStart"/>
            <w:r w:rsidRPr="00721F7D">
              <w:rPr>
                <w:b/>
                <w:bCs/>
                <w:color w:val="000000"/>
              </w:rPr>
              <w:t>Sudovi</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09A580" w14:textId="77777777" w:rsidR="00721F7D" w:rsidRPr="00721F7D" w:rsidRDefault="00721F7D" w:rsidP="00647BA5">
            <w:pPr>
              <w:jc w:val="right"/>
              <w:rPr>
                <w:b/>
                <w:bCs/>
                <w:color w:val="000000"/>
              </w:rPr>
            </w:pPr>
            <w:r w:rsidRPr="00721F7D">
              <w:rPr>
                <w:b/>
                <w:bCs/>
                <w:color w:val="000000"/>
              </w:rPr>
              <w:t>10.397.000,00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1F1283" w14:textId="77777777" w:rsidR="00721F7D" w:rsidRPr="00721F7D" w:rsidRDefault="00721F7D" w:rsidP="00647BA5">
            <w:pPr>
              <w:jc w:val="right"/>
              <w:rPr>
                <w:b/>
                <w:bCs/>
                <w:color w:val="000000"/>
              </w:rPr>
            </w:pPr>
            <w:r w:rsidRPr="00721F7D">
              <w:rPr>
                <w:b/>
                <w:bCs/>
                <w:color w:val="000000"/>
              </w:rPr>
              <w:t>10.397.000,00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1624E7" w14:textId="77777777" w:rsidR="00721F7D" w:rsidRPr="00721F7D" w:rsidRDefault="00721F7D" w:rsidP="00647BA5">
            <w:pPr>
              <w:jc w:val="right"/>
              <w:rPr>
                <w:b/>
                <w:bCs/>
                <w:color w:val="000000"/>
              </w:rPr>
            </w:pPr>
            <w:r w:rsidRPr="00721F7D">
              <w:rPr>
                <w:b/>
                <w:bCs/>
                <w:color w:val="000000"/>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926864" w14:textId="77777777" w:rsidR="00721F7D" w:rsidRPr="00721F7D" w:rsidRDefault="00721F7D" w:rsidP="00647BA5">
            <w:pPr>
              <w:jc w:val="right"/>
              <w:rPr>
                <w:b/>
                <w:bCs/>
                <w:color w:val="000000"/>
              </w:rPr>
            </w:pPr>
            <w:r w:rsidRPr="00721F7D">
              <w:rPr>
                <w:b/>
                <w:bCs/>
                <w:color w:val="000000"/>
              </w:rPr>
              <w:t>0,00</w:t>
            </w:r>
          </w:p>
        </w:tc>
      </w:tr>
      <w:bookmarkStart w:id="25" w:name="_Toc360_Javni_red_i_bezbednost_neklasifi"/>
      <w:bookmarkEnd w:id="25"/>
      <w:tr w:rsidR="00721F7D" w:rsidRPr="00721F7D" w14:paraId="04E93FCA" w14:textId="77777777" w:rsidTr="00647BA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FD45CD" w14:textId="77777777" w:rsidR="00721F7D" w:rsidRPr="00721F7D" w:rsidRDefault="00721F7D" w:rsidP="00647BA5">
            <w:pPr>
              <w:rPr>
                <w:vanish/>
              </w:rPr>
            </w:pPr>
            <w:r w:rsidRPr="00721F7D">
              <w:fldChar w:fldCharType="begin"/>
            </w:r>
            <w:r w:rsidRPr="00721F7D">
              <w:instrText>TC "360 Javni red i bezbednost neklasifikovan na drugom mestu" \f C \l "1"</w:instrText>
            </w:r>
            <w:r w:rsidRPr="00721F7D">
              <w:fldChar w:fldCharType="end"/>
            </w:r>
          </w:p>
          <w:p w14:paraId="686BA6C2" w14:textId="77777777" w:rsidR="00721F7D" w:rsidRPr="00721F7D" w:rsidRDefault="00721F7D" w:rsidP="00647BA5">
            <w:pPr>
              <w:spacing w:line="1" w:lineRule="auto"/>
            </w:pPr>
          </w:p>
        </w:tc>
      </w:tr>
      <w:tr w:rsidR="00721F7D" w:rsidRPr="00721F7D" w14:paraId="6A84557D" w14:textId="77777777" w:rsidTr="00647BA5">
        <w:trPr>
          <w:trHeight w:val="230"/>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40DDA9"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 360</w:t>
            </w:r>
          </w:p>
        </w:tc>
      </w:tr>
      <w:tr w:rsidR="00721F7D" w:rsidRPr="00721F7D" w14:paraId="68CB4893" w14:textId="77777777" w:rsidTr="00647BA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D085FC" w14:textId="77777777" w:rsidR="00721F7D" w:rsidRPr="00721F7D" w:rsidRDefault="00721F7D" w:rsidP="00647BA5">
            <w:pPr>
              <w:rPr>
                <w:color w:val="000000"/>
              </w:rPr>
            </w:pPr>
            <w:r w:rsidRPr="00721F7D">
              <w:rPr>
                <w:color w:val="000000"/>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B102C4" w14:textId="77777777" w:rsidR="00721F7D" w:rsidRPr="00721F7D" w:rsidRDefault="00721F7D" w:rsidP="00647BA5">
            <w:pPr>
              <w:rPr>
                <w:color w:val="000000"/>
              </w:rPr>
            </w:pPr>
            <w:r w:rsidRPr="00721F7D">
              <w:rPr>
                <w:color w:val="000000"/>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C3FA8A" w14:textId="77777777" w:rsidR="00721F7D" w:rsidRPr="00721F7D" w:rsidRDefault="00721F7D" w:rsidP="00647BA5">
            <w:pPr>
              <w:jc w:val="right"/>
              <w:rPr>
                <w:color w:val="000000"/>
              </w:rPr>
            </w:pPr>
            <w:r w:rsidRPr="00721F7D">
              <w:rPr>
                <w:color w:val="000000"/>
              </w:rPr>
              <w:t>5.400.000,00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6F31BC" w14:textId="77777777" w:rsidR="00721F7D" w:rsidRPr="00721F7D" w:rsidRDefault="00721F7D" w:rsidP="00647BA5">
            <w:pPr>
              <w:jc w:val="right"/>
              <w:rPr>
                <w:color w:val="000000"/>
              </w:rPr>
            </w:pPr>
            <w:r w:rsidRPr="00721F7D">
              <w:rPr>
                <w:color w:val="000000"/>
              </w:rPr>
              <w:t>5.400.000,00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D3DC94" w14:textId="77777777" w:rsidR="00721F7D" w:rsidRPr="00721F7D" w:rsidRDefault="00721F7D" w:rsidP="00647BA5">
            <w:pPr>
              <w:jc w:val="right"/>
              <w:rPr>
                <w:color w:val="000000"/>
              </w:rPr>
            </w:pPr>
            <w:r w:rsidRPr="00721F7D">
              <w:rPr>
                <w:color w:val="000000"/>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C1E717" w14:textId="77777777" w:rsidR="00721F7D" w:rsidRPr="00721F7D" w:rsidRDefault="00721F7D" w:rsidP="00647BA5">
            <w:pPr>
              <w:jc w:val="right"/>
              <w:rPr>
                <w:color w:val="000000"/>
              </w:rPr>
            </w:pPr>
            <w:r w:rsidRPr="00721F7D">
              <w:rPr>
                <w:color w:val="000000"/>
              </w:rPr>
              <w:t>0,00</w:t>
            </w:r>
          </w:p>
        </w:tc>
      </w:tr>
      <w:tr w:rsidR="00721F7D" w:rsidRPr="00721F7D" w14:paraId="144F0FD6" w14:textId="77777777" w:rsidTr="00647BA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AC2CD5"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 xml:space="preserve">. 360 </w:t>
            </w:r>
            <w:proofErr w:type="spellStart"/>
            <w:r w:rsidRPr="00721F7D">
              <w:rPr>
                <w:b/>
                <w:bCs/>
                <w:color w:val="000000"/>
              </w:rPr>
              <w:t>Javni</w:t>
            </w:r>
            <w:proofErr w:type="spellEnd"/>
            <w:r w:rsidRPr="00721F7D">
              <w:rPr>
                <w:b/>
                <w:bCs/>
                <w:color w:val="000000"/>
              </w:rPr>
              <w:t xml:space="preserve"> red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bezbednost</w:t>
            </w:r>
            <w:proofErr w:type="spellEnd"/>
            <w:r w:rsidRPr="00721F7D">
              <w:rPr>
                <w:b/>
                <w:bCs/>
                <w:color w:val="000000"/>
              </w:rPr>
              <w:t xml:space="preserve"> </w:t>
            </w:r>
            <w:proofErr w:type="spellStart"/>
            <w:r w:rsidRPr="00721F7D">
              <w:rPr>
                <w:b/>
                <w:bCs/>
                <w:color w:val="000000"/>
              </w:rPr>
              <w:t>neklasifikovan</w:t>
            </w:r>
            <w:proofErr w:type="spellEnd"/>
            <w:r w:rsidRPr="00721F7D">
              <w:rPr>
                <w:b/>
                <w:bCs/>
                <w:color w:val="000000"/>
              </w:rPr>
              <w:t xml:space="preserve"> </w:t>
            </w:r>
            <w:proofErr w:type="spellStart"/>
            <w:r w:rsidRPr="00721F7D">
              <w:rPr>
                <w:b/>
                <w:bCs/>
                <w:color w:val="000000"/>
              </w:rPr>
              <w:t>na</w:t>
            </w:r>
            <w:proofErr w:type="spellEnd"/>
            <w:r w:rsidRPr="00721F7D">
              <w:rPr>
                <w:b/>
                <w:bCs/>
                <w:color w:val="000000"/>
              </w:rPr>
              <w:t xml:space="preserve"> </w:t>
            </w:r>
            <w:proofErr w:type="spellStart"/>
            <w:r w:rsidRPr="00721F7D">
              <w:rPr>
                <w:b/>
                <w:bCs/>
                <w:color w:val="000000"/>
              </w:rPr>
              <w:t>drugom</w:t>
            </w:r>
            <w:proofErr w:type="spellEnd"/>
            <w:r w:rsidRPr="00721F7D">
              <w:rPr>
                <w:b/>
                <w:bCs/>
                <w:color w:val="000000"/>
              </w:rPr>
              <w:t xml:space="preserve"> </w:t>
            </w:r>
            <w:proofErr w:type="spellStart"/>
            <w:r w:rsidRPr="00721F7D">
              <w:rPr>
                <w:b/>
                <w:bCs/>
                <w:color w:val="000000"/>
              </w:rPr>
              <w:t>mestu</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40C3C4" w14:textId="77777777" w:rsidR="00721F7D" w:rsidRPr="00721F7D" w:rsidRDefault="00721F7D" w:rsidP="00647BA5">
            <w:pPr>
              <w:jc w:val="right"/>
              <w:rPr>
                <w:b/>
                <w:bCs/>
                <w:color w:val="000000"/>
              </w:rPr>
            </w:pPr>
            <w:r w:rsidRPr="00721F7D">
              <w:rPr>
                <w:b/>
                <w:bCs/>
                <w:color w:val="000000"/>
              </w:rPr>
              <w:t>5.400.000,00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A30E9E" w14:textId="77777777" w:rsidR="00721F7D" w:rsidRPr="00721F7D" w:rsidRDefault="00721F7D" w:rsidP="00647BA5">
            <w:pPr>
              <w:jc w:val="right"/>
              <w:rPr>
                <w:b/>
                <w:bCs/>
                <w:color w:val="000000"/>
              </w:rPr>
            </w:pPr>
            <w:r w:rsidRPr="00721F7D">
              <w:rPr>
                <w:b/>
                <w:bCs/>
                <w:color w:val="000000"/>
              </w:rPr>
              <w:t>5.400.000,00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74AA21" w14:textId="77777777" w:rsidR="00721F7D" w:rsidRPr="00721F7D" w:rsidRDefault="00721F7D" w:rsidP="00647BA5">
            <w:pPr>
              <w:jc w:val="right"/>
              <w:rPr>
                <w:b/>
                <w:bCs/>
                <w:color w:val="000000"/>
              </w:rPr>
            </w:pPr>
            <w:r w:rsidRPr="00721F7D">
              <w:rPr>
                <w:b/>
                <w:bCs/>
                <w:color w:val="000000"/>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AF68A9" w14:textId="77777777" w:rsidR="00721F7D" w:rsidRPr="00721F7D" w:rsidRDefault="00721F7D" w:rsidP="00647BA5">
            <w:pPr>
              <w:jc w:val="right"/>
              <w:rPr>
                <w:b/>
                <w:bCs/>
                <w:color w:val="000000"/>
              </w:rPr>
            </w:pPr>
            <w:r w:rsidRPr="00721F7D">
              <w:rPr>
                <w:b/>
                <w:bCs/>
                <w:color w:val="000000"/>
              </w:rPr>
              <w:t>0,00</w:t>
            </w:r>
          </w:p>
        </w:tc>
      </w:tr>
      <w:bookmarkStart w:id="26" w:name="_Toc421_Poljoprivreda"/>
      <w:bookmarkEnd w:id="26"/>
      <w:tr w:rsidR="00721F7D" w:rsidRPr="00721F7D" w14:paraId="4B22F189" w14:textId="77777777" w:rsidTr="00647BA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1F42B5" w14:textId="77777777" w:rsidR="00721F7D" w:rsidRPr="00721F7D" w:rsidRDefault="00721F7D" w:rsidP="00647BA5">
            <w:pPr>
              <w:rPr>
                <w:vanish/>
              </w:rPr>
            </w:pPr>
            <w:r w:rsidRPr="00721F7D">
              <w:fldChar w:fldCharType="begin"/>
            </w:r>
            <w:r w:rsidRPr="00721F7D">
              <w:instrText>TC "421 Poljoprivreda" \f C \l "1"</w:instrText>
            </w:r>
            <w:r w:rsidRPr="00721F7D">
              <w:fldChar w:fldCharType="end"/>
            </w:r>
          </w:p>
          <w:p w14:paraId="224EFBE9" w14:textId="77777777" w:rsidR="00721F7D" w:rsidRPr="00721F7D" w:rsidRDefault="00721F7D" w:rsidP="00647BA5">
            <w:pPr>
              <w:spacing w:line="1" w:lineRule="auto"/>
            </w:pPr>
          </w:p>
        </w:tc>
      </w:tr>
      <w:tr w:rsidR="00721F7D" w:rsidRPr="00721F7D" w14:paraId="04658414" w14:textId="77777777" w:rsidTr="00647BA5">
        <w:trPr>
          <w:trHeight w:val="230"/>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98F116"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 421</w:t>
            </w:r>
          </w:p>
        </w:tc>
      </w:tr>
      <w:tr w:rsidR="00721F7D" w:rsidRPr="00721F7D" w14:paraId="29C213DD" w14:textId="77777777" w:rsidTr="00647BA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88B7C0" w14:textId="77777777" w:rsidR="00721F7D" w:rsidRPr="00721F7D" w:rsidRDefault="00721F7D" w:rsidP="00647BA5">
            <w:pPr>
              <w:rPr>
                <w:color w:val="000000"/>
              </w:rPr>
            </w:pPr>
            <w:r w:rsidRPr="00721F7D">
              <w:rPr>
                <w:color w:val="000000"/>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FE1B57" w14:textId="77777777" w:rsidR="00721F7D" w:rsidRPr="00721F7D" w:rsidRDefault="00721F7D" w:rsidP="00647BA5">
            <w:pPr>
              <w:rPr>
                <w:color w:val="000000"/>
              </w:rPr>
            </w:pPr>
            <w:r w:rsidRPr="00721F7D">
              <w:rPr>
                <w:color w:val="000000"/>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6BA33C" w14:textId="77777777" w:rsidR="00721F7D" w:rsidRPr="00721F7D" w:rsidRDefault="00721F7D" w:rsidP="00647BA5">
            <w:pPr>
              <w:jc w:val="right"/>
              <w:rPr>
                <w:color w:val="000000"/>
              </w:rPr>
            </w:pPr>
            <w:r w:rsidRPr="00721F7D">
              <w:rPr>
                <w:color w:val="000000"/>
              </w:rPr>
              <w:t>8.200.000,00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620B57" w14:textId="77777777" w:rsidR="00721F7D" w:rsidRPr="00721F7D" w:rsidRDefault="00721F7D" w:rsidP="00647BA5">
            <w:pPr>
              <w:jc w:val="right"/>
              <w:rPr>
                <w:color w:val="000000"/>
              </w:rPr>
            </w:pPr>
            <w:r w:rsidRPr="00721F7D">
              <w:rPr>
                <w:color w:val="000000"/>
              </w:rPr>
              <w:t>8.200.000,00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59DA94" w14:textId="77777777" w:rsidR="00721F7D" w:rsidRPr="00721F7D" w:rsidRDefault="00721F7D" w:rsidP="00647BA5">
            <w:pPr>
              <w:jc w:val="right"/>
              <w:rPr>
                <w:color w:val="000000"/>
              </w:rPr>
            </w:pPr>
            <w:r w:rsidRPr="00721F7D">
              <w:rPr>
                <w:color w:val="000000"/>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232EAA" w14:textId="77777777" w:rsidR="00721F7D" w:rsidRPr="00721F7D" w:rsidRDefault="00721F7D" w:rsidP="00647BA5">
            <w:pPr>
              <w:jc w:val="right"/>
              <w:rPr>
                <w:color w:val="000000"/>
              </w:rPr>
            </w:pPr>
            <w:r w:rsidRPr="00721F7D">
              <w:rPr>
                <w:color w:val="000000"/>
              </w:rPr>
              <w:t>0,00</w:t>
            </w:r>
          </w:p>
        </w:tc>
      </w:tr>
      <w:tr w:rsidR="00721F7D" w:rsidRPr="00721F7D" w14:paraId="2E2A1D59" w14:textId="77777777" w:rsidTr="00647BA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80D28A"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 xml:space="preserve">. 421 </w:t>
            </w:r>
            <w:proofErr w:type="spellStart"/>
            <w:r w:rsidRPr="00721F7D">
              <w:rPr>
                <w:b/>
                <w:bCs/>
                <w:color w:val="000000"/>
              </w:rPr>
              <w:t>Poljoprivreda</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19B607" w14:textId="77777777" w:rsidR="00721F7D" w:rsidRPr="00721F7D" w:rsidRDefault="00721F7D" w:rsidP="00647BA5">
            <w:pPr>
              <w:jc w:val="right"/>
              <w:rPr>
                <w:b/>
                <w:bCs/>
                <w:color w:val="000000"/>
              </w:rPr>
            </w:pPr>
            <w:r w:rsidRPr="00721F7D">
              <w:rPr>
                <w:b/>
                <w:bCs/>
                <w:color w:val="000000"/>
              </w:rPr>
              <w:t>8.200.000,00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68DF5F" w14:textId="77777777" w:rsidR="00721F7D" w:rsidRPr="00721F7D" w:rsidRDefault="00721F7D" w:rsidP="00647BA5">
            <w:pPr>
              <w:jc w:val="right"/>
              <w:rPr>
                <w:b/>
                <w:bCs/>
                <w:color w:val="000000"/>
              </w:rPr>
            </w:pPr>
            <w:r w:rsidRPr="00721F7D">
              <w:rPr>
                <w:b/>
                <w:bCs/>
                <w:color w:val="000000"/>
              </w:rPr>
              <w:t>8.200.000,00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4DF529" w14:textId="77777777" w:rsidR="00721F7D" w:rsidRPr="00721F7D" w:rsidRDefault="00721F7D" w:rsidP="00647BA5">
            <w:pPr>
              <w:jc w:val="right"/>
              <w:rPr>
                <w:b/>
                <w:bCs/>
                <w:color w:val="000000"/>
              </w:rPr>
            </w:pPr>
            <w:r w:rsidRPr="00721F7D">
              <w:rPr>
                <w:b/>
                <w:bCs/>
                <w:color w:val="000000"/>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C301D5" w14:textId="77777777" w:rsidR="00721F7D" w:rsidRPr="00721F7D" w:rsidRDefault="00721F7D" w:rsidP="00647BA5">
            <w:pPr>
              <w:jc w:val="right"/>
              <w:rPr>
                <w:b/>
                <w:bCs/>
                <w:color w:val="000000"/>
              </w:rPr>
            </w:pPr>
            <w:r w:rsidRPr="00721F7D">
              <w:rPr>
                <w:b/>
                <w:bCs/>
                <w:color w:val="000000"/>
              </w:rPr>
              <w:t>0,00</w:t>
            </w:r>
          </w:p>
        </w:tc>
      </w:tr>
      <w:bookmarkStart w:id="27" w:name="_Toc436_Ostala_energija"/>
      <w:bookmarkEnd w:id="27"/>
      <w:tr w:rsidR="00721F7D" w:rsidRPr="00721F7D" w14:paraId="25834984" w14:textId="77777777" w:rsidTr="00647BA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B4B86D" w14:textId="77777777" w:rsidR="00721F7D" w:rsidRPr="00721F7D" w:rsidRDefault="00721F7D" w:rsidP="00647BA5">
            <w:pPr>
              <w:rPr>
                <w:vanish/>
              </w:rPr>
            </w:pPr>
            <w:r w:rsidRPr="00721F7D">
              <w:fldChar w:fldCharType="begin"/>
            </w:r>
            <w:r w:rsidRPr="00721F7D">
              <w:instrText>TC "436 Ostala energija" \f C \l "1"</w:instrText>
            </w:r>
            <w:r w:rsidRPr="00721F7D">
              <w:fldChar w:fldCharType="end"/>
            </w:r>
          </w:p>
          <w:p w14:paraId="5013DFF3" w14:textId="77777777" w:rsidR="00721F7D" w:rsidRPr="00721F7D" w:rsidRDefault="00721F7D" w:rsidP="00647BA5">
            <w:pPr>
              <w:spacing w:line="1" w:lineRule="auto"/>
            </w:pPr>
          </w:p>
        </w:tc>
      </w:tr>
      <w:tr w:rsidR="00721F7D" w:rsidRPr="00721F7D" w14:paraId="2397C5EF" w14:textId="77777777" w:rsidTr="00647BA5">
        <w:trPr>
          <w:trHeight w:val="230"/>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A8176F"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 436</w:t>
            </w:r>
          </w:p>
        </w:tc>
      </w:tr>
      <w:tr w:rsidR="00721F7D" w:rsidRPr="00721F7D" w14:paraId="016D39C1" w14:textId="77777777" w:rsidTr="00647BA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115AE" w14:textId="77777777" w:rsidR="00721F7D" w:rsidRPr="00721F7D" w:rsidRDefault="00721F7D" w:rsidP="00647BA5">
            <w:pPr>
              <w:rPr>
                <w:color w:val="000000"/>
              </w:rPr>
            </w:pPr>
            <w:r w:rsidRPr="00721F7D">
              <w:rPr>
                <w:color w:val="000000"/>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F95C00" w14:textId="77777777" w:rsidR="00721F7D" w:rsidRPr="00721F7D" w:rsidRDefault="00721F7D" w:rsidP="00647BA5">
            <w:pPr>
              <w:rPr>
                <w:color w:val="000000"/>
              </w:rPr>
            </w:pPr>
            <w:r w:rsidRPr="00721F7D">
              <w:rPr>
                <w:color w:val="000000"/>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4B30CA" w14:textId="77777777" w:rsidR="00721F7D" w:rsidRPr="00721F7D" w:rsidRDefault="00721F7D" w:rsidP="00647BA5">
            <w:pPr>
              <w:jc w:val="right"/>
              <w:rPr>
                <w:color w:val="000000"/>
              </w:rPr>
            </w:pPr>
            <w:r w:rsidRPr="00721F7D">
              <w:rPr>
                <w:color w:val="000000"/>
              </w:rPr>
              <w:t>8.756.667,00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9B5F1E" w14:textId="77777777" w:rsidR="00721F7D" w:rsidRPr="00721F7D" w:rsidRDefault="00721F7D" w:rsidP="00647BA5">
            <w:pPr>
              <w:jc w:val="right"/>
              <w:rPr>
                <w:color w:val="000000"/>
              </w:rPr>
            </w:pPr>
            <w:r w:rsidRPr="00721F7D">
              <w:rPr>
                <w:color w:val="000000"/>
              </w:rPr>
              <w:t>4.090.000,00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9CE269" w14:textId="77777777" w:rsidR="00721F7D" w:rsidRPr="00721F7D" w:rsidRDefault="00721F7D" w:rsidP="00647BA5">
            <w:pPr>
              <w:jc w:val="right"/>
              <w:rPr>
                <w:color w:val="000000"/>
              </w:rPr>
            </w:pPr>
            <w:r w:rsidRPr="00721F7D">
              <w:rPr>
                <w:color w:val="000000"/>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A6934A" w14:textId="77777777" w:rsidR="00721F7D" w:rsidRPr="00721F7D" w:rsidRDefault="00721F7D" w:rsidP="00647BA5">
            <w:pPr>
              <w:jc w:val="right"/>
              <w:rPr>
                <w:color w:val="000000"/>
              </w:rPr>
            </w:pPr>
            <w:r w:rsidRPr="00721F7D">
              <w:rPr>
                <w:color w:val="000000"/>
              </w:rPr>
              <w:t>4.666.667,00</w:t>
            </w:r>
          </w:p>
        </w:tc>
      </w:tr>
      <w:tr w:rsidR="00721F7D" w:rsidRPr="00721F7D" w14:paraId="3C5A0472" w14:textId="77777777" w:rsidTr="00647BA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4D599C"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 xml:space="preserve">. 436 </w:t>
            </w:r>
            <w:proofErr w:type="spellStart"/>
            <w:r w:rsidRPr="00721F7D">
              <w:rPr>
                <w:b/>
                <w:bCs/>
                <w:color w:val="000000"/>
              </w:rPr>
              <w:t>Ostala</w:t>
            </w:r>
            <w:proofErr w:type="spellEnd"/>
            <w:r w:rsidRPr="00721F7D">
              <w:rPr>
                <w:b/>
                <w:bCs/>
                <w:color w:val="000000"/>
              </w:rPr>
              <w:t xml:space="preserve"> </w:t>
            </w:r>
            <w:proofErr w:type="spellStart"/>
            <w:r w:rsidRPr="00721F7D">
              <w:rPr>
                <w:b/>
                <w:bCs/>
                <w:color w:val="000000"/>
              </w:rPr>
              <w:t>energija</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738DDC" w14:textId="77777777" w:rsidR="00721F7D" w:rsidRPr="00721F7D" w:rsidRDefault="00721F7D" w:rsidP="00647BA5">
            <w:pPr>
              <w:jc w:val="right"/>
              <w:rPr>
                <w:b/>
                <w:bCs/>
                <w:color w:val="000000"/>
              </w:rPr>
            </w:pPr>
            <w:r w:rsidRPr="00721F7D">
              <w:rPr>
                <w:b/>
                <w:bCs/>
                <w:color w:val="000000"/>
              </w:rPr>
              <w:t>8.756.667,00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163493" w14:textId="77777777" w:rsidR="00721F7D" w:rsidRPr="00721F7D" w:rsidRDefault="00721F7D" w:rsidP="00647BA5">
            <w:pPr>
              <w:jc w:val="right"/>
              <w:rPr>
                <w:b/>
                <w:bCs/>
                <w:color w:val="000000"/>
              </w:rPr>
            </w:pPr>
            <w:r w:rsidRPr="00721F7D">
              <w:rPr>
                <w:b/>
                <w:bCs/>
                <w:color w:val="000000"/>
              </w:rPr>
              <w:t>4.090.000,00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EBA46D" w14:textId="77777777" w:rsidR="00721F7D" w:rsidRPr="00721F7D" w:rsidRDefault="00721F7D" w:rsidP="00647BA5">
            <w:pPr>
              <w:jc w:val="right"/>
              <w:rPr>
                <w:b/>
                <w:bCs/>
                <w:color w:val="000000"/>
              </w:rPr>
            </w:pPr>
            <w:r w:rsidRPr="00721F7D">
              <w:rPr>
                <w:b/>
                <w:bCs/>
                <w:color w:val="000000"/>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0FA5D7" w14:textId="77777777" w:rsidR="00721F7D" w:rsidRPr="00721F7D" w:rsidRDefault="00721F7D" w:rsidP="00647BA5">
            <w:pPr>
              <w:jc w:val="right"/>
              <w:rPr>
                <w:b/>
                <w:bCs/>
                <w:color w:val="000000"/>
              </w:rPr>
            </w:pPr>
            <w:r w:rsidRPr="00721F7D">
              <w:rPr>
                <w:b/>
                <w:bCs/>
                <w:color w:val="000000"/>
              </w:rPr>
              <w:t>4.666.667,00</w:t>
            </w:r>
          </w:p>
        </w:tc>
      </w:tr>
      <w:bookmarkStart w:id="28" w:name="_Toc451_Drumski_saobraćaj"/>
      <w:bookmarkEnd w:id="28"/>
      <w:tr w:rsidR="00721F7D" w:rsidRPr="00721F7D" w14:paraId="5DA89E61" w14:textId="77777777" w:rsidTr="00647BA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694CFF" w14:textId="77777777" w:rsidR="00721F7D" w:rsidRPr="00721F7D" w:rsidRDefault="00721F7D" w:rsidP="00647BA5">
            <w:pPr>
              <w:rPr>
                <w:vanish/>
              </w:rPr>
            </w:pPr>
            <w:r w:rsidRPr="00721F7D">
              <w:fldChar w:fldCharType="begin"/>
            </w:r>
            <w:r w:rsidRPr="00721F7D">
              <w:instrText>TC "451 Drumski saobraćaj" \f C \l "1"</w:instrText>
            </w:r>
            <w:r w:rsidRPr="00721F7D">
              <w:fldChar w:fldCharType="end"/>
            </w:r>
          </w:p>
          <w:p w14:paraId="36BBCCB2" w14:textId="77777777" w:rsidR="00721F7D" w:rsidRPr="00721F7D" w:rsidRDefault="00721F7D" w:rsidP="00647BA5">
            <w:pPr>
              <w:spacing w:line="1" w:lineRule="auto"/>
            </w:pPr>
          </w:p>
        </w:tc>
      </w:tr>
      <w:tr w:rsidR="00721F7D" w:rsidRPr="00721F7D" w14:paraId="7153A12B" w14:textId="77777777" w:rsidTr="00647BA5">
        <w:trPr>
          <w:trHeight w:val="230"/>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D0E7A6"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 451</w:t>
            </w:r>
          </w:p>
        </w:tc>
      </w:tr>
      <w:tr w:rsidR="00721F7D" w:rsidRPr="00721F7D" w14:paraId="336A9A6D" w14:textId="77777777" w:rsidTr="00647BA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5AF4F8" w14:textId="77777777" w:rsidR="00721F7D" w:rsidRPr="00721F7D" w:rsidRDefault="00721F7D" w:rsidP="00647BA5">
            <w:pPr>
              <w:rPr>
                <w:color w:val="000000"/>
              </w:rPr>
            </w:pPr>
            <w:r w:rsidRPr="00721F7D">
              <w:rPr>
                <w:color w:val="000000"/>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749BCC" w14:textId="77777777" w:rsidR="00721F7D" w:rsidRPr="00721F7D" w:rsidRDefault="00721F7D" w:rsidP="00647BA5">
            <w:pPr>
              <w:rPr>
                <w:color w:val="000000"/>
              </w:rPr>
            </w:pPr>
            <w:r w:rsidRPr="00721F7D">
              <w:rPr>
                <w:color w:val="000000"/>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89A273" w14:textId="77777777" w:rsidR="00721F7D" w:rsidRPr="00721F7D" w:rsidRDefault="00721F7D" w:rsidP="00647BA5">
            <w:pPr>
              <w:jc w:val="right"/>
              <w:rPr>
                <w:color w:val="000000"/>
              </w:rPr>
            </w:pPr>
            <w:r w:rsidRPr="00721F7D">
              <w:rPr>
                <w:color w:val="000000"/>
              </w:rPr>
              <w:t>213.843.312,00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29D83E" w14:textId="77777777" w:rsidR="00721F7D" w:rsidRPr="00721F7D" w:rsidRDefault="00721F7D" w:rsidP="00647BA5">
            <w:pPr>
              <w:jc w:val="right"/>
              <w:rPr>
                <w:color w:val="000000"/>
              </w:rPr>
            </w:pPr>
            <w:r w:rsidRPr="00721F7D">
              <w:rPr>
                <w:color w:val="000000"/>
              </w:rPr>
              <w:t>139.234.569,00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597A6B" w14:textId="77777777" w:rsidR="00721F7D" w:rsidRPr="00721F7D" w:rsidRDefault="00721F7D" w:rsidP="00647BA5">
            <w:pPr>
              <w:jc w:val="right"/>
              <w:rPr>
                <w:color w:val="000000"/>
              </w:rPr>
            </w:pPr>
            <w:r w:rsidRPr="00721F7D">
              <w:rPr>
                <w:color w:val="000000"/>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BA480C" w14:textId="77777777" w:rsidR="00721F7D" w:rsidRPr="00721F7D" w:rsidRDefault="00721F7D" w:rsidP="00647BA5">
            <w:pPr>
              <w:jc w:val="right"/>
              <w:rPr>
                <w:color w:val="000000"/>
              </w:rPr>
            </w:pPr>
            <w:r w:rsidRPr="00721F7D">
              <w:rPr>
                <w:color w:val="000000"/>
              </w:rPr>
              <w:t>74.608.743,00</w:t>
            </w:r>
          </w:p>
        </w:tc>
      </w:tr>
      <w:tr w:rsidR="00721F7D" w:rsidRPr="00721F7D" w14:paraId="0446F080" w14:textId="77777777" w:rsidTr="00647BA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B30591"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 xml:space="preserve">. 451 </w:t>
            </w:r>
            <w:proofErr w:type="spellStart"/>
            <w:r w:rsidRPr="00721F7D">
              <w:rPr>
                <w:b/>
                <w:bCs/>
                <w:color w:val="000000"/>
              </w:rPr>
              <w:t>Drumski</w:t>
            </w:r>
            <w:proofErr w:type="spellEnd"/>
            <w:r w:rsidRPr="00721F7D">
              <w:rPr>
                <w:b/>
                <w:bCs/>
                <w:color w:val="000000"/>
              </w:rPr>
              <w:t xml:space="preserve"> </w:t>
            </w:r>
            <w:proofErr w:type="spellStart"/>
            <w:r w:rsidRPr="00721F7D">
              <w:rPr>
                <w:b/>
                <w:bCs/>
                <w:color w:val="000000"/>
              </w:rPr>
              <w:t>saobraćaj</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E94778" w14:textId="77777777" w:rsidR="00721F7D" w:rsidRPr="00721F7D" w:rsidRDefault="00721F7D" w:rsidP="00647BA5">
            <w:pPr>
              <w:jc w:val="right"/>
              <w:rPr>
                <w:b/>
                <w:bCs/>
                <w:color w:val="000000"/>
              </w:rPr>
            </w:pPr>
            <w:r w:rsidRPr="00721F7D">
              <w:rPr>
                <w:b/>
                <w:bCs/>
                <w:color w:val="000000"/>
              </w:rPr>
              <w:t>213.843.312,00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679E7C" w14:textId="77777777" w:rsidR="00721F7D" w:rsidRPr="00721F7D" w:rsidRDefault="00721F7D" w:rsidP="00647BA5">
            <w:pPr>
              <w:jc w:val="right"/>
              <w:rPr>
                <w:b/>
                <w:bCs/>
                <w:color w:val="000000"/>
              </w:rPr>
            </w:pPr>
            <w:r w:rsidRPr="00721F7D">
              <w:rPr>
                <w:b/>
                <w:bCs/>
                <w:color w:val="000000"/>
              </w:rPr>
              <w:t>139.234.569,00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37D75C" w14:textId="77777777" w:rsidR="00721F7D" w:rsidRPr="00721F7D" w:rsidRDefault="00721F7D" w:rsidP="00647BA5">
            <w:pPr>
              <w:jc w:val="right"/>
              <w:rPr>
                <w:b/>
                <w:bCs/>
                <w:color w:val="000000"/>
              </w:rPr>
            </w:pPr>
            <w:r w:rsidRPr="00721F7D">
              <w:rPr>
                <w:b/>
                <w:bCs/>
                <w:color w:val="000000"/>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4DB5DF" w14:textId="77777777" w:rsidR="00721F7D" w:rsidRPr="00721F7D" w:rsidRDefault="00721F7D" w:rsidP="00647BA5">
            <w:pPr>
              <w:jc w:val="right"/>
              <w:rPr>
                <w:b/>
                <w:bCs/>
                <w:color w:val="000000"/>
              </w:rPr>
            </w:pPr>
            <w:r w:rsidRPr="00721F7D">
              <w:rPr>
                <w:b/>
                <w:bCs/>
                <w:color w:val="000000"/>
              </w:rPr>
              <w:t>74.608.743,00</w:t>
            </w:r>
          </w:p>
        </w:tc>
      </w:tr>
      <w:bookmarkStart w:id="29" w:name="_Toc473_Turizam"/>
      <w:bookmarkEnd w:id="29"/>
      <w:tr w:rsidR="00721F7D" w:rsidRPr="00721F7D" w14:paraId="46DB5F12" w14:textId="77777777" w:rsidTr="00647BA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8512BA" w14:textId="77777777" w:rsidR="00721F7D" w:rsidRPr="00721F7D" w:rsidRDefault="00721F7D" w:rsidP="00647BA5">
            <w:pPr>
              <w:rPr>
                <w:vanish/>
              </w:rPr>
            </w:pPr>
            <w:r w:rsidRPr="00721F7D">
              <w:fldChar w:fldCharType="begin"/>
            </w:r>
            <w:r w:rsidRPr="00721F7D">
              <w:instrText>TC "473 Turizam" \f C \l "1"</w:instrText>
            </w:r>
            <w:r w:rsidRPr="00721F7D">
              <w:fldChar w:fldCharType="end"/>
            </w:r>
          </w:p>
          <w:p w14:paraId="7C2C3432" w14:textId="77777777" w:rsidR="00721F7D" w:rsidRPr="00721F7D" w:rsidRDefault="00721F7D" w:rsidP="00647BA5">
            <w:pPr>
              <w:spacing w:line="1" w:lineRule="auto"/>
            </w:pPr>
          </w:p>
        </w:tc>
      </w:tr>
      <w:tr w:rsidR="00721F7D" w:rsidRPr="00721F7D" w14:paraId="35BEDB5C" w14:textId="77777777" w:rsidTr="00647BA5">
        <w:trPr>
          <w:trHeight w:val="230"/>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DB0795"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 473</w:t>
            </w:r>
          </w:p>
        </w:tc>
      </w:tr>
      <w:tr w:rsidR="00721F7D" w:rsidRPr="00721F7D" w14:paraId="66C7CD53" w14:textId="77777777" w:rsidTr="00647BA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F23867" w14:textId="77777777" w:rsidR="00721F7D" w:rsidRPr="00721F7D" w:rsidRDefault="00721F7D" w:rsidP="00647BA5">
            <w:pPr>
              <w:rPr>
                <w:color w:val="000000"/>
              </w:rPr>
            </w:pPr>
            <w:r w:rsidRPr="00721F7D">
              <w:rPr>
                <w:color w:val="000000"/>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6ABB68" w14:textId="77777777" w:rsidR="00721F7D" w:rsidRPr="00721F7D" w:rsidRDefault="00721F7D" w:rsidP="00647BA5">
            <w:pPr>
              <w:rPr>
                <w:color w:val="000000"/>
              </w:rPr>
            </w:pPr>
            <w:r w:rsidRPr="00721F7D">
              <w:rPr>
                <w:color w:val="000000"/>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A46583" w14:textId="77777777" w:rsidR="00721F7D" w:rsidRPr="00721F7D" w:rsidRDefault="00721F7D" w:rsidP="00647BA5">
            <w:pPr>
              <w:jc w:val="right"/>
              <w:rPr>
                <w:color w:val="000000"/>
              </w:rPr>
            </w:pPr>
            <w:r w:rsidRPr="00721F7D">
              <w:rPr>
                <w:color w:val="000000"/>
              </w:rPr>
              <w:t>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D73F88" w14:textId="77777777" w:rsidR="00721F7D" w:rsidRPr="00721F7D" w:rsidRDefault="00721F7D" w:rsidP="00647BA5">
            <w:pPr>
              <w:jc w:val="right"/>
              <w:rPr>
                <w:color w:val="000000"/>
              </w:rPr>
            </w:pPr>
            <w:r w:rsidRPr="00721F7D">
              <w:rPr>
                <w:color w:val="000000"/>
              </w:rPr>
              <w:t>58.069,00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AD48A8" w14:textId="77777777" w:rsidR="00721F7D" w:rsidRPr="00721F7D" w:rsidRDefault="00721F7D" w:rsidP="00647BA5">
            <w:pPr>
              <w:jc w:val="right"/>
              <w:rPr>
                <w:color w:val="000000"/>
              </w:rPr>
            </w:pPr>
            <w:r w:rsidRPr="00721F7D">
              <w:rPr>
                <w:color w:val="000000"/>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C91F6F" w14:textId="77777777" w:rsidR="00721F7D" w:rsidRPr="00721F7D" w:rsidRDefault="00721F7D" w:rsidP="00647BA5">
            <w:pPr>
              <w:jc w:val="right"/>
              <w:rPr>
                <w:color w:val="000000"/>
              </w:rPr>
            </w:pPr>
            <w:r w:rsidRPr="00721F7D">
              <w:rPr>
                <w:color w:val="000000"/>
              </w:rPr>
              <w:t>441.931,00</w:t>
            </w:r>
          </w:p>
        </w:tc>
      </w:tr>
      <w:tr w:rsidR="00721F7D" w:rsidRPr="00721F7D" w14:paraId="27CAB08B" w14:textId="77777777" w:rsidTr="00647BA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1CC77D"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 xml:space="preserve">. 473 </w:t>
            </w:r>
            <w:proofErr w:type="spellStart"/>
            <w:r w:rsidRPr="00721F7D">
              <w:rPr>
                <w:b/>
                <w:bCs/>
                <w:color w:val="000000"/>
              </w:rPr>
              <w:t>Turizam</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1DD42F" w14:textId="77777777" w:rsidR="00721F7D" w:rsidRPr="00721F7D" w:rsidRDefault="00721F7D" w:rsidP="00647BA5">
            <w:pPr>
              <w:jc w:val="right"/>
              <w:rPr>
                <w:b/>
                <w:bCs/>
                <w:color w:val="000000"/>
              </w:rPr>
            </w:pPr>
            <w:r w:rsidRPr="00721F7D">
              <w:rPr>
                <w:b/>
                <w:bCs/>
                <w:color w:val="000000"/>
              </w:rPr>
              <w:t>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61FDBE" w14:textId="77777777" w:rsidR="00721F7D" w:rsidRPr="00721F7D" w:rsidRDefault="00721F7D" w:rsidP="00647BA5">
            <w:pPr>
              <w:jc w:val="right"/>
              <w:rPr>
                <w:b/>
                <w:bCs/>
                <w:color w:val="000000"/>
              </w:rPr>
            </w:pPr>
            <w:r w:rsidRPr="00721F7D">
              <w:rPr>
                <w:b/>
                <w:bCs/>
                <w:color w:val="000000"/>
              </w:rPr>
              <w:t>58.069,00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5046BA" w14:textId="77777777" w:rsidR="00721F7D" w:rsidRPr="00721F7D" w:rsidRDefault="00721F7D" w:rsidP="00647BA5">
            <w:pPr>
              <w:jc w:val="right"/>
              <w:rPr>
                <w:b/>
                <w:bCs/>
                <w:color w:val="000000"/>
              </w:rPr>
            </w:pPr>
            <w:r w:rsidRPr="00721F7D">
              <w:rPr>
                <w:b/>
                <w:bCs/>
                <w:color w:val="000000"/>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B62C34" w14:textId="77777777" w:rsidR="00721F7D" w:rsidRPr="00721F7D" w:rsidRDefault="00721F7D" w:rsidP="00647BA5">
            <w:pPr>
              <w:jc w:val="right"/>
              <w:rPr>
                <w:b/>
                <w:bCs/>
                <w:color w:val="000000"/>
              </w:rPr>
            </w:pPr>
            <w:r w:rsidRPr="00721F7D">
              <w:rPr>
                <w:b/>
                <w:bCs/>
                <w:color w:val="000000"/>
              </w:rPr>
              <w:t>441.931,00</w:t>
            </w:r>
          </w:p>
        </w:tc>
      </w:tr>
      <w:bookmarkStart w:id="30" w:name="_Toc510_Upravljanje_otpadom"/>
      <w:bookmarkEnd w:id="30"/>
      <w:tr w:rsidR="00721F7D" w:rsidRPr="00721F7D" w14:paraId="60BB9209" w14:textId="77777777" w:rsidTr="00647BA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E37C52" w14:textId="77777777" w:rsidR="00721F7D" w:rsidRPr="00721F7D" w:rsidRDefault="00721F7D" w:rsidP="00647BA5">
            <w:pPr>
              <w:rPr>
                <w:vanish/>
              </w:rPr>
            </w:pPr>
            <w:r w:rsidRPr="00721F7D">
              <w:fldChar w:fldCharType="begin"/>
            </w:r>
            <w:r w:rsidRPr="00721F7D">
              <w:instrText>TC "510 Upravljanje otpadom" \f C \l "1"</w:instrText>
            </w:r>
            <w:r w:rsidRPr="00721F7D">
              <w:fldChar w:fldCharType="end"/>
            </w:r>
          </w:p>
          <w:p w14:paraId="232515A1" w14:textId="77777777" w:rsidR="00721F7D" w:rsidRPr="00721F7D" w:rsidRDefault="00721F7D" w:rsidP="00647BA5">
            <w:pPr>
              <w:spacing w:line="1" w:lineRule="auto"/>
            </w:pPr>
          </w:p>
        </w:tc>
      </w:tr>
      <w:tr w:rsidR="00721F7D" w:rsidRPr="00721F7D" w14:paraId="685F3B62" w14:textId="77777777" w:rsidTr="00647BA5">
        <w:trPr>
          <w:trHeight w:val="230"/>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DE473A"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 510</w:t>
            </w:r>
          </w:p>
        </w:tc>
      </w:tr>
      <w:tr w:rsidR="00721F7D" w:rsidRPr="00721F7D" w14:paraId="4F1801D1" w14:textId="77777777" w:rsidTr="00647BA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760B19" w14:textId="77777777" w:rsidR="00721F7D" w:rsidRPr="00721F7D" w:rsidRDefault="00721F7D" w:rsidP="00647BA5">
            <w:pPr>
              <w:rPr>
                <w:color w:val="000000"/>
              </w:rPr>
            </w:pPr>
            <w:r w:rsidRPr="00721F7D">
              <w:rPr>
                <w:color w:val="000000"/>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949885" w14:textId="77777777" w:rsidR="00721F7D" w:rsidRPr="00721F7D" w:rsidRDefault="00721F7D" w:rsidP="00647BA5">
            <w:pPr>
              <w:rPr>
                <w:color w:val="000000"/>
              </w:rPr>
            </w:pPr>
            <w:r w:rsidRPr="00721F7D">
              <w:rPr>
                <w:color w:val="000000"/>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AC0960" w14:textId="77777777" w:rsidR="00721F7D" w:rsidRPr="00721F7D" w:rsidRDefault="00721F7D" w:rsidP="00647BA5">
            <w:pPr>
              <w:jc w:val="right"/>
              <w:rPr>
                <w:color w:val="000000"/>
              </w:rPr>
            </w:pPr>
            <w:r w:rsidRPr="00721F7D">
              <w:rPr>
                <w:color w:val="000000"/>
              </w:rPr>
              <w:t>56.348.092,00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F0604D" w14:textId="77777777" w:rsidR="00721F7D" w:rsidRPr="00721F7D" w:rsidRDefault="00721F7D" w:rsidP="00647BA5">
            <w:pPr>
              <w:jc w:val="right"/>
              <w:rPr>
                <w:color w:val="000000"/>
              </w:rPr>
            </w:pPr>
            <w:r w:rsidRPr="00721F7D">
              <w:rPr>
                <w:color w:val="000000"/>
              </w:rPr>
              <w:t>46.921.200,00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AB14D4" w14:textId="77777777" w:rsidR="00721F7D" w:rsidRPr="00721F7D" w:rsidRDefault="00721F7D" w:rsidP="00647BA5">
            <w:pPr>
              <w:jc w:val="right"/>
              <w:rPr>
                <w:color w:val="000000"/>
              </w:rPr>
            </w:pPr>
            <w:r w:rsidRPr="00721F7D">
              <w:rPr>
                <w:color w:val="000000"/>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4B0552" w14:textId="77777777" w:rsidR="00721F7D" w:rsidRPr="00721F7D" w:rsidRDefault="00721F7D" w:rsidP="00647BA5">
            <w:pPr>
              <w:jc w:val="right"/>
              <w:rPr>
                <w:color w:val="000000"/>
              </w:rPr>
            </w:pPr>
            <w:r w:rsidRPr="00721F7D">
              <w:rPr>
                <w:color w:val="000000"/>
              </w:rPr>
              <w:t>9.426.892,00</w:t>
            </w:r>
          </w:p>
        </w:tc>
      </w:tr>
      <w:tr w:rsidR="00721F7D" w:rsidRPr="00721F7D" w14:paraId="263C1A10" w14:textId="77777777" w:rsidTr="00647BA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0A7F79"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 xml:space="preserve">. 510 </w:t>
            </w:r>
            <w:proofErr w:type="spellStart"/>
            <w:r w:rsidRPr="00721F7D">
              <w:rPr>
                <w:b/>
                <w:bCs/>
                <w:color w:val="000000"/>
              </w:rPr>
              <w:t>Upravljanje</w:t>
            </w:r>
            <w:proofErr w:type="spellEnd"/>
            <w:r w:rsidRPr="00721F7D">
              <w:rPr>
                <w:b/>
                <w:bCs/>
                <w:color w:val="000000"/>
              </w:rPr>
              <w:t xml:space="preserve"> </w:t>
            </w:r>
            <w:proofErr w:type="spellStart"/>
            <w:r w:rsidRPr="00721F7D">
              <w:rPr>
                <w:b/>
                <w:bCs/>
                <w:color w:val="000000"/>
              </w:rPr>
              <w:t>otpadom</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C928EA" w14:textId="77777777" w:rsidR="00721F7D" w:rsidRPr="00721F7D" w:rsidRDefault="00721F7D" w:rsidP="00647BA5">
            <w:pPr>
              <w:jc w:val="right"/>
              <w:rPr>
                <w:b/>
                <w:bCs/>
                <w:color w:val="000000"/>
              </w:rPr>
            </w:pPr>
            <w:r w:rsidRPr="00721F7D">
              <w:rPr>
                <w:b/>
                <w:bCs/>
                <w:color w:val="000000"/>
              </w:rPr>
              <w:t>56.348.092,00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335852" w14:textId="77777777" w:rsidR="00721F7D" w:rsidRPr="00721F7D" w:rsidRDefault="00721F7D" w:rsidP="00647BA5">
            <w:pPr>
              <w:jc w:val="right"/>
              <w:rPr>
                <w:b/>
                <w:bCs/>
                <w:color w:val="000000"/>
              </w:rPr>
            </w:pPr>
            <w:r w:rsidRPr="00721F7D">
              <w:rPr>
                <w:b/>
                <w:bCs/>
                <w:color w:val="000000"/>
              </w:rPr>
              <w:t>46.921.200,00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D02E49" w14:textId="77777777" w:rsidR="00721F7D" w:rsidRPr="00721F7D" w:rsidRDefault="00721F7D" w:rsidP="00647BA5">
            <w:pPr>
              <w:jc w:val="right"/>
              <w:rPr>
                <w:b/>
                <w:bCs/>
                <w:color w:val="000000"/>
              </w:rPr>
            </w:pPr>
            <w:r w:rsidRPr="00721F7D">
              <w:rPr>
                <w:b/>
                <w:bCs/>
                <w:color w:val="000000"/>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8C80F6" w14:textId="77777777" w:rsidR="00721F7D" w:rsidRPr="00721F7D" w:rsidRDefault="00721F7D" w:rsidP="00647BA5">
            <w:pPr>
              <w:jc w:val="right"/>
              <w:rPr>
                <w:b/>
                <w:bCs/>
                <w:color w:val="000000"/>
              </w:rPr>
            </w:pPr>
            <w:r w:rsidRPr="00721F7D">
              <w:rPr>
                <w:b/>
                <w:bCs/>
                <w:color w:val="000000"/>
              </w:rPr>
              <w:t>9.426.892,00</w:t>
            </w:r>
          </w:p>
        </w:tc>
      </w:tr>
      <w:bookmarkStart w:id="31" w:name="_Toc520_Upravljanje_otpadnim_vodama"/>
      <w:bookmarkEnd w:id="31"/>
      <w:tr w:rsidR="00721F7D" w:rsidRPr="00721F7D" w14:paraId="1A34D8C3" w14:textId="77777777" w:rsidTr="00647BA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C0903B" w14:textId="77777777" w:rsidR="00721F7D" w:rsidRPr="00721F7D" w:rsidRDefault="00721F7D" w:rsidP="00647BA5">
            <w:pPr>
              <w:rPr>
                <w:vanish/>
              </w:rPr>
            </w:pPr>
            <w:r w:rsidRPr="00721F7D">
              <w:fldChar w:fldCharType="begin"/>
            </w:r>
            <w:r w:rsidRPr="00721F7D">
              <w:instrText>TC "520 Upravljanje otpadnim vodama" \f C \l "1"</w:instrText>
            </w:r>
            <w:r w:rsidRPr="00721F7D">
              <w:fldChar w:fldCharType="end"/>
            </w:r>
          </w:p>
          <w:p w14:paraId="786A1F04" w14:textId="77777777" w:rsidR="00721F7D" w:rsidRPr="00721F7D" w:rsidRDefault="00721F7D" w:rsidP="00647BA5">
            <w:pPr>
              <w:spacing w:line="1" w:lineRule="auto"/>
            </w:pPr>
          </w:p>
        </w:tc>
      </w:tr>
      <w:tr w:rsidR="00721F7D" w:rsidRPr="00721F7D" w14:paraId="734B3255" w14:textId="77777777" w:rsidTr="00647BA5">
        <w:trPr>
          <w:trHeight w:val="230"/>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6C7180"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 520</w:t>
            </w:r>
          </w:p>
        </w:tc>
      </w:tr>
      <w:tr w:rsidR="00721F7D" w:rsidRPr="00721F7D" w14:paraId="4C70F300" w14:textId="77777777" w:rsidTr="00647BA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D6EA61" w14:textId="77777777" w:rsidR="00721F7D" w:rsidRPr="00721F7D" w:rsidRDefault="00721F7D" w:rsidP="00647BA5">
            <w:pPr>
              <w:rPr>
                <w:color w:val="000000"/>
              </w:rPr>
            </w:pPr>
            <w:r w:rsidRPr="00721F7D">
              <w:rPr>
                <w:color w:val="000000"/>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EA5CB0" w14:textId="77777777" w:rsidR="00721F7D" w:rsidRPr="00721F7D" w:rsidRDefault="00721F7D" w:rsidP="00647BA5">
            <w:pPr>
              <w:rPr>
                <w:color w:val="000000"/>
              </w:rPr>
            </w:pPr>
            <w:r w:rsidRPr="00721F7D">
              <w:rPr>
                <w:color w:val="000000"/>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F2906C" w14:textId="77777777" w:rsidR="00721F7D" w:rsidRPr="00721F7D" w:rsidRDefault="00721F7D" w:rsidP="00647BA5">
            <w:pPr>
              <w:jc w:val="right"/>
              <w:rPr>
                <w:color w:val="000000"/>
              </w:rPr>
            </w:pPr>
            <w:r w:rsidRPr="00721F7D">
              <w:rPr>
                <w:color w:val="000000"/>
              </w:rPr>
              <w:t>3.600.000,00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9B59D2" w14:textId="77777777" w:rsidR="00721F7D" w:rsidRPr="00721F7D" w:rsidRDefault="00721F7D" w:rsidP="00647BA5">
            <w:pPr>
              <w:jc w:val="right"/>
              <w:rPr>
                <w:color w:val="000000"/>
              </w:rPr>
            </w:pPr>
            <w:r w:rsidRPr="00721F7D">
              <w:rPr>
                <w:color w:val="000000"/>
              </w:rPr>
              <w:t>3.600.000,00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D1BE48" w14:textId="77777777" w:rsidR="00721F7D" w:rsidRPr="00721F7D" w:rsidRDefault="00721F7D" w:rsidP="00647BA5">
            <w:pPr>
              <w:jc w:val="right"/>
              <w:rPr>
                <w:color w:val="000000"/>
              </w:rPr>
            </w:pPr>
            <w:r w:rsidRPr="00721F7D">
              <w:rPr>
                <w:color w:val="000000"/>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7DA6B4" w14:textId="77777777" w:rsidR="00721F7D" w:rsidRPr="00721F7D" w:rsidRDefault="00721F7D" w:rsidP="00647BA5">
            <w:pPr>
              <w:jc w:val="right"/>
              <w:rPr>
                <w:color w:val="000000"/>
              </w:rPr>
            </w:pPr>
            <w:r w:rsidRPr="00721F7D">
              <w:rPr>
                <w:color w:val="000000"/>
              </w:rPr>
              <w:t>0,00</w:t>
            </w:r>
          </w:p>
        </w:tc>
      </w:tr>
      <w:tr w:rsidR="00721F7D" w:rsidRPr="00721F7D" w14:paraId="26A6AF09" w14:textId="77777777" w:rsidTr="00647BA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2715E7"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 xml:space="preserve">. 520 </w:t>
            </w:r>
            <w:proofErr w:type="spellStart"/>
            <w:r w:rsidRPr="00721F7D">
              <w:rPr>
                <w:b/>
                <w:bCs/>
                <w:color w:val="000000"/>
              </w:rPr>
              <w:t>Upravljanje</w:t>
            </w:r>
            <w:proofErr w:type="spellEnd"/>
            <w:r w:rsidRPr="00721F7D">
              <w:rPr>
                <w:b/>
                <w:bCs/>
                <w:color w:val="000000"/>
              </w:rPr>
              <w:t xml:space="preserve"> </w:t>
            </w:r>
            <w:proofErr w:type="spellStart"/>
            <w:r w:rsidRPr="00721F7D">
              <w:rPr>
                <w:b/>
                <w:bCs/>
                <w:color w:val="000000"/>
              </w:rPr>
              <w:t>otpadnim</w:t>
            </w:r>
            <w:proofErr w:type="spellEnd"/>
            <w:r w:rsidRPr="00721F7D">
              <w:rPr>
                <w:b/>
                <w:bCs/>
                <w:color w:val="000000"/>
              </w:rPr>
              <w:t xml:space="preserve"> </w:t>
            </w:r>
            <w:proofErr w:type="spellStart"/>
            <w:r w:rsidRPr="00721F7D">
              <w:rPr>
                <w:b/>
                <w:bCs/>
                <w:color w:val="000000"/>
              </w:rPr>
              <w:t>vodama</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800820" w14:textId="77777777" w:rsidR="00721F7D" w:rsidRPr="00721F7D" w:rsidRDefault="00721F7D" w:rsidP="00647BA5">
            <w:pPr>
              <w:jc w:val="right"/>
              <w:rPr>
                <w:b/>
                <w:bCs/>
                <w:color w:val="000000"/>
              </w:rPr>
            </w:pPr>
            <w:r w:rsidRPr="00721F7D">
              <w:rPr>
                <w:b/>
                <w:bCs/>
                <w:color w:val="000000"/>
              </w:rPr>
              <w:t>3.600.000,00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C478DB" w14:textId="77777777" w:rsidR="00721F7D" w:rsidRPr="00721F7D" w:rsidRDefault="00721F7D" w:rsidP="00647BA5">
            <w:pPr>
              <w:jc w:val="right"/>
              <w:rPr>
                <w:b/>
                <w:bCs/>
                <w:color w:val="000000"/>
              </w:rPr>
            </w:pPr>
            <w:r w:rsidRPr="00721F7D">
              <w:rPr>
                <w:b/>
                <w:bCs/>
                <w:color w:val="000000"/>
              </w:rPr>
              <w:t>3.600.000,00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5D6377" w14:textId="77777777" w:rsidR="00721F7D" w:rsidRPr="00721F7D" w:rsidRDefault="00721F7D" w:rsidP="00647BA5">
            <w:pPr>
              <w:jc w:val="right"/>
              <w:rPr>
                <w:b/>
                <w:bCs/>
                <w:color w:val="000000"/>
              </w:rPr>
            </w:pPr>
            <w:r w:rsidRPr="00721F7D">
              <w:rPr>
                <w:b/>
                <w:bCs/>
                <w:color w:val="000000"/>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BDBA73" w14:textId="77777777" w:rsidR="00721F7D" w:rsidRPr="00721F7D" w:rsidRDefault="00721F7D" w:rsidP="00647BA5">
            <w:pPr>
              <w:jc w:val="right"/>
              <w:rPr>
                <w:b/>
                <w:bCs/>
                <w:color w:val="000000"/>
              </w:rPr>
            </w:pPr>
            <w:r w:rsidRPr="00721F7D">
              <w:rPr>
                <w:b/>
                <w:bCs/>
                <w:color w:val="000000"/>
              </w:rPr>
              <w:t>0,00</w:t>
            </w:r>
          </w:p>
        </w:tc>
      </w:tr>
      <w:bookmarkStart w:id="32" w:name="_Toc530_Smanjenje_zagadenosti"/>
      <w:bookmarkEnd w:id="32"/>
      <w:tr w:rsidR="00721F7D" w:rsidRPr="00721F7D" w14:paraId="201EF5C3" w14:textId="77777777" w:rsidTr="00647BA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95BD44" w14:textId="77777777" w:rsidR="00721F7D" w:rsidRPr="00721F7D" w:rsidRDefault="00721F7D" w:rsidP="00647BA5">
            <w:pPr>
              <w:rPr>
                <w:vanish/>
              </w:rPr>
            </w:pPr>
            <w:r w:rsidRPr="00721F7D">
              <w:fldChar w:fldCharType="begin"/>
            </w:r>
            <w:r w:rsidRPr="00721F7D">
              <w:instrText>TC "530 Smanjenje zagadenosti" \f C \l "1"</w:instrText>
            </w:r>
            <w:r w:rsidRPr="00721F7D">
              <w:fldChar w:fldCharType="end"/>
            </w:r>
          </w:p>
          <w:p w14:paraId="028AC11C" w14:textId="77777777" w:rsidR="00721F7D" w:rsidRPr="00721F7D" w:rsidRDefault="00721F7D" w:rsidP="00647BA5">
            <w:pPr>
              <w:spacing w:line="1" w:lineRule="auto"/>
            </w:pPr>
          </w:p>
        </w:tc>
      </w:tr>
      <w:tr w:rsidR="00721F7D" w:rsidRPr="00721F7D" w14:paraId="13AD2106" w14:textId="77777777" w:rsidTr="00647BA5">
        <w:trPr>
          <w:trHeight w:val="230"/>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C70239"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 530</w:t>
            </w:r>
          </w:p>
        </w:tc>
      </w:tr>
      <w:tr w:rsidR="00721F7D" w:rsidRPr="00721F7D" w14:paraId="4FD7DC17" w14:textId="77777777" w:rsidTr="00647BA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D88E43" w14:textId="77777777" w:rsidR="00721F7D" w:rsidRPr="00721F7D" w:rsidRDefault="00721F7D" w:rsidP="00647BA5">
            <w:pPr>
              <w:rPr>
                <w:color w:val="000000"/>
              </w:rPr>
            </w:pPr>
            <w:r w:rsidRPr="00721F7D">
              <w:rPr>
                <w:color w:val="000000"/>
              </w:rPr>
              <w:lastRenderedPageBreak/>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D68B30" w14:textId="77777777" w:rsidR="00721F7D" w:rsidRPr="00721F7D" w:rsidRDefault="00721F7D" w:rsidP="00647BA5">
            <w:pPr>
              <w:rPr>
                <w:color w:val="000000"/>
              </w:rPr>
            </w:pPr>
            <w:r w:rsidRPr="00721F7D">
              <w:rPr>
                <w:color w:val="000000"/>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A68B2E" w14:textId="77777777" w:rsidR="00721F7D" w:rsidRPr="00721F7D" w:rsidRDefault="00721F7D" w:rsidP="00647BA5">
            <w:pPr>
              <w:jc w:val="right"/>
              <w:rPr>
                <w:color w:val="000000"/>
              </w:rPr>
            </w:pPr>
            <w:r w:rsidRPr="00721F7D">
              <w:rPr>
                <w:color w:val="000000"/>
              </w:rPr>
              <w:t>1.000.000,00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3615E9" w14:textId="77777777" w:rsidR="00721F7D" w:rsidRPr="00721F7D" w:rsidRDefault="00721F7D" w:rsidP="00647BA5">
            <w:pPr>
              <w:jc w:val="right"/>
              <w:rPr>
                <w:color w:val="000000"/>
              </w:rPr>
            </w:pPr>
            <w:r w:rsidRPr="00721F7D">
              <w:rPr>
                <w:color w:val="000000"/>
              </w:rPr>
              <w:t>1.000.000,00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F3804F" w14:textId="77777777" w:rsidR="00721F7D" w:rsidRPr="00721F7D" w:rsidRDefault="00721F7D" w:rsidP="00647BA5">
            <w:pPr>
              <w:jc w:val="right"/>
              <w:rPr>
                <w:color w:val="000000"/>
              </w:rPr>
            </w:pPr>
            <w:r w:rsidRPr="00721F7D">
              <w:rPr>
                <w:color w:val="000000"/>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8E296C" w14:textId="77777777" w:rsidR="00721F7D" w:rsidRPr="00721F7D" w:rsidRDefault="00721F7D" w:rsidP="00647BA5">
            <w:pPr>
              <w:jc w:val="right"/>
              <w:rPr>
                <w:color w:val="000000"/>
              </w:rPr>
            </w:pPr>
            <w:r w:rsidRPr="00721F7D">
              <w:rPr>
                <w:color w:val="000000"/>
              </w:rPr>
              <w:t>0,00</w:t>
            </w:r>
          </w:p>
        </w:tc>
      </w:tr>
      <w:tr w:rsidR="00721F7D" w:rsidRPr="00721F7D" w14:paraId="59C39308" w14:textId="77777777" w:rsidTr="00647BA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233F9D"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 xml:space="preserve">. 530 </w:t>
            </w:r>
            <w:proofErr w:type="spellStart"/>
            <w:r w:rsidRPr="00721F7D">
              <w:rPr>
                <w:b/>
                <w:bCs/>
                <w:color w:val="000000"/>
              </w:rPr>
              <w:t>Smanjenje</w:t>
            </w:r>
            <w:proofErr w:type="spellEnd"/>
            <w:r w:rsidRPr="00721F7D">
              <w:rPr>
                <w:b/>
                <w:bCs/>
                <w:color w:val="000000"/>
              </w:rPr>
              <w:t xml:space="preserve"> </w:t>
            </w:r>
            <w:proofErr w:type="spellStart"/>
            <w:r w:rsidRPr="00721F7D">
              <w:rPr>
                <w:b/>
                <w:bCs/>
                <w:color w:val="000000"/>
              </w:rPr>
              <w:t>zagadenosti</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4C3B09" w14:textId="77777777" w:rsidR="00721F7D" w:rsidRPr="00721F7D" w:rsidRDefault="00721F7D" w:rsidP="00647BA5">
            <w:pPr>
              <w:jc w:val="right"/>
              <w:rPr>
                <w:b/>
                <w:bCs/>
                <w:color w:val="000000"/>
              </w:rPr>
            </w:pPr>
            <w:r w:rsidRPr="00721F7D">
              <w:rPr>
                <w:b/>
                <w:bCs/>
                <w:color w:val="000000"/>
              </w:rPr>
              <w:t>1.000.000,00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81894F" w14:textId="77777777" w:rsidR="00721F7D" w:rsidRPr="00721F7D" w:rsidRDefault="00721F7D" w:rsidP="00647BA5">
            <w:pPr>
              <w:jc w:val="right"/>
              <w:rPr>
                <w:b/>
                <w:bCs/>
                <w:color w:val="000000"/>
              </w:rPr>
            </w:pPr>
            <w:r w:rsidRPr="00721F7D">
              <w:rPr>
                <w:b/>
                <w:bCs/>
                <w:color w:val="000000"/>
              </w:rPr>
              <w:t>1.000.000,00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7D68A7" w14:textId="77777777" w:rsidR="00721F7D" w:rsidRPr="00721F7D" w:rsidRDefault="00721F7D" w:rsidP="00647BA5">
            <w:pPr>
              <w:jc w:val="right"/>
              <w:rPr>
                <w:b/>
                <w:bCs/>
                <w:color w:val="000000"/>
              </w:rPr>
            </w:pPr>
            <w:r w:rsidRPr="00721F7D">
              <w:rPr>
                <w:b/>
                <w:bCs/>
                <w:color w:val="000000"/>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24970D" w14:textId="77777777" w:rsidR="00721F7D" w:rsidRPr="00721F7D" w:rsidRDefault="00721F7D" w:rsidP="00647BA5">
            <w:pPr>
              <w:jc w:val="right"/>
              <w:rPr>
                <w:b/>
                <w:bCs/>
                <w:color w:val="000000"/>
              </w:rPr>
            </w:pPr>
            <w:r w:rsidRPr="00721F7D">
              <w:rPr>
                <w:b/>
                <w:bCs/>
                <w:color w:val="000000"/>
              </w:rPr>
              <w:t>0,00</w:t>
            </w:r>
          </w:p>
        </w:tc>
      </w:tr>
      <w:bookmarkStart w:id="33" w:name="_Toc540_Zaštita_biljnog_i_životinjskog_s"/>
      <w:bookmarkEnd w:id="33"/>
      <w:tr w:rsidR="00721F7D" w:rsidRPr="00721F7D" w14:paraId="45EA29DB" w14:textId="77777777" w:rsidTr="00647BA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EC746C" w14:textId="77777777" w:rsidR="00721F7D" w:rsidRPr="00721F7D" w:rsidRDefault="00721F7D" w:rsidP="00647BA5">
            <w:pPr>
              <w:rPr>
                <w:vanish/>
              </w:rPr>
            </w:pPr>
            <w:r w:rsidRPr="00721F7D">
              <w:fldChar w:fldCharType="begin"/>
            </w:r>
            <w:r w:rsidRPr="00721F7D">
              <w:instrText>TC "540 Zaštita biljnog i životinjskog sveta i krajolika" \f C \l "1"</w:instrText>
            </w:r>
            <w:r w:rsidRPr="00721F7D">
              <w:fldChar w:fldCharType="end"/>
            </w:r>
          </w:p>
          <w:p w14:paraId="103B16E6" w14:textId="77777777" w:rsidR="00721F7D" w:rsidRPr="00721F7D" w:rsidRDefault="00721F7D" w:rsidP="00647BA5">
            <w:pPr>
              <w:spacing w:line="1" w:lineRule="auto"/>
            </w:pPr>
          </w:p>
        </w:tc>
      </w:tr>
      <w:tr w:rsidR="00721F7D" w:rsidRPr="00721F7D" w14:paraId="1CF838F4" w14:textId="77777777" w:rsidTr="00647BA5">
        <w:trPr>
          <w:trHeight w:val="230"/>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548828"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 540</w:t>
            </w:r>
          </w:p>
        </w:tc>
      </w:tr>
      <w:tr w:rsidR="00721F7D" w:rsidRPr="00721F7D" w14:paraId="42DC958D" w14:textId="77777777" w:rsidTr="00647BA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ADBAFC" w14:textId="77777777" w:rsidR="00721F7D" w:rsidRPr="00721F7D" w:rsidRDefault="00721F7D" w:rsidP="00647BA5">
            <w:pPr>
              <w:rPr>
                <w:color w:val="000000"/>
              </w:rPr>
            </w:pPr>
            <w:r w:rsidRPr="00721F7D">
              <w:rPr>
                <w:color w:val="000000"/>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EB474A" w14:textId="77777777" w:rsidR="00721F7D" w:rsidRPr="00721F7D" w:rsidRDefault="00721F7D" w:rsidP="00647BA5">
            <w:pPr>
              <w:rPr>
                <w:color w:val="000000"/>
              </w:rPr>
            </w:pPr>
            <w:r w:rsidRPr="00721F7D">
              <w:rPr>
                <w:color w:val="000000"/>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1AB189" w14:textId="77777777" w:rsidR="00721F7D" w:rsidRPr="00721F7D" w:rsidRDefault="00721F7D" w:rsidP="00647BA5">
            <w:pPr>
              <w:jc w:val="right"/>
              <w:rPr>
                <w:color w:val="000000"/>
              </w:rPr>
            </w:pPr>
            <w:r w:rsidRPr="00721F7D">
              <w:rPr>
                <w:color w:val="000000"/>
              </w:rPr>
              <w:t>7.250.000,00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198B78" w14:textId="77777777" w:rsidR="00721F7D" w:rsidRPr="00721F7D" w:rsidRDefault="00721F7D" w:rsidP="00647BA5">
            <w:pPr>
              <w:jc w:val="right"/>
              <w:rPr>
                <w:color w:val="000000"/>
              </w:rPr>
            </w:pPr>
            <w:r w:rsidRPr="00721F7D">
              <w:rPr>
                <w:color w:val="000000"/>
              </w:rPr>
              <w:t>7.250.000,00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084500" w14:textId="77777777" w:rsidR="00721F7D" w:rsidRPr="00721F7D" w:rsidRDefault="00721F7D" w:rsidP="00647BA5">
            <w:pPr>
              <w:jc w:val="right"/>
              <w:rPr>
                <w:color w:val="000000"/>
              </w:rPr>
            </w:pPr>
            <w:r w:rsidRPr="00721F7D">
              <w:rPr>
                <w:color w:val="000000"/>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4BD2A3" w14:textId="77777777" w:rsidR="00721F7D" w:rsidRPr="00721F7D" w:rsidRDefault="00721F7D" w:rsidP="00647BA5">
            <w:pPr>
              <w:jc w:val="right"/>
              <w:rPr>
                <w:color w:val="000000"/>
              </w:rPr>
            </w:pPr>
            <w:r w:rsidRPr="00721F7D">
              <w:rPr>
                <w:color w:val="000000"/>
              </w:rPr>
              <w:t>0,00</w:t>
            </w:r>
          </w:p>
        </w:tc>
      </w:tr>
      <w:tr w:rsidR="00721F7D" w:rsidRPr="00721F7D" w14:paraId="465E7BD3" w14:textId="77777777" w:rsidTr="00647BA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621000"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 xml:space="preserve">. 540 </w:t>
            </w:r>
            <w:proofErr w:type="spellStart"/>
            <w:r w:rsidRPr="00721F7D">
              <w:rPr>
                <w:b/>
                <w:bCs/>
                <w:color w:val="000000"/>
              </w:rPr>
              <w:t>Zaštita</w:t>
            </w:r>
            <w:proofErr w:type="spellEnd"/>
            <w:r w:rsidRPr="00721F7D">
              <w:rPr>
                <w:b/>
                <w:bCs/>
                <w:color w:val="000000"/>
              </w:rPr>
              <w:t xml:space="preserve"> </w:t>
            </w:r>
            <w:proofErr w:type="spellStart"/>
            <w:r w:rsidRPr="00721F7D">
              <w:rPr>
                <w:b/>
                <w:bCs/>
                <w:color w:val="000000"/>
              </w:rPr>
              <w:t>biljnog</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životinjskog</w:t>
            </w:r>
            <w:proofErr w:type="spellEnd"/>
            <w:r w:rsidRPr="00721F7D">
              <w:rPr>
                <w:b/>
                <w:bCs/>
                <w:color w:val="000000"/>
              </w:rPr>
              <w:t xml:space="preserve"> </w:t>
            </w:r>
            <w:proofErr w:type="spellStart"/>
            <w:r w:rsidRPr="00721F7D">
              <w:rPr>
                <w:b/>
                <w:bCs/>
                <w:color w:val="000000"/>
              </w:rPr>
              <w:t>sveta</w:t>
            </w:r>
            <w:proofErr w:type="spellEnd"/>
            <w:r w:rsidRPr="00721F7D">
              <w:rPr>
                <w:b/>
                <w:bCs/>
                <w:color w:val="000000"/>
              </w:rPr>
              <w:t xml:space="preserve"> i </w:t>
            </w:r>
            <w:proofErr w:type="spellStart"/>
            <w:r w:rsidRPr="00721F7D">
              <w:rPr>
                <w:b/>
                <w:bCs/>
                <w:color w:val="000000"/>
              </w:rPr>
              <w:t>krajolika</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0C984F" w14:textId="77777777" w:rsidR="00721F7D" w:rsidRPr="00721F7D" w:rsidRDefault="00721F7D" w:rsidP="00647BA5">
            <w:pPr>
              <w:jc w:val="right"/>
              <w:rPr>
                <w:b/>
                <w:bCs/>
                <w:color w:val="000000"/>
              </w:rPr>
            </w:pPr>
            <w:r w:rsidRPr="00721F7D">
              <w:rPr>
                <w:b/>
                <w:bCs/>
                <w:color w:val="000000"/>
              </w:rPr>
              <w:t>7.250.000,00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3BCD09" w14:textId="77777777" w:rsidR="00721F7D" w:rsidRPr="00721F7D" w:rsidRDefault="00721F7D" w:rsidP="00647BA5">
            <w:pPr>
              <w:jc w:val="right"/>
              <w:rPr>
                <w:b/>
                <w:bCs/>
                <w:color w:val="000000"/>
              </w:rPr>
            </w:pPr>
            <w:r w:rsidRPr="00721F7D">
              <w:rPr>
                <w:b/>
                <w:bCs/>
                <w:color w:val="000000"/>
              </w:rPr>
              <w:t>7.250.000,00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35D744" w14:textId="77777777" w:rsidR="00721F7D" w:rsidRPr="00721F7D" w:rsidRDefault="00721F7D" w:rsidP="00647BA5">
            <w:pPr>
              <w:jc w:val="right"/>
              <w:rPr>
                <w:b/>
                <w:bCs/>
                <w:color w:val="000000"/>
              </w:rPr>
            </w:pPr>
            <w:r w:rsidRPr="00721F7D">
              <w:rPr>
                <w:b/>
                <w:bCs/>
                <w:color w:val="000000"/>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90356D" w14:textId="77777777" w:rsidR="00721F7D" w:rsidRPr="00721F7D" w:rsidRDefault="00721F7D" w:rsidP="00647BA5">
            <w:pPr>
              <w:jc w:val="right"/>
              <w:rPr>
                <w:b/>
                <w:bCs/>
                <w:color w:val="000000"/>
              </w:rPr>
            </w:pPr>
            <w:r w:rsidRPr="00721F7D">
              <w:rPr>
                <w:b/>
                <w:bCs/>
                <w:color w:val="000000"/>
              </w:rPr>
              <w:t>0,00</w:t>
            </w:r>
          </w:p>
        </w:tc>
      </w:tr>
      <w:bookmarkStart w:id="34" w:name="_Toc550_Zaštita_životne_sredine_-_istraž"/>
      <w:bookmarkEnd w:id="34"/>
      <w:tr w:rsidR="00721F7D" w:rsidRPr="00721F7D" w14:paraId="5F7C8C9B" w14:textId="77777777" w:rsidTr="00647BA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C136B4" w14:textId="77777777" w:rsidR="00721F7D" w:rsidRPr="00721F7D" w:rsidRDefault="00721F7D" w:rsidP="00647BA5">
            <w:pPr>
              <w:rPr>
                <w:vanish/>
              </w:rPr>
            </w:pPr>
            <w:r w:rsidRPr="00721F7D">
              <w:fldChar w:fldCharType="begin"/>
            </w:r>
            <w:r w:rsidRPr="00721F7D">
              <w:instrText>TC "550 Zaštita životne sredine - istraživanje i razvoj" \f C \l "1"</w:instrText>
            </w:r>
            <w:r w:rsidRPr="00721F7D">
              <w:fldChar w:fldCharType="end"/>
            </w:r>
          </w:p>
          <w:p w14:paraId="5C5C6431" w14:textId="77777777" w:rsidR="00721F7D" w:rsidRPr="00721F7D" w:rsidRDefault="00721F7D" w:rsidP="00647BA5">
            <w:pPr>
              <w:spacing w:line="1" w:lineRule="auto"/>
            </w:pPr>
          </w:p>
        </w:tc>
      </w:tr>
      <w:tr w:rsidR="00721F7D" w:rsidRPr="00721F7D" w14:paraId="36340679" w14:textId="77777777" w:rsidTr="00647BA5">
        <w:trPr>
          <w:trHeight w:val="230"/>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2B0A39"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 550</w:t>
            </w:r>
          </w:p>
        </w:tc>
      </w:tr>
      <w:tr w:rsidR="00721F7D" w:rsidRPr="00721F7D" w14:paraId="32BD0673" w14:textId="77777777" w:rsidTr="00647BA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E91AAA" w14:textId="77777777" w:rsidR="00721F7D" w:rsidRPr="00721F7D" w:rsidRDefault="00721F7D" w:rsidP="00647BA5">
            <w:pPr>
              <w:rPr>
                <w:color w:val="000000"/>
              </w:rPr>
            </w:pPr>
            <w:r w:rsidRPr="00721F7D">
              <w:rPr>
                <w:color w:val="000000"/>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B0A2E7" w14:textId="77777777" w:rsidR="00721F7D" w:rsidRPr="00721F7D" w:rsidRDefault="00721F7D" w:rsidP="00647BA5">
            <w:pPr>
              <w:rPr>
                <w:color w:val="000000"/>
              </w:rPr>
            </w:pPr>
            <w:r w:rsidRPr="00721F7D">
              <w:rPr>
                <w:color w:val="000000"/>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666C21" w14:textId="77777777" w:rsidR="00721F7D" w:rsidRPr="00721F7D" w:rsidRDefault="00721F7D" w:rsidP="00647BA5">
            <w:pPr>
              <w:jc w:val="right"/>
              <w:rPr>
                <w:color w:val="000000"/>
              </w:rPr>
            </w:pPr>
            <w:r w:rsidRPr="00721F7D">
              <w:rPr>
                <w:color w:val="000000"/>
              </w:rPr>
              <w:t>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4F23B4" w14:textId="77777777" w:rsidR="00721F7D" w:rsidRPr="00721F7D" w:rsidRDefault="00721F7D" w:rsidP="00647BA5">
            <w:pPr>
              <w:jc w:val="right"/>
              <w:rPr>
                <w:color w:val="000000"/>
              </w:rPr>
            </w:pPr>
            <w:r w:rsidRPr="00721F7D">
              <w:rPr>
                <w:color w:val="000000"/>
              </w:rPr>
              <w:t>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1971A6" w14:textId="77777777" w:rsidR="00721F7D" w:rsidRPr="00721F7D" w:rsidRDefault="00721F7D" w:rsidP="00647BA5">
            <w:pPr>
              <w:jc w:val="right"/>
              <w:rPr>
                <w:color w:val="000000"/>
              </w:rPr>
            </w:pPr>
            <w:r w:rsidRPr="00721F7D">
              <w:rPr>
                <w:color w:val="000000"/>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29F587" w14:textId="77777777" w:rsidR="00721F7D" w:rsidRPr="00721F7D" w:rsidRDefault="00721F7D" w:rsidP="00647BA5">
            <w:pPr>
              <w:jc w:val="right"/>
              <w:rPr>
                <w:color w:val="000000"/>
              </w:rPr>
            </w:pPr>
            <w:r w:rsidRPr="00721F7D">
              <w:rPr>
                <w:color w:val="000000"/>
              </w:rPr>
              <w:t>0,00</w:t>
            </w:r>
          </w:p>
        </w:tc>
      </w:tr>
      <w:tr w:rsidR="00721F7D" w:rsidRPr="00721F7D" w14:paraId="2DC92B80" w14:textId="77777777" w:rsidTr="00647BA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AD2B6B"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 xml:space="preserve">. 550 </w:t>
            </w:r>
            <w:proofErr w:type="spellStart"/>
            <w:r w:rsidRPr="00721F7D">
              <w:rPr>
                <w:b/>
                <w:bCs/>
                <w:color w:val="000000"/>
              </w:rPr>
              <w:t>Zaštita</w:t>
            </w:r>
            <w:proofErr w:type="spellEnd"/>
            <w:r w:rsidRPr="00721F7D">
              <w:rPr>
                <w:b/>
                <w:bCs/>
                <w:color w:val="000000"/>
              </w:rPr>
              <w:t xml:space="preserve"> </w:t>
            </w:r>
            <w:proofErr w:type="spellStart"/>
            <w:r w:rsidRPr="00721F7D">
              <w:rPr>
                <w:b/>
                <w:bCs/>
                <w:color w:val="000000"/>
              </w:rPr>
              <w:t>životne</w:t>
            </w:r>
            <w:proofErr w:type="spellEnd"/>
            <w:r w:rsidRPr="00721F7D">
              <w:rPr>
                <w:b/>
                <w:bCs/>
                <w:color w:val="000000"/>
              </w:rPr>
              <w:t xml:space="preserve"> </w:t>
            </w:r>
            <w:proofErr w:type="spellStart"/>
            <w:r w:rsidRPr="00721F7D">
              <w:rPr>
                <w:b/>
                <w:bCs/>
                <w:color w:val="000000"/>
              </w:rPr>
              <w:t>sredine</w:t>
            </w:r>
            <w:proofErr w:type="spellEnd"/>
            <w:r w:rsidRPr="00721F7D">
              <w:rPr>
                <w:b/>
                <w:bCs/>
                <w:color w:val="000000"/>
              </w:rPr>
              <w:t xml:space="preserve"> - </w:t>
            </w:r>
            <w:proofErr w:type="spellStart"/>
            <w:r w:rsidRPr="00721F7D">
              <w:rPr>
                <w:b/>
                <w:bCs/>
                <w:color w:val="000000"/>
              </w:rPr>
              <w:t>istraživanje</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razvoj</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675FD8" w14:textId="77777777" w:rsidR="00721F7D" w:rsidRPr="00721F7D" w:rsidRDefault="00721F7D" w:rsidP="00647BA5">
            <w:pPr>
              <w:jc w:val="right"/>
              <w:rPr>
                <w:b/>
                <w:bCs/>
                <w:color w:val="000000"/>
              </w:rPr>
            </w:pPr>
            <w:r w:rsidRPr="00721F7D">
              <w:rPr>
                <w:b/>
                <w:bCs/>
                <w:color w:val="000000"/>
              </w:rPr>
              <w:t>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D4AF40" w14:textId="77777777" w:rsidR="00721F7D" w:rsidRPr="00721F7D" w:rsidRDefault="00721F7D" w:rsidP="00647BA5">
            <w:pPr>
              <w:jc w:val="right"/>
              <w:rPr>
                <w:b/>
                <w:bCs/>
                <w:color w:val="000000"/>
              </w:rPr>
            </w:pPr>
            <w:r w:rsidRPr="00721F7D">
              <w:rPr>
                <w:b/>
                <w:bCs/>
                <w:color w:val="000000"/>
              </w:rPr>
              <w:t>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53CC32" w14:textId="77777777" w:rsidR="00721F7D" w:rsidRPr="00721F7D" w:rsidRDefault="00721F7D" w:rsidP="00647BA5">
            <w:pPr>
              <w:jc w:val="right"/>
              <w:rPr>
                <w:b/>
                <w:bCs/>
                <w:color w:val="000000"/>
              </w:rPr>
            </w:pPr>
            <w:r w:rsidRPr="00721F7D">
              <w:rPr>
                <w:b/>
                <w:bCs/>
                <w:color w:val="000000"/>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CD5881" w14:textId="77777777" w:rsidR="00721F7D" w:rsidRPr="00721F7D" w:rsidRDefault="00721F7D" w:rsidP="00647BA5">
            <w:pPr>
              <w:jc w:val="right"/>
              <w:rPr>
                <w:b/>
                <w:bCs/>
                <w:color w:val="000000"/>
              </w:rPr>
            </w:pPr>
            <w:r w:rsidRPr="00721F7D">
              <w:rPr>
                <w:b/>
                <w:bCs/>
                <w:color w:val="000000"/>
              </w:rPr>
              <w:t>0,00</w:t>
            </w:r>
          </w:p>
        </w:tc>
      </w:tr>
      <w:bookmarkStart w:id="35" w:name="_Toc560_Zaštita_životne_sredine_neklasif"/>
      <w:bookmarkEnd w:id="35"/>
      <w:tr w:rsidR="00721F7D" w:rsidRPr="00721F7D" w14:paraId="0AC7AA19" w14:textId="77777777" w:rsidTr="00647BA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9690CA" w14:textId="77777777" w:rsidR="00721F7D" w:rsidRPr="00721F7D" w:rsidRDefault="00721F7D" w:rsidP="00647BA5">
            <w:pPr>
              <w:rPr>
                <w:vanish/>
              </w:rPr>
            </w:pPr>
            <w:r w:rsidRPr="00721F7D">
              <w:fldChar w:fldCharType="begin"/>
            </w:r>
            <w:r w:rsidRPr="00721F7D">
              <w:instrText>TC "560 Zaštita životne sredine neklasifikovana na drugom mestu" \f C \l "1"</w:instrText>
            </w:r>
            <w:r w:rsidRPr="00721F7D">
              <w:fldChar w:fldCharType="end"/>
            </w:r>
          </w:p>
          <w:p w14:paraId="403D4D34" w14:textId="77777777" w:rsidR="00721F7D" w:rsidRPr="00721F7D" w:rsidRDefault="00721F7D" w:rsidP="00647BA5">
            <w:pPr>
              <w:spacing w:line="1" w:lineRule="auto"/>
            </w:pPr>
          </w:p>
        </w:tc>
      </w:tr>
      <w:tr w:rsidR="00721F7D" w:rsidRPr="00721F7D" w14:paraId="14E9B3A9" w14:textId="77777777" w:rsidTr="00647BA5">
        <w:trPr>
          <w:trHeight w:val="230"/>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D52B45"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 560</w:t>
            </w:r>
          </w:p>
        </w:tc>
      </w:tr>
      <w:tr w:rsidR="00721F7D" w:rsidRPr="00721F7D" w14:paraId="4A312B6D" w14:textId="77777777" w:rsidTr="00647BA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9E19B5" w14:textId="77777777" w:rsidR="00721F7D" w:rsidRPr="00721F7D" w:rsidRDefault="00721F7D" w:rsidP="00647BA5">
            <w:pPr>
              <w:rPr>
                <w:color w:val="000000"/>
              </w:rPr>
            </w:pPr>
            <w:r w:rsidRPr="00721F7D">
              <w:rPr>
                <w:color w:val="000000"/>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4D2141" w14:textId="77777777" w:rsidR="00721F7D" w:rsidRPr="00721F7D" w:rsidRDefault="00721F7D" w:rsidP="00647BA5">
            <w:pPr>
              <w:rPr>
                <w:color w:val="000000"/>
              </w:rPr>
            </w:pPr>
            <w:r w:rsidRPr="00721F7D">
              <w:rPr>
                <w:color w:val="000000"/>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016EB0" w14:textId="77777777" w:rsidR="00721F7D" w:rsidRPr="00721F7D" w:rsidRDefault="00721F7D" w:rsidP="00647BA5">
            <w:pPr>
              <w:jc w:val="right"/>
              <w:rPr>
                <w:color w:val="000000"/>
              </w:rPr>
            </w:pPr>
            <w:r w:rsidRPr="00721F7D">
              <w:rPr>
                <w:color w:val="000000"/>
              </w:rPr>
              <w:t>7.048.123,00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0038FE" w14:textId="77777777" w:rsidR="00721F7D" w:rsidRPr="00721F7D" w:rsidRDefault="00721F7D" w:rsidP="00647BA5">
            <w:pPr>
              <w:jc w:val="right"/>
              <w:rPr>
                <w:color w:val="000000"/>
              </w:rPr>
            </w:pPr>
            <w:r w:rsidRPr="00721F7D">
              <w:rPr>
                <w:color w:val="000000"/>
              </w:rPr>
              <w:t>1.480.106,00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974710" w14:textId="77777777" w:rsidR="00721F7D" w:rsidRPr="00721F7D" w:rsidRDefault="00721F7D" w:rsidP="00647BA5">
            <w:pPr>
              <w:jc w:val="right"/>
              <w:rPr>
                <w:color w:val="000000"/>
              </w:rPr>
            </w:pPr>
            <w:r w:rsidRPr="00721F7D">
              <w:rPr>
                <w:color w:val="000000"/>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8DDBAC" w14:textId="77777777" w:rsidR="00721F7D" w:rsidRPr="00721F7D" w:rsidRDefault="00721F7D" w:rsidP="00647BA5">
            <w:pPr>
              <w:jc w:val="right"/>
              <w:rPr>
                <w:color w:val="000000"/>
              </w:rPr>
            </w:pPr>
            <w:r w:rsidRPr="00721F7D">
              <w:rPr>
                <w:color w:val="000000"/>
              </w:rPr>
              <w:t>5.568.017,00</w:t>
            </w:r>
          </w:p>
        </w:tc>
      </w:tr>
      <w:tr w:rsidR="00721F7D" w:rsidRPr="00721F7D" w14:paraId="1AFEEF44" w14:textId="77777777" w:rsidTr="00647BA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5BDB8C"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 xml:space="preserve">. 560 </w:t>
            </w:r>
            <w:proofErr w:type="spellStart"/>
            <w:r w:rsidRPr="00721F7D">
              <w:rPr>
                <w:b/>
                <w:bCs/>
                <w:color w:val="000000"/>
              </w:rPr>
              <w:t>Zaštita</w:t>
            </w:r>
            <w:proofErr w:type="spellEnd"/>
            <w:r w:rsidRPr="00721F7D">
              <w:rPr>
                <w:b/>
                <w:bCs/>
                <w:color w:val="000000"/>
              </w:rPr>
              <w:t xml:space="preserve"> </w:t>
            </w:r>
            <w:proofErr w:type="spellStart"/>
            <w:r w:rsidRPr="00721F7D">
              <w:rPr>
                <w:b/>
                <w:bCs/>
                <w:color w:val="000000"/>
              </w:rPr>
              <w:t>životne</w:t>
            </w:r>
            <w:proofErr w:type="spellEnd"/>
            <w:r w:rsidRPr="00721F7D">
              <w:rPr>
                <w:b/>
                <w:bCs/>
                <w:color w:val="000000"/>
              </w:rPr>
              <w:t xml:space="preserve"> </w:t>
            </w:r>
            <w:proofErr w:type="spellStart"/>
            <w:r w:rsidRPr="00721F7D">
              <w:rPr>
                <w:b/>
                <w:bCs/>
                <w:color w:val="000000"/>
              </w:rPr>
              <w:t>sredine</w:t>
            </w:r>
            <w:proofErr w:type="spellEnd"/>
            <w:r w:rsidRPr="00721F7D">
              <w:rPr>
                <w:b/>
                <w:bCs/>
                <w:color w:val="000000"/>
              </w:rPr>
              <w:t xml:space="preserve"> </w:t>
            </w:r>
            <w:proofErr w:type="spellStart"/>
            <w:r w:rsidRPr="00721F7D">
              <w:rPr>
                <w:b/>
                <w:bCs/>
                <w:color w:val="000000"/>
              </w:rPr>
              <w:t>neklasifikovana</w:t>
            </w:r>
            <w:proofErr w:type="spellEnd"/>
            <w:r w:rsidRPr="00721F7D">
              <w:rPr>
                <w:b/>
                <w:bCs/>
                <w:color w:val="000000"/>
              </w:rPr>
              <w:t xml:space="preserve"> </w:t>
            </w:r>
            <w:proofErr w:type="spellStart"/>
            <w:r w:rsidRPr="00721F7D">
              <w:rPr>
                <w:b/>
                <w:bCs/>
                <w:color w:val="000000"/>
              </w:rPr>
              <w:t>na</w:t>
            </w:r>
            <w:proofErr w:type="spellEnd"/>
            <w:r w:rsidRPr="00721F7D">
              <w:rPr>
                <w:b/>
                <w:bCs/>
                <w:color w:val="000000"/>
              </w:rPr>
              <w:t xml:space="preserve"> </w:t>
            </w:r>
            <w:proofErr w:type="spellStart"/>
            <w:r w:rsidRPr="00721F7D">
              <w:rPr>
                <w:b/>
                <w:bCs/>
                <w:color w:val="000000"/>
              </w:rPr>
              <w:t>drugom</w:t>
            </w:r>
            <w:proofErr w:type="spellEnd"/>
            <w:r w:rsidRPr="00721F7D">
              <w:rPr>
                <w:b/>
                <w:bCs/>
                <w:color w:val="000000"/>
              </w:rPr>
              <w:t xml:space="preserve"> </w:t>
            </w:r>
            <w:proofErr w:type="spellStart"/>
            <w:r w:rsidRPr="00721F7D">
              <w:rPr>
                <w:b/>
                <w:bCs/>
                <w:color w:val="000000"/>
              </w:rPr>
              <w:t>mestu</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0279BA" w14:textId="77777777" w:rsidR="00721F7D" w:rsidRPr="00721F7D" w:rsidRDefault="00721F7D" w:rsidP="00647BA5">
            <w:pPr>
              <w:jc w:val="right"/>
              <w:rPr>
                <w:b/>
                <w:bCs/>
                <w:color w:val="000000"/>
              </w:rPr>
            </w:pPr>
            <w:r w:rsidRPr="00721F7D">
              <w:rPr>
                <w:b/>
                <w:bCs/>
                <w:color w:val="000000"/>
              </w:rPr>
              <w:t>7.048.123,00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04B5AD" w14:textId="77777777" w:rsidR="00721F7D" w:rsidRPr="00721F7D" w:rsidRDefault="00721F7D" w:rsidP="00647BA5">
            <w:pPr>
              <w:jc w:val="right"/>
              <w:rPr>
                <w:b/>
                <w:bCs/>
                <w:color w:val="000000"/>
              </w:rPr>
            </w:pPr>
            <w:r w:rsidRPr="00721F7D">
              <w:rPr>
                <w:b/>
                <w:bCs/>
                <w:color w:val="000000"/>
              </w:rPr>
              <w:t>1.480.106,00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BA9745" w14:textId="77777777" w:rsidR="00721F7D" w:rsidRPr="00721F7D" w:rsidRDefault="00721F7D" w:rsidP="00647BA5">
            <w:pPr>
              <w:jc w:val="right"/>
              <w:rPr>
                <w:b/>
                <w:bCs/>
                <w:color w:val="000000"/>
              </w:rPr>
            </w:pPr>
            <w:r w:rsidRPr="00721F7D">
              <w:rPr>
                <w:b/>
                <w:bCs/>
                <w:color w:val="000000"/>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4A21C9" w14:textId="77777777" w:rsidR="00721F7D" w:rsidRPr="00721F7D" w:rsidRDefault="00721F7D" w:rsidP="00647BA5">
            <w:pPr>
              <w:jc w:val="right"/>
              <w:rPr>
                <w:b/>
                <w:bCs/>
                <w:color w:val="000000"/>
              </w:rPr>
            </w:pPr>
            <w:r w:rsidRPr="00721F7D">
              <w:rPr>
                <w:b/>
                <w:bCs/>
                <w:color w:val="000000"/>
              </w:rPr>
              <w:t>5.568.017,00</w:t>
            </w:r>
          </w:p>
        </w:tc>
      </w:tr>
      <w:bookmarkStart w:id="36" w:name="_Toc620_Razvoj_zajednice"/>
      <w:bookmarkEnd w:id="36"/>
      <w:tr w:rsidR="00721F7D" w:rsidRPr="00721F7D" w14:paraId="5F54570D" w14:textId="77777777" w:rsidTr="00647BA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2DD5FA" w14:textId="77777777" w:rsidR="00721F7D" w:rsidRPr="00721F7D" w:rsidRDefault="00721F7D" w:rsidP="00647BA5">
            <w:pPr>
              <w:rPr>
                <w:vanish/>
              </w:rPr>
            </w:pPr>
            <w:r w:rsidRPr="00721F7D">
              <w:fldChar w:fldCharType="begin"/>
            </w:r>
            <w:r w:rsidRPr="00721F7D">
              <w:instrText>TC "620 Razvoj zajednice" \f C \l "1"</w:instrText>
            </w:r>
            <w:r w:rsidRPr="00721F7D">
              <w:fldChar w:fldCharType="end"/>
            </w:r>
          </w:p>
          <w:p w14:paraId="16769C3C" w14:textId="77777777" w:rsidR="00721F7D" w:rsidRPr="00721F7D" w:rsidRDefault="00721F7D" w:rsidP="00647BA5">
            <w:pPr>
              <w:spacing w:line="1" w:lineRule="auto"/>
            </w:pPr>
          </w:p>
        </w:tc>
      </w:tr>
      <w:tr w:rsidR="00721F7D" w:rsidRPr="00721F7D" w14:paraId="2C5421E9" w14:textId="77777777" w:rsidTr="00647BA5">
        <w:trPr>
          <w:trHeight w:val="230"/>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9C82D6"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 620</w:t>
            </w:r>
          </w:p>
        </w:tc>
      </w:tr>
      <w:tr w:rsidR="00721F7D" w:rsidRPr="00721F7D" w14:paraId="3DF02466" w14:textId="77777777" w:rsidTr="00647BA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A5BD24" w14:textId="77777777" w:rsidR="00721F7D" w:rsidRPr="00721F7D" w:rsidRDefault="00721F7D" w:rsidP="00647BA5">
            <w:pPr>
              <w:rPr>
                <w:color w:val="000000"/>
              </w:rPr>
            </w:pPr>
            <w:r w:rsidRPr="00721F7D">
              <w:rPr>
                <w:color w:val="000000"/>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55CB39" w14:textId="77777777" w:rsidR="00721F7D" w:rsidRPr="00721F7D" w:rsidRDefault="00721F7D" w:rsidP="00647BA5">
            <w:pPr>
              <w:rPr>
                <w:color w:val="000000"/>
              </w:rPr>
            </w:pPr>
            <w:r w:rsidRPr="00721F7D">
              <w:rPr>
                <w:color w:val="000000"/>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620593" w14:textId="77777777" w:rsidR="00721F7D" w:rsidRPr="00721F7D" w:rsidRDefault="00721F7D" w:rsidP="00647BA5">
            <w:pPr>
              <w:jc w:val="right"/>
              <w:rPr>
                <w:color w:val="000000"/>
              </w:rPr>
            </w:pPr>
            <w:r w:rsidRPr="00721F7D">
              <w:rPr>
                <w:color w:val="000000"/>
              </w:rPr>
              <w:t>41.670.000,00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7CB743" w14:textId="77777777" w:rsidR="00721F7D" w:rsidRPr="00721F7D" w:rsidRDefault="00721F7D" w:rsidP="00647BA5">
            <w:pPr>
              <w:jc w:val="right"/>
              <w:rPr>
                <w:color w:val="000000"/>
              </w:rPr>
            </w:pPr>
            <w:r w:rsidRPr="00721F7D">
              <w:rPr>
                <w:color w:val="000000"/>
              </w:rPr>
              <w:t>41.670.000,00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8F5D88" w14:textId="77777777" w:rsidR="00721F7D" w:rsidRPr="00721F7D" w:rsidRDefault="00721F7D" w:rsidP="00647BA5">
            <w:pPr>
              <w:jc w:val="right"/>
              <w:rPr>
                <w:color w:val="000000"/>
              </w:rPr>
            </w:pPr>
            <w:r w:rsidRPr="00721F7D">
              <w:rPr>
                <w:color w:val="000000"/>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03FC3B" w14:textId="77777777" w:rsidR="00721F7D" w:rsidRPr="00721F7D" w:rsidRDefault="00721F7D" w:rsidP="00647BA5">
            <w:pPr>
              <w:jc w:val="right"/>
              <w:rPr>
                <w:color w:val="000000"/>
              </w:rPr>
            </w:pPr>
            <w:r w:rsidRPr="00721F7D">
              <w:rPr>
                <w:color w:val="000000"/>
              </w:rPr>
              <w:t>0,00</w:t>
            </w:r>
          </w:p>
        </w:tc>
      </w:tr>
      <w:tr w:rsidR="00721F7D" w:rsidRPr="00721F7D" w14:paraId="6886B0CD" w14:textId="77777777" w:rsidTr="00647BA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B1230A"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 xml:space="preserve">. 620 </w:t>
            </w:r>
            <w:proofErr w:type="spellStart"/>
            <w:r w:rsidRPr="00721F7D">
              <w:rPr>
                <w:b/>
                <w:bCs/>
                <w:color w:val="000000"/>
              </w:rPr>
              <w:t>Razvoj</w:t>
            </w:r>
            <w:proofErr w:type="spellEnd"/>
            <w:r w:rsidRPr="00721F7D">
              <w:rPr>
                <w:b/>
                <w:bCs/>
                <w:color w:val="000000"/>
              </w:rPr>
              <w:t xml:space="preserve"> </w:t>
            </w:r>
            <w:proofErr w:type="spellStart"/>
            <w:r w:rsidRPr="00721F7D">
              <w:rPr>
                <w:b/>
                <w:bCs/>
                <w:color w:val="000000"/>
              </w:rPr>
              <w:t>zajednice</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9A0322" w14:textId="77777777" w:rsidR="00721F7D" w:rsidRPr="00721F7D" w:rsidRDefault="00721F7D" w:rsidP="00647BA5">
            <w:pPr>
              <w:jc w:val="right"/>
              <w:rPr>
                <w:b/>
                <w:bCs/>
                <w:color w:val="000000"/>
              </w:rPr>
            </w:pPr>
            <w:r w:rsidRPr="00721F7D">
              <w:rPr>
                <w:b/>
                <w:bCs/>
                <w:color w:val="000000"/>
              </w:rPr>
              <w:t>41.670.000,00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771AA6" w14:textId="77777777" w:rsidR="00721F7D" w:rsidRPr="00721F7D" w:rsidRDefault="00721F7D" w:rsidP="00647BA5">
            <w:pPr>
              <w:jc w:val="right"/>
              <w:rPr>
                <w:b/>
                <w:bCs/>
                <w:color w:val="000000"/>
              </w:rPr>
            </w:pPr>
            <w:r w:rsidRPr="00721F7D">
              <w:rPr>
                <w:b/>
                <w:bCs/>
                <w:color w:val="000000"/>
              </w:rPr>
              <w:t>41.670.000,00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463058" w14:textId="77777777" w:rsidR="00721F7D" w:rsidRPr="00721F7D" w:rsidRDefault="00721F7D" w:rsidP="00647BA5">
            <w:pPr>
              <w:jc w:val="right"/>
              <w:rPr>
                <w:b/>
                <w:bCs/>
                <w:color w:val="000000"/>
              </w:rPr>
            </w:pPr>
            <w:r w:rsidRPr="00721F7D">
              <w:rPr>
                <w:b/>
                <w:bCs/>
                <w:color w:val="000000"/>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B951DF" w14:textId="77777777" w:rsidR="00721F7D" w:rsidRPr="00721F7D" w:rsidRDefault="00721F7D" w:rsidP="00647BA5">
            <w:pPr>
              <w:jc w:val="right"/>
              <w:rPr>
                <w:b/>
                <w:bCs/>
                <w:color w:val="000000"/>
              </w:rPr>
            </w:pPr>
            <w:r w:rsidRPr="00721F7D">
              <w:rPr>
                <w:b/>
                <w:bCs/>
                <w:color w:val="000000"/>
              </w:rPr>
              <w:t>0,00</w:t>
            </w:r>
          </w:p>
        </w:tc>
      </w:tr>
      <w:bookmarkStart w:id="37" w:name="_Toc630_Vodosnabdevanje"/>
      <w:bookmarkEnd w:id="37"/>
      <w:tr w:rsidR="00721F7D" w:rsidRPr="00721F7D" w14:paraId="3C42A205" w14:textId="77777777" w:rsidTr="00647BA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398BAE" w14:textId="77777777" w:rsidR="00721F7D" w:rsidRPr="00721F7D" w:rsidRDefault="00721F7D" w:rsidP="00647BA5">
            <w:pPr>
              <w:rPr>
                <w:vanish/>
              </w:rPr>
            </w:pPr>
            <w:r w:rsidRPr="00721F7D">
              <w:fldChar w:fldCharType="begin"/>
            </w:r>
            <w:r w:rsidRPr="00721F7D">
              <w:instrText>TC "630 Vodosnabdevanje" \f C \l "1"</w:instrText>
            </w:r>
            <w:r w:rsidRPr="00721F7D">
              <w:fldChar w:fldCharType="end"/>
            </w:r>
          </w:p>
          <w:p w14:paraId="44B05892" w14:textId="77777777" w:rsidR="00721F7D" w:rsidRPr="00721F7D" w:rsidRDefault="00721F7D" w:rsidP="00647BA5">
            <w:pPr>
              <w:spacing w:line="1" w:lineRule="auto"/>
            </w:pPr>
          </w:p>
        </w:tc>
      </w:tr>
      <w:tr w:rsidR="00721F7D" w:rsidRPr="00721F7D" w14:paraId="533F0B22" w14:textId="77777777" w:rsidTr="00647BA5">
        <w:trPr>
          <w:trHeight w:val="230"/>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4E7082"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 630</w:t>
            </w:r>
          </w:p>
        </w:tc>
      </w:tr>
      <w:tr w:rsidR="00721F7D" w:rsidRPr="00721F7D" w14:paraId="22218D93" w14:textId="77777777" w:rsidTr="00647BA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9B0460" w14:textId="77777777" w:rsidR="00721F7D" w:rsidRPr="00721F7D" w:rsidRDefault="00721F7D" w:rsidP="00647BA5">
            <w:pPr>
              <w:rPr>
                <w:color w:val="000000"/>
              </w:rPr>
            </w:pPr>
            <w:r w:rsidRPr="00721F7D">
              <w:rPr>
                <w:color w:val="000000"/>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03955E" w14:textId="77777777" w:rsidR="00721F7D" w:rsidRPr="00721F7D" w:rsidRDefault="00721F7D" w:rsidP="00647BA5">
            <w:pPr>
              <w:rPr>
                <w:color w:val="000000"/>
              </w:rPr>
            </w:pPr>
            <w:r w:rsidRPr="00721F7D">
              <w:rPr>
                <w:color w:val="000000"/>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85FD5B" w14:textId="77777777" w:rsidR="00721F7D" w:rsidRPr="00721F7D" w:rsidRDefault="00721F7D" w:rsidP="00647BA5">
            <w:pPr>
              <w:jc w:val="right"/>
              <w:rPr>
                <w:color w:val="000000"/>
              </w:rPr>
            </w:pPr>
            <w:r w:rsidRPr="00721F7D">
              <w:rPr>
                <w:color w:val="000000"/>
              </w:rPr>
              <w:t>73.871.705,00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556D77" w14:textId="77777777" w:rsidR="00721F7D" w:rsidRPr="00721F7D" w:rsidRDefault="00721F7D" w:rsidP="00647BA5">
            <w:pPr>
              <w:jc w:val="right"/>
              <w:rPr>
                <w:color w:val="000000"/>
              </w:rPr>
            </w:pPr>
            <w:r w:rsidRPr="00721F7D">
              <w:rPr>
                <w:color w:val="000000"/>
              </w:rPr>
              <w:t>73.871.705,00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554D2A" w14:textId="77777777" w:rsidR="00721F7D" w:rsidRPr="00721F7D" w:rsidRDefault="00721F7D" w:rsidP="00647BA5">
            <w:pPr>
              <w:jc w:val="right"/>
              <w:rPr>
                <w:color w:val="000000"/>
              </w:rPr>
            </w:pPr>
            <w:r w:rsidRPr="00721F7D">
              <w:rPr>
                <w:color w:val="000000"/>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7E236B" w14:textId="77777777" w:rsidR="00721F7D" w:rsidRPr="00721F7D" w:rsidRDefault="00721F7D" w:rsidP="00647BA5">
            <w:pPr>
              <w:jc w:val="right"/>
              <w:rPr>
                <w:color w:val="000000"/>
              </w:rPr>
            </w:pPr>
            <w:r w:rsidRPr="00721F7D">
              <w:rPr>
                <w:color w:val="000000"/>
              </w:rPr>
              <w:t>0,00</w:t>
            </w:r>
          </w:p>
        </w:tc>
      </w:tr>
      <w:tr w:rsidR="00721F7D" w:rsidRPr="00721F7D" w14:paraId="51B7A246" w14:textId="77777777" w:rsidTr="00647BA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4101BD"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 xml:space="preserve">. 630 </w:t>
            </w:r>
            <w:proofErr w:type="spellStart"/>
            <w:r w:rsidRPr="00721F7D">
              <w:rPr>
                <w:b/>
                <w:bCs/>
                <w:color w:val="000000"/>
              </w:rPr>
              <w:t>Vodosnabdevanje</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EC987C" w14:textId="77777777" w:rsidR="00721F7D" w:rsidRPr="00721F7D" w:rsidRDefault="00721F7D" w:rsidP="00647BA5">
            <w:pPr>
              <w:jc w:val="right"/>
              <w:rPr>
                <w:b/>
                <w:bCs/>
                <w:color w:val="000000"/>
              </w:rPr>
            </w:pPr>
            <w:r w:rsidRPr="00721F7D">
              <w:rPr>
                <w:b/>
                <w:bCs/>
                <w:color w:val="000000"/>
              </w:rPr>
              <w:t>73.871.705,00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A2AB61" w14:textId="77777777" w:rsidR="00721F7D" w:rsidRPr="00721F7D" w:rsidRDefault="00721F7D" w:rsidP="00647BA5">
            <w:pPr>
              <w:jc w:val="right"/>
              <w:rPr>
                <w:b/>
                <w:bCs/>
                <w:color w:val="000000"/>
              </w:rPr>
            </w:pPr>
            <w:r w:rsidRPr="00721F7D">
              <w:rPr>
                <w:b/>
                <w:bCs/>
                <w:color w:val="000000"/>
              </w:rPr>
              <w:t>73.871.705,00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959C60" w14:textId="77777777" w:rsidR="00721F7D" w:rsidRPr="00721F7D" w:rsidRDefault="00721F7D" w:rsidP="00647BA5">
            <w:pPr>
              <w:jc w:val="right"/>
              <w:rPr>
                <w:b/>
                <w:bCs/>
                <w:color w:val="000000"/>
              </w:rPr>
            </w:pPr>
            <w:r w:rsidRPr="00721F7D">
              <w:rPr>
                <w:b/>
                <w:bCs/>
                <w:color w:val="000000"/>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9CFD8B" w14:textId="77777777" w:rsidR="00721F7D" w:rsidRPr="00721F7D" w:rsidRDefault="00721F7D" w:rsidP="00647BA5">
            <w:pPr>
              <w:jc w:val="right"/>
              <w:rPr>
                <w:b/>
                <w:bCs/>
                <w:color w:val="000000"/>
              </w:rPr>
            </w:pPr>
            <w:r w:rsidRPr="00721F7D">
              <w:rPr>
                <w:b/>
                <w:bCs/>
                <w:color w:val="000000"/>
              </w:rPr>
              <w:t>0,00</w:t>
            </w:r>
          </w:p>
        </w:tc>
      </w:tr>
      <w:bookmarkStart w:id="38" w:name="_Toc640_Ulična_rasveta"/>
      <w:bookmarkEnd w:id="38"/>
      <w:tr w:rsidR="00721F7D" w:rsidRPr="00721F7D" w14:paraId="70AC87C6" w14:textId="77777777" w:rsidTr="00647BA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D93D1C" w14:textId="77777777" w:rsidR="00721F7D" w:rsidRPr="00721F7D" w:rsidRDefault="00721F7D" w:rsidP="00647BA5">
            <w:pPr>
              <w:rPr>
                <w:vanish/>
              </w:rPr>
            </w:pPr>
            <w:r w:rsidRPr="00721F7D">
              <w:fldChar w:fldCharType="begin"/>
            </w:r>
            <w:r w:rsidRPr="00721F7D">
              <w:instrText>TC "640 Ulična rasveta" \f C \l "1"</w:instrText>
            </w:r>
            <w:r w:rsidRPr="00721F7D">
              <w:fldChar w:fldCharType="end"/>
            </w:r>
          </w:p>
          <w:p w14:paraId="050A214F" w14:textId="77777777" w:rsidR="00721F7D" w:rsidRPr="00721F7D" w:rsidRDefault="00721F7D" w:rsidP="00647BA5">
            <w:pPr>
              <w:spacing w:line="1" w:lineRule="auto"/>
            </w:pPr>
          </w:p>
        </w:tc>
      </w:tr>
      <w:tr w:rsidR="00721F7D" w:rsidRPr="00721F7D" w14:paraId="5ADD377B" w14:textId="77777777" w:rsidTr="00647BA5">
        <w:trPr>
          <w:trHeight w:val="230"/>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E199FD"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 640</w:t>
            </w:r>
          </w:p>
        </w:tc>
      </w:tr>
      <w:tr w:rsidR="00721F7D" w:rsidRPr="00721F7D" w14:paraId="13ECA2D2" w14:textId="77777777" w:rsidTr="00647BA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A648D7" w14:textId="77777777" w:rsidR="00721F7D" w:rsidRPr="00721F7D" w:rsidRDefault="00721F7D" w:rsidP="00647BA5">
            <w:pPr>
              <w:rPr>
                <w:color w:val="000000"/>
              </w:rPr>
            </w:pPr>
            <w:r w:rsidRPr="00721F7D">
              <w:rPr>
                <w:color w:val="000000"/>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45542B" w14:textId="77777777" w:rsidR="00721F7D" w:rsidRPr="00721F7D" w:rsidRDefault="00721F7D" w:rsidP="00647BA5">
            <w:pPr>
              <w:rPr>
                <w:color w:val="000000"/>
              </w:rPr>
            </w:pPr>
            <w:r w:rsidRPr="00721F7D">
              <w:rPr>
                <w:color w:val="000000"/>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BADD65" w14:textId="77777777" w:rsidR="00721F7D" w:rsidRPr="00721F7D" w:rsidRDefault="00721F7D" w:rsidP="00647BA5">
            <w:pPr>
              <w:jc w:val="right"/>
              <w:rPr>
                <w:color w:val="000000"/>
              </w:rPr>
            </w:pPr>
            <w:r w:rsidRPr="00721F7D">
              <w:rPr>
                <w:color w:val="000000"/>
              </w:rPr>
              <w:t>73.000.000,00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CC5B7C" w14:textId="77777777" w:rsidR="00721F7D" w:rsidRPr="00721F7D" w:rsidRDefault="00721F7D" w:rsidP="00647BA5">
            <w:pPr>
              <w:jc w:val="right"/>
              <w:rPr>
                <w:color w:val="000000"/>
              </w:rPr>
            </w:pPr>
            <w:r w:rsidRPr="00721F7D">
              <w:rPr>
                <w:color w:val="000000"/>
              </w:rPr>
              <w:t>73.000.000,00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DE7E2F" w14:textId="77777777" w:rsidR="00721F7D" w:rsidRPr="00721F7D" w:rsidRDefault="00721F7D" w:rsidP="00647BA5">
            <w:pPr>
              <w:jc w:val="right"/>
              <w:rPr>
                <w:color w:val="000000"/>
              </w:rPr>
            </w:pPr>
            <w:r w:rsidRPr="00721F7D">
              <w:rPr>
                <w:color w:val="000000"/>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9BBE9F" w14:textId="77777777" w:rsidR="00721F7D" w:rsidRPr="00721F7D" w:rsidRDefault="00721F7D" w:rsidP="00647BA5">
            <w:pPr>
              <w:jc w:val="right"/>
              <w:rPr>
                <w:color w:val="000000"/>
              </w:rPr>
            </w:pPr>
            <w:r w:rsidRPr="00721F7D">
              <w:rPr>
                <w:color w:val="000000"/>
              </w:rPr>
              <w:t>0,00</w:t>
            </w:r>
          </w:p>
        </w:tc>
      </w:tr>
      <w:tr w:rsidR="00721F7D" w:rsidRPr="00721F7D" w14:paraId="4803F6E2" w14:textId="77777777" w:rsidTr="00647BA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2F0995"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 xml:space="preserve">. 640 </w:t>
            </w:r>
            <w:proofErr w:type="spellStart"/>
            <w:r w:rsidRPr="00721F7D">
              <w:rPr>
                <w:b/>
                <w:bCs/>
                <w:color w:val="000000"/>
              </w:rPr>
              <w:t>Ulična</w:t>
            </w:r>
            <w:proofErr w:type="spellEnd"/>
            <w:r w:rsidRPr="00721F7D">
              <w:rPr>
                <w:b/>
                <w:bCs/>
                <w:color w:val="000000"/>
              </w:rPr>
              <w:t xml:space="preserve"> </w:t>
            </w:r>
            <w:proofErr w:type="spellStart"/>
            <w:r w:rsidRPr="00721F7D">
              <w:rPr>
                <w:b/>
                <w:bCs/>
                <w:color w:val="000000"/>
              </w:rPr>
              <w:t>rasveta</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8F9B48" w14:textId="77777777" w:rsidR="00721F7D" w:rsidRPr="00721F7D" w:rsidRDefault="00721F7D" w:rsidP="00647BA5">
            <w:pPr>
              <w:jc w:val="right"/>
              <w:rPr>
                <w:b/>
                <w:bCs/>
                <w:color w:val="000000"/>
              </w:rPr>
            </w:pPr>
            <w:r w:rsidRPr="00721F7D">
              <w:rPr>
                <w:b/>
                <w:bCs/>
                <w:color w:val="000000"/>
              </w:rPr>
              <w:t>73.000.000,00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44E044" w14:textId="77777777" w:rsidR="00721F7D" w:rsidRPr="00721F7D" w:rsidRDefault="00721F7D" w:rsidP="00647BA5">
            <w:pPr>
              <w:jc w:val="right"/>
              <w:rPr>
                <w:b/>
                <w:bCs/>
                <w:color w:val="000000"/>
              </w:rPr>
            </w:pPr>
            <w:r w:rsidRPr="00721F7D">
              <w:rPr>
                <w:b/>
                <w:bCs/>
                <w:color w:val="000000"/>
              </w:rPr>
              <w:t>73.000.000,00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5C52A5" w14:textId="77777777" w:rsidR="00721F7D" w:rsidRPr="00721F7D" w:rsidRDefault="00721F7D" w:rsidP="00647BA5">
            <w:pPr>
              <w:jc w:val="right"/>
              <w:rPr>
                <w:b/>
                <w:bCs/>
                <w:color w:val="000000"/>
              </w:rPr>
            </w:pPr>
            <w:r w:rsidRPr="00721F7D">
              <w:rPr>
                <w:b/>
                <w:bCs/>
                <w:color w:val="000000"/>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DB316C" w14:textId="77777777" w:rsidR="00721F7D" w:rsidRPr="00721F7D" w:rsidRDefault="00721F7D" w:rsidP="00647BA5">
            <w:pPr>
              <w:jc w:val="right"/>
              <w:rPr>
                <w:b/>
                <w:bCs/>
                <w:color w:val="000000"/>
              </w:rPr>
            </w:pPr>
            <w:r w:rsidRPr="00721F7D">
              <w:rPr>
                <w:b/>
                <w:bCs/>
                <w:color w:val="000000"/>
              </w:rPr>
              <w:t>0,00</w:t>
            </w:r>
          </w:p>
        </w:tc>
      </w:tr>
      <w:bookmarkStart w:id="39" w:name="_Toc721_Opšte_medicinske_usluge"/>
      <w:bookmarkEnd w:id="39"/>
      <w:tr w:rsidR="00721F7D" w:rsidRPr="00721F7D" w14:paraId="3DF5890D" w14:textId="77777777" w:rsidTr="00647BA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2313EB" w14:textId="77777777" w:rsidR="00721F7D" w:rsidRPr="00721F7D" w:rsidRDefault="00721F7D" w:rsidP="00647BA5">
            <w:pPr>
              <w:rPr>
                <w:vanish/>
              </w:rPr>
            </w:pPr>
            <w:r w:rsidRPr="00721F7D">
              <w:fldChar w:fldCharType="begin"/>
            </w:r>
            <w:r w:rsidRPr="00721F7D">
              <w:instrText>TC "721 Opšte medicinske usluge" \f C \l "1"</w:instrText>
            </w:r>
            <w:r w:rsidRPr="00721F7D">
              <w:fldChar w:fldCharType="end"/>
            </w:r>
          </w:p>
          <w:p w14:paraId="6BBFF3B6" w14:textId="77777777" w:rsidR="00721F7D" w:rsidRPr="00721F7D" w:rsidRDefault="00721F7D" w:rsidP="00647BA5">
            <w:pPr>
              <w:spacing w:line="1" w:lineRule="auto"/>
            </w:pPr>
          </w:p>
        </w:tc>
      </w:tr>
      <w:tr w:rsidR="00721F7D" w:rsidRPr="00721F7D" w14:paraId="417C383B" w14:textId="77777777" w:rsidTr="00647BA5">
        <w:trPr>
          <w:trHeight w:val="230"/>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977BFC"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 721</w:t>
            </w:r>
          </w:p>
        </w:tc>
      </w:tr>
      <w:tr w:rsidR="00721F7D" w:rsidRPr="00721F7D" w14:paraId="41BC4A36" w14:textId="77777777" w:rsidTr="00647BA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86066D" w14:textId="77777777" w:rsidR="00721F7D" w:rsidRPr="00721F7D" w:rsidRDefault="00721F7D" w:rsidP="00647BA5">
            <w:pPr>
              <w:rPr>
                <w:color w:val="000000"/>
              </w:rPr>
            </w:pPr>
            <w:r w:rsidRPr="00721F7D">
              <w:rPr>
                <w:color w:val="000000"/>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B15905" w14:textId="77777777" w:rsidR="00721F7D" w:rsidRPr="00721F7D" w:rsidRDefault="00721F7D" w:rsidP="00647BA5">
            <w:pPr>
              <w:rPr>
                <w:color w:val="000000"/>
              </w:rPr>
            </w:pPr>
            <w:r w:rsidRPr="00721F7D">
              <w:rPr>
                <w:color w:val="000000"/>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B0CAFD" w14:textId="77777777" w:rsidR="00721F7D" w:rsidRPr="00721F7D" w:rsidRDefault="00721F7D" w:rsidP="00647BA5">
            <w:pPr>
              <w:jc w:val="right"/>
              <w:rPr>
                <w:color w:val="000000"/>
              </w:rPr>
            </w:pPr>
            <w:r w:rsidRPr="00721F7D">
              <w:rPr>
                <w:color w:val="000000"/>
              </w:rPr>
              <w:t>200.000,00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683244" w14:textId="77777777" w:rsidR="00721F7D" w:rsidRPr="00721F7D" w:rsidRDefault="00721F7D" w:rsidP="00647BA5">
            <w:pPr>
              <w:jc w:val="right"/>
              <w:rPr>
                <w:color w:val="000000"/>
              </w:rPr>
            </w:pPr>
            <w:r w:rsidRPr="00721F7D">
              <w:rPr>
                <w:color w:val="000000"/>
              </w:rPr>
              <w:t>200.000,00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5D12D3" w14:textId="77777777" w:rsidR="00721F7D" w:rsidRPr="00721F7D" w:rsidRDefault="00721F7D" w:rsidP="00647BA5">
            <w:pPr>
              <w:jc w:val="right"/>
              <w:rPr>
                <w:color w:val="000000"/>
              </w:rPr>
            </w:pPr>
            <w:r w:rsidRPr="00721F7D">
              <w:rPr>
                <w:color w:val="000000"/>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A8045D" w14:textId="77777777" w:rsidR="00721F7D" w:rsidRPr="00721F7D" w:rsidRDefault="00721F7D" w:rsidP="00647BA5">
            <w:pPr>
              <w:jc w:val="right"/>
              <w:rPr>
                <w:color w:val="000000"/>
              </w:rPr>
            </w:pPr>
            <w:r w:rsidRPr="00721F7D">
              <w:rPr>
                <w:color w:val="000000"/>
              </w:rPr>
              <w:t>0,00</w:t>
            </w:r>
          </w:p>
        </w:tc>
      </w:tr>
      <w:tr w:rsidR="00721F7D" w:rsidRPr="00721F7D" w14:paraId="56517705" w14:textId="77777777" w:rsidTr="00647BA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F77DF11"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 xml:space="preserve">. 721 </w:t>
            </w:r>
            <w:proofErr w:type="spellStart"/>
            <w:r w:rsidRPr="00721F7D">
              <w:rPr>
                <w:b/>
                <w:bCs/>
                <w:color w:val="000000"/>
              </w:rPr>
              <w:t>Opšte</w:t>
            </w:r>
            <w:proofErr w:type="spellEnd"/>
            <w:r w:rsidRPr="00721F7D">
              <w:rPr>
                <w:b/>
                <w:bCs/>
                <w:color w:val="000000"/>
              </w:rPr>
              <w:t xml:space="preserve"> </w:t>
            </w:r>
            <w:proofErr w:type="spellStart"/>
            <w:r w:rsidRPr="00721F7D">
              <w:rPr>
                <w:b/>
                <w:bCs/>
                <w:color w:val="000000"/>
              </w:rPr>
              <w:t>medicinske</w:t>
            </w:r>
            <w:proofErr w:type="spellEnd"/>
            <w:r w:rsidRPr="00721F7D">
              <w:rPr>
                <w:b/>
                <w:bCs/>
                <w:color w:val="000000"/>
              </w:rPr>
              <w:t xml:space="preserve"> </w:t>
            </w:r>
            <w:proofErr w:type="spellStart"/>
            <w:r w:rsidRPr="00721F7D">
              <w:rPr>
                <w:b/>
                <w:bCs/>
                <w:color w:val="000000"/>
              </w:rPr>
              <w:t>usluge</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B58D21" w14:textId="77777777" w:rsidR="00721F7D" w:rsidRPr="00721F7D" w:rsidRDefault="00721F7D" w:rsidP="00647BA5">
            <w:pPr>
              <w:jc w:val="right"/>
              <w:rPr>
                <w:b/>
                <w:bCs/>
                <w:color w:val="000000"/>
              </w:rPr>
            </w:pPr>
            <w:r w:rsidRPr="00721F7D">
              <w:rPr>
                <w:b/>
                <w:bCs/>
                <w:color w:val="000000"/>
              </w:rPr>
              <w:t>200.000,00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F411DE" w14:textId="77777777" w:rsidR="00721F7D" w:rsidRPr="00721F7D" w:rsidRDefault="00721F7D" w:rsidP="00647BA5">
            <w:pPr>
              <w:jc w:val="right"/>
              <w:rPr>
                <w:b/>
                <w:bCs/>
                <w:color w:val="000000"/>
              </w:rPr>
            </w:pPr>
            <w:r w:rsidRPr="00721F7D">
              <w:rPr>
                <w:b/>
                <w:bCs/>
                <w:color w:val="000000"/>
              </w:rPr>
              <w:t>200.000,00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5E342F" w14:textId="77777777" w:rsidR="00721F7D" w:rsidRPr="00721F7D" w:rsidRDefault="00721F7D" w:rsidP="00647BA5">
            <w:pPr>
              <w:jc w:val="right"/>
              <w:rPr>
                <w:b/>
                <w:bCs/>
                <w:color w:val="000000"/>
              </w:rPr>
            </w:pPr>
            <w:r w:rsidRPr="00721F7D">
              <w:rPr>
                <w:b/>
                <w:bCs/>
                <w:color w:val="000000"/>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04D44D" w14:textId="77777777" w:rsidR="00721F7D" w:rsidRPr="00721F7D" w:rsidRDefault="00721F7D" w:rsidP="00647BA5">
            <w:pPr>
              <w:jc w:val="right"/>
              <w:rPr>
                <w:b/>
                <w:bCs/>
                <w:color w:val="000000"/>
              </w:rPr>
            </w:pPr>
            <w:r w:rsidRPr="00721F7D">
              <w:rPr>
                <w:b/>
                <w:bCs/>
                <w:color w:val="000000"/>
              </w:rPr>
              <w:t>0,00</w:t>
            </w:r>
          </w:p>
        </w:tc>
      </w:tr>
      <w:bookmarkStart w:id="40" w:name="_Toc810_Usluge_rekreacije_i_sporta"/>
      <w:bookmarkEnd w:id="40"/>
      <w:tr w:rsidR="00721F7D" w:rsidRPr="00721F7D" w14:paraId="0CD25BD4" w14:textId="77777777" w:rsidTr="00647BA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4FEDFC" w14:textId="77777777" w:rsidR="00721F7D" w:rsidRPr="00721F7D" w:rsidRDefault="00721F7D" w:rsidP="00647BA5">
            <w:pPr>
              <w:rPr>
                <w:vanish/>
              </w:rPr>
            </w:pPr>
            <w:r w:rsidRPr="00721F7D">
              <w:fldChar w:fldCharType="begin"/>
            </w:r>
            <w:r w:rsidRPr="00721F7D">
              <w:instrText>TC "810 Usluge rekreacije i sporta" \f C \l "1"</w:instrText>
            </w:r>
            <w:r w:rsidRPr="00721F7D">
              <w:fldChar w:fldCharType="end"/>
            </w:r>
          </w:p>
          <w:p w14:paraId="2B6996FE" w14:textId="77777777" w:rsidR="00721F7D" w:rsidRPr="00721F7D" w:rsidRDefault="00721F7D" w:rsidP="00647BA5">
            <w:pPr>
              <w:spacing w:line="1" w:lineRule="auto"/>
            </w:pPr>
          </w:p>
        </w:tc>
      </w:tr>
      <w:tr w:rsidR="00721F7D" w:rsidRPr="00721F7D" w14:paraId="576CDE93" w14:textId="77777777" w:rsidTr="00647BA5">
        <w:trPr>
          <w:trHeight w:val="230"/>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19876A"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 810</w:t>
            </w:r>
          </w:p>
        </w:tc>
      </w:tr>
      <w:tr w:rsidR="00721F7D" w:rsidRPr="00721F7D" w14:paraId="417DF8F4" w14:textId="77777777" w:rsidTr="00647BA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A38AFE" w14:textId="77777777" w:rsidR="00721F7D" w:rsidRPr="00721F7D" w:rsidRDefault="00721F7D" w:rsidP="00647BA5">
            <w:pPr>
              <w:rPr>
                <w:color w:val="000000"/>
              </w:rPr>
            </w:pPr>
            <w:r w:rsidRPr="00721F7D">
              <w:rPr>
                <w:color w:val="000000"/>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17E0BB" w14:textId="77777777" w:rsidR="00721F7D" w:rsidRPr="00721F7D" w:rsidRDefault="00721F7D" w:rsidP="00647BA5">
            <w:pPr>
              <w:rPr>
                <w:color w:val="000000"/>
              </w:rPr>
            </w:pPr>
            <w:r w:rsidRPr="00721F7D">
              <w:rPr>
                <w:color w:val="000000"/>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153116" w14:textId="77777777" w:rsidR="00721F7D" w:rsidRPr="00721F7D" w:rsidRDefault="00721F7D" w:rsidP="00647BA5">
            <w:pPr>
              <w:jc w:val="right"/>
              <w:rPr>
                <w:color w:val="000000"/>
              </w:rPr>
            </w:pPr>
            <w:r w:rsidRPr="00721F7D">
              <w:rPr>
                <w:color w:val="000000"/>
              </w:rPr>
              <w:t>44.386.720,00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08F9F3" w14:textId="77777777" w:rsidR="00721F7D" w:rsidRPr="00721F7D" w:rsidRDefault="00721F7D" w:rsidP="00647BA5">
            <w:pPr>
              <w:jc w:val="right"/>
              <w:rPr>
                <w:color w:val="000000"/>
              </w:rPr>
            </w:pPr>
            <w:r w:rsidRPr="00721F7D">
              <w:rPr>
                <w:color w:val="000000"/>
              </w:rPr>
              <w:t>44.386.720,00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69BAE9" w14:textId="77777777" w:rsidR="00721F7D" w:rsidRPr="00721F7D" w:rsidRDefault="00721F7D" w:rsidP="00647BA5">
            <w:pPr>
              <w:jc w:val="right"/>
              <w:rPr>
                <w:color w:val="000000"/>
              </w:rPr>
            </w:pPr>
            <w:r w:rsidRPr="00721F7D">
              <w:rPr>
                <w:color w:val="000000"/>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348277" w14:textId="77777777" w:rsidR="00721F7D" w:rsidRPr="00721F7D" w:rsidRDefault="00721F7D" w:rsidP="00647BA5">
            <w:pPr>
              <w:jc w:val="right"/>
              <w:rPr>
                <w:color w:val="000000"/>
              </w:rPr>
            </w:pPr>
            <w:r w:rsidRPr="00721F7D">
              <w:rPr>
                <w:color w:val="000000"/>
              </w:rPr>
              <w:t>0,00</w:t>
            </w:r>
          </w:p>
        </w:tc>
      </w:tr>
      <w:tr w:rsidR="00721F7D" w:rsidRPr="00721F7D" w14:paraId="3A068BC0" w14:textId="77777777" w:rsidTr="00647BA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C48DCC"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 xml:space="preserve">. 810 </w:t>
            </w:r>
            <w:proofErr w:type="spellStart"/>
            <w:r w:rsidRPr="00721F7D">
              <w:rPr>
                <w:b/>
                <w:bCs/>
                <w:color w:val="000000"/>
              </w:rPr>
              <w:t>Usluge</w:t>
            </w:r>
            <w:proofErr w:type="spellEnd"/>
            <w:r w:rsidRPr="00721F7D">
              <w:rPr>
                <w:b/>
                <w:bCs/>
                <w:color w:val="000000"/>
              </w:rPr>
              <w:t xml:space="preserve"> </w:t>
            </w:r>
            <w:proofErr w:type="spellStart"/>
            <w:r w:rsidRPr="00721F7D">
              <w:rPr>
                <w:b/>
                <w:bCs/>
                <w:color w:val="000000"/>
              </w:rPr>
              <w:t>rekreacije</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sporta</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8086D4" w14:textId="77777777" w:rsidR="00721F7D" w:rsidRPr="00721F7D" w:rsidRDefault="00721F7D" w:rsidP="00647BA5">
            <w:pPr>
              <w:jc w:val="right"/>
              <w:rPr>
                <w:b/>
                <w:bCs/>
                <w:color w:val="000000"/>
              </w:rPr>
            </w:pPr>
            <w:r w:rsidRPr="00721F7D">
              <w:rPr>
                <w:b/>
                <w:bCs/>
                <w:color w:val="000000"/>
              </w:rPr>
              <w:t>44.386.720,00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C143F1" w14:textId="77777777" w:rsidR="00721F7D" w:rsidRPr="00721F7D" w:rsidRDefault="00721F7D" w:rsidP="00647BA5">
            <w:pPr>
              <w:jc w:val="right"/>
              <w:rPr>
                <w:b/>
                <w:bCs/>
                <w:color w:val="000000"/>
              </w:rPr>
            </w:pPr>
            <w:r w:rsidRPr="00721F7D">
              <w:rPr>
                <w:b/>
                <w:bCs/>
                <w:color w:val="000000"/>
              </w:rPr>
              <w:t>44.386.720,00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582E9F" w14:textId="77777777" w:rsidR="00721F7D" w:rsidRPr="00721F7D" w:rsidRDefault="00721F7D" w:rsidP="00647BA5">
            <w:pPr>
              <w:jc w:val="right"/>
              <w:rPr>
                <w:b/>
                <w:bCs/>
                <w:color w:val="000000"/>
              </w:rPr>
            </w:pPr>
            <w:r w:rsidRPr="00721F7D">
              <w:rPr>
                <w:b/>
                <w:bCs/>
                <w:color w:val="000000"/>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015AD5" w14:textId="77777777" w:rsidR="00721F7D" w:rsidRPr="00721F7D" w:rsidRDefault="00721F7D" w:rsidP="00647BA5">
            <w:pPr>
              <w:jc w:val="right"/>
              <w:rPr>
                <w:b/>
                <w:bCs/>
                <w:color w:val="000000"/>
              </w:rPr>
            </w:pPr>
            <w:r w:rsidRPr="00721F7D">
              <w:rPr>
                <w:b/>
                <w:bCs/>
                <w:color w:val="000000"/>
              </w:rPr>
              <w:t>0,00</w:t>
            </w:r>
          </w:p>
        </w:tc>
      </w:tr>
      <w:bookmarkStart w:id="41" w:name="_Toc820_Usluge_kulture"/>
      <w:bookmarkEnd w:id="41"/>
      <w:tr w:rsidR="00721F7D" w:rsidRPr="00721F7D" w14:paraId="70472740" w14:textId="77777777" w:rsidTr="00647BA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2C0D95" w14:textId="77777777" w:rsidR="00721F7D" w:rsidRPr="00721F7D" w:rsidRDefault="00721F7D" w:rsidP="00647BA5">
            <w:pPr>
              <w:rPr>
                <w:vanish/>
              </w:rPr>
            </w:pPr>
            <w:r w:rsidRPr="00721F7D">
              <w:fldChar w:fldCharType="begin"/>
            </w:r>
            <w:r w:rsidRPr="00721F7D">
              <w:instrText>TC "820 Usluge kulture" \f C \l "1"</w:instrText>
            </w:r>
            <w:r w:rsidRPr="00721F7D">
              <w:fldChar w:fldCharType="end"/>
            </w:r>
          </w:p>
          <w:p w14:paraId="3D11D5E3" w14:textId="77777777" w:rsidR="00721F7D" w:rsidRPr="00721F7D" w:rsidRDefault="00721F7D" w:rsidP="00647BA5">
            <w:pPr>
              <w:spacing w:line="1" w:lineRule="auto"/>
            </w:pPr>
          </w:p>
        </w:tc>
      </w:tr>
      <w:tr w:rsidR="00721F7D" w:rsidRPr="00721F7D" w14:paraId="1269104B" w14:textId="77777777" w:rsidTr="00647BA5">
        <w:trPr>
          <w:trHeight w:val="230"/>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B9AE85"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 820</w:t>
            </w:r>
          </w:p>
        </w:tc>
      </w:tr>
      <w:tr w:rsidR="00721F7D" w:rsidRPr="00721F7D" w14:paraId="322DE670" w14:textId="77777777" w:rsidTr="00647BA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A2B6FB" w14:textId="77777777" w:rsidR="00721F7D" w:rsidRPr="00721F7D" w:rsidRDefault="00721F7D" w:rsidP="00647BA5">
            <w:pPr>
              <w:rPr>
                <w:color w:val="000000"/>
              </w:rPr>
            </w:pPr>
            <w:r w:rsidRPr="00721F7D">
              <w:rPr>
                <w:color w:val="000000"/>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529BB0" w14:textId="77777777" w:rsidR="00721F7D" w:rsidRPr="00721F7D" w:rsidRDefault="00721F7D" w:rsidP="00647BA5">
            <w:pPr>
              <w:rPr>
                <w:color w:val="000000"/>
              </w:rPr>
            </w:pPr>
            <w:r w:rsidRPr="00721F7D">
              <w:rPr>
                <w:color w:val="000000"/>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2BAD58" w14:textId="77777777" w:rsidR="00721F7D" w:rsidRPr="00721F7D" w:rsidRDefault="00721F7D" w:rsidP="00647BA5">
            <w:pPr>
              <w:jc w:val="right"/>
              <w:rPr>
                <w:color w:val="000000"/>
              </w:rPr>
            </w:pPr>
            <w:r w:rsidRPr="00721F7D">
              <w:rPr>
                <w:color w:val="000000"/>
              </w:rPr>
              <w:t>93.617.829,00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A5CCEE" w14:textId="77777777" w:rsidR="00721F7D" w:rsidRPr="00721F7D" w:rsidRDefault="00721F7D" w:rsidP="00647BA5">
            <w:pPr>
              <w:jc w:val="right"/>
              <w:rPr>
                <w:color w:val="000000"/>
              </w:rPr>
            </w:pPr>
            <w:r w:rsidRPr="00721F7D">
              <w:rPr>
                <w:color w:val="000000"/>
              </w:rPr>
              <w:t>50.617.829,00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B396A2" w14:textId="77777777" w:rsidR="00721F7D" w:rsidRPr="00721F7D" w:rsidRDefault="00721F7D" w:rsidP="00647BA5">
            <w:pPr>
              <w:jc w:val="right"/>
              <w:rPr>
                <w:color w:val="000000"/>
              </w:rPr>
            </w:pPr>
            <w:r w:rsidRPr="00721F7D">
              <w:rPr>
                <w:color w:val="000000"/>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A6AC54" w14:textId="77777777" w:rsidR="00721F7D" w:rsidRPr="00721F7D" w:rsidRDefault="00721F7D" w:rsidP="00647BA5">
            <w:pPr>
              <w:jc w:val="right"/>
              <w:rPr>
                <w:color w:val="000000"/>
              </w:rPr>
            </w:pPr>
            <w:r w:rsidRPr="00721F7D">
              <w:rPr>
                <w:color w:val="000000"/>
              </w:rPr>
              <w:t>43.000.000,00</w:t>
            </w:r>
          </w:p>
        </w:tc>
      </w:tr>
      <w:tr w:rsidR="00721F7D" w:rsidRPr="00721F7D" w14:paraId="3638C0EE" w14:textId="77777777" w:rsidTr="00647BA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EE1AF3"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 xml:space="preserve">. 820 </w:t>
            </w:r>
            <w:proofErr w:type="spellStart"/>
            <w:r w:rsidRPr="00721F7D">
              <w:rPr>
                <w:b/>
                <w:bCs/>
                <w:color w:val="000000"/>
              </w:rPr>
              <w:t>Usluge</w:t>
            </w:r>
            <w:proofErr w:type="spellEnd"/>
            <w:r w:rsidRPr="00721F7D">
              <w:rPr>
                <w:b/>
                <w:bCs/>
                <w:color w:val="000000"/>
              </w:rPr>
              <w:t xml:space="preserve"> </w:t>
            </w:r>
            <w:proofErr w:type="spellStart"/>
            <w:r w:rsidRPr="00721F7D">
              <w:rPr>
                <w:b/>
                <w:bCs/>
                <w:color w:val="000000"/>
              </w:rPr>
              <w:t>kulture</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8CA1F6" w14:textId="77777777" w:rsidR="00721F7D" w:rsidRPr="00721F7D" w:rsidRDefault="00721F7D" w:rsidP="00647BA5">
            <w:pPr>
              <w:jc w:val="right"/>
              <w:rPr>
                <w:b/>
                <w:bCs/>
                <w:color w:val="000000"/>
              </w:rPr>
            </w:pPr>
            <w:r w:rsidRPr="00721F7D">
              <w:rPr>
                <w:b/>
                <w:bCs/>
                <w:color w:val="000000"/>
              </w:rPr>
              <w:t>93.617.829,00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2E315C" w14:textId="77777777" w:rsidR="00721F7D" w:rsidRPr="00721F7D" w:rsidRDefault="00721F7D" w:rsidP="00647BA5">
            <w:pPr>
              <w:jc w:val="right"/>
              <w:rPr>
                <w:b/>
                <w:bCs/>
                <w:color w:val="000000"/>
              </w:rPr>
            </w:pPr>
            <w:r w:rsidRPr="00721F7D">
              <w:rPr>
                <w:b/>
                <w:bCs/>
                <w:color w:val="000000"/>
              </w:rPr>
              <w:t>50.617.829,00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286BD7" w14:textId="77777777" w:rsidR="00721F7D" w:rsidRPr="00721F7D" w:rsidRDefault="00721F7D" w:rsidP="00647BA5">
            <w:pPr>
              <w:jc w:val="right"/>
              <w:rPr>
                <w:b/>
                <w:bCs/>
                <w:color w:val="000000"/>
              </w:rPr>
            </w:pPr>
            <w:r w:rsidRPr="00721F7D">
              <w:rPr>
                <w:b/>
                <w:bCs/>
                <w:color w:val="000000"/>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BDF3A4" w14:textId="77777777" w:rsidR="00721F7D" w:rsidRPr="00721F7D" w:rsidRDefault="00721F7D" w:rsidP="00647BA5">
            <w:pPr>
              <w:jc w:val="right"/>
              <w:rPr>
                <w:b/>
                <w:bCs/>
                <w:color w:val="000000"/>
              </w:rPr>
            </w:pPr>
            <w:r w:rsidRPr="00721F7D">
              <w:rPr>
                <w:b/>
                <w:bCs/>
                <w:color w:val="000000"/>
              </w:rPr>
              <w:t>43.000.000,00</w:t>
            </w:r>
          </w:p>
        </w:tc>
      </w:tr>
      <w:bookmarkStart w:id="42" w:name="_Toc830_Usluge_emitovanja_i_štampanja"/>
      <w:bookmarkEnd w:id="42"/>
      <w:tr w:rsidR="00721F7D" w:rsidRPr="00721F7D" w14:paraId="6DC27F55" w14:textId="77777777" w:rsidTr="00647BA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4E4919" w14:textId="77777777" w:rsidR="00721F7D" w:rsidRPr="00721F7D" w:rsidRDefault="00721F7D" w:rsidP="00647BA5">
            <w:pPr>
              <w:rPr>
                <w:vanish/>
              </w:rPr>
            </w:pPr>
            <w:r w:rsidRPr="00721F7D">
              <w:fldChar w:fldCharType="begin"/>
            </w:r>
            <w:r w:rsidRPr="00721F7D">
              <w:instrText>TC "830 Usluge emitovanja i štampanja" \f C \l "1"</w:instrText>
            </w:r>
            <w:r w:rsidRPr="00721F7D">
              <w:fldChar w:fldCharType="end"/>
            </w:r>
          </w:p>
          <w:p w14:paraId="6857075E" w14:textId="77777777" w:rsidR="00721F7D" w:rsidRPr="00721F7D" w:rsidRDefault="00721F7D" w:rsidP="00647BA5">
            <w:pPr>
              <w:spacing w:line="1" w:lineRule="auto"/>
            </w:pPr>
          </w:p>
        </w:tc>
      </w:tr>
      <w:tr w:rsidR="00721F7D" w:rsidRPr="00721F7D" w14:paraId="480AE42D" w14:textId="77777777" w:rsidTr="00647BA5">
        <w:trPr>
          <w:trHeight w:val="230"/>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9BC614"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 830</w:t>
            </w:r>
          </w:p>
        </w:tc>
      </w:tr>
      <w:tr w:rsidR="00721F7D" w:rsidRPr="00721F7D" w14:paraId="3A85EDC9" w14:textId="77777777" w:rsidTr="00647BA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E0764D" w14:textId="77777777" w:rsidR="00721F7D" w:rsidRPr="00721F7D" w:rsidRDefault="00721F7D" w:rsidP="00647BA5">
            <w:pPr>
              <w:rPr>
                <w:color w:val="000000"/>
              </w:rPr>
            </w:pPr>
            <w:r w:rsidRPr="00721F7D">
              <w:rPr>
                <w:color w:val="000000"/>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274DA7" w14:textId="77777777" w:rsidR="00721F7D" w:rsidRPr="00721F7D" w:rsidRDefault="00721F7D" w:rsidP="00647BA5">
            <w:pPr>
              <w:rPr>
                <w:color w:val="000000"/>
              </w:rPr>
            </w:pPr>
            <w:r w:rsidRPr="00721F7D">
              <w:rPr>
                <w:color w:val="000000"/>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DAC5CE" w14:textId="77777777" w:rsidR="00721F7D" w:rsidRPr="00721F7D" w:rsidRDefault="00721F7D" w:rsidP="00647BA5">
            <w:pPr>
              <w:jc w:val="right"/>
              <w:rPr>
                <w:color w:val="000000"/>
              </w:rPr>
            </w:pPr>
            <w:r w:rsidRPr="00721F7D">
              <w:rPr>
                <w:color w:val="000000"/>
              </w:rPr>
              <w:t>10.000.000,00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E323E9" w14:textId="77777777" w:rsidR="00721F7D" w:rsidRPr="00721F7D" w:rsidRDefault="00721F7D" w:rsidP="00647BA5">
            <w:pPr>
              <w:jc w:val="right"/>
              <w:rPr>
                <w:color w:val="000000"/>
              </w:rPr>
            </w:pPr>
            <w:r w:rsidRPr="00721F7D">
              <w:rPr>
                <w:color w:val="000000"/>
              </w:rPr>
              <w:t>10.000.000,00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E584B3" w14:textId="77777777" w:rsidR="00721F7D" w:rsidRPr="00721F7D" w:rsidRDefault="00721F7D" w:rsidP="00647BA5">
            <w:pPr>
              <w:jc w:val="right"/>
              <w:rPr>
                <w:color w:val="000000"/>
              </w:rPr>
            </w:pPr>
            <w:r w:rsidRPr="00721F7D">
              <w:rPr>
                <w:color w:val="000000"/>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20A5CF" w14:textId="77777777" w:rsidR="00721F7D" w:rsidRPr="00721F7D" w:rsidRDefault="00721F7D" w:rsidP="00647BA5">
            <w:pPr>
              <w:jc w:val="right"/>
              <w:rPr>
                <w:color w:val="000000"/>
              </w:rPr>
            </w:pPr>
            <w:r w:rsidRPr="00721F7D">
              <w:rPr>
                <w:color w:val="000000"/>
              </w:rPr>
              <w:t>0,00</w:t>
            </w:r>
          </w:p>
        </w:tc>
      </w:tr>
      <w:tr w:rsidR="00721F7D" w:rsidRPr="00721F7D" w14:paraId="0A73A5C4" w14:textId="77777777" w:rsidTr="00647BA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000DF6" w14:textId="77777777" w:rsidR="00721F7D" w:rsidRPr="00721F7D" w:rsidRDefault="00721F7D" w:rsidP="00647BA5">
            <w:pPr>
              <w:rPr>
                <w:b/>
                <w:bCs/>
                <w:color w:val="000000"/>
              </w:rPr>
            </w:pPr>
            <w:proofErr w:type="spellStart"/>
            <w:r w:rsidRPr="00721F7D">
              <w:rPr>
                <w:b/>
                <w:bCs/>
                <w:color w:val="000000"/>
              </w:rPr>
              <w:lastRenderedPageBreak/>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 xml:space="preserve">. 830 </w:t>
            </w:r>
            <w:proofErr w:type="spellStart"/>
            <w:r w:rsidRPr="00721F7D">
              <w:rPr>
                <w:b/>
                <w:bCs/>
                <w:color w:val="000000"/>
              </w:rPr>
              <w:t>Usluge</w:t>
            </w:r>
            <w:proofErr w:type="spellEnd"/>
            <w:r w:rsidRPr="00721F7D">
              <w:rPr>
                <w:b/>
                <w:bCs/>
                <w:color w:val="000000"/>
              </w:rPr>
              <w:t xml:space="preserve"> </w:t>
            </w:r>
            <w:proofErr w:type="spellStart"/>
            <w:r w:rsidRPr="00721F7D">
              <w:rPr>
                <w:b/>
                <w:bCs/>
                <w:color w:val="000000"/>
              </w:rPr>
              <w:t>emitovanja</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štampanja</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247D53" w14:textId="77777777" w:rsidR="00721F7D" w:rsidRPr="00721F7D" w:rsidRDefault="00721F7D" w:rsidP="00647BA5">
            <w:pPr>
              <w:jc w:val="right"/>
              <w:rPr>
                <w:b/>
                <w:bCs/>
                <w:color w:val="000000"/>
              </w:rPr>
            </w:pPr>
            <w:r w:rsidRPr="00721F7D">
              <w:rPr>
                <w:b/>
                <w:bCs/>
                <w:color w:val="000000"/>
              </w:rPr>
              <w:t>10.000.000,00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E87C4C" w14:textId="77777777" w:rsidR="00721F7D" w:rsidRPr="00721F7D" w:rsidRDefault="00721F7D" w:rsidP="00647BA5">
            <w:pPr>
              <w:jc w:val="right"/>
              <w:rPr>
                <w:b/>
                <w:bCs/>
                <w:color w:val="000000"/>
              </w:rPr>
            </w:pPr>
            <w:r w:rsidRPr="00721F7D">
              <w:rPr>
                <w:b/>
                <w:bCs/>
                <w:color w:val="000000"/>
              </w:rPr>
              <w:t>10.000.000,00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F52A5A" w14:textId="77777777" w:rsidR="00721F7D" w:rsidRPr="00721F7D" w:rsidRDefault="00721F7D" w:rsidP="00647BA5">
            <w:pPr>
              <w:jc w:val="right"/>
              <w:rPr>
                <w:b/>
                <w:bCs/>
                <w:color w:val="000000"/>
              </w:rPr>
            </w:pPr>
            <w:r w:rsidRPr="00721F7D">
              <w:rPr>
                <w:b/>
                <w:bCs/>
                <w:color w:val="000000"/>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66B67E" w14:textId="77777777" w:rsidR="00721F7D" w:rsidRPr="00721F7D" w:rsidRDefault="00721F7D" w:rsidP="00647BA5">
            <w:pPr>
              <w:jc w:val="right"/>
              <w:rPr>
                <w:b/>
                <w:bCs/>
                <w:color w:val="000000"/>
              </w:rPr>
            </w:pPr>
            <w:r w:rsidRPr="00721F7D">
              <w:rPr>
                <w:b/>
                <w:bCs/>
                <w:color w:val="000000"/>
              </w:rPr>
              <w:t>0,00</w:t>
            </w:r>
          </w:p>
        </w:tc>
      </w:tr>
      <w:bookmarkStart w:id="43" w:name="_Toc840_Verske_i_ostale_usluge_zajednice"/>
      <w:bookmarkEnd w:id="43"/>
      <w:tr w:rsidR="00721F7D" w:rsidRPr="00721F7D" w14:paraId="5A91575A" w14:textId="77777777" w:rsidTr="00647BA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AB0734" w14:textId="77777777" w:rsidR="00721F7D" w:rsidRPr="00721F7D" w:rsidRDefault="00721F7D" w:rsidP="00647BA5">
            <w:pPr>
              <w:rPr>
                <w:vanish/>
              </w:rPr>
            </w:pPr>
            <w:r w:rsidRPr="00721F7D">
              <w:fldChar w:fldCharType="begin"/>
            </w:r>
            <w:r w:rsidRPr="00721F7D">
              <w:instrText>TC "840 Verske i ostale usluge zajednice" \f C \l "1"</w:instrText>
            </w:r>
            <w:r w:rsidRPr="00721F7D">
              <w:fldChar w:fldCharType="end"/>
            </w:r>
          </w:p>
          <w:p w14:paraId="694015CD" w14:textId="77777777" w:rsidR="00721F7D" w:rsidRPr="00721F7D" w:rsidRDefault="00721F7D" w:rsidP="00647BA5">
            <w:pPr>
              <w:spacing w:line="1" w:lineRule="auto"/>
            </w:pPr>
          </w:p>
        </w:tc>
      </w:tr>
      <w:tr w:rsidR="00721F7D" w:rsidRPr="00721F7D" w14:paraId="2FB4DC19" w14:textId="77777777" w:rsidTr="00647BA5">
        <w:trPr>
          <w:trHeight w:val="230"/>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D0F788"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 840</w:t>
            </w:r>
          </w:p>
        </w:tc>
      </w:tr>
      <w:tr w:rsidR="00721F7D" w:rsidRPr="00721F7D" w14:paraId="3C580FD8" w14:textId="77777777" w:rsidTr="00647BA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6C6DB1" w14:textId="77777777" w:rsidR="00721F7D" w:rsidRPr="00721F7D" w:rsidRDefault="00721F7D" w:rsidP="00647BA5">
            <w:pPr>
              <w:rPr>
                <w:color w:val="000000"/>
              </w:rPr>
            </w:pPr>
            <w:r w:rsidRPr="00721F7D">
              <w:rPr>
                <w:color w:val="000000"/>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B90B80" w14:textId="77777777" w:rsidR="00721F7D" w:rsidRPr="00721F7D" w:rsidRDefault="00721F7D" w:rsidP="00647BA5">
            <w:pPr>
              <w:rPr>
                <w:color w:val="000000"/>
              </w:rPr>
            </w:pPr>
            <w:r w:rsidRPr="00721F7D">
              <w:rPr>
                <w:color w:val="000000"/>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FAEC12" w14:textId="77777777" w:rsidR="00721F7D" w:rsidRPr="00721F7D" w:rsidRDefault="00721F7D" w:rsidP="00647BA5">
            <w:pPr>
              <w:jc w:val="right"/>
              <w:rPr>
                <w:color w:val="000000"/>
              </w:rPr>
            </w:pPr>
            <w:r w:rsidRPr="00721F7D">
              <w:rPr>
                <w:color w:val="000000"/>
              </w:rPr>
              <w:t>1.000.000,00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3F155B" w14:textId="77777777" w:rsidR="00721F7D" w:rsidRPr="00721F7D" w:rsidRDefault="00721F7D" w:rsidP="00647BA5">
            <w:pPr>
              <w:jc w:val="right"/>
              <w:rPr>
                <w:color w:val="000000"/>
              </w:rPr>
            </w:pPr>
            <w:r w:rsidRPr="00721F7D">
              <w:rPr>
                <w:color w:val="000000"/>
              </w:rPr>
              <w:t>1.000.000,00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2311FD" w14:textId="77777777" w:rsidR="00721F7D" w:rsidRPr="00721F7D" w:rsidRDefault="00721F7D" w:rsidP="00647BA5">
            <w:pPr>
              <w:jc w:val="right"/>
              <w:rPr>
                <w:color w:val="000000"/>
              </w:rPr>
            </w:pPr>
            <w:r w:rsidRPr="00721F7D">
              <w:rPr>
                <w:color w:val="000000"/>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75C6CA" w14:textId="77777777" w:rsidR="00721F7D" w:rsidRPr="00721F7D" w:rsidRDefault="00721F7D" w:rsidP="00647BA5">
            <w:pPr>
              <w:jc w:val="right"/>
              <w:rPr>
                <w:color w:val="000000"/>
              </w:rPr>
            </w:pPr>
            <w:r w:rsidRPr="00721F7D">
              <w:rPr>
                <w:color w:val="000000"/>
              </w:rPr>
              <w:t>0,00</w:t>
            </w:r>
          </w:p>
        </w:tc>
      </w:tr>
      <w:tr w:rsidR="00721F7D" w:rsidRPr="00721F7D" w14:paraId="399DE838" w14:textId="77777777" w:rsidTr="00647BA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64B0DB"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 xml:space="preserve">. 840 </w:t>
            </w:r>
            <w:proofErr w:type="spellStart"/>
            <w:r w:rsidRPr="00721F7D">
              <w:rPr>
                <w:b/>
                <w:bCs/>
                <w:color w:val="000000"/>
              </w:rPr>
              <w:t>Verske</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ostale</w:t>
            </w:r>
            <w:proofErr w:type="spellEnd"/>
            <w:r w:rsidRPr="00721F7D">
              <w:rPr>
                <w:b/>
                <w:bCs/>
                <w:color w:val="000000"/>
              </w:rPr>
              <w:t xml:space="preserve"> </w:t>
            </w:r>
            <w:proofErr w:type="spellStart"/>
            <w:r w:rsidRPr="00721F7D">
              <w:rPr>
                <w:b/>
                <w:bCs/>
                <w:color w:val="000000"/>
              </w:rPr>
              <w:t>usluge</w:t>
            </w:r>
            <w:proofErr w:type="spellEnd"/>
            <w:r w:rsidRPr="00721F7D">
              <w:rPr>
                <w:b/>
                <w:bCs/>
                <w:color w:val="000000"/>
              </w:rPr>
              <w:t xml:space="preserve"> </w:t>
            </w:r>
            <w:proofErr w:type="spellStart"/>
            <w:r w:rsidRPr="00721F7D">
              <w:rPr>
                <w:b/>
                <w:bCs/>
                <w:color w:val="000000"/>
              </w:rPr>
              <w:t>zajednice</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E17DCD" w14:textId="77777777" w:rsidR="00721F7D" w:rsidRPr="00721F7D" w:rsidRDefault="00721F7D" w:rsidP="00647BA5">
            <w:pPr>
              <w:jc w:val="right"/>
              <w:rPr>
                <w:b/>
                <w:bCs/>
                <w:color w:val="000000"/>
              </w:rPr>
            </w:pPr>
            <w:r w:rsidRPr="00721F7D">
              <w:rPr>
                <w:b/>
                <w:bCs/>
                <w:color w:val="000000"/>
              </w:rPr>
              <w:t>1.000.000,00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A3FCCF" w14:textId="77777777" w:rsidR="00721F7D" w:rsidRPr="00721F7D" w:rsidRDefault="00721F7D" w:rsidP="00647BA5">
            <w:pPr>
              <w:jc w:val="right"/>
              <w:rPr>
                <w:b/>
                <w:bCs/>
                <w:color w:val="000000"/>
              </w:rPr>
            </w:pPr>
            <w:r w:rsidRPr="00721F7D">
              <w:rPr>
                <w:b/>
                <w:bCs/>
                <w:color w:val="000000"/>
              </w:rPr>
              <w:t>1.000.000,00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267B26" w14:textId="77777777" w:rsidR="00721F7D" w:rsidRPr="00721F7D" w:rsidRDefault="00721F7D" w:rsidP="00647BA5">
            <w:pPr>
              <w:jc w:val="right"/>
              <w:rPr>
                <w:b/>
                <w:bCs/>
                <w:color w:val="000000"/>
              </w:rPr>
            </w:pPr>
            <w:r w:rsidRPr="00721F7D">
              <w:rPr>
                <w:b/>
                <w:bCs/>
                <w:color w:val="000000"/>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4F3480" w14:textId="77777777" w:rsidR="00721F7D" w:rsidRPr="00721F7D" w:rsidRDefault="00721F7D" w:rsidP="00647BA5">
            <w:pPr>
              <w:jc w:val="right"/>
              <w:rPr>
                <w:b/>
                <w:bCs/>
                <w:color w:val="000000"/>
              </w:rPr>
            </w:pPr>
            <w:r w:rsidRPr="00721F7D">
              <w:rPr>
                <w:b/>
                <w:bCs/>
                <w:color w:val="000000"/>
              </w:rPr>
              <w:t>0,00</w:t>
            </w:r>
          </w:p>
        </w:tc>
      </w:tr>
      <w:bookmarkStart w:id="44" w:name="_Toc911_Predškolsko_obrazovanje"/>
      <w:bookmarkEnd w:id="44"/>
      <w:tr w:rsidR="00721F7D" w:rsidRPr="00721F7D" w14:paraId="0136964D" w14:textId="77777777" w:rsidTr="00647BA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E27E63" w14:textId="77777777" w:rsidR="00721F7D" w:rsidRPr="00721F7D" w:rsidRDefault="00721F7D" w:rsidP="00647BA5">
            <w:pPr>
              <w:rPr>
                <w:vanish/>
              </w:rPr>
            </w:pPr>
            <w:r w:rsidRPr="00721F7D">
              <w:fldChar w:fldCharType="begin"/>
            </w:r>
            <w:r w:rsidRPr="00721F7D">
              <w:instrText>TC "911 Predškolsko obrazovanje" \f C \l "1"</w:instrText>
            </w:r>
            <w:r w:rsidRPr="00721F7D">
              <w:fldChar w:fldCharType="end"/>
            </w:r>
          </w:p>
          <w:p w14:paraId="01179833" w14:textId="77777777" w:rsidR="00721F7D" w:rsidRPr="00721F7D" w:rsidRDefault="00721F7D" w:rsidP="00647BA5">
            <w:pPr>
              <w:spacing w:line="1" w:lineRule="auto"/>
            </w:pPr>
          </w:p>
        </w:tc>
      </w:tr>
      <w:tr w:rsidR="00721F7D" w:rsidRPr="00721F7D" w14:paraId="36D624FA" w14:textId="77777777" w:rsidTr="00647BA5">
        <w:trPr>
          <w:trHeight w:val="230"/>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30BD2D"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 911</w:t>
            </w:r>
          </w:p>
        </w:tc>
      </w:tr>
      <w:tr w:rsidR="00721F7D" w:rsidRPr="00721F7D" w14:paraId="16F6F0ED" w14:textId="77777777" w:rsidTr="00647BA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5549CC" w14:textId="77777777" w:rsidR="00721F7D" w:rsidRPr="00721F7D" w:rsidRDefault="00721F7D" w:rsidP="00647BA5">
            <w:pPr>
              <w:rPr>
                <w:color w:val="000000"/>
              </w:rPr>
            </w:pPr>
            <w:r w:rsidRPr="00721F7D">
              <w:rPr>
                <w:color w:val="000000"/>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FCF777" w14:textId="77777777" w:rsidR="00721F7D" w:rsidRPr="00721F7D" w:rsidRDefault="00721F7D" w:rsidP="00647BA5">
            <w:pPr>
              <w:rPr>
                <w:color w:val="000000"/>
              </w:rPr>
            </w:pPr>
            <w:r w:rsidRPr="00721F7D">
              <w:rPr>
                <w:color w:val="000000"/>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AE80B2" w14:textId="77777777" w:rsidR="00721F7D" w:rsidRPr="00721F7D" w:rsidRDefault="00721F7D" w:rsidP="00647BA5">
            <w:pPr>
              <w:jc w:val="right"/>
              <w:rPr>
                <w:color w:val="000000"/>
              </w:rPr>
            </w:pPr>
            <w:r w:rsidRPr="00721F7D">
              <w:rPr>
                <w:color w:val="000000"/>
              </w:rPr>
              <w:t>177.994.746,00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8C1F3A" w14:textId="77777777" w:rsidR="00721F7D" w:rsidRPr="00721F7D" w:rsidRDefault="00721F7D" w:rsidP="00647BA5">
            <w:pPr>
              <w:jc w:val="right"/>
              <w:rPr>
                <w:color w:val="000000"/>
              </w:rPr>
            </w:pPr>
            <w:r w:rsidRPr="00721F7D">
              <w:rPr>
                <w:color w:val="000000"/>
              </w:rPr>
              <w:t>157.787.746,00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96E9EF" w14:textId="77777777" w:rsidR="00721F7D" w:rsidRPr="00721F7D" w:rsidRDefault="00721F7D" w:rsidP="00647BA5">
            <w:pPr>
              <w:jc w:val="right"/>
              <w:rPr>
                <w:color w:val="000000"/>
              </w:rPr>
            </w:pPr>
            <w:r w:rsidRPr="00721F7D">
              <w:rPr>
                <w:color w:val="000000"/>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9944F3" w14:textId="77777777" w:rsidR="00721F7D" w:rsidRPr="00721F7D" w:rsidRDefault="00721F7D" w:rsidP="00647BA5">
            <w:pPr>
              <w:jc w:val="right"/>
              <w:rPr>
                <w:color w:val="000000"/>
              </w:rPr>
            </w:pPr>
            <w:r w:rsidRPr="00721F7D">
              <w:rPr>
                <w:color w:val="000000"/>
              </w:rPr>
              <w:t>20.207.000,00</w:t>
            </w:r>
          </w:p>
        </w:tc>
      </w:tr>
      <w:tr w:rsidR="00721F7D" w:rsidRPr="00721F7D" w14:paraId="3B579459" w14:textId="77777777" w:rsidTr="00647BA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8574FD"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 xml:space="preserve">. 911 </w:t>
            </w:r>
            <w:proofErr w:type="spellStart"/>
            <w:r w:rsidRPr="00721F7D">
              <w:rPr>
                <w:b/>
                <w:bCs/>
                <w:color w:val="000000"/>
              </w:rPr>
              <w:t>Predškolsko</w:t>
            </w:r>
            <w:proofErr w:type="spellEnd"/>
            <w:r w:rsidRPr="00721F7D">
              <w:rPr>
                <w:b/>
                <w:bCs/>
                <w:color w:val="000000"/>
              </w:rPr>
              <w:t xml:space="preserve"> </w:t>
            </w:r>
            <w:proofErr w:type="spellStart"/>
            <w:r w:rsidRPr="00721F7D">
              <w:rPr>
                <w:b/>
                <w:bCs/>
                <w:color w:val="000000"/>
              </w:rPr>
              <w:t>obrazovanje</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E5CCEE" w14:textId="77777777" w:rsidR="00721F7D" w:rsidRPr="00721F7D" w:rsidRDefault="00721F7D" w:rsidP="00647BA5">
            <w:pPr>
              <w:jc w:val="right"/>
              <w:rPr>
                <w:b/>
                <w:bCs/>
                <w:color w:val="000000"/>
              </w:rPr>
            </w:pPr>
            <w:r w:rsidRPr="00721F7D">
              <w:rPr>
                <w:b/>
                <w:bCs/>
                <w:color w:val="000000"/>
              </w:rPr>
              <w:t>177.994.746,00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F370B8" w14:textId="77777777" w:rsidR="00721F7D" w:rsidRPr="00721F7D" w:rsidRDefault="00721F7D" w:rsidP="00647BA5">
            <w:pPr>
              <w:jc w:val="right"/>
              <w:rPr>
                <w:b/>
                <w:bCs/>
                <w:color w:val="000000"/>
              </w:rPr>
            </w:pPr>
            <w:r w:rsidRPr="00721F7D">
              <w:rPr>
                <w:b/>
                <w:bCs/>
                <w:color w:val="000000"/>
              </w:rPr>
              <w:t>157.787.746,00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382DC5" w14:textId="77777777" w:rsidR="00721F7D" w:rsidRPr="00721F7D" w:rsidRDefault="00721F7D" w:rsidP="00647BA5">
            <w:pPr>
              <w:jc w:val="right"/>
              <w:rPr>
                <w:b/>
                <w:bCs/>
                <w:color w:val="000000"/>
              </w:rPr>
            </w:pPr>
            <w:r w:rsidRPr="00721F7D">
              <w:rPr>
                <w:b/>
                <w:bCs/>
                <w:color w:val="000000"/>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4099C3" w14:textId="77777777" w:rsidR="00721F7D" w:rsidRPr="00721F7D" w:rsidRDefault="00721F7D" w:rsidP="00647BA5">
            <w:pPr>
              <w:jc w:val="right"/>
              <w:rPr>
                <w:b/>
                <w:bCs/>
                <w:color w:val="000000"/>
              </w:rPr>
            </w:pPr>
            <w:r w:rsidRPr="00721F7D">
              <w:rPr>
                <w:b/>
                <w:bCs/>
                <w:color w:val="000000"/>
              </w:rPr>
              <w:t>20.207.000,00</w:t>
            </w:r>
          </w:p>
        </w:tc>
      </w:tr>
      <w:bookmarkStart w:id="45" w:name="_Toc912_Osnovno_obrazovanje"/>
      <w:bookmarkEnd w:id="45"/>
      <w:tr w:rsidR="00721F7D" w:rsidRPr="00721F7D" w14:paraId="03649DB0" w14:textId="77777777" w:rsidTr="00647BA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E2F140" w14:textId="77777777" w:rsidR="00721F7D" w:rsidRPr="00721F7D" w:rsidRDefault="00721F7D" w:rsidP="00647BA5">
            <w:pPr>
              <w:rPr>
                <w:vanish/>
              </w:rPr>
            </w:pPr>
            <w:r w:rsidRPr="00721F7D">
              <w:fldChar w:fldCharType="begin"/>
            </w:r>
            <w:r w:rsidRPr="00721F7D">
              <w:instrText>TC "912 Osnovno obrazovanje" \f C \l "1"</w:instrText>
            </w:r>
            <w:r w:rsidRPr="00721F7D">
              <w:fldChar w:fldCharType="end"/>
            </w:r>
          </w:p>
          <w:p w14:paraId="024DF2B4" w14:textId="77777777" w:rsidR="00721F7D" w:rsidRPr="00721F7D" w:rsidRDefault="00721F7D" w:rsidP="00647BA5">
            <w:pPr>
              <w:spacing w:line="1" w:lineRule="auto"/>
            </w:pPr>
          </w:p>
        </w:tc>
      </w:tr>
      <w:tr w:rsidR="00721F7D" w:rsidRPr="00721F7D" w14:paraId="5BDAA239" w14:textId="77777777" w:rsidTr="00647BA5">
        <w:trPr>
          <w:trHeight w:val="230"/>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02288E"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 912</w:t>
            </w:r>
          </w:p>
        </w:tc>
      </w:tr>
      <w:tr w:rsidR="00721F7D" w:rsidRPr="00721F7D" w14:paraId="0406DE99" w14:textId="77777777" w:rsidTr="00647BA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8E3CAC" w14:textId="77777777" w:rsidR="00721F7D" w:rsidRPr="00721F7D" w:rsidRDefault="00721F7D" w:rsidP="00647BA5">
            <w:pPr>
              <w:rPr>
                <w:color w:val="000000"/>
              </w:rPr>
            </w:pPr>
            <w:r w:rsidRPr="00721F7D">
              <w:rPr>
                <w:color w:val="000000"/>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BA75C5" w14:textId="77777777" w:rsidR="00721F7D" w:rsidRPr="00721F7D" w:rsidRDefault="00721F7D" w:rsidP="00647BA5">
            <w:pPr>
              <w:rPr>
                <w:color w:val="000000"/>
              </w:rPr>
            </w:pPr>
            <w:r w:rsidRPr="00721F7D">
              <w:rPr>
                <w:color w:val="000000"/>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44AD9C" w14:textId="77777777" w:rsidR="00721F7D" w:rsidRPr="00721F7D" w:rsidRDefault="00721F7D" w:rsidP="00647BA5">
            <w:pPr>
              <w:jc w:val="right"/>
              <w:rPr>
                <w:color w:val="000000"/>
              </w:rPr>
            </w:pPr>
            <w:r w:rsidRPr="00721F7D">
              <w:rPr>
                <w:color w:val="000000"/>
              </w:rPr>
              <w:t>105.852.276,00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C4DF22" w14:textId="77777777" w:rsidR="00721F7D" w:rsidRPr="00721F7D" w:rsidRDefault="00721F7D" w:rsidP="00647BA5">
            <w:pPr>
              <w:jc w:val="right"/>
              <w:rPr>
                <w:color w:val="000000"/>
              </w:rPr>
            </w:pPr>
            <w:r w:rsidRPr="00721F7D">
              <w:rPr>
                <w:color w:val="000000"/>
              </w:rPr>
              <w:t>103.805.572,00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B114A9" w14:textId="77777777" w:rsidR="00721F7D" w:rsidRPr="00721F7D" w:rsidRDefault="00721F7D" w:rsidP="00647BA5">
            <w:pPr>
              <w:jc w:val="right"/>
              <w:rPr>
                <w:color w:val="000000"/>
              </w:rPr>
            </w:pPr>
            <w:r w:rsidRPr="00721F7D">
              <w:rPr>
                <w:color w:val="000000"/>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72828B" w14:textId="77777777" w:rsidR="00721F7D" w:rsidRPr="00721F7D" w:rsidRDefault="00721F7D" w:rsidP="00647BA5">
            <w:pPr>
              <w:jc w:val="right"/>
              <w:rPr>
                <w:color w:val="000000"/>
              </w:rPr>
            </w:pPr>
            <w:r w:rsidRPr="00721F7D">
              <w:rPr>
                <w:color w:val="000000"/>
              </w:rPr>
              <w:t>2.046.704,00</w:t>
            </w:r>
          </w:p>
        </w:tc>
      </w:tr>
      <w:tr w:rsidR="00721F7D" w:rsidRPr="00721F7D" w14:paraId="696A0490" w14:textId="77777777" w:rsidTr="00647BA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964DBB"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 xml:space="preserve">. 912 </w:t>
            </w:r>
            <w:proofErr w:type="spellStart"/>
            <w:r w:rsidRPr="00721F7D">
              <w:rPr>
                <w:b/>
                <w:bCs/>
                <w:color w:val="000000"/>
              </w:rPr>
              <w:t>Osnovno</w:t>
            </w:r>
            <w:proofErr w:type="spellEnd"/>
            <w:r w:rsidRPr="00721F7D">
              <w:rPr>
                <w:b/>
                <w:bCs/>
                <w:color w:val="000000"/>
              </w:rPr>
              <w:t xml:space="preserve"> </w:t>
            </w:r>
            <w:proofErr w:type="spellStart"/>
            <w:r w:rsidRPr="00721F7D">
              <w:rPr>
                <w:b/>
                <w:bCs/>
                <w:color w:val="000000"/>
              </w:rPr>
              <w:t>obrazovanje</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30B09D" w14:textId="77777777" w:rsidR="00721F7D" w:rsidRPr="00721F7D" w:rsidRDefault="00721F7D" w:rsidP="00647BA5">
            <w:pPr>
              <w:jc w:val="right"/>
              <w:rPr>
                <w:b/>
                <w:bCs/>
                <w:color w:val="000000"/>
              </w:rPr>
            </w:pPr>
            <w:r w:rsidRPr="00721F7D">
              <w:rPr>
                <w:b/>
                <w:bCs/>
                <w:color w:val="000000"/>
              </w:rPr>
              <w:t>105.852.276,00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F43AEC" w14:textId="77777777" w:rsidR="00721F7D" w:rsidRPr="00721F7D" w:rsidRDefault="00721F7D" w:rsidP="00647BA5">
            <w:pPr>
              <w:jc w:val="right"/>
              <w:rPr>
                <w:b/>
                <w:bCs/>
                <w:color w:val="000000"/>
              </w:rPr>
            </w:pPr>
            <w:r w:rsidRPr="00721F7D">
              <w:rPr>
                <w:b/>
                <w:bCs/>
                <w:color w:val="000000"/>
              </w:rPr>
              <w:t>103.805.572,00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8538F1" w14:textId="77777777" w:rsidR="00721F7D" w:rsidRPr="00721F7D" w:rsidRDefault="00721F7D" w:rsidP="00647BA5">
            <w:pPr>
              <w:jc w:val="right"/>
              <w:rPr>
                <w:b/>
                <w:bCs/>
                <w:color w:val="000000"/>
              </w:rPr>
            </w:pPr>
            <w:r w:rsidRPr="00721F7D">
              <w:rPr>
                <w:b/>
                <w:bCs/>
                <w:color w:val="000000"/>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E63AC9" w14:textId="77777777" w:rsidR="00721F7D" w:rsidRPr="00721F7D" w:rsidRDefault="00721F7D" w:rsidP="00647BA5">
            <w:pPr>
              <w:jc w:val="right"/>
              <w:rPr>
                <w:b/>
                <w:bCs/>
                <w:color w:val="000000"/>
              </w:rPr>
            </w:pPr>
            <w:r w:rsidRPr="00721F7D">
              <w:rPr>
                <w:b/>
                <w:bCs/>
                <w:color w:val="000000"/>
              </w:rPr>
              <w:t>2.046.704,00</w:t>
            </w:r>
          </w:p>
        </w:tc>
      </w:tr>
      <w:bookmarkStart w:id="46" w:name="_Toc920_Srednje_obrazovanje"/>
      <w:bookmarkEnd w:id="46"/>
      <w:tr w:rsidR="00721F7D" w:rsidRPr="00721F7D" w14:paraId="6C0500DD" w14:textId="77777777" w:rsidTr="00647BA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3DF676" w14:textId="77777777" w:rsidR="00721F7D" w:rsidRPr="00721F7D" w:rsidRDefault="00721F7D" w:rsidP="00647BA5">
            <w:pPr>
              <w:rPr>
                <w:vanish/>
              </w:rPr>
            </w:pPr>
            <w:r w:rsidRPr="00721F7D">
              <w:fldChar w:fldCharType="begin"/>
            </w:r>
            <w:r w:rsidRPr="00721F7D">
              <w:instrText>TC "920 Srednje obrazovanje" \f C \l "1"</w:instrText>
            </w:r>
            <w:r w:rsidRPr="00721F7D">
              <w:fldChar w:fldCharType="end"/>
            </w:r>
          </w:p>
          <w:p w14:paraId="1B24C0CC" w14:textId="77777777" w:rsidR="00721F7D" w:rsidRPr="00721F7D" w:rsidRDefault="00721F7D" w:rsidP="00647BA5">
            <w:pPr>
              <w:spacing w:line="1" w:lineRule="auto"/>
            </w:pPr>
          </w:p>
        </w:tc>
      </w:tr>
      <w:tr w:rsidR="00721F7D" w:rsidRPr="00721F7D" w14:paraId="507B9E9C" w14:textId="77777777" w:rsidTr="00647BA5">
        <w:trPr>
          <w:trHeight w:val="230"/>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FF0550"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 920</w:t>
            </w:r>
          </w:p>
        </w:tc>
      </w:tr>
      <w:tr w:rsidR="00721F7D" w:rsidRPr="00721F7D" w14:paraId="33D339A2" w14:textId="77777777" w:rsidTr="00647BA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80AAA1" w14:textId="77777777" w:rsidR="00721F7D" w:rsidRPr="00721F7D" w:rsidRDefault="00721F7D" w:rsidP="00647BA5">
            <w:pPr>
              <w:rPr>
                <w:color w:val="000000"/>
              </w:rPr>
            </w:pPr>
            <w:r w:rsidRPr="00721F7D">
              <w:rPr>
                <w:color w:val="000000"/>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1EA1CE" w14:textId="77777777" w:rsidR="00721F7D" w:rsidRPr="00721F7D" w:rsidRDefault="00721F7D" w:rsidP="00647BA5">
            <w:pPr>
              <w:rPr>
                <w:color w:val="000000"/>
              </w:rPr>
            </w:pPr>
            <w:r w:rsidRPr="00721F7D">
              <w:rPr>
                <w:color w:val="000000"/>
              </w:rPr>
              <w:t>OPŠTINSKA UPRAVA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3221F9" w14:textId="77777777" w:rsidR="00721F7D" w:rsidRPr="00721F7D" w:rsidRDefault="00721F7D" w:rsidP="00647BA5">
            <w:pPr>
              <w:jc w:val="right"/>
              <w:rPr>
                <w:color w:val="000000"/>
              </w:rPr>
            </w:pPr>
            <w:r w:rsidRPr="00721F7D">
              <w:rPr>
                <w:color w:val="000000"/>
              </w:rPr>
              <w:t>20.982.200,00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4E0187" w14:textId="77777777" w:rsidR="00721F7D" w:rsidRPr="00721F7D" w:rsidRDefault="00721F7D" w:rsidP="00647BA5">
            <w:pPr>
              <w:jc w:val="right"/>
              <w:rPr>
                <w:color w:val="000000"/>
              </w:rPr>
            </w:pPr>
            <w:r w:rsidRPr="00721F7D">
              <w:rPr>
                <w:color w:val="000000"/>
              </w:rPr>
              <w:t>20.982.200,00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9DA176" w14:textId="77777777" w:rsidR="00721F7D" w:rsidRPr="00721F7D" w:rsidRDefault="00721F7D" w:rsidP="00647BA5">
            <w:pPr>
              <w:jc w:val="right"/>
              <w:rPr>
                <w:color w:val="000000"/>
              </w:rPr>
            </w:pPr>
            <w:r w:rsidRPr="00721F7D">
              <w:rPr>
                <w:color w:val="000000"/>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480ACD" w14:textId="77777777" w:rsidR="00721F7D" w:rsidRPr="00721F7D" w:rsidRDefault="00721F7D" w:rsidP="00647BA5">
            <w:pPr>
              <w:jc w:val="right"/>
              <w:rPr>
                <w:color w:val="000000"/>
              </w:rPr>
            </w:pPr>
            <w:r w:rsidRPr="00721F7D">
              <w:rPr>
                <w:color w:val="000000"/>
              </w:rPr>
              <w:t>0,00</w:t>
            </w:r>
          </w:p>
        </w:tc>
      </w:tr>
      <w:tr w:rsidR="00721F7D" w:rsidRPr="00721F7D" w14:paraId="66456F19" w14:textId="77777777" w:rsidTr="00647BA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56C98D"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 xml:space="preserve">. 920 </w:t>
            </w:r>
            <w:proofErr w:type="spellStart"/>
            <w:r w:rsidRPr="00721F7D">
              <w:rPr>
                <w:b/>
                <w:bCs/>
                <w:color w:val="000000"/>
              </w:rPr>
              <w:t>Srednje</w:t>
            </w:r>
            <w:proofErr w:type="spellEnd"/>
            <w:r w:rsidRPr="00721F7D">
              <w:rPr>
                <w:b/>
                <w:bCs/>
                <w:color w:val="000000"/>
              </w:rPr>
              <w:t xml:space="preserve"> </w:t>
            </w:r>
            <w:proofErr w:type="spellStart"/>
            <w:r w:rsidRPr="00721F7D">
              <w:rPr>
                <w:b/>
                <w:bCs/>
                <w:color w:val="000000"/>
              </w:rPr>
              <w:t>obrazovanje</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7F0DED" w14:textId="77777777" w:rsidR="00721F7D" w:rsidRPr="00721F7D" w:rsidRDefault="00721F7D" w:rsidP="00647BA5">
            <w:pPr>
              <w:jc w:val="right"/>
              <w:rPr>
                <w:b/>
                <w:bCs/>
                <w:color w:val="000000"/>
              </w:rPr>
            </w:pPr>
            <w:r w:rsidRPr="00721F7D">
              <w:rPr>
                <w:b/>
                <w:bCs/>
                <w:color w:val="000000"/>
              </w:rPr>
              <w:t>20.982.200,00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45FF90" w14:textId="77777777" w:rsidR="00721F7D" w:rsidRPr="00721F7D" w:rsidRDefault="00721F7D" w:rsidP="00647BA5">
            <w:pPr>
              <w:jc w:val="right"/>
              <w:rPr>
                <w:b/>
                <w:bCs/>
                <w:color w:val="000000"/>
              </w:rPr>
            </w:pPr>
            <w:r w:rsidRPr="00721F7D">
              <w:rPr>
                <w:b/>
                <w:bCs/>
                <w:color w:val="000000"/>
              </w:rPr>
              <w:t>20.982.200,00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69EF35" w14:textId="77777777" w:rsidR="00721F7D" w:rsidRPr="00721F7D" w:rsidRDefault="00721F7D" w:rsidP="00647BA5">
            <w:pPr>
              <w:jc w:val="right"/>
              <w:rPr>
                <w:b/>
                <w:bCs/>
                <w:color w:val="000000"/>
              </w:rPr>
            </w:pPr>
            <w:r w:rsidRPr="00721F7D">
              <w:rPr>
                <w:b/>
                <w:bCs/>
                <w:color w:val="000000"/>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0AB16C" w14:textId="77777777" w:rsidR="00721F7D" w:rsidRPr="00721F7D" w:rsidRDefault="00721F7D" w:rsidP="00647BA5">
            <w:pPr>
              <w:jc w:val="right"/>
              <w:rPr>
                <w:b/>
                <w:bCs/>
                <w:color w:val="000000"/>
              </w:rPr>
            </w:pPr>
            <w:r w:rsidRPr="00721F7D">
              <w:rPr>
                <w:b/>
                <w:bCs/>
                <w:color w:val="000000"/>
              </w:rPr>
              <w:t>0,00</w:t>
            </w:r>
          </w:p>
        </w:tc>
      </w:tr>
    </w:tbl>
    <w:p w14:paraId="10C3FD62" w14:textId="77777777" w:rsidR="00721F7D" w:rsidRDefault="00721F7D" w:rsidP="00721F7D">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721F7D" w14:paraId="3E4A3674" w14:textId="77777777" w:rsidTr="00647BA5">
        <w:tc>
          <w:tcPr>
            <w:tcW w:w="16117" w:type="dxa"/>
            <w:tcMar>
              <w:top w:w="0" w:type="dxa"/>
              <w:left w:w="0" w:type="dxa"/>
              <w:bottom w:w="0" w:type="dxa"/>
              <w:right w:w="0" w:type="dxa"/>
            </w:tcMar>
          </w:tcPr>
          <w:p w14:paraId="49DC5046" w14:textId="77777777" w:rsidR="00721F7D" w:rsidRDefault="00721F7D" w:rsidP="00647BA5">
            <w:bookmarkStart w:id="47" w:name="__bookmark_44"/>
            <w:bookmarkEnd w:id="47"/>
          </w:p>
          <w:p w14:paraId="240065B2" w14:textId="77777777" w:rsidR="00721F7D" w:rsidRDefault="00721F7D" w:rsidP="00647BA5">
            <w:pPr>
              <w:spacing w:line="1" w:lineRule="auto"/>
            </w:pPr>
          </w:p>
        </w:tc>
      </w:tr>
    </w:tbl>
    <w:p w14:paraId="3BFEAD6B" w14:textId="77777777" w:rsidR="005B7E7F" w:rsidRPr="00DF54A4" w:rsidRDefault="005B7E7F" w:rsidP="00A31F41">
      <w:pPr>
        <w:rPr>
          <w:color w:val="FF0000"/>
        </w:rPr>
      </w:pPr>
    </w:p>
    <w:p w14:paraId="344FC5E7" w14:textId="77777777" w:rsidR="005B7E7F" w:rsidRPr="00DF54A4" w:rsidRDefault="005B7E7F" w:rsidP="00A31F41">
      <w:pPr>
        <w:rPr>
          <w:color w:val="FF0000"/>
        </w:rPr>
      </w:pPr>
    </w:p>
    <w:p w14:paraId="7367F533" w14:textId="77777777" w:rsidR="005B7E7F" w:rsidRPr="00DF54A4" w:rsidRDefault="005B7E7F" w:rsidP="00A31F41">
      <w:pPr>
        <w:rPr>
          <w:color w:val="FF0000"/>
        </w:rPr>
      </w:pPr>
    </w:p>
    <w:p w14:paraId="76368DE6" w14:textId="77777777" w:rsidR="005B7E7F" w:rsidRPr="00DF54A4" w:rsidRDefault="005B7E7F" w:rsidP="00A31F41">
      <w:pPr>
        <w:rPr>
          <w:color w:val="FF0000"/>
        </w:rPr>
      </w:pPr>
    </w:p>
    <w:p w14:paraId="25EEB1CF" w14:textId="77777777" w:rsidR="005B7E7F" w:rsidRPr="00DF54A4" w:rsidRDefault="005B7E7F" w:rsidP="00A31F41">
      <w:pPr>
        <w:rPr>
          <w:color w:val="FF0000"/>
        </w:rPr>
      </w:pPr>
    </w:p>
    <w:p w14:paraId="51281269" w14:textId="77777777" w:rsidR="005B7E7F" w:rsidRPr="00DF54A4" w:rsidRDefault="005B7E7F" w:rsidP="00A31F41">
      <w:pPr>
        <w:rPr>
          <w:color w:val="FF0000"/>
        </w:rPr>
      </w:pPr>
    </w:p>
    <w:p w14:paraId="0957398A" w14:textId="77777777" w:rsidR="005B7E7F" w:rsidRPr="00DF54A4" w:rsidRDefault="005B7E7F" w:rsidP="00A31F41">
      <w:pPr>
        <w:rPr>
          <w:color w:val="FF0000"/>
        </w:rPr>
      </w:pPr>
    </w:p>
    <w:p w14:paraId="72470C1E" w14:textId="77777777" w:rsidR="005B7E7F" w:rsidRPr="00DF54A4" w:rsidRDefault="005B7E7F" w:rsidP="00A31F41">
      <w:pPr>
        <w:rPr>
          <w:color w:val="FF0000"/>
        </w:rPr>
      </w:pPr>
    </w:p>
    <w:p w14:paraId="2AA8C273" w14:textId="77777777" w:rsidR="005B7E7F" w:rsidRPr="00DF54A4" w:rsidRDefault="005B7E7F" w:rsidP="00A31F41">
      <w:pPr>
        <w:rPr>
          <w:color w:val="FF0000"/>
        </w:rPr>
      </w:pPr>
    </w:p>
    <w:p w14:paraId="273890D1" w14:textId="77777777" w:rsidR="005B7E7F" w:rsidRPr="00DF54A4" w:rsidRDefault="005B7E7F" w:rsidP="00A31F41">
      <w:pPr>
        <w:rPr>
          <w:color w:val="FF0000"/>
        </w:rPr>
      </w:pPr>
    </w:p>
    <w:p w14:paraId="40187000" w14:textId="77777777" w:rsidR="005B7E7F" w:rsidRPr="00DF54A4" w:rsidRDefault="005B7E7F" w:rsidP="00A31F41">
      <w:pPr>
        <w:rPr>
          <w:color w:val="FF0000"/>
        </w:rPr>
      </w:pPr>
    </w:p>
    <w:p w14:paraId="048D942F" w14:textId="77777777" w:rsidR="005B7E7F" w:rsidRPr="00DF54A4" w:rsidRDefault="005B7E7F" w:rsidP="00A31F41">
      <w:pPr>
        <w:rPr>
          <w:color w:val="FF0000"/>
        </w:rPr>
      </w:pPr>
    </w:p>
    <w:p w14:paraId="467A7CEE" w14:textId="77777777" w:rsidR="005B7E7F" w:rsidRPr="00DF54A4" w:rsidRDefault="005B7E7F" w:rsidP="00A31F41">
      <w:pPr>
        <w:rPr>
          <w:color w:val="FF0000"/>
        </w:rPr>
      </w:pPr>
    </w:p>
    <w:p w14:paraId="64179698" w14:textId="77777777" w:rsidR="005B7E7F" w:rsidRDefault="005B7E7F" w:rsidP="00A31F41">
      <w:pPr>
        <w:rPr>
          <w:color w:val="FF0000"/>
        </w:rPr>
      </w:pPr>
    </w:p>
    <w:p w14:paraId="77F920C7" w14:textId="77777777" w:rsidR="004B0D09" w:rsidRDefault="004B0D09" w:rsidP="00A31F41">
      <w:pPr>
        <w:rPr>
          <w:color w:val="FF0000"/>
        </w:rPr>
      </w:pPr>
    </w:p>
    <w:p w14:paraId="2B6B7126" w14:textId="77777777" w:rsidR="004B0D09" w:rsidRDefault="004B0D09" w:rsidP="00A31F41">
      <w:pPr>
        <w:rPr>
          <w:color w:val="FF0000"/>
        </w:rPr>
      </w:pPr>
    </w:p>
    <w:p w14:paraId="53E08636" w14:textId="77777777" w:rsidR="004B0D09" w:rsidRDefault="004B0D09" w:rsidP="00A31F41">
      <w:pPr>
        <w:rPr>
          <w:color w:val="FF0000"/>
        </w:rPr>
      </w:pPr>
    </w:p>
    <w:p w14:paraId="6789A36D" w14:textId="77777777" w:rsidR="004B0D09" w:rsidRDefault="004B0D09" w:rsidP="00A31F41">
      <w:pPr>
        <w:rPr>
          <w:color w:val="FF0000"/>
        </w:rPr>
      </w:pPr>
    </w:p>
    <w:p w14:paraId="264F7653" w14:textId="77777777" w:rsidR="004B0D09" w:rsidRDefault="004B0D09" w:rsidP="00A31F41">
      <w:pPr>
        <w:rPr>
          <w:color w:val="FF0000"/>
        </w:rPr>
      </w:pPr>
    </w:p>
    <w:p w14:paraId="517B0CF1" w14:textId="77777777" w:rsidR="004B0D09" w:rsidRDefault="004B0D09" w:rsidP="00A31F41">
      <w:pPr>
        <w:rPr>
          <w:color w:val="FF0000"/>
        </w:rPr>
      </w:pPr>
    </w:p>
    <w:p w14:paraId="78AC5BA1" w14:textId="77777777" w:rsidR="004B0D09" w:rsidRDefault="004B0D09" w:rsidP="00A31F41">
      <w:pPr>
        <w:rPr>
          <w:color w:val="FF0000"/>
        </w:rPr>
      </w:pPr>
    </w:p>
    <w:p w14:paraId="074426C7" w14:textId="77777777" w:rsidR="004B0D09" w:rsidRPr="00DF54A4" w:rsidRDefault="004B0D09" w:rsidP="00A31F41">
      <w:pPr>
        <w:rPr>
          <w:color w:val="FF0000"/>
        </w:rPr>
      </w:pPr>
    </w:p>
    <w:p w14:paraId="5C905A5C" w14:textId="77777777" w:rsidR="005B7E7F" w:rsidRPr="00DF54A4" w:rsidRDefault="005B7E7F" w:rsidP="00A31F41">
      <w:pPr>
        <w:rPr>
          <w:color w:val="FF0000"/>
        </w:rPr>
      </w:pPr>
    </w:p>
    <w:p w14:paraId="28E772DC" w14:textId="77777777" w:rsidR="005B7E7F" w:rsidRDefault="005B7E7F" w:rsidP="00A31F41"/>
    <w:p w14:paraId="522E29ED" w14:textId="77777777" w:rsidR="005B7E7F" w:rsidRDefault="005B7E7F" w:rsidP="00A31F41"/>
    <w:p w14:paraId="500B584A" w14:textId="77777777" w:rsidR="005B7E7F" w:rsidRDefault="005B7E7F" w:rsidP="00A31F41"/>
    <w:p w14:paraId="5E46FE00" w14:textId="77777777" w:rsidR="00A31F41" w:rsidRDefault="00027F4D" w:rsidP="00A31F41">
      <w:pPr>
        <w:autoSpaceDE w:val="0"/>
        <w:autoSpaceDN w:val="0"/>
        <w:adjustRightInd w:val="0"/>
        <w:jc w:val="center"/>
        <w:rPr>
          <w:b/>
          <w:color w:val="000000"/>
          <w:sz w:val="22"/>
          <w:szCs w:val="22"/>
          <w:lang w:eastAsia="en-US"/>
        </w:rPr>
      </w:pPr>
      <w:proofErr w:type="spellStart"/>
      <w:r>
        <w:rPr>
          <w:b/>
          <w:color w:val="000000"/>
          <w:sz w:val="22"/>
          <w:szCs w:val="22"/>
          <w:lang w:eastAsia="en-US"/>
        </w:rPr>
        <w:t>Član</w:t>
      </w:r>
      <w:proofErr w:type="spellEnd"/>
      <w:r>
        <w:rPr>
          <w:b/>
          <w:color w:val="000000"/>
          <w:sz w:val="22"/>
          <w:szCs w:val="22"/>
          <w:lang w:eastAsia="en-US"/>
        </w:rPr>
        <w:t xml:space="preserve"> 9</w:t>
      </w:r>
      <w:r w:rsidR="00A31F41" w:rsidRPr="00AF74E8">
        <w:rPr>
          <w:b/>
          <w:color w:val="000000"/>
          <w:sz w:val="22"/>
          <w:szCs w:val="22"/>
          <w:lang w:eastAsia="en-US"/>
        </w:rPr>
        <w:t>.</w:t>
      </w:r>
    </w:p>
    <w:p w14:paraId="648B2E26" w14:textId="77777777" w:rsidR="005B7E7F" w:rsidRPr="00AF74E8" w:rsidRDefault="005B7E7F" w:rsidP="00A31F41">
      <w:pPr>
        <w:autoSpaceDE w:val="0"/>
        <w:autoSpaceDN w:val="0"/>
        <w:adjustRightInd w:val="0"/>
        <w:jc w:val="center"/>
        <w:rPr>
          <w:b/>
          <w:color w:val="000000"/>
          <w:sz w:val="22"/>
          <w:szCs w:val="22"/>
          <w:lang w:eastAsia="en-US"/>
        </w:rPr>
      </w:pPr>
    </w:p>
    <w:p w14:paraId="4A765413" w14:textId="77777777" w:rsidR="00A31F41" w:rsidRPr="00AF74E8" w:rsidRDefault="00A31F41" w:rsidP="00A31F41">
      <w:pPr>
        <w:ind w:firstLine="720"/>
        <w:rPr>
          <w:sz w:val="22"/>
          <w:szCs w:val="22"/>
          <w:lang w:eastAsia="en-US"/>
        </w:rPr>
      </w:pPr>
      <w:proofErr w:type="spellStart"/>
      <w:r w:rsidRPr="00AF74E8">
        <w:rPr>
          <w:sz w:val="22"/>
          <w:szCs w:val="22"/>
          <w:lang w:eastAsia="en-US"/>
        </w:rPr>
        <w:t>Izdaci</w:t>
      </w:r>
      <w:proofErr w:type="spellEnd"/>
      <w:r w:rsidRPr="00AF74E8">
        <w:rPr>
          <w:sz w:val="22"/>
          <w:szCs w:val="22"/>
          <w:lang w:eastAsia="en-US"/>
        </w:rPr>
        <w:t xml:space="preserve"> </w:t>
      </w:r>
      <w:proofErr w:type="spellStart"/>
      <w:r w:rsidRPr="00AF74E8">
        <w:rPr>
          <w:sz w:val="22"/>
          <w:szCs w:val="22"/>
          <w:lang w:eastAsia="en-US"/>
        </w:rPr>
        <w:t>budžeta</w:t>
      </w:r>
      <w:proofErr w:type="spellEnd"/>
      <w:r w:rsidRPr="00AF74E8">
        <w:rPr>
          <w:sz w:val="22"/>
          <w:szCs w:val="22"/>
          <w:lang w:eastAsia="en-US"/>
        </w:rPr>
        <w:t xml:space="preserve">, po </w:t>
      </w:r>
      <w:proofErr w:type="spellStart"/>
      <w:r w:rsidRPr="00AF74E8">
        <w:rPr>
          <w:sz w:val="22"/>
          <w:szCs w:val="22"/>
          <w:lang w:eastAsia="en-US"/>
        </w:rPr>
        <w:t>programskoj</w:t>
      </w:r>
      <w:proofErr w:type="spellEnd"/>
      <w:r w:rsidRPr="00AF74E8">
        <w:rPr>
          <w:sz w:val="22"/>
          <w:szCs w:val="22"/>
          <w:lang w:eastAsia="en-US"/>
        </w:rPr>
        <w:t xml:space="preserve"> </w:t>
      </w:r>
      <w:proofErr w:type="spellStart"/>
      <w:r w:rsidRPr="00AF74E8">
        <w:rPr>
          <w:sz w:val="22"/>
          <w:szCs w:val="22"/>
          <w:lang w:eastAsia="en-US"/>
        </w:rPr>
        <w:t>klasifikaciji</w:t>
      </w:r>
      <w:proofErr w:type="spellEnd"/>
      <w:r w:rsidRPr="00AF74E8">
        <w:rPr>
          <w:sz w:val="22"/>
          <w:szCs w:val="22"/>
          <w:lang w:eastAsia="en-US"/>
        </w:rPr>
        <w:t xml:space="preserve">, </w:t>
      </w:r>
      <w:proofErr w:type="spellStart"/>
      <w:r w:rsidRPr="00AF74E8">
        <w:rPr>
          <w:sz w:val="22"/>
          <w:szCs w:val="22"/>
          <w:lang w:eastAsia="en-US"/>
        </w:rPr>
        <w:t>utvrđeni</w:t>
      </w:r>
      <w:proofErr w:type="spellEnd"/>
      <w:r w:rsidRPr="00AF74E8">
        <w:rPr>
          <w:sz w:val="22"/>
          <w:szCs w:val="22"/>
          <w:lang w:eastAsia="en-US"/>
        </w:rPr>
        <w:t xml:space="preserve"> </w:t>
      </w:r>
      <w:proofErr w:type="spellStart"/>
      <w:r w:rsidRPr="00AF74E8">
        <w:rPr>
          <w:sz w:val="22"/>
          <w:szCs w:val="22"/>
          <w:lang w:eastAsia="en-US"/>
        </w:rPr>
        <w:t>su</w:t>
      </w:r>
      <w:proofErr w:type="spellEnd"/>
      <w:r w:rsidRPr="00AF74E8">
        <w:rPr>
          <w:sz w:val="22"/>
          <w:szCs w:val="22"/>
          <w:lang w:eastAsia="en-US"/>
        </w:rPr>
        <w:t xml:space="preserve"> </w:t>
      </w:r>
      <w:proofErr w:type="spellStart"/>
      <w:r w:rsidRPr="00AF74E8">
        <w:rPr>
          <w:sz w:val="22"/>
          <w:szCs w:val="22"/>
          <w:lang w:eastAsia="en-US"/>
        </w:rPr>
        <w:t>i</w:t>
      </w:r>
      <w:proofErr w:type="spellEnd"/>
      <w:r w:rsidRPr="00AF74E8">
        <w:rPr>
          <w:sz w:val="22"/>
          <w:szCs w:val="22"/>
          <w:lang w:eastAsia="en-US"/>
        </w:rPr>
        <w:t xml:space="preserve"> </w:t>
      </w:r>
      <w:proofErr w:type="spellStart"/>
      <w:r w:rsidRPr="00AF74E8">
        <w:rPr>
          <w:sz w:val="22"/>
          <w:szCs w:val="22"/>
          <w:lang w:eastAsia="en-US"/>
        </w:rPr>
        <w:t>raspoređeni</w:t>
      </w:r>
      <w:proofErr w:type="spellEnd"/>
      <w:r w:rsidRPr="00AF74E8">
        <w:rPr>
          <w:sz w:val="22"/>
          <w:szCs w:val="22"/>
          <w:lang w:eastAsia="en-US"/>
        </w:rPr>
        <w:t xml:space="preserve"> u </w:t>
      </w:r>
      <w:proofErr w:type="spellStart"/>
      <w:r w:rsidRPr="00AF74E8">
        <w:rPr>
          <w:sz w:val="22"/>
          <w:szCs w:val="22"/>
          <w:lang w:eastAsia="en-US"/>
        </w:rPr>
        <w:t>sledećim</w:t>
      </w:r>
      <w:proofErr w:type="spellEnd"/>
      <w:r w:rsidRPr="00AF74E8">
        <w:rPr>
          <w:sz w:val="22"/>
          <w:szCs w:val="22"/>
          <w:lang w:eastAsia="en-US"/>
        </w:rPr>
        <w:t>:</w:t>
      </w:r>
    </w:p>
    <w:p w14:paraId="388448CD" w14:textId="77777777" w:rsidR="00A31F41" w:rsidRPr="002B4B10" w:rsidRDefault="00A31F41" w:rsidP="00A31F41">
      <w:pPr>
        <w:ind w:firstLine="720"/>
        <w:rPr>
          <w:sz w:val="22"/>
          <w:szCs w:val="22"/>
          <w:highlight w:val="yellow"/>
          <w:lang w:eastAsia="en-US"/>
        </w:rPr>
      </w:pPr>
    </w:p>
    <w:p w14:paraId="6811423D" w14:textId="77777777" w:rsidR="00CE7560" w:rsidRDefault="00CE7560" w:rsidP="00CE7560">
      <w:pPr>
        <w:rPr>
          <w:vanish/>
        </w:rPr>
      </w:pPr>
    </w:p>
    <w:p w14:paraId="79271E49" w14:textId="77777777" w:rsidR="00A31F41" w:rsidRDefault="00A31F41" w:rsidP="00A31F41"/>
    <w:tbl>
      <w:tblPr>
        <w:tblW w:w="12908" w:type="dxa"/>
        <w:tblLayout w:type="fixed"/>
        <w:tblLook w:val="01E0" w:firstRow="1" w:lastRow="1" w:firstColumn="1" w:lastColumn="1" w:noHBand="0" w:noVBand="0"/>
      </w:tblPr>
      <w:tblGrid>
        <w:gridCol w:w="450"/>
        <w:gridCol w:w="8935"/>
        <w:gridCol w:w="3523"/>
      </w:tblGrid>
      <w:tr w:rsidR="00721F7D" w:rsidRPr="00721F7D" w14:paraId="65190D9D" w14:textId="77777777" w:rsidTr="00721F7D">
        <w:trPr>
          <w:tblHeader/>
        </w:trPr>
        <w:tc>
          <w:tcPr>
            <w:tcW w:w="9385"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3735C3F" w14:textId="77777777" w:rsidR="00721F7D" w:rsidRPr="00721F7D" w:rsidRDefault="00721F7D" w:rsidP="00647BA5">
            <w:pPr>
              <w:jc w:val="center"/>
              <w:rPr>
                <w:b/>
                <w:bCs/>
                <w:color w:val="000000"/>
                <w:sz w:val="22"/>
                <w:szCs w:val="22"/>
              </w:rPr>
            </w:pPr>
            <w:proofErr w:type="spellStart"/>
            <w:r w:rsidRPr="00721F7D">
              <w:rPr>
                <w:b/>
                <w:bCs/>
                <w:color w:val="000000"/>
                <w:sz w:val="22"/>
                <w:szCs w:val="22"/>
              </w:rPr>
              <w:t>Naziv</w:t>
            </w:r>
            <w:proofErr w:type="spellEnd"/>
            <w:r w:rsidRPr="00721F7D">
              <w:rPr>
                <w:b/>
                <w:bCs/>
                <w:color w:val="000000"/>
                <w:sz w:val="22"/>
                <w:szCs w:val="22"/>
              </w:rPr>
              <w:t xml:space="preserve"> </w:t>
            </w:r>
            <w:proofErr w:type="spellStart"/>
            <w:r w:rsidRPr="00721F7D">
              <w:rPr>
                <w:b/>
                <w:bCs/>
                <w:color w:val="000000"/>
                <w:sz w:val="22"/>
                <w:szCs w:val="22"/>
              </w:rPr>
              <w:t>programa</w:t>
            </w:r>
            <w:proofErr w:type="spellEnd"/>
          </w:p>
        </w:tc>
        <w:tc>
          <w:tcPr>
            <w:tcW w:w="3523"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BA6B276" w14:textId="77777777" w:rsidR="00721F7D" w:rsidRPr="00721F7D" w:rsidRDefault="00721F7D" w:rsidP="00647BA5">
            <w:pPr>
              <w:jc w:val="center"/>
              <w:rPr>
                <w:b/>
                <w:bCs/>
                <w:color w:val="000000"/>
                <w:sz w:val="22"/>
                <w:szCs w:val="22"/>
              </w:rPr>
            </w:pPr>
            <w:proofErr w:type="spellStart"/>
            <w:r w:rsidRPr="00721F7D">
              <w:rPr>
                <w:b/>
                <w:bCs/>
                <w:color w:val="000000"/>
                <w:sz w:val="22"/>
                <w:szCs w:val="22"/>
              </w:rPr>
              <w:t>Iznos</w:t>
            </w:r>
            <w:proofErr w:type="spellEnd"/>
          </w:p>
        </w:tc>
      </w:tr>
      <w:tr w:rsidR="00721F7D" w:rsidRPr="00721F7D" w14:paraId="256D17E4" w14:textId="77777777" w:rsidTr="00721F7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D2C3B72" w14:textId="77777777" w:rsidR="00721F7D" w:rsidRPr="00721F7D" w:rsidRDefault="00721F7D" w:rsidP="00647BA5">
            <w:pPr>
              <w:rPr>
                <w:color w:val="000000"/>
                <w:sz w:val="22"/>
                <w:szCs w:val="22"/>
              </w:rPr>
            </w:pPr>
            <w:r w:rsidRPr="00721F7D">
              <w:rPr>
                <w:color w:val="000000"/>
                <w:sz w:val="22"/>
                <w:szCs w:val="22"/>
              </w:rPr>
              <w:t>1</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74F13E1B" w14:textId="77777777" w:rsidR="00721F7D" w:rsidRPr="00721F7D" w:rsidRDefault="00721F7D" w:rsidP="00647BA5">
            <w:pPr>
              <w:rPr>
                <w:color w:val="000000"/>
                <w:sz w:val="22"/>
                <w:szCs w:val="22"/>
              </w:rPr>
            </w:pPr>
            <w:r w:rsidRPr="00721F7D">
              <w:rPr>
                <w:color w:val="000000"/>
                <w:sz w:val="22"/>
                <w:szCs w:val="22"/>
              </w:rPr>
              <w:t>STANOVANJE, URBANIZAM I PROSTORNO PLANIRANJE</w:t>
            </w:r>
          </w:p>
        </w:tc>
        <w:tc>
          <w:tcPr>
            <w:tcW w:w="3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E88CC4" w14:textId="77777777" w:rsidR="00721F7D" w:rsidRPr="00721F7D" w:rsidRDefault="00721F7D" w:rsidP="00647BA5">
            <w:pPr>
              <w:jc w:val="right"/>
              <w:rPr>
                <w:color w:val="000000"/>
                <w:sz w:val="22"/>
                <w:szCs w:val="22"/>
              </w:rPr>
            </w:pPr>
            <w:r w:rsidRPr="00721F7D">
              <w:rPr>
                <w:color w:val="000000"/>
                <w:sz w:val="22"/>
                <w:szCs w:val="22"/>
              </w:rPr>
              <w:t>41.670.000,00</w:t>
            </w:r>
          </w:p>
        </w:tc>
      </w:tr>
      <w:tr w:rsidR="00721F7D" w:rsidRPr="00721F7D" w14:paraId="3C99E1B3" w14:textId="77777777" w:rsidTr="00721F7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53A53C0" w14:textId="77777777" w:rsidR="00721F7D" w:rsidRPr="00721F7D" w:rsidRDefault="00721F7D" w:rsidP="00647BA5">
            <w:pPr>
              <w:rPr>
                <w:color w:val="000000"/>
                <w:sz w:val="22"/>
                <w:szCs w:val="22"/>
              </w:rPr>
            </w:pPr>
            <w:r w:rsidRPr="00721F7D">
              <w:rPr>
                <w:color w:val="000000"/>
                <w:sz w:val="22"/>
                <w:szCs w:val="22"/>
              </w:rPr>
              <w:t>2</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09ABE95C" w14:textId="77777777" w:rsidR="00721F7D" w:rsidRPr="00721F7D" w:rsidRDefault="00721F7D" w:rsidP="00647BA5">
            <w:pPr>
              <w:rPr>
                <w:color w:val="000000"/>
                <w:sz w:val="22"/>
                <w:szCs w:val="22"/>
              </w:rPr>
            </w:pPr>
            <w:r w:rsidRPr="00721F7D">
              <w:rPr>
                <w:color w:val="000000"/>
                <w:sz w:val="22"/>
                <w:szCs w:val="22"/>
              </w:rPr>
              <w:t>KOMUNALNE DELATNOSTI</w:t>
            </w:r>
          </w:p>
        </w:tc>
        <w:tc>
          <w:tcPr>
            <w:tcW w:w="3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242486" w14:textId="77777777" w:rsidR="00721F7D" w:rsidRPr="00721F7D" w:rsidRDefault="00721F7D" w:rsidP="00647BA5">
            <w:pPr>
              <w:jc w:val="right"/>
              <w:rPr>
                <w:color w:val="000000"/>
                <w:sz w:val="22"/>
                <w:szCs w:val="22"/>
              </w:rPr>
            </w:pPr>
            <w:r w:rsidRPr="00721F7D">
              <w:rPr>
                <w:color w:val="000000"/>
                <w:sz w:val="22"/>
                <w:szCs w:val="22"/>
              </w:rPr>
              <w:t>189.621.705,00</w:t>
            </w:r>
          </w:p>
        </w:tc>
      </w:tr>
      <w:tr w:rsidR="00721F7D" w:rsidRPr="00721F7D" w14:paraId="4506449B" w14:textId="77777777" w:rsidTr="00721F7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67472A1" w14:textId="77777777" w:rsidR="00721F7D" w:rsidRPr="00721F7D" w:rsidRDefault="00721F7D" w:rsidP="00647BA5">
            <w:pPr>
              <w:rPr>
                <w:color w:val="000000"/>
                <w:sz w:val="22"/>
                <w:szCs w:val="22"/>
              </w:rPr>
            </w:pPr>
            <w:r w:rsidRPr="00721F7D">
              <w:rPr>
                <w:color w:val="000000"/>
                <w:sz w:val="22"/>
                <w:szCs w:val="22"/>
              </w:rPr>
              <w:t>3</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6C5E8C30" w14:textId="77777777" w:rsidR="00721F7D" w:rsidRPr="00721F7D" w:rsidRDefault="00721F7D" w:rsidP="00647BA5">
            <w:pPr>
              <w:rPr>
                <w:color w:val="000000"/>
                <w:sz w:val="22"/>
                <w:szCs w:val="22"/>
              </w:rPr>
            </w:pPr>
            <w:r w:rsidRPr="00721F7D">
              <w:rPr>
                <w:color w:val="000000"/>
                <w:sz w:val="22"/>
                <w:szCs w:val="22"/>
              </w:rPr>
              <w:t>LOKALNI EKONOMSKI RAZVOJ</w:t>
            </w:r>
          </w:p>
        </w:tc>
        <w:tc>
          <w:tcPr>
            <w:tcW w:w="3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34F777" w14:textId="77777777" w:rsidR="00721F7D" w:rsidRPr="00721F7D" w:rsidRDefault="00721F7D" w:rsidP="00647BA5">
            <w:pPr>
              <w:jc w:val="right"/>
              <w:rPr>
                <w:color w:val="000000"/>
                <w:sz w:val="22"/>
                <w:szCs w:val="22"/>
              </w:rPr>
            </w:pPr>
            <w:r w:rsidRPr="00721F7D">
              <w:rPr>
                <w:color w:val="000000"/>
                <w:sz w:val="22"/>
                <w:szCs w:val="22"/>
              </w:rPr>
              <w:t>0,00</w:t>
            </w:r>
          </w:p>
        </w:tc>
      </w:tr>
      <w:tr w:rsidR="00721F7D" w:rsidRPr="00721F7D" w14:paraId="56CA7D54" w14:textId="77777777" w:rsidTr="00721F7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C82C6E1" w14:textId="77777777" w:rsidR="00721F7D" w:rsidRPr="00721F7D" w:rsidRDefault="00721F7D" w:rsidP="00647BA5">
            <w:pPr>
              <w:rPr>
                <w:color w:val="000000"/>
                <w:sz w:val="22"/>
                <w:szCs w:val="22"/>
              </w:rPr>
            </w:pPr>
            <w:r w:rsidRPr="00721F7D">
              <w:rPr>
                <w:color w:val="000000"/>
                <w:sz w:val="22"/>
                <w:szCs w:val="22"/>
              </w:rPr>
              <w:t>4</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601464AD" w14:textId="77777777" w:rsidR="00721F7D" w:rsidRPr="00721F7D" w:rsidRDefault="00721F7D" w:rsidP="00647BA5">
            <w:pPr>
              <w:rPr>
                <w:color w:val="000000"/>
                <w:sz w:val="22"/>
                <w:szCs w:val="22"/>
              </w:rPr>
            </w:pPr>
            <w:r w:rsidRPr="00721F7D">
              <w:rPr>
                <w:color w:val="000000"/>
                <w:sz w:val="22"/>
                <w:szCs w:val="22"/>
              </w:rPr>
              <w:t>RAZVOJ TURIZMA</w:t>
            </w:r>
          </w:p>
        </w:tc>
        <w:tc>
          <w:tcPr>
            <w:tcW w:w="3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6730DE" w14:textId="77777777" w:rsidR="00721F7D" w:rsidRPr="00721F7D" w:rsidRDefault="00721F7D" w:rsidP="00647BA5">
            <w:pPr>
              <w:jc w:val="right"/>
              <w:rPr>
                <w:color w:val="000000"/>
                <w:sz w:val="22"/>
                <w:szCs w:val="22"/>
              </w:rPr>
            </w:pPr>
            <w:r w:rsidRPr="00721F7D">
              <w:rPr>
                <w:color w:val="000000"/>
                <w:sz w:val="22"/>
                <w:szCs w:val="22"/>
              </w:rPr>
              <w:t>500.000,00</w:t>
            </w:r>
          </w:p>
        </w:tc>
      </w:tr>
      <w:tr w:rsidR="00721F7D" w:rsidRPr="00721F7D" w14:paraId="5346463F" w14:textId="77777777" w:rsidTr="00721F7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136E0B3" w14:textId="77777777" w:rsidR="00721F7D" w:rsidRPr="00721F7D" w:rsidRDefault="00721F7D" w:rsidP="00647BA5">
            <w:pPr>
              <w:rPr>
                <w:color w:val="000000"/>
                <w:sz w:val="22"/>
                <w:szCs w:val="22"/>
              </w:rPr>
            </w:pPr>
            <w:r w:rsidRPr="00721F7D">
              <w:rPr>
                <w:color w:val="000000"/>
                <w:sz w:val="22"/>
                <w:szCs w:val="22"/>
              </w:rPr>
              <w:t>5</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2156FD0F" w14:textId="77777777" w:rsidR="00721F7D" w:rsidRPr="00721F7D" w:rsidRDefault="00721F7D" w:rsidP="00647BA5">
            <w:pPr>
              <w:rPr>
                <w:color w:val="000000"/>
                <w:sz w:val="22"/>
                <w:szCs w:val="22"/>
              </w:rPr>
            </w:pPr>
            <w:r w:rsidRPr="00721F7D">
              <w:rPr>
                <w:color w:val="000000"/>
                <w:sz w:val="22"/>
                <w:szCs w:val="22"/>
              </w:rPr>
              <w:t>POLJOPRIVREDA I RURALNI RAZVOJ</w:t>
            </w:r>
          </w:p>
        </w:tc>
        <w:tc>
          <w:tcPr>
            <w:tcW w:w="3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36ED9C" w14:textId="77777777" w:rsidR="00721F7D" w:rsidRPr="00721F7D" w:rsidRDefault="00721F7D" w:rsidP="00647BA5">
            <w:pPr>
              <w:jc w:val="right"/>
              <w:rPr>
                <w:color w:val="000000"/>
                <w:sz w:val="22"/>
                <w:szCs w:val="22"/>
              </w:rPr>
            </w:pPr>
            <w:r w:rsidRPr="00721F7D">
              <w:rPr>
                <w:color w:val="000000"/>
                <w:sz w:val="22"/>
                <w:szCs w:val="22"/>
              </w:rPr>
              <w:t>8.200.000,00</w:t>
            </w:r>
          </w:p>
        </w:tc>
      </w:tr>
      <w:tr w:rsidR="00721F7D" w:rsidRPr="00721F7D" w14:paraId="4D034956" w14:textId="77777777" w:rsidTr="00721F7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A01D127" w14:textId="77777777" w:rsidR="00721F7D" w:rsidRPr="00721F7D" w:rsidRDefault="00721F7D" w:rsidP="00647BA5">
            <w:pPr>
              <w:rPr>
                <w:color w:val="000000"/>
                <w:sz w:val="22"/>
                <w:szCs w:val="22"/>
              </w:rPr>
            </w:pPr>
            <w:r w:rsidRPr="00721F7D">
              <w:rPr>
                <w:color w:val="000000"/>
                <w:sz w:val="22"/>
                <w:szCs w:val="22"/>
              </w:rPr>
              <w:t>6</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42C19F15" w14:textId="77777777" w:rsidR="00721F7D" w:rsidRPr="00721F7D" w:rsidRDefault="00721F7D" w:rsidP="00647BA5">
            <w:pPr>
              <w:rPr>
                <w:color w:val="000000"/>
                <w:sz w:val="22"/>
                <w:szCs w:val="22"/>
              </w:rPr>
            </w:pPr>
            <w:r w:rsidRPr="00721F7D">
              <w:rPr>
                <w:color w:val="000000"/>
                <w:sz w:val="22"/>
                <w:szCs w:val="22"/>
              </w:rPr>
              <w:t>ZAŠTITA ŽIVOTNE SREDINE</w:t>
            </w:r>
          </w:p>
        </w:tc>
        <w:tc>
          <w:tcPr>
            <w:tcW w:w="3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00C146" w14:textId="77777777" w:rsidR="00721F7D" w:rsidRPr="00721F7D" w:rsidRDefault="00721F7D" w:rsidP="00647BA5">
            <w:pPr>
              <w:jc w:val="right"/>
              <w:rPr>
                <w:color w:val="000000"/>
                <w:sz w:val="22"/>
                <w:szCs w:val="22"/>
              </w:rPr>
            </w:pPr>
            <w:r w:rsidRPr="00721F7D">
              <w:rPr>
                <w:color w:val="000000"/>
                <w:sz w:val="22"/>
                <w:szCs w:val="22"/>
              </w:rPr>
              <w:t>33.496.215,00</w:t>
            </w:r>
          </w:p>
        </w:tc>
      </w:tr>
      <w:tr w:rsidR="00721F7D" w:rsidRPr="00721F7D" w14:paraId="310BEF99" w14:textId="77777777" w:rsidTr="00721F7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22136D8" w14:textId="77777777" w:rsidR="00721F7D" w:rsidRPr="00721F7D" w:rsidRDefault="00721F7D" w:rsidP="00647BA5">
            <w:pPr>
              <w:rPr>
                <w:color w:val="000000"/>
                <w:sz w:val="22"/>
                <w:szCs w:val="22"/>
              </w:rPr>
            </w:pPr>
            <w:r w:rsidRPr="00721F7D">
              <w:rPr>
                <w:color w:val="000000"/>
                <w:sz w:val="22"/>
                <w:szCs w:val="22"/>
              </w:rPr>
              <w:t>7</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1F41C4B4" w14:textId="77777777" w:rsidR="00721F7D" w:rsidRPr="00721F7D" w:rsidRDefault="00721F7D" w:rsidP="00647BA5">
            <w:pPr>
              <w:rPr>
                <w:color w:val="000000"/>
                <w:sz w:val="22"/>
                <w:szCs w:val="22"/>
              </w:rPr>
            </w:pPr>
            <w:r w:rsidRPr="00721F7D">
              <w:rPr>
                <w:color w:val="000000"/>
                <w:sz w:val="22"/>
                <w:szCs w:val="22"/>
              </w:rPr>
              <w:t>ORGANIZACIJA SAOBRAĆAJA I SAOBRAĆAJNA INFRASTRUKTURA</w:t>
            </w:r>
          </w:p>
        </w:tc>
        <w:tc>
          <w:tcPr>
            <w:tcW w:w="3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23E4C3" w14:textId="77777777" w:rsidR="00721F7D" w:rsidRPr="00721F7D" w:rsidRDefault="00721F7D" w:rsidP="00647BA5">
            <w:pPr>
              <w:jc w:val="right"/>
              <w:rPr>
                <w:color w:val="000000"/>
                <w:sz w:val="22"/>
                <w:szCs w:val="22"/>
              </w:rPr>
            </w:pPr>
            <w:r w:rsidRPr="00721F7D">
              <w:rPr>
                <w:color w:val="000000"/>
                <w:sz w:val="22"/>
                <w:szCs w:val="22"/>
              </w:rPr>
              <w:t>219.243.312,00</w:t>
            </w:r>
          </w:p>
        </w:tc>
      </w:tr>
      <w:tr w:rsidR="00721F7D" w:rsidRPr="00721F7D" w14:paraId="065FC1AB" w14:textId="77777777" w:rsidTr="00721F7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1F3837F" w14:textId="77777777" w:rsidR="00721F7D" w:rsidRPr="00721F7D" w:rsidRDefault="00721F7D" w:rsidP="00647BA5">
            <w:pPr>
              <w:rPr>
                <w:color w:val="000000"/>
                <w:sz w:val="22"/>
                <w:szCs w:val="22"/>
              </w:rPr>
            </w:pPr>
            <w:r w:rsidRPr="00721F7D">
              <w:rPr>
                <w:color w:val="000000"/>
                <w:sz w:val="22"/>
                <w:szCs w:val="22"/>
              </w:rPr>
              <w:t>8</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66085A7A" w14:textId="77777777" w:rsidR="00721F7D" w:rsidRPr="00721F7D" w:rsidRDefault="00721F7D" w:rsidP="00647BA5">
            <w:pPr>
              <w:rPr>
                <w:color w:val="000000"/>
                <w:sz w:val="22"/>
                <w:szCs w:val="22"/>
              </w:rPr>
            </w:pPr>
            <w:r w:rsidRPr="00721F7D">
              <w:rPr>
                <w:color w:val="000000"/>
                <w:sz w:val="22"/>
                <w:szCs w:val="22"/>
              </w:rPr>
              <w:t>PREDŠKOLSKO VASPITANJE</w:t>
            </w:r>
          </w:p>
        </w:tc>
        <w:tc>
          <w:tcPr>
            <w:tcW w:w="3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83F520" w14:textId="77777777" w:rsidR="00721F7D" w:rsidRPr="00721F7D" w:rsidRDefault="00721F7D" w:rsidP="00647BA5">
            <w:pPr>
              <w:jc w:val="right"/>
              <w:rPr>
                <w:color w:val="000000"/>
                <w:sz w:val="22"/>
                <w:szCs w:val="22"/>
              </w:rPr>
            </w:pPr>
            <w:r w:rsidRPr="00721F7D">
              <w:rPr>
                <w:color w:val="000000"/>
                <w:sz w:val="22"/>
                <w:szCs w:val="22"/>
              </w:rPr>
              <w:t>177.994.746,00</w:t>
            </w:r>
          </w:p>
        </w:tc>
      </w:tr>
      <w:tr w:rsidR="00721F7D" w:rsidRPr="00721F7D" w14:paraId="68D679CB" w14:textId="77777777" w:rsidTr="00721F7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29565F6" w14:textId="77777777" w:rsidR="00721F7D" w:rsidRPr="00721F7D" w:rsidRDefault="00721F7D" w:rsidP="00647BA5">
            <w:pPr>
              <w:rPr>
                <w:color w:val="000000"/>
                <w:sz w:val="22"/>
                <w:szCs w:val="22"/>
              </w:rPr>
            </w:pPr>
            <w:r w:rsidRPr="00721F7D">
              <w:rPr>
                <w:color w:val="000000"/>
                <w:sz w:val="22"/>
                <w:szCs w:val="22"/>
              </w:rPr>
              <w:t>9</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5875419E" w14:textId="77777777" w:rsidR="00721F7D" w:rsidRPr="00721F7D" w:rsidRDefault="00721F7D" w:rsidP="00647BA5">
            <w:pPr>
              <w:rPr>
                <w:color w:val="000000"/>
                <w:sz w:val="22"/>
                <w:szCs w:val="22"/>
              </w:rPr>
            </w:pPr>
            <w:r w:rsidRPr="00721F7D">
              <w:rPr>
                <w:color w:val="000000"/>
                <w:sz w:val="22"/>
                <w:szCs w:val="22"/>
              </w:rPr>
              <w:t>OSNOVNO OBRAZOVANJE</w:t>
            </w:r>
          </w:p>
        </w:tc>
        <w:tc>
          <w:tcPr>
            <w:tcW w:w="3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632D88" w14:textId="77777777" w:rsidR="00721F7D" w:rsidRPr="00721F7D" w:rsidRDefault="00721F7D" w:rsidP="00647BA5">
            <w:pPr>
              <w:jc w:val="right"/>
              <w:rPr>
                <w:color w:val="000000"/>
                <w:sz w:val="22"/>
                <w:szCs w:val="22"/>
              </w:rPr>
            </w:pPr>
            <w:r w:rsidRPr="00721F7D">
              <w:rPr>
                <w:color w:val="000000"/>
                <w:sz w:val="22"/>
                <w:szCs w:val="22"/>
              </w:rPr>
              <w:t>105.852.276,00</w:t>
            </w:r>
          </w:p>
        </w:tc>
      </w:tr>
      <w:tr w:rsidR="00721F7D" w:rsidRPr="00721F7D" w14:paraId="78BFB5DF" w14:textId="77777777" w:rsidTr="00721F7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70B5437" w14:textId="77777777" w:rsidR="00721F7D" w:rsidRPr="00721F7D" w:rsidRDefault="00721F7D" w:rsidP="00647BA5">
            <w:pPr>
              <w:rPr>
                <w:color w:val="000000"/>
                <w:sz w:val="22"/>
                <w:szCs w:val="22"/>
              </w:rPr>
            </w:pPr>
            <w:r w:rsidRPr="00721F7D">
              <w:rPr>
                <w:color w:val="000000"/>
                <w:sz w:val="22"/>
                <w:szCs w:val="22"/>
              </w:rPr>
              <w:t>10</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58AA71EF" w14:textId="77777777" w:rsidR="00721F7D" w:rsidRPr="00721F7D" w:rsidRDefault="00721F7D" w:rsidP="00647BA5">
            <w:pPr>
              <w:rPr>
                <w:color w:val="000000"/>
                <w:sz w:val="22"/>
                <w:szCs w:val="22"/>
              </w:rPr>
            </w:pPr>
            <w:r w:rsidRPr="00721F7D">
              <w:rPr>
                <w:color w:val="000000"/>
                <w:sz w:val="22"/>
                <w:szCs w:val="22"/>
              </w:rPr>
              <w:t>SREDNJE OBRAZOVANJE</w:t>
            </w:r>
          </w:p>
        </w:tc>
        <w:tc>
          <w:tcPr>
            <w:tcW w:w="3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E1C142" w14:textId="77777777" w:rsidR="00721F7D" w:rsidRPr="00721F7D" w:rsidRDefault="00721F7D" w:rsidP="00647BA5">
            <w:pPr>
              <w:jc w:val="right"/>
              <w:rPr>
                <w:color w:val="000000"/>
                <w:sz w:val="22"/>
                <w:szCs w:val="22"/>
              </w:rPr>
            </w:pPr>
            <w:r w:rsidRPr="00721F7D">
              <w:rPr>
                <w:color w:val="000000"/>
                <w:sz w:val="22"/>
                <w:szCs w:val="22"/>
              </w:rPr>
              <w:t>20.982.200,00</w:t>
            </w:r>
          </w:p>
        </w:tc>
      </w:tr>
      <w:tr w:rsidR="00721F7D" w:rsidRPr="00721F7D" w14:paraId="6B2A932C" w14:textId="77777777" w:rsidTr="00721F7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DB1355A" w14:textId="77777777" w:rsidR="00721F7D" w:rsidRPr="00721F7D" w:rsidRDefault="00721F7D" w:rsidP="00647BA5">
            <w:pPr>
              <w:rPr>
                <w:color w:val="000000"/>
                <w:sz w:val="22"/>
                <w:szCs w:val="22"/>
              </w:rPr>
            </w:pPr>
            <w:r w:rsidRPr="00721F7D">
              <w:rPr>
                <w:color w:val="000000"/>
                <w:sz w:val="22"/>
                <w:szCs w:val="22"/>
              </w:rPr>
              <w:t>11</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4258BBF3" w14:textId="77777777" w:rsidR="00721F7D" w:rsidRPr="00721F7D" w:rsidRDefault="00721F7D" w:rsidP="00647BA5">
            <w:pPr>
              <w:rPr>
                <w:color w:val="000000"/>
                <w:sz w:val="22"/>
                <w:szCs w:val="22"/>
              </w:rPr>
            </w:pPr>
            <w:r w:rsidRPr="00721F7D">
              <w:rPr>
                <w:color w:val="000000"/>
                <w:sz w:val="22"/>
                <w:szCs w:val="22"/>
              </w:rPr>
              <w:t>SOCIJALNA I DEČJA ZAŠTITA</w:t>
            </w:r>
          </w:p>
        </w:tc>
        <w:tc>
          <w:tcPr>
            <w:tcW w:w="3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2F35AA" w14:textId="77777777" w:rsidR="00721F7D" w:rsidRPr="00721F7D" w:rsidRDefault="00721F7D" w:rsidP="00647BA5">
            <w:pPr>
              <w:jc w:val="right"/>
              <w:rPr>
                <w:color w:val="000000"/>
                <w:sz w:val="22"/>
                <w:szCs w:val="22"/>
              </w:rPr>
            </w:pPr>
            <w:r w:rsidRPr="00721F7D">
              <w:rPr>
                <w:color w:val="000000"/>
                <w:sz w:val="22"/>
                <w:szCs w:val="22"/>
              </w:rPr>
              <w:t>63.849.438,00</w:t>
            </w:r>
          </w:p>
        </w:tc>
      </w:tr>
      <w:tr w:rsidR="00721F7D" w:rsidRPr="00721F7D" w14:paraId="67D79C7C" w14:textId="77777777" w:rsidTr="00721F7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B5CE5B6" w14:textId="77777777" w:rsidR="00721F7D" w:rsidRPr="00721F7D" w:rsidRDefault="00721F7D" w:rsidP="00647BA5">
            <w:pPr>
              <w:rPr>
                <w:color w:val="000000"/>
                <w:sz w:val="22"/>
                <w:szCs w:val="22"/>
              </w:rPr>
            </w:pPr>
            <w:r w:rsidRPr="00721F7D">
              <w:rPr>
                <w:color w:val="000000"/>
                <w:sz w:val="22"/>
                <w:szCs w:val="22"/>
              </w:rPr>
              <w:t>12</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15E55228" w14:textId="77777777" w:rsidR="00721F7D" w:rsidRPr="00721F7D" w:rsidRDefault="00721F7D" w:rsidP="00647BA5">
            <w:pPr>
              <w:rPr>
                <w:color w:val="000000"/>
                <w:sz w:val="22"/>
                <w:szCs w:val="22"/>
              </w:rPr>
            </w:pPr>
            <w:r w:rsidRPr="00721F7D">
              <w:rPr>
                <w:color w:val="000000"/>
                <w:sz w:val="22"/>
                <w:szCs w:val="22"/>
              </w:rPr>
              <w:t>ZDRAVSTVENA ZAŠTITA</w:t>
            </w:r>
          </w:p>
        </w:tc>
        <w:tc>
          <w:tcPr>
            <w:tcW w:w="3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8D969C" w14:textId="77777777" w:rsidR="00721F7D" w:rsidRPr="00721F7D" w:rsidRDefault="00721F7D" w:rsidP="00647BA5">
            <w:pPr>
              <w:jc w:val="right"/>
              <w:rPr>
                <w:color w:val="000000"/>
                <w:sz w:val="22"/>
                <w:szCs w:val="22"/>
              </w:rPr>
            </w:pPr>
            <w:r w:rsidRPr="00721F7D">
              <w:rPr>
                <w:color w:val="000000"/>
                <w:sz w:val="22"/>
                <w:szCs w:val="22"/>
              </w:rPr>
              <w:t>200.000,00</w:t>
            </w:r>
          </w:p>
        </w:tc>
      </w:tr>
      <w:tr w:rsidR="00721F7D" w:rsidRPr="00721F7D" w14:paraId="1D9402A5" w14:textId="77777777" w:rsidTr="00721F7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59B3BA1" w14:textId="77777777" w:rsidR="00721F7D" w:rsidRPr="00721F7D" w:rsidRDefault="00721F7D" w:rsidP="00647BA5">
            <w:pPr>
              <w:rPr>
                <w:color w:val="000000"/>
                <w:sz w:val="22"/>
                <w:szCs w:val="22"/>
              </w:rPr>
            </w:pPr>
            <w:r w:rsidRPr="00721F7D">
              <w:rPr>
                <w:color w:val="000000"/>
                <w:sz w:val="22"/>
                <w:szCs w:val="22"/>
              </w:rPr>
              <w:t>13</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3F4B6F9F" w14:textId="77777777" w:rsidR="00721F7D" w:rsidRPr="00721F7D" w:rsidRDefault="00721F7D" w:rsidP="00647BA5">
            <w:pPr>
              <w:rPr>
                <w:color w:val="000000"/>
                <w:sz w:val="22"/>
                <w:szCs w:val="22"/>
              </w:rPr>
            </w:pPr>
            <w:r w:rsidRPr="00721F7D">
              <w:rPr>
                <w:color w:val="000000"/>
                <w:sz w:val="22"/>
                <w:szCs w:val="22"/>
              </w:rPr>
              <w:t>RAZVOJ KULTURE I INFORMISANJA</w:t>
            </w:r>
          </w:p>
        </w:tc>
        <w:tc>
          <w:tcPr>
            <w:tcW w:w="3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060253" w14:textId="77777777" w:rsidR="00721F7D" w:rsidRPr="00721F7D" w:rsidRDefault="00721F7D" w:rsidP="00647BA5">
            <w:pPr>
              <w:jc w:val="right"/>
              <w:rPr>
                <w:color w:val="000000"/>
                <w:sz w:val="22"/>
                <w:szCs w:val="22"/>
              </w:rPr>
            </w:pPr>
            <w:r w:rsidRPr="00721F7D">
              <w:rPr>
                <w:color w:val="000000"/>
                <w:sz w:val="22"/>
                <w:szCs w:val="22"/>
              </w:rPr>
              <w:t>104.117.829,00</w:t>
            </w:r>
          </w:p>
        </w:tc>
      </w:tr>
      <w:tr w:rsidR="00721F7D" w:rsidRPr="00721F7D" w14:paraId="2B379E6D" w14:textId="77777777" w:rsidTr="00721F7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2363B46" w14:textId="77777777" w:rsidR="00721F7D" w:rsidRPr="00721F7D" w:rsidRDefault="00721F7D" w:rsidP="00647BA5">
            <w:pPr>
              <w:rPr>
                <w:color w:val="000000"/>
                <w:sz w:val="22"/>
                <w:szCs w:val="22"/>
              </w:rPr>
            </w:pPr>
            <w:r w:rsidRPr="00721F7D">
              <w:rPr>
                <w:color w:val="000000"/>
                <w:sz w:val="22"/>
                <w:szCs w:val="22"/>
              </w:rPr>
              <w:t>14</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058CC347" w14:textId="77777777" w:rsidR="00721F7D" w:rsidRPr="00721F7D" w:rsidRDefault="00721F7D" w:rsidP="00647BA5">
            <w:pPr>
              <w:rPr>
                <w:color w:val="000000"/>
                <w:sz w:val="22"/>
                <w:szCs w:val="22"/>
              </w:rPr>
            </w:pPr>
            <w:r w:rsidRPr="00721F7D">
              <w:rPr>
                <w:color w:val="000000"/>
                <w:sz w:val="22"/>
                <w:szCs w:val="22"/>
              </w:rPr>
              <w:t>RAZVOJ SPORTA I OMLADINE</w:t>
            </w:r>
          </w:p>
        </w:tc>
        <w:tc>
          <w:tcPr>
            <w:tcW w:w="3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2C1BEA" w14:textId="77777777" w:rsidR="00721F7D" w:rsidRPr="00721F7D" w:rsidRDefault="00721F7D" w:rsidP="00647BA5">
            <w:pPr>
              <w:jc w:val="right"/>
              <w:rPr>
                <w:color w:val="000000"/>
                <w:sz w:val="22"/>
                <w:szCs w:val="22"/>
              </w:rPr>
            </w:pPr>
            <w:r w:rsidRPr="00721F7D">
              <w:rPr>
                <w:color w:val="000000"/>
                <w:sz w:val="22"/>
                <w:szCs w:val="22"/>
              </w:rPr>
              <w:t>47.036.720,00</w:t>
            </w:r>
          </w:p>
        </w:tc>
      </w:tr>
      <w:tr w:rsidR="00721F7D" w:rsidRPr="00721F7D" w14:paraId="5A456ECE" w14:textId="77777777" w:rsidTr="00721F7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FC57AD7" w14:textId="77777777" w:rsidR="00721F7D" w:rsidRPr="00721F7D" w:rsidRDefault="00721F7D" w:rsidP="00647BA5">
            <w:pPr>
              <w:rPr>
                <w:color w:val="000000"/>
                <w:sz w:val="22"/>
                <w:szCs w:val="22"/>
              </w:rPr>
            </w:pPr>
            <w:r w:rsidRPr="00721F7D">
              <w:rPr>
                <w:color w:val="000000"/>
                <w:sz w:val="22"/>
                <w:szCs w:val="22"/>
              </w:rPr>
              <w:t>15</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26064946" w14:textId="77777777" w:rsidR="00721F7D" w:rsidRPr="00721F7D" w:rsidRDefault="00721F7D" w:rsidP="00647BA5">
            <w:pPr>
              <w:rPr>
                <w:color w:val="000000"/>
                <w:sz w:val="22"/>
                <w:szCs w:val="22"/>
              </w:rPr>
            </w:pPr>
            <w:r w:rsidRPr="00721F7D">
              <w:rPr>
                <w:color w:val="000000"/>
                <w:sz w:val="22"/>
                <w:szCs w:val="22"/>
              </w:rPr>
              <w:t>OPŠTE USLUGE LOKALNE SAMOUPRAVE</w:t>
            </w:r>
          </w:p>
        </w:tc>
        <w:tc>
          <w:tcPr>
            <w:tcW w:w="3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35BAA0" w14:textId="77777777" w:rsidR="00721F7D" w:rsidRPr="00721F7D" w:rsidRDefault="00721F7D" w:rsidP="00647BA5">
            <w:pPr>
              <w:jc w:val="right"/>
              <w:rPr>
                <w:color w:val="000000"/>
                <w:sz w:val="22"/>
                <w:szCs w:val="22"/>
              </w:rPr>
            </w:pPr>
            <w:r w:rsidRPr="00721F7D">
              <w:rPr>
                <w:color w:val="000000"/>
                <w:sz w:val="22"/>
                <w:szCs w:val="22"/>
              </w:rPr>
              <w:t>397.922.565,00</w:t>
            </w:r>
          </w:p>
        </w:tc>
      </w:tr>
      <w:tr w:rsidR="00721F7D" w:rsidRPr="00721F7D" w14:paraId="2F8633E5" w14:textId="77777777" w:rsidTr="00721F7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4B8B725" w14:textId="77777777" w:rsidR="00721F7D" w:rsidRPr="00721F7D" w:rsidRDefault="00721F7D" w:rsidP="00647BA5">
            <w:pPr>
              <w:rPr>
                <w:color w:val="000000"/>
                <w:sz w:val="22"/>
                <w:szCs w:val="22"/>
              </w:rPr>
            </w:pPr>
            <w:r w:rsidRPr="00721F7D">
              <w:rPr>
                <w:color w:val="000000"/>
                <w:sz w:val="22"/>
                <w:szCs w:val="22"/>
              </w:rPr>
              <w:t>16</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2D56C5E8" w14:textId="77777777" w:rsidR="00721F7D" w:rsidRPr="00721F7D" w:rsidRDefault="00721F7D" w:rsidP="00647BA5">
            <w:pPr>
              <w:rPr>
                <w:color w:val="000000"/>
                <w:sz w:val="22"/>
                <w:szCs w:val="22"/>
              </w:rPr>
            </w:pPr>
            <w:r w:rsidRPr="00721F7D">
              <w:rPr>
                <w:color w:val="000000"/>
                <w:sz w:val="22"/>
                <w:szCs w:val="22"/>
              </w:rPr>
              <w:t>POLITIČKI SISTEM LOKALNE SAMOUPRAVE</w:t>
            </w:r>
          </w:p>
        </w:tc>
        <w:tc>
          <w:tcPr>
            <w:tcW w:w="3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F32959" w14:textId="77777777" w:rsidR="00721F7D" w:rsidRPr="00721F7D" w:rsidRDefault="00721F7D" w:rsidP="00647BA5">
            <w:pPr>
              <w:jc w:val="right"/>
              <w:rPr>
                <w:color w:val="000000"/>
                <w:sz w:val="22"/>
                <w:szCs w:val="22"/>
              </w:rPr>
            </w:pPr>
            <w:r w:rsidRPr="00721F7D">
              <w:rPr>
                <w:color w:val="000000"/>
                <w:sz w:val="22"/>
                <w:szCs w:val="22"/>
              </w:rPr>
              <w:t>49.105.880,00</w:t>
            </w:r>
          </w:p>
        </w:tc>
      </w:tr>
      <w:tr w:rsidR="00721F7D" w:rsidRPr="00721F7D" w14:paraId="5BB5891C" w14:textId="77777777" w:rsidTr="00721F7D">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A8195B5" w14:textId="77777777" w:rsidR="00721F7D" w:rsidRPr="00721F7D" w:rsidRDefault="00721F7D" w:rsidP="00647BA5">
            <w:pPr>
              <w:rPr>
                <w:color w:val="000000"/>
                <w:sz w:val="22"/>
                <w:szCs w:val="22"/>
              </w:rPr>
            </w:pPr>
            <w:r w:rsidRPr="00721F7D">
              <w:rPr>
                <w:color w:val="000000"/>
                <w:sz w:val="22"/>
                <w:szCs w:val="22"/>
              </w:rPr>
              <w:t>17</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68591F76" w14:textId="77777777" w:rsidR="00721F7D" w:rsidRPr="00721F7D" w:rsidRDefault="00721F7D" w:rsidP="00647BA5">
            <w:pPr>
              <w:rPr>
                <w:color w:val="000000"/>
                <w:sz w:val="22"/>
                <w:szCs w:val="22"/>
              </w:rPr>
            </w:pPr>
            <w:r w:rsidRPr="00721F7D">
              <w:rPr>
                <w:color w:val="000000"/>
                <w:sz w:val="22"/>
                <w:szCs w:val="22"/>
              </w:rPr>
              <w:t>ENERGETSKA EFIKASNOST I OBNOVLJIVI IZVORI ENERGIJE</w:t>
            </w:r>
          </w:p>
        </w:tc>
        <w:tc>
          <w:tcPr>
            <w:tcW w:w="3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18E27C" w14:textId="77777777" w:rsidR="00721F7D" w:rsidRPr="00721F7D" w:rsidRDefault="00721F7D" w:rsidP="00647BA5">
            <w:pPr>
              <w:jc w:val="right"/>
              <w:rPr>
                <w:color w:val="000000"/>
                <w:sz w:val="22"/>
                <w:szCs w:val="22"/>
              </w:rPr>
            </w:pPr>
            <w:r w:rsidRPr="00721F7D">
              <w:rPr>
                <w:color w:val="000000"/>
                <w:sz w:val="22"/>
                <w:szCs w:val="22"/>
              </w:rPr>
              <w:t>8.756.667,00</w:t>
            </w:r>
          </w:p>
        </w:tc>
      </w:tr>
      <w:tr w:rsidR="00721F7D" w:rsidRPr="00721F7D" w14:paraId="74A830A4" w14:textId="77777777" w:rsidTr="00721F7D">
        <w:tc>
          <w:tcPr>
            <w:tcW w:w="9385"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E59DDBF" w14:textId="77777777" w:rsidR="00721F7D" w:rsidRPr="00721F7D" w:rsidRDefault="00721F7D" w:rsidP="00647BA5">
            <w:pPr>
              <w:rPr>
                <w:b/>
                <w:bCs/>
                <w:color w:val="000000"/>
                <w:sz w:val="22"/>
                <w:szCs w:val="22"/>
              </w:rPr>
            </w:pPr>
            <w:proofErr w:type="spellStart"/>
            <w:r w:rsidRPr="00721F7D">
              <w:rPr>
                <w:b/>
                <w:bCs/>
                <w:color w:val="000000"/>
                <w:sz w:val="22"/>
                <w:szCs w:val="22"/>
              </w:rPr>
              <w:t>Ukupno</w:t>
            </w:r>
            <w:proofErr w:type="spellEnd"/>
            <w:r w:rsidRPr="00721F7D">
              <w:rPr>
                <w:b/>
                <w:bCs/>
                <w:color w:val="000000"/>
                <w:sz w:val="22"/>
                <w:szCs w:val="22"/>
              </w:rPr>
              <w:t xml:space="preserve"> za BK</w:t>
            </w:r>
          </w:p>
        </w:tc>
        <w:tc>
          <w:tcPr>
            <w:tcW w:w="3523"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89CDBC7" w14:textId="77777777" w:rsidR="00721F7D" w:rsidRPr="00721F7D" w:rsidRDefault="00721F7D" w:rsidP="00647BA5">
            <w:pPr>
              <w:jc w:val="right"/>
              <w:rPr>
                <w:b/>
                <w:bCs/>
                <w:color w:val="000000"/>
                <w:sz w:val="22"/>
                <w:szCs w:val="22"/>
              </w:rPr>
            </w:pPr>
            <w:r w:rsidRPr="00721F7D">
              <w:rPr>
                <w:b/>
                <w:bCs/>
                <w:color w:val="000000"/>
                <w:sz w:val="22"/>
                <w:szCs w:val="22"/>
              </w:rPr>
              <w:t>1.468.549.553,00</w:t>
            </w:r>
          </w:p>
        </w:tc>
      </w:tr>
    </w:tbl>
    <w:p w14:paraId="6CC1D30C" w14:textId="77777777" w:rsidR="00A31F41" w:rsidRDefault="00A31F41" w:rsidP="00A31F41"/>
    <w:p w14:paraId="62CA6F5D" w14:textId="77777777" w:rsidR="00A31F41" w:rsidRDefault="00A31F41" w:rsidP="00A31F41"/>
    <w:p w14:paraId="0825A49E" w14:textId="77777777" w:rsidR="00255970" w:rsidRDefault="00255970" w:rsidP="00A31F41"/>
    <w:p w14:paraId="6C1B6674" w14:textId="77777777" w:rsidR="00255970" w:rsidRDefault="00255970" w:rsidP="00A31F41"/>
    <w:p w14:paraId="0B1F344E" w14:textId="77777777" w:rsidR="002A5C7E" w:rsidRDefault="002A5C7E" w:rsidP="004164E3">
      <w:pPr>
        <w:jc w:val="center"/>
        <w:rPr>
          <w:rFonts w:cs="TimesNewRomanPSMT"/>
          <w:b/>
          <w:sz w:val="22"/>
          <w:szCs w:val="22"/>
          <w:lang w:val="sr-Latn-RS"/>
        </w:rPr>
      </w:pPr>
      <w:r w:rsidRPr="00AF74E8">
        <w:rPr>
          <w:rFonts w:cs="TimesNewRomanPSMT"/>
          <w:b/>
          <w:sz w:val="22"/>
          <w:szCs w:val="22"/>
          <w:lang w:val="sr-Cyrl-CS"/>
        </w:rPr>
        <w:t xml:space="preserve">Član </w:t>
      </w:r>
      <w:r w:rsidR="00027F4D">
        <w:rPr>
          <w:rFonts w:cs="TimesNewRomanPSMT"/>
          <w:b/>
          <w:sz w:val="22"/>
          <w:szCs w:val="22"/>
        </w:rPr>
        <w:t>10</w:t>
      </w:r>
      <w:r w:rsidRPr="00AF74E8">
        <w:rPr>
          <w:rFonts w:cs="TimesNewRomanPSMT"/>
          <w:b/>
          <w:sz w:val="22"/>
          <w:szCs w:val="22"/>
          <w:lang w:val="sr-Cyrl-CS"/>
        </w:rPr>
        <w:t>.</w:t>
      </w:r>
    </w:p>
    <w:p w14:paraId="52A98721" w14:textId="77777777" w:rsidR="001675D9" w:rsidRDefault="001675D9" w:rsidP="004164E3">
      <w:pPr>
        <w:jc w:val="center"/>
        <w:rPr>
          <w:rFonts w:cs="TimesNewRomanPSMT"/>
          <w:b/>
          <w:sz w:val="22"/>
          <w:szCs w:val="22"/>
          <w:lang w:val="sr-Latn-RS"/>
        </w:rPr>
      </w:pPr>
    </w:p>
    <w:p w14:paraId="5CCABD5A" w14:textId="77777777" w:rsidR="001675D9" w:rsidRPr="001675D9" w:rsidRDefault="001675D9" w:rsidP="004164E3">
      <w:pPr>
        <w:jc w:val="center"/>
        <w:rPr>
          <w:rFonts w:cs="TimesNewRomanPSMT"/>
          <w:b/>
          <w:sz w:val="22"/>
          <w:szCs w:val="22"/>
          <w:lang w:val="sr-Latn-RS"/>
        </w:rPr>
      </w:pPr>
    </w:p>
    <w:p w14:paraId="47264EEE" w14:textId="77777777" w:rsidR="002A5C7E" w:rsidRPr="00876102" w:rsidRDefault="00134847" w:rsidP="002A5C7E">
      <w:pPr>
        <w:ind w:firstLine="720"/>
        <w:jc w:val="both"/>
        <w:rPr>
          <w:sz w:val="22"/>
          <w:szCs w:val="22"/>
          <w:lang w:val="sr-Latn-CS" w:eastAsia="en-US"/>
        </w:rPr>
      </w:pPr>
      <w:proofErr w:type="spellStart"/>
      <w:r>
        <w:rPr>
          <w:sz w:val="22"/>
          <w:szCs w:val="22"/>
          <w:lang w:eastAsia="en-US"/>
        </w:rPr>
        <w:t>Stalna</w:t>
      </w:r>
      <w:proofErr w:type="spellEnd"/>
      <w:r w:rsidRPr="00876102">
        <w:rPr>
          <w:sz w:val="22"/>
          <w:szCs w:val="22"/>
          <w:lang w:val="sr-Latn-CS" w:eastAsia="en-US"/>
        </w:rPr>
        <w:t xml:space="preserve"> </w:t>
      </w:r>
      <w:r>
        <w:rPr>
          <w:sz w:val="22"/>
          <w:szCs w:val="22"/>
          <w:lang w:eastAsia="en-US"/>
        </w:rPr>
        <w:t>bud</w:t>
      </w:r>
      <w:r w:rsidRPr="00876102">
        <w:rPr>
          <w:sz w:val="22"/>
          <w:szCs w:val="22"/>
          <w:lang w:val="sr-Latn-CS" w:eastAsia="en-US"/>
        </w:rPr>
        <w:t>ž</w:t>
      </w:r>
      <w:proofErr w:type="spellStart"/>
      <w:r>
        <w:rPr>
          <w:sz w:val="22"/>
          <w:szCs w:val="22"/>
          <w:lang w:eastAsia="en-US"/>
        </w:rPr>
        <w:t>etska</w:t>
      </w:r>
      <w:proofErr w:type="spellEnd"/>
      <w:r w:rsidRPr="00876102">
        <w:rPr>
          <w:sz w:val="22"/>
          <w:szCs w:val="22"/>
          <w:lang w:val="sr-Latn-CS" w:eastAsia="en-US"/>
        </w:rPr>
        <w:t xml:space="preserve"> </w:t>
      </w:r>
      <w:proofErr w:type="spellStart"/>
      <w:r>
        <w:rPr>
          <w:sz w:val="22"/>
          <w:szCs w:val="22"/>
          <w:lang w:eastAsia="en-US"/>
        </w:rPr>
        <w:t>rezerva</w:t>
      </w:r>
      <w:proofErr w:type="spellEnd"/>
      <w:r w:rsidRPr="00876102">
        <w:rPr>
          <w:sz w:val="22"/>
          <w:szCs w:val="22"/>
          <w:lang w:val="sr-Latn-CS" w:eastAsia="en-US"/>
        </w:rPr>
        <w:t xml:space="preserve"> </w:t>
      </w:r>
      <w:r>
        <w:rPr>
          <w:sz w:val="22"/>
          <w:szCs w:val="22"/>
          <w:lang w:eastAsia="en-US"/>
        </w:rPr>
        <w:t>za</w:t>
      </w:r>
      <w:r w:rsidRPr="00876102">
        <w:rPr>
          <w:sz w:val="22"/>
          <w:szCs w:val="22"/>
          <w:lang w:val="sr-Latn-CS" w:eastAsia="en-US"/>
        </w:rPr>
        <w:t xml:space="preserve"> 202</w:t>
      </w:r>
      <w:r w:rsidR="00DE0E87">
        <w:rPr>
          <w:sz w:val="22"/>
          <w:szCs w:val="22"/>
          <w:lang w:eastAsia="en-US"/>
        </w:rPr>
        <w:t>4</w:t>
      </w:r>
      <w:r w:rsidR="00282D59" w:rsidRPr="00876102">
        <w:rPr>
          <w:sz w:val="22"/>
          <w:szCs w:val="22"/>
          <w:lang w:val="sr-Latn-CS" w:eastAsia="en-US"/>
        </w:rPr>
        <w:t xml:space="preserve">. </w:t>
      </w:r>
      <w:proofErr w:type="spellStart"/>
      <w:r w:rsidR="00282D59">
        <w:rPr>
          <w:sz w:val="22"/>
          <w:szCs w:val="22"/>
          <w:lang w:eastAsia="en-US"/>
        </w:rPr>
        <w:t>godinu</w:t>
      </w:r>
      <w:proofErr w:type="spellEnd"/>
      <w:r w:rsidR="00282D59" w:rsidRPr="00876102">
        <w:rPr>
          <w:sz w:val="22"/>
          <w:szCs w:val="22"/>
          <w:lang w:val="sr-Latn-CS" w:eastAsia="en-US"/>
        </w:rPr>
        <w:t xml:space="preserve"> </w:t>
      </w:r>
      <w:proofErr w:type="spellStart"/>
      <w:proofErr w:type="gramStart"/>
      <w:r w:rsidR="00282D59">
        <w:rPr>
          <w:sz w:val="22"/>
          <w:szCs w:val="22"/>
          <w:lang w:eastAsia="en-US"/>
        </w:rPr>
        <w:t>iznosi</w:t>
      </w:r>
      <w:proofErr w:type="spellEnd"/>
      <w:r w:rsidR="00282D59" w:rsidRPr="00876102">
        <w:rPr>
          <w:sz w:val="22"/>
          <w:szCs w:val="22"/>
          <w:lang w:val="sr-Latn-CS" w:eastAsia="en-US"/>
        </w:rPr>
        <w:t xml:space="preserve">  2.0</w:t>
      </w:r>
      <w:r w:rsidR="002A5C7E" w:rsidRPr="00876102">
        <w:rPr>
          <w:sz w:val="22"/>
          <w:szCs w:val="22"/>
          <w:lang w:val="sr-Latn-CS" w:eastAsia="en-US"/>
        </w:rPr>
        <w:t>00.000</w:t>
      </w:r>
      <w:proofErr w:type="gramEnd"/>
      <w:r w:rsidR="002A5C7E" w:rsidRPr="00876102">
        <w:rPr>
          <w:sz w:val="22"/>
          <w:szCs w:val="22"/>
          <w:lang w:val="sr-Latn-CS" w:eastAsia="en-US"/>
        </w:rPr>
        <w:t xml:space="preserve"> </w:t>
      </w:r>
      <w:proofErr w:type="spellStart"/>
      <w:r w:rsidR="002A5C7E" w:rsidRPr="00AF74E8">
        <w:rPr>
          <w:sz w:val="22"/>
          <w:szCs w:val="22"/>
          <w:lang w:eastAsia="en-US"/>
        </w:rPr>
        <w:t>dinar</w:t>
      </w:r>
      <w:r w:rsidR="00282D59">
        <w:rPr>
          <w:sz w:val="22"/>
          <w:szCs w:val="22"/>
          <w:lang w:eastAsia="en-US"/>
        </w:rPr>
        <w:t>a</w:t>
      </w:r>
      <w:proofErr w:type="spellEnd"/>
      <w:r w:rsidR="00282D59" w:rsidRPr="00876102">
        <w:rPr>
          <w:sz w:val="22"/>
          <w:szCs w:val="22"/>
          <w:lang w:val="sr-Latn-CS" w:eastAsia="en-US"/>
        </w:rPr>
        <w:t xml:space="preserve">, </w:t>
      </w:r>
      <w:r w:rsidR="00282D59">
        <w:rPr>
          <w:sz w:val="22"/>
          <w:szCs w:val="22"/>
          <w:lang w:eastAsia="en-US"/>
        </w:rPr>
        <w:t>a</w:t>
      </w:r>
      <w:r w:rsidR="00282D59" w:rsidRPr="00876102">
        <w:rPr>
          <w:sz w:val="22"/>
          <w:szCs w:val="22"/>
          <w:lang w:val="sr-Latn-CS" w:eastAsia="en-US"/>
        </w:rPr>
        <w:t xml:space="preserve"> </w:t>
      </w:r>
      <w:proofErr w:type="spellStart"/>
      <w:r w:rsidR="00282D59">
        <w:rPr>
          <w:sz w:val="22"/>
          <w:szCs w:val="22"/>
          <w:lang w:eastAsia="en-US"/>
        </w:rPr>
        <w:t>teku</w:t>
      </w:r>
      <w:proofErr w:type="spellEnd"/>
      <w:r w:rsidR="00282D59" w:rsidRPr="00876102">
        <w:rPr>
          <w:sz w:val="22"/>
          <w:szCs w:val="22"/>
          <w:lang w:val="sr-Latn-CS" w:eastAsia="en-US"/>
        </w:rPr>
        <w:t>ć</w:t>
      </w:r>
      <w:r w:rsidR="00282D59">
        <w:rPr>
          <w:sz w:val="22"/>
          <w:szCs w:val="22"/>
          <w:lang w:eastAsia="en-US"/>
        </w:rPr>
        <w:t>a</w:t>
      </w:r>
      <w:r w:rsidR="00282D59" w:rsidRPr="00876102">
        <w:rPr>
          <w:sz w:val="22"/>
          <w:szCs w:val="22"/>
          <w:lang w:val="sr-Latn-CS" w:eastAsia="en-US"/>
        </w:rPr>
        <w:t xml:space="preserve"> </w:t>
      </w:r>
      <w:r w:rsidR="00282D59">
        <w:rPr>
          <w:sz w:val="22"/>
          <w:szCs w:val="22"/>
          <w:lang w:eastAsia="en-US"/>
        </w:rPr>
        <w:t>bud</w:t>
      </w:r>
      <w:r w:rsidR="00282D59" w:rsidRPr="00876102">
        <w:rPr>
          <w:sz w:val="22"/>
          <w:szCs w:val="22"/>
          <w:lang w:val="sr-Latn-CS" w:eastAsia="en-US"/>
        </w:rPr>
        <w:t>ž</w:t>
      </w:r>
      <w:proofErr w:type="spellStart"/>
      <w:r w:rsidR="00282D59">
        <w:rPr>
          <w:sz w:val="22"/>
          <w:szCs w:val="22"/>
          <w:lang w:eastAsia="en-US"/>
        </w:rPr>
        <w:t>etska</w:t>
      </w:r>
      <w:proofErr w:type="spellEnd"/>
      <w:r w:rsidR="00282D59" w:rsidRPr="00876102">
        <w:rPr>
          <w:sz w:val="22"/>
          <w:szCs w:val="22"/>
          <w:lang w:val="sr-Latn-CS" w:eastAsia="en-US"/>
        </w:rPr>
        <w:t xml:space="preserve"> </w:t>
      </w:r>
      <w:proofErr w:type="spellStart"/>
      <w:r w:rsidR="00282D59">
        <w:rPr>
          <w:sz w:val="22"/>
          <w:szCs w:val="22"/>
          <w:lang w:eastAsia="en-US"/>
        </w:rPr>
        <w:t>rezerva</w:t>
      </w:r>
      <w:proofErr w:type="spellEnd"/>
      <w:r w:rsidR="00282D59" w:rsidRPr="00876102">
        <w:rPr>
          <w:sz w:val="22"/>
          <w:szCs w:val="22"/>
          <w:lang w:val="sr-Latn-CS" w:eastAsia="en-US"/>
        </w:rPr>
        <w:t xml:space="preserve"> </w:t>
      </w:r>
      <w:r w:rsidR="00881100">
        <w:rPr>
          <w:sz w:val="22"/>
          <w:szCs w:val="22"/>
          <w:lang w:val="sr-Latn-CS" w:eastAsia="en-US"/>
        </w:rPr>
        <w:t>4</w:t>
      </w:r>
      <w:r w:rsidR="00393D90">
        <w:rPr>
          <w:sz w:val="22"/>
          <w:szCs w:val="22"/>
          <w:lang w:val="sr-Latn-CS" w:eastAsia="en-US"/>
        </w:rPr>
        <w:t>0</w:t>
      </w:r>
      <w:r w:rsidR="002A5C7E" w:rsidRPr="00876102">
        <w:rPr>
          <w:sz w:val="22"/>
          <w:szCs w:val="22"/>
          <w:lang w:val="sr-Latn-CS" w:eastAsia="en-US"/>
        </w:rPr>
        <w:t xml:space="preserve">.000.000 </w:t>
      </w:r>
      <w:proofErr w:type="spellStart"/>
      <w:r w:rsidR="002A5C7E" w:rsidRPr="00AF74E8">
        <w:rPr>
          <w:sz w:val="22"/>
          <w:szCs w:val="22"/>
          <w:lang w:eastAsia="en-US"/>
        </w:rPr>
        <w:t>dinara</w:t>
      </w:r>
      <w:proofErr w:type="spellEnd"/>
      <w:r w:rsidR="002A5C7E" w:rsidRPr="00876102">
        <w:rPr>
          <w:sz w:val="22"/>
          <w:szCs w:val="22"/>
          <w:lang w:val="sr-Latn-CS" w:eastAsia="en-US"/>
        </w:rPr>
        <w:t>.</w:t>
      </w:r>
    </w:p>
    <w:p w14:paraId="47B00E1A" w14:textId="77777777" w:rsidR="00134847" w:rsidRDefault="00134847" w:rsidP="002A5C7E">
      <w:pPr>
        <w:rPr>
          <w:sz w:val="22"/>
          <w:szCs w:val="22"/>
          <w:lang w:val="sr-Latn-CS" w:eastAsia="en-US"/>
        </w:rPr>
      </w:pPr>
    </w:p>
    <w:p w14:paraId="2D07F726" w14:textId="77777777" w:rsidR="00255970" w:rsidRDefault="00255970" w:rsidP="002A5C7E">
      <w:pPr>
        <w:rPr>
          <w:b/>
          <w:sz w:val="24"/>
          <w:szCs w:val="24"/>
          <w:highlight w:val="yellow"/>
          <w:lang w:val="sr-Latn-CS"/>
        </w:rPr>
      </w:pPr>
    </w:p>
    <w:p w14:paraId="53242602" w14:textId="77777777" w:rsidR="000445A1" w:rsidRDefault="000445A1" w:rsidP="002A5C7E">
      <w:pPr>
        <w:rPr>
          <w:b/>
          <w:sz w:val="24"/>
          <w:szCs w:val="24"/>
          <w:highlight w:val="yellow"/>
          <w:lang w:val="sr-Latn-CS"/>
        </w:rPr>
      </w:pPr>
    </w:p>
    <w:p w14:paraId="37796445" w14:textId="77777777" w:rsidR="000445A1" w:rsidRDefault="000445A1" w:rsidP="002A5C7E">
      <w:pPr>
        <w:rPr>
          <w:b/>
          <w:sz w:val="24"/>
          <w:szCs w:val="24"/>
          <w:highlight w:val="yellow"/>
          <w:lang w:val="sr-Latn-CS"/>
        </w:rPr>
      </w:pPr>
    </w:p>
    <w:p w14:paraId="2BE29556" w14:textId="77777777" w:rsidR="000445A1" w:rsidRPr="002A5C7E" w:rsidRDefault="000445A1" w:rsidP="002A5C7E">
      <w:pPr>
        <w:rPr>
          <w:b/>
          <w:sz w:val="24"/>
          <w:szCs w:val="24"/>
          <w:highlight w:val="yellow"/>
          <w:lang w:val="sr-Latn-CS"/>
        </w:rPr>
      </w:pPr>
    </w:p>
    <w:p w14:paraId="4819D476" w14:textId="77777777" w:rsidR="002A5C7E" w:rsidRPr="00AF74E8" w:rsidRDefault="002A5C7E" w:rsidP="002A5C7E">
      <w:pPr>
        <w:jc w:val="center"/>
        <w:rPr>
          <w:b/>
          <w:sz w:val="24"/>
          <w:szCs w:val="24"/>
          <w:lang w:val="sr-Cyrl-CS"/>
        </w:rPr>
      </w:pPr>
      <w:r w:rsidRPr="00AF74E8">
        <w:rPr>
          <w:b/>
          <w:sz w:val="24"/>
          <w:szCs w:val="24"/>
        </w:rPr>
        <w:lastRenderedPageBreak/>
        <w:t>II</w:t>
      </w:r>
      <w:r w:rsidRPr="00AF74E8">
        <w:rPr>
          <w:b/>
          <w:sz w:val="24"/>
          <w:szCs w:val="24"/>
          <w:lang w:val="ru-RU"/>
        </w:rPr>
        <w:t xml:space="preserve">. </w:t>
      </w:r>
      <w:r w:rsidRPr="00AF74E8">
        <w:rPr>
          <w:b/>
          <w:sz w:val="24"/>
          <w:szCs w:val="24"/>
          <w:lang w:val="sr-Cyrl-CS"/>
        </w:rPr>
        <w:t>POSEBAN DEO</w:t>
      </w:r>
    </w:p>
    <w:p w14:paraId="21F8849E" w14:textId="77777777" w:rsidR="002A5C7E" w:rsidRPr="00AF74E8" w:rsidRDefault="002A5C7E" w:rsidP="002A5C7E">
      <w:pPr>
        <w:rPr>
          <w:lang w:val="sr-Latn-CS"/>
        </w:rPr>
      </w:pPr>
    </w:p>
    <w:p w14:paraId="56045B64" w14:textId="77777777" w:rsidR="002A5C7E" w:rsidRDefault="002A5C7E" w:rsidP="002A5C7E">
      <w:pPr>
        <w:jc w:val="center"/>
        <w:rPr>
          <w:b/>
          <w:sz w:val="22"/>
          <w:szCs w:val="22"/>
          <w:lang w:val="sr-Latn-CS"/>
        </w:rPr>
      </w:pPr>
      <w:r w:rsidRPr="00AF74E8">
        <w:rPr>
          <w:b/>
          <w:sz w:val="22"/>
          <w:szCs w:val="22"/>
          <w:lang w:val="sr-Cyrl-CS"/>
        </w:rPr>
        <w:t xml:space="preserve">Član </w:t>
      </w:r>
      <w:r w:rsidRPr="00AF74E8">
        <w:rPr>
          <w:b/>
          <w:sz w:val="22"/>
          <w:szCs w:val="22"/>
        </w:rPr>
        <w:t>1</w:t>
      </w:r>
      <w:r w:rsidR="00027F4D">
        <w:rPr>
          <w:b/>
          <w:sz w:val="22"/>
          <w:szCs w:val="22"/>
        </w:rPr>
        <w:t>1</w:t>
      </w:r>
      <w:r w:rsidRPr="00AF74E8">
        <w:rPr>
          <w:b/>
          <w:sz w:val="22"/>
          <w:szCs w:val="22"/>
          <w:lang w:val="sr-Latn-CS"/>
        </w:rPr>
        <w:t>.</w:t>
      </w:r>
    </w:p>
    <w:p w14:paraId="0032FBCD" w14:textId="77777777" w:rsidR="00134847" w:rsidRPr="00AF74E8" w:rsidRDefault="00134847" w:rsidP="002A5C7E">
      <w:pPr>
        <w:jc w:val="center"/>
        <w:rPr>
          <w:b/>
          <w:sz w:val="22"/>
          <w:szCs w:val="22"/>
          <w:lang w:val="sr-Latn-CS"/>
        </w:rPr>
      </w:pPr>
    </w:p>
    <w:p w14:paraId="3EF28D3D" w14:textId="77777777" w:rsidR="00810AE0" w:rsidRPr="00876102" w:rsidRDefault="002A5C7E" w:rsidP="002A5C7E">
      <w:pPr>
        <w:ind w:firstLine="720"/>
        <w:jc w:val="both"/>
        <w:rPr>
          <w:sz w:val="22"/>
          <w:szCs w:val="22"/>
          <w:lang w:val="sr-Latn-CS" w:eastAsia="en-US"/>
        </w:rPr>
      </w:pPr>
      <w:proofErr w:type="spellStart"/>
      <w:r w:rsidRPr="00AF74E8">
        <w:rPr>
          <w:sz w:val="22"/>
          <w:szCs w:val="22"/>
          <w:lang w:eastAsia="en-US"/>
        </w:rPr>
        <w:t>Ukupni</w:t>
      </w:r>
      <w:proofErr w:type="spellEnd"/>
      <w:r w:rsidRPr="00876102">
        <w:rPr>
          <w:sz w:val="22"/>
          <w:szCs w:val="22"/>
          <w:lang w:val="sr-Latn-CS" w:eastAsia="en-US"/>
        </w:rPr>
        <w:t xml:space="preserve"> </w:t>
      </w:r>
      <w:proofErr w:type="spellStart"/>
      <w:r w:rsidRPr="00AF74E8">
        <w:rPr>
          <w:sz w:val="22"/>
          <w:szCs w:val="22"/>
          <w:lang w:eastAsia="en-US"/>
        </w:rPr>
        <w:t>rashodi</w:t>
      </w:r>
      <w:proofErr w:type="spellEnd"/>
      <w:r w:rsidRPr="00876102">
        <w:rPr>
          <w:sz w:val="22"/>
          <w:szCs w:val="22"/>
          <w:lang w:val="sr-Latn-CS" w:eastAsia="en-US"/>
        </w:rPr>
        <w:t xml:space="preserve"> </w:t>
      </w:r>
      <w:proofErr w:type="spellStart"/>
      <w:r w:rsidRPr="00AF74E8">
        <w:rPr>
          <w:sz w:val="22"/>
          <w:szCs w:val="22"/>
          <w:lang w:eastAsia="en-US"/>
        </w:rPr>
        <w:t>i</w:t>
      </w:r>
      <w:proofErr w:type="spellEnd"/>
      <w:r w:rsidRPr="00876102">
        <w:rPr>
          <w:sz w:val="22"/>
          <w:szCs w:val="22"/>
          <w:lang w:val="sr-Latn-CS" w:eastAsia="en-US"/>
        </w:rPr>
        <w:t xml:space="preserve"> </w:t>
      </w:r>
      <w:proofErr w:type="spellStart"/>
      <w:r w:rsidRPr="00AF74E8">
        <w:rPr>
          <w:sz w:val="22"/>
          <w:szCs w:val="22"/>
          <w:lang w:eastAsia="en-US"/>
        </w:rPr>
        <w:t>izdaci</w:t>
      </w:r>
      <w:proofErr w:type="spellEnd"/>
      <w:r w:rsidRPr="00876102">
        <w:rPr>
          <w:sz w:val="22"/>
          <w:szCs w:val="22"/>
          <w:lang w:val="sr-Latn-CS" w:eastAsia="en-US"/>
        </w:rPr>
        <w:t xml:space="preserve">, </w:t>
      </w:r>
      <w:proofErr w:type="spellStart"/>
      <w:r w:rsidRPr="00AF74E8">
        <w:rPr>
          <w:sz w:val="22"/>
          <w:szCs w:val="22"/>
          <w:lang w:eastAsia="en-US"/>
        </w:rPr>
        <w:t>ukl</w:t>
      </w:r>
      <w:proofErr w:type="spellEnd"/>
      <w:r w:rsidRPr="00876102">
        <w:rPr>
          <w:sz w:val="22"/>
          <w:szCs w:val="22"/>
          <w:lang w:val="sr-Latn-CS" w:eastAsia="en-US"/>
        </w:rPr>
        <w:t>ј</w:t>
      </w:r>
      <w:r w:rsidRPr="00AF74E8">
        <w:rPr>
          <w:sz w:val="22"/>
          <w:szCs w:val="22"/>
          <w:lang w:eastAsia="en-US"/>
        </w:rPr>
        <w:t>u</w:t>
      </w:r>
      <w:r w:rsidRPr="00876102">
        <w:rPr>
          <w:sz w:val="22"/>
          <w:szCs w:val="22"/>
          <w:lang w:val="sr-Latn-CS" w:eastAsia="en-US"/>
        </w:rPr>
        <w:t>č</w:t>
      </w:r>
      <w:proofErr w:type="spellStart"/>
      <w:r w:rsidRPr="00AF74E8">
        <w:rPr>
          <w:sz w:val="22"/>
          <w:szCs w:val="22"/>
          <w:lang w:eastAsia="en-US"/>
        </w:rPr>
        <w:t>uju</w:t>
      </w:r>
      <w:proofErr w:type="spellEnd"/>
      <w:r w:rsidRPr="00876102">
        <w:rPr>
          <w:sz w:val="22"/>
          <w:szCs w:val="22"/>
          <w:lang w:val="sr-Latn-CS" w:eastAsia="en-US"/>
        </w:rPr>
        <w:t>ć</w:t>
      </w:r>
      <w:proofErr w:type="spellStart"/>
      <w:r w:rsidRPr="00AF74E8">
        <w:rPr>
          <w:sz w:val="22"/>
          <w:szCs w:val="22"/>
          <w:lang w:eastAsia="en-US"/>
        </w:rPr>
        <w:t>i</w:t>
      </w:r>
      <w:proofErr w:type="spellEnd"/>
      <w:r w:rsidRPr="00876102">
        <w:rPr>
          <w:sz w:val="22"/>
          <w:szCs w:val="22"/>
          <w:lang w:val="sr-Latn-CS" w:eastAsia="en-US"/>
        </w:rPr>
        <w:t xml:space="preserve"> </w:t>
      </w:r>
      <w:proofErr w:type="spellStart"/>
      <w:r w:rsidRPr="00AF74E8">
        <w:rPr>
          <w:sz w:val="22"/>
          <w:szCs w:val="22"/>
          <w:lang w:eastAsia="en-US"/>
        </w:rPr>
        <w:t>izdatke</w:t>
      </w:r>
      <w:proofErr w:type="spellEnd"/>
      <w:r w:rsidRPr="00876102">
        <w:rPr>
          <w:sz w:val="22"/>
          <w:szCs w:val="22"/>
          <w:lang w:val="sr-Latn-CS" w:eastAsia="en-US"/>
        </w:rPr>
        <w:t xml:space="preserve"> </w:t>
      </w:r>
      <w:r w:rsidRPr="00AF74E8">
        <w:rPr>
          <w:sz w:val="22"/>
          <w:szCs w:val="22"/>
          <w:lang w:eastAsia="en-US"/>
        </w:rPr>
        <w:t>za</w:t>
      </w:r>
      <w:r w:rsidRPr="00876102">
        <w:rPr>
          <w:sz w:val="22"/>
          <w:szCs w:val="22"/>
          <w:lang w:val="sr-Latn-CS" w:eastAsia="en-US"/>
        </w:rPr>
        <w:t xml:space="preserve"> </w:t>
      </w:r>
      <w:proofErr w:type="spellStart"/>
      <w:r w:rsidRPr="00AF74E8">
        <w:rPr>
          <w:sz w:val="22"/>
          <w:szCs w:val="22"/>
          <w:lang w:eastAsia="en-US"/>
        </w:rPr>
        <w:t>ot</w:t>
      </w:r>
      <w:r w:rsidR="004B5A60" w:rsidRPr="00AF74E8">
        <w:rPr>
          <w:sz w:val="22"/>
          <w:szCs w:val="22"/>
          <w:lang w:eastAsia="en-US"/>
        </w:rPr>
        <w:t>plat</w:t>
      </w:r>
      <w:r w:rsidR="00A62CEC">
        <w:rPr>
          <w:sz w:val="22"/>
          <w:szCs w:val="22"/>
          <w:lang w:eastAsia="en-US"/>
        </w:rPr>
        <w:t>u</w:t>
      </w:r>
      <w:proofErr w:type="spellEnd"/>
      <w:r w:rsidR="00A62CEC" w:rsidRPr="00876102">
        <w:rPr>
          <w:sz w:val="22"/>
          <w:szCs w:val="22"/>
          <w:lang w:val="sr-Latn-CS" w:eastAsia="en-US"/>
        </w:rPr>
        <w:t xml:space="preserve"> </w:t>
      </w:r>
      <w:proofErr w:type="spellStart"/>
      <w:r w:rsidR="00A62CEC">
        <w:rPr>
          <w:sz w:val="22"/>
          <w:szCs w:val="22"/>
          <w:lang w:eastAsia="en-US"/>
        </w:rPr>
        <w:t>glavnice</w:t>
      </w:r>
      <w:proofErr w:type="spellEnd"/>
      <w:r w:rsidR="00A62CEC" w:rsidRPr="00876102">
        <w:rPr>
          <w:sz w:val="22"/>
          <w:szCs w:val="22"/>
          <w:lang w:val="sr-Latn-CS" w:eastAsia="en-US"/>
        </w:rPr>
        <w:t xml:space="preserve"> </w:t>
      </w:r>
      <w:proofErr w:type="spellStart"/>
      <w:r w:rsidR="00A62CEC">
        <w:rPr>
          <w:sz w:val="22"/>
          <w:szCs w:val="22"/>
          <w:lang w:eastAsia="en-US"/>
        </w:rPr>
        <w:t>duga</w:t>
      </w:r>
      <w:proofErr w:type="spellEnd"/>
      <w:r w:rsidR="00A62CEC" w:rsidRPr="00876102">
        <w:rPr>
          <w:sz w:val="22"/>
          <w:szCs w:val="22"/>
          <w:lang w:val="sr-Latn-CS" w:eastAsia="en-US"/>
        </w:rPr>
        <w:t xml:space="preserve"> </w:t>
      </w:r>
      <w:r w:rsidR="00A62CEC">
        <w:rPr>
          <w:sz w:val="22"/>
          <w:szCs w:val="22"/>
          <w:lang w:eastAsia="en-US"/>
        </w:rPr>
        <w:t>u</w:t>
      </w:r>
      <w:r w:rsidR="00A62CEC" w:rsidRPr="00876102">
        <w:rPr>
          <w:sz w:val="22"/>
          <w:szCs w:val="22"/>
          <w:lang w:val="sr-Latn-CS" w:eastAsia="en-US"/>
        </w:rPr>
        <w:t xml:space="preserve"> </w:t>
      </w:r>
      <w:proofErr w:type="spellStart"/>
      <w:r w:rsidR="00A62CEC">
        <w:rPr>
          <w:sz w:val="22"/>
          <w:szCs w:val="22"/>
          <w:lang w:eastAsia="en-US"/>
        </w:rPr>
        <w:t>iznosu</w:t>
      </w:r>
      <w:proofErr w:type="spellEnd"/>
      <w:r w:rsidR="00A62CEC" w:rsidRPr="00876102">
        <w:rPr>
          <w:sz w:val="22"/>
          <w:szCs w:val="22"/>
          <w:lang w:val="sr-Latn-CS" w:eastAsia="en-US"/>
        </w:rPr>
        <w:t xml:space="preserve"> </w:t>
      </w:r>
      <w:r w:rsidR="00A62CEC" w:rsidRPr="004B0D09">
        <w:rPr>
          <w:sz w:val="22"/>
          <w:szCs w:val="22"/>
          <w:lang w:eastAsia="en-US"/>
        </w:rPr>
        <w:t>od</w:t>
      </w:r>
      <w:r w:rsidR="00A62CEC" w:rsidRPr="004B0D09">
        <w:rPr>
          <w:sz w:val="22"/>
          <w:szCs w:val="22"/>
          <w:lang w:val="sr-Latn-CS" w:eastAsia="en-US"/>
        </w:rPr>
        <w:t xml:space="preserve"> </w:t>
      </w:r>
      <w:r w:rsidR="00665DAD">
        <w:rPr>
          <w:sz w:val="22"/>
          <w:szCs w:val="22"/>
          <w:lang w:val="sr-Latn-CS" w:eastAsia="en-US"/>
        </w:rPr>
        <w:t>1.</w:t>
      </w:r>
      <w:r w:rsidR="00051DCE">
        <w:rPr>
          <w:sz w:val="22"/>
          <w:szCs w:val="22"/>
          <w:lang w:val="sr-Latn-CS" w:eastAsia="en-US"/>
        </w:rPr>
        <w:t>468</w:t>
      </w:r>
      <w:r w:rsidR="00665DAD">
        <w:rPr>
          <w:sz w:val="22"/>
          <w:szCs w:val="22"/>
          <w:lang w:val="sr-Latn-CS" w:eastAsia="en-US"/>
        </w:rPr>
        <w:t>.549.553,00</w:t>
      </w:r>
      <w:r w:rsidRPr="005A1985">
        <w:rPr>
          <w:color w:val="FF0000"/>
          <w:sz w:val="22"/>
          <w:szCs w:val="22"/>
          <w:lang w:val="sr-Latn-CS" w:eastAsia="en-US"/>
        </w:rPr>
        <w:t xml:space="preserve"> </w:t>
      </w:r>
      <w:proofErr w:type="spellStart"/>
      <w:r w:rsidRPr="00AF74E8">
        <w:rPr>
          <w:sz w:val="22"/>
          <w:szCs w:val="22"/>
          <w:lang w:eastAsia="en-US"/>
        </w:rPr>
        <w:t>dinara</w:t>
      </w:r>
      <w:proofErr w:type="spellEnd"/>
      <w:r w:rsidRPr="00876102">
        <w:rPr>
          <w:sz w:val="22"/>
          <w:szCs w:val="22"/>
          <w:lang w:val="sr-Latn-CS" w:eastAsia="en-US"/>
        </w:rPr>
        <w:t xml:space="preserve">, </w:t>
      </w:r>
      <w:proofErr w:type="spellStart"/>
      <w:r w:rsidRPr="00AF74E8">
        <w:rPr>
          <w:sz w:val="22"/>
          <w:szCs w:val="22"/>
          <w:lang w:eastAsia="en-US"/>
        </w:rPr>
        <w:t>finansirani</w:t>
      </w:r>
      <w:proofErr w:type="spellEnd"/>
      <w:r w:rsidRPr="00876102">
        <w:rPr>
          <w:sz w:val="22"/>
          <w:szCs w:val="22"/>
          <w:lang w:val="sr-Latn-CS" w:eastAsia="en-US"/>
        </w:rPr>
        <w:t xml:space="preserve"> </w:t>
      </w:r>
      <w:proofErr w:type="spellStart"/>
      <w:r w:rsidRPr="00AF74E8">
        <w:rPr>
          <w:sz w:val="22"/>
          <w:szCs w:val="22"/>
          <w:lang w:eastAsia="en-US"/>
        </w:rPr>
        <w:t>iz</w:t>
      </w:r>
      <w:proofErr w:type="spellEnd"/>
      <w:r w:rsidRPr="00876102">
        <w:rPr>
          <w:sz w:val="22"/>
          <w:szCs w:val="22"/>
          <w:lang w:val="sr-Latn-CS" w:eastAsia="en-US"/>
        </w:rPr>
        <w:t xml:space="preserve"> </w:t>
      </w:r>
      <w:proofErr w:type="spellStart"/>
      <w:r w:rsidRPr="00AF74E8">
        <w:rPr>
          <w:sz w:val="22"/>
          <w:szCs w:val="22"/>
          <w:lang w:eastAsia="en-US"/>
        </w:rPr>
        <w:t>svih</w:t>
      </w:r>
      <w:proofErr w:type="spellEnd"/>
      <w:r w:rsidRPr="00876102">
        <w:rPr>
          <w:sz w:val="22"/>
          <w:szCs w:val="22"/>
          <w:lang w:val="sr-Latn-CS" w:eastAsia="en-US"/>
        </w:rPr>
        <w:t xml:space="preserve"> </w:t>
      </w:r>
      <w:proofErr w:type="spellStart"/>
      <w:r w:rsidRPr="00AF74E8">
        <w:rPr>
          <w:sz w:val="22"/>
          <w:szCs w:val="22"/>
          <w:lang w:eastAsia="en-US"/>
        </w:rPr>
        <w:t>izvora</w:t>
      </w:r>
      <w:proofErr w:type="spellEnd"/>
      <w:r w:rsidRPr="00876102">
        <w:rPr>
          <w:sz w:val="22"/>
          <w:szCs w:val="22"/>
          <w:lang w:val="sr-Latn-CS" w:eastAsia="en-US"/>
        </w:rPr>
        <w:t xml:space="preserve"> </w:t>
      </w:r>
      <w:proofErr w:type="spellStart"/>
      <w:r w:rsidRPr="00AF74E8">
        <w:rPr>
          <w:sz w:val="22"/>
          <w:szCs w:val="22"/>
          <w:lang w:eastAsia="en-US"/>
        </w:rPr>
        <w:t>fina</w:t>
      </w:r>
      <w:r w:rsidR="00417832" w:rsidRPr="00AF74E8">
        <w:rPr>
          <w:sz w:val="22"/>
          <w:szCs w:val="22"/>
          <w:lang w:eastAsia="en-US"/>
        </w:rPr>
        <w:t>nsiranja</w:t>
      </w:r>
      <w:proofErr w:type="spellEnd"/>
      <w:r w:rsidR="00417832" w:rsidRPr="00876102">
        <w:rPr>
          <w:sz w:val="22"/>
          <w:szCs w:val="22"/>
          <w:lang w:val="sr-Latn-CS" w:eastAsia="en-US"/>
        </w:rPr>
        <w:t xml:space="preserve"> </w:t>
      </w:r>
      <w:proofErr w:type="spellStart"/>
      <w:r w:rsidR="00417832" w:rsidRPr="00AF74E8">
        <w:rPr>
          <w:sz w:val="22"/>
          <w:szCs w:val="22"/>
          <w:lang w:eastAsia="en-US"/>
        </w:rPr>
        <w:t>iskazuju</w:t>
      </w:r>
      <w:proofErr w:type="spellEnd"/>
      <w:r w:rsidR="00417832" w:rsidRPr="00876102">
        <w:rPr>
          <w:sz w:val="22"/>
          <w:szCs w:val="22"/>
          <w:lang w:val="sr-Latn-CS" w:eastAsia="en-US"/>
        </w:rPr>
        <w:t xml:space="preserve"> </w:t>
      </w:r>
      <w:r w:rsidR="00417832" w:rsidRPr="00AF74E8">
        <w:rPr>
          <w:sz w:val="22"/>
          <w:szCs w:val="22"/>
          <w:lang w:eastAsia="en-US"/>
        </w:rPr>
        <w:t>se</w:t>
      </w:r>
      <w:r w:rsidR="00417832" w:rsidRPr="00876102">
        <w:rPr>
          <w:sz w:val="22"/>
          <w:szCs w:val="22"/>
          <w:lang w:val="sr-Latn-CS" w:eastAsia="en-US"/>
        </w:rPr>
        <w:t xml:space="preserve"> </w:t>
      </w:r>
      <w:r w:rsidR="00417832" w:rsidRPr="00AF74E8">
        <w:rPr>
          <w:sz w:val="22"/>
          <w:szCs w:val="22"/>
          <w:lang w:eastAsia="en-US"/>
        </w:rPr>
        <w:t>u</w:t>
      </w:r>
      <w:r w:rsidR="00417832" w:rsidRPr="00876102">
        <w:rPr>
          <w:sz w:val="22"/>
          <w:szCs w:val="22"/>
          <w:lang w:val="sr-Latn-CS" w:eastAsia="en-US"/>
        </w:rPr>
        <w:t xml:space="preserve"> </w:t>
      </w:r>
      <w:proofErr w:type="spellStart"/>
      <w:r w:rsidR="00417832" w:rsidRPr="00AF74E8">
        <w:rPr>
          <w:sz w:val="22"/>
          <w:szCs w:val="22"/>
          <w:lang w:eastAsia="en-US"/>
        </w:rPr>
        <w:t>koloni</w:t>
      </w:r>
      <w:proofErr w:type="spellEnd"/>
      <w:r w:rsidR="00417832" w:rsidRPr="00876102">
        <w:rPr>
          <w:sz w:val="22"/>
          <w:szCs w:val="22"/>
          <w:lang w:val="sr-Latn-CS" w:eastAsia="en-US"/>
        </w:rPr>
        <w:t xml:space="preserve"> 8</w:t>
      </w:r>
      <w:r w:rsidRPr="00876102">
        <w:rPr>
          <w:sz w:val="22"/>
          <w:szCs w:val="22"/>
          <w:lang w:val="sr-Latn-CS" w:eastAsia="en-US"/>
        </w:rPr>
        <w:t xml:space="preserve"> </w:t>
      </w:r>
      <w:proofErr w:type="spellStart"/>
      <w:r w:rsidRPr="00AF74E8">
        <w:rPr>
          <w:sz w:val="22"/>
          <w:szCs w:val="22"/>
          <w:lang w:eastAsia="en-US"/>
        </w:rPr>
        <w:t>i</w:t>
      </w:r>
      <w:proofErr w:type="spellEnd"/>
      <w:r w:rsidRPr="00876102">
        <w:rPr>
          <w:sz w:val="22"/>
          <w:szCs w:val="22"/>
          <w:lang w:val="sr-Latn-CS" w:eastAsia="en-US"/>
        </w:rPr>
        <w:t xml:space="preserve"> </w:t>
      </w:r>
      <w:proofErr w:type="spellStart"/>
      <w:r w:rsidRPr="00AF74E8">
        <w:rPr>
          <w:sz w:val="22"/>
          <w:szCs w:val="22"/>
          <w:lang w:eastAsia="en-US"/>
        </w:rPr>
        <w:t>raspore</w:t>
      </w:r>
      <w:proofErr w:type="spellEnd"/>
      <w:r w:rsidRPr="00876102">
        <w:rPr>
          <w:sz w:val="22"/>
          <w:szCs w:val="22"/>
          <w:lang w:val="sr-Latn-CS" w:eastAsia="en-US"/>
        </w:rPr>
        <w:t>đ</w:t>
      </w:r>
      <w:proofErr w:type="spellStart"/>
      <w:r w:rsidRPr="00AF74E8">
        <w:rPr>
          <w:sz w:val="22"/>
          <w:szCs w:val="22"/>
          <w:lang w:eastAsia="en-US"/>
        </w:rPr>
        <w:t>uju</w:t>
      </w:r>
      <w:proofErr w:type="spellEnd"/>
      <w:r w:rsidRPr="00876102">
        <w:rPr>
          <w:sz w:val="22"/>
          <w:szCs w:val="22"/>
          <w:lang w:val="sr-Latn-CS" w:eastAsia="en-US"/>
        </w:rPr>
        <w:t xml:space="preserve"> </w:t>
      </w:r>
      <w:r w:rsidRPr="00AF74E8">
        <w:rPr>
          <w:sz w:val="22"/>
          <w:szCs w:val="22"/>
          <w:lang w:eastAsia="en-US"/>
        </w:rPr>
        <w:t>se</w:t>
      </w:r>
      <w:r w:rsidRPr="00876102">
        <w:rPr>
          <w:sz w:val="22"/>
          <w:szCs w:val="22"/>
          <w:lang w:val="sr-Latn-CS" w:eastAsia="en-US"/>
        </w:rPr>
        <w:t xml:space="preserve"> </w:t>
      </w:r>
      <w:r w:rsidRPr="00AF74E8">
        <w:rPr>
          <w:sz w:val="22"/>
          <w:szCs w:val="22"/>
          <w:lang w:eastAsia="en-US"/>
        </w:rPr>
        <w:t>po</w:t>
      </w:r>
      <w:r w:rsidRPr="00876102">
        <w:rPr>
          <w:sz w:val="22"/>
          <w:szCs w:val="22"/>
          <w:lang w:val="sr-Latn-CS" w:eastAsia="en-US"/>
        </w:rPr>
        <w:t xml:space="preserve"> </w:t>
      </w:r>
      <w:proofErr w:type="spellStart"/>
      <w:r w:rsidRPr="00AF74E8">
        <w:rPr>
          <w:sz w:val="22"/>
          <w:szCs w:val="22"/>
          <w:lang w:eastAsia="en-US"/>
        </w:rPr>
        <w:t>korisnicima</w:t>
      </w:r>
      <w:proofErr w:type="spellEnd"/>
      <w:r w:rsidRPr="00876102">
        <w:rPr>
          <w:sz w:val="22"/>
          <w:szCs w:val="22"/>
          <w:lang w:val="sr-Latn-CS" w:eastAsia="en-US"/>
        </w:rPr>
        <w:t xml:space="preserve"> </w:t>
      </w:r>
      <w:proofErr w:type="spellStart"/>
      <w:r w:rsidRPr="00AF74E8">
        <w:rPr>
          <w:sz w:val="22"/>
          <w:szCs w:val="22"/>
          <w:lang w:eastAsia="en-US"/>
        </w:rPr>
        <w:t>i</w:t>
      </w:r>
      <w:proofErr w:type="spellEnd"/>
      <w:r w:rsidRPr="00876102">
        <w:rPr>
          <w:sz w:val="22"/>
          <w:szCs w:val="22"/>
          <w:lang w:val="sr-Latn-CS" w:eastAsia="en-US"/>
        </w:rPr>
        <w:t xml:space="preserve"> </w:t>
      </w:r>
      <w:proofErr w:type="spellStart"/>
      <w:r w:rsidRPr="00AF74E8">
        <w:rPr>
          <w:sz w:val="22"/>
          <w:szCs w:val="22"/>
          <w:lang w:eastAsia="en-US"/>
        </w:rPr>
        <w:t>programima</w:t>
      </w:r>
      <w:proofErr w:type="spellEnd"/>
      <w:r w:rsidRPr="00876102">
        <w:rPr>
          <w:sz w:val="22"/>
          <w:szCs w:val="22"/>
          <w:lang w:val="sr-Latn-CS" w:eastAsia="en-US"/>
        </w:rPr>
        <w:t>:</w:t>
      </w:r>
    </w:p>
    <w:p w14:paraId="7A21259D" w14:textId="77777777" w:rsidR="00810AE0" w:rsidRPr="00876102" w:rsidRDefault="00810AE0" w:rsidP="002A5C7E">
      <w:pPr>
        <w:ind w:firstLine="720"/>
        <w:jc w:val="both"/>
        <w:rPr>
          <w:sz w:val="22"/>
          <w:szCs w:val="22"/>
          <w:lang w:val="sr-Latn-CS" w:eastAsia="en-US"/>
        </w:rPr>
      </w:pPr>
    </w:p>
    <w:tbl>
      <w:tblPr>
        <w:tblW w:w="16117" w:type="dxa"/>
        <w:tblLayout w:type="fixed"/>
        <w:tblLook w:val="01E0" w:firstRow="1" w:lastRow="1" w:firstColumn="1" w:lastColumn="1" w:noHBand="0" w:noVBand="0"/>
      </w:tblPr>
      <w:tblGrid>
        <w:gridCol w:w="975"/>
        <w:gridCol w:w="900"/>
        <w:gridCol w:w="975"/>
        <w:gridCol w:w="6067"/>
        <w:gridCol w:w="1500"/>
        <w:gridCol w:w="1500"/>
        <w:gridCol w:w="1500"/>
        <w:gridCol w:w="1500"/>
        <w:gridCol w:w="1200"/>
      </w:tblGrid>
      <w:tr w:rsidR="00721F7D" w:rsidRPr="00721F7D" w14:paraId="36CC798F" w14:textId="77777777" w:rsidTr="00647BA5">
        <w:trPr>
          <w:tblHeader/>
        </w:trPr>
        <w:tc>
          <w:tcPr>
            <w:tcW w:w="975"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14:paraId="0A863881" w14:textId="77777777" w:rsidR="00721F7D" w:rsidRPr="00721F7D" w:rsidRDefault="00721F7D" w:rsidP="00647BA5">
            <w:pPr>
              <w:jc w:val="center"/>
              <w:rPr>
                <w:b/>
                <w:bCs/>
                <w:color w:val="000000"/>
              </w:rPr>
            </w:pPr>
            <w:proofErr w:type="spellStart"/>
            <w:r w:rsidRPr="00721F7D">
              <w:rPr>
                <w:b/>
                <w:bCs/>
                <w:color w:val="000000"/>
              </w:rPr>
              <w:t>Šifra</w:t>
            </w:r>
            <w:proofErr w:type="spellEnd"/>
            <w:r w:rsidRPr="00721F7D">
              <w:rPr>
                <w:b/>
                <w:bCs/>
                <w:color w:val="000000"/>
              </w:rPr>
              <w:t xml:space="preserve"> </w:t>
            </w:r>
            <w:proofErr w:type="spellStart"/>
            <w:r w:rsidRPr="00721F7D">
              <w:rPr>
                <w:b/>
                <w:bCs/>
                <w:color w:val="000000"/>
              </w:rPr>
              <w:t>funkc</w:t>
            </w:r>
            <w:proofErr w:type="spellEnd"/>
            <w:r w:rsidRPr="00721F7D">
              <w:rPr>
                <w:b/>
                <w:bCs/>
                <w:color w:val="000000"/>
              </w:rPr>
              <w:t xml:space="preserve">. </w:t>
            </w:r>
            <w:proofErr w:type="spellStart"/>
            <w:r w:rsidRPr="00721F7D">
              <w:rPr>
                <w:b/>
                <w:bCs/>
                <w:color w:val="000000"/>
              </w:rPr>
              <w:t>klasif</w:t>
            </w:r>
            <w:proofErr w:type="spellEnd"/>
            <w:r w:rsidRPr="00721F7D">
              <w:rPr>
                <w:b/>
                <w:bCs/>
                <w:color w:val="000000"/>
              </w:rPr>
              <w:t>.</w:t>
            </w:r>
          </w:p>
        </w:tc>
        <w:tc>
          <w:tcPr>
            <w:tcW w:w="900"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14:paraId="5A3255EC" w14:textId="77777777" w:rsidR="00721F7D" w:rsidRPr="00721F7D" w:rsidRDefault="00721F7D" w:rsidP="00647BA5">
            <w:pPr>
              <w:jc w:val="center"/>
              <w:rPr>
                <w:b/>
                <w:bCs/>
                <w:color w:val="000000"/>
              </w:rPr>
            </w:pPr>
            <w:proofErr w:type="spellStart"/>
            <w:r w:rsidRPr="00721F7D">
              <w:rPr>
                <w:b/>
                <w:bCs/>
                <w:color w:val="000000"/>
              </w:rPr>
              <w:t>Broj</w:t>
            </w:r>
            <w:proofErr w:type="spellEnd"/>
            <w:r w:rsidRPr="00721F7D">
              <w:rPr>
                <w:b/>
                <w:bCs/>
                <w:color w:val="000000"/>
              </w:rPr>
              <w:t xml:space="preserve"> </w:t>
            </w:r>
            <w:proofErr w:type="spellStart"/>
            <w:r w:rsidRPr="00721F7D">
              <w:rPr>
                <w:b/>
                <w:bCs/>
                <w:color w:val="000000"/>
              </w:rPr>
              <w:t>pozicije</w:t>
            </w:r>
            <w:proofErr w:type="spellEnd"/>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8172D41" w14:textId="77777777" w:rsidR="00721F7D" w:rsidRPr="00721F7D" w:rsidRDefault="00721F7D" w:rsidP="00647BA5">
            <w:pPr>
              <w:jc w:val="center"/>
              <w:rPr>
                <w:b/>
                <w:bCs/>
                <w:color w:val="000000"/>
              </w:rPr>
            </w:pPr>
            <w:proofErr w:type="spellStart"/>
            <w:r w:rsidRPr="00721F7D">
              <w:rPr>
                <w:b/>
                <w:bCs/>
                <w:color w:val="000000"/>
              </w:rPr>
              <w:t>Ekonom</w:t>
            </w:r>
            <w:proofErr w:type="spellEnd"/>
            <w:r w:rsidRPr="00721F7D">
              <w:rPr>
                <w:b/>
                <w:bCs/>
                <w:color w:val="000000"/>
              </w:rPr>
              <w:t xml:space="preserve">. </w:t>
            </w:r>
            <w:proofErr w:type="spellStart"/>
            <w:r w:rsidRPr="00721F7D">
              <w:rPr>
                <w:b/>
                <w:bCs/>
                <w:color w:val="000000"/>
              </w:rPr>
              <w:t>klasif</w:t>
            </w:r>
            <w:proofErr w:type="spellEnd"/>
            <w:r w:rsidRPr="00721F7D">
              <w:rPr>
                <w:b/>
                <w:bCs/>
                <w:color w:val="000000"/>
              </w:rPr>
              <w:t>.</w:t>
            </w:r>
          </w:p>
        </w:tc>
        <w:tc>
          <w:tcPr>
            <w:tcW w:w="60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C2FED62" w14:textId="77777777" w:rsidR="00721F7D" w:rsidRPr="00721F7D" w:rsidRDefault="00721F7D" w:rsidP="00647BA5">
            <w:pPr>
              <w:jc w:val="center"/>
              <w:rPr>
                <w:b/>
                <w:bCs/>
                <w:color w:val="000000"/>
              </w:rPr>
            </w:pPr>
            <w:proofErr w:type="spellStart"/>
            <w:r w:rsidRPr="00721F7D">
              <w:rPr>
                <w:b/>
                <w:bCs/>
                <w:color w:val="000000"/>
              </w:rPr>
              <w:t>Opis</w:t>
            </w:r>
            <w:proofErr w:type="spellEnd"/>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5B2891E" w14:textId="77777777" w:rsidR="00721F7D" w:rsidRPr="00721F7D" w:rsidRDefault="00721F7D" w:rsidP="00647BA5">
            <w:pPr>
              <w:jc w:val="center"/>
              <w:rPr>
                <w:b/>
                <w:bCs/>
                <w:color w:val="000000"/>
              </w:rPr>
            </w:pPr>
            <w:proofErr w:type="spellStart"/>
            <w:r w:rsidRPr="00721F7D">
              <w:rPr>
                <w:b/>
                <w:bCs/>
                <w:color w:val="000000"/>
              </w:rPr>
              <w:t>Sredstva</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budžeta</w:t>
            </w:r>
            <w:proofErr w:type="spellEnd"/>
          </w:p>
          <w:p w14:paraId="4D43066F" w14:textId="77777777" w:rsidR="00721F7D" w:rsidRPr="00721F7D" w:rsidRDefault="00721F7D" w:rsidP="00647BA5">
            <w:pPr>
              <w:jc w:val="center"/>
              <w:rPr>
                <w:b/>
                <w:bCs/>
                <w:color w:val="000000"/>
              </w:rPr>
            </w:pPr>
            <w:r w:rsidRPr="00721F7D">
              <w:rPr>
                <w:b/>
                <w:bCs/>
                <w:color w:val="000000"/>
              </w:rPr>
              <w:t>01</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F5AB58E" w14:textId="77777777" w:rsidR="00721F7D" w:rsidRPr="00721F7D" w:rsidRDefault="00721F7D" w:rsidP="00647BA5">
            <w:pPr>
              <w:jc w:val="center"/>
              <w:rPr>
                <w:b/>
                <w:bCs/>
                <w:color w:val="000000"/>
              </w:rPr>
            </w:pPr>
            <w:proofErr w:type="spellStart"/>
            <w:r w:rsidRPr="00721F7D">
              <w:rPr>
                <w:b/>
                <w:bCs/>
                <w:color w:val="000000"/>
              </w:rPr>
              <w:t>Sredstva</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sopstvenih</w:t>
            </w:r>
            <w:proofErr w:type="spellEnd"/>
            <w:r w:rsidRPr="00721F7D">
              <w:rPr>
                <w:b/>
                <w:bCs/>
                <w:color w:val="000000"/>
              </w:rPr>
              <w:t xml:space="preserve"> </w:t>
            </w:r>
            <w:proofErr w:type="spellStart"/>
            <w:r w:rsidRPr="00721F7D">
              <w:rPr>
                <w:b/>
                <w:bCs/>
                <w:color w:val="000000"/>
              </w:rPr>
              <w:t>izvora</w:t>
            </w:r>
            <w:proofErr w:type="spellEnd"/>
            <w:r w:rsidRPr="00721F7D">
              <w:rPr>
                <w:b/>
                <w:bCs/>
                <w:color w:val="000000"/>
              </w:rPr>
              <w:t xml:space="preserve"> 04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5F3CB45" w14:textId="77777777" w:rsidR="00721F7D" w:rsidRPr="00721F7D" w:rsidRDefault="00721F7D" w:rsidP="00647BA5">
            <w:pPr>
              <w:jc w:val="center"/>
              <w:rPr>
                <w:b/>
                <w:bCs/>
                <w:color w:val="000000"/>
              </w:rPr>
            </w:pPr>
            <w:proofErr w:type="spellStart"/>
            <w:r w:rsidRPr="00721F7D">
              <w:rPr>
                <w:b/>
                <w:bCs/>
                <w:color w:val="000000"/>
              </w:rPr>
              <w:t>Sredstva</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ostalih</w:t>
            </w:r>
            <w:proofErr w:type="spellEnd"/>
            <w:r w:rsidRPr="00721F7D">
              <w:rPr>
                <w:b/>
                <w:bCs/>
                <w:color w:val="000000"/>
              </w:rPr>
              <w:t xml:space="preserve"> </w:t>
            </w:r>
            <w:proofErr w:type="spellStart"/>
            <w:r w:rsidRPr="00721F7D">
              <w:rPr>
                <w:b/>
                <w:bCs/>
                <w:color w:val="000000"/>
              </w:rPr>
              <w:t>izvora</w:t>
            </w:r>
            <w:proofErr w:type="spellEnd"/>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4CA093C" w14:textId="77777777" w:rsidR="00721F7D" w:rsidRPr="00721F7D" w:rsidRDefault="00721F7D" w:rsidP="00647BA5">
            <w:pPr>
              <w:jc w:val="center"/>
              <w:rPr>
                <w:b/>
                <w:bCs/>
                <w:color w:val="000000"/>
              </w:rPr>
            </w:pPr>
            <w:proofErr w:type="spellStart"/>
            <w:r w:rsidRPr="00721F7D">
              <w:rPr>
                <w:b/>
                <w:bCs/>
                <w:color w:val="000000"/>
              </w:rPr>
              <w:t>Ukupno</w:t>
            </w:r>
            <w:proofErr w:type="spellEnd"/>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5D0FD50" w14:textId="77777777" w:rsidR="00721F7D" w:rsidRPr="00721F7D" w:rsidRDefault="00721F7D" w:rsidP="00647BA5">
            <w:pPr>
              <w:jc w:val="center"/>
              <w:rPr>
                <w:b/>
                <w:bCs/>
                <w:color w:val="000000"/>
              </w:rPr>
            </w:pPr>
            <w:proofErr w:type="spellStart"/>
            <w:r w:rsidRPr="00721F7D">
              <w:rPr>
                <w:b/>
                <w:bCs/>
                <w:color w:val="000000"/>
              </w:rPr>
              <w:t>Struktura</w:t>
            </w:r>
            <w:proofErr w:type="spellEnd"/>
          </w:p>
          <w:p w14:paraId="6D92E0F1" w14:textId="77777777" w:rsidR="00721F7D" w:rsidRPr="00721F7D" w:rsidRDefault="00721F7D" w:rsidP="00647BA5">
            <w:pPr>
              <w:jc w:val="center"/>
              <w:rPr>
                <w:b/>
                <w:bCs/>
                <w:color w:val="000000"/>
              </w:rPr>
            </w:pPr>
            <w:r w:rsidRPr="00721F7D">
              <w:rPr>
                <w:b/>
                <w:bCs/>
                <w:color w:val="000000"/>
              </w:rPr>
              <w:t>( % )</w:t>
            </w:r>
          </w:p>
        </w:tc>
      </w:tr>
      <w:tr w:rsidR="00721F7D" w:rsidRPr="00721F7D" w14:paraId="7C9CDAC9"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D602E1A" w14:textId="77777777" w:rsidR="00721F7D" w:rsidRPr="00721F7D" w:rsidRDefault="00721F7D" w:rsidP="00647BA5">
            <w:pPr>
              <w:rPr>
                <w:vanish/>
              </w:rPr>
            </w:pPr>
            <w:r w:rsidRPr="00721F7D">
              <w:fldChar w:fldCharType="begin"/>
            </w:r>
            <w:r w:rsidRPr="00721F7D">
              <w:instrText>TC "0 BUDŽET OPŠTINE TUTIN" \f C \l "1"</w:instrText>
            </w:r>
            <w:r w:rsidRPr="00721F7D">
              <w:fldChar w:fldCharType="end"/>
            </w:r>
          </w:p>
          <w:p w14:paraId="4DD57C67" w14:textId="77777777" w:rsidR="00721F7D" w:rsidRPr="00721F7D" w:rsidRDefault="00721F7D" w:rsidP="00647BA5">
            <w:pPr>
              <w:rPr>
                <w:vanish/>
              </w:rPr>
            </w:pPr>
            <w:r w:rsidRPr="00721F7D">
              <w:fldChar w:fldCharType="begin"/>
            </w:r>
            <w:r w:rsidRPr="00721F7D">
              <w:instrText>TC "1 SKUPŠTINA OPŠTINE" \f C \l "2"</w:instrText>
            </w:r>
            <w:r w:rsidRPr="00721F7D">
              <w:fldChar w:fldCharType="end"/>
            </w:r>
          </w:p>
          <w:p w14:paraId="121256E9" w14:textId="77777777" w:rsidR="00721F7D" w:rsidRPr="00721F7D" w:rsidRDefault="00721F7D" w:rsidP="00647BA5">
            <w:pPr>
              <w:rPr>
                <w:b/>
                <w:bCs/>
                <w:color w:val="000000"/>
              </w:rPr>
            </w:pPr>
            <w:proofErr w:type="spellStart"/>
            <w:r w:rsidRPr="00721F7D">
              <w:rPr>
                <w:b/>
                <w:bCs/>
                <w:color w:val="000000"/>
              </w:rPr>
              <w:t>Razdeo</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649CD3CD" w14:textId="77777777" w:rsidR="00721F7D" w:rsidRPr="00721F7D" w:rsidRDefault="00721F7D" w:rsidP="00647BA5">
            <w:pPr>
              <w:jc w:val="center"/>
              <w:rPr>
                <w:b/>
                <w:bCs/>
                <w:color w:val="000000"/>
              </w:rPr>
            </w:pPr>
            <w:r w:rsidRPr="00721F7D">
              <w:rPr>
                <w:b/>
                <w:bCs/>
                <w:color w:val="000000"/>
              </w:rPr>
              <w:t>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29195A5A" w14:textId="77777777" w:rsidTr="00647BA5">
              <w:tc>
                <w:tcPr>
                  <w:tcW w:w="14242" w:type="dxa"/>
                  <w:tcMar>
                    <w:top w:w="0" w:type="dxa"/>
                    <w:left w:w="0" w:type="dxa"/>
                    <w:bottom w:w="0" w:type="dxa"/>
                    <w:right w:w="0" w:type="dxa"/>
                  </w:tcMar>
                </w:tcPr>
                <w:p w14:paraId="6F765149" w14:textId="77777777" w:rsidR="00721F7D" w:rsidRPr="00721F7D" w:rsidRDefault="00721F7D" w:rsidP="00647BA5">
                  <w:r w:rsidRPr="00721F7D">
                    <w:rPr>
                      <w:b/>
                      <w:bCs/>
                      <w:color w:val="000000"/>
                    </w:rPr>
                    <w:t>SKUPŠTINA OPŠTINE</w:t>
                  </w:r>
                </w:p>
              </w:tc>
            </w:tr>
          </w:tbl>
          <w:p w14:paraId="4CABF9D9" w14:textId="77777777" w:rsidR="00721F7D" w:rsidRPr="00721F7D" w:rsidRDefault="00721F7D" w:rsidP="00647BA5">
            <w:pPr>
              <w:spacing w:line="1" w:lineRule="auto"/>
            </w:pPr>
          </w:p>
        </w:tc>
      </w:tr>
      <w:tr w:rsidR="00721F7D" w:rsidRPr="00721F7D" w14:paraId="0F9F0A8C"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88252DF" w14:textId="77777777" w:rsidR="00721F7D" w:rsidRPr="00721F7D" w:rsidRDefault="00721F7D" w:rsidP="00647BA5">
            <w:pPr>
              <w:rPr>
                <w:vanish/>
              </w:rPr>
            </w:pPr>
            <w:r w:rsidRPr="00721F7D">
              <w:fldChar w:fldCharType="begin"/>
            </w:r>
            <w:r w:rsidRPr="00721F7D">
              <w:instrText>TC "-" \f C \l "3"</w:instrText>
            </w:r>
            <w:r w:rsidRPr="00721F7D">
              <w:fldChar w:fldCharType="end"/>
            </w:r>
          </w:p>
          <w:p w14:paraId="2AB2069C" w14:textId="77777777" w:rsidR="00721F7D" w:rsidRPr="00721F7D" w:rsidRDefault="00721F7D" w:rsidP="00647BA5">
            <w:pPr>
              <w:rPr>
                <w:vanish/>
              </w:rPr>
            </w:pPr>
            <w:r w:rsidRPr="00721F7D">
              <w:fldChar w:fldCharType="begin"/>
            </w:r>
            <w:r w:rsidRPr="00721F7D">
              <w:instrText>TC "111 Izvršni i zakonodavni organi" \f C \l "4"</w:instrText>
            </w:r>
            <w:r w:rsidRPr="00721F7D">
              <w:fldChar w:fldCharType="end"/>
            </w:r>
          </w:p>
          <w:p w14:paraId="0AB46119"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4FDA811" w14:textId="77777777" w:rsidR="00721F7D" w:rsidRPr="00721F7D" w:rsidRDefault="00721F7D" w:rsidP="00647BA5">
            <w:pPr>
              <w:jc w:val="center"/>
              <w:rPr>
                <w:b/>
                <w:bCs/>
                <w:color w:val="000000"/>
              </w:rPr>
            </w:pPr>
            <w:r w:rsidRPr="00721F7D">
              <w:rPr>
                <w:b/>
                <w:bCs/>
                <w:color w:val="000000"/>
              </w:rPr>
              <w:t>111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7ECF9A15" w14:textId="77777777" w:rsidTr="00647BA5">
              <w:tc>
                <w:tcPr>
                  <w:tcW w:w="14242" w:type="dxa"/>
                  <w:tcMar>
                    <w:top w:w="0" w:type="dxa"/>
                    <w:left w:w="0" w:type="dxa"/>
                    <w:bottom w:w="0" w:type="dxa"/>
                    <w:right w:w="0" w:type="dxa"/>
                  </w:tcMar>
                </w:tcPr>
                <w:p w14:paraId="52255F8E" w14:textId="77777777" w:rsidR="00721F7D" w:rsidRPr="00721F7D" w:rsidRDefault="00721F7D" w:rsidP="00647BA5">
                  <w:proofErr w:type="spellStart"/>
                  <w:r w:rsidRPr="00721F7D">
                    <w:rPr>
                      <w:b/>
                      <w:bCs/>
                      <w:color w:val="000000"/>
                    </w:rPr>
                    <w:t>Izvršni</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zakonodavni</w:t>
                  </w:r>
                  <w:proofErr w:type="spellEnd"/>
                  <w:r w:rsidRPr="00721F7D">
                    <w:rPr>
                      <w:b/>
                      <w:bCs/>
                      <w:color w:val="000000"/>
                    </w:rPr>
                    <w:t xml:space="preserve"> </w:t>
                  </w:r>
                  <w:proofErr w:type="spellStart"/>
                  <w:r w:rsidRPr="00721F7D">
                    <w:rPr>
                      <w:b/>
                      <w:bCs/>
                      <w:color w:val="000000"/>
                    </w:rPr>
                    <w:t>organi</w:t>
                  </w:r>
                  <w:proofErr w:type="spellEnd"/>
                </w:p>
              </w:tc>
            </w:tr>
          </w:tbl>
          <w:p w14:paraId="7D570D1D" w14:textId="77777777" w:rsidR="00721F7D" w:rsidRPr="00721F7D" w:rsidRDefault="00721F7D" w:rsidP="00647BA5">
            <w:pPr>
              <w:spacing w:line="1" w:lineRule="auto"/>
            </w:pPr>
          </w:p>
        </w:tc>
      </w:tr>
      <w:tr w:rsidR="00721F7D" w:rsidRPr="00721F7D" w14:paraId="3129DC73"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3645DD2" w14:textId="77777777" w:rsidR="00721F7D" w:rsidRPr="00721F7D" w:rsidRDefault="00721F7D" w:rsidP="00647BA5">
            <w:pPr>
              <w:rPr>
                <w:vanish/>
              </w:rPr>
            </w:pPr>
            <w:r w:rsidRPr="00721F7D">
              <w:fldChar w:fldCharType="begin"/>
            </w:r>
            <w:r w:rsidRPr="00721F7D">
              <w:instrText>TC "2101" \f C \l "5"</w:instrText>
            </w:r>
            <w:r w:rsidRPr="00721F7D">
              <w:fldChar w:fldCharType="end"/>
            </w:r>
          </w:p>
          <w:p w14:paraId="1C702DA3" w14:textId="77777777" w:rsidR="00721F7D" w:rsidRPr="00721F7D" w:rsidRDefault="00721F7D" w:rsidP="00647BA5">
            <w:pPr>
              <w:rPr>
                <w:b/>
                <w:bCs/>
                <w:color w:val="000000"/>
              </w:rPr>
            </w:pPr>
            <w:r w:rsidRPr="00721F7D">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69392B8" w14:textId="77777777" w:rsidR="00721F7D" w:rsidRPr="00721F7D" w:rsidRDefault="00721F7D" w:rsidP="00647BA5">
            <w:pPr>
              <w:jc w:val="center"/>
              <w:rPr>
                <w:b/>
                <w:bCs/>
                <w:color w:val="000000"/>
              </w:rPr>
            </w:pPr>
            <w:r w:rsidRPr="00721F7D">
              <w:rPr>
                <w:b/>
                <w:bCs/>
                <w:color w:val="000000"/>
              </w:rPr>
              <w:t>2101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1063ED55" w14:textId="77777777" w:rsidTr="00647BA5">
              <w:tc>
                <w:tcPr>
                  <w:tcW w:w="14242" w:type="dxa"/>
                  <w:tcMar>
                    <w:top w:w="0" w:type="dxa"/>
                    <w:left w:w="0" w:type="dxa"/>
                    <w:bottom w:w="0" w:type="dxa"/>
                    <w:right w:w="0" w:type="dxa"/>
                  </w:tcMar>
                </w:tcPr>
                <w:p w14:paraId="367061C7" w14:textId="77777777" w:rsidR="00721F7D" w:rsidRPr="00721F7D" w:rsidRDefault="00721F7D" w:rsidP="00647BA5">
                  <w:r w:rsidRPr="00721F7D">
                    <w:rPr>
                      <w:b/>
                      <w:bCs/>
                      <w:color w:val="000000"/>
                    </w:rPr>
                    <w:t>POLITIČKI SISTEM LOKALNE SAMOUPRAVE</w:t>
                  </w:r>
                </w:p>
              </w:tc>
            </w:tr>
          </w:tbl>
          <w:p w14:paraId="649487C7" w14:textId="77777777" w:rsidR="00721F7D" w:rsidRPr="00721F7D" w:rsidRDefault="00721F7D" w:rsidP="00647BA5">
            <w:pPr>
              <w:spacing w:line="1" w:lineRule="auto"/>
            </w:pPr>
          </w:p>
        </w:tc>
      </w:tr>
      <w:tr w:rsidR="00721F7D" w:rsidRPr="00721F7D" w14:paraId="0D216E1F"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AE49F" w14:textId="77777777" w:rsidR="00721F7D" w:rsidRPr="00721F7D" w:rsidRDefault="00721F7D" w:rsidP="00647BA5">
            <w:pPr>
              <w:spacing w:line="1" w:lineRule="auto"/>
            </w:pPr>
          </w:p>
        </w:tc>
      </w:tr>
      <w:tr w:rsidR="00721F7D" w:rsidRPr="00721F7D" w14:paraId="395787FF"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68A643E" w14:textId="77777777" w:rsidR="00721F7D" w:rsidRPr="00721F7D" w:rsidRDefault="00721F7D" w:rsidP="00647BA5">
            <w:pPr>
              <w:rPr>
                <w:b/>
                <w:bCs/>
                <w:color w:val="000000"/>
              </w:rPr>
            </w:pPr>
            <w:proofErr w:type="spellStart"/>
            <w:r w:rsidRPr="00721F7D">
              <w:rPr>
                <w:b/>
                <w:bCs/>
                <w:color w:val="000000"/>
              </w:rPr>
              <w:t>Aktivnost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16347538" w14:textId="77777777" w:rsidR="00721F7D" w:rsidRPr="00721F7D" w:rsidRDefault="00721F7D" w:rsidP="00647BA5">
            <w:pPr>
              <w:jc w:val="center"/>
              <w:rPr>
                <w:b/>
                <w:bCs/>
                <w:color w:val="000000"/>
              </w:rPr>
            </w:pPr>
            <w:r w:rsidRPr="00721F7D">
              <w:rPr>
                <w:b/>
                <w:bCs/>
                <w:color w:val="000000"/>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08B9577D" w14:textId="77777777" w:rsidTr="00647BA5">
              <w:tc>
                <w:tcPr>
                  <w:tcW w:w="14242" w:type="dxa"/>
                  <w:tcMar>
                    <w:top w:w="0" w:type="dxa"/>
                    <w:left w:w="0" w:type="dxa"/>
                    <w:bottom w:w="0" w:type="dxa"/>
                    <w:right w:w="0" w:type="dxa"/>
                  </w:tcMar>
                </w:tcPr>
                <w:p w14:paraId="75819EE3" w14:textId="77777777" w:rsidR="00721F7D" w:rsidRPr="00721F7D" w:rsidRDefault="00721F7D" w:rsidP="00647BA5">
                  <w:proofErr w:type="spellStart"/>
                  <w:r w:rsidRPr="00721F7D">
                    <w:rPr>
                      <w:b/>
                      <w:bCs/>
                      <w:color w:val="000000"/>
                    </w:rPr>
                    <w:t>Funkcionisanje</w:t>
                  </w:r>
                  <w:proofErr w:type="spellEnd"/>
                  <w:r w:rsidRPr="00721F7D">
                    <w:rPr>
                      <w:b/>
                      <w:bCs/>
                      <w:color w:val="000000"/>
                    </w:rPr>
                    <w:t xml:space="preserve"> </w:t>
                  </w:r>
                  <w:proofErr w:type="spellStart"/>
                  <w:r w:rsidRPr="00721F7D">
                    <w:rPr>
                      <w:b/>
                      <w:bCs/>
                      <w:color w:val="000000"/>
                    </w:rPr>
                    <w:t>skupštine</w:t>
                  </w:r>
                  <w:proofErr w:type="spellEnd"/>
                </w:p>
              </w:tc>
            </w:tr>
          </w:tbl>
          <w:p w14:paraId="495E14FA" w14:textId="77777777" w:rsidR="00721F7D" w:rsidRPr="00721F7D" w:rsidRDefault="00721F7D" w:rsidP="00647BA5">
            <w:pPr>
              <w:spacing w:line="1" w:lineRule="auto"/>
            </w:pPr>
          </w:p>
        </w:tc>
      </w:tr>
      <w:tr w:rsidR="00721F7D" w:rsidRPr="00721F7D" w14:paraId="347EFD8C"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91EEC" w14:textId="77777777" w:rsidR="00721F7D" w:rsidRPr="00721F7D" w:rsidRDefault="00721F7D" w:rsidP="00647BA5">
            <w:pPr>
              <w:jc w:val="center"/>
              <w:rPr>
                <w:color w:val="000000"/>
              </w:rPr>
            </w:pPr>
            <w:r w:rsidRPr="00721F7D">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4230A" w14:textId="77777777" w:rsidR="00721F7D" w:rsidRPr="00721F7D" w:rsidRDefault="00721F7D" w:rsidP="00647BA5">
            <w:pPr>
              <w:jc w:val="center"/>
              <w:rPr>
                <w:color w:val="000000"/>
              </w:rPr>
            </w:pPr>
            <w:r w:rsidRPr="00721F7D">
              <w:rPr>
                <w:color w:val="000000"/>
              </w:rPr>
              <w:t>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138A3" w14:textId="77777777" w:rsidR="00721F7D" w:rsidRPr="00721F7D" w:rsidRDefault="00721F7D" w:rsidP="00647BA5">
            <w:pPr>
              <w:jc w:val="center"/>
              <w:rPr>
                <w:color w:val="000000"/>
              </w:rPr>
            </w:pPr>
            <w:r w:rsidRPr="00721F7D">
              <w:rPr>
                <w:color w:val="000000"/>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67E63" w14:textId="77777777" w:rsidR="00721F7D" w:rsidRPr="00721F7D" w:rsidRDefault="00721F7D" w:rsidP="00647BA5">
            <w:pPr>
              <w:rPr>
                <w:color w:val="000000"/>
              </w:rPr>
            </w:pPr>
            <w:r w:rsidRPr="00721F7D">
              <w:rPr>
                <w:color w:val="000000"/>
              </w:rPr>
              <w:t>PLATE, DODACI I NAKNADE ZAPOSLENIH (ZARADE)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B6624" w14:textId="77777777" w:rsidR="00721F7D" w:rsidRPr="00721F7D" w:rsidRDefault="00721F7D" w:rsidP="00647BA5">
            <w:pPr>
              <w:jc w:val="right"/>
              <w:rPr>
                <w:color w:val="000000"/>
              </w:rPr>
            </w:pPr>
            <w:r w:rsidRPr="00721F7D">
              <w:rPr>
                <w:color w:val="000000"/>
              </w:rPr>
              <w:t>5.810.000,00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A6C8A"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2AE8A"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EDE1D" w14:textId="77777777" w:rsidR="00721F7D" w:rsidRPr="00721F7D" w:rsidRDefault="00721F7D" w:rsidP="00647BA5">
            <w:pPr>
              <w:jc w:val="right"/>
              <w:rPr>
                <w:color w:val="000000"/>
              </w:rPr>
            </w:pPr>
            <w:r w:rsidRPr="00721F7D">
              <w:rPr>
                <w:color w:val="000000"/>
              </w:rPr>
              <w:t>5.810.000,00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BBBF3A6" w14:textId="77777777" w:rsidR="00721F7D" w:rsidRPr="00721F7D" w:rsidRDefault="00721F7D" w:rsidP="00647BA5">
            <w:pPr>
              <w:jc w:val="right"/>
              <w:rPr>
                <w:color w:val="000000"/>
              </w:rPr>
            </w:pPr>
            <w:r w:rsidRPr="00721F7D">
              <w:rPr>
                <w:color w:val="000000"/>
              </w:rPr>
              <w:t>0,40</w:t>
            </w:r>
          </w:p>
        </w:tc>
      </w:tr>
      <w:tr w:rsidR="00721F7D" w:rsidRPr="00721F7D" w14:paraId="3A2831B8"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1C053" w14:textId="77777777" w:rsidR="00721F7D" w:rsidRPr="00721F7D" w:rsidRDefault="00721F7D" w:rsidP="00647BA5">
            <w:pPr>
              <w:jc w:val="center"/>
              <w:rPr>
                <w:color w:val="000000"/>
              </w:rPr>
            </w:pPr>
            <w:r w:rsidRPr="00721F7D">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BE92C" w14:textId="77777777" w:rsidR="00721F7D" w:rsidRPr="00721F7D" w:rsidRDefault="00721F7D" w:rsidP="00647BA5">
            <w:pPr>
              <w:jc w:val="center"/>
              <w:rPr>
                <w:color w:val="000000"/>
              </w:rPr>
            </w:pPr>
            <w:r w:rsidRPr="00721F7D">
              <w:rPr>
                <w:color w:val="000000"/>
              </w:rPr>
              <w:t>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D1F98" w14:textId="77777777" w:rsidR="00721F7D" w:rsidRPr="00721F7D" w:rsidRDefault="00721F7D" w:rsidP="00647BA5">
            <w:pPr>
              <w:jc w:val="center"/>
              <w:rPr>
                <w:color w:val="000000"/>
              </w:rPr>
            </w:pPr>
            <w:r w:rsidRPr="00721F7D">
              <w:rPr>
                <w:color w:val="000000"/>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1BF32" w14:textId="77777777" w:rsidR="00721F7D" w:rsidRPr="00721F7D" w:rsidRDefault="00721F7D" w:rsidP="00647BA5">
            <w:pPr>
              <w:rPr>
                <w:color w:val="000000"/>
              </w:rPr>
            </w:pPr>
            <w:r w:rsidRPr="00721F7D">
              <w:rPr>
                <w:color w:val="000000"/>
              </w:rPr>
              <w:t>SOCIJALNI DOPRINOSI NA TERET POSLODAVCA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0A4C0" w14:textId="77777777" w:rsidR="00721F7D" w:rsidRPr="00721F7D" w:rsidRDefault="00721F7D" w:rsidP="00647BA5">
            <w:pPr>
              <w:jc w:val="right"/>
              <w:rPr>
                <w:color w:val="000000"/>
              </w:rPr>
            </w:pPr>
            <w:r w:rsidRPr="00721F7D">
              <w:rPr>
                <w:color w:val="000000"/>
              </w:rPr>
              <w:t>880.000,00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D2D71"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54422"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39E65" w14:textId="77777777" w:rsidR="00721F7D" w:rsidRPr="00721F7D" w:rsidRDefault="00721F7D" w:rsidP="00647BA5">
            <w:pPr>
              <w:jc w:val="right"/>
              <w:rPr>
                <w:color w:val="000000"/>
              </w:rPr>
            </w:pPr>
            <w:r w:rsidRPr="00721F7D">
              <w:rPr>
                <w:color w:val="000000"/>
              </w:rPr>
              <w:t>880.000,00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4F084ED" w14:textId="77777777" w:rsidR="00721F7D" w:rsidRPr="00721F7D" w:rsidRDefault="00721F7D" w:rsidP="00647BA5">
            <w:pPr>
              <w:jc w:val="right"/>
              <w:rPr>
                <w:color w:val="000000"/>
              </w:rPr>
            </w:pPr>
            <w:r w:rsidRPr="00721F7D">
              <w:rPr>
                <w:color w:val="000000"/>
              </w:rPr>
              <w:t>0,06</w:t>
            </w:r>
          </w:p>
        </w:tc>
      </w:tr>
      <w:tr w:rsidR="00721F7D" w:rsidRPr="00721F7D" w14:paraId="5B3435A2"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82D78" w14:textId="77777777" w:rsidR="00721F7D" w:rsidRPr="00721F7D" w:rsidRDefault="00721F7D" w:rsidP="00647BA5">
            <w:pPr>
              <w:jc w:val="center"/>
              <w:rPr>
                <w:color w:val="000000"/>
              </w:rPr>
            </w:pPr>
            <w:r w:rsidRPr="00721F7D">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53553" w14:textId="77777777" w:rsidR="00721F7D" w:rsidRPr="00721F7D" w:rsidRDefault="00721F7D" w:rsidP="00647BA5">
            <w:pPr>
              <w:jc w:val="center"/>
              <w:rPr>
                <w:color w:val="000000"/>
              </w:rPr>
            </w:pPr>
            <w:r w:rsidRPr="00721F7D">
              <w:rPr>
                <w:color w:val="000000"/>
              </w:rPr>
              <w:t>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B9E19" w14:textId="77777777" w:rsidR="00721F7D" w:rsidRPr="00721F7D" w:rsidRDefault="00721F7D" w:rsidP="00647BA5">
            <w:pPr>
              <w:jc w:val="center"/>
              <w:rPr>
                <w:color w:val="000000"/>
              </w:rPr>
            </w:pPr>
            <w:r w:rsidRPr="00721F7D">
              <w:rPr>
                <w:color w:val="000000"/>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D02F7" w14:textId="77777777" w:rsidR="00721F7D" w:rsidRPr="00721F7D" w:rsidRDefault="00721F7D" w:rsidP="00647BA5">
            <w:pPr>
              <w:rPr>
                <w:color w:val="000000"/>
              </w:rPr>
            </w:pPr>
            <w:r w:rsidRPr="00721F7D">
              <w:rPr>
                <w:color w:val="000000"/>
              </w:rPr>
              <w:t>NAKNADE U NATURI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7AE6C" w14:textId="77777777" w:rsidR="00721F7D" w:rsidRPr="00721F7D" w:rsidRDefault="00721F7D" w:rsidP="00647BA5">
            <w:pPr>
              <w:jc w:val="right"/>
              <w:rPr>
                <w:color w:val="000000"/>
              </w:rPr>
            </w:pPr>
            <w:r w:rsidRPr="00721F7D">
              <w:rPr>
                <w:color w:val="000000"/>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B4645"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38128"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ECF4C" w14:textId="77777777" w:rsidR="00721F7D" w:rsidRPr="00721F7D" w:rsidRDefault="00721F7D" w:rsidP="00647BA5">
            <w:pPr>
              <w:jc w:val="right"/>
              <w:rPr>
                <w:color w:val="000000"/>
              </w:rPr>
            </w:pPr>
            <w:r w:rsidRPr="00721F7D">
              <w:rPr>
                <w:color w:val="000000"/>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2936270" w14:textId="77777777" w:rsidR="00721F7D" w:rsidRPr="00721F7D" w:rsidRDefault="00721F7D" w:rsidP="00647BA5">
            <w:pPr>
              <w:jc w:val="right"/>
              <w:rPr>
                <w:color w:val="000000"/>
              </w:rPr>
            </w:pPr>
            <w:r w:rsidRPr="00721F7D">
              <w:rPr>
                <w:color w:val="000000"/>
              </w:rPr>
              <w:t>0,00</w:t>
            </w:r>
          </w:p>
        </w:tc>
      </w:tr>
      <w:tr w:rsidR="00721F7D" w:rsidRPr="00721F7D" w14:paraId="06E093FA"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A649C" w14:textId="77777777" w:rsidR="00721F7D" w:rsidRPr="00721F7D" w:rsidRDefault="00721F7D" w:rsidP="00647BA5">
            <w:pPr>
              <w:jc w:val="center"/>
              <w:rPr>
                <w:color w:val="000000"/>
              </w:rPr>
            </w:pPr>
            <w:r w:rsidRPr="00721F7D">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2AFEE" w14:textId="77777777" w:rsidR="00721F7D" w:rsidRPr="00721F7D" w:rsidRDefault="00721F7D" w:rsidP="00647BA5">
            <w:pPr>
              <w:jc w:val="center"/>
              <w:rPr>
                <w:color w:val="000000"/>
              </w:rPr>
            </w:pPr>
            <w:r w:rsidRPr="00721F7D">
              <w:rPr>
                <w:color w:val="000000"/>
              </w:rPr>
              <w:t>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40FA8" w14:textId="77777777" w:rsidR="00721F7D" w:rsidRPr="00721F7D" w:rsidRDefault="00721F7D" w:rsidP="00647BA5">
            <w:pPr>
              <w:jc w:val="center"/>
              <w:rPr>
                <w:color w:val="000000"/>
              </w:rPr>
            </w:pPr>
            <w:r w:rsidRPr="00721F7D">
              <w:rPr>
                <w:color w:val="000000"/>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983D6" w14:textId="77777777" w:rsidR="00721F7D" w:rsidRPr="00721F7D" w:rsidRDefault="00721F7D" w:rsidP="00647BA5">
            <w:pPr>
              <w:rPr>
                <w:color w:val="000000"/>
              </w:rPr>
            </w:pPr>
            <w:r w:rsidRPr="00721F7D">
              <w:rPr>
                <w:color w:val="000000"/>
              </w:rPr>
              <w:t>SOCIJALNA DAVANJA ZAPOSLENIMA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3807B" w14:textId="77777777" w:rsidR="00721F7D" w:rsidRPr="00721F7D" w:rsidRDefault="00721F7D" w:rsidP="00647BA5">
            <w:pPr>
              <w:jc w:val="right"/>
              <w:rPr>
                <w:color w:val="000000"/>
              </w:rPr>
            </w:pPr>
            <w:r w:rsidRPr="00721F7D">
              <w:rPr>
                <w:color w:val="000000"/>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4E36C"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58012"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F2A93" w14:textId="77777777" w:rsidR="00721F7D" w:rsidRPr="00721F7D" w:rsidRDefault="00721F7D" w:rsidP="00647BA5">
            <w:pPr>
              <w:jc w:val="right"/>
              <w:rPr>
                <w:color w:val="000000"/>
              </w:rPr>
            </w:pPr>
            <w:r w:rsidRPr="00721F7D">
              <w:rPr>
                <w:color w:val="000000"/>
              </w:rPr>
              <w:t>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D4122CB" w14:textId="77777777" w:rsidR="00721F7D" w:rsidRPr="00721F7D" w:rsidRDefault="00721F7D" w:rsidP="00647BA5">
            <w:pPr>
              <w:jc w:val="right"/>
              <w:rPr>
                <w:color w:val="000000"/>
              </w:rPr>
            </w:pPr>
            <w:r w:rsidRPr="00721F7D">
              <w:rPr>
                <w:color w:val="000000"/>
              </w:rPr>
              <w:t>0,01</w:t>
            </w:r>
          </w:p>
        </w:tc>
      </w:tr>
      <w:tr w:rsidR="00721F7D" w:rsidRPr="00721F7D" w14:paraId="3B589741"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98335" w14:textId="77777777" w:rsidR="00721F7D" w:rsidRPr="00721F7D" w:rsidRDefault="00721F7D" w:rsidP="00647BA5">
            <w:pPr>
              <w:jc w:val="center"/>
              <w:rPr>
                <w:color w:val="000000"/>
              </w:rPr>
            </w:pPr>
            <w:r w:rsidRPr="00721F7D">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B7A98" w14:textId="77777777" w:rsidR="00721F7D" w:rsidRPr="00721F7D" w:rsidRDefault="00721F7D" w:rsidP="00647BA5">
            <w:pPr>
              <w:jc w:val="center"/>
              <w:rPr>
                <w:color w:val="000000"/>
              </w:rPr>
            </w:pPr>
            <w:r w:rsidRPr="00721F7D">
              <w:rPr>
                <w:color w:val="000000"/>
              </w:rPr>
              <w:t>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AFA41" w14:textId="77777777" w:rsidR="00721F7D" w:rsidRPr="00721F7D" w:rsidRDefault="00721F7D" w:rsidP="00647BA5">
            <w:pPr>
              <w:jc w:val="center"/>
              <w:rPr>
                <w:color w:val="000000"/>
              </w:rPr>
            </w:pPr>
            <w:r w:rsidRPr="00721F7D">
              <w:rPr>
                <w:color w:val="000000"/>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F4BB4" w14:textId="77777777" w:rsidR="00721F7D" w:rsidRPr="00721F7D" w:rsidRDefault="00721F7D" w:rsidP="00647BA5">
            <w:pPr>
              <w:rPr>
                <w:color w:val="000000"/>
              </w:rPr>
            </w:pPr>
            <w:r w:rsidRPr="00721F7D">
              <w:rPr>
                <w:color w:val="000000"/>
              </w:rPr>
              <w:t>NAKNADE TROŠKOVA ZA ZAPOSLENE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82C28" w14:textId="77777777" w:rsidR="00721F7D" w:rsidRPr="00721F7D" w:rsidRDefault="00721F7D" w:rsidP="00647BA5">
            <w:pPr>
              <w:jc w:val="right"/>
              <w:rPr>
                <w:color w:val="000000"/>
              </w:rPr>
            </w:pPr>
            <w:r w:rsidRPr="00721F7D">
              <w:rPr>
                <w:color w:val="000000"/>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2C65C"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08A5F"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914E9" w14:textId="77777777" w:rsidR="00721F7D" w:rsidRPr="00721F7D" w:rsidRDefault="00721F7D" w:rsidP="00647BA5">
            <w:pPr>
              <w:jc w:val="right"/>
              <w:rPr>
                <w:color w:val="000000"/>
              </w:rPr>
            </w:pPr>
            <w:r w:rsidRPr="00721F7D">
              <w:rPr>
                <w:color w:val="000000"/>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A94038A" w14:textId="77777777" w:rsidR="00721F7D" w:rsidRPr="00721F7D" w:rsidRDefault="00721F7D" w:rsidP="00647BA5">
            <w:pPr>
              <w:jc w:val="right"/>
              <w:rPr>
                <w:color w:val="000000"/>
              </w:rPr>
            </w:pPr>
            <w:r w:rsidRPr="00721F7D">
              <w:rPr>
                <w:color w:val="000000"/>
              </w:rPr>
              <w:t>0,01</w:t>
            </w:r>
          </w:p>
        </w:tc>
      </w:tr>
      <w:tr w:rsidR="00721F7D" w:rsidRPr="00721F7D" w14:paraId="6B26CA7C"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F7573" w14:textId="77777777" w:rsidR="00721F7D" w:rsidRPr="00721F7D" w:rsidRDefault="00721F7D" w:rsidP="00647BA5">
            <w:pPr>
              <w:jc w:val="center"/>
              <w:rPr>
                <w:color w:val="000000"/>
              </w:rPr>
            </w:pPr>
            <w:r w:rsidRPr="00721F7D">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998A3" w14:textId="77777777" w:rsidR="00721F7D" w:rsidRPr="00721F7D" w:rsidRDefault="00721F7D" w:rsidP="00647BA5">
            <w:pPr>
              <w:jc w:val="center"/>
              <w:rPr>
                <w:color w:val="000000"/>
              </w:rPr>
            </w:pPr>
            <w:r w:rsidRPr="00721F7D">
              <w:rPr>
                <w:color w:val="000000"/>
              </w:rPr>
              <w:t>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19995" w14:textId="77777777" w:rsidR="00721F7D" w:rsidRPr="00721F7D" w:rsidRDefault="00721F7D" w:rsidP="00647BA5">
            <w:pPr>
              <w:jc w:val="center"/>
              <w:rPr>
                <w:color w:val="000000"/>
              </w:rPr>
            </w:pPr>
            <w:r w:rsidRPr="00721F7D">
              <w:rPr>
                <w:color w:val="000000"/>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DA00D" w14:textId="77777777" w:rsidR="00721F7D" w:rsidRPr="00721F7D" w:rsidRDefault="00721F7D" w:rsidP="00647BA5">
            <w:pPr>
              <w:rPr>
                <w:color w:val="000000"/>
              </w:rPr>
            </w:pPr>
            <w:r w:rsidRPr="00721F7D">
              <w:rPr>
                <w:color w:val="000000"/>
              </w:rPr>
              <w:t>NAGRADE ZAPOSLENIMA I OSTALI POSEBNI RASHODI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1F209" w14:textId="77777777" w:rsidR="00721F7D" w:rsidRPr="00721F7D" w:rsidRDefault="00721F7D" w:rsidP="00647BA5">
            <w:pPr>
              <w:jc w:val="right"/>
              <w:rPr>
                <w:color w:val="000000"/>
              </w:rPr>
            </w:pPr>
            <w:r w:rsidRPr="00721F7D">
              <w:rPr>
                <w:color w:val="000000"/>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EF88B"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1CBF5"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A3937" w14:textId="77777777" w:rsidR="00721F7D" w:rsidRPr="00721F7D" w:rsidRDefault="00721F7D" w:rsidP="00647BA5">
            <w:pPr>
              <w:jc w:val="right"/>
              <w:rPr>
                <w:color w:val="000000"/>
              </w:rPr>
            </w:pPr>
            <w:r w:rsidRPr="00721F7D">
              <w:rPr>
                <w:color w:val="000000"/>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231CA33" w14:textId="77777777" w:rsidR="00721F7D" w:rsidRPr="00721F7D" w:rsidRDefault="00721F7D" w:rsidP="00647BA5">
            <w:pPr>
              <w:jc w:val="right"/>
              <w:rPr>
                <w:color w:val="000000"/>
              </w:rPr>
            </w:pPr>
            <w:r w:rsidRPr="00721F7D">
              <w:rPr>
                <w:color w:val="000000"/>
              </w:rPr>
              <w:t>0,01</w:t>
            </w:r>
          </w:p>
        </w:tc>
      </w:tr>
      <w:tr w:rsidR="00721F7D" w:rsidRPr="00721F7D" w14:paraId="1DD32166"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2ED95" w14:textId="77777777" w:rsidR="00721F7D" w:rsidRPr="00721F7D" w:rsidRDefault="00721F7D" w:rsidP="00647BA5">
            <w:pPr>
              <w:jc w:val="center"/>
              <w:rPr>
                <w:color w:val="000000"/>
              </w:rPr>
            </w:pPr>
            <w:r w:rsidRPr="00721F7D">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154C2" w14:textId="77777777" w:rsidR="00721F7D" w:rsidRPr="00721F7D" w:rsidRDefault="00721F7D" w:rsidP="00647BA5">
            <w:pPr>
              <w:jc w:val="center"/>
              <w:rPr>
                <w:color w:val="000000"/>
              </w:rPr>
            </w:pPr>
            <w:r w:rsidRPr="00721F7D">
              <w:rPr>
                <w:color w:val="000000"/>
              </w:rPr>
              <w:t>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D51F8" w14:textId="77777777" w:rsidR="00721F7D" w:rsidRPr="00721F7D" w:rsidRDefault="00721F7D" w:rsidP="00647BA5">
            <w:pPr>
              <w:jc w:val="center"/>
              <w:rPr>
                <w:color w:val="000000"/>
              </w:rPr>
            </w:pPr>
            <w:r w:rsidRPr="00721F7D">
              <w:rPr>
                <w:color w:val="000000"/>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E797A" w14:textId="77777777" w:rsidR="00721F7D" w:rsidRPr="00721F7D" w:rsidRDefault="00721F7D" w:rsidP="00647BA5">
            <w:pPr>
              <w:rPr>
                <w:color w:val="000000"/>
              </w:rPr>
            </w:pPr>
            <w:r w:rsidRPr="00721F7D">
              <w:rPr>
                <w:color w:val="000000"/>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703C0" w14:textId="77777777" w:rsidR="00721F7D" w:rsidRPr="00721F7D" w:rsidRDefault="00721F7D" w:rsidP="00647BA5">
            <w:pPr>
              <w:jc w:val="right"/>
              <w:rPr>
                <w:color w:val="000000"/>
              </w:rPr>
            </w:pPr>
            <w:r w:rsidRPr="00721F7D">
              <w:rPr>
                <w:color w:val="000000"/>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7D30F"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8DF75"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172C2" w14:textId="77777777" w:rsidR="00721F7D" w:rsidRPr="00721F7D" w:rsidRDefault="00721F7D" w:rsidP="00647BA5">
            <w:pPr>
              <w:jc w:val="right"/>
              <w:rPr>
                <w:color w:val="000000"/>
              </w:rPr>
            </w:pPr>
            <w:r w:rsidRPr="00721F7D">
              <w:rPr>
                <w:color w:val="000000"/>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B8C3B7F" w14:textId="77777777" w:rsidR="00721F7D" w:rsidRPr="00721F7D" w:rsidRDefault="00721F7D" w:rsidP="00647BA5">
            <w:pPr>
              <w:jc w:val="right"/>
              <w:rPr>
                <w:color w:val="000000"/>
              </w:rPr>
            </w:pPr>
            <w:r w:rsidRPr="00721F7D">
              <w:rPr>
                <w:color w:val="000000"/>
              </w:rPr>
              <w:t>0,01</w:t>
            </w:r>
          </w:p>
        </w:tc>
      </w:tr>
      <w:tr w:rsidR="00721F7D" w:rsidRPr="00721F7D" w14:paraId="3C3F088D"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50A9D" w14:textId="77777777" w:rsidR="00721F7D" w:rsidRPr="00721F7D" w:rsidRDefault="00721F7D" w:rsidP="00647BA5">
            <w:pPr>
              <w:jc w:val="center"/>
              <w:rPr>
                <w:color w:val="000000"/>
              </w:rPr>
            </w:pPr>
            <w:r w:rsidRPr="00721F7D">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50A98" w14:textId="77777777" w:rsidR="00721F7D" w:rsidRPr="00721F7D" w:rsidRDefault="00721F7D" w:rsidP="00647BA5">
            <w:pPr>
              <w:jc w:val="center"/>
              <w:rPr>
                <w:color w:val="000000"/>
              </w:rPr>
            </w:pPr>
            <w:r w:rsidRPr="00721F7D">
              <w:rPr>
                <w:color w:val="000000"/>
              </w:rPr>
              <w:t>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42FBA" w14:textId="77777777" w:rsidR="00721F7D" w:rsidRPr="00721F7D" w:rsidRDefault="00721F7D" w:rsidP="00647BA5">
            <w:pPr>
              <w:jc w:val="center"/>
              <w:rPr>
                <w:color w:val="000000"/>
              </w:rPr>
            </w:pPr>
            <w:r w:rsidRPr="00721F7D">
              <w:rPr>
                <w:color w:val="000000"/>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7C97D" w14:textId="77777777" w:rsidR="00721F7D" w:rsidRPr="00721F7D" w:rsidRDefault="00721F7D" w:rsidP="00647BA5">
            <w:pPr>
              <w:rPr>
                <w:color w:val="000000"/>
              </w:rPr>
            </w:pPr>
            <w:r w:rsidRPr="00721F7D">
              <w:rPr>
                <w:color w:val="000000"/>
              </w:rPr>
              <w:t>TROŠKOVI PUTOVANJA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98EDD" w14:textId="77777777" w:rsidR="00721F7D" w:rsidRPr="00721F7D" w:rsidRDefault="00721F7D" w:rsidP="00647BA5">
            <w:pPr>
              <w:jc w:val="right"/>
              <w:rPr>
                <w:color w:val="000000"/>
              </w:rPr>
            </w:pPr>
            <w:r w:rsidRPr="00721F7D">
              <w:rPr>
                <w:color w:val="000000"/>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A6E94"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109BE"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FA007" w14:textId="77777777" w:rsidR="00721F7D" w:rsidRPr="00721F7D" w:rsidRDefault="00721F7D" w:rsidP="00647BA5">
            <w:pPr>
              <w:jc w:val="right"/>
              <w:rPr>
                <w:color w:val="000000"/>
              </w:rPr>
            </w:pPr>
            <w:r w:rsidRPr="00721F7D">
              <w:rPr>
                <w:color w:val="000000"/>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46B1CDD" w14:textId="77777777" w:rsidR="00721F7D" w:rsidRPr="00721F7D" w:rsidRDefault="00721F7D" w:rsidP="00647BA5">
            <w:pPr>
              <w:jc w:val="right"/>
              <w:rPr>
                <w:color w:val="000000"/>
              </w:rPr>
            </w:pPr>
            <w:r w:rsidRPr="00721F7D">
              <w:rPr>
                <w:color w:val="000000"/>
              </w:rPr>
              <w:t>0,01</w:t>
            </w:r>
          </w:p>
        </w:tc>
      </w:tr>
      <w:tr w:rsidR="00721F7D" w:rsidRPr="00721F7D" w14:paraId="7B0389B3"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7E0E3" w14:textId="77777777" w:rsidR="00721F7D" w:rsidRPr="00721F7D" w:rsidRDefault="00721F7D" w:rsidP="00647BA5">
            <w:pPr>
              <w:jc w:val="center"/>
              <w:rPr>
                <w:color w:val="000000"/>
              </w:rPr>
            </w:pPr>
            <w:r w:rsidRPr="00721F7D">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B523C" w14:textId="77777777" w:rsidR="00721F7D" w:rsidRPr="00721F7D" w:rsidRDefault="00721F7D" w:rsidP="00647BA5">
            <w:pPr>
              <w:jc w:val="center"/>
              <w:rPr>
                <w:color w:val="000000"/>
              </w:rPr>
            </w:pPr>
            <w:r w:rsidRPr="00721F7D">
              <w:rPr>
                <w:color w:val="000000"/>
              </w:rPr>
              <w:t>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EA59B" w14:textId="77777777" w:rsidR="00721F7D" w:rsidRPr="00721F7D" w:rsidRDefault="00721F7D" w:rsidP="00647BA5">
            <w:pPr>
              <w:jc w:val="center"/>
              <w:rPr>
                <w:color w:val="000000"/>
              </w:rPr>
            </w:pPr>
            <w:r w:rsidRPr="00721F7D">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41508" w14:textId="77777777" w:rsidR="00721F7D" w:rsidRPr="00721F7D" w:rsidRDefault="00721F7D" w:rsidP="00647BA5">
            <w:pPr>
              <w:rPr>
                <w:color w:val="000000"/>
              </w:rPr>
            </w:pPr>
            <w:r w:rsidRPr="00721F7D">
              <w:rPr>
                <w:color w:val="000000"/>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7B910" w14:textId="77777777" w:rsidR="00721F7D" w:rsidRPr="00721F7D" w:rsidRDefault="00721F7D" w:rsidP="00647BA5">
            <w:pPr>
              <w:jc w:val="right"/>
              <w:rPr>
                <w:color w:val="000000"/>
              </w:rPr>
            </w:pPr>
            <w:r w:rsidRPr="00721F7D">
              <w:rPr>
                <w:color w:val="000000"/>
              </w:rPr>
              <w:t>9.499.880,00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35688"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B7055"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126F4" w14:textId="77777777" w:rsidR="00721F7D" w:rsidRPr="00721F7D" w:rsidRDefault="00721F7D" w:rsidP="00647BA5">
            <w:pPr>
              <w:jc w:val="right"/>
              <w:rPr>
                <w:color w:val="000000"/>
              </w:rPr>
            </w:pPr>
            <w:r w:rsidRPr="00721F7D">
              <w:rPr>
                <w:color w:val="000000"/>
              </w:rPr>
              <w:t>9.499.880,00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FD00959" w14:textId="77777777" w:rsidR="00721F7D" w:rsidRPr="00721F7D" w:rsidRDefault="00721F7D" w:rsidP="00647BA5">
            <w:pPr>
              <w:jc w:val="right"/>
              <w:rPr>
                <w:color w:val="000000"/>
              </w:rPr>
            </w:pPr>
            <w:r w:rsidRPr="00721F7D">
              <w:rPr>
                <w:color w:val="000000"/>
              </w:rPr>
              <w:t>0,65</w:t>
            </w:r>
          </w:p>
        </w:tc>
      </w:tr>
      <w:tr w:rsidR="00721F7D" w:rsidRPr="00721F7D" w14:paraId="2D4F7D51"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69E39" w14:textId="77777777" w:rsidR="00721F7D" w:rsidRPr="00721F7D" w:rsidRDefault="00721F7D" w:rsidP="00647BA5">
            <w:pPr>
              <w:jc w:val="center"/>
              <w:rPr>
                <w:color w:val="000000"/>
              </w:rPr>
            </w:pPr>
            <w:r w:rsidRPr="00721F7D">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0D6D5" w14:textId="77777777" w:rsidR="00721F7D" w:rsidRPr="00721F7D" w:rsidRDefault="00721F7D" w:rsidP="00647BA5">
            <w:pPr>
              <w:jc w:val="center"/>
              <w:rPr>
                <w:color w:val="000000"/>
              </w:rPr>
            </w:pPr>
            <w:r w:rsidRPr="00721F7D">
              <w:rPr>
                <w:color w:val="000000"/>
              </w:rPr>
              <w:t>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E9952" w14:textId="77777777" w:rsidR="00721F7D" w:rsidRPr="00721F7D" w:rsidRDefault="00721F7D" w:rsidP="00647BA5">
            <w:pPr>
              <w:jc w:val="center"/>
              <w:rPr>
                <w:color w:val="000000"/>
              </w:rPr>
            </w:pPr>
            <w:r w:rsidRPr="00721F7D">
              <w:rPr>
                <w:color w:val="000000"/>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CC6DD" w14:textId="77777777" w:rsidR="00721F7D" w:rsidRPr="00721F7D" w:rsidRDefault="00721F7D" w:rsidP="00647BA5">
            <w:pPr>
              <w:rPr>
                <w:color w:val="000000"/>
              </w:rPr>
            </w:pPr>
            <w:r w:rsidRPr="00721F7D">
              <w:rPr>
                <w:color w:val="000000"/>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5F197" w14:textId="77777777" w:rsidR="00721F7D" w:rsidRPr="00721F7D" w:rsidRDefault="00721F7D" w:rsidP="00647BA5">
            <w:pPr>
              <w:jc w:val="right"/>
              <w:rPr>
                <w:color w:val="000000"/>
              </w:rPr>
            </w:pPr>
            <w:r w:rsidRPr="00721F7D">
              <w:rPr>
                <w:color w:val="000000"/>
              </w:rPr>
              <w:t>466.000,00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1F784"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12545"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FA93F" w14:textId="77777777" w:rsidR="00721F7D" w:rsidRPr="00721F7D" w:rsidRDefault="00721F7D" w:rsidP="00647BA5">
            <w:pPr>
              <w:jc w:val="right"/>
              <w:rPr>
                <w:color w:val="000000"/>
              </w:rPr>
            </w:pPr>
            <w:r w:rsidRPr="00721F7D">
              <w:rPr>
                <w:color w:val="000000"/>
              </w:rPr>
              <w:t>466.000,00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5FCC647" w14:textId="77777777" w:rsidR="00721F7D" w:rsidRPr="00721F7D" w:rsidRDefault="00721F7D" w:rsidP="00647BA5">
            <w:pPr>
              <w:jc w:val="right"/>
              <w:rPr>
                <w:color w:val="000000"/>
              </w:rPr>
            </w:pPr>
            <w:r w:rsidRPr="00721F7D">
              <w:rPr>
                <w:color w:val="000000"/>
              </w:rPr>
              <w:t>0,03</w:t>
            </w:r>
          </w:p>
        </w:tc>
      </w:tr>
      <w:tr w:rsidR="00721F7D" w:rsidRPr="00721F7D" w14:paraId="2EE743E2"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75900" w14:textId="77777777" w:rsidR="00721F7D" w:rsidRPr="00721F7D" w:rsidRDefault="00721F7D" w:rsidP="00647BA5">
            <w:pPr>
              <w:jc w:val="center"/>
              <w:rPr>
                <w:color w:val="000000"/>
              </w:rPr>
            </w:pPr>
            <w:r w:rsidRPr="00721F7D">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E4744" w14:textId="77777777" w:rsidR="00721F7D" w:rsidRPr="00721F7D" w:rsidRDefault="00721F7D" w:rsidP="00647BA5">
            <w:pPr>
              <w:jc w:val="center"/>
              <w:rPr>
                <w:color w:val="000000"/>
              </w:rPr>
            </w:pPr>
            <w:r w:rsidRPr="00721F7D">
              <w:rPr>
                <w:color w:val="000000"/>
              </w:rPr>
              <w:t>11/0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0D59F" w14:textId="77777777" w:rsidR="00721F7D" w:rsidRPr="00721F7D" w:rsidRDefault="00721F7D" w:rsidP="00647BA5">
            <w:pPr>
              <w:jc w:val="center"/>
              <w:rPr>
                <w:color w:val="000000"/>
              </w:rPr>
            </w:pPr>
            <w:r w:rsidRPr="00721F7D">
              <w:rPr>
                <w:color w:val="000000"/>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FE70A" w14:textId="77777777" w:rsidR="00721F7D" w:rsidRPr="00721F7D" w:rsidRDefault="00721F7D" w:rsidP="00647BA5">
            <w:pPr>
              <w:rPr>
                <w:color w:val="000000"/>
              </w:rPr>
            </w:pPr>
            <w:r w:rsidRPr="00721F7D">
              <w:rPr>
                <w:color w:val="000000"/>
              </w:rPr>
              <w:t>DOTACIJE NEVLADINIM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F3FE7" w14:textId="77777777" w:rsidR="00721F7D" w:rsidRPr="00721F7D" w:rsidRDefault="00721F7D" w:rsidP="00647BA5">
            <w:pPr>
              <w:jc w:val="right"/>
              <w:rPr>
                <w:color w:val="000000"/>
              </w:rPr>
            </w:pPr>
            <w:r w:rsidRPr="00721F7D">
              <w:rPr>
                <w:color w:val="000000"/>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34F85"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E698D"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3FD98" w14:textId="77777777" w:rsidR="00721F7D" w:rsidRPr="00721F7D" w:rsidRDefault="00721F7D" w:rsidP="00647BA5">
            <w:pPr>
              <w:jc w:val="right"/>
              <w:rPr>
                <w:color w:val="000000"/>
              </w:rPr>
            </w:pPr>
            <w:r w:rsidRPr="00721F7D">
              <w:rPr>
                <w:color w:val="000000"/>
              </w:rPr>
              <w:t>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FE492F9" w14:textId="77777777" w:rsidR="00721F7D" w:rsidRPr="00721F7D" w:rsidRDefault="00721F7D" w:rsidP="00647BA5">
            <w:pPr>
              <w:jc w:val="right"/>
              <w:rPr>
                <w:color w:val="000000"/>
              </w:rPr>
            </w:pPr>
            <w:r w:rsidRPr="00721F7D">
              <w:rPr>
                <w:color w:val="000000"/>
              </w:rPr>
              <w:t>0,03</w:t>
            </w:r>
          </w:p>
        </w:tc>
      </w:tr>
      <w:tr w:rsidR="00721F7D" w:rsidRPr="00721F7D" w14:paraId="39D6C9AF"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923FE74"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aktivnost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4E5A1AC" w14:textId="77777777" w:rsidR="00721F7D" w:rsidRPr="00721F7D" w:rsidRDefault="00721F7D" w:rsidP="00647BA5">
            <w:pPr>
              <w:rPr>
                <w:b/>
                <w:bCs/>
                <w:color w:val="000000"/>
              </w:rPr>
            </w:pPr>
            <w:r w:rsidRPr="00721F7D">
              <w:rPr>
                <w:b/>
                <w:bCs/>
                <w:color w:val="000000"/>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878354D" w14:textId="77777777" w:rsidR="00721F7D" w:rsidRPr="00721F7D" w:rsidRDefault="00721F7D" w:rsidP="00647BA5">
            <w:pPr>
              <w:rPr>
                <w:b/>
                <w:bCs/>
                <w:color w:val="000000"/>
              </w:rPr>
            </w:pPr>
            <w:proofErr w:type="spellStart"/>
            <w:r w:rsidRPr="00721F7D">
              <w:rPr>
                <w:b/>
                <w:bCs/>
                <w:color w:val="000000"/>
              </w:rPr>
              <w:t>Funkcionisanje</w:t>
            </w:r>
            <w:proofErr w:type="spellEnd"/>
            <w:r w:rsidRPr="00721F7D">
              <w:rPr>
                <w:b/>
                <w:bCs/>
                <w:color w:val="000000"/>
              </w:rPr>
              <w:t xml:space="preserve"> </w:t>
            </w:r>
            <w:proofErr w:type="spellStart"/>
            <w:r w:rsidRPr="00721F7D">
              <w:rPr>
                <w:b/>
                <w:bCs/>
                <w:color w:val="000000"/>
              </w:rPr>
              <w:t>skupštine</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6A1A184" w14:textId="77777777" w:rsidR="00721F7D" w:rsidRPr="00721F7D" w:rsidRDefault="00721F7D" w:rsidP="00647BA5">
            <w:pPr>
              <w:jc w:val="right"/>
              <w:rPr>
                <w:b/>
                <w:bCs/>
                <w:color w:val="000000"/>
              </w:rPr>
            </w:pPr>
            <w:r w:rsidRPr="00721F7D">
              <w:rPr>
                <w:b/>
                <w:bCs/>
                <w:color w:val="000000"/>
              </w:rPr>
              <w:t>17.955.880,00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BE16ED"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4825100"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66A2ABD" w14:textId="77777777" w:rsidR="00721F7D" w:rsidRPr="00721F7D" w:rsidRDefault="00721F7D" w:rsidP="00647BA5">
            <w:pPr>
              <w:jc w:val="right"/>
              <w:rPr>
                <w:b/>
                <w:bCs/>
                <w:color w:val="000000"/>
              </w:rPr>
            </w:pPr>
            <w:r w:rsidRPr="00721F7D">
              <w:rPr>
                <w:b/>
                <w:bCs/>
                <w:color w:val="000000"/>
              </w:rPr>
              <w:t>17.955.880,00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1F68847" w14:textId="77777777" w:rsidR="00721F7D" w:rsidRPr="00721F7D" w:rsidRDefault="00721F7D" w:rsidP="00647BA5">
            <w:pPr>
              <w:jc w:val="right"/>
              <w:rPr>
                <w:b/>
                <w:bCs/>
                <w:color w:val="000000"/>
              </w:rPr>
            </w:pPr>
            <w:r w:rsidRPr="00721F7D">
              <w:rPr>
                <w:b/>
                <w:bCs/>
                <w:color w:val="000000"/>
              </w:rPr>
              <w:t>1,22</w:t>
            </w:r>
          </w:p>
        </w:tc>
      </w:tr>
      <w:tr w:rsidR="00721F7D" w:rsidRPr="00721F7D" w14:paraId="385D29DA"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419C4" w14:textId="77777777" w:rsidR="00721F7D" w:rsidRPr="00721F7D" w:rsidRDefault="00721F7D" w:rsidP="00647BA5">
            <w:pPr>
              <w:spacing w:line="1" w:lineRule="auto"/>
            </w:pPr>
          </w:p>
        </w:tc>
      </w:tr>
      <w:tr w:rsidR="00721F7D" w:rsidRPr="00721F7D" w14:paraId="5E278FDA"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91B6C22" w14:textId="77777777" w:rsidR="00721F7D" w:rsidRPr="00721F7D" w:rsidRDefault="00721F7D" w:rsidP="00647BA5">
            <w:pPr>
              <w:rPr>
                <w:b/>
                <w:bCs/>
                <w:color w:val="000000"/>
              </w:rPr>
            </w:pPr>
            <w:proofErr w:type="spellStart"/>
            <w:r w:rsidRPr="00721F7D">
              <w:rPr>
                <w:b/>
                <w:bCs/>
                <w:color w:val="000000"/>
              </w:rPr>
              <w:t>Projekat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5C10372E" w14:textId="77777777" w:rsidR="00721F7D" w:rsidRPr="00721F7D" w:rsidRDefault="00721F7D" w:rsidP="00647BA5">
            <w:pPr>
              <w:jc w:val="center"/>
              <w:rPr>
                <w:b/>
                <w:bCs/>
                <w:color w:val="000000"/>
              </w:rPr>
            </w:pPr>
            <w:r w:rsidRPr="00721F7D">
              <w:rPr>
                <w:b/>
                <w:bCs/>
                <w:color w:val="000000"/>
              </w:rPr>
              <w:t>2101-7070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2D33A13A" w14:textId="77777777" w:rsidTr="00647BA5">
              <w:tc>
                <w:tcPr>
                  <w:tcW w:w="14242" w:type="dxa"/>
                  <w:tcMar>
                    <w:top w:w="0" w:type="dxa"/>
                    <w:left w:w="0" w:type="dxa"/>
                    <w:bottom w:w="0" w:type="dxa"/>
                    <w:right w:w="0" w:type="dxa"/>
                  </w:tcMar>
                </w:tcPr>
                <w:p w14:paraId="7521CFF3" w14:textId="77777777" w:rsidR="00721F7D" w:rsidRPr="00721F7D" w:rsidRDefault="00721F7D" w:rsidP="00647BA5">
                  <w:proofErr w:type="spellStart"/>
                  <w:r w:rsidRPr="00721F7D">
                    <w:rPr>
                      <w:b/>
                      <w:bCs/>
                      <w:color w:val="000000"/>
                    </w:rPr>
                    <w:t>Sprovodjenje</w:t>
                  </w:r>
                  <w:proofErr w:type="spellEnd"/>
                  <w:r w:rsidRPr="00721F7D">
                    <w:rPr>
                      <w:b/>
                      <w:bCs/>
                      <w:color w:val="000000"/>
                    </w:rPr>
                    <w:t xml:space="preserve"> </w:t>
                  </w:r>
                  <w:proofErr w:type="spellStart"/>
                  <w:r w:rsidRPr="00721F7D">
                    <w:rPr>
                      <w:b/>
                      <w:bCs/>
                      <w:color w:val="000000"/>
                    </w:rPr>
                    <w:t>izbora</w:t>
                  </w:r>
                  <w:proofErr w:type="spellEnd"/>
                </w:p>
              </w:tc>
            </w:tr>
          </w:tbl>
          <w:p w14:paraId="30BD02F7" w14:textId="77777777" w:rsidR="00721F7D" w:rsidRPr="00721F7D" w:rsidRDefault="00721F7D" w:rsidP="00647BA5">
            <w:pPr>
              <w:spacing w:line="1" w:lineRule="auto"/>
            </w:pPr>
          </w:p>
        </w:tc>
      </w:tr>
      <w:tr w:rsidR="00721F7D" w:rsidRPr="00721F7D" w14:paraId="26C73C17"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67B08" w14:textId="77777777" w:rsidR="00721F7D" w:rsidRPr="00721F7D" w:rsidRDefault="00721F7D" w:rsidP="00647BA5">
            <w:pPr>
              <w:jc w:val="center"/>
              <w:rPr>
                <w:color w:val="000000"/>
              </w:rPr>
            </w:pPr>
            <w:r w:rsidRPr="00721F7D">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ABDC6" w14:textId="77777777" w:rsidR="00721F7D" w:rsidRPr="00721F7D" w:rsidRDefault="00721F7D" w:rsidP="00647BA5">
            <w:pPr>
              <w:jc w:val="center"/>
              <w:rPr>
                <w:color w:val="000000"/>
              </w:rPr>
            </w:pPr>
            <w:r w:rsidRPr="00721F7D">
              <w:rPr>
                <w:color w:val="000000"/>
              </w:rPr>
              <w:t>12/0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EFC92" w14:textId="77777777" w:rsidR="00721F7D" w:rsidRPr="00721F7D" w:rsidRDefault="00721F7D" w:rsidP="00647BA5">
            <w:pPr>
              <w:jc w:val="center"/>
              <w:rPr>
                <w:color w:val="000000"/>
              </w:rPr>
            </w:pPr>
            <w:r w:rsidRPr="00721F7D">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C23E3" w14:textId="77777777" w:rsidR="00721F7D" w:rsidRPr="00721F7D" w:rsidRDefault="00721F7D" w:rsidP="00647BA5">
            <w:pPr>
              <w:rPr>
                <w:color w:val="000000"/>
              </w:rPr>
            </w:pPr>
            <w:r w:rsidRPr="00721F7D">
              <w:rPr>
                <w:color w:val="000000"/>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993CF" w14:textId="77777777" w:rsidR="00721F7D" w:rsidRPr="00721F7D" w:rsidRDefault="00721F7D" w:rsidP="00647BA5">
            <w:pPr>
              <w:jc w:val="right"/>
              <w:rPr>
                <w:color w:val="000000"/>
              </w:rPr>
            </w:pPr>
            <w:r w:rsidRPr="00721F7D">
              <w:rPr>
                <w:color w:val="000000"/>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82599"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7174E"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5D212" w14:textId="77777777" w:rsidR="00721F7D" w:rsidRPr="00721F7D" w:rsidRDefault="00721F7D" w:rsidP="00647BA5">
            <w:pPr>
              <w:jc w:val="right"/>
              <w:rPr>
                <w:color w:val="000000"/>
              </w:rPr>
            </w:pPr>
            <w:r w:rsidRPr="00721F7D">
              <w:rPr>
                <w:color w:val="000000"/>
              </w:rPr>
              <w:t>1.500.000,00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EC8C1FF" w14:textId="77777777" w:rsidR="00721F7D" w:rsidRPr="00721F7D" w:rsidRDefault="00721F7D" w:rsidP="00647BA5">
            <w:pPr>
              <w:jc w:val="right"/>
              <w:rPr>
                <w:color w:val="000000"/>
              </w:rPr>
            </w:pPr>
            <w:r w:rsidRPr="00721F7D">
              <w:rPr>
                <w:color w:val="000000"/>
              </w:rPr>
              <w:t>0,10</w:t>
            </w:r>
          </w:p>
        </w:tc>
      </w:tr>
      <w:tr w:rsidR="00721F7D" w:rsidRPr="00721F7D" w14:paraId="1D0A8EEB"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8F9EC" w14:textId="77777777" w:rsidR="00721F7D" w:rsidRPr="00721F7D" w:rsidRDefault="00721F7D" w:rsidP="00647BA5">
            <w:pPr>
              <w:jc w:val="center"/>
              <w:rPr>
                <w:color w:val="000000"/>
              </w:rPr>
            </w:pPr>
            <w:r w:rsidRPr="00721F7D">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8BC16" w14:textId="77777777" w:rsidR="00721F7D" w:rsidRPr="00721F7D" w:rsidRDefault="00721F7D" w:rsidP="00647BA5">
            <w:pPr>
              <w:jc w:val="center"/>
              <w:rPr>
                <w:color w:val="000000"/>
              </w:rPr>
            </w:pPr>
            <w:r w:rsidRPr="00721F7D">
              <w:rPr>
                <w:color w:val="000000"/>
              </w:rPr>
              <w:t>13/0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45A4E" w14:textId="77777777" w:rsidR="00721F7D" w:rsidRPr="00721F7D" w:rsidRDefault="00721F7D" w:rsidP="00647BA5">
            <w:pPr>
              <w:jc w:val="center"/>
              <w:rPr>
                <w:color w:val="000000"/>
              </w:rPr>
            </w:pPr>
            <w:r w:rsidRPr="00721F7D">
              <w:rPr>
                <w:color w:val="000000"/>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932A8" w14:textId="77777777" w:rsidR="00721F7D" w:rsidRPr="00721F7D" w:rsidRDefault="00721F7D" w:rsidP="00647BA5">
            <w:pPr>
              <w:rPr>
                <w:color w:val="000000"/>
              </w:rPr>
            </w:pPr>
            <w:r w:rsidRPr="00721F7D">
              <w:rPr>
                <w:color w:val="000000"/>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94C72" w14:textId="77777777" w:rsidR="00721F7D" w:rsidRPr="00721F7D" w:rsidRDefault="00721F7D" w:rsidP="00647BA5">
            <w:pPr>
              <w:jc w:val="right"/>
              <w:rPr>
                <w:color w:val="000000"/>
              </w:rPr>
            </w:pPr>
            <w:r w:rsidRPr="00721F7D">
              <w:rPr>
                <w:color w:val="000000"/>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67D17"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9C6BA"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9B2A7" w14:textId="77777777" w:rsidR="00721F7D" w:rsidRPr="00721F7D" w:rsidRDefault="00721F7D" w:rsidP="00647BA5">
            <w:pPr>
              <w:jc w:val="right"/>
              <w:rPr>
                <w:color w:val="000000"/>
              </w:rPr>
            </w:pPr>
            <w:r w:rsidRPr="00721F7D">
              <w:rPr>
                <w:color w:val="000000"/>
              </w:rPr>
              <w:t>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B47656C" w14:textId="77777777" w:rsidR="00721F7D" w:rsidRPr="00721F7D" w:rsidRDefault="00721F7D" w:rsidP="00647BA5">
            <w:pPr>
              <w:jc w:val="right"/>
              <w:rPr>
                <w:color w:val="000000"/>
              </w:rPr>
            </w:pPr>
            <w:r w:rsidRPr="00721F7D">
              <w:rPr>
                <w:color w:val="000000"/>
              </w:rPr>
              <w:t>0,01</w:t>
            </w:r>
          </w:p>
        </w:tc>
      </w:tr>
      <w:tr w:rsidR="00721F7D" w:rsidRPr="00721F7D" w14:paraId="545B661E"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9198711"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projekat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35F6BC6" w14:textId="77777777" w:rsidR="00721F7D" w:rsidRPr="00721F7D" w:rsidRDefault="00721F7D" w:rsidP="00647BA5">
            <w:pPr>
              <w:rPr>
                <w:b/>
                <w:bCs/>
                <w:color w:val="000000"/>
              </w:rPr>
            </w:pPr>
            <w:r w:rsidRPr="00721F7D">
              <w:rPr>
                <w:b/>
                <w:bCs/>
                <w:color w:val="000000"/>
              </w:rPr>
              <w:t>2101-7070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EB6412E" w14:textId="77777777" w:rsidR="00721F7D" w:rsidRPr="00721F7D" w:rsidRDefault="00721F7D" w:rsidP="00647BA5">
            <w:pPr>
              <w:rPr>
                <w:b/>
                <w:bCs/>
                <w:color w:val="000000"/>
              </w:rPr>
            </w:pPr>
            <w:proofErr w:type="spellStart"/>
            <w:r w:rsidRPr="00721F7D">
              <w:rPr>
                <w:b/>
                <w:bCs/>
                <w:color w:val="000000"/>
              </w:rPr>
              <w:t>Sprovodjenje</w:t>
            </w:r>
            <w:proofErr w:type="spellEnd"/>
            <w:r w:rsidRPr="00721F7D">
              <w:rPr>
                <w:b/>
                <w:bCs/>
                <w:color w:val="000000"/>
              </w:rPr>
              <w:t xml:space="preserve"> </w:t>
            </w:r>
            <w:proofErr w:type="spellStart"/>
            <w:r w:rsidRPr="00721F7D">
              <w:rPr>
                <w:b/>
                <w:bCs/>
                <w:color w:val="000000"/>
              </w:rPr>
              <w:t>izbora</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0EF48AB" w14:textId="77777777" w:rsidR="00721F7D" w:rsidRPr="00721F7D" w:rsidRDefault="00721F7D" w:rsidP="00647BA5">
            <w:pPr>
              <w:jc w:val="right"/>
              <w:rPr>
                <w:b/>
                <w:bCs/>
                <w:color w:val="000000"/>
              </w:rPr>
            </w:pPr>
            <w:r w:rsidRPr="00721F7D">
              <w:rPr>
                <w:b/>
                <w:bCs/>
                <w:color w:val="000000"/>
              </w:rPr>
              <w:t>1.650.000,00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C3A27D"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A3D4B23"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C783A42" w14:textId="77777777" w:rsidR="00721F7D" w:rsidRPr="00721F7D" w:rsidRDefault="00721F7D" w:rsidP="00647BA5">
            <w:pPr>
              <w:jc w:val="right"/>
              <w:rPr>
                <w:b/>
                <w:bCs/>
                <w:color w:val="000000"/>
              </w:rPr>
            </w:pPr>
            <w:r w:rsidRPr="00721F7D">
              <w:rPr>
                <w:b/>
                <w:bCs/>
                <w:color w:val="000000"/>
              </w:rPr>
              <w:t>1.650.000,00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B5FC6D2" w14:textId="77777777" w:rsidR="00721F7D" w:rsidRPr="00721F7D" w:rsidRDefault="00721F7D" w:rsidP="00647BA5">
            <w:pPr>
              <w:jc w:val="right"/>
              <w:rPr>
                <w:b/>
                <w:bCs/>
                <w:color w:val="000000"/>
              </w:rPr>
            </w:pPr>
            <w:r w:rsidRPr="00721F7D">
              <w:rPr>
                <w:b/>
                <w:bCs/>
                <w:color w:val="000000"/>
              </w:rPr>
              <w:t>0,11</w:t>
            </w:r>
          </w:p>
        </w:tc>
      </w:tr>
      <w:tr w:rsidR="00721F7D" w:rsidRPr="00721F7D" w14:paraId="52EABA17"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69623E" w14:textId="77777777" w:rsidR="00721F7D" w:rsidRPr="00721F7D" w:rsidRDefault="00721F7D" w:rsidP="00647BA5">
            <w:pPr>
              <w:spacing w:line="1" w:lineRule="auto"/>
            </w:pPr>
          </w:p>
        </w:tc>
      </w:tr>
      <w:tr w:rsidR="00721F7D" w:rsidRPr="00721F7D" w14:paraId="487C5504"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1F1EED5"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9641921"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024BFDB" w14:textId="77777777" w:rsidR="00721F7D" w:rsidRPr="00721F7D" w:rsidRDefault="00721F7D" w:rsidP="00647BA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1F7D" w:rsidRPr="00721F7D" w14:paraId="1A1D669A" w14:textId="77777777" w:rsidTr="00647BA5">
              <w:tc>
                <w:tcPr>
                  <w:tcW w:w="6067" w:type="dxa"/>
                  <w:tcMar>
                    <w:top w:w="0" w:type="dxa"/>
                    <w:left w:w="0" w:type="dxa"/>
                    <w:bottom w:w="0" w:type="dxa"/>
                    <w:right w:w="0" w:type="dxa"/>
                  </w:tcMar>
                </w:tcPr>
                <w:p w14:paraId="7CE12F96" w14:textId="77777777" w:rsidR="00721F7D" w:rsidRPr="00721F7D" w:rsidRDefault="00721F7D" w:rsidP="00647BA5">
                  <w:pPr>
                    <w:rPr>
                      <w:b/>
                      <w:bCs/>
                      <w:color w:val="000000"/>
                    </w:rPr>
                  </w:pPr>
                  <w:proofErr w:type="spellStart"/>
                  <w:r w:rsidRPr="00721F7D">
                    <w:rPr>
                      <w:b/>
                      <w:bCs/>
                      <w:color w:val="000000"/>
                    </w:rPr>
                    <w:t>Izvori</w:t>
                  </w:r>
                  <w:proofErr w:type="spellEnd"/>
                  <w:r w:rsidRPr="00721F7D">
                    <w:rPr>
                      <w:b/>
                      <w:bCs/>
                      <w:color w:val="000000"/>
                    </w:rPr>
                    <w:t xml:space="preserve"> </w:t>
                  </w:r>
                  <w:proofErr w:type="spellStart"/>
                  <w:r w:rsidRPr="00721F7D">
                    <w:rPr>
                      <w:b/>
                      <w:bCs/>
                      <w:color w:val="000000"/>
                    </w:rPr>
                    <w:t>finansiranja</w:t>
                  </w:r>
                  <w:proofErr w:type="spellEnd"/>
                  <w:r w:rsidRPr="00721F7D">
                    <w:rPr>
                      <w:b/>
                      <w:bCs/>
                      <w:color w:val="000000"/>
                    </w:rPr>
                    <w:t xml:space="preserve"> za </w:t>
                  </w:r>
                  <w:proofErr w:type="spellStart"/>
                  <w:r w:rsidRPr="00721F7D">
                    <w:rPr>
                      <w:b/>
                      <w:bCs/>
                      <w:color w:val="000000"/>
                    </w:rPr>
                    <w:t>funkciju</w:t>
                  </w:r>
                  <w:proofErr w:type="spellEnd"/>
                  <w:r w:rsidRPr="00721F7D">
                    <w:rPr>
                      <w:b/>
                      <w:bCs/>
                      <w:color w:val="000000"/>
                    </w:rPr>
                    <w:t xml:space="preserve"> 111:</w:t>
                  </w:r>
                </w:p>
                <w:p w14:paraId="65EB976F" w14:textId="77777777" w:rsidR="00721F7D" w:rsidRPr="00721F7D" w:rsidRDefault="00721F7D" w:rsidP="00647BA5">
                  <w:pPr>
                    <w:spacing w:line="1" w:lineRule="auto"/>
                  </w:pPr>
                </w:p>
              </w:tc>
            </w:tr>
          </w:tbl>
          <w:p w14:paraId="74F5DD49" w14:textId="77777777" w:rsidR="00721F7D" w:rsidRPr="00721F7D" w:rsidRDefault="00721F7D" w:rsidP="00647BA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7373454"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BDF4944"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00A8BE0"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FA4BF82"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E539B5E" w14:textId="77777777" w:rsidR="00721F7D" w:rsidRPr="00721F7D" w:rsidRDefault="00721F7D" w:rsidP="00647BA5">
            <w:pPr>
              <w:spacing w:line="1" w:lineRule="auto"/>
              <w:jc w:val="right"/>
            </w:pPr>
          </w:p>
        </w:tc>
      </w:tr>
      <w:tr w:rsidR="00721F7D" w:rsidRPr="00721F7D" w14:paraId="4D937F69"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4D65B8F"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E836660"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1FB3A27" w14:textId="77777777" w:rsidR="00721F7D" w:rsidRPr="00721F7D" w:rsidRDefault="00721F7D" w:rsidP="00647BA5">
            <w:pPr>
              <w:jc w:val="center"/>
              <w:rPr>
                <w:b/>
                <w:bCs/>
                <w:color w:val="000000"/>
              </w:rPr>
            </w:pPr>
            <w:r w:rsidRPr="00721F7D">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14:paraId="7DF2DCBB" w14:textId="77777777" w:rsidR="00721F7D" w:rsidRPr="00721F7D" w:rsidRDefault="00721F7D" w:rsidP="00647BA5">
            <w:pPr>
              <w:rPr>
                <w:b/>
                <w:bCs/>
                <w:color w:val="000000"/>
              </w:rPr>
            </w:pPr>
            <w:proofErr w:type="spellStart"/>
            <w:r w:rsidRPr="00721F7D">
              <w:rPr>
                <w:b/>
                <w:bCs/>
                <w:color w:val="000000"/>
              </w:rPr>
              <w:t>Prihode</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budžeta</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690AE7B8" w14:textId="77777777" w:rsidR="00721F7D" w:rsidRPr="00721F7D" w:rsidRDefault="00721F7D" w:rsidP="00647BA5">
            <w:pPr>
              <w:jc w:val="right"/>
              <w:rPr>
                <w:b/>
                <w:bCs/>
                <w:color w:val="000000"/>
              </w:rPr>
            </w:pPr>
            <w:r w:rsidRPr="00721F7D">
              <w:rPr>
                <w:b/>
                <w:bCs/>
                <w:color w:val="000000"/>
              </w:rPr>
              <w:t>19.605.880,00</w:t>
            </w:r>
          </w:p>
        </w:tc>
        <w:tc>
          <w:tcPr>
            <w:tcW w:w="1500" w:type="dxa"/>
            <w:tcBorders>
              <w:top w:val="single" w:sz="6" w:space="0" w:color="000000"/>
              <w:bottom w:val="single" w:sz="6" w:space="0" w:color="000000"/>
            </w:tcBorders>
            <w:tcMar>
              <w:top w:w="0" w:type="dxa"/>
              <w:left w:w="0" w:type="dxa"/>
              <w:bottom w:w="0" w:type="dxa"/>
              <w:right w:w="0" w:type="dxa"/>
            </w:tcMar>
          </w:tcPr>
          <w:p w14:paraId="62686C5C"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B12028D"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CF8C219"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E3B21FB" w14:textId="77777777" w:rsidR="00721F7D" w:rsidRPr="00721F7D" w:rsidRDefault="00721F7D" w:rsidP="00647BA5">
            <w:pPr>
              <w:spacing w:line="1" w:lineRule="auto"/>
              <w:jc w:val="right"/>
            </w:pPr>
          </w:p>
        </w:tc>
      </w:tr>
      <w:tr w:rsidR="00721F7D" w:rsidRPr="00721F7D" w14:paraId="43E5CB3D"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E8BC832"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38BF2F7" w14:textId="77777777" w:rsidR="00721F7D" w:rsidRPr="00721F7D" w:rsidRDefault="00721F7D" w:rsidP="00647BA5">
            <w:pPr>
              <w:jc w:val="center"/>
              <w:rPr>
                <w:b/>
                <w:bCs/>
                <w:color w:val="000000"/>
              </w:rPr>
            </w:pPr>
            <w:r w:rsidRPr="00721F7D">
              <w:rPr>
                <w:b/>
                <w:bCs/>
                <w:color w:val="000000"/>
              </w:rPr>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AF4CE89" w14:textId="77777777" w:rsidR="00721F7D" w:rsidRPr="00721F7D" w:rsidRDefault="00721F7D" w:rsidP="00647BA5">
            <w:pPr>
              <w:rPr>
                <w:b/>
                <w:bCs/>
                <w:color w:val="000000"/>
              </w:rPr>
            </w:pPr>
            <w:proofErr w:type="spellStart"/>
            <w:r w:rsidRPr="00721F7D">
              <w:rPr>
                <w:b/>
                <w:bCs/>
                <w:color w:val="000000"/>
              </w:rPr>
              <w:t>Izvršni</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zakonodavni</w:t>
            </w:r>
            <w:proofErr w:type="spellEnd"/>
            <w:r w:rsidRPr="00721F7D">
              <w:rPr>
                <w:b/>
                <w:bCs/>
                <w:color w:val="000000"/>
              </w:rPr>
              <w:t xml:space="preserve"> </w:t>
            </w:r>
            <w:proofErr w:type="spellStart"/>
            <w:r w:rsidRPr="00721F7D">
              <w:rPr>
                <w:b/>
                <w:bCs/>
                <w:color w:val="000000"/>
              </w:rPr>
              <w:t>organi</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CA451AF" w14:textId="77777777" w:rsidR="00721F7D" w:rsidRPr="00721F7D" w:rsidRDefault="00721F7D" w:rsidP="00647BA5">
            <w:pPr>
              <w:jc w:val="right"/>
              <w:rPr>
                <w:b/>
                <w:bCs/>
                <w:color w:val="000000"/>
              </w:rPr>
            </w:pPr>
            <w:r w:rsidRPr="00721F7D">
              <w:rPr>
                <w:b/>
                <w:bCs/>
                <w:color w:val="000000"/>
              </w:rPr>
              <w:t>19.605.880,00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DE806A"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0F1342E"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06BA21A" w14:textId="77777777" w:rsidR="00721F7D" w:rsidRPr="00721F7D" w:rsidRDefault="00721F7D" w:rsidP="00647BA5">
            <w:pPr>
              <w:jc w:val="right"/>
              <w:rPr>
                <w:b/>
                <w:bCs/>
                <w:color w:val="000000"/>
              </w:rPr>
            </w:pPr>
            <w:r w:rsidRPr="00721F7D">
              <w:rPr>
                <w:b/>
                <w:bCs/>
                <w:color w:val="000000"/>
              </w:rPr>
              <w:t>19.605.880,00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C368DAC" w14:textId="77777777" w:rsidR="00721F7D" w:rsidRPr="00721F7D" w:rsidRDefault="00721F7D" w:rsidP="00647BA5">
            <w:pPr>
              <w:jc w:val="right"/>
              <w:rPr>
                <w:b/>
                <w:bCs/>
                <w:color w:val="000000"/>
              </w:rPr>
            </w:pPr>
            <w:r w:rsidRPr="00721F7D">
              <w:rPr>
                <w:b/>
                <w:bCs/>
                <w:color w:val="000000"/>
              </w:rPr>
              <w:t>1,34</w:t>
            </w:r>
          </w:p>
        </w:tc>
      </w:tr>
      <w:tr w:rsidR="00721F7D" w:rsidRPr="00721F7D" w14:paraId="1EF5B299"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B2AF23" w14:textId="77777777" w:rsidR="00721F7D" w:rsidRPr="00721F7D" w:rsidRDefault="00721F7D" w:rsidP="00647BA5">
            <w:pPr>
              <w:spacing w:line="1" w:lineRule="auto"/>
            </w:pPr>
          </w:p>
        </w:tc>
      </w:tr>
      <w:tr w:rsidR="00721F7D" w:rsidRPr="00721F7D" w14:paraId="3C7DA007"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2D16C1A"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72CF717"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30FF870" w14:textId="77777777" w:rsidR="00721F7D" w:rsidRPr="00721F7D" w:rsidRDefault="00721F7D" w:rsidP="00647BA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1F7D" w:rsidRPr="00721F7D" w14:paraId="4798B7A2" w14:textId="77777777" w:rsidTr="00647BA5">
              <w:tc>
                <w:tcPr>
                  <w:tcW w:w="6067" w:type="dxa"/>
                  <w:tcMar>
                    <w:top w:w="0" w:type="dxa"/>
                    <w:left w:w="0" w:type="dxa"/>
                    <w:bottom w:w="0" w:type="dxa"/>
                    <w:right w:w="0" w:type="dxa"/>
                  </w:tcMar>
                </w:tcPr>
                <w:p w14:paraId="36BA9450" w14:textId="77777777" w:rsidR="00721F7D" w:rsidRPr="00721F7D" w:rsidRDefault="00721F7D" w:rsidP="00647BA5">
                  <w:pPr>
                    <w:rPr>
                      <w:b/>
                      <w:bCs/>
                      <w:color w:val="000000"/>
                    </w:rPr>
                  </w:pPr>
                  <w:proofErr w:type="spellStart"/>
                  <w:r w:rsidRPr="00721F7D">
                    <w:rPr>
                      <w:b/>
                      <w:bCs/>
                      <w:color w:val="000000"/>
                    </w:rPr>
                    <w:t>Izvori</w:t>
                  </w:r>
                  <w:proofErr w:type="spellEnd"/>
                  <w:r w:rsidRPr="00721F7D">
                    <w:rPr>
                      <w:b/>
                      <w:bCs/>
                      <w:color w:val="000000"/>
                    </w:rPr>
                    <w:t xml:space="preserve"> </w:t>
                  </w:r>
                  <w:proofErr w:type="spellStart"/>
                  <w:r w:rsidRPr="00721F7D">
                    <w:rPr>
                      <w:b/>
                      <w:bCs/>
                      <w:color w:val="000000"/>
                    </w:rPr>
                    <w:t>finansiranja</w:t>
                  </w:r>
                  <w:proofErr w:type="spellEnd"/>
                  <w:r w:rsidRPr="00721F7D">
                    <w:rPr>
                      <w:b/>
                      <w:bCs/>
                      <w:color w:val="000000"/>
                    </w:rPr>
                    <w:t xml:space="preserve"> za </w:t>
                  </w:r>
                  <w:proofErr w:type="spellStart"/>
                  <w:r w:rsidRPr="00721F7D">
                    <w:rPr>
                      <w:b/>
                      <w:bCs/>
                      <w:color w:val="000000"/>
                    </w:rPr>
                    <w:t>razdeo</w:t>
                  </w:r>
                  <w:proofErr w:type="spellEnd"/>
                  <w:r w:rsidRPr="00721F7D">
                    <w:rPr>
                      <w:b/>
                      <w:bCs/>
                      <w:color w:val="000000"/>
                    </w:rPr>
                    <w:t xml:space="preserve"> 1:</w:t>
                  </w:r>
                </w:p>
                <w:p w14:paraId="2ED8A0AC" w14:textId="77777777" w:rsidR="00721F7D" w:rsidRPr="00721F7D" w:rsidRDefault="00721F7D" w:rsidP="00647BA5">
                  <w:pPr>
                    <w:spacing w:line="1" w:lineRule="auto"/>
                  </w:pPr>
                </w:p>
              </w:tc>
            </w:tr>
          </w:tbl>
          <w:p w14:paraId="48C990D3" w14:textId="77777777" w:rsidR="00721F7D" w:rsidRPr="00721F7D" w:rsidRDefault="00721F7D" w:rsidP="00647BA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77C5D9B9"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C3E7DB2"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46920A9"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016A4C6"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FBC0E4F" w14:textId="77777777" w:rsidR="00721F7D" w:rsidRPr="00721F7D" w:rsidRDefault="00721F7D" w:rsidP="00647BA5">
            <w:pPr>
              <w:spacing w:line="1" w:lineRule="auto"/>
              <w:jc w:val="right"/>
            </w:pPr>
          </w:p>
        </w:tc>
      </w:tr>
      <w:tr w:rsidR="00721F7D" w:rsidRPr="00721F7D" w14:paraId="62860248"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A70F047"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9BEB56D"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442E413" w14:textId="77777777" w:rsidR="00721F7D" w:rsidRPr="00721F7D" w:rsidRDefault="00721F7D" w:rsidP="00647BA5">
            <w:pPr>
              <w:jc w:val="center"/>
              <w:rPr>
                <w:b/>
                <w:bCs/>
                <w:color w:val="000000"/>
              </w:rPr>
            </w:pPr>
            <w:r w:rsidRPr="00721F7D">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14:paraId="55347FB2" w14:textId="77777777" w:rsidR="00721F7D" w:rsidRPr="00721F7D" w:rsidRDefault="00721F7D" w:rsidP="00647BA5">
            <w:pPr>
              <w:rPr>
                <w:b/>
                <w:bCs/>
                <w:color w:val="000000"/>
              </w:rPr>
            </w:pPr>
            <w:proofErr w:type="spellStart"/>
            <w:r w:rsidRPr="00721F7D">
              <w:rPr>
                <w:b/>
                <w:bCs/>
                <w:color w:val="000000"/>
              </w:rPr>
              <w:t>Prihode</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budžeta</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5A13C4DA" w14:textId="77777777" w:rsidR="00721F7D" w:rsidRPr="00721F7D" w:rsidRDefault="00721F7D" w:rsidP="00647BA5">
            <w:pPr>
              <w:jc w:val="right"/>
              <w:rPr>
                <w:b/>
                <w:bCs/>
                <w:color w:val="000000"/>
              </w:rPr>
            </w:pPr>
            <w:r w:rsidRPr="00721F7D">
              <w:rPr>
                <w:b/>
                <w:bCs/>
                <w:color w:val="000000"/>
              </w:rPr>
              <w:t>19.605.880,00</w:t>
            </w:r>
          </w:p>
        </w:tc>
        <w:tc>
          <w:tcPr>
            <w:tcW w:w="1500" w:type="dxa"/>
            <w:tcBorders>
              <w:top w:val="single" w:sz="6" w:space="0" w:color="000000"/>
              <w:bottom w:val="single" w:sz="6" w:space="0" w:color="000000"/>
            </w:tcBorders>
            <w:tcMar>
              <w:top w:w="0" w:type="dxa"/>
              <w:left w:w="0" w:type="dxa"/>
              <w:bottom w:w="0" w:type="dxa"/>
              <w:right w:w="0" w:type="dxa"/>
            </w:tcMar>
          </w:tcPr>
          <w:p w14:paraId="4373BC55"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A0CDA40"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A1DAD21"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F87A9B3" w14:textId="77777777" w:rsidR="00721F7D" w:rsidRPr="00721F7D" w:rsidRDefault="00721F7D" w:rsidP="00647BA5">
            <w:pPr>
              <w:spacing w:line="1" w:lineRule="auto"/>
              <w:jc w:val="right"/>
            </w:pPr>
          </w:p>
        </w:tc>
      </w:tr>
      <w:tr w:rsidR="00721F7D" w:rsidRPr="00721F7D" w14:paraId="6145928E"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A125E38"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razdeo</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DB570EC" w14:textId="77777777" w:rsidR="00721F7D" w:rsidRPr="00721F7D" w:rsidRDefault="00721F7D" w:rsidP="00647BA5">
            <w:pPr>
              <w:jc w:val="center"/>
              <w:rPr>
                <w:b/>
                <w:bCs/>
                <w:color w:val="000000"/>
              </w:rPr>
            </w:pPr>
            <w:r w:rsidRPr="00721F7D">
              <w:rPr>
                <w:b/>
                <w:bCs/>
                <w:color w:val="000000"/>
              </w:rPr>
              <w:t>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4B9DAC2" w14:textId="77777777" w:rsidR="00721F7D" w:rsidRPr="00721F7D" w:rsidRDefault="00721F7D" w:rsidP="00647BA5">
            <w:pPr>
              <w:rPr>
                <w:b/>
                <w:bCs/>
                <w:color w:val="000000"/>
              </w:rPr>
            </w:pPr>
            <w:r w:rsidRPr="00721F7D">
              <w:rPr>
                <w:b/>
                <w:bCs/>
                <w:color w:val="000000"/>
              </w:rPr>
              <w:t>SKUPŠTINA OPŠTINE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90A3A31" w14:textId="77777777" w:rsidR="00721F7D" w:rsidRPr="00721F7D" w:rsidRDefault="00721F7D" w:rsidP="00647BA5">
            <w:pPr>
              <w:jc w:val="right"/>
              <w:rPr>
                <w:b/>
                <w:bCs/>
                <w:color w:val="000000"/>
              </w:rPr>
            </w:pPr>
            <w:r w:rsidRPr="00721F7D">
              <w:rPr>
                <w:b/>
                <w:bCs/>
                <w:color w:val="000000"/>
              </w:rPr>
              <w:t>19.605.880,00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8672B10"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EBE6AB"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CFD1081" w14:textId="77777777" w:rsidR="00721F7D" w:rsidRPr="00721F7D" w:rsidRDefault="00721F7D" w:rsidP="00647BA5">
            <w:pPr>
              <w:jc w:val="right"/>
              <w:rPr>
                <w:b/>
                <w:bCs/>
                <w:color w:val="000000"/>
              </w:rPr>
            </w:pPr>
            <w:r w:rsidRPr="00721F7D">
              <w:rPr>
                <w:b/>
                <w:bCs/>
                <w:color w:val="000000"/>
              </w:rPr>
              <w:t>19.605.880,00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36EEB4C" w14:textId="77777777" w:rsidR="00721F7D" w:rsidRPr="00721F7D" w:rsidRDefault="00721F7D" w:rsidP="00647BA5">
            <w:pPr>
              <w:jc w:val="right"/>
              <w:rPr>
                <w:b/>
                <w:bCs/>
                <w:color w:val="000000"/>
              </w:rPr>
            </w:pPr>
            <w:r w:rsidRPr="00721F7D">
              <w:rPr>
                <w:b/>
                <w:bCs/>
                <w:color w:val="000000"/>
              </w:rPr>
              <w:t>1,34</w:t>
            </w:r>
          </w:p>
        </w:tc>
      </w:tr>
      <w:tr w:rsidR="00721F7D" w:rsidRPr="00721F7D" w14:paraId="367BB09A"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144A85" w14:textId="77777777" w:rsidR="00721F7D" w:rsidRPr="00721F7D" w:rsidRDefault="00721F7D" w:rsidP="00647BA5">
            <w:pPr>
              <w:spacing w:line="1" w:lineRule="auto"/>
            </w:pPr>
          </w:p>
        </w:tc>
      </w:tr>
      <w:tr w:rsidR="00721F7D" w:rsidRPr="00721F7D" w14:paraId="2EDB9213"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232C715" w14:textId="77777777" w:rsidR="00721F7D" w:rsidRPr="00721F7D" w:rsidRDefault="00721F7D" w:rsidP="00647BA5">
            <w:pPr>
              <w:rPr>
                <w:vanish/>
              </w:rPr>
            </w:pPr>
            <w:r w:rsidRPr="00721F7D">
              <w:fldChar w:fldCharType="begin"/>
            </w:r>
            <w:r w:rsidRPr="00721F7D">
              <w:instrText>TC "2 PREDSJEDNIK" \f C \l "2"</w:instrText>
            </w:r>
            <w:r w:rsidRPr="00721F7D">
              <w:fldChar w:fldCharType="end"/>
            </w:r>
          </w:p>
          <w:p w14:paraId="310C40E1" w14:textId="77777777" w:rsidR="00721F7D" w:rsidRPr="00721F7D" w:rsidRDefault="00721F7D" w:rsidP="00647BA5">
            <w:pPr>
              <w:rPr>
                <w:b/>
                <w:bCs/>
                <w:color w:val="000000"/>
              </w:rPr>
            </w:pPr>
            <w:proofErr w:type="spellStart"/>
            <w:r w:rsidRPr="00721F7D">
              <w:rPr>
                <w:b/>
                <w:bCs/>
                <w:color w:val="000000"/>
              </w:rPr>
              <w:t>Razdeo</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3E21BFD2" w14:textId="77777777" w:rsidR="00721F7D" w:rsidRPr="00721F7D" w:rsidRDefault="00721F7D" w:rsidP="00647BA5">
            <w:pPr>
              <w:jc w:val="center"/>
              <w:rPr>
                <w:b/>
                <w:bCs/>
                <w:color w:val="000000"/>
              </w:rPr>
            </w:pPr>
            <w:r w:rsidRPr="00721F7D">
              <w:rPr>
                <w:b/>
                <w:bCs/>
                <w:color w:val="000000"/>
              </w:rPr>
              <w:t>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405855FD" w14:textId="77777777" w:rsidTr="00647BA5">
              <w:tc>
                <w:tcPr>
                  <w:tcW w:w="14242" w:type="dxa"/>
                  <w:tcMar>
                    <w:top w:w="0" w:type="dxa"/>
                    <w:left w:w="0" w:type="dxa"/>
                    <w:bottom w:w="0" w:type="dxa"/>
                    <w:right w:w="0" w:type="dxa"/>
                  </w:tcMar>
                </w:tcPr>
                <w:p w14:paraId="2FC8AB17" w14:textId="77777777" w:rsidR="00721F7D" w:rsidRPr="00721F7D" w:rsidRDefault="00721F7D" w:rsidP="00647BA5">
                  <w:r w:rsidRPr="00721F7D">
                    <w:rPr>
                      <w:b/>
                      <w:bCs/>
                      <w:color w:val="000000"/>
                    </w:rPr>
                    <w:t>PREDSJEDNIK</w:t>
                  </w:r>
                </w:p>
              </w:tc>
            </w:tr>
          </w:tbl>
          <w:p w14:paraId="17E7B370" w14:textId="77777777" w:rsidR="00721F7D" w:rsidRPr="00721F7D" w:rsidRDefault="00721F7D" w:rsidP="00647BA5">
            <w:pPr>
              <w:spacing w:line="1" w:lineRule="auto"/>
            </w:pPr>
          </w:p>
        </w:tc>
      </w:tr>
      <w:tr w:rsidR="00721F7D" w:rsidRPr="00721F7D" w14:paraId="3C94539B"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87FBA32" w14:textId="77777777" w:rsidR="00721F7D" w:rsidRPr="00721F7D" w:rsidRDefault="00721F7D" w:rsidP="00647BA5">
            <w:pPr>
              <w:rPr>
                <w:vanish/>
              </w:rPr>
            </w:pPr>
            <w:r w:rsidRPr="00721F7D">
              <w:fldChar w:fldCharType="begin"/>
            </w:r>
            <w:r w:rsidRPr="00721F7D">
              <w:instrText>TC "-" \f C \l "3"</w:instrText>
            </w:r>
            <w:r w:rsidRPr="00721F7D">
              <w:fldChar w:fldCharType="end"/>
            </w:r>
          </w:p>
          <w:p w14:paraId="1716DB18" w14:textId="77777777" w:rsidR="00721F7D" w:rsidRPr="00721F7D" w:rsidRDefault="00721F7D" w:rsidP="00647BA5">
            <w:pPr>
              <w:rPr>
                <w:vanish/>
              </w:rPr>
            </w:pPr>
            <w:r w:rsidRPr="00721F7D">
              <w:fldChar w:fldCharType="begin"/>
            </w:r>
            <w:r w:rsidRPr="00721F7D">
              <w:instrText>TC "111 Izvršni i zakonodavni organi" \f C \l "4"</w:instrText>
            </w:r>
            <w:r w:rsidRPr="00721F7D">
              <w:fldChar w:fldCharType="end"/>
            </w:r>
          </w:p>
          <w:p w14:paraId="62DFF3C5"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497B46B" w14:textId="77777777" w:rsidR="00721F7D" w:rsidRPr="00721F7D" w:rsidRDefault="00721F7D" w:rsidP="00647BA5">
            <w:pPr>
              <w:jc w:val="center"/>
              <w:rPr>
                <w:b/>
                <w:bCs/>
                <w:color w:val="000000"/>
              </w:rPr>
            </w:pPr>
            <w:r w:rsidRPr="00721F7D">
              <w:rPr>
                <w:b/>
                <w:bCs/>
                <w:color w:val="000000"/>
              </w:rPr>
              <w:t>111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63C85615" w14:textId="77777777" w:rsidTr="00647BA5">
              <w:tc>
                <w:tcPr>
                  <w:tcW w:w="14242" w:type="dxa"/>
                  <w:tcMar>
                    <w:top w:w="0" w:type="dxa"/>
                    <w:left w:w="0" w:type="dxa"/>
                    <w:bottom w:w="0" w:type="dxa"/>
                    <w:right w:w="0" w:type="dxa"/>
                  </w:tcMar>
                </w:tcPr>
                <w:p w14:paraId="0AF13D46" w14:textId="77777777" w:rsidR="00721F7D" w:rsidRPr="00721F7D" w:rsidRDefault="00721F7D" w:rsidP="00647BA5">
                  <w:proofErr w:type="spellStart"/>
                  <w:r w:rsidRPr="00721F7D">
                    <w:rPr>
                      <w:b/>
                      <w:bCs/>
                      <w:color w:val="000000"/>
                    </w:rPr>
                    <w:t>Izvršni</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zakonodavni</w:t>
                  </w:r>
                  <w:proofErr w:type="spellEnd"/>
                  <w:r w:rsidRPr="00721F7D">
                    <w:rPr>
                      <w:b/>
                      <w:bCs/>
                      <w:color w:val="000000"/>
                    </w:rPr>
                    <w:t xml:space="preserve"> </w:t>
                  </w:r>
                  <w:proofErr w:type="spellStart"/>
                  <w:r w:rsidRPr="00721F7D">
                    <w:rPr>
                      <w:b/>
                      <w:bCs/>
                      <w:color w:val="000000"/>
                    </w:rPr>
                    <w:t>organi</w:t>
                  </w:r>
                  <w:proofErr w:type="spellEnd"/>
                </w:p>
              </w:tc>
            </w:tr>
          </w:tbl>
          <w:p w14:paraId="179B518D" w14:textId="77777777" w:rsidR="00721F7D" w:rsidRPr="00721F7D" w:rsidRDefault="00721F7D" w:rsidP="00647BA5">
            <w:pPr>
              <w:spacing w:line="1" w:lineRule="auto"/>
            </w:pPr>
          </w:p>
        </w:tc>
      </w:tr>
      <w:tr w:rsidR="00721F7D" w:rsidRPr="00721F7D" w14:paraId="070F127F"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15842CB" w14:textId="77777777" w:rsidR="00721F7D" w:rsidRPr="00721F7D" w:rsidRDefault="00721F7D" w:rsidP="00647BA5">
            <w:pPr>
              <w:rPr>
                <w:vanish/>
              </w:rPr>
            </w:pPr>
            <w:r w:rsidRPr="00721F7D">
              <w:fldChar w:fldCharType="begin"/>
            </w:r>
            <w:r w:rsidRPr="00721F7D">
              <w:instrText>TC "2101" \f C \l "5"</w:instrText>
            </w:r>
            <w:r w:rsidRPr="00721F7D">
              <w:fldChar w:fldCharType="end"/>
            </w:r>
          </w:p>
          <w:p w14:paraId="52072549" w14:textId="77777777" w:rsidR="00721F7D" w:rsidRPr="00721F7D" w:rsidRDefault="00721F7D" w:rsidP="00647BA5">
            <w:pPr>
              <w:rPr>
                <w:b/>
                <w:bCs/>
                <w:color w:val="000000"/>
              </w:rPr>
            </w:pPr>
            <w:r w:rsidRPr="00721F7D">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72E3C8E" w14:textId="77777777" w:rsidR="00721F7D" w:rsidRPr="00721F7D" w:rsidRDefault="00721F7D" w:rsidP="00647BA5">
            <w:pPr>
              <w:jc w:val="center"/>
              <w:rPr>
                <w:b/>
                <w:bCs/>
                <w:color w:val="000000"/>
              </w:rPr>
            </w:pPr>
            <w:r w:rsidRPr="00721F7D">
              <w:rPr>
                <w:b/>
                <w:bCs/>
                <w:color w:val="000000"/>
              </w:rPr>
              <w:t>2101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04FEB283" w14:textId="77777777" w:rsidTr="00647BA5">
              <w:tc>
                <w:tcPr>
                  <w:tcW w:w="14242" w:type="dxa"/>
                  <w:tcMar>
                    <w:top w:w="0" w:type="dxa"/>
                    <w:left w:w="0" w:type="dxa"/>
                    <w:bottom w:w="0" w:type="dxa"/>
                    <w:right w:w="0" w:type="dxa"/>
                  </w:tcMar>
                </w:tcPr>
                <w:p w14:paraId="43D60806" w14:textId="77777777" w:rsidR="00721F7D" w:rsidRPr="00721F7D" w:rsidRDefault="00721F7D" w:rsidP="00647BA5">
                  <w:r w:rsidRPr="00721F7D">
                    <w:rPr>
                      <w:b/>
                      <w:bCs/>
                      <w:color w:val="000000"/>
                    </w:rPr>
                    <w:t>POLITIČKI SISTEM LOKALNE SAMOUPRAVE</w:t>
                  </w:r>
                </w:p>
              </w:tc>
            </w:tr>
          </w:tbl>
          <w:p w14:paraId="3A130762" w14:textId="77777777" w:rsidR="00721F7D" w:rsidRPr="00721F7D" w:rsidRDefault="00721F7D" w:rsidP="00647BA5">
            <w:pPr>
              <w:spacing w:line="1" w:lineRule="auto"/>
            </w:pPr>
          </w:p>
        </w:tc>
      </w:tr>
      <w:tr w:rsidR="00721F7D" w:rsidRPr="00721F7D" w14:paraId="44EB4570"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54815" w14:textId="77777777" w:rsidR="00721F7D" w:rsidRPr="00721F7D" w:rsidRDefault="00721F7D" w:rsidP="00647BA5">
            <w:pPr>
              <w:spacing w:line="1" w:lineRule="auto"/>
            </w:pPr>
          </w:p>
        </w:tc>
      </w:tr>
      <w:tr w:rsidR="00721F7D" w:rsidRPr="00721F7D" w14:paraId="689FA0BF"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0D3C48A" w14:textId="77777777" w:rsidR="00721F7D" w:rsidRPr="00721F7D" w:rsidRDefault="00721F7D" w:rsidP="00647BA5">
            <w:pPr>
              <w:rPr>
                <w:b/>
                <w:bCs/>
                <w:color w:val="000000"/>
              </w:rPr>
            </w:pPr>
            <w:proofErr w:type="spellStart"/>
            <w:r w:rsidRPr="00721F7D">
              <w:rPr>
                <w:b/>
                <w:bCs/>
                <w:color w:val="000000"/>
              </w:rPr>
              <w:t>Aktivnost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2727965C" w14:textId="77777777" w:rsidR="00721F7D" w:rsidRPr="00721F7D" w:rsidRDefault="00721F7D" w:rsidP="00647BA5">
            <w:pPr>
              <w:jc w:val="center"/>
              <w:rPr>
                <w:b/>
                <w:bCs/>
                <w:color w:val="000000"/>
              </w:rPr>
            </w:pPr>
            <w:r w:rsidRPr="00721F7D">
              <w:rPr>
                <w:b/>
                <w:bCs/>
                <w:color w:val="000000"/>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47815344" w14:textId="77777777" w:rsidTr="00647BA5">
              <w:tc>
                <w:tcPr>
                  <w:tcW w:w="14242" w:type="dxa"/>
                  <w:tcMar>
                    <w:top w:w="0" w:type="dxa"/>
                    <w:left w:w="0" w:type="dxa"/>
                    <w:bottom w:w="0" w:type="dxa"/>
                    <w:right w:w="0" w:type="dxa"/>
                  </w:tcMar>
                </w:tcPr>
                <w:p w14:paraId="34C0120D" w14:textId="77777777" w:rsidR="00721F7D" w:rsidRPr="00721F7D" w:rsidRDefault="00721F7D" w:rsidP="00647BA5">
                  <w:proofErr w:type="spellStart"/>
                  <w:r w:rsidRPr="00721F7D">
                    <w:rPr>
                      <w:b/>
                      <w:bCs/>
                      <w:color w:val="000000"/>
                    </w:rPr>
                    <w:t>Funkcionisanje</w:t>
                  </w:r>
                  <w:proofErr w:type="spellEnd"/>
                  <w:r w:rsidRPr="00721F7D">
                    <w:rPr>
                      <w:b/>
                      <w:bCs/>
                      <w:color w:val="000000"/>
                    </w:rPr>
                    <w:t xml:space="preserve"> </w:t>
                  </w:r>
                  <w:proofErr w:type="spellStart"/>
                  <w:r w:rsidRPr="00721F7D">
                    <w:rPr>
                      <w:b/>
                      <w:bCs/>
                      <w:color w:val="000000"/>
                    </w:rPr>
                    <w:t>izvršnih</w:t>
                  </w:r>
                  <w:proofErr w:type="spellEnd"/>
                  <w:r w:rsidRPr="00721F7D">
                    <w:rPr>
                      <w:b/>
                      <w:bCs/>
                      <w:color w:val="000000"/>
                    </w:rPr>
                    <w:t xml:space="preserve"> organa</w:t>
                  </w:r>
                </w:p>
              </w:tc>
            </w:tr>
          </w:tbl>
          <w:p w14:paraId="476429AD" w14:textId="77777777" w:rsidR="00721F7D" w:rsidRPr="00721F7D" w:rsidRDefault="00721F7D" w:rsidP="00647BA5">
            <w:pPr>
              <w:spacing w:line="1" w:lineRule="auto"/>
            </w:pPr>
          </w:p>
        </w:tc>
      </w:tr>
      <w:tr w:rsidR="00721F7D" w:rsidRPr="00721F7D" w14:paraId="113A85A1"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6A37E" w14:textId="77777777" w:rsidR="00721F7D" w:rsidRPr="00721F7D" w:rsidRDefault="00721F7D" w:rsidP="00647BA5">
            <w:pPr>
              <w:jc w:val="center"/>
              <w:rPr>
                <w:color w:val="000000"/>
              </w:rPr>
            </w:pPr>
            <w:r w:rsidRPr="00721F7D">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AE607" w14:textId="77777777" w:rsidR="00721F7D" w:rsidRPr="00721F7D" w:rsidRDefault="00721F7D" w:rsidP="00647BA5">
            <w:pPr>
              <w:jc w:val="center"/>
              <w:rPr>
                <w:color w:val="000000"/>
              </w:rPr>
            </w:pPr>
            <w:r w:rsidRPr="00721F7D">
              <w:rPr>
                <w:color w:val="000000"/>
              </w:rPr>
              <w:t>14/0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7586E" w14:textId="77777777" w:rsidR="00721F7D" w:rsidRPr="00721F7D" w:rsidRDefault="00721F7D" w:rsidP="00647BA5">
            <w:pPr>
              <w:jc w:val="center"/>
              <w:rPr>
                <w:color w:val="000000"/>
              </w:rPr>
            </w:pPr>
            <w:r w:rsidRPr="00721F7D">
              <w:rPr>
                <w:color w:val="000000"/>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87583" w14:textId="77777777" w:rsidR="00721F7D" w:rsidRPr="00721F7D" w:rsidRDefault="00721F7D" w:rsidP="00647BA5">
            <w:pPr>
              <w:rPr>
                <w:color w:val="000000"/>
              </w:rPr>
            </w:pPr>
            <w:r w:rsidRPr="00721F7D">
              <w:rPr>
                <w:color w:val="000000"/>
              </w:rPr>
              <w:t>PLATE, DODACI I NAKNADE ZAPOSLENIH (ZARADE)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10A38" w14:textId="77777777" w:rsidR="00721F7D" w:rsidRPr="00721F7D" w:rsidRDefault="00721F7D" w:rsidP="00647BA5">
            <w:pPr>
              <w:jc w:val="right"/>
              <w:rPr>
                <w:color w:val="000000"/>
              </w:rPr>
            </w:pPr>
            <w:r w:rsidRPr="00721F7D">
              <w:rPr>
                <w:color w:val="000000"/>
              </w:rPr>
              <w:t>7.550.000,00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1C1D6"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61120"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BBF10" w14:textId="77777777" w:rsidR="00721F7D" w:rsidRPr="00721F7D" w:rsidRDefault="00721F7D" w:rsidP="00647BA5">
            <w:pPr>
              <w:jc w:val="right"/>
              <w:rPr>
                <w:color w:val="000000"/>
              </w:rPr>
            </w:pPr>
            <w:r w:rsidRPr="00721F7D">
              <w:rPr>
                <w:color w:val="000000"/>
              </w:rPr>
              <w:t>7.550.000,00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69D7265" w14:textId="77777777" w:rsidR="00721F7D" w:rsidRPr="00721F7D" w:rsidRDefault="00721F7D" w:rsidP="00647BA5">
            <w:pPr>
              <w:jc w:val="right"/>
              <w:rPr>
                <w:color w:val="000000"/>
              </w:rPr>
            </w:pPr>
            <w:r w:rsidRPr="00721F7D">
              <w:rPr>
                <w:color w:val="000000"/>
              </w:rPr>
              <w:t>0,51</w:t>
            </w:r>
          </w:p>
        </w:tc>
      </w:tr>
      <w:tr w:rsidR="00721F7D" w:rsidRPr="00721F7D" w14:paraId="499F531E"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52B90" w14:textId="77777777" w:rsidR="00721F7D" w:rsidRPr="00721F7D" w:rsidRDefault="00721F7D" w:rsidP="00647BA5">
            <w:pPr>
              <w:jc w:val="center"/>
              <w:rPr>
                <w:color w:val="000000"/>
              </w:rPr>
            </w:pPr>
            <w:r w:rsidRPr="00721F7D">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4DE05" w14:textId="77777777" w:rsidR="00721F7D" w:rsidRPr="00721F7D" w:rsidRDefault="00721F7D" w:rsidP="00647BA5">
            <w:pPr>
              <w:jc w:val="center"/>
              <w:rPr>
                <w:color w:val="000000"/>
              </w:rPr>
            </w:pPr>
            <w:r w:rsidRPr="00721F7D">
              <w:rPr>
                <w:color w:val="000000"/>
              </w:rPr>
              <w:t>15/0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6542F" w14:textId="77777777" w:rsidR="00721F7D" w:rsidRPr="00721F7D" w:rsidRDefault="00721F7D" w:rsidP="00647BA5">
            <w:pPr>
              <w:jc w:val="center"/>
              <w:rPr>
                <w:color w:val="000000"/>
              </w:rPr>
            </w:pPr>
            <w:r w:rsidRPr="00721F7D">
              <w:rPr>
                <w:color w:val="000000"/>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87E44" w14:textId="77777777" w:rsidR="00721F7D" w:rsidRPr="00721F7D" w:rsidRDefault="00721F7D" w:rsidP="00647BA5">
            <w:pPr>
              <w:rPr>
                <w:color w:val="000000"/>
              </w:rPr>
            </w:pPr>
            <w:r w:rsidRPr="00721F7D">
              <w:rPr>
                <w:color w:val="000000"/>
              </w:rPr>
              <w:t>SOCIJALNI DOPRINOSI NA TERET POSLODAVCA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0E5D2" w14:textId="77777777" w:rsidR="00721F7D" w:rsidRPr="00721F7D" w:rsidRDefault="00721F7D" w:rsidP="00647BA5">
            <w:pPr>
              <w:jc w:val="right"/>
              <w:rPr>
                <w:color w:val="000000"/>
              </w:rPr>
            </w:pPr>
            <w:r w:rsidRPr="00721F7D">
              <w:rPr>
                <w:color w:val="000000"/>
              </w:rPr>
              <w:t>1.145.000,00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D9171"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161F5"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7DFE7" w14:textId="77777777" w:rsidR="00721F7D" w:rsidRPr="00721F7D" w:rsidRDefault="00721F7D" w:rsidP="00647BA5">
            <w:pPr>
              <w:jc w:val="right"/>
              <w:rPr>
                <w:color w:val="000000"/>
              </w:rPr>
            </w:pPr>
            <w:r w:rsidRPr="00721F7D">
              <w:rPr>
                <w:color w:val="000000"/>
              </w:rPr>
              <w:t>1.145.000,00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C6569F9" w14:textId="77777777" w:rsidR="00721F7D" w:rsidRPr="00721F7D" w:rsidRDefault="00721F7D" w:rsidP="00647BA5">
            <w:pPr>
              <w:jc w:val="right"/>
              <w:rPr>
                <w:color w:val="000000"/>
              </w:rPr>
            </w:pPr>
            <w:r w:rsidRPr="00721F7D">
              <w:rPr>
                <w:color w:val="000000"/>
              </w:rPr>
              <w:t>0,08</w:t>
            </w:r>
          </w:p>
        </w:tc>
      </w:tr>
      <w:tr w:rsidR="00721F7D" w:rsidRPr="00721F7D" w14:paraId="4F2ACDFA"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481B1" w14:textId="77777777" w:rsidR="00721F7D" w:rsidRPr="00721F7D" w:rsidRDefault="00721F7D" w:rsidP="00647BA5">
            <w:pPr>
              <w:jc w:val="center"/>
              <w:rPr>
                <w:color w:val="000000"/>
              </w:rPr>
            </w:pPr>
            <w:r w:rsidRPr="00721F7D">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003F8" w14:textId="77777777" w:rsidR="00721F7D" w:rsidRPr="00721F7D" w:rsidRDefault="00721F7D" w:rsidP="00647BA5">
            <w:pPr>
              <w:jc w:val="center"/>
              <w:rPr>
                <w:color w:val="000000"/>
              </w:rPr>
            </w:pPr>
            <w:r w:rsidRPr="00721F7D">
              <w:rPr>
                <w:color w:val="000000"/>
              </w:rPr>
              <w:t>16/0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5226D" w14:textId="77777777" w:rsidR="00721F7D" w:rsidRPr="00721F7D" w:rsidRDefault="00721F7D" w:rsidP="00647BA5">
            <w:pPr>
              <w:jc w:val="center"/>
              <w:rPr>
                <w:color w:val="000000"/>
              </w:rPr>
            </w:pPr>
            <w:r w:rsidRPr="00721F7D">
              <w:rPr>
                <w:color w:val="000000"/>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695F3" w14:textId="77777777" w:rsidR="00721F7D" w:rsidRPr="00721F7D" w:rsidRDefault="00721F7D" w:rsidP="00647BA5">
            <w:pPr>
              <w:rPr>
                <w:color w:val="000000"/>
              </w:rPr>
            </w:pPr>
            <w:r w:rsidRPr="00721F7D">
              <w:rPr>
                <w:color w:val="000000"/>
              </w:rPr>
              <w:t>NAKNADE U NATURI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369C4" w14:textId="77777777" w:rsidR="00721F7D" w:rsidRPr="00721F7D" w:rsidRDefault="00721F7D" w:rsidP="00647BA5">
            <w:pPr>
              <w:jc w:val="right"/>
              <w:rPr>
                <w:color w:val="000000"/>
              </w:rPr>
            </w:pPr>
            <w:r w:rsidRPr="00721F7D">
              <w:rPr>
                <w:color w:val="000000"/>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D398D"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5BCA6"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311C2" w14:textId="77777777" w:rsidR="00721F7D" w:rsidRPr="00721F7D" w:rsidRDefault="00721F7D" w:rsidP="00647BA5">
            <w:pPr>
              <w:jc w:val="right"/>
              <w:rPr>
                <w:color w:val="000000"/>
              </w:rPr>
            </w:pPr>
            <w:r w:rsidRPr="00721F7D">
              <w:rPr>
                <w:color w:val="000000"/>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6BD1711" w14:textId="77777777" w:rsidR="00721F7D" w:rsidRPr="00721F7D" w:rsidRDefault="00721F7D" w:rsidP="00647BA5">
            <w:pPr>
              <w:jc w:val="right"/>
              <w:rPr>
                <w:color w:val="000000"/>
              </w:rPr>
            </w:pPr>
            <w:r w:rsidRPr="00721F7D">
              <w:rPr>
                <w:color w:val="000000"/>
              </w:rPr>
              <w:t>0,00</w:t>
            </w:r>
          </w:p>
        </w:tc>
      </w:tr>
      <w:tr w:rsidR="00721F7D" w:rsidRPr="00721F7D" w14:paraId="65173EE8"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CD1C1" w14:textId="77777777" w:rsidR="00721F7D" w:rsidRPr="00721F7D" w:rsidRDefault="00721F7D" w:rsidP="00647BA5">
            <w:pPr>
              <w:jc w:val="center"/>
              <w:rPr>
                <w:color w:val="000000"/>
              </w:rPr>
            </w:pPr>
            <w:r w:rsidRPr="00721F7D">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79C1A" w14:textId="77777777" w:rsidR="00721F7D" w:rsidRPr="00721F7D" w:rsidRDefault="00721F7D" w:rsidP="00647BA5">
            <w:pPr>
              <w:jc w:val="center"/>
              <w:rPr>
                <w:color w:val="000000"/>
              </w:rPr>
            </w:pPr>
            <w:r w:rsidRPr="00721F7D">
              <w:rPr>
                <w:color w:val="000000"/>
              </w:rPr>
              <w:t>17/0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C53C2" w14:textId="77777777" w:rsidR="00721F7D" w:rsidRPr="00721F7D" w:rsidRDefault="00721F7D" w:rsidP="00647BA5">
            <w:pPr>
              <w:jc w:val="center"/>
              <w:rPr>
                <w:color w:val="000000"/>
              </w:rPr>
            </w:pPr>
            <w:r w:rsidRPr="00721F7D">
              <w:rPr>
                <w:color w:val="000000"/>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609CC" w14:textId="77777777" w:rsidR="00721F7D" w:rsidRPr="00721F7D" w:rsidRDefault="00721F7D" w:rsidP="00647BA5">
            <w:pPr>
              <w:rPr>
                <w:color w:val="000000"/>
              </w:rPr>
            </w:pPr>
            <w:r w:rsidRPr="00721F7D">
              <w:rPr>
                <w:color w:val="000000"/>
              </w:rPr>
              <w:t>SOCIJALNA DAVANJA ZAPOSLENIMA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2CC86" w14:textId="77777777" w:rsidR="00721F7D" w:rsidRPr="00721F7D" w:rsidRDefault="00721F7D" w:rsidP="00647BA5">
            <w:pPr>
              <w:jc w:val="right"/>
              <w:rPr>
                <w:color w:val="000000"/>
              </w:rPr>
            </w:pPr>
            <w:r w:rsidRPr="00721F7D">
              <w:rPr>
                <w:color w:val="000000"/>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CFC6F"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CFA4D"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B3CDB" w14:textId="77777777" w:rsidR="00721F7D" w:rsidRPr="00721F7D" w:rsidRDefault="00721F7D" w:rsidP="00647BA5">
            <w:pPr>
              <w:jc w:val="right"/>
              <w:rPr>
                <w:color w:val="000000"/>
              </w:rPr>
            </w:pPr>
            <w:r w:rsidRPr="00721F7D">
              <w:rPr>
                <w:color w:val="000000"/>
              </w:rPr>
              <w:t>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99A7213" w14:textId="77777777" w:rsidR="00721F7D" w:rsidRPr="00721F7D" w:rsidRDefault="00721F7D" w:rsidP="00647BA5">
            <w:pPr>
              <w:jc w:val="right"/>
              <w:rPr>
                <w:color w:val="000000"/>
              </w:rPr>
            </w:pPr>
            <w:r w:rsidRPr="00721F7D">
              <w:rPr>
                <w:color w:val="000000"/>
              </w:rPr>
              <w:t>0,01</w:t>
            </w:r>
          </w:p>
        </w:tc>
      </w:tr>
      <w:tr w:rsidR="00721F7D" w:rsidRPr="00721F7D" w14:paraId="79ACF990"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53BB9" w14:textId="77777777" w:rsidR="00721F7D" w:rsidRPr="00721F7D" w:rsidRDefault="00721F7D" w:rsidP="00647BA5">
            <w:pPr>
              <w:jc w:val="center"/>
              <w:rPr>
                <w:color w:val="000000"/>
              </w:rPr>
            </w:pPr>
            <w:r w:rsidRPr="00721F7D">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10232" w14:textId="77777777" w:rsidR="00721F7D" w:rsidRPr="00721F7D" w:rsidRDefault="00721F7D" w:rsidP="00647BA5">
            <w:pPr>
              <w:jc w:val="center"/>
              <w:rPr>
                <w:color w:val="000000"/>
              </w:rPr>
            </w:pPr>
            <w:r w:rsidRPr="00721F7D">
              <w:rPr>
                <w:color w:val="000000"/>
              </w:rPr>
              <w:t>18/0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E17C6" w14:textId="77777777" w:rsidR="00721F7D" w:rsidRPr="00721F7D" w:rsidRDefault="00721F7D" w:rsidP="00647BA5">
            <w:pPr>
              <w:jc w:val="center"/>
              <w:rPr>
                <w:color w:val="000000"/>
              </w:rPr>
            </w:pPr>
            <w:r w:rsidRPr="00721F7D">
              <w:rPr>
                <w:color w:val="000000"/>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2D815" w14:textId="77777777" w:rsidR="00721F7D" w:rsidRPr="00721F7D" w:rsidRDefault="00721F7D" w:rsidP="00647BA5">
            <w:pPr>
              <w:rPr>
                <w:color w:val="000000"/>
              </w:rPr>
            </w:pPr>
            <w:r w:rsidRPr="00721F7D">
              <w:rPr>
                <w:color w:val="000000"/>
              </w:rPr>
              <w:t>NAKNADE TROŠKOVA ZA ZAPOSLENE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8463E" w14:textId="77777777" w:rsidR="00721F7D" w:rsidRPr="00721F7D" w:rsidRDefault="00721F7D" w:rsidP="00647BA5">
            <w:pPr>
              <w:jc w:val="right"/>
              <w:rPr>
                <w:color w:val="000000"/>
              </w:rPr>
            </w:pPr>
            <w:r w:rsidRPr="00721F7D">
              <w:rPr>
                <w:color w:val="000000"/>
              </w:rPr>
              <w:t>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B7D3B"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02FED"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B7BB9" w14:textId="77777777" w:rsidR="00721F7D" w:rsidRPr="00721F7D" w:rsidRDefault="00721F7D" w:rsidP="00647BA5">
            <w:pPr>
              <w:jc w:val="right"/>
              <w:rPr>
                <w:color w:val="000000"/>
              </w:rPr>
            </w:pPr>
            <w:r w:rsidRPr="00721F7D">
              <w:rPr>
                <w:color w:val="000000"/>
              </w:rPr>
              <w:t>350.000,00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BA6663D" w14:textId="77777777" w:rsidR="00721F7D" w:rsidRPr="00721F7D" w:rsidRDefault="00721F7D" w:rsidP="00647BA5">
            <w:pPr>
              <w:jc w:val="right"/>
              <w:rPr>
                <w:color w:val="000000"/>
              </w:rPr>
            </w:pPr>
            <w:r w:rsidRPr="00721F7D">
              <w:rPr>
                <w:color w:val="000000"/>
              </w:rPr>
              <w:t>0,02</w:t>
            </w:r>
          </w:p>
        </w:tc>
      </w:tr>
      <w:tr w:rsidR="00721F7D" w:rsidRPr="00721F7D" w14:paraId="46B95C40"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F0D7C" w14:textId="77777777" w:rsidR="00721F7D" w:rsidRPr="00721F7D" w:rsidRDefault="00721F7D" w:rsidP="00647BA5">
            <w:pPr>
              <w:jc w:val="center"/>
              <w:rPr>
                <w:color w:val="000000"/>
              </w:rPr>
            </w:pPr>
            <w:r w:rsidRPr="00721F7D">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537C6" w14:textId="77777777" w:rsidR="00721F7D" w:rsidRPr="00721F7D" w:rsidRDefault="00721F7D" w:rsidP="00647BA5">
            <w:pPr>
              <w:jc w:val="center"/>
              <w:rPr>
                <w:color w:val="000000"/>
              </w:rPr>
            </w:pPr>
            <w:r w:rsidRPr="00721F7D">
              <w:rPr>
                <w:color w:val="000000"/>
              </w:rPr>
              <w:t>19/0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965CC" w14:textId="77777777" w:rsidR="00721F7D" w:rsidRPr="00721F7D" w:rsidRDefault="00721F7D" w:rsidP="00647BA5">
            <w:pPr>
              <w:jc w:val="center"/>
              <w:rPr>
                <w:color w:val="000000"/>
              </w:rPr>
            </w:pPr>
            <w:r w:rsidRPr="00721F7D">
              <w:rPr>
                <w:color w:val="000000"/>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305CC" w14:textId="77777777" w:rsidR="00721F7D" w:rsidRPr="00721F7D" w:rsidRDefault="00721F7D" w:rsidP="00647BA5">
            <w:pPr>
              <w:rPr>
                <w:color w:val="000000"/>
              </w:rPr>
            </w:pPr>
            <w:r w:rsidRPr="00721F7D">
              <w:rPr>
                <w:color w:val="000000"/>
              </w:rPr>
              <w:t>NAGRADE ZAPOSLENIMA I OSTALI POSEBNI RASHODI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22FEA" w14:textId="77777777" w:rsidR="00721F7D" w:rsidRPr="00721F7D" w:rsidRDefault="00721F7D" w:rsidP="00647BA5">
            <w:pPr>
              <w:jc w:val="right"/>
              <w:rPr>
                <w:color w:val="000000"/>
              </w:rPr>
            </w:pPr>
            <w:r w:rsidRPr="00721F7D">
              <w:rPr>
                <w:color w:val="000000"/>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4DE74"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6D5B2"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0C112" w14:textId="77777777" w:rsidR="00721F7D" w:rsidRPr="00721F7D" w:rsidRDefault="00721F7D" w:rsidP="00647BA5">
            <w:pPr>
              <w:jc w:val="right"/>
              <w:rPr>
                <w:color w:val="000000"/>
              </w:rPr>
            </w:pPr>
            <w:r w:rsidRPr="00721F7D">
              <w:rPr>
                <w:color w:val="000000"/>
              </w:rPr>
              <w:t>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09B73E1" w14:textId="77777777" w:rsidR="00721F7D" w:rsidRPr="00721F7D" w:rsidRDefault="00721F7D" w:rsidP="00647BA5">
            <w:pPr>
              <w:jc w:val="right"/>
              <w:rPr>
                <w:color w:val="000000"/>
              </w:rPr>
            </w:pPr>
            <w:r w:rsidRPr="00721F7D">
              <w:rPr>
                <w:color w:val="000000"/>
              </w:rPr>
              <w:t>0,01</w:t>
            </w:r>
          </w:p>
        </w:tc>
      </w:tr>
      <w:tr w:rsidR="00721F7D" w:rsidRPr="00721F7D" w14:paraId="05357B14"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4DC90" w14:textId="77777777" w:rsidR="00721F7D" w:rsidRPr="00721F7D" w:rsidRDefault="00721F7D" w:rsidP="00647BA5">
            <w:pPr>
              <w:jc w:val="center"/>
              <w:rPr>
                <w:color w:val="000000"/>
              </w:rPr>
            </w:pPr>
            <w:r w:rsidRPr="00721F7D">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E6DEF" w14:textId="77777777" w:rsidR="00721F7D" w:rsidRPr="00721F7D" w:rsidRDefault="00721F7D" w:rsidP="00647BA5">
            <w:pPr>
              <w:jc w:val="center"/>
              <w:rPr>
                <w:color w:val="000000"/>
              </w:rPr>
            </w:pPr>
            <w:r w:rsidRPr="00721F7D">
              <w:rPr>
                <w:color w:val="000000"/>
              </w:rPr>
              <w:t>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C39B4" w14:textId="77777777" w:rsidR="00721F7D" w:rsidRPr="00721F7D" w:rsidRDefault="00721F7D" w:rsidP="00647BA5">
            <w:pPr>
              <w:jc w:val="center"/>
              <w:rPr>
                <w:color w:val="000000"/>
              </w:rPr>
            </w:pPr>
            <w:r w:rsidRPr="00721F7D">
              <w:rPr>
                <w:color w:val="000000"/>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E53A1" w14:textId="77777777" w:rsidR="00721F7D" w:rsidRPr="00721F7D" w:rsidRDefault="00721F7D" w:rsidP="00647BA5">
            <w:pPr>
              <w:rPr>
                <w:color w:val="000000"/>
              </w:rPr>
            </w:pPr>
            <w:r w:rsidRPr="00721F7D">
              <w:rPr>
                <w:color w:val="000000"/>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B2BE6" w14:textId="77777777" w:rsidR="00721F7D" w:rsidRPr="00721F7D" w:rsidRDefault="00721F7D" w:rsidP="00647BA5">
            <w:pPr>
              <w:jc w:val="right"/>
              <w:rPr>
                <w:color w:val="000000"/>
              </w:rPr>
            </w:pPr>
            <w:r w:rsidRPr="00721F7D">
              <w:rPr>
                <w:color w:val="000000"/>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FBE6A"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8DAA0"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7F82D" w14:textId="77777777" w:rsidR="00721F7D" w:rsidRPr="00721F7D" w:rsidRDefault="00721F7D" w:rsidP="00647BA5">
            <w:pPr>
              <w:jc w:val="right"/>
              <w:rPr>
                <w:color w:val="000000"/>
              </w:rPr>
            </w:pPr>
            <w:r w:rsidRPr="00721F7D">
              <w:rPr>
                <w:color w:val="000000"/>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9C8BE32" w14:textId="77777777" w:rsidR="00721F7D" w:rsidRPr="00721F7D" w:rsidRDefault="00721F7D" w:rsidP="00647BA5">
            <w:pPr>
              <w:jc w:val="right"/>
              <w:rPr>
                <w:color w:val="000000"/>
              </w:rPr>
            </w:pPr>
            <w:r w:rsidRPr="00721F7D">
              <w:rPr>
                <w:color w:val="000000"/>
              </w:rPr>
              <w:t>0,02</w:t>
            </w:r>
          </w:p>
        </w:tc>
      </w:tr>
      <w:tr w:rsidR="00721F7D" w:rsidRPr="00721F7D" w14:paraId="643C5F8D"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F6BDB" w14:textId="77777777" w:rsidR="00721F7D" w:rsidRPr="00721F7D" w:rsidRDefault="00721F7D" w:rsidP="00647BA5">
            <w:pPr>
              <w:jc w:val="center"/>
              <w:rPr>
                <w:color w:val="000000"/>
              </w:rPr>
            </w:pPr>
            <w:r w:rsidRPr="00721F7D">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9963D" w14:textId="77777777" w:rsidR="00721F7D" w:rsidRPr="00721F7D" w:rsidRDefault="00721F7D" w:rsidP="00647BA5">
            <w:pPr>
              <w:jc w:val="center"/>
              <w:rPr>
                <w:color w:val="000000"/>
              </w:rPr>
            </w:pPr>
            <w:r w:rsidRPr="00721F7D">
              <w:rPr>
                <w:color w:val="000000"/>
              </w:rPr>
              <w:t>21/0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5685F" w14:textId="77777777" w:rsidR="00721F7D" w:rsidRPr="00721F7D" w:rsidRDefault="00721F7D" w:rsidP="00647BA5">
            <w:pPr>
              <w:jc w:val="center"/>
              <w:rPr>
                <w:color w:val="000000"/>
              </w:rPr>
            </w:pPr>
            <w:r w:rsidRPr="00721F7D">
              <w:rPr>
                <w:color w:val="000000"/>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1BF8E" w14:textId="77777777" w:rsidR="00721F7D" w:rsidRPr="00721F7D" w:rsidRDefault="00721F7D" w:rsidP="00647BA5">
            <w:pPr>
              <w:rPr>
                <w:color w:val="000000"/>
              </w:rPr>
            </w:pPr>
            <w:r w:rsidRPr="00721F7D">
              <w:rPr>
                <w:color w:val="000000"/>
              </w:rPr>
              <w:t>TROŠKOVI PUTOVANJA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E8985" w14:textId="77777777" w:rsidR="00721F7D" w:rsidRPr="00721F7D" w:rsidRDefault="00721F7D" w:rsidP="00647BA5">
            <w:pPr>
              <w:jc w:val="right"/>
              <w:rPr>
                <w:color w:val="000000"/>
              </w:rPr>
            </w:pPr>
            <w:r w:rsidRPr="00721F7D">
              <w:rPr>
                <w:color w:val="000000"/>
              </w:rPr>
              <w:t>450.000,00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E927A"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62006"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74785" w14:textId="77777777" w:rsidR="00721F7D" w:rsidRPr="00721F7D" w:rsidRDefault="00721F7D" w:rsidP="00647BA5">
            <w:pPr>
              <w:jc w:val="right"/>
              <w:rPr>
                <w:color w:val="000000"/>
              </w:rPr>
            </w:pPr>
            <w:r w:rsidRPr="00721F7D">
              <w:rPr>
                <w:color w:val="000000"/>
              </w:rPr>
              <w:t>450.000,00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0FF7BC8" w14:textId="77777777" w:rsidR="00721F7D" w:rsidRPr="00721F7D" w:rsidRDefault="00721F7D" w:rsidP="00647BA5">
            <w:pPr>
              <w:jc w:val="right"/>
              <w:rPr>
                <w:color w:val="000000"/>
              </w:rPr>
            </w:pPr>
            <w:r w:rsidRPr="00721F7D">
              <w:rPr>
                <w:color w:val="000000"/>
              </w:rPr>
              <w:t>0,03</w:t>
            </w:r>
          </w:p>
        </w:tc>
      </w:tr>
      <w:tr w:rsidR="00721F7D" w:rsidRPr="00721F7D" w14:paraId="11807923"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A9164" w14:textId="77777777" w:rsidR="00721F7D" w:rsidRPr="00721F7D" w:rsidRDefault="00721F7D" w:rsidP="00647BA5">
            <w:pPr>
              <w:jc w:val="center"/>
              <w:rPr>
                <w:color w:val="000000"/>
              </w:rPr>
            </w:pPr>
            <w:r w:rsidRPr="00721F7D">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8A795" w14:textId="77777777" w:rsidR="00721F7D" w:rsidRPr="00721F7D" w:rsidRDefault="00721F7D" w:rsidP="00647BA5">
            <w:pPr>
              <w:jc w:val="center"/>
              <w:rPr>
                <w:color w:val="000000"/>
              </w:rPr>
            </w:pPr>
            <w:r w:rsidRPr="00721F7D">
              <w:rPr>
                <w:color w:val="000000"/>
              </w:rPr>
              <w:t>22/0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1DB83" w14:textId="77777777" w:rsidR="00721F7D" w:rsidRPr="00721F7D" w:rsidRDefault="00721F7D" w:rsidP="00647BA5">
            <w:pPr>
              <w:jc w:val="center"/>
              <w:rPr>
                <w:color w:val="000000"/>
              </w:rPr>
            </w:pPr>
            <w:r w:rsidRPr="00721F7D">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F2F5E" w14:textId="77777777" w:rsidR="00721F7D" w:rsidRPr="00721F7D" w:rsidRDefault="00721F7D" w:rsidP="00647BA5">
            <w:pPr>
              <w:rPr>
                <w:color w:val="000000"/>
              </w:rPr>
            </w:pPr>
            <w:r w:rsidRPr="00721F7D">
              <w:rPr>
                <w:color w:val="000000"/>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90FE1" w14:textId="77777777" w:rsidR="00721F7D" w:rsidRPr="00721F7D" w:rsidRDefault="00721F7D" w:rsidP="00647BA5">
            <w:pPr>
              <w:jc w:val="right"/>
              <w:rPr>
                <w:color w:val="000000"/>
              </w:rPr>
            </w:pPr>
            <w:r w:rsidRPr="00721F7D">
              <w:rPr>
                <w:color w:val="000000"/>
              </w:rPr>
              <w:t>1.470.000,00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2DF56"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ED3B6"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CD56B" w14:textId="77777777" w:rsidR="00721F7D" w:rsidRPr="00721F7D" w:rsidRDefault="00721F7D" w:rsidP="00647BA5">
            <w:pPr>
              <w:jc w:val="right"/>
              <w:rPr>
                <w:color w:val="000000"/>
              </w:rPr>
            </w:pPr>
            <w:r w:rsidRPr="00721F7D">
              <w:rPr>
                <w:color w:val="000000"/>
              </w:rPr>
              <w:t>1.470.000,00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6C43DB7" w14:textId="77777777" w:rsidR="00721F7D" w:rsidRPr="00721F7D" w:rsidRDefault="00721F7D" w:rsidP="00647BA5">
            <w:pPr>
              <w:jc w:val="right"/>
              <w:rPr>
                <w:color w:val="000000"/>
              </w:rPr>
            </w:pPr>
            <w:r w:rsidRPr="00721F7D">
              <w:rPr>
                <w:color w:val="000000"/>
              </w:rPr>
              <w:t>0,10</w:t>
            </w:r>
          </w:p>
        </w:tc>
      </w:tr>
      <w:tr w:rsidR="00721F7D" w:rsidRPr="00721F7D" w14:paraId="385365B5"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3FD86" w14:textId="77777777" w:rsidR="00721F7D" w:rsidRPr="00721F7D" w:rsidRDefault="00721F7D" w:rsidP="00647BA5">
            <w:pPr>
              <w:jc w:val="center"/>
              <w:rPr>
                <w:color w:val="000000"/>
              </w:rPr>
            </w:pPr>
            <w:r w:rsidRPr="00721F7D">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1ADEE" w14:textId="77777777" w:rsidR="00721F7D" w:rsidRPr="00721F7D" w:rsidRDefault="00721F7D" w:rsidP="00647BA5">
            <w:pPr>
              <w:jc w:val="center"/>
              <w:rPr>
                <w:color w:val="000000"/>
              </w:rPr>
            </w:pPr>
            <w:r w:rsidRPr="00721F7D">
              <w:rPr>
                <w:color w:val="000000"/>
              </w:rPr>
              <w:t>23/0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A82C3" w14:textId="77777777" w:rsidR="00721F7D" w:rsidRPr="00721F7D" w:rsidRDefault="00721F7D" w:rsidP="00647BA5">
            <w:pPr>
              <w:jc w:val="center"/>
              <w:rPr>
                <w:color w:val="000000"/>
              </w:rPr>
            </w:pPr>
            <w:r w:rsidRPr="00721F7D">
              <w:rPr>
                <w:color w:val="000000"/>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7640F" w14:textId="77777777" w:rsidR="00721F7D" w:rsidRPr="00721F7D" w:rsidRDefault="00721F7D" w:rsidP="00647BA5">
            <w:pPr>
              <w:rPr>
                <w:color w:val="000000"/>
              </w:rPr>
            </w:pPr>
            <w:r w:rsidRPr="00721F7D">
              <w:rPr>
                <w:color w:val="000000"/>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65888" w14:textId="77777777" w:rsidR="00721F7D" w:rsidRPr="00721F7D" w:rsidRDefault="00721F7D" w:rsidP="00647BA5">
            <w:pPr>
              <w:jc w:val="right"/>
              <w:rPr>
                <w:color w:val="000000"/>
              </w:rPr>
            </w:pPr>
            <w:r w:rsidRPr="00721F7D">
              <w:rPr>
                <w:color w:val="000000"/>
              </w:rPr>
              <w:t>905.000,00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F4561"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56A57"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D45BF" w14:textId="77777777" w:rsidR="00721F7D" w:rsidRPr="00721F7D" w:rsidRDefault="00721F7D" w:rsidP="00647BA5">
            <w:pPr>
              <w:jc w:val="right"/>
              <w:rPr>
                <w:color w:val="000000"/>
              </w:rPr>
            </w:pPr>
            <w:r w:rsidRPr="00721F7D">
              <w:rPr>
                <w:color w:val="000000"/>
              </w:rPr>
              <w:t>905.000,00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419AECB" w14:textId="77777777" w:rsidR="00721F7D" w:rsidRPr="00721F7D" w:rsidRDefault="00721F7D" w:rsidP="00647BA5">
            <w:pPr>
              <w:jc w:val="right"/>
              <w:rPr>
                <w:color w:val="000000"/>
              </w:rPr>
            </w:pPr>
            <w:r w:rsidRPr="00721F7D">
              <w:rPr>
                <w:color w:val="000000"/>
              </w:rPr>
              <w:t>0,06</w:t>
            </w:r>
          </w:p>
        </w:tc>
      </w:tr>
      <w:tr w:rsidR="00721F7D" w:rsidRPr="00721F7D" w14:paraId="3DE09288"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271A0ED"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aktivnost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C378B94" w14:textId="77777777" w:rsidR="00721F7D" w:rsidRPr="00721F7D" w:rsidRDefault="00721F7D" w:rsidP="00647BA5">
            <w:pPr>
              <w:rPr>
                <w:b/>
                <w:bCs/>
                <w:color w:val="000000"/>
              </w:rPr>
            </w:pPr>
            <w:r w:rsidRPr="00721F7D">
              <w:rPr>
                <w:b/>
                <w:bCs/>
                <w:color w:val="000000"/>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9F25A66" w14:textId="77777777" w:rsidR="00721F7D" w:rsidRPr="00721F7D" w:rsidRDefault="00721F7D" w:rsidP="00647BA5">
            <w:pPr>
              <w:rPr>
                <w:b/>
                <w:bCs/>
                <w:color w:val="000000"/>
              </w:rPr>
            </w:pPr>
            <w:proofErr w:type="spellStart"/>
            <w:r w:rsidRPr="00721F7D">
              <w:rPr>
                <w:b/>
                <w:bCs/>
                <w:color w:val="000000"/>
              </w:rPr>
              <w:t>Funkcionisanje</w:t>
            </w:r>
            <w:proofErr w:type="spellEnd"/>
            <w:r w:rsidRPr="00721F7D">
              <w:rPr>
                <w:b/>
                <w:bCs/>
                <w:color w:val="000000"/>
              </w:rPr>
              <w:t xml:space="preserve"> </w:t>
            </w:r>
            <w:proofErr w:type="spellStart"/>
            <w:r w:rsidRPr="00721F7D">
              <w:rPr>
                <w:b/>
                <w:bCs/>
                <w:color w:val="000000"/>
              </w:rPr>
              <w:t>izvršnih</w:t>
            </w:r>
            <w:proofErr w:type="spellEnd"/>
            <w:r w:rsidRPr="00721F7D">
              <w:rPr>
                <w:b/>
                <w:bCs/>
                <w:color w:val="000000"/>
              </w:rPr>
              <w:t xml:space="preserve"> organa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82C648" w14:textId="77777777" w:rsidR="00721F7D" w:rsidRPr="00721F7D" w:rsidRDefault="00721F7D" w:rsidP="00647BA5">
            <w:pPr>
              <w:jc w:val="right"/>
              <w:rPr>
                <w:b/>
                <w:bCs/>
                <w:color w:val="000000"/>
              </w:rPr>
            </w:pPr>
            <w:r w:rsidRPr="00721F7D">
              <w:rPr>
                <w:b/>
                <w:bCs/>
                <w:color w:val="000000"/>
              </w:rPr>
              <w:t>12.520.000,00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0FDA015"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CF31D12"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5AF1467" w14:textId="77777777" w:rsidR="00721F7D" w:rsidRPr="00721F7D" w:rsidRDefault="00721F7D" w:rsidP="00647BA5">
            <w:pPr>
              <w:jc w:val="right"/>
              <w:rPr>
                <w:b/>
                <w:bCs/>
                <w:color w:val="000000"/>
              </w:rPr>
            </w:pPr>
            <w:r w:rsidRPr="00721F7D">
              <w:rPr>
                <w:b/>
                <w:bCs/>
                <w:color w:val="000000"/>
              </w:rPr>
              <w:t>12.520.000,00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8AE9D97" w14:textId="77777777" w:rsidR="00721F7D" w:rsidRPr="00721F7D" w:rsidRDefault="00721F7D" w:rsidP="00647BA5">
            <w:pPr>
              <w:jc w:val="right"/>
              <w:rPr>
                <w:b/>
                <w:bCs/>
                <w:color w:val="000000"/>
              </w:rPr>
            </w:pPr>
            <w:r w:rsidRPr="00721F7D">
              <w:rPr>
                <w:b/>
                <w:bCs/>
                <w:color w:val="000000"/>
              </w:rPr>
              <w:t>0,85</w:t>
            </w:r>
          </w:p>
        </w:tc>
      </w:tr>
      <w:tr w:rsidR="00721F7D" w:rsidRPr="00721F7D" w14:paraId="329A43FC"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623BBA" w14:textId="77777777" w:rsidR="00721F7D" w:rsidRPr="00721F7D" w:rsidRDefault="00721F7D" w:rsidP="00647BA5">
            <w:pPr>
              <w:spacing w:line="1" w:lineRule="auto"/>
            </w:pPr>
          </w:p>
        </w:tc>
      </w:tr>
      <w:tr w:rsidR="00721F7D" w:rsidRPr="00721F7D" w14:paraId="3B7DE65F"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32EE64C"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945E3F4"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946C229" w14:textId="77777777" w:rsidR="00721F7D" w:rsidRPr="00721F7D" w:rsidRDefault="00721F7D" w:rsidP="00647BA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1F7D" w:rsidRPr="00721F7D" w14:paraId="3E7DC63F" w14:textId="77777777" w:rsidTr="00647BA5">
              <w:tc>
                <w:tcPr>
                  <w:tcW w:w="6067" w:type="dxa"/>
                  <w:tcMar>
                    <w:top w:w="0" w:type="dxa"/>
                    <w:left w:w="0" w:type="dxa"/>
                    <w:bottom w:w="0" w:type="dxa"/>
                    <w:right w:w="0" w:type="dxa"/>
                  </w:tcMar>
                </w:tcPr>
                <w:p w14:paraId="1A93736B" w14:textId="77777777" w:rsidR="00721F7D" w:rsidRPr="00721F7D" w:rsidRDefault="00721F7D" w:rsidP="00647BA5">
                  <w:pPr>
                    <w:rPr>
                      <w:b/>
                      <w:bCs/>
                      <w:color w:val="000000"/>
                    </w:rPr>
                  </w:pPr>
                  <w:proofErr w:type="spellStart"/>
                  <w:r w:rsidRPr="00721F7D">
                    <w:rPr>
                      <w:b/>
                      <w:bCs/>
                      <w:color w:val="000000"/>
                    </w:rPr>
                    <w:t>Izvori</w:t>
                  </w:r>
                  <w:proofErr w:type="spellEnd"/>
                  <w:r w:rsidRPr="00721F7D">
                    <w:rPr>
                      <w:b/>
                      <w:bCs/>
                      <w:color w:val="000000"/>
                    </w:rPr>
                    <w:t xml:space="preserve"> </w:t>
                  </w:r>
                  <w:proofErr w:type="spellStart"/>
                  <w:r w:rsidRPr="00721F7D">
                    <w:rPr>
                      <w:b/>
                      <w:bCs/>
                      <w:color w:val="000000"/>
                    </w:rPr>
                    <w:t>finansiranja</w:t>
                  </w:r>
                  <w:proofErr w:type="spellEnd"/>
                  <w:r w:rsidRPr="00721F7D">
                    <w:rPr>
                      <w:b/>
                      <w:bCs/>
                      <w:color w:val="000000"/>
                    </w:rPr>
                    <w:t xml:space="preserve"> za </w:t>
                  </w:r>
                  <w:proofErr w:type="spellStart"/>
                  <w:r w:rsidRPr="00721F7D">
                    <w:rPr>
                      <w:b/>
                      <w:bCs/>
                      <w:color w:val="000000"/>
                    </w:rPr>
                    <w:t>funkciju</w:t>
                  </w:r>
                  <w:proofErr w:type="spellEnd"/>
                  <w:r w:rsidRPr="00721F7D">
                    <w:rPr>
                      <w:b/>
                      <w:bCs/>
                      <w:color w:val="000000"/>
                    </w:rPr>
                    <w:t xml:space="preserve"> 111:</w:t>
                  </w:r>
                </w:p>
                <w:p w14:paraId="25BF7F27" w14:textId="77777777" w:rsidR="00721F7D" w:rsidRPr="00721F7D" w:rsidRDefault="00721F7D" w:rsidP="00647BA5">
                  <w:pPr>
                    <w:spacing w:line="1" w:lineRule="auto"/>
                  </w:pPr>
                </w:p>
              </w:tc>
            </w:tr>
          </w:tbl>
          <w:p w14:paraId="7A2B38DF" w14:textId="77777777" w:rsidR="00721F7D" w:rsidRPr="00721F7D" w:rsidRDefault="00721F7D" w:rsidP="00647BA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731C8FB"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BF83CB1"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D3D47A3"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2F22370"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E4656D5" w14:textId="77777777" w:rsidR="00721F7D" w:rsidRPr="00721F7D" w:rsidRDefault="00721F7D" w:rsidP="00647BA5">
            <w:pPr>
              <w:spacing w:line="1" w:lineRule="auto"/>
              <w:jc w:val="right"/>
            </w:pPr>
          </w:p>
        </w:tc>
      </w:tr>
      <w:tr w:rsidR="00721F7D" w:rsidRPr="00721F7D" w14:paraId="7C9EF7B8"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7FB9ECE"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B082BF0"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38A6DA1" w14:textId="77777777" w:rsidR="00721F7D" w:rsidRPr="00721F7D" w:rsidRDefault="00721F7D" w:rsidP="00647BA5">
            <w:pPr>
              <w:jc w:val="center"/>
              <w:rPr>
                <w:b/>
                <w:bCs/>
                <w:color w:val="000000"/>
              </w:rPr>
            </w:pPr>
            <w:r w:rsidRPr="00721F7D">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14:paraId="309C925B" w14:textId="77777777" w:rsidR="00721F7D" w:rsidRPr="00721F7D" w:rsidRDefault="00721F7D" w:rsidP="00647BA5">
            <w:pPr>
              <w:rPr>
                <w:b/>
                <w:bCs/>
                <w:color w:val="000000"/>
              </w:rPr>
            </w:pPr>
            <w:proofErr w:type="spellStart"/>
            <w:r w:rsidRPr="00721F7D">
              <w:rPr>
                <w:b/>
                <w:bCs/>
                <w:color w:val="000000"/>
              </w:rPr>
              <w:t>Prihode</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budžeta</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01A770DF" w14:textId="77777777" w:rsidR="00721F7D" w:rsidRPr="00721F7D" w:rsidRDefault="00721F7D" w:rsidP="00647BA5">
            <w:pPr>
              <w:jc w:val="right"/>
              <w:rPr>
                <w:b/>
                <w:bCs/>
                <w:color w:val="000000"/>
              </w:rPr>
            </w:pPr>
            <w:r w:rsidRPr="00721F7D">
              <w:rPr>
                <w:b/>
                <w:bCs/>
                <w:color w:val="000000"/>
              </w:rPr>
              <w:t>12.520.000,00</w:t>
            </w:r>
          </w:p>
        </w:tc>
        <w:tc>
          <w:tcPr>
            <w:tcW w:w="1500" w:type="dxa"/>
            <w:tcBorders>
              <w:top w:val="single" w:sz="6" w:space="0" w:color="000000"/>
              <w:bottom w:val="single" w:sz="6" w:space="0" w:color="000000"/>
            </w:tcBorders>
            <w:tcMar>
              <w:top w:w="0" w:type="dxa"/>
              <w:left w:w="0" w:type="dxa"/>
              <w:bottom w:w="0" w:type="dxa"/>
              <w:right w:w="0" w:type="dxa"/>
            </w:tcMar>
          </w:tcPr>
          <w:p w14:paraId="0FA1DD40"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FB1A99B"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DC47DFA"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621E019" w14:textId="77777777" w:rsidR="00721F7D" w:rsidRPr="00721F7D" w:rsidRDefault="00721F7D" w:rsidP="00647BA5">
            <w:pPr>
              <w:spacing w:line="1" w:lineRule="auto"/>
              <w:jc w:val="right"/>
            </w:pPr>
          </w:p>
        </w:tc>
      </w:tr>
      <w:tr w:rsidR="00721F7D" w:rsidRPr="00721F7D" w14:paraId="0078BCC9"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9924979"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C199C11" w14:textId="77777777" w:rsidR="00721F7D" w:rsidRPr="00721F7D" w:rsidRDefault="00721F7D" w:rsidP="00647BA5">
            <w:pPr>
              <w:jc w:val="center"/>
              <w:rPr>
                <w:b/>
                <w:bCs/>
                <w:color w:val="000000"/>
              </w:rPr>
            </w:pPr>
            <w:r w:rsidRPr="00721F7D">
              <w:rPr>
                <w:b/>
                <w:bCs/>
                <w:color w:val="000000"/>
              </w:rPr>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D8534C7" w14:textId="77777777" w:rsidR="00721F7D" w:rsidRPr="00721F7D" w:rsidRDefault="00721F7D" w:rsidP="00647BA5">
            <w:pPr>
              <w:rPr>
                <w:b/>
                <w:bCs/>
                <w:color w:val="000000"/>
              </w:rPr>
            </w:pPr>
            <w:proofErr w:type="spellStart"/>
            <w:r w:rsidRPr="00721F7D">
              <w:rPr>
                <w:b/>
                <w:bCs/>
                <w:color w:val="000000"/>
              </w:rPr>
              <w:t>Izvršni</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zakonodavni</w:t>
            </w:r>
            <w:proofErr w:type="spellEnd"/>
            <w:r w:rsidRPr="00721F7D">
              <w:rPr>
                <w:b/>
                <w:bCs/>
                <w:color w:val="000000"/>
              </w:rPr>
              <w:t xml:space="preserve"> </w:t>
            </w:r>
            <w:proofErr w:type="spellStart"/>
            <w:r w:rsidRPr="00721F7D">
              <w:rPr>
                <w:b/>
                <w:bCs/>
                <w:color w:val="000000"/>
              </w:rPr>
              <w:t>organi</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A46B931" w14:textId="77777777" w:rsidR="00721F7D" w:rsidRPr="00721F7D" w:rsidRDefault="00721F7D" w:rsidP="00647BA5">
            <w:pPr>
              <w:jc w:val="right"/>
              <w:rPr>
                <w:b/>
                <w:bCs/>
                <w:color w:val="000000"/>
              </w:rPr>
            </w:pPr>
            <w:r w:rsidRPr="00721F7D">
              <w:rPr>
                <w:b/>
                <w:bCs/>
                <w:color w:val="000000"/>
              </w:rPr>
              <w:t>12.520.000,00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3B733B"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1C05D99"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BD39524" w14:textId="77777777" w:rsidR="00721F7D" w:rsidRPr="00721F7D" w:rsidRDefault="00721F7D" w:rsidP="00647BA5">
            <w:pPr>
              <w:jc w:val="right"/>
              <w:rPr>
                <w:b/>
                <w:bCs/>
                <w:color w:val="000000"/>
              </w:rPr>
            </w:pPr>
            <w:r w:rsidRPr="00721F7D">
              <w:rPr>
                <w:b/>
                <w:bCs/>
                <w:color w:val="000000"/>
              </w:rPr>
              <w:t>12.520.000,00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F0D68C2" w14:textId="77777777" w:rsidR="00721F7D" w:rsidRPr="00721F7D" w:rsidRDefault="00721F7D" w:rsidP="00647BA5">
            <w:pPr>
              <w:jc w:val="right"/>
              <w:rPr>
                <w:b/>
                <w:bCs/>
                <w:color w:val="000000"/>
              </w:rPr>
            </w:pPr>
            <w:r w:rsidRPr="00721F7D">
              <w:rPr>
                <w:b/>
                <w:bCs/>
                <w:color w:val="000000"/>
              </w:rPr>
              <w:t>0,85</w:t>
            </w:r>
          </w:p>
        </w:tc>
      </w:tr>
      <w:tr w:rsidR="00721F7D" w:rsidRPr="00721F7D" w14:paraId="1C3DAB1F"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EF2A7C" w14:textId="77777777" w:rsidR="00721F7D" w:rsidRPr="00721F7D" w:rsidRDefault="00721F7D" w:rsidP="00647BA5">
            <w:pPr>
              <w:spacing w:line="1" w:lineRule="auto"/>
            </w:pPr>
          </w:p>
        </w:tc>
      </w:tr>
      <w:tr w:rsidR="00721F7D" w:rsidRPr="00721F7D" w14:paraId="14816BA1"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4DA7B9A"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CC468AC"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5F066A4" w14:textId="77777777" w:rsidR="00721F7D" w:rsidRPr="00721F7D" w:rsidRDefault="00721F7D" w:rsidP="00647BA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1F7D" w:rsidRPr="00721F7D" w14:paraId="72B7459A" w14:textId="77777777" w:rsidTr="00647BA5">
              <w:tc>
                <w:tcPr>
                  <w:tcW w:w="6067" w:type="dxa"/>
                  <w:tcMar>
                    <w:top w:w="0" w:type="dxa"/>
                    <w:left w:w="0" w:type="dxa"/>
                    <w:bottom w:w="0" w:type="dxa"/>
                    <w:right w:w="0" w:type="dxa"/>
                  </w:tcMar>
                </w:tcPr>
                <w:p w14:paraId="129E5CC6" w14:textId="77777777" w:rsidR="00721F7D" w:rsidRPr="00721F7D" w:rsidRDefault="00721F7D" w:rsidP="00647BA5">
                  <w:pPr>
                    <w:rPr>
                      <w:b/>
                      <w:bCs/>
                      <w:color w:val="000000"/>
                    </w:rPr>
                  </w:pPr>
                  <w:proofErr w:type="spellStart"/>
                  <w:r w:rsidRPr="00721F7D">
                    <w:rPr>
                      <w:b/>
                      <w:bCs/>
                      <w:color w:val="000000"/>
                    </w:rPr>
                    <w:t>Izvori</w:t>
                  </w:r>
                  <w:proofErr w:type="spellEnd"/>
                  <w:r w:rsidRPr="00721F7D">
                    <w:rPr>
                      <w:b/>
                      <w:bCs/>
                      <w:color w:val="000000"/>
                    </w:rPr>
                    <w:t xml:space="preserve"> </w:t>
                  </w:r>
                  <w:proofErr w:type="spellStart"/>
                  <w:r w:rsidRPr="00721F7D">
                    <w:rPr>
                      <w:b/>
                      <w:bCs/>
                      <w:color w:val="000000"/>
                    </w:rPr>
                    <w:t>finansiranja</w:t>
                  </w:r>
                  <w:proofErr w:type="spellEnd"/>
                  <w:r w:rsidRPr="00721F7D">
                    <w:rPr>
                      <w:b/>
                      <w:bCs/>
                      <w:color w:val="000000"/>
                    </w:rPr>
                    <w:t xml:space="preserve"> za </w:t>
                  </w:r>
                  <w:proofErr w:type="spellStart"/>
                  <w:r w:rsidRPr="00721F7D">
                    <w:rPr>
                      <w:b/>
                      <w:bCs/>
                      <w:color w:val="000000"/>
                    </w:rPr>
                    <w:t>razdeo</w:t>
                  </w:r>
                  <w:proofErr w:type="spellEnd"/>
                  <w:r w:rsidRPr="00721F7D">
                    <w:rPr>
                      <w:b/>
                      <w:bCs/>
                      <w:color w:val="000000"/>
                    </w:rPr>
                    <w:t xml:space="preserve"> 2:</w:t>
                  </w:r>
                </w:p>
                <w:p w14:paraId="6059DE70" w14:textId="77777777" w:rsidR="00721F7D" w:rsidRPr="00721F7D" w:rsidRDefault="00721F7D" w:rsidP="00647BA5">
                  <w:pPr>
                    <w:spacing w:line="1" w:lineRule="auto"/>
                  </w:pPr>
                </w:p>
              </w:tc>
            </w:tr>
          </w:tbl>
          <w:p w14:paraId="7BF619C1" w14:textId="77777777" w:rsidR="00721F7D" w:rsidRPr="00721F7D" w:rsidRDefault="00721F7D" w:rsidP="00647BA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B470836"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F12C646"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E4D5048"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70DC6BB"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68DAF0D" w14:textId="77777777" w:rsidR="00721F7D" w:rsidRPr="00721F7D" w:rsidRDefault="00721F7D" w:rsidP="00647BA5">
            <w:pPr>
              <w:spacing w:line="1" w:lineRule="auto"/>
              <w:jc w:val="right"/>
            </w:pPr>
          </w:p>
        </w:tc>
      </w:tr>
      <w:tr w:rsidR="00721F7D" w:rsidRPr="00721F7D" w14:paraId="68343DE4"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40AB42A"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9AE7D55"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60B0A0E" w14:textId="77777777" w:rsidR="00721F7D" w:rsidRPr="00721F7D" w:rsidRDefault="00721F7D" w:rsidP="00647BA5">
            <w:pPr>
              <w:jc w:val="center"/>
              <w:rPr>
                <w:b/>
                <w:bCs/>
                <w:color w:val="000000"/>
              </w:rPr>
            </w:pPr>
            <w:r w:rsidRPr="00721F7D">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14:paraId="508DB5AB" w14:textId="77777777" w:rsidR="00721F7D" w:rsidRPr="00721F7D" w:rsidRDefault="00721F7D" w:rsidP="00647BA5">
            <w:pPr>
              <w:rPr>
                <w:b/>
                <w:bCs/>
                <w:color w:val="000000"/>
              </w:rPr>
            </w:pPr>
            <w:proofErr w:type="spellStart"/>
            <w:r w:rsidRPr="00721F7D">
              <w:rPr>
                <w:b/>
                <w:bCs/>
                <w:color w:val="000000"/>
              </w:rPr>
              <w:t>Prihode</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budžeta</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677F4141" w14:textId="77777777" w:rsidR="00721F7D" w:rsidRPr="00721F7D" w:rsidRDefault="00721F7D" w:rsidP="00647BA5">
            <w:pPr>
              <w:jc w:val="right"/>
              <w:rPr>
                <w:b/>
                <w:bCs/>
                <w:color w:val="000000"/>
              </w:rPr>
            </w:pPr>
            <w:r w:rsidRPr="00721F7D">
              <w:rPr>
                <w:b/>
                <w:bCs/>
                <w:color w:val="000000"/>
              </w:rPr>
              <w:t>12.520.000,00</w:t>
            </w:r>
          </w:p>
        </w:tc>
        <w:tc>
          <w:tcPr>
            <w:tcW w:w="1500" w:type="dxa"/>
            <w:tcBorders>
              <w:top w:val="single" w:sz="6" w:space="0" w:color="000000"/>
              <w:bottom w:val="single" w:sz="6" w:space="0" w:color="000000"/>
            </w:tcBorders>
            <w:tcMar>
              <w:top w:w="0" w:type="dxa"/>
              <w:left w:w="0" w:type="dxa"/>
              <w:bottom w:w="0" w:type="dxa"/>
              <w:right w:w="0" w:type="dxa"/>
            </w:tcMar>
          </w:tcPr>
          <w:p w14:paraId="17F7362E"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1E634D8"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785E36F"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6731688" w14:textId="77777777" w:rsidR="00721F7D" w:rsidRPr="00721F7D" w:rsidRDefault="00721F7D" w:rsidP="00647BA5">
            <w:pPr>
              <w:spacing w:line="1" w:lineRule="auto"/>
              <w:jc w:val="right"/>
            </w:pPr>
          </w:p>
        </w:tc>
      </w:tr>
      <w:tr w:rsidR="00721F7D" w:rsidRPr="00721F7D" w14:paraId="619BA0EB"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7372F8B"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razdeo</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B27A78F" w14:textId="77777777" w:rsidR="00721F7D" w:rsidRPr="00721F7D" w:rsidRDefault="00721F7D" w:rsidP="00647BA5">
            <w:pPr>
              <w:jc w:val="center"/>
              <w:rPr>
                <w:b/>
                <w:bCs/>
                <w:color w:val="000000"/>
              </w:rPr>
            </w:pPr>
            <w:r w:rsidRPr="00721F7D">
              <w:rPr>
                <w:b/>
                <w:bCs/>
                <w:color w:val="000000"/>
              </w:rPr>
              <w:t>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B53FE68" w14:textId="77777777" w:rsidR="00721F7D" w:rsidRPr="00721F7D" w:rsidRDefault="00721F7D" w:rsidP="00647BA5">
            <w:pPr>
              <w:rPr>
                <w:b/>
                <w:bCs/>
                <w:color w:val="000000"/>
              </w:rPr>
            </w:pPr>
            <w:r w:rsidRPr="00721F7D">
              <w:rPr>
                <w:b/>
                <w:bCs/>
                <w:color w:val="000000"/>
              </w:rPr>
              <w:t>PREDSJEDNIK</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0538D03" w14:textId="77777777" w:rsidR="00721F7D" w:rsidRPr="00721F7D" w:rsidRDefault="00721F7D" w:rsidP="00647BA5">
            <w:pPr>
              <w:jc w:val="right"/>
              <w:rPr>
                <w:b/>
                <w:bCs/>
                <w:color w:val="000000"/>
              </w:rPr>
            </w:pPr>
            <w:r w:rsidRPr="00721F7D">
              <w:rPr>
                <w:b/>
                <w:bCs/>
                <w:color w:val="000000"/>
              </w:rPr>
              <w:t>12.520.000,00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0556C88"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83158FB"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2F4031" w14:textId="77777777" w:rsidR="00721F7D" w:rsidRPr="00721F7D" w:rsidRDefault="00721F7D" w:rsidP="00647BA5">
            <w:pPr>
              <w:jc w:val="right"/>
              <w:rPr>
                <w:b/>
                <w:bCs/>
                <w:color w:val="000000"/>
              </w:rPr>
            </w:pPr>
            <w:r w:rsidRPr="00721F7D">
              <w:rPr>
                <w:b/>
                <w:bCs/>
                <w:color w:val="000000"/>
              </w:rPr>
              <w:t>12.520.000,00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7BE7BAD" w14:textId="77777777" w:rsidR="00721F7D" w:rsidRPr="00721F7D" w:rsidRDefault="00721F7D" w:rsidP="00647BA5">
            <w:pPr>
              <w:jc w:val="right"/>
              <w:rPr>
                <w:b/>
                <w:bCs/>
                <w:color w:val="000000"/>
              </w:rPr>
            </w:pPr>
            <w:r w:rsidRPr="00721F7D">
              <w:rPr>
                <w:b/>
                <w:bCs/>
                <w:color w:val="000000"/>
              </w:rPr>
              <w:t>0,85</w:t>
            </w:r>
          </w:p>
        </w:tc>
      </w:tr>
      <w:tr w:rsidR="00721F7D" w:rsidRPr="00721F7D" w14:paraId="09CB8EFA"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7947FD" w14:textId="77777777" w:rsidR="00721F7D" w:rsidRPr="00721F7D" w:rsidRDefault="00721F7D" w:rsidP="00647BA5">
            <w:pPr>
              <w:spacing w:line="1" w:lineRule="auto"/>
            </w:pPr>
          </w:p>
        </w:tc>
      </w:tr>
      <w:tr w:rsidR="00721F7D" w:rsidRPr="00721F7D" w14:paraId="79DF29EC"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138CD08" w14:textId="77777777" w:rsidR="00721F7D" w:rsidRPr="00721F7D" w:rsidRDefault="00721F7D" w:rsidP="00647BA5">
            <w:pPr>
              <w:rPr>
                <w:vanish/>
              </w:rPr>
            </w:pPr>
            <w:r w:rsidRPr="00721F7D">
              <w:fldChar w:fldCharType="begin"/>
            </w:r>
            <w:r w:rsidRPr="00721F7D">
              <w:instrText>TC "3 OPŠTINSKO VIJEĆE" \f C \l "2"</w:instrText>
            </w:r>
            <w:r w:rsidRPr="00721F7D">
              <w:fldChar w:fldCharType="end"/>
            </w:r>
          </w:p>
          <w:p w14:paraId="5B1E9F4B" w14:textId="77777777" w:rsidR="00721F7D" w:rsidRPr="00721F7D" w:rsidRDefault="00721F7D" w:rsidP="00647BA5">
            <w:pPr>
              <w:rPr>
                <w:b/>
                <w:bCs/>
                <w:color w:val="000000"/>
              </w:rPr>
            </w:pPr>
            <w:proofErr w:type="spellStart"/>
            <w:r w:rsidRPr="00721F7D">
              <w:rPr>
                <w:b/>
                <w:bCs/>
                <w:color w:val="000000"/>
              </w:rPr>
              <w:t>Razdeo</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40D1F5F5" w14:textId="77777777" w:rsidR="00721F7D" w:rsidRPr="00721F7D" w:rsidRDefault="00721F7D" w:rsidP="00647BA5">
            <w:pPr>
              <w:jc w:val="center"/>
              <w:rPr>
                <w:b/>
                <w:bCs/>
                <w:color w:val="000000"/>
              </w:rPr>
            </w:pPr>
            <w:r w:rsidRPr="00721F7D">
              <w:rPr>
                <w:b/>
                <w:bCs/>
                <w:color w:val="000000"/>
              </w:rPr>
              <w:t>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0B56E57A" w14:textId="77777777" w:rsidTr="00647BA5">
              <w:tc>
                <w:tcPr>
                  <w:tcW w:w="14242" w:type="dxa"/>
                  <w:tcMar>
                    <w:top w:w="0" w:type="dxa"/>
                    <w:left w:w="0" w:type="dxa"/>
                    <w:bottom w:w="0" w:type="dxa"/>
                    <w:right w:w="0" w:type="dxa"/>
                  </w:tcMar>
                </w:tcPr>
                <w:p w14:paraId="51D59F8E" w14:textId="77777777" w:rsidR="00721F7D" w:rsidRPr="00721F7D" w:rsidRDefault="00721F7D" w:rsidP="00647BA5">
                  <w:r w:rsidRPr="00721F7D">
                    <w:rPr>
                      <w:b/>
                      <w:bCs/>
                      <w:color w:val="000000"/>
                    </w:rPr>
                    <w:t>OPŠTINSKO VIJEĆE</w:t>
                  </w:r>
                </w:p>
              </w:tc>
            </w:tr>
          </w:tbl>
          <w:p w14:paraId="1FAE3976" w14:textId="77777777" w:rsidR="00721F7D" w:rsidRPr="00721F7D" w:rsidRDefault="00721F7D" w:rsidP="00647BA5">
            <w:pPr>
              <w:spacing w:line="1" w:lineRule="auto"/>
            </w:pPr>
          </w:p>
        </w:tc>
      </w:tr>
      <w:tr w:rsidR="00721F7D" w:rsidRPr="00721F7D" w14:paraId="1FF5304E"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1583C92" w14:textId="77777777" w:rsidR="00721F7D" w:rsidRPr="00721F7D" w:rsidRDefault="00721F7D" w:rsidP="00647BA5">
            <w:pPr>
              <w:rPr>
                <w:vanish/>
              </w:rPr>
            </w:pPr>
            <w:r w:rsidRPr="00721F7D">
              <w:fldChar w:fldCharType="begin"/>
            </w:r>
            <w:r w:rsidRPr="00721F7D">
              <w:instrText>TC "-" \f C \l "3"</w:instrText>
            </w:r>
            <w:r w:rsidRPr="00721F7D">
              <w:fldChar w:fldCharType="end"/>
            </w:r>
          </w:p>
          <w:p w14:paraId="31186E01" w14:textId="77777777" w:rsidR="00721F7D" w:rsidRPr="00721F7D" w:rsidRDefault="00721F7D" w:rsidP="00647BA5">
            <w:pPr>
              <w:rPr>
                <w:vanish/>
              </w:rPr>
            </w:pPr>
            <w:r w:rsidRPr="00721F7D">
              <w:fldChar w:fldCharType="begin"/>
            </w:r>
            <w:r w:rsidRPr="00721F7D">
              <w:instrText>TC "111 Izvršni i zakonodavni organi" \f C \l "4"</w:instrText>
            </w:r>
            <w:r w:rsidRPr="00721F7D">
              <w:fldChar w:fldCharType="end"/>
            </w:r>
          </w:p>
          <w:p w14:paraId="1140E25A"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1384857" w14:textId="77777777" w:rsidR="00721F7D" w:rsidRPr="00721F7D" w:rsidRDefault="00721F7D" w:rsidP="00647BA5">
            <w:pPr>
              <w:jc w:val="center"/>
              <w:rPr>
                <w:b/>
                <w:bCs/>
                <w:color w:val="000000"/>
              </w:rPr>
            </w:pPr>
            <w:r w:rsidRPr="00721F7D">
              <w:rPr>
                <w:b/>
                <w:bCs/>
                <w:color w:val="000000"/>
              </w:rPr>
              <w:t>111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7EE02319" w14:textId="77777777" w:rsidTr="00647BA5">
              <w:tc>
                <w:tcPr>
                  <w:tcW w:w="14242" w:type="dxa"/>
                  <w:tcMar>
                    <w:top w:w="0" w:type="dxa"/>
                    <w:left w:w="0" w:type="dxa"/>
                    <w:bottom w:w="0" w:type="dxa"/>
                    <w:right w:w="0" w:type="dxa"/>
                  </w:tcMar>
                </w:tcPr>
                <w:p w14:paraId="673BDED3" w14:textId="77777777" w:rsidR="00721F7D" w:rsidRPr="00721F7D" w:rsidRDefault="00721F7D" w:rsidP="00647BA5">
                  <w:proofErr w:type="spellStart"/>
                  <w:r w:rsidRPr="00721F7D">
                    <w:rPr>
                      <w:b/>
                      <w:bCs/>
                      <w:color w:val="000000"/>
                    </w:rPr>
                    <w:t>Izvršni</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zakonodavni</w:t>
                  </w:r>
                  <w:proofErr w:type="spellEnd"/>
                  <w:r w:rsidRPr="00721F7D">
                    <w:rPr>
                      <w:b/>
                      <w:bCs/>
                      <w:color w:val="000000"/>
                    </w:rPr>
                    <w:t xml:space="preserve"> </w:t>
                  </w:r>
                  <w:proofErr w:type="spellStart"/>
                  <w:r w:rsidRPr="00721F7D">
                    <w:rPr>
                      <w:b/>
                      <w:bCs/>
                      <w:color w:val="000000"/>
                    </w:rPr>
                    <w:t>organi</w:t>
                  </w:r>
                  <w:proofErr w:type="spellEnd"/>
                </w:p>
              </w:tc>
            </w:tr>
          </w:tbl>
          <w:p w14:paraId="77AF6CFD" w14:textId="77777777" w:rsidR="00721F7D" w:rsidRPr="00721F7D" w:rsidRDefault="00721F7D" w:rsidP="00647BA5">
            <w:pPr>
              <w:spacing w:line="1" w:lineRule="auto"/>
            </w:pPr>
          </w:p>
        </w:tc>
      </w:tr>
      <w:tr w:rsidR="00721F7D" w:rsidRPr="00721F7D" w14:paraId="05167185"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C4AE6B2" w14:textId="77777777" w:rsidR="00721F7D" w:rsidRPr="00721F7D" w:rsidRDefault="00721F7D" w:rsidP="00647BA5">
            <w:pPr>
              <w:rPr>
                <w:vanish/>
              </w:rPr>
            </w:pPr>
            <w:r w:rsidRPr="00721F7D">
              <w:fldChar w:fldCharType="begin"/>
            </w:r>
            <w:r w:rsidRPr="00721F7D">
              <w:instrText>TC "2101" \f C \l "5"</w:instrText>
            </w:r>
            <w:r w:rsidRPr="00721F7D">
              <w:fldChar w:fldCharType="end"/>
            </w:r>
          </w:p>
          <w:p w14:paraId="008103A6" w14:textId="77777777" w:rsidR="00721F7D" w:rsidRPr="00721F7D" w:rsidRDefault="00721F7D" w:rsidP="00647BA5">
            <w:pPr>
              <w:rPr>
                <w:b/>
                <w:bCs/>
                <w:color w:val="000000"/>
              </w:rPr>
            </w:pPr>
            <w:r w:rsidRPr="00721F7D">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075A7A1" w14:textId="77777777" w:rsidR="00721F7D" w:rsidRPr="00721F7D" w:rsidRDefault="00721F7D" w:rsidP="00647BA5">
            <w:pPr>
              <w:jc w:val="center"/>
              <w:rPr>
                <w:b/>
                <w:bCs/>
                <w:color w:val="000000"/>
              </w:rPr>
            </w:pPr>
            <w:r w:rsidRPr="00721F7D">
              <w:rPr>
                <w:b/>
                <w:bCs/>
                <w:color w:val="000000"/>
              </w:rPr>
              <w:t>2101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3CF7F809" w14:textId="77777777" w:rsidTr="00647BA5">
              <w:tc>
                <w:tcPr>
                  <w:tcW w:w="14242" w:type="dxa"/>
                  <w:tcMar>
                    <w:top w:w="0" w:type="dxa"/>
                    <w:left w:w="0" w:type="dxa"/>
                    <w:bottom w:w="0" w:type="dxa"/>
                    <w:right w:w="0" w:type="dxa"/>
                  </w:tcMar>
                </w:tcPr>
                <w:p w14:paraId="6CACD1C2" w14:textId="77777777" w:rsidR="00721F7D" w:rsidRPr="00721F7D" w:rsidRDefault="00721F7D" w:rsidP="00647BA5">
                  <w:r w:rsidRPr="00721F7D">
                    <w:rPr>
                      <w:b/>
                      <w:bCs/>
                      <w:color w:val="000000"/>
                    </w:rPr>
                    <w:t>POLITIČKI SISTEM LOKALNE SAMOUPRAVE</w:t>
                  </w:r>
                </w:p>
              </w:tc>
            </w:tr>
          </w:tbl>
          <w:p w14:paraId="0FF35527" w14:textId="77777777" w:rsidR="00721F7D" w:rsidRPr="00721F7D" w:rsidRDefault="00721F7D" w:rsidP="00647BA5">
            <w:pPr>
              <w:spacing w:line="1" w:lineRule="auto"/>
            </w:pPr>
          </w:p>
        </w:tc>
      </w:tr>
      <w:tr w:rsidR="00721F7D" w:rsidRPr="00721F7D" w14:paraId="2AA18E52"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D9F35" w14:textId="77777777" w:rsidR="00721F7D" w:rsidRPr="00721F7D" w:rsidRDefault="00721F7D" w:rsidP="00647BA5">
            <w:pPr>
              <w:spacing w:line="1" w:lineRule="auto"/>
            </w:pPr>
          </w:p>
        </w:tc>
      </w:tr>
      <w:tr w:rsidR="00721F7D" w:rsidRPr="00721F7D" w14:paraId="7CC3A90D"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2DDA001" w14:textId="77777777" w:rsidR="00721F7D" w:rsidRPr="00721F7D" w:rsidRDefault="00721F7D" w:rsidP="00647BA5">
            <w:pPr>
              <w:rPr>
                <w:b/>
                <w:bCs/>
                <w:color w:val="000000"/>
              </w:rPr>
            </w:pPr>
            <w:proofErr w:type="spellStart"/>
            <w:r w:rsidRPr="00721F7D">
              <w:rPr>
                <w:b/>
                <w:bCs/>
                <w:color w:val="000000"/>
              </w:rPr>
              <w:t>Aktivnost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5B501363" w14:textId="77777777" w:rsidR="00721F7D" w:rsidRPr="00721F7D" w:rsidRDefault="00721F7D" w:rsidP="00647BA5">
            <w:pPr>
              <w:jc w:val="center"/>
              <w:rPr>
                <w:b/>
                <w:bCs/>
                <w:color w:val="000000"/>
              </w:rPr>
            </w:pPr>
            <w:r w:rsidRPr="00721F7D">
              <w:rPr>
                <w:b/>
                <w:bCs/>
                <w:color w:val="000000"/>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11477E67" w14:textId="77777777" w:rsidTr="00647BA5">
              <w:tc>
                <w:tcPr>
                  <w:tcW w:w="14242" w:type="dxa"/>
                  <w:tcMar>
                    <w:top w:w="0" w:type="dxa"/>
                    <w:left w:w="0" w:type="dxa"/>
                    <w:bottom w:w="0" w:type="dxa"/>
                    <w:right w:w="0" w:type="dxa"/>
                  </w:tcMar>
                </w:tcPr>
                <w:p w14:paraId="2A04B2AE" w14:textId="77777777" w:rsidR="00721F7D" w:rsidRPr="00721F7D" w:rsidRDefault="00721F7D" w:rsidP="00647BA5">
                  <w:proofErr w:type="spellStart"/>
                  <w:r w:rsidRPr="00721F7D">
                    <w:rPr>
                      <w:b/>
                      <w:bCs/>
                      <w:color w:val="000000"/>
                    </w:rPr>
                    <w:t>Funkcionisanje</w:t>
                  </w:r>
                  <w:proofErr w:type="spellEnd"/>
                  <w:r w:rsidRPr="00721F7D">
                    <w:rPr>
                      <w:b/>
                      <w:bCs/>
                      <w:color w:val="000000"/>
                    </w:rPr>
                    <w:t xml:space="preserve"> </w:t>
                  </w:r>
                  <w:proofErr w:type="spellStart"/>
                  <w:r w:rsidRPr="00721F7D">
                    <w:rPr>
                      <w:b/>
                      <w:bCs/>
                      <w:color w:val="000000"/>
                    </w:rPr>
                    <w:t>izvršnih</w:t>
                  </w:r>
                  <w:proofErr w:type="spellEnd"/>
                  <w:r w:rsidRPr="00721F7D">
                    <w:rPr>
                      <w:b/>
                      <w:bCs/>
                      <w:color w:val="000000"/>
                    </w:rPr>
                    <w:t xml:space="preserve"> organa</w:t>
                  </w:r>
                </w:p>
              </w:tc>
            </w:tr>
          </w:tbl>
          <w:p w14:paraId="7EC8E9F0" w14:textId="77777777" w:rsidR="00721F7D" w:rsidRPr="00721F7D" w:rsidRDefault="00721F7D" w:rsidP="00647BA5">
            <w:pPr>
              <w:spacing w:line="1" w:lineRule="auto"/>
            </w:pPr>
          </w:p>
        </w:tc>
      </w:tr>
      <w:tr w:rsidR="00721F7D" w:rsidRPr="00721F7D" w14:paraId="5203B09C"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94424" w14:textId="77777777" w:rsidR="00721F7D" w:rsidRPr="00721F7D" w:rsidRDefault="00721F7D" w:rsidP="00647BA5">
            <w:pPr>
              <w:jc w:val="center"/>
              <w:rPr>
                <w:color w:val="000000"/>
              </w:rPr>
            </w:pPr>
            <w:r w:rsidRPr="00721F7D">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812FD" w14:textId="77777777" w:rsidR="00721F7D" w:rsidRPr="00721F7D" w:rsidRDefault="00721F7D" w:rsidP="00647BA5">
            <w:pPr>
              <w:jc w:val="center"/>
              <w:rPr>
                <w:color w:val="000000"/>
              </w:rPr>
            </w:pPr>
            <w:r w:rsidRPr="00721F7D">
              <w:rPr>
                <w:color w:val="000000"/>
              </w:rPr>
              <w:t>24/0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D3BC4" w14:textId="77777777" w:rsidR="00721F7D" w:rsidRPr="00721F7D" w:rsidRDefault="00721F7D" w:rsidP="00647BA5">
            <w:pPr>
              <w:jc w:val="center"/>
              <w:rPr>
                <w:color w:val="000000"/>
              </w:rPr>
            </w:pPr>
            <w:r w:rsidRPr="00721F7D">
              <w:rPr>
                <w:color w:val="000000"/>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AAF76" w14:textId="77777777" w:rsidR="00721F7D" w:rsidRPr="00721F7D" w:rsidRDefault="00721F7D" w:rsidP="00647BA5">
            <w:pPr>
              <w:rPr>
                <w:color w:val="000000"/>
              </w:rPr>
            </w:pPr>
            <w:r w:rsidRPr="00721F7D">
              <w:rPr>
                <w:color w:val="000000"/>
              </w:rPr>
              <w:t>PLATE, DODACI I NAKNADE ZAPOSLENIH (ZARADE)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A12DD" w14:textId="77777777" w:rsidR="00721F7D" w:rsidRPr="00721F7D" w:rsidRDefault="00721F7D" w:rsidP="00647BA5">
            <w:pPr>
              <w:jc w:val="right"/>
              <w:rPr>
                <w:color w:val="000000"/>
              </w:rPr>
            </w:pPr>
            <w:r w:rsidRPr="00721F7D">
              <w:rPr>
                <w:color w:val="000000"/>
              </w:rPr>
              <w:t>13.900.000,00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28FB1"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F1FE5"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73635" w14:textId="77777777" w:rsidR="00721F7D" w:rsidRPr="00721F7D" w:rsidRDefault="00721F7D" w:rsidP="00647BA5">
            <w:pPr>
              <w:jc w:val="right"/>
              <w:rPr>
                <w:color w:val="000000"/>
              </w:rPr>
            </w:pPr>
            <w:r w:rsidRPr="00721F7D">
              <w:rPr>
                <w:color w:val="000000"/>
              </w:rPr>
              <w:t>13.900.000,00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8077AEC" w14:textId="77777777" w:rsidR="00721F7D" w:rsidRPr="00721F7D" w:rsidRDefault="00721F7D" w:rsidP="00647BA5">
            <w:pPr>
              <w:jc w:val="right"/>
              <w:rPr>
                <w:color w:val="000000"/>
              </w:rPr>
            </w:pPr>
            <w:r w:rsidRPr="00721F7D">
              <w:rPr>
                <w:color w:val="000000"/>
              </w:rPr>
              <w:t>0,95</w:t>
            </w:r>
          </w:p>
        </w:tc>
      </w:tr>
      <w:tr w:rsidR="00721F7D" w:rsidRPr="00721F7D" w14:paraId="7D94BF2C"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B3AB1" w14:textId="77777777" w:rsidR="00721F7D" w:rsidRPr="00721F7D" w:rsidRDefault="00721F7D" w:rsidP="00647BA5">
            <w:pPr>
              <w:jc w:val="center"/>
              <w:rPr>
                <w:color w:val="000000"/>
              </w:rPr>
            </w:pPr>
            <w:r w:rsidRPr="00721F7D">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79954" w14:textId="77777777" w:rsidR="00721F7D" w:rsidRPr="00721F7D" w:rsidRDefault="00721F7D" w:rsidP="00647BA5">
            <w:pPr>
              <w:jc w:val="center"/>
              <w:rPr>
                <w:color w:val="000000"/>
              </w:rPr>
            </w:pPr>
            <w:r w:rsidRPr="00721F7D">
              <w:rPr>
                <w:color w:val="000000"/>
              </w:rPr>
              <w:t>25/0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1FD43" w14:textId="77777777" w:rsidR="00721F7D" w:rsidRPr="00721F7D" w:rsidRDefault="00721F7D" w:rsidP="00647BA5">
            <w:pPr>
              <w:jc w:val="center"/>
              <w:rPr>
                <w:color w:val="000000"/>
              </w:rPr>
            </w:pPr>
            <w:r w:rsidRPr="00721F7D">
              <w:rPr>
                <w:color w:val="000000"/>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DD3B3" w14:textId="77777777" w:rsidR="00721F7D" w:rsidRPr="00721F7D" w:rsidRDefault="00721F7D" w:rsidP="00647BA5">
            <w:pPr>
              <w:rPr>
                <w:color w:val="000000"/>
              </w:rPr>
            </w:pPr>
            <w:r w:rsidRPr="00721F7D">
              <w:rPr>
                <w:color w:val="000000"/>
              </w:rPr>
              <w:t>SOCIJALNI DOPRINOSI NA TERET POSLODAVCA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F4421" w14:textId="77777777" w:rsidR="00721F7D" w:rsidRPr="00721F7D" w:rsidRDefault="00721F7D" w:rsidP="00647BA5">
            <w:pPr>
              <w:jc w:val="right"/>
              <w:rPr>
                <w:color w:val="000000"/>
              </w:rPr>
            </w:pPr>
            <w:r w:rsidRPr="00721F7D">
              <w:rPr>
                <w:color w:val="000000"/>
              </w:rPr>
              <w:t>2.110.000,00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5987B"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76F23"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F845B" w14:textId="77777777" w:rsidR="00721F7D" w:rsidRPr="00721F7D" w:rsidRDefault="00721F7D" w:rsidP="00647BA5">
            <w:pPr>
              <w:jc w:val="right"/>
              <w:rPr>
                <w:color w:val="000000"/>
              </w:rPr>
            </w:pPr>
            <w:r w:rsidRPr="00721F7D">
              <w:rPr>
                <w:color w:val="000000"/>
              </w:rPr>
              <w:t>2.110.000,00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6956D74" w14:textId="77777777" w:rsidR="00721F7D" w:rsidRPr="00721F7D" w:rsidRDefault="00721F7D" w:rsidP="00647BA5">
            <w:pPr>
              <w:jc w:val="right"/>
              <w:rPr>
                <w:color w:val="000000"/>
              </w:rPr>
            </w:pPr>
            <w:r w:rsidRPr="00721F7D">
              <w:rPr>
                <w:color w:val="000000"/>
              </w:rPr>
              <w:t>0,14</w:t>
            </w:r>
          </w:p>
        </w:tc>
      </w:tr>
      <w:tr w:rsidR="00721F7D" w:rsidRPr="00721F7D" w14:paraId="0FDF9FCD"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6F87D" w14:textId="77777777" w:rsidR="00721F7D" w:rsidRPr="00721F7D" w:rsidRDefault="00721F7D" w:rsidP="00647BA5">
            <w:pPr>
              <w:jc w:val="center"/>
              <w:rPr>
                <w:color w:val="000000"/>
              </w:rPr>
            </w:pPr>
            <w:r w:rsidRPr="00721F7D">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7B6D7" w14:textId="77777777" w:rsidR="00721F7D" w:rsidRPr="00721F7D" w:rsidRDefault="00721F7D" w:rsidP="00647BA5">
            <w:pPr>
              <w:jc w:val="center"/>
              <w:rPr>
                <w:color w:val="000000"/>
              </w:rPr>
            </w:pPr>
            <w:r w:rsidRPr="00721F7D">
              <w:rPr>
                <w:color w:val="000000"/>
              </w:rPr>
              <w:t>26/0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E315F" w14:textId="77777777" w:rsidR="00721F7D" w:rsidRPr="00721F7D" w:rsidRDefault="00721F7D" w:rsidP="00647BA5">
            <w:pPr>
              <w:jc w:val="center"/>
              <w:rPr>
                <w:color w:val="000000"/>
              </w:rPr>
            </w:pPr>
            <w:r w:rsidRPr="00721F7D">
              <w:rPr>
                <w:color w:val="000000"/>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8C622" w14:textId="77777777" w:rsidR="00721F7D" w:rsidRPr="00721F7D" w:rsidRDefault="00721F7D" w:rsidP="00647BA5">
            <w:pPr>
              <w:rPr>
                <w:color w:val="000000"/>
              </w:rPr>
            </w:pPr>
            <w:r w:rsidRPr="00721F7D">
              <w:rPr>
                <w:color w:val="000000"/>
              </w:rPr>
              <w:t>NAKNADE U NATURI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5B7CE" w14:textId="77777777" w:rsidR="00721F7D" w:rsidRPr="00721F7D" w:rsidRDefault="00721F7D" w:rsidP="00647BA5">
            <w:pPr>
              <w:jc w:val="right"/>
              <w:rPr>
                <w:color w:val="000000"/>
              </w:rPr>
            </w:pPr>
            <w:r w:rsidRPr="00721F7D">
              <w:rPr>
                <w:color w:val="000000"/>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92F2E"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3CD48"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70744" w14:textId="77777777" w:rsidR="00721F7D" w:rsidRPr="00721F7D" w:rsidRDefault="00721F7D" w:rsidP="00647BA5">
            <w:pPr>
              <w:jc w:val="right"/>
              <w:rPr>
                <w:color w:val="000000"/>
              </w:rPr>
            </w:pPr>
            <w:r w:rsidRPr="00721F7D">
              <w:rPr>
                <w:color w:val="000000"/>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C7E99D1" w14:textId="77777777" w:rsidR="00721F7D" w:rsidRPr="00721F7D" w:rsidRDefault="00721F7D" w:rsidP="00647BA5">
            <w:pPr>
              <w:jc w:val="right"/>
              <w:rPr>
                <w:color w:val="000000"/>
              </w:rPr>
            </w:pPr>
            <w:r w:rsidRPr="00721F7D">
              <w:rPr>
                <w:color w:val="000000"/>
              </w:rPr>
              <w:t>0,00</w:t>
            </w:r>
          </w:p>
        </w:tc>
      </w:tr>
      <w:tr w:rsidR="00721F7D" w:rsidRPr="00721F7D" w14:paraId="73854C65"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229C8" w14:textId="77777777" w:rsidR="00721F7D" w:rsidRPr="00721F7D" w:rsidRDefault="00721F7D" w:rsidP="00647BA5">
            <w:pPr>
              <w:jc w:val="center"/>
              <w:rPr>
                <w:color w:val="000000"/>
              </w:rPr>
            </w:pPr>
            <w:r w:rsidRPr="00721F7D">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99AE0" w14:textId="77777777" w:rsidR="00721F7D" w:rsidRPr="00721F7D" w:rsidRDefault="00721F7D" w:rsidP="00647BA5">
            <w:pPr>
              <w:jc w:val="center"/>
              <w:rPr>
                <w:color w:val="000000"/>
              </w:rPr>
            </w:pPr>
            <w:r w:rsidRPr="00721F7D">
              <w:rPr>
                <w:color w:val="000000"/>
              </w:rPr>
              <w:t>27/0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74636" w14:textId="77777777" w:rsidR="00721F7D" w:rsidRPr="00721F7D" w:rsidRDefault="00721F7D" w:rsidP="00647BA5">
            <w:pPr>
              <w:jc w:val="center"/>
              <w:rPr>
                <w:color w:val="000000"/>
              </w:rPr>
            </w:pPr>
            <w:r w:rsidRPr="00721F7D">
              <w:rPr>
                <w:color w:val="000000"/>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D605C" w14:textId="77777777" w:rsidR="00721F7D" w:rsidRPr="00721F7D" w:rsidRDefault="00721F7D" w:rsidP="00647BA5">
            <w:pPr>
              <w:rPr>
                <w:color w:val="000000"/>
              </w:rPr>
            </w:pPr>
            <w:r w:rsidRPr="00721F7D">
              <w:rPr>
                <w:color w:val="000000"/>
              </w:rPr>
              <w:t>SOCIJALNA DAVANJA ZAPOSLENIMA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65BA0" w14:textId="77777777" w:rsidR="00721F7D" w:rsidRPr="00721F7D" w:rsidRDefault="00721F7D" w:rsidP="00647BA5">
            <w:pPr>
              <w:jc w:val="right"/>
              <w:rPr>
                <w:color w:val="000000"/>
              </w:rPr>
            </w:pPr>
            <w:r w:rsidRPr="00721F7D">
              <w:rPr>
                <w:color w:val="000000"/>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5D76D"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64351"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168A6" w14:textId="77777777" w:rsidR="00721F7D" w:rsidRPr="00721F7D" w:rsidRDefault="00721F7D" w:rsidP="00647BA5">
            <w:pPr>
              <w:jc w:val="right"/>
              <w:rPr>
                <w:color w:val="000000"/>
              </w:rPr>
            </w:pPr>
            <w:r w:rsidRPr="00721F7D">
              <w:rPr>
                <w:color w:val="000000"/>
              </w:rPr>
              <w:t>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6786346" w14:textId="77777777" w:rsidR="00721F7D" w:rsidRPr="00721F7D" w:rsidRDefault="00721F7D" w:rsidP="00647BA5">
            <w:pPr>
              <w:jc w:val="right"/>
              <w:rPr>
                <w:color w:val="000000"/>
              </w:rPr>
            </w:pPr>
            <w:r w:rsidRPr="00721F7D">
              <w:rPr>
                <w:color w:val="000000"/>
              </w:rPr>
              <w:t>0,01</w:t>
            </w:r>
          </w:p>
        </w:tc>
      </w:tr>
      <w:tr w:rsidR="00721F7D" w:rsidRPr="00721F7D" w14:paraId="57ED18C8"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0A1F8" w14:textId="77777777" w:rsidR="00721F7D" w:rsidRPr="00721F7D" w:rsidRDefault="00721F7D" w:rsidP="00647BA5">
            <w:pPr>
              <w:jc w:val="center"/>
              <w:rPr>
                <w:color w:val="000000"/>
              </w:rPr>
            </w:pPr>
            <w:r w:rsidRPr="00721F7D">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29ADB" w14:textId="77777777" w:rsidR="00721F7D" w:rsidRPr="00721F7D" w:rsidRDefault="00721F7D" w:rsidP="00647BA5">
            <w:pPr>
              <w:jc w:val="center"/>
              <w:rPr>
                <w:color w:val="000000"/>
              </w:rPr>
            </w:pPr>
            <w:r w:rsidRPr="00721F7D">
              <w:rPr>
                <w:color w:val="000000"/>
              </w:rPr>
              <w:t>28/0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BB5C0" w14:textId="77777777" w:rsidR="00721F7D" w:rsidRPr="00721F7D" w:rsidRDefault="00721F7D" w:rsidP="00647BA5">
            <w:pPr>
              <w:jc w:val="center"/>
              <w:rPr>
                <w:color w:val="000000"/>
              </w:rPr>
            </w:pPr>
            <w:r w:rsidRPr="00721F7D">
              <w:rPr>
                <w:color w:val="000000"/>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859B2" w14:textId="77777777" w:rsidR="00721F7D" w:rsidRPr="00721F7D" w:rsidRDefault="00721F7D" w:rsidP="00647BA5">
            <w:pPr>
              <w:rPr>
                <w:color w:val="000000"/>
              </w:rPr>
            </w:pPr>
            <w:r w:rsidRPr="00721F7D">
              <w:rPr>
                <w:color w:val="000000"/>
              </w:rPr>
              <w:t>NAKNADE TROŠKOVA ZA ZAPOSLENE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5DE6C" w14:textId="77777777" w:rsidR="00721F7D" w:rsidRPr="00721F7D" w:rsidRDefault="00721F7D" w:rsidP="00647BA5">
            <w:pPr>
              <w:jc w:val="right"/>
              <w:rPr>
                <w:color w:val="000000"/>
              </w:rPr>
            </w:pPr>
            <w:r w:rsidRPr="00721F7D">
              <w:rPr>
                <w:color w:val="000000"/>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2D07D"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543E6"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A8507" w14:textId="77777777" w:rsidR="00721F7D" w:rsidRPr="00721F7D" w:rsidRDefault="00721F7D" w:rsidP="00647BA5">
            <w:pPr>
              <w:jc w:val="right"/>
              <w:rPr>
                <w:color w:val="000000"/>
              </w:rPr>
            </w:pPr>
            <w:r w:rsidRPr="00721F7D">
              <w:rPr>
                <w:color w:val="000000"/>
              </w:rPr>
              <w:t>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4FE3967" w14:textId="77777777" w:rsidR="00721F7D" w:rsidRPr="00721F7D" w:rsidRDefault="00721F7D" w:rsidP="00647BA5">
            <w:pPr>
              <w:jc w:val="right"/>
              <w:rPr>
                <w:color w:val="000000"/>
              </w:rPr>
            </w:pPr>
            <w:r w:rsidRPr="00721F7D">
              <w:rPr>
                <w:color w:val="000000"/>
              </w:rPr>
              <w:t>0,03</w:t>
            </w:r>
          </w:p>
        </w:tc>
      </w:tr>
      <w:tr w:rsidR="00721F7D" w:rsidRPr="00721F7D" w14:paraId="4E838472"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C8DF1" w14:textId="77777777" w:rsidR="00721F7D" w:rsidRPr="00721F7D" w:rsidRDefault="00721F7D" w:rsidP="00647BA5">
            <w:pPr>
              <w:jc w:val="center"/>
              <w:rPr>
                <w:color w:val="000000"/>
              </w:rPr>
            </w:pPr>
            <w:r w:rsidRPr="00721F7D">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E35DC" w14:textId="77777777" w:rsidR="00721F7D" w:rsidRPr="00721F7D" w:rsidRDefault="00721F7D" w:rsidP="00647BA5">
            <w:pPr>
              <w:jc w:val="center"/>
              <w:rPr>
                <w:color w:val="000000"/>
              </w:rPr>
            </w:pPr>
            <w:r w:rsidRPr="00721F7D">
              <w:rPr>
                <w:color w:val="000000"/>
              </w:rPr>
              <w:t>29/0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5148F" w14:textId="77777777" w:rsidR="00721F7D" w:rsidRPr="00721F7D" w:rsidRDefault="00721F7D" w:rsidP="00647BA5">
            <w:pPr>
              <w:jc w:val="center"/>
              <w:rPr>
                <w:color w:val="000000"/>
              </w:rPr>
            </w:pPr>
            <w:r w:rsidRPr="00721F7D">
              <w:rPr>
                <w:color w:val="000000"/>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29169" w14:textId="77777777" w:rsidR="00721F7D" w:rsidRPr="00721F7D" w:rsidRDefault="00721F7D" w:rsidP="00647BA5">
            <w:pPr>
              <w:rPr>
                <w:color w:val="000000"/>
              </w:rPr>
            </w:pPr>
            <w:r w:rsidRPr="00721F7D">
              <w:rPr>
                <w:color w:val="000000"/>
              </w:rPr>
              <w:t>NAGRADE ZAPOSLENIMA I OSTALI POSEBNI RASHODI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12C5C" w14:textId="77777777" w:rsidR="00721F7D" w:rsidRPr="00721F7D" w:rsidRDefault="00721F7D" w:rsidP="00647BA5">
            <w:pPr>
              <w:jc w:val="right"/>
              <w:rPr>
                <w:color w:val="000000"/>
              </w:rPr>
            </w:pPr>
            <w:r w:rsidRPr="00721F7D">
              <w:rPr>
                <w:color w:val="000000"/>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F7646"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945C1"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5CD5D" w14:textId="77777777" w:rsidR="00721F7D" w:rsidRPr="00721F7D" w:rsidRDefault="00721F7D" w:rsidP="00647BA5">
            <w:pPr>
              <w:jc w:val="right"/>
              <w:rPr>
                <w:color w:val="000000"/>
              </w:rPr>
            </w:pPr>
            <w:r w:rsidRPr="00721F7D">
              <w:rPr>
                <w:color w:val="000000"/>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27430DE" w14:textId="77777777" w:rsidR="00721F7D" w:rsidRPr="00721F7D" w:rsidRDefault="00721F7D" w:rsidP="00647BA5">
            <w:pPr>
              <w:jc w:val="right"/>
              <w:rPr>
                <w:color w:val="000000"/>
              </w:rPr>
            </w:pPr>
            <w:r w:rsidRPr="00721F7D">
              <w:rPr>
                <w:color w:val="000000"/>
              </w:rPr>
              <w:t>0,01</w:t>
            </w:r>
          </w:p>
        </w:tc>
      </w:tr>
      <w:tr w:rsidR="00721F7D" w:rsidRPr="00721F7D" w14:paraId="3DBDA011"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CF46A" w14:textId="77777777" w:rsidR="00721F7D" w:rsidRPr="00721F7D" w:rsidRDefault="00721F7D" w:rsidP="00647BA5">
            <w:pPr>
              <w:jc w:val="center"/>
              <w:rPr>
                <w:color w:val="000000"/>
              </w:rPr>
            </w:pPr>
            <w:r w:rsidRPr="00721F7D">
              <w:rPr>
                <w:color w:val="000000"/>
              </w:rPr>
              <w:lastRenderedPageBreak/>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948AC" w14:textId="77777777" w:rsidR="00721F7D" w:rsidRPr="00721F7D" w:rsidRDefault="00721F7D" w:rsidP="00647BA5">
            <w:pPr>
              <w:jc w:val="center"/>
              <w:rPr>
                <w:color w:val="000000"/>
              </w:rPr>
            </w:pPr>
            <w:r w:rsidRPr="00721F7D">
              <w:rPr>
                <w:color w:val="000000"/>
              </w:rPr>
              <w:t>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5B0DF" w14:textId="77777777" w:rsidR="00721F7D" w:rsidRPr="00721F7D" w:rsidRDefault="00721F7D" w:rsidP="00647BA5">
            <w:pPr>
              <w:jc w:val="center"/>
              <w:rPr>
                <w:color w:val="000000"/>
              </w:rPr>
            </w:pPr>
            <w:r w:rsidRPr="00721F7D">
              <w:rPr>
                <w:color w:val="000000"/>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F324D" w14:textId="77777777" w:rsidR="00721F7D" w:rsidRPr="00721F7D" w:rsidRDefault="00721F7D" w:rsidP="00647BA5">
            <w:pPr>
              <w:rPr>
                <w:color w:val="000000"/>
              </w:rPr>
            </w:pPr>
            <w:r w:rsidRPr="00721F7D">
              <w:rPr>
                <w:color w:val="000000"/>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9A543" w14:textId="77777777" w:rsidR="00721F7D" w:rsidRPr="00721F7D" w:rsidRDefault="00721F7D" w:rsidP="00647BA5">
            <w:pPr>
              <w:jc w:val="right"/>
              <w:rPr>
                <w:color w:val="000000"/>
              </w:rPr>
            </w:pPr>
            <w:r w:rsidRPr="00721F7D">
              <w:rPr>
                <w:color w:val="000000"/>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5EDC1"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EECF6"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59047" w14:textId="77777777" w:rsidR="00721F7D" w:rsidRPr="00721F7D" w:rsidRDefault="00721F7D" w:rsidP="00647BA5">
            <w:pPr>
              <w:jc w:val="right"/>
              <w:rPr>
                <w:color w:val="000000"/>
              </w:rPr>
            </w:pPr>
            <w:r w:rsidRPr="00721F7D">
              <w:rPr>
                <w:color w:val="000000"/>
              </w:rPr>
              <w:t>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E0CD7C0" w14:textId="77777777" w:rsidR="00721F7D" w:rsidRPr="00721F7D" w:rsidRDefault="00721F7D" w:rsidP="00647BA5">
            <w:pPr>
              <w:jc w:val="right"/>
              <w:rPr>
                <w:color w:val="000000"/>
              </w:rPr>
            </w:pPr>
            <w:r w:rsidRPr="00721F7D">
              <w:rPr>
                <w:color w:val="000000"/>
              </w:rPr>
              <w:t>0,00</w:t>
            </w:r>
          </w:p>
        </w:tc>
      </w:tr>
      <w:tr w:rsidR="00721F7D" w:rsidRPr="00721F7D" w14:paraId="29C5E761"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2724F" w14:textId="77777777" w:rsidR="00721F7D" w:rsidRPr="00721F7D" w:rsidRDefault="00721F7D" w:rsidP="00647BA5">
            <w:pPr>
              <w:jc w:val="center"/>
              <w:rPr>
                <w:color w:val="000000"/>
              </w:rPr>
            </w:pPr>
            <w:r w:rsidRPr="00721F7D">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81B24" w14:textId="77777777" w:rsidR="00721F7D" w:rsidRPr="00721F7D" w:rsidRDefault="00721F7D" w:rsidP="00647BA5">
            <w:pPr>
              <w:jc w:val="center"/>
              <w:rPr>
                <w:color w:val="000000"/>
              </w:rPr>
            </w:pPr>
            <w:r w:rsidRPr="00721F7D">
              <w:rPr>
                <w:color w:val="000000"/>
              </w:rPr>
              <w:t>31/0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5F0C6" w14:textId="77777777" w:rsidR="00721F7D" w:rsidRPr="00721F7D" w:rsidRDefault="00721F7D" w:rsidP="00647BA5">
            <w:pPr>
              <w:jc w:val="center"/>
              <w:rPr>
                <w:color w:val="000000"/>
              </w:rPr>
            </w:pPr>
            <w:r w:rsidRPr="00721F7D">
              <w:rPr>
                <w:color w:val="000000"/>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29459" w14:textId="77777777" w:rsidR="00721F7D" w:rsidRPr="00721F7D" w:rsidRDefault="00721F7D" w:rsidP="00647BA5">
            <w:pPr>
              <w:rPr>
                <w:color w:val="000000"/>
              </w:rPr>
            </w:pPr>
            <w:r w:rsidRPr="00721F7D">
              <w:rPr>
                <w:color w:val="000000"/>
              </w:rPr>
              <w:t>TROŠKOVI PUTOVANJA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211EA" w14:textId="77777777" w:rsidR="00721F7D" w:rsidRPr="00721F7D" w:rsidRDefault="00721F7D" w:rsidP="00647BA5">
            <w:pPr>
              <w:jc w:val="right"/>
              <w:rPr>
                <w:color w:val="000000"/>
              </w:rPr>
            </w:pPr>
            <w:r w:rsidRPr="00721F7D">
              <w:rPr>
                <w:color w:val="000000"/>
              </w:rPr>
              <w:t>170.000,00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63A50"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7F604"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5C11B" w14:textId="77777777" w:rsidR="00721F7D" w:rsidRPr="00721F7D" w:rsidRDefault="00721F7D" w:rsidP="00647BA5">
            <w:pPr>
              <w:jc w:val="right"/>
              <w:rPr>
                <w:color w:val="000000"/>
              </w:rPr>
            </w:pPr>
            <w:r w:rsidRPr="00721F7D">
              <w:rPr>
                <w:color w:val="000000"/>
              </w:rPr>
              <w:t>170.000,00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95E17D9" w14:textId="77777777" w:rsidR="00721F7D" w:rsidRPr="00721F7D" w:rsidRDefault="00721F7D" w:rsidP="00647BA5">
            <w:pPr>
              <w:jc w:val="right"/>
              <w:rPr>
                <w:color w:val="000000"/>
              </w:rPr>
            </w:pPr>
            <w:r w:rsidRPr="00721F7D">
              <w:rPr>
                <w:color w:val="000000"/>
              </w:rPr>
              <w:t>0,01</w:t>
            </w:r>
          </w:p>
        </w:tc>
      </w:tr>
      <w:tr w:rsidR="00721F7D" w:rsidRPr="00721F7D" w14:paraId="3BBFB2D2"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A3E58" w14:textId="77777777" w:rsidR="00721F7D" w:rsidRPr="00721F7D" w:rsidRDefault="00721F7D" w:rsidP="00647BA5">
            <w:pPr>
              <w:jc w:val="center"/>
              <w:rPr>
                <w:color w:val="000000"/>
              </w:rPr>
            </w:pPr>
            <w:r w:rsidRPr="00721F7D">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68219" w14:textId="77777777" w:rsidR="00721F7D" w:rsidRPr="00721F7D" w:rsidRDefault="00721F7D" w:rsidP="00647BA5">
            <w:pPr>
              <w:jc w:val="center"/>
              <w:rPr>
                <w:color w:val="000000"/>
              </w:rPr>
            </w:pPr>
            <w:r w:rsidRPr="00721F7D">
              <w:rPr>
                <w:color w:val="000000"/>
              </w:rPr>
              <w:t>32/0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9C18B" w14:textId="77777777" w:rsidR="00721F7D" w:rsidRPr="00721F7D" w:rsidRDefault="00721F7D" w:rsidP="00647BA5">
            <w:pPr>
              <w:jc w:val="center"/>
              <w:rPr>
                <w:color w:val="000000"/>
              </w:rPr>
            </w:pPr>
            <w:r w:rsidRPr="00721F7D">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29769" w14:textId="77777777" w:rsidR="00721F7D" w:rsidRPr="00721F7D" w:rsidRDefault="00721F7D" w:rsidP="00647BA5">
            <w:pPr>
              <w:rPr>
                <w:color w:val="000000"/>
              </w:rPr>
            </w:pPr>
            <w:r w:rsidRPr="00721F7D">
              <w:rPr>
                <w:color w:val="000000"/>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76D8B" w14:textId="77777777" w:rsidR="00721F7D" w:rsidRPr="00721F7D" w:rsidRDefault="00721F7D" w:rsidP="00647BA5">
            <w:pPr>
              <w:jc w:val="right"/>
              <w:rPr>
                <w:color w:val="000000"/>
              </w:rPr>
            </w:pPr>
            <w:r w:rsidRPr="00721F7D">
              <w:rPr>
                <w:color w:val="000000"/>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2222B"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5C010"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5E3C6" w14:textId="77777777" w:rsidR="00721F7D" w:rsidRPr="00721F7D" w:rsidRDefault="00721F7D" w:rsidP="00647BA5">
            <w:pPr>
              <w:jc w:val="right"/>
              <w:rPr>
                <w:color w:val="000000"/>
              </w:rPr>
            </w:pPr>
            <w:r w:rsidRPr="00721F7D">
              <w:rPr>
                <w:color w:val="000000"/>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FF02B72" w14:textId="77777777" w:rsidR="00721F7D" w:rsidRPr="00721F7D" w:rsidRDefault="00721F7D" w:rsidP="00647BA5">
            <w:pPr>
              <w:jc w:val="right"/>
              <w:rPr>
                <w:color w:val="000000"/>
              </w:rPr>
            </w:pPr>
            <w:r w:rsidRPr="00721F7D">
              <w:rPr>
                <w:color w:val="000000"/>
              </w:rPr>
              <w:t>0,00</w:t>
            </w:r>
          </w:p>
        </w:tc>
      </w:tr>
      <w:tr w:rsidR="00721F7D" w:rsidRPr="00721F7D" w14:paraId="7D91CDF7"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BE640" w14:textId="77777777" w:rsidR="00721F7D" w:rsidRPr="00721F7D" w:rsidRDefault="00721F7D" w:rsidP="00647BA5">
            <w:pPr>
              <w:jc w:val="center"/>
              <w:rPr>
                <w:color w:val="000000"/>
              </w:rPr>
            </w:pPr>
            <w:r w:rsidRPr="00721F7D">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CF56C" w14:textId="77777777" w:rsidR="00721F7D" w:rsidRPr="00721F7D" w:rsidRDefault="00721F7D" w:rsidP="00647BA5">
            <w:pPr>
              <w:jc w:val="center"/>
              <w:rPr>
                <w:color w:val="000000"/>
              </w:rPr>
            </w:pPr>
            <w:r w:rsidRPr="00721F7D">
              <w:rPr>
                <w:color w:val="000000"/>
              </w:rPr>
              <w:t>33/0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017B6" w14:textId="77777777" w:rsidR="00721F7D" w:rsidRPr="00721F7D" w:rsidRDefault="00721F7D" w:rsidP="00647BA5">
            <w:pPr>
              <w:jc w:val="center"/>
              <w:rPr>
                <w:color w:val="000000"/>
              </w:rPr>
            </w:pPr>
            <w:r w:rsidRPr="00721F7D">
              <w:rPr>
                <w:color w:val="000000"/>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A750A" w14:textId="77777777" w:rsidR="00721F7D" w:rsidRPr="00721F7D" w:rsidRDefault="00721F7D" w:rsidP="00647BA5">
            <w:pPr>
              <w:rPr>
                <w:color w:val="000000"/>
              </w:rPr>
            </w:pPr>
            <w:r w:rsidRPr="00721F7D">
              <w:rPr>
                <w:color w:val="000000"/>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8C4E5" w14:textId="77777777" w:rsidR="00721F7D" w:rsidRPr="00721F7D" w:rsidRDefault="00721F7D" w:rsidP="00647BA5">
            <w:pPr>
              <w:jc w:val="right"/>
              <w:rPr>
                <w:color w:val="000000"/>
              </w:rPr>
            </w:pPr>
            <w:r w:rsidRPr="00721F7D">
              <w:rPr>
                <w:color w:val="000000"/>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64AE0"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34A5D"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8CD91" w14:textId="77777777" w:rsidR="00721F7D" w:rsidRPr="00721F7D" w:rsidRDefault="00721F7D" w:rsidP="00647BA5">
            <w:pPr>
              <w:jc w:val="right"/>
              <w:rPr>
                <w:color w:val="000000"/>
              </w:rPr>
            </w:pPr>
            <w:r w:rsidRPr="00721F7D">
              <w:rPr>
                <w:color w:val="000000"/>
              </w:rPr>
              <w:t>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1031036" w14:textId="77777777" w:rsidR="00721F7D" w:rsidRPr="00721F7D" w:rsidRDefault="00721F7D" w:rsidP="00647BA5">
            <w:pPr>
              <w:jc w:val="right"/>
              <w:rPr>
                <w:color w:val="000000"/>
              </w:rPr>
            </w:pPr>
            <w:r w:rsidRPr="00721F7D">
              <w:rPr>
                <w:color w:val="000000"/>
              </w:rPr>
              <w:t>0,00</w:t>
            </w:r>
          </w:p>
        </w:tc>
      </w:tr>
      <w:tr w:rsidR="00721F7D" w:rsidRPr="00721F7D" w14:paraId="33FEB345"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D978194"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aktivnost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852E68E" w14:textId="77777777" w:rsidR="00721F7D" w:rsidRPr="00721F7D" w:rsidRDefault="00721F7D" w:rsidP="00647BA5">
            <w:pPr>
              <w:rPr>
                <w:b/>
                <w:bCs/>
                <w:color w:val="000000"/>
              </w:rPr>
            </w:pPr>
            <w:r w:rsidRPr="00721F7D">
              <w:rPr>
                <w:b/>
                <w:bCs/>
                <w:color w:val="000000"/>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F639C9E" w14:textId="77777777" w:rsidR="00721F7D" w:rsidRPr="00721F7D" w:rsidRDefault="00721F7D" w:rsidP="00647BA5">
            <w:pPr>
              <w:rPr>
                <w:b/>
                <w:bCs/>
                <w:color w:val="000000"/>
              </w:rPr>
            </w:pPr>
            <w:proofErr w:type="spellStart"/>
            <w:r w:rsidRPr="00721F7D">
              <w:rPr>
                <w:b/>
                <w:bCs/>
                <w:color w:val="000000"/>
              </w:rPr>
              <w:t>Funkcionisanje</w:t>
            </w:r>
            <w:proofErr w:type="spellEnd"/>
            <w:r w:rsidRPr="00721F7D">
              <w:rPr>
                <w:b/>
                <w:bCs/>
                <w:color w:val="000000"/>
              </w:rPr>
              <w:t xml:space="preserve"> </w:t>
            </w:r>
            <w:proofErr w:type="spellStart"/>
            <w:r w:rsidRPr="00721F7D">
              <w:rPr>
                <w:b/>
                <w:bCs/>
                <w:color w:val="000000"/>
              </w:rPr>
              <w:t>izvršnih</w:t>
            </w:r>
            <w:proofErr w:type="spellEnd"/>
            <w:r w:rsidRPr="00721F7D">
              <w:rPr>
                <w:b/>
                <w:bCs/>
                <w:color w:val="000000"/>
              </w:rPr>
              <w:t xml:space="preserve"> organa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B7C3ABA" w14:textId="77777777" w:rsidR="00721F7D" w:rsidRPr="00721F7D" w:rsidRDefault="00721F7D" w:rsidP="00647BA5">
            <w:pPr>
              <w:jc w:val="right"/>
              <w:rPr>
                <w:b/>
                <w:bCs/>
                <w:color w:val="000000"/>
              </w:rPr>
            </w:pPr>
            <w:r w:rsidRPr="00721F7D">
              <w:rPr>
                <w:b/>
                <w:bCs/>
                <w:color w:val="000000"/>
              </w:rPr>
              <w:t>16.980.000,00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7E5EFE7"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B312DFB"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8BDF7CF" w14:textId="77777777" w:rsidR="00721F7D" w:rsidRPr="00721F7D" w:rsidRDefault="00721F7D" w:rsidP="00647BA5">
            <w:pPr>
              <w:jc w:val="right"/>
              <w:rPr>
                <w:b/>
                <w:bCs/>
                <w:color w:val="000000"/>
              </w:rPr>
            </w:pPr>
            <w:r w:rsidRPr="00721F7D">
              <w:rPr>
                <w:b/>
                <w:bCs/>
                <w:color w:val="000000"/>
              </w:rPr>
              <w:t>16.980.000,00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AD8A355" w14:textId="77777777" w:rsidR="00721F7D" w:rsidRPr="00721F7D" w:rsidRDefault="00721F7D" w:rsidP="00647BA5">
            <w:pPr>
              <w:jc w:val="right"/>
              <w:rPr>
                <w:b/>
                <w:bCs/>
                <w:color w:val="000000"/>
              </w:rPr>
            </w:pPr>
            <w:r w:rsidRPr="00721F7D">
              <w:rPr>
                <w:b/>
                <w:bCs/>
                <w:color w:val="000000"/>
              </w:rPr>
              <w:t>1,16</w:t>
            </w:r>
          </w:p>
        </w:tc>
      </w:tr>
      <w:tr w:rsidR="00721F7D" w:rsidRPr="00721F7D" w14:paraId="4BF4E6F0"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302B2B" w14:textId="77777777" w:rsidR="00721F7D" w:rsidRPr="00721F7D" w:rsidRDefault="00721F7D" w:rsidP="00647BA5">
            <w:pPr>
              <w:spacing w:line="1" w:lineRule="auto"/>
            </w:pPr>
          </w:p>
        </w:tc>
      </w:tr>
      <w:tr w:rsidR="00721F7D" w:rsidRPr="00721F7D" w14:paraId="1141F573"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D4C689F"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75650A9"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5614660" w14:textId="77777777" w:rsidR="00721F7D" w:rsidRPr="00721F7D" w:rsidRDefault="00721F7D" w:rsidP="00647BA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1F7D" w:rsidRPr="00721F7D" w14:paraId="53BC8682" w14:textId="77777777" w:rsidTr="00647BA5">
              <w:tc>
                <w:tcPr>
                  <w:tcW w:w="6067" w:type="dxa"/>
                  <w:tcMar>
                    <w:top w:w="0" w:type="dxa"/>
                    <w:left w:w="0" w:type="dxa"/>
                    <w:bottom w:w="0" w:type="dxa"/>
                    <w:right w:w="0" w:type="dxa"/>
                  </w:tcMar>
                </w:tcPr>
                <w:p w14:paraId="0FD5A8B2" w14:textId="77777777" w:rsidR="00721F7D" w:rsidRPr="00721F7D" w:rsidRDefault="00721F7D" w:rsidP="00647BA5">
                  <w:pPr>
                    <w:rPr>
                      <w:b/>
                      <w:bCs/>
                      <w:color w:val="000000"/>
                    </w:rPr>
                  </w:pPr>
                  <w:proofErr w:type="spellStart"/>
                  <w:r w:rsidRPr="00721F7D">
                    <w:rPr>
                      <w:b/>
                      <w:bCs/>
                      <w:color w:val="000000"/>
                    </w:rPr>
                    <w:t>Izvori</w:t>
                  </w:r>
                  <w:proofErr w:type="spellEnd"/>
                  <w:r w:rsidRPr="00721F7D">
                    <w:rPr>
                      <w:b/>
                      <w:bCs/>
                      <w:color w:val="000000"/>
                    </w:rPr>
                    <w:t xml:space="preserve"> </w:t>
                  </w:r>
                  <w:proofErr w:type="spellStart"/>
                  <w:r w:rsidRPr="00721F7D">
                    <w:rPr>
                      <w:b/>
                      <w:bCs/>
                      <w:color w:val="000000"/>
                    </w:rPr>
                    <w:t>finansiranja</w:t>
                  </w:r>
                  <w:proofErr w:type="spellEnd"/>
                  <w:r w:rsidRPr="00721F7D">
                    <w:rPr>
                      <w:b/>
                      <w:bCs/>
                      <w:color w:val="000000"/>
                    </w:rPr>
                    <w:t xml:space="preserve"> za </w:t>
                  </w:r>
                  <w:proofErr w:type="spellStart"/>
                  <w:r w:rsidRPr="00721F7D">
                    <w:rPr>
                      <w:b/>
                      <w:bCs/>
                      <w:color w:val="000000"/>
                    </w:rPr>
                    <w:t>funkciju</w:t>
                  </w:r>
                  <w:proofErr w:type="spellEnd"/>
                  <w:r w:rsidRPr="00721F7D">
                    <w:rPr>
                      <w:b/>
                      <w:bCs/>
                      <w:color w:val="000000"/>
                    </w:rPr>
                    <w:t xml:space="preserve"> 111:</w:t>
                  </w:r>
                </w:p>
                <w:p w14:paraId="12B563A6" w14:textId="77777777" w:rsidR="00721F7D" w:rsidRPr="00721F7D" w:rsidRDefault="00721F7D" w:rsidP="00647BA5">
                  <w:pPr>
                    <w:spacing w:line="1" w:lineRule="auto"/>
                  </w:pPr>
                </w:p>
              </w:tc>
            </w:tr>
          </w:tbl>
          <w:p w14:paraId="028113B4" w14:textId="77777777" w:rsidR="00721F7D" w:rsidRPr="00721F7D" w:rsidRDefault="00721F7D" w:rsidP="00647BA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CDD9824"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C2255F3"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C4836F3"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970E2CA"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AB94968" w14:textId="77777777" w:rsidR="00721F7D" w:rsidRPr="00721F7D" w:rsidRDefault="00721F7D" w:rsidP="00647BA5">
            <w:pPr>
              <w:spacing w:line="1" w:lineRule="auto"/>
              <w:jc w:val="right"/>
            </w:pPr>
          </w:p>
        </w:tc>
      </w:tr>
      <w:tr w:rsidR="00721F7D" w:rsidRPr="00721F7D" w14:paraId="5441CD12"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A71E803"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EDE8D82"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AE7ACEF" w14:textId="77777777" w:rsidR="00721F7D" w:rsidRPr="00721F7D" w:rsidRDefault="00721F7D" w:rsidP="00647BA5">
            <w:pPr>
              <w:jc w:val="center"/>
              <w:rPr>
                <w:b/>
                <w:bCs/>
                <w:color w:val="000000"/>
              </w:rPr>
            </w:pPr>
            <w:r w:rsidRPr="00721F7D">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14:paraId="54E23EA4" w14:textId="77777777" w:rsidR="00721F7D" w:rsidRPr="00721F7D" w:rsidRDefault="00721F7D" w:rsidP="00647BA5">
            <w:pPr>
              <w:rPr>
                <w:b/>
                <w:bCs/>
                <w:color w:val="000000"/>
              </w:rPr>
            </w:pPr>
            <w:proofErr w:type="spellStart"/>
            <w:r w:rsidRPr="00721F7D">
              <w:rPr>
                <w:b/>
                <w:bCs/>
                <w:color w:val="000000"/>
              </w:rPr>
              <w:t>Prihode</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budžeta</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0689F020" w14:textId="77777777" w:rsidR="00721F7D" w:rsidRPr="00721F7D" w:rsidRDefault="00721F7D" w:rsidP="00647BA5">
            <w:pPr>
              <w:jc w:val="right"/>
              <w:rPr>
                <w:b/>
                <w:bCs/>
                <w:color w:val="000000"/>
              </w:rPr>
            </w:pPr>
            <w:r w:rsidRPr="00721F7D">
              <w:rPr>
                <w:b/>
                <w:bCs/>
                <w:color w:val="000000"/>
              </w:rPr>
              <w:t>16.980.000,00</w:t>
            </w:r>
          </w:p>
        </w:tc>
        <w:tc>
          <w:tcPr>
            <w:tcW w:w="1500" w:type="dxa"/>
            <w:tcBorders>
              <w:top w:val="single" w:sz="6" w:space="0" w:color="000000"/>
              <w:bottom w:val="single" w:sz="6" w:space="0" w:color="000000"/>
            </w:tcBorders>
            <w:tcMar>
              <w:top w:w="0" w:type="dxa"/>
              <w:left w:w="0" w:type="dxa"/>
              <w:bottom w:w="0" w:type="dxa"/>
              <w:right w:w="0" w:type="dxa"/>
            </w:tcMar>
          </w:tcPr>
          <w:p w14:paraId="74CDA73B"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09577B3"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11DCBD8"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F21F1AF" w14:textId="77777777" w:rsidR="00721F7D" w:rsidRPr="00721F7D" w:rsidRDefault="00721F7D" w:rsidP="00647BA5">
            <w:pPr>
              <w:spacing w:line="1" w:lineRule="auto"/>
              <w:jc w:val="right"/>
            </w:pPr>
          </w:p>
        </w:tc>
      </w:tr>
      <w:tr w:rsidR="00721F7D" w:rsidRPr="00721F7D" w14:paraId="5EFA573C"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B65072C"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DD128CE" w14:textId="77777777" w:rsidR="00721F7D" w:rsidRPr="00721F7D" w:rsidRDefault="00721F7D" w:rsidP="00647BA5">
            <w:pPr>
              <w:jc w:val="center"/>
              <w:rPr>
                <w:b/>
                <w:bCs/>
                <w:color w:val="000000"/>
              </w:rPr>
            </w:pPr>
            <w:r w:rsidRPr="00721F7D">
              <w:rPr>
                <w:b/>
                <w:bCs/>
                <w:color w:val="000000"/>
              </w:rPr>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C175090" w14:textId="77777777" w:rsidR="00721F7D" w:rsidRPr="00721F7D" w:rsidRDefault="00721F7D" w:rsidP="00647BA5">
            <w:pPr>
              <w:rPr>
                <w:b/>
                <w:bCs/>
                <w:color w:val="000000"/>
              </w:rPr>
            </w:pPr>
            <w:proofErr w:type="spellStart"/>
            <w:r w:rsidRPr="00721F7D">
              <w:rPr>
                <w:b/>
                <w:bCs/>
                <w:color w:val="000000"/>
              </w:rPr>
              <w:t>Izvršni</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zakonodavni</w:t>
            </w:r>
            <w:proofErr w:type="spellEnd"/>
            <w:r w:rsidRPr="00721F7D">
              <w:rPr>
                <w:b/>
                <w:bCs/>
                <w:color w:val="000000"/>
              </w:rPr>
              <w:t xml:space="preserve"> </w:t>
            </w:r>
            <w:proofErr w:type="spellStart"/>
            <w:r w:rsidRPr="00721F7D">
              <w:rPr>
                <w:b/>
                <w:bCs/>
                <w:color w:val="000000"/>
              </w:rPr>
              <w:t>organi</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57A632D" w14:textId="77777777" w:rsidR="00721F7D" w:rsidRPr="00721F7D" w:rsidRDefault="00721F7D" w:rsidP="00647BA5">
            <w:pPr>
              <w:jc w:val="right"/>
              <w:rPr>
                <w:b/>
                <w:bCs/>
                <w:color w:val="000000"/>
              </w:rPr>
            </w:pPr>
            <w:r w:rsidRPr="00721F7D">
              <w:rPr>
                <w:b/>
                <w:bCs/>
                <w:color w:val="000000"/>
              </w:rPr>
              <w:t>16.980.000,00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33B9E65"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1387C01"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EFA212E" w14:textId="77777777" w:rsidR="00721F7D" w:rsidRPr="00721F7D" w:rsidRDefault="00721F7D" w:rsidP="00647BA5">
            <w:pPr>
              <w:jc w:val="right"/>
              <w:rPr>
                <w:b/>
                <w:bCs/>
                <w:color w:val="000000"/>
              </w:rPr>
            </w:pPr>
            <w:r w:rsidRPr="00721F7D">
              <w:rPr>
                <w:b/>
                <w:bCs/>
                <w:color w:val="000000"/>
              </w:rPr>
              <w:t>16.980.000,00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CD7D45A" w14:textId="77777777" w:rsidR="00721F7D" w:rsidRPr="00721F7D" w:rsidRDefault="00721F7D" w:rsidP="00647BA5">
            <w:pPr>
              <w:jc w:val="right"/>
              <w:rPr>
                <w:b/>
                <w:bCs/>
                <w:color w:val="000000"/>
              </w:rPr>
            </w:pPr>
            <w:r w:rsidRPr="00721F7D">
              <w:rPr>
                <w:b/>
                <w:bCs/>
                <w:color w:val="000000"/>
              </w:rPr>
              <w:t>1,16</w:t>
            </w:r>
          </w:p>
        </w:tc>
      </w:tr>
      <w:tr w:rsidR="00721F7D" w:rsidRPr="00721F7D" w14:paraId="02599441"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F19122" w14:textId="77777777" w:rsidR="00721F7D" w:rsidRPr="00721F7D" w:rsidRDefault="00721F7D" w:rsidP="00647BA5">
            <w:pPr>
              <w:spacing w:line="1" w:lineRule="auto"/>
            </w:pPr>
          </w:p>
        </w:tc>
      </w:tr>
      <w:tr w:rsidR="00721F7D" w:rsidRPr="00721F7D" w14:paraId="59852E41"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1993F5B"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F205350"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628F8F6" w14:textId="77777777" w:rsidR="00721F7D" w:rsidRPr="00721F7D" w:rsidRDefault="00721F7D" w:rsidP="00647BA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1F7D" w:rsidRPr="00721F7D" w14:paraId="3B0EFBCE" w14:textId="77777777" w:rsidTr="00647BA5">
              <w:tc>
                <w:tcPr>
                  <w:tcW w:w="6067" w:type="dxa"/>
                  <w:tcMar>
                    <w:top w:w="0" w:type="dxa"/>
                    <w:left w:w="0" w:type="dxa"/>
                    <w:bottom w:w="0" w:type="dxa"/>
                    <w:right w:w="0" w:type="dxa"/>
                  </w:tcMar>
                </w:tcPr>
                <w:p w14:paraId="6CE3A11F" w14:textId="77777777" w:rsidR="00721F7D" w:rsidRPr="00721F7D" w:rsidRDefault="00721F7D" w:rsidP="00647BA5">
                  <w:pPr>
                    <w:rPr>
                      <w:b/>
                      <w:bCs/>
                      <w:color w:val="000000"/>
                    </w:rPr>
                  </w:pPr>
                  <w:proofErr w:type="spellStart"/>
                  <w:r w:rsidRPr="00721F7D">
                    <w:rPr>
                      <w:b/>
                      <w:bCs/>
                      <w:color w:val="000000"/>
                    </w:rPr>
                    <w:t>Izvori</w:t>
                  </w:r>
                  <w:proofErr w:type="spellEnd"/>
                  <w:r w:rsidRPr="00721F7D">
                    <w:rPr>
                      <w:b/>
                      <w:bCs/>
                      <w:color w:val="000000"/>
                    </w:rPr>
                    <w:t xml:space="preserve"> </w:t>
                  </w:r>
                  <w:proofErr w:type="spellStart"/>
                  <w:r w:rsidRPr="00721F7D">
                    <w:rPr>
                      <w:b/>
                      <w:bCs/>
                      <w:color w:val="000000"/>
                    </w:rPr>
                    <w:t>finansiranja</w:t>
                  </w:r>
                  <w:proofErr w:type="spellEnd"/>
                  <w:r w:rsidRPr="00721F7D">
                    <w:rPr>
                      <w:b/>
                      <w:bCs/>
                      <w:color w:val="000000"/>
                    </w:rPr>
                    <w:t xml:space="preserve"> za </w:t>
                  </w:r>
                  <w:proofErr w:type="spellStart"/>
                  <w:r w:rsidRPr="00721F7D">
                    <w:rPr>
                      <w:b/>
                      <w:bCs/>
                      <w:color w:val="000000"/>
                    </w:rPr>
                    <w:t>razdeo</w:t>
                  </w:r>
                  <w:proofErr w:type="spellEnd"/>
                  <w:r w:rsidRPr="00721F7D">
                    <w:rPr>
                      <w:b/>
                      <w:bCs/>
                      <w:color w:val="000000"/>
                    </w:rPr>
                    <w:t xml:space="preserve"> 3:</w:t>
                  </w:r>
                </w:p>
                <w:p w14:paraId="73A92575" w14:textId="77777777" w:rsidR="00721F7D" w:rsidRPr="00721F7D" w:rsidRDefault="00721F7D" w:rsidP="00647BA5">
                  <w:pPr>
                    <w:spacing w:line="1" w:lineRule="auto"/>
                  </w:pPr>
                </w:p>
              </w:tc>
            </w:tr>
          </w:tbl>
          <w:p w14:paraId="48DEE2E1" w14:textId="77777777" w:rsidR="00721F7D" w:rsidRPr="00721F7D" w:rsidRDefault="00721F7D" w:rsidP="00647BA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9B2B1CC"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75BB3B4"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409DD01"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9703652"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0E0C227" w14:textId="77777777" w:rsidR="00721F7D" w:rsidRPr="00721F7D" w:rsidRDefault="00721F7D" w:rsidP="00647BA5">
            <w:pPr>
              <w:spacing w:line="1" w:lineRule="auto"/>
              <w:jc w:val="right"/>
            </w:pPr>
          </w:p>
        </w:tc>
      </w:tr>
      <w:tr w:rsidR="00721F7D" w:rsidRPr="00721F7D" w14:paraId="15CF6616"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54C5684"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C9FFD2A"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0C00DB8" w14:textId="77777777" w:rsidR="00721F7D" w:rsidRPr="00721F7D" w:rsidRDefault="00721F7D" w:rsidP="00647BA5">
            <w:pPr>
              <w:jc w:val="center"/>
              <w:rPr>
                <w:b/>
                <w:bCs/>
                <w:color w:val="000000"/>
              </w:rPr>
            </w:pPr>
            <w:r w:rsidRPr="00721F7D">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14:paraId="42DB4767" w14:textId="77777777" w:rsidR="00721F7D" w:rsidRPr="00721F7D" w:rsidRDefault="00721F7D" w:rsidP="00647BA5">
            <w:pPr>
              <w:rPr>
                <w:b/>
                <w:bCs/>
                <w:color w:val="000000"/>
              </w:rPr>
            </w:pPr>
            <w:proofErr w:type="spellStart"/>
            <w:r w:rsidRPr="00721F7D">
              <w:rPr>
                <w:b/>
                <w:bCs/>
                <w:color w:val="000000"/>
              </w:rPr>
              <w:t>Prihode</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budžeta</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714F020C" w14:textId="77777777" w:rsidR="00721F7D" w:rsidRPr="00721F7D" w:rsidRDefault="00721F7D" w:rsidP="00647BA5">
            <w:pPr>
              <w:jc w:val="right"/>
              <w:rPr>
                <w:b/>
                <w:bCs/>
                <w:color w:val="000000"/>
              </w:rPr>
            </w:pPr>
            <w:r w:rsidRPr="00721F7D">
              <w:rPr>
                <w:b/>
                <w:bCs/>
                <w:color w:val="000000"/>
              </w:rPr>
              <w:t>16.980.000,00</w:t>
            </w:r>
          </w:p>
        </w:tc>
        <w:tc>
          <w:tcPr>
            <w:tcW w:w="1500" w:type="dxa"/>
            <w:tcBorders>
              <w:top w:val="single" w:sz="6" w:space="0" w:color="000000"/>
              <w:bottom w:val="single" w:sz="6" w:space="0" w:color="000000"/>
            </w:tcBorders>
            <w:tcMar>
              <w:top w:w="0" w:type="dxa"/>
              <w:left w:w="0" w:type="dxa"/>
              <w:bottom w:w="0" w:type="dxa"/>
              <w:right w:w="0" w:type="dxa"/>
            </w:tcMar>
          </w:tcPr>
          <w:p w14:paraId="7F0E7912"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947AB56"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D84EF8F"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FE741AC" w14:textId="77777777" w:rsidR="00721F7D" w:rsidRPr="00721F7D" w:rsidRDefault="00721F7D" w:rsidP="00647BA5">
            <w:pPr>
              <w:spacing w:line="1" w:lineRule="auto"/>
              <w:jc w:val="right"/>
            </w:pPr>
          </w:p>
        </w:tc>
      </w:tr>
      <w:tr w:rsidR="00721F7D" w:rsidRPr="00721F7D" w14:paraId="47F8F6A0"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08C248C"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razdeo</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B62DE6F" w14:textId="77777777" w:rsidR="00721F7D" w:rsidRPr="00721F7D" w:rsidRDefault="00721F7D" w:rsidP="00647BA5">
            <w:pPr>
              <w:jc w:val="center"/>
              <w:rPr>
                <w:b/>
                <w:bCs/>
                <w:color w:val="000000"/>
              </w:rPr>
            </w:pPr>
            <w:r w:rsidRPr="00721F7D">
              <w:rPr>
                <w:b/>
                <w:bCs/>
                <w:color w:val="000000"/>
              </w:rPr>
              <w:t>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AFC1E6C" w14:textId="77777777" w:rsidR="00721F7D" w:rsidRPr="00721F7D" w:rsidRDefault="00721F7D" w:rsidP="00647BA5">
            <w:pPr>
              <w:rPr>
                <w:b/>
                <w:bCs/>
                <w:color w:val="000000"/>
              </w:rPr>
            </w:pPr>
            <w:r w:rsidRPr="00721F7D">
              <w:rPr>
                <w:b/>
                <w:bCs/>
                <w:color w:val="000000"/>
              </w:rPr>
              <w:t>OPŠTINSKO VIJEĆE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527BD66" w14:textId="77777777" w:rsidR="00721F7D" w:rsidRPr="00721F7D" w:rsidRDefault="00721F7D" w:rsidP="00647BA5">
            <w:pPr>
              <w:jc w:val="right"/>
              <w:rPr>
                <w:b/>
                <w:bCs/>
                <w:color w:val="000000"/>
              </w:rPr>
            </w:pPr>
            <w:r w:rsidRPr="00721F7D">
              <w:rPr>
                <w:b/>
                <w:bCs/>
                <w:color w:val="000000"/>
              </w:rPr>
              <w:t>16.980.000,00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099B351"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3810C49"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8C1088A" w14:textId="77777777" w:rsidR="00721F7D" w:rsidRPr="00721F7D" w:rsidRDefault="00721F7D" w:rsidP="00647BA5">
            <w:pPr>
              <w:jc w:val="right"/>
              <w:rPr>
                <w:b/>
                <w:bCs/>
                <w:color w:val="000000"/>
              </w:rPr>
            </w:pPr>
            <w:r w:rsidRPr="00721F7D">
              <w:rPr>
                <w:b/>
                <w:bCs/>
                <w:color w:val="000000"/>
              </w:rPr>
              <w:t>16.980.000,00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0715C90" w14:textId="77777777" w:rsidR="00721F7D" w:rsidRPr="00721F7D" w:rsidRDefault="00721F7D" w:rsidP="00647BA5">
            <w:pPr>
              <w:jc w:val="right"/>
              <w:rPr>
                <w:b/>
                <w:bCs/>
                <w:color w:val="000000"/>
              </w:rPr>
            </w:pPr>
            <w:r w:rsidRPr="00721F7D">
              <w:rPr>
                <w:b/>
                <w:bCs/>
                <w:color w:val="000000"/>
              </w:rPr>
              <w:t>1,16</w:t>
            </w:r>
          </w:p>
        </w:tc>
      </w:tr>
      <w:tr w:rsidR="00721F7D" w:rsidRPr="00721F7D" w14:paraId="47E7AED1"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1A2AC6" w14:textId="77777777" w:rsidR="00721F7D" w:rsidRPr="00721F7D" w:rsidRDefault="00721F7D" w:rsidP="00647BA5">
            <w:pPr>
              <w:spacing w:line="1" w:lineRule="auto"/>
            </w:pPr>
          </w:p>
        </w:tc>
      </w:tr>
      <w:tr w:rsidR="00721F7D" w:rsidRPr="00721F7D" w14:paraId="6F423FF4"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E2A6D4E" w14:textId="77777777" w:rsidR="00721F7D" w:rsidRPr="00721F7D" w:rsidRDefault="00721F7D" w:rsidP="00647BA5">
            <w:pPr>
              <w:rPr>
                <w:vanish/>
              </w:rPr>
            </w:pPr>
            <w:r w:rsidRPr="00721F7D">
              <w:fldChar w:fldCharType="begin"/>
            </w:r>
            <w:r w:rsidRPr="00721F7D">
              <w:instrText>TC "4 OPŠTINSKO PRAVOBRANILAŠTVO" \f C \l "2"</w:instrText>
            </w:r>
            <w:r w:rsidRPr="00721F7D">
              <w:fldChar w:fldCharType="end"/>
            </w:r>
          </w:p>
          <w:p w14:paraId="5CB019F5" w14:textId="77777777" w:rsidR="00721F7D" w:rsidRPr="00721F7D" w:rsidRDefault="00721F7D" w:rsidP="00647BA5">
            <w:pPr>
              <w:rPr>
                <w:b/>
                <w:bCs/>
                <w:color w:val="000000"/>
              </w:rPr>
            </w:pPr>
            <w:proofErr w:type="spellStart"/>
            <w:r w:rsidRPr="00721F7D">
              <w:rPr>
                <w:b/>
                <w:bCs/>
                <w:color w:val="000000"/>
              </w:rPr>
              <w:t>Razdeo</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6AE0B6ED" w14:textId="77777777" w:rsidR="00721F7D" w:rsidRPr="00721F7D" w:rsidRDefault="00721F7D" w:rsidP="00647BA5">
            <w:pPr>
              <w:jc w:val="center"/>
              <w:rPr>
                <w:b/>
                <w:bCs/>
                <w:color w:val="000000"/>
              </w:rPr>
            </w:pPr>
            <w:r w:rsidRPr="00721F7D">
              <w:rPr>
                <w:b/>
                <w:bCs/>
                <w:color w:val="000000"/>
              </w:rPr>
              <w:t>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45858AB0" w14:textId="77777777" w:rsidTr="00647BA5">
              <w:tc>
                <w:tcPr>
                  <w:tcW w:w="14242" w:type="dxa"/>
                  <w:tcMar>
                    <w:top w:w="0" w:type="dxa"/>
                    <w:left w:w="0" w:type="dxa"/>
                    <w:bottom w:w="0" w:type="dxa"/>
                    <w:right w:w="0" w:type="dxa"/>
                  </w:tcMar>
                </w:tcPr>
                <w:p w14:paraId="49D683A7" w14:textId="77777777" w:rsidR="00721F7D" w:rsidRPr="00721F7D" w:rsidRDefault="00721F7D" w:rsidP="00647BA5">
                  <w:r w:rsidRPr="00721F7D">
                    <w:rPr>
                      <w:b/>
                      <w:bCs/>
                      <w:color w:val="000000"/>
                    </w:rPr>
                    <w:t>OPŠTINSKO PRAVOBRANILAŠTVO</w:t>
                  </w:r>
                </w:p>
              </w:tc>
            </w:tr>
          </w:tbl>
          <w:p w14:paraId="2F2666CB" w14:textId="77777777" w:rsidR="00721F7D" w:rsidRPr="00721F7D" w:rsidRDefault="00721F7D" w:rsidP="00647BA5">
            <w:pPr>
              <w:spacing w:line="1" w:lineRule="auto"/>
            </w:pPr>
          </w:p>
        </w:tc>
      </w:tr>
      <w:tr w:rsidR="00721F7D" w:rsidRPr="00721F7D" w14:paraId="275AB6E1"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B9C550C" w14:textId="77777777" w:rsidR="00721F7D" w:rsidRPr="00721F7D" w:rsidRDefault="00721F7D" w:rsidP="00647BA5">
            <w:pPr>
              <w:rPr>
                <w:vanish/>
              </w:rPr>
            </w:pPr>
            <w:r w:rsidRPr="00721F7D">
              <w:fldChar w:fldCharType="begin"/>
            </w:r>
            <w:r w:rsidRPr="00721F7D">
              <w:instrText>TC "-" \f C \l "3"</w:instrText>
            </w:r>
            <w:r w:rsidRPr="00721F7D">
              <w:fldChar w:fldCharType="end"/>
            </w:r>
          </w:p>
          <w:p w14:paraId="17778C4C" w14:textId="77777777" w:rsidR="00721F7D" w:rsidRPr="00721F7D" w:rsidRDefault="00721F7D" w:rsidP="00647BA5">
            <w:pPr>
              <w:rPr>
                <w:vanish/>
              </w:rPr>
            </w:pPr>
            <w:r w:rsidRPr="00721F7D">
              <w:fldChar w:fldCharType="begin"/>
            </w:r>
            <w:r w:rsidRPr="00721F7D">
              <w:instrText>TC "330 Sudovi" \f C \l "4"</w:instrText>
            </w:r>
            <w:r w:rsidRPr="00721F7D">
              <w:fldChar w:fldCharType="end"/>
            </w:r>
          </w:p>
          <w:p w14:paraId="604DF867"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A3F7B7C" w14:textId="77777777" w:rsidR="00721F7D" w:rsidRPr="00721F7D" w:rsidRDefault="00721F7D" w:rsidP="00647BA5">
            <w:pPr>
              <w:jc w:val="center"/>
              <w:rPr>
                <w:b/>
                <w:bCs/>
                <w:color w:val="000000"/>
              </w:rPr>
            </w:pPr>
            <w:r w:rsidRPr="00721F7D">
              <w:rPr>
                <w:b/>
                <w:bCs/>
                <w:color w:val="000000"/>
              </w:rPr>
              <w:t>330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6AE8696D" w14:textId="77777777" w:rsidTr="00647BA5">
              <w:tc>
                <w:tcPr>
                  <w:tcW w:w="14242" w:type="dxa"/>
                  <w:tcMar>
                    <w:top w:w="0" w:type="dxa"/>
                    <w:left w:w="0" w:type="dxa"/>
                    <w:bottom w:w="0" w:type="dxa"/>
                    <w:right w:w="0" w:type="dxa"/>
                  </w:tcMar>
                </w:tcPr>
                <w:p w14:paraId="60710562" w14:textId="77777777" w:rsidR="00721F7D" w:rsidRPr="00721F7D" w:rsidRDefault="00721F7D" w:rsidP="00647BA5">
                  <w:proofErr w:type="spellStart"/>
                  <w:r w:rsidRPr="00721F7D">
                    <w:rPr>
                      <w:b/>
                      <w:bCs/>
                      <w:color w:val="000000"/>
                    </w:rPr>
                    <w:t>Sudovi</w:t>
                  </w:r>
                  <w:proofErr w:type="spellEnd"/>
                </w:p>
              </w:tc>
            </w:tr>
          </w:tbl>
          <w:p w14:paraId="712158DB" w14:textId="77777777" w:rsidR="00721F7D" w:rsidRPr="00721F7D" w:rsidRDefault="00721F7D" w:rsidP="00647BA5">
            <w:pPr>
              <w:spacing w:line="1" w:lineRule="auto"/>
            </w:pPr>
          </w:p>
        </w:tc>
      </w:tr>
      <w:tr w:rsidR="00721F7D" w:rsidRPr="00721F7D" w14:paraId="4CCC6EEF"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E26B02D" w14:textId="77777777" w:rsidR="00721F7D" w:rsidRPr="00721F7D" w:rsidRDefault="00721F7D" w:rsidP="00647BA5">
            <w:pPr>
              <w:rPr>
                <w:vanish/>
              </w:rPr>
            </w:pPr>
            <w:r w:rsidRPr="00721F7D">
              <w:fldChar w:fldCharType="begin"/>
            </w:r>
            <w:r w:rsidRPr="00721F7D">
              <w:instrText>TC "0602" \f C \l "5"</w:instrText>
            </w:r>
            <w:r w:rsidRPr="00721F7D">
              <w:fldChar w:fldCharType="end"/>
            </w:r>
          </w:p>
          <w:p w14:paraId="0D419168" w14:textId="77777777" w:rsidR="00721F7D" w:rsidRPr="00721F7D" w:rsidRDefault="00721F7D" w:rsidP="00647BA5">
            <w:pPr>
              <w:rPr>
                <w:b/>
                <w:bCs/>
                <w:color w:val="000000"/>
              </w:rPr>
            </w:pPr>
            <w:r w:rsidRPr="00721F7D">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773FB34" w14:textId="77777777" w:rsidR="00721F7D" w:rsidRPr="00721F7D" w:rsidRDefault="00721F7D" w:rsidP="00647BA5">
            <w:pPr>
              <w:jc w:val="center"/>
              <w:rPr>
                <w:b/>
                <w:bCs/>
                <w:color w:val="000000"/>
              </w:rPr>
            </w:pPr>
            <w:r w:rsidRPr="00721F7D">
              <w:rPr>
                <w:b/>
                <w:bCs/>
                <w:color w:val="000000"/>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6014ED7A" w14:textId="77777777" w:rsidTr="00647BA5">
              <w:tc>
                <w:tcPr>
                  <w:tcW w:w="14242" w:type="dxa"/>
                  <w:tcMar>
                    <w:top w:w="0" w:type="dxa"/>
                    <w:left w:w="0" w:type="dxa"/>
                    <w:bottom w:w="0" w:type="dxa"/>
                    <w:right w:w="0" w:type="dxa"/>
                  </w:tcMar>
                </w:tcPr>
                <w:p w14:paraId="2778CB1D" w14:textId="77777777" w:rsidR="00721F7D" w:rsidRPr="00721F7D" w:rsidRDefault="00721F7D" w:rsidP="00647BA5">
                  <w:r w:rsidRPr="00721F7D">
                    <w:rPr>
                      <w:b/>
                      <w:bCs/>
                      <w:color w:val="000000"/>
                    </w:rPr>
                    <w:t>OPŠTE USLUGE LOKALNE SAMOUPRAVE</w:t>
                  </w:r>
                </w:p>
              </w:tc>
            </w:tr>
          </w:tbl>
          <w:p w14:paraId="1DE74846" w14:textId="77777777" w:rsidR="00721F7D" w:rsidRPr="00721F7D" w:rsidRDefault="00721F7D" w:rsidP="00647BA5">
            <w:pPr>
              <w:spacing w:line="1" w:lineRule="auto"/>
            </w:pPr>
          </w:p>
        </w:tc>
      </w:tr>
      <w:tr w:rsidR="00721F7D" w:rsidRPr="00721F7D" w14:paraId="01DF3EE4"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8A7EE" w14:textId="77777777" w:rsidR="00721F7D" w:rsidRPr="00721F7D" w:rsidRDefault="00721F7D" w:rsidP="00647BA5">
            <w:pPr>
              <w:spacing w:line="1" w:lineRule="auto"/>
            </w:pPr>
          </w:p>
        </w:tc>
      </w:tr>
      <w:tr w:rsidR="00721F7D" w:rsidRPr="00721F7D" w14:paraId="03B5060A"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C7C53BE" w14:textId="77777777" w:rsidR="00721F7D" w:rsidRPr="00721F7D" w:rsidRDefault="00721F7D" w:rsidP="00647BA5">
            <w:pPr>
              <w:rPr>
                <w:b/>
                <w:bCs/>
                <w:color w:val="000000"/>
              </w:rPr>
            </w:pPr>
            <w:proofErr w:type="spellStart"/>
            <w:r w:rsidRPr="00721F7D">
              <w:rPr>
                <w:b/>
                <w:bCs/>
                <w:color w:val="000000"/>
              </w:rPr>
              <w:t>Aktivnost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78A59297" w14:textId="77777777" w:rsidR="00721F7D" w:rsidRPr="00721F7D" w:rsidRDefault="00721F7D" w:rsidP="00647BA5">
            <w:pPr>
              <w:jc w:val="center"/>
              <w:rPr>
                <w:b/>
                <w:bCs/>
                <w:color w:val="000000"/>
              </w:rPr>
            </w:pPr>
            <w:r w:rsidRPr="00721F7D">
              <w:rPr>
                <w:b/>
                <w:bCs/>
                <w:color w:val="000000"/>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21D35CB0" w14:textId="77777777" w:rsidTr="00647BA5">
              <w:tc>
                <w:tcPr>
                  <w:tcW w:w="14242" w:type="dxa"/>
                  <w:tcMar>
                    <w:top w:w="0" w:type="dxa"/>
                    <w:left w:w="0" w:type="dxa"/>
                    <w:bottom w:w="0" w:type="dxa"/>
                    <w:right w:w="0" w:type="dxa"/>
                  </w:tcMar>
                </w:tcPr>
                <w:p w14:paraId="02F59149" w14:textId="77777777" w:rsidR="00721F7D" w:rsidRPr="00721F7D" w:rsidRDefault="00721F7D" w:rsidP="00647BA5">
                  <w:proofErr w:type="spellStart"/>
                  <w:r w:rsidRPr="00721F7D">
                    <w:rPr>
                      <w:b/>
                      <w:bCs/>
                      <w:color w:val="000000"/>
                    </w:rPr>
                    <w:t>Opštinsko</w:t>
                  </w:r>
                  <w:proofErr w:type="spellEnd"/>
                  <w:r w:rsidRPr="00721F7D">
                    <w:rPr>
                      <w:b/>
                      <w:bCs/>
                      <w:color w:val="000000"/>
                    </w:rPr>
                    <w:t>/</w:t>
                  </w:r>
                  <w:proofErr w:type="spellStart"/>
                  <w:r w:rsidRPr="00721F7D">
                    <w:rPr>
                      <w:b/>
                      <w:bCs/>
                      <w:color w:val="000000"/>
                    </w:rPr>
                    <w:t>gradsko</w:t>
                  </w:r>
                  <w:proofErr w:type="spellEnd"/>
                  <w:r w:rsidRPr="00721F7D">
                    <w:rPr>
                      <w:b/>
                      <w:bCs/>
                      <w:color w:val="000000"/>
                    </w:rPr>
                    <w:t xml:space="preserve"> </w:t>
                  </w:r>
                  <w:proofErr w:type="spellStart"/>
                  <w:r w:rsidRPr="00721F7D">
                    <w:rPr>
                      <w:b/>
                      <w:bCs/>
                      <w:color w:val="000000"/>
                    </w:rPr>
                    <w:t>pravobranilaštvo</w:t>
                  </w:r>
                  <w:proofErr w:type="spellEnd"/>
                </w:p>
              </w:tc>
            </w:tr>
          </w:tbl>
          <w:p w14:paraId="44978423" w14:textId="77777777" w:rsidR="00721F7D" w:rsidRPr="00721F7D" w:rsidRDefault="00721F7D" w:rsidP="00647BA5">
            <w:pPr>
              <w:spacing w:line="1" w:lineRule="auto"/>
            </w:pPr>
          </w:p>
        </w:tc>
      </w:tr>
      <w:tr w:rsidR="00721F7D" w:rsidRPr="00721F7D" w14:paraId="4EF3656F"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56082" w14:textId="77777777" w:rsidR="00721F7D" w:rsidRPr="00721F7D" w:rsidRDefault="00721F7D" w:rsidP="00647BA5">
            <w:pPr>
              <w:jc w:val="center"/>
              <w:rPr>
                <w:color w:val="000000"/>
              </w:rPr>
            </w:pPr>
            <w:r w:rsidRPr="00721F7D">
              <w:rPr>
                <w:color w:val="000000"/>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441E2" w14:textId="77777777" w:rsidR="00721F7D" w:rsidRPr="00721F7D" w:rsidRDefault="00721F7D" w:rsidP="00647BA5">
            <w:pPr>
              <w:jc w:val="center"/>
              <w:rPr>
                <w:color w:val="000000"/>
              </w:rPr>
            </w:pPr>
            <w:r w:rsidRPr="00721F7D">
              <w:rPr>
                <w:color w:val="000000"/>
              </w:rPr>
              <w:t>34/0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028BC" w14:textId="77777777" w:rsidR="00721F7D" w:rsidRPr="00721F7D" w:rsidRDefault="00721F7D" w:rsidP="00647BA5">
            <w:pPr>
              <w:jc w:val="center"/>
              <w:rPr>
                <w:color w:val="000000"/>
              </w:rPr>
            </w:pPr>
            <w:r w:rsidRPr="00721F7D">
              <w:rPr>
                <w:color w:val="000000"/>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77F86" w14:textId="77777777" w:rsidR="00721F7D" w:rsidRPr="00721F7D" w:rsidRDefault="00721F7D" w:rsidP="00647BA5">
            <w:pPr>
              <w:rPr>
                <w:color w:val="000000"/>
              </w:rPr>
            </w:pPr>
            <w:r w:rsidRPr="00721F7D">
              <w:rPr>
                <w:color w:val="000000"/>
              </w:rPr>
              <w:t>PLATE, DODACI I NAKNADE ZAPOSLENIH (ZARADE)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41F9B" w14:textId="77777777" w:rsidR="00721F7D" w:rsidRPr="00721F7D" w:rsidRDefault="00721F7D" w:rsidP="00647BA5">
            <w:pPr>
              <w:jc w:val="right"/>
              <w:rPr>
                <w:color w:val="000000"/>
              </w:rPr>
            </w:pPr>
            <w:r w:rsidRPr="00721F7D">
              <w:rPr>
                <w:color w:val="000000"/>
              </w:rPr>
              <w:t>5.016.000,00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D54AC"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642BF"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B6164" w14:textId="77777777" w:rsidR="00721F7D" w:rsidRPr="00721F7D" w:rsidRDefault="00721F7D" w:rsidP="00647BA5">
            <w:pPr>
              <w:jc w:val="right"/>
              <w:rPr>
                <w:color w:val="000000"/>
              </w:rPr>
            </w:pPr>
            <w:r w:rsidRPr="00721F7D">
              <w:rPr>
                <w:color w:val="000000"/>
              </w:rPr>
              <w:t>5.016.000,00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FE42885" w14:textId="77777777" w:rsidR="00721F7D" w:rsidRPr="00721F7D" w:rsidRDefault="00721F7D" w:rsidP="00647BA5">
            <w:pPr>
              <w:jc w:val="right"/>
              <w:rPr>
                <w:color w:val="000000"/>
              </w:rPr>
            </w:pPr>
            <w:r w:rsidRPr="00721F7D">
              <w:rPr>
                <w:color w:val="000000"/>
              </w:rPr>
              <w:t>0,34</w:t>
            </w:r>
          </w:p>
        </w:tc>
      </w:tr>
      <w:tr w:rsidR="00721F7D" w:rsidRPr="00721F7D" w14:paraId="603BE0FC"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73B79" w14:textId="77777777" w:rsidR="00721F7D" w:rsidRPr="00721F7D" w:rsidRDefault="00721F7D" w:rsidP="00647BA5">
            <w:pPr>
              <w:jc w:val="center"/>
              <w:rPr>
                <w:color w:val="000000"/>
              </w:rPr>
            </w:pPr>
            <w:r w:rsidRPr="00721F7D">
              <w:rPr>
                <w:color w:val="000000"/>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17D3A" w14:textId="77777777" w:rsidR="00721F7D" w:rsidRPr="00721F7D" w:rsidRDefault="00721F7D" w:rsidP="00647BA5">
            <w:pPr>
              <w:jc w:val="center"/>
              <w:rPr>
                <w:color w:val="000000"/>
              </w:rPr>
            </w:pPr>
            <w:r w:rsidRPr="00721F7D">
              <w:rPr>
                <w:color w:val="000000"/>
              </w:rPr>
              <w:t>35/0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E05F8" w14:textId="77777777" w:rsidR="00721F7D" w:rsidRPr="00721F7D" w:rsidRDefault="00721F7D" w:rsidP="00647BA5">
            <w:pPr>
              <w:jc w:val="center"/>
              <w:rPr>
                <w:color w:val="000000"/>
              </w:rPr>
            </w:pPr>
            <w:r w:rsidRPr="00721F7D">
              <w:rPr>
                <w:color w:val="000000"/>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7C426" w14:textId="77777777" w:rsidR="00721F7D" w:rsidRPr="00721F7D" w:rsidRDefault="00721F7D" w:rsidP="00647BA5">
            <w:pPr>
              <w:rPr>
                <w:color w:val="000000"/>
              </w:rPr>
            </w:pPr>
            <w:r w:rsidRPr="00721F7D">
              <w:rPr>
                <w:color w:val="000000"/>
              </w:rPr>
              <w:t>SOCIJALNI DOPRINOSI NA TERET POSLODAVCA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CC378" w14:textId="77777777" w:rsidR="00721F7D" w:rsidRPr="00721F7D" w:rsidRDefault="00721F7D" w:rsidP="00647BA5">
            <w:pPr>
              <w:jc w:val="right"/>
              <w:rPr>
                <w:color w:val="000000"/>
              </w:rPr>
            </w:pPr>
            <w:r w:rsidRPr="00721F7D">
              <w:rPr>
                <w:color w:val="000000"/>
              </w:rPr>
              <w:t>762.000,00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38805"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5EEDA"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8DC2B" w14:textId="77777777" w:rsidR="00721F7D" w:rsidRPr="00721F7D" w:rsidRDefault="00721F7D" w:rsidP="00647BA5">
            <w:pPr>
              <w:jc w:val="right"/>
              <w:rPr>
                <w:color w:val="000000"/>
              </w:rPr>
            </w:pPr>
            <w:r w:rsidRPr="00721F7D">
              <w:rPr>
                <w:color w:val="000000"/>
              </w:rPr>
              <w:t>762.000,00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2130F39" w14:textId="77777777" w:rsidR="00721F7D" w:rsidRPr="00721F7D" w:rsidRDefault="00721F7D" w:rsidP="00647BA5">
            <w:pPr>
              <w:jc w:val="right"/>
              <w:rPr>
                <w:color w:val="000000"/>
              </w:rPr>
            </w:pPr>
            <w:r w:rsidRPr="00721F7D">
              <w:rPr>
                <w:color w:val="000000"/>
              </w:rPr>
              <w:t>0,05</w:t>
            </w:r>
          </w:p>
        </w:tc>
      </w:tr>
      <w:tr w:rsidR="00721F7D" w:rsidRPr="00721F7D" w14:paraId="210A3283"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3174F" w14:textId="77777777" w:rsidR="00721F7D" w:rsidRPr="00721F7D" w:rsidRDefault="00721F7D" w:rsidP="00647BA5">
            <w:pPr>
              <w:jc w:val="center"/>
              <w:rPr>
                <w:color w:val="000000"/>
              </w:rPr>
            </w:pPr>
            <w:r w:rsidRPr="00721F7D">
              <w:rPr>
                <w:color w:val="000000"/>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223E3" w14:textId="77777777" w:rsidR="00721F7D" w:rsidRPr="00721F7D" w:rsidRDefault="00721F7D" w:rsidP="00647BA5">
            <w:pPr>
              <w:jc w:val="center"/>
              <w:rPr>
                <w:color w:val="000000"/>
              </w:rPr>
            </w:pPr>
            <w:r w:rsidRPr="00721F7D">
              <w:rPr>
                <w:color w:val="000000"/>
              </w:rPr>
              <w:t>36/0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7B4C6" w14:textId="77777777" w:rsidR="00721F7D" w:rsidRPr="00721F7D" w:rsidRDefault="00721F7D" w:rsidP="00647BA5">
            <w:pPr>
              <w:jc w:val="center"/>
              <w:rPr>
                <w:color w:val="000000"/>
              </w:rPr>
            </w:pPr>
            <w:r w:rsidRPr="00721F7D">
              <w:rPr>
                <w:color w:val="000000"/>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EECB0" w14:textId="77777777" w:rsidR="00721F7D" w:rsidRPr="00721F7D" w:rsidRDefault="00721F7D" w:rsidP="00647BA5">
            <w:pPr>
              <w:rPr>
                <w:color w:val="000000"/>
              </w:rPr>
            </w:pPr>
            <w:r w:rsidRPr="00721F7D">
              <w:rPr>
                <w:color w:val="000000"/>
              </w:rPr>
              <w:t>NAKNADE U NATURI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B1732" w14:textId="77777777" w:rsidR="00721F7D" w:rsidRPr="00721F7D" w:rsidRDefault="00721F7D" w:rsidP="00647BA5">
            <w:pPr>
              <w:jc w:val="right"/>
              <w:rPr>
                <w:color w:val="000000"/>
              </w:rPr>
            </w:pPr>
            <w:r w:rsidRPr="00721F7D">
              <w:rPr>
                <w:color w:val="000000"/>
              </w:rPr>
              <w:t>56.000,00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5AB4A"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8EC5B"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03AEC" w14:textId="77777777" w:rsidR="00721F7D" w:rsidRPr="00721F7D" w:rsidRDefault="00721F7D" w:rsidP="00647BA5">
            <w:pPr>
              <w:jc w:val="right"/>
              <w:rPr>
                <w:color w:val="000000"/>
              </w:rPr>
            </w:pPr>
            <w:r w:rsidRPr="00721F7D">
              <w:rPr>
                <w:color w:val="000000"/>
              </w:rPr>
              <w:t>56.000,00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9E13DBD" w14:textId="77777777" w:rsidR="00721F7D" w:rsidRPr="00721F7D" w:rsidRDefault="00721F7D" w:rsidP="00647BA5">
            <w:pPr>
              <w:jc w:val="right"/>
              <w:rPr>
                <w:color w:val="000000"/>
              </w:rPr>
            </w:pPr>
            <w:r w:rsidRPr="00721F7D">
              <w:rPr>
                <w:color w:val="000000"/>
              </w:rPr>
              <w:t>0,00</w:t>
            </w:r>
          </w:p>
        </w:tc>
      </w:tr>
      <w:tr w:rsidR="00721F7D" w:rsidRPr="00721F7D" w14:paraId="6D3FC4E6"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07D92" w14:textId="77777777" w:rsidR="00721F7D" w:rsidRPr="00721F7D" w:rsidRDefault="00721F7D" w:rsidP="00647BA5">
            <w:pPr>
              <w:jc w:val="center"/>
              <w:rPr>
                <w:color w:val="000000"/>
              </w:rPr>
            </w:pPr>
            <w:r w:rsidRPr="00721F7D">
              <w:rPr>
                <w:color w:val="000000"/>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E0370" w14:textId="77777777" w:rsidR="00721F7D" w:rsidRPr="00721F7D" w:rsidRDefault="00721F7D" w:rsidP="00647BA5">
            <w:pPr>
              <w:jc w:val="center"/>
              <w:rPr>
                <w:color w:val="000000"/>
              </w:rPr>
            </w:pPr>
            <w:r w:rsidRPr="00721F7D">
              <w:rPr>
                <w:color w:val="000000"/>
              </w:rPr>
              <w:t>37/0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6986A" w14:textId="77777777" w:rsidR="00721F7D" w:rsidRPr="00721F7D" w:rsidRDefault="00721F7D" w:rsidP="00647BA5">
            <w:pPr>
              <w:jc w:val="center"/>
              <w:rPr>
                <w:color w:val="000000"/>
              </w:rPr>
            </w:pPr>
            <w:r w:rsidRPr="00721F7D">
              <w:rPr>
                <w:color w:val="000000"/>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1BAE1" w14:textId="77777777" w:rsidR="00721F7D" w:rsidRPr="00721F7D" w:rsidRDefault="00721F7D" w:rsidP="00647BA5">
            <w:pPr>
              <w:rPr>
                <w:color w:val="000000"/>
              </w:rPr>
            </w:pPr>
            <w:r w:rsidRPr="00721F7D">
              <w:rPr>
                <w:color w:val="000000"/>
              </w:rPr>
              <w:t>SOCIJALNA DAVANJA ZAPOSLENIMA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B0F34" w14:textId="77777777" w:rsidR="00721F7D" w:rsidRPr="00721F7D" w:rsidRDefault="00721F7D" w:rsidP="00647BA5">
            <w:pPr>
              <w:jc w:val="right"/>
              <w:rPr>
                <w:color w:val="000000"/>
              </w:rPr>
            </w:pPr>
            <w:r w:rsidRPr="00721F7D">
              <w:rPr>
                <w:color w:val="000000"/>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2F09E"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5B61E"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852C5" w14:textId="77777777" w:rsidR="00721F7D" w:rsidRPr="00721F7D" w:rsidRDefault="00721F7D" w:rsidP="00647BA5">
            <w:pPr>
              <w:jc w:val="right"/>
              <w:rPr>
                <w:color w:val="000000"/>
              </w:rPr>
            </w:pPr>
            <w:r w:rsidRPr="00721F7D">
              <w:rPr>
                <w:color w:val="000000"/>
              </w:rPr>
              <w:t>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9FC4068" w14:textId="77777777" w:rsidR="00721F7D" w:rsidRPr="00721F7D" w:rsidRDefault="00721F7D" w:rsidP="00647BA5">
            <w:pPr>
              <w:jc w:val="right"/>
              <w:rPr>
                <w:color w:val="000000"/>
              </w:rPr>
            </w:pPr>
            <w:r w:rsidRPr="00721F7D">
              <w:rPr>
                <w:color w:val="000000"/>
              </w:rPr>
              <w:t>0,01</w:t>
            </w:r>
          </w:p>
        </w:tc>
      </w:tr>
      <w:tr w:rsidR="00721F7D" w:rsidRPr="00721F7D" w14:paraId="3C8EC964"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193B5" w14:textId="77777777" w:rsidR="00721F7D" w:rsidRPr="00721F7D" w:rsidRDefault="00721F7D" w:rsidP="00647BA5">
            <w:pPr>
              <w:jc w:val="center"/>
              <w:rPr>
                <w:color w:val="000000"/>
              </w:rPr>
            </w:pPr>
            <w:r w:rsidRPr="00721F7D">
              <w:rPr>
                <w:color w:val="000000"/>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C4CD1" w14:textId="77777777" w:rsidR="00721F7D" w:rsidRPr="00721F7D" w:rsidRDefault="00721F7D" w:rsidP="00647BA5">
            <w:pPr>
              <w:jc w:val="center"/>
              <w:rPr>
                <w:color w:val="000000"/>
              </w:rPr>
            </w:pPr>
            <w:r w:rsidRPr="00721F7D">
              <w:rPr>
                <w:color w:val="000000"/>
              </w:rPr>
              <w:t>38/0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B9B09" w14:textId="77777777" w:rsidR="00721F7D" w:rsidRPr="00721F7D" w:rsidRDefault="00721F7D" w:rsidP="00647BA5">
            <w:pPr>
              <w:jc w:val="center"/>
              <w:rPr>
                <w:color w:val="000000"/>
              </w:rPr>
            </w:pPr>
            <w:r w:rsidRPr="00721F7D">
              <w:rPr>
                <w:color w:val="000000"/>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76915" w14:textId="77777777" w:rsidR="00721F7D" w:rsidRPr="00721F7D" w:rsidRDefault="00721F7D" w:rsidP="00647BA5">
            <w:pPr>
              <w:rPr>
                <w:color w:val="000000"/>
              </w:rPr>
            </w:pPr>
            <w:r w:rsidRPr="00721F7D">
              <w:rPr>
                <w:color w:val="000000"/>
              </w:rPr>
              <w:t>NAKNADE TROŠKOVA ZA ZAPOSLENE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7290A" w14:textId="77777777" w:rsidR="00721F7D" w:rsidRPr="00721F7D" w:rsidRDefault="00721F7D" w:rsidP="00647BA5">
            <w:pPr>
              <w:jc w:val="right"/>
              <w:rPr>
                <w:color w:val="000000"/>
              </w:rPr>
            </w:pPr>
            <w:r w:rsidRPr="00721F7D">
              <w:rPr>
                <w:color w:val="000000"/>
              </w:rPr>
              <w:t>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E3961"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C026D"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5CE50" w14:textId="77777777" w:rsidR="00721F7D" w:rsidRPr="00721F7D" w:rsidRDefault="00721F7D" w:rsidP="00647BA5">
            <w:pPr>
              <w:jc w:val="right"/>
              <w:rPr>
                <w:color w:val="000000"/>
              </w:rPr>
            </w:pPr>
            <w:r w:rsidRPr="00721F7D">
              <w:rPr>
                <w:color w:val="000000"/>
              </w:rPr>
              <w:t>80.000,00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E88AE2C" w14:textId="77777777" w:rsidR="00721F7D" w:rsidRPr="00721F7D" w:rsidRDefault="00721F7D" w:rsidP="00647BA5">
            <w:pPr>
              <w:jc w:val="right"/>
              <w:rPr>
                <w:color w:val="000000"/>
              </w:rPr>
            </w:pPr>
            <w:r w:rsidRPr="00721F7D">
              <w:rPr>
                <w:color w:val="000000"/>
              </w:rPr>
              <w:t>0,01</w:t>
            </w:r>
          </w:p>
        </w:tc>
      </w:tr>
      <w:tr w:rsidR="00721F7D" w:rsidRPr="00721F7D" w14:paraId="78FD6F1C"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0E163" w14:textId="77777777" w:rsidR="00721F7D" w:rsidRPr="00721F7D" w:rsidRDefault="00721F7D" w:rsidP="00647BA5">
            <w:pPr>
              <w:jc w:val="center"/>
              <w:rPr>
                <w:color w:val="000000"/>
              </w:rPr>
            </w:pPr>
            <w:r w:rsidRPr="00721F7D">
              <w:rPr>
                <w:color w:val="000000"/>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36790" w14:textId="77777777" w:rsidR="00721F7D" w:rsidRPr="00721F7D" w:rsidRDefault="00721F7D" w:rsidP="00647BA5">
            <w:pPr>
              <w:jc w:val="center"/>
              <w:rPr>
                <w:color w:val="000000"/>
              </w:rPr>
            </w:pPr>
            <w:r w:rsidRPr="00721F7D">
              <w:rPr>
                <w:color w:val="000000"/>
              </w:rPr>
              <w:t>39/0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8B58F" w14:textId="77777777" w:rsidR="00721F7D" w:rsidRPr="00721F7D" w:rsidRDefault="00721F7D" w:rsidP="00647BA5">
            <w:pPr>
              <w:jc w:val="center"/>
              <w:rPr>
                <w:color w:val="000000"/>
              </w:rPr>
            </w:pPr>
            <w:r w:rsidRPr="00721F7D">
              <w:rPr>
                <w:color w:val="000000"/>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A1C45" w14:textId="77777777" w:rsidR="00721F7D" w:rsidRPr="00721F7D" w:rsidRDefault="00721F7D" w:rsidP="00647BA5">
            <w:pPr>
              <w:rPr>
                <w:color w:val="000000"/>
              </w:rPr>
            </w:pPr>
            <w:r w:rsidRPr="00721F7D">
              <w:rPr>
                <w:color w:val="000000"/>
              </w:rPr>
              <w:t>NAGRADE ZAPOSLENIMA I OSTALI POSEBNI RASHODI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B5D82" w14:textId="77777777" w:rsidR="00721F7D" w:rsidRPr="00721F7D" w:rsidRDefault="00721F7D" w:rsidP="00647BA5">
            <w:pPr>
              <w:jc w:val="right"/>
              <w:rPr>
                <w:color w:val="000000"/>
              </w:rPr>
            </w:pPr>
            <w:r w:rsidRPr="00721F7D">
              <w:rPr>
                <w:color w:val="000000"/>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F00EB"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31628"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5CDC0" w14:textId="77777777" w:rsidR="00721F7D" w:rsidRPr="00721F7D" w:rsidRDefault="00721F7D" w:rsidP="00647BA5">
            <w:pPr>
              <w:jc w:val="right"/>
              <w:rPr>
                <w:color w:val="000000"/>
              </w:rPr>
            </w:pPr>
            <w:r w:rsidRPr="00721F7D">
              <w:rPr>
                <w:color w:val="000000"/>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A033B0E" w14:textId="77777777" w:rsidR="00721F7D" w:rsidRPr="00721F7D" w:rsidRDefault="00721F7D" w:rsidP="00647BA5">
            <w:pPr>
              <w:jc w:val="right"/>
              <w:rPr>
                <w:color w:val="000000"/>
              </w:rPr>
            </w:pPr>
            <w:r w:rsidRPr="00721F7D">
              <w:rPr>
                <w:color w:val="000000"/>
              </w:rPr>
              <w:t>0,01</w:t>
            </w:r>
          </w:p>
        </w:tc>
      </w:tr>
      <w:tr w:rsidR="00721F7D" w:rsidRPr="00721F7D" w14:paraId="378FB8EC"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C7C02" w14:textId="77777777" w:rsidR="00721F7D" w:rsidRPr="00721F7D" w:rsidRDefault="00721F7D" w:rsidP="00647BA5">
            <w:pPr>
              <w:jc w:val="center"/>
              <w:rPr>
                <w:color w:val="000000"/>
              </w:rPr>
            </w:pPr>
            <w:r w:rsidRPr="00721F7D">
              <w:rPr>
                <w:color w:val="000000"/>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E35DC" w14:textId="77777777" w:rsidR="00721F7D" w:rsidRPr="00721F7D" w:rsidRDefault="00721F7D" w:rsidP="00647BA5">
            <w:pPr>
              <w:jc w:val="center"/>
              <w:rPr>
                <w:color w:val="000000"/>
              </w:rPr>
            </w:pPr>
            <w:r w:rsidRPr="00721F7D">
              <w:rPr>
                <w:color w:val="000000"/>
              </w:rPr>
              <w:t>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530A8" w14:textId="77777777" w:rsidR="00721F7D" w:rsidRPr="00721F7D" w:rsidRDefault="00721F7D" w:rsidP="00647BA5">
            <w:pPr>
              <w:jc w:val="center"/>
              <w:rPr>
                <w:color w:val="000000"/>
              </w:rPr>
            </w:pPr>
            <w:r w:rsidRPr="00721F7D">
              <w:rPr>
                <w:color w:val="000000"/>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880E9" w14:textId="77777777" w:rsidR="00721F7D" w:rsidRPr="00721F7D" w:rsidRDefault="00721F7D" w:rsidP="00647BA5">
            <w:pPr>
              <w:rPr>
                <w:color w:val="000000"/>
              </w:rPr>
            </w:pPr>
            <w:r w:rsidRPr="00721F7D">
              <w:rPr>
                <w:color w:val="000000"/>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6495A" w14:textId="77777777" w:rsidR="00721F7D" w:rsidRPr="00721F7D" w:rsidRDefault="00721F7D" w:rsidP="00647BA5">
            <w:pPr>
              <w:jc w:val="right"/>
              <w:rPr>
                <w:color w:val="000000"/>
              </w:rPr>
            </w:pPr>
            <w:r w:rsidRPr="00721F7D">
              <w:rPr>
                <w:color w:val="000000"/>
              </w:rPr>
              <w:t>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8F250"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4C134"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4AF13" w14:textId="77777777" w:rsidR="00721F7D" w:rsidRPr="00721F7D" w:rsidRDefault="00721F7D" w:rsidP="00647BA5">
            <w:pPr>
              <w:jc w:val="right"/>
              <w:rPr>
                <w:color w:val="000000"/>
              </w:rPr>
            </w:pPr>
            <w:r w:rsidRPr="00721F7D">
              <w:rPr>
                <w:color w:val="000000"/>
              </w:rPr>
              <w:t>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B6D34CF" w14:textId="77777777" w:rsidR="00721F7D" w:rsidRPr="00721F7D" w:rsidRDefault="00721F7D" w:rsidP="00647BA5">
            <w:pPr>
              <w:jc w:val="right"/>
              <w:rPr>
                <w:color w:val="000000"/>
              </w:rPr>
            </w:pPr>
            <w:r w:rsidRPr="00721F7D">
              <w:rPr>
                <w:color w:val="000000"/>
              </w:rPr>
              <w:t>0,00</w:t>
            </w:r>
          </w:p>
        </w:tc>
      </w:tr>
      <w:tr w:rsidR="00721F7D" w:rsidRPr="00721F7D" w14:paraId="6498D81B"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619C4" w14:textId="77777777" w:rsidR="00721F7D" w:rsidRPr="00721F7D" w:rsidRDefault="00721F7D" w:rsidP="00647BA5">
            <w:pPr>
              <w:jc w:val="center"/>
              <w:rPr>
                <w:color w:val="000000"/>
              </w:rPr>
            </w:pPr>
            <w:r w:rsidRPr="00721F7D">
              <w:rPr>
                <w:color w:val="000000"/>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73A7D" w14:textId="77777777" w:rsidR="00721F7D" w:rsidRPr="00721F7D" w:rsidRDefault="00721F7D" w:rsidP="00647BA5">
            <w:pPr>
              <w:jc w:val="center"/>
              <w:rPr>
                <w:color w:val="000000"/>
              </w:rPr>
            </w:pPr>
            <w:r w:rsidRPr="00721F7D">
              <w:rPr>
                <w:color w:val="000000"/>
              </w:rPr>
              <w:t>41/0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B8F6C" w14:textId="77777777" w:rsidR="00721F7D" w:rsidRPr="00721F7D" w:rsidRDefault="00721F7D" w:rsidP="00647BA5">
            <w:pPr>
              <w:jc w:val="center"/>
              <w:rPr>
                <w:color w:val="000000"/>
              </w:rPr>
            </w:pPr>
            <w:r w:rsidRPr="00721F7D">
              <w:rPr>
                <w:color w:val="000000"/>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9FD0D" w14:textId="77777777" w:rsidR="00721F7D" w:rsidRPr="00721F7D" w:rsidRDefault="00721F7D" w:rsidP="00647BA5">
            <w:pPr>
              <w:rPr>
                <w:color w:val="000000"/>
              </w:rPr>
            </w:pPr>
            <w:r w:rsidRPr="00721F7D">
              <w:rPr>
                <w:color w:val="000000"/>
              </w:rPr>
              <w:t>TROŠKOVI PUTOVANJA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D94E4" w14:textId="77777777" w:rsidR="00721F7D" w:rsidRPr="00721F7D" w:rsidRDefault="00721F7D" w:rsidP="00647BA5">
            <w:pPr>
              <w:jc w:val="right"/>
              <w:rPr>
                <w:color w:val="000000"/>
              </w:rPr>
            </w:pPr>
            <w:r w:rsidRPr="00721F7D">
              <w:rPr>
                <w:color w:val="000000"/>
              </w:rPr>
              <w:t>95.000,00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5DF5F"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7129B"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1AF01" w14:textId="77777777" w:rsidR="00721F7D" w:rsidRPr="00721F7D" w:rsidRDefault="00721F7D" w:rsidP="00647BA5">
            <w:pPr>
              <w:jc w:val="right"/>
              <w:rPr>
                <w:color w:val="000000"/>
              </w:rPr>
            </w:pPr>
            <w:r w:rsidRPr="00721F7D">
              <w:rPr>
                <w:color w:val="000000"/>
              </w:rPr>
              <w:t>95.000,00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523AC61" w14:textId="77777777" w:rsidR="00721F7D" w:rsidRPr="00721F7D" w:rsidRDefault="00721F7D" w:rsidP="00647BA5">
            <w:pPr>
              <w:jc w:val="right"/>
              <w:rPr>
                <w:color w:val="000000"/>
              </w:rPr>
            </w:pPr>
            <w:r w:rsidRPr="00721F7D">
              <w:rPr>
                <w:color w:val="000000"/>
              </w:rPr>
              <w:t>0,01</w:t>
            </w:r>
          </w:p>
        </w:tc>
      </w:tr>
      <w:tr w:rsidR="00721F7D" w:rsidRPr="00721F7D" w14:paraId="386430A0"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77FF7" w14:textId="77777777" w:rsidR="00721F7D" w:rsidRPr="00721F7D" w:rsidRDefault="00721F7D" w:rsidP="00647BA5">
            <w:pPr>
              <w:jc w:val="center"/>
              <w:rPr>
                <w:color w:val="000000"/>
              </w:rPr>
            </w:pPr>
            <w:r w:rsidRPr="00721F7D">
              <w:rPr>
                <w:color w:val="000000"/>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4FFBE" w14:textId="77777777" w:rsidR="00721F7D" w:rsidRPr="00721F7D" w:rsidRDefault="00721F7D" w:rsidP="00647BA5">
            <w:pPr>
              <w:jc w:val="center"/>
              <w:rPr>
                <w:color w:val="000000"/>
              </w:rPr>
            </w:pPr>
            <w:r w:rsidRPr="00721F7D">
              <w:rPr>
                <w:color w:val="000000"/>
              </w:rPr>
              <w:t>42/0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41422" w14:textId="77777777" w:rsidR="00721F7D" w:rsidRPr="00721F7D" w:rsidRDefault="00721F7D" w:rsidP="00647BA5">
            <w:pPr>
              <w:jc w:val="center"/>
              <w:rPr>
                <w:color w:val="000000"/>
              </w:rPr>
            </w:pPr>
            <w:r w:rsidRPr="00721F7D">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53CC9" w14:textId="77777777" w:rsidR="00721F7D" w:rsidRPr="00721F7D" w:rsidRDefault="00721F7D" w:rsidP="00647BA5">
            <w:pPr>
              <w:rPr>
                <w:color w:val="000000"/>
              </w:rPr>
            </w:pPr>
            <w:r w:rsidRPr="00721F7D">
              <w:rPr>
                <w:color w:val="000000"/>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9BC18" w14:textId="77777777" w:rsidR="00721F7D" w:rsidRPr="00721F7D" w:rsidRDefault="00721F7D" w:rsidP="00647BA5">
            <w:pPr>
              <w:jc w:val="right"/>
              <w:rPr>
                <w:color w:val="000000"/>
              </w:rPr>
            </w:pPr>
            <w:r w:rsidRPr="00721F7D">
              <w:rPr>
                <w:color w:val="000000"/>
              </w:rPr>
              <w:t>25.000,00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1ACBA"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C2467"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D4C2C" w14:textId="77777777" w:rsidR="00721F7D" w:rsidRPr="00721F7D" w:rsidRDefault="00721F7D" w:rsidP="00647BA5">
            <w:pPr>
              <w:jc w:val="right"/>
              <w:rPr>
                <w:color w:val="000000"/>
              </w:rPr>
            </w:pPr>
            <w:r w:rsidRPr="00721F7D">
              <w:rPr>
                <w:color w:val="000000"/>
              </w:rPr>
              <w:t>25.000,00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BA01C23" w14:textId="77777777" w:rsidR="00721F7D" w:rsidRPr="00721F7D" w:rsidRDefault="00721F7D" w:rsidP="00647BA5">
            <w:pPr>
              <w:jc w:val="right"/>
              <w:rPr>
                <w:color w:val="000000"/>
              </w:rPr>
            </w:pPr>
            <w:r w:rsidRPr="00721F7D">
              <w:rPr>
                <w:color w:val="000000"/>
              </w:rPr>
              <w:t>0,00</w:t>
            </w:r>
          </w:p>
        </w:tc>
      </w:tr>
      <w:tr w:rsidR="00721F7D" w:rsidRPr="00721F7D" w14:paraId="505A25D1"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A2FA8" w14:textId="77777777" w:rsidR="00721F7D" w:rsidRPr="00721F7D" w:rsidRDefault="00721F7D" w:rsidP="00647BA5">
            <w:pPr>
              <w:jc w:val="center"/>
              <w:rPr>
                <w:color w:val="000000"/>
              </w:rPr>
            </w:pPr>
            <w:r w:rsidRPr="00721F7D">
              <w:rPr>
                <w:color w:val="000000"/>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32F72" w14:textId="77777777" w:rsidR="00721F7D" w:rsidRPr="00721F7D" w:rsidRDefault="00721F7D" w:rsidP="00647BA5">
            <w:pPr>
              <w:jc w:val="center"/>
              <w:rPr>
                <w:color w:val="000000"/>
              </w:rPr>
            </w:pPr>
            <w:r w:rsidRPr="00721F7D">
              <w:rPr>
                <w:color w:val="000000"/>
              </w:rPr>
              <w:t>43/0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02C84" w14:textId="77777777" w:rsidR="00721F7D" w:rsidRPr="00721F7D" w:rsidRDefault="00721F7D" w:rsidP="00647BA5">
            <w:pPr>
              <w:jc w:val="center"/>
              <w:rPr>
                <w:color w:val="000000"/>
              </w:rPr>
            </w:pPr>
            <w:r w:rsidRPr="00721F7D">
              <w:rPr>
                <w:color w:val="000000"/>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8806C" w14:textId="77777777" w:rsidR="00721F7D" w:rsidRPr="00721F7D" w:rsidRDefault="00721F7D" w:rsidP="00647BA5">
            <w:pPr>
              <w:rPr>
                <w:color w:val="000000"/>
              </w:rPr>
            </w:pPr>
            <w:r w:rsidRPr="00721F7D">
              <w:rPr>
                <w:color w:val="000000"/>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3791E" w14:textId="77777777" w:rsidR="00721F7D" w:rsidRPr="00721F7D" w:rsidRDefault="00721F7D" w:rsidP="00647BA5">
            <w:pPr>
              <w:jc w:val="right"/>
              <w:rPr>
                <w:color w:val="000000"/>
              </w:rPr>
            </w:pPr>
            <w:r w:rsidRPr="00721F7D">
              <w:rPr>
                <w:color w:val="000000"/>
              </w:rPr>
              <w:t>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A3695"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CE54A"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54F20" w14:textId="77777777" w:rsidR="00721F7D" w:rsidRPr="00721F7D" w:rsidRDefault="00721F7D" w:rsidP="00647BA5">
            <w:pPr>
              <w:jc w:val="right"/>
              <w:rPr>
                <w:color w:val="000000"/>
              </w:rPr>
            </w:pPr>
            <w:r w:rsidRPr="00721F7D">
              <w:rPr>
                <w:color w:val="000000"/>
              </w:rPr>
              <w:t>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4197995" w14:textId="77777777" w:rsidR="00721F7D" w:rsidRPr="00721F7D" w:rsidRDefault="00721F7D" w:rsidP="00647BA5">
            <w:pPr>
              <w:jc w:val="right"/>
              <w:rPr>
                <w:color w:val="000000"/>
              </w:rPr>
            </w:pPr>
            <w:r w:rsidRPr="00721F7D">
              <w:rPr>
                <w:color w:val="000000"/>
              </w:rPr>
              <w:t>0,00</w:t>
            </w:r>
          </w:p>
        </w:tc>
      </w:tr>
      <w:tr w:rsidR="00721F7D" w:rsidRPr="00721F7D" w14:paraId="40F890FE"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990DA" w14:textId="77777777" w:rsidR="00721F7D" w:rsidRPr="00721F7D" w:rsidRDefault="00721F7D" w:rsidP="00647BA5">
            <w:pPr>
              <w:jc w:val="center"/>
              <w:rPr>
                <w:color w:val="000000"/>
              </w:rPr>
            </w:pPr>
            <w:r w:rsidRPr="00721F7D">
              <w:rPr>
                <w:color w:val="000000"/>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6D170" w14:textId="77777777" w:rsidR="00721F7D" w:rsidRPr="00721F7D" w:rsidRDefault="00721F7D" w:rsidP="00647BA5">
            <w:pPr>
              <w:jc w:val="center"/>
              <w:rPr>
                <w:color w:val="000000"/>
              </w:rPr>
            </w:pPr>
            <w:r w:rsidRPr="00721F7D">
              <w:rPr>
                <w:color w:val="000000"/>
              </w:rPr>
              <w:t>44/0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D9226" w14:textId="77777777" w:rsidR="00721F7D" w:rsidRPr="00721F7D" w:rsidRDefault="00721F7D" w:rsidP="00647BA5">
            <w:pPr>
              <w:jc w:val="center"/>
              <w:rPr>
                <w:color w:val="000000"/>
              </w:rPr>
            </w:pPr>
            <w:r w:rsidRPr="00721F7D">
              <w:rPr>
                <w:color w:val="000000"/>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C9B31" w14:textId="77777777" w:rsidR="00721F7D" w:rsidRPr="00721F7D" w:rsidRDefault="00721F7D" w:rsidP="00647BA5">
            <w:pPr>
              <w:rPr>
                <w:color w:val="000000"/>
              </w:rPr>
            </w:pPr>
            <w:r w:rsidRPr="00721F7D">
              <w:rPr>
                <w:color w:val="000000"/>
              </w:rPr>
              <w:t>NOVČANE KAZNE I PENALI PO REŠENJU SUDOVA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A630A" w14:textId="77777777" w:rsidR="00721F7D" w:rsidRPr="00721F7D" w:rsidRDefault="00721F7D" w:rsidP="00647BA5">
            <w:pPr>
              <w:jc w:val="right"/>
              <w:rPr>
                <w:color w:val="000000"/>
              </w:rPr>
            </w:pPr>
            <w:r w:rsidRPr="00721F7D">
              <w:rPr>
                <w:color w:val="000000"/>
              </w:rPr>
              <w:t>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67855"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33EE8"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0FE95" w14:textId="77777777" w:rsidR="00721F7D" w:rsidRPr="00721F7D" w:rsidRDefault="00721F7D" w:rsidP="00647BA5">
            <w:pPr>
              <w:jc w:val="right"/>
              <w:rPr>
                <w:color w:val="000000"/>
              </w:rPr>
            </w:pPr>
            <w:r w:rsidRPr="00721F7D">
              <w:rPr>
                <w:color w:val="000000"/>
              </w:rPr>
              <w:t>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2736BBA" w14:textId="77777777" w:rsidR="00721F7D" w:rsidRPr="00721F7D" w:rsidRDefault="00721F7D" w:rsidP="00647BA5">
            <w:pPr>
              <w:jc w:val="right"/>
              <w:rPr>
                <w:color w:val="000000"/>
              </w:rPr>
            </w:pPr>
            <w:r w:rsidRPr="00721F7D">
              <w:rPr>
                <w:color w:val="000000"/>
              </w:rPr>
              <w:t>0,05</w:t>
            </w:r>
          </w:p>
        </w:tc>
      </w:tr>
      <w:tr w:rsidR="00721F7D" w:rsidRPr="00721F7D" w14:paraId="5AD6CD73"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F329F" w14:textId="77777777" w:rsidR="00721F7D" w:rsidRPr="00721F7D" w:rsidRDefault="00721F7D" w:rsidP="00647BA5">
            <w:pPr>
              <w:jc w:val="center"/>
              <w:rPr>
                <w:color w:val="000000"/>
              </w:rPr>
            </w:pPr>
            <w:r w:rsidRPr="00721F7D">
              <w:rPr>
                <w:color w:val="000000"/>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5C923" w14:textId="77777777" w:rsidR="00721F7D" w:rsidRPr="00721F7D" w:rsidRDefault="00721F7D" w:rsidP="00647BA5">
            <w:pPr>
              <w:jc w:val="center"/>
              <w:rPr>
                <w:color w:val="000000"/>
              </w:rPr>
            </w:pPr>
            <w:r w:rsidRPr="00721F7D">
              <w:rPr>
                <w:color w:val="000000"/>
              </w:rPr>
              <w:t>45/0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23994" w14:textId="77777777" w:rsidR="00721F7D" w:rsidRPr="00721F7D" w:rsidRDefault="00721F7D" w:rsidP="00647BA5">
            <w:pPr>
              <w:jc w:val="center"/>
              <w:rPr>
                <w:color w:val="000000"/>
              </w:rPr>
            </w:pPr>
            <w:r w:rsidRPr="00721F7D">
              <w:rPr>
                <w:color w:val="000000"/>
              </w:rPr>
              <w:t>485000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7B1F7" w14:textId="77777777" w:rsidR="00721F7D" w:rsidRPr="00721F7D" w:rsidRDefault="00721F7D" w:rsidP="00647BA5">
            <w:pPr>
              <w:rPr>
                <w:color w:val="000000"/>
              </w:rPr>
            </w:pPr>
            <w:r w:rsidRPr="00721F7D">
              <w:rPr>
                <w:color w:val="000000"/>
              </w:rPr>
              <w:t>NAKNADA ŠTETE ZA POVREDE ILI ŠTETU NANETU OD STRANE DRŽAVNIH ORGANA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32A58" w14:textId="77777777" w:rsidR="00721F7D" w:rsidRPr="00721F7D" w:rsidRDefault="00721F7D" w:rsidP="00647BA5">
            <w:pPr>
              <w:jc w:val="right"/>
              <w:rPr>
                <w:color w:val="000000"/>
              </w:rPr>
            </w:pPr>
            <w:r w:rsidRPr="00721F7D">
              <w:rPr>
                <w:color w:val="000000"/>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C551A"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985D5"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02FD8" w14:textId="77777777" w:rsidR="00721F7D" w:rsidRPr="00721F7D" w:rsidRDefault="00721F7D" w:rsidP="00647BA5">
            <w:pPr>
              <w:jc w:val="right"/>
              <w:rPr>
                <w:color w:val="000000"/>
              </w:rPr>
            </w:pPr>
            <w:r w:rsidRPr="00721F7D">
              <w:rPr>
                <w:color w:val="000000"/>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8A847CA" w14:textId="77777777" w:rsidR="00721F7D" w:rsidRPr="00721F7D" w:rsidRDefault="00721F7D" w:rsidP="00647BA5">
            <w:pPr>
              <w:jc w:val="right"/>
              <w:rPr>
                <w:color w:val="000000"/>
              </w:rPr>
            </w:pPr>
            <w:r w:rsidRPr="00721F7D">
              <w:rPr>
                <w:color w:val="000000"/>
              </w:rPr>
              <w:t>0,07</w:t>
            </w:r>
          </w:p>
        </w:tc>
      </w:tr>
      <w:tr w:rsidR="00721F7D" w:rsidRPr="00721F7D" w14:paraId="41B5941B"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D949009"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aktivnost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766B29D" w14:textId="77777777" w:rsidR="00721F7D" w:rsidRPr="00721F7D" w:rsidRDefault="00721F7D" w:rsidP="00647BA5">
            <w:pPr>
              <w:rPr>
                <w:b/>
                <w:bCs/>
                <w:color w:val="000000"/>
              </w:rPr>
            </w:pPr>
            <w:r w:rsidRPr="00721F7D">
              <w:rPr>
                <w:b/>
                <w:bCs/>
                <w:color w:val="000000"/>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9DF08ED" w14:textId="77777777" w:rsidR="00721F7D" w:rsidRPr="00721F7D" w:rsidRDefault="00721F7D" w:rsidP="00647BA5">
            <w:pPr>
              <w:rPr>
                <w:b/>
                <w:bCs/>
                <w:color w:val="000000"/>
              </w:rPr>
            </w:pPr>
            <w:proofErr w:type="spellStart"/>
            <w:r w:rsidRPr="00721F7D">
              <w:rPr>
                <w:b/>
                <w:bCs/>
                <w:color w:val="000000"/>
              </w:rPr>
              <w:t>Opštinsko</w:t>
            </w:r>
            <w:proofErr w:type="spellEnd"/>
            <w:r w:rsidRPr="00721F7D">
              <w:rPr>
                <w:b/>
                <w:bCs/>
                <w:color w:val="000000"/>
              </w:rPr>
              <w:t>/</w:t>
            </w:r>
            <w:proofErr w:type="spellStart"/>
            <w:r w:rsidRPr="00721F7D">
              <w:rPr>
                <w:b/>
                <w:bCs/>
                <w:color w:val="000000"/>
              </w:rPr>
              <w:t>gradsko</w:t>
            </w:r>
            <w:proofErr w:type="spellEnd"/>
            <w:r w:rsidRPr="00721F7D">
              <w:rPr>
                <w:b/>
                <w:bCs/>
                <w:color w:val="000000"/>
              </w:rPr>
              <w:t xml:space="preserve"> </w:t>
            </w:r>
            <w:proofErr w:type="spellStart"/>
            <w:r w:rsidRPr="00721F7D">
              <w:rPr>
                <w:b/>
                <w:bCs/>
                <w:color w:val="000000"/>
              </w:rPr>
              <w:t>pravobranilaštvo</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C66486A" w14:textId="77777777" w:rsidR="00721F7D" w:rsidRPr="00721F7D" w:rsidRDefault="00721F7D" w:rsidP="00647BA5">
            <w:pPr>
              <w:jc w:val="right"/>
              <w:rPr>
                <w:b/>
                <w:bCs/>
                <w:color w:val="000000"/>
              </w:rPr>
            </w:pPr>
            <w:r w:rsidRPr="00721F7D">
              <w:rPr>
                <w:b/>
                <w:bCs/>
                <w:color w:val="000000"/>
              </w:rPr>
              <w:t>8.084.000,00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AF4B597"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8E74CB4"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C766FFA" w14:textId="77777777" w:rsidR="00721F7D" w:rsidRPr="00721F7D" w:rsidRDefault="00721F7D" w:rsidP="00647BA5">
            <w:pPr>
              <w:jc w:val="right"/>
              <w:rPr>
                <w:b/>
                <w:bCs/>
                <w:color w:val="000000"/>
              </w:rPr>
            </w:pPr>
            <w:r w:rsidRPr="00721F7D">
              <w:rPr>
                <w:b/>
                <w:bCs/>
                <w:color w:val="000000"/>
              </w:rPr>
              <w:t>8.084.000,00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6B2BACF" w14:textId="77777777" w:rsidR="00721F7D" w:rsidRPr="00721F7D" w:rsidRDefault="00721F7D" w:rsidP="00647BA5">
            <w:pPr>
              <w:jc w:val="right"/>
              <w:rPr>
                <w:b/>
                <w:bCs/>
                <w:color w:val="000000"/>
              </w:rPr>
            </w:pPr>
            <w:r w:rsidRPr="00721F7D">
              <w:rPr>
                <w:b/>
                <w:bCs/>
                <w:color w:val="000000"/>
              </w:rPr>
              <w:t>0,55</w:t>
            </w:r>
          </w:p>
        </w:tc>
      </w:tr>
      <w:tr w:rsidR="00721F7D" w:rsidRPr="00721F7D" w14:paraId="02F1246E"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FFA1DA" w14:textId="77777777" w:rsidR="00721F7D" w:rsidRPr="00721F7D" w:rsidRDefault="00721F7D" w:rsidP="00647BA5">
            <w:pPr>
              <w:spacing w:line="1" w:lineRule="auto"/>
            </w:pPr>
          </w:p>
        </w:tc>
      </w:tr>
      <w:tr w:rsidR="00721F7D" w:rsidRPr="00721F7D" w14:paraId="6BCB7E00"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80F49BA"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D8C667F"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E4505B5" w14:textId="77777777" w:rsidR="00721F7D" w:rsidRPr="00721F7D" w:rsidRDefault="00721F7D" w:rsidP="00647BA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1F7D" w:rsidRPr="00721F7D" w14:paraId="26C8802E" w14:textId="77777777" w:rsidTr="00647BA5">
              <w:tc>
                <w:tcPr>
                  <w:tcW w:w="6067" w:type="dxa"/>
                  <w:tcMar>
                    <w:top w:w="0" w:type="dxa"/>
                    <w:left w:w="0" w:type="dxa"/>
                    <w:bottom w:w="0" w:type="dxa"/>
                    <w:right w:w="0" w:type="dxa"/>
                  </w:tcMar>
                </w:tcPr>
                <w:p w14:paraId="08F8B611" w14:textId="77777777" w:rsidR="00721F7D" w:rsidRPr="00721F7D" w:rsidRDefault="00721F7D" w:rsidP="00647BA5">
                  <w:pPr>
                    <w:rPr>
                      <w:b/>
                      <w:bCs/>
                      <w:color w:val="000000"/>
                    </w:rPr>
                  </w:pPr>
                  <w:proofErr w:type="spellStart"/>
                  <w:r w:rsidRPr="00721F7D">
                    <w:rPr>
                      <w:b/>
                      <w:bCs/>
                      <w:color w:val="000000"/>
                    </w:rPr>
                    <w:t>Izvori</w:t>
                  </w:r>
                  <w:proofErr w:type="spellEnd"/>
                  <w:r w:rsidRPr="00721F7D">
                    <w:rPr>
                      <w:b/>
                      <w:bCs/>
                      <w:color w:val="000000"/>
                    </w:rPr>
                    <w:t xml:space="preserve"> </w:t>
                  </w:r>
                  <w:proofErr w:type="spellStart"/>
                  <w:r w:rsidRPr="00721F7D">
                    <w:rPr>
                      <w:b/>
                      <w:bCs/>
                      <w:color w:val="000000"/>
                    </w:rPr>
                    <w:t>finansiranja</w:t>
                  </w:r>
                  <w:proofErr w:type="spellEnd"/>
                  <w:r w:rsidRPr="00721F7D">
                    <w:rPr>
                      <w:b/>
                      <w:bCs/>
                      <w:color w:val="000000"/>
                    </w:rPr>
                    <w:t xml:space="preserve"> za </w:t>
                  </w:r>
                  <w:proofErr w:type="spellStart"/>
                  <w:r w:rsidRPr="00721F7D">
                    <w:rPr>
                      <w:b/>
                      <w:bCs/>
                      <w:color w:val="000000"/>
                    </w:rPr>
                    <w:t>funkciju</w:t>
                  </w:r>
                  <w:proofErr w:type="spellEnd"/>
                  <w:r w:rsidRPr="00721F7D">
                    <w:rPr>
                      <w:b/>
                      <w:bCs/>
                      <w:color w:val="000000"/>
                    </w:rPr>
                    <w:t xml:space="preserve"> 330:</w:t>
                  </w:r>
                </w:p>
                <w:p w14:paraId="486D5E53" w14:textId="77777777" w:rsidR="00721F7D" w:rsidRPr="00721F7D" w:rsidRDefault="00721F7D" w:rsidP="00647BA5">
                  <w:pPr>
                    <w:spacing w:line="1" w:lineRule="auto"/>
                  </w:pPr>
                </w:p>
              </w:tc>
            </w:tr>
          </w:tbl>
          <w:p w14:paraId="74EA1902" w14:textId="77777777" w:rsidR="00721F7D" w:rsidRPr="00721F7D" w:rsidRDefault="00721F7D" w:rsidP="00647BA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3CE59B0"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E53876F"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57F86A3"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85D08D6"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428C99E" w14:textId="77777777" w:rsidR="00721F7D" w:rsidRPr="00721F7D" w:rsidRDefault="00721F7D" w:rsidP="00647BA5">
            <w:pPr>
              <w:spacing w:line="1" w:lineRule="auto"/>
              <w:jc w:val="right"/>
            </w:pPr>
          </w:p>
        </w:tc>
      </w:tr>
      <w:tr w:rsidR="00721F7D" w:rsidRPr="00721F7D" w14:paraId="72D6B1CB"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8ADAA67"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96F1A8B"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65A1A56" w14:textId="77777777" w:rsidR="00721F7D" w:rsidRPr="00721F7D" w:rsidRDefault="00721F7D" w:rsidP="00647BA5">
            <w:pPr>
              <w:jc w:val="center"/>
              <w:rPr>
                <w:b/>
                <w:bCs/>
                <w:color w:val="000000"/>
              </w:rPr>
            </w:pPr>
            <w:r w:rsidRPr="00721F7D">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14:paraId="79B15F42" w14:textId="77777777" w:rsidR="00721F7D" w:rsidRPr="00721F7D" w:rsidRDefault="00721F7D" w:rsidP="00647BA5">
            <w:pPr>
              <w:rPr>
                <w:b/>
                <w:bCs/>
                <w:color w:val="000000"/>
              </w:rPr>
            </w:pPr>
            <w:proofErr w:type="spellStart"/>
            <w:r w:rsidRPr="00721F7D">
              <w:rPr>
                <w:b/>
                <w:bCs/>
                <w:color w:val="000000"/>
              </w:rPr>
              <w:t>Prihode</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budžeta</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24A0574C" w14:textId="77777777" w:rsidR="00721F7D" w:rsidRPr="00721F7D" w:rsidRDefault="00721F7D" w:rsidP="00647BA5">
            <w:pPr>
              <w:jc w:val="right"/>
              <w:rPr>
                <w:b/>
                <w:bCs/>
                <w:color w:val="000000"/>
              </w:rPr>
            </w:pPr>
            <w:r w:rsidRPr="00721F7D">
              <w:rPr>
                <w:b/>
                <w:bCs/>
                <w:color w:val="000000"/>
              </w:rPr>
              <w:t>8.084.000,00</w:t>
            </w:r>
          </w:p>
        </w:tc>
        <w:tc>
          <w:tcPr>
            <w:tcW w:w="1500" w:type="dxa"/>
            <w:tcBorders>
              <w:top w:val="single" w:sz="6" w:space="0" w:color="000000"/>
              <w:bottom w:val="single" w:sz="6" w:space="0" w:color="000000"/>
            </w:tcBorders>
            <w:tcMar>
              <w:top w:w="0" w:type="dxa"/>
              <w:left w:w="0" w:type="dxa"/>
              <w:bottom w:w="0" w:type="dxa"/>
              <w:right w:w="0" w:type="dxa"/>
            </w:tcMar>
          </w:tcPr>
          <w:p w14:paraId="3641BCE0"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2F7B50B"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3E92E67"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3A6033A" w14:textId="77777777" w:rsidR="00721F7D" w:rsidRPr="00721F7D" w:rsidRDefault="00721F7D" w:rsidP="00647BA5">
            <w:pPr>
              <w:spacing w:line="1" w:lineRule="auto"/>
              <w:jc w:val="right"/>
            </w:pPr>
          </w:p>
        </w:tc>
      </w:tr>
      <w:tr w:rsidR="00721F7D" w:rsidRPr="00721F7D" w14:paraId="2C3BD3F9"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16F9DE7" w14:textId="77777777" w:rsidR="00721F7D" w:rsidRPr="00721F7D" w:rsidRDefault="00721F7D" w:rsidP="00647BA5">
            <w:pPr>
              <w:rPr>
                <w:b/>
                <w:bCs/>
                <w:color w:val="000000"/>
              </w:rPr>
            </w:pPr>
            <w:proofErr w:type="spellStart"/>
            <w:r w:rsidRPr="00721F7D">
              <w:rPr>
                <w:b/>
                <w:bCs/>
                <w:color w:val="000000"/>
              </w:rPr>
              <w:lastRenderedPageBreak/>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20962CA" w14:textId="77777777" w:rsidR="00721F7D" w:rsidRPr="00721F7D" w:rsidRDefault="00721F7D" w:rsidP="00647BA5">
            <w:pPr>
              <w:jc w:val="center"/>
              <w:rPr>
                <w:b/>
                <w:bCs/>
                <w:color w:val="000000"/>
              </w:rPr>
            </w:pPr>
            <w:r w:rsidRPr="00721F7D">
              <w:rPr>
                <w:b/>
                <w:bCs/>
                <w:color w:val="000000"/>
              </w:rPr>
              <w:t>330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D1F97E1" w14:textId="77777777" w:rsidR="00721F7D" w:rsidRPr="00721F7D" w:rsidRDefault="00721F7D" w:rsidP="00647BA5">
            <w:pPr>
              <w:rPr>
                <w:b/>
                <w:bCs/>
                <w:color w:val="000000"/>
              </w:rPr>
            </w:pPr>
            <w:proofErr w:type="spellStart"/>
            <w:r w:rsidRPr="00721F7D">
              <w:rPr>
                <w:b/>
                <w:bCs/>
                <w:color w:val="000000"/>
              </w:rPr>
              <w:t>Sudovi</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0126AEE" w14:textId="77777777" w:rsidR="00721F7D" w:rsidRPr="00721F7D" w:rsidRDefault="00721F7D" w:rsidP="00647BA5">
            <w:pPr>
              <w:jc w:val="right"/>
              <w:rPr>
                <w:b/>
                <w:bCs/>
                <w:color w:val="000000"/>
              </w:rPr>
            </w:pPr>
            <w:r w:rsidRPr="00721F7D">
              <w:rPr>
                <w:b/>
                <w:bCs/>
                <w:color w:val="000000"/>
              </w:rPr>
              <w:t>8.084.000,00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D9CFE47"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AD3F77C"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0CA161C" w14:textId="77777777" w:rsidR="00721F7D" w:rsidRPr="00721F7D" w:rsidRDefault="00721F7D" w:rsidP="00647BA5">
            <w:pPr>
              <w:jc w:val="right"/>
              <w:rPr>
                <w:b/>
                <w:bCs/>
                <w:color w:val="000000"/>
              </w:rPr>
            </w:pPr>
            <w:r w:rsidRPr="00721F7D">
              <w:rPr>
                <w:b/>
                <w:bCs/>
                <w:color w:val="000000"/>
              </w:rPr>
              <w:t>8.084.000,00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3BEDD47" w14:textId="77777777" w:rsidR="00721F7D" w:rsidRPr="00721F7D" w:rsidRDefault="00721F7D" w:rsidP="00647BA5">
            <w:pPr>
              <w:jc w:val="right"/>
              <w:rPr>
                <w:b/>
                <w:bCs/>
                <w:color w:val="000000"/>
              </w:rPr>
            </w:pPr>
            <w:r w:rsidRPr="00721F7D">
              <w:rPr>
                <w:b/>
                <w:bCs/>
                <w:color w:val="000000"/>
              </w:rPr>
              <w:t>0,55</w:t>
            </w:r>
          </w:p>
        </w:tc>
      </w:tr>
      <w:tr w:rsidR="00721F7D" w:rsidRPr="00721F7D" w14:paraId="3DF488D2"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3FBAF9" w14:textId="77777777" w:rsidR="00721F7D" w:rsidRPr="00721F7D" w:rsidRDefault="00721F7D" w:rsidP="00647BA5">
            <w:pPr>
              <w:spacing w:line="1" w:lineRule="auto"/>
            </w:pPr>
          </w:p>
        </w:tc>
      </w:tr>
      <w:tr w:rsidR="00721F7D" w:rsidRPr="00721F7D" w14:paraId="56527FB8"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931BA20"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3BE55A9"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7E90DC9" w14:textId="77777777" w:rsidR="00721F7D" w:rsidRPr="00721F7D" w:rsidRDefault="00721F7D" w:rsidP="00647BA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1F7D" w:rsidRPr="00721F7D" w14:paraId="2883818F" w14:textId="77777777" w:rsidTr="00647BA5">
              <w:tc>
                <w:tcPr>
                  <w:tcW w:w="6067" w:type="dxa"/>
                  <w:tcMar>
                    <w:top w:w="0" w:type="dxa"/>
                    <w:left w:w="0" w:type="dxa"/>
                    <w:bottom w:w="0" w:type="dxa"/>
                    <w:right w:w="0" w:type="dxa"/>
                  </w:tcMar>
                </w:tcPr>
                <w:p w14:paraId="32C2A63F" w14:textId="77777777" w:rsidR="00721F7D" w:rsidRPr="00721F7D" w:rsidRDefault="00721F7D" w:rsidP="00647BA5">
                  <w:pPr>
                    <w:rPr>
                      <w:b/>
                      <w:bCs/>
                      <w:color w:val="000000"/>
                    </w:rPr>
                  </w:pPr>
                  <w:proofErr w:type="spellStart"/>
                  <w:r w:rsidRPr="00721F7D">
                    <w:rPr>
                      <w:b/>
                      <w:bCs/>
                      <w:color w:val="000000"/>
                    </w:rPr>
                    <w:t>Izvori</w:t>
                  </w:r>
                  <w:proofErr w:type="spellEnd"/>
                  <w:r w:rsidRPr="00721F7D">
                    <w:rPr>
                      <w:b/>
                      <w:bCs/>
                      <w:color w:val="000000"/>
                    </w:rPr>
                    <w:t xml:space="preserve"> </w:t>
                  </w:r>
                  <w:proofErr w:type="spellStart"/>
                  <w:r w:rsidRPr="00721F7D">
                    <w:rPr>
                      <w:b/>
                      <w:bCs/>
                      <w:color w:val="000000"/>
                    </w:rPr>
                    <w:t>finansiranja</w:t>
                  </w:r>
                  <w:proofErr w:type="spellEnd"/>
                  <w:r w:rsidRPr="00721F7D">
                    <w:rPr>
                      <w:b/>
                      <w:bCs/>
                      <w:color w:val="000000"/>
                    </w:rPr>
                    <w:t xml:space="preserve"> za </w:t>
                  </w:r>
                  <w:proofErr w:type="spellStart"/>
                  <w:r w:rsidRPr="00721F7D">
                    <w:rPr>
                      <w:b/>
                      <w:bCs/>
                      <w:color w:val="000000"/>
                    </w:rPr>
                    <w:t>razdeo</w:t>
                  </w:r>
                  <w:proofErr w:type="spellEnd"/>
                  <w:r w:rsidRPr="00721F7D">
                    <w:rPr>
                      <w:b/>
                      <w:bCs/>
                      <w:color w:val="000000"/>
                    </w:rPr>
                    <w:t xml:space="preserve"> 4:</w:t>
                  </w:r>
                </w:p>
                <w:p w14:paraId="70708AA3" w14:textId="77777777" w:rsidR="00721F7D" w:rsidRPr="00721F7D" w:rsidRDefault="00721F7D" w:rsidP="00647BA5">
                  <w:pPr>
                    <w:spacing w:line="1" w:lineRule="auto"/>
                  </w:pPr>
                </w:p>
              </w:tc>
            </w:tr>
          </w:tbl>
          <w:p w14:paraId="580E059E" w14:textId="77777777" w:rsidR="00721F7D" w:rsidRPr="00721F7D" w:rsidRDefault="00721F7D" w:rsidP="00647BA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CFA60DB"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C627EF6"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9AD6F33"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D8FA41C"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A97A2EE" w14:textId="77777777" w:rsidR="00721F7D" w:rsidRPr="00721F7D" w:rsidRDefault="00721F7D" w:rsidP="00647BA5">
            <w:pPr>
              <w:spacing w:line="1" w:lineRule="auto"/>
              <w:jc w:val="right"/>
            </w:pPr>
          </w:p>
        </w:tc>
      </w:tr>
      <w:tr w:rsidR="00721F7D" w:rsidRPr="00721F7D" w14:paraId="17233A70"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5FA87F7"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73EEB91"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3DFF589" w14:textId="77777777" w:rsidR="00721F7D" w:rsidRPr="00721F7D" w:rsidRDefault="00721F7D" w:rsidP="00647BA5">
            <w:pPr>
              <w:jc w:val="center"/>
              <w:rPr>
                <w:b/>
                <w:bCs/>
                <w:color w:val="000000"/>
              </w:rPr>
            </w:pPr>
            <w:r w:rsidRPr="00721F7D">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14:paraId="71DB7D21" w14:textId="77777777" w:rsidR="00721F7D" w:rsidRPr="00721F7D" w:rsidRDefault="00721F7D" w:rsidP="00647BA5">
            <w:pPr>
              <w:rPr>
                <w:b/>
                <w:bCs/>
                <w:color w:val="000000"/>
              </w:rPr>
            </w:pPr>
            <w:proofErr w:type="spellStart"/>
            <w:r w:rsidRPr="00721F7D">
              <w:rPr>
                <w:b/>
                <w:bCs/>
                <w:color w:val="000000"/>
              </w:rPr>
              <w:t>Prihode</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budžeta</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0C5C5EA4" w14:textId="77777777" w:rsidR="00721F7D" w:rsidRPr="00721F7D" w:rsidRDefault="00721F7D" w:rsidP="00647BA5">
            <w:pPr>
              <w:jc w:val="right"/>
              <w:rPr>
                <w:b/>
                <w:bCs/>
                <w:color w:val="000000"/>
              </w:rPr>
            </w:pPr>
            <w:r w:rsidRPr="00721F7D">
              <w:rPr>
                <w:b/>
                <w:bCs/>
                <w:color w:val="000000"/>
              </w:rPr>
              <w:t>8.084.000,00</w:t>
            </w:r>
          </w:p>
        </w:tc>
        <w:tc>
          <w:tcPr>
            <w:tcW w:w="1500" w:type="dxa"/>
            <w:tcBorders>
              <w:top w:val="single" w:sz="6" w:space="0" w:color="000000"/>
              <w:bottom w:val="single" w:sz="6" w:space="0" w:color="000000"/>
            </w:tcBorders>
            <w:tcMar>
              <w:top w:w="0" w:type="dxa"/>
              <w:left w:w="0" w:type="dxa"/>
              <w:bottom w:w="0" w:type="dxa"/>
              <w:right w:w="0" w:type="dxa"/>
            </w:tcMar>
          </w:tcPr>
          <w:p w14:paraId="4EA77299"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8E43A31"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6991EC7"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B3E7BE1" w14:textId="77777777" w:rsidR="00721F7D" w:rsidRPr="00721F7D" w:rsidRDefault="00721F7D" w:rsidP="00647BA5">
            <w:pPr>
              <w:spacing w:line="1" w:lineRule="auto"/>
              <w:jc w:val="right"/>
            </w:pPr>
          </w:p>
        </w:tc>
      </w:tr>
      <w:tr w:rsidR="00721F7D" w:rsidRPr="00721F7D" w14:paraId="1C421555"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D858A0B"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razdeo</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70D9A0B" w14:textId="77777777" w:rsidR="00721F7D" w:rsidRPr="00721F7D" w:rsidRDefault="00721F7D" w:rsidP="00647BA5">
            <w:pPr>
              <w:jc w:val="center"/>
              <w:rPr>
                <w:b/>
                <w:bCs/>
                <w:color w:val="000000"/>
              </w:rPr>
            </w:pPr>
            <w:r w:rsidRPr="00721F7D">
              <w:rPr>
                <w:b/>
                <w:bCs/>
                <w:color w:val="000000"/>
              </w:rPr>
              <w:t>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FDB6DDC" w14:textId="77777777" w:rsidR="00721F7D" w:rsidRPr="00721F7D" w:rsidRDefault="00721F7D" w:rsidP="00647BA5">
            <w:pPr>
              <w:rPr>
                <w:b/>
                <w:bCs/>
                <w:color w:val="000000"/>
              </w:rPr>
            </w:pPr>
            <w:r w:rsidRPr="00721F7D">
              <w:rPr>
                <w:b/>
                <w:bCs/>
                <w:color w:val="000000"/>
              </w:rPr>
              <w:t>OPŠTINSKO PRAVOBRANILAŠTVO</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0129745" w14:textId="77777777" w:rsidR="00721F7D" w:rsidRPr="00721F7D" w:rsidRDefault="00721F7D" w:rsidP="00647BA5">
            <w:pPr>
              <w:jc w:val="right"/>
              <w:rPr>
                <w:b/>
                <w:bCs/>
                <w:color w:val="000000"/>
              </w:rPr>
            </w:pPr>
            <w:r w:rsidRPr="00721F7D">
              <w:rPr>
                <w:b/>
                <w:bCs/>
                <w:color w:val="000000"/>
              </w:rPr>
              <w:t>8.084.000,00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441FFC4"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2FDE9E8"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2032BBF" w14:textId="77777777" w:rsidR="00721F7D" w:rsidRPr="00721F7D" w:rsidRDefault="00721F7D" w:rsidP="00647BA5">
            <w:pPr>
              <w:jc w:val="right"/>
              <w:rPr>
                <w:b/>
                <w:bCs/>
                <w:color w:val="000000"/>
              </w:rPr>
            </w:pPr>
            <w:r w:rsidRPr="00721F7D">
              <w:rPr>
                <w:b/>
                <w:bCs/>
                <w:color w:val="000000"/>
              </w:rPr>
              <w:t>8.084.000,00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EB1F648" w14:textId="77777777" w:rsidR="00721F7D" w:rsidRPr="00721F7D" w:rsidRDefault="00721F7D" w:rsidP="00647BA5">
            <w:pPr>
              <w:jc w:val="right"/>
              <w:rPr>
                <w:b/>
                <w:bCs/>
                <w:color w:val="000000"/>
              </w:rPr>
            </w:pPr>
            <w:r w:rsidRPr="00721F7D">
              <w:rPr>
                <w:b/>
                <w:bCs/>
                <w:color w:val="000000"/>
              </w:rPr>
              <w:t>0,55</w:t>
            </w:r>
          </w:p>
        </w:tc>
      </w:tr>
      <w:tr w:rsidR="00721F7D" w:rsidRPr="00721F7D" w14:paraId="5FCB912D"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391AF2" w14:textId="77777777" w:rsidR="00721F7D" w:rsidRPr="00721F7D" w:rsidRDefault="00721F7D" w:rsidP="00647BA5">
            <w:pPr>
              <w:spacing w:line="1" w:lineRule="auto"/>
            </w:pPr>
          </w:p>
        </w:tc>
      </w:tr>
      <w:tr w:rsidR="00721F7D" w:rsidRPr="00721F7D" w14:paraId="62A95CC6"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F8D4E55" w14:textId="77777777" w:rsidR="00721F7D" w:rsidRPr="00721F7D" w:rsidRDefault="00721F7D" w:rsidP="00647BA5">
            <w:pPr>
              <w:rPr>
                <w:vanish/>
              </w:rPr>
            </w:pPr>
            <w:r w:rsidRPr="00721F7D">
              <w:fldChar w:fldCharType="begin"/>
            </w:r>
            <w:r w:rsidRPr="00721F7D">
              <w:instrText>TC "5 OPŠTINSKA UPRAVA" \f C \l "2"</w:instrText>
            </w:r>
            <w:r w:rsidRPr="00721F7D">
              <w:fldChar w:fldCharType="end"/>
            </w:r>
          </w:p>
          <w:p w14:paraId="0B02C456" w14:textId="77777777" w:rsidR="00721F7D" w:rsidRPr="00721F7D" w:rsidRDefault="00721F7D" w:rsidP="00647BA5">
            <w:pPr>
              <w:rPr>
                <w:b/>
                <w:bCs/>
                <w:color w:val="000000"/>
              </w:rPr>
            </w:pPr>
            <w:proofErr w:type="spellStart"/>
            <w:r w:rsidRPr="00721F7D">
              <w:rPr>
                <w:b/>
                <w:bCs/>
                <w:color w:val="000000"/>
              </w:rPr>
              <w:t>Razdeo</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0432C63A" w14:textId="77777777" w:rsidR="00721F7D" w:rsidRPr="00721F7D" w:rsidRDefault="00721F7D" w:rsidP="00647BA5">
            <w:pPr>
              <w:jc w:val="center"/>
              <w:rPr>
                <w:b/>
                <w:bCs/>
                <w:color w:val="000000"/>
              </w:rPr>
            </w:pPr>
            <w:r w:rsidRPr="00721F7D">
              <w:rPr>
                <w:b/>
                <w:bCs/>
                <w:color w:val="000000"/>
              </w:rPr>
              <w:t>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2026BDE8" w14:textId="77777777" w:rsidTr="00647BA5">
              <w:tc>
                <w:tcPr>
                  <w:tcW w:w="14242" w:type="dxa"/>
                  <w:tcMar>
                    <w:top w:w="0" w:type="dxa"/>
                    <w:left w:w="0" w:type="dxa"/>
                    <w:bottom w:w="0" w:type="dxa"/>
                    <w:right w:w="0" w:type="dxa"/>
                  </w:tcMar>
                </w:tcPr>
                <w:p w14:paraId="2AEB4E47" w14:textId="77777777" w:rsidR="00721F7D" w:rsidRPr="00721F7D" w:rsidRDefault="00721F7D" w:rsidP="00647BA5">
                  <w:r w:rsidRPr="00721F7D">
                    <w:rPr>
                      <w:b/>
                      <w:bCs/>
                      <w:color w:val="000000"/>
                    </w:rPr>
                    <w:t>OPŠTINSKA UPRAVA</w:t>
                  </w:r>
                </w:p>
              </w:tc>
            </w:tr>
          </w:tbl>
          <w:p w14:paraId="09502508" w14:textId="77777777" w:rsidR="00721F7D" w:rsidRPr="00721F7D" w:rsidRDefault="00721F7D" w:rsidP="00647BA5">
            <w:pPr>
              <w:spacing w:line="1" w:lineRule="auto"/>
            </w:pPr>
          </w:p>
        </w:tc>
      </w:tr>
      <w:tr w:rsidR="00721F7D" w:rsidRPr="00721F7D" w14:paraId="5204DE48"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65912F7" w14:textId="77777777" w:rsidR="00721F7D" w:rsidRPr="00721F7D" w:rsidRDefault="00721F7D" w:rsidP="00647BA5">
            <w:pPr>
              <w:rPr>
                <w:vanish/>
              </w:rPr>
            </w:pPr>
            <w:r w:rsidRPr="00721F7D">
              <w:fldChar w:fldCharType="begin"/>
            </w:r>
            <w:r w:rsidRPr="00721F7D">
              <w:instrText>TC "-" \f C \l "3"</w:instrText>
            </w:r>
            <w:r w:rsidRPr="00721F7D">
              <w:fldChar w:fldCharType="end"/>
            </w:r>
          </w:p>
          <w:p w14:paraId="72394AF2" w14:textId="77777777" w:rsidR="00721F7D" w:rsidRPr="00721F7D" w:rsidRDefault="00721F7D" w:rsidP="00647BA5">
            <w:pPr>
              <w:rPr>
                <w:vanish/>
              </w:rPr>
            </w:pPr>
            <w:r w:rsidRPr="00721F7D">
              <w:fldChar w:fldCharType="begin"/>
            </w:r>
            <w:r w:rsidRPr="00721F7D">
              <w:instrText>TC "010 Bolest i invalidnost" \f C \l "4"</w:instrText>
            </w:r>
            <w:r w:rsidRPr="00721F7D">
              <w:fldChar w:fldCharType="end"/>
            </w:r>
          </w:p>
          <w:p w14:paraId="1AFD0F1E"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939A645" w14:textId="77777777" w:rsidR="00721F7D" w:rsidRPr="00721F7D" w:rsidRDefault="00721F7D" w:rsidP="00647BA5">
            <w:pPr>
              <w:jc w:val="center"/>
              <w:rPr>
                <w:b/>
                <w:bCs/>
                <w:color w:val="000000"/>
              </w:rPr>
            </w:pPr>
            <w:r w:rsidRPr="00721F7D">
              <w:rPr>
                <w:b/>
                <w:bCs/>
                <w:color w:val="000000"/>
              </w:rPr>
              <w:t>010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011C3C17" w14:textId="77777777" w:rsidTr="00647BA5">
              <w:tc>
                <w:tcPr>
                  <w:tcW w:w="14242" w:type="dxa"/>
                  <w:tcMar>
                    <w:top w:w="0" w:type="dxa"/>
                    <w:left w:w="0" w:type="dxa"/>
                    <w:bottom w:w="0" w:type="dxa"/>
                    <w:right w:w="0" w:type="dxa"/>
                  </w:tcMar>
                </w:tcPr>
                <w:p w14:paraId="33ACA3FF" w14:textId="77777777" w:rsidR="00721F7D" w:rsidRPr="00721F7D" w:rsidRDefault="00721F7D" w:rsidP="00647BA5">
                  <w:r w:rsidRPr="00721F7D">
                    <w:rPr>
                      <w:b/>
                      <w:bCs/>
                      <w:color w:val="000000"/>
                    </w:rPr>
                    <w:t xml:space="preserve">Bolest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invalidnost</w:t>
                  </w:r>
                  <w:proofErr w:type="spellEnd"/>
                </w:p>
              </w:tc>
            </w:tr>
          </w:tbl>
          <w:p w14:paraId="3339F8A7" w14:textId="77777777" w:rsidR="00721F7D" w:rsidRPr="00721F7D" w:rsidRDefault="00721F7D" w:rsidP="00647BA5">
            <w:pPr>
              <w:spacing w:line="1" w:lineRule="auto"/>
            </w:pPr>
          </w:p>
        </w:tc>
      </w:tr>
      <w:tr w:rsidR="00721F7D" w:rsidRPr="00721F7D" w14:paraId="3958593E"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FD05DAB" w14:textId="77777777" w:rsidR="00721F7D" w:rsidRPr="00721F7D" w:rsidRDefault="00721F7D" w:rsidP="00647BA5">
            <w:pPr>
              <w:rPr>
                <w:vanish/>
              </w:rPr>
            </w:pPr>
            <w:r w:rsidRPr="00721F7D">
              <w:fldChar w:fldCharType="begin"/>
            </w:r>
            <w:r w:rsidRPr="00721F7D">
              <w:instrText>TC "0902" \f C \l "5"</w:instrText>
            </w:r>
            <w:r w:rsidRPr="00721F7D">
              <w:fldChar w:fldCharType="end"/>
            </w:r>
          </w:p>
          <w:p w14:paraId="17A61B53" w14:textId="77777777" w:rsidR="00721F7D" w:rsidRPr="00721F7D" w:rsidRDefault="00721F7D" w:rsidP="00647BA5">
            <w:pPr>
              <w:rPr>
                <w:b/>
                <w:bCs/>
                <w:color w:val="000000"/>
              </w:rPr>
            </w:pPr>
            <w:r w:rsidRPr="00721F7D">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A730D73" w14:textId="77777777" w:rsidR="00721F7D" w:rsidRPr="00721F7D" w:rsidRDefault="00721F7D" w:rsidP="00647BA5">
            <w:pPr>
              <w:jc w:val="center"/>
              <w:rPr>
                <w:b/>
                <w:bCs/>
                <w:color w:val="000000"/>
              </w:rPr>
            </w:pPr>
            <w:r w:rsidRPr="00721F7D">
              <w:rPr>
                <w:b/>
                <w:bCs/>
                <w:color w:val="000000"/>
              </w:rPr>
              <w:t>0902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18CCFF25" w14:textId="77777777" w:rsidTr="00647BA5">
              <w:tc>
                <w:tcPr>
                  <w:tcW w:w="14242" w:type="dxa"/>
                  <w:tcMar>
                    <w:top w:w="0" w:type="dxa"/>
                    <w:left w:w="0" w:type="dxa"/>
                    <w:bottom w:w="0" w:type="dxa"/>
                    <w:right w:w="0" w:type="dxa"/>
                  </w:tcMar>
                </w:tcPr>
                <w:p w14:paraId="0AD7EDDD" w14:textId="77777777" w:rsidR="00721F7D" w:rsidRPr="00721F7D" w:rsidRDefault="00721F7D" w:rsidP="00647BA5">
                  <w:r w:rsidRPr="00721F7D">
                    <w:rPr>
                      <w:b/>
                      <w:bCs/>
                      <w:color w:val="000000"/>
                    </w:rPr>
                    <w:t>SOCIJALNA I DEČJA ZAŠTITA</w:t>
                  </w:r>
                </w:p>
              </w:tc>
            </w:tr>
          </w:tbl>
          <w:p w14:paraId="0B64E957" w14:textId="77777777" w:rsidR="00721F7D" w:rsidRPr="00721F7D" w:rsidRDefault="00721F7D" w:rsidP="00647BA5">
            <w:pPr>
              <w:spacing w:line="1" w:lineRule="auto"/>
            </w:pPr>
          </w:p>
        </w:tc>
      </w:tr>
      <w:tr w:rsidR="00721F7D" w:rsidRPr="00721F7D" w14:paraId="5ED94143"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46091" w14:textId="77777777" w:rsidR="00721F7D" w:rsidRPr="00721F7D" w:rsidRDefault="00721F7D" w:rsidP="00647BA5">
            <w:pPr>
              <w:spacing w:line="1" w:lineRule="auto"/>
            </w:pPr>
          </w:p>
        </w:tc>
      </w:tr>
      <w:tr w:rsidR="00721F7D" w:rsidRPr="00721F7D" w14:paraId="7AE01F5B"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FA99615" w14:textId="77777777" w:rsidR="00721F7D" w:rsidRPr="00721F7D" w:rsidRDefault="00721F7D" w:rsidP="00647BA5">
            <w:pPr>
              <w:rPr>
                <w:b/>
                <w:bCs/>
                <w:color w:val="000000"/>
              </w:rPr>
            </w:pPr>
            <w:proofErr w:type="spellStart"/>
            <w:r w:rsidRPr="00721F7D">
              <w:rPr>
                <w:b/>
                <w:bCs/>
                <w:color w:val="000000"/>
              </w:rPr>
              <w:t>Aktivnost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37EF8F4D" w14:textId="77777777" w:rsidR="00721F7D" w:rsidRPr="00721F7D" w:rsidRDefault="00721F7D" w:rsidP="00647BA5">
            <w:pPr>
              <w:jc w:val="center"/>
              <w:rPr>
                <w:b/>
                <w:bCs/>
                <w:color w:val="000000"/>
              </w:rPr>
            </w:pPr>
            <w:r w:rsidRPr="00721F7D">
              <w:rPr>
                <w:b/>
                <w:bCs/>
                <w:color w:val="000000"/>
              </w:rPr>
              <w:t>0018</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0A7E1A13" w14:textId="77777777" w:rsidTr="00647BA5">
              <w:tc>
                <w:tcPr>
                  <w:tcW w:w="14242" w:type="dxa"/>
                  <w:tcMar>
                    <w:top w:w="0" w:type="dxa"/>
                    <w:left w:w="0" w:type="dxa"/>
                    <w:bottom w:w="0" w:type="dxa"/>
                    <w:right w:w="0" w:type="dxa"/>
                  </w:tcMar>
                </w:tcPr>
                <w:p w14:paraId="7C59577C" w14:textId="77777777" w:rsidR="00721F7D" w:rsidRPr="00721F7D" w:rsidRDefault="00721F7D" w:rsidP="00647BA5">
                  <w:proofErr w:type="spellStart"/>
                  <w:r w:rsidRPr="00721F7D">
                    <w:rPr>
                      <w:b/>
                      <w:bCs/>
                      <w:color w:val="000000"/>
                    </w:rPr>
                    <w:t>Podrška</w:t>
                  </w:r>
                  <w:proofErr w:type="spellEnd"/>
                  <w:r w:rsidRPr="00721F7D">
                    <w:rPr>
                      <w:b/>
                      <w:bCs/>
                      <w:color w:val="000000"/>
                    </w:rPr>
                    <w:t xml:space="preserve"> </w:t>
                  </w:r>
                  <w:proofErr w:type="spellStart"/>
                  <w:r w:rsidRPr="00721F7D">
                    <w:rPr>
                      <w:b/>
                      <w:bCs/>
                      <w:color w:val="000000"/>
                    </w:rPr>
                    <w:t>realizaciji</w:t>
                  </w:r>
                  <w:proofErr w:type="spellEnd"/>
                  <w:r w:rsidRPr="00721F7D">
                    <w:rPr>
                      <w:b/>
                      <w:bCs/>
                      <w:color w:val="000000"/>
                    </w:rPr>
                    <w:t xml:space="preserve"> </w:t>
                  </w:r>
                  <w:proofErr w:type="spellStart"/>
                  <w:r w:rsidRPr="00721F7D">
                    <w:rPr>
                      <w:b/>
                      <w:bCs/>
                      <w:color w:val="000000"/>
                    </w:rPr>
                    <w:t>programa</w:t>
                  </w:r>
                  <w:proofErr w:type="spellEnd"/>
                  <w:r w:rsidRPr="00721F7D">
                    <w:rPr>
                      <w:b/>
                      <w:bCs/>
                      <w:color w:val="000000"/>
                    </w:rPr>
                    <w:t xml:space="preserve"> </w:t>
                  </w:r>
                  <w:proofErr w:type="spellStart"/>
                  <w:r w:rsidRPr="00721F7D">
                    <w:rPr>
                      <w:b/>
                      <w:bCs/>
                      <w:color w:val="000000"/>
                    </w:rPr>
                    <w:t>Crvenog</w:t>
                  </w:r>
                  <w:proofErr w:type="spellEnd"/>
                  <w:r w:rsidRPr="00721F7D">
                    <w:rPr>
                      <w:b/>
                      <w:bCs/>
                      <w:color w:val="000000"/>
                    </w:rPr>
                    <w:t xml:space="preserve"> </w:t>
                  </w:r>
                  <w:proofErr w:type="spellStart"/>
                  <w:r w:rsidRPr="00721F7D">
                    <w:rPr>
                      <w:b/>
                      <w:bCs/>
                      <w:color w:val="000000"/>
                    </w:rPr>
                    <w:t>krsta</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narodne</w:t>
                  </w:r>
                  <w:proofErr w:type="spellEnd"/>
                  <w:r w:rsidRPr="00721F7D">
                    <w:rPr>
                      <w:b/>
                      <w:bCs/>
                      <w:color w:val="000000"/>
                    </w:rPr>
                    <w:t xml:space="preserve"> </w:t>
                  </w:r>
                  <w:proofErr w:type="spellStart"/>
                  <w:r w:rsidRPr="00721F7D">
                    <w:rPr>
                      <w:b/>
                      <w:bCs/>
                      <w:color w:val="000000"/>
                    </w:rPr>
                    <w:t>kuhinje</w:t>
                  </w:r>
                  <w:proofErr w:type="spellEnd"/>
                </w:p>
              </w:tc>
            </w:tr>
          </w:tbl>
          <w:p w14:paraId="22BAFF48" w14:textId="77777777" w:rsidR="00721F7D" w:rsidRPr="00721F7D" w:rsidRDefault="00721F7D" w:rsidP="00647BA5">
            <w:pPr>
              <w:spacing w:line="1" w:lineRule="auto"/>
            </w:pPr>
          </w:p>
        </w:tc>
      </w:tr>
      <w:tr w:rsidR="00721F7D" w:rsidRPr="00721F7D" w14:paraId="42A59F8C"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FDABA" w14:textId="77777777" w:rsidR="00721F7D" w:rsidRPr="00721F7D" w:rsidRDefault="00721F7D" w:rsidP="00647BA5">
            <w:pPr>
              <w:jc w:val="center"/>
              <w:rPr>
                <w:color w:val="000000"/>
              </w:rPr>
            </w:pPr>
            <w:r w:rsidRPr="00721F7D">
              <w:rPr>
                <w:color w:val="000000"/>
              </w:rPr>
              <w:t>010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6BE00" w14:textId="77777777" w:rsidR="00721F7D" w:rsidRPr="00721F7D" w:rsidRDefault="00721F7D" w:rsidP="00647BA5">
            <w:pPr>
              <w:jc w:val="center"/>
              <w:rPr>
                <w:color w:val="000000"/>
              </w:rPr>
            </w:pPr>
            <w:r w:rsidRPr="00721F7D">
              <w:rPr>
                <w:color w:val="000000"/>
              </w:rPr>
              <w:t>46/0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3FB31" w14:textId="77777777" w:rsidR="00721F7D" w:rsidRPr="00721F7D" w:rsidRDefault="00721F7D" w:rsidP="00647BA5">
            <w:pPr>
              <w:jc w:val="center"/>
              <w:rPr>
                <w:color w:val="000000"/>
              </w:rPr>
            </w:pPr>
            <w:r w:rsidRPr="00721F7D">
              <w:rPr>
                <w:color w:val="000000"/>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854A7" w14:textId="77777777" w:rsidR="00721F7D" w:rsidRPr="00721F7D" w:rsidRDefault="00721F7D" w:rsidP="00647BA5">
            <w:pPr>
              <w:rPr>
                <w:color w:val="000000"/>
              </w:rPr>
            </w:pPr>
            <w:r w:rsidRPr="00721F7D">
              <w:rPr>
                <w:color w:val="000000"/>
              </w:rPr>
              <w:t>DOTACIJE NEVLADINIM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459F1" w14:textId="77777777" w:rsidR="00721F7D" w:rsidRPr="00721F7D" w:rsidRDefault="00721F7D" w:rsidP="00647BA5">
            <w:pPr>
              <w:jc w:val="right"/>
              <w:rPr>
                <w:color w:val="000000"/>
              </w:rPr>
            </w:pPr>
            <w:r w:rsidRPr="00721F7D">
              <w:rPr>
                <w:color w:val="000000"/>
              </w:rPr>
              <w:t>4.100.000,00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B5322"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11E5D"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6958D" w14:textId="77777777" w:rsidR="00721F7D" w:rsidRPr="00721F7D" w:rsidRDefault="00721F7D" w:rsidP="00647BA5">
            <w:pPr>
              <w:jc w:val="right"/>
              <w:rPr>
                <w:color w:val="000000"/>
              </w:rPr>
            </w:pPr>
            <w:r w:rsidRPr="00721F7D">
              <w:rPr>
                <w:color w:val="000000"/>
              </w:rPr>
              <w:t>4.100.000,00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7E40BCE" w14:textId="77777777" w:rsidR="00721F7D" w:rsidRPr="00721F7D" w:rsidRDefault="00721F7D" w:rsidP="00647BA5">
            <w:pPr>
              <w:jc w:val="right"/>
              <w:rPr>
                <w:color w:val="000000"/>
              </w:rPr>
            </w:pPr>
            <w:r w:rsidRPr="00721F7D">
              <w:rPr>
                <w:color w:val="000000"/>
              </w:rPr>
              <w:t>0,28</w:t>
            </w:r>
          </w:p>
        </w:tc>
      </w:tr>
      <w:tr w:rsidR="00721F7D" w:rsidRPr="00721F7D" w14:paraId="35706270"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6E6A329"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aktivnost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90E4BEA" w14:textId="77777777" w:rsidR="00721F7D" w:rsidRPr="00721F7D" w:rsidRDefault="00721F7D" w:rsidP="00647BA5">
            <w:pPr>
              <w:rPr>
                <w:b/>
                <w:bCs/>
                <w:color w:val="000000"/>
              </w:rPr>
            </w:pPr>
            <w:r w:rsidRPr="00721F7D">
              <w:rPr>
                <w:b/>
                <w:bCs/>
                <w:color w:val="000000"/>
              </w:rPr>
              <w:t>0018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48318AF" w14:textId="77777777" w:rsidR="00721F7D" w:rsidRPr="00721F7D" w:rsidRDefault="00721F7D" w:rsidP="00647BA5">
            <w:pPr>
              <w:rPr>
                <w:b/>
                <w:bCs/>
                <w:color w:val="000000"/>
              </w:rPr>
            </w:pPr>
            <w:proofErr w:type="spellStart"/>
            <w:r w:rsidRPr="00721F7D">
              <w:rPr>
                <w:b/>
                <w:bCs/>
                <w:color w:val="000000"/>
              </w:rPr>
              <w:t>Podrška</w:t>
            </w:r>
            <w:proofErr w:type="spellEnd"/>
            <w:r w:rsidRPr="00721F7D">
              <w:rPr>
                <w:b/>
                <w:bCs/>
                <w:color w:val="000000"/>
              </w:rPr>
              <w:t xml:space="preserve"> </w:t>
            </w:r>
            <w:proofErr w:type="spellStart"/>
            <w:r w:rsidRPr="00721F7D">
              <w:rPr>
                <w:b/>
                <w:bCs/>
                <w:color w:val="000000"/>
              </w:rPr>
              <w:t>realizaciji</w:t>
            </w:r>
            <w:proofErr w:type="spellEnd"/>
            <w:r w:rsidRPr="00721F7D">
              <w:rPr>
                <w:b/>
                <w:bCs/>
                <w:color w:val="000000"/>
              </w:rPr>
              <w:t xml:space="preserve"> </w:t>
            </w:r>
            <w:proofErr w:type="spellStart"/>
            <w:r w:rsidRPr="00721F7D">
              <w:rPr>
                <w:b/>
                <w:bCs/>
                <w:color w:val="000000"/>
              </w:rPr>
              <w:t>programa</w:t>
            </w:r>
            <w:proofErr w:type="spellEnd"/>
            <w:r w:rsidRPr="00721F7D">
              <w:rPr>
                <w:b/>
                <w:bCs/>
                <w:color w:val="000000"/>
              </w:rPr>
              <w:t xml:space="preserve"> </w:t>
            </w:r>
            <w:proofErr w:type="spellStart"/>
            <w:r w:rsidRPr="00721F7D">
              <w:rPr>
                <w:b/>
                <w:bCs/>
                <w:color w:val="000000"/>
              </w:rPr>
              <w:t>Crvenog</w:t>
            </w:r>
            <w:proofErr w:type="spellEnd"/>
            <w:r w:rsidRPr="00721F7D">
              <w:rPr>
                <w:b/>
                <w:bCs/>
                <w:color w:val="000000"/>
              </w:rPr>
              <w:t xml:space="preserve"> </w:t>
            </w:r>
            <w:proofErr w:type="spellStart"/>
            <w:r w:rsidRPr="00721F7D">
              <w:rPr>
                <w:b/>
                <w:bCs/>
                <w:color w:val="000000"/>
              </w:rPr>
              <w:t>krsta</w:t>
            </w:r>
            <w:proofErr w:type="spellEnd"/>
            <w:r w:rsidRPr="00721F7D">
              <w:rPr>
                <w:b/>
                <w:bCs/>
                <w:color w:val="000000"/>
              </w:rPr>
              <w:t xml:space="preserve"> i </w:t>
            </w:r>
            <w:proofErr w:type="spellStart"/>
            <w:r w:rsidRPr="00721F7D">
              <w:rPr>
                <w:b/>
                <w:bCs/>
                <w:color w:val="000000"/>
              </w:rPr>
              <w:t>narodne</w:t>
            </w:r>
            <w:proofErr w:type="spellEnd"/>
            <w:r w:rsidRPr="00721F7D">
              <w:rPr>
                <w:b/>
                <w:bCs/>
                <w:color w:val="000000"/>
              </w:rPr>
              <w:t xml:space="preserve"> </w:t>
            </w:r>
            <w:proofErr w:type="spellStart"/>
            <w:r w:rsidRPr="00721F7D">
              <w:rPr>
                <w:b/>
                <w:bCs/>
                <w:color w:val="000000"/>
              </w:rPr>
              <w:t>kuhinje</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456F91E" w14:textId="77777777" w:rsidR="00721F7D" w:rsidRPr="00721F7D" w:rsidRDefault="00721F7D" w:rsidP="00647BA5">
            <w:pPr>
              <w:jc w:val="right"/>
              <w:rPr>
                <w:b/>
                <w:bCs/>
                <w:color w:val="000000"/>
              </w:rPr>
            </w:pPr>
            <w:r w:rsidRPr="00721F7D">
              <w:rPr>
                <w:b/>
                <w:bCs/>
                <w:color w:val="000000"/>
              </w:rPr>
              <w:t>4.100.000,00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79FE45D"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C08B646"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5458A41" w14:textId="77777777" w:rsidR="00721F7D" w:rsidRPr="00721F7D" w:rsidRDefault="00721F7D" w:rsidP="00647BA5">
            <w:pPr>
              <w:jc w:val="right"/>
              <w:rPr>
                <w:b/>
                <w:bCs/>
                <w:color w:val="000000"/>
              </w:rPr>
            </w:pPr>
            <w:r w:rsidRPr="00721F7D">
              <w:rPr>
                <w:b/>
                <w:bCs/>
                <w:color w:val="000000"/>
              </w:rPr>
              <w:t>4.100.000,00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7D58587" w14:textId="77777777" w:rsidR="00721F7D" w:rsidRPr="00721F7D" w:rsidRDefault="00721F7D" w:rsidP="00647BA5">
            <w:pPr>
              <w:jc w:val="right"/>
              <w:rPr>
                <w:b/>
                <w:bCs/>
                <w:color w:val="000000"/>
              </w:rPr>
            </w:pPr>
            <w:r w:rsidRPr="00721F7D">
              <w:rPr>
                <w:b/>
                <w:bCs/>
                <w:color w:val="000000"/>
              </w:rPr>
              <w:t>0,28</w:t>
            </w:r>
          </w:p>
        </w:tc>
      </w:tr>
      <w:tr w:rsidR="00721F7D" w:rsidRPr="00721F7D" w14:paraId="63435E59"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7D26B9" w14:textId="77777777" w:rsidR="00721F7D" w:rsidRPr="00721F7D" w:rsidRDefault="00721F7D" w:rsidP="00647BA5">
            <w:pPr>
              <w:spacing w:line="1" w:lineRule="auto"/>
            </w:pPr>
          </w:p>
        </w:tc>
      </w:tr>
      <w:tr w:rsidR="00721F7D" w:rsidRPr="00721F7D" w14:paraId="0847319C"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A875FB0"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66EB73C"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078398A" w14:textId="77777777" w:rsidR="00721F7D" w:rsidRPr="00721F7D" w:rsidRDefault="00721F7D" w:rsidP="00647BA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1F7D" w:rsidRPr="00721F7D" w14:paraId="4892485C" w14:textId="77777777" w:rsidTr="00647BA5">
              <w:tc>
                <w:tcPr>
                  <w:tcW w:w="6067" w:type="dxa"/>
                  <w:tcMar>
                    <w:top w:w="0" w:type="dxa"/>
                    <w:left w:w="0" w:type="dxa"/>
                    <w:bottom w:w="0" w:type="dxa"/>
                    <w:right w:w="0" w:type="dxa"/>
                  </w:tcMar>
                </w:tcPr>
                <w:p w14:paraId="1F441437" w14:textId="77777777" w:rsidR="00721F7D" w:rsidRPr="00721F7D" w:rsidRDefault="00721F7D" w:rsidP="00647BA5">
                  <w:pPr>
                    <w:rPr>
                      <w:b/>
                      <w:bCs/>
                      <w:color w:val="000000"/>
                    </w:rPr>
                  </w:pPr>
                  <w:proofErr w:type="spellStart"/>
                  <w:r w:rsidRPr="00721F7D">
                    <w:rPr>
                      <w:b/>
                      <w:bCs/>
                      <w:color w:val="000000"/>
                    </w:rPr>
                    <w:t>Izvori</w:t>
                  </w:r>
                  <w:proofErr w:type="spellEnd"/>
                  <w:r w:rsidRPr="00721F7D">
                    <w:rPr>
                      <w:b/>
                      <w:bCs/>
                      <w:color w:val="000000"/>
                    </w:rPr>
                    <w:t xml:space="preserve"> </w:t>
                  </w:r>
                  <w:proofErr w:type="spellStart"/>
                  <w:r w:rsidRPr="00721F7D">
                    <w:rPr>
                      <w:b/>
                      <w:bCs/>
                      <w:color w:val="000000"/>
                    </w:rPr>
                    <w:t>finansiranja</w:t>
                  </w:r>
                  <w:proofErr w:type="spellEnd"/>
                  <w:r w:rsidRPr="00721F7D">
                    <w:rPr>
                      <w:b/>
                      <w:bCs/>
                      <w:color w:val="000000"/>
                    </w:rPr>
                    <w:t xml:space="preserve"> za </w:t>
                  </w:r>
                  <w:proofErr w:type="spellStart"/>
                  <w:r w:rsidRPr="00721F7D">
                    <w:rPr>
                      <w:b/>
                      <w:bCs/>
                      <w:color w:val="000000"/>
                    </w:rPr>
                    <w:t>funkciju</w:t>
                  </w:r>
                  <w:proofErr w:type="spellEnd"/>
                  <w:r w:rsidRPr="00721F7D">
                    <w:rPr>
                      <w:b/>
                      <w:bCs/>
                      <w:color w:val="000000"/>
                    </w:rPr>
                    <w:t xml:space="preserve"> 010:</w:t>
                  </w:r>
                </w:p>
                <w:p w14:paraId="11C8347D" w14:textId="77777777" w:rsidR="00721F7D" w:rsidRPr="00721F7D" w:rsidRDefault="00721F7D" w:rsidP="00647BA5">
                  <w:pPr>
                    <w:spacing w:line="1" w:lineRule="auto"/>
                  </w:pPr>
                </w:p>
              </w:tc>
            </w:tr>
          </w:tbl>
          <w:p w14:paraId="2EEEC24F" w14:textId="77777777" w:rsidR="00721F7D" w:rsidRPr="00721F7D" w:rsidRDefault="00721F7D" w:rsidP="00647BA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8A11A6E"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77FBD9B"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A99E6BB"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D3584D9"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9366ED9" w14:textId="77777777" w:rsidR="00721F7D" w:rsidRPr="00721F7D" w:rsidRDefault="00721F7D" w:rsidP="00647BA5">
            <w:pPr>
              <w:spacing w:line="1" w:lineRule="auto"/>
              <w:jc w:val="right"/>
            </w:pPr>
          </w:p>
        </w:tc>
      </w:tr>
      <w:tr w:rsidR="00721F7D" w:rsidRPr="00721F7D" w14:paraId="6A502AA6"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E46D8AF"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EF36F16"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BF9A411" w14:textId="77777777" w:rsidR="00721F7D" w:rsidRPr="00721F7D" w:rsidRDefault="00721F7D" w:rsidP="00647BA5">
            <w:pPr>
              <w:jc w:val="center"/>
              <w:rPr>
                <w:b/>
                <w:bCs/>
                <w:color w:val="000000"/>
              </w:rPr>
            </w:pPr>
            <w:r w:rsidRPr="00721F7D">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14:paraId="0317EA6F" w14:textId="77777777" w:rsidR="00721F7D" w:rsidRPr="00721F7D" w:rsidRDefault="00721F7D" w:rsidP="00647BA5">
            <w:pPr>
              <w:rPr>
                <w:b/>
                <w:bCs/>
                <w:color w:val="000000"/>
              </w:rPr>
            </w:pPr>
            <w:proofErr w:type="spellStart"/>
            <w:r w:rsidRPr="00721F7D">
              <w:rPr>
                <w:b/>
                <w:bCs/>
                <w:color w:val="000000"/>
              </w:rPr>
              <w:t>Prihode</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budžeta</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47895806" w14:textId="77777777" w:rsidR="00721F7D" w:rsidRPr="00721F7D" w:rsidRDefault="00721F7D" w:rsidP="00647BA5">
            <w:pPr>
              <w:jc w:val="right"/>
              <w:rPr>
                <w:b/>
                <w:bCs/>
                <w:color w:val="000000"/>
              </w:rPr>
            </w:pPr>
            <w:r w:rsidRPr="00721F7D">
              <w:rPr>
                <w:b/>
                <w:bCs/>
                <w:color w:val="000000"/>
              </w:rPr>
              <w:t>4.100.000,00</w:t>
            </w:r>
          </w:p>
        </w:tc>
        <w:tc>
          <w:tcPr>
            <w:tcW w:w="1500" w:type="dxa"/>
            <w:tcBorders>
              <w:top w:val="single" w:sz="6" w:space="0" w:color="000000"/>
              <w:bottom w:val="single" w:sz="6" w:space="0" w:color="000000"/>
            </w:tcBorders>
            <w:tcMar>
              <w:top w:w="0" w:type="dxa"/>
              <w:left w:w="0" w:type="dxa"/>
              <w:bottom w:w="0" w:type="dxa"/>
              <w:right w:w="0" w:type="dxa"/>
            </w:tcMar>
          </w:tcPr>
          <w:p w14:paraId="7B02C4C1"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4432A82"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FC28396"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43EDA79" w14:textId="77777777" w:rsidR="00721F7D" w:rsidRPr="00721F7D" w:rsidRDefault="00721F7D" w:rsidP="00647BA5">
            <w:pPr>
              <w:spacing w:line="1" w:lineRule="auto"/>
              <w:jc w:val="right"/>
            </w:pPr>
          </w:p>
        </w:tc>
      </w:tr>
      <w:tr w:rsidR="00721F7D" w:rsidRPr="00721F7D" w14:paraId="0D2A4552"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0810237"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03EBEA4" w14:textId="77777777" w:rsidR="00721F7D" w:rsidRPr="00721F7D" w:rsidRDefault="00721F7D" w:rsidP="00647BA5">
            <w:pPr>
              <w:jc w:val="center"/>
              <w:rPr>
                <w:b/>
                <w:bCs/>
                <w:color w:val="000000"/>
              </w:rPr>
            </w:pPr>
            <w:r w:rsidRPr="00721F7D">
              <w:rPr>
                <w:b/>
                <w:bCs/>
                <w:color w:val="000000"/>
              </w:rPr>
              <w:t>010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2245811" w14:textId="77777777" w:rsidR="00721F7D" w:rsidRPr="00721F7D" w:rsidRDefault="00721F7D" w:rsidP="00647BA5">
            <w:pPr>
              <w:rPr>
                <w:b/>
                <w:bCs/>
                <w:color w:val="000000"/>
              </w:rPr>
            </w:pPr>
            <w:r w:rsidRPr="00721F7D">
              <w:rPr>
                <w:b/>
                <w:bCs/>
                <w:color w:val="000000"/>
              </w:rPr>
              <w:t xml:space="preserve">Bolest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invalidnost</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75370BF" w14:textId="77777777" w:rsidR="00721F7D" w:rsidRPr="00721F7D" w:rsidRDefault="00721F7D" w:rsidP="00647BA5">
            <w:pPr>
              <w:jc w:val="right"/>
              <w:rPr>
                <w:b/>
                <w:bCs/>
                <w:color w:val="000000"/>
              </w:rPr>
            </w:pPr>
            <w:r w:rsidRPr="00721F7D">
              <w:rPr>
                <w:b/>
                <w:bCs/>
                <w:color w:val="000000"/>
              </w:rPr>
              <w:t>4.100.000,00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71930CB"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C71BAAE"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213845F" w14:textId="77777777" w:rsidR="00721F7D" w:rsidRPr="00721F7D" w:rsidRDefault="00721F7D" w:rsidP="00647BA5">
            <w:pPr>
              <w:jc w:val="right"/>
              <w:rPr>
                <w:b/>
                <w:bCs/>
                <w:color w:val="000000"/>
              </w:rPr>
            </w:pPr>
            <w:r w:rsidRPr="00721F7D">
              <w:rPr>
                <w:b/>
                <w:bCs/>
                <w:color w:val="000000"/>
              </w:rPr>
              <w:t>4.100.000,00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1C9FE37" w14:textId="77777777" w:rsidR="00721F7D" w:rsidRPr="00721F7D" w:rsidRDefault="00721F7D" w:rsidP="00647BA5">
            <w:pPr>
              <w:jc w:val="right"/>
              <w:rPr>
                <w:b/>
                <w:bCs/>
                <w:color w:val="000000"/>
              </w:rPr>
            </w:pPr>
            <w:r w:rsidRPr="00721F7D">
              <w:rPr>
                <w:b/>
                <w:bCs/>
                <w:color w:val="000000"/>
              </w:rPr>
              <w:t>0,28</w:t>
            </w:r>
          </w:p>
        </w:tc>
      </w:tr>
      <w:tr w:rsidR="00721F7D" w:rsidRPr="00721F7D" w14:paraId="3118FE83"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B21D41" w14:textId="77777777" w:rsidR="00721F7D" w:rsidRPr="00721F7D" w:rsidRDefault="00721F7D" w:rsidP="00647BA5">
            <w:pPr>
              <w:spacing w:line="1" w:lineRule="auto"/>
            </w:pPr>
          </w:p>
        </w:tc>
      </w:tr>
      <w:tr w:rsidR="00721F7D" w:rsidRPr="00721F7D" w14:paraId="1D46A4C2"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6E8AE66" w14:textId="77777777" w:rsidR="00721F7D" w:rsidRPr="00721F7D" w:rsidRDefault="00721F7D" w:rsidP="00647BA5">
            <w:pPr>
              <w:rPr>
                <w:vanish/>
              </w:rPr>
            </w:pPr>
            <w:r w:rsidRPr="00721F7D">
              <w:fldChar w:fldCharType="begin"/>
            </w:r>
            <w:r w:rsidRPr="00721F7D">
              <w:instrText>TC "020 Starost" \f C \l "4"</w:instrText>
            </w:r>
            <w:r w:rsidRPr="00721F7D">
              <w:fldChar w:fldCharType="end"/>
            </w:r>
          </w:p>
          <w:p w14:paraId="47774B7B"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6979203" w14:textId="77777777" w:rsidR="00721F7D" w:rsidRPr="00721F7D" w:rsidRDefault="00721F7D" w:rsidP="00647BA5">
            <w:pPr>
              <w:jc w:val="center"/>
              <w:rPr>
                <w:b/>
                <w:bCs/>
                <w:color w:val="000000"/>
              </w:rPr>
            </w:pPr>
            <w:r w:rsidRPr="00721F7D">
              <w:rPr>
                <w:b/>
                <w:bCs/>
                <w:color w:val="000000"/>
              </w:rPr>
              <w:t>020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2B57CBC7" w14:textId="77777777" w:rsidTr="00647BA5">
              <w:tc>
                <w:tcPr>
                  <w:tcW w:w="14242" w:type="dxa"/>
                  <w:tcMar>
                    <w:top w:w="0" w:type="dxa"/>
                    <w:left w:w="0" w:type="dxa"/>
                    <w:bottom w:w="0" w:type="dxa"/>
                    <w:right w:w="0" w:type="dxa"/>
                  </w:tcMar>
                </w:tcPr>
                <w:p w14:paraId="3FC95F3F" w14:textId="77777777" w:rsidR="00721F7D" w:rsidRPr="00721F7D" w:rsidRDefault="00721F7D" w:rsidP="00647BA5">
                  <w:r w:rsidRPr="00721F7D">
                    <w:rPr>
                      <w:b/>
                      <w:bCs/>
                      <w:color w:val="000000"/>
                    </w:rPr>
                    <w:t>Starost</w:t>
                  </w:r>
                </w:p>
              </w:tc>
            </w:tr>
          </w:tbl>
          <w:p w14:paraId="62316D9A" w14:textId="77777777" w:rsidR="00721F7D" w:rsidRPr="00721F7D" w:rsidRDefault="00721F7D" w:rsidP="00647BA5">
            <w:pPr>
              <w:spacing w:line="1" w:lineRule="auto"/>
            </w:pPr>
          </w:p>
        </w:tc>
      </w:tr>
      <w:tr w:rsidR="00721F7D" w:rsidRPr="00721F7D" w14:paraId="624F7422"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A2B6AF6" w14:textId="77777777" w:rsidR="00721F7D" w:rsidRPr="00721F7D" w:rsidRDefault="00721F7D" w:rsidP="00647BA5">
            <w:pPr>
              <w:rPr>
                <w:vanish/>
              </w:rPr>
            </w:pPr>
            <w:r w:rsidRPr="00721F7D">
              <w:fldChar w:fldCharType="begin"/>
            </w:r>
            <w:r w:rsidRPr="00721F7D">
              <w:instrText>TC "0902" \f C \l "5"</w:instrText>
            </w:r>
            <w:r w:rsidRPr="00721F7D">
              <w:fldChar w:fldCharType="end"/>
            </w:r>
          </w:p>
          <w:p w14:paraId="2EB339F5" w14:textId="77777777" w:rsidR="00721F7D" w:rsidRPr="00721F7D" w:rsidRDefault="00721F7D" w:rsidP="00647BA5">
            <w:pPr>
              <w:rPr>
                <w:b/>
                <w:bCs/>
                <w:color w:val="000000"/>
              </w:rPr>
            </w:pPr>
            <w:r w:rsidRPr="00721F7D">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CC336A2" w14:textId="77777777" w:rsidR="00721F7D" w:rsidRPr="00721F7D" w:rsidRDefault="00721F7D" w:rsidP="00647BA5">
            <w:pPr>
              <w:jc w:val="center"/>
              <w:rPr>
                <w:b/>
                <w:bCs/>
                <w:color w:val="000000"/>
              </w:rPr>
            </w:pPr>
            <w:r w:rsidRPr="00721F7D">
              <w:rPr>
                <w:b/>
                <w:bCs/>
                <w:color w:val="000000"/>
              </w:rPr>
              <w:t>0902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0808E3AB" w14:textId="77777777" w:rsidTr="00647BA5">
              <w:tc>
                <w:tcPr>
                  <w:tcW w:w="14242" w:type="dxa"/>
                  <w:tcMar>
                    <w:top w:w="0" w:type="dxa"/>
                    <w:left w:w="0" w:type="dxa"/>
                    <w:bottom w:w="0" w:type="dxa"/>
                    <w:right w:w="0" w:type="dxa"/>
                  </w:tcMar>
                </w:tcPr>
                <w:p w14:paraId="5813BB65" w14:textId="77777777" w:rsidR="00721F7D" w:rsidRPr="00721F7D" w:rsidRDefault="00721F7D" w:rsidP="00647BA5">
                  <w:r w:rsidRPr="00721F7D">
                    <w:rPr>
                      <w:b/>
                      <w:bCs/>
                      <w:color w:val="000000"/>
                    </w:rPr>
                    <w:t>SOCIJALNA I DEČJA ZAŠTITA</w:t>
                  </w:r>
                </w:p>
              </w:tc>
            </w:tr>
          </w:tbl>
          <w:p w14:paraId="5812BFA8" w14:textId="77777777" w:rsidR="00721F7D" w:rsidRPr="00721F7D" w:rsidRDefault="00721F7D" w:rsidP="00647BA5">
            <w:pPr>
              <w:spacing w:line="1" w:lineRule="auto"/>
            </w:pPr>
          </w:p>
        </w:tc>
      </w:tr>
      <w:tr w:rsidR="00721F7D" w:rsidRPr="00721F7D" w14:paraId="0367FAFD"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72FF8" w14:textId="77777777" w:rsidR="00721F7D" w:rsidRPr="00721F7D" w:rsidRDefault="00721F7D" w:rsidP="00647BA5">
            <w:pPr>
              <w:spacing w:line="1" w:lineRule="auto"/>
            </w:pPr>
          </w:p>
        </w:tc>
      </w:tr>
      <w:tr w:rsidR="00721F7D" w:rsidRPr="00721F7D" w14:paraId="0AD4E5DE"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71470BC" w14:textId="77777777" w:rsidR="00721F7D" w:rsidRPr="00721F7D" w:rsidRDefault="00721F7D" w:rsidP="00647BA5">
            <w:pPr>
              <w:rPr>
                <w:b/>
                <w:bCs/>
                <w:color w:val="000000"/>
              </w:rPr>
            </w:pPr>
            <w:proofErr w:type="spellStart"/>
            <w:r w:rsidRPr="00721F7D">
              <w:rPr>
                <w:b/>
                <w:bCs/>
                <w:color w:val="000000"/>
              </w:rPr>
              <w:t>Projekat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7635B84E" w14:textId="77777777" w:rsidR="00721F7D" w:rsidRPr="00721F7D" w:rsidRDefault="00721F7D" w:rsidP="00647BA5">
            <w:pPr>
              <w:jc w:val="center"/>
              <w:rPr>
                <w:b/>
                <w:bCs/>
                <w:color w:val="000000"/>
              </w:rPr>
            </w:pPr>
            <w:r w:rsidRPr="00721F7D">
              <w:rPr>
                <w:b/>
                <w:bCs/>
                <w:color w:val="000000"/>
              </w:rPr>
              <w:t>0902-7001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5E8F6442" w14:textId="77777777" w:rsidTr="00647BA5">
              <w:tc>
                <w:tcPr>
                  <w:tcW w:w="14242" w:type="dxa"/>
                  <w:tcMar>
                    <w:top w:w="0" w:type="dxa"/>
                    <w:left w:w="0" w:type="dxa"/>
                    <w:bottom w:w="0" w:type="dxa"/>
                    <w:right w:w="0" w:type="dxa"/>
                  </w:tcMar>
                </w:tcPr>
                <w:p w14:paraId="05EC8AA4" w14:textId="77777777" w:rsidR="00721F7D" w:rsidRPr="00721F7D" w:rsidRDefault="00721F7D" w:rsidP="00647BA5">
                  <w:proofErr w:type="spellStart"/>
                  <w:r w:rsidRPr="00721F7D">
                    <w:rPr>
                      <w:b/>
                      <w:bCs/>
                      <w:color w:val="000000"/>
                    </w:rPr>
                    <w:t>Pomoc</w:t>
                  </w:r>
                  <w:proofErr w:type="spellEnd"/>
                  <w:r w:rsidRPr="00721F7D">
                    <w:rPr>
                      <w:b/>
                      <w:bCs/>
                      <w:color w:val="000000"/>
                    </w:rPr>
                    <w:t xml:space="preserve"> u </w:t>
                  </w:r>
                  <w:proofErr w:type="spellStart"/>
                  <w:r w:rsidRPr="00721F7D">
                    <w:rPr>
                      <w:b/>
                      <w:bCs/>
                      <w:color w:val="000000"/>
                    </w:rPr>
                    <w:t>kuci</w:t>
                  </w:r>
                  <w:proofErr w:type="spellEnd"/>
                  <w:r w:rsidRPr="00721F7D">
                    <w:rPr>
                      <w:b/>
                      <w:bCs/>
                      <w:color w:val="000000"/>
                    </w:rPr>
                    <w:t xml:space="preserve"> za </w:t>
                  </w:r>
                  <w:proofErr w:type="spellStart"/>
                  <w:r w:rsidRPr="00721F7D">
                    <w:rPr>
                      <w:b/>
                      <w:bCs/>
                      <w:color w:val="000000"/>
                    </w:rPr>
                    <w:t>starija</w:t>
                  </w:r>
                  <w:proofErr w:type="spellEnd"/>
                  <w:r w:rsidRPr="00721F7D">
                    <w:rPr>
                      <w:b/>
                      <w:bCs/>
                      <w:color w:val="000000"/>
                    </w:rPr>
                    <w:t xml:space="preserve"> </w:t>
                  </w:r>
                  <w:proofErr w:type="spellStart"/>
                  <w:r w:rsidRPr="00721F7D">
                    <w:rPr>
                      <w:b/>
                      <w:bCs/>
                      <w:color w:val="000000"/>
                    </w:rPr>
                    <w:t>lica</w:t>
                  </w:r>
                  <w:proofErr w:type="spellEnd"/>
                </w:p>
              </w:tc>
            </w:tr>
          </w:tbl>
          <w:p w14:paraId="3E061809" w14:textId="77777777" w:rsidR="00721F7D" w:rsidRPr="00721F7D" w:rsidRDefault="00721F7D" w:rsidP="00647BA5">
            <w:pPr>
              <w:spacing w:line="1" w:lineRule="auto"/>
            </w:pPr>
          </w:p>
        </w:tc>
      </w:tr>
      <w:tr w:rsidR="00721F7D" w:rsidRPr="00721F7D" w14:paraId="4DBBD6C3"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32BE6" w14:textId="77777777" w:rsidR="00721F7D" w:rsidRPr="00721F7D" w:rsidRDefault="00721F7D" w:rsidP="00647BA5">
            <w:pPr>
              <w:jc w:val="center"/>
              <w:rPr>
                <w:color w:val="000000"/>
              </w:rPr>
            </w:pPr>
            <w:r w:rsidRPr="00721F7D">
              <w:rPr>
                <w:color w:val="000000"/>
              </w:rPr>
              <w:t>020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7DD83" w14:textId="77777777" w:rsidR="00721F7D" w:rsidRPr="00721F7D" w:rsidRDefault="00721F7D" w:rsidP="00647BA5">
            <w:pPr>
              <w:jc w:val="center"/>
              <w:rPr>
                <w:color w:val="000000"/>
              </w:rPr>
            </w:pPr>
            <w:r w:rsidRPr="00721F7D">
              <w:rPr>
                <w:color w:val="000000"/>
              </w:rPr>
              <w:t>47/0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9C4F5" w14:textId="77777777" w:rsidR="00721F7D" w:rsidRPr="00721F7D" w:rsidRDefault="00721F7D" w:rsidP="00647BA5">
            <w:pPr>
              <w:jc w:val="center"/>
              <w:rPr>
                <w:color w:val="000000"/>
              </w:rPr>
            </w:pPr>
            <w:r w:rsidRPr="00721F7D">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5A0BA" w14:textId="77777777" w:rsidR="00721F7D" w:rsidRPr="00721F7D" w:rsidRDefault="00721F7D" w:rsidP="00647BA5">
            <w:pPr>
              <w:rPr>
                <w:color w:val="000000"/>
              </w:rPr>
            </w:pPr>
            <w:r w:rsidRPr="00721F7D">
              <w:rPr>
                <w:color w:val="000000"/>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3E279" w14:textId="77777777" w:rsidR="00721F7D" w:rsidRPr="00721F7D" w:rsidRDefault="00721F7D" w:rsidP="00647BA5">
            <w:pPr>
              <w:jc w:val="right"/>
              <w:rPr>
                <w:color w:val="000000"/>
              </w:rPr>
            </w:pPr>
            <w:r w:rsidRPr="00721F7D">
              <w:rPr>
                <w:color w:val="000000"/>
              </w:rPr>
              <w:t>2.660.000,00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4332C"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BD215" w14:textId="77777777" w:rsidR="00721F7D" w:rsidRPr="00721F7D" w:rsidRDefault="00721F7D" w:rsidP="00647BA5">
            <w:pPr>
              <w:jc w:val="right"/>
              <w:rPr>
                <w:color w:val="000000"/>
              </w:rPr>
            </w:pPr>
            <w:r w:rsidRPr="00721F7D">
              <w:rPr>
                <w:color w:val="000000"/>
              </w:rPr>
              <w:t>5.760.000,00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76B2F" w14:textId="77777777" w:rsidR="00721F7D" w:rsidRPr="00721F7D" w:rsidRDefault="00721F7D" w:rsidP="00647BA5">
            <w:pPr>
              <w:jc w:val="right"/>
              <w:rPr>
                <w:color w:val="000000"/>
              </w:rPr>
            </w:pPr>
            <w:r w:rsidRPr="00721F7D">
              <w:rPr>
                <w:color w:val="000000"/>
              </w:rPr>
              <w:t>8.420.000,00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0C7D825" w14:textId="77777777" w:rsidR="00721F7D" w:rsidRPr="00721F7D" w:rsidRDefault="00721F7D" w:rsidP="00647BA5">
            <w:pPr>
              <w:jc w:val="right"/>
              <w:rPr>
                <w:color w:val="000000"/>
              </w:rPr>
            </w:pPr>
            <w:r w:rsidRPr="00721F7D">
              <w:rPr>
                <w:color w:val="000000"/>
              </w:rPr>
              <w:t>0,57</w:t>
            </w:r>
          </w:p>
        </w:tc>
      </w:tr>
      <w:tr w:rsidR="00721F7D" w:rsidRPr="00721F7D" w14:paraId="20A9FD34"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AD015" w14:textId="77777777" w:rsidR="00721F7D" w:rsidRPr="00721F7D" w:rsidRDefault="00721F7D" w:rsidP="00647BA5">
            <w:pPr>
              <w:jc w:val="center"/>
              <w:rPr>
                <w:color w:val="000000"/>
              </w:rPr>
            </w:pPr>
            <w:r w:rsidRPr="00721F7D">
              <w:rPr>
                <w:color w:val="000000"/>
              </w:rPr>
              <w:t>020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D75EC" w14:textId="77777777" w:rsidR="00721F7D" w:rsidRPr="00721F7D" w:rsidRDefault="00721F7D" w:rsidP="00647BA5">
            <w:pPr>
              <w:jc w:val="center"/>
              <w:rPr>
                <w:color w:val="000000"/>
              </w:rPr>
            </w:pPr>
            <w:r w:rsidRPr="00721F7D">
              <w:rPr>
                <w:color w:val="000000"/>
              </w:rPr>
              <w:t>48/0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18C5E" w14:textId="77777777" w:rsidR="00721F7D" w:rsidRPr="00721F7D" w:rsidRDefault="00721F7D" w:rsidP="00647BA5">
            <w:pPr>
              <w:jc w:val="center"/>
              <w:rPr>
                <w:color w:val="000000"/>
              </w:rPr>
            </w:pPr>
            <w:r w:rsidRPr="00721F7D">
              <w:rPr>
                <w:color w:val="000000"/>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2BD60" w14:textId="77777777" w:rsidR="00721F7D" w:rsidRPr="00721F7D" w:rsidRDefault="00721F7D" w:rsidP="00647BA5">
            <w:pPr>
              <w:rPr>
                <w:color w:val="000000"/>
              </w:rPr>
            </w:pPr>
            <w:r w:rsidRPr="00721F7D">
              <w:rPr>
                <w:color w:val="000000"/>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7F3CD" w14:textId="77777777" w:rsidR="00721F7D" w:rsidRPr="00721F7D" w:rsidRDefault="00721F7D" w:rsidP="00647BA5">
            <w:pPr>
              <w:jc w:val="right"/>
              <w:rPr>
                <w:color w:val="000000"/>
              </w:rPr>
            </w:pPr>
            <w:r w:rsidRPr="00721F7D">
              <w:rPr>
                <w:color w:val="000000"/>
              </w:rPr>
              <w:t>240.000,00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0D6E9"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1A7DF" w14:textId="77777777" w:rsidR="00721F7D" w:rsidRPr="00721F7D" w:rsidRDefault="00721F7D" w:rsidP="00647BA5">
            <w:pPr>
              <w:jc w:val="right"/>
              <w:rPr>
                <w:color w:val="000000"/>
              </w:rPr>
            </w:pPr>
            <w:r w:rsidRPr="00721F7D">
              <w:rPr>
                <w:color w:val="000000"/>
              </w:rPr>
              <w:t>240.000,00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20030" w14:textId="77777777" w:rsidR="00721F7D" w:rsidRPr="00721F7D" w:rsidRDefault="00721F7D" w:rsidP="00647BA5">
            <w:pPr>
              <w:jc w:val="right"/>
              <w:rPr>
                <w:color w:val="000000"/>
              </w:rPr>
            </w:pPr>
            <w:r w:rsidRPr="00721F7D">
              <w:rPr>
                <w:color w:val="000000"/>
              </w:rPr>
              <w:t>480.000,00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1EDF3AE" w14:textId="77777777" w:rsidR="00721F7D" w:rsidRPr="00721F7D" w:rsidRDefault="00721F7D" w:rsidP="00647BA5">
            <w:pPr>
              <w:jc w:val="right"/>
              <w:rPr>
                <w:color w:val="000000"/>
              </w:rPr>
            </w:pPr>
            <w:r w:rsidRPr="00721F7D">
              <w:rPr>
                <w:color w:val="000000"/>
              </w:rPr>
              <w:t>0,03</w:t>
            </w:r>
          </w:p>
        </w:tc>
      </w:tr>
      <w:tr w:rsidR="00721F7D" w:rsidRPr="00721F7D" w14:paraId="56C02A6A"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4638710"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projekat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941531E" w14:textId="77777777" w:rsidR="00721F7D" w:rsidRPr="00721F7D" w:rsidRDefault="00721F7D" w:rsidP="00647BA5">
            <w:pPr>
              <w:rPr>
                <w:b/>
                <w:bCs/>
                <w:color w:val="000000"/>
              </w:rPr>
            </w:pPr>
            <w:r w:rsidRPr="00721F7D">
              <w:rPr>
                <w:b/>
                <w:bCs/>
                <w:color w:val="000000"/>
              </w:rPr>
              <w:t>0902-7001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A1E8BBB" w14:textId="77777777" w:rsidR="00721F7D" w:rsidRPr="00721F7D" w:rsidRDefault="00721F7D" w:rsidP="00647BA5">
            <w:pPr>
              <w:rPr>
                <w:b/>
                <w:bCs/>
                <w:color w:val="000000"/>
              </w:rPr>
            </w:pPr>
            <w:proofErr w:type="spellStart"/>
            <w:r w:rsidRPr="00721F7D">
              <w:rPr>
                <w:b/>
                <w:bCs/>
                <w:color w:val="000000"/>
              </w:rPr>
              <w:t>Pomoc</w:t>
            </w:r>
            <w:proofErr w:type="spellEnd"/>
            <w:r w:rsidRPr="00721F7D">
              <w:rPr>
                <w:b/>
                <w:bCs/>
                <w:color w:val="000000"/>
              </w:rPr>
              <w:t xml:space="preserve"> u </w:t>
            </w:r>
            <w:proofErr w:type="spellStart"/>
            <w:r w:rsidRPr="00721F7D">
              <w:rPr>
                <w:b/>
                <w:bCs/>
                <w:color w:val="000000"/>
              </w:rPr>
              <w:t>kuci</w:t>
            </w:r>
            <w:proofErr w:type="spellEnd"/>
            <w:r w:rsidRPr="00721F7D">
              <w:rPr>
                <w:b/>
                <w:bCs/>
                <w:color w:val="000000"/>
              </w:rPr>
              <w:t xml:space="preserve"> za </w:t>
            </w:r>
            <w:proofErr w:type="spellStart"/>
            <w:r w:rsidRPr="00721F7D">
              <w:rPr>
                <w:b/>
                <w:bCs/>
                <w:color w:val="000000"/>
              </w:rPr>
              <w:t>starija</w:t>
            </w:r>
            <w:proofErr w:type="spellEnd"/>
            <w:r w:rsidRPr="00721F7D">
              <w:rPr>
                <w:b/>
                <w:bCs/>
                <w:color w:val="000000"/>
              </w:rPr>
              <w:t xml:space="preserve"> </w:t>
            </w:r>
            <w:proofErr w:type="spellStart"/>
            <w:r w:rsidRPr="00721F7D">
              <w:rPr>
                <w:b/>
                <w:bCs/>
                <w:color w:val="000000"/>
              </w:rPr>
              <w:t>lica</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0E332A4" w14:textId="77777777" w:rsidR="00721F7D" w:rsidRPr="00721F7D" w:rsidRDefault="00721F7D" w:rsidP="00647BA5">
            <w:pPr>
              <w:jc w:val="right"/>
              <w:rPr>
                <w:b/>
                <w:bCs/>
                <w:color w:val="000000"/>
              </w:rPr>
            </w:pPr>
            <w:r w:rsidRPr="00721F7D">
              <w:rPr>
                <w:b/>
                <w:bCs/>
                <w:color w:val="000000"/>
              </w:rPr>
              <w:t>2.900.000,00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71A8FC6"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10A82BD" w14:textId="77777777" w:rsidR="00721F7D" w:rsidRPr="00721F7D" w:rsidRDefault="00721F7D" w:rsidP="00647BA5">
            <w:pPr>
              <w:jc w:val="right"/>
              <w:rPr>
                <w:b/>
                <w:bCs/>
                <w:color w:val="000000"/>
              </w:rPr>
            </w:pPr>
            <w:r w:rsidRPr="00721F7D">
              <w:rPr>
                <w:b/>
                <w:bCs/>
                <w:color w:val="000000"/>
              </w:rPr>
              <w:t>6.000.000,00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B463E09" w14:textId="77777777" w:rsidR="00721F7D" w:rsidRPr="00721F7D" w:rsidRDefault="00721F7D" w:rsidP="00647BA5">
            <w:pPr>
              <w:jc w:val="right"/>
              <w:rPr>
                <w:b/>
                <w:bCs/>
                <w:color w:val="000000"/>
              </w:rPr>
            </w:pPr>
            <w:r w:rsidRPr="00721F7D">
              <w:rPr>
                <w:b/>
                <w:bCs/>
                <w:color w:val="000000"/>
              </w:rPr>
              <w:t>8.900.000,00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0C6D402" w14:textId="77777777" w:rsidR="00721F7D" w:rsidRPr="00721F7D" w:rsidRDefault="00721F7D" w:rsidP="00647BA5">
            <w:pPr>
              <w:jc w:val="right"/>
              <w:rPr>
                <w:b/>
                <w:bCs/>
                <w:color w:val="000000"/>
              </w:rPr>
            </w:pPr>
            <w:r w:rsidRPr="00721F7D">
              <w:rPr>
                <w:b/>
                <w:bCs/>
                <w:color w:val="000000"/>
              </w:rPr>
              <w:t>0,61</w:t>
            </w:r>
          </w:p>
        </w:tc>
      </w:tr>
      <w:tr w:rsidR="00721F7D" w:rsidRPr="00721F7D" w14:paraId="0CC531F2"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280E9C" w14:textId="77777777" w:rsidR="00721F7D" w:rsidRPr="00721F7D" w:rsidRDefault="00721F7D" w:rsidP="00647BA5">
            <w:pPr>
              <w:spacing w:line="1" w:lineRule="auto"/>
            </w:pPr>
          </w:p>
        </w:tc>
      </w:tr>
      <w:tr w:rsidR="00721F7D" w:rsidRPr="00721F7D" w14:paraId="0C761E4E"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419B808"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9B5B756"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B47536D" w14:textId="77777777" w:rsidR="00721F7D" w:rsidRPr="00721F7D" w:rsidRDefault="00721F7D" w:rsidP="00647BA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1F7D" w:rsidRPr="00721F7D" w14:paraId="4B81F5F7" w14:textId="77777777" w:rsidTr="00647BA5">
              <w:tc>
                <w:tcPr>
                  <w:tcW w:w="6067" w:type="dxa"/>
                  <w:tcMar>
                    <w:top w:w="0" w:type="dxa"/>
                    <w:left w:w="0" w:type="dxa"/>
                    <w:bottom w:w="0" w:type="dxa"/>
                    <w:right w:w="0" w:type="dxa"/>
                  </w:tcMar>
                </w:tcPr>
                <w:p w14:paraId="7A588018" w14:textId="77777777" w:rsidR="00721F7D" w:rsidRPr="00721F7D" w:rsidRDefault="00721F7D" w:rsidP="00647BA5">
                  <w:pPr>
                    <w:rPr>
                      <w:b/>
                      <w:bCs/>
                      <w:color w:val="000000"/>
                    </w:rPr>
                  </w:pPr>
                  <w:proofErr w:type="spellStart"/>
                  <w:r w:rsidRPr="00721F7D">
                    <w:rPr>
                      <w:b/>
                      <w:bCs/>
                      <w:color w:val="000000"/>
                    </w:rPr>
                    <w:t>Izvori</w:t>
                  </w:r>
                  <w:proofErr w:type="spellEnd"/>
                  <w:r w:rsidRPr="00721F7D">
                    <w:rPr>
                      <w:b/>
                      <w:bCs/>
                      <w:color w:val="000000"/>
                    </w:rPr>
                    <w:t xml:space="preserve"> </w:t>
                  </w:r>
                  <w:proofErr w:type="spellStart"/>
                  <w:r w:rsidRPr="00721F7D">
                    <w:rPr>
                      <w:b/>
                      <w:bCs/>
                      <w:color w:val="000000"/>
                    </w:rPr>
                    <w:t>finansiranja</w:t>
                  </w:r>
                  <w:proofErr w:type="spellEnd"/>
                  <w:r w:rsidRPr="00721F7D">
                    <w:rPr>
                      <w:b/>
                      <w:bCs/>
                      <w:color w:val="000000"/>
                    </w:rPr>
                    <w:t xml:space="preserve"> za </w:t>
                  </w:r>
                  <w:proofErr w:type="spellStart"/>
                  <w:r w:rsidRPr="00721F7D">
                    <w:rPr>
                      <w:b/>
                      <w:bCs/>
                      <w:color w:val="000000"/>
                    </w:rPr>
                    <w:t>funkciju</w:t>
                  </w:r>
                  <w:proofErr w:type="spellEnd"/>
                  <w:r w:rsidRPr="00721F7D">
                    <w:rPr>
                      <w:b/>
                      <w:bCs/>
                      <w:color w:val="000000"/>
                    </w:rPr>
                    <w:t xml:space="preserve"> 020:</w:t>
                  </w:r>
                </w:p>
                <w:p w14:paraId="30371088" w14:textId="77777777" w:rsidR="00721F7D" w:rsidRPr="00721F7D" w:rsidRDefault="00721F7D" w:rsidP="00647BA5">
                  <w:pPr>
                    <w:spacing w:line="1" w:lineRule="auto"/>
                  </w:pPr>
                </w:p>
              </w:tc>
            </w:tr>
          </w:tbl>
          <w:p w14:paraId="53C5E649" w14:textId="77777777" w:rsidR="00721F7D" w:rsidRPr="00721F7D" w:rsidRDefault="00721F7D" w:rsidP="00647BA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A206B63"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8C4B23E"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CF6E957"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76268FA"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5620567" w14:textId="77777777" w:rsidR="00721F7D" w:rsidRPr="00721F7D" w:rsidRDefault="00721F7D" w:rsidP="00647BA5">
            <w:pPr>
              <w:spacing w:line="1" w:lineRule="auto"/>
              <w:jc w:val="right"/>
            </w:pPr>
          </w:p>
        </w:tc>
      </w:tr>
      <w:tr w:rsidR="00721F7D" w:rsidRPr="00721F7D" w14:paraId="529FF8FB"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A7560AB"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40A3AC9"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77E39D7" w14:textId="77777777" w:rsidR="00721F7D" w:rsidRPr="00721F7D" w:rsidRDefault="00721F7D" w:rsidP="00647BA5">
            <w:pPr>
              <w:jc w:val="center"/>
              <w:rPr>
                <w:b/>
                <w:bCs/>
                <w:color w:val="000000"/>
              </w:rPr>
            </w:pPr>
            <w:r w:rsidRPr="00721F7D">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14:paraId="507DBAA8" w14:textId="77777777" w:rsidR="00721F7D" w:rsidRPr="00721F7D" w:rsidRDefault="00721F7D" w:rsidP="00647BA5">
            <w:pPr>
              <w:rPr>
                <w:b/>
                <w:bCs/>
                <w:color w:val="000000"/>
              </w:rPr>
            </w:pPr>
            <w:proofErr w:type="spellStart"/>
            <w:r w:rsidRPr="00721F7D">
              <w:rPr>
                <w:b/>
                <w:bCs/>
                <w:color w:val="000000"/>
              </w:rPr>
              <w:t>Prihode</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budžeta</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026E98CD" w14:textId="77777777" w:rsidR="00721F7D" w:rsidRPr="00721F7D" w:rsidRDefault="00721F7D" w:rsidP="00647BA5">
            <w:pPr>
              <w:jc w:val="right"/>
              <w:rPr>
                <w:b/>
                <w:bCs/>
                <w:color w:val="000000"/>
              </w:rPr>
            </w:pPr>
            <w:r w:rsidRPr="00721F7D">
              <w:rPr>
                <w:b/>
                <w:bCs/>
                <w:color w:val="000000"/>
              </w:rPr>
              <w:t>2.900.000,00</w:t>
            </w:r>
          </w:p>
        </w:tc>
        <w:tc>
          <w:tcPr>
            <w:tcW w:w="1500" w:type="dxa"/>
            <w:tcBorders>
              <w:top w:val="single" w:sz="6" w:space="0" w:color="000000"/>
              <w:bottom w:val="single" w:sz="6" w:space="0" w:color="000000"/>
            </w:tcBorders>
            <w:tcMar>
              <w:top w:w="0" w:type="dxa"/>
              <w:left w:w="0" w:type="dxa"/>
              <w:bottom w:w="0" w:type="dxa"/>
              <w:right w:w="0" w:type="dxa"/>
            </w:tcMar>
          </w:tcPr>
          <w:p w14:paraId="67E894D0"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0A1CD13"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A4536C2"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C5276B0" w14:textId="77777777" w:rsidR="00721F7D" w:rsidRPr="00721F7D" w:rsidRDefault="00721F7D" w:rsidP="00647BA5">
            <w:pPr>
              <w:spacing w:line="1" w:lineRule="auto"/>
              <w:jc w:val="right"/>
            </w:pPr>
          </w:p>
        </w:tc>
      </w:tr>
      <w:tr w:rsidR="00721F7D" w:rsidRPr="00721F7D" w14:paraId="21ABCB17"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E1F941E"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C82220E"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7616727" w14:textId="77777777" w:rsidR="00721F7D" w:rsidRPr="00721F7D" w:rsidRDefault="00721F7D" w:rsidP="00647BA5">
            <w:pPr>
              <w:jc w:val="center"/>
              <w:rPr>
                <w:b/>
                <w:bCs/>
                <w:color w:val="000000"/>
              </w:rPr>
            </w:pPr>
            <w:r w:rsidRPr="00721F7D">
              <w:rPr>
                <w:b/>
                <w:bCs/>
                <w:color w:val="000000"/>
              </w:rPr>
              <w:t>07</w:t>
            </w:r>
          </w:p>
        </w:tc>
        <w:tc>
          <w:tcPr>
            <w:tcW w:w="6067" w:type="dxa"/>
            <w:tcBorders>
              <w:top w:val="single" w:sz="6" w:space="0" w:color="000000"/>
              <w:bottom w:val="single" w:sz="6" w:space="0" w:color="000000"/>
            </w:tcBorders>
            <w:tcMar>
              <w:top w:w="0" w:type="dxa"/>
              <w:left w:w="0" w:type="dxa"/>
              <w:bottom w:w="0" w:type="dxa"/>
              <w:right w:w="0" w:type="dxa"/>
            </w:tcMar>
          </w:tcPr>
          <w:p w14:paraId="5EBF0494" w14:textId="77777777" w:rsidR="00721F7D" w:rsidRPr="00721F7D" w:rsidRDefault="00721F7D" w:rsidP="00647BA5">
            <w:pPr>
              <w:rPr>
                <w:b/>
                <w:bCs/>
                <w:color w:val="000000"/>
              </w:rPr>
            </w:pPr>
            <w:proofErr w:type="spellStart"/>
            <w:r w:rsidRPr="00721F7D">
              <w:rPr>
                <w:b/>
                <w:bCs/>
                <w:color w:val="000000"/>
              </w:rPr>
              <w:t>Transfere</w:t>
            </w:r>
            <w:proofErr w:type="spellEnd"/>
            <w:r w:rsidRPr="00721F7D">
              <w:rPr>
                <w:b/>
                <w:bCs/>
                <w:color w:val="000000"/>
              </w:rPr>
              <w:t xml:space="preserve"> od </w:t>
            </w:r>
            <w:proofErr w:type="spellStart"/>
            <w:r w:rsidRPr="00721F7D">
              <w:rPr>
                <w:b/>
                <w:bCs/>
                <w:color w:val="000000"/>
              </w:rPr>
              <w:t>drugih</w:t>
            </w:r>
            <w:proofErr w:type="spellEnd"/>
            <w:r w:rsidRPr="00721F7D">
              <w:rPr>
                <w:b/>
                <w:bCs/>
                <w:color w:val="000000"/>
              </w:rPr>
              <w:t xml:space="preserve"> </w:t>
            </w:r>
            <w:proofErr w:type="spellStart"/>
            <w:r w:rsidRPr="00721F7D">
              <w:rPr>
                <w:b/>
                <w:bCs/>
                <w:color w:val="000000"/>
              </w:rPr>
              <w:t>nivoa</w:t>
            </w:r>
            <w:proofErr w:type="spellEnd"/>
            <w:r w:rsidRPr="00721F7D">
              <w:rPr>
                <w:b/>
                <w:bCs/>
                <w:color w:val="000000"/>
              </w:rPr>
              <w:t xml:space="preserve"> vlasti</w:t>
            </w:r>
          </w:p>
        </w:tc>
        <w:tc>
          <w:tcPr>
            <w:tcW w:w="1500" w:type="dxa"/>
            <w:tcBorders>
              <w:top w:val="single" w:sz="6" w:space="0" w:color="000000"/>
              <w:bottom w:val="single" w:sz="6" w:space="0" w:color="000000"/>
            </w:tcBorders>
            <w:tcMar>
              <w:top w:w="0" w:type="dxa"/>
              <w:left w:w="0" w:type="dxa"/>
              <w:bottom w:w="0" w:type="dxa"/>
              <w:right w:w="0" w:type="dxa"/>
            </w:tcMar>
          </w:tcPr>
          <w:p w14:paraId="611F918F"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31FF517"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C0A3A89" w14:textId="77777777" w:rsidR="00721F7D" w:rsidRPr="00721F7D" w:rsidRDefault="00721F7D" w:rsidP="00647BA5">
            <w:pPr>
              <w:jc w:val="right"/>
              <w:rPr>
                <w:b/>
                <w:bCs/>
                <w:color w:val="000000"/>
              </w:rPr>
            </w:pPr>
            <w:r w:rsidRPr="00721F7D">
              <w:rPr>
                <w:b/>
                <w:bCs/>
                <w:color w:val="000000"/>
              </w:rPr>
              <w:t>6.000.000,00</w:t>
            </w:r>
          </w:p>
        </w:tc>
        <w:tc>
          <w:tcPr>
            <w:tcW w:w="1500" w:type="dxa"/>
            <w:tcBorders>
              <w:top w:val="single" w:sz="6" w:space="0" w:color="000000"/>
              <w:bottom w:val="single" w:sz="6" w:space="0" w:color="000000"/>
            </w:tcBorders>
            <w:tcMar>
              <w:top w:w="0" w:type="dxa"/>
              <w:left w:w="0" w:type="dxa"/>
              <w:bottom w:w="0" w:type="dxa"/>
              <w:right w:w="0" w:type="dxa"/>
            </w:tcMar>
          </w:tcPr>
          <w:p w14:paraId="3F74890A"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4BA145B" w14:textId="77777777" w:rsidR="00721F7D" w:rsidRPr="00721F7D" w:rsidRDefault="00721F7D" w:rsidP="00647BA5">
            <w:pPr>
              <w:spacing w:line="1" w:lineRule="auto"/>
              <w:jc w:val="right"/>
            </w:pPr>
          </w:p>
        </w:tc>
      </w:tr>
      <w:tr w:rsidR="00721F7D" w:rsidRPr="00721F7D" w14:paraId="6B079B6F"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69AF7B6"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21DF077" w14:textId="77777777" w:rsidR="00721F7D" w:rsidRPr="00721F7D" w:rsidRDefault="00721F7D" w:rsidP="00647BA5">
            <w:pPr>
              <w:jc w:val="center"/>
              <w:rPr>
                <w:b/>
                <w:bCs/>
                <w:color w:val="000000"/>
              </w:rPr>
            </w:pPr>
            <w:r w:rsidRPr="00721F7D">
              <w:rPr>
                <w:b/>
                <w:bCs/>
                <w:color w:val="000000"/>
              </w:rPr>
              <w:t>020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19EB590" w14:textId="77777777" w:rsidR="00721F7D" w:rsidRPr="00721F7D" w:rsidRDefault="00721F7D" w:rsidP="00647BA5">
            <w:pPr>
              <w:rPr>
                <w:b/>
                <w:bCs/>
                <w:color w:val="000000"/>
              </w:rPr>
            </w:pPr>
            <w:r w:rsidRPr="00721F7D">
              <w:rPr>
                <w:b/>
                <w:bCs/>
                <w:color w:val="000000"/>
              </w:rPr>
              <w:t>Starost</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0A80EDB" w14:textId="77777777" w:rsidR="00721F7D" w:rsidRPr="00721F7D" w:rsidRDefault="00721F7D" w:rsidP="00647BA5">
            <w:pPr>
              <w:jc w:val="right"/>
              <w:rPr>
                <w:b/>
                <w:bCs/>
                <w:color w:val="000000"/>
              </w:rPr>
            </w:pPr>
            <w:r w:rsidRPr="00721F7D">
              <w:rPr>
                <w:b/>
                <w:bCs/>
                <w:color w:val="000000"/>
              </w:rPr>
              <w:t>2.900.000,00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A4ED495"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D3E169F" w14:textId="77777777" w:rsidR="00721F7D" w:rsidRPr="00721F7D" w:rsidRDefault="00721F7D" w:rsidP="00647BA5">
            <w:pPr>
              <w:jc w:val="right"/>
              <w:rPr>
                <w:b/>
                <w:bCs/>
                <w:color w:val="000000"/>
              </w:rPr>
            </w:pPr>
            <w:r w:rsidRPr="00721F7D">
              <w:rPr>
                <w:b/>
                <w:bCs/>
                <w:color w:val="000000"/>
              </w:rPr>
              <w:t>6.000.000,00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1F697F8" w14:textId="77777777" w:rsidR="00721F7D" w:rsidRPr="00721F7D" w:rsidRDefault="00721F7D" w:rsidP="00647BA5">
            <w:pPr>
              <w:jc w:val="right"/>
              <w:rPr>
                <w:b/>
                <w:bCs/>
                <w:color w:val="000000"/>
              </w:rPr>
            </w:pPr>
            <w:r w:rsidRPr="00721F7D">
              <w:rPr>
                <w:b/>
                <w:bCs/>
                <w:color w:val="000000"/>
              </w:rPr>
              <w:t>8.900.000,00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C30E681" w14:textId="77777777" w:rsidR="00721F7D" w:rsidRPr="00721F7D" w:rsidRDefault="00721F7D" w:rsidP="00647BA5">
            <w:pPr>
              <w:jc w:val="right"/>
              <w:rPr>
                <w:b/>
                <w:bCs/>
                <w:color w:val="000000"/>
              </w:rPr>
            </w:pPr>
            <w:r w:rsidRPr="00721F7D">
              <w:rPr>
                <w:b/>
                <w:bCs/>
                <w:color w:val="000000"/>
              </w:rPr>
              <w:t>0,61</w:t>
            </w:r>
          </w:p>
        </w:tc>
      </w:tr>
      <w:tr w:rsidR="00721F7D" w:rsidRPr="00721F7D" w14:paraId="2164F2E6"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E2D07C" w14:textId="77777777" w:rsidR="00721F7D" w:rsidRPr="00721F7D" w:rsidRDefault="00721F7D" w:rsidP="00647BA5">
            <w:pPr>
              <w:spacing w:line="1" w:lineRule="auto"/>
            </w:pPr>
          </w:p>
        </w:tc>
      </w:tr>
      <w:tr w:rsidR="00721F7D" w:rsidRPr="00721F7D" w14:paraId="249ACF13"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8C730D4" w14:textId="77777777" w:rsidR="00721F7D" w:rsidRPr="00721F7D" w:rsidRDefault="00721F7D" w:rsidP="00647BA5">
            <w:pPr>
              <w:rPr>
                <w:vanish/>
              </w:rPr>
            </w:pPr>
            <w:r w:rsidRPr="00721F7D">
              <w:fldChar w:fldCharType="begin"/>
            </w:r>
            <w:r w:rsidRPr="00721F7D">
              <w:instrText>TC "070 Socijalna pomoć ugroženom stanovništvu, neklasifikovana na drugom mestu" \f C \l "4"</w:instrText>
            </w:r>
            <w:r w:rsidRPr="00721F7D">
              <w:fldChar w:fldCharType="end"/>
            </w:r>
          </w:p>
          <w:p w14:paraId="4CA91599"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DAE6D98" w14:textId="77777777" w:rsidR="00721F7D" w:rsidRPr="00721F7D" w:rsidRDefault="00721F7D" w:rsidP="00647BA5">
            <w:pPr>
              <w:jc w:val="center"/>
              <w:rPr>
                <w:b/>
                <w:bCs/>
                <w:color w:val="000000"/>
              </w:rPr>
            </w:pPr>
            <w:r w:rsidRPr="00721F7D">
              <w:rPr>
                <w:b/>
                <w:bCs/>
                <w:color w:val="000000"/>
              </w:rPr>
              <w:t>070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146AD021" w14:textId="77777777" w:rsidTr="00647BA5">
              <w:tc>
                <w:tcPr>
                  <w:tcW w:w="14242" w:type="dxa"/>
                  <w:tcMar>
                    <w:top w:w="0" w:type="dxa"/>
                    <w:left w:w="0" w:type="dxa"/>
                    <w:bottom w:w="0" w:type="dxa"/>
                    <w:right w:w="0" w:type="dxa"/>
                  </w:tcMar>
                </w:tcPr>
                <w:p w14:paraId="77AF1FFB" w14:textId="77777777" w:rsidR="00721F7D" w:rsidRPr="00721F7D" w:rsidRDefault="00721F7D" w:rsidP="00647BA5">
                  <w:proofErr w:type="spellStart"/>
                  <w:r w:rsidRPr="00721F7D">
                    <w:rPr>
                      <w:b/>
                      <w:bCs/>
                      <w:color w:val="000000"/>
                    </w:rPr>
                    <w:t>Socijalna</w:t>
                  </w:r>
                  <w:proofErr w:type="spellEnd"/>
                  <w:r w:rsidRPr="00721F7D">
                    <w:rPr>
                      <w:b/>
                      <w:bCs/>
                      <w:color w:val="000000"/>
                    </w:rPr>
                    <w:t xml:space="preserve"> </w:t>
                  </w:r>
                  <w:proofErr w:type="spellStart"/>
                  <w:r w:rsidRPr="00721F7D">
                    <w:rPr>
                      <w:b/>
                      <w:bCs/>
                      <w:color w:val="000000"/>
                    </w:rPr>
                    <w:t>pomoć</w:t>
                  </w:r>
                  <w:proofErr w:type="spellEnd"/>
                  <w:r w:rsidRPr="00721F7D">
                    <w:rPr>
                      <w:b/>
                      <w:bCs/>
                      <w:color w:val="000000"/>
                    </w:rPr>
                    <w:t xml:space="preserve"> </w:t>
                  </w:r>
                  <w:proofErr w:type="spellStart"/>
                  <w:r w:rsidRPr="00721F7D">
                    <w:rPr>
                      <w:b/>
                      <w:bCs/>
                      <w:color w:val="000000"/>
                    </w:rPr>
                    <w:t>ugroženom</w:t>
                  </w:r>
                  <w:proofErr w:type="spellEnd"/>
                  <w:r w:rsidRPr="00721F7D">
                    <w:rPr>
                      <w:b/>
                      <w:bCs/>
                      <w:color w:val="000000"/>
                    </w:rPr>
                    <w:t xml:space="preserve"> </w:t>
                  </w:r>
                  <w:proofErr w:type="spellStart"/>
                  <w:r w:rsidRPr="00721F7D">
                    <w:rPr>
                      <w:b/>
                      <w:bCs/>
                      <w:color w:val="000000"/>
                    </w:rPr>
                    <w:t>stanovništvu</w:t>
                  </w:r>
                  <w:proofErr w:type="spellEnd"/>
                  <w:r w:rsidRPr="00721F7D">
                    <w:rPr>
                      <w:b/>
                      <w:bCs/>
                      <w:color w:val="000000"/>
                    </w:rPr>
                    <w:t xml:space="preserve">, </w:t>
                  </w:r>
                  <w:proofErr w:type="spellStart"/>
                  <w:r w:rsidRPr="00721F7D">
                    <w:rPr>
                      <w:b/>
                      <w:bCs/>
                      <w:color w:val="000000"/>
                    </w:rPr>
                    <w:t>neklasifikovana</w:t>
                  </w:r>
                  <w:proofErr w:type="spellEnd"/>
                  <w:r w:rsidRPr="00721F7D">
                    <w:rPr>
                      <w:b/>
                      <w:bCs/>
                      <w:color w:val="000000"/>
                    </w:rPr>
                    <w:t xml:space="preserve"> </w:t>
                  </w:r>
                  <w:proofErr w:type="spellStart"/>
                  <w:r w:rsidRPr="00721F7D">
                    <w:rPr>
                      <w:b/>
                      <w:bCs/>
                      <w:color w:val="000000"/>
                    </w:rPr>
                    <w:t>na</w:t>
                  </w:r>
                  <w:proofErr w:type="spellEnd"/>
                  <w:r w:rsidRPr="00721F7D">
                    <w:rPr>
                      <w:b/>
                      <w:bCs/>
                      <w:color w:val="000000"/>
                    </w:rPr>
                    <w:t xml:space="preserve"> </w:t>
                  </w:r>
                  <w:proofErr w:type="spellStart"/>
                  <w:r w:rsidRPr="00721F7D">
                    <w:rPr>
                      <w:b/>
                      <w:bCs/>
                      <w:color w:val="000000"/>
                    </w:rPr>
                    <w:t>drugom</w:t>
                  </w:r>
                  <w:proofErr w:type="spellEnd"/>
                  <w:r w:rsidRPr="00721F7D">
                    <w:rPr>
                      <w:b/>
                      <w:bCs/>
                      <w:color w:val="000000"/>
                    </w:rPr>
                    <w:t xml:space="preserve"> </w:t>
                  </w:r>
                  <w:proofErr w:type="spellStart"/>
                  <w:r w:rsidRPr="00721F7D">
                    <w:rPr>
                      <w:b/>
                      <w:bCs/>
                      <w:color w:val="000000"/>
                    </w:rPr>
                    <w:t>mestu</w:t>
                  </w:r>
                  <w:proofErr w:type="spellEnd"/>
                </w:p>
              </w:tc>
            </w:tr>
          </w:tbl>
          <w:p w14:paraId="60BF43D9" w14:textId="77777777" w:rsidR="00721F7D" w:rsidRPr="00721F7D" w:rsidRDefault="00721F7D" w:rsidP="00647BA5">
            <w:pPr>
              <w:spacing w:line="1" w:lineRule="auto"/>
            </w:pPr>
          </w:p>
        </w:tc>
      </w:tr>
      <w:tr w:rsidR="00721F7D" w:rsidRPr="00721F7D" w14:paraId="60732572"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206CD50" w14:textId="77777777" w:rsidR="00721F7D" w:rsidRPr="00721F7D" w:rsidRDefault="00721F7D" w:rsidP="00647BA5">
            <w:pPr>
              <w:rPr>
                <w:vanish/>
              </w:rPr>
            </w:pPr>
            <w:r w:rsidRPr="00721F7D">
              <w:fldChar w:fldCharType="begin"/>
            </w:r>
            <w:r w:rsidRPr="00721F7D">
              <w:instrText>TC "0902" \f C \l "5"</w:instrText>
            </w:r>
            <w:r w:rsidRPr="00721F7D">
              <w:fldChar w:fldCharType="end"/>
            </w:r>
          </w:p>
          <w:p w14:paraId="39FF65DB" w14:textId="77777777" w:rsidR="00721F7D" w:rsidRPr="00721F7D" w:rsidRDefault="00721F7D" w:rsidP="00647BA5">
            <w:pPr>
              <w:rPr>
                <w:b/>
                <w:bCs/>
                <w:color w:val="000000"/>
              </w:rPr>
            </w:pPr>
            <w:r w:rsidRPr="00721F7D">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5F35CB3" w14:textId="77777777" w:rsidR="00721F7D" w:rsidRPr="00721F7D" w:rsidRDefault="00721F7D" w:rsidP="00647BA5">
            <w:pPr>
              <w:jc w:val="center"/>
              <w:rPr>
                <w:b/>
                <w:bCs/>
                <w:color w:val="000000"/>
              </w:rPr>
            </w:pPr>
            <w:r w:rsidRPr="00721F7D">
              <w:rPr>
                <w:b/>
                <w:bCs/>
                <w:color w:val="000000"/>
              </w:rPr>
              <w:t>0902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64530E85" w14:textId="77777777" w:rsidTr="00647BA5">
              <w:tc>
                <w:tcPr>
                  <w:tcW w:w="14242" w:type="dxa"/>
                  <w:tcMar>
                    <w:top w:w="0" w:type="dxa"/>
                    <w:left w:w="0" w:type="dxa"/>
                    <w:bottom w:w="0" w:type="dxa"/>
                    <w:right w:w="0" w:type="dxa"/>
                  </w:tcMar>
                </w:tcPr>
                <w:p w14:paraId="34380636" w14:textId="77777777" w:rsidR="00721F7D" w:rsidRPr="00721F7D" w:rsidRDefault="00721F7D" w:rsidP="00647BA5">
                  <w:r w:rsidRPr="00721F7D">
                    <w:rPr>
                      <w:b/>
                      <w:bCs/>
                      <w:color w:val="000000"/>
                    </w:rPr>
                    <w:t>SOCIJALNA I DEČJA ZAŠTITA</w:t>
                  </w:r>
                </w:p>
              </w:tc>
            </w:tr>
          </w:tbl>
          <w:p w14:paraId="6160FA67" w14:textId="77777777" w:rsidR="00721F7D" w:rsidRPr="00721F7D" w:rsidRDefault="00721F7D" w:rsidP="00647BA5">
            <w:pPr>
              <w:spacing w:line="1" w:lineRule="auto"/>
            </w:pPr>
          </w:p>
        </w:tc>
      </w:tr>
      <w:tr w:rsidR="00721F7D" w:rsidRPr="00721F7D" w14:paraId="40FAEED3"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07310" w14:textId="77777777" w:rsidR="00721F7D" w:rsidRPr="00721F7D" w:rsidRDefault="00721F7D" w:rsidP="00647BA5">
            <w:pPr>
              <w:spacing w:line="1" w:lineRule="auto"/>
            </w:pPr>
          </w:p>
        </w:tc>
      </w:tr>
      <w:tr w:rsidR="00721F7D" w:rsidRPr="00721F7D" w14:paraId="10504767"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5A8EF76" w14:textId="77777777" w:rsidR="00721F7D" w:rsidRPr="00721F7D" w:rsidRDefault="00721F7D" w:rsidP="00647BA5">
            <w:pPr>
              <w:rPr>
                <w:b/>
                <w:bCs/>
                <w:color w:val="000000"/>
              </w:rPr>
            </w:pPr>
            <w:proofErr w:type="spellStart"/>
            <w:r w:rsidRPr="00721F7D">
              <w:rPr>
                <w:b/>
                <w:bCs/>
                <w:color w:val="000000"/>
              </w:rPr>
              <w:lastRenderedPageBreak/>
              <w:t>Aktivnost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6CF787C3" w14:textId="77777777" w:rsidR="00721F7D" w:rsidRPr="00721F7D" w:rsidRDefault="00721F7D" w:rsidP="00647BA5">
            <w:pPr>
              <w:jc w:val="center"/>
              <w:rPr>
                <w:b/>
                <w:bCs/>
                <w:color w:val="000000"/>
              </w:rPr>
            </w:pPr>
            <w:r w:rsidRPr="00721F7D">
              <w:rPr>
                <w:b/>
                <w:bCs/>
                <w:color w:val="000000"/>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418946A5" w14:textId="77777777" w:rsidTr="00647BA5">
              <w:tc>
                <w:tcPr>
                  <w:tcW w:w="14242" w:type="dxa"/>
                  <w:tcMar>
                    <w:top w:w="0" w:type="dxa"/>
                    <w:left w:w="0" w:type="dxa"/>
                    <w:bottom w:w="0" w:type="dxa"/>
                    <w:right w:w="0" w:type="dxa"/>
                  </w:tcMar>
                </w:tcPr>
                <w:p w14:paraId="6F203474" w14:textId="77777777" w:rsidR="00721F7D" w:rsidRPr="00721F7D" w:rsidRDefault="00721F7D" w:rsidP="00647BA5">
                  <w:proofErr w:type="spellStart"/>
                  <w:r w:rsidRPr="00721F7D">
                    <w:rPr>
                      <w:b/>
                      <w:bCs/>
                      <w:color w:val="000000"/>
                    </w:rPr>
                    <w:t>Jednokratne</w:t>
                  </w:r>
                  <w:proofErr w:type="spellEnd"/>
                  <w:r w:rsidRPr="00721F7D">
                    <w:rPr>
                      <w:b/>
                      <w:bCs/>
                      <w:color w:val="000000"/>
                    </w:rPr>
                    <w:t xml:space="preserve"> </w:t>
                  </w:r>
                  <w:proofErr w:type="spellStart"/>
                  <w:r w:rsidRPr="00721F7D">
                    <w:rPr>
                      <w:b/>
                      <w:bCs/>
                      <w:color w:val="000000"/>
                    </w:rPr>
                    <w:t>pomoći</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drugi</w:t>
                  </w:r>
                  <w:proofErr w:type="spellEnd"/>
                  <w:r w:rsidRPr="00721F7D">
                    <w:rPr>
                      <w:b/>
                      <w:bCs/>
                      <w:color w:val="000000"/>
                    </w:rPr>
                    <w:t xml:space="preserve"> </w:t>
                  </w:r>
                  <w:proofErr w:type="spellStart"/>
                  <w:r w:rsidRPr="00721F7D">
                    <w:rPr>
                      <w:b/>
                      <w:bCs/>
                      <w:color w:val="000000"/>
                    </w:rPr>
                    <w:t>oblici</w:t>
                  </w:r>
                  <w:proofErr w:type="spellEnd"/>
                  <w:r w:rsidRPr="00721F7D">
                    <w:rPr>
                      <w:b/>
                      <w:bCs/>
                      <w:color w:val="000000"/>
                    </w:rPr>
                    <w:t xml:space="preserve"> </w:t>
                  </w:r>
                  <w:proofErr w:type="spellStart"/>
                  <w:r w:rsidRPr="00721F7D">
                    <w:rPr>
                      <w:b/>
                      <w:bCs/>
                      <w:color w:val="000000"/>
                    </w:rPr>
                    <w:t>pomoći</w:t>
                  </w:r>
                  <w:proofErr w:type="spellEnd"/>
                </w:p>
              </w:tc>
            </w:tr>
          </w:tbl>
          <w:p w14:paraId="4A67EF33" w14:textId="77777777" w:rsidR="00721F7D" w:rsidRPr="00721F7D" w:rsidRDefault="00721F7D" w:rsidP="00647BA5">
            <w:pPr>
              <w:spacing w:line="1" w:lineRule="auto"/>
            </w:pPr>
          </w:p>
        </w:tc>
      </w:tr>
      <w:tr w:rsidR="00721F7D" w:rsidRPr="00721F7D" w14:paraId="34057A61"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00605" w14:textId="77777777" w:rsidR="00721F7D" w:rsidRPr="00721F7D" w:rsidRDefault="00721F7D" w:rsidP="00647BA5">
            <w:pPr>
              <w:jc w:val="center"/>
              <w:rPr>
                <w:color w:val="000000"/>
              </w:rPr>
            </w:pPr>
            <w:r w:rsidRPr="00721F7D">
              <w:rPr>
                <w:color w:val="000000"/>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3D239" w14:textId="77777777" w:rsidR="00721F7D" w:rsidRPr="00721F7D" w:rsidRDefault="00721F7D" w:rsidP="00647BA5">
            <w:pPr>
              <w:jc w:val="center"/>
              <w:rPr>
                <w:color w:val="000000"/>
              </w:rPr>
            </w:pPr>
            <w:r w:rsidRPr="00721F7D">
              <w:rPr>
                <w:color w:val="000000"/>
              </w:rPr>
              <w:t>49/0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49778" w14:textId="77777777" w:rsidR="00721F7D" w:rsidRPr="00721F7D" w:rsidRDefault="00721F7D" w:rsidP="00647BA5">
            <w:pPr>
              <w:jc w:val="center"/>
              <w:rPr>
                <w:color w:val="000000"/>
              </w:rPr>
            </w:pPr>
            <w:r w:rsidRPr="00721F7D">
              <w:rPr>
                <w:color w:val="000000"/>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3AA5C" w14:textId="77777777" w:rsidR="00721F7D" w:rsidRPr="00721F7D" w:rsidRDefault="00721F7D" w:rsidP="00647BA5">
            <w:pPr>
              <w:rPr>
                <w:color w:val="000000"/>
              </w:rPr>
            </w:pPr>
            <w:r w:rsidRPr="00721F7D">
              <w:rPr>
                <w:color w:val="000000"/>
              </w:rPr>
              <w:t>TRANSFERI OSTALIM NIVOIMA VLASTI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B8E7A" w14:textId="77777777" w:rsidR="00721F7D" w:rsidRPr="00721F7D" w:rsidRDefault="00721F7D" w:rsidP="00647BA5">
            <w:pPr>
              <w:jc w:val="right"/>
              <w:rPr>
                <w:color w:val="000000"/>
              </w:rPr>
            </w:pPr>
            <w:r w:rsidRPr="00721F7D">
              <w:rPr>
                <w:color w:val="000000"/>
              </w:rPr>
              <w:t>12.931.260,00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585F5"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0E538"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65E52" w14:textId="77777777" w:rsidR="00721F7D" w:rsidRPr="00721F7D" w:rsidRDefault="00721F7D" w:rsidP="00647BA5">
            <w:pPr>
              <w:jc w:val="right"/>
              <w:rPr>
                <w:color w:val="000000"/>
              </w:rPr>
            </w:pPr>
            <w:r w:rsidRPr="00721F7D">
              <w:rPr>
                <w:color w:val="000000"/>
              </w:rPr>
              <w:t>12.931.260,00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EBD6CD9" w14:textId="77777777" w:rsidR="00721F7D" w:rsidRPr="00721F7D" w:rsidRDefault="00721F7D" w:rsidP="00647BA5">
            <w:pPr>
              <w:jc w:val="right"/>
              <w:rPr>
                <w:color w:val="000000"/>
              </w:rPr>
            </w:pPr>
            <w:r w:rsidRPr="00721F7D">
              <w:rPr>
                <w:color w:val="000000"/>
              </w:rPr>
              <w:t>0,88</w:t>
            </w:r>
          </w:p>
        </w:tc>
      </w:tr>
      <w:tr w:rsidR="00721F7D" w:rsidRPr="00721F7D" w14:paraId="4473BC68"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134A1E5"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aktivnost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B33B30B" w14:textId="77777777" w:rsidR="00721F7D" w:rsidRPr="00721F7D" w:rsidRDefault="00721F7D" w:rsidP="00647BA5">
            <w:pPr>
              <w:rPr>
                <w:b/>
                <w:bCs/>
                <w:color w:val="000000"/>
              </w:rPr>
            </w:pPr>
            <w:r w:rsidRPr="00721F7D">
              <w:rPr>
                <w:b/>
                <w:bCs/>
                <w:color w:val="000000"/>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9689991" w14:textId="77777777" w:rsidR="00721F7D" w:rsidRPr="00721F7D" w:rsidRDefault="00721F7D" w:rsidP="00647BA5">
            <w:pPr>
              <w:rPr>
                <w:b/>
                <w:bCs/>
                <w:color w:val="000000"/>
              </w:rPr>
            </w:pPr>
            <w:proofErr w:type="spellStart"/>
            <w:r w:rsidRPr="00721F7D">
              <w:rPr>
                <w:b/>
                <w:bCs/>
                <w:color w:val="000000"/>
              </w:rPr>
              <w:t>Jednokratne</w:t>
            </w:r>
            <w:proofErr w:type="spellEnd"/>
            <w:r w:rsidRPr="00721F7D">
              <w:rPr>
                <w:b/>
                <w:bCs/>
                <w:color w:val="000000"/>
              </w:rPr>
              <w:t xml:space="preserve"> </w:t>
            </w:r>
            <w:proofErr w:type="spellStart"/>
            <w:r w:rsidRPr="00721F7D">
              <w:rPr>
                <w:b/>
                <w:bCs/>
                <w:color w:val="000000"/>
              </w:rPr>
              <w:t>pomoći</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drugi</w:t>
            </w:r>
            <w:proofErr w:type="spellEnd"/>
            <w:r w:rsidRPr="00721F7D">
              <w:rPr>
                <w:b/>
                <w:bCs/>
                <w:color w:val="000000"/>
              </w:rPr>
              <w:t xml:space="preserve"> </w:t>
            </w:r>
            <w:proofErr w:type="spellStart"/>
            <w:r w:rsidRPr="00721F7D">
              <w:rPr>
                <w:b/>
                <w:bCs/>
                <w:color w:val="000000"/>
              </w:rPr>
              <w:t>oblici</w:t>
            </w:r>
            <w:proofErr w:type="spellEnd"/>
            <w:r w:rsidRPr="00721F7D">
              <w:rPr>
                <w:b/>
                <w:bCs/>
                <w:color w:val="000000"/>
              </w:rPr>
              <w:t xml:space="preserve"> </w:t>
            </w:r>
            <w:proofErr w:type="spellStart"/>
            <w:r w:rsidRPr="00721F7D">
              <w:rPr>
                <w:b/>
                <w:bCs/>
                <w:color w:val="000000"/>
              </w:rPr>
              <w:t>pomoći</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CD83127" w14:textId="77777777" w:rsidR="00721F7D" w:rsidRPr="00721F7D" w:rsidRDefault="00721F7D" w:rsidP="00647BA5">
            <w:pPr>
              <w:jc w:val="right"/>
              <w:rPr>
                <w:b/>
                <w:bCs/>
                <w:color w:val="000000"/>
              </w:rPr>
            </w:pPr>
            <w:r w:rsidRPr="00721F7D">
              <w:rPr>
                <w:b/>
                <w:bCs/>
                <w:color w:val="000000"/>
              </w:rPr>
              <w:t>12.931.260,00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CE2B170"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FBDCA5C"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F091FDC" w14:textId="77777777" w:rsidR="00721F7D" w:rsidRPr="00721F7D" w:rsidRDefault="00721F7D" w:rsidP="00647BA5">
            <w:pPr>
              <w:jc w:val="right"/>
              <w:rPr>
                <w:b/>
                <w:bCs/>
                <w:color w:val="000000"/>
              </w:rPr>
            </w:pPr>
            <w:r w:rsidRPr="00721F7D">
              <w:rPr>
                <w:b/>
                <w:bCs/>
                <w:color w:val="000000"/>
              </w:rPr>
              <w:t>12.931.260,00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C181F3F" w14:textId="77777777" w:rsidR="00721F7D" w:rsidRPr="00721F7D" w:rsidRDefault="00721F7D" w:rsidP="00647BA5">
            <w:pPr>
              <w:jc w:val="right"/>
              <w:rPr>
                <w:b/>
                <w:bCs/>
                <w:color w:val="000000"/>
              </w:rPr>
            </w:pPr>
            <w:r w:rsidRPr="00721F7D">
              <w:rPr>
                <w:b/>
                <w:bCs/>
                <w:color w:val="000000"/>
              </w:rPr>
              <w:t>0,88</w:t>
            </w:r>
          </w:p>
        </w:tc>
      </w:tr>
      <w:tr w:rsidR="00721F7D" w:rsidRPr="00721F7D" w14:paraId="2158978A"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FB9D3" w14:textId="77777777" w:rsidR="00721F7D" w:rsidRPr="00721F7D" w:rsidRDefault="00721F7D" w:rsidP="00647BA5">
            <w:pPr>
              <w:spacing w:line="1" w:lineRule="auto"/>
            </w:pPr>
          </w:p>
        </w:tc>
      </w:tr>
      <w:tr w:rsidR="00721F7D" w:rsidRPr="00721F7D" w14:paraId="26286C4C"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EBA5256" w14:textId="77777777" w:rsidR="00721F7D" w:rsidRPr="00721F7D" w:rsidRDefault="00721F7D" w:rsidP="00647BA5">
            <w:pPr>
              <w:rPr>
                <w:b/>
                <w:bCs/>
                <w:color w:val="000000"/>
              </w:rPr>
            </w:pPr>
            <w:proofErr w:type="spellStart"/>
            <w:r w:rsidRPr="00721F7D">
              <w:rPr>
                <w:b/>
                <w:bCs/>
                <w:color w:val="000000"/>
              </w:rPr>
              <w:t>Aktivnost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2CF598D7" w14:textId="77777777" w:rsidR="00721F7D" w:rsidRPr="00721F7D" w:rsidRDefault="00721F7D" w:rsidP="00647BA5">
            <w:pPr>
              <w:jc w:val="center"/>
              <w:rPr>
                <w:b/>
                <w:bCs/>
                <w:color w:val="000000"/>
              </w:rPr>
            </w:pPr>
            <w:r w:rsidRPr="00721F7D">
              <w:rPr>
                <w:b/>
                <w:bCs/>
                <w:color w:val="000000"/>
              </w:rPr>
              <w:t>0017</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30312573" w14:textId="77777777" w:rsidTr="00647BA5">
              <w:tc>
                <w:tcPr>
                  <w:tcW w:w="14242" w:type="dxa"/>
                  <w:tcMar>
                    <w:top w:w="0" w:type="dxa"/>
                    <w:left w:w="0" w:type="dxa"/>
                    <w:bottom w:w="0" w:type="dxa"/>
                    <w:right w:w="0" w:type="dxa"/>
                  </w:tcMar>
                </w:tcPr>
                <w:p w14:paraId="64F543A6" w14:textId="77777777" w:rsidR="00721F7D" w:rsidRPr="00721F7D" w:rsidRDefault="00721F7D" w:rsidP="00647BA5">
                  <w:proofErr w:type="spellStart"/>
                  <w:r w:rsidRPr="00721F7D">
                    <w:rPr>
                      <w:b/>
                      <w:bCs/>
                      <w:color w:val="000000"/>
                    </w:rPr>
                    <w:t>Savetodavno-terapijske</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socijalno-edukativne</w:t>
                  </w:r>
                  <w:proofErr w:type="spellEnd"/>
                  <w:r w:rsidRPr="00721F7D">
                    <w:rPr>
                      <w:b/>
                      <w:bCs/>
                      <w:color w:val="000000"/>
                    </w:rPr>
                    <w:t xml:space="preserve"> </w:t>
                  </w:r>
                  <w:proofErr w:type="spellStart"/>
                  <w:r w:rsidRPr="00721F7D">
                    <w:rPr>
                      <w:b/>
                      <w:bCs/>
                      <w:color w:val="000000"/>
                    </w:rPr>
                    <w:t>usluge</w:t>
                  </w:r>
                  <w:proofErr w:type="spellEnd"/>
                </w:p>
              </w:tc>
            </w:tr>
          </w:tbl>
          <w:p w14:paraId="68768710" w14:textId="77777777" w:rsidR="00721F7D" w:rsidRPr="00721F7D" w:rsidRDefault="00721F7D" w:rsidP="00647BA5">
            <w:pPr>
              <w:spacing w:line="1" w:lineRule="auto"/>
            </w:pPr>
          </w:p>
        </w:tc>
      </w:tr>
      <w:tr w:rsidR="00721F7D" w:rsidRPr="00721F7D" w14:paraId="53FDBB4E"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F6045" w14:textId="77777777" w:rsidR="00721F7D" w:rsidRPr="00721F7D" w:rsidRDefault="00721F7D" w:rsidP="00647BA5">
            <w:pPr>
              <w:jc w:val="center"/>
              <w:rPr>
                <w:color w:val="000000"/>
              </w:rPr>
            </w:pPr>
            <w:r w:rsidRPr="00721F7D">
              <w:rPr>
                <w:color w:val="000000"/>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D2DE7" w14:textId="77777777" w:rsidR="00721F7D" w:rsidRPr="00721F7D" w:rsidRDefault="00721F7D" w:rsidP="00647BA5">
            <w:pPr>
              <w:jc w:val="center"/>
              <w:rPr>
                <w:color w:val="000000"/>
              </w:rPr>
            </w:pPr>
            <w:r w:rsidRPr="00721F7D">
              <w:rPr>
                <w:color w:val="000000"/>
              </w:rPr>
              <w:t>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6D40E" w14:textId="77777777" w:rsidR="00721F7D" w:rsidRPr="00721F7D" w:rsidRDefault="00721F7D" w:rsidP="00647BA5">
            <w:pPr>
              <w:jc w:val="center"/>
              <w:rPr>
                <w:color w:val="000000"/>
              </w:rPr>
            </w:pPr>
            <w:r w:rsidRPr="00721F7D">
              <w:rPr>
                <w:color w:val="000000"/>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1EE75" w14:textId="77777777" w:rsidR="00721F7D" w:rsidRPr="00721F7D" w:rsidRDefault="00721F7D" w:rsidP="00647BA5">
            <w:pPr>
              <w:rPr>
                <w:color w:val="000000"/>
              </w:rPr>
            </w:pPr>
            <w:r w:rsidRPr="00721F7D">
              <w:rPr>
                <w:color w:val="000000"/>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5E262" w14:textId="77777777" w:rsidR="00721F7D" w:rsidRPr="00721F7D" w:rsidRDefault="00721F7D" w:rsidP="00647BA5">
            <w:pPr>
              <w:jc w:val="right"/>
              <w:rPr>
                <w:color w:val="000000"/>
              </w:rPr>
            </w:pPr>
            <w:r w:rsidRPr="00721F7D">
              <w:rPr>
                <w:color w:val="000000"/>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AA862"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AAF30"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F9A61" w14:textId="77777777" w:rsidR="00721F7D" w:rsidRPr="00721F7D" w:rsidRDefault="00721F7D" w:rsidP="00647BA5">
            <w:pPr>
              <w:jc w:val="right"/>
              <w:rPr>
                <w:color w:val="000000"/>
              </w:rPr>
            </w:pPr>
            <w:r w:rsidRPr="00721F7D">
              <w:rPr>
                <w:color w:val="000000"/>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B826230" w14:textId="77777777" w:rsidR="00721F7D" w:rsidRPr="00721F7D" w:rsidRDefault="00721F7D" w:rsidP="00647BA5">
            <w:pPr>
              <w:jc w:val="right"/>
              <w:rPr>
                <w:color w:val="000000"/>
              </w:rPr>
            </w:pPr>
            <w:r w:rsidRPr="00721F7D">
              <w:rPr>
                <w:color w:val="000000"/>
              </w:rPr>
              <w:t>0,01</w:t>
            </w:r>
          </w:p>
        </w:tc>
      </w:tr>
      <w:tr w:rsidR="00721F7D" w:rsidRPr="00721F7D" w14:paraId="7030E9E9"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8078085"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aktivnost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2DA3858" w14:textId="77777777" w:rsidR="00721F7D" w:rsidRPr="00721F7D" w:rsidRDefault="00721F7D" w:rsidP="00647BA5">
            <w:pPr>
              <w:rPr>
                <w:b/>
                <w:bCs/>
                <w:color w:val="000000"/>
              </w:rPr>
            </w:pPr>
            <w:r w:rsidRPr="00721F7D">
              <w:rPr>
                <w:b/>
                <w:bCs/>
                <w:color w:val="000000"/>
              </w:rPr>
              <w:t>0017</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8B0737D" w14:textId="77777777" w:rsidR="00721F7D" w:rsidRPr="00721F7D" w:rsidRDefault="00721F7D" w:rsidP="00647BA5">
            <w:pPr>
              <w:rPr>
                <w:b/>
                <w:bCs/>
                <w:color w:val="000000"/>
              </w:rPr>
            </w:pPr>
            <w:proofErr w:type="spellStart"/>
            <w:r w:rsidRPr="00721F7D">
              <w:rPr>
                <w:b/>
                <w:bCs/>
                <w:color w:val="000000"/>
              </w:rPr>
              <w:t>Savetodavno-terapijske</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socijalno-edukativne</w:t>
            </w:r>
            <w:proofErr w:type="spellEnd"/>
            <w:r w:rsidRPr="00721F7D">
              <w:rPr>
                <w:b/>
                <w:bCs/>
                <w:color w:val="000000"/>
              </w:rPr>
              <w:t xml:space="preserve"> </w:t>
            </w:r>
            <w:proofErr w:type="spellStart"/>
            <w:r w:rsidRPr="00721F7D">
              <w:rPr>
                <w:b/>
                <w:bCs/>
                <w:color w:val="000000"/>
              </w:rPr>
              <w:t>usluge</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44B7559" w14:textId="77777777" w:rsidR="00721F7D" w:rsidRPr="00721F7D" w:rsidRDefault="00721F7D" w:rsidP="00647BA5">
            <w:pPr>
              <w:jc w:val="right"/>
              <w:rPr>
                <w:b/>
                <w:bCs/>
                <w:color w:val="000000"/>
              </w:rPr>
            </w:pPr>
            <w:r w:rsidRPr="00721F7D">
              <w:rPr>
                <w:b/>
                <w:bCs/>
                <w:color w:val="000000"/>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DE1C998"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9FFCC80"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554FCC7" w14:textId="77777777" w:rsidR="00721F7D" w:rsidRPr="00721F7D" w:rsidRDefault="00721F7D" w:rsidP="00647BA5">
            <w:pPr>
              <w:jc w:val="right"/>
              <w:rPr>
                <w:b/>
                <w:bCs/>
                <w:color w:val="000000"/>
              </w:rPr>
            </w:pPr>
            <w:r w:rsidRPr="00721F7D">
              <w:rPr>
                <w:b/>
                <w:bCs/>
                <w:color w:val="000000"/>
              </w:rPr>
              <w:t>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8723390" w14:textId="77777777" w:rsidR="00721F7D" w:rsidRPr="00721F7D" w:rsidRDefault="00721F7D" w:rsidP="00647BA5">
            <w:pPr>
              <w:jc w:val="right"/>
              <w:rPr>
                <w:b/>
                <w:bCs/>
                <w:color w:val="000000"/>
              </w:rPr>
            </w:pPr>
            <w:r w:rsidRPr="00721F7D">
              <w:rPr>
                <w:b/>
                <w:bCs/>
                <w:color w:val="000000"/>
              </w:rPr>
              <w:t>0,01</w:t>
            </w:r>
          </w:p>
        </w:tc>
      </w:tr>
      <w:tr w:rsidR="00721F7D" w:rsidRPr="00721F7D" w14:paraId="1F19C7E6"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A7E3E" w14:textId="77777777" w:rsidR="00721F7D" w:rsidRPr="00721F7D" w:rsidRDefault="00721F7D" w:rsidP="00647BA5">
            <w:pPr>
              <w:spacing w:line="1" w:lineRule="auto"/>
            </w:pPr>
          </w:p>
        </w:tc>
      </w:tr>
      <w:tr w:rsidR="00721F7D" w:rsidRPr="00721F7D" w14:paraId="78CE3446"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B167EF3" w14:textId="77777777" w:rsidR="00721F7D" w:rsidRPr="00721F7D" w:rsidRDefault="00721F7D" w:rsidP="00647BA5">
            <w:pPr>
              <w:rPr>
                <w:b/>
                <w:bCs/>
                <w:color w:val="000000"/>
              </w:rPr>
            </w:pPr>
            <w:proofErr w:type="spellStart"/>
            <w:r w:rsidRPr="00721F7D">
              <w:rPr>
                <w:b/>
                <w:bCs/>
                <w:color w:val="000000"/>
              </w:rPr>
              <w:t>Projekat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6910F330" w14:textId="77777777" w:rsidR="00721F7D" w:rsidRPr="00721F7D" w:rsidRDefault="00721F7D" w:rsidP="00647BA5">
            <w:pPr>
              <w:jc w:val="center"/>
              <w:rPr>
                <w:b/>
                <w:bCs/>
                <w:color w:val="000000"/>
              </w:rPr>
            </w:pPr>
            <w:r w:rsidRPr="00721F7D">
              <w:rPr>
                <w:b/>
                <w:bCs/>
                <w:color w:val="000000"/>
              </w:rPr>
              <w:t>0902-7004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3AE511E3" w14:textId="77777777" w:rsidTr="00647BA5">
              <w:tc>
                <w:tcPr>
                  <w:tcW w:w="14242" w:type="dxa"/>
                  <w:tcMar>
                    <w:top w:w="0" w:type="dxa"/>
                    <w:left w:w="0" w:type="dxa"/>
                    <w:bottom w:w="0" w:type="dxa"/>
                    <w:right w:w="0" w:type="dxa"/>
                  </w:tcMar>
                </w:tcPr>
                <w:p w14:paraId="4A4E5A25" w14:textId="77777777" w:rsidR="00721F7D" w:rsidRPr="00721F7D" w:rsidRDefault="00721F7D" w:rsidP="00647BA5">
                  <w:proofErr w:type="spellStart"/>
                  <w:r w:rsidRPr="00721F7D">
                    <w:rPr>
                      <w:b/>
                      <w:bCs/>
                      <w:color w:val="000000"/>
                    </w:rPr>
                    <w:t>Ugovor</w:t>
                  </w:r>
                  <w:proofErr w:type="spellEnd"/>
                  <w:r w:rsidRPr="00721F7D">
                    <w:rPr>
                      <w:b/>
                      <w:bCs/>
                      <w:color w:val="000000"/>
                    </w:rPr>
                    <w:t xml:space="preserve"> o </w:t>
                  </w:r>
                  <w:proofErr w:type="spellStart"/>
                  <w:r w:rsidRPr="00721F7D">
                    <w:rPr>
                      <w:b/>
                      <w:bCs/>
                      <w:color w:val="000000"/>
                    </w:rPr>
                    <w:t>saradnji</w:t>
                  </w:r>
                  <w:proofErr w:type="spellEnd"/>
                  <w:r w:rsidRPr="00721F7D">
                    <w:rPr>
                      <w:b/>
                      <w:bCs/>
                      <w:color w:val="000000"/>
                    </w:rPr>
                    <w:t xml:space="preserve"> </w:t>
                  </w:r>
                  <w:proofErr w:type="spellStart"/>
                  <w:r w:rsidRPr="00721F7D">
                    <w:rPr>
                      <w:b/>
                      <w:bCs/>
                      <w:color w:val="000000"/>
                    </w:rPr>
                    <w:t>na</w:t>
                  </w:r>
                  <w:proofErr w:type="spellEnd"/>
                  <w:r w:rsidRPr="00721F7D">
                    <w:rPr>
                      <w:b/>
                      <w:bCs/>
                      <w:color w:val="000000"/>
                    </w:rPr>
                    <w:t xml:space="preserve"> </w:t>
                  </w:r>
                  <w:proofErr w:type="spellStart"/>
                  <w:r w:rsidRPr="00721F7D">
                    <w:rPr>
                      <w:b/>
                      <w:bCs/>
                      <w:color w:val="000000"/>
                    </w:rPr>
                    <w:t>realizaciji</w:t>
                  </w:r>
                  <w:proofErr w:type="spellEnd"/>
                  <w:r w:rsidRPr="00721F7D">
                    <w:rPr>
                      <w:b/>
                      <w:bCs/>
                      <w:color w:val="000000"/>
                    </w:rPr>
                    <w:t xml:space="preserve"> </w:t>
                  </w:r>
                  <w:proofErr w:type="spellStart"/>
                  <w:r w:rsidRPr="00721F7D">
                    <w:rPr>
                      <w:b/>
                      <w:bCs/>
                      <w:color w:val="000000"/>
                    </w:rPr>
                    <w:t>pomoći</w:t>
                  </w:r>
                  <w:proofErr w:type="spellEnd"/>
                  <w:r w:rsidRPr="00721F7D">
                    <w:rPr>
                      <w:b/>
                      <w:bCs/>
                      <w:color w:val="000000"/>
                    </w:rPr>
                    <w:t xml:space="preserve"> za </w:t>
                  </w:r>
                  <w:proofErr w:type="spellStart"/>
                  <w:r w:rsidRPr="00721F7D">
                    <w:rPr>
                      <w:b/>
                      <w:bCs/>
                      <w:color w:val="000000"/>
                    </w:rPr>
                    <w:t>poboljšanje</w:t>
                  </w:r>
                  <w:proofErr w:type="spellEnd"/>
                  <w:r w:rsidRPr="00721F7D">
                    <w:rPr>
                      <w:b/>
                      <w:bCs/>
                      <w:color w:val="000000"/>
                    </w:rPr>
                    <w:t xml:space="preserve"> </w:t>
                  </w:r>
                  <w:proofErr w:type="spellStart"/>
                  <w:r w:rsidRPr="00721F7D">
                    <w:rPr>
                      <w:b/>
                      <w:bCs/>
                      <w:color w:val="000000"/>
                    </w:rPr>
                    <w:t>uslova</w:t>
                  </w:r>
                  <w:proofErr w:type="spellEnd"/>
                  <w:r w:rsidRPr="00721F7D">
                    <w:rPr>
                      <w:b/>
                      <w:bCs/>
                      <w:color w:val="000000"/>
                    </w:rPr>
                    <w:t xml:space="preserve"> </w:t>
                  </w:r>
                  <w:proofErr w:type="spellStart"/>
                  <w:r w:rsidRPr="00721F7D">
                    <w:rPr>
                      <w:b/>
                      <w:bCs/>
                      <w:color w:val="000000"/>
                    </w:rPr>
                    <w:t>stanovanja</w:t>
                  </w:r>
                  <w:proofErr w:type="spellEnd"/>
                  <w:r w:rsidRPr="00721F7D">
                    <w:rPr>
                      <w:b/>
                      <w:bCs/>
                      <w:color w:val="000000"/>
                    </w:rPr>
                    <w:t xml:space="preserve"> </w:t>
                  </w:r>
                  <w:proofErr w:type="spellStart"/>
                  <w:r w:rsidRPr="00721F7D">
                    <w:rPr>
                      <w:b/>
                      <w:bCs/>
                      <w:color w:val="000000"/>
                    </w:rPr>
                    <w:t>interno</w:t>
                  </w:r>
                  <w:proofErr w:type="spellEnd"/>
                  <w:r w:rsidRPr="00721F7D">
                    <w:rPr>
                      <w:b/>
                      <w:bCs/>
                      <w:color w:val="000000"/>
                    </w:rPr>
                    <w:t xml:space="preserve"> </w:t>
                  </w:r>
                  <w:proofErr w:type="spellStart"/>
                  <w:r w:rsidRPr="00721F7D">
                    <w:rPr>
                      <w:b/>
                      <w:bCs/>
                      <w:color w:val="000000"/>
                    </w:rPr>
                    <w:t>raseljenih</w:t>
                  </w:r>
                  <w:proofErr w:type="spellEnd"/>
                  <w:r w:rsidRPr="00721F7D">
                    <w:rPr>
                      <w:b/>
                      <w:bCs/>
                      <w:color w:val="000000"/>
                    </w:rPr>
                    <w:t xml:space="preserve"> </w:t>
                  </w:r>
                  <w:proofErr w:type="spellStart"/>
                  <w:r w:rsidRPr="00721F7D">
                    <w:rPr>
                      <w:b/>
                      <w:bCs/>
                      <w:color w:val="000000"/>
                    </w:rPr>
                    <w:t>lica</w:t>
                  </w:r>
                  <w:proofErr w:type="spellEnd"/>
                  <w:r w:rsidRPr="00721F7D">
                    <w:rPr>
                      <w:b/>
                      <w:bCs/>
                      <w:color w:val="000000"/>
                    </w:rPr>
                    <w:t xml:space="preserve"> </w:t>
                  </w:r>
                  <w:proofErr w:type="spellStart"/>
                  <w:r w:rsidRPr="00721F7D">
                    <w:rPr>
                      <w:b/>
                      <w:bCs/>
                      <w:color w:val="000000"/>
                    </w:rPr>
                    <w:t>dok</w:t>
                  </w:r>
                  <w:proofErr w:type="spellEnd"/>
                  <w:r w:rsidRPr="00721F7D">
                    <w:rPr>
                      <w:b/>
                      <w:bCs/>
                      <w:color w:val="000000"/>
                    </w:rPr>
                    <w:t xml:space="preserve"> </w:t>
                  </w:r>
                  <w:proofErr w:type="spellStart"/>
                  <w:r w:rsidRPr="00721F7D">
                    <w:rPr>
                      <w:b/>
                      <w:bCs/>
                      <w:color w:val="000000"/>
                    </w:rPr>
                    <w:t>su</w:t>
                  </w:r>
                  <w:proofErr w:type="spellEnd"/>
                  <w:r w:rsidRPr="00721F7D">
                    <w:rPr>
                      <w:b/>
                      <w:bCs/>
                      <w:color w:val="000000"/>
                    </w:rPr>
                    <w:t xml:space="preserve"> u </w:t>
                  </w:r>
                  <w:proofErr w:type="spellStart"/>
                  <w:r w:rsidRPr="00721F7D">
                    <w:rPr>
                      <w:b/>
                      <w:bCs/>
                      <w:color w:val="000000"/>
                    </w:rPr>
                    <w:t>raseljeništvu</w:t>
                  </w:r>
                  <w:proofErr w:type="spellEnd"/>
                  <w:r w:rsidRPr="00721F7D">
                    <w:rPr>
                      <w:b/>
                      <w:bCs/>
                      <w:color w:val="000000"/>
                    </w:rPr>
                    <w:t xml:space="preserve"> </w:t>
                  </w:r>
                  <w:proofErr w:type="spellStart"/>
                  <w:r w:rsidRPr="00721F7D">
                    <w:rPr>
                      <w:b/>
                      <w:bCs/>
                      <w:color w:val="000000"/>
                    </w:rPr>
                    <w:t>dodelom</w:t>
                  </w:r>
                  <w:proofErr w:type="spellEnd"/>
                  <w:r w:rsidRPr="00721F7D">
                    <w:rPr>
                      <w:b/>
                      <w:bCs/>
                      <w:color w:val="000000"/>
                    </w:rPr>
                    <w:t xml:space="preserve"> </w:t>
                  </w:r>
                  <w:proofErr w:type="spellStart"/>
                  <w:r w:rsidRPr="00721F7D">
                    <w:rPr>
                      <w:b/>
                      <w:bCs/>
                      <w:color w:val="000000"/>
                    </w:rPr>
                    <w:t>građ</w:t>
                  </w:r>
                  <w:proofErr w:type="spellEnd"/>
                  <w:r w:rsidRPr="00721F7D">
                    <w:rPr>
                      <w:b/>
                      <w:bCs/>
                      <w:color w:val="000000"/>
                    </w:rPr>
                    <w:t xml:space="preserve">. </w:t>
                  </w:r>
                  <w:proofErr w:type="spellStart"/>
                  <w:r w:rsidRPr="00721F7D">
                    <w:rPr>
                      <w:b/>
                      <w:bCs/>
                      <w:color w:val="000000"/>
                    </w:rPr>
                    <w:t>materijala</w:t>
                  </w:r>
                  <w:proofErr w:type="spellEnd"/>
                </w:p>
              </w:tc>
            </w:tr>
          </w:tbl>
          <w:p w14:paraId="00EC0025" w14:textId="77777777" w:rsidR="00721F7D" w:rsidRPr="00721F7D" w:rsidRDefault="00721F7D" w:rsidP="00647BA5">
            <w:pPr>
              <w:spacing w:line="1" w:lineRule="auto"/>
            </w:pPr>
          </w:p>
        </w:tc>
      </w:tr>
      <w:tr w:rsidR="00721F7D" w:rsidRPr="00721F7D" w14:paraId="742F586B"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86169" w14:textId="77777777" w:rsidR="00721F7D" w:rsidRPr="00721F7D" w:rsidRDefault="00721F7D" w:rsidP="00647BA5">
            <w:pPr>
              <w:jc w:val="center"/>
              <w:rPr>
                <w:color w:val="000000"/>
              </w:rPr>
            </w:pPr>
            <w:r w:rsidRPr="00721F7D">
              <w:rPr>
                <w:color w:val="000000"/>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DC173" w14:textId="77777777" w:rsidR="00721F7D" w:rsidRPr="00721F7D" w:rsidRDefault="00721F7D" w:rsidP="00647BA5">
            <w:pPr>
              <w:jc w:val="center"/>
              <w:rPr>
                <w:color w:val="000000"/>
              </w:rPr>
            </w:pPr>
            <w:r w:rsidRPr="00721F7D">
              <w:rPr>
                <w:color w:val="000000"/>
              </w:rPr>
              <w:t>51/0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33D7B" w14:textId="77777777" w:rsidR="00721F7D" w:rsidRPr="00721F7D" w:rsidRDefault="00721F7D" w:rsidP="00647BA5">
            <w:pPr>
              <w:jc w:val="center"/>
              <w:rPr>
                <w:color w:val="000000"/>
              </w:rPr>
            </w:pPr>
            <w:r w:rsidRPr="00721F7D">
              <w:rPr>
                <w:color w:val="000000"/>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A7651" w14:textId="77777777" w:rsidR="00721F7D" w:rsidRPr="00721F7D" w:rsidRDefault="00721F7D" w:rsidP="00647BA5">
            <w:pPr>
              <w:rPr>
                <w:color w:val="000000"/>
              </w:rPr>
            </w:pPr>
            <w:r w:rsidRPr="00721F7D">
              <w:rPr>
                <w:color w:val="000000"/>
              </w:rPr>
              <w:t>NAKNADE ZA SOCIJALNU ZAŠTITU IZ BUDŽETA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9EB13" w14:textId="77777777" w:rsidR="00721F7D" w:rsidRPr="00721F7D" w:rsidRDefault="00721F7D" w:rsidP="00647BA5">
            <w:pPr>
              <w:jc w:val="right"/>
              <w:rPr>
                <w:color w:val="000000"/>
              </w:rPr>
            </w:pPr>
            <w:r w:rsidRPr="00721F7D">
              <w:rPr>
                <w:color w:val="000000"/>
              </w:rPr>
              <w:t>280.000,00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C1617"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83044" w14:textId="77777777" w:rsidR="00721F7D" w:rsidRPr="00721F7D" w:rsidRDefault="00721F7D" w:rsidP="00647BA5">
            <w:pPr>
              <w:jc w:val="right"/>
              <w:rPr>
                <w:color w:val="000000"/>
              </w:rPr>
            </w:pPr>
            <w:r w:rsidRPr="00721F7D">
              <w:rPr>
                <w:color w:val="000000"/>
              </w:rPr>
              <w:t>5.320.000,00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09E95" w14:textId="77777777" w:rsidR="00721F7D" w:rsidRPr="00721F7D" w:rsidRDefault="00721F7D" w:rsidP="00647BA5">
            <w:pPr>
              <w:jc w:val="right"/>
              <w:rPr>
                <w:color w:val="000000"/>
              </w:rPr>
            </w:pPr>
            <w:r w:rsidRPr="00721F7D">
              <w:rPr>
                <w:color w:val="000000"/>
              </w:rPr>
              <w:t>5.600.000,00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95099F7" w14:textId="77777777" w:rsidR="00721F7D" w:rsidRPr="00721F7D" w:rsidRDefault="00721F7D" w:rsidP="00647BA5">
            <w:pPr>
              <w:jc w:val="right"/>
              <w:rPr>
                <w:color w:val="000000"/>
              </w:rPr>
            </w:pPr>
            <w:r w:rsidRPr="00721F7D">
              <w:rPr>
                <w:color w:val="000000"/>
              </w:rPr>
              <w:t>0,38</w:t>
            </w:r>
          </w:p>
        </w:tc>
      </w:tr>
      <w:tr w:rsidR="00721F7D" w:rsidRPr="00721F7D" w14:paraId="6020B856"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75FE9D8"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projekat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59AEFBE" w14:textId="77777777" w:rsidR="00721F7D" w:rsidRPr="00721F7D" w:rsidRDefault="00721F7D" w:rsidP="00647BA5">
            <w:pPr>
              <w:rPr>
                <w:b/>
                <w:bCs/>
                <w:color w:val="000000"/>
              </w:rPr>
            </w:pPr>
            <w:r w:rsidRPr="00721F7D">
              <w:rPr>
                <w:b/>
                <w:bCs/>
                <w:color w:val="000000"/>
              </w:rPr>
              <w:t>0902-7004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3EC118E" w14:textId="77777777" w:rsidR="00721F7D" w:rsidRPr="00721F7D" w:rsidRDefault="00721F7D" w:rsidP="00647BA5">
            <w:pPr>
              <w:rPr>
                <w:b/>
                <w:bCs/>
                <w:color w:val="000000"/>
              </w:rPr>
            </w:pPr>
            <w:proofErr w:type="spellStart"/>
            <w:r w:rsidRPr="00721F7D">
              <w:rPr>
                <w:b/>
                <w:bCs/>
                <w:color w:val="000000"/>
              </w:rPr>
              <w:t>Ugovor</w:t>
            </w:r>
            <w:proofErr w:type="spellEnd"/>
            <w:r w:rsidRPr="00721F7D">
              <w:rPr>
                <w:b/>
                <w:bCs/>
                <w:color w:val="000000"/>
              </w:rPr>
              <w:t xml:space="preserve"> o </w:t>
            </w:r>
            <w:proofErr w:type="spellStart"/>
            <w:r w:rsidRPr="00721F7D">
              <w:rPr>
                <w:b/>
                <w:bCs/>
                <w:color w:val="000000"/>
              </w:rPr>
              <w:t>saradnji</w:t>
            </w:r>
            <w:proofErr w:type="spellEnd"/>
            <w:r w:rsidRPr="00721F7D">
              <w:rPr>
                <w:b/>
                <w:bCs/>
                <w:color w:val="000000"/>
              </w:rPr>
              <w:t xml:space="preserve"> </w:t>
            </w:r>
            <w:proofErr w:type="spellStart"/>
            <w:r w:rsidRPr="00721F7D">
              <w:rPr>
                <w:b/>
                <w:bCs/>
                <w:color w:val="000000"/>
              </w:rPr>
              <w:t>na</w:t>
            </w:r>
            <w:proofErr w:type="spellEnd"/>
            <w:r w:rsidRPr="00721F7D">
              <w:rPr>
                <w:b/>
                <w:bCs/>
                <w:color w:val="000000"/>
              </w:rPr>
              <w:t xml:space="preserve"> </w:t>
            </w:r>
            <w:proofErr w:type="spellStart"/>
            <w:r w:rsidRPr="00721F7D">
              <w:rPr>
                <w:b/>
                <w:bCs/>
                <w:color w:val="000000"/>
              </w:rPr>
              <w:t>realizaciji</w:t>
            </w:r>
            <w:proofErr w:type="spellEnd"/>
            <w:r w:rsidRPr="00721F7D">
              <w:rPr>
                <w:b/>
                <w:bCs/>
                <w:color w:val="000000"/>
              </w:rPr>
              <w:t xml:space="preserve"> </w:t>
            </w:r>
            <w:proofErr w:type="spellStart"/>
            <w:r w:rsidRPr="00721F7D">
              <w:rPr>
                <w:b/>
                <w:bCs/>
                <w:color w:val="000000"/>
              </w:rPr>
              <w:t>pomoći</w:t>
            </w:r>
            <w:proofErr w:type="spellEnd"/>
            <w:r w:rsidRPr="00721F7D">
              <w:rPr>
                <w:b/>
                <w:bCs/>
                <w:color w:val="000000"/>
              </w:rPr>
              <w:t xml:space="preserve"> za </w:t>
            </w:r>
            <w:proofErr w:type="spellStart"/>
            <w:r w:rsidRPr="00721F7D">
              <w:rPr>
                <w:b/>
                <w:bCs/>
                <w:color w:val="000000"/>
              </w:rPr>
              <w:t>poboljšanje</w:t>
            </w:r>
            <w:proofErr w:type="spellEnd"/>
            <w:r w:rsidRPr="00721F7D">
              <w:rPr>
                <w:b/>
                <w:bCs/>
                <w:color w:val="000000"/>
              </w:rPr>
              <w:t xml:space="preserve"> </w:t>
            </w:r>
            <w:proofErr w:type="spellStart"/>
            <w:r w:rsidRPr="00721F7D">
              <w:rPr>
                <w:b/>
                <w:bCs/>
                <w:color w:val="000000"/>
              </w:rPr>
              <w:t>uslova</w:t>
            </w:r>
            <w:proofErr w:type="spellEnd"/>
            <w:r w:rsidRPr="00721F7D">
              <w:rPr>
                <w:b/>
                <w:bCs/>
                <w:color w:val="000000"/>
              </w:rPr>
              <w:t xml:space="preserve"> </w:t>
            </w:r>
            <w:proofErr w:type="spellStart"/>
            <w:r w:rsidRPr="00721F7D">
              <w:rPr>
                <w:b/>
                <w:bCs/>
                <w:color w:val="000000"/>
              </w:rPr>
              <w:t>stanovanja</w:t>
            </w:r>
            <w:proofErr w:type="spellEnd"/>
            <w:r w:rsidRPr="00721F7D">
              <w:rPr>
                <w:b/>
                <w:bCs/>
                <w:color w:val="000000"/>
              </w:rPr>
              <w:t xml:space="preserve"> </w:t>
            </w:r>
            <w:proofErr w:type="spellStart"/>
            <w:r w:rsidRPr="00721F7D">
              <w:rPr>
                <w:b/>
                <w:bCs/>
                <w:color w:val="000000"/>
              </w:rPr>
              <w:t>interno</w:t>
            </w:r>
            <w:proofErr w:type="spellEnd"/>
            <w:r w:rsidRPr="00721F7D">
              <w:rPr>
                <w:b/>
                <w:bCs/>
                <w:color w:val="000000"/>
              </w:rPr>
              <w:t xml:space="preserve"> </w:t>
            </w:r>
            <w:proofErr w:type="spellStart"/>
            <w:r w:rsidRPr="00721F7D">
              <w:rPr>
                <w:b/>
                <w:bCs/>
                <w:color w:val="000000"/>
              </w:rPr>
              <w:t>raseljenih</w:t>
            </w:r>
            <w:proofErr w:type="spellEnd"/>
            <w:r w:rsidRPr="00721F7D">
              <w:rPr>
                <w:b/>
                <w:bCs/>
                <w:color w:val="000000"/>
              </w:rPr>
              <w:t xml:space="preserve"> </w:t>
            </w:r>
            <w:proofErr w:type="spellStart"/>
            <w:r w:rsidRPr="00721F7D">
              <w:rPr>
                <w:b/>
                <w:bCs/>
                <w:color w:val="000000"/>
              </w:rPr>
              <w:t>lica</w:t>
            </w:r>
            <w:proofErr w:type="spellEnd"/>
            <w:r w:rsidRPr="00721F7D">
              <w:rPr>
                <w:b/>
                <w:bCs/>
                <w:color w:val="000000"/>
              </w:rPr>
              <w:t xml:space="preserve"> </w:t>
            </w:r>
            <w:proofErr w:type="spellStart"/>
            <w:r w:rsidRPr="00721F7D">
              <w:rPr>
                <w:b/>
                <w:bCs/>
                <w:color w:val="000000"/>
              </w:rPr>
              <w:t>dok</w:t>
            </w:r>
            <w:proofErr w:type="spellEnd"/>
            <w:r w:rsidRPr="00721F7D">
              <w:rPr>
                <w:b/>
                <w:bCs/>
                <w:color w:val="000000"/>
              </w:rPr>
              <w:t xml:space="preserve"> </w:t>
            </w:r>
            <w:proofErr w:type="spellStart"/>
            <w:r w:rsidRPr="00721F7D">
              <w:rPr>
                <w:b/>
                <w:bCs/>
                <w:color w:val="000000"/>
              </w:rPr>
              <w:t>su</w:t>
            </w:r>
            <w:proofErr w:type="spellEnd"/>
            <w:r w:rsidRPr="00721F7D">
              <w:rPr>
                <w:b/>
                <w:bCs/>
                <w:color w:val="000000"/>
              </w:rPr>
              <w:t xml:space="preserve"> u </w:t>
            </w:r>
            <w:proofErr w:type="spellStart"/>
            <w:r w:rsidRPr="00721F7D">
              <w:rPr>
                <w:b/>
                <w:bCs/>
                <w:color w:val="000000"/>
              </w:rPr>
              <w:t>raseljeništvu</w:t>
            </w:r>
            <w:proofErr w:type="spellEnd"/>
            <w:r w:rsidRPr="00721F7D">
              <w:rPr>
                <w:b/>
                <w:bCs/>
                <w:color w:val="000000"/>
              </w:rPr>
              <w:t xml:space="preserve"> </w:t>
            </w:r>
            <w:proofErr w:type="spellStart"/>
            <w:r w:rsidRPr="00721F7D">
              <w:rPr>
                <w:b/>
                <w:bCs/>
                <w:color w:val="000000"/>
              </w:rPr>
              <w:t>dodelom</w:t>
            </w:r>
            <w:proofErr w:type="spellEnd"/>
            <w:r w:rsidRPr="00721F7D">
              <w:rPr>
                <w:b/>
                <w:bCs/>
                <w:color w:val="000000"/>
              </w:rPr>
              <w:t xml:space="preserve"> </w:t>
            </w:r>
            <w:proofErr w:type="spellStart"/>
            <w:r w:rsidRPr="00721F7D">
              <w:rPr>
                <w:b/>
                <w:bCs/>
                <w:color w:val="000000"/>
              </w:rPr>
              <w:t>građ</w:t>
            </w:r>
            <w:proofErr w:type="spellEnd"/>
            <w:r w:rsidRPr="00721F7D">
              <w:rPr>
                <w:b/>
                <w:bCs/>
                <w:color w:val="000000"/>
              </w:rPr>
              <w:t xml:space="preserve">. </w:t>
            </w:r>
            <w:proofErr w:type="spellStart"/>
            <w:r w:rsidRPr="00721F7D">
              <w:rPr>
                <w:b/>
                <w:bCs/>
                <w:color w:val="000000"/>
              </w:rPr>
              <w:t>materijala</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26A6401" w14:textId="77777777" w:rsidR="00721F7D" w:rsidRPr="00721F7D" w:rsidRDefault="00721F7D" w:rsidP="00647BA5">
            <w:pPr>
              <w:jc w:val="right"/>
              <w:rPr>
                <w:b/>
                <w:bCs/>
                <w:color w:val="000000"/>
              </w:rPr>
            </w:pPr>
            <w:r w:rsidRPr="00721F7D">
              <w:rPr>
                <w:b/>
                <w:bCs/>
                <w:color w:val="000000"/>
              </w:rPr>
              <w:t>280.000,00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8B581A"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ABF99D7" w14:textId="77777777" w:rsidR="00721F7D" w:rsidRPr="00721F7D" w:rsidRDefault="00721F7D" w:rsidP="00647BA5">
            <w:pPr>
              <w:jc w:val="right"/>
              <w:rPr>
                <w:b/>
                <w:bCs/>
                <w:color w:val="000000"/>
              </w:rPr>
            </w:pPr>
            <w:r w:rsidRPr="00721F7D">
              <w:rPr>
                <w:b/>
                <w:bCs/>
                <w:color w:val="000000"/>
              </w:rPr>
              <w:t>5.320.000,00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37D9005" w14:textId="77777777" w:rsidR="00721F7D" w:rsidRPr="00721F7D" w:rsidRDefault="00721F7D" w:rsidP="00647BA5">
            <w:pPr>
              <w:jc w:val="right"/>
              <w:rPr>
                <w:b/>
                <w:bCs/>
                <w:color w:val="000000"/>
              </w:rPr>
            </w:pPr>
            <w:r w:rsidRPr="00721F7D">
              <w:rPr>
                <w:b/>
                <w:bCs/>
                <w:color w:val="000000"/>
              </w:rPr>
              <w:t>5.600.000,00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30ACB29" w14:textId="77777777" w:rsidR="00721F7D" w:rsidRPr="00721F7D" w:rsidRDefault="00721F7D" w:rsidP="00647BA5">
            <w:pPr>
              <w:jc w:val="right"/>
              <w:rPr>
                <w:b/>
                <w:bCs/>
                <w:color w:val="000000"/>
              </w:rPr>
            </w:pPr>
            <w:r w:rsidRPr="00721F7D">
              <w:rPr>
                <w:b/>
                <w:bCs/>
                <w:color w:val="000000"/>
              </w:rPr>
              <w:t>0,38</w:t>
            </w:r>
          </w:p>
        </w:tc>
      </w:tr>
      <w:tr w:rsidR="00721F7D" w:rsidRPr="00721F7D" w14:paraId="3313895B"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4CB047" w14:textId="77777777" w:rsidR="00721F7D" w:rsidRPr="00721F7D" w:rsidRDefault="00721F7D" w:rsidP="00647BA5">
            <w:pPr>
              <w:spacing w:line="1" w:lineRule="auto"/>
            </w:pPr>
          </w:p>
        </w:tc>
      </w:tr>
      <w:tr w:rsidR="00721F7D" w:rsidRPr="00721F7D" w14:paraId="2DF77695"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F8941AD"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FA9469E"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C06DACA" w14:textId="77777777" w:rsidR="00721F7D" w:rsidRPr="00721F7D" w:rsidRDefault="00721F7D" w:rsidP="00647BA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1F7D" w:rsidRPr="00721F7D" w14:paraId="62F41637" w14:textId="77777777" w:rsidTr="00647BA5">
              <w:tc>
                <w:tcPr>
                  <w:tcW w:w="6067" w:type="dxa"/>
                  <w:tcMar>
                    <w:top w:w="0" w:type="dxa"/>
                    <w:left w:w="0" w:type="dxa"/>
                    <w:bottom w:w="0" w:type="dxa"/>
                    <w:right w:w="0" w:type="dxa"/>
                  </w:tcMar>
                </w:tcPr>
                <w:p w14:paraId="6E04447B" w14:textId="77777777" w:rsidR="00721F7D" w:rsidRPr="00721F7D" w:rsidRDefault="00721F7D" w:rsidP="00647BA5">
                  <w:pPr>
                    <w:rPr>
                      <w:b/>
                      <w:bCs/>
                      <w:color w:val="000000"/>
                    </w:rPr>
                  </w:pPr>
                  <w:proofErr w:type="spellStart"/>
                  <w:r w:rsidRPr="00721F7D">
                    <w:rPr>
                      <w:b/>
                      <w:bCs/>
                      <w:color w:val="000000"/>
                    </w:rPr>
                    <w:t>Izvori</w:t>
                  </w:r>
                  <w:proofErr w:type="spellEnd"/>
                  <w:r w:rsidRPr="00721F7D">
                    <w:rPr>
                      <w:b/>
                      <w:bCs/>
                      <w:color w:val="000000"/>
                    </w:rPr>
                    <w:t xml:space="preserve"> </w:t>
                  </w:r>
                  <w:proofErr w:type="spellStart"/>
                  <w:r w:rsidRPr="00721F7D">
                    <w:rPr>
                      <w:b/>
                      <w:bCs/>
                      <w:color w:val="000000"/>
                    </w:rPr>
                    <w:t>finansiranja</w:t>
                  </w:r>
                  <w:proofErr w:type="spellEnd"/>
                  <w:r w:rsidRPr="00721F7D">
                    <w:rPr>
                      <w:b/>
                      <w:bCs/>
                      <w:color w:val="000000"/>
                    </w:rPr>
                    <w:t xml:space="preserve"> za </w:t>
                  </w:r>
                  <w:proofErr w:type="spellStart"/>
                  <w:r w:rsidRPr="00721F7D">
                    <w:rPr>
                      <w:b/>
                      <w:bCs/>
                      <w:color w:val="000000"/>
                    </w:rPr>
                    <w:t>funkciju</w:t>
                  </w:r>
                  <w:proofErr w:type="spellEnd"/>
                  <w:r w:rsidRPr="00721F7D">
                    <w:rPr>
                      <w:b/>
                      <w:bCs/>
                      <w:color w:val="000000"/>
                    </w:rPr>
                    <w:t xml:space="preserve"> 070:</w:t>
                  </w:r>
                </w:p>
                <w:p w14:paraId="34C41F5E" w14:textId="77777777" w:rsidR="00721F7D" w:rsidRPr="00721F7D" w:rsidRDefault="00721F7D" w:rsidP="00647BA5">
                  <w:pPr>
                    <w:spacing w:line="1" w:lineRule="auto"/>
                  </w:pPr>
                </w:p>
              </w:tc>
            </w:tr>
          </w:tbl>
          <w:p w14:paraId="4905173E" w14:textId="77777777" w:rsidR="00721F7D" w:rsidRPr="00721F7D" w:rsidRDefault="00721F7D" w:rsidP="00647BA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3598880"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CD694AD"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F12AC8E"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A72993B"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96D3783" w14:textId="77777777" w:rsidR="00721F7D" w:rsidRPr="00721F7D" w:rsidRDefault="00721F7D" w:rsidP="00647BA5">
            <w:pPr>
              <w:spacing w:line="1" w:lineRule="auto"/>
              <w:jc w:val="right"/>
            </w:pPr>
          </w:p>
        </w:tc>
      </w:tr>
      <w:tr w:rsidR="00721F7D" w:rsidRPr="00721F7D" w14:paraId="54705A25"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98CEB61"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E2E9305"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BCB1C27" w14:textId="77777777" w:rsidR="00721F7D" w:rsidRPr="00721F7D" w:rsidRDefault="00721F7D" w:rsidP="00647BA5">
            <w:pPr>
              <w:jc w:val="center"/>
              <w:rPr>
                <w:b/>
                <w:bCs/>
                <w:color w:val="000000"/>
              </w:rPr>
            </w:pPr>
            <w:r w:rsidRPr="00721F7D">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14:paraId="1A03EF65" w14:textId="77777777" w:rsidR="00721F7D" w:rsidRPr="00721F7D" w:rsidRDefault="00721F7D" w:rsidP="00647BA5">
            <w:pPr>
              <w:rPr>
                <w:b/>
                <w:bCs/>
                <w:color w:val="000000"/>
              </w:rPr>
            </w:pPr>
            <w:proofErr w:type="spellStart"/>
            <w:r w:rsidRPr="00721F7D">
              <w:rPr>
                <w:b/>
                <w:bCs/>
                <w:color w:val="000000"/>
              </w:rPr>
              <w:t>Prihode</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budžeta</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2403A666" w14:textId="77777777" w:rsidR="00721F7D" w:rsidRPr="00721F7D" w:rsidRDefault="00721F7D" w:rsidP="00647BA5">
            <w:pPr>
              <w:jc w:val="right"/>
              <w:rPr>
                <w:b/>
                <w:bCs/>
                <w:color w:val="000000"/>
              </w:rPr>
            </w:pPr>
            <w:r w:rsidRPr="00721F7D">
              <w:rPr>
                <w:b/>
                <w:bCs/>
                <w:color w:val="000000"/>
              </w:rPr>
              <w:t>13.311.260,00</w:t>
            </w:r>
          </w:p>
        </w:tc>
        <w:tc>
          <w:tcPr>
            <w:tcW w:w="1500" w:type="dxa"/>
            <w:tcBorders>
              <w:top w:val="single" w:sz="6" w:space="0" w:color="000000"/>
              <w:bottom w:val="single" w:sz="6" w:space="0" w:color="000000"/>
            </w:tcBorders>
            <w:tcMar>
              <w:top w:w="0" w:type="dxa"/>
              <w:left w:w="0" w:type="dxa"/>
              <w:bottom w:w="0" w:type="dxa"/>
              <w:right w:w="0" w:type="dxa"/>
            </w:tcMar>
          </w:tcPr>
          <w:p w14:paraId="3B134D14"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E80D0AE"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ED289F0"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E02973A" w14:textId="77777777" w:rsidR="00721F7D" w:rsidRPr="00721F7D" w:rsidRDefault="00721F7D" w:rsidP="00647BA5">
            <w:pPr>
              <w:spacing w:line="1" w:lineRule="auto"/>
              <w:jc w:val="right"/>
            </w:pPr>
          </w:p>
        </w:tc>
      </w:tr>
      <w:tr w:rsidR="00721F7D" w:rsidRPr="00721F7D" w14:paraId="3653AC71"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53F219E"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1F9A4FC"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13B1151" w14:textId="77777777" w:rsidR="00721F7D" w:rsidRPr="00721F7D" w:rsidRDefault="00721F7D" w:rsidP="00647BA5">
            <w:pPr>
              <w:jc w:val="center"/>
              <w:rPr>
                <w:b/>
                <w:bCs/>
                <w:color w:val="000000"/>
              </w:rPr>
            </w:pPr>
            <w:r w:rsidRPr="00721F7D">
              <w:rPr>
                <w:b/>
                <w:bCs/>
                <w:color w:val="000000"/>
              </w:rPr>
              <w:t>17</w:t>
            </w:r>
          </w:p>
        </w:tc>
        <w:tc>
          <w:tcPr>
            <w:tcW w:w="6067" w:type="dxa"/>
            <w:tcBorders>
              <w:top w:val="single" w:sz="6" w:space="0" w:color="000000"/>
              <w:bottom w:val="single" w:sz="6" w:space="0" w:color="000000"/>
            </w:tcBorders>
            <w:tcMar>
              <w:top w:w="0" w:type="dxa"/>
              <w:left w:w="0" w:type="dxa"/>
              <w:bottom w:w="0" w:type="dxa"/>
              <w:right w:w="0" w:type="dxa"/>
            </w:tcMar>
          </w:tcPr>
          <w:p w14:paraId="42142BFD" w14:textId="77777777" w:rsidR="00721F7D" w:rsidRPr="00721F7D" w:rsidRDefault="00721F7D" w:rsidP="00647BA5">
            <w:pPr>
              <w:rPr>
                <w:b/>
                <w:bCs/>
                <w:color w:val="000000"/>
              </w:rPr>
            </w:pPr>
            <w:proofErr w:type="spellStart"/>
            <w:r w:rsidRPr="00721F7D">
              <w:rPr>
                <w:b/>
                <w:bCs/>
                <w:color w:val="000000"/>
              </w:rPr>
              <w:t>Neutrošena</w:t>
            </w:r>
            <w:proofErr w:type="spellEnd"/>
            <w:r w:rsidRPr="00721F7D">
              <w:rPr>
                <w:b/>
                <w:bCs/>
                <w:color w:val="000000"/>
              </w:rPr>
              <w:t xml:space="preserve"> </w:t>
            </w:r>
            <w:proofErr w:type="spellStart"/>
            <w:r w:rsidRPr="00721F7D">
              <w:rPr>
                <w:b/>
                <w:bCs/>
                <w:color w:val="000000"/>
              </w:rPr>
              <w:t>sredstva</w:t>
            </w:r>
            <w:proofErr w:type="spellEnd"/>
            <w:r w:rsidRPr="00721F7D">
              <w:rPr>
                <w:b/>
                <w:bCs/>
                <w:color w:val="000000"/>
              </w:rPr>
              <w:t xml:space="preserve"> </w:t>
            </w:r>
            <w:proofErr w:type="spellStart"/>
            <w:r w:rsidRPr="00721F7D">
              <w:rPr>
                <w:b/>
                <w:bCs/>
                <w:color w:val="000000"/>
              </w:rPr>
              <w:t>transfera</w:t>
            </w:r>
            <w:proofErr w:type="spellEnd"/>
            <w:r w:rsidRPr="00721F7D">
              <w:rPr>
                <w:b/>
                <w:bCs/>
                <w:color w:val="000000"/>
              </w:rPr>
              <w:t xml:space="preserve"> </w:t>
            </w:r>
            <w:proofErr w:type="spellStart"/>
            <w:r w:rsidRPr="00721F7D">
              <w:rPr>
                <w:b/>
                <w:bCs/>
                <w:color w:val="000000"/>
              </w:rPr>
              <w:t>od</w:t>
            </w:r>
            <w:proofErr w:type="spellEnd"/>
            <w:r w:rsidRPr="00721F7D">
              <w:rPr>
                <w:b/>
                <w:bCs/>
                <w:color w:val="000000"/>
              </w:rPr>
              <w:t xml:space="preserve"> </w:t>
            </w:r>
            <w:proofErr w:type="spellStart"/>
            <w:r w:rsidRPr="00721F7D">
              <w:rPr>
                <w:b/>
                <w:bCs/>
                <w:color w:val="000000"/>
              </w:rPr>
              <w:t>drugih</w:t>
            </w:r>
            <w:proofErr w:type="spellEnd"/>
            <w:r w:rsidRPr="00721F7D">
              <w:rPr>
                <w:b/>
                <w:bCs/>
                <w:color w:val="000000"/>
              </w:rPr>
              <w:t xml:space="preserve"> </w:t>
            </w:r>
            <w:proofErr w:type="spellStart"/>
            <w:r w:rsidRPr="00721F7D">
              <w:rPr>
                <w:b/>
                <w:bCs/>
                <w:color w:val="000000"/>
              </w:rPr>
              <w:t>nivoa</w:t>
            </w:r>
            <w:proofErr w:type="spellEnd"/>
            <w:r w:rsidRPr="00721F7D">
              <w:rPr>
                <w:b/>
                <w:bCs/>
                <w:color w:val="000000"/>
              </w:rPr>
              <w:t xml:space="preserve"> vlasti</w:t>
            </w:r>
          </w:p>
        </w:tc>
        <w:tc>
          <w:tcPr>
            <w:tcW w:w="1500" w:type="dxa"/>
            <w:tcBorders>
              <w:top w:val="single" w:sz="6" w:space="0" w:color="000000"/>
              <w:bottom w:val="single" w:sz="6" w:space="0" w:color="000000"/>
            </w:tcBorders>
            <w:tcMar>
              <w:top w:w="0" w:type="dxa"/>
              <w:left w:w="0" w:type="dxa"/>
              <w:bottom w:w="0" w:type="dxa"/>
              <w:right w:w="0" w:type="dxa"/>
            </w:tcMar>
          </w:tcPr>
          <w:p w14:paraId="1AE86167"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FED73C0"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37E6398" w14:textId="77777777" w:rsidR="00721F7D" w:rsidRPr="00721F7D" w:rsidRDefault="00721F7D" w:rsidP="00647BA5">
            <w:pPr>
              <w:jc w:val="right"/>
              <w:rPr>
                <w:b/>
                <w:bCs/>
                <w:color w:val="000000"/>
              </w:rPr>
            </w:pPr>
            <w:r w:rsidRPr="00721F7D">
              <w:rPr>
                <w:b/>
                <w:bCs/>
                <w:color w:val="000000"/>
              </w:rPr>
              <w:t>5.320.000,00</w:t>
            </w:r>
          </w:p>
        </w:tc>
        <w:tc>
          <w:tcPr>
            <w:tcW w:w="1500" w:type="dxa"/>
            <w:tcBorders>
              <w:top w:val="single" w:sz="6" w:space="0" w:color="000000"/>
              <w:bottom w:val="single" w:sz="6" w:space="0" w:color="000000"/>
            </w:tcBorders>
            <w:tcMar>
              <w:top w:w="0" w:type="dxa"/>
              <w:left w:w="0" w:type="dxa"/>
              <w:bottom w:w="0" w:type="dxa"/>
              <w:right w:w="0" w:type="dxa"/>
            </w:tcMar>
          </w:tcPr>
          <w:p w14:paraId="12BF85B4"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87908CE" w14:textId="77777777" w:rsidR="00721F7D" w:rsidRPr="00721F7D" w:rsidRDefault="00721F7D" w:rsidP="00647BA5">
            <w:pPr>
              <w:spacing w:line="1" w:lineRule="auto"/>
              <w:jc w:val="right"/>
            </w:pPr>
          </w:p>
        </w:tc>
      </w:tr>
      <w:tr w:rsidR="00721F7D" w:rsidRPr="00721F7D" w14:paraId="4855E7CA"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30B2A37"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E5F5E8B" w14:textId="77777777" w:rsidR="00721F7D" w:rsidRPr="00721F7D" w:rsidRDefault="00721F7D" w:rsidP="00647BA5">
            <w:pPr>
              <w:jc w:val="center"/>
              <w:rPr>
                <w:b/>
                <w:bCs/>
                <w:color w:val="000000"/>
              </w:rPr>
            </w:pPr>
            <w:r w:rsidRPr="00721F7D">
              <w:rPr>
                <w:b/>
                <w:bCs/>
                <w:color w:val="000000"/>
              </w:rPr>
              <w:t>070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BBAB6D0" w14:textId="77777777" w:rsidR="00721F7D" w:rsidRPr="00721F7D" w:rsidRDefault="00721F7D" w:rsidP="00647BA5">
            <w:pPr>
              <w:rPr>
                <w:b/>
                <w:bCs/>
                <w:color w:val="000000"/>
              </w:rPr>
            </w:pPr>
            <w:proofErr w:type="spellStart"/>
            <w:r w:rsidRPr="00721F7D">
              <w:rPr>
                <w:b/>
                <w:bCs/>
                <w:color w:val="000000"/>
              </w:rPr>
              <w:t>Socijalna</w:t>
            </w:r>
            <w:proofErr w:type="spellEnd"/>
            <w:r w:rsidRPr="00721F7D">
              <w:rPr>
                <w:b/>
                <w:bCs/>
                <w:color w:val="000000"/>
              </w:rPr>
              <w:t xml:space="preserve"> </w:t>
            </w:r>
            <w:proofErr w:type="spellStart"/>
            <w:r w:rsidRPr="00721F7D">
              <w:rPr>
                <w:b/>
                <w:bCs/>
                <w:color w:val="000000"/>
              </w:rPr>
              <w:t>pomoć</w:t>
            </w:r>
            <w:proofErr w:type="spellEnd"/>
            <w:r w:rsidRPr="00721F7D">
              <w:rPr>
                <w:b/>
                <w:bCs/>
                <w:color w:val="000000"/>
              </w:rPr>
              <w:t xml:space="preserve"> </w:t>
            </w:r>
            <w:proofErr w:type="spellStart"/>
            <w:r w:rsidRPr="00721F7D">
              <w:rPr>
                <w:b/>
                <w:bCs/>
                <w:color w:val="000000"/>
              </w:rPr>
              <w:t>ugroženom</w:t>
            </w:r>
            <w:proofErr w:type="spellEnd"/>
            <w:r w:rsidRPr="00721F7D">
              <w:rPr>
                <w:b/>
                <w:bCs/>
                <w:color w:val="000000"/>
              </w:rPr>
              <w:t xml:space="preserve"> </w:t>
            </w:r>
            <w:proofErr w:type="spellStart"/>
            <w:r w:rsidRPr="00721F7D">
              <w:rPr>
                <w:b/>
                <w:bCs/>
                <w:color w:val="000000"/>
              </w:rPr>
              <w:t>stanovništvu</w:t>
            </w:r>
            <w:proofErr w:type="spellEnd"/>
            <w:r w:rsidRPr="00721F7D">
              <w:rPr>
                <w:b/>
                <w:bCs/>
                <w:color w:val="000000"/>
              </w:rPr>
              <w:t xml:space="preserve">, </w:t>
            </w:r>
            <w:proofErr w:type="spellStart"/>
            <w:r w:rsidRPr="00721F7D">
              <w:rPr>
                <w:b/>
                <w:bCs/>
                <w:color w:val="000000"/>
              </w:rPr>
              <w:t>neklasifikovana</w:t>
            </w:r>
            <w:proofErr w:type="spellEnd"/>
            <w:r w:rsidRPr="00721F7D">
              <w:rPr>
                <w:b/>
                <w:bCs/>
                <w:color w:val="000000"/>
              </w:rPr>
              <w:t xml:space="preserve"> </w:t>
            </w:r>
            <w:proofErr w:type="spellStart"/>
            <w:r w:rsidRPr="00721F7D">
              <w:rPr>
                <w:b/>
                <w:bCs/>
                <w:color w:val="000000"/>
              </w:rPr>
              <w:t>na</w:t>
            </w:r>
            <w:proofErr w:type="spellEnd"/>
            <w:r w:rsidRPr="00721F7D">
              <w:rPr>
                <w:b/>
                <w:bCs/>
                <w:color w:val="000000"/>
              </w:rPr>
              <w:t xml:space="preserve"> </w:t>
            </w:r>
            <w:proofErr w:type="spellStart"/>
            <w:r w:rsidRPr="00721F7D">
              <w:rPr>
                <w:b/>
                <w:bCs/>
                <w:color w:val="000000"/>
              </w:rPr>
              <w:t>drugom</w:t>
            </w:r>
            <w:proofErr w:type="spellEnd"/>
            <w:r w:rsidRPr="00721F7D">
              <w:rPr>
                <w:b/>
                <w:bCs/>
                <w:color w:val="000000"/>
              </w:rPr>
              <w:t xml:space="preserve"> </w:t>
            </w:r>
            <w:proofErr w:type="spellStart"/>
            <w:r w:rsidRPr="00721F7D">
              <w:rPr>
                <w:b/>
                <w:bCs/>
                <w:color w:val="000000"/>
              </w:rPr>
              <w:t>mestu</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5042BDE" w14:textId="77777777" w:rsidR="00721F7D" w:rsidRPr="00721F7D" w:rsidRDefault="00721F7D" w:rsidP="00647BA5">
            <w:pPr>
              <w:jc w:val="right"/>
              <w:rPr>
                <w:b/>
                <w:bCs/>
                <w:color w:val="000000"/>
              </w:rPr>
            </w:pPr>
            <w:r w:rsidRPr="00721F7D">
              <w:rPr>
                <w:b/>
                <w:bCs/>
                <w:color w:val="000000"/>
              </w:rPr>
              <w:t>13.311.260,00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C13C97A"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E252164" w14:textId="77777777" w:rsidR="00721F7D" w:rsidRPr="00721F7D" w:rsidRDefault="00721F7D" w:rsidP="00647BA5">
            <w:pPr>
              <w:jc w:val="right"/>
              <w:rPr>
                <w:b/>
                <w:bCs/>
                <w:color w:val="000000"/>
              </w:rPr>
            </w:pPr>
            <w:r w:rsidRPr="00721F7D">
              <w:rPr>
                <w:b/>
                <w:bCs/>
                <w:color w:val="000000"/>
              </w:rPr>
              <w:t>5.320.000,00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17ECB87" w14:textId="77777777" w:rsidR="00721F7D" w:rsidRPr="00721F7D" w:rsidRDefault="00721F7D" w:rsidP="00647BA5">
            <w:pPr>
              <w:jc w:val="right"/>
              <w:rPr>
                <w:b/>
                <w:bCs/>
                <w:color w:val="000000"/>
              </w:rPr>
            </w:pPr>
            <w:r w:rsidRPr="00721F7D">
              <w:rPr>
                <w:b/>
                <w:bCs/>
                <w:color w:val="000000"/>
              </w:rPr>
              <w:t>18.631.260,00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852B77B" w14:textId="77777777" w:rsidR="00721F7D" w:rsidRPr="00721F7D" w:rsidRDefault="00721F7D" w:rsidP="00647BA5">
            <w:pPr>
              <w:jc w:val="right"/>
              <w:rPr>
                <w:b/>
                <w:bCs/>
                <w:color w:val="000000"/>
              </w:rPr>
            </w:pPr>
            <w:r w:rsidRPr="00721F7D">
              <w:rPr>
                <w:b/>
                <w:bCs/>
                <w:color w:val="000000"/>
              </w:rPr>
              <w:t>1,27</w:t>
            </w:r>
          </w:p>
        </w:tc>
      </w:tr>
      <w:tr w:rsidR="00721F7D" w:rsidRPr="00721F7D" w14:paraId="6E9F322A"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A9FEC3" w14:textId="77777777" w:rsidR="00721F7D" w:rsidRPr="00721F7D" w:rsidRDefault="00721F7D" w:rsidP="00647BA5">
            <w:pPr>
              <w:spacing w:line="1" w:lineRule="auto"/>
            </w:pPr>
          </w:p>
        </w:tc>
      </w:tr>
      <w:tr w:rsidR="00721F7D" w:rsidRPr="00721F7D" w14:paraId="22D9DA85"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C545F5B" w14:textId="77777777" w:rsidR="00721F7D" w:rsidRPr="00721F7D" w:rsidRDefault="00721F7D" w:rsidP="00647BA5">
            <w:pPr>
              <w:rPr>
                <w:vanish/>
              </w:rPr>
            </w:pPr>
            <w:r w:rsidRPr="00721F7D">
              <w:fldChar w:fldCharType="begin"/>
            </w:r>
            <w:r w:rsidRPr="00721F7D">
              <w:instrText>TC "090 Socijalna zaštita neklasifikovana na drugom mestu" \f C \l "4"</w:instrText>
            </w:r>
            <w:r w:rsidRPr="00721F7D">
              <w:fldChar w:fldCharType="end"/>
            </w:r>
          </w:p>
          <w:p w14:paraId="7BDB07B0"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CC2DEDB" w14:textId="77777777" w:rsidR="00721F7D" w:rsidRPr="00721F7D" w:rsidRDefault="00721F7D" w:rsidP="00647BA5">
            <w:pPr>
              <w:jc w:val="center"/>
              <w:rPr>
                <w:b/>
                <w:bCs/>
                <w:color w:val="000000"/>
              </w:rPr>
            </w:pPr>
            <w:r w:rsidRPr="00721F7D">
              <w:rPr>
                <w:b/>
                <w:bCs/>
                <w:color w:val="000000"/>
              </w:rPr>
              <w:t>090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513BC9F1" w14:textId="77777777" w:rsidTr="00647BA5">
              <w:tc>
                <w:tcPr>
                  <w:tcW w:w="14242" w:type="dxa"/>
                  <w:tcMar>
                    <w:top w:w="0" w:type="dxa"/>
                    <w:left w:w="0" w:type="dxa"/>
                    <w:bottom w:w="0" w:type="dxa"/>
                    <w:right w:w="0" w:type="dxa"/>
                  </w:tcMar>
                </w:tcPr>
                <w:p w14:paraId="7AEC2B08" w14:textId="77777777" w:rsidR="00721F7D" w:rsidRPr="00721F7D" w:rsidRDefault="00721F7D" w:rsidP="00647BA5">
                  <w:proofErr w:type="spellStart"/>
                  <w:r w:rsidRPr="00721F7D">
                    <w:rPr>
                      <w:b/>
                      <w:bCs/>
                      <w:color w:val="000000"/>
                    </w:rPr>
                    <w:t>Socijalna</w:t>
                  </w:r>
                  <w:proofErr w:type="spellEnd"/>
                  <w:r w:rsidRPr="00721F7D">
                    <w:rPr>
                      <w:b/>
                      <w:bCs/>
                      <w:color w:val="000000"/>
                    </w:rPr>
                    <w:t xml:space="preserve"> </w:t>
                  </w:r>
                  <w:proofErr w:type="spellStart"/>
                  <w:r w:rsidRPr="00721F7D">
                    <w:rPr>
                      <w:b/>
                      <w:bCs/>
                      <w:color w:val="000000"/>
                    </w:rPr>
                    <w:t>zaštita</w:t>
                  </w:r>
                  <w:proofErr w:type="spellEnd"/>
                  <w:r w:rsidRPr="00721F7D">
                    <w:rPr>
                      <w:b/>
                      <w:bCs/>
                      <w:color w:val="000000"/>
                    </w:rPr>
                    <w:t xml:space="preserve"> </w:t>
                  </w:r>
                  <w:proofErr w:type="spellStart"/>
                  <w:r w:rsidRPr="00721F7D">
                    <w:rPr>
                      <w:b/>
                      <w:bCs/>
                      <w:color w:val="000000"/>
                    </w:rPr>
                    <w:t>neklasifikovana</w:t>
                  </w:r>
                  <w:proofErr w:type="spellEnd"/>
                  <w:r w:rsidRPr="00721F7D">
                    <w:rPr>
                      <w:b/>
                      <w:bCs/>
                      <w:color w:val="000000"/>
                    </w:rPr>
                    <w:t xml:space="preserve"> </w:t>
                  </w:r>
                  <w:proofErr w:type="spellStart"/>
                  <w:r w:rsidRPr="00721F7D">
                    <w:rPr>
                      <w:b/>
                      <w:bCs/>
                      <w:color w:val="000000"/>
                    </w:rPr>
                    <w:t>na</w:t>
                  </w:r>
                  <w:proofErr w:type="spellEnd"/>
                  <w:r w:rsidRPr="00721F7D">
                    <w:rPr>
                      <w:b/>
                      <w:bCs/>
                      <w:color w:val="000000"/>
                    </w:rPr>
                    <w:t xml:space="preserve"> </w:t>
                  </w:r>
                  <w:proofErr w:type="spellStart"/>
                  <w:r w:rsidRPr="00721F7D">
                    <w:rPr>
                      <w:b/>
                      <w:bCs/>
                      <w:color w:val="000000"/>
                    </w:rPr>
                    <w:t>drugom</w:t>
                  </w:r>
                  <w:proofErr w:type="spellEnd"/>
                  <w:r w:rsidRPr="00721F7D">
                    <w:rPr>
                      <w:b/>
                      <w:bCs/>
                      <w:color w:val="000000"/>
                    </w:rPr>
                    <w:t xml:space="preserve"> </w:t>
                  </w:r>
                  <w:proofErr w:type="spellStart"/>
                  <w:r w:rsidRPr="00721F7D">
                    <w:rPr>
                      <w:b/>
                      <w:bCs/>
                      <w:color w:val="000000"/>
                    </w:rPr>
                    <w:t>mestu</w:t>
                  </w:r>
                  <w:proofErr w:type="spellEnd"/>
                </w:p>
              </w:tc>
            </w:tr>
          </w:tbl>
          <w:p w14:paraId="7DBEFC16" w14:textId="77777777" w:rsidR="00721F7D" w:rsidRPr="00721F7D" w:rsidRDefault="00721F7D" w:rsidP="00647BA5">
            <w:pPr>
              <w:spacing w:line="1" w:lineRule="auto"/>
            </w:pPr>
          </w:p>
        </w:tc>
      </w:tr>
      <w:tr w:rsidR="00721F7D" w:rsidRPr="00721F7D" w14:paraId="194D94A6"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AA0E3FB" w14:textId="77777777" w:rsidR="00721F7D" w:rsidRPr="00721F7D" w:rsidRDefault="00721F7D" w:rsidP="00647BA5">
            <w:pPr>
              <w:rPr>
                <w:vanish/>
              </w:rPr>
            </w:pPr>
            <w:r w:rsidRPr="00721F7D">
              <w:fldChar w:fldCharType="begin"/>
            </w:r>
            <w:r w:rsidRPr="00721F7D">
              <w:instrText>TC "0902" \f C \l "5"</w:instrText>
            </w:r>
            <w:r w:rsidRPr="00721F7D">
              <w:fldChar w:fldCharType="end"/>
            </w:r>
          </w:p>
          <w:p w14:paraId="2956C87C" w14:textId="77777777" w:rsidR="00721F7D" w:rsidRPr="00721F7D" w:rsidRDefault="00721F7D" w:rsidP="00647BA5">
            <w:pPr>
              <w:rPr>
                <w:b/>
                <w:bCs/>
                <w:color w:val="000000"/>
              </w:rPr>
            </w:pPr>
            <w:r w:rsidRPr="00721F7D">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1560EA6" w14:textId="77777777" w:rsidR="00721F7D" w:rsidRPr="00721F7D" w:rsidRDefault="00721F7D" w:rsidP="00647BA5">
            <w:pPr>
              <w:jc w:val="center"/>
              <w:rPr>
                <w:b/>
                <w:bCs/>
                <w:color w:val="000000"/>
              </w:rPr>
            </w:pPr>
            <w:r w:rsidRPr="00721F7D">
              <w:rPr>
                <w:b/>
                <w:bCs/>
                <w:color w:val="000000"/>
              </w:rPr>
              <w:t>0902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116D9C23" w14:textId="77777777" w:rsidTr="00647BA5">
              <w:tc>
                <w:tcPr>
                  <w:tcW w:w="14242" w:type="dxa"/>
                  <w:tcMar>
                    <w:top w:w="0" w:type="dxa"/>
                    <w:left w:w="0" w:type="dxa"/>
                    <w:bottom w:w="0" w:type="dxa"/>
                    <w:right w:w="0" w:type="dxa"/>
                  </w:tcMar>
                </w:tcPr>
                <w:p w14:paraId="5D7CA25C" w14:textId="77777777" w:rsidR="00721F7D" w:rsidRPr="00721F7D" w:rsidRDefault="00721F7D" w:rsidP="00647BA5">
                  <w:r w:rsidRPr="00721F7D">
                    <w:rPr>
                      <w:b/>
                      <w:bCs/>
                      <w:color w:val="000000"/>
                    </w:rPr>
                    <w:t>SOCIJALNA I DEČJA ZAŠTITA</w:t>
                  </w:r>
                </w:p>
              </w:tc>
            </w:tr>
          </w:tbl>
          <w:p w14:paraId="350B9B32" w14:textId="77777777" w:rsidR="00721F7D" w:rsidRPr="00721F7D" w:rsidRDefault="00721F7D" w:rsidP="00647BA5">
            <w:pPr>
              <w:spacing w:line="1" w:lineRule="auto"/>
            </w:pPr>
          </w:p>
        </w:tc>
      </w:tr>
      <w:tr w:rsidR="00721F7D" w:rsidRPr="00721F7D" w14:paraId="1D741273"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C62B8" w14:textId="77777777" w:rsidR="00721F7D" w:rsidRPr="00721F7D" w:rsidRDefault="00721F7D" w:rsidP="00647BA5">
            <w:pPr>
              <w:spacing w:line="1" w:lineRule="auto"/>
            </w:pPr>
          </w:p>
        </w:tc>
      </w:tr>
      <w:tr w:rsidR="00721F7D" w:rsidRPr="00721F7D" w14:paraId="3A3AB796"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8F484F2" w14:textId="77777777" w:rsidR="00721F7D" w:rsidRPr="00721F7D" w:rsidRDefault="00721F7D" w:rsidP="00647BA5">
            <w:pPr>
              <w:rPr>
                <w:b/>
                <w:bCs/>
                <w:color w:val="000000"/>
              </w:rPr>
            </w:pPr>
            <w:proofErr w:type="spellStart"/>
            <w:r w:rsidRPr="00721F7D">
              <w:rPr>
                <w:b/>
                <w:bCs/>
                <w:color w:val="000000"/>
              </w:rPr>
              <w:t>Aktivnost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279CF01D" w14:textId="77777777" w:rsidR="00721F7D" w:rsidRPr="00721F7D" w:rsidRDefault="00721F7D" w:rsidP="00647BA5">
            <w:pPr>
              <w:jc w:val="center"/>
              <w:rPr>
                <w:b/>
                <w:bCs/>
                <w:color w:val="000000"/>
              </w:rPr>
            </w:pPr>
            <w:r w:rsidRPr="00721F7D">
              <w:rPr>
                <w:b/>
                <w:bCs/>
                <w:color w:val="000000"/>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00C24181" w14:textId="77777777" w:rsidTr="00647BA5">
              <w:tc>
                <w:tcPr>
                  <w:tcW w:w="14242" w:type="dxa"/>
                  <w:tcMar>
                    <w:top w:w="0" w:type="dxa"/>
                    <w:left w:w="0" w:type="dxa"/>
                    <w:bottom w:w="0" w:type="dxa"/>
                    <w:right w:w="0" w:type="dxa"/>
                  </w:tcMar>
                </w:tcPr>
                <w:p w14:paraId="4AB444DA" w14:textId="77777777" w:rsidR="00721F7D" w:rsidRPr="00721F7D" w:rsidRDefault="00721F7D" w:rsidP="00647BA5">
                  <w:proofErr w:type="spellStart"/>
                  <w:r w:rsidRPr="00721F7D">
                    <w:rPr>
                      <w:b/>
                      <w:bCs/>
                      <w:color w:val="000000"/>
                    </w:rPr>
                    <w:t>Porodični</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domski</w:t>
                  </w:r>
                  <w:proofErr w:type="spellEnd"/>
                  <w:r w:rsidRPr="00721F7D">
                    <w:rPr>
                      <w:b/>
                      <w:bCs/>
                      <w:color w:val="000000"/>
                    </w:rPr>
                    <w:t xml:space="preserve"> </w:t>
                  </w:r>
                  <w:proofErr w:type="spellStart"/>
                  <w:r w:rsidRPr="00721F7D">
                    <w:rPr>
                      <w:b/>
                      <w:bCs/>
                      <w:color w:val="000000"/>
                    </w:rPr>
                    <w:t>smeštaj</w:t>
                  </w:r>
                  <w:proofErr w:type="spellEnd"/>
                  <w:r w:rsidRPr="00721F7D">
                    <w:rPr>
                      <w:b/>
                      <w:bCs/>
                      <w:color w:val="000000"/>
                    </w:rPr>
                    <w:t xml:space="preserve">, </w:t>
                  </w:r>
                  <w:proofErr w:type="spellStart"/>
                  <w:r w:rsidRPr="00721F7D">
                    <w:rPr>
                      <w:b/>
                      <w:bCs/>
                      <w:color w:val="000000"/>
                    </w:rPr>
                    <w:t>prihvatilišta</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druge</w:t>
                  </w:r>
                  <w:proofErr w:type="spellEnd"/>
                  <w:r w:rsidRPr="00721F7D">
                    <w:rPr>
                      <w:b/>
                      <w:bCs/>
                      <w:color w:val="000000"/>
                    </w:rPr>
                    <w:t xml:space="preserve"> </w:t>
                  </w:r>
                  <w:proofErr w:type="spellStart"/>
                  <w:r w:rsidRPr="00721F7D">
                    <w:rPr>
                      <w:b/>
                      <w:bCs/>
                      <w:color w:val="000000"/>
                    </w:rPr>
                    <w:t>vrste</w:t>
                  </w:r>
                  <w:proofErr w:type="spellEnd"/>
                  <w:r w:rsidRPr="00721F7D">
                    <w:rPr>
                      <w:b/>
                      <w:bCs/>
                      <w:color w:val="000000"/>
                    </w:rPr>
                    <w:t xml:space="preserve"> </w:t>
                  </w:r>
                  <w:proofErr w:type="spellStart"/>
                  <w:r w:rsidRPr="00721F7D">
                    <w:rPr>
                      <w:b/>
                      <w:bCs/>
                      <w:color w:val="000000"/>
                    </w:rPr>
                    <w:t>smeštaja</w:t>
                  </w:r>
                  <w:proofErr w:type="spellEnd"/>
                </w:p>
              </w:tc>
            </w:tr>
          </w:tbl>
          <w:p w14:paraId="3757B154" w14:textId="77777777" w:rsidR="00721F7D" w:rsidRPr="00721F7D" w:rsidRDefault="00721F7D" w:rsidP="00647BA5">
            <w:pPr>
              <w:spacing w:line="1" w:lineRule="auto"/>
            </w:pPr>
          </w:p>
        </w:tc>
      </w:tr>
      <w:tr w:rsidR="00721F7D" w:rsidRPr="00721F7D" w14:paraId="6A7B7259"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1D326" w14:textId="77777777" w:rsidR="00721F7D" w:rsidRPr="00721F7D" w:rsidRDefault="00721F7D" w:rsidP="00647BA5">
            <w:pPr>
              <w:jc w:val="center"/>
              <w:rPr>
                <w:color w:val="000000"/>
              </w:rPr>
            </w:pPr>
            <w:r w:rsidRPr="00721F7D">
              <w:rPr>
                <w:color w:val="000000"/>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E5AF4" w14:textId="77777777" w:rsidR="00721F7D" w:rsidRPr="00721F7D" w:rsidRDefault="00721F7D" w:rsidP="00647BA5">
            <w:pPr>
              <w:jc w:val="center"/>
              <w:rPr>
                <w:color w:val="000000"/>
              </w:rPr>
            </w:pPr>
            <w:r w:rsidRPr="00721F7D">
              <w:rPr>
                <w:color w:val="000000"/>
              </w:rPr>
              <w:t>52/0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4301D" w14:textId="77777777" w:rsidR="00721F7D" w:rsidRPr="00721F7D" w:rsidRDefault="00721F7D" w:rsidP="00647BA5">
            <w:pPr>
              <w:jc w:val="center"/>
              <w:rPr>
                <w:color w:val="000000"/>
              </w:rPr>
            </w:pPr>
            <w:r w:rsidRPr="00721F7D">
              <w:rPr>
                <w:color w:val="000000"/>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68A79" w14:textId="77777777" w:rsidR="00721F7D" w:rsidRPr="00721F7D" w:rsidRDefault="00721F7D" w:rsidP="00647BA5">
            <w:pPr>
              <w:rPr>
                <w:color w:val="000000"/>
              </w:rPr>
            </w:pPr>
            <w:r w:rsidRPr="00721F7D">
              <w:rPr>
                <w:color w:val="000000"/>
              </w:rPr>
              <w:t>NAKNADE ZA SOCIJALNU ZAŠTITU IZ BUDŽETA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B17CD" w14:textId="77777777" w:rsidR="00721F7D" w:rsidRPr="00721F7D" w:rsidRDefault="00721F7D" w:rsidP="00647BA5">
            <w:pPr>
              <w:jc w:val="right"/>
              <w:rPr>
                <w:color w:val="000000"/>
              </w:rPr>
            </w:pPr>
            <w:r w:rsidRPr="00721F7D">
              <w:rPr>
                <w:color w:val="000000"/>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CF721"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176CC" w14:textId="77777777" w:rsidR="00721F7D" w:rsidRPr="00721F7D" w:rsidRDefault="00721F7D" w:rsidP="00647BA5">
            <w:pPr>
              <w:jc w:val="right"/>
              <w:rPr>
                <w:color w:val="000000"/>
              </w:rPr>
            </w:pPr>
            <w:r w:rsidRPr="00721F7D">
              <w:rPr>
                <w:color w:val="000000"/>
              </w:rPr>
              <w:t>20.000.000,00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7205D" w14:textId="77777777" w:rsidR="00721F7D" w:rsidRPr="00721F7D" w:rsidRDefault="00721F7D" w:rsidP="00647BA5">
            <w:pPr>
              <w:jc w:val="right"/>
              <w:rPr>
                <w:color w:val="000000"/>
              </w:rPr>
            </w:pPr>
            <w:r w:rsidRPr="00721F7D">
              <w:rPr>
                <w:color w:val="000000"/>
              </w:rPr>
              <w:t>22.000.000,00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8E168BA" w14:textId="77777777" w:rsidR="00721F7D" w:rsidRPr="00721F7D" w:rsidRDefault="00721F7D" w:rsidP="00647BA5">
            <w:pPr>
              <w:jc w:val="right"/>
              <w:rPr>
                <w:color w:val="000000"/>
              </w:rPr>
            </w:pPr>
            <w:r w:rsidRPr="00721F7D">
              <w:rPr>
                <w:color w:val="000000"/>
              </w:rPr>
              <w:t>1,50</w:t>
            </w:r>
          </w:p>
        </w:tc>
      </w:tr>
      <w:tr w:rsidR="00721F7D" w:rsidRPr="00721F7D" w14:paraId="58F25163"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CDEA4D0"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aktivnost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465894B" w14:textId="77777777" w:rsidR="00721F7D" w:rsidRPr="00721F7D" w:rsidRDefault="00721F7D" w:rsidP="00647BA5">
            <w:pPr>
              <w:rPr>
                <w:b/>
                <w:bCs/>
                <w:color w:val="000000"/>
              </w:rPr>
            </w:pPr>
            <w:r w:rsidRPr="00721F7D">
              <w:rPr>
                <w:b/>
                <w:bCs/>
                <w:color w:val="000000"/>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650D1E5" w14:textId="77777777" w:rsidR="00721F7D" w:rsidRPr="00721F7D" w:rsidRDefault="00721F7D" w:rsidP="00647BA5">
            <w:pPr>
              <w:rPr>
                <w:b/>
                <w:bCs/>
                <w:color w:val="000000"/>
              </w:rPr>
            </w:pPr>
            <w:proofErr w:type="spellStart"/>
            <w:r w:rsidRPr="00721F7D">
              <w:rPr>
                <w:b/>
                <w:bCs/>
                <w:color w:val="000000"/>
              </w:rPr>
              <w:t>Porodični</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domski</w:t>
            </w:r>
            <w:proofErr w:type="spellEnd"/>
            <w:r w:rsidRPr="00721F7D">
              <w:rPr>
                <w:b/>
                <w:bCs/>
                <w:color w:val="000000"/>
              </w:rPr>
              <w:t xml:space="preserve"> </w:t>
            </w:r>
            <w:proofErr w:type="spellStart"/>
            <w:r w:rsidRPr="00721F7D">
              <w:rPr>
                <w:b/>
                <w:bCs/>
                <w:color w:val="000000"/>
              </w:rPr>
              <w:t>smeštaj</w:t>
            </w:r>
            <w:proofErr w:type="spellEnd"/>
            <w:r w:rsidRPr="00721F7D">
              <w:rPr>
                <w:b/>
                <w:bCs/>
                <w:color w:val="000000"/>
              </w:rPr>
              <w:t xml:space="preserve">, </w:t>
            </w:r>
            <w:proofErr w:type="spellStart"/>
            <w:r w:rsidRPr="00721F7D">
              <w:rPr>
                <w:b/>
                <w:bCs/>
                <w:color w:val="000000"/>
              </w:rPr>
              <w:t>prihvatilišta</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druge</w:t>
            </w:r>
            <w:proofErr w:type="spellEnd"/>
            <w:r w:rsidRPr="00721F7D">
              <w:rPr>
                <w:b/>
                <w:bCs/>
                <w:color w:val="000000"/>
              </w:rPr>
              <w:t xml:space="preserve"> </w:t>
            </w:r>
            <w:proofErr w:type="spellStart"/>
            <w:r w:rsidRPr="00721F7D">
              <w:rPr>
                <w:b/>
                <w:bCs/>
                <w:color w:val="000000"/>
              </w:rPr>
              <w:t>vrste</w:t>
            </w:r>
            <w:proofErr w:type="spellEnd"/>
            <w:r w:rsidRPr="00721F7D">
              <w:rPr>
                <w:b/>
                <w:bCs/>
                <w:color w:val="000000"/>
              </w:rPr>
              <w:t xml:space="preserve"> </w:t>
            </w:r>
            <w:proofErr w:type="spellStart"/>
            <w:r w:rsidRPr="00721F7D">
              <w:rPr>
                <w:b/>
                <w:bCs/>
                <w:color w:val="000000"/>
              </w:rPr>
              <w:t>smeštaja</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5911B41" w14:textId="77777777" w:rsidR="00721F7D" w:rsidRPr="00721F7D" w:rsidRDefault="00721F7D" w:rsidP="00647BA5">
            <w:pPr>
              <w:jc w:val="right"/>
              <w:rPr>
                <w:b/>
                <w:bCs/>
                <w:color w:val="000000"/>
              </w:rPr>
            </w:pPr>
            <w:r w:rsidRPr="00721F7D">
              <w:rPr>
                <w:b/>
                <w:bCs/>
                <w:color w:val="000000"/>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ACF5704"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F4A1C74" w14:textId="77777777" w:rsidR="00721F7D" w:rsidRPr="00721F7D" w:rsidRDefault="00721F7D" w:rsidP="00647BA5">
            <w:pPr>
              <w:jc w:val="right"/>
              <w:rPr>
                <w:b/>
                <w:bCs/>
                <w:color w:val="000000"/>
              </w:rPr>
            </w:pPr>
            <w:r w:rsidRPr="00721F7D">
              <w:rPr>
                <w:b/>
                <w:bCs/>
                <w:color w:val="000000"/>
              </w:rPr>
              <w:t>20.000.000,00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9326C7A" w14:textId="77777777" w:rsidR="00721F7D" w:rsidRPr="00721F7D" w:rsidRDefault="00721F7D" w:rsidP="00647BA5">
            <w:pPr>
              <w:jc w:val="right"/>
              <w:rPr>
                <w:b/>
                <w:bCs/>
                <w:color w:val="000000"/>
              </w:rPr>
            </w:pPr>
            <w:r w:rsidRPr="00721F7D">
              <w:rPr>
                <w:b/>
                <w:bCs/>
                <w:color w:val="000000"/>
              </w:rPr>
              <w:t>22.000.000,00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E785219" w14:textId="77777777" w:rsidR="00721F7D" w:rsidRPr="00721F7D" w:rsidRDefault="00721F7D" w:rsidP="00647BA5">
            <w:pPr>
              <w:jc w:val="right"/>
              <w:rPr>
                <w:b/>
                <w:bCs/>
                <w:color w:val="000000"/>
              </w:rPr>
            </w:pPr>
            <w:r w:rsidRPr="00721F7D">
              <w:rPr>
                <w:b/>
                <w:bCs/>
                <w:color w:val="000000"/>
              </w:rPr>
              <w:t>1,50</w:t>
            </w:r>
          </w:p>
        </w:tc>
      </w:tr>
      <w:tr w:rsidR="00721F7D" w:rsidRPr="00721F7D" w14:paraId="3CE3A9C2"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927AB" w14:textId="77777777" w:rsidR="00721F7D" w:rsidRPr="00721F7D" w:rsidRDefault="00721F7D" w:rsidP="00647BA5">
            <w:pPr>
              <w:spacing w:line="1" w:lineRule="auto"/>
            </w:pPr>
          </w:p>
        </w:tc>
      </w:tr>
      <w:tr w:rsidR="00721F7D" w:rsidRPr="00721F7D" w14:paraId="15140E28"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4F43AC4" w14:textId="77777777" w:rsidR="00721F7D" w:rsidRPr="00721F7D" w:rsidRDefault="00721F7D" w:rsidP="00647BA5">
            <w:pPr>
              <w:rPr>
                <w:b/>
                <w:bCs/>
                <w:color w:val="000000"/>
              </w:rPr>
            </w:pPr>
            <w:proofErr w:type="spellStart"/>
            <w:r w:rsidRPr="00721F7D">
              <w:rPr>
                <w:b/>
                <w:bCs/>
                <w:color w:val="000000"/>
              </w:rPr>
              <w:t>Aktivnost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287F2907" w14:textId="77777777" w:rsidR="00721F7D" w:rsidRPr="00721F7D" w:rsidRDefault="00721F7D" w:rsidP="00647BA5">
            <w:pPr>
              <w:jc w:val="center"/>
              <w:rPr>
                <w:b/>
                <w:bCs/>
                <w:color w:val="000000"/>
              </w:rPr>
            </w:pPr>
            <w:r w:rsidRPr="00721F7D">
              <w:rPr>
                <w:b/>
                <w:bCs/>
                <w:color w:val="000000"/>
              </w:rPr>
              <w:t>0016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3F82CD26" w14:textId="77777777" w:rsidTr="00647BA5">
              <w:tc>
                <w:tcPr>
                  <w:tcW w:w="14242" w:type="dxa"/>
                  <w:tcMar>
                    <w:top w:w="0" w:type="dxa"/>
                    <w:left w:w="0" w:type="dxa"/>
                    <w:bottom w:w="0" w:type="dxa"/>
                    <w:right w:w="0" w:type="dxa"/>
                  </w:tcMar>
                </w:tcPr>
                <w:p w14:paraId="3155B162" w14:textId="77777777" w:rsidR="00721F7D" w:rsidRPr="00721F7D" w:rsidRDefault="00721F7D" w:rsidP="00647BA5">
                  <w:proofErr w:type="spellStart"/>
                  <w:r w:rsidRPr="00721F7D">
                    <w:rPr>
                      <w:b/>
                      <w:bCs/>
                      <w:color w:val="000000"/>
                    </w:rPr>
                    <w:t>Dnevne</w:t>
                  </w:r>
                  <w:proofErr w:type="spellEnd"/>
                  <w:r w:rsidRPr="00721F7D">
                    <w:rPr>
                      <w:b/>
                      <w:bCs/>
                      <w:color w:val="000000"/>
                    </w:rPr>
                    <w:t xml:space="preserve"> </w:t>
                  </w:r>
                  <w:proofErr w:type="spellStart"/>
                  <w:r w:rsidRPr="00721F7D">
                    <w:rPr>
                      <w:b/>
                      <w:bCs/>
                      <w:color w:val="000000"/>
                    </w:rPr>
                    <w:t>usluge</w:t>
                  </w:r>
                  <w:proofErr w:type="spellEnd"/>
                  <w:r w:rsidRPr="00721F7D">
                    <w:rPr>
                      <w:b/>
                      <w:bCs/>
                      <w:color w:val="000000"/>
                    </w:rPr>
                    <w:t xml:space="preserve"> u </w:t>
                  </w:r>
                  <w:proofErr w:type="spellStart"/>
                  <w:r w:rsidRPr="00721F7D">
                    <w:rPr>
                      <w:b/>
                      <w:bCs/>
                      <w:color w:val="000000"/>
                    </w:rPr>
                    <w:t>zajednici</w:t>
                  </w:r>
                  <w:proofErr w:type="spellEnd"/>
                </w:p>
              </w:tc>
            </w:tr>
          </w:tbl>
          <w:p w14:paraId="18050EC3" w14:textId="77777777" w:rsidR="00721F7D" w:rsidRPr="00721F7D" w:rsidRDefault="00721F7D" w:rsidP="00647BA5">
            <w:pPr>
              <w:spacing w:line="1" w:lineRule="auto"/>
            </w:pPr>
          </w:p>
        </w:tc>
      </w:tr>
      <w:tr w:rsidR="00721F7D" w:rsidRPr="00721F7D" w14:paraId="78D41007"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FDAAA" w14:textId="77777777" w:rsidR="00721F7D" w:rsidRPr="00721F7D" w:rsidRDefault="00721F7D" w:rsidP="00647BA5">
            <w:pPr>
              <w:jc w:val="center"/>
              <w:rPr>
                <w:color w:val="000000"/>
              </w:rPr>
            </w:pPr>
            <w:r w:rsidRPr="00721F7D">
              <w:rPr>
                <w:color w:val="000000"/>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48633" w14:textId="77777777" w:rsidR="00721F7D" w:rsidRPr="00721F7D" w:rsidRDefault="00721F7D" w:rsidP="00647BA5">
            <w:pPr>
              <w:jc w:val="center"/>
              <w:rPr>
                <w:color w:val="000000"/>
              </w:rPr>
            </w:pPr>
            <w:r w:rsidRPr="00721F7D">
              <w:rPr>
                <w:color w:val="000000"/>
              </w:rPr>
              <w:t>53/0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D0F39" w14:textId="77777777" w:rsidR="00721F7D" w:rsidRPr="00721F7D" w:rsidRDefault="00721F7D" w:rsidP="00647BA5">
            <w:pPr>
              <w:jc w:val="center"/>
              <w:rPr>
                <w:color w:val="000000"/>
              </w:rPr>
            </w:pPr>
            <w:r w:rsidRPr="00721F7D">
              <w:rPr>
                <w:color w:val="000000"/>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DB622" w14:textId="77777777" w:rsidR="00721F7D" w:rsidRPr="00721F7D" w:rsidRDefault="00721F7D" w:rsidP="00647BA5">
            <w:pPr>
              <w:rPr>
                <w:color w:val="000000"/>
              </w:rPr>
            </w:pPr>
            <w:r w:rsidRPr="00721F7D">
              <w:rPr>
                <w:color w:val="000000"/>
              </w:rPr>
              <w:t>DOTACIJE NEVLADINIM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0E135" w14:textId="77777777" w:rsidR="00721F7D" w:rsidRPr="00721F7D" w:rsidRDefault="00721F7D" w:rsidP="00647BA5">
            <w:pPr>
              <w:jc w:val="right"/>
              <w:rPr>
                <w:color w:val="000000"/>
              </w:rPr>
            </w:pPr>
            <w:r w:rsidRPr="00721F7D">
              <w:rPr>
                <w:color w:val="000000"/>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CAA90"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816E7"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3656C" w14:textId="77777777" w:rsidR="00721F7D" w:rsidRPr="00721F7D" w:rsidRDefault="00721F7D" w:rsidP="00647BA5">
            <w:pPr>
              <w:jc w:val="right"/>
              <w:rPr>
                <w:color w:val="000000"/>
              </w:rPr>
            </w:pPr>
            <w:r w:rsidRPr="00721F7D">
              <w:rPr>
                <w:color w:val="000000"/>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B26C157" w14:textId="77777777" w:rsidR="00721F7D" w:rsidRPr="00721F7D" w:rsidRDefault="00721F7D" w:rsidP="00647BA5">
            <w:pPr>
              <w:jc w:val="right"/>
              <w:rPr>
                <w:color w:val="000000"/>
              </w:rPr>
            </w:pPr>
            <w:r w:rsidRPr="00721F7D">
              <w:rPr>
                <w:color w:val="000000"/>
              </w:rPr>
              <w:t>0,07</w:t>
            </w:r>
          </w:p>
        </w:tc>
      </w:tr>
      <w:tr w:rsidR="00721F7D" w:rsidRPr="00721F7D" w14:paraId="7E167939"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A77CC2F"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aktivnost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0E119CA" w14:textId="77777777" w:rsidR="00721F7D" w:rsidRPr="00721F7D" w:rsidRDefault="00721F7D" w:rsidP="00647BA5">
            <w:pPr>
              <w:rPr>
                <w:b/>
                <w:bCs/>
                <w:color w:val="000000"/>
              </w:rPr>
            </w:pPr>
            <w:r w:rsidRPr="00721F7D">
              <w:rPr>
                <w:b/>
                <w:bCs/>
                <w:color w:val="000000"/>
              </w:rPr>
              <w:t>0016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6A737D2" w14:textId="77777777" w:rsidR="00721F7D" w:rsidRPr="00721F7D" w:rsidRDefault="00721F7D" w:rsidP="00647BA5">
            <w:pPr>
              <w:rPr>
                <w:b/>
                <w:bCs/>
                <w:color w:val="000000"/>
              </w:rPr>
            </w:pPr>
            <w:proofErr w:type="spellStart"/>
            <w:r w:rsidRPr="00721F7D">
              <w:rPr>
                <w:b/>
                <w:bCs/>
                <w:color w:val="000000"/>
              </w:rPr>
              <w:t>Dnevne</w:t>
            </w:r>
            <w:proofErr w:type="spellEnd"/>
            <w:r w:rsidRPr="00721F7D">
              <w:rPr>
                <w:b/>
                <w:bCs/>
                <w:color w:val="000000"/>
              </w:rPr>
              <w:t xml:space="preserve"> </w:t>
            </w:r>
            <w:proofErr w:type="spellStart"/>
            <w:r w:rsidRPr="00721F7D">
              <w:rPr>
                <w:b/>
                <w:bCs/>
                <w:color w:val="000000"/>
              </w:rPr>
              <w:t>usluge</w:t>
            </w:r>
            <w:proofErr w:type="spellEnd"/>
            <w:r w:rsidRPr="00721F7D">
              <w:rPr>
                <w:b/>
                <w:bCs/>
                <w:color w:val="000000"/>
              </w:rPr>
              <w:t xml:space="preserve"> u </w:t>
            </w:r>
            <w:proofErr w:type="spellStart"/>
            <w:r w:rsidRPr="00721F7D">
              <w:rPr>
                <w:b/>
                <w:bCs/>
                <w:color w:val="000000"/>
              </w:rPr>
              <w:t>zajednici</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8153A2C" w14:textId="77777777" w:rsidR="00721F7D" w:rsidRPr="00721F7D" w:rsidRDefault="00721F7D" w:rsidP="00647BA5">
            <w:pPr>
              <w:jc w:val="right"/>
              <w:rPr>
                <w:b/>
                <w:bCs/>
                <w:color w:val="000000"/>
              </w:rPr>
            </w:pPr>
            <w:r w:rsidRPr="00721F7D">
              <w:rPr>
                <w:b/>
                <w:bCs/>
                <w:color w:val="000000"/>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657D60"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D87D272"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EA141F2" w14:textId="77777777" w:rsidR="00721F7D" w:rsidRPr="00721F7D" w:rsidRDefault="00721F7D" w:rsidP="00647BA5">
            <w:pPr>
              <w:jc w:val="right"/>
              <w:rPr>
                <w:b/>
                <w:bCs/>
                <w:color w:val="000000"/>
              </w:rPr>
            </w:pPr>
            <w:r w:rsidRPr="00721F7D">
              <w:rPr>
                <w:b/>
                <w:bCs/>
                <w:color w:val="000000"/>
              </w:rPr>
              <w:t>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B6BB548" w14:textId="77777777" w:rsidR="00721F7D" w:rsidRPr="00721F7D" w:rsidRDefault="00721F7D" w:rsidP="00647BA5">
            <w:pPr>
              <w:jc w:val="right"/>
              <w:rPr>
                <w:b/>
                <w:bCs/>
                <w:color w:val="000000"/>
              </w:rPr>
            </w:pPr>
            <w:r w:rsidRPr="00721F7D">
              <w:rPr>
                <w:b/>
                <w:bCs/>
                <w:color w:val="000000"/>
              </w:rPr>
              <w:t>0,07</w:t>
            </w:r>
          </w:p>
        </w:tc>
      </w:tr>
      <w:tr w:rsidR="00721F7D" w:rsidRPr="00721F7D" w14:paraId="017ECA92"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57964" w14:textId="77777777" w:rsidR="00721F7D" w:rsidRPr="00721F7D" w:rsidRDefault="00721F7D" w:rsidP="00647BA5">
            <w:pPr>
              <w:spacing w:line="1" w:lineRule="auto"/>
            </w:pPr>
          </w:p>
        </w:tc>
      </w:tr>
      <w:tr w:rsidR="00721F7D" w:rsidRPr="00721F7D" w14:paraId="4E2D5DA3"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82E0353" w14:textId="77777777" w:rsidR="00721F7D" w:rsidRPr="00721F7D" w:rsidRDefault="00721F7D" w:rsidP="00647BA5">
            <w:pPr>
              <w:rPr>
                <w:b/>
                <w:bCs/>
                <w:color w:val="000000"/>
              </w:rPr>
            </w:pPr>
            <w:proofErr w:type="spellStart"/>
            <w:r w:rsidRPr="00721F7D">
              <w:rPr>
                <w:b/>
                <w:bCs/>
                <w:color w:val="000000"/>
              </w:rPr>
              <w:t>Projekat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18428184" w14:textId="77777777" w:rsidR="00721F7D" w:rsidRPr="00721F7D" w:rsidRDefault="00721F7D" w:rsidP="00647BA5">
            <w:pPr>
              <w:jc w:val="center"/>
              <w:rPr>
                <w:b/>
                <w:bCs/>
                <w:color w:val="000000"/>
              </w:rPr>
            </w:pPr>
            <w:r w:rsidRPr="00721F7D">
              <w:rPr>
                <w:b/>
                <w:bCs/>
                <w:color w:val="000000"/>
              </w:rPr>
              <w:t>0902-4001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2C2D4ACF" w14:textId="77777777" w:rsidTr="00647BA5">
              <w:tc>
                <w:tcPr>
                  <w:tcW w:w="14242" w:type="dxa"/>
                  <w:tcMar>
                    <w:top w:w="0" w:type="dxa"/>
                    <w:left w:w="0" w:type="dxa"/>
                    <w:bottom w:w="0" w:type="dxa"/>
                    <w:right w:w="0" w:type="dxa"/>
                  </w:tcMar>
                </w:tcPr>
                <w:p w14:paraId="4A6F556E" w14:textId="77777777" w:rsidR="00721F7D" w:rsidRPr="00721F7D" w:rsidRDefault="00721F7D" w:rsidP="00647BA5">
                  <w:proofErr w:type="spellStart"/>
                  <w:r w:rsidRPr="00721F7D">
                    <w:rPr>
                      <w:b/>
                      <w:bCs/>
                      <w:color w:val="000000"/>
                    </w:rPr>
                    <w:t>Osnazivanje</w:t>
                  </w:r>
                  <w:proofErr w:type="spellEnd"/>
                  <w:r w:rsidRPr="00721F7D">
                    <w:rPr>
                      <w:b/>
                      <w:bCs/>
                      <w:color w:val="000000"/>
                    </w:rPr>
                    <w:t xml:space="preserve"> </w:t>
                  </w:r>
                  <w:proofErr w:type="spellStart"/>
                  <w:r w:rsidRPr="00721F7D">
                    <w:rPr>
                      <w:b/>
                      <w:bCs/>
                      <w:color w:val="000000"/>
                    </w:rPr>
                    <w:t>kapaciteta</w:t>
                  </w:r>
                  <w:proofErr w:type="spellEnd"/>
                  <w:r w:rsidRPr="00721F7D">
                    <w:rPr>
                      <w:b/>
                      <w:bCs/>
                      <w:color w:val="000000"/>
                    </w:rPr>
                    <w:t xml:space="preserve"> </w:t>
                  </w:r>
                  <w:proofErr w:type="spellStart"/>
                  <w:r w:rsidRPr="00721F7D">
                    <w:rPr>
                      <w:b/>
                      <w:bCs/>
                      <w:color w:val="000000"/>
                    </w:rPr>
                    <w:t>interesornih</w:t>
                  </w:r>
                  <w:proofErr w:type="spellEnd"/>
                  <w:r w:rsidRPr="00721F7D">
                    <w:rPr>
                      <w:b/>
                      <w:bCs/>
                      <w:color w:val="000000"/>
                    </w:rPr>
                    <w:t xml:space="preserve"> </w:t>
                  </w:r>
                  <w:proofErr w:type="spellStart"/>
                  <w:r w:rsidRPr="00721F7D">
                    <w:rPr>
                      <w:b/>
                      <w:bCs/>
                      <w:color w:val="000000"/>
                    </w:rPr>
                    <w:t>komisija</w:t>
                  </w:r>
                  <w:proofErr w:type="spellEnd"/>
                  <w:r w:rsidRPr="00721F7D">
                    <w:rPr>
                      <w:b/>
                      <w:bCs/>
                      <w:color w:val="000000"/>
                    </w:rPr>
                    <w:t xml:space="preserve"> za </w:t>
                  </w:r>
                  <w:proofErr w:type="spellStart"/>
                  <w:r w:rsidRPr="00721F7D">
                    <w:rPr>
                      <w:b/>
                      <w:bCs/>
                      <w:color w:val="000000"/>
                    </w:rPr>
                    <w:t>pruzanje</w:t>
                  </w:r>
                  <w:proofErr w:type="spellEnd"/>
                  <w:r w:rsidRPr="00721F7D">
                    <w:rPr>
                      <w:b/>
                      <w:bCs/>
                      <w:color w:val="000000"/>
                    </w:rPr>
                    <w:t xml:space="preserve"> </w:t>
                  </w:r>
                  <w:proofErr w:type="spellStart"/>
                  <w:r w:rsidRPr="00721F7D">
                    <w:rPr>
                      <w:b/>
                      <w:bCs/>
                      <w:color w:val="000000"/>
                    </w:rPr>
                    <w:t>dodatne</w:t>
                  </w:r>
                  <w:proofErr w:type="spellEnd"/>
                  <w:r w:rsidRPr="00721F7D">
                    <w:rPr>
                      <w:b/>
                      <w:bCs/>
                      <w:color w:val="000000"/>
                    </w:rPr>
                    <w:t xml:space="preserve"> </w:t>
                  </w:r>
                  <w:proofErr w:type="spellStart"/>
                  <w:r w:rsidRPr="00721F7D">
                    <w:rPr>
                      <w:b/>
                      <w:bCs/>
                      <w:color w:val="000000"/>
                    </w:rPr>
                    <w:t>podrske</w:t>
                  </w:r>
                  <w:proofErr w:type="spellEnd"/>
                  <w:r w:rsidRPr="00721F7D">
                    <w:rPr>
                      <w:b/>
                      <w:bCs/>
                      <w:color w:val="000000"/>
                    </w:rPr>
                    <w:t xml:space="preserve"> </w:t>
                  </w:r>
                  <w:proofErr w:type="spellStart"/>
                  <w:r w:rsidRPr="00721F7D">
                    <w:rPr>
                      <w:b/>
                      <w:bCs/>
                      <w:color w:val="000000"/>
                    </w:rPr>
                    <w:t>deci</w:t>
                  </w:r>
                  <w:proofErr w:type="spellEnd"/>
                  <w:r w:rsidRPr="00721F7D">
                    <w:rPr>
                      <w:b/>
                      <w:bCs/>
                      <w:color w:val="000000"/>
                    </w:rPr>
                    <w:t xml:space="preserve"> za </w:t>
                  </w:r>
                  <w:proofErr w:type="spellStart"/>
                  <w:r w:rsidRPr="00721F7D">
                    <w:rPr>
                      <w:b/>
                      <w:bCs/>
                      <w:color w:val="000000"/>
                    </w:rPr>
                    <w:t>ukljucivanje</w:t>
                  </w:r>
                  <w:proofErr w:type="spellEnd"/>
                  <w:r w:rsidRPr="00721F7D">
                    <w:rPr>
                      <w:b/>
                      <w:bCs/>
                      <w:color w:val="000000"/>
                    </w:rPr>
                    <w:t xml:space="preserve"> u rani </w:t>
                  </w:r>
                  <w:proofErr w:type="spellStart"/>
                  <w:r w:rsidRPr="00721F7D">
                    <w:rPr>
                      <w:b/>
                      <w:bCs/>
                      <w:color w:val="000000"/>
                    </w:rPr>
                    <w:t>razvoj</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obrazovanje</w:t>
                  </w:r>
                  <w:proofErr w:type="spellEnd"/>
                </w:p>
              </w:tc>
            </w:tr>
          </w:tbl>
          <w:p w14:paraId="609BA59D" w14:textId="77777777" w:rsidR="00721F7D" w:rsidRPr="00721F7D" w:rsidRDefault="00721F7D" w:rsidP="00647BA5">
            <w:pPr>
              <w:spacing w:line="1" w:lineRule="auto"/>
            </w:pPr>
          </w:p>
        </w:tc>
      </w:tr>
      <w:tr w:rsidR="00721F7D" w:rsidRPr="00721F7D" w14:paraId="435C3D3F"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E1BBE" w14:textId="77777777" w:rsidR="00721F7D" w:rsidRPr="00721F7D" w:rsidRDefault="00721F7D" w:rsidP="00647BA5">
            <w:pPr>
              <w:jc w:val="center"/>
              <w:rPr>
                <w:color w:val="000000"/>
              </w:rPr>
            </w:pPr>
            <w:r w:rsidRPr="00721F7D">
              <w:rPr>
                <w:color w:val="000000"/>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B2695" w14:textId="77777777" w:rsidR="00721F7D" w:rsidRPr="00721F7D" w:rsidRDefault="00721F7D" w:rsidP="00647BA5">
            <w:pPr>
              <w:jc w:val="center"/>
              <w:rPr>
                <w:color w:val="000000"/>
              </w:rPr>
            </w:pPr>
            <w:r w:rsidRPr="00721F7D">
              <w:rPr>
                <w:color w:val="000000"/>
              </w:rPr>
              <w:t>54/0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404CF" w14:textId="77777777" w:rsidR="00721F7D" w:rsidRPr="00721F7D" w:rsidRDefault="00721F7D" w:rsidP="00647BA5">
            <w:pPr>
              <w:jc w:val="center"/>
              <w:rPr>
                <w:color w:val="000000"/>
              </w:rPr>
            </w:pPr>
            <w:r w:rsidRPr="00721F7D">
              <w:rPr>
                <w:color w:val="000000"/>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95B81" w14:textId="77777777" w:rsidR="00721F7D" w:rsidRPr="00721F7D" w:rsidRDefault="00721F7D" w:rsidP="00647BA5">
            <w:pPr>
              <w:rPr>
                <w:color w:val="000000"/>
              </w:rPr>
            </w:pPr>
            <w:r w:rsidRPr="00721F7D">
              <w:rPr>
                <w:color w:val="000000"/>
              </w:rPr>
              <w:t>NAKNADE ZA SOCIJALNU ZAŠTITU IZ BUDŽETA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849B0" w14:textId="77777777" w:rsidR="00721F7D" w:rsidRPr="00721F7D" w:rsidRDefault="00721F7D" w:rsidP="00647BA5">
            <w:pPr>
              <w:jc w:val="right"/>
              <w:rPr>
                <w:color w:val="000000"/>
              </w:rPr>
            </w:pPr>
            <w:r w:rsidRPr="00721F7D">
              <w:rPr>
                <w:color w:val="000000"/>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FDF72"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BF1A8"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27A52" w14:textId="77777777" w:rsidR="00721F7D" w:rsidRPr="00721F7D" w:rsidRDefault="00721F7D" w:rsidP="00647BA5">
            <w:pPr>
              <w:jc w:val="right"/>
              <w:rPr>
                <w:color w:val="000000"/>
              </w:rPr>
            </w:pPr>
            <w:r w:rsidRPr="00721F7D">
              <w:rPr>
                <w:color w:val="000000"/>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EDB6FC8" w14:textId="77777777" w:rsidR="00721F7D" w:rsidRPr="00721F7D" w:rsidRDefault="00721F7D" w:rsidP="00647BA5">
            <w:pPr>
              <w:jc w:val="right"/>
              <w:rPr>
                <w:color w:val="000000"/>
              </w:rPr>
            </w:pPr>
            <w:r w:rsidRPr="00721F7D">
              <w:rPr>
                <w:color w:val="000000"/>
              </w:rPr>
              <w:t>0,14</w:t>
            </w:r>
          </w:p>
        </w:tc>
      </w:tr>
      <w:tr w:rsidR="00721F7D" w:rsidRPr="00721F7D" w14:paraId="32413E65"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4A681D0"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projekat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2CEDFEE" w14:textId="77777777" w:rsidR="00721F7D" w:rsidRPr="00721F7D" w:rsidRDefault="00721F7D" w:rsidP="00647BA5">
            <w:pPr>
              <w:rPr>
                <w:b/>
                <w:bCs/>
                <w:color w:val="000000"/>
              </w:rPr>
            </w:pPr>
            <w:r w:rsidRPr="00721F7D">
              <w:rPr>
                <w:b/>
                <w:bCs/>
                <w:color w:val="000000"/>
              </w:rPr>
              <w:t>0902-4001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5717F5C" w14:textId="77777777" w:rsidR="00721F7D" w:rsidRPr="00721F7D" w:rsidRDefault="00721F7D" w:rsidP="00647BA5">
            <w:pPr>
              <w:rPr>
                <w:b/>
                <w:bCs/>
                <w:color w:val="000000"/>
              </w:rPr>
            </w:pPr>
            <w:proofErr w:type="spellStart"/>
            <w:r w:rsidRPr="00721F7D">
              <w:rPr>
                <w:b/>
                <w:bCs/>
                <w:color w:val="000000"/>
              </w:rPr>
              <w:t>Osnazivanje</w:t>
            </w:r>
            <w:proofErr w:type="spellEnd"/>
            <w:r w:rsidRPr="00721F7D">
              <w:rPr>
                <w:b/>
                <w:bCs/>
                <w:color w:val="000000"/>
              </w:rPr>
              <w:t xml:space="preserve"> </w:t>
            </w:r>
            <w:proofErr w:type="spellStart"/>
            <w:r w:rsidRPr="00721F7D">
              <w:rPr>
                <w:b/>
                <w:bCs/>
                <w:color w:val="000000"/>
              </w:rPr>
              <w:t>kapaciteta</w:t>
            </w:r>
            <w:proofErr w:type="spellEnd"/>
            <w:r w:rsidRPr="00721F7D">
              <w:rPr>
                <w:b/>
                <w:bCs/>
                <w:color w:val="000000"/>
              </w:rPr>
              <w:t xml:space="preserve"> </w:t>
            </w:r>
            <w:proofErr w:type="spellStart"/>
            <w:r w:rsidRPr="00721F7D">
              <w:rPr>
                <w:b/>
                <w:bCs/>
                <w:color w:val="000000"/>
              </w:rPr>
              <w:t>interesornih</w:t>
            </w:r>
            <w:proofErr w:type="spellEnd"/>
            <w:r w:rsidRPr="00721F7D">
              <w:rPr>
                <w:b/>
                <w:bCs/>
                <w:color w:val="000000"/>
              </w:rPr>
              <w:t xml:space="preserve"> </w:t>
            </w:r>
            <w:proofErr w:type="spellStart"/>
            <w:r w:rsidRPr="00721F7D">
              <w:rPr>
                <w:b/>
                <w:bCs/>
                <w:color w:val="000000"/>
              </w:rPr>
              <w:t>komisija</w:t>
            </w:r>
            <w:proofErr w:type="spellEnd"/>
            <w:r w:rsidRPr="00721F7D">
              <w:rPr>
                <w:b/>
                <w:bCs/>
                <w:color w:val="000000"/>
              </w:rPr>
              <w:t xml:space="preserve"> za </w:t>
            </w:r>
            <w:proofErr w:type="spellStart"/>
            <w:r w:rsidRPr="00721F7D">
              <w:rPr>
                <w:b/>
                <w:bCs/>
                <w:color w:val="000000"/>
              </w:rPr>
              <w:t>pruzanje</w:t>
            </w:r>
            <w:proofErr w:type="spellEnd"/>
            <w:r w:rsidRPr="00721F7D">
              <w:rPr>
                <w:b/>
                <w:bCs/>
                <w:color w:val="000000"/>
              </w:rPr>
              <w:t xml:space="preserve"> </w:t>
            </w:r>
            <w:proofErr w:type="spellStart"/>
            <w:r w:rsidRPr="00721F7D">
              <w:rPr>
                <w:b/>
                <w:bCs/>
                <w:color w:val="000000"/>
              </w:rPr>
              <w:t>dodatne</w:t>
            </w:r>
            <w:proofErr w:type="spellEnd"/>
            <w:r w:rsidRPr="00721F7D">
              <w:rPr>
                <w:b/>
                <w:bCs/>
                <w:color w:val="000000"/>
              </w:rPr>
              <w:t xml:space="preserve"> </w:t>
            </w:r>
            <w:proofErr w:type="spellStart"/>
            <w:r w:rsidRPr="00721F7D">
              <w:rPr>
                <w:b/>
                <w:bCs/>
                <w:color w:val="000000"/>
              </w:rPr>
              <w:t>podrske</w:t>
            </w:r>
            <w:proofErr w:type="spellEnd"/>
            <w:r w:rsidRPr="00721F7D">
              <w:rPr>
                <w:b/>
                <w:bCs/>
                <w:color w:val="000000"/>
              </w:rPr>
              <w:t xml:space="preserve"> </w:t>
            </w:r>
            <w:proofErr w:type="spellStart"/>
            <w:r w:rsidRPr="00721F7D">
              <w:rPr>
                <w:b/>
                <w:bCs/>
                <w:color w:val="000000"/>
              </w:rPr>
              <w:t>deci</w:t>
            </w:r>
            <w:proofErr w:type="spellEnd"/>
            <w:r w:rsidRPr="00721F7D">
              <w:rPr>
                <w:b/>
                <w:bCs/>
                <w:color w:val="000000"/>
              </w:rPr>
              <w:t xml:space="preserve"> za </w:t>
            </w:r>
            <w:proofErr w:type="spellStart"/>
            <w:r w:rsidRPr="00721F7D">
              <w:rPr>
                <w:b/>
                <w:bCs/>
                <w:color w:val="000000"/>
              </w:rPr>
              <w:t>ukljucivanje</w:t>
            </w:r>
            <w:proofErr w:type="spellEnd"/>
            <w:r w:rsidRPr="00721F7D">
              <w:rPr>
                <w:b/>
                <w:bCs/>
                <w:color w:val="000000"/>
              </w:rPr>
              <w:t xml:space="preserve"> u rani </w:t>
            </w:r>
            <w:proofErr w:type="spellStart"/>
            <w:r w:rsidRPr="00721F7D">
              <w:rPr>
                <w:b/>
                <w:bCs/>
                <w:color w:val="000000"/>
              </w:rPr>
              <w:t>razvoj</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obrazovanje</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E2FB45A" w14:textId="77777777" w:rsidR="00721F7D" w:rsidRPr="00721F7D" w:rsidRDefault="00721F7D" w:rsidP="00647BA5">
            <w:pPr>
              <w:jc w:val="right"/>
              <w:rPr>
                <w:b/>
                <w:bCs/>
                <w:color w:val="000000"/>
              </w:rPr>
            </w:pPr>
            <w:r w:rsidRPr="00721F7D">
              <w:rPr>
                <w:b/>
                <w:bCs/>
                <w:color w:val="000000"/>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726C8EC"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5F6D29D"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8FA9272" w14:textId="77777777" w:rsidR="00721F7D" w:rsidRPr="00721F7D" w:rsidRDefault="00721F7D" w:rsidP="00647BA5">
            <w:pPr>
              <w:jc w:val="right"/>
              <w:rPr>
                <w:b/>
                <w:bCs/>
                <w:color w:val="000000"/>
              </w:rPr>
            </w:pPr>
            <w:r w:rsidRPr="00721F7D">
              <w:rPr>
                <w:b/>
                <w:bCs/>
                <w:color w:val="000000"/>
              </w:rPr>
              <w:t>2.000.000,00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FD10F36" w14:textId="77777777" w:rsidR="00721F7D" w:rsidRPr="00721F7D" w:rsidRDefault="00721F7D" w:rsidP="00647BA5">
            <w:pPr>
              <w:jc w:val="right"/>
              <w:rPr>
                <w:b/>
                <w:bCs/>
                <w:color w:val="000000"/>
              </w:rPr>
            </w:pPr>
            <w:r w:rsidRPr="00721F7D">
              <w:rPr>
                <w:b/>
                <w:bCs/>
                <w:color w:val="000000"/>
              </w:rPr>
              <w:t>0,14</w:t>
            </w:r>
          </w:p>
        </w:tc>
      </w:tr>
      <w:tr w:rsidR="00721F7D" w:rsidRPr="00721F7D" w14:paraId="7AE7AD47"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36FE0" w14:textId="77777777" w:rsidR="00721F7D" w:rsidRPr="00721F7D" w:rsidRDefault="00721F7D" w:rsidP="00647BA5">
            <w:pPr>
              <w:spacing w:line="1" w:lineRule="auto"/>
            </w:pPr>
          </w:p>
        </w:tc>
      </w:tr>
      <w:tr w:rsidR="00721F7D" w:rsidRPr="00721F7D" w14:paraId="7542A8B5"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4EF72E2" w14:textId="77777777" w:rsidR="00721F7D" w:rsidRPr="00721F7D" w:rsidRDefault="00721F7D" w:rsidP="00647BA5">
            <w:pPr>
              <w:rPr>
                <w:b/>
                <w:bCs/>
                <w:color w:val="000000"/>
              </w:rPr>
            </w:pPr>
            <w:proofErr w:type="spellStart"/>
            <w:r w:rsidRPr="00721F7D">
              <w:rPr>
                <w:b/>
                <w:bCs/>
                <w:color w:val="000000"/>
              </w:rPr>
              <w:t>Projekat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111705C5" w14:textId="77777777" w:rsidR="00721F7D" w:rsidRPr="00721F7D" w:rsidRDefault="00721F7D" w:rsidP="00647BA5">
            <w:pPr>
              <w:jc w:val="center"/>
              <w:rPr>
                <w:b/>
                <w:bCs/>
                <w:color w:val="000000"/>
              </w:rPr>
            </w:pPr>
            <w:r w:rsidRPr="00721F7D">
              <w:rPr>
                <w:b/>
                <w:bCs/>
                <w:color w:val="000000"/>
              </w:rPr>
              <w:t>0902-7009</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65709935" w14:textId="77777777" w:rsidTr="00647BA5">
              <w:tc>
                <w:tcPr>
                  <w:tcW w:w="14242" w:type="dxa"/>
                  <w:tcMar>
                    <w:top w:w="0" w:type="dxa"/>
                    <w:left w:w="0" w:type="dxa"/>
                    <w:bottom w:w="0" w:type="dxa"/>
                    <w:right w:w="0" w:type="dxa"/>
                  </w:tcMar>
                </w:tcPr>
                <w:p w14:paraId="3B451CDA" w14:textId="77777777" w:rsidR="00721F7D" w:rsidRPr="00721F7D" w:rsidRDefault="00721F7D" w:rsidP="00647BA5">
                  <w:proofErr w:type="spellStart"/>
                  <w:r w:rsidRPr="00721F7D">
                    <w:rPr>
                      <w:b/>
                      <w:bCs/>
                      <w:color w:val="000000"/>
                    </w:rPr>
                    <w:t>Podrska</w:t>
                  </w:r>
                  <w:proofErr w:type="spellEnd"/>
                  <w:r w:rsidRPr="00721F7D">
                    <w:rPr>
                      <w:b/>
                      <w:bCs/>
                      <w:color w:val="000000"/>
                    </w:rPr>
                    <w:t xml:space="preserve"> </w:t>
                  </w:r>
                  <w:proofErr w:type="spellStart"/>
                  <w:r w:rsidRPr="00721F7D">
                    <w:rPr>
                      <w:b/>
                      <w:bCs/>
                      <w:color w:val="000000"/>
                    </w:rPr>
                    <w:t>marginalizovanim</w:t>
                  </w:r>
                  <w:proofErr w:type="spellEnd"/>
                  <w:r w:rsidRPr="00721F7D">
                    <w:rPr>
                      <w:b/>
                      <w:bCs/>
                      <w:color w:val="000000"/>
                    </w:rPr>
                    <w:t xml:space="preserve"> </w:t>
                  </w:r>
                  <w:proofErr w:type="spellStart"/>
                  <w:r w:rsidRPr="00721F7D">
                    <w:rPr>
                      <w:b/>
                      <w:bCs/>
                      <w:color w:val="000000"/>
                    </w:rPr>
                    <w:t>grupama</w:t>
                  </w:r>
                  <w:proofErr w:type="spellEnd"/>
                  <w:r w:rsidRPr="00721F7D">
                    <w:rPr>
                      <w:b/>
                      <w:bCs/>
                      <w:color w:val="000000"/>
                    </w:rPr>
                    <w:t xml:space="preserve"> </w:t>
                  </w:r>
                  <w:proofErr w:type="spellStart"/>
                  <w:r w:rsidRPr="00721F7D">
                    <w:rPr>
                      <w:b/>
                      <w:bCs/>
                      <w:color w:val="000000"/>
                    </w:rPr>
                    <w:t>kroz</w:t>
                  </w:r>
                  <w:proofErr w:type="spellEnd"/>
                  <w:r w:rsidRPr="00721F7D">
                    <w:rPr>
                      <w:b/>
                      <w:bCs/>
                      <w:color w:val="000000"/>
                    </w:rPr>
                    <w:t xml:space="preserve"> </w:t>
                  </w:r>
                  <w:proofErr w:type="spellStart"/>
                  <w:r w:rsidRPr="00721F7D">
                    <w:rPr>
                      <w:b/>
                      <w:bCs/>
                      <w:color w:val="000000"/>
                    </w:rPr>
                    <w:t>promociju</w:t>
                  </w:r>
                  <w:proofErr w:type="spellEnd"/>
                  <w:r w:rsidRPr="00721F7D">
                    <w:rPr>
                      <w:b/>
                      <w:bCs/>
                      <w:color w:val="000000"/>
                    </w:rPr>
                    <w:t xml:space="preserve"> </w:t>
                  </w:r>
                  <w:proofErr w:type="spellStart"/>
                  <w:r w:rsidRPr="00721F7D">
                    <w:rPr>
                      <w:b/>
                      <w:bCs/>
                      <w:color w:val="000000"/>
                    </w:rPr>
                    <w:t>ljudskih</w:t>
                  </w:r>
                  <w:proofErr w:type="spellEnd"/>
                  <w:r w:rsidRPr="00721F7D">
                    <w:rPr>
                      <w:b/>
                      <w:bCs/>
                      <w:color w:val="000000"/>
                    </w:rPr>
                    <w:t xml:space="preserve"> </w:t>
                  </w:r>
                  <w:proofErr w:type="spellStart"/>
                  <w:r w:rsidRPr="00721F7D">
                    <w:rPr>
                      <w:b/>
                      <w:bCs/>
                      <w:color w:val="000000"/>
                    </w:rPr>
                    <w:t>vrednosti</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razvoj</w:t>
                  </w:r>
                  <w:proofErr w:type="spellEnd"/>
                  <w:r w:rsidRPr="00721F7D">
                    <w:rPr>
                      <w:b/>
                      <w:bCs/>
                      <w:color w:val="000000"/>
                    </w:rPr>
                    <w:t xml:space="preserve"> </w:t>
                  </w:r>
                  <w:proofErr w:type="spellStart"/>
                  <w:r w:rsidRPr="00721F7D">
                    <w:rPr>
                      <w:b/>
                      <w:bCs/>
                      <w:color w:val="000000"/>
                    </w:rPr>
                    <w:t>socijalnih</w:t>
                  </w:r>
                  <w:proofErr w:type="spellEnd"/>
                  <w:r w:rsidRPr="00721F7D">
                    <w:rPr>
                      <w:b/>
                      <w:bCs/>
                      <w:color w:val="000000"/>
                    </w:rPr>
                    <w:t xml:space="preserve"> </w:t>
                  </w:r>
                  <w:proofErr w:type="spellStart"/>
                  <w:r w:rsidRPr="00721F7D">
                    <w:rPr>
                      <w:b/>
                      <w:bCs/>
                      <w:color w:val="000000"/>
                    </w:rPr>
                    <w:t>usluga</w:t>
                  </w:r>
                  <w:proofErr w:type="spellEnd"/>
                  <w:r w:rsidRPr="00721F7D">
                    <w:rPr>
                      <w:b/>
                      <w:bCs/>
                      <w:color w:val="000000"/>
                    </w:rPr>
                    <w:t xml:space="preserve"> u </w:t>
                  </w:r>
                  <w:proofErr w:type="spellStart"/>
                  <w:r w:rsidRPr="00721F7D">
                    <w:rPr>
                      <w:b/>
                      <w:bCs/>
                      <w:color w:val="000000"/>
                    </w:rPr>
                    <w:t>zajednici</w:t>
                  </w:r>
                  <w:proofErr w:type="spellEnd"/>
                </w:p>
              </w:tc>
            </w:tr>
          </w:tbl>
          <w:p w14:paraId="2BB26112" w14:textId="77777777" w:rsidR="00721F7D" w:rsidRPr="00721F7D" w:rsidRDefault="00721F7D" w:rsidP="00647BA5">
            <w:pPr>
              <w:spacing w:line="1" w:lineRule="auto"/>
            </w:pPr>
          </w:p>
        </w:tc>
      </w:tr>
      <w:tr w:rsidR="00721F7D" w:rsidRPr="00721F7D" w14:paraId="300D2B8A"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F184D" w14:textId="77777777" w:rsidR="00721F7D" w:rsidRPr="00721F7D" w:rsidRDefault="00721F7D" w:rsidP="00647BA5">
            <w:pPr>
              <w:jc w:val="center"/>
              <w:rPr>
                <w:color w:val="000000"/>
              </w:rPr>
            </w:pPr>
            <w:r w:rsidRPr="00721F7D">
              <w:rPr>
                <w:color w:val="000000"/>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3EEDC" w14:textId="77777777" w:rsidR="00721F7D" w:rsidRPr="00721F7D" w:rsidRDefault="00721F7D" w:rsidP="00647BA5">
            <w:pPr>
              <w:jc w:val="center"/>
              <w:rPr>
                <w:color w:val="000000"/>
              </w:rPr>
            </w:pPr>
            <w:r w:rsidRPr="00721F7D">
              <w:rPr>
                <w:color w:val="000000"/>
              </w:rPr>
              <w:t>55/0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F19D5" w14:textId="77777777" w:rsidR="00721F7D" w:rsidRPr="00721F7D" w:rsidRDefault="00721F7D" w:rsidP="00647BA5">
            <w:pPr>
              <w:jc w:val="center"/>
              <w:rPr>
                <w:color w:val="000000"/>
              </w:rPr>
            </w:pPr>
            <w:r w:rsidRPr="00721F7D">
              <w:rPr>
                <w:color w:val="000000"/>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EC4CA" w14:textId="77777777" w:rsidR="00721F7D" w:rsidRPr="00721F7D" w:rsidRDefault="00721F7D" w:rsidP="00647BA5">
            <w:pPr>
              <w:rPr>
                <w:color w:val="000000"/>
              </w:rPr>
            </w:pPr>
            <w:r w:rsidRPr="00721F7D">
              <w:rPr>
                <w:color w:val="000000"/>
              </w:rPr>
              <w:t>NAKNADE ZA SOCIJALNU ZAŠTITU IZ BUDŽETA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04D01" w14:textId="77777777" w:rsidR="00721F7D" w:rsidRPr="00721F7D" w:rsidRDefault="00721F7D" w:rsidP="00647BA5">
            <w:pPr>
              <w:jc w:val="right"/>
              <w:rPr>
                <w:color w:val="000000"/>
              </w:rPr>
            </w:pPr>
            <w:r w:rsidRPr="00721F7D">
              <w:rPr>
                <w:color w:val="000000"/>
              </w:rPr>
              <w:t>55.000,00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6EE1D"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9A4B5" w14:textId="77777777" w:rsidR="00721F7D" w:rsidRPr="00721F7D" w:rsidRDefault="00721F7D" w:rsidP="00647BA5">
            <w:pPr>
              <w:jc w:val="right"/>
              <w:rPr>
                <w:color w:val="000000"/>
              </w:rPr>
            </w:pPr>
            <w:r w:rsidRPr="00721F7D">
              <w:rPr>
                <w:color w:val="000000"/>
              </w:rPr>
              <w:t>936.238,00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062E2" w14:textId="77777777" w:rsidR="00721F7D" w:rsidRPr="00721F7D" w:rsidRDefault="00721F7D" w:rsidP="00647BA5">
            <w:pPr>
              <w:jc w:val="right"/>
              <w:rPr>
                <w:color w:val="000000"/>
              </w:rPr>
            </w:pPr>
            <w:r w:rsidRPr="00721F7D">
              <w:rPr>
                <w:color w:val="000000"/>
              </w:rPr>
              <w:t>991.238,00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3FE5B9B" w14:textId="77777777" w:rsidR="00721F7D" w:rsidRPr="00721F7D" w:rsidRDefault="00721F7D" w:rsidP="00647BA5">
            <w:pPr>
              <w:jc w:val="right"/>
              <w:rPr>
                <w:color w:val="000000"/>
              </w:rPr>
            </w:pPr>
            <w:r w:rsidRPr="00721F7D">
              <w:rPr>
                <w:color w:val="000000"/>
              </w:rPr>
              <w:t>0,07</w:t>
            </w:r>
          </w:p>
        </w:tc>
      </w:tr>
      <w:tr w:rsidR="00721F7D" w:rsidRPr="00721F7D" w14:paraId="76B28379"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44C2BFF" w14:textId="77777777" w:rsidR="00721F7D" w:rsidRPr="00721F7D" w:rsidRDefault="00721F7D" w:rsidP="00647BA5">
            <w:pPr>
              <w:rPr>
                <w:b/>
                <w:bCs/>
                <w:color w:val="000000"/>
              </w:rPr>
            </w:pPr>
            <w:proofErr w:type="spellStart"/>
            <w:r w:rsidRPr="00721F7D">
              <w:rPr>
                <w:b/>
                <w:bCs/>
                <w:color w:val="000000"/>
              </w:rPr>
              <w:lastRenderedPageBreak/>
              <w:t>Ukupno</w:t>
            </w:r>
            <w:proofErr w:type="spellEnd"/>
            <w:r w:rsidRPr="00721F7D">
              <w:rPr>
                <w:b/>
                <w:bCs/>
                <w:color w:val="000000"/>
              </w:rPr>
              <w:t xml:space="preserve"> za </w:t>
            </w:r>
            <w:proofErr w:type="spellStart"/>
            <w:r w:rsidRPr="00721F7D">
              <w:rPr>
                <w:b/>
                <w:bCs/>
                <w:color w:val="000000"/>
              </w:rPr>
              <w:t>projekat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9408776" w14:textId="77777777" w:rsidR="00721F7D" w:rsidRPr="00721F7D" w:rsidRDefault="00721F7D" w:rsidP="00647BA5">
            <w:pPr>
              <w:rPr>
                <w:b/>
                <w:bCs/>
                <w:color w:val="000000"/>
              </w:rPr>
            </w:pPr>
            <w:r w:rsidRPr="00721F7D">
              <w:rPr>
                <w:b/>
                <w:bCs/>
                <w:color w:val="000000"/>
              </w:rPr>
              <w:t>0902-7009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B99B20E" w14:textId="77777777" w:rsidR="00721F7D" w:rsidRPr="00721F7D" w:rsidRDefault="00721F7D" w:rsidP="00647BA5">
            <w:pPr>
              <w:rPr>
                <w:b/>
                <w:bCs/>
                <w:color w:val="000000"/>
              </w:rPr>
            </w:pPr>
            <w:proofErr w:type="spellStart"/>
            <w:r w:rsidRPr="00721F7D">
              <w:rPr>
                <w:b/>
                <w:bCs/>
                <w:color w:val="000000"/>
              </w:rPr>
              <w:t>Podrska</w:t>
            </w:r>
            <w:proofErr w:type="spellEnd"/>
            <w:r w:rsidRPr="00721F7D">
              <w:rPr>
                <w:b/>
                <w:bCs/>
                <w:color w:val="000000"/>
              </w:rPr>
              <w:t xml:space="preserve"> </w:t>
            </w:r>
            <w:proofErr w:type="spellStart"/>
            <w:r w:rsidRPr="00721F7D">
              <w:rPr>
                <w:b/>
                <w:bCs/>
                <w:color w:val="000000"/>
              </w:rPr>
              <w:t>marginalizovanim</w:t>
            </w:r>
            <w:proofErr w:type="spellEnd"/>
            <w:r w:rsidRPr="00721F7D">
              <w:rPr>
                <w:b/>
                <w:bCs/>
                <w:color w:val="000000"/>
              </w:rPr>
              <w:t xml:space="preserve"> </w:t>
            </w:r>
            <w:proofErr w:type="spellStart"/>
            <w:r w:rsidRPr="00721F7D">
              <w:rPr>
                <w:b/>
                <w:bCs/>
                <w:color w:val="000000"/>
              </w:rPr>
              <w:t>grupama</w:t>
            </w:r>
            <w:proofErr w:type="spellEnd"/>
            <w:r w:rsidRPr="00721F7D">
              <w:rPr>
                <w:b/>
                <w:bCs/>
                <w:color w:val="000000"/>
              </w:rPr>
              <w:t xml:space="preserve"> </w:t>
            </w:r>
            <w:proofErr w:type="spellStart"/>
            <w:r w:rsidRPr="00721F7D">
              <w:rPr>
                <w:b/>
                <w:bCs/>
                <w:color w:val="000000"/>
              </w:rPr>
              <w:t>kroz</w:t>
            </w:r>
            <w:proofErr w:type="spellEnd"/>
            <w:r w:rsidRPr="00721F7D">
              <w:rPr>
                <w:b/>
                <w:bCs/>
                <w:color w:val="000000"/>
              </w:rPr>
              <w:t xml:space="preserve"> </w:t>
            </w:r>
            <w:proofErr w:type="spellStart"/>
            <w:r w:rsidRPr="00721F7D">
              <w:rPr>
                <w:b/>
                <w:bCs/>
                <w:color w:val="000000"/>
              </w:rPr>
              <w:t>promociju</w:t>
            </w:r>
            <w:proofErr w:type="spellEnd"/>
            <w:r w:rsidRPr="00721F7D">
              <w:rPr>
                <w:b/>
                <w:bCs/>
                <w:color w:val="000000"/>
              </w:rPr>
              <w:t xml:space="preserve"> </w:t>
            </w:r>
            <w:proofErr w:type="spellStart"/>
            <w:r w:rsidRPr="00721F7D">
              <w:rPr>
                <w:b/>
                <w:bCs/>
                <w:color w:val="000000"/>
              </w:rPr>
              <w:t>ljudskih</w:t>
            </w:r>
            <w:proofErr w:type="spellEnd"/>
            <w:r w:rsidRPr="00721F7D">
              <w:rPr>
                <w:b/>
                <w:bCs/>
                <w:color w:val="000000"/>
              </w:rPr>
              <w:t xml:space="preserve"> </w:t>
            </w:r>
            <w:proofErr w:type="spellStart"/>
            <w:r w:rsidRPr="00721F7D">
              <w:rPr>
                <w:b/>
                <w:bCs/>
                <w:color w:val="000000"/>
              </w:rPr>
              <w:t>vrednosti</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razvoj</w:t>
            </w:r>
            <w:proofErr w:type="spellEnd"/>
            <w:r w:rsidRPr="00721F7D">
              <w:rPr>
                <w:b/>
                <w:bCs/>
                <w:color w:val="000000"/>
              </w:rPr>
              <w:t xml:space="preserve"> </w:t>
            </w:r>
            <w:proofErr w:type="spellStart"/>
            <w:r w:rsidRPr="00721F7D">
              <w:rPr>
                <w:b/>
                <w:bCs/>
                <w:color w:val="000000"/>
              </w:rPr>
              <w:t>socijalnih</w:t>
            </w:r>
            <w:proofErr w:type="spellEnd"/>
            <w:r w:rsidRPr="00721F7D">
              <w:rPr>
                <w:b/>
                <w:bCs/>
                <w:color w:val="000000"/>
              </w:rPr>
              <w:t xml:space="preserve"> </w:t>
            </w:r>
            <w:proofErr w:type="spellStart"/>
            <w:r w:rsidRPr="00721F7D">
              <w:rPr>
                <w:b/>
                <w:bCs/>
                <w:color w:val="000000"/>
              </w:rPr>
              <w:t>usluga</w:t>
            </w:r>
            <w:proofErr w:type="spellEnd"/>
            <w:r w:rsidRPr="00721F7D">
              <w:rPr>
                <w:b/>
                <w:bCs/>
                <w:color w:val="000000"/>
              </w:rPr>
              <w:t xml:space="preserve"> u </w:t>
            </w:r>
            <w:proofErr w:type="spellStart"/>
            <w:r w:rsidRPr="00721F7D">
              <w:rPr>
                <w:b/>
                <w:bCs/>
                <w:color w:val="000000"/>
              </w:rPr>
              <w:t>zajednici</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250840D" w14:textId="77777777" w:rsidR="00721F7D" w:rsidRPr="00721F7D" w:rsidRDefault="00721F7D" w:rsidP="00647BA5">
            <w:pPr>
              <w:jc w:val="right"/>
              <w:rPr>
                <w:b/>
                <w:bCs/>
                <w:color w:val="000000"/>
              </w:rPr>
            </w:pPr>
            <w:r w:rsidRPr="00721F7D">
              <w:rPr>
                <w:b/>
                <w:bCs/>
                <w:color w:val="000000"/>
              </w:rPr>
              <w:t>55.000,00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5E6ACB5"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D7C6841" w14:textId="77777777" w:rsidR="00721F7D" w:rsidRPr="00721F7D" w:rsidRDefault="00721F7D" w:rsidP="00647BA5">
            <w:pPr>
              <w:jc w:val="right"/>
              <w:rPr>
                <w:b/>
                <w:bCs/>
                <w:color w:val="000000"/>
              </w:rPr>
            </w:pPr>
            <w:r w:rsidRPr="00721F7D">
              <w:rPr>
                <w:b/>
                <w:bCs/>
                <w:color w:val="000000"/>
              </w:rPr>
              <w:t>936.238,00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8B870E9" w14:textId="77777777" w:rsidR="00721F7D" w:rsidRPr="00721F7D" w:rsidRDefault="00721F7D" w:rsidP="00647BA5">
            <w:pPr>
              <w:jc w:val="right"/>
              <w:rPr>
                <w:b/>
                <w:bCs/>
                <w:color w:val="000000"/>
              </w:rPr>
            </w:pPr>
            <w:r w:rsidRPr="00721F7D">
              <w:rPr>
                <w:b/>
                <w:bCs/>
                <w:color w:val="000000"/>
              </w:rPr>
              <w:t>991.238,00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6D078AE" w14:textId="77777777" w:rsidR="00721F7D" w:rsidRPr="00721F7D" w:rsidRDefault="00721F7D" w:rsidP="00647BA5">
            <w:pPr>
              <w:jc w:val="right"/>
              <w:rPr>
                <w:b/>
                <w:bCs/>
                <w:color w:val="000000"/>
              </w:rPr>
            </w:pPr>
            <w:r w:rsidRPr="00721F7D">
              <w:rPr>
                <w:b/>
                <w:bCs/>
                <w:color w:val="000000"/>
              </w:rPr>
              <w:t>0,07</w:t>
            </w:r>
          </w:p>
        </w:tc>
      </w:tr>
      <w:tr w:rsidR="00721F7D" w:rsidRPr="00721F7D" w14:paraId="4E25ED74"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AB81C" w14:textId="77777777" w:rsidR="00721F7D" w:rsidRPr="00721F7D" w:rsidRDefault="00721F7D" w:rsidP="00647BA5">
            <w:pPr>
              <w:spacing w:line="1" w:lineRule="auto"/>
            </w:pPr>
          </w:p>
        </w:tc>
      </w:tr>
      <w:tr w:rsidR="00721F7D" w:rsidRPr="00721F7D" w14:paraId="048E5001"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0134878" w14:textId="77777777" w:rsidR="00721F7D" w:rsidRPr="00721F7D" w:rsidRDefault="00721F7D" w:rsidP="00647BA5">
            <w:pPr>
              <w:rPr>
                <w:b/>
                <w:bCs/>
                <w:color w:val="000000"/>
              </w:rPr>
            </w:pPr>
            <w:proofErr w:type="spellStart"/>
            <w:r w:rsidRPr="00721F7D">
              <w:rPr>
                <w:b/>
                <w:bCs/>
                <w:color w:val="000000"/>
              </w:rPr>
              <w:t>Projekat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1ECFE875" w14:textId="77777777" w:rsidR="00721F7D" w:rsidRPr="00721F7D" w:rsidRDefault="00721F7D" w:rsidP="00647BA5">
            <w:pPr>
              <w:jc w:val="center"/>
              <w:rPr>
                <w:b/>
                <w:bCs/>
                <w:color w:val="000000"/>
              </w:rPr>
            </w:pPr>
            <w:r w:rsidRPr="00721F7D">
              <w:rPr>
                <w:b/>
                <w:bCs/>
                <w:color w:val="000000"/>
              </w:rPr>
              <w:t>0902-7011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390AAAA4" w14:textId="77777777" w:rsidTr="00647BA5">
              <w:tc>
                <w:tcPr>
                  <w:tcW w:w="14242" w:type="dxa"/>
                  <w:tcMar>
                    <w:top w:w="0" w:type="dxa"/>
                    <w:left w:w="0" w:type="dxa"/>
                    <w:bottom w:w="0" w:type="dxa"/>
                    <w:right w:w="0" w:type="dxa"/>
                  </w:tcMar>
                </w:tcPr>
                <w:p w14:paraId="29158136" w14:textId="77777777" w:rsidR="00721F7D" w:rsidRPr="00721F7D" w:rsidRDefault="00721F7D" w:rsidP="00647BA5">
                  <w:proofErr w:type="spellStart"/>
                  <w:r w:rsidRPr="00721F7D">
                    <w:rPr>
                      <w:b/>
                      <w:bCs/>
                      <w:color w:val="000000"/>
                    </w:rPr>
                    <w:t>Ucimo</w:t>
                  </w:r>
                  <w:proofErr w:type="spellEnd"/>
                  <w:r w:rsidRPr="00721F7D">
                    <w:rPr>
                      <w:b/>
                      <w:bCs/>
                      <w:color w:val="000000"/>
                    </w:rPr>
                    <w:t xml:space="preserve"> </w:t>
                  </w:r>
                  <w:proofErr w:type="spellStart"/>
                  <w:r w:rsidRPr="00721F7D">
                    <w:rPr>
                      <w:b/>
                      <w:bCs/>
                      <w:color w:val="000000"/>
                    </w:rPr>
                    <w:t>svi</w:t>
                  </w:r>
                  <w:proofErr w:type="spellEnd"/>
                  <w:r w:rsidRPr="00721F7D">
                    <w:rPr>
                      <w:b/>
                      <w:bCs/>
                      <w:color w:val="000000"/>
                    </w:rPr>
                    <w:t xml:space="preserve"> </w:t>
                  </w:r>
                  <w:proofErr w:type="spellStart"/>
                  <w:r w:rsidRPr="00721F7D">
                    <w:rPr>
                      <w:b/>
                      <w:bCs/>
                      <w:color w:val="000000"/>
                    </w:rPr>
                    <w:t>zajedno</w:t>
                  </w:r>
                  <w:proofErr w:type="spellEnd"/>
                </w:p>
              </w:tc>
            </w:tr>
          </w:tbl>
          <w:p w14:paraId="69412DFE" w14:textId="77777777" w:rsidR="00721F7D" w:rsidRPr="00721F7D" w:rsidRDefault="00721F7D" w:rsidP="00647BA5">
            <w:pPr>
              <w:spacing w:line="1" w:lineRule="auto"/>
            </w:pPr>
          </w:p>
        </w:tc>
      </w:tr>
      <w:tr w:rsidR="00721F7D" w:rsidRPr="00721F7D" w14:paraId="77CF68B1"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FEAF6" w14:textId="77777777" w:rsidR="00721F7D" w:rsidRPr="00721F7D" w:rsidRDefault="00721F7D" w:rsidP="00647BA5">
            <w:pPr>
              <w:jc w:val="center"/>
              <w:rPr>
                <w:color w:val="000000"/>
              </w:rPr>
            </w:pPr>
            <w:r w:rsidRPr="00721F7D">
              <w:rPr>
                <w:color w:val="000000"/>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5CCD7" w14:textId="77777777" w:rsidR="00721F7D" w:rsidRPr="00721F7D" w:rsidRDefault="00721F7D" w:rsidP="00647BA5">
            <w:pPr>
              <w:jc w:val="center"/>
              <w:rPr>
                <w:color w:val="000000"/>
              </w:rPr>
            </w:pPr>
            <w:r w:rsidRPr="00721F7D">
              <w:rPr>
                <w:color w:val="000000"/>
              </w:rPr>
              <w:t>56/0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0160A" w14:textId="77777777" w:rsidR="00721F7D" w:rsidRPr="00721F7D" w:rsidRDefault="00721F7D" w:rsidP="00647BA5">
            <w:pPr>
              <w:jc w:val="center"/>
              <w:rPr>
                <w:color w:val="000000"/>
              </w:rPr>
            </w:pPr>
            <w:r w:rsidRPr="00721F7D">
              <w:rPr>
                <w:color w:val="000000"/>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A77D8" w14:textId="77777777" w:rsidR="00721F7D" w:rsidRPr="00721F7D" w:rsidRDefault="00721F7D" w:rsidP="00647BA5">
            <w:pPr>
              <w:rPr>
                <w:color w:val="000000"/>
              </w:rPr>
            </w:pPr>
            <w:r w:rsidRPr="00721F7D">
              <w:rPr>
                <w:color w:val="000000"/>
              </w:rPr>
              <w:t>NAKNADE ZA SOCIJALNU ZAŠTITU IZ BUDŽETA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456D6" w14:textId="77777777" w:rsidR="00721F7D" w:rsidRPr="00721F7D" w:rsidRDefault="00721F7D" w:rsidP="00647BA5">
            <w:pPr>
              <w:jc w:val="right"/>
              <w:rPr>
                <w:color w:val="000000"/>
              </w:rPr>
            </w:pPr>
            <w:r w:rsidRPr="00721F7D">
              <w:rPr>
                <w:color w:val="000000"/>
              </w:rPr>
              <w:t>173.989,00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42083"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03A73" w14:textId="77777777" w:rsidR="00721F7D" w:rsidRPr="00721F7D" w:rsidRDefault="00721F7D" w:rsidP="00647BA5">
            <w:pPr>
              <w:jc w:val="right"/>
              <w:rPr>
                <w:color w:val="000000"/>
              </w:rPr>
            </w:pPr>
            <w:r w:rsidRPr="00721F7D">
              <w:rPr>
                <w:color w:val="000000"/>
              </w:rPr>
              <w:t>1.052.951,00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F2718" w14:textId="77777777" w:rsidR="00721F7D" w:rsidRPr="00721F7D" w:rsidRDefault="00721F7D" w:rsidP="00647BA5">
            <w:pPr>
              <w:jc w:val="right"/>
              <w:rPr>
                <w:color w:val="000000"/>
              </w:rPr>
            </w:pPr>
            <w:r w:rsidRPr="00721F7D">
              <w:rPr>
                <w:color w:val="000000"/>
              </w:rPr>
              <w:t>1.226.940,00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ABB8AFA" w14:textId="77777777" w:rsidR="00721F7D" w:rsidRPr="00721F7D" w:rsidRDefault="00721F7D" w:rsidP="00647BA5">
            <w:pPr>
              <w:jc w:val="right"/>
              <w:rPr>
                <w:color w:val="000000"/>
              </w:rPr>
            </w:pPr>
            <w:r w:rsidRPr="00721F7D">
              <w:rPr>
                <w:color w:val="000000"/>
              </w:rPr>
              <w:t>0,08</w:t>
            </w:r>
          </w:p>
        </w:tc>
      </w:tr>
      <w:tr w:rsidR="00721F7D" w:rsidRPr="00721F7D" w14:paraId="0C73DB0C"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AF04044"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projekat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DDE552F" w14:textId="77777777" w:rsidR="00721F7D" w:rsidRPr="00721F7D" w:rsidRDefault="00721F7D" w:rsidP="00647BA5">
            <w:pPr>
              <w:rPr>
                <w:b/>
                <w:bCs/>
                <w:color w:val="000000"/>
              </w:rPr>
            </w:pPr>
            <w:r w:rsidRPr="00721F7D">
              <w:rPr>
                <w:b/>
                <w:bCs/>
                <w:color w:val="000000"/>
              </w:rPr>
              <w:t>0902-7011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576B5E0" w14:textId="77777777" w:rsidR="00721F7D" w:rsidRPr="00721F7D" w:rsidRDefault="00721F7D" w:rsidP="00647BA5">
            <w:pPr>
              <w:rPr>
                <w:b/>
                <w:bCs/>
                <w:color w:val="000000"/>
              </w:rPr>
            </w:pPr>
            <w:proofErr w:type="spellStart"/>
            <w:r w:rsidRPr="00721F7D">
              <w:rPr>
                <w:b/>
                <w:bCs/>
                <w:color w:val="000000"/>
              </w:rPr>
              <w:t>Ucimo</w:t>
            </w:r>
            <w:proofErr w:type="spellEnd"/>
            <w:r w:rsidRPr="00721F7D">
              <w:rPr>
                <w:b/>
                <w:bCs/>
                <w:color w:val="000000"/>
              </w:rPr>
              <w:t xml:space="preserve"> </w:t>
            </w:r>
            <w:proofErr w:type="spellStart"/>
            <w:r w:rsidRPr="00721F7D">
              <w:rPr>
                <w:b/>
                <w:bCs/>
                <w:color w:val="000000"/>
              </w:rPr>
              <w:t>svi</w:t>
            </w:r>
            <w:proofErr w:type="spellEnd"/>
            <w:r w:rsidRPr="00721F7D">
              <w:rPr>
                <w:b/>
                <w:bCs/>
                <w:color w:val="000000"/>
              </w:rPr>
              <w:t xml:space="preserve"> </w:t>
            </w:r>
            <w:proofErr w:type="spellStart"/>
            <w:r w:rsidRPr="00721F7D">
              <w:rPr>
                <w:b/>
                <w:bCs/>
                <w:color w:val="000000"/>
              </w:rPr>
              <w:t>zajedno</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62C4F5A" w14:textId="77777777" w:rsidR="00721F7D" w:rsidRPr="00721F7D" w:rsidRDefault="00721F7D" w:rsidP="00647BA5">
            <w:pPr>
              <w:jc w:val="right"/>
              <w:rPr>
                <w:b/>
                <w:bCs/>
                <w:color w:val="000000"/>
              </w:rPr>
            </w:pPr>
            <w:r w:rsidRPr="00721F7D">
              <w:rPr>
                <w:b/>
                <w:bCs/>
                <w:color w:val="000000"/>
              </w:rPr>
              <w:t>173.989,00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CED2EFF"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230DDC7" w14:textId="77777777" w:rsidR="00721F7D" w:rsidRPr="00721F7D" w:rsidRDefault="00721F7D" w:rsidP="00647BA5">
            <w:pPr>
              <w:jc w:val="right"/>
              <w:rPr>
                <w:b/>
                <w:bCs/>
                <w:color w:val="000000"/>
              </w:rPr>
            </w:pPr>
            <w:r w:rsidRPr="00721F7D">
              <w:rPr>
                <w:b/>
                <w:bCs/>
                <w:color w:val="000000"/>
              </w:rPr>
              <w:t>1.052.951,00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7B8FFC5" w14:textId="77777777" w:rsidR="00721F7D" w:rsidRPr="00721F7D" w:rsidRDefault="00721F7D" w:rsidP="00647BA5">
            <w:pPr>
              <w:jc w:val="right"/>
              <w:rPr>
                <w:b/>
                <w:bCs/>
                <w:color w:val="000000"/>
              </w:rPr>
            </w:pPr>
            <w:r w:rsidRPr="00721F7D">
              <w:rPr>
                <w:b/>
                <w:bCs/>
                <w:color w:val="000000"/>
              </w:rPr>
              <w:t>1.226.940,00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F3918A9" w14:textId="77777777" w:rsidR="00721F7D" w:rsidRPr="00721F7D" w:rsidRDefault="00721F7D" w:rsidP="00647BA5">
            <w:pPr>
              <w:jc w:val="right"/>
              <w:rPr>
                <w:b/>
                <w:bCs/>
                <w:color w:val="000000"/>
              </w:rPr>
            </w:pPr>
            <w:r w:rsidRPr="00721F7D">
              <w:rPr>
                <w:b/>
                <w:bCs/>
                <w:color w:val="000000"/>
              </w:rPr>
              <w:t>0,08</w:t>
            </w:r>
          </w:p>
        </w:tc>
      </w:tr>
      <w:tr w:rsidR="00721F7D" w:rsidRPr="00721F7D" w14:paraId="4B6C93DA"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7120E" w14:textId="77777777" w:rsidR="00721F7D" w:rsidRPr="00721F7D" w:rsidRDefault="00721F7D" w:rsidP="00647BA5">
            <w:pPr>
              <w:spacing w:line="1" w:lineRule="auto"/>
            </w:pPr>
          </w:p>
        </w:tc>
      </w:tr>
      <w:tr w:rsidR="00721F7D" w:rsidRPr="00721F7D" w14:paraId="10DA7AA8"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F70FA33" w14:textId="77777777" w:rsidR="00721F7D" w:rsidRPr="00721F7D" w:rsidRDefault="00721F7D" w:rsidP="00647BA5">
            <w:pPr>
              <w:rPr>
                <w:b/>
                <w:bCs/>
                <w:color w:val="000000"/>
              </w:rPr>
            </w:pPr>
            <w:proofErr w:type="spellStart"/>
            <w:r w:rsidRPr="00721F7D">
              <w:rPr>
                <w:b/>
                <w:bCs/>
                <w:color w:val="000000"/>
              </w:rPr>
              <w:t>Projekat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4C3B2E80" w14:textId="77777777" w:rsidR="00721F7D" w:rsidRPr="00721F7D" w:rsidRDefault="00721F7D" w:rsidP="00647BA5">
            <w:pPr>
              <w:jc w:val="center"/>
              <w:rPr>
                <w:b/>
                <w:bCs/>
                <w:color w:val="000000"/>
              </w:rPr>
            </w:pPr>
            <w:r w:rsidRPr="00721F7D">
              <w:rPr>
                <w:b/>
                <w:bCs/>
                <w:color w:val="000000"/>
              </w:rPr>
              <w:t>0902-7012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128B161A" w14:textId="77777777" w:rsidTr="00647BA5">
              <w:tc>
                <w:tcPr>
                  <w:tcW w:w="14242" w:type="dxa"/>
                  <w:tcMar>
                    <w:top w:w="0" w:type="dxa"/>
                    <w:left w:w="0" w:type="dxa"/>
                    <w:bottom w:w="0" w:type="dxa"/>
                    <w:right w:w="0" w:type="dxa"/>
                  </w:tcMar>
                </w:tcPr>
                <w:p w14:paraId="1573B247" w14:textId="77777777" w:rsidR="00721F7D" w:rsidRPr="00721F7D" w:rsidRDefault="00721F7D" w:rsidP="00647BA5">
                  <w:proofErr w:type="spellStart"/>
                  <w:r w:rsidRPr="00721F7D">
                    <w:rPr>
                      <w:b/>
                      <w:bCs/>
                      <w:color w:val="000000"/>
                    </w:rPr>
                    <w:t>Projekat</w:t>
                  </w:r>
                  <w:proofErr w:type="spellEnd"/>
                  <w:r w:rsidRPr="00721F7D">
                    <w:rPr>
                      <w:b/>
                      <w:bCs/>
                      <w:color w:val="000000"/>
                    </w:rPr>
                    <w:t xml:space="preserve"> o </w:t>
                  </w:r>
                  <w:proofErr w:type="spellStart"/>
                  <w:r w:rsidRPr="00721F7D">
                    <w:rPr>
                      <w:b/>
                      <w:bCs/>
                      <w:color w:val="000000"/>
                    </w:rPr>
                    <w:t>saradnji</w:t>
                  </w:r>
                  <w:proofErr w:type="spellEnd"/>
                  <w:r w:rsidRPr="00721F7D">
                    <w:rPr>
                      <w:b/>
                      <w:bCs/>
                      <w:color w:val="000000"/>
                    </w:rPr>
                    <w:t xml:space="preserve"> </w:t>
                  </w:r>
                  <w:proofErr w:type="spellStart"/>
                  <w:r w:rsidRPr="00721F7D">
                    <w:rPr>
                      <w:b/>
                      <w:bCs/>
                      <w:color w:val="000000"/>
                    </w:rPr>
                    <w:t>na</w:t>
                  </w:r>
                  <w:proofErr w:type="spellEnd"/>
                  <w:r w:rsidRPr="00721F7D">
                    <w:rPr>
                      <w:b/>
                      <w:bCs/>
                      <w:color w:val="000000"/>
                    </w:rPr>
                    <w:t xml:space="preserve"> </w:t>
                  </w:r>
                  <w:proofErr w:type="spellStart"/>
                  <w:r w:rsidRPr="00721F7D">
                    <w:rPr>
                      <w:b/>
                      <w:bCs/>
                      <w:color w:val="000000"/>
                    </w:rPr>
                    <w:t>realizaciji</w:t>
                  </w:r>
                  <w:proofErr w:type="spellEnd"/>
                  <w:r w:rsidRPr="00721F7D">
                    <w:rPr>
                      <w:b/>
                      <w:bCs/>
                      <w:color w:val="000000"/>
                    </w:rPr>
                    <w:t xml:space="preserve"> </w:t>
                  </w:r>
                  <w:proofErr w:type="spellStart"/>
                  <w:proofErr w:type="gramStart"/>
                  <w:r w:rsidRPr="00721F7D">
                    <w:rPr>
                      <w:b/>
                      <w:bCs/>
                      <w:color w:val="000000"/>
                    </w:rPr>
                    <w:t>pomoći</w:t>
                  </w:r>
                  <w:proofErr w:type="spellEnd"/>
                  <w:r w:rsidRPr="00721F7D">
                    <w:rPr>
                      <w:b/>
                      <w:bCs/>
                      <w:color w:val="000000"/>
                    </w:rPr>
                    <w:t xml:space="preserve">  IRL</w:t>
                  </w:r>
                  <w:proofErr w:type="gramEnd"/>
                  <w:r w:rsidRPr="00721F7D">
                    <w:rPr>
                      <w:b/>
                      <w:bCs/>
                      <w:color w:val="000000"/>
                    </w:rPr>
                    <w:t xml:space="preserve"> </w:t>
                  </w:r>
                  <w:proofErr w:type="spellStart"/>
                  <w:r w:rsidRPr="00721F7D">
                    <w:rPr>
                      <w:b/>
                      <w:bCs/>
                      <w:color w:val="000000"/>
                    </w:rPr>
                    <w:t>dok</w:t>
                  </w:r>
                  <w:proofErr w:type="spellEnd"/>
                  <w:r w:rsidRPr="00721F7D">
                    <w:rPr>
                      <w:b/>
                      <w:bCs/>
                      <w:color w:val="000000"/>
                    </w:rPr>
                    <w:t xml:space="preserve"> </w:t>
                  </w:r>
                  <w:proofErr w:type="spellStart"/>
                  <w:r w:rsidRPr="00721F7D">
                    <w:rPr>
                      <w:b/>
                      <w:bCs/>
                      <w:color w:val="000000"/>
                    </w:rPr>
                    <w:t>su</w:t>
                  </w:r>
                  <w:proofErr w:type="spellEnd"/>
                  <w:r w:rsidRPr="00721F7D">
                    <w:rPr>
                      <w:b/>
                      <w:bCs/>
                      <w:color w:val="000000"/>
                    </w:rPr>
                    <w:t xml:space="preserve"> u </w:t>
                  </w:r>
                  <w:proofErr w:type="spellStart"/>
                  <w:r w:rsidRPr="00721F7D">
                    <w:rPr>
                      <w:b/>
                      <w:bCs/>
                      <w:color w:val="000000"/>
                    </w:rPr>
                    <w:t>raseljenistvu</w:t>
                  </w:r>
                  <w:proofErr w:type="spellEnd"/>
                  <w:r w:rsidRPr="00721F7D">
                    <w:rPr>
                      <w:b/>
                      <w:bCs/>
                      <w:color w:val="000000"/>
                    </w:rPr>
                    <w:t xml:space="preserve"> </w:t>
                  </w:r>
                  <w:proofErr w:type="spellStart"/>
                  <w:r w:rsidRPr="00721F7D">
                    <w:rPr>
                      <w:b/>
                      <w:bCs/>
                      <w:color w:val="000000"/>
                    </w:rPr>
                    <w:t>kroz</w:t>
                  </w:r>
                  <w:proofErr w:type="spellEnd"/>
                  <w:r w:rsidRPr="00721F7D">
                    <w:rPr>
                      <w:b/>
                      <w:bCs/>
                      <w:color w:val="000000"/>
                    </w:rPr>
                    <w:t xml:space="preserve"> </w:t>
                  </w:r>
                  <w:proofErr w:type="spellStart"/>
                  <w:r w:rsidRPr="00721F7D">
                    <w:rPr>
                      <w:b/>
                      <w:bCs/>
                      <w:color w:val="000000"/>
                    </w:rPr>
                    <w:t>dodelu</w:t>
                  </w:r>
                  <w:proofErr w:type="spellEnd"/>
                  <w:r w:rsidRPr="00721F7D">
                    <w:rPr>
                      <w:b/>
                      <w:bCs/>
                      <w:color w:val="000000"/>
                    </w:rPr>
                    <w:t xml:space="preserve"> </w:t>
                  </w:r>
                  <w:proofErr w:type="spellStart"/>
                  <w:r w:rsidRPr="00721F7D">
                    <w:rPr>
                      <w:b/>
                      <w:bCs/>
                      <w:color w:val="000000"/>
                    </w:rPr>
                    <w:t>pomoci</w:t>
                  </w:r>
                  <w:proofErr w:type="spellEnd"/>
                  <w:r w:rsidRPr="00721F7D">
                    <w:rPr>
                      <w:b/>
                      <w:bCs/>
                      <w:color w:val="000000"/>
                    </w:rPr>
                    <w:t xml:space="preserve"> za </w:t>
                  </w:r>
                  <w:proofErr w:type="spellStart"/>
                  <w:r w:rsidRPr="00721F7D">
                    <w:rPr>
                      <w:b/>
                      <w:bCs/>
                      <w:color w:val="000000"/>
                    </w:rPr>
                    <w:t>pokretanje,razvoj</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unapredjenje</w:t>
                  </w:r>
                  <w:proofErr w:type="spellEnd"/>
                  <w:r w:rsidRPr="00721F7D">
                    <w:rPr>
                      <w:b/>
                      <w:bCs/>
                      <w:color w:val="000000"/>
                    </w:rPr>
                    <w:t xml:space="preserve"> </w:t>
                  </w:r>
                  <w:proofErr w:type="spellStart"/>
                  <w:r w:rsidRPr="00721F7D">
                    <w:rPr>
                      <w:b/>
                      <w:bCs/>
                      <w:color w:val="000000"/>
                    </w:rPr>
                    <w:t>dohodovnih</w:t>
                  </w:r>
                  <w:proofErr w:type="spellEnd"/>
                  <w:r w:rsidRPr="00721F7D">
                    <w:rPr>
                      <w:b/>
                      <w:bCs/>
                      <w:color w:val="000000"/>
                    </w:rPr>
                    <w:t xml:space="preserve"> </w:t>
                  </w:r>
                  <w:proofErr w:type="spellStart"/>
                  <w:r w:rsidRPr="00721F7D">
                    <w:rPr>
                      <w:b/>
                      <w:bCs/>
                      <w:color w:val="000000"/>
                    </w:rPr>
                    <w:t>aktivnosti</w:t>
                  </w:r>
                  <w:proofErr w:type="spellEnd"/>
                </w:p>
              </w:tc>
            </w:tr>
          </w:tbl>
          <w:p w14:paraId="7CDBA1C8" w14:textId="77777777" w:rsidR="00721F7D" w:rsidRPr="00721F7D" w:rsidRDefault="00721F7D" w:rsidP="00647BA5">
            <w:pPr>
              <w:spacing w:line="1" w:lineRule="auto"/>
            </w:pPr>
          </w:p>
        </w:tc>
      </w:tr>
      <w:tr w:rsidR="00721F7D" w:rsidRPr="00721F7D" w14:paraId="5A082358"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04265" w14:textId="77777777" w:rsidR="00721F7D" w:rsidRPr="00721F7D" w:rsidRDefault="00721F7D" w:rsidP="00647BA5">
            <w:pPr>
              <w:jc w:val="center"/>
              <w:rPr>
                <w:color w:val="000000"/>
              </w:rPr>
            </w:pPr>
            <w:r w:rsidRPr="00721F7D">
              <w:rPr>
                <w:color w:val="000000"/>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FDB7C" w14:textId="77777777" w:rsidR="00721F7D" w:rsidRPr="00721F7D" w:rsidRDefault="00721F7D" w:rsidP="00647BA5">
            <w:pPr>
              <w:jc w:val="center"/>
              <w:rPr>
                <w:color w:val="000000"/>
              </w:rPr>
            </w:pPr>
            <w:r w:rsidRPr="00721F7D">
              <w:rPr>
                <w:color w:val="000000"/>
              </w:rPr>
              <w:t>57/0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3DFC5" w14:textId="77777777" w:rsidR="00721F7D" w:rsidRPr="00721F7D" w:rsidRDefault="00721F7D" w:rsidP="00647BA5">
            <w:pPr>
              <w:jc w:val="center"/>
              <w:rPr>
                <w:color w:val="000000"/>
              </w:rPr>
            </w:pPr>
            <w:r w:rsidRPr="00721F7D">
              <w:rPr>
                <w:color w:val="000000"/>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C3320" w14:textId="77777777" w:rsidR="00721F7D" w:rsidRPr="00721F7D" w:rsidRDefault="00721F7D" w:rsidP="00647BA5">
            <w:pPr>
              <w:rPr>
                <w:color w:val="000000"/>
              </w:rPr>
            </w:pPr>
            <w:r w:rsidRPr="00721F7D">
              <w:rPr>
                <w:color w:val="000000"/>
              </w:rPr>
              <w:t>NAKNADE ZA SOCIJALNU ZAŠTITU IZ BUDŽETA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2330E" w14:textId="77777777" w:rsidR="00721F7D" w:rsidRPr="00721F7D" w:rsidRDefault="00721F7D" w:rsidP="00647BA5">
            <w:pPr>
              <w:jc w:val="right"/>
              <w:rPr>
                <w:color w:val="000000"/>
              </w:rPr>
            </w:pPr>
            <w:r w:rsidRPr="00721F7D">
              <w:rPr>
                <w:color w:val="000000"/>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D9785"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AB7D7" w14:textId="77777777" w:rsidR="00721F7D" w:rsidRPr="00721F7D" w:rsidRDefault="00721F7D" w:rsidP="00647BA5">
            <w:pPr>
              <w:jc w:val="right"/>
              <w:rPr>
                <w:color w:val="000000"/>
              </w:rPr>
            </w:pPr>
            <w:r w:rsidRPr="00721F7D">
              <w:rPr>
                <w:color w:val="000000"/>
              </w:rPr>
              <w:t>4.750.000,00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B6382" w14:textId="77777777" w:rsidR="00721F7D" w:rsidRPr="00721F7D" w:rsidRDefault="00721F7D" w:rsidP="00647BA5">
            <w:pPr>
              <w:jc w:val="right"/>
              <w:rPr>
                <w:color w:val="000000"/>
              </w:rPr>
            </w:pPr>
            <w:r w:rsidRPr="00721F7D">
              <w:rPr>
                <w:color w:val="000000"/>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C15591A" w14:textId="77777777" w:rsidR="00721F7D" w:rsidRPr="00721F7D" w:rsidRDefault="00721F7D" w:rsidP="00647BA5">
            <w:pPr>
              <w:jc w:val="right"/>
              <w:rPr>
                <w:color w:val="000000"/>
              </w:rPr>
            </w:pPr>
            <w:r w:rsidRPr="00721F7D">
              <w:rPr>
                <w:color w:val="000000"/>
              </w:rPr>
              <w:t>0,34</w:t>
            </w:r>
          </w:p>
        </w:tc>
      </w:tr>
      <w:tr w:rsidR="00721F7D" w:rsidRPr="00721F7D" w14:paraId="6E921FE0"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540CC33"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projekat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1E68337" w14:textId="77777777" w:rsidR="00721F7D" w:rsidRPr="00721F7D" w:rsidRDefault="00721F7D" w:rsidP="00647BA5">
            <w:pPr>
              <w:rPr>
                <w:b/>
                <w:bCs/>
                <w:color w:val="000000"/>
              </w:rPr>
            </w:pPr>
            <w:r w:rsidRPr="00721F7D">
              <w:rPr>
                <w:b/>
                <w:bCs/>
                <w:color w:val="000000"/>
              </w:rPr>
              <w:t>0902-7012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344A1C9" w14:textId="77777777" w:rsidR="00721F7D" w:rsidRPr="00721F7D" w:rsidRDefault="00721F7D" w:rsidP="00647BA5">
            <w:pPr>
              <w:rPr>
                <w:b/>
                <w:bCs/>
                <w:color w:val="000000"/>
              </w:rPr>
            </w:pPr>
            <w:proofErr w:type="spellStart"/>
            <w:r w:rsidRPr="00721F7D">
              <w:rPr>
                <w:b/>
                <w:bCs/>
                <w:color w:val="000000"/>
              </w:rPr>
              <w:t>Projekat</w:t>
            </w:r>
            <w:proofErr w:type="spellEnd"/>
            <w:r w:rsidRPr="00721F7D">
              <w:rPr>
                <w:b/>
                <w:bCs/>
                <w:color w:val="000000"/>
              </w:rPr>
              <w:t xml:space="preserve"> o </w:t>
            </w:r>
            <w:proofErr w:type="spellStart"/>
            <w:r w:rsidRPr="00721F7D">
              <w:rPr>
                <w:b/>
                <w:bCs/>
                <w:color w:val="000000"/>
              </w:rPr>
              <w:t>saradnji</w:t>
            </w:r>
            <w:proofErr w:type="spellEnd"/>
            <w:r w:rsidRPr="00721F7D">
              <w:rPr>
                <w:b/>
                <w:bCs/>
                <w:color w:val="000000"/>
              </w:rPr>
              <w:t xml:space="preserve"> </w:t>
            </w:r>
            <w:proofErr w:type="spellStart"/>
            <w:r w:rsidRPr="00721F7D">
              <w:rPr>
                <w:b/>
                <w:bCs/>
                <w:color w:val="000000"/>
              </w:rPr>
              <w:t>na</w:t>
            </w:r>
            <w:proofErr w:type="spellEnd"/>
            <w:r w:rsidRPr="00721F7D">
              <w:rPr>
                <w:b/>
                <w:bCs/>
                <w:color w:val="000000"/>
              </w:rPr>
              <w:t xml:space="preserve"> </w:t>
            </w:r>
            <w:proofErr w:type="spellStart"/>
            <w:r w:rsidRPr="00721F7D">
              <w:rPr>
                <w:b/>
                <w:bCs/>
                <w:color w:val="000000"/>
              </w:rPr>
              <w:t>realizaciji</w:t>
            </w:r>
            <w:proofErr w:type="spellEnd"/>
            <w:r w:rsidRPr="00721F7D">
              <w:rPr>
                <w:b/>
                <w:bCs/>
                <w:color w:val="000000"/>
              </w:rPr>
              <w:t xml:space="preserve"> </w:t>
            </w:r>
            <w:proofErr w:type="spellStart"/>
            <w:proofErr w:type="gramStart"/>
            <w:r w:rsidRPr="00721F7D">
              <w:rPr>
                <w:b/>
                <w:bCs/>
                <w:color w:val="000000"/>
              </w:rPr>
              <w:t>pomoći</w:t>
            </w:r>
            <w:proofErr w:type="spellEnd"/>
            <w:r w:rsidRPr="00721F7D">
              <w:rPr>
                <w:b/>
                <w:bCs/>
                <w:color w:val="000000"/>
              </w:rPr>
              <w:t xml:space="preserve">  IRL</w:t>
            </w:r>
            <w:proofErr w:type="gramEnd"/>
            <w:r w:rsidRPr="00721F7D">
              <w:rPr>
                <w:b/>
                <w:bCs/>
                <w:color w:val="000000"/>
              </w:rPr>
              <w:t xml:space="preserve"> </w:t>
            </w:r>
            <w:proofErr w:type="spellStart"/>
            <w:r w:rsidRPr="00721F7D">
              <w:rPr>
                <w:b/>
                <w:bCs/>
                <w:color w:val="000000"/>
              </w:rPr>
              <w:t>dok</w:t>
            </w:r>
            <w:proofErr w:type="spellEnd"/>
            <w:r w:rsidRPr="00721F7D">
              <w:rPr>
                <w:b/>
                <w:bCs/>
                <w:color w:val="000000"/>
              </w:rPr>
              <w:t xml:space="preserve"> </w:t>
            </w:r>
            <w:proofErr w:type="spellStart"/>
            <w:r w:rsidRPr="00721F7D">
              <w:rPr>
                <w:b/>
                <w:bCs/>
                <w:color w:val="000000"/>
              </w:rPr>
              <w:t>su</w:t>
            </w:r>
            <w:proofErr w:type="spellEnd"/>
            <w:r w:rsidRPr="00721F7D">
              <w:rPr>
                <w:b/>
                <w:bCs/>
                <w:color w:val="000000"/>
              </w:rPr>
              <w:t xml:space="preserve"> u </w:t>
            </w:r>
            <w:proofErr w:type="spellStart"/>
            <w:r w:rsidRPr="00721F7D">
              <w:rPr>
                <w:b/>
                <w:bCs/>
                <w:color w:val="000000"/>
              </w:rPr>
              <w:t>raseljenistvu</w:t>
            </w:r>
            <w:proofErr w:type="spellEnd"/>
            <w:r w:rsidRPr="00721F7D">
              <w:rPr>
                <w:b/>
                <w:bCs/>
                <w:color w:val="000000"/>
              </w:rPr>
              <w:t xml:space="preserve"> </w:t>
            </w:r>
            <w:proofErr w:type="spellStart"/>
            <w:r w:rsidRPr="00721F7D">
              <w:rPr>
                <w:b/>
                <w:bCs/>
                <w:color w:val="000000"/>
              </w:rPr>
              <w:t>kroz</w:t>
            </w:r>
            <w:proofErr w:type="spellEnd"/>
            <w:r w:rsidRPr="00721F7D">
              <w:rPr>
                <w:b/>
                <w:bCs/>
                <w:color w:val="000000"/>
              </w:rPr>
              <w:t xml:space="preserve"> </w:t>
            </w:r>
            <w:proofErr w:type="spellStart"/>
            <w:r w:rsidRPr="00721F7D">
              <w:rPr>
                <w:b/>
                <w:bCs/>
                <w:color w:val="000000"/>
              </w:rPr>
              <w:t>dodelu</w:t>
            </w:r>
            <w:proofErr w:type="spellEnd"/>
            <w:r w:rsidRPr="00721F7D">
              <w:rPr>
                <w:b/>
                <w:bCs/>
                <w:color w:val="000000"/>
              </w:rPr>
              <w:t xml:space="preserve"> </w:t>
            </w:r>
            <w:proofErr w:type="spellStart"/>
            <w:r w:rsidRPr="00721F7D">
              <w:rPr>
                <w:b/>
                <w:bCs/>
                <w:color w:val="000000"/>
              </w:rPr>
              <w:t>pomoci</w:t>
            </w:r>
            <w:proofErr w:type="spellEnd"/>
            <w:r w:rsidRPr="00721F7D">
              <w:rPr>
                <w:b/>
                <w:bCs/>
                <w:color w:val="000000"/>
              </w:rPr>
              <w:t xml:space="preserve"> za </w:t>
            </w:r>
            <w:proofErr w:type="spellStart"/>
            <w:r w:rsidRPr="00721F7D">
              <w:rPr>
                <w:b/>
                <w:bCs/>
                <w:color w:val="000000"/>
              </w:rPr>
              <w:t>pokretanje,razvoj</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unapredjenje</w:t>
            </w:r>
            <w:proofErr w:type="spellEnd"/>
            <w:r w:rsidRPr="00721F7D">
              <w:rPr>
                <w:b/>
                <w:bCs/>
                <w:color w:val="000000"/>
              </w:rPr>
              <w:t xml:space="preserve"> </w:t>
            </w:r>
            <w:proofErr w:type="spellStart"/>
            <w:r w:rsidRPr="00721F7D">
              <w:rPr>
                <w:b/>
                <w:bCs/>
                <w:color w:val="000000"/>
              </w:rPr>
              <w:t>dohodovnih</w:t>
            </w:r>
            <w:proofErr w:type="spellEnd"/>
            <w:r w:rsidRPr="00721F7D">
              <w:rPr>
                <w:b/>
                <w:bCs/>
                <w:color w:val="000000"/>
              </w:rPr>
              <w:t xml:space="preserve"> </w:t>
            </w:r>
            <w:proofErr w:type="spellStart"/>
            <w:r w:rsidRPr="00721F7D">
              <w:rPr>
                <w:b/>
                <w:bCs/>
                <w:color w:val="000000"/>
              </w:rPr>
              <w:t>aktivnosti</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AFF5677" w14:textId="77777777" w:rsidR="00721F7D" w:rsidRPr="00721F7D" w:rsidRDefault="00721F7D" w:rsidP="00647BA5">
            <w:pPr>
              <w:jc w:val="right"/>
              <w:rPr>
                <w:b/>
                <w:bCs/>
                <w:color w:val="000000"/>
              </w:rPr>
            </w:pPr>
            <w:r w:rsidRPr="00721F7D">
              <w:rPr>
                <w:b/>
                <w:bCs/>
                <w:color w:val="000000"/>
              </w:rPr>
              <w:t>250.000,00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0A4E0C8"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050326B" w14:textId="77777777" w:rsidR="00721F7D" w:rsidRPr="00721F7D" w:rsidRDefault="00721F7D" w:rsidP="00647BA5">
            <w:pPr>
              <w:jc w:val="right"/>
              <w:rPr>
                <w:b/>
                <w:bCs/>
                <w:color w:val="000000"/>
              </w:rPr>
            </w:pPr>
            <w:r w:rsidRPr="00721F7D">
              <w:rPr>
                <w:b/>
                <w:bCs/>
                <w:color w:val="000000"/>
              </w:rPr>
              <w:t>4.750.000,00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FAB23EF" w14:textId="77777777" w:rsidR="00721F7D" w:rsidRPr="00721F7D" w:rsidRDefault="00721F7D" w:rsidP="00647BA5">
            <w:pPr>
              <w:jc w:val="right"/>
              <w:rPr>
                <w:b/>
                <w:bCs/>
                <w:color w:val="000000"/>
              </w:rPr>
            </w:pPr>
            <w:r w:rsidRPr="00721F7D">
              <w:rPr>
                <w:b/>
                <w:bCs/>
                <w:color w:val="000000"/>
              </w:rPr>
              <w:t>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38E8BB2" w14:textId="77777777" w:rsidR="00721F7D" w:rsidRPr="00721F7D" w:rsidRDefault="00721F7D" w:rsidP="00647BA5">
            <w:pPr>
              <w:jc w:val="right"/>
              <w:rPr>
                <w:b/>
                <w:bCs/>
                <w:color w:val="000000"/>
              </w:rPr>
            </w:pPr>
            <w:r w:rsidRPr="00721F7D">
              <w:rPr>
                <w:b/>
                <w:bCs/>
                <w:color w:val="000000"/>
              </w:rPr>
              <w:t>0,34</w:t>
            </w:r>
          </w:p>
        </w:tc>
      </w:tr>
      <w:tr w:rsidR="00721F7D" w:rsidRPr="00721F7D" w14:paraId="359BB5D3"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DDCA02" w14:textId="77777777" w:rsidR="00721F7D" w:rsidRPr="00721F7D" w:rsidRDefault="00721F7D" w:rsidP="00647BA5">
            <w:pPr>
              <w:spacing w:line="1" w:lineRule="auto"/>
            </w:pPr>
          </w:p>
        </w:tc>
      </w:tr>
      <w:tr w:rsidR="00721F7D" w:rsidRPr="00721F7D" w14:paraId="1980D9BC"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19B2650"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819898E"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6BED2CA" w14:textId="77777777" w:rsidR="00721F7D" w:rsidRPr="00721F7D" w:rsidRDefault="00721F7D" w:rsidP="00647BA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1F7D" w:rsidRPr="00721F7D" w14:paraId="73A9CE9A" w14:textId="77777777" w:rsidTr="00647BA5">
              <w:tc>
                <w:tcPr>
                  <w:tcW w:w="6067" w:type="dxa"/>
                  <w:tcMar>
                    <w:top w:w="0" w:type="dxa"/>
                    <w:left w:w="0" w:type="dxa"/>
                    <w:bottom w:w="0" w:type="dxa"/>
                    <w:right w:w="0" w:type="dxa"/>
                  </w:tcMar>
                </w:tcPr>
                <w:p w14:paraId="11A99728" w14:textId="77777777" w:rsidR="00721F7D" w:rsidRPr="00721F7D" w:rsidRDefault="00721F7D" w:rsidP="00647BA5">
                  <w:pPr>
                    <w:rPr>
                      <w:b/>
                      <w:bCs/>
                      <w:color w:val="000000"/>
                    </w:rPr>
                  </w:pPr>
                  <w:proofErr w:type="spellStart"/>
                  <w:r w:rsidRPr="00721F7D">
                    <w:rPr>
                      <w:b/>
                      <w:bCs/>
                      <w:color w:val="000000"/>
                    </w:rPr>
                    <w:t>Izvori</w:t>
                  </w:r>
                  <w:proofErr w:type="spellEnd"/>
                  <w:r w:rsidRPr="00721F7D">
                    <w:rPr>
                      <w:b/>
                      <w:bCs/>
                      <w:color w:val="000000"/>
                    </w:rPr>
                    <w:t xml:space="preserve"> </w:t>
                  </w:r>
                  <w:proofErr w:type="spellStart"/>
                  <w:r w:rsidRPr="00721F7D">
                    <w:rPr>
                      <w:b/>
                      <w:bCs/>
                      <w:color w:val="000000"/>
                    </w:rPr>
                    <w:t>finansiranja</w:t>
                  </w:r>
                  <w:proofErr w:type="spellEnd"/>
                  <w:r w:rsidRPr="00721F7D">
                    <w:rPr>
                      <w:b/>
                      <w:bCs/>
                      <w:color w:val="000000"/>
                    </w:rPr>
                    <w:t xml:space="preserve"> za </w:t>
                  </w:r>
                  <w:proofErr w:type="spellStart"/>
                  <w:r w:rsidRPr="00721F7D">
                    <w:rPr>
                      <w:b/>
                      <w:bCs/>
                      <w:color w:val="000000"/>
                    </w:rPr>
                    <w:t>funkciju</w:t>
                  </w:r>
                  <w:proofErr w:type="spellEnd"/>
                  <w:r w:rsidRPr="00721F7D">
                    <w:rPr>
                      <w:b/>
                      <w:bCs/>
                      <w:color w:val="000000"/>
                    </w:rPr>
                    <w:t xml:space="preserve"> 090:</w:t>
                  </w:r>
                </w:p>
                <w:p w14:paraId="3218921A" w14:textId="77777777" w:rsidR="00721F7D" w:rsidRPr="00721F7D" w:rsidRDefault="00721F7D" w:rsidP="00647BA5">
                  <w:pPr>
                    <w:spacing w:line="1" w:lineRule="auto"/>
                  </w:pPr>
                </w:p>
              </w:tc>
            </w:tr>
          </w:tbl>
          <w:p w14:paraId="5467DE02" w14:textId="77777777" w:rsidR="00721F7D" w:rsidRPr="00721F7D" w:rsidRDefault="00721F7D" w:rsidP="00647BA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FBCDA81"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B17504A"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8702762"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1A3C83A"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3450294" w14:textId="77777777" w:rsidR="00721F7D" w:rsidRPr="00721F7D" w:rsidRDefault="00721F7D" w:rsidP="00647BA5">
            <w:pPr>
              <w:spacing w:line="1" w:lineRule="auto"/>
              <w:jc w:val="right"/>
            </w:pPr>
          </w:p>
        </w:tc>
      </w:tr>
      <w:tr w:rsidR="00721F7D" w:rsidRPr="00721F7D" w14:paraId="64E6754F"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F2DBF55"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9122F5F"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9AFFCFE" w14:textId="77777777" w:rsidR="00721F7D" w:rsidRPr="00721F7D" w:rsidRDefault="00721F7D" w:rsidP="00647BA5">
            <w:pPr>
              <w:jc w:val="center"/>
              <w:rPr>
                <w:b/>
                <w:bCs/>
                <w:color w:val="000000"/>
              </w:rPr>
            </w:pPr>
            <w:r w:rsidRPr="00721F7D">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14:paraId="1F897FEE" w14:textId="77777777" w:rsidR="00721F7D" w:rsidRPr="00721F7D" w:rsidRDefault="00721F7D" w:rsidP="00647BA5">
            <w:pPr>
              <w:rPr>
                <w:b/>
                <w:bCs/>
                <w:color w:val="000000"/>
              </w:rPr>
            </w:pPr>
            <w:proofErr w:type="spellStart"/>
            <w:r w:rsidRPr="00721F7D">
              <w:rPr>
                <w:b/>
                <w:bCs/>
                <w:color w:val="000000"/>
              </w:rPr>
              <w:t>Prihode</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budžeta</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78FD9743" w14:textId="77777777" w:rsidR="00721F7D" w:rsidRPr="00721F7D" w:rsidRDefault="00721F7D" w:rsidP="00647BA5">
            <w:pPr>
              <w:jc w:val="right"/>
              <w:rPr>
                <w:b/>
                <w:bCs/>
                <w:color w:val="000000"/>
              </w:rPr>
            </w:pPr>
            <w:r w:rsidRPr="00721F7D">
              <w:rPr>
                <w:b/>
                <w:bCs/>
                <w:color w:val="000000"/>
              </w:rPr>
              <w:t>5.478.989,00</w:t>
            </w:r>
          </w:p>
        </w:tc>
        <w:tc>
          <w:tcPr>
            <w:tcW w:w="1500" w:type="dxa"/>
            <w:tcBorders>
              <w:top w:val="single" w:sz="6" w:space="0" w:color="000000"/>
              <w:bottom w:val="single" w:sz="6" w:space="0" w:color="000000"/>
            </w:tcBorders>
            <w:tcMar>
              <w:top w:w="0" w:type="dxa"/>
              <w:left w:w="0" w:type="dxa"/>
              <w:bottom w:w="0" w:type="dxa"/>
              <w:right w:w="0" w:type="dxa"/>
            </w:tcMar>
          </w:tcPr>
          <w:p w14:paraId="33A0E252"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E173CBB"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C819CB7"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365D699" w14:textId="77777777" w:rsidR="00721F7D" w:rsidRPr="00721F7D" w:rsidRDefault="00721F7D" w:rsidP="00647BA5">
            <w:pPr>
              <w:spacing w:line="1" w:lineRule="auto"/>
              <w:jc w:val="right"/>
            </w:pPr>
          </w:p>
        </w:tc>
      </w:tr>
      <w:tr w:rsidR="00721F7D" w:rsidRPr="00721F7D" w14:paraId="25F521BC"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82F4DB5"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9C51C2E"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9D6DB44" w14:textId="77777777" w:rsidR="00721F7D" w:rsidRPr="00721F7D" w:rsidRDefault="00721F7D" w:rsidP="00647BA5">
            <w:pPr>
              <w:jc w:val="center"/>
              <w:rPr>
                <w:b/>
                <w:bCs/>
                <w:color w:val="000000"/>
              </w:rPr>
            </w:pPr>
            <w:r w:rsidRPr="00721F7D">
              <w:rPr>
                <w:b/>
                <w:bCs/>
                <w:color w:val="000000"/>
              </w:rPr>
              <w:t>06</w:t>
            </w:r>
          </w:p>
        </w:tc>
        <w:tc>
          <w:tcPr>
            <w:tcW w:w="6067" w:type="dxa"/>
            <w:tcBorders>
              <w:top w:val="single" w:sz="6" w:space="0" w:color="000000"/>
              <w:bottom w:val="single" w:sz="6" w:space="0" w:color="000000"/>
            </w:tcBorders>
            <w:tcMar>
              <w:top w:w="0" w:type="dxa"/>
              <w:left w:w="0" w:type="dxa"/>
              <w:bottom w:w="0" w:type="dxa"/>
              <w:right w:w="0" w:type="dxa"/>
            </w:tcMar>
          </w:tcPr>
          <w:p w14:paraId="32A68F47" w14:textId="77777777" w:rsidR="00721F7D" w:rsidRPr="00721F7D" w:rsidRDefault="00721F7D" w:rsidP="00647BA5">
            <w:pPr>
              <w:rPr>
                <w:b/>
                <w:bCs/>
                <w:color w:val="000000"/>
              </w:rPr>
            </w:pPr>
            <w:proofErr w:type="spellStart"/>
            <w:r w:rsidRPr="00721F7D">
              <w:rPr>
                <w:b/>
                <w:bCs/>
                <w:color w:val="000000"/>
              </w:rPr>
              <w:t>Donacije</w:t>
            </w:r>
            <w:proofErr w:type="spellEnd"/>
            <w:r w:rsidRPr="00721F7D">
              <w:rPr>
                <w:b/>
                <w:bCs/>
                <w:color w:val="000000"/>
              </w:rPr>
              <w:t xml:space="preserve"> od </w:t>
            </w:r>
            <w:proofErr w:type="spellStart"/>
            <w:r w:rsidRPr="00721F7D">
              <w:rPr>
                <w:b/>
                <w:bCs/>
                <w:color w:val="000000"/>
              </w:rPr>
              <w:t>međunarodnih</w:t>
            </w:r>
            <w:proofErr w:type="spellEnd"/>
            <w:r w:rsidRPr="00721F7D">
              <w:rPr>
                <w:b/>
                <w:bCs/>
                <w:color w:val="000000"/>
              </w:rPr>
              <w:t xml:space="preserve"> </w:t>
            </w:r>
            <w:proofErr w:type="spellStart"/>
            <w:r w:rsidRPr="00721F7D">
              <w:rPr>
                <w:b/>
                <w:bCs/>
                <w:color w:val="000000"/>
              </w:rPr>
              <w:t>organizacija</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3AD36CE3"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C050EFD"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91CE789" w14:textId="77777777" w:rsidR="00721F7D" w:rsidRPr="00721F7D" w:rsidRDefault="00721F7D" w:rsidP="00647BA5">
            <w:pPr>
              <w:jc w:val="right"/>
              <w:rPr>
                <w:b/>
                <w:bCs/>
                <w:color w:val="000000"/>
              </w:rPr>
            </w:pPr>
            <w:r w:rsidRPr="00721F7D">
              <w:rPr>
                <w:b/>
                <w:bCs/>
                <w:color w:val="000000"/>
              </w:rPr>
              <w:t>1.989.189,00</w:t>
            </w:r>
          </w:p>
        </w:tc>
        <w:tc>
          <w:tcPr>
            <w:tcW w:w="1500" w:type="dxa"/>
            <w:tcBorders>
              <w:top w:val="single" w:sz="6" w:space="0" w:color="000000"/>
              <w:bottom w:val="single" w:sz="6" w:space="0" w:color="000000"/>
            </w:tcBorders>
            <w:tcMar>
              <w:top w:w="0" w:type="dxa"/>
              <w:left w:w="0" w:type="dxa"/>
              <w:bottom w:w="0" w:type="dxa"/>
              <w:right w:w="0" w:type="dxa"/>
            </w:tcMar>
          </w:tcPr>
          <w:p w14:paraId="74EB549F"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31A6083" w14:textId="77777777" w:rsidR="00721F7D" w:rsidRPr="00721F7D" w:rsidRDefault="00721F7D" w:rsidP="00647BA5">
            <w:pPr>
              <w:spacing w:line="1" w:lineRule="auto"/>
              <w:jc w:val="right"/>
            </w:pPr>
          </w:p>
        </w:tc>
      </w:tr>
      <w:tr w:rsidR="00721F7D" w:rsidRPr="00721F7D" w14:paraId="0CB62285"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81C0037"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541236E"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EF930EA" w14:textId="77777777" w:rsidR="00721F7D" w:rsidRPr="00721F7D" w:rsidRDefault="00721F7D" w:rsidP="00647BA5">
            <w:pPr>
              <w:jc w:val="center"/>
              <w:rPr>
                <w:b/>
                <w:bCs/>
                <w:color w:val="000000"/>
              </w:rPr>
            </w:pPr>
            <w:r w:rsidRPr="00721F7D">
              <w:rPr>
                <w:b/>
                <w:bCs/>
                <w:color w:val="000000"/>
              </w:rPr>
              <w:t>07</w:t>
            </w:r>
          </w:p>
        </w:tc>
        <w:tc>
          <w:tcPr>
            <w:tcW w:w="6067" w:type="dxa"/>
            <w:tcBorders>
              <w:top w:val="single" w:sz="6" w:space="0" w:color="000000"/>
              <w:bottom w:val="single" w:sz="6" w:space="0" w:color="000000"/>
            </w:tcBorders>
            <w:tcMar>
              <w:top w:w="0" w:type="dxa"/>
              <w:left w:w="0" w:type="dxa"/>
              <w:bottom w:w="0" w:type="dxa"/>
              <w:right w:w="0" w:type="dxa"/>
            </w:tcMar>
          </w:tcPr>
          <w:p w14:paraId="18D667E3" w14:textId="77777777" w:rsidR="00721F7D" w:rsidRPr="00721F7D" w:rsidRDefault="00721F7D" w:rsidP="00647BA5">
            <w:pPr>
              <w:rPr>
                <w:b/>
                <w:bCs/>
                <w:color w:val="000000"/>
              </w:rPr>
            </w:pPr>
            <w:proofErr w:type="spellStart"/>
            <w:r w:rsidRPr="00721F7D">
              <w:rPr>
                <w:b/>
                <w:bCs/>
                <w:color w:val="000000"/>
              </w:rPr>
              <w:t>Transfere</w:t>
            </w:r>
            <w:proofErr w:type="spellEnd"/>
            <w:r w:rsidRPr="00721F7D">
              <w:rPr>
                <w:b/>
                <w:bCs/>
                <w:color w:val="000000"/>
              </w:rPr>
              <w:t xml:space="preserve"> od </w:t>
            </w:r>
            <w:proofErr w:type="spellStart"/>
            <w:r w:rsidRPr="00721F7D">
              <w:rPr>
                <w:b/>
                <w:bCs/>
                <w:color w:val="000000"/>
              </w:rPr>
              <w:t>drugih</w:t>
            </w:r>
            <w:proofErr w:type="spellEnd"/>
            <w:r w:rsidRPr="00721F7D">
              <w:rPr>
                <w:b/>
                <w:bCs/>
                <w:color w:val="000000"/>
              </w:rPr>
              <w:t xml:space="preserve"> </w:t>
            </w:r>
            <w:proofErr w:type="spellStart"/>
            <w:r w:rsidRPr="00721F7D">
              <w:rPr>
                <w:b/>
                <w:bCs/>
                <w:color w:val="000000"/>
              </w:rPr>
              <w:t>nivoa</w:t>
            </w:r>
            <w:proofErr w:type="spellEnd"/>
            <w:r w:rsidRPr="00721F7D">
              <w:rPr>
                <w:b/>
                <w:bCs/>
                <w:color w:val="000000"/>
              </w:rPr>
              <w:t xml:space="preserve"> vlasti</w:t>
            </w:r>
          </w:p>
        </w:tc>
        <w:tc>
          <w:tcPr>
            <w:tcW w:w="1500" w:type="dxa"/>
            <w:tcBorders>
              <w:top w:val="single" w:sz="6" w:space="0" w:color="000000"/>
              <w:bottom w:val="single" w:sz="6" w:space="0" w:color="000000"/>
            </w:tcBorders>
            <w:tcMar>
              <w:top w:w="0" w:type="dxa"/>
              <w:left w:w="0" w:type="dxa"/>
              <w:bottom w:w="0" w:type="dxa"/>
              <w:right w:w="0" w:type="dxa"/>
            </w:tcMar>
          </w:tcPr>
          <w:p w14:paraId="745C3200"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FF70F3B"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4100D33" w14:textId="77777777" w:rsidR="00721F7D" w:rsidRPr="00721F7D" w:rsidRDefault="00721F7D" w:rsidP="00647BA5">
            <w:pPr>
              <w:jc w:val="right"/>
              <w:rPr>
                <w:b/>
                <w:bCs/>
                <w:color w:val="000000"/>
              </w:rPr>
            </w:pPr>
            <w:r w:rsidRPr="00721F7D">
              <w:rPr>
                <w:b/>
                <w:bCs/>
                <w:color w:val="000000"/>
              </w:rPr>
              <w:t>20.000.000,00</w:t>
            </w:r>
          </w:p>
        </w:tc>
        <w:tc>
          <w:tcPr>
            <w:tcW w:w="1500" w:type="dxa"/>
            <w:tcBorders>
              <w:top w:val="single" w:sz="6" w:space="0" w:color="000000"/>
              <w:bottom w:val="single" w:sz="6" w:space="0" w:color="000000"/>
            </w:tcBorders>
            <w:tcMar>
              <w:top w:w="0" w:type="dxa"/>
              <w:left w:w="0" w:type="dxa"/>
              <w:bottom w:w="0" w:type="dxa"/>
              <w:right w:w="0" w:type="dxa"/>
            </w:tcMar>
          </w:tcPr>
          <w:p w14:paraId="46D70AEF"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2CB4F83" w14:textId="77777777" w:rsidR="00721F7D" w:rsidRPr="00721F7D" w:rsidRDefault="00721F7D" w:rsidP="00647BA5">
            <w:pPr>
              <w:spacing w:line="1" w:lineRule="auto"/>
              <w:jc w:val="right"/>
            </w:pPr>
          </w:p>
        </w:tc>
      </w:tr>
      <w:tr w:rsidR="00721F7D" w:rsidRPr="00721F7D" w14:paraId="62731875"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256F832"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D7C72A1"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A464382" w14:textId="77777777" w:rsidR="00721F7D" w:rsidRPr="00721F7D" w:rsidRDefault="00721F7D" w:rsidP="00647BA5">
            <w:pPr>
              <w:jc w:val="center"/>
              <w:rPr>
                <w:b/>
                <w:bCs/>
                <w:color w:val="000000"/>
              </w:rPr>
            </w:pPr>
            <w:r w:rsidRPr="00721F7D">
              <w:rPr>
                <w:b/>
                <w:bCs/>
                <w:color w:val="000000"/>
              </w:rPr>
              <w:t>17</w:t>
            </w:r>
          </w:p>
        </w:tc>
        <w:tc>
          <w:tcPr>
            <w:tcW w:w="6067" w:type="dxa"/>
            <w:tcBorders>
              <w:top w:val="single" w:sz="6" w:space="0" w:color="000000"/>
              <w:bottom w:val="single" w:sz="6" w:space="0" w:color="000000"/>
            </w:tcBorders>
            <w:tcMar>
              <w:top w:w="0" w:type="dxa"/>
              <w:left w:w="0" w:type="dxa"/>
              <w:bottom w:w="0" w:type="dxa"/>
              <w:right w:w="0" w:type="dxa"/>
            </w:tcMar>
          </w:tcPr>
          <w:p w14:paraId="0498B4D6" w14:textId="77777777" w:rsidR="00721F7D" w:rsidRPr="00721F7D" w:rsidRDefault="00721F7D" w:rsidP="00647BA5">
            <w:pPr>
              <w:rPr>
                <w:b/>
                <w:bCs/>
                <w:color w:val="000000"/>
              </w:rPr>
            </w:pPr>
            <w:proofErr w:type="spellStart"/>
            <w:r w:rsidRPr="00721F7D">
              <w:rPr>
                <w:b/>
                <w:bCs/>
                <w:color w:val="000000"/>
              </w:rPr>
              <w:t>Neutrošena</w:t>
            </w:r>
            <w:proofErr w:type="spellEnd"/>
            <w:r w:rsidRPr="00721F7D">
              <w:rPr>
                <w:b/>
                <w:bCs/>
                <w:color w:val="000000"/>
              </w:rPr>
              <w:t xml:space="preserve"> </w:t>
            </w:r>
            <w:proofErr w:type="spellStart"/>
            <w:r w:rsidRPr="00721F7D">
              <w:rPr>
                <w:b/>
                <w:bCs/>
                <w:color w:val="000000"/>
              </w:rPr>
              <w:t>sredstva</w:t>
            </w:r>
            <w:proofErr w:type="spellEnd"/>
            <w:r w:rsidRPr="00721F7D">
              <w:rPr>
                <w:b/>
                <w:bCs/>
                <w:color w:val="000000"/>
              </w:rPr>
              <w:t xml:space="preserve"> </w:t>
            </w:r>
            <w:proofErr w:type="spellStart"/>
            <w:r w:rsidRPr="00721F7D">
              <w:rPr>
                <w:b/>
                <w:bCs/>
                <w:color w:val="000000"/>
              </w:rPr>
              <w:t>transfera</w:t>
            </w:r>
            <w:proofErr w:type="spellEnd"/>
            <w:r w:rsidRPr="00721F7D">
              <w:rPr>
                <w:b/>
                <w:bCs/>
                <w:color w:val="000000"/>
              </w:rPr>
              <w:t xml:space="preserve"> </w:t>
            </w:r>
            <w:proofErr w:type="spellStart"/>
            <w:r w:rsidRPr="00721F7D">
              <w:rPr>
                <w:b/>
                <w:bCs/>
                <w:color w:val="000000"/>
              </w:rPr>
              <w:t>od</w:t>
            </w:r>
            <w:proofErr w:type="spellEnd"/>
            <w:r w:rsidRPr="00721F7D">
              <w:rPr>
                <w:b/>
                <w:bCs/>
                <w:color w:val="000000"/>
              </w:rPr>
              <w:t xml:space="preserve"> </w:t>
            </w:r>
            <w:proofErr w:type="spellStart"/>
            <w:r w:rsidRPr="00721F7D">
              <w:rPr>
                <w:b/>
                <w:bCs/>
                <w:color w:val="000000"/>
              </w:rPr>
              <w:t>drugih</w:t>
            </w:r>
            <w:proofErr w:type="spellEnd"/>
            <w:r w:rsidRPr="00721F7D">
              <w:rPr>
                <w:b/>
                <w:bCs/>
                <w:color w:val="000000"/>
              </w:rPr>
              <w:t xml:space="preserve"> </w:t>
            </w:r>
            <w:proofErr w:type="spellStart"/>
            <w:r w:rsidRPr="00721F7D">
              <w:rPr>
                <w:b/>
                <w:bCs/>
                <w:color w:val="000000"/>
              </w:rPr>
              <w:t>nivoa</w:t>
            </w:r>
            <w:proofErr w:type="spellEnd"/>
            <w:r w:rsidRPr="00721F7D">
              <w:rPr>
                <w:b/>
                <w:bCs/>
                <w:color w:val="000000"/>
              </w:rPr>
              <w:t xml:space="preserve"> vlasti</w:t>
            </w:r>
          </w:p>
        </w:tc>
        <w:tc>
          <w:tcPr>
            <w:tcW w:w="1500" w:type="dxa"/>
            <w:tcBorders>
              <w:top w:val="single" w:sz="6" w:space="0" w:color="000000"/>
              <w:bottom w:val="single" w:sz="6" w:space="0" w:color="000000"/>
            </w:tcBorders>
            <w:tcMar>
              <w:top w:w="0" w:type="dxa"/>
              <w:left w:w="0" w:type="dxa"/>
              <w:bottom w:w="0" w:type="dxa"/>
              <w:right w:w="0" w:type="dxa"/>
            </w:tcMar>
          </w:tcPr>
          <w:p w14:paraId="715E2AB7"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499986E"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37987CE" w14:textId="77777777" w:rsidR="00721F7D" w:rsidRPr="00721F7D" w:rsidRDefault="00721F7D" w:rsidP="00647BA5">
            <w:pPr>
              <w:jc w:val="right"/>
              <w:rPr>
                <w:b/>
                <w:bCs/>
                <w:color w:val="000000"/>
              </w:rPr>
            </w:pPr>
            <w:r w:rsidRPr="00721F7D">
              <w:rPr>
                <w:b/>
                <w:bCs/>
                <w:color w:val="000000"/>
              </w:rPr>
              <w:t>4.750.000,00</w:t>
            </w:r>
          </w:p>
        </w:tc>
        <w:tc>
          <w:tcPr>
            <w:tcW w:w="1500" w:type="dxa"/>
            <w:tcBorders>
              <w:top w:val="single" w:sz="6" w:space="0" w:color="000000"/>
              <w:bottom w:val="single" w:sz="6" w:space="0" w:color="000000"/>
            </w:tcBorders>
            <w:tcMar>
              <w:top w:w="0" w:type="dxa"/>
              <w:left w:w="0" w:type="dxa"/>
              <w:bottom w:w="0" w:type="dxa"/>
              <w:right w:w="0" w:type="dxa"/>
            </w:tcMar>
          </w:tcPr>
          <w:p w14:paraId="785BCD7D"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4E72493" w14:textId="77777777" w:rsidR="00721F7D" w:rsidRPr="00721F7D" w:rsidRDefault="00721F7D" w:rsidP="00647BA5">
            <w:pPr>
              <w:spacing w:line="1" w:lineRule="auto"/>
              <w:jc w:val="right"/>
            </w:pPr>
          </w:p>
        </w:tc>
      </w:tr>
      <w:tr w:rsidR="00721F7D" w:rsidRPr="00721F7D" w14:paraId="35ED3131"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47E207C"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5B1290A" w14:textId="77777777" w:rsidR="00721F7D" w:rsidRPr="00721F7D" w:rsidRDefault="00721F7D" w:rsidP="00647BA5">
            <w:pPr>
              <w:jc w:val="center"/>
              <w:rPr>
                <w:b/>
                <w:bCs/>
                <w:color w:val="000000"/>
              </w:rPr>
            </w:pPr>
            <w:r w:rsidRPr="00721F7D">
              <w:rPr>
                <w:b/>
                <w:bCs/>
                <w:color w:val="000000"/>
              </w:rPr>
              <w:t>090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8801F01" w14:textId="77777777" w:rsidR="00721F7D" w:rsidRPr="00721F7D" w:rsidRDefault="00721F7D" w:rsidP="00647BA5">
            <w:pPr>
              <w:rPr>
                <w:b/>
                <w:bCs/>
                <w:color w:val="000000"/>
              </w:rPr>
            </w:pPr>
            <w:proofErr w:type="spellStart"/>
            <w:r w:rsidRPr="00721F7D">
              <w:rPr>
                <w:b/>
                <w:bCs/>
                <w:color w:val="000000"/>
              </w:rPr>
              <w:t>Socijalna</w:t>
            </w:r>
            <w:proofErr w:type="spellEnd"/>
            <w:r w:rsidRPr="00721F7D">
              <w:rPr>
                <w:b/>
                <w:bCs/>
                <w:color w:val="000000"/>
              </w:rPr>
              <w:t xml:space="preserve"> </w:t>
            </w:r>
            <w:proofErr w:type="spellStart"/>
            <w:r w:rsidRPr="00721F7D">
              <w:rPr>
                <w:b/>
                <w:bCs/>
                <w:color w:val="000000"/>
              </w:rPr>
              <w:t>zaštita</w:t>
            </w:r>
            <w:proofErr w:type="spellEnd"/>
            <w:r w:rsidRPr="00721F7D">
              <w:rPr>
                <w:b/>
                <w:bCs/>
                <w:color w:val="000000"/>
              </w:rPr>
              <w:t xml:space="preserve"> </w:t>
            </w:r>
            <w:proofErr w:type="spellStart"/>
            <w:r w:rsidRPr="00721F7D">
              <w:rPr>
                <w:b/>
                <w:bCs/>
                <w:color w:val="000000"/>
              </w:rPr>
              <w:t>neklasifikovana</w:t>
            </w:r>
            <w:proofErr w:type="spellEnd"/>
            <w:r w:rsidRPr="00721F7D">
              <w:rPr>
                <w:b/>
                <w:bCs/>
                <w:color w:val="000000"/>
              </w:rPr>
              <w:t xml:space="preserve"> </w:t>
            </w:r>
            <w:proofErr w:type="spellStart"/>
            <w:r w:rsidRPr="00721F7D">
              <w:rPr>
                <w:b/>
                <w:bCs/>
                <w:color w:val="000000"/>
              </w:rPr>
              <w:t>na</w:t>
            </w:r>
            <w:proofErr w:type="spellEnd"/>
            <w:r w:rsidRPr="00721F7D">
              <w:rPr>
                <w:b/>
                <w:bCs/>
                <w:color w:val="000000"/>
              </w:rPr>
              <w:t xml:space="preserve"> </w:t>
            </w:r>
            <w:proofErr w:type="spellStart"/>
            <w:r w:rsidRPr="00721F7D">
              <w:rPr>
                <w:b/>
                <w:bCs/>
                <w:color w:val="000000"/>
              </w:rPr>
              <w:t>drugom</w:t>
            </w:r>
            <w:proofErr w:type="spellEnd"/>
            <w:r w:rsidRPr="00721F7D">
              <w:rPr>
                <w:b/>
                <w:bCs/>
                <w:color w:val="000000"/>
              </w:rPr>
              <w:t xml:space="preserve"> </w:t>
            </w:r>
            <w:proofErr w:type="spellStart"/>
            <w:r w:rsidRPr="00721F7D">
              <w:rPr>
                <w:b/>
                <w:bCs/>
                <w:color w:val="000000"/>
              </w:rPr>
              <w:t>mestu</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322FF3" w14:textId="77777777" w:rsidR="00721F7D" w:rsidRPr="00721F7D" w:rsidRDefault="00721F7D" w:rsidP="00647BA5">
            <w:pPr>
              <w:jc w:val="right"/>
              <w:rPr>
                <w:b/>
                <w:bCs/>
                <w:color w:val="000000"/>
              </w:rPr>
            </w:pPr>
            <w:r w:rsidRPr="00721F7D">
              <w:rPr>
                <w:b/>
                <w:bCs/>
                <w:color w:val="000000"/>
              </w:rPr>
              <w:t>5.478.989,00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E6634CC"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20466CD" w14:textId="77777777" w:rsidR="00721F7D" w:rsidRPr="00721F7D" w:rsidRDefault="00721F7D" w:rsidP="00647BA5">
            <w:pPr>
              <w:jc w:val="right"/>
              <w:rPr>
                <w:b/>
                <w:bCs/>
                <w:color w:val="000000"/>
              </w:rPr>
            </w:pPr>
            <w:r w:rsidRPr="00721F7D">
              <w:rPr>
                <w:b/>
                <w:bCs/>
                <w:color w:val="000000"/>
              </w:rPr>
              <w:t>26.739.189,00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DE8A781" w14:textId="77777777" w:rsidR="00721F7D" w:rsidRPr="00721F7D" w:rsidRDefault="00721F7D" w:rsidP="00647BA5">
            <w:pPr>
              <w:jc w:val="right"/>
              <w:rPr>
                <w:b/>
                <w:bCs/>
                <w:color w:val="000000"/>
              </w:rPr>
            </w:pPr>
            <w:r w:rsidRPr="00721F7D">
              <w:rPr>
                <w:b/>
                <w:bCs/>
                <w:color w:val="000000"/>
              </w:rPr>
              <w:t>32.218.178,00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16EE252" w14:textId="77777777" w:rsidR="00721F7D" w:rsidRPr="00721F7D" w:rsidRDefault="00721F7D" w:rsidP="00647BA5">
            <w:pPr>
              <w:jc w:val="right"/>
              <w:rPr>
                <w:b/>
                <w:bCs/>
                <w:color w:val="000000"/>
              </w:rPr>
            </w:pPr>
            <w:r w:rsidRPr="00721F7D">
              <w:rPr>
                <w:b/>
                <w:bCs/>
                <w:color w:val="000000"/>
              </w:rPr>
              <w:t>2,19</w:t>
            </w:r>
          </w:p>
        </w:tc>
      </w:tr>
      <w:tr w:rsidR="00721F7D" w:rsidRPr="00721F7D" w14:paraId="7210236E"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84F0A0" w14:textId="77777777" w:rsidR="00721F7D" w:rsidRPr="00721F7D" w:rsidRDefault="00721F7D" w:rsidP="00647BA5">
            <w:pPr>
              <w:spacing w:line="1" w:lineRule="auto"/>
            </w:pPr>
          </w:p>
        </w:tc>
      </w:tr>
      <w:tr w:rsidR="00721F7D" w:rsidRPr="00721F7D" w14:paraId="716B1AC1"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02C3615" w14:textId="77777777" w:rsidR="00721F7D" w:rsidRPr="00721F7D" w:rsidRDefault="00721F7D" w:rsidP="00647BA5">
            <w:pPr>
              <w:rPr>
                <w:vanish/>
              </w:rPr>
            </w:pPr>
            <w:r w:rsidRPr="00721F7D">
              <w:fldChar w:fldCharType="begin"/>
            </w:r>
            <w:r w:rsidRPr="00721F7D">
              <w:instrText>TC "130 Opšte usluge" \f C \l "4"</w:instrText>
            </w:r>
            <w:r w:rsidRPr="00721F7D">
              <w:fldChar w:fldCharType="end"/>
            </w:r>
          </w:p>
          <w:p w14:paraId="6B23BF09"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5649C67" w14:textId="77777777" w:rsidR="00721F7D" w:rsidRPr="00721F7D" w:rsidRDefault="00721F7D" w:rsidP="00647BA5">
            <w:pPr>
              <w:jc w:val="center"/>
              <w:rPr>
                <w:b/>
                <w:bCs/>
                <w:color w:val="000000"/>
              </w:rPr>
            </w:pPr>
            <w:r w:rsidRPr="00721F7D">
              <w:rPr>
                <w:b/>
                <w:bCs/>
                <w:color w:val="000000"/>
              </w:rPr>
              <w:t>130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5EA2B38B" w14:textId="77777777" w:rsidTr="00647BA5">
              <w:tc>
                <w:tcPr>
                  <w:tcW w:w="14242" w:type="dxa"/>
                  <w:tcMar>
                    <w:top w:w="0" w:type="dxa"/>
                    <w:left w:w="0" w:type="dxa"/>
                    <w:bottom w:w="0" w:type="dxa"/>
                    <w:right w:w="0" w:type="dxa"/>
                  </w:tcMar>
                </w:tcPr>
                <w:p w14:paraId="0FD0F70F" w14:textId="77777777" w:rsidR="00721F7D" w:rsidRPr="00721F7D" w:rsidRDefault="00721F7D" w:rsidP="00647BA5">
                  <w:proofErr w:type="spellStart"/>
                  <w:r w:rsidRPr="00721F7D">
                    <w:rPr>
                      <w:b/>
                      <w:bCs/>
                      <w:color w:val="000000"/>
                    </w:rPr>
                    <w:t>Opšte</w:t>
                  </w:r>
                  <w:proofErr w:type="spellEnd"/>
                  <w:r w:rsidRPr="00721F7D">
                    <w:rPr>
                      <w:b/>
                      <w:bCs/>
                      <w:color w:val="000000"/>
                    </w:rPr>
                    <w:t xml:space="preserve"> </w:t>
                  </w:r>
                  <w:proofErr w:type="spellStart"/>
                  <w:r w:rsidRPr="00721F7D">
                    <w:rPr>
                      <w:b/>
                      <w:bCs/>
                      <w:color w:val="000000"/>
                    </w:rPr>
                    <w:t>usluge</w:t>
                  </w:r>
                  <w:proofErr w:type="spellEnd"/>
                </w:p>
              </w:tc>
            </w:tr>
          </w:tbl>
          <w:p w14:paraId="22CEC512" w14:textId="77777777" w:rsidR="00721F7D" w:rsidRPr="00721F7D" w:rsidRDefault="00721F7D" w:rsidP="00647BA5">
            <w:pPr>
              <w:spacing w:line="1" w:lineRule="auto"/>
            </w:pPr>
          </w:p>
        </w:tc>
      </w:tr>
      <w:tr w:rsidR="00721F7D" w:rsidRPr="00721F7D" w14:paraId="748C23F5"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4EE4870" w14:textId="77777777" w:rsidR="00721F7D" w:rsidRPr="00721F7D" w:rsidRDefault="00721F7D" w:rsidP="00647BA5">
            <w:pPr>
              <w:rPr>
                <w:vanish/>
              </w:rPr>
            </w:pPr>
            <w:r w:rsidRPr="00721F7D">
              <w:fldChar w:fldCharType="begin"/>
            </w:r>
            <w:r w:rsidRPr="00721F7D">
              <w:instrText>TC "0602" \f C \l "5"</w:instrText>
            </w:r>
            <w:r w:rsidRPr="00721F7D">
              <w:fldChar w:fldCharType="end"/>
            </w:r>
          </w:p>
          <w:p w14:paraId="345DC0F0" w14:textId="77777777" w:rsidR="00721F7D" w:rsidRPr="00721F7D" w:rsidRDefault="00721F7D" w:rsidP="00647BA5">
            <w:pPr>
              <w:rPr>
                <w:b/>
                <w:bCs/>
                <w:color w:val="000000"/>
              </w:rPr>
            </w:pPr>
            <w:r w:rsidRPr="00721F7D">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BBF7F46" w14:textId="77777777" w:rsidR="00721F7D" w:rsidRPr="00721F7D" w:rsidRDefault="00721F7D" w:rsidP="00647BA5">
            <w:pPr>
              <w:jc w:val="center"/>
              <w:rPr>
                <w:b/>
                <w:bCs/>
                <w:color w:val="000000"/>
              </w:rPr>
            </w:pPr>
            <w:r w:rsidRPr="00721F7D">
              <w:rPr>
                <w:b/>
                <w:bCs/>
                <w:color w:val="000000"/>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3D588E49" w14:textId="77777777" w:rsidTr="00647BA5">
              <w:tc>
                <w:tcPr>
                  <w:tcW w:w="14242" w:type="dxa"/>
                  <w:tcMar>
                    <w:top w:w="0" w:type="dxa"/>
                    <w:left w:w="0" w:type="dxa"/>
                    <w:bottom w:w="0" w:type="dxa"/>
                    <w:right w:w="0" w:type="dxa"/>
                  </w:tcMar>
                </w:tcPr>
                <w:p w14:paraId="4C8249DD" w14:textId="77777777" w:rsidR="00721F7D" w:rsidRPr="00721F7D" w:rsidRDefault="00721F7D" w:rsidP="00647BA5">
                  <w:r w:rsidRPr="00721F7D">
                    <w:rPr>
                      <w:b/>
                      <w:bCs/>
                      <w:color w:val="000000"/>
                    </w:rPr>
                    <w:t>OPŠTE USLUGE LOKALNE SAMOUPRAVE</w:t>
                  </w:r>
                </w:p>
              </w:tc>
            </w:tr>
          </w:tbl>
          <w:p w14:paraId="095748AF" w14:textId="77777777" w:rsidR="00721F7D" w:rsidRPr="00721F7D" w:rsidRDefault="00721F7D" w:rsidP="00647BA5">
            <w:pPr>
              <w:spacing w:line="1" w:lineRule="auto"/>
            </w:pPr>
          </w:p>
        </w:tc>
      </w:tr>
      <w:tr w:rsidR="00721F7D" w:rsidRPr="00721F7D" w14:paraId="71CAFD65"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C6BA9" w14:textId="77777777" w:rsidR="00721F7D" w:rsidRPr="00721F7D" w:rsidRDefault="00721F7D" w:rsidP="00647BA5">
            <w:pPr>
              <w:spacing w:line="1" w:lineRule="auto"/>
            </w:pPr>
          </w:p>
        </w:tc>
      </w:tr>
      <w:tr w:rsidR="00721F7D" w:rsidRPr="00721F7D" w14:paraId="3BB75B86"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3680514" w14:textId="77777777" w:rsidR="00721F7D" w:rsidRPr="00721F7D" w:rsidRDefault="00721F7D" w:rsidP="00647BA5">
            <w:pPr>
              <w:rPr>
                <w:b/>
                <w:bCs/>
                <w:color w:val="000000"/>
              </w:rPr>
            </w:pPr>
            <w:proofErr w:type="spellStart"/>
            <w:r w:rsidRPr="00721F7D">
              <w:rPr>
                <w:b/>
                <w:bCs/>
                <w:color w:val="000000"/>
              </w:rPr>
              <w:t>Aktivnost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18978DA2" w14:textId="77777777" w:rsidR="00721F7D" w:rsidRPr="00721F7D" w:rsidRDefault="00721F7D" w:rsidP="00647BA5">
            <w:pPr>
              <w:jc w:val="center"/>
              <w:rPr>
                <w:b/>
                <w:bCs/>
                <w:color w:val="000000"/>
              </w:rPr>
            </w:pPr>
            <w:r w:rsidRPr="00721F7D">
              <w:rPr>
                <w:b/>
                <w:bCs/>
                <w:color w:val="000000"/>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5E1EDC9F" w14:textId="77777777" w:rsidTr="00647BA5">
              <w:tc>
                <w:tcPr>
                  <w:tcW w:w="14242" w:type="dxa"/>
                  <w:tcMar>
                    <w:top w:w="0" w:type="dxa"/>
                    <w:left w:w="0" w:type="dxa"/>
                    <w:bottom w:w="0" w:type="dxa"/>
                    <w:right w:w="0" w:type="dxa"/>
                  </w:tcMar>
                </w:tcPr>
                <w:p w14:paraId="092150A1" w14:textId="77777777" w:rsidR="00721F7D" w:rsidRPr="00721F7D" w:rsidRDefault="00721F7D" w:rsidP="00647BA5">
                  <w:proofErr w:type="spellStart"/>
                  <w:r w:rsidRPr="00721F7D">
                    <w:rPr>
                      <w:b/>
                      <w:bCs/>
                      <w:color w:val="000000"/>
                    </w:rPr>
                    <w:t>Funkcionisanje</w:t>
                  </w:r>
                  <w:proofErr w:type="spellEnd"/>
                  <w:r w:rsidRPr="00721F7D">
                    <w:rPr>
                      <w:b/>
                      <w:bCs/>
                      <w:color w:val="000000"/>
                    </w:rPr>
                    <w:t xml:space="preserve"> </w:t>
                  </w:r>
                  <w:proofErr w:type="spellStart"/>
                  <w:r w:rsidRPr="00721F7D">
                    <w:rPr>
                      <w:b/>
                      <w:bCs/>
                      <w:color w:val="000000"/>
                    </w:rPr>
                    <w:t>lokalne</w:t>
                  </w:r>
                  <w:proofErr w:type="spellEnd"/>
                  <w:r w:rsidRPr="00721F7D">
                    <w:rPr>
                      <w:b/>
                      <w:bCs/>
                      <w:color w:val="000000"/>
                    </w:rPr>
                    <w:t xml:space="preserve"> </w:t>
                  </w:r>
                  <w:proofErr w:type="spellStart"/>
                  <w:r w:rsidRPr="00721F7D">
                    <w:rPr>
                      <w:b/>
                      <w:bCs/>
                      <w:color w:val="000000"/>
                    </w:rPr>
                    <w:t>samouprave</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gradskih</w:t>
                  </w:r>
                  <w:proofErr w:type="spellEnd"/>
                  <w:r w:rsidRPr="00721F7D">
                    <w:rPr>
                      <w:b/>
                      <w:bCs/>
                      <w:color w:val="000000"/>
                    </w:rPr>
                    <w:t xml:space="preserve"> </w:t>
                  </w:r>
                  <w:proofErr w:type="spellStart"/>
                  <w:r w:rsidRPr="00721F7D">
                    <w:rPr>
                      <w:b/>
                      <w:bCs/>
                      <w:color w:val="000000"/>
                    </w:rPr>
                    <w:t>opština</w:t>
                  </w:r>
                  <w:proofErr w:type="spellEnd"/>
                </w:p>
              </w:tc>
            </w:tr>
          </w:tbl>
          <w:p w14:paraId="61029913" w14:textId="77777777" w:rsidR="00721F7D" w:rsidRPr="00721F7D" w:rsidRDefault="00721F7D" w:rsidP="00647BA5">
            <w:pPr>
              <w:spacing w:line="1" w:lineRule="auto"/>
            </w:pPr>
          </w:p>
        </w:tc>
      </w:tr>
      <w:tr w:rsidR="00721F7D" w:rsidRPr="00721F7D" w14:paraId="2BACDB64"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EF38F" w14:textId="77777777" w:rsidR="00721F7D" w:rsidRPr="00721F7D" w:rsidRDefault="00721F7D" w:rsidP="00647BA5">
            <w:pPr>
              <w:jc w:val="center"/>
              <w:rPr>
                <w:color w:val="000000"/>
              </w:rPr>
            </w:pPr>
            <w:r w:rsidRPr="00721F7D">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25A2F" w14:textId="77777777" w:rsidR="00721F7D" w:rsidRPr="00721F7D" w:rsidRDefault="00721F7D" w:rsidP="00647BA5">
            <w:pPr>
              <w:jc w:val="center"/>
              <w:rPr>
                <w:color w:val="000000"/>
              </w:rPr>
            </w:pPr>
            <w:r w:rsidRPr="00721F7D">
              <w:rPr>
                <w:color w:val="000000"/>
              </w:rPr>
              <w:t>58/0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AC7D8" w14:textId="77777777" w:rsidR="00721F7D" w:rsidRPr="00721F7D" w:rsidRDefault="00721F7D" w:rsidP="00647BA5">
            <w:pPr>
              <w:jc w:val="center"/>
              <w:rPr>
                <w:color w:val="000000"/>
              </w:rPr>
            </w:pPr>
            <w:r w:rsidRPr="00721F7D">
              <w:rPr>
                <w:color w:val="000000"/>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16C3B" w14:textId="77777777" w:rsidR="00721F7D" w:rsidRPr="00721F7D" w:rsidRDefault="00721F7D" w:rsidP="00647BA5">
            <w:pPr>
              <w:rPr>
                <w:color w:val="000000"/>
              </w:rPr>
            </w:pPr>
            <w:r w:rsidRPr="00721F7D">
              <w:rPr>
                <w:color w:val="000000"/>
              </w:rPr>
              <w:t>PLATE, DODACI I NAKNADE ZAPOSLENIH (ZARADE)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1E734" w14:textId="77777777" w:rsidR="00721F7D" w:rsidRPr="00721F7D" w:rsidRDefault="00721F7D" w:rsidP="00647BA5">
            <w:pPr>
              <w:jc w:val="right"/>
              <w:rPr>
                <w:color w:val="000000"/>
              </w:rPr>
            </w:pPr>
            <w:r w:rsidRPr="00721F7D">
              <w:rPr>
                <w:color w:val="000000"/>
              </w:rPr>
              <w:t>155.320.000,00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F9295"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705B2"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22D8B" w14:textId="77777777" w:rsidR="00721F7D" w:rsidRPr="00721F7D" w:rsidRDefault="00721F7D" w:rsidP="00647BA5">
            <w:pPr>
              <w:jc w:val="right"/>
              <w:rPr>
                <w:color w:val="000000"/>
              </w:rPr>
            </w:pPr>
            <w:r w:rsidRPr="00721F7D">
              <w:rPr>
                <w:color w:val="000000"/>
              </w:rPr>
              <w:t>155.320.000,00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58A09F5" w14:textId="77777777" w:rsidR="00721F7D" w:rsidRPr="00721F7D" w:rsidRDefault="00721F7D" w:rsidP="00647BA5">
            <w:pPr>
              <w:jc w:val="right"/>
              <w:rPr>
                <w:color w:val="000000"/>
              </w:rPr>
            </w:pPr>
            <w:r w:rsidRPr="00721F7D">
              <w:rPr>
                <w:color w:val="000000"/>
              </w:rPr>
              <w:t>10,58</w:t>
            </w:r>
          </w:p>
        </w:tc>
      </w:tr>
      <w:tr w:rsidR="00721F7D" w:rsidRPr="00721F7D" w14:paraId="0A9DA2C2"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94793" w14:textId="77777777" w:rsidR="00721F7D" w:rsidRPr="00721F7D" w:rsidRDefault="00721F7D" w:rsidP="00647BA5">
            <w:pPr>
              <w:jc w:val="center"/>
              <w:rPr>
                <w:color w:val="000000"/>
              </w:rPr>
            </w:pPr>
            <w:r w:rsidRPr="00721F7D">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B8760" w14:textId="77777777" w:rsidR="00721F7D" w:rsidRPr="00721F7D" w:rsidRDefault="00721F7D" w:rsidP="00647BA5">
            <w:pPr>
              <w:jc w:val="center"/>
              <w:rPr>
                <w:color w:val="000000"/>
              </w:rPr>
            </w:pPr>
            <w:r w:rsidRPr="00721F7D">
              <w:rPr>
                <w:color w:val="000000"/>
              </w:rPr>
              <w:t>59/0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557D4" w14:textId="77777777" w:rsidR="00721F7D" w:rsidRPr="00721F7D" w:rsidRDefault="00721F7D" w:rsidP="00647BA5">
            <w:pPr>
              <w:jc w:val="center"/>
              <w:rPr>
                <w:color w:val="000000"/>
              </w:rPr>
            </w:pPr>
            <w:r w:rsidRPr="00721F7D">
              <w:rPr>
                <w:color w:val="000000"/>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70D59" w14:textId="77777777" w:rsidR="00721F7D" w:rsidRPr="00721F7D" w:rsidRDefault="00721F7D" w:rsidP="00647BA5">
            <w:pPr>
              <w:rPr>
                <w:color w:val="000000"/>
              </w:rPr>
            </w:pPr>
            <w:r w:rsidRPr="00721F7D">
              <w:rPr>
                <w:color w:val="000000"/>
              </w:rPr>
              <w:t>SOCIJALNI DOPRINOSI NA TERET POSLODAVCA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7E50D" w14:textId="77777777" w:rsidR="00721F7D" w:rsidRPr="00721F7D" w:rsidRDefault="00721F7D" w:rsidP="00647BA5">
            <w:pPr>
              <w:jc w:val="right"/>
              <w:rPr>
                <w:color w:val="000000"/>
              </w:rPr>
            </w:pPr>
            <w:r w:rsidRPr="00721F7D">
              <w:rPr>
                <w:color w:val="000000"/>
              </w:rPr>
              <w:t>23.535.845,00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AF5C5"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35C6E"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DEE4F" w14:textId="77777777" w:rsidR="00721F7D" w:rsidRPr="00721F7D" w:rsidRDefault="00721F7D" w:rsidP="00647BA5">
            <w:pPr>
              <w:jc w:val="right"/>
              <w:rPr>
                <w:color w:val="000000"/>
              </w:rPr>
            </w:pPr>
            <w:r w:rsidRPr="00721F7D">
              <w:rPr>
                <w:color w:val="000000"/>
              </w:rPr>
              <w:t>23.535.845,00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84C1A67" w14:textId="77777777" w:rsidR="00721F7D" w:rsidRPr="00721F7D" w:rsidRDefault="00721F7D" w:rsidP="00647BA5">
            <w:pPr>
              <w:jc w:val="right"/>
              <w:rPr>
                <w:color w:val="000000"/>
              </w:rPr>
            </w:pPr>
            <w:r w:rsidRPr="00721F7D">
              <w:rPr>
                <w:color w:val="000000"/>
              </w:rPr>
              <w:t>1,60</w:t>
            </w:r>
          </w:p>
        </w:tc>
      </w:tr>
      <w:tr w:rsidR="00721F7D" w:rsidRPr="00721F7D" w14:paraId="2F323C26"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9AEF0" w14:textId="77777777" w:rsidR="00721F7D" w:rsidRPr="00721F7D" w:rsidRDefault="00721F7D" w:rsidP="00647BA5">
            <w:pPr>
              <w:jc w:val="center"/>
              <w:rPr>
                <w:color w:val="000000"/>
              </w:rPr>
            </w:pPr>
            <w:r w:rsidRPr="00721F7D">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90B73" w14:textId="77777777" w:rsidR="00721F7D" w:rsidRPr="00721F7D" w:rsidRDefault="00721F7D" w:rsidP="00647BA5">
            <w:pPr>
              <w:jc w:val="center"/>
              <w:rPr>
                <w:color w:val="000000"/>
              </w:rPr>
            </w:pPr>
            <w:r w:rsidRPr="00721F7D">
              <w:rPr>
                <w:color w:val="000000"/>
              </w:rPr>
              <w:t>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90195" w14:textId="77777777" w:rsidR="00721F7D" w:rsidRPr="00721F7D" w:rsidRDefault="00721F7D" w:rsidP="00647BA5">
            <w:pPr>
              <w:jc w:val="center"/>
              <w:rPr>
                <w:color w:val="000000"/>
              </w:rPr>
            </w:pPr>
            <w:r w:rsidRPr="00721F7D">
              <w:rPr>
                <w:color w:val="000000"/>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EA3EC" w14:textId="77777777" w:rsidR="00721F7D" w:rsidRPr="00721F7D" w:rsidRDefault="00721F7D" w:rsidP="00647BA5">
            <w:pPr>
              <w:rPr>
                <w:color w:val="000000"/>
              </w:rPr>
            </w:pPr>
            <w:r w:rsidRPr="00721F7D">
              <w:rPr>
                <w:color w:val="000000"/>
              </w:rPr>
              <w:t>NAKNADE U NATURI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352B4" w14:textId="77777777" w:rsidR="00721F7D" w:rsidRPr="00721F7D" w:rsidRDefault="00721F7D" w:rsidP="00647BA5">
            <w:pPr>
              <w:jc w:val="right"/>
              <w:rPr>
                <w:color w:val="000000"/>
              </w:rPr>
            </w:pPr>
            <w:r w:rsidRPr="00721F7D">
              <w:rPr>
                <w:color w:val="000000"/>
              </w:rPr>
              <w:t>1.200.000,00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87F31"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41CF8"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82957" w14:textId="77777777" w:rsidR="00721F7D" w:rsidRPr="00721F7D" w:rsidRDefault="00721F7D" w:rsidP="00647BA5">
            <w:pPr>
              <w:jc w:val="right"/>
              <w:rPr>
                <w:color w:val="000000"/>
              </w:rPr>
            </w:pPr>
            <w:r w:rsidRPr="00721F7D">
              <w:rPr>
                <w:color w:val="000000"/>
              </w:rPr>
              <w:t>1.200.000,00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456C0E1" w14:textId="77777777" w:rsidR="00721F7D" w:rsidRPr="00721F7D" w:rsidRDefault="00721F7D" w:rsidP="00647BA5">
            <w:pPr>
              <w:jc w:val="right"/>
              <w:rPr>
                <w:color w:val="000000"/>
              </w:rPr>
            </w:pPr>
            <w:r w:rsidRPr="00721F7D">
              <w:rPr>
                <w:color w:val="000000"/>
              </w:rPr>
              <w:t>0,08</w:t>
            </w:r>
          </w:p>
        </w:tc>
      </w:tr>
      <w:tr w:rsidR="00721F7D" w:rsidRPr="00721F7D" w14:paraId="48C5A090"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A516D" w14:textId="77777777" w:rsidR="00721F7D" w:rsidRPr="00721F7D" w:rsidRDefault="00721F7D" w:rsidP="00647BA5">
            <w:pPr>
              <w:jc w:val="center"/>
              <w:rPr>
                <w:color w:val="000000"/>
              </w:rPr>
            </w:pPr>
            <w:r w:rsidRPr="00721F7D">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2915A" w14:textId="77777777" w:rsidR="00721F7D" w:rsidRPr="00721F7D" w:rsidRDefault="00721F7D" w:rsidP="00647BA5">
            <w:pPr>
              <w:jc w:val="center"/>
              <w:rPr>
                <w:color w:val="000000"/>
              </w:rPr>
            </w:pPr>
            <w:r w:rsidRPr="00721F7D">
              <w:rPr>
                <w:color w:val="000000"/>
              </w:rPr>
              <w:t>61/0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ED981" w14:textId="77777777" w:rsidR="00721F7D" w:rsidRPr="00721F7D" w:rsidRDefault="00721F7D" w:rsidP="00647BA5">
            <w:pPr>
              <w:jc w:val="center"/>
              <w:rPr>
                <w:color w:val="000000"/>
              </w:rPr>
            </w:pPr>
            <w:r w:rsidRPr="00721F7D">
              <w:rPr>
                <w:color w:val="000000"/>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AD8FE" w14:textId="77777777" w:rsidR="00721F7D" w:rsidRPr="00721F7D" w:rsidRDefault="00721F7D" w:rsidP="00647BA5">
            <w:pPr>
              <w:rPr>
                <w:color w:val="000000"/>
              </w:rPr>
            </w:pPr>
            <w:r w:rsidRPr="00721F7D">
              <w:rPr>
                <w:color w:val="000000"/>
              </w:rPr>
              <w:t>SOCIJALNA DAVANJA ZAPOSLENIMA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36BC8" w14:textId="77777777" w:rsidR="00721F7D" w:rsidRPr="00721F7D" w:rsidRDefault="00721F7D" w:rsidP="00647BA5">
            <w:pPr>
              <w:jc w:val="right"/>
              <w:rPr>
                <w:color w:val="000000"/>
              </w:rPr>
            </w:pPr>
            <w:r w:rsidRPr="00721F7D">
              <w:rPr>
                <w:color w:val="000000"/>
              </w:rPr>
              <w:t>4.400.000,00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A9385"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A5A8A"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0387A" w14:textId="77777777" w:rsidR="00721F7D" w:rsidRPr="00721F7D" w:rsidRDefault="00721F7D" w:rsidP="00647BA5">
            <w:pPr>
              <w:jc w:val="right"/>
              <w:rPr>
                <w:color w:val="000000"/>
              </w:rPr>
            </w:pPr>
            <w:r w:rsidRPr="00721F7D">
              <w:rPr>
                <w:color w:val="000000"/>
              </w:rPr>
              <w:t>4.400.000,00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EF359B7" w14:textId="77777777" w:rsidR="00721F7D" w:rsidRPr="00721F7D" w:rsidRDefault="00721F7D" w:rsidP="00647BA5">
            <w:pPr>
              <w:jc w:val="right"/>
              <w:rPr>
                <w:color w:val="000000"/>
              </w:rPr>
            </w:pPr>
            <w:r w:rsidRPr="00721F7D">
              <w:rPr>
                <w:color w:val="000000"/>
              </w:rPr>
              <w:t>0,30</w:t>
            </w:r>
          </w:p>
        </w:tc>
      </w:tr>
      <w:tr w:rsidR="00721F7D" w:rsidRPr="00721F7D" w14:paraId="4F8CBCDF"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DA168" w14:textId="77777777" w:rsidR="00721F7D" w:rsidRPr="00721F7D" w:rsidRDefault="00721F7D" w:rsidP="00647BA5">
            <w:pPr>
              <w:jc w:val="center"/>
              <w:rPr>
                <w:color w:val="000000"/>
              </w:rPr>
            </w:pPr>
            <w:r w:rsidRPr="00721F7D">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5FE9B" w14:textId="77777777" w:rsidR="00721F7D" w:rsidRPr="00721F7D" w:rsidRDefault="00721F7D" w:rsidP="00647BA5">
            <w:pPr>
              <w:jc w:val="center"/>
              <w:rPr>
                <w:color w:val="000000"/>
              </w:rPr>
            </w:pPr>
            <w:r w:rsidRPr="00721F7D">
              <w:rPr>
                <w:color w:val="000000"/>
              </w:rPr>
              <w:t>62/0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54265" w14:textId="77777777" w:rsidR="00721F7D" w:rsidRPr="00721F7D" w:rsidRDefault="00721F7D" w:rsidP="00647BA5">
            <w:pPr>
              <w:jc w:val="center"/>
              <w:rPr>
                <w:color w:val="000000"/>
              </w:rPr>
            </w:pPr>
            <w:r w:rsidRPr="00721F7D">
              <w:rPr>
                <w:color w:val="000000"/>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0FE7A" w14:textId="77777777" w:rsidR="00721F7D" w:rsidRPr="00721F7D" w:rsidRDefault="00721F7D" w:rsidP="00647BA5">
            <w:pPr>
              <w:rPr>
                <w:color w:val="000000"/>
              </w:rPr>
            </w:pPr>
            <w:r w:rsidRPr="00721F7D">
              <w:rPr>
                <w:color w:val="000000"/>
              </w:rPr>
              <w:t>NAKNADE TROŠKOVA ZA ZAPOSLENE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F5103" w14:textId="77777777" w:rsidR="00721F7D" w:rsidRPr="00721F7D" w:rsidRDefault="00721F7D" w:rsidP="00647BA5">
            <w:pPr>
              <w:jc w:val="right"/>
              <w:rPr>
                <w:color w:val="000000"/>
              </w:rPr>
            </w:pPr>
            <w:r w:rsidRPr="00721F7D">
              <w:rPr>
                <w:color w:val="000000"/>
              </w:rPr>
              <w:t>7.000.000,00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38688"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CC9DB"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87DBF" w14:textId="77777777" w:rsidR="00721F7D" w:rsidRPr="00721F7D" w:rsidRDefault="00721F7D" w:rsidP="00647BA5">
            <w:pPr>
              <w:jc w:val="right"/>
              <w:rPr>
                <w:color w:val="000000"/>
              </w:rPr>
            </w:pPr>
            <w:r w:rsidRPr="00721F7D">
              <w:rPr>
                <w:color w:val="000000"/>
              </w:rPr>
              <w:t>7.000.000,00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B4CE226" w14:textId="77777777" w:rsidR="00721F7D" w:rsidRPr="00721F7D" w:rsidRDefault="00721F7D" w:rsidP="00647BA5">
            <w:pPr>
              <w:jc w:val="right"/>
              <w:rPr>
                <w:color w:val="000000"/>
              </w:rPr>
            </w:pPr>
            <w:r w:rsidRPr="00721F7D">
              <w:rPr>
                <w:color w:val="000000"/>
              </w:rPr>
              <w:t>0,48</w:t>
            </w:r>
          </w:p>
        </w:tc>
      </w:tr>
      <w:tr w:rsidR="00721F7D" w:rsidRPr="00721F7D" w14:paraId="31A4125C"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69498" w14:textId="77777777" w:rsidR="00721F7D" w:rsidRPr="00721F7D" w:rsidRDefault="00721F7D" w:rsidP="00647BA5">
            <w:pPr>
              <w:jc w:val="center"/>
              <w:rPr>
                <w:color w:val="000000"/>
              </w:rPr>
            </w:pPr>
            <w:r w:rsidRPr="00721F7D">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F8666" w14:textId="77777777" w:rsidR="00721F7D" w:rsidRPr="00721F7D" w:rsidRDefault="00721F7D" w:rsidP="00647BA5">
            <w:pPr>
              <w:jc w:val="center"/>
              <w:rPr>
                <w:color w:val="000000"/>
              </w:rPr>
            </w:pPr>
            <w:r w:rsidRPr="00721F7D">
              <w:rPr>
                <w:color w:val="000000"/>
              </w:rPr>
              <w:t>63/0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3E891" w14:textId="77777777" w:rsidR="00721F7D" w:rsidRPr="00721F7D" w:rsidRDefault="00721F7D" w:rsidP="00647BA5">
            <w:pPr>
              <w:jc w:val="center"/>
              <w:rPr>
                <w:color w:val="000000"/>
              </w:rPr>
            </w:pPr>
            <w:r w:rsidRPr="00721F7D">
              <w:rPr>
                <w:color w:val="000000"/>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E0A13" w14:textId="77777777" w:rsidR="00721F7D" w:rsidRPr="00721F7D" w:rsidRDefault="00721F7D" w:rsidP="00647BA5">
            <w:pPr>
              <w:rPr>
                <w:color w:val="000000"/>
              </w:rPr>
            </w:pPr>
            <w:r w:rsidRPr="00721F7D">
              <w:rPr>
                <w:color w:val="000000"/>
              </w:rPr>
              <w:t>NAGRADE ZAPOSLENIMA I OSTALI POSEBNI RASHODI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53711" w14:textId="77777777" w:rsidR="00721F7D" w:rsidRPr="00721F7D" w:rsidRDefault="00721F7D" w:rsidP="00647BA5">
            <w:pPr>
              <w:jc w:val="right"/>
              <w:rPr>
                <w:color w:val="000000"/>
              </w:rPr>
            </w:pPr>
            <w:r w:rsidRPr="00721F7D">
              <w:rPr>
                <w:color w:val="000000"/>
              </w:rPr>
              <w:t>1.800.000,00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E81EA"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A8F80"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002C3" w14:textId="77777777" w:rsidR="00721F7D" w:rsidRPr="00721F7D" w:rsidRDefault="00721F7D" w:rsidP="00647BA5">
            <w:pPr>
              <w:jc w:val="right"/>
              <w:rPr>
                <w:color w:val="000000"/>
              </w:rPr>
            </w:pPr>
            <w:r w:rsidRPr="00721F7D">
              <w:rPr>
                <w:color w:val="000000"/>
              </w:rPr>
              <w:t>1.800.000,00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F169D79" w14:textId="77777777" w:rsidR="00721F7D" w:rsidRPr="00721F7D" w:rsidRDefault="00721F7D" w:rsidP="00647BA5">
            <w:pPr>
              <w:jc w:val="right"/>
              <w:rPr>
                <w:color w:val="000000"/>
              </w:rPr>
            </w:pPr>
            <w:r w:rsidRPr="00721F7D">
              <w:rPr>
                <w:color w:val="000000"/>
              </w:rPr>
              <w:t>0,12</w:t>
            </w:r>
          </w:p>
        </w:tc>
      </w:tr>
      <w:tr w:rsidR="00721F7D" w:rsidRPr="00721F7D" w14:paraId="6C5A9D5B"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1205F" w14:textId="77777777" w:rsidR="00721F7D" w:rsidRPr="00721F7D" w:rsidRDefault="00721F7D" w:rsidP="00647BA5">
            <w:pPr>
              <w:jc w:val="center"/>
              <w:rPr>
                <w:color w:val="000000"/>
              </w:rPr>
            </w:pPr>
            <w:r w:rsidRPr="00721F7D">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3CB41" w14:textId="77777777" w:rsidR="00721F7D" w:rsidRPr="00721F7D" w:rsidRDefault="00721F7D" w:rsidP="00647BA5">
            <w:pPr>
              <w:jc w:val="center"/>
              <w:rPr>
                <w:color w:val="000000"/>
              </w:rPr>
            </w:pPr>
            <w:r w:rsidRPr="00721F7D">
              <w:rPr>
                <w:color w:val="000000"/>
              </w:rPr>
              <w:t>64/0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9686F" w14:textId="77777777" w:rsidR="00721F7D" w:rsidRPr="00721F7D" w:rsidRDefault="00721F7D" w:rsidP="00647BA5">
            <w:pPr>
              <w:jc w:val="center"/>
              <w:rPr>
                <w:color w:val="000000"/>
              </w:rPr>
            </w:pPr>
            <w:r w:rsidRPr="00721F7D">
              <w:rPr>
                <w:color w:val="000000"/>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852D9" w14:textId="77777777" w:rsidR="00721F7D" w:rsidRPr="00721F7D" w:rsidRDefault="00721F7D" w:rsidP="00647BA5">
            <w:pPr>
              <w:rPr>
                <w:color w:val="000000"/>
              </w:rPr>
            </w:pPr>
            <w:r w:rsidRPr="00721F7D">
              <w:rPr>
                <w:color w:val="000000"/>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F3795" w14:textId="77777777" w:rsidR="00721F7D" w:rsidRPr="00721F7D" w:rsidRDefault="00721F7D" w:rsidP="00647BA5">
            <w:pPr>
              <w:jc w:val="right"/>
              <w:rPr>
                <w:color w:val="000000"/>
              </w:rPr>
            </w:pPr>
            <w:r w:rsidRPr="00721F7D">
              <w:rPr>
                <w:color w:val="000000"/>
              </w:rPr>
              <w:t>40.255.000,00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42692"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887E8"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29318" w14:textId="77777777" w:rsidR="00721F7D" w:rsidRPr="00721F7D" w:rsidRDefault="00721F7D" w:rsidP="00647BA5">
            <w:pPr>
              <w:jc w:val="right"/>
              <w:rPr>
                <w:color w:val="000000"/>
              </w:rPr>
            </w:pPr>
            <w:r w:rsidRPr="00721F7D">
              <w:rPr>
                <w:color w:val="000000"/>
              </w:rPr>
              <w:t>40.255.000,00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761C1F5" w14:textId="77777777" w:rsidR="00721F7D" w:rsidRPr="00721F7D" w:rsidRDefault="00721F7D" w:rsidP="00647BA5">
            <w:pPr>
              <w:jc w:val="right"/>
              <w:rPr>
                <w:color w:val="000000"/>
              </w:rPr>
            </w:pPr>
            <w:r w:rsidRPr="00721F7D">
              <w:rPr>
                <w:color w:val="000000"/>
              </w:rPr>
              <w:t>2,74</w:t>
            </w:r>
          </w:p>
        </w:tc>
      </w:tr>
      <w:tr w:rsidR="00721F7D" w:rsidRPr="00721F7D" w14:paraId="5DD4D462"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3A597" w14:textId="77777777" w:rsidR="00721F7D" w:rsidRPr="00721F7D" w:rsidRDefault="00721F7D" w:rsidP="00647BA5">
            <w:pPr>
              <w:jc w:val="center"/>
              <w:rPr>
                <w:color w:val="000000"/>
              </w:rPr>
            </w:pPr>
            <w:r w:rsidRPr="00721F7D">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483AD" w14:textId="77777777" w:rsidR="00721F7D" w:rsidRPr="00721F7D" w:rsidRDefault="00721F7D" w:rsidP="00647BA5">
            <w:pPr>
              <w:jc w:val="center"/>
              <w:rPr>
                <w:color w:val="000000"/>
              </w:rPr>
            </w:pPr>
            <w:r w:rsidRPr="00721F7D">
              <w:rPr>
                <w:color w:val="000000"/>
              </w:rPr>
              <w:t>65/0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C3406" w14:textId="77777777" w:rsidR="00721F7D" w:rsidRPr="00721F7D" w:rsidRDefault="00721F7D" w:rsidP="00647BA5">
            <w:pPr>
              <w:jc w:val="center"/>
              <w:rPr>
                <w:color w:val="000000"/>
              </w:rPr>
            </w:pPr>
            <w:r w:rsidRPr="00721F7D">
              <w:rPr>
                <w:color w:val="000000"/>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4C285" w14:textId="77777777" w:rsidR="00721F7D" w:rsidRPr="00721F7D" w:rsidRDefault="00721F7D" w:rsidP="00647BA5">
            <w:pPr>
              <w:rPr>
                <w:color w:val="000000"/>
              </w:rPr>
            </w:pPr>
            <w:r w:rsidRPr="00721F7D">
              <w:rPr>
                <w:color w:val="000000"/>
              </w:rPr>
              <w:t>TROŠKOVI PUTOVANJA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727DC" w14:textId="77777777" w:rsidR="00721F7D" w:rsidRPr="00721F7D" w:rsidRDefault="00721F7D" w:rsidP="00647BA5">
            <w:pPr>
              <w:jc w:val="right"/>
              <w:rPr>
                <w:color w:val="000000"/>
              </w:rPr>
            </w:pPr>
            <w:r w:rsidRPr="00721F7D">
              <w:rPr>
                <w:color w:val="000000"/>
              </w:rPr>
              <w:t>1.275.000,00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0D799"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BD6AA"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6E636" w14:textId="77777777" w:rsidR="00721F7D" w:rsidRPr="00721F7D" w:rsidRDefault="00721F7D" w:rsidP="00647BA5">
            <w:pPr>
              <w:jc w:val="right"/>
              <w:rPr>
                <w:color w:val="000000"/>
              </w:rPr>
            </w:pPr>
            <w:r w:rsidRPr="00721F7D">
              <w:rPr>
                <w:color w:val="000000"/>
              </w:rPr>
              <w:t>1.275.000,00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68A9723" w14:textId="77777777" w:rsidR="00721F7D" w:rsidRPr="00721F7D" w:rsidRDefault="00721F7D" w:rsidP="00647BA5">
            <w:pPr>
              <w:jc w:val="right"/>
              <w:rPr>
                <w:color w:val="000000"/>
              </w:rPr>
            </w:pPr>
            <w:r w:rsidRPr="00721F7D">
              <w:rPr>
                <w:color w:val="000000"/>
              </w:rPr>
              <w:t>0,09</w:t>
            </w:r>
          </w:p>
        </w:tc>
      </w:tr>
      <w:tr w:rsidR="00721F7D" w:rsidRPr="00721F7D" w14:paraId="670A5786"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4960F" w14:textId="77777777" w:rsidR="00721F7D" w:rsidRPr="00721F7D" w:rsidRDefault="00721F7D" w:rsidP="00647BA5">
            <w:pPr>
              <w:jc w:val="center"/>
              <w:rPr>
                <w:color w:val="000000"/>
              </w:rPr>
            </w:pPr>
            <w:r w:rsidRPr="00721F7D">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D8ADB" w14:textId="77777777" w:rsidR="00721F7D" w:rsidRPr="00721F7D" w:rsidRDefault="00721F7D" w:rsidP="00647BA5">
            <w:pPr>
              <w:jc w:val="center"/>
              <w:rPr>
                <w:color w:val="000000"/>
              </w:rPr>
            </w:pPr>
            <w:r w:rsidRPr="00721F7D">
              <w:rPr>
                <w:color w:val="000000"/>
              </w:rPr>
              <w:t>66/0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49907" w14:textId="77777777" w:rsidR="00721F7D" w:rsidRPr="00721F7D" w:rsidRDefault="00721F7D" w:rsidP="00647BA5">
            <w:pPr>
              <w:jc w:val="center"/>
              <w:rPr>
                <w:color w:val="000000"/>
              </w:rPr>
            </w:pPr>
            <w:r w:rsidRPr="00721F7D">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F4E20" w14:textId="77777777" w:rsidR="00721F7D" w:rsidRPr="00721F7D" w:rsidRDefault="00721F7D" w:rsidP="00647BA5">
            <w:pPr>
              <w:rPr>
                <w:color w:val="000000"/>
              </w:rPr>
            </w:pPr>
            <w:r w:rsidRPr="00721F7D">
              <w:rPr>
                <w:color w:val="000000"/>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4FE64" w14:textId="77777777" w:rsidR="00721F7D" w:rsidRPr="00721F7D" w:rsidRDefault="00721F7D" w:rsidP="00647BA5">
            <w:pPr>
              <w:jc w:val="right"/>
              <w:rPr>
                <w:color w:val="000000"/>
              </w:rPr>
            </w:pPr>
            <w:r w:rsidRPr="00721F7D">
              <w:rPr>
                <w:color w:val="000000"/>
              </w:rPr>
              <w:t>16.450.000,00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FF0DD"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7FA0B"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054D5" w14:textId="77777777" w:rsidR="00721F7D" w:rsidRPr="00721F7D" w:rsidRDefault="00721F7D" w:rsidP="00647BA5">
            <w:pPr>
              <w:jc w:val="right"/>
              <w:rPr>
                <w:color w:val="000000"/>
              </w:rPr>
            </w:pPr>
            <w:r w:rsidRPr="00721F7D">
              <w:rPr>
                <w:color w:val="000000"/>
              </w:rPr>
              <w:t>16.450.000,00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A234B3D" w14:textId="77777777" w:rsidR="00721F7D" w:rsidRPr="00721F7D" w:rsidRDefault="00721F7D" w:rsidP="00647BA5">
            <w:pPr>
              <w:jc w:val="right"/>
              <w:rPr>
                <w:color w:val="000000"/>
              </w:rPr>
            </w:pPr>
            <w:r w:rsidRPr="00721F7D">
              <w:rPr>
                <w:color w:val="000000"/>
              </w:rPr>
              <w:t>1,12</w:t>
            </w:r>
          </w:p>
        </w:tc>
      </w:tr>
      <w:tr w:rsidR="00721F7D" w:rsidRPr="00721F7D" w14:paraId="214B37CB"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C8CE5" w14:textId="77777777" w:rsidR="00721F7D" w:rsidRPr="00721F7D" w:rsidRDefault="00721F7D" w:rsidP="00647BA5">
            <w:pPr>
              <w:jc w:val="center"/>
              <w:rPr>
                <w:color w:val="000000"/>
              </w:rPr>
            </w:pPr>
            <w:r w:rsidRPr="00721F7D">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5DF2B" w14:textId="77777777" w:rsidR="00721F7D" w:rsidRPr="00721F7D" w:rsidRDefault="00721F7D" w:rsidP="00647BA5">
            <w:pPr>
              <w:jc w:val="center"/>
              <w:rPr>
                <w:color w:val="000000"/>
              </w:rPr>
            </w:pPr>
            <w:r w:rsidRPr="00721F7D">
              <w:rPr>
                <w:color w:val="000000"/>
              </w:rPr>
              <w:t>67/0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F5461" w14:textId="77777777" w:rsidR="00721F7D" w:rsidRPr="00721F7D" w:rsidRDefault="00721F7D" w:rsidP="00647BA5">
            <w:pPr>
              <w:jc w:val="center"/>
              <w:rPr>
                <w:color w:val="000000"/>
              </w:rPr>
            </w:pPr>
            <w:r w:rsidRPr="00721F7D">
              <w:rPr>
                <w:color w:val="000000"/>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4EC53" w14:textId="77777777" w:rsidR="00721F7D" w:rsidRPr="00721F7D" w:rsidRDefault="00721F7D" w:rsidP="00647BA5">
            <w:pPr>
              <w:rPr>
                <w:color w:val="000000"/>
              </w:rPr>
            </w:pPr>
            <w:r w:rsidRPr="00721F7D">
              <w:rPr>
                <w:color w:val="000000"/>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AF2E2" w14:textId="77777777" w:rsidR="00721F7D" w:rsidRPr="00721F7D" w:rsidRDefault="00721F7D" w:rsidP="00647BA5">
            <w:pPr>
              <w:jc w:val="right"/>
              <w:rPr>
                <w:color w:val="000000"/>
              </w:rPr>
            </w:pPr>
            <w:r w:rsidRPr="00721F7D">
              <w:rPr>
                <w:color w:val="000000"/>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4B3EC"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74D2F"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8E601" w14:textId="77777777" w:rsidR="00721F7D" w:rsidRPr="00721F7D" w:rsidRDefault="00721F7D" w:rsidP="00647BA5">
            <w:pPr>
              <w:jc w:val="right"/>
              <w:rPr>
                <w:color w:val="000000"/>
              </w:rPr>
            </w:pPr>
            <w:r w:rsidRPr="00721F7D">
              <w:rPr>
                <w:color w:val="000000"/>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74C9DB7" w14:textId="77777777" w:rsidR="00721F7D" w:rsidRPr="00721F7D" w:rsidRDefault="00721F7D" w:rsidP="00647BA5">
            <w:pPr>
              <w:jc w:val="right"/>
              <w:rPr>
                <w:color w:val="000000"/>
              </w:rPr>
            </w:pPr>
            <w:r w:rsidRPr="00721F7D">
              <w:rPr>
                <w:color w:val="000000"/>
              </w:rPr>
              <w:t>0,01</w:t>
            </w:r>
          </w:p>
        </w:tc>
      </w:tr>
      <w:tr w:rsidR="00721F7D" w:rsidRPr="00721F7D" w14:paraId="6AF28030"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83711" w14:textId="77777777" w:rsidR="00721F7D" w:rsidRPr="00721F7D" w:rsidRDefault="00721F7D" w:rsidP="00647BA5">
            <w:pPr>
              <w:jc w:val="center"/>
              <w:rPr>
                <w:color w:val="000000"/>
              </w:rPr>
            </w:pPr>
            <w:r w:rsidRPr="00721F7D">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57C97" w14:textId="77777777" w:rsidR="00721F7D" w:rsidRPr="00721F7D" w:rsidRDefault="00721F7D" w:rsidP="00647BA5">
            <w:pPr>
              <w:jc w:val="center"/>
              <w:rPr>
                <w:color w:val="000000"/>
              </w:rPr>
            </w:pPr>
            <w:r w:rsidRPr="00721F7D">
              <w:rPr>
                <w:color w:val="000000"/>
              </w:rPr>
              <w:t>68/0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97888" w14:textId="77777777" w:rsidR="00721F7D" w:rsidRPr="00721F7D" w:rsidRDefault="00721F7D" w:rsidP="00647BA5">
            <w:pPr>
              <w:jc w:val="center"/>
              <w:rPr>
                <w:color w:val="000000"/>
              </w:rPr>
            </w:pPr>
            <w:r w:rsidRPr="00721F7D">
              <w:rPr>
                <w:color w:val="000000"/>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1E4C7" w14:textId="77777777" w:rsidR="00721F7D" w:rsidRPr="00721F7D" w:rsidRDefault="00721F7D" w:rsidP="00647BA5">
            <w:pPr>
              <w:rPr>
                <w:color w:val="000000"/>
              </w:rPr>
            </w:pPr>
            <w:r w:rsidRPr="00721F7D">
              <w:rPr>
                <w:color w:val="000000"/>
              </w:rPr>
              <w:t>TEKUĆE POPRAVKE I ODRŽAVANJE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28B5E" w14:textId="77777777" w:rsidR="00721F7D" w:rsidRPr="00721F7D" w:rsidRDefault="00721F7D" w:rsidP="00647BA5">
            <w:pPr>
              <w:jc w:val="right"/>
              <w:rPr>
                <w:color w:val="000000"/>
              </w:rPr>
            </w:pPr>
            <w:r w:rsidRPr="00721F7D">
              <w:rPr>
                <w:color w:val="000000"/>
              </w:rPr>
              <w:t>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996A0"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44D2A"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14AAF" w14:textId="77777777" w:rsidR="00721F7D" w:rsidRPr="00721F7D" w:rsidRDefault="00721F7D" w:rsidP="00647BA5">
            <w:pPr>
              <w:jc w:val="right"/>
              <w:rPr>
                <w:color w:val="000000"/>
              </w:rPr>
            </w:pPr>
            <w:r w:rsidRPr="00721F7D">
              <w:rPr>
                <w:color w:val="000000"/>
              </w:rPr>
              <w:t>2.500.000,00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A0AC9F4" w14:textId="77777777" w:rsidR="00721F7D" w:rsidRPr="00721F7D" w:rsidRDefault="00721F7D" w:rsidP="00647BA5">
            <w:pPr>
              <w:jc w:val="right"/>
              <w:rPr>
                <w:color w:val="000000"/>
              </w:rPr>
            </w:pPr>
            <w:r w:rsidRPr="00721F7D">
              <w:rPr>
                <w:color w:val="000000"/>
              </w:rPr>
              <w:t>0,17</w:t>
            </w:r>
          </w:p>
        </w:tc>
      </w:tr>
      <w:tr w:rsidR="00721F7D" w:rsidRPr="00721F7D" w14:paraId="7F74F0BB"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C9683" w14:textId="77777777" w:rsidR="00721F7D" w:rsidRPr="00721F7D" w:rsidRDefault="00721F7D" w:rsidP="00647BA5">
            <w:pPr>
              <w:jc w:val="center"/>
              <w:rPr>
                <w:color w:val="000000"/>
              </w:rPr>
            </w:pPr>
            <w:r w:rsidRPr="00721F7D">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72123" w14:textId="77777777" w:rsidR="00721F7D" w:rsidRPr="00721F7D" w:rsidRDefault="00721F7D" w:rsidP="00647BA5">
            <w:pPr>
              <w:jc w:val="center"/>
              <w:rPr>
                <w:color w:val="000000"/>
              </w:rPr>
            </w:pPr>
            <w:r w:rsidRPr="00721F7D">
              <w:rPr>
                <w:color w:val="000000"/>
              </w:rPr>
              <w:t>69/0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F3E2A" w14:textId="77777777" w:rsidR="00721F7D" w:rsidRPr="00721F7D" w:rsidRDefault="00721F7D" w:rsidP="00647BA5">
            <w:pPr>
              <w:jc w:val="center"/>
              <w:rPr>
                <w:color w:val="000000"/>
              </w:rPr>
            </w:pPr>
            <w:r w:rsidRPr="00721F7D">
              <w:rPr>
                <w:color w:val="000000"/>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0B43C" w14:textId="77777777" w:rsidR="00721F7D" w:rsidRPr="00721F7D" w:rsidRDefault="00721F7D" w:rsidP="00647BA5">
            <w:pPr>
              <w:rPr>
                <w:color w:val="000000"/>
              </w:rPr>
            </w:pPr>
            <w:r w:rsidRPr="00721F7D">
              <w:rPr>
                <w:color w:val="000000"/>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F5FF9" w14:textId="77777777" w:rsidR="00721F7D" w:rsidRPr="00721F7D" w:rsidRDefault="00721F7D" w:rsidP="00647BA5">
            <w:pPr>
              <w:jc w:val="right"/>
              <w:rPr>
                <w:color w:val="000000"/>
              </w:rPr>
            </w:pPr>
            <w:r w:rsidRPr="00721F7D">
              <w:rPr>
                <w:color w:val="000000"/>
              </w:rPr>
              <w:t>5.550.000,00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1CF2A"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553E7"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08FFE" w14:textId="77777777" w:rsidR="00721F7D" w:rsidRPr="00721F7D" w:rsidRDefault="00721F7D" w:rsidP="00647BA5">
            <w:pPr>
              <w:jc w:val="right"/>
              <w:rPr>
                <w:color w:val="000000"/>
              </w:rPr>
            </w:pPr>
            <w:r w:rsidRPr="00721F7D">
              <w:rPr>
                <w:color w:val="000000"/>
              </w:rPr>
              <w:t>5.550.000,00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B8103A0" w14:textId="77777777" w:rsidR="00721F7D" w:rsidRPr="00721F7D" w:rsidRDefault="00721F7D" w:rsidP="00647BA5">
            <w:pPr>
              <w:jc w:val="right"/>
              <w:rPr>
                <w:color w:val="000000"/>
              </w:rPr>
            </w:pPr>
            <w:r w:rsidRPr="00721F7D">
              <w:rPr>
                <w:color w:val="000000"/>
              </w:rPr>
              <w:t>0,38</w:t>
            </w:r>
          </w:p>
        </w:tc>
      </w:tr>
      <w:tr w:rsidR="00721F7D" w:rsidRPr="00721F7D" w14:paraId="18631A9F"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42D72" w14:textId="77777777" w:rsidR="00721F7D" w:rsidRPr="00721F7D" w:rsidRDefault="00721F7D" w:rsidP="00647BA5">
            <w:pPr>
              <w:jc w:val="center"/>
              <w:rPr>
                <w:color w:val="000000"/>
              </w:rPr>
            </w:pPr>
            <w:r w:rsidRPr="00721F7D">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03D78" w14:textId="77777777" w:rsidR="00721F7D" w:rsidRPr="00721F7D" w:rsidRDefault="00721F7D" w:rsidP="00647BA5">
            <w:pPr>
              <w:jc w:val="center"/>
              <w:rPr>
                <w:color w:val="000000"/>
              </w:rPr>
            </w:pPr>
            <w:r w:rsidRPr="00721F7D">
              <w:rPr>
                <w:color w:val="000000"/>
              </w:rPr>
              <w:t>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2C9E8" w14:textId="77777777" w:rsidR="00721F7D" w:rsidRPr="00721F7D" w:rsidRDefault="00721F7D" w:rsidP="00647BA5">
            <w:pPr>
              <w:jc w:val="center"/>
              <w:rPr>
                <w:color w:val="000000"/>
              </w:rPr>
            </w:pPr>
            <w:r w:rsidRPr="00721F7D">
              <w:rPr>
                <w:color w:val="000000"/>
              </w:rPr>
              <w:t>444000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8B4A8" w14:textId="77777777" w:rsidR="00721F7D" w:rsidRPr="00721F7D" w:rsidRDefault="00721F7D" w:rsidP="00647BA5">
            <w:pPr>
              <w:rPr>
                <w:color w:val="000000"/>
              </w:rPr>
            </w:pPr>
            <w:r w:rsidRPr="00721F7D">
              <w:rPr>
                <w:color w:val="000000"/>
              </w:rPr>
              <w:t>PRATEĆI TROŠKOVI ZADUŽIVANJA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74FAB" w14:textId="77777777" w:rsidR="00721F7D" w:rsidRPr="00721F7D" w:rsidRDefault="00721F7D" w:rsidP="00647BA5">
            <w:pPr>
              <w:jc w:val="right"/>
              <w:rPr>
                <w:color w:val="000000"/>
              </w:rPr>
            </w:pPr>
            <w:r w:rsidRPr="00721F7D">
              <w:rPr>
                <w:color w:val="000000"/>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84DA2"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6F2BA"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AB039" w14:textId="77777777" w:rsidR="00721F7D" w:rsidRPr="00721F7D" w:rsidRDefault="00721F7D" w:rsidP="00647BA5">
            <w:pPr>
              <w:jc w:val="right"/>
              <w:rPr>
                <w:color w:val="000000"/>
              </w:rPr>
            </w:pPr>
            <w:r w:rsidRPr="00721F7D">
              <w:rPr>
                <w:color w:val="000000"/>
              </w:rPr>
              <w:t>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9074EB4" w14:textId="77777777" w:rsidR="00721F7D" w:rsidRPr="00721F7D" w:rsidRDefault="00721F7D" w:rsidP="00647BA5">
            <w:pPr>
              <w:jc w:val="right"/>
              <w:rPr>
                <w:color w:val="000000"/>
              </w:rPr>
            </w:pPr>
            <w:r w:rsidRPr="00721F7D">
              <w:rPr>
                <w:color w:val="000000"/>
              </w:rPr>
              <w:t>0,02</w:t>
            </w:r>
          </w:p>
        </w:tc>
      </w:tr>
      <w:tr w:rsidR="00721F7D" w:rsidRPr="00721F7D" w14:paraId="495D68D7"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10753" w14:textId="77777777" w:rsidR="00721F7D" w:rsidRPr="00721F7D" w:rsidRDefault="00721F7D" w:rsidP="00647BA5">
            <w:pPr>
              <w:jc w:val="center"/>
              <w:rPr>
                <w:color w:val="000000"/>
              </w:rPr>
            </w:pPr>
            <w:r w:rsidRPr="00721F7D">
              <w:rPr>
                <w:color w:val="000000"/>
              </w:rPr>
              <w:lastRenderedPageBreak/>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2D285" w14:textId="77777777" w:rsidR="00721F7D" w:rsidRPr="00721F7D" w:rsidRDefault="00721F7D" w:rsidP="00647BA5">
            <w:pPr>
              <w:jc w:val="center"/>
              <w:rPr>
                <w:color w:val="000000"/>
              </w:rPr>
            </w:pPr>
            <w:r w:rsidRPr="00721F7D">
              <w:rPr>
                <w:color w:val="000000"/>
              </w:rPr>
              <w:t>71/0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30A38" w14:textId="77777777" w:rsidR="00721F7D" w:rsidRPr="00721F7D" w:rsidRDefault="00721F7D" w:rsidP="00647BA5">
            <w:pPr>
              <w:jc w:val="center"/>
              <w:rPr>
                <w:color w:val="000000"/>
              </w:rPr>
            </w:pPr>
            <w:r w:rsidRPr="00721F7D">
              <w:rPr>
                <w:color w:val="000000"/>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BA7EA" w14:textId="77777777" w:rsidR="00721F7D" w:rsidRPr="00721F7D" w:rsidRDefault="00721F7D" w:rsidP="00647BA5">
            <w:pPr>
              <w:rPr>
                <w:color w:val="000000"/>
              </w:rPr>
            </w:pPr>
            <w:r w:rsidRPr="00721F7D">
              <w:rPr>
                <w:color w:val="000000"/>
              </w:rPr>
              <w:t>SUBVENCIJE JAVNIM NEFINANSIJSKIM PREDUZEĆIMA I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57DDF" w14:textId="77777777" w:rsidR="00721F7D" w:rsidRPr="00721F7D" w:rsidRDefault="00721F7D" w:rsidP="00647BA5">
            <w:pPr>
              <w:jc w:val="right"/>
              <w:rPr>
                <w:color w:val="000000"/>
              </w:rPr>
            </w:pPr>
            <w:r w:rsidRPr="00721F7D">
              <w:rPr>
                <w:color w:val="000000"/>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AA0E3"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B0C3D"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16FF4" w14:textId="77777777" w:rsidR="00721F7D" w:rsidRPr="00721F7D" w:rsidRDefault="00721F7D" w:rsidP="00647BA5">
            <w:pPr>
              <w:jc w:val="right"/>
              <w:rPr>
                <w:color w:val="000000"/>
              </w:rPr>
            </w:pPr>
            <w:r w:rsidRPr="00721F7D">
              <w:rPr>
                <w:color w:val="000000"/>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B60BDC7" w14:textId="77777777" w:rsidR="00721F7D" w:rsidRPr="00721F7D" w:rsidRDefault="00721F7D" w:rsidP="00647BA5">
            <w:pPr>
              <w:jc w:val="right"/>
              <w:rPr>
                <w:color w:val="000000"/>
              </w:rPr>
            </w:pPr>
            <w:r w:rsidRPr="00721F7D">
              <w:rPr>
                <w:color w:val="000000"/>
              </w:rPr>
              <w:t>0,14</w:t>
            </w:r>
          </w:p>
        </w:tc>
      </w:tr>
      <w:tr w:rsidR="00721F7D" w:rsidRPr="00721F7D" w14:paraId="751A518F"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BC92A" w14:textId="77777777" w:rsidR="00721F7D" w:rsidRPr="00721F7D" w:rsidRDefault="00721F7D" w:rsidP="00647BA5">
            <w:pPr>
              <w:jc w:val="center"/>
              <w:rPr>
                <w:color w:val="000000"/>
              </w:rPr>
            </w:pPr>
            <w:r w:rsidRPr="00721F7D">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1078E" w14:textId="77777777" w:rsidR="00721F7D" w:rsidRPr="00721F7D" w:rsidRDefault="00721F7D" w:rsidP="00647BA5">
            <w:pPr>
              <w:jc w:val="center"/>
              <w:rPr>
                <w:color w:val="000000"/>
              </w:rPr>
            </w:pPr>
            <w:r w:rsidRPr="00721F7D">
              <w:rPr>
                <w:color w:val="000000"/>
              </w:rPr>
              <w:t>72/0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BAE60" w14:textId="77777777" w:rsidR="00721F7D" w:rsidRPr="00721F7D" w:rsidRDefault="00721F7D" w:rsidP="00647BA5">
            <w:pPr>
              <w:jc w:val="center"/>
              <w:rPr>
                <w:color w:val="000000"/>
              </w:rPr>
            </w:pPr>
            <w:r w:rsidRPr="00721F7D">
              <w:rPr>
                <w:color w:val="000000"/>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D5FE8" w14:textId="77777777" w:rsidR="00721F7D" w:rsidRPr="00721F7D" w:rsidRDefault="00721F7D" w:rsidP="00647BA5">
            <w:pPr>
              <w:rPr>
                <w:color w:val="000000"/>
              </w:rPr>
            </w:pPr>
            <w:r w:rsidRPr="00721F7D">
              <w:rPr>
                <w:color w:val="000000"/>
              </w:rPr>
              <w:t>NAKNADE ZA SOCIJALNU ZAŠTITU IZ BUDŽETA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5289D" w14:textId="77777777" w:rsidR="00721F7D" w:rsidRPr="00721F7D" w:rsidRDefault="00721F7D" w:rsidP="00647BA5">
            <w:pPr>
              <w:jc w:val="right"/>
              <w:rPr>
                <w:color w:val="000000"/>
              </w:rPr>
            </w:pPr>
            <w:r w:rsidRPr="00721F7D">
              <w:rPr>
                <w:color w:val="000000"/>
              </w:rPr>
              <w:t>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3E701"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1CE48"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36D7C" w14:textId="77777777" w:rsidR="00721F7D" w:rsidRPr="00721F7D" w:rsidRDefault="00721F7D" w:rsidP="00647BA5">
            <w:pPr>
              <w:jc w:val="right"/>
              <w:rPr>
                <w:color w:val="000000"/>
              </w:rPr>
            </w:pPr>
            <w:r w:rsidRPr="00721F7D">
              <w:rPr>
                <w:color w:val="000000"/>
              </w:rPr>
              <w:t>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6BBFE60" w14:textId="77777777" w:rsidR="00721F7D" w:rsidRPr="00721F7D" w:rsidRDefault="00721F7D" w:rsidP="00647BA5">
            <w:pPr>
              <w:jc w:val="right"/>
              <w:rPr>
                <w:color w:val="000000"/>
              </w:rPr>
            </w:pPr>
            <w:r w:rsidRPr="00721F7D">
              <w:rPr>
                <w:color w:val="000000"/>
              </w:rPr>
              <w:t>0,05</w:t>
            </w:r>
          </w:p>
        </w:tc>
      </w:tr>
      <w:tr w:rsidR="00721F7D" w:rsidRPr="00721F7D" w14:paraId="39645476"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7CCFE" w14:textId="77777777" w:rsidR="00721F7D" w:rsidRPr="00721F7D" w:rsidRDefault="00721F7D" w:rsidP="00647BA5">
            <w:pPr>
              <w:jc w:val="center"/>
              <w:rPr>
                <w:color w:val="000000"/>
              </w:rPr>
            </w:pPr>
            <w:r w:rsidRPr="00721F7D">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FF16E" w14:textId="77777777" w:rsidR="00721F7D" w:rsidRPr="00721F7D" w:rsidRDefault="00721F7D" w:rsidP="00647BA5">
            <w:pPr>
              <w:jc w:val="center"/>
              <w:rPr>
                <w:color w:val="000000"/>
              </w:rPr>
            </w:pPr>
            <w:r w:rsidRPr="00721F7D">
              <w:rPr>
                <w:color w:val="000000"/>
              </w:rPr>
              <w:t>73/0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DFBE7" w14:textId="77777777" w:rsidR="00721F7D" w:rsidRPr="00721F7D" w:rsidRDefault="00721F7D" w:rsidP="00647BA5">
            <w:pPr>
              <w:jc w:val="center"/>
              <w:rPr>
                <w:color w:val="000000"/>
              </w:rPr>
            </w:pPr>
            <w:r w:rsidRPr="00721F7D">
              <w:rPr>
                <w:color w:val="000000"/>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598D3" w14:textId="77777777" w:rsidR="00721F7D" w:rsidRPr="00721F7D" w:rsidRDefault="00721F7D" w:rsidP="00647BA5">
            <w:pPr>
              <w:rPr>
                <w:color w:val="000000"/>
              </w:rPr>
            </w:pPr>
            <w:r w:rsidRPr="00721F7D">
              <w:rPr>
                <w:color w:val="000000"/>
              </w:rPr>
              <w:t>POREZI, OBAVEZNE TAKSE, KAZNE, PENALI I KAMATE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48A35" w14:textId="77777777" w:rsidR="00721F7D" w:rsidRPr="00721F7D" w:rsidRDefault="00721F7D" w:rsidP="00647BA5">
            <w:pPr>
              <w:jc w:val="right"/>
              <w:rPr>
                <w:color w:val="000000"/>
              </w:rPr>
            </w:pPr>
            <w:r w:rsidRPr="00721F7D">
              <w:rPr>
                <w:color w:val="000000"/>
              </w:rPr>
              <w:t>1.300.000,00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6C589"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4C7AE"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D0673" w14:textId="77777777" w:rsidR="00721F7D" w:rsidRPr="00721F7D" w:rsidRDefault="00721F7D" w:rsidP="00647BA5">
            <w:pPr>
              <w:jc w:val="right"/>
              <w:rPr>
                <w:color w:val="000000"/>
              </w:rPr>
            </w:pPr>
            <w:r w:rsidRPr="00721F7D">
              <w:rPr>
                <w:color w:val="000000"/>
              </w:rPr>
              <w:t>1.300.000,00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2AD3202" w14:textId="77777777" w:rsidR="00721F7D" w:rsidRPr="00721F7D" w:rsidRDefault="00721F7D" w:rsidP="00647BA5">
            <w:pPr>
              <w:jc w:val="right"/>
              <w:rPr>
                <w:color w:val="000000"/>
              </w:rPr>
            </w:pPr>
            <w:r w:rsidRPr="00721F7D">
              <w:rPr>
                <w:color w:val="000000"/>
              </w:rPr>
              <w:t>0,09</w:t>
            </w:r>
          </w:p>
        </w:tc>
      </w:tr>
      <w:tr w:rsidR="00721F7D" w:rsidRPr="00721F7D" w14:paraId="16145DD6"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9159F" w14:textId="77777777" w:rsidR="00721F7D" w:rsidRPr="00721F7D" w:rsidRDefault="00721F7D" w:rsidP="00647BA5">
            <w:pPr>
              <w:jc w:val="center"/>
              <w:rPr>
                <w:color w:val="000000"/>
              </w:rPr>
            </w:pPr>
            <w:r w:rsidRPr="00721F7D">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F5E09" w14:textId="77777777" w:rsidR="00721F7D" w:rsidRPr="00721F7D" w:rsidRDefault="00721F7D" w:rsidP="00647BA5">
            <w:pPr>
              <w:jc w:val="center"/>
              <w:rPr>
                <w:color w:val="000000"/>
              </w:rPr>
            </w:pPr>
            <w:r w:rsidRPr="00721F7D">
              <w:rPr>
                <w:color w:val="000000"/>
              </w:rPr>
              <w:t>74/0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760FA" w14:textId="77777777" w:rsidR="00721F7D" w:rsidRPr="00721F7D" w:rsidRDefault="00721F7D" w:rsidP="00647BA5">
            <w:pPr>
              <w:jc w:val="center"/>
              <w:rPr>
                <w:color w:val="000000"/>
              </w:rPr>
            </w:pPr>
            <w:r w:rsidRPr="00721F7D">
              <w:rPr>
                <w:color w:val="000000"/>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02B44" w14:textId="77777777" w:rsidR="00721F7D" w:rsidRPr="00721F7D" w:rsidRDefault="00721F7D" w:rsidP="00647BA5">
            <w:pPr>
              <w:rPr>
                <w:color w:val="000000"/>
              </w:rPr>
            </w:pPr>
            <w:r w:rsidRPr="00721F7D">
              <w:rPr>
                <w:color w:val="000000"/>
              </w:rPr>
              <w:t>NOVČANE KAZNE I PENALI PO REŠENJU SUDOVA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89E60" w14:textId="77777777" w:rsidR="00721F7D" w:rsidRPr="00721F7D" w:rsidRDefault="00721F7D" w:rsidP="00647BA5">
            <w:pPr>
              <w:jc w:val="right"/>
              <w:rPr>
                <w:color w:val="000000"/>
              </w:rPr>
            </w:pPr>
            <w:r w:rsidRPr="00721F7D">
              <w:rPr>
                <w:color w:val="000000"/>
              </w:rPr>
              <w:t>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0BE70"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6A860"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654FA" w14:textId="77777777" w:rsidR="00721F7D" w:rsidRPr="00721F7D" w:rsidRDefault="00721F7D" w:rsidP="00647BA5">
            <w:pPr>
              <w:jc w:val="right"/>
              <w:rPr>
                <w:color w:val="000000"/>
              </w:rPr>
            </w:pPr>
            <w:r w:rsidRPr="00721F7D">
              <w:rPr>
                <w:color w:val="000000"/>
              </w:rPr>
              <w:t>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6D6B617" w14:textId="77777777" w:rsidR="00721F7D" w:rsidRPr="00721F7D" w:rsidRDefault="00721F7D" w:rsidP="00647BA5">
            <w:pPr>
              <w:jc w:val="right"/>
              <w:rPr>
                <w:color w:val="000000"/>
              </w:rPr>
            </w:pPr>
            <w:r w:rsidRPr="00721F7D">
              <w:rPr>
                <w:color w:val="000000"/>
              </w:rPr>
              <w:t>0,27</w:t>
            </w:r>
          </w:p>
        </w:tc>
      </w:tr>
      <w:tr w:rsidR="00721F7D" w:rsidRPr="00721F7D" w14:paraId="22A57394"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0872D" w14:textId="77777777" w:rsidR="00721F7D" w:rsidRPr="00721F7D" w:rsidRDefault="00721F7D" w:rsidP="00647BA5">
            <w:pPr>
              <w:jc w:val="center"/>
              <w:rPr>
                <w:color w:val="000000"/>
              </w:rPr>
            </w:pPr>
            <w:r w:rsidRPr="00721F7D">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E982C" w14:textId="77777777" w:rsidR="00721F7D" w:rsidRPr="00721F7D" w:rsidRDefault="00721F7D" w:rsidP="00647BA5">
            <w:pPr>
              <w:jc w:val="center"/>
              <w:rPr>
                <w:color w:val="000000"/>
              </w:rPr>
            </w:pPr>
            <w:r w:rsidRPr="00721F7D">
              <w:rPr>
                <w:color w:val="000000"/>
              </w:rPr>
              <w:t>75/0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0AD1E" w14:textId="77777777" w:rsidR="00721F7D" w:rsidRPr="00721F7D" w:rsidRDefault="00721F7D" w:rsidP="00647BA5">
            <w:pPr>
              <w:jc w:val="center"/>
              <w:rPr>
                <w:color w:val="000000"/>
              </w:rPr>
            </w:pPr>
            <w:r w:rsidRPr="00721F7D">
              <w:rPr>
                <w:color w:val="000000"/>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E4FA3" w14:textId="77777777" w:rsidR="00721F7D" w:rsidRPr="00721F7D" w:rsidRDefault="00721F7D" w:rsidP="00647BA5">
            <w:pPr>
              <w:rPr>
                <w:color w:val="000000"/>
              </w:rPr>
            </w:pPr>
            <w:r w:rsidRPr="00721F7D">
              <w:rPr>
                <w:color w:val="000000"/>
              </w:rPr>
              <w:t>MAŠINE I OPREMA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1DDE3" w14:textId="77777777" w:rsidR="00721F7D" w:rsidRPr="00721F7D" w:rsidRDefault="00721F7D" w:rsidP="00647BA5">
            <w:pPr>
              <w:jc w:val="right"/>
              <w:rPr>
                <w:color w:val="000000"/>
              </w:rPr>
            </w:pPr>
            <w:r w:rsidRPr="00721F7D">
              <w:rPr>
                <w:color w:val="000000"/>
              </w:rPr>
              <w:t>1.700.000,00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9ED63"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4B0FC"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658A3" w14:textId="77777777" w:rsidR="00721F7D" w:rsidRPr="00721F7D" w:rsidRDefault="00721F7D" w:rsidP="00647BA5">
            <w:pPr>
              <w:jc w:val="right"/>
              <w:rPr>
                <w:color w:val="000000"/>
              </w:rPr>
            </w:pPr>
            <w:r w:rsidRPr="00721F7D">
              <w:rPr>
                <w:color w:val="000000"/>
              </w:rPr>
              <w:t>1.700.000,00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0D33BAE" w14:textId="77777777" w:rsidR="00721F7D" w:rsidRPr="00721F7D" w:rsidRDefault="00721F7D" w:rsidP="00647BA5">
            <w:pPr>
              <w:jc w:val="right"/>
              <w:rPr>
                <w:color w:val="000000"/>
              </w:rPr>
            </w:pPr>
            <w:r w:rsidRPr="00721F7D">
              <w:rPr>
                <w:color w:val="000000"/>
              </w:rPr>
              <w:t>0,12</w:t>
            </w:r>
          </w:p>
        </w:tc>
      </w:tr>
      <w:tr w:rsidR="00721F7D" w:rsidRPr="00721F7D" w14:paraId="266BCC4E"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04FC7C9"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aktivnost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FB04DC0" w14:textId="77777777" w:rsidR="00721F7D" w:rsidRPr="00721F7D" w:rsidRDefault="00721F7D" w:rsidP="00647BA5">
            <w:pPr>
              <w:rPr>
                <w:b/>
                <w:bCs/>
                <w:color w:val="000000"/>
              </w:rPr>
            </w:pPr>
            <w:r w:rsidRPr="00721F7D">
              <w:rPr>
                <w:b/>
                <w:bCs/>
                <w:color w:val="000000"/>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9A38F86" w14:textId="77777777" w:rsidR="00721F7D" w:rsidRPr="00721F7D" w:rsidRDefault="00721F7D" w:rsidP="00647BA5">
            <w:pPr>
              <w:rPr>
                <w:b/>
                <w:bCs/>
                <w:color w:val="000000"/>
              </w:rPr>
            </w:pPr>
            <w:proofErr w:type="spellStart"/>
            <w:r w:rsidRPr="00721F7D">
              <w:rPr>
                <w:b/>
                <w:bCs/>
                <w:color w:val="000000"/>
              </w:rPr>
              <w:t>Funkcionisanje</w:t>
            </w:r>
            <w:proofErr w:type="spellEnd"/>
            <w:r w:rsidRPr="00721F7D">
              <w:rPr>
                <w:b/>
                <w:bCs/>
                <w:color w:val="000000"/>
              </w:rPr>
              <w:t xml:space="preserve"> </w:t>
            </w:r>
            <w:proofErr w:type="spellStart"/>
            <w:r w:rsidRPr="00721F7D">
              <w:rPr>
                <w:b/>
                <w:bCs/>
                <w:color w:val="000000"/>
              </w:rPr>
              <w:t>lokalne</w:t>
            </w:r>
            <w:proofErr w:type="spellEnd"/>
            <w:r w:rsidRPr="00721F7D">
              <w:rPr>
                <w:b/>
                <w:bCs/>
                <w:color w:val="000000"/>
              </w:rPr>
              <w:t xml:space="preserve"> </w:t>
            </w:r>
            <w:proofErr w:type="spellStart"/>
            <w:r w:rsidRPr="00721F7D">
              <w:rPr>
                <w:b/>
                <w:bCs/>
                <w:color w:val="000000"/>
              </w:rPr>
              <w:t>samouprave</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gradskih</w:t>
            </w:r>
            <w:proofErr w:type="spellEnd"/>
            <w:r w:rsidRPr="00721F7D">
              <w:rPr>
                <w:b/>
                <w:bCs/>
                <w:color w:val="000000"/>
              </w:rPr>
              <w:t xml:space="preserve"> </w:t>
            </w:r>
            <w:proofErr w:type="spellStart"/>
            <w:r w:rsidRPr="00721F7D">
              <w:rPr>
                <w:b/>
                <w:bCs/>
                <w:color w:val="000000"/>
              </w:rPr>
              <w:t>opština</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2C5DA2D" w14:textId="77777777" w:rsidR="00721F7D" w:rsidRPr="00721F7D" w:rsidRDefault="00721F7D" w:rsidP="00647BA5">
            <w:pPr>
              <w:jc w:val="right"/>
              <w:rPr>
                <w:b/>
                <w:bCs/>
                <w:color w:val="000000"/>
              </w:rPr>
            </w:pPr>
            <w:r w:rsidRPr="00721F7D">
              <w:rPr>
                <w:b/>
                <w:bCs/>
                <w:color w:val="000000"/>
              </w:rPr>
              <w:t>269.435.845,00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B4FC9AA"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F84605"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5A2D753" w14:textId="77777777" w:rsidR="00721F7D" w:rsidRPr="00721F7D" w:rsidRDefault="00721F7D" w:rsidP="00647BA5">
            <w:pPr>
              <w:jc w:val="right"/>
              <w:rPr>
                <w:b/>
                <w:bCs/>
                <w:color w:val="000000"/>
              </w:rPr>
            </w:pPr>
            <w:r w:rsidRPr="00721F7D">
              <w:rPr>
                <w:b/>
                <w:bCs/>
                <w:color w:val="000000"/>
              </w:rPr>
              <w:t>269.435.845,00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32B7D1F" w14:textId="77777777" w:rsidR="00721F7D" w:rsidRPr="00721F7D" w:rsidRDefault="00721F7D" w:rsidP="00647BA5">
            <w:pPr>
              <w:jc w:val="right"/>
              <w:rPr>
                <w:b/>
                <w:bCs/>
                <w:color w:val="000000"/>
              </w:rPr>
            </w:pPr>
            <w:r w:rsidRPr="00721F7D">
              <w:rPr>
                <w:b/>
                <w:bCs/>
                <w:color w:val="000000"/>
              </w:rPr>
              <w:t>18,35</w:t>
            </w:r>
          </w:p>
        </w:tc>
      </w:tr>
      <w:tr w:rsidR="00721F7D" w:rsidRPr="00721F7D" w14:paraId="084385DB"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98F1A" w14:textId="77777777" w:rsidR="00721F7D" w:rsidRPr="00721F7D" w:rsidRDefault="00721F7D" w:rsidP="00647BA5">
            <w:pPr>
              <w:spacing w:line="1" w:lineRule="auto"/>
            </w:pPr>
          </w:p>
        </w:tc>
      </w:tr>
      <w:tr w:rsidR="00721F7D" w:rsidRPr="00721F7D" w14:paraId="2C26A5C8"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172D8E2" w14:textId="77777777" w:rsidR="00721F7D" w:rsidRPr="00721F7D" w:rsidRDefault="00721F7D" w:rsidP="00647BA5">
            <w:pPr>
              <w:rPr>
                <w:b/>
                <w:bCs/>
                <w:color w:val="000000"/>
              </w:rPr>
            </w:pPr>
            <w:proofErr w:type="spellStart"/>
            <w:r w:rsidRPr="00721F7D">
              <w:rPr>
                <w:b/>
                <w:bCs/>
                <w:color w:val="000000"/>
              </w:rPr>
              <w:t>Projekat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4DF72407" w14:textId="77777777" w:rsidR="00721F7D" w:rsidRPr="00721F7D" w:rsidRDefault="00721F7D" w:rsidP="00647BA5">
            <w:pPr>
              <w:jc w:val="center"/>
              <w:rPr>
                <w:b/>
                <w:bCs/>
                <w:color w:val="000000"/>
              </w:rPr>
            </w:pPr>
            <w:r w:rsidRPr="00721F7D">
              <w:rPr>
                <w:b/>
                <w:bCs/>
                <w:color w:val="000000"/>
              </w:rPr>
              <w:t>0602-5003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0761597C" w14:textId="77777777" w:rsidTr="00647BA5">
              <w:tc>
                <w:tcPr>
                  <w:tcW w:w="14242" w:type="dxa"/>
                  <w:tcMar>
                    <w:top w:w="0" w:type="dxa"/>
                    <w:left w:w="0" w:type="dxa"/>
                    <w:bottom w:w="0" w:type="dxa"/>
                    <w:right w:w="0" w:type="dxa"/>
                  </w:tcMar>
                </w:tcPr>
                <w:p w14:paraId="1D2DF6CA" w14:textId="77777777" w:rsidR="00721F7D" w:rsidRPr="00721F7D" w:rsidRDefault="00721F7D" w:rsidP="00647BA5">
                  <w:proofErr w:type="spellStart"/>
                  <w:r w:rsidRPr="00721F7D">
                    <w:rPr>
                      <w:b/>
                      <w:bCs/>
                      <w:color w:val="000000"/>
                    </w:rPr>
                    <w:t>Izgradnja</w:t>
                  </w:r>
                  <w:proofErr w:type="spellEnd"/>
                  <w:r w:rsidRPr="00721F7D">
                    <w:rPr>
                      <w:b/>
                      <w:bCs/>
                      <w:color w:val="000000"/>
                    </w:rPr>
                    <w:t xml:space="preserve"> </w:t>
                  </w:r>
                  <w:proofErr w:type="spellStart"/>
                  <w:r w:rsidRPr="00721F7D">
                    <w:rPr>
                      <w:b/>
                      <w:bCs/>
                      <w:color w:val="000000"/>
                    </w:rPr>
                    <w:t>opštinske</w:t>
                  </w:r>
                  <w:proofErr w:type="spellEnd"/>
                  <w:r w:rsidRPr="00721F7D">
                    <w:rPr>
                      <w:b/>
                      <w:bCs/>
                      <w:color w:val="000000"/>
                    </w:rPr>
                    <w:t xml:space="preserve"> </w:t>
                  </w:r>
                  <w:proofErr w:type="spellStart"/>
                  <w:r w:rsidRPr="00721F7D">
                    <w:rPr>
                      <w:b/>
                      <w:bCs/>
                      <w:color w:val="000000"/>
                    </w:rPr>
                    <w:t>zgrade</w:t>
                  </w:r>
                  <w:proofErr w:type="spellEnd"/>
                </w:p>
              </w:tc>
            </w:tr>
          </w:tbl>
          <w:p w14:paraId="3CB2A311" w14:textId="77777777" w:rsidR="00721F7D" w:rsidRPr="00721F7D" w:rsidRDefault="00721F7D" w:rsidP="00647BA5">
            <w:pPr>
              <w:spacing w:line="1" w:lineRule="auto"/>
            </w:pPr>
          </w:p>
        </w:tc>
      </w:tr>
      <w:tr w:rsidR="00721F7D" w:rsidRPr="00721F7D" w14:paraId="26F4CBAE"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2C4FE" w14:textId="77777777" w:rsidR="00721F7D" w:rsidRPr="00721F7D" w:rsidRDefault="00721F7D" w:rsidP="00647BA5">
            <w:pPr>
              <w:jc w:val="center"/>
              <w:rPr>
                <w:color w:val="000000"/>
              </w:rPr>
            </w:pPr>
            <w:r w:rsidRPr="00721F7D">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C2E39" w14:textId="77777777" w:rsidR="00721F7D" w:rsidRPr="00721F7D" w:rsidRDefault="00721F7D" w:rsidP="00647BA5">
            <w:pPr>
              <w:jc w:val="center"/>
              <w:rPr>
                <w:color w:val="000000"/>
              </w:rPr>
            </w:pPr>
            <w:r w:rsidRPr="00721F7D">
              <w:rPr>
                <w:color w:val="000000"/>
              </w:rPr>
              <w:t>76/0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61466" w14:textId="77777777" w:rsidR="00721F7D" w:rsidRPr="00721F7D" w:rsidRDefault="00721F7D" w:rsidP="00647BA5">
            <w:pPr>
              <w:jc w:val="center"/>
              <w:rPr>
                <w:color w:val="000000"/>
              </w:rPr>
            </w:pPr>
            <w:r w:rsidRPr="00721F7D">
              <w:rPr>
                <w:color w:val="000000"/>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98923" w14:textId="77777777" w:rsidR="00721F7D" w:rsidRPr="00721F7D" w:rsidRDefault="00721F7D" w:rsidP="00647BA5">
            <w:pPr>
              <w:rPr>
                <w:color w:val="000000"/>
              </w:rPr>
            </w:pPr>
            <w:r w:rsidRPr="00721F7D">
              <w:rPr>
                <w:color w:val="000000"/>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ED5C2" w14:textId="77777777" w:rsidR="00721F7D" w:rsidRPr="00721F7D" w:rsidRDefault="00721F7D" w:rsidP="00647BA5">
            <w:pPr>
              <w:jc w:val="right"/>
              <w:rPr>
                <w:color w:val="000000"/>
              </w:rPr>
            </w:pPr>
            <w:r w:rsidRPr="00721F7D">
              <w:rPr>
                <w:color w:val="000000"/>
              </w:rPr>
              <w:t>12.123.000,00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B6FB5"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952E3"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DAA06" w14:textId="77777777" w:rsidR="00721F7D" w:rsidRPr="00721F7D" w:rsidRDefault="00721F7D" w:rsidP="00647BA5">
            <w:pPr>
              <w:jc w:val="right"/>
              <w:rPr>
                <w:color w:val="000000"/>
              </w:rPr>
            </w:pPr>
            <w:r w:rsidRPr="00721F7D">
              <w:rPr>
                <w:color w:val="000000"/>
              </w:rPr>
              <w:t>12.123.000,00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060A708" w14:textId="77777777" w:rsidR="00721F7D" w:rsidRPr="00721F7D" w:rsidRDefault="00721F7D" w:rsidP="00647BA5">
            <w:pPr>
              <w:jc w:val="right"/>
              <w:rPr>
                <w:color w:val="000000"/>
              </w:rPr>
            </w:pPr>
            <w:r w:rsidRPr="00721F7D">
              <w:rPr>
                <w:color w:val="000000"/>
              </w:rPr>
              <w:t>0,83</w:t>
            </w:r>
          </w:p>
        </w:tc>
      </w:tr>
      <w:tr w:rsidR="00721F7D" w:rsidRPr="00721F7D" w14:paraId="0F597136"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83689A9"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projekat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F4BDBC0" w14:textId="77777777" w:rsidR="00721F7D" w:rsidRPr="00721F7D" w:rsidRDefault="00721F7D" w:rsidP="00647BA5">
            <w:pPr>
              <w:rPr>
                <w:b/>
                <w:bCs/>
                <w:color w:val="000000"/>
              </w:rPr>
            </w:pPr>
            <w:r w:rsidRPr="00721F7D">
              <w:rPr>
                <w:b/>
                <w:bCs/>
                <w:color w:val="000000"/>
              </w:rPr>
              <w:t>0602-5003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C3A6045" w14:textId="77777777" w:rsidR="00721F7D" w:rsidRPr="00721F7D" w:rsidRDefault="00721F7D" w:rsidP="00647BA5">
            <w:pPr>
              <w:rPr>
                <w:b/>
                <w:bCs/>
                <w:color w:val="000000"/>
              </w:rPr>
            </w:pPr>
            <w:proofErr w:type="spellStart"/>
            <w:r w:rsidRPr="00721F7D">
              <w:rPr>
                <w:b/>
                <w:bCs/>
                <w:color w:val="000000"/>
              </w:rPr>
              <w:t>Izgradnja</w:t>
            </w:r>
            <w:proofErr w:type="spellEnd"/>
            <w:r w:rsidRPr="00721F7D">
              <w:rPr>
                <w:b/>
                <w:bCs/>
                <w:color w:val="000000"/>
              </w:rPr>
              <w:t xml:space="preserve"> </w:t>
            </w:r>
            <w:proofErr w:type="spellStart"/>
            <w:r w:rsidRPr="00721F7D">
              <w:rPr>
                <w:b/>
                <w:bCs/>
                <w:color w:val="000000"/>
              </w:rPr>
              <w:t>opštinske</w:t>
            </w:r>
            <w:proofErr w:type="spellEnd"/>
            <w:r w:rsidRPr="00721F7D">
              <w:rPr>
                <w:b/>
                <w:bCs/>
                <w:color w:val="000000"/>
              </w:rPr>
              <w:t xml:space="preserve"> </w:t>
            </w:r>
            <w:proofErr w:type="spellStart"/>
            <w:r w:rsidRPr="00721F7D">
              <w:rPr>
                <w:b/>
                <w:bCs/>
                <w:color w:val="000000"/>
              </w:rPr>
              <w:t>zgrade</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8BF2F0" w14:textId="77777777" w:rsidR="00721F7D" w:rsidRPr="00721F7D" w:rsidRDefault="00721F7D" w:rsidP="00647BA5">
            <w:pPr>
              <w:jc w:val="right"/>
              <w:rPr>
                <w:b/>
                <w:bCs/>
                <w:color w:val="000000"/>
              </w:rPr>
            </w:pPr>
            <w:r w:rsidRPr="00721F7D">
              <w:rPr>
                <w:b/>
                <w:bCs/>
                <w:color w:val="000000"/>
              </w:rPr>
              <w:t>12.123.000,00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1F399AF"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95BA6C4"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C197F07" w14:textId="77777777" w:rsidR="00721F7D" w:rsidRPr="00721F7D" w:rsidRDefault="00721F7D" w:rsidP="00647BA5">
            <w:pPr>
              <w:jc w:val="right"/>
              <w:rPr>
                <w:b/>
                <w:bCs/>
                <w:color w:val="000000"/>
              </w:rPr>
            </w:pPr>
            <w:r w:rsidRPr="00721F7D">
              <w:rPr>
                <w:b/>
                <w:bCs/>
                <w:color w:val="000000"/>
              </w:rPr>
              <w:t>12.123.000,00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92AF081" w14:textId="77777777" w:rsidR="00721F7D" w:rsidRPr="00721F7D" w:rsidRDefault="00721F7D" w:rsidP="00647BA5">
            <w:pPr>
              <w:jc w:val="right"/>
              <w:rPr>
                <w:b/>
                <w:bCs/>
                <w:color w:val="000000"/>
              </w:rPr>
            </w:pPr>
            <w:r w:rsidRPr="00721F7D">
              <w:rPr>
                <w:b/>
                <w:bCs/>
                <w:color w:val="000000"/>
              </w:rPr>
              <w:t>0,83</w:t>
            </w:r>
          </w:p>
        </w:tc>
      </w:tr>
      <w:tr w:rsidR="00721F7D" w:rsidRPr="00721F7D" w14:paraId="7026F731"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58F11E" w14:textId="77777777" w:rsidR="00721F7D" w:rsidRPr="00721F7D" w:rsidRDefault="00721F7D" w:rsidP="00647BA5">
            <w:pPr>
              <w:spacing w:line="1" w:lineRule="auto"/>
            </w:pPr>
          </w:p>
        </w:tc>
      </w:tr>
      <w:tr w:rsidR="00721F7D" w:rsidRPr="00721F7D" w14:paraId="5616FD97"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1E61734"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314D7DF"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1AA3F69" w14:textId="77777777" w:rsidR="00721F7D" w:rsidRPr="00721F7D" w:rsidRDefault="00721F7D" w:rsidP="00647BA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1F7D" w:rsidRPr="00721F7D" w14:paraId="3DFDC30F" w14:textId="77777777" w:rsidTr="00647BA5">
              <w:tc>
                <w:tcPr>
                  <w:tcW w:w="6067" w:type="dxa"/>
                  <w:tcMar>
                    <w:top w:w="0" w:type="dxa"/>
                    <w:left w:w="0" w:type="dxa"/>
                    <w:bottom w:w="0" w:type="dxa"/>
                    <w:right w:w="0" w:type="dxa"/>
                  </w:tcMar>
                </w:tcPr>
                <w:p w14:paraId="1B4F57DE" w14:textId="77777777" w:rsidR="00721F7D" w:rsidRPr="00721F7D" w:rsidRDefault="00721F7D" w:rsidP="00647BA5">
                  <w:pPr>
                    <w:rPr>
                      <w:b/>
                      <w:bCs/>
                      <w:color w:val="000000"/>
                    </w:rPr>
                  </w:pPr>
                  <w:proofErr w:type="spellStart"/>
                  <w:r w:rsidRPr="00721F7D">
                    <w:rPr>
                      <w:b/>
                      <w:bCs/>
                      <w:color w:val="000000"/>
                    </w:rPr>
                    <w:t>Izvori</w:t>
                  </w:r>
                  <w:proofErr w:type="spellEnd"/>
                  <w:r w:rsidRPr="00721F7D">
                    <w:rPr>
                      <w:b/>
                      <w:bCs/>
                      <w:color w:val="000000"/>
                    </w:rPr>
                    <w:t xml:space="preserve"> </w:t>
                  </w:r>
                  <w:proofErr w:type="spellStart"/>
                  <w:r w:rsidRPr="00721F7D">
                    <w:rPr>
                      <w:b/>
                      <w:bCs/>
                      <w:color w:val="000000"/>
                    </w:rPr>
                    <w:t>finansiranja</w:t>
                  </w:r>
                  <w:proofErr w:type="spellEnd"/>
                  <w:r w:rsidRPr="00721F7D">
                    <w:rPr>
                      <w:b/>
                      <w:bCs/>
                      <w:color w:val="000000"/>
                    </w:rPr>
                    <w:t xml:space="preserve"> za </w:t>
                  </w:r>
                  <w:proofErr w:type="spellStart"/>
                  <w:r w:rsidRPr="00721F7D">
                    <w:rPr>
                      <w:b/>
                      <w:bCs/>
                      <w:color w:val="000000"/>
                    </w:rPr>
                    <w:t>funkciju</w:t>
                  </w:r>
                  <w:proofErr w:type="spellEnd"/>
                  <w:r w:rsidRPr="00721F7D">
                    <w:rPr>
                      <w:b/>
                      <w:bCs/>
                      <w:color w:val="000000"/>
                    </w:rPr>
                    <w:t xml:space="preserve"> 130:</w:t>
                  </w:r>
                </w:p>
                <w:p w14:paraId="4DEAA661" w14:textId="77777777" w:rsidR="00721F7D" w:rsidRPr="00721F7D" w:rsidRDefault="00721F7D" w:rsidP="00647BA5">
                  <w:pPr>
                    <w:spacing w:line="1" w:lineRule="auto"/>
                  </w:pPr>
                </w:p>
              </w:tc>
            </w:tr>
          </w:tbl>
          <w:p w14:paraId="4B30FEE6" w14:textId="77777777" w:rsidR="00721F7D" w:rsidRPr="00721F7D" w:rsidRDefault="00721F7D" w:rsidP="00647BA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1AF9F56"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98081A8"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1FAD497"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EBA4E11"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C51B845" w14:textId="77777777" w:rsidR="00721F7D" w:rsidRPr="00721F7D" w:rsidRDefault="00721F7D" w:rsidP="00647BA5">
            <w:pPr>
              <w:spacing w:line="1" w:lineRule="auto"/>
              <w:jc w:val="right"/>
            </w:pPr>
          </w:p>
        </w:tc>
      </w:tr>
      <w:tr w:rsidR="00721F7D" w:rsidRPr="00721F7D" w14:paraId="0C00AA12"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B0B717B"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10D5D8B"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8CA5983" w14:textId="77777777" w:rsidR="00721F7D" w:rsidRPr="00721F7D" w:rsidRDefault="00721F7D" w:rsidP="00647BA5">
            <w:pPr>
              <w:jc w:val="center"/>
              <w:rPr>
                <w:b/>
                <w:bCs/>
                <w:color w:val="000000"/>
              </w:rPr>
            </w:pPr>
            <w:r w:rsidRPr="00721F7D">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14:paraId="15D8E363" w14:textId="77777777" w:rsidR="00721F7D" w:rsidRPr="00721F7D" w:rsidRDefault="00721F7D" w:rsidP="00647BA5">
            <w:pPr>
              <w:rPr>
                <w:b/>
                <w:bCs/>
                <w:color w:val="000000"/>
              </w:rPr>
            </w:pPr>
            <w:proofErr w:type="spellStart"/>
            <w:r w:rsidRPr="00721F7D">
              <w:rPr>
                <w:b/>
                <w:bCs/>
                <w:color w:val="000000"/>
              </w:rPr>
              <w:t>Prihode</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budžeta</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3C981CEA" w14:textId="77777777" w:rsidR="00721F7D" w:rsidRPr="00721F7D" w:rsidRDefault="00721F7D" w:rsidP="00647BA5">
            <w:pPr>
              <w:jc w:val="right"/>
              <w:rPr>
                <w:b/>
                <w:bCs/>
                <w:color w:val="000000"/>
              </w:rPr>
            </w:pPr>
            <w:r w:rsidRPr="00721F7D">
              <w:rPr>
                <w:b/>
                <w:bCs/>
                <w:color w:val="000000"/>
              </w:rPr>
              <w:t>281.558.845,00</w:t>
            </w:r>
          </w:p>
        </w:tc>
        <w:tc>
          <w:tcPr>
            <w:tcW w:w="1500" w:type="dxa"/>
            <w:tcBorders>
              <w:top w:val="single" w:sz="6" w:space="0" w:color="000000"/>
              <w:bottom w:val="single" w:sz="6" w:space="0" w:color="000000"/>
            </w:tcBorders>
            <w:tcMar>
              <w:top w:w="0" w:type="dxa"/>
              <w:left w:w="0" w:type="dxa"/>
              <w:bottom w:w="0" w:type="dxa"/>
              <w:right w:w="0" w:type="dxa"/>
            </w:tcMar>
          </w:tcPr>
          <w:p w14:paraId="329A0F94"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B54810C"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3E792DC"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5F9D22B" w14:textId="77777777" w:rsidR="00721F7D" w:rsidRPr="00721F7D" w:rsidRDefault="00721F7D" w:rsidP="00647BA5">
            <w:pPr>
              <w:spacing w:line="1" w:lineRule="auto"/>
              <w:jc w:val="right"/>
            </w:pPr>
          </w:p>
        </w:tc>
      </w:tr>
      <w:tr w:rsidR="00721F7D" w:rsidRPr="00721F7D" w14:paraId="2BF41489"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0891E21"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7558431" w14:textId="77777777" w:rsidR="00721F7D" w:rsidRPr="00721F7D" w:rsidRDefault="00721F7D" w:rsidP="00647BA5">
            <w:pPr>
              <w:jc w:val="center"/>
              <w:rPr>
                <w:b/>
                <w:bCs/>
                <w:color w:val="000000"/>
              </w:rPr>
            </w:pPr>
            <w:r w:rsidRPr="00721F7D">
              <w:rPr>
                <w:b/>
                <w:bCs/>
                <w:color w:val="000000"/>
              </w:rPr>
              <w:t>130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6BD5273" w14:textId="77777777" w:rsidR="00721F7D" w:rsidRPr="00721F7D" w:rsidRDefault="00721F7D" w:rsidP="00647BA5">
            <w:pPr>
              <w:rPr>
                <w:b/>
                <w:bCs/>
                <w:color w:val="000000"/>
              </w:rPr>
            </w:pPr>
            <w:proofErr w:type="spellStart"/>
            <w:r w:rsidRPr="00721F7D">
              <w:rPr>
                <w:b/>
                <w:bCs/>
                <w:color w:val="000000"/>
              </w:rPr>
              <w:t>Opšte</w:t>
            </w:r>
            <w:proofErr w:type="spellEnd"/>
            <w:r w:rsidRPr="00721F7D">
              <w:rPr>
                <w:b/>
                <w:bCs/>
                <w:color w:val="000000"/>
              </w:rPr>
              <w:t xml:space="preserve"> </w:t>
            </w:r>
            <w:proofErr w:type="spellStart"/>
            <w:r w:rsidRPr="00721F7D">
              <w:rPr>
                <w:b/>
                <w:bCs/>
                <w:color w:val="000000"/>
              </w:rPr>
              <w:t>usluge</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810C8FD" w14:textId="77777777" w:rsidR="00721F7D" w:rsidRPr="00721F7D" w:rsidRDefault="00721F7D" w:rsidP="00647BA5">
            <w:pPr>
              <w:jc w:val="right"/>
              <w:rPr>
                <w:b/>
                <w:bCs/>
                <w:color w:val="000000"/>
              </w:rPr>
            </w:pPr>
            <w:r w:rsidRPr="00721F7D">
              <w:rPr>
                <w:b/>
                <w:bCs/>
                <w:color w:val="000000"/>
              </w:rPr>
              <w:t>281.558.845,00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6FB6920"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5FCDAF3"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0686C73" w14:textId="77777777" w:rsidR="00721F7D" w:rsidRPr="00721F7D" w:rsidRDefault="00721F7D" w:rsidP="00647BA5">
            <w:pPr>
              <w:jc w:val="right"/>
              <w:rPr>
                <w:b/>
                <w:bCs/>
                <w:color w:val="000000"/>
              </w:rPr>
            </w:pPr>
            <w:r w:rsidRPr="00721F7D">
              <w:rPr>
                <w:b/>
                <w:bCs/>
                <w:color w:val="000000"/>
              </w:rPr>
              <w:t>281.558.845,00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1155F42" w14:textId="77777777" w:rsidR="00721F7D" w:rsidRPr="00721F7D" w:rsidRDefault="00721F7D" w:rsidP="00647BA5">
            <w:pPr>
              <w:jc w:val="right"/>
              <w:rPr>
                <w:b/>
                <w:bCs/>
                <w:color w:val="000000"/>
              </w:rPr>
            </w:pPr>
            <w:r w:rsidRPr="00721F7D">
              <w:rPr>
                <w:b/>
                <w:bCs/>
                <w:color w:val="000000"/>
              </w:rPr>
              <w:t>19,17</w:t>
            </w:r>
          </w:p>
        </w:tc>
      </w:tr>
      <w:tr w:rsidR="00721F7D" w:rsidRPr="00721F7D" w14:paraId="08D65418"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C49008" w14:textId="77777777" w:rsidR="00721F7D" w:rsidRPr="00721F7D" w:rsidRDefault="00721F7D" w:rsidP="00647BA5">
            <w:pPr>
              <w:spacing w:line="1" w:lineRule="auto"/>
            </w:pPr>
          </w:p>
        </w:tc>
      </w:tr>
      <w:tr w:rsidR="00721F7D" w:rsidRPr="00721F7D" w14:paraId="43CE3F45"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164DBF6" w14:textId="77777777" w:rsidR="00721F7D" w:rsidRPr="00721F7D" w:rsidRDefault="00721F7D" w:rsidP="00647BA5">
            <w:pPr>
              <w:rPr>
                <w:vanish/>
              </w:rPr>
            </w:pPr>
            <w:r w:rsidRPr="00721F7D">
              <w:fldChar w:fldCharType="begin"/>
            </w:r>
            <w:r w:rsidRPr="00721F7D">
              <w:instrText>TC "150 Opšte javne usluge - istraživanje i razvoj" \f C \l "4"</w:instrText>
            </w:r>
            <w:r w:rsidRPr="00721F7D">
              <w:fldChar w:fldCharType="end"/>
            </w:r>
          </w:p>
          <w:p w14:paraId="35572B88"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C2DDEF7" w14:textId="77777777" w:rsidR="00721F7D" w:rsidRPr="00721F7D" w:rsidRDefault="00721F7D" w:rsidP="00647BA5">
            <w:pPr>
              <w:jc w:val="center"/>
              <w:rPr>
                <w:b/>
                <w:bCs/>
                <w:color w:val="000000"/>
              </w:rPr>
            </w:pPr>
            <w:r w:rsidRPr="00721F7D">
              <w:rPr>
                <w:b/>
                <w:bCs/>
                <w:color w:val="000000"/>
              </w:rPr>
              <w:t>150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534A7A86" w14:textId="77777777" w:rsidTr="00647BA5">
              <w:tc>
                <w:tcPr>
                  <w:tcW w:w="14242" w:type="dxa"/>
                  <w:tcMar>
                    <w:top w:w="0" w:type="dxa"/>
                    <w:left w:w="0" w:type="dxa"/>
                    <w:bottom w:w="0" w:type="dxa"/>
                    <w:right w:w="0" w:type="dxa"/>
                  </w:tcMar>
                </w:tcPr>
                <w:p w14:paraId="36CF8C69" w14:textId="77777777" w:rsidR="00721F7D" w:rsidRPr="00721F7D" w:rsidRDefault="00721F7D" w:rsidP="00647BA5">
                  <w:proofErr w:type="spellStart"/>
                  <w:r w:rsidRPr="00721F7D">
                    <w:rPr>
                      <w:b/>
                      <w:bCs/>
                      <w:color w:val="000000"/>
                    </w:rPr>
                    <w:t>Opšte</w:t>
                  </w:r>
                  <w:proofErr w:type="spellEnd"/>
                  <w:r w:rsidRPr="00721F7D">
                    <w:rPr>
                      <w:b/>
                      <w:bCs/>
                      <w:color w:val="000000"/>
                    </w:rPr>
                    <w:t xml:space="preserve"> </w:t>
                  </w:r>
                  <w:proofErr w:type="spellStart"/>
                  <w:r w:rsidRPr="00721F7D">
                    <w:rPr>
                      <w:b/>
                      <w:bCs/>
                      <w:color w:val="000000"/>
                    </w:rPr>
                    <w:t>javne</w:t>
                  </w:r>
                  <w:proofErr w:type="spellEnd"/>
                  <w:r w:rsidRPr="00721F7D">
                    <w:rPr>
                      <w:b/>
                      <w:bCs/>
                      <w:color w:val="000000"/>
                    </w:rPr>
                    <w:t xml:space="preserve"> </w:t>
                  </w:r>
                  <w:proofErr w:type="spellStart"/>
                  <w:r w:rsidRPr="00721F7D">
                    <w:rPr>
                      <w:b/>
                      <w:bCs/>
                      <w:color w:val="000000"/>
                    </w:rPr>
                    <w:t>usluge</w:t>
                  </w:r>
                  <w:proofErr w:type="spellEnd"/>
                  <w:r w:rsidRPr="00721F7D">
                    <w:rPr>
                      <w:b/>
                      <w:bCs/>
                      <w:color w:val="000000"/>
                    </w:rPr>
                    <w:t xml:space="preserve"> - </w:t>
                  </w:r>
                  <w:proofErr w:type="spellStart"/>
                  <w:r w:rsidRPr="00721F7D">
                    <w:rPr>
                      <w:b/>
                      <w:bCs/>
                      <w:color w:val="000000"/>
                    </w:rPr>
                    <w:t>istraživanje</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razvoj</w:t>
                  </w:r>
                  <w:proofErr w:type="spellEnd"/>
                </w:p>
              </w:tc>
            </w:tr>
          </w:tbl>
          <w:p w14:paraId="6B4B5379" w14:textId="77777777" w:rsidR="00721F7D" w:rsidRPr="00721F7D" w:rsidRDefault="00721F7D" w:rsidP="00647BA5">
            <w:pPr>
              <w:spacing w:line="1" w:lineRule="auto"/>
            </w:pPr>
          </w:p>
        </w:tc>
      </w:tr>
      <w:tr w:rsidR="00721F7D" w:rsidRPr="00721F7D" w14:paraId="7EEF6B38"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A5E0CB6" w14:textId="77777777" w:rsidR="00721F7D" w:rsidRPr="00721F7D" w:rsidRDefault="00721F7D" w:rsidP="00647BA5">
            <w:pPr>
              <w:rPr>
                <w:vanish/>
              </w:rPr>
            </w:pPr>
            <w:r w:rsidRPr="00721F7D">
              <w:fldChar w:fldCharType="begin"/>
            </w:r>
            <w:r w:rsidRPr="00721F7D">
              <w:instrText>TC "1301" \f C \l "5"</w:instrText>
            </w:r>
            <w:r w:rsidRPr="00721F7D">
              <w:fldChar w:fldCharType="end"/>
            </w:r>
          </w:p>
          <w:p w14:paraId="651A895E" w14:textId="77777777" w:rsidR="00721F7D" w:rsidRPr="00721F7D" w:rsidRDefault="00721F7D" w:rsidP="00647BA5">
            <w:pPr>
              <w:rPr>
                <w:b/>
                <w:bCs/>
                <w:color w:val="000000"/>
              </w:rPr>
            </w:pPr>
            <w:r w:rsidRPr="00721F7D">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614C087" w14:textId="77777777" w:rsidR="00721F7D" w:rsidRPr="00721F7D" w:rsidRDefault="00721F7D" w:rsidP="00647BA5">
            <w:pPr>
              <w:jc w:val="center"/>
              <w:rPr>
                <w:b/>
                <w:bCs/>
                <w:color w:val="000000"/>
              </w:rPr>
            </w:pPr>
            <w:r w:rsidRPr="00721F7D">
              <w:rPr>
                <w:b/>
                <w:bCs/>
                <w:color w:val="000000"/>
              </w:rPr>
              <w:t>1301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75D423AD" w14:textId="77777777" w:rsidTr="00647BA5">
              <w:tc>
                <w:tcPr>
                  <w:tcW w:w="14242" w:type="dxa"/>
                  <w:tcMar>
                    <w:top w:w="0" w:type="dxa"/>
                    <w:left w:w="0" w:type="dxa"/>
                    <w:bottom w:w="0" w:type="dxa"/>
                    <w:right w:w="0" w:type="dxa"/>
                  </w:tcMar>
                </w:tcPr>
                <w:p w14:paraId="252ACBAB" w14:textId="77777777" w:rsidR="00721F7D" w:rsidRPr="00721F7D" w:rsidRDefault="00721F7D" w:rsidP="00647BA5">
                  <w:r w:rsidRPr="00721F7D">
                    <w:rPr>
                      <w:b/>
                      <w:bCs/>
                      <w:color w:val="000000"/>
                    </w:rPr>
                    <w:t>RAZVOJ SPORTA I OMLADINE</w:t>
                  </w:r>
                </w:p>
              </w:tc>
            </w:tr>
          </w:tbl>
          <w:p w14:paraId="6669ABC4" w14:textId="77777777" w:rsidR="00721F7D" w:rsidRPr="00721F7D" w:rsidRDefault="00721F7D" w:rsidP="00647BA5">
            <w:pPr>
              <w:spacing w:line="1" w:lineRule="auto"/>
            </w:pPr>
          </w:p>
        </w:tc>
      </w:tr>
      <w:tr w:rsidR="00721F7D" w:rsidRPr="00721F7D" w14:paraId="615FB0AB"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14E90" w14:textId="77777777" w:rsidR="00721F7D" w:rsidRPr="00721F7D" w:rsidRDefault="00721F7D" w:rsidP="00647BA5">
            <w:pPr>
              <w:spacing w:line="1" w:lineRule="auto"/>
            </w:pPr>
          </w:p>
        </w:tc>
      </w:tr>
      <w:tr w:rsidR="00721F7D" w:rsidRPr="00721F7D" w14:paraId="78BCB7E4"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F097F77" w14:textId="77777777" w:rsidR="00721F7D" w:rsidRPr="00721F7D" w:rsidRDefault="00721F7D" w:rsidP="00647BA5">
            <w:pPr>
              <w:rPr>
                <w:b/>
                <w:bCs/>
                <w:color w:val="000000"/>
              </w:rPr>
            </w:pPr>
            <w:proofErr w:type="spellStart"/>
            <w:r w:rsidRPr="00721F7D">
              <w:rPr>
                <w:b/>
                <w:bCs/>
                <w:color w:val="000000"/>
              </w:rPr>
              <w:t>Aktivnost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1A6BCEED" w14:textId="77777777" w:rsidR="00721F7D" w:rsidRPr="00721F7D" w:rsidRDefault="00721F7D" w:rsidP="00647BA5">
            <w:pPr>
              <w:jc w:val="center"/>
              <w:rPr>
                <w:b/>
                <w:bCs/>
                <w:color w:val="000000"/>
              </w:rPr>
            </w:pPr>
            <w:r w:rsidRPr="00721F7D">
              <w:rPr>
                <w:b/>
                <w:bCs/>
                <w:color w:val="000000"/>
              </w:rPr>
              <w:t>0005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2C74679A" w14:textId="77777777" w:rsidTr="00647BA5">
              <w:tc>
                <w:tcPr>
                  <w:tcW w:w="14242" w:type="dxa"/>
                  <w:tcMar>
                    <w:top w:w="0" w:type="dxa"/>
                    <w:left w:w="0" w:type="dxa"/>
                    <w:bottom w:w="0" w:type="dxa"/>
                    <w:right w:w="0" w:type="dxa"/>
                  </w:tcMar>
                </w:tcPr>
                <w:p w14:paraId="34EE13A5" w14:textId="77777777" w:rsidR="00721F7D" w:rsidRPr="00721F7D" w:rsidRDefault="00721F7D" w:rsidP="00647BA5">
                  <w:proofErr w:type="spellStart"/>
                  <w:r w:rsidRPr="00721F7D">
                    <w:rPr>
                      <w:b/>
                      <w:bCs/>
                      <w:color w:val="000000"/>
                    </w:rPr>
                    <w:t>Sprovođenje</w:t>
                  </w:r>
                  <w:proofErr w:type="spellEnd"/>
                  <w:r w:rsidRPr="00721F7D">
                    <w:rPr>
                      <w:b/>
                      <w:bCs/>
                      <w:color w:val="000000"/>
                    </w:rPr>
                    <w:t xml:space="preserve"> </w:t>
                  </w:r>
                  <w:proofErr w:type="spellStart"/>
                  <w:r w:rsidRPr="00721F7D">
                    <w:rPr>
                      <w:b/>
                      <w:bCs/>
                      <w:color w:val="000000"/>
                    </w:rPr>
                    <w:t>omladinske</w:t>
                  </w:r>
                  <w:proofErr w:type="spellEnd"/>
                  <w:r w:rsidRPr="00721F7D">
                    <w:rPr>
                      <w:b/>
                      <w:bCs/>
                      <w:color w:val="000000"/>
                    </w:rPr>
                    <w:t xml:space="preserve"> </w:t>
                  </w:r>
                  <w:proofErr w:type="spellStart"/>
                  <w:r w:rsidRPr="00721F7D">
                    <w:rPr>
                      <w:b/>
                      <w:bCs/>
                      <w:color w:val="000000"/>
                    </w:rPr>
                    <w:t>politike</w:t>
                  </w:r>
                  <w:proofErr w:type="spellEnd"/>
                </w:p>
              </w:tc>
            </w:tr>
          </w:tbl>
          <w:p w14:paraId="08B73D70" w14:textId="77777777" w:rsidR="00721F7D" w:rsidRPr="00721F7D" w:rsidRDefault="00721F7D" w:rsidP="00647BA5">
            <w:pPr>
              <w:spacing w:line="1" w:lineRule="auto"/>
            </w:pPr>
          </w:p>
        </w:tc>
      </w:tr>
      <w:tr w:rsidR="00721F7D" w:rsidRPr="00721F7D" w14:paraId="1CEE7F86"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7AD98" w14:textId="77777777" w:rsidR="00721F7D" w:rsidRPr="00721F7D" w:rsidRDefault="00721F7D" w:rsidP="00647BA5">
            <w:pPr>
              <w:jc w:val="center"/>
              <w:rPr>
                <w:color w:val="000000"/>
              </w:rPr>
            </w:pPr>
            <w:r w:rsidRPr="00721F7D">
              <w:rPr>
                <w:color w:val="000000"/>
              </w:rPr>
              <w:t>150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BA585" w14:textId="77777777" w:rsidR="00721F7D" w:rsidRPr="00721F7D" w:rsidRDefault="00721F7D" w:rsidP="00647BA5">
            <w:pPr>
              <w:jc w:val="center"/>
              <w:rPr>
                <w:color w:val="000000"/>
              </w:rPr>
            </w:pPr>
            <w:r w:rsidRPr="00721F7D">
              <w:rPr>
                <w:color w:val="000000"/>
              </w:rPr>
              <w:t>77/0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9982F" w14:textId="77777777" w:rsidR="00721F7D" w:rsidRPr="00721F7D" w:rsidRDefault="00721F7D" w:rsidP="00647BA5">
            <w:pPr>
              <w:jc w:val="center"/>
              <w:rPr>
                <w:color w:val="000000"/>
              </w:rPr>
            </w:pPr>
            <w:r w:rsidRPr="00721F7D">
              <w:rPr>
                <w:color w:val="000000"/>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03E1B" w14:textId="77777777" w:rsidR="00721F7D" w:rsidRPr="00721F7D" w:rsidRDefault="00721F7D" w:rsidP="00647BA5">
            <w:pPr>
              <w:rPr>
                <w:color w:val="000000"/>
              </w:rPr>
            </w:pPr>
            <w:r w:rsidRPr="00721F7D">
              <w:rPr>
                <w:color w:val="000000"/>
              </w:rPr>
              <w:t>TROŠKOVI PUTOVANJA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B7564" w14:textId="77777777" w:rsidR="00721F7D" w:rsidRPr="00721F7D" w:rsidRDefault="00721F7D" w:rsidP="00647BA5">
            <w:pPr>
              <w:jc w:val="right"/>
              <w:rPr>
                <w:color w:val="000000"/>
              </w:rPr>
            </w:pPr>
            <w:r w:rsidRPr="00721F7D">
              <w:rPr>
                <w:color w:val="000000"/>
              </w:rPr>
              <w:t>1.450.000,00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3402A"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16600"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2C034" w14:textId="77777777" w:rsidR="00721F7D" w:rsidRPr="00721F7D" w:rsidRDefault="00721F7D" w:rsidP="00647BA5">
            <w:pPr>
              <w:jc w:val="right"/>
              <w:rPr>
                <w:color w:val="000000"/>
              </w:rPr>
            </w:pPr>
            <w:r w:rsidRPr="00721F7D">
              <w:rPr>
                <w:color w:val="000000"/>
              </w:rPr>
              <w:t>1.450.000,00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6545930" w14:textId="77777777" w:rsidR="00721F7D" w:rsidRPr="00721F7D" w:rsidRDefault="00721F7D" w:rsidP="00647BA5">
            <w:pPr>
              <w:jc w:val="right"/>
              <w:rPr>
                <w:color w:val="000000"/>
              </w:rPr>
            </w:pPr>
            <w:r w:rsidRPr="00721F7D">
              <w:rPr>
                <w:color w:val="000000"/>
              </w:rPr>
              <w:t>0,10</w:t>
            </w:r>
          </w:p>
        </w:tc>
      </w:tr>
      <w:tr w:rsidR="00721F7D" w:rsidRPr="00721F7D" w14:paraId="45982885"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EFF8A" w14:textId="77777777" w:rsidR="00721F7D" w:rsidRPr="00721F7D" w:rsidRDefault="00721F7D" w:rsidP="00647BA5">
            <w:pPr>
              <w:jc w:val="center"/>
              <w:rPr>
                <w:color w:val="000000"/>
              </w:rPr>
            </w:pPr>
            <w:r w:rsidRPr="00721F7D">
              <w:rPr>
                <w:color w:val="000000"/>
              </w:rPr>
              <w:t>150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E0C06" w14:textId="77777777" w:rsidR="00721F7D" w:rsidRPr="00721F7D" w:rsidRDefault="00721F7D" w:rsidP="00647BA5">
            <w:pPr>
              <w:jc w:val="center"/>
              <w:rPr>
                <w:color w:val="000000"/>
              </w:rPr>
            </w:pPr>
            <w:r w:rsidRPr="00721F7D">
              <w:rPr>
                <w:color w:val="000000"/>
              </w:rPr>
              <w:t>78/0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0398B" w14:textId="77777777" w:rsidR="00721F7D" w:rsidRPr="00721F7D" w:rsidRDefault="00721F7D" w:rsidP="00647BA5">
            <w:pPr>
              <w:jc w:val="center"/>
              <w:rPr>
                <w:color w:val="000000"/>
              </w:rPr>
            </w:pPr>
            <w:r w:rsidRPr="00721F7D">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C4A89" w14:textId="77777777" w:rsidR="00721F7D" w:rsidRPr="00721F7D" w:rsidRDefault="00721F7D" w:rsidP="00647BA5">
            <w:pPr>
              <w:rPr>
                <w:color w:val="000000"/>
              </w:rPr>
            </w:pPr>
            <w:r w:rsidRPr="00721F7D">
              <w:rPr>
                <w:color w:val="000000"/>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436B9" w14:textId="77777777" w:rsidR="00721F7D" w:rsidRPr="00721F7D" w:rsidRDefault="00721F7D" w:rsidP="00647BA5">
            <w:pPr>
              <w:jc w:val="right"/>
              <w:rPr>
                <w:color w:val="000000"/>
              </w:rPr>
            </w:pPr>
            <w:r w:rsidRPr="00721F7D">
              <w:rPr>
                <w:color w:val="000000"/>
              </w:rPr>
              <w:t>1.150.000,00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41F97"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CA92B"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28AC6" w14:textId="77777777" w:rsidR="00721F7D" w:rsidRPr="00721F7D" w:rsidRDefault="00721F7D" w:rsidP="00647BA5">
            <w:pPr>
              <w:jc w:val="right"/>
              <w:rPr>
                <w:color w:val="000000"/>
              </w:rPr>
            </w:pPr>
            <w:r w:rsidRPr="00721F7D">
              <w:rPr>
                <w:color w:val="000000"/>
              </w:rPr>
              <w:t>1.150.000,00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8029196" w14:textId="77777777" w:rsidR="00721F7D" w:rsidRPr="00721F7D" w:rsidRDefault="00721F7D" w:rsidP="00647BA5">
            <w:pPr>
              <w:jc w:val="right"/>
              <w:rPr>
                <w:color w:val="000000"/>
              </w:rPr>
            </w:pPr>
            <w:r w:rsidRPr="00721F7D">
              <w:rPr>
                <w:color w:val="000000"/>
              </w:rPr>
              <w:t>0,08</w:t>
            </w:r>
          </w:p>
        </w:tc>
      </w:tr>
      <w:tr w:rsidR="00721F7D" w:rsidRPr="00721F7D" w14:paraId="20443ECA"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75EEA" w14:textId="77777777" w:rsidR="00721F7D" w:rsidRPr="00721F7D" w:rsidRDefault="00721F7D" w:rsidP="00647BA5">
            <w:pPr>
              <w:jc w:val="center"/>
              <w:rPr>
                <w:color w:val="000000"/>
              </w:rPr>
            </w:pPr>
            <w:r w:rsidRPr="00721F7D">
              <w:rPr>
                <w:color w:val="000000"/>
              </w:rPr>
              <w:t>150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126BA" w14:textId="77777777" w:rsidR="00721F7D" w:rsidRPr="00721F7D" w:rsidRDefault="00721F7D" w:rsidP="00647BA5">
            <w:pPr>
              <w:jc w:val="center"/>
              <w:rPr>
                <w:color w:val="000000"/>
              </w:rPr>
            </w:pPr>
            <w:r w:rsidRPr="00721F7D">
              <w:rPr>
                <w:color w:val="000000"/>
              </w:rPr>
              <w:t>79/0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780D2" w14:textId="77777777" w:rsidR="00721F7D" w:rsidRPr="00721F7D" w:rsidRDefault="00721F7D" w:rsidP="00647BA5">
            <w:pPr>
              <w:jc w:val="center"/>
              <w:rPr>
                <w:color w:val="000000"/>
              </w:rPr>
            </w:pPr>
            <w:r w:rsidRPr="00721F7D">
              <w:rPr>
                <w:color w:val="000000"/>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5A432" w14:textId="77777777" w:rsidR="00721F7D" w:rsidRPr="00721F7D" w:rsidRDefault="00721F7D" w:rsidP="00647BA5">
            <w:pPr>
              <w:rPr>
                <w:color w:val="000000"/>
              </w:rPr>
            </w:pPr>
            <w:r w:rsidRPr="00721F7D">
              <w:rPr>
                <w:color w:val="000000"/>
              </w:rPr>
              <w:t>MAŠINE I OPREMA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8FCF0" w14:textId="77777777" w:rsidR="00721F7D" w:rsidRPr="00721F7D" w:rsidRDefault="00721F7D" w:rsidP="00647BA5">
            <w:pPr>
              <w:jc w:val="right"/>
              <w:rPr>
                <w:color w:val="000000"/>
              </w:rPr>
            </w:pPr>
            <w:r w:rsidRPr="00721F7D">
              <w:rPr>
                <w:color w:val="000000"/>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C56CF"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B11F3"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C6D72" w14:textId="77777777" w:rsidR="00721F7D" w:rsidRPr="00721F7D" w:rsidRDefault="00721F7D" w:rsidP="00647BA5">
            <w:pPr>
              <w:jc w:val="right"/>
              <w:rPr>
                <w:color w:val="000000"/>
              </w:rPr>
            </w:pPr>
            <w:r w:rsidRPr="00721F7D">
              <w:rPr>
                <w:color w:val="000000"/>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A0F83E8" w14:textId="77777777" w:rsidR="00721F7D" w:rsidRPr="00721F7D" w:rsidRDefault="00721F7D" w:rsidP="00647BA5">
            <w:pPr>
              <w:jc w:val="right"/>
              <w:rPr>
                <w:color w:val="000000"/>
              </w:rPr>
            </w:pPr>
            <w:r w:rsidRPr="00721F7D">
              <w:rPr>
                <w:color w:val="000000"/>
              </w:rPr>
              <w:t>0,00</w:t>
            </w:r>
          </w:p>
        </w:tc>
      </w:tr>
      <w:tr w:rsidR="00721F7D" w:rsidRPr="00721F7D" w14:paraId="7D773699"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529873F"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aktivnost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536811C" w14:textId="77777777" w:rsidR="00721F7D" w:rsidRPr="00721F7D" w:rsidRDefault="00721F7D" w:rsidP="00647BA5">
            <w:pPr>
              <w:rPr>
                <w:b/>
                <w:bCs/>
                <w:color w:val="000000"/>
              </w:rPr>
            </w:pPr>
            <w:r w:rsidRPr="00721F7D">
              <w:rPr>
                <w:b/>
                <w:bCs/>
                <w:color w:val="000000"/>
              </w:rPr>
              <w:t>0005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703E784" w14:textId="77777777" w:rsidR="00721F7D" w:rsidRPr="00721F7D" w:rsidRDefault="00721F7D" w:rsidP="00647BA5">
            <w:pPr>
              <w:rPr>
                <w:b/>
                <w:bCs/>
                <w:color w:val="000000"/>
              </w:rPr>
            </w:pPr>
            <w:proofErr w:type="spellStart"/>
            <w:r w:rsidRPr="00721F7D">
              <w:rPr>
                <w:b/>
                <w:bCs/>
                <w:color w:val="000000"/>
              </w:rPr>
              <w:t>Sprovođenje</w:t>
            </w:r>
            <w:proofErr w:type="spellEnd"/>
            <w:r w:rsidRPr="00721F7D">
              <w:rPr>
                <w:b/>
                <w:bCs/>
                <w:color w:val="000000"/>
              </w:rPr>
              <w:t xml:space="preserve"> </w:t>
            </w:r>
            <w:proofErr w:type="spellStart"/>
            <w:r w:rsidRPr="00721F7D">
              <w:rPr>
                <w:b/>
                <w:bCs/>
                <w:color w:val="000000"/>
              </w:rPr>
              <w:t>omladinske</w:t>
            </w:r>
            <w:proofErr w:type="spellEnd"/>
            <w:r w:rsidRPr="00721F7D">
              <w:rPr>
                <w:b/>
                <w:bCs/>
                <w:color w:val="000000"/>
              </w:rPr>
              <w:t xml:space="preserve"> </w:t>
            </w:r>
            <w:proofErr w:type="spellStart"/>
            <w:r w:rsidRPr="00721F7D">
              <w:rPr>
                <w:b/>
                <w:bCs/>
                <w:color w:val="000000"/>
              </w:rPr>
              <w:t>politike</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BD56C59" w14:textId="77777777" w:rsidR="00721F7D" w:rsidRPr="00721F7D" w:rsidRDefault="00721F7D" w:rsidP="00647BA5">
            <w:pPr>
              <w:jc w:val="right"/>
              <w:rPr>
                <w:b/>
                <w:bCs/>
                <w:color w:val="000000"/>
              </w:rPr>
            </w:pPr>
            <w:r w:rsidRPr="00721F7D">
              <w:rPr>
                <w:b/>
                <w:bCs/>
                <w:color w:val="000000"/>
              </w:rPr>
              <w:t>2.650.000,00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AA716B"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6CDDC9B"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294EBC4" w14:textId="77777777" w:rsidR="00721F7D" w:rsidRPr="00721F7D" w:rsidRDefault="00721F7D" w:rsidP="00647BA5">
            <w:pPr>
              <w:jc w:val="right"/>
              <w:rPr>
                <w:b/>
                <w:bCs/>
                <w:color w:val="000000"/>
              </w:rPr>
            </w:pPr>
            <w:r w:rsidRPr="00721F7D">
              <w:rPr>
                <w:b/>
                <w:bCs/>
                <w:color w:val="000000"/>
              </w:rPr>
              <w:t>2.650.000,00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625A6A7" w14:textId="77777777" w:rsidR="00721F7D" w:rsidRPr="00721F7D" w:rsidRDefault="00721F7D" w:rsidP="00647BA5">
            <w:pPr>
              <w:jc w:val="right"/>
              <w:rPr>
                <w:b/>
                <w:bCs/>
                <w:color w:val="000000"/>
              </w:rPr>
            </w:pPr>
            <w:r w:rsidRPr="00721F7D">
              <w:rPr>
                <w:b/>
                <w:bCs/>
                <w:color w:val="000000"/>
              </w:rPr>
              <w:t>0,18</w:t>
            </w:r>
          </w:p>
        </w:tc>
      </w:tr>
      <w:tr w:rsidR="00721F7D" w:rsidRPr="00721F7D" w14:paraId="1870B74A"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7674EE" w14:textId="77777777" w:rsidR="00721F7D" w:rsidRPr="00721F7D" w:rsidRDefault="00721F7D" w:rsidP="00647BA5">
            <w:pPr>
              <w:spacing w:line="1" w:lineRule="auto"/>
            </w:pPr>
          </w:p>
        </w:tc>
      </w:tr>
      <w:tr w:rsidR="00721F7D" w:rsidRPr="00721F7D" w14:paraId="7C05E0B4"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73449C8"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BFF4476"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AF255A8" w14:textId="77777777" w:rsidR="00721F7D" w:rsidRPr="00721F7D" w:rsidRDefault="00721F7D" w:rsidP="00647BA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1F7D" w:rsidRPr="00721F7D" w14:paraId="0BC926CF" w14:textId="77777777" w:rsidTr="00647BA5">
              <w:tc>
                <w:tcPr>
                  <w:tcW w:w="6067" w:type="dxa"/>
                  <w:tcMar>
                    <w:top w:w="0" w:type="dxa"/>
                    <w:left w:w="0" w:type="dxa"/>
                    <w:bottom w:w="0" w:type="dxa"/>
                    <w:right w:w="0" w:type="dxa"/>
                  </w:tcMar>
                </w:tcPr>
                <w:p w14:paraId="7DCCF25B" w14:textId="77777777" w:rsidR="00721F7D" w:rsidRPr="00721F7D" w:rsidRDefault="00721F7D" w:rsidP="00647BA5">
                  <w:pPr>
                    <w:rPr>
                      <w:b/>
                      <w:bCs/>
                      <w:color w:val="000000"/>
                    </w:rPr>
                  </w:pPr>
                  <w:proofErr w:type="spellStart"/>
                  <w:r w:rsidRPr="00721F7D">
                    <w:rPr>
                      <w:b/>
                      <w:bCs/>
                      <w:color w:val="000000"/>
                    </w:rPr>
                    <w:t>Izvori</w:t>
                  </w:r>
                  <w:proofErr w:type="spellEnd"/>
                  <w:r w:rsidRPr="00721F7D">
                    <w:rPr>
                      <w:b/>
                      <w:bCs/>
                      <w:color w:val="000000"/>
                    </w:rPr>
                    <w:t xml:space="preserve"> </w:t>
                  </w:r>
                  <w:proofErr w:type="spellStart"/>
                  <w:r w:rsidRPr="00721F7D">
                    <w:rPr>
                      <w:b/>
                      <w:bCs/>
                      <w:color w:val="000000"/>
                    </w:rPr>
                    <w:t>finansiranja</w:t>
                  </w:r>
                  <w:proofErr w:type="spellEnd"/>
                  <w:r w:rsidRPr="00721F7D">
                    <w:rPr>
                      <w:b/>
                      <w:bCs/>
                      <w:color w:val="000000"/>
                    </w:rPr>
                    <w:t xml:space="preserve"> za </w:t>
                  </w:r>
                  <w:proofErr w:type="spellStart"/>
                  <w:r w:rsidRPr="00721F7D">
                    <w:rPr>
                      <w:b/>
                      <w:bCs/>
                      <w:color w:val="000000"/>
                    </w:rPr>
                    <w:t>funkciju</w:t>
                  </w:r>
                  <w:proofErr w:type="spellEnd"/>
                  <w:r w:rsidRPr="00721F7D">
                    <w:rPr>
                      <w:b/>
                      <w:bCs/>
                      <w:color w:val="000000"/>
                    </w:rPr>
                    <w:t xml:space="preserve"> 150:</w:t>
                  </w:r>
                </w:p>
                <w:p w14:paraId="3A7A9594" w14:textId="77777777" w:rsidR="00721F7D" w:rsidRPr="00721F7D" w:rsidRDefault="00721F7D" w:rsidP="00647BA5">
                  <w:pPr>
                    <w:spacing w:line="1" w:lineRule="auto"/>
                  </w:pPr>
                </w:p>
              </w:tc>
            </w:tr>
          </w:tbl>
          <w:p w14:paraId="3EE29716" w14:textId="77777777" w:rsidR="00721F7D" w:rsidRPr="00721F7D" w:rsidRDefault="00721F7D" w:rsidP="00647BA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5CAF033"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56D99C3"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8B0A162"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B2C1ABF"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60AEBD3" w14:textId="77777777" w:rsidR="00721F7D" w:rsidRPr="00721F7D" w:rsidRDefault="00721F7D" w:rsidP="00647BA5">
            <w:pPr>
              <w:spacing w:line="1" w:lineRule="auto"/>
              <w:jc w:val="right"/>
            </w:pPr>
          </w:p>
        </w:tc>
      </w:tr>
      <w:tr w:rsidR="00721F7D" w:rsidRPr="00721F7D" w14:paraId="01D433FB"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88A5E8B"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F59A56E"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D2C49DF" w14:textId="77777777" w:rsidR="00721F7D" w:rsidRPr="00721F7D" w:rsidRDefault="00721F7D" w:rsidP="00647BA5">
            <w:pPr>
              <w:jc w:val="center"/>
              <w:rPr>
                <w:b/>
                <w:bCs/>
                <w:color w:val="000000"/>
              </w:rPr>
            </w:pPr>
            <w:r w:rsidRPr="00721F7D">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14:paraId="571AD2D7" w14:textId="77777777" w:rsidR="00721F7D" w:rsidRPr="00721F7D" w:rsidRDefault="00721F7D" w:rsidP="00647BA5">
            <w:pPr>
              <w:rPr>
                <w:b/>
                <w:bCs/>
                <w:color w:val="000000"/>
              </w:rPr>
            </w:pPr>
            <w:proofErr w:type="spellStart"/>
            <w:r w:rsidRPr="00721F7D">
              <w:rPr>
                <w:b/>
                <w:bCs/>
                <w:color w:val="000000"/>
              </w:rPr>
              <w:t>Prihode</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budžeta</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3B17726C" w14:textId="77777777" w:rsidR="00721F7D" w:rsidRPr="00721F7D" w:rsidRDefault="00721F7D" w:rsidP="00647BA5">
            <w:pPr>
              <w:jc w:val="right"/>
              <w:rPr>
                <w:b/>
                <w:bCs/>
                <w:color w:val="000000"/>
              </w:rPr>
            </w:pPr>
            <w:r w:rsidRPr="00721F7D">
              <w:rPr>
                <w:b/>
                <w:bCs/>
                <w:color w:val="000000"/>
              </w:rPr>
              <w:t>2.650.000,00</w:t>
            </w:r>
          </w:p>
        </w:tc>
        <w:tc>
          <w:tcPr>
            <w:tcW w:w="1500" w:type="dxa"/>
            <w:tcBorders>
              <w:top w:val="single" w:sz="6" w:space="0" w:color="000000"/>
              <w:bottom w:val="single" w:sz="6" w:space="0" w:color="000000"/>
            </w:tcBorders>
            <w:tcMar>
              <w:top w:w="0" w:type="dxa"/>
              <w:left w:w="0" w:type="dxa"/>
              <w:bottom w:w="0" w:type="dxa"/>
              <w:right w:w="0" w:type="dxa"/>
            </w:tcMar>
          </w:tcPr>
          <w:p w14:paraId="0D8D7DCB"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81F7F16"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B5B1428"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0211FF8" w14:textId="77777777" w:rsidR="00721F7D" w:rsidRPr="00721F7D" w:rsidRDefault="00721F7D" w:rsidP="00647BA5">
            <w:pPr>
              <w:spacing w:line="1" w:lineRule="auto"/>
              <w:jc w:val="right"/>
            </w:pPr>
          </w:p>
        </w:tc>
      </w:tr>
      <w:tr w:rsidR="00721F7D" w:rsidRPr="00721F7D" w14:paraId="3D16FA42"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4DAD137"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9990B32" w14:textId="77777777" w:rsidR="00721F7D" w:rsidRPr="00721F7D" w:rsidRDefault="00721F7D" w:rsidP="00647BA5">
            <w:pPr>
              <w:jc w:val="center"/>
              <w:rPr>
                <w:b/>
                <w:bCs/>
                <w:color w:val="000000"/>
              </w:rPr>
            </w:pPr>
            <w:r w:rsidRPr="00721F7D">
              <w:rPr>
                <w:b/>
                <w:bCs/>
                <w:color w:val="000000"/>
              </w:rPr>
              <w:t>150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F4F29F9" w14:textId="77777777" w:rsidR="00721F7D" w:rsidRPr="00721F7D" w:rsidRDefault="00721F7D" w:rsidP="00647BA5">
            <w:pPr>
              <w:rPr>
                <w:b/>
                <w:bCs/>
                <w:color w:val="000000"/>
              </w:rPr>
            </w:pPr>
            <w:proofErr w:type="spellStart"/>
            <w:r w:rsidRPr="00721F7D">
              <w:rPr>
                <w:b/>
                <w:bCs/>
                <w:color w:val="000000"/>
              </w:rPr>
              <w:t>Opšte</w:t>
            </w:r>
            <w:proofErr w:type="spellEnd"/>
            <w:r w:rsidRPr="00721F7D">
              <w:rPr>
                <w:b/>
                <w:bCs/>
                <w:color w:val="000000"/>
              </w:rPr>
              <w:t xml:space="preserve"> </w:t>
            </w:r>
            <w:proofErr w:type="spellStart"/>
            <w:r w:rsidRPr="00721F7D">
              <w:rPr>
                <w:b/>
                <w:bCs/>
                <w:color w:val="000000"/>
              </w:rPr>
              <w:t>javne</w:t>
            </w:r>
            <w:proofErr w:type="spellEnd"/>
            <w:r w:rsidRPr="00721F7D">
              <w:rPr>
                <w:b/>
                <w:bCs/>
                <w:color w:val="000000"/>
              </w:rPr>
              <w:t xml:space="preserve"> </w:t>
            </w:r>
            <w:proofErr w:type="spellStart"/>
            <w:r w:rsidRPr="00721F7D">
              <w:rPr>
                <w:b/>
                <w:bCs/>
                <w:color w:val="000000"/>
              </w:rPr>
              <w:t>usluge</w:t>
            </w:r>
            <w:proofErr w:type="spellEnd"/>
            <w:r w:rsidRPr="00721F7D">
              <w:rPr>
                <w:b/>
                <w:bCs/>
                <w:color w:val="000000"/>
              </w:rPr>
              <w:t xml:space="preserve"> - </w:t>
            </w:r>
            <w:proofErr w:type="spellStart"/>
            <w:r w:rsidRPr="00721F7D">
              <w:rPr>
                <w:b/>
                <w:bCs/>
                <w:color w:val="000000"/>
              </w:rPr>
              <w:t>istraživanje</w:t>
            </w:r>
            <w:proofErr w:type="spellEnd"/>
            <w:r w:rsidRPr="00721F7D">
              <w:rPr>
                <w:b/>
                <w:bCs/>
                <w:color w:val="000000"/>
              </w:rPr>
              <w:t xml:space="preserve"> i </w:t>
            </w:r>
            <w:proofErr w:type="spellStart"/>
            <w:r w:rsidRPr="00721F7D">
              <w:rPr>
                <w:b/>
                <w:bCs/>
                <w:color w:val="000000"/>
              </w:rPr>
              <w:t>razvoj</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B0A00C3" w14:textId="77777777" w:rsidR="00721F7D" w:rsidRPr="00721F7D" w:rsidRDefault="00721F7D" w:rsidP="00647BA5">
            <w:pPr>
              <w:jc w:val="right"/>
              <w:rPr>
                <w:b/>
                <w:bCs/>
                <w:color w:val="000000"/>
              </w:rPr>
            </w:pPr>
            <w:r w:rsidRPr="00721F7D">
              <w:rPr>
                <w:b/>
                <w:bCs/>
                <w:color w:val="000000"/>
              </w:rPr>
              <w:t>2.650.000,00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9CC0160"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25D6CC1"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52220C0" w14:textId="77777777" w:rsidR="00721F7D" w:rsidRPr="00721F7D" w:rsidRDefault="00721F7D" w:rsidP="00647BA5">
            <w:pPr>
              <w:jc w:val="right"/>
              <w:rPr>
                <w:b/>
                <w:bCs/>
                <w:color w:val="000000"/>
              </w:rPr>
            </w:pPr>
            <w:r w:rsidRPr="00721F7D">
              <w:rPr>
                <w:b/>
                <w:bCs/>
                <w:color w:val="000000"/>
              </w:rPr>
              <w:t>2.650.000,00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94F2A50" w14:textId="77777777" w:rsidR="00721F7D" w:rsidRPr="00721F7D" w:rsidRDefault="00721F7D" w:rsidP="00647BA5">
            <w:pPr>
              <w:jc w:val="right"/>
              <w:rPr>
                <w:b/>
                <w:bCs/>
                <w:color w:val="000000"/>
              </w:rPr>
            </w:pPr>
            <w:r w:rsidRPr="00721F7D">
              <w:rPr>
                <w:b/>
                <w:bCs/>
                <w:color w:val="000000"/>
              </w:rPr>
              <w:t>0,18</w:t>
            </w:r>
          </w:p>
        </w:tc>
      </w:tr>
      <w:tr w:rsidR="00721F7D" w:rsidRPr="00721F7D" w14:paraId="433377F7"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8B7C7C" w14:textId="77777777" w:rsidR="00721F7D" w:rsidRPr="00721F7D" w:rsidRDefault="00721F7D" w:rsidP="00647BA5">
            <w:pPr>
              <w:spacing w:line="1" w:lineRule="auto"/>
            </w:pPr>
          </w:p>
        </w:tc>
      </w:tr>
      <w:tr w:rsidR="00721F7D" w:rsidRPr="00721F7D" w14:paraId="207E473B"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88E0D2F" w14:textId="77777777" w:rsidR="00721F7D" w:rsidRPr="00721F7D" w:rsidRDefault="00721F7D" w:rsidP="00647BA5">
            <w:pPr>
              <w:rPr>
                <w:vanish/>
              </w:rPr>
            </w:pPr>
            <w:r w:rsidRPr="00721F7D">
              <w:fldChar w:fldCharType="begin"/>
            </w:r>
            <w:r w:rsidRPr="00721F7D">
              <w:instrText>TC "160 Opšte javne usluge neklasifikovane na drugom mestu" \f C \l "4"</w:instrText>
            </w:r>
            <w:r w:rsidRPr="00721F7D">
              <w:fldChar w:fldCharType="end"/>
            </w:r>
          </w:p>
          <w:p w14:paraId="6C9C7E5E"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AA8C220" w14:textId="77777777" w:rsidR="00721F7D" w:rsidRPr="00721F7D" w:rsidRDefault="00721F7D" w:rsidP="00647BA5">
            <w:pPr>
              <w:jc w:val="center"/>
              <w:rPr>
                <w:b/>
                <w:bCs/>
                <w:color w:val="000000"/>
              </w:rPr>
            </w:pPr>
            <w:r w:rsidRPr="00721F7D">
              <w:rPr>
                <w:b/>
                <w:bCs/>
                <w:color w:val="000000"/>
              </w:rPr>
              <w:t>160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03FC1BAE" w14:textId="77777777" w:rsidTr="00647BA5">
              <w:tc>
                <w:tcPr>
                  <w:tcW w:w="14242" w:type="dxa"/>
                  <w:tcMar>
                    <w:top w:w="0" w:type="dxa"/>
                    <w:left w:w="0" w:type="dxa"/>
                    <w:bottom w:w="0" w:type="dxa"/>
                    <w:right w:w="0" w:type="dxa"/>
                  </w:tcMar>
                </w:tcPr>
                <w:p w14:paraId="472C27B5" w14:textId="77777777" w:rsidR="00721F7D" w:rsidRPr="00721F7D" w:rsidRDefault="00721F7D" w:rsidP="00647BA5">
                  <w:proofErr w:type="spellStart"/>
                  <w:r w:rsidRPr="00721F7D">
                    <w:rPr>
                      <w:b/>
                      <w:bCs/>
                      <w:color w:val="000000"/>
                    </w:rPr>
                    <w:t>Opšte</w:t>
                  </w:r>
                  <w:proofErr w:type="spellEnd"/>
                  <w:r w:rsidRPr="00721F7D">
                    <w:rPr>
                      <w:b/>
                      <w:bCs/>
                      <w:color w:val="000000"/>
                    </w:rPr>
                    <w:t xml:space="preserve"> </w:t>
                  </w:r>
                  <w:proofErr w:type="spellStart"/>
                  <w:r w:rsidRPr="00721F7D">
                    <w:rPr>
                      <w:b/>
                      <w:bCs/>
                      <w:color w:val="000000"/>
                    </w:rPr>
                    <w:t>javne</w:t>
                  </w:r>
                  <w:proofErr w:type="spellEnd"/>
                  <w:r w:rsidRPr="00721F7D">
                    <w:rPr>
                      <w:b/>
                      <w:bCs/>
                      <w:color w:val="000000"/>
                    </w:rPr>
                    <w:t xml:space="preserve"> </w:t>
                  </w:r>
                  <w:proofErr w:type="spellStart"/>
                  <w:r w:rsidRPr="00721F7D">
                    <w:rPr>
                      <w:b/>
                      <w:bCs/>
                      <w:color w:val="000000"/>
                    </w:rPr>
                    <w:t>usluge</w:t>
                  </w:r>
                  <w:proofErr w:type="spellEnd"/>
                  <w:r w:rsidRPr="00721F7D">
                    <w:rPr>
                      <w:b/>
                      <w:bCs/>
                      <w:color w:val="000000"/>
                    </w:rPr>
                    <w:t xml:space="preserve"> </w:t>
                  </w:r>
                  <w:proofErr w:type="spellStart"/>
                  <w:r w:rsidRPr="00721F7D">
                    <w:rPr>
                      <w:b/>
                      <w:bCs/>
                      <w:color w:val="000000"/>
                    </w:rPr>
                    <w:t>neklasifikovane</w:t>
                  </w:r>
                  <w:proofErr w:type="spellEnd"/>
                  <w:r w:rsidRPr="00721F7D">
                    <w:rPr>
                      <w:b/>
                      <w:bCs/>
                      <w:color w:val="000000"/>
                    </w:rPr>
                    <w:t xml:space="preserve"> </w:t>
                  </w:r>
                  <w:proofErr w:type="spellStart"/>
                  <w:r w:rsidRPr="00721F7D">
                    <w:rPr>
                      <w:b/>
                      <w:bCs/>
                      <w:color w:val="000000"/>
                    </w:rPr>
                    <w:t>na</w:t>
                  </w:r>
                  <w:proofErr w:type="spellEnd"/>
                  <w:r w:rsidRPr="00721F7D">
                    <w:rPr>
                      <w:b/>
                      <w:bCs/>
                      <w:color w:val="000000"/>
                    </w:rPr>
                    <w:t xml:space="preserve"> </w:t>
                  </w:r>
                  <w:proofErr w:type="spellStart"/>
                  <w:r w:rsidRPr="00721F7D">
                    <w:rPr>
                      <w:b/>
                      <w:bCs/>
                      <w:color w:val="000000"/>
                    </w:rPr>
                    <w:t>drugom</w:t>
                  </w:r>
                  <w:proofErr w:type="spellEnd"/>
                  <w:r w:rsidRPr="00721F7D">
                    <w:rPr>
                      <w:b/>
                      <w:bCs/>
                      <w:color w:val="000000"/>
                    </w:rPr>
                    <w:t xml:space="preserve"> </w:t>
                  </w:r>
                  <w:proofErr w:type="spellStart"/>
                  <w:r w:rsidRPr="00721F7D">
                    <w:rPr>
                      <w:b/>
                      <w:bCs/>
                      <w:color w:val="000000"/>
                    </w:rPr>
                    <w:t>mestu</w:t>
                  </w:r>
                  <w:proofErr w:type="spellEnd"/>
                </w:p>
              </w:tc>
            </w:tr>
          </w:tbl>
          <w:p w14:paraId="79BE9C47" w14:textId="77777777" w:rsidR="00721F7D" w:rsidRPr="00721F7D" w:rsidRDefault="00721F7D" w:rsidP="00647BA5">
            <w:pPr>
              <w:spacing w:line="1" w:lineRule="auto"/>
            </w:pPr>
          </w:p>
        </w:tc>
      </w:tr>
      <w:tr w:rsidR="00721F7D" w:rsidRPr="00721F7D" w14:paraId="7D7BE6A0"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77F6A97" w14:textId="77777777" w:rsidR="00721F7D" w:rsidRPr="00721F7D" w:rsidRDefault="00721F7D" w:rsidP="00647BA5">
            <w:pPr>
              <w:rPr>
                <w:vanish/>
              </w:rPr>
            </w:pPr>
            <w:r w:rsidRPr="00721F7D">
              <w:fldChar w:fldCharType="begin"/>
            </w:r>
            <w:r w:rsidRPr="00721F7D">
              <w:instrText>TC "0602" \f C \l "5"</w:instrText>
            </w:r>
            <w:r w:rsidRPr="00721F7D">
              <w:fldChar w:fldCharType="end"/>
            </w:r>
          </w:p>
          <w:p w14:paraId="5E28F99F" w14:textId="77777777" w:rsidR="00721F7D" w:rsidRPr="00721F7D" w:rsidRDefault="00721F7D" w:rsidP="00647BA5">
            <w:pPr>
              <w:rPr>
                <w:b/>
                <w:bCs/>
                <w:color w:val="000000"/>
              </w:rPr>
            </w:pPr>
            <w:r w:rsidRPr="00721F7D">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4FD2FA3" w14:textId="77777777" w:rsidR="00721F7D" w:rsidRPr="00721F7D" w:rsidRDefault="00721F7D" w:rsidP="00647BA5">
            <w:pPr>
              <w:jc w:val="center"/>
              <w:rPr>
                <w:b/>
                <w:bCs/>
                <w:color w:val="000000"/>
              </w:rPr>
            </w:pPr>
            <w:r w:rsidRPr="00721F7D">
              <w:rPr>
                <w:b/>
                <w:bCs/>
                <w:color w:val="000000"/>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49E262C3" w14:textId="77777777" w:rsidTr="00647BA5">
              <w:tc>
                <w:tcPr>
                  <w:tcW w:w="14242" w:type="dxa"/>
                  <w:tcMar>
                    <w:top w:w="0" w:type="dxa"/>
                    <w:left w:w="0" w:type="dxa"/>
                    <w:bottom w:w="0" w:type="dxa"/>
                    <w:right w:w="0" w:type="dxa"/>
                  </w:tcMar>
                </w:tcPr>
                <w:p w14:paraId="6019691D" w14:textId="77777777" w:rsidR="00721F7D" w:rsidRPr="00721F7D" w:rsidRDefault="00721F7D" w:rsidP="00647BA5">
                  <w:r w:rsidRPr="00721F7D">
                    <w:rPr>
                      <w:b/>
                      <w:bCs/>
                      <w:color w:val="000000"/>
                    </w:rPr>
                    <w:t>OPŠTE USLUGE LOKALNE SAMOUPRAVE</w:t>
                  </w:r>
                </w:p>
              </w:tc>
            </w:tr>
          </w:tbl>
          <w:p w14:paraId="0CF3BBE5" w14:textId="77777777" w:rsidR="00721F7D" w:rsidRPr="00721F7D" w:rsidRDefault="00721F7D" w:rsidP="00647BA5">
            <w:pPr>
              <w:spacing w:line="1" w:lineRule="auto"/>
            </w:pPr>
          </w:p>
        </w:tc>
      </w:tr>
      <w:tr w:rsidR="00721F7D" w:rsidRPr="00721F7D" w14:paraId="0EC5242A"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B8F4C" w14:textId="77777777" w:rsidR="00721F7D" w:rsidRPr="00721F7D" w:rsidRDefault="00721F7D" w:rsidP="00647BA5">
            <w:pPr>
              <w:spacing w:line="1" w:lineRule="auto"/>
            </w:pPr>
          </w:p>
        </w:tc>
      </w:tr>
      <w:tr w:rsidR="00721F7D" w:rsidRPr="00721F7D" w14:paraId="4AE61A25"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C0912A9" w14:textId="77777777" w:rsidR="00721F7D" w:rsidRPr="00721F7D" w:rsidRDefault="00721F7D" w:rsidP="00647BA5">
            <w:pPr>
              <w:rPr>
                <w:b/>
                <w:bCs/>
                <w:color w:val="000000"/>
              </w:rPr>
            </w:pPr>
            <w:proofErr w:type="spellStart"/>
            <w:r w:rsidRPr="00721F7D">
              <w:rPr>
                <w:b/>
                <w:bCs/>
                <w:color w:val="000000"/>
              </w:rPr>
              <w:t>Aktivnost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431DA819" w14:textId="77777777" w:rsidR="00721F7D" w:rsidRPr="00721F7D" w:rsidRDefault="00721F7D" w:rsidP="00647BA5">
            <w:pPr>
              <w:jc w:val="center"/>
              <w:rPr>
                <w:b/>
                <w:bCs/>
                <w:color w:val="000000"/>
              </w:rPr>
            </w:pPr>
            <w:r w:rsidRPr="00721F7D">
              <w:rPr>
                <w:b/>
                <w:bCs/>
                <w:color w:val="000000"/>
              </w:rPr>
              <w:t>0007</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56A52911" w14:textId="77777777" w:rsidTr="00647BA5">
              <w:tc>
                <w:tcPr>
                  <w:tcW w:w="14242" w:type="dxa"/>
                  <w:tcMar>
                    <w:top w:w="0" w:type="dxa"/>
                    <w:left w:w="0" w:type="dxa"/>
                    <w:bottom w:w="0" w:type="dxa"/>
                    <w:right w:w="0" w:type="dxa"/>
                  </w:tcMar>
                </w:tcPr>
                <w:p w14:paraId="63C6A497" w14:textId="77777777" w:rsidR="00721F7D" w:rsidRPr="00721F7D" w:rsidRDefault="00721F7D" w:rsidP="00647BA5">
                  <w:proofErr w:type="spellStart"/>
                  <w:r w:rsidRPr="00721F7D">
                    <w:rPr>
                      <w:b/>
                      <w:bCs/>
                      <w:color w:val="000000"/>
                    </w:rPr>
                    <w:t>Funkcionisanje</w:t>
                  </w:r>
                  <w:proofErr w:type="spellEnd"/>
                  <w:r w:rsidRPr="00721F7D">
                    <w:rPr>
                      <w:b/>
                      <w:bCs/>
                      <w:color w:val="000000"/>
                    </w:rPr>
                    <w:t xml:space="preserve"> </w:t>
                  </w:r>
                  <w:proofErr w:type="spellStart"/>
                  <w:r w:rsidRPr="00721F7D">
                    <w:rPr>
                      <w:b/>
                      <w:bCs/>
                      <w:color w:val="000000"/>
                    </w:rPr>
                    <w:t>nacionalnih</w:t>
                  </w:r>
                  <w:proofErr w:type="spellEnd"/>
                  <w:r w:rsidRPr="00721F7D">
                    <w:rPr>
                      <w:b/>
                      <w:bCs/>
                      <w:color w:val="000000"/>
                    </w:rPr>
                    <w:t xml:space="preserve"> </w:t>
                  </w:r>
                  <w:proofErr w:type="spellStart"/>
                  <w:r w:rsidRPr="00721F7D">
                    <w:rPr>
                      <w:b/>
                      <w:bCs/>
                      <w:color w:val="000000"/>
                    </w:rPr>
                    <w:t>saveta</w:t>
                  </w:r>
                  <w:proofErr w:type="spellEnd"/>
                  <w:r w:rsidRPr="00721F7D">
                    <w:rPr>
                      <w:b/>
                      <w:bCs/>
                      <w:color w:val="000000"/>
                    </w:rPr>
                    <w:t xml:space="preserve"> </w:t>
                  </w:r>
                  <w:proofErr w:type="spellStart"/>
                  <w:r w:rsidRPr="00721F7D">
                    <w:rPr>
                      <w:b/>
                      <w:bCs/>
                      <w:color w:val="000000"/>
                    </w:rPr>
                    <w:t>nacionalnih</w:t>
                  </w:r>
                  <w:proofErr w:type="spellEnd"/>
                  <w:r w:rsidRPr="00721F7D">
                    <w:rPr>
                      <w:b/>
                      <w:bCs/>
                      <w:color w:val="000000"/>
                    </w:rPr>
                    <w:t xml:space="preserve"> </w:t>
                  </w:r>
                  <w:proofErr w:type="spellStart"/>
                  <w:r w:rsidRPr="00721F7D">
                    <w:rPr>
                      <w:b/>
                      <w:bCs/>
                      <w:color w:val="000000"/>
                    </w:rPr>
                    <w:t>manjina</w:t>
                  </w:r>
                  <w:proofErr w:type="spellEnd"/>
                </w:p>
              </w:tc>
            </w:tr>
          </w:tbl>
          <w:p w14:paraId="192566D1" w14:textId="77777777" w:rsidR="00721F7D" w:rsidRPr="00721F7D" w:rsidRDefault="00721F7D" w:rsidP="00647BA5">
            <w:pPr>
              <w:spacing w:line="1" w:lineRule="auto"/>
            </w:pPr>
          </w:p>
        </w:tc>
      </w:tr>
      <w:tr w:rsidR="00721F7D" w:rsidRPr="00721F7D" w14:paraId="3951D3EE"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5DC73" w14:textId="77777777" w:rsidR="00721F7D" w:rsidRPr="00721F7D" w:rsidRDefault="00721F7D" w:rsidP="00647BA5">
            <w:pPr>
              <w:jc w:val="center"/>
              <w:rPr>
                <w:color w:val="000000"/>
              </w:rPr>
            </w:pPr>
            <w:r w:rsidRPr="00721F7D">
              <w:rPr>
                <w:color w:val="000000"/>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70DE8" w14:textId="77777777" w:rsidR="00721F7D" w:rsidRPr="00721F7D" w:rsidRDefault="00721F7D" w:rsidP="00647BA5">
            <w:pPr>
              <w:jc w:val="center"/>
              <w:rPr>
                <w:color w:val="000000"/>
              </w:rPr>
            </w:pPr>
            <w:r w:rsidRPr="00721F7D">
              <w:rPr>
                <w:color w:val="000000"/>
              </w:rPr>
              <w:t>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D46F1" w14:textId="77777777" w:rsidR="00721F7D" w:rsidRPr="00721F7D" w:rsidRDefault="00721F7D" w:rsidP="00647BA5">
            <w:pPr>
              <w:jc w:val="center"/>
              <w:rPr>
                <w:color w:val="000000"/>
              </w:rPr>
            </w:pPr>
            <w:r w:rsidRPr="00721F7D">
              <w:rPr>
                <w:color w:val="000000"/>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72DDD" w14:textId="77777777" w:rsidR="00721F7D" w:rsidRPr="00721F7D" w:rsidRDefault="00721F7D" w:rsidP="00647BA5">
            <w:pPr>
              <w:rPr>
                <w:color w:val="000000"/>
              </w:rPr>
            </w:pPr>
            <w:r w:rsidRPr="00721F7D">
              <w:rPr>
                <w:color w:val="000000"/>
              </w:rPr>
              <w:t>DOTACIJE NEVLADINIM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77ED4" w14:textId="77777777" w:rsidR="00721F7D" w:rsidRPr="00721F7D" w:rsidRDefault="00721F7D" w:rsidP="00647BA5">
            <w:pPr>
              <w:jc w:val="right"/>
              <w:rPr>
                <w:color w:val="000000"/>
              </w:rPr>
            </w:pPr>
            <w:r w:rsidRPr="00721F7D">
              <w:rPr>
                <w:color w:val="000000"/>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97B7B"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3102D"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056CE" w14:textId="77777777" w:rsidR="00721F7D" w:rsidRPr="00721F7D" w:rsidRDefault="00721F7D" w:rsidP="00647BA5">
            <w:pPr>
              <w:jc w:val="right"/>
              <w:rPr>
                <w:color w:val="000000"/>
              </w:rPr>
            </w:pPr>
            <w:r w:rsidRPr="00721F7D">
              <w:rPr>
                <w:color w:val="000000"/>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74EE91D" w14:textId="77777777" w:rsidR="00721F7D" w:rsidRPr="00721F7D" w:rsidRDefault="00721F7D" w:rsidP="00647BA5">
            <w:pPr>
              <w:jc w:val="right"/>
              <w:rPr>
                <w:color w:val="000000"/>
              </w:rPr>
            </w:pPr>
            <w:r w:rsidRPr="00721F7D">
              <w:rPr>
                <w:color w:val="000000"/>
              </w:rPr>
              <w:t>0,34</w:t>
            </w:r>
          </w:p>
        </w:tc>
      </w:tr>
      <w:tr w:rsidR="00721F7D" w:rsidRPr="00721F7D" w14:paraId="6D7906F6"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33C1580"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aktivnost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3118048" w14:textId="77777777" w:rsidR="00721F7D" w:rsidRPr="00721F7D" w:rsidRDefault="00721F7D" w:rsidP="00647BA5">
            <w:pPr>
              <w:rPr>
                <w:b/>
                <w:bCs/>
                <w:color w:val="000000"/>
              </w:rPr>
            </w:pPr>
            <w:r w:rsidRPr="00721F7D">
              <w:rPr>
                <w:b/>
                <w:bCs/>
                <w:color w:val="000000"/>
              </w:rPr>
              <w:t>0007</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1730726" w14:textId="77777777" w:rsidR="00721F7D" w:rsidRPr="00721F7D" w:rsidRDefault="00721F7D" w:rsidP="00647BA5">
            <w:pPr>
              <w:rPr>
                <w:b/>
                <w:bCs/>
                <w:color w:val="000000"/>
              </w:rPr>
            </w:pPr>
            <w:proofErr w:type="spellStart"/>
            <w:r w:rsidRPr="00721F7D">
              <w:rPr>
                <w:b/>
                <w:bCs/>
                <w:color w:val="000000"/>
              </w:rPr>
              <w:t>Funkcionisanje</w:t>
            </w:r>
            <w:proofErr w:type="spellEnd"/>
            <w:r w:rsidRPr="00721F7D">
              <w:rPr>
                <w:b/>
                <w:bCs/>
                <w:color w:val="000000"/>
              </w:rPr>
              <w:t xml:space="preserve"> </w:t>
            </w:r>
            <w:proofErr w:type="spellStart"/>
            <w:r w:rsidRPr="00721F7D">
              <w:rPr>
                <w:b/>
                <w:bCs/>
                <w:color w:val="000000"/>
              </w:rPr>
              <w:t>nacionalnih</w:t>
            </w:r>
            <w:proofErr w:type="spellEnd"/>
            <w:r w:rsidRPr="00721F7D">
              <w:rPr>
                <w:b/>
                <w:bCs/>
                <w:color w:val="000000"/>
              </w:rPr>
              <w:t xml:space="preserve"> </w:t>
            </w:r>
            <w:proofErr w:type="spellStart"/>
            <w:r w:rsidRPr="00721F7D">
              <w:rPr>
                <w:b/>
                <w:bCs/>
                <w:color w:val="000000"/>
              </w:rPr>
              <w:t>saveta</w:t>
            </w:r>
            <w:proofErr w:type="spellEnd"/>
            <w:r w:rsidRPr="00721F7D">
              <w:rPr>
                <w:b/>
                <w:bCs/>
                <w:color w:val="000000"/>
              </w:rPr>
              <w:t xml:space="preserve"> </w:t>
            </w:r>
            <w:proofErr w:type="spellStart"/>
            <w:r w:rsidRPr="00721F7D">
              <w:rPr>
                <w:b/>
                <w:bCs/>
                <w:color w:val="000000"/>
              </w:rPr>
              <w:t>nacionalnih</w:t>
            </w:r>
            <w:proofErr w:type="spellEnd"/>
            <w:r w:rsidRPr="00721F7D">
              <w:rPr>
                <w:b/>
                <w:bCs/>
                <w:color w:val="000000"/>
              </w:rPr>
              <w:t xml:space="preserve"> </w:t>
            </w:r>
            <w:proofErr w:type="spellStart"/>
            <w:r w:rsidRPr="00721F7D">
              <w:rPr>
                <w:b/>
                <w:bCs/>
                <w:color w:val="000000"/>
              </w:rPr>
              <w:t>manjina</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4E6111A" w14:textId="77777777" w:rsidR="00721F7D" w:rsidRPr="00721F7D" w:rsidRDefault="00721F7D" w:rsidP="00647BA5">
            <w:pPr>
              <w:jc w:val="right"/>
              <w:rPr>
                <w:b/>
                <w:bCs/>
                <w:color w:val="000000"/>
              </w:rPr>
            </w:pPr>
            <w:r w:rsidRPr="00721F7D">
              <w:rPr>
                <w:b/>
                <w:bCs/>
                <w:color w:val="000000"/>
              </w:rPr>
              <w:t>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92AEA30"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6701D1"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0BD6241" w14:textId="77777777" w:rsidR="00721F7D" w:rsidRPr="00721F7D" w:rsidRDefault="00721F7D" w:rsidP="00647BA5">
            <w:pPr>
              <w:jc w:val="right"/>
              <w:rPr>
                <w:b/>
                <w:bCs/>
                <w:color w:val="000000"/>
              </w:rPr>
            </w:pPr>
            <w:r w:rsidRPr="00721F7D">
              <w:rPr>
                <w:b/>
                <w:bCs/>
                <w:color w:val="000000"/>
              </w:rPr>
              <w:t>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C6F1B5A" w14:textId="77777777" w:rsidR="00721F7D" w:rsidRPr="00721F7D" w:rsidRDefault="00721F7D" w:rsidP="00647BA5">
            <w:pPr>
              <w:jc w:val="right"/>
              <w:rPr>
                <w:b/>
                <w:bCs/>
                <w:color w:val="000000"/>
              </w:rPr>
            </w:pPr>
            <w:r w:rsidRPr="00721F7D">
              <w:rPr>
                <w:b/>
                <w:bCs/>
                <w:color w:val="000000"/>
              </w:rPr>
              <w:t>0,34</w:t>
            </w:r>
          </w:p>
        </w:tc>
      </w:tr>
      <w:tr w:rsidR="00721F7D" w:rsidRPr="00721F7D" w14:paraId="28A76734"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CFF35" w14:textId="77777777" w:rsidR="00721F7D" w:rsidRPr="00721F7D" w:rsidRDefault="00721F7D" w:rsidP="00647BA5">
            <w:pPr>
              <w:spacing w:line="1" w:lineRule="auto"/>
            </w:pPr>
          </w:p>
        </w:tc>
      </w:tr>
      <w:tr w:rsidR="00721F7D" w:rsidRPr="00721F7D" w14:paraId="44A33A61"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92EEC4A" w14:textId="77777777" w:rsidR="00721F7D" w:rsidRPr="00721F7D" w:rsidRDefault="00721F7D" w:rsidP="00647BA5">
            <w:pPr>
              <w:rPr>
                <w:b/>
                <w:bCs/>
                <w:color w:val="000000"/>
              </w:rPr>
            </w:pPr>
            <w:proofErr w:type="spellStart"/>
            <w:r w:rsidRPr="00721F7D">
              <w:rPr>
                <w:b/>
                <w:bCs/>
                <w:color w:val="000000"/>
              </w:rPr>
              <w:lastRenderedPageBreak/>
              <w:t>Aktivnost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582BA7C7" w14:textId="77777777" w:rsidR="00721F7D" w:rsidRPr="00721F7D" w:rsidRDefault="00721F7D" w:rsidP="00647BA5">
            <w:pPr>
              <w:jc w:val="center"/>
              <w:rPr>
                <w:b/>
                <w:bCs/>
                <w:color w:val="000000"/>
              </w:rPr>
            </w:pPr>
            <w:r w:rsidRPr="00721F7D">
              <w:rPr>
                <w:b/>
                <w:bCs/>
                <w:color w:val="000000"/>
              </w:rPr>
              <w:t>0009</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5B837258" w14:textId="77777777" w:rsidTr="00647BA5">
              <w:tc>
                <w:tcPr>
                  <w:tcW w:w="14242" w:type="dxa"/>
                  <w:tcMar>
                    <w:top w:w="0" w:type="dxa"/>
                    <w:left w:w="0" w:type="dxa"/>
                    <w:bottom w:w="0" w:type="dxa"/>
                    <w:right w:w="0" w:type="dxa"/>
                  </w:tcMar>
                </w:tcPr>
                <w:p w14:paraId="1DD04F6B" w14:textId="77777777" w:rsidR="00721F7D" w:rsidRPr="00721F7D" w:rsidRDefault="00721F7D" w:rsidP="00647BA5">
                  <w:proofErr w:type="spellStart"/>
                  <w:r w:rsidRPr="00721F7D">
                    <w:rPr>
                      <w:b/>
                      <w:bCs/>
                      <w:color w:val="000000"/>
                    </w:rPr>
                    <w:t>Tekuća</w:t>
                  </w:r>
                  <w:proofErr w:type="spellEnd"/>
                  <w:r w:rsidRPr="00721F7D">
                    <w:rPr>
                      <w:b/>
                      <w:bCs/>
                      <w:color w:val="000000"/>
                    </w:rPr>
                    <w:t xml:space="preserve"> </w:t>
                  </w:r>
                  <w:proofErr w:type="spellStart"/>
                  <w:r w:rsidRPr="00721F7D">
                    <w:rPr>
                      <w:b/>
                      <w:bCs/>
                      <w:color w:val="000000"/>
                    </w:rPr>
                    <w:t>budžetska</w:t>
                  </w:r>
                  <w:proofErr w:type="spellEnd"/>
                  <w:r w:rsidRPr="00721F7D">
                    <w:rPr>
                      <w:b/>
                      <w:bCs/>
                      <w:color w:val="000000"/>
                    </w:rPr>
                    <w:t xml:space="preserve"> </w:t>
                  </w:r>
                  <w:proofErr w:type="spellStart"/>
                  <w:r w:rsidRPr="00721F7D">
                    <w:rPr>
                      <w:b/>
                      <w:bCs/>
                      <w:color w:val="000000"/>
                    </w:rPr>
                    <w:t>rezerva</w:t>
                  </w:r>
                  <w:proofErr w:type="spellEnd"/>
                </w:p>
              </w:tc>
            </w:tr>
          </w:tbl>
          <w:p w14:paraId="5CC675D4" w14:textId="77777777" w:rsidR="00721F7D" w:rsidRPr="00721F7D" w:rsidRDefault="00721F7D" w:rsidP="00647BA5">
            <w:pPr>
              <w:spacing w:line="1" w:lineRule="auto"/>
            </w:pPr>
          </w:p>
        </w:tc>
      </w:tr>
      <w:tr w:rsidR="00721F7D" w:rsidRPr="00721F7D" w14:paraId="06D150D7"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37873" w14:textId="77777777" w:rsidR="00721F7D" w:rsidRPr="00721F7D" w:rsidRDefault="00721F7D" w:rsidP="00647BA5">
            <w:pPr>
              <w:jc w:val="center"/>
              <w:rPr>
                <w:color w:val="000000"/>
              </w:rPr>
            </w:pPr>
            <w:r w:rsidRPr="00721F7D">
              <w:rPr>
                <w:color w:val="000000"/>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0AC1E" w14:textId="77777777" w:rsidR="00721F7D" w:rsidRPr="00721F7D" w:rsidRDefault="00721F7D" w:rsidP="00647BA5">
            <w:pPr>
              <w:jc w:val="center"/>
              <w:rPr>
                <w:color w:val="000000"/>
              </w:rPr>
            </w:pPr>
            <w:r w:rsidRPr="00721F7D">
              <w:rPr>
                <w:color w:val="000000"/>
              </w:rPr>
              <w:t>81/0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7DAA8" w14:textId="77777777" w:rsidR="00721F7D" w:rsidRPr="00721F7D" w:rsidRDefault="00721F7D" w:rsidP="00647BA5">
            <w:pPr>
              <w:jc w:val="center"/>
              <w:rPr>
                <w:color w:val="000000"/>
              </w:rPr>
            </w:pPr>
            <w:r w:rsidRPr="00721F7D">
              <w:rPr>
                <w:color w:val="000000"/>
              </w:rPr>
              <w:t>499000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C3E1D" w14:textId="77777777" w:rsidR="00721F7D" w:rsidRPr="00721F7D" w:rsidRDefault="00721F7D" w:rsidP="00647BA5">
            <w:pPr>
              <w:rPr>
                <w:color w:val="000000"/>
              </w:rPr>
            </w:pPr>
            <w:r w:rsidRPr="00721F7D">
              <w:rPr>
                <w:color w:val="000000"/>
              </w:rPr>
              <w:t>SREDSTVA REZERVE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7CBA2" w14:textId="77777777" w:rsidR="00721F7D" w:rsidRPr="00721F7D" w:rsidRDefault="00721F7D" w:rsidP="00647BA5">
            <w:pPr>
              <w:jc w:val="right"/>
              <w:rPr>
                <w:color w:val="000000"/>
              </w:rPr>
            </w:pPr>
            <w:r w:rsidRPr="00721F7D">
              <w:rPr>
                <w:color w:val="000000"/>
              </w:rPr>
              <w:t>40.000.000,00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BCB50"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37E27"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B5997" w14:textId="77777777" w:rsidR="00721F7D" w:rsidRPr="00721F7D" w:rsidRDefault="00721F7D" w:rsidP="00647BA5">
            <w:pPr>
              <w:jc w:val="right"/>
              <w:rPr>
                <w:color w:val="000000"/>
              </w:rPr>
            </w:pPr>
            <w:r w:rsidRPr="00721F7D">
              <w:rPr>
                <w:color w:val="000000"/>
              </w:rPr>
              <w:t>40.000.000,00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848AAE8" w14:textId="77777777" w:rsidR="00721F7D" w:rsidRPr="00721F7D" w:rsidRDefault="00721F7D" w:rsidP="00647BA5">
            <w:pPr>
              <w:jc w:val="right"/>
              <w:rPr>
                <w:color w:val="000000"/>
              </w:rPr>
            </w:pPr>
            <w:r w:rsidRPr="00721F7D">
              <w:rPr>
                <w:color w:val="000000"/>
              </w:rPr>
              <w:t>2,72</w:t>
            </w:r>
          </w:p>
        </w:tc>
      </w:tr>
      <w:tr w:rsidR="00721F7D" w:rsidRPr="00721F7D" w14:paraId="4E2124B8"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716F151"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aktivnost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6348685" w14:textId="77777777" w:rsidR="00721F7D" w:rsidRPr="00721F7D" w:rsidRDefault="00721F7D" w:rsidP="00647BA5">
            <w:pPr>
              <w:rPr>
                <w:b/>
                <w:bCs/>
                <w:color w:val="000000"/>
              </w:rPr>
            </w:pPr>
            <w:r w:rsidRPr="00721F7D">
              <w:rPr>
                <w:b/>
                <w:bCs/>
                <w:color w:val="000000"/>
              </w:rPr>
              <w:t>0009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8196AD8" w14:textId="77777777" w:rsidR="00721F7D" w:rsidRPr="00721F7D" w:rsidRDefault="00721F7D" w:rsidP="00647BA5">
            <w:pPr>
              <w:rPr>
                <w:b/>
                <w:bCs/>
                <w:color w:val="000000"/>
              </w:rPr>
            </w:pPr>
            <w:proofErr w:type="spellStart"/>
            <w:r w:rsidRPr="00721F7D">
              <w:rPr>
                <w:b/>
                <w:bCs/>
                <w:color w:val="000000"/>
              </w:rPr>
              <w:t>Tekuća</w:t>
            </w:r>
            <w:proofErr w:type="spellEnd"/>
            <w:r w:rsidRPr="00721F7D">
              <w:rPr>
                <w:b/>
                <w:bCs/>
                <w:color w:val="000000"/>
              </w:rPr>
              <w:t xml:space="preserve"> </w:t>
            </w:r>
            <w:proofErr w:type="spellStart"/>
            <w:r w:rsidRPr="00721F7D">
              <w:rPr>
                <w:b/>
                <w:bCs/>
                <w:color w:val="000000"/>
              </w:rPr>
              <w:t>budžetska</w:t>
            </w:r>
            <w:proofErr w:type="spellEnd"/>
            <w:r w:rsidRPr="00721F7D">
              <w:rPr>
                <w:b/>
                <w:bCs/>
                <w:color w:val="000000"/>
              </w:rPr>
              <w:t xml:space="preserve"> </w:t>
            </w:r>
            <w:proofErr w:type="spellStart"/>
            <w:r w:rsidRPr="00721F7D">
              <w:rPr>
                <w:b/>
                <w:bCs/>
                <w:color w:val="000000"/>
              </w:rPr>
              <w:t>rezerva</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224A1BC" w14:textId="77777777" w:rsidR="00721F7D" w:rsidRPr="00721F7D" w:rsidRDefault="00721F7D" w:rsidP="00647BA5">
            <w:pPr>
              <w:jc w:val="right"/>
              <w:rPr>
                <w:b/>
                <w:bCs/>
                <w:color w:val="000000"/>
              </w:rPr>
            </w:pPr>
            <w:r w:rsidRPr="00721F7D">
              <w:rPr>
                <w:b/>
                <w:bCs/>
                <w:color w:val="000000"/>
              </w:rPr>
              <w:t>40.000.000,00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25D64CA"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3F07BC5"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BC8D4B6" w14:textId="77777777" w:rsidR="00721F7D" w:rsidRPr="00721F7D" w:rsidRDefault="00721F7D" w:rsidP="00647BA5">
            <w:pPr>
              <w:jc w:val="right"/>
              <w:rPr>
                <w:b/>
                <w:bCs/>
                <w:color w:val="000000"/>
              </w:rPr>
            </w:pPr>
            <w:r w:rsidRPr="00721F7D">
              <w:rPr>
                <w:b/>
                <w:bCs/>
                <w:color w:val="000000"/>
              </w:rPr>
              <w:t>40.000.000,00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2952109" w14:textId="77777777" w:rsidR="00721F7D" w:rsidRPr="00721F7D" w:rsidRDefault="00721F7D" w:rsidP="00647BA5">
            <w:pPr>
              <w:jc w:val="right"/>
              <w:rPr>
                <w:b/>
                <w:bCs/>
                <w:color w:val="000000"/>
              </w:rPr>
            </w:pPr>
            <w:r w:rsidRPr="00721F7D">
              <w:rPr>
                <w:b/>
                <w:bCs/>
                <w:color w:val="000000"/>
              </w:rPr>
              <w:t>2,72</w:t>
            </w:r>
          </w:p>
        </w:tc>
      </w:tr>
      <w:tr w:rsidR="00721F7D" w:rsidRPr="00721F7D" w14:paraId="257D1F7B"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A8780" w14:textId="77777777" w:rsidR="00721F7D" w:rsidRPr="00721F7D" w:rsidRDefault="00721F7D" w:rsidP="00647BA5">
            <w:pPr>
              <w:spacing w:line="1" w:lineRule="auto"/>
            </w:pPr>
          </w:p>
        </w:tc>
      </w:tr>
      <w:tr w:rsidR="00721F7D" w:rsidRPr="00721F7D" w14:paraId="381534C4"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C2D6D53" w14:textId="77777777" w:rsidR="00721F7D" w:rsidRPr="00721F7D" w:rsidRDefault="00721F7D" w:rsidP="00647BA5">
            <w:pPr>
              <w:rPr>
                <w:b/>
                <w:bCs/>
                <w:color w:val="000000"/>
              </w:rPr>
            </w:pPr>
            <w:proofErr w:type="spellStart"/>
            <w:r w:rsidRPr="00721F7D">
              <w:rPr>
                <w:b/>
                <w:bCs/>
                <w:color w:val="000000"/>
              </w:rPr>
              <w:t>Aktivnost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05C7F979" w14:textId="77777777" w:rsidR="00721F7D" w:rsidRPr="00721F7D" w:rsidRDefault="00721F7D" w:rsidP="00647BA5">
            <w:pPr>
              <w:jc w:val="center"/>
              <w:rPr>
                <w:b/>
                <w:bCs/>
                <w:color w:val="000000"/>
              </w:rPr>
            </w:pPr>
            <w:r w:rsidRPr="00721F7D">
              <w:rPr>
                <w:b/>
                <w:bCs/>
                <w:color w:val="000000"/>
              </w:rPr>
              <w:t>0010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7E616380" w14:textId="77777777" w:rsidTr="00647BA5">
              <w:tc>
                <w:tcPr>
                  <w:tcW w:w="14242" w:type="dxa"/>
                  <w:tcMar>
                    <w:top w:w="0" w:type="dxa"/>
                    <w:left w:w="0" w:type="dxa"/>
                    <w:bottom w:w="0" w:type="dxa"/>
                    <w:right w:w="0" w:type="dxa"/>
                  </w:tcMar>
                </w:tcPr>
                <w:p w14:paraId="63BA5525" w14:textId="77777777" w:rsidR="00721F7D" w:rsidRPr="00721F7D" w:rsidRDefault="00721F7D" w:rsidP="00647BA5">
                  <w:proofErr w:type="spellStart"/>
                  <w:r w:rsidRPr="00721F7D">
                    <w:rPr>
                      <w:b/>
                      <w:bCs/>
                      <w:color w:val="000000"/>
                    </w:rPr>
                    <w:t>Stalna</w:t>
                  </w:r>
                  <w:proofErr w:type="spellEnd"/>
                  <w:r w:rsidRPr="00721F7D">
                    <w:rPr>
                      <w:b/>
                      <w:bCs/>
                      <w:color w:val="000000"/>
                    </w:rPr>
                    <w:t xml:space="preserve"> </w:t>
                  </w:r>
                  <w:proofErr w:type="spellStart"/>
                  <w:r w:rsidRPr="00721F7D">
                    <w:rPr>
                      <w:b/>
                      <w:bCs/>
                      <w:color w:val="000000"/>
                    </w:rPr>
                    <w:t>budžetska</w:t>
                  </w:r>
                  <w:proofErr w:type="spellEnd"/>
                  <w:r w:rsidRPr="00721F7D">
                    <w:rPr>
                      <w:b/>
                      <w:bCs/>
                      <w:color w:val="000000"/>
                    </w:rPr>
                    <w:t xml:space="preserve"> </w:t>
                  </w:r>
                  <w:proofErr w:type="spellStart"/>
                  <w:r w:rsidRPr="00721F7D">
                    <w:rPr>
                      <w:b/>
                      <w:bCs/>
                      <w:color w:val="000000"/>
                    </w:rPr>
                    <w:t>rezerva</w:t>
                  </w:r>
                  <w:proofErr w:type="spellEnd"/>
                </w:p>
              </w:tc>
            </w:tr>
          </w:tbl>
          <w:p w14:paraId="79331763" w14:textId="77777777" w:rsidR="00721F7D" w:rsidRPr="00721F7D" w:rsidRDefault="00721F7D" w:rsidP="00647BA5">
            <w:pPr>
              <w:spacing w:line="1" w:lineRule="auto"/>
            </w:pPr>
          </w:p>
        </w:tc>
      </w:tr>
      <w:tr w:rsidR="00721F7D" w:rsidRPr="00721F7D" w14:paraId="6DA59A9C"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60A2A" w14:textId="77777777" w:rsidR="00721F7D" w:rsidRPr="00721F7D" w:rsidRDefault="00721F7D" w:rsidP="00647BA5">
            <w:pPr>
              <w:jc w:val="center"/>
              <w:rPr>
                <w:color w:val="000000"/>
              </w:rPr>
            </w:pPr>
            <w:r w:rsidRPr="00721F7D">
              <w:rPr>
                <w:color w:val="000000"/>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0A142" w14:textId="77777777" w:rsidR="00721F7D" w:rsidRPr="00721F7D" w:rsidRDefault="00721F7D" w:rsidP="00647BA5">
            <w:pPr>
              <w:jc w:val="center"/>
              <w:rPr>
                <w:color w:val="000000"/>
              </w:rPr>
            </w:pPr>
            <w:r w:rsidRPr="00721F7D">
              <w:rPr>
                <w:color w:val="000000"/>
              </w:rPr>
              <w:t>82/0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73D11" w14:textId="77777777" w:rsidR="00721F7D" w:rsidRPr="00721F7D" w:rsidRDefault="00721F7D" w:rsidP="00647BA5">
            <w:pPr>
              <w:jc w:val="center"/>
              <w:rPr>
                <w:color w:val="000000"/>
              </w:rPr>
            </w:pPr>
            <w:r w:rsidRPr="00721F7D">
              <w:rPr>
                <w:color w:val="000000"/>
              </w:rPr>
              <w:t>499000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E71B7" w14:textId="77777777" w:rsidR="00721F7D" w:rsidRPr="00721F7D" w:rsidRDefault="00721F7D" w:rsidP="00647BA5">
            <w:pPr>
              <w:rPr>
                <w:color w:val="000000"/>
              </w:rPr>
            </w:pPr>
            <w:r w:rsidRPr="00721F7D">
              <w:rPr>
                <w:color w:val="000000"/>
              </w:rPr>
              <w:t>SREDSTVA REZERVE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D70B1" w14:textId="77777777" w:rsidR="00721F7D" w:rsidRPr="00721F7D" w:rsidRDefault="00721F7D" w:rsidP="00647BA5">
            <w:pPr>
              <w:jc w:val="right"/>
              <w:rPr>
                <w:color w:val="000000"/>
              </w:rPr>
            </w:pPr>
            <w:r w:rsidRPr="00721F7D">
              <w:rPr>
                <w:color w:val="000000"/>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90FD8"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18745"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F2594" w14:textId="77777777" w:rsidR="00721F7D" w:rsidRPr="00721F7D" w:rsidRDefault="00721F7D" w:rsidP="00647BA5">
            <w:pPr>
              <w:jc w:val="right"/>
              <w:rPr>
                <w:color w:val="000000"/>
              </w:rPr>
            </w:pPr>
            <w:r w:rsidRPr="00721F7D">
              <w:rPr>
                <w:color w:val="000000"/>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AA16B7F" w14:textId="77777777" w:rsidR="00721F7D" w:rsidRPr="00721F7D" w:rsidRDefault="00721F7D" w:rsidP="00647BA5">
            <w:pPr>
              <w:jc w:val="right"/>
              <w:rPr>
                <w:color w:val="000000"/>
              </w:rPr>
            </w:pPr>
            <w:r w:rsidRPr="00721F7D">
              <w:rPr>
                <w:color w:val="000000"/>
              </w:rPr>
              <w:t>0,14</w:t>
            </w:r>
          </w:p>
        </w:tc>
      </w:tr>
      <w:tr w:rsidR="00721F7D" w:rsidRPr="00721F7D" w14:paraId="1FAFAF05"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5294AB6"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aktivnost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C23DB4C" w14:textId="77777777" w:rsidR="00721F7D" w:rsidRPr="00721F7D" w:rsidRDefault="00721F7D" w:rsidP="00647BA5">
            <w:pPr>
              <w:rPr>
                <w:b/>
                <w:bCs/>
                <w:color w:val="000000"/>
              </w:rPr>
            </w:pPr>
            <w:r w:rsidRPr="00721F7D">
              <w:rPr>
                <w:b/>
                <w:bCs/>
                <w:color w:val="000000"/>
              </w:rPr>
              <w:t>0010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6A0A869" w14:textId="77777777" w:rsidR="00721F7D" w:rsidRPr="00721F7D" w:rsidRDefault="00721F7D" w:rsidP="00647BA5">
            <w:pPr>
              <w:rPr>
                <w:b/>
                <w:bCs/>
                <w:color w:val="000000"/>
              </w:rPr>
            </w:pPr>
            <w:proofErr w:type="spellStart"/>
            <w:r w:rsidRPr="00721F7D">
              <w:rPr>
                <w:b/>
                <w:bCs/>
                <w:color w:val="000000"/>
              </w:rPr>
              <w:t>Stalna</w:t>
            </w:r>
            <w:proofErr w:type="spellEnd"/>
            <w:r w:rsidRPr="00721F7D">
              <w:rPr>
                <w:b/>
                <w:bCs/>
                <w:color w:val="000000"/>
              </w:rPr>
              <w:t xml:space="preserve"> </w:t>
            </w:r>
            <w:proofErr w:type="spellStart"/>
            <w:r w:rsidRPr="00721F7D">
              <w:rPr>
                <w:b/>
                <w:bCs/>
                <w:color w:val="000000"/>
              </w:rPr>
              <w:t>budžetska</w:t>
            </w:r>
            <w:proofErr w:type="spellEnd"/>
            <w:r w:rsidRPr="00721F7D">
              <w:rPr>
                <w:b/>
                <w:bCs/>
                <w:color w:val="000000"/>
              </w:rPr>
              <w:t xml:space="preserve"> </w:t>
            </w:r>
            <w:proofErr w:type="spellStart"/>
            <w:r w:rsidRPr="00721F7D">
              <w:rPr>
                <w:b/>
                <w:bCs/>
                <w:color w:val="000000"/>
              </w:rPr>
              <w:t>rezerva</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C6987A7" w14:textId="77777777" w:rsidR="00721F7D" w:rsidRPr="00721F7D" w:rsidRDefault="00721F7D" w:rsidP="00647BA5">
            <w:pPr>
              <w:jc w:val="right"/>
              <w:rPr>
                <w:b/>
                <w:bCs/>
                <w:color w:val="000000"/>
              </w:rPr>
            </w:pPr>
            <w:r w:rsidRPr="00721F7D">
              <w:rPr>
                <w:b/>
                <w:bCs/>
                <w:color w:val="000000"/>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78604C1"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B716050"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788D52B" w14:textId="77777777" w:rsidR="00721F7D" w:rsidRPr="00721F7D" w:rsidRDefault="00721F7D" w:rsidP="00647BA5">
            <w:pPr>
              <w:jc w:val="right"/>
              <w:rPr>
                <w:b/>
                <w:bCs/>
                <w:color w:val="000000"/>
              </w:rPr>
            </w:pPr>
            <w:r w:rsidRPr="00721F7D">
              <w:rPr>
                <w:b/>
                <w:bCs/>
                <w:color w:val="000000"/>
              </w:rPr>
              <w:t>2.000.000,00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766D96A" w14:textId="77777777" w:rsidR="00721F7D" w:rsidRPr="00721F7D" w:rsidRDefault="00721F7D" w:rsidP="00647BA5">
            <w:pPr>
              <w:jc w:val="right"/>
              <w:rPr>
                <w:b/>
                <w:bCs/>
                <w:color w:val="000000"/>
              </w:rPr>
            </w:pPr>
            <w:r w:rsidRPr="00721F7D">
              <w:rPr>
                <w:b/>
                <w:bCs/>
                <w:color w:val="000000"/>
              </w:rPr>
              <w:t>0,14</w:t>
            </w:r>
          </w:p>
        </w:tc>
      </w:tr>
      <w:tr w:rsidR="00721F7D" w:rsidRPr="00721F7D" w14:paraId="184F2D75"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DA21CB" w14:textId="77777777" w:rsidR="00721F7D" w:rsidRPr="00721F7D" w:rsidRDefault="00721F7D" w:rsidP="00647BA5">
            <w:pPr>
              <w:spacing w:line="1" w:lineRule="auto"/>
            </w:pPr>
          </w:p>
        </w:tc>
      </w:tr>
      <w:tr w:rsidR="00721F7D" w:rsidRPr="00721F7D" w14:paraId="18BFE171"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08FAAA3"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291ED7C"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3505F5B" w14:textId="77777777" w:rsidR="00721F7D" w:rsidRPr="00721F7D" w:rsidRDefault="00721F7D" w:rsidP="00647BA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1F7D" w:rsidRPr="00721F7D" w14:paraId="7CBCD456" w14:textId="77777777" w:rsidTr="00647BA5">
              <w:tc>
                <w:tcPr>
                  <w:tcW w:w="6067" w:type="dxa"/>
                  <w:tcMar>
                    <w:top w:w="0" w:type="dxa"/>
                    <w:left w:w="0" w:type="dxa"/>
                    <w:bottom w:w="0" w:type="dxa"/>
                    <w:right w:w="0" w:type="dxa"/>
                  </w:tcMar>
                </w:tcPr>
                <w:p w14:paraId="3D66C71A" w14:textId="77777777" w:rsidR="00721F7D" w:rsidRPr="00721F7D" w:rsidRDefault="00721F7D" w:rsidP="00647BA5">
                  <w:pPr>
                    <w:rPr>
                      <w:b/>
                      <w:bCs/>
                      <w:color w:val="000000"/>
                    </w:rPr>
                  </w:pPr>
                  <w:proofErr w:type="spellStart"/>
                  <w:r w:rsidRPr="00721F7D">
                    <w:rPr>
                      <w:b/>
                      <w:bCs/>
                      <w:color w:val="000000"/>
                    </w:rPr>
                    <w:t>Izvori</w:t>
                  </w:r>
                  <w:proofErr w:type="spellEnd"/>
                  <w:r w:rsidRPr="00721F7D">
                    <w:rPr>
                      <w:b/>
                      <w:bCs/>
                      <w:color w:val="000000"/>
                    </w:rPr>
                    <w:t xml:space="preserve"> </w:t>
                  </w:r>
                  <w:proofErr w:type="spellStart"/>
                  <w:r w:rsidRPr="00721F7D">
                    <w:rPr>
                      <w:b/>
                      <w:bCs/>
                      <w:color w:val="000000"/>
                    </w:rPr>
                    <w:t>finansiranja</w:t>
                  </w:r>
                  <w:proofErr w:type="spellEnd"/>
                  <w:r w:rsidRPr="00721F7D">
                    <w:rPr>
                      <w:b/>
                      <w:bCs/>
                      <w:color w:val="000000"/>
                    </w:rPr>
                    <w:t xml:space="preserve"> za </w:t>
                  </w:r>
                  <w:proofErr w:type="spellStart"/>
                  <w:r w:rsidRPr="00721F7D">
                    <w:rPr>
                      <w:b/>
                      <w:bCs/>
                      <w:color w:val="000000"/>
                    </w:rPr>
                    <w:t>funkciju</w:t>
                  </w:r>
                  <w:proofErr w:type="spellEnd"/>
                  <w:r w:rsidRPr="00721F7D">
                    <w:rPr>
                      <w:b/>
                      <w:bCs/>
                      <w:color w:val="000000"/>
                    </w:rPr>
                    <w:t xml:space="preserve"> 160:</w:t>
                  </w:r>
                </w:p>
                <w:p w14:paraId="2AF10E42" w14:textId="77777777" w:rsidR="00721F7D" w:rsidRPr="00721F7D" w:rsidRDefault="00721F7D" w:rsidP="00647BA5">
                  <w:pPr>
                    <w:spacing w:line="1" w:lineRule="auto"/>
                  </w:pPr>
                </w:p>
              </w:tc>
            </w:tr>
          </w:tbl>
          <w:p w14:paraId="732AE9B1" w14:textId="77777777" w:rsidR="00721F7D" w:rsidRPr="00721F7D" w:rsidRDefault="00721F7D" w:rsidP="00647BA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0540E48"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3B4B80C"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70580AD"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92617EE"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570F04F" w14:textId="77777777" w:rsidR="00721F7D" w:rsidRPr="00721F7D" w:rsidRDefault="00721F7D" w:rsidP="00647BA5">
            <w:pPr>
              <w:spacing w:line="1" w:lineRule="auto"/>
              <w:jc w:val="right"/>
            </w:pPr>
          </w:p>
        </w:tc>
      </w:tr>
      <w:tr w:rsidR="00721F7D" w:rsidRPr="00721F7D" w14:paraId="73D46D61"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4385E41"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184B1EA"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AAA30BA" w14:textId="77777777" w:rsidR="00721F7D" w:rsidRPr="00721F7D" w:rsidRDefault="00721F7D" w:rsidP="00647BA5">
            <w:pPr>
              <w:jc w:val="center"/>
              <w:rPr>
                <w:b/>
                <w:bCs/>
                <w:color w:val="000000"/>
              </w:rPr>
            </w:pPr>
            <w:r w:rsidRPr="00721F7D">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14:paraId="1E1C3DCB" w14:textId="77777777" w:rsidR="00721F7D" w:rsidRPr="00721F7D" w:rsidRDefault="00721F7D" w:rsidP="00647BA5">
            <w:pPr>
              <w:rPr>
                <w:b/>
                <w:bCs/>
                <w:color w:val="000000"/>
              </w:rPr>
            </w:pPr>
            <w:proofErr w:type="spellStart"/>
            <w:r w:rsidRPr="00721F7D">
              <w:rPr>
                <w:b/>
                <w:bCs/>
                <w:color w:val="000000"/>
              </w:rPr>
              <w:t>Prihode</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budžeta</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3C7B4FA4" w14:textId="77777777" w:rsidR="00721F7D" w:rsidRPr="00721F7D" w:rsidRDefault="00721F7D" w:rsidP="00647BA5">
            <w:pPr>
              <w:jc w:val="right"/>
              <w:rPr>
                <w:b/>
                <w:bCs/>
                <w:color w:val="000000"/>
              </w:rPr>
            </w:pPr>
            <w:r w:rsidRPr="00721F7D">
              <w:rPr>
                <w:b/>
                <w:bCs/>
                <w:color w:val="000000"/>
              </w:rPr>
              <w:t>47.000.000,00</w:t>
            </w:r>
          </w:p>
        </w:tc>
        <w:tc>
          <w:tcPr>
            <w:tcW w:w="1500" w:type="dxa"/>
            <w:tcBorders>
              <w:top w:val="single" w:sz="6" w:space="0" w:color="000000"/>
              <w:bottom w:val="single" w:sz="6" w:space="0" w:color="000000"/>
            </w:tcBorders>
            <w:tcMar>
              <w:top w:w="0" w:type="dxa"/>
              <w:left w:w="0" w:type="dxa"/>
              <w:bottom w:w="0" w:type="dxa"/>
              <w:right w:w="0" w:type="dxa"/>
            </w:tcMar>
          </w:tcPr>
          <w:p w14:paraId="61AB1793"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BB449CD"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E8030C9"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6DC7DD7" w14:textId="77777777" w:rsidR="00721F7D" w:rsidRPr="00721F7D" w:rsidRDefault="00721F7D" w:rsidP="00647BA5">
            <w:pPr>
              <w:spacing w:line="1" w:lineRule="auto"/>
              <w:jc w:val="right"/>
            </w:pPr>
          </w:p>
        </w:tc>
      </w:tr>
      <w:tr w:rsidR="00721F7D" w:rsidRPr="00721F7D" w14:paraId="2E9FB92D"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7751EFF"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332E0C0" w14:textId="77777777" w:rsidR="00721F7D" w:rsidRPr="00721F7D" w:rsidRDefault="00721F7D" w:rsidP="00647BA5">
            <w:pPr>
              <w:jc w:val="center"/>
              <w:rPr>
                <w:b/>
                <w:bCs/>
                <w:color w:val="000000"/>
              </w:rPr>
            </w:pPr>
            <w:r w:rsidRPr="00721F7D">
              <w:rPr>
                <w:b/>
                <w:bCs/>
                <w:color w:val="000000"/>
              </w:rPr>
              <w:t>160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1E4DD7E" w14:textId="77777777" w:rsidR="00721F7D" w:rsidRPr="00721F7D" w:rsidRDefault="00721F7D" w:rsidP="00647BA5">
            <w:pPr>
              <w:rPr>
                <w:b/>
                <w:bCs/>
                <w:color w:val="000000"/>
              </w:rPr>
            </w:pPr>
            <w:proofErr w:type="spellStart"/>
            <w:r w:rsidRPr="00721F7D">
              <w:rPr>
                <w:b/>
                <w:bCs/>
                <w:color w:val="000000"/>
              </w:rPr>
              <w:t>Opšte</w:t>
            </w:r>
            <w:proofErr w:type="spellEnd"/>
            <w:r w:rsidRPr="00721F7D">
              <w:rPr>
                <w:b/>
                <w:bCs/>
                <w:color w:val="000000"/>
              </w:rPr>
              <w:t xml:space="preserve"> </w:t>
            </w:r>
            <w:proofErr w:type="spellStart"/>
            <w:r w:rsidRPr="00721F7D">
              <w:rPr>
                <w:b/>
                <w:bCs/>
                <w:color w:val="000000"/>
              </w:rPr>
              <w:t>javne</w:t>
            </w:r>
            <w:proofErr w:type="spellEnd"/>
            <w:r w:rsidRPr="00721F7D">
              <w:rPr>
                <w:b/>
                <w:bCs/>
                <w:color w:val="000000"/>
              </w:rPr>
              <w:t xml:space="preserve"> </w:t>
            </w:r>
            <w:proofErr w:type="spellStart"/>
            <w:r w:rsidRPr="00721F7D">
              <w:rPr>
                <w:b/>
                <w:bCs/>
                <w:color w:val="000000"/>
              </w:rPr>
              <w:t>usluge</w:t>
            </w:r>
            <w:proofErr w:type="spellEnd"/>
            <w:r w:rsidRPr="00721F7D">
              <w:rPr>
                <w:b/>
                <w:bCs/>
                <w:color w:val="000000"/>
              </w:rPr>
              <w:t xml:space="preserve"> </w:t>
            </w:r>
            <w:proofErr w:type="spellStart"/>
            <w:r w:rsidRPr="00721F7D">
              <w:rPr>
                <w:b/>
                <w:bCs/>
                <w:color w:val="000000"/>
              </w:rPr>
              <w:t>neklasifikovane</w:t>
            </w:r>
            <w:proofErr w:type="spellEnd"/>
            <w:r w:rsidRPr="00721F7D">
              <w:rPr>
                <w:b/>
                <w:bCs/>
                <w:color w:val="000000"/>
              </w:rPr>
              <w:t xml:space="preserve"> </w:t>
            </w:r>
            <w:proofErr w:type="spellStart"/>
            <w:r w:rsidRPr="00721F7D">
              <w:rPr>
                <w:b/>
                <w:bCs/>
                <w:color w:val="000000"/>
              </w:rPr>
              <w:t>na</w:t>
            </w:r>
            <w:proofErr w:type="spellEnd"/>
            <w:r w:rsidRPr="00721F7D">
              <w:rPr>
                <w:b/>
                <w:bCs/>
                <w:color w:val="000000"/>
              </w:rPr>
              <w:t xml:space="preserve"> </w:t>
            </w:r>
            <w:proofErr w:type="spellStart"/>
            <w:r w:rsidRPr="00721F7D">
              <w:rPr>
                <w:b/>
                <w:bCs/>
                <w:color w:val="000000"/>
              </w:rPr>
              <w:t>drugom</w:t>
            </w:r>
            <w:proofErr w:type="spellEnd"/>
            <w:r w:rsidRPr="00721F7D">
              <w:rPr>
                <w:b/>
                <w:bCs/>
                <w:color w:val="000000"/>
              </w:rPr>
              <w:t xml:space="preserve"> </w:t>
            </w:r>
            <w:proofErr w:type="spellStart"/>
            <w:r w:rsidRPr="00721F7D">
              <w:rPr>
                <w:b/>
                <w:bCs/>
                <w:color w:val="000000"/>
              </w:rPr>
              <w:t>mestu</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412305E" w14:textId="77777777" w:rsidR="00721F7D" w:rsidRPr="00721F7D" w:rsidRDefault="00721F7D" w:rsidP="00647BA5">
            <w:pPr>
              <w:jc w:val="right"/>
              <w:rPr>
                <w:b/>
                <w:bCs/>
                <w:color w:val="000000"/>
              </w:rPr>
            </w:pPr>
            <w:r w:rsidRPr="00721F7D">
              <w:rPr>
                <w:b/>
                <w:bCs/>
                <w:color w:val="000000"/>
              </w:rPr>
              <w:t>47.000.000,00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8D68141"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829853C"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E93AEB" w14:textId="77777777" w:rsidR="00721F7D" w:rsidRPr="00721F7D" w:rsidRDefault="00721F7D" w:rsidP="00647BA5">
            <w:pPr>
              <w:jc w:val="right"/>
              <w:rPr>
                <w:b/>
                <w:bCs/>
                <w:color w:val="000000"/>
              </w:rPr>
            </w:pPr>
            <w:r w:rsidRPr="00721F7D">
              <w:rPr>
                <w:b/>
                <w:bCs/>
                <w:color w:val="000000"/>
              </w:rPr>
              <w:t>47.000.000,00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D862755" w14:textId="77777777" w:rsidR="00721F7D" w:rsidRPr="00721F7D" w:rsidRDefault="00721F7D" w:rsidP="00647BA5">
            <w:pPr>
              <w:jc w:val="right"/>
              <w:rPr>
                <w:b/>
                <w:bCs/>
                <w:color w:val="000000"/>
              </w:rPr>
            </w:pPr>
            <w:r w:rsidRPr="00721F7D">
              <w:rPr>
                <w:b/>
                <w:bCs/>
                <w:color w:val="000000"/>
              </w:rPr>
              <w:t>3,20</w:t>
            </w:r>
          </w:p>
        </w:tc>
      </w:tr>
      <w:tr w:rsidR="00721F7D" w:rsidRPr="00721F7D" w14:paraId="683556CE"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8FD042" w14:textId="77777777" w:rsidR="00721F7D" w:rsidRPr="00721F7D" w:rsidRDefault="00721F7D" w:rsidP="00647BA5">
            <w:pPr>
              <w:spacing w:line="1" w:lineRule="auto"/>
            </w:pPr>
          </w:p>
        </w:tc>
      </w:tr>
      <w:tr w:rsidR="00721F7D" w:rsidRPr="00721F7D" w14:paraId="58756715"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1500D14" w14:textId="77777777" w:rsidR="00721F7D" w:rsidRPr="00721F7D" w:rsidRDefault="00721F7D" w:rsidP="00647BA5">
            <w:pPr>
              <w:rPr>
                <w:vanish/>
              </w:rPr>
            </w:pPr>
            <w:r w:rsidRPr="00721F7D">
              <w:fldChar w:fldCharType="begin"/>
            </w:r>
            <w:r w:rsidRPr="00721F7D">
              <w:instrText>TC "170 Transakcije javnog duga" \f C \l "4"</w:instrText>
            </w:r>
            <w:r w:rsidRPr="00721F7D">
              <w:fldChar w:fldCharType="end"/>
            </w:r>
          </w:p>
          <w:p w14:paraId="571295DA"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F0BA103" w14:textId="77777777" w:rsidR="00721F7D" w:rsidRPr="00721F7D" w:rsidRDefault="00721F7D" w:rsidP="00647BA5">
            <w:pPr>
              <w:jc w:val="center"/>
              <w:rPr>
                <w:b/>
                <w:bCs/>
                <w:color w:val="000000"/>
              </w:rPr>
            </w:pPr>
            <w:r w:rsidRPr="00721F7D">
              <w:rPr>
                <w:b/>
                <w:bCs/>
                <w:color w:val="000000"/>
              </w:rPr>
              <w:t>170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60D7D857" w14:textId="77777777" w:rsidTr="00647BA5">
              <w:tc>
                <w:tcPr>
                  <w:tcW w:w="14242" w:type="dxa"/>
                  <w:tcMar>
                    <w:top w:w="0" w:type="dxa"/>
                    <w:left w:w="0" w:type="dxa"/>
                    <w:bottom w:w="0" w:type="dxa"/>
                    <w:right w:w="0" w:type="dxa"/>
                  </w:tcMar>
                </w:tcPr>
                <w:p w14:paraId="7C2CE19A" w14:textId="77777777" w:rsidR="00721F7D" w:rsidRPr="00721F7D" w:rsidRDefault="00721F7D" w:rsidP="00647BA5">
                  <w:proofErr w:type="spellStart"/>
                  <w:r w:rsidRPr="00721F7D">
                    <w:rPr>
                      <w:b/>
                      <w:bCs/>
                      <w:color w:val="000000"/>
                    </w:rPr>
                    <w:t>Transakcije</w:t>
                  </w:r>
                  <w:proofErr w:type="spellEnd"/>
                  <w:r w:rsidRPr="00721F7D">
                    <w:rPr>
                      <w:b/>
                      <w:bCs/>
                      <w:color w:val="000000"/>
                    </w:rPr>
                    <w:t xml:space="preserve"> </w:t>
                  </w:r>
                  <w:proofErr w:type="spellStart"/>
                  <w:r w:rsidRPr="00721F7D">
                    <w:rPr>
                      <w:b/>
                      <w:bCs/>
                      <w:color w:val="000000"/>
                    </w:rPr>
                    <w:t>javnog</w:t>
                  </w:r>
                  <w:proofErr w:type="spellEnd"/>
                  <w:r w:rsidRPr="00721F7D">
                    <w:rPr>
                      <w:b/>
                      <w:bCs/>
                      <w:color w:val="000000"/>
                    </w:rPr>
                    <w:t xml:space="preserve"> </w:t>
                  </w:r>
                  <w:proofErr w:type="spellStart"/>
                  <w:r w:rsidRPr="00721F7D">
                    <w:rPr>
                      <w:b/>
                      <w:bCs/>
                      <w:color w:val="000000"/>
                    </w:rPr>
                    <w:t>duga</w:t>
                  </w:r>
                  <w:proofErr w:type="spellEnd"/>
                </w:p>
              </w:tc>
            </w:tr>
          </w:tbl>
          <w:p w14:paraId="53936423" w14:textId="77777777" w:rsidR="00721F7D" w:rsidRPr="00721F7D" w:rsidRDefault="00721F7D" w:rsidP="00647BA5">
            <w:pPr>
              <w:spacing w:line="1" w:lineRule="auto"/>
            </w:pPr>
          </w:p>
        </w:tc>
      </w:tr>
      <w:tr w:rsidR="00721F7D" w:rsidRPr="00721F7D" w14:paraId="52266B73"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B007EB3" w14:textId="77777777" w:rsidR="00721F7D" w:rsidRPr="00721F7D" w:rsidRDefault="00721F7D" w:rsidP="00647BA5">
            <w:pPr>
              <w:rPr>
                <w:vanish/>
              </w:rPr>
            </w:pPr>
            <w:r w:rsidRPr="00721F7D">
              <w:fldChar w:fldCharType="begin"/>
            </w:r>
            <w:r w:rsidRPr="00721F7D">
              <w:instrText>TC "0602" \f C \l "5"</w:instrText>
            </w:r>
            <w:r w:rsidRPr="00721F7D">
              <w:fldChar w:fldCharType="end"/>
            </w:r>
          </w:p>
          <w:p w14:paraId="4D096C59" w14:textId="77777777" w:rsidR="00721F7D" w:rsidRPr="00721F7D" w:rsidRDefault="00721F7D" w:rsidP="00647BA5">
            <w:pPr>
              <w:rPr>
                <w:b/>
                <w:bCs/>
                <w:color w:val="000000"/>
              </w:rPr>
            </w:pPr>
            <w:r w:rsidRPr="00721F7D">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D8E6B91" w14:textId="77777777" w:rsidR="00721F7D" w:rsidRPr="00721F7D" w:rsidRDefault="00721F7D" w:rsidP="00647BA5">
            <w:pPr>
              <w:jc w:val="center"/>
              <w:rPr>
                <w:b/>
                <w:bCs/>
                <w:color w:val="000000"/>
              </w:rPr>
            </w:pPr>
            <w:r w:rsidRPr="00721F7D">
              <w:rPr>
                <w:b/>
                <w:bCs/>
                <w:color w:val="000000"/>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2F24A872" w14:textId="77777777" w:rsidTr="00647BA5">
              <w:tc>
                <w:tcPr>
                  <w:tcW w:w="14242" w:type="dxa"/>
                  <w:tcMar>
                    <w:top w:w="0" w:type="dxa"/>
                    <w:left w:w="0" w:type="dxa"/>
                    <w:bottom w:w="0" w:type="dxa"/>
                    <w:right w:w="0" w:type="dxa"/>
                  </w:tcMar>
                </w:tcPr>
                <w:p w14:paraId="5BC1A6B1" w14:textId="77777777" w:rsidR="00721F7D" w:rsidRPr="00721F7D" w:rsidRDefault="00721F7D" w:rsidP="00647BA5">
                  <w:r w:rsidRPr="00721F7D">
                    <w:rPr>
                      <w:b/>
                      <w:bCs/>
                      <w:color w:val="000000"/>
                    </w:rPr>
                    <w:t>OPŠTE USLUGE LOKALNE SAMOUPRAVE</w:t>
                  </w:r>
                </w:p>
              </w:tc>
            </w:tr>
          </w:tbl>
          <w:p w14:paraId="2C5EF695" w14:textId="77777777" w:rsidR="00721F7D" w:rsidRPr="00721F7D" w:rsidRDefault="00721F7D" w:rsidP="00647BA5">
            <w:pPr>
              <w:spacing w:line="1" w:lineRule="auto"/>
            </w:pPr>
          </w:p>
        </w:tc>
      </w:tr>
      <w:tr w:rsidR="00721F7D" w:rsidRPr="00721F7D" w14:paraId="1E17060C"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4F2E5" w14:textId="77777777" w:rsidR="00721F7D" w:rsidRPr="00721F7D" w:rsidRDefault="00721F7D" w:rsidP="00647BA5">
            <w:pPr>
              <w:spacing w:line="1" w:lineRule="auto"/>
            </w:pPr>
          </w:p>
        </w:tc>
      </w:tr>
      <w:tr w:rsidR="00721F7D" w:rsidRPr="00721F7D" w14:paraId="0568C758"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44FBF71" w14:textId="77777777" w:rsidR="00721F7D" w:rsidRPr="00721F7D" w:rsidRDefault="00721F7D" w:rsidP="00647BA5">
            <w:pPr>
              <w:rPr>
                <w:b/>
                <w:bCs/>
                <w:color w:val="000000"/>
              </w:rPr>
            </w:pPr>
            <w:proofErr w:type="spellStart"/>
            <w:r w:rsidRPr="00721F7D">
              <w:rPr>
                <w:b/>
                <w:bCs/>
                <w:color w:val="000000"/>
              </w:rPr>
              <w:t>Aktivnost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32703E06" w14:textId="77777777" w:rsidR="00721F7D" w:rsidRPr="00721F7D" w:rsidRDefault="00721F7D" w:rsidP="00647BA5">
            <w:pPr>
              <w:jc w:val="center"/>
              <w:rPr>
                <w:b/>
                <w:bCs/>
                <w:color w:val="000000"/>
              </w:rPr>
            </w:pPr>
            <w:r w:rsidRPr="00721F7D">
              <w:rPr>
                <w:b/>
                <w:bCs/>
                <w:color w:val="000000"/>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31FD504D" w14:textId="77777777" w:rsidTr="00647BA5">
              <w:tc>
                <w:tcPr>
                  <w:tcW w:w="14242" w:type="dxa"/>
                  <w:tcMar>
                    <w:top w:w="0" w:type="dxa"/>
                    <w:left w:w="0" w:type="dxa"/>
                    <w:bottom w:w="0" w:type="dxa"/>
                    <w:right w:w="0" w:type="dxa"/>
                  </w:tcMar>
                </w:tcPr>
                <w:p w14:paraId="17083C48" w14:textId="77777777" w:rsidR="00721F7D" w:rsidRPr="00721F7D" w:rsidRDefault="00721F7D" w:rsidP="00647BA5">
                  <w:proofErr w:type="spellStart"/>
                  <w:r w:rsidRPr="00721F7D">
                    <w:rPr>
                      <w:b/>
                      <w:bCs/>
                      <w:color w:val="000000"/>
                    </w:rPr>
                    <w:t>Servisiranje</w:t>
                  </w:r>
                  <w:proofErr w:type="spellEnd"/>
                  <w:r w:rsidRPr="00721F7D">
                    <w:rPr>
                      <w:b/>
                      <w:bCs/>
                      <w:color w:val="000000"/>
                    </w:rPr>
                    <w:t xml:space="preserve"> </w:t>
                  </w:r>
                  <w:proofErr w:type="spellStart"/>
                  <w:r w:rsidRPr="00721F7D">
                    <w:rPr>
                      <w:b/>
                      <w:bCs/>
                      <w:color w:val="000000"/>
                    </w:rPr>
                    <w:t>javnog</w:t>
                  </w:r>
                  <w:proofErr w:type="spellEnd"/>
                  <w:r w:rsidRPr="00721F7D">
                    <w:rPr>
                      <w:b/>
                      <w:bCs/>
                      <w:color w:val="000000"/>
                    </w:rPr>
                    <w:t xml:space="preserve"> </w:t>
                  </w:r>
                  <w:proofErr w:type="spellStart"/>
                  <w:r w:rsidRPr="00721F7D">
                    <w:rPr>
                      <w:b/>
                      <w:bCs/>
                      <w:color w:val="000000"/>
                    </w:rPr>
                    <w:t>duga</w:t>
                  </w:r>
                  <w:proofErr w:type="spellEnd"/>
                </w:p>
              </w:tc>
            </w:tr>
          </w:tbl>
          <w:p w14:paraId="5DFE7203" w14:textId="77777777" w:rsidR="00721F7D" w:rsidRPr="00721F7D" w:rsidRDefault="00721F7D" w:rsidP="00647BA5">
            <w:pPr>
              <w:spacing w:line="1" w:lineRule="auto"/>
            </w:pPr>
          </w:p>
        </w:tc>
      </w:tr>
      <w:tr w:rsidR="00721F7D" w:rsidRPr="00721F7D" w14:paraId="49261732"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41DD0" w14:textId="77777777" w:rsidR="00721F7D" w:rsidRPr="00721F7D" w:rsidRDefault="00721F7D" w:rsidP="00647BA5">
            <w:pPr>
              <w:jc w:val="center"/>
              <w:rPr>
                <w:color w:val="000000"/>
              </w:rPr>
            </w:pPr>
            <w:r w:rsidRPr="00721F7D">
              <w:rPr>
                <w:color w:val="000000"/>
              </w:rPr>
              <w:t>170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879CB" w14:textId="77777777" w:rsidR="00721F7D" w:rsidRPr="00721F7D" w:rsidRDefault="00721F7D" w:rsidP="00647BA5">
            <w:pPr>
              <w:jc w:val="center"/>
              <w:rPr>
                <w:color w:val="000000"/>
              </w:rPr>
            </w:pPr>
            <w:r w:rsidRPr="00721F7D">
              <w:rPr>
                <w:color w:val="000000"/>
              </w:rPr>
              <w:t>83/0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55AA9" w14:textId="77777777" w:rsidR="00721F7D" w:rsidRPr="00721F7D" w:rsidRDefault="00721F7D" w:rsidP="00647BA5">
            <w:pPr>
              <w:jc w:val="center"/>
              <w:rPr>
                <w:color w:val="000000"/>
              </w:rPr>
            </w:pPr>
            <w:r w:rsidRPr="00721F7D">
              <w:rPr>
                <w:color w:val="000000"/>
              </w:rPr>
              <w:t>441000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3A6CF" w14:textId="77777777" w:rsidR="00721F7D" w:rsidRPr="00721F7D" w:rsidRDefault="00721F7D" w:rsidP="00647BA5">
            <w:pPr>
              <w:rPr>
                <w:color w:val="000000"/>
              </w:rPr>
            </w:pPr>
            <w:r w:rsidRPr="00721F7D">
              <w:rPr>
                <w:color w:val="000000"/>
              </w:rPr>
              <w:t>OTPLATA DOMAĆIH KAMATA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353D9" w14:textId="77777777" w:rsidR="00721F7D" w:rsidRPr="00721F7D" w:rsidRDefault="00721F7D" w:rsidP="00647BA5">
            <w:pPr>
              <w:jc w:val="right"/>
              <w:rPr>
                <w:color w:val="000000"/>
              </w:rPr>
            </w:pPr>
            <w:r w:rsidRPr="00721F7D">
              <w:rPr>
                <w:color w:val="000000"/>
              </w:rPr>
              <w:t>1.140.000,00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4B2EE"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11B1E"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A32C1" w14:textId="77777777" w:rsidR="00721F7D" w:rsidRPr="00721F7D" w:rsidRDefault="00721F7D" w:rsidP="00647BA5">
            <w:pPr>
              <w:jc w:val="right"/>
              <w:rPr>
                <w:color w:val="000000"/>
              </w:rPr>
            </w:pPr>
            <w:r w:rsidRPr="00721F7D">
              <w:rPr>
                <w:color w:val="000000"/>
              </w:rPr>
              <w:t>1.140.000,00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619DC53" w14:textId="77777777" w:rsidR="00721F7D" w:rsidRPr="00721F7D" w:rsidRDefault="00721F7D" w:rsidP="00647BA5">
            <w:pPr>
              <w:jc w:val="right"/>
              <w:rPr>
                <w:color w:val="000000"/>
              </w:rPr>
            </w:pPr>
            <w:r w:rsidRPr="00721F7D">
              <w:rPr>
                <w:color w:val="000000"/>
              </w:rPr>
              <w:t>0,08</w:t>
            </w:r>
          </w:p>
        </w:tc>
      </w:tr>
      <w:tr w:rsidR="00721F7D" w:rsidRPr="00721F7D" w14:paraId="53EFA47E"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4B819" w14:textId="77777777" w:rsidR="00721F7D" w:rsidRPr="00721F7D" w:rsidRDefault="00721F7D" w:rsidP="00647BA5">
            <w:pPr>
              <w:jc w:val="center"/>
              <w:rPr>
                <w:color w:val="000000"/>
              </w:rPr>
            </w:pPr>
            <w:r w:rsidRPr="00721F7D">
              <w:rPr>
                <w:color w:val="000000"/>
              </w:rPr>
              <w:t>170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7763E" w14:textId="77777777" w:rsidR="00721F7D" w:rsidRPr="00721F7D" w:rsidRDefault="00721F7D" w:rsidP="00647BA5">
            <w:pPr>
              <w:jc w:val="center"/>
              <w:rPr>
                <w:color w:val="000000"/>
              </w:rPr>
            </w:pPr>
            <w:r w:rsidRPr="00721F7D">
              <w:rPr>
                <w:color w:val="000000"/>
              </w:rPr>
              <w:t>84/0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FF63A" w14:textId="77777777" w:rsidR="00721F7D" w:rsidRPr="00721F7D" w:rsidRDefault="00721F7D" w:rsidP="00647BA5">
            <w:pPr>
              <w:jc w:val="center"/>
              <w:rPr>
                <w:color w:val="000000"/>
              </w:rPr>
            </w:pPr>
            <w:r w:rsidRPr="00721F7D">
              <w:rPr>
                <w:color w:val="000000"/>
              </w:rPr>
              <w:t>444000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5D069" w14:textId="77777777" w:rsidR="00721F7D" w:rsidRPr="00721F7D" w:rsidRDefault="00721F7D" w:rsidP="00647BA5">
            <w:pPr>
              <w:rPr>
                <w:color w:val="000000"/>
              </w:rPr>
            </w:pPr>
            <w:r w:rsidRPr="00721F7D">
              <w:rPr>
                <w:color w:val="000000"/>
              </w:rPr>
              <w:t>PRATEĆI TROŠKOVI ZADUŽIVANJA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90E9C" w14:textId="77777777" w:rsidR="00721F7D" w:rsidRPr="00721F7D" w:rsidRDefault="00721F7D" w:rsidP="00647BA5">
            <w:pPr>
              <w:jc w:val="right"/>
              <w:rPr>
                <w:color w:val="000000"/>
              </w:rPr>
            </w:pPr>
            <w:r w:rsidRPr="00721F7D">
              <w:rPr>
                <w:color w:val="000000"/>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22E92"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15DD8"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A1A43" w14:textId="77777777" w:rsidR="00721F7D" w:rsidRPr="00721F7D" w:rsidRDefault="00721F7D" w:rsidP="00647BA5">
            <w:pPr>
              <w:jc w:val="right"/>
              <w:rPr>
                <w:color w:val="000000"/>
              </w:rPr>
            </w:pPr>
            <w:r w:rsidRPr="00721F7D">
              <w:rPr>
                <w:color w:val="000000"/>
              </w:rPr>
              <w:t>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25E3A4E" w14:textId="77777777" w:rsidR="00721F7D" w:rsidRPr="00721F7D" w:rsidRDefault="00721F7D" w:rsidP="00647BA5">
            <w:pPr>
              <w:jc w:val="right"/>
              <w:rPr>
                <w:color w:val="000000"/>
              </w:rPr>
            </w:pPr>
            <w:r w:rsidRPr="00721F7D">
              <w:rPr>
                <w:color w:val="000000"/>
              </w:rPr>
              <w:t>0,02</w:t>
            </w:r>
          </w:p>
        </w:tc>
      </w:tr>
      <w:tr w:rsidR="00721F7D" w:rsidRPr="00721F7D" w14:paraId="19067710"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64DAA" w14:textId="77777777" w:rsidR="00721F7D" w:rsidRPr="00721F7D" w:rsidRDefault="00721F7D" w:rsidP="00647BA5">
            <w:pPr>
              <w:jc w:val="center"/>
              <w:rPr>
                <w:color w:val="000000"/>
              </w:rPr>
            </w:pPr>
            <w:r w:rsidRPr="00721F7D">
              <w:rPr>
                <w:color w:val="000000"/>
              </w:rPr>
              <w:t>170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E4F11" w14:textId="77777777" w:rsidR="00721F7D" w:rsidRPr="00721F7D" w:rsidRDefault="00721F7D" w:rsidP="00647BA5">
            <w:pPr>
              <w:jc w:val="center"/>
              <w:rPr>
                <w:color w:val="000000"/>
              </w:rPr>
            </w:pPr>
            <w:r w:rsidRPr="00721F7D">
              <w:rPr>
                <w:color w:val="000000"/>
              </w:rPr>
              <w:t>85/0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C36FC" w14:textId="77777777" w:rsidR="00721F7D" w:rsidRPr="00721F7D" w:rsidRDefault="00721F7D" w:rsidP="00647BA5">
            <w:pPr>
              <w:jc w:val="center"/>
              <w:rPr>
                <w:color w:val="000000"/>
              </w:rPr>
            </w:pPr>
            <w:r w:rsidRPr="00721F7D">
              <w:rPr>
                <w:color w:val="000000"/>
              </w:rPr>
              <w:t>611000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64C65" w14:textId="77777777" w:rsidR="00721F7D" w:rsidRPr="00721F7D" w:rsidRDefault="00721F7D" w:rsidP="00647BA5">
            <w:pPr>
              <w:rPr>
                <w:color w:val="000000"/>
              </w:rPr>
            </w:pPr>
            <w:r w:rsidRPr="00721F7D">
              <w:rPr>
                <w:color w:val="000000"/>
              </w:rPr>
              <w:t>OTPLATA GLAVNICE DOMAĆIM KREDITORIMA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D996F" w14:textId="77777777" w:rsidR="00721F7D" w:rsidRPr="00721F7D" w:rsidRDefault="00721F7D" w:rsidP="00647BA5">
            <w:pPr>
              <w:jc w:val="right"/>
              <w:rPr>
                <w:color w:val="000000"/>
              </w:rPr>
            </w:pPr>
            <w:r w:rsidRPr="00721F7D">
              <w:rPr>
                <w:color w:val="000000"/>
              </w:rPr>
              <w:t>22.930.720,00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3E986"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2AE58"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74428" w14:textId="77777777" w:rsidR="00721F7D" w:rsidRPr="00721F7D" w:rsidRDefault="00721F7D" w:rsidP="00647BA5">
            <w:pPr>
              <w:jc w:val="right"/>
              <w:rPr>
                <w:color w:val="000000"/>
              </w:rPr>
            </w:pPr>
            <w:r w:rsidRPr="00721F7D">
              <w:rPr>
                <w:color w:val="000000"/>
              </w:rPr>
              <w:t>22.930.720,00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6CE725E" w14:textId="77777777" w:rsidR="00721F7D" w:rsidRPr="00721F7D" w:rsidRDefault="00721F7D" w:rsidP="00647BA5">
            <w:pPr>
              <w:jc w:val="right"/>
              <w:rPr>
                <w:color w:val="000000"/>
              </w:rPr>
            </w:pPr>
            <w:r w:rsidRPr="00721F7D">
              <w:rPr>
                <w:color w:val="000000"/>
              </w:rPr>
              <w:t>1,56</w:t>
            </w:r>
          </w:p>
        </w:tc>
      </w:tr>
      <w:tr w:rsidR="00721F7D" w:rsidRPr="00721F7D" w14:paraId="356765AC"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8125E68"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aktivnost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3BC7B18" w14:textId="77777777" w:rsidR="00721F7D" w:rsidRPr="00721F7D" w:rsidRDefault="00721F7D" w:rsidP="00647BA5">
            <w:pPr>
              <w:rPr>
                <w:b/>
                <w:bCs/>
                <w:color w:val="000000"/>
              </w:rPr>
            </w:pPr>
            <w:r w:rsidRPr="00721F7D">
              <w:rPr>
                <w:b/>
                <w:bCs/>
                <w:color w:val="000000"/>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0CB3437" w14:textId="77777777" w:rsidR="00721F7D" w:rsidRPr="00721F7D" w:rsidRDefault="00721F7D" w:rsidP="00647BA5">
            <w:pPr>
              <w:rPr>
                <w:b/>
                <w:bCs/>
                <w:color w:val="000000"/>
              </w:rPr>
            </w:pPr>
            <w:proofErr w:type="spellStart"/>
            <w:r w:rsidRPr="00721F7D">
              <w:rPr>
                <w:b/>
                <w:bCs/>
                <w:color w:val="000000"/>
              </w:rPr>
              <w:t>Servisiranje</w:t>
            </w:r>
            <w:proofErr w:type="spellEnd"/>
            <w:r w:rsidRPr="00721F7D">
              <w:rPr>
                <w:b/>
                <w:bCs/>
                <w:color w:val="000000"/>
              </w:rPr>
              <w:t xml:space="preserve"> </w:t>
            </w:r>
            <w:proofErr w:type="spellStart"/>
            <w:r w:rsidRPr="00721F7D">
              <w:rPr>
                <w:b/>
                <w:bCs/>
                <w:color w:val="000000"/>
              </w:rPr>
              <w:t>javnog</w:t>
            </w:r>
            <w:proofErr w:type="spellEnd"/>
            <w:r w:rsidRPr="00721F7D">
              <w:rPr>
                <w:b/>
                <w:bCs/>
                <w:color w:val="000000"/>
              </w:rPr>
              <w:t xml:space="preserve"> </w:t>
            </w:r>
            <w:proofErr w:type="spellStart"/>
            <w:r w:rsidRPr="00721F7D">
              <w:rPr>
                <w:b/>
                <w:bCs/>
                <w:color w:val="000000"/>
              </w:rPr>
              <w:t>duga</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E9EFC6C" w14:textId="77777777" w:rsidR="00721F7D" w:rsidRPr="00721F7D" w:rsidRDefault="00721F7D" w:rsidP="00647BA5">
            <w:pPr>
              <w:jc w:val="right"/>
              <w:rPr>
                <w:b/>
                <w:bCs/>
                <w:color w:val="000000"/>
              </w:rPr>
            </w:pPr>
            <w:r w:rsidRPr="00721F7D">
              <w:rPr>
                <w:b/>
                <w:bCs/>
                <w:color w:val="000000"/>
              </w:rPr>
              <w:t>24.320.720,00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44677ED"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E739DE2"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47CB853" w14:textId="77777777" w:rsidR="00721F7D" w:rsidRPr="00721F7D" w:rsidRDefault="00721F7D" w:rsidP="00647BA5">
            <w:pPr>
              <w:jc w:val="right"/>
              <w:rPr>
                <w:b/>
                <w:bCs/>
                <w:color w:val="000000"/>
              </w:rPr>
            </w:pPr>
            <w:r w:rsidRPr="00721F7D">
              <w:rPr>
                <w:b/>
                <w:bCs/>
                <w:color w:val="000000"/>
              </w:rPr>
              <w:t>24.320.720,00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FB81E18" w14:textId="77777777" w:rsidR="00721F7D" w:rsidRPr="00721F7D" w:rsidRDefault="00721F7D" w:rsidP="00647BA5">
            <w:pPr>
              <w:jc w:val="right"/>
              <w:rPr>
                <w:b/>
                <w:bCs/>
                <w:color w:val="000000"/>
              </w:rPr>
            </w:pPr>
            <w:r w:rsidRPr="00721F7D">
              <w:rPr>
                <w:b/>
                <w:bCs/>
                <w:color w:val="000000"/>
              </w:rPr>
              <w:t>1,66</w:t>
            </w:r>
          </w:p>
        </w:tc>
      </w:tr>
      <w:tr w:rsidR="00721F7D" w:rsidRPr="00721F7D" w14:paraId="502E0B04"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B440FD" w14:textId="77777777" w:rsidR="00721F7D" w:rsidRPr="00721F7D" w:rsidRDefault="00721F7D" w:rsidP="00647BA5">
            <w:pPr>
              <w:spacing w:line="1" w:lineRule="auto"/>
            </w:pPr>
          </w:p>
        </w:tc>
      </w:tr>
      <w:tr w:rsidR="00721F7D" w:rsidRPr="00721F7D" w14:paraId="5DE2B440"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16981E1"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7A85E05"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12BB205" w14:textId="77777777" w:rsidR="00721F7D" w:rsidRPr="00721F7D" w:rsidRDefault="00721F7D" w:rsidP="00647BA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1F7D" w:rsidRPr="00721F7D" w14:paraId="78FA350D" w14:textId="77777777" w:rsidTr="00647BA5">
              <w:tc>
                <w:tcPr>
                  <w:tcW w:w="6067" w:type="dxa"/>
                  <w:tcMar>
                    <w:top w:w="0" w:type="dxa"/>
                    <w:left w:w="0" w:type="dxa"/>
                    <w:bottom w:w="0" w:type="dxa"/>
                    <w:right w:w="0" w:type="dxa"/>
                  </w:tcMar>
                </w:tcPr>
                <w:p w14:paraId="7459393D" w14:textId="77777777" w:rsidR="00721F7D" w:rsidRPr="00721F7D" w:rsidRDefault="00721F7D" w:rsidP="00647BA5">
                  <w:pPr>
                    <w:rPr>
                      <w:b/>
                      <w:bCs/>
                      <w:color w:val="000000"/>
                    </w:rPr>
                  </w:pPr>
                  <w:proofErr w:type="spellStart"/>
                  <w:r w:rsidRPr="00721F7D">
                    <w:rPr>
                      <w:b/>
                      <w:bCs/>
                      <w:color w:val="000000"/>
                    </w:rPr>
                    <w:t>Izvori</w:t>
                  </w:r>
                  <w:proofErr w:type="spellEnd"/>
                  <w:r w:rsidRPr="00721F7D">
                    <w:rPr>
                      <w:b/>
                      <w:bCs/>
                      <w:color w:val="000000"/>
                    </w:rPr>
                    <w:t xml:space="preserve"> </w:t>
                  </w:r>
                  <w:proofErr w:type="spellStart"/>
                  <w:r w:rsidRPr="00721F7D">
                    <w:rPr>
                      <w:b/>
                      <w:bCs/>
                      <w:color w:val="000000"/>
                    </w:rPr>
                    <w:t>finansiranja</w:t>
                  </w:r>
                  <w:proofErr w:type="spellEnd"/>
                  <w:r w:rsidRPr="00721F7D">
                    <w:rPr>
                      <w:b/>
                      <w:bCs/>
                      <w:color w:val="000000"/>
                    </w:rPr>
                    <w:t xml:space="preserve"> za </w:t>
                  </w:r>
                  <w:proofErr w:type="spellStart"/>
                  <w:r w:rsidRPr="00721F7D">
                    <w:rPr>
                      <w:b/>
                      <w:bCs/>
                      <w:color w:val="000000"/>
                    </w:rPr>
                    <w:t>funkciju</w:t>
                  </w:r>
                  <w:proofErr w:type="spellEnd"/>
                  <w:r w:rsidRPr="00721F7D">
                    <w:rPr>
                      <w:b/>
                      <w:bCs/>
                      <w:color w:val="000000"/>
                    </w:rPr>
                    <w:t xml:space="preserve"> 170:</w:t>
                  </w:r>
                </w:p>
                <w:p w14:paraId="1DF5C7AF" w14:textId="77777777" w:rsidR="00721F7D" w:rsidRPr="00721F7D" w:rsidRDefault="00721F7D" w:rsidP="00647BA5">
                  <w:pPr>
                    <w:spacing w:line="1" w:lineRule="auto"/>
                  </w:pPr>
                </w:p>
              </w:tc>
            </w:tr>
          </w:tbl>
          <w:p w14:paraId="31D22192" w14:textId="77777777" w:rsidR="00721F7D" w:rsidRPr="00721F7D" w:rsidRDefault="00721F7D" w:rsidP="00647BA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55E9C9A"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9AAB37B"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4B47956"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A9F9143"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69499F3" w14:textId="77777777" w:rsidR="00721F7D" w:rsidRPr="00721F7D" w:rsidRDefault="00721F7D" w:rsidP="00647BA5">
            <w:pPr>
              <w:spacing w:line="1" w:lineRule="auto"/>
              <w:jc w:val="right"/>
            </w:pPr>
          </w:p>
        </w:tc>
      </w:tr>
      <w:tr w:rsidR="00721F7D" w:rsidRPr="00721F7D" w14:paraId="3B331353"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D29E532"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B4AA939"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A4AC56C" w14:textId="77777777" w:rsidR="00721F7D" w:rsidRPr="00721F7D" w:rsidRDefault="00721F7D" w:rsidP="00647BA5">
            <w:pPr>
              <w:jc w:val="center"/>
              <w:rPr>
                <w:b/>
                <w:bCs/>
                <w:color w:val="000000"/>
              </w:rPr>
            </w:pPr>
            <w:r w:rsidRPr="00721F7D">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14:paraId="5184B8A5" w14:textId="77777777" w:rsidR="00721F7D" w:rsidRPr="00721F7D" w:rsidRDefault="00721F7D" w:rsidP="00647BA5">
            <w:pPr>
              <w:rPr>
                <w:b/>
                <w:bCs/>
                <w:color w:val="000000"/>
              </w:rPr>
            </w:pPr>
            <w:proofErr w:type="spellStart"/>
            <w:r w:rsidRPr="00721F7D">
              <w:rPr>
                <w:b/>
                <w:bCs/>
                <w:color w:val="000000"/>
              </w:rPr>
              <w:t>Prihode</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budžeta</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6BAC67CF" w14:textId="77777777" w:rsidR="00721F7D" w:rsidRPr="00721F7D" w:rsidRDefault="00721F7D" w:rsidP="00647BA5">
            <w:pPr>
              <w:jc w:val="right"/>
              <w:rPr>
                <w:b/>
                <w:bCs/>
                <w:color w:val="000000"/>
              </w:rPr>
            </w:pPr>
            <w:r w:rsidRPr="00721F7D">
              <w:rPr>
                <w:b/>
                <w:bCs/>
                <w:color w:val="000000"/>
              </w:rPr>
              <w:t>24.320.720,00</w:t>
            </w:r>
          </w:p>
        </w:tc>
        <w:tc>
          <w:tcPr>
            <w:tcW w:w="1500" w:type="dxa"/>
            <w:tcBorders>
              <w:top w:val="single" w:sz="6" w:space="0" w:color="000000"/>
              <w:bottom w:val="single" w:sz="6" w:space="0" w:color="000000"/>
            </w:tcBorders>
            <w:tcMar>
              <w:top w:w="0" w:type="dxa"/>
              <w:left w:w="0" w:type="dxa"/>
              <w:bottom w:w="0" w:type="dxa"/>
              <w:right w:w="0" w:type="dxa"/>
            </w:tcMar>
          </w:tcPr>
          <w:p w14:paraId="5017502F"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96BE8C7"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BCDDBA2"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36F9851" w14:textId="77777777" w:rsidR="00721F7D" w:rsidRPr="00721F7D" w:rsidRDefault="00721F7D" w:rsidP="00647BA5">
            <w:pPr>
              <w:spacing w:line="1" w:lineRule="auto"/>
              <w:jc w:val="right"/>
            </w:pPr>
          </w:p>
        </w:tc>
      </w:tr>
      <w:tr w:rsidR="00721F7D" w:rsidRPr="00721F7D" w14:paraId="6E0733B8"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1791DF6"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E7F32CC" w14:textId="77777777" w:rsidR="00721F7D" w:rsidRPr="00721F7D" w:rsidRDefault="00721F7D" w:rsidP="00647BA5">
            <w:pPr>
              <w:jc w:val="center"/>
              <w:rPr>
                <w:b/>
                <w:bCs/>
                <w:color w:val="000000"/>
              </w:rPr>
            </w:pPr>
            <w:r w:rsidRPr="00721F7D">
              <w:rPr>
                <w:b/>
                <w:bCs/>
                <w:color w:val="000000"/>
              </w:rPr>
              <w:t>170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0CC7A13" w14:textId="77777777" w:rsidR="00721F7D" w:rsidRPr="00721F7D" w:rsidRDefault="00721F7D" w:rsidP="00647BA5">
            <w:pPr>
              <w:rPr>
                <w:b/>
                <w:bCs/>
                <w:color w:val="000000"/>
              </w:rPr>
            </w:pPr>
            <w:proofErr w:type="spellStart"/>
            <w:r w:rsidRPr="00721F7D">
              <w:rPr>
                <w:b/>
                <w:bCs/>
                <w:color w:val="000000"/>
              </w:rPr>
              <w:t>Transakcije</w:t>
            </w:r>
            <w:proofErr w:type="spellEnd"/>
            <w:r w:rsidRPr="00721F7D">
              <w:rPr>
                <w:b/>
                <w:bCs/>
                <w:color w:val="000000"/>
              </w:rPr>
              <w:t xml:space="preserve"> </w:t>
            </w:r>
            <w:proofErr w:type="spellStart"/>
            <w:r w:rsidRPr="00721F7D">
              <w:rPr>
                <w:b/>
                <w:bCs/>
                <w:color w:val="000000"/>
              </w:rPr>
              <w:t>javnog</w:t>
            </w:r>
            <w:proofErr w:type="spellEnd"/>
            <w:r w:rsidRPr="00721F7D">
              <w:rPr>
                <w:b/>
                <w:bCs/>
                <w:color w:val="000000"/>
              </w:rPr>
              <w:t xml:space="preserve"> </w:t>
            </w:r>
            <w:proofErr w:type="spellStart"/>
            <w:r w:rsidRPr="00721F7D">
              <w:rPr>
                <w:b/>
                <w:bCs/>
                <w:color w:val="000000"/>
              </w:rPr>
              <w:t>duga</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F740D0E" w14:textId="77777777" w:rsidR="00721F7D" w:rsidRPr="00721F7D" w:rsidRDefault="00721F7D" w:rsidP="00647BA5">
            <w:pPr>
              <w:jc w:val="right"/>
              <w:rPr>
                <w:b/>
                <w:bCs/>
                <w:color w:val="000000"/>
              </w:rPr>
            </w:pPr>
            <w:r w:rsidRPr="00721F7D">
              <w:rPr>
                <w:b/>
                <w:bCs/>
                <w:color w:val="000000"/>
              </w:rPr>
              <w:t>24.320.720,00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225D058"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FB675FF"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5D969B1" w14:textId="77777777" w:rsidR="00721F7D" w:rsidRPr="00721F7D" w:rsidRDefault="00721F7D" w:rsidP="00647BA5">
            <w:pPr>
              <w:jc w:val="right"/>
              <w:rPr>
                <w:b/>
                <w:bCs/>
                <w:color w:val="000000"/>
              </w:rPr>
            </w:pPr>
            <w:r w:rsidRPr="00721F7D">
              <w:rPr>
                <w:b/>
                <w:bCs/>
                <w:color w:val="000000"/>
              </w:rPr>
              <w:t>24.320.720,00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0B86BA9" w14:textId="77777777" w:rsidR="00721F7D" w:rsidRPr="00721F7D" w:rsidRDefault="00721F7D" w:rsidP="00647BA5">
            <w:pPr>
              <w:jc w:val="right"/>
              <w:rPr>
                <w:b/>
                <w:bCs/>
                <w:color w:val="000000"/>
              </w:rPr>
            </w:pPr>
            <w:r w:rsidRPr="00721F7D">
              <w:rPr>
                <w:b/>
                <w:bCs/>
                <w:color w:val="000000"/>
              </w:rPr>
              <w:t>1,66</w:t>
            </w:r>
          </w:p>
        </w:tc>
      </w:tr>
      <w:tr w:rsidR="00721F7D" w:rsidRPr="00721F7D" w14:paraId="3D23302E"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580777" w14:textId="77777777" w:rsidR="00721F7D" w:rsidRPr="00721F7D" w:rsidRDefault="00721F7D" w:rsidP="00647BA5">
            <w:pPr>
              <w:spacing w:line="1" w:lineRule="auto"/>
            </w:pPr>
          </w:p>
        </w:tc>
      </w:tr>
      <w:tr w:rsidR="00721F7D" w:rsidRPr="00721F7D" w14:paraId="73AA5508"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9FC2749" w14:textId="77777777" w:rsidR="00721F7D" w:rsidRPr="00721F7D" w:rsidRDefault="00721F7D" w:rsidP="00647BA5">
            <w:pPr>
              <w:rPr>
                <w:vanish/>
              </w:rPr>
            </w:pPr>
            <w:r w:rsidRPr="00721F7D">
              <w:fldChar w:fldCharType="begin"/>
            </w:r>
            <w:r w:rsidRPr="00721F7D">
              <w:instrText>TC "220 Civilna odbrana" \f C \l "4"</w:instrText>
            </w:r>
            <w:r w:rsidRPr="00721F7D">
              <w:fldChar w:fldCharType="end"/>
            </w:r>
          </w:p>
          <w:p w14:paraId="297BD571"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EB81331" w14:textId="77777777" w:rsidR="00721F7D" w:rsidRPr="00721F7D" w:rsidRDefault="00721F7D" w:rsidP="00647BA5">
            <w:pPr>
              <w:jc w:val="center"/>
              <w:rPr>
                <w:b/>
                <w:bCs/>
                <w:color w:val="000000"/>
              </w:rPr>
            </w:pPr>
            <w:r w:rsidRPr="00721F7D">
              <w:rPr>
                <w:b/>
                <w:bCs/>
                <w:color w:val="000000"/>
              </w:rPr>
              <w:t>220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0B1F7006" w14:textId="77777777" w:rsidTr="00647BA5">
              <w:tc>
                <w:tcPr>
                  <w:tcW w:w="14242" w:type="dxa"/>
                  <w:tcMar>
                    <w:top w:w="0" w:type="dxa"/>
                    <w:left w:w="0" w:type="dxa"/>
                    <w:bottom w:w="0" w:type="dxa"/>
                    <w:right w:w="0" w:type="dxa"/>
                  </w:tcMar>
                </w:tcPr>
                <w:p w14:paraId="46C4E8B0" w14:textId="77777777" w:rsidR="00721F7D" w:rsidRPr="00721F7D" w:rsidRDefault="00721F7D" w:rsidP="00647BA5">
                  <w:proofErr w:type="spellStart"/>
                  <w:r w:rsidRPr="00721F7D">
                    <w:rPr>
                      <w:b/>
                      <w:bCs/>
                      <w:color w:val="000000"/>
                    </w:rPr>
                    <w:t>Civilna</w:t>
                  </w:r>
                  <w:proofErr w:type="spellEnd"/>
                  <w:r w:rsidRPr="00721F7D">
                    <w:rPr>
                      <w:b/>
                      <w:bCs/>
                      <w:color w:val="000000"/>
                    </w:rPr>
                    <w:t xml:space="preserve"> </w:t>
                  </w:r>
                  <w:proofErr w:type="spellStart"/>
                  <w:r w:rsidRPr="00721F7D">
                    <w:rPr>
                      <w:b/>
                      <w:bCs/>
                      <w:color w:val="000000"/>
                    </w:rPr>
                    <w:t>odbrana</w:t>
                  </w:r>
                  <w:proofErr w:type="spellEnd"/>
                </w:p>
              </w:tc>
            </w:tr>
          </w:tbl>
          <w:p w14:paraId="50193F9D" w14:textId="77777777" w:rsidR="00721F7D" w:rsidRPr="00721F7D" w:rsidRDefault="00721F7D" w:rsidP="00647BA5">
            <w:pPr>
              <w:spacing w:line="1" w:lineRule="auto"/>
            </w:pPr>
          </w:p>
        </w:tc>
      </w:tr>
      <w:tr w:rsidR="00721F7D" w:rsidRPr="00721F7D" w14:paraId="22B84961"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88CFC6E" w14:textId="77777777" w:rsidR="00721F7D" w:rsidRPr="00721F7D" w:rsidRDefault="00721F7D" w:rsidP="00647BA5">
            <w:pPr>
              <w:rPr>
                <w:vanish/>
              </w:rPr>
            </w:pPr>
            <w:r w:rsidRPr="00721F7D">
              <w:fldChar w:fldCharType="begin"/>
            </w:r>
            <w:r w:rsidRPr="00721F7D">
              <w:instrText>TC "0602" \f C \l "5"</w:instrText>
            </w:r>
            <w:r w:rsidRPr="00721F7D">
              <w:fldChar w:fldCharType="end"/>
            </w:r>
          </w:p>
          <w:p w14:paraId="03BCF0CA" w14:textId="77777777" w:rsidR="00721F7D" w:rsidRPr="00721F7D" w:rsidRDefault="00721F7D" w:rsidP="00647BA5">
            <w:pPr>
              <w:rPr>
                <w:b/>
                <w:bCs/>
                <w:color w:val="000000"/>
              </w:rPr>
            </w:pPr>
            <w:r w:rsidRPr="00721F7D">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26E2D49" w14:textId="77777777" w:rsidR="00721F7D" w:rsidRPr="00721F7D" w:rsidRDefault="00721F7D" w:rsidP="00647BA5">
            <w:pPr>
              <w:jc w:val="center"/>
              <w:rPr>
                <w:b/>
                <w:bCs/>
                <w:color w:val="000000"/>
              </w:rPr>
            </w:pPr>
            <w:r w:rsidRPr="00721F7D">
              <w:rPr>
                <w:b/>
                <w:bCs/>
                <w:color w:val="000000"/>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44DB7529" w14:textId="77777777" w:rsidTr="00647BA5">
              <w:tc>
                <w:tcPr>
                  <w:tcW w:w="14242" w:type="dxa"/>
                  <w:tcMar>
                    <w:top w:w="0" w:type="dxa"/>
                    <w:left w:w="0" w:type="dxa"/>
                    <w:bottom w:w="0" w:type="dxa"/>
                    <w:right w:w="0" w:type="dxa"/>
                  </w:tcMar>
                </w:tcPr>
                <w:p w14:paraId="57CBE9F6" w14:textId="77777777" w:rsidR="00721F7D" w:rsidRPr="00721F7D" w:rsidRDefault="00721F7D" w:rsidP="00647BA5">
                  <w:r w:rsidRPr="00721F7D">
                    <w:rPr>
                      <w:b/>
                      <w:bCs/>
                      <w:color w:val="000000"/>
                    </w:rPr>
                    <w:t>OPŠTE USLUGE LOKALNE SAMOUPRAVE</w:t>
                  </w:r>
                </w:p>
              </w:tc>
            </w:tr>
          </w:tbl>
          <w:p w14:paraId="322A7ADD" w14:textId="77777777" w:rsidR="00721F7D" w:rsidRPr="00721F7D" w:rsidRDefault="00721F7D" w:rsidP="00647BA5">
            <w:pPr>
              <w:spacing w:line="1" w:lineRule="auto"/>
            </w:pPr>
          </w:p>
        </w:tc>
      </w:tr>
      <w:tr w:rsidR="00721F7D" w:rsidRPr="00721F7D" w14:paraId="46603D18"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3C098" w14:textId="77777777" w:rsidR="00721F7D" w:rsidRPr="00721F7D" w:rsidRDefault="00721F7D" w:rsidP="00647BA5">
            <w:pPr>
              <w:spacing w:line="1" w:lineRule="auto"/>
            </w:pPr>
          </w:p>
        </w:tc>
      </w:tr>
      <w:tr w:rsidR="00721F7D" w:rsidRPr="00721F7D" w14:paraId="7747B8D8"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5148C32" w14:textId="77777777" w:rsidR="00721F7D" w:rsidRPr="00721F7D" w:rsidRDefault="00721F7D" w:rsidP="00647BA5">
            <w:pPr>
              <w:rPr>
                <w:b/>
                <w:bCs/>
                <w:color w:val="000000"/>
              </w:rPr>
            </w:pPr>
            <w:proofErr w:type="spellStart"/>
            <w:r w:rsidRPr="00721F7D">
              <w:rPr>
                <w:b/>
                <w:bCs/>
                <w:color w:val="000000"/>
              </w:rPr>
              <w:t>Aktivnost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30534922" w14:textId="77777777" w:rsidR="00721F7D" w:rsidRPr="00721F7D" w:rsidRDefault="00721F7D" w:rsidP="00647BA5">
            <w:pPr>
              <w:jc w:val="center"/>
              <w:rPr>
                <w:b/>
                <w:bCs/>
                <w:color w:val="000000"/>
              </w:rPr>
            </w:pPr>
            <w:r w:rsidRPr="00721F7D">
              <w:rPr>
                <w:b/>
                <w:bCs/>
                <w:color w:val="000000"/>
              </w:rPr>
              <w:t>0014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7FDFA3B1" w14:textId="77777777" w:rsidTr="00647BA5">
              <w:tc>
                <w:tcPr>
                  <w:tcW w:w="14242" w:type="dxa"/>
                  <w:tcMar>
                    <w:top w:w="0" w:type="dxa"/>
                    <w:left w:w="0" w:type="dxa"/>
                    <w:bottom w:w="0" w:type="dxa"/>
                    <w:right w:w="0" w:type="dxa"/>
                  </w:tcMar>
                </w:tcPr>
                <w:p w14:paraId="062977A5" w14:textId="77777777" w:rsidR="00721F7D" w:rsidRPr="00721F7D" w:rsidRDefault="00721F7D" w:rsidP="00647BA5">
                  <w:proofErr w:type="spellStart"/>
                  <w:r w:rsidRPr="00721F7D">
                    <w:rPr>
                      <w:b/>
                      <w:bCs/>
                      <w:color w:val="000000"/>
                    </w:rPr>
                    <w:t>Upravljanje</w:t>
                  </w:r>
                  <w:proofErr w:type="spellEnd"/>
                  <w:r w:rsidRPr="00721F7D">
                    <w:rPr>
                      <w:b/>
                      <w:bCs/>
                      <w:color w:val="000000"/>
                    </w:rPr>
                    <w:t xml:space="preserve"> u </w:t>
                  </w:r>
                  <w:proofErr w:type="spellStart"/>
                  <w:r w:rsidRPr="00721F7D">
                    <w:rPr>
                      <w:b/>
                      <w:bCs/>
                      <w:color w:val="000000"/>
                    </w:rPr>
                    <w:t>vanrednim</w:t>
                  </w:r>
                  <w:proofErr w:type="spellEnd"/>
                  <w:r w:rsidRPr="00721F7D">
                    <w:rPr>
                      <w:b/>
                      <w:bCs/>
                      <w:color w:val="000000"/>
                    </w:rPr>
                    <w:t xml:space="preserve"> </w:t>
                  </w:r>
                  <w:proofErr w:type="spellStart"/>
                  <w:r w:rsidRPr="00721F7D">
                    <w:rPr>
                      <w:b/>
                      <w:bCs/>
                      <w:color w:val="000000"/>
                    </w:rPr>
                    <w:t>situacijama</w:t>
                  </w:r>
                  <w:proofErr w:type="spellEnd"/>
                </w:p>
              </w:tc>
            </w:tr>
          </w:tbl>
          <w:p w14:paraId="4197CAB1" w14:textId="77777777" w:rsidR="00721F7D" w:rsidRPr="00721F7D" w:rsidRDefault="00721F7D" w:rsidP="00647BA5">
            <w:pPr>
              <w:spacing w:line="1" w:lineRule="auto"/>
            </w:pPr>
          </w:p>
        </w:tc>
      </w:tr>
      <w:tr w:rsidR="00721F7D" w:rsidRPr="00721F7D" w14:paraId="1B94C671"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B40CA" w14:textId="77777777" w:rsidR="00721F7D" w:rsidRPr="00721F7D" w:rsidRDefault="00721F7D" w:rsidP="00647BA5">
            <w:pPr>
              <w:jc w:val="center"/>
              <w:rPr>
                <w:color w:val="000000"/>
              </w:rPr>
            </w:pPr>
            <w:r w:rsidRPr="00721F7D">
              <w:rPr>
                <w:color w:val="000000"/>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144DA" w14:textId="77777777" w:rsidR="00721F7D" w:rsidRPr="00721F7D" w:rsidRDefault="00721F7D" w:rsidP="00647BA5">
            <w:pPr>
              <w:jc w:val="center"/>
              <w:rPr>
                <w:color w:val="000000"/>
              </w:rPr>
            </w:pPr>
            <w:r w:rsidRPr="00721F7D">
              <w:rPr>
                <w:color w:val="000000"/>
              </w:rPr>
              <w:t>86/0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B0CE7" w14:textId="77777777" w:rsidR="00721F7D" w:rsidRPr="00721F7D" w:rsidRDefault="00721F7D" w:rsidP="00647BA5">
            <w:pPr>
              <w:jc w:val="center"/>
              <w:rPr>
                <w:color w:val="000000"/>
              </w:rPr>
            </w:pPr>
            <w:r w:rsidRPr="00721F7D">
              <w:rPr>
                <w:color w:val="000000"/>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ACC1D" w14:textId="77777777" w:rsidR="00721F7D" w:rsidRPr="00721F7D" w:rsidRDefault="00721F7D" w:rsidP="00647BA5">
            <w:pPr>
              <w:rPr>
                <w:color w:val="000000"/>
              </w:rPr>
            </w:pPr>
            <w:r w:rsidRPr="00721F7D">
              <w:rPr>
                <w:color w:val="000000"/>
              </w:rPr>
              <w:t>TEKUĆE POPRAVKE I ODRŽAVANJE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55858" w14:textId="77777777" w:rsidR="00721F7D" w:rsidRPr="00721F7D" w:rsidRDefault="00721F7D" w:rsidP="00647BA5">
            <w:pPr>
              <w:jc w:val="right"/>
              <w:rPr>
                <w:color w:val="000000"/>
              </w:rPr>
            </w:pPr>
            <w:r w:rsidRPr="00721F7D">
              <w:rPr>
                <w:color w:val="000000"/>
              </w:rPr>
              <w:t>32.943.000,00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AD959"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0F9B5"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86E72" w14:textId="77777777" w:rsidR="00721F7D" w:rsidRPr="00721F7D" w:rsidRDefault="00721F7D" w:rsidP="00647BA5">
            <w:pPr>
              <w:jc w:val="right"/>
              <w:rPr>
                <w:color w:val="000000"/>
              </w:rPr>
            </w:pPr>
            <w:r w:rsidRPr="00721F7D">
              <w:rPr>
                <w:color w:val="000000"/>
              </w:rPr>
              <w:t>32.943.000,00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5A1CF26" w14:textId="77777777" w:rsidR="00721F7D" w:rsidRPr="00721F7D" w:rsidRDefault="00721F7D" w:rsidP="00647BA5">
            <w:pPr>
              <w:jc w:val="right"/>
              <w:rPr>
                <w:color w:val="000000"/>
              </w:rPr>
            </w:pPr>
            <w:r w:rsidRPr="00721F7D">
              <w:rPr>
                <w:color w:val="000000"/>
              </w:rPr>
              <w:t>2,24</w:t>
            </w:r>
          </w:p>
        </w:tc>
      </w:tr>
      <w:tr w:rsidR="00721F7D" w:rsidRPr="00721F7D" w14:paraId="5E259F88"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58D8FA1"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aktivnost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2CBDE45" w14:textId="77777777" w:rsidR="00721F7D" w:rsidRPr="00721F7D" w:rsidRDefault="00721F7D" w:rsidP="00647BA5">
            <w:pPr>
              <w:rPr>
                <w:b/>
                <w:bCs/>
                <w:color w:val="000000"/>
              </w:rPr>
            </w:pPr>
            <w:r w:rsidRPr="00721F7D">
              <w:rPr>
                <w:b/>
                <w:bCs/>
                <w:color w:val="000000"/>
              </w:rPr>
              <w:t>0014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21ABB2F" w14:textId="77777777" w:rsidR="00721F7D" w:rsidRPr="00721F7D" w:rsidRDefault="00721F7D" w:rsidP="00647BA5">
            <w:pPr>
              <w:rPr>
                <w:b/>
                <w:bCs/>
                <w:color w:val="000000"/>
              </w:rPr>
            </w:pPr>
            <w:proofErr w:type="spellStart"/>
            <w:r w:rsidRPr="00721F7D">
              <w:rPr>
                <w:b/>
                <w:bCs/>
                <w:color w:val="000000"/>
              </w:rPr>
              <w:t>Upravljanje</w:t>
            </w:r>
            <w:proofErr w:type="spellEnd"/>
            <w:r w:rsidRPr="00721F7D">
              <w:rPr>
                <w:b/>
                <w:bCs/>
                <w:color w:val="000000"/>
              </w:rPr>
              <w:t xml:space="preserve"> u </w:t>
            </w:r>
            <w:proofErr w:type="spellStart"/>
            <w:r w:rsidRPr="00721F7D">
              <w:rPr>
                <w:b/>
                <w:bCs/>
                <w:color w:val="000000"/>
              </w:rPr>
              <w:t>vanrednim</w:t>
            </w:r>
            <w:proofErr w:type="spellEnd"/>
            <w:r w:rsidRPr="00721F7D">
              <w:rPr>
                <w:b/>
                <w:bCs/>
                <w:color w:val="000000"/>
              </w:rPr>
              <w:t xml:space="preserve"> </w:t>
            </w:r>
            <w:proofErr w:type="spellStart"/>
            <w:r w:rsidRPr="00721F7D">
              <w:rPr>
                <w:b/>
                <w:bCs/>
                <w:color w:val="000000"/>
              </w:rPr>
              <w:t>situacijama</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68BC3CE" w14:textId="77777777" w:rsidR="00721F7D" w:rsidRPr="00721F7D" w:rsidRDefault="00721F7D" w:rsidP="00647BA5">
            <w:pPr>
              <w:jc w:val="right"/>
              <w:rPr>
                <w:b/>
                <w:bCs/>
                <w:color w:val="000000"/>
              </w:rPr>
            </w:pPr>
            <w:r w:rsidRPr="00721F7D">
              <w:rPr>
                <w:b/>
                <w:bCs/>
                <w:color w:val="000000"/>
              </w:rPr>
              <w:t>32.943.000,00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AE3857B"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584C31D"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13DD3BA" w14:textId="77777777" w:rsidR="00721F7D" w:rsidRPr="00721F7D" w:rsidRDefault="00721F7D" w:rsidP="00647BA5">
            <w:pPr>
              <w:jc w:val="right"/>
              <w:rPr>
                <w:b/>
                <w:bCs/>
                <w:color w:val="000000"/>
              </w:rPr>
            </w:pPr>
            <w:r w:rsidRPr="00721F7D">
              <w:rPr>
                <w:b/>
                <w:bCs/>
                <w:color w:val="000000"/>
              </w:rPr>
              <w:t>32.943.000,00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BF05625" w14:textId="77777777" w:rsidR="00721F7D" w:rsidRPr="00721F7D" w:rsidRDefault="00721F7D" w:rsidP="00647BA5">
            <w:pPr>
              <w:jc w:val="right"/>
              <w:rPr>
                <w:b/>
                <w:bCs/>
                <w:color w:val="000000"/>
              </w:rPr>
            </w:pPr>
            <w:r w:rsidRPr="00721F7D">
              <w:rPr>
                <w:b/>
                <w:bCs/>
                <w:color w:val="000000"/>
              </w:rPr>
              <w:t>2,24</w:t>
            </w:r>
          </w:p>
        </w:tc>
      </w:tr>
      <w:tr w:rsidR="00721F7D" w:rsidRPr="00721F7D" w14:paraId="3BE539DF"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66194B" w14:textId="77777777" w:rsidR="00721F7D" w:rsidRPr="00721F7D" w:rsidRDefault="00721F7D" w:rsidP="00647BA5">
            <w:pPr>
              <w:spacing w:line="1" w:lineRule="auto"/>
            </w:pPr>
          </w:p>
        </w:tc>
      </w:tr>
      <w:tr w:rsidR="00721F7D" w:rsidRPr="00721F7D" w14:paraId="1FEA18D0"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3EA01DE"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3568408"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913ED57" w14:textId="77777777" w:rsidR="00721F7D" w:rsidRPr="00721F7D" w:rsidRDefault="00721F7D" w:rsidP="00647BA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1F7D" w:rsidRPr="00721F7D" w14:paraId="1F5E52D1" w14:textId="77777777" w:rsidTr="00647BA5">
              <w:tc>
                <w:tcPr>
                  <w:tcW w:w="6067" w:type="dxa"/>
                  <w:tcMar>
                    <w:top w:w="0" w:type="dxa"/>
                    <w:left w:w="0" w:type="dxa"/>
                    <w:bottom w:w="0" w:type="dxa"/>
                    <w:right w:w="0" w:type="dxa"/>
                  </w:tcMar>
                </w:tcPr>
                <w:p w14:paraId="1C84F28E" w14:textId="77777777" w:rsidR="00721F7D" w:rsidRPr="00721F7D" w:rsidRDefault="00721F7D" w:rsidP="00647BA5">
                  <w:pPr>
                    <w:rPr>
                      <w:b/>
                      <w:bCs/>
                      <w:color w:val="000000"/>
                    </w:rPr>
                  </w:pPr>
                  <w:proofErr w:type="spellStart"/>
                  <w:r w:rsidRPr="00721F7D">
                    <w:rPr>
                      <w:b/>
                      <w:bCs/>
                      <w:color w:val="000000"/>
                    </w:rPr>
                    <w:t>Izvori</w:t>
                  </w:r>
                  <w:proofErr w:type="spellEnd"/>
                  <w:r w:rsidRPr="00721F7D">
                    <w:rPr>
                      <w:b/>
                      <w:bCs/>
                      <w:color w:val="000000"/>
                    </w:rPr>
                    <w:t xml:space="preserve"> </w:t>
                  </w:r>
                  <w:proofErr w:type="spellStart"/>
                  <w:r w:rsidRPr="00721F7D">
                    <w:rPr>
                      <w:b/>
                      <w:bCs/>
                      <w:color w:val="000000"/>
                    </w:rPr>
                    <w:t>finansiranja</w:t>
                  </w:r>
                  <w:proofErr w:type="spellEnd"/>
                  <w:r w:rsidRPr="00721F7D">
                    <w:rPr>
                      <w:b/>
                      <w:bCs/>
                      <w:color w:val="000000"/>
                    </w:rPr>
                    <w:t xml:space="preserve"> za </w:t>
                  </w:r>
                  <w:proofErr w:type="spellStart"/>
                  <w:r w:rsidRPr="00721F7D">
                    <w:rPr>
                      <w:b/>
                      <w:bCs/>
                      <w:color w:val="000000"/>
                    </w:rPr>
                    <w:t>funkciju</w:t>
                  </w:r>
                  <w:proofErr w:type="spellEnd"/>
                  <w:r w:rsidRPr="00721F7D">
                    <w:rPr>
                      <w:b/>
                      <w:bCs/>
                      <w:color w:val="000000"/>
                    </w:rPr>
                    <w:t xml:space="preserve"> 220:</w:t>
                  </w:r>
                </w:p>
                <w:p w14:paraId="335A0428" w14:textId="77777777" w:rsidR="00721F7D" w:rsidRPr="00721F7D" w:rsidRDefault="00721F7D" w:rsidP="00647BA5">
                  <w:pPr>
                    <w:spacing w:line="1" w:lineRule="auto"/>
                  </w:pPr>
                </w:p>
              </w:tc>
            </w:tr>
          </w:tbl>
          <w:p w14:paraId="009BDF11" w14:textId="77777777" w:rsidR="00721F7D" w:rsidRPr="00721F7D" w:rsidRDefault="00721F7D" w:rsidP="00647BA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76C9390F"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09EE2E6"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A734688"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36592FF"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AC4EDF7" w14:textId="77777777" w:rsidR="00721F7D" w:rsidRPr="00721F7D" w:rsidRDefault="00721F7D" w:rsidP="00647BA5">
            <w:pPr>
              <w:spacing w:line="1" w:lineRule="auto"/>
              <w:jc w:val="right"/>
            </w:pPr>
          </w:p>
        </w:tc>
      </w:tr>
      <w:tr w:rsidR="00721F7D" w:rsidRPr="00721F7D" w14:paraId="680C67F1"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2C6B59B"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C31F78A"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3F24944" w14:textId="77777777" w:rsidR="00721F7D" w:rsidRPr="00721F7D" w:rsidRDefault="00721F7D" w:rsidP="00647BA5">
            <w:pPr>
              <w:jc w:val="center"/>
              <w:rPr>
                <w:b/>
                <w:bCs/>
                <w:color w:val="000000"/>
              </w:rPr>
            </w:pPr>
            <w:r w:rsidRPr="00721F7D">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14:paraId="70F19143" w14:textId="77777777" w:rsidR="00721F7D" w:rsidRPr="00721F7D" w:rsidRDefault="00721F7D" w:rsidP="00647BA5">
            <w:pPr>
              <w:rPr>
                <w:b/>
                <w:bCs/>
                <w:color w:val="000000"/>
              </w:rPr>
            </w:pPr>
            <w:proofErr w:type="spellStart"/>
            <w:r w:rsidRPr="00721F7D">
              <w:rPr>
                <w:b/>
                <w:bCs/>
                <w:color w:val="000000"/>
              </w:rPr>
              <w:t>Prihode</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budžeta</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7E5EB631" w14:textId="77777777" w:rsidR="00721F7D" w:rsidRPr="00721F7D" w:rsidRDefault="00721F7D" w:rsidP="00647BA5">
            <w:pPr>
              <w:jc w:val="right"/>
              <w:rPr>
                <w:b/>
                <w:bCs/>
                <w:color w:val="000000"/>
              </w:rPr>
            </w:pPr>
            <w:r w:rsidRPr="00721F7D">
              <w:rPr>
                <w:b/>
                <w:bCs/>
                <w:color w:val="000000"/>
              </w:rPr>
              <w:t>32.943.000,00</w:t>
            </w:r>
          </w:p>
        </w:tc>
        <w:tc>
          <w:tcPr>
            <w:tcW w:w="1500" w:type="dxa"/>
            <w:tcBorders>
              <w:top w:val="single" w:sz="6" w:space="0" w:color="000000"/>
              <w:bottom w:val="single" w:sz="6" w:space="0" w:color="000000"/>
            </w:tcBorders>
            <w:tcMar>
              <w:top w:w="0" w:type="dxa"/>
              <w:left w:w="0" w:type="dxa"/>
              <w:bottom w:w="0" w:type="dxa"/>
              <w:right w:w="0" w:type="dxa"/>
            </w:tcMar>
          </w:tcPr>
          <w:p w14:paraId="12806393"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278B5EC"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BE80F6D"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0A4A9A2" w14:textId="77777777" w:rsidR="00721F7D" w:rsidRPr="00721F7D" w:rsidRDefault="00721F7D" w:rsidP="00647BA5">
            <w:pPr>
              <w:spacing w:line="1" w:lineRule="auto"/>
              <w:jc w:val="right"/>
            </w:pPr>
          </w:p>
        </w:tc>
      </w:tr>
      <w:tr w:rsidR="00721F7D" w:rsidRPr="00721F7D" w14:paraId="7960E890"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EFC7C51"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739FB40" w14:textId="77777777" w:rsidR="00721F7D" w:rsidRPr="00721F7D" w:rsidRDefault="00721F7D" w:rsidP="00647BA5">
            <w:pPr>
              <w:jc w:val="center"/>
              <w:rPr>
                <w:b/>
                <w:bCs/>
                <w:color w:val="000000"/>
              </w:rPr>
            </w:pPr>
            <w:r w:rsidRPr="00721F7D">
              <w:rPr>
                <w:b/>
                <w:bCs/>
                <w:color w:val="000000"/>
              </w:rPr>
              <w:t>220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668BF90" w14:textId="77777777" w:rsidR="00721F7D" w:rsidRPr="00721F7D" w:rsidRDefault="00721F7D" w:rsidP="00647BA5">
            <w:pPr>
              <w:rPr>
                <w:b/>
                <w:bCs/>
                <w:color w:val="000000"/>
              </w:rPr>
            </w:pPr>
            <w:proofErr w:type="spellStart"/>
            <w:r w:rsidRPr="00721F7D">
              <w:rPr>
                <w:b/>
                <w:bCs/>
                <w:color w:val="000000"/>
              </w:rPr>
              <w:t>Civilna</w:t>
            </w:r>
            <w:proofErr w:type="spellEnd"/>
            <w:r w:rsidRPr="00721F7D">
              <w:rPr>
                <w:b/>
                <w:bCs/>
                <w:color w:val="000000"/>
              </w:rPr>
              <w:t xml:space="preserve"> </w:t>
            </w:r>
            <w:proofErr w:type="spellStart"/>
            <w:r w:rsidRPr="00721F7D">
              <w:rPr>
                <w:b/>
                <w:bCs/>
                <w:color w:val="000000"/>
              </w:rPr>
              <w:t>odbrana</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B89ADC8" w14:textId="77777777" w:rsidR="00721F7D" w:rsidRPr="00721F7D" w:rsidRDefault="00721F7D" w:rsidP="00647BA5">
            <w:pPr>
              <w:jc w:val="right"/>
              <w:rPr>
                <w:b/>
                <w:bCs/>
                <w:color w:val="000000"/>
              </w:rPr>
            </w:pPr>
            <w:r w:rsidRPr="00721F7D">
              <w:rPr>
                <w:b/>
                <w:bCs/>
                <w:color w:val="000000"/>
              </w:rPr>
              <w:t>32.943.000,00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BDCD3E1"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1B95341"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DBBA97A" w14:textId="77777777" w:rsidR="00721F7D" w:rsidRPr="00721F7D" w:rsidRDefault="00721F7D" w:rsidP="00647BA5">
            <w:pPr>
              <w:jc w:val="right"/>
              <w:rPr>
                <w:b/>
                <w:bCs/>
                <w:color w:val="000000"/>
              </w:rPr>
            </w:pPr>
            <w:r w:rsidRPr="00721F7D">
              <w:rPr>
                <w:b/>
                <w:bCs/>
                <w:color w:val="000000"/>
              </w:rPr>
              <w:t>32.943.000,00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3615E05" w14:textId="77777777" w:rsidR="00721F7D" w:rsidRPr="00721F7D" w:rsidRDefault="00721F7D" w:rsidP="00647BA5">
            <w:pPr>
              <w:jc w:val="right"/>
              <w:rPr>
                <w:b/>
                <w:bCs/>
                <w:color w:val="000000"/>
              </w:rPr>
            </w:pPr>
            <w:r w:rsidRPr="00721F7D">
              <w:rPr>
                <w:b/>
                <w:bCs/>
                <w:color w:val="000000"/>
              </w:rPr>
              <w:t>2,24</w:t>
            </w:r>
          </w:p>
        </w:tc>
      </w:tr>
      <w:tr w:rsidR="00721F7D" w:rsidRPr="00721F7D" w14:paraId="08D2C808"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C6DB2B" w14:textId="77777777" w:rsidR="00721F7D" w:rsidRPr="00721F7D" w:rsidRDefault="00721F7D" w:rsidP="00647BA5">
            <w:pPr>
              <w:spacing w:line="1" w:lineRule="auto"/>
            </w:pPr>
          </w:p>
        </w:tc>
      </w:tr>
      <w:tr w:rsidR="00721F7D" w:rsidRPr="00721F7D" w14:paraId="24965801"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950925B" w14:textId="77777777" w:rsidR="00721F7D" w:rsidRPr="00721F7D" w:rsidRDefault="00721F7D" w:rsidP="00647BA5">
            <w:pPr>
              <w:rPr>
                <w:vanish/>
              </w:rPr>
            </w:pPr>
            <w:r w:rsidRPr="00721F7D">
              <w:fldChar w:fldCharType="begin"/>
            </w:r>
            <w:r w:rsidRPr="00721F7D">
              <w:instrText>TC "330 Sudovi" \f C \l "4"</w:instrText>
            </w:r>
            <w:r w:rsidRPr="00721F7D">
              <w:fldChar w:fldCharType="end"/>
            </w:r>
          </w:p>
          <w:p w14:paraId="430B706B"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8E49E07" w14:textId="77777777" w:rsidR="00721F7D" w:rsidRPr="00721F7D" w:rsidRDefault="00721F7D" w:rsidP="00647BA5">
            <w:pPr>
              <w:jc w:val="center"/>
              <w:rPr>
                <w:b/>
                <w:bCs/>
                <w:color w:val="000000"/>
              </w:rPr>
            </w:pPr>
            <w:r w:rsidRPr="00721F7D">
              <w:rPr>
                <w:b/>
                <w:bCs/>
                <w:color w:val="000000"/>
              </w:rPr>
              <w:t>330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40EE9143" w14:textId="77777777" w:rsidTr="00647BA5">
              <w:tc>
                <w:tcPr>
                  <w:tcW w:w="14242" w:type="dxa"/>
                  <w:tcMar>
                    <w:top w:w="0" w:type="dxa"/>
                    <w:left w:w="0" w:type="dxa"/>
                    <w:bottom w:w="0" w:type="dxa"/>
                    <w:right w:w="0" w:type="dxa"/>
                  </w:tcMar>
                </w:tcPr>
                <w:p w14:paraId="658F2E42" w14:textId="77777777" w:rsidR="00721F7D" w:rsidRPr="00721F7D" w:rsidRDefault="00721F7D" w:rsidP="00647BA5">
                  <w:proofErr w:type="spellStart"/>
                  <w:r w:rsidRPr="00721F7D">
                    <w:rPr>
                      <w:b/>
                      <w:bCs/>
                      <w:color w:val="000000"/>
                    </w:rPr>
                    <w:t>Sudovi</w:t>
                  </w:r>
                  <w:proofErr w:type="spellEnd"/>
                </w:p>
              </w:tc>
            </w:tr>
          </w:tbl>
          <w:p w14:paraId="1B4797C6" w14:textId="77777777" w:rsidR="00721F7D" w:rsidRPr="00721F7D" w:rsidRDefault="00721F7D" w:rsidP="00647BA5">
            <w:pPr>
              <w:spacing w:line="1" w:lineRule="auto"/>
            </w:pPr>
          </w:p>
        </w:tc>
      </w:tr>
      <w:tr w:rsidR="00721F7D" w:rsidRPr="00721F7D" w14:paraId="637BC06F"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6BAE65F" w14:textId="77777777" w:rsidR="00721F7D" w:rsidRPr="00721F7D" w:rsidRDefault="00721F7D" w:rsidP="00647BA5">
            <w:pPr>
              <w:rPr>
                <w:vanish/>
              </w:rPr>
            </w:pPr>
            <w:r w:rsidRPr="00721F7D">
              <w:fldChar w:fldCharType="begin"/>
            </w:r>
            <w:r w:rsidRPr="00721F7D">
              <w:instrText>TC "0602" \f C \l "5"</w:instrText>
            </w:r>
            <w:r w:rsidRPr="00721F7D">
              <w:fldChar w:fldCharType="end"/>
            </w:r>
          </w:p>
          <w:p w14:paraId="3B249358" w14:textId="77777777" w:rsidR="00721F7D" w:rsidRPr="00721F7D" w:rsidRDefault="00721F7D" w:rsidP="00647BA5">
            <w:pPr>
              <w:rPr>
                <w:b/>
                <w:bCs/>
                <w:color w:val="000000"/>
              </w:rPr>
            </w:pPr>
            <w:r w:rsidRPr="00721F7D">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5355FBA" w14:textId="77777777" w:rsidR="00721F7D" w:rsidRPr="00721F7D" w:rsidRDefault="00721F7D" w:rsidP="00647BA5">
            <w:pPr>
              <w:jc w:val="center"/>
              <w:rPr>
                <w:b/>
                <w:bCs/>
                <w:color w:val="000000"/>
              </w:rPr>
            </w:pPr>
            <w:r w:rsidRPr="00721F7D">
              <w:rPr>
                <w:b/>
                <w:bCs/>
                <w:color w:val="000000"/>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5FCDA354" w14:textId="77777777" w:rsidTr="00647BA5">
              <w:tc>
                <w:tcPr>
                  <w:tcW w:w="14242" w:type="dxa"/>
                  <w:tcMar>
                    <w:top w:w="0" w:type="dxa"/>
                    <w:left w:w="0" w:type="dxa"/>
                    <w:bottom w:w="0" w:type="dxa"/>
                    <w:right w:w="0" w:type="dxa"/>
                  </w:tcMar>
                </w:tcPr>
                <w:p w14:paraId="6BA6245B" w14:textId="77777777" w:rsidR="00721F7D" w:rsidRPr="00721F7D" w:rsidRDefault="00721F7D" w:rsidP="00647BA5">
                  <w:r w:rsidRPr="00721F7D">
                    <w:rPr>
                      <w:b/>
                      <w:bCs/>
                      <w:color w:val="000000"/>
                    </w:rPr>
                    <w:t>OPŠTE USLUGE LOKALNE SAMOUPRAVE</w:t>
                  </w:r>
                </w:p>
              </w:tc>
            </w:tr>
          </w:tbl>
          <w:p w14:paraId="6EFFB97C" w14:textId="77777777" w:rsidR="00721F7D" w:rsidRPr="00721F7D" w:rsidRDefault="00721F7D" w:rsidP="00647BA5">
            <w:pPr>
              <w:spacing w:line="1" w:lineRule="auto"/>
            </w:pPr>
          </w:p>
        </w:tc>
      </w:tr>
      <w:tr w:rsidR="00721F7D" w:rsidRPr="00721F7D" w14:paraId="0E0F6973"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23BDE" w14:textId="77777777" w:rsidR="00721F7D" w:rsidRPr="00721F7D" w:rsidRDefault="00721F7D" w:rsidP="00647BA5">
            <w:pPr>
              <w:spacing w:line="1" w:lineRule="auto"/>
            </w:pPr>
          </w:p>
        </w:tc>
      </w:tr>
      <w:tr w:rsidR="00721F7D" w:rsidRPr="00721F7D" w14:paraId="3F10CA2B"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04D244B" w14:textId="77777777" w:rsidR="00721F7D" w:rsidRPr="00721F7D" w:rsidRDefault="00721F7D" w:rsidP="00647BA5">
            <w:pPr>
              <w:rPr>
                <w:b/>
                <w:bCs/>
                <w:color w:val="000000"/>
              </w:rPr>
            </w:pPr>
            <w:proofErr w:type="spellStart"/>
            <w:r w:rsidRPr="00721F7D">
              <w:rPr>
                <w:b/>
                <w:bCs/>
                <w:color w:val="000000"/>
              </w:rPr>
              <w:t>Aktivnost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2A75F79C" w14:textId="77777777" w:rsidR="00721F7D" w:rsidRPr="00721F7D" w:rsidRDefault="00721F7D" w:rsidP="00647BA5">
            <w:pPr>
              <w:jc w:val="center"/>
              <w:rPr>
                <w:b/>
                <w:bCs/>
                <w:color w:val="000000"/>
              </w:rPr>
            </w:pPr>
            <w:r w:rsidRPr="00721F7D">
              <w:rPr>
                <w:b/>
                <w:bCs/>
                <w:color w:val="000000"/>
              </w:rPr>
              <w:t>0005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0EDF82A7" w14:textId="77777777" w:rsidTr="00647BA5">
              <w:tc>
                <w:tcPr>
                  <w:tcW w:w="14242" w:type="dxa"/>
                  <w:tcMar>
                    <w:top w:w="0" w:type="dxa"/>
                    <w:left w:w="0" w:type="dxa"/>
                    <w:bottom w:w="0" w:type="dxa"/>
                    <w:right w:w="0" w:type="dxa"/>
                  </w:tcMar>
                </w:tcPr>
                <w:p w14:paraId="0AA8F584" w14:textId="77777777" w:rsidR="00721F7D" w:rsidRPr="00721F7D" w:rsidRDefault="00721F7D" w:rsidP="00647BA5">
                  <w:r w:rsidRPr="00721F7D">
                    <w:rPr>
                      <w:b/>
                      <w:bCs/>
                      <w:color w:val="000000"/>
                    </w:rPr>
                    <w:t>Ombudsman</w:t>
                  </w:r>
                </w:p>
              </w:tc>
            </w:tr>
          </w:tbl>
          <w:p w14:paraId="2FA3EEE6" w14:textId="77777777" w:rsidR="00721F7D" w:rsidRPr="00721F7D" w:rsidRDefault="00721F7D" w:rsidP="00647BA5">
            <w:pPr>
              <w:spacing w:line="1" w:lineRule="auto"/>
            </w:pPr>
          </w:p>
        </w:tc>
      </w:tr>
      <w:tr w:rsidR="00721F7D" w:rsidRPr="00721F7D" w14:paraId="03103EE9"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89A95" w14:textId="77777777" w:rsidR="00721F7D" w:rsidRPr="00721F7D" w:rsidRDefault="00721F7D" w:rsidP="00647BA5">
            <w:pPr>
              <w:jc w:val="center"/>
              <w:rPr>
                <w:color w:val="000000"/>
              </w:rPr>
            </w:pPr>
            <w:r w:rsidRPr="00721F7D">
              <w:rPr>
                <w:color w:val="000000"/>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EFA20" w14:textId="77777777" w:rsidR="00721F7D" w:rsidRPr="00721F7D" w:rsidRDefault="00721F7D" w:rsidP="00647BA5">
            <w:pPr>
              <w:jc w:val="center"/>
              <w:rPr>
                <w:color w:val="000000"/>
              </w:rPr>
            </w:pPr>
            <w:r w:rsidRPr="00721F7D">
              <w:rPr>
                <w:color w:val="000000"/>
              </w:rPr>
              <w:t>87/0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EA014" w14:textId="77777777" w:rsidR="00721F7D" w:rsidRPr="00721F7D" w:rsidRDefault="00721F7D" w:rsidP="00647BA5">
            <w:pPr>
              <w:jc w:val="center"/>
              <w:rPr>
                <w:color w:val="000000"/>
              </w:rPr>
            </w:pPr>
            <w:r w:rsidRPr="00721F7D">
              <w:rPr>
                <w:color w:val="000000"/>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FF2CF" w14:textId="77777777" w:rsidR="00721F7D" w:rsidRPr="00721F7D" w:rsidRDefault="00721F7D" w:rsidP="00647BA5">
            <w:pPr>
              <w:rPr>
                <w:color w:val="000000"/>
              </w:rPr>
            </w:pPr>
            <w:r w:rsidRPr="00721F7D">
              <w:rPr>
                <w:color w:val="000000"/>
              </w:rPr>
              <w:t>PLATE, DODACI I NAKNADE ZAPOSLENIH (ZARADE)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2DD58" w14:textId="77777777" w:rsidR="00721F7D" w:rsidRPr="00721F7D" w:rsidRDefault="00721F7D" w:rsidP="00647BA5">
            <w:pPr>
              <w:jc w:val="right"/>
              <w:rPr>
                <w:color w:val="000000"/>
              </w:rPr>
            </w:pPr>
            <w:r w:rsidRPr="00721F7D">
              <w:rPr>
                <w:color w:val="000000"/>
              </w:rPr>
              <w:t>1.915.000,00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25343"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0E018"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1DFBF" w14:textId="77777777" w:rsidR="00721F7D" w:rsidRPr="00721F7D" w:rsidRDefault="00721F7D" w:rsidP="00647BA5">
            <w:pPr>
              <w:jc w:val="right"/>
              <w:rPr>
                <w:color w:val="000000"/>
              </w:rPr>
            </w:pPr>
            <w:r w:rsidRPr="00721F7D">
              <w:rPr>
                <w:color w:val="000000"/>
              </w:rPr>
              <w:t>1.915.000,00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B3172DD" w14:textId="77777777" w:rsidR="00721F7D" w:rsidRPr="00721F7D" w:rsidRDefault="00721F7D" w:rsidP="00647BA5">
            <w:pPr>
              <w:jc w:val="right"/>
              <w:rPr>
                <w:color w:val="000000"/>
              </w:rPr>
            </w:pPr>
            <w:r w:rsidRPr="00721F7D">
              <w:rPr>
                <w:color w:val="000000"/>
              </w:rPr>
              <w:t>0,13</w:t>
            </w:r>
          </w:p>
        </w:tc>
      </w:tr>
      <w:tr w:rsidR="00721F7D" w:rsidRPr="00721F7D" w14:paraId="5A06E077"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A3415" w14:textId="77777777" w:rsidR="00721F7D" w:rsidRPr="00721F7D" w:rsidRDefault="00721F7D" w:rsidP="00647BA5">
            <w:pPr>
              <w:jc w:val="center"/>
              <w:rPr>
                <w:color w:val="000000"/>
              </w:rPr>
            </w:pPr>
            <w:r w:rsidRPr="00721F7D">
              <w:rPr>
                <w:color w:val="000000"/>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CCF64" w14:textId="77777777" w:rsidR="00721F7D" w:rsidRPr="00721F7D" w:rsidRDefault="00721F7D" w:rsidP="00647BA5">
            <w:pPr>
              <w:jc w:val="center"/>
              <w:rPr>
                <w:color w:val="000000"/>
              </w:rPr>
            </w:pPr>
            <w:r w:rsidRPr="00721F7D">
              <w:rPr>
                <w:color w:val="000000"/>
              </w:rPr>
              <w:t>88/0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CFDEF" w14:textId="77777777" w:rsidR="00721F7D" w:rsidRPr="00721F7D" w:rsidRDefault="00721F7D" w:rsidP="00647BA5">
            <w:pPr>
              <w:jc w:val="center"/>
              <w:rPr>
                <w:color w:val="000000"/>
              </w:rPr>
            </w:pPr>
            <w:r w:rsidRPr="00721F7D">
              <w:rPr>
                <w:color w:val="000000"/>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65BB1" w14:textId="77777777" w:rsidR="00721F7D" w:rsidRPr="00721F7D" w:rsidRDefault="00721F7D" w:rsidP="00647BA5">
            <w:pPr>
              <w:rPr>
                <w:color w:val="000000"/>
              </w:rPr>
            </w:pPr>
            <w:r w:rsidRPr="00721F7D">
              <w:rPr>
                <w:color w:val="000000"/>
              </w:rPr>
              <w:t>SOCIJALNI DOPRINOSI NA TERET POSLODAVCA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87309" w14:textId="77777777" w:rsidR="00721F7D" w:rsidRPr="00721F7D" w:rsidRDefault="00721F7D" w:rsidP="00647BA5">
            <w:pPr>
              <w:jc w:val="right"/>
              <w:rPr>
                <w:color w:val="000000"/>
              </w:rPr>
            </w:pPr>
            <w:r w:rsidRPr="00721F7D">
              <w:rPr>
                <w:color w:val="000000"/>
              </w:rPr>
              <w:t>292.000,00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20307"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AE673"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7D1D9" w14:textId="77777777" w:rsidR="00721F7D" w:rsidRPr="00721F7D" w:rsidRDefault="00721F7D" w:rsidP="00647BA5">
            <w:pPr>
              <w:jc w:val="right"/>
              <w:rPr>
                <w:color w:val="000000"/>
              </w:rPr>
            </w:pPr>
            <w:r w:rsidRPr="00721F7D">
              <w:rPr>
                <w:color w:val="000000"/>
              </w:rPr>
              <w:t>292.000,00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B1A4647" w14:textId="77777777" w:rsidR="00721F7D" w:rsidRPr="00721F7D" w:rsidRDefault="00721F7D" w:rsidP="00647BA5">
            <w:pPr>
              <w:jc w:val="right"/>
              <w:rPr>
                <w:color w:val="000000"/>
              </w:rPr>
            </w:pPr>
            <w:r w:rsidRPr="00721F7D">
              <w:rPr>
                <w:color w:val="000000"/>
              </w:rPr>
              <w:t>0,02</w:t>
            </w:r>
          </w:p>
        </w:tc>
      </w:tr>
      <w:tr w:rsidR="00721F7D" w:rsidRPr="00721F7D" w14:paraId="268BB095"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E2ACB" w14:textId="77777777" w:rsidR="00721F7D" w:rsidRPr="00721F7D" w:rsidRDefault="00721F7D" w:rsidP="00647BA5">
            <w:pPr>
              <w:jc w:val="center"/>
              <w:rPr>
                <w:color w:val="000000"/>
              </w:rPr>
            </w:pPr>
            <w:r w:rsidRPr="00721F7D">
              <w:rPr>
                <w:color w:val="000000"/>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C875C" w14:textId="77777777" w:rsidR="00721F7D" w:rsidRPr="00721F7D" w:rsidRDefault="00721F7D" w:rsidP="00647BA5">
            <w:pPr>
              <w:jc w:val="center"/>
              <w:rPr>
                <w:color w:val="000000"/>
              </w:rPr>
            </w:pPr>
            <w:r w:rsidRPr="00721F7D">
              <w:rPr>
                <w:color w:val="000000"/>
              </w:rPr>
              <w:t>89/0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1B78D" w14:textId="77777777" w:rsidR="00721F7D" w:rsidRPr="00721F7D" w:rsidRDefault="00721F7D" w:rsidP="00647BA5">
            <w:pPr>
              <w:jc w:val="center"/>
              <w:rPr>
                <w:color w:val="000000"/>
              </w:rPr>
            </w:pPr>
            <w:r w:rsidRPr="00721F7D">
              <w:rPr>
                <w:color w:val="000000"/>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B81FB" w14:textId="77777777" w:rsidR="00721F7D" w:rsidRPr="00721F7D" w:rsidRDefault="00721F7D" w:rsidP="00647BA5">
            <w:pPr>
              <w:rPr>
                <w:color w:val="000000"/>
              </w:rPr>
            </w:pPr>
            <w:r w:rsidRPr="00721F7D">
              <w:rPr>
                <w:color w:val="000000"/>
              </w:rPr>
              <w:t>NAKNADE TROŠKOVA ZA ZAPOSLENE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620EB" w14:textId="77777777" w:rsidR="00721F7D" w:rsidRPr="00721F7D" w:rsidRDefault="00721F7D" w:rsidP="00647BA5">
            <w:pPr>
              <w:jc w:val="right"/>
              <w:rPr>
                <w:color w:val="000000"/>
              </w:rPr>
            </w:pPr>
            <w:r w:rsidRPr="00721F7D">
              <w:rPr>
                <w:color w:val="000000"/>
              </w:rPr>
              <w:t>21.000,00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9D40D"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8F13A"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B3DAC" w14:textId="77777777" w:rsidR="00721F7D" w:rsidRPr="00721F7D" w:rsidRDefault="00721F7D" w:rsidP="00647BA5">
            <w:pPr>
              <w:jc w:val="right"/>
              <w:rPr>
                <w:color w:val="000000"/>
              </w:rPr>
            </w:pPr>
            <w:r w:rsidRPr="00721F7D">
              <w:rPr>
                <w:color w:val="000000"/>
              </w:rPr>
              <w:t>21.000,00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8A9D635" w14:textId="77777777" w:rsidR="00721F7D" w:rsidRPr="00721F7D" w:rsidRDefault="00721F7D" w:rsidP="00647BA5">
            <w:pPr>
              <w:jc w:val="right"/>
              <w:rPr>
                <w:color w:val="000000"/>
              </w:rPr>
            </w:pPr>
            <w:r w:rsidRPr="00721F7D">
              <w:rPr>
                <w:color w:val="000000"/>
              </w:rPr>
              <w:t>0,00</w:t>
            </w:r>
          </w:p>
        </w:tc>
      </w:tr>
      <w:tr w:rsidR="00721F7D" w:rsidRPr="00721F7D" w14:paraId="27AC20DF"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20B62" w14:textId="77777777" w:rsidR="00721F7D" w:rsidRPr="00721F7D" w:rsidRDefault="00721F7D" w:rsidP="00647BA5">
            <w:pPr>
              <w:jc w:val="center"/>
              <w:rPr>
                <w:color w:val="000000"/>
              </w:rPr>
            </w:pPr>
            <w:r w:rsidRPr="00721F7D">
              <w:rPr>
                <w:color w:val="000000"/>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BA4D6" w14:textId="77777777" w:rsidR="00721F7D" w:rsidRPr="00721F7D" w:rsidRDefault="00721F7D" w:rsidP="00647BA5">
            <w:pPr>
              <w:jc w:val="center"/>
              <w:rPr>
                <w:color w:val="000000"/>
              </w:rPr>
            </w:pPr>
            <w:r w:rsidRPr="00721F7D">
              <w:rPr>
                <w:color w:val="000000"/>
              </w:rPr>
              <w:t>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F97B5" w14:textId="77777777" w:rsidR="00721F7D" w:rsidRPr="00721F7D" w:rsidRDefault="00721F7D" w:rsidP="00647BA5">
            <w:pPr>
              <w:jc w:val="center"/>
              <w:rPr>
                <w:color w:val="000000"/>
              </w:rPr>
            </w:pPr>
            <w:r w:rsidRPr="00721F7D">
              <w:rPr>
                <w:color w:val="000000"/>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BDF28" w14:textId="77777777" w:rsidR="00721F7D" w:rsidRPr="00721F7D" w:rsidRDefault="00721F7D" w:rsidP="00647BA5">
            <w:pPr>
              <w:rPr>
                <w:color w:val="000000"/>
              </w:rPr>
            </w:pPr>
            <w:r w:rsidRPr="00721F7D">
              <w:rPr>
                <w:color w:val="000000"/>
              </w:rPr>
              <w:t>TROŠKOVI PUTOVANJA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CEAA7" w14:textId="77777777" w:rsidR="00721F7D" w:rsidRPr="00721F7D" w:rsidRDefault="00721F7D" w:rsidP="00647BA5">
            <w:pPr>
              <w:jc w:val="right"/>
              <w:rPr>
                <w:color w:val="000000"/>
              </w:rPr>
            </w:pPr>
            <w:r w:rsidRPr="00721F7D">
              <w:rPr>
                <w:color w:val="000000"/>
              </w:rPr>
              <w:t>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302CE"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F4F28"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CA5D2" w14:textId="77777777" w:rsidR="00721F7D" w:rsidRPr="00721F7D" w:rsidRDefault="00721F7D" w:rsidP="00647BA5">
            <w:pPr>
              <w:jc w:val="right"/>
              <w:rPr>
                <w:color w:val="000000"/>
              </w:rPr>
            </w:pPr>
            <w:r w:rsidRPr="00721F7D">
              <w:rPr>
                <w:color w:val="000000"/>
              </w:rPr>
              <w:t>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9E23F87" w14:textId="77777777" w:rsidR="00721F7D" w:rsidRPr="00721F7D" w:rsidRDefault="00721F7D" w:rsidP="00647BA5">
            <w:pPr>
              <w:jc w:val="right"/>
              <w:rPr>
                <w:color w:val="000000"/>
              </w:rPr>
            </w:pPr>
            <w:r w:rsidRPr="00721F7D">
              <w:rPr>
                <w:color w:val="000000"/>
              </w:rPr>
              <w:t>0,00</w:t>
            </w:r>
          </w:p>
        </w:tc>
      </w:tr>
      <w:tr w:rsidR="00721F7D" w:rsidRPr="00721F7D" w14:paraId="69016A0F"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5C409" w14:textId="77777777" w:rsidR="00721F7D" w:rsidRPr="00721F7D" w:rsidRDefault="00721F7D" w:rsidP="00647BA5">
            <w:pPr>
              <w:jc w:val="center"/>
              <w:rPr>
                <w:color w:val="000000"/>
              </w:rPr>
            </w:pPr>
            <w:r w:rsidRPr="00721F7D">
              <w:rPr>
                <w:color w:val="000000"/>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E4982" w14:textId="77777777" w:rsidR="00721F7D" w:rsidRPr="00721F7D" w:rsidRDefault="00721F7D" w:rsidP="00647BA5">
            <w:pPr>
              <w:jc w:val="center"/>
              <w:rPr>
                <w:color w:val="000000"/>
              </w:rPr>
            </w:pPr>
            <w:r w:rsidRPr="00721F7D">
              <w:rPr>
                <w:color w:val="000000"/>
              </w:rPr>
              <w:t>91/0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701ED" w14:textId="77777777" w:rsidR="00721F7D" w:rsidRPr="00721F7D" w:rsidRDefault="00721F7D" w:rsidP="00647BA5">
            <w:pPr>
              <w:jc w:val="center"/>
              <w:rPr>
                <w:color w:val="000000"/>
              </w:rPr>
            </w:pPr>
            <w:r w:rsidRPr="00721F7D">
              <w:rPr>
                <w:color w:val="000000"/>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1CB1E" w14:textId="77777777" w:rsidR="00721F7D" w:rsidRPr="00721F7D" w:rsidRDefault="00721F7D" w:rsidP="00647BA5">
            <w:pPr>
              <w:rPr>
                <w:color w:val="000000"/>
              </w:rPr>
            </w:pPr>
            <w:r w:rsidRPr="00721F7D">
              <w:rPr>
                <w:color w:val="000000"/>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A3EEC" w14:textId="77777777" w:rsidR="00721F7D" w:rsidRPr="00721F7D" w:rsidRDefault="00721F7D" w:rsidP="00647BA5">
            <w:pPr>
              <w:jc w:val="right"/>
              <w:rPr>
                <w:color w:val="000000"/>
              </w:rPr>
            </w:pPr>
            <w:r w:rsidRPr="00721F7D">
              <w:rPr>
                <w:color w:val="000000"/>
              </w:rPr>
              <w:t>25.000,00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CDBD9"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ACDE7"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9E7FD" w14:textId="77777777" w:rsidR="00721F7D" w:rsidRPr="00721F7D" w:rsidRDefault="00721F7D" w:rsidP="00647BA5">
            <w:pPr>
              <w:jc w:val="right"/>
              <w:rPr>
                <w:color w:val="000000"/>
              </w:rPr>
            </w:pPr>
            <w:r w:rsidRPr="00721F7D">
              <w:rPr>
                <w:color w:val="000000"/>
              </w:rPr>
              <w:t>25.000,00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665C347" w14:textId="77777777" w:rsidR="00721F7D" w:rsidRPr="00721F7D" w:rsidRDefault="00721F7D" w:rsidP="00647BA5">
            <w:pPr>
              <w:jc w:val="right"/>
              <w:rPr>
                <w:color w:val="000000"/>
              </w:rPr>
            </w:pPr>
            <w:r w:rsidRPr="00721F7D">
              <w:rPr>
                <w:color w:val="000000"/>
              </w:rPr>
              <w:t>0,00</w:t>
            </w:r>
          </w:p>
        </w:tc>
      </w:tr>
      <w:tr w:rsidR="00721F7D" w:rsidRPr="00721F7D" w14:paraId="045FB6A4"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64EB789"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aktivnost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4E3E6CD" w14:textId="77777777" w:rsidR="00721F7D" w:rsidRPr="00721F7D" w:rsidRDefault="00721F7D" w:rsidP="00647BA5">
            <w:pPr>
              <w:rPr>
                <w:b/>
                <w:bCs/>
                <w:color w:val="000000"/>
              </w:rPr>
            </w:pPr>
            <w:r w:rsidRPr="00721F7D">
              <w:rPr>
                <w:b/>
                <w:bCs/>
                <w:color w:val="000000"/>
              </w:rPr>
              <w:t>0005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61A0CD4" w14:textId="77777777" w:rsidR="00721F7D" w:rsidRPr="00721F7D" w:rsidRDefault="00721F7D" w:rsidP="00647BA5">
            <w:pPr>
              <w:rPr>
                <w:b/>
                <w:bCs/>
                <w:color w:val="000000"/>
              </w:rPr>
            </w:pPr>
            <w:r w:rsidRPr="00721F7D">
              <w:rPr>
                <w:b/>
                <w:bCs/>
                <w:color w:val="000000"/>
              </w:rPr>
              <w:t>Ombudsman</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06B105C" w14:textId="77777777" w:rsidR="00721F7D" w:rsidRPr="00721F7D" w:rsidRDefault="00721F7D" w:rsidP="00647BA5">
            <w:pPr>
              <w:jc w:val="right"/>
              <w:rPr>
                <w:b/>
                <w:bCs/>
                <w:color w:val="000000"/>
              </w:rPr>
            </w:pPr>
            <w:r w:rsidRPr="00721F7D">
              <w:rPr>
                <w:b/>
                <w:bCs/>
                <w:color w:val="000000"/>
              </w:rPr>
              <w:t>2.313.000,00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5F7045"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662A830"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1DAF7DA" w14:textId="77777777" w:rsidR="00721F7D" w:rsidRPr="00721F7D" w:rsidRDefault="00721F7D" w:rsidP="00647BA5">
            <w:pPr>
              <w:jc w:val="right"/>
              <w:rPr>
                <w:b/>
                <w:bCs/>
                <w:color w:val="000000"/>
              </w:rPr>
            </w:pPr>
            <w:r w:rsidRPr="00721F7D">
              <w:rPr>
                <w:b/>
                <w:bCs/>
                <w:color w:val="000000"/>
              </w:rPr>
              <w:t>2.313.000,00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8634BCD" w14:textId="77777777" w:rsidR="00721F7D" w:rsidRPr="00721F7D" w:rsidRDefault="00721F7D" w:rsidP="00647BA5">
            <w:pPr>
              <w:jc w:val="right"/>
              <w:rPr>
                <w:b/>
                <w:bCs/>
                <w:color w:val="000000"/>
              </w:rPr>
            </w:pPr>
            <w:r w:rsidRPr="00721F7D">
              <w:rPr>
                <w:b/>
                <w:bCs/>
                <w:color w:val="000000"/>
              </w:rPr>
              <w:t>0,16</w:t>
            </w:r>
          </w:p>
        </w:tc>
      </w:tr>
      <w:tr w:rsidR="00721F7D" w:rsidRPr="00721F7D" w14:paraId="635CB39C"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EE69C6" w14:textId="77777777" w:rsidR="00721F7D" w:rsidRPr="00721F7D" w:rsidRDefault="00721F7D" w:rsidP="00647BA5">
            <w:pPr>
              <w:spacing w:line="1" w:lineRule="auto"/>
            </w:pPr>
          </w:p>
        </w:tc>
      </w:tr>
      <w:tr w:rsidR="00721F7D" w:rsidRPr="00721F7D" w14:paraId="6BA117B1"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66349FA"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A19E1A6"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DF27173" w14:textId="77777777" w:rsidR="00721F7D" w:rsidRPr="00721F7D" w:rsidRDefault="00721F7D" w:rsidP="00647BA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1F7D" w:rsidRPr="00721F7D" w14:paraId="1DD5A7EA" w14:textId="77777777" w:rsidTr="00647BA5">
              <w:tc>
                <w:tcPr>
                  <w:tcW w:w="6067" w:type="dxa"/>
                  <w:tcMar>
                    <w:top w:w="0" w:type="dxa"/>
                    <w:left w:w="0" w:type="dxa"/>
                    <w:bottom w:w="0" w:type="dxa"/>
                    <w:right w:w="0" w:type="dxa"/>
                  </w:tcMar>
                </w:tcPr>
                <w:p w14:paraId="48F721F1" w14:textId="77777777" w:rsidR="00721F7D" w:rsidRPr="00721F7D" w:rsidRDefault="00721F7D" w:rsidP="00647BA5">
                  <w:pPr>
                    <w:rPr>
                      <w:b/>
                      <w:bCs/>
                      <w:color w:val="000000"/>
                    </w:rPr>
                  </w:pPr>
                  <w:proofErr w:type="spellStart"/>
                  <w:r w:rsidRPr="00721F7D">
                    <w:rPr>
                      <w:b/>
                      <w:bCs/>
                      <w:color w:val="000000"/>
                    </w:rPr>
                    <w:t>Izvori</w:t>
                  </w:r>
                  <w:proofErr w:type="spellEnd"/>
                  <w:r w:rsidRPr="00721F7D">
                    <w:rPr>
                      <w:b/>
                      <w:bCs/>
                      <w:color w:val="000000"/>
                    </w:rPr>
                    <w:t xml:space="preserve"> </w:t>
                  </w:r>
                  <w:proofErr w:type="spellStart"/>
                  <w:r w:rsidRPr="00721F7D">
                    <w:rPr>
                      <w:b/>
                      <w:bCs/>
                      <w:color w:val="000000"/>
                    </w:rPr>
                    <w:t>finansiranja</w:t>
                  </w:r>
                  <w:proofErr w:type="spellEnd"/>
                  <w:r w:rsidRPr="00721F7D">
                    <w:rPr>
                      <w:b/>
                      <w:bCs/>
                      <w:color w:val="000000"/>
                    </w:rPr>
                    <w:t xml:space="preserve"> za </w:t>
                  </w:r>
                  <w:proofErr w:type="spellStart"/>
                  <w:r w:rsidRPr="00721F7D">
                    <w:rPr>
                      <w:b/>
                      <w:bCs/>
                      <w:color w:val="000000"/>
                    </w:rPr>
                    <w:t>funkciju</w:t>
                  </w:r>
                  <w:proofErr w:type="spellEnd"/>
                  <w:r w:rsidRPr="00721F7D">
                    <w:rPr>
                      <w:b/>
                      <w:bCs/>
                      <w:color w:val="000000"/>
                    </w:rPr>
                    <w:t xml:space="preserve"> 330:</w:t>
                  </w:r>
                </w:p>
                <w:p w14:paraId="4BDDFA3C" w14:textId="77777777" w:rsidR="00721F7D" w:rsidRPr="00721F7D" w:rsidRDefault="00721F7D" w:rsidP="00647BA5">
                  <w:pPr>
                    <w:spacing w:line="1" w:lineRule="auto"/>
                  </w:pPr>
                </w:p>
              </w:tc>
            </w:tr>
          </w:tbl>
          <w:p w14:paraId="289786DD" w14:textId="77777777" w:rsidR="00721F7D" w:rsidRPr="00721F7D" w:rsidRDefault="00721F7D" w:rsidP="00647BA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81D915E"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15EAF20"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8710849"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357B210"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656D11D" w14:textId="77777777" w:rsidR="00721F7D" w:rsidRPr="00721F7D" w:rsidRDefault="00721F7D" w:rsidP="00647BA5">
            <w:pPr>
              <w:spacing w:line="1" w:lineRule="auto"/>
              <w:jc w:val="right"/>
            </w:pPr>
          </w:p>
        </w:tc>
      </w:tr>
      <w:tr w:rsidR="00721F7D" w:rsidRPr="00721F7D" w14:paraId="6D989BF5"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E16D4CE"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CEEA97E"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AE92BA1" w14:textId="77777777" w:rsidR="00721F7D" w:rsidRPr="00721F7D" w:rsidRDefault="00721F7D" w:rsidP="00647BA5">
            <w:pPr>
              <w:jc w:val="center"/>
              <w:rPr>
                <w:b/>
                <w:bCs/>
                <w:color w:val="000000"/>
              </w:rPr>
            </w:pPr>
            <w:r w:rsidRPr="00721F7D">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14:paraId="7E3B85D8" w14:textId="77777777" w:rsidR="00721F7D" w:rsidRPr="00721F7D" w:rsidRDefault="00721F7D" w:rsidP="00647BA5">
            <w:pPr>
              <w:rPr>
                <w:b/>
                <w:bCs/>
                <w:color w:val="000000"/>
              </w:rPr>
            </w:pPr>
            <w:proofErr w:type="spellStart"/>
            <w:r w:rsidRPr="00721F7D">
              <w:rPr>
                <w:b/>
                <w:bCs/>
                <w:color w:val="000000"/>
              </w:rPr>
              <w:t>Prihode</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budžeta</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4C8A9ED0" w14:textId="77777777" w:rsidR="00721F7D" w:rsidRPr="00721F7D" w:rsidRDefault="00721F7D" w:rsidP="00647BA5">
            <w:pPr>
              <w:jc w:val="right"/>
              <w:rPr>
                <w:b/>
                <w:bCs/>
                <w:color w:val="000000"/>
              </w:rPr>
            </w:pPr>
            <w:r w:rsidRPr="00721F7D">
              <w:rPr>
                <w:b/>
                <w:bCs/>
                <w:color w:val="000000"/>
              </w:rPr>
              <w:t>2.313.000,00</w:t>
            </w:r>
          </w:p>
        </w:tc>
        <w:tc>
          <w:tcPr>
            <w:tcW w:w="1500" w:type="dxa"/>
            <w:tcBorders>
              <w:top w:val="single" w:sz="6" w:space="0" w:color="000000"/>
              <w:bottom w:val="single" w:sz="6" w:space="0" w:color="000000"/>
            </w:tcBorders>
            <w:tcMar>
              <w:top w:w="0" w:type="dxa"/>
              <w:left w:w="0" w:type="dxa"/>
              <w:bottom w:w="0" w:type="dxa"/>
              <w:right w:w="0" w:type="dxa"/>
            </w:tcMar>
          </w:tcPr>
          <w:p w14:paraId="7CFB6867"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3E12543"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F5F6044"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8FD043F" w14:textId="77777777" w:rsidR="00721F7D" w:rsidRPr="00721F7D" w:rsidRDefault="00721F7D" w:rsidP="00647BA5">
            <w:pPr>
              <w:spacing w:line="1" w:lineRule="auto"/>
              <w:jc w:val="right"/>
            </w:pPr>
          </w:p>
        </w:tc>
      </w:tr>
      <w:tr w:rsidR="00721F7D" w:rsidRPr="00721F7D" w14:paraId="222CA2C1"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2A3F341"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6B7B1CC" w14:textId="77777777" w:rsidR="00721F7D" w:rsidRPr="00721F7D" w:rsidRDefault="00721F7D" w:rsidP="00647BA5">
            <w:pPr>
              <w:jc w:val="center"/>
              <w:rPr>
                <w:b/>
                <w:bCs/>
                <w:color w:val="000000"/>
              </w:rPr>
            </w:pPr>
            <w:r w:rsidRPr="00721F7D">
              <w:rPr>
                <w:b/>
                <w:bCs/>
                <w:color w:val="000000"/>
              </w:rPr>
              <w:t>330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02CA6E4" w14:textId="77777777" w:rsidR="00721F7D" w:rsidRPr="00721F7D" w:rsidRDefault="00721F7D" w:rsidP="00647BA5">
            <w:pPr>
              <w:rPr>
                <w:b/>
                <w:bCs/>
                <w:color w:val="000000"/>
              </w:rPr>
            </w:pPr>
            <w:proofErr w:type="spellStart"/>
            <w:r w:rsidRPr="00721F7D">
              <w:rPr>
                <w:b/>
                <w:bCs/>
                <w:color w:val="000000"/>
              </w:rPr>
              <w:t>Sudovi</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C0B531F" w14:textId="77777777" w:rsidR="00721F7D" w:rsidRPr="00721F7D" w:rsidRDefault="00721F7D" w:rsidP="00647BA5">
            <w:pPr>
              <w:jc w:val="right"/>
              <w:rPr>
                <w:b/>
                <w:bCs/>
                <w:color w:val="000000"/>
              </w:rPr>
            </w:pPr>
            <w:r w:rsidRPr="00721F7D">
              <w:rPr>
                <w:b/>
                <w:bCs/>
                <w:color w:val="000000"/>
              </w:rPr>
              <w:t>2.313.000,00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9807B05"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0FC2F7B"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B65229" w14:textId="77777777" w:rsidR="00721F7D" w:rsidRPr="00721F7D" w:rsidRDefault="00721F7D" w:rsidP="00647BA5">
            <w:pPr>
              <w:jc w:val="right"/>
              <w:rPr>
                <w:b/>
                <w:bCs/>
                <w:color w:val="000000"/>
              </w:rPr>
            </w:pPr>
            <w:r w:rsidRPr="00721F7D">
              <w:rPr>
                <w:b/>
                <w:bCs/>
                <w:color w:val="000000"/>
              </w:rPr>
              <w:t>2.313.000,00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E7AA584" w14:textId="77777777" w:rsidR="00721F7D" w:rsidRPr="00721F7D" w:rsidRDefault="00721F7D" w:rsidP="00647BA5">
            <w:pPr>
              <w:jc w:val="right"/>
              <w:rPr>
                <w:b/>
                <w:bCs/>
                <w:color w:val="000000"/>
              </w:rPr>
            </w:pPr>
            <w:r w:rsidRPr="00721F7D">
              <w:rPr>
                <w:b/>
                <w:bCs/>
                <w:color w:val="000000"/>
              </w:rPr>
              <w:t>0,16</w:t>
            </w:r>
          </w:p>
        </w:tc>
      </w:tr>
      <w:tr w:rsidR="00721F7D" w:rsidRPr="00721F7D" w14:paraId="503EC7F9"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6C8BE0" w14:textId="77777777" w:rsidR="00721F7D" w:rsidRPr="00721F7D" w:rsidRDefault="00721F7D" w:rsidP="00647BA5">
            <w:pPr>
              <w:spacing w:line="1" w:lineRule="auto"/>
            </w:pPr>
          </w:p>
        </w:tc>
      </w:tr>
      <w:tr w:rsidR="00721F7D" w:rsidRPr="00721F7D" w14:paraId="44E4AB0F"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38A6CC2" w14:textId="77777777" w:rsidR="00721F7D" w:rsidRPr="00721F7D" w:rsidRDefault="00721F7D" w:rsidP="00647BA5">
            <w:pPr>
              <w:rPr>
                <w:vanish/>
              </w:rPr>
            </w:pPr>
            <w:r w:rsidRPr="00721F7D">
              <w:fldChar w:fldCharType="begin"/>
            </w:r>
            <w:r w:rsidRPr="00721F7D">
              <w:instrText>TC "360 Javni red i bezbednost neklasifikovan na drugom mestu" \f C \l "4"</w:instrText>
            </w:r>
            <w:r w:rsidRPr="00721F7D">
              <w:fldChar w:fldCharType="end"/>
            </w:r>
          </w:p>
          <w:p w14:paraId="407B0506"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A7C9A03" w14:textId="77777777" w:rsidR="00721F7D" w:rsidRPr="00721F7D" w:rsidRDefault="00721F7D" w:rsidP="00647BA5">
            <w:pPr>
              <w:jc w:val="center"/>
              <w:rPr>
                <w:b/>
                <w:bCs/>
                <w:color w:val="000000"/>
              </w:rPr>
            </w:pPr>
            <w:r w:rsidRPr="00721F7D">
              <w:rPr>
                <w:b/>
                <w:bCs/>
                <w:color w:val="000000"/>
              </w:rPr>
              <w:t>360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456FBDAE" w14:textId="77777777" w:rsidTr="00647BA5">
              <w:tc>
                <w:tcPr>
                  <w:tcW w:w="14242" w:type="dxa"/>
                  <w:tcMar>
                    <w:top w:w="0" w:type="dxa"/>
                    <w:left w:w="0" w:type="dxa"/>
                    <w:bottom w:w="0" w:type="dxa"/>
                    <w:right w:w="0" w:type="dxa"/>
                  </w:tcMar>
                </w:tcPr>
                <w:p w14:paraId="292D2EF9" w14:textId="77777777" w:rsidR="00721F7D" w:rsidRPr="00721F7D" w:rsidRDefault="00721F7D" w:rsidP="00647BA5">
                  <w:proofErr w:type="spellStart"/>
                  <w:r w:rsidRPr="00721F7D">
                    <w:rPr>
                      <w:b/>
                      <w:bCs/>
                      <w:color w:val="000000"/>
                    </w:rPr>
                    <w:t>Javni</w:t>
                  </w:r>
                  <w:proofErr w:type="spellEnd"/>
                  <w:r w:rsidRPr="00721F7D">
                    <w:rPr>
                      <w:b/>
                      <w:bCs/>
                      <w:color w:val="000000"/>
                    </w:rPr>
                    <w:t xml:space="preserve"> red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bezbednost</w:t>
                  </w:r>
                  <w:proofErr w:type="spellEnd"/>
                  <w:r w:rsidRPr="00721F7D">
                    <w:rPr>
                      <w:b/>
                      <w:bCs/>
                      <w:color w:val="000000"/>
                    </w:rPr>
                    <w:t xml:space="preserve"> </w:t>
                  </w:r>
                  <w:proofErr w:type="spellStart"/>
                  <w:r w:rsidRPr="00721F7D">
                    <w:rPr>
                      <w:b/>
                      <w:bCs/>
                      <w:color w:val="000000"/>
                    </w:rPr>
                    <w:t>neklasifikovan</w:t>
                  </w:r>
                  <w:proofErr w:type="spellEnd"/>
                  <w:r w:rsidRPr="00721F7D">
                    <w:rPr>
                      <w:b/>
                      <w:bCs/>
                      <w:color w:val="000000"/>
                    </w:rPr>
                    <w:t xml:space="preserve"> </w:t>
                  </w:r>
                  <w:proofErr w:type="spellStart"/>
                  <w:r w:rsidRPr="00721F7D">
                    <w:rPr>
                      <w:b/>
                      <w:bCs/>
                      <w:color w:val="000000"/>
                    </w:rPr>
                    <w:t>na</w:t>
                  </w:r>
                  <w:proofErr w:type="spellEnd"/>
                  <w:r w:rsidRPr="00721F7D">
                    <w:rPr>
                      <w:b/>
                      <w:bCs/>
                      <w:color w:val="000000"/>
                    </w:rPr>
                    <w:t xml:space="preserve"> </w:t>
                  </w:r>
                  <w:proofErr w:type="spellStart"/>
                  <w:r w:rsidRPr="00721F7D">
                    <w:rPr>
                      <w:b/>
                      <w:bCs/>
                      <w:color w:val="000000"/>
                    </w:rPr>
                    <w:t>drugom</w:t>
                  </w:r>
                  <w:proofErr w:type="spellEnd"/>
                  <w:r w:rsidRPr="00721F7D">
                    <w:rPr>
                      <w:b/>
                      <w:bCs/>
                      <w:color w:val="000000"/>
                    </w:rPr>
                    <w:t xml:space="preserve"> </w:t>
                  </w:r>
                  <w:proofErr w:type="spellStart"/>
                  <w:r w:rsidRPr="00721F7D">
                    <w:rPr>
                      <w:b/>
                      <w:bCs/>
                      <w:color w:val="000000"/>
                    </w:rPr>
                    <w:t>mestu</w:t>
                  </w:r>
                  <w:proofErr w:type="spellEnd"/>
                </w:p>
              </w:tc>
            </w:tr>
          </w:tbl>
          <w:p w14:paraId="6ACC9107" w14:textId="77777777" w:rsidR="00721F7D" w:rsidRPr="00721F7D" w:rsidRDefault="00721F7D" w:rsidP="00647BA5">
            <w:pPr>
              <w:spacing w:line="1" w:lineRule="auto"/>
            </w:pPr>
          </w:p>
        </w:tc>
      </w:tr>
      <w:tr w:rsidR="00721F7D" w:rsidRPr="00721F7D" w14:paraId="0F99B674"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3833F7C" w14:textId="77777777" w:rsidR="00721F7D" w:rsidRPr="00721F7D" w:rsidRDefault="00721F7D" w:rsidP="00647BA5">
            <w:pPr>
              <w:rPr>
                <w:vanish/>
              </w:rPr>
            </w:pPr>
            <w:r w:rsidRPr="00721F7D">
              <w:fldChar w:fldCharType="begin"/>
            </w:r>
            <w:r w:rsidRPr="00721F7D">
              <w:instrText>TC "0701" \f C \l "5"</w:instrText>
            </w:r>
            <w:r w:rsidRPr="00721F7D">
              <w:fldChar w:fldCharType="end"/>
            </w:r>
          </w:p>
          <w:p w14:paraId="2D273424" w14:textId="77777777" w:rsidR="00721F7D" w:rsidRPr="00721F7D" w:rsidRDefault="00721F7D" w:rsidP="00647BA5">
            <w:pPr>
              <w:rPr>
                <w:b/>
                <w:bCs/>
                <w:color w:val="000000"/>
              </w:rPr>
            </w:pPr>
            <w:r w:rsidRPr="00721F7D">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408167A" w14:textId="77777777" w:rsidR="00721F7D" w:rsidRPr="00721F7D" w:rsidRDefault="00721F7D" w:rsidP="00647BA5">
            <w:pPr>
              <w:jc w:val="center"/>
              <w:rPr>
                <w:b/>
                <w:bCs/>
                <w:color w:val="000000"/>
              </w:rPr>
            </w:pPr>
            <w:r w:rsidRPr="00721F7D">
              <w:rPr>
                <w:b/>
                <w:bCs/>
                <w:color w:val="000000"/>
              </w:rPr>
              <w:t>0701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74ABCC88" w14:textId="77777777" w:rsidTr="00647BA5">
              <w:tc>
                <w:tcPr>
                  <w:tcW w:w="14242" w:type="dxa"/>
                  <w:tcMar>
                    <w:top w:w="0" w:type="dxa"/>
                    <w:left w:w="0" w:type="dxa"/>
                    <w:bottom w:w="0" w:type="dxa"/>
                    <w:right w:w="0" w:type="dxa"/>
                  </w:tcMar>
                </w:tcPr>
                <w:p w14:paraId="55533883" w14:textId="77777777" w:rsidR="00721F7D" w:rsidRPr="00721F7D" w:rsidRDefault="00721F7D" w:rsidP="00647BA5">
                  <w:r w:rsidRPr="00721F7D">
                    <w:rPr>
                      <w:b/>
                      <w:bCs/>
                      <w:color w:val="000000"/>
                    </w:rPr>
                    <w:t>ORGANIZACIJA SAOBRAĆAJA I SAOBRAĆAJNA INFRASTRUKTURA</w:t>
                  </w:r>
                </w:p>
              </w:tc>
            </w:tr>
          </w:tbl>
          <w:p w14:paraId="7DD28087" w14:textId="77777777" w:rsidR="00721F7D" w:rsidRPr="00721F7D" w:rsidRDefault="00721F7D" w:rsidP="00647BA5">
            <w:pPr>
              <w:spacing w:line="1" w:lineRule="auto"/>
            </w:pPr>
          </w:p>
        </w:tc>
      </w:tr>
      <w:tr w:rsidR="00721F7D" w:rsidRPr="00721F7D" w14:paraId="722F7B34"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939EA" w14:textId="77777777" w:rsidR="00721F7D" w:rsidRPr="00721F7D" w:rsidRDefault="00721F7D" w:rsidP="00647BA5">
            <w:pPr>
              <w:spacing w:line="1" w:lineRule="auto"/>
            </w:pPr>
          </w:p>
        </w:tc>
      </w:tr>
      <w:tr w:rsidR="00721F7D" w:rsidRPr="00721F7D" w14:paraId="69CC8C7D"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29678BF" w14:textId="77777777" w:rsidR="00721F7D" w:rsidRPr="00721F7D" w:rsidRDefault="00721F7D" w:rsidP="00647BA5">
            <w:pPr>
              <w:rPr>
                <w:b/>
                <w:bCs/>
                <w:color w:val="000000"/>
              </w:rPr>
            </w:pPr>
            <w:proofErr w:type="spellStart"/>
            <w:r w:rsidRPr="00721F7D">
              <w:rPr>
                <w:b/>
                <w:bCs/>
                <w:color w:val="000000"/>
              </w:rPr>
              <w:t>Aktivnost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01A2FECC" w14:textId="77777777" w:rsidR="00721F7D" w:rsidRPr="00721F7D" w:rsidRDefault="00721F7D" w:rsidP="00647BA5">
            <w:pPr>
              <w:jc w:val="center"/>
              <w:rPr>
                <w:b/>
                <w:bCs/>
                <w:color w:val="000000"/>
              </w:rPr>
            </w:pPr>
            <w:r w:rsidRPr="00721F7D">
              <w:rPr>
                <w:b/>
                <w:bCs/>
                <w:color w:val="000000"/>
              </w:rPr>
              <w:t>0005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07312451" w14:textId="77777777" w:rsidTr="00647BA5">
              <w:tc>
                <w:tcPr>
                  <w:tcW w:w="14242" w:type="dxa"/>
                  <w:tcMar>
                    <w:top w:w="0" w:type="dxa"/>
                    <w:left w:w="0" w:type="dxa"/>
                    <w:bottom w:w="0" w:type="dxa"/>
                    <w:right w:w="0" w:type="dxa"/>
                  </w:tcMar>
                </w:tcPr>
                <w:p w14:paraId="65158F8E" w14:textId="77777777" w:rsidR="00721F7D" w:rsidRPr="00721F7D" w:rsidRDefault="00721F7D" w:rsidP="00647BA5">
                  <w:proofErr w:type="spellStart"/>
                  <w:r w:rsidRPr="00721F7D">
                    <w:rPr>
                      <w:b/>
                      <w:bCs/>
                      <w:color w:val="000000"/>
                    </w:rPr>
                    <w:t>Unapređenje</w:t>
                  </w:r>
                  <w:proofErr w:type="spellEnd"/>
                  <w:r w:rsidRPr="00721F7D">
                    <w:rPr>
                      <w:b/>
                      <w:bCs/>
                      <w:color w:val="000000"/>
                    </w:rPr>
                    <w:t xml:space="preserve"> </w:t>
                  </w:r>
                  <w:proofErr w:type="spellStart"/>
                  <w:r w:rsidRPr="00721F7D">
                    <w:rPr>
                      <w:b/>
                      <w:bCs/>
                      <w:color w:val="000000"/>
                    </w:rPr>
                    <w:t>bezbednosti</w:t>
                  </w:r>
                  <w:proofErr w:type="spellEnd"/>
                  <w:r w:rsidRPr="00721F7D">
                    <w:rPr>
                      <w:b/>
                      <w:bCs/>
                      <w:color w:val="000000"/>
                    </w:rPr>
                    <w:t xml:space="preserve"> </w:t>
                  </w:r>
                  <w:proofErr w:type="spellStart"/>
                  <w:r w:rsidRPr="00721F7D">
                    <w:rPr>
                      <w:b/>
                      <w:bCs/>
                      <w:color w:val="000000"/>
                    </w:rPr>
                    <w:t>saobraćaja</w:t>
                  </w:r>
                  <w:proofErr w:type="spellEnd"/>
                </w:p>
              </w:tc>
            </w:tr>
          </w:tbl>
          <w:p w14:paraId="034ADB52" w14:textId="77777777" w:rsidR="00721F7D" w:rsidRPr="00721F7D" w:rsidRDefault="00721F7D" w:rsidP="00647BA5">
            <w:pPr>
              <w:spacing w:line="1" w:lineRule="auto"/>
            </w:pPr>
          </w:p>
        </w:tc>
      </w:tr>
      <w:tr w:rsidR="00721F7D" w:rsidRPr="00721F7D" w14:paraId="7F5B4DF4"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67DFD" w14:textId="77777777" w:rsidR="00721F7D" w:rsidRPr="00721F7D" w:rsidRDefault="00721F7D" w:rsidP="00647BA5">
            <w:pPr>
              <w:jc w:val="center"/>
              <w:rPr>
                <w:color w:val="000000"/>
              </w:rPr>
            </w:pPr>
            <w:r w:rsidRPr="00721F7D">
              <w:rPr>
                <w:color w:val="000000"/>
              </w:rPr>
              <w:t>360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C36F1" w14:textId="77777777" w:rsidR="00721F7D" w:rsidRPr="00721F7D" w:rsidRDefault="00721F7D" w:rsidP="00647BA5">
            <w:pPr>
              <w:jc w:val="center"/>
              <w:rPr>
                <w:color w:val="000000"/>
              </w:rPr>
            </w:pPr>
            <w:r w:rsidRPr="00721F7D">
              <w:rPr>
                <w:color w:val="000000"/>
              </w:rPr>
              <w:t>92/0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481D6" w14:textId="77777777" w:rsidR="00721F7D" w:rsidRPr="00721F7D" w:rsidRDefault="00721F7D" w:rsidP="00647BA5">
            <w:pPr>
              <w:jc w:val="center"/>
              <w:rPr>
                <w:color w:val="000000"/>
              </w:rPr>
            </w:pPr>
            <w:r w:rsidRPr="00721F7D">
              <w:rPr>
                <w:color w:val="000000"/>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5B0C1" w14:textId="77777777" w:rsidR="00721F7D" w:rsidRPr="00721F7D" w:rsidRDefault="00721F7D" w:rsidP="00647BA5">
            <w:pPr>
              <w:rPr>
                <w:color w:val="000000"/>
              </w:rPr>
            </w:pPr>
            <w:r w:rsidRPr="00721F7D">
              <w:rPr>
                <w:color w:val="000000"/>
              </w:rPr>
              <w:t>NAGRADE ZAPOSLENIMA I OSTALI POSEBNI RASHODI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AB6ED" w14:textId="77777777" w:rsidR="00721F7D" w:rsidRPr="00721F7D" w:rsidRDefault="00721F7D" w:rsidP="00647BA5">
            <w:pPr>
              <w:jc w:val="right"/>
              <w:rPr>
                <w:color w:val="000000"/>
              </w:rPr>
            </w:pPr>
            <w:r w:rsidRPr="00721F7D">
              <w:rPr>
                <w:color w:val="000000"/>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881A2"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1EE1B"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85BDF" w14:textId="77777777" w:rsidR="00721F7D" w:rsidRPr="00721F7D" w:rsidRDefault="00721F7D" w:rsidP="00647BA5">
            <w:pPr>
              <w:jc w:val="right"/>
              <w:rPr>
                <w:color w:val="000000"/>
              </w:rPr>
            </w:pPr>
            <w:r w:rsidRPr="00721F7D">
              <w:rPr>
                <w:color w:val="000000"/>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5D96098" w14:textId="77777777" w:rsidR="00721F7D" w:rsidRPr="00721F7D" w:rsidRDefault="00721F7D" w:rsidP="00647BA5">
            <w:pPr>
              <w:jc w:val="right"/>
              <w:rPr>
                <w:color w:val="000000"/>
              </w:rPr>
            </w:pPr>
            <w:r w:rsidRPr="00721F7D">
              <w:rPr>
                <w:color w:val="000000"/>
              </w:rPr>
              <w:t>0,01</w:t>
            </w:r>
          </w:p>
        </w:tc>
      </w:tr>
      <w:tr w:rsidR="00721F7D" w:rsidRPr="00721F7D" w14:paraId="2AD905BA"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A8652" w14:textId="77777777" w:rsidR="00721F7D" w:rsidRPr="00721F7D" w:rsidRDefault="00721F7D" w:rsidP="00647BA5">
            <w:pPr>
              <w:jc w:val="center"/>
              <w:rPr>
                <w:color w:val="000000"/>
              </w:rPr>
            </w:pPr>
            <w:r w:rsidRPr="00721F7D">
              <w:rPr>
                <w:color w:val="000000"/>
              </w:rPr>
              <w:t>360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FDB38" w14:textId="77777777" w:rsidR="00721F7D" w:rsidRPr="00721F7D" w:rsidRDefault="00721F7D" w:rsidP="00647BA5">
            <w:pPr>
              <w:jc w:val="center"/>
              <w:rPr>
                <w:color w:val="000000"/>
              </w:rPr>
            </w:pPr>
            <w:r w:rsidRPr="00721F7D">
              <w:rPr>
                <w:color w:val="000000"/>
              </w:rPr>
              <w:t>93/0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9CEAF" w14:textId="77777777" w:rsidR="00721F7D" w:rsidRPr="00721F7D" w:rsidRDefault="00721F7D" w:rsidP="00647BA5">
            <w:pPr>
              <w:jc w:val="center"/>
              <w:rPr>
                <w:color w:val="000000"/>
              </w:rPr>
            </w:pPr>
            <w:r w:rsidRPr="00721F7D">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AD329" w14:textId="77777777" w:rsidR="00721F7D" w:rsidRPr="00721F7D" w:rsidRDefault="00721F7D" w:rsidP="00647BA5">
            <w:pPr>
              <w:rPr>
                <w:color w:val="000000"/>
              </w:rPr>
            </w:pPr>
            <w:r w:rsidRPr="00721F7D">
              <w:rPr>
                <w:color w:val="000000"/>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39F98" w14:textId="77777777" w:rsidR="00721F7D" w:rsidRPr="00721F7D" w:rsidRDefault="00721F7D" w:rsidP="00647BA5">
            <w:pPr>
              <w:jc w:val="right"/>
              <w:rPr>
                <w:color w:val="000000"/>
              </w:rPr>
            </w:pPr>
            <w:r w:rsidRPr="00721F7D">
              <w:rPr>
                <w:color w:val="000000"/>
              </w:rPr>
              <w:t>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E3994"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38E74"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CA7A5" w14:textId="77777777" w:rsidR="00721F7D" w:rsidRPr="00721F7D" w:rsidRDefault="00721F7D" w:rsidP="00647BA5">
            <w:pPr>
              <w:jc w:val="right"/>
              <w:rPr>
                <w:color w:val="000000"/>
              </w:rPr>
            </w:pPr>
            <w:r w:rsidRPr="00721F7D">
              <w:rPr>
                <w:color w:val="000000"/>
              </w:rPr>
              <w:t>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3D844EC" w14:textId="77777777" w:rsidR="00721F7D" w:rsidRPr="00721F7D" w:rsidRDefault="00721F7D" w:rsidP="00647BA5">
            <w:pPr>
              <w:jc w:val="right"/>
              <w:rPr>
                <w:color w:val="000000"/>
              </w:rPr>
            </w:pPr>
            <w:r w:rsidRPr="00721F7D">
              <w:rPr>
                <w:color w:val="000000"/>
              </w:rPr>
              <w:t>0,04</w:t>
            </w:r>
          </w:p>
        </w:tc>
      </w:tr>
      <w:tr w:rsidR="00721F7D" w:rsidRPr="00721F7D" w14:paraId="34B73B9B"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D6AF0" w14:textId="77777777" w:rsidR="00721F7D" w:rsidRPr="00721F7D" w:rsidRDefault="00721F7D" w:rsidP="00647BA5">
            <w:pPr>
              <w:jc w:val="center"/>
              <w:rPr>
                <w:color w:val="000000"/>
              </w:rPr>
            </w:pPr>
            <w:r w:rsidRPr="00721F7D">
              <w:rPr>
                <w:color w:val="000000"/>
              </w:rPr>
              <w:t>360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C6623" w14:textId="77777777" w:rsidR="00721F7D" w:rsidRPr="00721F7D" w:rsidRDefault="00721F7D" w:rsidP="00647BA5">
            <w:pPr>
              <w:jc w:val="center"/>
              <w:rPr>
                <w:color w:val="000000"/>
              </w:rPr>
            </w:pPr>
            <w:r w:rsidRPr="00721F7D">
              <w:rPr>
                <w:color w:val="000000"/>
              </w:rPr>
              <w:t>94/0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7043D" w14:textId="77777777" w:rsidR="00721F7D" w:rsidRPr="00721F7D" w:rsidRDefault="00721F7D" w:rsidP="00647BA5">
            <w:pPr>
              <w:jc w:val="center"/>
              <w:rPr>
                <w:color w:val="000000"/>
              </w:rPr>
            </w:pPr>
            <w:r w:rsidRPr="00721F7D">
              <w:rPr>
                <w:color w:val="000000"/>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A627D" w14:textId="77777777" w:rsidR="00721F7D" w:rsidRPr="00721F7D" w:rsidRDefault="00721F7D" w:rsidP="00647BA5">
            <w:pPr>
              <w:rPr>
                <w:color w:val="000000"/>
              </w:rPr>
            </w:pPr>
            <w:r w:rsidRPr="00721F7D">
              <w:rPr>
                <w:color w:val="000000"/>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13670" w14:textId="77777777" w:rsidR="00721F7D" w:rsidRPr="00721F7D" w:rsidRDefault="00721F7D" w:rsidP="00647BA5">
            <w:pPr>
              <w:jc w:val="right"/>
              <w:rPr>
                <w:color w:val="000000"/>
              </w:rPr>
            </w:pPr>
            <w:r w:rsidRPr="00721F7D">
              <w:rPr>
                <w:color w:val="000000"/>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26F94"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F7B92"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48527" w14:textId="77777777" w:rsidR="00721F7D" w:rsidRPr="00721F7D" w:rsidRDefault="00721F7D" w:rsidP="00647BA5">
            <w:pPr>
              <w:jc w:val="right"/>
              <w:rPr>
                <w:color w:val="000000"/>
              </w:rPr>
            </w:pPr>
            <w:r w:rsidRPr="00721F7D">
              <w:rPr>
                <w:color w:val="000000"/>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2B4FF69" w14:textId="77777777" w:rsidR="00721F7D" w:rsidRPr="00721F7D" w:rsidRDefault="00721F7D" w:rsidP="00647BA5">
            <w:pPr>
              <w:jc w:val="right"/>
              <w:rPr>
                <w:color w:val="000000"/>
              </w:rPr>
            </w:pPr>
            <w:r w:rsidRPr="00721F7D">
              <w:rPr>
                <w:color w:val="000000"/>
              </w:rPr>
              <w:t>0,00</w:t>
            </w:r>
          </w:p>
        </w:tc>
      </w:tr>
      <w:tr w:rsidR="00721F7D" w:rsidRPr="00721F7D" w14:paraId="6BB51978"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688B0" w14:textId="77777777" w:rsidR="00721F7D" w:rsidRPr="00721F7D" w:rsidRDefault="00721F7D" w:rsidP="00647BA5">
            <w:pPr>
              <w:jc w:val="center"/>
              <w:rPr>
                <w:color w:val="000000"/>
              </w:rPr>
            </w:pPr>
            <w:r w:rsidRPr="00721F7D">
              <w:rPr>
                <w:color w:val="000000"/>
              </w:rPr>
              <w:t>360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6D0E9" w14:textId="77777777" w:rsidR="00721F7D" w:rsidRPr="00721F7D" w:rsidRDefault="00721F7D" w:rsidP="00647BA5">
            <w:pPr>
              <w:jc w:val="center"/>
              <w:rPr>
                <w:color w:val="000000"/>
              </w:rPr>
            </w:pPr>
            <w:r w:rsidRPr="00721F7D">
              <w:rPr>
                <w:color w:val="000000"/>
              </w:rPr>
              <w:t>95/0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92F9F" w14:textId="77777777" w:rsidR="00721F7D" w:rsidRPr="00721F7D" w:rsidRDefault="00721F7D" w:rsidP="00647BA5">
            <w:pPr>
              <w:jc w:val="center"/>
              <w:rPr>
                <w:color w:val="000000"/>
              </w:rPr>
            </w:pPr>
            <w:r w:rsidRPr="00721F7D">
              <w:rPr>
                <w:color w:val="000000"/>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4AA5A" w14:textId="77777777" w:rsidR="00721F7D" w:rsidRPr="00721F7D" w:rsidRDefault="00721F7D" w:rsidP="00647BA5">
            <w:pPr>
              <w:rPr>
                <w:color w:val="000000"/>
              </w:rPr>
            </w:pPr>
            <w:r w:rsidRPr="00721F7D">
              <w:rPr>
                <w:color w:val="000000"/>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80307" w14:textId="77777777" w:rsidR="00721F7D" w:rsidRPr="00721F7D" w:rsidRDefault="00721F7D" w:rsidP="00647BA5">
            <w:pPr>
              <w:jc w:val="right"/>
              <w:rPr>
                <w:color w:val="000000"/>
              </w:rPr>
            </w:pPr>
            <w:r w:rsidRPr="00721F7D">
              <w:rPr>
                <w:color w:val="000000"/>
              </w:rPr>
              <w:t>4.150.000,00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9168E"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33ED3"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DD43B" w14:textId="77777777" w:rsidR="00721F7D" w:rsidRPr="00721F7D" w:rsidRDefault="00721F7D" w:rsidP="00647BA5">
            <w:pPr>
              <w:jc w:val="right"/>
              <w:rPr>
                <w:color w:val="000000"/>
              </w:rPr>
            </w:pPr>
            <w:r w:rsidRPr="00721F7D">
              <w:rPr>
                <w:color w:val="000000"/>
              </w:rPr>
              <w:t>4.150.000,00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B33C262" w14:textId="77777777" w:rsidR="00721F7D" w:rsidRPr="00721F7D" w:rsidRDefault="00721F7D" w:rsidP="00647BA5">
            <w:pPr>
              <w:jc w:val="right"/>
              <w:rPr>
                <w:color w:val="000000"/>
              </w:rPr>
            </w:pPr>
            <w:r w:rsidRPr="00721F7D">
              <w:rPr>
                <w:color w:val="000000"/>
              </w:rPr>
              <w:t>0,28</w:t>
            </w:r>
          </w:p>
        </w:tc>
      </w:tr>
      <w:tr w:rsidR="00721F7D" w:rsidRPr="00721F7D" w14:paraId="295FAF4D"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EF1B4" w14:textId="77777777" w:rsidR="00721F7D" w:rsidRPr="00721F7D" w:rsidRDefault="00721F7D" w:rsidP="00647BA5">
            <w:pPr>
              <w:jc w:val="center"/>
              <w:rPr>
                <w:color w:val="000000"/>
              </w:rPr>
            </w:pPr>
            <w:r w:rsidRPr="00721F7D">
              <w:rPr>
                <w:color w:val="000000"/>
              </w:rPr>
              <w:t>360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B4973" w14:textId="77777777" w:rsidR="00721F7D" w:rsidRPr="00721F7D" w:rsidRDefault="00721F7D" w:rsidP="00647BA5">
            <w:pPr>
              <w:jc w:val="center"/>
              <w:rPr>
                <w:color w:val="000000"/>
              </w:rPr>
            </w:pPr>
            <w:r w:rsidRPr="00721F7D">
              <w:rPr>
                <w:color w:val="000000"/>
              </w:rPr>
              <w:t>96/0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DB06C" w14:textId="77777777" w:rsidR="00721F7D" w:rsidRPr="00721F7D" w:rsidRDefault="00721F7D" w:rsidP="00647BA5">
            <w:pPr>
              <w:jc w:val="center"/>
              <w:rPr>
                <w:color w:val="000000"/>
              </w:rPr>
            </w:pPr>
            <w:r w:rsidRPr="00721F7D">
              <w:rPr>
                <w:color w:val="000000"/>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5EB96" w14:textId="77777777" w:rsidR="00721F7D" w:rsidRPr="00721F7D" w:rsidRDefault="00721F7D" w:rsidP="00647BA5">
            <w:pPr>
              <w:rPr>
                <w:color w:val="000000"/>
              </w:rPr>
            </w:pPr>
            <w:r w:rsidRPr="00721F7D">
              <w:rPr>
                <w:color w:val="000000"/>
              </w:rPr>
              <w:t>MAŠINE I OPREMA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BB6DB" w14:textId="77777777" w:rsidR="00721F7D" w:rsidRPr="00721F7D" w:rsidRDefault="00721F7D" w:rsidP="00647BA5">
            <w:pPr>
              <w:jc w:val="right"/>
              <w:rPr>
                <w:color w:val="000000"/>
              </w:rPr>
            </w:pPr>
            <w:r w:rsidRPr="00721F7D">
              <w:rPr>
                <w:color w:val="000000"/>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2AF79"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28C7A"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3DDCA" w14:textId="77777777" w:rsidR="00721F7D" w:rsidRPr="00721F7D" w:rsidRDefault="00721F7D" w:rsidP="00647BA5">
            <w:pPr>
              <w:jc w:val="right"/>
              <w:rPr>
                <w:color w:val="000000"/>
              </w:rPr>
            </w:pPr>
            <w:r w:rsidRPr="00721F7D">
              <w:rPr>
                <w:color w:val="000000"/>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260746F" w14:textId="77777777" w:rsidR="00721F7D" w:rsidRPr="00721F7D" w:rsidRDefault="00721F7D" w:rsidP="00647BA5">
            <w:pPr>
              <w:jc w:val="right"/>
              <w:rPr>
                <w:color w:val="000000"/>
              </w:rPr>
            </w:pPr>
            <w:r w:rsidRPr="00721F7D">
              <w:rPr>
                <w:color w:val="000000"/>
              </w:rPr>
              <w:t>0,03</w:t>
            </w:r>
          </w:p>
        </w:tc>
      </w:tr>
      <w:tr w:rsidR="00721F7D" w:rsidRPr="00721F7D" w14:paraId="5646A896"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6D4E2CE"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aktivnost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00DDDC4" w14:textId="77777777" w:rsidR="00721F7D" w:rsidRPr="00721F7D" w:rsidRDefault="00721F7D" w:rsidP="00647BA5">
            <w:pPr>
              <w:rPr>
                <w:b/>
                <w:bCs/>
                <w:color w:val="000000"/>
              </w:rPr>
            </w:pPr>
            <w:r w:rsidRPr="00721F7D">
              <w:rPr>
                <w:b/>
                <w:bCs/>
                <w:color w:val="000000"/>
              </w:rPr>
              <w:t>0005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F017560" w14:textId="77777777" w:rsidR="00721F7D" w:rsidRPr="00721F7D" w:rsidRDefault="00721F7D" w:rsidP="00647BA5">
            <w:pPr>
              <w:rPr>
                <w:b/>
                <w:bCs/>
                <w:color w:val="000000"/>
              </w:rPr>
            </w:pPr>
            <w:proofErr w:type="spellStart"/>
            <w:r w:rsidRPr="00721F7D">
              <w:rPr>
                <w:b/>
                <w:bCs/>
                <w:color w:val="000000"/>
              </w:rPr>
              <w:t>Unapređenje</w:t>
            </w:r>
            <w:proofErr w:type="spellEnd"/>
            <w:r w:rsidRPr="00721F7D">
              <w:rPr>
                <w:b/>
                <w:bCs/>
                <w:color w:val="000000"/>
              </w:rPr>
              <w:t xml:space="preserve"> </w:t>
            </w:r>
            <w:proofErr w:type="spellStart"/>
            <w:r w:rsidRPr="00721F7D">
              <w:rPr>
                <w:b/>
                <w:bCs/>
                <w:color w:val="000000"/>
              </w:rPr>
              <w:t>bezbednosti</w:t>
            </w:r>
            <w:proofErr w:type="spellEnd"/>
            <w:r w:rsidRPr="00721F7D">
              <w:rPr>
                <w:b/>
                <w:bCs/>
                <w:color w:val="000000"/>
              </w:rPr>
              <w:t xml:space="preserve"> </w:t>
            </w:r>
            <w:proofErr w:type="spellStart"/>
            <w:r w:rsidRPr="00721F7D">
              <w:rPr>
                <w:b/>
                <w:bCs/>
                <w:color w:val="000000"/>
              </w:rPr>
              <w:t>saobraćaja</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600E787" w14:textId="77777777" w:rsidR="00721F7D" w:rsidRPr="00721F7D" w:rsidRDefault="00721F7D" w:rsidP="00647BA5">
            <w:pPr>
              <w:jc w:val="right"/>
              <w:rPr>
                <w:b/>
                <w:bCs/>
                <w:color w:val="000000"/>
              </w:rPr>
            </w:pPr>
            <w:r w:rsidRPr="00721F7D">
              <w:rPr>
                <w:b/>
                <w:bCs/>
                <w:color w:val="000000"/>
              </w:rPr>
              <w:t>5.400.000,00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BBEDF11"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4804B6B"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8DA2336" w14:textId="77777777" w:rsidR="00721F7D" w:rsidRPr="00721F7D" w:rsidRDefault="00721F7D" w:rsidP="00647BA5">
            <w:pPr>
              <w:jc w:val="right"/>
              <w:rPr>
                <w:b/>
                <w:bCs/>
                <w:color w:val="000000"/>
              </w:rPr>
            </w:pPr>
            <w:r w:rsidRPr="00721F7D">
              <w:rPr>
                <w:b/>
                <w:bCs/>
                <w:color w:val="000000"/>
              </w:rPr>
              <w:t>5.400.000,00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3859234" w14:textId="77777777" w:rsidR="00721F7D" w:rsidRPr="00721F7D" w:rsidRDefault="00721F7D" w:rsidP="00647BA5">
            <w:pPr>
              <w:jc w:val="right"/>
              <w:rPr>
                <w:b/>
                <w:bCs/>
                <w:color w:val="000000"/>
              </w:rPr>
            </w:pPr>
            <w:r w:rsidRPr="00721F7D">
              <w:rPr>
                <w:b/>
                <w:bCs/>
                <w:color w:val="000000"/>
              </w:rPr>
              <w:t>0,37</w:t>
            </w:r>
          </w:p>
        </w:tc>
      </w:tr>
      <w:tr w:rsidR="00721F7D" w:rsidRPr="00721F7D" w14:paraId="744AE1A9"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BE5835" w14:textId="77777777" w:rsidR="00721F7D" w:rsidRPr="00721F7D" w:rsidRDefault="00721F7D" w:rsidP="00647BA5">
            <w:pPr>
              <w:spacing w:line="1" w:lineRule="auto"/>
            </w:pPr>
          </w:p>
        </w:tc>
      </w:tr>
      <w:tr w:rsidR="00721F7D" w:rsidRPr="00721F7D" w14:paraId="047DF649"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7C00CB3"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DB4160E"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0BEE7A3" w14:textId="77777777" w:rsidR="00721F7D" w:rsidRPr="00721F7D" w:rsidRDefault="00721F7D" w:rsidP="00647BA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1F7D" w:rsidRPr="00721F7D" w14:paraId="3C813F16" w14:textId="77777777" w:rsidTr="00647BA5">
              <w:tc>
                <w:tcPr>
                  <w:tcW w:w="6067" w:type="dxa"/>
                  <w:tcMar>
                    <w:top w:w="0" w:type="dxa"/>
                    <w:left w:w="0" w:type="dxa"/>
                    <w:bottom w:w="0" w:type="dxa"/>
                    <w:right w:w="0" w:type="dxa"/>
                  </w:tcMar>
                </w:tcPr>
                <w:p w14:paraId="56C915CE" w14:textId="77777777" w:rsidR="00721F7D" w:rsidRPr="00721F7D" w:rsidRDefault="00721F7D" w:rsidP="00647BA5">
                  <w:pPr>
                    <w:rPr>
                      <w:b/>
                      <w:bCs/>
                      <w:color w:val="000000"/>
                    </w:rPr>
                  </w:pPr>
                  <w:proofErr w:type="spellStart"/>
                  <w:r w:rsidRPr="00721F7D">
                    <w:rPr>
                      <w:b/>
                      <w:bCs/>
                      <w:color w:val="000000"/>
                    </w:rPr>
                    <w:t>Izvori</w:t>
                  </w:r>
                  <w:proofErr w:type="spellEnd"/>
                  <w:r w:rsidRPr="00721F7D">
                    <w:rPr>
                      <w:b/>
                      <w:bCs/>
                      <w:color w:val="000000"/>
                    </w:rPr>
                    <w:t xml:space="preserve"> </w:t>
                  </w:r>
                  <w:proofErr w:type="spellStart"/>
                  <w:r w:rsidRPr="00721F7D">
                    <w:rPr>
                      <w:b/>
                      <w:bCs/>
                      <w:color w:val="000000"/>
                    </w:rPr>
                    <w:t>finansiranja</w:t>
                  </w:r>
                  <w:proofErr w:type="spellEnd"/>
                  <w:r w:rsidRPr="00721F7D">
                    <w:rPr>
                      <w:b/>
                      <w:bCs/>
                      <w:color w:val="000000"/>
                    </w:rPr>
                    <w:t xml:space="preserve"> za </w:t>
                  </w:r>
                  <w:proofErr w:type="spellStart"/>
                  <w:r w:rsidRPr="00721F7D">
                    <w:rPr>
                      <w:b/>
                      <w:bCs/>
                      <w:color w:val="000000"/>
                    </w:rPr>
                    <w:t>funkciju</w:t>
                  </w:r>
                  <w:proofErr w:type="spellEnd"/>
                  <w:r w:rsidRPr="00721F7D">
                    <w:rPr>
                      <w:b/>
                      <w:bCs/>
                      <w:color w:val="000000"/>
                    </w:rPr>
                    <w:t xml:space="preserve"> 360:</w:t>
                  </w:r>
                </w:p>
                <w:p w14:paraId="7B566583" w14:textId="77777777" w:rsidR="00721F7D" w:rsidRPr="00721F7D" w:rsidRDefault="00721F7D" w:rsidP="00647BA5">
                  <w:pPr>
                    <w:spacing w:line="1" w:lineRule="auto"/>
                  </w:pPr>
                </w:p>
              </w:tc>
            </w:tr>
          </w:tbl>
          <w:p w14:paraId="455E096E" w14:textId="77777777" w:rsidR="00721F7D" w:rsidRPr="00721F7D" w:rsidRDefault="00721F7D" w:rsidP="00647BA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39CA404"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B4D0C3C"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5DB5163"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9CDF28B"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CDEA572" w14:textId="77777777" w:rsidR="00721F7D" w:rsidRPr="00721F7D" w:rsidRDefault="00721F7D" w:rsidP="00647BA5">
            <w:pPr>
              <w:spacing w:line="1" w:lineRule="auto"/>
              <w:jc w:val="right"/>
            </w:pPr>
          </w:p>
        </w:tc>
      </w:tr>
      <w:tr w:rsidR="00721F7D" w:rsidRPr="00721F7D" w14:paraId="768DFCC6"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F5E0956"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59918A3"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D52EA5F" w14:textId="77777777" w:rsidR="00721F7D" w:rsidRPr="00721F7D" w:rsidRDefault="00721F7D" w:rsidP="00647BA5">
            <w:pPr>
              <w:jc w:val="center"/>
              <w:rPr>
                <w:b/>
                <w:bCs/>
                <w:color w:val="000000"/>
              </w:rPr>
            </w:pPr>
            <w:r w:rsidRPr="00721F7D">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14:paraId="50F63173" w14:textId="77777777" w:rsidR="00721F7D" w:rsidRPr="00721F7D" w:rsidRDefault="00721F7D" w:rsidP="00647BA5">
            <w:pPr>
              <w:rPr>
                <w:b/>
                <w:bCs/>
                <w:color w:val="000000"/>
              </w:rPr>
            </w:pPr>
            <w:proofErr w:type="spellStart"/>
            <w:r w:rsidRPr="00721F7D">
              <w:rPr>
                <w:b/>
                <w:bCs/>
                <w:color w:val="000000"/>
              </w:rPr>
              <w:t>Prihode</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budžeta</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0FD3FB0C" w14:textId="77777777" w:rsidR="00721F7D" w:rsidRPr="00721F7D" w:rsidRDefault="00721F7D" w:rsidP="00647BA5">
            <w:pPr>
              <w:jc w:val="right"/>
              <w:rPr>
                <w:b/>
                <w:bCs/>
                <w:color w:val="000000"/>
              </w:rPr>
            </w:pPr>
            <w:r w:rsidRPr="00721F7D">
              <w:rPr>
                <w:b/>
                <w:bCs/>
                <w:color w:val="000000"/>
              </w:rPr>
              <w:t>5.400.000,00</w:t>
            </w:r>
          </w:p>
        </w:tc>
        <w:tc>
          <w:tcPr>
            <w:tcW w:w="1500" w:type="dxa"/>
            <w:tcBorders>
              <w:top w:val="single" w:sz="6" w:space="0" w:color="000000"/>
              <w:bottom w:val="single" w:sz="6" w:space="0" w:color="000000"/>
            </w:tcBorders>
            <w:tcMar>
              <w:top w:w="0" w:type="dxa"/>
              <w:left w:w="0" w:type="dxa"/>
              <w:bottom w:w="0" w:type="dxa"/>
              <w:right w:w="0" w:type="dxa"/>
            </w:tcMar>
          </w:tcPr>
          <w:p w14:paraId="5252AEE9"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90CF949"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1C43ACB"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01025FC" w14:textId="77777777" w:rsidR="00721F7D" w:rsidRPr="00721F7D" w:rsidRDefault="00721F7D" w:rsidP="00647BA5">
            <w:pPr>
              <w:spacing w:line="1" w:lineRule="auto"/>
              <w:jc w:val="right"/>
            </w:pPr>
          </w:p>
        </w:tc>
      </w:tr>
      <w:tr w:rsidR="00721F7D" w:rsidRPr="00721F7D" w14:paraId="3DD21C38"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0273C07"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C36BB60" w14:textId="77777777" w:rsidR="00721F7D" w:rsidRPr="00721F7D" w:rsidRDefault="00721F7D" w:rsidP="00647BA5">
            <w:pPr>
              <w:jc w:val="center"/>
              <w:rPr>
                <w:b/>
                <w:bCs/>
                <w:color w:val="000000"/>
              </w:rPr>
            </w:pPr>
            <w:r w:rsidRPr="00721F7D">
              <w:rPr>
                <w:b/>
                <w:bCs/>
                <w:color w:val="000000"/>
              </w:rPr>
              <w:t>360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ABF1BC2" w14:textId="77777777" w:rsidR="00721F7D" w:rsidRPr="00721F7D" w:rsidRDefault="00721F7D" w:rsidP="00647BA5">
            <w:pPr>
              <w:rPr>
                <w:b/>
                <w:bCs/>
                <w:color w:val="000000"/>
              </w:rPr>
            </w:pPr>
            <w:proofErr w:type="spellStart"/>
            <w:r w:rsidRPr="00721F7D">
              <w:rPr>
                <w:b/>
                <w:bCs/>
                <w:color w:val="000000"/>
              </w:rPr>
              <w:t>Javni</w:t>
            </w:r>
            <w:proofErr w:type="spellEnd"/>
            <w:r w:rsidRPr="00721F7D">
              <w:rPr>
                <w:b/>
                <w:bCs/>
                <w:color w:val="000000"/>
              </w:rPr>
              <w:t xml:space="preserve"> red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bezbednost</w:t>
            </w:r>
            <w:proofErr w:type="spellEnd"/>
            <w:r w:rsidRPr="00721F7D">
              <w:rPr>
                <w:b/>
                <w:bCs/>
                <w:color w:val="000000"/>
              </w:rPr>
              <w:t xml:space="preserve"> </w:t>
            </w:r>
            <w:proofErr w:type="spellStart"/>
            <w:r w:rsidRPr="00721F7D">
              <w:rPr>
                <w:b/>
                <w:bCs/>
                <w:color w:val="000000"/>
              </w:rPr>
              <w:t>neklasifikovan</w:t>
            </w:r>
            <w:proofErr w:type="spellEnd"/>
            <w:r w:rsidRPr="00721F7D">
              <w:rPr>
                <w:b/>
                <w:bCs/>
                <w:color w:val="000000"/>
              </w:rPr>
              <w:t xml:space="preserve"> </w:t>
            </w:r>
            <w:proofErr w:type="spellStart"/>
            <w:r w:rsidRPr="00721F7D">
              <w:rPr>
                <w:b/>
                <w:bCs/>
                <w:color w:val="000000"/>
              </w:rPr>
              <w:t>na</w:t>
            </w:r>
            <w:proofErr w:type="spellEnd"/>
            <w:r w:rsidRPr="00721F7D">
              <w:rPr>
                <w:b/>
                <w:bCs/>
                <w:color w:val="000000"/>
              </w:rPr>
              <w:t xml:space="preserve"> </w:t>
            </w:r>
            <w:proofErr w:type="spellStart"/>
            <w:r w:rsidRPr="00721F7D">
              <w:rPr>
                <w:b/>
                <w:bCs/>
                <w:color w:val="000000"/>
              </w:rPr>
              <w:t>drugom</w:t>
            </w:r>
            <w:proofErr w:type="spellEnd"/>
            <w:r w:rsidRPr="00721F7D">
              <w:rPr>
                <w:b/>
                <w:bCs/>
                <w:color w:val="000000"/>
              </w:rPr>
              <w:t xml:space="preserve"> </w:t>
            </w:r>
            <w:proofErr w:type="spellStart"/>
            <w:r w:rsidRPr="00721F7D">
              <w:rPr>
                <w:b/>
                <w:bCs/>
                <w:color w:val="000000"/>
              </w:rPr>
              <w:t>mestu</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09898B3" w14:textId="77777777" w:rsidR="00721F7D" w:rsidRPr="00721F7D" w:rsidRDefault="00721F7D" w:rsidP="00647BA5">
            <w:pPr>
              <w:jc w:val="right"/>
              <w:rPr>
                <w:b/>
                <w:bCs/>
                <w:color w:val="000000"/>
              </w:rPr>
            </w:pPr>
            <w:r w:rsidRPr="00721F7D">
              <w:rPr>
                <w:b/>
                <w:bCs/>
                <w:color w:val="000000"/>
              </w:rPr>
              <w:t>5.400.000,00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926DFD8"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36652FD"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78A6E81" w14:textId="77777777" w:rsidR="00721F7D" w:rsidRPr="00721F7D" w:rsidRDefault="00721F7D" w:rsidP="00647BA5">
            <w:pPr>
              <w:jc w:val="right"/>
              <w:rPr>
                <w:b/>
                <w:bCs/>
                <w:color w:val="000000"/>
              </w:rPr>
            </w:pPr>
            <w:r w:rsidRPr="00721F7D">
              <w:rPr>
                <w:b/>
                <w:bCs/>
                <w:color w:val="000000"/>
              </w:rPr>
              <w:t>5.400.000,00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4BE2659" w14:textId="77777777" w:rsidR="00721F7D" w:rsidRPr="00721F7D" w:rsidRDefault="00721F7D" w:rsidP="00647BA5">
            <w:pPr>
              <w:jc w:val="right"/>
              <w:rPr>
                <w:b/>
                <w:bCs/>
                <w:color w:val="000000"/>
              </w:rPr>
            </w:pPr>
            <w:r w:rsidRPr="00721F7D">
              <w:rPr>
                <w:b/>
                <w:bCs/>
                <w:color w:val="000000"/>
              </w:rPr>
              <w:t>0,37</w:t>
            </w:r>
          </w:p>
        </w:tc>
      </w:tr>
      <w:tr w:rsidR="00721F7D" w:rsidRPr="00721F7D" w14:paraId="237B7794"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915BCC" w14:textId="77777777" w:rsidR="00721F7D" w:rsidRPr="00721F7D" w:rsidRDefault="00721F7D" w:rsidP="00647BA5">
            <w:pPr>
              <w:spacing w:line="1" w:lineRule="auto"/>
            </w:pPr>
          </w:p>
        </w:tc>
      </w:tr>
      <w:tr w:rsidR="00721F7D" w:rsidRPr="00721F7D" w14:paraId="140D2B15"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2A733C5" w14:textId="77777777" w:rsidR="00721F7D" w:rsidRPr="00721F7D" w:rsidRDefault="00721F7D" w:rsidP="00647BA5">
            <w:pPr>
              <w:rPr>
                <w:vanish/>
              </w:rPr>
            </w:pPr>
            <w:r w:rsidRPr="00721F7D">
              <w:fldChar w:fldCharType="begin"/>
            </w:r>
            <w:r w:rsidRPr="00721F7D">
              <w:instrText>TC "421 Poljoprivreda" \f C \l "4"</w:instrText>
            </w:r>
            <w:r w:rsidRPr="00721F7D">
              <w:fldChar w:fldCharType="end"/>
            </w:r>
          </w:p>
          <w:p w14:paraId="7379DF96"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5836139" w14:textId="77777777" w:rsidR="00721F7D" w:rsidRPr="00721F7D" w:rsidRDefault="00721F7D" w:rsidP="00647BA5">
            <w:pPr>
              <w:jc w:val="center"/>
              <w:rPr>
                <w:b/>
                <w:bCs/>
                <w:color w:val="000000"/>
              </w:rPr>
            </w:pPr>
            <w:r w:rsidRPr="00721F7D">
              <w:rPr>
                <w:b/>
                <w:bCs/>
                <w:color w:val="000000"/>
              </w:rPr>
              <w:t>421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6F2A590C" w14:textId="77777777" w:rsidTr="00647BA5">
              <w:tc>
                <w:tcPr>
                  <w:tcW w:w="14242" w:type="dxa"/>
                  <w:tcMar>
                    <w:top w:w="0" w:type="dxa"/>
                    <w:left w:w="0" w:type="dxa"/>
                    <w:bottom w:w="0" w:type="dxa"/>
                    <w:right w:w="0" w:type="dxa"/>
                  </w:tcMar>
                </w:tcPr>
                <w:p w14:paraId="3C35988E" w14:textId="77777777" w:rsidR="00721F7D" w:rsidRPr="00721F7D" w:rsidRDefault="00721F7D" w:rsidP="00647BA5">
                  <w:proofErr w:type="spellStart"/>
                  <w:r w:rsidRPr="00721F7D">
                    <w:rPr>
                      <w:b/>
                      <w:bCs/>
                      <w:color w:val="000000"/>
                    </w:rPr>
                    <w:t>Poljoprivreda</w:t>
                  </w:r>
                  <w:proofErr w:type="spellEnd"/>
                </w:p>
              </w:tc>
            </w:tr>
          </w:tbl>
          <w:p w14:paraId="46A71CEB" w14:textId="77777777" w:rsidR="00721F7D" w:rsidRPr="00721F7D" w:rsidRDefault="00721F7D" w:rsidP="00647BA5">
            <w:pPr>
              <w:spacing w:line="1" w:lineRule="auto"/>
            </w:pPr>
          </w:p>
        </w:tc>
      </w:tr>
      <w:tr w:rsidR="00721F7D" w:rsidRPr="00721F7D" w14:paraId="4F5ECF56"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83A7196" w14:textId="77777777" w:rsidR="00721F7D" w:rsidRPr="00721F7D" w:rsidRDefault="00721F7D" w:rsidP="00647BA5">
            <w:pPr>
              <w:rPr>
                <w:vanish/>
              </w:rPr>
            </w:pPr>
            <w:r w:rsidRPr="00721F7D">
              <w:fldChar w:fldCharType="begin"/>
            </w:r>
            <w:r w:rsidRPr="00721F7D">
              <w:instrText>TC "0101" \f C \l "5"</w:instrText>
            </w:r>
            <w:r w:rsidRPr="00721F7D">
              <w:fldChar w:fldCharType="end"/>
            </w:r>
          </w:p>
          <w:p w14:paraId="552460BB" w14:textId="77777777" w:rsidR="00721F7D" w:rsidRPr="00721F7D" w:rsidRDefault="00721F7D" w:rsidP="00647BA5">
            <w:pPr>
              <w:rPr>
                <w:b/>
                <w:bCs/>
                <w:color w:val="000000"/>
              </w:rPr>
            </w:pPr>
            <w:r w:rsidRPr="00721F7D">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F9FCC95" w14:textId="77777777" w:rsidR="00721F7D" w:rsidRPr="00721F7D" w:rsidRDefault="00721F7D" w:rsidP="00647BA5">
            <w:pPr>
              <w:jc w:val="center"/>
              <w:rPr>
                <w:b/>
                <w:bCs/>
                <w:color w:val="000000"/>
              </w:rPr>
            </w:pPr>
            <w:r w:rsidRPr="00721F7D">
              <w:rPr>
                <w:b/>
                <w:bCs/>
                <w:color w:val="000000"/>
              </w:rPr>
              <w:t>0101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069A08B8" w14:textId="77777777" w:rsidTr="00647BA5">
              <w:tc>
                <w:tcPr>
                  <w:tcW w:w="14242" w:type="dxa"/>
                  <w:tcMar>
                    <w:top w:w="0" w:type="dxa"/>
                    <w:left w:w="0" w:type="dxa"/>
                    <w:bottom w:w="0" w:type="dxa"/>
                    <w:right w:w="0" w:type="dxa"/>
                  </w:tcMar>
                </w:tcPr>
                <w:p w14:paraId="60786A7C" w14:textId="77777777" w:rsidR="00721F7D" w:rsidRPr="00721F7D" w:rsidRDefault="00721F7D" w:rsidP="00647BA5">
                  <w:r w:rsidRPr="00721F7D">
                    <w:rPr>
                      <w:b/>
                      <w:bCs/>
                      <w:color w:val="000000"/>
                    </w:rPr>
                    <w:t>POLJOPRIVREDA I RURALNI RAZVOJ</w:t>
                  </w:r>
                </w:p>
              </w:tc>
            </w:tr>
          </w:tbl>
          <w:p w14:paraId="5E4D1D02" w14:textId="77777777" w:rsidR="00721F7D" w:rsidRPr="00721F7D" w:rsidRDefault="00721F7D" w:rsidP="00647BA5">
            <w:pPr>
              <w:spacing w:line="1" w:lineRule="auto"/>
            </w:pPr>
          </w:p>
        </w:tc>
      </w:tr>
      <w:tr w:rsidR="00721F7D" w:rsidRPr="00721F7D" w14:paraId="0598D45E"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4E884" w14:textId="77777777" w:rsidR="00721F7D" w:rsidRPr="00721F7D" w:rsidRDefault="00721F7D" w:rsidP="00647BA5">
            <w:pPr>
              <w:spacing w:line="1" w:lineRule="auto"/>
            </w:pPr>
          </w:p>
        </w:tc>
      </w:tr>
      <w:tr w:rsidR="00721F7D" w:rsidRPr="00721F7D" w14:paraId="4FD0AE2E"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317C768" w14:textId="77777777" w:rsidR="00721F7D" w:rsidRPr="00721F7D" w:rsidRDefault="00721F7D" w:rsidP="00647BA5">
            <w:pPr>
              <w:rPr>
                <w:b/>
                <w:bCs/>
                <w:color w:val="000000"/>
              </w:rPr>
            </w:pPr>
            <w:proofErr w:type="spellStart"/>
            <w:r w:rsidRPr="00721F7D">
              <w:rPr>
                <w:b/>
                <w:bCs/>
                <w:color w:val="000000"/>
              </w:rPr>
              <w:t>Aktivnost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5249C686" w14:textId="77777777" w:rsidR="00721F7D" w:rsidRPr="00721F7D" w:rsidRDefault="00721F7D" w:rsidP="00647BA5">
            <w:pPr>
              <w:jc w:val="center"/>
              <w:rPr>
                <w:b/>
                <w:bCs/>
                <w:color w:val="000000"/>
              </w:rPr>
            </w:pPr>
            <w:r w:rsidRPr="00721F7D">
              <w:rPr>
                <w:b/>
                <w:bCs/>
                <w:color w:val="000000"/>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28125A25" w14:textId="77777777" w:rsidTr="00647BA5">
              <w:tc>
                <w:tcPr>
                  <w:tcW w:w="14242" w:type="dxa"/>
                  <w:tcMar>
                    <w:top w:w="0" w:type="dxa"/>
                    <w:left w:w="0" w:type="dxa"/>
                    <w:bottom w:w="0" w:type="dxa"/>
                    <w:right w:w="0" w:type="dxa"/>
                  </w:tcMar>
                </w:tcPr>
                <w:p w14:paraId="7351E6DB" w14:textId="77777777" w:rsidR="00721F7D" w:rsidRPr="00721F7D" w:rsidRDefault="00721F7D" w:rsidP="00647BA5">
                  <w:r w:rsidRPr="00721F7D">
                    <w:rPr>
                      <w:b/>
                      <w:bCs/>
                      <w:color w:val="000000"/>
                    </w:rPr>
                    <w:t xml:space="preserve">Mere </w:t>
                  </w:r>
                  <w:proofErr w:type="spellStart"/>
                  <w:r w:rsidRPr="00721F7D">
                    <w:rPr>
                      <w:b/>
                      <w:bCs/>
                      <w:color w:val="000000"/>
                    </w:rPr>
                    <w:t>podrške</w:t>
                  </w:r>
                  <w:proofErr w:type="spellEnd"/>
                  <w:r w:rsidRPr="00721F7D">
                    <w:rPr>
                      <w:b/>
                      <w:bCs/>
                      <w:color w:val="000000"/>
                    </w:rPr>
                    <w:t xml:space="preserve"> </w:t>
                  </w:r>
                  <w:proofErr w:type="spellStart"/>
                  <w:r w:rsidRPr="00721F7D">
                    <w:rPr>
                      <w:b/>
                      <w:bCs/>
                      <w:color w:val="000000"/>
                    </w:rPr>
                    <w:t>ruralnom</w:t>
                  </w:r>
                  <w:proofErr w:type="spellEnd"/>
                  <w:r w:rsidRPr="00721F7D">
                    <w:rPr>
                      <w:b/>
                      <w:bCs/>
                      <w:color w:val="000000"/>
                    </w:rPr>
                    <w:t xml:space="preserve"> </w:t>
                  </w:r>
                  <w:proofErr w:type="spellStart"/>
                  <w:r w:rsidRPr="00721F7D">
                    <w:rPr>
                      <w:b/>
                      <w:bCs/>
                      <w:color w:val="000000"/>
                    </w:rPr>
                    <w:t>razvoju</w:t>
                  </w:r>
                  <w:proofErr w:type="spellEnd"/>
                </w:p>
              </w:tc>
            </w:tr>
          </w:tbl>
          <w:p w14:paraId="6318F736" w14:textId="77777777" w:rsidR="00721F7D" w:rsidRPr="00721F7D" w:rsidRDefault="00721F7D" w:rsidP="00647BA5">
            <w:pPr>
              <w:spacing w:line="1" w:lineRule="auto"/>
            </w:pPr>
          </w:p>
        </w:tc>
      </w:tr>
      <w:tr w:rsidR="00721F7D" w:rsidRPr="00721F7D" w14:paraId="39632553"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6F334" w14:textId="77777777" w:rsidR="00721F7D" w:rsidRPr="00721F7D" w:rsidRDefault="00721F7D" w:rsidP="00647BA5">
            <w:pPr>
              <w:jc w:val="center"/>
              <w:rPr>
                <w:color w:val="000000"/>
              </w:rPr>
            </w:pPr>
            <w:r w:rsidRPr="00721F7D">
              <w:rPr>
                <w:color w:val="000000"/>
              </w:rPr>
              <w:lastRenderedPageBreak/>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CD938" w14:textId="77777777" w:rsidR="00721F7D" w:rsidRPr="00721F7D" w:rsidRDefault="00721F7D" w:rsidP="00647BA5">
            <w:pPr>
              <w:jc w:val="center"/>
              <w:rPr>
                <w:color w:val="000000"/>
              </w:rPr>
            </w:pPr>
            <w:r w:rsidRPr="00721F7D">
              <w:rPr>
                <w:color w:val="000000"/>
              </w:rPr>
              <w:t>97/0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6368C" w14:textId="77777777" w:rsidR="00721F7D" w:rsidRPr="00721F7D" w:rsidRDefault="00721F7D" w:rsidP="00647BA5">
            <w:pPr>
              <w:jc w:val="center"/>
              <w:rPr>
                <w:color w:val="000000"/>
              </w:rPr>
            </w:pPr>
            <w:r w:rsidRPr="00721F7D">
              <w:rPr>
                <w:color w:val="000000"/>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786C8" w14:textId="77777777" w:rsidR="00721F7D" w:rsidRPr="00721F7D" w:rsidRDefault="00721F7D" w:rsidP="00647BA5">
            <w:pPr>
              <w:rPr>
                <w:color w:val="000000"/>
              </w:rPr>
            </w:pPr>
            <w:r w:rsidRPr="00721F7D">
              <w:rPr>
                <w:color w:val="000000"/>
              </w:rPr>
              <w:t>TROŠKOVI PUTOVANJA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A6C0A" w14:textId="77777777" w:rsidR="00721F7D" w:rsidRPr="00721F7D" w:rsidRDefault="00721F7D" w:rsidP="00647BA5">
            <w:pPr>
              <w:jc w:val="right"/>
              <w:rPr>
                <w:color w:val="000000"/>
              </w:rPr>
            </w:pPr>
            <w:r w:rsidRPr="00721F7D">
              <w:rPr>
                <w:color w:val="000000"/>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F9D1D"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B4784"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34E9A" w14:textId="77777777" w:rsidR="00721F7D" w:rsidRPr="00721F7D" w:rsidRDefault="00721F7D" w:rsidP="00647BA5">
            <w:pPr>
              <w:jc w:val="right"/>
              <w:rPr>
                <w:color w:val="000000"/>
              </w:rPr>
            </w:pPr>
            <w:r w:rsidRPr="00721F7D">
              <w:rPr>
                <w:color w:val="000000"/>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A9B0D89" w14:textId="77777777" w:rsidR="00721F7D" w:rsidRPr="00721F7D" w:rsidRDefault="00721F7D" w:rsidP="00647BA5">
            <w:pPr>
              <w:jc w:val="right"/>
              <w:rPr>
                <w:color w:val="000000"/>
              </w:rPr>
            </w:pPr>
            <w:r w:rsidRPr="00721F7D">
              <w:rPr>
                <w:color w:val="000000"/>
              </w:rPr>
              <w:t>0,01</w:t>
            </w:r>
          </w:p>
        </w:tc>
      </w:tr>
      <w:tr w:rsidR="00721F7D" w:rsidRPr="00721F7D" w14:paraId="3FA68683"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BB1DA" w14:textId="77777777" w:rsidR="00721F7D" w:rsidRPr="00721F7D" w:rsidRDefault="00721F7D" w:rsidP="00647BA5">
            <w:pPr>
              <w:jc w:val="center"/>
              <w:rPr>
                <w:color w:val="000000"/>
              </w:rPr>
            </w:pPr>
            <w:r w:rsidRPr="00721F7D">
              <w:rPr>
                <w:color w:val="000000"/>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2C3BA" w14:textId="77777777" w:rsidR="00721F7D" w:rsidRPr="00721F7D" w:rsidRDefault="00721F7D" w:rsidP="00647BA5">
            <w:pPr>
              <w:jc w:val="center"/>
              <w:rPr>
                <w:color w:val="000000"/>
              </w:rPr>
            </w:pPr>
            <w:r w:rsidRPr="00721F7D">
              <w:rPr>
                <w:color w:val="000000"/>
              </w:rPr>
              <w:t>98/0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B6DA4" w14:textId="77777777" w:rsidR="00721F7D" w:rsidRPr="00721F7D" w:rsidRDefault="00721F7D" w:rsidP="00647BA5">
            <w:pPr>
              <w:jc w:val="center"/>
              <w:rPr>
                <w:color w:val="000000"/>
              </w:rPr>
            </w:pPr>
            <w:r w:rsidRPr="00721F7D">
              <w:rPr>
                <w:color w:val="000000"/>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A19D3" w14:textId="77777777" w:rsidR="00721F7D" w:rsidRPr="00721F7D" w:rsidRDefault="00721F7D" w:rsidP="00647BA5">
            <w:pPr>
              <w:rPr>
                <w:color w:val="000000"/>
              </w:rPr>
            </w:pPr>
            <w:r w:rsidRPr="00721F7D">
              <w:rPr>
                <w:color w:val="000000"/>
              </w:rPr>
              <w:t>TEKUĆE POPRAVKE I ODRŽAVANJE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D8732" w14:textId="77777777" w:rsidR="00721F7D" w:rsidRPr="00721F7D" w:rsidRDefault="00721F7D" w:rsidP="00647BA5">
            <w:pPr>
              <w:jc w:val="right"/>
              <w:rPr>
                <w:color w:val="000000"/>
              </w:rPr>
            </w:pPr>
            <w:r w:rsidRPr="00721F7D">
              <w:rPr>
                <w:color w:val="000000"/>
              </w:rPr>
              <w:t>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8774F"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5EBFD"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B1E07" w14:textId="77777777" w:rsidR="00721F7D" w:rsidRPr="00721F7D" w:rsidRDefault="00721F7D" w:rsidP="00647BA5">
            <w:pPr>
              <w:jc w:val="right"/>
              <w:rPr>
                <w:color w:val="000000"/>
              </w:rPr>
            </w:pPr>
            <w:r w:rsidRPr="00721F7D">
              <w:rPr>
                <w:color w:val="000000"/>
              </w:rPr>
              <w:t>6.000.000,00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60BD991" w14:textId="77777777" w:rsidR="00721F7D" w:rsidRPr="00721F7D" w:rsidRDefault="00721F7D" w:rsidP="00647BA5">
            <w:pPr>
              <w:jc w:val="right"/>
              <w:rPr>
                <w:color w:val="000000"/>
              </w:rPr>
            </w:pPr>
            <w:r w:rsidRPr="00721F7D">
              <w:rPr>
                <w:color w:val="000000"/>
              </w:rPr>
              <w:t>0,41</w:t>
            </w:r>
          </w:p>
        </w:tc>
      </w:tr>
      <w:tr w:rsidR="00721F7D" w:rsidRPr="00721F7D" w14:paraId="7CDBA204"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2832CB9"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aktivnost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D57ACF2" w14:textId="77777777" w:rsidR="00721F7D" w:rsidRPr="00721F7D" w:rsidRDefault="00721F7D" w:rsidP="00647BA5">
            <w:pPr>
              <w:rPr>
                <w:b/>
                <w:bCs/>
                <w:color w:val="000000"/>
              </w:rPr>
            </w:pPr>
            <w:r w:rsidRPr="00721F7D">
              <w:rPr>
                <w:b/>
                <w:bCs/>
                <w:color w:val="000000"/>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7927D95" w14:textId="77777777" w:rsidR="00721F7D" w:rsidRPr="00721F7D" w:rsidRDefault="00721F7D" w:rsidP="00647BA5">
            <w:pPr>
              <w:rPr>
                <w:b/>
                <w:bCs/>
                <w:color w:val="000000"/>
              </w:rPr>
            </w:pPr>
            <w:r w:rsidRPr="00721F7D">
              <w:rPr>
                <w:b/>
                <w:bCs/>
                <w:color w:val="000000"/>
              </w:rPr>
              <w:t xml:space="preserve">Mere </w:t>
            </w:r>
            <w:proofErr w:type="spellStart"/>
            <w:r w:rsidRPr="00721F7D">
              <w:rPr>
                <w:b/>
                <w:bCs/>
                <w:color w:val="000000"/>
              </w:rPr>
              <w:t>podrške</w:t>
            </w:r>
            <w:proofErr w:type="spellEnd"/>
            <w:r w:rsidRPr="00721F7D">
              <w:rPr>
                <w:b/>
                <w:bCs/>
                <w:color w:val="000000"/>
              </w:rPr>
              <w:t xml:space="preserve"> </w:t>
            </w:r>
            <w:proofErr w:type="spellStart"/>
            <w:r w:rsidRPr="00721F7D">
              <w:rPr>
                <w:b/>
                <w:bCs/>
                <w:color w:val="000000"/>
              </w:rPr>
              <w:t>ruralnom</w:t>
            </w:r>
            <w:proofErr w:type="spellEnd"/>
            <w:r w:rsidRPr="00721F7D">
              <w:rPr>
                <w:b/>
                <w:bCs/>
                <w:color w:val="000000"/>
              </w:rPr>
              <w:t xml:space="preserve"> </w:t>
            </w:r>
            <w:proofErr w:type="spellStart"/>
            <w:r w:rsidRPr="00721F7D">
              <w:rPr>
                <w:b/>
                <w:bCs/>
                <w:color w:val="000000"/>
              </w:rPr>
              <w:t>razvoju</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9E88369" w14:textId="77777777" w:rsidR="00721F7D" w:rsidRPr="00721F7D" w:rsidRDefault="00721F7D" w:rsidP="00647BA5">
            <w:pPr>
              <w:jc w:val="right"/>
              <w:rPr>
                <w:b/>
                <w:bCs/>
                <w:color w:val="000000"/>
              </w:rPr>
            </w:pPr>
            <w:r w:rsidRPr="00721F7D">
              <w:rPr>
                <w:b/>
                <w:bCs/>
                <w:color w:val="000000"/>
              </w:rPr>
              <w:t>6.200.000,00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8063B86"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2263821"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F442985" w14:textId="77777777" w:rsidR="00721F7D" w:rsidRPr="00721F7D" w:rsidRDefault="00721F7D" w:rsidP="00647BA5">
            <w:pPr>
              <w:jc w:val="right"/>
              <w:rPr>
                <w:b/>
                <w:bCs/>
                <w:color w:val="000000"/>
              </w:rPr>
            </w:pPr>
            <w:r w:rsidRPr="00721F7D">
              <w:rPr>
                <w:b/>
                <w:bCs/>
                <w:color w:val="000000"/>
              </w:rPr>
              <w:t>6.200.000,00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4F9C3DD" w14:textId="77777777" w:rsidR="00721F7D" w:rsidRPr="00721F7D" w:rsidRDefault="00721F7D" w:rsidP="00647BA5">
            <w:pPr>
              <w:jc w:val="right"/>
              <w:rPr>
                <w:b/>
                <w:bCs/>
                <w:color w:val="000000"/>
              </w:rPr>
            </w:pPr>
            <w:r w:rsidRPr="00721F7D">
              <w:rPr>
                <w:b/>
                <w:bCs/>
                <w:color w:val="000000"/>
              </w:rPr>
              <w:t>0,42</w:t>
            </w:r>
          </w:p>
        </w:tc>
      </w:tr>
      <w:tr w:rsidR="00721F7D" w:rsidRPr="00721F7D" w14:paraId="7D9FCAD1"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35E27" w14:textId="77777777" w:rsidR="00721F7D" w:rsidRPr="00721F7D" w:rsidRDefault="00721F7D" w:rsidP="00647BA5">
            <w:pPr>
              <w:spacing w:line="1" w:lineRule="auto"/>
            </w:pPr>
          </w:p>
        </w:tc>
      </w:tr>
      <w:tr w:rsidR="00721F7D" w:rsidRPr="00721F7D" w14:paraId="1344A446"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634AD28" w14:textId="77777777" w:rsidR="00721F7D" w:rsidRPr="00721F7D" w:rsidRDefault="00721F7D" w:rsidP="00647BA5">
            <w:pPr>
              <w:rPr>
                <w:b/>
                <w:bCs/>
                <w:color w:val="000000"/>
              </w:rPr>
            </w:pPr>
            <w:proofErr w:type="spellStart"/>
            <w:r w:rsidRPr="00721F7D">
              <w:rPr>
                <w:b/>
                <w:bCs/>
                <w:color w:val="000000"/>
              </w:rPr>
              <w:t>Projekat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5DE3D3D6" w14:textId="77777777" w:rsidR="00721F7D" w:rsidRPr="00721F7D" w:rsidRDefault="00721F7D" w:rsidP="00647BA5">
            <w:pPr>
              <w:jc w:val="center"/>
              <w:rPr>
                <w:b/>
                <w:bCs/>
                <w:color w:val="000000"/>
              </w:rPr>
            </w:pPr>
            <w:r w:rsidRPr="00721F7D">
              <w:rPr>
                <w:b/>
                <w:bCs/>
                <w:color w:val="000000"/>
              </w:rPr>
              <w:t>0101-4001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7EF81909" w14:textId="77777777" w:rsidTr="00647BA5">
              <w:tc>
                <w:tcPr>
                  <w:tcW w:w="14242" w:type="dxa"/>
                  <w:tcMar>
                    <w:top w:w="0" w:type="dxa"/>
                    <w:left w:w="0" w:type="dxa"/>
                    <w:bottom w:w="0" w:type="dxa"/>
                    <w:right w:w="0" w:type="dxa"/>
                  </w:tcMar>
                </w:tcPr>
                <w:p w14:paraId="08429FC6" w14:textId="77777777" w:rsidR="00721F7D" w:rsidRPr="00721F7D" w:rsidRDefault="00721F7D" w:rsidP="00647BA5">
                  <w:proofErr w:type="spellStart"/>
                  <w:r w:rsidRPr="00721F7D">
                    <w:rPr>
                      <w:b/>
                      <w:bCs/>
                      <w:color w:val="000000"/>
                    </w:rPr>
                    <w:t>Projekat</w:t>
                  </w:r>
                  <w:proofErr w:type="spellEnd"/>
                  <w:r w:rsidRPr="00721F7D">
                    <w:rPr>
                      <w:b/>
                      <w:bCs/>
                      <w:color w:val="000000"/>
                    </w:rPr>
                    <w:t xml:space="preserve"> </w:t>
                  </w:r>
                  <w:proofErr w:type="spellStart"/>
                  <w:r w:rsidRPr="00721F7D">
                    <w:rPr>
                      <w:b/>
                      <w:bCs/>
                      <w:color w:val="000000"/>
                    </w:rPr>
                    <w:t>podsticaja</w:t>
                  </w:r>
                  <w:proofErr w:type="spellEnd"/>
                  <w:r w:rsidRPr="00721F7D">
                    <w:rPr>
                      <w:b/>
                      <w:bCs/>
                      <w:color w:val="000000"/>
                    </w:rPr>
                    <w:t xml:space="preserve"> </w:t>
                  </w:r>
                  <w:proofErr w:type="spellStart"/>
                  <w:r w:rsidRPr="00721F7D">
                    <w:rPr>
                      <w:b/>
                      <w:bCs/>
                      <w:color w:val="000000"/>
                    </w:rPr>
                    <w:t>razvoja</w:t>
                  </w:r>
                  <w:proofErr w:type="spellEnd"/>
                  <w:r w:rsidRPr="00721F7D">
                    <w:rPr>
                      <w:b/>
                      <w:bCs/>
                      <w:color w:val="000000"/>
                    </w:rPr>
                    <w:t xml:space="preserve"> </w:t>
                  </w:r>
                  <w:proofErr w:type="spellStart"/>
                  <w:r w:rsidRPr="00721F7D">
                    <w:rPr>
                      <w:b/>
                      <w:bCs/>
                      <w:color w:val="000000"/>
                    </w:rPr>
                    <w:t>poljoprivredne</w:t>
                  </w:r>
                  <w:proofErr w:type="spellEnd"/>
                  <w:r w:rsidRPr="00721F7D">
                    <w:rPr>
                      <w:b/>
                      <w:bCs/>
                      <w:color w:val="000000"/>
                    </w:rPr>
                    <w:t xml:space="preserve"> </w:t>
                  </w:r>
                  <w:proofErr w:type="spellStart"/>
                  <w:r w:rsidRPr="00721F7D">
                    <w:rPr>
                      <w:b/>
                      <w:bCs/>
                      <w:color w:val="000000"/>
                    </w:rPr>
                    <w:t>proizvodnje</w:t>
                  </w:r>
                  <w:proofErr w:type="spellEnd"/>
                </w:p>
              </w:tc>
            </w:tr>
          </w:tbl>
          <w:p w14:paraId="0EE5719F" w14:textId="77777777" w:rsidR="00721F7D" w:rsidRPr="00721F7D" w:rsidRDefault="00721F7D" w:rsidP="00647BA5">
            <w:pPr>
              <w:spacing w:line="1" w:lineRule="auto"/>
            </w:pPr>
          </w:p>
        </w:tc>
      </w:tr>
      <w:tr w:rsidR="00721F7D" w:rsidRPr="00721F7D" w14:paraId="409E662C"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EDE28" w14:textId="77777777" w:rsidR="00721F7D" w:rsidRPr="00721F7D" w:rsidRDefault="00721F7D" w:rsidP="00647BA5">
            <w:pPr>
              <w:jc w:val="center"/>
              <w:rPr>
                <w:color w:val="000000"/>
              </w:rPr>
            </w:pPr>
            <w:r w:rsidRPr="00721F7D">
              <w:rPr>
                <w:color w:val="000000"/>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D7E60" w14:textId="77777777" w:rsidR="00721F7D" w:rsidRPr="00721F7D" w:rsidRDefault="00721F7D" w:rsidP="00647BA5">
            <w:pPr>
              <w:jc w:val="center"/>
              <w:rPr>
                <w:color w:val="000000"/>
              </w:rPr>
            </w:pPr>
            <w:r w:rsidRPr="00721F7D">
              <w:rPr>
                <w:color w:val="000000"/>
              </w:rPr>
              <w:t>99/0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5D430" w14:textId="77777777" w:rsidR="00721F7D" w:rsidRPr="00721F7D" w:rsidRDefault="00721F7D" w:rsidP="00647BA5">
            <w:pPr>
              <w:jc w:val="center"/>
              <w:rPr>
                <w:color w:val="000000"/>
              </w:rPr>
            </w:pPr>
            <w:r w:rsidRPr="00721F7D">
              <w:rPr>
                <w:color w:val="000000"/>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9E876" w14:textId="77777777" w:rsidR="00721F7D" w:rsidRPr="00721F7D" w:rsidRDefault="00721F7D" w:rsidP="00647BA5">
            <w:pPr>
              <w:rPr>
                <w:color w:val="000000"/>
              </w:rPr>
            </w:pPr>
            <w:r w:rsidRPr="00721F7D">
              <w:rPr>
                <w:color w:val="000000"/>
              </w:rPr>
              <w:t>SUBVENCIJE JAVNIM NEFINANSIJSKIM PREDUZEĆIMA I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7EB74" w14:textId="77777777" w:rsidR="00721F7D" w:rsidRPr="00721F7D" w:rsidRDefault="00721F7D" w:rsidP="00647BA5">
            <w:pPr>
              <w:jc w:val="right"/>
              <w:rPr>
                <w:color w:val="000000"/>
              </w:rPr>
            </w:pPr>
            <w:r w:rsidRPr="00721F7D">
              <w:rPr>
                <w:color w:val="000000"/>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0B342"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9B6F4"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C8F86" w14:textId="77777777" w:rsidR="00721F7D" w:rsidRPr="00721F7D" w:rsidRDefault="00721F7D" w:rsidP="00647BA5">
            <w:pPr>
              <w:jc w:val="right"/>
              <w:rPr>
                <w:color w:val="000000"/>
              </w:rPr>
            </w:pPr>
            <w:r w:rsidRPr="00721F7D">
              <w:rPr>
                <w:color w:val="000000"/>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9BADC32" w14:textId="77777777" w:rsidR="00721F7D" w:rsidRPr="00721F7D" w:rsidRDefault="00721F7D" w:rsidP="00647BA5">
            <w:pPr>
              <w:jc w:val="right"/>
              <w:rPr>
                <w:color w:val="000000"/>
              </w:rPr>
            </w:pPr>
            <w:r w:rsidRPr="00721F7D">
              <w:rPr>
                <w:color w:val="000000"/>
              </w:rPr>
              <w:t>0,14</w:t>
            </w:r>
          </w:p>
        </w:tc>
      </w:tr>
      <w:tr w:rsidR="00721F7D" w:rsidRPr="00721F7D" w14:paraId="3FB3BA19"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7C27111"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projekat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9784CCE" w14:textId="77777777" w:rsidR="00721F7D" w:rsidRPr="00721F7D" w:rsidRDefault="00721F7D" w:rsidP="00647BA5">
            <w:pPr>
              <w:rPr>
                <w:b/>
                <w:bCs/>
                <w:color w:val="000000"/>
              </w:rPr>
            </w:pPr>
            <w:r w:rsidRPr="00721F7D">
              <w:rPr>
                <w:b/>
                <w:bCs/>
                <w:color w:val="000000"/>
              </w:rPr>
              <w:t>0101-4001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7273415" w14:textId="77777777" w:rsidR="00721F7D" w:rsidRPr="00721F7D" w:rsidRDefault="00721F7D" w:rsidP="00647BA5">
            <w:pPr>
              <w:rPr>
                <w:b/>
                <w:bCs/>
                <w:color w:val="000000"/>
              </w:rPr>
            </w:pPr>
            <w:proofErr w:type="spellStart"/>
            <w:r w:rsidRPr="00721F7D">
              <w:rPr>
                <w:b/>
                <w:bCs/>
                <w:color w:val="000000"/>
              </w:rPr>
              <w:t>Projekat</w:t>
            </w:r>
            <w:proofErr w:type="spellEnd"/>
            <w:r w:rsidRPr="00721F7D">
              <w:rPr>
                <w:b/>
                <w:bCs/>
                <w:color w:val="000000"/>
              </w:rPr>
              <w:t xml:space="preserve"> </w:t>
            </w:r>
            <w:proofErr w:type="spellStart"/>
            <w:r w:rsidRPr="00721F7D">
              <w:rPr>
                <w:b/>
                <w:bCs/>
                <w:color w:val="000000"/>
              </w:rPr>
              <w:t>podsticaja</w:t>
            </w:r>
            <w:proofErr w:type="spellEnd"/>
            <w:r w:rsidRPr="00721F7D">
              <w:rPr>
                <w:b/>
                <w:bCs/>
                <w:color w:val="000000"/>
              </w:rPr>
              <w:t xml:space="preserve"> </w:t>
            </w:r>
            <w:proofErr w:type="spellStart"/>
            <w:r w:rsidRPr="00721F7D">
              <w:rPr>
                <w:b/>
                <w:bCs/>
                <w:color w:val="000000"/>
              </w:rPr>
              <w:t>razvoja</w:t>
            </w:r>
            <w:proofErr w:type="spellEnd"/>
            <w:r w:rsidRPr="00721F7D">
              <w:rPr>
                <w:b/>
                <w:bCs/>
                <w:color w:val="000000"/>
              </w:rPr>
              <w:t xml:space="preserve"> </w:t>
            </w:r>
            <w:proofErr w:type="spellStart"/>
            <w:r w:rsidRPr="00721F7D">
              <w:rPr>
                <w:b/>
                <w:bCs/>
                <w:color w:val="000000"/>
              </w:rPr>
              <w:t>poljoprivredne</w:t>
            </w:r>
            <w:proofErr w:type="spellEnd"/>
            <w:r w:rsidRPr="00721F7D">
              <w:rPr>
                <w:b/>
                <w:bCs/>
                <w:color w:val="000000"/>
              </w:rPr>
              <w:t xml:space="preserve"> </w:t>
            </w:r>
            <w:proofErr w:type="spellStart"/>
            <w:r w:rsidRPr="00721F7D">
              <w:rPr>
                <w:b/>
                <w:bCs/>
                <w:color w:val="000000"/>
              </w:rPr>
              <w:t>proizvodnje</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605DAC6" w14:textId="77777777" w:rsidR="00721F7D" w:rsidRPr="00721F7D" w:rsidRDefault="00721F7D" w:rsidP="00647BA5">
            <w:pPr>
              <w:jc w:val="right"/>
              <w:rPr>
                <w:b/>
                <w:bCs/>
                <w:color w:val="000000"/>
              </w:rPr>
            </w:pPr>
            <w:r w:rsidRPr="00721F7D">
              <w:rPr>
                <w:b/>
                <w:bCs/>
                <w:color w:val="000000"/>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9A6D344"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003C2EC"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B59D52A" w14:textId="77777777" w:rsidR="00721F7D" w:rsidRPr="00721F7D" w:rsidRDefault="00721F7D" w:rsidP="00647BA5">
            <w:pPr>
              <w:jc w:val="right"/>
              <w:rPr>
                <w:b/>
                <w:bCs/>
                <w:color w:val="000000"/>
              </w:rPr>
            </w:pPr>
            <w:r w:rsidRPr="00721F7D">
              <w:rPr>
                <w:b/>
                <w:bCs/>
                <w:color w:val="000000"/>
              </w:rPr>
              <w:t>2.000.000,00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05388CC" w14:textId="77777777" w:rsidR="00721F7D" w:rsidRPr="00721F7D" w:rsidRDefault="00721F7D" w:rsidP="00647BA5">
            <w:pPr>
              <w:jc w:val="right"/>
              <w:rPr>
                <w:b/>
                <w:bCs/>
                <w:color w:val="000000"/>
              </w:rPr>
            </w:pPr>
            <w:r w:rsidRPr="00721F7D">
              <w:rPr>
                <w:b/>
                <w:bCs/>
                <w:color w:val="000000"/>
              </w:rPr>
              <w:t>0,14</w:t>
            </w:r>
          </w:p>
        </w:tc>
      </w:tr>
      <w:tr w:rsidR="00721F7D" w:rsidRPr="00721F7D" w14:paraId="61E8A963"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F72F90" w14:textId="77777777" w:rsidR="00721F7D" w:rsidRPr="00721F7D" w:rsidRDefault="00721F7D" w:rsidP="00647BA5">
            <w:pPr>
              <w:spacing w:line="1" w:lineRule="auto"/>
            </w:pPr>
          </w:p>
        </w:tc>
      </w:tr>
      <w:tr w:rsidR="00721F7D" w:rsidRPr="00721F7D" w14:paraId="77695C96"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5B72165"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D88DEC8"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6D77640" w14:textId="77777777" w:rsidR="00721F7D" w:rsidRPr="00721F7D" w:rsidRDefault="00721F7D" w:rsidP="00647BA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1F7D" w:rsidRPr="00721F7D" w14:paraId="00416800" w14:textId="77777777" w:rsidTr="00647BA5">
              <w:tc>
                <w:tcPr>
                  <w:tcW w:w="6067" w:type="dxa"/>
                  <w:tcMar>
                    <w:top w:w="0" w:type="dxa"/>
                    <w:left w:w="0" w:type="dxa"/>
                    <w:bottom w:w="0" w:type="dxa"/>
                    <w:right w:w="0" w:type="dxa"/>
                  </w:tcMar>
                </w:tcPr>
                <w:p w14:paraId="62E035B0" w14:textId="77777777" w:rsidR="00721F7D" w:rsidRPr="00721F7D" w:rsidRDefault="00721F7D" w:rsidP="00647BA5">
                  <w:pPr>
                    <w:rPr>
                      <w:b/>
                      <w:bCs/>
                      <w:color w:val="000000"/>
                    </w:rPr>
                  </w:pPr>
                  <w:proofErr w:type="spellStart"/>
                  <w:r w:rsidRPr="00721F7D">
                    <w:rPr>
                      <w:b/>
                      <w:bCs/>
                      <w:color w:val="000000"/>
                    </w:rPr>
                    <w:t>Izvori</w:t>
                  </w:r>
                  <w:proofErr w:type="spellEnd"/>
                  <w:r w:rsidRPr="00721F7D">
                    <w:rPr>
                      <w:b/>
                      <w:bCs/>
                      <w:color w:val="000000"/>
                    </w:rPr>
                    <w:t xml:space="preserve"> </w:t>
                  </w:r>
                  <w:proofErr w:type="spellStart"/>
                  <w:r w:rsidRPr="00721F7D">
                    <w:rPr>
                      <w:b/>
                      <w:bCs/>
                      <w:color w:val="000000"/>
                    </w:rPr>
                    <w:t>finansiranja</w:t>
                  </w:r>
                  <w:proofErr w:type="spellEnd"/>
                  <w:r w:rsidRPr="00721F7D">
                    <w:rPr>
                      <w:b/>
                      <w:bCs/>
                      <w:color w:val="000000"/>
                    </w:rPr>
                    <w:t xml:space="preserve"> za </w:t>
                  </w:r>
                  <w:proofErr w:type="spellStart"/>
                  <w:r w:rsidRPr="00721F7D">
                    <w:rPr>
                      <w:b/>
                      <w:bCs/>
                      <w:color w:val="000000"/>
                    </w:rPr>
                    <w:t>funkciju</w:t>
                  </w:r>
                  <w:proofErr w:type="spellEnd"/>
                  <w:r w:rsidRPr="00721F7D">
                    <w:rPr>
                      <w:b/>
                      <w:bCs/>
                      <w:color w:val="000000"/>
                    </w:rPr>
                    <w:t xml:space="preserve"> 421:</w:t>
                  </w:r>
                </w:p>
                <w:p w14:paraId="4E7882DE" w14:textId="77777777" w:rsidR="00721F7D" w:rsidRPr="00721F7D" w:rsidRDefault="00721F7D" w:rsidP="00647BA5">
                  <w:pPr>
                    <w:spacing w:line="1" w:lineRule="auto"/>
                  </w:pPr>
                </w:p>
              </w:tc>
            </w:tr>
          </w:tbl>
          <w:p w14:paraId="683F8A4F" w14:textId="77777777" w:rsidR="00721F7D" w:rsidRPr="00721F7D" w:rsidRDefault="00721F7D" w:rsidP="00647BA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8A9EF63"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A518666"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49DE44E"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84C315E"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E0EC35B" w14:textId="77777777" w:rsidR="00721F7D" w:rsidRPr="00721F7D" w:rsidRDefault="00721F7D" w:rsidP="00647BA5">
            <w:pPr>
              <w:spacing w:line="1" w:lineRule="auto"/>
              <w:jc w:val="right"/>
            </w:pPr>
          </w:p>
        </w:tc>
      </w:tr>
      <w:tr w:rsidR="00721F7D" w:rsidRPr="00721F7D" w14:paraId="0008267C"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011E13A"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8FA35ED"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1F3A65A" w14:textId="77777777" w:rsidR="00721F7D" w:rsidRPr="00721F7D" w:rsidRDefault="00721F7D" w:rsidP="00647BA5">
            <w:pPr>
              <w:jc w:val="center"/>
              <w:rPr>
                <w:b/>
                <w:bCs/>
                <w:color w:val="000000"/>
              </w:rPr>
            </w:pPr>
            <w:r w:rsidRPr="00721F7D">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14:paraId="5B41C20E" w14:textId="77777777" w:rsidR="00721F7D" w:rsidRPr="00721F7D" w:rsidRDefault="00721F7D" w:rsidP="00647BA5">
            <w:pPr>
              <w:rPr>
                <w:b/>
                <w:bCs/>
                <w:color w:val="000000"/>
              </w:rPr>
            </w:pPr>
            <w:proofErr w:type="spellStart"/>
            <w:r w:rsidRPr="00721F7D">
              <w:rPr>
                <w:b/>
                <w:bCs/>
                <w:color w:val="000000"/>
              </w:rPr>
              <w:t>Prihode</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budžeta</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04BE7A7E" w14:textId="77777777" w:rsidR="00721F7D" w:rsidRPr="00721F7D" w:rsidRDefault="00721F7D" w:rsidP="00647BA5">
            <w:pPr>
              <w:jc w:val="right"/>
              <w:rPr>
                <w:b/>
                <w:bCs/>
                <w:color w:val="000000"/>
              </w:rPr>
            </w:pPr>
            <w:r w:rsidRPr="00721F7D">
              <w:rPr>
                <w:b/>
                <w:bCs/>
                <w:color w:val="000000"/>
              </w:rPr>
              <w:t>8.200.000,00</w:t>
            </w:r>
          </w:p>
        </w:tc>
        <w:tc>
          <w:tcPr>
            <w:tcW w:w="1500" w:type="dxa"/>
            <w:tcBorders>
              <w:top w:val="single" w:sz="6" w:space="0" w:color="000000"/>
              <w:bottom w:val="single" w:sz="6" w:space="0" w:color="000000"/>
            </w:tcBorders>
            <w:tcMar>
              <w:top w:w="0" w:type="dxa"/>
              <w:left w:w="0" w:type="dxa"/>
              <w:bottom w:w="0" w:type="dxa"/>
              <w:right w:w="0" w:type="dxa"/>
            </w:tcMar>
          </w:tcPr>
          <w:p w14:paraId="1A6DDA5D"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35EEA2B"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B4A38ED"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976DCFA" w14:textId="77777777" w:rsidR="00721F7D" w:rsidRPr="00721F7D" w:rsidRDefault="00721F7D" w:rsidP="00647BA5">
            <w:pPr>
              <w:spacing w:line="1" w:lineRule="auto"/>
              <w:jc w:val="right"/>
            </w:pPr>
          </w:p>
        </w:tc>
      </w:tr>
      <w:tr w:rsidR="00721F7D" w:rsidRPr="00721F7D" w14:paraId="6C940065"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3B91759"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EC182ED" w14:textId="77777777" w:rsidR="00721F7D" w:rsidRPr="00721F7D" w:rsidRDefault="00721F7D" w:rsidP="00647BA5">
            <w:pPr>
              <w:jc w:val="center"/>
              <w:rPr>
                <w:b/>
                <w:bCs/>
                <w:color w:val="000000"/>
              </w:rPr>
            </w:pPr>
            <w:r w:rsidRPr="00721F7D">
              <w:rPr>
                <w:b/>
                <w:bCs/>
                <w:color w:val="000000"/>
              </w:rPr>
              <w:t>421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0C8C484" w14:textId="77777777" w:rsidR="00721F7D" w:rsidRPr="00721F7D" w:rsidRDefault="00721F7D" w:rsidP="00647BA5">
            <w:pPr>
              <w:rPr>
                <w:b/>
                <w:bCs/>
                <w:color w:val="000000"/>
              </w:rPr>
            </w:pPr>
            <w:proofErr w:type="spellStart"/>
            <w:r w:rsidRPr="00721F7D">
              <w:rPr>
                <w:b/>
                <w:bCs/>
                <w:color w:val="000000"/>
              </w:rPr>
              <w:t>Poljoprivreda</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127F710" w14:textId="77777777" w:rsidR="00721F7D" w:rsidRPr="00721F7D" w:rsidRDefault="00721F7D" w:rsidP="00647BA5">
            <w:pPr>
              <w:jc w:val="right"/>
              <w:rPr>
                <w:b/>
                <w:bCs/>
                <w:color w:val="000000"/>
              </w:rPr>
            </w:pPr>
            <w:r w:rsidRPr="00721F7D">
              <w:rPr>
                <w:b/>
                <w:bCs/>
                <w:color w:val="000000"/>
              </w:rPr>
              <w:t>8.200.000,00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53DE4FF"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286EFB6"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DA71A98" w14:textId="77777777" w:rsidR="00721F7D" w:rsidRPr="00721F7D" w:rsidRDefault="00721F7D" w:rsidP="00647BA5">
            <w:pPr>
              <w:jc w:val="right"/>
              <w:rPr>
                <w:b/>
                <w:bCs/>
                <w:color w:val="000000"/>
              </w:rPr>
            </w:pPr>
            <w:r w:rsidRPr="00721F7D">
              <w:rPr>
                <w:b/>
                <w:bCs/>
                <w:color w:val="000000"/>
              </w:rPr>
              <w:t>8.200.000,00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EB40E43" w14:textId="77777777" w:rsidR="00721F7D" w:rsidRPr="00721F7D" w:rsidRDefault="00721F7D" w:rsidP="00647BA5">
            <w:pPr>
              <w:jc w:val="right"/>
              <w:rPr>
                <w:b/>
                <w:bCs/>
                <w:color w:val="000000"/>
              </w:rPr>
            </w:pPr>
            <w:r w:rsidRPr="00721F7D">
              <w:rPr>
                <w:b/>
                <w:bCs/>
                <w:color w:val="000000"/>
              </w:rPr>
              <w:t>0,56</w:t>
            </w:r>
          </w:p>
        </w:tc>
      </w:tr>
      <w:tr w:rsidR="00721F7D" w:rsidRPr="00721F7D" w14:paraId="24DE45FE"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E01DA7" w14:textId="77777777" w:rsidR="00721F7D" w:rsidRPr="00721F7D" w:rsidRDefault="00721F7D" w:rsidP="00647BA5">
            <w:pPr>
              <w:spacing w:line="1" w:lineRule="auto"/>
            </w:pPr>
          </w:p>
        </w:tc>
      </w:tr>
      <w:tr w:rsidR="00721F7D" w:rsidRPr="00721F7D" w14:paraId="21589CE4"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E2FEF32" w14:textId="77777777" w:rsidR="00721F7D" w:rsidRPr="00721F7D" w:rsidRDefault="00721F7D" w:rsidP="00647BA5">
            <w:pPr>
              <w:rPr>
                <w:vanish/>
              </w:rPr>
            </w:pPr>
            <w:r w:rsidRPr="00721F7D">
              <w:fldChar w:fldCharType="begin"/>
            </w:r>
            <w:r w:rsidRPr="00721F7D">
              <w:instrText>TC "436 Ostala energija" \f C \l "4"</w:instrText>
            </w:r>
            <w:r w:rsidRPr="00721F7D">
              <w:fldChar w:fldCharType="end"/>
            </w:r>
          </w:p>
          <w:p w14:paraId="0FF84DC6"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3CC5B1A" w14:textId="77777777" w:rsidR="00721F7D" w:rsidRPr="00721F7D" w:rsidRDefault="00721F7D" w:rsidP="00647BA5">
            <w:pPr>
              <w:jc w:val="center"/>
              <w:rPr>
                <w:b/>
                <w:bCs/>
                <w:color w:val="000000"/>
              </w:rPr>
            </w:pPr>
            <w:r w:rsidRPr="00721F7D">
              <w:rPr>
                <w:b/>
                <w:bCs/>
                <w:color w:val="000000"/>
              </w:rPr>
              <w:t>436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6E09A297" w14:textId="77777777" w:rsidTr="00647BA5">
              <w:tc>
                <w:tcPr>
                  <w:tcW w:w="14242" w:type="dxa"/>
                  <w:tcMar>
                    <w:top w:w="0" w:type="dxa"/>
                    <w:left w:w="0" w:type="dxa"/>
                    <w:bottom w:w="0" w:type="dxa"/>
                    <w:right w:w="0" w:type="dxa"/>
                  </w:tcMar>
                </w:tcPr>
                <w:p w14:paraId="11CFDACD" w14:textId="77777777" w:rsidR="00721F7D" w:rsidRPr="00721F7D" w:rsidRDefault="00721F7D" w:rsidP="00647BA5">
                  <w:proofErr w:type="spellStart"/>
                  <w:r w:rsidRPr="00721F7D">
                    <w:rPr>
                      <w:b/>
                      <w:bCs/>
                      <w:color w:val="000000"/>
                    </w:rPr>
                    <w:t>Ostala</w:t>
                  </w:r>
                  <w:proofErr w:type="spellEnd"/>
                  <w:r w:rsidRPr="00721F7D">
                    <w:rPr>
                      <w:b/>
                      <w:bCs/>
                      <w:color w:val="000000"/>
                    </w:rPr>
                    <w:t xml:space="preserve"> </w:t>
                  </w:r>
                  <w:proofErr w:type="spellStart"/>
                  <w:r w:rsidRPr="00721F7D">
                    <w:rPr>
                      <w:b/>
                      <w:bCs/>
                      <w:color w:val="000000"/>
                    </w:rPr>
                    <w:t>energija</w:t>
                  </w:r>
                  <w:proofErr w:type="spellEnd"/>
                </w:p>
              </w:tc>
            </w:tr>
          </w:tbl>
          <w:p w14:paraId="02AF7CEF" w14:textId="77777777" w:rsidR="00721F7D" w:rsidRPr="00721F7D" w:rsidRDefault="00721F7D" w:rsidP="00647BA5">
            <w:pPr>
              <w:spacing w:line="1" w:lineRule="auto"/>
            </w:pPr>
          </w:p>
        </w:tc>
      </w:tr>
      <w:tr w:rsidR="00721F7D" w:rsidRPr="00721F7D" w14:paraId="7E798E06"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F8795EB" w14:textId="77777777" w:rsidR="00721F7D" w:rsidRPr="00721F7D" w:rsidRDefault="00721F7D" w:rsidP="00647BA5">
            <w:pPr>
              <w:rPr>
                <w:vanish/>
              </w:rPr>
            </w:pPr>
            <w:r w:rsidRPr="00721F7D">
              <w:fldChar w:fldCharType="begin"/>
            </w:r>
            <w:r w:rsidRPr="00721F7D">
              <w:instrText>TC "0501" \f C \l "5"</w:instrText>
            </w:r>
            <w:r w:rsidRPr="00721F7D">
              <w:fldChar w:fldCharType="end"/>
            </w:r>
          </w:p>
          <w:p w14:paraId="6F8F46F6" w14:textId="77777777" w:rsidR="00721F7D" w:rsidRPr="00721F7D" w:rsidRDefault="00721F7D" w:rsidP="00647BA5">
            <w:pPr>
              <w:rPr>
                <w:b/>
                <w:bCs/>
                <w:color w:val="000000"/>
              </w:rPr>
            </w:pPr>
            <w:r w:rsidRPr="00721F7D">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6A24F77" w14:textId="77777777" w:rsidR="00721F7D" w:rsidRPr="00721F7D" w:rsidRDefault="00721F7D" w:rsidP="00647BA5">
            <w:pPr>
              <w:jc w:val="center"/>
              <w:rPr>
                <w:b/>
                <w:bCs/>
                <w:color w:val="000000"/>
              </w:rPr>
            </w:pPr>
            <w:r w:rsidRPr="00721F7D">
              <w:rPr>
                <w:b/>
                <w:bCs/>
                <w:color w:val="000000"/>
              </w:rPr>
              <w:t>0501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5F4B0EB1" w14:textId="77777777" w:rsidTr="00647BA5">
              <w:tc>
                <w:tcPr>
                  <w:tcW w:w="14242" w:type="dxa"/>
                  <w:tcMar>
                    <w:top w:w="0" w:type="dxa"/>
                    <w:left w:w="0" w:type="dxa"/>
                    <w:bottom w:w="0" w:type="dxa"/>
                    <w:right w:w="0" w:type="dxa"/>
                  </w:tcMar>
                </w:tcPr>
                <w:p w14:paraId="7BCF6B0F" w14:textId="77777777" w:rsidR="00721F7D" w:rsidRPr="00721F7D" w:rsidRDefault="00721F7D" w:rsidP="00647BA5">
                  <w:r w:rsidRPr="00721F7D">
                    <w:rPr>
                      <w:b/>
                      <w:bCs/>
                      <w:color w:val="000000"/>
                    </w:rPr>
                    <w:t>ENERGETSKA EFIKASNOST I OBNOVLJIVI IZVORI ENERGIJE</w:t>
                  </w:r>
                </w:p>
              </w:tc>
            </w:tr>
          </w:tbl>
          <w:p w14:paraId="5D7F7A09" w14:textId="77777777" w:rsidR="00721F7D" w:rsidRPr="00721F7D" w:rsidRDefault="00721F7D" w:rsidP="00647BA5">
            <w:pPr>
              <w:spacing w:line="1" w:lineRule="auto"/>
            </w:pPr>
          </w:p>
        </w:tc>
      </w:tr>
      <w:tr w:rsidR="00721F7D" w:rsidRPr="00721F7D" w14:paraId="7922F4EB"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A6575" w14:textId="77777777" w:rsidR="00721F7D" w:rsidRPr="00721F7D" w:rsidRDefault="00721F7D" w:rsidP="00647BA5">
            <w:pPr>
              <w:spacing w:line="1" w:lineRule="auto"/>
            </w:pPr>
          </w:p>
        </w:tc>
      </w:tr>
      <w:tr w:rsidR="00721F7D" w:rsidRPr="00721F7D" w14:paraId="79C98D12"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D1ADD25" w14:textId="77777777" w:rsidR="00721F7D" w:rsidRPr="00721F7D" w:rsidRDefault="00721F7D" w:rsidP="00647BA5">
            <w:pPr>
              <w:rPr>
                <w:b/>
                <w:bCs/>
                <w:color w:val="000000"/>
              </w:rPr>
            </w:pPr>
            <w:proofErr w:type="spellStart"/>
            <w:r w:rsidRPr="00721F7D">
              <w:rPr>
                <w:b/>
                <w:bCs/>
                <w:color w:val="000000"/>
              </w:rPr>
              <w:t>Aktivnost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1AA2C55C" w14:textId="77777777" w:rsidR="00721F7D" w:rsidRPr="00721F7D" w:rsidRDefault="00721F7D" w:rsidP="00647BA5">
            <w:pPr>
              <w:jc w:val="center"/>
              <w:rPr>
                <w:b/>
                <w:bCs/>
                <w:color w:val="000000"/>
              </w:rPr>
            </w:pPr>
            <w:r w:rsidRPr="00721F7D">
              <w:rPr>
                <w:b/>
                <w:bCs/>
                <w:color w:val="000000"/>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76A9F1BA" w14:textId="77777777" w:rsidTr="00647BA5">
              <w:tc>
                <w:tcPr>
                  <w:tcW w:w="14242" w:type="dxa"/>
                  <w:tcMar>
                    <w:top w:w="0" w:type="dxa"/>
                    <w:left w:w="0" w:type="dxa"/>
                    <w:bottom w:w="0" w:type="dxa"/>
                    <w:right w:w="0" w:type="dxa"/>
                  </w:tcMar>
                </w:tcPr>
                <w:p w14:paraId="717A29FE" w14:textId="77777777" w:rsidR="00721F7D" w:rsidRPr="00721F7D" w:rsidRDefault="00721F7D" w:rsidP="00647BA5">
                  <w:proofErr w:type="spellStart"/>
                  <w:r w:rsidRPr="00721F7D">
                    <w:rPr>
                      <w:b/>
                      <w:bCs/>
                      <w:color w:val="000000"/>
                    </w:rPr>
                    <w:t>Energetski</w:t>
                  </w:r>
                  <w:proofErr w:type="spellEnd"/>
                  <w:r w:rsidRPr="00721F7D">
                    <w:rPr>
                      <w:b/>
                      <w:bCs/>
                      <w:color w:val="000000"/>
                    </w:rPr>
                    <w:t xml:space="preserve"> </w:t>
                  </w:r>
                  <w:proofErr w:type="spellStart"/>
                  <w:r w:rsidRPr="00721F7D">
                    <w:rPr>
                      <w:b/>
                      <w:bCs/>
                      <w:color w:val="000000"/>
                    </w:rPr>
                    <w:t>menadžment</w:t>
                  </w:r>
                  <w:proofErr w:type="spellEnd"/>
                </w:p>
              </w:tc>
            </w:tr>
          </w:tbl>
          <w:p w14:paraId="70AB6188" w14:textId="77777777" w:rsidR="00721F7D" w:rsidRPr="00721F7D" w:rsidRDefault="00721F7D" w:rsidP="00647BA5">
            <w:pPr>
              <w:spacing w:line="1" w:lineRule="auto"/>
            </w:pPr>
          </w:p>
        </w:tc>
      </w:tr>
      <w:tr w:rsidR="00721F7D" w:rsidRPr="00721F7D" w14:paraId="4D191F5C"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5F6AE" w14:textId="77777777" w:rsidR="00721F7D" w:rsidRPr="00721F7D" w:rsidRDefault="00721F7D" w:rsidP="00647BA5">
            <w:pPr>
              <w:jc w:val="center"/>
              <w:rPr>
                <w:color w:val="000000"/>
              </w:rPr>
            </w:pPr>
            <w:r w:rsidRPr="00721F7D">
              <w:rPr>
                <w:color w:val="000000"/>
              </w:rPr>
              <w:t>436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556E3" w14:textId="77777777" w:rsidR="00721F7D" w:rsidRPr="00721F7D" w:rsidRDefault="00721F7D" w:rsidP="00647BA5">
            <w:pPr>
              <w:jc w:val="center"/>
              <w:rPr>
                <w:color w:val="000000"/>
              </w:rPr>
            </w:pPr>
            <w:r w:rsidRPr="00721F7D">
              <w:rPr>
                <w:color w:val="000000"/>
              </w:rPr>
              <w:t>100/0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32EF6" w14:textId="77777777" w:rsidR="00721F7D" w:rsidRPr="00721F7D" w:rsidRDefault="00721F7D" w:rsidP="00647BA5">
            <w:pPr>
              <w:jc w:val="center"/>
              <w:rPr>
                <w:color w:val="000000"/>
              </w:rPr>
            </w:pPr>
            <w:r w:rsidRPr="00721F7D">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D6DCE" w14:textId="77777777" w:rsidR="00721F7D" w:rsidRPr="00721F7D" w:rsidRDefault="00721F7D" w:rsidP="00647BA5">
            <w:pPr>
              <w:rPr>
                <w:color w:val="000000"/>
              </w:rPr>
            </w:pPr>
            <w:r w:rsidRPr="00721F7D">
              <w:rPr>
                <w:color w:val="000000"/>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A5AE3" w14:textId="77777777" w:rsidR="00721F7D" w:rsidRPr="00721F7D" w:rsidRDefault="00721F7D" w:rsidP="00647BA5">
            <w:pPr>
              <w:jc w:val="right"/>
              <w:rPr>
                <w:color w:val="000000"/>
              </w:rPr>
            </w:pPr>
            <w:r w:rsidRPr="00721F7D">
              <w:rPr>
                <w:color w:val="000000"/>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DBB9C"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34756"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464CB" w14:textId="77777777" w:rsidR="00721F7D" w:rsidRPr="00721F7D" w:rsidRDefault="00721F7D" w:rsidP="00647BA5">
            <w:pPr>
              <w:jc w:val="right"/>
              <w:rPr>
                <w:color w:val="000000"/>
              </w:rPr>
            </w:pPr>
            <w:r w:rsidRPr="00721F7D">
              <w:rPr>
                <w:color w:val="000000"/>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83B7C36" w14:textId="77777777" w:rsidR="00721F7D" w:rsidRPr="00721F7D" w:rsidRDefault="00721F7D" w:rsidP="00647BA5">
            <w:pPr>
              <w:jc w:val="right"/>
              <w:rPr>
                <w:color w:val="000000"/>
              </w:rPr>
            </w:pPr>
            <w:r w:rsidRPr="00721F7D">
              <w:rPr>
                <w:color w:val="000000"/>
              </w:rPr>
              <w:t>0,01</w:t>
            </w:r>
          </w:p>
        </w:tc>
      </w:tr>
      <w:tr w:rsidR="00721F7D" w:rsidRPr="00721F7D" w14:paraId="486B0907"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7D4F89E"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aktivnost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052AA54" w14:textId="77777777" w:rsidR="00721F7D" w:rsidRPr="00721F7D" w:rsidRDefault="00721F7D" w:rsidP="00647BA5">
            <w:pPr>
              <w:rPr>
                <w:b/>
                <w:bCs/>
                <w:color w:val="000000"/>
              </w:rPr>
            </w:pPr>
            <w:r w:rsidRPr="00721F7D">
              <w:rPr>
                <w:b/>
                <w:bCs/>
                <w:color w:val="000000"/>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E5D25B2" w14:textId="77777777" w:rsidR="00721F7D" w:rsidRPr="00721F7D" w:rsidRDefault="00721F7D" w:rsidP="00647BA5">
            <w:pPr>
              <w:rPr>
                <w:b/>
                <w:bCs/>
                <w:color w:val="000000"/>
              </w:rPr>
            </w:pPr>
            <w:proofErr w:type="spellStart"/>
            <w:r w:rsidRPr="00721F7D">
              <w:rPr>
                <w:b/>
                <w:bCs/>
                <w:color w:val="000000"/>
              </w:rPr>
              <w:t>Energetski</w:t>
            </w:r>
            <w:proofErr w:type="spellEnd"/>
            <w:r w:rsidRPr="00721F7D">
              <w:rPr>
                <w:b/>
                <w:bCs/>
                <w:color w:val="000000"/>
              </w:rPr>
              <w:t xml:space="preserve"> </w:t>
            </w:r>
            <w:proofErr w:type="spellStart"/>
            <w:r w:rsidRPr="00721F7D">
              <w:rPr>
                <w:b/>
                <w:bCs/>
                <w:color w:val="000000"/>
              </w:rPr>
              <w:t>menadžment</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67BD495" w14:textId="77777777" w:rsidR="00721F7D" w:rsidRPr="00721F7D" w:rsidRDefault="00721F7D" w:rsidP="00647BA5">
            <w:pPr>
              <w:jc w:val="right"/>
              <w:rPr>
                <w:b/>
                <w:bCs/>
                <w:color w:val="000000"/>
              </w:rPr>
            </w:pPr>
            <w:r w:rsidRPr="00721F7D">
              <w:rPr>
                <w:b/>
                <w:bCs/>
                <w:color w:val="000000"/>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975DCE"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4F65D1C"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A5EDAA2" w14:textId="77777777" w:rsidR="00721F7D" w:rsidRPr="00721F7D" w:rsidRDefault="00721F7D" w:rsidP="00647BA5">
            <w:pPr>
              <w:jc w:val="right"/>
              <w:rPr>
                <w:b/>
                <w:bCs/>
                <w:color w:val="000000"/>
              </w:rPr>
            </w:pPr>
            <w:r w:rsidRPr="00721F7D">
              <w:rPr>
                <w:b/>
                <w:bCs/>
                <w:color w:val="000000"/>
              </w:rPr>
              <w:t>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3F63C0F" w14:textId="77777777" w:rsidR="00721F7D" w:rsidRPr="00721F7D" w:rsidRDefault="00721F7D" w:rsidP="00647BA5">
            <w:pPr>
              <w:jc w:val="right"/>
              <w:rPr>
                <w:b/>
                <w:bCs/>
                <w:color w:val="000000"/>
              </w:rPr>
            </w:pPr>
            <w:r w:rsidRPr="00721F7D">
              <w:rPr>
                <w:b/>
                <w:bCs/>
                <w:color w:val="000000"/>
              </w:rPr>
              <w:t>0,01</w:t>
            </w:r>
          </w:p>
        </w:tc>
      </w:tr>
      <w:tr w:rsidR="00721F7D" w:rsidRPr="00721F7D" w14:paraId="1A7383D3"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63BDE" w14:textId="77777777" w:rsidR="00721F7D" w:rsidRPr="00721F7D" w:rsidRDefault="00721F7D" w:rsidP="00647BA5">
            <w:pPr>
              <w:spacing w:line="1" w:lineRule="auto"/>
            </w:pPr>
          </w:p>
        </w:tc>
      </w:tr>
      <w:tr w:rsidR="00721F7D" w:rsidRPr="00721F7D" w14:paraId="3C935545"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C94F6C3" w14:textId="77777777" w:rsidR="00721F7D" w:rsidRPr="00721F7D" w:rsidRDefault="00721F7D" w:rsidP="00647BA5">
            <w:pPr>
              <w:rPr>
                <w:b/>
                <w:bCs/>
                <w:color w:val="000000"/>
              </w:rPr>
            </w:pPr>
            <w:proofErr w:type="spellStart"/>
            <w:r w:rsidRPr="00721F7D">
              <w:rPr>
                <w:b/>
                <w:bCs/>
                <w:color w:val="000000"/>
              </w:rPr>
              <w:t>Projekat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59CB911F" w14:textId="77777777" w:rsidR="00721F7D" w:rsidRPr="00721F7D" w:rsidRDefault="00721F7D" w:rsidP="00647BA5">
            <w:pPr>
              <w:jc w:val="center"/>
              <w:rPr>
                <w:b/>
                <w:bCs/>
                <w:color w:val="000000"/>
              </w:rPr>
            </w:pPr>
            <w:r w:rsidRPr="00721F7D">
              <w:rPr>
                <w:b/>
                <w:bCs/>
                <w:color w:val="000000"/>
              </w:rPr>
              <w:t>0501-4001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05AB9627" w14:textId="77777777" w:rsidTr="00647BA5">
              <w:tc>
                <w:tcPr>
                  <w:tcW w:w="14242" w:type="dxa"/>
                  <w:tcMar>
                    <w:top w:w="0" w:type="dxa"/>
                    <w:left w:w="0" w:type="dxa"/>
                    <w:bottom w:w="0" w:type="dxa"/>
                    <w:right w:w="0" w:type="dxa"/>
                  </w:tcMar>
                </w:tcPr>
                <w:p w14:paraId="718B3CE2" w14:textId="77777777" w:rsidR="00721F7D" w:rsidRPr="00721F7D" w:rsidRDefault="00721F7D" w:rsidP="00647BA5">
                  <w:proofErr w:type="spellStart"/>
                  <w:r w:rsidRPr="00721F7D">
                    <w:rPr>
                      <w:b/>
                      <w:bCs/>
                      <w:color w:val="000000"/>
                    </w:rPr>
                    <w:t>Povecanje</w:t>
                  </w:r>
                  <w:proofErr w:type="spellEnd"/>
                  <w:r w:rsidRPr="00721F7D">
                    <w:rPr>
                      <w:b/>
                      <w:bCs/>
                      <w:color w:val="000000"/>
                    </w:rPr>
                    <w:t xml:space="preserve"> </w:t>
                  </w:r>
                  <w:proofErr w:type="spellStart"/>
                  <w:r w:rsidRPr="00721F7D">
                    <w:rPr>
                      <w:b/>
                      <w:bCs/>
                      <w:color w:val="000000"/>
                    </w:rPr>
                    <w:t>energetske</w:t>
                  </w:r>
                  <w:proofErr w:type="spellEnd"/>
                  <w:r w:rsidRPr="00721F7D">
                    <w:rPr>
                      <w:b/>
                      <w:bCs/>
                      <w:color w:val="000000"/>
                    </w:rPr>
                    <w:t xml:space="preserve"> </w:t>
                  </w:r>
                  <w:proofErr w:type="spellStart"/>
                  <w:r w:rsidRPr="00721F7D">
                    <w:rPr>
                      <w:b/>
                      <w:bCs/>
                      <w:color w:val="000000"/>
                    </w:rPr>
                    <w:t>efikasnosti</w:t>
                  </w:r>
                  <w:proofErr w:type="spellEnd"/>
                </w:p>
              </w:tc>
            </w:tr>
          </w:tbl>
          <w:p w14:paraId="22AC06F3" w14:textId="77777777" w:rsidR="00721F7D" w:rsidRPr="00721F7D" w:rsidRDefault="00721F7D" w:rsidP="00647BA5">
            <w:pPr>
              <w:spacing w:line="1" w:lineRule="auto"/>
            </w:pPr>
          </w:p>
        </w:tc>
      </w:tr>
      <w:tr w:rsidR="00721F7D" w:rsidRPr="00721F7D" w14:paraId="584D21AB"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B0C5C" w14:textId="77777777" w:rsidR="00721F7D" w:rsidRPr="00721F7D" w:rsidRDefault="00721F7D" w:rsidP="00647BA5">
            <w:pPr>
              <w:jc w:val="center"/>
              <w:rPr>
                <w:color w:val="000000"/>
              </w:rPr>
            </w:pPr>
            <w:r w:rsidRPr="00721F7D">
              <w:rPr>
                <w:color w:val="000000"/>
              </w:rPr>
              <w:t>436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60C86" w14:textId="77777777" w:rsidR="00721F7D" w:rsidRPr="00721F7D" w:rsidRDefault="00721F7D" w:rsidP="00647BA5">
            <w:pPr>
              <w:jc w:val="center"/>
              <w:rPr>
                <w:color w:val="000000"/>
              </w:rPr>
            </w:pPr>
            <w:r w:rsidRPr="00721F7D">
              <w:rPr>
                <w:color w:val="000000"/>
              </w:rPr>
              <w:t>101/0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B481F" w14:textId="77777777" w:rsidR="00721F7D" w:rsidRPr="00721F7D" w:rsidRDefault="00721F7D" w:rsidP="00647BA5">
            <w:pPr>
              <w:jc w:val="center"/>
              <w:rPr>
                <w:color w:val="000000"/>
              </w:rPr>
            </w:pPr>
            <w:r w:rsidRPr="00721F7D">
              <w:rPr>
                <w:color w:val="000000"/>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AA621" w14:textId="77777777" w:rsidR="00721F7D" w:rsidRPr="00721F7D" w:rsidRDefault="00721F7D" w:rsidP="00647BA5">
            <w:pPr>
              <w:rPr>
                <w:color w:val="000000"/>
              </w:rPr>
            </w:pPr>
            <w:r w:rsidRPr="00721F7D">
              <w:rPr>
                <w:color w:val="000000"/>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403CD" w14:textId="77777777" w:rsidR="00721F7D" w:rsidRPr="00721F7D" w:rsidRDefault="00721F7D" w:rsidP="00647BA5">
            <w:pPr>
              <w:jc w:val="right"/>
              <w:rPr>
                <w:color w:val="000000"/>
              </w:rPr>
            </w:pPr>
            <w:r w:rsidRPr="00721F7D">
              <w:rPr>
                <w:color w:val="000000"/>
              </w:rPr>
              <w:t>990.000,00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291B5"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CBC79"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74134" w14:textId="77777777" w:rsidR="00721F7D" w:rsidRPr="00721F7D" w:rsidRDefault="00721F7D" w:rsidP="00647BA5">
            <w:pPr>
              <w:jc w:val="right"/>
              <w:rPr>
                <w:color w:val="000000"/>
              </w:rPr>
            </w:pPr>
            <w:r w:rsidRPr="00721F7D">
              <w:rPr>
                <w:color w:val="000000"/>
              </w:rPr>
              <w:t>990.000,00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C1D3A2A" w14:textId="77777777" w:rsidR="00721F7D" w:rsidRPr="00721F7D" w:rsidRDefault="00721F7D" w:rsidP="00647BA5">
            <w:pPr>
              <w:jc w:val="right"/>
              <w:rPr>
                <w:color w:val="000000"/>
              </w:rPr>
            </w:pPr>
            <w:r w:rsidRPr="00721F7D">
              <w:rPr>
                <w:color w:val="000000"/>
              </w:rPr>
              <w:t>0,07</w:t>
            </w:r>
          </w:p>
        </w:tc>
      </w:tr>
      <w:tr w:rsidR="00721F7D" w:rsidRPr="00721F7D" w14:paraId="2A162F56"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170BE" w14:textId="77777777" w:rsidR="00721F7D" w:rsidRPr="00721F7D" w:rsidRDefault="00721F7D" w:rsidP="00647BA5">
            <w:pPr>
              <w:jc w:val="center"/>
              <w:rPr>
                <w:color w:val="000000"/>
              </w:rPr>
            </w:pPr>
            <w:r w:rsidRPr="00721F7D">
              <w:rPr>
                <w:color w:val="000000"/>
              </w:rPr>
              <w:t>436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EF7C7" w14:textId="77777777" w:rsidR="00721F7D" w:rsidRPr="00721F7D" w:rsidRDefault="00721F7D" w:rsidP="00647BA5">
            <w:pPr>
              <w:jc w:val="center"/>
              <w:rPr>
                <w:color w:val="000000"/>
              </w:rPr>
            </w:pPr>
            <w:r w:rsidRPr="00721F7D">
              <w:rPr>
                <w:color w:val="000000"/>
              </w:rPr>
              <w:t>102/0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43D19" w14:textId="77777777" w:rsidR="00721F7D" w:rsidRPr="00721F7D" w:rsidRDefault="00721F7D" w:rsidP="00647BA5">
            <w:pPr>
              <w:jc w:val="center"/>
              <w:rPr>
                <w:color w:val="000000"/>
              </w:rPr>
            </w:pPr>
            <w:r w:rsidRPr="00721F7D">
              <w:rPr>
                <w:color w:val="000000"/>
              </w:rPr>
              <w:t>454000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8BD94" w14:textId="77777777" w:rsidR="00721F7D" w:rsidRPr="00721F7D" w:rsidRDefault="00721F7D" w:rsidP="00647BA5">
            <w:pPr>
              <w:rPr>
                <w:color w:val="000000"/>
              </w:rPr>
            </w:pPr>
            <w:r w:rsidRPr="00721F7D">
              <w:rPr>
                <w:color w:val="000000"/>
              </w:rPr>
              <w:t>SUBVENCIJE PRIVATNIM PREDUZEĆIMA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D93E8" w14:textId="77777777" w:rsidR="00721F7D" w:rsidRPr="00721F7D" w:rsidRDefault="00721F7D" w:rsidP="00647BA5">
            <w:pPr>
              <w:jc w:val="right"/>
              <w:rPr>
                <w:color w:val="000000"/>
              </w:rPr>
            </w:pPr>
            <w:r w:rsidRPr="00721F7D">
              <w:rPr>
                <w:color w:val="000000"/>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00D84"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33974" w14:textId="77777777" w:rsidR="00721F7D" w:rsidRPr="00721F7D" w:rsidRDefault="00721F7D" w:rsidP="00647BA5">
            <w:pPr>
              <w:jc w:val="right"/>
              <w:rPr>
                <w:color w:val="000000"/>
              </w:rPr>
            </w:pPr>
            <w:r w:rsidRPr="00721F7D">
              <w:rPr>
                <w:color w:val="000000"/>
              </w:rPr>
              <w:t>4.666.667,00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FC8F9" w14:textId="77777777" w:rsidR="00721F7D" w:rsidRPr="00721F7D" w:rsidRDefault="00721F7D" w:rsidP="00647BA5">
            <w:pPr>
              <w:jc w:val="right"/>
              <w:rPr>
                <w:color w:val="000000"/>
              </w:rPr>
            </w:pPr>
            <w:r w:rsidRPr="00721F7D">
              <w:rPr>
                <w:color w:val="000000"/>
              </w:rPr>
              <w:t>7.666.667,00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6CDA3EA" w14:textId="77777777" w:rsidR="00721F7D" w:rsidRPr="00721F7D" w:rsidRDefault="00721F7D" w:rsidP="00647BA5">
            <w:pPr>
              <w:jc w:val="right"/>
              <w:rPr>
                <w:color w:val="000000"/>
              </w:rPr>
            </w:pPr>
            <w:r w:rsidRPr="00721F7D">
              <w:rPr>
                <w:color w:val="000000"/>
              </w:rPr>
              <w:t>0,52</w:t>
            </w:r>
          </w:p>
        </w:tc>
      </w:tr>
      <w:tr w:rsidR="00721F7D" w:rsidRPr="00721F7D" w14:paraId="3DA47935"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022BC3A"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projekat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F9BC993" w14:textId="77777777" w:rsidR="00721F7D" w:rsidRPr="00721F7D" w:rsidRDefault="00721F7D" w:rsidP="00647BA5">
            <w:pPr>
              <w:rPr>
                <w:b/>
                <w:bCs/>
                <w:color w:val="000000"/>
              </w:rPr>
            </w:pPr>
            <w:r w:rsidRPr="00721F7D">
              <w:rPr>
                <w:b/>
                <w:bCs/>
                <w:color w:val="000000"/>
              </w:rPr>
              <w:t>0501-4001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690D156" w14:textId="77777777" w:rsidR="00721F7D" w:rsidRPr="00721F7D" w:rsidRDefault="00721F7D" w:rsidP="00647BA5">
            <w:pPr>
              <w:rPr>
                <w:b/>
                <w:bCs/>
                <w:color w:val="000000"/>
              </w:rPr>
            </w:pPr>
            <w:proofErr w:type="spellStart"/>
            <w:r w:rsidRPr="00721F7D">
              <w:rPr>
                <w:b/>
                <w:bCs/>
                <w:color w:val="000000"/>
              </w:rPr>
              <w:t>Povecanje</w:t>
            </w:r>
            <w:proofErr w:type="spellEnd"/>
            <w:r w:rsidRPr="00721F7D">
              <w:rPr>
                <w:b/>
                <w:bCs/>
                <w:color w:val="000000"/>
              </w:rPr>
              <w:t xml:space="preserve"> </w:t>
            </w:r>
            <w:proofErr w:type="spellStart"/>
            <w:r w:rsidRPr="00721F7D">
              <w:rPr>
                <w:b/>
                <w:bCs/>
                <w:color w:val="000000"/>
              </w:rPr>
              <w:t>energetske</w:t>
            </w:r>
            <w:proofErr w:type="spellEnd"/>
            <w:r w:rsidRPr="00721F7D">
              <w:rPr>
                <w:b/>
                <w:bCs/>
                <w:color w:val="000000"/>
              </w:rPr>
              <w:t xml:space="preserve"> </w:t>
            </w:r>
            <w:proofErr w:type="spellStart"/>
            <w:r w:rsidRPr="00721F7D">
              <w:rPr>
                <w:b/>
                <w:bCs/>
                <w:color w:val="000000"/>
              </w:rPr>
              <w:t>efikasnosti</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CBBAE48" w14:textId="77777777" w:rsidR="00721F7D" w:rsidRPr="00721F7D" w:rsidRDefault="00721F7D" w:rsidP="00647BA5">
            <w:pPr>
              <w:jc w:val="right"/>
              <w:rPr>
                <w:b/>
                <w:bCs/>
                <w:color w:val="000000"/>
              </w:rPr>
            </w:pPr>
            <w:r w:rsidRPr="00721F7D">
              <w:rPr>
                <w:b/>
                <w:bCs/>
                <w:color w:val="000000"/>
              </w:rPr>
              <w:t>3.990.000,00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719B210"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FD0C23D" w14:textId="77777777" w:rsidR="00721F7D" w:rsidRPr="00721F7D" w:rsidRDefault="00721F7D" w:rsidP="00647BA5">
            <w:pPr>
              <w:jc w:val="right"/>
              <w:rPr>
                <w:b/>
                <w:bCs/>
                <w:color w:val="000000"/>
              </w:rPr>
            </w:pPr>
            <w:r w:rsidRPr="00721F7D">
              <w:rPr>
                <w:b/>
                <w:bCs/>
                <w:color w:val="000000"/>
              </w:rPr>
              <w:t>4.666.667,00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6B8815E" w14:textId="77777777" w:rsidR="00721F7D" w:rsidRPr="00721F7D" w:rsidRDefault="00721F7D" w:rsidP="00647BA5">
            <w:pPr>
              <w:jc w:val="right"/>
              <w:rPr>
                <w:b/>
                <w:bCs/>
                <w:color w:val="000000"/>
              </w:rPr>
            </w:pPr>
            <w:r w:rsidRPr="00721F7D">
              <w:rPr>
                <w:b/>
                <w:bCs/>
                <w:color w:val="000000"/>
              </w:rPr>
              <w:t>8.656.667,00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F47B982" w14:textId="77777777" w:rsidR="00721F7D" w:rsidRPr="00721F7D" w:rsidRDefault="00721F7D" w:rsidP="00647BA5">
            <w:pPr>
              <w:jc w:val="right"/>
              <w:rPr>
                <w:b/>
                <w:bCs/>
                <w:color w:val="000000"/>
              </w:rPr>
            </w:pPr>
            <w:r w:rsidRPr="00721F7D">
              <w:rPr>
                <w:b/>
                <w:bCs/>
                <w:color w:val="000000"/>
              </w:rPr>
              <w:t>0,59</w:t>
            </w:r>
          </w:p>
        </w:tc>
      </w:tr>
      <w:tr w:rsidR="00721F7D" w:rsidRPr="00721F7D" w14:paraId="21BF6FD3"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CABCF2" w14:textId="77777777" w:rsidR="00721F7D" w:rsidRPr="00721F7D" w:rsidRDefault="00721F7D" w:rsidP="00647BA5">
            <w:pPr>
              <w:spacing w:line="1" w:lineRule="auto"/>
            </w:pPr>
          </w:p>
        </w:tc>
      </w:tr>
      <w:tr w:rsidR="00721F7D" w:rsidRPr="00721F7D" w14:paraId="3F65C61B"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831B84F"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678938E"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AC174CB" w14:textId="77777777" w:rsidR="00721F7D" w:rsidRPr="00721F7D" w:rsidRDefault="00721F7D" w:rsidP="00647BA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1F7D" w:rsidRPr="00721F7D" w14:paraId="2C46F8AE" w14:textId="77777777" w:rsidTr="00647BA5">
              <w:tc>
                <w:tcPr>
                  <w:tcW w:w="6067" w:type="dxa"/>
                  <w:tcMar>
                    <w:top w:w="0" w:type="dxa"/>
                    <w:left w:w="0" w:type="dxa"/>
                    <w:bottom w:w="0" w:type="dxa"/>
                    <w:right w:w="0" w:type="dxa"/>
                  </w:tcMar>
                </w:tcPr>
                <w:p w14:paraId="7AAA7126" w14:textId="77777777" w:rsidR="00721F7D" w:rsidRPr="00721F7D" w:rsidRDefault="00721F7D" w:rsidP="00647BA5">
                  <w:pPr>
                    <w:rPr>
                      <w:b/>
                      <w:bCs/>
                      <w:color w:val="000000"/>
                    </w:rPr>
                  </w:pPr>
                  <w:proofErr w:type="spellStart"/>
                  <w:r w:rsidRPr="00721F7D">
                    <w:rPr>
                      <w:b/>
                      <w:bCs/>
                      <w:color w:val="000000"/>
                    </w:rPr>
                    <w:t>Izvori</w:t>
                  </w:r>
                  <w:proofErr w:type="spellEnd"/>
                  <w:r w:rsidRPr="00721F7D">
                    <w:rPr>
                      <w:b/>
                      <w:bCs/>
                      <w:color w:val="000000"/>
                    </w:rPr>
                    <w:t xml:space="preserve"> </w:t>
                  </w:r>
                  <w:proofErr w:type="spellStart"/>
                  <w:r w:rsidRPr="00721F7D">
                    <w:rPr>
                      <w:b/>
                      <w:bCs/>
                      <w:color w:val="000000"/>
                    </w:rPr>
                    <w:t>finansiranja</w:t>
                  </w:r>
                  <w:proofErr w:type="spellEnd"/>
                  <w:r w:rsidRPr="00721F7D">
                    <w:rPr>
                      <w:b/>
                      <w:bCs/>
                      <w:color w:val="000000"/>
                    </w:rPr>
                    <w:t xml:space="preserve"> za </w:t>
                  </w:r>
                  <w:proofErr w:type="spellStart"/>
                  <w:r w:rsidRPr="00721F7D">
                    <w:rPr>
                      <w:b/>
                      <w:bCs/>
                      <w:color w:val="000000"/>
                    </w:rPr>
                    <w:t>funkciju</w:t>
                  </w:r>
                  <w:proofErr w:type="spellEnd"/>
                  <w:r w:rsidRPr="00721F7D">
                    <w:rPr>
                      <w:b/>
                      <w:bCs/>
                      <w:color w:val="000000"/>
                    </w:rPr>
                    <w:t xml:space="preserve"> 436:</w:t>
                  </w:r>
                </w:p>
                <w:p w14:paraId="77C3C419" w14:textId="77777777" w:rsidR="00721F7D" w:rsidRPr="00721F7D" w:rsidRDefault="00721F7D" w:rsidP="00647BA5">
                  <w:pPr>
                    <w:spacing w:line="1" w:lineRule="auto"/>
                  </w:pPr>
                </w:p>
              </w:tc>
            </w:tr>
          </w:tbl>
          <w:p w14:paraId="39BEFFF5" w14:textId="77777777" w:rsidR="00721F7D" w:rsidRPr="00721F7D" w:rsidRDefault="00721F7D" w:rsidP="00647BA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F6E1E30"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E88FC83"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84C2F25"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DB9542A"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9DEB22B" w14:textId="77777777" w:rsidR="00721F7D" w:rsidRPr="00721F7D" w:rsidRDefault="00721F7D" w:rsidP="00647BA5">
            <w:pPr>
              <w:spacing w:line="1" w:lineRule="auto"/>
              <w:jc w:val="right"/>
            </w:pPr>
          </w:p>
        </w:tc>
      </w:tr>
      <w:tr w:rsidR="00721F7D" w:rsidRPr="00721F7D" w14:paraId="45BF21AA"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E6DD346"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64EF9A0"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ECB36C1" w14:textId="77777777" w:rsidR="00721F7D" w:rsidRPr="00721F7D" w:rsidRDefault="00721F7D" w:rsidP="00647BA5">
            <w:pPr>
              <w:jc w:val="center"/>
              <w:rPr>
                <w:b/>
                <w:bCs/>
                <w:color w:val="000000"/>
              </w:rPr>
            </w:pPr>
            <w:r w:rsidRPr="00721F7D">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14:paraId="05007CD5" w14:textId="77777777" w:rsidR="00721F7D" w:rsidRPr="00721F7D" w:rsidRDefault="00721F7D" w:rsidP="00647BA5">
            <w:pPr>
              <w:rPr>
                <w:b/>
                <w:bCs/>
                <w:color w:val="000000"/>
              </w:rPr>
            </w:pPr>
            <w:proofErr w:type="spellStart"/>
            <w:r w:rsidRPr="00721F7D">
              <w:rPr>
                <w:b/>
                <w:bCs/>
                <w:color w:val="000000"/>
              </w:rPr>
              <w:t>Prihode</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budžeta</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7EC1AE73" w14:textId="77777777" w:rsidR="00721F7D" w:rsidRPr="00721F7D" w:rsidRDefault="00721F7D" w:rsidP="00647BA5">
            <w:pPr>
              <w:jc w:val="right"/>
              <w:rPr>
                <w:b/>
                <w:bCs/>
                <w:color w:val="000000"/>
              </w:rPr>
            </w:pPr>
            <w:r w:rsidRPr="00721F7D">
              <w:rPr>
                <w:b/>
                <w:bCs/>
                <w:color w:val="000000"/>
              </w:rPr>
              <w:t>4.090.000,00</w:t>
            </w:r>
          </w:p>
        </w:tc>
        <w:tc>
          <w:tcPr>
            <w:tcW w:w="1500" w:type="dxa"/>
            <w:tcBorders>
              <w:top w:val="single" w:sz="6" w:space="0" w:color="000000"/>
              <w:bottom w:val="single" w:sz="6" w:space="0" w:color="000000"/>
            </w:tcBorders>
            <w:tcMar>
              <w:top w:w="0" w:type="dxa"/>
              <w:left w:w="0" w:type="dxa"/>
              <w:bottom w:w="0" w:type="dxa"/>
              <w:right w:w="0" w:type="dxa"/>
            </w:tcMar>
          </w:tcPr>
          <w:p w14:paraId="674E5F05"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4A03CBA"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246735A"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3C41DFB" w14:textId="77777777" w:rsidR="00721F7D" w:rsidRPr="00721F7D" w:rsidRDefault="00721F7D" w:rsidP="00647BA5">
            <w:pPr>
              <w:spacing w:line="1" w:lineRule="auto"/>
              <w:jc w:val="right"/>
            </w:pPr>
          </w:p>
        </w:tc>
      </w:tr>
      <w:tr w:rsidR="00721F7D" w:rsidRPr="00721F7D" w14:paraId="0B6A1619"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07B5DC9"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7C9B87F"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0B796C3" w14:textId="77777777" w:rsidR="00721F7D" w:rsidRPr="00721F7D" w:rsidRDefault="00721F7D" w:rsidP="00647BA5">
            <w:pPr>
              <w:jc w:val="center"/>
              <w:rPr>
                <w:b/>
                <w:bCs/>
                <w:color w:val="000000"/>
              </w:rPr>
            </w:pPr>
            <w:r w:rsidRPr="00721F7D">
              <w:rPr>
                <w:b/>
                <w:bCs/>
                <w:color w:val="000000"/>
              </w:rPr>
              <w:t>17</w:t>
            </w:r>
          </w:p>
        </w:tc>
        <w:tc>
          <w:tcPr>
            <w:tcW w:w="6067" w:type="dxa"/>
            <w:tcBorders>
              <w:top w:val="single" w:sz="6" w:space="0" w:color="000000"/>
              <w:bottom w:val="single" w:sz="6" w:space="0" w:color="000000"/>
            </w:tcBorders>
            <w:tcMar>
              <w:top w:w="0" w:type="dxa"/>
              <w:left w:w="0" w:type="dxa"/>
              <w:bottom w:w="0" w:type="dxa"/>
              <w:right w:w="0" w:type="dxa"/>
            </w:tcMar>
          </w:tcPr>
          <w:p w14:paraId="1E1F7A47" w14:textId="77777777" w:rsidR="00721F7D" w:rsidRPr="00721F7D" w:rsidRDefault="00721F7D" w:rsidP="00647BA5">
            <w:pPr>
              <w:rPr>
                <w:b/>
                <w:bCs/>
                <w:color w:val="000000"/>
              </w:rPr>
            </w:pPr>
            <w:proofErr w:type="spellStart"/>
            <w:r w:rsidRPr="00721F7D">
              <w:rPr>
                <w:b/>
                <w:bCs/>
                <w:color w:val="000000"/>
              </w:rPr>
              <w:t>Neutrošena</w:t>
            </w:r>
            <w:proofErr w:type="spellEnd"/>
            <w:r w:rsidRPr="00721F7D">
              <w:rPr>
                <w:b/>
                <w:bCs/>
                <w:color w:val="000000"/>
              </w:rPr>
              <w:t xml:space="preserve"> </w:t>
            </w:r>
            <w:proofErr w:type="spellStart"/>
            <w:r w:rsidRPr="00721F7D">
              <w:rPr>
                <w:b/>
                <w:bCs/>
                <w:color w:val="000000"/>
              </w:rPr>
              <w:t>sredstva</w:t>
            </w:r>
            <w:proofErr w:type="spellEnd"/>
            <w:r w:rsidRPr="00721F7D">
              <w:rPr>
                <w:b/>
                <w:bCs/>
                <w:color w:val="000000"/>
              </w:rPr>
              <w:t xml:space="preserve"> </w:t>
            </w:r>
            <w:proofErr w:type="spellStart"/>
            <w:r w:rsidRPr="00721F7D">
              <w:rPr>
                <w:b/>
                <w:bCs/>
                <w:color w:val="000000"/>
              </w:rPr>
              <w:t>transfera</w:t>
            </w:r>
            <w:proofErr w:type="spellEnd"/>
            <w:r w:rsidRPr="00721F7D">
              <w:rPr>
                <w:b/>
                <w:bCs/>
                <w:color w:val="000000"/>
              </w:rPr>
              <w:t xml:space="preserve"> </w:t>
            </w:r>
            <w:proofErr w:type="spellStart"/>
            <w:r w:rsidRPr="00721F7D">
              <w:rPr>
                <w:b/>
                <w:bCs/>
                <w:color w:val="000000"/>
              </w:rPr>
              <w:t>od</w:t>
            </w:r>
            <w:proofErr w:type="spellEnd"/>
            <w:r w:rsidRPr="00721F7D">
              <w:rPr>
                <w:b/>
                <w:bCs/>
                <w:color w:val="000000"/>
              </w:rPr>
              <w:t xml:space="preserve"> </w:t>
            </w:r>
            <w:proofErr w:type="spellStart"/>
            <w:r w:rsidRPr="00721F7D">
              <w:rPr>
                <w:b/>
                <w:bCs/>
                <w:color w:val="000000"/>
              </w:rPr>
              <w:t>drugih</w:t>
            </w:r>
            <w:proofErr w:type="spellEnd"/>
            <w:r w:rsidRPr="00721F7D">
              <w:rPr>
                <w:b/>
                <w:bCs/>
                <w:color w:val="000000"/>
              </w:rPr>
              <w:t xml:space="preserve"> </w:t>
            </w:r>
            <w:proofErr w:type="spellStart"/>
            <w:r w:rsidRPr="00721F7D">
              <w:rPr>
                <w:b/>
                <w:bCs/>
                <w:color w:val="000000"/>
              </w:rPr>
              <w:t>nivoa</w:t>
            </w:r>
            <w:proofErr w:type="spellEnd"/>
            <w:r w:rsidRPr="00721F7D">
              <w:rPr>
                <w:b/>
                <w:bCs/>
                <w:color w:val="000000"/>
              </w:rPr>
              <w:t xml:space="preserve"> vlasti</w:t>
            </w:r>
          </w:p>
        </w:tc>
        <w:tc>
          <w:tcPr>
            <w:tcW w:w="1500" w:type="dxa"/>
            <w:tcBorders>
              <w:top w:val="single" w:sz="6" w:space="0" w:color="000000"/>
              <w:bottom w:val="single" w:sz="6" w:space="0" w:color="000000"/>
            </w:tcBorders>
            <w:tcMar>
              <w:top w:w="0" w:type="dxa"/>
              <w:left w:w="0" w:type="dxa"/>
              <w:bottom w:w="0" w:type="dxa"/>
              <w:right w:w="0" w:type="dxa"/>
            </w:tcMar>
          </w:tcPr>
          <w:p w14:paraId="38A2BB8E"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601F9AF"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4D48E7C" w14:textId="77777777" w:rsidR="00721F7D" w:rsidRPr="00721F7D" w:rsidRDefault="00721F7D" w:rsidP="00647BA5">
            <w:pPr>
              <w:jc w:val="right"/>
              <w:rPr>
                <w:b/>
                <w:bCs/>
                <w:color w:val="000000"/>
              </w:rPr>
            </w:pPr>
            <w:r w:rsidRPr="00721F7D">
              <w:rPr>
                <w:b/>
                <w:bCs/>
                <w:color w:val="000000"/>
              </w:rPr>
              <w:t>4.666.667,00</w:t>
            </w:r>
          </w:p>
        </w:tc>
        <w:tc>
          <w:tcPr>
            <w:tcW w:w="1500" w:type="dxa"/>
            <w:tcBorders>
              <w:top w:val="single" w:sz="6" w:space="0" w:color="000000"/>
              <w:bottom w:val="single" w:sz="6" w:space="0" w:color="000000"/>
            </w:tcBorders>
            <w:tcMar>
              <w:top w:w="0" w:type="dxa"/>
              <w:left w:w="0" w:type="dxa"/>
              <w:bottom w:w="0" w:type="dxa"/>
              <w:right w:w="0" w:type="dxa"/>
            </w:tcMar>
          </w:tcPr>
          <w:p w14:paraId="096AF1B5"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6C76B3E" w14:textId="77777777" w:rsidR="00721F7D" w:rsidRPr="00721F7D" w:rsidRDefault="00721F7D" w:rsidP="00647BA5">
            <w:pPr>
              <w:spacing w:line="1" w:lineRule="auto"/>
              <w:jc w:val="right"/>
            </w:pPr>
          </w:p>
        </w:tc>
      </w:tr>
      <w:tr w:rsidR="00721F7D" w:rsidRPr="00721F7D" w14:paraId="125D7FF8"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FDE781F"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4B34290" w14:textId="77777777" w:rsidR="00721F7D" w:rsidRPr="00721F7D" w:rsidRDefault="00721F7D" w:rsidP="00647BA5">
            <w:pPr>
              <w:jc w:val="center"/>
              <w:rPr>
                <w:b/>
                <w:bCs/>
                <w:color w:val="000000"/>
              </w:rPr>
            </w:pPr>
            <w:r w:rsidRPr="00721F7D">
              <w:rPr>
                <w:b/>
                <w:bCs/>
                <w:color w:val="000000"/>
              </w:rPr>
              <w:t>436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C0D472F" w14:textId="77777777" w:rsidR="00721F7D" w:rsidRPr="00721F7D" w:rsidRDefault="00721F7D" w:rsidP="00647BA5">
            <w:pPr>
              <w:rPr>
                <w:b/>
                <w:bCs/>
                <w:color w:val="000000"/>
              </w:rPr>
            </w:pPr>
            <w:proofErr w:type="spellStart"/>
            <w:r w:rsidRPr="00721F7D">
              <w:rPr>
                <w:b/>
                <w:bCs/>
                <w:color w:val="000000"/>
              </w:rPr>
              <w:t>Ostala</w:t>
            </w:r>
            <w:proofErr w:type="spellEnd"/>
            <w:r w:rsidRPr="00721F7D">
              <w:rPr>
                <w:b/>
                <w:bCs/>
                <w:color w:val="000000"/>
              </w:rPr>
              <w:t xml:space="preserve"> </w:t>
            </w:r>
            <w:proofErr w:type="spellStart"/>
            <w:r w:rsidRPr="00721F7D">
              <w:rPr>
                <w:b/>
                <w:bCs/>
                <w:color w:val="000000"/>
              </w:rPr>
              <w:t>energija</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470AABE" w14:textId="77777777" w:rsidR="00721F7D" w:rsidRPr="00721F7D" w:rsidRDefault="00721F7D" w:rsidP="00647BA5">
            <w:pPr>
              <w:jc w:val="right"/>
              <w:rPr>
                <w:b/>
                <w:bCs/>
                <w:color w:val="000000"/>
              </w:rPr>
            </w:pPr>
            <w:r w:rsidRPr="00721F7D">
              <w:rPr>
                <w:b/>
                <w:bCs/>
                <w:color w:val="000000"/>
              </w:rPr>
              <w:t>4.090.000,00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1531E9A"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CC9E324" w14:textId="77777777" w:rsidR="00721F7D" w:rsidRPr="00721F7D" w:rsidRDefault="00721F7D" w:rsidP="00647BA5">
            <w:pPr>
              <w:jc w:val="right"/>
              <w:rPr>
                <w:b/>
                <w:bCs/>
                <w:color w:val="000000"/>
              </w:rPr>
            </w:pPr>
            <w:r w:rsidRPr="00721F7D">
              <w:rPr>
                <w:b/>
                <w:bCs/>
                <w:color w:val="000000"/>
              </w:rPr>
              <w:t>4.666.667,00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1BDD2D" w14:textId="77777777" w:rsidR="00721F7D" w:rsidRPr="00721F7D" w:rsidRDefault="00721F7D" w:rsidP="00647BA5">
            <w:pPr>
              <w:jc w:val="right"/>
              <w:rPr>
                <w:b/>
                <w:bCs/>
                <w:color w:val="000000"/>
              </w:rPr>
            </w:pPr>
            <w:r w:rsidRPr="00721F7D">
              <w:rPr>
                <w:b/>
                <w:bCs/>
                <w:color w:val="000000"/>
              </w:rPr>
              <w:t>8.756.667,00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001065B" w14:textId="77777777" w:rsidR="00721F7D" w:rsidRPr="00721F7D" w:rsidRDefault="00721F7D" w:rsidP="00647BA5">
            <w:pPr>
              <w:jc w:val="right"/>
              <w:rPr>
                <w:b/>
                <w:bCs/>
                <w:color w:val="000000"/>
              </w:rPr>
            </w:pPr>
            <w:r w:rsidRPr="00721F7D">
              <w:rPr>
                <w:b/>
                <w:bCs/>
                <w:color w:val="000000"/>
              </w:rPr>
              <w:t>0,60</w:t>
            </w:r>
          </w:p>
        </w:tc>
      </w:tr>
      <w:tr w:rsidR="00721F7D" w:rsidRPr="00721F7D" w14:paraId="148A861D"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02F555" w14:textId="77777777" w:rsidR="00721F7D" w:rsidRPr="00721F7D" w:rsidRDefault="00721F7D" w:rsidP="00647BA5">
            <w:pPr>
              <w:spacing w:line="1" w:lineRule="auto"/>
            </w:pPr>
          </w:p>
        </w:tc>
      </w:tr>
      <w:tr w:rsidR="00721F7D" w:rsidRPr="00721F7D" w14:paraId="3ABCAA92"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147BDE9" w14:textId="77777777" w:rsidR="00721F7D" w:rsidRPr="00721F7D" w:rsidRDefault="00721F7D" w:rsidP="00647BA5">
            <w:pPr>
              <w:rPr>
                <w:vanish/>
              </w:rPr>
            </w:pPr>
            <w:r w:rsidRPr="00721F7D">
              <w:fldChar w:fldCharType="begin"/>
            </w:r>
            <w:r w:rsidRPr="00721F7D">
              <w:instrText>TC "451 Drumski saobraćaj" \f C \l "4"</w:instrText>
            </w:r>
            <w:r w:rsidRPr="00721F7D">
              <w:fldChar w:fldCharType="end"/>
            </w:r>
          </w:p>
          <w:p w14:paraId="584D5009"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904528C" w14:textId="77777777" w:rsidR="00721F7D" w:rsidRPr="00721F7D" w:rsidRDefault="00721F7D" w:rsidP="00647BA5">
            <w:pPr>
              <w:jc w:val="center"/>
              <w:rPr>
                <w:b/>
                <w:bCs/>
                <w:color w:val="000000"/>
              </w:rPr>
            </w:pPr>
            <w:r w:rsidRPr="00721F7D">
              <w:rPr>
                <w:b/>
                <w:bCs/>
                <w:color w:val="000000"/>
              </w:rPr>
              <w:t>451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0A461F57" w14:textId="77777777" w:rsidTr="00647BA5">
              <w:tc>
                <w:tcPr>
                  <w:tcW w:w="14242" w:type="dxa"/>
                  <w:tcMar>
                    <w:top w:w="0" w:type="dxa"/>
                    <w:left w:w="0" w:type="dxa"/>
                    <w:bottom w:w="0" w:type="dxa"/>
                    <w:right w:w="0" w:type="dxa"/>
                  </w:tcMar>
                </w:tcPr>
                <w:p w14:paraId="25DF8034" w14:textId="77777777" w:rsidR="00721F7D" w:rsidRPr="00721F7D" w:rsidRDefault="00721F7D" w:rsidP="00647BA5">
                  <w:proofErr w:type="spellStart"/>
                  <w:r w:rsidRPr="00721F7D">
                    <w:rPr>
                      <w:b/>
                      <w:bCs/>
                      <w:color w:val="000000"/>
                    </w:rPr>
                    <w:t>Drumski</w:t>
                  </w:r>
                  <w:proofErr w:type="spellEnd"/>
                  <w:r w:rsidRPr="00721F7D">
                    <w:rPr>
                      <w:b/>
                      <w:bCs/>
                      <w:color w:val="000000"/>
                    </w:rPr>
                    <w:t xml:space="preserve"> </w:t>
                  </w:r>
                  <w:proofErr w:type="spellStart"/>
                  <w:r w:rsidRPr="00721F7D">
                    <w:rPr>
                      <w:b/>
                      <w:bCs/>
                      <w:color w:val="000000"/>
                    </w:rPr>
                    <w:t>saobraćaj</w:t>
                  </w:r>
                  <w:proofErr w:type="spellEnd"/>
                </w:p>
              </w:tc>
            </w:tr>
          </w:tbl>
          <w:p w14:paraId="3F2CF4EB" w14:textId="77777777" w:rsidR="00721F7D" w:rsidRPr="00721F7D" w:rsidRDefault="00721F7D" w:rsidP="00647BA5">
            <w:pPr>
              <w:spacing w:line="1" w:lineRule="auto"/>
            </w:pPr>
          </w:p>
        </w:tc>
      </w:tr>
      <w:tr w:rsidR="00721F7D" w:rsidRPr="00721F7D" w14:paraId="68D2750E"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2E87CA7" w14:textId="77777777" w:rsidR="00721F7D" w:rsidRPr="00721F7D" w:rsidRDefault="00721F7D" w:rsidP="00647BA5">
            <w:pPr>
              <w:rPr>
                <w:vanish/>
              </w:rPr>
            </w:pPr>
            <w:r w:rsidRPr="00721F7D">
              <w:fldChar w:fldCharType="begin"/>
            </w:r>
            <w:r w:rsidRPr="00721F7D">
              <w:instrText>TC "0701" \f C \l "5"</w:instrText>
            </w:r>
            <w:r w:rsidRPr="00721F7D">
              <w:fldChar w:fldCharType="end"/>
            </w:r>
          </w:p>
          <w:p w14:paraId="5C02F5CC" w14:textId="77777777" w:rsidR="00721F7D" w:rsidRPr="00721F7D" w:rsidRDefault="00721F7D" w:rsidP="00647BA5">
            <w:pPr>
              <w:rPr>
                <w:b/>
                <w:bCs/>
                <w:color w:val="000000"/>
              </w:rPr>
            </w:pPr>
            <w:r w:rsidRPr="00721F7D">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89C78EF" w14:textId="77777777" w:rsidR="00721F7D" w:rsidRPr="00721F7D" w:rsidRDefault="00721F7D" w:rsidP="00647BA5">
            <w:pPr>
              <w:jc w:val="center"/>
              <w:rPr>
                <w:b/>
                <w:bCs/>
                <w:color w:val="000000"/>
              </w:rPr>
            </w:pPr>
            <w:r w:rsidRPr="00721F7D">
              <w:rPr>
                <w:b/>
                <w:bCs/>
                <w:color w:val="000000"/>
              </w:rPr>
              <w:t>0701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7964AD52" w14:textId="77777777" w:rsidTr="00647BA5">
              <w:tc>
                <w:tcPr>
                  <w:tcW w:w="14242" w:type="dxa"/>
                  <w:tcMar>
                    <w:top w:w="0" w:type="dxa"/>
                    <w:left w:w="0" w:type="dxa"/>
                    <w:bottom w:w="0" w:type="dxa"/>
                    <w:right w:w="0" w:type="dxa"/>
                  </w:tcMar>
                </w:tcPr>
                <w:p w14:paraId="25D86342" w14:textId="77777777" w:rsidR="00721F7D" w:rsidRPr="00721F7D" w:rsidRDefault="00721F7D" w:rsidP="00647BA5">
                  <w:r w:rsidRPr="00721F7D">
                    <w:rPr>
                      <w:b/>
                      <w:bCs/>
                      <w:color w:val="000000"/>
                    </w:rPr>
                    <w:t>ORGANIZACIJA SAOBRAĆAJA I SAOBRAĆAJNA INFRASTRUKTURA</w:t>
                  </w:r>
                </w:p>
              </w:tc>
            </w:tr>
          </w:tbl>
          <w:p w14:paraId="265A1488" w14:textId="77777777" w:rsidR="00721F7D" w:rsidRPr="00721F7D" w:rsidRDefault="00721F7D" w:rsidP="00647BA5">
            <w:pPr>
              <w:spacing w:line="1" w:lineRule="auto"/>
            </w:pPr>
          </w:p>
        </w:tc>
      </w:tr>
      <w:tr w:rsidR="00721F7D" w:rsidRPr="00721F7D" w14:paraId="20A4B736"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17725" w14:textId="77777777" w:rsidR="00721F7D" w:rsidRPr="00721F7D" w:rsidRDefault="00721F7D" w:rsidP="00647BA5">
            <w:pPr>
              <w:spacing w:line="1" w:lineRule="auto"/>
            </w:pPr>
          </w:p>
        </w:tc>
      </w:tr>
      <w:tr w:rsidR="00721F7D" w:rsidRPr="00721F7D" w14:paraId="2AC2E131"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A155454" w14:textId="77777777" w:rsidR="00721F7D" w:rsidRPr="00721F7D" w:rsidRDefault="00721F7D" w:rsidP="00647BA5">
            <w:pPr>
              <w:rPr>
                <w:b/>
                <w:bCs/>
                <w:color w:val="000000"/>
              </w:rPr>
            </w:pPr>
            <w:proofErr w:type="spellStart"/>
            <w:r w:rsidRPr="00721F7D">
              <w:rPr>
                <w:b/>
                <w:bCs/>
                <w:color w:val="000000"/>
              </w:rPr>
              <w:t>Aktivnost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4F50FFD1" w14:textId="77777777" w:rsidR="00721F7D" w:rsidRPr="00721F7D" w:rsidRDefault="00721F7D" w:rsidP="00647BA5">
            <w:pPr>
              <w:jc w:val="center"/>
              <w:rPr>
                <w:b/>
                <w:bCs/>
                <w:color w:val="000000"/>
              </w:rPr>
            </w:pPr>
            <w:r w:rsidRPr="00721F7D">
              <w:rPr>
                <w:b/>
                <w:bCs/>
                <w:color w:val="000000"/>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5FC5E098" w14:textId="77777777" w:rsidTr="00647BA5">
              <w:tc>
                <w:tcPr>
                  <w:tcW w:w="14242" w:type="dxa"/>
                  <w:tcMar>
                    <w:top w:w="0" w:type="dxa"/>
                    <w:left w:w="0" w:type="dxa"/>
                    <w:bottom w:w="0" w:type="dxa"/>
                    <w:right w:w="0" w:type="dxa"/>
                  </w:tcMar>
                </w:tcPr>
                <w:p w14:paraId="7172E4F1" w14:textId="77777777" w:rsidR="00721F7D" w:rsidRPr="00721F7D" w:rsidRDefault="00721F7D" w:rsidP="00647BA5">
                  <w:proofErr w:type="spellStart"/>
                  <w:r w:rsidRPr="00721F7D">
                    <w:rPr>
                      <w:b/>
                      <w:bCs/>
                      <w:color w:val="000000"/>
                    </w:rPr>
                    <w:t>Upravljanje</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održavanje</w:t>
                  </w:r>
                  <w:proofErr w:type="spellEnd"/>
                  <w:r w:rsidRPr="00721F7D">
                    <w:rPr>
                      <w:b/>
                      <w:bCs/>
                      <w:color w:val="000000"/>
                    </w:rPr>
                    <w:t xml:space="preserve"> </w:t>
                  </w:r>
                  <w:proofErr w:type="spellStart"/>
                  <w:r w:rsidRPr="00721F7D">
                    <w:rPr>
                      <w:b/>
                      <w:bCs/>
                      <w:color w:val="000000"/>
                    </w:rPr>
                    <w:t>saobraćajne</w:t>
                  </w:r>
                  <w:proofErr w:type="spellEnd"/>
                  <w:r w:rsidRPr="00721F7D">
                    <w:rPr>
                      <w:b/>
                      <w:bCs/>
                      <w:color w:val="000000"/>
                    </w:rPr>
                    <w:t xml:space="preserve"> </w:t>
                  </w:r>
                  <w:proofErr w:type="spellStart"/>
                  <w:r w:rsidRPr="00721F7D">
                    <w:rPr>
                      <w:b/>
                      <w:bCs/>
                      <w:color w:val="000000"/>
                    </w:rPr>
                    <w:t>infrastrukture</w:t>
                  </w:r>
                  <w:proofErr w:type="spellEnd"/>
                </w:p>
              </w:tc>
            </w:tr>
          </w:tbl>
          <w:p w14:paraId="4546088D" w14:textId="77777777" w:rsidR="00721F7D" w:rsidRPr="00721F7D" w:rsidRDefault="00721F7D" w:rsidP="00647BA5">
            <w:pPr>
              <w:spacing w:line="1" w:lineRule="auto"/>
            </w:pPr>
          </w:p>
        </w:tc>
      </w:tr>
      <w:tr w:rsidR="00721F7D" w:rsidRPr="00721F7D" w14:paraId="47B7A2B4"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5D1B8" w14:textId="77777777" w:rsidR="00721F7D" w:rsidRPr="00721F7D" w:rsidRDefault="00721F7D" w:rsidP="00647BA5">
            <w:pPr>
              <w:jc w:val="center"/>
              <w:rPr>
                <w:color w:val="000000"/>
              </w:rPr>
            </w:pPr>
            <w:r w:rsidRPr="00721F7D">
              <w:rPr>
                <w:color w:val="000000"/>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B4D2C" w14:textId="77777777" w:rsidR="00721F7D" w:rsidRPr="00721F7D" w:rsidRDefault="00721F7D" w:rsidP="00647BA5">
            <w:pPr>
              <w:jc w:val="center"/>
              <w:rPr>
                <w:color w:val="000000"/>
              </w:rPr>
            </w:pPr>
            <w:r w:rsidRPr="00721F7D">
              <w:rPr>
                <w:color w:val="000000"/>
              </w:rPr>
              <w:t>103/0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C55D9" w14:textId="77777777" w:rsidR="00721F7D" w:rsidRPr="00721F7D" w:rsidRDefault="00721F7D" w:rsidP="00647BA5">
            <w:pPr>
              <w:jc w:val="center"/>
              <w:rPr>
                <w:color w:val="000000"/>
              </w:rPr>
            </w:pPr>
            <w:r w:rsidRPr="00721F7D">
              <w:rPr>
                <w:color w:val="000000"/>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61689" w14:textId="77777777" w:rsidR="00721F7D" w:rsidRPr="00721F7D" w:rsidRDefault="00721F7D" w:rsidP="00647BA5">
            <w:pPr>
              <w:rPr>
                <w:color w:val="000000"/>
              </w:rPr>
            </w:pPr>
            <w:r w:rsidRPr="00721F7D">
              <w:rPr>
                <w:color w:val="000000"/>
              </w:rPr>
              <w:t>TEKUĆE POPRAVKE I ODRŽAVANJE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B6228" w14:textId="77777777" w:rsidR="00721F7D" w:rsidRPr="00721F7D" w:rsidRDefault="00721F7D" w:rsidP="00647BA5">
            <w:pPr>
              <w:jc w:val="right"/>
              <w:rPr>
                <w:color w:val="000000"/>
              </w:rPr>
            </w:pPr>
            <w:r w:rsidRPr="00721F7D">
              <w:rPr>
                <w:color w:val="000000"/>
              </w:rPr>
              <w:t>55.520.000,00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17C69"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EA6DB"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3E9D0" w14:textId="77777777" w:rsidR="00721F7D" w:rsidRPr="00721F7D" w:rsidRDefault="00721F7D" w:rsidP="00647BA5">
            <w:pPr>
              <w:jc w:val="right"/>
              <w:rPr>
                <w:color w:val="000000"/>
              </w:rPr>
            </w:pPr>
            <w:r w:rsidRPr="00721F7D">
              <w:rPr>
                <w:color w:val="000000"/>
              </w:rPr>
              <w:t>55.520.000,00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BEDAAA0" w14:textId="77777777" w:rsidR="00721F7D" w:rsidRPr="00721F7D" w:rsidRDefault="00721F7D" w:rsidP="00647BA5">
            <w:pPr>
              <w:jc w:val="right"/>
              <w:rPr>
                <w:color w:val="000000"/>
              </w:rPr>
            </w:pPr>
            <w:r w:rsidRPr="00721F7D">
              <w:rPr>
                <w:color w:val="000000"/>
              </w:rPr>
              <w:t>3,78</w:t>
            </w:r>
          </w:p>
        </w:tc>
      </w:tr>
      <w:tr w:rsidR="00721F7D" w:rsidRPr="00721F7D" w14:paraId="791A0A2F"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9A06A" w14:textId="77777777" w:rsidR="00721F7D" w:rsidRPr="00721F7D" w:rsidRDefault="00721F7D" w:rsidP="00647BA5">
            <w:pPr>
              <w:jc w:val="center"/>
              <w:rPr>
                <w:color w:val="000000"/>
              </w:rPr>
            </w:pPr>
            <w:r w:rsidRPr="00721F7D">
              <w:rPr>
                <w:color w:val="000000"/>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BF839" w14:textId="77777777" w:rsidR="00721F7D" w:rsidRPr="00721F7D" w:rsidRDefault="00721F7D" w:rsidP="00647BA5">
            <w:pPr>
              <w:jc w:val="center"/>
              <w:rPr>
                <w:color w:val="000000"/>
              </w:rPr>
            </w:pPr>
            <w:r w:rsidRPr="00721F7D">
              <w:rPr>
                <w:color w:val="000000"/>
              </w:rPr>
              <w:t>103/1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E63F9" w14:textId="77777777" w:rsidR="00721F7D" w:rsidRPr="00721F7D" w:rsidRDefault="00721F7D" w:rsidP="00647BA5">
            <w:pPr>
              <w:jc w:val="center"/>
              <w:rPr>
                <w:color w:val="000000"/>
              </w:rPr>
            </w:pPr>
            <w:r w:rsidRPr="00721F7D">
              <w:rPr>
                <w:color w:val="000000"/>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E02F3" w14:textId="77777777" w:rsidR="00721F7D" w:rsidRPr="00721F7D" w:rsidRDefault="00721F7D" w:rsidP="00647BA5">
            <w:pPr>
              <w:rPr>
                <w:color w:val="000000"/>
              </w:rPr>
            </w:pPr>
            <w:r w:rsidRPr="00721F7D">
              <w:rPr>
                <w:color w:val="000000"/>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406A9" w14:textId="77777777" w:rsidR="00721F7D" w:rsidRPr="00721F7D" w:rsidRDefault="00721F7D" w:rsidP="00647BA5">
            <w:pPr>
              <w:jc w:val="right"/>
              <w:rPr>
                <w:color w:val="000000"/>
              </w:rPr>
            </w:pPr>
            <w:r w:rsidRPr="00721F7D">
              <w:rPr>
                <w:color w:val="000000"/>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047D4"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05FF7"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E594C" w14:textId="77777777" w:rsidR="00721F7D" w:rsidRPr="00721F7D" w:rsidRDefault="00721F7D" w:rsidP="00647BA5">
            <w:pPr>
              <w:jc w:val="right"/>
              <w:rPr>
                <w:color w:val="000000"/>
              </w:rPr>
            </w:pPr>
            <w:r w:rsidRPr="00721F7D">
              <w:rPr>
                <w:color w:val="000000"/>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8B4BF41" w14:textId="77777777" w:rsidR="00721F7D" w:rsidRPr="00721F7D" w:rsidRDefault="00721F7D" w:rsidP="00647BA5">
            <w:pPr>
              <w:jc w:val="right"/>
              <w:rPr>
                <w:color w:val="000000"/>
              </w:rPr>
            </w:pPr>
            <w:r w:rsidRPr="00721F7D">
              <w:rPr>
                <w:color w:val="000000"/>
              </w:rPr>
              <w:t>0,01</w:t>
            </w:r>
          </w:p>
        </w:tc>
      </w:tr>
      <w:tr w:rsidR="00721F7D" w:rsidRPr="00721F7D" w14:paraId="0FE0FB4F"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705AAA7" w14:textId="77777777" w:rsidR="00721F7D" w:rsidRPr="00721F7D" w:rsidRDefault="00721F7D" w:rsidP="00647BA5">
            <w:pPr>
              <w:rPr>
                <w:b/>
                <w:bCs/>
                <w:color w:val="000000"/>
              </w:rPr>
            </w:pPr>
            <w:proofErr w:type="spellStart"/>
            <w:r w:rsidRPr="00721F7D">
              <w:rPr>
                <w:b/>
                <w:bCs/>
                <w:color w:val="000000"/>
              </w:rPr>
              <w:lastRenderedPageBreak/>
              <w:t>Ukupno</w:t>
            </w:r>
            <w:proofErr w:type="spellEnd"/>
            <w:r w:rsidRPr="00721F7D">
              <w:rPr>
                <w:b/>
                <w:bCs/>
                <w:color w:val="000000"/>
              </w:rPr>
              <w:t xml:space="preserve"> za </w:t>
            </w:r>
            <w:proofErr w:type="spellStart"/>
            <w:r w:rsidRPr="00721F7D">
              <w:rPr>
                <w:b/>
                <w:bCs/>
                <w:color w:val="000000"/>
              </w:rPr>
              <w:t>aktivnost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F70B2FE" w14:textId="77777777" w:rsidR="00721F7D" w:rsidRPr="00721F7D" w:rsidRDefault="00721F7D" w:rsidP="00647BA5">
            <w:pPr>
              <w:rPr>
                <w:b/>
                <w:bCs/>
                <w:color w:val="000000"/>
              </w:rPr>
            </w:pPr>
            <w:r w:rsidRPr="00721F7D">
              <w:rPr>
                <w:b/>
                <w:bCs/>
                <w:color w:val="000000"/>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18F8A86" w14:textId="77777777" w:rsidR="00721F7D" w:rsidRPr="00721F7D" w:rsidRDefault="00721F7D" w:rsidP="00647BA5">
            <w:pPr>
              <w:rPr>
                <w:b/>
                <w:bCs/>
                <w:color w:val="000000"/>
              </w:rPr>
            </w:pPr>
            <w:proofErr w:type="spellStart"/>
            <w:r w:rsidRPr="00721F7D">
              <w:rPr>
                <w:b/>
                <w:bCs/>
                <w:color w:val="000000"/>
              </w:rPr>
              <w:t>Upravljanje</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održavanje</w:t>
            </w:r>
            <w:proofErr w:type="spellEnd"/>
            <w:r w:rsidRPr="00721F7D">
              <w:rPr>
                <w:b/>
                <w:bCs/>
                <w:color w:val="000000"/>
              </w:rPr>
              <w:t xml:space="preserve"> </w:t>
            </w:r>
            <w:proofErr w:type="spellStart"/>
            <w:r w:rsidRPr="00721F7D">
              <w:rPr>
                <w:b/>
                <w:bCs/>
                <w:color w:val="000000"/>
              </w:rPr>
              <w:t>saobraćajne</w:t>
            </w:r>
            <w:proofErr w:type="spellEnd"/>
            <w:r w:rsidRPr="00721F7D">
              <w:rPr>
                <w:b/>
                <w:bCs/>
                <w:color w:val="000000"/>
              </w:rPr>
              <w:t xml:space="preserve"> </w:t>
            </w:r>
            <w:proofErr w:type="spellStart"/>
            <w:r w:rsidRPr="00721F7D">
              <w:rPr>
                <w:b/>
                <w:bCs/>
                <w:color w:val="000000"/>
              </w:rPr>
              <w:t>infrastrukture</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AC1FEC3" w14:textId="77777777" w:rsidR="00721F7D" w:rsidRPr="00721F7D" w:rsidRDefault="00721F7D" w:rsidP="00647BA5">
            <w:pPr>
              <w:jc w:val="right"/>
              <w:rPr>
                <w:b/>
                <w:bCs/>
                <w:color w:val="000000"/>
              </w:rPr>
            </w:pPr>
            <w:r w:rsidRPr="00721F7D">
              <w:rPr>
                <w:b/>
                <w:bCs/>
                <w:color w:val="000000"/>
              </w:rPr>
              <w:t>55.720.000,00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F574EA4"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370AE37"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4D83625" w14:textId="77777777" w:rsidR="00721F7D" w:rsidRPr="00721F7D" w:rsidRDefault="00721F7D" w:rsidP="00647BA5">
            <w:pPr>
              <w:jc w:val="right"/>
              <w:rPr>
                <w:b/>
                <w:bCs/>
                <w:color w:val="000000"/>
              </w:rPr>
            </w:pPr>
            <w:r w:rsidRPr="00721F7D">
              <w:rPr>
                <w:b/>
                <w:bCs/>
                <w:color w:val="000000"/>
              </w:rPr>
              <w:t>55.720.000,00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5A1EBD3" w14:textId="77777777" w:rsidR="00721F7D" w:rsidRPr="00721F7D" w:rsidRDefault="00721F7D" w:rsidP="00647BA5">
            <w:pPr>
              <w:jc w:val="right"/>
              <w:rPr>
                <w:b/>
                <w:bCs/>
                <w:color w:val="000000"/>
              </w:rPr>
            </w:pPr>
            <w:r w:rsidRPr="00721F7D">
              <w:rPr>
                <w:b/>
                <w:bCs/>
                <w:color w:val="000000"/>
              </w:rPr>
              <w:t>3,79</w:t>
            </w:r>
          </w:p>
        </w:tc>
      </w:tr>
      <w:tr w:rsidR="00721F7D" w:rsidRPr="00721F7D" w14:paraId="70F17C8A"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5D0A1" w14:textId="77777777" w:rsidR="00721F7D" w:rsidRPr="00721F7D" w:rsidRDefault="00721F7D" w:rsidP="00647BA5">
            <w:pPr>
              <w:spacing w:line="1" w:lineRule="auto"/>
            </w:pPr>
          </w:p>
        </w:tc>
      </w:tr>
      <w:tr w:rsidR="00721F7D" w:rsidRPr="00721F7D" w14:paraId="495C1702"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B43A1FB" w14:textId="77777777" w:rsidR="00721F7D" w:rsidRPr="00721F7D" w:rsidRDefault="00721F7D" w:rsidP="00647BA5">
            <w:pPr>
              <w:rPr>
                <w:b/>
                <w:bCs/>
                <w:color w:val="000000"/>
              </w:rPr>
            </w:pPr>
            <w:proofErr w:type="spellStart"/>
            <w:r w:rsidRPr="00721F7D">
              <w:rPr>
                <w:b/>
                <w:bCs/>
                <w:color w:val="000000"/>
              </w:rPr>
              <w:t>Projekat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6CAA1118" w14:textId="77777777" w:rsidR="00721F7D" w:rsidRPr="00721F7D" w:rsidRDefault="00721F7D" w:rsidP="00647BA5">
            <w:pPr>
              <w:jc w:val="center"/>
              <w:rPr>
                <w:b/>
                <w:bCs/>
                <w:color w:val="000000"/>
              </w:rPr>
            </w:pPr>
            <w:r w:rsidRPr="00721F7D">
              <w:rPr>
                <w:b/>
                <w:bCs/>
                <w:color w:val="000000"/>
              </w:rPr>
              <w:t>0701-5003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71A2F11B" w14:textId="77777777" w:rsidTr="00647BA5">
              <w:tc>
                <w:tcPr>
                  <w:tcW w:w="14242" w:type="dxa"/>
                  <w:tcMar>
                    <w:top w:w="0" w:type="dxa"/>
                    <w:left w:w="0" w:type="dxa"/>
                    <w:bottom w:w="0" w:type="dxa"/>
                    <w:right w:w="0" w:type="dxa"/>
                  </w:tcMar>
                </w:tcPr>
                <w:p w14:paraId="535EA9BF" w14:textId="77777777" w:rsidR="00721F7D" w:rsidRPr="00721F7D" w:rsidRDefault="00721F7D" w:rsidP="00647BA5">
                  <w:proofErr w:type="spellStart"/>
                  <w:r w:rsidRPr="00721F7D">
                    <w:rPr>
                      <w:b/>
                      <w:bCs/>
                      <w:color w:val="000000"/>
                    </w:rPr>
                    <w:t>Eksproprijacija</w:t>
                  </w:r>
                  <w:proofErr w:type="spellEnd"/>
                  <w:r w:rsidRPr="00721F7D">
                    <w:rPr>
                      <w:b/>
                      <w:bCs/>
                      <w:color w:val="000000"/>
                    </w:rPr>
                    <w:t xml:space="preserve"> </w:t>
                  </w:r>
                  <w:proofErr w:type="spellStart"/>
                  <w:r w:rsidRPr="00721F7D">
                    <w:rPr>
                      <w:b/>
                      <w:bCs/>
                      <w:color w:val="000000"/>
                    </w:rPr>
                    <w:t>zemljista</w:t>
                  </w:r>
                  <w:proofErr w:type="spellEnd"/>
                </w:p>
              </w:tc>
            </w:tr>
          </w:tbl>
          <w:p w14:paraId="13088828" w14:textId="77777777" w:rsidR="00721F7D" w:rsidRPr="00721F7D" w:rsidRDefault="00721F7D" w:rsidP="00647BA5">
            <w:pPr>
              <w:spacing w:line="1" w:lineRule="auto"/>
            </w:pPr>
          </w:p>
        </w:tc>
      </w:tr>
      <w:tr w:rsidR="00721F7D" w:rsidRPr="00721F7D" w14:paraId="70F477B3"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B9592" w14:textId="77777777" w:rsidR="00721F7D" w:rsidRPr="00721F7D" w:rsidRDefault="00721F7D" w:rsidP="00647BA5">
            <w:pPr>
              <w:jc w:val="center"/>
              <w:rPr>
                <w:color w:val="000000"/>
              </w:rPr>
            </w:pPr>
            <w:r w:rsidRPr="00721F7D">
              <w:rPr>
                <w:color w:val="000000"/>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5E6D2" w14:textId="77777777" w:rsidR="00721F7D" w:rsidRPr="00721F7D" w:rsidRDefault="00721F7D" w:rsidP="00647BA5">
            <w:pPr>
              <w:jc w:val="center"/>
              <w:rPr>
                <w:color w:val="000000"/>
              </w:rPr>
            </w:pPr>
            <w:r w:rsidRPr="00721F7D">
              <w:rPr>
                <w:color w:val="000000"/>
              </w:rPr>
              <w:t>104/0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4C59B" w14:textId="77777777" w:rsidR="00721F7D" w:rsidRPr="00721F7D" w:rsidRDefault="00721F7D" w:rsidP="00647BA5">
            <w:pPr>
              <w:jc w:val="center"/>
              <w:rPr>
                <w:color w:val="000000"/>
              </w:rPr>
            </w:pPr>
            <w:r w:rsidRPr="00721F7D">
              <w:rPr>
                <w:color w:val="000000"/>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D9170" w14:textId="77777777" w:rsidR="00721F7D" w:rsidRPr="00721F7D" w:rsidRDefault="00721F7D" w:rsidP="00647BA5">
            <w:pPr>
              <w:rPr>
                <w:color w:val="000000"/>
              </w:rPr>
            </w:pPr>
            <w:r w:rsidRPr="00721F7D">
              <w:rPr>
                <w:color w:val="000000"/>
              </w:rPr>
              <w:t>NOVČANE KAZNE I PENALI PO REŠENJU SUDOVA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1767D" w14:textId="77777777" w:rsidR="00721F7D" w:rsidRPr="00721F7D" w:rsidRDefault="00721F7D" w:rsidP="00647BA5">
            <w:pPr>
              <w:jc w:val="right"/>
              <w:rPr>
                <w:color w:val="000000"/>
              </w:rPr>
            </w:pPr>
            <w:r w:rsidRPr="00721F7D">
              <w:rPr>
                <w:color w:val="000000"/>
              </w:rPr>
              <w:t>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B7C8B"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59FE2"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39490" w14:textId="77777777" w:rsidR="00721F7D" w:rsidRPr="00721F7D" w:rsidRDefault="00721F7D" w:rsidP="00647BA5">
            <w:pPr>
              <w:jc w:val="right"/>
              <w:rPr>
                <w:color w:val="000000"/>
              </w:rPr>
            </w:pPr>
            <w:r w:rsidRPr="00721F7D">
              <w:rPr>
                <w:color w:val="000000"/>
              </w:rPr>
              <w:t>8.000.000,00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52754FF" w14:textId="77777777" w:rsidR="00721F7D" w:rsidRPr="00721F7D" w:rsidRDefault="00721F7D" w:rsidP="00647BA5">
            <w:pPr>
              <w:jc w:val="right"/>
              <w:rPr>
                <w:color w:val="000000"/>
              </w:rPr>
            </w:pPr>
            <w:r w:rsidRPr="00721F7D">
              <w:rPr>
                <w:color w:val="000000"/>
              </w:rPr>
              <w:t>0,54</w:t>
            </w:r>
          </w:p>
        </w:tc>
      </w:tr>
      <w:tr w:rsidR="00721F7D" w:rsidRPr="00721F7D" w14:paraId="6717F51C"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10FA7" w14:textId="77777777" w:rsidR="00721F7D" w:rsidRPr="00721F7D" w:rsidRDefault="00721F7D" w:rsidP="00647BA5">
            <w:pPr>
              <w:jc w:val="center"/>
              <w:rPr>
                <w:color w:val="000000"/>
              </w:rPr>
            </w:pPr>
            <w:r w:rsidRPr="00721F7D">
              <w:rPr>
                <w:color w:val="000000"/>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25CCC" w14:textId="77777777" w:rsidR="00721F7D" w:rsidRPr="00721F7D" w:rsidRDefault="00721F7D" w:rsidP="00647BA5">
            <w:pPr>
              <w:jc w:val="center"/>
              <w:rPr>
                <w:color w:val="000000"/>
              </w:rPr>
            </w:pPr>
            <w:r w:rsidRPr="00721F7D">
              <w:rPr>
                <w:color w:val="000000"/>
              </w:rPr>
              <w:t>105/0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EE3F0" w14:textId="77777777" w:rsidR="00721F7D" w:rsidRPr="00721F7D" w:rsidRDefault="00721F7D" w:rsidP="00647BA5">
            <w:pPr>
              <w:jc w:val="center"/>
              <w:rPr>
                <w:color w:val="000000"/>
              </w:rPr>
            </w:pPr>
            <w:r w:rsidRPr="00721F7D">
              <w:rPr>
                <w:color w:val="000000"/>
              </w:rPr>
              <w:t>541000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B4241" w14:textId="77777777" w:rsidR="00721F7D" w:rsidRPr="00721F7D" w:rsidRDefault="00721F7D" w:rsidP="00647BA5">
            <w:pPr>
              <w:rPr>
                <w:color w:val="000000"/>
              </w:rPr>
            </w:pPr>
            <w:r w:rsidRPr="00721F7D">
              <w:rPr>
                <w:color w:val="000000"/>
              </w:rPr>
              <w:t>ZEMLJIŠTE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9B02C" w14:textId="77777777" w:rsidR="00721F7D" w:rsidRPr="00721F7D" w:rsidRDefault="00721F7D" w:rsidP="00647BA5">
            <w:pPr>
              <w:jc w:val="right"/>
              <w:rPr>
                <w:color w:val="000000"/>
              </w:rPr>
            </w:pPr>
            <w:r w:rsidRPr="00721F7D">
              <w:rPr>
                <w:color w:val="000000"/>
              </w:rPr>
              <w:t>30.000.000,00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86BCA"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BFC1F"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425FF" w14:textId="77777777" w:rsidR="00721F7D" w:rsidRPr="00721F7D" w:rsidRDefault="00721F7D" w:rsidP="00647BA5">
            <w:pPr>
              <w:jc w:val="right"/>
              <w:rPr>
                <w:color w:val="000000"/>
              </w:rPr>
            </w:pPr>
            <w:r w:rsidRPr="00721F7D">
              <w:rPr>
                <w:color w:val="000000"/>
              </w:rPr>
              <w:t>30.000.000,00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BF2A7B1" w14:textId="77777777" w:rsidR="00721F7D" w:rsidRPr="00721F7D" w:rsidRDefault="00721F7D" w:rsidP="00647BA5">
            <w:pPr>
              <w:jc w:val="right"/>
              <w:rPr>
                <w:color w:val="000000"/>
              </w:rPr>
            </w:pPr>
            <w:r w:rsidRPr="00721F7D">
              <w:rPr>
                <w:color w:val="000000"/>
              </w:rPr>
              <w:t>2,04</w:t>
            </w:r>
          </w:p>
        </w:tc>
      </w:tr>
      <w:tr w:rsidR="00721F7D" w:rsidRPr="00721F7D" w14:paraId="7698517B"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D231BC6"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projekat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6ED4448" w14:textId="77777777" w:rsidR="00721F7D" w:rsidRPr="00721F7D" w:rsidRDefault="00721F7D" w:rsidP="00647BA5">
            <w:pPr>
              <w:rPr>
                <w:b/>
                <w:bCs/>
                <w:color w:val="000000"/>
              </w:rPr>
            </w:pPr>
            <w:r w:rsidRPr="00721F7D">
              <w:rPr>
                <w:b/>
                <w:bCs/>
                <w:color w:val="000000"/>
              </w:rPr>
              <w:t>0701-5003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76177B1" w14:textId="77777777" w:rsidR="00721F7D" w:rsidRPr="00721F7D" w:rsidRDefault="00721F7D" w:rsidP="00647BA5">
            <w:pPr>
              <w:rPr>
                <w:b/>
                <w:bCs/>
                <w:color w:val="000000"/>
              </w:rPr>
            </w:pPr>
            <w:proofErr w:type="spellStart"/>
            <w:r w:rsidRPr="00721F7D">
              <w:rPr>
                <w:b/>
                <w:bCs/>
                <w:color w:val="000000"/>
              </w:rPr>
              <w:t>Eksproprijacija</w:t>
            </w:r>
            <w:proofErr w:type="spellEnd"/>
            <w:r w:rsidRPr="00721F7D">
              <w:rPr>
                <w:b/>
                <w:bCs/>
                <w:color w:val="000000"/>
              </w:rPr>
              <w:t xml:space="preserve"> </w:t>
            </w:r>
            <w:proofErr w:type="spellStart"/>
            <w:r w:rsidRPr="00721F7D">
              <w:rPr>
                <w:b/>
                <w:bCs/>
                <w:color w:val="000000"/>
              </w:rPr>
              <w:t>zemljista</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1398C9B" w14:textId="77777777" w:rsidR="00721F7D" w:rsidRPr="00721F7D" w:rsidRDefault="00721F7D" w:rsidP="00647BA5">
            <w:pPr>
              <w:jc w:val="right"/>
              <w:rPr>
                <w:b/>
                <w:bCs/>
                <w:color w:val="000000"/>
              </w:rPr>
            </w:pPr>
            <w:r w:rsidRPr="00721F7D">
              <w:rPr>
                <w:b/>
                <w:bCs/>
                <w:color w:val="000000"/>
              </w:rPr>
              <w:t>38.000.000,00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D3DED8"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618B159"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C589BF7" w14:textId="77777777" w:rsidR="00721F7D" w:rsidRPr="00721F7D" w:rsidRDefault="00721F7D" w:rsidP="00647BA5">
            <w:pPr>
              <w:jc w:val="right"/>
              <w:rPr>
                <w:b/>
                <w:bCs/>
                <w:color w:val="000000"/>
              </w:rPr>
            </w:pPr>
            <w:r w:rsidRPr="00721F7D">
              <w:rPr>
                <w:b/>
                <w:bCs/>
                <w:color w:val="000000"/>
              </w:rPr>
              <w:t>38.000.000,00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E643D81" w14:textId="77777777" w:rsidR="00721F7D" w:rsidRPr="00721F7D" w:rsidRDefault="00721F7D" w:rsidP="00647BA5">
            <w:pPr>
              <w:jc w:val="right"/>
              <w:rPr>
                <w:b/>
                <w:bCs/>
                <w:color w:val="000000"/>
              </w:rPr>
            </w:pPr>
            <w:r w:rsidRPr="00721F7D">
              <w:rPr>
                <w:b/>
                <w:bCs/>
                <w:color w:val="000000"/>
              </w:rPr>
              <w:t>2,59</w:t>
            </w:r>
          </w:p>
        </w:tc>
      </w:tr>
      <w:tr w:rsidR="00721F7D" w:rsidRPr="00721F7D" w14:paraId="1EA8F85B"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AD0CC" w14:textId="77777777" w:rsidR="00721F7D" w:rsidRPr="00721F7D" w:rsidRDefault="00721F7D" w:rsidP="00647BA5">
            <w:pPr>
              <w:spacing w:line="1" w:lineRule="auto"/>
            </w:pPr>
          </w:p>
        </w:tc>
      </w:tr>
      <w:tr w:rsidR="00721F7D" w:rsidRPr="00721F7D" w14:paraId="6C640B8F"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34C7128" w14:textId="77777777" w:rsidR="00721F7D" w:rsidRPr="00721F7D" w:rsidRDefault="00721F7D" w:rsidP="00647BA5">
            <w:pPr>
              <w:rPr>
                <w:b/>
                <w:bCs/>
                <w:color w:val="000000"/>
              </w:rPr>
            </w:pPr>
            <w:proofErr w:type="spellStart"/>
            <w:r w:rsidRPr="00721F7D">
              <w:rPr>
                <w:b/>
                <w:bCs/>
                <w:color w:val="000000"/>
              </w:rPr>
              <w:t>Projekat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369DEAEA" w14:textId="77777777" w:rsidR="00721F7D" w:rsidRPr="00721F7D" w:rsidRDefault="00721F7D" w:rsidP="00647BA5">
            <w:pPr>
              <w:jc w:val="center"/>
              <w:rPr>
                <w:b/>
                <w:bCs/>
                <w:color w:val="000000"/>
              </w:rPr>
            </w:pPr>
            <w:r w:rsidRPr="00721F7D">
              <w:rPr>
                <w:b/>
                <w:bCs/>
                <w:color w:val="000000"/>
              </w:rPr>
              <w:t>0701-5006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27606360" w14:textId="77777777" w:rsidTr="00647BA5">
              <w:tc>
                <w:tcPr>
                  <w:tcW w:w="14242" w:type="dxa"/>
                  <w:tcMar>
                    <w:top w:w="0" w:type="dxa"/>
                    <w:left w:w="0" w:type="dxa"/>
                    <w:bottom w:w="0" w:type="dxa"/>
                    <w:right w:w="0" w:type="dxa"/>
                  </w:tcMar>
                </w:tcPr>
                <w:p w14:paraId="6349F59D" w14:textId="77777777" w:rsidR="00721F7D" w:rsidRPr="00721F7D" w:rsidRDefault="00721F7D" w:rsidP="00647BA5">
                  <w:proofErr w:type="spellStart"/>
                  <w:r w:rsidRPr="00721F7D">
                    <w:rPr>
                      <w:b/>
                      <w:bCs/>
                      <w:color w:val="000000"/>
                    </w:rPr>
                    <w:t>Izgradnja</w:t>
                  </w:r>
                  <w:proofErr w:type="spellEnd"/>
                  <w:r w:rsidRPr="00721F7D">
                    <w:rPr>
                      <w:b/>
                      <w:bCs/>
                      <w:color w:val="000000"/>
                    </w:rPr>
                    <w:t xml:space="preserve"> </w:t>
                  </w:r>
                  <w:proofErr w:type="spellStart"/>
                  <w:r w:rsidRPr="00721F7D">
                    <w:rPr>
                      <w:b/>
                      <w:bCs/>
                      <w:color w:val="000000"/>
                    </w:rPr>
                    <w:t>trotoara</w:t>
                  </w:r>
                  <w:proofErr w:type="spellEnd"/>
                </w:p>
              </w:tc>
            </w:tr>
          </w:tbl>
          <w:p w14:paraId="37D11D76" w14:textId="77777777" w:rsidR="00721F7D" w:rsidRPr="00721F7D" w:rsidRDefault="00721F7D" w:rsidP="00647BA5">
            <w:pPr>
              <w:spacing w:line="1" w:lineRule="auto"/>
            </w:pPr>
          </w:p>
        </w:tc>
      </w:tr>
      <w:tr w:rsidR="00721F7D" w:rsidRPr="00721F7D" w14:paraId="3FC16313"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C6908" w14:textId="77777777" w:rsidR="00721F7D" w:rsidRPr="00721F7D" w:rsidRDefault="00721F7D" w:rsidP="00647BA5">
            <w:pPr>
              <w:jc w:val="center"/>
              <w:rPr>
                <w:color w:val="000000"/>
              </w:rPr>
            </w:pPr>
            <w:r w:rsidRPr="00721F7D">
              <w:rPr>
                <w:color w:val="000000"/>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629F4" w14:textId="77777777" w:rsidR="00721F7D" w:rsidRPr="00721F7D" w:rsidRDefault="00721F7D" w:rsidP="00647BA5">
            <w:pPr>
              <w:jc w:val="center"/>
              <w:rPr>
                <w:color w:val="000000"/>
              </w:rPr>
            </w:pPr>
            <w:r w:rsidRPr="00721F7D">
              <w:rPr>
                <w:color w:val="000000"/>
              </w:rPr>
              <w:t>106/0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44B83" w14:textId="77777777" w:rsidR="00721F7D" w:rsidRPr="00721F7D" w:rsidRDefault="00721F7D" w:rsidP="00647BA5">
            <w:pPr>
              <w:jc w:val="center"/>
              <w:rPr>
                <w:color w:val="000000"/>
              </w:rPr>
            </w:pPr>
            <w:r w:rsidRPr="00721F7D">
              <w:rPr>
                <w:color w:val="000000"/>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19A36" w14:textId="77777777" w:rsidR="00721F7D" w:rsidRPr="00721F7D" w:rsidRDefault="00721F7D" w:rsidP="00647BA5">
            <w:pPr>
              <w:rPr>
                <w:color w:val="000000"/>
              </w:rPr>
            </w:pPr>
            <w:r w:rsidRPr="00721F7D">
              <w:rPr>
                <w:color w:val="000000"/>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5D73F" w14:textId="77777777" w:rsidR="00721F7D" w:rsidRPr="00721F7D" w:rsidRDefault="00721F7D" w:rsidP="00647BA5">
            <w:pPr>
              <w:jc w:val="right"/>
              <w:rPr>
                <w:color w:val="000000"/>
              </w:rPr>
            </w:pPr>
            <w:r w:rsidRPr="00721F7D">
              <w:rPr>
                <w:color w:val="000000"/>
              </w:rPr>
              <w:t>4.668.813,00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F4642"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7188F"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61234" w14:textId="77777777" w:rsidR="00721F7D" w:rsidRPr="00721F7D" w:rsidRDefault="00721F7D" w:rsidP="00647BA5">
            <w:pPr>
              <w:jc w:val="right"/>
              <w:rPr>
                <w:color w:val="000000"/>
              </w:rPr>
            </w:pPr>
            <w:r w:rsidRPr="00721F7D">
              <w:rPr>
                <w:color w:val="000000"/>
              </w:rPr>
              <w:t>4.668.813,00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2C5224A" w14:textId="77777777" w:rsidR="00721F7D" w:rsidRPr="00721F7D" w:rsidRDefault="00721F7D" w:rsidP="00647BA5">
            <w:pPr>
              <w:jc w:val="right"/>
              <w:rPr>
                <w:color w:val="000000"/>
              </w:rPr>
            </w:pPr>
            <w:r w:rsidRPr="00721F7D">
              <w:rPr>
                <w:color w:val="000000"/>
              </w:rPr>
              <w:t>0,32</w:t>
            </w:r>
          </w:p>
        </w:tc>
      </w:tr>
      <w:tr w:rsidR="00721F7D" w:rsidRPr="00721F7D" w14:paraId="4A2B02BB"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902A2D8"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projekat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52E3B97" w14:textId="77777777" w:rsidR="00721F7D" w:rsidRPr="00721F7D" w:rsidRDefault="00721F7D" w:rsidP="00647BA5">
            <w:pPr>
              <w:rPr>
                <w:b/>
                <w:bCs/>
                <w:color w:val="000000"/>
              </w:rPr>
            </w:pPr>
            <w:r w:rsidRPr="00721F7D">
              <w:rPr>
                <w:b/>
                <w:bCs/>
                <w:color w:val="000000"/>
              </w:rPr>
              <w:t>0701-5006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9B10B44" w14:textId="77777777" w:rsidR="00721F7D" w:rsidRPr="00721F7D" w:rsidRDefault="00721F7D" w:rsidP="00647BA5">
            <w:pPr>
              <w:rPr>
                <w:b/>
                <w:bCs/>
                <w:color w:val="000000"/>
              </w:rPr>
            </w:pPr>
            <w:proofErr w:type="spellStart"/>
            <w:r w:rsidRPr="00721F7D">
              <w:rPr>
                <w:b/>
                <w:bCs/>
                <w:color w:val="000000"/>
              </w:rPr>
              <w:t>Izgradnja</w:t>
            </w:r>
            <w:proofErr w:type="spellEnd"/>
            <w:r w:rsidRPr="00721F7D">
              <w:rPr>
                <w:b/>
                <w:bCs/>
                <w:color w:val="000000"/>
              </w:rPr>
              <w:t xml:space="preserve"> </w:t>
            </w:r>
            <w:proofErr w:type="spellStart"/>
            <w:r w:rsidRPr="00721F7D">
              <w:rPr>
                <w:b/>
                <w:bCs/>
                <w:color w:val="000000"/>
              </w:rPr>
              <w:t>trotoara</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09E979" w14:textId="77777777" w:rsidR="00721F7D" w:rsidRPr="00721F7D" w:rsidRDefault="00721F7D" w:rsidP="00647BA5">
            <w:pPr>
              <w:jc w:val="right"/>
              <w:rPr>
                <w:b/>
                <w:bCs/>
                <w:color w:val="000000"/>
              </w:rPr>
            </w:pPr>
            <w:r w:rsidRPr="00721F7D">
              <w:rPr>
                <w:b/>
                <w:bCs/>
                <w:color w:val="000000"/>
              </w:rPr>
              <w:t>4.668.813,00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F4EA285"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6BDA0CE"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3CEEC89" w14:textId="77777777" w:rsidR="00721F7D" w:rsidRPr="00721F7D" w:rsidRDefault="00721F7D" w:rsidP="00647BA5">
            <w:pPr>
              <w:jc w:val="right"/>
              <w:rPr>
                <w:b/>
                <w:bCs/>
                <w:color w:val="000000"/>
              </w:rPr>
            </w:pPr>
            <w:r w:rsidRPr="00721F7D">
              <w:rPr>
                <w:b/>
                <w:bCs/>
                <w:color w:val="000000"/>
              </w:rPr>
              <w:t>4.668.813,00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454F441" w14:textId="77777777" w:rsidR="00721F7D" w:rsidRPr="00721F7D" w:rsidRDefault="00721F7D" w:rsidP="00647BA5">
            <w:pPr>
              <w:jc w:val="right"/>
              <w:rPr>
                <w:b/>
                <w:bCs/>
                <w:color w:val="000000"/>
              </w:rPr>
            </w:pPr>
            <w:r w:rsidRPr="00721F7D">
              <w:rPr>
                <w:b/>
                <w:bCs/>
                <w:color w:val="000000"/>
              </w:rPr>
              <w:t>0,32</w:t>
            </w:r>
          </w:p>
        </w:tc>
      </w:tr>
      <w:tr w:rsidR="00721F7D" w:rsidRPr="00721F7D" w14:paraId="05FFBFB9"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4A4B6" w14:textId="77777777" w:rsidR="00721F7D" w:rsidRPr="00721F7D" w:rsidRDefault="00721F7D" w:rsidP="00647BA5">
            <w:pPr>
              <w:spacing w:line="1" w:lineRule="auto"/>
            </w:pPr>
          </w:p>
        </w:tc>
      </w:tr>
      <w:tr w:rsidR="00721F7D" w:rsidRPr="00721F7D" w14:paraId="3BBEBF9C"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F6ADB5F" w14:textId="77777777" w:rsidR="00721F7D" w:rsidRPr="00721F7D" w:rsidRDefault="00721F7D" w:rsidP="00647BA5">
            <w:pPr>
              <w:rPr>
                <w:b/>
                <w:bCs/>
                <w:color w:val="000000"/>
              </w:rPr>
            </w:pPr>
            <w:proofErr w:type="spellStart"/>
            <w:r w:rsidRPr="00721F7D">
              <w:rPr>
                <w:b/>
                <w:bCs/>
                <w:color w:val="000000"/>
              </w:rPr>
              <w:t>Projekat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016EAA13" w14:textId="77777777" w:rsidR="00721F7D" w:rsidRPr="00721F7D" w:rsidRDefault="00721F7D" w:rsidP="00647BA5">
            <w:pPr>
              <w:jc w:val="center"/>
              <w:rPr>
                <w:b/>
                <w:bCs/>
                <w:color w:val="000000"/>
              </w:rPr>
            </w:pPr>
            <w:r w:rsidRPr="00721F7D">
              <w:rPr>
                <w:b/>
                <w:bCs/>
                <w:color w:val="000000"/>
              </w:rPr>
              <w:t>0701-5007</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6941E1A6" w14:textId="77777777" w:rsidTr="00647BA5">
              <w:tc>
                <w:tcPr>
                  <w:tcW w:w="14242" w:type="dxa"/>
                  <w:tcMar>
                    <w:top w:w="0" w:type="dxa"/>
                    <w:left w:w="0" w:type="dxa"/>
                    <w:bottom w:w="0" w:type="dxa"/>
                    <w:right w:w="0" w:type="dxa"/>
                  </w:tcMar>
                </w:tcPr>
                <w:p w14:paraId="0D7F5739" w14:textId="77777777" w:rsidR="00721F7D" w:rsidRPr="00721F7D" w:rsidRDefault="00721F7D" w:rsidP="00647BA5">
                  <w:proofErr w:type="spellStart"/>
                  <w:r w:rsidRPr="00721F7D">
                    <w:rPr>
                      <w:b/>
                      <w:bCs/>
                      <w:color w:val="000000"/>
                    </w:rPr>
                    <w:t>Infrastrukturno</w:t>
                  </w:r>
                  <w:proofErr w:type="spellEnd"/>
                  <w:r w:rsidRPr="00721F7D">
                    <w:rPr>
                      <w:b/>
                      <w:bCs/>
                      <w:color w:val="000000"/>
                    </w:rPr>
                    <w:t xml:space="preserve"> </w:t>
                  </w:r>
                  <w:proofErr w:type="spellStart"/>
                  <w:r w:rsidRPr="00721F7D">
                    <w:rPr>
                      <w:b/>
                      <w:bCs/>
                      <w:color w:val="000000"/>
                    </w:rPr>
                    <w:t>opremanje</w:t>
                  </w:r>
                  <w:proofErr w:type="spellEnd"/>
                  <w:r w:rsidRPr="00721F7D">
                    <w:rPr>
                      <w:b/>
                      <w:bCs/>
                      <w:color w:val="000000"/>
                    </w:rPr>
                    <w:t xml:space="preserve"> </w:t>
                  </w:r>
                  <w:proofErr w:type="spellStart"/>
                  <w:r w:rsidRPr="00721F7D">
                    <w:rPr>
                      <w:b/>
                      <w:bCs/>
                      <w:color w:val="000000"/>
                    </w:rPr>
                    <w:t>lokaliteta-</w:t>
                  </w:r>
                  <w:proofErr w:type="gramStart"/>
                  <w:r w:rsidRPr="00721F7D">
                    <w:rPr>
                      <w:b/>
                      <w:bCs/>
                      <w:color w:val="000000"/>
                    </w:rPr>
                    <w:t>nastavak</w:t>
                  </w:r>
                  <w:proofErr w:type="spellEnd"/>
                  <w:r w:rsidRPr="00721F7D">
                    <w:rPr>
                      <w:b/>
                      <w:bCs/>
                      <w:color w:val="000000"/>
                    </w:rPr>
                    <w:t xml:space="preserve">  </w:t>
                  </w:r>
                  <w:proofErr w:type="spellStart"/>
                  <w:r w:rsidRPr="00721F7D">
                    <w:rPr>
                      <w:b/>
                      <w:bCs/>
                      <w:color w:val="000000"/>
                    </w:rPr>
                    <w:t>izgradnje</w:t>
                  </w:r>
                  <w:proofErr w:type="spellEnd"/>
                  <w:proofErr w:type="gramEnd"/>
                  <w:r w:rsidRPr="00721F7D">
                    <w:rPr>
                      <w:b/>
                      <w:bCs/>
                      <w:color w:val="000000"/>
                    </w:rPr>
                    <w:t xml:space="preserve"> </w:t>
                  </w:r>
                  <w:proofErr w:type="spellStart"/>
                  <w:r w:rsidRPr="00721F7D">
                    <w:rPr>
                      <w:b/>
                      <w:bCs/>
                      <w:color w:val="000000"/>
                    </w:rPr>
                    <w:t>saobraćajnice</w:t>
                  </w:r>
                  <w:proofErr w:type="spellEnd"/>
                  <w:r w:rsidRPr="00721F7D">
                    <w:rPr>
                      <w:b/>
                      <w:bCs/>
                      <w:color w:val="000000"/>
                    </w:rPr>
                    <w:t xml:space="preserve"> </w:t>
                  </w:r>
                  <w:proofErr w:type="spellStart"/>
                  <w:r w:rsidRPr="00721F7D">
                    <w:rPr>
                      <w:b/>
                      <w:bCs/>
                      <w:color w:val="000000"/>
                    </w:rPr>
                    <w:t>duž</w:t>
                  </w:r>
                  <w:proofErr w:type="spellEnd"/>
                  <w:r w:rsidRPr="00721F7D">
                    <w:rPr>
                      <w:b/>
                      <w:bCs/>
                      <w:color w:val="000000"/>
                    </w:rPr>
                    <w:t xml:space="preserve"> </w:t>
                  </w:r>
                  <w:proofErr w:type="spellStart"/>
                  <w:r w:rsidRPr="00721F7D">
                    <w:rPr>
                      <w:b/>
                      <w:bCs/>
                      <w:color w:val="000000"/>
                    </w:rPr>
                    <w:t>šetališta</w:t>
                  </w:r>
                  <w:proofErr w:type="spellEnd"/>
                  <w:r w:rsidRPr="00721F7D">
                    <w:rPr>
                      <w:b/>
                      <w:bCs/>
                      <w:color w:val="000000"/>
                    </w:rPr>
                    <w:t xml:space="preserve"> </w:t>
                  </w:r>
                  <w:proofErr w:type="spellStart"/>
                  <w:r w:rsidRPr="00721F7D">
                    <w:rPr>
                      <w:b/>
                      <w:bCs/>
                      <w:color w:val="000000"/>
                    </w:rPr>
                    <w:t>Vidrenjak-Promuklice</w:t>
                  </w:r>
                  <w:proofErr w:type="spellEnd"/>
                </w:p>
              </w:tc>
            </w:tr>
          </w:tbl>
          <w:p w14:paraId="1F7A8EA3" w14:textId="77777777" w:rsidR="00721F7D" w:rsidRPr="00721F7D" w:rsidRDefault="00721F7D" w:rsidP="00647BA5">
            <w:pPr>
              <w:spacing w:line="1" w:lineRule="auto"/>
            </w:pPr>
          </w:p>
        </w:tc>
      </w:tr>
      <w:tr w:rsidR="00721F7D" w:rsidRPr="00721F7D" w14:paraId="2829C3BD"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98696" w14:textId="77777777" w:rsidR="00721F7D" w:rsidRPr="00721F7D" w:rsidRDefault="00721F7D" w:rsidP="00647BA5">
            <w:pPr>
              <w:jc w:val="center"/>
              <w:rPr>
                <w:color w:val="000000"/>
              </w:rPr>
            </w:pPr>
            <w:r w:rsidRPr="00721F7D">
              <w:rPr>
                <w:color w:val="000000"/>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CE3D7" w14:textId="77777777" w:rsidR="00721F7D" w:rsidRPr="00721F7D" w:rsidRDefault="00721F7D" w:rsidP="00647BA5">
            <w:pPr>
              <w:jc w:val="center"/>
              <w:rPr>
                <w:color w:val="000000"/>
              </w:rPr>
            </w:pPr>
            <w:r w:rsidRPr="00721F7D">
              <w:rPr>
                <w:color w:val="000000"/>
              </w:rPr>
              <w:t>107/0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D5D2F" w14:textId="77777777" w:rsidR="00721F7D" w:rsidRPr="00721F7D" w:rsidRDefault="00721F7D" w:rsidP="00647BA5">
            <w:pPr>
              <w:jc w:val="center"/>
              <w:rPr>
                <w:color w:val="000000"/>
              </w:rPr>
            </w:pPr>
            <w:r w:rsidRPr="00721F7D">
              <w:rPr>
                <w:color w:val="000000"/>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CC91C" w14:textId="77777777" w:rsidR="00721F7D" w:rsidRPr="00721F7D" w:rsidRDefault="00721F7D" w:rsidP="00647BA5">
            <w:pPr>
              <w:rPr>
                <w:color w:val="000000"/>
              </w:rPr>
            </w:pPr>
            <w:r w:rsidRPr="00721F7D">
              <w:rPr>
                <w:color w:val="000000"/>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C2CBB" w14:textId="77777777" w:rsidR="00721F7D" w:rsidRPr="00721F7D" w:rsidRDefault="00721F7D" w:rsidP="00647BA5">
            <w:pPr>
              <w:jc w:val="right"/>
              <w:rPr>
                <w:color w:val="000000"/>
              </w:rPr>
            </w:pPr>
            <w:r w:rsidRPr="00721F7D">
              <w:rPr>
                <w:color w:val="000000"/>
              </w:rPr>
              <w:t>8.988.820,00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D01FD"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20AB9"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21D72" w14:textId="77777777" w:rsidR="00721F7D" w:rsidRPr="00721F7D" w:rsidRDefault="00721F7D" w:rsidP="00647BA5">
            <w:pPr>
              <w:jc w:val="right"/>
              <w:rPr>
                <w:color w:val="000000"/>
              </w:rPr>
            </w:pPr>
            <w:r w:rsidRPr="00721F7D">
              <w:rPr>
                <w:color w:val="000000"/>
              </w:rPr>
              <w:t>8.988.820,00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AD067C4" w14:textId="77777777" w:rsidR="00721F7D" w:rsidRPr="00721F7D" w:rsidRDefault="00721F7D" w:rsidP="00647BA5">
            <w:pPr>
              <w:jc w:val="right"/>
              <w:rPr>
                <w:color w:val="000000"/>
              </w:rPr>
            </w:pPr>
            <w:r w:rsidRPr="00721F7D">
              <w:rPr>
                <w:color w:val="000000"/>
              </w:rPr>
              <w:t>0,61</w:t>
            </w:r>
          </w:p>
        </w:tc>
      </w:tr>
      <w:tr w:rsidR="00721F7D" w:rsidRPr="00721F7D" w14:paraId="44E1E1A6"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546F51C"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projekat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E363000" w14:textId="77777777" w:rsidR="00721F7D" w:rsidRPr="00721F7D" w:rsidRDefault="00721F7D" w:rsidP="00647BA5">
            <w:pPr>
              <w:rPr>
                <w:b/>
                <w:bCs/>
                <w:color w:val="000000"/>
              </w:rPr>
            </w:pPr>
            <w:r w:rsidRPr="00721F7D">
              <w:rPr>
                <w:b/>
                <w:bCs/>
                <w:color w:val="000000"/>
              </w:rPr>
              <w:t>0701-5007</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FDC615E" w14:textId="77777777" w:rsidR="00721F7D" w:rsidRPr="00721F7D" w:rsidRDefault="00721F7D" w:rsidP="00647BA5">
            <w:pPr>
              <w:rPr>
                <w:b/>
                <w:bCs/>
                <w:color w:val="000000"/>
              </w:rPr>
            </w:pPr>
            <w:proofErr w:type="spellStart"/>
            <w:r w:rsidRPr="00721F7D">
              <w:rPr>
                <w:b/>
                <w:bCs/>
                <w:color w:val="000000"/>
              </w:rPr>
              <w:t>Infrastrukturno</w:t>
            </w:r>
            <w:proofErr w:type="spellEnd"/>
            <w:r w:rsidRPr="00721F7D">
              <w:rPr>
                <w:b/>
                <w:bCs/>
                <w:color w:val="000000"/>
              </w:rPr>
              <w:t xml:space="preserve"> </w:t>
            </w:r>
            <w:proofErr w:type="spellStart"/>
            <w:r w:rsidRPr="00721F7D">
              <w:rPr>
                <w:b/>
                <w:bCs/>
                <w:color w:val="000000"/>
              </w:rPr>
              <w:t>opremanje</w:t>
            </w:r>
            <w:proofErr w:type="spellEnd"/>
            <w:r w:rsidRPr="00721F7D">
              <w:rPr>
                <w:b/>
                <w:bCs/>
                <w:color w:val="000000"/>
              </w:rPr>
              <w:t xml:space="preserve"> </w:t>
            </w:r>
            <w:proofErr w:type="spellStart"/>
            <w:r w:rsidRPr="00721F7D">
              <w:rPr>
                <w:b/>
                <w:bCs/>
                <w:color w:val="000000"/>
              </w:rPr>
              <w:t>lokaliteta-</w:t>
            </w:r>
            <w:proofErr w:type="gramStart"/>
            <w:r w:rsidRPr="00721F7D">
              <w:rPr>
                <w:b/>
                <w:bCs/>
                <w:color w:val="000000"/>
              </w:rPr>
              <w:t>nastavak</w:t>
            </w:r>
            <w:proofErr w:type="spellEnd"/>
            <w:r w:rsidRPr="00721F7D">
              <w:rPr>
                <w:b/>
                <w:bCs/>
                <w:color w:val="000000"/>
              </w:rPr>
              <w:t xml:space="preserve">  </w:t>
            </w:r>
            <w:proofErr w:type="spellStart"/>
            <w:r w:rsidRPr="00721F7D">
              <w:rPr>
                <w:b/>
                <w:bCs/>
                <w:color w:val="000000"/>
              </w:rPr>
              <w:t>izgradnje</w:t>
            </w:r>
            <w:proofErr w:type="spellEnd"/>
            <w:proofErr w:type="gramEnd"/>
            <w:r w:rsidRPr="00721F7D">
              <w:rPr>
                <w:b/>
                <w:bCs/>
                <w:color w:val="000000"/>
              </w:rPr>
              <w:t xml:space="preserve"> </w:t>
            </w:r>
            <w:proofErr w:type="spellStart"/>
            <w:r w:rsidRPr="00721F7D">
              <w:rPr>
                <w:b/>
                <w:bCs/>
                <w:color w:val="000000"/>
              </w:rPr>
              <w:t>saobraćajnice</w:t>
            </w:r>
            <w:proofErr w:type="spellEnd"/>
            <w:r w:rsidRPr="00721F7D">
              <w:rPr>
                <w:b/>
                <w:bCs/>
                <w:color w:val="000000"/>
              </w:rPr>
              <w:t xml:space="preserve"> </w:t>
            </w:r>
            <w:proofErr w:type="spellStart"/>
            <w:r w:rsidRPr="00721F7D">
              <w:rPr>
                <w:b/>
                <w:bCs/>
                <w:color w:val="000000"/>
              </w:rPr>
              <w:t>duž</w:t>
            </w:r>
            <w:proofErr w:type="spellEnd"/>
            <w:r w:rsidRPr="00721F7D">
              <w:rPr>
                <w:b/>
                <w:bCs/>
                <w:color w:val="000000"/>
              </w:rPr>
              <w:t xml:space="preserve"> </w:t>
            </w:r>
            <w:proofErr w:type="spellStart"/>
            <w:r w:rsidRPr="00721F7D">
              <w:rPr>
                <w:b/>
                <w:bCs/>
                <w:color w:val="000000"/>
              </w:rPr>
              <w:t>šetališta</w:t>
            </w:r>
            <w:proofErr w:type="spellEnd"/>
            <w:r w:rsidRPr="00721F7D">
              <w:rPr>
                <w:b/>
                <w:bCs/>
                <w:color w:val="000000"/>
              </w:rPr>
              <w:t xml:space="preserve"> </w:t>
            </w:r>
            <w:proofErr w:type="spellStart"/>
            <w:r w:rsidRPr="00721F7D">
              <w:rPr>
                <w:b/>
                <w:bCs/>
                <w:color w:val="000000"/>
              </w:rPr>
              <w:t>Vidrenjak-Promuklice</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490263F" w14:textId="77777777" w:rsidR="00721F7D" w:rsidRPr="00721F7D" w:rsidRDefault="00721F7D" w:rsidP="00647BA5">
            <w:pPr>
              <w:jc w:val="right"/>
              <w:rPr>
                <w:b/>
                <w:bCs/>
                <w:color w:val="000000"/>
              </w:rPr>
            </w:pPr>
            <w:r w:rsidRPr="00721F7D">
              <w:rPr>
                <w:b/>
                <w:bCs/>
                <w:color w:val="000000"/>
              </w:rPr>
              <w:t>8.988.820,00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9180339"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9406E5C"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7D6924B" w14:textId="77777777" w:rsidR="00721F7D" w:rsidRPr="00721F7D" w:rsidRDefault="00721F7D" w:rsidP="00647BA5">
            <w:pPr>
              <w:jc w:val="right"/>
              <w:rPr>
                <w:b/>
                <w:bCs/>
                <w:color w:val="000000"/>
              </w:rPr>
            </w:pPr>
            <w:r w:rsidRPr="00721F7D">
              <w:rPr>
                <w:b/>
                <w:bCs/>
                <w:color w:val="000000"/>
              </w:rPr>
              <w:t>8.988.820,00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DB71D0B" w14:textId="77777777" w:rsidR="00721F7D" w:rsidRPr="00721F7D" w:rsidRDefault="00721F7D" w:rsidP="00647BA5">
            <w:pPr>
              <w:jc w:val="right"/>
              <w:rPr>
                <w:b/>
                <w:bCs/>
                <w:color w:val="000000"/>
              </w:rPr>
            </w:pPr>
            <w:r w:rsidRPr="00721F7D">
              <w:rPr>
                <w:b/>
                <w:bCs/>
                <w:color w:val="000000"/>
              </w:rPr>
              <w:t>0,61</w:t>
            </w:r>
          </w:p>
        </w:tc>
      </w:tr>
      <w:tr w:rsidR="00721F7D" w:rsidRPr="00721F7D" w14:paraId="47A32615"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A6F0E" w14:textId="77777777" w:rsidR="00721F7D" w:rsidRPr="00721F7D" w:rsidRDefault="00721F7D" w:rsidP="00647BA5">
            <w:pPr>
              <w:spacing w:line="1" w:lineRule="auto"/>
            </w:pPr>
          </w:p>
        </w:tc>
      </w:tr>
      <w:tr w:rsidR="00721F7D" w:rsidRPr="00721F7D" w14:paraId="2E436ABF"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8F8BDBB" w14:textId="77777777" w:rsidR="00721F7D" w:rsidRPr="00721F7D" w:rsidRDefault="00721F7D" w:rsidP="00647BA5">
            <w:pPr>
              <w:rPr>
                <w:b/>
                <w:bCs/>
                <w:color w:val="000000"/>
              </w:rPr>
            </w:pPr>
            <w:proofErr w:type="spellStart"/>
            <w:r w:rsidRPr="00721F7D">
              <w:rPr>
                <w:b/>
                <w:bCs/>
                <w:color w:val="000000"/>
              </w:rPr>
              <w:t>Projekat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5993A16C" w14:textId="77777777" w:rsidR="00721F7D" w:rsidRPr="00721F7D" w:rsidRDefault="00721F7D" w:rsidP="00647BA5">
            <w:pPr>
              <w:jc w:val="center"/>
              <w:rPr>
                <w:b/>
                <w:bCs/>
                <w:color w:val="000000"/>
              </w:rPr>
            </w:pPr>
            <w:r w:rsidRPr="00721F7D">
              <w:rPr>
                <w:b/>
                <w:bCs/>
                <w:color w:val="000000"/>
              </w:rPr>
              <w:t>0701-5008</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38DD345D" w14:textId="77777777" w:rsidTr="00647BA5">
              <w:tc>
                <w:tcPr>
                  <w:tcW w:w="14242" w:type="dxa"/>
                  <w:tcMar>
                    <w:top w:w="0" w:type="dxa"/>
                    <w:left w:w="0" w:type="dxa"/>
                    <w:bottom w:w="0" w:type="dxa"/>
                    <w:right w:w="0" w:type="dxa"/>
                  </w:tcMar>
                </w:tcPr>
                <w:p w14:paraId="0FA49B0E" w14:textId="77777777" w:rsidR="00721F7D" w:rsidRPr="00721F7D" w:rsidRDefault="00721F7D" w:rsidP="00647BA5">
                  <w:proofErr w:type="spellStart"/>
                  <w:r w:rsidRPr="00721F7D">
                    <w:rPr>
                      <w:b/>
                      <w:bCs/>
                      <w:color w:val="000000"/>
                    </w:rPr>
                    <w:t>Izgradnja</w:t>
                  </w:r>
                  <w:proofErr w:type="spellEnd"/>
                  <w:r w:rsidRPr="00721F7D">
                    <w:rPr>
                      <w:b/>
                      <w:bCs/>
                      <w:color w:val="000000"/>
                    </w:rPr>
                    <w:t xml:space="preserve"> </w:t>
                  </w:r>
                  <w:proofErr w:type="spellStart"/>
                  <w:r w:rsidRPr="00721F7D">
                    <w:rPr>
                      <w:b/>
                      <w:bCs/>
                      <w:color w:val="000000"/>
                    </w:rPr>
                    <w:t>mostova-propusta</w:t>
                  </w:r>
                  <w:proofErr w:type="spellEnd"/>
                  <w:r w:rsidRPr="00721F7D">
                    <w:rPr>
                      <w:b/>
                      <w:bCs/>
                      <w:color w:val="000000"/>
                    </w:rPr>
                    <w:t xml:space="preserve"> u </w:t>
                  </w:r>
                  <w:proofErr w:type="spellStart"/>
                  <w:r w:rsidRPr="00721F7D">
                    <w:rPr>
                      <w:b/>
                      <w:bCs/>
                      <w:color w:val="000000"/>
                    </w:rPr>
                    <w:t>selima</w:t>
                  </w:r>
                  <w:proofErr w:type="spellEnd"/>
                  <w:r w:rsidRPr="00721F7D">
                    <w:rPr>
                      <w:b/>
                      <w:bCs/>
                      <w:color w:val="000000"/>
                    </w:rPr>
                    <w:t xml:space="preserve"> </w:t>
                  </w:r>
                  <w:proofErr w:type="spellStart"/>
                  <w:r w:rsidRPr="00721F7D">
                    <w:rPr>
                      <w:b/>
                      <w:bCs/>
                      <w:color w:val="000000"/>
                    </w:rPr>
                    <w:t>Djerekare</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Jarebice</w:t>
                  </w:r>
                  <w:proofErr w:type="spellEnd"/>
                </w:p>
              </w:tc>
            </w:tr>
          </w:tbl>
          <w:p w14:paraId="192EAA2E" w14:textId="77777777" w:rsidR="00721F7D" w:rsidRPr="00721F7D" w:rsidRDefault="00721F7D" w:rsidP="00647BA5">
            <w:pPr>
              <w:spacing w:line="1" w:lineRule="auto"/>
            </w:pPr>
          </w:p>
        </w:tc>
      </w:tr>
      <w:tr w:rsidR="00721F7D" w:rsidRPr="00721F7D" w14:paraId="76E751FF"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2F887" w14:textId="77777777" w:rsidR="00721F7D" w:rsidRPr="00721F7D" w:rsidRDefault="00721F7D" w:rsidP="00647BA5">
            <w:pPr>
              <w:jc w:val="center"/>
              <w:rPr>
                <w:color w:val="000000"/>
              </w:rPr>
            </w:pPr>
            <w:r w:rsidRPr="00721F7D">
              <w:rPr>
                <w:color w:val="000000"/>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53666" w14:textId="77777777" w:rsidR="00721F7D" w:rsidRPr="00721F7D" w:rsidRDefault="00721F7D" w:rsidP="00647BA5">
            <w:pPr>
              <w:jc w:val="center"/>
              <w:rPr>
                <w:color w:val="000000"/>
              </w:rPr>
            </w:pPr>
            <w:r w:rsidRPr="00721F7D">
              <w:rPr>
                <w:color w:val="000000"/>
              </w:rPr>
              <w:t>108/0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4BB80" w14:textId="77777777" w:rsidR="00721F7D" w:rsidRPr="00721F7D" w:rsidRDefault="00721F7D" w:rsidP="00647BA5">
            <w:pPr>
              <w:jc w:val="center"/>
              <w:rPr>
                <w:color w:val="000000"/>
              </w:rPr>
            </w:pPr>
            <w:r w:rsidRPr="00721F7D">
              <w:rPr>
                <w:color w:val="000000"/>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9EC2D" w14:textId="77777777" w:rsidR="00721F7D" w:rsidRPr="00721F7D" w:rsidRDefault="00721F7D" w:rsidP="00647BA5">
            <w:pPr>
              <w:rPr>
                <w:color w:val="000000"/>
              </w:rPr>
            </w:pPr>
            <w:r w:rsidRPr="00721F7D">
              <w:rPr>
                <w:color w:val="000000"/>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6498D" w14:textId="77777777" w:rsidR="00721F7D" w:rsidRPr="00721F7D" w:rsidRDefault="00721F7D" w:rsidP="00647BA5">
            <w:pPr>
              <w:jc w:val="right"/>
              <w:rPr>
                <w:color w:val="000000"/>
              </w:rPr>
            </w:pPr>
            <w:r w:rsidRPr="00721F7D">
              <w:rPr>
                <w:color w:val="000000"/>
              </w:rPr>
              <w:t>1.403.940,00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05979"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55A17"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DEF36" w14:textId="77777777" w:rsidR="00721F7D" w:rsidRPr="00721F7D" w:rsidRDefault="00721F7D" w:rsidP="00647BA5">
            <w:pPr>
              <w:jc w:val="right"/>
              <w:rPr>
                <w:color w:val="000000"/>
              </w:rPr>
            </w:pPr>
            <w:r w:rsidRPr="00721F7D">
              <w:rPr>
                <w:color w:val="000000"/>
              </w:rPr>
              <w:t>1.403.940,00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33EAFB3" w14:textId="77777777" w:rsidR="00721F7D" w:rsidRPr="00721F7D" w:rsidRDefault="00721F7D" w:rsidP="00647BA5">
            <w:pPr>
              <w:jc w:val="right"/>
              <w:rPr>
                <w:color w:val="000000"/>
              </w:rPr>
            </w:pPr>
            <w:r w:rsidRPr="00721F7D">
              <w:rPr>
                <w:color w:val="000000"/>
              </w:rPr>
              <w:t>0,10</w:t>
            </w:r>
          </w:p>
        </w:tc>
      </w:tr>
      <w:tr w:rsidR="00721F7D" w:rsidRPr="00721F7D" w14:paraId="0A66767F"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3419A07"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projekat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6BEB1B9" w14:textId="77777777" w:rsidR="00721F7D" w:rsidRPr="00721F7D" w:rsidRDefault="00721F7D" w:rsidP="00647BA5">
            <w:pPr>
              <w:rPr>
                <w:b/>
                <w:bCs/>
                <w:color w:val="000000"/>
              </w:rPr>
            </w:pPr>
            <w:r w:rsidRPr="00721F7D">
              <w:rPr>
                <w:b/>
                <w:bCs/>
                <w:color w:val="000000"/>
              </w:rPr>
              <w:t>0701-5008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CB4BC01" w14:textId="77777777" w:rsidR="00721F7D" w:rsidRPr="00721F7D" w:rsidRDefault="00721F7D" w:rsidP="00647BA5">
            <w:pPr>
              <w:rPr>
                <w:b/>
                <w:bCs/>
                <w:color w:val="000000"/>
              </w:rPr>
            </w:pPr>
            <w:proofErr w:type="spellStart"/>
            <w:r w:rsidRPr="00721F7D">
              <w:rPr>
                <w:b/>
                <w:bCs/>
                <w:color w:val="000000"/>
              </w:rPr>
              <w:t>Izgradnja</w:t>
            </w:r>
            <w:proofErr w:type="spellEnd"/>
            <w:r w:rsidRPr="00721F7D">
              <w:rPr>
                <w:b/>
                <w:bCs/>
                <w:color w:val="000000"/>
              </w:rPr>
              <w:t xml:space="preserve"> </w:t>
            </w:r>
            <w:proofErr w:type="spellStart"/>
            <w:r w:rsidRPr="00721F7D">
              <w:rPr>
                <w:b/>
                <w:bCs/>
                <w:color w:val="000000"/>
              </w:rPr>
              <w:t>mostova-propusta</w:t>
            </w:r>
            <w:proofErr w:type="spellEnd"/>
            <w:r w:rsidRPr="00721F7D">
              <w:rPr>
                <w:b/>
                <w:bCs/>
                <w:color w:val="000000"/>
              </w:rPr>
              <w:t xml:space="preserve"> u </w:t>
            </w:r>
            <w:proofErr w:type="spellStart"/>
            <w:r w:rsidRPr="00721F7D">
              <w:rPr>
                <w:b/>
                <w:bCs/>
                <w:color w:val="000000"/>
              </w:rPr>
              <w:t>selima</w:t>
            </w:r>
            <w:proofErr w:type="spellEnd"/>
            <w:r w:rsidRPr="00721F7D">
              <w:rPr>
                <w:b/>
                <w:bCs/>
                <w:color w:val="000000"/>
              </w:rPr>
              <w:t xml:space="preserve"> </w:t>
            </w:r>
            <w:proofErr w:type="spellStart"/>
            <w:r w:rsidRPr="00721F7D">
              <w:rPr>
                <w:b/>
                <w:bCs/>
                <w:color w:val="000000"/>
              </w:rPr>
              <w:t>Djerekare</w:t>
            </w:r>
            <w:proofErr w:type="spellEnd"/>
            <w:r w:rsidRPr="00721F7D">
              <w:rPr>
                <w:b/>
                <w:bCs/>
                <w:color w:val="000000"/>
              </w:rPr>
              <w:t xml:space="preserve"> i </w:t>
            </w:r>
            <w:proofErr w:type="spellStart"/>
            <w:r w:rsidRPr="00721F7D">
              <w:rPr>
                <w:b/>
                <w:bCs/>
                <w:color w:val="000000"/>
              </w:rPr>
              <w:t>Jarebice</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C9D5C3D" w14:textId="77777777" w:rsidR="00721F7D" w:rsidRPr="00721F7D" w:rsidRDefault="00721F7D" w:rsidP="00647BA5">
            <w:pPr>
              <w:jc w:val="right"/>
              <w:rPr>
                <w:b/>
                <w:bCs/>
                <w:color w:val="000000"/>
              </w:rPr>
            </w:pPr>
            <w:r w:rsidRPr="00721F7D">
              <w:rPr>
                <w:b/>
                <w:bCs/>
                <w:color w:val="000000"/>
              </w:rPr>
              <w:t>1.403.940,00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BE85CF5"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C432A2D"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7B5CDE6" w14:textId="77777777" w:rsidR="00721F7D" w:rsidRPr="00721F7D" w:rsidRDefault="00721F7D" w:rsidP="00647BA5">
            <w:pPr>
              <w:jc w:val="right"/>
              <w:rPr>
                <w:b/>
                <w:bCs/>
                <w:color w:val="000000"/>
              </w:rPr>
            </w:pPr>
            <w:r w:rsidRPr="00721F7D">
              <w:rPr>
                <w:b/>
                <w:bCs/>
                <w:color w:val="000000"/>
              </w:rPr>
              <w:t>1.403.940,00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4A8CA51" w14:textId="77777777" w:rsidR="00721F7D" w:rsidRPr="00721F7D" w:rsidRDefault="00721F7D" w:rsidP="00647BA5">
            <w:pPr>
              <w:jc w:val="right"/>
              <w:rPr>
                <w:b/>
                <w:bCs/>
                <w:color w:val="000000"/>
              </w:rPr>
            </w:pPr>
            <w:r w:rsidRPr="00721F7D">
              <w:rPr>
                <w:b/>
                <w:bCs/>
                <w:color w:val="000000"/>
              </w:rPr>
              <w:t>0,10</w:t>
            </w:r>
          </w:p>
        </w:tc>
      </w:tr>
      <w:tr w:rsidR="00721F7D" w:rsidRPr="00721F7D" w14:paraId="058DA73F"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C9D5D" w14:textId="77777777" w:rsidR="00721F7D" w:rsidRPr="00721F7D" w:rsidRDefault="00721F7D" w:rsidP="00647BA5">
            <w:pPr>
              <w:spacing w:line="1" w:lineRule="auto"/>
            </w:pPr>
          </w:p>
        </w:tc>
      </w:tr>
      <w:tr w:rsidR="00721F7D" w:rsidRPr="00721F7D" w14:paraId="7F000070"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655C0AE" w14:textId="77777777" w:rsidR="00721F7D" w:rsidRPr="00721F7D" w:rsidRDefault="00721F7D" w:rsidP="00647BA5">
            <w:pPr>
              <w:rPr>
                <w:b/>
                <w:bCs/>
                <w:color w:val="000000"/>
              </w:rPr>
            </w:pPr>
            <w:proofErr w:type="spellStart"/>
            <w:r w:rsidRPr="00721F7D">
              <w:rPr>
                <w:b/>
                <w:bCs/>
                <w:color w:val="000000"/>
              </w:rPr>
              <w:t>Projekat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42CD8DCE" w14:textId="77777777" w:rsidR="00721F7D" w:rsidRPr="00721F7D" w:rsidRDefault="00721F7D" w:rsidP="00647BA5">
            <w:pPr>
              <w:jc w:val="center"/>
              <w:rPr>
                <w:b/>
                <w:bCs/>
                <w:color w:val="000000"/>
              </w:rPr>
            </w:pPr>
            <w:r w:rsidRPr="00721F7D">
              <w:rPr>
                <w:b/>
                <w:bCs/>
                <w:color w:val="000000"/>
              </w:rPr>
              <w:t>0701-5013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5F1488AC" w14:textId="77777777" w:rsidTr="00647BA5">
              <w:tc>
                <w:tcPr>
                  <w:tcW w:w="14242" w:type="dxa"/>
                  <w:tcMar>
                    <w:top w:w="0" w:type="dxa"/>
                    <w:left w:w="0" w:type="dxa"/>
                    <w:bottom w:w="0" w:type="dxa"/>
                    <w:right w:w="0" w:type="dxa"/>
                  </w:tcMar>
                </w:tcPr>
                <w:p w14:paraId="62C5F352" w14:textId="77777777" w:rsidR="00721F7D" w:rsidRPr="00721F7D" w:rsidRDefault="00721F7D" w:rsidP="00647BA5">
                  <w:proofErr w:type="spellStart"/>
                  <w:r w:rsidRPr="00721F7D">
                    <w:rPr>
                      <w:b/>
                      <w:bCs/>
                      <w:color w:val="000000"/>
                    </w:rPr>
                    <w:t>Izgradnja</w:t>
                  </w:r>
                  <w:proofErr w:type="spellEnd"/>
                  <w:r w:rsidRPr="00721F7D">
                    <w:rPr>
                      <w:b/>
                      <w:bCs/>
                      <w:color w:val="000000"/>
                    </w:rPr>
                    <w:t xml:space="preserve"> </w:t>
                  </w:r>
                  <w:proofErr w:type="spellStart"/>
                  <w:r w:rsidRPr="00721F7D">
                    <w:rPr>
                      <w:b/>
                      <w:bCs/>
                      <w:color w:val="000000"/>
                    </w:rPr>
                    <w:t>mosta</w:t>
                  </w:r>
                  <w:proofErr w:type="spellEnd"/>
                  <w:r w:rsidRPr="00721F7D">
                    <w:rPr>
                      <w:b/>
                      <w:bCs/>
                      <w:color w:val="000000"/>
                    </w:rPr>
                    <w:t xml:space="preserve"> </w:t>
                  </w:r>
                  <w:proofErr w:type="spellStart"/>
                  <w:r w:rsidRPr="00721F7D">
                    <w:rPr>
                      <w:b/>
                      <w:bCs/>
                      <w:color w:val="000000"/>
                    </w:rPr>
                    <w:t>kod</w:t>
                  </w:r>
                  <w:proofErr w:type="spellEnd"/>
                  <w:r w:rsidRPr="00721F7D">
                    <w:rPr>
                      <w:b/>
                      <w:bCs/>
                      <w:color w:val="000000"/>
                    </w:rPr>
                    <w:t xml:space="preserve"> </w:t>
                  </w:r>
                  <w:proofErr w:type="spellStart"/>
                  <w:r w:rsidRPr="00721F7D">
                    <w:rPr>
                      <w:b/>
                      <w:bCs/>
                      <w:color w:val="000000"/>
                    </w:rPr>
                    <w:t>crkve</w:t>
                  </w:r>
                  <w:proofErr w:type="spellEnd"/>
                </w:p>
              </w:tc>
            </w:tr>
          </w:tbl>
          <w:p w14:paraId="31CC204D" w14:textId="77777777" w:rsidR="00721F7D" w:rsidRPr="00721F7D" w:rsidRDefault="00721F7D" w:rsidP="00647BA5">
            <w:pPr>
              <w:spacing w:line="1" w:lineRule="auto"/>
            </w:pPr>
          </w:p>
        </w:tc>
      </w:tr>
      <w:tr w:rsidR="00721F7D" w:rsidRPr="00721F7D" w14:paraId="2C5B3A69"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DBA0E" w14:textId="77777777" w:rsidR="00721F7D" w:rsidRPr="00721F7D" w:rsidRDefault="00721F7D" w:rsidP="00647BA5">
            <w:pPr>
              <w:jc w:val="center"/>
              <w:rPr>
                <w:color w:val="000000"/>
              </w:rPr>
            </w:pPr>
            <w:r w:rsidRPr="00721F7D">
              <w:rPr>
                <w:color w:val="000000"/>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77E2F" w14:textId="77777777" w:rsidR="00721F7D" w:rsidRPr="00721F7D" w:rsidRDefault="00721F7D" w:rsidP="00647BA5">
            <w:pPr>
              <w:jc w:val="center"/>
              <w:rPr>
                <w:color w:val="000000"/>
              </w:rPr>
            </w:pPr>
            <w:r w:rsidRPr="00721F7D">
              <w:rPr>
                <w:color w:val="000000"/>
              </w:rPr>
              <w:t>109/0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09569" w14:textId="77777777" w:rsidR="00721F7D" w:rsidRPr="00721F7D" w:rsidRDefault="00721F7D" w:rsidP="00647BA5">
            <w:pPr>
              <w:jc w:val="center"/>
              <w:rPr>
                <w:color w:val="000000"/>
              </w:rPr>
            </w:pPr>
            <w:r w:rsidRPr="00721F7D">
              <w:rPr>
                <w:color w:val="000000"/>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0A9CB" w14:textId="77777777" w:rsidR="00721F7D" w:rsidRPr="00721F7D" w:rsidRDefault="00721F7D" w:rsidP="00647BA5">
            <w:pPr>
              <w:rPr>
                <w:color w:val="000000"/>
              </w:rPr>
            </w:pPr>
            <w:r w:rsidRPr="00721F7D">
              <w:rPr>
                <w:color w:val="000000"/>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EC9FB" w14:textId="77777777" w:rsidR="00721F7D" w:rsidRPr="00721F7D" w:rsidRDefault="00721F7D" w:rsidP="00647BA5">
            <w:pPr>
              <w:jc w:val="right"/>
              <w:rPr>
                <w:color w:val="000000"/>
              </w:rPr>
            </w:pPr>
            <w:r w:rsidRPr="00721F7D">
              <w:rPr>
                <w:color w:val="000000"/>
              </w:rPr>
              <w:t>5.279.879,00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77821"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84A94"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1D945" w14:textId="77777777" w:rsidR="00721F7D" w:rsidRPr="00721F7D" w:rsidRDefault="00721F7D" w:rsidP="00647BA5">
            <w:pPr>
              <w:jc w:val="right"/>
              <w:rPr>
                <w:color w:val="000000"/>
              </w:rPr>
            </w:pPr>
            <w:r w:rsidRPr="00721F7D">
              <w:rPr>
                <w:color w:val="000000"/>
              </w:rPr>
              <w:t>5.279.879,00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D590D2D" w14:textId="77777777" w:rsidR="00721F7D" w:rsidRPr="00721F7D" w:rsidRDefault="00721F7D" w:rsidP="00647BA5">
            <w:pPr>
              <w:jc w:val="right"/>
              <w:rPr>
                <w:color w:val="000000"/>
              </w:rPr>
            </w:pPr>
            <w:r w:rsidRPr="00721F7D">
              <w:rPr>
                <w:color w:val="000000"/>
              </w:rPr>
              <w:t>0,36</w:t>
            </w:r>
          </w:p>
        </w:tc>
      </w:tr>
      <w:tr w:rsidR="00721F7D" w:rsidRPr="00721F7D" w14:paraId="119508BD"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2DC976D"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projekat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3A9FCCD" w14:textId="77777777" w:rsidR="00721F7D" w:rsidRPr="00721F7D" w:rsidRDefault="00721F7D" w:rsidP="00647BA5">
            <w:pPr>
              <w:rPr>
                <w:b/>
                <w:bCs/>
                <w:color w:val="000000"/>
              </w:rPr>
            </w:pPr>
            <w:r w:rsidRPr="00721F7D">
              <w:rPr>
                <w:b/>
                <w:bCs/>
                <w:color w:val="000000"/>
              </w:rPr>
              <w:t>0701-5013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B5413E5" w14:textId="77777777" w:rsidR="00721F7D" w:rsidRPr="00721F7D" w:rsidRDefault="00721F7D" w:rsidP="00647BA5">
            <w:pPr>
              <w:rPr>
                <w:b/>
                <w:bCs/>
                <w:color w:val="000000"/>
              </w:rPr>
            </w:pPr>
            <w:proofErr w:type="spellStart"/>
            <w:r w:rsidRPr="00721F7D">
              <w:rPr>
                <w:b/>
                <w:bCs/>
                <w:color w:val="000000"/>
              </w:rPr>
              <w:t>Izgradnja</w:t>
            </w:r>
            <w:proofErr w:type="spellEnd"/>
            <w:r w:rsidRPr="00721F7D">
              <w:rPr>
                <w:b/>
                <w:bCs/>
                <w:color w:val="000000"/>
              </w:rPr>
              <w:t xml:space="preserve"> </w:t>
            </w:r>
            <w:proofErr w:type="spellStart"/>
            <w:r w:rsidRPr="00721F7D">
              <w:rPr>
                <w:b/>
                <w:bCs/>
                <w:color w:val="000000"/>
              </w:rPr>
              <w:t>mosta</w:t>
            </w:r>
            <w:proofErr w:type="spellEnd"/>
            <w:r w:rsidRPr="00721F7D">
              <w:rPr>
                <w:b/>
                <w:bCs/>
                <w:color w:val="000000"/>
              </w:rPr>
              <w:t xml:space="preserve"> </w:t>
            </w:r>
            <w:proofErr w:type="spellStart"/>
            <w:r w:rsidRPr="00721F7D">
              <w:rPr>
                <w:b/>
                <w:bCs/>
                <w:color w:val="000000"/>
              </w:rPr>
              <w:t>kod</w:t>
            </w:r>
            <w:proofErr w:type="spellEnd"/>
            <w:r w:rsidRPr="00721F7D">
              <w:rPr>
                <w:b/>
                <w:bCs/>
                <w:color w:val="000000"/>
              </w:rPr>
              <w:t xml:space="preserve"> </w:t>
            </w:r>
            <w:proofErr w:type="spellStart"/>
            <w:r w:rsidRPr="00721F7D">
              <w:rPr>
                <w:b/>
                <w:bCs/>
                <w:color w:val="000000"/>
              </w:rPr>
              <w:t>crkve</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38C26B5" w14:textId="77777777" w:rsidR="00721F7D" w:rsidRPr="00721F7D" w:rsidRDefault="00721F7D" w:rsidP="00647BA5">
            <w:pPr>
              <w:jc w:val="right"/>
              <w:rPr>
                <w:b/>
                <w:bCs/>
                <w:color w:val="000000"/>
              </w:rPr>
            </w:pPr>
            <w:r w:rsidRPr="00721F7D">
              <w:rPr>
                <w:b/>
                <w:bCs/>
                <w:color w:val="000000"/>
              </w:rPr>
              <w:t>5.279.879,00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B5EAE2"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800C720"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0E40D76" w14:textId="77777777" w:rsidR="00721F7D" w:rsidRPr="00721F7D" w:rsidRDefault="00721F7D" w:rsidP="00647BA5">
            <w:pPr>
              <w:jc w:val="right"/>
              <w:rPr>
                <w:b/>
                <w:bCs/>
                <w:color w:val="000000"/>
              </w:rPr>
            </w:pPr>
            <w:r w:rsidRPr="00721F7D">
              <w:rPr>
                <w:b/>
                <w:bCs/>
                <w:color w:val="000000"/>
              </w:rPr>
              <w:t>5.279.879,00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7E54500" w14:textId="77777777" w:rsidR="00721F7D" w:rsidRPr="00721F7D" w:rsidRDefault="00721F7D" w:rsidP="00647BA5">
            <w:pPr>
              <w:jc w:val="right"/>
              <w:rPr>
                <w:b/>
                <w:bCs/>
                <w:color w:val="000000"/>
              </w:rPr>
            </w:pPr>
            <w:r w:rsidRPr="00721F7D">
              <w:rPr>
                <w:b/>
                <w:bCs/>
                <w:color w:val="000000"/>
              </w:rPr>
              <w:t>0,36</w:t>
            </w:r>
          </w:p>
        </w:tc>
      </w:tr>
      <w:tr w:rsidR="00721F7D" w:rsidRPr="00721F7D" w14:paraId="5E49B50E"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CF82E" w14:textId="77777777" w:rsidR="00721F7D" w:rsidRPr="00721F7D" w:rsidRDefault="00721F7D" w:rsidP="00647BA5">
            <w:pPr>
              <w:spacing w:line="1" w:lineRule="auto"/>
            </w:pPr>
          </w:p>
        </w:tc>
      </w:tr>
      <w:tr w:rsidR="00721F7D" w:rsidRPr="00721F7D" w14:paraId="496106F9"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CB3CAB4" w14:textId="77777777" w:rsidR="00721F7D" w:rsidRPr="00721F7D" w:rsidRDefault="00721F7D" w:rsidP="00647BA5">
            <w:pPr>
              <w:rPr>
                <w:b/>
                <w:bCs/>
                <w:color w:val="000000"/>
              </w:rPr>
            </w:pPr>
            <w:proofErr w:type="spellStart"/>
            <w:r w:rsidRPr="00721F7D">
              <w:rPr>
                <w:b/>
                <w:bCs/>
                <w:color w:val="000000"/>
              </w:rPr>
              <w:t>Projekat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28743575" w14:textId="77777777" w:rsidR="00721F7D" w:rsidRPr="00721F7D" w:rsidRDefault="00721F7D" w:rsidP="00647BA5">
            <w:pPr>
              <w:jc w:val="center"/>
              <w:rPr>
                <w:b/>
                <w:bCs/>
                <w:color w:val="000000"/>
              </w:rPr>
            </w:pPr>
            <w:r w:rsidRPr="00721F7D">
              <w:rPr>
                <w:b/>
                <w:bCs/>
                <w:color w:val="000000"/>
              </w:rPr>
              <w:t>0701-5015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0D3724E0" w14:textId="77777777" w:rsidTr="00647BA5">
              <w:tc>
                <w:tcPr>
                  <w:tcW w:w="14242" w:type="dxa"/>
                  <w:tcMar>
                    <w:top w:w="0" w:type="dxa"/>
                    <w:left w:w="0" w:type="dxa"/>
                    <w:bottom w:w="0" w:type="dxa"/>
                    <w:right w:w="0" w:type="dxa"/>
                  </w:tcMar>
                </w:tcPr>
                <w:p w14:paraId="0D3389B9" w14:textId="77777777" w:rsidR="00721F7D" w:rsidRPr="00721F7D" w:rsidRDefault="00721F7D" w:rsidP="00647BA5">
                  <w:proofErr w:type="spellStart"/>
                  <w:r w:rsidRPr="00721F7D">
                    <w:rPr>
                      <w:b/>
                      <w:bCs/>
                      <w:color w:val="000000"/>
                    </w:rPr>
                    <w:t>Izgradnja</w:t>
                  </w:r>
                  <w:proofErr w:type="spellEnd"/>
                  <w:r w:rsidRPr="00721F7D">
                    <w:rPr>
                      <w:b/>
                      <w:bCs/>
                      <w:color w:val="000000"/>
                    </w:rPr>
                    <w:t xml:space="preserve"> </w:t>
                  </w:r>
                  <w:proofErr w:type="spellStart"/>
                  <w:r w:rsidRPr="00721F7D">
                    <w:rPr>
                      <w:b/>
                      <w:bCs/>
                      <w:color w:val="000000"/>
                    </w:rPr>
                    <w:t>mostova</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propusta</w:t>
                  </w:r>
                  <w:proofErr w:type="spellEnd"/>
                  <w:r w:rsidRPr="00721F7D">
                    <w:rPr>
                      <w:b/>
                      <w:bCs/>
                      <w:color w:val="000000"/>
                    </w:rPr>
                    <w:t xml:space="preserve"> u </w:t>
                  </w:r>
                  <w:proofErr w:type="spellStart"/>
                  <w:r w:rsidRPr="00721F7D">
                    <w:rPr>
                      <w:b/>
                      <w:bCs/>
                      <w:color w:val="000000"/>
                    </w:rPr>
                    <w:t>Stavici</w:t>
                  </w:r>
                  <w:proofErr w:type="spellEnd"/>
                </w:p>
              </w:tc>
            </w:tr>
          </w:tbl>
          <w:p w14:paraId="178E4E5D" w14:textId="77777777" w:rsidR="00721F7D" w:rsidRPr="00721F7D" w:rsidRDefault="00721F7D" w:rsidP="00647BA5">
            <w:pPr>
              <w:spacing w:line="1" w:lineRule="auto"/>
            </w:pPr>
          </w:p>
        </w:tc>
      </w:tr>
      <w:tr w:rsidR="00721F7D" w:rsidRPr="00721F7D" w14:paraId="7F068266"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55959" w14:textId="77777777" w:rsidR="00721F7D" w:rsidRPr="00721F7D" w:rsidRDefault="00721F7D" w:rsidP="00647BA5">
            <w:pPr>
              <w:jc w:val="center"/>
              <w:rPr>
                <w:color w:val="000000"/>
              </w:rPr>
            </w:pPr>
            <w:r w:rsidRPr="00721F7D">
              <w:rPr>
                <w:color w:val="000000"/>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16B79" w14:textId="77777777" w:rsidR="00721F7D" w:rsidRPr="00721F7D" w:rsidRDefault="00721F7D" w:rsidP="00647BA5">
            <w:pPr>
              <w:jc w:val="center"/>
              <w:rPr>
                <w:color w:val="000000"/>
              </w:rPr>
            </w:pPr>
            <w:r w:rsidRPr="00721F7D">
              <w:rPr>
                <w:color w:val="000000"/>
              </w:rPr>
              <w:t>110/0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4C703" w14:textId="77777777" w:rsidR="00721F7D" w:rsidRPr="00721F7D" w:rsidRDefault="00721F7D" w:rsidP="00647BA5">
            <w:pPr>
              <w:jc w:val="center"/>
              <w:rPr>
                <w:color w:val="000000"/>
              </w:rPr>
            </w:pPr>
            <w:r w:rsidRPr="00721F7D">
              <w:rPr>
                <w:color w:val="000000"/>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3B7EC" w14:textId="77777777" w:rsidR="00721F7D" w:rsidRPr="00721F7D" w:rsidRDefault="00721F7D" w:rsidP="00647BA5">
            <w:pPr>
              <w:rPr>
                <w:color w:val="000000"/>
              </w:rPr>
            </w:pPr>
            <w:r w:rsidRPr="00721F7D">
              <w:rPr>
                <w:color w:val="000000"/>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3C010" w14:textId="77777777" w:rsidR="00721F7D" w:rsidRPr="00721F7D" w:rsidRDefault="00721F7D" w:rsidP="00647BA5">
            <w:pPr>
              <w:jc w:val="right"/>
              <w:rPr>
                <w:color w:val="000000"/>
              </w:rPr>
            </w:pPr>
            <w:r w:rsidRPr="00721F7D">
              <w:rPr>
                <w:color w:val="000000"/>
              </w:rPr>
              <w:t>3.777.025,00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BEBCD"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1BD9D"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3F4F9" w14:textId="77777777" w:rsidR="00721F7D" w:rsidRPr="00721F7D" w:rsidRDefault="00721F7D" w:rsidP="00647BA5">
            <w:pPr>
              <w:jc w:val="right"/>
              <w:rPr>
                <w:color w:val="000000"/>
              </w:rPr>
            </w:pPr>
            <w:r w:rsidRPr="00721F7D">
              <w:rPr>
                <w:color w:val="000000"/>
              </w:rPr>
              <w:t>3.777.025,00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8F9B7A1" w14:textId="77777777" w:rsidR="00721F7D" w:rsidRPr="00721F7D" w:rsidRDefault="00721F7D" w:rsidP="00647BA5">
            <w:pPr>
              <w:jc w:val="right"/>
              <w:rPr>
                <w:color w:val="000000"/>
              </w:rPr>
            </w:pPr>
            <w:r w:rsidRPr="00721F7D">
              <w:rPr>
                <w:color w:val="000000"/>
              </w:rPr>
              <w:t>0,26</w:t>
            </w:r>
          </w:p>
        </w:tc>
      </w:tr>
      <w:tr w:rsidR="00721F7D" w:rsidRPr="00721F7D" w14:paraId="02CF469A"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7C58295"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projekat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F2F6DF7" w14:textId="77777777" w:rsidR="00721F7D" w:rsidRPr="00721F7D" w:rsidRDefault="00721F7D" w:rsidP="00647BA5">
            <w:pPr>
              <w:rPr>
                <w:b/>
                <w:bCs/>
                <w:color w:val="000000"/>
              </w:rPr>
            </w:pPr>
            <w:r w:rsidRPr="00721F7D">
              <w:rPr>
                <w:b/>
                <w:bCs/>
                <w:color w:val="000000"/>
              </w:rPr>
              <w:t>0701-5015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99A5C6B" w14:textId="77777777" w:rsidR="00721F7D" w:rsidRPr="00721F7D" w:rsidRDefault="00721F7D" w:rsidP="00647BA5">
            <w:pPr>
              <w:rPr>
                <w:b/>
                <w:bCs/>
                <w:color w:val="000000"/>
              </w:rPr>
            </w:pPr>
            <w:proofErr w:type="spellStart"/>
            <w:r w:rsidRPr="00721F7D">
              <w:rPr>
                <w:b/>
                <w:bCs/>
                <w:color w:val="000000"/>
              </w:rPr>
              <w:t>Izgradnja</w:t>
            </w:r>
            <w:proofErr w:type="spellEnd"/>
            <w:r w:rsidRPr="00721F7D">
              <w:rPr>
                <w:b/>
                <w:bCs/>
                <w:color w:val="000000"/>
              </w:rPr>
              <w:t xml:space="preserve"> </w:t>
            </w:r>
            <w:proofErr w:type="spellStart"/>
            <w:r w:rsidRPr="00721F7D">
              <w:rPr>
                <w:b/>
                <w:bCs/>
                <w:color w:val="000000"/>
              </w:rPr>
              <w:t>mostova</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propusta</w:t>
            </w:r>
            <w:proofErr w:type="spellEnd"/>
            <w:r w:rsidRPr="00721F7D">
              <w:rPr>
                <w:b/>
                <w:bCs/>
                <w:color w:val="000000"/>
              </w:rPr>
              <w:t xml:space="preserve"> u </w:t>
            </w:r>
            <w:proofErr w:type="spellStart"/>
            <w:r w:rsidRPr="00721F7D">
              <w:rPr>
                <w:b/>
                <w:bCs/>
                <w:color w:val="000000"/>
              </w:rPr>
              <w:t>Stavici</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1D85DD9" w14:textId="77777777" w:rsidR="00721F7D" w:rsidRPr="00721F7D" w:rsidRDefault="00721F7D" w:rsidP="00647BA5">
            <w:pPr>
              <w:jc w:val="right"/>
              <w:rPr>
                <w:b/>
                <w:bCs/>
                <w:color w:val="000000"/>
              </w:rPr>
            </w:pPr>
            <w:r w:rsidRPr="00721F7D">
              <w:rPr>
                <w:b/>
                <w:bCs/>
                <w:color w:val="000000"/>
              </w:rPr>
              <w:t>3.777.025,00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49513AB"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2045B1"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F1E3E1E" w14:textId="77777777" w:rsidR="00721F7D" w:rsidRPr="00721F7D" w:rsidRDefault="00721F7D" w:rsidP="00647BA5">
            <w:pPr>
              <w:jc w:val="right"/>
              <w:rPr>
                <w:b/>
                <w:bCs/>
                <w:color w:val="000000"/>
              </w:rPr>
            </w:pPr>
            <w:r w:rsidRPr="00721F7D">
              <w:rPr>
                <w:b/>
                <w:bCs/>
                <w:color w:val="000000"/>
              </w:rPr>
              <w:t>3.777.025,00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641BBD2" w14:textId="77777777" w:rsidR="00721F7D" w:rsidRPr="00721F7D" w:rsidRDefault="00721F7D" w:rsidP="00647BA5">
            <w:pPr>
              <w:jc w:val="right"/>
              <w:rPr>
                <w:b/>
                <w:bCs/>
                <w:color w:val="000000"/>
              </w:rPr>
            </w:pPr>
            <w:r w:rsidRPr="00721F7D">
              <w:rPr>
                <w:b/>
                <w:bCs/>
                <w:color w:val="000000"/>
              </w:rPr>
              <w:t>0,26</w:t>
            </w:r>
          </w:p>
        </w:tc>
      </w:tr>
      <w:tr w:rsidR="00721F7D" w:rsidRPr="00721F7D" w14:paraId="3C573ECE"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43738" w14:textId="77777777" w:rsidR="00721F7D" w:rsidRPr="00721F7D" w:rsidRDefault="00721F7D" w:rsidP="00647BA5">
            <w:pPr>
              <w:spacing w:line="1" w:lineRule="auto"/>
            </w:pPr>
          </w:p>
        </w:tc>
      </w:tr>
      <w:tr w:rsidR="00721F7D" w:rsidRPr="00721F7D" w14:paraId="00AE1E33"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A113F0C" w14:textId="77777777" w:rsidR="00721F7D" w:rsidRPr="00721F7D" w:rsidRDefault="00721F7D" w:rsidP="00647BA5">
            <w:pPr>
              <w:rPr>
                <w:b/>
                <w:bCs/>
                <w:color w:val="000000"/>
              </w:rPr>
            </w:pPr>
            <w:proofErr w:type="spellStart"/>
            <w:r w:rsidRPr="00721F7D">
              <w:rPr>
                <w:b/>
                <w:bCs/>
                <w:color w:val="000000"/>
              </w:rPr>
              <w:t>Projekat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02ACA3E0" w14:textId="77777777" w:rsidR="00721F7D" w:rsidRPr="00721F7D" w:rsidRDefault="00721F7D" w:rsidP="00647BA5">
            <w:pPr>
              <w:jc w:val="center"/>
              <w:rPr>
                <w:b/>
                <w:bCs/>
                <w:color w:val="000000"/>
              </w:rPr>
            </w:pPr>
            <w:r w:rsidRPr="00721F7D">
              <w:rPr>
                <w:b/>
                <w:bCs/>
                <w:color w:val="000000"/>
              </w:rPr>
              <w:t>0701-5016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06920DDF" w14:textId="77777777" w:rsidTr="00647BA5">
              <w:tc>
                <w:tcPr>
                  <w:tcW w:w="14242" w:type="dxa"/>
                  <w:tcMar>
                    <w:top w:w="0" w:type="dxa"/>
                    <w:left w:w="0" w:type="dxa"/>
                    <w:bottom w:w="0" w:type="dxa"/>
                    <w:right w:w="0" w:type="dxa"/>
                  </w:tcMar>
                </w:tcPr>
                <w:p w14:paraId="34178D3C" w14:textId="77777777" w:rsidR="00721F7D" w:rsidRPr="00721F7D" w:rsidRDefault="00721F7D" w:rsidP="00647BA5">
                  <w:proofErr w:type="spellStart"/>
                  <w:r w:rsidRPr="00721F7D">
                    <w:rPr>
                      <w:b/>
                      <w:bCs/>
                      <w:color w:val="000000"/>
                    </w:rPr>
                    <w:t>Nabavka</w:t>
                  </w:r>
                  <w:proofErr w:type="spellEnd"/>
                  <w:r w:rsidRPr="00721F7D">
                    <w:rPr>
                      <w:b/>
                      <w:bCs/>
                      <w:color w:val="000000"/>
                    </w:rPr>
                    <w:t xml:space="preserve"> </w:t>
                  </w:r>
                  <w:proofErr w:type="spellStart"/>
                  <w:r w:rsidRPr="00721F7D">
                    <w:rPr>
                      <w:b/>
                      <w:bCs/>
                      <w:color w:val="000000"/>
                    </w:rPr>
                    <w:t>behaton</w:t>
                  </w:r>
                  <w:proofErr w:type="spellEnd"/>
                  <w:r w:rsidRPr="00721F7D">
                    <w:rPr>
                      <w:b/>
                      <w:bCs/>
                      <w:color w:val="000000"/>
                    </w:rPr>
                    <w:t xml:space="preserve"> </w:t>
                  </w:r>
                  <w:proofErr w:type="spellStart"/>
                  <w:r w:rsidRPr="00721F7D">
                    <w:rPr>
                      <w:b/>
                      <w:bCs/>
                      <w:color w:val="000000"/>
                    </w:rPr>
                    <w:t>kocki</w:t>
                  </w:r>
                  <w:proofErr w:type="spellEnd"/>
                  <w:r w:rsidRPr="00721F7D">
                    <w:rPr>
                      <w:b/>
                      <w:bCs/>
                      <w:color w:val="000000"/>
                    </w:rPr>
                    <w:t xml:space="preserve"> za </w:t>
                  </w:r>
                  <w:proofErr w:type="spellStart"/>
                  <w:r w:rsidRPr="00721F7D">
                    <w:rPr>
                      <w:b/>
                      <w:bCs/>
                      <w:color w:val="000000"/>
                    </w:rPr>
                    <w:t>poplocavanje</w:t>
                  </w:r>
                  <w:proofErr w:type="spellEnd"/>
                  <w:r w:rsidRPr="00721F7D">
                    <w:rPr>
                      <w:b/>
                      <w:bCs/>
                      <w:color w:val="000000"/>
                    </w:rPr>
                    <w:t xml:space="preserve"> </w:t>
                  </w:r>
                  <w:proofErr w:type="spellStart"/>
                  <w:r w:rsidRPr="00721F7D">
                    <w:rPr>
                      <w:b/>
                      <w:bCs/>
                      <w:color w:val="000000"/>
                    </w:rPr>
                    <w:t>ulica</w:t>
                  </w:r>
                  <w:proofErr w:type="spellEnd"/>
                </w:p>
              </w:tc>
            </w:tr>
          </w:tbl>
          <w:p w14:paraId="2C2ACAAD" w14:textId="77777777" w:rsidR="00721F7D" w:rsidRPr="00721F7D" w:rsidRDefault="00721F7D" w:rsidP="00647BA5">
            <w:pPr>
              <w:spacing w:line="1" w:lineRule="auto"/>
            </w:pPr>
          </w:p>
        </w:tc>
      </w:tr>
      <w:tr w:rsidR="00721F7D" w:rsidRPr="00721F7D" w14:paraId="7C8CEDEF"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94BB7" w14:textId="77777777" w:rsidR="00721F7D" w:rsidRPr="00721F7D" w:rsidRDefault="00721F7D" w:rsidP="00647BA5">
            <w:pPr>
              <w:jc w:val="center"/>
              <w:rPr>
                <w:color w:val="000000"/>
              </w:rPr>
            </w:pPr>
            <w:r w:rsidRPr="00721F7D">
              <w:rPr>
                <w:color w:val="000000"/>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A865E" w14:textId="77777777" w:rsidR="00721F7D" w:rsidRPr="00721F7D" w:rsidRDefault="00721F7D" w:rsidP="00647BA5">
            <w:pPr>
              <w:jc w:val="center"/>
              <w:rPr>
                <w:color w:val="000000"/>
              </w:rPr>
            </w:pPr>
            <w:r w:rsidRPr="00721F7D">
              <w:rPr>
                <w:color w:val="000000"/>
              </w:rPr>
              <w:t>111/0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1B626" w14:textId="77777777" w:rsidR="00721F7D" w:rsidRPr="00721F7D" w:rsidRDefault="00721F7D" w:rsidP="00647BA5">
            <w:pPr>
              <w:jc w:val="center"/>
              <w:rPr>
                <w:color w:val="000000"/>
              </w:rPr>
            </w:pPr>
            <w:r w:rsidRPr="00721F7D">
              <w:rPr>
                <w:color w:val="000000"/>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5CAEA" w14:textId="77777777" w:rsidR="00721F7D" w:rsidRPr="00721F7D" w:rsidRDefault="00721F7D" w:rsidP="00647BA5">
            <w:pPr>
              <w:rPr>
                <w:color w:val="000000"/>
              </w:rPr>
            </w:pPr>
            <w:r w:rsidRPr="00721F7D">
              <w:rPr>
                <w:color w:val="000000"/>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63731" w14:textId="77777777" w:rsidR="00721F7D" w:rsidRPr="00721F7D" w:rsidRDefault="00721F7D" w:rsidP="00647BA5">
            <w:pPr>
              <w:jc w:val="right"/>
              <w:rPr>
                <w:color w:val="000000"/>
              </w:rPr>
            </w:pPr>
            <w:r w:rsidRPr="00721F7D">
              <w:rPr>
                <w:color w:val="000000"/>
              </w:rPr>
              <w:t>2.036.640,00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037E1"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C8DDA"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AB93D" w14:textId="77777777" w:rsidR="00721F7D" w:rsidRPr="00721F7D" w:rsidRDefault="00721F7D" w:rsidP="00647BA5">
            <w:pPr>
              <w:jc w:val="right"/>
              <w:rPr>
                <w:color w:val="000000"/>
              </w:rPr>
            </w:pPr>
            <w:r w:rsidRPr="00721F7D">
              <w:rPr>
                <w:color w:val="000000"/>
              </w:rPr>
              <w:t>2.036.640,00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3D13938" w14:textId="77777777" w:rsidR="00721F7D" w:rsidRPr="00721F7D" w:rsidRDefault="00721F7D" w:rsidP="00647BA5">
            <w:pPr>
              <w:jc w:val="right"/>
              <w:rPr>
                <w:color w:val="000000"/>
              </w:rPr>
            </w:pPr>
            <w:r w:rsidRPr="00721F7D">
              <w:rPr>
                <w:color w:val="000000"/>
              </w:rPr>
              <w:t>0,14</w:t>
            </w:r>
          </w:p>
        </w:tc>
      </w:tr>
      <w:tr w:rsidR="00721F7D" w:rsidRPr="00721F7D" w14:paraId="2E85D117"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590ECCD"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projekat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3D93B6E" w14:textId="77777777" w:rsidR="00721F7D" w:rsidRPr="00721F7D" w:rsidRDefault="00721F7D" w:rsidP="00647BA5">
            <w:pPr>
              <w:rPr>
                <w:b/>
                <w:bCs/>
                <w:color w:val="000000"/>
              </w:rPr>
            </w:pPr>
            <w:r w:rsidRPr="00721F7D">
              <w:rPr>
                <w:b/>
                <w:bCs/>
                <w:color w:val="000000"/>
              </w:rPr>
              <w:t>0701-5016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FC9C554" w14:textId="77777777" w:rsidR="00721F7D" w:rsidRPr="00721F7D" w:rsidRDefault="00721F7D" w:rsidP="00647BA5">
            <w:pPr>
              <w:rPr>
                <w:b/>
                <w:bCs/>
                <w:color w:val="000000"/>
              </w:rPr>
            </w:pPr>
            <w:proofErr w:type="spellStart"/>
            <w:r w:rsidRPr="00721F7D">
              <w:rPr>
                <w:b/>
                <w:bCs/>
                <w:color w:val="000000"/>
              </w:rPr>
              <w:t>Nabavka</w:t>
            </w:r>
            <w:proofErr w:type="spellEnd"/>
            <w:r w:rsidRPr="00721F7D">
              <w:rPr>
                <w:b/>
                <w:bCs/>
                <w:color w:val="000000"/>
              </w:rPr>
              <w:t xml:space="preserve"> </w:t>
            </w:r>
            <w:proofErr w:type="spellStart"/>
            <w:r w:rsidRPr="00721F7D">
              <w:rPr>
                <w:b/>
                <w:bCs/>
                <w:color w:val="000000"/>
              </w:rPr>
              <w:t>behaton</w:t>
            </w:r>
            <w:proofErr w:type="spellEnd"/>
            <w:r w:rsidRPr="00721F7D">
              <w:rPr>
                <w:b/>
                <w:bCs/>
                <w:color w:val="000000"/>
              </w:rPr>
              <w:t xml:space="preserve"> </w:t>
            </w:r>
            <w:proofErr w:type="spellStart"/>
            <w:r w:rsidRPr="00721F7D">
              <w:rPr>
                <w:b/>
                <w:bCs/>
                <w:color w:val="000000"/>
              </w:rPr>
              <w:t>kocki</w:t>
            </w:r>
            <w:proofErr w:type="spellEnd"/>
            <w:r w:rsidRPr="00721F7D">
              <w:rPr>
                <w:b/>
                <w:bCs/>
                <w:color w:val="000000"/>
              </w:rPr>
              <w:t xml:space="preserve"> za </w:t>
            </w:r>
            <w:proofErr w:type="spellStart"/>
            <w:r w:rsidRPr="00721F7D">
              <w:rPr>
                <w:b/>
                <w:bCs/>
                <w:color w:val="000000"/>
              </w:rPr>
              <w:t>poplocavanje</w:t>
            </w:r>
            <w:proofErr w:type="spellEnd"/>
            <w:r w:rsidRPr="00721F7D">
              <w:rPr>
                <w:b/>
                <w:bCs/>
                <w:color w:val="000000"/>
              </w:rPr>
              <w:t xml:space="preserve"> </w:t>
            </w:r>
            <w:proofErr w:type="spellStart"/>
            <w:r w:rsidRPr="00721F7D">
              <w:rPr>
                <w:b/>
                <w:bCs/>
                <w:color w:val="000000"/>
              </w:rPr>
              <w:t>ulica</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AA3DD3E" w14:textId="77777777" w:rsidR="00721F7D" w:rsidRPr="00721F7D" w:rsidRDefault="00721F7D" w:rsidP="00647BA5">
            <w:pPr>
              <w:jc w:val="right"/>
              <w:rPr>
                <w:b/>
                <w:bCs/>
                <w:color w:val="000000"/>
              </w:rPr>
            </w:pPr>
            <w:r w:rsidRPr="00721F7D">
              <w:rPr>
                <w:b/>
                <w:bCs/>
                <w:color w:val="000000"/>
              </w:rPr>
              <w:t>2.036.640,00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B6B5011"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EEB6D05"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8C258A5" w14:textId="77777777" w:rsidR="00721F7D" w:rsidRPr="00721F7D" w:rsidRDefault="00721F7D" w:rsidP="00647BA5">
            <w:pPr>
              <w:jc w:val="right"/>
              <w:rPr>
                <w:b/>
                <w:bCs/>
                <w:color w:val="000000"/>
              </w:rPr>
            </w:pPr>
            <w:r w:rsidRPr="00721F7D">
              <w:rPr>
                <w:b/>
                <w:bCs/>
                <w:color w:val="000000"/>
              </w:rPr>
              <w:t>2.036.640,00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2CF8749" w14:textId="77777777" w:rsidR="00721F7D" w:rsidRPr="00721F7D" w:rsidRDefault="00721F7D" w:rsidP="00647BA5">
            <w:pPr>
              <w:jc w:val="right"/>
              <w:rPr>
                <w:b/>
                <w:bCs/>
                <w:color w:val="000000"/>
              </w:rPr>
            </w:pPr>
            <w:r w:rsidRPr="00721F7D">
              <w:rPr>
                <w:b/>
                <w:bCs/>
                <w:color w:val="000000"/>
              </w:rPr>
              <w:t>0,14</w:t>
            </w:r>
          </w:p>
        </w:tc>
      </w:tr>
      <w:tr w:rsidR="00721F7D" w:rsidRPr="00721F7D" w14:paraId="19646A58"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32377" w14:textId="77777777" w:rsidR="00721F7D" w:rsidRPr="00721F7D" w:rsidRDefault="00721F7D" w:rsidP="00647BA5">
            <w:pPr>
              <w:spacing w:line="1" w:lineRule="auto"/>
            </w:pPr>
          </w:p>
        </w:tc>
      </w:tr>
      <w:tr w:rsidR="00721F7D" w:rsidRPr="00721F7D" w14:paraId="6ED1B291"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C506AD7" w14:textId="77777777" w:rsidR="00721F7D" w:rsidRPr="00721F7D" w:rsidRDefault="00721F7D" w:rsidP="00647BA5">
            <w:pPr>
              <w:rPr>
                <w:b/>
                <w:bCs/>
                <w:color w:val="000000"/>
              </w:rPr>
            </w:pPr>
            <w:proofErr w:type="spellStart"/>
            <w:r w:rsidRPr="00721F7D">
              <w:rPr>
                <w:b/>
                <w:bCs/>
                <w:color w:val="000000"/>
              </w:rPr>
              <w:t>Projekat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741F8EC6" w14:textId="77777777" w:rsidR="00721F7D" w:rsidRPr="00721F7D" w:rsidRDefault="00721F7D" w:rsidP="00647BA5">
            <w:pPr>
              <w:jc w:val="center"/>
              <w:rPr>
                <w:b/>
                <w:bCs/>
                <w:color w:val="000000"/>
              </w:rPr>
            </w:pPr>
            <w:r w:rsidRPr="00721F7D">
              <w:rPr>
                <w:b/>
                <w:bCs/>
                <w:color w:val="000000"/>
              </w:rPr>
              <w:t>0701-5017</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356CD580" w14:textId="77777777" w:rsidTr="00647BA5">
              <w:tc>
                <w:tcPr>
                  <w:tcW w:w="14242" w:type="dxa"/>
                  <w:tcMar>
                    <w:top w:w="0" w:type="dxa"/>
                    <w:left w:w="0" w:type="dxa"/>
                    <w:bottom w:w="0" w:type="dxa"/>
                    <w:right w:w="0" w:type="dxa"/>
                  </w:tcMar>
                </w:tcPr>
                <w:p w14:paraId="79B52582" w14:textId="77777777" w:rsidR="00721F7D" w:rsidRPr="00721F7D" w:rsidRDefault="00721F7D" w:rsidP="00647BA5">
                  <w:proofErr w:type="spellStart"/>
                  <w:r w:rsidRPr="00721F7D">
                    <w:rPr>
                      <w:b/>
                      <w:bCs/>
                      <w:color w:val="000000"/>
                    </w:rPr>
                    <w:t>Izgradnja</w:t>
                  </w:r>
                  <w:proofErr w:type="spellEnd"/>
                  <w:r w:rsidRPr="00721F7D">
                    <w:rPr>
                      <w:b/>
                      <w:bCs/>
                      <w:color w:val="000000"/>
                    </w:rPr>
                    <w:t xml:space="preserve"> </w:t>
                  </w:r>
                  <w:proofErr w:type="spellStart"/>
                  <w:r w:rsidRPr="00721F7D">
                    <w:rPr>
                      <w:b/>
                      <w:bCs/>
                      <w:color w:val="000000"/>
                    </w:rPr>
                    <w:t>seoskih</w:t>
                  </w:r>
                  <w:proofErr w:type="spellEnd"/>
                  <w:r w:rsidRPr="00721F7D">
                    <w:rPr>
                      <w:b/>
                      <w:bCs/>
                      <w:color w:val="000000"/>
                    </w:rPr>
                    <w:t xml:space="preserve"> </w:t>
                  </w:r>
                  <w:proofErr w:type="spellStart"/>
                  <w:r w:rsidRPr="00721F7D">
                    <w:rPr>
                      <w:b/>
                      <w:bCs/>
                      <w:color w:val="000000"/>
                    </w:rPr>
                    <w:t>mostova</w:t>
                  </w:r>
                  <w:proofErr w:type="spellEnd"/>
                </w:p>
              </w:tc>
            </w:tr>
          </w:tbl>
          <w:p w14:paraId="2B477148" w14:textId="77777777" w:rsidR="00721F7D" w:rsidRPr="00721F7D" w:rsidRDefault="00721F7D" w:rsidP="00647BA5">
            <w:pPr>
              <w:spacing w:line="1" w:lineRule="auto"/>
            </w:pPr>
          </w:p>
        </w:tc>
      </w:tr>
      <w:tr w:rsidR="00721F7D" w:rsidRPr="00721F7D" w14:paraId="6E1F2D75"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C5597" w14:textId="77777777" w:rsidR="00721F7D" w:rsidRPr="00721F7D" w:rsidRDefault="00721F7D" w:rsidP="00647BA5">
            <w:pPr>
              <w:jc w:val="center"/>
              <w:rPr>
                <w:color w:val="000000"/>
              </w:rPr>
            </w:pPr>
            <w:r w:rsidRPr="00721F7D">
              <w:rPr>
                <w:color w:val="000000"/>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C77DE" w14:textId="77777777" w:rsidR="00721F7D" w:rsidRPr="00721F7D" w:rsidRDefault="00721F7D" w:rsidP="00647BA5">
            <w:pPr>
              <w:jc w:val="center"/>
              <w:rPr>
                <w:color w:val="000000"/>
              </w:rPr>
            </w:pPr>
            <w:r w:rsidRPr="00721F7D">
              <w:rPr>
                <w:color w:val="000000"/>
              </w:rPr>
              <w:t>112/0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F5CC8" w14:textId="77777777" w:rsidR="00721F7D" w:rsidRPr="00721F7D" w:rsidRDefault="00721F7D" w:rsidP="00647BA5">
            <w:pPr>
              <w:jc w:val="center"/>
              <w:rPr>
                <w:color w:val="000000"/>
              </w:rPr>
            </w:pPr>
            <w:r w:rsidRPr="00721F7D">
              <w:rPr>
                <w:color w:val="000000"/>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75C63" w14:textId="77777777" w:rsidR="00721F7D" w:rsidRPr="00721F7D" w:rsidRDefault="00721F7D" w:rsidP="00647BA5">
            <w:pPr>
              <w:rPr>
                <w:color w:val="000000"/>
              </w:rPr>
            </w:pPr>
            <w:r w:rsidRPr="00721F7D">
              <w:rPr>
                <w:color w:val="000000"/>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04C5B" w14:textId="77777777" w:rsidR="00721F7D" w:rsidRPr="00721F7D" w:rsidRDefault="00721F7D" w:rsidP="00647BA5">
            <w:pPr>
              <w:jc w:val="right"/>
              <w:rPr>
                <w:color w:val="000000"/>
              </w:rPr>
            </w:pPr>
            <w:r w:rsidRPr="00721F7D">
              <w:rPr>
                <w:color w:val="000000"/>
              </w:rPr>
              <w:t>9.559.452,00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E2BC8"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260A3"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223E9" w14:textId="77777777" w:rsidR="00721F7D" w:rsidRPr="00721F7D" w:rsidRDefault="00721F7D" w:rsidP="00647BA5">
            <w:pPr>
              <w:jc w:val="right"/>
              <w:rPr>
                <w:color w:val="000000"/>
              </w:rPr>
            </w:pPr>
            <w:r w:rsidRPr="00721F7D">
              <w:rPr>
                <w:color w:val="000000"/>
              </w:rPr>
              <w:t>9.559.452,00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4885B31" w14:textId="77777777" w:rsidR="00721F7D" w:rsidRPr="00721F7D" w:rsidRDefault="00721F7D" w:rsidP="00647BA5">
            <w:pPr>
              <w:jc w:val="right"/>
              <w:rPr>
                <w:color w:val="000000"/>
              </w:rPr>
            </w:pPr>
            <w:r w:rsidRPr="00721F7D">
              <w:rPr>
                <w:color w:val="000000"/>
              </w:rPr>
              <w:t>0,65</w:t>
            </w:r>
          </w:p>
        </w:tc>
      </w:tr>
      <w:tr w:rsidR="00721F7D" w:rsidRPr="00721F7D" w14:paraId="70678EC8"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D1FC65C"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projekat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7097DC9" w14:textId="77777777" w:rsidR="00721F7D" w:rsidRPr="00721F7D" w:rsidRDefault="00721F7D" w:rsidP="00647BA5">
            <w:pPr>
              <w:rPr>
                <w:b/>
                <w:bCs/>
                <w:color w:val="000000"/>
              </w:rPr>
            </w:pPr>
            <w:r w:rsidRPr="00721F7D">
              <w:rPr>
                <w:b/>
                <w:bCs/>
                <w:color w:val="000000"/>
              </w:rPr>
              <w:t>0701-5017</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22B2AA4" w14:textId="77777777" w:rsidR="00721F7D" w:rsidRPr="00721F7D" w:rsidRDefault="00721F7D" w:rsidP="00647BA5">
            <w:pPr>
              <w:rPr>
                <w:b/>
                <w:bCs/>
                <w:color w:val="000000"/>
              </w:rPr>
            </w:pPr>
            <w:proofErr w:type="spellStart"/>
            <w:r w:rsidRPr="00721F7D">
              <w:rPr>
                <w:b/>
                <w:bCs/>
                <w:color w:val="000000"/>
              </w:rPr>
              <w:t>Izgradnja</w:t>
            </w:r>
            <w:proofErr w:type="spellEnd"/>
            <w:r w:rsidRPr="00721F7D">
              <w:rPr>
                <w:b/>
                <w:bCs/>
                <w:color w:val="000000"/>
              </w:rPr>
              <w:t xml:space="preserve"> </w:t>
            </w:r>
            <w:proofErr w:type="spellStart"/>
            <w:r w:rsidRPr="00721F7D">
              <w:rPr>
                <w:b/>
                <w:bCs/>
                <w:color w:val="000000"/>
              </w:rPr>
              <w:t>seoskih</w:t>
            </w:r>
            <w:proofErr w:type="spellEnd"/>
            <w:r w:rsidRPr="00721F7D">
              <w:rPr>
                <w:b/>
                <w:bCs/>
                <w:color w:val="000000"/>
              </w:rPr>
              <w:t xml:space="preserve"> </w:t>
            </w:r>
            <w:proofErr w:type="spellStart"/>
            <w:r w:rsidRPr="00721F7D">
              <w:rPr>
                <w:b/>
                <w:bCs/>
                <w:color w:val="000000"/>
              </w:rPr>
              <w:t>mostova</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D0F85E9" w14:textId="77777777" w:rsidR="00721F7D" w:rsidRPr="00721F7D" w:rsidRDefault="00721F7D" w:rsidP="00647BA5">
            <w:pPr>
              <w:jc w:val="right"/>
              <w:rPr>
                <w:b/>
                <w:bCs/>
                <w:color w:val="000000"/>
              </w:rPr>
            </w:pPr>
            <w:r w:rsidRPr="00721F7D">
              <w:rPr>
                <w:b/>
                <w:bCs/>
                <w:color w:val="000000"/>
              </w:rPr>
              <w:t>9.559.452,00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790F530"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F1B1F76"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E92B06F" w14:textId="77777777" w:rsidR="00721F7D" w:rsidRPr="00721F7D" w:rsidRDefault="00721F7D" w:rsidP="00647BA5">
            <w:pPr>
              <w:jc w:val="right"/>
              <w:rPr>
                <w:b/>
                <w:bCs/>
                <w:color w:val="000000"/>
              </w:rPr>
            </w:pPr>
            <w:r w:rsidRPr="00721F7D">
              <w:rPr>
                <w:b/>
                <w:bCs/>
                <w:color w:val="000000"/>
              </w:rPr>
              <w:t>9.559.452,00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C875F7F" w14:textId="77777777" w:rsidR="00721F7D" w:rsidRPr="00721F7D" w:rsidRDefault="00721F7D" w:rsidP="00647BA5">
            <w:pPr>
              <w:jc w:val="right"/>
              <w:rPr>
                <w:b/>
                <w:bCs/>
                <w:color w:val="000000"/>
              </w:rPr>
            </w:pPr>
            <w:r w:rsidRPr="00721F7D">
              <w:rPr>
                <w:b/>
                <w:bCs/>
                <w:color w:val="000000"/>
              </w:rPr>
              <w:t>0,65</w:t>
            </w:r>
          </w:p>
        </w:tc>
      </w:tr>
      <w:tr w:rsidR="00721F7D" w:rsidRPr="00721F7D" w14:paraId="0293161A"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D9467" w14:textId="77777777" w:rsidR="00721F7D" w:rsidRPr="00721F7D" w:rsidRDefault="00721F7D" w:rsidP="00647BA5">
            <w:pPr>
              <w:spacing w:line="1" w:lineRule="auto"/>
            </w:pPr>
          </w:p>
        </w:tc>
      </w:tr>
      <w:tr w:rsidR="00721F7D" w:rsidRPr="00721F7D" w14:paraId="009A1E10"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FC39F63" w14:textId="77777777" w:rsidR="00721F7D" w:rsidRPr="00721F7D" w:rsidRDefault="00721F7D" w:rsidP="00647BA5">
            <w:pPr>
              <w:rPr>
                <w:b/>
                <w:bCs/>
                <w:color w:val="000000"/>
              </w:rPr>
            </w:pPr>
            <w:proofErr w:type="spellStart"/>
            <w:r w:rsidRPr="00721F7D">
              <w:rPr>
                <w:b/>
                <w:bCs/>
                <w:color w:val="000000"/>
              </w:rPr>
              <w:t>Projekat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6EC67ECB" w14:textId="77777777" w:rsidR="00721F7D" w:rsidRPr="00721F7D" w:rsidRDefault="00721F7D" w:rsidP="00647BA5">
            <w:pPr>
              <w:jc w:val="center"/>
              <w:rPr>
                <w:b/>
                <w:bCs/>
                <w:color w:val="000000"/>
              </w:rPr>
            </w:pPr>
            <w:r w:rsidRPr="00721F7D">
              <w:rPr>
                <w:b/>
                <w:bCs/>
                <w:color w:val="000000"/>
              </w:rPr>
              <w:t>0701-7001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6F8D6D7E" w14:textId="77777777" w:rsidTr="00647BA5">
              <w:tc>
                <w:tcPr>
                  <w:tcW w:w="14242" w:type="dxa"/>
                  <w:tcMar>
                    <w:top w:w="0" w:type="dxa"/>
                    <w:left w:w="0" w:type="dxa"/>
                    <w:bottom w:w="0" w:type="dxa"/>
                    <w:right w:w="0" w:type="dxa"/>
                  </w:tcMar>
                </w:tcPr>
                <w:p w14:paraId="4FFB1CD1" w14:textId="77777777" w:rsidR="00721F7D" w:rsidRPr="00721F7D" w:rsidRDefault="00721F7D" w:rsidP="00647BA5">
                  <w:proofErr w:type="spellStart"/>
                  <w:r w:rsidRPr="00721F7D">
                    <w:rPr>
                      <w:b/>
                      <w:bCs/>
                      <w:color w:val="000000"/>
                    </w:rPr>
                    <w:t>Nabavka</w:t>
                  </w:r>
                  <w:proofErr w:type="spellEnd"/>
                  <w:r w:rsidRPr="00721F7D">
                    <w:rPr>
                      <w:b/>
                      <w:bCs/>
                      <w:color w:val="000000"/>
                    </w:rPr>
                    <w:t xml:space="preserve"> </w:t>
                  </w:r>
                  <w:proofErr w:type="spellStart"/>
                  <w:r w:rsidRPr="00721F7D">
                    <w:rPr>
                      <w:b/>
                      <w:bCs/>
                      <w:color w:val="000000"/>
                    </w:rPr>
                    <w:t>grejdera</w:t>
                  </w:r>
                  <w:proofErr w:type="spellEnd"/>
                  <w:r w:rsidRPr="00721F7D">
                    <w:rPr>
                      <w:b/>
                      <w:bCs/>
                      <w:color w:val="000000"/>
                    </w:rPr>
                    <w:t xml:space="preserve"> za </w:t>
                  </w:r>
                  <w:proofErr w:type="spellStart"/>
                  <w:r w:rsidRPr="00721F7D">
                    <w:rPr>
                      <w:b/>
                      <w:bCs/>
                      <w:color w:val="000000"/>
                    </w:rPr>
                    <w:t>potrebe</w:t>
                  </w:r>
                  <w:proofErr w:type="spellEnd"/>
                  <w:r w:rsidRPr="00721F7D">
                    <w:rPr>
                      <w:b/>
                      <w:bCs/>
                      <w:color w:val="000000"/>
                    </w:rPr>
                    <w:t xml:space="preserve"> </w:t>
                  </w:r>
                  <w:proofErr w:type="spellStart"/>
                  <w:r w:rsidRPr="00721F7D">
                    <w:rPr>
                      <w:b/>
                      <w:bCs/>
                      <w:color w:val="000000"/>
                    </w:rPr>
                    <w:t>opstine</w:t>
                  </w:r>
                  <w:proofErr w:type="spellEnd"/>
                  <w:r w:rsidRPr="00721F7D">
                    <w:rPr>
                      <w:b/>
                      <w:bCs/>
                      <w:color w:val="000000"/>
                    </w:rPr>
                    <w:t xml:space="preserve"> Tutin</w:t>
                  </w:r>
                </w:p>
              </w:tc>
            </w:tr>
          </w:tbl>
          <w:p w14:paraId="1FAE665F" w14:textId="77777777" w:rsidR="00721F7D" w:rsidRPr="00721F7D" w:rsidRDefault="00721F7D" w:rsidP="00647BA5">
            <w:pPr>
              <w:spacing w:line="1" w:lineRule="auto"/>
            </w:pPr>
          </w:p>
        </w:tc>
      </w:tr>
      <w:tr w:rsidR="00721F7D" w:rsidRPr="00721F7D" w14:paraId="7F503CDA"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FED3B" w14:textId="77777777" w:rsidR="00721F7D" w:rsidRPr="00721F7D" w:rsidRDefault="00721F7D" w:rsidP="00647BA5">
            <w:pPr>
              <w:jc w:val="center"/>
              <w:rPr>
                <w:color w:val="000000"/>
              </w:rPr>
            </w:pPr>
            <w:r w:rsidRPr="00721F7D">
              <w:rPr>
                <w:color w:val="000000"/>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CCAB9" w14:textId="77777777" w:rsidR="00721F7D" w:rsidRPr="00721F7D" w:rsidRDefault="00721F7D" w:rsidP="00647BA5">
            <w:pPr>
              <w:jc w:val="center"/>
              <w:rPr>
                <w:color w:val="000000"/>
              </w:rPr>
            </w:pPr>
            <w:r w:rsidRPr="00721F7D">
              <w:rPr>
                <w:color w:val="000000"/>
              </w:rPr>
              <w:t>113/0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9FBD3" w14:textId="77777777" w:rsidR="00721F7D" w:rsidRPr="00721F7D" w:rsidRDefault="00721F7D" w:rsidP="00647BA5">
            <w:pPr>
              <w:jc w:val="center"/>
              <w:rPr>
                <w:color w:val="000000"/>
              </w:rPr>
            </w:pPr>
            <w:r w:rsidRPr="00721F7D">
              <w:rPr>
                <w:color w:val="000000"/>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EC34B" w14:textId="77777777" w:rsidR="00721F7D" w:rsidRPr="00721F7D" w:rsidRDefault="00721F7D" w:rsidP="00647BA5">
            <w:pPr>
              <w:rPr>
                <w:color w:val="000000"/>
              </w:rPr>
            </w:pPr>
            <w:r w:rsidRPr="00721F7D">
              <w:rPr>
                <w:color w:val="000000"/>
              </w:rPr>
              <w:t>MAŠINE I OPREMA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6CE78" w14:textId="77777777" w:rsidR="00721F7D" w:rsidRPr="00721F7D" w:rsidRDefault="00721F7D" w:rsidP="00647BA5">
            <w:pPr>
              <w:jc w:val="right"/>
              <w:rPr>
                <w:color w:val="000000"/>
              </w:rPr>
            </w:pPr>
            <w:r w:rsidRPr="00721F7D">
              <w:rPr>
                <w:color w:val="000000"/>
              </w:rPr>
              <w:t>9.800.000,00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B8A3E"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32C4A" w14:textId="77777777" w:rsidR="00721F7D" w:rsidRPr="00721F7D" w:rsidRDefault="00721F7D" w:rsidP="00647BA5">
            <w:pPr>
              <w:jc w:val="right"/>
              <w:rPr>
                <w:color w:val="000000"/>
              </w:rPr>
            </w:pPr>
            <w:r w:rsidRPr="00721F7D">
              <w:rPr>
                <w:color w:val="000000"/>
              </w:rPr>
              <w:t>7.000.000,00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6DC76" w14:textId="77777777" w:rsidR="00721F7D" w:rsidRPr="00721F7D" w:rsidRDefault="00721F7D" w:rsidP="00647BA5">
            <w:pPr>
              <w:jc w:val="right"/>
              <w:rPr>
                <w:color w:val="000000"/>
              </w:rPr>
            </w:pPr>
            <w:r w:rsidRPr="00721F7D">
              <w:rPr>
                <w:color w:val="000000"/>
              </w:rPr>
              <w:t>16.800.000,00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0F482F1" w14:textId="77777777" w:rsidR="00721F7D" w:rsidRPr="00721F7D" w:rsidRDefault="00721F7D" w:rsidP="00647BA5">
            <w:pPr>
              <w:jc w:val="right"/>
              <w:rPr>
                <w:color w:val="000000"/>
              </w:rPr>
            </w:pPr>
            <w:r w:rsidRPr="00721F7D">
              <w:rPr>
                <w:color w:val="000000"/>
              </w:rPr>
              <w:t>1,14</w:t>
            </w:r>
          </w:p>
        </w:tc>
      </w:tr>
      <w:tr w:rsidR="00721F7D" w:rsidRPr="00721F7D" w14:paraId="1D52B42B"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43B6737"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projekat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5F371BD" w14:textId="77777777" w:rsidR="00721F7D" w:rsidRPr="00721F7D" w:rsidRDefault="00721F7D" w:rsidP="00647BA5">
            <w:pPr>
              <w:rPr>
                <w:b/>
                <w:bCs/>
                <w:color w:val="000000"/>
              </w:rPr>
            </w:pPr>
            <w:r w:rsidRPr="00721F7D">
              <w:rPr>
                <w:b/>
                <w:bCs/>
                <w:color w:val="000000"/>
              </w:rPr>
              <w:t>0701-7001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75F2172" w14:textId="77777777" w:rsidR="00721F7D" w:rsidRPr="00721F7D" w:rsidRDefault="00721F7D" w:rsidP="00647BA5">
            <w:pPr>
              <w:rPr>
                <w:b/>
                <w:bCs/>
                <w:color w:val="000000"/>
              </w:rPr>
            </w:pPr>
            <w:proofErr w:type="spellStart"/>
            <w:r w:rsidRPr="00721F7D">
              <w:rPr>
                <w:b/>
                <w:bCs/>
                <w:color w:val="000000"/>
              </w:rPr>
              <w:t>Nabavka</w:t>
            </w:r>
            <w:proofErr w:type="spellEnd"/>
            <w:r w:rsidRPr="00721F7D">
              <w:rPr>
                <w:b/>
                <w:bCs/>
                <w:color w:val="000000"/>
              </w:rPr>
              <w:t xml:space="preserve"> </w:t>
            </w:r>
            <w:proofErr w:type="spellStart"/>
            <w:r w:rsidRPr="00721F7D">
              <w:rPr>
                <w:b/>
                <w:bCs/>
                <w:color w:val="000000"/>
              </w:rPr>
              <w:t>grejdera</w:t>
            </w:r>
            <w:proofErr w:type="spellEnd"/>
            <w:r w:rsidRPr="00721F7D">
              <w:rPr>
                <w:b/>
                <w:bCs/>
                <w:color w:val="000000"/>
              </w:rPr>
              <w:t xml:space="preserve"> za </w:t>
            </w:r>
            <w:proofErr w:type="spellStart"/>
            <w:r w:rsidRPr="00721F7D">
              <w:rPr>
                <w:b/>
                <w:bCs/>
                <w:color w:val="000000"/>
              </w:rPr>
              <w:t>potrebe</w:t>
            </w:r>
            <w:proofErr w:type="spellEnd"/>
            <w:r w:rsidRPr="00721F7D">
              <w:rPr>
                <w:b/>
                <w:bCs/>
                <w:color w:val="000000"/>
              </w:rPr>
              <w:t xml:space="preserve"> </w:t>
            </w:r>
            <w:proofErr w:type="spellStart"/>
            <w:r w:rsidRPr="00721F7D">
              <w:rPr>
                <w:b/>
                <w:bCs/>
                <w:color w:val="000000"/>
              </w:rPr>
              <w:t>opstine</w:t>
            </w:r>
            <w:proofErr w:type="spellEnd"/>
            <w:r w:rsidRPr="00721F7D">
              <w:rPr>
                <w:b/>
                <w:bCs/>
                <w:color w:val="000000"/>
              </w:rPr>
              <w:t xml:space="preserve"> Tutin</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792FEAF" w14:textId="77777777" w:rsidR="00721F7D" w:rsidRPr="00721F7D" w:rsidRDefault="00721F7D" w:rsidP="00647BA5">
            <w:pPr>
              <w:jc w:val="right"/>
              <w:rPr>
                <w:b/>
                <w:bCs/>
                <w:color w:val="000000"/>
              </w:rPr>
            </w:pPr>
            <w:r w:rsidRPr="00721F7D">
              <w:rPr>
                <w:b/>
                <w:bCs/>
                <w:color w:val="000000"/>
              </w:rPr>
              <w:t>9.800.000,00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D416B78"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1C4CA03" w14:textId="77777777" w:rsidR="00721F7D" w:rsidRPr="00721F7D" w:rsidRDefault="00721F7D" w:rsidP="00647BA5">
            <w:pPr>
              <w:jc w:val="right"/>
              <w:rPr>
                <w:b/>
                <w:bCs/>
                <w:color w:val="000000"/>
              </w:rPr>
            </w:pPr>
            <w:r w:rsidRPr="00721F7D">
              <w:rPr>
                <w:b/>
                <w:bCs/>
                <w:color w:val="000000"/>
              </w:rPr>
              <w:t>7.000.000,00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586B2C0" w14:textId="77777777" w:rsidR="00721F7D" w:rsidRPr="00721F7D" w:rsidRDefault="00721F7D" w:rsidP="00647BA5">
            <w:pPr>
              <w:jc w:val="right"/>
              <w:rPr>
                <w:b/>
                <w:bCs/>
                <w:color w:val="000000"/>
              </w:rPr>
            </w:pPr>
            <w:r w:rsidRPr="00721F7D">
              <w:rPr>
                <w:b/>
                <w:bCs/>
                <w:color w:val="000000"/>
              </w:rPr>
              <w:t>16.800.000,00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B844B89" w14:textId="77777777" w:rsidR="00721F7D" w:rsidRPr="00721F7D" w:rsidRDefault="00721F7D" w:rsidP="00647BA5">
            <w:pPr>
              <w:jc w:val="right"/>
              <w:rPr>
                <w:b/>
                <w:bCs/>
                <w:color w:val="000000"/>
              </w:rPr>
            </w:pPr>
            <w:r w:rsidRPr="00721F7D">
              <w:rPr>
                <w:b/>
                <w:bCs/>
                <w:color w:val="000000"/>
              </w:rPr>
              <w:t>1,14</w:t>
            </w:r>
          </w:p>
        </w:tc>
      </w:tr>
      <w:tr w:rsidR="00721F7D" w:rsidRPr="00721F7D" w14:paraId="2A75C8D3"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69098" w14:textId="77777777" w:rsidR="00721F7D" w:rsidRPr="00721F7D" w:rsidRDefault="00721F7D" w:rsidP="00647BA5">
            <w:pPr>
              <w:spacing w:line="1" w:lineRule="auto"/>
            </w:pPr>
          </w:p>
        </w:tc>
      </w:tr>
      <w:tr w:rsidR="00721F7D" w:rsidRPr="00721F7D" w14:paraId="2777AFC5"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3A60393" w14:textId="77777777" w:rsidR="00721F7D" w:rsidRPr="00721F7D" w:rsidRDefault="00721F7D" w:rsidP="00647BA5">
            <w:pPr>
              <w:rPr>
                <w:b/>
                <w:bCs/>
                <w:color w:val="000000"/>
              </w:rPr>
            </w:pPr>
            <w:proofErr w:type="spellStart"/>
            <w:r w:rsidRPr="00721F7D">
              <w:rPr>
                <w:b/>
                <w:bCs/>
                <w:color w:val="000000"/>
              </w:rPr>
              <w:lastRenderedPageBreak/>
              <w:t>Projekat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12E3C55E" w14:textId="77777777" w:rsidR="00721F7D" w:rsidRPr="00721F7D" w:rsidRDefault="00721F7D" w:rsidP="00647BA5">
            <w:pPr>
              <w:jc w:val="center"/>
              <w:rPr>
                <w:b/>
                <w:bCs/>
                <w:color w:val="000000"/>
              </w:rPr>
            </w:pPr>
            <w:r w:rsidRPr="00721F7D">
              <w:rPr>
                <w:b/>
                <w:bCs/>
                <w:color w:val="000000"/>
              </w:rPr>
              <w:t>0701-7002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68975FCB" w14:textId="77777777" w:rsidTr="00647BA5">
              <w:tc>
                <w:tcPr>
                  <w:tcW w:w="14242" w:type="dxa"/>
                  <w:tcMar>
                    <w:top w:w="0" w:type="dxa"/>
                    <w:left w:w="0" w:type="dxa"/>
                    <w:bottom w:w="0" w:type="dxa"/>
                    <w:right w:w="0" w:type="dxa"/>
                  </w:tcMar>
                </w:tcPr>
                <w:p w14:paraId="47176C02" w14:textId="77777777" w:rsidR="00721F7D" w:rsidRPr="00721F7D" w:rsidRDefault="00721F7D" w:rsidP="00647BA5">
                  <w:proofErr w:type="spellStart"/>
                  <w:r w:rsidRPr="00721F7D">
                    <w:rPr>
                      <w:b/>
                      <w:bCs/>
                      <w:color w:val="000000"/>
                    </w:rPr>
                    <w:t>Izgradnja</w:t>
                  </w:r>
                  <w:proofErr w:type="spellEnd"/>
                  <w:r w:rsidRPr="00721F7D">
                    <w:rPr>
                      <w:b/>
                      <w:bCs/>
                      <w:color w:val="000000"/>
                    </w:rPr>
                    <w:t xml:space="preserve"> </w:t>
                  </w:r>
                  <w:proofErr w:type="spellStart"/>
                  <w:r w:rsidRPr="00721F7D">
                    <w:rPr>
                      <w:b/>
                      <w:bCs/>
                      <w:color w:val="000000"/>
                    </w:rPr>
                    <w:t>putnih</w:t>
                  </w:r>
                  <w:proofErr w:type="spellEnd"/>
                  <w:r w:rsidRPr="00721F7D">
                    <w:rPr>
                      <w:b/>
                      <w:bCs/>
                      <w:color w:val="000000"/>
                    </w:rPr>
                    <w:t xml:space="preserve"> </w:t>
                  </w:r>
                  <w:proofErr w:type="spellStart"/>
                  <w:r w:rsidRPr="00721F7D">
                    <w:rPr>
                      <w:b/>
                      <w:bCs/>
                      <w:color w:val="000000"/>
                    </w:rPr>
                    <w:t>pravaca</w:t>
                  </w:r>
                  <w:proofErr w:type="spellEnd"/>
                  <w:r w:rsidRPr="00721F7D">
                    <w:rPr>
                      <w:b/>
                      <w:bCs/>
                      <w:color w:val="000000"/>
                    </w:rPr>
                    <w:t xml:space="preserve"> </w:t>
                  </w:r>
                  <w:proofErr w:type="spellStart"/>
                  <w:r w:rsidRPr="00721F7D">
                    <w:rPr>
                      <w:b/>
                      <w:bCs/>
                      <w:color w:val="000000"/>
                    </w:rPr>
                    <w:t>Leskova-Gradac</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lokalnog</w:t>
                  </w:r>
                  <w:proofErr w:type="spellEnd"/>
                  <w:r w:rsidRPr="00721F7D">
                    <w:rPr>
                      <w:b/>
                      <w:bCs/>
                      <w:color w:val="000000"/>
                    </w:rPr>
                    <w:t xml:space="preserve"> puta </w:t>
                  </w:r>
                  <w:proofErr w:type="spellStart"/>
                  <w:r w:rsidRPr="00721F7D">
                    <w:rPr>
                      <w:b/>
                      <w:bCs/>
                      <w:color w:val="000000"/>
                    </w:rPr>
                    <w:t>prema</w:t>
                  </w:r>
                  <w:proofErr w:type="spellEnd"/>
                  <w:r w:rsidRPr="00721F7D">
                    <w:rPr>
                      <w:b/>
                      <w:bCs/>
                      <w:color w:val="000000"/>
                    </w:rPr>
                    <w:t xml:space="preserve"> </w:t>
                  </w:r>
                  <w:proofErr w:type="spellStart"/>
                  <w:r w:rsidRPr="00721F7D">
                    <w:rPr>
                      <w:b/>
                      <w:bCs/>
                      <w:color w:val="000000"/>
                    </w:rPr>
                    <w:t>pravoslavnom</w:t>
                  </w:r>
                  <w:proofErr w:type="spellEnd"/>
                  <w:r w:rsidRPr="00721F7D">
                    <w:rPr>
                      <w:b/>
                      <w:bCs/>
                      <w:color w:val="000000"/>
                    </w:rPr>
                    <w:t xml:space="preserve"> </w:t>
                  </w:r>
                  <w:proofErr w:type="spellStart"/>
                  <w:r w:rsidRPr="00721F7D">
                    <w:rPr>
                      <w:b/>
                      <w:bCs/>
                      <w:color w:val="000000"/>
                    </w:rPr>
                    <w:t>groblju</w:t>
                  </w:r>
                  <w:proofErr w:type="spellEnd"/>
                  <w:r w:rsidRPr="00721F7D">
                    <w:rPr>
                      <w:b/>
                      <w:bCs/>
                      <w:color w:val="000000"/>
                    </w:rPr>
                    <w:t xml:space="preserve"> u </w:t>
                  </w:r>
                  <w:proofErr w:type="spellStart"/>
                  <w:r w:rsidRPr="00721F7D">
                    <w:rPr>
                      <w:b/>
                      <w:bCs/>
                      <w:color w:val="000000"/>
                    </w:rPr>
                    <w:t>selu</w:t>
                  </w:r>
                  <w:proofErr w:type="spellEnd"/>
                  <w:r w:rsidRPr="00721F7D">
                    <w:rPr>
                      <w:b/>
                      <w:bCs/>
                      <w:color w:val="000000"/>
                    </w:rPr>
                    <w:t xml:space="preserve"> Suvi Do</w:t>
                  </w:r>
                </w:p>
              </w:tc>
            </w:tr>
          </w:tbl>
          <w:p w14:paraId="1242CB23" w14:textId="77777777" w:rsidR="00721F7D" w:rsidRPr="00721F7D" w:rsidRDefault="00721F7D" w:rsidP="00647BA5">
            <w:pPr>
              <w:spacing w:line="1" w:lineRule="auto"/>
            </w:pPr>
          </w:p>
        </w:tc>
      </w:tr>
      <w:tr w:rsidR="00721F7D" w:rsidRPr="00721F7D" w14:paraId="7D34DFE4"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ED8EE" w14:textId="77777777" w:rsidR="00721F7D" w:rsidRPr="00721F7D" w:rsidRDefault="00721F7D" w:rsidP="00647BA5">
            <w:pPr>
              <w:jc w:val="center"/>
              <w:rPr>
                <w:color w:val="000000"/>
              </w:rPr>
            </w:pPr>
            <w:r w:rsidRPr="00721F7D">
              <w:rPr>
                <w:color w:val="000000"/>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4FD6D" w14:textId="77777777" w:rsidR="00721F7D" w:rsidRPr="00721F7D" w:rsidRDefault="00721F7D" w:rsidP="00647BA5">
            <w:pPr>
              <w:jc w:val="center"/>
              <w:rPr>
                <w:color w:val="000000"/>
              </w:rPr>
            </w:pPr>
            <w:r w:rsidRPr="00721F7D">
              <w:rPr>
                <w:color w:val="000000"/>
              </w:rPr>
              <w:t>113/1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B05B5" w14:textId="77777777" w:rsidR="00721F7D" w:rsidRPr="00721F7D" w:rsidRDefault="00721F7D" w:rsidP="00647BA5">
            <w:pPr>
              <w:jc w:val="center"/>
              <w:rPr>
                <w:color w:val="000000"/>
              </w:rPr>
            </w:pPr>
            <w:r w:rsidRPr="00721F7D">
              <w:rPr>
                <w:color w:val="000000"/>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6B2B1" w14:textId="77777777" w:rsidR="00721F7D" w:rsidRPr="00721F7D" w:rsidRDefault="00721F7D" w:rsidP="00647BA5">
            <w:pPr>
              <w:rPr>
                <w:color w:val="000000"/>
              </w:rPr>
            </w:pPr>
            <w:r w:rsidRPr="00721F7D">
              <w:rPr>
                <w:color w:val="000000"/>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20425"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5E319"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5FFE2" w14:textId="77777777" w:rsidR="00721F7D" w:rsidRPr="00721F7D" w:rsidRDefault="00721F7D" w:rsidP="00647BA5">
            <w:pPr>
              <w:jc w:val="right"/>
              <w:rPr>
                <w:color w:val="000000"/>
              </w:rPr>
            </w:pPr>
            <w:r w:rsidRPr="00721F7D">
              <w:rPr>
                <w:color w:val="000000"/>
              </w:rPr>
              <w:t>67.608.743,00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67E14" w14:textId="77777777" w:rsidR="00721F7D" w:rsidRPr="00721F7D" w:rsidRDefault="00721F7D" w:rsidP="00647BA5">
            <w:pPr>
              <w:jc w:val="right"/>
              <w:rPr>
                <w:color w:val="000000"/>
              </w:rPr>
            </w:pPr>
            <w:r w:rsidRPr="00721F7D">
              <w:rPr>
                <w:color w:val="000000"/>
              </w:rPr>
              <w:t>67.608.743,00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64FC492" w14:textId="77777777" w:rsidR="00721F7D" w:rsidRPr="00721F7D" w:rsidRDefault="00721F7D" w:rsidP="00647BA5">
            <w:pPr>
              <w:jc w:val="right"/>
              <w:rPr>
                <w:color w:val="000000"/>
              </w:rPr>
            </w:pPr>
            <w:r w:rsidRPr="00721F7D">
              <w:rPr>
                <w:color w:val="000000"/>
              </w:rPr>
              <w:t>4,60</w:t>
            </w:r>
          </w:p>
        </w:tc>
      </w:tr>
      <w:tr w:rsidR="00721F7D" w:rsidRPr="00721F7D" w14:paraId="5EF59A32"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07E1946"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projekat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09C7E8D" w14:textId="77777777" w:rsidR="00721F7D" w:rsidRPr="00721F7D" w:rsidRDefault="00721F7D" w:rsidP="00647BA5">
            <w:pPr>
              <w:rPr>
                <w:b/>
                <w:bCs/>
                <w:color w:val="000000"/>
              </w:rPr>
            </w:pPr>
            <w:r w:rsidRPr="00721F7D">
              <w:rPr>
                <w:b/>
                <w:bCs/>
                <w:color w:val="000000"/>
              </w:rPr>
              <w:t>0701-7002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EAFC541" w14:textId="77777777" w:rsidR="00721F7D" w:rsidRPr="00721F7D" w:rsidRDefault="00721F7D" w:rsidP="00647BA5">
            <w:pPr>
              <w:rPr>
                <w:b/>
                <w:bCs/>
                <w:color w:val="000000"/>
              </w:rPr>
            </w:pPr>
            <w:proofErr w:type="spellStart"/>
            <w:r w:rsidRPr="00721F7D">
              <w:rPr>
                <w:b/>
                <w:bCs/>
                <w:color w:val="000000"/>
              </w:rPr>
              <w:t>Izgradnja</w:t>
            </w:r>
            <w:proofErr w:type="spellEnd"/>
            <w:r w:rsidRPr="00721F7D">
              <w:rPr>
                <w:b/>
                <w:bCs/>
                <w:color w:val="000000"/>
              </w:rPr>
              <w:t xml:space="preserve"> </w:t>
            </w:r>
            <w:proofErr w:type="spellStart"/>
            <w:r w:rsidRPr="00721F7D">
              <w:rPr>
                <w:b/>
                <w:bCs/>
                <w:color w:val="000000"/>
              </w:rPr>
              <w:t>putnih</w:t>
            </w:r>
            <w:proofErr w:type="spellEnd"/>
            <w:r w:rsidRPr="00721F7D">
              <w:rPr>
                <w:b/>
                <w:bCs/>
                <w:color w:val="000000"/>
              </w:rPr>
              <w:t xml:space="preserve"> </w:t>
            </w:r>
            <w:proofErr w:type="spellStart"/>
            <w:r w:rsidRPr="00721F7D">
              <w:rPr>
                <w:b/>
                <w:bCs/>
                <w:color w:val="000000"/>
              </w:rPr>
              <w:t>pravaca</w:t>
            </w:r>
            <w:proofErr w:type="spellEnd"/>
            <w:r w:rsidRPr="00721F7D">
              <w:rPr>
                <w:b/>
                <w:bCs/>
                <w:color w:val="000000"/>
              </w:rPr>
              <w:t xml:space="preserve"> </w:t>
            </w:r>
            <w:proofErr w:type="spellStart"/>
            <w:r w:rsidRPr="00721F7D">
              <w:rPr>
                <w:b/>
                <w:bCs/>
                <w:color w:val="000000"/>
              </w:rPr>
              <w:t>Leskova-Gradac</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lokalnog</w:t>
            </w:r>
            <w:proofErr w:type="spellEnd"/>
            <w:r w:rsidRPr="00721F7D">
              <w:rPr>
                <w:b/>
                <w:bCs/>
                <w:color w:val="000000"/>
              </w:rPr>
              <w:t xml:space="preserve"> puta </w:t>
            </w:r>
            <w:proofErr w:type="spellStart"/>
            <w:r w:rsidRPr="00721F7D">
              <w:rPr>
                <w:b/>
                <w:bCs/>
                <w:color w:val="000000"/>
              </w:rPr>
              <w:t>prema</w:t>
            </w:r>
            <w:proofErr w:type="spellEnd"/>
            <w:r w:rsidRPr="00721F7D">
              <w:rPr>
                <w:b/>
                <w:bCs/>
                <w:color w:val="000000"/>
              </w:rPr>
              <w:t xml:space="preserve"> </w:t>
            </w:r>
            <w:proofErr w:type="spellStart"/>
            <w:r w:rsidRPr="00721F7D">
              <w:rPr>
                <w:b/>
                <w:bCs/>
                <w:color w:val="000000"/>
              </w:rPr>
              <w:t>pravoslavnom</w:t>
            </w:r>
            <w:proofErr w:type="spellEnd"/>
            <w:r w:rsidRPr="00721F7D">
              <w:rPr>
                <w:b/>
                <w:bCs/>
                <w:color w:val="000000"/>
              </w:rPr>
              <w:t xml:space="preserve"> </w:t>
            </w:r>
            <w:proofErr w:type="spellStart"/>
            <w:r w:rsidRPr="00721F7D">
              <w:rPr>
                <w:b/>
                <w:bCs/>
                <w:color w:val="000000"/>
              </w:rPr>
              <w:t>groblju</w:t>
            </w:r>
            <w:proofErr w:type="spellEnd"/>
            <w:r w:rsidRPr="00721F7D">
              <w:rPr>
                <w:b/>
                <w:bCs/>
                <w:color w:val="000000"/>
              </w:rPr>
              <w:t xml:space="preserve"> u </w:t>
            </w:r>
            <w:proofErr w:type="spellStart"/>
            <w:r w:rsidRPr="00721F7D">
              <w:rPr>
                <w:b/>
                <w:bCs/>
                <w:color w:val="000000"/>
              </w:rPr>
              <w:t>selu</w:t>
            </w:r>
            <w:proofErr w:type="spellEnd"/>
            <w:r w:rsidRPr="00721F7D">
              <w:rPr>
                <w:b/>
                <w:bCs/>
                <w:color w:val="000000"/>
              </w:rPr>
              <w:t xml:space="preserve"> Suvi Do</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82F4D3E"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9B31C78"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757CC02" w14:textId="77777777" w:rsidR="00721F7D" w:rsidRPr="00721F7D" w:rsidRDefault="00721F7D" w:rsidP="00647BA5">
            <w:pPr>
              <w:jc w:val="right"/>
              <w:rPr>
                <w:b/>
                <w:bCs/>
                <w:color w:val="000000"/>
              </w:rPr>
            </w:pPr>
            <w:r w:rsidRPr="00721F7D">
              <w:rPr>
                <w:b/>
                <w:bCs/>
                <w:color w:val="000000"/>
              </w:rPr>
              <w:t>67.608.743,00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E3A4D35" w14:textId="77777777" w:rsidR="00721F7D" w:rsidRPr="00721F7D" w:rsidRDefault="00721F7D" w:rsidP="00647BA5">
            <w:pPr>
              <w:jc w:val="right"/>
              <w:rPr>
                <w:b/>
                <w:bCs/>
                <w:color w:val="000000"/>
              </w:rPr>
            </w:pPr>
            <w:r w:rsidRPr="00721F7D">
              <w:rPr>
                <w:b/>
                <w:bCs/>
                <w:color w:val="000000"/>
              </w:rPr>
              <w:t>67.608.743,00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DB0B3FB" w14:textId="77777777" w:rsidR="00721F7D" w:rsidRPr="00721F7D" w:rsidRDefault="00721F7D" w:rsidP="00647BA5">
            <w:pPr>
              <w:jc w:val="right"/>
              <w:rPr>
                <w:b/>
                <w:bCs/>
                <w:color w:val="000000"/>
              </w:rPr>
            </w:pPr>
            <w:r w:rsidRPr="00721F7D">
              <w:rPr>
                <w:b/>
                <w:bCs/>
                <w:color w:val="000000"/>
              </w:rPr>
              <w:t>4,60</w:t>
            </w:r>
          </w:p>
        </w:tc>
      </w:tr>
      <w:tr w:rsidR="00721F7D" w:rsidRPr="00721F7D" w14:paraId="3E847479"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294D3A" w14:textId="77777777" w:rsidR="00721F7D" w:rsidRPr="00721F7D" w:rsidRDefault="00721F7D" w:rsidP="00647BA5">
            <w:pPr>
              <w:spacing w:line="1" w:lineRule="auto"/>
            </w:pPr>
          </w:p>
        </w:tc>
      </w:tr>
      <w:tr w:rsidR="00721F7D" w:rsidRPr="00721F7D" w14:paraId="1BDC75AD"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A752DF4"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C70EE56"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3744D76" w14:textId="77777777" w:rsidR="00721F7D" w:rsidRPr="00721F7D" w:rsidRDefault="00721F7D" w:rsidP="00647BA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1F7D" w:rsidRPr="00721F7D" w14:paraId="0CDE546E" w14:textId="77777777" w:rsidTr="00647BA5">
              <w:tc>
                <w:tcPr>
                  <w:tcW w:w="6067" w:type="dxa"/>
                  <w:tcMar>
                    <w:top w:w="0" w:type="dxa"/>
                    <w:left w:w="0" w:type="dxa"/>
                    <w:bottom w:w="0" w:type="dxa"/>
                    <w:right w:w="0" w:type="dxa"/>
                  </w:tcMar>
                </w:tcPr>
                <w:p w14:paraId="6FCC50DA" w14:textId="77777777" w:rsidR="00721F7D" w:rsidRPr="00721F7D" w:rsidRDefault="00721F7D" w:rsidP="00647BA5">
                  <w:pPr>
                    <w:rPr>
                      <w:b/>
                      <w:bCs/>
                      <w:color w:val="000000"/>
                    </w:rPr>
                  </w:pPr>
                  <w:proofErr w:type="spellStart"/>
                  <w:r w:rsidRPr="00721F7D">
                    <w:rPr>
                      <w:b/>
                      <w:bCs/>
                      <w:color w:val="000000"/>
                    </w:rPr>
                    <w:t>Izvori</w:t>
                  </w:r>
                  <w:proofErr w:type="spellEnd"/>
                  <w:r w:rsidRPr="00721F7D">
                    <w:rPr>
                      <w:b/>
                      <w:bCs/>
                      <w:color w:val="000000"/>
                    </w:rPr>
                    <w:t xml:space="preserve"> </w:t>
                  </w:r>
                  <w:proofErr w:type="spellStart"/>
                  <w:r w:rsidRPr="00721F7D">
                    <w:rPr>
                      <w:b/>
                      <w:bCs/>
                      <w:color w:val="000000"/>
                    </w:rPr>
                    <w:t>finansiranja</w:t>
                  </w:r>
                  <w:proofErr w:type="spellEnd"/>
                  <w:r w:rsidRPr="00721F7D">
                    <w:rPr>
                      <w:b/>
                      <w:bCs/>
                      <w:color w:val="000000"/>
                    </w:rPr>
                    <w:t xml:space="preserve"> za </w:t>
                  </w:r>
                  <w:proofErr w:type="spellStart"/>
                  <w:r w:rsidRPr="00721F7D">
                    <w:rPr>
                      <w:b/>
                      <w:bCs/>
                      <w:color w:val="000000"/>
                    </w:rPr>
                    <w:t>funkciju</w:t>
                  </w:r>
                  <w:proofErr w:type="spellEnd"/>
                  <w:r w:rsidRPr="00721F7D">
                    <w:rPr>
                      <w:b/>
                      <w:bCs/>
                      <w:color w:val="000000"/>
                    </w:rPr>
                    <w:t xml:space="preserve"> 451:</w:t>
                  </w:r>
                </w:p>
                <w:p w14:paraId="0C46A2C0" w14:textId="77777777" w:rsidR="00721F7D" w:rsidRPr="00721F7D" w:rsidRDefault="00721F7D" w:rsidP="00647BA5">
                  <w:pPr>
                    <w:spacing w:line="1" w:lineRule="auto"/>
                  </w:pPr>
                </w:p>
              </w:tc>
            </w:tr>
          </w:tbl>
          <w:p w14:paraId="4859A7AC" w14:textId="77777777" w:rsidR="00721F7D" w:rsidRPr="00721F7D" w:rsidRDefault="00721F7D" w:rsidP="00647BA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28255AA"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D1D2EFA"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3A00CF3"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E1DC834"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7964B88" w14:textId="77777777" w:rsidR="00721F7D" w:rsidRPr="00721F7D" w:rsidRDefault="00721F7D" w:rsidP="00647BA5">
            <w:pPr>
              <w:spacing w:line="1" w:lineRule="auto"/>
              <w:jc w:val="right"/>
            </w:pPr>
          </w:p>
        </w:tc>
      </w:tr>
      <w:tr w:rsidR="00721F7D" w:rsidRPr="00721F7D" w14:paraId="594711C4"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39B3C72"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56AD003"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DBABA77" w14:textId="77777777" w:rsidR="00721F7D" w:rsidRPr="00721F7D" w:rsidRDefault="00721F7D" w:rsidP="00647BA5">
            <w:pPr>
              <w:jc w:val="center"/>
              <w:rPr>
                <w:b/>
                <w:bCs/>
                <w:color w:val="000000"/>
              </w:rPr>
            </w:pPr>
            <w:r w:rsidRPr="00721F7D">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14:paraId="4F90239F" w14:textId="77777777" w:rsidR="00721F7D" w:rsidRPr="00721F7D" w:rsidRDefault="00721F7D" w:rsidP="00647BA5">
            <w:pPr>
              <w:rPr>
                <w:b/>
                <w:bCs/>
                <w:color w:val="000000"/>
              </w:rPr>
            </w:pPr>
            <w:proofErr w:type="spellStart"/>
            <w:r w:rsidRPr="00721F7D">
              <w:rPr>
                <w:b/>
                <w:bCs/>
                <w:color w:val="000000"/>
              </w:rPr>
              <w:t>Prihode</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budžeta</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67B37409" w14:textId="77777777" w:rsidR="00721F7D" w:rsidRPr="00721F7D" w:rsidRDefault="00721F7D" w:rsidP="00647BA5">
            <w:pPr>
              <w:jc w:val="right"/>
              <w:rPr>
                <w:b/>
                <w:bCs/>
                <w:color w:val="000000"/>
              </w:rPr>
            </w:pPr>
            <w:r w:rsidRPr="00721F7D">
              <w:rPr>
                <w:b/>
                <w:bCs/>
                <w:color w:val="000000"/>
              </w:rPr>
              <w:t>139.234.569,00</w:t>
            </w:r>
          </w:p>
        </w:tc>
        <w:tc>
          <w:tcPr>
            <w:tcW w:w="1500" w:type="dxa"/>
            <w:tcBorders>
              <w:top w:val="single" w:sz="6" w:space="0" w:color="000000"/>
              <w:bottom w:val="single" w:sz="6" w:space="0" w:color="000000"/>
            </w:tcBorders>
            <w:tcMar>
              <w:top w:w="0" w:type="dxa"/>
              <w:left w:w="0" w:type="dxa"/>
              <w:bottom w:w="0" w:type="dxa"/>
              <w:right w:w="0" w:type="dxa"/>
            </w:tcMar>
          </w:tcPr>
          <w:p w14:paraId="6A775EF9"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0837145"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D9D0C61"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CF0B471" w14:textId="77777777" w:rsidR="00721F7D" w:rsidRPr="00721F7D" w:rsidRDefault="00721F7D" w:rsidP="00647BA5">
            <w:pPr>
              <w:spacing w:line="1" w:lineRule="auto"/>
              <w:jc w:val="right"/>
            </w:pPr>
          </w:p>
        </w:tc>
      </w:tr>
      <w:tr w:rsidR="00721F7D" w:rsidRPr="00721F7D" w14:paraId="3561A462"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6816752"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D656377"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5A5D2A7" w14:textId="77777777" w:rsidR="00721F7D" w:rsidRPr="00721F7D" w:rsidRDefault="00721F7D" w:rsidP="00647BA5">
            <w:pPr>
              <w:jc w:val="center"/>
              <w:rPr>
                <w:b/>
                <w:bCs/>
                <w:color w:val="000000"/>
              </w:rPr>
            </w:pPr>
            <w:r w:rsidRPr="00721F7D">
              <w:rPr>
                <w:b/>
                <w:bCs/>
                <w:color w:val="000000"/>
              </w:rPr>
              <w:t>07</w:t>
            </w:r>
          </w:p>
        </w:tc>
        <w:tc>
          <w:tcPr>
            <w:tcW w:w="6067" w:type="dxa"/>
            <w:tcBorders>
              <w:top w:val="single" w:sz="6" w:space="0" w:color="000000"/>
              <w:bottom w:val="single" w:sz="6" w:space="0" w:color="000000"/>
            </w:tcBorders>
            <w:tcMar>
              <w:top w:w="0" w:type="dxa"/>
              <w:left w:w="0" w:type="dxa"/>
              <w:bottom w:w="0" w:type="dxa"/>
              <w:right w:w="0" w:type="dxa"/>
            </w:tcMar>
          </w:tcPr>
          <w:p w14:paraId="358F256A" w14:textId="77777777" w:rsidR="00721F7D" w:rsidRPr="00721F7D" w:rsidRDefault="00721F7D" w:rsidP="00647BA5">
            <w:pPr>
              <w:rPr>
                <w:b/>
                <w:bCs/>
                <w:color w:val="000000"/>
              </w:rPr>
            </w:pPr>
            <w:proofErr w:type="spellStart"/>
            <w:r w:rsidRPr="00721F7D">
              <w:rPr>
                <w:b/>
                <w:bCs/>
                <w:color w:val="000000"/>
              </w:rPr>
              <w:t>Transfere</w:t>
            </w:r>
            <w:proofErr w:type="spellEnd"/>
            <w:r w:rsidRPr="00721F7D">
              <w:rPr>
                <w:b/>
                <w:bCs/>
                <w:color w:val="000000"/>
              </w:rPr>
              <w:t xml:space="preserve"> od </w:t>
            </w:r>
            <w:proofErr w:type="spellStart"/>
            <w:r w:rsidRPr="00721F7D">
              <w:rPr>
                <w:b/>
                <w:bCs/>
                <w:color w:val="000000"/>
              </w:rPr>
              <w:t>drugih</w:t>
            </w:r>
            <w:proofErr w:type="spellEnd"/>
            <w:r w:rsidRPr="00721F7D">
              <w:rPr>
                <w:b/>
                <w:bCs/>
                <w:color w:val="000000"/>
              </w:rPr>
              <w:t xml:space="preserve"> </w:t>
            </w:r>
            <w:proofErr w:type="spellStart"/>
            <w:r w:rsidRPr="00721F7D">
              <w:rPr>
                <w:b/>
                <w:bCs/>
                <w:color w:val="000000"/>
              </w:rPr>
              <w:t>nivoa</w:t>
            </w:r>
            <w:proofErr w:type="spellEnd"/>
            <w:r w:rsidRPr="00721F7D">
              <w:rPr>
                <w:b/>
                <w:bCs/>
                <w:color w:val="000000"/>
              </w:rPr>
              <w:t xml:space="preserve"> vlasti</w:t>
            </w:r>
          </w:p>
        </w:tc>
        <w:tc>
          <w:tcPr>
            <w:tcW w:w="1500" w:type="dxa"/>
            <w:tcBorders>
              <w:top w:val="single" w:sz="6" w:space="0" w:color="000000"/>
              <w:bottom w:val="single" w:sz="6" w:space="0" w:color="000000"/>
            </w:tcBorders>
            <w:tcMar>
              <w:top w:w="0" w:type="dxa"/>
              <w:left w:w="0" w:type="dxa"/>
              <w:bottom w:w="0" w:type="dxa"/>
              <w:right w:w="0" w:type="dxa"/>
            </w:tcMar>
          </w:tcPr>
          <w:p w14:paraId="4F9B17B1"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BE8C662"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C0F5259" w14:textId="77777777" w:rsidR="00721F7D" w:rsidRPr="00721F7D" w:rsidRDefault="00721F7D" w:rsidP="00647BA5">
            <w:pPr>
              <w:jc w:val="right"/>
              <w:rPr>
                <w:b/>
                <w:bCs/>
                <w:color w:val="000000"/>
              </w:rPr>
            </w:pPr>
            <w:r w:rsidRPr="00721F7D">
              <w:rPr>
                <w:b/>
                <w:bCs/>
                <w:color w:val="000000"/>
              </w:rPr>
              <w:t>67.608.743,00</w:t>
            </w:r>
          </w:p>
        </w:tc>
        <w:tc>
          <w:tcPr>
            <w:tcW w:w="1500" w:type="dxa"/>
            <w:tcBorders>
              <w:top w:val="single" w:sz="6" w:space="0" w:color="000000"/>
              <w:bottom w:val="single" w:sz="6" w:space="0" w:color="000000"/>
            </w:tcBorders>
            <w:tcMar>
              <w:top w:w="0" w:type="dxa"/>
              <w:left w:w="0" w:type="dxa"/>
              <w:bottom w:w="0" w:type="dxa"/>
              <w:right w:w="0" w:type="dxa"/>
            </w:tcMar>
          </w:tcPr>
          <w:p w14:paraId="72D71BBC"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15001CB" w14:textId="77777777" w:rsidR="00721F7D" w:rsidRPr="00721F7D" w:rsidRDefault="00721F7D" w:rsidP="00647BA5">
            <w:pPr>
              <w:spacing w:line="1" w:lineRule="auto"/>
              <w:jc w:val="right"/>
            </w:pPr>
          </w:p>
        </w:tc>
      </w:tr>
      <w:tr w:rsidR="00721F7D" w:rsidRPr="00721F7D" w14:paraId="201418E4"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DEC230F"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709E005"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0E41D7A" w14:textId="77777777" w:rsidR="00721F7D" w:rsidRPr="00721F7D" w:rsidRDefault="00721F7D" w:rsidP="00647BA5">
            <w:pPr>
              <w:jc w:val="center"/>
              <w:rPr>
                <w:b/>
                <w:bCs/>
                <w:color w:val="000000"/>
              </w:rPr>
            </w:pPr>
            <w:r w:rsidRPr="00721F7D">
              <w:rPr>
                <w:b/>
                <w:bCs/>
                <w:color w:val="000000"/>
              </w:rPr>
              <w:t>17</w:t>
            </w:r>
          </w:p>
        </w:tc>
        <w:tc>
          <w:tcPr>
            <w:tcW w:w="6067" w:type="dxa"/>
            <w:tcBorders>
              <w:top w:val="single" w:sz="6" w:space="0" w:color="000000"/>
              <w:bottom w:val="single" w:sz="6" w:space="0" w:color="000000"/>
            </w:tcBorders>
            <w:tcMar>
              <w:top w:w="0" w:type="dxa"/>
              <w:left w:w="0" w:type="dxa"/>
              <w:bottom w:w="0" w:type="dxa"/>
              <w:right w:w="0" w:type="dxa"/>
            </w:tcMar>
          </w:tcPr>
          <w:p w14:paraId="4A4B75E3" w14:textId="77777777" w:rsidR="00721F7D" w:rsidRPr="00721F7D" w:rsidRDefault="00721F7D" w:rsidP="00647BA5">
            <w:pPr>
              <w:rPr>
                <w:b/>
                <w:bCs/>
                <w:color w:val="000000"/>
              </w:rPr>
            </w:pPr>
            <w:proofErr w:type="spellStart"/>
            <w:r w:rsidRPr="00721F7D">
              <w:rPr>
                <w:b/>
                <w:bCs/>
                <w:color w:val="000000"/>
              </w:rPr>
              <w:t>Neutrošena</w:t>
            </w:r>
            <w:proofErr w:type="spellEnd"/>
            <w:r w:rsidRPr="00721F7D">
              <w:rPr>
                <w:b/>
                <w:bCs/>
                <w:color w:val="000000"/>
              </w:rPr>
              <w:t xml:space="preserve"> </w:t>
            </w:r>
            <w:proofErr w:type="spellStart"/>
            <w:r w:rsidRPr="00721F7D">
              <w:rPr>
                <w:b/>
                <w:bCs/>
                <w:color w:val="000000"/>
              </w:rPr>
              <w:t>sredstva</w:t>
            </w:r>
            <w:proofErr w:type="spellEnd"/>
            <w:r w:rsidRPr="00721F7D">
              <w:rPr>
                <w:b/>
                <w:bCs/>
                <w:color w:val="000000"/>
              </w:rPr>
              <w:t xml:space="preserve"> </w:t>
            </w:r>
            <w:proofErr w:type="spellStart"/>
            <w:r w:rsidRPr="00721F7D">
              <w:rPr>
                <w:b/>
                <w:bCs/>
                <w:color w:val="000000"/>
              </w:rPr>
              <w:t>transfera</w:t>
            </w:r>
            <w:proofErr w:type="spellEnd"/>
            <w:r w:rsidRPr="00721F7D">
              <w:rPr>
                <w:b/>
                <w:bCs/>
                <w:color w:val="000000"/>
              </w:rPr>
              <w:t xml:space="preserve"> </w:t>
            </w:r>
            <w:proofErr w:type="spellStart"/>
            <w:r w:rsidRPr="00721F7D">
              <w:rPr>
                <w:b/>
                <w:bCs/>
                <w:color w:val="000000"/>
              </w:rPr>
              <w:t>od</w:t>
            </w:r>
            <w:proofErr w:type="spellEnd"/>
            <w:r w:rsidRPr="00721F7D">
              <w:rPr>
                <w:b/>
                <w:bCs/>
                <w:color w:val="000000"/>
              </w:rPr>
              <w:t xml:space="preserve"> </w:t>
            </w:r>
            <w:proofErr w:type="spellStart"/>
            <w:r w:rsidRPr="00721F7D">
              <w:rPr>
                <w:b/>
                <w:bCs/>
                <w:color w:val="000000"/>
              </w:rPr>
              <w:t>drugih</w:t>
            </w:r>
            <w:proofErr w:type="spellEnd"/>
            <w:r w:rsidRPr="00721F7D">
              <w:rPr>
                <w:b/>
                <w:bCs/>
                <w:color w:val="000000"/>
              </w:rPr>
              <w:t xml:space="preserve"> </w:t>
            </w:r>
            <w:proofErr w:type="spellStart"/>
            <w:r w:rsidRPr="00721F7D">
              <w:rPr>
                <w:b/>
                <w:bCs/>
                <w:color w:val="000000"/>
              </w:rPr>
              <w:t>nivoa</w:t>
            </w:r>
            <w:proofErr w:type="spellEnd"/>
            <w:r w:rsidRPr="00721F7D">
              <w:rPr>
                <w:b/>
                <w:bCs/>
                <w:color w:val="000000"/>
              </w:rPr>
              <w:t xml:space="preserve"> vlasti</w:t>
            </w:r>
          </w:p>
        </w:tc>
        <w:tc>
          <w:tcPr>
            <w:tcW w:w="1500" w:type="dxa"/>
            <w:tcBorders>
              <w:top w:val="single" w:sz="6" w:space="0" w:color="000000"/>
              <w:bottom w:val="single" w:sz="6" w:space="0" w:color="000000"/>
            </w:tcBorders>
            <w:tcMar>
              <w:top w:w="0" w:type="dxa"/>
              <w:left w:w="0" w:type="dxa"/>
              <w:bottom w:w="0" w:type="dxa"/>
              <w:right w:w="0" w:type="dxa"/>
            </w:tcMar>
          </w:tcPr>
          <w:p w14:paraId="4BF65185"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3A22845"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EEFA773" w14:textId="77777777" w:rsidR="00721F7D" w:rsidRPr="00721F7D" w:rsidRDefault="00721F7D" w:rsidP="00647BA5">
            <w:pPr>
              <w:jc w:val="right"/>
              <w:rPr>
                <w:b/>
                <w:bCs/>
                <w:color w:val="000000"/>
              </w:rPr>
            </w:pPr>
            <w:r w:rsidRPr="00721F7D">
              <w:rPr>
                <w:b/>
                <w:bCs/>
                <w:color w:val="000000"/>
              </w:rPr>
              <w:t>7.000.000,00</w:t>
            </w:r>
          </w:p>
        </w:tc>
        <w:tc>
          <w:tcPr>
            <w:tcW w:w="1500" w:type="dxa"/>
            <w:tcBorders>
              <w:top w:val="single" w:sz="6" w:space="0" w:color="000000"/>
              <w:bottom w:val="single" w:sz="6" w:space="0" w:color="000000"/>
            </w:tcBorders>
            <w:tcMar>
              <w:top w:w="0" w:type="dxa"/>
              <w:left w:w="0" w:type="dxa"/>
              <w:bottom w:w="0" w:type="dxa"/>
              <w:right w:w="0" w:type="dxa"/>
            </w:tcMar>
          </w:tcPr>
          <w:p w14:paraId="0AF7AC17"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A91A281" w14:textId="77777777" w:rsidR="00721F7D" w:rsidRPr="00721F7D" w:rsidRDefault="00721F7D" w:rsidP="00647BA5">
            <w:pPr>
              <w:spacing w:line="1" w:lineRule="auto"/>
              <w:jc w:val="right"/>
            </w:pPr>
          </w:p>
        </w:tc>
      </w:tr>
      <w:tr w:rsidR="00721F7D" w:rsidRPr="00721F7D" w14:paraId="6DC62980"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E0B9721"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DB19E95" w14:textId="77777777" w:rsidR="00721F7D" w:rsidRPr="00721F7D" w:rsidRDefault="00721F7D" w:rsidP="00647BA5">
            <w:pPr>
              <w:jc w:val="center"/>
              <w:rPr>
                <w:b/>
                <w:bCs/>
                <w:color w:val="000000"/>
              </w:rPr>
            </w:pPr>
            <w:r w:rsidRPr="00721F7D">
              <w:rPr>
                <w:b/>
                <w:bCs/>
                <w:color w:val="000000"/>
              </w:rPr>
              <w:t>451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21DB2EB" w14:textId="77777777" w:rsidR="00721F7D" w:rsidRPr="00721F7D" w:rsidRDefault="00721F7D" w:rsidP="00647BA5">
            <w:pPr>
              <w:rPr>
                <w:b/>
                <w:bCs/>
                <w:color w:val="000000"/>
              </w:rPr>
            </w:pPr>
            <w:proofErr w:type="spellStart"/>
            <w:r w:rsidRPr="00721F7D">
              <w:rPr>
                <w:b/>
                <w:bCs/>
                <w:color w:val="000000"/>
              </w:rPr>
              <w:t>Drumski</w:t>
            </w:r>
            <w:proofErr w:type="spellEnd"/>
            <w:r w:rsidRPr="00721F7D">
              <w:rPr>
                <w:b/>
                <w:bCs/>
                <w:color w:val="000000"/>
              </w:rPr>
              <w:t xml:space="preserve"> </w:t>
            </w:r>
            <w:proofErr w:type="spellStart"/>
            <w:r w:rsidRPr="00721F7D">
              <w:rPr>
                <w:b/>
                <w:bCs/>
                <w:color w:val="000000"/>
              </w:rPr>
              <w:t>saobraćaj</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8658D5B" w14:textId="77777777" w:rsidR="00721F7D" w:rsidRPr="00721F7D" w:rsidRDefault="00721F7D" w:rsidP="00647BA5">
            <w:pPr>
              <w:jc w:val="right"/>
              <w:rPr>
                <w:b/>
                <w:bCs/>
                <w:color w:val="000000"/>
              </w:rPr>
            </w:pPr>
            <w:r w:rsidRPr="00721F7D">
              <w:rPr>
                <w:b/>
                <w:bCs/>
                <w:color w:val="000000"/>
              </w:rPr>
              <w:t>139.234.569,00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AECA76F"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3E05A30" w14:textId="77777777" w:rsidR="00721F7D" w:rsidRPr="00721F7D" w:rsidRDefault="00721F7D" w:rsidP="00647BA5">
            <w:pPr>
              <w:jc w:val="right"/>
              <w:rPr>
                <w:b/>
                <w:bCs/>
                <w:color w:val="000000"/>
              </w:rPr>
            </w:pPr>
            <w:r w:rsidRPr="00721F7D">
              <w:rPr>
                <w:b/>
                <w:bCs/>
                <w:color w:val="000000"/>
              </w:rPr>
              <w:t>74.608.743,00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0F0CFDC" w14:textId="77777777" w:rsidR="00721F7D" w:rsidRPr="00721F7D" w:rsidRDefault="00721F7D" w:rsidP="00647BA5">
            <w:pPr>
              <w:jc w:val="right"/>
              <w:rPr>
                <w:b/>
                <w:bCs/>
                <w:color w:val="000000"/>
              </w:rPr>
            </w:pPr>
            <w:r w:rsidRPr="00721F7D">
              <w:rPr>
                <w:b/>
                <w:bCs/>
                <w:color w:val="000000"/>
              </w:rPr>
              <w:t>213.843.312,00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162FE65" w14:textId="77777777" w:rsidR="00721F7D" w:rsidRPr="00721F7D" w:rsidRDefault="00721F7D" w:rsidP="00647BA5">
            <w:pPr>
              <w:jc w:val="right"/>
              <w:rPr>
                <w:b/>
                <w:bCs/>
                <w:color w:val="000000"/>
              </w:rPr>
            </w:pPr>
            <w:r w:rsidRPr="00721F7D">
              <w:rPr>
                <w:b/>
                <w:bCs/>
                <w:color w:val="000000"/>
              </w:rPr>
              <w:t>14,56</w:t>
            </w:r>
          </w:p>
        </w:tc>
      </w:tr>
      <w:tr w:rsidR="00721F7D" w:rsidRPr="00721F7D" w14:paraId="51370A2C"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331845" w14:textId="77777777" w:rsidR="00721F7D" w:rsidRPr="00721F7D" w:rsidRDefault="00721F7D" w:rsidP="00647BA5">
            <w:pPr>
              <w:spacing w:line="1" w:lineRule="auto"/>
            </w:pPr>
          </w:p>
        </w:tc>
      </w:tr>
      <w:tr w:rsidR="00721F7D" w:rsidRPr="00721F7D" w14:paraId="4080CA4C"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78E2488" w14:textId="77777777" w:rsidR="00721F7D" w:rsidRPr="00721F7D" w:rsidRDefault="00721F7D" w:rsidP="00647BA5">
            <w:pPr>
              <w:rPr>
                <w:vanish/>
              </w:rPr>
            </w:pPr>
            <w:r w:rsidRPr="00721F7D">
              <w:fldChar w:fldCharType="begin"/>
            </w:r>
            <w:r w:rsidRPr="00721F7D">
              <w:instrText>TC "473 Turizam" \f C \l "4"</w:instrText>
            </w:r>
            <w:r w:rsidRPr="00721F7D">
              <w:fldChar w:fldCharType="end"/>
            </w:r>
          </w:p>
          <w:p w14:paraId="331C5A7C"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1C82228" w14:textId="77777777" w:rsidR="00721F7D" w:rsidRPr="00721F7D" w:rsidRDefault="00721F7D" w:rsidP="00647BA5">
            <w:pPr>
              <w:jc w:val="center"/>
              <w:rPr>
                <w:b/>
                <w:bCs/>
                <w:color w:val="000000"/>
              </w:rPr>
            </w:pPr>
            <w:r w:rsidRPr="00721F7D">
              <w:rPr>
                <w:b/>
                <w:bCs/>
                <w:color w:val="000000"/>
              </w:rPr>
              <w:t>473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2747FE3F" w14:textId="77777777" w:rsidTr="00647BA5">
              <w:tc>
                <w:tcPr>
                  <w:tcW w:w="14242" w:type="dxa"/>
                  <w:tcMar>
                    <w:top w:w="0" w:type="dxa"/>
                    <w:left w:w="0" w:type="dxa"/>
                    <w:bottom w:w="0" w:type="dxa"/>
                    <w:right w:w="0" w:type="dxa"/>
                  </w:tcMar>
                </w:tcPr>
                <w:p w14:paraId="55D353F0" w14:textId="77777777" w:rsidR="00721F7D" w:rsidRPr="00721F7D" w:rsidRDefault="00721F7D" w:rsidP="00647BA5">
                  <w:proofErr w:type="spellStart"/>
                  <w:r w:rsidRPr="00721F7D">
                    <w:rPr>
                      <w:b/>
                      <w:bCs/>
                      <w:color w:val="000000"/>
                    </w:rPr>
                    <w:t>Turizam</w:t>
                  </w:r>
                  <w:proofErr w:type="spellEnd"/>
                </w:p>
              </w:tc>
            </w:tr>
          </w:tbl>
          <w:p w14:paraId="0FF18B7C" w14:textId="77777777" w:rsidR="00721F7D" w:rsidRPr="00721F7D" w:rsidRDefault="00721F7D" w:rsidP="00647BA5">
            <w:pPr>
              <w:spacing w:line="1" w:lineRule="auto"/>
            </w:pPr>
          </w:p>
        </w:tc>
      </w:tr>
      <w:tr w:rsidR="00721F7D" w:rsidRPr="00721F7D" w14:paraId="77A333C1"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7DD8C91" w14:textId="77777777" w:rsidR="00721F7D" w:rsidRPr="00721F7D" w:rsidRDefault="00721F7D" w:rsidP="00647BA5">
            <w:pPr>
              <w:rPr>
                <w:vanish/>
              </w:rPr>
            </w:pPr>
            <w:r w:rsidRPr="00721F7D">
              <w:fldChar w:fldCharType="begin"/>
            </w:r>
            <w:r w:rsidRPr="00721F7D">
              <w:instrText>TC "1502" \f C \l "5"</w:instrText>
            </w:r>
            <w:r w:rsidRPr="00721F7D">
              <w:fldChar w:fldCharType="end"/>
            </w:r>
          </w:p>
          <w:p w14:paraId="79667109" w14:textId="77777777" w:rsidR="00721F7D" w:rsidRPr="00721F7D" w:rsidRDefault="00721F7D" w:rsidP="00647BA5">
            <w:pPr>
              <w:rPr>
                <w:b/>
                <w:bCs/>
                <w:color w:val="000000"/>
              </w:rPr>
            </w:pPr>
            <w:r w:rsidRPr="00721F7D">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A0B68B8" w14:textId="77777777" w:rsidR="00721F7D" w:rsidRPr="00721F7D" w:rsidRDefault="00721F7D" w:rsidP="00647BA5">
            <w:pPr>
              <w:jc w:val="center"/>
              <w:rPr>
                <w:b/>
                <w:bCs/>
                <w:color w:val="000000"/>
              </w:rPr>
            </w:pPr>
            <w:r w:rsidRPr="00721F7D">
              <w:rPr>
                <w:b/>
                <w:bCs/>
                <w:color w:val="000000"/>
              </w:rPr>
              <w:t>1502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40F99F78" w14:textId="77777777" w:rsidTr="00647BA5">
              <w:tc>
                <w:tcPr>
                  <w:tcW w:w="14242" w:type="dxa"/>
                  <w:tcMar>
                    <w:top w:w="0" w:type="dxa"/>
                    <w:left w:w="0" w:type="dxa"/>
                    <w:bottom w:w="0" w:type="dxa"/>
                    <w:right w:w="0" w:type="dxa"/>
                  </w:tcMar>
                </w:tcPr>
                <w:p w14:paraId="52BD3DD3" w14:textId="77777777" w:rsidR="00721F7D" w:rsidRPr="00721F7D" w:rsidRDefault="00721F7D" w:rsidP="00647BA5">
                  <w:r w:rsidRPr="00721F7D">
                    <w:rPr>
                      <w:b/>
                      <w:bCs/>
                      <w:color w:val="000000"/>
                    </w:rPr>
                    <w:t>RAZVOJ TURIZMA</w:t>
                  </w:r>
                </w:p>
              </w:tc>
            </w:tr>
          </w:tbl>
          <w:p w14:paraId="436793F0" w14:textId="77777777" w:rsidR="00721F7D" w:rsidRPr="00721F7D" w:rsidRDefault="00721F7D" w:rsidP="00647BA5">
            <w:pPr>
              <w:spacing w:line="1" w:lineRule="auto"/>
            </w:pPr>
          </w:p>
        </w:tc>
      </w:tr>
      <w:tr w:rsidR="00721F7D" w:rsidRPr="00721F7D" w14:paraId="27E421AE"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55D96" w14:textId="77777777" w:rsidR="00721F7D" w:rsidRPr="00721F7D" w:rsidRDefault="00721F7D" w:rsidP="00647BA5">
            <w:pPr>
              <w:spacing w:line="1" w:lineRule="auto"/>
            </w:pPr>
          </w:p>
        </w:tc>
      </w:tr>
      <w:tr w:rsidR="00721F7D" w:rsidRPr="00721F7D" w14:paraId="4817CEB5"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5ECD00C" w14:textId="77777777" w:rsidR="00721F7D" w:rsidRPr="00721F7D" w:rsidRDefault="00721F7D" w:rsidP="00647BA5">
            <w:pPr>
              <w:rPr>
                <w:b/>
                <w:bCs/>
                <w:color w:val="000000"/>
              </w:rPr>
            </w:pPr>
            <w:proofErr w:type="spellStart"/>
            <w:r w:rsidRPr="00721F7D">
              <w:rPr>
                <w:b/>
                <w:bCs/>
                <w:color w:val="000000"/>
              </w:rPr>
              <w:t>Aktivnost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18F65346" w14:textId="77777777" w:rsidR="00721F7D" w:rsidRPr="00721F7D" w:rsidRDefault="00721F7D" w:rsidP="00647BA5">
            <w:pPr>
              <w:jc w:val="center"/>
              <w:rPr>
                <w:b/>
                <w:bCs/>
                <w:color w:val="000000"/>
              </w:rPr>
            </w:pPr>
            <w:r w:rsidRPr="00721F7D">
              <w:rPr>
                <w:b/>
                <w:bCs/>
                <w:color w:val="000000"/>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46F11F5D" w14:textId="77777777" w:rsidTr="00647BA5">
              <w:tc>
                <w:tcPr>
                  <w:tcW w:w="14242" w:type="dxa"/>
                  <w:tcMar>
                    <w:top w:w="0" w:type="dxa"/>
                    <w:left w:w="0" w:type="dxa"/>
                    <w:bottom w:w="0" w:type="dxa"/>
                    <w:right w:w="0" w:type="dxa"/>
                  </w:tcMar>
                </w:tcPr>
                <w:p w14:paraId="3CE56219" w14:textId="77777777" w:rsidR="00721F7D" w:rsidRPr="00721F7D" w:rsidRDefault="00721F7D" w:rsidP="00647BA5">
                  <w:proofErr w:type="spellStart"/>
                  <w:r w:rsidRPr="00721F7D">
                    <w:rPr>
                      <w:b/>
                      <w:bCs/>
                      <w:color w:val="000000"/>
                    </w:rPr>
                    <w:t>Upravljanje</w:t>
                  </w:r>
                  <w:proofErr w:type="spellEnd"/>
                  <w:r w:rsidRPr="00721F7D">
                    <w:rPr>
                      <w:b/>
                      <w:bCs/>
                      <w:color w:val="000000"/>
                    </w:rPr>
                    <w:t xml:space="preserve"> </w:t>
                  </w:r>
                  <w:proofErr w:type="spellStart"/>
                  <w:r w:rsidRPr="00721F7D">
                    <w:rPr>
                      <w:b/>
                      <w:bCs/>
                      <w:color w:val="000000"/>
                    </w:rPr>
                    <w:t>razvojem</w:t>
                  </w:r>
                  <w:proofErr w:type="spellEnd"/>
                  <w:r w:rsidRPr="00721F7D">
                    <w:rPr>
                      <w:b/>
                      <w:bCs/>
                      <w:color w:val="000000"/>
                    </w:rPr>
                    <w:t xml:space="preserve"> </w:t>
                  </w:r>
                  <w:proofErr w:type="spellStart"/>
                  <w:r w:rsidRPr="00721F7D">
                    <w:rPr>
                      <w:b/>
                      <w:bCs/>
                      <w:color w:val="000000"/>
                    </w:rPr>
                    <w:t>turizma</w:t>
                  </w:r>
                  <w:proofErr w:type="spellEnd"/>
                </w:p>
              </w:tc>
            </w:tr>
          </w:tbl>
          <w:p w14:paraId="2B4D1B29" w14:textId="77777777" w:rsidR="00721F7D" w:rsidRPr="00721F7D" w:rsidRDefault="00721F7D" w:rsidP="00647BA5">
            <w:pPr>
              <w:spacing w:line="1" w:lineRule="auto"/>
            </w:pPr>
          </w:p>
        </w:tc>
      </w:tr>
      <w:tr w:rsidR="00721F7D" w:rsidRPr="00721F7D" w14:paraId="11F6CE7E"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1D549" w14:textId="77777777" w:rsidR="00721F7D" w:rsidRPr="00721F7D" w:rsidRDefault="00721F7D" w:rsidP="00647BA5">
            <w:pPr>
              <w:jc w:val="center"/>
              <w:rPr>
                <w:color w:val="000000"/>
              </w:rPr>
            </w:pPr>
            <w:r w:rsidRPr="00721F7D">
              <w:rPr>
                <w:color w:val="000000"/>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04210" w14:textId="77777777" w:rsidR="00721F7D" w:rsidRPr="00721F7D" w:rsidRDefault="00721F7D" w:rsidP="00647BA5">
            <w:pPr>
              <w:jc w:val="center"/>
              <w:rPr>
                <w:color w:val="000000"/>
              </w:rPr>
            </w:pPr>
            <w:r w:rsidRPr="00721F7D">
              <w:rPr>
                <w:color w:val="000000"/>
              </w:rPr>
              <w:t>114/0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332E8" w14:textId="77777777" w:rsidR="00721F7D" w:rsidRPr="00721F7D" w:rsidRDefault="00721F7D" w:rsidP="00647BA5">
            <w:pPr>
              <w:jc w:val="center"/>
              <w:rPr>
                <w:color w:val="000000"/>
              </w:rPr>
            </w:pPr>
            <w:r w:rsidRPr="00721F7D">
              <w:rPr>
                <w:color w:val="000000"/>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4D8FB" w14:textId="77777777" w:rsidR="00721F7D" w:rsidRPr="00721F7D" w:rsidRDefault="00721F7D" w:rsidP="00647BA5">
            <w:pPr>
              <w:rPr>
                <w:color w:val="000000"/>
              </w:rPr>
            </w:pPr>
            <w:r w:rsidRPr="00721F7D">
              <w:rPr>
                <w:color w:val="000000"/>
              </w:rPr>
              <w:t>DOTACIJE NEVLADINIM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4E1D6" w14:textId="77777777" w:rsidR="00721F7D" w:rsidRPr="00721F7D" w:rsidRDefault="00721F7D" w:rsidP="00647BA5">
            <w:pPr>
              <w:jc w:val="right"/>
              <w:rPr>
                <w:color w:val="000000"/>
              </w:rPr>
            </w:pPr>
            <w:r w:rsidRPr="00721F7D">
              <w:rPr>
                <w:color w:val="000000"/>
              </w:rPr>
              <w:t>58.069,00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8A19E"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CD9D3"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D7308" w14:textId="77777777" w:rsidR="00721F7D" w:rsidRPr="00721F7D" w:rsidRDefault="00721F7D" w:rsidP="00647BA5">
            <w:pPr>
              <w:jc w:val="right"/>
              <w:rPr>
                <w:color w:val="000000"/>
              </w:rPr>
            </w:pPr>
            <w:r w:rsidRPr="00721F7D">
              <w:rPr>
                <w:color w:val="000000"/>
              </w:rPr>
              <w:t>58.069,00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622D94A" w14:textId="77777777" w:rsidR="00721F7D" w:rsidRPr="00721F7D" w:rsidRDefault="00721F7D" w:rsidP="00647BA5">
            <w:pPr>
              <w:jc w:val="right"/>
              <w:rPr>
                <w:color w:val="000000"/>
              </w:rPr>
            </w:pPr>
            <w:r w:rsidRPr="00721F7D">
              <w:rPr>
                <w:color w:val="000000"/>
              </w:rPr>
              <w:t>0,00</w:t>
            </w:r>
          </w:p>
        </w:tc>
      </w:tr>
      <w:tr w:rsidR="00721F7D" w:rsidRPr="00721F7D" w14:paraId="572A2BA1"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45C6CBF"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aktivnost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8C4C556" w14:textId="77777777" w:rsidR="00721F7D" w:rsidRPr="00721F7D" w:rsidRDefault="00721F7D" w:rsidP="00647BA5">
            <w:pPr>
              <w:rPr>
                <w:b/>
                <w:bCs/>
                <w:color w:val="000000"/>
              </w:rPr>
            </w:pPr>
            <w:r w:rsidRPr="00721F7D">
              <w:rPr>
                <w:b/>
                <w:bCs/>
                <w:color w:val="000000"/>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FD347F0" w14:textId="77777777" w:rsidR="00721F7D" w:rsidRPr="00721F7D" w:rsidRDefault="00721F7D" w:rsidP="00647BA5">
            <w:pPr>
              <w:rPr>
                <w:b/>
                <w:bCs/>
                <w:color w:val="000000"/>
              </w:rPr>
            </w:pPr>
            <w:proofErr w:type="spellStart"/>
            <w:r w:rsidRPr="00721F7D">
              <w:rPr>
                <w:b/>
                <w:bCs/>
                <w:color w:val="000000"/>
              </w:rPr>
              <w:t>Upravljanje</w:t>
            </w:r>
            <w:proofErr w:type="spellEnd"/>
            <w:r w:rsidRPr="00721F7D">
              <w:rPr>
                <w:b/>
                <w:bCs/>
                <w:color w:val="000000"/>
              </w:rPr>
              <w:t xml:space="preserve"> </w:t>
            </w:r>
            <w:proofErr w:type="spellStart"/>
            <w:r w:rsidRPr="00721F7D">
              <w:rPr>
                <w:b/>
                <w:bCs/>
                <w:color w:val="000000"/>
              </w:rPr>
              <w:t>razvojem</w:t>
            </w:r>
            <w:proofErr w:type="spellEnd"/>
            <w:r w:rsidRPr="00721F7D">
              <w:rPr>
                <w:b/>
                <w:bCs/>
                <w:color w:val="000000"/>
              </w:rPr>
              <w:t xml:space="preserve"> </w:t>
            </w:r>
            <w:proofErr w:type="spellStart"/>
            <w:r w:rsidRPr="00721F7D">
              <w:rPr>
                <w:b/>
                <w:bCs/>
                <w:color w:val="000000"/>
              </w:rPr>
              <w:t>turizma</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7B97E9" w14:textId="77777777" w:rsidR="00721F7D" w:rsidRPr="00721F7D" w:rsidRDefault="00721F7D" w:rsidP="00647BA5">
            <w:pPr>
              <w:jc w:val="right"/>
              <w:rPr>
                <w:b/>
                <w:bCs/>
                <w:color w:val="000000"/>
              </w:rPr>
            </w:pPr>
            <w:r w:rsidRPr="00721F7D">
              <w:rPr>
                <w:b/>
                <w:bCs/>
                <w:color w:val="000000"/>
              </w:rPr>
              <w:t>58.069,00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B7F7154"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32B7962"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5DC8496" w14:textId="77777777" w:rsidR="00721F7D" w:rsidRPr="00721F7D" w:rsidRDefault="00721F7D" w:rsidP="00647BA5">
            <w:pPr>
              <w:jc w:val="right"/>
              <w:rPr>
                <w:b/>
                <w:bCs/>
                <w:color w:val="000000"/>
              </w:rPr>
            </w:pPr>
            <w:r w:rsidRPr="00721F7D">
              <w:rPr>
                <w:b/>
                <w:bCs/>
                <w:color w:val="000000"/>
              </w:rPr>
              <w:t>58.069,00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7D73C1E" w14:textId="77777777" w:rsidR="00721F7D" w:rsidRPr="00721F7D" w:rsidRDefault="00721F7D" w:rsidP="00647BA5">
            <w:pPr>
              <w:jc w:val="right"/>
              <w:rPr>
                <w:b/>
                <w:bCs/>
                <w:color w:val="000000"/>
              </w:rPr>
            </w:pPr>
            <w:r w:rsidRPr="00721F7D">
              <w:rPr>
                <w:b/>
                <w:bCs/>
                <w:color w:val="000000"/>
              </w:rPr>
              <w:t>0,00</w:t>
            </w:r>
          </w:p>
        </w:tc>
      </w:tr>
      <w:tr w:rsidR="00721F7D" w:rsidRPr="00721F7D" w14:paraId="1E5BFC36"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8AC70" w14:textId="77777777" w:rsidR="00721F7D" w:rsidRPr="00721F7D" w:rsidRDefault="00721F7D" w:rsidP="00647BA5">
            <w:pPr>
              <w:spacing w:line="1" w:lineRule="auto"/>
            </w:pPr>
          </w:p>
        </w:tc>
      </w:tr>
      <w:tr w:rsidR="00721F7D" w:rsidRPr="00721F7D" w14:paraId="38A5CC8F"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9E76DF2" w14:textId="77777777" w:rsidR="00721F7D" w:rsidRPr="00721F7D" w:rsidRDefault="00721F7D" w:rsidP="00647BA5">
            <w:pPr>
              <w:rPr>
                <w:b/>
                <w:bCs/>
                <w:color w:val="000000"/>
              </w:rPr>
            </w:pPr>
            <w:proofErr w:type="spellStart"/>
            <w:r w:rsidRPr="00721F7D">
              <w:rPr>
                <w:b/>
                <w:bCs/>
                <w:color w:val="000000"/>
              </w:rPr>
              <w:t>Projekat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4E71BDF2" w14:textId="77777777" w:rsidR="00721F7D" w:rsidRPr="00721F7D" w:rsidRDefault="00721F7D" w:rsidP="00647BA5">
            <w:pPr>
              <w:jc w:val="center"/>
              <w:rPr>
                <w:b/>
                <w:bCs/>
                <w:color w:val="000000"/>
              </w:rPr>
            </w:pPr>
            <w:r w:rsidRPr="00721F7D">
              <w:rPr>
                <w:b/>
                <w:bCs/>
                <w:color w:val="000000"/>
              </w:rPr>
              <w:t>1502-7001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5A703CE9" w14:textId="77777777" w:rsidTr="00647BA5">
              <w:tc>
                <w:tcPr>
                  <w:tcW w:w="14242" w:type="dxa"/>
                  <w:tcMar>
                    <w:top w:w="0" w:type="dxa"/>
                    <w:left w:w="0" w:type="dxa"/>
                    <w:bottom w:w="0" w:type="dxa"/>
                    <w:right w:w="0" w:type="dxa"/>
                  </w:tcMar>
                </w:tcPr>
                <w:p w14:paraId="7C90CF5E" w14:textId="77777777" w:rsidR="00721F7D" w:rsidRPr="00721F7D" w:rsidRDefault="00721F7D" w:rsidP="00647BA5">
                  <w:proofErr w:type="spellStart"/>
                  <w:r w:rsidRPr="00721F7D">
                    <w:rPr>
                      <w:b/>
                      <w:bCs/>
                      <w:color w:val="000000"/>
                    </w:rPr>
                    <w:t>Instalacija</w:t>
                  </w:r>
                  <w:proofErr w:type="spellEnd"/>
                  <w:r w:rsidRPr="00721F7D">
                    <w:rPr>
                      <w:b/>
                      <w:bCs/>
                      <w:color w:val="000000"/>
                    </w:rPr>
                    <w:t xml:space="preserve"> Via Ferrate </w:t>
                  </w:r>
                  <w:proofErr w:type="spellStart"/>
                  <w:r w:rsidRPr="00721F7D">
                    <w:rPr>
                      <w:b/>
                      <w:bCs/>
                      <w:color w:val="000000"/>
                    </w:rPr>
                    <w:t>na</w:t>
                  </w:r>
                  <w:proofErr w:type="spellEnd"/>
                  <w:r w:rsidRPr="00721F7D">
                    <w:rPr>
                      <w:b/>
                      <w:bCs/>
                      <w:color w:val="000000"/>
                    </w:rPr>
                    <w:t xml:space="preserve"> </w:t>
                  </w:r>
                  <w:proofErr w:type="spellStart"/>
                  <w:r w:rsidRPr="00721F7D">
                    <w:rPr>
                      <w:b/>
                      <w:bCs/>
                      <w:color w:val="000000"/>
                    </w:rPr>
                    <w:t>Đurđevici</w:t>
                  </w:r>
                  <w:proofErr w:type="spellEnd"/>
                </w:p>
              </w:tc>
            </w:tr>
          </w:tbl>
          <w:p w14:paraId="1EDDA8EA" w14:textId="77777777" w:rsidR="00721F7D" w:rsidRPr="00721F7D" w:rsidRDefault="00721F7D" w:rsidP="00647BA5">
            <w:pPr>
              <w:spacing w:line="1" w:lineRule="auto"/>
            </w:pPr>
          </w:p>
        </w:tc>
      </w:tr>
      <w:tr w:rsidR="00721F7D" w:rsidRPr="00721F7D" w14:paraId="1CD7A098"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56297" w14:textId="77777777" w:rsidR="00721F7D" w:rsidRPr="00721F7D" w:rsidRDefault="00721F7D" w:rsidP="00647BA5">
            <w:pPr>
              <w:jc w:val="center"/>
              <w:rPr>
                <w:color w:val="000000"/>
              </w:rPr>
            </w:pPr>
            <w:r w:rsidRPr="00721F7D">
              <w:rPr>
                <w:color w:val="000000"/>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41020" w14:textId="77777777" w:rsidR="00721F7D" w:rsidRPr="00721F7D" w:rsidRDefault="00721F7D" w:rsidP="00647BA5">
            <w:pPr>
              <w:jc w:val="center"/>
              <w:rPr>
                <w:color w:val="000000"/>
              </w:rPr>
            </w:pPr>
            <w:r w:rsidRPr="00721F7D">
              <w:rPr>
                <w:color w:val="000000"/>
              </w:rPr>
              <w:t>114/1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B6A39" w14:textId="77777777" w:rsidR="00721F7D" w:rsidRPr="00721F7D" w:rsidRDefault="00721F7D" w:rsidP="00647BA5">
            <w:pPr>
              <w:jc w:val="center"/>
              <w:rPr>
                <w:color w:val="000000"/>
              </w:rPr>
            </w:pPr>
            <w:r w:rsidRPr="00721F7D">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6FB4E" w14:textId="77777777" w:rsidR="00721F7D" w:rsidRPr="00721F7D" w:rsidRDefault="00721F7D" w:rsidP="00647BA5">
            <w:pPr>
              <w:rPr>
                <w:color w:val="000000"/>
              </w:rPr>
            </w:pPr>
            <w:r w:rsidRPr="00721F7D">
              <w:rPr>
                <w:color w:val="000000"/>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396B5"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98082"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3E481" w14:textId="77777777" w:rsidR="00721F7D" w:rsidRPr="00721F7D" w:rsidRDefault="00721F7D" w:rsidP="00647BA5">
            <w:pPr>
              <w:jc w:val="right"/>
              <w:rPr>
                <w:color w:val="000000"/>
              </w:rPr>
            </w:pPr>
            <w:r w:rsidRPr="00721F7D">
              <w:rPr>
                <w:color w:val="000000"/>
              </w:rPr>
              <w:t>345.931,00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1E449" w14:textId="77777777" w:rsidR="00721F7D" w:rsidRPr="00721F7D" w:rsidRDefault="00721F7D" w:rsidP="00647BA5">
            <w:pPr>
              <w:jc w:val="right"/>
              <w:rPr>
                <w:color w:val="000000"/>
              </w:rPr>
            </w:pPr>
            <w:r w:rsidRPr="00721F7D">
              <w:rPr>
                <w:color w:val="000000"/>
              </w:rPr>
              <w:t>345.931,00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EAF7992" w14:textId="77777777" w:rsidR="00721F7D" w:rsidRPr="00721F7D" w:rsidRDefault="00721F7D" w:rsidP="00647BA5">
            <w:pPr>
              <w:jc w:val="right"/>
              <w:rPr>
                <w:color w:val="000000"/>
              </w:rPr>
            </w:pPr>
            <w:r w:rsidRPr="00721F7D">
              <w:rPr>
                <w:color w:val="000000"/>
              </w:rPr>
              <w:t>0,02</w:t>
            </w:r>
          </w:p>
        </w:tc>
      </w:tr>
      <w:tr w:rsidR="00721F7D" w:rsidRPr="00721F7D" w14:paraId="78066412"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8B6CC" w14:textId="77777777" w:rsidR="00721F7D" w:rsidRPr="00721F7D" w:rsidRDefault="00721F7D" w:rsidP="00647BA5">
            <w:pPr>
              <w:jc w:val="center"/>
              <w:rPr>
                <w:color w:val="000000"/>
              </w:rPr>
            </w:pPr>
            <w:r w:rsidRPr="00721F7D">
              <w:rPr>
                <w:color w:val="000000"/>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95FD6" w14:textId="77777777" w:rsidR="00721F7D" w:rsidRPr="00721F7D" w:rsidRDefault="00721F7D" w:rsidP="00647BA5">
            <w:pPr>
              <w:jc w:val="center"/>
              <w:rPr>
                <w:color w:val="000000"/>
              </w:rPr>
            </w:pPr>
            <w:r w:rsidRPr="00721F7D">
              <w:rPr>
                <w:color w:val="000000"/>
              </w:rPr>
              <w:t>114/2</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E89A1" w14:textId="77777777" w:rsidR="00721F7D" w:rsidRPr="00721F7D" w:rsidRDefault="00721F7D" w:rsidP="00647BA5">
            <w:pPr>
              <w:jc w:val="center"/>
              <w:rPr>
                <w:color w:val="000000"/>
              </w:rPr>
            </w:pPr>
            <w:r w:rsidRPr="00721F7D">
              <w:rPr>
                <w:color w:val="000000"/>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2CD1E" w14:textId="77777777" w:rsidR="00721F7D" w:rsidRPr="00721F7D" w:rsidRDefault="00721F7D" w:rsidP="00647BA5">
            <w:pPr>
              <w:rPr>
                <w:color w:val="000000"/>
              </w:rPr>
            </w:pPr>
            <w:r w:rsidRPr="00721F7D">
              <w:rPr>
                <w:color w:val="000000"/>
              </w:rPr>
              <w:t>MAŠINE I OPREMA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3B364"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5E5B5"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A3D9F" w14:textId="77777777" w:rsidR="00721F7D" w:rsidRPr="00721F7D" w:rsidRDefault="00721F7D" w:rsidP="00647BA5">
            <w:pPr>
              <w:jc w:val="right"/>
              <w:rPr>
                <w:color w:val="000000"/>
              </w:rPr>
            </w:pPr>
            <w:r w:rsidRPr="00721F7D">
              <w:rPr>
                <w:color w:val="000000"/>
              </w:rPr>
              <w:t>96.000,00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AFA0C" w14:textId="77777777" w:rsidR="00721F7D" w:rsidRPr="00721F7D" w:rsidRDefault="00721F7D" w:rsidP="00647BA5">
            <w:pPr>
              <w:jc w:val="right"/>
              <w:rPr>
                <w:color w:val="000000"/>
              </w:rPr>
            </w:pPr>
            <w:r w:rsidRPr="00721F7D">
              <w:rPr>
                <w:color w:val="000000"/>
              </w:rPr>
              <w:t>96.000,00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F674672" w14:textId="77777777" w:rsidR="00721F7D" w:rsidRPr="00721F7D" w:rsidRDefault="00721F7D" w:rsidP="00647BA5">
            <w:pPr>
              <w:jc w:val="right"/>
              <w:rPr>
                <w:color w:val="000000"/>
              </w:rPr>
            </w:pPr>
            <w:r w:rsidRPr="00721F7D">
              <w:rPr>
                <w:color w:val="000000"/>
              </w:rPr>
              <w:t>0,01</w:t>
            </w:r>
          </w:p>
        </w:tc>
      </w:tr>
      <w:tr w:rsidR="00721F7D" w:rsidRPr="00721F7D" w14:paraId="0654D19A"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839EC85"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projekat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1336609" w14:textId="77777777" w:rsidR="00721F7D" w:rsidRPr="00721F7D" w:rsidRDefault="00721F7D" w:rsidP="00647BA5">
            <w:pPr>
              <w:rPr>
                <w:b/>
                <w:bCs/>
                <w:color w:val="000000"/>
              </w:rPr>
            </w:pPr>
            <w:r w:rsidRPr="00721F7D">
              <w:rPr>
                <w:b/>
                <w:bCs/>
                <w:color w:val="000000"/>
              </w:rPr>
              <w:t>1502-7001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BDE3831" w14:textId="77777777" w:rsidR="00721F7D" w:rsidRPr="00721F7D" w:rsidRDefault="00721F7D" w:rsidP="00647BA5">
            <w:pPr>
              <w:rPr>
                <w:b/>
                <w:bCs/>
                <w:color w:val="000000"/>
              </w:rPr>
            </w:pPr>
            <w:proofErr w:type="spellStart"/>
            <w:r w:rsidRPr="00721F7D">
              <w:rPr>
                <w:b/>
                <w:bCs/>
                <w:color w:val="000000"/>
              </w:rPr>
              <w:t>Instalacija</w:t>
            </w:r>
            <w:proofErr w:type="spellEnd"/>
            <w:r w:rsidRPr="00721F7D">
              <w:rPr>
                <w:b/>
                <w:bCs/>
                <w:color w:val="000000"/>
              </w:rPr>
              <w:t xml:space="preserve"> Via Ferrate </w:t>
            </w:r>
            <w:proofErr w:type="spellStart"/>
            <w:r w:rsidRPr="00721F7D">
              <w:rPr>
                <w:b/>
                <w:bCs/>
                <w:color w:val="000000"/>
              </w:rPr>
              <w:t>na</w:t>
            </w:r>
            <w:proofErr w:type="spellEnd"/>
            <w:r w:rsidRPr="00721F7D">
              <w:rPr>
                <w:b/>
                <w:bCs/>
                <w:color w:val="000000"/>
              </w:rPr>
              <w:t xml:space="preserve"> </w:t>
            </w:r>
            <w:proofErr w:type="spellStart"/>
            <w:r w:rsidRPr="00721F7D">
              <w:rPr>
                <w:b/>
                <w:bCs/>
                <w:color w:val="000000"/>
              </w:rPr>
              <w:t>Đurđevici</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71E903B"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A901EDE"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5FD1905" w14:textId="77777777" w:rsidR="00721F7D" w:rsidRPr="00721F7D" w:rsidRDefault="00721F7D" w:rsidP="00647BA5">
            <w:pPr>
              <w:jc w:val="right"/>
              <w:rPr>
                <w:b/>
                <w:bCs/>
                <w:color w:val="000000"/>
              </w:rPr>
            </w:pPr>
            <w:r w:rsidRPr="00721F7D">
              <w:rPr>
                <w:b/>
                <w:bCs/>
                <w:color w:val="000000"/>
              </w:rPr>
              <w:t>441.931,00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9B59DA6" w14:textId="77777777" w:rsidR="00721F7D" w:rsidRPr="00721F7D" w:rsidRDefault="00721F7D" w:rsidP="00647BA5">
            <w:pPr>
              <w:jc w:val="right"/>
              <w:rPr>
                <w:b/>
                <w:bCs/>
                <w:color w:val="000000"/>
              </w:rPr>
            </w:pPr>
            <w:r w:rsidRPr="00721F7D">
              <w:rPr>
                <w:b/>
                <w:bCs/>
                <w:color w:val="000000"/>
              </w:rPr>
              <w:t>441.931,00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76DB210" w14:textId="77777777" w:rsidR="00721F7D" w:rsidRPr="00721F7D" w:rsidRDefault="00721F7D" w:rsidP="00647BA5">
            <w:pPr>
              <w:jc w:val="right"/>
              <w:rPr>
                <w:b/>
                <w:bCs/>
                <w:color w:val="000000"/>
              </w:rPr>
            </w:pPr>
            <w:r w:rsidRPr="00721F7D">
              <w:rPr>
                <w:b/>
                <w:bCs/>
                <w:color w:val="000000"/>
              </w:rPr>
              <w:t>0,03</w:t>
            </w:r>
          </w:p>
        </w:tc>
      </w:tr>
      <w:tr w:rsidR="00721F7D" w:rsidRPr="00721F7D" w14:paraId="4F4E8517"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F9C6DA" w14:textId="77777777" w:rsidR="00721F7D" w:rsidRPr="00721F7D" w:rsidRDefault="00721F7D" w:rsidP="00647BA5">
            <w:pPr>
              <w:spacing w:line="1" w:lineRule="auto"/>
            </w:pPr>
          </w:p>
        </w:tc>
      </w:tr>
      <w:tr w:rsidR="00721F7D" w:rsidRPr="00721F7D" w14:paraId="780589AB"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254B2C7"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65B3397"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3D703A6" w14:textId="77777777" w:rsidR="00721F7D" w:rsidRPr="00721F7D" w:rsidRDefault="00721F7D" w:rsidP="00647BA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1F7D" w:rsidRPr="00721F7D" w14:paraId="76297958" w14:textId="77777777" w:rsidTr="00647BA5">
              <w:tc>
                <w:tcPr>
                  <w:tcW w:w="6067" w:type="dxa"/>
                  <w:tcMar>
                    <w:top w:w="0" w:type="dxa"/>
                    <w:left w:w="0" w:type="dxa"/>
                    <w:bottom w:w="0" w:type="dxa"/>
                    <w:right w:w="0" w:type="dxa"/>
                  </w:tcMar>
                </w:tcPr>
                <w:p w14:paraId="6AB397F9" w14:textId="77777777" w:rsidR="00721F7D" w:rsidRPr="00721F7D" w:rsidRDefault="00721F7D" w:rsidP="00647BA5">
                  <w:pPr>
                    <w:rPr>
                      <w:b/>
                      <w:bCs/>
                      <w:color w:val="000000"/>
                    </w:rPr>
                  </w:pPr>
                  <w:proofErr w:type="spellStart"/>
                  <w:r w:rsidRPr="00721F7D">
                    <w:rPr>
                      <w:b/>
                      <w:bCs/>
                      <w:color w:val="000000"/>
                    </w:rPr>
                    <w:t>Izvori</w:t>
                  </w:r>
                  <w:proofErr w:type="spellEnd"/>
                  <w:r w:rsidRPr="00721F7D">
                    <w:rPr>
                      <w:b/>
                      <w:bCs/>
                      <w:color w:val="000000"/>
                    </w:rPr>
                    <w:t xml:space="preserve"> </w:t>
                  </w:r>
                  <w:proofErr w:type="spellStart"/>
                  <w:r w:rsidRPr="00721F7D">
                    <w:rPr>
                      <w:b/>
                      <w:bCs/>
                      <w:color w:val="000000"/>
                    </w:rPr>
                    <w:t>finansiranja</w:t>
                  </w:r>
                  <w:proofErr w:type="spellEnd"/>
                  <w:r w:rsidRPr="00721F7D">
                    <w:rPr>
                      <w:b/>
                      <w:bCs/>
                      <w:color w:val="000000"/>
                    </w:rPr>
                    <w:t xml:space="preserve"> za </w:t>
                  </w:r>
                  <w:proofErr w:type="spellStart"/>
                  <w:r w:rsidRPr="00721F7D">
                    <w:rPr>
                      <w:b/>
                      <w:bCs/>
                      <w:color w:val="000000"/>
                    </w:rPr>
                    <w:t>funkciju</w:t>
                  </w:r>
                  <w:proofErr w:type="spellEnd"/>
                  <w:r w:rsidRPr="00721F7D">
                    <w:rPr>
                      <w:b/>
                      <w:bCs/>
                      <w:color w:val="000000"/>
                    </w:rPr>
                    <w:t xml:space="preserve"> 473:</w:t>
                  </w:r>
                </w:p>
                <w:p w14:paraId="06DA0CCB" w14:textId="77777777" w:rsidR="00721F7D" w:rsidRPr="00721F7D" w:rsidRDefault="00721F7D" w:rsidP="00647BA5">
                  <w:pPr>
                    <w:spacing w:line="1" w:lineRule="auto"/>
                  </w:pPr>
                </w:p>
              </w:tc>
            </w:tr>
          </w:tbl>
          <w:p w14:paraId="30212E9D" w14:textId="77777777" w:rsidR="00721F7D" w:rsidRPr="00721F7D" w:rsidRDefault="00721F7D" w:rsidP="00647BA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4060A71"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6CB3683"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CF738E5"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34EAC64"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C385444" w14:textId="77777777" w:rsidR="00721F7D" w:rsidRPr="00721F7D" w:rsidRDefault="00721F7D" w:rsidP="00647BA5">
            <w:pPr>
              <w:spacing w:line="1" w:lineRule="auto"/>
              <w:jc w:val="right"/>
            </w:pPr>
          </w:p>
        </w:tc>
      </w:tr>
      <w:tr w:rsidR="00721F7D" w:rsidRPr="00721F7D" w14:paraId="02CD3B5D"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77F6494"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D423431"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FD91F02" w14:textId="77777777" w:rsidR="00721F7D" w:rsidRPr="00721F7D" w:rsidRDefault="00721F7D" w:rsidP="00647BA5">
            <w:pPr>
              <w:jc w:val="center"/>
              <w:rPr>
                <w:b/>
                <w:bCs/>
                <w:color w:val="000000"/>
              </w:rPr>
            </w:pPr>
            <w:r w:rsidRPr="00721F7D">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14:paraId="37875616" w14:textId="77777777" w:rsidR="00721F7D" w:rsidRPr="00721F7D" w:rsidRDefault="00721F7D" w:rsidP="00647BA5">
            <w:pPr>
              <w:rPr>
                <w:b/>
                <w:bCs/>
                <w:color w:val="000000"/>
              </w:rPr>
            </w:pPr>
            <w:proofErr w:type="spellStart"/>
            <w:r w:rsidRPr="00721F7D">
              <w:rPr>
                <w:b/>
                <w:bCs/>
                <w:color w:val="000000"/>
              </w:rPr>
              <w:t>Prihode</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budžeta</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5DFE52F9" w14:textId="77777777" w:rsidR="00721F7D" w:rsidRPr="00721F7D" w:rsidRDefault="00721F7D" w:rsidP="00647BA5">
            <w:pPr>
              <w:jc w:val="right"/>
              <w:rPr>
                <w:b/>
                <w:bCs/>
                <w:color w:val="000000"/>
              </w:rPr>
            </w:pPr>
            <w:r w:rsidRPr="00721F7D">
              <w:rPr>
                <w:b/>
                <w:bCs/>
                <w:color w:val="000000"/>
              </w:rPr>
              <w:t>58.069,00</w:t>
            </w:r>
          </w:p>
        </w:tc>
        <w:tc>
          <w:tcPr>
            <w:tcW w:w="1500" w:type="dxa"/>
            <w:tcBorders>
              <w:top w:val="single" w:sz="6" w:space="0" w:color="000000"/>
              <w:bottom w:val="single" w:sz="6" w:space="0" w:color="000000"/>
            </w:tcBorders>
            <w:tcMar>
              <w:top w:w="0" w:type="dxa"/>
              <w:left w:w="0" w:type="dxa"/>
              <w:bottom w:w="0" w:type="dxa"/>
              <w:right w:w="0" w:type="dxa"/>
            </w:tcMar>
          </w:tcPr>
          <w:p w14:paraId="00C1F127"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B4D1EB7"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8A01924"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0F14412" w14:textId="77777777" w:rsidR="00721F7D" w:rsidRPr="00721F7D" w:rsidRDefault="00721F7D" w:rsidP="00647BA5">
            <w:pPr>
              <w:spacing w:line="1" w:lineRule="auto"/>
              <w:jc w:val="right"/>
            </w:pPr>
          </w:p>
        </w:tc>
      </w:tr>
      <w:tr w:rsidR="00721F7D" w:rsidRPr="00721F7D" w14:paraId="71491C95"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66B0394"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274FF5D"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D755EE9" w14:textId="77777777" w:rsidR="00721F7D" w:rsidRPr="00721F7D" w:rsidRDefault="00721F7D" w:rsidP="00647BA5">
            <w:pPr>
              <w:jc w:val="center"/>
              <w:rPr>
                <w:b/>
                <w:bCs/>
                <w:color w:val="000000"/>
              </w:rPr>
            </w:pPr>
            <w:r w:rsidRPr="00721F7D">
              <w:rPr>
                <w:b/>
                <w:bCs/>
                <w:color w:val="000000"/>
              </w:rPr>
              <w:t>06</w:t>
            </w:r>
          </w:p>
        </w:tc>
        <w:tc>
          <w:tcPr>
            <w:tcW w:w="6067" w:type="dxa"/>
            <w:tcBorders>
              <w:top w:val="single" w:sz="6" w:space="0" w:color="000000"/>
              <w:bottom w:val="single" w:sz="6" w:space="0" w:color="000000"/>
            </w:tcBorders>
            <w:tcMar>
              <w:top w:w="0" w:type="dxa"/>
              <w:left w:w="0" w:type="dxa"/>
              <w:bottom w:w="0" w:type="dxa"/>
              <w:right w:w="0" w:type="dxa"/>
            </w:tcMar>
          </w:tcPr>
          <w:p w14:paraId="1AC6FF77" w14:textId="77777777" w:rsidR="00721F7D" w:rsidRPr="00721F7D" w:rsidRDefault="00721F7D" w:rsidP="00647BA5">
            <w:pPr>
              <w:rPr>
                <w:b/>
                <w:bCs/>
                <w:color w:val="000000"/>
              </w:rPr>
            </w:pPr>
            <w:proofErr w:type="spellStart"/>
            <w:r w:rsidRPr="00721F7D">
              <w:rPr>
                <w:b/>
                <w:bCs/>
                <w:color w:val="000000"/>
              </w:rPr>
              <w:t>Donacije</w:t>
            </w:r>
            <w:proofErr w:type="spellEnd"/>
            <w:r w:rsidRPr="00721F7D">
              <w:rPr>
                <w:b/>
                <w:bCs/>
                <w:color w:val="000000"/>
              </w:rPr>
              <w:t xml:space="preserve"> od </w:t>
            </w:r>
            <w:proofErr w:type="spellStart"/>
            <w:r w:rsidRPr="00721F7D">
              <w:rPr>
                <w:b/>
                <w:bCs/>
                <w:color w:val="000000"/>
              </w:rPr>
              <w:t>međunarodnih</w:t>
            </w:r>
            <w:proofErr w:type="spellEnd"/>
            <w:r w:rsidRPr="00721F7D">
              <w:rPr>
                <w:b/>
                <w:bCs/>
                <w:color w:val="000000"/>
              </w:rPr>
              <w:t xml:space="preserve"> </w:t>
            </w:r>
            <w:proofErr w:type="spellStart"/>
            <w:r w:rsidRPr="00721F7D">
              <w:rPr>
                <w:b/>
                <w:bCs/>
                <w:color w:val="000000"/>
              </w:rPr>
              <w:t>organizacija</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5F434495"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2AAE57E"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132D2B0" w14:textId="77777777" w:rsidR="00721F7D" w:rsidRPr="00721F7D" w:rsidRDefault="00721F7D" w:rsidP="00647BA5">
            <w:pPr>
              <w:jc w:val="right"/>
              <w:rPr>
                <w:b/>
                <w:bCs/>
                <w:color w:val="000000"/>
              </w:rPr>
            </w:pPr>
            <w:r w:rsidRPr="00721F7D">
              <w:rPr>
                <w:b/>
                <w:bCs/>
                <w:color w:val="000000"/>
              </w:rPr>
              <w:t>441.931,00</w:t>
            </w:r>
          </w:p>
        </w:tc>
        <w:tc>
          <w:tcPr>
            <w:tcW w:w="1500" w:type="dxa"/>
            <w:tcBorders>
              <w:top w:val="single" w:sz="6" w:space="0" w:color="000000"/>
              <w:bottom w:val="single" w:sz="6" w:space="0" w:color="000000"/>
            </w:tcBorders>
            <w:tcMar>
              <w:top w:w="0" w:type="dxa"/>
              <w:left w:w="0" w:type="dxa"/>
              <w:bottom w:w="0" w:type="dxa"/>
              <w:right w:w="0" w:type="dxa"/>
            </w:tcMar>
          </w:tcPr>
          <w:p w14:paraId="75C98173"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E781EF9" w14:textId="77777777" w:rsidR="00721F7D" w:rsidRPr="00721F7D" w:rsidRDefault="00721F7D" w:rsidP="00647BA5">
            <w:pPr>
              <w:spacing w:line="1" w:lineRule="auto"/>
              <w:jc w:val="right"/>
            </w:pPr>
          </w:p>
        </w:tc>
      </w:tr>
      <w:tr w:rsidR="00721F7D" w:rsidRPr="00721F7D" w14:paraId="3DD95815"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CDA7013"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30A4AC5" w14:textId="77777777" w:rsidR="00721F7D" w:rsidRPr="00721F7D" w:rsidRDefault="00721F7D" w:rsidP="00647BA5">
            <w:pPr>
              <w:jc w:val="center"/>
              <w:rPr>
                <w:b/>
                <w:bCs/>
                <w:color w:val="000000"/>
              </w:rPr>
            </w:pPr>
            <w:r w:rsidRPr="00721F7D">
              <w:rPr>
                <w:b/>
                <w:bCs/>
                <w:color w:val="000000"/>
              </w:rPr>
              <w:t>473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CE30E14" w14:textId="77777777" w:rsidR="00721F7D" w:rsidRPr="00721F7D" w:rsidRDefault="00721F7D" w:rsidP="00647BA5">
            <w:pPr>
              <w:rPr>
                <w:b/>
                <w:bCs/>
                <w:color w:val="000000"/>
              </w:rPr>
            </w:pPr>
            <w:proofErr w:type="spellStart"/>
            <w:r w:rsidRPr="00721F7D">
              <w:rPr>
                <w:b/>
                <w:bCs/>
                <w:color w:val="000000"/>
              </w:rPr>
              <w:t>Turizam</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D9FFD0B" w14:textId="77777777" w:rsidR="00721F7D" w:rsidRPr="00721F7D" w:rsidRDefault="00721F7D" w:rsidP="00647BA5">
            <w:pPr>
              <w:jc w:val="right"/>
              <w:rPr>
                <w:b/>
                <w:bCs/>
                <w:color w:val="000000"/>
              </w:rPr>
            </w:pPr>
            <w:r w:rsidRPr="00721F7D">
              <w:rPr>
                <w:b/>
                <w:bCs/>
                <w:color w:val="000000"/>
              </w:rPr>
              <w:t>58.069,00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DBB6F6E"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AAEA01D" w14:textId="77777777" w:rsidR="00721F7D" w:rsidRPr="00721F7D" w:rsidRDefault="00721F7D" w:rsidP="00647BA5">
            <w:pPr>
              <w:jc w:val="right"/>
              <w:rPr>
                <w:b/>
                <w:bCs/>
                <w:color w:val="000000"/>
              </w:rPr>
            </w:pPr>
            <w:r w:rsidRPr="00721F7D">
              <w:rPr>
                <w:b/>
                <w:bCs/>
                <w:color w:val="000000"/>
              </w:rPr>
              <w:t>441.931,00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412125" w14:textId="77777777" w:rsidR="00721F7D" w:rsidRPr="00721F7D" w:rsidRDefault="00721F7D" w:rsidP="00647BA5">
            <w:pPr>
              <w:jc w:val="right"/>
              <w:rPr>
                <w:b/>
                <w:bCs/>
                <w:color w:val="000000"/>
              </w:rPr>
            </w:pPr>
            <w:r w:rsidRPr="00721F7D">
              <w:rPr>
                <w:b/>
                <w:bCs/>
                <w:color w:val="000000"/>
              </w:rPr>
              <w:t>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5A17384" w14:textId="77777777" w:rsidR="00721F7D" w:rsidRPr="00721F7D" w:rsidRDefault="00721F7D" w:rsidP="00647BA5">
            <w:pPr>
              <w:jc w:val="right"/>
              <w:rPr>
                <w:b/>
                <w:bCs/>
                <w:color w:val="000000"/>
              </w:rPr>
            </w:pPr>
            <w:r w:rsidRPr="00721F7D">
              <w:rPr>
                <w:b/>
                <w:bCs/>
                <w:color w:val="000000"/>
              </w:rPr>
              <w:t>0,03</w:t>
            </w:r>
          </w:p>
        </w:tc>
      </w:tr>
      <w:tr w:rsidR="00721F7D" w:rsidRPr="00721F7D" w14:paraId="7F0475A4"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150242" w14:textId="77777777" w:rsidR="00721F7D" w:rsidRPr="00721F7D" w:rsidRDefault="00721F7D" w:rsidP="00647BA5">
            <w:pPr>
              <w:spacing w:line="1" w:lineRule="auto"/>
            </w:pPr>
          </w:p>
        </w:tc>
      </w:tr>
      <w:tr w:rsidR="00721F7D" w:rsidRPr="00721F7D" w14:paraId="3DAD9694"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9220259" w14:textId="77777777" w:rsidR="00721F7D" w:rsidRPr="00721F7D" w:rsidRDefault="00721F7D" w:rsidP="00647BA5">
            <w:pPr>
              <w:rPr>
                <w:vanish/>
              </w:rPr>
            </w:pPr>
            <w:r w:rsidRPr="00721F7D">
              <w:fldChar w:fldCharType="begin"/>
            </w:r>
            <w:r w:rsidRPr="00721F7D">
              <w:instrText>TC "510 Upravljanje otpadom" \f C \l "4"</w:instrText>
            </w:r>
            <w:r w:rsidRPr="00721F7D">
              <w:fldChar w:fldCharType="end"/>
            </w:r>
          </w:p>
          <w:p w14:paraId="58C0EE37"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C7FA4AB" w14:textId="77777777" w:rsidR="00721F7D" w:rsidRPr="00721F7D" w:rsidRDefault="00721F7D" w:rsidP="00647BA5">
            <w:pPr>
              <w:jc w:val="center"/>
              <w:rPr>
                <w:b/>
                <w:bCs/>
                <w:color w:val="000000"/>
              </w:rPr>
            </w:pPr>
            <w:r w:rsidRPr="00721F7D">
              <w:rPr>
                <w:b/>
                <w:bCs/>
                <w:color w:val="000000"/>
              </w:rPr>
              <w:t>510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0D41197D" w14:textId="77777777" w:rsidTr="00647BA5">
              <w:tc>
                <w:tcPr>
                  <w:tcW w:w="14242" w:type="dxa"/>
                  <w:tcMar>
                    <w:top w:w="0" w:type="dxa"/>
                    <w:left w:w="0" w:type="dxa"/>
                    <w:bottom w:w="0" w:type="dxa"/>
                    <w:right w:w="0" w:type="dxa"/>
                  </w:tcMar>
                </w:tcPr>
                <w:p w14:paraId="47DD3B84" w14:textId="77777777" w:rsidR="00721F7D" w:rsidRPr="00721F7D" w:rsidRDefault="00721F7D" w:rsidP="00647BA5">
                  <w:proofErr w:type="spellStart"/>
                  <w:r w:rsidRPr="00721F7D">
                    <w:rPr>
                      <w:b/>
                      <w:bCs/>
                      <w:color w:val="000000"/>
                    </w:rPr>
                    <w:t>Upravljanje</w:t>
                  </w:r>
                  <w:proofErr w:type="spellEnd"/>
                  <w:r w:rsidRPr="00721F7D">
                    <w:rPr>
                      <w:b/>
                      <w:bCs/>
                      <w:color w:val="000000"/>
                    </w:rPr>
                    <w:t xml:space="preserve"> </w:t>
                  </w:r>
                  <w:proofErr w:type="spellStart"/>
                  <w:r w:rsidRPr="00721F7D">
                    <w:rPr>
                      <w:b/>
                      <w:bCs/>
                      <w:color w:val="000000"/>
                    </w:rPr>
                    <w:t>otpadom</w:t>
                  </w:r>
                  <w:proofErr w:type="spellEnd"/>
                </w:p>
              </w:tc>
            </w:tr>
          </w:tbl>
          <w:p w14:paraId="157B7E6B" w14:textId="77777777" w:rsidR="00721F7D" w:rsidRPr="00721F7D" w:rsidRDefault="00721F7D" w:rsidP="00647BA5">
            <w:pPr>
              <w:spacing w:line="1" w:lineRule="auto"/>
            </w:pPr>
          </w:p>
        </w:tc>
      </w:tr>
      <w:tr w:rsidR="00721F7D" w:rsidRPr="00721F7D" w14:paraId="0C6DB706"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7767F16" w14:textId="77777777" w:rsidR="00721F7D" w:rsidRPr="00721F7D" w:rsidRDefault="00721F7D" w:rsidP="00647BA5">
            <w:pPr>
              <w:rPr>
                <w:vanish/>
              </w:rPr>
            </w:pPr>
            <w:r w:rsidRPr="00721F7D">
              <w:fldChar w:fldCharType="begin"/>
            </w:r>
            <w:r w:rsidRPr="00721F7D">
              <w:instrText>TC "0401" \f C \l "5"</w:instrText>
            </w:r>
            <w:r w:rsidRPr="00721F7D">
              <w:fldChar w:fldCharType="end"/>
            </w:r>
          </w:p>
          <w:p w14:paraId="27F6483C" w14:textId="77777777" w:rsidR="00721F7D" w:rsidRPr="00721F7D" w:rsidRDefault="00721F7D" w:rsidP="00647BA5">
            <w:pPr>
              <w:rPr>
                <w:b/>
                <w:bCs/>
                <w:color w:val="000000"/>
              </w:rPr>
            </w:pPr>
            <w:r w:rsidRPr="00721F7D">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E3DE616" w14:textId="77777777" w:rsidR="00721F7D" w:rsidRPr="00721F7D" w:rsidRDefault="00721F7D" w:rsidP="00647BA5">
            <w:pPr>
              <w:jc w:val="center"/>
              <w:rPr>
                <w:b/>
                <w:bCs/>
                <w:color w:val="000000"/>
              </w:rPr>
            </w:pPr>
            <w:r w:rsidRPr="00721F7D">
              <w:rPr>
                <w:b/>
                <w:bCs/>
                <w:color w:val="000000"/>
              </w:rPr>
              <w:t>0401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700F8E23" w14:textId="77777777" w:rsidTr="00647BA5">
              <w:tc>
                <w:tcPr>
                  <w:tcW w:w="14242" w:type="dxa"/>
                  <w:tcMar>
                    <w:top w:w="0" w:type="dxa"/>
                    <w:left w:w="0" w:type="dxa"/>
                    <w:bottom w:w="0" w:type="dxa"/>
                    <w:right w:w="0" w:type="dxa"/>
                  </w:tcMar>
                </w:tcPr>
                <w:p w14:paraId="17B0ADFD" w14:textId="77777777" w:rsidR="00721F7D" w:rsidRPr="00721F7D" w:rsidRDefault="00721F7D" w:rsidP="00647BA5">
                  <w:r w:rsidRPr="00721F7D">
                    <w:rPr>
                      <w:b/>
                      <w:bCs/>
                      <w:color w:val="000000"/>
                    </w:rPr>
                    <w:t>ZAŠTITA ŽIVOTNE SREDINE</w:t>
                  </w:r>
                </w:p>
              </w:tc>
            </w:tr>
          </w:tbl>
          <w:p w14:paraId="1FCCBCA5" w14:textId="77777777" w:rsidR="00721F7D" w:rsidRPr="00721F7D" w:rsidRDefault="00721F7D" w:rsidP="00647BA5">
            <w:pPr>
              <w:spacing w:line="1" w:lineRule="auto"/>
            </w:pPr>
          </w:p>
        </w:tc>
      </w:tr>
      <w:tr w:rsidR="00721F7D" w:rsidRPr="00721F7D" w14:paraId="3EE6E462"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313AE" w14:textId="77777777" w:rsidR="00721F7D" w:rsidRPr="00721F7D" w:rsidRDefault="00721F7D" w:rsidP="00647BA5">
            <w:pPr>
              <w:spacing w:line="1" w:lineRule="auto"/>
            </w:pPr>
          </w:p>
        </w:tc>
      </w:tr>
      <w:tr w:rsidR="00721F7D" w:rsidRPr="00721F7D" w14:paraId="3687677C"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AD46C34" w14:textId="77777777" w:rsidR="00721F7D" w:rsidRPr="00721F7D" w:rsidRDefault="00721F7D" w:rsidP="00647BA5">
            <w:pPr>
              <w:rPr>
                <w:b/>
                <w:bCs/>
                <w:color w:val="000000"/>
              </w:rPr>
            </w:pPr>
            <w:proofErr w:type="spellStart"/>
            <w:r w:rsidRPr="00721F7D">
              <w:rPr>
                <w:b/>
                <w:bCs/>
                <w:color w:val="000000"/>
              </w:rPr>
              <w:t>Aktivnost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0247D040" w14:textId="77777777" w:rsidR="00721F7D" w:rsidRPr="00721F7D" w:rsidRDefault="00721F7D" w:rsidP="00647BA5">
            <w:pPr>
              <w:jc w:val="center"/>
              <w:rPr>
                <w:b/>
                <w:bCs/>
                <w:color w:val="000000"/>
              </w:rPr>
            </w:pPr>
            <w:r w:rsidRPr="00721F7D">
              <w:rPr>
                <w:b/>
                <w:bCs/>
                <w:color w:val="000000"/>
              </w:rPr>
              <w:t>0005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3F300EC1" w14:textId="77777777" w:rsidTr="00647BA5">
              <w:tc>
                <w:tcPr>
                  <w:tcW w:w="14242" w:type="dxa"/>
                  <w:tcMar>
                    <w:top w:w="0" w:type="dxa"/>
                    <w:left w:w="0" w:type="dxa"/>
                    <w:bottom w:w="0" w:type="dxa"/>
                    <w:right w:w="0" w:type="dxa"/>
                  </w:tcMar>
                </w:tcPr>
                <w:p w14:paraId="180CD40F" w14:textId="77777777" w:rsidR="00721F7D" w:rsidRPr="00721F7D" w:rsidRDefault="00721F7D" w:rsidP="00647BA5">
                  <w:proofErr w:type="spellStart"/>
                  <w:r w:rsidRPr="00721F7D">
                    <w:rPr>
                      <w:b/>
                      <w:bCs/>
                      <w:color w:val="000000"/>
                    </w:rPr>
                    <w:t>Upravljanje</w:t>
                  </w:r>
                  <w:proofErr w:type="spellEnd"/>
                  <w:r w:rsidRPr="00721F7D">
                    <w:rPr>
                      <w:b/>
                      <w:bCs/>
                      <w:color w:val="000000"/>
                    </w:rPr>
                    <w:t xml:space="preserve"> </w:t>
                  </w:r>
                  <w:proofErr w:type="spellStart"/>
                  <w:r w:rsidRPr="00721F7D">
                    <w:rPr>
                      <w:b/>
                      <w:bCs/>
                      <w:color w:val="000000"/>
                    </w:rPr>
                    <w:t>komunalnim</w:t>
                  </w:r>
                  <w:proofErr w:type="spellEnd"/>
                  <w:r w:rsidRPr="00721F7D">
                    <w:rPr>
                      <w:b/>
                      <w:bCs/>
                      <w:color w:val="000000"/>
                    </w:rPr>
                    <w:t xml:space="preserve"> </w:t>
                  </w:r>
                  <w:proofErr w:type="spellStart"/>
                  <w:r w:rsidRPr="00721F7D">
                    <w:rPr>
                      <w:b/>
                      <w:bCs/>
                      <w:color w:val="000000"/>
                    </w:rPr>
                    <w:t>otpadom</w:t>
                  </w:r>
                  <w:proofErr w:type="spellEnd"/>
                </w:p>
              </w:tc>
            </w:tr>
          </w:tbl>
          <w:p w14:paraId="31B2E1A6" w14:textId="77777777" w:rsidR="00721F7D" w:rsidRPr="00721F7D" w:rsidRDefault="00721F7D" w:rsidP="00647BA5">
            <w:pPr>
              <w:spacing w:line="1" w:lineRule="auto"/>
            </w:pPr>
          </w:p>
        </w:tc>
      </w:tr>
      <w:tr w:rsidR="00721F7D" w:rsidRPr="00721F7D" w14:paraId="7F6A8D6E"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9D325" w14:textId="77777777" w:rsidR="00721F7D" w:rsidRPr="00721F7D" w:rsidRDefault="00721F7D" w:rsidP="00647BA5">
            <w:pPr>
              <w:jc w:val="center"/>
              <w:rPr>
                <w:color w:val="000000"/>
              </w:rPr>
            </w:pPr>
            <w:r w:rsidRPr="00721F7D">
              <w:rPr>
                <w:color w:val="000000"/>
              </w:rPr>
              <w:t>510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5F6C7" w14:textId="77777777" w:rsidR="00721F7D" w:rsidRPr="00721F7D" w:rsidRDefault="00721F7D" w:rsidP="00647BA5">
            <w:pPr>
              <w:jc w:val="center"/>
              <w:rPr>
                <w:color w:val="000000"/>
              </w:rPr>
            </w:pPr>
            <w:r w:rsidRPr="00721F7D">
              <w:rPr>
                <w:color w:val="000000"/>
              </w:rPr>
              <w:t>115/0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8FCF1" w14:textId="77777777" w:rsidR="00721F7D" w:rsidRPr="00721F7D" w:rsidRDefault="00721F7D" w:rsidP="00647BA5">
            <w:pPr>
              <w:jc w:val="center"/>
              <w:rPr>
                <w:color w:val="000000"/>
              </w:rPr>
            </w:pPr>
            <w:r w:rsidRPr="00721F7D">
              <w:rPr>
                <w:color w:val="000000"/>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CA2C9" w14:textId="77777777" w:rsidR="00721F7D" w:rsidRPr="00721F7D" w:rsidRDefault="00721F7D" w:rsidP="00647BA5">
            <w:pPr>
              <w:rPr>
                <w:color w:val="000000"/>
              </w:rPr>
            </w:pPr>
            <w:r w:rsidRPr="00721F7D">
              <w:rPr>
                <w:color w:val="000000"/>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DCEF7" w14:textId="77777777" w:rsidR="00721F7D" w:rsidRPr="00721F7D" w:rsidRDefault="00721F7D" w:rsidP="00647BA5">
            <w:pPr>
              <w:jc w:val="right"/>
              <w:rPr>
                <w:color w:val="000000"/>
              </w:rPr>
            </w:pPr>
            <w:r w:rsidRPr="00721F7D">
              <w:rPr>
                <w:color w:val="000000"/>
              </w:rPr>
              <w:t>8.200.000,00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99A51"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2054B"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1EF6E" w14:textId="77777777" w:rsidR="00721F7D" w:rsidRPr="00721F7D" w:rsidRDefault="00721F7D" w:rsidP="00647BA5">
            <w:pPr>
              <w:jc w:val="right"/>
              <w:rPr>
                <w:color w:val="000000"/>
              </w:rPr>
            </w:pPr>
            <w:r w:rsidRPr="00721F7D">
              <w:rPr>
                <w:color w:val="000000"/>
              </w:rPr>
              <w:t>8.200.000,00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B2B18FE" w14:textId="77777777" w:rsidR="00721F7D" w:rsidRPr="00721F7D" w:rsidRDefault="00721F7D" w:rsidP="00647BA5">
            <w:pPr>
              <w:jc w:val="right"/>
              <w:rPr>
                <w:color w:val="000000"/>
              </w:rPr>
            </w:pPr>
            <w:r w:rsidRPr="00721F7D">
              <w:rPr>
                <w:color w:val="000000"/>
              </w:rPr>
              <w:t>0,56</w:t>
            </w:r>
          </w:p>
        </w:tc>
      </w:tr>
      <w:tr w:rsidR="00721F7D" w:rsidRPr="00721F7D" w14:paraId="249C5B36"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5C0A7E7"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aktivnost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AF614F9" w14:textId="77777777" w:rsidR="00721F7D" w:rsidRPr="00721F7D" w:rsidRDefault="00721F7D" w:rsidP="00647BA5">
            <w:pPr>
              <w:rPr>
                <w:b/>
                <w:bCs/>
                <w:color w:val="000000"/>
              </w:rPr>
            </w:pPr>
            <w:r w:rsidRPr="00721F7D">
              <w:rPr>
                <w:b/>
                <w:bCs/>
                <w:color w:val="000000"/>
              </w:rPr>
              <w:t>0005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D8F55F3" w14:textId="77777777" w:rsidR="00721F7D" w:rsidRPr="00721F7D" w:rsidRDefault="00721F7D" w:rsidP="00647BA5">
            <w:pPr>
              <w:rPr>
                <w:b/>
                <w:bCs/>
                <w:color w:val="000000"/>
              </w:rPr>
            </w:pPr>
            <w:proofErr w:type="spellStart"/>
            <w:r w:rsidRPr="00721F7D">
              <w:rPr>
                <w:b/>
                <w:bCs/>
                <w:color w:val="000000"/>
              </w:rPr>
              <w:t>Upravljanje</w:t>
            </w:r>
            <w:proofErr w:type="spellEnd"/>
            <w:r w:rsidRPr="00721F7D">
              <w:rPr>
                <w:b/>
                <w:bCs/>
                <w:color w:val="000000"/>
              </w:rPr>
              <w:t xml:space="preserve"> </w:t>
            </w:r>
            <w:proofErr w:type="spellStart"/>
            <w:r w:rsidRPr="00721F7D">
              <w:rPr>
                <w:b/>
                <w:bCs/>
                <w:color w:val="000000"/>
              </w:rPr>
              <w:t>komunalnim</w:t>
            </w:r>
            <w:proofErr w:type="spellEnd"/>
            <w:r w:rsidRPr="00721F7D">
              <w:rPr>
                <w:b/>
                <w:bCs/>
                <w:color w:val="000000"/>
              </w:rPr>
              <w:t xml:space="preserve"> </w:t>
            </w:r>
            <w:proofErr w:type="spellStart"/>
            <w:r w:rsidRPr="00721F7D">
              <w:rPr>
                <w:b/>
                <w:bCs/>
                <w:color w:val="000000"/>
              </w:rPr>
              <w:t>otpadom</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EE0F550" w14:textId="77777777" w:rsidR="00721F7D" w:rsidRPr="00721F7D" w:rsidRDefault="00721F7D" w:rsidP="00647BA5">
            <w:pPr>
              <w:jc w:val="right"/>
              <w:rPr>
                <w:b/>
                <w:bCs/>
                <w:color w:val="000000"/>
              </w:rPr>
            </w:pPr>
            <w:r w:rsidRPr="00721F7D">
              <w:rPr>
                <w:b/>
                <w:bCs/>
                <w:color w:val="000000"/>
              </w:rPr>
              <w:t>8.200.000,00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72FD415"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0E7F12F"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D1C83D3" w14:textId="77777777" w:rsidR="00721F7D" w:rsidRPr="00721F7D" w:rsidRDefault="00721F7D" w:rsidP="00647BA5">
            <w:pPr>
              <w:jc w:val="right"/>
              <w:rPr>
                <w:b/>
                <w:bCs/>
                <w:color w:val="000000"/>
              </w:rPr>
            </w:pPr>
            <w:r w:rsidRPr="00721F7D">
              <w:rPr>
                <w:b/>
                <w:bCs/>
                <w:color w:val="000000"/>
              </w:rPr>
              <w:t>8.200.000,00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9F9F0EC" w14:textId="77777777" w:rsidR="00721F7D" w:rsidRPr="00721F7D" w:rsidRDefault="00721F7D" w:rsidP="00647BA5">
            <w:pPr>
              <w:jc w:val="right"/>
              <w:rPr>
                <w:b/>
                <w:bCs/>
                <w:color w:val="000000"/>
              </w:rPr>
            </w:pPr>
            <w:r w:rsidRPr="00721F7D">
              <w:rPr>
                <w:b/>
                <w:bCs/>
                <w:color w:val="000000"/>
              </w:rPr>
              <w:t>0,56</w:t>
            </w:r>
          </w:p>
        </w:tc>
      </w:tr>
      <w:tr w:rsidR="00721F7D" w:rsidRPr="00721F7D" w14:paraId="1F642656"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3F96A" w14:textId="77777777" w:rsidR="00721F7D" w:rsidRPr="00721F7D" w:rsidRDefault="00721F7D" w:rsidP="00647BA5">
            <w:pPr>
              <w:spacing w:line="1" w:lineRule="auto"/>
            </w:pPr>
          </w:p>
        </w:tc>
      </w:tr>
      <w:tr w:rsidR="00721F7D" w:rsidRPr="00721F7D" w14:paraId="0706D34F"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01F6803" w14:textId="77777777" w:rsidR="00721F7D" w:rsidRPr="00721F7D" w:rsidRDefault="00721F7D" w:rsidP="00647BA5">
            <w:pPr>
              <w:rPr>
                <w:b/>
                <w:bCs/>
                <w:color w:val="000000"/>
              </w:rPr>
            </w:pPr>
            <w:proofErr w:type="spellStart"/>
            <w:r w:rsidRPr="00721F7D">
              <w:rPr>
                <w:b/>
                <w:bCs/>
                <w:color w:val="000000"/>
              </w:rPr>
              <w:t>Projekat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2FE632D4" w14:textId="77777777" w:rsidR="00721F7D" w:rsidRPr="00721F7D" w:rsidRDefault="00721F7D" w:rsidP="00647BA5">
            <w:pPr>
              <w:jc w:val="center"/>
              <w:rPr>
                <w:b/>
                <w:bCs/>
                <w:color w:val="000000"/>
              </w:rPr>
            </w:pPr>
            <w:r w:rsidRPr="00721F7D">
              <w:rPr>
                <w:b/>
                <w:bCs/>
                <w:color w:val="000000"/>
              </w:rPr>
              <w:t>0401-7002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723FBC1D" w14:textId="77777777" w:rsidTr="00647BA5">
              <w:tc>
                <w:tcPr>
                  <w:tcW w:w="14242" w:type="dxa"/>
                  <w:tcMar>
                    <w:top w:w="0" w:type="dxa"/>
                    <w:left w:w="0" w:type="dxa"/>
                    <w:bottom w:w="0" w:type="dxa"/>
                    <w:right w:w="0" w:type="dxa"/>
                  </w:tcMar>
                </w:tcPr>
                <w:p w14:paraId="2D38AC89" w14:textId="77777777" w:rsidR="00721F7D" w:rsidRPr="00721F7D" w:rsidRDefault="00721F7D" w:rsidP="00647BA5">
                  <w:proofErr w:type="spellStart"/>
                  <w:r w:rsidRPr="00721F7D">
                    <w:rPr>
                      <w:b/>
                      <w:bCs/>
                      <w:color w:val="000000"/>
                    </w:rPr>
                    <w:t>Projekat</w:t>
                  </w:r>
                  <w:proofErr w:type="spellEnd"/>
                  <w:r w:rsidRPr="00721F7D">
                    <w:rPr>
                      <w:b/>
                      <w:bCs/>
                      <w:color w:val="000000"/>
                    </w:rPr>
                    <w:t xml:space="preserve"> </w:t>
                  </w:r>
                  <w:proofErr w:type="spellStart"/>
                  <w:r w:rsidRPr="00721F7D">
                    <w:rPr>
                      <w:b/>
                      <w:bCs/>
                      <w:color w:val="000000"/>
                    </w:rPr>
                    <w:t>prevencije</w:t>
                  </w:r>
                  <w:proofErr w:type="spellEnd"/>
                  <w:r w:rsidRPr="00721F7D">
                    <w:rPr>
                      <w:b/>
                      <w:bCs/>
                      <w:color w:val="000000"/>
                    </w:rPr>
                    <w:t xml:space="preserve"> </w:t>
                  </w:r>
                  <w:proofErr w:type="spellStart"/>
                  <w:r w:rsidRPr="00721F7D">
                    <w:rPr>
                      <w:b/>
                      <w:bCs/>
                      <w:color w:val="000000"/>
                    </w:rPr>
                    <w:t>nelegalnog</w:t>
                  </w:r>
                  <w:proofErr w:type="spellEnd"/>
                  <w:r w:rsidRPr="00721F7D">
                    <w:rPr>
                      <w:b/>
                      <w:bCs/>
                      <w:color w:val="000000"/>
                    </w:rPr>
                    <w:t xml:space="preserve"> </w:t>
                  </w:r>
                  <w:proofErr w:type="spellStart"/>
                  <w:r w:rsidRPr="00721F7D">
                    <w:rPr>
                      <w:b/>
                      <w:bCs/>
                      <w:color w:val="000000"/>
                    </w:rPr>
                    <w:t>odlaganja</w:t>
                  </w:r>
                  <w:proofErr w:type="spellEnd"/>
                  <w:r w:rsidRPr="00721F7D">
                    <w:rPr>
                      <w:b/>
                      <w:bCs/>
                      <w:color w:val="000000"/>
                    </w:rPr>
                    <w:t xml:space="preserve"> </w:t>
                  </w:r>
                  <w:proofErr w:type="spellStart"/>
                  <w:r w:rsidRPr="00721F7D">
                    <w:rPr>
                      <w:b/>
                      <w:bCs/>
                      <w:color w:val="000000"/>
                    </w:rPr>
                    <w:t>otpada</w:t>
                  </w:r>
                  <w:proofErr w:type="spellEnd"/>
                  <w:r w:rsidRPr="00721F7D">
                    <w:rPr>
                      <w:b/>
                      <w:bCs/>
                      <w:color w:val="000000"/>
                    </w:rPr>
                    <w:t xml:space="preserve"> i </w:t>
                  </w:r>
                  <w:proofErr w:type="spellStart"/>
                  <w:r w:rsidRPr="00721F7D">
                    <w:rPr>
                      <w:b/>
                      <w:bCs/>
                      <w:color w:val="000000"/>
                    </w:rPr>
                    <w:t>uklanjanje</w:t>
                  </w:r>
                  <w:proofErr w:type="spellEnd"/>
                </w:p>
              </w:tc>
            </w:tr>
          </w:tbl>
          <w:p w14:paraId="12209528" w14:textId="77777777" w:rsidR="00721F7D" w:rsidRPr="00721F7D" w:rsidRDefault="00721F7D" w:rsidP="00647BA5">
            <w:pPr>
              <w:spacing w:line="1" w:lineRule="auto"/>
            </w:pPr>
          </w:p>
        </w:tc>
      </w:tr>
      <w:tr w:rsidR="00721F7D" w:rsidRPr="00721F7D" w14:paraId="100470E3"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544E2" w14:textId="77777777" w:rsidR="00721F7D" w:rsidRPr="00721F7D" w:rsidRDefault="00721F7D" w:rsidP="00647BA5">
            <w:pPr>
              <w:jc w:val="center"/>
              <w:rPr>
                <w:color w:val="000000"/>
              </w:rPr>
            </w:pPr>
            <w:r w:rsidRPr="00721F7D">
              <w:rPr>
                <w:color w:val="000000"/>
              </w:rPr>
              <w:lastRenderedPageBreak/>
              <w:t>510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05B02" w14:textId="77777777" w:rsidR="00721F7D" w:rsidRPr="00721F7D" w:rsidRDefault="00721F7D" w:rsidP="00647BA5">
            <w:pPr>
              <w:jc w:val="center"/>
              <w:rPr>
                <w:color w:val="000000"/>
              </w:rPr>
            </w:pPr>
            <w:r w:rsidRPr="00721F7D">
              <w:rPr>
                <w:color w:val="000000"/>
              </w:rPr>
              <w:t>116/0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02B73" w14:textId="77777777" w:rsidR="00721F7D" w:rsidRPr="00721F7D" w:rsidRDefault="00721F7D" w:rsidP="00647BA5">
            <w:pPr>
              <w:jc w:val="center"/>
              <w:rPr>
                <w:color w:val="000000"/>
              </w:rPr>
            </w:pPr>
            <w:r w:rsidRPr="00721F7D">
              <w:rPr>
                <w:color w:val="000000"/>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FBECE" w14:textId="77777777" w:rsidR="00721F7D" w:rsidRPr="00721F7D" w:rsidRDefault="00721F7D" w:rsidP="00647BA5">
            <w:pPr>
              <w:rPr>
                <w:color w:val="000000"/>
              </w:rPr>
            </w:pPr>
            <w:r w:rsidRPr="00721F7D">
              <w:rPr>
                <w:color w:val="000000"/>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7D17B" w14:textId="77777777" w:rsidR="00721F7D" w:rsidRPr="00721F7D" w:rsidRDefault="00721F7D" w:rsidP="00647BA5">
            <w:pPr>
              <w:jc w:val="right"/>
              <w:rPr>
                <w:color w:val="000000"/>
              </w:rPr>
            </w:pPr>
            <w:r w:rsidRPr="00721F7D">
              <w:rPr>
                <w:color w:val="000000"/>
              </w:rPr>
              <w:t>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C4410"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BCE57" w14:textId="77777777" w:rsidR="00721F7D" w:rsidRPr="00721F7D" w:rsidRDefault="00721F7D" w:rsidP="00647BA5">
            <w:pPr>
              <w:jc w:val="right"/>
              <w:rPr>
                <w:color w:val="000000"/>
              </w:rPr>
            </w:pPr>
            <w:r w:rsidRPr="00721F7D">
              <w:rPr>
                <w:color w:val="000000"/>
              </w:rPr>
              <w:t>2.426.892,00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79FBF" w14:textId="77777777" w:rsidR="00721F7D" w:rsidRPr="00721F7D" w:rsidRDefault="00721F7D" w:rsidP="00647BA5">
            <w:pPr>
              <w:jc w:val="right"/>
              <w:rPr>
                <w:color w:val="000000"/>
              </w:rPr>
            </w:pPr>
            <w:r w:rsidRPr="00721F7D">
              <w:rPr>
                <w:color w:val="000000"/>
              </w:rPr>
              <w:t>3.126.892,00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C082871" w14:textId="77777777" w:rsidR="00721F7D" w:rsidRPr="00721F7D" w:rsidRDefault="00721F7D" w:rsidP="00647BA5">
            <w:pPr>
              <w:jc w:val="right"/>
              <w:rPr>
                <w:color w:val="000000"/>
              </w:rPr>
            </w:pPr>
            <w:r w:rsidRPr="00721F7D">
              <w:rPr>
                <w:color w:val="000000"/>
              </w:rPr>
              <w:t>0,21</w:t>
            </w:r>
          </w:p>
        </w:tc>
      </w:tr>
      <w:tr w:rsidR="00721F7D" w:rsidRPr="00721F7D" w14:paraId="7CB15ECD"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56B756E"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projekat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684C2F1" w14:textId="77777777" w:rsidR="00721F7D" w:rsidRPr="00721F7D" w:rsidRDefault="00721F7D" w:rsidP="00647BA5">
            <w:pPr>
              <w:rPr>
                <w:b/>
                <w:bCs/>
                <w:color w:val="000000"/>
              </w:rPr>
            </w:pPr>
            <w:r w:rsidRPr="00721F7D">
              <w:rPr>
                <w:b/>
                <w:bCs/>
                <w:color w:val="000000"/>
              </w:rPr>
              <w:t>0401-7002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E378A6B" w14:textId="77777777" w:rsidR="00721F7D" w:rsidRPr="00721F7D" w:rsidRDefault="00721F7D" w:rsidP="00647BA5">
            <w:pPr>
              <w:rPr>
                <w:b/>
                <w:bCs/>
                <w:color w:val="000000"/>
              </w:rPr>
            </w:pPr>
            <w:proofErr w:type="spellStart"/>
            <w:r w:rsidRPr="00721F7D">
              <w:rPr>
                <w:b/>
                <w:bCs/>
                <w:color w:val="000000"/>
              </w:rPr>
              <w:t>Projekat</w:t>
            </w:r>
            <w:proofErr w:type="spellEnd"/>
            <w:r w:rsidRPr="00721F7D">
              <w:rPr>
                <w:b/>
                <w:bCs/>
                <w:color w:val="000000"/>
              </w:rPr>
              <w:t xml:space="preserve"> </w:t>
            </w:r>
            <w:proofErr w:type="spellStart"/>
            <w:r w:rsidRPr="00721F7D">
              <w:rPr>
                <w:b/>
                <w:bCs/>
                <w:color w:val="000000"/>
              </w:rPr>
              <w:t>prevencije</w:t>
            </w:r>
            <w:proofErr w:type="spellEnd"/>
            <w:r w:rsidRPr="00721F7D">
              <w:rPr>
                <w:b/>
                <w:bCs/>
                <w:color w:val="000000"/>
              </w:rPr>
              <w:t xml:space="preserve"> </w:t>
            </w:r>
            <w:proofErr w:type="spellStart"/>
            <w:r w:rsidRPr="00721F7D">
              <w:rPr>
                <w:b/>
                <w:bCs/>
                <w:color w:val="000000"/>
              </w:rPr>
              <w:t>nelegalnog</w:t>
            </w:r>
            <w:proofErr w:type="spellEnd"/>
            <w:r w:rsidRPr="00721F7D">
              <w:rPr>
                <w:b/>
                <w:bCs/>
                <w:color w:val="000000"/>
              </w:rPr>
              <w:t xml:space="preserve"> </w:t>
            </w:r>
            <w:proofErr w:type="spellStart"/>
            <w:r w:rsidRPr="00721F7D">
              <w:rPr>
                <w:b/>
                <w:bCs/>
                <w:color w:val="000000"/>
              </w:rPr>
              <w:t>odlaganja</w:t>
            </w:r>
            <w:proofErr w:type="spellEnd"/>
            <w:r w:rsidRPr="00721F7D">
              <w:rPr>
                <w:b/>
                <w:bCs/>
                <w:color w:val="000000"/>
              </w:rPr>
              <w:t xml:space="preserve"> </w:t>
            </w:r>
            <w:proofErr w:type="spellStart"/>
            <w:r w:rsidRPr="00721F7D">
              <w:rPr>
                <w:b/>
                <w:bCs/>
                <w:color w:val="000000"/>
              </w:rPr>
              <w:t>otpada</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uklanjanje</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3C5EFCD" w14:textId="77777777" w:rsidR="00721F7D" w:rsidRPr="00721F7D" w:rsidRDefault="00721F7D" w:rsidP="00647BA5">
            <w:pPr>
              <w:jc w:val="right"/>
              <w:rPr>
                <w:b/>
                <w:bCs/>
                <w:color w:val="000000"/>
              </w:rPr>
            </w:pPr>
            <w:r w:rsidRPr="00721F7D">
              <w:rPr>
                <w:b/>
                <w:bCs/>
                <w:color w:val="000000"/>
              </w:rPr>
              <w:t>700.000,00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B8D8FE0"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0D5365A" w14:textId="77777777" w:rsidR="00721F7D" w:rsidRPr="00721F7D" w:rsidRDefault="00721F7D" w:rsidP="00647BA5">
            <w:pPr>
              <w:jc w:val="right"/>
              <w:rPr>
                <w:b/>
                <w:bCs/>
                <w:color w:val="000000"/>
              </w:rPr>
            </w:pPr>
            <w:r w:rsidRPr="00721F7D">
              <w:rPr>
                <w:b/>
                <w:bCs/>
                <w:color w:val="000000"/>
              </w:rPr>
              <w:t>2.426.892,00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E92FA75" w14:textId="77777777" w:rsidR="00721F7D" w:rsidRPr="00721F7D" w:rsidRDefault="00721F7D" w:rsidP="00647BA5">
            <w:pPr>
              <w:jc w:val="right"/>
              <w:rPr>
                <w:b/>
                <w:bCs/>
                <w:color w:val="000000"/>
              </w:rPr>
            </w:pPr>
            <w:r w:rsidRPr="00721F7D">
              <w:rPr>
                <w:b/>
                <w:bCs/>
                <w:color w:val="000000"/>
              </w:rPr>
              <w:t>3.126.892,00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79F133A" w14:textId="77777777" w:rsidR="00721F7D" w:rsidRPr="00721F7D" w:rsidRDefault="00721F7D" w:rsidP="00647BA5">
            <w:pPr>
              <w:jc w:val="right"/>
              <w:rPr>
                <w:b/>
                <w:bCs/>
                <w:color w:val="000000"/>
              </w:rPr>
            </w:pPr>
            <w:r w:rsidRPr="00721F7D">
              <w:rPr>
                <w:b/>
                <w:bCs/>
                <w:color w:val="000000"/>
              </w:rPr>
              <w:t>0,21</w:t>
            </w:r>
          </w:p>
        </w:tc>
      </w:tr>
      <w:tr w:rsidR="00721F7D" w:rsidRPr="00721F7D" w14:paraId="6FF387C5"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ECA4C" w14:textId="77777777" w:rsidR="00721F7D" w:rsidRPr="00721F7D" w:rsidRDefault="00721F7D" w:rsidP="00647BA5">
            <w:pPr>
              <w:spacing w:line="1" w:lineRule="auto"/>
            </w:pPr>
          </w:p>
        </w:tc>
      </w:tr>
      <w:tr w:rsidR="00721F7D" w:rsidRPr="00721F7D" w14:paraId="29DAD89C"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CAC7950" w14:textId="77777777" w:rsidR="00721F7D" w:rsidRPr="00721F7D" w:rsidRDefault="00721F7D" w:rsidP="00647BA5">
            <w:pPr>
              <w:rPr>
                <w:b/>
                <w:bCs/>
                <w:color w:val="000000"/>
              </w:rPr>
            </w:pPr>
            <w:proofErr w:type="spellStart"/>
            <w:r w:rsidRPr="00721F7D">
              <w:rPr>
                <w:b/>
                <w:bCs/>
                <w:color w:val="000000"/>
              </w:rPr>
              <w:t>Projekat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2FB6EFDE" w14:textId="77777777" w:rsidR="00721F7D" w:rsidRPr="00721F7D" w:rsidRDefault="00721F7D" w:rsidP="00647BA5">
            <w:pPr>
              <w:jc w:val="center"/>
              <w:rPr>
                <w:b/>
                <w:bCs/>
                <w:color w:val="000000"/>
              </w:rPr>
            </w:pPr>
            <w:r w:rsidRPr="00721F7D">
              <w:rPr>
                <w:b/>
                <w:bCs/>
                <w:color w:val="000000"/>
              </w:rPr>
              <w:t>0401-7003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29469BA3" w14:textId="77777777" w:rsidTr="00647BA5">
              <w:tc>
                <w:tcPr>
                  <w:tcW w:w="14242" w:type="dxa"/>
                  <w:tcMar>
                    <w:top w:w="0" w:type="dxa"/>
                    <w:left w:w="0" w:type="dxa"/>
                    <w:bottom w:w="0" w:type="dxa"/>
                    <w:right w:w="0" w:type="dxa"/>
                  </w:tcMar>
                </w:tcPr>
                <w:p w14:paraId="181CF097" w14:textId="77777777" w:rsidR="00721F7D" w:rsidRPr="00721F7D" w:rsidRDefault="00721F7D" w:rsidP="00647BA5">
                  <w:proofErr w:type="spellStart"/>
                  <w:r w:rsidRPr="00721F7D">
                    <w:rPr>
                      <w:b/>
                      <w:bCs/>
                      <w:color w:val="000000"/>
                    </w:rPr>
                    <w:t>Čistiji</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lepši</w:t>
                  </w:r>
                  <w:proofErr w:type="spellEnd"/>
                  <w:r w:rsidRPr="00721F7D">
                    <w:rPr>
                      <w:b/>
                      <w:bCs/>
                      <w:color w:val="000000"/>
                    </w:rPr>
                    <w:t xml:space="preserve"> Tutin-</w:t>
                  </w:r>
                  <w:proofErr w:type="spellStart"/>
                  <w:r w:rsidRPr="00721F7D">
                    <w:rPr>
                      <w:b/>
                      <w:bCs/>
                      <w:color w:val="000000"/>
                    </w:rPr>
                    <w:t>nabavka</w:t>
                  </w:r>
                  <w:proofErr w:type="spellEnd"/>
                  <w:r w:rsidRPr="00721F7D">
                    <w:rPr>
                      <w:b/>
                      <w:bCs/>
                      <w:color w:val="000000"/>
                    </w:rPr>
                    <w:t xml:space="preserve"> </w:t>
                  </w:r>
                  <w:proofErr w:type="spellStart"/>
                  <w:r w:rsidRPr="00721F7D">
                    <w:rPr>
                      <w:b/>
                      <w:bCs/>
                      <w:color w:val="000000"/>
                    </w:rPr>
                    <w:t>kontejnera</w:t>
                  </w:r>
                  <w:proofErr w:type="spellEnd"/>
                </w:p>
              </w:tc>
            </w:tr>
          </w:tbl>
          <w:p w14:paraId="14CD7A55" w14:textId="77777777" w:rsidR="00721F7D" w:rsidRPr="00721F7D" w:rsidRDefault="00721F7D" w:rsidP="00647BA5">
            <w:pPr>
              <w:spacing w:line="1" w:lineRule="auto"/>
            </w:pPr>
          </w:p>
        </w:tc>
      </w:tr>
      <w:tr w:rsidR="00721F7D" w:rsidRPr="00721F7D" w14:paraId="15BCF592"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4A852" w14:textId="77777777" w:rsidR="00721F7D" w:rsidRPr="00721F7D" w:rsidRDefault="00721F7D" w:rsidP="00647BA5">
            <w:pPr>
              <w:jc w:val="center"/>
              <w:rPr>
                <w:color w:val="000000"/>
              </w:rPr>
            </w:pPr>
            <w:r w:rsidRPr="00721F7D">
              <w:rPr>
                <w:color w:val="000000"/>
              </w:rPr>
              <w:t>510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A2ED9" w14:textId="77777777" w:rsidR="00721F7D" w:rsidRPr="00721F7D" w:rsidRDefault="00721F7D" w:rsidP="00647BA5">
            <w:pPr>
              <w:jc w:val="center"/>
              <w:rPr>
                <w:color w:val="000000"/>
              </w:rPr>
            </w:pPr>
            <w:r w:rsidRPr="00721F7D">
              <w:rPr>
                <w:color w:val="000000"/>
              </w:rPr>
              <w:t>116/1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42B99" w14:textId="77777777" w:rsidR="00721F7D" w:rsidRPr="00721F7D" w:rsidRDefault="00721F7D" w:rsidP="00647BA5">
            <w:pPr>
              <w:jc w:val="center"/>
              <w:rPr>
                <w:color w:val="000000"/>
              </w:rPr>
            </w:pPr>
            <w:r w:rsidRPr="00721F7D">
              <w:rPr>
                <w:color w:val="000000"/>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974A9" w14:textId="77777777" w:rsidR="00721F7D" w:rsidRPr="00721F7D" w:rsidRDefault="00721F7D" w:rsidP="00647BA5">
            <w:pPr>
              <w:rPr>
                <w:color w:val="000000"/>
              </w:rPr>
            </w:pPr>
            <w:r w:rsidRPr="00721F7D">
              <w:rPr>
                <w:color w:val="000000"/>
              </w:rPr>
              <w:t>MAŠINE I OPREMA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D3655" w14:textId="77777777" w:rsidR="00721F7D" w:rsidRPr="00721F7D" w:rsidRDefault="00721F7D" w:rsidP="00647BA5">
            <w:pPr>
              <w:jc w:val="right"/>
              <w:rPr>
                <w:color w:val="000000"/>
              </w:rPr>
            </w:pPr>
            <w:r w:rsidRPr="00721F7D">
              <w:rPr>
                <w:color w:val="000000"/>
              </w:rPr>
              <w:t>3.021.200,00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A4AE6"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82DDA" w14:textId="77777777" w:rsidR="00721F7D" w:rsidRPr="00721F7D" w:rsidRDefault="00721F7D" w:rsidP="00647BA5">
            <w:pPr>
              <w:jc w:val="right"/>
              <w:rPr>
                <w:color w:val="000000"/>
              </w:rPr>
            </w:pPr>
            <w:r w:rsidRPr="00721F7D">
              <w:rPr>
                <w:color w:val="000000"/>
              </w:rPr>
              <w:t>7.000.000,00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3C4EF" w14:textId="77777777" w:rsidR="00721F7D" w:rsidRPr="00721F7D" w:rsidRDefault="00721F7D" w:rsidP="00647BA5">
            <w:pPr>
              <w:jc w:val="right"/>
              <w:rPr>
                <w:color w:val="000000"/>
              </w:rPr>
            </w:pPr>
            <w:r w:rsidRPr="00721F7D">
              <w:rPr>
                <w:color w:val="000000"/>
              </w:rPr>
              <w:t>10.021.200,00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986DC45" w14:textId="77777777" w:rsidR="00721F7D" w:rsidRPr="00721F7D" w:rsidRDefault="00721F7D" w:rsidP="00647BA5">
            <w:pPr>
              <w:jc w:val="right"/>
              <w:rPr>
                <w:color w:val="000000"/>
              </w:rPr>
            </w:pPr>
            <w:r w:rsidRPr="00721F7D">
              <w:rPr>
                <w:color w:val="000000"/>
              </w:rPr>
              <w:t>0,68</w:t>
            </w:r>
          </w:p>
        </w:tc>
      </w:tr>
      <w:tr w:rsidR="00721F7D" w:rsidRPr="00721F7D" w14:paraId="4A68CA6C"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D25A5DA"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projekat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8585E6E" w14:textId="77777777" w:rsidR="00721F7D" w:rsidRPr="00721F7D" w:rsidRDefault="00721F7D" w:rsidP="00647BA5">
            <w:pPr>
              <w:rPr>
                <w:b/>
                <w:bCs/>
                <w:color w:val="000000"/>
              </w:rPr>
            </w:pPr>
            <w:r w:rsidRPr="00721F7D">
              <w:rPr>
                <w:b/>
                <w:bCs/>
                <w:color w:val="000000"/>
              </w:rPr>
              <w:t>0401-7003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12B91AD" w14:textId="77777777" w:rsidR="00721F7D" w:rsidRPr="00721F7D" w:rsidRDefault="00721F7D" w:rsidP="00647BA5">
            <w:pPr>
              <w:rPr>
                <w:b/>
                <w:bCs/>
                <w:color w:val="000000"/>
              </w:rPr>
            </w:pPr>
            <w:proofErr w:type="spellStart"/>
            <w:r w:rsidRPr="00721F7D">
              <w:rPr>
                <w:b/>
                <w:bCs/>
                <w:color w:val="000000"/>
              </w:rPr>
              <w:t>Čistiji</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lepši</w:t>
            </w:r>
            <w:proofErr w:type="spellEnd"/>
            <w:r w:rsidRPr="00721F7D">
              <w:rPr>
                <w:b/>
                <w:bCs/>
                <w:color w:val="000000"/>
              </w:rPr>
              <w:t xml:space="preserve"> Tutin-</w:t>
            </w:r>
            <w:proofErr w:type="spellStart"/>
            <w:r w:rsidRPr="00721F7D">
              <w:rPr>
                <w:b/>
                <w:bCs/>
                <w:color w:val="000000"/>
              </w:rPr>
              <w:t>nabavka</w:t>
            </w:r>
            <w:proofErr w:type="spellEnd"/>
            <w:r w:rsidRPr="00721F7D">
              <w:rPr>
                <w:b/>
                <w:bCs/>
                <w:color w:val="000000"/>
              </w:rPr>
              <w:t xml:space="preserve"> </w:t>
            </w:r>
            <w:proofErr w:type="spellStart"/>
            <w:r w:rsidRPr="00721F7D">
              <w:rPr>
                <w:b/>
                <w:bCs/>
                <w:color w:val="000000"/>
              </w:rPr>
              <w:t>kontejnera</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F809375" w14:textId="77777777" w:rsidR="00721F7D" w:rsidRPr="00721F7D" w:rsidRDefault="00721F7D" w:rsidP="00647BA5">
            <w:pPr>
              <w:jc w:val="right"/>
              <w:rPr>
                <w:b/>
                <w:bCs/>
                <w:color w:val="000000"/>
              </w:rPr>
            </w:pPr>
            <w:r w:rsidRPr="00721F7D">
              <w:rPr>
                <w:b/>
                <w:bCs/>
                <w:color w:val="000000"/>
              </w:rPr>
              <w:t>3.021.200,00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2A5C1D9"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C0A9392" w14:textId="77777777" w:rsidR="00721F7D" w:rsidRPr="00721F7D" w:rsidRDefault="00721F7D" w:rsidP="00647BA5">
            <w:pPr>
              <w:jc w:val="right"/>
              <w:rPr>
                <w:b/>
                <w:bCs/>
                <w:color w:val="000000"/>
              </w:rPr>
            </w:pPr>
            <w:r w:rsidRPr="00721F7D">
              <w:rPr>
                <w:b/>
                <w:bCs/>
                <w:color w:val="000000"/>
              </w:rPr>
              <w:t>7.000.000,00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CCC3E0E" w14:textId="77777777" w:rsidR="00721F7D" w:rsidRPr="00721F7D" w:rsidRDefault="00721F7D" w:rsidP="00647BA5">
            <w:pPr>
              <w:jc w:val="right"/>
              <w:rPr>
                <w:b/>
                <w:bCs/>
                <w:color w:val="000000"/>
              </w:rPr>
            </w:pPr>
            <w:r w:rsidRPr="00721F7D">
              <w:rPr>
                <w:b/>
                <w:bCs/>
                <w:color w:val="000000"/>
              </w:rPr>
              <w:t>10.021.200,00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27555C8" w14:textId="77777777" w:rsidR="00721F7D" w:rsidRPr="00721F7D" w:rsidRDefault="00721F7D" w:rsidP="00647BA5">
            <w:pPr>
              <w:jc w:val="right"/>
              <w:rPr>
                <w:b/>
                <w:bCs/>
                <w:color w:val="000000"/>
              </w:rPr>
            </w:pPr>
            <w:r w:rsidRPr="00721F7D">
              <w:rPr>
                <w:b/>
                <w:bCs/>
                <w:color w:val="000000"/>
              </w:rPr>
              <w:t>0,68</w:t>
            </w:r>
          </w:p>
        </w:tc>
      </w:tr>
      <w:tr w:rsidR="00721F7D" w:rsidRPr="00721F7D" w14:paraId="4579D122"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2A793C" w14:textId="77777777" w:rsidR="00721F7D" w:rsidRPr="00721F7D" w:rsidRDefault="00721F7D" w:rsidP="00647BA5">
            <w:pPr>
              <w:spacing w:line="1" w:lineRule="auto"/>
            </w:pPr>
          </w:p>
        </w:tc>
      </w:tr>
      <w:tr w:rsidR="00721F7D" w:rsidRPr="00721F7D" w14:paraId="2DE1A289"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D58D320" w14:textId="77777777" w:rsidR="00721F7D" w:rsidRPr="00721F7D" w:rsidRDefault="00721F7D" w:rsidP="00647BA5">
            <w:pPr>
              <w:rPr>
                <w:vanish/>
              </w:rPr>
            </w:pPr>
            <w:r w:rsidRPr="00721F7D">
              <w:fldChar w:fldCharType="begin"/>
            </w:r>
            <w:r w:rsidRPr="00721F7D">
              <w:instrText>TC "1102" \f C \l "5"</w:instrText>
            </w:r>
            <w:r w:rsidRPr="00721F7D">
              <w:fldChar w:fldCharType="end"/>
            </w:r>
          </w:p>
          <w:p w14:paraId="03A8614C" w14:textId="77777777" w:rsidR="00721F7D" w:rsidRPr="00721F7D" w:rsidRDefault="00721F7D" w:rsidP="00647BA5">
            <w:pPr>
              <w:rPr>
                <w:b/>
                <w:bCs/>
                <w:color w:val="000000"/>
              </w:rPr>
            </w:pPr>
            <w:r w:rsidRPr="00721F7D">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DA95F06" w14:textId="77777777" w:rsidR="00721F7D" w:rsidRPr="00721F7D" w:rsidRDefault="00721F7D" w:rsidP="00647BA5">
            <w:pPr>
              <w:jc w:val="center"/>
              <w:rPr>
                <w:b/>
                <w:bCs/>
                <w:color w:val="000000"/>
              </w:rPr>
            </w:pPr>
            <w:r w:rsidRPr="00721F7D">
              <w:rPr>
                <w:b/>
                <w:bCs/>
                <w:color w:val="000000"/>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016E3430" w14:textId="77777777" w:rsidTr="00647BA5">
              <w:tc>
                <w:tcPr>
                  <w:tcW w:w="14242" w:type="dxa"/>
                  <w:tcMar>
                    <w:top w:w="0" w:type="dxa"/>
                    <w:left w:w="0" w:type="dxa"/>
                    <w:bottom w:w="0" w:type="dxa"/>
                    <w:right w:w="0" w:type="dxa"/>
                  </w:tcMar>
                </w:tcPr>
                <w:p w14:paraId="15AF4EC9" w14:textId="77777777" w:rsidR="00721F7D" w:rsidRPr="00721F7D" w:rsidRDefault="00721F7D" w:rsidP="00647BA5">
                  <w:r w:rsidRPr="00721F7D">
                    <w:rPr>
                      <w:b/>
                      <w:bCs/>
                      <w:color w:val="000000"/>
                    </w:rPr>
                    <w:t>KOMUNALNE DELATNOSTI</w:t>
                  </w:r>
                </w:p>
              </w:tc>
            </w:tr>
          </w:tbl>
          <w:p w14:paraId="7BD4CDA1" w14:textId="77777777" w:rsidR="00721F7D" w:rsidRPr="00721F7D" w:rsidRDefault="00721F7D" w:rsidP="00647BA5">
            <w:pPr>
              <w:spacing w:line="1" w:lineRule="auto"/>
            </w:pPr>
          </w:p>
        </w:tc>
      </w:tr>
      <w:tr w:rsidR="00721F7D" w:rsidRPr="00721F7D" w14:paraId="60AF40E6"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52953" w14:textId="77777777" w:rsidR="00721F7D" w:rsidRPr="00721F7D" w:rsidRDefault="00721F7D" w:rsidP="00647BA5">
            <w:pPr>
              <w:spacing w:line="1" w:lineRule="auto"/>
            </w:pPr>
          </w:p>
        </w:tc>
      </w:tr>
      <w:tr w:rsidR="00721F7D" w:rsidRPr="00721F7D" w14:paraId="2D7263F8"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E599909" w14:textId="77777777" w:rsidR="00721F7D" w:rsidRPr="00721F7D" w:rsidRDefault="00721F7D" w:rsidP="00647BA5">
            <w:pPr>
              <w:rPr>
                <w:b/>
                <w:bCs/>
                <w:color w:val="000000"/>
              </w:rPr>
            </w:pPr>
            <w:proofErr w:type="spellStart"/>
            <w:r w:rsidRPr="00721F7D">
              <w:rPr>
                <w:b/>
                <w:bCs/>
                <w:color w:val="000000"/>
              </w:rPr>
              <w:t>Aktivnost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0E50D42D" w14:textId="77777777" w:rsidR="00721F7D" w:rsidRPr="00721F7D" w:rsidRDefault="00721F7D" w:rsidP="00647BA5">
            <w:pPr>
              <w:jc w:val="center"/>
              <w:rPr>
                <w:b/>
                <w:bCs/>
                <w:color w:val="000000"/>
              </w:rPr>
            </w:pPr>
            <w:r w:rsidRPr="00721F7D">
              <w:rPr>
                <w:b/>
                <w:bCs/>
                <w:color w:val="000000"/>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6A2AEF41" w14:textId="77777777" w:rsidTr="00647BA5">
              <w:tc>
                <w:tcPr>
                  <w:tcW w:w="14242" w:type="dxa"/>
                  <w:tcMar>
                    <w:top w:w="0" w:type="dxa"/>
                    <w:left w:w="0" w:type="dxa"/>
                    <w:bottom w:w="0" w:type="dxa"/>
                    <w:right w:w="0" w:type="dxa"/>
                  </w:tcMar>
                </w:tcPr>
                <w:p w14:paraId="4DE87706" w14:textId="77777777" w:rsidR="00721F7D" w:rsidRPr="00721F7D" w:rsidRDefault="00721F7D" w:rsidP="00647BA5">
                  <w:proofErr w:type="spellStart"/>
                  <w:r w:rsidRPr="00721F7D">
                    <w:rPr>
                      <w:b/>
                      <w:bCs/>
                      <w:color w:val="000000"/>
                    </w:rPr>
                    <w:t>Održavanje</w:t>
                  </w:r>
                  <w:proofErr w:type="spellEnd"/>
                  <w:r w:rsidRPr="00721F7D">
                    <w:rPr>
                      <w:b/>
                      <w:bCs/>
                      <w:color w:val="000000"/>
                    </w:rPr>
                    <w:t xml:space="preserve"> </w:t>
                  </w:r>
                  <w:proofErr w:type="spellStart"/>
                  <w:r w:rsidRPr="00721F7D">
                    <w:rPr>
                      <w:b/>
                      <w:bCs/>
                      <w:color w:val="000000"/>
                    </w:rPr>
                    <w:t>čistoće</w:t>
                  </w:r>
                  <w:proofErr w:type="spellEnd"/>
                  <w:r w:rsidRPr="00721F7D">
                    <w:rPr>
                      <w:b/>
                      <w:bCs/>
                      <w:color w:val="000000"/>
                    </w:rPr>
                    <w:t xml:space="preserve"> </w:t>
                  </w:r>
                  <w:proofErr w:type="spellStart"/>
                  <w:r w:rsidRPr="00721F7D">
                    <w:rPr>
                      <w:b/>
                      <w:bCs/>
                      <w:color w:val="000000"/>
                    </w:rPr>
                    <w:t>na</w:t>
                  </w:r>
                  <w:proofErr w:type="spellEnd"/>
                  <w:r w:rsidRPr="00721F7D">
                    <w:rPr>
                      <w:b/>
                      <w:bCs/>
                      <w:color w:val="000000"/>
                    </w:rPr>
                    <w:t xml:space="preserve"> </w:t>
                  </w:r>
                  <w:proofErr w:type="spellStart"/>
                  <w:r w:rsidRPr="00721F7D">
                    <w:rPr>
                      <w:b/>
                      <w:bCs/>
                      <w:color w:val="000000"/>
                    </w:rPr>
                    <w:t>površinama</w:t>
                  </w:r>
                  <w:proofErr w:type="spellEnd"/>
                  <w:r w:rsidRPr="00721F7D">
                    <w:rPr>
                      <w:b/>
                      <w:bCs/>
                      <w:color w:val="000000"/>
                    </w:rPr>
                    <w:t xml:space="preserve"> </w:t>
                  </w:r>
                  <w:proofErr w:type="spellStart"/>
                  <w:r w:rsidRPr="00721F7D">
                    <w:rPr>
                      <w:b/>
                      <w:bCs/>
                      <w:color w:val="000000"/>
                    </w:rPr>
                    <w:t>javne</w:t>
                  </w:r>
                  <w:proofErr w:type="spellEnd"/>
                  <w:r w:rsidRPr="00721F7D">
                    <w:rPr>
                      <w:b/>
                      <w:bCs/>
                      <w:color w:val="000000"/>
                    </w:rPr>
                    <w:t xml:space="preserve"> </w:t>
                  </w:r>
                  <w:proofErr w:type="spellStart"/>
                  <w:r w:rsidRPr="00721F7D">
                    <w:rPr>
                      <w:b/>
                      <w:bCs/>
                      <w:color w:val="000000"/>
                    </w:rPr>
                    <w:t>namene</w:t>
                  </w:r>
                  <w:proofErr w:type="spellEnd"/>
                </w:p>
              </w:tc>
            </w:tr>
          </w:tbl>
          <w:p w14:paraId="0C2974CC" w14:textId="77777777" w:rsidR="00721F7D" w:rsidRPr="00721F7D" w:rsidRDefault="00721F7D" w:rsidP="00647BA5">
            <w:pPr>
              <w:spacing w:line="1" w:lineRule="auto"/>
            </w:pPr>
          </w:p>
        </w:tc>
      </w:tr>
      <w:tr w:rsidR="00721F7D" w:rsidRPr="00721F7D" w14:paraId="09CEE7E7"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1DADE" w14:textId="77777777" w:rsidR="00721F7D" w:rsidRPr="00721F7D" w:rsidRDefault="00721F7D" w:rsidP="00647BA5">
            <w:pPr>
              <w:jc w:val="center"/>
              <w:rPr>
                <w:color w:val="000000"/>
              </w:rPr>
            </w:pPr>
            <w:r w:rsidRPr="00721F7D">
              <w:rPr>
                <w:color w:val="000000"/>
              </w:rPr>
              <w:t>510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62BD9" w14:textId="77777777" w:rsidR="00721F7D" w:rsidRPr="00721F7D" w:rsidRDefault="00721F7D" w:rsidP="00647BA5">
            <w:pPr>
              <w:jc w:val="center"/>
              <w:rPr>
                <w:color w:val="000000"/>
              </w:rPr>
            </w:pPr>
            <w:r w:rsidRPr="00721F7D">
              <w:rPr>
                <w:color w:val="000000"/>
              </w:rPr>
              <w:t>117/0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CFC53" w14:textId="77777777" w:rsidR="00721F7D" w:rsidRPr="00721F7D" w:rsidRDefault="00721F7D" w:rsidP="00647BA5">
            <w:pPr>
              <w:jc w:val="center"/>
              <w:rPr>
                <w:color w:val="000000"/>
              </w:rPr>
            </w:pPr>
            <w:r w:rsidRPr="00721F7D">
              <w:rPr>
                <w:color w:val="000000"/>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8C37C" w14:textId="77777777" w:rsidR="00721F7D" w:rsidRPr="00721F7D" w:rsidRDefault="00721F7D" w:rsidP="00647BA5">
            <w:pPr>
              <w:rPr>
                <w:color w:val="000000"/>
              </w:rPr>
            </w:pPr>
            <w:r w:rsidRPr="00721F7D">
              <w:rPr>
                <w:color w:val="000000"/>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042E4" w14:textId="77777777" w:rsidR="00721F7D" w:rsidRPr="00721F7D" w:rsidRDefault="00721F7D" w:rsidP="00647BA5">
            <w:pPr>
              <w:jc w:val="right"/>
              <w:rPr>
                <w:color w:val="000000"/>
              </w:rPr>
            </w:pPr>
            <w:r w:rsidRPr="00721F7D">
              <w:rPr>
                <w:color w:val="000000"/>
              </w:rPr>
              <w:t>35.000.000,00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2EC4F"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0777B"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468EC" w14:textId="77777777" w:rsidR="00721F7D" w:rsidRPr="00721F7D" w:rsidRDefault="00721F7D" w:rsidP="00647BA5">
            <w:pPr>
              <w:jc w:val="right"/>
              <w:rPr>
                <w:color w:val="000000"/>
              </w:rPr>
            </w:pPr>
            <w:r w:rsidRPr="00721F7D">
              <w:rPr>
                <w:color w:val="000000"/>
              </w:rPr>
              <w:t>35.000.000,00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C3A0B43" w14:textId="77777777" w:rsidR="00721F7D" w:rsidRPr="00721F7D" w:rsidRDefault="00721F7D" w:rsidP="00647BA5">
            <w:pPr>
              <w:jc w:val="right"/>
              <w:rPr>
                <w:color w:val="000000"/>
              </w:rPr>
            </w:pPr>
            <w:r w:rsidRPr="00721F7D">
              <w:rPr>
                <w:color w:val="000000"/>
              </w:rPr>
              <w:t>2,38</w:t>
            </w:r>
          </w:p>
        </w:tc>
      </w:tr>
      <w:tr w:rsidR="00721F7D" w:rsidRPr="00721F7D" w14:paraId="3651AFAF"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1A34562"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aktivnost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FA9B0D8" w14:textId="77777777" w:rsidR="00721F7D" w:rsidRPr="00721F7D" w:rsidRDefault="00721F7D" w:rsidP="00647BA5">
            <w:pPr>
              <w:rPr>
                <w:b/>
                <w:bCs/>
                <w:color w:val="000000"/>
              </w:rPr>
            </w:pPr>
            <w:r w:rsidRPr="00721F7D">
              <w:rPr>
                <w:b/>
                <w:bCs/>
                <w:color w:val="000000"/>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BF22C0E" w14:textId="77777777" w:rsidR="00721F7D" w:rsidRPr="00721F7D" w:rsidRDefault="00721F7D" w:rsidP="00647BA5">
            <w:pPr>
              <w:rPr>
                <w:b/>
                <w:bCs/>
                <w:color w:val="000000"/>
              </w:rPr>
            </w:pPr>
            <w:proofErr w:type="spellStart"/>
            <w:r w:rsidRPr="00721F7D">
              <w:rPr>
                <w:b/>
                <w:bCs/>
                <w:color w:val="000000"/>
              </w:rPr>
              <w:t>Održavanje</w:t>
            </w:r>
            <w:proofErr w:type="spellEnd"/>
            <w:r w:rsidRPr="00721F7D">
              <w:rPr>
                <w:b/>
                <w:bCs/>
                <w:color w:val="000000"/>
              </w:rPr>
              <w:t xml:space="preserve"> </w:t>
            </w:r>
            <w:proofErr w:type="spellStart"/>
            <w:r w:rsidRPr="00721F7D">
              <w:rPr>
                <w:b/>
                <w:bCs/>
                <w:color w:val="000000"/>
              </w:rPr>
              <w:t>čistoće</w:t>
            </w:r>
            <w:proofErr w:type="spellEnd"/>
            <w:r w:rsidRPr="00721F7D">
              <w:rPr>
                <w:b/>
                <w:bCs/>
                <w:color w:val="000000"/>
              </w:rPr>
              <w:t xml:space="preserve"> </w:t>
            </w:r>
            <w:proofErr w:type="spellStart"/>
            <w:r w:rsidRPr="00721F7D">
              <w:rPr>
                <w:b/>
                <w:bCs/>
                <w:color w:val="000000"/>
              </w:rPr>
              <w:t>na</w:t>
            </w:r>
            <w:proofErr w:type="spellEnd"/>
            <w:r w:rsidRPr="00721F7D">
              <w:rPr>
                <w:b/>
                <w:bCs/>
                <w:color w:val="000000"/>
              </w:rPr>
              <w:t xml:space="preserve"> </w:t>
            </w:r>
            <w:proofErr w:type="spellStart"/>
            <w:r w:rsidRPr="00721F7D">
              <w:rPr>
                <w:b/>
                <w:bCs/>
                <w:color w:val="000000"/>
              </w:rPr>
              <w:t>površinama</w:t>
            </w:r>
            <w:proofErr w:type="spellEnd"/>
            <w:r w:rsidRPr="00721F7D">
              <w:rPr>
                <w:b/>
                <w:bCs/>
                <w:color w:val="000000"/>
              </w:rPr>
              <w:t xml:space="preserve"> </w:t>
            </w:r>
            <w:proofErr w:type="spellStart"/>
            <w:r w:rsidRPr="00721F7D">
              <w:rPr>
                <w:b/>
                <w:bCs/>
                <w:color w:val="000000"/>
              </w:rPr>
              <w:t>javne</w:t>
            </w:r>
            <w:proofErr w:type="spellEnd"/>
            <w:r w:rsidRPr="00721F7D">
              <w:rPr>
                <w:b/>
                <w:bCs/>
                <w:color w:val="000000"/>
              </w:rPr>
              <w:t xml:space="preserve"> </w:t>
            </w:r>
            <w:proofErr w:type="spellStart"/>
            <w:r w:rsidRPr="00721F7D">
              <w:rPr>
                <w:b/>
                <w:bCs/>
                <w:color w:val="000000"/>
              </w:rPr>
              <w:t>namene</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490E9E7" w14:textId="77777777" w:rsidR="00721F7D" w:rsidRPr="00721F7D" w:rsidRDefault="00721F7D" w:rsidP="00647BA5">
            <w:pPr>
              <w:jc w:val="right"/>
              <w:rPr>
                <w:b/>
                <w:bCs/>
                <w:color w:val="000000"/>
              </w:rPr>
            </w:pPr>
            <w:r w:rsidRPr="00721F7D">
              <w:rPr>
                <w:b/>
                <w:bCs/>
                <w:color w:val="000000"/>
              </w:rPr>
              <w:t>35.000.000,00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6A346F"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36A6748"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40910A4" w14:textId="77777777" w:rsidR="00721F7D" w:rsidRPr="00721F7D" w:rsidRDefault="00721F7D" w:rsidP="00647BA5">
            <w:pPr>
              <w:jc w:val="right"/>
              <w:rPr>
                <w:b/>
                <w:bCs/>
                <w:color w:val="000000"/>
              </w:rPr>
            </w:pPr>
            <w:r w:rsidRPr="00721F7D">
              <w:rPr>
                <w:b/>
                <w:bCs/>
                <w:color w:val="000000"/>
              </w:rPr>
              <w:t>35.000.000,00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AD05B77" w14:textId="77777777" w:rsidR="00721F7D" w:rsidRPr="00721F7D" w:rsidRDefault="00721F7D" w:rsidP="00647BA5">
            <w:pPr>
              <w:jc w:val="right"/>
              <w:rPr>
                <w:b/>
                <w:bCs/>
                <w:color w:val="000000"/>
              </w:rPr>
            </w:pPr>
            <w:r w:rsidRPr="00721F7D">
              <w:rPr>
                <w:b/>
                <w:bCs/>
                <w:color w:val="000000"/>
              </w:rPr>
              <w:t>2,38</w:t>
            </w:r>
          </w:p>
        </w:tc>
      </w:tr>
      <w:tr w:rsidR="00721F7D" w:rsidRPr="00721F7D" w14:paraId="49F4A800"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CDA30A" w14:textId="77777777" w:rsidR="00721F7D" w:rsidRPr="00721F7D" w:rsidRDefault="00721F7D" w:rsidP="00647BA5">
            <w:pPr>
              <w:spacing w:line="1" w:lineRule="auto"/>
            </w:pPr>
          </w:p>
        </w:tc>
      </w:tr>
      <w:tr w:rsidR="00721F7D" w:rsidRPr="00721F7D" w14:paraId="6FE17267"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9DDDB18"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F2B126A"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26E5F87" w14:textId="77777777" w:rsidR="00721F7D" w:rsidRPr="00721F7D" w:rsidRDefault="00721F7D" w:rsidP="00647BA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1F7D" w:rsidRPr="00721F7D" w14:paraId="54CE6778" w14:textId="77777777" w:rsidTr="00647BA5">
              <w:tc>
                <w:tcPr>
                  <w:tcW w:w="6067" w:type="dxa"/>
                  <w:tcMar>
                    <w:top w:w="0" w:type="dxa"/>
                    <w:left w:w="0" w:type="dxa"/>
                    <w:bottom w:w="0" w:type="dxa"/>
                    <w:right w:w="0" w:type="dxa"/>
                  </w:tcMar>
                </w:tcPr>
                <w:p w14:paraId="2F536A8D" w14:textId="77777777" w:rsidR="00721F7D" w:rsidRPr="00721F7D" w:rsidRDefault="00721F7D" w:rsidP="00647BA5">
                  <w:pPr>
                    <w:rPr>
                      <w:b/>
                      <w:bCs/>
                      <w:color w:val="000000"/>
                    </w:rPr>
                  </w:pPr>
                  <w:proofErr w:type="spellStart"/>
                  <w:r w:rsidRPr="00721F7D">
                    <w:rPr>
                      <w:b/>
                      <w:bCs/>
                      <w:color w:val="000000"/>
                    </w:rPr>
                    <w:t>Izvori</w:t>
                  </w:r>
                  <w:proofErr w:type="spellEnd"/>
                  <w:r w:rsidRPr="00721F7D">
                    <w:rPr>
                      <w:b/>
                      <w:bCs/>
                      <w:color w:val="000000"/>
                    </w:rPr>
                    <w:t xml:space="preserve"> </w:t>
                  </w:r>
                  <w:proofErr w:type="spellStart"/>
                  <w:r w:rsidRPr="00721F7D">
                    <w:rPr>
                      <w:b/>
                      <w:bCs/>
                      <w:color w:val="000000"/>
                    </w:rPr>
                    <w:t>finansiranja</w:t>
                  </w:r>
                  <w:proofErr w:type="spellEnd"/>
                  <w:r w:rsidRPr="00721F7D">
                    <w:rPr>
                      <w:b/>
                      <w:bCs/>
                      <w:color w:val="000000"/>
                    </w:rPr>
                    <w:t xml:space="preserve"> za </w:t>
                  </w:r>
                  <w:proofErr w:type="spellStart"/>
                  <w:r w:rsidRPr="00721F7D">
                    <w:rPr>
                      <w:b/>
                      <w:bCs/>
                      <w:color w:val="000000"/>
                    </w:rPr>
                    <w:t>funkciju</w:t>
                  </w:r>
                  <w:proofErr w:type="spellEnd"/>
                  <w:r w:rsidRPr="00721F7D">
                    <w:rPr>
                      <w:b/>
                      <w:bCs/>
                      <w:color w:val="000000"/>
                    </w:rPr>
                    <w:t xml:space="preserve"> 510:</w:t>
                  </w:r>
                </w:p>
                <w:p w14:paraId="2E2B7904" w14:textId="77777777" w:rsidR="00721F7D" w:rsidRPr="00721F7D" w:rsidRDefault="00721F7D" w:rsidP="00647BA5">
                  <w:pPr>
                    <w:spacing w:line="1" w:lineRule="auto"/>
                  </w:pPr>
                </w:p>
              </w:tc>
            </w:tr>
          </w:tbl>
          <w:p w14:paraId="0D643858" w14:textId="77777777" w:rsidR="00721F7D" w:rsidRPr="00721F7D" w:rsidRDefault="00721F7D" w:rsidP="00647BA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8D241F6"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5396AD6"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6C45FDE"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69EB678"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1CAE5DF" w14:textId="77777777" w:rsidR="00721F7D" w:rsidRPr="00721F7D" w:rsidRDefault="00721F7D" w:rsidP="00647BA5">
            <w:pPr>
              <w:spacing w:line="1" w:lineRule="auto"/>
              <w:jc w:val="right"/>
            </w:pPr>
          </w:p>
        </w:tc>
      </w:tr>
      <w:tr w:rsidR="00721F7D" w:rsidRPr="00721F7D" w14:paraId="63B3B3DF"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6EEC3D1"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0DB0012"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C9E6F87" w14:textId="77777777" w:rsidR="00721F7D" w:rsidRPr="00721F7D" w:rsidRDefault="00721F7D" w:rsidP="00647BA5">
            <w:pPr>
              <w:jc w:val="center"/>
              <w:rPr>
                <w:b/>
                <w:bCs/>
                <w:color w:val="000000"/>
              </w:rPr>
            </w:pPr>
            <w:r w:rsidRPr="00721F7D">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14:paraId="152988B4" w14:textId="77777777" w:rsidR="00721F7D" w:rsidRPr="00721F7D" w:rsidRDefault="00721F7D" w:rsidP="00647BA5">
            <w:pPr>
              <w:rPr>
                <w:b/>
                <w:bCs/>
                <w:color w:val="000000"/>
              </w:rPr>
            </w:pPr>
            <w:proofErr w:type="spellStart"/>
            <w:r w:rsidRPr="00721F7D">
              <w:rPr>
                <w:b/>
                <w:bCs/>
                <w:color w:val="000000"/>
              </w:rPr>
              <w:t>Prihode</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budžeta</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756E2DBD" w14:textId="77777777" w:rsidR="00721F7D" w:rsidRPr="00721F7D" w:rsidRDefault="00721F7D" w:rsidP="00647BA5">
            <w:pPr>
              <w:jc w:val="right"/>
              <w:rPr>
                <w:b/>
                <w:bCs/>
                <w:color w:val="000000"/>
              </w:rPr>
            </w:pPr>
            <w:r w:rsidRPr="00721F7D">
              <w:rPr>
                <w:b/>
                <w:bCs/>
                <w:color w:val="000000"/>
              </w:rPr>
              <w:t>46.921.200,00</w:t>
            </w:r>
          </w:p>
        </w:tc>
        <w:tc>
          <w:tcPr>
            <w:tcW w:w="1500" w:type="dxa"/>
            <w:tcBorders>
              <w:top w:val="single" w:sz="6" w:space="0" w:color="000000"/>
              <w:bottom w:val="single" w:sz="6" w:space="0" w:color="000000"/>
            </w:tcBorders>
            <w:tcMar>
              <w:top w:w="0" w:type="dxa"/>
              <w:left w:w="0" w:type="dxa"/>
              <w:bottom w:w="0" w:type="dxa"/>
              <w:right w:w="0" w:type="dxa"/>
            </w:tcMar>
          </w:tcPr>
          <w:p w14:paraId="1EDDAF63"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99E2907"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398D700"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97CCC3B" w14:textId="77777777" w:rsidR="00721F7D" w:rsidRPr="00721F7D" w:rsidRDefault="00721F7D" w:rsidP="00647BA5">
            <w:pPr>
              <w:spacing w:line="1" w:lineRule="auto"/>
              <w:jc w:val="right"/>
            </w:pPr>
          </w:p>
        </w:tc>
      </w:tr>
      <w:tr w:rsidR="00721F7D" w:rsidRPr="00721F7D" w14:paraId="772E84F1"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00853F2"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A892DE6"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BB2B93B" w14:textId="77777777" w:rsidR="00721F7D" w:rsidRPr="00721F7D" w:rsidRDefault="00721F7D" w:rsidP="00647BA5">
            <w:pPr>
              <w:jc w:val="center"/>
              <w:rPr>
                <w:b/>
                <w:bCs/>
                <w:color w:val="000000"/>
              </w:rPr>
            </w:pPr>
            <w:r w:rsidRPr="00721F7D">
              <w:rPr>
                <w:b/>
                <w:bCs/>
                <w:color w:val="000000"/>
              </w:rPr>
              <w:t>07</w:t>
            </w:r>
          </w:p>
        </w:tc>
        <w:tc>
          <w:tcPr>
            <w:tcW w:w="6067" w:type="dxa"/>
            <w:tcBorders>
              <w:top w:val="single" w:sz="6" w:space="0" w:color="000000"/>
              <w:bottom w:val="single" w:sz="6" w:space="0" w:color="000000"/>
            </w:tcBorders>
            <w:tcMar>
              <w:top w:w="0" w:type="dxa"/>
              <w:left w:w="0" w:type="dxa"/>
              <w:bottom w:w="0" w:type="dxa"/>
              <w:right w:w="0" w:type="dxa"/>
            </w:tcMar>
          </w:tcPr>
          <w:p w14:paraId="7278EA64" w14:textId="77777777" w:rsidR="00721F7D" w:rsidRPr="00721F7D" w:rsidRDefault="00721F7D" w:rsidP="00647BA5">
            <w:pPr>
              <w:rPr>
                <w:b/>
                <w:bCs/>
                <w:color w:val="000000"/>
              </w:rPr>
            </w:pPr>
            <w:proofErr w:type="spellStart"/>
            <w:r w:rsidRPr="00721F7D">
              <w:rPr>
                <w:b/>
                <w:bCs/>
                <w:color w:val="000000"/>
              </w:rPr>
              <w:t>Transfere</w:t>
            </w:r>
            <w:proofErr w:type="spellEnd"/>
            <w:r w:rsidRPr="00721F7D">
              <w:rPr>
                <w:b/>
                <w:bCs/>
                <w:color w:val="000000"/>
              </w:rPr>
              <w:t xml:space="preserve"> od </w:t>
            </w:r>
            <w:proofErr w:type="spellStart"/>
            <w:r w:rsidRPr="00721F7D">
              <w:rPr>
                <w:b/>
                <w:bCs/>
                <w:color w:val="000000"/>
              </w:rPr>
              <w:t>drugih</w:t>
            </w:r>
            <w:proofErr w:type="spellEnd"/>
            <w:r w:rsidRPr="00721F7D">
              <w:rPr>
                <w:b/>
                <w:bCs/>
                <w:color w:val="000000"/>
              </w:rPr>
              <w:t xml:space="preserve"> </w:t>
            </w:r>
            <w:proofErr w:type="spellStart"/>
            <w:r w:rsidRPr="00721F7D">
              <w:rPr>
                <w:b/>
                <w:bCs/>
                <w:color w:val="000000"/>
              </w:rPr>
              <w:t>nivoa</w:t>
            </w:r>
            <w:proofErr w:type="spellEnd"/>
            <w:r w:rsidRPr="00721F7D">
              <w:rPr>
                <w:b/>
                <w:bCs/>
                <w:color w:val="000000"/>
              </w:rPr>
              <w:t xml:space="preserve"> vlasti</w:t>
            </w:r>
          </w:p>
        </w:tc>
        <w:tc>
          <w:tcPr>
            <w:tcW w:w="1500" w:type="dxa"/>
            <w:tcBorders>
              <w:top w:val="single" w:sz="6" w:space="0" w:color="000000"/>
              <w:bottom w:val="single" w:sz="6" w:space="0" w:color="000000"/>
            </w:tcBorders>
            <w:tcMar>
              <w:top w:w="0" w:type="dxa"/>
              <w:left w:w="0" w:type="dxa"/>
              <w:bottom w:w="0" w:type="dxa"/>
              <w:right w:w="0" w:type="dxa"/>
            </w:tcMar>
          </w:tcPr>
          <w:p w14:paraId="23C4F5FE"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61DC7E5"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F8A85FD" w14:textId="77777777" w:rsidR="00721F7D" w:rsidRPr="00721F7D" w:rsidRDefault="00721F7D" w:rsidP="00647BA5">
            <w:pPr>
              <w:jc w:val="right"/>
              <w:rPr>
                <w:b/>
                <w:bCs/>
                <w:color w:val="000000"/>
              </w:rPr>
            </w:pPr>
            <w:r w:rsidRPr="00721F7D">
              <w:rPr>
                <w:b/>
                <w:bCs/>
                <w:color w:val="000000"/>
              </w:rPr>
              <w:t>9.426.892,00</w:t>
            </w:r>
          </w:p>
        </w:tc>
        <w:tc>
          <w:tcPr>
            <w:tcW w:w="1500" w:type="dxa"/>
            <w:tcBorders>
              <w:top w:val="single" w:sz="6" w:space="0" w:color="000000"/>
              <w:bottom w:val="single" w:sz="6" w:space="0" w:color="000000"/>
            </w:tcBorders>
            <w:tcMar>
              <w:top w:w="0" w:type="dxa"/>
              <w:left w:w="0" w:type="dxa"/>
              <w:bottom w:w="0" w:type="dxa"/>
              <w:right w:w="0" w:type="dxa"/>
            </w:tcMar>
          </w:tcPr>
          <w:p w14:paraId="10432709"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B3D3BDD" w14:textId="77777777" w:rsidR="00721F7D" w:rsidRPr="00721F7D" w:rsidRDefault="00721F7D" w:rsidP="00647BA5">
            <w:pPr>
              <w:spacing w:line="1" w:lineRule="auto"/>
              <w:jc w:val="right"/>
            </w:pPr>
          </w:p>
        </w:tc>
      </w:tr>
      <w:tr w:rsidR="00721F7D" w:rsidRPr="00721F7D" w14:paraId="7D26FE9A"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EAF14E6"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DC1A56E" w14:textId="77777777" w:rsidR="00721F7D" w:rsidRPr="00721F7D" w:rsidRDefault="00721F7D" w:rsidP="00647BA5">
            <w:pPr>
              <w:jc w:val="center"/>
              <w:rPr>
                <w:b/>
                <w:bCs/>
                <w:color w:val="000000"/>
              </w:rPr>
            </w:pPr>
            <w:r w:rsidRPr="00721F7D">
              <w:rPr>
                <w:b/>
                <w:bCs/>
                <w:color w:val="000000"/>
              </w:rPr>
              <w:t>510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8F439AF" w14:textId="77777777" w:rsidR="00721F7D" w:rsidRPr="00721F7D" w:rsidRDefault="00721F7D" w:rsidP="00647BA5">
            <w:pPr>
              <w:rPr>
                <w:b/>
                <w:bCs/>
                <w:color w:val="000000"/>
              </w:rPr>
            </w:pPr>
            <w:proofErr w:type="spellStart"/>
            <w:r w:rsidRPr="00721F7D">
              <w:rPr>
                <w:b/>
                <w:bCs/>
                <w:color w:val="000000"/>
              </w:rPr>
              <w:t>Upravljanje</w:t>
            </w:r>
            <w:proofErr w:type="spellEnd"/>
            <w:r w:rsidRPr="00721F7D">
              <w:rPr>
                <w:b/>
                <w:bCs/>
                <w:color w:val="000000"/>
              </w:rPr>
              <w:t xml:space="preserve"> </w:t>
            </w:r>
            <w:proofErr w:type="spellStart"/>
            <w:r w:rsidRPr="00721F7D">
              <w:rPr>
                <w:b/>
                <w:bCs/>
                <w:color w:val="000000"/>
              </w:rPr>
              <w:t>otpadom</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C55EEC7" w14:textId="77777777" w:rsidR="00721F7D" w:rsidRPr="00721F7D" w:rsidRDefault="00721F7D" w:rsidP="00647BA5">
            <w:pPr>
              <w:jc w:val="right"/>
              <w:rPr>
                <w:b/>
                <w:bCs/>
                <w:color w:val="000000"/>
              </w:rPr>
            </w:pPr>
            <w:r w:rsidRPr="00721F7D">
              <w:rPr>
                <w:b/>
                <w:bCs/>
                <w:color w:val="000000"/>
              </w:rPr>
              <w:t>46.921.200,00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7B61A0B"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011D1FE" w14:textId="77777777" w:rsidR="00721F7D" w:rsidRPr="00721F7D" w:rsidRDefault="00721F7D" w:rsidP="00647BA5">
            <w:pPr>
              <w:jc w:val="right"/>
              <w:rPr>
                <w:b/>
                <w:bCs/>
                <w:color w:val="000000"/>
              </w:rPr>
            </w:pPr>
            <w:r w:rsidRPr="00721F7D">
              <w:rPr>
                <w:b/>
                <w:bCs/>
                <w:color w:val="000000"/>
              </w:rPr>
              <w:t>9.426.892,00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B1C762" w14:textId="77777777" w:rsidR="00721F7D" w:rsidRPr="00721F7D" w:rsidRDefault="00721F7D" w:rsidP="00647BA5">
            <w:pPr>
              <w:jc w:val="right"/>
              <w:rPr>
                <w:b/>
                <w:bCs/>
                <w:color w:val="000000"/>
              </w:rPr>
            </w:pPr>
            <w:r w:rsidRPr="00721F7D">
              <w:rPr>
                <w:b/>
                <w:bCs/>
                <w:color w:val="000000"/>
              </w:rPr>
              <w:t>56.348.092,00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D3AA05D" w14:textId="77777777" w:rsidR="00721F7D" w:rsidRPr="00721F7D" w:rsidRDefault="00721F7D" w:rsidP="00647BA5">
            <w:pPr>
              <w:jc w:val="right"/>
              <w:rPr>
                <w:b/>
                <w:bCs/>
                <w:color w:val="000000"/>
              </w:rPr>
            </w:pPr>
            <w:r w:rsidRPr="00721F7D">
              <w:rPr>
                <w:b/>
                <w:bCs/>
                <w:color w:val="000000"/>
              </w:rPr>
              <w:t>3,84</w:t>
            </w:r>
          </w:p>
        </w:tc>
      </w:tr>
      <w:tr w:rsidR="00721F7D" w:rsidRPr="00721F7D" w14:paraId="5F43CCD4"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024CA9" w14:textId="77777777" w:rsidR="00721F7D" w:rsidRPr="00721F7D" w:rsidRDefault="00721F7D" w:rsidP="00647BA5">
            <w:pPr>
              <w:spacing w:line="1" w:lineRule="auto"/>
            </w:pPr>
          </w:p>
        </w:tc>
      </w:tr>
      <w:tr w:rsidR="00721F7D" w:rsidRPr="00721F7D" w14:paraId="50D009AD"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715CE43" w14:textId="77777777" w:rsidR="00721F7D" w:rsidRPr="00721F7D" w:rsidRDefault="00721F7D" w:rsidP="00647BA5">
            <w:pPr>
              <w:rPr>
                <w:vanish/>
              </w:rPr>
            </w:pPr>
            <w:r w:rsidRPr="00721F7D">
              <w:fldChar w:fldCharType="begin"/>
            </w:r>
            <w:r w:rsidRPr="00721F7D">
              <w:instrText>TC "520 Upravljanje otpadnim vodama" \f C \l "4"</w:instrText>
            </w:r>
            <w:r w:rsidRPr="00721F7D">
              <w:fldChar w:fldCharType="end"/>
            </w:r>
          </w:p>
          <w:p w14:paraId="2A96B3BD"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27A1381" w14:textId="77777777" w:rsidR="00721F7D" w:rsidRPr="00721F7D" w:rsidRDefault="00721F7D" w:rsidP="00647BA5">
            <w:pPr>
              <w:jc w:val="center"/>
              <w:rPr>
                <w:b/>
                <w:bCs/>
                <w:color w:val="000000"/>
              </w:rPr>
            </w:pPr>
            <w:r w:rsidRPr="00721F7D">
              <w:rPr>
                <w:b/>
                <w:bCs/>
                <w:color w:val="000000"/>
              </w:rPr>
              <w:t>520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6CD9DD22" w14:textId="77777777" w:rsidTr="00647BA5">
              <w:tc>
                <w:tcPr>
                  <w:tcW w:w="14242" w:type="dxa"/>
                  <w:tcMar>
                    <w:top w:w="0" w:type="dxa"/>
                    <w:left w:w="0" w:type="dxa"/>
                    <w:bottom w:w="0" w:type="dxa"/>
                    <w:right w:w="0" w:type="dxa"/>
                  </w:tcMar>
                </w:tcPr>
                <w:p w14:paraId="504B1E65" w14:textId="77777777" w:rsidR="00721F7D" w:rsidRPr="00721F7D" w:rsidRDefault="00721F7D" w:rsidP="00647BA5">
                  <w:proofErr w:type="spellStart"/>
                  <w:r w:rsidRPr="00721F7D">
                    <w:rPr>
                      <w:b/>
                      <w:bCs/>
                      <w:color w:val="000000"/>
                    </w:rPr>
                    <w:t>Upravljanje</w:t>
                  </w:r>
                  <w:proofErr w:type="spellEnd"/>
                  <w:r w:rsidRPr="00721F7D">
                    <w:rPr>
                      <w:b/>
                      <w:bCs/>
                      <w:color w:val="000000"/>
                    </w:rPr>
                    <w:t xml:space="preserve"> </w:t>
                  </w:r>
                  <w:proofErr w:type="spellStart"/>
                  <w:r w:rsidRPr="00721F7D">
                    <w:rPr>
                      <w:b/>
                      <w:bCs/>
                      <w:color w:val="000000"/>
                    </w:rPr>
                    <w:t>otpadnim</w:t>
                  </w:r>
                  <w:proofErr w:type="spellEnd"/>
                  <w:r w:rsidRPr="00721F7D">
                    <w:rPr>
                      <w:b/>
                      <w:bCs/>
                      <w:color w:val="000000"/>
                    </w:rPr>
                    <w:t xml:space="preserve"> </w:t>
                  </w:r>
                  <w:proofErr w:type="spellStart"/>
                  <w:r w:rsidRPr="00721F7D">
                    <w:rPr>
                      <w:b/>
                      <w:bCs/>
                      <w:color w:val="000000"/>
                    </w:rPr>
                    <w:t>vodama</w:t>
                  </w:r>
                  <w:proofErr w:type="spellEnd"/>
                </w:p>
              </w:tc>
            </w:tr>
          </w:tbl>
          <w:p w14:paraId="7D055663" w14:textId="77777777" w:rsidR="00721F7D" w:rsidRPr="00721F7D" w:rsidRDefault="00721F7D" w:rsidP="00647BA5">
            <w:pPr>
              <w:spacing w:line="1" w:lineRule="auto"/>
            </w:pPr>
          </w:p>
        </w:tc>
      </w:tr>
      <w:tr w:rsidR="00721F7D" w:rsidRPr="00721F7D" w14:paraId="1B89990F"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8101979" w14:textId="77777777" w:rsidR="00721F7D" w:rsidRPr="00721F7D" w:rsidRDefault="00721F7D" w:rsidP="00647BA5">
            <w:pPr>
              <w:rPr>
                <w:vanish/>
              </w:rPr>
            </w:pPr>
            <w:r w:rsidRPr="00721F7D">
              <w:fldChar w:fldCharType="begin"/>
            </w:r>
            <w:r w:rsidRPr="00721F7D">
              <w:instrText>TC "0401" \f C \l "5"</w:instrText>
            </w:r>
            <w:r w:rsidRPr="00721F7D">
              <w:fldChar w:fldCharType="end"/>
            </w:r>
          </w:p>
          <w:p w14:paraId="7CAE18CF" w14:textId="77777777" w:rsidR="00721F7D" w:rsidRPr="00721F7D" w:rsidRDefault="00721F7D" w:rsidP="00647BA5">
            <w:pPr>
              <w:rPr>
                <w:b/>
                <w:bCs/>
                <w:color w:val="000000"/>
              </w:rPr>
            </w:pPr>
            <w:r w:rsidRPr="00721F7D">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DFAC5F2" w14:textId="77777777" w:rsidR="00721F7D" w:rsidRPr="00721F7D" w:rsidRDefault="00721F7D" w:rsidP="00647BA5">
            <w:pPr>
              <w:jc w:val="center"/>
              <w:rPr>
                <w:b/>
                <w:bCs/>
                <w:color w:val="000000"/>
              </w:rPr>
            </w:pPr>
            <w:r w:rsidRPr="00721F7D">
              <w:rPr>
                <w:b/>
                <w:bCs/>
                <w:color w:val="000000"/>
              </w:rPr>
              <w:t>0401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0BBF5528" w14:textId="77777777" w:rsidTr="00647BA5">
              <w:tc>
                <w:tcPr>
                  <w:tcW w:w="14242" w:type="dxa"/>
                  <w:tcMar>
                    <w:top w:w="0" w:type="dxa"/>
                    <w:left w:w="0" w:type="dxa"/>
                    <w:bottom w:w="0" w:type="dxa"/>
                    <w:right w:w="0" w:type="dxa"/>
                  </w:tcMar>
                </w:tcPr>
                <w:p w14:paraId="58889B6C" w14:textId="77777777" w:rsidR="00721F7D" w:rsidRPr="00721F7D" w:rsidRDefault="00721F7D" w:rsidP="00647BA5">
                  <w:r w:rsidRPr="00721F7D">
                    <w:rPr>
                      <w:b/>
                      <w:bCs/>
                      <w:color w:val="000000"/>
                    </w:rPr>
                    <w:t>ZAŠTITA ŽIVOTNE SREDINE</w:t>
                  </w:r>
                </w:p>
              </w:tc>
            </w:tr>
          </w:tbl>
          <w:p w14:paraId="4632879E" w14:textId="77777777" w:rsidR="00721F7D" w:rsidRPr="00721F7D" w:rsidRDefault="00721F7D" w:rsidP="00647BA5">
            <w:pPr>
              <w:spacing w:line="1" w:lineRule="auto"/>
            </w:pPr>
          </w:p>
        </w:tc>
      </w:tr>
      <w:tr w:rsidR="00721F7D" w:rsidRPr="00721F7D" w14:paraId="055A0BD3"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19411" w14:textId="77777777" w:rsidR="00721F7D" w:rsidRPr="00721F7D" w:rsidRDefault="00721F7D" w:rsidP="00647BA5">
            <w:pPr>
              <w:spacing w:line="1" w:lineRule="auto"/>
            </w:pPr>
          </w:p>
        </w:tc>
      </w:tr>
      <w:tr w:rsidR="00721F7D" w:rsidRPr="00721F7D" w14:paraId="2474655C"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A84413E" w14:textId="77777777" w:rsidR="00721F7D" w:rsidRPr="00721F7D" w:rsidRDefault="00721F7D" w:rsidP="00647BA5">
            <w:pPr>
              <w:rPr>
                <w:b/>
                <w:bCs/>
                <w:color w:val="000000"/>
              </w:rPr>
            </w:pPr>
            <w:proofErr w:type="spellStart"/>
            <w:r w:rsidRPr="00721F7D">
              <w:rPr>
                <w:b/>
                <w:bCs/>
                <w:color w:val="000000"/>
              </w:rPr>
              <w:t>Aktivnost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6EC7CC13" w14:textId="77777777" w:rsidR="00721F7D" w:rsidRPr="00721F7D" w:rsidRDefault="00721F7D" w:rsidP="00647BA5">
            <w:pPr>
              <w:jc w:val="center"/>
              <w:rPr>
                <w:b/>
                <w:bCs/>
                <w:color w:val="000000"/>
              </w:rPr>
            </w:pPr>
            <w:r w:rsidRPr="00721F7D">
              <w:rPr>
                <w:b/>
                <w:bCs/>
                <w:color w:val="000000"/>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79252E54" w14:textId="77777777" w:rsidTr="00647BA5">
              <w:tc>
                <w:tcPr>
                  <w:tcW w:w="14242" w:type="dxa"/>
                  <w:tcMar>
                    <w:top w:w="0" w:type="dxa"/>
                    <w:left w:w="0" w:type="dxa"/>
                    <w:bottom w:w="0" w:type="dxa"/>
                    <w:right w:w="0" w:type="dxa"/>
                  </w:tcMar>
                </w:tcPr>
                <w:p w14:paraId="01ECEBF8" w14:textId="77777777" w:rsidR="00721F7D" w:rsidRPr="00721F7D" w:rsidRDefault="00721F7D" w:rsidP="00647BA5">
                  <w:proofErr w:type="spellStart"/>
                  <w:r w:rsidRPr="00721F7D">
                    <w:rPr>
                      <w:b/>
                      <w:bCs/>
                      <w:color w:val="000000"/>
                    </w:rPr>
                    <w:t>Upravljanje</w:t>
                  </w:r>
                  <w:proofErr w:type="spellEnd"/>
                  <w:r w:rsidRPr="00721F7D">
                    <w:rPr>
                      <w:b/>
                      <w:bCs/>
                      <w:color w:val="000000"/>
                    </w:rPr>
                    <w:t xml:space="preserve"> </w:t>
                  </w:r>
                  <w:proofErr w:type="spellStart"/>
                  <w:r w:rsidRPr="00721F7D">
                    <w:rPr>
                      <w:b/>
                      <w:bCs/>
                      <w:color w:val="000000"/>
                    </w:rPr>
                    <w:t>otpadnim</w:t>
                  </w:r>
                  <w:proofErr w:type="spellEnd"/>
                  <w:r w:rsidRPr="00721F7D">
                    <w:rPr>
                      <w:b/>
                      <w:bCs/>
                      <w:color w:val="000000"/>
                    </w:rPr>
                    <w:t xml:space="preserve"> </w:t>
                  </w:r>
                  <w:proofErr w:type="spellStart"/>
                  <w:r w:rsidRPr="00721F7D">
                    <w:rPr>
                      <w:b/>
                      <w:bCs/>
                      <w:color w:val="000000"/>
                    </w:rPr>
                    <w:t>vodama</w:t>
                  </w:r>
                  <w:proofErr w:type="spellEnd"/>
                </w:p>
              </w:tc>
            </w:tr>
          </w:tbl>
          <w:p w14:paraId="226F574A" w14:textId="77777777" w:rsidR="00721F7D" w:rsidRPr="00721F7D" w:rsidRDefault="00721F7D" w:rsidP="00647BA5">
            <w:pPr>
              <w:spacing w:line="1" w:lineRule="auto"/>
            </w:pPr>
          </w:p>
        </w:tc>
      </w:tr>
      <w:tr w:rsidR="00721F7D" w:rsidRPr="00721F7D" w14:paraId="3F3731B9"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14C19" w14:textId="77777777" w:rsidR="00721F7D" w:rsidRPr="00721F7D" w:rsidRDefault="00721F7D" w:rsidP="00647BA5">
            <w:pPr>
              <w:jc w:val="center"/>
              <w:rPr>
                <w:color w:val="000000"/>
              </w:rPr>
            </w:pPr>
            <w:r w:rsidRPr="00721F7D">
              <w:rPr>
                <w:color w:val="000000"/>
              </w:rPr>
              <w:t>520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10E1C" w14:textId="77777777" w:rsidR="00721F7D" w:rsidRPr="00721F7D" w:rsidRDefault="00721F7D" w:rsidP="00647BA5">
            <w:pPr>
              <w:jc w:val="center"/>
              <w:rPr>
                <w:color w:val="000000"/>
              </w:rPr>
            </w:pPr>
            <w:r w:rsidRPr="00721F7D">
              <w:rPr>
                <w:color w:val="000000"/>
              </w:rPr>
              <w:t>118/0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71665" w14:textId="77777777" w:rsidR="00721F7D" w:rsidRPr="00721F7D" w:rsidRDefault="00721F7D" w:rsidP="00647BA5">
            <w:pPr>
              <w:jc w:val="center"/>
              <w:rPr>
                <w:color w:val="000000"/>
              </w:rPr>
            </w:pPr>
            <w:r w:rsidRPr="00721F7D">
              <w:rPr>
                <w:color w:val="000000"/>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312CF" w14:textId="77777777" w:rsidR="00721F7D" w:rsidRPr="00721F7D" w:rsidRDefault="00721F7D" w:rsidP="00647BA5">
            <w:pPr>
              <w:rPr>
                <w:color w:val="000000"/>
              </w:rPr>
            </w:pPr>
            <w:r w:rsidRPr="00721F7D">
              <w:rPr>
                <w:color w:val="000000"/>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55B2D" w14:textId="77777777" w:rsidR="00721F7D" w:rsidRPr="00721F7D" w:rsidRDefault="00721F7D" w:rsidP="00647BA5">
            <w:pPr>
              <w:jc w:val="right"/>
              <w:rPr>
                <w:color w:val="000000"/>
              </w:rPr>
            </w:pPr>
            <w:r w:rsidRPr="00721F7D">
              <w:rPr>
                <w:color w:val="000000"/>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7AE3B"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3E1F4"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02348" w14:textId="77777777" w:rsidR="00721F7D" w:rsidRPr="00721F7D" w:rsidRDefault="00721F7D" w:rsidP="00647BA5">
            <w:pPr>
              <w:jc w:val="right"/>
              <w:rPr>
                <w:color w:val="000000"/>
              </w:rPr>
            </w:pPr>
            <w:r w:rsidRPr="00721F7D">
              <w:rPr>
                <w:color w:val="000000"/>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3167298" w14:textId="77777777" w:rsidR="00721F7D" w:rsidRPr="00721F7D" w:rsidRDefault="00721F7D" w:rsidP="00647BA5">
            <w:pPr>
              <w:jc w:val="right"/>
              <w:rPr>
                <w:color w:val="000000"/>
              </w:rPr>
            </w:pPr>
            <w:r w:rsidRPr="00721F7D">
              <w:rPr>
                <w:color w:val="000000"/>
              </w:rPr>
              <w:t>0,01</w:t>
            </w:r>
          </w:p>
        </w:tc>
      </w:tr>
      <w:tr w:rsidR="00721F7D" w:rsidRPr="00721F7D" w14:paraId="3E7447B2"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B4D77" w14:textId="77777777" w:rsidR="00721F7D" w:rsidRPr="00721F7D" w:rsidRDefault="00721F7D" w:rsidP="00647BA5">
            <w:pPr>
              <w:jc w:val="center"/>
              <w:rPr>
                <w:color w:val="000000"/>
              </w:rPr>
            </w:pPr>
            <w:r w:rsidRPr="00721F7D">
              <w:rPr>
                <w:color w:val="000000"/>
              </w:rPr>
              <w:t>520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79E1A" w14:textId="77777777" w:rsidR="00721F7D" w:rsidRPr="00721F7D" w:rsidRDefault="00721F7D" w:rsidP="00647BA5">
            <w:pPr>
              <w:jc w:val="center"/>
              <w:rPr>
                <w:color w:val="000000"/>
              </w:rPr>
            </w:pPr>
            <w:r w:rsidRPr="00721F7D">
              <w:rPr>
                <w:color w:val="000000"/>
              </w:rPr>
              <w:t>119/0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93D68" w14:textId="77777777" w:rsidR="00721F7D" w:rsidRPr="00721F7D" w:rsidRDefault="00721F7D" w:rsidP="00647BA5">
            <w:pPr>
              <w:jc w:val="center"/>
              <w:rPr>
                <w:color w:val="000000"/>
              </w:rPr>
            </w:pPr>
            <w:r w:rsidRPr="00721F7D">
              <w:rPr>
                <w:color w:val="000000"/>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5C9A0" w14:textId="77777777" w:rsidR="00721F7D" w:rsidRPr="00721F7D" w:rsidRDefault="00721F7D" w:rsidP="00647BA5">
            <w:pPr>
              <w:rPr>
                <w:color w:val="000000"/>
              </w:rPr>
            </w:pPr>
            <w:r w:rsidRPr="00721F7D">
              <w:rPr>
                <w:color w:val="000000"/>
              </w:rPr>
              <w:t>TEKUĆE POPRAVKE I ODRŽAVANJE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4C8EF" w14:textId="77777777" w:rsidR="00721F7D" w:rsidRPr="00721F7D" w:rsidRDefault="00721F7D" w:rsidP="00647BA5">
            <w:pPr>
              <w:jc w:val="right"/>
              <w:rPr>
                <w:color w:val="000000"/>
              </w:rPr>
            </w:pPr>
            <w:r w:rsidRPr="00721F7D">
              <w:rPr>
                <w:color w:val="000000"/>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D2915"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DBD35"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06508" w14:textId="77777777" w:rsidR="00721F7D" w:rsidRPr="00721F7D" w:rsidRDefault="00721F7D" w:rsidP="00647BA5">
            <w:pPr>
              <w:jc w:val="right"/>
              <w:rPr>
                <w:color w:val="000000"/>
              </w:rPr>
            </w:pPr>
            <w:r w:rsidRPr="00721F7D">
              <w:rPr>
                <w:color w:val="000000"/>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4E0C864" w14:textId="77777777" w:rsidR="00721F7D" w:rsidRPr="00721F7D" w:rsidRDefault="00721F7D" w:rsidP="00647BA5">
            <w:pPr>
              <w:jc w:val="right"/>
              <w:rPr>
                <w:color w:val="000000"/>
              </w:rPr>
            </w:pPr>
            <w:r w:rsidRPr="00721F7D">
              <w:rPr>
                <w:color w:val="000000"/>
              </w:rPr>
              <w:t>0,07</w:t>
            </w:r>
          </w:p>
        </w:tc>
      </w:tr>
      <w:tr w:rsidR="00721F7D" w:rsidRPr="00721F7D" w14:paraId="61E41802"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F4751" w14:textId="77777777" w:rsidR="00721F7D" w:rsidRPr="00721F7D" w:rsidRDefault="00721F7D" w:rsidP="00647BA5">
            <w:pPr>
              <w:jc w:val="center"/>
              <w:rPr>
                <w:color w:val="000000"/>
              </w:rPr>
            </w:pPr>
            <w:r w:rsidRPr="00721F7D">
              <w:rPr>
                <w:color w:val="000000"/>
              </w:rPr>
              <w:t>520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FA520" w14:textId="77777777" w:rsidR="00721F7D" w:rsidRPr="00721F7D" w:rsidRDefault="00721F7D" w:rsidP="00647BA5">
            <w:pPr>
              <w:jc w:val="center"/>
              <w:rPr>
                <w:color w:val="000000"/>
              </w:rPr>
            </w:pPr>
            <w:r w:rsidRPr="00721F7D">
              <w:rPr>
                <w:color w:val="000000"/>
              </w:rPr>
              <w:t>119/1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E8708" w14:textId="77777777" w:rsidR="00721F7D" w:rsidRPr="00721F7D" w:rsidRDefault="00721F7D" w:rsidP="00647BA5">
            <w:pPr>
              <w:jc w:val="center"/>
              <w:rPr>
                <w:color w:val="000000"/>
              </w:rPr>
            </w:pPr>
            <w:r w:rsidRPr="00721F7D">
              <w:rPr>
                <w:color w:val="000000"/>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EFF8C" w14:textId="77777777" w:rsidR="00721F7D" w:rsidRPr="00721F7D" w:rsidRDefault="00721F7D" w:rsidP="00647BA5">
            <w:pPr>
              <w:rPr>
                <w:color w:val="000000"/>
              </w:rPr>
            </w:pPr>
            <w:r w:rsidRPr="00721F7D">
              <w:rPr>
                <w:color w:val="000000"/>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E55D5" w14:textId="77777777" w:rsidR="00721F7D" w:rsidRPr="00721F7D" w:rsidRDefault="00721F7D" w:rsidP="00647BA5">
            <w:pPr>
              <w:jc w:val="right"/>
              <w:rPr>
                <w:color w:val="000000"/>
              </w:rPr>
            </w:pPr>
            <w:r w:rsidRPr="00721F7D">
              <w:rPr>
                <w:color w:val="000000"/>
              </w:rPr>
              <w:t>2.400.000,00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F9A28"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9B8D6"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4CE72" w14:textId="77777777" w:rsidR="00721F7D" w:rsidRPr="00721F7D" w:rsidRDefault="00721F7D" w:rsidP="00647BA5">
            <w:pPr>
              <w:jc w:val="right"/>
              <w:rPr>
                <w:color w:val="000000"/>
              </w:rPr>
            </w:pPr>
            <w:r w:rsidRPr="00721F7D">
              <w:rPr>
                <w:color w:val="000000"/>
              </w:rPr>
              <w:t>2.400.000,00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1D0CA0D" w14:textId="77777777" w:rsidR="00721F7D" w:rsidRPr="00721F7D" w:rsidRDefault="00721F7D" w:rsidP="00647BA5">
            <w:pPr>
              <w:jc w:val="right"/>
              <w:rPr>
                <w:color w:val="000000"/>
              </w:rPr>
            </w:pPr>
            <w:r w:rsidRPr="00721F7D">
              <w:rPr>
                <w:color w:val="000000"/>
              </w:rPr>
              <w:t>0,16</w:t>
            </w:r>
          </w:p>
        </w:tc>
      </w:tr>
      <w:tr w:rsidR="00721F7D" w:rsidRPr="00721F7D" w14:paraId="48EF25E4"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679E2EA"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aktivnost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D02EADA" w14:textId="77777777" w:rsidR="00721F7D" w:rsidRPr="00721F7D" w:rsidRDefault="00721F7D" w:rsidP="00647BA5">
            <w:pPr>
              <w:rPr>
                <w:b/>
                <w:bCs/>
                <w:color w:val="000000"/>
              </w:rPr>
            </w:pPr>
            <w:r w:rsidRPr="00721F7D">
              <w:rPr>
                <w:b/>
                <w:bCs/>
                <w:color w:val="000000"/>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3F85761" w14:textId="77777777" w:rsidR="00721F7D" w:rsidRPr="00721F7D" w:rsidRDefault="00721F7D" w:rsidP="00647BA5">
            <w:pPr>
              <w:rPr>
                <w:b/>
                <w:bCs/>
                <w:color w:val="000000"/>
              </w:rPr>
            </w:pPr>
            <w:proofErr w:type="spellStart"/>
            <w:r w:rsidRPr="00721F7D">
              <w:rPr>
                <w:b/>
                <w:bCs/>
                <w:color w:val="000000"/>
              </w:rPr>
              <w:t>Upravljanje</w:t>
            </w:r>
            <w:proofErr w:type="spellEnd"/>
            <w:r w:rsidRPr="00721F7D">
              <w:rPr>
                <w:b/>
                <w:bCs/>
                <w:color w:val="000000"/>
              </w:rPr>
              <w:t xml:space="preserve"> </w:t>
            </w:r>
            <w:proofErr w:type="spellStart"/>
            <w:r w:rsidRPr="00721F7D">
              <w:rPr>
                <w:b/>
                <w:bCs/>
                <w:color w:val="000000"/>
              </w:rPr>
              <w:t>otpadnim</w:t>
            </w:r>
            <w:proofErr w:type="spellEnd"/>
            <w:r w:rsidRPr="00721F7D">
              <w:rPr>
                <w:b/>
                <w:bCs/>
                <w:color w:val="000000"/>
              </w:rPr>
              <w:t xml:space="preserve"> </w:t>
            </w:r>
            <w:proofErr w:type="spellStart"/>
            <w:r w:rsidRPr="00721F7D">
              <w:rPr>
                <w:b/>
                <w:bCs/>
                <w:color w:val="000000"/>
              </w:rPr>
              <w:t>vodama</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93D0832" w14:textId="77777777" w:rsidR="00721F7D" w:rsidRPr="00721F7D" w:rsidRDefault="00721F7D" w:rsidP="00647BA5">
            <w:pPr>
              <w:jc w:val="right"/>
              <w:rPr>
                <w:b/>
                <w:bCs/>
                <w:color w:val="000000"/>
              </w:rPr>
            </w:pPr>
            <w:r w:rsidRPr="00721F7D">
              <w:rPr>
                <w:b/>
                <w:bCs/>
                <w:color w:val="000000"/>
              </w:rPr>
              <w:t>3.600.000,00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70257B"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A5AA5D1"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981D5D" w14:textId="77777777" w:rsidR="00721F7D" w:rsidRPr="00721F7D" w:rsidRDefault="00721F7D" w:rsidP="00647BA5">
            <w:pPr>
              <w:jc w:val="right"/>
              <w:rPr>
                <w:b/>
                <w:bCs/>
                <w:color w:val="000000"/>
              </w:rPr>
            </w:pPr>
            <w:r w:rsidRPr="00721F7D">
              <w:rPr>
                <w:b/>
                <w:bCs/>
                <w:color w:val="000000"/>
              </w:rPr>
              <w:t>3.600.000,00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0AB5BD8" w14:textId="77777777" w:rsidR="00721F7D" w:rsidRPr="00721F7D" w:rsidRDefault="00721F7D" w:rsidP="00647BA5">
            <w:pPr>
              <w:jc w:val="right"/>
              <w:rPr>
                <w:b/>
                <w:bCs/>
                <w:color w:val="000000"/>
              </w:rPr>
            </w:pPr>
            <w:r w:rsidRPr="00721F7D">
              <w:rPr>
                <w:b/>
                <w:bCs/>
                <w:color w:val="000000"/>
              </w:rPr>
              <w:t>0,25</w:t>
            </w:r>
          </w:p>
        </w:tc>
      </w:tr>
      <w:tr w:rsidR="00721F7D" w:rsidRPr="00721F7D" w14:paraId="619D6D21"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8D6D0E" w14:textId="77777777" w:rsidR="00721F7D" w:rsidRPr="00721F7D" w:rsidRDefault="00721F7D" w:rsidP="00647BA5">
            <w:pPr>
              <w:spacing w:line="1" w:lineRule="auto"/>
            </w:pPr>
          </w:p>
        </w:tc>
      </w:tr>
      <w:tr w:rsidR="00721F7D" w:rsidRPr="00721F7D" w14:paraId="39F3B8BB"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F7069EB"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69C61E5"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8645C0A" w14:textId="77777777" w:rsidR="00721F7D" w:rsidRPr="00721F7D" w:rsidRDefault="00721F7D" w:rsidP="00647BA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1F7D" w:rsidRPr="00721F7D" w14:paraId="3055230E" w14:textId="77777777" w:rsidTr="00647BA5">
              <w:tc>
                <w:tcPr>
                  <w:tcW w:w="6067" w:type="dxa"/>
                  <w:tcMar>
                    <w:top w:w="0" w:type="dxa"/>
                    <w:left w:w="0" w:type="dxa"/>
                    <w:bottom w:w="0" w:type="dxa"/>
                    <w:right w:w="0" w:type="dxa"/>
                  </w:tcMar>
                </w:tcPr>
                <w:p w14:paraId="3D2BE145" w14:textId="77777777" w:rsidR="00721F7D" w:rsidRPr="00721F7D" w:rsidRDefault="00721F7D" w:rsidP="00647BA5">
                  <w:pPr>
                    <w:rPr>
                      <w:b/>
                      <w:bCs/>
                      <w:color w:val="000000"/>
                    </w:rPr>
                  </w:pPr>
                  <w:proofErr w:type="spellStart"/>
                  <w:r w:rsidRPr="00721F7D">
                    <w:rPr>
                      <w:b/>
                      <w:bCs/>
                      <w:color w:val="000000"/>
                    </w:rPr>
                    <w:t>Izvori</w:t>
                  </w:r>
                  <w:proofErr w:type="spellEnd"/>
                  <w:r w:rsidRPr="00721F7D">
                    <w:rPr>
                      <w:b/>
                      <w:bCs/>
                      <w:color w:val="000000"/>
                    </w:rPr>
                    <w:t xml:space="preserve"> </w:t>
                  </w:r>
                  <w:proofErr w:type="spellStart"/>
                  <w:r w:rsidRPr="00721F7D">
                    <w:rPr>
                      <w:b/>
                      <w:bCs/>
                      <w:color w:val="000000"/>
                    </w:rPr>
                    <w:t>finansiranja</w:t>
                  </w:r>
                  <w:proofErr w:type="spellEnd"/>
                  <w:r w:rsidRPr="00721F7D">
                    <w:rPr>
                      <w:b/>
                      <w:bCs/>
                      <w:color w:val="000000"/>
                    </w:rPr>
                    <w:t xml:space="preserve"> za </w:t>
                  </w:r>
                  <w:proofErr w:type="spellStart"/>
                  <w:r w:rsidRPr="00721F7D">
                    <w:rPr>
                      <w:b/>
                      <w:bCs/>
                      <w:color w:val="000000"/>
                    </w:rPr>
                    <w:t>funkciju</w:t>
                  </w:r>
                  <w:proofErr w:type="spellEnd"/>
                  <w:r w:rsidRPr="00721F7D">
                    <w:rPr>
                      <w:b/>
                      <w:bCs/>
                      <w:color w:val="000000"/>
                    </w:rPr>
                    <w:t xml:space="preserve"> 520:</w:t>
                  </w:r>
                </w:p>
                <w:p w14:paraId="576DF4CC" w14:textId="77777777" w:rsidR="00721F7D" w:rsidRPr="00721F7D" w:rsidRDefault="00721F7D" w:rsidP="00647BA5">
                  <w:pPr>
                    <w:spacing w:line="1" w:lineRule="auto"/>
                  </w:pPr>
                </w:p>
              </w:tc>
            </w:tr>
          </w:tbl>
          <w:p w14:paraId="4D2EADF8" w14:textId="77777777" w:rsidR="00721F7D" w:rsidRPr="00721F7D" w:rsidRDefault="00721F7D" w:rsidP="00647BA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2D4F3CA"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E99470E"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947A02E"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BD8D21D"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8016E5E" w14:textId="77777777" w:rsidR="00721F7D" w:rsidRPr="00721F7D" w:rsidRDefault="00721F7D" w:rsidP="00647BA5">
            <w:pPr>
              <w:spacing w:line="1" w:lineRule="auto"/>
              <w:jc w:val="right"/>
            </w:pPr>
          </w:p>
        </w:tc>
      </w:tr>
      <w:tr w:rsidR="00721F7D" w:rsidRPr="00721F7D" w14:paraId="110DC6E6"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602BAB2"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1C1138F"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7182713" w14:textId="77777777" w:rsidR="00721F7D" w:rsidRPr="00721F7D" w:rsidRDefault="00721F7D" w:rsidP="00647BA5">
            <w:pPr>
              <w:jc w:val="center"/>
              <w:rPr>
                <w:b/>
                <w:bCs/>
                <w:color w:val="000000"/>
              </w:rPr>
            </w:pPr>
            <w:r w:rsidRPr="00721F7D">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14:paraId="649FBA60" w14:textId="77777777" w:rsidR="00721F7D" w:rsidRPr="00721F7D" w:rsidRDefault="00721F7D" w:rsidP="00647BA5">
            <w:pPr>
              <w:rPr>
                <w:b/>
                <w:bCs/>
                <w:color w:val="000000"/>
              </w:rPr>
            </w:pPr>
            <w:proofErr w:type="spellStart"/>
            <w:r w:rsidRPr="00721F7D">
              <w:rPr>
                <w:b/>
                <w:bCs/>
                <w:color w:val="000000"/>
              </w:rPr>
              <w:t>Prihode</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budžeta</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5EBDD0BC" w14:textId="77777777" w:rsidR="00721F7D" w:rsidRPr="00721F7D" w:rsidRDefault="00721F7D" w:rsidP="00647BA5">
            <w:pPr>
              <w:jc w:val="right"/>
              <w:rPr>
                <w:b/>
                <w:bCs/>
                <w:color w:val="000000"/>
              </w:rPr>
            </w:pPr>
            <w:r w:rsidRPr="00721F7D">
              <w:rPr>
                <w:b/>
                <w:bCs/>
                <w:color w:val="000000"/>
              </w:rPr>
              <w:t>3.600.000,00</w:t>
            </w:r>
          </w:p>
        </w:tc>
        <w:tc>
          <w:tcPr>
            <w:tcW w:w="1500" w:type="dxa"/>
            <w:tcBorders>
              <w:top w:val="single" w:sz="6" w:space="0" w:color="000000"/>
              <w:bottom w:val="single" w:sz="6" w:space="0" w:color="000000"/>
            </w:tcBorders>
            <w:tcMar>
              <w:top w:w="0" w:type="dxa"/>
              <w:left w:w="0" w:type="dxa"/>
              <w:bottom w:w="0" w:type="dxa"/>
              <w:right w:w="0" w:type="dxa"/>
            </w:tcMar>
          </w:tcPr>
          <w:p w14:paraId="32FDB0A9"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96F209B"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742B2A6"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4CC6A10" w14:textId="77777777" w:rsidR="00721F7D" w:rsidRPr="00721F7D" w:rsidRDefault="00721F7D" w:rsidP="00647BA5">
            <w:pPr>
              <w:spacing w:line="1" w:lineRule="auto"/>
              <w:jc w:val="right"/>
            </w:pPr>
          </w:p>
        </w:tc>
      </w:tr>
      <w:tr w:rsidR="00721F7D" w:rsidRPr="00721F7D" w14:paraId="3957F480"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8942C49"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773D857" w14:textId="77777777" w:rsidR="00721F7D" w:rsidRPr="00721F7D" w:rsidRDefault="00721F7D" w:rsidP="00647BA5">
            <w:pPr>
              <w:jc w:val="center"/>
              <w:rPr>
                <w:b/>
                <w:bCs/>
                <w:color w:val="000000"/>
              </w:rPr>
            </w:pPr>
            <w:r w:rsidRPr="00721F7D">
              <w:rPr>
                <w:b/>
                <w:bCs/>
                <w:color w:val="000000"/>
              </w:rPr>
              <w:t>520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23F6A0E" w14:textId="77777777" w:rsidR="00721F7D" w:rsidRPr="00721F7D" w:rsidRDefault="00721F7D" w:rsidP="00647BA5">
            <w:pPr>
              <w:rPr>
                <w:b/>
                <w:bCs/>
                <w:color w:val="000000"/>
              </w:rPr>
            </w:pPr>
            <w:proofErr w:type="spellStart"/>
            <w:r w:rsidRPr="00721F7D">
              <w:rPr>
                <w:b/>
                <w:bCs/>
                <w:color w:val="000000"/>
              </w:rPr>
              <w:t>Upravljanje</w:t>
            </w:r>
            <w:proofErr w:type="spellEnd"/>
            <w:r w:rsidRPr="00721F7D">
              <w:rPr>
                <w:b/>
                <w:bCs/>
                <w:color w:val="000000"/>
              </w:rPr>
              <w:t xml:space="preserve"> </w:t>
            </w:r>
            <w:proofErr w:type="spellStart"/>
            <w:r w:rsidRPr="00721F7D">
              <w:rPr>
                <w:b/>
                <w:bCs/>
                <w:color w:val="000000"/>
              </w:rPr>
              <w:t>otpadnim</w:t>
            </w:r>
            <w:proofErr w:type="spellEnd"/>
            <w:r w:rsidRPr="00721F7D">
              <w:rPr>
                <w:b/>
                <w:bCs/>
                <w:color w:val="000000"/>
              </w:rPr>
              <w:t xml:space="preserve"> </w:t>
            </w:r>
            <w:proofErr w:type="spellStart"/>
            <w:r w:rsidRPr="00721F7D">
              <w:rPr>
                <w:b/>
                <w:bCs/>
                <w:color w:val="000000"/>
              </w:rPr>
              <w:t>vodama</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5D47CDF" w14:textId="77777777" w:rsidR="00721F7D" w:rsidRPr="00721F7D" w:rsidRDefault="00721F7D" w:rsidP="00647BA5">
            <w:pPr>
              <w:jc w:val="right"/>
              <w:rPr>
                <w:b/>
                <w:bCs/>
                <w:color w:val="000000"/>
              </w:rPr>
            </w:pPr>
            <w:r w:rsidRPr="00721F7D">
              <w:rPr>
                <w:b/>
                <w:bCs/>
                <w:color w:val="000000"/>
              </w:rPr>
              <w:t>3.600.000,00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3C72C10"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AF22C5D"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79CE1BA" w14:textId="77777777" w:rsidR="00721F7D" w:rsidRPr="00721F7D" w:rsidRDefault="00721F7D" w:rsidP="00647BA5">
            <w:pPr>
              <w:jc w:val="right"/>
              <w:rPr>
                <w:b/>
                <w:bCs/>
                <w:color w:val="000000"/>
              </w:rPr>
            </w:pPr>
            <w:r w:rsidRPr="00721F7D">
              <w:rPr>
                <w:b/>
                <w:bCs/>
                <w:color w:val="000000"/>
              </w:rPr>
              <w:t>3.600.000,00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88C4C4C" w14:textId="77777777" w:rsidR="00721F7D" w:rsidRPr="00721F7D" w:rsidRDefault="00721F7D" w:rsidP="00647BA5">
            <w:pPr>
              <w:jc w:val="right"/>
              <w:rPr>
                <w:b/>
                <w:bCs/>
                <w:color w:val="000000"/>
              </w:rPr>
            </w:pPr>
            <w:r w:rsidRPr="00721F7D">
              <w:rPr>
                <w:b/>
                <w:bCs/>
                <w:color w:val="000000"/>
              </w:rPr>
              <w:t>0,25</w:t>
            </w:r>
          </w:p>
        </w:tc>
      </w:tr>
      <w:tr w:rsidR="00721F7D" w:rsidRPr="00721F7D" w14:paraId="347081B2"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4B93C2" w14:textId="77777777" w:rsidR="00721F7D" w:rsidRPr="00721F7D" w:rsidRDefault="00721F7D" w:rsidP="00647BA5">
            <w:pPr>
              <w:spacing w:line="1" w:lineRule="auto"/>
            </w:pPr>
          </w:p>
        </w:tc>
      </w:tr>
      <w:tr w:rsidR="00721F7D" w:rsidRPr="00721F7D" w14:paraId="676DA1C2"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B2C6C32" w14:textId="77777777" w:rsidR="00721F7D" w:rsidRPr="00721F7D" w:rsidRDefault="00721F7D" w:rsidP="00647BA5">
            <w:pPr>
              <w:rPr>
                <w:vanish/>
              </w:rPr>
            </w:pPr>
            <w:r w:rsidRPr="00721F7D">
              <w:fldChar w:fldCharType="begin"/>
            </w:r>
            <w:r w:rsidRPr="00721F7D">
              <w:instrText>TC "530 Smanjenje zagadenosti" \f C \l "4"</w:instrText>
            </w:r>
            <w:r w:rsidRPr="00721F7D">
              <w:fldChar w:fldCharType="end"/>
            </w:r>
          </w:p>
          <w:p w14:paraId="523F8E88"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B4BE579" w14:textId="77777777" w:rsidR="00721F7D" w:rsidRPr="00721F7D" w:rsidRDefault="00721F7D" w:rsidP="00647BA5">
            <w:pPr>
              <w:jc w:val="center"/>
              <w:rPr>
                <w:b/>
                <w:bCs/>
                <w:color w:val="000000"/>
              </w:rPr>
            </w:pPr>
            <w:r w:rsidRPr="00721F7D">
              <w:rPr>
                <w:b/>
                <w:bCs/>
                <w:color w:val="000000"/>
              </w:rPr>
              <w:t>530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351C08D2" w14:textId="77777777" w:rsidTr="00647BA5">
              <w:tc>
                <w:tcPr>
                  <w:tcW w:w="14242" w:type="dxa"/>
                  <w:tcMar>
                    <w:top w:w="0" w:type="dxa"/>
                    <w:left w:w="0" w:type="dxa"/>
                    <w:bottom w:w="0" w:type="dxa"/>
                    <w:right w:w="0" w:type="dxa"/>
                  </w:tcMar>
                </w:tcPr>
                <w:p w14:paraId="59AF4CA4" w14:textId="77777777" w:rsidR="00721F7D" w:rsidRPr="00721F7D" w:rsidRDefault="00721F7D" w:rsidP="00647BA5">
                  <w:proofErr w:type="spellStart"/>
                  <w:r w:rsidRPr="00721F7D">
                    <w:rPr>
                      <w:b/>
                      <w:bCs/>
                      <w:color w:val="000000"/>
                    </w:rPr>
                    <w:t>Smanjenje</w:t>
                  </w:r>
                  <w:proofErr w:type="spellEnd"/>
                  <w:r w:rsidRPr="00721F7D">
                    <w:rPr>
                      <w:b/>
                      <w:bCs/>
                      <w:color w:val="000000"/>
                    </w:rPr>
                    <w:t xml:space="preserve"> </w:t>
                  </w:r>
                  <w:proofErr w:type="spellStart"/>
                  <w:r w:rsidRPr="00721F7D">
                    <w:rPr>
                      <w:b/>
                      <w:bCs/>
                      <w:color w:val="000000"/>
                    </w:rPr>
                    <w:t>zagadenosti</w:t>
                  </w:r>
                  <w:proofErr w:type="spellEnd"/>
                </w:p>
              </w:tc>
            </w:tr>
          </w:tbl>
          <w:p w14:paraId="0F8B2095" w14:textId="77777777" w:rsidR="00721F7D" w:rsidRPr="00721F7D" w:rsidRDefault="00721F7D" w:rsidP="00647BA5">
            <w:pPr>
              <w:spacing w:line="1" w:lineRule="auto"/>
            </w:pPr>
          </w:p>
        </w:tc>
      </w:tr>
      <w:tr w:rsidR="00721F7D" w:rsidRPr="00721F7D" w14:paraId="66978373"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3E38111" w14:textId="77777777" w:rsidR="00721F7D" w:rsidRPr="00721F7D" w:rsidRDefault="00721F7D" w:rsidP="00647BA5">
            <w:pPr>
              <w:rPr>
                <w:vanish/>
              </w:rPr>
            </w:pPr>
            <w:r w:rsidRPr="00721F7D">
              <w:fldChar w:fldCharType="begin"/>
            </w:r>
            <w:r w:rsidRPr="00721F7D">
              <w:instrText>TC "0401" \f C \l "5"</w:instrText>
            </w:r>
            <w:r w:rsidRPr="00721F7D">
              <w:fldChar w:fldCharType="end"/>
            </w:r>
          </w:p>
          <w:p w14:paraId="79DB5119" w14:textId="77777777" w:rsidR="00721F7D" w:rsidRPr="00721F7D" w:rsidRDefault="00721F7D" w:rsidP="00647BA5">
            <w:pPr>
              <w:rPr>
                <w:b/>
                <w:bCs/>
                <w:color w:val="000000"/>
              </w:rPr>
            </w:pPr>
            <w:r w:rsidRPr="00721F7D">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DC329E2" w14:textId="77777777" w:rsidR="00721F7D" w:rsidRPr="00721F7D" w:rsidRDefault="00721F7D" w:rsidP="00647BA5">
            <w:pPr>
              <w:jc w:val="center"/>
              <w:rPr>
                <w:b/>
                <w:bCs/>
                <w:color w:val="000000"/>
              </w:rPr>
            </w:pPr>
            <w:r w:rsidRPr="00721F7D">
              <w:rPr>
                <w:b/>
                <w:bCs/>
                <w:color w:val="000000"/>
              </w:rPr>
              <w:t>0401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4A70DAA2" w14:textId="77777777" w:rsidTr="00647BA5">
              <w:tc>
                <w:tcPr>
                  <w:tcW w:w="14242" w:type="dxa"/>
                  <w:tcMar>
                    <w:top w:w="0" w:type="dxa"/>
                    <w:left w:w="0" w:type="dxa"/>
                    <w:bottom w:w="0" w:type="dxa"/>
                    <w:right w:w="0" w:type="dxa"/>
                  </w:tcMar>
                </w:tcPr>
                <w:p w14:paraId="732AC267" w14:textId="77777777" w:rsidR="00721F7D" w:rsidRPr="00721F7D" w:rsidRDefault="00721F7D" w:rsidP="00647BA5">
                  <w:r w:rsidRPr="00721F7D">
                    <w:rPr>
                      <w:b/>
                      <w:bCs/>
                      <w:color w:val="000000"/>
                    </w:rPr>
                    <w:t>ZAŠTITA ŽIVOTNE SREDINE</w:t>
                  </w:r>
                </w:p>
              </w:tc>
            </w:tr>
          </w:tbl>
          <w:p w14:paraId="6680645F" w14:textId="77777777" w:rsidR="00721F7D" w:rsidRPr="00721F7D" w:rsidRDefault="00721F7D" w:rsidP="00647BA5">
            <w:pPr>
              <w:spacing w:line="1" w:lineRule="auto"/>
            </w:pPr>
          </w:p>
        </w:tc>
      </w:tr>
      <w:tr w:rsidR="00721F7D" w:rsidRPr="00721F7D" w14:paraId="158610EA"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AC50B" w14:textId="77777777" w:rsidR="00721F7D" w:rsidRPr="00721F7D" w:rsidRDefault="00721F7D" w:rsidP="00647BA5">
            <w:pPr>
              <w:spacing w:line="1" w:lineRule="auto"/>
            </w:pPr>
          </w:p>
        </w:tc>
      </w:tr>
      <w:tr w:rsidR="00721F7D" w:rsidRPr="00721F7D" w14:paraId="75DB4D4C"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3439349" w14:textId="77777777" w:rsidR="00721F7D" w:rsidRPr="00721F7D" w:rsidRDefault="00721F7D" w:rsidP="00647BA5">
            <w:pPr>
              <w:rPr>
                <w:b/>
                <w:bCs/>
                <w:color w:val="000000"/>
              </w:rPr>
            </w:pPr>
            <w:proofErr w:type="spellStart"/>
            <w:r w:rsidRPr="00721F7D">
              <w:rPr>
                <w:b/>
                <w:bCs/>
                <w:color w:val="000000"/>
              </w:rPr>
              <w:t>Aktivnost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62762CC9" w14:textId="77777777" w:rsidR="00721F7D" w:rsidRPr="00721F7D" w:rsidRDefault="00721F7D" w:rsidP="00647BA5">
            <w:pPr>
              <w:jc w:val="center"/>
              <w:rPr>
                <w:b/>
                <w:bCs/>
                <w:color w:val="000000"/>
              </w:rPr>
            </w:pPr>
            <w:r w:rsidRPr="00721F7D">
              <w:rPr>
                <w:b/>
                <w:bCs/>
                <w:color w:val="000000"/>
              </w:rPr>
              <w:t>0006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3FEEFEC7" w14:textId="77777777" w:rsidTr="00647BA5">
              <w:tc>
                <w:tcPr>
                  <w:tcW w:w="14242" w:type="dxa"/>
                  <w:tcMar>
                    <w:top w:w="0" w:type="dxa"/>
                    <w:left w:w="0" w:type="dxa"/>
                    <w:bottom w:w="0" w:type="dxa"/>
                    <w:right w:w="0" w:type="dxa"/>
                  </w:tcMar>
                </w:tcPr>
                <w:p w14:paraId="6AA10FFB" w14:textId="77777777" w:rsidR="00721F7D" w:rsidRPr="00721F7D" w:rsidRDefault="00721F7D" w:rsidP="00647BA5">
                  <w:proofErr w:type="spellStart"/>
                  <w:r w:rsidRPr="00721F7D">
                    <w:rPr>
                      <w:b/>
                      <w:bCs/>
                      <w:color w:val="000000"/>
                    </w:rPr>
                    <w:t>Upravljanje</w:t>
                  </w:r>
                  <w:proofErr w:type="spellEnd"/>
                  <w:r w:rsidRPr="00721F7D">
                    <w:rPr>
                      <w:b/>
                      <w:bCs/>
                      <w:color w:val="000000"/>
                    </w:rPr>
                    <w:t xml:space="preserve"> </w:t>
                  </w:r>
                  <w:proofErr w:type="spellStart"/>
                  <w:r w:rsidRPr="00721F7D">
                    <w:rPr>
                      <w:b/>
                      <w:bCs/>
                      <w:color w:val="000000"/>
                    </w:rPr>
                    <w:t>ostalim</w:t>
                  </w:r>
                  <w:proofErr w:type="spellEnd"/>
                  <w:r w:rsidRPr="00721F7D">
                    <w:rPr>
                      <w:b/>
                      <w:bCs/>
                      <w:color w:val="000000"/>
                    </w:rPr>
                    <w:t xml:space="preserve"> </w:t>
                  </w:r>
                  <w:proofErr w:type="spellStart"/>
                  <w:r w:rsidRPr="00721F7D">
                    <w:rPr>
                      <w:b/>
                      <w:bCs/>
                      <w:color w:val="000000"/>
                    </w:rPr>
                    <w:t>vrstama</w:t>
                  </w:r>
                  <w:proofErr w:type="spellEnd"/>
                  <w:r w:rsidRPr="00721F7D">
                    <w:rPr>
                      <w:b/>
                      <w:bCs/>
                      <w:color w:val="000000"/>
                    </w:rPr>
                    <w:t xml:space="preserve"> </w:t>
                  </w:r>
                  <w:proofErr w:type="spellStart"/>
                  <w:r w:rsidRPr="00721F7D">
                    <w:rPr>
                      <w:b/>
                      <w:bCs/>
                      <w:color w:val="000000"/>
                    </w:rPr>
                    <w:t>otpada</w:t>
                  </w:r>
                  <w:proofErr w:type="spellEnd"/>
                </w:p>
              </w:tc>
            </w:tr>
          </w:tbl>
          <w:p w14:paraId="4EB0F607" w14:textId="77777777" w:rsidR="00721F7D" w:rsidRPr="00721F7D" w:rsidRDefault="00721F7D" w:rsidP="00647BA5">
            <w:pPr>
              <w:spacing w:line="1" w:lineRule="auto"/>
            </w:pPr>
          </w:p>
        </w:tc>
      </w:tr>
      <w:tr w:rsidR="00721F7D" w:rsidRPr="00721F7D" w14:paraId="595991C5"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145E1" w14:textId="77777777" w:rsidR="00721F7D" w:rsidRPr="00721F7D" w:rsidRDefault="00721F7D" w:rsidP="00647BA5">
            <w:pPr>
              <w:jc w:val="center"/>
              <w:rPr>
                <w:color w:val="000000"/>
              </w:rPr>
            </w:pPr>
            <w:r w:rsidRPr="00721F7D">
              <w:rPr>
                <w:color w:val="000000"/>
              </w:rPr>
              <w:t>530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2D0E1" w14:textId="77777777" w:rsidR="00721F7D" w:rsidRPr="00721F7D" w:rsidRDefault="00721F7D" w:rsidP="00647BA5">
            <w:pPr>
              <w:jc w:val="center"/>
              <w:rPr>
                <w:color w:val="000000"/>
              </w:rPr>
            </w:pPr>
            <w:r w:rsidRPr="00721F7D">
              <w:rPr>
                <w:color w:val="000000"/>
              </w:rPr>
              <w:t>120/0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44996" w14:textId="77777777" w:rsidR="00721F7D" w:rsidRPr="00721F7D" w:rsidRDefault="00721F7D" w:rsidP="00647BA5">
            <w:pPr>
              <w:jc w:val="center"/>
              <w:rPr>
                <w:color w:val="000000"/>
              </w:rPr>
            </w:pPr>
            <w:r w:rsidRPr="00721F7D">
              <w:rPr>
                <w:color w:val="000000"/>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7F775" w14:textId="77777777" w:rsidR="00721F7D" w:rsidRPr="00721F7D" w:rsidRDefault="00721F7D" w:rsidP="00647BA5">
            <w:pPr>
              <w:rPr>
                <w:color w:val="000000"/>
              </w:rPr>
            </w:pPr>
            <w:r w:rsidRPr="00721F7D">
              <w:rPr>
                <w:color w:val="000000"/>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CEFA2" w14:textId="77777777" w:rsidR="00721F7D" w:rsidRPr="00721F7D" w:rsidRDefault="00721F7D" w:rsidP="00647BA5">
            <w:pPr>
              <w:jc w:val="right"/>
              <w:rPr>
                <w:color w:val="000000"/>
              </w:rPr>
            </w:pPr>
            <w:r w:rsidRPr="00721F7D">
              <w:rPr>
                <w:color w:val="000000"/>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21988"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A4934"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71EB7" w14:textId="77777777" w:rsidR="00721F7D" w:rsidRPr="00721F7D" w:rsidRDefault="00721F7D" w:rsidP="00647BA5">
            <w:pPr>
              <w:jc w:val="right"/>
              <w:rPr>
                <w:color w:val="000000"/>
              </w:rPr>
            </w:pPr>
            <w:r w:rsidRPr="00721F7D">
              <w:rPr>
                <w:color w:val="000000"/>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D322F9F" w14:textId="77777777" w:rsidR="00721F7D" w:rsidRPr="00721F7D" w:rsidRDefault="00721F7D" w:rsidP="00647BA5">
            <w:pPr>
              <w:jc w:val="right"/>
              <w:rPr>
                <w:color w:val="000000"/>
              </w:rPr>
            </w:pPr>
            <w:r w:rsidRPr="00721F7D">
              <w:rPr>
                <w:color w:val="000000"/>
              </w:rPr>
              <w:t>0,07</w:t>
            </w:r>
          </w:p>
        </w:tc>
      </w:tr>
      <w:tr w:rsidR="00721F7D" w:rsidRPr="00721F7D" w14:paraId="11CC9ABE"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C3A1672" w14:textId="77777777" w:rsidR="00721F7D" w:rsidRPr="00721F7D" w:rsidRDefault="00721F7D" w:rsidP="00647BA5">
            <w:pPr>
              <w:rPr>
                <w:b/>
                <w:bCs/>
                <w:color w:val="000000"/>
              </w:rPr>
            </w:pPr>
            <w:proofErr w:type="spellStart"/>
            <w:r w:rsidRPr="00721F7D">
              <w:rPr>
                <w:b/>
                <w:bCs/>
                <w:color w:val="000000"/>
              </w:rPr>
              <w:lastRenderedPageBreak/>
              <w:t>Ukupno</w:t>
            </w:r>
            <w:proofErr w:type="spellEnd"/>
            <w:r w:rsidRPr="00721F7D">
              <w:rPr>
                <w:b/>
                <w:bCs/>
                <w:color w:val="000000"/>
              </w:rPr>
              <w:t xml:space="preserve"> za </w:t>
            </w:r>
            <w:proofErr w:type="spellStart"/>
            <w:r w:rsidRPr="00721F7D">
              <w:rPr>
                <w:b/>
                <w:bCs/>
                <w:color w:val="000000"/>
              </w:rPr>
              <w:t>aktivnost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B7BF220" w14:textId="77777777" w:rsidR="00721F7D" w:rsidRPr="00721F7D" w:rsidRDefault="00721F7D" w:rsidP="00647BA5">
            <w:pPr>
              <w:rPr>
                <w:b/>
                <w:bCs/>
                <w:color w:val="000000"/>
              </w:rPr>
            </w:pPr>
            <w:r w:rsidRPr="00721F7D">
              <w:rPr>
                <w:b/>
                <w:bCs/>
                <w:color w:val="000000"/>
              </w:rPr>
              <w:t>0006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D047FE2" w14:textId="77777777" w:rsidR="00721F7D" w:rsidRPr="00721F7D" w:rsidRDefault="00721F7D" w:rsidP="00647BA5">
            <w:pPr>
              <w:rPr>
                <w:b/>
                <w:bCs/>
                <w:color w:val="000000"/>
              </w:rPr>
            </w:pPr>
            <w:proofErr w:type="spellStart"/>
            <w:r w:rsidRPr="00721F7D">
              <w:rPr>
                <w:b/>
                <w:bCs/>
                <w:color w:val="000000"/>
              </w:rPr>
              <w:t>Upravljanje</w:t>
            </w:r>
            <w:proofErr w:type="spellEnd"/>
            <w:r w:rsidRPr="00721F7D">
              <w:rPr>
                <w:b/>
                <w:bCs/>
                <w:color w:val="000000"/>
              </w:rPr>
              <w:t xml:space="preserve"> </w:t>
            </w:r>
            <w:proofErr w:type="spellStart"/>
            <w:r w:rsidRPr="00721F7D">
              <w:rPr>
                <w:b/>
                <w:bCs/>
                <w:color w:val="000000"/>
              </w:rPr>
              <w:t>ostalim</w:t>
            </w:r>
            <w:proofErr w:type="spellEnd"/>
            <w:r w:rsidRPr="00721F7D">
              <w:rPr>
                <w:b/>
                <w:bCs/>
                <w:color w:val="000000"/>
              </w:rPr>
              <w:t xml:space="preserve"> </w:t>
            </w:r>
            <w:proofErr w:type="spellStart"/>
            <w:r w:rsidRPr="00721F7D">
              <w:rPr>
                <w:b/>
                <w:bCs/>
                <w:color w:val="000000"/>
              </w:rPr>
              <w:t>vrstama</w:t>
            </w:r>
            <w:proofErr w:type="spellEnd"/>
            <w:r w:rsidRPr="00721F7D">
              <w:rPr>
                <w:b/>
                <w:bCs/>
                <w:color w:val="000000"/>
              </w:rPr>
              <w:t xml:space="preserve"> </w:t>
            </w:r>
            <w:proofErr w:type="spellStart"/>
            <w:r w:rsidRPr="00721F7D">
              <w:rPr>
                <w:b/>
                <w:bCs/>
                <w:color w:val="000000"/>
              </w:rPr>
              <w:t>otpada</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0AAB4CD" w14:textId="77777777" w:rsidR="00721F7D" w:rsidRPr="00721F7D" w:rsidRDefault="00721F7D" w:rsidP="00647BA5">
            <w:pPr>
              <w:jc w:val="right"/>
              <w:rPr>
                <w:b/>
                <w:bCs/>
                <w:color w:val="000000"/>
              </w:rPr>
            </w:pPr>
            <w:r w:rsidRPr="00721F7D">
              <w:rPr>
                <w:b/>
                <w:bCs/>
                <w:color w:val="000000"/>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FE7030D"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C6CD6C0"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677531A" w14:textId="77777777" w:rsidR="00721F7D" w:rsidRPr="00721F7D" w:rsidRDefault="00721F7D" w:rsidP="00647BA5">
            <w:pPr>
              <w:jc w:val="right"/>
              <w:rPr>
                <w:b/>
                <w:bCs/>
                <w:color w:val="000000"/>
              </w:rPr>
            </w:pPr>
            <w:r w:rsidRPr="00721F7D">
              <w:rPr>
                <w:b/>
                <w:bCs/>
                <w:color w:val="000000"/>
              </w:rPr>
              <w:t>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ABBCDA1" w14:textId="77777777" w:rsidR="00721F7D" w:rsidRPr="00721F7D" w:rsidRDefault="00721F7D" w:rsidP="00647BA5">
            <w:pPr>
              <w:jc w:val="right"/>
              <w:rPr>
                <w:b/>
                <w:bCs/>
                <w:color w:val="000000"/>
              </w:rPr>
            </w:pPr>
            <w:r w:rsidRPr="00721F7D">
              <w:rPr>
                <w:b/>
                <w:bCs/>
                <w:color w:val="000000"/>
              </w:rPr>
              <w:t>0,07</w:t>
            </w:r>
          </w:p>
        </w:tc>
      </w:tr>
      <w:tr w:rsidR="00721F7D" w:rsidRPr="00721F7D" w14:paraId="04DC9031"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592B3C" w14:textId="77777777" w:rsidR="00721F7D" w:rsidRPr="00721F7D" w:rsidRDefault="00721F7D" w:rsidP="00647BA5">
            <w:pPr>
              <w:spacing w:line="1" w:lineRule="auto"/>
            </w:pPr>
          </w:p>
        </w:tc>
      </w:tr>
      <w:tr w:rsidR="00721F7D" w:rsidRPr="00721F7D" w14:paraId="443C1D5A"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C9450CA"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0EC1693"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C2AB9EC" w14:textId="77777777" w:rsidR="00721F7D" w:rsidRPr="00721F7D" w:rsidRDefault="00721F7D" w:rsidP="00647BA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1F7D" w:rsidRPr="00721F7D" w14:paraId="40CCAEEB" w14:textId="77777777" w:rsidTr="00647BA5">
              <w:tc>
                <w:tcPr>
                  <w:tcW w:w="6067" w:type="dxa"/>
                  <w:tcMar>
                    <w:top w:w="0" w:type="dxa"/>
                    <w:left w:w="0" w:type="dxa"/>
                    <w:bottom w:w="0" w:type="dxa"/>
                    <w:right w:w="0" w:type="dxa"/>
                  </w:tcMar>
                </w:tcPr>
                <w:p w14:paraId="0E2B9F9B" w14:textId="77777777" w:rsidR="00721F7D" w:rsidRPr="00721F7D" w:rsidRDefault="00721F7D" w:rsidP="00647BA5">
                  <w:pPr>
                    <w:rPr>
                      <w:b/>
                      <w:bCs/>
                      <w:color w:val="000000"/>
                    </w:rPr>
                  </w:pPr>
                  <w:proofErr w:type="spellStart"/>
                  <w:r w:rsidRPr="00721F7D">
                    <w:rPr>
                      <w:b/>
                      <w:bCs/>
                      <w:color w:val="000000"/>
                    </w:rPr>
                    <w:t>Izvori</w:t>
                  </w:r>
                  <w:proofErr w:type="spellEnd"/>
                  <w:r w:rsidRPr="00721F7D">
                    <w:rPr>
                      <w:b/>
                      <w:bCs/>
                      <w:color w:val="000000"/>
                    </w:rPr>
                    <w:t xml:space="preserve"> </w:t>
                  </w:r>
                  <w:proofErr w:type="spellStart"/>
                  <w:r w:rsidRPr="00721F7D">
                    <w:rPr>
                      <w:b/>
                      <w:bCs/>
                      <w:color w:val="000000"/>
                    </w:rPr>
                    <w:t>finansiranja</w:t>
                  </w:r>
                  <w:proofErr w:type="spellEnd"/>
                  <w:r w:rsidRPr="00721F7D">
                    <w:rPr>
                      <w:b/>
                      <w:bCs/>
                      <w:color w:val="000000"/>
                    </w:rPr>
                    <w:t xml:space="preserve"> za </w:t>
                  </w:r>
                  <w:proofErr w:type="spellStart"/>
                  <w:r w:rsidRPr="00721F7D">
                    <w:rPr>
                      <w:b/>
                      <w:bCs/>
                      <w:color w:val="000000"/>
                    </w:rPr>
                    <w:t>funkciju</w:t>
                  </w:r>
                  <w:proofErr w:type="spellEnd"/>
                  <w:r w:rsidRPr="00721F7D">
                    <w:rPr>
                      <w:b/>
                      <w:bCs/>
                      <w:color w:val="000000"/>
                    </w:rPr>
                    <w:t xml:space="preserve"> 530:</w:t>
                  </w:r>
                </w:p>
                <w:p w14:paraId="3A96A88B" w14:textId="77777777" w:rsidR="00721F7D" w:rsidRPr="00721F7D" w:rsidRDefault="00721F7D" w:rsidP="00647BA5">
                  <w:pPr>
                    <w:spacing w:line="1" w:lineRule="auto"/>
                  </w:pPr>
                </w:p>
              </w:tc>
            </w:tr>
          </w:tbl>
          <w:p w14:paraId="075F3FB9" w14:textId="77777777" w:rsidR="00721F7D" w:rsidRPr="00721F7D" w:rsidRDefault="00721F7D" w:rsidP="00647BA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C1C4138"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2FEF736"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A5E7B74"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5B2EAC0"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BE4D13E" w14:textId="77777777" w:rsidR="00721F7D" w:rsidRPr="00721F7D" w:rsidRDefault="00721F7D" w:rsidP="00647BA5">
            <w:pPr>
              <w:spacing w:line="1" w:lineRule="auto"/>
              <w:jc w:val="right"/>
            </w:pPr>
          </w:p>
        </w:tc>
      </w:tr>
      <w:tr w:rsidR="00721F7D" w:rsidRPr="00721F7D" w14:paraId="4704BE77"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13ED9D7"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337E644"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289C4C0" w14:textId="77777777" w:rsidR="00721F7D" w:rsidRPr="00721F7D" w:rsidRDefault="00721F7D" w:rsidP="00647BA5">
            <w:pPr>
              <w:jc w:val="center"/>
              <w:rPr>
                <w:b/>
                <w:bCs/>
                <w:color w:val="000000"/>
              </w:rPr>
            </w:pPr>
            <w:r w:rsidRPr="00721F7D">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14:paraId="3A4DD1F1" w14:textId="77777777" w:rsidR="00721F7D" w:rsidRPr="00721F7D" w:rsidRDefault="00721F7D" w:rsidP="00647BA5">
            <w:pPr>
              <w:rPr>
                <w:b/>
                <w:bCs/>
                <w:color w:val="000000"/>
              </w:rPr>
            </w:pPr>
            <w:proofErr w:type="spellStart"/>
            <w:r w:rsidRPr="00721F7D">
              <w:rPr>
                <w:b/>
                <w:bCs/>
                <w:color w:val="000000"/>
              </w:rPr>
              <w:t>Prihode</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budžeta</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567BDC5F" w14:textId="77777777" w:rsidR="00721F7D" w:rsidRPr="00721F7D" w:rsidRDefault="00721F7D" w:rsidP="00647BA5">
            <w:pPr>
              <w:jc w:val="right"/>
              <w:rPr>
                <w:b/>
                <w:bCs/>
                <w:color w:val="000000"/>
              </w:rPr>
            </w:pPr>
            <w:r w:rsidRPr="00721F7D">
              <w:rPr>
                <w:b/>
                <w:bCs/>
                <w:color w:val="000000"/>
              </w:rPr>
              <w:t>1.000.000,00</w:t>
            </w:r>
          </w:p>
        </w:tc>
        <w:tc>
          <w:tcPr>
            <w:tcW w:w="1500" w:type="dxa"/>
            <w:tcBorders>
              <w:top w:val="single" w:sz="6" w:space="0" w:color="000000"/>
              <w:bottom w:val="single" w:sz="6" w:space="0" w:color="000000"/>
            </w:tcBorders>
            <w:tcMar>
              <w:top w:w="0" w:type="dxa"/>
              <w:left w:w="0" w:type="dxa"/>
              <w:bottom w:w="0" w:type="dxa"/>
              <w:right w:w="0" w:type="dxa"/>
            </w:tcMar>
          </w:tcPr>
          <w:p w14:paraId="68C20FD6"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7E67116"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E8D4BDB"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DA3FBEE" w14:textId="77777777" w:rsidR="00721F7D" w:rsidRPr="00721F7D" w:rsidRDefault="00721F7D" w:rsidP="00647BA5">
            <w:pPr>
              <w:spacing w:line="1" w:lineRule="auto"/>
              <w:jc w:val="right"/>
            </w:pPr>
          </w:p>
        </w:tc>
      </w:tr>
      <w:tr w:rsidR="00721F7D" w:rsidRPr="00721F7D" w14:paraId="57DC9C1C"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C0BAF61"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753CF0B" w14:textId="77777777" w:rsidR="00721F7D" w:rsidRPr="00721F7D" w:rsidRDefault="00721F7D" w:rsidP="00647BA5">
            <w:pPr>
              <w:jc w:val="center"/>
              <w:rPr>
                <w:b/>
                <w:bCs/>
                <w:color w:val="000000"/>
              </w:rPr>
            </w:pPr>
            <w:r w:rsidRPr="00721F7D">
              <w:rPr>
                <w:b/>
                <w:bCs/>
                <w:color w:val="000000"/>
              </w:rPr>
              <w:t>530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53A9251" w14:textId="77777777" w:rsidR="00721F7D" w:rsidRPr="00721F7D" w:rsidRDefault="00721F7D" w:rsidP="00647BA5">
            <w:pPr>
              <w:rPr>
                <w:b/>
                <w:bCs/>
                <w:color w:val="000000"/>
              </w:rPr>
            </w:pPr>
            <w:proofErr w:type="spellStart"/>
            <w:r w:rsidRPr="00721F7D">
              <w:rPr>
                <w:b/>
                <w:bCs/>
                <w:color w:val="000000"/>
              </w:rPr>
              <w:t>Smanjenje</w:t>
            </w:r>
            <w:proofErr w:type="spellEnd"/>
            <w:r w:rsidRPr="00721F7D">
              <w:rPr>
                <w:b/>
                <w:bCs/>
                <w:color w:val="000000"/>
              </w:rPr>
              <w:t xml:space="preserve"> </w:t>
            </w:r>
            <w:proofErr w:type="spellStart"/>
            <w:r w:rsidRPr="00721F7D">
              <w:rPr>
                <w:b/>
                <w:bCs/>
                <w:color w:val="000000"/>
              </w:rPr>
              <w:t>zagadenosti</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30C058B" w14:textId="77777777" w:rsidR="00721F7D" w:rsidRPr="00721F7D" w:rsidRDefault="00721F7D" w:rsidP="00647BA5">
            <w:pPr>
              <w:jc w:val="right"/>
              <w:rPr>
                <w:b/>
                <w:bCs/>
                <w:color w:val="000000"/>
              </w:rPr>
            </w:pPr>
            <w:r w:rsidRPr="00721F7D">
              <w:rPr>
                <w:b/>
                <w:bCs/>
                <w:color w:val="000000"/>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F3D705A"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30BF1C8"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C474B44" w14:textId="77777777" w:rsidR="00721F7D" w:rsidRPr="00721F7D" w:rsidRDefault="00721F7D" w:rsidP="00647BA5">
            <w:pPr>
              <w:jc w:val="right"/>
              <w:rPr>
                <w:b/>
                <w:bCs/>
                <w:color w:val="000000"/>
              </w:rPr>
            </w:pPr>
            <w:r w:rsidRPr="00721F7D">
              <w:rPr>
                <w:b/>
                <w:bCs/>
                <w:color w:val="000000"/>
              </w:rPr>
              <w:t>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61F3FB9" w14:textId="77777777" w:rsidR="00721F7D" w:rsidRPr="00721F7D" w:rsidRDefault="00721F7D" w:rsidP="00647BA5">
            <w:pPr>
              <w:jc w:val="right"/>
              <w:rPr>
                <w:b/>
                <w:bCs/>
                <w:color w:val="000000"/>
              </w:rPr>
            </w:pPr>
            <w:r w:rsidRPr="00721F7D">
              <w:rPr>
                <w:b/>
                <w:bCs/>
                <w:color w:val="000000"/>
              </w:rPr>
              <w:t>0,07</w:t>
            </w:r>
          </w:p>
        </w:tc>
      </w:tr>
      <w:tr w:rsidR="00721F7D" w:rsidRPr="00721F7D" w14:paraId="37C238C1"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5DBA55" w14:textId="77777777" w:rsidR="00721F7D" w:rsidRPr="00721F7D" w:rsidRDefault="00721F7D" w:rsidP="00647BA5">
            <w:pPr>
              <w:spacing w:line="1" w:lineRule="auto"/>
            </w:pPr>
          </w:p>
        </w:tc>
      </w:tr>
      <w:tr w:rsidR="00721F7D" w:rsidRPr="00721F7D" w14:paraId="6A88F10B"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10810D7" w14:textId="77777777" w:rsidR="00721F7D" w:rsidRPr="00721F7D" w:rsidRDefault="00721F7D" w:rsidP="00647BA5">
            <w:pPr>
              <w:rPr>
                <w:vanish/>
              </w:rPr>
            </w:pPr>
            <w:r w:rsidRPr="00721F7D">
              <w:fldChar w:fldCharType="begin"/>
            </w:r>
            <w:r w:rsidRPr="00721F7D">
              <w:instrText>TC "540 Zaštita biljnog i životinjskog sveta i krajolika" \f C \l "4"</w:instrText>
            </w:r>
            <w:r w:rsidRPr="00721F7D">
              <w:fldChar w:fldCharType="end"/>
            </w:r>
          </w:p>
          <w:p w14:paraId="1D7AE1F2"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E3AD297" w14:textId="77777777" w:rsidR="00721F7D" w:rsidRPr="00721F7D" w:rsidRDefault="00721F7D" w:rsidP="00647BA5">
            <w:pPr>
              <w:jc w:val="center"/>
              <w:rPr>
                <w:b/>
                <w:bCs/>
                <w:color w:val="000000"/>
              </w:rPr>
            </w:pPr>
            <w:r w:rsidRPr="00721F7D">
              <w:rPr>
                <w:b/>
                <w:bCs/>
                <w:color w:val="000000"/>
              </w:rPr>
              <w:t>540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7C8EB553" w14:textId="77777777" w:rsidTr="00647BA5">
              <w:tc>
                <w:tcPr>
                  <w:tcW w:w="14242" w:type="dxa"/>
                  <w:tcMar>
                    <w:top w:w="0" w:type="dxa"/>
                    <w:left w:w="0" w:type="dxa"/>
                    <w:bottom w:w="0" w:type="dxa"/>
                    <w:right w:w="0" w:type="dxa"/>
                  </w:tcMar>
                </w:tcPr>
                <w:p w14:paraId="01AD9DE3" w14:textId="77777777" w:rsidR="00721F7D" w:rsidRPr="00721F7D" w:rsidRDefault="00721F7D" w:rsidP="00647BA5">
                  <w:proofErr w:type="spellStart"/>
                  <w:r w:rsidRPr="00721F7D">
                    <w:rPr>
                      <w:b/>
                      <w:bCs/>
                      <w:color w:val="000000"/>
                    </w:rPr>
                    <w:t>Zaštita</w:t>
                  </w:r>
                  <w:proofErr w:type="spellEnd"/>
                  <w:r w:rsidRPr="00721F7D">
                    <w:rPr>
                      <w:b/>
                      <w:bCs/>
                      <w:color w:val="000000"/>
                    </w:rPr>
                    <w:t xml:space="preserve"> </w:t>
                  </w:r>
                  <w:proofErr w:type="spellStart"/>
                  <w:r w:rsidRPr="00721F7D">
                    <w:rPr>
                      <w:b/>
                      <w:bCs/>
                      <w:color w:val="000000"/>
                    </w:rPr>
                    <w:t>biljnog</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životinjskog</w:t>
                  </w:r>
                  <w:proofErr w:type="spellEnd"/>
                  <w:r w:rsidRPr="00721F7D">
                    <w:rPr>
                      <w:b/>
                      <w:bCs/>
                      <w:color w:val="000000"/>
                    </w:rPr>
                    <w:t xml:space="preserve"> </w:t>
                  </w:r>
                  <w:proofErr w:type="spellStart"/>
                  <w:r w:rsidRPr="00721F7D">
                    <w:rPr>
                      <w:b/>
                      <w:bCs/>
                      <w:color w:val="000000"/>
                    </w:rPr>
                    <w:t>sveta</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krajolika</w:t>
                  </w:r>
                  <w:proofErr w:type="spellEnd"/>
                </w:p>
              </w:tc>
            </w:tr>
          </w:tbl>
          <w:p w14:paraId="09CF2346" w14:textId="77777777" w:rsidR="00721F7D" w:rsidRPr="00721F7D" w:rsidRDefault="00721F7D" w:rsidP="00647BA5">
            <w:pPr>
              <w:spacing w:line="1" w:lineRule="auto"/>
            </w:pPr>
          </w:p>
        </w:tc>
      </w:tr>
      <w:tr w:rsidR="00721F7D" w:rsidRPr="00721F7D" w14:paraId="267A9DF3"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294312D" w14:textId="77777777" w:rsidR="00721F7D" w:rsidRPr="00721F7D" w:rsidRDefault="00721F7D" w:rsidP="00647BA5">
            <w:pPr>
              <w:rPr>
                <w:vanish/>
              </w:rPr>
            </w:pPr>
            <w:r w:rsidRPr="00721F7D">
              <w:fldChar w:fldCharType="begin"/>
            </w:r>
            <w:r w:rsidRPr="00721F7D">
              <w:instrText>TC "1102" \f C \l "5"</w:instrText>
            </w:r>
            <w:r w:rsidRPr="00721F7D">
              <w:fldChar w:fldCharType="end"/>
            </w:r>
          </w:p>
          <w:p w14:paraId="2A2F60B1" w14:textId="77777777" w:rsidR="00721F7D" w:rsidRPr="00721F7D" w:rsidRDefault="00721F7D" w:rsidP="00647BA5">
            <w:pPr>
              <w:rPr>
                <w:b/>
                <w:bCs/>
                <w:color w:val="000000"/>
              </w:rPr>
            </w:pPr>
            <w:r w:rsidRPr="00721F7D">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69D3BDE" w14:textId="77777777" w:rsidR="00721F7D" w:rsidRPr="00721F7D" w:rsidRDefault="00721F7D" w:rsidP="00647BA5">
            <w:pPr>
              <w:jc w:val="center"/>
              <w:rPr>
                <w:b/>
                <w:bCs/>
                <w:color w:val="000000"/>
              </w:rPr>
            </w:pPr>
            <w:r w:rsidRPr="00721F7D">
              <w:rPr>
                <w:b/>
                <w:bCs/>
                <w:color w:val="000000"/>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10D4E973" w14:textId="77777777" w:rsidTr="00647BA5">
              <w:tc>
                <w:tcPr>
                  <w:tcW w:w="14242" w:type="dxa"/>
                  <w:tcMar>
                    <w:top w:w="0" w:type="dxa"/>
                    <w:left w:w="0" w:type="dxa"/>
                    <w:bottom w:w="0" w:type="dxa"/>
                    <w:right w:w="0" w:type="dxa"/>
                  </w:tcMar>
                </w:tcPr>
                <w:p w14:paraId="090E9E20" w14:textId="77777777" w:rsidR="00721F7D" w:rsidRPr="00721F7D" w:rsidRDefault="00721F7D" w:rsidP="00647BA5">
                  <w:r w:rsidRPr="00721F7D">
                    <w:rPr>
                      <w:b/>
                      <w:bCs/>
                      <w:color w:val="000000"/>
                    </w:rPr>
                    <w:t>KOMUNALNE DELATNOSTI</w:t>
                  </w:r>
                </w:p>
              </w:tc>
            </w:tr>
          </w:tbl>
          <w:p w14:paraId="530CA09E" w14:textId="77777777" w:rsidR="00721F7D" w:rsidRPr="00721F7D" w:rsidRDefault="00721F7D" w:rsidP="00647BA5">
            <w:pPr>
              <w:spacing w:line="1" w:lineRule="auto"/>
            </w:pPr>
          </w:p>
        </w:tc>
      </w:tr>
      <w:tr w:rsidR="00721F7D" w:rsidRPr="00721F7D" w14:paraId="27019A54"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A30DE" w14:textId="77777777" w:rsidR="00721F7D" w:rsidRPr="00721F7D" w:rsidRDefault="00721F7D" w:rsidP="00647BA5">
            <w:pPr>
              <w:spacing w:line="1" w:lineRule="auto"/>
            </w:pPr>
          </w:p>
        </w:tc>
      </w:tr>
      <w:tr w:rsidR="00721F7D" w:rsidRPr="00721F7D" w14:paraId="350BEECA"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38A4EA7" w14:textId="77777777" w:rsidR="00721F7D" w:rsidRPr="00721F7D" w:rsidRDefault="00721F7D" w:rsidP="00647BA5">
            <w:pPr>
              <w:rPr>
                <w:b/>
                <w:bCs/>
                <w:color w:val="000000"/>
              </w:rPr>
            </w:pPr>
            <w:proofErr w:type="spellStart"/>
            <w:r w:rsidRPr="00721F7D">
              <w:rPr>
                <w:b/>
                <w:bCs/>
                <w:color w:val="000000"/>
              </w:rPr>
              <w:t>Aktivnost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6BF810BE" w14:textId="77777777" w:rsidR="00721F7D" w:rsidRPr="00721F7D" w:rsidRDefault="00721F7D" w:rsidP="00647BA5">
            <w:pPr>
              <w:jc w:val="center"/>
              <w:rPr>
                <w:b/>
                <w:bCs/>
                <w:color w:val="000000"/>
              </w:rPr>
            </w:pPr>
            <w:r w:rsidRPr="00721F7D">
              <w:rPr>
                <w:b/>
                <w:bCs/>
                <w:color w:val="000000"/>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7652DA32" w14:textId="77777777" w:rsidTr="00647BA5">
              <w:tc>
                <w:tcPr>
                  <w:tcW w:w="14242" w:type="dxa"/>
                  <w:tcMar>
                    <w:top w:w="0" w:type="dxa"/>
                    <w:left w:w="0" w:type="dxa"/>
                    <w:bottom w:w="0" w:type="dxa"/>
                    <w:right w:w="0" w:type="dxa"/>
                  </w:tcMar>
                </w:tcPr>
                <w:p w14:paraId="26A72C15" w14:textId="77777777" w:rsidR="00721F7D" w:rsidRPr="00721F7D" w:rsidRDefault="00721F7D" w:rsidP="00647BA5">
                  <w:proofErr w:type="spellStart"/>
                  <w:r w:rsidRPr="00721F7D">
                    <w:rPr>
                      <w:b/>
                      <w:bCs/>
                      <w:color w:val="000000"/>
                    </w:rPr>
                    <w:t>Održavanje</w:t>
                  </w:r>
                  <w:proofErr w:type="spellEnd"/>
                  <w:r w:rsidRPr="00721F7D">
                    <w:rPr>
                      <w:b/>
                      <w:bCs/>
                      <w:color w:val="000000"/>
                    </w:rPr>
                    <w:t xml:space="preserve"> </w:t>
                  </w:r>
                  <w:proofErr w:type="spellStart"/>
                  <w:r w:rsidRPr="00721F7D">
                    <w:rPr>
                      <w:b/>
                      <w:bCs/>
                      <w:color w:val="000000"/>
                    </w:rPr>
                    <w:t>javnih</w:t>
                  </w:r>
                  <w:proofErr w:type="spellEnd"/>
                  <w:r w:rsidRPr="00721F7D">
                    <w:rPr>
                      <w:b/>
                      <w:bCs/>
                      <w:color w:val="000000"/>
                    </w:rPr>
                    <w:t xml:space="preserve"> </w:t>
                  </w:r>
                  <w:proofErr w:type="spellStart"/>
                  <w:r w:rsidRPr="00721F7D">
                    <w:rPr>
                      <w:b/>
                      <w:bCs/>
                      <w:color w:val="000000"/>
                    </w:rPr>
                    <w:t>zelenih</w:t>
                  </w:r>
                  <w:proofErr w:type="spellEnd"/>
                  <w:r w:rsidRPr="00721F7D">
                    <w:rPr>
                      <w:b/>
                      <w:bCs/>
                      <w:color w:val="000000"/>
                    </w:rPr>
                    <w:t xml:space="preserve"> </w:t>
                  </w:r>
                  <w:proofErr w:type="spellStart"/>
                  <w:r w:rsidRPr="00721F7D">
                    <w:rPr>
                      <w:b/>
                      <w:bCs/>
                      <w:color w:val="000000"/>
                    </w:rPr>
                    <w:t>površina</w:t>
                  </w:r>
                  <w:proofErr w:type="spellEnd"/>
                </w:p>
              </w:tc>
            </w:tr>
          </w:tbl>
          <w:p w14:paraId="6389B5AF" w14:textId="77777777" w:rsidR="00721F7D" w:rsidRPr="00721F7D" w:rsidRDefault="00721F7D" w:rsidP="00647BA5">
            <w:pPr>
              <w:spacing w:line="1" w:lineRule="auto"/>
            </w:pPr>
          </w:p>
        </w:tc>
      </w:tr>
      <w:tr w:rsidR="00721F7D" w:rsidRPr="00721F7D" w14:paraId="23DCF9FB"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48AA9" w14:textId="77777777" w:rsidR="00721F7D" w:rsidRPr="00721F7D" w:rsidRDefault="00721F7D" w:rsidP="00647BA5">
            <w:pPr>
              <w:jc w:val="center"/>
              <w:rPr>
                <w:color w:val="000000"/>
              </w:rPr>
            </w:pPr>
            <w:r w:rsidRPr="00721F7D">
              <w:rPr>
                <w:color w:val="000000"/>
              </w:rPr>
              <w:t>540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82F9D" w14:textId="77777777" w:rsidR="00721F7D" w:rsidRPr="00721F7D" w:rsidRDefault="00721F7D" w:rsidP="00647BA5">
            <w:pPr>
              <w:jc w:val="center"/>
              <w:rPr>
                <w:color w:val="000000"/>
              </w:rPr>
            </w:pPr>
            <w:r w:rsidRPr="00721F7D">
              <w:rPr>
                <w:color w:val="000000"/>
              </w:rPr>
              <w:t>121/0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7790C" w14:textId="77777777" w:rsidR="00721F7D" w:rsidRPr="00721F7D" w:rsidRDefault="00721F7D" w:rsidP="00647BA5">
            <w:pPr>
              <w:jc w:val="center"/>
              <w:rPr>
                <w:color w:val="000000"/>
              </w:rPr>
            </w:pPr>
            <w:r w:rsidRPr="00721F7D">
              <w:rPr>
                <w:color w:val="000000"/>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B8121" w14:textId="77777777" w:rsidR="00721F7D" w:rsidRPr="00721F7D" w:rsidRDefault="00721F7D" w:rsidP="00647BA5">
            <w:pPr>
              <w:rPr>
                <w:color w:val="000000"/>
              </w:rPr>
            </w:pPr>
            <w:r w:rsidRPr="00721F7D">
              <w:rPr>
                <w:color w:val="000000"/>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57233" w14:textId="77777777" w:rsidR="00721F7D" w:rsidRPr="00721F7D" w:rsidRDefault="00721F7D" w:rsidP="00647BA5">
            <w:pPr>
              <w:jc w:val="right"/>
              <w:rPr>
                <w:color w:val="000000"/>
              </w:rPr>
            </w:pPr>
            <w:r w:rsidRPr="00721F7D">
              <w:rPr>
                <w:color w:val="000000"/>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B1CF9"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320A6"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84FE0" w14:textId="77777777" w:rsidR="00721F7D" w:rsidRPr="00721F7D" w:rsidRDefault="00721F7D" w:rsidP="00647BA5">
            <w:pPr>
              <w:jc w:val="right"/>
              <w:rPr>
                <w:color w:val="000000"/>
              </w:rPr>
            </w:pPr>
            <w:r w:rsidRPr="00721F7D">
              <w:rPr>
                <w:color w:val="000000"/>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7ED40D5" w14:textId="77777777" w:rsidR="00721F7D" w:rsidRPr="00721F7D" w:rsidRDefault="00721F7D" w:rsidP="00647BA5">
            <w:pPr>
              <w:jc w:val="right"/>
              <w:rPr>
                <w:color w:val="000000"/>
              </w:rPr>
            </w:pPr>
            <w:r w:rsidRPr="00721F7D">
              <w:rPr>
                <w:color w:val="000000"/>
              </w:rPr>
              <w:t>0,03</w:t>
            </w:r>
          </w:p>
        </w:tc>
      </w:tr>
      <w:tr w:rsidR="00721F7D" w:rsidRPr="00721F7D" w14:paraId="03226212"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F6EDA69"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aktivnost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ABDF23F" w14:textId="77777777" w:rsidR="00721F7D" w:rsidRPr="00721F7D" w:rsidRDefault="00721F7D" w:rsidP="00647BA5">
            <w:pPr>
              <w:rPr>
                <w:b/>
                <w:bCs/>
                <w:color w:val="000000"/>
              </w:rPr>
            </w:pPr>
            <w:r w:rsidRPr="00721F7D">
              <w:rPr>
                <w:b/>
                <w:bCs/>
                <w:color w:val="000000"/>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403175B" w14:textId="77777777" w:rsidR="00721F7D" w:rsidRPr="00721F7D" w:rsidRDefault="00721F7D" w:rsidP="00647BA5">
            <w:pPr>
              <w:rPr>
                <w:b/>
                <w:bCs/>
                <w:color w:val="000000"/>
              </w:rPr>
            </w:pPr>
            <w:proofErr w:type="spellStart"/>
            <w:r w:rsidRPr="00721F7D">
              <w:rPr>
                <w:b/>
                <w:bCs/>
                <w:color w:val="000000"/>
              </w:rPr>
              <w:t>Održavanje</w:t>
            </w:r>
            <w:proofErr w:type="spellEnd"/>
            <w:r w:rsidRPr="00721F7D">
              <w:rPr>
                <w:b/>
                <w:bCs/>
                <w:color w:val="000000"/>
              </w:rPr>
              <w:t xml:space="preserve"> </w:t>
            </w:r>
            <w:proofErr w:type="spellStart"/>
            <w:r w:rsidRPr="00721F7D">
              <w:rPr>
                <w:b/>
                <w:bCs/>
                <w:color w:val="000000"/>
              </w:rPr>
              <w:t>javnih</w:t>
            </w:r>
            <w:proofErr w:type="spellEnd"/>
            <w:r w:rsidRPr="00721F7D">
              <w:rPr>
                <w:b/>
                <w:bCs/>
                <w:color w:val="000000"/>
              </w:rPr>
              <w:t xml:space="preserve"> </w:t>
            </w:r>
            <w:proofErr w:type="spellStart"/>
            <w:r w:rsidRPr="00721F7D">
              <w:rPr>
                <w:b/>
                <w:bCs/>
                <w:color w:val="000000"/>
              </w:rPr>
              <w:t>zelenih</w:t>
            </w:r>
            <w:proofErr w:type="spellEnd"/>
            <w:r w:rsidRPr="00721F7D">
              <w:rPr>
                <w:b/>
                <w:bCs/>
                <w:color w:val="000000"/>
              </w:rPr>
              <w:t xml:space="preserve"> </w:t>
            </w:r>
            <w:proofErr w:type="spellStart"/>
            <w:r w:rsidRPr="00721F7D">
              <w:rPr>
                <w:b/>
                <w:bCs/>
                <w:color w:val="000000"/>
              </w:rPr>
              <w:t>površina</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5A3C7EF" w14:textId="77777777" w:rsidR="00721F7D" w:rsidRPr="00721F7D" w:rsidRDefault="00721F7D" w:rsidP="00647BA5">
            <w:pPr>
              <w:jc w:val="right"/>
              <w:rPr>
                <w:b/>
                <w:bCs/>
                <w:color w:val="000000"/>
              </w:rPr>
            </w:pPr>
            <w:r w:rsidRPr="00721F7D">
              <w:rPr>
                <w:b/>
                <w:bCs/>
                <w:color w:val="000000"/>
              </w:rPr>
              <w:t>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73A1FC6"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BE1C3D2"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F2247C7" w14:textId="77777777" w:rsidR="00721F7D" w:rsidRPr="00721F7D" w:rsidRDefault="00721F7D" w:rsidP="00647BA5">
            <w:pPr>
              <w:jc w:val="right"/>
              <w:rPr>
                <w:b/>
                <w:bCs/>
                <w:color w:val="000000"/>
              </w:rPr>
            </w:pPr>
            <w:r w:rsidRPr="00721F7D">
              <w:rPr>
                <w:b/>
                <w:bCs/>
                <w:color w:val="000000"/>
              </w:rPr>
              <w:t>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12853C5" w14:textId="77777777" w:rsidR="00721F7D" w:rsidRPr="00721F7D" w:rsidRDefault="00721F7D" w:rsidP="00647BA5">
            <w:pPr>
              <w:jc w:val="right"/>
              <w:rPr>
                <w:b/>
                <w:bCs/>
                <w:color w:val="000000"/>
              </w:rPr>
            </w:pPr>
            <w:r w:rsidRPr="00721F7D">
              <w:rPr>
                <w:b/>
                <w:bCs/>
                <w:color w:val="000000"/>
              </w:rPr>
              <w:t>0,03</w:t>
            </w:r>
          </w:p>
        </w:tc>
      </w:tr>
      <w:tr w:rsidR="00721F7D" w:rsidRPr="00721F7D" w14:paraId="2D5C4B0F"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8F42D" w14:textId="77777777" w:rsidR="00721F7D" w:rsidRPr="00721F7D" w:rsidRDefault="00721F7D" w:rsidP="00647BA5">
            <w:pPr>
              <w:spacing w:line="1" w:lineRule="auto"/>
            </w:pPr>
          </w:p>
        </w:tc>
      </w:tr>
      <w:tr w:rsidR="00721F7D" w:rsidRPr="00721F7D" w14:paraId="50D6ACA4"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8B84E79" w14:textId="77777777" w:rsidR="00721F7D" w:rsidRPr="00721F7D" w:rsidRDefault="00721F7D" w:rsidP="00647BA5">
            <w:pPr>
              <w:rPr>
                <w:b/>
                <w:bCs/>
                <w:color w:val="000000"/>
              </w:rPr>
            </w:pPr>
            <w:proofErr w:type="spellStart"/>
            <w:r w:rsidRPr="00721F7D">
              <w:rPr>
                <w:b/>
                <w:bCs/>
                <w:color w:val="000000"/>
              </w:rPr>
              <w:t>Aktivnost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61A7517F" w14:textId="77777777" w:rsidR="00721F7D" w:rsidRPr="00721F7D" w:rsidRDefault="00721F7D" w:rsidP="00647BA5">
            <w:pPr>
              <w:jc w:val="center"/>
              <w:rPr>
                <w:b/>
                <w:bCs/>
                <w:color w:val="000000"/>
              </w:rPr>
            </w:pPr>
            <w:r w:rsidRPr="00721F7D">
              <w:rPr>
                <w:b/>
                <w:bCs/>
                <w:color w:val="000000"/>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53B1BA7B" w14:textId="77777777" w:rsidTr="00647BA5">
              <w:tc>
                <w:tcPr>
                  <w:tcW w:w="14242" w:type="dxa"/>
                  <w:tcMar>
                    <w:top w:w="0" w:type="dxa"/>
                    <w:left w:w="0" w:type="dxa"/>
                    <w:bottom w:w="0" w:type="dxa"/>
                    <w:right w:w="0" w:type="dxa"/>
                  </w:tcMar>
                </w:tcPr>
                <w:p w14:paraId="6AEE514C" w14:textId="77777777" w:rsidR="00721F7D" w:rsidRPr="00721F7D" w:rsidRDefault="00721F7D" w:rsidP="00647BA5">
                  <w:proofErr w:type="spellStart"/>
                  <w:r w:rsidRPr="00721F7D">
                    <w:rPr>
                      <w:b/>
                      <w:bCs/>
                      <w:color w:val="000000"/>
                    </w:rPr>
                    <w:t>Zoohigijena</w:t>
                  </w:r>
                  <w:proofErr w:type="spellEnd"/>
                </w:p>
              </w:tc>
            </w:tr>
          </w:tbl>
          <w:p w14:paraId="644BF3D9" w14:textId="77777777" w:rsidR="00721F7D" w:rsidRPr="00721F7D" w:rsidRDefault="00721F7D" w:rsidP="00647BA5">
            <w:pPr>
              <w:spacing w:line="1" w:lineRule="auto"/>
            </w:pPr>
          </w:p>
        </w:tc>
      </w:tr>
      <w:tr w:rsidR="00721F7D" w:rsidRPr="00721F7D" w14:paraId="53B6D7F4"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9DD21" w14:textId="77777777" w:rsidR="00721F7D" w:rsidRPr="00721F7D" w:rsidRDefault="00721F7D" w:rsidP="00647BA5">
            <w:pPr>
              <w:jc w:val="center"/>
              <w:rPr>
                <w:color w:val="000000"/>
              </w:rPr>
            </w:pPr>
            <w:r w:rsidRPr="00721F7D">
              <w:rPr>
                <w:color w:val="000000"/>
              </w:rPr>
              <w:t>540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514C0" w14:textId="77777777" w:rsidR="00721F7D" w:rsidRPr="00721F7D" w:rsidRDefault="00721F7D" w:rsidP="00647BA5">
            <w:pPr>
              <w:jc w:val="center"/>
              <w:rPr>
                <w:color w:val="000000"/>
              </w:rPr>
            </w:pPr>
            <w:r w:rsidRPr="00721F7D">
              <w:rPr>
                <w:color w:val="000000"/>
              </w:rPr>
              <w:t>122/0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9FAD1" w14:textId="77777777" w:rsidR="00721F7D" w:rsidRPr="00721F7D" w:rsidRDefault="00721F7D" w:rsidP="00647BA5">
            <w:pPr>
              <w:jc w:val="center"/>
              <w:rPr>
                <w:color w:val="000000"/>
              </w:rPr>
            </w:pPr>
            <w:r w:rsidRPr="00721F7D">
              <w:rPr>
                <w:color w:val="000000"/>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80171" w14:textId="77777777" w:rsidR="00721F7D" w:rsidRPr="00721F7D" w:rsidRDefault="00721F7D" w:rsidP="00647BA5">
            <w:pPr>
              <w:rPr>
                <w:color w:val="000000"/>
              </w:rPr>
            </w:pPr>
            <w:r w:rsidRPr="00721F7D">
              <w:rPr>
                <w:color w:val="000000"/>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BF389" w14:textId="77777777" w:rsidR="00721F7D" w:rsidRPr="00721F7D" w:rsidRDefault="00721F7D" w:rsidP="00647BA5">
            <w:pPr>
              <w:jc w:val="right"/>
              <w:rPr>
                <w:color w:val="000000"/>
              </w:rPr>
            </w:pPr>
            <w:r w:rsidRPr="00721F7D">
              <w:rPr>
                <w:color w:val="000000"/>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AC468"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DAA5D"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D90CC" w14:textId="77777777" w:rsidR="00721F7D" w:rsidRPr="00721F7D" w:rsidRDefault="00721F7D" w:rsidP="00647BA5">
            <w:pPr>
              <w:jc w:val="right"/>
              <w:rPr>
                <w:color w:val="000000"/>
              </w:rPr>
            </w:pPr>
            <w:r w:rsidRPr="00721F7D">
              <w:rPr>
                <w:color w:val="000000"/>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B88A1DF" w14:textId="77777777" w:rsidR="00721F7D" w:rsidRPr="00721F7D" w:rsidRDefault="00721F7D" w:rsidP="00647BA5">
            <w:pPr>
              <w:jc w:val="right"/>
              <w:rPr>
                <w:color w:val="000000"/>
              </w:rPr>
            </w:pPr>
            <w:r w:rsidRPr="00721F7D">
              <w:rPr>
                <w:color w:val="000000"/>
              </w:rPr>
              <w:t>0,14</w:t>
            </w:r>
          </w:p>
        </w:tc>
      </w:tr>
      <w:tr w:rsidR="00721F7D" w:rsidRPr="00721F7D" w14:paraId="434DEC16"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793B8" w14:textId="77777777" w:rsidR="00721F7D" w:rsidRPr="00721F7D" w:rsidRDefault="00721F7D" w:rsidP="00647BA5">
            <w:pPr>
              <w:jc w:val="center"/>
              <w:rPr>
                <w:color w:val="000000"/>
              </w:rPr>
            </w:pPr>
            <w:r w:rsidRPr="00721F7D">
              <w:rPr>
                <w:color w:val="000000"/>
              </w:rPr>
              <w:t>540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AB8C8" w14:textId="77777777" w:rsidR="00721F7D" w:rsidRPr="00721F7D" w:rsidRDefault="00721F7D" w:rsidP="00647BA5">
            <w:pPr>
              <w:jc w:val="center"/>
              <w:rPr>
                <w:color w:val="000000"/>
              </w:rPr>
            </w:pPr>
            <w:r w:rsidRPr="00721F7D">
              <w:rPr>
                <w:color w:val="000000"/>
              </w:rPr>
              <w:t>123/0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FC0AD" w14:textId="77777777" w:rsidR="00721F7D" w:rsidRPr="00721F7D" w:rsidRDefault="00721F7D" w:rsidP="00647BA5">
            <w:pPr>
              <w:jc w:val="center"/>
              <w:rPr>
                <w:color w:val="000000"/>
              </w:rPr>
            </w:pPr>
            <w:r w:rsidRPr="00721F7D">
              <w:rPr>
                <w:color w:val="000000"/>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F759B" w14:textId="77777777" w:rsidR="00721F7D" w:rsidRPr="00721F7D" w:rsidRDefault="00721F7D" w:rsidP="00647BA5">
            <w:pPr>
              <w:rPr>
                <w:color w:val="000000"/>
              </w:rPr>
            </w:pPr>
            <w:r w:rsidRPr="00721F7D">
              <w:rPr>
                <w:color w:val="000000"/>
              </w:rPr>
              <w:t>NOVČANE KAZNE I PENALI PO REŠENJU SUDOVA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F7D19" w14:textId="77777777" w:rsidR="00721F7D" w:rsidRPr="00721F7D" w:rsidRDefault="00721F7D" w:rsidP="00647BA5">
            <w:pPr>
              <w:jc w:val="right"/>
              <w:rPr>
                <w:color w:val="000000"/>
              </w:rPr>
            </w:pPr>
            <w:r w:rsidRPr="00721F7D">
              <w:rPr>
                <w:color w:val="000000"/>
              </w:rPr>
              <w:t>1.650.000,00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EEDFE"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CEECE"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24441" w14:textId="77777777" w:rsidR="00721F7D" w:rsidRPr="00721F7D" w:rsidRDefault="00721F7D" w:rsidP="00647BA5">
            <w:pPr>
              <w:jc w:val="right"/>
              <w:rPr>
                <w:color w:val="000000"/>
              </w:rPr>
            </w:pPr>
            <w:r w:rsidRPr="00721F7D">
              <w:rPr>
                <w:color w:val="000000"/>
              </w:rPr>
              <w:t>1.650.000,00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E014F59" w14:textId="77777777" w:rsidR="00721F7D" w:rsidRPr="00721F7D" w:rsidRDefault="00721F7D" w:rsidP="00647BA5">
            <w:pPr>
              <w:jc w:val="right"/>
              <w:rPr>
                <w:color w:val="000000"/>
              </w:rPr>
            </w:pPr>
            <w:r w:rsidRPr="00721F7D">
              <w:rPr>
                <w:color w:val="000000"/>
              </w:rPr>
              <w:t>0,11</w:t>
            </w:r>
          </w:p>
        </w:tc>
      </w:tr>
      <w:tr w:rsidR="00721F7D" w:rsidRPr="00721F7D" w14:paraId="3CEE3491"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6F16B" w14:textId="77777777" w:rsidR="00721F7D" w:rsidRPr="00721F7D" w:rsidRDefault="00721F7D" w:rsidP="00647BA5">
            <w:pPr>
              <w:jc w:val="center"/>
              <w:rPr>
                <w:color w:val="000000"/>
              </w:rPr>
            </w:pPr>
            <w:r w:rsidRPr="00721F7D">
              <w:rPr>
                <w:color w:val="000000"/>
              </w:rPr>
              <w:t>540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85F27" w14:textId="77777777" w:rsidR="00721F7D" w:rsidRPr="00721F7D" w:rsidRDefault="00721F7D" w:rsidP="00647BA5">
            <w:pPr>
              <w:jc w:val="center"/>
              <w:rPr>
                <w:color w:val="000000"/>
              </w:rPr>
            </w:pPr>
            <w:r w:rsidRPr="00721F7D">
              <w:rPr>
                <w:color w:val="000000"/>
              </w:rPr>
              <w:t>124/0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7275F" w14:textId="77777777" w:rsidR="00721F7D" w:rsidRPr="00721F7D" w:rsidRDefault="00721F7D" w:rsidP="00647BA5">
            <w:pPr>
              <w:jc w:val="center"/>
              <w:rPr>
                <w:color w:val="000000"/>
              </w:rPr>
            </w:pPr>
            <w:r w:rsidRPr="00721F7D">
              <w:rPr>
                <w:color w:val="000000"/>
              </w:rPr>
              <w:t>485000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E36F0" w14:textId="77777777" w:rsidR="00721F7D" w:rsidRPr="00721F7D" w:rsidRDefault="00721F7D" w:rsidP="00647BA5">
            <w:pPr>
              <w:rPr>
                <w:color w:val="000000"/>
              </w:rPr>
            </w:pPr>
            <w:r w:rsidRPr="00721F7D">
              <w:rPr>
                <w:color w:val="000000"/>
              </w:rPr>
              <w:t>NAKNADA ŠTETE ZA POVREDE ILI ŠTETU NANETU OD STRANE DRŽAVNIH ORGANA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E5D58" w14:textId="77777777" w:rsidR="00721F7D" w:rsidRPr="00721F7D" w:rsidRDefault="00721F7D" w:rsidP="00647BA5">
            <w:pPr>
              <w:jc w:val="right"/>
              <w:rPr>
                <w:color w:val="000000"/>
              </w:rPr>
            </w:pPr>
            <w:r w:rsidRPr="00721F7D">
              <w:rPr>
                <w:color w:val="000000"/>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FCFBC"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1462C"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DEEE3" w14:textId="77777777" w:rsidR="00721F7D" w:rsidRPr="00721F7D" w:rsidRDefault="00721F7D" w:rsidP="00647BA5">
            <w:pPr>
              <w:jc w:val="right"/>
              <w:rPr>
                <w:color w:val="000000"/>
              </w:rPr>
            </w:pPr>
            <w:r w:rsidRPr="00721F7D">
              <w:rPr>
                <w:color w:val="000000"/>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5D23955" w14:textId="77777777" w:rsidR="00721F7D" w:rsidRPr="00721F7D" w:rsidRDefault="00721F7D" w:rsidP="00647BA5">
            <w:pPr>
              <w:jc w:val="right"/>
              <w:rPr>
                <w:color w:val="000000"/>
              </w:rPr>
            </w:pPr>
            <w:r w:rsidRPr="00721F7D">
              <w:rPr>
                <w:color w:val="000000"/>
              </w:rPr>
              <w:t>0,20</w:t>
            </w:r>
          </w:p>
        </w:tc>
      </w:tr>
      <w:tr w:rsidR="00721F7D" w:rsidRPr="00721F7D" w14:paraId="2608BE9F"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9636B7B"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aktivnost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61F0821" w14:textId="77777777" w:rsidR="00721F7D" w:rsidRPr="00721F7D" w:rsidRDefault="00721F7D" w:rsidP="00647BA5">
            <w:pPr>
              <w:rPr>
                <w:b/>
                <w:bCs/>
                <w:color w:val="000000"/>
              </w:rPr>
            </w:pPr>
            <w:r w:rsidRPr="00721F7D">
              <w:rPr>
                <w:b/>
                <w:bCs/>
                <w:color w:val="000000"/>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F87A78A" w14:textId="77777777" w:rsidR="00721F7D" w:rsidRPr="00721F7D" w:rsidRDefault="00721F7D" w:rsidP="00647BA5">
            <w:pPr>
              <w:rPr>
                <w:b/>
                <w:bCs/>
                <w:color w:val="000000"/>
              </w:rPr>
            </w:pPr>
            <w:proofErr w:type="spellStart"/>
            <w:r w:rsidRPr="00721F7D">
              <w:rPr>
                <w:b/>
                <w:bCs/>
                <w:color w:val="000000"/>
              </w:rPr>
              <w:t>Zoohigijena</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23332E5" w14:textId="77777777" w:rsidR="00721F7D" w:rsidRPr="00721F7D" w:rsidRDefault="00721F7D" w:rsidP="00647BA5">
            <w:pPr>
              <w:jc w:val="right"/>
              <w:rPr>
                <w:b/>
                <w:bCs/>
                <w:color w:val="000000"/>
              </w:rPr>
            </w:pPr>
            <w:r w:rsidRPr="00721F7D">
              <w:rPr>
                <w:b/>
                <w:bCs/>
                <w:color w:val="000000"/>
              </w:rPr>
              <w:t>6.650.000,00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1346C43"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329FD7D"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CEE7243" w14:textId="77777777" w:rsidR="00721F7D" w:rsidRPr="00721F7D" w:rsidRDefault="00721F7D" w:rsidP="00647BA5">
            <w:pPr>
              <w:jc w:val="right"/>
              <w:rPr>
                <w:b/>
                <w:bCs/>
                <w:color w:val="000000"/>
              </w:rPr>
            </w:pPr>
            <w:r w:rsidRPr="00721F7D">
              <w:rPr>
                <w:b/>
                <w:bCs/>
                <w:color w:val="000000"/>
              </w:rPr>
              <w:t>6.650.000,00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2A2439E" w14:textId="77777777" w:rsidR="00721F7D" w:rsidRPr="00721F7D" w:rsidRDefault="00721F7D" w:rsidP="00647BA5">
            <w:pPr>
              <w:jc w:val="right"/>
              <w:rPr>
                <w:b/>
                <w:bCs/>
                <w:color w:val="000000"/>
              </w:rPr>
            </w:pPr>
            <w:r w:rsidRPr="00721F7D">
              <w:rPr>
                <w:b/>
                <w:bCs/>
                <w:color w:val="000000"/>
              </w:rPr>
              <w:t>0,45</w:t>
            </w:r>
          </w:p>
        </w:tc>
      </w:tr>
      <w:tr w:rsidR="00721F7D" w:rsidRPr="00721F7D" w14:paraId="774E9CE9"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59269" w14:textId="77777777" w:rsidR="00721F7D" w:rsidRPr="00721F7D" w:rsidRDefault="00721F7D" w:rsidP="00647BA5">
            <w:pPr>
              <w:spacing w:line="1" w:lineRule="auto"/>
            </w:pPr>
          </w:p>
        </w:tc>
      </w:tr>
      <w:tr w:rsidR="00721F7D" w:rsidRPr="00721F7D" w14:paraId="72B778E3"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DE67D86" w14:textId="77777777" w:rsidR="00721F7D" w:rsidRPr="00721F7D" w:rsidRDefault="00721F7D" w:rsidP="00647BA5">
            <w:pPr>
              <w:rPr>
                <w:b/>
                <w:bCs/>
                <w:color w:val="000000"/>
              </w:rPr>
            </w:pPr>
            <w:proofErr w:type="spellStart"/>
            <w:r w:rsidRPr="00721F7D">
              <w:rPr>
                <w:b/>
                <w:bCs/>
                <w:color w:val="000000"/>
              </w:rPr>
              <w:t>Projekat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2E6A404B" w14:textId="77777777" w:rsidR="00721F7D" w:rsidRPr="00721F7D" w:rsidRDefault="00721F7D" w:rsidP="00647BA5">
            <w:pPr>
              <w:jc w:val="center"/>
              <w:rPr>
                <w:b/>
                <w:bCs/>
                <w:color w:val="000000"/>
              </w:rPr>
            </w:pPr>
            <w:r w:rsidRPr="00721F7D">
              <w:rPr>
                <w:b/>
                <w:bCs/>
                <w:color w:val="000000"/>
              </w:rPr>
              <w:t>1102-4002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25E73B32" w14:textId="77777777" w:rsidTr="00647BA5">
              <w:tc>
                <w:tcPr>
                  <w:tcW w:w="14242" w:type="dxa"/>
                  <w:tcMar>
                    <w:top w:w="0" w:type="dxa"/>
                    <w:left w:w="0" w:type="dxa"/>
                    <w:bottom w:w="0" w:type="dxa"/>
                    <w:right w:w="0" w:type="dxa"/>
                  </w:tcMar>
                </w:tcPr>
                <w:p w14:paraId="3D314314" w14:textId="77777777" w:rsidR="00721F7D" w:rsidRPr="00721F7D" w:rsidRDefault="00721F7D" w:rsidP="00647BA5">
                  <w:r w:rsidRPr="00721F7D">
                    <w:rPr>
                      <w:b/>
                      <w:bCs/>
                      <w:color w:val="000000"/>
                    </w:rPr>
                    <w:t xml:space="preserve">Zene za </w:t>
                  </w:r>
                  <w:proofErr w:type="spellStart"/>
                  <w:r w:rsidRPr="00721F7D">
                    <w:rPr>
                      <w:b/>
                      <w:bCs/>
                      <w:color w:val="000000"/>
                    </w:rPr>
                    <w:t>svoj</w:t>
                  </w:r>
                  <w:proofErr w:type="spellEnd"/>
                  <w:r w:rsidRPr="00721F7D">
                    <w:rPr>
                      <w:b/>
                      <w:bCs/>
                      <w:color w:val="000000"/>
                    </w:rPr>
                    <w:t xml:space="preserve"> grad</w:t>
                  </w:r>
                </w:p>
              </w:tc>
            </w:tr>
          </w:tbl>
          <w:p w14:paraId="32D6BA57" w14:textId="77777777" w:rsidR="00721F7D" w:rsidRPr="00721F7D" w:rsidRDefault="00721F7D" w:rsidP="00647BA5">
            <w:pPr>
              <w:spacing w:line="1" w:lineRule="auto"/>
            </w:pPr>
          </w:p>
        </w:tc>
      </w:tr>
      <w:tr w:rsidR="00721F7D" w:rsidRPr="00721F7D" w14:paraId="5347AAE0"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5A224" w14:textId="77777777" w:rsidR="00721F7D" w:rsidRPr="00721F7D" w:rsidRDefault="00721F7D" w:rsidP="00647BA5">
            <w:pPr>
              <w:jc w:val="center"/>
              <w:rPr>
                <w:color w:val="000000"/>
              </w:rPr>
            </w:pPr>
            <w:r w:rsidRPr="00721F7D">
              <w:rPr>
                <w:color w:val="000000"/>
              </w:rPr>
              <w:t>540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9F45B" w14:textId="77777777" w:rsidR="00721F7D" w:rsidRPr="00721F7D" w:rsidRDefault="00721F7D" w:rsidP="00647BA5">
            <w:pPr>
              <w:jc w:val="center"/>
              <w:rPr>
                <w:color w:val="000000"/>
              </w:rPr>
            </w:pPr>
            <w:r w:rsidRPr="00721F7D">
              <w:rPr>
                <w:color w:val="000000"/>
              </w:rPr>
              <w:t>125/0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00028" w14:textId="77777777" w:rsidR="00721F7D" w:rsidRPr="00721F7D" w:rsidRDefault="00721F7D" w:rsidP="00647BA5">
            <w:pPr>
              <w:jc w:val="center"/>
              <w:rPr>
                <w:color w:val="000000"/>
              </w:rPr>
            </w:pPr>
            <w:r w:rsidRPr="00721F7D">
              <w:rPr>
                <w:color w:val="000000"/>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2C1BE" w14:textId="77777777" w:rsidR="00721F7D" w:rsidRPr="00721F7D" w:rsidRDefault="00721F7D" w:rsidP="00647BA5">
            <w:pPr>
              <w:rPr>
                <w:color w:val="000000"/>
              </w:rPr>
            </w:pPr>
            <w:r w:rsidRPr="00721F7D">
              <w:rPr>
                <w:color w:val="000000"/>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F6D3E" w14:textId="77777777" w:rsidR="00721F7D" w:rsidRPr="00721F7D" w:rsidRDefault="00721F7D" w:rsidP="00647BA5">
            <w:pPr>
              <w:jc w:val="right"/>
              <w:rPr>
                <w:color w:val="000000"/>
              </w:rPr>
            </w:pPr>
            <w:r w:rsidRPr="00721F7D">
              <w:rPr>
                <w:color w:val="000000"/>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EA77B"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C1038"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71BD1" w14:textId="77777777" w:rsidR="00721F7D" w:rsidRPr="00721F7D" w:rsidRDefault="00721F7D" w:rsidP="00647BA5">
            <w:pPr>
              <w:jc w:val="right"/>
              <w:rPr>
                <w:color w:val="000000"/>
              </w:rPr>
            </w:pPr>
            <w:r w:rsidRPr="00721F7D">
              <w:rPr>
                <w:color w:val="000000"/>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4531B36" w14:textId="77777777" w:rsidR="00721F7D" w:rsidRPr="00721F7D" w:rsidRDefault="00721F7D" w:rsidP="00647BA5">
            <w:pPr>
              <w:jc w:val="right"/>
              <w:rPr>
                <w:color w:val="000000"/>
              </w:rPr>
            </w:pPr>
            <w:r w:rsidRPr="00721F7D">
              <w:rPr>
                <w:color w:val="000000"/>
              </w:rPr>
              <w:t>0,01</w:t>
            </w:r>
          </w:p>
        </w:tc>
      </w:tr>
      <w:tr w:rsidR="00721F7D" w:rsidRPr="00721F7D" w14:paraId="39859AB1"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F733F6B"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projekat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354E93B" w14:textId="77777777" w:rsidR="00721F7D" w:rsidRPr="00721F7D" w:rsidRDefault="00721F7D" w:rsidP="00647BA5">
            <w:pPr>
              <w:rPr>
                <w:b/>
                <w:bCs/>
                <w:color w:val="000000"/>
              </w:rPr>
            </w:pPr>
            <w:r w:rsidRPr="00721F7D">
              <w:rPr>
                <w:b/>
                <w:bCs/>
                <w:color w:val="000000"/>
              </w:rPr>
              <w:t>1102-4002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B842B90" w14:textId="77777777" w:rsidR="00721F7D" w:rsidRPr="00721F7D" w:rsidRDefault="00721F7D" w:rsidP="00647BA5">
            <w:pPr>
              <w:rPr>
                <w:b/>
                <w:bCs/>
                <w:color w:val="000000"/>
              </w:rPr>
            </w:pPr>
            <w:r w:rsidRPr="00721F7D">
              <w:rPr>
                <w:b/>
                <w:bCs/>
                <w:color w:val="000000"/>
              </w:rPr>
              <w:t xml:space="preserve">Zene za </w:t>
            </w:r>
            <w:proofErr w:type="spellStart"/>
            <w:r w:rsidRPr="00721F7D">
              <w:rPr>
                <w:b/>
                <w:bCs/>
                <w:color w:val="000000"/>
              </w:rPr>
              <w:t>svoj</w:t>
            </w:r>
            <w:proofErr w:type="spellEnd"/>
            <w:r w:rsidRPr="00721F7D">
              <w:rPr>
                <w:b/>
                <w:bCs/>
                <w:color w:val="000000"/>
              </w:rPr>
              <w:t xml:space="preserve"> grad</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88816D2" w14:textId="77777777" w:rsidR="00721F7D" w:rsidRPr="00721F7D" w:rsidRDefault="00721F7D" w:rsidP="00647BA5">
            <w:pPr>
              <w:jc w:val="right"/>
              <w:rPr>
                <w:b/>
                <w:bCs/>
                <w:color w:val="000000"/>
              </w:rPr>
            </w:pPr>
            <w:r w:rsidRPr="00721F7D">
              <w:rPr>
                <w:b/>
                <w:bCs/>
                <w:color w:val="000000"/>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7E0493D"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665F8E"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C6CC5D9" w14:textId="77777777" w:rsidR="00721F7D" w:rsidRPr="00721F7D" w:rsidRDefault="00721F7D" w:rsidP="00647BA5">
            <w:pPr>
              <w:jc w:val="right"/>
              <w:rPr>
                <w:b/>
                <w:bCs/>
                <w:color w:val="000000"/>
              </w:rPr>
            </w:pPr>
            <w:r w:rsidRPr="00721F7D">
              <w:rPr>
                <w:b/>
                <w:bCs/>
                <w:color w:val="000000"/>
              </w:rPr>
              <w:t>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3EEC197" w14:textId="77777777" w:rsidR="00721F7D" w:rsidRPr="00721F7D" w:rsidRDefault="00721F7D" w:rsidP="00647BA5">
            <w:pPr>
              <w:jc w:val="right"/>
              <w:rPr>
                <w:b/>
                <w:bCs/>
                <w:color w:val="000000"/>
              </w:rPr>
            </w:pPr>
            <w:r w:rsidRPr="00721F7D">
              <w:rPr>
                <w:b/>
                <w:bCs/>
                <w:color w:val="000000"/>
              </w:rPr>
              <w:t>0,01</w:t>
            </w:r>
          </w:p>
        </w:tc>
      </w:tr>
      <w:tr w:rsidR="00721F7D" w:rsidRPr="00721F7D" w14:paraId="03859D43"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8C5429" w14:textId="77777777" w:rsidR="00721F7D" w:rsidRPr="00721F7D" w:rsidRDefault="00721F7D" w:rsidP="00647BA5">
            <w:pPr>
              <w:spacing w:line="1" w:lineRule="auto"/>
            </w:pPr>
          </w:p>
        </w:tc>
      </w:tr>
      <w:tr w:rsidR="00721F7D" w:rsidRPr="00721F7D" w14:paraId="36989F15"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7EECA30"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ECF6BC7"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666910D" w14:textId="77777777" w:rsidR="00721F7D" w:rsidRPr="00721F7D" w:rsidRDefault="00721F7D" w:rsidP="00647BA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1F7D" w:rsidRPr="00721F7D" w14:paraId="6C734348" w14:textId="77777777" w:rsidTr="00647BA5">
              <w:tc>
                <w:tcPr>
                  <w:tcW w:w="6067" w:type="dxa"/>
                  <w:tcMar>
                    <w:top w:w="0" w:type="dxa"/>
                    <w:left w:w="0" w:type="dxa"/>
                    <w:bottom w:w="0" w:type="dxa"/>
                    <w:right w:w="0" w:type="dxa"/>
                  </w:tcMar>
                </w:tcPr>
                <w:p w14:paraId="37D77ECF" w14:textId="77777777" w:rsidR="00721F7D" w:rsidRPr="00721F7D" w:rsidRDefault="00721F7D" w:rsidP="00647BA5">
                  <w:pPr>
                    <w:rPr>
                      <w:b/>
                      <w:bCs/>
                      <w:color w:val="000000"/>
                    </w:rPr>
                  </w:pPr>
                  <w:proofErr w:type="spellStart"/>
                  <w:r w:rsidRPr="00721F7D">
                    <w:rPr>
                      <w:b/>
                      <w:bCs/>
                      <w:color w:val="000000"/>
                    </w:rPr>
                    <w:t>Izvori</w:t>
                  </w:r>
                  <w:proofErr w:type="spellEnd"/>
                  <w:r w:rsidRPr="00721F7D">
                    <w:rPr>
                      <w:b/>
                      <w:bCs/>
                      <w:color w:val="000000"/>
                    </w:rPr>
                    <w:t xml:space="preserve"> </w:t>
                  </w:r>
                  <w:proofErr w:type="spellStart"/>
                  <w:r w:rsidRPr="00721F7D">
                    <w:rPr>
                      <w:b/>
                      <w:bCs/>
                      <w:color w:val="000000"/>
                    </w:rPr>
                    <w:t>finansiranja</w:t>
                  </w:r>
                  <w:proofErr w:type="spellEnd"/>
                  <w:r w:rsidRPr="00721F7D">
                    <w:rPr>
                      <w:b/>
                      <w:bCs/>
                      <w:color w:val="000000"/>
                    </w:rPr>
                    <w:t xml:space="preserve"> za </w:t>
                  </w:r>
                  <w:proofErr w:type="spellStart"/>
                  <w:r w:rsidRPr="00721F7D">
                    <w:rPr>
                      <w:b/>
                      <w:bCs/>
                      <w:color w:val="000000"/>
                    </w:rPr>
                    <w:t>funkciju</w:t>
                  </w:r>
                  <w:proofErr w:type="spellEnd"/>
                  <w:r w:rsidRPr="00721F7D">
                    <w:rPr>
                      <w:b/>
                      <w:bCs/>
                      <w:color w:val="000000"/>
                    </w:rPr>
                    <w:t xml:space="preserve"> 540:</w:t>
                  </w:r>
                </w:p>
                <w:p w14:paraId="612891EE" w14:textId="77777777" w:rsidR="00721F7D" w:rsidRPr="00721F7D" w:rsidRDefault="00721F7D" w:rsidP="00647BA5">
                  <w:pPr>
                    <w:spacing w:line="1" w:lineRule="auto"/>
                  </w:pPr>
                </w:p>
              </w:tc>
            </w:tr>
          </w:tbl>
          <w:p w14:paraId="1CE9099C" w14:textId="77777777" w:rsidR="00721F7D" w:rsidRPr="00721F7D" w:rsidRDefault="00721F7D" w:rsidP="00647BA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322613E"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8F94A82"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EAC45E7"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2027F3E"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4D83C93" w14:textId="77777777" w:rsidR="00721F7D" w:rsidRPr="00721F7D" w:rsidRDefault="00721F7D" w:rsidP="00647BA5">
            <w:pPr>
              <w:spacing w:line="1" w:lineRule="auto"/>
              <w:jc w:val="right"/>
            </w:pPr>
          </w:p>
        </w:tc>
      </w:tr>
      <w:tr w:rsidR="00721F7D" w:rsidRPr="00721F7D" w14:paraId="2F16802B"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81BADA4"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8E12B37"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143D77C" w14:textId="77777777" w:rsidR="00721F7D" w:rsidRPr="00721F7D" w:rsidRDefault="00721F7D" w:rsidP="00647BA5">
            <w:pPr>
              <w:jc w:val="center"/>
              <w:rPr>
                <w:b/>
                <w:bCs/>
                <w:color w:val="000000"/>
              </w:rPr>
            </w:pPr>
            <w:r w:rsidRPr="00721F7D">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14:paraId="52AEAFA6" w14:textId="77777777" w:rsidR="00721F7D" w:rsidRPr="00721F7D" w:rsidRDefault="00721F7D" w:rsidP="00647BA5">
            <w:pPr>
              <w:rPr>
                <w:b/>
                <w:bCs/>
                <w:color w:val="000000"/>
              </w:rPr>
            </w:pPr>
            <w:proofErr w:type="spellStart"/>
            <w:r w:rsidRPr="00721F7D">
              <w:rPr>
                <w:b/>
                <w:bCs/>
                <w:color w:val="000000"/>
              </w:rPr>
              <w:t>Prihode</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budžeta</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12955A09" w14:textId="77777777" w:rsidR="00721F7D" w:rsidRPr="00721F7D" w:rsidRDefault="00721F7D" w:rsidP="00647BA5">
            <w:pPr>
              <w:jc w:val="right"/>
              <w:rPr>
                <w:b/>
                <w:bCs/>
                <w:color w:val="000000"/>
              </w:rPr>
            </w:pPr>
            <w:r w:rsidRPr="00721F7D">
              <w:rPr>
                <w:b/>
                <w:bCs/>
                <w:color w:val="000000"/>
              </w:rPr>
              <w:t>7.250.000,00</w:t>
            </w:r>
          </w:p>
        </w:tc>
        <w:tc>
          <w:tcPr>
            <w:tcW w:w="1500" w:type="dxa"/>
            <w:tcBorders>
              <w:top w:val="single" w:sz="6" w:space="0" w:color="000000"/>
              <w:bottom w:val="single" w:sz="6" w:space="0" w:color="000000"/>
            </w:tcBorders>
            <w:tcMar>
              <w:top w:w="0" w:type="dxa"/>
              <w:left w:w="0" w:type="dxa"/>
              <w:bottom w:w="0" w:type="dxa"/>
              <w:right w:w="0" w:type="dxa"/>
            </w:tcMar>
          </w:tcPr>
          <w:p w14:paraId="06ABBFDF"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5EC951F"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0218832"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172E060" w14:textId="77777777" w:rsidR="00721F7D" w:rsidRPr="00721F7D" w:rsidRDefault="00721F7D" w:rsidP="00647BA5">
            <w:pPr>
              <w:spacing w:line="1" w:lineRule="auto"/>
              <w:jc w:val="right"/>
            </w:pPr>
          </w:p>
        </w:tc>
      </w:tr>
      <w:tr w:rsidR="00721F7D" w:rsidRPr="00721F7D" w14:paraId="254C820D"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D3FBB6E"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10626B7" w14:textId="77777777" w:rsidR="00721F7D" w:rsidRPr="00721F7D" w:rsidRDefault="00721F7D" w:rsidP="00647BA5">
            <w:pPr>
              <w:jc w:val="center"/>
              <w:rPr>
                <w:b/>
                <w:bCs/>
                <w:color w:val="000000"/>
              </w:rPr>
            </w:pPr>
            <w:r w:rsidRPr="00721F7D">
              <w:rPr>
                <w:b/>
                <w:bCs/>
                <w:color w:val="000000"/>
              </w:rPr>
              <w:t>540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4082212" w14:textId="77777777" w:rsidR="00721F7D" w:rsidRPr="00721F7D" w:rsidRDefault="00721F7D" w:rsidP="00647BA5">
            <w:pPr>
              <w:rPr>
                <w:b/>
                <w:bCs/>
                <w:color w:val="000000"/>
              </w:rPr>
            </w:pPr>
            <w:proofErr w:type="spellStart"/>
            <w:r w:rsidRPr="00721F7D">
              <w:rPr>
                <w:b/>
                <w:bCs/>
                <w:color w:val="000000"/>
              </w:rPr>
              <w:t>Zaštita</w:t>
            </w:r>
            <w:proofErr w:type="spellEnd"/>
            <w:r w:rsidRPr="00721F7D">
              <w:rPr>
                <w:b/>
                <w:bCs/>
                <w:color w:val="000000"/>
              </w:rPr>
              <w:t xml:space="preserve"> </w:t>
            </w:r>
            <w:proofErr w:type="spellStart"/>
            <w:r w:rsidRPr="00721F7D">
              <w:rPr>
                <w:b/>
                <w:bCs/>
                <w:color w:val="000000"/>
              </w:rPr>
              <w:t>biljnog</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životinjskog</w:t>
            </w:r>
            <w:proofErr w:type="spellEnd"/>
            <w:r w:rsidRPr="00721F7D">
              <w:rPr>
                <w:b/>
                <w:bCs/>
                <w:color w:val="000000"/>
              </w:rPr>
              <w:t xml:space="preserve"> </w:t>
            </w:r>
            <w:proofErr w:type="spellStart"/>
            <w:r w:rsidRPr="00721F7D">
              <w:rPr>
                <w:b/>
                <w:bCs/>
                <w:color w:val="000000"/>
              </w:rPr>
              <w:t>sveta</w:t>
            </w:r>
            <w:proofErr w:type="spellEnd"/>
            <w:r w:rsidRPr="00721F7D">
              <w:rPr>
                <w:b/>
                <w:bCs/>
                <w:color w:val="000000"/>
              </w:rPr>
              <w:t xml:space="preserve"> i </w:t>
            </w:r>
            <w:proofErr w:type="spellStart"/>
            <w:r w:rsidRPr="00721F7D">
              <w:rPr>
                <w:b/>
                <w:bCs/>
                <w:color w:val="000000"/>
              </w:rPr>
              <w:t>krajolika</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0FD7C5" w14:textId="77777777" w:rsidR="00721F7D" w:rsidRPr="00721F7D" w:rsidRDefault="00721F7D" w:rsidP="00647BA5">
            <w:pPr>
              <w:jc w:val="right"/>
              <w:rPr>
                <w:b/>
                <w:bCs/>
                <w:color w:val="000000"/>
              </w:rPr>
            </w:pPr>
            <w:r w:rsidRPr="00721F7D">
              <w:rPr>
                <w:b/>
                <w:bCs/>
                <w:color w:val="000000"/>
              </w:rPr>
              <w:t>7.250.000,00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5D56222"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622635A"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04A6BF4" w14:textId="77777777" w:rsidR="00721F7D" w:rsidRPr="00721F7D" w:rsidRDefault="00721F7D" w:rsidP="00647BA5">
            <w:pPr>
              <w:jc w:val="right"/>
              <w:rPr>
                <w:b/>
                <w:bCs/>
                <w:color w:val="000000"/>
              </w:rPr>
            </w:pPr>
            <w:r w:rsidRPr="00721F7D">
              <w:rPr>
                <w:b/>
                <w:bCs/>
                <w:color w:val="000000"/>
              </w:rPr>
              <w:t>7.250.000,00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21C5DEF" w14:textId="77777777" w:rsidR="00721F7D" w:rsidRPr="00721F7D" w:rsidRDefault="00721F7D" w:rsidP="00647BA5">
            <w:pPr>
              <w:jc w:val="right"/>
              <w:rPr>
                <w:b/>
                <w:bCs/>
                <w:color w:val="000000"/>
              </w:rPr>
            </w:pPr>
            <w:r w:rsidRPr="00721F7D">
              <w:rPr>
                <w:b/>
                <w:bCs/>
                <w:color w:val="000000"/>
              </w:rPr>
              <w:t>0,49</w:t>
            </w:r>
          </w:p>
        </w:tc>
      </w:tr>
      <w:tr w:rsidR="00721F7D" w:rsidRPr="00721F7D" w14:paraId="62E54A5B"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25F99A" w14:textId="77777777" w:rsidR="00721F7D" w:rsidRPr="00721F7D" w:rsidRDefault="00721F7D" w:rsidP="00647BA5">
            <w:pPr>
              <w:spacing w:line="1" w:lineRule="auto"/>
            </w:pPr>
          </w:p>
        </w:tc>
      </w:tr>
      <w:tr w:rsidR="00721F7D" w:rsidRPr="00721F7D" w14:paraId="1269563E"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16274DB" w14:textId="77777777" w:rsidR="00721F7D" w:rsidRPr="00721F7D" w:rsidRDefault="00721F7D" w:rsidP="00647BA5">
            <w:pPr>
              <w:rPr>
                <w:vanish/>
              </w:rPr>
            </w:pPr>
            <w:r w:rsidRPr="00721F7D">
              <w:fldChar w:fldCharType="begin"/>
            </w:r>
            <w:r w:rsidRPr="00721F7D">
              <w:instrText>TC "550 Zaštita životne sredine - istraživanje i razvoj" \f C \l "4"</w:instrText>
            </w:r>
            <w:r w:rsidRPr="00721F7D">
              <w:fldChar w:fldCharType="end"/>
            </w:r>
          </w:p>
          <w:p w14:paraId="0929C057"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1C487B9" w14:textId="77777777" w:rsidR="00721F7D" w:rsidRPr="00721F7D" w:rsidRDefault="00721F7D" w:rsidP="00647BA5">
            <w:pPr>
              <w:jc w:val="center"/>
              <w:rPr>
                <w:b/>
                <w:bCs/>
                <w:color w:val="000000"/>
              </w:rPr>
            </w:pPr>
            <w:r w:rsidRPr="00721F7D">
              <w:rPr>
                <w:b/>
                <w:bCs/>
                <w:color w:val="000000"/>
              </w:rPr>
              <w:t>550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502CFFD6" w14:textId="77777777" w:rsidTr="00647BA5">
              <w:tc>
                <w:tcPr>
                  <w:tcW w:w="14242" w:type="dxa"/>
                  <w:tcMar>
                    <w:top w:w="0" w:type="dxa"/>
                    <w:left w:w="0" w:type="dxa"/>
                    <w:bottom w:w="0" w:type="dxa"/>
                    <w:right w:w="0" w:type="dxa"/>
                  </w:tcMar>
                </w:tcPr>
                <w:p w14:paraId="0B978DF1" w14:textId="77777777" w:rsidR="00721F7D" w:rsidRPr="00721F7D" w:rsidRDefault="00721F7D" w:rsidP="00647BA5">
                  <w:proofErr w:type="spellStart"/>
                  <w:r w:rsidRPr="00721F7D">
                    <w:rPr>
                      <w:b/>
                      <w:bCs/>
                      <w:color w:val="000000"/>
                    </w:rPr>
                    <w:t>Zaštita</w:t>
                  </w:r>
                  <w:proofErr w:type="spellEnd"/>
                  <w:r w:rsidRPr="00721F7D">
                    <w:rPr>
                      <w:b/>
                      <w:bCs/>
                      <w:color w:val="000000"/>
                    </w:rPr>
                    <w:t xml:space="preserve"> </w:t>
                  </w:r>
                  <w:proofErr w:type="spellStart"/>
                  <w:r w:rsidRPr="00721F7D">
                    <w:rPr>
                      <w:b/>
                      <w:bCs/>
                      <w:color w:val="000000"/>
                    </w:rPr>
                    <w:t>životne</w:t>
                  </w:r>
                  <w:proofErr w:type="spellEnd"/>
                  <w:r w:rsidRPr="00721F7D">
                    <w:rPr>
                      <w:b/>
                      <w:bCs/>
                      <w:color w:val="000000"/>
                    </w:rPr>
                    <w:t xml:space="preserve"> </w:t>
                  </w:r>
                  <w:proofErr w:type="spellStart"/>
                  <w:r w:rsidRPr="00721F7D">
                    <w:rPr>
                      <w:b/>
                      <w:bCs/>
                      <w:color w:val="000000"/>
                    </w:rPr>
                    <w:t>sredine</w:t>
                  </w:r>
                  <w:proofErr w:type="spellEnd"/>
                  <w:r w:rsidRPr="00721F7D">
                    <w:rPr>
                      <w:b/>
                      <w:bCs/>
                      <w:color w:val="000000"/>
                    </w:rPr>
                    <w:t xml:space="preserve"> - </w:t>
                  </w:r>
                  <w:proofErr w:type="spellStart"/>
                  <w:r w:rsidRPr="00721F7D">
                    <w:rPr>
                      <w:b/>
                      <w:bCs/>
                      <w:color w:val="000000"/>
                    </w:rPr>
                    <w:t>istraživanje</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razvoj</w:t>
                  </w:r>
                  <w:proofErr w:type="spellEnd"/>
                </w:p>
              </w:tc>
            </w:tr>
          </w:tbl>
          <w:p w14:paraId="695F91CD" w14:textId="77777777" w:rsidR="00721F7D" w:rsidRPr="00721F7D" w:rsidRDefault="00721F7D" w:rsidP="00647BA5">
            <w:pPr>
              <w:spacing w:line="1" w:lineRule="auto"/>
            </w:pPr>
          </w:p>
        </w:tc>
      </w:tr>
      <w:tr w:rsidR="00721F7D" w:rsidRPr="00721F7D" w14:paraId="0E7C78AE"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E1E4A28" w14:textId="77777777" w:rsidR="00721F7D" w:rsidRPr="00721F7D" w:rsidRDefault="00721F7D" w:rsidP="00647BA5">
            <w:pPr>
              <w:rPr>
                <w:vanish/>
              </w:rPr>
            </w:pPr>
            <w:r w:rsidRPr="00721F7D">
              <w:fldChar w:fldCharType="begin"/>
            </w:r>
            <w:r w:rsidRPr="00721F7D">
              <w:instrText>TC "0401" \f C \l "5"</w:instrText>
            </w:r>
            <w:r w:rsidRPr="00721F7D">
              <w:fldChar w:fldCharType="end"/>
            </w:r>
          </w:p>
          <w:p w14:paraId="1B0FE53B" w14:textId="77777777" w:rsidR="00721F7D" w:rsidRPr="00721F7D" w:rsidRDefault="00721F7D" w:rsidP="00647BA5">
            <w:pPr>
              <w:rPr>
                <w:b/>
                <w:bCs/>
                <w:color w:val="000000"/>
              </w:rPr>
            </w:pPr>
            <w:r w:rsidRPr="00721F7D">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BD9D649" w14:textId="77777777" w:rsidR="00721F7D" w:rsidRPr="00721F7D" w:rsidRDefault="00721F7D" w:rsidP="00647BA5">
            <w:pPr>
              <w:jc w:val="center"/>
              <w:rPr>
                <w:b/>
                <w:bCs/>
                <w:color w:val="000000"/>
              </w:rPr>
            </w:pPr>
            <w:r w:rsidRPr="00721F7D">
              <w:rPr>
                <w:b/>
                <w:bCs/>
                <w:color w:val="000000"/>
              </w:rPr>
              <w:t>0401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042CB555" w14:textId="77777777" w:rsidTr="00647BA5">
              <w:tc>
                <w:tcPr>
                  <w:tcW w:w="14242" w:type="dxa"/>
                  <w:tcMar>
                    <w:top w:w="0" w:type="dxa"/>
                    <w:left w:w="0" w:type="dxa"/>
                    <w:bottom w:w="0" w:type="dxa"/>
                    <w:right w:w="0" w:type="dxa"/>
                  </w:tcMar>
                </w:tcPr>
                <w:p w14:paraId="7EFE7DCA" w14:textId="77777777" w:rsidR="00721F7D" w:rsidRPr="00721F7D" w:rsidRDefault="00721F7D" w:rsidP="00647BA5">
                  <w:r w:rsidRPr="00721F7D">
                    <w:rPr>
                      <w:b/>
                      <w:bCs/>
                      <w:color w:val="000000"/>
                    </w:rPr>
                    <w:t>ZAŠTITA ŽIVOTNE SREDINE</w:t>
                  </w:r>
                </w:p>
              </w:tc>
            </w:tr>
          </w:tbl>
          <w:p w14:paraId="4235369A" w14:textId="77777777" w:rsidR="00721F7D" w:rsidRPr="00721F7D" w:rsidRDefault="00721F7D" w:rsidP="00647BA5">
            <w:pPr>
              <w:spacing w:line="1" w:lineRule="auto"/>
            </w:pPr>
          </w:p>
        </w:tc>
      </w:tr>
      <w:tr w:rsidR="00721F7D" w:rsidRPr="00721F7D" w14:paraId="08A53893"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E70AB" w14:textId="77777777" w:rsidR="00721F7D" w:rsidRPr="00721F7D" w:rsidRDefault="00721F7D" w:rsidP="00647BA5">
            <w:pPr>
              <w:spacing w:line="1" w:lineRule="auto"/>
            </w:pPr>
          </w:p>
        </w:tc>
      </w:tr>
      <w:tr w:rsidR="00721F7D" w:rsidRPr="00721F7D" w14:paraId="4BA85F76"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5781AD2" w14:textId="77777777" w:rsidR="00721F7D" w:rsidRPr="00721F7D" w:rsidRDefault="00721F7D" w:rsidP="00647BA5">
            <w:pPr>
              <w:rPr>
                <w:b/>
                <w:bCs/>
                <w:color w:val="000000"/>
              </w:rPr>
            </w:pPr>
            <w:proofErr w:type="spellStart"/>
            <w:r w:rsidRPr="00721F7D">
              <w:rPr>
                <w:b/>
                <w:bCs/>
                <w:color w:val="000000"/>
              </w:rPr>
              <w:t>Aktivnost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2BA9C5B4" w14:textId="77777777" w:rsidR="00721F7D" w:rsidRPr="00721F7D" w:rsidRDefault="00721F7D" w:rsidP="00647BA5">
            <w:pPr>
              <w:jc w:val="center"/>
              <w:rPr>
                <w:b/>
                <w:bCs/>
                <w:color w:val="000000"/>
              </w:rPr>
            </w:pPr>
            <w:r w:rsidRPr="00721F7D">
              <w:rPr>
                <w:b/>
                <w:bCs/>
                <w:color w:val="000000"/>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7951977C" w14:textId="77777777" w:rsidTr="00647BA5">
              <w:tc>
                <w:tcPr>
                  <w:tcW w:w="14242" w:type="dxa"/>
                  <w:tcMar>
                    <w:top w:w="0" w:type="dxa"/>
                    <w:left w:w="0" w:type="dxa"/>
                    <w:bottom w:w="0" w:type="dxa"/>
                    <w:right w:w="0" w:type="dxa"/>
                  </w:tcMar>
                </w:tcPr>
                <w:p w14:paraId="2B1254F2" w14:textId="77777777" w:rsidR="00721F7D" w:rsidRPr="00721F7D" w:rsidRDefault="00721F7D" w:rsidP="00647BA5">
                  <w:proofErr w:type="spellStart"/>
                  <w:r w:rsidRPr="00721F7D">
                    <w:rPr>
                      <w:b/>
                      <w:bCs/>
                      <w:color w:val="000000"/>
                    </w:rPr>
                    <w:t>Praćenje</w:t>
                  </w:r>
                  <w:proofErr w:type="spellEnd"/>
                  <w:r w:rsidRPr="00721F7D">
                    <w:rPr>
                      <w:b/>
                      <w:bCs/>
                      <w:color w:val="000000"/>
                    </w:rPr>
                    <w:t xml:space="preserve"> </w:t>
                  </w:r>
                  <w:proofErr w:type="spellStart"/>
                  <w:r w:rsidRPr="00721F7D">
                    <w:rPr>
                      <w:b/>
                      <w:bCs/>
                      <w:color w:val="000000"/>
                    </w:rPr>
                    <w:t>kvaliteta</w:t>
                  </w:r>
                  <w:proofErr w:type="spellEnd"/>
                  <w:r w:rsidRPr="00721F7D">
                    <w:rPr>
                      <w:b/>
                      <w:bCs/>
                      <w:color w:val="000000"/>
                    </w:rPr>
                    <w:t xml:space="preserve"> </w:t>
                  </w:r>
                  <w:proofErr w:type="spellStart"/>
                  <w:r w:rsidRPr="00721F7D">
                    <w:rPr>
                      <w:b/>
                      <w:bCs/>
                      <w:color w:val="000000"/>
                    </w:rPr>
                    <w:t>elemenata</w:t>
                  </w:r>
                  <w:proofErr w:type="spellEnd"/>
                  <w:r w:rsidRPr="00721F7D">
                    <w:rPr>
                      <w:b/>
                      <w:bCs/>
                      <w:color w:val="000000"/>
                    </w:rPr>
                    <w:t xml:space="preserve"> </w:t>
                  </w:r>
                  <w:proofErr w:type="spellStart"/>
                  <w:r w:rsidRPr="00721F7D">
                    <w:rPr>
                      <w:b/>
                      <w:bCs/>
                      <w:color w:val="000000"/>
                    </w:rPr>
                    <w:t>životne</w:t>
                  </w:r>
                  <w:proofErr w:type="spellEnd"/>
                  <w:r w:rsidRPr="00721F7D">
                    <w:rPr>
                      <w:b/>
                      <w:bCs/>
                      <w:color w:val="000000"/>
                    </w:rPr>
                    <w:t xml:space="preserve"> </w:t>
                  </w:r>
                  <w:proofErr w:type="spellStart"/>
                  <w:r w:rsidRPr="00721F7D">
                    <w:rPr>
                      <w:b/>
                      <w:bCs/>
                      <w:color w:val="000000"/>
                    </w:rPr>
                    <w:t>sredine</w:t>
                  </w:r>
                  <w:proofErr w:type="spellEnd"/>
                </w:p>
              </w:tc>
            </w:tr>
          </w:tbl>
          <w:p w14:paraId="4A2D6C81" w14:textId="77777777" w:rsidR="00721F7D" w:rsidRPr="00721F7D" w:rsidRDefault="00721F7D" w:rsidP="00647BA5">
            <w:pPr>
              <w:spacing w:line="1" w:lineRule="auto"/>
            </w:pPr>
          </w:p>
        </w:tc>
      </w:tr>
      <w:tr w:rsidR="00721F7D" w:rsidRPr="00721F7D" w14:paraId="50C9C3BE"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32077" w14:textId="77777777" w:rsidR="00721F7D" w:rsidRPr="00721F7D" w:rsidRDefault="00721F7D" w:rsidP="00647BA5">
            <w:pPr>
              <w:jc w:val="center"/>
              <w:rPr>
                <w:color w:val="000000"/>
              </w:rPr>
            </w:pPr>
            <w:r w:rsidRPr="00721F7D">
              <w:rPr>
                <w:color w:val="000000"/>
              </w:rPr>
              <w:t>550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12C9B" w14:textId="77777777" w:rsidR="00721F7D" w:rsidRPr="00721F7D" w:rsidRDefault="00721F7D" w:rsidP="00647BA5">
            <w:pPr>
              <w:jc w:val="center"/>
              <w:rPr>
                <w:color w:val="000000"/>
              </w:rPr>
            </w:pPr>
            <w:r w:rsidRPr="00721F7D">
              <w:rPr>
                <w:color w:val="000000"/>
              </w:rPr>
              <w:t>126/0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8F2B3" w14:textId="77777777" w:rsidR="00721F7D" w:rsidRPr="00721F7D" w:rsidRDefault="00721F7D" w:rsidP="00647BA5">
            <w:pPr>
              <w:jc w:val="center"/>
              <w:rPr>
                <w:color w:val="000000"/>
              </w:rPr>
            </w:pPr>
            <w:r w:rsidRPr="00721F7D">
              <w:rPr>
                <w:color w:val="000000"/>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3A64D" w14:textId="77777777" w:rsidR="00721F7D" w:rsidRPr="00721F7D" w:rsidRDefault="00721F7D" w:rsidP="00647BA5">
            <w:pPr>
              <w:rPr>
                <w:color w:val="000000"/>
              </w:rPr>
            </w:pPr>
            <w:r w:rsidRPr="00721F7D">
              <w:rPr>
                <w:color w:val="000000"/>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FB9AD" w14:textId="77777777" w:rsidR="00721F7D" w:rsidRPr="00721F7D" w:rsidRDefault="00721F7D" w:rsidP="00647BA5">
            <w:pPr>
              <w:jc w:val="right"/>
              <w:rPr>
                <w:color w:val="000000"/>
              </w:rPr>
            </w:pPr>
            <w:r w:rsidRPr="00721F7D">
              <w:rPr>
                <w:color w:val="000000"/>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31CA8"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F27B5"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319F4" w14:textId="77777777" w:rsidR="00721F7D" w:rsidRPr="00721F7D" w:rsidRDefault="00721F7D" w:rsidP="00647BA5">
            <w:pPr>
              <w:jc w:val="right"/>
              <w:rPr>
                <w:color w:val="000000"/>
              </w:rPr>
            </w:pPr>
            <w:r w:rsidRPr="00721F7D">
              <w:rPr>
                <w:color w:val="000000"/>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CA77F41" w14:textId="77777777" w:rsidR="00721F7D" w:rsidRPr="00721F7D" w:rsidRDefault="00721F7D" w:rsidP="00647BA5">
            <w:pPr>
              <w:jc w:val="right"/>
              <w:rPr>
                <w:color w:val="000000"/>
              </w:rPr>
            </w:pPr>
            <w:r w:rsidRPr="00721F7D">
              <w:rPr>
                <w:color w:val="000000"/>
              </w:rPr>
              <w:t>0,03</w:t>
            </w:r>
          </w:p>
        </w:tc>
      </w:tr>
      <w:tr w:rsidR="00721F7D" w:rsidRPr="00721F7D" w14:paraId="73C64A44"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76735C6"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aktivnost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D86E064" w14:textId="77777777" w:rsidR="00721F7D" w:rsidRPr="00721F7D" w:rsidRDefault="00721F7D" w:rsidP="00647BA5">
            <w:pPr>
              <w:rPr>
                <w:b/>
                <w:bCs/>
                <w:color w:val="000000"/>
              </w:rPr>
            </w:pPr>
            <w:r w:rsidRPr="00721F7D">
              <w:rPr>
                <w:b/>
                <w:bCs/>
                <w:color w:val="000000"/>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A5B5902" w14:textId="77777777" w:rsidR="00721F7D" w:rsidRPr="00721F7D" w:rsidRDefault="00721F7D" w:rsidP="00647BA5">
            <w:pPr>
              <w:rPr>
                <w:b/>
                <w:bCs/>
                <w:color w:val="000000"/>
              </w:rPr>
            </w:pPr>
            <w:proofErr w:type="spellStart"/>
            <w:r w:rsidRPr="00721F7D">
              <w:rPr>
                <w:b/>
                <w:bCs/>
                <w:color w:val="000000"/>
              </w:rPr>
              <w:t>Praćenje</w:t>
            </w:r>
            <w:proofErr w:type="spellEnd"/>
            <w:r w:rsidRPr="00721F7D">
              <w:rPr>
                <w:b/>
                <w:bCs/>
                <w:color w:val="000000"/>
              </w:rPr>
              <w:t xml:space="preserve"> </w:t>
            </w:r>
            <w:proofErr w:type="spellStart"/>
            <w:r w:rsidRPr="00721F7D">
              <w:rPr>
                <w:b/>
                <w:bCs/>
                <w:color w:val="000000"/>
              </w:rPr>
              <w:t>kvaliteta</w:t>
            </w:r>
            <w:proofErr w:type="spellEnd"/>
            <w:r w:rsidRPr="00721F7D">
              <w:rPr>
                <w:b/>
                <w:bCs/>
                <w:color w:val="000000"/>
              </w:rPr>
              <w:t xml:space="preserve"> </w:t>
            </w:r>
            <w:proofErr w:type="spellStart"/>
            <w:r w:rsidRPr="00721F7D">
              <w:rPr>
                <w:b/>
                <w:bCs/>
                <w:color w:val="000000"/>
              </w:rPr>
              <w:t>elemenata</w:t>
            </w:r>
            <w:proofErr w:type="spellEnd"/>
            <w:r w:rsidRPr="00721F7D">
              <w:rPr>
                <w:b/>
                <w:bCs/>
                <w:color w:val="000000"/>
              </w:rPr>
              <w:t xml:space="preserve"> </w:t>
            </w:r>
            <w:proofErr w:type="spellStart"/>
            <w:r w:rsidRPr="00721F7D">
              <w:rPr>
                <w:b/>
                <w:bCs/>
                <w:color w:val="000000"/>
              </w:rPr>
              <w:t>životne</w:t>
            </w:r>
            <w:proofErr w:type="spellEnd"/>
            <w:r w:rsidRPr="00721F7D">
              <w:rPr>
                <w:b/>
                <w:bCs/>
                <w:color w:val="000000"/>
              </w:rPr>
              <w:t xml:space="preserve"> </w:t>
            </w:r>
            <w:proofErr w:type="spellStart"/>
            <w:r w:rsidRPr="00721F7D">
              <w:rPr>
                <w:b/>
                <w:bCs/>
                <w:color w:val="000000"/>
              </w:rPr>
              <w:t>sredine</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D728528" w14:textId="77777777" w:rsidR="00721F7D" w:rsidRPr="00721F7D" w:rsidRDefault="00721F7D" w:rsidP="00647BA5">
            <w:pPr>
              <w:jc w:val="right"/>
              <w:rPr>
                <w:b/>
                <w:bCs/>
                <w:color w:val="000000"/>
              </w:rPr>
            </w:pPr>
            <w:r w:rsidRPr="00721F7D">
              <w:rPr>
                <w:b/>
                <w:bCs/>
                <w:color w:val="000000"/>
              </w:rPr>
              <w:t>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D6B2ACC"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35590B9"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49E0762" w14:textId="77777777" w:rsidR="00721F7D" w:rsidRPr="00721F7D" w:rsidRDefault="00721F7D" w:rsidP="00647BA5">
            <w:pPr>
              <w:jc w:val="right"/>
              <w:rPr>
                <w:b/>
                <w:bCs/>
                <w:color w:val="000000"/>
              </w:rPr>
            </w:pPr>
            <w:r w:rsidRPr="00721F7D">
              <w:rPr>
                <w:b/>
                <w:bCs/>
                <w:color w:val="000000"/>
              </w:rPr>
              <w:t>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D8E3650" w14:textId="77777777" w:rsidR="00721F7D" w:rsidRPr="00721F7D" w:rsidRDefault="00721F7D" w:rsidP="00647BA5">
            <w:pPr>
              <w:jc w:val="right"/>
              <w:rPr>
                <w:b/>
                <w:bCs/>
                <w:color w:val="000000"/>
              </w:rPr>
            </w:pPr>
            <w:r w:rsidRPr="00721F7D">
              <w:rPr>
                <w:b/>
                <w:bCs/>
                <w:color w:val="000000"/>
              </w:rPr>
              <w:t>0,03</w:t>
            </w:r>
          </w:p>
        </w:tc>
      </w:tr>
      <w:tr w:rsidR="00721F7D" w:rsidRPr="00721F7D" w14:paraId="61CC8588"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1BFD2E" w14:textId="77777777" w:rsidR="00721F7D" w:rsidRPr="00721F7D" w:rsidRDefault="00721F7D" w:rsidP="00647BA5">
            <w:pPr>
              <w:spacing w:line="1" w:lineRule="auto"/>
            </w:pPr>
          </w:p>
        </w:tc>
      </w:tr>
      <w:tr w:rsidR="00721F7D" w:rsidRPr="00721F7D" w14:paraId="58955777"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E2B989B"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98A6938"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DF36D5F" w14:textId="77777777" w:rsidR="00721F7D" w:rsidRPr="00721F7D" w:rsidRDefault="00721F7D" w:rsidP="00647BA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1F7D" w:rsidRPr="00721F7D" w14:paraId="25B83EEA" w14:textId="77777777" w:rsidTr="00647BA5">
              <w:tc>
                <w:tcPr>
                  <w:tcW w:w="6067" w:type="dxa"/>
                  <w:tcMar>
                    <w:top w:w="0" w:type="dxa"/>
                    <w:left w:w="0" w:type="dxa"/>
                    <w:bottom w:w="0" w:type="dxa"/>
                    <w:right w:w="0" w:type="dxa"/>
                  </w:tcMar>
                </w:tcPr>
                <w:p w14:paraId="7EB7C227" w14:textId="77777777" w:rsidR="00721F7D" w:rsidRPr="00721F7D" w:rsidRDefault="00721F7D" w:rsidP="00647BA5">
                  <w:pPr>
                    <w:rPr>
                      <w:b/>
                      <w:bCs/>
                      <w:color w:val="000000"/>
                    </w:rPr>
                  </w:pPr>
                  <w:proofErr w:type="spellStart"/>
                  <w:r w:rsidRPr="00721F7D">
                    <w:rPr>
                      <w:b/>
                      <w:bCs/>
                      <w:color w:val="000000"/>
                    </w:rPr>
                    <w:t>Izvori</w:t>
                  </w:r>
                  <w:proofErr w:type="spellEnd"/>
                  <w:r w:rsidRPr="00721F7D">
                    <w:rPr>
                      <w:b/>
                      <w:bCs/>
                      <w:color w:val="000000"/>
                    </w:rPr>
                    <w:t xml:space="preserve"> </w:t>
                  </w:r>
                  <w:proofErr w:type="spellStart"/>
                  <w:r w:rsidRPr="00721F7D">
                    <w:rPr>
                      <w:b/>
                      <w:bCs/>
                      <w:color w:val="000000"/>
                    </w:rPr>
                    <w:t>finansiranja</w:t>
                  </w:r>
                  <w:proofErr w:type="spellEnd"/>
                  <w:r w:rsidRPr="00721F7D">
                    <w:rPr>
                      <w:b/>
                      <w:bCs/>
                      <w:color w:val="000000"/>
                    </w:rPr>
                    <w:t xml:space="preserve"> za </w:t>
                  </w:r>
                  <w:proofErr w:type="spellStart"/>
                  <w:r w:rsidRPr="00721F7D">
                    <w:rPr>
                      <w:b/>
                      <w:bCs/>
                      <w:color w:val="000000"/>
                    </w:rPr>
                    <w:t>funkciju</w:t>
                  </w:r>
                  <w:proofErr w:type="spellEnd"/>
                  <w:r w:rsidRPr="00721F7D">
                    <w:rPr>
                      <w:b/>
                      <w:bCs/>
                      <w:color w:val="000000"/>
                    </w:rPr>
                    <w:t xml:space="preserve"> 550:</w:t>
                  </w:r>
                </w:p>
                <w:p w14:paraId="6AA0610E" w14:textId="77777777" w:rsidR="00721F7D" w:rsidRPr="00721F7D" w:rsidRDefault="00721F7D" w:rsidP="00647BA5">
                  <w:pPr>
                    <w:spacing w:line="1" w:lineRule="auto"/>
                  </w:pPr>
                </w:p>
              </w:tc>
            </w:tr>
          </w:tbl>
          <w:p w14:paraId="28524EE8" w14:textId="77777777" w:rsidR="00721F7D" w:rsidRPr="00721F7D" w:rsidRDefault="00721F7D" w:rsidP="00647BA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78A9E116"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82CFBC9"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0C40BFC"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C0CA4B4"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C176547" w14:textId="77777777" w:rsidR="00721F7D" w:rsidRPr="00721F7D" w:rsidRDefault="00721F7D" w:rsidP="00647BA5">
            <w:pPr>
              <w:spacing w:line="1" w:lineRule="auto"/>
              <w:jc w:val="right"/>
            </w:pPr>
          </w:p>
        </w:tc>
      </w:tr>
      <w:tr w:rsidR="00721F7D" w:rsidRPr="00721F7D" w14:paraId="55B70779"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449680A"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F29327B"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A82736C" w14:textId="77777777" w:rsidR="00721F7D" w:rsidRPr="00721F7D" w:rsidRDefault="00721F7D" w:rsidP="00647BA5">
            <w:pPr>
              <w:jc w:val="center"/>
              <w:rPr>
                <w:b/>
                <w:bCs/>
                <w:color w:val="000000"/>
              </w:rPr>
            </w:pPr>
            <w:r w:rsidRPr="00721F7D">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14:paraId="6992CECC" w14:textId="77777777" w:rsidR="00721F7D" w:rsidRPr="00721F7D" w:rsidRDefault="00721F7D" w:rsidP="00647BA5">
            <w:pPr>
              <w:rPr>
                <w:b/>
                <w:bCs/>
                <w:color w:val="000000"/>
              </w:rPr>
            </w:pPr>
            <w:proofErr w:type="spellStart"/>
            <w:r w:rsidRPr="00721F7D">
              <w:rPr>
                <w:b/>
                <w:bCs/>
                <w:color w:val="000000"/>
              </w:rPr>
              <w:t>Prihode</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budžeta</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40145CC6" w14:textId="77777777" w:rsidR="00721F7D" w:rsidRPr="00721F7D" w:rsidRDefault="00721F7D" w:rsidP="00647BA5">
            <w:pPr>
              <w:jc w:val="right"/>
              <w:rPr>
                <w:b/>
                <w:bCs/>
                <w:color w:val="000000"/>
              </w:rPr>
            </w:pPr>
            <w:r w:rsidRPr="00721F7D">
              <w:rPr>
                <w:b/>
                <w:bCs/>
                <w:color w:val="000000"/>
              </w:rPr>
              <w:t>500.000,00</w:t>
            </w:r>
          </w:p>
        </w:tc>
        <w:tc>
          <w:tcPr>
            <w:tcW w:w="1500" w:type="dxa"/>
            <w:tcBorders>
              <w:top w:val="single" w:sz="6" w:space="0" w:color="000000"/>
              <w:bottom w:val="single" w:sz="6" w:space="0" w:color="000000"/>
            </w:tcBorders>
            <w:tcMar>
              <w:top w:w="0" w:type="dxa"/>
              <w:left w:w="0" w:type="dxa"/>
              <w:bottom w:w="0" w:type="dxa"/>
              <w:right w:w="0" w:type="dxa"/>
            </w:tcMar>
          </w:tcPr>
          <w:p w14:paraId="6837EAA6"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431D086"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61985F0"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C34192F" w14:textId="77777777" w:rsidR="00721F7D" w:rsidRPr="00721F7D" w:rsidRDefault="00721F7D" w:rsidP="00647BA5">
            <w:pPr>
              <w:spacing w:line="1" w:lineRule="auto"/>
              <w:jc w:val="right"/>
            </w:pPr>
          </w:p>
        </w:tc>
      </w:tr>
      <w:tr w:rsidR="00721F7D" w:rsidRPr="00721F7D" w14:paraId="4DCEDDFB"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9A6A045"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85F65D0" w14:textId="77777777" w:rsidR="00721F7D" w:rsidRPr="00721F7D" w:rsidRDefault="00721F7D" w:rsidP="00647BA5">
            <w:pPr>
              <w:jc w:val="center"/>
              <w:rPr>
                <w:b/>
                <w:bCs/>
                <w:color w:val="000000"/>
              </w:rPr>
            </w:pPr>
            <w:r w:rsidRPr="00721F7D">
              <w:rPr>
                <w:b/>
                <w:bCs/>
                <w:color w:val="000000"/>
              </w:rPr>
              <w:t>550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ED1A1DF" w14:textId="77777777" w:rsidR="00721F7D" w:rsidRPr="00721F7D" w:rsidRDefault="00721F7D" w:rsidP="00647BA5">
            <w:pPr>
              <w:rPr>
                <w:b/>
                <w:bCs/>
                <w:color w:val="000000"/>
              </w:rPr>
            </w:pPr>
            <w:proofErr w:type="spellStart"/>
            <w:r w:rsidRPr="00721F7D">
              <w:rPr>
                <w:b/>
                <w:bCs/>
                <w:color w:val="000000"/>
              </w:rPr>
              <w:t>Zaštita</w:t>
            </w:r>
            <w:proofErr w:type="spellEnd"/>
            <w:r w:rsidRPr="00721F7D">
              <w:rPr>
                <w:b/>
                <w:bCs/>
                <w:color w:val="000000"/>
              </w:rPr>
              <w:t xml:space="preserve"> </w:t>
            </w:r>
            <w:proofErr w:type="spellStart"/>
            <w:r w:rsidRPr="00721F7D">
              <w:rPr>
                <w:b/>
                <w:bCs/>
                <w:color w:val="000000"/>
              </w:rPr>
              <w:t>životne</w:t>
            </w:r>
            <w:proofErr w:type="spellEnd"/>
            <w:r w:rsidRPr="00721F7D">
              <w:rPr>
                <w:b/>
                <w:bCs/>
                <w:color w:val="000000"/>
              </w:rPr>
              <w:t xml:space="preserve"> </w:t>
            </w:r>
            <w:proofErr w:type="spellStart"/>
            <w:r w:rsidRPr="00721F7D">
              <w:rPr>
                <w:b/>
                <w:bCs/>
                <w:color w:val="000000"/>
              </w:rPr>
              <w:t>sredine</w:t>
            </w:r>
            <w:proofErr w:type="spellEnd"/>
            <w:r w:rsidRPr="00721F7D">
              <w:rPr>
                <w:b/>
                <w:bCs/>
                <w:color w:val="000000"/>
              </w:rPr>
              <w:t xml:space="preserve"> - </w:t>
            </w:r>
            <w:proofErr w:type="spellStart"/>
            <w:r w:rsidRPr="00721F7D">
              <w:rPr>
                <w:b/>
                <w:bCs/>
                <w:color w:val="000000"/>
              </w:rPr>
              <w:t>istraživanje</w:t>
            </w:r>
            <w:proofErr w:type="spellEnd"/>
            <w:r w:rsidRPr="00721F7D">
              <w:rPr>
                <w:b/>
                <w:bCs/>
                <w:color w:val="000000"/>
              </w:rPr>
              <w:t xml:space="preserve"> i </w:t>
            </w:r>
            <w:proofErr w:type="spellStart"/>
            <w:r w:rsidRPr="00721F7D">
              <w:rPr>
                <w:b/>
                <w:bCs/>
                <w:color w:val="000000"/>
              </w:rPr>
              <w:t>razvoj</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B3BC287" w14:textId="77777777" w:rsidR="00721F7D" w:rsidRPr="00721F7D" w:rsidRDefault="00721F7D" w:rsidP="00647BA5">
            <w:pPr>
              <w:jc w:val="right"/>
              <w:rPr>
                <w:b/>
                <w:bCs/>
                <w:color w:val="000000"/>
              </w:rPr>
            </w:pPr>
            <w:r w:rsidRPr="00721F7D">
              <w:rPr>
                <w:b/>
                <w:bCs/>
                <w:color w:val="000000"/>
              </w:rPr>
              <w:t>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A278B5"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9FD6C0F"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A2726AE" w14:textId="77777777" w:rsidR="00721F7D" w:rsidRPr="00721F7D" w:rsidRDefault="00721F7D" w:rsidP="00647BA5">
            <w:pPr>
              <w:jc w:val="right"/>
              <w:rPr>
                <w:b/>
                <w:bCs/>
                <w:color w:val="000000"/>
              </w:rPr>
            </w:pPr>
            <w:r w:rsidRPr="00721F7D">
              <w:rPr>
                <w:b/>
                <w:bCs/>
                <w:color w:val="000000"/>
              </w:rPr>
              <w:t>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B03D9FF" w14:textId="77777777" w:rsidR="00721F7D" w:rsidRPr="00721F7D" w:rsidRDefault="00721F7D" w:rsidP="00647BA5">
            <w:pPr>
              <w:jc w:val="right"/>
              <w:rPr>
                <w:b/>
                <w:bCs/>
                <w:color w:val="000000"/>
              </w:rPr>
            </w:pPr>
            <w:r w:rsidRPr="00721F7D">
              <w:rPr>
                <w:b/>
                <w:bCs/>
                <w:color w:val="000000"/>
              </w:rPr>
              <w:t>0,03</w:t>
            </w:r>
          </w:p>
        </w:tc>
      </w:tr>
      <w:tr w:rsidR="00721F7D" w:rsidRPr="00721F7D" w14:paraId="31366E99"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26D7EE" w14:textId="77777777" w:rsidR="00721F7D" w:rsidRPr="00721F7D" w:rsidRDefault="00721F7D" w:rsidP="00647BA5">
            <w:pPr>
              <w:spacing w:line="1" w:lineRule="auto"/>
            </w:pPr>
          </w:p>
        </w:tc>
      </w:tr>
      <w:tr w:rsidR="00721F7D" w:rsidRPr="00721F7D" w14:paraId="25FEBDEC"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03DB2B6" w14:textId="77777777" w:rsidR="00721F7D" w:rsidRPr="00721F7D" w:rsidRDefault="00721F7D" w:rsidP="00647BA5">
            <w:pPr>
              <w:rPr>
                <w:vanish/>
              </w:rPr>
            </w:pPr>
            <w:r w:rsidRPr="00721F7D">
              <w:fldChar w:fldCharType="begin"/>
            </w:r>
            <w:r w:rsidRPr="00721F7D">
              <w:instrText>TC "560 Zaštita životne sredine neklasifikovana na drugom mestu" \f C \l "4"</w:instrText>
            </w:r>
            <w:r w:rsidRPr="00721F7D">
              <w:fldChar w:fldCharType="end"/>
            </w:r>
          </w:p>
          <w:p w14:paraId="29FD9C67"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165DC4F" w14:textId="77777777" w:rsidR="00721F7D" w:rsidRPr="00721F7D" w:rsidRDefault="00721F7D" w:rsidP="00647BA5">
            <w:pPr>
              <w:jc w:val="center"/>
              <w:rPr>
                <w:b/>
                <w:bCs/>
                <w:color w:val="000000"/>
              </w:rPr>
            </w:pPr>
            <w:r w:rsidRPr="00721F7D">
              <w:rPr>
                <w:b/>
                <w:bCs/>
                <w:color w:val="000000"/>
              </w:rPr>
              <w:t>560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099A1A1C" w14:textId="77777777" w:rsidTr="00647BA5">
              <w:tc>
                <w:tcPr>
                  <w:tcW w:w="14242" w:type="dxa"/>
                  <w:tcMar>
                    <w:top w:w="0" w:type="dxa"/>
                    <w:left w:w="0" w:type="dxa"/>
                    <w:bottom w:w="0" w:type="dxa"/>
                    <w:right w:w="0" w:type="dxa"/>
                  </w:tcMar>
                </w:tcPr>
                <w:p w14:paraId="3BC181B7" w14:textId="77777777" w:rsidR="00721F7D" w:rsidRPr="00721F7D" w:rsidRDefault="00721F7D" w:rsidP="00647BA5">
                  <w:proofErr w:type="spellStart"/>
                  <w:r w:rsidRPr="00721F7D">
                    <w:rPr>
                      <w:b/>
                      <w:bCs/>
                      <w:color w:val="000000"/>
                    </w:rPr>
                    <w:t>Zaštita</w:t>
                  </w:r>
                  <w:proofErr w:type="spellEnd"/>
                  <w:r w:rsidRPr="00721F7D">
                    <w:rPr>
                      <w:b/>
                      <w:bCs/>
                      <w:color w:val="000000"/>
                    </w:rPr>
                    <w:t xml:space="preserve"> </w:t>
                  </w:r>
                  <w:proofErr w:type="spellStart"/>
                  <w:r w:rsidRPr="00721F7D">
                    <w:rPr>
                      <w:b/>
                      <w:bCs/>
                      <w:color w:val="000000"/>
                    </w:rPr>
                    <w:t>životne</w:t>
                  </w:r>
                  <w:proofErr w:type="spellEnd"/>
                  <w:r w:rsidRPr="00721F7D">
                    <w:rPr>
                      <w:b/>
                      <w:bCs/>
                      <w:color w:val="000000"/>
                    </w:rPr>
                    <w:t xml:space="preserve"> </w:t>
                  </w:r>
                  <w:proofErr w:type="spellStart"/>
                  <w:r w:rsidRPr="00721F7D">
                    <w:rPr>
                      <w:b/>
                      <w:bCs/>
                      <w:color w:val="000000"/>
                    </w:rPr>
                    <w:t>sredine</w:t>
                  </w:r>
                  <w:proofErr w:type="spellEnd"/>
                  <w:r w:rsidRPr="00721F7D">
                    <w:rPr>
                      <w:b/>
                      <w:bCs/>
                      <w:color w:val="000000"/>
                    </w:rPr>
                    <w:t xml:space="preserve"> </w:t>
                  </w:r>
                  <w:proofErr w:type="spellStart"/>
                  <w:r w:rsidRPr="00721F7D">
                    <w:rPr>
                      <w:b/>
                      <w:bCs/>
                      <w:color w:val="000000"/>
                    </w:rPr>
                    <w:t>neklasifikovana</w:t>
                  </w:r>
                  <w:proofErr w:type="spellEnd"/>
                  <w:r w:rsidRPr="00721F7D">
                    <w:rPr>
                      <w:b/>
                      <w:bCs/>
                      <w:color w:val="000000"/>
                    </w:rPr>
                    <w:t xml:space="preserve"> </w:t>
                  </w:r>
                  <w:proofErr w:type="spellStart"/>
                  <w:r w:rsidRPr="00721F7D">
                    <w:rPr>
                      <w:b/>
                      <w:bCs/>
                      <w:color w:val="000000"/>
                    </w:rPr>
                    <w:t>na</w:t>
                  </w:r>
                  <w:proofErr w:type="spellEnd"/>
                  <w:r w:rsidRPr="00721F7D">
                    <w:rPr>
                      <w:b/>
                      <w:bCs/>
                      <w:color w:val="000000"/>
                    </w:rPr>
                    <w:t xml:space="preserve"> </w:t>
                  </w:r>
                  <w:proofErr w:type="spellStart"/>
                  <w:r w:rsidRPr="00721F7D">
                    <w:rPr>
                      <w:b/>
                      <w:bCs/>
                      <w:color w:val="000000"/>
                    </w:rPr>
                    <w:t>drugom</w:t>
                  </w:r>
                  <w:proofErr w:type="spellEnd"/>
                  <w:r w:rsidRPr="00721F7D">
                    <w:rPr>
                      <w:b/>
                      <w:bCs/>
                      <w:color w:val="000000"/>
                    </w:rPr>
                    <w:t xml:space="preserve"> </w:t>
                  </w:r>
                  <w:proofErr w:type="spellStart"/>
                  <w:r w:rsidRPr="00721F7D">
                    <w:rPr>
                      <w:b/>
                      <w:bCs/>
                      <w:color w:val="000000"/>
                    </w:rPr>
                    <w:t>mestu</w:t>
                  </w:r>
                  <w:proofErr w:type="spellEnd"/>
                </w:p>
              </w:tc>
            </w:tr>
          </w:tbl>
          <w:p w14:paraId="77E84DD4" w14:textId="77777777" w:rsidR="00721F7D" w:rsidRPr="00721F7D" w:rsidRDefault="00721F7D" w:rsidP="00647BA5">
            <w:pPr>
              <w:spacing w:line="1" w:lineRule="auto"/>
            </w:pPr>
          </w:p>
        </w:tc>
      </w:tr>
      <w:tr w:rsidR="00721F7D" w:rsidRPr="00721F7D" w14:paraId="775F1C75"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8C8BC9C" w14:textId="77777777" w:rsidR="00721F7D" w:rsidRPr="00721F7D" w:rsidRDefault="00721F7D" w:rsidP="00647BA5">
            <w:pPr>
              <w:rPr>
                <w:vanish/>
              </w:rPr>
            </w:pPr>
            <w:r w:rsidRPr="00721F7D">
              <w:fldChar w:fldCharType="begin"/>
            </w:r>
            <w:r w:rsidRPr="00721F7D">
              <w:instrText>TC "0401" \f C \l "5"</w:instrText>
            </w:r>
            <w:r w:rsidRPr="00721F7D">
              <w:fldChar w:fldCharType="end"/>
            </w:r>
          </w:p>
          <w:p w14:paraId="07F87728" w14:textId="77777777" w:rsidR="00721F7D" w:rsidRPr="00721F7D" w:rsidRDefault="00721F7D" w:rsidP="00647BA5">
            <w:pPr>
              <w:rPr>
                <w:b/>
                <w:bCs/>
                <w:color w:val="000000"/>
              </w:rPr>
            </w:pPr>
            <w:r w:rsidRPr="00721F7D">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1FFDBC6" w14:textId="77777777" w:rsidR="00721F7D" w:rsidRPr="00721F7D" w:rsidRDefault="00721F7D" w:rsidP="00647BA5">
            <w:pPr>
              <w:jc w:val="center"/>
              <w:rPr>
                <w:b/>
                <w:bCs/>
                <w:color w:val="000000"/>
              </w:rPr>
            </w:pPr>
            <w:r w:rsidRPr="00721F7D">
              <w:rPr>
                <w:b/>
                <w:bCs/>
                <w:color w:val="000000"/>
              </w:rPr>
              <w:t>0401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04FAFA98" w14:textId="77777777" w:rsidTr="00647BA5">
              <w:tc>
                <w:tcPr>
                  <w:tcW w:w="14242" w:type="dxa"/>
                  <w:tcMar>
                    <w:top w:w="0" w:type="dxa"/>
                    <w:left w:w="0" w:type="dxa"/>
                    <w:bottom w:w="0" w:type="dxa"/>
                    <w:right w:w="0" w:type="dxa"/>
                  </w:tcMar>
                </w:tcPr>
                <w:p w14:paraId="2F9F1525" w14:textId="77777777" w:rsidR="00721F7D" w:rsidRPr="00721F7D" w:rsidRDefault="00721F7D" w:rsidP="00647BA5">
                  <w:r w:rsidRPr="00721F7D">
                    <w:rPr>
                      <w:b/>
                      <w:bCs/>
                      <w:color w:val="000000"/>
                    </w:rPr>
                    <w:t>ZAŠTITA ŽIVOTNE SREDINE</w:t>
                  </w:r>
                </w:p>
              </w:tc>
            </w:tr>
          </w:tbl>
          <w:p w14:paraId="2B6C5E01" w14:textId="77777777" w:rsidR="00721F7D" w:rsidRPr="00721F7D" w:rsidRDefault="00721F7D" w:rsidP="00647BA5">
            <w:pPr>
              <w:spacing w:line="1" w:lineRule="auto"/>
            </w:pPr>
          </w:p>
        </w:tc>
      </w:tr>
      <w:tr w:rsidR="00721F7D" w:rsidRPr="00721F7D" w14:paraId="53C829EA"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3BB61" w14:textId="77777777" w:rsidR="00721F7D" w:rsidRPr="00721F7D" w:rsidRDefault="00721F7D" w:rsidP="00647BA5">
            <w:pPr>
              <w:spacing w:line="1" w:lineRule="auto"/>
            </w:pPr>
          </w:p>
        </w:tc>
      </w:tr>
      <w:tr w:rsidR="00721F7D" w:rsidRPr="00721F7D" w14:paraId="7E04F98E"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0FCE042" w14:textId="77777777" w:rsidR="00721F7D" w:rsidRPr="00721F7D" w:rsidRDefault="00721F7D" w:rsidP="00647BA5">
            <w:pPr>
              <w:rPr>
                <w:b/>
                <w:bCs/>
                <w:color w:val="000000"/>
              </w:rPr>
            </w:pPr>
            <w:proofErr w:type="spellStart"/>
            <w:r w:rsidRPr="00721F7D">
              <w:rPr>
                <w:b/>
                <w:bCs/>
                <w:color w:val="000000"/>
              </w:rPr>
              <w:t>Projekat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40340D2F" w14:textId="77777777" w:rsidR="00721F7D" w:rsidRPr="00721F7D" w:rsidRDefault="00721F7D" w:rsidP="00647BA5">
            <w:pPr>
              <w:jc w:val="center"/>
              <w:rPr>
                <w:b/>
                <w:bCs/>
                <w:color w:val="000000"/>
              </w:rPr>
            </w:pPr>
            <w:r w:rsidRPr="00721F7D">
              <w:rPr>
                <w:b/>
                <w:bCs/>
                <w:color w:val="000000"/>
              </w:rPr>
              <w:t>0401-7004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6BA26F3E" w14:textId="77777777" w:rsidTr="00647BA5">
              <w:tc>
                <w:tcPr>
                  <w:tcW w:w="14242" w:type="dxa"/>
                  <w:tcMar>
                    <w:top w:w="0" w:type="dxa"/>
                    <w:left w:w="0" w:type="dxa"/>
                    <w:bottom w:w="0" w:type="dxa"/>
                    <w:right w:w="0" w:type="dxa"/>
                  </w:tcMar>
                </w:tcPr>
                <w:p w14:paraId="27EA894F" w14:textId="77777777" w:rsidR="00721F7D" w:rsidRPr="00721F7D" w:rsidRDefault="00721F7D" w:rsidP="00647BA5">
                  <w:proofErr w:type="spellStart"/>
                  <w:r w:rsidRPr="00721F7D">
                    <w:rPr>
                      <w:b/>
                      <w:bCs/>
                      <w:color w:val="000000"/>
                    </w:rPr>
                    <w:t>Zamena</w:t>
                  </w:r>
                  <w:proofErr w:type="spellEnd"/>
                  <w:r w:rsidRPr="00721F7D">
                    <w:rPr>
                      <w:b/>
                      <w:bCs/>
                      <w:color w:val="000000"/>
                    </w:rPr>
                    <w:t xml:space="preserve"> </w:t>
                  </w:r>
                  <w:proofErr w:type="spellStart"/>
                  <w:r w:rsidRPr="00721F7D">
                    <w:rPr>
                      <w:b/>
                      <w:bCs/>
                      <w:color w:val="000000"/>
                    </w:rPr>
                    <w:t>kotla</w:t>
                  </w:r>
                  <w:proofErr w:type="spellEnd"/>
                  <w:r w:rsidRPr="00721F7D">
                    <w:rPr>
                      <w:b/>
                      <w:bCs/>
                      <w:color w:val="000000"/>
                    </w:rPr>
                    <w:t xml:space="preserve"> u </w:t>
                  </w:r>
                  <w:proofErr w:type="spellStart"/>
                  <w:r w:rsidRPr="00721F7D">
                    <w:rPr>
                      <w:b/>
                      <w:bCs/>
                      <w:color w:val="000000"/>
                    </w:rPr>
                    <w:t>objektu</w:t>
                  </w:r>
                  <w:proofErr w:type="spellEnd"/>
                  <w:r w:rsidRPr="00721F7D">
                    <w:rPr>
                      <w:b/>
                      <w:bCs/>
                      <w:color w:val="000000"/>
                    </w:rPr>
                    <w:t xml:space="preserve">-Dom </w:t>
                  </w:r>
                  <w:proofErr w:type="spellStart"/>
                  <w:proofErr w:type="gramStart"/>
                  <w:r w:rsidRPr="00721F7D">
                    <w:rPr>
                      <w:b/>
                      <w:bCs/>
                      <w:color w:val="000000"/>
                    </w:rPr>
                    <w:t>kulture</w:t>
                  </w:r>
                  <w:proofErr w:type="spellEnd"/>
                  <w:r w:rsidRPr="00721F7D">
                    <w:rPr>
                      <w:b/>
                      <w:bCs/>
                      <w:color w:val="000000"/>
                    </w:rPr>
                    <w:t xml:space="preserve">  Tutin</w:t>
                  </w:r>
                  <w:proofErr w:type="gramEnd"/>
                </w:p>
              </w:tc>
            </w:tr>
          </w:tbl>
          <w:p w14:paraId="51928BAB" w14:textId="77777777" w:rsidR="00721F7D" w:rsidRPr="00721F7D" w:rsidRDefault="00721F7D" w:rsidP="00647BA5">
            <w:pPr>
              <w:spacing w:line="1" w:lineRule="auto"/>
            </w:pPr>
          </w:p>
        </w:tc>
      </w:tr>
      <w:tr w:rsidR="00721F7D" w:rsidRPr="00721F7D" w14:paraId="518CFDD6"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6C602" w14:textId="77777777" w:rsidR="00721F7D" w:rsidRPr="00721F7D" w:rsidRDefault="00721F7D" w:rsidP="00647BA5">
            <w:pPr>
              <w:jc w:val="center"/>
              <w:rPr>
                <w:color w:val="000000"/>
              </w:rPr>
            </w:pPr>
            <w:r w:rsidRPr="00721F7D">
              <w:rPr>
                <w:color w:val="000000"/>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6F34B" w14:textId="77777777" w:rsidR="00721F7D" w:rsidRPr="00721F7D" w:rsidRDefault="00721F7D" w:rsidP="00647BA5">
            <w:pPr>
              <w:jc w:val="center"/>
              <w:rPr>
                <w:color w:val="000000"/>
              </w:rPr>
            </w:pPr>
            <w:r w:rsidRPr="00721F7D">
              <w:rPr>
                <w:color w:val="000000"/>
              </w:rPr>
              <w:t>126/1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089C6" w14:textId="77777777" w:rsidR="00721F7D" w:rsidRPr="00721F7D" w:rsidRDefault="00721F7D" w:rsidP="00647BA5">
            <w:pPr>
              <w:jc w:val="center"/>
              <w:rPr>
                <w:color w:val="000000"/>
              </w:rPr>
            </w:pPr>
            <w:r w:rsidRPr="00721F7D">
              <w:rPr>
                <w:color w:val="000000"/>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2186B" w14:textId="77777777" w:rsidR="00721F7D" w:rsidRPr="00721F7D" w:rsidRDefault="00721F7D" w:rsidP="00647BA5">
            <w:pPr>
              <w:rPr>
                <w:color w:val="000000"/>
              </w:rPr>
            </w:pPr>
            <w:r w:rsidRPr="00721F7D">
              <w:rPr>
                <w:color w:val="000000"/>
              </w:rPr>
              <w:t>MAŠINE I OPREMA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F9026" w14:textId="77777777" w:rsidR="00721F7D" w:rsidRPr="00721F7D" w:rsidRDefault="00721F7D" w:rsidP="00647BA5">
            <w:pPr>
              <w:jc w:val="right"/>
              <w:rPr>
                <w:color w:val="000000"/>
              </w:rPr>
            </w:pPr>
            <w:r w:rsidRPr="00721F7D">
              <w:rPr>
                <w:color w:val="000000"/>
              </w:rPr>
              <w:t>1.480.106,00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9BC07"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F1131" w14:textId="77777777" w:rsidR="00721F7D" w:rsidRPr="00721F7D" w:rsidRDefault="00721F7D" w:rsidP="00647BA5">
            <w:pPr>
              <w:jc w:val="right"/>
              <w:rPr>
                <w:color w:val="000000"/>
              </w:rPr>
            </w:pPr>
            <w:r w:rsidRPr="00721F7D">
              <w:rPr>
                <w:color w:val="000000"/>
              </w:rPr>
              <w:t>5.568.017,00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34490" w14:textId="77777777" w:rsidR="00721F7D" w:rsidRPr="00721F7D" w:rsidRDefault="00721F7D" w:rsidP="00647BA5">
            <w:pPr>
              <w:jc w:val="right"/>
              <w:rPr>
                <w:color w:val="000000"/>
              </w:rPr>
            </w:pPr>
            <w:r w:rsidRPr="00721F7D">
              <w:rPr>
                <w:color w:val="000000"/>
              </w:rPr>
              <w:t>7.048.123,00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13A3842" w14:textId="77777777" w:rsidR="00721F7D" w:rsidRPr="00721F7D" w:rsidRDefault="00721F7D" w:rsidP="00647BA5">
            <w:pPr>
              <w:jc w:val="right"/>
              <w:rPr>
                <w:color w:val="000000"/>
              </w:rPr>
            </w:pPr>
            <w:r w:rsidRPr="00721F7D">
              <w:rPr>
                <w:color w:val="000000"/>
              </w:rPr>
              <w:t>0,48</w:t>
            </w:r>
          </w:p>
        </w:tc>
      </w:tr>
      <w:tr w:rsidR="00721F7D" w:rsidRPr="00721F7D" w14:paraId="47F17B98"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8F2EDFC"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projekat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AA09DF6" w14:textId="77777777" w:rsidR="00721F7D" w:rsidRPr="00721F7D" w:rsidRDefault="00721F7D" w:rsidP="00647BA5">
            <w:pPr>
              <w:rPr>
                <w:b/>
                <w:bCs/>
                <w:color w:val="000000"/>
              </w:rPr>
            </w:pPr>
            <w:r w:rsidRPr="00721F7D">
              <w:rPr>
                <w:b/>
                <w:bCs/>
                <w:color w:val="000000"/>
              </w:rPr>
              <w:t>0401-7004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ED8AFCC" w14:textId="77777777" w:rsidR="00721F7D" w:rsidRPr="00721F7D" w:rsidRDefault="00721F7D" w:rsidP="00647BA5">
            <w:pPr>
              <w:rPr>
                <w:b/>
                <w:bCs/>
                <w:color w:val="000000"/>
              </w:rPr>
            </w:pPr>
            <w:proofErr w:type="spellStart"/>
            <w:r w:rsidRPr="00721F7D">
              <w:rPr>
                <w:b/>
                <w:bCs/>
                <w:color w:val="000000"/>
              </w:rPr>
              <w:t>Zamena</w:t>
            </w:r>
            <w:proofErr w:type="spellEnd"/>
            <w:r w:rsidRPr="00721F7D">
              <w:rPr>
                <w:b/>
                <w:bCs/>
                <w:color w:val="000000"/>
              </w:rPr>
              <w:t xml:space="preserve"> </w:t>
            </w:r>
            <w:proofErr w:type="spellStart"/>
            <w:r w:rsidRPr="00721F7D">
              <w:rPr>
                <w:b/>
                <w:bCs/>
                <w:color w:val="000000"/>
              </w:rPr>
              <w:t>kotla</w:t>
            </w:r>
            <w:proofErr w:type="spellEnd"/>
            <w:r w:rsidRPr="00721F7D">
              <w:rPr>
                <w:b/>
                <w:bCs/>
                <w:color w:val="000000"/>
              </w:rPr>
              <w:t xml:space="preserve"> u </w:t>
            </w:r>
            <w:proofErr w:type="spellStart"/>
            <w:r w:rsidRPr="00721F7D">
              <w:rPr>
                <w:b/>
                <w:bCs/>
                <w:color w:val="000000"/>
              </w:rPr>
              <w:t>objektu</w:t>
            </w:r>
            <w:proofErr w:type="spellEnd"/>
            <w:r w:rsidRPr="00721F7D">
              <w:rPr>
                <w:b/>
                <w:bCs/>
                <w:color w:val="000000"/>
              </w:rPr>
              <w:t xml:space="preserve">-Dom </w:t>
            </w:r>
            <w:proofErr w:type="spellStart"/>
            <w:proofErr w:type="gramStart"/>
            <w:r w:rsidRPr="00721F7D">
              <w:rPr>
                <w:b/>
                <w:bCs/>
                <w:color w:val="000000"/>
              </w:rPr>
              <w:t>kulture</w:t>
            </w:r>
            <w:proofErr w:type="spellEnd"/>
            <w:r w:rsidRPr="00721F7D">
              <w:rPr>
                <w:b/>
                <w:bCs/>
                <w:color w:val="000000"/>
              </w:rPr>
              <w:t xml:space="preserve">  Tutin</w:t>
            </w:r>
            <w:proofErr w:type="gram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9DCFF3F" w14:textId="77777777" w:rsidR="00721F7D" w:rsidRPr="00721F7D" w:rsidRDefault="00721F7D" w:rsidP="00647BA5">
            <w:pPr>
              <w:jc w:val="right"/>
              <w:rPr>
                <w:b/>
                <w:bCs/>
                <w:color w:val="000000"/>
              </w:rPr>
            </w:pPr>
            <w:r w:rsidRPr="00721F7D">
              <w:rPr>
                <w:b/>
                <w:bCs/>
                <w:color w:val="000000"/>
              </w:rPr>
              <w:t>1.480.106,00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E39016E"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F8C83B" w14:textId="77777777" w:rsidR="00721F7D" w:rsidRPr="00721F7D" w:rsidRDefault="00721F7D" w:rsidP="00647BA5">
            <w:pPr>
              <w:jc w:val="right"/>
              <w:rPr>
                <w:b/>
                <w:bCs/>
                <w:color w:val="000000"/>
              </w:rPr>
            </w:pPr>
            <w:r w:rsidRPr="00721F7D">
              <w:rPr>
                <w:b/>
                <w:bCs/>
                <w:color w:val="000000"/>
              </w:rPr>
              <w:t>5.568.017,00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2264F29" w14:textId="77777777" w:rsidR="00721F7D" w:rsidRPr="00721F7D" w:rsidRDefault="00721F7D" w:rsidP="00647BA5">
            <w:pPr>
              <w:jc w:val="right"/>
              <w:rPr>
                <w:b/>
                <w:bCs/>
                <w:color w:val="000000"/>
              </w:rPr>
            </w:pPr>
            <w:r w:rsidRPr="00721F7D">
              <w:rPr>
                <w:b/>
                <w:bCs/>
                <w:color w:val="000000"/>
              </w:rPr>
              <w:t>7.048.123,00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2B79590" w14:textId="77777777" w:rsidR="00721F7D" w:rsidRPr="00721F7D" w:rsidRDefault="00721F7D" w:rsidP="00647BA5">
            <w:pPr>
              <w:jc w:val="right"/>
              <w:rPr>
                <w:b/>
                <w:bCs/>
                <w:color w:val="000000"/>
              </w:rPr>
            </w:pPr>
            <w:r w:rsidRPr="00721F7D">
              <w:rPr>
                <w:b/>
                <w:bCs/>
                <w:color w:val="000000"/>
              </w:rPr>
              <w:t>0,48</w:t>
            </w:r>
          </w:p>
        </w:tc>
      </w:tr>
      <w:tr w:rsidR="00721F7D" w:rsidRPr="00721F7D" w14:paraId="4C7CC808"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1F5E99" w14:textId="77777777" w:rsidR="00721F7D" w:rsidRPr="00721F7D" w:rsidRDefault="00721F7D" w:rsidP="00647BA5">
            <w:pPr>
              <w:spacing w:line="1" w:lineRule="auto"/>
            </w:pPr>
          </w:p>
        </w:tc>
      </w:tr>
      <w:tr w:rsidR="00721F7D" w:rsidRPr="00721F7D" w14:paraId="7D9BCB77"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A12BA70"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B874B3A"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05DE988" w14:textId="77777777" w:rsidR="00721F7D" w:rsidRPr="00721F7D" w:rsidRDefault="00721F7D" w:rsidP="00647BA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1F7D" w:rsidRPr="00721F7D" w14:paraId="12DDD49D" w14:textId="77777777" w:rsidTr="00647BA5">
              <w:tc>
                <w:tcPr>
                  <w:tcW w:w="6067" w:type="dxa"/>
                  <w:tcMar>
                    <w:top w:w="0" w:type="dxa"/>
                    <w:left w:w="0" w:type="dxa"/>
                    <w:bottom w:w="0" w:type="dxa"/>
                    <w:right w:w="0" w:type="dxa"/>
                  </w:tcMar>
                </w:tcPr>
                <w:p w14:paraId="6DD4CAD0" w14:textId="77777777" w:rsidR="00721F7D" w:rsidRPr="00721F7D" w:rsidRDefault="00721F7D" w:rsidP="00647BA5">
                  <w:pPr>
                    <w:rPr>
                      <w:b/>
                      <w:bCs/>
                      <w:color w:val="000000"/>
                    </w:rPr>
                  </w:pPr>
                  <w:proofErr w:type="spellStart"/>
                  <w:r w:rsidRPr="00721F7D">
                    <w:rPr>
                      <w:b/>
                      <w:bCs/>
                      <w:color w:val="000000"/>
                    </w:rPr>
                    <w:t>Izvori</w:t>
                  </w:r>
                  <w:proofErr w:type="spellEnd"/>
                  <w:r w:rsidRPr="00721F7D">
                    <w:rPr>
                      <w:b/>
                      <w:bCs/>
                      <w:color w:val="000000"/>
                    </w:rPr>
                    <w:t xml:space="preserve"> </w:t>
                  </w:r>
                  <w:proofErr w:type="spellStart"/>
                  <w:r w:rsidRPr="00721F7D">
                    <w:rPr>
                      <w:b/>
                      <w:bCs/>
                      <w:color w:val="000000"/>
                    </w:rPr>
                    <w:t>finansiranja</w:t>
                  </w:r>
                  <w:proofErr w:type="spellEnd"/>
                  <w:r w:rsidRPr="00721F7D">
                    <w:rPr>
                      <w:b/>
                      <w:bCs/>
                      <w:color w:val="000000"/>
                    </w:rPr>
                    <w:t xml:space="preserve"> za </w:t>
                  </w:r>
                  <w:proofErr w:type="spellStart"/>
                  <w:r w:rsidRPr="00721F7D">
                    <w:rPr>
                      <w:b/>
                      <w:bCs/>
                      <w:color w:val="000000"/>
                    </w:rPr>
                    <w:t>funkciju</w:t>
                  </w:r>
                  <w:proofErr w:type="spellEnd"/>
                  <w:r w:rsidRPr="00721F7D">
                    <w:rPr>
                      <w:b/>
                      <w:bCs/>
                      <w:color w:val="000000"/>
                    </w:rPr>
                    <w:t xml:space="preserve"> 560:</w:t>
                  </w:r>
                </w:p>
                <w:p w14:paraId="1775878C" w14:textId="77777777" w:rsidR="00721F7D" w:rsidRPr="00721F7D" w:rsidRDefault="00721F7D" w:rsidP="00647BA5">
                  <w:pPr>
                    <w:spacing w:line="1" w:lineRule="auto"/>
                  </w:pPr>
                </w:p>
              </w:tc>
            </w:tr>
          </w:tbl>
          <w:p w14:paraId="63323AD6" w14:textId="77777777" w:rsidR="00721F7D" w:rsidRPr="00721F7D" w:rsidRDefault="00721F7D" w:rsidP="00647BA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9081F9A"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7B11416"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F5C723A"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896D390"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D3F39DD" w14:textId="77777777" w:rsidR="00721F7D" w:rsidRPr="00721F7D" w:rsidRDefault="00721F7D" w:rsidP="00647BA5">
            <w:pPr>
              <w:spacing w:line="1" w:lineRule="auto"/>
              <w:jc w:val="right"/>
            </w:pPr>
          </w:p>
        </w:tc>
      </w:tr>
      <w:tr w:rsidR="00721F7D" w:rsidRPr="00721F7D" w14:paraId="6E6B623F"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CD9A1EB"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425A0CB"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2965F37" w14:textId="77777777" w:rsidR="00721F7D" w:rsidRPr="00721F7D" w:rsidRDefault="00721F7D" w:rsidP="00647BA5">
            <w:pPr>
              <w:jc w:val="center"/>
              <w:rPr>
                <w:b/>
                <w:bCs/>
                <w:color w:val="000000"/>
              </w:rPr>
            </w:pPr>
            <w:r w:rsidRPr="00721F7D">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14:paraId="6DCFA827" w14:textId="77777777" w:rsidR="00721F7D" w:rsidRPr="00721F7D" w:rsidRDefault="00721F7D" w:rsidP="00647BA5">
            <w:pPr>
              <w:rPr>
                <w:b/>
                <w:bCs/>
                <w:color w:val="000000"/>
              </w:rPr>
            </w:pPr>
            <w:proofErr w:type="spellStart"/>
            <w:r w:rsidRPr="00721F7D">
              <w:rPr>
                <w:b/>
                <w:bCs/>
                <w:color w:val="000000"/>
              </w:rPr>
              <w:t>Prihode</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budžeta</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5272E4F1" w14:textId="77777777" w:rsidR="00721F7D" w:rsidRPr="00721F7D" w:rsidRDefault="00721F7D" w:rsidP="00647BA5">
            <w:pPr>
              <w:jc w:val="right"/>
              <w:rPr>
                <w:b/>
                <w:bCs/>
                <w:color w:val="000000"/>
              </w:rPr>
            </w:pPr>
            <w:r w:rsidRPr="00721F7D">
              <w:rPr>
                <w:b/>
                <w:bCs/>
                <w:color w:val="000000"/>
              </w:rPr>
              <w:t>1.480.106,00</w:t>
            </w:r>
          </w:p>
        </w:tc>
        <w:tc>
          <w:tcPr>
            <w:tcW w:w="1500" w:type="dxa"/>
            <w:tcBorders>
              <w:top w:val="single" w:sz="6" w:space="0" w:color="000000"/>
              <w:bottom w:val="single" w:sz="6" w:space="0" w:color="000000"/>
            </w:tcBorders>
            <w:tcMar>
              <w:top w:w="0" w:type="dxa"/>
              <w:left w:w="0" w:type="dxa"/>
              <w:bottom w:w="0" w:type="dxa"/>
              <w:right w:w="0" w:type="dxa"/>
            </w:tcMar>
          </w:tcPr>
          <w:p w14:paraId="1CC5C64C"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A5515CB"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D31F1D3"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01706C3" w14:textId="77777777" w:rsidR="00721F7D" w:rsidRPr="00721F7D" w:rsidRDefault="00721F7D" w:rsidP="00647BA5">
            <w:pPr>
              <w:spacing w:line="1" w:lineRule="auto"/>
              <w:jc w:val="right"/>
            </w:pPr>
          </w:p>
        </w:tc>
      </w:tr>
      <w:tr w:rsidR="00721F7D" w:rsidRPr="00721F7D" w14:paraId="08EB8A8E"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8A4EAF2"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9D61AA8"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5C98995" w14:textId="77777777" w:rsidR="00721F7D" w:rsidRPr="00721F7D" w:rsidRDefault="00721F7D" w:rsidP="00647BA5">
            <w:pPr>
              <w:jc w:val="center"/>
              <w:rPr>
                <w:b/>
                <w:bCs/>
                <w:color w:val="000000"/>
              </w:rPr>
            </w:pPr>
            <w:r w:rsidRPr="00721F7D">
              <w:rPr>
                <w:b/>
                <w:bCs/>
                <w:color w:val="000000"/>
              </w:rPr>
              <w:t>07</w:t>
            </w:r>
          </w:p>
        </w:tc>
        <w:tc>
          <w:tcPr>
            <w:tcW w:w="6067" w:type="dxa"/>
            <w:tcBorders>
              <w:top w:val="single" w:sz="6" w:space="0" w:color="000000"/>
              <w:bottom w:val="single" w:sz="6" w:space="0" w:color="000000"/>
            </w:tcBorders>
            <w:tcMar>
              <w:top w:w="0" w:type="dxa"/>
              <w:left w:w="0" w:type="dxa"/>
              <w:bottom w:w="0" w:type="dxa"/>
              <w:right w:w="0" w:type="dxa"/>
            </w:tcMar>
          </w:tcPr>
          <w:p w14:paraId="1FAFD7D9" w14:textId="77777777" w:rsidR="00721F7D" w:rsidRPr="00721F7D" w:rsidRDefault="00721F7D" w:rsidP="00647BA5">
            <w:pPr>
              <w:rPr>
                <w:b/>
                <w:bCs/>
                <w:color w:val="000000"/>
              </w:rPr>
            </w:pPr>
            <w:proofErr w:type="spellStart"/>
            <w:r w:rsidRPr="00721F7D">
              <w:rPr>
                <w:b/>
                <w:bCs/>
                <w:color w:val="000000"/>
              </w:rPr>
              <w:t>Transfere</w:t>
            </w:r>
            <w:proofErr w:type="spellEnd"/>
            <w:r w:rsidRPr="00721F7D">
              <w:rPr>
                <w:b/>
                <w:bCs/>
                <w:color w:val="000000"/>
              </w:rPr>
              <w:t xml:space="preserve"> od </w:t>
            </w:r>
            <w:proofErr w:type="spellStart"/>
            <w:r w:rsidRPr="00721F7D">
              <w:rPr>
                <w:b/>
                <w:bCs/>
                <w:color w:val="000000"/>
              </w:rPr>
              <w:t>drugih</w:t>
            </w:r>
            <w:proofErr w:type="spellEnd"/>
            <w:r w:rsidRPr="00721F7D">
              <w:rPr>
                <w:b/>
                <w:bCs/>
                <w:color w:val="000000"/>
              </w:rPr>
              <w:t xml:space="preserve"> </w:t>
            </w:r>
            <w:proofErr w:type="spellStart"/>
            <w:r w:rsidRPr="00721F7D">
              <w:rPr>
                <w:b/>
                <w:bCs/>
                <w:color w:val="000000"/>
              </w:rPr>
              <w:t>nivoa</w:t>
            </w:r>
            <w:proofErr w:type="spellEnd"/>
            <w:r w:rsidRPr="00721F7D">
              <w:rPr>
                <w:b/>
                <w:bCs/>
                <w:color w:val="000000"/>
              </w:rPr>
              <w:t xml:space="preserve"> vlasti</w:t>
            </w:r>
          </w:p>
        </w:tc>
        <w:tc>
          <w:tcPr>
            <w:tcW w:w="1500" w:type="dxa"/>
            <w:tcBorders>
              <w:top w:val="single" w:sz="6" w:space="0" w:color="000000"/>
              <w:bottom w:val="single" w:sz="6" w:space="0" w:color="000000"/>
            </w:tcBorders>
            <w:tcMar>
              <w:top w:w="0" w:type="dxa"/>
              <w:left w:w="0" w:type="dxa"/>
              <w:bottom w:w="0" w:type="dxa"/>
              <w:right w:w="0" w:type="dxa"/>
            </w:tcMar>
          </w:tcPr>
          <w:p w14:paraId="37F85495"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CD1AD2C"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2ED510B" w14:textId="77777777" w:rsidR="00721F7D" w:rsidRPr="00721F7D" w:rsidRDefault="00721F7D" w:rsidP="00647BA5">
            <w:pPr>
              <w:jc w:val="right"/>
              <w:rPr>
                <w:b/>
                <w:bCs/>
                <w:color w:val="000000"/>
              </w:rPr>
            </w:pPr>
            <w:r w:rsidRPr="00721F7D">
              <w:rPr>
                <w:b/>
                <w:bCs/>
                <w:color w:val="000000"/>
              </w:rPr>
              <w:t>5.568.017,00</w:t>
            </w:r>
          </w:p>
        </w:tc>
        <w:tc>
          <w:tcPr>
            <w:tcW w:w="1500" w:type="dxa"/>
            <w:tcBorders>
              <w:top w:val="single" w:sz="6" w:space="0" w:color="000000"/>
              <w:bottom w:val="single" w:sz="6" w:space="0" w:color="000000"/>
            </w:tcBorders>
            <w:tcMar>
              <w:top w:w="0" w:type="dxa"/>
              <w:left w:w="0" w:type="dxa"/>
              <w:bottom w:w="0" w:type="dxa"/>
              <w:right w:w="0" w:type="dxa"/>
            </w:tcMar>
          </w:tcPr>
          <w:p w14:paraId="054AE798"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5A36878" w14:textId="77777777" w:rsidR="00721F7D" w:rsidRPr="00721F7D" w:rsidRDefault="00721F7D" w:rsidP="00647BA5">
            <w:pPr>
              <w:spacing w:line="1" w:lineRule="auto"/>
              <w:jc w:val="right"/>
            </w:pPr>
          </w:p>
        </w:tc>
      </w:tr>
      <w:tr w:rsidR="00721F7D" w:rsidRPr="00721F7D" w14:paraId="36E4747A"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F2F1D96"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D8EDF94" w14:textId="77777777" w:rsidR="00721F7D" w:rsidRPr="00721F7D" w:rsidRDefault="00721F7D" w:rsidP="00647BA5">
            <w:pPr>
              <w:jc w:val="center"/>
              <w:rPr>
                <w:b/>
                <w:bCs/>
                <w:color w:val="000000"/>
              </w:rPr>
            </w:pPr>
            <w:r w:rsidRPr="00721F7D">
              <w:rPr>
                <w:b/>
                <w:bCs/>
                <w:color w:val="000000"/>
              </w:rPr>
              <w:t>560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D2413AC" w14:textId="77777777" w:rsidR="00721F7D" w:rsidRPr="00721F7D" w:rsidRDefault="00721F7D" w:rsidP="00647BA5">
            <w:pPr>
              <w:rPr>
                <w:b/>
                <w:bCs/>
                <w:color w:val="000000"/>
              </w:rPr>
            </w:pPr>
            <w:proofErr w:type="spellStart"/>
            <w:r w:rsidRPr="00721F7D">
              <w:rPr>
                <w:b/>
                <w:bCs/>
                <w:color w:val="000000"/>
              </w:rPr>
              <w:t>Zaštita</w:t>
            </w:r>
            <w:proofErr w:type="spellEnd"/>
            <w:r w:rsidRPr="00721F7D">
              <w:rPr>
                <w:b/>
                <w:bCs/>
                <w:color w:val="000000"/>
              </w:rPr>
              <w:t xml:space="preserve"> </w:t>
            </w:r>
            <w:proofErr w:type="spellStart"/>
            <w:r w:rsidRPr="00721F7D">
              <w:rPr>
                <w:b/>
                <w:bCs/>
                <w:color w:val="000000"/>
              </w:rPr>
              <w:t>životne</w:t>
            </w:r>
            <w:proofErr w:type="spellEnd"/>
            <w:r w:rsidRPr="00721F7D">
              <w:rPr>
                <w:b/>
                <w:bCs/>
                <w:color w:val="000000"/>
              </w:rPr>
              <w:t xml:space="preserve"> </w:t>
            </w:r>
            <w:proofErr w:type="spellStart"/>
            <w:r w:rsidRPr="00721F7D">
              <w:rPr>
                <w:b/>
                <w:bCs/>
                <w:color w:val="000000"/>
              </w:rPr>
              <w:t>sredine</w:t>
            </w:r>
            <w:proofErr w:type="spellEnd"/>
            <w:r w:rsidRPr="00721F7D">
              <w:rPr>
                <w:b/>
                <w:bCs/>
                <w:color w:val="000000"/>
              </w:rPr>
              <w:t xml:space="preserve"> </w:t>
            </w:r>
            <w:proofErr w:type="spellStart"/>
            <w:r w:rsidRPr="00721F7D">
              <w:rPr>
                <w:b/>
                <w:bCs/>
                <w:color w:val="000000"/>
              </w:rPr>
              <w:t>neklasifikovana</w:t>
            </w:r>
            <w:proofErr w:type="spellEnd"/>
            <w:r w:rsidRPr="00721F7D">
              <w:rPr>
                <w:b/>
                <w:bCs/>
                <w:color w:val="000000"/>
              </w:rPr>
              <w:t xml:space="preserve"> </w:t>
            </w:r>
            <w:proofErr w:type="spellStart"/>
            <w:r w:rsidRPr="00721F7D">
              <w:rPr>
                <w:b/>
                <w:bCs/>
                <w:color w:val="000000"/>
              </w:rPr>
              <w:t>na</w:t>
            </w:r>
            <w:proofErr w:type="spellEnd"/>
            <w:r w:rsidRPr="00721F7D">
              <w:rPr>
                <w:b/>
                <w:bCs/>
                <w:color w:val="000000"/>
              </w:rPr>
              <w:t xml:space="preserve"> </w:t>
            </w:r>
            <w:proofErr w:type="spellStart"/>
            <w:r w:rsidRPr="00721F7D">
              <w:rPr>
                <w:b/>
                <w:bCs/>
                <w:color w:val="000000"/>
              </w:rPr>
              <w:t>drugom</w:t>
            </w:r>
            <w:proofErr w:type="spellEnd"/>
            <w:r w:rsidRPr="00721F7D">
              <w:rPr>
                <w:b/>
                <w:bCs/>
                <w:color w:val="000000"/>
              </w:rPr>
              <w:t xml:space="preserve"> </w:t>
            </w:r>
            <w:proofErr w:type="spellStart"/>
            <w:r w:rsidRPr="00721F7D">
              <w:rPr>
                <w:b/>
                <w:bCs/>
                <w:color w:val="000000"/>
              </w:rPr>
              <w:t>mestu</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C137E54" w14:textId="77777777" w:rsidR="00721F7D" w:rsidRPr="00721F7D" w:rsidRDefault="00721F7D" w:rsidP="00647BA5">
            <w:pPr>
              <w:jc w:val="right"/>
              <w:rPr>
                <w:b/>
                <w:bCs/>
                <w:color w:val="000000"/>
              </w:rPr>
            </w:pPr>
            <w:r w:rsidRPr="00721F7D">
              <w:rPr>
                <w:b/>
                <w:bCs/>
                <w:color w:val="000000"/>
              </w:rPr>
              <w:t>1.480.106,00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2E25C59"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0FD7151" w14:textId="77777777" w:rsidR="00721F7D" w:rsidRPr="00721F7D" w:rsidRDefault="00721F7D" w:rsidP="00647BA5">
            <w:pPr>
              <w:jc w:val="right"/>
              <w:rPr>
                <w:b/>
                <w:bCs/>
                <w:color w:val="000000"/>
              </w:rPr>
            </w:pPr>
            <w:r w:rsidRPr="00721F7D">
              <w:rPr>
                <w:b/>
                <w:bCs/>
                <w:color w:val="000000"/>
              </w:rPr>
              <w:t>5.568.017,00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5F0DFA1" w14:textId="77777777" w:rsidR="00721F7D" w:rsidRPr="00721F7D" w:rsidRDefault="00721F7D" w:rsidP="00647BA5">
            <w:pPr>
              <w:jc w:val="right"/>
              <w:rPr>
                <w:b/>
                <w:bCs/>
                <w:color w:val="000000"/>
              </w:rPr>
            </w:pPr>
            <w:r w:rsidRPr="00721F7D">
              <w:rPr>
                <w:b/>
                <w:bCs/>
                <w:color w:val="000000"/>
              </w:rPr>
              <w:t>7.048.123,00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4C00DF6" w14:textId="77777777" w:rsidR="00721F7D" w:rsidRPr="00721F7D" w:rsidRDefault="00721F7D" w:rsidP="00647BA5">
            <w:pPr>
              <w:jc w:val="right"/>
              <w:rPr>
                <w:b/>
                <w:bCs/>
                <w:color w:val="000000"/>
              </w:rPr>
            </w:pPr>
            <w:r w:rsidRPr="00721F7D">
              <w:rPr>
                <w:b/>
                <w:bCs/>
                <w:color w:val="000000"/>
              </w:rPr>
              <w:t>0,48</w:t>
            </w:r>
          </w:p>
        </w:tc>
      </w:tr>
      <w:tr w:rsidR="00721F7D" w:rsidRPr="00721F7D" w14:paraId="64405B41"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554B8D" w14:textId="77777777" w:rsidR="00721F7D" w:rsidRPr="00721F7D" w:rsidRDefault="00721F7D" w:rsidP="00647BA5">
            <w:pPr>
              <w:spacing w:line="1" w:lineRule="auto"/>
            </w:pPr>
          </w:p>
        </w:tc>
      </w:tr>
      <w:tr w:rsidR="00721F7D" w:rsidRPr="00721F7D" w14:paraId="5AB5EE2A"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3F9B059" w14:textId="77777777" w:rsidR="00721F7D" w:rsidRPr="00721F7D" w:rsidRDefault="00721F7D" w:rsidP="00647BA5">
            <w:pPr>
              <w:rPr>
                <w:vanish/>
              </w:rPr>
            </w:pPr>
            <w:r w:rsidRPr="00721F7D">
              <w:fldChar w:fldCharType="begin"/>
            </w:r>
            <w:r w:rsidRPr="00721F7D">
              <w:instrText>TC "620 Razvoj zajednice" \f C \l "4"</w:instrText>
            </w:r>
            <w:r w:rsidRPr="00721F7D">
              <w:fldChar w:fldCharType="end"/>
            </w:r>
          </w:p>
          <w:p w14:paraId="6CEEF0BD"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5967B85" w14:textId="77777777" w:rsidR="00721F7D" w:rsidRPr="00721F7D" w:rsidRDefault="00721F7D" w:rsidP="00647BA5">
            <w:pPr>
              <w:jc w:val="center"/>
              <w:rPr>
                <w:b/>
                <w:bCs/>
                <w:color w:val="000000"/>
              </w:rPr>
            </w:pPr>
            <w:r w:rsidRPr="00721F7D">
              <w:rPr>
                <w:b/>
                <w:bCs/>
                <w:color w:val="000000"/>
              </w:rPr>
              <w:t>620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348FCBFB" w14:textId="77777777" w:rsidTr="00647BA5">
              <w:tc>
                <w:tcPr>
                  <w:tcW w:w="14242" w:type="dxa"/>
                  <w:tcMar>
                    <w:top w:w="0" w:type="dxa"/>
                    <w:left w:w="0" w:type="dxa"/>
                    <w:bottom w:w="0" w:type="dxa"/>
                    <w:right w:w="0" w:type="dxa"/>
                  </w:tcMar>
                </w:tcPr>
                <w:p w14:paraId="190D76B5" w14:textId="77777777" w:rsidR="00721F7D" w:rsidRPr="00721F7D" w:rsidRDefault="00721F7D" w:rsidP="00647BA5">
                  <w:proofErr w:type="spellStart"/>
                  <w:r w:rsidRPr="00721F7D">
                    <w:rPr>
                      <w:b/>
                      <w:bCs/>
                      <w:color w:val="000000"/>
                    </w:rPr>
                    <w:t>Razvoj</w:t>
                  </w:r>
                  <w:proofErr w:type="spellEnd"/>
                  <w:r w:rsidRPr="00721F7D">
                    <w:rPr>
                      <w:b/>
                      <w:bCs/>
                      <w:color w:val="000000"/>
                    </w:rPr>
                    <w:t xml:space="preserve"> </w:t>
                  </w:r>
                  <w:proofErr w:type="spellStart"/>
                  <w:r w:rsidRPr="00721F7D">
                    <w:rPr>
                      <w:b/>
                      <w:bCs/>
                      <w:color w:val="000000"/>
                    </w:rPr>
                    <w:t>zajednice</w:t>
                  </w:r>
                  <w:proofErr w:type="spellEnd"/>
                </w:p>
              </w:tc>
            </w:tr>
          </w:tbl>
          <w:p w14:paraId="0B9127F1" w14:textId="77777777" w:rsidR="00721F7D" w:rsidRPr="00721F7D" w:rsidRDefault="00721F7D" w:rsidP="00647BA5">
            <w:pPr>
              <w:spacing w:line="1" w:lineRule="auto"/>
            </w:pPr>
          </w:p>
        </w:tc>
      </w:tr>
      <w:tr w:rsidR="00721F7D" w:rsidRPr="00721F7D" w14:paraId="345CDFFD"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07EA225" w14:textId="77777777" w:rsidR="00721F7D" w:rsidRPr="00721F7D" w:rsidRDefault="00721F7D" w:rsidP="00647BA5">
            <w:pPr>
              <w:rPr>
                <w:vanish/>
              </w:rPr>
            </w:pPr>
            <w:r w:rsidRPr="00721F7D">
              <w:fldChar w:fldCharType="begin"/>
            </w:r>
            <w:r w:rsidRPr="00721F7D">
              <w:instrText>TC "1101" \f C \l "5"</w:instrText>
            </w:r>
            <w:r w:rsidRPr="00721F7D">
              <w:fldChar w:fldCharType="end"/>
            </w:r>
          </w:p>
          <w:p w14:paraId="651F1398" w14:textId="77777777" w:rsidR="00721F7D" w:rsidRPr="00721F7D" w:rsidRDefault="00721F7D" w:rsidP="00647BA5">
            <w:pPr>
              <w:rPr>
                <w:b/>
                <w:bCs/>
                <w:color w:val="000000"/>
              </w:rPr>
            </w:pPr>
            <w:r w:rsidRPr="00721F7D">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43FAA39" w14:textId="77777777" w:rsidR="00721F7D" w:rsidRPr="00721F7D" w:rsidRDefault="00721F7D" w:rsidP="00647BA5">
            <w:pPr>
              <w:jc w:val="center"/>
              <w:rPr>
                <w:b/>
                <w:bCs/>
                <w:color w:val="000000"/>
              </w:rPr>
            </w:pPr>
            <w:r w:rsidRPr="00721F7D">
              <w:rPr>
                <w:b/>
                <w:bCs/>
                <w:color w:val="000000"/>
              </w:rPr>
              <w:t>1101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3EC711F2" w14:textId="77777777" w:rsidTr="00647BA5">
              <w:tc>
                <w:tcPr>
                  <w:tcW w:w="14242" w:type="dxa"/>
                  <w:tcMar>
                    <w:top w:w="0" w:type="dxa"/>
                    <w:left w:w="0" w:type="dxa"/>
                    <w:bottom w:w="0" w:type="dxa"/>
                    <w:right w:w="0" w:type="dxa"/>
                  </w:tcMar>
                </w:tcPr>
                <w:p w14:paraId="49723E26" w14:textId="77777777" w:rsidR="00721F7D" w:rsidRPr="00721F7D" w:rsidRDefault="00721F7D" w:rsidP="00647BA5">
                  <w:r w:rsidRPr="00721F7D">
                    <w:rPr>
                      <w:b/>
                      <w:bCs/>
                      <w:color w:val="000000"/>
                    </w:rPr>
                    <w:t>STANOVANJE, URBANIZAM I PROSTORNO PLANIRANJE</w:t>
                  </w:r>
                </w:p>
              </w:tc>
            </w:tr>
          </w:tbl>
          <w:p w14:paraId="76083818" w14:textId="77777777" w:rsidR="00721F7D" w:rsidRPr="00721F7D" w:rsidRDefault="00721F7D" w:rsidP="00647BA5">
            <w:pPr>
              <w:spacing w:line="1" w:lineRule="auto"/>
            </w:pPr>
          </w:p>
        </w:tc>
      </w:tr>
      <w:tr w:rsidR="00721F7D" w:rsidRPr="00721F7D" w14:paraId="129956C1"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9BCB5" w14:textId="77777777" w:rsidR="00721F7D" w:rsidRPr="00721F7D" w:rsidRDefault="00721F7D" w:rsidP="00647BA5">
            <w:pPr>
              <w:spacing w:line="1" w:lineRule="auto"/>
            </w:pPr>
          </w:p>
        </w:tc>
      </w:tr>
      <w:tr w:rsidR="00721F7D" w:rsidRPr="00721F7D" w14:paraId="66DE3775"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FA1EC47" w14:textId="77777777" w:rsidR="00721F7D" w:rsidRPr="00721F7D" w:rsidRDefault="00721F7D" w:rsidP="00647BA5">
            <w:pPr>
              <w:rPr>
                <w:b/>
                <w:bCs/>
                <w:color w:val="000000"/>
              </w:rPr>
            </w:pPr>
            <w:proofErr w:type="spellStart"/>
            <w:r w:rsidRPr="00721F7D">
              <w:rPr>
                <w:b/>
                <w:bCs/>
                <w:color w:val="000000"/>
              </w:rPr>
              <w:t>Aktivnost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21F2222E" w14:textId="77777777" w:rsidR="00721F7D" w:rsidRPr="00721F7D" w:rsidRDefault="00721F7D" w:rsidP="00647BA5">
            <w:pPr>
              <w:jc w:val="center"/>
              <w:rPr>
                <w:b/>
                <w:bCs/>
                <w:color w:val="000000"/>
              </w:rPr>
            </w:pPr>
            <w:r w:rsidRPr="00721F7D">
              <w:rPr>
                <w:b/>
                <w:bCs/>
                <w:color w:val="000000"/>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2756EF4B" w14:textId="77777777" w:rsidTr="00647BA5">
              <w:tc>
                <w:tcPr>
                  <w:tcW w:w="14242" w:type="dxa"/>
                  <w:tcMar>
                    <w:top w:w="0" w:type="dxa"/>
                    <w:left w:w="0" w:type="dxa"/>
                    <w:bottom w:w="0" w:type="dxa"/>
                    <w:right w:w="0" w:type="dxa"/>
                  </w:tcMar>
                </w:tcPr>
                <w:p w14:paraId="61161600" w14:textId="77777777" w:rsidR="00721F7D" w:rsidRPr="00721F7D" w:rsidRDefault="00721F7D" w:rsidP="00647BA5">
                  <w:proofErr w:type="spellStart"/>
                  <w:r w:rsidRPr="00721F7D">
                    <w:rPr>
                      <w:b/>
                      <w:bCs/>
                      <w:color w:val="000000"/>
                    </w:rPr>
                    <w:t>Prostorno</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urbanističko</w:t>
                  </w:r>
                  <w:proofErr w:type="spellEnd"/>
                  <w:r w:rsidRPr="00721F7D">
                    <w:rPr>
                      <w:b/>
                      <w:bCs/>
                      <w:color w:val="000000"/>
                    </w:rPr>
                    <w:t xml:space="preserve"> </w:t>
                  </w:r>
                  <w:proofErr w:type="spellStart"/>
                  <w:r w:rsidRPr="00721F7D">
                    <w:rPr>
                      <w:b/>
                      <w:bCs/>
                      <w:color w:val="000000"/>
                    </w:rPr>
                    <w:t>planiranje</w:t>
                  </w:r>
                  <w:proofErr w:type="spellEnd"/>
                </w:p>
              </w:tc>
            </w:tr>
          </w:tbl>
          <w:p w14:paraId="4D26DC4C" w14:textId="77777777" w:rsidR="00721F7D" w:rsidRPr="00721F7D" w:rsidRDefault="00721F7D" w:rsidP="00647BA5">
            <w:pPr>
              <w:spacing w:line="1" w:lineRule="auto"/>
            </w:pPr>
          </w:p>
        </w:tc>
      </w:tr>
      <w:tr w:rsidR="00721F7D" w:rsidRPr="00721F7D" w14:paraId="4AF9C16D"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27A43" w14:textId="77777777" w:rsidR="00721F7D" w:rsidRPr="00721F7D" w:rsidRDefault="00721F7D" w:rsidP="00647BA5">
            <w:pPr>
              <w:jc w:val="center"/>
              <w:rPr>
                <w:color w:val="000000"/>
              </w:rPr>
            </w:pPr>
            <w:r w:rsidRPr="00721F7D">
              <w:rPr>
                <w:color w:val="000000"/>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958B8" w14:textId="77777777" w:rsidR="00721F7D" w:rsidRPr="00721F7D" w:rsidRDefault="00721F7D" w:rsidP="00647BA5">
            <w:pPr>
              <w:jc w:val="center"/>
              <w:rPr>
                <w:color w:val="000000"/>
              </w:rPr>
            </w:pPr>
            <w:r w:rsidRPr="00721F7D">
              <w:rPr>
                <w:color w:val="000000"/>
              </w:rPr>
              <w:t>127/0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D78C3" w14:textId="77777777" w:rsidR="00721F7D" w:rsidRPr="00721F7D" w:rsidRDefault="00721F7D" w:rsidP="00647BA5">
            <w:pPr>
              <w:jc w:val="center"/>
              <w:rPr>
                <w:color w:val="000000"/>
              </w:rPr>
            </w:pPr>
            <w:r w:rsidRPr="00721F7D">
              <w:rPr>
                <w:color w:val="000000"/>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EBC97" w14:textId="77777777" w:rsidR="00721F7D" w:rsidRPr="00721F7D" w:rsidRDefault="00721F7D" w:rsidP="00647BA5">
            <w:pPr>
              <w:rPr>
                <w:color w:val="000000"/>
              </w:rPr>
            </w:pPr>
            <w:r w:rsidRPr="00721F7D">
              <w:rPr>
                <w:color w:val="000000"/>
              </w:rPr>
              <w:t>NAGRADE ZAPOSLENIMA I OSTALI POSEBNI RASHODI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5A7FA" w14:textId="77777777" w:rsidR="00721F7D" w:rsidRPr="00721F7D" w:rsidRDefault="00721F7D" w:rsidP="00647BA5">
            <w:pPr>
              <w:jc w:val="right"/>
              <w:rPr>
                <w:color w:val="000000"/>
              </w:rPr>
            </w:pPr>
            <w:r w:rsidRPr="00721F7D">
              <w:rPr>
                <w:color w:val="000000"/>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9E15C"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76176"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2C568" w14:textId="77777777" w:rsidR="00721F7D" w:rsidRPr="00721F7D" w:rsidRDefault="00721F7D" w:rsidP="00647BA5">
            <w:pPr>
              <w:jc w:val="right"/>
              <w:rPr>
                <w:color w:val="000000"/>
              </w:rPr>
            </w:pPr>
            <w:r w:rsidRPr="00721F7D">
              <w:rPr>
                <w:color w:val="000000"/>
              </w:rPr>
              <w:t>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DAC02F1" w14:textId="77777777" w:rsidR="00721F7D" w:rsidRPr="00721F7D" w:rsidRDefault="00721F7D" w:rsidP="00647BA5">
            <w:pPr>
              <w:jc w:val="right"/>
              <w:rPr>
                <w:color w:val="000000"/>
              </w:rPr>
            </w:pPr>
            <w:r w:rsidRPr="00721F7D">
              <w:rPr>
                <w:color w:val="000000"/>
              </w:rPr>
              <w:t>0,02</w:t>
            </w:r>
          </w:p>
        </w:tc>
      </w:tr>
      <w:tr w:rsidR="00721F7D" w:rsidRPr="00721F7D" w14:paraId="6963B274"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E3F66" w14:textId="77777777" w:rsidR="00721F7D" w:rsidRPr="00721F7D" w:rsidRDefault="00721F7D" w:rsidP="00647BA5">
            <w:pPr>
              <w:jc w:val="center"/>
              <w:rPr>
                <w:color w:val="000000"/>
              </w:rPr>
            </w:pPr>
            <w:r w:rsidRPr="00721F7D">
              <w:rPr>
                <w:color w:val="000000"/>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30CDE" w14:textId="77777777" w:rsidR="00721F7D" w:rsidRPr="00721F7D" w:rsidRDefault="00721F7D" w:rsidP="00647BA5">
            <w:pPr>
              <w:jc w:val="center"/>
              <w:rPr>
                <w:color w:val="000000"/>
              </w:rPr>
            </w:pPr>
            <w:r w:rsidRPr="00721F7D">
              <w:rPr>
                <w:color w:val="000000"/>
              </w:rPr>
              <w:t>128/0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147D5" w14:textId="77777777" w:rsidR="00721F7D" w:rsidRPr="00721F7D" w:rsidRDefault="00721F7D" w:rsidP="00647BA5">
            <w:pPr>
              <w:jc w:val="center"/>
              <w:rPr>
                <w:color w:val="000000"/>
              </w:rPr>
            </w:pPr>
            <w:r w:rsidRPr="00721F7D">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DB682" w14:textId="77777777" w:rsidR="00721F7D" w:rsidRPr="00721F7D" w:rsidRDefault="00721F7D" w:rsidP="00647BA5">
            <w:pPr>
              <w:rPr>
                <w:color w:val="000000"/>
              </w:rPr>
            </w:pPr>
            <w:r w:rsidRPr="00721F7D">
              <w:rPr>
                <w:color w:val="000000"/>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F6415" w14:textId="77777777" w:rsidR="00721F7D" w:rsidRPr="00721F7D" w:rsidRDefault="00721F7D" w:rsidP="00647BA5">
            <w:pPr>
              <w:jc w:val="right"/>
              <w:rPr>
                <w:color w:val="000000"/>
              </w:rPr>
            </w:pPr>
            <w:r w:rsidRPr="00721F7D">
              <w:rPr>
                <w:color w:val="000000"/>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F3EB6"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5B816"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41A61" w14:textId="77777777" w:rsidR="00721F7D" w:rsidRPr="00721F7D" w:rsidRDefault="00721F7D" w:rsidP="00647BA5">
            <w:pPr>
              <w:jc w:val="right"/>
              <w:rPr>
                <w:color w:val="000000"/>
              </w:rPr>
            </w:pPr>
            <w:r w:rsidRPr="00721F7D">
              <w:rPr>
                <w:color w:val="000000"/>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904D4C8" w14:textId="77777777" w:rsidR="00721F7D" w:rsidRPr="00721F7D" w:rsidRDefault="00721F7D" w:rsidP="00647BA5">
            <w:pPr>
              <w:jc w:val="right"/>
              <w:rPr>
                <w:color w:val="000000"/>
              </w:rPr>
            </w:pPr>
            <w:r w:rsidRPr="00721F7D">
              <w:rPr>
                <w:color w:val="000000"/>
              </w:rPr>
              <w:t>0,02</w:t>
            </w:r>
          </w:p>
        </w:tc>
      </w:tr>
      <w:tr w:rsidR="00721F7D" w:rsidRPr="00721F7D" w14:paraId="573185AD"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1F604" w14:textId="77777777" w:rsidR="00721F7D" w:rsidRPr="00721F7D" w:rsidRDefault="00721F7D" w:rsidP="00647BA5">
            <w:pPr>
              <w:jc w:val="center"/>
              <w:rPr>
                <w:color w:val="000000"/>
              </w:rPr>
            </w:pPr>
            <w:r w:rsidRPr="00721F7D">
              <w:rPr>
                <w:color w:val="000000"/>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7C42F" w14:textId="77777777" w:rsidR="00721F7D" w:rsidRPr="00721F7D" w:rsidRDefault="00721F7D" w:rsidP="00647BA5">
            <w:pPr>
              <w:jc w:val="center"/>
              <w:rPr>
                <w:color w:val="000000"/>
              </w:rPr>
            </w:pPr>
            <w:r w:rsidRPr="00721F7D">
              <w:rPr>
                <w:color w:val="000000"/>
              </w:rPr>
              <w:t>129/0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DF28C" w14:textId="77777777" w:rsidR="00721F7D" w:rsidRPr="00721F7D" w:rsidRDefault="00721F7D" w:rsidP="00647BA5">
            <w:pPr>
              <w:jc w:val="center"/>
              <w:rPr>
                <w:color w:val="000000"/>
              </w:rPr>
            </w:pPr>
            <w:r w:rsidRPr="00721F7D">
              <w:rPr>
                <w:color w:val="000000"/>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EDCE5" w14:textId="77777777" w:rsidR="00721F7D" w:rsidRPr="00721F7D" w:rsidRDefault="00721F7D" w:rsidP="00647BA5">
            <w:pPr>
              <w:rPr>
                <w:color w:val="000000"/>
              </w:rPr>
            </w:pPr>
            <w:r w:rsidRPr="00721F7D">
              <w:rPr>
                <w:color w:val="000000"/>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D16BB" w14:textId="77777777" w:rsidR="00721F7D" w:rsidRPr="00721F7D" w:rsidRDefault="00721F7D" w:rsidP="00647BA5">
            <w:pPr>
              <w:jc w:val="right"/>
              <w:rPr>
                <w:color w:val="000000"/>
              </w:rPr>
            </w:pPr>
            <w:r w:rsidRPr="00721F7D">
              <w:rPr>
                <w:color w:val="000000"/>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DE018"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AE298"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3AE06" w14:textId="77777777" w:rsidR="00721F7D" w:rsidRPr="00721F7D" w:rsidRDefault="00721F7D" w:rsidP="00647BA5">
            <w:pPr>
              <w:jc w:val="right"/>
              <w:rPr>
                <w:color w:val="000000"/>
              </w:rPr>
            </w:pPr>
            <w:r w:rsidRPr="00721F7D">
              <w:rPr>
                <w:color w:val="000000"/>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637D69F" w14:textId="77777777" w:rsidR="00721F7D" w:rsidRPr="00721F7D" w:rsidRDefault="00721F7D" w:rsidP="00647BA5">
            <w:pPr>
              <w:jc w:val="right"/>
              <w:rPr>
                <w:color w:val="000000"/>
              </w:rPr>
            </w:pPr>
            <w:r w:rsidRPr="00721F7D">
              <w:rPr>
                <w:color w:val="000000"/>
              </w:rPr>
              <w:t>0,20</w:t>
            </w:r>
          </w:p>
        </w:tc>
      </w:tr>
      <w:tr w:rsidR="00721F7D" w:rsidRPr="00721F7D" w14:paraId="5C722442"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1E217B0"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aktivnost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9B38C9B" w14:textId="77777777" w:rsidR="00721F7D" w:rsidRPr="00721F7D" w:rsidRDefault="00721F7D" w:rsidP="00647BA5">
            <w:pPr>
              <w:rPr>
                <w:b/>
                <w:bCs/>
                <w:color w:val="000000"/>
              </w:rPr>
            </w:pPr>
            <w:r w:rsidRPr="00721F7D">
              <w:rPr>
                <w:b/>
                <w:bCs/>
                <w:color w:val="000000"/>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826160F" w14:textId="77777777" w:rsidR="00721F7D" w:rsidRPr="00721F7D" w:rsidRDefault="00721F7D" w:rsidP="00647BA5">
            <w:pPr>
              <w:rPr>
                <w:b/>
                <w:bCs/>
                <w:color w:val="000000"/>
              </w:rPr>
            </w:pPr>
            <w:proofErr w:type="spellStart"/>
            <w:r w:rsidRPr="00721F7D">
              <w:rPr>
                <w:b/>
                <w:bCs/>
                <w:color w:val="000000"/>
              </w:rPr>
              <w:t>Prostorno</w:t>
            </w:r>
            <w:proofErr w:type="spellEnd"/>
            <w:r w:rsidRPr="00721F7D">
              <w:rPr>
                <w:b/>
                <w:bCs/>
                <w:color w:val="000000"/>
              </w:rPr>
              <w:t xml:space="preserve"> i </w:t>
            </w:r>
            <w:proofErr w:type="spellStart"/>
            <w:r w:rsidRPr="00721F7D">
              <w:rPr>
                <w:b/>
                <w:bCs/>
                <w:color w:val="000000"/>
              </w:rPr>
              <w:t>urbanističko</w:t>
            </w:r>
            <w:proofErr w:type="spellEnd"/>
            <w:r w:rsidRPr="00721F7D">
              <w:rPr>
                <w:b/>
                <w:bCs/>
                <w:color w:val="000000"/>
              </w:rPr>
              <w:t xml:space="preserve"> </w:t>
            </w:r>
            <w:proofErr w:type="spellStart"/>
            <w:r w:rsidRPr="00721F7D">
              <w:rPr>
                <w:b/>
                <w:bCs/>
                <w:color w:val="000000"/>
              </w:rPr>
              <w:t>planiranje</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29321C" w14:textId="77777777" w:rsidR="00721F7D" w:rsidRPr="00721F7D" w:rsidRDefault="00721F7D" w:rsidP="00647BA5">
            <w:pPr>
              <w:jc w:val="right"/>
              <w:rPr>
                <w:b/>
                <w:bCs/>
                <w:color w:val="000000"/>
              </w:rPr>
            </w:pPr>
            <w:r w:rsidRPr="00721F7D">
              <w:rPr>
                <w:b/>
                <w:bCs/>
                <w:color w:val="000000"/>
              </w:rPr>
              <w:t>3.550.000,00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F745556"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CFA6CB3"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E291287" w14:textId="77777777" w:rsidR="00721F7D" w:rsidRPr="00721F7D" w:rsidRDefault="00721F7D" w:rsidP="00647BA5">
            <w:pPr>
              <w:jc w:val="right"/>
              <w:rPr>
                <w:b/>
                <w:bCs/>
                <w:color w:val="000000"/>
              </w:rPr>
            </w:pPr>
            <w:r w:rsidRPr="00721F7D">
              <w:rPr>
                <w:b/>
                <w:bCs/>
                <w:color w:val="000000"/>
              </w:rPr>
              <w:t>3.550.000,00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8B8967D" w14:textId="77777777" w:rsidR="00721F7D" w:rsidRPr="00721F7D" w:rsidRDefault="00721F7D" w:rsidP="00647BA5">
            <w:pPr>
              <w:jc w:val="right"/>
              <w:rPr>
                <w:b/>
                <w:bCs/>
                <w:color w:val="000000"/>
              </w:rPr>
            </w:pPr>
            <w:r w:rsidRPr="00721F7D">
              <w:rPr>
                <w:b/>
                <w:bCs/>
                <w:color w:val="000000"/>
              </w:rPr>
              <w:t>0,24</w:t>
            </w:r>
          </w:p>
        </w:tc>
      </w:tr>
      <w:tr w:rsidR="00721F7D" w:rsidRPr="00721F7D" w14:paraId="08D18F0D"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5D2B8" w14:textId="77777777" w:rsidR="00721F7D" w:rsidRPr="00721F7D" w:rsidRDefault="00721F7D" w:rsidP="00647BA5">
            <w:pPr>
              <w:spacing w:line="1" w:lineRule="auto"/>
            </w:pPr>
          </w:p>
        </w:tc>
      </w:tr>
      <w:tr w:rsidR="00721F7D" w:rsidRPr="00721F7D" w14:paraId="620C6784"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A698DA8" w14:textId="77777777" w:rsidR="00721F7D" w:rsidRPr="00721F7D" w:rsidRDefault="00721F7D" w:rsidP="00647BA5">
            <w:pPr>
              <w:rPr>
                <w:b/>
                <w:bCs/>
                <w:color w:val="000000"/>
              </w:rPr>
            </w:pPr>
            <w:proofErr w:type="spellStart"/>
            <w:r w:rsidRPr="00721F7D">
              <w:rPr>
                <w:b/>
                <w:bCs/>
                <w:color w:val="000000"/>
              </w:rPr>
              <w:t>Aktivnost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6E6C5F1D" w14:textId="77777777" w:rsidR="00721F7D" w:rsidRPr="00721F7D" w:rsidRDefault="00721F7D" w:rsidP="00647BA5">
            <w:pPr>
              <w:jc w:val="center"/>
              <w:rPr>
                <w:b/>
                <w:bCs/>
                <w:color w:val="000000"/>
              </w:rPr>
            </w:pPr>
            <w:r w:rsidRPr="00721F7D">
              <w:rPr>
                <w:b/>
                <w:bCs/>
                <w:color w:val="000000"/>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170DD273" w14:textId="77777777" w:rsidTr="00647BA5">
              <w:tc>
                <w:tcPr>
                  <w:tcW w:w="14242" w:type="dxa"/>
                  <w:tcMar>
                    <w:top w:w="0" w:type="dxa"/>
                    <w:left w:w="0" w:type="dxa"/>
                    <w:bottom w:w="0" w:type="dxa"/>
                    <w:right w:w="0" w:type="dxa"/>
                  </w:tcMar>
                </w:tcPr>
                <w:p w14:paraId="4E89C9C1" w14:textId="77777777" w:rsidR="00721F7D" w:rsidRPr="00721F7D" w:rsidRDefault="00721F7D" w:rsidP="00647BA5">
                  <w:proofErr w:type="spellStart"/>
                  <w:r w:rsidRPr="00721F7D">
                    <w:rPr>
                      <w:b/>
                      <w:bCs/>
                      <w:color w:val="000000"/>
                    </w:rPr>
                    <w:t>Upravljanje</w:t>
                  </w:r>
                  <w:proofErr w:type="spellEnd"/>
                  <w:r w:rsidRPr="00721F7D">
                    <w:rPr>
                      <w:b/>
                      <w:bCs/>
                      <w:color w:val="000000"/>
                    </w:rPr>
                    <w:t xml:space="preserve"> </w:t>
                  </w:r>
                  <w:proofErr w:type="spellStart"/>
                  <w:r w:rsidRPr="00721F7D">
                    <w:rPr>
                      <w:b/>
                      <w:bCs/>
                      <w:color w:val="000000"/>
                    </w:rPr>
                    <w:t>građevinskim</w:t>
                  </w:r>
                  <w:proofErr w:type="spellEnd"/>
                  <w:r w:rsidRPr="00721F7D">
                    <w:rPr>
                      <w:b/>
                      <w:bCs/>
                      <w:color w:val="000000"/>
                    </w:rPr>
                    <w:t xml:space="preserve"> </w:t>
                  </w:r>
                  <w:proofErr w:type="spellStart"/>
                  <w:r w:rsidRPr="00721F7D">
                    <w:rPr>
                      <w:b/>
                      <w:bCs/>
                      <w:color w:val="000000"/>
                    </w:rPr>
                    <w:t>zemljištem</w:t>
                  </w:r>
                  <w:proofErr w:type="spellEnd"/>
                </w:p>
              </w:tc>
            </w:tr>
          </w:tbl>
          <w:p w14:paraId="084F3762" w14:textId="77777777" w:rsidR="00721F7D" w:rsidRPr="00721F7D" w:rsidRDefault="00721F7D" w:rsidP="00647BA5">
            <w:pPr>
              <w:spacing w:line="1" w:lineRule="auto"/>
            </w:pPr>
          </w:p>
        </w:tc>
      </w:tr>
      <w:tr w:rsidR="00721F7D" w:rsidRPr="00721F7D" w14:paraId="4428ABD0"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C26A5" w14:textId="77777777" w:rsidR="00721F7D" w:rsidRPr="00721F7D" w:rsidRDefault="00721F7D" w:rsidP="00647BA5">
            <w:pPr>
              <w:jc w:val="center"/>
              <w:rPr>
                <w:color w:val="000000"/>
              </w:rPr>
            </w:pPr>
            <w:r w:rsidRPr="00721F7D">
              <w:rPr>
                <w:color w:val="000000"/>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34CCD" w14:textId="77777777" w:rsidR="00721F7D" w:rsidRPr="00721F7D" w:rsidRDefault="00721F7D" w:rsidP="00647BA5">
            <w:pPr>
              <w:jc w:val="center"/>
              <w:rPr>
                <w:color w:val="000000"/>
              </w:rPr>
            </w:pPr>
            <w:r w:rsidRPr="00721F7D">
              <w:rPr>
                <w:color w:val="000000"/>
              </w:rPr>
              <w:t>130/0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62B8B" w14:textId="77777777" w:rsidR="00721F7D" w:rsidRPr="00721F7D" w:rsidRDefault="00721F7D" w:rsidP="00647BA5">
            <w:pPr>
              <w:jc w:val="center"/>
              <w:rPr>
                <w:color w:val="000000"/>
              </w:rPr>
            </w:pPr>
            <w:r w:rsidRPr="00721F7D">
              <w:rPr>
                <w:color w:val="000000"/>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12986" w14:textId="77777777" w:rsidR="00721F7D" w:rsidRPr="00721F7D" w:rsidRDefault="00721F7D" w:rsidP="00647BA5">
            <w:pPr>
              <w:rPr>
                <w:color w:val="000000"/>
              </w:rPr>
            </w:pPr>
            <w:r w:rsidRPr="00721F7D">
              <w:rPr>
                <w:color w:val="000000"/>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2ABBB" w14:textId="77777777" w:rsidR="00721F7D" w:rsidRPr="00721F7D" w:rsidRDefault="00721F7D" w:rsidP="00647BA5">
            <w:pPr>
              <w:jc w:val="right"/>
              <w:rPr>
                <w:color w:val="000000"/>
              </w:rPr>
            </w:pPr>
            <w:r w:rsidRPr="00721F7D">
              <w:rPr>
                <w:color w:val="000000"/>
              </w:rPr>
              <w:t>3.500.000,00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30BA9"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32D5B"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FE988" w14:textId="77777777" w:rsidR="00721F7D" w:rsidRPr="00721F7D" w:rsidRDefault="00721F7D" w:rsidP="00647BA5">
            <w:pPr>
              <w:jc w:val="right"/>
              <w:rPr>
                <w:color w:val="000000"/>
              </w:rPr>
            </w:pPr>
            <w:r w:rsidRPr="00721F7D">
              <w:rPr>
                <w:color w:val="000000"/>
              </w:rPr>
              <w:t>3.500.000,00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A0EC859" w14:textId="77777777" w:rsidR="00721F7D" w:rsidRPr="00721F7D" w:rsidRDefault="00721F7D" w:rsidP="00647BA5">
            <w:pPr>
              <w:jc w:val="right"/>
              <w:rPr>
                <w:color w:val="000000"/>
              </w:rPr>
            </w:pPr>
            <w:r w:rsidRPr="00721F7D">
              <w:rPr>
                <w:color w:val="000000"/>
              </w:rPr>
              <w:t>0,24</w:t>
            </w:r>
          </w:p>
        </w:tc>
      </w:tr>
      <w:tr w:rsidR="00721F7D" w:rsidRPr="00721F7D" w14:paraId="3DF7E53F"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42E37" w14:textId="77777777" w:rsidR="00721F7D" w:rsidRPr="00721F7D" w:rsidRDefault="00721F7D" w:rsidP="00647BA5">
            <w:pPr>
              <w:jc w:val="center"/>
              <w:rPr>
                <w:color w:val="000000"/>
              </w:rPr>
            </w:pPr>
            <w:r w:rsidRPr="00721F7D">
              <w:rPr>
                <w:color w:val="000000"/>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DE426" w14:textId="77777777" w:rsidR="00721F7D" w:rsidRPr="00721F7D" w:rsidRDefault="00721F7D" w:rsidP="00647BA5">
            <w:pPr>
              <w:jc w:val="center"/>
              <w:rPr>
                <w:color w:val="000000"/>
              </w:rPr>
            </w:pPr>
            <w:r w:rsidRPr="00721F7D">
              <w:rPr>
                <w:color w:val="000000"/>
              </w:rPr>
              <w:t>131/0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65C6C" w14:textId="77777777" w:rsidR="00721F7D" w:rsidRPr="00721F7D" w:rsidRDefault="00721F7D" w:rsidP="00647BA5">
            <w:pPr>
              <w:jc w:val="center"/>
              <w:rPr>
                <w:color w:val="000000"/>
              </w:rPr>
            </w:pPr>
            <w:r w:rsidRPr="00721F7D">
              <w:rPr>
                <w:color w:val="000000"/>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4742D" w14:textId="77777777" w:rsidR="00721F7D" w:rsidRPr="00721F7D" w:rsidRDefault="00721F7D" w:rsidP="00647BA5">
            <w:pPr>
              <w:rPr>
                <w:color w:val="000000"/>
              </w:rPr>
            </w:pPr>
            <w:r w:rsidRPr="00721F7D">
              <w:rPr>
                <w:color w:val="000000"/>
              </w:rPr>
              <w:t>NOVČANE KAZNE I PENALI PO REŠENJU SUDOVA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9AD21" w14:textId="77777777" w:rsidR="00721F7D" w:rsidRPr="00721F7D" w:rsidRDefault="00721F7D" w:rsidP="00647BA5">
            <w:pPr>
              <w:jc w:val="right"/>
              <w:rPr>
                <w:color w:val="000000"/>
              </w:rPr>
            </w:pPr>
            <w:r w:rsidRPr="00721F7D">
              <w:rPr>
                <w:color w:val="000000"/>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3891B"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F9A8A"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86FC8" w14:textId="77777777" w:rsidR="00721F7D" w:rsidRPr="00721F7D" w:rsidRDefault="00721F7D" w:rsidP="00647BA5">
            <w:pPr>
              <w:jc w:val="right"/>
              <w:rPr>
                <w:color w:val="000000"/>
              </w:rPr>
            </w:pPr>
            <w:r w:rsidRPr="00721F7D">
              <w:rPr>
                <w:color w:val="000000"/>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10528B9" w14:textId="77777777" w:rsidR="00721F7D" w:rsidRPr="00721F7D" w:rsidRDefault="00721F7D" w:rsidP="00647BA5">
            <w:pPr>
              <w:jc w:val="right"/>
              <w:rPr>
                <w:color w:val="000000"/>
              </w:rPr>
            </w:pPr>
            <w:r w:rsidRPr="00721F7D">
              <w:rPr>
                <w:color w:val="000000"/>
              </w:rPr>
              <w:t>0,03</w:t>
            </w:r>
          </w:p>
        </w:tc>
      </w:tr>
      <w:tr w:rsidR="00721F7D" w:rsidRPr="00721F7D" w14:paraId="35FF342A"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A2289E3"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aktivnost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A10B343" w14:textId="77777777" w:rsidR="00721F7D" w:rsidRPr="00721F7D" w:rsidRDefault="00721F7D" w:rsidP="00647BA5">
            <w:pPr>
              <w:rPr>
                <w:b/>
                <w:bCs/>
                <w:color w:val="000000"/>
              </w:rPr>
            </w:pPr>
            <w:r w:rsidRPr="00721F7D">
              <w:rPr>
                <w:b/>
                <w:bCs/>
                <w:color w:val="000000"/>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DB9FD75" w14:textId="77777777" w:rsidR="00721F7D" w:rsidRPr="00721F7D" w:rsidRDefault="00721F7D" w:rsidP="00647BA5">
            <w:pPr>
              <w:rPr>
                <w:b/>
                <w:bCs/>
                <w:color w:val="000000"/>
              </w:rPr>
            </w:pPr>
            <w:proofErr w:type="spellStart"/>
            <w:r w:rsidRPr="00721F7D">
              <w:rPr>
                <w:b/>
                <w:bCs/>
                <w:color w:val="000000"/>
              </w:rPr>
              <w:t>Upravljanje</w:t>
            </w:r>
            <w:proofErr w:type="spellEnd"/>
            <w:r w:rsidRPr="00721F7D">
              <w:rPr>
                <w:b/>
                <w:bCs/>
                <w:color w:val="000000"/>
              </w:rPr>
              <w:t xml:space="preserve"> </w:t>
            </w:r>
            <w:proofErr w:type="spellStart"/>
            <w:r w:rsidRPr="00721F7D">
              <w:rPr>
                <w:b/>
                <w:bCs/>
                <w:color w:val="000000"/>
              </w:rPr>
              <w:t>građevinskim</w:t>
            </w:r>
            <w:proofErr w:type="spellEnd"/>
            <w:r w:rsidRPr="00721F7D">
              <w:rPr>
                <w:b/>
                <w:bCs/>
                <w:color w:val="000000"/>
              </w:rPr>
              <w:t xml:space="preserve"> </w:t>
            </w:r>
            <w:proofErr w:type="spellStart"/>
            <w:r w:rsidRPr="00721F7D">
              <w:rPr>
                <w:b/>
                <w:bCs/>
                <w:color w:val="000000"/>
              </w:rPr>
              <w:t>zemljištem</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33D75D3" w14:textId="77777777" w:rsidR="00721F7D" w:rsidRPr="00721F7D" w:rsidRDefault="00721F7D" w:rsidP="00647BA5">
            <w:pPr>
              <w:jc w:val="right"/>
              <w:rPr>
                <w:b/>
                <w:bCs/>
                <w:color w:val="000000"/>
              </w:rPr>
            </w:pPr>
            <w:r w:rsidRPr="00721F7D">
              <w:rPr>
                <w:b/>
                <w:bCs/>
                <w:color w:val="000000"/>
              </w:rPr>
              <w:t>4.000.000,00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7DE1776"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E36F4B7"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D56EB12" w14:textId="77777777" w:rsidR="00721F7D" w:rsidRPr="00721F7D" w:rsidRDefault="00721F7D" w:rsidP="00647BA5">
            <w:pPr>
              <w:jc w:val="right"/>
              <w:rPr>
                <w:b/>
                <w:bCs/>
                <w:color w:val="000000"/>
              </w:rPr>
            </w:pPr>
            <w:r w:rsidRPr="00721F7D">
              <w:rPr>
                <w:b/>
                <w:bCs/>
                <w:color w:val="000000"/>
              </w:rPr>
              <w:t>4.000.000,00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A84DC2B" w14:textId="77777777" w:rsidR="00721F7D" w:rsidRPr="00721F7D" w:rsidRDefault="00721F7D" w:rsidP="00647BA5">
            <w:pPr>
              <w:jc w:val="right"/>
              <w:rPr>
                <w:b/>
                <w:bCs/>
                <w:color w:val="000000"/>
              </w:rPr>
            </w:pPr>
            <w:r w:rsidRPr="00721F7D">
              <w:rPr>
                <w:b/>
                <w:bCs/>
                <w:color w:val="000000"/>
              </w:rPr>
              <w:t>0,27</w:t>
            </w:r>
          </w:p>
        </w:tc>
      </w:tr>
      <w:tr w:rsidR="00721F7D" w:rsidRPr="00721F7D" w14:paraId="62190355"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1013B" w14:textId="77777777" w:rsidR="00721F7D" w:rsidRPr="00721F7D" w:rsidRDefault="00721F7D" w:rsidP="00647BA5">
            <w:pPr>
              <w:spacing w:line="1" w:lineRule="auto"/>
            </w:pPr>
          </w:p>
        </w:tc>
      </w:tr>
      <w:tr w:rsidR="00721F7D" w:rsidRPr="00721F7D" w14:paraId="0DFC5093"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4A1B7FB" w14:textId="77777777" w:rsidR="00721F7D" w:rsidRPr="00721F7D" w:rsidRDefault="00721F7D" w:rsidP="00647BA5">
            <w:pPr>
              <w:rPr>
                <w:b/>
                <w:bCs/>
                <w:color w:val="000000"/>
              </w:rPr>
            </w:pPr>
            <w:proofErr w:type="spellStart"/>
            <w:r w:rsidRPr="00721F7D">
              <w:rPr>
                <w:b/>
                <w:bCs/>
                <w:color w:val="000000"/>
              </w:rPr>
              <w:t>Projekat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7B1C0BCB" w14:textId="77777777" w:rsidR="00721F7D" w:rsidRPr="00721F7D" w:rsidRDefault="00721F7D" w:rsidP="00647BA5">
            <w:pPr>
              <w:jc w:val="center"/>
              <w:rPr>
                <w:b/>
                <w:bCs/>
                <w:color w:val="000000"/>
              </w:rPr>
            </w:pPr>
            <w:r w:rsidRPr="00721F7D">
              <w:rPr>
                <w:b/>
                <w:bCs/>
                <w:color w:val="000000"/>
              </w:rPr>
              <w:t>1101-4002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7F8F2BEA" w14:textId="77777777" w:rsidTr="00647BA5">
              <w:tc>
                <w:tcPr>
                  <w:tcW w:w="14242" w:type="dxa"/>
                  <w:tcMar>
                    <w:top w:w="0" w:type="dxa"/>
                    <w:left w:w="0" w:type="dxa"/>
                    <w:bottom w:w="0" w:type="dxa"/>
                    <w:right w:w="0" w:type="dxa"/>
                  </w:tcMar>
                </w:tcPr>
                <w:p w14:paraId="7DFD756F" w14:textId="77777777" w:rsidR="00721F7D" w:rsidRPr="00721F7D" w:rsidRDefault="00721F7D" w:rsidP="00647BA5">
                  <w:r w:rsidRPr="00721F7D">
                    <w:rPr>
                      <w:b/>
                      <w:bCs/>
                      <w:color w:val="000000"/>
                    </w:rPr>
                    <w:t xml:space="preserve">JP za </w:t>
                  </w:r>
                  <w:proofErr w:type="spellStart"/>
                  <w:r w:rsidRPr="00721F7D">
                    <w:rPr>
                      <w:b/>
                      <w:bCs/>
                      <w:color w:val="000000"/>
                    </w:rPr>
                    <w:t>urbanizam</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planiranje</w:t>
                  </w:r>
                  <w:proofErr w:type="spellEnd"/>
                  <w:r w:rsidRPr="00721F7D">
                    <w:rPr>
                      <w:b/>
                      <w:bCs/>
                      <w:color w:val="000000"/>
                    </w:rPr>
                    <w:t xml:space="preserve"> u </w:t>
                  </w:r>
                  <w:proofErr w:type="spellStart"/>
                  <w:r w:rsidRPr="00721F7D">
                    <w:rPr>
                      <w:b/>
                      <w:bCs/>
                      <w:color w:val="000000"/>
                    </w:rPr>
                    <w:t>likvidaciji</w:t>
                  </w:r>
                  <w:proofErr w:type="spellEnd"/>
                </w:p>
              </w:tc>
            </w:tr>
          </w:tbl>
          <w:p w14:paraId="3294B54E" w14:textId="77777777" w:rsidR="00721F7D" w:rsidRPr="00721F7D" w:rsidRDefault="00721F7D" w:rsidP="00647BA5">
            <w:pPr>
              <w:spacing w:line="1" w:lineRule="auto"/>
            </w:pPr>
          </w:p>
        </w:tc>
      </w:tr>
      <w:tr w:rsidR="00721F7D" w:rsidRPr="00721F7D" w14:paraId="6BEF2FF0"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BC5B6" w14:textId="77777777" w:rsidR="00721F7D" w:rsidRPr="00721F7D" w:rsidRDefault="00721F7D" w:rsidP="00647BA5">
            <w:pPr>
              <w:jc w:val="center"/>
              <w:rPr>
                <w:color w:val="000000"/>
              </w:rPr>
            </w:pPr>
            <w:r w:rsidRPr="00721F7D">
              <w:rPr>
                <w:color w:val="000000"/>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C9456" w14:textId="77777777" w:rsidR="00721F7D" w:rsidRPr="00721F7D" w:rsidRDefault="00721F7D" w:rsidP="00647BA5">
            <w:pPr>
              <w:jc w:val="center"/>
              <w:rPr>
                <w:color w:val="000000"/>
              </w:rPr>
            </w:pPr>
            <w:r w:rsidRPr="00721F7D">
              <w:rPr>
                <w:color w:val="000000"/>
              </w:rPr>
              <w:t>132/0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36A14" w14:textId="77777777" w:rsidR="00721F7D" w:rsidRPr="00721F7D" w:rsidRDefault="00721F7D" w:rsidP="00647BA5">
            <w:pPr>
              <w:jc w:val="center"/>
              <w:rPr>
                <w:color w:val="000000"/>
              </w:rPr>
            </w:pPr>
            <w:r w:rsidRPr="00721F7D">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95C02" w14:textId="77777777" w:rsidR="00721F7D" w:rsidRPr="00721F7D" w:rsidRDefault="00721F7D" w:rsidP="00647BA5">
            <w:pPr>
              <w:rPr>
                <w:color w:val="000000"/>
              </w:rPr>
            </w:pPr>
            <w:r w:rsidRPr="00721F7D">
              <w:rPr>
                <w:color w:val="000000"/>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B6AED" w14:textId="77777777" w:rsidR="00721F7D" w:rsidRPr="00721F7D" w:rsidRDefault="00721F7D" w:rsidP="00647BA5">
            <w:pPr>
              <w:jc w:val="right"/>
              <w:rPr>
                <w:color w:val="000000"/>
              </w:rPr>
            </w:pPr>
            <w:r w:rsidRPr="00721F7D">
              <w:rPr>
                <w:color w:val="000000"/>
              </w:rPr>
              <w:t>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1FAC4"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DDDA3"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C850B" w14:textId="77777777" w:rsidR="00721F7D" w:rsidRPr="00721F7D" w:rsidRDefault="00721F7D" w:rsidP="00647BA5">
            <w:pPr>
              <w:jc w:val="right"/>
              <w:rPr>
                <w:color w:val="000000"/>
              </w:rPr>
            </w:pPr>
            <w:r w:rsidRPr="00721F7D">
              <w:rPr>
                <w:color w:val="000000"/>
              </w:rPr>
              <w:t>120.000,00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4B8ADC4" w14:textId="77777777" w:rsidR="00721F7D" w:rsidRPr="00721F7D" w:rsidRDefault="00721F7D" w:rsidP="00647BA5">
            <w:pPr>
              <w:jc w:val="right"/>
              <w:rPr>
                <w:color w:val="000000"/>
              </w:rPr>
            </w:pPr>
            <w:r w:rsidRPr="00721F7D">
              <w:rPr>
                <w:color w:val="000000"/>
              </w:rPr>
              <w:t>0,01</w:t>
            </w:r>
          </w:p>
        </w:tc>
      </w:tr>
      <w:tr w:rsidR="00721F7D" w:rsidRPr="00721F7D" w14:paraId="1C793A6C"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EEE37" w14:textId="77777777" w:rsidR="00721F7D" w:rsidRPr="00721F7D" w:rsidRDefault="00721F7D" w:rsidP="00647BA5">
            <w:pPr>
              <w:jc w:val="center"/>
              <w:rPr>
                <w:color w:val="000000"/>
              </w:rPr>
            </w:pPr>
            <w:r w:rsidRPr="00721F7D">
              <w:rPr>
                <w:color w:val="000000"/>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5A0B4" w14:textId="77777777" w:rsidR="00721F7D" w:rsidRPr="00721F7D" w:rsidRDefault="00721F7D" w:rsidP="00647BA5">
            <w:pPr>
              <w:jc w:val="center"/>
              <w:rPr>
                <w:color w:val="000000"/>
              </w:rPr>
            </w:pPr>
            <w:r w:rsidRPr="00721F7D">
              <w:rPr>
                <w:color w:val="000000"/>
              </w:rPr>
              <w:t>133/0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2E260" w14:textId="77777777" w:rsidR="00721F7D" w:rsidRPr="00721F7D" w:rsidRDefault="00721F7D" w:rsidP="00647BA5">
            <w:pPr>
              <w:jc w:val="center"/>
              <w:rPr>
                <w:color w:val="000000"/>
              </w:rPr>
            </w:pPr>
            <w:r w:rsidRPr="00721F7D">
              <w:rPr>
                <w:color w:val="000000"/>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32D35" w14:textId="77777777" w:rsidR="00721F7D" w:rsidRPr="00721F7D" w:rsidRDefault="00721F7D" w:rsidP="00647BA5">
            <w:pPr>
              <w:rPr>
                <w:color w:val="000000"/>
              </w:rPr>
            </w:pPr>
            <w:r w:rsidRPr="00721F7D">
              <w:rPr>
                <w:color w:val="000000"/>
              </w:rPr>
              <w:t>TEKUĆE POPRAVKE I ODRŽAVANJE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A03CC" w14:textId="77777777" w:rsidR="00721F7D" w:rsidRPr="00721F7D" w:rsidRDefault="00721F7D" w:rsidP="00647BA5">
            <w:pPr>
              <w:jc w:val="right"/>
              <w:rPr>
                <w:color w:val="000000"/>
              </w:rPr>
            </w:pPr>
            <w:r w:rsidRPr="00721F7D">
              <w:rPr>
                <w:color w:val="000000"/>
              </w:rPr>
              <w:t>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09622"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C54D7"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FA8AE" w14:textId="77777777" w:rsidR="00721F7D" w:rsidRPr="00721F7D" w:rsidRDefault="00721F7D" w:rsidP="00647BA5">
            <w:pPr>
              <w:jc w:val="right"/>
              <w:rPr>
                <w:color w:val="000000"/>
              </w:rPr>
            </w:pPr>
            <w:r w:rsidRPr="00721F7D">
              <w:rPr>
                <w:color w:val="000000"/>
              </w:rPr>
              <w:t>10.000.000,00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5A6D654" w14:textId="77777777" w:rsidR="00721F7D" w:rsidRPr="00721F7D" w:rsidRDefault="00721F7D" w:rsidP="00647BA5">
            <w:pPr>
              <w:jc w:val="right"/>
              <w:rPr>
                <w:color w:val="000000"/>
              </w:rPr>
            </w:pPr>
            <w:r w:rsidRPr="00721F7D">
              <w:rPr>
                <w:color w:val="000000"/>
              </w:rPr>
              <w:t>0,68</w:t>
            </w:r>
          </w:p>
        </w:tc>
      </w:tr>
      <w:tr w:rsidR="00721F7D" w:rsidRPr="00721F7D" w14:paraId="50106CE3"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2F5E8" w14:textId="77777777" w:rsidR="00721F7D" w:rsidRPr="00721F7D" w:rsidRDefault="00721F7D" w:rsidP="00647BA5">
            <w:pPr>
              <w:jc w:val="center"/>
              <w:rPr>
                <w:color w:val="000000"/>
              </w:rPr>
            </w:pPr>
            <w:r w:rsidRPr="00721F7D">
              <w:rPr>
                <w:color w:val="000000"/>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0B9B8" w14:textId="77777777" w:rsidR="00721F7D" w:rsidRPr="00721F7D" w:rsidRDefault="00721F7D" w:rsidP="00647BA5">
            <w:pPr>
              <w:jc w:val="center"/>
              <w:rPr>
                <w:color w:val="000000"/>
              </w:rPr>
            </w:pPr>
            <w:r w:rsidRPr="00721F7D">
              <w:rPr>
                <w:color w:val="000000"/>
              </w:rPr>
              <w:t>134/0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1AC2D" w14:textId="77777777" w:rsidR="00721F7D" w:rsidRPr="00721F7D" w:rsidRDefault="00721F7D" w:rsidP="00647BA5">
            <w:pPr>
              <w:jc w:val="center"/>
              <w:rPr>
                <w:color w:val="000000"/>
              </w:rPr>
            </w:pPr>
            <w:r w:rsidRPr="00721F7D">
              <w:rPr>
                <w:color w:val="000000"/>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6F624" w14:textId="77777777" w:rsidR="00721F7D" w:rsidRPr="00721F7D" w:rsidRDefault="00721F7D" w:rsidP="00647BA5">
            <w:pPr>
              <w:rPr>
                <w:color w:val="000000"/>
              </w:rPr>
            </w:pPr>
            <w:r w:rsidRPr="00721F7D">
              <w:rPr>
                <w:color w:val="000000"/>
              </w:rPr>
              <w:t>NOVČANE KAZNE I PENALI PO REŠENJU SUDOVA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D9AF8" w14:textId="77777777" w:rsidR="00721F7D" w:rsidRPr="00721F7D" w:rsidRDefault="00721F7D" w:rsidP="00647BA5">
            <w:pPr>
              <w:jc w:val="right"/>
              <w:rPr>
                <w:color w:val="000000"/>
              </w:rPr>
            </w:pPr>
            <w:r w:rsidRPr="00721F7D">
              <w:rPr>
                <w:color w:val="000000"/>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EF867"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C7F3B"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9BEFF" w14:textId="77777777" w:rsidR="00721F7D" w:rsidRPr="00721F7D" w:rsidRDefault="00721F7D" w:rsidP="00647BA5">
            <w:pPr>
              <w:jc w:val="right"/>
              <w:rPr>
                <w:color w:val="000000"/>
              </w:rPr>
            </w:pPr>
            <w:r w:rsidRPr="00721F7D">
              <w:rPr>
                <w:color w:val="000000"/>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160F7D5" w14:textId="77777777" w:rsidR="00721F7D" w:rsidRPr="00721F7D" w:rsidRDefault="00721F7D" w:rsidP="00647BA5">
            <w:pPr>
              <w:jc w:val="right"/>
              <w:rPr>
                <w:color w:val="000000"/>
              </w:rPr>
            </w:pPr>
            <w:r w:rsidRPr="00721F7D">
              <w:rPr>
                <w:color w:val="000000"/>
              </w:rPr>
              <w:t>0,07</w:t>
            </w:r>
          </w:p>
        </w:tc>
      </w:tr>
      <w:tr w:rsidR="00721F7D" w:rsidRPr="00721F7D" w14:paraId="0FC080C5"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E1762" w14:textId="77777777" w:rsidR="00721F7D" w:rsidRPr="00721F7D" w:rsidRDefault="00721F7D" w:rsidP="00647BA5">
            <w:pPr>
              <w:jc w:val="center"/>
              <w:rPr>
                <w:color w:val="000000"/>
              </w:rPr>
            </w:pPr>
            <w:r w:rsidRPr="00721F7D">
              <w:rPr>
                <w:color w:val="000000"/>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3D90E" w14:textId="77777777" w:rsidR="00721F7D" w:rsidRPr="00721F7D" w:rsidRDefault="00721F7D" w:rsidP="00647BA5">
            <w:pPr>
              <w:jc w:val="center"/>
              <w:rPr>
                <w:color w:val="000000"/>
              </w:rPr>
            </w:pPr>
            <w:r w:rsidRPr="00721F7D">
              <w:rPr>
                <w:color w:val="000000"/>
              </w:rPr>
              <w:t>135/0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AA861" w14:textId="77777777" w:rsidR="00721F7D" w:rsidRPr="00721F7D" w:rsidRDefault="00721F7D" w:rsidP="00647BA5">
            <w:pPr>
              <w:jc w:val="center"/>
              <w:rPr>
                <w:color w:val="000000"/>
              </w:rPr>
            </w:pPr>
            <w:r w:rsidRPr="00721F7D">
              <w:rPr>
                <w:color w:val="000000"/>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A7737" w14:textId="77777777" w:rsidR="00721F7D" w:rsidRPr="00721F7D" w:rsidRDefault="00721F7D" w:rsidP="00647BA5">
            <w:pPr>
              <w:rPr>
                <w:color w:val="000000"/>
              </w:rPr>
            </w:pPr>
            <w:r w:rsidRPr="00721F7D">
              <w:rPr>
                <w:color w:val="000000"/>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C6961" w14:textId="77777777" w:rsidR="00721F7D" w:rsidRPr="00721F7D" w:rsidRDefault="00721F7D" w:rsidP="00647BA5">
            <w:pPr>
              <w:jc w:val="right"/>
              <w:rPr>
                <w:color w:val="000000"/>
              </w:rPr>
            </w:pPr>
            <w:r w:rsidRPr="00721F7D">
              <w:rPr>
                <w:color w:val="000000"/>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34D09"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F1EDA"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F4DBC" w14:textId="77777777" w:rsidR="00721F7D" w:rsidRPr="00721F7D" w:rsidRDefault="00721F7D" w:rsidP="00647BA5">
            <w:pPr>
              <w:jc w:val="right"/>
              <w:rPr>
                <w:color w:val="000000"/>
              </w:rPr>
            </w:pPr>
            <w:r w:rsidRPr="00721F7D">
              <w:rPr>
                <w:color w:val="000000"/>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F461C83" w14:textId="77777777" w:rsidR="00721F7D" w:rsidRPr="00721F7D" w:rsidRDefault="00721F7D" w:rsidP="00647BA5">
            <w:pPr>
              <w:jc w:val="right"/>
              <w:rPr>
                <w:color w:val="000000"/>
              </w:rPr>
            </w:pPr>
            <w:r w:rsidRPr="00721F7D">
              <w:rPr>
                <w:color w:val="000000"/>
              </w:rPr>
              <w:t>0,20</w:t>
            </w:r>
          </w:p>
        </w:tc>
      </w:tr>
      <w:tr w:rsidR="00721F7D" w:rsidRPr="00721F7D" w14:paraId="3DCB4013"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718BB5D"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projekat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AD8C8A9" w14:textId="77777777" w:rsidR="00721F7D" w:rsidRPr="00721F7D" w:rsidRDefault="00721F7D" w:rsidP="00647BA5">
            <w:pPr>
              <w:rPr>
                <w:b/>
                <w:bCs/>
                <w:color w:val="000000"/>
              </w:rPr>
            </w:pPr>
            <w:r w:rsidRPr="00721F7D">
              <w:rPr>
                <w:b/>
                <w:bCs/>
                <w:color w:val="000000"/>
              </w:rPr>
              <w:t>1101-4002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996C81F" w14:textId="77777777" w:rsidR="00721F7D" w:rsidRPr="00721F7D" w:rsidRDefault="00721F7D" w:rsidP="00647BA5">
            <w:pPr>
              <w:rPr>
                <w:b/>
                <w:bCs/>
                <w:color w:val="000000"/>
              </w:rPr>
            </w:pPr>
            <w:r w:rsidRPr="00721F7D">
              <w:rPr>
                <w:b/>
                <w:bCs/>
                <w:color w:val="000000"/>
              </w:rPr>
              <w:t xml:space="preserve">JP za </w:t>
            </w:r>
            <w:proofErr w:type="spellStart"/>
            <w:r w:rsidRPr="00721F7D">
              <w:rPr>
                <w:b/>
                <w:bCs/>
                <w:color w:val="000000"/>
              </w:rPr>
              <w:t>urbanizam</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planiranje</w:t>
            </w:r>
            <w:proofErr w:type="spellEnd"/>
            <w:r w:rsidRPr="00721F7D">
              <w:rPr>
                <w:b/>
                <w:bCs/>
                <w:color w:val="000000"/>
              </w:rPr>
              <w:t xml:space="preserve"> u </w:t>
            </w:r>
            <w:proofErr w:type="spellStart"/>
            <w:r w:rsidRPr="00721F7D">
              <w:rPr>
                <w:b/>
                <w:bCs/>
                <w:color w:val="000000"/>
              </w:rPr>
              <w:t>likvidaciji</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888271A" w14:textId="77777777" w:rsidR="00721F7D" w:rsidRPr="00721F7D" w:rsidRDefault="00721F7D" w:rsidP="00647BA5">
            <w:pPr>
              <w:jc w:val="right"/>
              <w:rPr>
                <w:b/>
                <w:bCs/>
                <w:color w:val="000000"/>
              </w:rPr>
            </w:pPr>
            <w:r w:rsidRPr="00721F7D">
              <w:rPr>
                <w:b/>
                <w:bCs/>
                <w:color w:val="000000"/>
              </w:rPr>
              <w:t>14.120.000,00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A50E21E"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FF724A"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D04F1C" w14:textId="77777777" w:rsidR="00721F7D" w:rsidRPr="00721F7D" w:rsidRDefault="00721F7D" w:rsidP="00647BA5">
            <w:pPr>
              <w:jc w:val="right"/>
              <w:rPr>
                <w:b/>
                <w:bCs/>
                <w:color w:val="000000"/>
              </w:rPr>
            </w:pPr>
            <w:r w:rsidRPr="00721F7D">
              <w:rPr>
                <w:b/>
                <w:bCs/>
                <w:color w:val="000000"/>
              </w:rPr>
              <w:t>14.120.000,00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F77B0EC" w14:textId="77777777" w:rsidR="00721F7D" w:rsidRPr="00721F7D" w:rsidRDefault="00721F7D" w:rsidP="00647BA5">
            <w:pPr>
              <w:jc w:val="right"/>
              <w:rPr>
                <w:b/>
                <w:bCs/>
                <w:color w:val="000000"/>
              </w:rPr>
            </w:pPr>
            <w:r w:rsidRPr="00721F7D">
              <w:rPr>
                <w:b/>
                <w:bCs/>
                <w:color w:val="000000"/>
              </w:rPr>
              <w:t>0,96</w:t>
            </w:r>
          </w:p>
        </w:tc>
      </w:tr>
      <w:tr w:rsidR="00721F7D" w:rsidRPr="00721F7D" w14:paraId="182C688B"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5F9C9" w14:textId="77777777" w:rsidR="00721F7D" w:rsidRPr="00721F7D" w:rsidRDefault="00721F7D" w:rsidP="00647BA5">
            <w:pPr>
              <w:spacing w:line="1" w:lineRule="auto"/>
            </w:pPr>
          </w:p>
        </w:tc>
      </w:tr>
      <w:tr w:rsidR="00721F7D" w:rsidRPr="00721F7D" w14:paraId="689597E9"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AB34BC6" w14:textId="77777777" w:rsidR="00721F7D" w:rsidRPr="00721F7D" w:rsidRDefault="00721F7D" w:rsidP="00647BA5">
            <w:pPr>
              <w:rPr>
                <w:b/>
                <w:bCs/>
                <w:color w:val="000000"/>
              </w:rPr>
            </w:pPr>
            <w:proofErr w:type="spellStart"/>
            <w:r w:rsidRPr="00721F7D">
              <w:rPr>
                <w:b/>
                <w:bCs/>
                <w:color w:val="000000"/>
              </w:rPr>
              <w:lastRenderedPageBreak/>
              <w:t>Projekat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4B6EDC5F" w14:textId="77777777" w:rsidR="00721F7D" w:rsidRPr="00721F7D" w:rsidRDefault="00721F7D" w:rsidP="00647BA5">
            <w:pPr>
              <w:jc w:val="center"/>
              <w:rPr>
                <w:b/>
                <w:bCs/>
                <w:color w:val="000000"/>
              </w:rPr>
            </w:pPr>
            <w:r w:rsidRPr="00721F7D">
              <w:rPr>
                <w:b/>
                <w:bCs/>
                <w:color w:val="000000"/>
              </w:rPr>
              <w:t>1101-5001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2FB787DA" w14:textId="77777777" w:rsidTr="00647BA5">
              <w:tc>
                <w:tcPr>
                  <w:tcW w:w="14242" w:type="dxa"/>
                  <w:tcMar>
                    <w:top w:w="0" w:type="dxa"/>
                    <w:left w:w="0" w:type="dxa"/>
                    <w:bottom w:w="0" w:type="dxa"/>
                    <w:right w:w="0" w:type="dxa"/>
                  </w:tcMar>
                </w:tcPr>
                <w:p w14:paraId="770902A6" w14:textId="77777777" w:rsidR="00721F7D" w:rsidRPr="00721F7D" w:rsidRDefault="00721F7D" w:rsidP="00647BA5">
                  <w:proofErr w:type="spellStart"/>
                  <w:r w:rsidRPr="00721F7D">
                    <w:rPr>
                      <w:b/>
                      <w:bCs/>
                      <w:color w:val="000000"/>
                    </w:rPr>
                    <w:t>Rekonstrukcija</w:t>
                  </w:r>
                  <w:proofErr w:type="spellEnd"/>
                  <w:r w:rsidRPr="00721F7D">
                    <w:rPr>
                      <w:b/>
                      <w:bCs/>
                      <w:color w:val="000000"/>
                    </w:rPr>
                    <w:t xml:space="preserve"> </w:t>
                  </w:r>
                  <w:proofErr w:type="spellStart"/>
                  <w:r w:rsidRPr="00721F7D">
                    <w:rPr>
                      <w:b/>
                      <w:bCs/>
                      <w:color w:val="000000"/>
                    </w:rPr>
                    <w:t>gradskog</w:t>
                  </w:r>
                  <w:proofErr w:type="spellEnd"/>
                  <w:r w:rsidRPr="00721F7D">
                    <w:rPr>
                      <w:b/>
                      <w:bCs/>
                      <w:color w:val="000000"/>
                    </w:rPr>
                    <w:t xml:space="preserve"> </w:t>
                  </w:r>
                  <w:proofErr w:type="spellStart"/>
                  <w:r w:rsidRPr="00721F7D">
                    <w:rPr>
                      <w:b/>
                      <w:bCs/>
                      <w:color w:val="000000"/>
                    </w:rPr>
                    <w:t>trga</w:t>
                  </w:r>
                  <w:proofErr w:type="spellEnd"/>
                </w:p>
              </w:tc>
            </w:tr>
          </w:tbl>
          <w:p w14:paraId="2EE37F40" w14:textId="77777777" w:rsidR="00721F7D" w:rsidRPr="00721F7D" w:rsidRDefault="00721F7D" w:rsidP="00647BA5">
            <w:pPr>
              <w:spacing w:line="1" w:lineRule="auto"/>
            </w:pPr>
          </w:p>
        </w:tc>
      </w:tr>
      <w:tr w:rsidR="00721F7D" w:rsidRPr="00721F7D" w14:paraId="6B719895"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1A16E" w14:textId="77777777" w:rsidR="00721F7D" w:rsidRPr="00721F7D" w:rsidRDefault="00721F7D" w:rsidP="00647BA5">
            <w:pPr>
              <w:jc w:val="center"/>
              <w:rPr>
                <w:color w:val="000000"/>
              </w:rPr>
            </w:pPr>
            <w:r w:rsidRPr="00721F7D">
              <w:rPr>
                <w:color w:val="000000"/>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AE65B" w14:textId="77777777" w:rsidR="00721F7D" w:rsidRPr="00721F7D" w:rsidRDefault="00721F7D" w:rsidP="00647BA5">
            <w:pPr>
              <w:jc w:val="center"/>
              <w:rPr>
                <w:color w:val="000000"/>
              </w:rPr>
            </w:pPr>
            <w:r w:rsidRPr="00721F7D">
              <w:rPr>
                <w:color w:val="000000"/>
              </w:rPr>
              <w:t>136/0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41265" w14:textId="77777777" w:rsidR="00721F7D" w:rsidRPr="00721F7D" w:rsidRDefault="00721F7D" w:rsidP="00647BA5">
            <w:pPr>
              <w:jc w:val="center"/>
              <w:rPr>
                <w:color w:val="000000"/>
              </w:rPr>
            </w:pPr>
            <w:r w:rsidRPr="00721F7D">
              <w:rPr>
                <w:color w:val="000000"/>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25E4B" w14:textId="77777777" w:rsidR="00721F7D" w:rsidRPr="00721F7D" w:rsidRDefault="00721F7D" w:rsidP="00647BA5">
            <w:pPr>
              <w:rPr>
                <w:color w:val="000000"/>
              </w:rPr>
            </w:pPr>
            <w:r w:rsidRPr="00721F7D">
              <w:rPr>
                <w:color w:val="000000"/>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84686" w14:textId="77777777" w:rsidR="00721F7D" w:rsidRPr="00721F7D" w:rsidRDefault="00721F7D" w:rsidP="00647BA5">
            <w:pPr>
              <w:jc w:val="right"/>
              <w:rPr>
                <w:color w:val="000000"/>
              </w:rPr>
            </w:pPr>
            <w:r w:rsidRPr="00721F7D">
              <w:rPr>
                <w:color w:val="000000"/>
              </w:rPr>
              <w:t>20.000.000,00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6765F"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7DF5F"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11695" w14:textId="77777777" w:rsidR="00721F7D" w:rsidRPr="00721F7D" w:rsidRDefault="00721F7D" w:rsidP="00647BA5">
            <w:pPr>
              <w:jc w:val="right"/>
              <w:rPr>
                <w:color w:val="000000"/>
              </w:rPr>
            </w:pPr>
            <w:r w:rsidRPr="00721F7D">
              <w:rPr>
                <w:color w:val="000000"/>
              </w:rPr>
              <w:t>20.000.000,00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11C0827" w14:textId="77777777" w:rsidR="00721F7D" w:rsidRPr="00721F7D" w:rsidRDefault="00721F7D" w:rsidP="00647BA5">
            <w:pPr>
              <w:jc w:val="right"/>
              <w:rPr>
                <w:color w:val="000000"/>
              </w:rPr>
            </w:pPr>
            <w:r w:rsidRPr="00721F7D">
              <w:rPr>
                <w:color w:val="000000"/>
              </w:rPr>
              <w:t>1,36</w:t>
            </w:r>
          </w:p>
        </w:tc>
      </w:tr>
      <w:tr w:rsidR="00721F7D" w:rsidRPr="00721F7D" w14:paraId="5705B661"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FF772DA"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projekat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2FE1698" w14:textId="77777777" w:rsidR="00721F7D" w:rsidRPr="00721F7D" w:rsidRDefault="00721F7D" w:rsidP="00647BA5">
            <w:pPr>
              <w:rPr>
                <w:b/>
                <w:bCs/>
                <w:color w:val="000000"/>
              </w:rPr>
            </w:pPr>
            <w:r w:rsidRPr="00721F7D">
              <w:rPr>
                <w:b/>
                <w:bCs/>
                <w:color w:val="000000"/>
              </w:rPr>
              <w:t>1101-5001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8B5B9BB" w14:textId="77777777" w:rsidR="00721F7D" w:rsidRPr="00721F7D" w:rsidRDefault="00721F7D" w:rsidP="00647BA5">
            <w:pPr>
              <w:rPr>
                <w:b/>
                <w:bCs/>
                <w:color w:val="000000"/>
              </w:rPr>
            </w:pPr>
            <w:proofErr w:type="spellStart"/>
            <w:r w:rsidRPr="00721F7D">
              <w:rPr>
                <w:b/>
                <w:bCs/>
                <w:color w:val="000000"/>
              </w:rPr>
              <w:t>Rekonstrukcija</w:t>
            </w:r>
            <w:proofErr w:type="spellEnd"/>
            <w:r w:rsidRPr="00721F7D">
              <w:rPr>
                <w:b/>
                <w:bCs/>
                <w:color w:val="000000"/>
              </w:rPr>
              <w:t xml:space="preserve"> </w:t>
            </w:r>
            <w:proofErr w:type="spellStart"/>
            <w:r w:rsidRPr="00721F7D">
              <w:rPr>
                <w:b/>
                <w:bCs/>
                <w:color w:val="000000"/>
              </w:rPr>
              <w:t>gradskog</w:t>
            </w:r>
            <w:proofErr w:type="spellEnd"/>
            <w:r w:rsidRPr="00721F7D">
              <w:rPr>
                <w:b/>
                <w:bCs/>
                <w:color w:val="000000"/>
              </w:rPr>
              <w:t xml:space="preserve"> </w:t>
            </w:r>
            <w:proofErr w:type="spellStart"/>
            <w:r w:rsidRPr="00721F7D">
              <w:rPr>
                <w:b/>
                <w:bCs/>
                <w:color w:val="000000"/>
              </w:rPr>
              <w:t>trga</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EA32614" w14:textId="77777777" w:rsidR="00721F7D" w:rsidRPr="00721F7D" w:rsidRDefault="00721F7D" w:rsidP="00647BA5">
            <w:pPr>
              <w:jc w:val="right"/>
              <w:rPr>
                <w:b/>
                <w:bCs/>
                <w:color w:val="000000"/>
              </w:rPr>
            </w:pPr>
            <w:r w:rsidRPr="00721F7D">
              <w:rPr>
                <w:b/>
                <w:bCs/>
                <w:color w:val="000000"/>
              </w:rPr>
              <w:t>20.000.000,00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3F8C3E2"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97F56E4"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3565F6" w14:textId="77777777" w:rsidR="00721F7D" w:rsidRPr="00721F7D" w:rsidRDefault="00721F7D" w:rsidP="00647BA5">
            <w:pPr>
              <w:jc w:val="right"/>
              <w:rPr>
                <w:b/>
                <w:bCs/>
                <w:color w:val="000000"/>
              </w:rPr>
            </w:pPr>
            <w:r w:rsidRPr="00721F7D">
              <w:rPr>
                <w:b/>
                <w:bCs/>
                <w:color w:val="000000"/>
              </w:rPr>
              <w:t>20.000.000,00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C954F09" w14:textId="77777777" w:rsidR="00721F7D" w:rsidRPr="00721F7D" w:rsidRDefault="00721F7D" w:rsidP="00647BA5">
            <w:pPr>
              <w:jc w:val="right"/>
              <w:rPr>
                <w:b/>
                <w:bCs/>
                <w:color w:val="000000"/>
              </w:rPr>
            </w:pPr>
            <w:r w:rsidRPr="00721F7D">
              <w:rPr>
                <w:b/>
                <w:bCs/>
                <w:color w:val="000000"/>
              </w:rPr>
              <w:t>1,36</w:t>
            </w:r>
          </w:p>
        </w:tc>
      </w:tr>
      <w:tr w:rsidR="00721F7D" w:rsidRPr="00721F7D" w14:paraId="5A076881"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32843A" w14:textId="77777777" w:rsidR="00721F7D" w:rsidRPr="00721F7D" w:rsidRDefault="00721F7D" w:rsidP="00647BA5">
            <w:pPr>
              <w:spacing w:line="1" w:lineRule="auto"/>
            </w:pPr>
          </w:p>
        </w:tc>
      </w:tr>
      <w:tr w:rsidR="00721F7D" w:rsidRPr="00721F7D" w14:paraId="2C6D6DBD"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94108FC"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F028981"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F621187" w14:textId="77777777" w:rsidR="00721F7D" w:rsidRPr="00721F7D" w:rsidRDefault="00721F7D" w:rsidP="00647BA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1F7D" w:rsidRPr="00721F7D" w14:paraId="55C2B8B5" w14:textId="77777777" w:rsidTr="00647BA5">
              <w:tc>
                <w:tcPr>
                  <w:tcW w:w="6067" w:type="dxa"/>
                  <w:tcMar>
                    <w:top w:w="0" w:type="dxa"/>
                    <w:left w:w="0" w:type="dxa"/>
                    <w:bottom w:w="0" w:type="dxa"/>
                    <w:right w:w="0" w:type="dxa"/>
                  </w:tcMar>
                </w:tcPr>
                <w:p w14:paraId="10471EAB" w14:textId="77777777" w:rsidR="00721F7D" w:rsidRPr="00721F7D" w:rsidRDefault="00721F7D" w:rsidP="00647BA5">
                  <w:pPr>
                    <w:rPr>
                      <w:b/>
                      <w:bCs/>
                      <w:color w:val="000000"/>
                    </w:rPr>
                  </w:pPr>
                  <w:proofErr w:type="spellStart"/>
                  <w:r w:rsidRPr="00721F7D">
                    <w:rPr>
                      <w:b/>
                      <w:bCs/>
                      <w:color w:val="000000"/>
                    </w:rPr>
                    <w:t>Izvori</w:t>
                  </w:r>
                  <w:proofErr w:type="spellEnd"/>
                  <w:r w:rsidRPr="00721F7D">
                    <w:rPr>
                      <w:b/>
                      <w:bCs/>
                      <w:color w:val="000000"/>
                    </w:rPr>
                    <w:t xml:space="preserve"> </w:t>
                  </w:r>
                  <w:proofErr w:type="spellStart"/>
                  <w:r w:rsidRPr="00721F7D">
                    <w:rPr>
                      <w:b/>
                      <w:bCs/>
                      <w:color w:val="000000"/>
                    </w:rPr>
                    <w:t>finansiranja</w:t>
                  </w:r>
                  <w:proofErr w:type="spellEnd"/>
                  <w:r w:rsidRPr="00721F7D">
                    <w:rPr>
                      <w:b/>
                      <w:bCs/>
                      <w:color w:val="000000"/>
                    </w:rPr>
                    <w:t xml:space="preserve"> za </w:t>
                  </w:r>
                  <w:proofErr w:type="spellStart"/>
                  <w:r w:rsidRPr="00721F7D">
                    <w:rPr>
                      <w:b/>
                      <w:bCs/>
                      <w:color w:val="000000"/>
                    </w:rPr>
                    <w:t>funkciju</w:t>
                  </w:r>
                  <w:proofErr w:type="spellEnd"/>
                  <w:r w:rsidRPr="00721F7D">
                    <w:rPr>
                      <w:b/>
                      <w:bCs/>
                      <w:color w:val="000000"/>
                    </w:rPr>
                    <w:t xml:space="preserve"> 620:</w:t>
                  </w:r>
                </w:p>
                <w:p w14:paraId="1370498F" w14:textId="77777777" w:rsidR="00721F7D" w:rsidRPr="00721F7D" w:rsidRDefault="00721F7D" w:rsidP="00647BA5">
                  <w:pPr>
                    <w:spacing w:line="1" w:lineRule="auto"/>
                  </w:pPr>
                </w:p>
              </w:tc>
            </w:tr>
          </w:tbl>
          <w:p w14:paraId="2A34D5B7" w14:textId="77777777" w:rsidR="00721F7D" w:rsidRPr="00721F7D" w:rsidRDefault="00721F7D" w:rsidP="00647BA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7F79EC7"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1931535"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2A14EBA"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155D917"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5760A13" w14:textId="77777777" w:rsidR="00721F7D" w:rsidRPr="00721F7D" w:rsidRDefault="00721F7D" w:rsidP="00647BA5">
            <w:pPr>
              <w:spacing w:line="1" w:lineRule="auto"/>
              <w:jc w:val="right"/>
            </w:pPr>
          </w:p>
        </w:tc>
      </w:tr>
      <w:tr w:rsidR="00721F7D" w:rsidRPr="00721F7D" w14:paraId="21AFBC5E"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D17C412"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3C9F3A2"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5944287" w14:textId="77777777" w:rsidR="00721F7D" w:rsidRPr="00721F7D" w:rsidRDefault="00721F7D" w:rsidP="00647BA5">
            <w:pPr>
              <w:jc w:val="center"/>
              <w:rPr>
                <w:b/>
                <w:bCs/>
                <w:color w:val="000000"/>
              </w:rPr>
            </w:pPr>
            <w:r w:rsidRPr="00721F7D">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14:paraId="63C9031E" w14:textId="77777777" w:rsidR="00721F7D" w:rsidRPr="00721F7D" w:rsidRDefault="00721F7D" w:rsidP="00647BA5">
            <w:pPr>
              <w:rPr>
                <w:b/>
                <w:bCs/>
                <w:color w:val="000000"/>
              </w:rPr>
            </w:pPr>
            <w:proofErr w:type="spellStart"/>
            <w:r w:rsidRPr="00721F7D">
              <w:rPr>
                <w:b/>
                <w:bCs/>
                <w:color w:val="000000"/>
              </w:rPr>
              <w:t>Prihode</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budžeta</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31897A14" w14:textId="77777777" w:rsidR="00721F7D" w:rsidRPr="00721F7D" w:rsidRDefault="00721F7D" w:rsidP="00647BA5">
            <w:pPr>
              <w:jc w:val="right"/>
              <w:rPr>
                <w:b/>
                <w:bCs/>
                <w:color w:val="000000"/>
              </w:rPr>
            </w:pPr>
            <w:r w:rsidRPr="00721F7D">
              <w:rPr>
                <w:b/>
                <w:bCs/>
                <w:color w:val="000000"/>
              </w:rPr>
              <w:t>41.670.000,00</w:t>
            </w:r>
          </w:p>
        </w:tc>
        <w:tc>
          <w:tcPr>
            <w:tcW w:w="1500" w:type="dxa"/>
            <w:tcBorders>
              <w:top w:val="single" w:sz="6" w:space="0" w:color="000000"/>
              <w:bottom w:val="single" w:sz="6" w:space="0" w:color="000000"/>
            </w:tcBorders>
            <w:tcMar>
              <w:top w:w="0" w:type="dxa"/>
              <w:left w:w="0" w:type="dxa"/>
              <w:bottom w:w="0" w:type="dxa"/>
              <w:right w:w="0" w:type="dxa"/>
            </w:tcMar>
          </w:tcPr>
          <w:p w14:paraId="021D257D"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333E62E"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9124E46"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E51C2EB" w14:textId="77777777" w:rsidR="00721F7D" w:rsidRPr="00721F7D" w:rsidRDefault="00721F7D" w:rsidP="00647BA5">
            <w:pPr>
              <w:spacing w:line="1" w:lineRule="auto"/>
              <w:jc w:val="right"/>
            </w:pPr>
          </w:p>
        </w:tc>
      </w:tr>
      <w:tr w:rsidR="00721F7D" w:rsidRPr="00721F7D" w14:paraId="3711BC2B"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DDA1386"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22BF06B" w14:textId="77777777" w:rsidR="00721F7D" w:rsidRPr="00721F7D" w:rsidRDefault="00721F7D" w:rsidP="00647BA5">
            <w:pPr>
              <w:jc w:val="center"/>
              <w:rPr>
                <w:b/>
                <w:bCs/>
                <w:color w:val="000000"/>
              </w:rPr>
            </w:pPr>
            <w:r w:rsidRPr="00721F7D">
              <w:rPr>
                <w:b/>
                <w:bCs/>
                <w:color w:val="000000"/>
              </w:rPr>
              <w:t>620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AB312B6" w14:textId="77777777" w:rsidR="00721F7D" w:rsidRPr="00721F7D" w:rsidRDefault="00721F7D" w:rsidP="00647BA5">
            <w:pPr>
              <w:rPr>
                <w:b/>
                <w:bCs/>
                <w:color w:val="000000"/>
              </w:rPr>
            </w:pPr>
            <w:proofErr w:type="spellStart"/>
            <w:r w:rsidRPr="00721F7D">
              <w:rPr>
                <w:b/>
                <w:bCs/>
                <w:color w:val="000000"/>
              </w:rPr>
              <w:t>Razvoj</w:t>
            </w:r>
            <w:proofErr w:type="spellEnd"/>
            <w:r w:rsidRPr="00721F7D">
              <w:rPr>
                <w:b/>
                <w:bCs/>
                <w:color w:val="000000"/>
              </w:rPr>
              <w:t xml:space="preserve"> </w:t>
            </w:r>
            <w:proofErr w:type="spellStart"/>
            <w:r w:rsidRPr="00721F7D">
              <w:rPr>
                <w:b/>
                <w:bCs/>
                <w:color w:val="000000"/>
              </w:rPr>
              <w:t>zajednice</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2E1A1CA" w14:textId="77777777" w:rsidR="00721F7D" w:rsidRPr="00721F7D" w:rsidRDefault="00721F7D" w:rsidP="00647BA5">
            <w:pPr>
              <w:jc w:val="right"/>
              <w:rPr>
                <w:b/>
                <w:bCs/>
                <w:color w:val="000000"/>
              </w:rPr>
            </w:pPr>
            <w:r w:rsidRPr="00721F7D">
              <w:rPr>
                <w:b/>
                <w:bCs/>
                <w:color w:val="000000"/>
              </w:rPr>
              <w:t>41.670.000,00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5089BC6"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64CC928"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ACDCF48" w14:textId="77777777" w:rsidR="00721F7D" w:rsidRPr="00721F7D" w:rsidRDefault="00721F7D" w:rsidP="00647BA5">
            <w:pPr>
              <w:jc w:val="right"/>
              <w:rPr>
                <w:b/>
                <w:bCs/>
                <w:color w:val="000000"/>
              </w:rPr>
            </w:pPr>
            <w:r w:rsidRPr="00721F7D">
              <w:rPr>
                <w:b/>
                <w:bCs/>
                <w:color w:val="000000"/>
              </w:rPr>
              <w:t>41.670.000,00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495EF7E" w14:textId="77777777" w:rsidR="00721F7D" w:rsidRPr="00721F7D" w:rsidRDefault="00721F7D" w:rsidP="00647BA5">
            <w:pPr>
              <w:jc w:val="right"/>
              <w:rPr>
                <w:b/>
                <w:bCs/>
                <w:color w:val="000000"/>
              </w:rPr>
            </w:pPr>
            <w:r w:rsidRPr="00721F7D">
              <w:rPr>
                <w:b/>
                <w:bCs/>
                <w:color w:val="000000"/>
              </w:rPr>
              <w:t>2,84</w:t>
            </w:r>
          </w:p>
        </w:tc>
      </w:tr>
      <w:tr w:rsidR="00721F7D" w:rsidRPr="00721F7D" w14:paraId="6848CC89"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6CA027" w14:textId="77777777" w:rsidR="00721F7D" w:rsidRPr="00721F7D" w:rsidRDefault="00721F7D" w:rsidP="00647BA5">
            <w:pPr>
              <w:spacing w:line="1" w:lineRule="auto"/>
            </w:pPr>
          </w:p>
        </w:tc>
      </w:tr>
      <w:tr w:rsidR="00721F7D" w:rsidRPr="00721F7D" w14:paraId="4FB22E8E"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BDB91D7" w14:textId="77777777" w:rsidR="00721F7D" w:rsidRPr="00721F7D" w:rsidRDefault="00721F7D" w:rsidP="00647BA5">
            <w:pPr>
              <w:rPr>
                <w:vanish/>
              </w:rPr>
            </w:pPr>
            <w:r w:rsidRPr="00721F7D">
              <w:fldChar w:fldCharType="begin"/>
            </w:r>
            <w:r w:rsidRPr="00721F7D">
              <w:instrText>TC "630 Vodosnabdevanje" \f C \l "4"</w:instrText>
            </w:r>
            <w:r w:rsidRPr="00721F7D">
              <w:fldChar w:fldCharType="end"/>
            </w:r>
          </w:p>
          <w:p w14:paraId="4176B86D"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28E06D7" w14:textId="77777777" w:rsidR="00721F7D" w:rsidRPr="00721F7D" w:rsidRDefault="00721F7D" w:rsidP="00647BA5">
            <w:pPr>
              <w:jc w:val="center"/>
              <w:rPr>
                <w:b/>
                <w:bCs/>
                <w:color w:val="000000"/>
              </w:rPr>
            </w:pPr>
            <w:r w:rsidRPr="00721F7D">
              <w:rPr>
                <w:b/>
                <w:bCs/>
                <w:color w:val="000000"/>
              </w:rPr>
              <w:t>630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7D32C4AF" w14:textId="77777777" w:rsidTr="00647BA5">
              <w:tc>
                <w:tcPr>
                  <w:tcW w:w="14242" w:type="dxa"/>
                  <w:tcMar>
                    <w:top w:w="0" w:type="dxa"/>
                    <w:left w:w="0" w:type="dxa"/>
                    <w:bottom w:w="0" w:type="dxa"/>
                    <w:right w:w="0" w:type="dxa"/>
                  </w:tcMar>
                </w:tcPr>
                <w:p w14:paraId="1DA92665" w14:textId="77777777" w:rsidR="00721F7D" w:rsidRPr="00721F7D" w:rsidRDefault="00721F7D" w:rsidP="00647BA5">
                  <w:proofErr w:type="spellStart"/>
                  <w:r w:rsidRPr="00721F7D">
                    <w:rPr>
                      <w:b/>
                      <w:bCs/>
                      <w:color w:val="000000"/>
                    </w:rPr>
                    <w:t>Vodosnabdevanje</w:t>
                  </w:r>
                  <w:proofErr w:type="spellEnd"/>
                </w:p>
              </w:tc>
            </w:tr>
          </w:tbl>
          <w:p w14:paraId="1FB0762C" w14:textId="77777777" w:rsidR="00721F7D" w:rsidRPr="00721F7D" w:rsidRDefault="00721F7D" w:rsidP="00647BA5">
            <w:pPr>
              <w:spacing w:line="1" w:lineRule="auto"/>
            </w:pPr>
          </w:p>
        </w:tc>
      </w:tr>
      <w:tr w:rsidR="00721F7D" w:rsidRPr="00721F7D" w14:paraId="67536B4E"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1B0DCC0" w14:textId="77777777" w:rsidR="00721F7D" w:rsidRPr="00721F7D" w:rsidRDefault="00721F7D" w:rsidP="00647BA5">
            <w:pPr>
              <w:rPr>
                <w:vanish/>
              </w:rPr>
            </w:pPr>
            <w:r w:rsidRPr="00721F7D">
              <w:fldChar w:fldCharType="begin"/>
            </w:r>
            <w:r w:rsidRPr="00721F7D">
              <w:instrText>TC "1102" \f C \l "5"</w:instrText>
            </w:r>
            <w:r w:rsidRPr="00721F7D">
              <w:fldChar w:fldCharType="end"/>
            </w:r>
          </w:p>
          <w:p w14:paraId="79115916" w14:textId="77777777" w:rsidR="00721F7D" w:rsidRPr="00721F7D" w:rsidRDefault="00721F7D" w:rsidP="00647BA5">
            <w:pPr>
              <w:rPr>
                <w:b/>
                <w:bCs/>
                <w:color w:val="000000"/>
              </w:rPr>
            </w:pPr>
            <w:r w:rsidRPr="00721F7D">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99388B2" w14:textId="77777777" w:rsidR="00721F7D" w:rsidRPr="00721F7D" w:rsidRDefault="00721F7D" w:rsidP="00647BA5">
            <w:pPr>
              <w:jc w:val="center"/>
              <w:rPr>
                <w:b/>
                <w:bCs/>
                <w:color w:val="000000"/>
              </w:rPr>
            </w:pPr>
            <w:r w:rsidRPr="00721F7D">
              <w:rPr>
                <w:b/>
                <w:bCs/>
                <w:color w:val="000000"/>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5E921D0D" w14:textId="77777777" w:rsidTr="00647BA5">
              <w:tc>
                <w:tcPr>
                  <w:tcW w:w="14242" w:type="dxa"/>
                  <w:tcMar>
                    <w:top w:w="0" w:type="dxa"/>
                    <w:left w:w="0" w:type="dxa"/>
                    <w:bottom w:w="0" w:type="dxa"/>
                    <w:right w:w="0" w:type="dxa"/>
                  </w:tcMar>
                </w:tcPr>
                <w:p w14:paraId="1BEFEE35" w14:textId="77777777" w:rsidR="00721F7D" w:rsidRPr="00721F7D" w:rsidRDefault="00721F7D" w:rsidP="00647BA5">
                  <w:r w:rsidRPr="00721F7D">
                    <w:rPr>
                      <w:b/>
                      <w:bCs/>
                      <w:color w:val="000000"/>
                    </w:rPr>
                    <w:t>KOMUNALNE DELATNOSTI</w:t>
                  </w:r>
                </w:p>
              </w:tc>
            </w:tr>
          </w:tbl>
          <w:p w14:paraId="26716599" w14:textId="77777777" w:rsidR="00721F7D" w:rsidRPr="00721F7D" w:rsidRDefault="00721F7D" w:rsidP="00647BA5">
            <w:pPr>
              <w:spacing w:line="1" w:lineRule="auto"/>
            </w:pPr>
          </w:p>
        </w:tc>
      </w:tr>
      <w:tr w:rsidR="00721F7D" w:rsidRPr="00721F7D" w14:paraId="28B772CE"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88F8B" w14:textId="77777777" w:rsidR="00721F7D" w:rsidRPr="00721F7D" w:rsidRDefault="00721F7D" w:rsidP="00647BA5">
            <w:pPr>
              <w:spacing w:line="1" w:lineRule="auto"/>
            </w:pPr>
          </w:p>
        </w:tc>
      </w:tr>
      <w:tr w:rsidR="00721F7D" w:rsidRPr="00721F7D" w14:paraId="0F75F39F"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0BC223A" w14:textId="77777777" w:rsidR="00721F7D" w:rsidRPr="00721F7D" w:rsidRDefault="00721F7D" w:rsidP="00647BA5">
            <w:pPr>
              <w:rPr>
                <w:b/>
                <w:bCs/>
                <w:color w:val="000000"/>
              </w:rPr>
            </w:pPr>
            <w:proofErr w:type="spellStart"/>
            <w:r w:rsidRPr="00721F7D">
              <w:rPr>
                <w:b/>
                <w:bCs/>
                <w:color w:val="000000"/>
              </w:rPr>
              <w:t>Aktivnost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6C79D94B" w14:textId="77777777" w:rsidR="00721F7D" w:rsidRPr="00721F7D" w:rsidRDefault="00721F7D" w:rsidP="00647BA5">
            <w:pPr>
              <w:jc w:val="center"/>
              <w:rPr>
                <w:b/>
                <w:bCs/>
                <w:color w:val="000000"/>
              </w:rPr>
            </w:pPr>
            <w:r w:rsidRPr="00721F7D">
              <w:rPr>
                <w:b/>
                <w:bCs/>
                <w:color w:val="000000"/>
              </w:rPr>
              <w:t>0008</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11BE2FD7" w14:textId="77777777" w:rsidTr="00647BA5">
              <w:tc>
                <w:tcPr>
                  <w:tcW w:w="14242" w:type="dxa"/>
                  <w:tcMar>
                    <w:top w:w="0" w:type="dxa"/>
                    <w:left w:w="0" w:type="dxa"/>
                    <w:bottom w:w="0" w:type="dxa"/>
                    <w:right w:w="0" w:type="dxa"/>
                  </w:tcMar>
                </w:tcPr>
                <w:p w14:paraId="1992045D" w14:textId="77777777" w:rsidR="00721F7D" w:rsidRPr="00721F7D" w:rsidRDefault="00721F7D" w:rsidP="00647BA5">
                  <w:proofErr w:type="spellStart"/>
                  <w:r w:rsidRPr="00721F7D">
                    <w:rPr>
                      <w:b/>
                      <w:bCs/>
                      <w:color w:val="000000"/>
                    </w:rPr>
                    <w:t>Upravljanje</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snabdevanje</w:t>
                  </w:r>
                  <w:proofErr w:type="spellEnd"/>
                  <w:r w:rsidRPr="00721F7D">
                    <w:rPr>
                      <w:b/>
                      <w:bCs/>
                      <w:color w:val="000000"/>
                    </w:rPr>
                    <w:t xml:space="preserve"> </w:t>
                  </w:r>
                  <w:proofErr w:type="spellStart"/>
                  <w:r w:rsidRPr="00721F7D">
                    <w:rPr>
                      <w:b/>
                      <w:bCs/>
                      <w:color w:val="000000"/>
                    </w:rPr>
                    <w:t>vodom</w:t>
                  </w:r>
                  <w:proofErr w:type="spellEnd"/>
                  <w:r w:rsidRPr="00721F7D">
                    <w:rPr>
                      <w:b/>
                      <w:bCs/>
                      <w:color w:val="000000"/>
                    </w:rPr>
                    <w:t xml:space="preserve"> za </w:t>
                  </w:r>
                  <w:proofErr w:type="spellStart"/>
                  <w:r w:rsidRPr="00721F7D">
                    <w:rPr>
                      <w:b/>
                      <w:bCs/>
                      <w:color w:val="000000"/>
                    </w:rPr>
                    <w:t>piće</w:t>
                  </w:r>
                  <w:proofErr w:type="spellEnd"/>
                </w:p>
              </w:tc>
            </w:tr>
          </w:tbl>
          <w:p w14:paraId="483E0C98" w14:textId="77777777" w:rsidR="00721F7D" w:rsidRPr="00721F7D" w:rsidRDefault="00721F7D" w:rsidP="00647BA5">
            <w:pPr>
              <w:spacing w:line="1" w:lineRule="auto"/>
            </w:pPr>
          </w:p>
        </w:tc>
      </w:tr>
      <w:tr w:rsidR="00721F7D" w:rsidRPr="00721F7D" w14:paraId="5F1AF1DE"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FCA6B" w14:textId="77777777" w:rsidR="00721F7D" w:rsidRPr="00721F7D" w:rsidRDefault="00721F7D" w:rsidP="00647BA5">
            <w:pPr>
              <w:jc w:val="center"/>
              <w:rPr>
                <w:color w:val="000000"/>
              </w:rPr>
            </w:pPr>
            <w:r w:rsidRPr="00721F7D">
              <w:rPr>
                <w:color w:val="000000"/>
              </w:rPr>
              <w:t>630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5326D" w14:textId="77777777" w:rsidR="00721F7D" w:rsidRPr="00721F7D" w:rsidRDefault="00721F7D" w:rsidP="00647BA5">
            <w:pPr>
              <w:jc w:val="center"/>
              <w:rPr>
                <w:color w:val="000000"/>
              </w:rPr>
            </w:pPr>
            <w:r w:rsidRPr="00721F7D">
              <w:rPr>
                <w:color w:val="000000"/>
              </w:rPr>
              <w:t>137/0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C6B57" w14:textId="77777777" w:rsidR="00721F7D" w:rsidRPr="00721F7D" w:rsidRDefault="00721F7D" w:rsidP="00647BA5">
            <w:pPr>
              <w:jc w:val="center"/>
              <w:rPr>
                <w:color w:val="000000"/>
              </w:rPr>
            </w:pPr>
            <w:r w:rsidRPr="00721F7D">
              <w:rPr>
                <w:color w:val="000000"/>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EF074" w14:textId="77777777" w:rsidR="00721F7D" w:rsidRPr="00721F7D" w:rsidRDefault="00721F7D" w:rsidP="00647BA5">
            <w:pPr>
              <w:rPr>
                <w:color w:val="000000"/>
              </w:rPr>
            </w:pPr>
            <w:r w:rsidRPr="00721F7D">
              <w:rPr>
                <w:color w:val="000000"/>
              </w:rPr>
              <w:t>SUBVENCIJE JAVNIM NEFINANSIJSKIM PREDUZEĆIMA I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B51C2" w14:textId="77777777" w:rsidR="00721F7D" w:rsidRPr="00721F7D" w:rsidRDefault="00721F7D" w:rsidP="00647BA5">
            <w:pPr>
              <w:jc w:val="right"/>
              <w:rPr>
                <w:color w:val="000000"/>
              </w:rPr>
            </w:pPr>
            <w:r w:rsidRPr="00721F7D">
              <w:rPr>
                <w:color w:val="000000"/>
              </w:rPr>
              <w:t>23.600.000,00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C3B1E"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4DE37"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DD6ED" w14:textId="77777777" w:rsidR="00721F7D" w:rsidRPr="00721F7D" w:rsidRDefault="00721F7D" w:rsidP="00647BA5">
            <w:pPr>
              <w:jc w:val="right"/>
              <w:rPr>
                <w:color w:val="000000"/>
              </w:rPr>
            </w:pPr>
            <w:r w:rsidRPr="00721F7D">
              <w:rPr>
                <w:color w:val="000000"/>
              </w:rPr>
              <w:t>23.600.000,00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D7AE7CA" w14:textId="77777777" w:rsidR="00721F7D" w:rsidRPr="00721F7D" w:rsidRDefault="00721F7D" w:rsidP="00647BA5">
            <w:pPr>
              <w:jc w:val="right"/>
              <w:rPr>
                <w:color w:val="000000"/>
              </w:rPr>
            </w:pPr>
            <w:r w:rsidRPr="00721F7D">
              <w:rPr>
                <w:color w:val="000000"/>
              </w:rPr>
              <w:t>1,61</w:t>
            </w:r>
          </w:p>
        </w:tc>
      </w:tr>
      <w:tr w:rsidR="00721F7D" w:rsidRPr="00721F7D" w14:paraId="75D8E446"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7BDC869"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aktivnost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6BE3A2A" w14:textId="77777777" w:rsidR="00721F7D" w:rsidRPr="00721F7D" w:rsidRDefault="00721F7D" w:rsidP="00647BA5">
            <w:pPr>
              <w:rPr>
                <w:b/>
                <w:bCs/>
                <w:color w:val="000000"/>
              </w:rPr>
            </w:pPr>
            <w:r w:rsidRPr="00721F7D">
              <w:rPr>
                <w:b/>
                <w:bCs/>
                <w:color w:val="000000"/>
              </w:rPr>
              <w:t>0008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ACA24D1" w14:textId="77777777" w:rsidR="00721F7D" w:rsidRPr="00721F7D" w:rsidRDefault="00721F7D" w:rsidP="00647BA5">
            <w:pPr>
              <w:rPr>
                <w:b/>
                <w:bCs/>
                <w:color w:val="000000"/>
              </w:rPr>
            </w:pPr>
            <w:proofErr w:type="spellStart"/>
            <w:r w:rsidRPr="00721F7D">
              <w:rPr>
                <w:b/>
                <w:bCs/>
                <w:color w:val="000000"/>
              </w:rPr>
              <w:t>Upravljanje</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snabdevanje</w:t>
            </w:r>
            <w:proofErr w:type="spellEnd"/>
            <w:r w:rsidRPr="00721F7D">
              <w:rPr>
                <w:b/>
                <w:bCs/>
                <w:color w:val="000000"/>
              </w:rPr>
              <w:t xml:space="preserve"> </w:t>
            </w:r>
            <w:proofErr w:type="spellStart"/>
            <w:r w:rsidRPr="00721F7D">
              <w:rPr>
                <w:b/>
                <w:bCs/>
                <w:color w:val="000000"/>
              </w:rPr>
              <w:t>vodom</w:t>
            </w:r>
            <w:proofErr w:type="spellEnd"/>
            <w:r w:rsidRPr="00721F7D">
              <w:rPr>
                <w:b/>
                <w:bCs/>
                <w:color w:val="000000"/>
              </w:rPr>
              <w:t xml:space="preserve"> za </w:t>
            </w:r>
            <w:proofErr w:type="spellStart"/>
            <w:r w:rsidRPr="00721F7D">
              <w:rPr>
                <w:b/>
                <w:bCs/>
                <w:color w:val="000000"/>
              </w:rPr>
              <w:t>piće</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7F32B4E" w14:textId="77777777" w:rsidR="00721F7D" w:rsidRPr="00721F7D" w:rsidRDefault="00721F7D" w:rsidP="00647BA5">
            <w:pPr>
              <w:jc w:val="right"/>
              <w:rPr>
                <w:b/>
                <w:bCs/>
                <w:color w:val="000000"/>
              </w:rPr>
            </w:pPr>
            <w:r w:rsidRPr="00721F7D">
              <w:rPr>
                <w:b/>
                <w:bCs/>
                <w:color w:val="000000"/>
              </w:rPr>
              <w:t>23.600.000,00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6D1572E"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0A65B0"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EBF2F1" w14:textId="77777777" w:rsidR="00721F7D" w:rsidRPr="00721F7D" w:rsidRDefault="00721F7D" w:rsidP="00647BA5">
            <w:pPr>
              <w:jc w:val="right"/>
              <w:rPr>
                <w:b/>
                <w:bCs/>
                <w:color w:val="000000"/>
              </w:rPr>
            </w:pPr>
            <w:r w:rsidRPr="00721F7D">
              <w:rPr>
                <w:b/>
                <w:bCs/>
                <w:color w:val="000000"/>
              </w:rPr>
              <w:t>23.600.000,00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3D3F7DF" w14:textId="77777777" w:rsidR="00721F7D" w:rsidRPr="00721F7D" w:rsidRDefault="00721F7D" w:rsidP="00647BA5">
            <w:pPr>
              <w:jc w:val="right"/>
              <w:rPr>
                <w:b/>
                <w:bCs/>
                <w:color w:val="000000"/>
              </w:rPr>
            </w:pPr>
            <w:r w:rsidRPr="00721F7D">
              <w:rPr>
                <w:b/>
                <w:bCs/>
                <w:color w:val="000000"/>
              </w:rPr>
              <w:t>1,61</w:t>
            </w:r>
          </w:p>
        </w:tc>
      </w:tr>
      <w:tr w:rsidR="00721F7D" w:rsidRPr="00721F7D" w14:paraId="3287296D"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A4F76" w14:textId="77777777" w:rsidR="00721F7D" w:rsidRPr="00721F7D" w:rsidRDefault="00721F7D" w:rsidP="00647BA5">
            <w:pPr>
              <w:spacing w:line="1" w:lineRule="auto"/>
            </w:pPr>
          </w:p>
        </w:tc>
      </w:tr>
      <w:tr w:rsidR="00721F7D" w:rsidRPr="00721F7D" w14:paraId="6CCCC73B"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64CFFFC" w14:textId="77777777" w:rsidR="00721F7D" w:rsidRPr="00721F7D" w:rsidRDefault="00721F7D" w:rsidP="00647BA5">
            <w:pPr>
              <w:rPr>
                <w:b/>
                <w:bCs/>
                <w:color w:val="000000"/>
              </w:rPr>
            </w:pPr>
            <w:proofErr w:type="spellStart"/>
            <w:r w:rsidRPr="00721F7D">
              <w:rPr>
                <w:b/>
                <w:bCs/>
                <w:color w:val="000000"/>
              </w:rPr>
              <w:t>Projekat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530521AA" w14:textId="77777777" w:rsidR="00721F7D" w:rsidRPr="00721F7D" w:rsidRDefault="00721F7D" w:rsidP="00647BA5">
            <w:pPr>
              <w:jc w:val="center"/>
              <w:rPr>
                <w:b/>
                <w:bCs/>
                <w:color w:val="000000"/>
              </w:rPr>
            </w:pPr>
            <w:r w:rsidRPr="00721F7D">
              <w:rPr>
                <w:b/>
                <w:bCs/>
                <w:color w:val="000000"/>
              </w:rPr>
              <w:t>1102-5002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41949A6F" w14:textId="77777777" w:rsidTr="00647BA5">
              <w:tc>
                <w:tcPr>
                  <w:tcW w:w="14242" w:type="dxa"/>
                  <w:tcMar>
                    <w:top w:w="0" w:type="dxa"/>
                    <w:left w:w="0" w:type="dxa"/>
                    <w:bottom w:w="0" w:type="dxa"/>
                    <w:right w:w="0" w:type="dxa"/>
                  </w:tcMar>
                </w:tcPr>
                <w:p w14:paraId="06E95CAA" w14:textId="77777777" w:rsidR="00721F7D" w:rsidRPr="00721F7D" w:rsidRDefault="00721F7D" w:rsidP="00647BA5">
                  <w:proofErr w:type="spellStart"/>
                  <w:r w:rsidRPr="00721F7D">
                    <w:rPr>
                      <w:b/>
                      <w:bCs/>
                      <w:color w:val="000000"/>
                    </w:rPr>
                    <w:t>Izgradnja</w:t>
                  </w:r>
                  <w:proofErr w:type="spellEnd"/>
                  <w:r w:rsidRPr="00721F7D">
                    <w:rPr>
                      <w:b/>
                      <w:bCs/>
                      <w:color w:val="000000"/>
                    </w:rPr>
                    <w:t xml:space="preserve"> </w:t>
                  </w:r>
                  <w:proofErr w:type="spellStart"/>
                  <w:r w:rsidRPr="00721F7D">
                    <w:rPr>
                      <w:b/>
                      <w:bCs/>
                      <w:color w:val="000000"/>
                    </w:rPr>
                    <w:t>vodovoda</w:t>
                  </w:r>
                  <w:proofErr w:type="spellEnd"/>
                  <w:r w:rsidRPr="00721F7D">
                    <w:rPr>
                      <w:b/>
                      <w:bCs/>
                      <w:color w:val="000000"/>
                    </w:rPr>
                    <w:t xml:space="preserve"> </w:t>
                  </w:r>
                  <w:proofErr w:type="spellStart"/>
                  <w:r w:rsidRPr="00721F7D">
                    <w:rPr>
                      <w:b/>
                      <w:bCs/>
                      <w:color w:val="000000"/>
                    </w:rPr>
                    <w:t>na</w:t>
                  </w:r>
                  <w:proofErr w:type="spellEnd"/>
                  <w:r w:rsidRPr="00721F7D">
                    <w:rPr>
                      <w:b/>
                      <w:bCs/>
                      <w:color w:val="000000"/>
                    </w:rPr>
                    <w:t xml:space="preserve"> </w:t>
                  </w:r>
                  <w:proofErr w:type="spellStart"/>
                  <w:r w:rsidRPr="00721F7D">
                    <w:rPr>
                      <w:b/>
                      <w:bCs/>
                      <w:color w:val="000000"/>
                    </w:rPr>
                    <w:t>gradskom</w:t>
                  </w:r>
                  <w:proofErr w:type="spellEnd"/>
                  <w:r w:rsidRPr="00721F7D">
                    <w:rPr>
                      <w:b/>
                      <w:bCs/>
                      <w:color w:val="000000"/>
                    </w:rPr>
                    <w:t xml:space="preserve"> </w:t>
                  </w:r>
                  <w:proofErr w:type="spellStart"/>
                  <w:r w:rsidRPr="00721F7D">
                    <w:rPr>
                      <w:b/>
                      <w:bCs/>
                      <w:color w:val="000000"/>
                    </w:rPr>
                    <w:t>podrucju</w:t>
                  </w:r>
                  <w:proofErr w:type="spellEnd"/>
                </w:p>
              </w:tc>
            </w:tr>
          </w:tbl>
          <w:p w14:paraId="7CF56265" w14:textId="77777777" w:rsidR="00721F7D" w:rsidRPr="00721F7D" w:rsidRDefault="00721F7D" w:rsidP="00647BA5">
            <w:pPr>
              <w:spacing w:line="1" w:lineRule="auto"/>
            </w:pPr>
          </w:p>
        </w:tc>
      </w:tr>
      <w:tr w:rsidR="00721F7D" w:rsidRPr="00721F7D" w14:paraId="0CC8D0E3"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41D18" w14:textId="77777777" w:rsidR="00721F7D" w:rsidRPr="00721F7D" w:rsidRDefault="00721F7D" w:rsidP="00647BA5">
            <w:pPr>
              <w:jc w:val="center"/>
              <w:rPr>
                <w:color w:val="000000"/>
              </w:rPr>
            </w:pPr>
            <w:r w:rsidRPr="00721F7D">
              <w:rPr>
                <w:color w:val="000000"/>
              </w:rPr>
              <w:t>630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CE288" w14:textId="77777777" w:rsidR="00721F7D" w:rsidRPr="00721F7D" w:rsidRDefault="00721F7D" w:rsidP="00647BA5">
            <w:pPr>
              <w:jc w:val="center"/>
              <w:rPr>
                <w:color w:val="000000"/>
              </w:rPr>
            </w:pPr>
            <w:r w:rsidRPr="00721F7D">
              <w:rPr>
                <w:color w:val="000000"/>
              </w:rPr>
              <w:t>138/0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B59D2" w14:textId="77777777" w:rsidR="00721F7D" w:rsidRPr="00721F7D" w:rsidRDefault="00721F7D" w:rsidP="00647BA5">
            <w:pPr>
              <w:jc w:val="center"/>
              <w:rPr>
                <w:color w:val="000000"/>
              </w:rPr>
            </w:pPr>
            <w:r w:rsidRPr="00721F7D">
              <w:rPr>
                <w:color w:val="000000"/>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17BAB" w14:textId="77777777" w:rsidR="00721F7D" w:rsidRPr="00721F7D" w:rsidRDefault="00721F7D" w:rsidP="00647BA5">
            <w:pPr>
              <w:rPr>
                <w:color w:val="000000"/>
              </w:rPr>
            </w:pPr>
            <w:r w:rsidRPr="00721F7D">
              <w:rPr>
                <w:color w:val="000000"/>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239AC" w14:textId="77777777" w:rsidR="00721F7D" w:rsidRPr="00721F7D" w:rsidRDefault="00721F7D" w:rsidP="00647BA5">
            <w:pPr>
              <w:jc w:val="right"/>
              <w:rPr>
                <w:color w:val="000000"/>
              </w:rPr>
            </w:pPr>
            <w:r w:rsidRPr="00721F7D">
              <w:rPr>
                <w:color w:val="000000"/>
              </w:rPr>
              <w:t>29.386.661,00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B3A32"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491A4"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4159F" w14:textId="77777777" w:rsidR="00721F7D" w:rsidRPr="00721F7D" w:rsidRDefault="00721F7D" w:rsidP="00647BA5">
            <w:pPr>
              <w:jc w:val="right"/>
              <w:rPr>
                <w:color w:val="000000"/>
              </w:rPr>
            </w:pPr>
            <w:r w:rsidRPr="00721F7D">
              <w:rPr>
                <w:color w:val="000000"/>
              </w:rPr>
              <w:t>29.386.661,00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CBE54D2" w14:textId="77777777" w:rsidR="00721F7D" w:rsidRPr="00721F7D" w:rsidRDefault="00721F7D" w:rsidP="00647BA5">
            <w:pPr>
              <w:jc w:val="right"/>
              <w:rPr>
                <w:color w:val="000000"/>
              </w:rPr>
            </w:pPr>
            <w:r w:rsidRPr="00721F7D">
              <w:rPr>
                <w:color w:val="000000"/>
              </w:rPr>
              <w:t>2,00</w:t>
            </w:r>
          </w:p>
        </w:tc>
      </w:tr>
      <w:tr w:rsidR="00721F7D" w:rsidRPr="00721F7D" w14:paraId="02695141"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F024AB7"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projekat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5F91570" w14:textId="77777777" w:rsidR="00721F7D" w:rsidRPr="00721F7D" w:rsidRDefault="00721F7D" w:rsidP="00647BA5">
            <w:pPr>
              <w:rPr>
                <w:b/>
                <w:bCs/>
                <w:color w:val="000000"/>
              </w:rPr>
            </w:pPr>
            <w:r w:rsidRPr="00721F7D">
              <w:rPr>
                <w:b/>
                <w:bCs/>
                <w:color w:val="000000"/>
              </w:rPr>
              <w:t>1102-5002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FB8440E" w14:textId="77777777" w:rsidR="00721F7D" w:rsidRPr="00721F7D" w:rsidRDefault="00721F7D" w:rsidP="00647BA5">
            <w:pPr>
              <w:rPr>
                <w:b/>
                <w:bCs/>
                <w:color w:val="000000"/>
              </w:rPr>
            </w:pPr>
            <w:proofErr w:type="spellStart"/>
            <w:r w:rsidRPr="00721F7D">
              <w:rPr>
                <w:b/>
                <w:bCs/>
                <w:color w:val="000000"/>
              </w:rPr>
              <w:t>Izgradnja</w:t>
            </w:r>
            <w:proofErr w:type="spellEnd"/>
            <w:r w:rsidRPr="00721F7D">
              <w:rPr>
                <w:b/>
                <w:bCs/>
                <w:color w:val="000000"/>
              </w:rPr>
              <w:t xml:space="preserve"> </w:t>
            </w:r>
            <w:proofErr w:type="spellStart"/>
            <w:r w:rsidRPr="00721F7D">
              <w:rPr>
                <w:b/>
                <w:bCs/>
                <w:color w:val="000000"/>
              </w:rPr>
              <w:t>vodovoda</w:t>
            </w:r>
            <w:proofErr w:type="spellEnd"/>
            <w:r w:rsidRPr="00721F7D">
              <w:rPr>
                <w:b/>
                <w:bCs/>
                <w:color w:val="000000"/>
              </w:rPr>
              <w:t xml:space="preserve"> </w:t>
            </w:r>
            <w:proofErr w:type="spellStart"/>
            <w:r w:rsidRPr="00721F7D">
              <w:rPr>
                <w:b/>
                <w:bCs/>
                <w:color w:val="000000"/>
              </w:rPr>
              <w:t>na</w:t>
            </w:r>
            <w:proofErr w:type="spellEnd"/>
            <w:r w:rsidRPr="00721F7D">
              <w:rPr>
                <w:b/>
                <w:bCs/>
                <w:color w:val="000000"/>
              </w:rPr>
              <w:t xml:space="preserve"> </w:t>
            </w:r>
            <w:proofErr w:type="spellStart"/>
            <w:r w:rsidRPr="00721F7D">
              <w:rPr>
                <w:b/>
                <w:bCs/>
                <w:color w:val="000000"/>
              </w:rPr>
              <w:t>gradskom</w:t>
            </w:r>
            <w:proofErr w:type="spellEnd"/>
            <w:r w:rsidRPr="00721F7D">
              <w:rPr>
                <w:b/>
                <w:bCs/>
                <w:color w:val="000000"/>
              </w:rPr>
              <w:t xml:space="preserve"> </w:t>
            </w:r>
            <w:proofErr w:type="spellStart"/>
            <w:r w:rsidRPr="00721F7D">
              <w:rPr>
                <w:b/>
                <w:bCs/>
                <w:color w:val="000000"/>
              </w:rPr>
              <w:t>podrucju</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B1782CE" w14:textId="77777777" w:rsidR="00721F7D" w:rsidRPr="00721F7D" w:rsidRDefault="00721F7D" w:rsidP="00647BA5">
            <w:pPr>
              <w:jc w:val="right"/>
              <w:rPr>
                <w:b/>
                <w:bCs/>
                <w:color w:val="000000"/>
              </w:rPr>
            </w:pPr>
            <w:r w:rsidRPr="00721F7D">
              <w:rPr>
                <w:b/>
                <w:bCs/>
                <w:color w:val="000000"/>
              </w:rPr>
              <w:t>29.386.661,00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002221B"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CE336A7"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3B4A47F" w14:textId="77777777" w:rsidR="00721F7D" w:rsidRPr="00721F7D" w:rsidRDefault="00721F7D" w:rsidP="00647BA5">
            <w:pPr>
              <w:jc w:val="right"/>
              <w:rPr>
                <w:b/>
                <w:bCs/>
                <w:color w:val="000000"/>
              </w:rPr>
            </w:pPr>
            <w:r w:rsidRPr="00721F7D">
              <w:rPr>
                <w:b/>
                <w:bCs/>
                <w:color w:val="000000"/>
              </w:rPr>
              <w:t>29.386.661,00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417717B" w14:textId="77777777" w:rsidR="00721F7D" w:rsidRPr="00721F7D" w:rsidRDefault="00721F7D" w:rsidP="00647BA5">
            <w:pPr>
              <w:jc w:val="right"/>
              <w:rPr>
                <w:b/>
                <w:bCs/>
                <w:color w:val="000000"/>
              </w:rPr>
            </w:pPr>
            <w:r w:rsidRPr="00721F7D">
              <w:rPr>
                <w:b/>
                <w:bCs/>
                <w:color w:val="000000"/>
              </w:rPr>
              <w:t>2,00</w:t>
            </w:r>
          </w:p>
        </w:tc>
      </w:tr>
      <w:tr w:rsidR="00721F7D" w:rsidRPr="00721F7D" w14:paraId="5DF90D51"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EEEBA" w14:textId="77777777" w:rsidR="00721F7D" w:rsidRPr="00721F7D" w:rsidRDefault="00721F7D" w:rsidP="00647BA5">
            <w:pPr>
              <w:spacing w:line="1" w:lineRule="auto"/>
            </w:pPr>
          </w:p>
        </w:tc>
      </w:tr>
      <w:tr w:rsidR="00721F7D" w:rsidRPr="00721F7D" w14:paraId="2DFBAF80"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680D2AA" w14:textId="77777777" w:rsidR="00721F7D" w:rsidRPr="00721F7D" w:rsidRDefault="00721F7D" w:rsidP="00647BA5">
            <w:pPr>
              <w:rPr>
                <w:b/>
                <w:bCs/>
                <w:color w:val="000000"/>
              </w:rPr>
            </w:pPr>
            <w:proofErr w:type="spellStart"/>
            <w:r w:rsidRPr="00721F7D">
              <w:rPr>
                <w:b/>
                <w:bCs/>
                <w:color w:val="000000"/>
              </w:rPr>
              <w:t>Projekat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071E8F5D" w14:textId="77777777" w:rsidR="00721F7D" w:rsidRPr="00721F7D" w:rsidRDefault="00721F7D" w:rsidP="00647BA5">
            <w:pPr>
              <w:jc w:val="center"/>
              <w:rPr>
                <w:b/>
                <w:bCs/>
                <w:color w:val="000000"/>
              </w:rPr>
            </w:pPr>
            <w:r w:rsidRPr="00721F7D">
              <w:rPr>
                <w:b/>
                <w:bCs/>
                <w:color w:val="000000"/>
              </w:rPr>
              <w:t>1102-5012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411CA7C7" w14:textId="77777777" w:rsidTr="00647BA5">
              <w:tc>
                <w:tcPr>
                  <w:tcW w:w="14242" w:type="dxa"/>
                  <w:tcMar>
                    <w:top w:w="0" w:type="dxa"/>
                    <w:left w:w="0" w:type="dxa"/>
                    <w:bottom w:w="0" w:type="dxa"/>
                    <w:right w:w="0" w:type="dxa"/>
                  </w:tcMar>
                </w:tcPr>
                <w:p w14:paraId="3A6EA0D4" w14:textId="77777777" w:rsidR="00721F7D" w:rsidRPr="00721F7D" w:rsidRDefault="00721F7D" w:rsidP="00647BA5">
                  <w:proofErr w:type="spellStart"/>
                  <w:r w:rsidRPr="00721F7D">
                    <w:rPr>
                      <w:b/>
                      <w:bCs/>
                      <w:color w:val="000000"/>
                    </w:rPr>
                    <w:t>Izgradnja</w:t>
                  </w:r>
                  <w:proofErr w:type="spellEnd"/>
                  <w:r w:rsidRPr="00721F7D">
                    <w:rPr>
                      <w:b/>
                      <w:bCs/>
                      <w:color w:val="000000"/>
                    </w:rPr>
                    <w:t xml:space="preserve"> </w:t>
                  </w:r>
                  <w:proofErr w:type="spellStart"/>
                  <w:r w:rsidRPr="00721F7D">
                    <w:rPr>
                      <w:b/>
                      <w:bCs/>
                      <w:color w:val="000000"/>
                    </w:rPr>
                    <w:t>vodovodne</w:t>
                  </w:r>
                  <w:proofErr w:type="spellEnd"/>
                  <w:r w:rsidRPr="00721F7D">
                    <w:rPr>
                      <w:b/>
                      <w:bCs/>
                      <w:color w:val="000000"/>
                    </w:rPr>
                    <w:t xml:space="preserve"> </w:t>
                  </w:r>
                  <w:proofErr w:type="spellStart"/>
                  <w:r w:rsidRPr="00721F7D">
                    <w:rPr>
                      <w:b/>
                      <w:bCs/>
                      <w:color w:val="000000"/>
                    </w:rPr>
                    <w:t>mreze</w:t>
                  </w:r>
                  <w:proofErr w:type="spellEnd"/>
                  <w:r w:rsidRPr="00721F7D">
                    <w:rPr>
                      <w:b/>
                      <w:bCs/>
                      <w:color w:val="000000"/>
                    </w:rPr>
                    <w:t xml:space="preserve"> u </w:t>
                  </w:r>
                  <w:proofErr w:type="spellStart"/>
                  <w:r w:rsidRPr="00721F7D">
                    <w:rPr>
                      <w:b/>
                      <w:bCs/>
                      <w:color w:val="000000"/>
                    </w:rPr>
                    <w:t>mesnom</w:t>
                  </w:r>
                  <w:proofErr w:type="spellEnd"/>
                  <w:r w:rsidRPr="00721F7D">
                    <w:rPr>
                      <w:b/>
                      <w:bCs/>
                      <w:color w:val="000000"/>
                    </w:rPr>
                    <w:t xml:space="preserve"> </w:t>
                  </w:r>
                  <w:proofErr w:type="spellStart"/>
                  <w:r w:rsidRPr="00721F7D">
                    <w:rPr>
                      <w:b/>
                      <w:bCs/>
                      <w:color w:val="000000"/>
                    </w:rPr>
                    <w:t>centru</w:t>
                  </w:r>
                  <w:proofErr w:type="spellEnd"/>
                  <w:r w:rsidRPr="00721F7D">
                    <w:rPr>
                      <w:b/>
                      <w:bCs/>
                      <w:color w:val="000000"/>
                    </w:rPr>
                    <w:t xml:space="preserve"> </w:t>
                  </w:r>
                  <w:proofErr w:type="spellStart"/>
                  <w:r w:rsidRPr="00721F7D">
                    <w:rPr>
                      <w:b/>
                      <w:bCs/>
                      <w:color w:val="000000"/>
                    </w:rPr>
                    <w:t>Leskova</w:t>
                  </w:r>
                  <w:proofErr w:type="spellEnd"/>
                </w:p>
              </w:tc>
            </w:tr>
          </w:tbl>
          <w:p w14:paraId="035D5111" w14:textId="77777777" w:rsidR="00721F7D" w:rsidRPr="00721F7D" w:rsidRDefault="00721F7D" w:rsidP="00647BA5">
            <w:pPr>
              <w:spacing w:line="1" w:lineRule="auto"/>
            </w:pPr>
          </w:p>
        </w:tc>
      </w:tr>
      <w:tr w:rsidR="00721F7D" w:rsidRPr="00721F7D" w14:paraId="2290D0B7"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88F6D" w14:textId="77777777" w:rsidR="00721F7D" w:rsidRPr="00721F7D" w:rsidRDefault="00721F7D" w:rsidP="00647BA5">
            <w:pPr>
              <w:jc w:val="center"/>
              <w:rPr>
                <w:color w:val="000000"/>
              </w:rPr>
            </w:pPr>
            <w:r w:rsidRPr="00721F7D">
              <w:rPr>
                <w:color w:val="000000"/>
              </w:rPr>
              <w:t>630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31ED7" w14:textId="77777777" w:rsidR="00721F7D" w:rsidRPr="00721F7D" w:rsidRDefault="00721F7D" w:rsidP="00647BA5">
            <w:pPr>
              <w:jc w:val="center"/>
              <w:rPr>
                <w:color w:val="000000"/>
              </w:rPr>
            </w:pPr>
            <w:r w:rsidRPr="00721F7D">
              <w:rPr>
                <w:color w:val="000000"/>
              </w:rPr>
              <w:t>139/0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2FA90" w14:textId="77777777" w:rsidR="00721F7D" w:rsidRPr="00721F7D" w:rsidRDefault="00721F7D" w:rsidP="00647BA5">
            <w:pPr>
              <w:jc w:val="center"/>
              <w:rPr>
                <w:color w:val="000000"/>
              </w:rPr>
            </w:pPr>
            <w:r w:rsidRPr="00721F7D">
              <w:rPr>
                <w:color w:val="000000"/>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36C0E" w14:textId="77777777" w:rsidR="00721F7D" w:rsidRPr="00721F7D" w:rsidRDefault="00721F7D" w:rsidP="00647BA5">
            <w:pPr>
              <w:rPr>
                <w:color w:val="000000"/>
              </w:rPr>
            </w:pPr>
            <w:r w:rsidRPr="00721F7D">
              <w:rPr>
                <w:color w:val="000000"/>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55E21" w14:textId="77777777" w:rsidR="00721F7D" w:rsidRPr="00721F7D" w:rsidRDefault="00721F7D" w:rsidP="00647BA5">
            <w:pPr>
              <w:jc w:val="right"/>
              <w:rPr>
                <w:color w:val="000000"/>
              </w:rPr>
            </w:pPr>
            <w:r w:rsidRPr="00721F7D">
              <w:rPr>
                <w:color w:val="000000"/>
              </w:rPr>
              <w:t>2.864.742,00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8FA5F"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9D4F1"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B17DE" w14:textId="77777777" w:rsidR="00721F7D" w:rsidRPr="00721F7D" w:rsidRDefault="00721F7D" w:rsidP="00647BA5">
            <w:pPr>
              <w:jc w:val="right"/>
              <w:rPr>
                <w:color w:val="000000"/>
              </w:rPr>
            </w:pPr>
            <w:r w:rsidRPr="00721F7D">
              <w:rPr>
                <w:color w:val="000000"/>
              </w:rPr>
              <w:t>2.864.742,00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47F4BEF" w14:textId="77777777" w:rsidR="00721F7D" w:rsidRPr="00721F7D" w:rsidRDefault="00721F7D" w:rsidP="00647BA5">
            <w:pPr>
              <w:jc w:val="right"/>
              <w:rPr>
                <w:color w:val="000000"/>
              </w:rPr>
            </w:pPr>
            <w:r w:rsidRPr="00721F7D">
              <w:rPr>
                <w:color w:val="000000"/>
              </w:rPr>
              <w:t>0,20</w:t>
            </w:r>
          </w:p>
        </w:tc>
      </w:tr>
      <w:tr w:rsidR="00721F7D" w:rsidRPr="00721F7D" w14:paraId="6E4395A7"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8A3C6FE"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projekat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E15D5E7" w14:textId="77777777" w:rsidR="00721F7D" w:rsidRPr="00721F7D" w:rsidRDefault="00721F7D" w:rsidP="00647BA5">
            <w:pPr>
              <w:rPr>
                <w:b/>
                <w:bCs/>
                <w:color w:val="000000"/>
              </w:rPr>
            </w:pPr>
            <w:r w:rsidRPr="00721F7D">
              <w:rPr>
                <w:b/>
                <w:bCs/>
                <w:color w:val="000000"/>
              </w:rPr>
              <w:t>1102-5012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6BBD606" w14:textId="77777777" w:rsidR="00721F7D" w:rsidRPr="00721F7D" w:rsidRDefault="00721F7D" w:rsidP="00647BA5">
            <w:pPr>
              <w:rPr>
                <w:b/>
                <w:bCs/>
                <w:color w:val="000000"/>
              </w:rPr>
            </w:pPr>
            <w:proofErr w:type="spellStart"/>
            <w:r w:rsidRPr="00721F7D">
              <w:rPr>
                <w:b/>
                <w:bCs/>
                <w:color w:val="000000"/>
              </w:rPr>
              <w:t>Izgradnja</w:t>
            </w:r>
            <w:proofErr w:type="spellEnd"/>
            <w:r w:rsidRPr="00721F7D">
              <w:rPr>
                <w:b/>
                <w:bCs/>
                <w:color w:val="000000"/>
              </w:rPr>
              <w:t xml:space="preserve"> </w:t>
            </w:r>
            <w:proofErr w:type="spellStart"/>
            <w:r w:rsidRPr="00721F7D">
              <w:rPr>
                <w:b/>
                <w:bCs/>
                <w:color w:val="000000"/>
              </w:rPr>
              <w:t>vodovodne</w:t>
            </w:r>
            <w:proofErr w:type="spellEnd"/>
            <w:r w:rsidRPr="00721F7D">
              <w:rPr>
                <w:b/>
                <w:bCs/>
                <w:color w:val="000000"/>
              </w:rPr>
              <w:t xml:space="preserve"> </w:t>
            </w:r>
            <w:proofErr w:type="spellStart"/>
            <w:r w:rsidRPr="00721F7D">
              <w:rPr>
                <w:b/>
                <w:bCs/>
                <w:color w:val="000000"/>
              </w:rPr>
              <w:t>mreze</w:t>
            </w:r>
            <w:proofErr w:type="spellEnd"/>
            <w:r w:rsidRPr="00721F7D">
              <w:rPr>
                <w:b/>
                <w:bCs/>
                <w:color w:val="000000"/>
              </w:rPr>
              <w:t xml:space="preserve"> u </w:t>
            </w:r>
            <w:proofErr w:type="spellStart"/>
            <w:r w:rsidRPr="00721F7D">
              <w:rPr>
                <w:b/>
                <w:bCs/>
                <w:color w:val="000000"/>
              </w:rPr>
              <w:t>mesnom</w:t>
            </w:r>
            <w:proofErr w:type="spellEnd"/>
            <w:r w:rsidRPr="00721F7D">
              <w:rPr>
                <w:b/>
                <w:bCs/>
                <w:color w:val="000000"/>
              </w:rPr>
              <w:t xml:space="preserve"> </w:t>
            </w:r>
            <w:proofErr w:type="spellStart"/>
            <w:r w:rsidRPr="00721F7D">
              <w:rPr>
                <w:b/>
                <w:bCs/>
                <w:color w:val="000000"/>
              </w:rPr>
              <w:t>centru</w:t>
            </w:r>
            <w:proofErr w:type="spellEnd"/>
            <w:r w:rsidRPr="00721F7D">
              <w:rPr>
                <w:b/>
                <w:bCs/>
                <w:color w:val="000000"/>
              </w:rPr>
              <w:t xml:space="preserve"> </w:t>
            </w:r>
            <w:proofErr w:type="spellStart"/>
            <w:r w:rsidRPr="00721F7D">
              <w:rPr>
                <w:b/>
                <w:bCs/>
                <w:color w:val="000000"/>
              </w:rPr>
              <w:t>Leskova</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F0E70DF" w14:textId="77777777" w:rsidR="00721F7D" w:rsidRPr="00721F7D" w:rsidRDefault="00721F7D" w:rsidP="00647BA5">
            <w:pPr>
              <w:jc w:val="right"/>
              <w:rPr>
                <w:b/>
                <w:bCs/>
                <w:color w:val="000000"/>
              </w:rPr>
            </w:pPr>
            <w:r w:rsidRPr="00721F7D">
              <w:rPr>
                <w:b/>
                <w:bCs/>
                <w:color w:val="000000"/>
              </w:rPr>
              <w:t>2.864.742,00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80CDE30"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0B49807"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B390E0B" w14:textId="77777777" w:rsidR="00721F7D" w:rsidRPr="00721F7D" w:rsidRDefault="00721F7D" w:rsidP="00647BA5">
            <w:pPr>
              <w:jc w:val="right"/>
              <w:rPr>
                <w:b/>
                <w:bCs/>
                <w:color w:val="000000"/>
              </w:rPr>
            </w:pPr>
            <w:r w:rsidRPr="00721F7D">
              <w:rPr>
                <w:b/>
                <w:bCs/>
                <w:color w:val="000000"/>
              </w:rPr>
              <w:t>2.864.742,00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6DCC377" w14:textId="77777777" w:rsidR="00721F7D" w:rsidRPr="00721F7D" w:rsidRDefault="00721F7D" w:rsidP="00647BA5">
            <w:pPr>
              <w:jc w:val="right"/>
              <w:rPr>
                <w:b/>
                <w:bCs/>
                <w:color w:val="000000"/>
              </w:rPr>
            </w:pPr>
            <w:r w:rsidRPr="00721F7D">
              <w:rPr>
                <w:b/>
                <w:bCs/>
                <w:color w:val="000000"/>
              </w:rPr>
              <w:t>0,20</w:t>
            </w:r>
          </w:p>
        </w:tc>
      </w:tr>
      <w:tr w:rsidR="00721F7D" w:rsidRPr="00721F7D" w14:paraId="3D78246A"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11750" w14:textId="77777777" w:rsidR="00721F7D" w:rsidRPr="00721F7D" w:rsidRDefault="00721F7D" w:rsidP="00647BA5">
            <w:pPr>
              <w:spacing w:line="1" w:lineRule="auto"/>
            </w:pPr>
          </w:p>
        </w:tc>
      </w:tr>
      <w:tr w:rsidR="00721F7D" w:rsidRPr="00721F7D" w14:paraId="4B877C00"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519D3DE" w14:textId="77777777" w:rsidR="00721F7D" w:rsidRPr="00721F7D" w:rsidRDefault="00721F7D" w:rsidP="00647BA5">
            <w:pPr>
              <w:rPr>
                <w:b/>
                <w:bCs/>
                <w:color w:val="000000"/>
              </w:rPr>
            </w:pPr>
            <w:proofErr w:type="spellStart"/>
            <w:r w:rsidRPr="00721F7D">
              <w:rPr>
                <w:b/>
                <w:bCs/>
                <w:color w:val="000000"/>
              </w:rPr>
              <w:t>Projekat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0AE1D1EE" w14:textId="77777777" w:rsidR="00721F7D" w:rsidRPr="00721F7D" w:rsidRDefault="00721F7D" w:rsidP="00647BA5">
            <w:pPr>
              <w:jc w:val="center"/>
              <w:rPr>
                <w:b/>
                <w:bCs/>
                <w:color w:val="000000"/>
              </w:rPr>
            </w:pPr>
            <w:r w:rsidRPr="00721F7D">
              <w:rPr>
                <w:b/>
                <w:bCs/>
                <w:color w:val="000000"/>
              </w:rPr>
              <w:t>1102-7003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5AD18EDE" w14:textId="77777777" w:rsidTr="00647BA5">
              <w:tc>
                <w:tcPr>
                  <w:tcW w:w="14242" w:type="dxa"/>
                  <w:tcMar>
                    <w:top w:w="0" w:type="dxa"/>
                    <w:left w:w="0" w:type="dxa"/>
                    <w:bottom w:w="0" w:type="dxa"/>
                    <w:right w:w="0" w:type="dxa"/>
                  </w:tcMar>
                </w:tcPr>
                <w:p w14:paraId="143F489E" w14:textId="77777777" w:rsidR="00721F7D" w:rsidRPr="00721F7D" w:rsidRDefault="00721F7D" w:rsidP="00647BA5">
                  <w:proofErr w:type="spellStart"/>
                  <w:r w:rsidRPr="00721F7D">
                    <w:rPr>
                      <w:b/>
                      <w:bCs/>
                      <w:color w:val="000000"/>
                    </w:rPr>
                    <w:t>Pesterski</w:t>
                  </w:r>
                  <w:proofErr w:type="spellEnd"/>
                  <w:r w:rsidRPr="00721F7D">
                    <w:rPr>
                      <w:b/>
                      <w:bCs/>
                      <w:color w:val="000000"/>
                    </w:rPr>
                    <w:t xml:space="preserve"> </w:t>
                  </w:r>
                  <w:proofErr w:type="spellStart"/>
                  <w:r w:rsidRPr="00721F7D">
                    <w:rPr>
                      <w:b/>
                      <w:bCs/>
                      <w:color w:val="000000"/>
                    </w:rPr>
                    <w:t>vodovod-kucni</w:t>
                  </w:r>
                  <w:proofErr w:type="spellEnd"/>
                  <w:r w:rsidRPr="00721F7D">
                    <w:rPr>
                      <w:b/>
                      <w:bCs/>
                      <w:color w:val="000000"/>
                    </w:rPr>
                    <w:t xml:space="preserve"> </w:t>
                  </w:r>
                  <w:proofErr w:type="spellStart"/>
                  <w:r w:rsidRPr="00721F7D">
                    <w:rPr>
                      <w:b/>
                      <w:bCs/>
                      <w:color w:val="000000"/>
                    </w:rPr>
                    <w:t>priključci</w:t>
                  </w:r>
                  <w:proofErr w:type="spellEnd"/>
                </w:p>
              </w:tc>
            </w:tr>
          </w:tbl>
          <w:p w14:paraId="3462C0B4" w14:textId="77777777" w:rsidR="00721F7D" w:rsidRPr="00721F7D" w:rsidRDefault="00721F7D" w:rsidP="00647BA5">
            <w:pPr>
              <w:spacing w:line="1" w:lineRule="auto"/>
            </w:pPr>
          </w:p>
        </w:tc>
      </w:tr>
      <w:tr w:rsidR="00721F7D" w:rsidRPr="00721F7D" w14:paraId="27D9E722"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CF833" w14:textId="77777777" w:rsidR="00721F7D" w:rsidRPr="00721F7D" w:rsidRDefault="00721F7D" w:rsidP="00647BA5">
            <w:pPr>
              <w:jc w:val="center"/>
              <w:rPr>
                <w:color w:val="000000"/>
              </w:rPr>
            </w:pPr>
            <w:r w:rsidRPr="00721F7D">
              <w:rPr>
                <w:color w:val="000000"/>
              </w:rPr>
              <w:t>630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A7B18" w14:textId="77777777" w:rsidR="00721F7D" w:rsidRPr="00721F7D" w:rsidRDefault="00721F7D" w:rsidP="00647BA5">
            <w:pPr>
              <w:jc w:val="center"/>
              <w:rPr>
                <w:color w:val="000000"/>
              </w:rPr>
            </w:pPr>
            <w:r w:rsidRPr="00721F7D">
              <w:rPr>
                <w:color w:val="000000"/>
              </w:rPr>
              <w:t>140/0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114E5" w14:textId="77777777" w:rsidR="00721F7D" w:rsidRPr="00721F7D" w:rsidRDefault="00721F7D" w:rsidP="00647BA5">
            <w:pPr>
              <w:jc w:val="center"/>
              <w:rPr>
                <w:color w:val="000000"/>
              </w:rPr>
            </w:pPr>
            <w:r w:rsidRPr="00721F7D">
              <w:rPr>
                <w:color w:val="000000"/>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B727A" w14:textId="77777777" w:rsidR="00721F7D" w:rsidRPr="00721F7D" w:rsidRDefault="00721F7D" w:rsidP="00647BA5">
            <w:pPr>
              <w:rPr>
                <w:color w:val="000000"/>
              </w:rPr>
            </w:pPr>
            <w:r w:rsidRPr="00721F7D">
              <w:rPr>
                <w:color w:val="000000"/>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391A1" w14:textId="77777777" w:rsidR="00721F7D" w:rsidRPr="00721F7D" w:rsidRDefault="00721F7D" w:rsidP="00647BA5">
            <w:pPr>
              <w:jc w:val="right"/>
              <w:rPr>
                <w:color w:val="000000"/>
              </w:rPr>
            </w:pPr>
            <w:r w:rsidRPr="00721F7D">
              <w:rPr>
                <w:color w:val="000000"/>
              </w:rPr>
              <w:t>12.024.457,00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6A921"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31016"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CDF34" w14:textId="77777777" w:rsidR="00721F7D" w:rsidRPr="00721F7D" w:rsidRDefault="00721F7D" w:rsidP="00647BA5">
            <w:pPr>
              <w:jc w:val="right"/>
              <w:rPr>
                <w:color w:val="000000"/>
              </w:rPr>
            </w:pPr>
            <w:r w:rsidRPr="00721F7D">
              <w:rPr>
                <w:color w:val="000000"/>
              </w:rPr>
              <w:t>12.024.457,00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55BA51C" w14:textId="77777777" w:rsidR="00721F7D" w:rsidRPr="00721F7D" w:rsidRDefault="00721F7D" w:rsidP="00647BA5">
            <w:pPr>
              <w:jc w:val="right"/>
              <w:rPr>
                <w:color w:val="000000"/>
              </w:rPr>
            </w:pPr>
            <w:r w:rsidRPr="00721F7D">
              <w:rPr>
                <w:color w:val="000000"/>
              </w:rPr>
              <w:t>0,82</w:t>
            </w:r>
          </w:p>
        </w:tc>
      </w:tr>
      <w:tr w:rsidR="00721F7D" w:rsidRPr="00721F7D" w14:paraId="4F160042"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D84D386"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projekat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BB3A329" w14:textId="77777777" w:rsidR="00721F7D" w:rsidRPr="00721F7D" w:rsidRDefault="00721F7D" w:rsidP="00647BA5">
            <w:pPr>
              <w:rPr>
                <w:b/>
                <w:bCs/>
                <w:color w:val="000000"/>
              </w:rPr>
            </w:pPr>
            <w:r w:rsidRPr="00721F7D">
              <w:rPr>
                <w:b/>
                <w:bCs/>
                <w:color w:val="000000"/>
              </w:rPr>
              <w:t>1102-7003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5870986" w14:textId="77777777" w:rsidR="00721F7D" w:rsidRPr="00721F7D" w:rsidRDefault="00721F7D" w:rsidP="00647BA5">
            <w:pPr>
              <w:rPr>
                <w:b/>
                <w:bCs/>
                <w:color w:val="000000"/>
              </w:rPr>
            </w:pPr>
            <w:proofErr w:type="spellStart"/>
            <w:r w:rsidRPr="00721F7D">
              <w:rPr>
                <w:b/>
                <w:bCs/>
                <w:color w:val="000000"/>
              </w:rPr>
              <w:t>Pesterski</w:t>
            </w:r>
            <w:proofErr w:type="spellEnd"/>
            <w:r w:rsidRPr="00721F7D">
              <w:rPr>
                <w:b/>
                <w:bCs/>
                <w:color w:val="000000"/>
              </w:rPr>
              <w:t xml:space="preserve"> </w:t>
            </w:r>
            <w:proofErr w:type="spellStart"/>
            <w:r w:rsidRPr="00721F7D">
              <w:rPr>
                <w:b/>
                <w:bCs/>
                <w:color w:val="000000"/>
              </w:rPr>
              <w:t>vodovod-kucni</w:t>
            </w:r>
            <w:proofErr w:type="spellEnd"/>
            <w:r w:rsidRPr="00721F7D">
              <w:rPr>
                <w:b/>
                <w:bCs/>
                <w:color w:val="000000"/>
              </w:rPr>
              <w:t xml:space="preserve"> </w:t>
            </w:r>
            <w:proofErr w:type="spellStart"/>
            <w:r w:rsidRPr="00721F7D">
              <w:rPr>
                <w:b/>
                <w:bCs/>
                <w:color w:val="000000"/>
              </w:rPr>
              <w:t>priključci</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8854B46" w14:textId="77777777" w:rsidR="00721F7D" w:rsidRPr="00721F7D" w:rsidRDefault="00721F7D" w:rsidP="00647BA5">
            <w:pPr>
              <w:jc w:val="right"/>
              <w:rPr>
                <w:b/>
                <w:bCs/>
                <w:color w:val="000000"/>
              </w:rPr>
            </w:pPr>
            <w:r w:rsidRPr="00721F7D">
              <w:rPr>
                <w:b/>
                <w:bCs/>
                <w:color w:val="000000"/>
              </w:rPr>
              <w:t>12.024.457,00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CA57DFD"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3DF50A4"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92575A0" w14:textId="77777777" w:rsidR="00721F7D" w:rsidRPr="00721F7D" w:rsidRDefault="00721F7D" w:rsidP="00647BA5">
            <w:pPr>
              <w:jc w:val="right"/>
              <w:rPr>
                <w:b/>
                <w:bCs/>
                <w:color w:val="000000"/>
              </w:rPr>
            </w:pPr>
            <w:r w:rsidRPr="00721F7D">
              <w:rPr>
                <w:b/>
                <w:bCs/>
                <w:color w:val="000000"/>
              </w:rPr>
              <w:t>12.024.457,00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D1E50FE" w14:textId="77777777" w:rsidR="00721F7D" w:rsidRPr="00721F7D" w:rsidRDefault="00721F7D" w:rsidP="00647BA5">
            <w:pPr>
              <w:jc w:val="right"/>
              <w:rPr>
                <w:b/>
                <w:bCs/>
                <w:color w:val="000000"/>
              </w:rPr>
            </w:pPr>
            <w:r w:rsidRPr="00721F7D">
              <w:rPr>
                <w:b/>
                <w:bCs/>
                <w:color w:val="000000"/>
              </w:rPr>
              <w:t>0,82</w:t>
            </w:r>
          </w:p>
        </w:tc>
      </w:tr>
      <w:tr w:rsidR="00721F7D" w:rsidRPr="00721F7D" w14:paraId="26EE41AE"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4B19B" w14:textId="77777777" w:rsidR="00721F7D" w:rsidRPr="00721F7D" w:rsidRDefault="00721F7D" w:rsidP="00647BA5">
            <w:pPr>
              <w:spacing w:line="1" w:lineRule="auto"/>
            </w:pPr>
          </w:p>
        </w:tc>
      </w:tr>
      <w:tr w:rsidR="00721F7D" w:rsidRPr="00721F7D" w14:paraId="7ABC2415"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D5A76CC" w14:textId="77777777" w:rsidR="00721F7D" w:rsidRPr="00721F7D" w:rsidRDefault="00721F7D" w:rsidP="00647BA5">
            <w:pPr>
              <w:rPr>
                <w:b/>
                <w:bCs/>
                <w:color w:val="000000"/>
              </w:rPr>
            </w:pPr>
            <w:proofErr w:type="spellStart"/>
            <w:r w:rsidRPr="00721F7D">
              <w:rPr>
                <w:b/>
                <w:bCs/>
                <w:color w:val="000000"/>
              </w:rPr>
              <w:t>Projekat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328C27A2" w14:textId="77777777" w:rsidR="00721F7D" w:rsidRPr="00721F7D" w:rsidRDefault="00721F7D" w:rsidP="00647BA5">
            <w:pPr>
              <w:jc w:val="center"/>
              <w:rPr>
                <w:b/>
                <w:bCs/>
                <w:color w:val="000000"/>
              </w:rPr>
            </w:pPr>
            <w:r w:rsidRPr="00721F7D">
              <w:rPr>
                <w:b/>
                <w:bCs/>
                <w:color w:val="000000"/>
              </w:rPr>
              <w:t>1102-7005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39E691BE" w14:textId="77777777" w:rsidTr="00647BA5">
              <w:tc>
                <w:tcPr>
                  <w:tcW w:w="14242" w:type="dxa"/>
                  <w:tcMar>
                    <w:top w:w="0" w:type="dxa"/>
                    <w:left w:w="0" w:type="dxa"/>
                    <w:bottom w:w="0" w:type="dxa"/>
                    <w:right w:w="0" w:type="dxa"/>
                  </w:tcMar>
                </w:tcPr>
                <w:p w14:paraId="45D93C2E" w14:textId="77777777" w:rsidR="00721F7D" w:rsidRPr="00721F7D" w:rsidRDefault="00721F7D" w:rsidP="00647BA5">
                  <w:proofErr w:type="spellStart"/>
                  <w:r w:rsidRPr="00721F7D">
                    <w:rPr>
                      <w:b/>
                      <w:bCs/>
                      <w:color w:val="000000"/>
                    </w:rPr>
                    <w:t>Izgradnja</w:t>
                  </w:r>
                  <w:proofErr w:type="spellEnd"/>
                  <w:r w:rsidRPr="00721F7D">
                    <w:rPr>
                      <w:b/>
                      <w:bCs/>
                      <w:color w:val="000000"/>
                    </w:rPr>
                    <w:t xml:space="preserve"> </w:t>
                  </w:r>
                  <w:proofErr w:type="spellStart"/>
                  <w:r w:rsidRPr="00721F7D">
                    <w:rPr>
                      <w:b/>
                      <w:bCs/>
                      <w:color w:val="000000"/>
                    </w:rPr>
                    <w:t>rezervoara</w:t>
                  </w:r>
                  <w:proofErr w:type="spellEnd"/>
                  <w:r w:rsidRPr="00721F7D">
                    <w:rPr>
                      <w:b/>
                      <w:bCs/>
                      <w:color w:val="000000"/>
                    </w:rPr>
                    <w:t xml:space="preserve"> </w:t>
                  </w:r>
                  <w:proofErr w:type="spellStart"/>
                  <w:r w:rsidRPr="00721F7D">
                    <w:rPr>
                      <w:b/>
                      <w:bCs/>
                      <w:color w:val="000000"/>
                    </w:rPr>
                    <w:t>Borostica</w:t>
                  </w:r>
                  <w:proofErr w:type="spellEnd"/>
                  <w:r w:rsidRPr="00721F7D">
                    <w:rPr>
                      <w:b/>
                      <w:bCs/>
                      <w:color w:val="000000"/>
                    </w:rPr>
                    <w:t xml:space="preserve"> </w:t>
                  </w:r>
                  <w:proofErr w:type="spellStart"/>
                  <w:r w:rsidRPr="00721F7D">
                    <w:rPr>
                      <w:b/>
                      <w:bCs/>
                      <w:color w:val="000000"/>
                    </w:rPr>
                    <w:t>sa</w:t>
                  </w:r>
                  <w:proofErr w:type="spellEnd"/>
                  <w:r w:rsidRPr="00721F7D">
                    <w:rPr>
                      <w:b/>
                      <w:bCs/>
                      <w:color w:val="000000"/>
                    </w:rPr>
                    <w:t xml:space="preserve"> </w:t>
                  </w:r>
                  <w:proofErr w:type="spellStart"/>
                  <w:r w:rsidRPr="00721F7D">
                    <w:rPr>
                      <w:b/>
                      <w:bCs/>
                      <w:color w:val="000000"/>
                    </w:rPr>
                    <w:t>prikljucnim</w:t>
                  </w:r>
                  <w:proofErr w:type="spellEnd"/>
                  <w:r w:rsidRPr="00721F7D">
                    <w:rPr>
                      <w:b/>
                      <w:bCs/>
                      <w:color w:val="000000"/>
                    </w:rPr>
                    <w:t xml:space="preserve"> </w:t>
                  </w:r>
                  <w:proofErr w:type="spellStart"/>
                  <w:r w:rsidRPr="00721F7D">
                    <w:rPr>
                      <w:b/>
                      <w:bCs/>
                      <w:color w:val="000000"/>
                    </w:rPr>
                    <w:t>cevovodom</w:t>
                  </w:r>
                  <w:proofErr w:type="spellEnd"/>
                </w:p>
              </w:tc>
            </w:tr>
          </w:tbl>
          <w:p w14:paraId="5D72087A" w14:textId="77777777" w:rsidR="00721F7D" w:rsidRPr="00721F7D" w:rsidRDefault="00721F7D" w:rsidP="00647BA5">
            <w:pPr>
              <w:spacing w:line="1" w:lineRule="auto"/>
            </w:pPr>
          </w:p>
        </w:tc>
      </w:tr>
      <w:tr w:rsidR="00721F7D" w:rsidRPr="00721F7D" w14:paraId="7A502D15"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12BD2" w14:textId="77777777" w:rsidR="00721F7D" w:rsidRPr="00721F7D" w:rsidRDefault="00721F7D" w:rsidP="00647BA5">
            <w:pPr>
              <w:jc w:val="center"/>
              <w:rPr>
                <w:color w:val="000000"/>
              </w:rPr>
            </w:pPr>
            <w:r w:rsidRPr="00721F7D">
              <w:rPr>
                <w:color w:val="000000"/>
              </w:rPr>
              <w:t>630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AEA3B" w14:textId="77777777" w:rsidR="00721F7D" w:rsidRPr="00721F7D" w:rsidRDefault="00721F7D" w:rsidP="00647BA5">
            <w:pPr>
              <w:jc w:val="center"/>
              <w:rPr>
                <w:color w:val="000000"/>
              </w:rPr>
            </w:pPr>
            <w:r w:rsidRPr="00721F7D">
              <w:rPr>
                <w:color w:val="000000"/>
              </w:rPr>
              <w:t>141/0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8DC8E" w14:textId="77777777" w:rsidR="00721F7D" w:rsidRPr="00721F7D" w:rsidRDefault="00721F7D" w:rsidP="00647BA5">
            <w:pPr>
              <w:jc w:val="center"/>
              <w:rPr>
                <w:color w:val="000000"/>
              </w:rPr>
            </w:pPr>
            <w:r w:rsidRPr="00721F7D">
              <w:rPr>
                <w:color w:val="000000"/>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22EFF" w14:textId="77777777" w:rsidR="00721F7D" w:rsidRPr="00721F7D" w:rsidRDefault="00721F7D" w:rsidP="00647BA5">
            <w:pPr>
              <w:rPr>
                <w:color w:val="000000"/>
              </w:rPr>
            </w:pPr>
            <w:r w:rsidRPr="00721F7D">
              <w:rPr>
                <w:color w:val="000000"/>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1A655" w14:textId="77777777" w:rsidR="00721F7D" w:rsidRPr="00721F7D" w:rsidRDefault="00721F7D" w:rsidP="00647BA5">
            <w:pPr>
              <w:jc w:val="right"/>
              <w:rPr>
                <w:color w:val="000000"/>
              </w:rPr>
            </w:pPr>
            <w:r w:rsidRPr="00721F7D">
              <w:rPr>
                <w:color w:val="000000"/>
              </w:rPr>
              <w:t>5.995.845,00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6DF7A"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80192"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104FF" w14:textId="77777777" w:rsidR="00721F7D" w:rsidRPr="00721F7D" w:rsidRDefault="00721F7D" w:rsidP="00647BA5">
            <w:pPr>
              <w:jc w:val="right"/>
              <w:rPr>
                <w:color w:val="000000"/>
              </w:rPr>
            </w:pPr>
            <w:r w:rsidRPr="00721F7D">
              <w:rPr>
                <w:color w:val="000000"/>
              </w:rPr>
              <w:t>5.995.845,00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95984FF" w14:textId="77777777" w:rsidR="00721F7D" w:rsidRPr="00721F7D" w:rsidRDefault="00721F7D" w:rsidP="00647BA5">
            <w:pPr>
              <w:jc w:val="right"/>
              <w:rPr>
                <w:color w:val="000000"/>
              </w:rPr>
            </w:pPr>
            <w:r w:rsidRPr="00721F7D">
              <w:rPr>
                <w:color w:val="000000"/>
              </w:rPr>
              <w:t>0,41</w:t>
            </w:r>
          </w:p>
        </w:tc>
      </w:tr>
      <w:tr w:rsidR="00721F7D" w:rsidRPr="00721F7D" w14:paraId="6A7330CB"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0DE87F8"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projekat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413335A" w14:textId="77777777" w:rsidR="00721F7D" w:rsidRPr="00721F7D" w:rsidRDefault="00721F7D" w:rsidP="00647BA5">
            <w:pPr>
              <w:rPr>
                <w:b/>
                <w:bCs/>
                <w:color w:val="000000"/>
              </w:rPr>
            </w:pPr>
            <w:r w:rsidRPr="00721F7D">
              <w:rPr>
                <w:b/>
                <w:bCs/>
                <w:color w:val="000000"/>
              </w:rPr>
              <w:t>1102-7005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FA5B9B9" w14:textId="77777777" w:rsidR="00721F7D" w:rsidRPr="00721F7D" w:rsidRDefault="00721F7D" w:rsidP="00647BA5">
            <w:pPr>
              <w:rPr>
                <w:b/>
                <w:bCs/>
                <w:color w:val="000000"/>
              </w:rPr>
            </w:pPr>
            <w:proofErr w:type="spellStart"/>
            <w:r w:rsidRPr="00721F7D">
              <w:rPr>
                <w:b/>
                <w:bCs/>
                <w:color w:val="000000"/>
              </w:rPr>
              <w:t>Izgradnja</w:t>
            </w:r>
            <w:proofErr w:type="spellEnd"/>
            <w:r w:rsidRPr="00721F7D">
              <w:rPr>
                <w:b/>
                <w:bCs/>
                <w:color w:val="000000"/>
              </w:rPr>
              <w:t xml:space="preserve"> </w:t>
            </w:r>
            <w:proofErr w:type="spellStart"/>
            <w:r w:rsidRPr="00721F7D">
              <w:rPr>
                <w:b/>
                <w:bCs/>
                <w:color w:val="000000"/>
              </w:rPr>
              <w:t>rezervoara</w:t>
            </w:r>
            <w:proofErr w:type="spellEnd"/>
            <w:r w:rsidRPr="00721F7D">
              <w:rPr>
                <w:b/>
                <w:bCs/>
                <w:color w:val="000000"/>
              </w:rPr>
              <w:t xml:space="preserve"> </w:t>
            </w:r>
            <w:proofErr w:type="spellStart"/>
            <w:r w:rsidRPr="00721F7D">
              <w:rPr>
                <w:b/>
                <w:bCs/>
                <w:color w:val="000000"/>
              </w:rPr>
              <w:t>Borostica</w:t>
            </w:r>
            <w:proofErr w:type="spellEnd"/>
            <w:r w:rsidRPr="00721F7D">
              <w:rPr>
                <w:b/>
                <w:bCs/>
                <w:color w:val="000000"/>
              </w:rPr>
              <w:t xml:space="preserve"> </w:t>
            </w:r>
            <w:proofErr w:type="spellStart"/>
            <w:r w:rsidRPr="00721F7D">
              <w:rPr>
                <w:b/>
                <w:bCs/>
                <w:color w:val="000000"/>
              </w:rPr>
              <w:t>sa</w:t>
            </w:r>
            <w:proofErr w:type="spellEnd"/>
            <w:r w:rsidRPr="00721F7D">
              <w:rPr>
                <w:b/>
                <w:bCs/>
                <w:color w:val="000000"/>
              </w:rPr>
              <w:t xml:space="preserve"> </w:t>
            </w:r>
            <w:proofErr w:type="spellStart"/>
            <w:r w:rsidRPr="00721F7D">
              <w:rPr>
                <w:b/>
                <w:bCs/>
                <w:color w:val="000000"/>
              </w:rPr>
              <w:t>prikljucnim</w:t>
            </w:r>
            <w:proofErr w:type="spellEnd"/>
            <w:r w:rsidRPr="00721F7D">
              <w:rPr>
                <w:b/>
                <w:bCs/>
                <w:color w:val="000000"/>
              </w:rPr>
              <w:t xml:space="preserve"> </w:t>
            </w:r>
            <w:proofErr w:type="spellStart"/>
            <w:r w:rsidRPr="00721F7D">
              <w:rPr>
                <w:b/>
                <w:bCs/>
                <w:color w:val="000000"/>
              </w:rPr>
              <w:t>cevovodom</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3D2A042" w14:textId="77777777" w:rsidR="00721F7D" w:rsidRPr="00721F7D" w:rsidRDefault="00721F7D" w:rsidP="00647BA5">
            <w:pPr>
              <w:jc w:val="right"/>
              <w:rPr>
                <w:b/>
                <w:bCs/>
                <w:color w:val="000000"/>
              </w:rPr>
            </w:pPr>
            <w:r w:rsidRPr="00721F7D">
              <w:rPr>
                <w:b/>
                <w:bCs/>
                <w:color w:val="000000"/>
              </w:rPr>
              <w:t>5.995.845,00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25AEAB5"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4EAD65B"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02E282B" w14:textId="77777777" w:rsidR="00721F7D" w:rsidRPr="00721F7D" w:rsidRDefault="00721F7D" w:rsidP="00647BA5">
            <w:pPr>
              <w:jc w:val="right"/>
              <w:rPr>
                <w:b/>
                <w:bCs/>
                <w:color w:val="000000"/>
              </w:rPr>
            </w:pPr>
            <w:r w:rsidRPr="00721F7D">
              <w:rPr>
                <w:b/>
                <w:bCs/>
                <w:color w:val="000000"/>
              </w:rPr>
              <w:t>5.995.845,00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5C7BB8F" w14:textId="77777777" w:rsidR="00721F7D" w:rsidRPr="00721F7D" w:rsidRDefault="00721F7D" w:rsidP="00647BA5">
            <w:pPr>
              <w:jc w:val="right"/>
              <w:rPr>
                <w:b/>
                <w:bCs/>
                <w:color w:val="000000"/>
              </w:rPr>
            </w:pPr>
            <w:r w:rsidRPr="00721F7D">
              <w:rPr>
                <w:b/>
                <w:bCs/>
                <w:color w:val="000000"/>
              </w:rPr>
              <w:t>0,41</w:t>
            </w:r>
          </w:p>
        </w:tc>
      </w:tr>
      <w:tr w:rsidR="00721F7D" w:rsidRPr="00721F7D" w14:paraId="56729C39"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23BF66" w14:textId="77777777" w:rsidR="00721F7D" w:rsidRPr="00721F7D" w:rsidRDefault="00721F7D" w:rsidP="00647BA5">
            <w:pPr>
              <w:spacing w:line="1" w:lineRule="auto"/>
            </w:pPr>
          </w:p>
        </w:tc>
      </w:tr>
      <w:tr w:rsidR="00721F7D" w:rsidRPr="00721F7D" w14:paraId="72976B4F"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5E00D54"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F6C0217"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D991D7F" w14:textId="77777777" w:rsidR="00721F7D" w:rsidRPr="00721F7D" w:rsidRDefault="00721F7D" w:rsidP="00647BA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1F7D" w:rsidRPr="00721F7D" w14:paraId="587C8D4A" w14:textId="77777777" w:rsidTr="00647BA5">
              <w:tc>
                <w:tcPr>
                  <w:tcW w:w="6067" w:type="dxa"/>
                  <w:tcMar>
                    <w:top w:w="0" w:type="dxa"/>
                    <w:left w:w="0" w:type="dxa"/>
                    <w:bottom w:w="0" w:type="dxa"/>
                    <w:right w:w="0" w:type="dxa"/>
                  </w:tcMar>
                </w:tcPr>
                <w:p w14:paraId="260D75C4" w14:textId="77777777" w:rsidR="00721F7D" w:rsidRPr="00721F7D" w:rsidRDefault="00721F7D" w:rsidP="00647BA5">
                  <w:pPr>
                    <w:rPr>
                      <w:b/>
                      <w:bCs/>
                      <w:color w:val="000000"/>
                    </w:rPr>
                  </w:pPr>
                  <w:proofErr w:type="spellStart"/>
                  <w:r w:rsidRPr="00721F7D">
                    <w:rPr>
                      <w:b/>
                      <w:bCs/>
                      <w:color w:val="000000"/>
                    </w:rPr>
                    <w:t>Izvori</w:t>
                  </w:r>
                  <w:proofErr w:type="spellEnd"/>
                  <w:r w:rsidRPr="00721F7D">
                    <w:rPr>
                      <w:b/>
                      <w:bCs/>
                      <w:color w:val="000000"/>
                    </w:rPr>
                    <w:t xml:space="preserve"> </w:t>
                  </w:r>
                  <w:proofErr w:type="spellStart"/>
                  <w:r w:rsidRPr="00721F7D">
                    <w:rPr>
                      <w:b/>
                      <w:bCs/>
                      <w:color w:val="000000"/>
                    </w:rPr>
                    <w:t>finansiranja</w:t>
                  </w:r>
                  <w:proofErr w:type="spellEnd"/>
                  <w:r w:rsidRPr="00721F7D">
                    <w:rPr>
                      <w:b/>
                      <w:bCs/>
                      <w:color w:val="000000"/>
                    </w:rPr>
                    <w:t xml:space="preserve"> za </w:t>
                  </w:r>
                  <w:proofErr w:type="spellStart"/>
                  <w:r w:rsidRPr="00721F7D">
                    <w:rPr>
                      <w:b/>
                      <w:bCs/>
                      <w:color w:val="000000"/>
                    </w:rPr>
                    <w:t>funkciju</w:t>
                  </w:r>
                  <w:proofErr w:type="spellEnd"/>
                  <w:r w:rsidRPr="00721F7D">
                    <w:rPr>
                      <w:b/>
                      <w:bCs/>
                      <w:color w:val="000000"/>
                    </w:rPr>
                    <w:t xml:space="preserve"> 630:</w:t>
                  </w:r>
                </w:p>
                <w:p w14:paraId="6D6BB7F1" w14:textId="77777777" w:rsidR="00721F7D" w:rsidRPr="00721F7D" w:rsidRDefault="00721F7D" w:rsidP="00647BA5">
                  <w:pPr>
                    <w:spacing w:line="1" w:lineRule="auto"/>
                  </w:pPr>
                </w:p>
              </w:tc>
            </w:tr>
          </w:tbl>
          <w:p w14:paraId="3D4529B9" w14:textId="77777777" w:rsidR="00721F7D" w:rsidRPr="00721F7D" w:rsidRDefault="00721F7D" w:rsidP="00647BA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15E6FE2"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EF6E421"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09A9437"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534CDBB"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5C57146" w14:textId="77777777" w:rsidR="00721F7D" w:rsidRPr="00721F7D" w:rsidRDefault="00721F7D" w:rsidP="00647BA5">
            <w:pPr>
              <w:spacing w:line="1" w:lineRule="auto"/>
              <w:jc w:val="right"/>
            </w:pPr>
          </w:p>
        </w:tc>
      </w:tr>
      <w:tr w:rsidR="00721F7D" w:rsidRPr="00721F7D" w14:paraId="1A21DBA0"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5FCB095"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A0F19C6"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05C8C01" w14:textId="77777777" w:rsidR="00721F7D" w:rsidRPr="00721F7D" w:rsidRDefault="00721F7D" w:rsidP="00647BA5">
            <w:pPr>
              <w:jc w:val="center"/>
              <w:rPr>
                <w:b/>
                <w:bCs/>
                <w:color w:val="000000"/>
              </w:rPr>
            </w:pPr>
            <w:r w:rsidRPr="00721F7D">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14:paraId="297402B8" w14:textId="77777777" w:rsidR="00721F7D" w:rsidRPr="00721F7D" w:rsidRDefault="00721F7D" w:rsidP="00647BA5">
            <w:pPr>
              <w:rPr>
                <w:b/>
                <w:bCs/>
                <w:color w:val="000000"/>
              </w:rPr>
            </w:pPr>
            <w:proofErr w:type="spellStart"/>
            <w:r w:rsidRPr="00721F7D">
              <w:rPr>
                <w:b/>
                <w:bCs/>
                <w:color w:val="000000"/>
              </w:rPr>
              <w:t>Prihode</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budžeta</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6299062A" w14:textId="77777777" w:rsidR="00721F7D" w:rsidRPr="00721F7D" w:rsidRDefault="00721F7D" w:rsidP="00647BA5">
            <w:pPr>
              <w:jc w:val="right"/>
              <w:rPr>
                <w:b/>
                <w:bCs/>
                <w:color w:val="000000"/>
              </w:rPr>
            </w:pPr>
            <w:r w:rsidRPr="00721F7D">
              <w:rPr>
                <w:b/>
                <w:bCs/>
                <w:color w:val="000000"/>
              </w:rPr>
              <w:t>73.871.705,00</w:t>
            </w:r>
          </w:p>
        </w:tc>
        <w:tc>
          <w:tcPr>
            <w:tcW w:w="1500" w:type="dxa"/>
            <w:tcBorders>
              <w:top w:val="single" w:sz="6" w:space="0" w:color="000000"/>
              <w:bottom w:val="single" w:sz="6" w:space="0" w:color="000000"/>
            </w:tcBorders>
            <w:tcMar>
              <w:top w:w="0" w:type="dxa"/>
              <w:left w:w="0" w:type="dxa"/>
              <w:bottom w:w="0" w:type="dxa"/>
              <w:right w:w="0" w:type="dxa"/>
            </w:tcMar>
          </w:tcPr>
          <w:p w14:paraId="238E5160"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5D49ABB"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840BD04"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6A02E6D" w14:textId="77777777" w:rsidR="00721F7D" w:rsidRPr="00721F7D" w:rsidRDefault="00721F7D" w:rsidP="00647BA5">
            <w:pPr>
              <w:spacing w:line="1" w:lineRule="auto"/>
              <w:jc w:val="right"/>
            </w:pPr>
          </w:p>
        </w:tc>
      </w:tr>
      <w:tr w:rsidR="00721F7D" w:rsidRPr="00721F7D" w14:paraId="173C3A16"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FF33C4E"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15D3222" w14:textId="77777777" w:rsidR="00721F7D" w:rsidRPr="00721F7D" w:rsidRDefault="00721F7D" w:rsidP="00647BA5">
            <w:pPr>
              <w:jc w:val="center"/>
              <w:rPr>
                <w:b/>
                <w:bCs/>
                <w:color w:val="000000"/>
              </w:rPr>
            </w:pPr>
            <w:r w:rsidRPr="00721F7D">
              <w:rPr>
                <w:b/>
                <w:bCs/>
                <w:color w:val="000000"/>
              </w:rPr>
              <w:t>630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F592C39" w14:textId="77777777" w:rsidR="00721F7D" w:rsidRPr="00721F7D" w:rsidRDefault="00721F7D" w:rsidP="00647BA5">
            <w:pPr>
              <w:rPr>
                <w:b/>
                <w:bCs/>
                <w:color w:val="000000"/>
              </w:rPr>
            </w:pPr>
            <w:proofErr w:type="spellStart"/>
            <w:r w:rsidRPr="00721F7D">
              <w:rPr>
                <w:b/>
                <w:bCs/>
                <w:color w:val="000000"/>
              </w:rPr>
              <w:t>Vodosnabdevanje</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B0279CD" w14:textId="77777777" w:rsidR="00721F7D" w:rsidRPr="00721F7D" w:rsidRDefault="00721F7D" w:rsidP="00647BA5">
            <w:pPr>
              <w:jc w:val="right"/>
              <w:rPr>
                <w:b/>
                <w:bCs/>
                <w:color w:val="000000"/>
              </w:rPr>
            </w:pPr>
            <w:r w:rsidRPr="00721F7D">
              <w:rPr>
                <w:b/>
                <w:bCs/>
                <w:color w:val="000000"/>
              </w:rPr>
              <w:t>73.871.705,00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90760F3"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B1F1BF3"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38012AB" w14:textId="77777777" w:rsidR="00721F7D" w:rsidRPr="00721F7D" w:rsidRDefault="00721F7D" w:rsidP="00647BA5">
            <w:pPr>
              <w:jc w:val="right"/>
              <w:rPr>
                <w:b/>
                <w:bCs/>
                <w:color w:val="000000"/>
              </w:rPr>
            </w:pPr>
            <w:r w:rsidRPr="00721F7D">
              <w:rPr>
                <w:b/>
                <w:bCs/>
                <w:color w:val="000000"/>
              </w:rPr>
              <w:t>73.871.705,00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358F858" w14:textId="77777777" w:rsidR="00721F7D" w:rsidRPr="00721F7D" w:rsidRDefault="00721F7D" w:rsidP="00647BA5">
            <w:pPr>
              <w:jc w:val="right"/>
              <w:rPr>
                <w:b/>
                <w:bCs/>
                <w:color w:val="000000"/>
              </w:rPr>
            </w:pPr>
            <w:r w:rsidRPr="00721F7D">
              <w:rPr>
                <w:b/>
                <w:bCs/>
                <w:color w:val="000000"/>
              </w:rPr>
              <w:t>5,03</w:t>
            </w:r>
          </w:p>
        </w:tc>
      </w:tr>
      <w:tr w:rsidR="00721F7D" w:rsidRPr="00721F7D" w14:paraId="4E8FEFFA"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8D29F7" w14:textId="77777777" w:rsidR="00721F7D" w:rsidRPr="00721F7D" w:rsidRDefault="00721F7D" w:rsidP="00647BA5">
            <w:pPr>
              <w:spacing w:line="1" w:lineRule="auto"/>
            </w:pPr>
          </w:p>
        </w:tc>
      </w:tr>
      <w:tr w:rsidR="00721F7D" w:rsidRPr="00721F7D" w14:paraId="727A772F"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2F61E6B" w14:textId="77777777" w:rsidR="00721F7D" w:rsidRPr="00721F7D" w:rsidRDefault="00721F7D" w:rsidP="00647BA5">
            <w:pPr>
              <w:rPr>
                <w:vanish/>
              </w:rPr>
            </w:pPr>
            <w:r w:rsidRPr="00721F7D">
              <w:lastRenderedPageBreak/>
              <w:fldChar w:fldCharType="begin"/>
            </w:r>
            <w:r w:rsidRPr="00721F7D">
              <w:instrText>TC "640 Ulična rasveta" \f C \l "4"</w:instrText>
            </w:r>
            <w:r w:rsidRPr="00721F7D">
              <w:fldChar w:fldCharType="end"/>
            </w:r>
          </w:p>
          <w:p w14:paraId="36F9A51F"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2405D39" w14:textId="77777777" w:rsidR="00721F7D" w:rsidRPr="00721F7D" w:rsidRDefault="00721F7D" w:rsidP="00647BA5">
            <w:pPr>
              <w:jc w:val="center"/>
              <w:rPr>
                <w:b/>
                <w:bCs/>
                <w:color w:val="000000"/>
              </w:rPr>
            </w:pPr>
            <w:r w:rsidRPr="00721F7D">
              <w:rPr>
                <w:b/>
                <w:bCs/>
                <w:color w:val="000000"/>
              </w:rPr>
              <w:t>640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68B7FF23" w14:textId="77777777" w:rsidTr="00647BA5">
              <w:tc>
                <w:tcPr>
                  <w:tcW w:w="14242" w:type="dxa"/>
                  <w:tcMar>
                    <w:top w:w="0" w:type="dxa"/>
                    <w:left w:w="0" w:type="dxa"/>
                    <w:bottom w:w="0" w:type="dxa"/>
                    <w:right w:w="0" w:type="dxa"/>
                  </w:tcMar>
                </w:tcPr>
                <w:p w14:paraId="1A451EB6" w14:textId="77777777" w:rsidR="00721F7D" w:rsidRPr="00721F7D" w:rsidRDefault="00721F7D" w:rsidP="00647BA5">
                  <w:proofErr w:type="spellStart"/>
                  <w:r w:rsidRPr="00721F7D">
                    <w:rPr>
                      <w:b/>
                      <w:bCs/>
                      <w:color w:val="000000"/>
                    </w:rPr>
                    <w:t>Ulična</w:t>
                  </w:r>
                  <w:proofErr w:type="spellEnd"/>
                  <w:r w:rsidRPr="00721F7D">
                    <w:rPr>
                      <w:b/>
                      <w:bCs/>
                      <w:color w:val="000000"/>
                    </w:rPr>
                    <w:t xml:space="preserve"> </w:t>
                  </w:r>
                  <w:proofErr w:type="spellStart"/>
                  <w:r w:rsidRPr="00721F7D">
                    <w:rPr>
                      <w:b/>
                      <w:bCs/>
                      <w:color w:val="000000"/>
                    </w:rPr>
                    <w:t>rasveta</w:t>
                  </w:r>
                  <w:proofErr w:type="spellEnd"/>
                </w:p>
              </w:tc>
            </w:tr>
          </w:tbl>
          <w:p w14:paraId="75C3C571" w14:textId="77777777" w:rsidR="00721F7D" w:rsidRPr="00721F7D" w:rsidRDefault="00721F7D" w:rsidP="00647BA5">
            <w:pPr>
              <w:spacing w:line="1" w:lineRule="auto"/>
            </w:pPr>
          </w:p>
        </w:tc>
      </w:tr>
      <w:tr w:rsidR="00721F7D" w:rsidRPr="00721F7D" w14:paraId="5FD62967"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F3B3F15" w14:textId="77777777" w:rsidR="00721F7D" w:rsidRPr="00721F7D" w:rsidRDefault="00721F7D" w:rsidP="00647BA5">
            <w:pPr>
              <w:rPr>
                <w:vanish/>
              </w:rPr>
            </w:pPr>
            <w:r w:rsidRPr="00721F7D">
              <w:fldChar w:fldCharType="begin"/>
            </w:r>
            <w:r w:rsidRPr="00721F7D">
              <w:instrText>TC "1102" \f C \l "5"</w:instrText>
            </w:r>
            <w:r w:rsidRPr="00721F7D">
              <w:fldChar w:fldCharType="end"/>
            </w:r>
          </w:p>
          <w:p w14:paraId="7EEFEFF4" w14:textId="77777777" w:rsidR="00721F7D" w:rsidRPr="00721F7D" w:rsidRDefault="00721F7D" w:rsidP="00647BA5">
            <w:pPr>
              <w:rPr>
                <w:b/>
                <w:bCs/>
                <w:color w:val="000000"/>
              </w:rPr>
            </w:pPr>
            <w:r w:rsidRPr="00721F7D">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5D54FFC" w14:textId="77777777" w:rsidR="00721F7D" w:rsidRPr="00721F7D" w:rsidRDefault="00721F7D" w:rsidP="00647BA5">
            <w:pPr>
              <w:jc w:val="center"/>
              <w:rPr>
                <w:b/>
                <w:bCs/>
                <w:color w:val="000000"/>
              </w:rPr>
            </w:pPr>
            <w:r w:rsidRPr="00721F7D">
              <w:rPr>
                <w:b/>
                <w:bCs/>
                <w:color w:val="000000"/>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54608C2F" w14:textId="77777777" w:rsidTr="00647BA5">
              <w:tc>
                <w:tcPr>
                  <w:tcW w:w="14242" w:type="dxa"/>
                  <w:tcMar>
                    <w:top w:w="0" w:type="dxa"/>
                    <w:left w:w="0" w:type="dxa"/>
                    <w:bottom w:w="0" w:type="dxa"/>
                    <w:right w:w="0" w:type="dxa"/>
                  </w:tcMar>
                </w:tcPr>
                <w:p w14:paraId="736A698F" w14:textId="77777777" w:rsidR="00721F7D" w:rsidRPr="00721F7D" w:rsidRDefault="00721F7D" w:rsidP="00647BA5">
                  <w:r w:rsidRPr="00721F7D">
                    <w:rPr>
                      <w:b/>
                      <w:bCs/>
                      <w:color w:val="000000"/>
                    </w:rPr>
                    <w:t>KOMUNALNE DELATNOSTI</w:t>
                  </w:r>
                </w:p>
              </w:tc>
            </w:tr>
          </w:tbl>
          <w:p w14:paraId="16EEBD05" w14:textId="77777777" w:rsidR="00721F7D" w:rsidRPr="00721F7D" w:rsidRDefault="00721F7D" w:rsidP="00647BA5">
            <w:pPr>
              <w:spacing w:line="1" w:lineRule="auto"/>
            </w:pPr>
          </w:p>
        </w:tc>
      </w:tr>
      <w:tr w:rsidR="00721F7D" w:rsidRPr="00721F7D" w14:paraId="1CEB85A1"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F4449" w14:textId="77777777" w:rsidR="00721F7D" w:rsidRPr="00721F7D" w:rsidRDefault="00721F7D" w:rsidP="00647BA5">
            <w:pPr>
              <w:spacing w:line="1" w:lineRule="auto"/>
            </w:pPr>
          </w:p>
        </w:tc>
      </w:tr>
      <w:tr w:rsidR="00721F7D" w:rsidRPr="00721F7D" w14:paraId="6E25EE36"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272348D" w14:textId="77777777" w:rsidR="00721F7D" w:rsidRPr="00721F7D" w:rsidRDefault="00721F7D" w:rsidP="00647BA5">
            <w:pPr>
              <w:rPr>
                <w:b/>
                <w:bCs/>
                <w:color w:val="000000"/>
              </w:rPr>
            </w:pPr>
            <w:proofErr w:type="spellStart"/>
            <w:r w:rsidRPr="00721F7D">
              <w:rPr>
                <w:b/>
                <w:bCs/>
                <w:color w:val="000000"/>
              </w:rPr>
              <w:t>Aktivnost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4256CE81" w14:textId="77777777" w:rsidR="00721F7D" w:rsidRPr="00721F7D" w:rsidRDefault="00721F7D" w:rsidP="00647BA5">
            <w:pPr>
              <w:jc w:val="center"/>
              <w:rPr>
                <w:b/>
                <w:bCs/>
                <w:color w:val="000000"/>
              </w:rPr>
            </w:pPr>
            <w:r w:rsidRPr="00721F7D">
              <w:rPr>
                <w:b/>
                <w:bCs/>
                <w:color w:val="000000"/>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18DF169A" w14:textId="77777777" w:rsidTr="00647BA5">
              <w:tc>
                <w:tcPr>
                  <w:tcW w:w="14242" w:type="dxa"/>
                  <w:tcMar>
                    <w:top w:w="0" w:type="dxa"/>
                    <w:left w:w="0" w:type="dxa"/>
                    <w:bottom w:w="0" w:type="dxa"/>
                    <w:right w:w="0" w:type="dxa"/>
                  </w:tcMar>
                </w:tcPr>
                <w:p w14:paraId="173CF711" w14:textId="77777777" w:rsidR="00721F7D" w:rsidRPr="00721F7D" w:rsidRDefault="00721F7D" w:rsidP="00647BA5">
                  <w:proofErr w:type="spellStart"/>
                  <w:r w:rsidRPr="00721F7D">
                    <w:rPr>
                      <w:b/>
                      <w:bCs/>
                      <w:color w:val="000000"/>
                    </w:rPr>
                    <w:t>Upravljanje</w:t>
                  </w:r>
                  <w:proofErr w:type="spellEnd"/>
                  <w:r w:rsidRPr="00721F7D">
                    <w:rPr>
                      <w:b/>
                      <w:bCs/>
                      <w:color w:val="000000"/>
                    </w:rPr>
                    <w:t>/</w:t>
                  </w:r>
                  <w:proofErr w:type="spellStart"/>
                  <w:r w:rsidRPr="00721F7D">
                    <w:rPr>
                      <w:b/>
                      <w:bCs/>
                      <w:color w:val="000000"/>
                    </w:rPr>
                    <w:t>održavanje</w:t>
                  </w:r>
                  <w:proofErr w:type="spellEnd"/>
                  <w:r w:rsidRPr="00721F7D">
                    <w:rPr>
                      <w:b/>
                      <w:bCs/>
                      <w:color w:val="000000"/>
                    </w:rPr>
                    <w:t xml:space="preserve"> </w:t>
                  </w:r>
                  <w:proofErr w:type="spellStart"/>
                  <w:r w:rsidRPr="00721F7D">
                    <w:rPr>
                      <w:b/>
                      <w:bCs/>
                      <w:color w:val="000000"/>
                    </w:rPr>
                    <w:t>javnim</w:t>
                  </w:r>
                  <w:proofErr w:type="spellEnd"/>
                  <w:r w:rsidRPr="00721F7D">
                    <w:rPr>
                      <w:b/>
                      <w:bCs/>
                      <w:color w:val="000000"/>
                    </w:rPr>
                    <w:t xml:space="preserve"> </w:t>
                  </w:r>
                  <w:proofErr w:type="spellStart"/>
                  <w:r w:rsidRPr="00721F7D">
                    <w:rPr>
                      <w:b/>
                      <w:bCs/>
                      <w:color w:val="000000"/>
                    </w:rPr>
                    <w:t>osvetljenjem</w:t>
                  </w:r>
                  <w:proofErr w:type="spellEnd"/>
                </w:p>
              </w:tc>
            </w:tr>
          </w:tbl>
          <w:p w14:paraId="4172DA1A" w14:textId="77777777" w:rsidR="00721F7D" w:rsidRPr="00721F7D" w:rsidRDefault="00721F7D" w:rsidP="00647BA5">
            <w:pPr>
              <w:spacing w:line="1" w:lineRule="auto"/>
            </w:pPr>
          </w:p>
        </w:tc>
      </w:tr>
      <w:tr w:rsidR="00721F7D" w:rsidRPr="00721F7D" w14:paraId="51B73153"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0747E" w14:textId="77777777" w:rsidR="00721F7D" w:rsidRPr="00721F7D" w:rsidRDefault="00721F7D" w:rsidP="00647BA5">
            <w:pPr>
              <w:jc w:val="center"/>
              <w:rPr>
                <w:color w:val="000000"/>
              </w:rPr>
            </w:pPr>
            <w:r w:rsidRPr="00721F7D">
              <w:rPr>
                <w:color w:val="000000"/>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1EEC0" w14:textId="77777777" w:rsidR="00721F7D" w:rsidRPr="00721F7D" w:rsidRDefault="00721F7D" w:rsidP="00647BA5">
            <w:pPr>
              <w:jc w:val="center"/>
              <w:rPr>
                <w:color w:val="000000"/>
              </w:rPr>
            </w:pPr>
            <w:r w:rsidRPr="00721F7D">
              <w:rPr>
                <w:color w:val="000000"/>
              </w:rPr>
              <w:t>142/0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10195" w14:textId="77777777" w:rsidR="00721F7D" w:rsidRPr="00721F7D" w:rsidRDefault="00721F7D" w:rsidP="00647BA5">
            <w:pPr>
              <w:jc w:val="center"/>
              <w:rPr>
                <w:color w:val="000000"/>
              </w:rPr>
            </w:pPr>
            <w:r w:rsidRPr="00721F7D">
              <w:rPr>
                <w:color w:val="000000"/>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6960E" w14:textId="77777777" w:rsidR="00721F7D" w:rsidRPr="00721F7D" w:rsidRDefault="00721F7D" w:rsidP="00647BA5">
            <w:pPr>
              <w:rPr>
                <w:color w:val="000000"/>
              </w:rPr>
            </w:pPr>
            <w:r w:rsidRPr="00721F7D">
              <w:rPr>
                <w:color w:val="000000"/>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78AA1" w14:textId="77777777" w:rsidR="00721F7D" w:rsidRPr="00721F7D" w:rsidRDefault="00721F7D" w:rsidP="00647BA5">
            <w:pPr>
              <w:jc w:val="right"/>
              <w:rPr>
                <w:color w:val="000000"/>
              </w:rPr>
            </w:pPr>
            <w:r w:rsidRPr="00721F7D">
              <w:rPr>
                <w:color w:val="000000"/>
              </w:rPr>
              <w:t>48.000.000,00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DF96A"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61074"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20DC8" w14:textId="77777777" w:rsidR="00721F7D" w:rsidRPr="00721F7D" w:rsidRDefault="00721F7D" w:rsidP="00647BA5">
            <w:pPr>
              <w:jc w:val="right"/>
              <w:rPr>
                <w:color w:val="000000"/>
              </w:rPr>
            </w:pPr>
            <w:r w:rsidRPr="00721F7D">
              <w:rPr>
                <w:color w:val="000000"/>
              </w:rPr>
              <w:t>48.000.000,00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0A76AC1" w14:textId="77777777" w:rsidR="00721F7D" w:rsidRPr="00721F7D" w:rsidRDefault="00721F7D" w:rsidP="00647BA5">
            <w:pPr>
              <w:jc w:val="right"/>
              <w:rPr>
                <w:color w:val="000000"/>
              </w:rPr>
            </w:pPr>
            <w:r w:rsidRPr="00721F7D">
              <w:rPr>
                <w:color w:val="000000"/>
              </w:rPr>
              <w:t>3,27</w:t>
            </w:r>
          </w:p>
        </w:tc>
      </w:tr>
      <w:tr w:rsidR="00721F7D" w:rsidRPr="00721F7D" w14:paraId="22DE5435"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C145E" w14:textId="77777777" w:rsidR="00721F7D" w:rsidRPr="00721F7D" w:rsidRDefault="00721F7D" w:rsidP="00647BA5">
            <w:pPr>
              <w:jc w:val="center"/>
              <w:rPr>
                <w:color w:val="000000"/>
              </w:rPr>
            </w:pPr>
            <w:r w:rsidRPr="00721F7D">
              <w:rPr>
                <w:color w:val="000000"/>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64479" w14:textId="77777777" w:rsidR="00721F7D" w:rsidRPr="00721F7D" w:rsidRDefault="00721F7D" w:rsidP="00647BA5">
            <w:pPr>
              <w:jc w:val="center"/>
              <w:rPr>
                <w:color w:val="000000"/>
              </w:rPr>
            </w:pPr>
            <w:r w:rsidRPr="00721F7D">
              <w:rPr>
                <w:color w:val="000000"/>
              </w:rPr>
              <w:t>143/0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DA634" w14:textId="77777777" w:rsidR="00721F7D" w:rsidRPr="00721F7D" w:rsidRDefault="00721F7D" w:rsidP="00647BA5">
            <w:pPr>
              <w:jc w:val="center"/>
              <w:rPr>
                <w:color w:val="000000"/>
              </w:rPr>
            </w:pPr>
            <w:r w:rsidRPr="00721F7D">
              <w:rPr>
                <w:color w:val="000000"/>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E0756" w14:textId="77777777" w:rsidR="00721F7D" w:rsidRPr="00721F7D" w:rsidRDefault="00721F7D" w:rsidP="00647BA5">
            <w:pPr>
              <w:rPr>
                <w:color w:val="000000"/>
              </w:rPr>
            </w:pPr>
            <w:r w:rsidRPr="00721F7D">
              <w:rPr>
                <w:color w:val="000000"/>
              </w:rPr>
              <w:t>TEKUĆE POPRAVKE I ODRŽAVANJE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C3E30" w14:textId="77777777" w:rsidR="00721F7D" w:rsidRPr="00721F7D" w:rsidRDefault="00721F7D" w:rsidP="00647BA5">
            <w:pPr>
              <w:jc w:val="right"/>
              <w:rPr>
                <w:color w:val="000000"/>
              </w:rPr>
            </w:pPr>
            <w:r w:rsidRPr="00721F7D">
              <w:rPr>
                <w:color w:val="000000"/>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AB05F"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D0CF3"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670FD" w14:textId="77777777" w:rsidR="00721F7D" w:rsidRPr="00721F7D" w:rsidRDefault="00721F7D" w:rsidP="00647BA5">
            <w:pPr>
              <w:jc w:val="right"/>
              <w:rPr>
                <w:color w:val="000000"/>
              </w:rPr>
            </w:pPr>
            <w:r w:rsidRPr="00721F7D">
              <w:rPr>
                <w:color w:val="000000"/>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16961EB" w14:textId="77777777" w:rsidR="00721F7D" w:rsidRPr="00721F7D" w:rsidRDefault="00721F7D" w:rsidP="00647BA5">
            <w:pPr>
              <w:jc w:val="right"/>
              <w:rPr>
                <w:color w:val="000000"/>
              </w:rPr>
            </w:pPr>
            <w:r w:rsidRPr="00721F7D">
              <w:rPr>
                <w:color w:val="000000"/>
              </w:rPr>
              <w:t>0,34</w:t>
            </w:r>
          </w:p>
        </w:tc>
      </w:tr>
      <w:tr w:rsidR="00721F7D" w:rsidRPr="00721F7D" w14:paraId="782A7179"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134F1" w14:textId="77777777" w:rsidR="00721F7D" w:rsidRPr="00721F7D" w:rsidRDefault="00721F7D" w:rsidP="00647BA5">
            <w:pPr>
              <w:jc w:val="center"/>
              <w:rPr>
                <w:color w:val="000000"/>
              </w:rPr>
            </w:pPr>
            <w:r w:rsidRPr="00721F7D">
              <w:rPr>
                <w:color w:val="000000"/>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8EA87" w14:textId="77777777" w:rsidR="00721F7D" w:rsidRPr="00721F7D" w:rsidRDefault="00721F7D" w:rsidP="00647BA5">
            <w:pPr>
              <w:jc w:val="center"/>
              <w:rPr>
                <w:color w:val="000000"/>
              </w:rPr>
            </w:pPr>
            <w:r w:rsidRPr="00721F7D">
              <w:rPr>
                <w:color w:val="000000"/>
              </w:rPr>
              <w:t>144/0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A02E1" w14:textId="77777777" w:rsidR="00721F7D" w:rsidRPr="00721F7D" w:rsidRDefault="00721F7D" w:rsidP="00647BA5">
            <w:pPr>
              <w:jc w:val="center"/>
              <w:rPr>
                <w:color w:val="000000"/>
              </w:rPr>
            </w:pPr>
            <w:r w:rsidRPr="00721F7D">
              <w:rPr>
                <w:color w:val="000000"/>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D304F" w14:textId="77777777" w:rsidR="00721F7D" w:rsidRPr="00721F7D" w:rsidRDefault="00721F7D" w:rsidP="00647BA5">
            <w:pPr>
              <w:rPr>
                <w:color w:val="000000"/>
              </w:rPr>
            </w:pPr>
            <w:r w:rsidRPr="00721F7D">
              <w:rPr>
                <w:color w:val="000000"/>
              </w:rPr>
              <w:t>MAŠINE I OPREMA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2ED83" w14:textId="77777777" w:rsidR="00721F7D" w:rsidRPr="00721F7D" w:rsidRDefault="00721F7D" w:rsidP="00647BA5">
            <w:pPr>
              <w:jc w:val="right"/>
              <w:rPr>
                <w:color w:val="000000"/>
              </w:rPr>
            </w:pPr>
            <w:r w:rsidRPr="00721F7D">
              <w:rPr>
                <w:color w:val="000000"/>
              </w:rPr>
              <w:t>20.000.000,00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E97E0"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54BB0"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55436" w14:textId="77777777" w:rsidR="00721F7D" w:rsidRPr="00721F7D" w:rsidRDefault="00721F7D" w:rsidP="00647BA5">
            <w:pPr>
              <w:jc w:val="right"/>
              <w:rPr>
                <w:color w:val="000000"/>
              </w:rPr>
            </w:pPr>
            <w:r w:rsidRPr="00721F7D">
              <w:rPr>
                <w:color w:val="000000"/>
              </w:rPr>
              <w:t>20.000.000,00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29C7B13" w14:textId="77777777" w:rsidR="00721F7D" w:rsidRPr="00721F7D" w:rsidRDefault="00721F7D" w:rsidP="00647BA5">
            <w:pPr>
              <w:jc w:val="right"/>
              <w:rPr>
                <w:color w:val="000000"/>
              </w:rPr>
            </w:pPr>
            <w:r w:rsidRPr="00721F7D">
              <w:rPr>
                <w:color w:val="000000"/>
              </w:rPr>
              <w:t>1,36</w:t>
            </w:r>
          </w:p>
        </w:tc>
      </w:tr>
      <w:tr w:rsidR="00721F7D" w:rsidRPr="00721F7D" w14:paraId="223D2D15"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F502C9D"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aktivnost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1CC4E0B" w14:textId="77777777" w:rsidR="00721F7D" w:rsidRPr="00721F7D" w:rsidRDefault="00721F7D" w:rsidP="00647BA5">
            <w:pPr>
              <w:rPr>
                <w:b/>
                <w:bCs/>
                <w:color w:val="000000"/>
              </w:rPr>
            </w:pPr>
            <w:r w:rsidRPr="00721F7D">
              <w:rPr>
                <w:b/>
                <w:bCs/>
                <w:color w:val="000000"/>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5DAA8A7" w14:textId="77777777" w:rsidR="00721F7D" w:rsidRPr="00721F7D" w:rsidRDefault="00721F7D" w:rsidP="00647BA5">
            <w:pPr>
              <w:rPr>
                <w:b/>
                <w:bCs/>
                <w:color w:val="000000"/>
              </w:rPr>
            </w:pPr>
            <w:proofErr w:type="spellStart"/>
            <w:r w:rsidRPr="00721F7D">
              <w:rPr>
                <w:b/>
                <w:bCs/>
                <w:color w:val="000000"/>
              </w:rPr>
              <w:t>Upravljanje</w:t>
            </w:r>
            <w:proofErr w:type="spellEnd"/>
            <w:r w:rsidRPr="00721F7D">
              <w:rPr>
                <w:b/>
                <w:bCs/>
                <w:color w:val="000000"/>
              </w:rPr>
              <w:t>/</w:t>
            </w:r>
            <w:proofErr w:type="spellStart"/>
            <w:r w:rsidRPr="00721F7D">
              <w:rPr>
                <w:b/>
                <w:bCs/>
                <w:color w:val="000000"/>
              </w:rPr>
              <w:t>održavanje</w:t>
            </w:r>
            <w:proofErr w:type="spellEnd"/>
            <w:r w:rsidRPr="00721F7D">
              <w:rPr>
                <w:b/>
                <w:bCs/>
                <w:color w:val="000000"/>
              </w:rPr>
              <w:t xml:space="preserve"> </w:t>
            </w:r>
            <w:proofErr w:type="spellStart"/>
            <w:r w:rsidRPr="00721F7D">
              <w:rPr>
                <w:b/>
                <w:bCs/>
                <w:color w:val="000000"/>
              </w:rPr>
              <w:t>javnim</w:t>
            </w:r>
            <w:proofErr w:type="spellEnd"/>
            <w:r w:rsidRPr="00721F7D">
              <w:rPr>
                <w:b/>
                <w:bCs/>
                <w:color w:val="000000"/>
              </w:rPr>
              <w:t xml:space="preserve"> </w:t>
            </w:r>
            <w:proofErr w:type="spellStart"/>
            <w:r w:rsidRPr="00721F7D">
              <w:rPr>
                <w:b/>
                <w:bCs/>
                <w:color w:val="000000"/>
              </w:rPr>
              <w:t>osvetljenjem</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084F267" w14:textId="77777777" w:rsidR="00721F7D" w:rsidRPr="00721F7D" w:rsidRDefault="00721F7D" w:rsidP="00647BA5">
            <w:pPr>
              <w:jc w:val="right"/>
              <w:rPr>
                <w:b/>
                <w:bCs/>
                <w:color w:val="000000"/>
              </w:rPr>
            </w:pPr>
            <w:r w:rsidRPr="00721F7D">
              <w:rPr>
                <w:b/>
                <w:bCs/>
                <w:color w:val="000000"/>
              </w:rPr>
              <w:t>73.000.000,00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75403D4"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D23AE83"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CEAB0E7" w14:textId="77777777" w:rsidR="00721F7D" w:rsidRPr="00721F7D" w:rsidRDefault="00721F7D" w:rsidP="00647BA5">
            <w:pPr>
              <w:jc w:val="right"/>
              <w:rPr>
                <w:b/>
                <w:bCs/>
                <w:color w:val="000000"/>
              </w:rPr>
            </w:pPr>
            <w:r w:rsidRPr="00721F7D">
              <w:rPr>
                <w:b/>
                <w:bCs/>
                <w:color w:val="000000"/>
              </w:rPr>
              <w:t>73.000.000,00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2917B8B" w14:textId="77777777" w:rsidR="00721F7D" w:rsidRPr="00721F7D" w:rsidRDefault="00721F7D" w:rsidP="00647BA5">
            <w:pPr>
              <w:jc w:val="right"/>
              <w:rPr>
                <w:b/>
                <w:bCs/>
                <w:color w:val="000000"/>
              </w:rPr>
            </w:pPr>
            <w:r w:rsidRPr="00721F7D">
              <w:rPr>
                <w:b/>
                <w:bCs/>
                <w:color w:val="000000"/>
              </w:rPr>
              <w:t>4,97</w:t>
            </w:r>
          </w:p>
        </w:tc>
      </w:tr>
      <w:tr w:rsidR="00721F7D" w:rsidRPr="00721F7D" w14:paraId="6DF308D0"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F75134" w14:textId="77777777" w:rsidR="00721F7D" w:rsidRPr="00721F7D" w:rsidRDefault="00721F7D" w:rsidP="00647BA5">
            <w:pPr>
              <w:spacing w:line="1" w:lineRule="auto"/>
            </w:pPr>
          </w:p>
        </w:tc>
      </w:tr>
      <w:tr w:rsidR="00721F7D" w:rsidRPr="00721F7D" w14:paraId="59C10B4A"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FA5F3FF"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C8E4EC9"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A7143FF" w14:textId="77777777" w:rsidR="00721F7D" w:rsidRPr="00721F7D" w:rsidRDefault="00721F7D" w:rsidP="00647BA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1F7D" w:rsidRPr="00721F7D" w14:paraId="711A387E" w14:textId="77777777" w:rsidTr="00647BA5">
              <w:tc>
                <w:tcPr>
                  <w:tcW w:w="6067" w:type="dxa"/>
                  <w:tcMar>
                    <w:top w:w="0" w:type="dxa"/>
                    <w:left w:w="0" w:type="dxa"/>
                    <w:bottom w:w="0" w:type="dxa"/>
                    <w:right w:w="0" w:type="dxa"/>
                  </w:tcMar>
                </w:tcPr>
                <w:p w14:paraId="264A5259" w14:textId="77777777" w:rsidR="00721F7D" w:rsidRPr="00721F7D" w:rsidRDefault="00721F7D" w:rsidP="00647BA5">
                  <w:pPr>
                    <w:rPr>
                      <w:b/>
                      <w:bCs/>
                      <w:color w:val="000000"/>
                    </w:rPr>
                  </w:pPr>
                  <w:proofErr w:type="spellStart"/>
                  <w:r w:rsidRPr="00721F7D">
                    <w:rPr>
                      <w:b/>
                      <w:bCs/>
                      <w:color w:val="000000"/>
                    </w:rPr>
                    <w:t>Izvori</w:t>
                  </w:r>
                  <w:proofErr w:type="spellEnd"/>
                  <w:r w:rsidRPr="00721F7D">
                    <w:rPr>
                      <w:b/>
                      <w:bCs/>
                      <w:color w:val="000000"/>
                    </w:rPr>
                    <w:t xml:space="preserve"> </w:t>
                  </w:r>
                  <w:proofErr w:type="spellStart"/>
                  <w:r w:rsidRPr="00721F7D">
                    <w:rPr>
                      <w:b/>
                      <w:bCs/>
                      <w:color w:val="000000"/>
                    </w:rPr>
                    <w:t>finansiranja</w:t>
                  </w:r>
                  <w:proofErr w:type="spellEnd"/>
                  <w:r w:rsidRPr="00721F7D">
                    <w:rPr>
                      <w:b/>
                      <w:bCs/>
                      <w:color w:val="000000"/>
                    </w:rPr>
                    <w:t xml:space="preserve"> za </w:t>
                  </w:r>
                  <w:proofErr w:type="spellStart"/>
                  <w:r w:rsidRPr="00721F7D">
                    <w:rPr>
                      <w:b/>
                      <w:bCs/>
                      <w:color w:val="000000"/>
                    </w:rPr>
                    <w:t>funkciju</w:t>
                  </w:r>
                  <w:proofErr w:type="spellEnd"/>
                  <w:r w:rsidRPr="00721F7D">
                    <w:rPr>
                      <w:b/>
                      <w:bCs/>
                      <w:color w:val="000000"/>
                    </w:rPr>
                    <w:t xml:space="preserve"> 640:</w:t>
                  </w:r>
                </w:p>
                <w:p w14:paraId="0C45E977" w14:textId="77777777" w:rsidR="00721F7D" w:rsidRPr="00721F7D" w:rsidRDefault="00721F7D" w:rsidP="00647BA5">
                  <w:pPr>
                    <w:spacing w:line="1" w:lineRule="auto"/>
                  </w:pPr>
                </w:p>
              </w:tc>
            </w:tr>
          </w:tbl>
          <w:p w14:paraId="15F637CE" w14:textId="77777777" w:rsidR="00721F7D" w:rsidRPr="00721F7D" w:rsidRDefault="00721F7D" w:rsidP="00647BA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1C7A165"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2876514"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F3D6B63"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24D7482"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07B6AE8" w14:textId="77777777" w:rsidR="00721F7D" w:rsidRPr="00721F7D" w:rsidRDefault="00721F7D" w:rsidP="00647BA5">
            <w:pPr>
              <w:spacing w:line="1" w:lineRule="auto"/>
              <w:jc w:val="right"/>
            </w:pPr>
          </w:p>
        </w:tc>
      </w:tr>
      <w:tr w:rsidR="00721F7D" w:rsidRPr="00721F7D" w14:paraId="27FC3CD9"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DDAFAE2"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4D7AA9C"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0B8FBD6" w14:textId="77777777" w:rsidR="00721F7D" w:rsidRPr="00721F7D" w:rsidRDefault="00721F7D" w:rsidP="00647BA5">
            <w:pPr>
              <w:jc w:val="center"/>
              <w:rPr>
                <w:b/>
                <w:bCs/>
                <w:color w:val="000000"/>
              </w:rPr>
            </w:pPr>
            <w:r w:rsidRPr="00721F7D">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14:paraId="63A2206C" w14:textId="77777777" w:rsidR="00721F7D" w:rsidRPr="00721F7D" w:rsidRDefault="00721F7D" w:rsidP="00647BA5">
            <w:pPr>
              <w:rPr>
                <w:b/>
                <w:bCs/>
                <w:color w:val="000000"/>
              </w:rPr>
            </w:pPr>
            <w:proofErr w:type="spellStart"/>
            <w:r w:rsidRPr="00721F7D">
              <w:rPr>
                <w:b/>
                <w:bCs/>
                <w:color w:val="000000"/>
              </w:rPr>
              <w:t>Prihode</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budžeta</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5DC2CDB6" w14:textId="77777777" w:rsidR="00721F7D" w:rsidRPr="00721F7D" w:rsidRDefault="00721F7D" w:rsidP="00647BA5">
            <w:pPr>
              <w:jc w:val="right"/>
              <w:rPr>
                <w:b/>
                <w:bCs/>
                <w:color w:val="000000"/>
              </w:rPr>
            </w:pPr>
            <w:r w:rsidRPr="00721F7D">
              <w:rPr>
                <w:b/>
                <w:bCs/>
                <w:color w:val="000000"/>
              </w:rPr>
              <w:t>73.000.000,00</w:t>
            </w:r>
          </w:p>
        </w:tc>
        <w:tc>
          <w:tcPr>
            <w:tcW w:w="1500" w:type="dxa"/>
            <w:tcBorders>
              <w:top w:val="single" w:sz="6" w:space="0" w:color="000000"/>
              <w:bottom w:val="single" w:sz="6" w:space="0" w:color="000000"/>
            </w:tcBorders>
            <w:tcMar>
              <w:top w:w="0" w:type="dxa"/>
              <w:left w:w="0" w:type="dxa"/>
              <w:bottom w:w="0" w:type="dxa"/>
              <w:right w:w="0" w:type="dxa"/>
            </w:tcMar>
          </w:tcPr>
          <w:p w14:paraId="155AB056"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32B9853"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A7F9420"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B625FA7" w14:textId="77777777" w:rsidR="00721F7D" w:rsidRPr="00721F7D" w:rsidRDefault="00721F7D" w:rsidP="00647BA5">
            <w:pPr>
              <w:spacing w:line="1" w:lineRule="auto"/>
              <w:jc w:val="right"/>
            </w:pPr>
          </w:p>
        </w:tc>
      </w:tr>
      <w:tr w:rsidR="00721F7D" w:rsidRPr="00721F7D" w14:paraId="10C45FBC"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2B706A2"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286385D" w14:textId="77777777" w:rsidR="00721F7D" w:rsidRPr="00721F7D" w:rsidRDefault="00721F7D" w:rsidP="00647BA5">
            <w:pPr>
              <w:jc w:val="center"/>
              <w:rPr>
                <w:b/>
                <w:bCs/>
                <w:color w:val="000000"/>
              </w:rPr>
            </w:pPr>
            <w:r w:rsidRPr="00721F7D">
              <w:rPr>
                <w:b/>
                <w:bCs/>
                <w:color w:val="000000"/>
              </w:rPr>
              <w:t>640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22D1483" w14:textId="77777777" w:rsidR="00721F7D" w:rsidRPr="00721F7D" w:rsidRDefault="00721F7D" w:rsidP="00647BA5">
            <w:pPr>
              <w:rPr>
                <w:b/>
                <w:bCs/>
                <w:color w:val="000000"/>
              </w:rPr>
            </w:pPr>
            <w:proofErr w:type="spellStart"/>
            <w:r w:rsidRPr="00721F7D">
              <w:rPr>
                <w:b/>
                <w:bCs/>
                <w:color w:val="000000"/>
              </w:rPr>
              <w:t>Ulična</w:t>
            </w:r>
            <w:proofErr w:type="spellEnd"/>
            <w:r w:rsidRPr="00721F7D">
              <w:rPr>
                <w:b/>
                <w:bCs/>
                <w:color w:val="000000"/>
              </w:rPr>
              <w:t xml:space="preserve"> </w:t>
            </w:r>
            <w:proofErr w:type="spellStart"/>
            <w:r w:rsidRPr="00721F7D">
              <w:rPr>
                <w:b/>
                <w:bCs/>
                <w:color w:val="000000"/>
              </w:rPr>
              <w:t>rasveta</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78BF6E" w14:textId="77777777" w:rsidR="00721F7D" w:rsidRPr="00721F7D" w:rsidRDefault="00721F7D" w:rsidP="00647BA5">
            <w:pPr>
              <w:jc w:val="right"/>
              <w:rPr>
                <w:b/>
                <w:bCs/>
                <w:color w:val="000000"/>
              </w:rPr>
            </w:pPr>
            <w:r w:rsidRPr="00721F7D">
              <w:rPr>
                <w:b/>
                <w:bCs/>
                <w:color w:val="000000"/>
              </w:rPr>
              <w:t>73.000.000,00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54B0A1"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909103D"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C0E8D3" w14:textId="77777777" w:rsidR="00721F7D" w:rsidRPr="00721F7D" w:rsidRDefault="00721F7D" w:rsidP="00647BA5">
            <w:pPr>
              <w:jc w:val="right"/>
              <w:rPr>
                <w:b/>
                <w:bCs/>
                <w:color w:val="000000"/>
              </w:rPr>
            </w:pPr>
            <w:r w:rsidRPr="00721F7D">
              <w:rPr>
                <w:b/>
                <w:bCs/>
                <w:color w:val="000000"/>
              </w:rPr>
              <w:t>73.000.000,00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2B0B960" w14:textId="77777777" w:rsidR="00721F7D" w:rsidRPr="00721F7D" w:rsidRDefault="00721F7D" w:rsidP="00647BA5">
            <w:pPr>
              <w:jc w:val="right"/>
              <w:rPr>
                <w:b/>
                <w:bCs/>
                <w:color w:val="000000"/>
              </w:rPr>
            </w:pPr>
            <w:r w:rsidRPr="00721F7D">
              <w:rPr>
                <w:b/>
                <w:bCs/>
                <w:color w:val="000000"/>
              </w:rPr>
              <w:t>4,97</w:t>
            </w:r>
          </w:p>
        </w:tc>
      </w:tr>
      <w:tr w:rsidR="00721F7D" w:rsidRPr="00721F7D" w14:paraId="108BAACD"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996A30" w14:textId="77777777" w:rsidR="00721F7D" w:rsidRPr="00721F7D" w:rsidRDefault="00721F7D" w:rsidP="00647BA5">
            <w:pPr>
              <w:spacing w:line="1" w:lineRule="auto"/>
            </w:pPr>
          </w:p>
        </w:tc>
      </w:tr>
      <w:tr w:rsidR="00721F7D" w:rsidRPr="00721F7D" w14:paraId="4E9BD0EF"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9243B82" w14:textId="77777777" w:rsidR="00721F7D" w:rsidRPr="00721F7D" w:rsidRDefault="00721F7D" w:rsidP="00647BA5">
            <w:pPr>
              <w:rPr>
                <w:vanish/>
              </w:rPr>
            </w:pPr>
            <w:r w:rsidRPr="00721F7D">
              <w:fldChar w:fldCharType="begin"/>
            </w:r>
            <w:r w:rsidRPr="00721F7D">
              <w:instrText>TC "721 Opšte medicinske usluge" \f C \l "4"</w:instrText>
            </w:r>
            <w:r w:rsidRPr="00721F7D">
              <w:fldChar w:fldCharType="end"/>
            </w:r>
          </w:p>
          <w:p w14:paraId="5E0BDD8A"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83EE5E1" w14:textId="77777777" w:rsidR="00721F7D" w:rsidRPr="00721F7D" w:rsidRDefault="00721F7D" w:rsidP="00647BA5">
            <w:pPr>
              <w:jc w:val="center"/>
              <w:rPr>
                <w:b/>
                <w:bCs/>
                <w:color w:val="000000"/>
              </w:rPr>
            </w:pPr>
            <w:r w:rsidRPr="00721F7D">
              <w:rPr>
                <w:b/>
                <w:bCs/>
                <w:color w:val="000000"/>
              </w:rPr>
              <w:t>721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24F2DCE0" w14:textId="77777777" w:rsidTr="00647BA5">
              <w:tc>
                <w:tcPr>
                  <w:tcW w:w="14242" w:type="dxa"/>
                  <w:tcMar>
                    <w:top w:w="0" w:type="dxa"/>
                    <w:left w:w="0" w:type="dxa"/>
                    <w:bottom w:w="0" w:type="dxa"/>
                    <w:right w:w="0" w:type="dxa"/>
                  </w:tcMar>
                </w:tcPr>
                <w:p w14:paraId="7005AE0B" w14:textId="77777777" w:rsidR="00721F7D" w:rsidRPr="00721F7D" w:rsidRDefault="00721F7D" w:rsidP="00647BA5">
                  <w:proofErr w:type="spellStart"/>
                  <w:r w:rsidRPr="00721F7D">
                    <w:rPr>
                      <w:b/>
                      <w:bCs/>
                      <w:color w:val="000000"/>
                    </w:rPr>
                    <w:t>Opšte</w:t>
                  </w:r>
                  <w:proofErr w:type="spellEnd"/>
                  <w:r w:rsidRPr="00721F7D">
                    <w:rPr>
                      <w:b/>
                      <w:bCs/>
                      <w:color w:val="000000"/>
                    </w:rPr>
                    <w:t xml:space="preserve"> </w:t>
                  </w:r>
                  <w:proofErr w:type="spellStart"/>
                  <w:r w:rsidRPr="00721F7D">
                    <w:rPr>
                      <w:b/>
                      <w:bCs/>
                      <w:color w:val="000000"/>
                    </w:rPr>
                    <w:t>medicinske</w:t>
                  </w:r>
                  <w:proofErr w:type="spellEnd"/>
                  <w:r w:rsidRPr="00721F7D">
                    <w:rPr>
                      <w:b/>
                      <w:bCs/>
                      <w:color w:val="000000"/>
                    </w:rPr>
                    <w:t xml:space="preserve"> </w:t>
                  </w:r>
                  <w:proofErr w:type="spellStart"/>
                  <w:r w:rsidRPr="00721F7D">
                    <w:rPr>
                      <w:b/>
                      <w:bCs/>
                      <w:color w:val="000000"/>
                    </w:rPr>
                    <w:t>usluge</w:t>
                  </w:r>
                  <w:proofErr w:type="spellEnd"/>
                </w:p>
              </w:tc>
            </w:tr>
          </w:tbl>
          <w:p w14:paraId="1410410A" w14:textId="77777777" w:rsidR="00721F7D" w:rsidRPr="00721F7D" w:rsidRDefault="00721F7D" w:rsidP="00647BA5">
            <w:pPr>
              <w:spacing w:line="1" w:lineRule="auto"/>
            </w:pPr>
          </w:p>
        </w:tc>
      </w:tr>
      <w:tr w:rsidR="00721F7D" w:rsidRPr="00721F7D" w14:paraId="25A031BB"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AAB326C" w14:textId="77777777" w:rsidR="00721F7D" w:rsidRPr="00721F7D" w:rsidRDefault="00721F7D" w:rsidP="00647BA5">
            <w:pPr>
              <w:rPr>
                <w:vanish/>
              </w:rPr>
            </w:pPr>
            <w:r w:rsidRPr="00721F7D">
              <w:fldChar w:fldCharType="begin"/>
            </w:r>
            <w:r w:rsidRPr="00721F7D">
              <w:instrText>TC "1801" \f C \l "5"</w:instrText>
            </w:r>
            <w:r w:rsidRPr="00721F7D">
              <w:fldChar w:fldCharType="end"/>
            </w:r>
          </w:p>
          <w:p w14:paraId="24BA2BA8" w14:textId="77777777" w:rsidR="00721F7D" w:rsidRPr="00721F7D" w:rsidRDefault="00721F7D" w:rsidP="00647BA5">
            <w:pPr>
              <w:rPr>
                <w:b/>
                <w:bCs/>
                <w:color w:val="000000"/>
              </w:rPr>
            </w:pPr>
            <w:r w:rsidRPr="00721F7D">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5299E61" w14:textId="77777777" w:rsidR="00721F7D" w:rsidRPr="00721F7D" w:rsidRDefault="00721F7D" w:rsidP="00647BA5">
            <w:pPr>
              <w:jc w:val="center"/>
              <w:rPr>
                <w:b/>
                <w:bCs/>
                <w:color w:val="000000"/>
              </w:rPr>
            </w:pPr>
            <w:r w:rsidRPr="00721F7D">
              <w:rPr>
                <w:b/>
                <w:bCs/>
                <w:color w:val="000000"/>
              </w:rPr>
              <w:t>1801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3BDD0EE6" w14:textId="77777777" w:rsidTr="00647BA5">
              <w:tc>
                <w:tcPr>
                  <w:tcW w:w="14242" w:type="dxa"/>
                  <w:tcMar>
                    <w:top w:w="0" w:type="dxa"/>
                    <w:left w:w="0" w:type="dxa"/>
                    <w:bottom w:w="0" w:type="dxa"/>
                    <w:right w:w="0" w:type="dxa"/>
                  </w:tcMar>
                </w:tcPr>
                <w:p w14:paraId="78ADBA9D" w14:textId="77777777" w:rsidR="00721F7D" w:rsidRPr="00721F7D" w:rsidRDefault="00721F7D" w:rsidP="00647BA5">
                  <w:r w:rsidRPr="00721F7D">
                    <w:rPr>
                      <w:b/>
                      <w:bCs/>
                      <w:color w:val="000000"/>
                    </w:rPr>
                    <w:t>ZDRAVSTVENA ZAŠTITA</w:t>
                  </w:r>
                </w:p>
              </w:tc>
            </w:tr>
          </w:tbl>
          <w:p w14:paraId="2A915CC1" w14:textId="77777777" w:rsidR="00721F7D" w:rsidRPr="00721F7D" w:rsidRDefault="00721F7D" w:rsidP="00647BA5">
            <w:pPr>
              <w:spacing w:line="1" w:lineRule="auto"/>
            </w:pPr>
          </w:p>
        </w:tc>
      </w:tr>
      <w:tr w:rsidR="00721F7D" w:rsidRPr="00721F7D" w14:paraId="63B5ABC7"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08FB4" w14:textId="77777777" w:rsidR="00721F7D" w:rsidRPr="00721F7D" w:rsidRDefault="00721F7D" w:rsidP="00647BA5">
            <w:pPr>
              <w:spacing w:line="1" w:lineRule="auto"/>
            </w:pPr>
          </w:p>
        </w:tc>
      </w:tr>
      <w:tr w:rsidR="00721F7D" w:rsidRPr="00721F7D" w14:paraId="62AD5D8F"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B8BE4C2" w14:textId="77777777" w:rsidR="00721F7D" w:rsidRPr="00721F7D" w:rsidRDefault="00721F7D" w:rsidP="00647BA5">
            <w:pPr>
              <w:rPr>
                <w:b/>
                <w:bCs/>
                <w:color w:val="000000"/>
              </w:rPr>
            </w:pPr>
            <w:proofErr w:type="spellStart"/>
            <w:r w:rsidRPr="00721F7D">
              <w:rPr>
                <w:b/>
                <w:bCs/>
                <w:color w:val="000000"/>
              </w:rPr>
              <w:t>Aktivnost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50D3BCCB" w14:textId="77777777" w:rsidR="00721F7D" w:rsidRPr="00721F7D" w:rsidRDefault="00721F7D" w:rsidP="00647BA5">
            <w:pPr>
              <w:jc w:val="center"/>
              <w:rPr>
                <w:b/>
                <w:bCs/>
                <w:color w:val="000000"/>
              </w:rPr>
            </w:pPr>
            <w:r w:rsidRPr="00721F7D">
              <w:rPr>
                <w:b/>
                <w:bCs/>
                <w:color w:val="000000"/>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7393E89C" w14:textId="77777777" w:rsidTr="00647BA5">
              <w:tc>
                <w:tcPr>
                  <w:tcW w:w="14242" w:type="dxa"/>
                  <w:tcMar>
                    <w:top w:w="0" w:type="dxa"/>
                    <w:left w:w="0" w:type="dxa"/>
                    <w:bottom w:w="0" w:type="dxa"/>
                    <w:right w:w="0" w:type="dxa"/>
                  </w:tcMar>
                </w:tcPr>
                <w:p w14:paraId="65FE9B2D" w14:textId="77777777" w:rsidR="00721F7D" w:rsidRPr="00721F7D" w:rsidRDefault="00721F7D" w:rsidP="00647BA5">
                  <w:proofErr w:type="spellStart"/>
                  <w:r w:rsidRPr="00721F7D">
                    <w:rPr>
                      <w:b/>
                      <w:bCs/>
                      <w:color w:val="000000"/>
                    </w:rPr>
                    <w:t>Mrtvozorstvo</w:t>
                  </w:r>
                  <w:proofErr w:type="spellEnd"/>
                </w:p>
              </w:tc>
            </w:tr>
          </w:tbl>
          <w:p w14:paraId="0C4F8BA8" w14:textId="77777777" w:rsidR="00721F7D" w:rsidRPr="00721F7D" w:rsidRDefault="00721F7D" w:rsidP="00647BA5">
            <w:pPr>
              <w:spacing w:line="1" w:lineRule="auto"/>
            </w:pPr>
          </w:p>
        </w:tc>
      </w:tr>
      <w:tr w:rsidR="00721F7D" w:rsidRPr="00721F7D" w14:paraId="0F60D300"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B1343" w14:textId="77777777" w:rsidR="00721F7D" w:rsidRPr="00721F7D" w:rsidRDefault="00721F7D" w:rsidP="00647BA5">
            <w:pPr>
              <w:jc w:val="center"/>
              <w:rPr>
                <w:color w:val="000000"/>
              </w:rPr>
            </w:pPr>
            <w:r w:rsidRPr="00721F7D">
              <w:rPr>
                <w:color w:val="000000"/>
              </w:rPr>
              <w:t>721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EC2C9" w14:textId="77777777" w:rsidR="00721F7D" w:rsidRPr="00721F7D" w:rsidRDefault="00721F7D" w:rsidP="00647BA5">
            <w:pPr>
              <w:jc w:val="center"/>
              <w:rPr>
                <w:color w:val="000000"/>
              </w:rPr>
            </w:pPr>
            <w:r w:rsidRPr="00721F7D">
              <w:rPr>
                <w:color w:val="000000"/>
              </w:rPr>
              <w:t>145/0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383DE" w14:textId="77777777" w:rsidR="00721F7D" w:rsidRPr="00721F7D" w:rsidRDefault="00721F7D" w:rsidP="00647BA5">
            <w:pPr>
              <w:jc w:val="center"/>
              <w:rPr>
                <w:color w:val="000000"/>
              </w:rPr>
            </w:pPr>
            <w:r w:rsidRPr="00721F7D">
              <w:rPr>
                <w:color w:val="000000"/>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6B63D" w14:textId="77777777" w:rsidR="00721F7D" w:rsidRPr="00721F7D" w:rsidRDefault="00721F7D" w:rsidP="00647BA5">
            <w:pPr>
              <w:rPr>
                <w:color w:val="000000"/>
              </w:rPr>
            </w:pPr>
            <w:r w:rsidRPr="00721F7D">
              <w:rPr>
                <w:color w:val="000000"/>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A0CCB" w14:textId="77777777" w:rsidR="00721F7D" w:rsidRPr="00721F7D" w:rsidRDefault="00721F7D" w:rsidP="00647BA5">
            <w:pPr>
              <w:jc w:val="right"/>
              <w:rPr>
                <w:color w:val="000000"/>
              </w:rPr>
            </w:pPr>
            <w:r w:rsidRPr="00721F7D">
              <w:rPr>
                <w:color w:val="000000"/>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977EC"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A9111"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C2E70" w14:textId="77777777" w:rsidR="00721F7D" w:rsidRPr="00721F7D" w:rsidRDefault="00721F7D" w:rsidP="00647BA5">
            <w:pPr>
              <w:jc w:val="right"/>
              <w:rPr>
                <w:color w:val="000000"/>
              </w:rPr>
            </w:pPr>
            <w:r w:rsidRPr="00721F7D">
              <w:rPr>
                <w:color w:val="000000"/>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73E62CA" w14:textId="77777777" w:rsidR="00721F7D" w:rsidRPr="00721F7D" w:rsidRDefault="00721F7D" w:rsidP="00647BA5">
            <w:pPr>
              <w:jc w:val="right"/>
              <w:rPr>
                <w:color w:val="000000"/>
              </w:rPr>
            </w:pPr>
            <w:r w:rsidRPr="00721F7D">
              <w:rPr>
                <w:color w:val="000000"/>
              </w:rPr>
              <w:t>0,01</w:t>
            </w:r>
          </w:p>
        </w:tc>
      </w:tr>
      <w:tr w:rsidR="00721F7D" w:rsidRPr="00721F7D" w14:paraId="6581386B"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08B64E5"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aktivnost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EAA5A04" w14:textId="77777777" w:rsidR="00721F7D" w:rsidRPr="00721F7D" w:rsidRDefault="00721F7D" w:rsidP="00647BA5">
            <w:pPr>
              <w:rPr>
                <w:b/>
                <w:bCs/>
                <w:color w:val="000000"/>
              </w:rPr>
            </w:pPr>
            <w:r w:rsidRPr="00721F7D">
              <w:rPr>
                <w:b/>
                <w:bCs/>
                <w:color w:val="000000"/>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84C2776" w14:textId="77777777" w:rsidR="00721F7D" w:rsidRPr="00721F7D" w:rsidRDefault="00721F7D" w:rsidP="00647BA5">
            <w:pPr>
              <w:rPr>
                <w:b/>
                <w:bCs/>
                <w:color w:val="000000"/>
              </w:rPr>
            </w:pPr>
            <w:proofErr w:type="spellStart"/>
            <w:r w:rsidRPr="00721F7D">
              <w:rPr>
                <w:b/>
                <w:bCs/>
                <w:color w:val="000000"/>
              </w:rPr>
              <w:t>Mrtvozorstvo</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C92DC2C" w14:textId="77777777" w:rsidR="00721F7D" w:rsidRPr="00721F7D" w:rsidRDefault="00721F7D" w:rsidP="00647BA5">
            <w:pPr>
              <w:jc w:val="right"/>
              <w:rPr>
                <w:b/>
                <w:bCs/>
                <w:color w:val="000000"/>
              </w:rPr>
            </w:pPr>
            <w:r w:rsidRPr="00721F7D">
              <w:rPr>
                <w:b/>
                <w:bCs/>
                <w:color w:val="000000"/>
              </w:rPr>
              <w:t>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91532AA"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D4583D1"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EDEBD84" w14:textId="77777777" w:rsidR="00721F7D" w:rsidRPr="00721F7D" w:rsidRDefault="00721F7D" w:rsidP="00647BA5">
            <w:pPr>
              <w:jc w:val="right"/>
              <w:rPr>
                <w:b/>
                <w:bCs/>
                <w:color w:val="000000"/>
              </w:rPr>
            </w:pPr>
            <w:r w:rsidRPr="00721F7D">
              <w:rPr>
                <w:b/>
                <w:bCs/>
                <w:color w:val="000000"/>
              </w:rPr>
              <w:t>200.000,00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21973EE" w14:textId="77777777" w:rsidR="00721F7D" w:rsidRPr="00721F7D" w:rsidRDefault="00721F7D" w:rsidP="00647BA5">
            <w:pPr>
              <w:jc w:val="right"/>
              <w:rPr>
                <w:b/>
                <w:bCs/>
                <w:color w:val="000000"/>
              </w:rPr>
            </w:pPr>
            <w:r w:rsidRPr="00721F7D">
              <w:rPr>
                <w:b/>
                <w:bCs/>
                <w:color w:val="000000"/>
              </w:rPr>
              <w:t>0,01</w:t>
            </w:r>
          </w:p>
        </w:tc>
      </w:tr>
      <w:tr w:rsidR="00721F7D" w:rsidRPr="00721F7D" w14:paraId="1F1348E3"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5E3B3C" w14:textId="77777777" w:rsidR="00721F7D" w:rsidRPr="00721F7D" w:rsidRDefault="00721F7D" w:rsidP="00647BA5">
            <w:pPr>
              <w:spacing w:line="1" w:lineRule="auto"/>
            </w:pPr>
          </w:p>
        </w:tc>
      </w:tr>
      <w:tr w:rsidR="00721F7D" w:rsidRPr="00721F7D" w14:paraId="561893FA"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1DFE902"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5FAC293"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0075ADE" w14:textId="77777777" w:rsidR="00721F7D" w:rsidRPr="00721F7D" w:rsidRDefault="00721F7D" w:rsidP="00647BA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1F7D" w:rsidRPr="00721F7D" w14:paraId="6136E2CC" w14:textId="77777777" w:rsidTr="00647BA5">
              <w:tc>
                <w:tcPr>
                  <w:tcW w:w="6067" w:type="dxa"/>
                  <w:tcMar>
                    <w:top w:w="0" w:type="dxa"/>
                    <w:left w:w="0" w:type="dxa"/>
                    <w:bottom w:w="0" w:type="dxa"/>
                    <w:right w:w="0" w:type="dxa"/>
                  </w:tcMar>
                </w:tcPr>
                <w:p w14:paraId="7535CBD7" w14:textId="77777777" w:rsidR="00721F7D" w:rsidRPr="00721F7D" w:rsidRDefault="00721F7D" w:rsidP="00647BA5">
                  <w:pPr>
                    <w:rPr>
                      <w:b/>
                      <w:bCs/>
                      <w:color w:val="000000"/>
                    </w:rPr>
                  </w:pPr>
                  <w:proofErr w:type="spellStart"/>
                  <w:r w:rsidRPr="00721F7D">
                    <w:rPr>
                      <w:b/>
                      <w:bCs/>
                      <w:color w:val="000000"/>
                    </w:rPr>
                    <w:t>Izvori</w:t>
                  </w:r>
                  <w:proofErr w:type="spellEnd"/>
                  <w:r w:rsidRPr="00721F7D">
                    <w:rPr>
                      <w:b/>
                      <w:bCs/>
                      <w:color w:val="000000"/>
                    </w:rPr>
                    <w:t xml:space="preserve"> </w:t>
                  </w:r>
                  <w:proofErr w:type="spellStart"/>
                  <w:r w:rsidRPr="00721F7D">
                    <w:rPr>
                      <w:b/>
                      <w:bCs/>
                      <w:color w:val="000000"/>
                    </w:rPr>
                    <w:t>finansiranja</w:t>
                  </w:r>
                  <w:proofErr w:type="spellEnd"/>
                  <w:r w:rsidRPr="00721F7D">
                    <w:rPr>
                      <w:b/>
                      <w:bCs/>
                      <w:color w:val="000000"/>
                    </w:rPr>
                    <w:t xml:space="preserve"> za </w:t>
                  </w:r>
                  <w:proofErr w:type="spellStart"/>
                  <w:r w:rsidRPr="00721F7D">
                    <w:rPr>
                      <w:b/>
                      <w:bCs/>
                      <w:color w:val="000000"/>
                    </w:rPr>
                    <w:t>funkciju</w:t>
                  </w:r>
                  <w:proofErr w:type="spellEnd"/>
                  <w:r w:rsidRPr="00721F7D">
                    <w:rPr>
                      <w:b/>
                      <w:bCs/>
                      <w:color w:val="000000"/>
                    </w:rPr>
                    <w:t xml:space="preserve"> 721:</w:t>
                  </w:r>
                </w:p>
                <w:p w14:paraId="2BD9E51A" w14:textId="77777777" w:rsidR="00721F7D" w:rsidRPr="00721F7D" w:rsidRDefault="00721F7D" w:rsidP="00647BA5">
                  <w:pPr>
                    <w:spacing w:line="1" w:lineRule="auto"/>
                  </w:pPr>
                </w:p>
              </w:tc>
            </w:tr>
          </w:tbl>
          <w:p w14:paraId="11A78979" w14:textId="77777777" w:rsidR="00721F7D" w:rsidRPr="00721F7D" w:rsidRDefault="00721F7D" w:rsidP="00647BA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351A6DE"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E7B9087"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5646AE0"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864F96E"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4C1B3B9" w14:textId="77777777" w:rsidR="00721F7D" w:rsidRPr="00721F7D" w:rsidRDefault="00721F7D" w:rsidP="00647BA5">
            <w:pPr>
              <w:spacing w:line="1" w:lineRule="auto"/>
              <w:jc w:val="right"/>
            </w:pPr>
          </w:p>
        </w:tc>
      </w:tr>
      <w:tr w:rsidR="00721F7D" w:rsidRPr="00721F7D" w14:paraId="2AD4B443"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7F1BA83"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F8CDB26"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9C03D69" w14:textId="77777777" w:rsidR="00721F7D" w:rsidRPr="00721F7D" w:rsidRDefault="00721F7D" w:rsidP="00647BA5">
            <w:pPr>
              <w:jc w:val="center"/>
              <w:rPr>
                <w:b/>
                <w:bCs/>
                <w:color w:val="000000"/>
              </w:rPr>
            </w:pPr>
            <w:r w:rsidRPr="00721F7D">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14:paraId="1F00C19C" w14:textId="77777777" w:rsidR="00721F7D" w:rsidRPr="00721F7D" w:rsidRDefault="00721F7D" w:rsidP="00647BA5">
            <w:pPr>
              <w:rPr>
                <w:b/>
                <w:bCs/>
                <w:color w:val="000000"/>
              </w:rPr>
            </w:pPr>
            <w:proofErr w:type="spellStart"/>
            <w:r w:rsidRPr="00721F7D">
              <w:rPr>
                <w:b/>
                <w:bCs/>
                <w:color w:val="000000"/>
              </w:rPr>
              <w:t>Prihode</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budžeta</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7B1036B0" w14:textId="77777777" w:rsidR="00721F7D" w:rsidRPr="00721F7D" w:rsidRDefault="00721F7D" w:rsidP="00647BA5">
            <w:pPr>
              <w:jc w:val="right"/>
              <w:rPr>
                <w:b/>
                <w:bCs/>
                <w:color w:val="000000"/>
              </w:rPr>
            </w:pPr>
            <w:r w:rsidRPr="00721F7D">
              <w:rPr>
                <w:b/>
                <w:bCs/>
                <w:color w:val="000000"/>
              </w:rPr>
              <w:t>200.000,00</w:t>
            </w:r>
          </w:p>
        </w:tc>
        <w:tc>
          <w:tcPr>
            <w:tcW w:w="1500" w:type="dxa"/>
            <w:tcBorders>
              <w:top w:val="single" w:sz="6" w:space="0" w:color="000000"/>
              <w:bottom w:val="single" w:sz="6" w:space="0" w:color="000000"/>
            </w:tcBorders>
            <w:tcMar>
              <w:top w:w="0" w:type="dxa"/>
              <w:left w:w="0" w:type="dxa"/>
              <w:bottom w:w="0" w:type="dxa"/>
              <w:right w:w="0" w:type="dxa"/>
            </w:tcMar>
          </w:tcPr>
          <w:p w14:paraId="380F06E8"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388CD9F"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2451059"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E90FA07" w14:textId="77777777" w:rsidR="00721F7D" w:rsidRPr="00721F7D" w:rsidRDefault="00721F7D" w:rsidP="00647BA5">
            <w:pPr>
              <w:spacing w:line="1" w:lineRule="auto"/>
              <w:jc w:val="right"/>
            </w:pPr>
          </w:p>
        </w:tc>
      </w:tr>
      <w:tr w:rsidR="00721F7D" w:rsidRPr="00721F7D" w14:paraId="38F39E61"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D144063"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CF6EBD5" w14:textId="77777777" w:rsidR="00721F7D" w:rsidRPr="00721F7D" w:rsidRDefault="00721F7D" w:rsidP="00647BA5">
            <w:pPr>
              <w:jc w:val="center"/>
              <w:rPr>
                <w:b/>
                <w:bCs/>
                <w:color w:val="000000"/>
              </w:rPr>
            </w:pPr>
            <w:r w:rsidRPr="00721F7D">
              <w:rPr>
                <w:b/>
                <w:bCs/>
                <w:color w:val="000000"/>
              </w:rPr>
              <w:t>721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7C22A5D" w14:textId="77777777" w:rsidR="00721F7D" w:rsidRPr="00721F7D" w:rsidRDefault="00721F7D" w:rsidP="00647BA5">
            <w:pPr>
              <w:rPr>
                <w:b/>
                <w:bCs/>
                <w:color w:val="000000"/>
              </w:rPr>
            </w:pPr>
            <w:proofErr w:type="spellStart"/>
            <w:r w:rsidRPr="00721F7D">
              <w:rPr>
                <w:b/>
                <w:bCs/>
                <w:color w:val="000000"/>
              </w:rPr>
              <w:t>Opšte</w:t>
            </w:r>
            <w:proofErr w:type="spellEnd"/>
            <w:r w:rsidRPr="00721F7D">
              <w:rPr>
                <w:b/>
                <w:bCs/>
                <w:color w:val="000000"/>
              </w:rPr>
              <w:t xml:space="preserve"> </w:t>
            </w:r>
            <w:proofErr w:type="spellStart"/>
            <w:r w:rsidRPr="00721F7D">
              <w:rPr>
                <w:b/>
                <w:bCs/>
                <w:color w:val="000000"/>
              </w:rPr>
              <w:t>medicinske</w:t>
            </w:r>
            <w:proofErr w:type="spellEnd"/>
            <w:r w:rsidRPr="00721F7D">
              <w:rPr>
                <w:b/>
                <w:bCs/>
                <w:color w:val="000000"/>
              </w:rPr>
              <w:t xml:space="preserve"> </w:t>
            </w:r>
            <w:proofErr w:type="spellStart"/>
            <w:r w:rsidRPr="00721F7D">
              <w:rPr>
                <w:b/>
                <w:bCs/>
                <w:color w:val="000000"/>
              </w:rPr>
              <w:t>usluge</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EDFFF6A" w14:textId="77777777" w:rsidR="00721F7D" w:rsidRPr="00721F7D" w:rsidRDefault="00721F7D" w:rsidP="00647BA5">
            <w:pPr>
              <w:jc w:val="right"/>
              <w:rPr>
                <w:b/>
                <w:bCs/>
                <w:color w:val="000000"/>
              </w:rPr>
            </w:pPr>
            <w:r w:rsidRPr="00721F7D">
              <w:rPr>
                <w:b/>
                <w:bCs/>
                <w:color w:val="000000"/>
              </w:rPr>
              <w:t>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563FE0"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DD6153"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4EB64AD" w14:textId="77777777" w:rsidR="00721F7D" w:rsidRPr="00721F7D" w:rsidRDefault="00721F7D" w:rsidP="00647BA5">
            <w:pPr>
              <w:jc w:val="right"/>
              <w:rPr>
                <w:b/>
                <w:bCs/>
                <w:color w:val="000000"/>
              </w:rPr>
            </w:pPr>
            <w:r w:rsidRPr="00721F7D">
              <w:rPr>
                <w:b/>
                <w:bCs/>
                <w:color w:val="000000"/>
              </w:rPr>
              <w:t>200.000,00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5820B2E" w14:textId="77777777" w:rsidR="00721F7D" w:rsidRPr="00721F7D" w:rsidRDefault="00721F7D" w:rsidP="00647BA5">
            <w:pPr>
              <w:jc w:val="right"/>
              <w:rPr>
                <w:b/>
                <w:bCs/>
                <w:color w:val="000000"/>
              </w:rPr>
            </w:pPr>
            <w:r w:rsidRPr="00721F7D">
              <w:rPr>
                <w:b/>
                <w:bCs/>
                <w:color w:val="000000"/>
              </w:rPr>
              <w:t>0,01</w:t>
            </w:r>
          </w:p>
        </w:tc>
      </w:tr>
      <w:tr w:rsidR="00721F7D" w:rsidRPr="00721F7D" w14:paraId="7AEC6710"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0FD1B1" w14:textId="77777777" w:rsidR="00721F7D" w:rsidRPr="00721F7D" w:rsidRDefault="00721F7D" w:rsidP="00647BA5">
            <w:pPr>
              <w:spacing w:line="1" w:lineRule="auto"/>
            </w:pPr>
          </w:p>
        </w:tc>
      </w:tr>
      <w:tr w:rsidR="00721F7D" w:rsidRPr="00721F7D" w14:paraId="698493F6"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A3AC314" w14:textId="77777777" w:rsidR="00721F7D" w:rsidRPr="00721F7D" w:rsidRDefault="00721F7D" w:rsidP="00647BA5">
            <w:pPr>
              <w:rPr>
                <w:vanish/>
              </w:rPr>
            </w:pPr>
            <w:r w:rsidRPr="00721F7D">
              <w:fldChar w:fldCharType="begin"/>
            </w:r>
            <w:r w:rsidRPr="00721F7D">
              <w:instrText>TC "810 Usluge rekreacije i sporta" \f C \l "4"</w:instrText>
            </w:r>
            <w:r w:rsidRPr="00721F7D">
              <w:fldChar w:fldCharType="end"/>
            </w:r>
          </w:p>
          <w:p w14:paraId="1B5AB042"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1288D3A" w14:textId="77777777" w:rsidR="00721F7D" w:rsidRPr="00721F7D" w:rsidRDefault="00721F7D" w:rsidP="00647BA5">
            <w:pPr>
              <w:jc w:val="center"/>
              <w:rPr>
                <w:b/>
                <w:bCs/>
                <w:color w:val="000000"/>
              </w:rPr>
            </w:pPr>
            <w:r w:rsidRPr="00721F7D">
              <w:rPr>
                <w:b/>
                <w:bCs/>
                <w:color w:val="000000"/>
              </w:rPr>
              <w:t>810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29616489" w14:textId="77777777" w:rsidTr="00647BA5">
              <w:tc>
                <w:tcPr>
                  <w:tcW w:w="14242" w:type="dxa"/>
                  <w:tcMar>
                    <w:top w:w="0" w:type="dxa"/>
                    <w:left w:w="0" w:type="dxa"/>
                    <w:bottom w:w="0" w:type="dxa"/>
                    <w:right w:w="0" w:type="dxa"/>
                  </w:tcMar>
                </w:tcPr>
                <w:p w14:paraId="0BBE94DC" w14:textId="77777777" w:rsidR="00721F7D" w:rsidRPr="00721F7D" w:rsidRDefault="00721F7D" w:rsidP="00647BA5">
                  <w:proofErr w:type="spellStart"/>
                  <w:r w:rsidRPr="00721F7D">
                    <w:rPr>
                      <w:b/>
                      <w:bCs/>
                      <w:color w:val="000000"/>
                    </w:rPr>
                    <w:t>Usluge</w:t>
                  </w:r>
                  <w:proofErr w:type="spellEnd"/>
                  <w:r w:rsidRPr="00721F7D">
                    <w:rPr>
                      <w:b/>
                      <w:bCs/>
                      <w:color w:val="000000"/>
                    </w:rPr>
                    <w:t xml:space="preserve"> </w:t>
                  </w:r>
                  <w:proofErr w:type="spellStart"/>
                  <w:r w:rsidRPr="00721F7D">
                    <w:rPr>
                      <w:b/>
                      <w:bCs/>
                      <w:color w:val="000000"/>
                    </w:rPr>
                    <w:t>rekreacije</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sporta</w:t>
                  </w:r>
                  <w:proofErr w:type="spellEnd"/>
                </w:p>
              </w:tc>
            </w:tr>
          </w:tbl>
          <w:p w14:paraId="185AABFC" w14:textId="77777777" w:rsidR="00721F7D" w:rsidRPr="00721F7D" w:rsidRDefault="00721F7D" w:rsidP="00647BA5">
            <w:pPr>
              <w:spacing w:line="1" w:lineRule="auto"/>
            </w:pPr>
          </w:p>
        </w:tc>
      </w:tr>
      <w:tr w:rsidR="00721F7D" w:rsidRPr="00721F7D" w14:paraId="392343D6"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E2D2969" w14:textId="77777777" w:rsidR="00721F7D" w:rsidRPr="00721F7D" w:rsidRDefault="00721F7D" w:rsidP="00647BA5">
            <w:pPr>
              <w:rPr>
                <w:vanish/>
              </w:rPr>
            </w:pPr>
            <w:r w:rsidRPr="00721F7D">
              <w:fldChar w:fldCharType="begin"/>
            </w:r>
            <w:r w:rsidRPr="00721F7D">
              <w:instrText>TC "1301" \f C \l "5"</w:instrText>
            </w:r>
            <w:r w:rsidRPr="00721F7D">
              <w:fldChar w:fldCharType="end"/>
            </w:r>
          </w:p>
          <w:p w14:paraId="459A65A1" w14:textId="77777777" w:rsidR="00721F7D" w:rsidRPr="00721F7D" w:rsidRDefault="00721F7D" w:rsidP="00647BA5">
            <w:pPr>
              <w:rPr>
                <w:b/>
                <w:bCs/>
                <w:color w:val="000000"/>
              </w:rPr>
            </w:pPr>
            <w:r w:rsidRPr="00721F7D">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F39AC13" w14:textId="77777777" w:rsidR="00721F7D" w:rsidRPr="00721F7D" w:rsidRDefault="00721F7D" w:rsidP="00647BA5">
            <w:pPr>
              <w:jc w:val="center"/>
              <w:rPr>
                <w:b/>
                <w:bCs/>
                <w:color w:val="000000"/>
              </w:rPr>
            </w:pPr>
            <w:r w:rsidRPr="00721F7D">
              <w:rPr>
                <w:b/>
                <w:bCs/>
                <w:color w:val="000000"/>
              </w:rPr>
              <w:t>1301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640538BB" w14:textId="77777777" w:rsidTr="00647BA5">
              <w:tc>
                <w:tcPr>
                  <w:tcW w:w="14242" w:type="dxa"/>
                  <w:tcMar>
                    <w:top w:w="0" w:type="dxa"/>
                    <w:left w:w="0" w:type="dxa"/>
                    <w:bottom w:w="0" w:type="dxa"/>
                    <w:right w:w="0" w:type="dxa"/>
                  </w:tcMar>
                </w:tcPr>
                <w:p w14:paraId="728B45E4" w14:textId="77777777" w:rsidR="00721F7D" w:rsidRPr="00721F7D" w:rsidRDefault="00721F7D" w:rsidP="00647BA5">
                  <w:r w:rsidRPr="00721F7D">
                    <w:rPr>
                      <w:b/>
                      <w:bCs/>
                      <w:color w:val="000000"/>
                    </w:rPr>
                    <w:t>RAZVOJ SPORTA I OMLADINE</w:t>
                  </w:r>
                </w:p>
              </w:tc>
            </w:tr>
          </w:tbl>
          <w:p w14:paraId="375E5658" w14:textId="77777777" w:rsidR="00721F7D" w:rsidRPr="00721F7D" w:rsidRDefault="00721F7D" w:rsidP="00647BA5">
            <w:pPr>
              <w:spacing w:line="1" w:lineRule="auto"/>
            </w:pPr>
          </w:p>
        </w:tc>
      </w:tr>
      <w:tr w:rsidR="00721F7D" w:rsidRPr="00721F7D" w14:paraId="0868D533"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E48BA" w14:textId="77777777" w:rsidR="00721F7D" w:rsidRPr="00721F7D" w:rsidRDefault="00721F7D" w:rsidP="00647BA5">
            <w:pPr>
              <w:spacing w:line="1" w:lineRule="auto"/>
            </w:pPr>
          </w:p>
        </w:tc>
      </w:tr>
      <w:tr w:rsidR="00721F7D" w:rsidRPr="00721F7D" w14:paraId="1E8D0253"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8C7BFE6" w14:textId="77777777" w:rsidR="00721F7D" w:rsidRPr="00721F7D" w:rsidRDefault="00721F7D" w:rsidP="00647BA5">
            <w:pPr>
              <w:rPr>
                <w:b/>
                <w:bCs/>
                <w:color w:val="000000"/>
              </w:rPr>
            </w:pPr>
            <w:proofErr w:type="spellStart"/>
            <w:r w:rsidRPr="00721F7D">
              <w:rPr>
                <w:b/>
                <w:bCs/>
                <w:color w:val="000000"/>
              </w:rPr>
              <w:t>Aktivnost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6219A123" w14:textId="77777777" w:rsidR="00721F7D" w:rsidRPr="00721F7D" w:rsidRDefault="00721F7D" w:rsidP="00647BA5">
            <w:pPr>
              <w:jc w:val="center"/>
              <w:rPr>
                <w:b/>
                <w:bCs/>
                <w:color w:val="000000"/>
              </w:rPr>
            </w:pPr>
            <w:r w:rsidRPr="00721F7D">
              <w:rPr>
                <w:b/>
                <w:bCs/>
                <w:color w:val="000000"/>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31DC7346" w14:textId="77777777" w:rsidTr="00647BA5">
              <w:tc>
                <w:tcPr>
                  <w:tcW w:w="14242" w:type="dxa"/>
                  <w:tcMar>
                    <w:top w:w="0" w:type="dxa"/>
                    <w:left w:w="0" w:type="dxa"/>
                    <w:bottom w:w="0" w:type="dxa"/>
                    <w:right w:w="0" w:type="dxa"/>
                  </w:tcMar>
                </w:tcPr>
                <w:p w14:paraId="0C47999A" w14:textId="77777777" w:rsidR="00721F7D" w:rsidRPr="00721F7D" w:rsidRDefault="00721F7D" w:rsidP="00647BA5">
                  <w:proofErr w:type="spellStart"/>
                  <w:r w:rsidRPr="00721F7D">
                    <w:rPr>
                      <w:b/>
                      <w:bCs/>
                      <w:color w:val="000000"/>
                    </w:rPr>
                    <w:t>Podrška</w:t>
                  </w:r>
                  <w:proofErr w:type="spellEnd"/>
                  <w:r w:rsidRPr="00721F7D">
                    <w:rPr>
                      <w:b/>
                      <w:bCs/>
                      <w:color w:val="000000"/>
                    </w:rPr>
                    <w:t xml:space="preserve"> </w:t>
                  </w:r>
                  <w:proofErr w:type="spellStart"/>
                  <w:r w:rsidRPr="00721F7D">
                    <w:rPr>
                      <w:b/>
                      <w:bCs/>
                      <w:color w:val="000000"/>
                    </w:rPr>
                    <w:t>lokalnim</w:t>
                  </w:r>
                  <w:proofErr w:type="spellEnd"/>
                  <w:r w:rsidRPr="00721F7D">
                    <w:rPr>
                      <w:b/>
                      <w:bCs/>
                      <w:color w:val="000000"/>
                    </w:rPr>
                    <w:t xml:space="preserve"> </w:t>
                  </w:r>
                  <w:proofErr w:type="spellStart"/>
                  <w:r w:rsidRPr="00721F7D">
                    <w:rPr>
                      <w:b/>
                      <w:bCs/>
                      <w:color w:val="000000"/>
                    </w:rPr>
                    <w:t>sportskim</w:t>
                  </w:r>
                  <w:proofErr w:type="spellEnd"/>
                  <w:r w:rsidRPr="00721F7D">
                    <w:rPr>
                      <w:b/>
                      <w:bCs/>
                      <w:color w:val="000000"/>
                    </w:rPr>
                    <w:t xml:space="preserve"> </w:t>
                  </w:r>
                  <w:proofErr w:type="spellStart"/>
                  <w:r w:rsidRPr="00721F7D">
                    <w:rPr>
                      <w:b/>
                      <w:bCs/>
                      <w:color w:val="000000"/>
                    </w:rPr>
                    <w:t>organizacijama</w:t>
                  </w:r>
                  <w:proofErr w:type="spellEnd"/>
                  <w:r w:rsidRPr="00721F7D">
                    <w:rPr>
                      <w:b/>
                      <w:bCs/>
                      <w:color w:val="000000"/>
                    </w:rPr>
                    <w:t xml:space="preserve">, </w:t>
                  </w:r>
                  <w:proofErr w:type="spellStart"/>
                  <w:r w:rsidRPr="00721F7D">
                    <w:rPr>
                      <w:b/>
                      <w:bCs/>
                      <w:color w:val="000000"/>
                    </w:rPr>
                    <w:t>udruženjima</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savezima</w:t>
                  </w:r>
                  <w:proofErr w:type="spellEnd"/>
                </w:p>
              </w:tc>
            </w:tr>
          </w:tbl>
          <w:p w14:paraId="713F2576" w14:textId="77777777" w:rsidR="00721F7D" w:rsidRPr="00721F7D" w:rsidRDefault="00721F7D" w:rsidP="00647BA5">
            <w:pPr>
              <w:spacing w:line="1" w:lineRule="auto"/>
            </w:pPr>
          </w:p>
        </w:tc>
      </w:tr>
      <w:tr w:rsidR="00721F7D" w:rsidRPr="00721F7D" w14:paraId="4655BA23"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EF7B5" w14:textId="77777777" w:rsidR="00721F7D" w:rsidRPr="00721F7D" w:rsidRDefault="00721F7D" w:rsidP="00647BA5">
            <w:pPr>
              <w:jc w:val="center"/>
              <w:rPr>
                <w:color w:val="000000"/>
              </w:rPr>
            </w:pPr>
            <w:r w:rsidRPr="00721F7D">
              <w:rPr>
                <w:color w:val="000000"/>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18E28" w14:textId="77777777" w:rsidR="00721F7D" w:rsidRPr="00721F7D" w:rsidRDefault="00721F7D" w:rsidP="00647BA5">
            <w:pPr>
              <w:jc w:val="center"/>
              <w:rPr>
                <w:color w:val="000000"/>
              </w:rPr>
            </w:pPr>
            <w:r w:rsidRPr="00721F7D">
              <w:rPr>
                <w:color w:val="000000"/>
              </w:rPr>
              <w:t>146/0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75F3C" w14:textId="77777777" w:rsidR="00721F7D" w:rsidRPr="00721F7D" w:rsidRDefault="00721F7D" w:rsidP="00647BA5">
            <w:pPr>
              <w:jc w:val="center"/>
              <w:rPr>
                <w:color w:val="000000"/>
              </w:rPr>
            </w:pPr>
            <w:r w:rsidRPr="00721F7D">
              <w:rPr>
                <w:color w:val="000000"/>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D5E4E" w14:textId="77777777" w:rsidR="00721F7D" w:rsidRPr="00721F7D" w:rsidRDefault="00721F7D" w:rsidP="00647BA5">
            <w:pPr>
              <w:rPr>
                <w:color w:val="000000"/>
              </w:rPr>
            </w:pPr>
            <w:r w:rsidRPr="00721F7D">
              <w:rPr>
                <w:color w:val="000000"/>
              </w:rPr>
              <w:t>DOTACIJE NEVLADINIM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7CA8C" w14:textId="77777777" w:rsidR="00721F7D" w:rsidRPr="00721F7D" w:rsidRDefault="00721F7D" w:rsidP="00647BA5">
            <w:pPr>
              <w:jc w:val="right"/>
              <w:rPr>
                <w:color w:val="000000"/>
              </w:rPr>
            </w:pPr>
            <w:r w:rsidRPr="00721F7D">
              <w:rPr>
                <w:color w:val="000000"/>
              </w:rPr>
              <w:t>25.000.000,00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25280"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3B2DE"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1DB98" w14:textId="77777777" w:rsidR="00721F7D" w:rsidRPr="00721F7D" w:rsidRDefault="00721F7D" w:rsidP="00647BA5">
            <w:pPr>
              <w:jc w:val="right"/>
              <w:rPr>
                <w:color w:val="000000"/>
              </w:rPr>
            </w:pPr>
            <w:r w:rsidRPr="00721F7D">
              <w:rPr>
                <w:color w:val="000000"/>
              </w:rPr>
              <w:t>25.000.000,00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5C2341B" w14:textId="77777777" w:rsidR="00721F7D" w:rsidRPr="00721F7D" w:rsidRDefault="00721F7D" w:rsidP="00647BA5">
            <w:pPr>
              <w:jc w:val="right"/>
              <w:rPr>
                <w:color w:val="000000"/>
              </w:rPr>
            </w:pPr>
            <w:r w:rsidRPr="00721F7D">
              <w:rPr>
                <w:color w:val="000000"/>
              </w:rPr>
              <w:t>1,70</w:t>
            </w:r>
          </w:p>
        </w:tc>
      </w:tr>
      <w:tr w:rsidR="00721F7D" w:rsidRPr="00721F7D" w14:paraId="1C0A473B"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1D2B1BF"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aktivnost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AF9CED7" w14:textId="77777777" w:rsidR="00721F7D" w:rsidRPr="00721F7D" w:rsidRDefault="00721F7D" w:rsidP="00647BA5">
            <w:pPr>
              <w:rPr>
                <w:b/>
                <w:bCs/>
                <w:color w:val="000000"/>
              </w:rPr>
            </w:pPr>
            <w:r w:rsidRPr="00721F7D">
              <w:rPr>
                <w:b/>
                <w:bCs/>
                <w:color w:val="000000"/>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C8101E0" w14:textId="77777777" w:rsidR="00721F7D" w:rsidRPr="00721F7D" w:rsidRDefault="00721F7D" w:rsidP="00647BA5">
            <w:pPr>
              <w:rPr>
                <w:b/>
                <w:bCs/>
                <w:color w:val="000000"/>
              </w:rPr>
            </w:pPr>
            <w:proofErr w:type="spellStart"/>
            <w:r w:rsidRPr="00721F7D">
              <w:rPr>
                <w:b/>
                <w:bCs/>
                <w:color w:val="000000"/>
              </w:rPr>
              <w:t>Podrška</w:t>
            </w:r>
            <w:proofErr w:type="spellEnd"/>
            <w:r w:rsidRPr="00721F7D">
              <w:rPr>
                <w:b/>
                <w:bCs/>
                <w:color w:val="000000"/>
              </w:rPr>
              <w:t xml:space="preserve"> </w:t>
            </w:r>
            <w:proofErr w:type="spellStart"/>
            <w:r w:rsidRPr="00721F7D">
              <w:rPr>
                <w:b/>
                <w:bCs/>
                <w:color w:val="000000"/>
              </w:rPr>
              <w:t>lokalnim</w:t>
            </w:r>
            <w:proofErr w:type="spellEnd"/>
            <w:r w:rsidRPr="00721F7D">
              <w:rPr>
                <w:b/>
                <w:bCs/>
                <w:color w:val="000000"/>
              </w:rPr>
              <w:t xml:space="preserve"> </w:t>
            </w:r>
            <w:proofErr w:type="spellStart"/>
            <w:r w:rsidRPr="00721F7D">
              <w:rPr>
                <w:b/>
                <w:bCs/>
                <w:color w:val="000000"/>
              </w:rPr>
              <w:t>sportskim</w:t>
            </w:r>
            <w:proofErr w:type="spellEnd"/>
            <w:r w:rsidRPr="00721F7D">
              <w:rPr>
                <w:b/>
                <w:bCs/>
                <w:color w:val="000000"/>
              </w:rPr>
              <w:t xml:space="preserve"> </w:t>
            </w:r>
            <w:proofErr w:type="spellStart"/>
            <w:r w:rsidRPr="00721F7D">
              <w:rPr>
                <w:b/>
                <w:bCs/>
                <w:color w:val="000000"/>
              </w:rPr>
              <w:t>organizacijama</w:t>
            </w:r>
            <w:proofErr w:type="spellEnd"/>
            <w:r w:rsidRPr="00721F7D">
              <w:rPr>
                <w:b/>
                <w:bCs/>
                <w:color w:val="000000"/>
              </w:rPr>
              <w:t xml:space="preserve">, </w:t>
            </w:r>
            <w:proofErr w:type="spellStart"/>
            <w:r w:rsidRPr="00721F7D">
              <w:rPr>
                <w:b/>
                <w:bCs/>
                <w:color w:val="000000"/>
              </w:rPr>
              <w:t>udruženjima</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savezima</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C3193EA" w14:textId="77777777" w:rsidR="00721F7D" w:rsidRPr="00721F7D" w:rsidRDefault="00721F7D" w:rsidP="00647BA5">
            <w:pPr>
              <w:jc w:val="right"/>
              <w:rPr>
                <w:b/>
                <w:bCs/>
                <w:color w:val="000000"/>
              </w:rPr>
            </w:pPr>
            <w:r w:rsidRPr="00721F7D">
              <w:rPr>
                <w:b/>
                <w:bCs/>
                <w:color w:val="000000"/>
              </w:rPr>
              <w:t>25.000.000,00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0451EC"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1C7A360"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2D36F24" w14:textId="77777777" w:rsidR="00721F7D" w:rsidRPr="00721F7D" w:rsidRDefault="00721F7D" w:rsidP="00647BA5">
            <w:pPr>
              <w:jc w:val="right"/>
              <w:rPr>
                <w:b/>
                <w:bCs/>
                <w:color w:val="000000"/>
              </w:rPr>
            </w:pPr>
            <w:r w:rsidRPr="00721F7D">
              <w:rPr>
                <w:b/>
                <w:bCs/>
                <w:color w:val="000000"/>
              </w:rPr>
              <w:t>25.000.000,00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45BAD0B" w14:textId="77777777" w:rsidR="00721F7D" w:rsidRPr="00721F7D" w:rsidRDefault="00721F7D" w:rsidP="00647BA5">
            <w:pPr>
              <w:jc w:val="right"/>
              <w:rPr>
                <w:b/>
                <w:bCs/>
                <w:color w:val="000000"/>
              </w:rPr>
            </w:pPr>
            <w:r w:rsidRPr="00721F7D">
              <w:rPr>
                <w:b/>
                <w:bCs/>
                <w:color w:val="000000"/>
              </w:rPr>
              <w:t>1,70</w:t>
            </w:r>
          </w:p>
        </w:tc>
      </w:tr>
      <w:tr w:rsidR="00721F7D" w:rsidRPr="00721F7D" w14:paraId="38911698"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B59CE" w14:textId="77777777" w:rsidR="00721F7D" w:rsidRPr="00721F7D" w:rsidRDefault="00721F7D" w:rsidP="00647BA5">
            <w:pPr>
              <w:spacing w:line="1" w:lineRule="auto"/>
            </w:pPr>
          </w:p>
        </w:tc>
      </w:tr>
      <w:tr w:rsidR="00721F7D" w:rsidRPr="00721F7D" w14:paraId="3AA04085"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11C8822" w14:textId="77777777" w:rsidR="00721F7D" w:rsidRPr="00721F7D" w:rsidRDefault="00721F7D" w:rsidP="00647BA5">
            <w:pPr>
              <w:rPr>
                <w:b/>
                <w:bCs/>
                <w:color w:val="000000"/>
              </w:rPr>
            </w:pPr>
            <w:proofErr w:type="spellStart"/>
            <w:r w:rsidRPr="00721F7D">
              <w:rPr>
                <w:b/>
                <w:bCs/>
                <w:color w:val="000000"/>
              </w:rPr>
              <w:t>Aktivnost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2E9F3BB2" w14:textId="77777777" w:rsidR="00721F7D" w:rsidRPr="00721F7D" w:rsidRDefault="00721F7D" w:rsidP="00647BA5">
            <w:pPr>
              <w:jc w:val="center"/>
              <w:rPr>
                <w:b/>
                <w:bCs/>
                <w:color w:val="000000"/>
              </w:rPr>
            </w:pPr>
            <w:r w:rsidRPr="00721F7D">
              <w:rPr>
                <w:b/>
                <w:bCs/>
                <w:color w:val="000000"/>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042530DA" w14:textId="77777777" w:rsidTr="00647BA5">
              <w:tc>
                <w:tcPr>
                  <w:tcW w:w="14242" w:type="dxa"/>
                  <w:tcMar>
                    <w:top w:w="0" w:type="dxa"/>
                    <w:left w:w="0" w:type="dxa"/>
                    <w:bottom w:w="0" w:type="dxa"/>
                    <w:right w:w="0" w:type="dxa"/>
                  </w:tcMar>
                </w:tcPr>
                <w:p w14:paraId="2DC1F01C" w14:textId="77777777" w:rsidR="00721F7D" w:rsidRPr="00721F7D" w:rsidRDefault="00721F7D" w:rsidP="00647BA5">
                  <w:proofErr w:type="spellStart"/>
                  <w:r w:rsidRPr="00721F7D">
                    <w:rPr>
                      <w:b/>
                      <w:bCs/>
                      <w:color w:val="000000"/>
                    </w:rPr>
                    <w:t>Podrška</w:t>
                  </w:r>
                  <w:proofErr w:type="spellEnd"/>
                  <w:r w:rsidRPr="00721F7D">
                    <w:rPr>
                      <w:b/>
                      <w:bCs/>
                      <w:color w:val="000000"/>
                    </w:rPr>
                    <w:t xml:space="preserve"> </w:t>
                  </w:r>
                  <w:proofErr w:type="spellStart"/>
                  <w:r w:rsidRPr="00721F7D">
                    <w:rPr>
                      <w:b/>
                      <w:bCs/>
                      <w:color w:val="000000"/>
                    </w:rPr>
                    <w:t>predškolskom</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školskom</w:t>
                  </w:r>
                  <w:proofErr w:type="spellEnd"/>
                  <w:r w:rsidRPr="00721F7D">
                    <w:rPr>
                      <w:b/>
                      <w:bCs/>
                      <w:color w:val="000000"/>
                    </w:rPr>
                    <w:t xml:space="preserve"> </w:t>
                  </w:r>
                  <w:proofErr w:type="spellStart"/>
                  <w:r w:rsidRPr="00721F7D">
                    <w:rPr>
                      <w:b/>
                      <w:bCs/>
                      <w:color w:val="000000"/>
                    </w:rPr>
                    <w:t>sportu</w:t>
                  </w:r>
                  <w:proofErr w:type="spellEnd"/>
                </w:p>
              </w:tc>
            </w:tr>
          </w:tbl>
          <w:p w14:paraId="21CFC409" w14:textId="77777777" w:rsidR="00721F7D" w:rsidRPr="00721F7D" w:rsidRDefault="00721F7D" w:rsidP="00647BA5">
            <w:pPr>
              <w:spacing w:line="1" w:lineRule="auto"/>
            </w:pPr>
          </w:p>
        </w:tc>
      </w:tr>
      <w:tr w:rsidR="00721F7D" w:rsidRPr="00721F7D" w14:paraId="3C62881C"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81173" w14:textId="77777777" w:rsidR="00721F7D" w:rsidRPr="00721F7D" w:rsidRDefault="00721F7D" w:rsidP="00647BA5">
            <w:pPr>
              <w:jc w:val="center"/>
              <w:rPr>
                <w:color w:val="000000"/>
              </w:rPr>
            </w:pPr>
            <w:r w:rsidRPr="00721F7D">
              <w:rPr>
                <w:color w:val="000000"/>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2282A" w14:textId="77777777" w:rsidR="00721F7D" w:rsidRPr="00721F7D" w:rsidRDefault="00721F7D" w:rsidP="00647BA5">
            <w:pPr>
              <w:jc w:val="center"/>
              <w:rPr>
                <w:color w:val="000000"/>
              </w:rPr>
            </w:pPr>
            <w:r w:rsidRPr="00721F7D">
              <w:rPr>
                <w:color w:val="000000"/>
              </w:rPr>
              <w:t>147/0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BC6B8" w14:textId="77777777" w:rsidR="00721F7D" w:rsidRPr="00721F7D" w:rsidRDefault="00721F7D" w:rsidP="00647BA5">
            <w:pPr>
              <w:jc w:val="center"/>
              <w:rPr>
                <w:color w:val="000000"/>
              </w:rPr>
            </w:pPr>
            <w:r w:rsidRPr="00721F7D">
              <w:rPr>
                <w:color w:val="000000"/>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37D99" w14:textId="77777777" w:rsidR="00721F7D" w:rsidRPr="00721F7D" w:rsidRDefault="00721F7D" w:rsidP="00647BA5">
            <w:pPr>
              <w:rPr>
                <w:color w:val="000000"/>
              </w:rPr>
            </w:pPr>
            <w:r w:rsidRPr="00721F7D">
              <w:rPr>
                <w:color w:val="000000"/>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6410D" w14:textId="77777777" w:rsidR="00721F7D" w:rsidRPr="00721F7D" w:rsidRDefault="00721F7D" w:rsidP="00647BA5">
            <w:pPr>
              <w:jc w:val="right"/>
              <w:rPr>
                <w:color w:val="000000"/>
              </w:rPr>
            </w:pPr>
            <w:r w:rsidRPr="00721F7D">
              <w:rPr>
                <w:color w:val="000000"/>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A9432"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42166"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21ACC" w14:textId="77777777" w:rsidR="00721F7D" w:rsidRPr="00721F7D" w:rsidRDefault="00721F7D" w:rsidP="00647BA5">
            <w:pPr>
              <w:jc w:val="right"/>
              <w:rPr>
                <w:color w:val="000000"/>
              </w:rPr>
            </w:pPr>
            <w:r w:rsidRPr="00721F7D">
              <w:rPr>
                <w:color w:val="000000"/>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6BAEEA9" w14:textId="77777777" w:rsidR="00721F7D" w:rsidRPr="00721F7D" w:rsidRDefault="00721F7D" w:rsidP="00647BA5">
            <w:pPr>
              <w:jc w:val="right"/>
              <w:rPr>
                <w:color w:val="000000"/>
              </w:rPr>
            </w:pPr>
            <w:r w:rsidRPr="00721F7D">
              <w:rPr>
                <w:color w:val="000000"/>
              </w:rPr>
              <w:t>0,02</w:t>
            </w:r>
          </w:p>
        </w:tc>
      </w:tr>
      <w:tr w:rsidR="00721F7D" w:rsidRPr="00721F7D" w14:paraId="566AFD2C"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B0C7549"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aktivnost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7FC4691" w14:textId="77777777" w:rsidR="00721F7D" w:rsidRPr="00721F7D" w:rsidRDefault="00721F7D" w:rsidP="00647BA5">
            <w:pPr>
              <w:rPr>
                <w:b/>
                <w:bCs/>
                <w:color w:val="000000"/>
              </w:rPr>
            </w:pPr>
            <w:r w:rsidRPr="00721F7D">
              <w:rPr>
                <w:b/>
                <w:bCs/>
                <w:color w:val="000000"/>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42BE25F" w14:textId="77777777" w:rsidR="00721F7D" w:rsidRPr="00721F7D" w:rsidRDefault="00721F7D" w:rsidP="00647BA5">
            <w:pPr>
              <w:rPr>
                <w:b/>
                <w:bCs/>
                <w:color w:val="000000"/>
              </w:rPr>
            </w:pPr>
            <w:proofErr w:type="spellStart"/>
            <w:r w:rsidRPr="00721F7D">
              <w:rPr>
                <w:b/>
                <w:bCs/>
                <w:color w:val="000000"/>
              </w:rPr>
              <w:t>Podrška</w:t>
            </w:r>
            <w:proofErr w:type="spellEnd"/>
            <w:r w:rsidRPr="00721F7D">
              <w:rPr>
                <w:b/>
                <w:bCs/>
                <w:color w:val="000000"/>
              </w:rPr>
              <w:t xml:space="preserve"> </w:t>
            </w:r>
            <w:proofErr w:type="spellStart"/>
            <w:r w:rsidRPr="00721F7D">
              <w:rPr>
                <w:b/>
                <w:bCs/>
                <w:color w:val="000000"/>
              </w:rPr>
              <w:t>predškolskom</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školskom</w:t>
            </w:r>
            <w:proofErr w:type="spellEnd"/>
            <w:r w:rsidRPr="00721F7D">
              <w:rPr>
                <w:b/>
                <w:bCs/>
                <w:color w:val="000000"/>
              </w:rPr>
              <w:t xml:space="preserve"> </w:t>
            </w:r>
            <w:proofErr w:type="spellStart"/>
            <w:r w:rsidRPr="00721F7D">
              <w:rPr>
                <w:b/>
                <w:bCs/>
                <w:color w:val="000000"/>
              </w:rPr>
              <w:t>sportu</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982B1B" w14:textId="77777777" w:rsidR="00721F7D" w:rsidRPr="00721F7D" w:rsidRDefault="00721F7D" w:rsidP="00647BA5">
            <w:pPr>
              <w:jc w:val="right"/>
              <w:rPr>
                <w:b/>
                <w:bCs/>
                <w:color w:val="000000"/>
              </w:rPr>
            </w:pPr>
            <w:r w:rsidRPr="00721F7D">
              <w:rPr>
                <w:b/>
                <w:bCs/>
                <w:color w:val="000000"/>
              </w:rPr>
              <w:t>300.000,00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2BA876D"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8EA0131"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43C8F2A" w14:textId="77777777" w:rsidR="00721F7D" w:rsidRPr="00721F7D" w:rsidRDefault="00721F7D" w:rsidP="00647BA5">
            <w:pPr>
              <w:jc w:val="right"/>
              <w:rPr>
                <w:b/>
                <w:bCs/>
                <w:color w:val="000000"/>
              </w:rPr>
            </w:pPr>
            <w:r w:rsidRPr="00721F7D">
              <w:rPr>
                <w:b/>
                <w:bCs/>
                <w:color w:val="000000"/>
              </w:rPr>
              <w:t>300.000,00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24D3159" w14:textId="77777777" w:rsidR="00721F7D" w:rsidRPr="00721F7D" w:rsidRDefault="00721F7D" w:rsidP="00647BA5">
            <w:pPr>
              <w:jc w:val="right"/>
              <w:rPr>
                <w:b/>
                <w:bCs/>
                <w:color w:val="000000"/>
              </w:rPr>
            </w:pPr>
            <w:r w:rsidRPr="00721F7D">
              <w:rPr>
                <w:b/>
                <w:bCs/>
                <w:color w:val="000000"/>
              </w:rPr>
              <w:t>0,02</w:t>
            </w:r>
          </w:p>
        </w:tc>
      </w:tr>
      <w:tr w:rsidR="00721F7D" w:rsidRPr="00721F7D" w14:paraId="6C92D06B"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F52A8" w14:textId="77777777" w:rsidR="00721F7D" w:rsidRPr="00721F7D" w:rsidRDefault="00721F7D" w:rsidP="00647BA5">
            <w:pPr>
              <w:spacing w:line="1" w:lineRule="auto"/>
            </w:pPr>
          </w:p>
        </w:tc>
      </w:tr>
      <w:tr w:rsidR="00721F7D" w:rsidRPr="00721F7D" w14:paraId="653D1D18"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7528D75" w14:textId="77777777" w:rsidR="00721F7D" w:rsidRPr="00721F7D" w:rsidRDefault="00721F7D" w:rsidP="00647BA5">
            <w:pPr>
              <w:rPr>
                <w:b/>
                <w:bCs/>
                <w:color w:val="000000"/>
              </w:rPr>
            </w:pPr>
            <w:proofErr w:type="spellStart"/>
            <w:r w:rsidRPr="00721F7D">
              <w:rPr>
                <w:b/>
                <w:bCs/>
                <w:color w:val="000000"/>
              </w:rPr>
              <w:lastRenderedPageBreak/>
              <w:t>Projekat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1509B39F" w14:textId="77777777" w:rsidR="00721F7D" w:rsidRPr="00721F7D" w:rsidRDefault="00721F7D" w:rsidP="00647BA5">
            <w:pPr>
              <w:jc w:val="center"/>
              <w:rPr>
                <w:b/>
                <w:bCs/>
                <w:color w:val="000000"/>
              </w:rPr>
            </w:pPr>
            <w:r w:rsidRPr="00721F7D">
              <w:rPr>
                <w:b/>
                <w:bCs/>
                <w:color w:val="000000"/>
              </w:rPr>
              <w:t>1301-5004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21D5818B" w14:textId="77777777" w:rsidTr="00647BA5">
              <w:tc>
                <w:tcPr>
                  <w:tcW w:w="14242" w:type="dxa"/>
                  <w:tcMar>
                    <w:top w:w="0" w:type="dxa"/>
                    <w:left w:w="0" w:type="dxa"/>
                    <w:bottom w:w="0" w:type="dxa"/>
                    <w:right w:w="0" w:type="dxa"/>
                  </w:tcMar>
                </w:tcPr>
                <w:p w14:paraId="303CA6BE" w14:textId="77777777" w:rsidR="00721F7D" w:rsidRPr="00721F7D" w:rsidRDefault="00721F7D" w:rsidP="00647BA5">
                  <w:proofErr w:type="spellStart"/>
                  <w:r w:rsidRPr="00721F7D">
                    <w:rPr>
                      <w:b/>
                      <w:bCs/>
                      <w:color w:val="000000"/>
                    </w:rPr>
                    <w:t>Izgradnja</w:t>
                  </w:r>
                  <w:proofErr w:type="spellEnd"/>
                  <w:r w:rsidRPr="00721F7D">
                    <w:rPr>
                      <w:b/>
                      <w:bCs/>
                      <w:color w:val="000000"/>
                    </w:rPr>
                    <w:t xml:space="preserve"> </w:t>
                  </w:r>
                  <w:proofErr w:type="spellStart"/>
                  <w:r w:rsidRPr="00721F7D">
                    <w:rPr>
                      <w:b/>
                      <w:bCs/>
                      <w:color w:val="000000"/>
                    </w:rPr>
                    <w:t>balon</w:t>
                  </w:r>
                  <w:proofErr w:type="spellEnd"/>
                  <w:r w:rsidRPr="00721F7D">
                    <w:rPr>
                      <w:b/>
                      <w:bCs/>
                      <w:color w:val="000000"/>
                    </w:rPr>
                    <w:t xml:space="preserve"> sale u </w:t>
                  </w:r>
                  <w:proofErr w:type="spellStart"/>
                  <w:r w:rsidRPr="00721F7D">
                    <w:rPr>
                      <w:b/>
                      <w:bCs/>
                      <w:color w:val="000000"/>
                    </w:rPr>
                    <w:t>Ribariću</w:t>
                  </w:r>
                  <w:proofErr w:type="spellEnd"/>
                  <w:r w:rsidRPr="00721F7D">
                    <w:rPr>
                      <w:b/>
                      <w:bCs/>
                      <w:color w:val="000000"/>
                    </w:rPr>
                    <w:t xml:space="preserve">-II </w:t>
                  </w:r>
                  <w:proofErr w:type="spellStart"/>
                  <w:r w:rsidRPr="00721F7D">
                    <w:rPr>
                      <w:b/>
                      <w:bCs/>
                      <w:color w:val="000000"/>
                    </w:rPr>
                    <w:t>i</w:t>
                  </w:r>
                  <w:proofErr w:type="spellEnd"/>
                  <w:r w:rsidRPr="00721F7D">
                    <w:rPr>
                      <w:b/>
                      <w:bCs/>
                      <w:color w:val="000000"/>
                    </w:rPr>
                    <w:t xml:space="preserve"> III </w:t>
                  </w:r>
                  <w:proofErr w:type="spellStart"/>
                  <w:r w:rsidRPr="00721F7D">
                    <w:rPr>
                      <w:b/>
                      <w:bCs/>
                      <w:color w:val="000000"/>
                    </w:rPr>
                    <w:t>faza</w:t>
                  </w:r>
                  <w:proofErr w:type="spellEnd"/>
                </w:p>
              </w:tc>
            </w:tr>
          </w:tbl>
          <w:p w14:paraId="16D78605" w14:textId="77777777" w:rsidR="00721F7D" w:rsidRPr="00721F7D" w:rsidRDefault="00721F7D" w:rsidP="00647BA5">
            <w:pPr>
              <w:spacing w:line="1" w:lineRule="auto"/>
            </w:pPr>
          </w:p>
        </w:tc>
      </w:tr>
      <w:tr w:rsidR="00721F7D" w:rsidRPr="00721F7D" w14:paraId="02AC582E"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21328" w14:textId="77777777" w:rsidR="00721F7D" w:rsidRPr="00721F7D" w:rsidRDefault="00721F7D" w:rsidP="00647BA5">
            <w:pPr>
              <w:jc w:val="center"/>
              <w:rPr>
                <w:color w:val="000000"/>
              </w:rPr>
            </w:pPr>
            <w:r w:rsidRPr="00721F7D">
              <w:rPr>
                <w:color w:val="000000"/>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5E5E3" w14:textId="77777777" w:rsidR="00721F7D" w:rsidRPr="00721F7D" w:rsidRDefault="00721F7D" w:rsidP="00647BA5">
            <w:pPr>
              <w:jc w:val="center"/>
              <w:rPr>
                <w:color w:val="000000"/>
              </w:rPr>
            </w:pPr>
            <w:r w:rsidRPr="00721F7D">
              <w:rPr>
                <w:color w:val="000000"/>
              </w:rPr>
              <w:t>148/0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0EEC9" w14:textId="77777777" w:rsidR="00721F7D" w:rsidRPr="00721F7D" w:rsidRDefault="00721F7D" w:rsidP="00647BA5">
            <w:pPr>
              <w:jc w:val="center"/>
              <w:rPr>
                <w:color w:val="000000"/>
              </w:rPr>
            </w:pPr>
            <w:r w:rsidRPr="00721F7D">
              <w:rPr>
                <w:color w:val="000000"/>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56D23" w14:textId="77777777" w:rsidR="00721F7D" w:rsidRPr="00721F7D" w:rsidRDefault="00721F7D" w:rsidP="00647BA5">
            <w:pPr>
              <w:rPr>
                <w:color w:val="000000"/>
              </w:rPr>
            </w:pPr>
            <w:r w:rsidRPr="00721F7D">
              <w:rPr>
                <w:color w:val="000000"/>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8A292" w14:textId="77777777" w:rsidR="00721F7D" w:rsidRPr="00721F7D" w:rsidRDefault="00721F7D" w:rsidP="00647BA5">
            <w:pPr>
              <w:jc w:val="right"/>
              <w:rPr>
                <w:color w:val="000000"/>
              </w:rPr>
            </w:pPr>
            <w:r w:rsidRPr="00721F7D">
              <w:rPr>
                <w:color w:val="000000"/>
              </w:rPr>
              <w:t>5.280.000,00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1801F"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D113C"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AFAD2" w14:textId="77777777" w:rsidR="00721F7D" w:rsidRPr="00721F7D" w:rsidRDefault="00721F7D" w:rsidP="00647BA5">
            <w:pPr>
              <w:jc w:val="right"/>
              <w:rPr>
                <w:color w:val="000000"/>
              </w:rPr>
            </w:pPr>
            <w:r w:rsidRPr="00721F7D">
              <w:rPr>
                <w:color w:val="000000"/>
              </w:rPr>
              <w:t>5.280.000,00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53523D5" w14:textId="77777777" w:rsidR="00721F7D" w:rsidRPr="00721F7D" w:rsidRDefault="00721F7D" w:rsidP="00647BA5">
            <w:pPr>
              <w:jc w:val="right"/>
              <w:rPr>
                <w:color w:val="000000"/>
              </w:rPr>
            </w:pPr>
            <w:r w:rsidRPr="00721F7D">
              <w:rPr>
                <w:color w:val="000000"/>
              </w:rPr>
              <w:t>0,36</w:t>
            </w:r>
          </w:p>
        </w:tc>
      </w:tr>
      <w:tr w:rsidR="00721F7D" w:rsidRPr="00721F7D" w14:paraId="1F0B3202"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8BFA039"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projekat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A72776F" w14:textId="77777777" w:rsidR="00721F7D" w:rsidRPr="00721F7D" w:rsidRDefault="00721F7D" w:rsidP="00647BA5">
            <w:pPr>
              <w:rPr>
                <w:b/>
                <w:bCs/>
                <w:color w:val="000000"/>
              </w:rPr>
            </w:pPr>
            <w:r w:rsidRPr="00721F7D">
              <w:rPr>
                <w:b/>
                <w:bCs/>
                <w:color w:val="000000"/>
              </w:rPr>
              <w:t>1301-5004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45CCE2A" w14:textId="77777777" w:rsidR="00721F7D" w:rsidRPr="00721F7D" w:rsidRDefault="00721F7D" w:rsidP="00647BA5">
            <w:pPr>
              <w:rPr>
                <w:b/>
                <w:bCs/>
                <w:color w:val="000000"/>
              </w:rPr>
            </w:pPr>
            <w:proofErr w:type="spellStart"/>
            <w:r w:rsidRPr="00721F7D">
              <w:rPr>
                <w:b/>
                <w:bCs/>
                <w:color w:val="000000"/>
              </w:rPr>
              <w:t>Izgradnja</w:t>
            </w:r>
            <w:proofErr w:type="spellEnd"/>
            <w:r w:rsidRPr="00721F7D">
              <w:rPr>
                <w:b/>
                <w:bCs/>
                <w:color w:val="000000"/>
              </w:rPr>
              <w:t xml:space="preserve"> </w:t>
            </w:r>
            <w:proofErr w:type="spellStart"/>
            <w:r w:rsidRPr="00721F7D">
              <w:rPr>
                <w:b/>
                <w:bCs/>
                <w:color w:val="000000"/>
              </w:rPr>
              <w:t>balon</w:t>
            </w:r>
            <w:proofErr w:type="spellEnd"/>
            <w:r w:rsidRPr="00721F7D">
              <w:rPr>
                <w:b/>
                <w:bCs/>
                <w:color w:val="000000"/>
              </w:rPr>
              <w:t xml:space="preserve"> sale u </w:t>
            </w:r>
            <w:proofErr w:type="spellStart"/>
            <w:r w:rsidRPr="00721F7D">
              <w:rPr>
                <w:b/>
                <w:bCs/>
                <w:color w:val="000000"/>
              </w:rPr>
              <w:t>Ribariću</w:t>
            </w:r>
            <w:proofErr w:type="spellEnd"/>
            <w:r w:rsidRPr="00721F7D">
              <w:rPr>
                <w:b/>
                <w:bCs/>
                <w:color w:val="000000"/>
              </w:rPr>
              <w:t xml:space="preserve">-II </w:t>
            </w:r>
            <w:proofErr w:type="spellStart"/>
            <w:r w:rsidRPr="00721F7D">
              <w:rPr>
                <w:b/>
                <w:bCs/>
                <w:color w:val="000000"/>
              </w:rPr>
              <w:t>i</w:t>
            </w:r>
            <w:proofErr w:type="spellEnd"/>
            <w:r w:rsidRPr="00721F7D">
              <w:rPr>
                <w:b/>
                <w:bCs/>
                <w:color w:val="000000"/>
              </w:rPr>
              <w:t xml:space="preserve"> III </w:t>
            </w:r>
            <w:proofErr w:type="spellStart"/>
            <w:r w:rsidRPr="00721F7D">
              <w:rPr>
                <w:b/>
                <w:bCs/>
                <w:color w:val="000000"/>
              </w:rPr>
              <w:t>faza</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75E103A" w14:textId="77777777" w:rsidR="00721F7D" w:rsidRPr="00721F7D" w:rsidRDefault="00721F7D" w:rsidP="00647BA5">
            <w:pPr>
              <w:jc w:val="right"/>
              <w:rPr>
                <w:b/>
                <w:bCs/>
                <w:color w:val="000000"/>
              </w:rPr>
            </w:pPr>
            <w:r w:rsidRPr="00721F7D">
              <w:rPr>
                <w:b/>
                <w:bCs/>
                <w:color w:val="000000"/>
              </w:rPr>
              <w:t>5.280.000,00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EA15B5B"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F3AAD8A"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9206E29" w14:textId="77777777" w:rsidR="00721F7D" w:rsidRPr="00721F7D" w:rsidRDefault="00721F7D" w:rsidP="00647BA5">
            <w:pPr>
              <w:jc w:val="right"/>
              <w:rPr>
                <w:b/>
                <w:bCs/>
                <w:color w:val="000000"/>
              </w:rPr>
            </w:pPr>
            <w:r w:rsidRPr="00721F7D">
              <w:rPr>
                <w:b/>
                <w:bCs/>
                <w:color w:val="000000"/>
              </w:rPr>
              <w:t>5.280.000,00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C2EEB72" w14:textId="77777777" w:rsidR="00721F7D" w:rsidRPr="00721F7D" w:rsidRDefault="00721F7D" w:rsidP="00647BA5">
            <w:pPr>
              <w:jc w:val="right"/>
              <w:rPr>
                <w:b/>
                <w:bCs/>
                <w:color w:val="000000"/>
              </w:rPr>
            </w:pPr>
            <w:r w:rsidRPr="00721F7D">
              <w:rPr>
                <w:b/>
                <w:bCs/>
                <w:color w:val="000000"/>
              </w:rPr>
              <w:t>0,36</w:t>
            </w:r>
          </w:p>
        </w:tc>
      </w:tr>
      <w:tr w:rsidR="00721F7D" w:rsidRPr="00721F7D" w14:paraId="50480A21"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A360B" w14:textId="77777777" w:rsidR="00721F7D" w:rsidRPr="00721F7D" w:rsidRDefault="00721F7D" w:rsidP="00647BA5">
            <w:pPr>
              <w:spacing w:line="1" w:lineRule="auto"/>
            </w:pPr>
          </w:p>
        </w:tc>
      </w:tr>
      <w:tr w:rsidR="00721F7D" w:rsidRPr="00721F7D" w14:paraId="3796C9AB"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6B96E6C" w14:textId="77777777" w:rsidR="00721F7D" w:rsidRPr="00721F7D" w:rsidRDefault="00721F7D" w:rsidP="00647BA5">
            <w:pPr>
              <w:rPr>
                <w:b/>
                <w:bCs/>
                <w:color w:val="000000"/>
              </w:rPr>
            </w:pPr>
            <w:proofErr w:type="spellStart"/>
            <w:r w:rsidRPr="00721F7D">
              <w:rPr>
                <w:b/>
                <w:bCs/>
                <w:color w:val="000000"/>
              </w:rPr>
              <w:t>Projekat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42CE2EA7" w14:textId="77777777" w:rsidR="00721F7D" w:rsidRPr="00721F7D" w:rsidRDefault="00721F7D" w:rsidP="00647BA5">
            <w:pPr>
              <w:jc w:val="center"/>
              <w:rPr>
                <w:b/>
                <w:bCs/>
                <w:color w:val="000000"/>
              </w:rPr>
            </w:pPr>
            <w:r w:rsidRPr="00721F7D">
              <w:rPr>
                <w:b/>
                <w:bCs/>
                <w:color w:val="000000"/>
              </w:rPr>
              <w:t>1301-5005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15BE421B" w14:textId="77777777" w:rsidTr="00647BA5">
              <w:tc>
                <w:tcPr>
                  <w:tcW w:w="14242" w:type="dxa"/>
                  <w:tcMar>
                    <w:top w:w="0" w:type="dxa"/>
                    <w:left w:w="0" w:type="dxa"/>
                    <w:bottom w:w="0" w:type="dxa"/>
                    <w:right w:w="0" w:type="dxa"/>
                  </w:tcMar>
                </w:tcPr>
                <w:p w14:paraId="7AE09B99" w14:textId="77777777" w:rsidR="00721F7D" w:rsidRPr="00721F7D" w:rsidRDefault="00721F7D" w:rsidP="00647BA5">
                  <w:proofErr w:type="spellStart"/>
                  <w:r w:rsidRPr="00721F7D">
                    <w:rPr>
                      <w:b/>
                      <w:bCs/>
                      <w:color w:val="000000"/>
                    </w:rPr>
                    <w:t>Izgradnja</w:t>
                  </w:r>
                  <w:proofErr w:type="spellEnd"/>
                  <w:r w:rsidRPr="00721F7D">
                    <w:rPr>
                      <w:b/>
                      <w:bCs/>
                      <w:color w:val="000000"/>
                    </w:rPr>
                    <w:t xml:space="preserve"> </w:t>
                  </w:r>
                  <w:proofErr w:type="spellStart"/>
                  <w:r w:rsidRPr="00721F7D">
                    <w:rPr>
                      <w:b/>
                      <w:bCs/>
                      <w:color w:val="000000"/>
                    </w:rPr>
                    <w:t>balon</w:t>
                  </w:r>
                  <w:proofErr w:type="spellEnd"/>
                  <w:r w:rsidRPr="00721F7D">
                    <w:rPr>
                      <w:b/>
                      <w:bCs/>
                      <w:color w:val="000000"/>
                    </w:rPr>
                    <w:t xml:space="preserve"> sale u </w:t>
                  </w:r>
                  <w:proofErr w:type="spellStart"/>
                  <w:r w:rsidRPr="00721F7D">
                    <w:rPr>
                      <w:b/>
                      <w:bCs/>
                      <w:color w:val="000000"/>
                    </w:rPr>
                    <w:t>Leskovi</w:t>
                  </w:r>
                  <w:proofErr w:type="spellEnd"/>
                  <w:r w:rsidRPr="00721F7D">
                    <w:rPr>
                      <w:b/>
                      <w:bCs/>
                      <w:color w:val="000000"/>
                    </w:rPr>
                    <w:t xml:space="preserve"> -</w:t>
                  </w:r>
                  <w:proofErr w:type="gramStart"/>
                  <w:r w:rsidRPr="00721F7D">
                    <w:rPr>
                      <w:b/>
                      <w:bCs/>
                      <w:color w:val="000000"/>
                    </w:rPr>
                    <w:t xml:space="preserve">II  </w:t>
                  </w:r>
                  <w:proofErr w:type="spellStart"/>
                  <w:r w:rsidRPr="00721F7D">
                    <w:rPr>
                      <w:b/>
                      <w:bCs/>
                      <w:color w:val="000000"/>
                    </w:rPr>
                    <w:t>faza</w:t>
                  </w:r>
                  <w:proofErr w:type="spellEnd"/>
                  <w:proofErr w:type="gramEnd"/>
                </w:p>
              </w:tc>
            </w:tr>
          </w:tbl>
          <w:p w14:paraId="3EFAD3A9" w14:textId="77777777" w:rsidR="00721F7D" w:rsidRPr="00721F7D" w:rsidRDefault="00721F7D" w:rsidP="00647BA5">
            <w:pPr>
              <w:spacing w:line="1" w:lineRule="auto"/>
            </w:pPr>
          </w:p>
        </w:tc>
      </w:tr>
      <w:tr w:rsidR="00721F7D" w:rsidRPr="00721F7D" w14:paraId="1393AF79"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385B4" w14:textId="77777777" w:rsidR="00721F7D" w:rsidRPr="00721F7D" w:rsidRDefault="00721F7D" w:rsidP="00647BA5">
            <w:pPr>
              <w:jc w:val="center"/>
              <w:rPr>
                <w:color w:val="000000"/>
              </w:rPr>
            </w:pPr>
            <w:r w:rsidRPr="00721F7D">
              <w:rPr>
                <w:color w:val="000000"/>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D2967" w14:textId="77777777" w:rsidR="00721F7D" w:rsidRPr="00721F7D" w:rsidRDefault="00721F7D" w:rsidP="00647BA5">
            <w:pPr>
              <w:jc w:val="center"/>
              <w:rPr>
                <w:color w:val="000000"/>
              </w:rPr>
            </w:pPr>
            <w:r w:rsidRPr="00721F7D">
              <w:rPr>
                <w:color w:val="000000"/>
              </w:rPr>
              <w:t>149/0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A142F" w14:textId="77777777" w:rsidR="00721F7D" w:rsidRPr="00721F7D" w:rsidRDefault="00721F7D" w:rsidP="00647BA5">
            <w:pPr>
              <w:jc w:val="center"/>
              <w:rPr>
                <w:color w:val="000000"/>
              </w:rPr>
            </w:pPr>
            <w:r w:rsidRPr="00721F7D">
              <w:rPr>
                <w:color w:val="000000"/>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518A7" w14:textId="77777777" w:rsidR="00721F7D" w:rsidRPr="00721F7D" w:rsidRDefault="00721F7D" w:rsidP="00647BA5">
            <w:pPr>
              <w:rPr>
                <w:color w:val="000000"/>
              </w:rPr>
            </w:pPr>
            <w:r w:rsidRPr="00721F7D">
              <w:rPr>
                <w:color w:val="000000"/>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FA6BF" w14:textId="77777777" w:rsidR="00721F7D" w:rsidRPr="00721F7D" w:rsidRDefault="00721F7D" w:rsidP="00647BA5">
            <w:pPr>
              <w:jc w:val="right"/>
              <w:rPr>
                <w:color w:val="000000"/>
              </w:rPr>
            </w:pPr>
            <w:r w:rsidRPr="00721F7D">
              <w:rPr>
                <w:color w:val="000000"/>
              </w:rPr>
              <w:t>13.806.720,00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CAC53"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BDC2B"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A4CBD" w14:textId="77777777" w:rsidR="00721F7D" w:rsidRPr="00721F7D" w:rsidRDefault="00721F7D" w:rsidP="00647BA5">
            <w:pPr>
              <w:jc w:val="right"/>
              <w:rPr>
                <w:color w:val="000000"/>
              </w:rPr>
            </w:pPr>
            <w:r w:rsidRPr="00721F7D">
              <w:rPr>
                <w:color w:val="000000"/>
              </w:rPr>
              <w:t>13.806.720,00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84ED6CF" w14:textId="77777777" w:rsidR="00721F7D" w:rsidRPr="00721F7D" w:rsidRDefault="00721F7D" w:rsidP="00647BA5">
            <w:pPr>
              <w:jc w:val="right"/>
              <w:rPr>
                <w:color w:val="000000"/>
              </w:rPr>
            </w:pPr>
            <w:r w:rsidRPr="00721F7D">
              <w:rPr>
                <w:color w:val="000000"/>
              </w:rPr>
              <w:t>0,94</w:t>
            </w:r>
          </w:p>
        </w:tc>
      </w:tr>
      <w:tr w:rsidR="00721F7D" w:rsidRPr="00721F7D" w14:paraId="18946F83"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3BF7A7E"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projekat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3CAFCD5" w14:textId="77777777" w:rsidR="00721F7D" w:rsidRPr="00721F7D" w:rsidRDefault="00721F7D" w:rsidP="00647BA5">
            <w:pPr>
              <w:rPr>
                <w:b/>
                <w:bCs/>
                <w:color w:val="000000"/>
              </w:rPr>
            </w:pPr>
            <w:r w:rsidRPr="00721F7D">
              <w:rPr>
                <w:b/>
                <w:bCs/>
                <w:color w:val="000000"/>
              </w:rPr>
              <w:t>1301-5005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D522EAE" w14:textId="77777777" w:rsidR="00721F7D" w:rsidRPr="00721F7D" w:rsidRDefault="00721F7D" w:rsidP="00647BA5">
            <w:pPr>
              <w:rPr>
                <w:b/>
                <w:bCs/>
                <w:color w:val="000000"/>
              </w:rPr>
            </w:pPr>
            <w:proofErr w:type="spellStart"/>
            <w:r w:rsidRPr="00721F7D">
              <w:rPr>
                <w:b/>
                <w:bCs/>
                <w:color w:val="000000"/>
              </w:rPr>
              <w:t>Izgradnja</w:t>
            </w:r>
            <w:proofErr w:type="spellEnd"/>
            <w:r w:rsidRPr="00721F7D">
              <w:rPr>
                <w:b/>
                <w:bCs/>
                <w:color w:val="000000"/>
              </w:rPr>
              <w:t xml:space="preserve"> </w:t>
            </w:r>
            <w:proofErr w:type="spellStart"/>
            <w:r w:rsidRPr="00721F7D">
              <w:rPr>
                <w:b/>
                <w:bCs/>
                <w:color w:val="000000"/>
              </w:rPr>
              <w:t>balon</w:t>
            </w:r>
            <w:proofErr w:type="spellEnd"/>
            <w:r w:rsidRPr="00721F7D">
              <w:rPr>
                <w:b/>
                <w:bCs/>
                <w:color w:val="000000"/>
              </w:rPr>
              <w:t xml:space="preserve"> sale u </w:t>
            </w:r>
            <w:proofErr w:type="spellStart"/>
            <w:r w:rsidRPr="00721F7D">
              <w:rPr>
                <w:b/>
                <w:bCs/>
                <w:color w:val="000000"/>
              </w:rPr>
              <w:t>Leskovi</w:t>
            </w:r>
            <w:proofErr w:type="spellEnd"/>
            <w:r w:rsidRPr="00721F7D">
              <w:rPr>
                <w:b/>
                <w:bCs/>
                <w:color w:val="000000"/>
              </w:rPr>
              <w:t xml:space="preserve"> -</w:t>
            </w:r>
            <w:proofErr w:type="gramStart"/>
            <w:r w:rsidRPr="00721F7D">
              <w:rPr>
                <w:b/>
                <w:bCs/>
                <w:color w:val="000000"/>
              </w:rPr>
              <w:t xml:space="preserve">II  </w:t>
            </w:r>
            <w:proofErr w:type="spellStart"/>
            <w:r w:rsidRPr="00721F7D">
              <w:rPr>
                <w:b/>
                <w:bCs/>
                <w:color w:val="000000"/>
              </w:rPr>
              <w:t>faza</w:t>
            </w:r>
            <w:proofErr w:type="spellEnd"/>
            <w:proofErr w:type="gram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4D57EA2" w14:textId="77777777" w:rsidR="00721F7D" w:rsidRPr="00721F7D" w:rsidRDefault="00721F7D" w:rsidP="00647BA5">
            <w:pPr>
              <w:jc w:val="right"/>
              <w:rPr>
                <w:b/>
                <w:bCs/>
                <w:color w:val="000000"/>
              </w:rPr>
            </w:pPr>
            <w:r w:rsidRPr="00721F7D">
              <w:rPr>
                <w:b/>
                <w:bCs/>
                <w:color w:val="000000"/>
              </w:rPr>
              <w:t>13.806.720,00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D67FA3F"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8F82438"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292504F" w14:textId="77777777" w:rsidR="00721F7D" w:rsidRPr="00721F7D" w:rsidRDefault="00721F7D" w:rsidP="00647BA5">
            <w:pPr>
              <w:jc w:val="right"/>
              <w:rPr>
                <w:b/>
                <w:bCs/>
                <w:color w:val="000000"/>
              </w:rPr>
            </w:pPr>
            <w:r w:rsidRPr="00721F7D">
              <w:rPr>
                <w:b/>
                <w:bCs/>
                <w:color w:val="000000"/>
              </w:rPr>
              <w:t>13.806.720,00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21FC9FC" w14:textId="77777777" w:rsidR="00721F7D" w:rsidRPr="00721F7D" w:rsidRDefault="00721F7D" w:rsidP="00647BA5">
            <w:pPr>
              <w:jc w:val="right"/>
              <w:rPr>
                <w:b/>
                <w:bCs/>
                <w:color w:val="000000"/>
              </w:rPr>
            </w:pPr>
            <w:r w:rsidRPr="00721F7D">
              <w:rPr>
                <w:b/>
                <w:bCs/>
                <w:color w:val="000000"/>
              </w:rPr>
              <w:t>0,94</w:t>
            </w:r>
          </w:p>
        </w:tc>
      </w:tr>
      <w:tr w:rsidR="00721F7D" w:rsidRPr="00721F7D" w14:paraId="78855ED8"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86B974" w14:textId="77777777" w:rsidR="00721F7D" w:rsidRPr="00721F7D" w:rsidRDefault="00721F7D" w:rsidP="00647BA5">
            <w:pPr>
              <w:spacing w:line="1" w:lineRule="auto"/>
            </w:pPr>
          </w:p>
        </w:tc>
      </w:tr>
      <w:tr w:rsidR="00721F7D" w:rsidRPr="00721F7D" w14:paraId="062C3C7D"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F947E27"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EB87768"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5C9B76F" w14:textId="77777777" w:rsidR="00721F7D" w:rsidRPr="00721F7D" w:rsidRDefault="00721F7D" w:rsidP="00647BA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1F7D" w:rsidRPr="00721F7D" w14:paraId="15FD2F2A" w14:textId="77777777" w:rsidTr="00647BA5">
              <w:tc>
                <w:tcPr>
                  <w:tcW w:w="6067" w:type="dxa"/>
                  <w:tcMar>
                    <w:top w:w="0" w:type="dxa"/>
                    <w:left w:w="0" w:type="dxa"/>
                    <w:bottom w:w="0" w:type="dxa"/>
                    <w:right w:w="0" w:type="dxa"/>
                  </w:tcMar>
                </w:tcPr>
                <w:p w14:paraId="168EF179" w14:textId="77777777" w:rsidR="00721F7D" w:rsidRPr="00721F7D" w:rsidRDefault="00721F7D" w:rsidP="00647BA5">
                  <w:pPr>
                    <w:rPr>
                      <w:b/>
                      <w:bCs/>
                      <w:color w:val="000000"/>
                    </w:rPr>
                  </w:pPr>
                  <w:proofErr w:type="spellStart"/>
                  <w:r w:rsidRPr="00721F7D">
                    <w:rPr>
                      <w:b/>
                      <w:bCs/>
                      <w:color w:val="000000"/>
                    </w:rPr>
                    <w:t>Izvori</w:t>
                  </w:r>
                  <w:proofErr w:type="spellEnd"/>
                  <w:r w:rsidRPr="00721F7D">
                    <w:rPr>
                      <w:b/>
                      <w:bCs/>
                      <w:color w:val="000000"/>
                    </w:rPr>
                    <w:t xml:space="preserve"> </w:t>
                  </w:r>
                  <w:proofErr w:type="spellStart"/>
                  <w:r w:rsidRPr="00721F7D">
                    <w:rPr>
                      <w:b/>
                      <w:bCs/>
                      <w:color w:val="000000"/>
                    </w:rPr>
                    <w:t>finansiranja</w:t>
                  </w:r>
                  <w:proofErr w:type="spellEnd"/>
                  <w:r w:rsidRPr="00721F7D">
                    <w:rPr>
                      <w:b/>
                      <w:bCs/>
                      <w:color w:val="000000"/>
                    </w:rPr>
                    <w:t xml:space="preserve"> za </w:t>
                  </w:r>
                  <w:proofErr w:type="spellStart"/>
                  <w:r w:rsidRPr="00721F7D">
                    <w:rPr>
                      <w:b/>
                      <w:bCs/>
                      <w:color w:val="000000"/>
                    </w:rPr>
                    <w:t>funkciju</w:t>
                  </w:r>
                  <w:proofErr w:type="spellEnd"/>
                  <w:r w:rsidRPr="00721F7D">
                    <w:rPr>
                      <w:b/>
                      <w:bCs/>
                      <w:color w:val="000000"/>
                    </w:rPr>
                    <w:t xml:space="preserve"> 810:</w:t>
                  </w:r>
                </w:p>
                <w:p w14:paraId="04D261C3" w14:textId="77777777" w:rsidR="00721F7D" w:rsidRPr="00721F7D" w:rsidRDefault="00721F7D" w:rsidP="00647BA5">
                  <w:pPr>
                    <w:spacing w:line="1" w:lineRule="auto"/>
                  </w:pPr>
                </w:p>
              </w:tc>
            </w:tr>
          </w:tbl>
          <w:p w14:paraId="2D071003" w14:textId="77777777" w:rsidR="00721F7D" w:rsidRPr="00721F7D" w:rsidRDefault="00721F7D" w:rsidP="00647BA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2FE0DF2"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769C1FF"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F443F9C"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8492AB2"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9F7E581" w14:textId="77777777" w:rsidR="00721F7D" w:rsidRPr="00721F7D" w:rsidRDefault="00721F7D" w:rsidP="00647BA5">
            <w:pPr>
              <w:spacing w:line="1" w:lineRule="auto"/>
              <w:jc w:val="right"/>
            </w:pPr>
          </w:p>
        </w:tc>
      </w:tr>
      <w:tr w:rsidR="00721F7D" w:rsidRPr="00721F7D" w14:paraId="0D9B0EBA"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A194AD8"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7592C97"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3107AD0" w14:textId="77777777" w:rsidR="00721F7D" w:rsidRPr="00721F7D" w:rsidRDefault="00721F7D" w:rsidP="00647BA5">
            <w:pPr>
              <w:jc w:val="center"/>
              <w:rPr>
                <w:b/>
                <w:bCs/>
                <w:color w:val="000000"/>
              </w:rPr>
            </w:pPr>
            <w:r w:rsidRPr="00721F7D">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14:paraId="0A44753A" w14:textId="77777777" w:rsidR="00721F7D" w:rsidRPr="00721F7D" w:rsidRDefault="00721F7D" w:rsidP="00647BA5">
            <w:pPr>
              <w:rPr>
                <w:b/>
                <w:bCs/>
                <w:color w:val="000000"/>
              </w:rPr>
            </w:pPr>
            <w:proofErr w:type="spellStart"/>
            <w:r w:rsidRPr="00721F7D">
              <w:rPr>
                <w:b/>
                <w:bCs/>
                <w:color w:val="000000"/>
              </w:rPr>
              <w:t>Prihode</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budžeta</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7F51E89D" w14:textId="77777777" w:rsidR="00721F7D" w:rsidRPr="00721F7D" w:rsidRDefault="00721F7D" w:rsidP="00647BA5">
            <w:pPr>
              <w:jc w:val="right"/>
              <w:rPr>
                <w:b/>
                <w:bCs/>
                <w:color w:val="000000"/>
              </w:rPr>
            </w:pPr>
            <w:r w:rsidRPr="00721F7D">
              <w:rPr>
                <w:b/>
                <w:bCs/>
                <w:color w:val="000000"/>
              </w:rPr>
              <w:t>44.386.720,00</w:t>
            </w:r>
          </w:p>
        </w:tc>
        <w:tc>
          <w:tcPr>
            <w:tcW w:w="1500" w:type="dxa"/>
            <w:tcBorders>
              <w:top w:val="single" w:sz="6" w:space="0" w:color="000000"/>
              <w:bottom w:val="single" w:sz="6" w:space="0" w:color="000000"/>
            </w:tcBorders>
            <w:tcMar>
              <w:top w:w="0" w:type="dxa"/>
              <w:left w:w="0" w:type="dxa"/>
              <w:bottom w:w="0" w:type="dxa"/>
              <w:right w:w="0" w:type="dxa"/>
            </w:tcMar>
          </w:tcPr>
          <w:p w14:paraId="0455D83C"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C551963"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7BBCF85"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B14F22B" w14:textId="77777777" w:rsidR="00721F7D" w:rsidRPr="00721F7D" w:rsidRDefault="00721F7D" w:rsidP="00647BA5">
            <w:pPr>
              <w:spacing w:line="1" w:lineRule="auto"/>
              <w:jc w:val="right"/>
            </w:pPr>
          </w:p>
        </w:tc>
      </w:tr>
      <w:tr w:rsidR="00721F7D" w:rsidRPr="00721F7D" w14:paraId="3A538D82"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090A467"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7FFCB0D" w14:textId="77777777" w:rsidR="00721F7D" w:rsidRPr="00721F7D" w:rsidRDefault="00721F7D" w:rsidP="00647BA5">
            <w:pPr>
              <w:jc w:val="center"/>
              <w:rPr>
                <w:b/>
                <w:bCs/>
                <w:color w:val="000000"/>
              </w:rPr>
            </w:pPr>
            <w:r w:rsidRPr="00721F7D">
              <w:rPr>
                <w:b/>
                <w:bCs/>
                <w:color w:val="000000"/>
              </w:rPr>
              <w:t>810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B1D7E13" w14:textId="77777777" w:rsidR="00721F7D" w:rsidRPr="00721F7D" w:rsidRDefault="00721F7D" w:rsidP="00647BA5">
            <w:pPr>
              <w:rPr>
                <w:b/>
                <w:bCs/>
                <w:color w:val="000000"/>
              </w:rPr>
            </w:pPr>
            <w:proofErr w:type="spellStart"/>
            <w:r w:rsidRPr="00721F7D">
              <w:rPr>
                <w:b/>
                <w:bCs/>
                <w:color w:val="000000"/>
              </w:rPr>
              <w:t>Usluge</w:t>
            </w:r>
            <w:proofErr w:type="spellEnd"/>
            <w:r w:rsidRPr="00721F7D">
              <w:rPr>
                <w:b/>
                <w:bCs/>
                <w:color w:val="000000"/>
              </w:rPr>
              <w:t xml:space="preserve"> </w:t>
            </w:r>
            <w:proofErr w:type="spellStart"/>
            <w:r w:rsidRPr="00721F7D">
              <w:rPr>
                <w:b/>
                <w:bCs/>
                <w:color w:val="000000"/>
              </w:rPr>
              <w:t>rekreacije</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sporta</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57A7C43" w14:textId="77777777" w:rsidR="00721F7D" w:rsidRPr="00721F7D" w:rsidRDefault="00721F7D" w:rsidP="00647BA5">
            <w:pPr>
              <w:jc w:val="right"/>
              <w:rPr>
                <w:b/>
                <w:bCs/>
                <w:color w:val="000000"/>
              </w:rPr>
            </w:pPr>
            <w:r w:rsidRPr="00721F7D">
              <w:rPr>
                <w:b/>
                <w:bCs/>
                <w:color w:val="000000"/>
              </w:rPr>
              <w:t>44.386.720,00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FDFC9F"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8D110EA"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782C0D7" w14:textId="77777777" w:rsidR="00721F7D" w:rsidRPr="00721F7D" w:rsidRDefault="00721F7D" w:rsidP="00647BA5">
            <w:pPr>
              <w:jc w:val="right"/>
              <w:rPr>
                <w:b/>
                <w:bCs/>
                <w:color w:val="000000"/>
              </w:rPr>
            </w:pPr>
            <w:r w:rsidRPr="00721F7D">
              <w:rPr>
                <w:b/>
                <w:bCs/>
                <w:color w:val="000000"/>
              </w:rPr>
              <w:t>44.386.720,00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E2CDE29" w14:textId="77777777" w:rsidR="00721F7D" w:rsidRPr="00721F7D" w:rsidRDefault="00721F7D" w:rsidP="00647BA5">
            <w:pPr>
              <w:jc w:val="right"/>
              <w:rPr>
                <w:b/>
                <w:bCs/>
                <w:color w:val="000000"/>
              </w:rPr>
            </w:pPr>
            <w:r w:rsidRPr="00721F7D">
              <w:rPr>
                <w:b/>
                <w:bCs/>
                <w:color w:val="000000"/>
              </w:rPr>
              <w:t>3,02</w:t>
            </w:r>
          </w:p>
        </w:tc>
      </w:tr>
      <w:tr w:rsidR="00721F7D" w:rsidRPr="00721F7D" w14:paraId="6D1F7660"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687A10" w14:textId="77777777" w:rsidR="00721F7D" w:rsidRPr="00721F7D" w:rsidRDefault="00721F7D" w:rsidP="00647BA5">
            <w:pPr>
              <w:spacing w:line="1" w:lineRule="auto"/>
            </w:pPr>
          </w:p>
        </w:tc>
      </w:tr>
      <w:tr w:rsidR="00721F7D" w:rsidRPr="00721F7D" w14:paraId="7E69768D"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B0D346A" w14:textId="77777777" w:rsidR="00721F7D" w:rsidRPr="00721F7D" w:rsidRDefault="00721F7D" w:rsidP="00647BA5">
            <w:pPr>
              <w:rPr>
                <w:vanish/>
              </w:rPr>
            </w:pPr>
            <w:r w:rsidRPr="00721F7D">
              <w:fldChar w:fldCharType="begin"/>
            </w:r>
            <w:r w:rsidRPr="00721F7D">
              <w:instrText>TC "820 Usluge kulture" \f C \l "4"</w:instrText>
            </w:r>
            <w:r w:rsidRPr="00721F7D">
              <w:fldChar w:fldCharType="end"/>
            </w:r>
          </w:p>
          <w:p w14:paraId="74A0A3F1"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1BE41DF" w14:textId="77777777" w:rsidR="00721F7D" w:rsidRPr="00721F7D" w:rsidRDefault="00721F7D" w:rsidP="00647BA5">
            <w:pPr>
              <w:jc w:val="center"/>
              <w:rPr>
                <w:b/>
                <w:bCs/>
                <w:color w:val="000000"/>
              </w:rPr>
            </w:pPr>
            <w:r w:rsidRPr="00721F7D">
              <w:rPr>
                <w:b/>
                <w:bCs/>
                <w:color w:val="000000"/>
              </w:rPr>
              <w:t>820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7C8938D4" w14:textId="77777777" w:rsidTr="00647BA5">
              <w:tc>
                <w:tcPr>
                  <w:tcW w:w="14242" w:type="dxa"/>
                  <w:tcMar>
                    <w:top w:w="0" w:type="dxa"/>
                    <w:left w:w="0" w:type="dxa"/>
                    <w:bottom w:w="0" w:type="dxa"/>
                    <w:right w:w="0" w:type="dxa"/>
                  </w:tcMar>
                </w:tcPr>
                <w:p w14:paraId="0AF1E274" w14:textId="77777777" w:rsidR="00721F7D" w:rsidRPr="00721F7D" w:rsidRDefault="00721F7D" w:rsidP="00647BA5">
                  <w:proofErr w:type="spellStart"/>
                  <w:r w:rsidRPr="00721F7D">
                    <w:rPr>
                      <w:b/>
                      <w:bCs/>
                      <w:color w:val="000000"/>
                    </w:rPr>
                    <w:t>Usluge</w:t>
                  </w:r>
                  <w:proofErr w:type="spellEnd"/>
                  <w:r w:rsidRPr="00721F7D">
                    <w:rPr>
                      <w:b/>
                      <w:bCs/>
                      <w:color w:val="000000"/>
                    </w:rPr>
                    <w:t xml:space="preserve"> </w:t>
                  </w:r>
                  <w:proofErr w:type="spellStart"/>
                  <w:r w:rsidRPr="00721F7D">
                    <w:rPr>
                      <w:b/>
                      <w:bCs/>
                      <w:color w:val="000000"/>
                    </w:rPr>
                    <w:t>kulture</w:t>
                  </w:r>
                  <w:proofErr w:type="spellEnd"/>
                </w:p>
              </w:tc>
            </w:tr>
          </w:tbl>
          <w:p w14:paraId="3756222A" w14:textId="77777777" w:rsidR="00721F7D" w:rsidRPr="00721F7D" w:rsidRDefault="00721F7D" w:rsidP="00647BA5">
            <w:pPr>
              <w:spacing w:line="1" w:lineRule="auto"/>
            </w:pPr>
          </w:p>
        </w:tc>
      </w:tr>
      <w:tr w:rsidR="00721F7D" w:rsidRPr="00721F7D" w14:paraId="67555039"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EF60280" w14:textId="77777777" w:rsidR="00721F7D" w:rsidRPr="00721F7D" w:rsidRDefault="00721F7D" w:rsidP="00647BA5">
            <w:pPr>
              <w:rPr>
                <w:vanish/>
              </w:rPr>
            </w:pPr>
            <w:r w:rsidRPr="00721F7D">
              <w:fldChar w:fldCharType="begin"/>
            </w:r>
            <w:r w:rsidRPr="00721F7D">
              <w:instrText>TC "1201" \f C \l "5"</w:instrText>
            </w:r>
            <w:r w:rsidRPr="00721F7D">
              <w:fldChar w:fldCharType="end"/>
            </w:r>
          </w:p>
          <w:p w14:paraId="2ECAA4F8" w14:textId="77777777" w:rsidR="00721F7D" w:rsidRPr="00721F7D" w:rsidRDefault="00721F7D" w:rsidP="00647BA5">
            <w:pPr>
              <w:rPr>
                <w:b/>
                <w:bCs/>
                <w:color w:val="000000"/>
              </w:rPr>
            </w:pPr>
            <w:r w:rsidRPr="00721F7D">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F2787F9" w14:textId="77777777" w:rsidR="00721F7D" w:rsidRPr="00721F7D" w:rsidRDefault="00721F7D" w:rsidP="00647BA5">
            <w:pPr>
              <w:jc w:val="center"/>
              <w:rPr>
                <w:b/>
                <w:bCs/>
                <w:color w:val="000000"/>
              </w:rPr>
            </w:pPr>
            <w:r w:rsidRPr="00721F7D">
              <w:rPr>
                <w:b/>
                <w:bCs/>
                <w:color w:val="000000"/>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5CD12FD0" w14:textId="77777777" w:rsidTr="00647BA5">
              <w:tc>
                <w:tcPr>
                  <w:tcW w:w="14242" w:type="dxa"/>
                  <w:tcMar>
                    <w:top w:w="0" w:type="dxa"/>
                    <w:left w:w="0" w:type="dxa"/>
                    <w:bottom w:w="0" w:type="dxa"/>
                    <w:right w:w="0" w:type="dxa"/>
                  </w:tcMar>
                </w:tcPr>
                <w:p w14:paraId="1A98390C" w14:textId="77777777" w:rsidR="00721F7D" w:rsidRPr="00721F7D" w:rsidRDefault="00721F7D" w:rsidP="00647BA5">
                  <w:r w:rsidRPr="00721F7D">
                    <w:rPr>
                      <w:b/>
                      <w:bCs/>
                      <w:color w:val="000000"/>
                    </w:rPr>
                    <w:t>RAZVOJ KULTURE I INFORMISANJA</w:t>
                  </w:r>
                </w:p>
              </w:tc>
            </w:tr>
          </w:tbl>
          <w:p w14:paraId="60243014" w14:textId="77777777" w:rsidR="00721F7D" w:rsidRPr="00721F7D" w:rsidRDefault="00721F7D" w:rsidP="00647BA5">
            <w:pPr>
              <w:spacing w:line="1" w:lineRule="auto"/>
            </w:pPr>
          </w:p>
        </w:tc>
      </w:tr>
      <w:tr w:rsidR="00721F7D" w:rsidRPr="00721F7D" w14:paraId="6D0A2DAF"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37632" w14:textId="77777777" w:rsidR="00721F7D" w:rsidRPr="00721F7D" w:rsidRDefault="00721F7D" w:rsidP="00647BA5">
            <w:pPr>
              <w:spacing w:line="1" w:lineRule="auto"/>
            </w:pPr>
          </w:p>
        </w:tc>
      </w:tr>
      <w:tr w:rsidR="00721F7D" w:rsidRPr="00721F7D" w14:paraId="7D667858"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A878464" w14:textId="77777777" w:rsidR="00721F7D" w:rsidRPr="00721F7D" w:rsidRDefault="00721F7D" w:rsidP="00647BA5">
            <w:pPr>
              <w:rPr>
                <w:b/>
                <w:bCs/>
                <w:color w:val="000000"/>
              </w:rPr>
            </w:pPr>
            <w:proofErr w:type="spellStart"/>
            <w:r w:rsidRPr="00721F7D">
              <w:rPr>
                <w:b/>
                <w:bCs/>
                <w:color w:val="000000"/>
              </w:rPr>
              <w:t>Projekat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7BEEC6DE" w14:textId="77777777" w:rsidR="00721F7D" w:rsidRPr="00721F7D" w:rsidRDefault="00721F7D" w:rsidP="00647BA5">
            <w:pPr>
              <w:jc w:val="center"/>
              <w:rPr>
                <w:b/>
                <w:bCs/>
                <w:color w:val="000000"/>
              </w:rPr>
            </w:pPr>
            <w:r w:rsidRPr="00721F7D">
              <w:rPr>
                <w:b/>
                <w:bCs/>
                <w:color w:val="000000"/>
              </w:rPr>
              <w:t>1201-7007</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288DD499" w14:textId="77777777" w:rsidTr="00647BA5">
              <w:tc>
                <w:tcPr>
                  <w:tcW w:w="14242" w:type="dxa"/>
                  <w:tcMar>
                    <w:top w:w="0" w:type="dxa"/>
                    <w:left w:w="0" w:type="dxa"/>
                    <w:bottom w:w="0" w:type="dxa"/>
                    <w:right w:w="0" w:type="dxa"/>
                  </w:tcMar>
                </w:tcPr>
                <w:p w14:paraId="12502AFD" w14:textId="77777777" w:rsidR="00721F7D" w:rsidRPr="00721F7D" w:rsidRDefault="00721F7D" w:rsidP="00647BA5">
                  <w:proofErr w:type="spellStart"/>
                  <w:r w:rsidRPr="00721F7D">
                    <w:rPr>
                      <w:b/>
                      <w:bCs/>
                      <w:color w:val="000000"/>
                    </w:rPr>
                    <w:t>Sanacija</w:t>
                  </w:r>
                  <w:proofErr w:type="spellEnd"/>
                  <w:r w:rsidRPr="00721F7D">
                    <w:rPr>
                      <w:b/>
                      <w:bCs/>
                      <w:color w:val="000000"/>
                    </w:rPr>
                    <w:t xml:space="preserve"> </w:t>
                  </w:r>
                  <w:proofErr w:type="spellStart"/>
                  <w:r w:rsidRPr="00721F7D">
                    <w:rPr>
                      <w:b/>
                      <w:bCs/>
                      <w:color w:val="000000"/>
                    </w:rPr>
                    <w:t>krova</w:t>
                  </w:r>
                  <w:proofErr w:type="spellEnd"/>
                  <w:r w:rsidRPr="00721F7D">
                    <w:rPr>
                      <w:b/>
                      <w:bCs/>
                      <w:color w:val="000000"/>
                    </w:rPr>
                    <w:t xml:space="preserve">, </w:t>
                  </w:r>
                  <w:proofErr w:type="spellStart"/>
                  <w:r w:rsidRPr="00721F7D">
                    <w:rPr>
                      <w:b/>
                      <w:bCs/>
                      <w:color w:val="000000"/>
                    </w:rPr>
                    <w:t>zamena</w:t>
                  </w:r>
                  <w:proofErr w:type="spellEnd"/>
                  <w:r w:rsidRPr="00721F7D">
                    <w:rPr>
                      <w:b/>
                      <w:bCs/>
                      <w:color w:val="000000"/>
                    </w:rPr>
                    <w:t xml:space="preserve"> </w:t>
                  </w:r>
                  <w:proofErr w:type="spellStart"/>
                  <w:r w:rsidRPr="00721F7D">
                    <w:rPr>
                      <w:b/>
                      <w:bCs/>
                      <w:color w:val="000000"/>
                    </w:rPr>
                    <w:t>stolica</w:t>
                  </w:r>
                  <w:proofErr w:type="spellEnd"/>
                  <w:r w:rsidRPr="00721F7D">
                    <w:rPr>
                      <w:b/>
                      <w:bCs/>
                      <w:color w:val="000000"/>
                    </w:rPr>
                    <w:t xml:space="preserve"> u </w:t>
                  </w:r>
                  <w:proofErr w:type="spellStart"/>
                  <w:r w:rsidRPr="00721F7D">
                    <w:rPr>
                      <w:b/>
                      <w:bCs/>
                      <w:color w:val="000000"/>
                    </w:rPr>
                    <w:t>bioskopskoj</w:t>
                  </w:r>
                  <w:proofErr w:type="spellEnd"/>
                  <w:r w:rsidRPr="00721F7D">
                    <w:rPr>
                      <w:b/>
                      <w:bCs/>
                      <w:color w:val="000000"/>
                    </w:rPr>
                    <w:t xml:space="preserve"> </w:t>
                  </w:r>
                  <w:proofErr w:type="spellStart"/>
                  <w:r w:rsidRPr="00721F7D">
                    <w:rPr>
                      <w:b/>
                      <w:bCs/>
                      <w:color w:val="000000"/>
                    </w:rPr>
                    <w:t>sali</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tehničko</w:t>
                  </w:r>
                  <w:proofErr w:type="spellEnd"/>
                  <w:r w:rsidRPr="00721F7D">
                    <w:rPr>
                      <w:b/>
                      <w:bCs/>
                      <w:color w:val="000000"/>
                    </w:rPr>
                    <w:t xml:space="preserve"> </w:t>
                  </w:r>
                  <w:proofErr w:type="spellStart"/>
                  <w:r w:rsidRPr="00721F7D">
                    <w:rPr>
                      <w:b/>
                      <w:bCs/>
                      <w:color w:val="000000"/>
                    </w:rPr>
                    <w:t>opremanje</w:t>
                  </w:r>
                  <w:proofErr w:type="spellEnd"/>
                  <w:r w:rsidRPr="00721F7D">
                    <w:rPr>
                      <w:b/>
                      <w:bCs/>
                      <w:color w:val="000000"/>
                    </w:rPr>
                    <w:t xml:space="preserve"> </w:t>
                  </w:r>
                  <w:proofErr w:type="spellStart"/>
                  <w:r w:rsidRPr="00721F7D">
                    <w:rPr>
                      <w:b/>
                      <w:bCs/>
                      <w:color w:val="000000"/>
                    </w:rPr>
                    <w:t>Doma</w:t>
                  </w:r>
                  <w:proofErr w:type="spellEnd"/>
                  <w:r w:rsidRPr="00721F7D">
                    <w:rPr>
                      <w:b/>
                      <w:bCs/>
                      <w:color w:val="000000"/>
                    </w:rPr>
                    <w:t xml:space="preserve"> </w:t>
                  </w:r>
                  <w:proofErr w:type="spellStart"/>
                  <w:r w:rsidRPr="00721F7D">
                    <w:rPr>
                      <w:b/>
                      <w:bCs/>
                      <w:color w:val="000000"/>
                    </w:rPr>
                    <w:t>kulture</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Narodne</w:t>
                  </w:r>
                  <w:proofErr w:type="spellEnd"/>
                  <w:r w:rsidRPr="00721F7D">
                    <w:rPr>
                      <w:b/>
                      <w:bCs/>
                      <w:color w:val="000000"/>
                    </w:rPr>
                    <w:t xml:space="preserve"> </w:t>
                  </w:r>
                  <w:proofErr w:type="spellStart"/>
                  <w:r w:rsidRPr="00721F7D">
                    <w:rPr>
                      <w:b/>
                      <w:bCs/>
                      <w:color w:val="000000"/>
                    </w:rPr>
                    <w:t>biblioteke</w:t>
                  </w:r>
                  <w:proofErr w:type="spellEnd"/>
                  <w:r w:rsidRPr="00721F7D">
                    <w:rPr>
                      <w:b/>
                      <w:bCs/>
                      <w:color w:val="000000"/>
                    </w:rPr>
                    <w:t xml:space="preserve"> </w:t>
                  </w:r>
                  <w:proofErr w:type="spellStart"/>
                  <w:proofErr w:type="gramStart"/>
                  <w:r w:rsidRPr="00721F7D">
                    <w:rPr>
                      <w:b/>
                      <w:bCs/>
                      <w:color w:val="000000"/>
                    </w:rPr>
                    <w:t>Dr.Ejup</w:t>
                  </w:r>
                  <w:proofErr w:type="spellEnd"/>
                  <w:proofErr w:type="gramEnd"/>
                  <w:r w:rsidRPr="00721F7D">
                    <w:rPr>
                      <w:b/>
                      <w:bCs/>
                      <w:color w:val="000000"/>
                    </w:rPr>
                    <w:t xml:space="preserve"> Mušović</w:t>
                  </w:r>
                </w:p>
              </w:tc>
            </w:tr>
          </w:tbl>
          <w:p w14:paraId="6421BD42" w14:textId="77777777" w:rsidR="00721F7D" w:rsidRPr="00721F7D" w:rsidRDefault="00721F7D" w:rsidP="00647BA5">
            <w:pPr>
              <w:spacing w:line="1" w:lineRule="auto"/>
            </w:pPr>
          </w:p>
        </w:tc>
      </w:tr>
      <w:tr w:rsidR="00721F7D" w:rsidRPr="00721F7D" w14:paraId="3D6CB54E"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3D355" w14:textId="77777777" w:rsidR="00721F7D" w:rsidRPr="00721F7D" w:rsidRDefault="00721F7D" w:rsidP="00647BA5">
            <w:pPr>
              <w:jc w:val="center"/>
              <w:rPr>
                <w:color w:val="000000"/>
              </w:rPr>
            </w:pPr>
            <w:r w:rsidRPr="00721F7D">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F5E62" w14:textId="77777777" w:rsidR="00721F7D" w:rsidRPr="00721F7D" w:rsidRDefault="00721F7D" w:rsidP="00647BA5">
            <w:pPr>
              <w:jc w:val="center"/>
              <w:rPr>
                <w:color w:val="000000"/>
              </w:rPr>
            </w:pPr>
            <w:r w:rsidRPr="00721F7D">
              <w:rPr>
                <w:color w:val="000000"/>
              </w:rPr>
              <w:t>149/1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4D521" w14:textId="77777777" w:rsidR="00721F7D" w:rsidRPr="00721F7D" w:rsidRDefault="00721F7D" w:rsidP="00647BA5">
            <w:pPr>
              <w:jc w:val="center"/>
              <w:rPr>
                <w:color w:val="000000"/>
              </w:rPr>
            </w:pPr>
            <w:r w:rsidRPr="00721F7D">
              <w:rPr>
                <w:color w:val="000000"/>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132D3" w14:textId="77777777" w:rsidR="00721F7D" w:rsidRPr="00721F7D" w:rsidRDefault="00721F7D" w:rsidP="00647BA5">
            <w:pPr>
              <w:rPr>
                <w:color w:val="000000"/>
              </w:rPr>
            </w:pPr>
            <w:r w:rsidRPr="00721F7D">
              <w:rPr>
                <w:color w:val="000000"/>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78857"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65A94"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DCBF6" w14:textId="77777777" w:rsidR="00721F7D" w:rsidRPr="00721F7D" w:rsidRDefault="00721F7D" w:rsidP="00647BA5">
            <w:pPr>
              <w:jc w:val="right"/>
              <w:rPr>
                <w:color w:val="000000"/>
              </w:rPr>
            </w:pPr>
            <w:r w:rsidRPr="00721F7D">
              <w:rPr>
                <w:color w:val="000000"/>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6814C" w14:textId="77777777" w:rsidR="00721F7D" w:rsidRPr="00721F7D" w:rsidRDefault="00721F7D" w:rsidP="00647BA5">
            <w:pPr>
              <w:jc w:val="right"/>
              <w:rPr>
                <w:color w:val="000000"/>
              </w:rPr>
            </w:pPr>
            <w:r w:rsidRPr="00721F7D">
              <w:rPr>
                <w:color w:val="000000"/>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E9B0DCA" w14:textId="77777777" w:rsidR="00721F7D" w:rsidRPr="00721F7D" w:rsidRDefault="00721F7D" w:rsidP="00647BA5">
            <w:pPr>
              <w:jc w:val="right"/>
              <w:rPr>
                <w:color w:val="000000"/>
              </w:rPr>
            </w:pPr>
            <w:r w:rsidRPr="00721F7D">
              <w:rPr>
                <w:color w:val="000000"/>
              </w:rPr>
              <w:t>0,34</w:t>
            </w:r>
          </w:p>
        </w:tc>
      </w:tr>
      <w:tr w:rsidR="00721F7D" w:rsidRPr="00721F7D" w14:paraId="73ED2AA0"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450A6" w14:textId="77777777" w:rsidR="00721F7D" w:rsidRPr="00721F7D" w:rsidRDefault="00721F7D" w:rsidP="00647BA5">
            <w:pPr>
              <w:jc w:val="center"/>
              <w:rPr>
                <w:color w:val="000000"/>
              </w:rPr>
            </w:pPr>
            <w:r w:rsidRPr="00721F7D">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6A595" w14:textId="77777777" w:rsidR="00721F7D" w:rsidRPr="00721F7D" w:rsidRDefault="00721F7D" w:rsidP="00647BA5">
            <w:pPr>
              <w:jc w:val="center"/>
              <w:rPr>
                <w:color w:val="000000"/>
              </w:rPr>
            </w:pPr>
            <w:r w:rsidRPr="00721F7D">
              <w:rPr>
                <w:color w:val="000000"/>
              </w:rPr>
              <w:t>149/2</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AFE39" w14:textId="77777777" w:rsidR="00721F7D" w:rsidRPr="00721F7D" w:rsidRDefault="00721F7D" w:rsidP="00647BA5">
            <w:pPr>
              <w:jc w:val="center"/>
              <w:rPr>
                <w:color w:val="000000"/>
              </w:rPr>
            </w:pPr>
            <w:r w:rsidRPr="00721F7D">
              <w:rPr>
                <w:color w:val="000000"/>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7BA47" w14:textId="77777777" w:rsidR="00721F7D" w:rsidRPr="00721F7D" w:rsidRDefault="00721F7D" w:rsidP="00647BA5">
            <w:pPr>
              <w:rPr>
                <w:color w:val="000000"/>
              </w:rPr>
            </w:pPr>
            <w:r w:rsidRPr="00721F7D">
              <w:rPr>
                <w:color w:val="000000"/>
              </w:rPr>
              <w:t>MAŠINE I OPREMA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23372"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C8DC8"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804AE" w14:textId="77777777" w:rsidR="00721F7D" w:rsidRPr="00721F7D" w:rsidRDefault="00721F7D" w:rsidP="00647BA5">
            <w:pPr>
              <w:jc w:val="right"/>
              <w:rPr>
                <w:color w:val="000000"/>
              </w:rPr>
            </w:pPr>
            <w:r w:rsidRPr="00721F7D">
              <w:rPr>
                <w:color w:val="000000"/>
              </w:rPr>
              <w:t>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84495" w14:textId="77777777" w:rsidR="00721F7D" w:rsidRPr="00721F7D" w:rsidRDefault="00721F7D" w:rsidP="00647BA5">
            <w:pPr>
              <w:jc w:val="right"/>
              <w:rPr>
                <w:color w:val="000000"/>
              </w:rPr>
            </w:pPr>
            <w:r w:rsidRPr="00721F7D">
              <w:rPr>
                <w:color w:val="000000"/>
              </w:rPr>
              <w:t>8.000.000,00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6ABB28A" w14:textId="77777777" w:rsidR="00721F7D" w:rsidRPr="00721F7D" w:rsidRDefault="00721F7D" w:rsidP="00647BA5">
            <w:pPr>
              <w:jc w:val="right"/>
              <w:rPr>
                <w:color w:val="000000"/>
              </w:rPr>
            </w:pPr>
            <w:r w:rsidRPr="00721F7D">
              <w:rPr>
                <w:color w:val="000000"/>
              </w:rPr>
              <w:t>0,54</w:t>
            </w:r>
          </w:p>
        </w:tc>
      </w:tr>
      <w:tr w:rsidR="00721F7D" w:rsidRPr="00721F7D" w14:paraId="6588FAD0"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C893BCD"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projekat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7C81517" w14:textId="77777777" w:rsidR="00721F7D" w:rsidRPr="00721F7D" w:rsidRDefault="00721F7D" w:rsidP="00647BA5">
            <w:pPr>
              <w:rPr>
                <w:b/>
                <w:bCs/>
                <w:color w:val="000000"/>
              </w:rPr>
            </w:pPr>
            <w:r w:rsidRPr="00721F7D">
              <w:rPr>
                <w:b/>
                <w:bCs/>
                <w:color w:val="000000"/>
              </w:rPr>
              <w:t>1201-7007</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1DE09AC" w14:textId="77777777" w:rsidR="00721F7D" w:rsidRPr="00721F7D" w:rsidRDefault="00721F7D" w:rsidP="00647BA5">
            <w:pPr>
              <w:rPr>
                <w:b/>
                <w:bCs/>
                <w:color w:val="000000"/>
              </w:rPr>
            </w:pPr>
            <w:proofErr w:type="spellStart"/>
            <w:r w:rsidRPr="00721F7D">
              <w:rPr>
                <w:b/>
                <w:bCs/>
                <w:color w:val="000000"/>
              </w:rPr>
              <w:t>Sanacija</w:t>
            </w:r>
            <w:proofErr w:type="spellEnd"/>
            <w:r w:rsidRPr="00721F7D">
              <w:rPr>
                <w:b/>
                <w:bCs/>
                <w:color w:val="000000"/>
              </w:rPr>
              <w:t xml:space="preserve"> </w:t>
            </w:r>
            <w:proofErr w:type="spellStart"/>
            <w:r w:rsidRPr="00721F7D">
              <w:rPr>
                <w:b/>
                <w:bCs/>
                <w:color w:val="000000"/>
              </w:rPr>
              <w:t>krova</w:t>
            </w:r>
            <w:proofErr w:type="spellEnd"/>
            <w:r w:rsidRPr="00721F7D">
              <w:rPr>
                <w:b/>
                <w:bCs/>
                <w:color w:val="000000"/>
              </w:rPr>
              <w:t xml:space="preserve">, </w:t>
            </w:r>
            <w:proofErr w:type="spellStart"/>
            <w:r w:rsidRPr="00721F7D">
              <w:rPr>
                <w:b/>
                <w:bCs/>
                <w:color w:val="000000"/>
              </w:rPr>
              <w:t>zamena</w:t>
            </w:r>
            <w:proofErr w:type="spellEnd"/>
            <w:r w:rsidRPr="00721F7D">
              <w:rPr>
                <w:b/>
                <w:bCs/>
                <w:color w:val="000000"/>
              </w:rPr>
              <w:t xml:space="preserve"> </w:t>
            </w:r>
            <w:proofErr w:type="spellStart"/>
            <w:r w:rsidRPr="00721F7D">
              <w:rPr>
                <w:b/>
                <w:bCs/>
                <w:color w:val="000000"/>
              </w:rPr>
              <w:t>stolica</w:t>
            </w:r>
            <w:proofErr w:type="spellEnd"/>
            <w:r w:rsidRPr="00721F7D">
              <w:rPr>
                <w:b/>
                <w:bCs/>
                <w:color w:val="000000"/>
              </w:rPr>
              <w:t xml:space="preserve"> u </w:t>
            </w:r>
            <w:proofErr w:type="spellStart"/>
            <w:r w:rsidRPr="00721F7D">
              <w:rPr>
                <w:b/>
                <w:bCs/>
                <w:color w:val="000000"/>
              </w:rPr>
              <w:t>bioskopskoj</w:t>
            </w:r>
            <w:proofErr w:type="spellEnd"/>
            <w:r w:rsidRPr="00721F7D">
              <w:rPr>
                <w:b/>
                <w:bCs/>
                <w:color w:val="000000"/>
              </w:rPr>
              <w:t xml:space="preserve"> </w:t>
            </w:r>
            <w:proofErr w:type="spellStart"/>
            <w:r w:rsidRPr="00721F7D">
              <w:rPr>
                <w:b/>
                <w:bCs/>
                <w:color w:val="000000"/>
              </w:rPr>
              <w:t>sali</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tehničko</w:t>
            </w:r>
            <w:proofErr w:type="spellEnd"/>
            <w:r w:rsidRPr="00721F7D">
              <w:rPr>
                <w:b/>
                <w:bCs/>
                <w:color w:val="000000"/>
              </w:rPr>
              <w:t xml:space="preserve"> </w:t>
            </w:r>
            <w:proofErr w:type="spellStart"/>
            <w:r w:rsidRPr="00721F7D">
              <w:rPr>
                <w:b/>
                <w:bCs/>
                <w:color w:val="000000"/>
              </w:rPr>
              <w:t>opremanje</w:t>
            </w:r>
            <w:proofErr w:type="spellEnd"/>
            <w:r w:rsidRPr="00721F7D">
              <w:rPr>
                <w:b/>
                <w:bCs/>
                <w:color w:val="000000"/>
              </w:rPr>
              <w:t xml:space="preserve"> </w:t>
            </w:r>
            <w:proofErr w:type="spellStart"/>
            <w:r w:rsidRPr="00721F7D">
              <w:rPr>
                <w:b/>
                <w:bCs/>
                <w:color w:val="000000"/>
              </w:rPr>
              <w:t>Doma</w:t>
            </w:r>
            <w:proofErr w:type="spellEnd"/>
            <w:r w:rsidRPr="00721F7D">
              <w:rPr>
                <w:b/>
                <w:bCs/>
                <w:color w:val="000000"/>
              </w:rPr>
              <w:t xml:space="preserve"> </w:t>
            </w:r>
            <w:proofErr w:type="spellStart"/>
            <w:r w:rsidRPr="00721F7D">
              <w:rPr>
                <w:b/>
                <w:bCs/>
                <w:color w:val="000000"/>
              </w:rPr>
              <w:t>kulture</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Narodne</w:t>
            </w:r>
            <w:proofErr w:type="spellEnd"/>
            <w:r w:rsidRPr="00721F7D">
              <w:rPr>
                <w:b/>
                <w:bCs/>
                <w:color w:val="000000"/>
              </w:rPr>
              <w:t xml:space="preserve"> </w:t>
            </w:r>
            <w:proofErr w:type="spellStart"/>
            <w:r w:rsidRPr="00721F7D">
              <w:rPr>
                <w:b/>
                <w:bCs/>
                <w:color w:val="000000"/>
              </w:rPr>
              <w:t>biblioteke</w:t>
            </w:r>
            <w:proofErr w:type="spellEnd"/>
            <w:r w:rsidRPr="00721F7D">
              <w:rPr>
                <w:b/>
                <w:bCs/>
                <w:color w:val="000000"/>
              </w:rPr>
              <w:t xml:space="preserve"> </w:t>
            </w:r>
            <w:proofErr w:type="spellStart"/>
            <w:proofErr w:type="gramStart"/>
            <w:r w:rsidRPr="00721F7D">
              <w:rPr>
                <w:b/>
                <w:bCs/>
                <w:color w:val="000000"/>
              </w:rPr>
              <w:t>Dr.Ejup</w:t>
            </w:r>
            <w:proofErr w:type="spellEnd"/>
            <w:proofErr w:type="gramEnd"/>
            <w:r w:rsidRPr="00721F7D">
              <w:rPr>
                <w:b/>
                <w:bCs/>
                <w:color w:val="000000"/>
              </w:rPr>
              <w:t xml:space="preserve"> Mušović</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E25B7B1"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804E196"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E4F11A1" w14:textId="77777777" w:rsidR="00721F7D" w:rsidRPr="00721F7D" w:rsidRDefault="00721F7D" w:rsidP="00647BA5">
            <w:pPr>
              <w:jc w:val="right"/>
              <w:rPr>
                <w:b/>
                <w:bCs/>
                <w:color w:val="000000"/>
              </w:rPr>
            </w:pPr>
            <w:r w:rsidRPr="00721F7D">
              <w:rPr>
                <w:b/>
                <w:bCs/>
                <w:color w:val="000000"/>
              </w:rPr>
              <w:t>13.000.000,00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A643B09" w14:textId="77777777" w:rsidR="00721F7D" w:rsidRPr="00721F7D" w:rsidRDefault="00721F7D" w:rsidP="00647BA5">
            <w:pPr>
              <w:jc w:val="right"/>
              <w:rPr>
                <w:b/>
                <w:bCs/>
                <w:color w:val="000000"/>
              </w:rPr>
            </w:pPr>
            <w:r w:rsidRPr="00721F7D">
              <w:rPr>
                <w:b/>
                <w:bCs/>
                <w:color w:val="000000"/>
              </w:rPr>
              <w:t>13.000.000,00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2399153" w14:textId="77777777" w:rsidR="00721F7D" w:rsidRPr="00721F7D" w:rsidRDefault="00721F7D" w:rsidP="00647BA5">
            <w:pPr>
              <w:jc w:val="right"/>
              <w:rPr>
                <w:b/>
                <w:bCs/>
                <w:color w:val="000000"/>
              </w:rPr>
            </w:pPr>
            <w:r w:rsidRPr="00721F7D">
              <w:rPr>
                <w:b/>
                <w:bCs/>
                <w:color w:val="000000"/>
              </w:rPr>
              <w:t>0,89</w:t>
            </w:r>
          </w:p>
        </w:tc>
      </w:tr>
      <w:tr w:rsidR="00721F7D" w:rsidRPr="00721F7D" w14:paraId="624118BA"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AD959" w14:textId="77777777" w:rsidR="00721F7D" w:rsidRPr="00721F7D" w:rsidRDefault="00721F7D" w:rsidP="00647BA5">
            <w:pPr>
              <w:spacing w:line="1" w:lineRule="auto"/>
            </w:pPr>
          </w:p>
        </w:tc>
      </w:tr>
      <w:tr w:rsidR="00721F7D" w:rsidRPr="00721F7D" w14:paraId="5AFCD243"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65E78E6" w14:textId="77777777" w:rsidR="00721F7D" w:rsidRPr="00721F7D" w:rsidRDefault="00721F7D" w:rsidP="00647BA5">
            <w:pPr>
              <w:rPr>
                <w:b/>
                <w:bCs/>
                <w:color w:val="000000"/>
              </w:rPr>
            </w:pPr>
            <w:proofErr w:type="spellStart"/>
            <w:r w:rsidRPr="00721F7D">
              <w:rPr>
                <w:b/>
                <w:bCs/>
                <w:color w:val="000000"/>
              </w:rPr>
              <w:t>Projekat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21510DE3" w14:textId="77777777" w:rsidR="00721F7D" w:rsidRPr="00721F7D" w:rsidRDefault="00721F7D" w:rsidP="00647BA5">
            <w:pPr>
              <w:jc w:val="center"/>
              <w:rPr>
                <w:b/>
                <w:bCs/>
                <w:color w:val="000000"/>
              </w:rPr>
            </w:pPr>
            <w:r w:rsidRPr="00721F7D">
              <w:rPr>
                <w:b/>
                <w:bCs/>
                <w:color w:val="000000"/>
              </w:rPr>
              <w:t>1201-7008</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1DFF8EAC" w14:textId="77777777" w:rsidTr="00647BA5">
              <w:tc>
                <w:tcPr>
                  <w:tcW w:w="14242" w:type="dxa"/>
                  <w:tcMar>
                    <w:top w:w="0" w:type="dxa"/>
                    <w:left w:w="0" w:type="dxa"/>
                    <w:bottom w:w="0" w:type="dxa"/>
                    <w:right w:w="0" w:type="dxa"/>
                  </w:tcMar>
                </w:tcPr>
                <w:p w14:paraId="3D8E7A88" w14:textId="77777777" w:rsidR="00721F7D" w:rsidRPr="00721F7D" w:rsidRDefault="00721F7D" w:rsidP="00647BA5">
                  <w:proofErr w:type="spellStart"/>
                  <w:r w:rsidRPr="00721F7D">
                    <w:rPr>
                      <w:b/>
                      <w:bCs/>
                      <w:color w:val="000000"/>
                    </w:rPr>
                    <w:t>Projekat</w:t>
                  </w:r>
                  <w:proofErr w:type="spellEnd"/>
                  <w:r w:rsidRPr="00721F7D">
                    <w:rPr>
                      <w:b/>
                      <w:bCs/>
                      <w:color w:val="000000"/>
                    </w:rPr>
                    <w:t xml:space="preserve"> </w:t>
                  </w:r>
                  <w:proofErr w:type="spellStart"/>
                  <w:r w:rsidRPr="00721F7D">
                    <w:rPr>
                      <w:b/>
                      <w:bCs/>
                      <w:color w:val="000000"/>
                    </w:rPr>
                    <w:t>sanacije</w:t>
                  </w:r>
                  <w:proofErr w:type="spellEnd"/>
                  <w:r w:rsidRPr="00721F7D">
                    <w:rPr>
                      <w:b/>
                      <w:bCs/>
                      <w:color w:val="000000"/>
                    </w:rPr>
                    <w:t xml:space="preserve"> </w:t>
                  </w:r>
                  <w:proofErr w:type="spellStart"/>
                  <w:r w:rsidRPr="00721F7D">
                    <w:rPr>
                      <w:b/>
                      <w:bCs/>
                      <w:color w:val="000000"/>
                    </w:rPr>
                    <w:t>doma</w:t>
                  </w:r>
                  <w:proofErr w:type="spellEnd"/>
                  <w:r w:rsidRPr="00721F7D">
                    <w:rPr>
                      <w:b/>
                      <w:bCs/>
                      <w:color w:val="000000"/>
                    </w:rPr>
                    <w:t xml:space="preserve"> </w:t>
                  </w:r>
                  <w:proofErr w:type="spellStart"/>
                  <w:r w:rsidRPr="00721F7D">
                    <w:rPr>
                      <w:b/>
                      <w:bCs/>
                      <w:color w:val="000000"/>
                    </w:rPr>
                    <w:t>kulture</w:t>
                  </w:r>
                  <w:proofErr w:type="spellEnd"/>
                </w:p>
              </w:tc>
            </w:tr>
          </w:tbl>
          <w:p w14:paraId="70111919" w14:textId="77777777" w:rsidR="00721F7D" w:rsidRPr="00721F7D" w:rsidRDefault="00721F7D" w:rsidP="00647BA5">
            <w:pPr>
              <w:spacing w:line="1" w:lineRule="auto"/>
            </w:pPr>
          </w:p>
        </w:tc>
      </w:tr>
      <w:tr w:rsidR="00721F7D" w:rsidRPr="00721F7D" w14:paraId="3BF8D63A"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B29AF" w14:textId="77777777" w:rsidR="00721F7D" w:rsidRPr="00721F7D" w:rsidRDefault="00721F7D" w:rsidP="00647BA5">
            <w:pPr>
              <w:jc w:val="center"/>
              <w:rPr>
                <w:color w:val="000000"/>
              </w:rPr>
            </w:pPr>
            <w:r w:rsidRPr="00721F7D">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AF425" w14:textId="77777777" w:rsidR="00721F7D" w:rsidRPr="00721F7D" w:rsidRDefault="00721F7D" w:rsidP="00647BA5">
            <w:pPr>
              <w:jc w:val="center"/>
              <w:rPr>
                <w:color w:val="000000"/>
              </w:rPr>
            </w:pPr>
            <w:r w:rsidRPr="00721F7D">
              <w:rPr>
                <w:color w:val="000000"/>
              </w:rPr>
              <w:t>149/3</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4F38D" w14:textId="77777777" w:rsidR="00721F7D" w:rsidRPr="00721F7D" w:rsidRDefault="00721F7D" w:rsidP="00647BA5">
            <w:pPr>
              <w:jc w:val="center"/>
              <w:rPr>
                <w:color w:val="000000"/>
              </w:rPr>
            </w:pPr>
            <w:r w:rsidRPr="00721F7D">
              <w:rPr>
                <w:color w:val="000000"/>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04654" w14:textId="77777777" w:rsidR="00721F7D" w:rsidRPr="00721F7D" w:rsidRDefault="00721F7D" w:rsidP="00647BA5">
            <w:pPr>
              <w:rPr>
                <w:color w:val="000000"/>
              </w:rPr>
            </w:pPr>
            <w:r w:rsidRPr="00721F7D">
              <w:rPr>
                <w:color w:val="000000"/>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70A1C"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BCF47"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BC16B" w14:textId="77777777" w:rsidR="00721F7D" w:rsidRPr="00721F7D" w:rsidRDefault="00721F7D" w:rsidP="00647BA5">
            <w:pPr>
              <w:jc w:val="right"/>
              <w:rPr>
                <w:color w:val="000000"/>
              </w:rPr>
            </w:pPr>
            <w:r w:rsidRPr="00721F7D">
              <w:rPr>
                <w:color w:val="000000"/>
              </w:rPr>
              <w:t>30.000.000,00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7EBA0" w14:textId="77777777" w:rsidR="00721F7D" w:rsidRPr="00721F7D" w:rsidRDefault="00721F7D" w:rsidP="00647BA5">
            <w:pPr>
              <w:jc w:val="right"/>
              <w:rPr>
                <w:color w:val="000000"/>
              </w:rPr>
            </w:pPr>
            <w:r w:rsidRPr="00721F7D">
              <w:rPr>
                <w:color w:val="000000"/>
              </w:rPr>
              <w:t>30.000.000,00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9E75D72" w14:textId="77777777" w:rsidR="00721F7D" w:rsidRPr="00721F7D" w:rsidRDefault="00721F7D" w:rsidP="00647BA5">
            <w:pPr>
              <w:jc w:val="right"/>
              <w:rPr>
                <w:color w:val="000000"/>
              </w:rPr>
            </w:pPr>
            <w:r w:rsidRPr="00721F7D">
              <w:rPr>
                <w:color w:val="000000"/>
              </w:rPr>
              <w:t>2,04</w:t>
            </w:r>
          </w:p>
        </w:tc>
      </w:tr>
      <w:tr w:rsidR="00721F7D" w:rsidRPr="00721F7D" w14:paraId="34DB1C29"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43F33A1"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projekat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7AC890C" w14:textId="77777777" w:rsidR="00721F7D" w:rsidRPr="00721F7D" w:rsidRDefault="00721F7D" w:rsidP="00647BA5">
            <w:pPr>
              <w:rPr>
                <w:b/>
                <w:bCs/>
                <w:color w:val="000000"/>
              </w:rPr>
            </w:pPr>
            <w:r w:rsidRPr="00721F7D">
              <w:rPr>
                <w:b/>
                <w:bCs/>
                <w:color w:val="000000"/>
              </w:rPr>
              <w:t>1201-7008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11257DE" w14:textId="77777777" w:rsidR="00721F7D" w:rsidRPr="00721F7D" w:rsidRDefault="00721F7D" w:rsidP="00647BA5">
            <w:pPr>
              <w:rPr>
                <w:b/>
                <w:bCs/>
                <w:color w:val="000000"/>
              </w:rPr>
            </w:pPr>
            <w:proofErr w:type="spellStart"/>
            <w:r w:rsidRPr="00721F7D">
              <w:rPr>
                <w:b/>
                <w:bCs/>
                <w:color w:val="000000"/>
              </w:rPr>
              <w:t>Projekat</w:t>
            </w:r>
            <w:proofErr w:type="spellEnd"/>
            <w:r w:rsidRPr="00721F7D">
              <w:rPr>
                <w:b/>
                <w:bCs/>
                <w:color w:val="000000"/>
              </w:rPr>
              <w:t xml:space="preserve"> </w:t>
            </w:r>
            <w:proofErr w:type="spellStart"/>
            <w:r w:rsidRPr="00721F7D">
              <w:rPr>
                <w:b/>
                <w:bCs/>
                <w:color w:val="000000"/>
              </w:rPr>
              <w:t>sanacije</w:t>
            </w:r>
            <w:proofErr w:type="spellEnd"/>
            <w:r w:rsidRPr="00721F7D">
              <w:rPr>
                <w:b/>
                <w:bCs/>
                <w:color w:val="000000"/>
              </w:rPr>
              <w:t xml:space="preserve"> </w:t>
            </w:r>
            <w:proofErr w:type="spellStart"/>
            <w:r w:rsidRPr="00721F7D">
              <w:rPr>
                <w:b/>
                <w:bCs/>
                <w:color w:val="000000"/>
              </w:rPr>
              <w:t>doma</w:t>
            </w:r>
            <w:proofErr w:type="spellEnd"/>
            <w:r w:rsidRPr="00721F7D">
              <w:rPr>
                <w:b/>
                <w:bCs/>
                <w:color w:val="000000"/>
              </w:rPr>
              <w:t xml:space="preserve"> </w:t>
            </w:r>
            <w:proofErr w:type="spellStart"/>
            <w:r w:rsidRPr="00721F7D">
              <w:rPr>
                <w:b/>
                <w:bCs/>
                <w:color w:val="000000"/>
              </w:rPr>
              <w:t>kulture</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7C1B691"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D85A720"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B695748" w14:textId="77777777" w:rsidR="00721F7D" w:rsidRPr="00721F7D" w:rsidRDefault="00721F7D" w:rsidP="00647BA5">
            <w:pPr>
              <w:jc w:val="right"/>
              <w:rPr>
                <w:b/>
                <w:bCs/>
                <w:color w:val="000000"/>
              </w:rPr>
            </w:pPr>
            <w:r w:rsidRPr="00721F7D">
              <w:rPr>
                <w:b/>
                <w:bCs/>
                <w:color w:val="000000"/>
              </w:rPr>
              <w:t>30.000.000,00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3464B48" w14:textId="77777777" w:rsidR="00721F7D" w:rsidRPr="00721F7D" w:rsidRDefault="00721F7D" w:rsidP="00647BA5">
            <w:pPr>
              <w:jc w:val="right"/>
              <w:rPr>
                <w:b/>
                <w:bCs/>
                <w:color w:val="000000"/>
              </w:rPr>
            </w:pPr>
            <w:r w:rsidRPr="00721F7D">
              <w:rPr>
                <w:b/>
                <w:bCs/>
                <w:color w:val="000000"/>
              </w:rPr>
              <w:t>30.000.000,00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AC2F919" w14:textId="77777777" w:rsidR="00721F7D" w:rsidRPr="00721F7D" w:rsidRDefault="00721F7D" w:rsidP="00647BA5">
            <w:pPr>
              <w:jc w:val="right"/>
              <w:rPr>
                <w:b/>
                <w:bCs/>
                <w:color w:val="000000"/>
              </w:rPr>
            </w:pPr>
            <w:r w:rsidRPr="00721F7D">
              <w:rPr>
                <w:b/>
                <w:bCs/>
                <w:color w:val="000000"/>
              </w:rPr>
              <w:t>2,04</w:t>
            </w:r>
          </w:p>
        </w:tc>
      </w:tr>
      <w:tr w:rsidR="00721F7D" w:rsidRPr="00721F7D" w14:paraId="66704E65"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D40FD5" w14:textId="77777777" w:rsidR="00721F7D" w:rsidRPr="00721F7D" w:rsidRDefault="00721F7D" w:rsidP="00647BA5">
            <w:pPr>
              <w:spacing w:line="1" w:lineRule="auto"/>
            </w:pPr>
          </w:p>
        </w:tc>
      </w:tr>
      <w:tr w:rsidR="00721F7D" w:rsidRPr="00721F7D" w14:paraId="5AE26395"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D7C67BB"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8A4787B"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8AED0CA" w14:textId="77777777" w:rsidR="00721F7D" w:rsidRPr="00721F7D" w:rsidRDefault="00721F7D" w:rsidP="00647BA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1F7D" w:rsidRPr="00721F7D" w14:paraId="02D883B7" w14:textId="77777777" w:rsidTr="00647BA5">
              <w:tc>
                <w:tcPr>
                  <w:tcW w:w="6067" w:type="dxa"/>
                  <w:tcMar>
                    <w:top w:w="0" w:type="dxa"/>
                    <w:left w:w="0" w:type="dxa"/>
                    <w:bottom w:w="0" w:type="dxa"/>
                    <w:right w:w="0" w:type="dxa"/>
                  </w:tcMar>
                </w:tcPr>
                <w:p w14:paraId="758CA182" w14:textId="77777777" w:rsidR="00721F7D" w:rsidRPr="00721F7D" w:rsidRDefault="00721F7D" w:rsidP="00647BA5">
                  <w:pPr>
                    <w:rPr>
                      <w:b/>
                      <w:bCs/>
                      <w:color w:val="000000"/>
                    </w:rPr>
                  </w:pPr>
                  <w:proofErr w:type="spellStart"/>
                  <w:r w:rsidRPr="00721F7D">
                    <w:rPr>
                      <w:b/>
                      <w:bCs/>
                      <w:color w:val="000000"/>
                    </w:rPr>
                    <w:t>Izvori</w:t>
                  </w:r>
                  <w:proofErr w:type="spellEnd"/>
                  <w:r w:rsidRPr="00721F7D">
                    <w:rPr>
                      <w:b/>
                      <w:bCs/>
                      <w:color w:val="000000"/>
                    </w:rPr>
                    <w:t xml:space="preserve"> </w:t>
                  </w:r>
                  <w:proofErr w:type="spellStart"/>
                  <w:r w:rsidRPr="00721F7D">
                    <w:rPr>
                      <w:b/>
                      <w:bCs/>
                      <w:color w:val="000000"/>
                    </w:rPr>
                    <w:t>finansiranja</w:t>
                  </w:r>
                  <w:proofErr w:type="spellEnd"/>
                  <w:r w:rsidRPr="00721F7D">
                    <w:rPr>
                      <w:b/>
                      <w:bCs/>
                      <w:color w:val="000000"/>
                    </w:rPr>
                    <w:t xml:space="preserve"> za </w:t>
                  </w:r>
                  <w:proofErr w:type="spellStart"/>
                  <w:r w:rsidRPr="00721F7D">
                    <w:rPr>
                      <w:b/>
                      <w:bCs/>
                      <w:color w:val="000000"/>
                    </w:rPr>
                    <w:t>funkciju</w:t>
                  </w:r>
                  <w:proofErr w:type="spellEnd"/>
                  <w:r w:rsidRPr="00721F7D">
                    <w:rPr>
                      <w:b/>
                      <w:bCs/>
                      <w:color w:val="000000"/>
                    </w:rPr>
                    <w:t xml:space="preserve"> 820:</w:t>
                  </w:r>
                </w:p>
                <w:p w14:paraId="2F1CE70C" w14:textId="77777777" w:rsidR="00721F7D" w:rsidRPr="00721F7D" w:rsidRDefault="00721F7D" w:rsidP="00647BA5">
                  <w:pPr>
                    <w:spacing w:line="1" w:lineRule="auto"/>
                  </w:pPr>
                </w:p>
              </w:tc>
            </w:tr>
          </w:tbl>
          <w:p w14:paraId="4741BA7A" w14:textId="77777777" w:rsidR="00721F7D" w:rsidRPr="00721F7D" w:rsidRDefault="00721F7D" w:rsidP="00647BA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F9BC09A"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5389C1A"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7C96836"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4AFC67F"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65EB8BF" w14:textId="77777777" w:rsidR="00721F7D" w:rsidRPr="00721F7D" w:rsidRDefault="00721F7D" w:rsidP="00647BA5">
            <w:pPr>
              <w:spacing w:line="1" w:lineRule="auto"/>
              <w:jc w:val="right"/>
            </w:pPr>
          </w:p>
        </w:tc>
      </w:tr>
      <w:tr w:rsidR="00721F7D" w:rsidRPr="00721F7D" w14:paraId="3511FFB4"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A13300F"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D277CA1"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EE4E369" w14:textId="77777777" w:rsidR="00721F7D" w:rsidRPr="00721F7D" w:rsidRDefault="00721F7D" w:rsidP="00647BA5">
            <w:pPr>
              <w:jc w:val="center"/>
              <w:rPr>
                <w:b/>
                <w:bCs/>
                <w:color w:val="000000"/>
              </w:rPr>
            </w:pPr>
            <w:r w:rsidRPr="00721F7D">
              <w:rPr>
                <w:b/>
                <w:bCs/>
                <w:color w:val="000000"/>
              </w:rPr>
              <w:t>07</w:t>
            </w:r>
          </w:p>
        </w:tc>
        <w:tc>
          <w:tcPr>
            <w:tcW w:w="6067" w:type="dxa"/>
            <w:tcBorders>
              <w:top w:val="single" w:sz="6" w:space="0" w:color="000000"/>
              <w:bottom w:val="single" w:sz="6" w:space="0" w:color="000000"/>
            </w:tcBorders>
            <w:tcMar>
              <w:top w:w="0" w:type="dxa"/>
              <w:left w:w="0" w:type="dxa"/>
              <w:bottom w:w="0" w:type="dxa"/>
              <w:right w:w="0" w:type="dxa"/>
            </w:tcMar>
          </w:tcPr>
          <w:p w14:paraId="6DF51273" w14:textId="77777777" w:rsidR="00721F7D" w:rsidRPr="00721F7D" w:rsidRDefault="00721F7D" w:rsidP="00647BA5">
            <w:pPr>
              <w:rPr>
                <w:b/>
                <w:bCs/>
                <w:color w:val="000000"/>
              </w:rPr>
            </w:pPr>
            <w:proofErr w:type="spellStart"/>
            <w:r w:rsidRPr="00721F7D">
              <w:rPr>
                <w:b/>
                <w:bCs/>
                <w:color w:val="000000"/>
              </w:rPr>
              <w:t>Transfere</w:t>
            </w:r>
            <w:proofErr w:type="spellEnd"/>
            <w:r w:rsidRPr="00721F7D">
              <w:rPr>
                <w:b/>
                <w:bCs/>
                <w:color w:val="000000"/>
              </w:rPr>
              <w:t xml:space="preserve"> od </w:t>
            </w:r>
            <w:proofErr w:type="spellStart"/>
            <w:r w:rsidRPr="00721F7D">
              <w:rPr>
                <w:b/>
                <w:bCs/>
                <w:color w:val="000000"/>
              </w:rPr>
              <w:t>drugih</w:t>
            </w:r>
            <w:proofErr w:type="spellEnd"/>
            <w:r w:rsidRPr="00721F7D">
              <w:rPr>
                <w:b/>
                <w:bCs/>
                <w:color w:val="000000"/>
              </w:rPr>
              <w:t xml:space="preserve"> </w:t>
            </w:r>
            <w:proofErr w:type="spellStart"/>
            <w:r w:rsidRPr="00721F7D">
              <w:rPr>
                <w:b/>
                <w:bCs/>
                <w:color w:val="000000"/>
              </w:rPr>
              <w:t>nivoa</w:t>
            </w:r>
            <w:proofErr w:type="spellEnd"/>
            <w:r w:rsidRPr="00721F7D">
              <w:rPr>
                <w:b/>
                <w:bCs/>
                <w:color w:val="000000"/>
              </w:rPr>
              <w:t xml:space="preserve"> vlasti</w:t>
            </w:r>
          </w:p>
        </w:tc>
        <w:tc>
          <w:tcPr>
            <w:tcW w:w="1500" w:type="dxa"/>
            <w:tcBorders>
              <w:top w:val="single" w:sz="6" w:space="0" w:color="000000"/>
              <w:bottom w:val="single" w:sz="6" w:space="0" w:color="000000"/>
            </w:tcBorders>
            <w:tcMar>
              <w:top w:w="0" w:type="dxa"/>
              <w:left w:w="0" w:type="dxa"/>
              <w:bottom w:w="0" w:type="dxa"/>
              <w:right w:w="0" w:type="dxa"/>
            </w:tcMar>
          </w:tcPr>
          <w:p w14:paraId="6DD1C7C7"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3E9FCD4"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2951B45" w14:textId="77777777" w:rsidR="00721F7D" w:rsidRPr="00721F7D" w:rsidRDefault="00721F7D" w:rsidP="00647BA5">
            <w:pPr>
              <w:jc w:val="right"/>
              <w:rPr>
                <w:b/>
                <w:bCs/>
                <w:color w:val="000000"/>
              </w:rPr>
            </w:pPr>
            <w:r w:rsidRPr="00721F7D">
              <w:rPr>
                <w:b/>
                <w:bCs/>
                <w:color w:val="000000"/>
              </w:rPr>
              <w:t>43.000.000,00</w:t>
            </w:r>
          </w:p>
        </w:tc>
        <w:tc>
          <w:tcPr>
            <w:tcW w:w="1500" w:type="dxa"/>
            <w:tcBorders>
              <w:top w:val="single" w:sz="6" w:space="0" w:color="000000"/>
              <w:bottom w:val="single" w:sz="6" w:space="0" w:color="000000"/>
            </w:tcBorders>
            <w:tcMar>
              <w:top w:w="0" w:type="dxa"/>
              <w:left w:w="0" w:type="dxa"/>
              <w:bottom w:w="0" w:type="dxa"/>
              <w:right w:w="0" w:type="dxa"/>
            </w:tcMar>
          </w:tcPr>
          <w:p w14:paraId="0D440022"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4C5D892" w14:textId="77777777" w:rsidR="00721F7D" w:rsidRPr="00721F7D" w:rsidRDefault="00721F7D" w:rsidP="00647BA5">
            <w:pPr>
              <w:spacing w:line="1" w:lineRule="auto"/>
              <w:jc w:val="right"/>
            </w:pPr>
          </w:p>
        </w:tc>
      </w:tr>
      <w:tr w:rsidR="00721F7D" w:rsidRPr="00721F7D" w14:paraId="2F894BC7"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E8B6BBE"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5B11937" w14:textId="77777777" w:rsidR="00721F7D" w:rsidRPr="00721F7D" w:rsidRDefault="00721F7D" w:rsidP="00647BA5">
            <w:pPr>
              <w:jc w:val="center"/>
              <w:rPr>
                <w:b/>
                <w:bCs/>
                <w:color w:val="000000"/>
              </w:rPr>
            </w:pPr>
            <w:r w:rsidRPr="00721F7D">
              <w:rPr>
                <w:b/>
                <w:bCs/>
                <w:color w:val="000000"/>
              </w:rPr>
              <w:t>820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6210781" w14:textId="77777777" w:rsidR="00721F7D" w:rsidRPr="00721F7D" w:rsidRDefault="00721F7D" w:rsidP="00647BA5">
            <w:pPr>
              <w:rPr>
                <w:b/>
                <w:bCs/>
                <w:color w:val="000000"/>
              </w:rPr>
            </w:pPr>
            <w:proofErr w:type="spellStart"/>
            <w:r w:rsidRPr="00721F7D">
              <w:rPr>
                <w:b/>
                <w:bCs/>
                <w:color w:val="000000"/>
              </w:rPr>
              <w:t>Usluge</w:t>
            </w:r>
            <w:proofErr w:type="spellEnd"/>
            <w:r w:rsidRPr="00721F7D">
              <w:rPr>
                <w:b/>
                <w:bCs/>
                <w:color w:val="000000"/>
              </w:rPr>
              <w:t xml:space="preserve"> </w:t>
            </w:r>
            <w:proofErr w:type="spellStart"/>
            <w:r w:rsidRPr="00721F7D">
              <w:rPr>
                <w:b/>
                <w:bCs/>
                <w:color w:val="000000"/>
              </w:rPr>
              <w:t>kulture</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C29C65D"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9ABCA34"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E7926CC" w14:textId="77777777" w:rsidR="00721F7D" w:rsidRPr="00721F7D" w:rsidRDefault="00721F7D" w:rsidP="00647BA5">
            <w:pPr>
              <w:jc w:val="right"/>
              <w:rPr>
                <w:b/>
                <w:bCs/>
                <w:color w:val="000000"/>
              </w:rPr>
            </w:pPr>
            <w:r w:rsidRPr="00721F7D">
              <w:rPr>
                <w:b/>
                <w:bCs/>
                <w:color w:val="000000"/>
              </w:rPr>
              <w:t>43.000.000,00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8D24E42" w14:textId="77777777" w:rsidR="00721F7D" w:rsidRPr="00721F7D" w:rsidRDefault="00721F7D" w:rsidP="00647BA5">
            <w:pPr>
              <w:jc w:val="right"/>
              <w:rPr>
                <w:b/>
                <w:bCs/>
                <w:color w:val="000000"/>
              </w:rPr>
            </w:pPr>
            <w:r w:rsidRPr="00721F7D">
              <w:rPr>
                <w:b/>
                <w:bCs/>
                <w:color w:val="000000"/>
              </w:rPr>
              <w:t>43.000.000,00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710EE0E" w14:textId="77777777" w:rsidR="00721F7D" w:rsidRPr="00721F7D" w:rsidRDefault="00721F7D" w:rsidP="00647BA5">
            <w:pPr>
              <w:jc w:val="right"/>
              <w:rPr>
                <w:b/>
                <w:bCs/>
                <w:color w:val="000000"/>
              </w:rPr>
            </w:pPr>
            <w:r w:rsidRPr="00721F7D">
              <w:rPr>
                <w:b/>
                <w:bCs/>
                <w:color w:val="000000"/>
              </w:rPr>
              <w:t>2,93</w:t>
            </w:r>
          </w:p>
        </w:tc>
      </w:tr>
      <w:tr w:rsidR="00721F7D" w:rsidRPr="00721F7D" w14:paraId="7403007C"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2CF014" w14:textId="77777777" w:rsidR="00721F7D" w:rsidRPr="00721F7D" w:rsidRDefault="00721F7D" w:rsidP="00647BA5">
            <w:pPr>
              <w:spacing w:line="1" w:lineRule="auto"/>
            </w:pPr>
          </w:p>
        </w:tc>
      </w:tr>
      <w:tr w:rsidR="00721F7D" w:rsidRPr="00721F7D" w14:paraId="457376C7"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236915B" w14:textId="77777777" w:rsidR="00721F7D" w:rsidRPr="00721F7D" w:rsidRDefault="00721F7D" w:rsidP="00647BA5">
            <w:pPr>
              <w:rPr>
                <w:vanish/>
              </w:rPr>
            </w:pPr>
            <w:r w:rsidRPr="00721F7D">
              <w:fldChar w:fldCharType="begin"/>
            </w:r>
            <w:r w:rsidRPr="00721F7D">
              <w:instrText>TC "830 Usluge emitovanja i štampanja" \f C \l "4"</w:instrText>
            </w:r>
            <w:r w:rsidRPr="00721F7D">
              <w:fldChar w:fldCharType="end"/>
            </w:r>
          </w:p>
          <w:p w14:paraId="727310B8"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35559AE" w14:textId="77777777" w:rsidR="00721F7D" w:rsidRPr="00721F7D" w:rsidRDefault="00721F7D" w:rsidP="00647BA5">
            <w:pPr>
              <w:jc w:val="center"/>
              <w:rPr>
                <w:b/>
                <w:bCs/>
                <w:color w:val="000000"/>
              </w:rPr>
            </w:pPr>
            <w:r w:rsidRPr="00721F7D">
              <w:rPr>
                <w:b/>
                <w:bCs/>
                <w:color w:val="000000"/>
              </w:rPr>
              <w:t>830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079738B5" w14:textId="77777777" w:rsidTr="00647BA5">
              <w:tc>
                <w:tcPr>
                  <w:tcW w:w="14242" w:type="dxa"/>
                  <w:tcMar>
                    <w:top w:w="0" w:type="dxa"/>
                    <w:left w:w="0" w:type="dxa"/>
                    <w:bottom w:w="0" w:type="dxa"/>
                    <w:right w:w="0" w:type="dxa"/>
                  </w:tcMar>
                </w:tcPr>
                <w:p w14:paraId="3C5E4559" w14:textId="77777777" w:rsidR="00721F7D" w:rsidRPr="00721F7D" w:rsidRDefault="00721F7D" w:rsidP="00647BA5">
                  <w:proofErr w:type="spellStart"/>
                  <w:r w:rsidRPr="00721F7D">
                    <w:rPr>
                      <w:b/>
                      <w:bCs/>
                      <w:color w:val="000000"/>
                    </w:rPr>
                    <w:t>Usluge</w:t>
                  </w:r>
                  <w:proofErr w:type="spellEnd"/>
                  <w:r w:rsidRPr="00721F7D">
                    <w:rPr>
                      <w:b/>
                      <w:bCs/>
                      <w:color w:val="000000"/>
                    </w:rPr>
                    <w:t xml:space="preserve"> </w:t>
                  </w:r>
                  <w:proofErr w:type="spellStart"/>
                  <w:r w:rsidRPr="00721F7D">
                    <w:rPr>
                      <w:b/>
                      <w:bCs/>
                      <w:color w:val="000000"/>
                    </w:rPr>
                    <w:t>emitovanja</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štampanja</w:t>
                  </w:r>
                  <w:proofErr w:type="spellEnd"/>
                </w:p>
              </w:tc>
            </w:tr>
          </w:tbl>
          <w:p w14:paraId="4F673545" w14:textId="77777777" w:rsidR="00721F7D" w:rsidRPr="00721F7D" w:rsidRDefault="00721F7D" w:rsidP="00647BA5">
            <w:pPr>
              <w:spacing w:line="1" w:lineRule="auto"/>
            </w:pPr>
          </w:p>
        </w:tc>
      </w:tr>
      <w:tr w:rsidR="00721F7D" w:rsidRPr="00721F7D" w14:paraId="415887F6"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9A07A8B" w14:textId="77777777" w:rsidR="00721F7D" w:rsidRPr="00721F7D" w:rsidRDefault="00721F7D" w:rsidP="00647BA5">
            <w:pPr>
              <w:rPr>
                <w:vanish/>
              </w:rPr>
            </w:pPr>
            <w:r w:rsidRPr="00721F7D">
              <w:fldChar w:fldCharType="begin"/>
            </w:r>
            <w:r w:rsidRPr="00721F7D">
              <w:instrText>TC "1201" \f C \l "5"</w:instrText>
            </w:r>
            <w:r w:rsidRPr="00721F7D">
              <w:fldChar w:fldCharType="end"/>
            </w:r>
          </w:p>
          <w:p w14:paraId="1C8A26ED" w14:textId="77777777" w:rsidR="00721F7D" w:rsidRPr="00721F7D" w:rsidRDefault="00721F7D" w:rsidP="00647BA5">
            <w:pPr>
              <w:rPr>
                <w:b/>
                <w:bCs/>
                <w:color w:val="000000"/>
              </w:rPr>
            </w:pPr>
            <w:r w:rsidRPr="00721F7D">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B041275" w14:textId="77777777" w:rsidR="00721F7D" w:rsidRPr="00721F7D" w:rsidRDefault="00721F7D" w:rsidP="00647BA5">
            <w:pPr>
              <w:jc w:val="center"/>
              <w:rPr>
                <w:b/>
                <w:bCs/>
                <w:color w:val="000000"/>
              </w:rPr>
            </w:pPr>
            <w:r w:rsidRPr="00721F7D">
              <w:rPr>
                <w:b/>
                <w:bCs/>
                <w:color w:val="000000"/>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031699A4" w14:textId="77777777" w:rsidTr="00647BA5">
              <w:tc>
                <w:tcPr>
                  <w:tcW w:w="14242" w:type="dxa"/>
                  <w:tcMar>
                    <w:top w:w="0" w:type="dxa"/>
                    <w:left w:w="0" w:type="dxa"/>
                    <w:bottom w:w="0" w:type="dxa"/>
                    <w:right w:w="0" w:type="dxa"/>
                  </w:tcMar>
                </w:tcPr>
                <w:p w14:paraId="664513D4" w14:textId="77777777" w:rsidR="00721F7D" w:rsidRPr="00721F7D" w:rsidRDefault="00721F7D" w:rsidP="00647BA5">
                  <w:r w:rsidRPr="00721F7D">
                    <w:rPr>
                      <w:b/>
                      <w:bCs/>
                      <w:color w:val="000000"/>
                    </w:rPr>
                    <w:t>RAZVOJ KULTURE I INFORMISANJA</w:t>
                  </w:r>
                </w:p>
              </w:tc>
            </w:tr>
          </w:tbl>
          <w:p w14:paraId="1510D217" w14:textId="77777777" w:rsidR="00721F7D" w:rsidRPr="00721F7D" w:rsidRDefault="00721F7D" w:rsidP="00647BA5">
            <w:pPr>
              <w:spacing w:line="1" w:lineRule="auto"/>
            </w:pPr>
          </w:p>
        </w:tc>
      </w:tr>
      <w:tr w:rsidR="00721F7D" w:rsidRPr="00721F7D" w14:paraId="3FC34534"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4BD68" w14:textId="77777777" w:rsidR="00721F7D" w:rsidRPr="00721F7D" w:rsidRDefault="00721F7D" w:rsidP="00647BA5">
            <w:pPr>
              <w:spacing w:line="1" w:lineRule="auto"/>
            </w:pPr>
          </w:p>
        </w:tc>
      </w:tr>
      <w:tr w:rsidR="00721F7D" w:rsidRPr="00721F7D" w14:paraId="0A83C17E"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142B0A3" w14:textId="77777777" w:rsidR="00721F7D" w:rsidRPr="00721F7D" w:rsidRDefault="00721F7D" w:rsidP="00647BA5">
            <w:pPr>
              <w:rPr>
                <w:b/>
                <w:bCs/>
                <w:color w:val="000000"/>
              </w:rPr>
            </w:pPr>
            <w:proofErr w:type="spellStart"/>
            <w:r w:rsidRPr="00721F7D">
              <w:rPr>
                <w:b/>
                <w:bCs/>
                <w:color w:val="000000"/>
              </w:rPr>
              <w:t>Aktivnost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367F2167" w14:textId="77777777" w:rsidR="00721F7D" w:rsidRPr="00721F7D" w:rsidRDefault="00721F7D" w:rsidP="00647BA5">
            <w:pPr>
              <w:jc w:val="center"/>
              <w:rPr>
                <w:b/>
                <w:bCs/>
                <w:color w:val="000000"/>
              </w:rPr>
            </w:pPr>
            <w:r w:rsidRPr="00721F7D">
              <w:rPr>
                <w:b/>
                <w:bCs/>
                <w:color w:val="000000"/>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67509276" w14:textId="77777777" w:rsidTr="00647BA5">
              <w:tc>
                <w:tcPr>
                  <w:tcW w:w="14242" w:type="dxa"/>
                  <w:tcMar>
                    <w:top w:w="0" w:type="dxa"/>
                    <w:left w:w="0" w:type="dxa"/>
                    <w:bottom w:w="0" w:type="dxa"/>
                    <w:right w:w="0" w:type="dxa"/>
                  </w:tcMar>
                </w:tcPr>
                <w:p w14:paraId="46312B22" w14:textId="77777777" w:rsidR="00721F7D" w:rsidRPr="00721F7D" w:rsidRDefault="00721F7D" w:rsidP="00647BA5">
                  <w:proofErr w:type="spellStart"/>
                  <w:r w:rsidRPr="00721F7D">
                    <w:rPr>
                      <w:b/>
                      <w:bCs/>
                      <w:color w:val="000000"/>
                    </w:rPr>
                    <w:t>Ostvarivanje</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unapređivanje</w:t>
                  </w:r>
                  <w:proofErr w:type="spellEnd"/>
                  <w:r w:rsidRPr="00721F7D">
                    <w:rPr>
                      <w:b/>
                      <w:bCs/>
                      <w:color w:val="000000"/>
                    </w:rPr>
                    <w:t xml:space="preserve"> </w:t>
                  </w:r>
                  <w:proofErr w:type="spellStart"/>
                  <w:r w:rsidRPr="00721F7D">
                    <w:rPr>
                      <w:b/>
                      <w:bCs/>
                      <w:color w:val="000000"/>
                    </w:rPr>
                    <w:t>javnog</w:t>
                  </w:r>
                  <w:proofErr w:type="spellEnd"/>
                  <w:r w:rsidRPr="00721F7D">
                    <w:rPr>
                      <w:b/>
                      <w:bCs/>
                      <w:color w:val="000000"/>
                    </w:rPr>
                    <w:t xml:space="preserve"> </w:t>
                  </w:r>
                  <w:proofErr w:type="spellStart"/>
                  <w:r w:rsidRPr="00721F7D">
                    <w:rPr>
                      <w:b/>
                      <w:bCs/>
                      <w:color w:val="000000"/>
                    </w:rPr>
                    <w:t>interesa</w:t>
                  </w:r>
                  <w:proofErr w:type="spellEnd"/>
                  <w:r w:rsidRPr="00721F7D">
                    <w:rPr>
                      <w:b/>
                      <w:bCs/>
                      <w:color w:val="000000"/>
                    </w:rPr>
                    <w:t xml:space="preserve"> u </w:t>
                  </w:r>
                  <w:proofErr w:type="spellStart"/>
                  <w:r w:rsidRPr="00721F7D">
                    <w:rPr>
                      <w:b/>
                      <w:bCs/>
                      <w:color w:val="000000"/>
                    </w:rPr>
                    <w:t>oblasti</w:t>
                  </w:r>
                  <w:proofErr w:type="spellEnd"/>
                  <w:r w:rsidRPr="00721F7D">
                    <w:rPr>
                      <w:b/>
                      <w:bCs/>
                      <w:color w:val="000000"/>
                    </w:rPr>
                    <w:t xml:space="preserve"> </w:t>
                  </w:r>
                  <w:proofErr w:type="spellStart"/>
                  <w:r w:rsidRPr="00721F7D">
                    <w:rPr>
                      <w:b/>
                      <w:bCs/>
                      <w:color w:val="000000"/>
                    </w:rPr>
                    <w:t>javnog</w:t>
                  </w:r>
                  <w:proofErr w:type="spellEnd"/>
                  <w:r w:rsidRPr="00721F7D">
                    <w:rPr>
                      <w:b/>
                      <w:bCs/>
                      <w:color w:val="000000"/>
                    </w:rPr>
                    <w:t xml:space="preserve"> </w:t>
                  </w:r>
                  <w:proofErr w:type="spellStart"/>
                  <w:r w:rsidRPr="00721F7D">
                    <w:rPr>
                      <w:b/>
                      <w:bCs/>
                      <w:color w:val="000000"/>
                    </w:rPr>
                    <w:t>informisanja</w:t>
                  </w:r>
                  <w:proofErr w:type="spellEnd"/>
                </w:p>
              </w:tc>
            </w:tr>
          </w:tbl>
          <w:p w14:paraId="190FB447" w14:textId="77777777" w:rsidR="00721F7D" w:rsidRPr="00721F7D" w:rsidRDefault="00721F7D" w:rsidP="00647BA5">
            <w:pPr>
              <w:spacing w:line="1" w:lineRule="auto"/>
            </w:pPr>
          </w:p>
        </w:tc>
      </w:tr>
      <w:tr w:rsidR="00721F7D" w:rsidRPr="00721F7D" w14:paraId="710B74A5"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2AD00" w14:textId="77777777" w:rsidR="00721F7D" w:rsidRPr="00721F7D" w:rsidRDefault="00721F7D" w:rsidP="00647BA5">
            <w:pPr>
              <w:jc w:val="center"/>
              <w:rPr>
                <w:color w:val="000000"/>
              </w:rPr>
            </w:pPr>
            <w:r w:rsidRPr="00721F7D">
              <w:rPr>
                <w:color w:val="000000"/>
              </w:rPr>
              <w:t>830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3DBFA" w14:textId="77777777" w:rsidR="00721F7D" w:rsidRPr="00721F7D" w:rsidRDefault="00721F7D" w:rsidP="00647BA5">
            <w:pPr>
              <w:jc w:val="center"/>
              <w:rPr>
                <w:color w:val="000000"/>
              </w:rPr>
            </w:pPr>
            <w:r w:rsidRPr="00721F7D">
              <w:rPr>
                <w:color w:val="000000"/>
              </w:rPr>
              <w:t>150/0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ACCC8" w14:textId="77777777" w:rsidR="00721F7D" w:rsidRPr="00721F7D" w:rsidRDefault="00721F7D" w:rsidP="00647BA5">
            <w:pPr>
              <w:jc w:val="center"/>
              <w:rPr>
                <w:color w:val="000000"/>
              </w:rPr>
            </w:pPr>
            <w:r w:rsidRPr="00721F7D">
              <w:rPr>
                <w:color w:val="000000"/>
              </w:rPr>
              <w:t>454000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EC8A8" w14:textId="77777777" w:rsidR="00721F7D" w:rsidRPr="00721F7D" w:rsidRDefault="00721F7D" w:rsidP="00647BA5">
            <w:pPr>
              <w:rPr>
                <w:color w:val="000000"/>
              </w:rPr>
            </w:pPr>
            <w:r w:rsidRPr="00721F7D">
              <w:rPr>
                <w:color w:val="000000"/>
              </w:rPr>
              <w:t>SUBVENCIJE PRIVATNIM PREDUZEĆIMA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4B11F" w14:textId="77777777" w:rsidR="00721F7D" w:rsidRPr="00721F7D" w:rsidRDefault="00721F7D" w:rsidP="00647BA5">
            <w:pPr>
              <w:jc w:val="right"/>
              <w:rPr>
                <w:color w:val="000000"/>
              </w:rPr>
            </w:pPr>
            <w:r w:rsidRPr="00721F7D">
              <w:rPr>
                <w:color w:val="000000"/>
              </w:rPr>
              <w:t>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BAECD"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DE5AF"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1440B" w14:textId="77777777" w:rsidR="00721F7D" w:rsidRPr="00721F7D" w:rsidRDefault="00721F7D" w:rsidP="00647BA5">
            <w:pPr>
              <w:jc w:val="right"/>
              <w:rPr>
                <w:color w:val="000000"/>
              </w:rPr>
            </w:pPr>
            <w:r w:rsidRPr="00721F7D">
              <w:rPr>
                <w:color w:val="000000"/>
              </w:rPr>
              <w:t>10.000.000,00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49C08D5" w14:textId="77777777" w:rsidR="00721F7D" w:rsidRPr="00721F7D" w:rsidRDefault="00721F7D" w:rsidP="00647BA5">
            <w:pPr>
              <w:jc w:val="right"/>
              <w:rPr>
                <w:color w:val="000000"/>
              </w:rPr>
            </w:pPr>
            <w:r w:rsidRPr="00721F7D">
              <w:rPr>
                <w:color w:val="000000"/>
              </w:rPr>
              <w:t>0,68</w:t>
            </w:r>
          </w:p>
        </w:tc>
      </w:tr>
      <w:tr w:rsidR="00721F7D" w:rsidRPr="00721F7D" w14:paraId="5D8DE641"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F86D0A8"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aktivnost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1FF9A77" w14:textId="77777777" w:rsidR="00721F7D" w:rsidRPr="00721F7D" w:rsidRDefault="00721F7D" w:rsidP="00647BA5">
            <w:pPr>
              <w:rPr>
                <w:b/>
                <w:bCs/>
                <w:color w:val="000000"/>
              </w:rPr>
            </w:pPr>
            <w:r w:rsidRPr="00721F7D">
              <w:rPr>
                <w:b/>
                <w:bCs/>
                <w:color w:val="000000"/>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5D5B47A" w14:textId="77777777" w:rsidR="00721F7D" w:rsidRPr="00721F7D" w:rsidRDefault="00721F7D" w:rsidP="00647BA5">
            <w:pPr>
              <w:rPr>
                <w:b/>
                <w:bCs/>
                <w:color w:val="000000"/>
              </w:rPr>
            </w:pPr>
            <w:proofErr w:type="spellStart"/>
            <w:r w:rsidRPr="00721F7D">
              <w:rPr>
                <w:b/>
                <w:bCs/>
                <w:color w:val="000000"/>
              </w:rPr>
              <w:t>Ostvarivanje</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unapređivanje</w:t>
            </w:r>
            <w:proofErr w:type="spellEnd"/>
            <w:r w:rsidRPr="00721F7D">
              <w:rPr>
                <w:b/>
                <w:bCs/>
                <w:color w:val="000000"/>
              </w:rPr>
              <w:t xml:space="preserve"> </w:t>
            </w:r>
            <w:proofErr w:type="spellStart"/>
            <w:r w:rsidRPr="00721F7D">
              <w:rPr>
                <w:b/>
                <w:bCs/>
                <w:color w:val="000000"/>
              </w:rPr>
              <w:t>javnog</w:t>
            </w:r>
            <w:proofErr w:type="spellEnd"/>
            <w:r w:rsidRPr="00721F7D">
              <w:rPr>
                <w:b/>
                <w:bCs/>
                <w:color w:val="000000"/>
              </w:rPr>
              <w:t xml:space="preserve"> </w:t>
            </w:r>
            <w:proofErr w:type="spellStart"/>
            <w:r w:rsidRPr="00721F7D">
              <w:rPr>
                <w:b/>
                <w:bCs/>
                <w:color w:val="000000"/>
              </w:rPr>
              <w:t>interesa</w:t>
            </w:r>
            <w:proofErr w:type="spellEnd"/>
            <w:r w:rsidRPr="00721F7D">
              <w:rPr>
                <w:b/>
                <w:bCs/>
                <w:color w:val="000000"/>
              </w:rPr>
              <w:t xml:space="preserve"> u </w:t>
            </w:r>
            <w:proofErr w:type="spellStart"/>
            <w:r w:rsidRPr="00721F7D">
              <w:rPr>
                <w:b/>
                <w:bCs/>
                <w:color w:val="000000"/>
              </w:rPr>
              <w:t>oblasti</w:t>
            </w:r>
            <w:proofErr w:type="spellEnd"/>
            <w:r w:rsidRPr="00721F7D">
              <w:rPr>
                <w:b/>
                <w:bCs/>
                <w:color w:val="000000"/>
              </w:rPr>
              <w:t xml:space="preserve"> </w:t>
            </w:r>
            <w:proofErr w:type="spellStart"/>
            <w:r w:rsidRPr="00721F7D">
              <w:rPr>
                <w:b/>
                <w:bCs/>
                <w:color w:val="000000"/>
              </w:rPr>
              <w:t>javnog</w:t>
            </w:r>
            <w:proofErr w:type="spellEnd"/>
            <w:r w:rsidRPr="00721F7D">
              <w:rPr>
                <w:b/>
                <w:bCs/>
                <w:color w:val="000000"/>
              </w:rPr>
              <w:t xml:space="preserve"> </w:t>
            </w:r>
            <w:proofErr w:type="spellStart"/>
            <w:r w:rsidRPr="00721F7D">
              <w:rPr>
                <w:b/>
                <w:bCs/>
                <w:color w:val="000000"/>
              </w:rPr>
              <w:t>informisanja</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2797FB8" w14:textId="77777777" w:rsidR="00721F7D" w:rsidRPr="00721F7D" w:rsidRDefault="00721F7D" w:rsidP="00647BA5">
            <w:pPr>
              <w:jc w:val="right"/>
              <w:rPr>
                <w:b/>
                <w:bCs/>
                <w:color w:val="000000"/>
              </w:rPr>
            </w:pPr>
            <w:r w:rsidRPr="00721F7D">
              <w:rPr>
                <w:b/>
                <w:bCs/>
                <w:color w:val="000000"/>
              </w:rPr>
              <w:t>10.000.000,00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A256FB1"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93A9578"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78507F5" w14:textId="77777777" w:rsidR="00721F7D" w:rsidRPr="00721F7D" w:rsidRDefault="00721F7D" w:rsidP="00647BA5">
            <w:pPr>
              <w:jc w:val="right"/>
              <w:rPr>
                <w:b/>
                <w:bCs/>
                <w:color w:val="000000"/>
              </w:rPr>
            </w:pPr>
            <w:r w:rsidRPr="00721F7D">
              <w:rPr>
                <w:b/>
                <w:bCs/>
                <w:color w:val="000000"/>
              </w:rPr>
              <w:t>10.000.000,00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58F17BA" w14:textId="77777777" w:rsidR="00721F7D" w:rsidRPr="00721F7D" w:rsidRDefault="00721F7D" w:rsidP="00647BA5">
            <w:pPr>
              <w:jc w:val="right"/>
              <w:rPr>
                <w:b/>
                <w:bCs/>
                <w:color w:val="000000"/>
              </w:rPr>
            </w:pPr>
            <w:r w:rsidRPr="00721F7D">
              <w:rPr>
                <w:b/>
                <w:bCs/>
                <w:color w:val="000000"/>
              </w:rPr>
              <w:t>0,68</w:t>
            </w:r>
          </w:p>
        </w:tc>
      </w:tr>
      <w:tr w:rsidR="00721F7D" w:rsidRPr="00721F7D" w14:paraId="1D5C4BAB"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C7217C" w14:textId="77777777" w:rsidR="00721F7D" w:rsidRPr="00721F7D" w:rsidRDefault="00721F7D" w:rsidP="00647BA5">
            <w:pPr>
              <w:spacing w:line="1" w:lineRule="auto"/>
            </w:pPr>
          </w:p>
        </w:tc>
      </w:tr>
      <w:tr w:rsidR="00721F7D" w:rsidRPr="00721F7D" w14:paraId="6C8F84ED"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8CFACBE"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222FC1E"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32EF7EC" w14:textId="77777777" w:rsidR="00721F7D" w:rsidRPr="00721F7D" w:rsidRDefault="00721F7D" w:rsidP="00647BA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1F7D" w:rsidRPr="00721F7D" w14:paraId="58E28F33" w14:textId="77777777" w:rsidTr="00647BA5">
              <w:tc>
                <w:tcPr>
                  <w:tcW w:w="6067" w:type="dxa"/>
                  <w:tcMar>
                    <w:top w:w="0" w:type="dxa"/>
                    <w:left w:w="0" w:type="dxa"/>
                    <w:bottom w:w="0" w:type="dxa"/>
                    <w:right w:w="0" w:type="dxa"/>
                  </w:tcMar>
                </w:tcPr>
                <w:p w14:paraId="5BE9D739" w14:textId="77777777" w:rsidR="00721F7D" w:rsidRPr="00721F7D" w:rsidRDefault="00721F7D" w:rsidP="00647BA5">
                  <w:pPr>
                    <w:rPr>
                      <w:b/>
                      <w:bCs/>
                      <w:color w:val="000000"/>
                    </w:rPr>
                  </w:pPr>
                  <w:proofErr w:type="spellStart"/>
                  <w:r w:rsidRPr="00721F7D">
                    <w:rPr>
                      <w:b/>
                      <w:bCs/>
                      <w:color w:val="000000"/>
                    </w:rPr>
                    <w:t>Izvori</w:t>
                  </w:r>
                  <w:proofErr w:type="spellEnd"/>
                  <w:r w:rsidRPr="00721F7D">
                    <w:rPr>
                      <w:b/>
                      <w:bCs/>
                      <w:color w:val="000000"/>
                    </w:rPr>
                    <w:t xml:space="preserve"> </w:t>
                  </w:r>
                  <w:proofErr w:type="spellStart"/>
                  <w:r w:rsidRPr="00721F7D">
                    <w:rPr>
                      <w:b/>
                      <w:bCs/>
                      <w:color w:val="000000"/>
                    </w:rPr>
                    <w:t>finansiranja</w:t>
                  </w:r>
                  <w:proofErr w:type="spellEnd"/>
                  <w:r w:rsidRPr="00721F7D">
                    <w:rPr>
                      <w:b/>
                      <w:bCs/>
                      <w:color w:val="000000"/>
                    </w:rPr>
                    <w:t xml:space="preserve"> za </w:t>
                  </w:r>
                  <w:proofErr w:type="spellStart"/>
                  <w:r w:rsidRPr="00721F7D">
                    <w:rPr>
                      <w:b/>
                      <w:bCs/>
                      <w:color w:val="000000"/>
                    </w:rPr>
                    <w:t>funkciju</w:t>
                  </w:r>
                  <w:proofErr w:type="spellEnd"/>
                  <w:r w:rsidRPr="00721F7D">
                    <w:rPr>
                      <w:b/>
                      <w:bCs/>
                      <w:color w:val="000000"/>
                    </w:rPr>
                    <w:t xml:space="preserve"> 830:</w:t>
                  </w:r>
                </w:p>
                <w:p w14:paraId="34F29247" w14:textId="77777777" w:rsidR="00721F7D" w:rsidRPr="00721F7D" w:rsidRDefault="00721F7D" w:rsidP="00647BA5">
                  <w:pPr>
                    <w:spacing w:line="1" w:lineRule="auto"/>
                  </w:pPr>
                </w:p>
              </w:tc>
            </w:tr>
          </w:tbl>
          <w:p w14:paraId="069C7677" w14:textId="77777777" w:rsidR="00721F7D" w:rsidRPr="00721F7D" w:rsidRDefault="00721F7D" w:rsidP="00647BA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B796C07"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C32163F"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88C3039"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522E388"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67FB6AB" w14:textId="77777777" w:rsidR="00721F7D" w:rsidRPr="00721F7D" w:rsidRDefault="00721F7D" w:rsidP="00647BA5">
            <w:pPr>
              <w:spacing w:line="1" w:lineRule="auto"/>
              <w:jc w:val="right"/>
            </w:pPr>
          </w:p>
        </w:tc>
      </w:tr>
      <w:tr w:rsidR="00721F7D" w:rsidRPr="00721F7D" w14:paraId="5FE7B10B"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8EB6AE3"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A706ACB"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5BDCFE7" w14:textId="77777777" w:rsidR="00721F7D" w:rsidRPr="00721F7D" w:rsidRDefault="00721F7D" w:rsidP="00647BA5">
            <w:pPr>
              <w:jc w:val="center"/>
              <w:rPr>
                <w:b/>
                <w:bCs/>
                <w:color w:val="000000"/>
              </w:rPr>
            </w:pPr>
            <w:r w:rsidRPr="00721F7D">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14:paraId="7DDDA8CE" w14:textId="77777777" w:rsidR="00721F7D" w:rsidRPr="00721F7D" w:rsidRDefault="00721F7D" w:rsidP="00647BA5">
            <w:pPr>
              <w:rPr>
                <w:b/>
                <w:bCs/>
                <w:color w:val="000000"/>
              </w:rPr>
            </w:pPr>
            <w:proofErr w:type="spellStart"/>
            <w:r w:rsidRPr="00721F7D">
              <w:rPr>
                <w:b/>
                <w:bCs/>
                <w:color w:val="000000"/>
              </w:rPr>
              <w:t>Prihode</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budžeta</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3BA1E983" w14:textId="77777777" w:rsidR="00721F7D" w:rsidRPr="00721F7D" w:rsidRDefault="00721F7D" w:rsidP="00647BA5">
            <w:pPr>
              <w:jc w:val="right"/>
              <w:rPr>
                <w:b/>
                <w:bCs/>
                <w:color w:val="000000"/>
              </w:rPr>
            </w:pPr>
            <w:r w:rsidRPr="00721F7D">
              <w:rPr>
                <w:b/>
                <w:bCs/>
                <w:color w:val="000000"/>
              </w:rPr>
              <w:t>10.000.000,00</w:t>
            </w:r>
          </w:p>
        </w:tc>
        <w:tc>
          <w:tcPr>
            <w:tcW w:w="1500" w:type="dxa"/>
            <w:tcBorders>
              <w:top w:val="single" w:sz="6" w:space="0" w:color="000000"/>
              <w:bottom w:val="single" w:sz="6" w:space="0" w:color="000000"/>
            </w:tcBorders>
            <w:tcMar>
              <w:top w:w="0" w:type="dxa"/>
              <w:left w:w="0" w:type="dxa"/>
              <w:bottom w:w="0" w:type="dxa"/>
              <w:right w:w="0" w:type="dxa"/>
            </w:tcMar>
          </w:tcPr>
          <w:p w14:paraId="4D881809"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90EFC1D"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EEAE57C"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472B71E" w14:textId="77777777" w:rsidR="00721F7D" w:rsidRPr="00721F7D" w:rsidRDefault="00721F7D" w:rsidP="00647BA5">
            <w:pPr>
              <w:spacing w:line="1" w:lineRule="auto"/>
              <w:jc w:val="right"/>
            </w:pPr>
          </w:p>
        </w:tc>
      </w:tr>
      <w:tr w:rsidR="00721F7D" w:rsidRPr="00721F7D" w14:paraId="49611FD8"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67FE735"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3D5D1E5" w14:textId="77777777" w:rsidR="00721F7D" w:rsidRPr="00721F7D" w:rsidRDefault="00721F7D" w:rsidP="00647BA5">
            <w:pPr>
              <w:jc w:val="center"/>
              <w:rPr>
                <w:b/>
                <w:bCs/>
                <w:color w:val="000000"/>
              </w:rPr>
            </w:pPr>
            <w:r w:rsidRPr="00721F7D">
              <w:rPr>
                <w:b/>
                <w:bCs/>
                <w:color w:val="000000"/>
              </w:rPr>
              <w:t>830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CE1F869" w14:textId="77777777" w:rsidR="00721F7D" w:rsidRPr="00721F7D" w:rsidRDefault="00721F7D" w:rsidP="00647BA5">
            <w:pPr>
              <w:rPr>
                <w:b/>
                <w:bCs/>
                <w:color w:val="000000"/>
              </w:rPr>
            </w:pPr>
            <w:proofErr w:type="spellStart"/>
            <w:r w:rsidRPr="00721F7D">
              <w:rPr>
                <w:b/>
                <w:bCs/>
                <w:color w:val="000000"/>
              </w:rPr>
              <w:t>Usluge</w:t>
            </w:r>
            <w:proofErr w:type="spellEnd"/>
            <w:r w:rsidRPr="00721F7D">
              <w:rPr>
                <w:b/>
                <w:bCs/>
                <w:color w:val="000000"/>
              </w:rPr>
              <w:t xml:space="preserve"> </w:t>
            </w:r>
            <w:proofErr w:type="spellStart"/>
            <w:r w:rsidRPr="00721F7D">
              <w:rPr>
                <w:b/>
                <w:bCs/>
                <w:color w:val="000000"/>
              </w:rPr>
              <w:t>emitovanja</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štampanja</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403B327" w14:textId="77777777" w:rsidR="00721F7D" w:rsidRPr="00721F7D" w:rsidRDefault="00721F7D" w:rsidP="00647BA5">
            <w:pPr>
              <w:jc w:val="right"/>
              <w:rPr>
                <w:b/>
                <w:bCs/>
                <w:color w:val="000000"/>
              </w:rPr>
            </w:pPr>
            <w:r w:rsidRPr="00721F7D">
              <w:rPr>
                <w:b/>
                <w:bCs/>
                <w:color w:val="000000"/>
              </w:rPr>
              <w:t>10.000.000,00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CFCC54B"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29BE30"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4721F84" w14:textId="77777777" w:rsidR="00721F7D" w:rsidRPr="00721F7D" w:rsidRDefault="00721F7D" w:rsidP="00647BA5">
            <w:pPr>
              <w:jc w:val="right"/>
              <w:rPr>
                <w:b/>
                <w:bCs/>
                <w:color w:val="000000"/>
              </w:rPr>
            </w:pPr>
            <w:r w:rsidRPr="00721F7D">
              <w:rPr>
                <w:b/>
                <w:bCs/>
                <w:color w:val="000000"/>
              </w:rPr>
              <w:t>10.000.000,00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92FC9E5" w14:textId="77777777" w:rsidR="00721F7D" w:rsidRPr="00721F7D" w:rsidRDefault="00721F7D" w:rsidP="00647BA5">
            <w:pPr>
              <w:jc w:val="right"/>
              <w:rPr>
                <w:b/>
                <w:bCs/>
                <w:color w:val="000000"/>
              </w:rPr>
            </w:pPr>
            <w:r w:rsidRPr="00721F7D">
              <w:rPr>
                <w:b/>
                <w:bCs/>
                <w:color w:val="000000"/>
              </w:rPr>
              <w:t>0,68</w:t>
            </w:r>
          </w:p>
        </w:tc>
      </w:tr>
      <w:tr w:rsidR="00721F7D" w:rsidRPr="00721F7D" w14:paraId="2627D2C6"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0F9084" w14:textId="77777777" w:rsidR="00721F7D" w:rsidRPr="00721F7D" w:rsidRDefault="00721F7D" w:rsidP="00647BA5">
            <w:pPr>
              <w:spacing w:line="1" w:lineRule="auto"/>
            </w:pPr>
          </w:p>
        </w:tc>
      </w:tr>
      <w:tr w:rsidR="00721F7D" w:rsidRPr="00721F7D" w14:paraId="53FB01E4"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0CDBFF5" w14:textId="77777777" w:rsidR="00721F7D" w:rsidRPr="00721F7D" w:rsidRDefault="00721F7D" w:rsidP="00647BA5">
            <w:pPr>
              <w:rPr>
                <w:vanish/>
              </w:rPr>
            </w:pPr>
            <w:r w:rsidRPr="00721F7D">
              <w:fldChar w:fldCharType="begin"/>
            </w:r>
            <w:r w:rsidRPr="00721F7D">
              <w:instrText>TC "840 Verske i ostale usluge zajednice" \f C \l "4"</w:instrText>
            </w:r>
            <w:r w:rsidRPr="00721F7D">
              <w:fldChar w:fldCharType="end"/>
            </w:r>
          </w:p>
          <w:p w14:paraId="504A0586"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2C2D89F" w14:textId="77777777" w:rsidR="00721F7D" w:rsidRPr="00721F7D" w:rsidRDefault="00721F7D" w:rsidP="00647BA5">
            <w:pPr>
              <w:jc w:val="center"/>
              <w:rPr>
                <w:b/>
                <w:bCs/>
                <w:color w:val="000000"/>
              </w:rPr>
            </w:pPr>
            <w:r w:rsidRPr="00721F7D">
              <w:rPr>
                <w:b/>
                <w:bCs/>
                <w:color w:val="000000"/>
              </w:rPr>
              <w:t>840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5381AEAC" w14:textId="77777777" w:rsidTr="00647BA5">
              <w:tc>
                <w:tcPr>
                  <w:tcW w:w="14242" w:type="dxa"/>
                  <w:tcMar>
                    <w:top w:w="0" w:type="dxa"/>
                    <w:left w:w="0" w:type="dxa"/>
                    <w:bottom w:w="0" w:type="dxa"/>
                    <w:right w:w="0" w:type="dxa"/>
                  </w:tcMar>
                </w:tcPr>
                <w:p w14:paraId="47FD17AA" w14:textId="77777777" w:rsidR="00721F7D" w:rsidRPr="00721F7D" w:rsidRDefault="00721F7D" w:rsidP="00647BA5">
                  <w:proofErr w:type="spellStart"/>
                  <w:r w:rsidRPr="00721F7D">
                    <w:rPr>
                      <w:b/>
                      <w:bCs/>
                      <w:color w:val="000000"/>
                    </w:rPr>
                    <w:t>Verske</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ostale</w:t>
                  </w:r>
                  <w:proofErr w:type="spellEnd"/>
                  <w:r w:rsidRPr="00721F7D">
                    <w:rPr>
                      <w:b/>
                      <w:bCs/>
                      <w:color w:val="000000"/>
                    </w:rPr>
                    <w:t xml:space="preserve"> </w:t>
                  </w:r>
                  <w:proofErr w:type="spellStart"/>
                  <w:r w:rsidRPr="00721F7D">
                    <w:rPr>
                      <w:b/>
                      <w:bCs/>
                      <w:color w:val="000000"/>
                    </w:rPr>
                    <w:t>usluge</w:t>
                  </w:r>
                  <w:proofErr w:type="spellEnd"/>
                  <w:r w:rsidRPr="00721F7D">
                    <w:rPr>
                      <w:b/>
                      <w:bCs/>
                      <w:color w:val="000000"/>
                    </w:rPr>
                    <w:t xml:space="preserve"> </w:t>
                  </w:r>
                  <w:proofErr w:type="spellStart"/>
                  <w:r w:rsidRPr="00721F7D">
                    <w:rPr>
                      <w:b/>
                      <w:bCs/>
                      <w:color w:val="000000"/>
                    </w:rPr>
                    <w:t>zajednice</w:t>
                  </w:r>
                  <w:proofErr w:type="spellEnd"/>
                </w:p>
              </w:tc>
            </w:tr>
          </w:tbl>
          <w:p w14:paraId="3116D520" w14:textId="77777777" w:rsidR="00721F7D" w:rsidRPr="00721F7D" w:rsidRDefault="00721F7D" w:rsidP="00647BA5">
            <w:pPr>
              <w:spacing w:line="1" w:lineRule="auto"/>
            </w:pPr>
          </w:p>
        </w:tc>
      </w:tr>
      <w:tr w:rsidR="00721F7D" w:rsidRPr="00721F7D" w14:paraId="1F968A10"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F847CCA" w14:textId="77777777" w:rsidR="00721F7D" w:rsidRPr="00721F7D" w:rsidRDefault="00721F7D" w:rsidP="00647BA5">
            <w:pPr>
              <w:rPr>
                <w:vanish/>
              </w:rPr>
            </w:pPr>
            <w:r w:rsidRPr="00721F7D">
              <w:fldChar w:fldCharType="begin"/>
            </w:r>
            <w:r w:rsidRPr="00721F7D">
              <w:instrText>TC "1102" \f C \l "5"</w:instrText>
            </w:r>
            <w:r w:rsidRPr="00721F7D">
              <w:fldChar w:fldCharType="end"/>
            </w:r>
          </w:p>
          <w:p w14:paraId="78B43FF9" w14:textId="77777777" w:rsidR="00721F7D" w:rsidRPr="00721F7D" w:rsidRDefault="00721F7D" w:rsidP="00647BA5">
            <w:pPr>
              <w:rPr>
                <w:b/>
                <w:bCs/>
                <w:color w:val="000000"/>
              </w:rPr>
            </w:pPr>
            <w:r w:rsidRPr="00721F7D">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607378E" w14:textId="77777777" w:rsidR="00721F7D" w:rsidRPr="00721F7D" w:rsidRDefault="00721F7D" w:rsidP="00647BA5">
            <w:pPr>
              <w:jc w:val="center"/>
              <w:rPr>
                <w:b/>
                <w:bCs/>
                <w:color w:val="000000"/>
              </w:rPr>
            </w:pPr>
            <w:r w:rsidRPr="00721F7D">
              <w:rPr>
                <w:b/>
                <w:bCs/>
                <w:color w:val="000000"/>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510743C0" w14:textId="77777777" w:rsidTr="00647BA5">
              <w:tc>
                <w:tcPr>
                  <w:tcW w:w="14242" w:type="dxa"/>
                  <w:tcMar>
                    <w:top w:w="0" w:type="dxa"/>
                    <w:left w:w="0" w:type="dxa"/>
                    <w:bottom w:w="0" w:type="dxa"/>
                    <w:right w:w="0" w:type="dxa"/>
                  </w:tcMar>
                </w:tcPr>
                <w:p w14:paraId="4DEB256A" w14:textId="77777777" w:rsidR="00721F7D" w:rsidRPr="00721F7D" w:rsidRDefault="00721F7D" w:rsidP="00647BA5">
                  <w:r w:rsidRPr="00721F7D">
                    <w:rPr>
                      <w:b/>
                      <w:bCs/>
                      <w:color w:val="000000"/>
                    </w:rPr>
                    <w:t>KOMUNALNE DELATNOSTI</w:t>
                  </w:r>
                </w:p>
              </w:tc>
            </w:tr>
          </w:tbl>
          <w:p w14:paraId="1EBEFA56" w14:textId="77777777" w:rsidR="00721F7D" w:rsidRPr="00721F7D" w:rsidRDefault="00721F7D" w:rsidP="00647BA5">
            <w:pPr>
              <w:spacing w:line="1" w:lineRule="auto"/>
            </w:pPr>
          </w:p>
        </w:tc>
      </w:tr>
      <w:tr w:rsidR="00721F7D" w:rsidRPr="00721F7D" w14:paraId="17EAAEB1"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B52F7" w14:textId="77777777" w:rsidR="00721F7D" w:rsidRPr="00721F7D" w:rsidRDefault="00721F7D" w:rsidP="00647BA5">
            <w:pPr>
              <w:spacing w:line="1" w:lineRule="auto"/>
            </w:pPr>
          </w:p>
        </w:tc>
      </w:tr>
      <w:tr w:rsidR="00721F7D" w:rsidRPr="00721F7D" w14:paraId="4E3DDA10"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13C7194" w14:textId="77777777" w:rsidR="00721F7D" w:rsidRPr="00721F7D" w:rsidRDefault="00721F7D" w:rsidP="00647BA5">
            <w:pPr>
              <w:rPr>
                <w:b/>
                <w:bCs/>
                <w:color w:val="000000"/>
              </w:rPr>
            </w:pPr>
            <w:proofErr w:type="spellStart"/>
            <w:r w:rsidRPr="00721F7D">
              <w:rPr>
                <w:b/>
                <w:bCs/>
                <w:color w:val="000000"/>
              </w:rPr>
              <w:t>Aktivnost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26DDF3DD" w14:textId="77777777" w:rsidR="00721F7D" w:rsidRPr="00721F7D" w:rsidRDefault="00721F7D" w:rsidP="00647BA5">
            <w:pPr>
              <w:jc w:val="center"/>
              <w:rPr>
                <w:b/>
                <w:bCs/>
                <w:color w:val="000000"/>
              </w:rPr>
            </w:pPr>
            <w:r w:rsidRPr="00721F7D">
              <w:rPr>
                <w:b/>
                <w:bCs/>
                <w:color w:val="000000"/>
              </w:rPr>
              <w:t>0006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77DB675A" w14:textId="77777777" w:rsidTr="00647BA5">
              <w:tc>
                <w:tcPr>
                  <w:tcW w:w="14242" w:type="dxa"/>
                  <w:tcMar>
                    <w:top w:w="0" w:type="dxa"/>
                    <w:left w:w="0" w:type="dxa"/>
                    <w:bottom w:w="0" w:type="dxa"/>
                    <w:right w:w="0" w:type="dxa"/>
                  </w:tcMar>
                </w:tcPr>
                <w:p w14:paraId="2BE1287F" w14:textId="77777777" w:rsidR="00721F7D" w:rsidRPr="00721F7D" w:rsidRDefault="00721F7D" w:rsidP="00647BA5">
                  <w:proofErr w:type="spellStart"/>
                  <w:r w:rsidRPr="00721F7D">
                    <w:rPr>
                      <w:b/>
                      <w:bCs/>
                      <w:color w:val="000000"/>
                    </w:rPr>
                    <w:t>Održavanje</w:t>
                  </w:r>
                  <w:proofErr w:type="spellEnd"/>
                  <w:r w:rsidRPr="00721F7D">
                    <w:rPr>
                      <w:b/>
                      <w:bCs/>
                      <w:color w:val="000000"/>
                    </w:rPr>
                    <w:t xml:space="preserve"> </w:t>
                  </w:r>
                  <w:proofErr w:type="spellStart"/>
                  <w:r w:rsidRPr="00721F7D">
                    <w:rPr>
                      <w:b/>
                      <w:bCs/>
                      <w:color w:val="000000"/>
                    </w:rPr>
                    <w:t>grobalja</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pogrebne</w:t>
                  </w:r>
                  <w:proofErr w:type="spellEnd"/>
                  <w:r w:rsidRPr="00721F7D">
                    <w:rPr>
                      <w:b/>
                      <w:bCs/>
                      <w:color w:val="000000"/>
                    </w:rPr>
                    <w:t xml:space="preserve"> </w:t>
                  </w:r>
                  <w:proofErr w:type="spellStart"/>
                  <w:r w:rsidRPr="00721F7D">
                    <w:rPr>
                      <w:b/>
                      <w:bCs/>
                      <w:color w:val="000000"/>
                    </w:rPr>
                    <w:t>usluge</w:t>
                  </w:r>
                  <w:proofErr w:type="spellEnd"/>
                </w:p>
              </w:tc>
            </w:tr>
          </w:tbl>
          <w:p w14:paraId="3718D205" w14:textId="77777777" w:rsidR="00721F7D" w:rsidRPr="00721F7D" w:rsidRDefault="00721F7D" w:rsidP="00647BA5">
            <w:pPr>
              <w:spacing w:line="1" w:lineRule="auto"/>
            </w:pPr>
          </w:p>
        </w:tc>
      </w:tr>
      <w:tr w:rsidR="00721F7D" w:rsidRPr="00721F7D" w14:paraId="607DF228"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38642" w14:textId="77777777" w:rsidR="00721F7D" w:rsidRPr="00721F7D" w:rsidRDefault="00721F7D" w:rsidP="00647BA5">
            <w:pPr>
              <w:jc w:val="center"/>
              <w:rPr>
                <w:color w:val="000000"/>
              </w:rPr>
            </w:pPr>
            <w:r w:rsidRPr="00721F7D">
              <w:rPr>
                <w:color w:val="000000"/>
              </w:rPr>
              <w:t>840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261C6" w14:textId="77777777" w:rsidR="00721F7D" w:rsidRPr="00721F7D" w:rsidRDefault="00721F7D" w:rsidP="00647BA5">
            <w:pPr>
              <w:jc w:val="center"/>
              <w:rPr>
                <w:color w:val="000000"/>
              </w:rPr>
            </w:pPr>
            <w:r w:rsidRPr="00721F7D">
              <w:rPr>
                <w:color w:val="000000"/>
              </w:rPr>
              <w:t>151/0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DD3EE" w14:textId="77777777" w:rsidR="00721F7D" w:rsidRPr="00721F7D" w:rsidRDefault="00721F7D" w:rsidP="00647BA5">
            <w:pPr>
              <w:jc w:val="center"/>
              <w:rPr>
                <w:color w:val="000000"/>
              </w:rPr>
            </w:pPr>
            <w:r w:rsidRPr="00721F7D">
              <w:rPr>
                <w:color w:val="000000"/>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813A0" w14:textId="77777777" w:rsidR="00721F7D" w:rsidRPr="00721F7D" w:rsidRDefault="00721F7D" w:rsidP="00647BA5">
            <w:pPr>
              <w:rPr>
                <w:color w:val="000000"/>
              </w:rPr>
            </w:pPr>
            <w:r w:rsidRPr="00721F7D">
              <w:rPr>
                <w:color w:val="000000"/>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5A382" w14:textId="77777777" w:rsidR="00721F7D" w:rsidRPr="00721F7D" w:rsidRDefault="00721F7D" w:rsidP="00647BA5">
            <w:pPr>
              <w:jc w:val="right"/>
              <w:rPr>
                <w:color w:val="000000"/>
              </w:rPr>
            </w:pPr>
            <w:r w:rsidRPr="00721F7D">
              <w:rPr>
                <w:color w:val="000000"/>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EAFE2"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E3C1C"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4AAD5" w14:textId="77777777" w:rsidR="00721F7D" w:rsidRPr="00721F7D" w:rsidRDefault="00721F7D" w:rsidP="00647BA5">
            <w:pPr>
              <w:jc w:val="right"/>
              <w:rPr>
                <w:color w:val="000000"/>
              </w:rPr>
            </w:pPr>
            <w:r w:rsidRPr="00721F7D">
              <w:rPr>
                <w:color w:val="000000"/>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01A6AC0" w14:textId="77777777" w:rsidR="00721F7D" w:rsidRPr="00721F7D" w:rsidRDefault="00721F7D" w:rsidP="00647BA5">
            <w:pPr>
              <w:jc w:val="right"/>
              <w:rPr>
                <w:color w:val="000000"/>
              </w:rPr>
            </w:pPr>
            <w:r w:rsidRPr="00721F7D">
              <w:rPr>
                <w:color w:val="000000"/>
              </w:rPr>
              <w:t>0,03</w:t>
            </w:r>
          </w:p>
        </w:tc>
      </w:tr>
      <w:tr w:rsidR="00721F7D" w:rsidRPr="00721F7D" w14:paraId="46E6CA79"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ABFE164"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aktivnost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E3692A5" w14:textId="77777777" w:rsidR="00721F7D" w:rsidRPr="00721F7D" w:rsidRDefault="00721F7D" w:rsidP="00647BA5">
            <w:pPr>
              <w:rPr>
                <w:b/>
                <w:bCs/>
                <w:color w:val="000000"/>
              </w:rPr>
            </w:pPr>
            <w:r w:rsidRPr="00721F7D">
              <w:rPr>
                <w:b/>
                <w:bCs/>
                <w:color w:val="000000"/>
              </w:rPr>
              <w:t>0006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EA48B32" w14:textId="77777777" w:rsidR="00721F7D" w:rsidRPr="00721F7D" w:rsidRDefault="00721F7D" w:rsidP="00647BA5">
            <w:pPr>
              <w:rPr>
                <w:b/>
                <w:bCs/>
                <w:color w:val="000000"/>
              </w:rPr>
            </w:pPr>
            <w:proofErr w:type="spellStart"/>
            <w:r w:rsidRPr="00721F7D">
              <w:rPr>
                <w:b/>
                <w:bCs/>
                <w:color w:val="000000"/>
              </w:rPr>
              <w:t>Održavanje</w:t>
            </w:r>
            <w:proofErr w:type="spellEnd"/>
            <w:r w:rsidRPr="00721F7D">
              <w:rPr>
                <w:b/>
                <w:bCs/>
                <w:color w:val="000000"/>
              </w:rPr>
              <w:t xml:space="preserve"> </w:t>
            </w:r>
            <w:proofErr w:type="spellStart"/>
            <w:r w:rsidRPr="00721F7D">
              <w:rPr>
                <w:b/>
                <w:bCs/>
                <w:color w:val="000000"/>
              </w:rPr>
              <w:t>grobalja</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pogrebne</w:t>
            </w:r>
            <w:proofErr w:type="spellEnd"/>
            <w:r w:rsidRPr="00721F7D">
              <w:rPr>
                <w:b/>
                <w:bCs/>
                <w:color w:val="000000"/>
              </w:rPr>
              <w:t xml:space="preserve"> </w:t>
            </w:r>
            <w:proofErr w:type="spellStart"/>
            <w:r w:rsidRPr="00721F7D">
              <w:rPr>
                <w:b/>
                <w:bCs/>
                <w:color w:val="000000"/>
              </w:rPr>
              <w:t>usluge</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97CF366" w14:textId="77777777" w:rsidR="00721F7D" w:rsidRPr="00721F7D" w:rsidRDefault="00721F7D" w:rsidP="00647BA5">
            <w:pPr>
              <w:jc w:val="right"/>
              <w:rPr>
                <w:b/>
                <w:bCs/>
                <w:color w:val="000000"/>
              </w:rPr>
            </w:pPr>
            <w:r w:rsidRPr="00721F7D">
              <w:rPr>
                <w:b/>
                <w:bCs/>
                <w:color w:val="000000"/>
              </w:rPr>
              <w:t>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9928204"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492DE39"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163F379" w14:textId="77777777" w:rsidR="00721F7D" w:rsidRPr="00721F7D" w:rsidRDefault="00721F7D" w:rsidP="00647BA5">
            <w:pPr>
              <w:jc w:val="right"/>
              <w:rPr>
                <w:b/>
                <w:bCs/>
                <w:color w:val="000000"/>
              </w:rPr>
            </w:pPr>
            <w:r w:rsidRPr="00721F7D">
              <w:rPr>
                <w:b/>
                <w:bCs/>
                <w:color w:val="000000"/>
              </w:rPr>
              <w:t>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280165D" w14:textId="77777777" w:rsidR="00721F7D" w:rsidRPr="00721F7D" w:rsidRDefault="00721F7D" w:rsidP="00647BA5">
            <w:pPr>
              <w:jc w:val="right"/>
              <w:rPr>
                <w:b/>
                <w:bCs/>
                <w:color w:val="000000"/>
              </w:rPr>
            </w:pPr>
            <w:r w:rsidRPr="00721F7D">
              <w:rPr>
                <w:b/>
                <w:bCs/>
                <w:color w:val="000000"/>
              </w:rPr>
              <w:t>0,03</w:t>
            </w:r>
          </w:p>
        </w:tc>
      </w:tr>
      <w:tr w:rsidR="00721F7D" w:rsidRPr="00721F7D" w14:paraId="513C2158"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F251E3" w14:textId="77777777" w:rsidR="00721F7D" w:rsidRPr="00721F7D" w:rsidRDefault="00721F7D" w:rsidP="00647BA5">
            <w:pPr>
              <w:spacing w:line="1" w:lineRule="auto"/>
            </w:pPr>
          </w:p>
        </w:tc>
      </w:tr>
      <w:tr w:rsidR="00721F7D" w:rsidRPr="00721F7D" w14:paraId="11D527F2"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AD8096F" w14:textId="77777777" w:rsidR="00721F7D" w:rsidRPr="00721F7D" w:rsidRDefault="00721F7D" w:rsidP="00647BA5">
            <w:pPr>
              <w:rPr>
                <w:vanish/>
              </w:rPr>
            </w:pPr>
            <w:r w:rsidRPr="00721F7D">
              <w:fldChar w:fldCharType="begin"/>
            </w:r>
            <w:r w:rsidRPr="00721F7D">
              <w:instrText>TC "1201" \f C \l "5"</w:instrText>
            </w:r>
            <w:r w:rsidRPr="00721F7D">
              <w:fldChar w:fldCharType="end"/>
            </w:r>
          </w:p>
          <w:p w14:paraId="1CEEA059" w14:textId="77777777" w:rsidR="00721F7D" w:rsidRPr="00721F7D" w:rsidRDefault="00721F7D" w:rsidP="00647BA5">
            <w:pPr>
              <w:rPr>
                <w:b/>
                <w:bCs/>
                <w:color w:val="000000"/>
              </w:rPr>
            </w:pPr>
            <w:r w:rsidRPr="00721F7D">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98A3294" w14:textId="77777777" w:rsidR="00721F7D" w:rsidRPr="00721F7D" w:rsidRDefault="00721F7D" w:rsidP="00647BA5">
            <w:pPr>
              <w:jc w:val="center"/>
              <w:rPr>
                <w:b/>
                <w:bCs/>
                <w:color w:val="000000"/>
              </w:rPr>
            </w:pPr>
            <w:r w:rsidRPr="00721F7D">
              <w:rPr>
                <w:b/>
                <w:bCs/>
                <w:color w:val="000000"/>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76CC989B" w14:textId="77777777" w:rsidTr="00647BA5">
              <w:tc>
                <w:tcPr>
                  <w:tcW w:w="14242" w:type="dxa"/>
                  <w:tcMar>
                    <w:top w:w="0" w:type="dxa"/>
                    <w:left w:w="0" w:type="dxa"/>
                    <w:bottom w:w="0" w:type="dxa"/>
                    <w:right w:w="0" w:type="dxa"/>
                  </w:tcMar>
                </w:tcPr>
                <w:p w14:paraId="15C30CBE" w14:textId="77777777" w:rsidR="00721F7D" w:rsidRPr="00721F7D" w:rsidRDefault="00721F7D" w:rsidP="00647BA5">
                  <w:r w:rsidRPr="00721F7D">
                    <w:rPr>
                      <w:b/>
                      <w:bCs/>
                      <w:color w:val="000000"/>
                    </w:rPr>
                    <w:t>RAZVOJ KULTURE I INFORMISANJA</w:t>
                  </w:r>
                </w:p>
              </w:tc>
            </w:tr>
          </w:tbl>
          <w:p w14:paraId="22076C5E" w14:textId="77777777" w:rsidR="00721F7D" w:rsidRPr="00721F7D" w:rsidRDefault="00721F7D" w:rsidP="00647BA5">
            <w:pPr>
              <w:spacing w:line="1" w:lineRule="auto"/>
            </w:pPr>
          </w:p>
        </w:tc>
      </w:tr>
      <w:tr w:rsidR="00721F7D" w:rsidRPr="00721F7D" w14:paraId="3796896C"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A2191" w14:textId="77777777" w:rsidR="00721F7D" w:rsidRPr="00721F7D" w:rsidRDefault="00721F7D" w:rsidP="00647BA5">
            <w:pPr>
              <w:spacing w:line="1" w:lineRule="auto"/>
            </w:pPr>
          </w:p>
        </w:tc>
      </w:tr>
      <w:tr w:rsidR="00721F7D" w:rsidRPr="00721F7D" w14:paraId="4C956D74"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522D498" w14:textId="77777777" w:rsidR="00721F7D" w:rsidRPr="00721F7D" w:rsidRDefault="00721F7D" w:rsidP="00647BA5">
            <w:pPr>
              <w:rPr>
                <w:b/>
                <w:bCs/>
                <w:color w:val="000000"/>
              </w:rPr>
            </w:pPr>
            <w:proofErr w:type="spellStart"/>
            <w:r w:rsidRPr="00721F7D">
              <w:rPr>
                <w:b/>
                <w:bCs/>
                <w:color w:val="000000"/>
              </w:rPr>
              <w:t>Aktivnost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44429553" w14:textId="77777777" w:rsidR="00721F7D" w:rsidRPr="00721F7D" w:rsidRDefault="00721F7D" w:rsidP="00647BA5">
            <w:pPr>
              <w:jc w:val="center"/>
              <w:rPr>
                <w:b/>
                <w:bCs/>
                <w:color w:val="000000"/>
              </w:rPr>
            </w:pPr>
            <w:r w:rsidRPr="00721F7D">
              <w:rPr>
                <w:b/>
                <w:bCs/>
                <w:color w:val="000000"/>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1D725B9D" w14:textId="77777777" w:rsidTr="00647BA5">
              <w:tc>
                <w:tcPr>
                  <w:tcW w:w="14242" w:type="dxa"/>
                  <w:tcMar>
                    <w:top w:w="0" w:type="dxa"/>
                    <w:left w:w="0" w:type="dxa"/>
                    <w:bottom w:w="0" w:type="dxa"/>
                    <w:right w:w="0" w:type="dxa"/>
                  </w:tcMar>
                </w:tcPr>
                <w:p w14:paraId="49675D47" w14:textId="77777777" w:rsidR="00721F7D" w:rsidRPr="00721F7D" w:rsidRDefault="00721F7D" w:rsidP="00647BA5">
                  <w:proofErr w:type="spellStart"/>
                  <w:r w:rsidRPr="00721F7D">
                    <w:rPr>
                      <w:b/>
                      <w:bCs/>
                      <w:color w:val="000000"/>
                    </w:rPr>
                    <w:t>Unapređenje</w:t>
                  </w:r>
                  <w:proofErr w:type="spellEnd"/>
                  <w:r w:rsidRPr="00721F7D">
                    <w:rPr>
                      <w:b/>
                      <w:bCs/>
                      <w:color w:val="000000"/>
                    </w:rPr>
                    <w:t xml:space="preserve"> </w:t>
                  </w:r>
                  <w:proofErr w:type="spellStart"/>
                  <w:r w:rsidRPr="00721F7D">
                    <w:rPr>
                      <w:b/>
                      <w:bCs/>
                      <w:color w:val="000000"/>
                    </w:rPr>
                    <w:t>sistema</w:t>
                  </w:r>
                  <w:proofErr w:type="spellEnd"/>
                  <w:r w:rsidRPr="00721F7D">
                    <w:rPr>
                      <w:b/>
                      <w:bCs/>
                      <w:color w:val="000000"/>
                    </w:rPr>
                    <w:t xml:space="preserve"> </w:t>
                  </w:r>
                  <w:proofErr w:type="spellStart"/>
                  <w:r w:rsidRPr="00721F7D">
                    <w:rPr>
                      <w:b/>
                      <w:bCs/>
                      <w:color w:val="000000"/>
                    </w:rPr>
                    <w:t>očuvanja</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predstavljanja</w:t>
                  </w:r>
                  <w:proofErr w:type="spellEnd"/>
                  <w:r w:rsidRPr="00721F7D">
                    <w:rPr>
                      <w:b/>
                      <w:bCs/>
                      <w:color w:val="000000"/>
                    </w:rPr>
                    <w:t xml:space="preserve"> </w:t>
                  </w:r>
                  <w:proofErr w:type="spellStart"/>
                  <w:r w:rsidRPr="00721F7D">
                    <w:rPr>
                      <w:b/>
                      <w:bCs/>
                      <w:color w:val="000000"/>
                    </w:rPr>
                    <w:t>kulturno-istorijskog</w:t>
                  </w:r>
                  <w:proofErr w:type="spellEnd"/>
                  <w:r w:rsidRPr="00721F7D">
                    <w:rPr>
                      <w:b/>
                      <w:bCs/>
                      <w:color w:val="000000"/>
                    </w:rPr>
                    <w:t xml:space="preserve"> </w:t>
                  </w:r>
                  <w:proofErr w:type="spellStart"/>
                  <w:r w:rsidRPr="00721F7D">
                    <w:rPr>
                      <w:b/>
                      <w:bCs/>
                      <w:color w:val="000000"/>
                    </w:rPr>
                    <w:t>nasleđa</w:t>
                  </w:r>
                  <w:proofErr w:type="spellEnd"/>
                </w:p>
              </w:tc>
            </w:tr>
          </w:tbl>
          <w:p w14:paraId="47316250" w14:textId="77777777" w:rsidR="00721F7D" w:rsidRPr="00721F7D" w:rsidRDefault="00721F7D" w:rsidP="00647BA5">
            <w:pPr>
              <w:spacing w:line="1" w:lineRule="auto"/>
            </w:pPr>
          </w:p>
        </w:tc>
      </w:tr>
      <w:tr w:rsidR="00721F7D" w:rsidRPr="00721F7D" w14:paraId="3F07E04D"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4E58B" w14:textId="77777777" w:rsidR="00721F7D" w:rsidRPr="00721F7D" w:rsidRDefault="00721F7D" w:rsidP="00647BA5">
            <w:pPr>
              <w:jc w:val="center"/>
              <w:rPr>
                <w:color w:val="000000"/>
              </w:rPr>
            </w:pPr>
            <w:r w:rsidRPr="00721F7D">
              <w:rPr>
                <w:color w:val="000000"/>
              </w:rPr>
              <w:t>840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6B646" w14:textId="77777777" w:rsidR="00721F7D" w:rsidRPr="00721F7D" w:rsidRDefault="00721F7D" w:rsidP="00647BA5">
            <w:pPr>
              <w:jc w:val="center"/>
              <w:rPr>
                <w:color w:val="000000"/>
              </w:rPr>
            </w:pPr>
            <w:r w:rsidRPr="00721F7D">
              <w:rPr>
                <w:color w:val="000000"/>
              </w:rPr>
              <w:t>152/0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B7EC8" w14:textId="77777777" w:rsidR="00721F7D" w:rsidRPr="00721F7D" w:rsidRDefault="00721F7D" w:rsidP="00647BA5">
            <w:pPr>
              <w:jc w:val="center"/>
              <w:rPr>
                <w:color w:val="000000"/>
              </w:rPr>
            </w:pPr>
            <w:r w:rsidRPr="00721F7D">
              <w:rPr>
                <w:color w:val="000000"/>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BB950" w14:textId="77777777" w:rsidR="00721F7D" w:rsidRPr="00721F7D" w:rsidRDefault="00721F7D" w:rsidP="00647BA5">
            <w:pPr>
              <w:rPr>
                <w:color w:val="000000"/>
              </w:rPr>
            </w:pPr>
            <w:r w:rsidRPr="00721F7D">
              <w:rPr>
                <w:color w:val="000000"/>
              </w:rPr>
              <w:t>DOTACIJE NEVLADINIM ORGANIZACIJAMA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11929" w14:textId="77777777" w:rsidR="00721F7D" w:rsidRPr="00721F7D" w:rsidRDefault="00721F7D" w:rsidP="00647BA5">
            <w:pPr>
              <w:jc w:val="right"/>
              <w:rPr>
                <w:color w:val="000000"/>
              </w:rPr>
            </w:pPr>
            <w:r w:rsidRPr="00721F7D">
              <w:rPr>
                <w:color w:val="000000"/>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F37B3"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8A6E5"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76301" w14:textId="77777777" w:rsidR="00721F7D" w:rsidRPr="00721F7D" w:rsidRDefault="00721F7D" w:rsidP="00647BA5">
            <w:pPr>
              <w:jc w:val="right"/>
              <w:rPr>
                <w:color w:val="000000"/>
              </w:rPr>
            </w:pPr>
            <w:r w:rsidRPr="00721F7D">
              <w:rPr>
                <w:color w:val="000000"/>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2CDDF99" w14:textId="77777777" w:rsidR="00721F7D" w:rsidRPr="00721F7D" w:rsidRDefault="00721F7D" w:rsidP="00647BA5">
            <w:pPr>
              <w:jc w:val="right"/>
              <w:rPr>
                <w:color w:val="000000"/>
              </w:rPr>
            </w:pPr>
            <w:r w:rsidRPr="00721F7D">
              <w:rPr>
                <w:color w:val="000000"/>
              </w:rPr>
              <w:t>0,03</w:t>
            </w:r>
          </w:p>
        </w:tc>
      </w:tr>
      <w:tr w:rsidR="00721F7D" w:rsidRPr="00721F7D" w14:paraId="120E26A4"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C34BD25"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aktivnost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E48FFBE" w14:textId="77777777" w:rsidR="00721F7D" w:rsidRPr="00721F7D" w:rsidRDefault="00721F7D" w:rsidP="00647BA5">
            <w:pPr>
              <w:rPr>
                <w:b/>
                <w:bCs/>
                <w:color w:val="000000"/>
              </w:rPr>
            </w:pPr>
            <w:r w:rsidRPr="00721F7D">
              <w:rPr>
                <w:b/>
                <w:bCs/>
                <w:color w:val="000000"/>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1880AEB" w14:textId="77777777" w:rsidR="00721F7D" w:rsidRPr="00721F7D" w:rsidRDefault="00721F7D" w:rsidP="00647BA5">
            <w:pPr>
              <w:rPr>
                <w:b/>
                <w:bCs/>
                <w:color w:val="000000"/>
              </w:rPr>
            </w:pPr>
            <w:proofErr w:type="spellStart"/>
            <w:r w:rsidRPr="00721F7D">
              <w:rPr>
                <w:b/>
                <w:bCs/>
                <w:color w:val="000000"/>
              </w:rPr>
              <w:t>Unapređenje</w:t>
            </w:r>
            <w:proofErr w:type="spellEnd"/>
            <w:r w:rsidRPr="00721F7D">
              <w:rPr>
                <w:b/>
                <w:bCs/>
                <w:color w:val="000000"/>
              </w:rPr>
              <w:t xml:space="preserve"> </w:t>
            </w:r>
            <w:proofErr w:type="spellStart"/>
            <w:r w:rsidRPr="00721F7D">
              <w:rPr>
                <w:b/>
                <w:bCs/>
                <w:color w:val="000000"/>
              </w:rPr>
              <w:t>sistema</w:t>
            </w:r>
            <w:proofErr w:type="spellEnd"/>
            <w:r w:rsidRPr="00721F7D">
              <w:rPr>
                <w:b/>
                <w:bCs/>
                <w:color w:val="000000"/>
              </w:rPr>
              <w:t xml:space="preserve"> </w:t>
            </w:r>
            <w:proofErr w:type="spellStart"/>
            <w:r w:rsidRPr="00721F7D">
              <w:rPr>
                <w:b/>
                <w:bCs/>
                <w:color w:val="000000"/>
              </w:rPr>
              <w:t>očuvanja</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predstavljanja</w:t>
            </w:r>
            <w:proofErr w:type="spellEnd"/>
            <w:r w:rsidRPr="00721F7D">
              <w:rPr>
                <w:b/>
                <w:bCs/>
                <w:color w:val="000000"/>
              </w:rPr>
              <w:t xml:space="preserve"> </w:t>
            </w:r>
            <w:proofErr w:type="spellStart"/>
            <w:r w:rsidRPr="00721F7D">
              <w:rPr>
                <w:b/>
                <w:bCs/>
                <w:color w:val="000000"/>
              </w:rPr>
              <w:t>kulturno-istorijskog</w:t>
            </w:r>
            <w:proofErr w:type="spellEnd"/>
            <w:r w:rsidRPr="00721F7D">
              <w:rPr>
                <w:b/>
                <w:bCs/>
                <w:color w:val="000000"/>
              </w:rPr>
              <w:t xml:space="preserve"> </w:t>
            </w:r>
            <w:proofErr w:type="spellStart"/>
            <w:r w:rsidRPr="00721F7D">
              <w:rPr>
                <w:b/>
                <w:bCs/>
                <w:color w:val="000000"/>
              </w:rPr>
              <w:t>nasleđa</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B17AC9D" w14:textId="77777777" w:rsidR="00721F7D" w:rsidRPr="00721F7D" w:rsidRDefault="00721F7D" w:rsidP="00647BA5">
            <w:pPr>
              <w:jc w:val="right"/>
              <w:rPr>
                <w:b/>
                <w:bCs/>
                <w:color w:val="000000"/>
              </w:rPr>
            </w:pPr>
            <w:r w:rsidRPr="00721F7D">
              <w:rPr>
                <w:b/>
                <w:bCs/>
                <w:color w:val="000000"/>
              </w:rPr>
              <w:t>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45FBAC"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5D4BA0B"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CF2198E" w14:textId="77777777" w:rsidR="00721F7D" w:rsidRPr="00721F7D" w:rsidRDefault="00721F7D" w:rsidP="00647BA5">
            <w:pPr>
              <w:jc w:val="right"/>
              <w:rPr>
                <w:b/>
                <w:bCs/>
                <w:color w:val="000000"/>
              </w:rPr>
            </w:pPr>
            <w:r w:rsidRPr="00721F7D">
              <w:rPr>
                <w:b/>
                <w:bCs/>
                <w:color w:val="000000"/>
              </w:rPr>
              <w:t>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ECB2318" w14:textId="77777777" w:rsidR="00721F7D" w:rsidRPr="00721F7D" w:rsidRDefault="00721F7D" w:rsidP="00647BA5">
            <w:pPr>
              <w:jc w:val="right"/>
              <w:rPr>
                <w:b/>
                <w:bCs/>
                <w:color w:val="000000"/>
              </w:rPr>
            </w:pPr>
            <w:r w:rsidRPr="00721F7D">
              <w:rPr>
                <w:b/>
                <w:bCs/>
                <w:color w:val="000000"/>
              </w:rPr>
              <w:t>0,03</w:t>
            </w:r>
          </w:p>
        </w:tc>
      </w:tr>
      <w:tr w:rsidR="00721F7D" w:rsidRPr="00721F7D" w14:paraId="77989F6A"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ED09AA" w14:textId="77777777" w:rsidR="00721F7D" w:rsidRPr="00721F7D" w:rsidRDefault="00721F7D" w:rsidP="00647BA5">
            <w:pPr>
              <w:spacing w:line="1" w:lineRule="auto"/>
            </w:pPr>
          </w:p>
        </w:tc>
      </w:tr>
      <w:tr w:rsidR="00721F7D" w:rsidRPr="00721F7D" w14:paraId="4BBDB5FD"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5288B7C"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F7BF620"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19E20EA" w14:textId="77777777" w:rsidR="00721F7D" w:rsidRPr="00721F7D" w:rsidRDefault="00721F7D" w:rsidP="00647BA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1F7D" w:rsidRPr="00721F7D" w14:paraId="5034701D" w14:textId="77777777" w:rsidTr="00647BA5">
              <w:tc>
                <w:tcPr>
                  <w:tcW w:w="6067" w:type="dxa"/>
                  <w:tcMar>
                    <w:top w:w="0" w:type="dxa"/>
                    <w:left w:w="0" w:type="dxa"/>
                    <w:bottom w:w="0" w:type="dxa"/>
                    <w:right w:w="0" w:type="dxa"/>
                  </w:tcMar>
                </w:tcPr>
                <w:p w14:paraId="2A616B14" w14:textId="77777777" w:rsidR="00721F7D" w:rsidRPr="00721F7D" w:rsidRDefault="00721F7D" w:rsidP="00647BA5">
                  <w:pPr>
                    <w:rPr>
                      <w:b/>
                      <w:bCs/>
                      <w:color w:val="000000"/>
                    </w:rPr>
                  </w:pPr>
                  <w:proofErr w:type="spellStart"/>
                  <w:r w:rsidRPr="00721F7D">
                    <w:rPr>
                      <w:b/>
                      <w:bCs/>
                      <w:color w:val="000000"/>
                    </w:rPr>
                    <w:t>Izvori</w:t>
                  </w:r>
                  <w:proofErr w:type="spellEnd"/>
                  <w:r w:rsidRPr="00721F7D">
                    <w:rPr>
                      <w:b/>
                      <w:bCs/>
                      <w:color w:val="000000"/>
                    </w:rPr>
                    <w:t xml:space="preserve"> </w:t>
                  </w:r>
                  <w:proofErr w:type="spellStart"/>
                  <w:r w:rsidRPr="00721F7D">
                    <w:rPr>
                      <w:b/>
                      <w:bCs/>
                      <w:color w:val="000000"/>
                    </w:rPr>
                    <w:t>finansiranja</w:t>
                  </w:r>
                  <w:proofErr w:type="spellEnd"/>
                  <w:r w:rsidRPr="00721F7D">
                    <w:rPr>
                      <w:b/>
                      <w:bCs/>
                      <w:color w:val="000000"/>
                    </w:rPr>
                    <w:t xml:space="preserve"> za </w:t>
                  </w:r>
                  <w:proofErr w:type="spellStart"/>
                  <w:r w:rsidRPr="00721F7D">
                    <w:rPr>
                      <w:b/>
                      <w:bCs/>
                      <w:color w:val="000000"/>
                    </w:rPr>
                    <w:t>funkciju</w:t>
                  </w:r>
                  <w:proofErr w:type="spellEnd"/>
                  <w:r w:rsidRPr="00721F7D">
                    <w:rPr>
                      <w:b/>
                      <w:bCs/>
                      <w:color w:val="000000"/>
                    </w:rPr>
                    <w:t xml:space="preserve"> 840:</w:t>
                  </w:r>
                </w:p>
                <w:p w14:paraId="7655AF56" w14:textId="77777777" w:rsidR="00721F7D" w:rsidRPr="00721F7D" w:rsidRDefault="00721F7D" w:rsidP="00647BA5">
                  <w:pPr>
                    <w:spacing w:line="1" w:lineRule="auto"/>
                  </w:pPr>
                </w:p>
              </w:tc>
            </w:tr>
          </w:tbl>
          <w:p w14:paraId="06BDE021" w14:textId="77777777" w:rsidR="00721F7D" w:rsidRPr="00721F7D" w:rsidRDefault="00721F7D" w:rsidP="00647BA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D4C126D"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A6BC188"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2EC4165"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C958201"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EA930B0" w14:textId="77777777" w:rsidR="00721F7D" w:rsidRPr="00721F7D" w:rsidRDefault="00721F7D" w:rsidP="00647BA5">
            <w:pPr>
              <w:spacing w:line="1" w:lineRule="auto"/>
              <w:jc w:val="right"/>
            </w:pPr>
          </w:p>
        </w:tc>
      </w:tr>
      <w:tr w:rsidR="00721F7D" w:rsidRPr="00721F7D" w14:paraId="7A6F7E75"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7FB93E2"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965314D"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A211589" w14:textId="77777777" w:rsidR="00721F7D" w:rsidRPr="00721F7D" w:rsidRDefault="00721F7D" w:rsidP="00647BA5">
            <w:pPr>
              <w:jc w:val="center"/>
              <w:rPr>
                <w:b/>
                <w:bCs/>
                <w:color w:val="000000"/>
              </w:rPr>
            </w:pPr>
            <w:r w:rsidRPr="00721F7D">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14:paraId="42441C4F" w14:textId="77777777" w:rsidR="00721F7D" w:rsidRPr="00721F7D" w:rsidRDefault="00721F7D" w:rsidP="00647BA5">
            <w:pPr>
              <w:rPr>
                <w:b/>
                <w:bCs/>
                <w:color w:val="000000"/>
              </w:rPr>
            </w:pPr>
            <w:proofErr w:type="spellStart"/>
            <w:r w:rsidRPr="00721F7D">
              <w:rPr>
                <w:b/>
                <w:bCs/>
                <w:color w:val="000000"/>
              </w:rPr>
              <w:t>Prihode</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budžeta</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49FEDFFC" w14:textId="77777777" w:rsidR="00721F7D" w:rsidRPr="00721F7D" w:rsidRDefault="00721F7D" w:rsidP="00647BA5">
            <w:pPr>
              <w:jc w:val="right"/>
              <w:rPr>
                <w:b/>
                <w:bCs/>
                <w:color w:val="000000"/>
              </w:rPr>
            </w:pPr>
            <w:r w:rsidRPr="00721F7D">
              <w:rPr>
                <w:b/>
                <w:bCs/>
                <w:color w:val="000000"/>
              </w:rPr>
              <w:t>1.000.000,00</w:t>
            </w:r>
          </w:p>
        </w:tc>
        <w:tc>
          <w:tcPr>
            <w:tcW w:w="1500" w:type="dxa"/>
            <w:tcBorders>
              <w:top w:val="single" w:sz="6" w:space="0" w:color="000000"/>
              <w:bottom w:val="single" w:sz="6" w:space="0" w:color="000000"/>
            </w:tcBorders>
            <w:tcMar>
              <w:top w:w="0" w:type="dxa"/>
              <w:left w:w="0" w:type="dxa"/>
              <w:bottom w:w="0" w:type="dxa"/>
              <w:right w:w="0" w:type="dxa"/>
            </w:tcMar>
          </w:tcPr>
          <w:p w14:paraId="51E3A5DB"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55E9E33"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9E7C3A0"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B489457" w14:textId="77777777" w:rsidR="00721F7D" w:rsidRPr="00721F7D" w:rsidRDefault="00721F7D" w:rsidP="00647BA5">
            <w:pPr>
              <w:spacing w:line="1" w:lineRule="auto"/>
              <w:jc w:val="right"/>
            </w:pPr>
          </w:p>
        </w:tc>
      </w:tr>
      <w:tr w:rsidR="00721F7D" w:rsidRPr="00721F7D" w14:paraId="28AB1207"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25338D4"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DB7ED43" w14:textId="77777777" w:rsidR="00721F7D" w:rsidRPr="00721F7D" w:rsidRDefault="00721F7D" w:rsidP="00647BA5">
            <w:pPr>
              <w:jc w:val="center"/>
              <w:rPr>
                <w:b/>
                <w:bCs/>
                <w:color w:val="000000"/>
              </w:rPr>
            </w:pPr>
            <w:r w:rsidRPr="00721F7D">
              <w:rPr>
                <w:b/>
                <w:bCs/>
                <w:color w:val="000000"/>
              </w:rPr>
              <w:t>840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41611C9" w14:textId="77777777" w:rsidR="00721F7D" w:rsidRPr="00721F7D" w:rsidRDefault="00721F7D" w:rsidP="00647BA5">
            <w:pPr>
              <w:rPr>
                <w:b/>
                <w:bCs/>
                <w:color w:val="000000"/>
              </w:rPr>
            </w:pPr>
            <w:proofErr w:type="spellStart"/>
            <w:r w:rsidRPr="00721F7D">
              <w:rPr>
                <w:b/>
                <w:bCs/>
                <w:color w:val="000000"/>
              </w:rPr>
              <w:t>Verske</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ostale</w:t>
            </w:r>
            <w:proofErr w:type="spellEnd"/>
            <w:r w:rsidRPr="00721F7D">
              <w:rPr>
                <w:b/>
                <w:bCs/>
                <w:color w:val="000000"/>
              </w:rPr>
              <w:t xml:space="preserve"> </w:t>
            </w:r>
            <w:proofErr w:type="spellStart"/>
            <w:r w:rsidRPr="00721F7D">
              <w:rPr>
                <w:b/>
                <w:bCs/>
                <w:color w:val="000000"/>
              </w:rPr>
              <w:t>usluge</w:t>
            </w:r>
            <w:proofErr w:type="spellEnd"/>
            <w:r w:rsidRPr="00721F7D">
              <w:rPr>
                <w:b/>
                <w:bCs/>
                <w:color w:val="000000"/>
              </w:rPr>
              <w:t xml:space="preserve"> </w:t>
            </w:r>
            <w:proofErr w:type="spellStart"/>
            <w:r w:rsidRPr="00721F7D">
              <w:rPr>
                <w:b/>
                <w:bCs/>
                <w:color w:val="000000"/>
              </w:rPr>
              <w:t>zajednice</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DB51BF8" w14:textId="77777777" w:rsidR="00721F7D" w:rsidRPr="00721F7D" w:rsidRDefault="00721F7D" w:rsidP="00647BA5">
            <w:pPr>
              <w:jc w:val="right"/>
              <w:rPr>
                <w:b/>
                <w:bCs/>
                <w:color w:val="000000"/>
              </w:rPr>
            </w:pPr>
            <w:r w:rsidRPr="00721F7D">
              <w:rPr>
                <w:b/>
                <w:bCs/>
                <w:color w:val="000000"/>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7FECBAA"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4D8190B"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1457E22" w14:textId="77777777" w:rsidR="00721F7D" w:rsidRPr="00721F7D" w:rsidRDefault="00721F7D" w:rsidP="00647BA5">
            <w:pPr>
              <w:jc w:val="right"/>
              <w:rPr>
                <w:b/>
                <w:bCs/>
                <w:color w:val="000000"/>
              </w:rPr>
            </w:pPr>
            <w:r w:rsidRPr="00721F7D">
              <w:rPr>
                <w:b/>
                <w:bCs/>
                <w:color w:val="000000"/>
              </w:rPr>
              <w:t>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204AE9A" w14:textId="77777777" w:rsidR="00721F7D" w:rsidRPr="00721F7D" w:rsidRDefault="00721F7D" w:rsidP="00647BA5">
            <w:pPr>
              <w:jc w:val="right"/>
              <w:rPr>
                <w:b/>
                <w:bCs/>
                <w:color w:val="000000"/>
              </w:rPr>
            </w:pPr>
            <w:r w:rsidRPr="00721F7D">
              <w:rPr>
                <w:b/>
                <w:bCs/>
                <w:color w:val="000000"/>
              </w:rPr>
              <w:t>0,07</w:t>
            </w:r>
          </w:p>
        </w:tc>
      </w:tr>
      <w:tr w:rsidR="00721F7D" w:rsidRPr="00721F7D" w14:paraId="2666029B"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DF6657" w14:textId="77777777" w:rsidR="00721F7D" w:rsidRPr="00721F7D" w:rsidRDefault="00721F7D" w:rsidP="00647BA5">
            <w:pPr>
              <w:spacing w:line="1" w:lineRule="auto"/>
            </w:pPr>
          </w:p>
        </w:tc>
      </w:tr>
      <w:tr w:rsidR="00721F7D" w:rsidRPr="00721F7D" w14:paraId="15D4F027"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27EB679" w14:textId="77777777" w:rsidR="00721F7D" w:rsidRPr="00721F7D" w:rsidRDefault="00721F7D" w:rsidP="00647BA5">
            <w:pPr>
              <w:rPr>
                <w:vanish/>
              </w:rPr>
            </w:pPr>
            <w:r w:rsidRPr="00721F7D">
              <w:fldChar w:fldCharType="begin"/>
            </w:r>
            <w:r w:rsidRPr="00721F7D">
              <w:instrText>TC "912 Osnovno obrazovanje" \f C \l "4"</w:instrText>
            </w:r>
            <w:r w:rsidRPr="00721F7D">
              <w:fldChar w:fldCharType="end"/>
            </w:r>
          </w:p>
          <w:p w14:paraId="422B0258"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705C144" w14:textId="77777777" w:rsidR="00721F7D" w:rsidRPr="00721F7D" w:rsidRDefault="00721F7D" w:rsidP="00647BA5">
            <w:pPr>
              <w:jc w:val="center"/>
              <w:rPr>
                <w:b/>
                <w:bCs/>
                <w:color w:val="000000"/>
              </w:rPr>
            </w:pPr>
            <w:r w:rsidRPr="00721F7D">
              <w:rPr>
                <w:b/>
                <w:bCs/>
                <w:color w:val="000000"/>
              </w:rPr>
              <w:t>912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18020D1F" w14:textId="77777777" w:rsidTr="00647BA5">
              <w:tc>
                <w:tcPr>
                  <w:tcW w:w="14242" w:type="dxa"/>
                  <w:tcMar>
                    <w:top w:w="0" w:type="dxa"/>
                    <w:left w:w="0" w:type="dxa"/>
                    <w:bottom w:w="0" w:type="dxa"/>
                    <w:right w:w="0" w:type="dxa"/>
                  </w:tcMar>
                </w:tcPr>
                <w:p w14:paraId="02D3F246" w14:textId="77777777" w:rsidR="00721F7D" w:rsidRPr="00721F7D" w:rsidRDefault="00721F7D" w:rsidP="00647BA5">
                  <w:proofErr w:type="spellStart"/>
                  <w:r w:rsidRPr="00721F7D">
                    <w:rPr>
                      <w:b/>
                      <w:bCs/>
                      <w:color w:val="000000"/>
                    </w:rPr>
                    <w:t>Osnovno</w:t>
                  </w:r>
                  <w:proofErr w:type="spellEnd"/>
                  <w:r w:rsidRPr="00721F7D">
                    <w:rPr>
                      <w:b/>
                      <w:bCs/>
                      <w:color w:val="000000"/>
                    </w:rPr>
                    <w:t xml:space="preserve"> </w:t>
                  </w:r>
                  <w:proofErr w:type="spellStart"/>
                  <w:r w:rsidRPr="00721F7D">
                    <w:rPr>
                      <w:b/>
                      <w:bCs/>
                      <w:color w:val="000000"/>
                    </w:rPr>
                    <w:t>obrazovanje</w:t>
                  </w:r>
                  <w:proofErr w:type="spellEnd"/>
                </w:p>
              </w:tc>
            </w:tr>
          </w:tbl>
          <w:p w14:paraId="21BE1FC1" w14:textId="77777777" w:rsidR="00721F7D" w:rsidRPr="00721F7D" w:rsidRDefault="00721F7D" w:rsidP="00647BA5">
            <w:pPr>
              <w:spacing w:line="1" w:lineRule="auto"/>
            </w:pPr>
          </w:p>
        </w:tc>
      </w:tr>
      <w:tr w:rsidR="00721F7D" w:rsidRPr="00721F7D" w14:paraId="62E8A006"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50DD51F" w14:textId="77777777" w:rsidR="00721F7D" w:rsidRPr="00721F7D" w:rsidRDefault="00721F7D" w:rsidP="00647BA5">
            <w:pPr>
              <w:rPr>
                <w:vanish/>
              </w:rPr>
            </w:pPr>
            <w:r w:rsidRPr="00721F7D">
              <w:fldChar w:fldCharType="begin"/>
            </w:r>
            <w:r w:rsidRPr="00721F7D">
              <w:instrText>TC "2003" \f C \l "5"</w:instrText>
            </w:r>
            <w:r w:rsidRPr="00721F7D">
              <w:fldChar w:fldCharType="end"/>
            </w:r>
          </w:p>
          <w:p w14:paraId="1EB5CEA5" w14:textId="77777777" w:rsidR="00721F7D" w:rsidRPr="00721F7D" w:rsidRDefault="00721F7D" w:rsidP="00647BA5">
            <w:pPr>
              <w:rPr>
                <w:b/>
                <w:bCs/>
                <w:color w:val="000000"/>
              </w:rPr>
            </w:pPr>
            <w:r w:rsidRPr="00721F7D">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FC55540" w14:textId="77777777" w:rsidR="00721F7D" w:rsidRPr="00721F7D" w:rsidRDefault="00721F7D" w:rsidP="00647BA5">
            <w:pPr>
              <w:jc w:val="center"/>
              <w:rPr>
                <w:b/>
                <w:bCs/>
                <w:color w:val="000000"/>
              </w:rPr>
            </w:pPr>
            <w:r w:rsidRPr="00721F7D">
              <w:rPr>
                <w:b/>
                <w:bCs/>
                <w:color w:val="000000"/>
              </w:rPr>
              <w:t>2003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73C7ECDC" w14:textId="77777777" w:rsidTr="00647BA5">
              <w:tc>
                <w:tcPr>
                  <w:tcW w:w="14242" w:type="dxa"/>
                  <w:tcMar>
                    <w:top w:w="0" w:type="dxa"/>
                    <w:left w:w="0" w:type="dxa"/>
                    <w:bottom w:w="0" w:type="dxa"/>
                    <w:right w:w="0" w:type="dxa"/>
                  </w:tcMar>
                </w:tcPr>
                <w:p w14:paraId="106452C4" w14:textId="77777777" w:rsidR="00721F7D" w:rsidRPr="00721F7D" w:rsidRDefault="00721F7D" w:rsidP="00647BA5">
                  <w:r w:rsidRPr="00721F7D">
                    <w:rPr>
                      <w:b/>
                      <w:bCs/>
                      <w:color w:val="000000"/>
                    </w:rPr>
                    <w:t>OSNOVNO OBRAZOVANJE</w:t>
                  </w:r>
                </w:p>
              </w:tc>
            </w:tr>
          </w:tbl>
          <w:p w14:paraId="57D6B4F3" w14:textId="77777777" w:rsidR="00721F7D" w:rsidRPr="00721F7D" w:rsidRDefault="00721F7D" w:rsidP="00647BA5">
            <w:pPr>
              <w:spacing w:line="1" w:lineRule="auto"/>
            </w:pPr>
          </w:p>
        </w:tc>
      </w:tr>
      <w:tr w:rsidR="00721F7D" w:rsidRPr="00721F7D" w14:paraId="414C063D"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FE68A" w14:textId="77777777" w:rsidR="00721F7D" w:rsidRPr="00721F7D" w:rsidRDefault="00721F7D" w:rsidP="00647BA5">
            <w:pPr>
              <w:spacing w:line="1" w:lineRule="auto"/>
            </w:pPr>
          </w:p>
        </w:tc>
      </w:tr>
      <w:tr w:rsidR="00721F7D" w:rsidRPr="00721F7D" w14:paraId="3D72DD20"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C981E4A" w14:textId="77777777" w:rsidR="00721F7D" w:rsidRPr="00721F7D" w:rsidRDefault="00721F7D" w:rsidP="00647BA5">
            <w:pPr>
              <w:rPr>
                <w:b/>
                <w:bCs/>
                <w:color w:val="000000"/>
              </w:rPr>
            </w:pPr>
            <w:proofErr w:type="spellStart"/>
            <w:r w:rsidRPr="00721F7D">
              <w:rPr>
                <w:b/>
                <w:bCs/>
                <w:color w:val="000000"/>
              </w:rPr>
              <w:t>Aktivnost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12CEC557" w14:textId="77777777" w:rsidR="00721F7D" w:rsidRPr="00721F7D" w:rsidRDefault="00721F7D" w:rsidP="00647BA5">
            <w:pPr>
              <w:jc w:val="center"/>
              <w:rPr>
                <w:b/>
                <w:bCs/>
                <w:color w:val="000000"/>
              </w:rPr>
            </w:pPr>
            <w:r w:rsidRPr="00721F7D">
              <w:rPr>
                <w:b/>
                <w:bCs/>
                <w:color w:val="000000"/>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2FF8C27F" w14:textId="77777777" w:rsidTr="00647BA5">
              <w:tc>
                <w:tcPr>
                  <w:tcW w:w="14242" w:type="dxa"/>
                  <w:tcMar>
                    <w:top w:w="0" w:type="dxa"/>
                    <w:left w:w="0" w:type="dxa"/>
                    <w:bottom w:w="0" w:type="dxa"/>
                    <w:right w:w="0" w:type="dxa"/>
                  </w:tcMar>
                </w:tcPr>
                <w:p w14:paraId="217566E2" w14:textId="77777777" w:rsidR="00721F7D" w:rsidRPr="00721F7D" w:rsidRDefault="00721F7D" w:rsidP="00647BA5">
                  <w:proofErr w:type="spellStart"/>
                  <w:r w:rsidRPr="00721F7D">
                    <w:rPr>
                      <w:b/>
                      <w:bCs/>
                      <w:color w:val="000000"/>
                    </w:rPr>
                    <w:t>Realizacija</w:t>
                  </w:r>
                  <w:proofErr w:type="spellEnd"/>
                  <w:r w:rsidRPr="00721F7D">
                    <w:rPr>
                      <w:b/>
                      <w:bCs/>
                      <w:color w:val="000000"/>
                    </w:rPr>
                    <w:t xml:space="preserve"> </w:t>
                  </w:r>
                  <w:proofErr w:type="spellStart"/>
                  <w:r w:rsidRPr="00721F7D">
                    <w:rPr>
                      <w:b/>
                      <w:bCs/>
                      <w:color w:val="000000"/>
                    </w:rPr>
                    <w:t>delatnosti</w:t>
                  </w:r>
                  <w:proofErr w:type="spellEnd"/>
                  <w:r w:rsidRPr="00721F7D">
                    <w:rPr>
                      <w:b/>
                      <w:bCs/>
                      <w:color w:val="000000"/>
                    </w:rPr>
                    <w:t xml:space="preserve"> </w:t>
                  </w:r>
                  <w:proofErr w:type="spellStart"/>
                  <w:r w:rsidRPr="00721F7D">
                    <w:rPr>
                      <w:b/>
                      <w:bCs/>
                      <w:color w:val="000000"/>
                    </w:rPr>
                    <w:t>osnovnog</w:t>
                  </w:r>
                  <w:proofErr w:type="spellEnd"/>
                  <w:r w:rsidRPr="00721F7D">
                    <w:rPr>
                      <w:b/>
                      <w:bCs/>
                      <w:color w:val="000000"/>
                    </w:rPr>
                    <w:t xml:space="preserve"> </w:t>
                  </w:r>
                  <w:proofErr w:type="spellStart"/>
                  <w:r w:rsidRPr="00721F7D">
                    <w:rPr>
                      <w:b/>
                      <w:bCs/>
                      <w:color w:val="000000"/>
                    </w:rPr>
                    <w:t>obrazovanja</w:t>
                  </w:r>
                  <w:proofErr w:type="spellEnd"/>
                </w:p>
              </w:tc>
            </w:tr>
          </w:tbl>
          <w:p w14:paraId="754A462B" w14:textId="77777777" w:rsidR="00721F7D" w:rsidRPr="00721F7D" w:rsidRDefault="00721F7D" w:rsidP="00647BA5">
            <w:pPr>
              <w:spacing w:line="1" w:lineRule="auto"/>
            </w:pPr>
          </w:p>
        </w:tc>
      </w:tr>
      <w:tr w:rsidR="00721F7D" w:rsidRPr="00721F7D" w14:paraId="0755C3A3"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9F80D" w14:textId="77777777" w:rsidR="00721F7D" w:rsidRPr="00721F7D" w:rsidRDefault="00721F7D" w:rsidP="00647BA5">
            <w:pPr>
              <w:jc w:val="center"/>
              <w:rPr>
                <w:color w:val="000000"/>
              </w:rPr>
            </w:pPr>
            <w:r w:rsidRPr="00721F7D">
              <w:rPr>
                <w:color w:val="000000"/>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E0C58" w14:textId="77777777" w:rsidR="00721F7D" w:rsidRPr="00721F7D" w:rsidRDefault="00721F7D" w:rsidP="00647BA5">
            <w:pPr>
              <w:jc w:val="center"/>
              <w:rPr>
                <w:color w:val="000000"/>
              </w:rPr>
            </w:pPr>
            <w:r w:rsidRPr="00721F7D">
              <w:rPr>
                <w:color w:val="000000"/>
              </w:rPr>
              <w:t>153/0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C9577" w14:textId="77777777" w:rsidR="00721F7D" w:rsidRPr="00721F7D" w:rsidRDefault="00721F7D" w:rsidP="00647BA5">
            <w:pPr>
              <w:jc w:val="center"/>
              <w:rPr>
                <w:color w:val="000000"/>
              </w:rPr>
            </w:pPr>
            <w:r w:rsidRPr="00721F7D">
              <w:rPr>
                <w:color w:val="000000"/>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EB5B2" w14:textId="77777777" w:rsidR="00721F7D" w:rsidRPr="00721F7D" w:rsidRDefault="00721F7D" w:rsidP="00647BA5">
            <w:pPr>
              <w:rPr>
                <w:color w:val="000000"/>
              </w:rPr>
            </w:pPr>
            <w:r w:rsidRPr="00721F7D">
              <w:rPr>
                <w:color w:val="000000"/>
              </w:rPr>
              <w:t>TRANSFERI OSTALIM NIVOIMA VLASTI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D41BD" w14:textId="77777777" w:rsidR="00721F7D" w:rsidRPr="00721F7D" w:rsidRDefault="00721F7D" w:rsidP="00647BA5">
            <w:pPr>
              <w:jc w:val="right"/>
              <w:rPr>
                <w:color w:val="000000"/>
              </w:rPr>
            </w:pPr>
            <w:r w:rsidRPr="00721F7D">
              <w:rPr>
                <w:color w:val="000000"/>
              </w:rPr>
              <w:t>100.918.540,00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F9B7E"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D1495"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B4981" w14:textId="77777777" w:rsidR="00721F7D" w:rsidRPr="00721F7D" w:rsidRDefault="00721F7D" w:rsidP="00647BA5">
            <w:pPr>
              <w:jc w:val="right"/>
              <w:rPr>
                <w:color w:val="000000"/>
              </w:rPr>
            </w:pPr>
            <w:r w:rsidRPr="00721F7D">
              <w:rPr>
                <w:color w:val="000000"/>
              </w:rPr>
              <w:t>100.918.540,00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76FCE9A" w14:textId="77777777" w:rsidR="00721F7D" w:rsidRPr="00721F7D" w:rsidRDefault="00721F7D" w:rsidP="00647BA5">
            <w:pPr>
              <w:jc w:val="right"/>
              <w:rPr>
                <w:color w:val="000000"/>
              </w:rPr>
            </w:pPr>
            <w:r w:rsidRPr="00721F7D">
              <w:rPr>
                <w:color w:val="000000"/>
              </w:rPr>
              <w:t>6,87</w:t>
            </w:r>
          </w:p>
        </w:tc>
      </w:tr>
      <w:tr w:rsidR="00721F7D" w:rsidRPr="00721F7D" w14:paraId="6A12C1C7"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03F07F4"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aktivnost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D20D6EA" w14:textId="77777777" w:rsidR="00721F7D" w:rsidRPr="00721F7D" w:rsidRDefault="00721F7D" w:rsidP="00647BA5">
            <w:pPr>
              <w:rPr>
                <w:b/>
                <w:bCs/>
                <w:color w:val="000000"/>
              </w:rPr>
            </w:pPr>
            <w:r w:rsidRPr="00721F7D">
              <w:rPr>
                <w:b/>
                <w:bCs/>
                <w:color w:val="000000"/>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FE1761F" w14:textId="77777777" w:rsidR="00721F7D" w:rsidRPr="00721F7D" w:rsidRDefault="00721F7D" w:rsidP="00647BA5">
            <w:pPr>
              <w:rPr>
                <w:b/>
                <w:bCs/>
                <w:color w:val="000000"/>
              </w:rPr>
            </w:pPr>
            <w:proofErr w:type="spellStart"/>
            <w:r w:rsidRPr="00721F7D">
              <w:rPr>
                <w:b/>
                <w:bCs/>
                <w:color w:val="000000"/>
              </w:rPr>
              <w:t>Realizacija</w:t>
            </w:r>
            <w:proofErr w:type="spellEnd"/>
            <w:r w:rsidRPr="00721F7D">
              <w:rPr>
                <w:b/>
                <w:bCs/>
                <w:color w:val="000000"/>
              </w:rPr>
              <w:t xml:space="preserve"> </w:t>
            </w:r>
            <w:proofErr w:type="spellStart"/>
            <w:r w:rsidRPr="00721F7D">
              <w:rPr>
                <w:b/>
                <w:bCs/>
                <w:color w:val="000000"/>
              </w:rPr>
              <w:t>delatnosti</w:t>
            </w:r>
            <w:proofErr w:type="spellEnd"/>
            <w:r w:rsidRPr="00721F7D">
              <w:rPr>
                <w:b/>
                <w:bCs/>
                <w:color w:val="000000"/>
              </w:rPr>
              <w:t xml:space="preserve"> </w:t>
            </w:r>
            <w:proofErr w:type="spellStart"/>
            <w:r w:rsidRPr="00721F7D">
              <w:rPr>
                <w:b/>
                <w:bCs/>
                <w:color w:val="000000"/>
              </w:rPr>
              <w:t>osnovnog</w:t>
            </w:r>
            <w:proofErr w:type="spellEnd"/>
            <w:r w:rsidRPr="00721F7D">
              <w:rPr>
                <w:b/>
                <w:bCs/>
                <w:color w:val="000000"/>
              </w:rPr>
              <w:t xml:space="preserve"> </w:t>
            </w:r>
            <w:proofErr w:type="spellStart"/>
            <w:r w:rsidRPr="00721F7D">
              <w:rPr>
                <w:b/>
                <w:bCs/>
                <w:color w:val="000000"/>
              </w:rPr>
              <w:t>obrazovanja</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77D646F" w14:textId="77777777" w:rsidR="00721F7D" w:rsidRPr="00721F7D" w:rsidRDefault="00721F7D" w:rsidP="00647BA5">
            <w:pPr>
              <w:jc w:val="right"/>
              <w:rPr>
                <w:b/>
                <w:bCs/>
                <w:color w:val="000000"/>
              </w:rPr>
            </w:pPr>
            <w:r w:rsidRPr="00721F7D">
              <w:rPr>
                <w:b/>
                <w:bCs/>
                <w:color w:val="000000"/>
              </w:rPr>
              <w:t>100.918.540,00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082D76F"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68F8063"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A3D1F3E" w14:textId="77777777" w:rsidR="00721F7D" w:rsidRPr="00721F7D" w:rsidRDefault="00721F7D" w:rsidP="00647BA5">
            <w:pPr>
              <w:jc w:val="right"/>
              <w:rPr>
                <w:b/>
                <w:bCs/>
                <w:color w:val="000000"/>
              </w:rPr>
            </w:pPr>
            <w:r w:rsidRPr="00721F7D">
              <w:rPr>
                <w:b/>
                <w:bCs/>
                <w:color w:val="000000"/>
              </w:rPr>
              <w:t>100.918.540,00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5E48017" w14:textId="77777777" w:rsidR="00721F7D" w:rsidRPr="00721F7D" w:rsidRDefault="00721F7D" w:rsidP="00647BA5">
            <w:pPr>
              <w:jc w:val="right"/>
              <w:rPr>
                <w:b/>
                <w:bCs/>
                <w:color w:val="000000"/>
              </w:rPr>
            </w:pPr>
            <w:r w:rsidRPr="00721F7D">
              <w:rPr>
                <w:b/>
                <w:bCs/>
                <w:color w:val="000000"/>
              </w:rPr>
              <w:t>6,87</w:t>
            </w:r>
          </w:p>
        </w:tc>
      </w:tr>
      <w:tr w:rsidR="00721F7D" w:rsidRPr="00721F7D" w14:paraId="726A4B54"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0DDCF" w14:textId="77777777" w:rsidR="00721F7D" w:rsidRPr="00721F7D" w:rsidRDefault="00721F7D" w:rsidP="00647BA5">
            <w:pPr>
              <w:spacing w:line="1" w:lineRule="auto"/>
            </w:pPr>
          </w:p>
        </w:tc>
      </w:tr>
      <w:tr w:rsidR="00721F7D" w:rsidRPr="00721F7D" w14:paraId="5A18B13F"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2D8BC8A" w14:textId="77777777" w:rsidR="00721F7D" w:rsidRPr="00721F7D" w:rsidRDefault="00721F7D" w:rsidP="00647BA5">
            <w:pPr>
              <w:rPr>
                <w:b/>
                <w:bCs/>
                <w:color w:val="000000"/>
              </w:rPr>
            </w:pPr>
            <w:proofErr w:type="spellStart"/>
            <w:r w:rsidRPr="00721F7D">
              <w:rPr>
                <w:b/>
                <w:bCs/>
                <w:color w:val="000000"/>
              </w:rPr>
              <w:t>Projekat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7FC5F10A" w14:textId="77777777" w:rsidR="00721F7D" w:rsidRPr="00721F7D" w:rsidRDefault="00721F7D" w:rsidP="00647BA5">
            <w:pPr>
              <w:jc w:val="center"/>
              <w:rPr>
                <w:b/>
                <w:bCs/>
                <w:color w:val="000000"/>
              </w:rPr>
            </w:pPr>
            <w:r w:rsidRPr="00721F7D">
              <w:rPr>
                <w:b/>
                <w:bCs/>
                <w:color w:val="000000"/>
              </w:rPr>
              <w:t>2003-5004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5C292DE6" w14:textId="77777777" w:rsidTr="00647BA5">
              <w:tc>
                <w:tcPr>
                  <w:tcW w:w="14242" w:type="dxa"/>
                  <w:tcMar>
                    <w:top w:w="0" w:type="dxa"/>
                    <w:left w:w="0" w:type="dxa"/>
                    <w:bottom w:w="0" w:type="dxa"/>
                    <w:right w:w="0" w:type="dxa"/>
                  </w:tcMar>
                </w:tcPr>
                <w:p w14:paraId="67BD1706" w14:textId="77777777" w:rsidR="00721F7D" w:rsidRPr="00721F7D" w:rsidRDefault="00721F7D" w:rsidP="00647BA5">
                  <w:proofErr w:type="spellStart"/>
                  <w:r w:rsidRPr="00721F7D">
                    <w:rPr>
                      <w:b/>
                      <w:bCs/>
                      <w:color w:val="000000"/>
                    </w:rPr>
                    <w:t>Rekonstrukcija</w:t>
                  </w:r>
                  <w:proofErr w:type="spellEnd"/>
                  <w:r w:rsidRPr="00721F7D">
                    <w:rPr>
                      <w:b/>
                      <w:bCs/>
                      <w:color w:val="000000"/>
                    </w:rPr>
                    <w:t xml:space="preserve"> </w:t>
                  </w:r>
                  <w:proofErr w:type="spellStart"/>
                  <w:r w:rsidRPr="00721F7D">
                    <w:rPr>
                      <w:b/>
                      <w:bCs/>
                      <w:color w:val="000000"/>
                    </w:rPr>
                    <w:t>objekta</w:t>
                  </w:r>
                  <w:proofErr w:type="spellEnd"/>
                  <w:r w:rsidRPr="00721F7D">
                    <w:rPr>
                      <w:b/>
                      <w:bCs/>
                      <w:color w:val="000000"/>
                    </w:rPr>
                    <w:t xml:space="preserve"> O.S."</w:t>
                  </w:r>
                  <w:proofErr w:type="gramStart"/>
                  <w:r w:rsidRPr="00721F7D">
                    <w:rPr>
                      <w:b/>
                      <w:bCs/>
                      <w:color w:val="000000"/>
                    </w:rPr>
                    <w:t>25.Maj</w:t>
                  </w:r>
                  <w:proofErr w:type="gramEnd"/>
                  <w:r w:rsidRPr="00721F7D">
                    <w:rPr>
                      <w:b/>
                      <w:bCs/>
                      <w:color w:val="000000"/>
                    </w:rPr>
                    <w:t xml:space="preserve"> </w:t>
                  </w:r>
                  <w:proofErr w:type="spellStart"/>
                  <w:r w:rsidRPr="00721F7D">
                    <w:rPr>
                      <w:b/>
                      <w:bCs/>
                      <w:color w:val="000000"/>
                    </w:rPr>
                    <w:t>Delimedje</w:t>
                  </w:r>
                  <w:proofErr w:type="spellEnd"/>
                  <w:r w:rsidRPr="00721F7D">
                    <w:rPr>
                      <w:b/>
                      <w:bCs/>
                      <w:color w:val="000000"/>
                    </w:rPr>
                    <w:t>"</w:t>
                  </w:r>
                </w:p>
              </w:tc>
            </w:tr>
          </w:tbl>
          <w:p w14:paraId="32D2BFE6" w14:textId="77777777" w:rsidR="00721F7D" w:rsidRPr="00721F7D" w:rsidRDefault="00721F7D" w:rsidP="00647BA5">
            <w:pPr>
              <w:spacing w:line="1" w:lineRule="auto"/>
            </w:pPr>
          </w:p>
        </w:tc>
      </w:tr>
      <w:tr w:rsidR="00721F7D" w:rsidRPr="00721F7D" w14:paraId="741CAAA8"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49DCD" w14:textId="77777777" w:rsidR="00721F7D" w:rsidRPr="00721F7D" w:rsidRDefault="00721F7D" w:rsidP="00647BA5">
            <w:pPr>
              <w:jc w:val="center"/>
              <w:rPr>
                <w:color w:val="000000"/>
              </w:rPr>
            </w:pPr>
            <w:r w:rsidRPr="00721F7D">
              <w:rPr>
                <w:color w:val="000000"/>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661C4" w14:textId="77777777" w:rsidR="00721F7D" w:rsidRPr="00721F7D" w:rsidRDefault="00721F7D" w:rsidP="00647BA5">
            <w:pPr>
              <w:jc w:val="center"/>
              <w:rPr>
                <w:color w:val="000000"/>
              </w:rPr>
            </w:pPr>
            <w:r w:rsidRPr="00721F7D">
              <w:rPr>
                <w:color w:val="000000"/>
              </w:rPr>
              <w:t>154/0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1810F" w14:textId="77777777" w:rsidR="00721F7D" w:rsidRPr="00721F7D" w:rsidRDefault="00721F7D" w:rsidP="00647BA5">
            <w:pPr>
              <w:jc w:val="center"/>
              <w:rPr>
                <w:color w:val="000000"/>
              </w:rPr>
            </w:pPr>
            <w:r w:rsidRPr="00721F7D">
              <w:rPr>
                <w:color w:val="000000"/>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0F10B" w14:textId="77777777" w:rsidR="00721F7D" w:rsidRPr="00721F7D" w:rsidRDefault="00721F7D" w:rsidP="00647BA5">
            <w:pPr>
              <w:rPr>
                <w:color w:val="000000"/>
              </w:rPr>
            </w:pPr>
            <w:r w:rsidRPr="00721F7D">
              <w:rPr>
                <w:color w:val="000000"/>
              </w:rPr>
              <w:t>ZGRADE I GRAĐEVINSKI OBJEKTI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C0F9B" w14:textId="77777777" w:rsidR="00721F7D" w:rsidRPr="00721F7D" w:rsidRDefault="00721F7D" w:rsidP="00647BA5">
            <w:pPr>
              <w:jc w:val="right"/>
              <w:rPr>
                <w:color w:val="000000"/>
              </w:rPr>
            </w:pPr>
            <w:r w:rsidRPr="00721F7D">
              <w:rPr>
                <w:color w:val="000000"/>
              </w:rPr>
              <w:t>1.063.680,00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F9AA1"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BECDA"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A4348" w14:textId="77777777" w:rsidR="00721F7D" w:rsidRPr="00721F7D" w:rsidRDefault="00721F7D" w:rsidP="00647BA5">
            <w:pPr>
              <w:jc w:val="right"/>
              <w:rPr>
                <w:color w:val="000000"/>
              </w:rPr>
            </w:pPr>
            <w:r w:rsidRPr="00721F7D">
              <w:rPr>
                <w:color w:val="000000"/>
              </w:rPr>
              <w:t>1.063.680,00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B040410" w14:textId="77777777" w:rsidR="00721F7D" w:rsidRPr="00721F7D" w:rsidRDefault="00721F7D" w:rsidP="00647BA5">
            <w:pPr>
              <w:jc w:val="right"/>
              <w:rPr>
                <w:color w:val="000000"/>
              </w:rPr>
            </w:pPr>
            <w:r w:rsidRPr="00721F7D">
              <w:rPr>
                <w:color w:val="000000"/>
              </w:rPr>
              <w:t>0,07</w:t>
            </w:r>
          </w:p>
        </w:tc>
      </w:tr>
      <w:tr w:rsidR="00721F7D" w:rsidRPr="00721F7D" w14:paraId="5651B604"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ACBEEDD"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projekat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C974344" w14:textId="77777777" w:rsidR="00721F7D" w:rsidRPr="00721F7D" w:rsidRDefault="00721F7D" w:rsidP="00647BA5">
            <w:pPr>
              <w:rPr>
                <w:b/>
                <w:bCs/>
                <w:color w:val="000000"/>
              </w:rPr>
            </w:pPr>
            <w:r w:rsidRPr="00721F7D">
              <w:rPr>
                <w:b/>
                <w:bCs/>
                <w:color w:val="000000"/>
              </w:rPr>
              <w:t>2003-5004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1FC5D45" w14:textId="77777777" w:rsidR="00721F7D" w:rsidRPr="00721F7D" w:rsidRDefault="00721F7D" w:rsidP="00647BA5">
            <w:pPr>
              <w:rPr>
                <w:b/>
                <w:bCs/>
                <w:color w:val="000000"/>
              </w:rPr>
            </w:pPr>
            <w:proofErr w:type="spellStart"/>
            <w:r w:rsidRPr="00721F7D">
              <w:rPr>
                <w:b/>
                <w:bCs/>
                <w:color w:val="000000"/>
              </w:rPr>
              <w:t>Rekonstrukcija</w:t>
            </w:r>
            <w:proofErr w:type="spellEnd"/>
            <w:r w:rsidRPr="00721F7D">
              <w:rPr>
                <w:b/>
                <w:bCs/>
                <w:color w:val="000000"/>
              </w:rPr>
              <w:t xml:space="preserve"> </w:t>
            </w:r>
            <w:proofErr w:type="spellStart"/>
            <w:r w:rsidRPr="00721F7D">
              <w:rPr>
                <w:b/>
                <w:bCs/>
                <w:color w:val="000000"/>
              </w:rPr>
              <w:t>objekta</w:t>
            </w:r>
            <w:proofErr w:type="spellEnd"/>
            <w:r w:rsidRPr="00721F7D">
              <w:rPr>
                <w:b/>
                <w:bCs/>
                <w:color w:val="000000"/>
              </w:rPr>
              <w:t xml:space="preserve"> O.S."</w:t>
            </w:r>
            <w:proofErr w:type="gramStart"/>
            <w:r w:rsidRPr="00721F7D">
              <w:rPr>
                <w:b/>
                <w:bCs/>
                <w:color w:val="000000"/>
              </w:rPr>
              <w:t>25.Maj</w:t>
            </w:r>
            <w:proofErr w:type="gramEnd"/>
            <w:r w:rsidRPr="00721F7D">
              <w:rPr>
                <w:b/>
                <w:bCs/>
                <w:color w:val="000000"/>
              </w:rPr>
              <w:t xml:space="preserve"> </w:t>
            </w:r>
            <w:proofErr w:type="spellStart"/>
            <w:r w:rsidRPr="00721F7D">
              <w:rPr>
                <w:b/>
                <w:bCs/>
                <w:color w:val="000000"/>
              </w:rPr>
              <w:t>Delimedje</w:t>
            </w:r>
            <w:proofErr w:type="spellEnd"/>
            <w:r w:rsidRPr="00721F7D">
              <w:rPr>
                <w:b/>
                <w:bCs/>
                <w:color w:val="000000"/>
              </w:rPr>
              <w:t>"</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9930A8B" w14:textId="77777777" w:rsidR="00721F7D" w:rsidRPr="00721F7D" w:rsidRDefault="00721F7D" w:rsidP="00647BA5">
            <w:pPr>
              <w:jc w:val="right"/>
              <w:rPr>
                <w:b/>
                <w:bCs/>
                <w:color w:val="000000"/>
              </w:rPr>
            </w:pPr>
            <w:r w:rsidRPr="00721F7D">
              <w:rPr>
                <w:b/>
                <w:bCs/>
                <w:color w:val="000000"/>
              </w:rPr>
              <w:t>1.063.680,00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9082E3F"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9E2DFC3"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FAEEA26" w14:textId="77777777" w:rsidR="00721F7D" w:rsidRPr="00721F7D" w:rsidRDefault="00721F7D" w:rsidP="00647BA5">
            <w:pPr>
              <w:jc w:val="right"/>
              <w:rPr>
                <w:b/>
                <w:bCs/>
                <w:color w:val="000000"/>
              </w:rPr>
            </w:pPr>
            <w:r w:rsidRPr="00721F7D">
              <w:rPr>
                <w:b/>
                <w:bCs/>
                <w:color w:val="000000"/>
              </w:rPr>
              <w:t>1.063.680,00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4597105" w14:textId="77777777" w:rsidR="00721F7D" w:rsidRPr="00721F7D" w:rsidRDefault="00721F7D" w:rsidP="00647BA5">
            <w:pPr>
              <w:jc w:val="right"/>
              <w:rPr>
                <w:b/>
                <w:bCs/>
                <w:color w:val="000000"/>
              </w:rPr>
            </w:pPr>
            <w:r w:rsidRPr="00721F7D">
              <w:rPr>
                <w:b/>
                <w:bCs/>
                <w:color w:val="000000"/>
              </w:rPr>
              <w:t>0,07</w:t>
            </w:r>
          </w:p>
        </w:tc>
      </w:tr>
      <w:tr w:rsidR="00721F7D" w:rsidRPr="00721F7D" w14:paraId="51B53A5E"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09232" w14:textId="77777777" w:rsidR="00721F7D" w:rsidRPr="00721F7D" w:rsidRDefault="00721F7D" w:rsidP="00647BA5">
            <w:pPr>
              <w:spacing w:line="1" w:lineRule="auto"/>
            </w:pPr>
          </w:p>
        </w:tc>
      </w:tr>
      <w:tr w:rsidR="00721F7D" w:rsidRPr="00721F7D" w14:paraId="66CE58B5"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08CF673" w14:textId="77777777" w:rsidR="00721F7D" w:rsidRPr="00721F7D" w:rsidRDefault="00721F7D" w:rsidP="00647BA5">
            <w:pPr>
              <w:rPr>
                <w:b/>
                <w:bCs/>
                <w:color w:val="000000"/>
              </w:rPr>
            </w:pPr>
            <w:proofErr w:type="spellStart"/>
            <w:r w:rsidRPr="00721F7D">
              <w:rPr>
                <w:b/>
                <w:bCs/>
                <w:color w:val="000000"/>
              </w:rPr>
              <w:t>Projekat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2AD76C80" w14:textId="77777777" w:rsidR="00721F7D" w:rsidRPr="00721F7D" w:rsidRDefault="00721F7D" w:rsidP="00647BA5">
            <w:pPr>
              <w:jc w:val="center"/>
              <w:rPr>
                <w:b/>
                <w:bCs/>
                <w:color w:val="000000"/>
              </w:rPr>
            </w:pPr>
            <w:r w:rsidRPr="00721F7D">
              <w:rPr>
                <w:b/>
                <w:bCs/>
                <w:color w:val="000000"/>
              </w:rPr>
              <w:t>2003-7001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761AAE50" w14:textId="77777777" w:rsidTr="00647BA5">
              <w:tc>
                <w:tcPr>
                  <w:tcW w:w="14242" w:type="dxa"/>
                  <w:tcMar>
                    <w:top w:w="0" w:type="dxa"/>
                    <w:left w:w="0" w:type="dxa"/>
                    <w:bottom w:w="0" w:type="dxa"/>
                    <w:right w:w="0" w:type="dxa"/>
                  </w:tcMar>
                </w:tcPr>
                <w:p w14:paraId="256A325C" w14:textId="77777777" w:rsidR="00721F7D" w:rsidRPr="00721F7D" w:rsidRDefault="00721F7D" w:rsidP="00647BA5">
                  <w:proofErr w:type="spellStart"/>
                  <w:r w:rsidRPr="00721F7D">
                    <w:rPr>
                      <w:b/>
                      <w:bCs/>
                      <w:color w:val="000000"/>
                    </w:rPr>
                    <w:t>Zamena</w:t>
                  </w:r>
                  <w:proofErr w:type="spellEnd"/>
                  <w:r w:rsidRPr="00721F7D">
                    <w:rPr>
                      <w:b/>
                      <w:bCs/>
                      <w:color w:val="000000"/>
                    </w:rPr>
                    <w:t xml:space="preserve"> </w:t>
                  </w:r>
                  <w:proofErr w:type="spellStart"/>
                  <w:r w:rsidRPr="00721F7D">
                    <w:rPr>
                      <w:b/>
                      <w:bCs/>
                      <w:color w:val="000000"/>
                    </w:rPr>
                    <w:t>kotla</w:t>
                  </w:r>
                  <w:proofErr w:type="spellEnd"/>
                  <w:r w:rsidRPr="00721F7D">
                    <w:rPr>
                      <w:b/>
                      <w:bCs/>
                      <w:color w:val="000000"/>
                    </w:rPr>
                    <w:t xml:space="preserve"> za </w:t>
                  </w:r>
                  <w:proofErr w:type="spellStart"/>
                  <w:r w:rsidRPr="00721F7D">
                    <w:rPr>
                      <w:b/>
                      <w:bCs/>
                      <w:color w:val="000000"/>
                    </w:rPr>
                    <w:t>grejanje</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sanacija</w:t>
                  </w:r>
                  <w:proofErr w:type="spellEnd"/>
                  <w:r w:rsidRPr="00721F7D">
                    <w:rPr>
                      <w:b/>
                      <w:bCs/>
                      <w:color w:val="000000"/>
                    </w:rPr>
                    <w:t xml:space="preserve"> </w:t>
                  </w:r>
                  <w:proofErr w:type="spellStart"/>
                  <w:r w:rsidRPr="00721F7D">
                    <w:rPr>
                      <w:b/>
                      <w:bCs/>
                      <w:color w:val="000000"/>
                    </w:rPr>
                    <w:t>kotlarnice</w:t>
                  </w:r>
                  <w:proofErr w:type="spellEnd"/>
                  <w:r w:rsidRPr="00721F7D">
                    <w:rPr>
                      <w:b/>
                      <w:bCs/>
                      <w:color w:val="000000"/>
                    </w:rPr>
                    <w:t xml:space="preserve"> u </w:t>
                  </w:r>
                  <w:proofErr w:type="spellStart"/>
                  <w:r w:rsidRPr="00721F7D">
                    <w:rPr>
                      <w:b/>
                      <w:bCs/>
                      <w:color w:val="000000"/>
                    </w:rPr>
                    <w:t>OS."Mesa</w:t>
                  </w:r>
                  <w:proofErr w:type="spellEnd"/>
                  <w:r w:rsidRPr="00721F7D">
                    <w:rPr>
                      <w:b/>
                      <w:bCs/>
                      <w:color w:val="000000"/>
                    </w:rPr>
                    <w:t xml:space="preserve"> Selimovic"-</w:t>
                  </w:r>
                  <w:proofErr w:type="spellStart"/>
                  <w:r w:rsidRPr="00721F7D">
                    <w:rPr>
                      <w:b/>
                      <w:bCs/>
                      <w:color w:val="000000"/>
                    </w:rPr>
                    <w:t>Ribarice</w:t>
                  </w:r>
                  <w:proofErr w:type="spellEnd"/>
                </w:p>
              </w:tc>
            </w:tr>
          </w:tbl>
          <w:p w14:paraId="789E2A6C" w14:textId="77777777" w:rsidR="00721F7D" w:rsidRPr="00721F7D" w:rsidRDefault="00721F7D" w:rsidP="00647BA5">
            <w:pPr>
              <w:spacing w:line="1" w:lineRule="auto"/>
            </w:pPr>
          </w:p>
        </w:tc>
      </w:tr>
      <w:tr w:rsidR="00721F7D" w:rsidRPr="00721F7D" w14:paraId="09C90998"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E121D" w14:textId="77777777" w:rsidR="00721F7D" w:rsidRPr="00721F7D" w:rsidRDefault="00721F7D" w:rsidP="00647BA5">
            <w:pPr>
              <w:jc w:val="center"/>
              <w:rPr>
                <w:color w:val="000000"/>
              </w:rPr>
            </w:pPr>
            <w:r w:rsidRPr="00721F7D">
              <w:rPr>
                <w:color w:val="000000"/>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9ADC4" w14:textId="77777777" w:rsidR="00721F7D" w:rsidRPr="00721F7D" w:rsidRDefault="00721F7D" w:rsidP="00647BA5">
            <w:pPr>
              <w:jc w:val="center"/>
              <w:rPr>
                <w:color w:val="000000"/>
              </w:rPr>
            </w:pPr>
            <w:r w:rsidRPr="00721F7D">
              <w:rPr>
                <w:color w:val="000000"/>
              </w:rPr>
              <w:t>155/0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BF9C5" w14:textId="77777777" w:rsidR="00721F7D" w:rsidRPr="00721F7D" w:rsidRDefault="00721F7D" w:rsidP="00647BA5">
            <w:pPr>
              <w:jc w:val="center"/>
              <w:rPr>
                <w:color w:val="000000"/>
              </w:rPr>
            </w:pPr>
            <w:r w:rsidRPr="00721F7D">
              <w:rPr>
                <w:color w:val="000000"/>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9AB91" w14:textId="77777777" w:rsidR="00721F7D" w:rsidRPr="00721F7D" w:rsidRDefault="00721F7D" w:rsidP="00647BA5">
            <w:pPr>
              <w:rPr>
                <w:color w:val="000000"/>
              </w:rPr>
            </w:pPr>
            <w:r w:rsidRPr="00721F7D">
              <w:rPr>
                <w:color w:val="000000"/>
              </w:rPr>
              <w:t>MAŠINE I OPREMA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7D1EF" w14:textId="77777777" w:rsidR="00721F7D" w:rsidRPr="00721F7D" w:rsidRDefault="00721F7D" w:rsidP="00647BA5">
            <w:pPr>
              <w:jc w:val="right"/>
              <w:rPr>
                <w:color w:val="000000"/>
              </w:rPr>
            </w:pPr>
            <w:r w:rsidRPr="00721F7D">
              <w:rPr>
                <w:color w:val="000000"/>
              </w:rPr>
              <w:t>1.823.352,00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DAC32"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3C2FE" w14:textId="77777777" w:rsidR="00721F7D" w:rsidRPr="00721F7D" w:rsidRDefault="00721F7D" w:rsidP="00647BA5">
            <w:pPr>
              <w:jc w:val="right"/>
              <w:rPr>
                <w:color w:val="000000"/>
              </w:rPr>
            </w:pPr>
            <w:r w:rsidRPr="00721F7D">
              <w:rPr>
                <w:color w:val="000000"/>
              </w:rPr>
              <w:t>2.046.704,00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C7965" w14:textId="77777777" w:rsidR="00721F7D" w:rsidRPr="00721F7D" w:rsidRDefault="00721F7D" w:rsidP="00647BA5">
            <w:pPr>
              <w:jc w:val="right"/>
              <w:rPr>
                <w:color w:val="000000"/>
              </w:rPr>
            </w:pPr>
            <w:r w:rsidRPr="00721F7D">
              <w:rPr>
                <w:color w:val="000000"/>
              </w:rPr>
              <w:t>3.870.056,00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A69D97B" w14:textId="77777777" w:rsidR="00721F7D" w:rsidRPr="00721F7D" w:rsidRDefault="00721F7D" w:rsidP="00647BA5">
            <w:pPr>
              <w:jc w:val="right"/>
              <w:rPr>
                <w:color w:val="000000"/>
              </w:rPr>
            </w:pPr>
            <w:r w:rsidRPr="00721F7D">
              <w:rPr>
                <w:color w:val="000000"/>
              </w:rPr>
              <w:t>0,26</w:t>
            </w:r>
          </w:p>
        </w:tc>
      </w:tr>
      <w:tr w:rsidR="00721F7D" w:rsidRPr="00721F7D" w14:paraId="36A0CC5C"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081D1C2" w14:textId="77777777" w:rsidR="00721F7D" w:rsidRPr="00721F7D" w:rsidRDefault="00721F7D" w:rsidP="00647BA5">
            <w:pPr>
              <w:rPr>
                <w:b/>
                <w:bCs/>
                <w:color w:val="000000"/>
              </w:rPr>
            </w:pPr>
            <w:proofErr w:type="spellStart"/>
            <w:r w:rsidRPr="00721F7D">
              <w:rPr>
                <w:b/>
                <w:bCs/>
                <w:color w:val="000000"/>
              </w:rPr>
              <w:lastRenderedPageBreak/>
              <w:t>Ukupno</w:t>
            </w:r>
            <w:proofErr w:type="spellEnd"/>
            <w:r w:rsidRPr="00721F7D">
              <w:rPr>
                <w:b/>
                <w:bCs/>
                <w:color w:val="000000"/>
              </w:rPr>
              <w:t xml:space="preserve"> za </w:t>
            </w:r>
            <w:proofErr w:type="spellStart"/>
            <w:r w:rsidRPr="00721F7D">
              <w:rPr>
                <w:b/>
                <w:bCs/>
                <w:color w:val="000000"/>
              </w:rPr>
              <w:t>projekat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F58A22C" w14:textId="77777777" w:rsidR="00721F7D" w:rsidRPr="00721F7D" w:rsidRDefault="00721F7D" w:rsidP="00647BA5">
            <w:pPr>
              <w:rPr>
                <w:b/>
                <w:bCs/>
                <w:color w:val="000000"/>
              </w:rPr>
            </w:pPr>
            <w:r w:rsidRPr="00721F7D">
              <w:rPr>
                <w:b/>
                <w:bCs/>
                <w:color w:val="000000"/>
              </w:rPr>
              <w:t>2003-7001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6522948" w14:textId="77777777" w:rsidR="00721F7D" w:rsidRPr="00721F7D" w:rsidRDefault="00721F7D" w:rsidP="00647BA5">
            <w:pPr>
              <w:rPr>
                <w:b/>
                <w:bCs/>
                <w:color w:val="000000"/>
              </w:rPr>
            </w:pPr>
            <w:proofErr w:type="spellStart"/>
            <w:r w:rsidRPr="00721F7D">
              <w:rPr>
                <w:b/>
                <w:bCs/>
                <w:color w:val="000000"/>
              </w:rPr>
              <w:t>Zamena</w:t>
            </w:r>
            <w:proofErr w:type="spellEnd"/>
            <w:r w:rsidRPr="00721F7D">
              <w:rPr>
                <w:b/>
                <w:bCs/>
                <w:color w:val="000000"/>
              </w:rPr>
              <w:t xml:space="preserve"> </w:t>
            </w:r>
            <w:proofErr w:type="spellStart"/>
            <w:r w:rsidRPr="00721F7D">
              <w:rPr>
                <w:b/>
                <w:bCs/>
                <w:color w:val="000000"/>
              </w:rPr>
              <w:t>kotla</w:t>
            </w:r>
            <w:proofErr w:type="spellEnd"/>
            <w:r w:rsidRPr="00721F7D">
              <w:rPr>
                <w:b/>
                <w:bCs/>
                <w:color w:val="000000"/>
              </w:rPr>
              <w:t xml:space="preserve"> za </w:t>
            </w:r>
            <w:proofErr w:type="spellStart"/>
            <w:r w:rsidRPr="00721F7D">
              <w:rPr>
                <w:b/>
                <w:bCs/>
                <w:color w:val="000000"/>
              </w:rPr>
              <w:t>grejanje</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sanacija</w:t>
            </w:r>
            <w:proofErr w:type="spellEnd"/>
            <w:r w:rsidRPr="00721F7D">
              <w:rPr>
                <w:b/>
                <w:bCs/>
                <w:color w:val="000000"/>
              </w:rPr>
              <w:t xml:space="preserve"> </w:t>
            </w:r>
            <w:proofErr w:type="spellStart"/>
            <w:r w:rsidRPr="00721F7D">
              <w:rPr>
                <w:b/>
                <w:bCs/>
                <w:color w:val="000000"/>
              </w:rPr>
              <w:t>kotlarnice</w:t>
            </w:r>
            <w:proofErr w:type="spellEnd"/>
            <w:r w:rsidRPr="00721F7D">
              <w:rPr>
                <w:b/>
                <w:bCs/>
                <w:color w:val="000000"/>
              </w:rPr>
              <w:t xml:space="preserve"> u </w:t>
            </w:r>
            <w:proofErr w:type="spellStart"/>
            <w:r w:rsidRPr="00721F7D">
              <w:rPr>
                <w:b/>
                <w:bCs/>
                <w:color w:val="000000"/>
              </w:rPr>
              <w:t>OS."Mesa</w:t>
            </w:r>
            <w:proofErr w:type="spellEnd"/>
            <w:r w:rsidRPr="00721F7D">
              <w:rPr>
                <w:b/>
                <w:bCs/>
                <w:color w:val="000000"/>
              </w:rPr>
              <w:t xml:space="preserve"> Selimovic"-</w:t>
            </w:r>
            <w:proofErr w:type="spellStart"/>
            <w:r w:rsidRPr="00721F7D">
              <w:rPr>
                <w:b/>
                <w:bCs/>
                <w:color w:val="000000"/>
              </w:rPr>
              <w:t>Ribarice</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9069672" w14:textId="77777777" w:rsidR="00721F7D" w:rsidRPr="00721F7D" w:rsidRDefault="00721F7D" w:rsidP="00647BA5">
            <w:pPr>
              <w:jc w:val="right"/>
              <w:rPr>
                <w:b/>
                <w:bCs/>
                <w:color w:val="000000"/>
              </w:rPr>
            </w:pPr>
            <w:r w:rsidRPr="00721F7D">
              <w:rPr>
                <w:b/>
                <w:bCs/>
                <w:color w:val="000000"/>
              </w:rPr>
              <w:t>1.823.352,00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CC66921"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BC0F65" w14:textId="77777777" w:rsidR="00721F7D" w:rsidRPr="00721F7D" w:rsidRDefault="00721F7D" w:rsidP="00647BA5">
            <w:pPr>
              <w:jc w:val="right"/>
              <w:rPr>
                <w:b/>
                <w:bCs/>
                <w:color w:val="000000"/>
              </w:rPr>
            </w:pPr>
            <w:r w:rsidRPr="00721F7D">
              <w:rPr>
                <w:b/>
                <w:bCs/>
                <w:color w:val="000000"/>
              </w:rPr>
              <w:t>2.046.704,00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3A791FF" w14:textId="77777777" w:rsidR="00721F7D" w:rsidRPr="00721F7D" w:rsidRDefault="00721F7D" w:rsidP="00647BA5">
            <w:pPr>
              <w:jc w:val="right"/>
              <w:rPr>
                <w:b/>
                <w:bCs/>
                <w:color w:val="000000"/>
              </w:rPr>
            </w:pPr>
            <w:r w:rsidRPr="00721F7D">
              <w:rPr>
                <w:b/>
                <w:bCs/>
                <w:color w:val="000000"/>
              </w:rPr>
              <w:t>3.870.056,00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E98CA97" w14:textId="77777777" w:rsidR="00721F7D" w:rsidRPr="00721F7D" w:rsidRDefault="00721F7D" w:rsidP="00647BA5">
            <w:pPr>
              <w:jc w:val="right"/>
              <w:rPr>
                <w:b/>
                <w:bCs/>
                <w:color w:val="000000"/>
              </w:rPr>
            </w:pPr>
            <w:r w:rsidRPr="00721F7D">
              <w:rPr>
                <w:b/>
                <w:bCs/>
                <w:color w:val="000000"/>
              </w:rPr>
              <w:t>0,26</w:t>
            </w:r>
          </w:p>
        </w:tc>
      </w:tr>
      <w:tr w:rsidR="00721F7D" w:rsidRPr="00721F7D" w14:paraId="37E91278"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CCC687" w14:textId="77777777" w:rsidR="00721F7D" w:rsidRPr="00721F7D" w:rsidRDefault="00721F7D" w:rsidP="00647BA5">
            <w:pPr>
              <w:spacing w:line="1" w:lineRule="auto"/>
            </w:pPr>
          </w:p>
        </w:tc>
      </w:tr>
      <w:tr w:rsidR="00721F7D" w:rsidRPr="00721F7D" w14:paraId="305FECED"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3764EE1"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CBCB393"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E420431" w14:textId="77777777" w:rsidR="00721F7D" w:rsidRPr="00721F7D" w:rsidRDefault="00721F7D" w:rsidP="00647BA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1F7D" w:rsidRPr="00721F7D" w14:paraId="0C321072" w14:textId="77777777" w:rsidTr="00647BA5">
              <w:tc>
                <w:tcPr>
                  <w:tcW w:w="6067" w:type="dxa"/>
                  <w:tcMar>
                    <w:top w:w="0" w:type="dxa"/>
                    <w:left w:w="0" w:type="dxa"/>
                    <w:bottom w:w="0" w:type="dxa"/>
                    <w:right w:w="0" w:type="dxa"/>
                  </w:tcMar>
                </w:tcPr>
                <w:p w14:paraId="65A793F4" w14:textId="77777777" w:rsidR="00721F7D" w:rsidRPr="00721F7D" w:rsidRDefault="00721F7D" w:rsidP="00647BA5">
                  <w:pPr>
                    <w:rPr>
                      <w:b/>
                      <w:bCs/>
                      <w:color w:val="000000"/>
                    </w:rPr>
                  </w:pPr>
                  <w:proofErr w:type="spellStart"/>
                  <w:r w:rsidRPr="00721F7D">
                    <w:rPr>
                      <w:b/>
                      <w:bCs/>
                      <w:color w:val="000000"/>
                    </w:rPr>
                    <w:t>Izvori</w:t>
                  </w:r>
                  <w:proofErr w:type="spellEnd"/>
                  <w:r w:rsidRPr="00721F7D">
                    <w:rPr>
                      <w:b/>
                      <w:bCs/>
                      <w:color w:val="000000"/>
                    </w:rPr>
                    <w:t xml:space="preserve"> </w:t>
                  </w:r>
                  <w:proofErr w:type="spellStart"/>
                  <w:r w:rsidRPr="00721F7D">
                    <w:rPr>
                      <w:b/>
                      <w:bCs/>
                      <w:color w:val="000000"/>
                    </w:rPr>
                    <w:t>finansiranja</w:t>
                  </w:r>
                  <w:proofErr w:type="spellEnd"/>
                  <w:r w:rsidRPr="00721F7D">
                    <w:rPr>
                      <w:b/>
                      <w:bCs/>
                      <w:color w:val="000000"/>
                    </w:rPr>
                    <w:t xml:space="preserve"> za </w:t>
                  </w:r>
                  <w:proofErr w:type="spellStart"/>
                  <w:r w:rsidRPr="00721F7D">
                    <w:rPr>
                      <w:b/>
                      <w:bCs/>
                      <w:color w:val="000000"/>
                    </w:rPr>
                    <w:t>funkciju</w:t>
                  </w:r>
                  <w:proofErr w:type="spellEnd"/>
                  <w:r w:rsidRPr="00721F7D">
                    <w:rPr>
                      <w:b/>
                      <w:bCs/>
                      <w:color w:val="000000"/>
                    </w:rPr>
                    <w:t xml:space="preserve"> 912:</w:t>
                  </w:r>
                </w:p>
                <w:p w14:paraId="68E3F4C5" w14:textId="77777777" w:rsidR="00721F7D" w:rsidRPr="00721F7D" w:rsidRDefault="00721F7D" w:rsidP="00647BA5">
                  <w:pPr>
                    <w:spacing w:line="1" w:lineRule="auto"/>
                  </w:pPr>
                </w:p>
              </w:tc>
            </w:tr>
          </w:tbl>
          <w:p w14:paraId="77ADA7F3" w14:textId="77777777" w:rsidR="00721F7D" w:rsidRPr="00721F7D" w:rsidRDefault="00721F7D" w:rsidP="00647BA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C10FA81"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2670FFE"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6DD30AF"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EA15FE6"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FE8C87B" w14:textId="77777777" w:rsidR="00721F7D" w:rsidRPr="00721F7D" w:rsidRDefault="00721F7D" w:rsidP="00647BA5">
            <w:pPr>
              <w:spacing w:line="1" w:lineRule="auto"/>
              <w:jc w:val="right"/>
            </w:pPr>
          </w:p>
        </w:tc>
      </w:tr>
      <w:tr w:rsidR="00721F7D" w:rsidRPr="00721F7D" w14:paraId="56E3C0D5"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B111C8F"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A817956"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4189490" w14:textId="77777777" w:rsidR="00721F7D" w:rsidRPr="00721F7D" w:rsidRDefault="00721F7D" w:rsidP="00647BA5">
            <w:pPr>
              <w:jc w:val="center"/>
              <w:rPr>
                <w:b/>
                <w:bCs/>
                <w:color w:val="000000"/>
              </w:rPr>
            </w:pPr>
            <w:r w:rsidRPr="00721F7D">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14:paraId="5E081441" w14:textId="77777777" w:rsidR="00721F7D" w:rsidRPr="00721F7D" w:rsidRDefault="00721F7D" w:rsidP="00647BA5">
            <w:pPr>
              <w:rPr>
                <w:b/>
                <w:bCs/>
                <w:color w:val="000000"/>
              </w:rPr>
            </w:pPr>
            <w:proofErr w:type="spellStart"/>
            <w:r w:rsidRPr="00721F7D">
              <w:rPr>
                <w:b/>
                <w:bCs/>
                <w:color w:val="000000"/>
              </w:rPr>
              <w:t>Prihode</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budžeta</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76FDE770" w14:textId="77777777" w:rsidR="00721F7D" w:rsidRPr="00721F7D" w:rsidRDefault="00721F7D" w:rsidP="00647BA5">
            <w:pPr>
              <w:jc w:val="right"/>
              <w:rPr>
                <w:b/>
                <w:bCs/>
                <w:color w:val="000000"/>
              </w:rPr>
            </w:pPr>
            <w:r w:rsidRPr="00721F7D">
              <w:rPr>
                <w:b/>
                <w:bCs/>
                <w:color w:val="000000"/>
              </w:rPr>
              <w:t>103.805.572,00</w:t>
            </w:r>
          </w:p>
        </w:tc>
        <w:tc>
          <w:tcPr>
            <w:tcW w:w="1500" w:type="dxa"/>
            <w:tcBorders>
              <w:top w:val="single" w:sz="6" w:space="0" w:color="000000"/>
              <w:bottom w:val="single" w:sz="6" w:space="0" w:color="000000"/>
            </w:tcBorders>
            <w:tcMar>
              <w:top w:w="0" w:type="dxa"/>
              <w:left w:w="0" w:type="dxa"/>
              <w:bottom w:w="0" w:type="dxa"/>
              <w:right w:w="0" w:type="dxa"/>
            </w:tcMar>
          </w:tcPr>
          <w:p w14:paraId="05A4AE20"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9B8AD9C"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CE9050C"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2739338" w14:textId="77777777" w:rsidR="00721F7D" w:rsidRPr="00721F7D" w:rsidRDefault="00721F7D" w:rsidP="00647BA5">
            <w:pPr>
              <w:spacing w:line="1" w:lineRule="auto"/>
              <w:jc w:val="right"/>
            </w:pPr>
          </w:p>
        </w:tc>
      </w:tr>
      <w:tr w:rsidR="00721F7D" w:rsidRPr="00721F7D" w14:paraId="6AA4D31D"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A697E06"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C14936E"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C68C87C" w14:textId="77777777" w:rsidR="00721F7D" w:rsidRPr="00721F7D" w:rsidRDefault="00721F7D" w:rsidP="00647BA5">
            <w:pPr>
              <w:jc w:val="center"/>
              <w:rPr>
                <w:b/>
                <w:bCs/>
                <w:color w:val="000000"/>
              </w:rPr>
            </w:pPr>
            <w:r w:rsidRPr="00721F7D">
              <w:rPr>
                <w:b/>
                <w:bCs/>
                <w:color w:val="000000"/>
              </w:rPr>
              <w:t>17</w:t>
            </w:r>
          </w:p>
        </w:tc>
        <w:tc>
          <w:tcPr>
            <w:tcW w:w="6067" w:type="dxa"/>
            <w:tcBorders>
              <w:top w:val="single" w:sz="6" w:space="0" w:color="000000"/>
              <w:bottom w:val="single" w:sz="6" w:space="0" w:color="000000"/>
            </w:tcBorders>
            <w:tcMar>
              <w:top w:w="0" w:type="dxa"/>
              <w:left w:w="0" w:type="dxa"/>
              <w:bottom w:w="0" w:type="dxa"/>
              <w:right w:w="0" w:type="dxa"/>
            </w:tcMar>
          </w:tcPr>
          <w:p w14:paraId="5AE041F8" w14:textId="77777777" w:rsidR="00721F7D" w:rsidRPr="00721F7D" w:rsidRDefault="00721F7D" w:rsidP="00647BA5">
            <w:pPr>
              <w:rPr>
                <w:b/>
                <w:bCs/>
                <w:color w:val="000000"/>
              </w:rPr>
            </w:pPr>
            <w:proofErr w:type="spellStart"/>
            <w:r w:rsidRPr="00721F7D">
              <w:rPr>
                <w:b/>
                <w:bCs/>
                <w:color w:val="000000"/>
              </w:rPr>
              <w:t>Neutrošena</w:t>
            </w:r>
            <w:proofErr w:type="spellEnd"/>
            <w:r w:rsidRPr="00721F7D">
              <w:rPr>
                <w:b/>
                <w:bCs/>
                <w:color w:val="000000"/>
              </w:rPr>
              <w:t xml:space="preserve"> </w:t>
            </w:r>
            <w:proofErr w:type="spellStart"/>
            <w:r w:rsidRPr="00721F7D">
              <w:rPr>
                <w:b/>
                <w:bCs/>
                <w:color w:val="000000"/>
              </w:rPr>
              <w:t>sredstva</w:t>
            </w:r>
            <w:proofErr w:type="spellEnd"/>
            <w:r w:rsidRPr="00721F7D">
              <w:rPr>
                <w:b/>
                <w:bCs/>
                <w:color w:val="000000"/>
              </w:rPr>
              <w:t xml:space="preserve"> </w:t>
            </w:r>
            <w:proofErr w:type="spellStart"/>
            <w:r w:rsidRPr="00721F7D">
              <w:rPr>
                <w:b/>
                <w:bCs/>
                <w:color w:val="000000"/>
              </w:rPr>
              <w:t>transfera</w:t>
            </w:r>
            <w:proofErr w:type="spellEnd"/>
            <w:r w:rsidRPr="00721F7D">
              <w:rPr>
                <w:b/>
                <w:bCs/>
                <w:color w:val="000000"/>
              </w:rPr>
              <w:t xml:space="preserve"> </w:t>
            </w:r>
            <w:proofErr w:type="spellStart"/>
            <w:r w:rsidRPr="00721F7D">
              <w:rPr>
                <w:b/>
                <w:bCs/>
                <w:color w:val="000000"/>
              </w:rPr>
              <w:t>od</w:t>
            </w:r>
            <w:proofErr w:type="spellEnd"/>
            <w:r w:rsidRPr="00721F7D">
              <w:rPr>
                <w:b/>
                <w:bCs/>
                <w:color w:val="000000"/>
              </w:rPr>
              <w:t xml:space="preserve"> </w:t>
            </w:r>
            <w:proofErr w:type="spellStart"/>
            <w:r w:rsidRPr="00721F7D">
              <w:rPr>
                <w:b/>
                <w:bCs/>
                <w:color w:val="000000"/>
              </w:rPr>
              <w:t>drugih</w:t>
            </w:r>
            <w:proofErr w:type="spellEnd"/>
            <w:r w:rsidRPr="00721F7D">
              <w:rPr>
                <w:b/>
                <w:bCs/>
                <w:color w:val="000000"/>
              </w:rPr>
              <w:t xml:space="preserve"> </w:t>
            </w:r>
            <w:proofErr w:type="spellStart"/>
            <w:r w:rsidRPr="00721F7D">
              <w:rPr>
                <w:b/>
                <w:bCs/>
                <w:color w:val="000000"/>
              </w:rPr>
              <w:t>nivoa</w:t>
            </w:r>
            <w:proofErr w:type="spellEnd"/>
            <w:r w:rsidRPr="00721F7D">
              <w:rPr>
                <w:b/>
                <w:bCs/>
                <w:color w:val="000000"/>
              </w:rPr>
              <w:t xml:space="preserve"> vlasti</w:t>
            </w:r>
          </w:p>
        </w:tc>
        <w:tc>
          <w:tcPr>
            <w:tcW w:w="1500" w:type="dxa"/>
            <w:tcBorders>
              <w:top w:val="single" w:sz="6" w:space="0" w:color="000000"/>
              <w:bottom w:val="single" w:sz="6" w:space="0" w:color="000000"/>
            </w:tcBorders>
            <w:tcMar>
              <w:top w:w="0" w:type="dxa"/>
              <w:left w:w="0" w:type="dxa"/>
              <w:bottom w:w="0" w:type="dxa"/>
              <w:right w:w="0" w:type="dxa"/>
            </w:tcMar>
          </w:tcPr>
          <w:p w14:paraId="684FA9EC"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336B2FA"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47CFE67" w14:textId="77777777" w:rsidR="00721F7D" w:rsidRPr="00721F7D" w:rsidRDefault="00721F7D" w:rsidP="00647BA5">
            <w:pPr>
              <w:jc w:val="right"/>
              <w:rPr>
                <w:b/>
                <w:bCs/>
                <w:color w:val="000000"/>
              </w:rPr>
            </w:pPr>
            <w:r w:rsidRPr="00721F7D">
              <w:rPr>
                <w:b/>
                <w:bCs/>
                <w:color w:val="000000"/>
              </w:rPr>
              <w:t>2.046.704,00</w:t>
            </w:r>
          </w:p>
        </w:tc>
        <w:tc>
          <w:tcPr>
            <w:tcW w:w="1500" w:type="dxa"/>
            <w:tcBorders>
              <w:top w:val="single" w:sz="6" w:space="0" w:color="000000"/>
              <w:bottom w:val="single" w:sz="6" w:space="0" w:color="000000"/>
            </w:tcBorders>
            <w:tcMar>
              <w:top w:w="0" w:type="dxa"/>
              <w:left w:w="0" w:type="dxa"/>
              <w:bottom w:w="0" w:type="dxa"/>
              <w:right w:w="0" w:type="dxa"/>
            </w:tcMar>
          </w:tcPr>
          <w:p w14:paraId="7A38B099"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BDBCF19" w14:textId="77777777" w:rsidR="00721F7D" w:rsidRPr="00721F7D" w:rsidRDefault="00721F7D" w:rsidP="00647BA5">
            <w:pPr>
              <w:spacing w:line="1" w:lineRule="auto"/>
              <w:jc w:val="right"/>
            </w:pPr>
          </w:p>
        </w:tc>
      </w:tr>
      <w:tr w:rsidR="00721F7D" w:rsidRPr="00721F7D" w14:paraId="649A7A37"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043E211"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7447A8B" w14:textId="77777777" w:rsidR="00721F7D" w:rsidRPr="00721F7D" w:rsidRDefault="00721F7D" w:rsidP="00647BA5">
            <w:pPr>
              <w:jc w:val="center"/>
              <w:rPr>
                <w:b/>
                <w:bCs/>
                <w:color w:val="000000"/>
              </w:rPr>
            </w:pPr>
            <w:r w:rsidRPr="00721F7D">
              <w:rPr>
                <w:b/>
                <w:bCs/>
                <w:color w:val="000000"/>
              </w:rPr>
              <w:t>912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91E1490" w14:textId="77777777" w:rsidR="00721F7D" w:rsidRPr="00721F7D" w:rsidRDefault="00721F7D" w:rsidP="00647BA5">
            <w:pPr>
              <w:rPr>
                <w:b/>
                <w:bCs/>
                <w:color w:val="000000"/>
              </w:rPr>
            </w:pPr>
            <w:proofErr w:type="spellStart"/>
            <w:r w:rsidRPr="00721F7D">
              <w:rPr>
                <w:b/>
                <w:bCs/>
                <w:color w:val="000000"/>
              </w:rPr>
              <w:t>Osnovno</w:t>
            </w:r>
            <w:proofErr w:type="spellEnd"/>
            <w:r w:rsidRPr="00721F7D">
              <w:rPr>
                <w:b/>
                <w:bCs/>
                <w:color w:val="000000"/>
              </w:rPr>
              <w:t xml:space="preserve"> </w:t>
            </w:r>
            <w:proofErr w:type="spellStart"/>
            <w:r w:rsidRPr="00721F7D">
              <w:rPr>
                <w:b/>
                <w:bCs/>
                <w:color w:val="000000"/>
              </w:rPr>
              <w:t>obrazovanje</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207D200" w14:textId="77777777" w:rsidR="00721F7D" w:rsidRPr="00721F7D" w:rsidRDefault="00721F7D" w:rsidP="00647BA5">
            <w:pPr>
              <w:jc w:val="right"/>
              <w:rPr>
                <w:b/>
                <w:bCs/>
                <w:color w:val="000000"/>
              </w:rPr>
            </w:pPr>
            <w:r w:rsidRPr="00721F7D">
              <w:rPr>
                <w:b/>
                <w:bCs/>
                <w:color w:val="000000"/>
              </w:rPr>
              <w:t>103.805.572,00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10FFCE0"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D650406" w14:textId="77777777" w:rsidR="00721F7D" w:rsidRPr="00721F7D" w:rsidRDefault="00721F7D" w:rsidP="00647BA5">
            <w:pPr>
              <w:jc w:val="right"/>
              <w:rPr>
                <w:b/>
                <w:bCs/>
                <w:color w:val="000000"/>
              </w:rPr>
            </w:pPr>
            <w:r w:rsidRPr="00721F7D">
              <w:rPr>
                <w:b/>
                <w:bCs/>
                <w:color w:val="000000"/>
              </w:rPr>
              <w:t>2.046.704,00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7585489" w14:textId="77777777" w:rsidR="00721F7D" w:rsidRPr="00721F7D" w:rsidRDefault="00721F7D" w:rsidP="00647BA5">
            <w:pPr>
              <w:jc w:val="right"/>
              <w:rPr>
                <w:b/>
                <w:bCs/>
                <w:color w:val="000000"/>
              </w:rPr>
            </w:pPr>
            <w:r w:rsidRPr="00721F7D">
              <w:rPr>
                <w:b/>
                <w:bCs/>
                <w:color w:val="000000"/>
              </w:rPr>
              <w:t>105.852.276,00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2AFFD6F" w14:textId="77777777" w:rsidR="00721F7D" w:rsidRPr="00721F7D" w:rsidRDefault="00721F7D" w:rsidP="00647BA5">
            <w:pPr>
              <w:jc w:val="right"/>
              <w:rPr>
                <w:b/>
                <w:bCs/>
                <w:color w:val="000000"/>
              </w:rPr>
            </w:pPr>
            <w:r w:rsidRPr="00721F7D">
              <w:rPr>
                <w:b/>
                <w:bCs/>
                <w:color w:val="000000"/>
              </w:rPr>
              <w:t>7,21</w:t>
            </w:r>
          </w:p>
        </w:tc>
      </w:tr>
      <w:tr w:rsidR="00721F7D" w:rsidRPr="00721F7D" w14:paraId="275E3821"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4F8998" w14:textId="77777777" w:rsidR="00721F7D" w:rsidRPr="00721F7D" w:rsidRDefault="00721F7D" w:rsidP="00647BA5">
            <w:pPr>
              <w:spacing w:line="1" w:lineRule="auto"/>
            </w:pPr>
          </w:p>
        </w:tc>
      </w:tr>
      <w:tr w:rsidR="00721F7D" w:rsidRPr="00721F7D" w14:paraId="68241BC6"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49C0E65" w14:textId="77777777" w:rsidR="00721F7D" w:rsidRPr="00721F7D" w:rsidRDefault="00721F7D" w:rsidP="00647BA5">
            <w:pPr>
              <w:rPr>
                <w:vanish/>
              </w:rPr>
            </w:pPr>
            <w:r w:rsidRPr="00721F7D">
              <w:fldChar w:fldCharType="begin"/>
            </w:r>
            <w:r w:rsidRPr="00721F7D">
              <w:instrText>TC "920 Srednje obrazovanje" \f C \l "4"</w:instrText>
            </w:r>
            <w:r w:rsidRPr="00721F7D">
              <w:fldChar w:fldCharType="end"/>
            </w:r>
          </w:p>
          <w:p w14:paraId="51E132AD"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761E599" w14:textId="77777777" w:rsidR="00721F7D" w:rsidRPr="00721F7D" w:rsidRDefault="00721F7D" w:rsidP="00647BA5">
            <w:pPr>
              <w:jc w:val="center"/>
              <w:rPr>
                <w:b/>
                <w:bCs/>
                <w:color w:val="000000"/>
              </w:rPr>
            </w:pPr>
            <w:r w:rsidRPr="00721F7D">
              <w:rPr>
                <w:b/>
                <w:bCs/>
                <w:color w:val="000000"/>
              </w:rPr>
              <w:t>920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73073F3E" w14:textId="77777777" w:rsidTr="00647BA5">
              <w:tc>
                <w:tcPr>
                  <w:tcW w:w="14242" w:type="dxa"/>
                  <w:tcMar>
                    <w:top w:w="0" w:type="dxa"/>
                    <w:left w:w="0" w:type="dxa"/>
                    <w:bottom w:w="0" w:type="dxa"/>
                    <w:right w:w="0" w:type="dxa"/>
                  </w:tcMar>
                </w:tcPr>
                <w:p w14:paraId="11B1F4C1" w14:textId="77777777" w:rsidR="00721F7D" w:rsidRPr="00721F7D" w:rsidRDefault="00721F7D" w:rsidP="00647BA5">
                  <w:proofErr w:type="spellStart"/>
                  <w:r w:rsidRPr="00721F7D">
                    <w:rPr>
                      <w:b/>
                      <w:bCs/>
                      <w:color w:val="000000"/>
                    </w:rPr>
                    <w:t>Srednje</w:t>
                  </w:r>
                  <w:proofErr w:type="spellEnd"/>
                  <w:r w:rsidRPr="00721F7D">
                    <w:rPr>
                      <w:b/>
                      <w:bCs/>
                      <w:color w:val="000000"/>
                    </w:rPr>
                    <w:t xml:space="preserve"> </w:t>
                  </w:r>
                  <w:proofErr w:type="spellStart"/>
                  <w:r w:rsidRPr="00721F7D">
                    <w:rPr>
                      <w:b/>
                      <w:bCs/>
                      <w:color w:val="000000"/>
                    </w:rPr>
                    <w:t>obrazovanje</w:t>
                  </w:r>
                  <w:proofErr w:type="spellEnd"/>
                </w:p>
              </w:tc>
            </w:tr>
          </w:tbl>
          <w:p w14:paraId="78121106" w14:textId="77777777" w:rsidR="00721F7D" w:rsidRPr="00721F7D" w:rsidRDefault="00721F7D" w:rsidP="00647BA5">
            <w:pPr>
              <w:spacing w:line="1" w:lineRule="auto"/>
            </w:pPr>
          </w:p>
        </w:tc>
      </w:tr>
      <w:tr w:rsidR="00721F7D" w:rsidRPr="00721F7D" w14:paraId="3BD169FD"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C4A59DD" w14:textId="77777777" w:rsidR="00721F7D" w:rsidRPr="00721F7D" w:rsidRDefault="00721F7D" w:rsidP="00647BA5">
            <w:pPr>
              <w:rPr>
                <w:vanish/>
              </w:rPr>
            </w:pPr>
            <w:r w:rsidRPr="00721F7D">
              <w:fldChar w:fldCharType="begin"/>
            </w:r>
            <w:r w:rsidRPr="00721F7D">
              <w:instrText>TC "2004" \f C \l "5"</w:instrText>
            </w:r>
            <w:r w:rsidRPr="00721F7D">
              <w:fldChar w:fldCharType="end"/>
            </w:r>
          </w:p>
          <w:p w14:paraId="5B665271" w14:textId="77777777" w:rsidR="00721F7D" w:rsidRPr="00721F7D" w:rsidRDefault="00721F7D" w:rsidP="00647BA5">
            <w:pPr>
              <w:rPr>
                <w:b/>
                <w:bCs/>
                <w:color w:val="000000"/>
              </w:rPr>
            </w:pPr>
            <w:r w:rsidRPr="00721F7D">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F75AD1C" w14:textId="77777777" w:rsidR="00721F7D" w:rsidRPr="00721F7D" w:rsidRDefault="00721F7D" w:rsidP="00647BA5">
            <w:pPr>
              <w:jc w:val="center"/>
              <w:rPr>
                <w:b/>
                <w:bCs/>
                <w:color w:val="000000"/>
              </w:rPr>
            </w:pPr>
            <w:r w:rsidRPr="00721F7D">
              <w:rPr>
                <w:b/>
                <w:bCs/>
                <w:color w:val="000000"/>
              </w:rPr>
              <w:t>2004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06F7FBA0" w14:textId="77777777" w:rsidTr="00647BA5">
              <w:tc>
                <w:tcPr>
                  <w:tcW w:w="14242" w:type="dxa"/>
                  <w:tcMar>
                    <w:top w:w="0" w:type="dxa"/>
                    <w:left w:w="0" w:type="dxa"/>
                    <w:bottom w:w="0" w:type="dxa"/>
                    <w:right w:w="0" w:type="dxa"/>
                  </w:tcMar>
                </w:tcPr>
                <w:p w14:paraId="607F193C" w14:textId="77777777" w:rsidR="00721F7D" w:rsidRPr="00721F7D" w:rsidRDefault="00721F7D" w:rsidP="00647BA5">
                  <w:r w:rsidRPr="00721F7D">
                    <w:rPr>
                      <w:b/>
                      <w:bCs/>
                      <w:color w:val="000000"/>
                    </w:rPr>
                    <w:t>SREDNJE OBRAZOVANJE</w:t>
                  </w:r>
                </w:p>
              </w:tc>
            </w:tr>
          </w:tbl>
          <w:p w14:paraId="727CE105" w14:textId="77777777" w:rsidR="00721F7D" w:rsidRPr="00721F7D" w:rsidRDefault="00721F7D" w:rsidP="00647BA5">
            <w:pPr>
              <w:spacing w:line="1" w:lineRule="auto"/>
            </w:pPr>
          </w:p>
        </w:tc>
      </w:tr>
      <w:tr w:rsidR="00721F7D" w:rsidRPr="00721F7D" w14:paraId="6C7D3671"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BDB69" w14:textId="77777777" w:rsidR="00721F7D" w:rsidRPr="00721F7D" w:rsidRDefault="00721F7D" w:rsidP="00647BA5">
            <w:pPr>
              <w:spacing w:line="1" w:lineRule="auto"/>
            </w:pPr>
          </w:p>
        </w:tc>
      </w:tr>
      <w:tr w:rsidR="00721F7D" w:rsidRPr="00721F7D" w14:paraId="05882037"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A9E6B17" w14:textId="77777777" w:rsidR="00721F7D" w:rsidRPr="00721F7D" w:rsidRDefault="00721F7D" w:rsidP="00647BA5">
            <w:pPr>
              <w:rPr>
                <w:b/>
                <w:bCs/>
                <w:color w:val="000000"/>
              </w:rPr>
            </w:pPr>
            <w:proofErr w:type="spellStart"/>
            <w:r w:rsidRPr="00721F7D">
              <w:rPr>
                <w:b/>
                <w:bCs/>
                <w:color w:val="000000"/>
              </w:rPr>
              <w:t>Aktivnost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4A7F0355" w14:textId="77777777" w:rsidR="00721F7D" w:rsidRPr="00721F7D" w:rsidRDefault="00721F7D" w:rsidP="00647BA5">
            <w:pPr>
              <w:jc w:val="center"/>
              <w:rPr>
                <w:b/>
                <w:bCs/>
                <w:color w:val="000000"/>
              </w:rPr>
            </w:pPr>
            <w:r w:rsidRPr="00721F7D">
              <w:rPr>
                <w:b/>
                <w:bCs/>
                <w:color w:val="000000"/>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408B534D" w14:textId="77777777" w:rsidTr="00647BA5">
              <w:tc>
                <w:tcPr>
                  <w:tcW w:w="14242" w:type="dxa"/>
                  <w:tcMar>
                    <w:top w:w="0" w:type="dxa"/>
                    <w:left w:w="0" w:type="dxa"/>
                    <w:bottom w:w="0" w:type="dxa"/>
                    <w:right w:w="0" w:type="dxa"/>
                  </w:tcMar>
                </w:tcPr>
                <w:p w14:paraId="05AFB3A4" w14:textId="77777777" w:rsidR="00721F7D" w:rsidRPr="00721F7D" w:rsidRDefault="00721F7D" w:rsidP="00647BA5">
                  <w:proofErr w:type="spellStart"/>
                  <w:r w:rsidRPr="00721F7D">
                    <w:rPr>
                      <w:b/>
                      <w:bCs/>
                      <w:color w:val="000000"/>
                    </w:rPr>
                    <w:t>Realizacija</w:t>
                  </w:r>
                  <w:proofErr w:type="spellEnd"/>
                  <w:r w:rsidRPr="00721F7D">
                    <w:rPr>
                      <w:b/>
                      <w:bCs/>
                      <w:color w:val="000000"/>
                    </w:rPr>
                    <w:t xml:space="preserve"> </w:t>
                  </w:r>
                  <w:proofErr w:type="spellStart"/>
                  <w:r w:rsidRPr="00721F7D">
                    <w:rPr>
                      <w:b/>
                      <w:bCs/>
                      <w:color w:val="000000"/>
                    </w:rPr>
                    <w:t>delatnosti</w:t>
                  </w:r>
                  <w:proofErr w:type="spellEnd"/>
                  <w:r w:rsidRPr="00721F7D">
                    <w:rPr>
                      <w:b/>
                      <w:bCs/>
                      <w:color w:val="000000"/>
                    </w:rPr>
                    <w:t xml:space="preserve"> </w:t>
                  </w:r>
                  <w:proofErr w:type="spellStart"/>
                  <w:r w:rsidRPr="00721F7D">
                    <w:rPr>
                      <w:b/>
                      <w:bCs/>
                      <w:color w:val="000000"/>
                    </w:rPr>
                    <w:t>srednjeg</w:t>
                  </w:r>
                  <w:proofErr w:type="spellEnd"/>
                  <w:r w:rsidRPr="00721F7D">
                    <w:rPr>
                      <w:b/>
                      <w:bCs/>
                      <w:color w:val="000000"/>
                    </w:rPr>
                    <w:t xml:space="preserve"> </w:t>
                  </w:r>
                  <w:proofErr w:type="spellStart"/>
                  <w:r w:rsidRPr="00721F7D">
                    <w:rPr>
                      <w:b/>
                      <w:bCs/>
                      <w:color w:val="000000"/>
                    </w:rPr>
                    <w:t>obrazovanja</w:t>
                  </w:r>
                  <w:proofErr w:type="spellEnd"/>
                </w:p>
              </w:tc>
            </w:tr>
          </w:tbl>
          <w:p w14:paraId="3C0777B5" w14:textId="77777777" w:rsidR="00721F7D" w:rsidRPr="00721F7D" w:rsidRDefault="00721F7D" w:rsidP="00647BA5">
            <w:pPr>
              <w:spacing w:line="1" w:lineRule="auto"/>
            </w:pPr>
          </w:p>
        </w:tc>
      </w:tr>
      <w:tr w:rsidR="00721F7D" w:rsidRPr="00721F7D" w14:paraId="2A6AE3B7"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8A011" w14:textId="77777777" w:rsidR="00721F7D" w:rsidRPr="00721F7D" w:rsidRDefault="00721F7D" w:rsidP="00647BA5">
            <w:pPr>
              <w:jc w:val="center"/>
              <w:rPr>
                <w:color w:val="000000"/>
              </w:rPr>
            </w:pPr>
            <w:r w:rsidRPr="00721F7D">
              <w:rPr>
                <w:color w:val="000000"/>
              </w:rPr>
              <w:t>920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18DF5" w14:textId="77777777" w:rsidR="00721F7D" w:rsidRPr="00721F7D" w:rsidRDefault="00721F7D" w:rsidP="00647BA5">
            <w:pPr>
              <w:jc w:val="center"/>
              <w:rPr>
                <w:color w:val="000000"/>
              </w:rPr>
            </w:pPr>
            <w:r w:rsidRPr="00721F7D">
              <w:rPr>
                <w:color w:val="000000"/>
              </w:rPr>
              <w:t>156/0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FCB6A" w14:textId="77777777" w:rsidR="00721F7D" w:rsidRPr="00721F7D" w:rsidRDefault="00721F7D" w:rsidP="00647BA5">
            <w:pPr>
              <w:jc w:val="center"/>
              <w:rPr>
                <w:color w:val="000000"/>
              </w:rPr>
            </w:pPr>
            <w:r w:rsidRPr="00721F7D">
              <w:rPr>
                <w:color w:val="000000"/>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B926E" w14:textId="77777777" w:rsidR="00721F7D" w:rsidRPr="00721F7D" w:rsidRDefault="00721F7D" w:rsidP="00647BA5">
            <w:pPr>
              <w:rPr>
                <w:color w:val="000000"/>
              </w:rPr>
            </w:pPr>
            <w:r w:rsidRPr="00721F7D">
              <w:rPr>
                <w:color w:val="000000"/>
              </w:rPr>
              <w:t>TRANSFERI OSTALIM NIVOIMA VLASTI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D2F2B" w14:textId="77777777" w:rsidR="00721F7D" w:rsidRPr="00721F7D" w:rsidRDefault="00721F7D" w:rsidP="00647BA5">
            <w:pPr>
              <w:jc w:val="right"/>
              <w:rPr>
                <w:color w:val="000000"/>
              </w:rPr>
            </w:pPr>
            <w:r w:rsidRPr="00721F7D">
              <w:rPr>
                <w:color w:val="000000"/>
              </w:rPr>
              <w:t>20.982.200,00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78115"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FAADE"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ACEE2" w14:textId="77777777" w:rsidR="00721F7D" w:rsidRPr="00721F7D" w:rsidRDefault="00721F7D" w:rsidP="00647BA5">
            <w:pPr>
              <w:jc w:val="right"/>
              <w:rPr>
                <w:color w:val="000000"/>
              </w:rPr>
            </w:pPr>
            <w:r w:rsidRPr="00721F7D">
              <w:rPr>
                <w:color w:val="000000"/>
              </w:rPr>
              <w:t>20.982.200,00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21F6B7A" w14:textId="77777777" w:rsidR="00721F7D" w:rsidRPr="00721F7D" w:rsidRDefault="00721F7D" w:rsidP="00647BA5">
            <w:pPr>
              <w:jc w:val="right"/>
              <w:rPr>
                <w:color w:val="000000"/>
              </w:rPr>
            </w:pPr>
            <w:r w:rsidRPr="00721F7D">
              <w:rPr>
                <w:color w:val="000000"/>
              </w:rPr>
              <w:t>1,43</w:t>
            </w:r>
          </w:p>
        </w:tc>
      </w:tr>
      <w:tr w:rsidR="00721F7D" w:rsidRPr="00721F7D" w14:paraId="6D2456DB"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1AEA664"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aktivnost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4322C0A" w14:textId="77777777" w:rsidR="00721F7D" w:rsidRPr="00721F7D" w:rsidRDefault="00721F7D" w:rsidP="00647BA5">
            <w:pPr>
              <w:rPr>
                <w:b/>
                <w:bCs/>
                <w:color w:val="000000"/>
              </w:rPr>
            </w:pPr>
            <w:r w:rsidRPr="00721F7D">
              <w:rPr>
                <w:b/>
                <w:bCs/>
                <w:color w:val="000000"/>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3D029B7" w14:textId="77777777" w:rsidR="00721F7D" w:rsidRPr="00721F7D" w:rsidRDefault="00721F7D" w:rsidP="00647BA5">
            <w:pPr>
              <w:rPr>
                <w:b/>
                <w:bCs/>
                <w:color w:val="000000"/>
              </w:rPr>
            </w:pPr>
            <w:proofErr w:type="spellStart"/>
            <w:r w:rsidRPr="00721F7D">
              <w:rPr>
                <w:b/>
                <w:bCs/>
                <w:color w:val="000000"/>
              </w:rPr>
              <w:t>Realizacija</w:t>
            </w:r>
            <w:proofErr w:type="spellEnd"/>
            <w:r w:rsidRPr="00721F7D">
              <w:rPr>
                <w:b/>
                <w:bCs/>
                <w:color w:val="000000"/>
              </w:rPr>
              <w:t xml:space="preserve"> </w:t>
            </w:r>
            <w:proofErr w:type="spellStart"/>
            <w:r w:rsidRPr="00721F7D">
              <w:rPr>
                <w:b/>
                <w:bCs/>
                <w:color w:val="000000"/>
              </w:rPr>
              <w:t>delatnosti</w:t>
            </w:r>
            <w:proofErr w:type="spellEnd"/>
            <w:r w:rsidRPr="00721F7D">
              <w:rPr>
                <w:b/>
                <w:bCs/>
                <w:color w:val="000000"/>
              </w:rPr>
              <w:t xml:space="preserve"> </w:t>
            </w:r>
            <w:proofErr w:type="spellStart"/>
            <w:r w:rsidRPr="00721F7D">
              <w:rPr>
                <w:b/>
                <w:bCs/>
                <w:color w:val="000000"/>
              </w:rPr>
              <w:t>srednjeg</w:t>
            </w:r>
            <w:proofErr w:type="spellEnd"/>
            <w:r w:rsidRPr="00721F7D">
              <w:rPr>
                <w:b/>
                <w:bCs/>
                <w:color w:val="000000"/>
              </w:rPr>
              <w:t xml:space="preserve"> </w:t>
            </w:r>
            <w:proofErr w:type="spellStart"/>
            <w:r w:rsidRPr="00721F7D">
              <w:rPr>
                <w:b/>
                <w:bCs/>
                <w:color w:val="000000"/>
              </w:rPr>
              <w:t>obrazovanja</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3DD2028" w14:textId="77777777" w:rsidR="00721F7D" w:rsidRPr="00721F7D" w:rsidRDefault="00721F7D" w:rsidP="00647BA5">
            <w:pPr>
              <w:jc w:val="right"/>
              <w:rPr>
                <w:b/>
                <w:bCs/>
                <w:color w:val="000000"/>
              </w:rPr>
            </w:pPr>
            <w:r w:rsidRPr="00721F7D">
              <w:rPr>
                <w:b/>
                <w:bCs/>
                <w:color w:val="000000"/>
              </w:rPr>
              <w:t>20.982.200,00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5276DBB"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4A9788D"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48275FD" w14:textId="77777777" w:rsidR="00721F7D" w:rsidRPr="00721F7D" w:rsidRDefault="00721F7D" w:rsidP="00647BA5">
            <w:pPr>
              <w:jc w:val="right"/>
              <w:rPr>
                <w:b/>
                <w:bCs/>
                <w:color w:val="000000"/>
              </w:rPr>
            </w:pPr>
            <w:r w:rsidRPr="00721F7D">
              <w:rPr>
                <w:b/>
                <w:bCs/>
                <w:color w:val="000000"/>
              </w:rPr>
              <w:t>20.982.200,00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BF550A9" w14:textId="77777777" w:rsidR="00721F7D" w:rsidRPr="00721F7D" w:rsidRDefault="00721F7D" w:rsidP="00647BA5">
            <w:pPr>
              <w:jc w:val="right"/>
              <w:rPr>
                <w:b/>
                <w:bCs/>
                <w:color w:val="000000"/>
              </w:rPr>
            </w:pPr>
            <w:r w:rsidRPr="00721F7D">
              <w:rPr>
                <w:b/>
                <w:bCs/>
                <w:color w:val="000000"/>
              </w:rPr>
              <w:t>1,43</w:t>
            </w:r>
          </w:p>
        </w:tc>
      </w:tr>
      <w:tr w:rsidR="00721F7D" w:rsidRPr="00721F7D" w14:paraId="76536396"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250C3E" w14:textId="77777777" w:rsidR="00721F7D" w:rsidRPr="00721F7D" w:rsidRDefault="00721F7D" w:rsidP="00647BA5">
            <w:pPr>
              <w:spacing w:line="1" w:lineRule="auto"/>
            </w:pPr>
          </w:p>
        </w:tc>
      </w:tr>
      <w:tr w:rsidR="00721F7D" w:rsidRPr="00721F7D" w14:paraId="160F5D2B"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820731D"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FED2908"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84BD760" w14:textId="77777777" w:rsidR="00721F7D" w:rsidRPr="00721F7D" w:rsidRDefault="00721F7D" w:rsidP="00647BA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1F7D" w:rsidRPr="00721F7D" w14:paraId="5004E4F5" w14:textId="77777777" w:rsidTr="00647BA5">
              <w:tc>
                <w:tcPr>
                  <w:tcW w:w="6067" w:type="dxa"/>
                  <w:tcMar>
                    <w:top w:w="0" w:type="dxa"/>
                    <w:left w:w="0" w:type="dxa"/>
                    <w:bottom w:w="0" w:type="dxa"/>
                    <w:right w:w="0" w:type="dxa"/>
                  </w:tcMar>
                </w:tcPr>
                <w:p w14:paraId="30922B95" w14:textId="77777777" w:rsidR="00721F7D" w:rsidRPr="00721F7D" w:rsidRDefault="00721F7D" w:rsidP="00647BA5">
                  <w:pPr>
                    <w:rPr>
                      <w:b/>
                      <w:bCs/>
                      <w:color w:val="000000"/>
                    </w:rPr>
                  </w:pPr>
                  <w:proofErr w:type="spellStart"/>
                  <w:r w:rsidRPr="00721F7D">
                    <w:rPr>
                      <w:b/>
                      <w:bCs/>
                      <w:color w:val="000000"/>
                    </w:rPr>
                    <w:t>Izvori</w:t>
                  </w:r>
                  <w:proofErr w:type="spellEnd"/>
                  <w:r w:rsidRPr="00721F7D">
                    <w:rPr>
                      <w:b/>
                      <w:bCs/>
                      <w:color w:val="000000"/>
                    </w:rPr>
                    <w:t xml:space="preserve"> </w:t>
                  </w:r>
                  <w:proofErr w:type="spellStart"/>
                  <w:r w:rsidRPr="00721F7D">
                    <w:rPr>
                      <w:b/>
                      <w:bCs/>
                      <w:color w:val="000000"/>
                    </w:rPr>
                    <w:t>finansiranja</w:t>
                  </w:r>
                  <w:proofErr w:type="spellEnd"/>
                  <w:r w:rsidRPr="00721F7D">
                    <w:rPr>
                      <w:b/>
                      <w:bCs/>
                      <w:color w:val="000000"/>
                    </w:rPr>
                    <w:t xml:space="preserve"> za </w:t>
                  </w:r>
                  <w:proofErr w:type="spellStart"/>
                  <w:r w:rsidRPr="00721F7D">
                    <w:rPr>
                      <w:b/>
                      <w:bCs/>
                      <w:color w:val="000000"/>
                    </w:rPr>
                    <w:t>funkciju</w:t>
                  </w:r>
                  <w:proofErr w:type="spellEnd"/>
                  <w:r w:rsidRPr="00721F7D">
                    <w:rPr>
                      <w:b/>
                      <w:bCs/>
                      <w:color w:val="000000"/>
                    </w:rPr>
                    <w:t xml:space="preserve"> 920:</w:t>
                  </w:r>
                </w:p>
                <w:p w14:paraId="729EC553" w14:textId="77777777" w:rsidR="00721F7D" w:rsidRPr="00721F7D" w:rsidRDefault="00721F7D" w:rsidP="00647BA5">
                  <w:pPr>
                    <w:spacing w:line="1" w:lineRule="auto"/>
                  </w:pPr>
                </w:p>
              </w:tc>
            </w:tr>
          </w:tbl>
          <w:p w14:paraId="66D062BE" w14:textId="77777777" w:rsidR="00721F7D" w:rsidRPr="00721F7D" w:rsidRDefault="00721F7D" w:rsidP="00647BA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36907C3"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F5B9D87"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8B72E25"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671FCB5"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DF89F99" w14:textId="77777777" w:rsidR="00721F7D" w:rsidRPr="00721F7D" w:rsidRDefault="00721F7D" w:rsidP="00647BA5">
            <w:pPr>
              <w:spacing w:line="1" w:lineRule="auto"/>
              <w:jc w:val="right"/>
            </w:pPr>
          </w:p>
        </w:tc>
      </w:tr>
      <w:tr w:rsidR="00721F7D" w:rsidRPr="00721F7D" w14:paraId="1061956D"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675F104"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5AC21B6"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796153D" w14:textId="77777777" w:rsidR="00721F7D" w:rsidRPr="00721F7D" w:rsidRDefault="00721F7D" w:rsidP="00647BA5">
            <w:pPr>
              <w:jc w:val="center"/>
              <w:rPr>
                <w:b/>
                <w:bCs/>
                <w:color w:val="000000"/>
              </w:rPr>
            </w:pPr>
            <w:r w:rsidRPr="00721F7D">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14:paraId="63B9A1FF" w14:textId="77777777" w:rsidR="00721F7D" w:rsidRPr="00721F7D" w:rsidRDefault="00721F7D" w:rsidP="00647BA5">
            <w:pPr>
              <w:rPr>
                <w:b/>
                <w:bCs/>
                <w:color w:val="000000"/>
              </w:rPr>
            </w:pPr>
            <w:proofErr w:type="spellStart"/>
            <w:r w:rsidRPr="00721F7D">
              <w:rPr>
                <w:b/>
                <w:bCs/>
                <w:color w:val="000000"/>
              </w:rPr>
              <w:t>Prihode</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budžeta</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63888F7F" w14:textId="77777777" w:rsidR="00721F7D" w:rsidRPr="00721F7D" w:rsidRDefault="00721F7D" w:rsidP="00647BA5">
            <w:pPr>
              <w:jc w:val="right"/>
              <w:rPr>
                <w:b/>
                <w:bCs/>
                <w:color w:val="000000"/>
              </w:rPr>
            </w:pPr>
            <w:r w:rsidRPr="00721F7D">
              <w:rPr>
                <w:b/>
                <w:bCs/>
                <w:color w:val="000000"/>
              </w:rPr>
              <w:t>20.982.200,00</w:t>
            </w:r>
          </w:p>
        </w:tc>
        <w:tc>
          <w:tcPr>
            <w:tcW w:w="1500" w:type="dxa"/>
            <w:tcBorders>
              <w:top w:val="single" w:sz="6" w:space="0" w:color="000000"/>
              <w:bottom w:val="single" w:sz="6" w:space="0" w:color="000000"/>
            </w:tcBorders>
            <w:tcMar>
              <w:top w:w="0" w:type="dxa"/>
              <w:left w:w="0" w:type="dxa"/>
              <w:bottom w:w="0" w:type="dxa"/>
              <w:right w:w="0" w:type="dxa"/>
            </w:tcMar>
          </w:tcPr>
          <w:p w14:paraId="08F5EF81"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DF1DEB6"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2F9C476"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2F29C43" w14:textId="77777777" w:rsidR="00721F7D" w:rsidRPr="00721F7D" w:rsidRDefault="00721F7D" w:rsidP="00647BA5">
            <w:pPr>
              <w:spacing w:line="1" w:lineRule="auto"/>
              <w:jc w:val="right"/>
            </w:pPr>
          </w:p>
        </w:tc>
      </w:tr>
      <w:tr w:rsidR="00721F7D" w:rsidRPr="00721F7D" w14:paraId="7BF0F46A"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AAE3D55"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973AB56" w14:textId="77777777" w:rsidR="00721F7D" w:rsidRPr="00721F7D" w:rsidRDefault="00721F7D" w:rsidP="00647BA5">
            <w:pPr>
              <w:jc w:val="center"/>
              <w:rPr>
                <w:b/>
                <w:bCs/>
                <w:color w:val="000000"/>
              </w:rPr>
            </w:pPr>
            <w:r w:rsidRPr="00721F7D">
              <w:rPr>
                <w:b/>
                <w:bCs/>
                <w:color w:val="000000"/>
              </w:rPr>
              <w:t>920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580EAB1" w14:textId="77777777" w:rsidR="00721F7D" w:rsidRPr="00721F7D" w:rsidRDefault="00721F7D" w:rsidP="00647BA5">
            <w:pPr>
              <w:rPr>
                <w:b/>
                <w:bCs/>
                <w:color w:val="000000"/>
              </w:rPr>
            </w:pPr>
            <w:proofErr w:type="spellStart"/>
            <w:r w:rsidRPr="00721F7D">
              <w:rPr>
                <w:b/>
                <w:bCs/>
                <w:color w:val="000000"/>
              </w:rPr>
              <w:t>Srednje</w:t>
            </w:r>
            <w:proofErr w:type="spellEnd"/>
            <w:r w:rsidRPr="00721F7D">
              <w:rPr>
                <w:b/>
                <w:bCs/>
                <w:color w:val="000000"/>
              </w:rPr>
              <w:t xml:space="preserve"> </w:t>
            </w:r>
            <w:proofErr w:type="spellStart"/>
            <w:r w:rsidRPr="00721F7D">
              <w:rPr>
                <w:b/>
                <w:bCs/>
                <w:color w:val="000000"/>
              </w:rPr>
              <w:t>obrazovanje</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DB86A14" w14:textId="77777777" w:rsidR="00721F7D" w:rsidRPr="00721F7D" w:rsidRDefault="00721F7D" w:rsidP="00647BA5">
            <w:pPr>
              <w:jc w:val="right"/>
              <w:rPr>
                <w:b/>
                <w:bCs/>
                <w:color w:val="000000"/>
              </w:rPr>
            </w:pPr>
            <w:r w:rsidRPr="00721F7D">
              <w:rPr>
                <w:b/>
                <w:bCs/>
                <w:color w:val="000000"/>
              </w:rPr>
              <w:t>20.982.200,00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6CA830B"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212078D"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8B87BCC" w14:textId="77777777" w:rsidR="00721F7D" w:rsidRPr="00721F7D" w:rsidRDefault="00721F7D" w:rsidP="00647BA5">
            <w:pPr>
              <w:jc w:val="right"/>
              <w:rPr>
                <w:b/>
                <w:bCs/>
                <w:color w:val="000000"/>
              </w:rPr>
            </w:pPr>
            <w:r w:rsidRPr="00721F7D">
              <w:rPr>
                <w:b/>
                <w:bCs/>
                <w:color w:val="000000"/>
              </w:rPr>
              <w:t>20.982.200,00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8721733" w14:textId="77777777" w:rsidR="00721F7D" w:rsidRPr="00721F7D" w:rsidRDefault="00721F7D" w:rsidP="00647BA5">
            <w:pPr>
              <w:jc w:val="right"/>
              <w:rPr>
                <w:b/>
                <w:bCs/>
                <w:color w:val="000000"/>
              </w:rPr>
            </w:pPr>
            <w:r w:rsidRPr="00721F7D">
              <w:rPr>
                <w:b/>
                <w:bCs/>
                <w:color w:val="000000"/>
              </w:rPr>
              <w:t>1,43</w:t>
            </w:r>
          </w:p>
        </w:tc>
      </w:tr>
      <w:tr w:rsidR="00721F7D" w:rsidRPr="00721F7D" w14:paraId="7AD6F048"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DD6E22" w14:textId="77777777" w:rsidR="00721F7D" w:rsidRPr="00721F7D" w:rsidRDefault="00721F7D" w:rsidP="00647BA5">
            <w:pPr>
              <w:spacing w:line="1" w:lineRule="auto"/>
            </w:pPr>
          </w:p>
        </w:tc>
      </w:tr>
      <w:tr w:rsidR="00721F7D" w:rsidRPr="00721F7D" w14:paraId="6C21D1EE"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2CCE382" w14:textId="77777777" w:rsidR="00721F7D" w:rsidRPr="00721F7D" w:rsidRDefault="00721F7D" w:rsidP="00647BA5">
            <w:pPr>
              <w:rPr>
                <w:vanish/>
              </w:rPr>
            </w:pPr>
            <w:r w:rsidRPr="00721F7D">
              <w:fldChar w:fldCharType="begin"/>
            </w:r>
            <w:r w:rsidRPr="00721F7D">
              <w:instrText>TC "5.01 N.B. DR EJUP MUŠOVIĆ" \f C \l "3"</w:instrText>
            </w:r>
            <w:r w:rsidRPr="00721F7D">
              <w:fldChar w:fldCharType="end"/>
            </w:r>
          </w:p>
          <w:p w14:paraId="2940B4B1" w14:textId="77777777" w:rsidR="00721F7D" w:rsidRPr="00721F7D" w:rsidRDefault="00721F7D" w:rsidP="00647BA5">
            <w:pPr>
              <w:rPr>
                <w:b/>
                <w:bCs/>
                <w:color w:val="000000"/>
              </w:rPr>
            </w:pPr>
            <w:proofErr w:type="spellStart"/>
            <w:r w:rsidRPr="00721F7D">
              <w:rPr>
                <w:b/>
                <w:bCs/>
                <w:color w:val="000000"/>
              </w:rPr>
              <w:t>Glava</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3260A233" w14:textId="77777777" w:rsidR="00721F7D" w:rsidRPr="00721F7D" w:rsidRDefault="00721F7D" w:rsidP="00647BA5">
            <w:pPr>
              <w:jc w:val="center"/>
              <w:rPr>
                <w:b/>
                <w:bCs/>
                <w:color w:val="000000"/>
              </w:rPr>
            </w:pPr>
            <w:r w:rsidRPr="00721F7D">
              <w:rPr>
                <w:b/>
                <w:bCs/>
                <w:color w:val="000000"/>
              </w:rPr>
              <w:t>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3CDFC0AB" w14:textId="77777777" w:rsidTr="00647BA5">
              <w:tc>
                <w:tcPr>
                  <w:tcW w:w="14242" w:type="dxa"/>
                  <w:tcMar>
                    <w:top w:w="0" w:type="dxa"/>
                    <w:left w:w="0" w:type="dxa"/>
                    <w:bottom w:w="0" w:type="dxa"/>
                    <w:right w:w="0" w:type="dxa"/>
                  </w:tcMar>
                </w:tcPr>
                <w:p w14:paraId="403B4556" w14:textId="77777777" w:rsidR="00721F7D" w:rsidRPr="00721F7D" w:rsidRDefault="00721F7D" w:rsidP="00647BA5">
                  <w:r w:rsidRPr="00721F7D">
                    <w:rPr>
                      <w:b/>
                      <w:bCs/>
                      <w:color w:val="000000"/>
                    </w:rPr>
                    <w:t>N.B. DR EJUP MUŠOVIĆ</w:t>
                  </w:r>
                </w:p>
              </w:tc>
            </w:tr>
          </w:tbl>
          <w:p w14:paraId="6EEF4473" w14:textId="77777777" w:rsidR="00721F7D" w:rsidRPr="00721F7D" w:rsidRDefault="00721F7D" w:rsidP="00647BA5">
            <w:pPr>
              <w:spacing w:line="1" w:lineRule="auto"/>
            </w:pPr>
          </w:p>
        </w:tc>
      </w:tr>
      <w:tr w:rsidR="00721F7D" w:rsidRPr="00721F7D" w14:paraId="755E8051"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87F95DD" w14:textId="77777777" w:rsidR="00721F7D" w:rsidRPr="00721F7D" w:rsidRDefault="00721F7D" w:rsidP="00647BA5">
            <w:pPr>
              <w:rPr>
                <w:vanish/>
              </w:rPr>
            </w:pPr>
            <w:r w:rsidRPr="00721F7D">
              <w:fldChar w:fldCharType="begin"/>
            </w:r>
            <w:r w:rsidRPr="00721F7D">
              <w:instrText>TC "820 Usluge kulture" \f C \l "4"</w:instrText>
            </w:r>
            <w:r w:rsidRPr="00721F7D">
              <w:fldChar w:fldCharType="end"/>
            </w:r>
          </w:p>
          <w:p w14:paraId="01A5299D"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83A15D9" w14:textId="77777777" w:rsidR="00721F7D" w:rsidRPr="00721F7D" w:rsidRDefault="00721F7D" w:rsidP="00647BA5">
            <w:pPr>
              <w:jc w:val="center"/>
              <w:rPr>
                <w:b/>
                <w:bCs/>
                <w:color w:val="000000"/>
              </w:rPr>
            </w:pPr>
            <w:r w:rsidRPr="00721F7D">
              <w:rPr>
                <w:b/>
                <w:bCs/>
                <w:color w:val="000000"/>
              </w:rPr>
              <w:t>820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64FCB14C" w14:textId="77777777" w:rsidTr="00647BA5">
              <w:tc>
                <w:tcPr>
                  <w:tcW w:w="14242" w:type="dxa"/>
                  <w:tcMar>
                    <w:top w:w="0" w:type="dxa"/>
                    <w:left w:w="0" w:type="dxa"/>
                    <w:bottom w:w="0" w:type="dxa"/>
                    <w:right w:w="0" w:type="dxa"/>
                  </w:tcMar>
                </w:tcPr>
                <w:p w14:paraId="2764E6F3" w14:textId="77777777" w:rsidR="00721F7D" w:rsidRPr="00721F7D" w:rsidRDefault="00721F7D" w:rsidP="00647BA5">
                  <w:proofErr w:type="spellStart"/>
                  <w:r w:rsidRPr="00721F7D">
                    <w:rPr>
                      <w:b/>
                      <w:bCs/>
                      <w:color w:val="000000"/>
                    </w:rPr>
                    <w:t>Usluge</w:t>
                  </w:r>
                  <w:proofErr w:type="spellEnd"/>
                  <w:r w:rsidRPr="00721F7D">
                    <w:rPr>
                      <w:b/>
                      <w:bCs/>
                      <w:color w:val="000000"/>
                    </w:rPr>
                    <w:t xml:space="preserve"> </w:t>
                  </w:r>
                  <w:proofErr w:type="spellStart"/>
                  <w:r w:rsidRPr="00721F7D">
                    <w:rPr>
                      <w:b/>
                      <w:bCs/>
                      <w:color w:val="000000"/>
                    </w:rPr>
                    <w:t>kulture</w:t>
                  </w:r>
                  <w:proofErr w:type="spellEnd"/>
                </w:p>
              </w:tc>
            </w:tr>
          </w:tbl>
          <w:p w14:paraId="4D2A9337" w14:textId="77777777" w:rsidR="00721F7D" w:rsidRPr="00721F7D" w:rsidRDefault="00721F7D" w:rsidP="00647BA5">
            <w:pPr>
              <w:spacing w:line="1" w:lineRule="auto"/>
            </w:pPr>
          </w:p>
        </w:tc>
      </w:tr>
      <w:tr w:rsidR="00721F7D" w:rsidRPr="00721F7D" w14:paraId="1CD96AE9"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56D8D60" w14:textId="77777777" w:rsidR="00721F7D" w:rsidRPr="00721F7D" w:rsidRDefault="00721F7D" w:rsidP="00647BA5">
            <w:pPr>
              <w:rPr>
                <w:vanish/>
              </w:rPr>
            </w:pPr>
            <w:r w:rsidRPr="00721F7D">
              <w:fldChar w:fldCharType="begin"/>
            </w:r>
            <w:r w:rsidRPr="00721F7D">
              <w:instrText>TC "1201" \f C \l "5"</w:instrText>
            </w:r>
            <w:r w:rsidRPr="00721F7D">
              <w:fldChar w:fldCharType="end"/>
            </w:r>
          </w:p>
          <w:p w14:paraId="16D56FB9" w14:textId="77777777" w:rsidR="00721F7D" w:rsidRPr="00721F7D" w:rsidRDefault="00721F7D" w:rsidP="00647BA5">
            <w:pPr>
              <w:rPr>
                <w:b/>
                <w:bCs/>
                <w:color w:val="000000"/>
              </w:rPr>
            </w:pPr>
            <w:r w:rsidRPr="00721F7D">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52BC980" w14:textId="77777777" w:rsidR="00721F7D" w:rsidRPr="00721F7D" w:rsidRDefault="00721F7D" w:rsidP="00647BA5">
            <w:pPr>
              <w:jc w:val="center"/>
              <w:rPr>
                <w:b/>
                <w:bCs/>
                <w:color w:val="000000"/>
              </w:rPr>
            </w:pPr>
            <w:r w:rsidRPr="00721F7D">
              <w:rPr>
                <w:b/>
                <w:bCs/>
                <w:color w:val="000000"/>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1E4B6FF5" w14:textId="77777777" w:rsidTr="00647BA5">
              <w:tc>
                <w:tcPr>
                  <w:tcW w:w="14242" w:type="dxa"/>
                  <w:tcMar>
                    <w:top w:w="0" w:type="dxa"/>
                    <w:left w:w="0" w:type="dxa"/>
                    <w:bottom w:w="0" w:type="dxa"/>
                    <w:right w:w="0" w:type="dxa"/>
                  </w:tcMar>
                </w:tcPr>
                <w:p w14:paraId="4BDDFD4E" w14:textId="77777777" w:rsidR="00721F7D" w:rsidRPr="00721F7D" w:rsidRDefault="00721F7D" w:rsidP="00647BA5">
                  <w:r w:rsidRPr="00721F7D">
                    <w:rPr>
                      <w:b/>
                      <w:bCs/>
                      <w:color w:val="000000"/>
                    </w:rPr>
                    <w:t>RAZVOJ KULTURE I INFORMISANJA</w:t>
                  </w:r>
                </w:p>
              </w:tc>
            </w:tr>
          </w:tbl>
          <w:p w14:paraId="4F12BC94" w14:textId="77777777" w:rsidR="00721F7D" w:rsidRPr="00721F7D" w:rsidRDefault="00721F7D" w:rsidP="00647BA5">
            <w:pPr>
              <w:spacing w:line="1" w:lineRule="auto"/>
            </w:pPr>
          </w:p>
        </w:tc>
      </w:tr>
      <w:tr w:rsidR="00721F7D" w:rsidRPr="00721F7D" w14:paraId="4E604492"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72AC2" w14:textId="77777777" w:rsidR="00721F7D" w:rsidRPr="00721F7D" w:rsidRDefault="00721F7D" w:rsidP="00647BA5">
            <w:pPr>
              <w:spacing w:line="1" w:lineRule="auto"/>
            </w:pPr>
          </w:p>
        </w:tc>
      </w:tr>
      <w:tr w:rsidR="00721F7D" w:rsidRPr="00721F7D" w14:paraId="4E47B5EB"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E3364B0" w14:textId="77777777" w:rsidR="00721F7D" w:rsidRPr="00721F7D" w:rsidRDefault="00721F7D" w:rsidP="00647BA5">
            <w:pPr>
              <w:rPr>
                <w:b/>
                <w:bCs/>
                <w:color w:val="000000"/>
              </w:rPr>
            </w:pPr>
            <w:proofErr w:type="spellStart"/>
            <w:r w:rsidRPr="00721F7D">
              <w:rPr>
                <w:b/>
                <w:bCs/>
                <w:color w:val="000000"/>
              </w:rPr>
              <w:t>Aktivnost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74AA90FF" w14:textId="77777777" w:rsidR="00721F7D" w:rsidRPr="00721F7D" w:rsidRDefault="00721F7D" w:rsidP="00647BA5">
            <w:pPr>
              <w:jc w:val="center"/>
              <w:rPr>
                <w:b/>
                <w:bCs/>
                <w:color w:val="000000"/>
              </w:rPr>
            </w:pPr>
            <w:r w:rsidRPr="00721F7D">
              <w:rPr>
                <w:b/>
                <w:bCs/>
                <w:color w:val="000000"/>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0AB6927F" w14:textId="77777777" w:rsidTr="00647BA5">
              <w:tc>
                <w:tcPr>
                  <w:tcW w:w="14242" w:type="dxa"/>
                  <w:tcMar>
                    <w:top w:w="0" w:type="dxa"/>
                    <w:left w:w="0" w:type="dxa"/>
                    <w:bottom w:w="0" w:type="dxa"/>
                    <w:right w:w="0" w:type="dxa"/>
                  </w:tcMar>
                </w:tcPr>
                <w:p w14:paraId="4E897767" w14:textId="77777777" w:rsidR="00721F7D" w:rsidRPr="00721F7D" w:rsidRDefault="00721F7D" w:rsidP="00647BA5">
                  <w:proofErr w:type="spellStart"/>
                  <w:r w:rsidRPr="00721F7D">
                    <w:rPr>
                      <w:b/>
                      <w:bCs/>
                      <w:color w:val="000000"/>
                    </w:rPr>
                    <w:t>Funkcionisanje</w:t>
                  </w:r>
                  <w:proofErr w:type="spellEnd"/>
                  <w:r w:rsidRPr="00721F7D">
                    <w:rPr>
                      <w:b/>
                      <w:bCs/>
                      <w:color w:val="000000"/>
                    </w:rPr>
                    <w:t xml:space="preserve"> </w:t>
                  </w:r>
                  <w:proofErr w:type="spellStart"/>
                  <w:r w:rsidRPr="00721F7D">
                    <w:rPr>
                      <w:b/>
                      <w:bCs/>
                      <w:color w:val="000000"/>
                    </w:rPr>
                    <w:t>lokalnih</w:t>
                  </w:r>
                  <w:proofErr w:type="spellEnd"/>
                  <w:r w:rsidRPr="00721F7D">
                    <w:rPr>
                      <w:b/>
                      <w:bCs/>
                      <w:color w:val="000000"/>
                    </w:rPr>
                    <w:t xml:space="preserve"> </w:t>
                  </w:r>
                  <w:proofErr w:type="spellStart"/>
                  <w:r w:rsidRPr="00721F7D">
                    <w:rPr>
                      <w:b/>
                      <w:bCs/>
                      <w:color w:val="000000"/>
                    </w:rPr>
                    <w:t>ustanova</w:t>
                  </w:r>
                  <w:proofErr w:type="spellEnd"/>
                  <w:r w:rsidRPr="00721F7D">
                    <w:rPr>
                      <w:b/>
                      <w:bCs/>
                      <w:color w:val="000000"/>
                    </w:rPr>
                    <w:t xml:space="preserve"> </w:t>
                  </w:r>
                  <w:proofErr w:type="spellStart"/>
                  <w:r w:rsidRPr="00721F7D">
                    <w:rPr>
                      <w:b/>
                      <w:bCs/>
                      <w:color w:val="000000"/>
                    </w:rPr>
                    <w:t>kulture</w:t>
                  </w:r>
                  <w:proofErr w:type="spellEnd"/>
                </w:p>
              </w:tc>
            </w:tr>
          </w:tbl>
          <w:p w14:paraId="191ED114" w14:textId="77777777" w:rsidR="00721F7D" w:rsidRPr="00721F7D" w:rsidRDefault="00721F7D" w:rsidP="00647BA5">
            <w:pPr>
              <w:spacing w:line="1" w:lineRule="auto"/>
            </w:pPr>
          </w:p>
        </w:tc>
      </w:tr>
      <w:tr w:rsidR="00721F7D" w:rsidRPr="00721F7D" w14:paraId="762063C9"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AE76B" w14:textId="77777777" w:rsidR="00721F7D" w:rsidRPr="00721F7D" w:rsidRDefault="00721F7D" w:rsidP="00647BA5">
            <w:pPr>
              <w:jc w:val="center"/>
              <w:rPr>
                <w:color w:val="000000"/>
              </w:rPr>
            </w:pPr>
            <w:r w:rsidRPr="00721F7D">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CAEB1" w14:textId="77777777" w:rsidR="00721F7D" w:rsidRPr="00721F7D" w:rsidRDefault="00721F7D" w:rsidP="00647BA5">
            <w:pPr>
              <w:jc w:val="center"/>
              <w:rPr>
                <w:color w:val="000000"/>
              </w:rPr>
            </w:pPr>
            <w:r w:rsidRPr="00721F7D">
              <w:rPr>
                <w:color w:val="000000"/>
              </w:rPr>
              <w:t>157/0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68655" w14:textId="77777777" w:rsidR="00721F7D" w:rsidRPr="00721F7D" w:rsidRDefault="00721F7D" w:rsidP="00647BA5">
            <w:pPr>
              <w:jc w:val="center"/>
              <w:rPr>
                <w:color w:val="000000"/>
              </w:rPr>
            </w:pPr>
            <w:r w:rsidRPr="00721F7D">
              <w:rPr>
                <w:color w:val="000000"/>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C300A" w14:textId="77777777" w:rsidR="00721F7D" w:rsidRPr="00721F7D" w:rsidRDefault="00721F7D" w:rsidP="00647BA5">
            <w:pPr>
              <w:rPr>
                <w:color w:val="000000"/>
              </w:rPr>
            </w:pPr>
            <w:r w:rsidRPr="00721F7D">
              <w:rPr>
                <w:color w:val="000000"/>
              </w:rPr>
              <w:t>PLATE, DODACI I NAKNADE ZAPOSLENIH (ZARADE)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BBC35" w14:textId="77777777" w:rsidR="00721F7D" w:rsidRPr="00721F7D" w:rsidRDefault="00721F7D" w:rsidP="00647BA5">
            <w:pPr>
              <w:jc w:val="right"/>
              <w:rPr>
                <w:color w:val="000000"/>
              </w:rPr>
            </w:pPr>
            <w:r w:rsidRPr="00721F7D">
              <w:rPr>
                <w:color w:val="000000"/>
              </w:rPr>
              <w:t>9.457.011,00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02F85"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BDB4D"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91EF2" w14:textId="77777777" w:rsidR="00721F7D" w:rsidRPr="00721F7D" w:rsidRDefault="00721F7D" w:rsidP="00647BA5">
            <w:pPr>
              <w:jc w:val="right"/>
              <w:rPr>
                <w:color w:val="000000"/>
              </w:rPr>
            </w:pPr>
            <w:r w:rsidRPr="00721F7D">
              <w:rPr>
                <w:color w:val="000000"/>
              </w:rPr>
              <w:t>9.457.011,00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C04FB10" w14:textId="77777777" w:rsidR="00721F7D" w:rsidRPr="00721F7D" w:rsidRDefault="00721F7D" w:rsidP="00647BA5">
            <w:pPr>
              <w:jc w:val="right"/>
              <w:rPr>
                <w:color w:val="000000"/>
              </w:rPr>
            </w:pPr>
            <w:r w:rsidRPr="00721F7D">
              <w:rPr>
                <w:color w:val="000000"/>
              </w:rPr>
              <w:t>0,64</w:t>
            </w:r>
          </w:p>
        </w:tc>
      </w:tr>
      <w:tr w:rsidR="00721F7D" w:rsidRPr="00721F7D" w14:paraId="1168AE65"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10117" w14:textId="77777777" w:rsidR="00721F7D" w:rsidRPr="00721F7D" w:rsidRDefault="00721F7D" w:rsidP="00647BA5">
            <w:pPr>
              <w:jc w:val="center"/>
              <w:rPr>
                <w:color w:val="000000"/>
              </w:rPr>
            </w:pPr>
            <w:r w:rsidRPr="00721F7D">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3BEEC" w14:textId="77777777" w:rsidR="00721F7D" w:rsidRPr="00721F7D" w:rsidRDefault="00721F7D" w:rsidP="00647BA5">
            <w:pPr>
              <w:jc w:val="center"/>
              <w:rPr>
                <w:color w:val="000000"/>
              </w:rPr>
            </w:pPr>
            <w:r w:rsidRPr="00721F7D">
              <w:rPr>
                <w:color w:val="000000"/>
              </w:rPr>
              <w:t>158/0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04F55" w14:textId="77777777" w:rsidR="00721F7D" w:rsidRPr="00721F7D" w:rsidRDefault="00721F7D" w:rsidP="00647BA5">
            <w:pPr>
              <w:jc w:val="center"/>
              <w:rPr>
                <w:color w:val="000000"/>
              </w:rPr>
            </w:pPr>
            <w:r w:rsidRPr="00721F7D">
              <w:rPr>
                <w:color w:val="000000"/>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0436D" w14:textId="77777777" w:rsidR="00721F7D" w:rsidRPr="00721F7D" w:rsidRDefault="00721F7D" w:rsidP="00647BA5">
            <w:pPr>
              <w:rPr>
                <w:color w:val="000000"/>
              </w:rPr>
            </w:pPr>
            <w:r w:rsidRPr="00721F7D">
              <w:rPr>
                <w:color w:val="000000"/>
              </w:rPr>
              <w:t>SOCIJALNI DOPRINOSI NA TERET POSLODAVCA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77461" w14:textId="77777777" w:rsidR="00721F7D" w:rsidRPr="00721F7D" w:rsidRDefault="00721F7D" w:rsidP="00647BA5">
            <w:pPr>
              <w:jc w:val="right"/>
              <w:rPr>
                <w:color w:val="000000"/>
              </w:rPr>
            </w:pPr>
            <w:r w:rsidRPr="00721F7D">
              <w:rPr>
                <w:color w:val="000000"/>
              </w:rPr>
              <w:t>1.432.748,00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88786"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41B29"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2DAEB" w14:textId="77777777" w:rsidR="00721F7D" w:rsidRPr="00721F7D" w:rsidRDefault="00721F7D" w:rsidP="00647BA5">
            <w:pPr>
              <w:jc w:val="right"/>
              <w:rPr>
                <w:color w:val="000000"/>
              </w:rPr>
            </w:pPr>
            <w:r w:rsidRPr="00721F7D">
              <w:rPr>
                <w:color w:val="000000"/>
              </w:rPr>
              <w:t>1.432.748,00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6A56036" w14:textId="77777777" w:rsidR="00721F7D" w:rsidRPr="00721F7D" w:rsidRDefault="00721F7D" w:rsidP="00647BA5">
            <w:pPr>
              <w:jc w:val="right"/>
              <w:rPr>
                <w:color w:val="000000"/>
              </w:rPr>
            </w:pPr>
            <w:r w:rsidRPr="00721F7D">
              <w:rPr>
                <w:color w:val="000000"/>
              </w:rPr>
              <w:t>0,10</w:t>
            </w:r>
          </w:p>
        </w:tc>
      </w:tr>
      <w:tr w:rsidR="00721F7D" w:rsidRPr="00721F7D" w14:paraId="211C38E0"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703B2" w14:textId="77777777" w:rsidR="00721F7D" w:rsidRPr="00721F7D" w:rsidRDefault="00721F7D" w:rsidP="00647BA5">
            <w:pPr>
              <w:jc w:val="center"/>
              <w:rPr>
                <w:color w:val="000000"/>
              </w:rPr>
            </w:pPr>
            <w:r w:rsidRPr="00721F7D">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5CDE8" w14:textId="77777777" w:rsidR="00721F7D" w:rsidRPr="00721F7D" w:rsidRDefault="00721F7D" w:rsidP="00647BA5">
            <w:pPr>
              <w:jc w:val="center"/>
              <w:rPr>
                <w:color w:val="000000"/>
              </w:rPr>
            </w:pPr>
            <w:r w:rsidRPr="00721F7D">
              <w:rPr>
                <w:color w:val="000000"/>
              </w:rPr>
              <w:t>159/0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91C11" w14:textId="77777777" w:rsidR="00721F7D" w:rsidRPr="00721F7D" w:rsidRDefault="00721F7D" w:rsidP="00647BA5">
            <w:pPr>
              <w:jc w:val="center"/>
              <w:rPr>
                <w:color w:val="000000"/>
              </w:rPr>
            </w:pPr>
            <w:r w:rsidRPr="00721F7D">
              <w:rPr>
                <w:color w:val="000000"/>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68966" w14:textId="77777777" w:rsidR="00721F7D" w:rsidRPr="00721F7D" w:rsidRDefault="00721F7D" w:rsidP="00647BA5">
            <w:pPr>
              <w:rPr>
                <w:color w:val="000000"/>
              </w:rPr>
            </w:pPr>
            <w:r w:rsidRPr="00721F7D">
              <w:rPr>
                <w:color w:val="000000"/>
              </w:rPr>
              <w:t>SOCIJALNA DAVANJA ZAPOSLENIMA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1E400" w14:textId="77777777" w:rsidR="00721F7D" w:rsidRPr="00721F7D" w:rsidRDefault="00721F7D" w:rsidP="00647BA5">
            <w:pPr>
              <w:jc w:val="right"/>
              <w:rPr>
                <w:color w:val="000000"/>
              </w:rPr>
            </w:pPr>
            <w:r w:rsidRPr="00721F7D">
              <w:rPr>
                <w:color w:val="000000"/>
              </w:rPr>
              <w:t>160.800,00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49497"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52E5C"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06088" w14:textId="77777777" w:rsidR="00721F7D" w:rsidRPr="00721F7D" w:rsidRDefault="00721F7D" w:rsidP="00647BA5">
            <w:pPr>
              <w:jc w:val="right"/>
              <w:rPr>
                <w:color w:val="000000"/>
              </w:rPr>
            </w:pPr>
            <w:r w:rsidRPr="00721F7D">
              <w:rPr>
                <w:color w:val="000000"/>
              </w:rPr>
              <w:t>160.800,00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CB40477" w14:textId="77777777" w:rsidR="00721F7D" w:rsidRPr="00721F7D" w:rsidRDefault="00721F7D" w:rsidP="00647BA5">
            <w:pPr>
              <w:jc w:val="right"/>
              <w:rPr>
                <w:color w:val="000000"/>
              </w:rPr>
            </w:pPr>
            <w:r w:rsidRPr="00721F7D">
              <w:rPr>
                <w:color w:val="000000"/>
              </w:rPr>
              <w:t>0,01</w:t>
            </w:r>
          </w:p>
        </w:tc>
      </w:tr>
      <w:tr w:rsidR="00721F7D" w:rsidRPr="00721F7D" w14:paraId="2CA4590F"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EB5BA" w14:textId="77777777" w:rsidR="00721F7D" w:rsidRPr="00721F7D" w:rsidRDefault="00721F7D" w:rsidP="00647BA5">
            <w:pPr>
              <w:jc w:val="center"/>
              <w:rPr>
                <w:color w:val="000000"/>
              </w:rPr>
            </w:pPr>
            <w:r w:rsidRPr="00721F7D">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E7DEE" w14:textId="77777777" w:rsidR="00721F7D" w:rsidRPr="00721F7D" w:rsidRDefault="00721F7D" w:rsidP="00647BA5">
            <w:pPr>
              <w:jc w:val="center"/>
              <w:rPr>
                <w:color w:val="000000"/>
              </w:rPr>
            </w:pPr>
            <w:r w:rsidRPr="00721F7D">
              <w:rPr>
                <w:color w:val="000000"/>
              </w:rPr>
              <w:t>160/0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1F9BD" w14:textId="77777777" w:rsidR="00721F7D" w:rsidRPr="00721F7D" w:rsidRDefault="00721F7D" w:rsidP="00647BA5">
            <w:pPr>
              <w:jc w:val="center"/>
              <w:rPr>
                <w:color w:val="000000"/>
              </w:rPr>
            </w:pPr>
            <w:r w:rsidRPr="00721F7D">
              <w:rPr>
                <w:color w:val="000000"/>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69F41" w14:textId="77777777" w:rsidR="00721F7D" w:rsidRPr="00721F7D" w:rsidRDefault="00721F7D" w:rsidP="00647BA5">
            <w:pPr>
              <w:rPr>
                <w:color w:val="000000"/>
              </w:rPr>
            </w:pPr>
            <w:r w:rsidRPr="00721F7D">
              <w:rPr>
                <w:color w:val="000000"/>
              </w:rPr>
              <w:t>NAKNADE TROŠKOVA ZA ZAPOSLENE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8410D" w14:textId="77777777" w:rsidR="00721F7D" w:rsidRPr="00721F7D" w:rsidRDefault="00721F7D" w:rsidP="00647BA5">
            <w:pPr>
              <w:jc w:val="right"/>
              <w:rPr>
                <w:color w:val="000000"/>
              </w:rPr>
            </w:pPr>
            <w:r w:rsidRPr="00721F7D">
              <w:rPr>
                <w:color w:val="000000"/>
              </w:rPr>
              <w:t>580.000,00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471A8"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8FD17"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24B00" w14:textId="77777777" w:rsidR="00721F7D" w:rsidRPr="00721F7D" w:rsidRDefault="00721F7D" w:rsidP="00647BA5">
            <w:pPr>
              <w:jc w:val="right"/>
              <w:rPr>
                <w:color w:val="000000"/>
              </w:rPr>
            </w:pPr>
            <w:r w:rsidRPr="00721F7D">
              <w:rPr>
                <w:color w:val="000000"/>
              </w:rPr>
              <w:t>580.000,00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9340B5B" w14:textId="77777777" w:rsidR="00721F7D" w:rsidRPr="00721F7D" w:rsidRDefault="00721F7D" w:rsidP="00647BA5">
            <w:pPr>
              <w:jc w:val="right"/>
              <w:rPr>
                <w:color w:val="000000"/>
              </w:rPr>
            </w:pPr>
            <w:r w:rsidRPr="00721F7D">
              <w:rPr>
                <w:color w:val="000000"/>
              </w:rPr>
              <w:t>0,04</w:t>
            </w:r>
          </w:p>
        </w:tc>
      </w:tr>
      <w:tr w:rsidR="00721F7D" w:rsidRPr="00721F7D" w14:paraId="0F1582A0"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9545D" w14:textId="77777777" w:rsidR="00721F7D" w:rsidRPr="00721F7D" w:rsidRDefault="00721F7D" w:rsidP="00647BA5">
            <w:pPr>
              <w:jc w:val="center"/>
              <w:rPr>
                <w:color w:val="000000"/>
              </w:rPr>
            </w:pPr>
            <w:r w:rsidRPr="00721F7D">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64B4C" w14:textId="77777777" w:rsidR="00721F7D" w:rsidRPr="00721F7D" w:rsidRDefault="00721F7D" w:rsidP="00647BA5">
            <w:pPr>
              <w:jc w:val="center"/>
              <w:rPr>
                <w:color w:val="000000"/>
              </w:rPr>
            </w:pPr>
            <w:r w:rsidRPr="00721F7D">
              <w:rPr>
                <w:color w:val="000000"/>
              </w:rPr>
              <w:t>161/0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3A8CF" w14:textId="77777777" w:rsidR="00721F7D" w:rsidRPr="00721F7D" w:rsidRDefault="00721F7D" w:rsidP="00647BA5">
            <w:pPr>
              <w:jc w:val="center"/>
              <w:rPr>
                <w:color w:val="000000"/>
              </w:rPr>
            </w:pPr>
            <w:r w:rsidRPr="00721F7D">
              <w:rPr>
                <w:color w:val="000000"/>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FCCF7" w14:textId="77777777" w:rsidR="00721F7D" w:rsidRPr="00721F7D" w:rsidRDefault="00721F7D" w:rsidP="00647BA5">
            <w:pPr>
              <w:rPr>
                <w:color w:val="000000"/>
              </w:rPr>
            </w:pPr>
            <w:r w:rsidRPr="00721F7D">
              <w:rPr>
                <w:color w:val="000000"/>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6E950" w14:textId="77777777" w:rsidR="00721F7D" w:rsidRPr="00721F7D" w:rsidRDefault="00721F7D" w:rsidP="00647BA5">
            <w:pPr>
              <w:jc w:val="right"/>
              <w:rPr>
                <w:color w:val="000000"/>
              </w:rPr>
            </w:pPr>
            <w:r w:rsidRPr="00721F7D">
              <w:rPr>
                <w:color w:val="000000"/>
              </w:rPr>
              <w:t>123.000,00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163C7"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D883C"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02F73" w14:textId="77777777" w:rsidR="00721F7D" w:rsidRPr="00721F7D" w:rsidRDefault="00721F7D" w:rsidP="00647BA5">
            <w:pPr>
              <w:jc w:val="right"/>
              <w:rPr>
                <w:color w:val="000000"/>
              </w:rPr>
            </w:pPr>
            <w:r w:rsidRPr="00721F7D">
              <w:rPr>
                <w:color w:val="000000"/>
              </w:rPr>
              <w:t>123.000,00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F893DD2" w14:textId="77777777" w:rsidR="00721F7D" w:rsidRPr="00721F7D" w:rsidRDefault="00721F7D" w:rsidP="00647BA5">
            <w:pPr>
              <w:jc w:val="right"/>
              <w:rPr>
                <w:color w:val="000000"/>
              </w:rPr>
            </w:pPr>
            <w:r w:rsidRPr="00721F7D">
              <w:rPr>
                <w:color w:val="000000"/>
              </w:rPr>
              <w:t>0,01</w:t>
            </w:r>
          </w:p>
        </w:tc>
      </w:tr>
      <w:tr w:rsidR="00721F7D" w:rsidRPr="00721F7D" w14:paraId="648C9D14"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0E5BA" w14:textId="77777777" w:rsidR="00721F7D" w:rsidRPr="00721F7D" w:rsidRDefault="00721F7D" w:rsidP="00647BA5">
            <w:pPr>
              <w:jc w:val="center"/>
              <w:rPr>
                <w:color w:val="000000"/>
              </w:rPr>
            </w:pPr>
            <w:r w:rsidRPr="00721F7D">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9F3DA" w14:textId="77777777" w:rsidR="00721F7D" w:rsidRPr="00721F7D" w:rsidRDefault="00721F7D" w:rsidP="00647BA5">
            <w:pPr>
              <w:jc w:val="center"/>
              <w:rPr>
                <w:color w:val="000000"/>
              </w:rPr>
            </w:pPr>
            <w:r w:rsidRPr="00721F7D">
              <w:rPr>
                <w:color w:val="000000"/>
              </w:rPr>
              <w:t>162/0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CBF86" w14:textId="77777777" w:rsidR="00721F7D" w:rsidRPr="00721F7D" w:rsidRDefault="00721F7D" w:rsidP="00647BA5">
            <w:pPr>
              <w:jc w:val="center"/>
              <w:rPr>
                <w:color w:val="000000"/>
              </w:rPr>
            </w:pPr>
            <w:r w:rsidRPr="00721F7D">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C3C8A" w14:textId="77777777" w:rsidR="00721F7D" w:rsidRPr="00721F7D" w:rsidRDefault="00721F7D" w:rsidP="00647BA5">
            <w:pPr>
              <w:rPr>
                <w:color w:val="000000"/>
              </w:rPr>
            </w:pPr>
            <w:r w:rsidRPr="00721F7D">
              <w:rPr>
                <w:color w:val="000000"/>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B5132" w14:textId="77777777" w:rsidR="00721F7D" w:rsidRPr="00721F7D" w:rsidRDefault="00721F7D" w:rsidP="00647BA5">
            <w:pPr>
              <w:jc w:val="right"/>
              <w:rPr>
                <w:color w:val="000000"/>
              </w:rPr>
            </w:pPr>
            <w:r w:rsidRPr="00721F7D">
              <w:rPr>
                <w:color w:val="000000"/>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6EDE9"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2027F"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6AFE8" w14:textId="77777777" w:rsidR="00721F7D" w:rsidRPr="00721F7D" w:rsidRDefault="00721F7D" w:rsidP="00647BA5">
            <w:pPr>
              <w:jc w:val="right"/>
              <w:rPr>
                <w:color w:val="000000"/>
              </w:rPr>
            </w:pPr>
            <w:r w:rsidRPr="00721F7D">
              <w:rPr>
                <w:color w:val="000000"/>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9073518" w14:textId="77777777" w:rsidR="00721F7D" w:rsidRPr="00721F7D" w:rsidRDefault="00721F7D" w:rsidP="00647BA5">
            <w:pPr>
              <w:jc w:val="right"/>
              <w:rPr>
                <w:color w:val="000000"/>
              </w:rPr>
            </w:pPr>
            <w:r w:rsidRPr="00721F7D">
              <w:rPr>
                <w:color w:val="000000"/>
              </w:rPr>
              <w:t>0,02</w:t>
            </w:r>
          </w:p>
        </w:tc>
      </w:tr>
      <w:tr w:rsidR="00721F7D" w:rsidRPr="00721F7D" w14:paraId="1D1F9F54"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2ED6C" w14:textId="77777777" w:rsidR="00721F7D" w:rsidRPr="00721F7D" w:rsidRDefault="00721F7D" w:rsidP="00647BA5">
            <w:pPr>
              <w:jc w:val="center"/>
              <w:rPr>
                <w:color w:val="000000"/>
              </w:rPr>
            </w:pPr>
            <w:r w:rsidRPr="00721F7D">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B03F4" w14:textId="77777777" w:rsidR="00721F7D" w:rsidRPr="00721F7D" w:rsidRDefault="00721F7D" w:rsidP="00647BA5">
            <w:pPr>
              <w:jc w:val="center"/>
              <w:rPr>
                <w:color w:val="000000"/>
              </w:rPr>
            </w:pPr>
            <w:r w:rsidRPr="00721F7D">
              <w:rPr>
                <w:color w:val="000000"/>
              </w:rPr>
              <w:t>163/0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37891" w14:textId="77777777" w:rsidR="00721F7D" w:rsidRPr="00721F7D" w:rsidRDefault="00721F7D" w:rsidP="00647BA5">
            <w:pPr>
              <w:jc w:val="center"/>
              <w:rPr>
                <w:color w:val="000000"/>
              </w:rPr>
            </w:pPr>
            <w:r w:rsidRPr="00721F7D">
              <w:rPr>
                <w:color w:val="000000"/>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5183F" w14:textId="77777777" w:rsidR="00721F7D" w:rsidRPr="00721F7D" w:rsidRDefault="00721F7D" w:rsidP="00647BA5">
            <w:pPr>
              <w:rPr>
                <w:color w:val="000000"/>
              </w:rPr>
            </w:pPr>
            <w:r w:rsidRPr="00721F7D">
              <w:rPr>
                <w:color w:val="000000"/>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0089B" w14:textId="77777777" w:rsidR="00721F7D" w:rsidRPr="00721F7D" w:rsidRDefault="00721F7D" w:rsidP="00647BA5">
            <w:pPr>
              <w:jc w:val="right"/>
              <w:rPr>
                <w:color w:val="000000"/>
              </w:rPr>
            </w:pPr>
            <w:r w:rsidRPr="00721F7D">
              <w:rPr>
                <w:color w:val="000000"/>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71116"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77B5D"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4A117" w14:textId="77777777" w:rsidR="00721F7D" w:rsidRPr="00721F7D" w:rsidRDefault="00721F7D" w:rsidP="00647BA5">
            <w:pPr>
              <w:jc w:val="right"/>
              <w:rPr>
                <w:color w:val="000000"/>
              </w:rPr>
            </w:pPr>
            <w:r w:rsidRPr="00721F7D">
              <w:rPr>
                <w:color w:val="000000"/>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5B49E0A" w14:textId="77777777" w:rsidR="00721F7D" w:rsidRPr="00721F7D" w:rsidRDefault="00721F7D" w:rsidP="00647BA5">
            <w:pPr>
              <w:jc w:val="right"/>
              <w:rPr>
                <w:color w:val="000000"/>
              </w:rPr>
            </w:pPr>
            <w:r w:rsidRPr="00721F7D">
              <w:rPr>
                <w:color w:val="000000"/>
              </w:rPr>
              <w:t>0,02</w:t>
            </w:r>
          </w:p>
        </w:tc>
      </w:tr>
      <w:tr w:rsidR="00721F7D" w:rsidRPr="00721F7D" w14:paraId="5D7AF0DF"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02E1C" w14:textId="77777777" w:rsidR="00721F7D" w:rsidRPr="00721F7D" w:rsidRDefault="00721F7D" w:rsidP="00647BA5">
            <w:pPr>
              <w:jc w:val="center"/>
              <w:rPr>
                <w:color w:val="000000"/>
              </w:rPr>
            </w:pPr>
            <w:r w:rsidRPr="00721F7D">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5C4C9" w14:textId="77777777" w:rsidR="00721F7D" w:rsidRPr="00721F7D" w:rsidRDefault="00721F7D" w:rsidP="00647BA5">
            <w:pPr>
              <w:jc w:val="center"/>
              <w:rPr>
                <w:color w:val="000000"/>
              </w:rPr>
            </w:pPr>
            <w:r w:rsidRPr="00721F7D">
              <w:rPr>
                <w:color w:val="000000"/>
              </w:rPr>
              <w:t>164/0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B19FA" w14:textId="77777777" w:rsidR="00721F7D" w:rsidRPr="00721F7D" w:rsidRDefault="00721F7D" w:rsidP="00647BA5">
            <w:pPr>
              <w:jc w:val="center"/>
              <w:rPr>
                <w:color w:val="000000"/>
              </w:rPr>
            </w:pPr>
            <w:r w:rsidRPr="00721F7D">
              <w:rPr>
                <w:color w:val="000000"/>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06630" w14:textId="77777777" w:rsidR="00721F7D" w:rsidRPr="00721F7D" w:rsidRDefault="00721F7D" w:rsidP="00647BA5">
            <w:pPr>
              <w:rPr>
                <w:color w:val="000000"/>
              </w:rPr>
            </w:pPr>
            <w:r w:rsidRPr="00721F7D">
              <w:rPr>
                <w:color w:val="000000"/>
              </w:rPr>
              <w:t>NOVČANE KAZNE I PENALI PO REŠENJU SUDOVA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CF52A" w14:textId="77777777" w:rsidR="00721F7D" w:rsidRPr="00721F7D" w:rsidRDefault="00721F7D" w:rsidP="00647BA5">
            <w:pPr>
              <w:jc w:val="right"/>
              <w:rPr>
                <w:color w:val="000000"/>
              </w:rPr>
            </w:pPr>
            <w:r w:rsidRPr="00721F7D">
              <w:rPr>
                <w:color w:val="000000"/>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608CC"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C7152"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43053" w14:textId="77777777" w:rsidR="00721F7D" w:rsidRPr="00721F7D" w:rsidRDefault="00721F7D" w:rsidP="00647BA5">
            <w:pPr>
              <w:jc w:val="right"/>
              <w:rPr>
                <w:color w:val="000000"/>
              </w:rPr>
            </w:pPr>
            <w:r w:rsidRPr="00721F7D">
              <w:rPr>
                <w:color w:val="000000"/>
              </w:rPr>
              <w:t>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EEEE2AD" w14:textId="77777777" w:rsidR="00721F7D" w:rsidRPr="00721F7D" w:rsidRDefault="00721F7D" w:rsidP="00647BA5">
            <w:pPr>
              <w:jc w:val="right"/>
              <w:rPr>
                <w:color w:val="000000"/>
              </w:rPr>
            </w:pPr>
            <w:r w:rsidRPr="00721F7D">
              <w:rPr>
                <w:color w:val="000000"/>
              </w:rPr>
              <w:t>0,00</w:t>
            </w:r>
          </w:p>
        </w:tc>
      </w:tr>
      <w:tr w:rsidR="00721F7D" w:rsidRPr="00721F7D" w14:paraId="4DA04032"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775C0" w14:textId="77777777" w:rsidR="00721F7D" w:rsidRPr="00721F7D" w:rsidRDefault="00721F7D" w:rsidP="00647BA5">
            <w:pPr>
              <w:jc w:val="center"/>
              <w:rPr>
                <w:color w:val="000000"/>
              </w:rPr>
            </w:pPr>
            <w:r w:rsidRPr="00721F7D">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D1F52" w14:textId="77777777" w:rsidR="00721F7D" w:rsidRPr="00721F7D" w:rsidRDefault="00721F7D" w:rsidP="00647BA5">
            <w:pPr>
              <w:jc w:val="center"/>
              <w:rPr>
                <w:color w:val="000000"/>
              </w:rPr>
            </w:pPr>
            <w:r w:rsidRPr="00721F7D">
              <w:rPr>
                <w:color w:val="000000"/>
              </w:rPr>
              <w:t>165/0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734BA" w14:textId="77777777" w:rsidR="00721F7D" w:rsidRPr="00721F7D" w:rsidRDefault="00721F7D" w:rsidP="00647BA5">
            <w:pPr>
              <w:jc w:val="center"/>
              <w:rPr>
                <w:color w:val="000000"/>
              </w:rPr>
            </w:pPr>
            <w:r w:rsidRPr="00721F7D">
              <w:rPr>
                <w:color w:val="000000"/>
              </w:rPr>
              <w:t>515000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E964A" w14:textId="77777777" w:rsidR="00721F7D" w:rsidRPr="00721F7D" w:rsidRDefault="00721F7D" w:rsidP="00647BA5">
            <w:pPr>
              <w:rPr>
                <w:color w:val="000000"/>
              </w:rPr>
            </w:pPr>
            <w:r w:rsidRPr="00721F7D">
              <w:rPr>
                <w:color w:val="000000"/>
              </w:rPr>
              <w:t>NEMATERIJALNA IMOVINA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8831B" w14:textId="77777777" w:rsidR="00721F7D" w:rsidRPr="00721F7D" w:rsidRDefault="00721F7D" w:rsidP="00647BA5">
            <w:pPr>
              <w:jc w:val="right"/>
              <w:rPr>
                <w:color w:val="000000"/>
              </w:rPr>
            </w:pPr>
            <w:r w:rsidRPr="00721F7D">
              <w:rPr>
                <w:color w:val="000000"/>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A5DC7"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C7342"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E8E42" w14:textId="77777777" w:rsidR="00721F7D" w:rsidRPr="00721F7D" w:rsidRDefault="00721F7D" w:rsidP="00647BA5">
            <w:pPr>
              <w:jc w:val="right"/>
              <w:rPr>
                <w:color w:val="000000"/>
              </w:rPr>
            </w:pPr>
            <w:r w:rsidRPr="00721F7D">
              <w:rPr>
                <w:color w:val="000000"/>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134474F" w14:textId="77777777" w:rsidR="00721F7D" w:rsidRPr="00721F7D" w:rsidRDefault="00721F7D" w:rsidP="00647BA5">
            <w:pPr>
              <w:jc w:val="right"/>
              <w:rPr>
                <w:color w:val="000000"/>
              </w:rPr>
            </w:pPr>
            <w:r w:rsidRPr="00721F7D">
              <w:rPr>
                <w:color w:val="000000"/>
              </w:rPr>
              <w:t>0,01</w:t>
            </w:r>
          </w:p>
        </w:tc>
      </w:tr>
      <w:tr w:rsidR="00721F7D" w:rsidRPr="00721F7D" w14:paraId="44069AAD"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7CB953C"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aktivnost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828E048" w14:textId="77777777" w:rsidR="00721F7D" w:rsidRPr="00721F7D" w:rsidRDefault="00721F7D" w:rsidP="00647BA5">
            <w:pPr>
              <w:rPr>
                <w:b/>
                <w:bCs/>
                <w:color w:val="000000"/>
              </w:rPr>
            </w:pPr>
            <w:r w:rsidRPr="00721F7D">
              <w:rPr>
                <w:b/>
                <w:bCs/>
                <w:color w:val="000000"/>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33120EB" w14:textId="77777777" w:rsidR="00721F7D" w:rsidRPr="00721F7D" w:rsidRDefault="00721F7D" w:rsidP="00647BA5">
            <w:pPr>
              <w:rPr>
                <w:b/>
                <w:bCs/>
                <w:color w:val="000000"/>
              </w:rPr>
            </w:pPr>
            <w:proofErr w:type="spellStart"/>
            <w:r w:rsidRPr="00721F7D">
              <w:rPr>
                <w:b/>
                <w:bCs/>
                <w:color w:val="000000"/>
              </w:rPr>
              <w:t>Funkcionisanje</w:t>
            </w:r>
            <w:proofErr w:type="spellEnd"/>
            <w:r w:rsidRPr="00721F7D">
              <w:rPr>
                <w:b/>
                <w:bCs/>
                <w:color w:val="000000"/>
              </w:rPr>
              <w:t xml:space="preserve"> </w:t>
            </w:r>
            <w:proofErr w:type="spellStart"/>
            <w:r w:rsidRPr="00721F7D">
              <w:rPr>
                <w:b/>
                <w:bCs/>
                <w:color w:val="000000"/>
              </w:rPr>
              <w:t>lokalnih</w:t>
            </w:r>
            <w:proofErr w:type="spellEnd"/>
            <w:r w:rsidRPr="00721F7D">
              <w:rPr>
                <w:b/>
                <w:bCs/>
                <w:color w:val="000000"/>
              </w:rPr>
              <w:t xml:space="preserve"> </w:t>
            </w:r>
            <w:proofErr w:type="spellStart"/>
            <w:r w:rsidRPr="00721F7D">
              <w:rPr>
                <w:b/>
                <w:bCs/>
                <w:color w:val="000000"/>
              </w:rPr>
              <w:t>ustanova</w:t>
            </w:r>
            <w:proofErr w:type="spellEnd"/>
            <w:r w:rsidRPr="00721F7D">
              <w:rPr>
                <w:b/>
                <w:bCs/>
                <w:color w:val="000000"/>
              </w:rPr>
              <w:t xml:space="preserve"> </w:t>
            </w:r>
            <w:proofErr w:type="spellStart"/>
            <w:r w:rsidRPr="00721F7D">
              <w:rPr>
                <w:b/>
                <w:bCs/>
                <w:color w:val="000000"/>
              </w:rPr>
              <w:t>kulture</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EC8AD77" w14:textId="77777777" w:rsidR="00721F7D" w:rsidRPr="00721F7D" w:rsidRDefault="00721F7D" w:rsidP="00647BA5">
            <w:pPr>
              <w:jc w:val="right"/>
              <w:rPr>
                <w:b/>
                <w:bCs/>
                <w:color w:val="000000"/>
              </w:rPr>
            </w:pPr>
            <w:r w:rsidRPr="00721F7D">
              <w:rPr>
                <w:b/>
                <w:bCs/>
                <w:color w:val="000000"/>
              </w:rPr>
              <w:t>12.583.559,00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3B37CC2"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7C5DFBD"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D253785" w14:textId="77777777" w:rsidR="00721F7D" w:rsidRPr="00721F7D" w:rsidRDefault="00721F7D" w:rsidP="00647BA5">
            <w:pPr>
              <w:jc w:val="right"/>
              <w:rPr>
                <w:b/>
                <w:bCs/>
                <w:color w:val="000000"/>
              </w:rPr>
            </w:pPr>
            <w:r w:rsidRPr="00721F7D">
              <w:rPr>
                <w:b/>
                <w:bCs/>
                <w:color w:val="000000"/>
              </w:rPr>
              <w:t>12.583.559,00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7CFA556" w14:textId="77777777" w:rsidR="00721F7D" w:rsidRPr="00721F7D" w:rsidRDefault="00721F7D" w:rsidP="00647BA5">
            <w:pPr>
              <w:jc w:val="right"/>
              <w:rPr>
                <w:b/>
                <w:bCs/>
                <w:color w:val="000000"/>
              </w:rPr>
            </w:pPr>
            <w:r w:rsidRPr="00721F7D">
              <w:rPr>
                <w:b/>
                <w:bCs/>
                <w:color w:val="000000"/>
              </w:rPr>
              <w:t>0,86</w:t>
            </w:r>
          </w:p>
        </w:tc>
      </w:tr>
      <w:tr w:rsidR="00721F7D" w:rsidRPr="00721F7D" w14:paraId="67069AAE"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68AECC" w14:textId="77777777" w:rsidR="00721F7D" w:rsidRPr="00721F7D" w:rsidRDefault="00721F7D" w:rsidP="00647BA5">
            <w:pPr>
              <w:spacing w:line="1" w:lineRule="auto"/>
            </w:pPr>
          </w:p>
        </w:tc>
      </w:tr>
      <w:tr w:rsidR="00721F7D" w:rsidRPr="00721F7D" w14:paraId="688B6038"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368E57F"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A38FC45"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732D9AE" w14:textId="77777777" w:rsidR="00721F7D" w:rsidRPr="00721F7D" w:rsidRDefault="00721F7D" w:rsidP="00647BA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1F7D" w:rsidRPr="00721F7D" w14:paraId="437079FE" w14:textId="77777777" w:rsidTr="00647BA5">
              <w:tc>
                <w:tcPr>
                  <w:tcW w:w="6067" w:type="dxa"/>
                  <w:tcMar>
                    <w:top w:w="0" w:type="dxa"/>
                    <w:left w:w="0" w:type="dxa"/>
                    <w:bottom w:w="0" w:type="dxa"/>
                    <w:right w:w="0" w:type="dxa"/>
                  </w:tcMar>
                </w:tcPr>
                <w:p w14:paraId="64D5B04A" w14:textId="77777777" w:rsidR="00721F7D" w:rsidRPr="00721F7D" w:rsidRDefault="00721F7D" w:rsidP="00647BA5">
                  <w:pPr>
                    <w:rPr>
                      <w:b/>
                      <w:bCs/>
                      <w:color w:val="000000"/>
                    </w:rPr>
                  </w:pPr>
                  <w:proofErr w:type="spellStart"/>
                  <w:r w:rsidRPr="00721F7D">
                    <w:rPr>
                      <w:b/>
                      <w:bCs/>
                      <w:color w:val="000000"/>
                    </w:rPr>
                    <w:t>Izvori</w:t>
                  </w:r>
                  <w:proofErr w:type="spellEnd"/>
                  <w:r w:rsidRPr="00721F7D">
                    <w:rPr>
                      <w:b/>
                      <w:bCs/>
                      <w:color w:val="000000"/>
                    </w:rPr>
                    <w:t xml:space="preserve"> </w:t>
                  </w:r>
                  <w:proofErr w:type="spellStart"/>
                  <w:r w:rsidRPr="00721F7D">
                    <w:rPr>
                      <w:b/>
                      <w:bCs/>
                      <w:color w:val="000000"/>
                    </w:rPr>
                    <w:t>finansiranja</w:t>
                  </w:r>
                  <w:proofErr w:type="spellEnd"/>
                  <w:r w:rsidRPr="00721F7D">
                    <w:rPr>
                      <w:b/>
                      <w:bCs/>
                      <w:color w:val="000000"/>
                    </w:rPr>
                    <w:t xml:space="preserve"> za </w:t>
                  </w:r>
                  <w:proofErr w:type="spellStart"/>
                  <w:r w:rsidRPr="00721F7D">
                    <w:rPr>
                      <w:b/>
                      <w:bCs/>
                      <w:color w:val="000000"/>
                    </w:rPr>
                    <w:t>funkciju</w:t>
                  </w:r>
                  <w:proofErr w:type="spellEnd"/>
                  <w:r w:rsidRPr="00721F7D">
                    <w:rPr>
                      <w:b/>
                      <w:bCs/>
                      <w:color w:val="000000"/>
                    </w:rPr>
                    <w:t xml:space="preserve"> 820:</w:t>
                  </w:r>
                </w:p>
                <w:p w14:paraId="74D8FD0B" w14:textId="77777777" w:rsidR="00721F7D" w:rsidRPr="00721F7D" w:rsidRDefault="00721F7D" w:rsidP="00647BA5">
                  <w:pPr>
                    <w:spacing w:line="1" w:lineRule="auto"/>
                  </w:pPr>
                </w:p>
              </w:tc>
            </w:tr>
          </w:tbl>
          <w:p w14:paraId="4D04EDCC" w14:textId="77777777" w:rsidR="00721F7D" w:rsidRPr="00721F7D" w:rsidRDefault="00721F7D" w:rsidP="00647BA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12393DC"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CEC3636"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CE8A6E8"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45804B3"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FB90897" w14:textId="77777777" w:rsidR="00721F7D" w:rsidRPr="00721F7D" w:rsidRDefault="00721F7D" w:rsidP="00647BA5">
            <w:pPr>
              <w:spacing w:line="1" w:lineRule="auto"/>
              <w:jc w:val="right"/>
            </w:pPr>
          </w:p>
        </w:tc>
      </w:tr>
      <w:tr w:rsidR="00721F7D" w:rsidRPr="00721F7D" w14:paraId="568F42A5"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5F73C9B"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8DCCE3E"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9E0E264" w14:textId="77777777" w:rsidR="00721F7D" w:rsidRPr="00721F7D" w:rsidRDefault="00721F7D" w:rsidP="00647BA5">
            <w:pPr>
              <w:jc w:val="center"/>
              <w:rPr>
                <w:b/>
                <w:bCs/>
                <w:color w:val="000000"/>
              </w:rPr>
            </w:pPr>
            <w:r w:rsidRPr="00721F7D">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14:paraId="1359BCD8" w14:textId="77777777" w:rsidR="00721F7D" w:rsidRPr="00721F7D" w:rsidRDefault="00721F7D" w:rsidP="00647BA5">
            <w:pPr>
              <w:rPr>
                <w:b/>
                <w:bCs/>
                <w:color w:val="000000"/>
              </w:rPr>
            </w:pPr>
            <w:proofErr w:type="spellStart"/>
            <w:r w:rsidRPr="00721F7D">
              <w:rPr>
                <w:b/>
                <w:bCs/>
                <w:color w:val="000000"/>
              </w:rPr>
              <w:t>Prihode</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budžeta</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74AE6BE1" w14:textId="77777777" w:rsidR="00721F7D" w:rsidRPr="00721F7D" w:rsidRDefault="00721F7D" w:rsidP="00647BA5">
            <w:pPr>
              <w:jc w:val="right"/>
              <w:rPr>
                <w:b/>
                <w:bCs/>
                <w:color w:val="000000"/>
              </w:rPr>
            </w:pPr>
            <w:r w:rsidRPr="00721F7D">
              <w:rPr>
                <w:b/>
                <w:bCs/>
                <w:color w:val="000000"/>
              </w:rPr>
              <w:t>12.583.559,00</w:t>
            </w:r>
          </w:p>
        </w:tc>
        <w:tc>
          <w:tcPr>
            <w:tcW w:w="1500" w:type="dxa"/>
            <w:tcBorders>
              <w:top w:val="single" w:sz="6" w:space="0" w:color="000000"/>
              <w:bottom w:val="single" w:sz="6" w:space="0" w:color="000000"/>
            </w:tcBorders>
            <w:tcMar>
              <w:top w:w="0" w:type="dxa"/>
              <w:left w:w="0" w:type="dxa"/>
              <w:bottom w:w="0" w:type="dxa"/>
              <w:right w:w="0" w:type="dxa"/>
            </w:tcMar>
          </w:tcPr>
          <w:p w14:paraId="626D8688"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ECEE98C"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2E2670C"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297D9E7" w14:textId="77777777" w:rsidR="00721F7D" w:rsidRPr="00721F7D" w:rsidRDefault="00721F7D" w:rsidP="00647BA5">
            <w:pPr>
              <w:spacing w:line="1" w:lineRule="auto"/>
              <w:jc w:val="right"/>
            </w:pPr>
          </w:p>
        </w:tc>
      </w:tr>
      <w:tr w:rsidR="00721F7D" w:rsidRPr="00721F7D" w14:paraId="58E3E54E"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0FC889C"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311AC41" w14:textId="77777777" w:rsidR="00721F7D" w:rsidRPr="00721F7D" w:rsidRDefault="00721F7D" w:rsidP="00647BA5">
            <w:pPr>
              <w:jc w:val="center"/>
              <w:rPr>
                <w:b/>
                <w:bCs/>
                <w:color w:val="000000"/>
              </w:rPr>
            </w:pPr>
            <w:r w:rsidRPr="00721F7D">
              <w:rPr>
                <w:b/>
                <w:bCs/>
                <w:color w:val="000000"/>
              </w:rPr>
              <w:t>820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809FC73" w14:textId="77777777" w:rsidR="00721F7D" w:rsidRPr="00721F7D" w:rsidRDefault="00721F7D" w:rsidP="00647BA5">
            <w:pPr>
              <w:rPr>
                <w:b/>
                <w:bCs/>
                <w:color w:val="000000"/>
              </w:rPr>
            </w:pPr>
            <w:proofErr w:type="spellStart"/>
            <w:r w:rsidRPr="00721F7D">
              <w:rPr>
                <w:b/>
                <w:bCs/>
                <w:color w:val="000000"/>
              </w:rPr>
              <w:t>Usluge</w:t>
            </w:r>
            <w:proofErr w:type="spellEnd"/>
            <w:r w:rsidRPr="00721F7D">
              <w:rPr>
                <w:b/>
                <w:bCs/>
                <w:color w:val="000000"/>
              </w:rPr>
              <w:t xml:space="preserve"> </w:t>
            </w:r>
            <w:proofErr w:type="spellStart"/>
            <w:r w:rsidRPr="00721F7D">
              <w:rPr>
                <w:b/>
                <w:bCs/>
                <w:color w:val="000000"/>
              </w:rPr>
              <w:t>kulture</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226A285" w14:textId="77777777" w:rsidR="00721F7D" w:rsidRPr="00721F7D" w:rsidRDefault="00721F7D" w:rsidP="00647BA5">
            <w:pPr>
              <w:jc w:val="right"/>
              <w:rPr>
                <w:b/>
                <w:bCs/>
                <w:color w:val="000000"/>
              </w:rPr>
            </w:pPr>
            <w:r w:rsidRPr="00721F7D">
              <w:rPr>
                <w:b/>
                <w:bCs/>
                <w:color w:val="000000"/>
              </w:rPr>
              <w:t>12.583.559,00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F359185"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51C86E9"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70928D" w14:textId="77777777" w:rsidR="00721F7D" w:rsidRPr="00721F7D" w:rsidRDefault="00721F7D" w:rsidP="00647BA5">
            <w:pPr>
              <w:jc w:val="right"/>
              <w:rPr>
                <w:b/>
                <w:bCs/>
                <w:color w:val="000000"/>
              </w:rPr>
            </w:pPr>
            <w:r w:rsidRPr="00721F7D">
              <w:rPr>
                <w:b/>
                <w:bCs/>
                <w:color w:val="000000"/>
              </w:rPr>
              <w:t>12.583.559,00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3B31972" w14:textId="77777777" w:rsidR="00721F7D" w:rsidRPr="00721F7D" w:rsidRDefault="00721F7D" w:rsidP="00647BA5">
            <w:pPr>
              <w:jc w:val="right"/>
              <w:rPr>
                <w:b/>
                <w:bCs/>
                <w:color w:val="000000"/>
              </w:rPr>
            </w:pPr>
            <w:r w:rsidRPr="00721F7D">
              <w:rPr>
                <w:b/>
                <w:bCs/>
                <w:color w:val="000000"/>
              </w:rPr>
              <w:t>0,86</w:t>
            </w:r>
          </w:p>
        </w:tc>
      </w:tr>
      <w:tr w:rsidR="00721F7D" w:rsidRPr="00721F7D" w14:paraId="01E60C12"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E0D8B3" w14:textId="77777777" w:rsidR="00721F7D" w:rsidRPr="00721F7D" w:rsidRDefault="00721F7D" w:rsidP="00647BA5">
            <w:pPr>
              <w:spacing w:line="1" w:lineRule="auto"/>
            </w:pPr>
          </w:p>
        </w:tc>
      </w:tr>
      <w:tr w:rsidR="00721F7D" w:rsidRPr="00721F7D" w14:paraId="1CA620CE"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169B520"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F567B5E"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3C7C7E6" w14:textId="77777777" w:rsidR="00721F7D" w:rsidRPr="00721F7D" w:rsidRDefault="00721F7D" w:rsidP="00647BA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1F7D" w:rsidRPr="00721F7D" w14:paraId="2AD97725" w14:textId="77777777" w:rsidTr="00647BA5">
              <w:tc>
                <w:tcPr>
                  <w:tcW w:w="6067" w:type="dxa"/>
                  <w:tcMar>
                    <w:top w:w="0" w:type="dxa"/>
                    <w:left w:w="0" w:type="dxa"/>
                    <w:bottom w:w="0" w:type="dxa"/>
                    <w:right w:w="0" w:type="dxa"/>
                  </w:tcMar>
                </w:tcPr>
                <w:p w14:paraId="124C9B0C" w14:textId="77777777" w:rsidR="00721F7D" w:rsidRPr="00721F7D" w:rsidRDefault="00721F7D" w:rsidP="00647BA5">
                  <w:pPr>
                    <w:rPr>
                      <w:b/>
                      <w:bCs/>
                      <w:color w:val="000000"/>
                    </w:rPr>
                  </w:pPr>
                  <w:proofErr w:type="spellStart"/>
                  <w:r w:rsidRPr="00721F7D">
                    <w:rPr>
                      <w:b/>
                      <w:bCs/>
                      <w:color w:val="000000"/>
                    </w:rPr>
                    <w:t>Izvori</w:t>
                  </w:r>
                  <w:proofErr w:type="spellEnd"/>
                  <w:r w:rsidRPr="00721F7D">
                    <w:rPr>
                      <w:b/>
                      <w:bCs/>
                      <w:color w:val="000000"/>
                    </w:rPr>
                    <w:t xml:space="preserve"> </w:t>
                  </w:r>
                  <w:proofErr w:type="spellStart"/>
                  <w:r w:rsidRPr="00721F7D">
                    <w:rPr>
                      <w:b/>
                      <w:bCs/>
                      <w:color w:val="000000"/>
                    </w:rPr>
                    <w:t>finansiranja</w:t>
                  </w:r>
                  <w:proofErr w:type="spellEnd"/>
                  <w:r w:rsidRPr="00721F7D">
                    <w:rPr>
                      <w:b/>
                      <w:bCs/>
                      <w:color w:val="000000"/>
                    </w:rPr>
                    <w:t xml:space="preserve"> za </w:t>
                  </w:r>
                  <w:proofErr w:type="spellStart"/>
                  <w:r w:rsidRPr="00721F7D">
                    <w:rPr>
                      <w:b/>
                      <w:bCs/>
                      <w:color w:val="000000"/>
                    </w:rPr>
                    <w:t>glavu</w:t>
                  </w:r>
                  <w:proofErr w:type="spellEnd"/>
                  <w:r w:rsidRPr="00721F7D">
                    <w:rPr>
                      <w:b/>
                      <w:bCs/>
                      <w:color w:val="000000"/>
                    </w:rPr>
                    <w:t xml:space="preserve"> 5.01:</w:t>
                  </w:r>
                </w:p>
                <w:p w14:paraId="1FE4E2B2" w14:textId="77777777" w:rsidR="00721F7D" w:rsidRPr="00721F7D" w:rsidRDefault="00721F7D" w:rsidP="00647BA5">
                  <w:pPr>
                    <w:spacing w:line="1" w:lineRule="auto"/>
                  </w:pPr>
                </w:p>
              </w:tc>
            </w:tr>
          </w:tbl>
          <w:p w14:paraId="73BC8DEC" w14:textId="77777777" w:rsidR="00721F7D" w:rsidRPr="00721F7D" w:rsidRDefault="00721F7D" w:rsidP="00647BA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39D7B84"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B983644"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966BB33"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5286DF8"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B0F7FC8" w14:textId="77777777" w:rsidR="00721F7D" w:rsidRPr="00721F7D" w:rsidRDefault="00721F7D" w:rsidP="00647BA5">
            <w:pPr>
              <w:spacing w:line="1" w:lineRule="auto"/>
              <w:jc w:val="right"/>
            </w:pPr>
          </w:p>
        </w:tc>
      </w:tr>
      <w:tr w:rsidR="00721F7D" w:rsidRPr="00721F7D" w14:paraId="5206EAFA"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C455022"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A200542"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976BE2C" w14:textId="77777777" w:rsidR="00721F7D" w:rsidRPr="00721F7D" w:rsidRDefault="00721F7D" w:rsidP="00647BA5">
            <w:pPr>
              <w:jc w:val="center"/>
              <w:rPr>
                <w:b/>
                <w:bCs/>
                <w:color w:val="000000"/>
              </w:rPr>
            </w:pPr>
            <w:r w:rsidRPr="00721F7D">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14:paraId="1B6A67F1" w14:textId="77777777" w:rsidR="00721F7D" w:rsidRPr="00721F7D" w:rsidRDefault="00721F7D" w:rsidP="00647BA5">
            <w:pPr>
              <w:rPr>
                <w:b/>
                <w:bCs/>
                <w:color w:val="000000"/>
              </w:rPr>
            </w:pPr>
            <w:proofErr w:type="spellStart"/>
            <w:r w:rsidRPr="00721F7D">
              <w:rPr>
                <w:b/>
                <w:bCs/>
                <w:color w:val="000000"/>
              </w:rPr>
              <w:t>Prihode</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budžeta</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5C2246BD" w14:textId="77777777" w:rsidR="00721F7D" w:rsidRPr="00721F7D" w:rsidRDefault="00721F7D" w:rsidP="00647BA5">
            <w:pPr>
              <w:jc w:val="right"/>
              <w:rPr>
                <w:b/>
                <w:bCs/>
                <w:color w:val="000000"/>
              </w:rPr>
            </w:pPr>
            <w:r w:rsidRPr="00721F7D">
              <w:rPr>
                <w:b/>
                <w:bCs/>
                <w:color w:val="000000"/>
              </w:rPr>
              <w:t>12.583.559,00</w:t>
            </w:r>
          </w:p>
        </w:tc>
        <w:tc>
          <w:tcPr>
            <w:tcW w:w="1500" w:type="dxa"/>
            <w:tcBorders>
              <w:top w:val="single" w:sz="6" w:space="0" w:color="000000"/>
              <w:bottom w:val="single" w:sz="6" w:space="0" w:color="000000"/>
            </w:tcBorders>
            <w:tcMar>
              <w:top w:w="0" w:type="dxa"/>
              <w:left w:w="0" w:type="dxa"/>
              <w:bottom w:w="0" w:type="dxa"/>
              <w:right w:w="0" w:type="dxa"/>
            </w:tcMar>
          </w:tcPr>
          <w:p w14:paraId="2A00B7B9"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894FFBB"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723ACBC"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EA66F40" w14:textId="77777777" w:rsidR="00721F7D" w:rsidRPr="00721F7D" w:rsidRDefault="00721F7D" w:rsidP="00647BA5">
            <w:pPr>
              <w:spacing w:line="1" w:lineRule="auto"/>
              <w:jc w:val="right"/>
            </w:pPr>
          </w:p>
        </w:tc>
      </w:tr>
      <w:tr w:rsidR="00721F7D" w:rsidRPr="00721F7D" w14:paraId="47239FF3"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E71550E"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glavu</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CD8EAEE" w14:textId="77777777" w:rsidR="00721F7D" w:rsidRPr="00721F7D" w:rsidRDefault="00721F7D" w:rsidP="00647BA5">
            <w:pPr>
              <w:jc w:val="center"/>
              <w:rPr>
                <w:b/>
                <w:bCs/>
                <w:color w:val="000000"/>
              </w:rPr>
            </w:pPr>
            <w:r w:rsidRPr="00721F7D">
              <w:rPr>
                <w:b/>
                <w:bCs/>
                <w:color w:val="000000"/>
              </w:rPr>
              <w:t>5.01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8B97537" w14:textId="77777777" w:rsidR="00721F7D" w:rsidRPr="00721F7D" w:rsidRDefault="00721F7D" w:rsidP="00647BA5">
            <w:pPr>
              <w:rPr>
                <w:b/>
                <w:bCs/>
                <w:color w:val="000000"/>
              </w:rPr>
            </w:pPr>
            <w:r w:rsidRPr="00721F7D">
              <w:rPr>
                <w:b/>
                <w:bCs/>
                <w:color w:val="000000"/>
              </w:rPr>
              <w:t>N.B. DR EJUP MUŠOVIĆ</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DD2A721" w14:textId="77777777" w:rsidR="00721F7D" w:rsidRPr="00721F7D" w:rsidRDefault="00721F7D" w:rsidP="00647BA5">
            <w:pPr>
              <w:jc w:val="right"/>
              <w:rPr>
                <w:b/>
                <w:bCs/>
                <w:color w:val="000000"/>
              </w:rPr>
            </w:pPr>
            <w:r w:rsidRPr="00721F7D">
              <w:rPr>
                <w:b/>
                <w:bCs/>
                <w:color w:val="000000"/>
              </w:rPr>
              <w:t>12.583.559,00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562896A"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03E54B2"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243D214" w14:textId="77777777" w:rsidR="00721F7D" w:rsidRPr="00721F7D" w:rsidRDefault="00721F7D" w:rsidP="00647BA5">
            <w:pPr>
              <w:jc w:val="right"/>
              <w:rPr>
                <w:b/>
                <w:bCs/>
                <w:color w:val="000000"/>
              </w:rPr>
            </w:pPr>
            <w:r w:rsidRPr="00721F7D">
              <w:rPr>
                <w:b/>
                <w:bCs/>
                <w:color w:val="000000"/>
              </w:rPr>
              <w:t>12.583.559,00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EDF49EC" w14:textId="77777777" w:rsidR="00721F7D" w:rsidRPr="00721F7D" w:rsidRDefault="00721F7D" w:rsidP="00647BA5">
            <w:pPr>
              <w:jc w:val="right"/>
              <w:rPr>
                <w:b/>
                <w:bCs/>
                <w:color w:val="000000"/>
              </w:rPr>
            </w:pPr>
            <w:r w:rsidRPr="00721F7D">
              <w:rPr>
                <w:b/>
                <w:bCs/>
                <w:color w:val="000000"/>
              </w:rPr>
              <w:t>0,86</w:t>
            </w:r>
          </w:p>
        </w:tc>
      </w:tr>
      <w:tr w:rsidR="00721F7D" w:rsidRPr="00721F7D" w14:paraId="16B72110"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BC167A" w14:textId="77777777" w:rsidR="00721F7D" w:rsidRPr="00721F7D" w:rsidRDefault="00721F7D" w:rsidP="00647BA5">
            <w:pPr>
              <w:spacing w:line="1" w:lineRule="auto"/>
            </w:pPr>
          </w:p>
        </w:tc>
      </w:tr>
      <w:tr w:rsidR="00721F7D" w:rsidRPr="00721F7D" w14:paraId="5264FCBC"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A7C1505" w14:textId="77777777" w:rsidR="00721F7D" w:rsidRPr="00721F7D" w:rsidRDefault="00721F7D" w:rsidP="00647BA5">
            <w:pPr>
              <w:rPr>
                <w:vanish/>
              </w:rPr>
            </w:pPr>
            <w:r w:rsidRPr="00721F7D">
              <w:fldChar w:fldCharType="begin"/>
            </w:r>
            <w:r w:rsidRPr="00721F7D">
              <w:instrText>TC "5.02 CENTAR ZA KULTURU, TURIZAM, OMLADINU I SPORT" \f C \l "3"</w:instrText>
            </w:r>
            <w:r w:rsidRPr="00721F7D">
              <w:fldChar w:fldCharType="end"/>
            </w:r>
          </w:p>
          <w:p w14:paraId="553F08C1" w14:textId="77777777" w:rsidR="00721F7D" w:rsidRPr="00721F7D" w:rsidRDefault="00721F7D" w:rsidP="00647BA5">
            <w:pPr>
              <w:rPr>
                <w:b/>
                <w:bCs/>
                <w:color w:val="000000"/>
              </w:rPr>
            </w:pPr>
            <w:proofErr w:type="spellStart"/>
            <w:r w:rsidRPr="00721F7D">
              <w:rPr>
                <w:b/>
                <w:bCs/>
                <w:color w:val="000000"/>
              </w:rPr>
              <w:t>Glava</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6E3FA6D5" w14:textId="77777777" w:rsidR="00721F7D" w:rsidRPr="00721F7D" w:rsidRDefault="00721F7D" w:rsidP="00647BA5">
            <w:pPr>
              <w:jc w:val="center"/>
              <w:rPr>
                <w:b/>
                <w:bCs/>
                <w:color w:val="000000"/>
              </w:rPr>
            </w:pPr>
            <w:r w:rsidRPr="00721F7D">
              <w:rPr>
                <w:b/>
                <w:bCs/>
                <w:color w:val="000000"/>
              </w:rPr>
              <w:t>5.02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0A2BF9EB" w14:textId="77777777" w:rsidTr="00647BA5">
              <w:tc>
                <w:tcPr>
                  <w:tcW w:w="14242" w:type="dxa"/>
                  <w:tcMar>
                    <w:top w:w="0" w:type="dxa"/>
                    <w:left w:w="0" w:type="dxa"/>
                    <w:bottom w:w="0" w:type="dxa"/>
                    <w:right w:w="0" w:type="dxa"/>
                  </w:tcMar>
                </w:tcPr>
                <w:p w14:paraId="1AF0279A" w14:textId="77777777" w:rsidR="00721F7D" w:rsidRPr="00721F7D" w:rsidRDefault="00721F7D" w:rsidP="00647BA5">
                  <w:r w:rsidRPr="00721F7D">
                    <w:rPr>
                      <w:b/>
                      <w:bCs/>
                      <w:color w:val="000000"/>
                    </w:rPr>
                    <w:t>CENTAR ZA KULTURU, TURIZAM, OMLADINU I SPORT</w:t>
                  </w:r>
                </w:p>
              </w:tc>
            </w:tr>
          </w:tbl>
          <w:p w14:paraId="541F5DF9" w14:textId="77777777" w:rsidR="00721F7D" w:rsidRPr="00721F7D" w:rsidRDefault="00721F7D" w:rsidP="00647BA5">
            <w:pPr>
              <w:spacing w:line="1" w:lineRule="auto"/>
            </w:pPr>
          </w:p>
        </w:tc>
      </w:tr>
      <w:tr w:rsidR="00721F7D" w:rsidRPr="00721F7D" w14:paraId="0703B2F4"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740ABFD" w14:textId="77777777" w:rsidR="00721F7D" w:rsidRPr="00721F7D" w:rsidRDefault="00721F7D" w:rsidP="00647BA5">
            <w:pPr>
              <w:rPr>
                <w:vanish/>
              </w:rPr>
            </w:pPr>
            <w:r w:rsidRPr="00721F7D">
              <w:fldChar w:fldCharType="begin"/>
            </w:r>
            <w:r w:rsidRPr="00721F7D">
              <w:instrText>TC "820 Usluge kulture" \f C \l "4"</w:instrText>
            </w:r>
            <w:r w:rsidRPr="00721F7D">
              <w:fldChar w:fldCharType="end"/>
            </w:r>
          </w:p>
          <w:p w14:paraId="5712CDC5"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76CD5A3" w14:textId="77777777" w:rsidR="00721F7D" w:rsidRPr="00721F7D" w:rsidRDefault="00721F7D" w:rsidP="00647BA5">
            <w:pPr>
              <w:jc w:val="center"/>
              <w:rPr>
                <w:b/>
                <w:bCs/>
                <w:color w:val="000000"/>
              </w:rPr>
            </w:pPr>
            <w:r w:rsidRPr="00721F7D">
              <w:rPr>
                <w:b/>
                <w:bCs/>
                <w:color w:val="000000"/>
              </w:rPr>
              <w:t>820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1379F094" w14:textId="77777777" w:rsidTr="00647BA5">
              <w:tc>
                <w:tcPr>
                  <w:tcW w:w="14242" w:type="dxa"/>
                  <w:tcMar>
                    <w:top w:w="0" w:type="dxa"/>
                    <w:left w:w="0" w:type="dxa"/>
                    <w:bottom w:w="0" w:type="dxa"/>
                    <w:right w:w="0" w:type="dxa"/>
                  </w:tcMar>
                </w:tcPr>
                <w:p w14:paraId="754C843C" w14:textId="77777777" w:rsidR="00721F7D" w:rsidRPr="00721F7D" w:rsidRDefault="00721F7D" w:rsidP="00647BA5">
                  <w:proofErr w:type="spellStart"/>
                  <w:r w:rsidRPr="00721F7D">
                    <w:rPr>
                      <w:b/>
                      <w:bCs/>
                      <w:color w:val="000000"/>
                    </w:rPr>
                    <w:t>Usluge</w:t>
                  </w:r>
                  <w:proofErr w:type="spellEnd"/>
                  <w:r w:rsidRPr="00721F7D">
                    <w:rPr>
                      <w:b/>
                      <w:bCs/>
                      <w:color w:val="000000"/>
                    </w:rPr>
                    <w:t xml:space="preserve"> </w:t>
                  </w:r>
                  <w:proofErr w:type="spellStart"/>
                  <w:r w:rsidRPr="00721F7D">
                    <w:rPr>
                      <w:b/>
                      <w:bCs/>
                      <w:color w:val="000000"/>
                    </w:rPr>
                    <w:t>kulture</w:t>
                  </w:r>
                  <w:proofErr w:type="spellEnd"/>
                </w:p>
              </w:tc>
            </w:tr>
          </w:tbl>
          <w:p w14:paraId="480F1E21" w14:textId="77777777" w:rsidR="00721F7D" w:rsidRPr="00721F7D" w:rsidRDefault="00721F7D" w:rsidP="00647BA5">
            <w:pPr>
              <w:spacing w:line="1" w:lineRule="auto"/>
            </w:pPr>
          </w:p>
        </w:tc>
      </w:tr>
      <w:tr w:rsidR="00721F7D" w:rsidRPr="00721F7D" w14:paraId="550951A5"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3F501C0" w14:textId="77777777" w:rsidR="00721F7D" w:rsidRPr="00721F7D" w:rsidRDefault="00721F7D" w:rsidP="00647BA5">
            <w:pPr>
              <w:rPr>
                <w:vanish/>
              </w:rPr>
            </w:pPr>
            <w:r w:rsidRPr="00721F7D">
              <w:fldChar w:fldCharType="begin"/>
            </w:r>
            <w:r w:rsidRPr="00721F7D">
              <w:instrText>TC "1201" \f C \l "5"</w:instrText>
            </w:r>
            <w:r w:rsidRPr="00721F7D">
              <w:fldChar w:fldCharType="end"/>
            </w:r>
          </w:p>
          <w:p w14:paraId="5950E4B0" w14:textId="77777777" w:rsidR="00721F7D" w:rsidRPr="00721F7D" w:rsidRDefault="00721F7D" w:rsidP="00647BA5">
            <w:pPr>
              <w:rPr>
                <w:b/>
                <w:bCs/>
                <w:color w:val="000000"/>
              </w:rPr>
            </w:pPr>
            <w:r w:rsidRPr="00721F7D">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F6207C9" w14:textId="77777777" w:rsidR="00721F7D" w:rsidRPr="00721F7D" w:rsidRDefault="00721F7D" w:rsidP="00647BA5">
            <w:pPr>
              <w:jc w:val="center"/>
              <w:rPr>
                <w:b/>
                <w:bCs/>
                <w:color w:val="000000"/>
              </w:rPr>
            </w:pPr>
            <w:r w:rsidRPr="00721F7D">
              <w:rPr>
                <w:b/>
                <w:bCs/>
                <w:color w:val="000000"/>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027531DF" w14:textId="77777777" w:rsidTr="00647BA5">
              <w:tc>
                <w:tcPr>
                  <w:tcW w:w="14242" w:type="dxa"/>
                  <w:tcMar>
                    <w:top w:w="0" w:type="dxa"/>
                    <w:left w:w="0" w:type="dxa"/>
                    <w:bottom w:w="0" w:type="dxa"/>
                    <w:right w:w="0" w:type="dxa"/>
                  </w:tcMar>
                </w:tcPr>
                <w:p w14:paraId="3ED16750" w14:textId="77777777" w:rsidR="00721F7D" w:rsidRPr="00721F7D" w:rsidRDefault="00721F7D" w:rsidP="00647BA5">
                  <w:r w:rsidRPr="00721F7D">
                    <w:rPr>
                      <w:b/>
                      <w:bCs/>
                      <w:color w:val="000000"/>
                    </w:rPr>
                    <w:t>RAZVOJ KULTURE I INFORMISANJA</w:t>
                  </w:r>
                </w:p>
              </w:tc>
            </w:tr>
          </w:tbl>
          <w:p w14:paraId="6506E843" w14:textId="77777777" w:rsidR="00721F7D" w:rsidRPr="00721F7D" w:rsidRDefault="00721F7D" w:rsidP="00647BA5">
            <w:pPr>
              <w:spacing w:line="1" w:lineRule="auto"/>
            </w:pPr>
          </w:p>
        </w:tc>
      </w:tr>
      <w:tr w:rsidR="00721F7D" w:rsidRPr="00721F7D" w14:paraId="20F17C9F"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E08B9" w14:textId="77777777" w:rsidR="00721F7D" w:rsidRPr="00721F7D" w:rsidRDefault="00721F7D" w:rsidP="00647BA5">
            <w:pPr>
              <w:spacing w:line="1" w:lineRule="auto"/>
            </w:pPr>
          </w:p>
        </w:tc>
      </w:tr>
      <w:tr w:rsidR="00721F7D" w:rsidRPr="00721F7D" w14:paraId="33EA3011"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B46AA50" w14:textId="77777777" w:rsidR="00721F7D" w:rsidRPr="00721F7D" w:rsidRDefault="00721F7D" w:rsidP="00647BA5">
            <w:pPr>
              <w:rPr>
                <w:b/>
                <w:bCs/>
                <w:color w:val="000000"/>
              </w:rPr>
            </w:pPr>
            <w:proofErr w:type="spellStart"/>
            <w:r w:rsidRPr="00721F7D">
              <w:rPr>
                <w:b/>
                <w:bCs/>
                <w:color w:val="000000"/>
              </w:rPr>
              <w:t>Aktivnost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1100B501" w14:textId="77777777" w:rsidR="00721F7D" w:rsidRPr="00721F7D" w:rsidRDefault="00721F7D" w:rsidP="00647BA5">
            <w:pPr>
              <w:jc w:val="center"/>
              <w:rPr>
                <w:b/>
                <w:bCs/>
                <w:color w:val="000000"/>
              </w:rPr>
            </w:pPr>
            <w:r w:rsidRPr="00721F7D">
              <w:rPr>
                <w:b/>
                <w:bCs/>
                <w:color w:val="000000"/>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40B301FC" w14:textId="77777777" w:rsidTr="00647BA5">
              <w:tc>
                <w:tcPr>
                  <w:tcW w:w="14242" w:type="dxa"/>
                  <w:tcMar>
                    <w:top w:w="0" w:type="dxa"/>
                    <w:left w:w="0" w:type="dxa"/>
                    <w:bottom w:w="0" w:type="dxa"/>
                    <w:right w:w="0" w:type="dxa"/>
                  </w:tcMar>
                </w:tcPr>
                <w:p w14:paraId="632C973E" w14:textId="77777777" w:rsidR="00721F7D" w:rsidRPr="00721F7D" w:rsidRDefault="00721F7D" w:rsidP="00647BA5">
                  <w:proofErr w:type="spellStart"/>
                  <w:r w:rsidRPr="00721F7D">
                    <w:rPr>
                      <w:b/>
                      <w:bCs/>
                      <w:color w:val="000000"/>
                    </w:rPr>
                    <w:t>Funkcionisanje</w:t>
                  </w:r>
                  <w:proofErr w:type="spellEnd"/>
                  <w:r w:rsidRPr="00721F7D">
                    <w:rPr>
                      <w:b/>
                      <w:bCs/>
                      <w:color w:val="000000"/>
                    </w:rPr>
                    <w:t xml:space="preserve"> </w:t>
                  </w:r>
                  <w:proofErr w:type="spellStart"/>
                  <w:r w:rsidRPr="00721F7D">
                    <w:rPr>
                      <w:b/>
                      <w:bCs/>
                      <w:color w:val="000000"/>
                    </w:rPr>
                    <w:t>lokalnih</w:t>
                  </w:r>
                  <w:proofErr w:type="spellEnd"/>
                  <w:r w:rsidRPr="00721F7D">
                    <w:rPr>
                      <w:b/>
                      <w:bCs/>
                      <w:color w:val="000000"/>
                    </w:rPr>
                    <w:t xml:space="preserve"> </w:t>
                  </w:r>
                  <w:proofErr w:type="spellStart"/>
                  <w:r w:rsidRPr="00721F7D">
                    <w:rPr>
                      <w:b/>
                      <w:bCs/>
                      <w:color w:val="000000"/>
                    </w:rPr>
                    <w:t>ustanova</w:t>
                  </w:r>
                  <w:proofErr w:type="spellEnd"/>
                  <w:r w:rsidRPr="00721F7D">
                    <w:rPr>
                      <w:b/>
                      <w:bCs/>
                      <w:color w:val="000000"/>
                    </w:rPr>
                    <w:t xml:space="preserve"> </w:t>
                  </w:r>
                  <w:proofErr w:type="spellStart"/>
                  <w:r w:rsidRPr="00721F7D">
                    <w:rPr>
                      <w:b/>
                      <w:bCs/>
                      <w:color w:val="000000"/>
                    </w:rPr>
                    <w:t>kulture</w:t>
                  </w:r>
                  <w:proofErr w:type="spellEnd"/>
                </w:p>
              </w:tc>
            </w:tr>
          </w:tbl>
          <w:p w14:paraId="2E5FFFEF" w14:textId="77777777" w:rsidR="00721F7D" w:rsidRPr="00721F7D" w:rsidRDefault="00721F7D" w:rsidP="00647BA5">
            <w:pPr>
              <w:spacing w:line="1" w:lineRule="auto"/>
            </w:pPr>
          </w:p>
        </w:tc>
      </w:tr>
      <w:tr w:rsidR="00721F7D" w:rsidRPr="00721F7D" w14:paraId="362B2E23"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2D784" w14:textId="77777777" w:rsidR="00721F7D" w:rsidRPr="00721F7D" w:rsidRDefault="00721F7D" w:rsidP="00647BA5">
            <w:pPr>
              <w:jc w:val="center"/>
              <w:rPr>
                <w:color w:val="000000"/>
              </w:rPr>
            </w:pPr>
            <w:r w:rsidRPr="00721F7D">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2A68A" w14:textId="77777777" w:rsidR="00721F7D" w:rsidRPr="00721F7D" w:rsidRDefault="00721F7D" w:rsidP="00647BA5">
            <w:pPr>
              <w:jc w:val="center"/>
              <w:rPr>
                <w:color w:val="000000"/>
              </w:rPr>
            </w:pPr>
            <w:r w:rsidRPr="00721F7D">
              <w:rPr>
                <w:color w:val="000000"/>
              </w:rPr>
              <w:t>166/0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BCFD4" w14:textId="77777777" w:rsidR="00721F7D" w:rsidRPr="00721F7D" w:rsidRDefault="00721F7D" w:rsidP="00647BA5">
            <w:pPr>
              <w:jc w:val="center"/>
              <w:rPr>
                <w:color w:val="000000"/>
              </w:rPr>
            </w:pPr>
            <w:r w:rsidRPr="00721F7D">
              <w:rPr>
                <w:color w:val="000000"/>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0CDBD" w14:textId="77777777" w:rsidR="00721F7D" w:rsidRPr="00721F7D" w:rsidRDefault="00721F7D" w:rsidP="00647BA5">
            <w:pPr>
              <w:rPr>
                <w:color w:val="000000"/>
              </w:rPr>
            </w:pPr>
            <w:r w:rsidRPr="00721F7D">
              <w:rPr>
                <w:color w:val="000000"/>
              </w:rPr>
              <w:t>PLATE, DODACI I NAKNADE ZAPOSLENIH (ZARADE)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17758" w14:textId="77777777" w:rsidR="00721F7D" w:rsidRPr="00721F7D" w:rsidRDefault="00721F7D" w:rsidP="00647BA5">
            <w:pPr>
              <w:jc w:val="right"/>
              <w:rPr>
                <w:color w:val="000000"/>
              </w:rPr>
            </w:pPr>
            <w:r w:rsidRPr="00721F7D">
              <w:rPr>
                <w:color w:val="000000"/>
              </w:rPr>
              <w:t>24.571.665,00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C40D7"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031BA"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07A32" w14:textId="77777777" w:rsidR="00721F7D" w:rsidRPr="00721F7D" w:rsidRDefault="00721F7D" w:rsidP="00647BA5">
            <w:pPr>
              <w:jc w:val="right"/>
              <w:rPr>
                <w:color w:val="000000"/>
              </w:rPr>
            </w:pPr>
            <w:r w:rsidRPr="00721F7D">
              <w:rPr>
                <w:color w:val="000000"/>
              </w:rPr>
              <w:t>24.571.665,00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14CB0E6" w14:textId="77777777" w:rsidR="00721F7D" w:rsidRPr="00721F7D" w:rsidRDefault="00721F7D" w:rsidP="00647BA5">
            <w:pPr>
              <w:jc w:val="right"/>
              <w:rPr>
                <w:color w:val="000000"/>
              </w:rPr>
            </w:pPr>
            <w:r w:rsidRPr="00721F7D">
              <w:rPr>
                <w:color w:val="000000"/>
              </w:rPr>
              <w:t>1,67</w:t>
            </w:r>
          </w:p>
        </w:tc>
      </w:tr>
      <w:tr w:rsidR="00721F7D" w:rsidRPr="00721F7D" w14:paraId="447B2414"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5D29A" w14:textId="77777777" w:rsidR="00721F7D" w:rsidRPr="00721F7D" w:rsidRDefault="00721F7D" w:rsidP="00647BA5">
            <w:pPr>
              <w:jc w:val="center"/>
              <w:rPr>
                <w:color w:val="000000"/>
              </w:rPr>
            </w:pPr>
            <w:r w:rsidRPr="00721F7D">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D2846" w14:textId="77777777" w:rsidR="00721F7D" w:rsidRPr="00721F7D" w:rsidRDefault="00721F7D" w:rsidP="00647BA5">
            <w:pPr>
              <w:jc w:val="center"/>
              <w:rPr>
                <w:color w:val="000000"/>
              </w:rPr>
            </w:pPr>
            <w:r w:rsidRPr="00721F7D">
              <w:rPr>
                <w:color w:val="000000"/>
              </w:rPr>
              <w:t>167/0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EE677" w14:textId="77777777" w:rsidR="00721F7D" w:rsidRPr="00721F7D" w:rsidRDefault="00721F7D" w:rsidP="00647BA5">
            <w:pPr>
              <w:jc w:val="center"/>
              <w:rPr>
                <w:color w:val="000000"/>
              </w:rPr>
            </w:pPr>
            <w:r w:rsidRPr="00721F7D">
              <w:rPr>
                <w:color w:val="000000"/>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C1F52" w14:textId="77777777" w:rsidR="00721F7D" w:rsidRPr="00721F7D" w:rsidRDefault="00721F7D" w:rsidP="00647BA5">
            <w:pPr>
              <w:rPr>
                <w:color w:val="000000"/>
              </w:rPr>
            </w:pPr>
            <w:r w:rsidRPr="00721F7D">
              <w:rPr>
                <w:color w:val="000000"/>
              </w:rPr>
              <w:t>SOCIJALNI DOPRINOSI NA TERET POSLODAVCA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A808F" w14:textId="77777777" w:rsidR="00721F7D" w:rsidRPr="00721F7D" w:rsidRDefault="00721F7D" w:rsidP="00647BA5">
            <w:pPr>
              <w:jc w:val="right"/>
              <w:rPr>
                <w:color w:val="000000"/>
              </w:rPr>
            </w:pPr>
            <w:r w:rsidRPr="00721F7D">
              <w:rPr>
                <w:color w:val="000000"/>
              </w:rPr>
              <w:t>3.722.605,00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2AA6C"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094C0"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76756" w14:textId="77777777" w:rsidR="00721F7D" w:rsidRPr="00721F7D" w:rsidRDefault="00721F7D" w:rsidP="00647BA5">
            <w:pPr>
              <w:jc w:val="right"/>
              <w:rPr>
                <w:color w:val="000000"/>
              </w:rPr>
            </w:pPr>
            <w:r w:rsidRPr="00721F7D">
              <w:rPr>
                <w:color w:val="000000"/>
              </w:rPr>
              <w:t>3.722.605,00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D042E91" w14:textId="77777777" w:rsidR="00721F7D" w:rsidRPr="00721F7D" w:rsidRDefault="00721F7D" w:rsidP="00647BA5">
            <w:pPr>
              <w:jc w:val="right"/>
              <w:rPr>
                <w:color w:val="000000"/>
              </w:rPr>
            </w:pPr>
            <w:r w:rsidRPr="00721F7D">
              <w:rPr>
                <w:color w:val="000000"/>
              </w:rPr>
              <w:t>0,25</w:t>
            </w:r>
          </w:p>
        </w:tc>
      </w:tr>
      <w:tr w:rsidR="00721F7D" w:rsidRPr="00721F7D" w14:paraId="183750A4"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3DDF8" w14:textId="77777777" w:rsidR="00721F7D" w:rsidRPr="00721F7D" w:rsidRDefault="00721F7D" w:rsidP="00647BA5">
            <w:pPr>
              <w:jc w:val="center"/>
              <w:rPr>
                <w:color w:val="000000"/>
              </w:rPr>
            </w:pPr>
            <w:r w:rsidRPr="00721F7D">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7509A" w14:textId="77777777" w:rsidR="00721F7D" w:rsidRPr="00721F7D" w:rsidRDefault="00721F7D" w:rsidP="00647BA5">
            <w:pPr>
              <w:jc w:val="center"/>
              <w:rPr>
                <w:color w:val="000000"/>
              </w:rPr>
            </w:pPr>
            <w:r w:rsidRPr="00721F7D">
              <w:rPr>
                <w:color w:val="000000"/>
              </w:rPr>
              <w:t>168/0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C1828" w14:textId="77777777" w:rsidR="00721F7D" w:rsidRPr="00721F7D" w:rsidRDefault="00721F7D" w:rsidP="00647BA5">
            <w:pPr>
              <w:jc w:val="center"/>
              <w:rPr>
                <w:color w:val="000000"/>
              </w:rPr>
            </w:pPr>
            <w:r w:rsidRPr="00721F7D">
              <w:rPr>
                <w:color w:val="000000"/>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7AC2B" w14:textId="77777777" w:rsidR="00721F7D" w:rsidRPr="00721F7D" w:rsidRDefault="00721F7D" w:rsidP="00647BA5">
            <w:pPr>
              <w:rPr>
                <w:color w:val="000000"/>
              </w:rPr>
            </w:pPr>
            <w:r w:rsidRPr="00721F7D">
              <w:rPr>
                <w:color w:val="000000"/>
              </w:rPr>
              <w:t>NAKNADE U NATURI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4CE5A" w14:textId="77777777" w:rsidR="00721F7D" w:rsidRPr="00721F7D" w:rsidRDefault="00721F7D" w:rsidP="00647BA5">
            <w:pPr>
              <w:jc w:val="right"/>
              <w:rPr>
                <w:color w:val="000000"/>
              </w:rPr>
            </w:pPr>
            <w:r w:rsidRPr="00721F7D">
              <w:rPr>
                <w:color w:val="000000"/>
              </w:rPr>
              <w:t>140.000,00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D3FA4"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F5476"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82390" w14:textId="77777777" w:rsidR="00721F7D" w:rsidRPr="00721F7D" w:rsidRDefault="00721F7D" w:rsidP="00647BA5">
            <w:pPr>
              <w:jc w:val="right"/>
              <w:rPr>
                <w:color w:val="000000"/>
              </w:rPr>
            </w:pPr>
            <w:r w:rsidRPr="00721F7D">
              <w:rPr>
                <w:color w:val="000000"/>
              </w:rPr>
              <w:t>140.000,00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F0905FA" w14:textId="77777777" w:rsidR="00721F7D" w:rsidRPr="00721F7D" w:rsidRDefault="00721F7D" w:rsidP="00647BA5">
            <w:pPr>
              <w:jc w:val="right"/>
              <w:rPr>
                <w:color w:val="000000"/>
              </w:rPr>
            </w:pPr>
            <w:r w:rsidRPr="00721F7D">
              <w:rPr>
                <w:color w:val="000000"/>
              </w:rPr>
              <w:t>0,01</w:t>
            </w:r>
          </w:p>
        </w:tc>
      </w:tr>
      <w:tr w:rsidR="00721F7D" w:rsidRPr="00721F7D" w14:paraId="4010D8AF"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D7122" w14:textId="77777777" w:rsidR="00721F7D" w:rsidRPr="00721F7D" w:rsidRDefault="00721F7D" w:rsidP="00647BA5">
            <w:pPr>
              <w:jc w:val="center"/>
              <w:rPr>
                <w:color w:val="000000"/>
              </w:rPr>
            </w:pPr>
            <w:r w:rsidRPr="00721F7D">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9D8C1" w14:textId="77777777" w:rsidR="00721F7D" w:rsidRPr="00721F7D" w:rsidRDefault="00721F7D" w:rsidP="00647BA5">
            <w:pPr>
              <w:jc w:val="center"/>
              <w:rPr>
                <w:color w:val="000000"/>
              </w:rPr>
            </w:pPr>
            <w:r w:rsidRPr="00721F7D">
              <w:rPr>
                <w:color w:val="000000"/>
              </w:rPr>
              <w:t>169/0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D2ED0" w14:textId="77777777" w:rsidR="00721F7D" w:rsidRPr="00721F7D" w:rsidRDefault="00721F7D" w:rsidP="00647BA5">
            <w:pPr>
              <w:jc w:val="center"/>
              <w:rPr>
                <w:color w:val="000000"/>
              </w:rPr>
            </w:pPr>
            <w:r w:rsidRPr="00721F7D">
              <w:rPr>
                <w:color w:val="000000"/>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9E570" w14:textId="77777777" w:rsidR="00721F7D" w:rsidRPr="00721F7D" w:rsidRDefault="00721F7D" w:rsidP="00647BA5">
            <w:pPr>
              <w:rPr>
                <w:color w:val="000000"/>
              </w:rPr>
            </w:pPr>
            <w:r w:rsidRPr="00721F7D">
              <w:rPr>
                <w:color w:val="000000"/>
              </w:rPr>
              <w:t>SOCIJALNA DAVANJA ZAPOSLENIMA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3C789" w14:textId="77777777" w:rsidR="00721F7D" w:rsidRPr="00721F7D" w:rsidRDefault="00721F7D" w:rsidP="00647BA5">
            <w:pPr>
              <w:jc w:val="right"/>
              <w:rPr>
                <w:color w:val="000000"/>
              </w:rPr>
            </w:pPr>
            <w:r w:rsidRPr="00721F7D">
              <w:rPr>
                <w:color w:val="000000"/>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AC869"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71E84"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A748A" w14:textId="77777777" w:rsidR="00721F7D" w:rsidRPr="00721F7D" w:rsidRDefault="00721F7D" w:rsidP="00647BA5">
            <w:pPr>
              <w:jc w:val="right"/>
              <w:rPr>
                <w:color w:val="000000"/>
              </w:rPr>
            </w:pPr>
            <w:r w:rsidRPr="00721F7D">
              <w:rPr>
                <w:color w:val="000000"/>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FA5A0A5" w14:textId="77777777" w:rsidR="00721F7D" w:rsidRPr="00721F7D" w:rsidRDefault="00721F7D" w:rsidP="00647BA5">
            <w:pPr>
              <w:jc w:val="right"/>
              <w:rPr>
                <w:color w:val="000000"/>
              </w:rPr>
            </w:pPr>
            <w:r w:rsidRPr="00721F7D">
              <w:rPr>
                <w:color w:val="000000"/>
              </w:rPr>
              <w:t>0,03</w:t>
            </w:r>
          </w:p>
        </w:tc>
      </w:tr>
      <w:tr w:rsidR="00721F7D" w:rsidRPr="00721F7D" w14:paraId="69BC087A"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581AC" w14:textId="77777777" w:rsidR="00721F7D" w:rsidRPr="00721F7D" w:rsidRDefault="00721F7D" w:rsidP="00647BA5">
            <w:pPr>
              <w:jc w:val="center"/>
              <w:rPr>
                <w:color w:val="000000"/>
              </w:rPr>
            </w:pPr>
            <w:r w:rsidRPr="00721F7D">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C83FE" w14:textId="77777777" w:rsidR="00721F7D" w:rsidRPr="00721F7D" w:rsidRDefault="00721F7D" w:rsidP="00647BA5">
            <w:pPr>
              <w:jc w:val="center"/>
              <w:rPr>
                <w:color w:val="000000"/>
              </w:rPr>
            </w:pPr>
            <w:r w:rsidRPr="00721F7D">
              <w:rPr>
                <w:color w:val="000000"/>
              </w:rPr>
              <w:t>170/0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07F52" w14:textId="77777777" w:rsidR="00721F7D" w:rsidRPr="00721F7D" w:rsidRDefault="00721F7D" w:rsidP="00647BA5">
            <w:pPr>
              <w:jc w:val="center"/>
              <w:rPr>
                <w:color w:val="000000"/>
              </w:rPr>
            </w:pPr>
            <w:r w:rsidRPr="00721F7D">
              <w:rPr>
                <w:color w:val="000000"/>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10A50" w14:textId="77777777" w:rsidR="00721F7D" w:rsidRPr="00721F7D" w:rsidRDefault="00721F7D" w:rsidP="00647BA5">
            <w:pPr>
              <w:rPr>
                <w:color w:val="000000"/>
              </w:rPr>
            </w:pPr>
            <w:r w:rsidRPr="00721F7D">
              <w:rPr>
                <w:color w:val="000000"/>
              </w:rPr>
              <w:t>NAKNADE TROŠKOVA ZA ZAPOSLENE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56845" w14:textId="77777777" w:rsidR="00721F7D" w:rsidRPr="00721F7D" w:rsidRDefault="00721F7D" w:rsidP="00647BA5">
            <w:pPr>
              <w:jc w:val="right"/>
              <w:rPr>
                <w:color w:val="000000"/>
              </w:rPr>
            </w:pPr>
            <w:r w:rsidRPr="00721F7D">
              <w:rPr>
                <w:color w:val="000000"/>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DF2B0"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418B1"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3EE1C" w14:textId="77777777" w:rsidR="00721F7D" w:rsidRPr="00721F7D" w:rsidRDefault="00721F7D" w:rsidP="00647BA5">
            <w:pPr>
              <w:jc w:val="right"/>
              <w:rPr>
                <w:color w:val="000000"/>
              </w:rPr>
            </w:pPr>
            <w:r w:rsidRPr="00721F7D">
              <w:rPr>
                <w:color w:val="000000"/>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A62574D" w14:textId="77777777" w:rsidR="00721F7D" w:rsidRPr="00721F7D" w:rsidRDefault="00721F7D" w:rsidP="00647BA5">
            <w:pPr>
              <w:jc w:val="right"/>
              <w:rPr>
                <w:color w:val="000000"/>
              </w:rPr>
            </w:pPr>
            <w:r w:rsidRPr="00721F7D">
              <w:rPr>
                <w:color w:val="000000"/>
              </w:rPr>
              <w:t>0,07</w:t>
            </w:r>
          </w:p>
        </w:tc>
      </w:tr>
      <w:tr w:rsidR="00721F7D" w:rsidRPr="00721F7D" w14:paraId="35A3FAD1"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E298D" w14:textId="77777777" w:rsidR="00721F7D" w:rsidRPr="00721F7D" w:rsidRDefault="00721F7D" w:rsidP="00647BA5">
            <w:pPr>
              <w:jc w:val="center"/>
              <w:rPr>
                <w:color w:val="000000"/>
              </w:rPr>
            </w:pPr>
            <w:r w:rsidRPr="00721F7D">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D0260" w14:textId="77777777" w:rsidR="00721F7D" w:rsidRPr="00721F7D" w:rsidRDefault="00721F7D" w:rsidP="00647BA5">
            <w:pPr>
              <w:jc w:val="center"/>
              <w:rPr>
                <w:color w:val="000000"/>
              </w:rPr>
            </w:pPr>
            <w:r w:rsidRPr="00721F7D">
              <w:rPr>
                <w:color w:val="000000"/>
              </w:rPr>
              <w:t>171/0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11C53" w14:textId="77777777" w:rsidR="00721F7D" w:rsidRPr="00721F7D" w:rsidRDefault="00721F7D" w:rsidP="00647BA5">
            <w:pPr>
              <w:jc w:val="center"/>
              <w:rPr>
                <w:color w:val="000000"/>
              </w:rPr>
            </w:pPr>
            <w:r w:rsidRPr="00721F7D">
              <w:rPr>
                <w:color w:val="000000"/>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89B3C" w14:textId="77777777" w:rsidR="00721F7D" w:rsidRPr="00721F7D" w:rsidRDefault="00721F7D" w:rsidP="00647BA5">
            <w:pPr>
              <w:rPr>
                <w:color w:val="000000"/>
              </w:rPr>
            </w:pPr>
            <w:r w:rsidRPr="00721F7D">
              <w:rPr>
                <w:color w:val="000000"/>
              </w:rPr>
              <w:t>NAGRADE ZAPOSLENIMA I OSTALI POSEBNI RASHODI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802AC" w14:textId="77777777" w:rsidR="00721F7D" w:rsidRPr="00721F7D" w:rsidRDefault="00721F7D" w:rsidP="00647BA5">
            <w:pPr>
              <w:jc w:val="right"/>
              <w:rPr>
                <w:color w:val="000000"/>
              </w:rPr>
            </w:pPr>
            <w:r w:rsidRPr="00721F7D">
              <w:rPr>
                <w:color w:val="000000"/>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B4AF7"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7AE56"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7F374" w14:textId="77777777" w:rsidR="00721F7D" w:rsidRPr="00721F7D" w:rsidRDefault="00721F7D" w:rsidP="00647BA5">
            <w:pPr>
              <w:jc w:val="right"/>
              <w:rPr>
                <w:color w:val="000000"/>
              </w:rPr>
            </w:pPr>
            <w:r w:rsidRPr="00721F7D">
              <w:rPr>
                <w:color w:val="000000"/>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1639DA8" w14:textId="77777777" w:rsidR="00721F7D" w:rsidRPr="00721F7D" w:rsidRDefault="00721F7D" w:rsidP="00647BA5">
            <w:pPr>
              <w:jc w:val="right"/>
              <w:rPr>
                <w:color w:val="000000"/>
              </w:rPr>
            </w:pPr>
            <w:r w:rsidRPr="00721F7D">
              <w:rPr>
                <w:color w:val="000000"/>
              </w:rPr>
              <w:t>0,01</w:t>
            </w:r>
          </w:p>
        </w:tc>
      </w:tr>
      <w:tr w:rsidR="00721F7D" w:rsidRPr="00721F7D" w14:paraId="00C3835A"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9F406" w14:textId="77777777" w:rsidR="00721F7D" w:rsidRPr="00721F7D" w:rsidRDefault="00721F7D" w:rsidP="00647BA5">
            <w:pPr>
              <w:jc w:val="center"/>
              <w:rPr>
                <w:color w:val="000000"/>
              </w:rPr>
            </w:pPr>
            <w:r w:rsidRPr="00721F7D">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36AB0" w14:textId="77777777" w:rsidR="00721F7D" w:rsidRPr="00721F7D" w:rsidRDefault="00721F7D" w:rsidP="00647BA5">
            <w:pPr>
              <w:jc w:val="center"/>
              <w:rPr>
                <w:color w:val="000000"/>
              </w:rPr>
            </w:pPr>
            <w:r w:rsidRPr="00721F7D">
              <w:rPr>
                <w:color w:val="000000"/>
              </w:rPr>
              <w:t>172/0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0B9FA" w14:textId="77777777" w:rsidR="00721F7D" w:rsidRPr="00721F7D" w:rsidRDefault="00721F7D" w:rsidP="00647BA5">
            <w:pPr>
              <w:jc w:val="center"/>
              <w:rPr>
                <w:color w:val="000000"/>
              </w:rPr>
            </w:pPr>
            <w:r w:rsidRPr="00721F7D">
              <w:rPr>
                <w:color w:val="000000"/>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B9611" w14:textId="77777777" w:rsidR="00721F7D" w:rsidRPr="00721F7D" w:rsidRDefault="00721F7D" w:rsidP="00647BA5">
            <w:pPr>
              <w:rPr>
                <w:color w:val="000000"/>
              </w:rPr>
            </w:pPr>
            <w:r w:rsidRPr="00721F7D">
              <w:rPr>
                <w:color w:val="000000"/>
              </w:rPr>
              <w:t>NOVČANE KAZNE I PENALI PO REŠENJU SUDOVA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8F9E4" w14:textId="77777777" w:rsidR="00721F7D" w:rsidRPr="00721F7D" w:rsidRDefault="00721F7D" w:rsidP="00647BA5">
            <w:pPr>
              <w:jc w:val="right"/>
              <w:rPr>
                <w:color w:val="000000"/>
              </w:rPr>
            </w:pPr>
            <w:r w:rsidRPr="00721F7D">
              <w:rPr>
                <w:color w:val="000000"/>
              </w:rPr>
              <w:t>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79971"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6300A"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D94A6" w14:textId="77777777" w:rsidR="00721F7D" w:rsidRPr="00721F7D" w:rsidRDefault="00721F7D" w:rsidP="00647BA5">
            <w:pPr>
              <w:jc w:val="right"/>
              <w:rPr>
                <w:color w:val="000000"/>
              </w:rPr>
            </w:pPr>
            <w:r w:rsidRPr="00721F7D">
              <w:rPr>
                <w:color w:val="000000"/>
              </w:rPr>
              <w:t>8.000.000,00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80C73CF" w14:textId="77777777" w:rsidR="00721F7D" w:rsidRPr="00721F7D" w:rsidRDefault="00721F7D" w:rsidP="00647BA5">
            <w:pPr>
              <w:jc w:val="right"/>
              <w:rPr>
                <w:color w:val="000000"/>
              </w:rPr>
            </w:pPr>
            <w:r w:rsidRPr="00721F7D">
              <w:rPr>
                <w:color w:val="000000"/>
              </w:rPr>
              <w:t>0,54</w:t>
            </w:r>
          </w:p>
        </w:tc>
      </w:tr>
      <w:tr w:rsidR="00721F7D" w:rsidRPr="00721F7D" w14:paraId="43ECA55B"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792BB2E"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aktivnost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323C95B" w14:textId="77777777" w:rsidR="00721F7D" w:rsidRPr="00721F7D" w:rsidRDefault="00721F7D" w:rsidP="00647BA5">
            <w:pPr>
              <w:rPr>
                <w:b/>
                <w:bCs/>
                <w:color w:val="000000"/>
              </w:rPr>
            </w:pPr>
            <w:r w:rsidRPr="00721F7D">
              <w:rPr>
                <w:b/>
                <w:bCs/>
                <w:color w:val="000000"/>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EF04762" w14:textId="77777777" w:rsidR="00721F7D" w:rsidRPr="00721F7D" w:rsidRDefault="00721F7D" w:rsidP="00647BA5">
            <w:pPr>
              <w:rPr>
                <w:b/>
                <w:bCs/>
                <w:color w:val="000000"/>
              </w:rPr>
            </w:pPr>
            <w:proofErr w:type="spellStart"/>
            <w:r w:rsidRPr="00721F7D">
              <w:rPr>
                <w:b/>
                <w:bCs/>
                <w:color w:val="000000"/>
              </w:rPr>
              <w:t>Funkcionisanje</w:t>
            </w:r>
            <w:proofErr w:type="spellEnd"/>
            <w:r w:rsidRPr="00721F7D">
              <w:rPr>
                <w:b/>
                <w:bCs/>
                <w:color w:val="000000"/>
              </w:rPr>
              <w:t xml:space="preserve"> </w:t>
            </w:r>
            <w:proofErr w:type="spellStart"/>
            <w:r w:rsidRPr="00721F7D">
              <w:rPr>
                <w:b/>
                <w:bCs/>
                <w:color w:val="000000"/>
              </w:rPr>
              <w:t>lokalnih</w:t>
            </w:r>
            <w:proofErr w:type="spellEnd"/>
            <w:r w:rsidRPr="00721F7D">
              <w:rPr>
                <w:b/>
                <w:bCs/>
                <w:color w:val="000000"/>
              </w:rPr>
              <w:t xml:space="preserve"> </w:t>
            </w:r>
            <w:proofErr w:type="spellStart"/>
            <w:r w:rsidRPr="00721F7D">
              <w:rPr>
                <w:b/>
                <w:bCs/>
                <w:color w:val="000000"/>
              </w:rPr>
              <w:t>ustanova</w:t>
            </w:r>
            <w:proofErr w:type="spellEnd"/>
            <w:r w:rsidRPr="00721F7D">
              <w:rPr>
                <w:b/>
                <w:bCs/>
                <w:color w:val="000000"/>
              </w:rPr>
              <w:t xml:space="preserve"> </w:t>
            </w:r>
            <w:proofErr w:type="spellStart"/>
            <w:r w:rsidRPr="00721F7D">
              <w:rPr>
                <w:b/>
                <w:bCs/>
                <w:color w:val="000000"/>
              </w:rPr>
              <w:t>kulture</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2EF2B3C" w14:textId="77777777" w:rsidR="00721F7D" w:rsidRPr="00721F7D" w:rsidRDefault="00721F7D" w:rsidP="00647BA5">
            <w:pPr>
              <w:jc w:val="right"/>
              <w:rPr>
                <w:b/>
                <w:bCs/>
                <w:color w:val="000000"/>
              </w:rPr>
            </w:pPr>
            <w:r w:rsidRPr="00721F7D">
              <w:rPr>
                <w:b/>
                <w:bCs/>
                <w:color w:val="000000"/>
              </w:rPr>
              <w:t>38.034.270,00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C5A62DB"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28F3F07"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C71D6B8" w14:textId="77777777" w:rsidR="00721F7D" w:rsidRPr="00721F7D" w:rsidRDefault="00721F7D" w:rsidP="00647BA5">
            <w:pPr>
              <w:jc w:val="right"/>
              <w:rPr>
                <w:b/>
                <w:bCs/>
                <w:color w:val="000000"/>
              </w:rPr>
            </w:pPr>
            <w:r w:rsidRPr="00721F7D">
              <w:rPr>
                <w:b/>
                <w:bCs/>
                <w:color w:val="000000"/>
              </w:rPr>
              <w:t>38.034.270,00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6472F42" w14:textId="77777777" w:rsidR="00721F7D" w:rsidRPr="00721F7D" w:rsidRDefault="00721F7D" w:rsidP="00647BA5">
            <w:pPr>
              <w:jc w:val="right"/>
              <w:rPr>
                <w:b/>
                <w:bCs/>
                <w:color w:val="000000"/>
              </w:rPr>
            </w:pPr>
            <w:r w:rsidRPr="00721F7D">
              <w:rPr>
                <w:b/>
                <w:bCs/>
                <w:color w:val="000000"/>
              </w:rPr>
              <w:t>2,59</w:t>
            </w:r>
          </w:p>
        </w:tc>
      </w:tr>
      <w:tr w:rsidR="00721F7D" w:rsidRPr="00721F7D" w14:paraId="0A55E564"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907E9B" w14:textId="77777777" w:rsidR="00721F7D" w:rsidRPr="00721F7D" w:rsidRDefault="00721F7D" w:rsidP="00647BA5">
            <w:pPr>
              <w:spacing w:line="1" w:lineRule="auto"/>
            </w:pPr>
          </w:p>
        </w:tc>
      </w:tr>
      <w:tr w:rsidR="00721F7D" w:rsidRPr="00721F7D" w14:paraId="2ACE8BE6"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C4DE215"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2E6EE4E"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0512CC2" w14:textId="77777777" w:rsidR="00721F7D" w:rsidRPr="00721F7D" w:rsidRDefault="00721F7D" w:rsidP="00647BA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1F7D" w:rsidRPr="00721F7D" w14:paraId="07E7A0E9" w14:textId="77777777" w:rsidTr="00647BA5">
              <w:tc>
                <w:tcPr>
                  <w:tcW w:w="6067" w:type="dxa"/>
                  <w:tcMar>
                    <w:top w:w="0" w:type="dxa"/>
                    <w:left w:w="0" w:type="dxa"/>
                    <w:bottom w:w="0" w:type="dxa"/>
                    <w:right w:w="0" w:type="dxa"/>
                  </w:tcMar>
                </w:tcPr>
                <w:p w14:paraId="652EE338" w14:textId="77777777" w:rsidR="00721F7D" w:rsidRPr="00721F7D" w:rsidRDefault="00721F7D" w:rsidP="00647BA5">
                  <w:pPr>
                    <w:rPr>
                      <w:b/>
                      <w:bCs/>
                      <w:color w:val="000000"/>
                    </w:rPr>
                  </w:pPr>
                  <w:proofErr w:type="spellStart"/>
                  <w:r w:rsidRPr="00721F7D">
                    <w:rPr>
                      <w:b/>
                      <w:bCs/>
                      <w:color w:val="000000"/>
                    </w:rPr>
                    <w:t>Izvori</w:t>
                  </w:r>
                  <w:proofErr w:type="spellEnd"/>
                  <w:r w:rsidRPr="00721F7D">
                    <w:rPr>
                      <w:b/>
                      <w:bCs/>
                      <w:color w:val="000000"/>
                    </w:rPr>
                    <w:t xml:space="preserve"> </w:t>
                  </w:r>
                  <w:proofErr w:type="spellStart"/>
                  <w:r w:rsidRPr="00721F7D">
                    <w:rPr>
                      <w:b/>
                      <w:bCs/>
                      <w:color w:val="000000"/>
                    </w:rPr>
                    <w:t>finansiranja</w:t>
                  </w:r>
                  <w:proofErr w:type="spellEnd"/>
                  <w:r w:rsidRPr="00721F7D">
                    <w:rPr>
                      <w:b/>
                      <w:bCs/>
                      <w:color w:val="000000"/>
                    </w:rPr>
                    <w:t xml:space="preserve"> za </w:t>
                  </w:r>
                  <w:proofErr w:type="spellStart"/>
                  <w:r w:rsidRPr="00721F7D">
                    <w:rPr>
                      <w:b/>
                      <w:bCs/>
                      <w:color w:val="000000"/>
                    </w:rPr>
                    <w:t>funkciju</w:t>
                  </w:r>
                  <w:proofErr w:type="spellEnd"/>
                  <w:r w:rsidRPr="00721F7D">
                    <w:rPr>
                      <w:b/>
                      <w:bCs/>
                      <w:color w:val="000000"/>
                    </w:rPr>
                    <w:t xml:space="preserve"> 820:</w:t>
                  </w:r>
                </w:p>
                <w:p w14:paraId="52CFC5E4" w14:textId="77777777" w:rsidR="00721F7D" w:rsidRPr="00721F7D" w:rsidRDefault="00721F7D" w:rsidP="00647BA5">
                  <w:pPr>
                    <w:spacing w:line="1" w:lineRule="auto"/>
                  </w:pPr>
                </w:p>
              </w:tc>
            </w:tr>
          </w:tbl>
          <w:p w14:paraId="5C14BF65" w14:textId="77777777" w:rsidR="00721F7D" w:rsidRPr="00721F7D" w:rsidRDefault="00721F7D" w:rsidP="00647BA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2FF5ABD"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948BE5B"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6BB7DA7"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1D04C47"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F0B2D1D" w14:textId="77777777" w:rsidR="00721F7D" w:rsidRPr="00721F7D" w:rsidRDefault="00721F7D" w:rsidP="00647BA5">
            <w:pPr>
              <w:spacing w:line="1" w:lineRule="auto"/>
              <w:jc w:val="right"/>
            </w:pPr>
          </w:p>
        </w:tc>
      </w:tr>
      <w:tr w:rsidR="00721F7D" w:rsidRPr="00721F7D" w14:paraId="6C506278"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0D9D2A4"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F72C07C"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04F25E6" w14:textId="77777777" w:rsidR="00721F7D" w:rsidRPr="00721F7D" w:rsidRDefault="00721F7D" w:rsidP="00647BA5">
            <w:pPr>
              <w:jc w:val="center"/>
              <w:rPr>
                <w:b/>
                <w:bCs/>
                <w:color w:val="000000"/>
              </w:rPr>
            </w:pPr>
            <w:r w:rsidRPr="00721F7D">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14:paraId="776D9BA7" w14:textId="77777777" w:rsidR="00721F7D" w:rsidRPr="00721F7D" w:rsidRDefault="00721F7D" w:rsidP="00647BA5">
            <w:pPr>
              <w:rPr>
                <w:b/>
                <w:bCs/>
                <w:color w:val="000000"/>
              </w:rPr>
            </w:pPr>
            <w:proofErr w:type="spellStart"/>
            <w:r w:rsidRPr="00721F7D">
              <w:rPr>
                <w:b/>
                <w:bCs/>
                <w:color w:val="000000"/>
              </w:rPr>
              <w:t>Prihode</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budžeta</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42F9513A" w14:textId="77777777" w:rsidR="00721F7D" w:rsidRPr="00721F7D" w:rsidRDefault="00721F7D" w:rsidP="00647BA5">
            <w:pPr>
              <w:jc w:val="right"/>
              <w:rPr>
                <w:b/>
                <w:bCs/>
                <w:color w:val="000000"/>
              </w:rPr>
            </w:pPr>
            <w:r w:rsidRPr="00721F7D">
              <w:rPr>
                <w:b/>
                <w:bCs/>
                <w:color w:val="000000"/>
              </w:rPr>
              <w:t>38.034.270,00</w:t>
            </w:r>
          </w:p>
        </w:tc>
        <w:tc>
          <w:tcPr>
            <w:tcW w:w="1500" w:type="dxa"/>
            <w:tcBorders>
              <w:top w:val="single" w:sz="6" w:space="0" w:color="000000"/>
              <w:bottom w:val="single" w:sz="6" w:space="0" w:color="000000"/>
            </w:tcBorders>
            <w:tcMar>
              <w:top w:w="0" w:type="dxa"/>
              <w:left w:w="0" w:type="dxa"/>
              <w:bottom w:w="0" w:type="dxa"/>
              <w:right w:w="0" w:type="dxa"/>
            </w:tcMar>
          </w:tcPr>
          <w:p w14:paraId="71ADF429"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97CBDC9"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1898949"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4647104" w14:textId="77777777" w:rsidR="00721F7D" w:rsidRPr="00721F7D" w:rsidRDefault="00721F7D" w:rsidP="00647BA5">
            <w:pPr>
              <w:spacing w:line="1" w:lineRule="auto"/>
              <w:jc w:val="right"/>
            </w:pPr>
          </w:p>
        </w:tc>
      </w:tr>
      <w:tr w:rsidR="00721F7D" w:rsidRPr="00721F7D" w14:paraId="0D963C97"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2DE8DE4"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EF64277" w14:textId="77777777" w:rsidR="00721F7D" w:rsidRPr="00721F7D" w:rsidRDefault="00721F7D" w:rsidP="00647BA5">
            <w:pPr>
              <w:jc w:val="center"/>
              <w:rPr>
                <w:b/>
                <w:bCs/>
                <w:color w:val="000000"/>
              </w:rPr>
            </w:pPr>
            <w:r w:rsidRPr="00721F7D">
              <w:rPr>
                <w:b/>
                <w:bCs/>
                <w:color w:val="000000"/>
              </w:rPr>
              <w:t>820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8609285" w14:textId="77777777" w:rsidR="00721F7D" w:rsidRPr="00721F7D" w:rsidRDefault="00721F7D" w:rsidP="00647BA5">
            <w:pPr>
              <w:rPr>
                <w:b/>
                <w:bCs/>
                <w:color w:val="000000"/>
              </w:rPr>
            </w:pPr>
            <w:proofErr w:type="spellStart"/>
            <w:r w:rsidRPr="00721F7D">
              <w:rPr>
                <w:b/>
                <w:bCs/>
                <w:color w:val="000000"/>
              </w:rPr>
              <w:t>Usluge</w:t>
            </w:r>
            <w:proofErr w:type="spellEnd"/>
            <w:r w:rsidRPr="00721F7D">
              <w:rPr>
                <w:b/>
                <w:bCs/>
                <w:color w:val="000000"/>
              </w:rPr>
              <w:t xml:space="preserve"> </w:t>
            </w:r>
            <w:proofErr w:type="spellStart"/>
            <w:r w:rsidRPr="00721F7D">
              <w:rPr>
                <w:b/>
                <w:bCs/>
                <w:color w:val="000000"/>
              </w:rPr>
              <w:t>kulture</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E1B023" w14:textId="77777777" w:rsidR="00721F7D" w:rsidRPr="00721F7D" w:rsidRDefault="00721F7D" w:rsidP="00647BA5">
            <w:pPr>
              <w:jc w:val="right"/>
              <w:rPr>
                <w:b/>
                <w:bCs/>
                <w:color w:val="000000"/>
              </w:rPr>
            </w:pPr>
            <w:r w:rsidRPr="00721F7D">
              <w:rPr>
                <w:b/>
                <w:bCs/>
                <w:color w:val="000000"/>
              </w:rPr>
              <w:t>38.034.270,00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C2F14EB"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424BEC"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B675A52" w14:textId="77777777" w:rsidR="00721F7D" w:rsidRPr="00721F7D" w:rsidRDefault="00721F7D" w:rsidP="00647BA5">
            <w:pPr>
              <w:jc w:val="right"/>
              <w:rPr>
                <w:b/>
                <w:bCs/>
                <w:color w:val="000000"/>
              </w:rPr>
            </w:pPr>
            <w:r w:rsidRPr="00721F7D">
              <w:rPr>
                <w:b/>
                <w:bCs/>
                <w:color w:val="000000"/>
              </w:rPr>
              <w:t>38.034.270,00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70107D4" w14:textId="77777777" w:rsidR="00721F7D" w:rsidRPr="00721F7D" w:rsidRDefault="00721F7D" w:rsidP="00647BA5">
            <w:pPr>
              <w:jc w:val="right"/>
              <w:rPr>
                <w:b/>
                <w:bCs/>
                <w:color w:val="000000"/>
              </w:rPr>
            </w:pPr>
            <w:r w:rsidRPr="00721F7D">
              <w:rPr>
                <w:b/>
                <w:bCs/>
                <w:color w:val="000000"/>
              </w:rPr>
              <w:t>2,59</w:t>
            </w:r>
          </w:p>
        </w:tc>
      </w:tr>
      <w:tr w:rsidR="00721F7D" w:rsidRPr="00721F7D" w14:paraId="0FCA817E"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9F27E6" w14:textId="77777777" w:rsidR="00721F7D" w:rsidRPr="00721F7D" w:rsidRDefault="00721F7D" w:rsidP="00647BA5">
            <w:pPr>
              <w:spacing w:line="1" w:lineRule="auto"/>
            </w:pPr>
          </w:p>
        </w:tc>
      </w:tr>
      <w:tr w:rsidR="00721F7D" w:rsidRPr="00721F7D" w14:paraId="73519D31"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6D67791"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CB5E9BD"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9D4DF5C" w14:textId="77777777" w:rsidR="00721F7D" w:rsidRPr="00721F7D" w:rsidRDefault="00721F7D" w:rsidP="00647BA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1F7D" w:rsidRPr="00721F7D" w14:paraId="09AA2890" w14:textId="77777777" w:rsidTr="00647BA5">
              <w:tc>
                <w:tcPr>
                  <w:tcW w:w="6067" w:type="dxa"/>
                  <w:tcMar>
                    <w:top w:w="0" w:type="dxa"/>
                    <w:left w:w="0" w:type="dxa"/>
                    <w:bottom w:w="0" w:type="dxa"/>
                    <w:right w:w="0" w:type="dxa"/>
                  </w:tcMar>
                </w:tcPr>
                <w:p w14:paraId="7689B53E" w14:textId="77777777" w:rsidR="00721F7D" w:rsidRPr="00721F7D" w:rsidRDefault="00721F7D" w:rsidP="00647BA5">
                  <w:pPr>
                    <w:rPr>
                      <w:b/>
                      <w:bCs/>
                      <w:color w:val="000000"/>
                    </w:rPr>
                  </w:pPr>
                  <w:proofErr w:type="spellStart"/>
                  <w:r w:rsidRPr="00721F7D">
                    <w:rPr>
                      <w:b/>
                      <w:bCs/>
                      <w:color w:val="000000"/>
                    </w:rPr>
                    <w:t>Izvori</w:t>
                  </w:r>
                  <w:proofErr w:type="spellEnd"/>
                  <w:r w:rsidRPr="00721F7D">
                    <w:rPr>
                      <w:b/>
                      <w:bCs/>
                      <w:color w:val="000000"/>
                    </w:rPr>
                    <w:t xml:space="preserve"> </w:t>
                  </w:r>
                  <w:proofErr w:type="spellStart"/>
                  <w:r w:rsidRPr="00721F7D">
                    <w:rPr>
                      <w:b/>
                      <w:bCs/>
                      <w:color w:val="000000"/>
                    </w:rPr>
                    <w:t>finansiranja</w:t>
                  </w:r>
                  <w:proofErr w:type="spellEnd"/>
                  <w:r w:rsidRPr="00721F7D">
                    <w:rPr>
                      <w:b/>
                      <w:bCs/>
                      <w:color w:val="000000"/>
                    </w:rPr>
                    <w:t xml:space="preserve"> za </w:t>
                  </w:r>
                  <w:proofErr w:type="spellStart"/>
                  <w:r w:rsidRPr="00721F7D">
                    <w:rPr>
                      <w:b/>
                      <w:bCs/>
                      <w:color w:val="000000"/>
                    </w:rPr>
                    <w:t>glavu</w:t>
                  </w:r>
                  <w:proofErr w:type="spellEnd"/>
                  <w:r w:rsidRPr="00721F7D">
                    <w:rPr>
                      <w:b/>
                      <w:bCs/>
                      <w:color w:val="000000"/>
                    </w:rPr>
                    <w:t xml:space="preserve"> 5.02:</w:t>
                  </w:r>
                </w:p>
                <w:p w14:paraId="1BFB1039" w14:textId="77777777" w:rsidR="00721F7D" w:rsidRPr="00721F7D" w:rsidRDefault="00721F7D" w:rsidP="00647BA5">
                  <w:pPr>
                    <w:spacing w:line="1" w:lineRule="auto"/>
                  </w:pPr>
                </w:p>
              </w:tc>
            </w:tr>
          </w:tbl>
          <w:p w14:paraId="5FE2C539" w14:textId="77777777" w:rsidR="00721F7D" w:rsidRPr="00721F7D" w:rsidRDefault="00721F7D" w:rsidP="00647BA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9B4FC4B"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F3F81E4"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266EDF4"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1C39995"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7E7D134" w14:textId="77777777" w:rsidR="00721F7D" w:rsidRPr="00721F7D" w:rsidRDefault="00721F7D" w:rsidP="00647BA5">
            <w:pPr>
              <w:spacing w:line="1" w:lineRule="auto"/>
              <w:jc w:val="right"/>
            </w:pPr>
          </w:p>
        </w:tc>
      </w:tr>
      <w:tr w:rsidR="00721F7D" w:rsidRPr="00721F7D" w14:paraId="50848925"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D0850D2"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311510B"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A5EFB26" w14:textId="77777777" w:rsidR="00721F7D" w:rsidRPr="00721F7D" w:rsidRDefault="00721F7D" w:rsidP="00647BA5">
            <w:pPr>
              <w:jc w:val="center"/>
              <w:rPr>
                <w:b/>
                <w:bCs/>
                <w:color w:val="000000"/>
              </w:rPr>
            </w:pPr>
            <w:r w:rsidRPr="00721F7D">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14:paraId="18D5A6B7" w14:textId="77777777" w:rsidR="00721F7D" w:rsidRPr="00721F7D" w:rsidRDefault="00721F7D" w:rsidP="00647BA5">
            <w:pPr>
              <w:rPr>
                <w:b/>
                <w:bCs/>
                <w:color w:val="000000"/>
              </w:rPr>
            </w:pPr>
            <w:proofErr w:type="spellStart"/>
            <w:r w:rsidRPr="00721F7D">
              <w:rPr>
                <w:b/>
                <w:bCs/>
                <w:color w:val="000000"/>
              </w:rPr>
              <w:t>Prihode</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budžeta</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57698003" w14:textId="77777777" w:rsidR="00721F7D" w:rsidRPr="00721F7D" w:rsidRDefault="00721F7D" w:rsidP="00647BA5">
            <w:pPr>
              <w:jc w:val="right"/>
              <w:rPr>
                <w:b/>
                <w:bCs/>
                <w:color w:val="000000"/>
              </w:rPr>
            </w:pPr>
            <w:r w:rsidRPr="00721F7D">
              <w:rPr>
                <w:b/>
                <w:bCs/>
                <w:color w:val="000000"/>
              </w:rPr>
              <w:t>38.034.270,00</w:t>
            </w:r>
          </w:p>
        </w:tc>
        <w:tc>
          <w:tcPr>
            <w:tcW w:w="1500" w:type="dxa"/>
            <w:tcBorders>
              <w:top w:val="single" w:sz="6" w:space="0" w:color="000000"/>
              <w:bottom w:val="single" w:sz="6" w:space="0" w:color="000000"/>
            </w:tcBorders>
            <w:tcMar>
              <w:top w:w="0" w:type="dxa"/>
              <w:left w:w="0" w:type="dxa"/>
              <w:bottom w:w="0" w:type="dxa"/>
              <w:right w:w="0" w:type="dxa"/>
            </w:tcMar>
          </w:tcPr>
          <w:p w14:paraId="0560E283"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0DE72E2"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0EA4A41"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72F66B8" w14:textId="77777777" w:rsidR="00721F7D" w:rsidRPr="00721F7D" w:rsidRDefault="00721F7D" w:rsidP="00647BA5">
            <w:pPr>
              <w:spacing w:line="1" w:lineRule="auto"/>
              <w:jc w:val="right"/>
            </w:pPr>
          </w:p>
        </w:tc>
      </w:tr>
      <w:tr w:rsidR="00721F7D" w:rsidRPr="00721F7D" w14:paraId="38868EC9"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78E244A"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glavu</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312E82C" w14:textId="77777777" w:rsidR="00721F7D" w:rsidRPr="00721F7D" w:rsidRDefault="00721F7D" w:rsidP="00647BA5">
            <w:pPr>
              <w:jc w:val="center"/>
              <w:rPr>
                <w:b/>
                <w:bCs/>
                <w:color w:val="000000"/>
              </w:rPr>
            </w:pPr>
            <w:r w:rsidRPr="00721F7D">
              <w:rPr>
                <w:b/>
                <w:bCs/>
                <w:color w:val="000000"/>
              </w:rPr>
              <w:t>5.02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761D027" w14:textId="77777777" w:rsidR="00721F7D" w:rsidRPr="00721F7D" w:rsidRDefault="00721F7D" w:rsidP="00647BA5">
            <w:pPr>
              <w:rPr>
                <w:b/>
                <w:bCs/>
                <w:color w:val="000000"/>
              </w:rPr>
            </w:pPr>
            <w:r w:rsidRPr="00721F7D">
              <w:rPr>
                <w:b/>
                <w:bCs/>
                <w:color w:val="000000"/>
              </w:rPr>
              <w:t>CENTAR ZA KULTURU, TURIZAM, OMLADINU I SPORT</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E7B3EDC" w14:textId="77777777" w:rsidR="00721F7D" w:rsidRPr="00721F7D" w:rsidRDefault="00721F7D" w:rsidP="00647BA5">
            <w:pPr>
              <w:jc w:val="right"/>
              <w:rPr>
                <w:b/>
                <w:bCs/>
                <w:color w:val="000000"/>
              </w:rPr>
            </w:pPr>
            <w:r w:rsidRPr="00721F7D">
              <w:rPr>
                <w:b/>
                <w:bCs/>
                <w:color w:val="000000"/>
              </w:rPr>
              <w:t>38.034.270,00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9275DD5"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6477B0A"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F47ED1F" w14:textId="77777777" w:rsidR="00721F7D" w:rsidRPr="00721F7D" w:rsidRDefault="00721F7D" w:rsidP="00647BA5">
            <w:pPr>
              <w:jc w:val="right"/>
              <w:rPr>
                <w:b/>
                <w:bCs/>
                <w:color w:val="000000"/>
              </w:rPr>
            </w:pPr>
            <w:r w:rsidRPr="00721F7D">
              <w:rPr>
                <w:b/>
                <w:bCs/>
                <w:color w:val="000000"/>
              </w:rPr>
              <w:t>38.034.270,00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560AAD6" w14:textId="77777777" w:rsidR="00721F7D" w:rsidRPr="00721F7D" w:rsidRDefault="00721F7D" w:rsidP="00647BA5">
            <w:pPr>
              <w:jc w:val="right"/>
              <w:rPr>
                <w:b/>
                <w:bCs/>
                <w:color w:val="000000"/>
              </w:rPr>
            </w:pPr>
            <w:r w:rsidRPr="00721F7D">
              <w:rPr>
                <w:b/>
                <w:bCs/>
                <w:color w:val="000000"/>
              </w:rPr>
              <w:t>2,59</w:t>
            </w:r>
          </w:p>
        </w:tc>
      </w:tr>
      <w:tr w:rsidR="00721F7D" w:rsidRPr="00721F7D" w14:paraId="05D8D6CE"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2093F5" w14:textId="77777777" w:rsidR="00721F7D" w:rsidRPr="00721F7D" w:rsidRDefault="00721F7D" w:rsidP="00647BA5">
            <w:pPr>
              <w:spacing w:line="1" w:lineRule="auto"/>
            </w:pPr>
          </w:p>
        </w:tc>
      </w:tr>
      <w:tr w:rsidR="00721F7D" w:rsidRPr="00721F7D" w14:paraId="7F3A26E7"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AB5442C" w14:textId="77777777" w:rsidR="00721F7D" w:rsidRPr="00721F7D" w:rsidRDefault="00721F7D" w:rsidP="00647BA5">
            <w:pPr>
              <w:rPr>
                <w:vanish/>
              </w:rPr>
            </w:pPr>
            <w:r w:rsidRPr="00721F7D">
              <w:fldChar w:fldCharType="begin"/>
            </w:r>
            <w:r w:rsidRPr="00721F7D">
              <w:instrText>TC "5.03 P.U. HABIBA STOČEVIĆ" \f C \l "3"</w:instrText>
            </w:r>
            <w:r w:rsidRPr="00721F7D">
              <w:fldChar w:fldCharType="end"/>
            </w:r>
          </w:p>
          <w:p w14:paraId="470533AF" w14:textId="77777777" w:rsidR="00721F7D" w:rsidRPr="00721F7D" w:rsidRDefault="00721F7D" w:rsidP="00647BA5">
            <w:pPr>
              <w:rPr>
                <w:b/>
                <w:bCs/>
                <w:color w:val="000000"/>
              </w:rPr>
            </w:pPr>
            <w:proofErr w:type="spellStart"/>
            <w:r w:rsidRPr="00721F7D">
              <w:rPr>
                <w:b/>
                <w:bCs/>
                <w:color w:val="000000"/>
              </w:rPr>
              <w:t>Glava</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2D9CA966" w14:textId="77777777" w:rsidR="00721F7D" w:rsidRPr="00721F7D" w:rsidRDefault="00721F7D" w:rsidP="00647BA5">
            <w:pPr>
              <w:jc w:val="center"/>
              <w:rPr>
                <w:b/>
                <w:bCs/>
                <w:color w:val="000000"/>
              </w:rPr>
            </w:pPr>
            <w:r w:rsidRPr="00721F7D">
              <w:rPr>
                <w:b/>
                <w:bCs/>
                <w:color w:val="000000"/>
              </w:rPr>
              <w:t>5.03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31E2C63C" w14:textId="77777777" w:rsidTr="00647BA5">
              <w:tc>
                <w:tcPr>
                  <w:tcW w:w="14242" w:type="dxa"/>
                  <w:tcMar>
                    <w:top w:w="0" w:type="dxa"/>
                    <w:left w:w="0" w:type="dxa"/>
                    <w:bottom w:w="0" w:type="dxa"/>
                    <w:right w:w="0" w:type="dxa"/>
                  </w:tcMar>
                </w:tcPr>
                <w:p w14:paraId="6E1B8C50" w14:textId="77777777" w:rsidR="00721F7D" w:rsidRPr="00721F7D" w:rsidRDefault="00721F7D" w:rsidP="00647BA5">
                  <w:r w:rsidRPr="00721F7D">
                    <w:rPr>
                      <w:b/>
                      <w:bCs/>
                      <w:color w:val="000000"/>
                    </w:rPr>
                    <w:t>P.U. HABIBA STOČEVIĆ</w:t>
                  </w:r>
                </w:p>
              </w:tc>
            </w:tr>
          </w:tbl>
          <w:p w14:paraId="63DBB84C" w14:textId="77777777" w:rsidR="00721F7D" w:rsidRPr="00721F7D" w:rsidRDefault="00721F7D" w:rsidP="00647BA5">
            <w:pPr>
              <w:spacing w:line="1" w:lineRule="auto"/>
            </w:pPr>
          </w:p>
        </w:tc>
      </w:tr>
      <w:tr w:rsidR="00721F7D" w:rsidRPr="00721F7D" w14:paraId="7B1DEA32"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4F37050" w14:textId="77777777" w:rsidR="00721F7D" w:rsidRPr="00721F7D" w:rsidRDefault="00721F7D" w:rsidP="00647BA5">
            <w:pPr>
              <w:rPr>
                <w:vanish/>
              </w:rPr>
            </w:pPr>
            <w:r w:rsidRPr="00721F7D">
              <w:fldChar w:fldCharType="begin"/>
            </w:r>
            <w:r w:rsidRPr="00721F7D">
              <w:instrText>TC "911 Predškolsko obrazovanje" \f C \l "4"</w:instrText>
            </w:r>
            <w:r w:rsidRPr="00721F7D">
              <w:fldChar w:fldCharType="end"/>
            </w:r>
          </w:p>
          <w:p w14:paraId="3A28ABC4"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5525E09" w14:textId="77777777" w:rsidR="00721F7D" w:rsidRPr="00721F7D" w:rsidRDefault="00721F7D" w:rsidP="00647BA5">
            <w:pPr>
              <w:jc w:val="center"/>
              <w:rPr>
                <w:b/>
                <w:bCs/>
                <w:color w:val="000000"/>
              </w:rPr>
            </w:pPr>
            <w:r w:rsidRPr="00721F7D">
              <w:rPr>
                <w:b/>
                <w:bCs/>
                <w:color w:val="000000"/>
              </w:rPr>
              <w:t>911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6BB1E3C3" w14:textId="77777777" w:rsidTr="00647BA5">
              <w:tc>
                <w:tcPr>
                  <w:tcW w:w="14242" w:type="dxa"/>
                  <w:tcMar>
                    <w:top w:w="0" w:type="dxa"/>
                    <w:left w:w="0" w:type="dxa"/>
                    <w:bottom w:w="0" w:type="dxa"/>
                    <w:right w:w="0" w:type="dxa"/>
                  </w:tcMar>
                </w:tcPr>
                <w:p w14:paraId="03EE6553" w14:textId="77777777" w:rsidR="00721F7D" w:rsidRPr="00721F7D" w:rsidRDefault="00721F7D" w:rsidP="00647BA5">
                  <w:proofErr w:type="spellStart"/>
                  <w:r w:rsidRPr="00721F7D">
                    <w:rPr>
                      <w:b/>
                      <w:bCs/>
                      <w:color w:val="000000"/>
                    </w:rPr>
                    <w:t>Predškolsko</w:t>
                  </w:r>
                  <w:proofErr w:type="spellEnd"/>
                  <w:r w:rsidRPr="00721F7D">
                    <w:rPr>
                      <w:b/>
                      <w:bCs/>
                      <w:color w:val="000000"/>
                    </w:rPr>
                    <w:t xml:space="preserve"> </w:t>
                  </w:r>
                  <w:proofErr w:type="spellStart"/>
                  <w:r w:rsidRPr="00721F7D">
                    <w:rPr>
                      <w:b/>
                      <w:bCs/>
                      <w:color w:val="000000"/>
                    </w:rPr>
                    <w:t>obrazovanje</w:t>
                  </w:r>
                  <w:proofErr w:type="spellEnd"/>
                </w:p>
              </w:tc>
            </w:tr>
          </w:tbl>
          <w:p w14:paraId="227B9C0A" w14:textId="77777777" w:rsidR="00721F7D" w:rsidRPr="00721F7D" w:rsidRDefault="00721F7D" w:rsidP="00647BA5">
            <w:pPr>
              <w:spacing w:line="1" w:lineRule="auto"/>
            </w:pPr>
          </w:p>
        </w:tc>
      </w:tr>
      <w:tr w:rsidR="00721F7D" w:rsidRPr="00721F7D" w14:paraId="2B199D23"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5AE73B4" w14:textId="77777777" w:rsidR="00721F7D" w:rsidRPr="00721F7D" w:rsidRDefault="00721F7D" w:rsidP="00647BA5">
            <w:pPr>
              <w:rPr>
                <w:vanish/>
              </w:rPr>
            </w:pPr>
            <w:r w:rsidRPr="00721F7D">
              <w:fldChar w:fldCharType="begin"/>
            </w:r>
            <w:r w:rsidRPr="00721F7D">
              <w:instrText>TC "2002" \f C \l "5"</w:instrText>
            </w:r>
            <w:r w:rsidRPr="00721F7D">
              <w:fldChar w:fldCharType="end"/>
            </w:r>
          </w:p>
          <w:p w14:paraId="50999DD3" w14:textId="77777777" w:rsidR="00721F7D" w:rsidRPr="00721F7D" w:rsidRDefault="00721F7D" w:rsidP="00647BA5">
            <w:pPr>
              <w:rPr>
                <w:b/>
                <w:bCs/>
                <w:color w:val="000000"/>
              </w:rPr>
            </w:pPr>
            <w:r w:rsidRPr="00721F7D">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04894E6" w14:textId="77777777" w:rsidR="00721F7D" w:rsidRPr="00721F7D" w:rsidRDefault="00721F7D" w:rsidP="00647BA5">
            <w:pPr>
              <w:jc w:val="center"/>
              <w:rPr>
                <w:b/>
                <w:bCs/>
                <w:color w:val="000000"/>
              </w:rPr>
            </w:pPr>
            <w:r w:rsidRPr="00721F7D">
              <w:rPr>
                <w:b/>
                <w:bCs/>
                <w:color w:val="000000"/>
              </w:rPr>
              <w:t>2002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6A9B607C" w14:textId="77777777" w:rsidTr="00647BA5">
              <w:tc>
                <w:tcPr>
                  <w:tcW w:w="14242" w:type="dxa"/>
                  <w:tcMar>
                    <w:top w:w="0" w:type="dxa"/>
                    <w:left w:w="0" w:type="dxa"/>
                    <w:bottom w:w="0" w:type="dxa"/>
                    <w:right w:w="0" w:type="dxa"/>
                  </w:tcMar>
                </w:tcPr>
                <w:p w14:paraId="6B850EF3" w14:textId="77777777" w:rsidR="00721F7D" w:rsidRPr="00721F7D" w:rsidRDefault="00721F7D" w:rsidP="00647BA5">
                  <w:r w:rsidRPr="00721F7D">
                    <w:rPr>
                      <w:b/>
                      <w:bCs/>
                      <w:color w:val="000000"/>
                    </w:rPr>
                    <w:t>PREDŠKOLSKO VASPITANJE</w:t>
                  </w:r>
                </w:p>
              </w:tc>
            </w:tr>
          </w:tbl>
          <w:p w14:paraId="65D15793" w14:textId="77777777" w:rsidR="00721F7D" w:rsidRPr="00721F7D" w:rsidRDefault="00721F7D" w:rsidP="00647BA5">
            <w:pPr>
              <w:spacing w:line="1" w:lineRule="auto"/>
            </w:pPr>
          </w:p>
        </w:tc>
      </w:tr>
      <w:tr w:rsidR="00721F7D" w:rsidRPr="00721F7D" w14:paraId="0092758F"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E0F6D" w14:textId="77777777" w:rsidR="00721F7D" w:rsidRPr="00721F7D" w:rsidRDefault="00721F7D" w:rsidP="00647BA5">
            <w:pPr>
              <w:spacing w:line="1" w:lineRule="auto"/>
            </w:pPr>
          </w:p>
        </w:tc>
      </w:tr>
      <w:tr w:rsidR="00721F7D" w:rsidRPr="00721F7D" w14:paraId="762794BB"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DB4A1D4" w14:textId="77777777" w:rsidR="00721F7D" w:rsidRPr="00721F7D" w:rsidRDefault="00721F7D" w:rsidP="00647BA5">
            <w:pPr>
              <w:rPr>
                <w:b/>
                <w:bCs/>
                <w:color w:val="000000"/>
              </w:rPr>
            </w:pPr>
            <w:proofErr w:type="spellStart"/>
            <w:r w:rsidRPr="00721F7D">
              <w:rPr>
                <w:b/>
                <w:bCs/>
                <w:color w:val="000000"/>
              </w:rPr>
              <w:t>Aktivnost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65B1024E" w14:textId="77777777" w:rsidR="00721F7D" w:rsidRPr="00721F7D" w:rsidRDefault="00721F7D" w:rsidP="00647BA5">
            <w:pPr>
              <w:jc w:val="center"/>
              <w:rPr>
                <w:b/>
                <w:bCs/>
                <w:color w:val="000000"/>
              </w:rPr>
            </w:pPr>
            <w:r w:rsidRPr="00721F7D">
              <w:rPr>
                <w:b/>
                <w:bCs/>
                <w:color w:val="000000"/>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1CC74A4C" w14:textId="77777777" w:rsidTr="00647BA5">
              <w:tc>
                <w:tcPr>
                  <w:tcW w:w="14242" w:type="dxa"/>
                  <w:tcMar>
                    <w:top w:w="0" w:type="dxa"/>
                    <w:left w:w="0" w:type="dxa"/>
                    <w:bottom w:w="0" w:type="dxa"/>
                    <w:right w:w="0" w:type="dxa"/>
                  </w:tcMar>
                </w:tcPr>
                <w:p w14:paraId="52B249D5" w14:textId="77777777" w:rsidR="00721F7D" w:rsidRPr="00721F7D" w:rsidRDefault="00721F7D" w:rsidP="00647BA5">
                  <w:proofErr w:type="spellStart"/>
                  <w:r w:rsidRPr="00721F7D">
                    <w:rPr>
                      <w:b/>
                      <w:bCs/>
                      <w:color w:val="000000"/>
                    </w:rPr>
                    <w:t>Funkcionisanje</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ostvarivanje</w:t>
                  </w:r>
                  <w:proofErr w:type="spellEnd"/>
                  <w:r w:rsidRPr="00721F7D">
                    <w:rPr>
                      <w:b/>
                      <w:bCs/>
                      <w:color w:val="000000"/>
                    </w:rPr>
                    <w:t xml:space="preserve"> </w:t>
                  </w:r>
                  <w:proofErr w:type="spellStart"/>
                  <w:r w:rsidRPr="00721F7D">
                    <w:rPr>
                      <w:b/>
                      <w:bCs/>
                      <w:color w:val="000000"/>
                    </w:rPr>
                    <w:t>predškolskogvaspitanja</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obrazovanja</w:t>
                  </w:r>
                  <w:proofErr w:type="spellEnd"/>
                </w:p>
              </w:tc>
            </w:tr>
          </w:tbl>
          <w:p w14:paraId="2479F7E3" w14:textId="77777777" w:rsidR="00721F7D" w:rsidRPr="00721F7D" w:rsidRDefault="00721F7D" w:rsidP="00647BA5">
            <w:pPr>
              <w:spacing w:line="1" w:lineRule="auto"/>
            </w:pPr>
          </w:p>
        </w:tc>
      </w:tr>
      <w:tr w:rsidR="00721F7D" w:rsidRPr="00721F7D" w14:paraId="505964BC"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1BEE5" w14:textId="77777777" w:rsidR="00721F7D" w:rsidRPr="00721F7D" w:rsidRDefault="00721F7D" w:rsidP="00647BA5">
            <w:pPr>
              <w:jc w:val="center"/>
              <w:rPr>
                <w:color w:val="000000"/>
              </w:rPr>
            </w:pPr>
            <w:r w:rsidRPr="00721F7D">
              <w:rPr>
                <w:color w:val="000000"/>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545DC" w14:textId="77777777" w:rsidR="00721F7D" w:rsidRPr="00721F7D" w:rsidRDefault="00721F7D" w:rsidP="00647BA5">
            <w:pPr>
              <w:jc w:val="center"/>
              <w:rPr>
                <w:color w:val="000000"/>
              </w:rPr>
            </w:pPr>
            <w:r w:rsidRPr="00721F7D">
              <w:rPr>
                <w:color w:val="000000"/>
              </w:rPr>
              <w:t>173/0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5EDA0" w14:textId="77777777" w:rsidR="00721F7D" w:rsidRPr="00721F7D" w:rsidRDefault="00721F7D" w:rsidP="00647BA5">
            <w:pPr>
              <w:jc w:val="center"/>
              <w:rPr>
                <w:color w:val="000000"/>
              </w:rPr>
            </w:pPr>
            <w:r w:rsidRPr="00721F7D">
              <w:rPr>
                <w:color w:val="000000"/>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9F1C3" w14:textId="77777777" w:rsidR="00721F7D" w:rsidRPr="00721F7D" w:rsidRDefault="00721F7D" w:rsidP="00647BA5">
            <w:pPr>
              <w:rPr>
                <w:color w:val="000000"/>
              </w:rPr>
            </w:pPr>
            <w:r w:rsidRPr="00721F7D">
              <w:rPr>
                <w:color w:val="000000"/>
              </w:rPr>
              <w:t>PLATE, DODACI I NAKNADE ZAPOSLENIH (ZARADE)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C8921" w14:textId="77777777" w:rsidR="00721F7D" w:rsidRPr="00721F7D" w:rsidRDefault="00721F7D" w:rsidP="00647BA5">
            <w:pPr>
              <w:jc w:val="right"/>
              <w:rPr>
                <w:color w:val="000000"/>
              </w:rPr>
            </w:pPr>
            <w:r w:rsidRPr="00721F7D">
              <w:rPr>
                <w:color w:val="000000"/>
              </w:rPr>
              <w:t>136.767.459,00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56ECF"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8EF0E"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7DD61" w14:textId="77777777" w:rsidR="00721F7D" w:rsidRPr="00721F7D" w:rsidRDefault="00721F7D" w:rsidP="00647BA5">
            <w:pPr>
              <w:jc w:val="right"/>
              <w:rPr>
                <w:color w:val="000000"/>
              </w:rPr>
            </w:pPr>
            <w:r w:rsidRPr="00721F7D">
              <w:rPr>
                <w:color w:val="000000"/>
              </w:rPr>
              <w:t>136.767.459,00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2A49E4B" w14:textId="77777777" w:rsidR="00721F7D" w:rsidRPr="00721F7D" w:rsidRDefault="00721F7D" w:rsidP="00647BA5">
            <w:pPr>
              <w:jc w:val="right"/>
              <w:rPr>
                <w:color w:val="000000"/>
              </w:rPr>
            </w:pPr>
            <w:r w:rsidRPr="00721F7D">
              <w:rPr>
                <w:color w:val="000000"/>
              </w:rPr>
              <w:t>9,31</w:t>
            </w:r>
          </w:p>
        </w:tc>
      </w:tr>
      <w:tr w:rsidR="00721F7D" w:rsidRPr="00721F7D" w14:paraId="6C39E5C1"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A50B3" w14:textId="77777777" w:rsidR="00721F7D" w:rsidRPr="00721F7D" w:rsidRDefault="00721F7D" w:rsidP="00647BA5">
            <w:pPr>
              <w:jc w:val="center"/>
              <w:rPr>
                <w:color w:val="000000"/>
              </w:rPr>
            </w:pPr>
            <w:r w:rsidRPr="00721F7D">
              <w:rPr>
                <w:color w:val="000000"/>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692AF" w14:textId="77777777" w:rsidR="00721F7D" w:rsidRPr="00721F7D" w:rsidRDefault="00721F7D" w:rsidP="00647BA5">
            <w:pPr>
              <w:jc w:val="center"/>
              <w:rPr>
                <w:color w:val="000000"/>
              </w:rPr>
            </w:pPr>
            <w:r w:rsidRPr="00721F7D">
              <w:rPr>
                <w:color w:val="000000"/>
              </w:rPr>
              <w:t>174/0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60B22" w14:textId="77777777" w:rsidR="00721F7D" w:rsidRPr="00721F7D" w:rsidRDefault="00721F7D" w:rsidP="00647BA5">
            <w:pPr>
              <w:jc w:val="center"/>
              <w:rPr>
                <w:color w:val="000000"/>
              </w:rPr>
            </w:pPr>
            <w:r w:rsidRPr="00721F7D">
              <w:rPr>
                <w:color w:val="000000"/>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5DCBD" w14:textId="77777777" w:rsidR="00721F7D" w:rsidRPr="00721F7D" w:rsidRDefault="00721F7D" w:rsidP="00647BA5">
            <w:pPr>
              <w:rPr>
                <w:color w:val="000000"/>
              </w:rPr>
            </w:pPr>
            <w:r w:rsidRPr="00721F7D">
              <w:rPr>
                <w:color w:val="000000"/>
              </w:rPr>
              <w:t>SOCIJALNI DOPRINOSI NA TERET POSLODAVCA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1F9C8" w14:textId="77777777" w:rsidR="00721F7D" w:rsidRPr="00721F7D" w:rsidRDefault="00721F7D" w:rsidP="00647BA5">
            <w:pPr>
              <w:jc w:val="right"/>
              <w:rPr>
                <w:color w:val="000000"/>
              </w:rPr>
            </w:pPr>
            <w:r w:rsidRPr="00721F7D">
              <w:rPr>
                <w:color w:val="000000"/>
              </w:rPr>
              <w:t>20.720.287,00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82D31"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AB233"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3430B" w14:textId="77777777" w:rsidR="00721F7D" w:rsidRPr="00721F7D" w:rsidRDefault="00721F7D" w:rsidP="00647BA5">
            <w:pPr>
              <w:jc w:val="right"/>
              <w:rPr>
                <w:color w:val="000000"/>
              </w:rPr>
            </w:pPr>
            <w:r w:rsidRPr="00721F7D">
              <w:rPr>
                <w:color w:val="000000"/>
              </w:rPr>
              <w:t>20.720.287,00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C7FC1C8" w14:textId="77777777" w:rsidR="00721F7D" w:rsidRPr="00721F7D" w:rsidRDefault="00721F7D" w:rsidP="00647BA5">
            <w:pPr>
              <w:jc w:val="right"/>
              <w:rPr>
                <w:color w:val="000000"/>
              </w:rPr>
            </w:pPr>
            <w:r w:rsidRPr="00721F7D">
              <w:rPr>
                <w:color w:val="000000"/>
              </w:rPr>
              <w:t>1,41</w:t>
            </w:r>
          </w:p>
        </w:tc>
      </w:tr>
      <w:tr w:rsidR="00721F7D" w:rsidRPr="00721F7D" w14:paraId="2F9DB3E9"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FFDA0" w14:textId="77777777" w:rsidR="00721F7D" w:rsidRPr="00721F7D" w:rsidRDefault="00721F7D" w:rsidP="00647BA5">
            <w:pPr>
              <w:jc w:val="center"/>
              <w:rPr>
                <w:color w:val="000000"/>
              </w:rPr>
            </w:pPr>
            <w:r w:rsidRPr="00721F7D">
              <w:rPr>
                <w:color w:val="000000"/>
              </w:rPr>
              <w:lastRenderedPageBreak/>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194CE" w14:textId="77777777" w:rsidR="00721F7D" w:rsidRPr="00721F7D" w:rsidRDefault="00721F7D" w:rsidP="00647BA5">
            <w:pPr>
              <w:jc w:val="center"/>
              <w:rPr>
                <w:color w:val="000000"/>
              </w:rPr>
            </w:pPr>
            <w:r w:rsidRPr="00721F7D">
              <w:rPr>
                <w:color w:val="000000"/>
              </w:rPr>
              <w:t>175/0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666B8" w14:textId="77777777" w:rsidR="00721F7D" w:rsidRPr="00721F7D" w:rsidRDefault="00721F7D" w:rsidP="00647BA5">
            <w:pPr>
              <w:jc w:val="center"/>
              <w:rPr>
                <w:color w:val="000000"/>
              </w:rPr>
            </w:pPr>
            <w:r w:rsidRPr="00721F7D">
              <w:rPr>
                <w:color w:val="000000"/>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F906A" w14:textId="77777777" w:rsidR="00721F7D" w:rsidRPr="00721F7D" w:rsidRDefault="00721F7D" w:rsidP="00647BA5">
            <w:pPr>
              <w:rPr>
                <w:color w:val="000000"/>
              </w:rPr>
            </w:pPr>
            <w:r w:rsidRPr="00721F7D">
              <w:rPr>
                <w:color w:val="000000"/>
              </w:rPr>
              <w:t>NAKNADE U NATURI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3F7BD"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40791"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333D3" w14:textId="77777777" w:rsidR="00721F7D" w:rsidRPr="00721F7D" w:rsidRDefault="00721F7D" w:rsidP="00647BA5">
            <w:pPr>
              <w:jc w:val="right"/>
              <w:rPr>
                <w:color w:val="000000"/>
              </w:rPr>
            </w:pPr>
            <w:r w:rsidRPr="00721F7D">
              <w:rPr>
                <w:color w:val="000000"/>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7D9BB" w14:textId="77777777" w:rsidR="00721F7D" w:rsidRPr="00721F7D" w:rsidRDefault="00721F7D" w:rsidP="00647BA5">
            <w:pPr>
              <w:jc w:val="right"/>
              <w:rPr>
                <w:color w:val="000000"/>
              </w:rPr>
            </w:pPr>
            <w:r w:rsidRPr="00721F7D">
              <w:rPr>
                <w:color w:val="000000"/>
              </w:rPr>
              <w:t>1.500.000,00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7B897A0" w14:textId="77777777" w:rsidR="00721F7D" w:rsidRPr="00721F7D" w:rsidRDefault="00721F7D" w:rsidP="00647BA5">
            <w:pPr>
              <w:jc w:val="right"/>
              <w:rPr>
                <w:color w:val="000000"/>
              </w:rPr>
            </w:pPr>
            <w:r w:rsidRPr="00721F7D">
              <w:rPr>
                <w:color w:val="000000"/>
              </w:rPr>
              <w:t>0,10</w:t>
            </w:r>
          </w:p>
        </w:tc>
      </w:tr>
      <w:tr w:rsidR="00721F7D" w:rsidRPr="00721F7D" w14:paraId="1672F603"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BC2DE" w14:textId="77777777" w:rsidR="00721F7D" w:rsidRPr="00721F7D" w:rsidRDefault="00721F7D" w:rsidP="00647BA5">
            <w:pPr>
              <w:jc w:val="center"/>
              <w:rPr>
                <w:color w:val="000000"/>
              </w:rPr>
            </w:pPr>
            <w:r w:rsidRPr="00721F7D">
              <w:rPr>
                <w:color w:val="000000"/>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F9497" w14:textId="77777777" w:rsidR="00721F7D" w:rsidRPr="00721F7D" w:rsidRDefault="00721F7D" w:rsidP="00647BA5">
            <w:pPr>
              <w:jc w:val="center"/>
              <w:rPr>
                <w:color w:val="000000"/>
              </w:rPr>
            </w:pPr>
            <w:r w:rsidRPr="00721F7D">
              <w:rPr>
                <w:color w:val="000000"/>
              </w:rPr>
              <w:t>176/0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44BCF" w14:textId="77777777" w:rsidR="00721F7D" w:rsidRPr="00721F7D" w:rsidRDefault="00721F7D" w:rsidP="00647BA5">
            <w:pPr>
              <w:jc w:val="center"/>
              <w:rPr>
                <w:color w:val="000000"/>
              </w:rPr>
            </w:pPr>
            <w:r w:rsidRPr="00721F7D">
              <w:rPr>
                <w:color w:val="000000"/>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D0DDB" w14:textId="77777777" w:rsidR="00721F7D" w:rsidRPr="00721F7D" w:rsidRDefault="00721F7D" w:rsidP="00647BA5">
            <w:pPr>
              <w:rPr>
                <w:color w:val="000000"/>
              </w:rPr>
            </w:pPr>
            <w:r w:rsidRPr="00721F7D">
              <w:rPr>
                <w:color w:val="000000"/>
              </w:rPr>
              <w:t>SOCIJALNA DAVANJA ZAPOSLENIMA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9533E"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B2C58"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0F5FF" w14:textId="77777777" w:rsidR="00721F7D" w:rsidRPr="00721F7D" w:rsidRDefault="00721F7D" w:rsidP="00647BA5">
            <w:pPr>
              <w:jc w:val="right"/>
              <w:rPr>
                <w:color w:val="000000"/>
              </w:rPr>
            </w:pPr>
            <w:r w:rsidRPr="00721F7D">
              <w:rPr>
                <w:color w:val="000000"/>
              </w:rPr>
              <w:t>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A2328" w14:textId="77777777" w:rsidR="00721F7D" w:rsidRPr="00721F7D" w:rsidRDefault="00721F7D" w:rsidP="00647BA5">
            <w:pPr>
              <w:jc w:val="right"/>
              <w:rPr>
                <w:color w:val="000000"/>
              </w:rPr>
            </w:pPr>
            <w:r w:rsidRPr="00721F7D">
              <w:rPr>
                <w:color w:val="000000"/>
              </w:rPr>
              <w:t>900.000,00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A53A879" w14:textId="77777777" w:rsidR="00721F7D" w:rsidRPr="00721F7D" w:rsidRDefault="00721F7D" w:rsidP="00647BA5">
            <w:pPr>
              <w:jc w:val="right"/>
              <w:rPr>
                <w:color w:val="000000"/>
              </w:rPr>
            </w:pPr>
            <w:r w:rsidRPr="00721F7D">
              <w:rPr>
                <w:color w:val="000000"/>
              </w:rPr>
              <w:t>0,06</w:t>
            </w:r>
          </w:p>
        </w:tc>
      </w:tr>
      <w:tr w:rsidR="00721F7D" w:rsidRPr="00721F7D" w14:paraId="78F5EEDA"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49294" w14:textId="77777777" w:rsidR="00721F7D" w:rsidRPr="00721F7D" w:rsidRDefault="00721F7D" w:rsidP="00647BA5">
            <w:pPr>
              <w:jc w:val="center"/>
              <w:rPr>
                <w:color w:val="000000"/>
              </w:rPr>
            </w:pPr>
            <w:r w:rsidRPr="00721F7D">
              <w:rPr>
                <w:color w:val="000000"/>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80829" w14:textId="77777777" w:rsidR="00721F7D" w:rsidRPr="00721F7D" w:rsidRDefault="00721F7D" w:rsidP="00647BA5">
            <w:pPr>
              <w:jc w:val="center"/>
              <w:rPr>
                <w:color w:val="000000"/>
              </w:rPr>
            </w:pPr>
            <w:r w:rsidRPr="00721F7D">
              <w:rPr>
                <w:color w:val="000000"/>
              </w:rPr>
              <w:t>177/0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E0946" w14:textId="77777777" w:rsidR="00721F7D" w:rsidRPr="00721F7D" w:rsidRDefault="00721F7D" w:rsidP="00647BA5">
            <w:pPr>
              <w:jc w:val="center"/>
              <w:rPr>
                <w:color w:val="000000"/>
              </w:rPr>
            </w:pPr>
            <w:r w:rsidRPr="00721F7D">
              <w:rPr>
                <w:color w:val="000000"/>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6B059" w14:textId="77777777" w:rsidR="00721F7D" w:rsidRPr="00721F7D" w:rsidRDefault="00721F7D" w:rsidP="00647BA5">
            <w:pPr>
              <w:rPr>
                <w:color w:val="000000"/>
              </w:rPr>
            </w:pPr>
            <w:r w:rsidRPr="00721F7D">
              <w:rPr>
                <w:color w:val="000000"/>
              </w:rPr>
              <w:t>NAKNADE TROŠKOVA ZA ZAPOSLENE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83227"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8EAB1"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07120" w14:textId="77777777" w:rsidR="00721F7D" w:rsidRPr="00721F7D" w:rsidRDefault="00721F7D" w:rsidP="00647BA5">
            <w:pPr>
              <w:jc w:val="right"/>
              <w:rPr>
                <w:color w:val="000000"/>
              </w:rPr>
            </w:pPr>
            <w:r w:rsidRPr="00721F7D">
              <w:rPr>
                <w:color w:val="000000"/>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0B6E3" w14:textId="77777777" w:rsidR="00721F7D" w:rsidRPr="00721F7D" w:rsidRDefault="00721F7D" w:rsidP="00647BA5">
            <w:pPr>
              <w:jc w:val="right"/>
              <w:rPr>
                <w:color w:val="000000"/>
              </w:rPr>
            </w:pPr>
            <w:r w:rsidRPr="00721F7D">
              <w:rPr>
                <w:color w:val="000000"/>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F84E946" w14:textId="77777777" w:rsidR="00721F7D" w:rsidRPr="00721F7D" w:rsidRDefault="00721F7D" w:rsidP="00647BA5">
            <w:pPr>
              <w:jc w:val="right"/>
              <w:rPr>
                <w:color w:val="000000"/>
              </w:rPr>
            </w:pPr>
            <w:r w:rsidRPr="00721F7D">
              <w:rPr>
                <w:color w:val="000000"/>
              </w:rPr>
              <w:t>0,20</w:t>
            </w:r>
          </w:p>
        </w:tc>
      </w:tr>
      <w:tr w:rsidR="00721F7D" w:rsidRPr="00721F7D" w14:paraId="436AEBD6"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92BE4" w14:textId="77777777" w:rsidR="00721F7D" w:rsidRPr="00721F7D" w:rsidRDefault="00721F7D" w:rsidP="00647BA5">
            <w:pPr>
              <w:jc w:val="center"/>
              <w:rPr>
                <w:color w:val="000000"/>
              </w:rPr>
            </w:pPr>
            <w:r w:rsidRPr="00721F7D">
              <w:rPr>
                <w:color w:val="000000"/>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585B2" w14:textId="77777777" w:rsidR="00721F7D" w:rsidRPr="00721F7D" w:rsidRDefault="00721F7D" w:rsidP="00647BA5">
            <w:pPr>
              <w:jc w:val="center"/>
              <w:rPr>
                <w:color w:val="000000"/>
              </w:rPr>
            </w:pPr>
            <w:r w:rsidRPr="00721F7D">
              <w:rPr>
                <w:color w:val="000000"/>
              </w:rPr>
              <w:t>178/0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6DC86" w14:textId="77777777" w:rsidR="00721F7D" w:rsidRPr="00721F7D" w:rsidRDefault="00721F7D" w:rsidP="00647BA5">
            <w:pPr>
              <w:jc w:val="center"/>
              <w:rPr>
                <w:color w:val="000000"/>
              </w:rPr>
            </w:pPr>
            <w:r w:rsidRPr="00721F7D">
              <w:rPr>
                <w:color w:val="000000"/>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6D8DF" w14:textId="77777777" w:rsidR="00721F7D" w:rsidRPr="00721F7D" w:rsidRDefault="00721F7D" w:rsidP="00647BA5">
            <w:pPr>
              <w:rPr>
                <w:color w:val="000000"/>
              </w:rPr>
            </w:pPr>
            <w:r w:rsidRPr="00721F7D">
              <w:rPr>
                <w:color w:val="000000"/>
              </w:rPr>
              <w:t>NAGRADE ZAPOSLENIMA I OSTALI POSEBNI RASHODI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AB4D5"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836B4"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783BD" w14:textId="77777777" w:rsidR="00721F7D" w:rsidRPr="00721F7D" w:rsidRDefault="00721F7D" w:rsidP="00647BA5">
            <w:pPr>
              <w:jc w:val="right"/>
              <w:rPr>
                <w:color w:val="000000"/>
              </w:rPr>
            </w:pPr>
            <w:r w:rsidRPr="00721F7D">
              <w:rPr>
                <w:color w:val="000000"/>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5B62A" w14:textId="77777777" w:rsidR="00721F7D" w:rsidRPr="00721F7D" w:rsidRDefault="00721F7D" w:rsidP="00647BA5">
            <w:pPr>
              <w:jc w:val="right"/>
              <w:rPr>
                <w:color w:val="000000"/>
              </w:rPr>
            </w:pPr>
            <w:r w:rsidRPr="00721F7D">
              <w:rPr>
                <w:color w:val="000000"/>
              </w:rPr>
              <w:t>1.500.000,00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C1A2E31" w14:textId="77777777" w:rsidR="00721F7D" w:rsidRPr="00721F7D" w:rsidRDefault="00721F7D" w:rsidP="00647BA5">
            <w:pPr>
              <w:jc w:val="right"/>
              <w:rPr>
                <w:color w:val="000000"/>
              </w:rPr>
            </w:pPr>
            <w:r w:rsidRPr="00721F7D">
              <w:rPr>
                <w:color w:val="000000"/>
              </w:rPr>
              <w:t>0,10</w:t>
            </w:r>
          </w:p>
        </w:tc>
      </w:tr>
      <w:tr w:rsidR="00721F7D" w:rsidRPr="00721F7D" w14:paraId="20C01D95"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64914" w14:textId="77777777" w:rsidR="00721F7D" w:rsidRPr="00721F7D" w:rsidRDefault="00721F7D" w:rsidP="00647BA5">
            <w:pPr>
              <w:jc w:val="center"/>
              <w:rPr>
                <w:color w:val="000000"/>
              </w:rPr>
            </w:pPr>
            <w:r w:rsidRPr="00721F7D">
              <w:rPr>
                <w:color w:val="000000"/>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E8A63" w14:textId="77777777" w:rsidR="00721F7D" w:rsidRPr="00721F7D" w:rsidRDefault="00721F7D" w:rsidP="00647BA5">
            <w:pPr>
              <w:jc w:val="center"/>
              <w:rPr>
                <w:color w:val="000000"/>
              </w:rPr>
            </w:pPr>
            <w:r w:rsidRPr="00721F7D">
              <w:rPr>
                <w:color w:val="000000"/>
              </w:rPr>
              <w:t>179/0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FD732" w14:textId="77777777" w:rsidR="00721F7D" w:rsidRPr="00721F7D" w:rsidRDefault="00721F7D" w:rsidP="00647BA5">
            <w:pPr>
              <w:jc w:val="center"/>
              <w:rPr>
                <w:color w:val="000000"/>
              </w:rPr>
            </w:pPr>
            <w:r w:rsidRPr="00721F7D">
              <w:rPr>
                <w:color w:val="000000"/>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F9432" w14:textId="77777777" w:rsidR="00721F7D" w:rsidRPr="00721F7D" w:rsidRDefault="00721F7D" w:rsidP="00647BA5">
            <w:pPr>
              <w:rPr>
                <w:color w:val="000000"/>
              </w:rPr>
            </w:pPr>
            <w:r w:rsidRPr="00721F7D">
              <w:rPr>
                <w:color w:val="000000"/>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525E5" w14:textId="77777777" w:rsidR="00721F7D" w:rsidRPr="00721F7D" w:rsidRDefault="00721F7D" w:rsidP="00647BA5">
            <w:pPr>
              <w:jc w:val="right"/>
              <w:rPr>
                <w:color w:val="000000"/>
              </w:rPr>
            </w:pPr>
            <w:r w:rsidRPr="00721F7D">
              <w:rPr>
                <w:color w:val="000000"/>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B92F6"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1E03A" w14:textId="77777777" w:rsidR="00721F7D" w:rsidRPr="00721F7D" w:rsidRDefault="00721F7D" w:rsidP="00647BA5">
            <w:pPr>
              <w:jc w:val="right"/>
              <w:rPr>
                <w:color w:val="000000"/>
              </w:rPr>
            </w:pPr>
            <w:r w:rsidRPr="00721F7D">
              <w:rPr>
                <w:color w:val="000000"/>
              </w:rPr>
              <w:t>4.850.000,00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3EA63" w14:textId="77777777" w:rsidR="00721F7D" w:rsidRPr="00721F7D" w:rsidRDefault="00721F7D" w:rsidP="00647BA5">
            <w:pPr>
              <w:jc w:val="right"/>
              <w:rPr>
                <w:color w:val="000000"/>
              </w:rPr>
            </w:pPr>
            <w:r w:rsidRPr="00721F7D">
              <w:rPr>
                <w:color w:val="000000"/>
              </w:rPr>
              <w:t>5.050.000,00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9C39F39" w14:textId="77777777" w:rsidR="00721F7D" w:rsidRPr="00721F7D" w:rsidRDefault="00721F7D" w:rsidP="00647BA5">
            <w:pPr>
              <w:jc w:val="right"/>
              <w:rPr>
                <w:color w:val="000000"/>
              </w:rPr>
            </w:pPr>
            <w:r w:rsidRPr="00721F7D">
              <w:rPr>
                <w:color w:val="000000"/>
              </w:rPr>
              <w:t>0,34</w:t>
            </w:r>
          </w:p>
        </w:tc>
      </w:tr>
      <w:tr w:rsidR="00721F7D" w:rsidRPr="00721F7D" w14:paraId="62702971"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BA8BC" w14:textId="77777777" w:rsidR="00721F7D" w:rsidRPr="00721F7D" w:rsidRDefault="00721F7D" w:rsidP="00647BA5">
            <w:pPr>
              <w:jc w:val="center"/>
              <w:rPr>
                <w:color w:val="000000"/>
              </w:rPr>
            </w:pPr>
            <w:r w:rsidRPr="00721F7D">
              <w:rPr>
                <w:color w:val="000000"/>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4F256" w14:textId="77777777" w:rsidR="00721F7D" w:rsidRPr="00721F7D" w:rsidRDefault="00721F7D" w:rsidP="00647BA5">
            <w:pPr>
              <w:jc w:val="center"/>
              <w:rPr>
                <w:color w:val="000000"/>
              </w:rPr>
            </w:pPr>
            <w:r w:rsidRPr="00721F7D">
              <w:rPr>
                <w:color w:val="000000"/>
              </w:rPr>
              <w:t>180/0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1B65F" w14:textId="77777777" w:rsidR="00721F7D" w:rsidRPr="00721F7D" w:rsidRDefault="00721F7D" w:rsidP="00647BA5">
            <w:pPr>
              <w:jc w:val="center"/>
              <w:rPr>
                <w:color w:val="000000"/>
              </w:rPr>
            </w:pPr>
            <w:r w:rsidRPr="00721F7D">
              <w:rPr>
                <w:color w:val="000000"/>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E07EC" w14:textId="77777777" w:rsidR="00721F7D" w:rsidRPr="00721F7D" w:rsidRDefault="00721F7D" w:rsidP="00647BA5">
            <w:pPr>
              <w:rPr>
                <w:color w:val="000000"/>
              </w:rPr>
            </w:pPr>
            <w:r w:rsidRPr="00721F7D">
              <w:rPr>
                <w:color w:val="000000"/>
              </w:rPr>
              <w:t>TROŠKOVI PUTOVANJA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29F0F"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CD060"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2C91F" w14:textId="77777777" w:rsidR="00721F7D" w:rsidRPr="00721F7D" w:rsidRDefault="00721F7D" w:rsidP="00647BA5">
            <w:pPr>
              <w:jc w:val="right"/>
              <w:rPr>
                <w:color w:val="000000"/>
              </w:rPr>
            </w:pPr>
            <w:r w:rsidRPr="00721F7D">
              <w:rPr>
                <w:color w:val="000000"/>
              </w:rPr>
              <w:t>2.100.000,00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A605C" w14:textId="77777777" w:rsidR="00721F7D" w:rsidRPr="00721F7D" w:rsidRDefault="00721F7D" w:rsidP="00647BA5">
            <w:pPr>
              <w:jc w:val="right"/>
              <w:rPr>
                <w:color w:val="000000"/>
              </w:rPr>
            </w:pPr>
            <w:r w:rsidRPr="00721F7D">
              <w:rPr>
                <w:color w:val="000000"/>
              </w:rPr>
              <w:t>2.100.000,00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A3F88CF" w14:textId="77777777" w:rsidR="00721F7D" w:rsidRPr="00721F7D" w:rsidRDefault="00721F7D" w:rsidP="00647BA5">
            <w:pPr>
              <w:jc w:val="right"/>
              <w:rPr>
                <w:color w:val="000000"/>
              </w:rPr>
            </w:pPr>
            <w:r w:rsidRPr="00721F7D">
              <w:rPr>
                <w:color w:val="000000"/>
              </w:rPr>
              <w:t>0,14</w:t>
            </w:r>
          </w:p>
        </w:tc>
      </w:tr>
      <w:tr w:rsidR="00721F7D" w:rsidRPr="00721F7D" w14:paraId="161B0068"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2AF64" w14:textId="77777777" w:rsidR="00721F7D" w:rsidRPr="00721F7D" w:rsidRDefault="00721F7D" w:rsidP="00647BA5">
            <w:pPr>
              <w:jc w:val="center"/>
              <w:rPr>
                <w:color w:val="000000"/>
              </w:rPr>
            </w:pPr>
            <w:r w:rsidRPr="00721F7D">
              <w:rPr>
                <w:color w:val="000000"/>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F52EB" w14:textId="77777777" w:rsidR="00721F7D" w:rsidRPr="00721F7D" w:rsidRDefault="00721F7D" w:rsidP="00647BA5">
            <w:pPr>
              <w:jc w:val="center"/>
              <w:rPr>
                <w:color w:val="000000"/>
              </w:rPr>
            </w:pPr>
            <w:r w:rsidRPr="00721F7D">
              <w:rPr>
                <w:color w:val="000000"/>
              </w:rPr>
              <w:t>181/0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CAEB3" w14:textId="77777777" w:rsidR="00721F7D" w:rsidRPr="00721F7D" w:rsidRDefault="00721F7D" w:rsidP="00647BA5">
            <w:pPr>
              <w:jc w:val="center"/>
              <w:rPr>
                <w:color w:val="000000"/>
              </w:rPr>
            </w:pPr>
            <w:r w:rsidRPr="00721F7D">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7051C" w14:textId="77777777" w:rsidR="00721F7D" w:rsidRPr="00721F7D" w:rsidRDefault="00721F7D" w:rsidP="00647BA5">
            <w:pPr>
              <w:rPr>
                <w:color w:val="000000"/>
              </w:rPr>
            </w:pPr>
            <w:r w:rsidRPr="00721F7D">
              <w:rPr>
                <w:color w:val="000000"/>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BD539"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F9B35"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24699" w14:textId="77777777" w:rsidR="00721F7D" w:rsidRPr="00721F7D" w:rsidRDefault="00721F7D" w:rsidP="00647BA5">
            <w:pPr>
              <w:jc w:val="right"/>
              <w:rPr>
                <w:color w:val="000000"/>
              </w:rPr>
            </w:pPr>
            <w:r w:rsidRPr="00721F7D">
              <w:rPr>
                <w:color w:val="000000"/>
              </w:rPr>
              <w:t>940.000,00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B4FA5" w14:textId="77777777" w:rsidR="00721F7D" w:rsidRPr="00721F7D" w:rsidRDefault="00721F7D" w:rsidP="00647BA5">
            <w:pPr>
              <w:jc w:val="right"/>
              <w:rPr>
                <w:color w:val="000000"/>
              </w:rPr>
            </w:pPr>
            <w:r w:rsidRPr="00721F7D">
              <w:rPr>
                <w:color w:val="000000"/>
              </w:rPr>
              <w:t>940.000,00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3EB54A5" w14:textId="77777777" w:rsidR="00721F7D" w:rsidRPr="00721F7D" w:rsidRDefault="00721F7D" w:rsidP="00647BA5">
            <w:pPr>
              <w:jc w:val="right"/>
              <w:rPr>
                <w:color w:val="000000"/>
              </w:rPr>
            </w:pPr>
            <w:r w:rsidRPr="00721F7D">
              <w:rPr>
                <w:color w:val="000000"/>
              </w:rPr>
              <w:t>0,06</w:t>
            </w:r>
          </w:p>
        </w:tc>
      </w:tr>
      <w:tr w:rsidR="00721F7D" w:rsidRPr="00721F7D" w14:paraId="78CABA3A"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B4DAE" w14:textId="77777777" w:rsidR="00721F7D" w:rsidRPr="00721F7D" w:rsidRDefault="00721F7D" w:rsidP="00647BA5">
            <w:pPr>
              <w:jc w:val="center"/>
              <w:rPr>
                <w:color w:val="000000"/>
              </w:rPr>
            </w:pPr>
            <w:r w:rsidRPr="00721F7D">
              <w:rPr>
                <w:color w:val="000000"/>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FD304" w14:textId="77777777" w:rsidR="00721F7D" w:rsidRPr="00721F7D" w:rsidRDefault="00721F7D" w:rsidP="00647BA5">
            <w:pPr>
              <w:jc w:val="center"/>
              <w:rPr>
                <w:color w:val="000000"/>
              </w:rPr>
            </w:pPr>
            <w:r w:rsidRPr="00721F7D">
              <w:rPr>
                <w:color w:val="000000"/>
              </w:rPr>
              <w:t>182/0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F333E" w14:textId="77777777" w:rsidR="00721F7D" w:rsidRPr="00721F7D" w:rsidRDefault="00721F7D" w:rsidP="00647BA5">
            <w:pPr>
              <w:jc w:val="center"/>
              <w:rPr>
                <w:color w:val="000000"/>
              </w:rPr>
            </w:pPr>
            <w:r w:rsidRPr="00721F7D">
              <w:rPr>
                <w:color w:val="000000"/>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DB5DB" w14:textId="77777777" w:rsidR="00721F7D" w:rsidRPr="00721F7D" w:rsidRDefault="00721F7D" w:rsidP="00647BA5">
            <w:pPr>
              <w:rPr>
                <w:color w:val="000000"/>
              </w:rPr>
            </w:pPr>
            <w:r w:rsidRPr="00721F7D">
              <w:rPr>
                <w:color w:val="000000"/>
              </w:rPr>
              <w:t>SPECIJALIZOVANE USLUGE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64E59"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8AA97"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518E0" w14:textId="77777777" w:rsidR="00721F7D" w:rsidRPr="00721F7D" w:rsidRDefault="00721F7D" w:rsidP="00647BA5">
            <w:pPr>
              <w:jc w:val="right"/>
              <w:rPr>
                <w:color w:val="000000"/>
              </w:rPr>
            </w:pPr>
            <w:r w:rsidRPr="00721F7D">
              <w:rPr>
                <w:color w:val="000000"/>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84826" w14:textId="77777777" w:rsidR="00721F7D" w:rsidRPr="00721F7D" w:rsidRDefault="00721F7D" w:rsidP="00647BA5">
            <w:pPr>
              <w:jc w:val="right"/>
              <w:rPr>
                <w:color w:val="000000"/>
              </w:rPr>
            </w:pPr>
            <w:r w:rsidRPr="00721F7D">
              <w:rPr>
                <w:color w:val="000000"/>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D74E6E5" w14:textId="77777777" w:rsidR="00721F7D" w:rsidRPr="00721F7D" w:rsidRDefault="00721F7D" w:rsidP="00647BA5">
            <w:pPr>
              <w:jc w:val="right"/>
              <w:rPr>
                <w:color w:val="000000"/>
              </w:rPr>
            </w:pPr>
            <w:r w:rsidRPr="00721F7D">
              <w:rPr>
                <w:color w:val="000000"/>
              </w:rPr>
              <w:t>0,03</w:t>
            </w:r>
          </w:p>
        </w:tc>
      </w:tr>
      <w:tr w:rsidR="00721F7D" w:rsidRPr="00721F7D" w14:paraId="118651DD"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73783" w14:textId="77777777" w:rsidR="00721F7D" w:rsidRPr="00721F7D" w:rsidRDefault="00721F7D" w:rsidP="00647BA5">
            <w:pPr>
              <w:jc w:val="center"/>
              <w:rPr>
                <w:color w:val="000000"/>
              </w:rPr>
            </w:pPr>
            <w:r w:rsidRPr="00721F7D">
              <w:rPr>
                <w:color w:val="000000"/>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95A8E" w14:textId="77777777" w:rsidR="00721F7D" w:rsidRPr="00721F7D" w:rsidRDefault="00721F7D" w:rsidP="00647BA5">
            <w:pPr>
              <w:jc w:val="center"/>
              <w:rPr>
                <w:color w:val="000000"/>
              </w:rPr>
            </w:pPr>
            <w:r w:rsidRPr="00721F7D">
              <w:rPr>
                <w:color w:val="000000"/>
              </w:rPr>
              <w:t>183/0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3DBBE" w14:textId="77777777" w:rsidR="00721F7D" w:rsidRPr="00721F7D" w:rsidRDefault="00721F7D" w:rsidP="00647BA5">
            <w:pPr>
              <w:jc w:val="center"/>
              <w:rPr>
                <w:color w:val="000000"/>
              </w:rPr>
            </w:pPr>
            <w:r w:rsidRPr="00721F7D">
              <w:rPr>
                <w:color w:val="000000"/>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1E010" w14:textId="77777777" w:rsidR="00721F7D" w:rsidRPr="00721F7D" w:rsidRDefault="00721F7D" w:rsidP="00647BA5">
            <w:pPr>
              <w:rPr>
                <w:color w:val="000000"/>
              </w:rPr>
            </w:pPr>
            <w:r w:rsidRPr="00721F7D">
              <w:rPr>
                <w:color w:val="000000"/>
              </w:rPr>
              <w:t>TEKUĆE POPRAVKE I ODRŽAVANJE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DB00F"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81F2B"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087CA" w14:textId="77777777" w:rsidR="00721F7D" w:rsidRPr="00721F7D" w:rsidRDefault="00721F7D" w:rsidP="00647BA5">
            <w:pPr>
              <w:jc w:val="right"/>
              <w:rPr>
                <w:color w:val="000000"/>
              </w:rPr>
            </w:pPr>
            <w:r w:rsidRPr="00721F7D">
              <w:rPr>
                <w:color w:val="000000"/>
              </w:rPr>
              <w:t>310.000,00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6420D" w14:textId="77777777" w:rsidR="00721F7D" w:rsidRPr="00721F7D" w:rsidRDefault="00721F7D" w:rsidP="00647BA5">
            <w:pPr>
              <w:jc w:val="right"/>
              <w:rPr>
                <w:color w:val="000000"/>
              </w:rPr>
            </w:pPr>
            <w:r w:rsidRPr="00721F7D">
              <w:rPr>
                <w:color w:val="000000"/>
              </w:rPr>
              <w:t>310.000,00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390B540" w14:textId="77777777" w:rsidR="00721F7D" w:rsidRPr="00721F7D" w:rsidRDefault="00721F7D" w:rsidP="00647BA5">
            <w:pPr>
              <w:jc w:val="right"/>
              <w:rPr>
                <w:color w:val="000000"/>
              </w:rPr>
            </w:pPr>
            <w:r w:rsidRPr="00721F7D">
              <w:rPr>
                <w:color w:val="000000"/>
              </w:rPr>
              <w:t>0,02</w:t>
            </w:r>
          </w:p>
        </w:tc>
      </w:tr>
      <w:tr w:rsidR="00721F7D" w:rsidRPr="00721F7D" w14:paraId="346182C2"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F3744" w14:textId="77777777" w:rsidR="00721F7D" w:rsidRPr="00721F7D" w:rsidRDefault="00721F7D" w:rsidP="00647BA5">
            <w:pPr>
              <w:jc w:val="center"/>
              <w:rPr>
                <w:color w:val="000000"/>
              </w:rPr>
            </w:pPr>
            <w:r w:rsidRPr="00721F7D">
              <w:rPr>
                <w:color w:val="000000"/>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81D72" w14:textId="77777777" w:rsidR="00721F7D" w:rsidRPr="00721F7D" w:rsidRDefault="00721F7D" w:rsidP="00647BA5">
            <w:pPr>
              <w:jc w:val="center"/>
              <w:rPr>
                <w:color w:val="000000"/>
              </w:rPr>
            </w:pPr>
            <w:r w:rsidRPr="00721F7D">
              <w:rPr>
                <w:color w:val="000000"/>
              </w:rPr>
              <w:t>184/0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E6DEA" w14:textId="77777777" w:rsidR="00721F7D" w:rsidRPr="00721F7D" w:rsidRDefault="00721F7D" w:rsidP="00647BA5">
            <w:pPr>
              <w:jc w:val="center"/>
              <w:rPr>
                <w:color w:val="000000"/>
              </w:rPr>
            </w:pPr>
            <w:r w:rsidRPr="00721F7D">
              <w:rPr>
                <w:color w:val="000000"/>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B7921" w14:textId="77777777" w:rsidR="00721F7D" w:rsidRPr="00721F7D" w:rsidRDefault="00721F7D" w:rsidP="00647BA5">
            <w:pPr>
              <w:rPr>
                <w:color w:val="000000"/>
              </w:rPr>
            </w:pPr>
            <w:r w:rsidRPr="00721F7D">
              <w:rPr>
                <w:color w:val="000000"/>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2DFFF"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820E3"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289FE" w14:textId="77777777" w:rsidR="00721F7D" w:rsidRPr="00721F7D" w:rsidRDefault="00721F7D" w:rsidP="00647BA5">
            <w:pPr>
              <w:jc w:val="right"/>
              <w:rPr>
                <w:color w:val="000000"/>
              </w:rPr>
            </w:pPr>
            <w:r w:rsidRPr="00721F7D">
              <w:rPr>
                <w:color w:val="000000"/>
              </w:rPr>
              <w:t>3.827.000,00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4B3D6" w14:textId="77777777" w:rsidR="00721F7D" w:rsidRPr="00721F7D" w:rsidRDefault="00721F7D" w:rsidP="00647BA5">
            <w:pPr>
              <w:jc w:val="right"/>
              <w:rPr>
                <w:color w:val="000000"/>
              </w:rPr>
            </w:pPr>
            <w:r w:rsidRPr="00721F7D">
              <w:rPr>
                <w:color w:val="000000"/>
              </w:rPr>
              <w:t>3.827.000,00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A93D510" w14:textId="77777777" w:rsidR="00721F7D" w:rsidRPr="00721F7D" w:rsidRDefault="00721F7D" w:rsidP="00647BA5">
            <w:pPr>
              <w:jc w:val="right"/>
              <w:rPr>
                <w:color w:val="000000"/>
              </w:rPr>
            </w:pPr>
            <w:r w:rsidRPr="00721F7D">
              <w:rPr>
                <w:color w:val="000000"/>
              </w:rPr>
              <w:t>0,26</w:t>
            </w:r>
          </w:p>
        </w:tc>
      </w:tr>
      <w:tr w:rsidR="00721F7D" w:rsidRPr="00721F7D" w14:paraId="2F4CFAE2"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20BF1" w14:textId="77777777" w:rsidR="00721F7D" w:rsidRPr="00721F7D" w:rsidRDefault="00721F7D" w:rsidP="00647BA5">
            <w:pPr>
              <w:jc w:val="center"/>
              <w:rPr>
                <w:color w:val="000000"/>
              </w:rPr>
            </w:pPr>
            <w:r w:rsidRPr="00721F7D">
              <w:rPr>
                <w:color w:val="000000"/>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0F09F" w14:textId="77777777" w:rsidR="00721F7D" w:rsidRPr="00721F7D" w:rsidRDefault="00721F7D" w:rsidP="00647BA5">
            <w:pPr>
              <w:jc w:val="center"/>
              <w:rPr>
                <w:color w:val="000000"/>
              </w:rPr>
            </w:pPr>
            <w:r w:rsidRPr="00721F7D">
              <w:rPr>
                <w:color w:val="000000"/>
              </w:rPr>
              <w:t>185/0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BD5F5" w14:textId="77777777" w:rsidR="00721F7D" w:rsidRPr="00721F7D" w:rsidRDefault="00721F7D" w:rsidP="00647BA5">
            <w:pPr>
              <w:jc w:val="center"/>
              <w:rPr>
                <w:color w:val="000000"/>
              </w:rPr>
            </w:pPr>
            <w:r w:rsidRPr="00721F7D">
              <w:rPr>
                <w:color w:val="000000"/>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BFBCE" w14:textId="77777777" w:rsidR="00721F7D" w:rsidRPr="00721F7D" w:rsidRDefault="00721F7D" w:rsidP="00647BA5">
            <w:pPr>
              <w:rPr>
                <w:color w:val="000000"/>
              </w:rPr>
            </w:pPr>
            <w:r w:rsidRPr="00721F7D">
              <w:rPr>
                <w:color w:val="000000"/>
              </w:rPr>
              <w:t>POREZI, OBAVEZNE TAKSE, KAZNE, PENALI I KAMATE</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80BF1"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EEAED"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75FC9" w14:textId="77777777" w:rsidR="00721F7D" w:rsidRPr="00721F7D" w:rsidRDefault="00721F7D" w:rsidP="00647BA5">
            <w:pPr>
              <w:jc w:val="right"/>
              <w:rPr>
                <w:color w:val="000000"/>
              </w:rPr>
            </w:pPr>
            <w:r w:rsidRPr="00721F7D">
              <w:rPr>
                <w:color w:val="000000"/>
              </w:rPr>
              <w:t>110.000,00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28C1E" w14:textId="77777777" w:rsidR="00721F7D" w:rsidRPr="00721F7D" w:rsidRDefault="00721F7D" w:rsidP="00647BA5">
            <w:pPr>
              <w:jc w:val="right"/>
              <w:rPr>
                <w:color w:val="000000"/>
              </w:rPr>
            </w:pPr>
            <w:r w:rsidRPr="00721F7D">
              <w:rPr>
                <w:color w:val="000000"/>
              </w:rPr>
              <w:t>110.000,00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9063C87" w14:textId="77777777" w:rsidR="00721F7D" w:rsidRPr="00721F7D" w:rsidRDefault="00721F7D" w:rsidP="00647BA5">
            <w:pPr>
              <w:jc w:val="right"/>
              <w:rPr>
                <w:color w:val="000000"/>
              </w:rPr>
            </w:pPr>
            <w:r w:rsidRPr="00721F7D">
              <w:rPr>
                <w:color w:val="000000"/>
              </w:rPr>
              <w:t>0,01</w:t>
            </w:r>
          </w:p>
        </w:tc>
      </w:tr>
      <w:tr w:rsidR="00721F7D" w:rsidRPr="00721F7D" w14:paraId="736BB2A9"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182E6" w14:textId="77777777" w:rsidR="00721F7D" w:rsidRPr="00721F7D" w:rsidRDefault="00721F7D" w:rsidP="00647BA5">
            <w:pPr>
              <w:jc w:val="center"/>
              <w:rPr>
                <w:color w:val="000000"/>
              </w:rPr>
            </w:pPr>
            <w:r w:rsidRPr="00721F7D">
              <w:rPr>
                <w:color w:val="000000"/>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78061" w14:textId="77777777" w:rsidR="00721F7D" w:rsidRPr="00721F7D" w:rsidRDefault="00721F7D" w:rsidP="00647BA5">
            <w:pPr>
              <w:jc w:val="center"/>
              <w:rPr>
                <w:color w:val="000000"/>
              </w:rPr>
            </w:pPr>
            <w:r w:rsidRPr="00721F7D">
              <w:rPr>
                <w:color w:val="000000"/>
              </w:rPr>
              <w:t>186/0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4E660" w14:textId="77777777" w:rsidR="00721F7D" w:rsidRPr="00721F7D" w:rsidRDefault="00721F7D" w:rsidP="00647BA5">
            <w:pPr>
              <w:jc w:val="center"/>
              <w:rPr>
                <w:color w:val="000000"/>
              </w:rPr>
            </w:pPr>
            <w:r w:rsidRPr="00721F7D">
              <w:rPr>
                <w:color w:val="000000"/>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6C23F" w14:textId="77777777" w:rsidR="00721F7D" w:rsidRPr="00721F7D" w:rsidRDefault="00721F7D" w:rsidP="00647BA5">
            <w:pPr>
              <w:rPr>
                <w:color w:val="000000"/>
              </w:rPr>
            </w:pPr>
            <w:r w:rsidRPr="00721F7D">
              <w:rPr>
                <w:color w:val="000000"/>
              </w:rPr>
              <w:t>NOVČANE KAZNE I PENALI PO REŠENJU SUDOVA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6CEC3" w14:textId="77777777" w:rsidR="00721F7D" w:rsidRPr="00721F7D" w:rsidRDefault="00721F7D" w:rsidP="00647BA5">
            <w:pPr>
              <w:jc w:val="right"/>
              <w:rPr>
                <w:color w:val="000000"/>
              </w:rPr>
            </w:pPr>
            <w:r w:rsidRPr="00721F7D">
              <w:rPr>
                <w:color w:val="000000"/>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713EB"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3C243" w14:textId="77777777" w:rsidR="00721F7D" w:rsidRPr="00721F7D" w:rsidRDefault="00721F7D" w:rsidP="00647BA5">
            <w:pPr>
              <w:jc w:val="right"/>
              <w:rPr>
                <w:color w:val="000000"/>
              </w:rPr>
            </w:pPr>
            <w:r w:rsidRPr="00721F7D">
              <w:rPr>
                <w:color w:val="000000"/>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05E68" w14:textId="77777777" w:rsidR="00721F7D" w:rsidRPr="00721F7D" w:rsidRDefault="00721F7D" w:rsidP="00647BA5">
            <w:pPr>
              <w:jc w:val="right"/>
              <w:rPr>
                <w:color w:val="000000"/>
              </w:rPr>
            </w:pPr>
            <w:r w:rsidRPr="00721F7D">
              <w:rPr>
                <w:color w:val="000000"/>
              </w:rPr>
              <w:t>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C527BFF" w14:textId="77777777" w:rsidR="00721F7D" w:rsidRPr="00721F7D" w:rsidRDefault="00721F7D" w:rsidP="00647BA5">
            <w:pPr>
              <w:jc w:val="right"/>
              <w:rPr>
                <w:color w:val="000000"/>
              </w:rPr>
            </w:pPr>
            <w:r w:rsidRPr="00721F7D">
              <w:rPr>
                <w:color w:val="000000"/>
              </w:rPr>
              <w:t>0,04</w:t>
            </w:r>
          </w:p>
        </w:tc>
      </w:tr>
      <w:tr w:rsidR="00721F7D" w:rsidRPr="00721F7D" w14:paraId="26A5C75A"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1F31C" w14:textId="77777777" w:rsidR="00721F7D" w:rsidRPr="00721F7D" w:rsidRDefault="00721F7D" w:rsidP="00647BA5">
            <w:pPr>
              <w:jc w:val="center"/>
              <w:rPr>
                <w:color w:val="000000"/>
              </w:rPr>
            </w:pPr>
            <w:r w:rsidRPr="00721F7D">
              <w:rPr>
                <w:color w:val="000000"/>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83A70" w14:textId="77777777" w:rsidR="00721F7D" w:rsidRPr="00721F7D" w:rsidRDefault="00721F7D" w:rsidP="00647BA5">
            <w:pPr>
              <w:jc w:val="center"/>
              <w:rPr>
                <w:color w:val="000000"/>
              </w:rPr>
            </w:pPr>
            <w:r w:rsidRPr="00721F7D">
              <w:rPr>
                <w:color w:val="000000"/>
              </w:rPr>
              <w:t>187/0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6962F" w14:textId="77777777" w:rsidR="00721F7D" w:rsidRPr="00721F7D" w:rsidRDefault="00721F7D" w:rsidP="00647BA5">
            <w:pPr>
              <w:jc w:val="center"/>
              <w:rPr>
                <w:color w:val="000000"/>
              </w:rPr>
            </w:pPr>
            <w:r w:rsidRPr="00721F7D">
              <w:rPr>
                <w:color w:val="000000"/>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C4517" w14:textId="77777777" w:rsidR="00721F7D" w:rsidRPr="00721F7D" w:rsidRDefault="00721F7D" w:rsidP="00647BA5">
            <w:pPr>
              <w:rPr>
                <w:color w:val="000000"/>
              </w:rPr>
            </w:pPr>
            <w:r w:rsidRPr="00721F7D">
              <w:rPr>
                <w:color w:val="000000"/>
              </w:rPr>
              <w:t>MAŠINE I OPREMA</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37027"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2581D"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B4977" w14:textId="77777777" w:rsidR="00721F7D" w:rsidRPr="00721F7D" w:rsidRDefault="00721F7D" w:rsidP="00647BA5">
            <w:pPr>
              <w:jc w:val="right"/>
              <w:rPr>
                <w:color w:val="000000"/>
              </w:rPr>
            </w:pPr>
            <w:r w:rsidRPr="00721F7D">
              <w:rPr>
                <w:color w:val="000000"/>
              </w:rPr>
              <w:t>170.000,00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E6106" w14:textId="77777777" w:rsidR="00721F7D" w:rsidRPr="00721F7D" w:rsidRDefault="00721F7D" w:rsidP="00647BA5">
            <w:pPr>
              <w:jc w:val="right"/>
              <w:rPr>
                <w:color w:val="000000"/>
              </w:rPr>
            </w:pPr>
            <w:r w:rsidRPr="00721F7D">
              <w:rPr>
                <w:color w:val="000000"/>
              </w:rPr>
              <w:t>170.000,00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A6D1AB0" w14:textId="77777777" w:rsidR="00721F7D" w:rsidRPr="00721F7D" w:rsidRDefault="00721F7D" w:rsidP="00647BA5">
            <w:pPr>
              <w:jc w:val="right"/>
              <w:rPr>
                <w:color w:val="000000"/>
              </w:rPr>
            </w:pPr>
            <w:r w:rsidRPr="00721F7D">
              <w:rPr>
                <w:color w:val="000000"/>
              </w:rPr>
              <w:t>0,01</w:t>
            </w:r>
          </w:p>
        </w:tc>
      </w:tr>
      <w:tr w:rsidR="00721F7D" w:rsidRPr="00721F7D" w14:paraId="7CC44BCB"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0DD9360"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aktivnost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F6B8EE3" w14:textId="77777777" w:rsidR="00721F7D" w:rsidRPr="00721F7D" w:rsidRDefault="00721F7D" w:rsidP="00647BA5">
            <w:pPr>
              <w:rPr>
                <w:b/>
                <w:bCs/>
                <w:color w:val="000000"/>
              </w:rPr>
            </w:pPr>
            <w:r w:rsidRPr="00721F7D">
              <w:rPr>
                <w:b/>
                <w:bCs/>
                <w:color w:val="000000"/>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C55591B" w14:textId="77777777" w:rsidR="00721F7D" w:rsidRPr="00721F7D" w:rsidRDefault="00721F7D" w:rsidP="00647BA5">
            <w:pPr>
              <w:rPr>
                <w:b/>
                <w:bCs/>
                <w:color w:val="000000"/>
              </w:rPr>
            </w:pPr>
            <w:proofErr w:type="spellStart"/>
            <w:r w:rsidRPr="00721F7D">
              <w:rPr>
                <w:b/>
                <w:bCs/>
                <w:color w:val="000000"/>
              </w:rPr>
              <w:t>Funkcionisanje</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ostvarivanje</w:t>
            </w:r>
            <w:proofErr w:type="spellEnd"/>
            <w:r w:rsidRPr="00721F7D">
              <w:rPr>
                <w:b/>
                <w:bCs/>
                <w:color w:val="000000"/>
              </w:rPr>
              <w:t xml:space="preserve"> </w:t>
            </w:r>
            <w:proofErr w:type="spellStart"/>
            <w:r w:rsidRPr="00721F7D">
              <w:rPr>
                <w:b/>
                <w:bCs/>
                <w:color w:val="000000"/>
              </w:rPr>
              <w:t>predškolskogvaspitanja</w:t>
            </w:r>
            <w:proofErr w:type="spellEnd"/>
            <w:r w:rsidRPr="00721F7D">
              <w:rPr>
                <w:b/>
                <w:bCs/>
                <w:color w:val="000000"/>
              </w:rPr>
              <w:t xml:space="preserve"> </w:t>
            </w:r>
            <w:proofErr w:type="spellStart"/>
            <w:r w:rsidRPr="00721F7D">
              <w:rPr>
                <w:b/>
                <w:bCs/>
                <w:color w:val="000000"/>
              </w:rPr>
              <w:t>i</w:t>
            </w:r>
            <w:proofErr w:type="spellEnd"/>
            <w:r w:rsidRPr="00721F7D">
              <w:rPr>
                <w:b/>
                <w:bCs/>
                <w:color w:val="000000"/>
              </w:rPr>
              <w:t xml:space="preserve"> </w:t>
            </w:r>
            <w:proofErr w:type="spellStart"/>
            <w:r w:rsidRPr="00721F7D">
              <w:rPr>
                <w:b/>
                <w:bCs/>
                <w:color w:val="000000"/>
              </w:rPr>
              <w:t>obrazovanja</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14834F4" w14:textId="77777777" w:rsidR="00721F7D" w:rsidRPr="00721F7D" w:rsidRDefault="00721F7D" w:rsidP="00647BA5">
            <w:pPr>
              <w:jc w:val="right"/>
              <w:rPr>
                <w:b/>
                <w:bCs/>
                <w:color w:val="000000"/>
              </w:rPr>
            </w:pPr>
            <w:r w:rsidRPr="00721F7D">
              <w:rPr>
                <w:b/>
                <w:bCs/>
                <w:color w:val="000000"/>
              </w:rPr>
              <w:t>157.787.746,00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A244DCF"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DC9B785" w14:textId="77777777" w:rsidR="00721F7D" w:rsidRPr="00721F7D" w:rsidRDefault="00721F7D" w:rsidP="00647BA5">
            <w:pPr>
              <w:jc w:val="right"/>
              <w:rPr>
                <w:b/>
                <w:bCs/>
                <w:color w:val="000000"/>
              </w:rPr>
            </w:pPr>
            <w:r w:rsidRPr="00721F7D">
              <w:rPr>
                <w:b/>
                <w:bCs/>
                <w:color w:val="000000"/>
              </w:rPr>
              <w:t>20.207.000,00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E92416E" w14:textId="77777777" w:rsidR="00721F7D" w:rsidRPr="00721F7D" w:rsidRDefault="00721F7D" w:rsidP="00647BA5">
            <w:pPr>
              <w:jc w:val="right"/>
              <w:rPr>
                <w:b/>
                <w:bCs/>
                <w:color w:val="000000"/>
              </w:rPr>
            </w:pPr>
            <w:r w:rsidRPr="00721F7D">
              <w:rPr>
                <w:b/>
                <w:bCs/>
                <w:color w:val="000000"/>
              </w:rPr>
              <w:t>177.994.746,00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BE50A2D" w14:textId="77777777" w:rsidR="00721F7D" w:rsidRPr="00721F7D" w:rsidRDefault="00721F7D" w:rsidP="00647BA5">
            <w:pPr>
              <w:jc w:val="right"/>
              <w:rPr>
                <w:b/>
                <w:bCs/>
                <w:color w:val="000000"/>
              </w:rPr>
            </w:pPr>
            <w:r w:rsidRPr="00721F7D">
              <w:rPr>
                <w:b/>
                <w:bCs/>
                <w:color w:val="000000"/>
              </w:rPr>
              <w:t>12,12</w:t>
            </w:r>
          </w:p>
        </w:tc>
      </w:tr>
      <w:tr w:rsidR="00721F7D" w:rsidRPr="00721F7D" w14:paraId="3F4EE0F1"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9C96B9" w14:textId="77777777" w:rsidR="00721F7D" w:rsidRPr="00721F7D" w:rsidRDefault="00721F7D" w:rsidP="00647BA5">
            <w:pPr>
              <w:spacing w:line="1" w:lineRule="auto"/>
            </w:pPr>
          </w:p>
        </w:tc>
      </w:tr>
      <w:tr w:rsidR="00721F7D" w:rsidRPr="00721F7D" w14:paraId="34E1376F"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0185E0F"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1DD3D7D"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F8CCEA9" w14:textId="77777777" w:rsidR="00721F7D" w:rsidRPr="00721F7D" w:rsidRDefault="00721F7D" w:rsidP="00647BA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1F7D" w:rsidRPr="00721F7D" w14:paraId="59978F41" w14:textId="77777777" w:rsidTr="00647BA5">
              <w:tc>
                <w:tcPr>
                  <w:tcW w:w="6067" w:type="dxa"/>
                  <w:tcMar>
                    <w:top w:w="0" w:type="dxa"/>
                    <w:left w:w="0" w:type="dxa"/>
                    <w:bottom w:w="0" w:type="dxa"/>
                    <w:right w:w="0" w:type="dxa"/>
                  </w:tcMar>
                </w:tcPr>
                <w:p w14:paraId="47E0F299" w14:textId="77777777" w:rsidR="00721F7D" w:rsidRPr="00721F7D" w:rsidRDefault="00721F7D" w:rsidP="00647BA5">
                  <w:pPr>
                    <w:rPr>
                      <w:b/>
                      <w:bCs/>
                      <w:color w:val="000000"/>
                    </w:rPr>
                  </w:pPr>
                  <w:proofErr w:type="spellStart"/>
                  <w:r w:rsidRPr="00721F7D">
                    <w:rPr>
                      <w:b/>
                      <w:bCs/>
                      <w:color w:val="000000"/>
                    </w:rPr>
                    <w:t>Izvori</w:t>
                  </w:r>
                  <w:proofErr w:type="spellEnd"/>
                  <w:r w:rsidRPr="00721F7D">
                    <w:rPr>
                      <w:b/>
                      <w:bCs/>
                      <w:color w:val="000000"/>
                    </w:rPr>
                    <w:t xml:space="preserve"> </w:t>
                  </w:r>
                  <w:proofErr w:type="spellStart"/>
                  <w:r w:rsidRPr="00721F7D">
                    <w:rPr>
                      <w:b/>
                      <w:bCs/>
                      <w:color w:val="000000"/>
                    </w:rPr>
                    <w:t>finansiranja</w:t>
                  </w:r>
                  <w:proofErr w:type="spellEnd"/>
                  <w:r w:rsidRPr="00721F7D">
                    <w:rPr>
                      <w:b/>
                      <w:bCs/>
                      <w:color w:val="000000"/>
                    </w:rPr>
                    <w:t xml:space="preserve"> za </w:t>
                  </w:r>
                  <w:proofErr w:type="spellStart"/>
                  <w:r w:rsidRPr="00721F7D">
                    <w:rPr>
                      <w:b/>
                      <w:bCs/>
                      <w:color w:val="000000"/>
                    </w:rPr>
                    <w:t>funkciju</w:t>
                  </w:r>
                  <w:proofErr w:type="spellEnd"/>
                  <w:r w:rsidRPr="00721F7D">
                    <w:rPr>
                      <w:b/>
                      <w:bCs/>
                      <w:color w:val="000000"/>
                    </w:rPr>
                    <w:t xml:space="preserve"> 911:</w:t>
                  </w:r>
                </w:p>
                <w:p w14:paraId="1BC7C32E" w14:textId="77777777" w:rsidR="00721F7D" w:rsidRPr="00721F7D" w:rsidRDefault="00721F7D" w:rsidP="00647BA5">
                  <w:pPr>
                    <w:spacing w:line="1" w:lineRule="auto"/>
                  </w:pPr>
                </w:p>
              </w:tc>
            </w:tr>
          </w:tbl>
          <w:p w14:paraId="265F9EC2" w14:textId="77777777" w:rsidR="00721F7D" w:rsidRPr="00721F7D" w:rsidRDefault="00721F7D" w:rsidP="00647BA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D5A52C4"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D25FE52"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59A76D1"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1CD0066"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095260A" w14:textId="77777777" w:rsidR="00721F7D" w:rsidRPr="00721F7D" w:rsidRDefault="00721F7D" w:rsidP="00647BA5">
            <w:pPr>
              <w:spacing w:line="1" w:lineRule="auto"/>
              <w:jc w:val="right"/>
            </w:pPr>
          </w:p>
        </w:tc>
      </w:tr>
      <w:tr w:rsidR="00721F7D" w:rsidRPr="00721F7D" w14:paraId="589E052E"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F186315"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59DFA97"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8A34427" w14:textId="77777777" w:rsidR="00721F7D" w:rsidRPr="00721F7D" w:rsidRDefault="00721F7D" w:rsidP="00647BA5">
            <w:pPr>
              <w:jc w:val="center"/>
              <w:rPr>
                <w:b/>
                <w:bCs/>
                <w:color w:val="000000"/>
              </w:rPr>
            </w:pPr>
            <w:r w:rsidRPr="00721F7D">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14:paraId="6A7A6914" w14:textId="77777777" w:rsidR="00721F7D" w:rsidRPr="00721F7D" w:rsidRDefault="00721F7D" w:rsidP="00647BA5">
            <w:pPr>
              <w:rPr>
                <w:b/>
                <w:bCs/>
                <w:color w:val="000000"/>
              </w:rPr>
            </w:pPr>
            <w:proofErr w:type="spellStart"/>
            <w:r w:rsidRPr="00721F7D">
              <w:rPr>
                <w:b/>
                <w:bCs/>
                <w:color w:val="000000"/>
              </w:rPr>
              <w:t>Prihode</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budžeta</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751E0718" w14:textId="77777777" w:rsidR="00721F7D" w:rsidRPr="00721F7D" w:rsidRDefault="00721F7D" w:rsidP="00647BA5">
            <w:pPr>
              <w:jc w:val="right"/>
              <w:rPr>
                <w:b/>
                <w:bCs/>
                <w:color w:val="000000"/>
              </w:rPr>
            </w:pPr>
            <w:r w:rsidRPr="00721F7D">
              <w:rPr>
                <w:b/>
                <w:bCs/>
                <w:color w:val="000000"/>
              </w:rPr>
              <w:t>157.787.746,00</w:t>
            </w:r>
          </w:p>
        </w:tc>
        <w:tc>
          <w:tcPr>
            <w:tcW w:w="1500" w:type="dxa"/>
            <w:tcBorders>
              <w:top w:val="single" w:sz="6" w:space="0" w:color="000000"/>
              <w:bottom w:val="single" w:sz="6" w:space="0" w:color="000000"/>
            </w:tcBorders>
            <w:tcMar>
              <w:top w:w="0" w:type="dxa"/>
              <w:left w:w="0" w:type="dxa"/>
              <w:bottom w:w="0" w:type="dxa"/>
              <w:right w:w="0" w:type="dxa"/>
            </w:tcMar>
          </w:tcPr>
          <w:p w14:paraId="1C0313F7"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D21A21A"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E54A233"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FDF67CE" w14:textId="77777777" w:rsidR="00721F7D" w:rsidRPr="00721F7D" w:rsidRDefault="00721F7D" w:rsidP="00647BA5">
            <w:pPr>
              <w:spacing w:line="1" w:lineRule="auto"/>
              <w:jc w:val="right"/>
            </w:pPr>
          </w:p>
        </w:tc>
      </w:tr>
      <w:tr w:rsidR="00721F7D" w:rsidRPr="00721F7D" w14:paraId="5872A24B"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1398A28"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775EF34"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2669374" w14:textId="77777777" w:rsidR="00721F7D" w:rsidRPr="00721F7D" w:rsidRDefault="00721F7D" w:rsidP="00647BA5">
            <w:pPr>
              <w:jc w:val="center"/>
              <w:rPr>
                <w:b/>
                <w:bCs/>
                <w:color w:val="000000"/>
              </w:rPr>
            </w:pPr>
            <w:r w:rsidRPr="00721F7D">
              <w:rPr>
                <w:b/>
                <w:bCs/>
                <w:color w:val="000000"/>
              </w:rPr>
              <w:t>07</w:t>
            </w:r>
          </w:p>
        </w:tc>
        <w:tc>
          <w:tcPr>
            <w:tcW w:w="6067" w:type="dxa"/>
            <w:tcBorders>
              <w:top w:val="single" w:sz="6" w:space="0" w:color="000000"/>
              <w:bottom w:val="single" w:sz="6" w:space="0" w:color="000000"/>
            </w:tcBorders>
            <w:tcMar>
              <w:top w:w="0" w:type="dxa"/>
              <w:left w:w="0" w:type="dxa"/>
              <w:bottom w:w="0" w:type="dxa"/>
              <w:right w:w="0" w:type="dxa"/>
            </w:tcMar>
          </w:tcPr>
          <w:p w14:paraId="1433A2C2" w14:textId="77777777" w:rsidR="00721F7D" w:rsidRPr="00721F7D" w:rsidRDefault="00721F7D" w:rsidP="00647BA5">
            <w:pPr>
              <w:rPr>
                <w:b/>
                <w:bCs/>
                <w:color w:val="000000"/>
              </w:rPr>
            </w:pPr>
            <w:proofErr w:type="spellStart"/>
            <w:r w:rsidRPr="00721F7D">
              <w:rPr>
                <w:b/>
                <w:bCs/>
                <w:color w:val="000000"/>
              </w:rPr>
              <w:t>Transfere</w:t>
            </w:r>
            <w:proofErr w:type="spellEnd"/>
            <w:r w:rsidRPr="00721F7D">
              <w:rPr>
                <w:b/>
                <w:bCs/>
                <w:color w:val="000000"/>
              </w:rPr>
              <w:t xml:space="preserve"> od </w:t>
            </w:r>
            <w:proofErr w:type="spellStart"/>
            <w:r w:rsidRPr="00721F7D">
              <w:rPr>
                <w:b/>
                <w:bCs/>
                <w:color w:val="000000"/>
              </w:rPr>
              <w:t>drugih</w:t>
            </w:r>
            <w:proofErr w:type="spellEnd"/>
            <w:r w:rsidRPr="00721F7D">
              <w:rPr>
                <w:b/>
                <w:bCs/>
                <w:color w:val="000000"/>
              </w:rPr>
              <w:t xml:space="preserve"> </w:t>
            </w:r>
            <w:proofErr w:type="spellStart"/>
            <w:r w:rsidRPr="00721F7D">
              <w:rPr>
                <w:b/>
                <w:bCs/>
                <w:color w:val="000000"/>
              </w:rPr>
              <w:t>nivoa</w:t>
            </w:r>
            <w:proofErr w:type="spellEnd"/>
            <w:r w:rsidRPr="00721F7D">
              <w:rPr>
                <w:b/>
                <w:bCs/>
                <w:color w:val="000000"/>
              </w:rPr>
              <w:t xml:space="preserve"> vlasti</w:t>
            </w:r>
          </w:p>
        </w:tc>
        <w:tc>
          <w:tcPr>
            <w:tcW w:w="1500" w:type="dxa"/>
            <w:tcBorders>
              <w:top w:val="single" w:sz="6" w:space="0" w:color="000000"/>
              <w:bottom w:val="single" w:sz="6" w:space="0" w:color="000000"/>
            </w:tcBorders>
            <w:tcMar>
              <w:top w:w="0" w:type="dxa"/>
              <w:left w:w="0" w:type="dxa"/>
              <w:bottom w:w="0" w:type="dxa"/>
              <w:right w:w="0" w:type="dxa"/>
            </w:tcMar>
          </w:tcPr>
          <w:p w14:paraId="1BF7A93F"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7249548"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17F91E5" w14:textId="77777777" w:rsidR="00721F7D" w:rsidRPr="00721F7D" w:rsidRDefault="00721F7D" w:rsidP="00647BA5">
            <w:pPr>
              <w:jc w:val="right"/>
              <w:rPr>
                <w:b/>
                <w:bCs/>
                <w:color w:val="000000"/>
              </w:rPr>
            </w:pPr>
            <w:r w:rsidRPr="00721F7D">
              <w:rPr>
                <w:b/>
                <w:bCs/>
                <w:color w:val="000000"/>
              </w:rPr>
              <w:t>20.207.000,00</w:t>
            </w:r>
          </w:p>
        </w:tc>
        <w:tc>
          <w:tcPr>
            <w:tcW w:w="1500" w:type="dxa"/>
            <w:tcBorders>
              <w:top w:val="single" w:sz="6" w:space="0" w:color="000000"/>
              <w:bottom w:val="single" w:sz="6" w:space="0" w:color="000000"/>
            </w:tcBorders>
            <w:tcMar>
              <w:top w:w="0" w:type="dxa"/>
              <w:left w:w="0" w:type="dxa"/>
              <w:bottom w:w="0" w:type="dxa"/>
              <w:right w:w="0" w:type="dxa"/>
            </w:tcMar>
          </w:tcPr>
          <w:p w14:paraId="360CD482"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54162A9" w14:textId="77777777" w:rsidR="00721F7D" w:rsidRPr="00721F7D" w:rsidRDefault="00721F7D" w:rsidP="00647BA5">
            <w:pPr>
              <w:spacing w:line="1" w:lineRule="auto"/>
              <w:jc w:val="right"/>
            </w:pPr>
          </w:p>
        </w:tc>
      </w:tr>
      <w:tr w:rsidR="00721F7D" w:rsidRPr="00721F7D" w14:paraId="1726B981"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0C8FA3A"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9345AE2" w14:textId="77777777" w:rsidR="00721F7D" w:rsidRPr="00721F7D" w:rsidRDefault="00721F7D" w:rsidP="00647BA5">
            <w:pPr>
              <w:jc w:val="center"/>
              <w:rPr>
                <w:b/>
                <w:bCs/>
                <w:color w:val="000000"/>
              </w:rPr>
            </w:pPr>
            <w:r w:rsidRPr="00721F7D">
              <w:rPr>
                <w:b/>
                <w:bCs/>
                <w:color w:val="000000"/>
              </w:rPr>
              <w:t>911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88F8BCE" w14:textId="77777777" w:rsidR="00721F7D" w:rsidRPr="00721F7D" w:rsidRDefault="00721F7D" w:rsidP="00647BA5">
            <w:pPr>
              <w:rPr>
                <w:b/>
                <w:bCs/>
                <w:color w:val="000000"/>
              </w:rPr>
            </w:pPr>
            <w:proofErr w:type="spellStart"/>
            <w:r w:rsidRPr="00721F7D">
              <w:rPr>
                <w:b/>
                <w:bCs/>
                <w:color w:val="000000"/>
              </w:rPr>
              <w:t>Predškolsko</w:t>
            </w:r>
            <w:proofErr w:type="spellEnd"/>
            <w:r w:rsidRPr="00721F7D">
              <w:rPr>
                <w:b/>
                <w:bCs/>
                <w:color w:val="000000"/>
              </w:rPr>
              <w:t xml:space="preserve"> </w:t>
            </w:r>
            <w:proofErr w:type="spellStart"/>
            <w:r w:rsidRPr="00721F7D">
              <w:rPr>
                <w:b/>
                <w:bCs/>
                <w:color w:val="000000"/>
              </w:rPr>
              <w:t>obrazovanje</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5F359D7" w14:textId="77777777" w:rsidR="00721F7D" w:rsidRPr="00721F7D" w:rsidRDefault="00721F7D" w:rsidP="00647BA5">
            <w:pPr>
              <w:jc w:val="right"/>
              <w:rPr>
                <w:b/>
                <w:bCs/>
                <w:color w:val="000000"/>
              </w:rPr>
            </w:pPr>
            <w:r w:rsidRPr="00721F7D">
              <w:rPr>
                <w:b/>
                <w:bCs/>
                <w:color w:val="000000"/>
              </w:rPr>
              <w:t>157.787.746,00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3CA7E8C"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A659AD9" w14:textId="77777777" w:rsidR="00721F7D" w:rsidRPr="00721F7D" w:rsidRDefault="00721F7D" w:rsidP="00647BA5">
            <w:pPr>
              <w:jc w:val="right"/>
              <w:rPr>
                <w:b/>
                <w:bCs/>
                <w:color w:val="000000"/>
              </w:rPr>
            </w:pPr>
            <w:r w:rsidRPr="00721F7D">
              <w:rPr>
                <w:b/>
                <w:bCs/>
                <w:color w:val="000000"/>
              </w:rPr>
              <w:t>20.207.000,00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6F25671" w14:textId="77777777" w:rsidR="00721F7D" w:rsidRPr="00721F7D" w:rsidRDefault="00721F7D" w:rsidP="00647BA5">
            <w:pPr>
              <w:jc w:val="right"/>
              <w:rPr>
                <w:b/>
                <w:bCs/>
                <w:color w:val="000000"/>
              </w:rPr>
            </w:pPr>
            <w:r w:rsidRPr="00721F7D">
              <w:rPr>
                <w:b/>
                <w:bCs/>
                <w:color w:val="000000"/>
              </w:rPr>
              <w:t>177.994.746,00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9EAFE34" w14:textId="77777777" w:rsidR="00721F7D" w:rsidRPr="00721F7D" w:rsidRDefault="00721F7D" w:rsidP="00647BA5">
            <w:pPr>
              <w:jc w:val="right"/>
              <w:rPr>
                <w:b/>
                <w:bCs/>
                <w:color w:val="000000"/>
              </w:rPr>
            </w:pPr>
            <w:r w:rsidRPr="00721F7D">
              <w:rPr>
                <w:b/>
                <w:bCs/>
                <w:color w:val="000000"/>
              </w:rPr>
              <w:t>12,12</w:t>
            </w:r>
          </w:p>
        </w:tc>
      </w:tr>
      <w:tr w:rsidR="00721F7D" w:rsidRPr="00721F7D" w14:paraId="047E2689"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A74E93" w14:textId="77777777" w:rsidR="00721F7D" w:rsidRPr="00721F7D" w:rsidRDefault="00721F7D" w:rsidP="00647BA5">
            <w:pPr>
              <w:spacing w:line="1" w:lineRule="auto"/>
            </w:pPr>
          </w:p>
        </w:tc>
      </w:tr>
      <w:tr w:rsidR="00721F7D" w:rsidRPr="00721F7D" w14:paraId="6E209A35"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6991408"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9A274EF"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86CE2BF" w14:textId="77777777" w:rsidR="00721F7D" w:rsidRPr="00721F7D" w:rsidRDefault="00721F7D" w:rsidP="00647BA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1F7D" w:rsidRPr="00721F7D" w14:paraId="13C40B44" w14:textId="77777777" w:rsidTr="00647BA5">
              <w:tc>
                <w:tcPr>
                  <w:tcW w:w="6067" w:type="dxa"/>
                  <w:tcMar>
                    <w:top w:w="0" w:type="dxa"/>
                    <w:left w:w="0" w:type="dxa"/>
                    <w:bottom w:w="0" w:type="dxa"/>
                    <w:right w:w="0" w:type="dxa"/>
                  </w:tcMar>
                </w:tcPr>
                <w:p w14:paraId="24437EC6" w14:textId="77777777" w:rsidR="00721F7D" w:rsidRPr="00721F7D" w:rsidRDefault="00721F7D" w:rsidP="00647BA5">
                  <w:pPr>
                    <w:rPr>
                      <w:b/>
                      <w:bCs/>
                      <w:color w:val="000000"/>
                    </w:rPr>
                  </w:pPr>
                  <w:proofErr w:type="spellStart"/>
                  <w:r w:rsidRPr="00721F7D">
                    <w:rPr>
                      <w:b/>
                      <w:bCs/>
                      <w:color w:val="000000"/>
                    </w:rPr>
                    <w:t>Izvori</w:t>
                  </w:r>
                  <w:proofErr w:type="spellEnd"/>
                  <w:r w:rsidRPr="00721F7D">
                    <w:rPr>
                      <w:b/>
                      <w:bCs/>
                      <w:color w:val="000000"/>
                    </w:rPr>
                    <w:t xml:space="preserve"> </w:t>
                  </w:r>
                  <w:proofErr w:type="spellStart"/>
                  <w:r w:rsidRPr="00721F7D">
                    <w:rPr>
                      <w:b/>
                      <w:bCs/>
                      <w:color w:val="000000"/>
                    </w:rPr>
                    <w:t>finansiranja</w:t>
                  </w:r>
                  <w:proofErr w:type="spellEnd"/>
                  <w:r w:rsidRPr="00721F7D">
                    <w:rPr>
                      <w:b/>
                      <w:bCs/>
                      <w:color w:val="000000"/>
                    </w:rPr>
                    <w:t xml:space="preserve"> za </w:t>
                  </w:r>
                  <w:proofErr w:type="spellStart"/>
                  <w:r w:rsidRPr="00721F7D">
                    <w:rPr>
                      <w:b/>
                      <w:bCs/>
                      <w:color w:val="000000"/>
                    </w:rPr>
                    <w:t>glavu</w:t>
                  </w:r>
                  <w:proofErr w:type="spellEnd"/>
                  <w:r w:rsidRPr="00721F7D">
                    <w:rPr>
                      <w:b/>
                      <w:bCs/>
                      <w:color w:val="000000"/>
                    </w:rPr>
                    <w:t xml:space="preserve"> 5.03:</w:t>
                  </w:r>
                </w:p>
                <w:p w14:paraId="4C632D0C" w14:textId="77777777" w:rsidR="00721F7D" w:rsidRPr="00721F7D" w:rsidRDefault="00721F7D" w:rsidP="00647BA5">
                  <w:pPr>
                    <w:spacing w:line="1" w:lineRule="auto"/>
                  </w:pPr>
                </w:p>
              </w:tc>
            </w:tr>
          </w:tbl>
          <w:p w14:paraId="62F0E460" w14:textId="77777777" w:rsidR="00721F7D" w:rsidRPr="00721F7D" w:rsidRDefault="00721F7D" w:rsidP="00647BA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E762B50"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668803E"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20C9EBF"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932BF29"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ADC3D17" w14:textId="77777777" w:rsidR="00721F7D" w:rsidRPr="00721F7D" w:rsidRDefault="00721F7D" w:rsidP="00647BA5">
            <w:pPr>
              <w:spacing w:line="1" w:lineRule="auto"/>
              <w:jc w:val="right"/>
            </w:pPr>
          </w:p>
        </w:tc>
      </w:tr>
      <w:tr w:rsidR="00721F7D" w:rsidRPr="00721F7D" w14:paraId="5254B2BA"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3C8D105"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A07B110"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420A395" w14:textId="77777777" w:rsidR="00721F7D" w:rsidRPr="00721F7D" w:rsidRDefault="00721F7D" w:rsidP="00647BA5">
            <w:pPr>
              <w:jc w:val="center"/>
              <w:rPr>
                <w:b/>
                <w:bCs/>
                <w:color w:val="000000"/>
              </w:rPr>
            </w:pPr>
            <w:r w:rsidRPr="00721F7D">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14:paraId="43304CD7" w14:textId="77777777" w:rsidR="00721F7D" w:rsidRPr="00721F7D" w:rsidRDefault="00721F7D" w:rsidP="00647BA5">
            <w:pPr>
              <w:rPr>
                <w:b/>
                <w:bCs/>
                <w:color w:val="000000"/>
              </w:rPr>
            </w:pPr>
            <w:proofErr w:type="spellStart"/>
            <w:r w:rsidRPr="00721F7D">
              <w:rPr>
                <w:b/>
                <w:bCs/>
                <w:color w:val="000000"/>
              </w:rPr>
              <w:t>Prihode</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budžeta</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2F00B969" w14:textId="77777777" w:rsidR="00721F7D" w:rsidRPr="00721F7D" w:rsidRDefault="00721F7D" w:rsidP="00647BA5">
            <w:pPr>
              <w:jc w:val="right"/>
              <w:rPr>
                <w:b/>
                <w:bCs/>
                <w:color w:val="000000"/>
              </w:rPr>
            </w:pPr>
            <w:r w:rsidRPr="00721F7D">
              <w:rPr>
                <w:b/>
                <w:bCs/>
                <w:color w:val="000000"/>
              </w:rPr>
              <w:t>157.787.746,00</w:t>
            </w:r>
          </w:p>
        </w:tc>
        <w:tc>
          <w:tcPr>
            <w:tcW w:w="1500" w:type="dxa"/>
            <w:tcBorders>
              <w:top w:val="single" w:sz="6" w:space="0" w:color="000000"/>
              <w:bottom w:val="single" w:sz="6" w:space="0" w:color="000000"/>
            </w:tcBorders>
            <w:tcMar>
              <w:top w:w="0" w:type="dxa"/>
              <w:left w:w="0" w:type="dxa"/>
              <w:bottom w:w="0" w:type="dxa"/>
              <w:right w:w="0" w:type="dxa"/>
            </w:tcMar>
          </w:tcPr>
          <w:p w14:paraId="49D5BACC"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76C1328"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827A059"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33F66BA" w14:textId="77777777" w:rsidR="00721F7D" w:rsidRPr="00721F7D" w:rsidRDefault="00721F7D" w:rsidP="00647BA5">
            <w:pPr>
              <w:spacing w:line="1" w:lineRule="auto"/>
              <w:jc w:val="right"/>
            </w:pPr>
          </w:p>
        </w:tc>
      </w:tr>
      <w:tr w:rsidR="00721F7D" w:rsidRPr="00721F7D" w14:paraId="1F500690"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6597C83"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20A797F"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6E3B0AF" w14:textId="77777777" w:rsidR="00721F7D" w:rsidRPr="00721F7D" w:rsidRDefault="00721F7D" w:rsidP="00647BA5">
            <w:pPr>
              <w:jc w:val="center"/>
              <w:rPr>
                <w:b/>
                <w:bCs/>
                <w:color w:val="000000"/>
              </w:rPr>
            </w:pPr>
            <w:r w:rsidRPr="00721F7D">
              <w:rPr>
                <w:b/>
                <w:bCs/>
                <w:color w:val="000000"/>
              </w:rPr>
              <w:t>07</w:t>
            </w:r>
          </w:p>
        </w:tc>
        <w:tc>
          <w:tcPr>
            <w:tcW w:w="6067" w:type="dxa"/>
            <w:tcBorders>
              <w:top w:val="single" w:sz="6" w:space="0" w:color="000000"/>
              <w:bottom w:val="single" w:sz="6" w:space="0" w:color="000000"/>
            </w:tcBorders>
            <w:tcMar>
              <w:top w:w="0" w:type="dxa"/>
              <w:left w:w="0" w:type="dxa"/>
              <w:bottom w:w="0" w:type="dxa"/>
              <w:right w:w="0" w:type="dxa"/>
            </w:tcMar>
          </w:tcPr>
          <w:p w14:paraId="47FE2894" w14:textId="77777777" w:rsidR="00721F7D" w:rsidRPr="00721F7D" w:rsidRDefault="00721F7D" w:rsidP="00647BA5">
            <w:pPr>
              <w:rPr>
                <w:b/>
                <w:bCs/>
                <w:color w:val="000000"/>
              </w:rPr>
            </w:pPr>
            <w:proofErr w:type="spellStart"/>
            <w:r w:rsidRPr="00721F7D">
              <w:rPr>
                <w:b/>
                <w:bCs/>
                <w:color w:val="000000"/>
              </w:rPr>
              <w:t>Transfere</w:t>
            </w:r>
            <w:proofErr w:type="spellEnd"/>
            <w:r w:rsidRPr="00721F7D">
              <w:rPr>
                <w:b/>
                <w:bCs/>
                <w:color w:val="000000"/>
              </w:rPr>
              <w:t xml:space="preserve"> od </w:t>
            </w:r>
            <w:proofErr w:type="spellStart"/>
            <w:r w:rsidRPr="00721F7D">
              <w:rPr>
                <w:b/>
                <w:bCs/>
                <w:color w:val="000000"/>
              </w:rPr>
              <w:t>drugih</w:t>
            </w:r>
            <w:proofErr w:type="spellEnd"/>
            <w:r w:rsidRPr="00721F7D">
              <w:rPr>
                <w:b/>
                <w:bCs/>
                <w:color w:val="000000"/>
              </w:rPr>
              <w:t xml:space="preserve"> </w:t>
            </w:r>
            <w:proofErr w:type="spellStart"/>
            <w:r w:rsidRPr="00721F7D">
              <w:rPr>
                <w:b/>
                <w:bCs/>
                <w:color w:val="000000"/>
              </w:rPr>
              <w:t>nivoa</w:t>
            </w:r>
            <w:proofErr w:type="spellEnd"/>
            <w:r w:rsidRPr="00721F7D">
              <w:rPr>
                <w:b/>
                <w:bCs/>
                <w:color w:val="000000"/>
              </w:rPr>
              <w:t xml:space="preserve"> vlasti</w:t>
            </w:r>
          </w:p>
        </w:tc>
        <w:tc>
          <w:tcPr>
            <w:tcW w:w="1500" w:type="dxa"/>
            <w:tcBorders>
              <w:top w:val="single" w:sz="6" w:space="0" w:color="000000"/>
              <w:bottom w:val="single" w:sz="6" w:space="0" w:color="000000"/>
            </w:tcBorders>
            <w:tcMar>
              <w:top w:w="0" w:type="dxa"/>
              <w:left w:w="0" w:type="dxa"/>
              <w:bottom w:w="0" w:type="dxa"/>
              <w:right w:w="0" w:type="dxa"/>
            </w:tcMar>
          </w:tcPr>
          <w:p w14:paraId="7C67A209"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EC01F2B"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B787DAE" w14:textId="77777777" w:rsidR="00721F7D" w:rsidRPr="00721F7D" w:rsidRDefault="00721F7D" w:rsidP="00647BA5">
            <w:pPr>
              <w:jc w:val="right"/>
              <w:rPr>
                <w:b/>
                <w:bCs/>
                <w:color w:val="000000"/>
              </w:rPr>
            </w:pPr>
            <w:r w:rsidRPr="00721F7D">
              <w:rPr>
                <w:b/>
                <w:bCs/>
                <w:color w:val="000000"/>
              </w:rPr>
              <w:t>20.207.000,00</w:t>
            </w:r>
          </w:p>
        </w:tc>
        <w:tc>
          <w:tcPr>
            <w:tcW w:w="1500" w:type="dxa"/>
            <w:tcBorders>
              <w:top w:val="single" w:sz="6" w:space="0" w:color="000000"/>
              <w:bottom w:val="single" w:sz="6" w:space="0" w:color="000000"/>
            </w:tcBorders>
            <w:tcMar>
              <w:top w:w="0" w:type="dxa"/>
              <w:left w:w="0" w:type="dxa"/>
              <w:bottom w:w="0" w:type="dxa"/>
              <w:right w:w="0" w:type="dxa"/>
            </w:tcMar>
          </w:tcPr>
          <w:p w14:paraId="787A3381"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316DE05" w14:textId="77777777" w:rsidR="00721F7D" w:rsidRPr="00721F7D" w:rsidRDefault="00721F7D" w:rsidP="00647BA5">
            <w:pPr>
              <w:spacing w:line="1" w:lineRule="auto"/>
              <w:jc w:val="right"/>
            </w:pPr>
          </w:p>
        </w:tc>
      </w:tr>
      <w:tr w:rsidR="00721F7D" w:rsidRPr="00721F7D" w14:paraId="47E1C6B5"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C188440"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glavu</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3967619" w14:textId="77777777" w:rsidR="00721F7D" w:rsidRPr="00721F7D" w:rsidRDefault="00721F7D" w:rsidP="00647BA5">
            <w:pPr>
              <w:jc w:val="center"/>
              <w:rPr>
                <w:b/>
                <w:bCs/>
                <w:color w:val="000000"/>
              </w:rPr>
            </w:pPr>
            <w:r w:rsidRPr="00721F7D">
              <w:rPr>
                <w:b/>
                <w:bCs/>
                <w:color w:val="000000"/>
              </w:rPr>
              <w:t>5.03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E3D77AC" w14:textId="77777777" w:rsidR="00721F7D" w:rsidRPr="00721F7D" w:rsidRDefault="00721F7D" w:rsidP="00647BA5">
            <w:pPr>
              <w:rPr>
                <w:b/>
                <w:bCs/>
                <w:color w:val="000000"/>
              </w:rPr>
            </w:pPr>
            <w:r w:rsidRPr="00721F7D">
              <w:rPr>
                <w:b/>
                <w:bCs/>
                <w:color w:val="000000"/>
              </w:rPr>
              <w:t>P.U. HABIBA STOČEVIĆ</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24CC1E" w14:textId="77777777" w:rsidR="00721F7D" w:rsidRPr="00721F7D" w:rsidRDefault="00721F7D" w:rsidP="00647BA5">
            <w:pPr>
              <w:jc w:val="right"/>
              <w:rPr>
                <w:b/>
                <w:bCs/>
                <w:color w:val="000000"/>
              </w:rPr>
            </w:pPr>
            <w:r w:rsidRPr="00721F7D">
              <w:rPr>
                <w:b/>
                <w:bCs/>
                <w:color w:val="000000"/>
              </w:rPr>
              <w:t>157.787.746,00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9B74B14"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7C8103C" w14:textId="77777777" w:rsidR="00721F7D" w:rsidRPr="00721F7D" w:rsidRDefault="00721F7D" w:rsidP="00647BA5">
            <w:pPr>
              <w:jc w:val="right"/>
              <w:rPr>
                <w:b/>
                <w:bCs/>
                <w:color w:val="000000"/>
              </w:rPr>
            </w:pPr>
            <w:r w:rsidRPr="00721F7D">
              <w:rPr>
                <w:b/>
                <w:bCs/>
                <w:color w:val="000000"/>
              </w:rPr>
              <w:t>20.207.000,00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123C30F" w14:textId="77777777" w:rsidR="00721F7D" w:rsidRPr="00721F7D" w:rsidRDefault="00721F7D" w:rsidP="00647BA5">
            <w:pPr>
              <w:jc w:val="right"/>
              <w:rPr>
                <w:b/>
                <w:bCs/>
                <w:color w:val="000000"/>
              </w:rPr>
            </w:pPr>
            <w:r w:rsidRPr="00721F7D">
              <w:rPr>
                <w:b/>
                <w:bCs/>
                <w:color w:val="000000"/>
              </w:rPr>
              <w:t>177.994.746,00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3FEFAA0" w14:textId="77777777" w:rsidR="00721F7D" w:rsidRPr="00721F7D" w:rsidRDefault="00721F7D" w:rsidP="00647BA5">
            <w:pPr>
              <w:jc w:val="right"/>
              <w:rPr>
                <w:b/>
                <w:bCs/>
                <w:color w:val="000000"/>
              </w:rPr>
            </w:pPr>
            <w:r w:rsidRPr="00721F7D">
              <w:rPr>
                <w:b/>
                <w:bCs/>
                <w:color w:val="000000"/>
              </w:rPr>
              <w:t>12,12</w:t>
            </w:r>
          </w:p>
        </w:tc>
      </w:tr>
      <w:tr w:rsidR="00721F7D" w:rsidRPr="00721F7D" w14:paraId="4202F907"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90EDE3" w14:textId="77777777" w:rsidR="00721F7D" w:rsidRPr="00721F7D" w:rsidRDefault="00721F7D" w:rsidP="00647BA5">
            <w:pPr>
              <w:spacing w:line="1" w:lineRule="auto"/>
            </w:pPr>
          </w:p>
        </w:tc>
      </w:tr>
      <w:tr w:rsidR="00721F7D" w:rsidRPr="00721F7D" w14:paraId="11E8120A"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7185A09" w14:textId="77777777" w:rsidR="00721F7D" w:rsidRPr="00721F7D" w:rsidRDefault="00721F7D" w:rsidP="00647BA5">
            <w:pPr>
              <w:rPr>
                <w:vanish/>
              </w:rPr>
            </w:pPr>
            <w:r w:rsidRPr="00721F7D">
              <w:fldChar w:fldCharType="begin"/>
            </w:r>
            <w:r w:rsidRPr="00721F7D">
              <w:instrText>TC "5.04 MESNE ZAJEDNICE" \f C \l "3"</w:instrText>
            </w:r>
            <w:r w:rsidRPr="00721F7D">
              <w:fldChar w:fldCharType="end"/>
            </w:r>
          </w:p>
          <w:p w14:paraId="4C42D29A" w14:textId="77777777" w:rsidR="00721F7D" w:rsidRPr="00721F7D" w:rsidRDefault="00721F7D" w:rsidP="00647BA5">
            <w:pPr>
              <w:rPr>
                <w:b/>
                <w:bCs/>
                <w:color w:val="000000"/>
              </w:rPr>
            </w:pPr>
            <w:proofErr w:type="spellStart"/>
            <w:r w:rsidRPr="00721F7D">
              <w:rPr>
                <w:b/>
                <w:bCs/>
                <w:color w:val="000000"/>
              </w:rPr>
              <w:t>Glava</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3A9634CA" w14:textId="77777777" w:rsidR="00721F7D" w:rsidRPr="00721F7D" w:rsidRDefault="00721F7D" w:rsidP="00647BA5">
            <w:pPr>
              <w:jc w:val="center"/>
              <w:rPr>
                <w:b/>
                <w:bCs/>
                <w:color w:val="000000"/>
              </w:rPr>
            </w:pPr>
            <w:r w:rsidRPr="00721F7D">
              <w:rPr>
                <w:b/>
                <w:bCs/>
                <w:color w:val="000000"/>
              </w:rPr>
              <w:t>5.04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0DEC3311" w14:textId="77777777" w:rsidTr="00647BA5">
              <w:tc>
                <w:tcPr>
                  <w:tcW w:w="14242" w:type="dxa"/>
                  <w:tcMar>
                    <w:top w:w="0" w:type="dxa"/>
                    <w:left w:w="0" w:type="dxa"/>
                    <w:bottom w:w="0" w:type="dxa"/>
                    <w:right w:w="0" w:type="dxa"/>
                  </w:tcMar>
                </w:tcPr>
                <w:p w14:paraId="2F73F0DE" w14:textId="77777777" w:rsidR="00721F7D" w:rsidRPr="00721F7D" w:rsidRDefault="00721F7D" w:rsidP="00647BA5">
                  <w:r w:rsidRPr="00721F7D">
                    <w:rPr>
                      <w:b/>
                      <w:bCs/>
                      <w:color w:val="000000"/>
                    </w:rPr>
                    <w:t>MESNE ZAJEDNICE</w:t>
                  </w:r>
                </w:p>
              </w:tc>
            </w:tr>
          </w:tbl>
          <w:p w14:paraId="396FD26A" w14:textId="77777777" w:rsidR="00721F7D" w:rsidRPr="00721F7D" w:rsidRDefault="00721F7D" w:rsidP="00647BA5">
            <w:pPr>
              <w:spacing w:line="1" w:lineRule="auto"/>
            </w:pPr>
          </w:p>
        </w:tc>
      </w:tr>
      <w:tr w:rsidR="00721F7D" w:rsidRPr="00721F7D" w14:paraId="17014974"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F08C1D5" w14:textId="77777777" w:rsidR="00721F7D" w:rsidRPr="00721F7D" w:rsidRDefault="00721F7D" w:rsidP="00647BA5">
            <w:pPr>
              <w:rPr>
                <w:vanish/>
              </w:rPr>
            </w:pPr>
            <w:r w:rsidRPr="00721F7D">
              <w:fldChar w:fldCharType="begin"/>
            </w:r>
            <w:r w:rsidRPr="00721F7D">
              <w:instrText>TC "160 Opšte javne usluge neklasifikovane na drugom mestu" \f C \l "4"</w:instrText>
            </w:r>
            <w:r w:rsidRPr="00721F7D">
              <w:fldChar w:fldCharType="end"/>
            </w:r>
          </w:p>
          <w:p w14:paraId="5E00C4B2" w14:textId="77777777" w:rsidR="00721F7D" w:rsidRPr="00721F7D" w:rsidRDefault="00721F7D" w:rsidP="00647BA5">
            <w:pPr>
              <w:rPr>
                <w:b/>
                <w:bCs/>
                <w:color w:val="000000"/>
              </w:rPr>
            </w:pPr>
            <w:r w:rsidRPr="00721F7D">
              <w:rPr>
                <w:b/>
                <w:bCs/>
                <w:color w:val="000000"/>
              </w:rPr>
              <w:t xml:space="preserve">Funkc. </w:t>
            </w:r>
            <w:proofErr w:type="spellStart"/>
            <w:r w:rsidRPr="00721F7D">
              <w:rPr>
                <w:b/>
                <w:bCs/>
                <w:color w:val="000000"/>
              </w:rPr>
              <w:t>klas</w:t>
            </w:r>
            <w:proofErr w:type="spellEnd"/>
            <w:r w:rsidRPr="00721F7D">
              <w:rPr>
                <w:b/>
                <w:bCs/>
                <w:color w:val="000000"/>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E86C2F8" w14:textId="77777777" w:rsidR="00721F7D" w:rsidRPr="00721F7D" w:rsidRDefault="00721F7D" w:rsidP="00647BA5">
            <w:pPr>
              <w:jc w:val="center"/>
              <w:rPr>
                <w:b/>
                <w:bCs/>
                <w:color w:val="000000"/>
              </w:rPr>
            </w:pPr>
            <w:r w:rsidRPr="00721F7D">
              <w:rPr>
                <w:b/>
                <w:bCs/>
                <w:color w:val="000000"/>
              </w:rPr>
              <w:t>160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5DA1F6CD" w14:textId="77777777" w:rsidTr="00647BA5">
              <w:tc>
                <w:tcPr>
                  <w:tcW w:w="14242" w:type="dxa"/>
                  <w:tcMar>
                    <w:top w:w="0" w:type="dxa"/>
                    <w:left w:w="0" w:type="dxa"/>
                    <w:bottom w:w="0" w:type="dxa"/>
                    <w:right w:w="0" w:type="dxa"/>
                  </w:tcMar>
                </w:tcPr>
                <w:p w14:paraId="72F289EB" w14:textId="77777777" w:rsidR="00721F7D" w:rsidRPr="00721F7D" w:rsidRDefault="00721F7D" w:rsidP="00647BA5">
                  <w:proofErr w:type="spellStart"/>
                  <w:r w:rsidRPr="00721F7D">
                    <w:rPr>
                      <w:b/>
                      <w:bCs/>
                      <w:color w:val="000000"/>
                    </w:rPr>
                    <w:t>Opšte</w:t>
                  </w:r>
                  <w:proofErr w:type="spellEnd"/>
                  <w:r w:rsidRPr="00721F7D">
                    <w:rPr>
                      <w:b/>
                      <w:bCs/>
                      <w:color w:val="000000"/>
                    </w:rPr>
                    <w:t xml:space="preserve"> </w:t>
                  </w:r>
                  <w:proofErr w:type="spellStart"/>
                  <w:r w:rsidRPr="00721F7D">
                    <w:rPr>
                      <w:b/>
                      <w:bCs/>
                      <w:color w:val="000000"/>
                    </w:rPr>
                    <w:t>javne</w:t>
                  </w:r>
                  <w:proofErr w:type="spellEnd"/>
                  <w:r w:rsidRPr="00721F7D">
                    <w:rPr>
                      <w:b/>
                      <w:bCs/>
                      <w:color w:val="000000"/>
                    </w:rPr>
                    <w:t xml:space="preserve"> </w:t>
                  </w:r>
                  <w:proofErr w:type="spellStart"/>
                  <w:r w:rsidRPr="00721F7D">
                    <w:rPr>
                      <w:b/>
                      <w:bCs/>
                      <w:color w:val="000000"/>
                    </w:rPr>
                    <w:t>usluge</w:t>
                  </w:r>
                  <w:proofErr w:type="spellEnd"/>
                  <w:r w:rsidRPr="00721F7D">
                    <w:rPr>
                      <w:b/>
                      <w:bCs/>
                      <w:color w:val="000000"/>
                    </w:rPr>
                    <w:t xml:space="preserve"> </w:t>
                  </w:r>
                  <w:proofErr w:type="spellStart"/>
                  <w:r w:rsidRPr="00721F7D">
                    <w:rPr>
                      <w:b/>
                      <w:bCs/>
                      <w:color w:val="000000"/>
                    </w:rPr>
                    <w:t>neklasifikovane</w:t>
                  </w:r>
                  <w:proofErr w:type="spellEnd"/>
                  <w:r w:rsidRPr="00721F7D">
                    <w:rPr>
                      <w:b/>
                      <w:bCs/>
                      <w:color w:val="000000"/>
                    </w:rPr>
                    <w:t xml:space="preserve"> </w:t>
                  </w:r>
                  <w:proofErr w:type="spellStart"/>
                  <w:r w:rsidRPr="00721F7D">
                    <w:rPr>
                      <w:b/>
                      <w:bCs/>
                      <w:color w:val="000000"/>
                    </w:rPr>
                    <w:t>na</w:t>
                  </w:r>
                  <w:proofErr w:type="spellEnd"/>
                  <w:r w:rsidRPr="00721F7D">
                    <w:rPr>
                      <w:b/>
                      <w:bCs/>
                      <w:color w:val="000000"/>
                    </w:rPr>
                    <w:t xml:space="preserve"> </w:t>
                  </w:r>
                  <w:proofErr w:type="spellStart"/>
                  <w:r w:rsidRPr="00721F7D">
                    <w:rPr>
                      <w:b/>
                      <w:bCs/>
                      <w:color w:val="000000"/>
                    </w:rPr>
                    <w:t>drugom</w:t>
                  </w:r>
                  <w:proofErr w:type="spellEnd"/>
                  <w:r w:rsidRPr="00721F7D">
                    <w:rPr>
                      <w:b/>
                      <w:bCs/>
                      <w:color w:val="000000"/>
                    </w:rPr>
                    <w:t xml:space="preserve"> </w:t>
                  </w:r>
                  <w:proofErr w:type="spellStart"/>
                  <w:r w:rsidRPr="00721F7D">
                    <w:rPr>
                      <w:b/>
                      <w:bCs/>
                      <w:color w:val="000000"/>
                    </w:rPr>
                    <w:t>mestu</w:t>
                  </w:r>
                  <w:proofErr w:type="spellEnd"/>
                </w:p>
              </w:tc>
            </w:tr>
          </w:tbl>
          <w:p w14:paraId="29860F2F" w14:textId="77777777" w:rsidR="00721F7D" w:rsidRPr="00721F7D" w:rsidRDefault="00721F7D" w:rsidP="00647BA5">
            <w:pPr>
              <w:spacing w:line="1" w:lineRule="auto"/>
            </w:pPr>
          </w:p>
        </w:tc>
      </w:tr>
      <w:tr w:rsidR="00721F7D" w:rsidRPr="00721F7D" w14:paraId="7F5C3B70"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76BB6A4" w14:textId="77777777" w:rsidR="00721F7D" w:rsidRPr="00721F7D" w:rsidRDefault="00721F7D" w:rsidP="00647BA5">
            <w:pPr>
              <w:rPr>
                <w:vanish/>
              </w:rPr>
            </w:pPr>
            <w:r w:rsidRPr="00721F7D">
              <w:fldChar w:fldCharType="begin"/>
            </w:r>
            <w:r w:rsidRPr="00721F7D">
              <w:instrText>TC "0602" \f C \l "5"</w:instrText>
            </w:r>
            <w:r w:rsidRPr="00721F7D">
              <w:fldChar w:fldCharType="end"/>
            </w:r>
          </w:p>
          <w:p w14:paraId="6A4A80B3" w14:textId="77777777" w:rsidR="00721F7D" w:rsidRPr="00721F7D" w:rsidRDefault="00721F7D" w:rsidP="00647BA5">
            <w:pPr>
              <w:rPr>
                <w:b/>
                <w:bCs/>
                <w:color w:val="000000"/>
              </w:rPr>
            </w:pPr>
            <w:r w:rsidRPr="00721F7D">
              <w:rPr>
                <w:b/>
                <w:bCs/>
                <w:color w:val="000000"/>
              </w:rPr>
              <w:t>Program</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7384C09" w14:textId="77777777" w:rsidR="00721F7D" w:rsidRPr="00721F7D" w:rsidRDefault="00721F7D" w:rsidP="00647BA5">
            <w:pPr>
              <w:jc w:val="center"/>
              <w:rPr>
                <w:b/>
                <w:bCs/>
                <w:color w:val="000000"/>
              </w:rPr>
            </w:pPr>
            <w:r w:rsidRPr="00721F7D">
              <w:rPr>
                <w:b/>
                <w:bCs/>
                <w:color w:val="000000"/>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3C1DBFB2" w14:textId="77777777" w:rsidTr="00647BA5">
              <w:tc>
                <w:tcPr>
                  <w:tcW w:w="14242" w:type="dxa"/>
                  <w:tcMar>
                    <w:top w:w="0" w:type="dxa"/>
                    <w:left w:w="0" w:type="dxa"/>
                    <w:bottom w:w="0" w:type="dxa"/>
                    <w:right w:w="0" w:type="dxa"/>
                  </w:tcMar>
                </w:tcPr>
                <w:p w14:paraId="55C9DC85" w14:textId="77777777" w:rsidR="00721F7D" w:rsidRPr="00721F7D" w:rsidRDefault="00721F7D" w:rsidP="00647BA5">
                  <w:r w:rsidRPr="00721F7D">
                    <w:rPr>
                      <w:b/>
                      <w:bCs/>
                      <w:color w:val="000000"/>
                    </w:rPr>
                    <w:t>OPŠTE USLUGE LOKALNE SAMOUPRAVE</w:t>
                  </w:r>
                </w:p>
              </w:tc>
            </w:tr>
          </w:tbl>
          <w:p w14:paraId="5C4FE049" w14:textId="77777777" w:rsidR="00721F7D" w:rsidRPr="00721F7D" w:rsidRDefault="00721F7D" w:rsidP="00647BA5">
            <w:pPr>
              <w:spacing w:line="1" w:lineRule="auto"/>
            </w:pPr>
          </w:p>
        </w:tc>
      </w:tr>
      <w:tr w:rsidR="00721F7D" w:rsidRPr="00721F7D" w14:paraId="7DD20A53"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13F9C" w14:textId="77777777" w:rsidR="00721F7D" w:rsidRPr="00721F7D" w:rsidRDefault="00721F7D" w:rsidP="00647BA5">
            <w:pPr>
              <w:spacing w:line="1" w:lineRule="auto"/>
            </w:pPr>
          </w:p>
        </w:tc>
      </w:tr>
      <w:tr w:rsidR="00721F7D" w:rsidRPr="00721F7D" w14:paraId="622F3170"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DE31D5E" w14:textId="77777777" w:rsidR="00721F7D" w:rsidRPr="00721F7D" w:rsidRDefault="00721F7D" w:rsidP="00647BA5">
            <w:pPr>
              <w:rPr>
                <w:b/>
                <w:bCs/>
                <w:color w:val="000000"/>
              </w:rPr>
            </w:pPr>
            <w:proofErr w:type="spellStart"/>
            <w:r w:rsidRPr="00721F7D">
              <w:rPr>
                <w:b/>
                <w:bCs/>
                <w:color w:val="000000"/>
              </w:rPr>
              <w:t>Aktivnost</w:t>
            </w:r>
            <w:proofErr w:type="spellEnd"/>
          </w:p>
        </w:tc>
        <w:tc>
          <w:tcPr>
            <w:tcW w:w="900" w:type="dxa"/>
            <w:tcBorders>
              <w:top w:val="single" w:sz="6" w:space="0" w:color="000000"/>
              <w:bottom w:val="single" w:sz="6" w:space="0" w:color="000000"/>
            </w:tcBorders>
            <w:tcMar>
              <w:top w:w="0" w:type="dxa"/>
              <w:left w:w="0" w:type="dxa"/>
              <w:bottom w:w="0" w:type="dxa"/>
              <w:right w:w="0" w:type="dxa"/>
            </w:tcMar>
            <w:vAlign w:val="center"/>
          </w:tcPr>
          <w:p w14:paraId="0CEA8BDF" w14:textId="77777777" w:rsidR="00721F7D" w:rsidRPr="00721F7D" w:rsidRDefault="00721F7D" w:rsidP="00647BA5">
            <w:pPr>
              <w:jc w:val="center"/>
              <w:rPr>
                <w:b/>
                <w:bCs/>
                <w:color w:val="000000"/>
              </w:rPr>
            </w:pPr>
            <w:r w:rsidRPr="00721F7D">
              <w:rPr>
                <w:b/>
                <w:bCs/>
                <w:color w:val="000000"/>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1F7D" w:rsidRPr="00721F7D" w14:paraId="585670D6" w14:textId="77777777" w:rsidTr="00647BA5">
              <w:tc>
                <w:tcPr>
                  <w:tcW w:w="14242" w:type="dxa"/>
                  <w:tcMar>
                    <w:top w:w="0" w:type="dxa"/>
                    <w:left w:w="0" w:type="dxa"/>
                    <w:bottom w:w="0" w:type="dxa"/>
                    <w:right w:w="0" w:type="dxa"/>
                  </w:tcMar>
                </w:tcPr>
                <w:p w14:paraId="1D04B312" w14:textId="77777777" w:rsidR="00721F7D" w:rsidRPr="00721F7D" w:rsidRDefault="00721F7D" w:rsidP="00647BA5">
                  <w:proofErr w:type="spellStart"/>
                  <w:r w:rsidRPr="00721F7D">
                    <w:rPr>
                      <w:b/>
                      <w:bCs/>
                      <w:color w:val="000000"/>
                    </w:rPr>
                    <w:t>Funkcionisanje</w:t>
                  </w:r>
                  <w:proofErr w:type="spellEnd"/>
                  <w:r w:rsidRPr="00721F7D">
                    <w:rPr>
                      <w:b/>
                      <w:bCs/>
                      <w:color w:val="000000"/>
                    </w:rPr>
                    <w:t xml:space="preserve"> </w:t>
                  </w:r>
                  <w:proofErr w:type="spellStart"/>
                  <w:r w:rsidRPr="00721F7D">
                    <w:rPr>
                      <w:b/>
                      <w:bCs/>
                      <w:color w:val="000000"/>
                    </w:rPr>
                    <w:t>mesnih</w:t>
                  </w:r>
                  <w:proofErr w:type="spellEnd"/>
                  <w:r w:rsidRPr="00721F7D">
                    <w:rPr>
                      <w:b/>
                      <w:bCs/>
                      <w:color w:val="000000"/>
                    </w:rPr>
                    <w:t xml:space="preserve"> </w:t>
                  </w:r>
                  <w:proofErr w:type="spellStart"/>
                  <w:r w:rsidRPr="00721F7D">
                    <w:rPr>
                      <w:b/>
                      <w:bCs/>
                      <w:color w:val="000000"/>
                    </w:rPr>
                    <w:t>zajednica</w:t>
                  </w:r>
                  <w:proofErr w:type="spellEnd"/>
                </w:p>
              </w:tc>
            </w:tr>
          </w:tbl>
          <w:p w14:paraId="07339D88" w14:textId="77777777" w:rsidR="00721F7D" w:rsidRPr="00721F7D" w:rsidRDefault="00721F7D" w:rsidP="00647BA5">
            <w:pPr>
              <w:spacing w:line="1" w:lineRule="auto"/>
            </w:pPr>
          </w:p>
        </w:tc>
      </w:tr>
      <w:tr w:rsidR="00721F7D" w:rsidRPr="00721F7D" w14:paraId="1EDDD123"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87705" w14:textId="77777777" w:rsidR="00721F7D" w:rsidRPr="00721F7D" w:rsidRDefault="00721F7D" w:rsidP="00647BA5">
            <w:pPr>
              <w:jc w:val="center"/>
              <w:rPr>
                <w:color w:val="000000"/>
              </w:rPr>
            </w:pPr>
            <w:r w:rsidRPr="00721F7D">
              <w:rPr>
                <w:color w:val="000000"/>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AD2C8" w14:textId="77777777" w:rsidR="00721F7D" w:rsidRPr="00721F7D" w:rsidRDefault="00721F7D" w:rsidP="00647BA5">
            <w:pPr>
              <w:jc w:val="center"/>
              <w:rPr>
                <w:color w:val="000000"/>
              </w:rPr>
            </w:pPr>
            <w:r w:rsidRPr="00721F7D">
              <w:rPr>
                <w:color w:val="000000"/>
              </w:rPr>
              <w:t>188/0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525F0" w14:textId="77777777" w:rsidR="00721F7D" w:rsidRPr="00721F7D" w:rsidRDefault="00721F7D" w:rsidP="00647BA5">
            <w:pPr>
              <w:jc w:val="center"/>
              <w:rPr>
                <w:color w:val="000000"/>
              </w:rPr>
            </w:pPr>
            <w:r w:rsidRPr="00721F7D">
              <w:rPr>
                <w:color w:val="000000"/>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D3583" w14:textId="77777777" w:rsidR="00721F7D" w:rsidRPr="00721F7D" w:rsidRDefault="00721F7D" w:rsidP="00647BA5">
            <w:pPr>
              <w:rPr>
                <w:color w:val="000000"/>
              </w:rPr>
            </w:pPr>
            <w:r w:rsidRPr="00721F7D">
              <w:rPr>
                <w:color w:val="000000"/>
              </w:rPr>
              <w:t>STALNI TROŠKOVI</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ACDD0" w14:textId="77777777" w:rsidR="00721F7D" w:rsidRPr="00721F7D" w:rsidRDefault="00721F7D" w:rsidP="00647BA5">
            <w:pPr>
              <w:jc w:val="right"/>
              <w:rPr>
                <w:color w:val="000000"/>
              </w:rPr>
            </w:pPr>
            <w:r w:rsidRPr="00721F7D">
              <w:rPr>
                <w:color w:val="000000"/>
              </w:rPr>
              <w:t>598.000,00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67BA2"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1ABE1"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B88CB" w14:textId="77777777" w:rsidR="00721F7D" w:rsidRPr="00721F7D" w:rsidRDefault="00721F7D" w:rsidP="00647BA5">
            <w:pPr>
              <w:jc w:val="right"/>
              <w:rPr>
                <w:color w:val="000000"/>
              </w:rPr>
            </w:pPr>
            <w:r w:rsidRPr="00721F7D">
              <w:rPr>
                <w:color w:val="000000"/>
              </w:rPr>
              <w:t>598.000,00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C2B941C" w14:textId="77777777" w:rsidR="00721F7D" w:rsidRPr="00721F7D" w:rsidRDefault="00721F7D" w:rsidP="00647BA5">
            <w:pPr>
              <w:jc w:val="right"/>
              <w:rPr>
                <w:color w:val="000000"/>
              </w:rPr>
            </w:pPr>
            <w:r w:rsidRPr="00721F7D">
              <w:rPr>
                <w:color w:val="000000"/>
              </w:rPr>
              <w:t>0,04</w:t>
            </w:r>
          </w:p>
        </w:tc>
      </w:tr>
      <w:tr w:rsidR="00721F7D" w:rsidRPr="00721F7D" w14:paraId="77BCF270"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CF2D2" w14:textId="77777777" w:rsidR="00721F7D" w:rsidRPr="00721F7D" w:rsidRDefault="00721F7D" w:rsidP="00647BA5">
            <w:pPr>
              <w:jc w:val="center"/>
              <w:rPr>
                <w:color w:val="000000"/>
              </w:rPr>
            </w:pPr>
            <w:r w:rsidRPr="00721F7D">
              <w:rPr>
                <w:color w:val="000000"/>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C4A98" w14:textId="77777777" w:rsidR="00721F7D" w:rsidRPr="00721F7D" w:rsidRDefault="00721F7D" w:rsidP="00647BA5">
            <w:pPr>
              <w:jc w:val="center"/>
              <w:rPr>
                <w:color w:val="000000"/>
              </w:rPr>
            </w:pPr>
            <w:r w:rsidRPr="00721F7D">
              <w:rPr>
                <w:color w:val="000000"/>
              </w:rPr>
              <w:t>189/0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656B4" w14:textId="77777777" w:rsidR="00721F7D" w:rsidRPr="00721F7D" w:rsidRDefault="00721F7D" w:rsidP="00647BA5">
            <w:pPr>
              <w:jc w:val="center"/>
              <w:rPr>
                <w:color w:val="000000"/>
              </w:rPr>
            </w:pPr>
            <w:r w:rsidRPr="00721F7D">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8F4AF" w14:textId="77777777" w:rsidR="00721F7D" w:rsidRPr="00721F7D" w:rsidRDefault="00721F7D" w:rsidP="00647BA5">
            <w:pPr>
              <w:rPr>
                <w:color w:val="000000"/>
              </w:rPr>
            </w:pPr>
            <w:r w:rsidRPr="00721F7D">
              <w:rPr>
                <w:color w:val="000000"/>
              </w:rPr>
              <w:t>USLUGE PO UGOVORU</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FA762" w14:textId="77777777" w:rsidR="00721F7D" w:rsidRPr="00721F7D" w:rsidRDefault="00721F7D" w:rsidP="00647BA5">
            <w:pPr>
              <w:jc w:val="right"/>
              <w:rPr>
                <w:color w:val="000000"/>
              </w:rPr>
            </w:pPr>
            <w:r w:rsidRPr="00721F7D">
              <w:rPr>
                <w:color w:val="000000"/>
              </w:rPr>
              <w:t>240.000,00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521DD"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0C4CC"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A91B6" w14:textId="77777777" w:rsidR="00721F7D" w:rsidRPr="00721F7D" w:rsidRDefault="00721F7D" w:rsidP="00647BA5">
            <w:pPr>
              <w:jc w:val="right"/>
              <w:rPr>
                <w:color w:val="000000"/>
              </w:rPr>
            </w:pPr>
            <w:r w:rsidRPr="00721F7D">
              <w:rPr>
                <w:color w:val="000000"/>
              </w:rPr>
              <w:t>240.000,00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FB4D786" w14:textId="77777777" w:rsidR="00721F7D" w:rsidRPr="00721F7D" w:rsidRDefault="00721F7D" w:rsidP="00647BA5">
            <w:pPr>
              <w:jc w:val="right"/>
              <w:rPr>
                <w:color w:val="000000"/>
              </w:rPr>
            </w:pPr>
            <w:r w:rsidRPr="00721F7D">
              <w:rPr>
                <w:color w:val="000000"/>
              </w:rPr>
              <w:t>0,02</w:t>
            </w:r>
          </w:p>
        </w:tc>
      </w:tr>
      <w:tr w:rsidR="00721F7D" w:rsidRPr="00721F7D" w14:paraId="68AFEA4E" w14:textId="77777777" w:rsidTr="00647BA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DACD3" w14:textId="77777777" w:rsidR="00721F7D" w:rsidRPr="00721F7D" w:rsidRDefault="00721F7D" w:rsidP="00647BA5">
            <w:pPr>
              <w:jc w:val="center"/>
              <w:rPr>
                <w:color w:val="000000"/>
              </w:rPr>
            </w:pPr>
            <w:r w:rsidRPr="00721F7D">
              <w:rPr>
                <w:color w:val="000000"/>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BD11F" w14:textId="77777777" w:rsidR="00721F7D" w:rsidRPr="00721F7D" w:rsidRDefault="00721F7D" w:rsidP="00647BA5">
            <w:pPr>
              <w:jc w:val="center"/>
              <w:rPr>
                <w:color w:val="000000"/>
              </w:rPr>
            </w:pPr>
            <w:r w:rsidRPr="00721F7D">
              <w:rPr>
                <w:color w:val="000000"/>
              </w:rPr>
              <w:t>190/0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2947C" w14:textId="77777777" w:rsidR="00721F7D" w:rsidRPr="00721F7D" w:rsidRDefault="00721F7D" w:rsidP="00647BA5">
            <w:pPr>
              <w:jc w:val="center"/>
              <w:rPr>
                <w:color w:val="000000"/>
              </w:rPr>
            </w:pPr>
            <w:r w:rsidRPr="00721F7D">
              <w:rPr>
                <w:color w:val="000000"/>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74D90" w14:textId="77777777" w:rsidR="00721F7D" w:rsidRPr="00721F7D" w:rsidRDefault="00721F7D" w:rsidP="00647BA5">
            <w:pPr>
              <w:rPr>
                <w:color w:val="000000"/>
              </w:rPr>
            </w:pPr>
            <w:r w:rsidRPr="00721F7D">
              <w:rPr>
                <w:color w:val="000000"/>
              </w:rPr>
              <w:t>MATERIJAL</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7522C" w14:textId="77777777" w:rsidR="00721F7D" w:rsidRPr="00721F7D" w:rsidRDefault="00721F7D" w:rsidP="00647BA5">
            <w:pPr>
              <w:jc w:val="right"/>
              <w:rPr>
                <w:color w:val="000000"/>
              </w:rPr>
            </w:pPr>
            <w:r w:rsidRPr="00721F7D">
              <w:rPr>
                <w:color w:val="000000"/>
              </w:rPr>
              <w:t>865.000,00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8390D"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1841C" w14:textId="77777777" w:rsidR="00721F7D" w:rsidRPr="00721F7D" w:rsidRDefault="00721F7D" w:rsidP="00647BA5">
            <w:pPr>
              <w:jc w:val="right"/>
              <w:rPr>
                <w:color w:val="000000"/>
              </w:rPr>
            </w:pPr>
            <w:r w:rsidRPr="00721F7D">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5FE96" w14:textId="77777777" w:rsidR="00721F7D" w:rsidRPr="00721F7D" w:rsidRDefault="00721F7D" w:rsidP="00647BA5">
            <w:pPr>
              <w:jc w:val="right"/>
              <w:rPr>
                <w:color w:val="000000"/>
              </w:rPr>
            </w:pPr>
            <w:r w:rsidRPr="00721F7D">
              <w:rPr>
                <w:color w:val="000000"/>
              </w:rPr>
              <w:t>865.000,00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5A4A739" w14:textId="77777777" w:rsidR="00721F7D" w:rsidRPr="00721F7D" w:rsidRDefault="00721F7D" w:rsidP="00647BA5">
            <w:pPr>
              <w:jc w:val="right"/>
              <w:rPr>
                <w:color w:val="000000"/>
              </w:rPr>
            </w:pPr>
            <w:r w:rsidRPr="00721F7D">
              <w:rPr>
                <w:color w:val="000000"/>
              </w:rPr>
              <w:t>0,06</w:t>
            </w:r>
          </w:p>
        </w:tc>
      </w:tr>
      <w:tr w:rsidR="00721F7D" w:rsidRPr="00721F7D" w14:paraId="379D13C2"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FBC9FCE"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aktivnost</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24B8A23" w14:textId="77777777" w:rsidR="00721F7D" w:rsidRPr="00721F7D" w:rsidRDefault="00721F7D" w:rsidP="00647BA5">
            <w:pPr>
              <w:rPr>
                <w:b/>
                <w:bCs/>
                <w:color w:val="000000"/>
              </w:rPr>
            </w:pPr>
            <w:r w:rsidRPr="00721F7D">
              <w:rPr>
                <w:b/>
                <w:bCs/>
                <w:color w:val="000000"/>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6FF348F" w14:textId="77777777" w:rsidR="00721F7D" w:rsidRPr="00721F7D" w:rsidRDefault="00721F7D" w:rsidP="00647BA5">
            <w:pPr>
              <w:rPr>
                <w:b/>
                <w:bCs/>
                <w:color w:val="000000"/>
              </w:rPr>
            </w:pPr>
            <w:proofErr w:type="spellStart"/>
            <w:r w:rsidRPr="00721F7D">
              <w:rPr>
                <w:b/>
                <w:bCs/>
                <w:color w:val="000000"/>
              </w:rPr>
              <w:t>Funkcionisanje</w:t>
            </w:r>
            <w:proofErr w:type="spellEnd"/>
            <w:r w:rsidRPr="00721F7D">
              <w:rPr>
                <w:b/>
                <w:bCs/>
                <w:color w:val="000000"/>
              </w:rPr>
              <w:t xml:space="preserve"> </w:t>
            </w:r>
            <w:proofErr w:type="spellStart"/>
            <w:r w:rsidRPr="00721F7D">
              <w:rPr>
                <w:b/>
                <w:bCs/>
                <w:color w:val="000000"/>
              </w:rPr>
              <w:t>mesnih</w:t>
            </w:r>
            <w:proofErr w:type="spellEnd"/>
            <w:r w:rsidRPr="00721F7D">
              <w:rPr>
                <w:b/>
                <w:bCs/>
                <w:color w:val="000000"/>
              </w:rPr>
              <w:t xml:space="preserve"> </w:t>
            </w:r>
            <w:proofErr w:type="spellStart"/>
            <w:r w:rsidRPr="00721F7D">
              <w:rPr>
                <w:b/>
                <w:bCs/>
                <w:color w:val="000000"/>
              </w:rPr>
              <w:t>zajednica</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790359A" w14:textId="77777777" w:rsidR="00721F7D" w:rsidRPr="00721F7D" w:rsidRDefault="00721F7D" w:rsidP="00647BA5">
            <w:pPr>
              <w:jc w:val="right"/>
              <w:rPr>
                <w:b/>
                <w:bCs/>
                <w:color w:val="000000"/>
              </w:rPr>
            </w:pPr>
            <w:r w:rsidRPr="00721F7D">
              <w:rPr>
                <w:b/>
                <w:bCs/>
                <w:color w:val="000000"/>
              </w:rPr>
              <w:t>1.703.000,00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265451D"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2194028"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DBEF11C" w14:textId="77777777" w:rsidR="00721F7D" w:rsidRPr="00721F7D" w:rsidRDefault="00721F7D" w:rsidP="00647BA5">
            <w:pPr>
              <w:jc w:val="right"/>
              <w:rPr>
                <w:b/>
                <w:bCs/>
                <w:color w:val="000000"/>
              </w:rPr>
            </w:pPr>
            <w:r w:rsidRPr="00721F7D">
              <w:rPr>
                <w:b/>
                <w:bCs/>
                <w:color w:val="000000"/>
              </w:rPr>
              <w:t>1.703.000,00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13489F3" w14:textId="77777777" w:rsidR="00721F7D" w:rsidRPr="00721F7D" w:rsidRDefault="00721F7D" w:rsidP="00647BA5">
            <w:pPr>
              <w:jc w:val="right"/>
              <w:rPr>
                <w:b/>
                <w:bCs/>
                <w:color w:val="000000"/>
              </w:rPr>
            </w:pPr>
            <w:r w:rsidRPr="00721F7D">
              <w:rPr>
                <w:b/>
                <w:bCs/>
                <w:color w:val="000000"/>
              </w:rPr>
              <w:t>0,12</w:t>
            </w:r>
          </w:p>
        </w:tc>
      </w:tr>
      <w:tr w:rsidR="00721F7D" w:rsidRPr="00721F7D" w14:paraId="7E4C97E6"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0BC335" w14:textId="77777777" w:rsidR="00721F7D" w:rsidRPr="00721F7D" w:rsidRDefault="00721F7D" w:rsidP="00647BA5">
            <w:pPr>
              <w:spacing w:line="1" w:lineRule="auto"/>
            </w:pPr>
          </w:p>
        </w:tc>
      </w:tr>
      <w:tr w:rsidR="00721F7D" w:rsidRPr="00721F7D" w14:paraId="6403A8DD"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B6C55FA"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62B48BC"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5924A3C" w14:textId="77777777" w:rsidR="00721F7D" w:rsidRPr="00721F7D" w:rsidRDefault="00721F7D" w:rsidP="00647BA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1F7D" w:rsidRPr="00721F7D" w14:paraId="45B5F652" w14:textId="77777777" w:rsidTr="00647BA5">
              <w:tc>
                <w:tcPr>
                  <w:tcW w:w="6067" w:type="dxa"/>
                  <w:tcMar>
                    <w:top w:w="0" w:type="dxa"/>
                    <w:left w:w="0" w:type="dxa"/>
                    <w:bottom w:w="0" w:type="dxa"/>
                    <w:right w:w="0" w:type="dxa"/>
                  </w:tcMar>
                </w:tcPr>
                <w:p w14:paraId="7836B5E3" w14:textId="77777777" w:rsidR="00721F7D" w:rsidRPr="00721F7D" w:rsidRDefault="00721F7D" w:rsidP="00647BA5">
                  <w:pPr>
                    <w:rPr>
                      <w:b/>
                      <w:bCs/>
                      <w:color w:val="000000"/>
                    </w:rPr>
                  </w:pPr>
                  <w:proofErr w:type="spellStart"/>
                  <w:r w:rsidRPr="00721F7D">
                    <w:rPr>
                      <w:b/>
                      <w:bCs/>
                      <w:color w:val="000000"/>
                    </w:rPr>
                    <w:t>Izvori</w:t>
                  </w:r>
                  <w:proofErr w:type="spellEnd"/>
                  <w:r w:rsidRPr="00721F7D">
                    <w:rPr>
                      <w:b/>
                      <w:bCs/>
                      <w:color w:val="000000"/>
                    </w:rPr>
                    <w:t xml:space="preserve"> </w:t>
                  </w:r>
                  <w:proofErr w:type="spellStart"/>
                  <w:r w:rsidRPr="00721F7D">
                    <w:rPr>
                      <w:b/>
                      <w:bCs/>
                      <w:color w:val="000000"/>
                    </w:rPr>
                    <w:t>finansiranja</w:t>
                  </w:r>
                  <w:proofErr w:type="spellEnd"/>
                  <w:r w:rsidRPr="00721F7D">
                    <w:rPr>
                      <w:b/>
                      <w:bCs/>
                      <w:color w:val="000000"/>
                    </w:rPr>
                    <w:t xml:space="preserve"> za </w:t>
                  </w:r>
                  <w:proofErr w:type="spellStart"/>
                  <w:r w:rsidRPr="00721F7D">
                    <w:rPr>
                      <w:b/>
                      <w:bCs/>
                      <w:color w:val="000000"/>
                    </w:rPr>
                    <w:t>funkciju</w:t>
                  </w:r>
                  <w:proofErr w:type="spellEnd"/>
                  <w:r w:rsidRPr="00721F7D">
                    <w:rPr>
                      <w:b/>
                      <w:bCs/>
                      <w:color w:val="000000"/>
                    </w:rPr>
                    <w:t xml:space="preserve"> 160:</w:t>
                  </w:r>
                </w:p>
                <w:p w14:paraId="65ECBA5A" w14:textId="77777777" w:rsidR="00721F7D" w:rsidRPr="00721F7D" w:rsidRDefault="00721F7D" w:rsidP="00647BA5">
                  <w:pPr>
                    <w:spacing w:line="1" w:lineRule="auto"/>
                  </w:pPr>
                </w:p>
              </w:tc>
            </w:tr>
          </w:tbl>
          <w:p w14:paraId="70B789A5" w14:textId="77777777" w:rsidR="00721F7D" w:rsidRPr="00721F7D" w:rsidRDefault="00721F7D" w:rsidP="00647BA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C286152"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42A73A9"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BA3F150"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B6D5883"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CE97A3F" w14:textId="77777777" w:rsidR="00721F7D" w:rsidRPr="00721F7D" w:rsidRDefault="00721F7D" w:rsidP="00647BA5">
            <w:pPr>
              <w:spacing w:line="1" w:lineRule="auto"/>
              <w:jc w:val="right"/>
            </w:pPr>
          </w:p>
        </w:tc>
      </w:tr>
      <w:tr w:rsidR="00721F7D" w:rsidRPr="00721F7D" w14:paraId="6DE1210B"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B72084A"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0B4EF33"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8495C29" w14:textId="77777777" w:rsidR="00721F7D" w:rsidRPr="00721F7D" w:rsidRDefault="00721F7D" w:rsidP="00647BA5">
            <w:pPr>
              <w:jc w:val="center"/>
              <w:rPr>
                <w:b/>
                <w:bCs/>
                <w:color w:val="000000"/>
              </w:rPr>
            </w:pPr>
            <w:r w:rsidRPr="00721F7D">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14:paraId="51614232" w14:textId="77777777" w:rsidR="00721F7D" w:rsidRPr="00721F7D" w:rsidRDefault="00721F7D" w:rsidP="00647BA5">
            <w:pPr>
              <w:rPr>
                <w:b/>
                <w:bCs/>
                <w:color w:val="000000"/>
              </w:rPr>
            </w:pPr>
            <w:proofErr w:type="spellStart"/>
            <w:r w:rsidRPr="00721F7D">
              <w:rPr>
                <w:b/>
                <w:bCs/>
                <w:color w:val="000000"/>
              </w:rPr>
              <w:t>Prihode</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budžeta</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1B3565F0" w14:textId="77777777" w:rsidR="00721F7D" w:rsidRPr="00721F7D" w:rsidRDefault="00721F7D" w:rsidP="00647BA5">
            <w:pPr>
              <w:jc w:val="right"/>
              <w:rPr>
                <w:b/>
                <w:bCs/>
                <w:color w:val="000000"/>
              </w:rPr>
            </w:pPr>
            <w:r w:rsidRPr="00721F7D">
              <w:rPr>
                <w:b/>
                <w:bCs/>
                <w:color w:val="000000"/>
              </w:rPr>
              <w:t>1.703.000,00</w:t>
            </w:r>
          </w:p>
        </w:tc>
        <w:tc>
          <w:tcPr>
            <w:tcW w:w="1500" w:type="dxa"/>
            <w:tcBorders>
              <w:top w:val="single" w:sz="6" w:space="0" w:color="000000"/>
              <w:bottom w:val="single" w:sz="6" w:space="0" w:color="000000"/>
            </w:tcBorders>
            <w:tcMar>
              <w:top w:w="0" w:type="dxa"/>
              <w:left w:w="0" w:type="dxa"/>
              <w:bottom w:w="0" w:type="dxa"/>
              <w:right w:w="0" w:type="dxa"/>
            </w:tcMar>
          </w:tcPr>
          <w:p w14:paraId="6A945FA2"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925B393"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666F38F"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69A70AC" w14:textId="77777777" w:rsidR="00721F7D" w:rsidRPr="00721F7D" w:rsidRDefault="00721F7D" w:rsidP="00647BA5">
            <w:pPr>
              <w:spacing w:line="1" w:lineRule="auto"/>
              <w:jc w:val="right"/>
            </w:pPr>
          </w:p>
        </w:tc>
      </w:tr>
      <w:tr w:rsidR="00721F7D" w:rsidRPr="00721F7D" w14:paraId="3A45FC89"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0BD836D" w14:textId="77777777" w:rsidR="00721F7D" w:rsidRPr="00721F7D" w:rsidRDefault="00721F7D" w:rsidP="00647BA5">
            <w:pPr>
              <w:rPr>
                <w:b/>
                <w:bCs/>
                <w:color w:val="000000"/>
              </w:rPr>
            </w:pPr>
            <w:proofErr w:type="spellStart"/>
            <w:r w:rsidRPr="00721F7D">
              <w:rPr>
                <w:b/>
                <w:bCs/>
                <w:color w:val="000000"/>
              </w:rPr>
              <w:lastRenderedPageBreak/>
              <w:t>Ukupno</w:t>
            </w:r>
            <w:proofErr w:type="spellEnd"/>
            <w:r w:rsidRPr="00721F7D">
              <w:rPr>
                <w:b/>
                <w:bCs/>
                <w:color w:val="000000"/>
              </w:rPr>
              <w:t xml:space="preserve"> za </w:t>
            </w:r>
            <w:proofErr w:type="spellStart"/>
            <w:proofErr w:type="gramStart"/>
            <w:r w:rsidRPr="00721F7D">
              <w:rPr>
                <w:b/>
                <w:bCs/>
                <w:color w:val="000000"/>
              </w:rPr>
              <w:t>funkc.klas</w:t>
            </w:r>
            <w:proofErr w:type="spellEnd"/>
            <w:proofErr w:type="gramEnd"/>
            <w:r w:rsidRPr="00721F7D">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167E41C" w14:textId="77777777" w:rsidR="00721F7D" w:rsidRPr="00721F7D" w:rsidRDefault="00721F7D" w:rsidP="00647BA5">
            <w:pPr>
              <w:jc w:val="center"/>
              <w:rPr>
                <w:b/>
                <w:bCs/>
                <w:color w:val="000000"/>
              </w:rPr>
            </w:pPr>
            <w:r w:rsidRPr="00721F7D">
              <w:rPr>
                <w:b/>
                <w:bCs/>
                <w:color w:val="000000"/>
              </w:rPr>
              <w:t>160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9A6D538" w14:textId="77777777" w:rsidR="00721F7D" w:rsidRPr="00721F7D" w:rsidRDefault="00721F7D" w:rsidP="00647BA5">
            <w:pPr>
              <w:rPr>
                <w:b/>
                <w:bCs/>
                <w:color w:val="000000"/>
              </w:rPr>
            </w:pPr>
            <w:proofErr w:type="spellStart"/>
            <w:r w:rsidRPr="00721F7D">
              <w:rPr>
                <w:b/>
                <w:bCs/>
                <w:color w:val="000000"/>
              </w:rPr>
              <w:t>Opšte</w:t>
            </w:r>
            <w:proofErr w:type="spellEnd"/>
            <w:r w:rsidRPr="00721F7D">
              <w:rPr>
                <w:b/>
                <w:bCs/>
                <w:color w:val="000000"/>
              </w:rPr>
              <w:t xml:space="preserve"> </w:t>
            </w:r>
            <w:proofErr w:type="spellStart"/>
            <w:r w:rsidRPr="00721F7D">
              <w:rPr>
                <w:b/>
                <w:bCs/>
                <w:color w:val="000000"/>
              </w:rPr>
              <w:t>javne</w:t>
            </w:r>
            <w:proofErr w:type="spellEnd"/>
            <w:r w:rsidRPr="00721F7D">
              <w:rPr>
                <w:b/>
                <w:bCs/>
                <w:color w:val="000000"/>
              </w:rPr>
              <w:t xml:space="preserve"> </w:t>
            </w:r>
            <w:proofErr w:type="spellStart"/>
            <w:r w:rsidRPr="00721F7D">
              <w:rPr>
                <w:b/>
                <w:bCs/>
                <w:color w:val="000000"/>
              </w:rPr>
              <w:t>usluge</w:t>
            </w:r>
            <w:proofErr w:type="spellEnd"/>
            <w:r w:rsidRPr="00721F7D">
              <w:rPr>
                <w:b/>
                <w:bCs/>
                <w:color w:val="000000"/>
              </w:rPr>
              <w:t xml:space="preserve"> </w:t>
            </w:r>
            <w:proofErr w:type="spellStart"/>
            <w:r w:rsidRPr="00721F7D">
              <w:rPr>
                <w:b/>
                <w:bCs/>
                <w:color w:val="000000"/>
              </w:rPr>
              <w:t>neklasifikovane</w:t>
            </w:r>
            <w:proofErr w:type="spellEnd"/>
            <w:r w:rsidRPr="00721F7D">
              <w:rPr>
                <w:b/>
                <w:bCs/>
                <w:color w:val="000000"/>
              </w:rPr>
              <w:t xml:space="preserve"> </w:t>
            </w:r>
            <w:proofErr w:type="spellStart"/>
            <w:r w:rsidRPr="00721F7D">
              <w:rPr>
                <w:b/>
                <w:bCs/>
                <w:color w:val="000000"/>
              </w:rPr>
              <w:t>na</w:t>
            </w:r>
            <w:proofErr w:type="spellEnd"/>
            <w:r w:rsidRPr="00721F7D">
              <w:rPr>
                <w:b/>
                <w:bCs/>
                <w:color w:val="000000"/>
              </w:rPr>
              <w:t xml:space="preserve"> </w:t>
            </w:r>
            <w:proofErr w:type="spellStart"/>
            <w:r w:rsidRPr="00721F7D">
              <w:rPr>
                <w:b/>
                <w:bCs/>
                <w:color w:val="000000"/>
              </w:rPr>
              <w:t>drugom</w:t>
            </w:r>
            <w:proofErr w:type="spellEnd"/>
            <w:r w:rsidRPr="00721F7D">
              <w:rPr>
                <w:b/>
                <w:bCs/>
                <w:color w:val="000000"/>
              </w:rPr>
              <w:t xml:space="preserve"> </w:t>
            </w:r>
            <w:proofErr w:type="spellStart"/>
            <w:r w:rsidRPr="00721F7D">
              <w:rPr>
                <w:b/>
                <w:bCs/>
                <w:color w:val="000000"/>
              </w:rPr>
              <w:t>mestu</w:t>
            </w:r>
            <w:proofErr w:type="spellEnd"/>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04EB763" w14:textId="77777777" w:rsidR="00721F7D" w:rsidRPr="00721F7D" w:rsidRDefault="00721F7D" w:rsidP="00647BA5">
            <w:pPr>
              <w:jc w:val="right"/>
              <w:rPr>
                <w:b/>
                <w:bCs/>
                <w:color w:val="000000"/>
              </w:rPr>
            </w:pPr>
            <w:r w:rsidRPr="00721F7D">
              <w:rPr>
                <w:b/>
                <w:bCs/>
                <w:color w:val="000000"/>
              </w:rPr>
              <w:t>1.703.000,00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6DE1620"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1039635"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1A614CC" w14:textId="77777777" w:rsidR="00721F7D" w:rsidRPr="00721F7D" w:rsidRDefault="00721F7D" w:rsidP="00647BA5">
            <w:pPr>
              <w:jc w:val="right"/>
              <w:rPr>
                <w:b/>
                <w:bCs/>
                <w:color w:val="000000"/>
              </w:rPr>
            </w:pPr>
            <w:r w:rsidRPr="00721F7D">
              <w:rPr>
                <w:b/>
                <w:bCs/>
                <w:color w:val="000000"/>
              </w:rPr>
              <w:t>1.703.000,00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B7889A9" w14:textId="77777777" w:rsidR="00721F7D" w:rsidRPr="00721F7D" w:rsidRDefault="00721F7D" w:rsidP="00647BA5">
            <w:pPr>
              <w:jc w:val="right"/>
              <w:rPr>
                <w:b/>
                <w:bCs/>
                <w:color w:val="000000"/>
              </w:rPr>
            </w:pPr>
            <w:r w:rsidRPr="00721F7D">
              <w:rPr>
                <w:b/>
                <w:bCs/>
                <w:color w:val="000000"/>
              </w:rPr>
              <w:t>0,12</w:t>
            </w:r>
          </w:p>
        </w:tc>
      </w:tr>
      <w:tr w:rsidR="00721F7D" w:rsidRPr="00721F7D" w14:paraId="58BAE196"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F5E0B9" w14:textId="77777777" w:rsidR="00721F7D" w:rsidRPr="00721F7D" w:rsidRDefault="00721F7D" w:rsidP="00647BA5">
            <w:pPr>
              <w:spacing w:line="1" w:lineRule="auto"/>
            </w:pPr>
          </w:p>
        </w:tc>
      </w:tr>
      <w:tr w:rsidR="00721F7D" w:rsidRPr="00721F7D" w14:paraId="6FE690C8"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46D232B"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9EADCC6"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2245B98" w14:textId="77777777" w:rsidR="00721F7D" w:rsidRPr="00721F7D" w:rsidRDefault="00721F7D" w:rsidP="00647BA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1F7D" w:rsidRPr="00721F7D" w14:paraId="0AE7B76F" w14:textId="77777777" w:rsidTr="00647BA5">
              <w:tc>
                <w:tcPr>
                  <w:tcW w:w="6067" w:type="dxa"/>
                  <w:tcMar>
                    <w:top w:w="0" w:type="dxa"/>
                    <w:left w:w="0" w:type="dxa"/>
                    <w:bottom w:w="0" w:type="dxa"/>
                    <w:right w:w="0" w:type="dxa"/>
                  </w:tcMar>
                </w:tcPr>
                <w:p w14:paraId="47DA8A85" w14:textId="77777777" w:rsidR="00721F7D" w:rsidRPr="00721F7D" w:rsidRDefault="00721F7D" w:rsidP="00647BA5">
                  <w:pPr>
                    <w:rPr>
                      <w:b/>
                      <w:bCs/>
                      <w:color w:val="000000"/>
                    </w:rPr>
                  </w:pPr>
                  <w:proofErr w:type="spellStart"/>
                  <w:r w:rsidRPr="00721F7D">
                    <w:rPr>
                      <w:b/>
                      <w:bCs/>
                      <w:color w:val="000000"/>
                    </w:rPr>
                    <w:t>Izvori</w:t>
                  </w:r>
                  <w:proofErr w:type="spellEnd"/>
                  <w:r w:rsidRPr="00721F7D">
                    <w:rPr>
                      <w:b/>
                      <w:bCs/>
                      <w:color w:val="000000"/>
                    </w:rPr>
                    <w:t xml:space="preserve"> </w:t>
                  </w:r>
                  <w:proofErr w:type="spellStart"/>
                  <w:r w:rsidRPr="00721F7D">
                    <w:rPr>
                      <w:b/>
                      <w:bCs/>
                      <w:color w:val="000000"/>
                    </w:rPr>
                    <w:t>finansiranja</w:t>
                  </w:r>
                  <w:proofErr w:type="spellEnd"/>
                  <w:r w:rsidRPr="00721F7D">
                    <w:rPr>
                      <w:b/>
                      <w:bCs/>
                      <w:color w:val="000000"/>
                    </w:rPr>
                    <w:t xml:space="preserve"> za </w:t>
                  </w:r>
                  <w:proofErr w:type="spellStart"/>
                  <w:r w:rsidRPr="00721F7D">
                    <w:rPr>
                      <w:b/>
                      <w:bCs/>
                      <w:color w:val="000000"/>
                    </w:rPr>
                    <w:t>glavu</w:t>
                  </w:r>
                  <w:proofErr w:type="spellEnd"/>
                  <w:r w:rsidRPr="00721F7D">
                    <w:rPr>
                      <w:b/>
                      <w:bCs/>
                      <w:color w:val="000000"/>
                    </w:rPr>
                    <w:t xml:space="preserve"> 5.04:</w:t>
                  </w:r>
                </w:p>
                <w:p w14:paraId="2600E1EB" w14:textId="77777777" w:rsidR="00721F7D" w:rsidRPr="00721F7D" w:rsidRDefault="00721F7D" w:rsidP="00647BA5">
                  <w:pPr>
                    <w:spacing w:line="1" w:lineRule="auto"/>
                  </w:pPr>
                </w:p>
              </w:tc>
            </w:tr>
          </w:tbl>
          <w:p w14:paraId="7674E69A" w14:textId="77777777" w:rsidR="00721F7D" w:rsidRPr="00721F7D" w:rsidRDefault="00721F7D" w:rsidP="00647BA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7DBF9482"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9B13517"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E4E828E"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4F35B34"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6FE96A9" w14:textId="77777777" w:rsidR="00721F7D" w:rsidRPr="00721F7D" w:rsidRDefault="00721F7D" w:rsidP="00647BA5">
            <w:pPr>
              <w:spacing w:line="1" w:lineRule="auto"/>
              <w:jc w:val="right"/>
            </w:pPr>
          </w:p>
        </w:tc>
      </w:tr>
      <w:tr w:rsidR="00721F7D" w:rsidRPr="00721F7D" w14:paraId="1C085200"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B4D3C1E"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D0847A7"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1B1BC25" w14:textId="77777777" w:rsidR="00721F7D" w:rsidRPr="00721F7D" w:rsidRDefault="00721F7D" w:rsidP="00647BA5">
            <w:pPr>
              <w:jc w:val="center"/>
              <w:rPr>
                <w:b/>
                <w:bCs/>
                <w:color w:val="000000"/>
              </w:rPr>
            </w:pPr>
            <w:r w:rsidRPr="00721F7D">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14:paraId="3A8B8F30" w14:textId="77777777" w:rsidR="00721F7D" w:rsidRPr="00721F7D" w:rsidRDefault="00721F7D" w:rsidP="00647BA5">
            <w:pPr>
              <w:rPr>
                <w:b/>
                <w:bCs/>
                <w:color w:val="000000"/>
              </w:rPr>
            </w:pPr>
            <w:proofErr w:type="spellStart"/>
            <w:r w:rsidRPr="00721F7D">
              <w:rPr>
                <w:b/>
                <w:bCs/>
                <w:color w:val="000000"/>
              </w:rPr>
              <w:t>Prihode</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budžeta</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170103AD" w14:textId="77777777" w:rsidR="00721F7D" w:rsidRPr="00721F7D" w:rsidRDefault="00721F7D" w:rsidP="00647BA5">
            <w:pPr>
              <w:jc w:val="right"/>
              <w:rPr>
                <w:b/>
                <w:bCs/>
                <w:color w:val="000000"/>
              </w:rPr>
            </w:pPr>
            <w:r w:rsidRPr="00721F7D">
              <w:rPr>
                <w:b/>
                <w:bCs/>
                <w:color w:val="000000"/>
              </w:rPr>
              <w:t>1.703.000,00</w:t>
            </w:r>
          </w:p>
        </w:tc>
        <w:tc>
          <w:tcPr>
            <w:tcW w:w="1500" w:type="dxa"/>
            <w:tcBorders>
              <w:top w:val="single" w:sz="6" w:space="0" w:color="000000"/>
              <w:bottom w:val="single" w:sz="6" w:space="0" w:color="000000"/>
            </w:tcBorders>
            <w:tcMar>
              <w:top w:w="0" w:type="dxa"/>
              <w:left w:w="0" w:type="dxa"/>
              <w:bottom w:w="0" w:type="dxa"/>
              <w:right w:w="0" w:type="dxa"/>
            </w:tcMar>
          </w:tcPr>
          <w:p w14:paraId="1CF6B228"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F1D65C0"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5D53996"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00F0A3B" w14:textId="77777777" w:rsidR="00721F7D" w:rsidRPr="00721F7D" w:rsidRDefault="00721F7D" w:rsidP="00647BA5">
            <w:pPr>
              <w:spacing w:line="1" w:lineRule="auto"/>
              <w:jc w:val="right"/>
            </w:pPr>
          </w:p>
        </w:tc>
      </w:tr>
      <w:tr w:rsidR="00721F7D" w:rsidRPr="00721F7D" w14:paraId="0C89F9C7"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63E984E"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glavu</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A6594B2" w14:textId="77777777" w:rsidR="00721F7D" w:rsidRPr="00721F7D" w:rsidRDefault="00721F7D" w:rsidP="00647BA5">
            <w:pPr>
              <w:jc w:val="center"/>
              <w:rPr>
                <w:b/>
                <w:bCs/>
                <w:color w:val="000000"/>
              </w:rPr>
            </w:pPr>
            <w:r w:rsidRPr="00721F7D">
              <w:rPr>
                <w:b/>
                <w:bCs/>
                <w:color w:val="000000"/>
              </w:rPr>
              <w:t>5.04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6063886" w14:textId="77777777" w:rsidR="00721F7D" w:rsidRPr="00721F7D" w:rsidRDefault="00721F7D" w:rsidP="00647BA5">
            <w:pPr>
              <w:rPr>
                <w:b/>
                <w:bCs/>
                <w:color w:val="000000"/>
              </w:rPr>
            </w:pPr>
            <w:r w:rsidRPr="00721F7D">
              <w:rPr>
                <w:b/>
                <w:bCs/>
                <w:color w:val="000000"/>
              </w:rPr>
              <w:t>MESNE ZAJEDNICE</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B32794" w14:textId="77777777" w:rsidR="00721F7D" w:rsidRPr="00721F7D" w:rsidRDefault="00721F7D" w:rsidP="00647BA5">
            <w:pPr>
              <w:jc w:val="right"/>
              <w:rPr>
                <w:b/>
                <w:bCs/>
                <w:color w:val="000000"/>
              </w:rPr>
            </w:pPr>
            <w:r w:rsidRPr="00721F7D">
              <w:rPr>
                <w:b/>
                <w:bCs/>
                <w:color w:val="000000"/>
              </w:rPr>
              <w:t>1.703.000,00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F020365"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B494776"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5472075" w14:textId="77777777" w:rsidR="00721F7D" w:rsidRPr="00721F7D" w:rsidRDefault="00721F7D" w:rsidP="00647BA5">
            <w:pPr>
              <w:jc w:val="right"/>
              <w:rPr>
                <w:b/>
                <w:bCs/>
                <w:color w:val="000000"/>
              </w:rPr>
            </w:pPr>
            <w:r w:rsidRPr="00721F7D">
              <w:rPr>
                <w:b/>
                <w:bCs/>
                <w:color w:val="000000"/>
              </w:rPr>
              <w:t>1.703.000,00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4B4F0E2" w14:textId="77777777" w:rsidR="00721F7D" w:rsidRPr="00721F7D" w:rsidRDefault="00721F7D" w:rsidP="00647BA5">
            <w:pPr>
              <w:jc w:val="right"/>
              <w:rPr>
                <w:b/>
                <w:bCs/>
                <w:color w:val="000000"/>
              </w:rPr>
            </w:pPr>
            <w:r w:rsidRPr="00721F7D">
              <w:rPr>
                <w:b/>
                <w:bCs/>
                <w:color w:val="000000"/>
              </w:rPr>
              <w:t>0,12</w:t>
            </w:r>
          </w:p>
        </w:tc>
      </w:tr>
      <w:tr w:rsidR="00721F7D" w:rsidRPr="00721F7D" w14:paraId="459E0813"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3FFB72" w14:textId="77777777" w:rsidR="00721F7D" w:rsidRPr="00721F7D" w:rsidRDefault="00721F7D" w:rsidP="00647BA5">
            <w:pPr>
              <w:spacing w:line="1" w:lineRule="auto"/>
            </w:pPr>
          </w:p>
        </w:tc>
      </w:tr>
      <w:tr w:rsidR="00721F7D" w:rsidRPr="00721F7D" w14:paraId="2A6D2A61"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AA89B90"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164DB47"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53CDED9" w14:textId="77777777" w:rsidR="00721F7D" w:rsidRPr="00721F7D" w:rsidRDefault="00721F7D" w:rsidP="00647BA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1F7D" w:rsidRPr="00721F7D" w14:paraId="249F9F07" w14:textId="77777777" w:rsidTr="00647BA5">
              <w:tc>
                <w:tcPr>
                  <w:tcW w:w="6067" w:type="dxa"/>
                  <w:tcMar>
                    <w:top w:w="0" w:type="dxa"/>
                    <w:left w:w="0" w:type="dxa"/>
                    <w:bottom w:w="0" w:type="dxa"/>
                    <w:right w:w="0" w:type="dxa"/>
                  </w:tcMar>
                </w:tcPr>
                <w:p w14:paraId="6B3E238A" w14:textId="77777777" w:rsidR="00721F7D" w:rsidRPr="00721F7D" w:rsidRDefault="00721F7D" w:rsidP="00647BA5">
                  <w:pPr>
                    <w:rPr>
                      <w:b/>
                      <w:bCs/>
                      <w:color w:val="000000"/>
                    </w:rPr>
                  </w:pPr>
                  <w:proofErr w:type="spellStart"/>
                  <w:r w:rsidRPr="00721F7D">
                    <w:rPr>
                      <w:b/>
                      <w:bCs/>
                      <w:color w:val="000000"/>
                    </w:rPr>
                    <w:t>Izvori</w:t>
                  </w:r>
                  <w:proofErr w:type="spellEnd"/>
                  <w:r w:rsidRPr="00721F7D">
                    <w:rPr>
                      <w:b/>
                      <w:bCs/>
                      <w:color w:val="000000"/>
                    </w:rPr>
                    <w:t xml:space="preserve"> </w:t>
                  </w:r>
                  <w:proofErr w:type="spellStart"/>
                  <w:r w:rsidRPr="00721F7D">
                    <w:rPr>
                      <w:b/>
                      <w:bCs/>
                      <w:color w:val="000000"/>
                    </w:rPr>
                    <w:t>finansiranja</w:t>
                  </w:r>
                  <w:proofErr w:type="spellEnd"/>
                  <w:r w:rsidRPr="00721F7D">
                    <w:rPr>
                      <w:b/>
                      <w:bCs/>
                      <w:color w:val="000000"/>
                    </w:rPr>
                    <w:t xml:space="preserve"> za </w:t>
                  </w:r>
                  <w:proofErr w:type="spellStart"/>
                  <w:r w:rsidRPr="00721F7D">
                    <w:rPr>
                      <w:b/>
                      <w:bCs/>
                      <w:color w:val="000000"/>
                    </w:rPr>
                    <w:t>razdeo</w:t>
                  </w:r>
                  <w:proofErr w:type="spellEnd"/>
                  <w:r w:rsidRPr="00721F7D">
                    <w:rPr>
                      <w:b/>
                      <w:bCs/>
                      <w:color w:val="000000"/>
                    </w:rPr>
                    <w:t xml:space="preserve"> 5:</w:t>
                  </w:r>
                </w:p>
                <w:p w14:paraId="49E656E0" w14:textId="77777777" w:rsidR="00721F7D" w:rsidRPr="00721F7D" w:rsidRDefault="00721F7D" w:rsidP="00647BA5">
                  <w:pPr>
                    <w:spacing w:line="1" w:lineRule="auto"/>
                  </w:pPr>
                </w:p>
              </w:tc>
            </w:tr>
          </w:tbl>
          <w:p w14:paraId="1AA4863E" w14:textId="77777777" w:rsidR="00721F7D" w:rsidRPr="00721F7D" w:rsidRDefault="00721F7D" w:rsidP="00647BA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4BEC2EE"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548E61A"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8B02B6B"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97E75A6"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374299C" w14:textId="77777777" w:rsidR="00721F7D" w:rsidRPr="00721F7D" w:rsidRDefault="00721F7D" w:rsidP="00647BA5">
            <w:pPr>
              <w:spacing w:line="1" w:lineRule="auto"/>
              <w:jc w:val="right"/>
            </w:pPr>
          </w:p>
        </w:tc>
      </w:tr>
      <w:tr w:rsidR="00721F7D" w:rsidRPr="00721F7D" w14:paraId="5C0B04C1"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8FF8383"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D64FBE0"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61F9E8F" w14:textId="77777777" w:rsidR="00721F7D" w:rsidRPr="00721F7D" w:rsidRDefault="00721F7D" w:rsidP="00647BA5">
            <w:pPr>
              <w:jc w:val="center"/>
              <w:rPr>
                <w:b/>
                <w:bCs/>
                <w:color w:val="000000"/>
              </w:rPr>
            </w:pPr>
            <w:r w:rsidRPr="00721F7D">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14:paraId="6612BA26" w14:textId="77777777" w:rsidR="00721F7D" w:rsidRPr="00721F7D" w:rsidRDefault="00721F7D" w:rsidP="00647BA5">
            <w:pPr>
              <w:rPr>
                <w:b/>
                <w:bCs/>
                <w:color w:val="000000"/>
              </w:rPr>
            </w:pPr>
            <w:proofErr w:type="spellStart"/>
            <w:r w:rsidRPr="00721F7D">
              <w:rPr>
                <w:b/>
                <w:bCs/>
                <w:color w:val="000000"/>
              </w:rPr>
              <w:t>Prihode</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budžeta</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777C3AB6" w14:textId="77777777" w:rsidR="00721F7D" w:rsidRPr="00721F7D" w:rsidRDefault="00721F7D" w:rsidP="00647BA5">
            <w:pPr>
              <w:jc w:val="right"/>
              <w:rPr>
                <w:b/>
                <w:bCs/>
                <w:color w:val="000000"/>
              </w:rPr>
            </w:pPr>
            <w:r w:rsidRPr="00721F7D">
              <w:rPr>
                <w:b/>
                <w:bCs/>
                <w:color w:val="000000"/>
              </w:rPr>
              <w:t>1.213.334.530,00</w:t>
            </w:r>
          </w:p>
        </w:tc>
        <w:tc>
          <w:tcPr>
            <w:tcW w:w="1500" w:type="dxa"/>
            <w:tcBorders>
              <w:top w:val="single" w:sz="6" w:space="0" w:color="000000"/>
              <w:bottom w:val="single" w:sz="6" w:space="0" w:color="000000"/>
            </w:tcBorders>
            <w:tcMar>
              <w:top w:w="0" w:type="dxa"/>
              <w:left w:w="0" w:type="dxa"/>
              <w:bottom w:w="0" w:type="dxa"/>
              <w:right w:w="0" w:type="dxa"/>
            </w:tcMar>
          </w:tcPr>
          <w:p w14:paraId="73E5626F"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1FE2227"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D710650"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40C043B" w14:textId="77777777" w:rsidR="00721F7D" w:rsidRPr="00721F7D" w:rsidRDefault="00721F7D" w:rsidP="00647BA5">
            <w:pPr>
              <w:spacing w:line="1" w:lineRule="auto"/>
              <w:jc w:val="right"/>
            </w:pPr>
          </w:p>
        </w:tc>
      </w:tr>
      <w:tr w:rsidR="00721F7D" w:rsidRPr="00721F7D" w14:paraId="681D01C0"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DC2383B"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EF3FA4A"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0D5ADF8" w14:textId="77777777" w:rsidR="00721F7D" w:rsidRPr="00721F7D" w:rsidRDefault="00721F7D" w:rsidP="00647BA5">
            <w:pPr>
              <w:jc w:val="center"/>
              <w:rPr>
                <w:b/>
                <w:bCs/>
                <w:color w:val="000000"/>
              </w:rPr>
            </w:pPr>
            <w:r w:rsidRPr="00721F7D">
              <w:rPr>
                <w:b/>
                <w:bCs/>
                <w:color w:val="000000"/>
              </w:rPr>
              <w:t>06</w:t>
            </w:r>
          </w:p>
        </w:tc>
        <w:tc>
          <w:tcPr>
            <w:tcW w:w="6067" w:type="dxa"/>
            <w:tcBorders>
              <w:top w:val="single" w:sz="6" w:space="0" w:color="000000"/>
              <w:bottom w:val="single" w:sz="6" w:space="0" w:color="000000"/>
            </w:tcBorders>
            <w:tcMar>
              <w:top w:w="0" w:type="dxa"/>
              <w:left w:w="0" w:type="dxa"/>
              <w:bottom w:w="0" w:type="dxa"/>
              <w:right w:w="0" w:type="dxa"/>
            </w:tcMar>
          </w:tcPr>
          <w:p w14:paraId="607FC8B3" w14:textId="77777777" w:rsidR="00721F7D" w:rsidRPr="00721F7D" w:rsidRDefault="00721F7D" w:rsidP="00647BA5">
            <w:pPr>
              <w:rPr>
                <w:b/>
                <w:bCs/>
                <w:color w:val="000000"/>
              </w:rPr>
            </w:pPr>
            <w:proofErr w:type="spellStart"/>
            <w:r w:rsidRPr="00721F7D">
              <w:rPr>
                <w:b/>
                <w:bCs/>
                <w:color w:val="000000"/>
              </w:rPr>
              <w:t>Donacije</w:t>
            </w:r>
            <w:proofErr w:type="spellEnd"/>
            <w:r w:rsidRPr="00721F7D">
              <w:rPr>
                <w:b/>
                <w:bCs/>
                <w:color w:val="000000"/>
              </w:rPr>
              <w:t xml:space="preserve"> od </w:t>
            </w:r>
            <w:proofErr w:type="spellStart"/>
            <w:r w:rsidRPr="00721F7D">
              <w:rPr>
                <w:b/>
                <w:bCs/>
                <w:color w:val="000000"/>
              </w:rPr>
              <w:t>međunarodnih</w:t>
            </w:r>
            <w:proofErr w:type="spellEnd"/>
            <w:r w:rsidRPr="00721F7D">
              <w:rPr>
                <w:b/>
                <w:bCs/>
                <w:color w:val="000000"/>
              </w:rPr>
              <w:t xml:space="preserve"> </w:t>
            </w:r>
            <w:proofErr w:type="spellStart"/>
            <w:r w:rsidRPr="00721F7D">
              <w:rPr>
                <w:b/>
                <w:bCs/>
                <w:color w:val="000000"/>
              </w:rPr>
              <w:t>organizacija</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2143716B"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362C90C"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FC7AD85" w14:textId="77777777" w:rsidR="00721F7D" w:rsidRPr="00721F7D" w:rsidRDefault="00721F7D" w:rsidP="00647BA5">
            <w:pPr>
              <w:jc w:val="right"/>
              <w:rPr>
                <w:b/>
                <w:bCs/>
                <w:color w:val="000000"/>
              </w:rPr>
            </w:pPr>
            <w:r w:rsidRPr="00721F7D">
              <w:rPr>
                <w:b/>
                <w:bCs/>
                <w:color w:val="000000"/>
              </w:rPr>
              <w:t>2.431.120,00</w:t>
            </w:r>
          </w:p>
        </w:tc>
        <w:tc>
          <w:tcPr>
            <w:tcW w:w="1500" w:type="dxa"/>
            <w:tcBorders>
              <w:top w:val="single" w:sz="6" w:space="0" w:color="000000"/>
              <w:bottom w:val="single" w:sz="6" w:space="0" w:color="000000"/>
            </w:tcBorders>
            <w:tcMar>
              <w:top w:w="0" w:type="dxa"/>
              <w:left w:w="0" w:type="dxa"/>
              <w:bottom w:w="0" w:type="dxa"/>
              <w:right w:w="0" w:type="dxa"/>
            </w:tcMar>
          </w:tcPr>
          <w:p w14:paraId="5A58B130"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792719B" w14:textId="77777777" w:rsidR="00721F7D" w:rsidRPr="00721F7D" w:rsidRDefault="00721F7D" w:rsidP="00647BA5">
            <w:pPr>
              <w:spacing w:line="1" w:lineRule="auto"/>
              <w:jc w:val="right"/>
            </w:pPr>
          </w:p>
        </w:tc>
      </w:tr>
      <w:tr w:rsidR="00721F7D" w:rsidRPr="00721F7D" w14:paraId="669247D9"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BD916AA"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2475186"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50F4C62" w14:textId="77777777" w:rsidR="00721F7D" w:rsidRPr="00721F7D" w:rsidRDefault="00721F7D" w:rsidP="00647BA5">
            <w:pPr>
              <w:jc w:val="center"/>
              <w:rPr>
                <w:b/>
                <w:bCs/>
                <w:color w:val="000000"/>
              </w:rPr>
            </w:pPr>
            <w:r w:rsidRPr="00721F7D">
              <w:rPr>
                <w:b/>
                <w:bCs/>
                <w:color w:val="000000"/>
              </w:rPr>
              <w:t>07</w:t>
            </w:r>
          </w:p>
        </w:tc>
        <w:tc>
          <w:tcPr>
            <w:tcW w:w="6067" w:type="dxa"/>
            <w:tcBorders>
              <w:top w:val="single" w:sz="6" w:space="0" w:color="000000"/>
              <w:bottom w:val="single" w:sz="6" w:space="0" w:color="000000"/>
            </w:tcBorders>
            <w:tcMar>
              <w:top w:w="0" w:type="dxa"/>
              <w:left w:w="0" w:type="dxa"/>
              <w:bottom w:w="0" w:type="dxa"/>
              <w:right w:w="0" w:type="dxa"/>
            </w:tcMar>
          </w:tcPr>
          <w:p w14:paraId="46F2291D" w14:textId="77777777" w:rsidR="00721F7D" w:rsidRPr="00721F7D" w:rsidRDefault="00721F7D" w:rsidP="00647BA5">
            <w:pPr>
              <w:rPr>
                <w:b/>
                <w:bCs/>
                <w:color w:val="000000"/>
              </w:rPr>
            </w:pPr>
            <w:proofErr w:type="spellStart"/>
            <w:r w:rsidRPr="00721F7D">
              <w:rPr>
                <w:b/>
                <w:bCs/>
                <w:color w:val="000000"/>
              </w:rPr>
              <w:t>Transfere</w:t>
            </w:r>
            <w:proofErr w:type="spellEnd"/>
            <w:r w:rsidRPr="00721F7D">
              <w:rPr>
                <w:b/>
                <w:bCs/>
                <w:color w:val="000000"/>
              </w:rPr>
              <w:t xml:space="preserve"> od </w:t>
            </w:r>
            <w:proofErr w:type="spellStart"/>
            <w:r w:rsidRPr="00721F7D">
              <w:rPr>
                <w:b/>
                <w:bCs/>
                <w:color w:val="000000"/>
              </w:rPr>
              <w:t>drugih</w:t>
            </w:r>
            <w:proofErr w:type="spellEnd"/>
            <w:r w:rsidRPr="00721F7D">
              <w:rPr>
                <w:b/>
                <w:bCs/>
                <w:color w:val="000000"/>
              </w:rPr>
              <w:t xml:space="preserve"> </w:t>
            </w:r>
            <w:proofErr w:type="spellStart"/>
            <w:r w:rsidRPr="00721F7D">
              <w:rPr>
                <w:b/>
                <w:bCs/>
                <w:color w:val="000000"/>
              </w:rPr>
              <w:t>nivoa</w:t>
            </w:r>
            <w:proofErr w:type="spellEnd"/>
            <w:r w:rsidRPr="00721F7D">
              <w:rPr>
                <w:b/>
                <w:bCs/>
                <w:color w:val="000000"/>
              </w:rPr>
              <w:t xml:space="preserve"> vlasti</w:t>
            </w:r>
          </w:p>
        </w:tc>
        <w:tc>
          <w:tcPr>
            <w:tcW w:w="1500" w:type="dxa"/>
            <w:tcBorders>
              <w:top w:val="single" w:sz="6" w:space="0" w:color="000000"/>
              <w:bottom w:val="single" w:sz="6" w:space="0" w:color="000000"/>
            </w:tcBorders>
            <w:tcMar>
              <w:top w:w="0" w:type="dxa"/>
              <w:left w:w="0" w:type="dxa"/>
              <w:bottom w:w="0" w:type="dxa"/>
              <w:right w:w="0" w:type="dxa"/>
            </w:tcMar>
          </w:tcPr>
          <w:p w14:paraId="53200B63"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F61A43E"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FE698BE" w14:textId="77777777" w:rsidR="00721F7D" w:rsidRPr="00721F7D" w:rsidRDefault="00721F7D" w:rsidP="00647BA5">
            <w:pPr>
              <w:jc w:val="right"/>
              <w:rPr>
                <w:b/>
                <w:bCs/>
                <w:color w:val="000000"/>
              </w:rPr>
            </w:pPr>
            <w:r w:rsidRPr="00721F7D">
              <w:rPr>
                <w:b/>
                <w:bCs/>
                <w:color w:val="000000"/>
              </w:rPr>
              <w:t>171.810.652,00</w:t>
            </w:r>
          </w:p>
        </w:tc>
        <w:tc>
          <w:tcPr>
            <w:tcW w:w="1500" w:type="dxa"/>
            <w:tcBorders>
              <w:top w:val="single" w:sz="6" w:space="0" w:color="000000"/>
              <w:bottom w:val="single" w:sz="6" w:space="0" w:color="000000"/>
            </w:tcBorders>
            <w:tcMar>
              <w:top w:w="0" w:type="dxa"/>
              <w:left w:w="0" w:type="dxa"/>
              <w:bottom w:w="0" w:type="dxa"/>
              <w:right w:w="0" w:type="dxa"/>
            </w:tcMar>
          </w:tcPr>
          <w:p w14:paraId="3C7E9008"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E686908" w14:textId="77777777" w:rsidR="00721F7D" w:rsidRPr="00721F7D" w:rsidRDefault="00721F7D" w:rsidP="00647BA5">
            <w:pPr>
              <w:spacing w:line="1" w:lineRule="auto"/>
              <w:jc w:val="right"/>
            </w:pPr>
          </w:p>
        </w:tc>
      </w:tr>
      <w:tr w:rsidR="00721F7D" w:rsidRPr="00721F7D" w14:paraId="72658FFC"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4DB37E9"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8FCA496"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F42D825" w14:textId="77777777" w:rsidR="00721F7D" w:rsidRPr="00721F7D" w:rsidRDefault="00721F7D" w:rsidP="00647BA5">
            <w:pPr>
              <w:jc w:val="center"/>
              <w:rPr>
                <w:b/>
                <w:bCs/>
                <w:color w:val="000000"/>
              </w:rPr>
            </w:pPr>
            <w:r w:rsidRPr="00721F7D">
              <w:rPr>
                <w:b/>
                <w:bCs/>
                <w:color w:val="000000"/>
              </w:rPr>
              <w:t>17</w:t>
            </w:r>
          </w:p>
        </w:tc>
        <w:tc>
          <w:tcPr>
            <w:tcW w:w="6067" w:type="dxa"/>
            <w:tcBorders>
              <w:top w:val="single" w:sz="6" w:space="0" w:color="000000"/>
              <w:bottom w:val="single" w:sz="6" w:space="0" w:color="000000"/>
            </w:tcBorders>
            <w:tcMar>
              <w:top w:w="0" w:type="dxa"/>
              <w:left w:w="0" w:type="dxa"/>
              <w:bottom w:w="0" w:type="dxa"/>
              <w:right w:w="0" w:type="dxa"/>
            </w:tcMar>
          </w:tcPr>
          <w:p w14:paraId="526AF27C" w14:textId="77777777" w:rsidR="00721F7D" w:rsidRPr="00721F7D" w:rsidRDefault="00721F7D" w:rsidP="00647BA5">
            <w:pPr>
              <w:rPr>
                <w:b/>
                <w:bCs/>
                <w:color w:val="000000"/>
              </w:rPr>
            </w:pPr>
            <w:proofErr w:type="spellStart"/>
            <w:r w:rsidRPr="00721F7D">
              <w:rPr>
                <w:b/>
                <w:bCs/>
                <w:color w:val="000000"/>
              </w:rPr>
              <w:t>Neutrošena</w:t>
            </w:r>
            <w:proofErr w:type="spellEnd"/>
            <w:r w:rsidRPr="00721F7D">
              <w:rPr>
                <w:b/>
                <w:bCs/>
                <w:color w:val="000000"/>
              </w:rPr>
              <w:t xml:space="preserve"> </w:t>
            </w:r>
            <w:proofErr w:type="spellStart"/>
            <w:r w:rsidRPr="00721F7D">
              <w:rPr>
                <w:b/>
                <w:bCs/>
                <w:color w:val="000000"/>
              </w:rPr>
              <w:t>sredstva</w:t>
            </w:r>
            <w:proofErr w:type="spellEnd"/>
            <w:r w:rsidRPr="00721F7D">
              <w:rPr>
                <w:b/>
                <w:bCs/>
                <w:color w:val="000000"/>
              </w:rPr>
              <w:t xml:space="preserve"> </w:t>
            </w:r>
            <w:proofErr w:type="spellStart"/>
            <w:r w:rsidRPr="00721F7D">
              <w:rPr>
                <w:b/>
                <w:bCs/>
                <w:color w:val="000000"/>
              </w:rPr>
              <w:t>transfera</w:t>
            </w:r>
            <w:proofErr w:type="spellEnd"/>
            <w:r w:rsidRPr="00721F7D">
              <w:rPr>
                <w:b/>
                <w:bCs/>
                <w:color w:val="000000"/>
              </w:rPr>
              <w:t xml:space="preserve"> </w:t>
            </w:r>
            <w:proofErr w:type="spellStart"/>
            <w:r w:rsidRPr="00721F7D">
              <w:rPr>
                <w:b/>
                <w:bCs/>
                <w:color w:val="000000"/>
              </w:rPr>
              <w:t>od</w:t>
            </w:r>
            <w:proofErr w:type="spellEnd"/>
            <w:r w:rsidRPr="00721F7D">
              <w:rPr>
                <w:b/>
                <w:bCs/>
                <w:color w:val="000000"/>
              </w:rPr>
              <w:t xml:space="preserve"> </w:t>
            </w:r>
            <w:proofErr w:type="spellStart"/>
            <w:r w:rsidRPr="00721F7D">
              <w:rPr>
                <w:b/>
                <w:bCs/>
                <w:color w:val="000000"/>
              </w:rPr>
              <w:t>drugih</w:t>
            </w:r>
            <w:proofErr w:type="spellEnd"/>
            <w:r w:rsidRPr="00721F7D">
              <w:rPr>
                <w:b/>
                <w:bCs/>
                <w:color w:val="000000"/>
              </w:rPr>
              <w:t xml:space="preserve"> </w:t>
            </w:r>
            <w:proofErr w:type="spellStart"/>
            <w:r w:rsidRPr="00721F7D">
              <w:rPr>
                <w:b/>
                <w:bCs/>
                <w:color w:val="000000"/>
              </w:rPr>
              <w:t>nivoa</w:t>
            </w:r>
            <w:proofErr w:type="spellEnd"/>
            <w:r w:rsidRPr="00721F7D">
              <w:rPr>
                <w:b/>
                <w:bCs/>
                <w:color w:val="000000"/>
              </w:rPr>
              <w:t xml:space="preserve"> vlasti</w:t>
            </w:r>
          </w:p>
        </w:tc>
        <w:tc>
          <w:tcPr>
            <w:tcW w:w="1500" w:type="dxa"/>
            <w:tcBorders>
              <w:top w:val="single" w:sz="6" w:space="0" w:color="000000"/>
              <w:bottom w:val="single" w:sz="6" w:space="0" w:color="000000"/>
            </w:tcBorders>
            <w:tcMar>
              <w:top w:w="0" w:type="dxa"/>
              <w:left w:w="0" w:type="dxa"/>
              <w:bottom w:w="0" w:type="dxa"/>
              <w:right w:w="0" w:type="dxa"/>
            </w:tcMar>
          </w:tcPr>
          <w:p w14:paraId="6BE5603A"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9A98176"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6D87763" w14:textId="77777777" w:rsidR="00721F7D" w:rsidRPr="00721F7D" w:rsidRDefault="00721F7D" w:rsidP="00647BA5">
            <w:pPr>
              <w:jc w:val="right"/>
              <w:rPr>
                <w:b/>
                <w:bCs/>
                <w:color w:val="000000"/>
              </w:rPr>
            </w:pPr>
            <w:r w:rsidRPr="00721F7D">
              <w:rPr>
                <w:b/>
                <w:bCs/>
                <w:color w:val="000000"/>
              </w:rPr>
              <w:t>23.783.371,00</w:t>
            </w:r>
          </w:p>
        </w:tc>
        <w:tc>
          <w:tcPr>
            <w:tcW w:w="1500" w:type="dxa"/>
            <w:tcBorders>
              <w:top w:val="single" w:sz="6" w:space="0" w:color="000000"/>
              <w:bottom w:val="single" w:sz="6" w:space="0" w:color="000000"/>
            </w:tcBorders>
            <w:tcMar>
              <w:top w:w="0" w:type="dxa"/>
              <w:left w:w="0" w:type="dxa"/>
              <w:bottom w:w="0" w:type="dxa"/>
              <w:right w:w="0" w:type="dxa"/>
            </w:tcMar>
          </w:tcPr>
          <w:p w14:paraId="496903E8"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CC7A72F" w14:textId="77777777" w:rsidR="00721F7D" w:rsidRPr="00721F7D" w:rsidRDefault="00721F7D" w:rsidP="00647BA5">
            <w:pPr>
              <w:spacing w:line="1" w:lineRule="auto"/>
              <w:jc w:val="right"/>
            </w:pPr>
          </w:p>
        </w:tc>
      </w:tr>
      <w:tr w:rsidR="00721F7D" w:rsidRPr="00721F7D" w14:paraId="1F73909E" w14:textId="77777777" w:rsidTr="00647BA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D51B58D"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w:t>
            </w:r>
            <w:proofErr w:type="spellStart"/>
            <w:r w:rsidRPr="00721F7D">
              <w:rPr>
                <w:b/>
                <w:bCs/>
                <w:color w:val="000000"/>
              </w:rPr>
              <w:t>razdeo</w:t>
            </w:r>
            <w:proofErr w:type="spellEnd"/>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2AEB792" w14:textId="77777777" w:rsidR="00721F7D" w:rsidRPr="00721F7D" w:rsidRDefault="00721F7D" w:rsidP="00647BA5">
            <w:pPr>
              <w:jc w:val="center"/>
              <w:rPr>
                <w:b/>
                <w:bCs/>
                <w:color w:val="000000"/>
              </w:rPr>
            </w:pPr>
            <w:r w:rsidRPr="00721F7D">
              <w:rPr>
                <w:b/>
                <w:bCs/>
                <w:color w:val="000000"/>
              </w:rPr>
              <w:t>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3C50B3F" w14:textId="77777777" w:rsidR="00721F7D" w:rsidRPr="00721F7D" w:rsidRDefault="00721F7D" w:rsidP="00647BA5">
            <w:pPr>
              <w:rPr>
                <w:b/>
                <w:bCs/>
                <w:color w:val="000000"/>
              </w:rPr>
            </w:pPr>
            <w:r w:rsidRPr="00721F7D">
              <w:rPr>
                <w:b/>
                <w:bCs/>
                <w:color w:val="000000"/>
              </w:rPr>
              <w:t>OPŠTINSKA UPRAVA</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94D3400" w14:textId="77777777" w:rsidR="00721F7D" w:rsidRPr="00721F7D" w:rsidRDefault="00721F7D" w:rsidP="00647BA5">
            <w:pPr>
              <w:jc w:val="right"/>
              <w:rPr>
                <w:b/>
                <w:bCs/>
                <w:color w:val="000000"/>
              </w:rPr>
            </w:pPr>
            <w:r w:rsidRPr="00721F7D">
              <w:rPr>
                <w:b/>
                <w:bCs/>
                <w:color w:val="000000"/>
              </w:rPr>
              <w:t>1.213.334.530,00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1D0B2BD"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E65E9E8" w14:textId="77777777" w:rsidR="00721F7D" w:rsidRPr="00721F7D" w:rsidRDefault="00721F7D" w:rsidP="00647BA5">
            <w:pPr>
              <w:jc w:val="right"/>
              <w:rPr>
                <w:b/>
                <w:bCs/>
                <w:color w:val="000000"/>
              </w:rPr>
            </w:pPr>
            <w:r w:rsidRPr="00721F7D">
              <w:rPr>
                <w:b/>
                <w:bCs/>
                <w:color w:val="000000"/>
              </w:rPr>
              <w:t>198.025.143,00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6CB3CAD" w14:textId="77777777" w:rsidR="00721F7D" w:rsidRPr="00721F7D" w:rsidRDefault="00721F7D" w:rsidP="00647BA5">
            <w:pPr>
              <w:jc w:val="right"/>
              <w:rPr>
                <w:b/>
                <w:bCs/>
                <w:color w:val="000000"/>
              </w:rPr>
            </w:pPr>
            <w:r w:rsidRPr="00721F7D">
              <w:rPr>
                <w:b/>
                <w:bCs/>
                <w:color w:val="000000"/>
              </w:rPr>
              <w:t>1.411.359.673,00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DE3990D" w14:textId="77777777" w:rsidR="00721F7D" w:rsidRPr="00721F7D" w:rsidRDefault="00721F7D" w:rsidP="00647BA5">
            <w:pPr>
              <w:jc w:val="right"/>
              <w:rPr>
                <w:b/>
                <w:bCs/>
                <w:color w:val="000000"/>
              </w:rPr>
            </w:pPr>
            <w:r w:rsidRPr="00721F7D">
              <w:rPr>
                <w:b/>
                <w:bCs/>
                <w:color w:val="000000"/>
              </w:rPr>
              <w:t>96,11</w:t>
            </w:r>
          </w:p>
        </w:tc>
      </w:tr>
      <w:tr w:rsidR="00721F7D" w:rsidRPr="00721F7D" w14:paraId="55A21A24" w14:textId="77777777" w:rsidTr="00647BA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7FD1D8" w14:textId="77777777" w:rsidR="00721F7D" w:rsidRPr="00721F7D" w:rsidRDefault="00721F7D" w:rsidP="00647BA5">
            <w:pPr>
              <w:spacing w:line="1" w:lineRule="auto"/>
            </w:pPr>
          </w:p>
        </w:tc>
      </w:tr>
      <w:tr w:rsidR="00721F7D" w:rsidRPr="00721F7D" w14:paraId="3BE919C6"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6D1CCA4"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9A48930"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82FFFEF" w14:textId="77777777" w:rsidR="00721F7D" w:rsidRPr="00721F7D" w:rsidRDefault="00721F7D" w:rsidP="00647BA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1F7D" w:rsidRPr="00721F7D" w14:paraId="68366FD6" w14:textId="77777777" w:rsidTr="00647BA5">
              <w:tc>
                <w:tcPr>
                  <w:tcW w:w="6067" w:type="dxa"/>
                  <w:tcMar>
                    <w:top w:w="0" w:type="dxa"/>
                    <w:left w:w="0" w:type="dxa"/>
                    <w:bottom w:w="0" w:type="dxa"/>
                    <w:right w:w="0" w:type="dxa"/>
                  </w:tcMar>
                </w:tcPr>
                <w:p w14:paraId="247A334A" w14:textId="77777777" w:rsidR="00721F7D" w:rsidRPr="00721F7D" w:rsidRDefault="00721F7D" w:rsidP="00647BA5">
                  <w:pPr>
                    <w:rPr>
                      <w:b/>
                      <w:bCs/>
                      <w:color w:val="000000"/>
                    </w:rPr>
                  </w:pPr>
                  <w:proofErr w:type="spellStart"/>
                  <w:r w:rsidRPr="00721F7D">
                    <w:rPr>
                      <w:b/>
                      <w:bCs/>
                      <w:color w:val="000000"/>
                    </w:rPr>
                    <w:t>Izvori</w:t>
                  </w:r>
                  <w:proofErr w:type="spellEnd"/>
                  <w:r w:rsidRPr="00721F7D">
                    <w:rPr>
                      <w:b/>
                      <w:bCs/>
                      <w:color w:val="000000"/>
                    </w:rPr>
                    <w:t xml:space="preserve"> </w:t>
                  </w:r>
                  <w:proofErr w:type="spellStart"/>
                  <w:r w:rsidRPr="00721F7D">
                    <w:rPr>
                      <w:b/>
                      <w:bCs/>
                      <w:color w:val="000000"/>
                    </w:rPr>
                    <w:t>finansiranja</w:t>
                  </w:r>
                  <w:proofErr w:type="spellEnd"/>
                  <w:r w:rsidRPr="00721F7D">
                    <w:rPr>
                      <w:b/>
                      <w:bCs/>
                      <w:color w:val="000000"/>
                    </w:rPr>
                    <w:t xml:space="preserve"> za BK 0:</w:t>
                  </w:r>
                </w:p>
                <w:p w14:paraId="7F0E71F3" w14:textId="77777777" w:rsidR="00721F7D" w:rsidRPr="00721F7D" w:rsidRDefault="00721F7D" w:rsidP="00647BA5">
                  <w:pPr>
                    <w:spacing w:line="1" w:lineRule="auto"/>
                  </w:pPr>
                </w:p>
              </w:tc>
            </w:tr>
          </w:tbl>
          <w:p w14:paraId="0B6D48A0" w14:textId="77777777" w:rsidR="00721F7D" w:rsidRPr="00721F7D" w:rsidRDefault="00721F7D" w:rsidP="00647BA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7A87DA78"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8D51E36"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2F4D7C2"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605F4A8"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D87C04C" w14:textId="77777777" w:rsidR="00721F7D" w:rsidRPr="00721F7D" w:rsidRDefault="00721F7D" w:rsidP="00647BA5">
            <w:pPr>
              <w:spacing w:line="1" w:lineRule="auto"/>
              <w:jc w:val="right"/>
            </w:pPr>
          </w:p>
        </w:tc>
      </w:tr>
      <w:tr w:rsidR="00721F7D" w:rsidRPr="00721F7D" w14:paraId="75F08152"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88E8590"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EA6CDD7"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0337391" w14:textId="77777777" w:rsidR="00721F7D" w:rsidRPr="00721F7D" w:rsidRDefault="00721F7D" w:rsidP="00647BA5">
            <w:pPr>
              <w:jc w:val="center"/>
              <w:rPr>
                <w:b/>
                <w:bCs/>
                <w:color w:val="000000"/>
              </w:rPr>
            </w:pPr>
            <w:r w:rsidRPr="00721F7D">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14:paraId="40E55FF0" w14:textId="77777777" w:rsidR="00721F7D" w:rsidRPr="00721F7D" w:rsidRDefault="00721F7D" w:rsidP="00647BA5">
            <w:pPr>
              <w:rPr>
                <w:b/>
                <w:bCs/>
                <w:color w:val="000000"/>
              </w:rPr>
            </w:pPr>
            <w:proofErr w:type="spellStart"/>
            <w:r w:rsidRPr="00721F7D">
              <w:rPr>
                <w:b/>
                <w:bCs/>
                <w:color w:val="000000"/>
              </w:rPr>
              <w:t>Prihode</w:t>
            </w:r>
            <w:proofErr w:type="spellEnd"/>
            <w:r w:rsidRPr="00721F7D">
              <w:rPr>
                <w:b/>
                <w:bCs/>
                <w:color w:val="000000"/>
              </w:rPr>
              <w:t xml:space="preserve"> </w:t>
            </w:r>
            <w:proofErr w:type="spellStart"/>
            <w:r w:rsidRPr="00721F7D">
              <w:rPr>
                <w:b/>
                <w:bCs/>
                <w:color w:val="000000"/>
              </w:rPr>
              <w:t>iz</w:t>
            </w:r>
            <w:proofErr w:type="spellEnd"/>
            <w:r w:rsidRPr="00721F7D">
              <w:rPr>
                <w:b/>
                <w:bCs/>
                <w:color w:val="000000"/>
              </w:rPr>
              <w:t xml:space="preserve"> </w:t>
            </w:r>
            <w:proofErr w:type="spellStart"/>
            <w:r w:rsidRPr="00721F7D">
              <w:rPr>
                <w:b/>
                <w:bCs/>
                <w:color w:val="000000"/>
              </w:rPr>
              <w:t>budžeta</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3A9E40FF" w14:textId="77777777" w:rsidR="00721F7D" w:rsidRPr="00721F7D" w:rsidRDefault="00721F7D" w:rsidP="00647BA5">
            <w:pPr>
              <w:jc w:val="right"/>
              <w:rPr>
                <w:b/>
                <w:bCs/>
                <w:color w:val="000000"/>
              </w:rPr>
            </w:pPr>
            <w:r w:rsidRPr="00721F7D">
              <w:rPr>
                <w:b/>
                <w:bCs/>
                <w:color w:val="000000"/>
              </w:rPr>
              <w:t>1.270.524.410,00</w:t>
            </w:r>
          </w:p>
        </w:tc>
        <w:tc>
          <w:tcPr>
            <w:tcW w:w="1500" w:type="dxa"/>
            <w:tcBorders>
              <w:top w:val="single" w:sz="6" w:space="0" w:color="000000"/>
              <w:bottom w:val="single" w:sz="6" w:space="0" w:color="000000"/>
            </w:tcBorders>
            <w:tcMar>
              <w:top w:w="0" w:type="dxa"/>
              <w:left w:w="0" w:type="dxa"/>
              <w:bottom w:w="0" w:type="dxa"/>
              <w:right w:w="0" w:type="dxa"/>
            </w:tcMar>
          </w:tcPr>
          <w:p w14:paraId="64304310"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A89A125"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CF7C43B"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83009B0" w14:textId="77777777" w:rsidR="00721F7D" w:rsidRPr="00721F7D" w:rsidRDefault="00721F7D" w:rsidP="00647BA5">
            <w:pPr>
              <w:spacing w:line="1" w:lineRule="auto"/>
              <w:jc w:val="right"/>
            </w:pPr>
          </w:p>
        </w:tc>
      </w:tr>
      <w:tr w:rsidR="00721F7D" w:rsidRPr="00721F7D" w14:paraId="43EA11B0"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69E2592"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C141268"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912D461" w14:textId="77777777" w:rsidR="00721F7D" w:rsidRPr="00721F7D" w:rsidRDefault="00721F7D" w:rsidP="00647BA5">
            <w:pPr>
              <w:jc w:val="center"/>
              <w:rPr>
                <w:b/>
                <w:bCs/>
                <w:color w:val="000000"/>
              </w:rPr>
            </w:pPr>
            <w:r w:rsidRPr="00721F7D">
              <w:rPr>
                <w:b/>
                <w:bCs/>
                <w:color w:val="000000"/>
              </w:rPr>
              <w:t>06</w:t>
            </w:r>
          </w:p>
        </w:tc>
        <w:tc>
          <w:tcPr>
            <w:tcW w:w="6067" w:type="dxa"/>
            <w:tcBorders>
              <w:top w:val="single" w:sz="6" w:space="0" w:color="000000"/>
              <w:bottom w:val="single" w:sz="6" w:space="0" w:color="000000"/>
            </w:tcBorders>
            <w:tcMar>
              <w:top w:w="0" w:type="dxa"/>
              <w:left w:w="0" w:type="dxa"/>
              <w:bottom w:w="0" w:type="dxa"/>
              <w:right w:w="0" w:type="dxa"/>
            </w:tcMar>
          </w:tcPr>
          <w:p w14:paraId="726A7AB5" w14:textId="77777777" w:rsidR="00721F7D" w:rsidRPr="00721F7D" w:rsidRDefault="00721F7D" w:rsidP="00647BA5">
            <w:pPr>
              <w:rPr>
                <w:b/>
                <w:bCs/>
                <w:color w:val="000000"/>
              </w:rPr>
            </w:pPr>
            <w:proofErr w:type="spellStart"/>
            <w:r w:rsidRPr="00721F7D">
              <w:rPr>
                <w:b/>
                <w:bCs/>
                <w:color w:val="000000"/>
              </w:rPr>
              <w:t>Donacije</w:t>
            </w:r>
            <w:proofErr w:type="spellEnd"/>
            <w:r w:rsidRPr="00721F7D">
              <w:rPr>
                <w:b/>
                <w:bCs/>
                <w:color w:val="000000"/>
              </w:rPr>
              <w:t xml:space="preserve"> od </w:t>
            </w:r>
            <w:proofErr w:type="spellStart"/>
            <w:r w:rsidRPr="00721F7D">
              <w:rPr>
                <w:b/>
                <w:bCs/>
                <w:color w:val="000000"/>
              </w:rPr>
              <w:t>međunarodnih</w:t>
            </w:r>
            <w:proofErr w:type="spellEnd"/>
            <w:r w:rsidRPr="00721F7D">
              <w:rPr>
                <w:b/>
                <w:bCs/>
                <w:color w:val="000000"/>
              </w:rPr>
              <w:t xml:space="preserve"> </w:t>
            </w:r>
            <w:proofErr w:type="spellStart"/>
            <w:r w:rsidRPr="00721F7D">
              <w:rPr>
                <w:b/>
                <w:bCs/>
                <w:color w:val="000000"/>
              </w:rPr>
              <w:t>organizacija</w:t>
            </w:r>
            <w:proofErr w:type="spellEnd"/>
          </w:p>
        </w:tc>
        <w:tc>
          <w:tcPr>
            <w:tcW w:w="1500" w:type="dxa"/>
            <w:tcBorders>
              <w:top w:val="single" w:sz="6" w:space="0" w:color="000000"/>
              <w:bottom w:val="single" w:sz="6" w:space="0" w:color="000000"/>
            </w:tcBorders>
            <w:tcMar>
              <w:top w:w="0" w:type="dxa"/>
              <w:left w:w="0" w:type="dxa"/>
              <w:bottom w:w="0" w:type="dxa"/>
              <w:right w:w="0" w:type="dxa"/>
            </w:tcMar>
          </w:tcPr>
          <w:p w14:paraId="79F25A0D"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1759EEE"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85EF430" w14:textId="77777777" w:rsidR="00721F7D" w:rsidRPr="00721F7D" w:rsidRDefault="00721F7D" w:rsidP="00647BA5">
            <w:pPr>
              <w:jc w:val="right"/>
              <w:rPr>
                <w:b/>
                <w:bCs/>
                <w:color w:val="000000"/>
              </w:rPr>
            </w:pPr>
            <w:r w:rsidRPr="00721F7D">
              <w:rPr>
                <w:b/>
                <w:bCs/>
                <w:color w:val="000000"/>
              </w:rPr>
              <w:t>2.431.120,00</w:t>
            </w:r>
          </w:p>
        </w:tc>
        <w:tc>
          <w:tcPr>
            <w:tcW w:w="1500" w:type="dxa"/>
            <w:tcBorders>
              <w:top w:val="single" w:sz="6" w:space="0" w:color="000000"/>
              <w:bottom w:val="single" w:sz="6" w:space="0" w:color="000000"/>
            </w:tcBorders>
            <w:tcMar>
              <w:top w:w="0" w:type="dxa"/>
              <w:left w:w="0" w:type="dxa"/>
              <w:bottom w:w="0" w:type="dxa"/>
              <w:right w:w="0" w:type="dxa"/>
            </w:tcMar>
          </w:tcPr>
          <w:p w14:paraId="6DCACC92"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816F60D" w14:textId="77777777" w:rsidR="00721F7D" w:rsidRPr="00721F7D" w:rsidRDefault="00721F7D" w:rsidP="00647BA5">
            <w:pPr>
              <w:spacing w:line="1" w:lineRule="auto"/>
              <w:jc w:val="right"/>
            </w:pPr>
          </w:p>
        </w:tc>
      </w:tr>
      <w:tr w:rsidR="00721F7D" w:rsidRPr="00721F7D" w14:paraId="5CFE01DC"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5B552ED"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83AF43D"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8B88D19" w14:textId="77777777" w:rsidR="00721F7D" w:rsidRPr="00721F7D" w:rsidRDefault="00721F7D" w:rsidP="00647BA5">
            <w:pPr>
              <w:jc w:val="center"/>
              <w:rPr>
                <w:b/>
                <w:bCs/>
                <w:color w:val="000000"/>
              </w:rPr>
            </w:pPr>
            <w:r w:rsidRPr="00721F7D">
              <w:rPr>
                <w:b/>
                <w:bCs/>
                <w:color w:val="000000"/>
              </w:rPr>
              <w:t>07</w:t>
            </w:r>
          </w:p>
        </w:tc>
        <w:tc>
          <w:tcPr>
            <w:tcW w:w="6067" w:type="dxa"/>
            <w:tcBorders>
              <w:top w:val="single" w:sz="6" w:space="0" w:color="000000"/>
              <w:bottom w:val="single" w:sz="6" w:space="0" w:color="000000"/>
            </w:tcBorders>
            <w:tcMar>
              <w:top w:w="0" w:type="dxa"/>
              <w:left w:w="0" w:type="dxa"/>
              <w:bottom w:w="0" w:type="dxa"/>
              <w:right w:w="0" w:type="dxa"/>
            </w:tcMar>
          </w:tcPr>
          <w:p w14:paraId="4B09AFC1" w14:textId="77777777" w:rsidR="00721F7D" w:rsidRPr="00721F7D" w:rsidRDefault="00721F7D" w:rsidP="00647BA5">
            <w:pPr>
              <w:rPr>
                <w:b/>
                <w:bCs/>
                <w:color w:val="000000"/>
              </w:rPr>
            </w:pPr>
            <w:proofErr w:type="spellStart"/>
            <w:r w:rsidRPr="00721F7D">
              <w:rPr>
                <w:b/>
                <w:bCs/>
                <w:color w:val="000000"/>
              </w:rPr>
              <w:t>Transfere</w:t>
            </w:r>
            <w:proofErr w:type="spellEnd"/>
            <w:r w:rsidRPr="00721F7D">
              <w:rPr>
                <w:b/>
                <w:bCs/>
                <w:color w:val="000000"/>
              </w:rPr>
              <w:t xml:space="preserve"> od </w:t>
            </w:r>
            <w:proofErr w:type="spellStart"/>
            <w:r w:rsidRPr="00721F7D">
              <w:rPr>
                <w:b/>
                <w:bCs/>
                <w:color w:val="000000"/>
              </w:rPr>
              <w:t>drugih</w:t>
            </w:r>
            <w:proofErr w:type="spellEnd"/>
            <w:r w:rsidRPr="00721F7D">
              <w:rPr>
                <w:b/>
                <w:bCs/>
                <w:color w:val="000000"/>
              </w:rPr>
              <w:t xml:space="preserve"> </w:t>
            </w:r>
            <w:proofErr w:type="spellStart"/>
            <w:r w:rsidRPr="00721F7D">
              <w:rPr>
                <w:b/>
                <w:bCs/>
                <w:color w:val="000000"/>
              </w:rPr>
              <w:t>nivoa</w:t>
            </w:r>
            <w:proofErr w:type="spellEnd"/>
            <w:r w:rsidRPr="00721F7D">
              <w:rPr>
                <w:b/>
                <w:bCs/>
                <w:color w:val="000000"/>
              </w:rPr>
              <w:t xml:space="preserve"> vlasti</w:t>
            </w:r>
          </w:p>
        </w:tc>
        <w:tc>
          <w:tcPr>
            <w:tcW w:w="1500" w:type="dxa"/>
            <w:tcBorders>
              <w:top w:val="single" w:sz="6" w:space="0" w:color="000000"/>
              <w:bottom w:val="single" w:sz="6" w:space="0" w:color="000000"/>
            </w:tcBorders>
            <w:tcMar>
              <w:top w:w="0" w:type="dxa"/>
              <w:left w:w="0" w:type="dxa"/>
              <w:bottom w:w="0" w:type="dxa"/>
              <w:right w:w="0" w:type="dxa"/>
            </w:tcMar>
          </w:tcPr>
          <w:p w14:paraId="4DA85761"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E2CFD07"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EF3D8C0" w14:textId="77777777" w:rsidR="00721F7D" w:rsidRPr="00721F7D" w:rsidRDefault="00721F7D" w:rsidP="00647BA5">
            <w:pPr>
              <w:jc w:val="right"/>
              <w:rPr>
                <w:b/>
                <w:bCs/>
                <w:color w:val="000000"/>
              </w:rPr>
            </w:pPr>
            <w:r w:rsidRPr="00721F7D">
              <w:rPr>
                <w:b/>
                <w:bCs/>
                <w:color w:val="000000"/>
              </w:rPr>
              <w:t>171.810.652,00</w:t>
            </w:r>
          </w:p>
        </w:tc>
        <w:tc>
          <w:tcPr>
            <w:tcW w:w="1500" w:type="dxa"/>
            <w:tcBorders>
              <w:top w:val="single" w:sz="6" w:space="0" w:color="000000"/>
              <w:bottom w:val="single" w:sz="6" w:space="0" w:color="000000"/>
            </w:tcBorders>
            <w:tcMar>
              <w:top w:w="0" w:type="dxa"/>
              <w:left w:w="0" w:type="dxa"/>
              <w:bottom w:w="0" w:type="dxa"/>
              <w:right w:w="0" w:type="dxa"/>
            </w:tcMar>
          </w:tcPr>
          <w:p w14:paraId="5BCF041B"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FDD6F27" w14:textId="77777777" w:rsidR="00721F7D" w:rsidRPr="00721F7D" w:rsidRDefault="00721F7D" w:rsidP="00647BA5">
            <w:pPr>
              <w:spacing w:line="1" w:lineRule="auto"/>
              <w:jc w:val="right"/>
            </w:pPr>
          </w:p>
        </w:tc>
      </w:tr>
      <w:tr w:rsidR="00721F7D" w:rsidRPr="00721F7D" w14:paraId="1857A467" w14:textId="77777777" w:rsidTr="00647BA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79A34D5" w14:textId="77777777" w:rsidR="00721F7D" w:rsidRPr="00721F7D" w:rsidRDefault="00721F7D"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1E9960A" w14:textId="77777777" w:rsidR="00721F7D" w:rsidRPr="00721F7D" w:rsidRDefault="00721F7D" w:rsidP="00647BA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92DBC1F" w14:textId="77777777" w:rsidR="00721F7D" w:rsidRPr="00721F7D" w:rsidRDefault="00721F7D" w:rsidP="00647BA5">
            <w:pPr>
              <w:jc w:val="center"/>
              <w:rPr>
                <w:b/>
                <w:bCs/>
                <w:color w:val="000000"/>
              </w:rPr>
            </w:pPr>
            <w:r w:rsidRPr="00721F7D">
              <w:rPr>
                <w:b/>
                <w:bCs/>
                <w:color w:val="000000"/>
              </w:rPr>
              <w:t>17</w:t>
            </w:r>
          </w:p>
        </w:tc>
        <w:tc>
          <w:tcPr>
            <w:tcW w:w="6067" w:type="dxa"/>
            <w:tcBorders>
              <w:top w:val="single" w:sz="6" w:space="0" w:color="000000"/>
              <w:bottom w:val="single" w:sz="6" w:space="0" w:color="000000"/>
            </w:tcBorders>
            <w:tcMar>
              <w:top w:w="0" w:type="dxa"/>
              <w:left w:w="0" w:type="dxa"/>
              <w:bottom w:w="0" w:type="dxa"/>
              <w:right w:w="0" w:type="dxa"/>
            </w:tcMar>
          </w:tcPr>
          <w:p w14:paraId="7A96DDD4" w14:textId="77777777" w:rsidR="00721F7D" w:rsidRPr="00721F7D" w:rsidRDefault="00721F7D" w:rsidP="00647BA5">
            <w:pPr>
              <w:rPr>
                <w:b/>
                <w:bCs/>
                <w:color w:val="000000"/>
              </w:rPr>
            </w:pPr>
            <w:proofErr w:type="spellStart"/>
            <w:r w:rsidRPr="00721F7D">
              <w:rPr>
                <w:b/>
                <w:bCs/>
                <w:color w:val="000000"/>
              </w:rPr>
              <w:t>Neutrošena</w:t>
            </w:r>
            <w:proofErr w:type="spellEnd"/>
            <w:r w:rsidRPr="00721F7D">
              <w:rPr>
                <w:b/>
                <w:bCs/>
                <w:color w:val="000000"/>
              </w:rPr>
              <w:t xml:space="preserve"> </w:t>
            </w:r>
            <w:proofErr w:type="spellStart"/>
            <w:r w:rsidRPr="00721F7D">
              <w:rPr>
                <w:b/>
                <w:bCs/>
                <w:color w:val="000000"/>
              </w:rPr>
              <w:t>sredstva</w:t>
            </w:r>
            <w:proofErr w:type="spellEnd"/>
            <w:r w:rsidRPr="00721F7D">
              <w:rPr>
                <w:b/>
                <w:bCs/>
                <w:color w:val="000000"/>
              </w:rPr>
              <w:t xml:space="preserve"> </w:t>
            </w:r>
            <w:proofErr w:type="spellStart"/>
            <w:r w:rsidRPr="00721F7D">
              <w:rPr>
                <w:b/>
                <w:bCs/>
                <w:color w:val="000000"/>
              </w:rPr>
              <w:t>transfera</w:t>
            </w:r>
            <w:proofErr w:type="spellEnd"/>
            <w:r w:rsidRPr="00721F7D">
              <w:rPr>
                <w:b/>
                <w:bCs/>
                <w:color w:val="000000"/>
              </w:rPr>
              <w:t xml:space="preserve"> </w:t>
            </w:r>
            <w:proofErr w:type="spellStart"/>
            <w:r w:rsidRPr="00721F7D">
              <w:rPr>
                <w:b/>
                <w:bCs/>
                <w:color w:val="000000"/>
              </w:rPr>
              <w:t>od</w:t>
            </w:r>
            <w:proofErr w:type="spellEnd"/>
            <w:r w:rsidRPr="00721F7D">
              <w:rPr>
                <w:b/>
                <w:bCs/>
                <w:color w:val="000000"/>
              </w:rPr>
              <w:t xml:space="preserve"> </w:t>
            </w:r>
            <w:proofErr w:type="spellStart"/>
            <w:r w:rsidRPr="00721F7D">
              <w:rPr>
                <w:b/>
                <w:bCs/>
                <w:color w:val="000000"/>
              </w:rPr>
              <w:t>drugih</w:t>
            </w:r>
            <w:proofErr w:type="spellEnd"/>
            <w:r w:rsidRPr="00721F7D">
              <w:rPr>
                <w:b/>
                <w:bCs/>
                <w:color w:val="000000"/>
              </w:rPr>
              <w:t xml:space="preserve"> </w:t>
            </w:r>
            <w:proofErr w:type="spellStart"/>
            <w:r w:rsidRPr="00721F7D">
              <w:rPr>
                <w:b/>
                <w:bCs/>
                <w:color w:val="000000"/>
              </w:rPr>
              <w:t>nivoa</w:t>
            </w:r>
            <w:proofErr w:type="spellEnd"/>
            <w:r w:rsidRPr="00721F7D">
              <w:rPr>
                <w:b/>
                <w:bCs/>
                <w:color w:val="000000"/>
              </w:rPr>
              <w:t xml:space="preserve"> vlasti</w:t>
            </w:r>
          </w:p>
        </w:tc>
        <w:tc>
          <w:tcPr>
            <w:tcW w:w="1500" w:type="dxa"/>
            <w:tcBorders>
              <w:top w:val="single" w:sz="6" w:space="0" w:color="000000"/>
              <w:bottom w:val="single" w:sz="6" w:space="0" w:color="000000"/>
            </w:tcBorders>
            <w:tcMar>
              <w:top w:w="0" w:type="dxa"/>
              <w:left w:w="0" w:type="dxa"/>
              <w:bottom w:w="0" w:type="dxa"/>
              <w:right w:w="0" w:type="dxa"/>
            </w:tcMar>
          </w:tcPr>
          <w:p w14:paraId="08C915CA"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5559EF5" w14:textId="77777777" w:rsidR="00721F7D" w:rsidRPr="00721F7D" w:rsidRDefault="00721F7D" w:rsidP="00647BA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0BFD5CC" w14:textId="77777777" w:rsidR="00721F7D" w:rsidRPr="00721F7D" w:rsidRDefault="00721F7D" w:rsidP="00647BA5">
            <w:pPr>
              <w:jc w:val="right"/>
              <w:rPr>
                <w:b/>
                <w:bCs/>
                <w:color w:val="000000"/>
              </w:rPr>
            </w:pPr>
            <w:r w:rsidRPr="00721F7D">
              <w:rPr>
                <w:b/>
                <w:bCs/>
                <w:color w:val="000000"/>
              </w:rPr>
              <w:t>23.783.371,00</w:t>
            </w:r>
          </w:p>
        </w:tc>
        <w:tc>
          <w:tcPr>
            <w:tcW w:w="1500" w:type="dxa"/>
            <w:tcBorders>
              <w:top w:val="single" w:sz="6" w:space="0" w:color="000000"/>
              <w:bottom w:val="single" w:sz="6" w:space="0" w:color="000000"/>
            </w:tcBorders>
            <w:tcMar>
              <w:top w:w="0" w:type="dxa"/>
              <w:left w:w="0" w:type="dxa"/>
              <w:bottom w:w="0" w:type="dxa"/>
              <w:right w:w="0" w:type="dxa"/>
            </w:tcMar>
          </w:tcPr>
          <w:p w14:paraId="3A79E72D" w14:textId="77777777" w:rsidR="00721F7D" w:rsidRPr="00721F7D" w:rsidRDefault="00721F7D" w:rsidP="00647BA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1A66AAF" w14:textId="77777777" w:rsidR="00721F7D" w:rsidRPr="00721F7D" w:rsidRDefault="00721F7D" w:rsidP="00647BA5">
            <w:pPr>
              <w:spacing w:line="1" w:lineRule="auto"/>
              <w:jc w:val="right"/>
            </w:pPr>
          </w:p>
        </w:tc>
      </w:tr>
      <w:tr w:rsidR="00721F7D" w:rsidRPr="00721F7D" w14:paraId="38E55EA0" w14:textId="77777777" w:rsidTr="00647BA5">
        <w:tc>
          <w:tcPr>
            <w:tcW w:w="1875" w:type="dxa"/>
            <w:gridSpan w:val="2"/>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14:paraId="754ABB63" w14:textId="77777777" w:rsidR="00721F7D" w:rsidRPr="00721F7D" w:rsidRDefault="00721F7D" w:rsidP="00647BA5">
            <w:pPr>
              <w:rPr>
                <w:b/>
                <w:bCs/>
                <w:color w:val="000000"/>
              </w:rPr>
            </w:pPr>
            <w:proofErr w:type="spellStart"/>
            <w:r w:rsidRPr="00721F7D">
              <w:rPr>
                <w:b/>
                <w:bCs/>
                <w:color w:val="000000"/>
              </w:rPr>
              <w:t>Ukupno</w:t>
            </w:r>
            <w:proofErr w:type="spellEnd"/>
            <w:r w:rsidRPr="00721F7D">
              <w:rPr>
                <w:b/>
                <w:bCs/>
                <w:color w:val="000000"/>
              </w:rPr>
              <w:t xml:space="preserve"> za BK</w:t>
            </w:r>
          </w:p>
        </w:tc>
        <w:tc>
          <w:tcPr>
            <w:tcW w:w="975" w:type="dxa"/>
            <w:tcBorders>
              <w:top w:val="single" w:sz="6" w:space="0" w:color="000000"/>
              <w:bottom w:val="single" w:sz="6" w:space="0" w:color="000000"/>
            </w:tcBorders>
            <w:shd w:val="clear" w:color="auto" w:fill="E9E9E9"/>
            <w:tcMar>
              <w:top w:w="0" w:type="dxa"/>
              <w:left w:w="0" w:type="dxa"/>
              <w:bottom w:w="0" w:type="dxa"/>
              <w:right w:w="0" w:type="dxa"/>
            </w:tcMar>
          </w:tcPr>
          <w:p w14:paraId="4F03B91A" w14:textId="77777777" w:rsidR="00721F7D" w:rsidRPr="00721F7D" w:rsidRDefault="00721F7D" w:rsidP="00647BA5">
            <w:pPr>
              <w:jc w:val="center"/>
              <w:rPr>
                <w:b/>
                <w:bCs/>
                <w:color w:val="000000"/>
              </w:rPr>
            </w:pPr>
            <w:r w:rsidRPr="00721F7D">
              <w:rPr>
                <w:b/>
                <w:bCs/>
                <w:color w:val="000000"/>
              </w:rPr>
              <w:t>0</w:t>
            </w:r>
          </w:p>
        </w:tc>
        <w:tc>
          <w:tcPr>
            <w:tcW w:w="6067" w:type="dxa"/>
            <w:tcBorders>
              <w:top w:val="single" w:sz="6" w:space="0" w:color="000000"/>
              <w:bottom w:val="single" w:sz="6" w:space="0" w:color="000000"/>
            </w:tcBorders>
            <w:shd w:val="clear" w:color="auto" w:fill="E9E9E9"/>
            <w:tcMar>
              <w:top w:w="0" w:type="dxa"/>
              <w:left w:w="0" w:type="dxa"/>
              <w:bottom w:w="0" w:type="dxa"/>
              <w:right w:w="0" w:type="dxa"/>
            </w:tcMar>
          </w:tcPr>
          <w:p w14:paraId="5CE10943" w14:textId="77777777" w:rsidR="00721F7D" w:rsidRPr="00721F7D" w:rsidRDefault="00721F7D" w:rsidP="00647BA5">
            <w:pPr>
              <w:rPr>
                <w:b/>
                <w:bCs/>
                <w:color w:val="000000"/>
              </w:rPr>
            </w:pPr>
            <w:r w:rsidRPr="00721F7D">
              <w:rPr>
                <w:b/>
                <w:bCs/>
                <w:color w:val="000000"/>
              </w:rPr>
              <w:t>BUDŽET OPŠTINE TUTIN</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402D41FB" w14:textId="77777777" w:rsidR="00721F7D" w:rsidRPr="00721F7D" w:rsidRDefault="00721F7D" w:rsidP="00647BA5">
            <w:pPr>
              <w:jc w:val="right"/>
              <w:rPr>
                <w:b/>
                <w:bCs/>
                <w:color w:val="000000"/>
              </w:rPr>
            </w:pPr>
            <w:r w:rsidRPr="00721F7D">
              <w:rPr>
                <w:b/>
                <w:bCs/>
                <w:color w:val="000000"/>
              </w:rPr>
              <w:t>1.270.524.410,00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23491094" w14:textId="77777777" w:rsidR="00721F7D" w:rsidRPr="00721F7D" w:rsidRDefault="00721F7D" w:rsidP="00647BA5">
            <w:pPr>
              <w:jc w:val="right"/>
              <w:rPr>
                <w:b/>
                <w:bCs/>
                <w:color w:val="000000"/>
              </w:rPr>
            </w:pPr>
            <w:r w:rsidRPr="00721F7D">
              <w:rPr>
                <w:b/>
                <w:bCs/>
                <w:color w:val="000000"/>
              </w:rPr>
              <w:t>0,00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450DC1CD" w14:textId="77777777" w:rsidR="00721F7D" w:rsidRPr="00721F7D" w:rsidRDefault="00721F7D" w:rsidP="00647BA5">
            <w:pPr>
              <w:jc w:val="right"/>
              <w:rPr>
                <w:b/>
                <w:bCs/>
                <w:color w:val="000000"/>
              </w:rPr>
            </w:pPr>
            <w:r w:rsidRPr="00721F7D">
              <w:rPr>
                <w:b/>
                <w:bCs/>
                <w:color w:val="000000"/>
              </w:rPr>
              <w:t>198.025.143,00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3BD0AC9D" w14:textId="77777777" w:rsidR="00721F7D" w:rsidRPr="00721F7D" w:rsidRDefault="00721F7D" w:rsidP="00647BA5">
            <w:pPr>
              <w:jc w:val="right"/>
              <w:rPr>
                <w:b/>
                <w:bCs/>
                <w:color w:val="000000"/>
              </w:rPr>
            </w:pPr>
            <w:r w:rsidRPr="00721F7D">
              <w:rPr>
                <w:b/>
                <w:bCs/>
                <w:color w:val="000000"/>
              </w:rPr>
              <w:t>1.468.549.553,00</w:t>
            </w:r>
          </w:p>
        </w:tc>
        <w:tc>
          <w:tcPr>
            <w:tcW w:w="1200" w:type="dxa"/>
            <w:tcBorders>
              <w:top w:val="single" w:sz="6" w:space="0" w:color="000000"/>
              <w:bottom w:val="single" w:sz="6" w:space="0" w:color="000000"/>
            </w:tcBorders>
            <w:shd w:val="clear" w:color="auto" w:fill="E9E9E9"/>
            <w:tcMar>
              <w:top w:w="0" w:type="dxa"/>
              <w:left w:w="0" w:type="dxa"/>
              <w:bottom w:w="0" w:type="dxa"/>
              <w:right w:w="20" w:type="dxa"/>
            </w:tcMar>
          </w:tcPr>
          <w:p w14:paraId="4F7AE664" w14:textId="77777777" w:rsidR="00721F7D" w:rsidRPr="00721F7D" w:rsidRDefault="00721F7D" w:rsidP="00647BA5">
            <w:pPr>
              <w:jc w:val="right"/>
              <w:rPr>
                <w:b/>
                <w:bCs/>
                <w:color w:val="000000"/>
              </w:rPr>
            </w:pPr>
            <w:r w:rsidRPr="00721F7D">
              <w:rPr>
                <w:b/>
                <w:bCs/>
                <w:color w:val="000000"/>
              </w:rPr>
              <w:t>100,00</w:t>
            </w:r>
          </w:p>
        </w:tc>
      </w:tr>
    </w:tbl>
    <w:p w14:paraId="677E547B" w14:textId="77777777" w:rsidR="00535C33" w:rsidRPr="00876102" w:rsidRDefault="00535C33" w:rsidP="00535C33">
      <w:pPr>
        <w:rPr>
          <w:vanish/>
          <w:lang w:val="sr-Latn-CS"/>
        </w:rPr>
      </w:pPr>
    </w:p>
    <w:p w14:paraId="747BDDFA" w14:textId="77777777" w:rsidR="009B5E78" w:rsidRDefault="009B5E78" w:rsidP="009B5E78">
      <w:pPr>
        <w:rPr>
          <w:vanish/>
        </w:rPr>
      </w:pPr>
    </w:p>
    <w:p w14:paraId="4EFFC438" w14:textId="77777777" w:rsidR="009B5E78" w:rsidRDefault="009B5E78" w:rsidP="009B5E78">
      <w:pPr>
        <w:sectPr w:rsidR="009B5E78" w:rsidSect="007606CA">
          <w:headerReference w:type="default" r:id="rId14"/>
          <w:footerReference w:type="default" r:id="rId15"/>
          <w:pgSz w:w="16837" w:h="11905" w:orient="landscape"/>
          <w:pgMar w:top="360" w:right="360" w:bottom="360" w:left="360" w:header="360" w:footer="360" w:gutter="0"/>
          <w:cols w:space="720"/>
        </w:sectPr>
      </w:pPr>
    </w:p>
    <w:p w14:paraId="451770AF" w14:textId="77777777" w:rsidR="009B5E78" w:rsidRDefault="009B5E78" w:rsidP="009B5E78">
      <w:pPr>
        <w:rPr>
          <w:vanish/>
        </w:rPr>
      </w:pPr>
    </w:p>
    <w:p w14:paraId="631AA0F6" w14:textId="77777777" w:rsidR="00F663E8" w:rsidRDefault="00F663E8" w:rsidP="00721F7D">
      <w:pPr>
        <w:rPr>
          <w:b/>
          <w:noProof/>
          <w:sz w:val="23"/>
          <w:szCs w:val="23"/>
          <w:highlight w:val="yellow"/>
        </w:rPr>
      </w:pPr>
    </w:p>
    <w:p w14:paraId="0F9DEA77" w14:textId="77777777" w:rsidR="002F64BA" w:rsidRPr="00065C0F" w:rsidRDefault="002F64BA" w:rsidP="002F64BA">
      <w:pPr>
        <w:jc w:val="center"/>
        <w:rPr>
          <w:b/>
          <w:noProof/>
          <w:sz w:val="23"/>
          <w:szCs w:val="23"/>
        </w:rPr>
      </w:pPr>
      <w:r w:rsidRPr="00065C0F">
        <w:rPr>
          <w:b/>
          <w:noProof/>
          <w:sz w:val="23"/>
          <w:szCs w:val="23"/>
        </w:rPr>
        <w:t>III  IZVRŠ</w:t>
      </w:r>
      <w:r w:rsidR="006B6E8E">
        <w:rPr>
          <w:b/>
          <w:noProof/>
          <w:sz w:val="23"/>
          <w:szCs w:val="23"/>
          <w:lang w:val="sr-Cyrl-CS"/>
        </w:rPr>
        <w:t>E</w:t>
      </w:r>
      <w:r w:rsidRPr="00065C0F">
        <w:rPr>
          <w:b/>
          <w:noProof/>
          <w:sz w:val="23"/>
          <w:szCs w:val="23"/>
        </w:rPr>
        <w:t>NJE BUDŽETA</w:t>
      </w:r>
    </w:p>
    <w:p w14:paraId="38389CB1" w14:textId="77777777" w:rsidR="002F64BA" w:rsidRPr="00065C0F" w:rsidRDefault="002F64BA" w:rsidP="002F64BA">
      <w:pPr>
        <w:rPr>
          <w:b/>
          <w:noProof/>
          <w:sz w:val="23"/>
          <w:szCs w:val="23"/>
        </w:rPr>
      </w:pPr>
    </w:p>
    <w:p w14:paraId="6EDFF463" w14:textId="77777777" w:rsidR="002F64BA" w:rsidRDefault="002F64BA" w:rsidP="00F663E8">
      <w:pPr>
        <w:widowControl w:val="0"/>
        <w:autoSpaceDE w:val="0"/>
        <w:autoSpaceDN w:val="0"/>
        <w:adjustRightInd w:val="0"/>
        <w:jc w:val="center"/>
        <w:rPr>
          <w:b/>
          <w:noProof/>
          <w:sz w:val="22"/>
          <w:szCs w:val="22"/>
        </w:rPr>
      </w:pPr>
      <w:r w:rsidRPr="00065C0F">
        <w:rPr>
          <w:b/>
          <w:noProof/>
          <w:sz w:val="22"/>
          <w:szCs w:val="22"/>
        </w:rPr>
        <w:t>Član 12</w:t>
      </w:r>
      <w:r w:rsidR="00F663E8" w:rsidRPr="00065C0F">
        <w:rPr>
          <w:b/>
          <w:noProof/>
          <w:sz w:val="22"/>
          <w:szCs w:val="22"/>
        </w:rPr>
        <w:t>.</w:t>
      </w:r>
    </w:p>
    <w:p w14:paraId="20AF5BC0" w14:textId="77777777" w:rsidR="00A80972" w:rsidRDefault="00A80972" w:rsidP="00C15C51">
      <w:pPr>
        <w:widowControl w:val="0"/>
        <w:tabs>
          <w:tab w:val="left" w:pos="9498"/>
        </w:tabs>
        <w:overflowPunct w:val="0"/>
        <w:autoSpaceDE w:val="0"/>
        <w:autoSpaceDN w:val="0"/>
        <w:adjustRightInd w:val="0"/>
        <w:jc w:val="both"/>
        <w:rPr>
          <w:noProof/>
          <w:sz w:val="22"/>
          <w:szCs w:val="22"/>
        </w:rPr>
      </w:pPr>
    </w:p>
    <w:p w14:paraId="025F89E1" w14:textId="77777777" w:rsidR="00C15C51" w:rsidRDefault="002F64BA" w:rsidP="00065C0F">
      <w:pPr>
        <w:ind w:firstLine="708"/>
        <w:jc w:val="both"/>
        <w:rPr>
          <w:bCs/>
          <w:sz w:val="22"/>
          <w:szCs w:val="22"/>
        </w:rPr>
      </w:pPr>
      <w:r w:rsidRPr="00C15C51">
        <w:rPr>
          <w:bCs/>
          <w:sz w:val="22"/>
          <w:szCs w:val="22"/>
        </w:rPr>
        <w:t xml:space="preserve">  U </w:t>
      </w:r>
      <w:proofErr w:type="spellStart"/>
      <w:r w:rsidRPr="00C15C51">
        <w:rPr>
          <w:bCs/>
          <w:sz w:val="22"/>
          <w:szCs w:val="22"/>
        </w:rPr>
        <w:t>odluci</w:t>
      </w:r>
      <w:proofErr w:type="spellEnd"/>
      <w:r w:rsidR="00134847" w:rsidRPr="00C15C51">
        <w:rPr>
          <w:bCs/>
          <w:sz w:val="22"/>
          <w:szCs w:val="22"/>
        </w:rPr>
        <w:t xml:space="preserve"> o </w:t>
      </w:r>
      <w:proofErr w:type="spellStart"/>
      <w:r w:rsidR="00134847" w:rsidRPr="00C15C51">
        <w:rPr>
          <w:bCs/>
          <w:sz w:val="22"/>
          <w:szCs w:val="22"/>
        </w:rPr>
        <w:t>budžetu</w:t>
      </w:r>
      <w:proofErr w:type="spellEnd"/>
      <w:r w:rsidR="00134847" w:rsidRPr="00C15C51">
        <w:rPr>
          <w:bCs/>
          <w:sz w:val="22"/>
          <w:szCs w:val="22"/>
        </w:rPr>
        <w:t xml:space="preserve"> </w:t>
      </w:r>
      <w:proofErr w:type="spellStart"/>
      <w:r w:rsidR="00134847" w:rsidRPr="00C15C51">
        <w:rPr>
          <w:bCs/>
          <w:sz w:val="22"/>
          <w:szCs w:val="22"/>
        </w:rPr>
        <w:t>opštine</w:t>
      </w:r>
      <w:proofErr w:type="spellEnd"/>
      <w:r w:rsidR="00134847" w:rsidRPr="00C15C51">
        <w:rPr>
          <w:bCs/>
          <w:sz w:val="22"/>
          <w:szCs w:val="22"/>
        </w:rPr>
        <w:t xml:space="preserve"> Tutin za 202</w:t>
      </w:r>
      <w:r w:rsidR="00357A39">
        <w:rPr>
          <w:bCs/>
          <w:sz w:val="22"/>
          <w:szCs w:val="22"/>
        </w:rPr>
        <w:t>4</w:t>
      </w:r>
      <w:r w:rsidRPr="00C15C51">
        <w:rPr>
          <w:bCs/>
          <w:sz w:val="22"/>
          <w:szCs w:val="22"/>
        </w:rPr>
        <w:t xml:space="preserve">. </w:t>
      </w:r>
      <w:proofErr w:type="spellStart"/>
      <w:r w:rsidRPr="00C15C51">
        <w:rPr>
          <w:bCs/>
          <w:sz w:val="22"/>
          <w:szCs w:val="22"/>
        </w:rPr>
        <w:t>godinu</w:t>
      </w:r>
      <w:proofErr w:type="spellEnd"/>
      <w:r w:rsidRPr="00C15C51">
        <w:rPr>
          <w:bCs/>
          <w:sz w:val="22"/>
          <w:szCs w:val="22"/>
        </w:rPr>
        <w:t xml:space="preserve"> </w:t>
      </w:r>
      <w:proofErr w:type="spellStart"/>
      <w:r w:rsidRPr="00C15C51">
        <w:rPr>
          <w:bCs/>
          <w:sz w:val="22"/>
          <w:szCs w:val="22"/>
        </w:rPr>
        <w:t>sredstva</w:t>
      </w:r>
      <w:proofErr w:type="spellEnd"/>
      <w:r w:rsidRPr="00C15C51">
        <w:rPr>
          <w:bCs/>
          <w:sz w:val="22"/>
          <w:szCs w:val="22"/>
        </w:rPr>
        <w:t xml:space="preserve"> za plate </w:t>
      </w:r>
      <w:proofErr w:type="spellStart"/>
      <w:r w:rsidRPr="00C15C51">
        <w:rPr>
          <w:bCs/>
          <w:sz w:val="22"/>
          <w:szCs w:val="22"/>
        </w:rPr>
        <w:t>su</w:t>
      </w:r>
      <w:proofErr w:type="spellEnd"/>
      <w:r w:rsidRPr="00C15C51">
        <w:rPr>
          <w:bCs/>
          <w:sz w:val="22"/>
          <w:szCs w:val="22"/>
        </w:rPr>
        <w:t xml:space="preserve"> </w:t>
      </w:r>
      <w:proofErr w:type="spellStart"/>
      <w:r w:rsidR="00C15C51" w:rsidRPr="00C15C51">
        <w:rPr>
          <w:bCs/>
          <w:sz w:val="22"/>
          <w:szCs w:val="22"/>
        </w:rPr>
        <w:t>planirana</w:t>
      </w:r>
      <w:proofErr w:type="spellEnd"/>
      <w:r w:rsidR="00C15C51" w:rsidRPr="00C15C51">
        <w:rPr>
          <w:bCs/>
          <w:sz w:val="22"/>
          <w:szCs w:val="22"/>
        </w:rPr>
        <w:t xml:space="preserve"> u </w:t>
      </w:r>
      <w:proofErr w:type="spellStart"/>
      <w:r w:rsidR="00C15C51" w:rsidRPr="00C15C51">
        <w:rPr>
          <w:bCs/>
          <w:sz w:val="22"/>
          <w:szCs w:val="22"/>
        </w:rPr>
        <w:t>skladu</w:t>
      </w:r>
      <w:proofErr w:type="spellEnd"/>
      <w:r w:rsidR="00C15C51" w:rsidRPr="00C15C51">
        <w:rPr>
          <w:bCs/>
          <w:sz w:val="22"/>
          <w:szCs w:val="22"/>
        </w:rPr>
        <w:t xml:space="preserve"> </w:t>
      </w:r>
      <w:proofErr w:type="spellStart"/>
      <w:r w:rsidR="00C15C51" w:rsidRPr="00C15C51">
        <w:rPr>
          <w:bCs/>
          <w:sz w:val="22"/>
          <w:szCs w:val="22"/>
        </w:rPr>
        <w:t>sa</w:t>
      </w:r>
      <w:proofErr w:type="spellEnd"/>
      <w:r w:rsidR="00C15C51" w:rsidRPr="00C15C51">
        <w:rPr>
          <w:bCs/>
          <w:sz w:val="22"/>
          <w:szCs w:val="22"/>
        </w:rPr>
        <w:t xml:space="preserve"> </w:t>
      </w:r>
      <w:proofErr w:type="spellStart"/>
      <w:r w:rsidR="00C15C51" w:rsidRPr="00C15C51">
        <w:rPr>
          <w:bCs/>
          <w:sz w:val="22"/>
          <w:szCs w:val="22"/>
        </w:rPr>
        <w:t>Zakonom</w:t>
      </w:r>
      <w:proofErr w:type="spellEnd"/>
      <w:r w:rsidR="00C15C51" w:rsidRPr="00C15C51">
        <w:rPr>
          <w:bCs/>
          <w:sz w:val="22"/>
          <w:szCs w:val="22"/>
        </w:rPr>
        <w:t xml:space="preserve"> o </w:t>
      </w:r>
      <w:proofErr w:type="spellStart"/>
      <w:r w:rsidR="00C15C51" w:rsidRPr="00C15C51">
        <w:rPr>
          <w:bCs/>
          <w:sz w:val="22"/>
          <w:szCs w:val="22"/>
        </w:rPr>
        <w:t>budzetu</w:t>
      </w:r>
      <w:proofErr w:type="spellEnd"/>
      <w:r w:rsidR="00C15C51" w:rsidRPr="00C15C51">
        <w:rPr>
          <w:bCs/>
          <w:sz w:val="22"/>
          <w:szCs w:val="22"/>
        </w:rPr>
        <w:t xml:space="preserve"> </w:t>
      </w:r>
      <w:proofErr w:type="spellStart"/>
      <w:r w:rsidR="00C15C51" w:rsidRPr="00C15C51">
        <w:rPr>
          <w:bCs/>
          <w:sz w:val="22"/>
          <w:szCs w:val="22"/>
        </w:rPr>
        <w:t>Republike</w:t>
      </w:r>
      <w:proofErr w:type="spellEnd"/>
      <w:r w:rsidR="00C15C51" w:rsidRPr="00C15C51">
        <w:rPr>
          <w:bCs/>
          <w:sz w:val="22"/>
          <w:szCs w:val="22"/>
        </w:rPr>
        <w:t xml:space="preserve"> </w:t>
      </w:r>
      <w:proofErr w:type="spellStart"/>
      <w:r w:rsidR="00C15C51" w:rsidRPr="00C15C51">
        <w:rPr>
          <w:bCs/>
          <w:sz w:val="22"/>
          <w:szCs w:val="22"/>
        </w:rPr>
        <w:t>Srbije</w:t>
      </w:r>
      <w:proofErr w:type="spellEnd"/>
      <w:r w:rsidR="00C15C51" w:rsidRPr="00C15C51">
        <w:rPr>
          <w:bCs/>
          <w:sz w:val="22"/>
          <w:szCs w:val="22"/>
        </w:rPr>
        <w:t xml:space="preserve"> za 202</w:t>
      </w:r>
      <w:r w:rsidR="00EC24F6">
        <w:rPr>
          <w:bCs/>
          <w:sz w:val="22"/>
          <w:szCs w:val="22"/>
        </w:rPr>
        <w:t>4</w:t>
      </w:r>
      <w:r w:rsidR="00C15C51" w:rsidRPr="00C15C51">
        <w:rPr>
          <w:bCs/>
          <w:sz w:val="22"/>
          <w:szCs w:val="22"/>
        </w:rPr>
        <w:t xml:space="preserve">. </w:t>
      </w:r>
      <w:proofErr w:type="spellStart"/>
      <w:r w:rsidR="00C15C51" w:rsidRPr="00C15C51">
        <w:rPr>
          <w:bCs/>
          <w:sz w:val="22"/>
          <w:szCs w:val="22"/>
        </w:rPr>
        <w:t>godinu</w:t>
      </w:r>
      <w:proofErr w:type="spellEnd"/>
      <w:r w:rsidR="00C15C51" w:rsidRPr="00C15C51">
        <w:rPr>
          <w:bCs/>
          <w:sz w:val="22"/>
          <w:szCs w:val="22"/>
        </w:rPr>
        <w:t xml:space="preserve"> </w:t>
      </w:r>
      <w:bookmarkStart w:id="48" w:name="_Hlk154177286"/>
      <w:proofErr w:type="gramStart"/>
      <w:r w:rsidR="00C15C51" w:rsidRPr="00C15C51">
        <w:rPr>
          <w:bCs/>
          <w:sz w:val="22"/>
          <w:szCs w:val="22"/>
        </w:rPr>
        <w:t>(</w:t>
      </w:r>
      <w:r w:rsidR="00C15C51" w:rsidRPr="00C15C51">
        <w:rPr>
          <w:sz w:val="22"/>
          <w:szCs w:val="22"/>
          <w:lang w:eastAsia="en-US"/>
        </w:rPr>
        <w:t xml:space="preserve"> "</w:t>
      </w:r>
      <w:proofErr w:type="spellStart"/>
      <w:proofErr w:type="gramEnd"/>
      <w:r w:rsidR="00C15C51" w:rsidRPr="00C15C51">
        <w:rPr>
          <w:sz w:val="22"/>
          <w:szCs w:val="22"/>
          <w:lang w:eastAsia="en-US"/>
        </w:rPr>
        <w:t>Službeni</w:t>
      </w:r>
      <w:proofErr w:type="spellEnd"/>
      <w:r w:rsidR="00C15C51" w:rsidRPr="00C15C51">
        <w:rPr>
          <w:sz w:val="22"/>
          <w:szCs w:val="22"/>
          <w:lang w:eastAsia="en-US"/>
        </w:rPr>
        <w:t xml:space="preserve"> </w:t>
      </w:r>
      <w:proofErr w:type="spellStart"/>
      <w:r w:rsidR="00C15C51" w:rsidRPr="00C15C51">
        <w:rPr>
          <w:sz w:val="22"/>
          <w:szCs w:val="22"/>
          <w:lang w:eastAsia="en-US"/>
        </w:rPr>
        <w:t>glasnik</w:t>
      </w:r>
      <w:proofErr w:type="spellEnd"/>
      <w:r w:rsidR="00C15C51" w:rsidRPr="00C15C51">
        <w:rPr>
          <w:sz w:val="22"/>
          <w:szCs w:val="22"/>
          <w:lang w:eastAsia="en-US"/>
        </w:rPr>
        <w:t xml:space="preserve"> RS"</w:t>
      </w:r>
      <w:r w:rsidR="00443C76">
        <w:rPr>
          <w:sz w:val="22"/>
          <w:szCs w:val="22"/>
          <w:lang w:eastAsia="en-US"/>
        </w:rPr>
        <w:t>,</w:t>
      </w:r>
      <w:r w:rsidR="00C15C51" w:rsidRPr="00C15C51">
        <w:rPr>
          <w:sz w:val="22"/>
          <w:szCs w:val="22"/>
          <w:lang w:eastAsia="en-US"/>
        </w:rPr>
        <w:t xml:space="preserve"> </w:t>
      </w:r>
      <w:proofErr w:type="spellStart"/>
      <w:r w:rsidR="00C15C51" w:rsidRPr="00C15C51">
        <w:rPr>
          <w:sz w:val="22"/>
          <w:szCs w:val="22"/>
          <w:lang w:eastAsia="en-US"/>
        </w:rPr>
        <w:t>broj</w:t>
      </w:r>
      <w:proofErr w:type="spellEnd"/>
      <w:r w:rsidR="00C15C51" w:rsidRPr="00C15C51">
        <w:rPr>
          <w:sz w:val="22"/>
          <w:szCs w:val="22"/>
          <w:lang w:eastAsia="en-US"/>
        </w:rPr>
        <w:t xml:space="preserve"> </w:t>
      </w:r>
      <w:r w:rsidR="00C93134">
        <w:rPr>
          <w:sz w:val="22"/>
          <w:szCs w:val="22"/>
          <w:lang w:eastAsia="en-US"/>
        </w:rPr>
        <w:t>92</w:t>
      </w:r>
      <w:r w:rsidR="00C15C51" w:rsidRPr="00C15C51">
        <w:rPr>
          <w:sz w:val="22"/>
          <w:szCs w:val="22"/>
          <w:lang w:eastAsia="en-US"/>
        </w:rPr>
        <w:t>/202</w:t>
      </w:r>
      <w:r w:rsidR="00C93134">
        <w:rPr>
          <w:sz w:val="22"/>
          <w:szCs w:val="22"/>
          <w:lang w:eastAsia="en-US"/>
        </w:rPr>
        <w:t>3</w:t>
      </w:r>
      <w:bookmarkEnd w:id="48"/>
      <w:r w:rsidR="00C15C51" w:rsidRPr="00C15C51">
        <w:rPr>
          <w:sz w:val="19"/>
          <w:szCs w:val="19"/>
          <w:lang w:eastAsia="en-US"/>
        </w:rPr>
        <w:t>).</w:t>
      </w:r>
      <w:r w:rsidR="00C15C51" w:rsidRPr="00C15C51">
        <w:rPr>
          <w:bCs/>
          <w:sz w:val="22"/>
          <w:szCs w:val="22"/>
        </w:rPr>
        <w:t xml:space="preserve"> U </w:t>
      </w:r>
      <w:proofErr w:type="spellStart"/>
      <w:r w:rsidR="00C15C51" w:rsidRPr="00C15C51">
        <w:rPr>
          <w:bCs/>
          <w:sz w:val="22"/>
          <w:szCs w:val="22"/>
        </w:rPr>
        <w:t>skladu</w:t>
      </w:r>
      <w:proofErr w:type="spellEnd"/>
      <w:r w:rsidR="00C15C51" w:rsidRPr="00C15C51">
        <w:rPr>
          <w:bCs/>
          <w:sz w:val="22"/>
          <w:szCs w:val="22"/>
        </w:rPr>
        <w:t xml:space="preserve"> </w:t>
      </w:r>
      <w:proofErr w:type="spellStart"/>
      <w:r w:rsidR="00C15C51" w:rsidRPr="00C15C51">
        <w:rPr>
          <w:bCs/>
          <w:sz w:val="22"/>
          <w:szCs w:val="22"/>
        </w:rPr>
        <w:t>sa</w:t>
      </w:r>
      <w:proofErr w:type="spellEnd"/>
      <w:r w:rsidR="00C15C51" w:rsidRPr="00C15C51">
        <w:rPr>
          <w:bCs/>
          <w:sz w:val="22"/>
          <w:szCs w:val="22"/>
        </w:rPr>
        <w:t xml:space="preserve"> </w:t>
      </w:r>
      <w:proofErr w:type="spellStart"/>
      <w:r w:rsidR="00C15C51" w:rsidRPr="00C15C51">
        <w:rPr>
          <w:bCs/>
          <w:sz w:val="22"/>
          <w:szCs w:val="22"/>
        </w:rPr>
        <w:t>Članom</w:t>
      </w:r>
      <w:proofErr w:type="spellEnd"/>
      <w:r w:rsidR="00C15C51" w:rsidRPr="00C15C51">
        <w:rPr>
          <w:bCs/>
          <w:sz w:val="22"/>
          <w:szCs w:val="22"/>
        </w:rPr>
        <w:t xml:space="preserve"> 9. </w:t>
      </w:r>
      <w:proofErr w:type="spellStart"/>
      <w:r w:rsidR="00C15C51" w:rsidRPr="00C15C51">
        <w:rPr>
          <w:bCs/>
          <w:sz w:val="22"/>
          <w:szCs w:val="22"/>
        </w:rPr>
        <w:t>Zakona</w:t>
      </w:r>
      <w:proofErr w:type="spellEnd"/>
      <w:r w:rsidR="003B1D00">
        <w:rPr>
          <w:bCs/>
          <w:sz w:val="22"/>
          <w:szCs w:val="22"/>
        </w:rPr>
        <w:t>,</w:t>
      </w:r>
      <w:r w:rsidR="00C15C51" w:rsidRPr="00C15C51">
        <w:rPr>
          <w:bCs/>
          <w:sz w:val="22"/>
          <w:szCs w:val="22"/>
        </w:rPr>
        <w:t xml:space="preserve"> </w:t>
      </w:r>
      <w:proofErr w:type="spellStart"/>
      <w:r w:rsidR="00C15C51" w:rsidRPr="00C15C51">
        <w:rPr>
          <w:bCs/>
          <w:sz w:val="22"/>
          <w:szCs w:val="22"/>
        </w:rPr>
        <w:t>zaposlenima</w:t>
      </w:r>
      <w:proofErr w:type="spellEnd"/>
      <w:r w:rsidR="00C15C51" w:rsidRPr="00C15C51">
        <w:rPr>
          <w:bCs/>
          <w:sz w:val="22"/>
          <w:szCs w:val="22"/>
        </w:rPr>
        <w:t xml:space="preserve"> </w:t>
      </w:r>
      <w:proofErr w:type="spellStart"/>
      <w:r w:rsidR="00C15C51" w:rsidRPr="00C15C51">
        <w:rPr>
          <w:bCs/>
          <w:sz w:val="22"/>
          <w:szCs w:val="22"/>
        </w:rPr>
        <w:t>kod</w:t>
      </w:r>
      <w:proofErr w:type="spellEnd"/>
      <w:r w:rsidR="00C15C51" w:rsidRPr="00C15C51">
        <w:rPr>
          <w:bCs/>
          <w:sz w:val="22"/>
          <w:szCs w:val="22"/>
        </w:rPr>
        <w:t xml:space="preserve"> </w:t>
      </w:r>
      <w:proofErr w:type="spellStart"/>
      <w:r w:rsidR="00C15C51" w:rsidRPr="00C15C51">
        <w:rPr>
          <w:bCs/>
          <w:sz w:val="22"/>
          <w:szCs w:val="22"/>
        </w:rPr>
        <w:t>korisnika</w:t>
      </w:r>
      <w:proofErr w:type="spellEnd"/>
      <w:r w:rsidR="00C15C51" w:rsidRPr="00C15C51">
        <w:rPr>
          <w:bCs/>
          <w:sz w:val="22"/>
          <w:szCs w:val="22"/>
        </w:rPr>
        <w:t xml:space="preserve"> </w:t>
      </w:r>
      <w:proofErr w:type="spellStart"/>
      <w:r w:rsidR="00C15C51" w:rsidRPr="00C15C51">
        <w:rPr>
          <w:bCs/>
          <w:sz w:val="22"/>
          <w:szCs w:val="22"/>
        </w:rPr>
        <w:t>budzetskih</w:t>
      </w:r>
      <w:proofErr w:type="spellEnd"/>
      <w:r w:rsidR="00C15C51" w:rsidRPr="00C15C51">
        <w:rPr>
          <w:bCs/>
          <w:sz w:val="22"/>
          <w:szCs w:val="22"/>
        </w:rPr>
        <w:t xml:space="preserve"> </w:t>
      </w:r>
      <w:proofErr w:type="spellStart"/>
      <w:r w:rsidR="00C15C51" w:rsidRPr="00C15C51">
        <w:rPr>
          <w:bCs/>
          <w:sz w:val="22"/>
          <w:szCs w:val="22"/>
        </w:rPr>
        <w:t>sredstava</w:t>
      </w:r>
      <w:proofErr w:type="spellEnd"/>
      <w:r w:rsidR="00C15C51" w:rsidRPr="00C15C51">
        <w:rPr>
          <w:bCs/>
          <w:sz w:val="22"/>
          <w:szCs w:val="22"/>
        </w:rPr>
        <w:t xml:space="preserve"> palate </w:t>
      </w:r>
      <w:proofErr w:type="spellStart"/>
      <w:r w:rsidR="00C15C51" w:rsidRPr="00C15C51">
        <w:rPr>
          <w:bCs/>
          <w:sz w:val="22"/>
          <w:szCs w:val="22"/>
        </w:rPr>
        <w:t>će</w:t>
      </w:r>
      <w:proofErr w:type="spellEnd"/>
      <w:r w:rsidR="00C15C51" w:rsidRPr="00C15C51">
        <w:rPr>
          <w:bCs/>
          <w:sz w:val="22"/>
          <w:szCs w:val="22"/>
        </w:rPr>
        <w:t xml:space="preserve"> se </w:t>
      </w:r>
      <w:proofErr w:type="spellStart"/>
      <w:r w:rsidR="00C15C51" w:rsidRPr="00C15C51">
        <w:rPr>
          <w:bCs/>
          <w:sz w:val="22"/>
          <w:szCs w:val="22"/>
        </w:rPr>
        <w:t>povećati</w:t>
      </w:r>
      <w:proofErr w:type="spellEnd"/>
      <w:r w:rsidR="00C15C51" w:rsidRPr="00C15C51">
        <w:rPr>
          <w:bCs/>
          <w:sz w:val="22"/>
          <w:szCs w:val="22"/>
        </w:rPr>
        <w:t xml:space="preserve"> za 1</w:t>
      </w:r>
      <w:r w:rsidR="00AE4251">
        <w:rPr>
          <w:bCs/>
          <w:sz w:val="22"/>
          <w:szCs w:val="22"/>
        </w:rPr>
        <w:t>0</w:t>
      </w:r>
      <w:r w:rsidR="003B1D00">
        <w:rPr>
          <w:bCs/>
          <w:sz w:val="22"/>
          <w:szCs w:val="22"/>
        </w:rPr>
        <w:t xml:space="preserve"> </w:t>
      </w:r>
      <w:r w:rsidR="00C15C51" w:rsidRPr="00C15C51">
        <w:rPr>
          <w:bCs/>
          <w:sz w:val="22"/>
          <w:szCs w:val="22"/>
        </w:rPr>
        <w:t>%</w:t>
      </w:r>
      <w:r w:rsidR="003B1D00">
        <w:rPr>
          <w:bCs/>
          <w:sz w:val="22"/>
          <w:szCs w:val="22"/>
        </w:rPr>
        <w:t xml:space="preserve"> </w:t>
      </w:r>
      <w:proofErr w:type="spellStart"/>
      <w:r w:rsidR="003B1D00">
        <w:rPr>
          <w:bCs/>
          <w:sz w:val="22"/>
          <w:szCs w:val="22"/>
        </w:rPr>
        <w:t>po</w:t>
      </w:r>
      <w:r w:rsidR="00123F2B">
        <w:rPr>
          <w:bCs/>
          <w:sz w:val="22"/>
          <w:szCs w:val="22"/>
        </w:rPr>
        <w:t>čev</w:t>
      </w:r>
      <w:proofErr w:type="spellEnd"/>
      <w:r w:rsidR="00123F2B">
        <w:rPr>
          <w:bCs/>
          <w:sz w:val="22"/>
          <w:szCs w:val="22"/>
        </w:rPr>
        <w:t xml:space="preserve"> od </w:t>
      </w:r>
      <w:proofErr w:type="spellStart"/>
      <w:r w:rsidR="00123F2B">
        <w:rPr>
          <w:bCs/>
          <w:sz w:val="22"/>
          <w:szCs w:val="22"/>
        </w:rPr>
        <w:t>plata</w:t>
      </w:r>
      <w:proofErr w:type="spellEnd"/>
      <w:r w:rsidR="00123F2B">
        <w:rPr>
          <w:bCs/>
          <w:sz w:val="22"/>
          <w:szCs w:val="22"/>
        </w:rPr>
        <w:t xml:space="preserve"> za </w:t>
      </w:r>
      <w:proofErr w:type="spellStart"/>
      <w:r w:rsidR="00123F2B">
        <w:rPr>
          <w:bCs/>
          <w:sz w:val="22"/>
          <w:szCs w:val="22"/>
        </w:rPr>
        <w:t>januar</w:t>
      </w:r>
      <w:proofErr w:type="spellEnd"/>
      <w:r w:rsidR="00123F2B">
        <w:rPr>
          <w:bCs/>
          <w:sz w:val="22"/>
          <w:szCs w:val="22"/>
        </w:rPr>
        <w:t xml:space="preserve"> 2024.godine</w:t>
      </w:r>
    </w:p>
    <w:p w14:paraId="263927E6" w14:textId="77777777" w:rsidR="00785315" w:rsidRPr="007D3B26" w:rsidRDefault="00785315" w:rsidP="00785315">
      <w:pPr>
        <w:ind w:firstLine="708"/>
        <w:jc w:val="both"/>
        <w:rPr>
          <w:bCs/>
          <w:noProof/>
          <w:sz w:val="22"/>
          <w:szCs w:val="22"/>
        </w:rPr>
      </w:pPr>
      <w:r w:rsidRPr="007D3B26">
        <w:rPr>
          <w:bCs/>
          <w:noProof/>
          <w:sz w:val="22"/>
          <w:szCs w:val="22"/>
        </w:rPr>
        <w:t>Ukoliko lokalna vlast ne planira u svojim odlukama o budžetu za 202</w:t>
      </w:r>
      <w:r>
        <w:rPr>
          <w:bCs/>
          <w:noProof/>
          <w:sz w:val="22"/>
          <w:szCs w:val="22"/>
        </w:rPr>
        <w:t>4</w:t>
      </w:r>
      <w:r w:rsidRPr="007D3B26">
        <w:rPr>
          <w:bCs/>
          <w:noProof/>
          <w:sz w:val="22"/>
          <w:szCs w:val="22"/>
        </w:rPr>
        <w:t xml:space="preserve">. godinu i ne izvršava ukupna sredstva za obračun i isplatu plata na način kako je </w:t>
      </w:r>
      <w:r w:rsidR="00F37063">
        <w:rPr>
          <w:bCs/>
          <w:noProof/>
          <w:sz w:val="22"/>
          <w:szCs w:val="22"/>
        </w:rPr>
        <w:t>navedeno</w:t>
      </w:r>
      <w:r w:rsidR="008E020A">
        <w:rPr>
          <w:bCs/>
          <w:noProof/>
          <w:sz w:val="22"/>
          <w:szCs w:val="22"/>
        </w:rPr>
        <w:t xml:space="preserve"> </w:t>
      </w:r>
      <w:proofErr w:type="spellStart"/>
      <w:r w:rsidRPr="00C15C51">
        <w:rPr>
          <w:bCs/>
          <w:sz w:val="22"/>
          <w:szCs w:val="22"/>
        </w:rPr>
        <w:t>Zakonom</w:t>
      </w:r>
      <w:proofErr w:type="spellEnd"/>
      <w:r w:rsidRPr="00C15C51">
        <w:rPr>
          <w:bCs/>
          <w:sz w:val="22"/>
          <w:szCs w:val="22"/>
        </w:rPr>
        <w:t xml:space="preserve"> o </w:t>
      </w:r>
      <w:proofErr w:type="spellStart"/>
      <w:r w:rsidRPr="00C15C51">
        <w:rPr>
          <w:bCs/>
          <w:sz w:val="22"/>
          <w:szCs w:val="22"/>
        </w:rPr>
        <w:t>budzetu</w:t>
      </w:r>
      <w:proofErr w:type="spellEnd"/>
      <w:r w:rsidRPr="00C15C51">
        <w:rPr>
          <w:bCs/>
          <w:sz w:val="22"/>
          <w:szCs w:val="22"/>
        </w:rPr>
        <w:t xml:space="preserve"> </w:t>
      </w:r>
      <w:proofErr w:type="spellStart"/>
      <w:r w:rsidRPr="00C15C51">
        <w:rPr>
          <w:bCs/>
          <w:sz w:val="22"/>
          <w:szCs w:val="22"/>
        </w:rPr>
        <w:t>Republike</w:t>
      </w:r>
      <w:proofErr w:type="spellEnd"/>
      <w:r w:rsidRPr="00C15C51">
        <w:rPr>
          <w:bCs/>
          <w:sz w:val="22"/>
          <w:szCs w:val="22"/>
        </w:rPr>
        <w:t xml:space="preserve"> </w:t>
      </w:r>
      <w:proofErr w:type="spellStart"/>
      <w:r w:rsidRPr="00C15C51">
        <w:rPr>
          <w:bCs/>
          <w:sz w:val="22"/>
          <w:szCs w:val="22"/>
        </w:rPr>
        <w:t>Srbije</w:t>
      </w:r>
      <w:proofErr w:type="spellEnd"/>
      <w:r w:rsidRPr="00C15C51">
        <w:rPr>
          <w:bCs/>
          <w:sz w:val="22"/>
          <w:szCs w:val="22"/>
        </w:rPr>
        <w:t xml:space="preserve"> za 202</w:t>
      </w:r>
      <w:r>
        <w:rPr>
          <w:bCs/>
          <w:sz w:val="22"/>
          <w:szCs w:val="22"/>
        </w:rPr>
        <w:t>4</w:t>
      </w:r>
      <w:r w:rsidRPr="00C15C51">
        <w:rPr>
          <w:bCs/>
          <w:sz w:val="22"/>
          <w:szCs w:val="22"/>
        </w:rPr>
        <w:t xml:space="preserve">. </w:t>
      </w:r>
      <w:proofErr w:type="spellStart"/>
      <w:r w:rsidRPr="00C15C51">
        <w:rPr>
          <w:bCs/>
          <w:sz w:val="22"/>
          <w:szCs w:val="22"/>
        </w:rPr>
        <w:t>godinu</w:t>
      </w:r>
      <w:proofErr w:type="spellEnd"/>
      <w:r w:rsidRPr="007D3B26">
        <w:rPr>
          <w:bCs/>
          <w:noProof/>
          <w:sz w:val="22"/>
          <w:szCs w:val="22"/>
        </w:rPr>
        <w:t>, ministar nadležan za poslove finansija može privremeno obustaviti prenos transfernih sredstava iz budžeta Republike Srbije, odnosno pripadajućeg dela poreza na zarade i poreza na dobit pravnih lica, dok se visina sredstava za plate ne uskladi sa navedenim ograničenjem.</w:t>
      </w:r>
    </w:p>
    <w:p w14:paraId="79BC6E02" w14:textId="77777777" w:rsidR="00683ACD" w:rsidRDefault="00683ACD" w:rsidP="007D3B26">
      <w:pPr>
        <w:jc w:val="both"/>
        <w:rPr>
          <w:bCs/>
          <w:noProof/>
          <w:sz w:val="22"/>
          <w:szCs w:val="22"/>
        </w:rPr>
      </w:pPr>
      <w:r w:rsidRPr="00C15C51">
        <w:rPr>
          <w:bCs/>
          <w:noProof/>
          <w:sz w:val="22"/>
          <w:szCs w:val="22"/>
        </w:rPr>
        <w:t>Sredstva za plate se planiraju na bazi broja zaposlenih koji rade a ne na bazi sistematizovanih radnih mesta.</w:t>
      </w:r>
    </w:p>
    <w:p w14:paraId="4CD53032" w14:textId="77777777" w:rsidR="005719C2" w:rsidRDefault="005719C2" w:rsidP="007D3B26">
      <w:pPr>
        <w:jc w:val="both"/>
        <w:rPr>
          <w:bCs/>
          <w:noProof/>
          <w:sz w:val="22"/>
          <w:szCs w:val="22"/>
        </w:rPr>
      </w:pPr>
      <w:r>
        <w:rPr>
          <w:bCs/>
          <w:noProof/>
          <w:sz w:val="22"/>
          <w:szCs w:val="22"/>
        </w:rPr>
        <w:t xml:space="preserve">Broj radnika </w:t>
      </w:r>
      <w:r w:rsidR="00BA0B7F">
        <w:rPr>
          <w:bCs/>
          <w:noProof/>
          <w:sz w:val="22"/>
          <w:szCs w:val="22"/>
        </w:rPr>
        <w:t>u</w:t>
      </w:r>
      <w:r>
        <w:rPr>
          <w:bCs/>
          <w:noProof/>
          <w:sz w:val="22"/>
          <w:szCs w:val="22"/>
        </w:rPr>
        <w:t xml:space="preserve"> opštini Tutin, njenim direktnim </w:t>
      </w:r>
      <w:r w:rsidR="00BA0B7F">
        <w:rPr>
          <w:bCs/>
          <w:noProof/>
          <w:sz w:val="22"/>
          <w:szCs w:val="22"/>
        </w:rPr>
        <w:t>i</w:t>
      </w:r>
      <w:r>
        <w:rPr>
          <w:bCs/>
          <w:noProof/>
          <w:sz w:val="22"/>
          <w:szCs w:val="22"/>
        </w:rPr>
        <w:t xml:space="preserve"> indirektnim korisnicima</w:t>
      </w:r>
      <w:r w:rsidR="009202E1">
        <w:rPr>
          <w:bCs/>
          <w:noProof/>
          <w:sz w:val="22"/>
          <w:szCs w:val="22"/>
        </w:rPr>
        <w:t xml:space="preserve"> je </w:t>
      </w:r>
      <w:r w:rsidR="00BA0B7F">
        <w:rPr>
          <w:bCs/>
          <w:noProof/>
          <w:sz w:val="22"/>
          <w:szCs w:val="22"/>
        </w:rPr>
        <w:t>:</w:t>
      </w:r>
      <w:r>
        <w:rPr>
          <w:bCs/>
          <w:noProof/>
          <w:sz w:val="22"/>
          <w:szCs w:val="22"/>
        </w:rPr>
        <w:t xml:space="preserve"> </w:t>
      </w:r>
    </w:p>
    <w:p w14:paraId="29A6D68A" w14:textId="77777777" w:rsidR="000C2C4E" w:rsidRDefault="000C2C4E" w:rsidP="007D3B26">
      <w:pPr>
        <w:jc w:val="both"/>
        <w:rPr>
          <w:bCs/>
          <w:noProof/>
          <w:sz w:val="22"/>
          <w:szCs w:val="22"/>
        </w:rPr>
      </w:pPr>
    </w:p>
    <w:tbl>
      <w:tblPr>
        <w:tblpPr w:leftFromText="180" w:rightFromText="180" w:vertAnchor="page" w:horzAnchor="margin" w:tblpXSpec="center" w:tblpY="4796"/>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20"/>
        <w:gridCol w:w="1292"/>
        <w:gridCol w:w="1437"/>
        <w:gridCol w:w="989"/>
      </w:tblGrid>
      <w:tr w:rsidR="000C2C4E" w:rsidRPr="009202E1" w14:paraId="788B39DC" w14:textId="77777777" w:rsidTr="009202E1">
        <w:tc>
          <w:tcPr>
            <w:tcW w:w="5120" w:type="dxa"/>
          </w:tcPr>
          <w:p w14:paraId="008146F3" w14:textId="77777777" w:rsidR="000C2C4E" w:rsidRPr="009202E1" w:rsidRDefault="000C2C4E" w:rsidP="009202E1">
            <w:pPr>
              <w:jc w:val="both"/>
              <w:rPr>
                <w:sz w:val="22"/>
                <w:szCs w:val="22"/>
              </w:rPr>
            </w:pPr>
          </w:p>
        </w:tc>
        <w:tc>
          <w:tcPr>
            <w:tcW w:w="1292" w:type="dxa"/>
          </w:tcPr>
          <w:p w14:paraId="7A8B9172" w14:textId="77777777" w:rsidR="000C2C4E" w:rsidRPr="009202E1" w:rsidRDefault="000C2C4E" w:rsidP="009202E1">
            <w:pPr>
              <w:jc w:val="both"/>
              <w:rPr>
                <w:sz w:val="22"/>
                <w:szCs w:val="22"/>
              </w:rPr>
            </w:pPr>
            <w:proofErr w:type="spellStart"/>
            <w:r w:rsidRPr="009202E1">
              <w:rPr>
                <w:sz w:val="22"/>
                <w:szCs w:val="22"/>
              </w:rPr>
              <w:t>Neodređeno</w:t>
            </w:r>
            <w:proofErr w:type="spellEnd"/>
            <w:r w:rsidRPr="009202E1">
              <w:rPr>
                <w:sz w:val="22"/>
                <w:szCs w:val="22"/>
              </w:rPr>
              <w:t xml:space="preserve"> </w:t>
            </w:r>
          </w:p>
        </w:tc>
        <w:tc>
          <w:tcPr>
            <w:tcW w:w="1437" w:type="dxa"/>
          </w:tcPr>
          <w:p w14:paraId="5757B2F5" w14:textId="77777777" w:rsidR="000C2C4E" w:rsidRPr="009202E1" w:rsidRDefault="000C2C4E" w:rsidP="009202E1">
            <w:pPr>
              <w:jc w:val="both"/>
              <w:rPr>
                <w:sz w:val="22"/>
                <w:szCs w:val="22"/>
              </w:rPr>
            </w:pPr>
            <w:proofErr w:type="spellStart"/>
            <w:r w:rsidRPr="009202E1">
              <w:rPr>
                <w:sz w:val="22"/>
                <w:szCs w:val="22"/>
              </w:rPr>
              <w:t>Određeno</w:t>
            </w:r>
            <w:proofErr w:type="spellEnd"/>
          </w:p>
        </w:tc>
        <w:tc>
          <w:tcPr>
            <w:tcW w:w="989" w:type="dxa"/>
          </w:tcPr>
          <w:p w14:paraId="5A793FA3" w14:textId="77777777" w:rsidR="000C2C4E" w:rsidRPr="009202E1" w:rsidRDefault="000C2C4E" w:rsidP="009202E1">
            <w:pPr>
              <w:jc w:val="both"/>
              <w:rPr>
                <w:sz w:val="22"/>
                <w:szCs w:val="22"/>
              </w:rPr>
            </w:pPr>
            <w:proofErr w:type="spellStart"/>
            <w:r w:rsidRPr="009202E1">
              <w:rPr>
                <w:sz w:val="22"/>
                <w:szCs w:val="22"/>
              </w:rPr>
              <w:t>ukupno</w:t>
            </w:r>
            <w:proofErr w:type="spellEnd"/>
          </w:p>
        </w:tc>
      </w:tr>
      <w:tr w:rsidR="000C2C4E" w:rsidRPr="009202E1" w14:paraId="7C2DA180" w14:textId="77777777" w:rsidTr="009202E1">
        <w:tc>
          <w:tcPr>
            <w:tcW w:w="5120" w:type="dxa"/>
          </w:tcPr>
          <w:p w14:paraId="1037B179" w14:textId="77777777" w:rsidR="000C2C4E" w:rsidRPr="009202E1" w:rsidRDefault="000C2C4E" w:rsidP="009202E1">
            <w:pPr>
              <w:jc w:val="both"/>
              <w:rPr>
                <w:sz w:val="22"/>
                <w:szCs w:val="22"/>
              </w:rPr>
            </w:pPr>
            <w:proofErr w:type="spellStart"/>
            <w:r w:rsidRPr="009202E1">
              <w:rPr>
                <w:sz w:val="22"/>
                <w:szCs w:val="22"/>
              </w:rPr>
              <w:t>Organi</w:t>
            </w:r>
            <w:proofErr w:type="spellEnd"/>
            <w:r w:rsidRPr="009202E1">
              <w:rPr>
                <w:sz w:val="22"/>
                <w:szCs w:val="22"/>
              </w:rPr>
              <w:t xml:space="preserve"> u </w:t>
            </w:r>
            <w:proofErr w:type="spellStart"/>
            <w:r w:rsidRPr="009202E1">
              <w:rPr>
                <w:sz w:val="22"/>
                <w:szCs w:val="22"/>
              </w:rPr>
              <w:t>službi</w:t>
            </w:r>
            <w:proofErr w:type="spellEnd"/>
            <w:r w:rsidRPr="009202E1">
              <w:rPr>
                <w:sz w:val="22"/>
                <w:szCs w:val="22"/>
              </w:rPr>
              <w:t xml:space="preserve"> </w:t>
            </w:r>
            <w:proofErr w:type="spellStart"/>
            <w:r w:rsidRPr="009202E1">
              <w:rPr>
                <w:sz w:val="22"/>
                <w:szCs w:val="22"/>
              </w:rPr>
              <w:t>lokalne</w:t>
            </w:r>
            <w:proofErr w:type="spellEnd"/>
            <w:r w:rsidRPr="009202E1">
              <w:rPr>
                <w:sz w:val="22"/>
                <w:szCs w:val="22"/>
              </w:rPr>
              <w:t xml:space="preserve"> vlasti</w:t>
            </w:r>
          </w:p>
        </w:tc>
        <w:tc>
          <w:tcPr>
            <w:tcW w:w="1292" w:type="dxa"/>
          </w:tcPr>
          <w:p w14:paraId="43A02EDF" w14:textId="77777777" w:rsidR="000C2C4E" w:rsidRPr="009202E1" w:rsidRDefault="000C2C4E" w:rsidP="00CB4F73">
            <w:pPr>
              <w:rPr>
                <w:sz w:val="22"/>
                <w:szCs w:val="22"/>
              </w:rPr>
            </w:pPr>
            <w:r w:rsidRPr="009202E1">
              <w:rPr>
                <w:sz w:val="22"/>
                <w:szCs w:val="22"/>
              </w:rPr>
              <w:t>124</w:t>
            </w:r>
          </w:p>
        </w:tc>
        <w:tc>
          <w:tcPr>
            <w:tcW w:w="1437" w:type="dxa"/>
          </w:tcPr>
          <w:p w14:paraId="7332F886" w14:textId="77777777" w:rsidR="000C2C4E" w:rsidRPr="009202E1" w:rsidRDefault="000C2C4E" w:rsidP="00CB4F73">
            <w:pPr>
              <w:rPr>
                <w:sz w:val="22"/>
                <w:szCs w:val="22"/>
              </w:rPr>
            </w:pPr>
            <w:r w:rsidRPr="009202E1">
              <w:rPr>
                <w:sz w:val="22"/>
                <w:szCs w:val="22"/>
              </w:rPr>
              <w:t>30</w:t>
            </w:r>
          </w:p>
        </w:tc>
        <w:tc>
          <w:tcPr>
            <w:tcW w:w="989" w:type="dxa"/>
          </w:tcPr>
          <w:p w14:paraId="057532E1" w14:textId="77777777" w:rsidR="000C2C4E" w:rsidRPr="009202E1" w:rsidRDefault="000C2C4E" w:rsidP="00CB4F73">
            <w:pPr>
              <w:rPr>
                <w:sz w:val="22"/>
                <w:szCs w:val="22"/>
              </w:rPr>
            </w:pPr>
            <w:r w:rsidRPr="009202E1">
              <w:rPr>
                <w:sz w:val="22"/>
                <w:szCs w:val="22"/>
              </w:rPr>
              <w:t>154</w:t>
            </w:r>
          </w:p>
        </w:tc>
      </w:tr>
      <w:tr w:rsidR="000C2C4E" w:rsidRPr="009202E1" w14:paraId="05E763E1" w14:textId="77777777" w:rsidTr="009202E1">
        <w:tc>
          <w:tcPr>
            <w:tcW w:w="5120" w:type="dxa"/>
          </w:tcPr>
          <w:p w14:paraId="7D999B70" w14:textId="77777777" w:rsidR="000C2C4E" w:rsidRPr="009202E1" w:rsidRDefault="000C2C4E" w:rsidP="009202E1">
            <w:pPr>
              <w:jc w:val="both"/>
              <w:rPr>
                <w:sz w:val="22"/>
                <w:szCs w:val="22"/>
              </w:rPr>
            </w:pPr>
            <w:proofErr w:type="spellStart"/>
            <w:r w:rsidRPr="009202E1">
              <w:rPr>
                <w:sz w:val="22"/>
                <w:szCs w:val="22"/>
              </w:rPr>
              <w:t>Centar</w:t>
            </w:r>
            <w:proofErr w:type="spellEnd"/>
            <w:r w:rsidRPr="009202E1">
              <w:rPr>
                <w:sz w:val="22"/>
                <w:szCs w:val="22"/>
              </w:rPr>
              <w:t xml:space="preserve"> za </w:t>
            </w:r>
            <w:proofErr w:type="spellStart"/>
            <w:r w:rsidRPr="009202E1">
              <w:rPr>
                <w:sz w:val="22"/>
                <w:szCs w:val="22"/>
              </w:rPr>
              <w:t>kulturu</w:t>
            </w:r>
            <w:proofErr w:type="spellEnd"/>
            <w:r w:rsidRPr="009202E1">
              <w:rPr>
                <w:sz w:val="22"/>
                <w:szCs w:val="22"/>
              </w:rPr>
              <w:t xml:space="preserve">, </w:t>
            </w:r>
            <w:proofErr w:type="spellStart"/>
            <w:r w:rsidRPr="009202E1">
              <w:rPr>
                <w:sz w:val="22"/>
                <w:szCs w:val="22"/>
              </w:rPr>
              <w:t>turizam</w:t>
            </w:r>
            <w:proofErr w:type="spellEnd"/>
            <w:r w:rsidRPr="009202E1">
              <w:rPr>
                <w:sz w:val="22"/>
                <w:szCs w:val="22"/>
              </w:rPr>
              <w:t xml:space="preserve">, </w:t>
            </w:r>
            <w:proofErr w:type="spellStart"/>
            <w:r w:rsidRPr="009202E1">
              <w:rPr>
                <w:sz w:val="22"/>
                <w:szCs w:val="22"/>
              </w:rPr>
              <w:t>omladinu</w:t>
            </w:r>
            <w:proofErr w:type="spellEnd"/>
            <w:r w:rsidRPr="009202E1">
              <w:rPr>
                <w:sz w:val="22"/>
                <w:szCs w:val="22"/>
              </w:rPr>
              <w:t xml:space="preserve"> i sport  </w:t>
            </w:r>
          </w:p>
        </w:tc>
        <w:tc>
          <w:tcPr>
            <w:tcW w:w="1292" w:type="dxa"/>
          </w:tcPr>
          <w:p w14:paraId="08ED2648" w14:textId="77777777" w:rsidR="000C2C4E" w:rsidRPr="009202E1" w:rsidRDefault="000C2C4E" w:rsidP="00CB4F73">
            <w:pPr>
              <w:rPr>
                <w:sz w:val="22"/>
                <w:szCs w:val="22"/>
              </w:rPr>
            </w:pPr>
            <w:r w:rsidRPr="009202E1">
              <w:rPr>
                <w:sz w:val="22"/>
                <w:szCs w:val="22"/>
              </w:rPr>
              <w:t>2</w:t>
            </w:r>
            <w:r w:rsidR="00CB4F73">
              <w:rPr>
                <w:sz w:val="22"/>
                <w:szCs w:val="22"/>
              </w:rPr>
              <w:t>2</w:t>
            </w:r>
          </w:p>
        </w:tc>
        <w:tc>
          <w:tcPr>
            <w:tcW w:w="1437" w:type="dxa"/>
          </w:tcPr>
          <w:p w14:paraId="0CE23EBF" w14:textId="77777777" w:rsidR="000C2C4E" w:rsidRPr="009202E1" w:rsidRDefault="00CB4F73" w:rsidP="00CB4F73">
            <w:pPr>
              <w:rPr>
                <w:sz w:val="22"/>
                <w:szCs w:val="22"/>
              </w:rPr>
            </w:pPr>
            <w:r>
              <w:rPr>
                <w:sz w:val="22"/>
                <w:szCs w:val="22"/>
              </w:rPr>
              <w:t>2</w:t>
            </w:r>
          </w:p>
        </w:tc>
        <w:tc>
          <w:tcPr>
            <w:tcW w:w="989" w:type="dxa"/>
          </w:tcPr>
          <w:p w14:paraId="5E8DEDC4" w14:textId="77777777" w:rsidR="000C2C4E" w:rsidRPr="009202E1" w:rsidRDefault="000C2C4E" w:rsidP="00CB4F73">
            <w:pPr>
              <w:rPr>
                <w:sz w:val="22"/>
                <w:szCs w:val="22"/>
              </w:rPr>
            </w:pPr>
            <w:r w:rsidRPr="009202E1">
              <w:rPr>
                <w:sz w:val="22"/>
                <w:szCs w:val="22"/>
              </w:rPr>
              <w:t>2</w:t>
            </w:r>
            <w:r w:rsidR="00CB4F73">
              <w:rPr>
                <w:sz w:val="22"/>
                <w:szCs w:val="22"/>
              </w:rPr>
              <w:t>4</w:t>
            </w:r>
          </w:p>
        </w:tc>
      </w:tr>
      <w:tr w:rsidR="000C2C4E" w:rsidRPr="009202E1" w14:paraId="124F30ED" w14:textId="77777777" w:rsidTr="009202E1">
        <w:tc>
          <w:tcPr>
            <w:tcW w:w="5120" w:type="dxa"/>
          </w:tcPr>
          <w:p w14:paraId="18EF62E4" w14:textId="77777777" w:rsidR="000C2C4E" w:rsidRPr="009202E1" w:rsidRDefault="000C2C4E" w:rsidP="009202E1">
            <w:pPr>
              <w:jc w:val="both"/>
              <w:rPr>
                <w:sz w:val="22"/>
                <w:szCs w:val="22"/>
              </w:rPr>
            </w:pPr>
            <w:proofErr w:type="spellStart"/>
            <w:r w:rsidRPr="009202E1">
              <w:rPr>
                <w:sz w:val="22"/>
                <w:szCs w:val="22"/>
              </w:rPr>
              <w:t>Narodna</w:t>
            </w:r>
            <w:proofErr w:type="spellEnd"/>
            <w:r w:rsidRPr="009202E1">
              <w:rPr>
                <w:sz w:val="22"/>
                <w:szCs w:val="22"/>
              </w:rPr>
              <w:t xml:space="preserve"> </w:t>
            </w:r>
            <w:proofErr w:type="spellStart"/>
            <w:r w:rsidRPr="009202E1">
              <w:rPr>
                <w:sz w:val="22"/>
                <w:szCs w:val="22"/>
              </w:rPr>
              <w:t>biblioteka</w:t>
            </w:r>
            <w:proofErr w:type="spellEnd"/>
            <w:r w:rsidRPr="009202E1">
              <w:rPr>
                <w:sz w:val="22"/>
                <w:szCs w:val="22"/>
              </w:rPr>
              <w:t xml:space="preserve"> </w:t>
            </w:r>
            <w:proofErr w:type="gramStart"/>
            <w:r w:rsidRPr="009202E1">
              <w:rPr>
                <w:sz w:val="22"/>
                <w:szCs w:val="22"/>
              </w:rPr>
              <w:t>“ Dr</w:t>
            </w:r>
            <w:proofErr w:type="gramEnd"/>
            <w:r w:rsidRPr="009202E1">
              <w:rPr>
                <w:sz w:val="22"/>
                <w:szCs w:val="22"/>
              </w:rPr>
              <w:t xml:space="preserve"> Ejup Mušović”</w:t>
            </w:r>
          </w:p>
        </w:tc>
        <w:tc>
          <w:tcPr>
            <w:tcW w:w="1292" w:type="dxa"/>
          </w:tcPr>
          <w:p w14:paraId="32B1887D" w14:textId="77777777" w:rsidR="000C2C4E" w:rsidRPr="009202E1" w:rsidRDefault="000C2C4E" w:rsidP="00CB4F73">
            <w:pPr>
              <w:rPr>
                <w:sz w:val="22"/>
                <w:szCs w:val="22"/>
              </w:rPr>
            </w:pPr>
            <w:r w:rsidRPr="009202E1">
              <w:rPr>
                <w:sz w:val="22"/>
                <w:szCs w:val="22"/>
              </w:rPr>
              <w:t>8</w:t>
            </w:r>
          </w:p>
        </w:tc>
        <w:tc>
          <w:tcPr>
            <w:tcW w:w="1437" w:type="dxa"/>
          </w:tcPr>
          <w:p w14:paraId="5FCDFE12" w14:textId="77777777" w:rsidR="000C2C4E" w:rsidRPr="009202E1" w:rsidRDefault="000C2C4E" w:rsidP="00CB4F73">
            <w:pPr>
              <w:rPr>
                <w:sz w:val="22"/>
                <w:szCs w:val="22"/>
              </w:rPr>
            </w:pPr>
          </w:p>
        </w:tc>
        <w:tc>
          <w:tcPr>
            <w:tcW w:w="989" w:type="dxa"/>
          </w:tcPr>
          <w:p w14:paraId="7C98F07F" w14:textId="77777777" w:rsidR="000C2C4E" w:rsidRPr="009202E1" w:rsidRDefault="00CB4F73" w:rsidP="00CB4F73">
            <w:pPr>
              <w:rPr>
                <w:sz w:val="22"/>
                <w:szCs w:val="22"/>
              </w:rPr>
            </w:pPr>
            <w:r>
              <w:rPr>
                <w:sz w:val="22"/>
                <w:szCs w:val="22"/>
              </w:rPr>
              <w:t xml:space="preserve">  8</w:t>
            </w:r>
          </w:p>
        </w:tc>
      </w:tr>
      <w:tr w:rsidR="000C2C4E" w:rsidRPr="009202E1" w14:paraId="641B9A1B" w14:textId="77777777" w:rsidTr="009202E1">
        <w:tc>
          <w:tcPr>
            <w:tcW w:w="5120" w:type="dxa"/>
          </w:tcPr>
          <w:p w14:paraId="0314A016" w14:textId="77777777" w:rsidR="000C2C4E" w:rsidRPr="009202E1" w:rsidRDefault="000C2C4E" w:rsidP="009202E1">
            <w:pPr>
              <w:jc w:val="both"/>
              <w:rPr>
                <w:sz w:val="22"/>
                <w:szCs w:val="22"/>
              </w:rPr>
            </w:pPr>
            <w:proofErr w:type="spellStart"/>
            <w:r w:rsidRPr="009202E1">
              <w:rPr>
                <w:sz w:val="22"/>
                <w:szCs w:val="22"/>
              </w:rPr>
              <w:t>Predškolska</w:t>
            </w:r>
            <w:proofErr w:type="spellEnd"/>
            <w:r w:rsidRPr="009202E1">
              <w:rPr>
                <w:sz w:val="22"/>
                <w:szCs w:val="22"/>
              </w:rPr>
              <w:t xml:space="preserve"> </w:t>
            </w:r>
            <w:proofErr w:type="spellStart"/>
            <w:r w:rsidRPr="009202E1">
              <w:rPr>
                <w:sz w:val="22"/>
                <w:szCs w:val="22"/>
              </w:rPr>
              <w:t>ustanova</w:t>
            </w:r>
            <w:proofErr w:type="spellEnd"/>
            <w:r w:rsidRPr="009202E1">
              <w:rPr>
                <w:sz w:val="22"/>
                <w:szCs w:val="22"/>
              </w:rPr>
              <w:t xml:space="preserve"> </w:t>
            </w:r>
            <w:proofErr w:type="gramStart"/>
            <w:r w:rsidRPr="009202E1">
              <w:rPr>
                <w:sz w:val="22"/>
                <w:szCs w:val="22"/>
              </w:rPr>
              <w:t>“ Habiba</w:t>
            </w:r>
            <w:proofErr w:type="gramEnd"/>
            <w:r w:rsidRPr="009202E1">
              <w:rPr>
                <w:sz w:val="22"/>
                <w:szCs w:val="22"/>
              </w:rPr>
              <w:t xml:space="preserve"> </w:t>
            </w:r>
            <w:proofErr w:type="spellStart"/>
            <w:r w:rsidRPr="009202E1">
              <w:rPr>
                <w:sz w:val="22"/>
                <w:szCs w:val="22"/>
              </w:rPr>
              <w:t>Stočević</w:t>
            </w:r>
            <w:proofErr w:type="spellEnd"/>
            <w:r w:rsidRPr="009202E1">
              <w:rPr>
                <w:sz w:val="22"/>
                <w:szCs w:val="22"/>
              </w:rPr>
              <w:t>” Tutin</w:t>
            </w:r>
          </w:p>
        </w:tc>
        <w:tc>
          <w:tcPr>
            <w:tcW w:w="1292" w:type="dxa"/>
          </w:tcPr>
          <w:p w14:paraId="494E1102" w14:textId="77777777" w:rsidR="000C2C4E" w:rsidRPr="009202E1" w:rsidRDefault="000C2C4E" w:rsidP="00CB4F73">
            <w:pPr>
              <w:rPr>
                <w:sz w:val="22"/>
                <w:szCs w:val="22"/>
              </w:rPr>
            </w:pPr>
            <w:r w:rsidRPr="009202E1">
              <w:rPr>
                <w:sz w:val="22"/>
                <w:szCs w:val="22"/>
              </w:rPr>
              <w:t>100</w:t>
            </w:r>
          </w:p>
        </w:tc>
        <w:tc>
          <w:tcPr>
            <w:tcW w:w="1437" w:type="dxa"/>
          </w:tcPr>
          <w:p w14:paraId="52EF493A" w14:textId="77777777" w:rsidR="000C2C4E" w:rsidRPr="009202E1" w:rsidRDefault="000C2C4E" w:rsidP="00CB4F73">
            <w:pPr>
              <w:rPr>
                <w:sz w:val="22"/>
                <w:szCs w:val="22"/>
              </w:rPr>
            </w:pPr>
            <w:r w:rsidRPr="009202E1">
              <w:rPr>
                <w:sz w:val="22"/>
                <w:szCs w:val="22"/>
              </w:rPr>
              <w:t>1</w:t>
            </w:r>
            <w:r w:rsidR="00CB4F73">
              <w:rPr>
                <w:sz w:val="22"/>
                <w:szCs w:val="22"/>
              </w:rPr>
              <w:t>4</w:t>
            </w:r>
          </w:p>
        </w:tc>
        <w:tc>
          <w:tcPr>
            <w:tcW w:w="989" w:type="dxa"/>
          </w:tcPr>
          <w:p w14:paraId="40D91C33" w14:textId="77777777" w:rsidR="000C2C4E" w:rsidRPr="009202E1" w:rsidRDefault="000C2C4E" w:rsidP="00CB4F73">
            <w:pPr>
              <w:rPr>
                <w:sz w:val="22"/>
                <w:szCs w:val="22"/>
              </w:rPr>
            </w:pPr>
            <w:r w:rsidRPr="009202E1">
              <w:rPr>
                <w:sz w:val="22"/>
                <w:szCs w:val="22"/>
              </w:rPr>
              <w:t>11</w:t>
            </w:r>
            <w:r w:rsidR="00CB4F73">
              <w:rPr>
                <w:sz w:val="22"/>
                <w:szCs w:val="22"/>
              </w:rPr>
              <w:t>4</w:t>
            </w:r>
          </w:p>
        </w:tc>
      </w:tr>
      <w:tr w:rsidR="000C2C4E" w:rsidRPr="009202E1" w14:paraId="274AFF7B" w14:textId="77777777" w:rsidTr="009202E1">
        <w:trPr>
          <w:trHeight w:val="73"/>
        </w:trPr>
        <w:tc>
          <w:tcPr>
            <w:tcW w:w="5120" w:type="dxa"/>
          </w:tcPr>
          <w:p w14:paraId="11F3E5E3" w14:textId="77777777" w:rsidR="000C2C4E" w:rsidRPr="009202E1" w:rsidRDefault="000C2C4E" w:rsidP="009202E1">
            <w:pPr>
              <w:jc w:val="both"/>
              <w:rPr>
                <w:b/>
                <w:sz w:val="22"/>
                <w:szCs w:val="22"/>
              </w:rPr>
            </w:pPr>
            <w:r w:rsidRPr="009202E1">
              <w:rPr>
                <w:b/>
                <w:sz w:val="22"/>
                <w:szCs w:val="22"/>
              </w:rPr>
              <w:t>UKUPNO</w:t>
            </w:r>
          </w:p>
        </w:tc>
        <w:tc>
          <w:tcPr>
            <w:tcW w:w="1292" w:type="dxa"/>
          </w:tcPr>
          <w:p w14:paraId="54C6F467" w14:textId="77777777" w:rsidR="000C2C4E" w:rsidRPr="009202E1" w:rsidRDefault="000C2C4E" w:rsidP="00CB4F73">
            <w:pPr>
              <w:rPr>
                <w:b/>
                <w:sz w:val="22"/>
                <w:szCs w:val="22"/>
              </w:rPr>
            </w:pPr>
            <w:r w:rsidRPr="009202E1">
              <w:rPr>
                <w:b/>
                <w:sz w:val="22"/>
                <w:szCs w:val="22"/>
              </w:rPr>
              <w:t>25</w:t>
            </w:r>
            <w:r w:rsidR="00CB4F73">
              <w:rPr>
                <w:b/>
                <w:sz w:val="22"/>
                <w:szCs w:val="22"/>
              </w:rPr>
              <w:t>4</w:t>
            </w:r>
          </w:p>
        </w:tc>
        <w:tc>
          <w:tcPr>
            <w:tcW w:w="1437" w:type="dxa"/>
          </w:tcPr>
          <w:p w14:paraId="6F9B036F" w14:textId="77777777" w:rsidR="000C2C4E" w:rsidRPr="009202E1" w:rsidRDefault="000C2C4E" w:rsidP="00CB4F73">
            <w:pPr>
              <w:rPr>
                <w:b/>
                <w:sz w:val="22"/>
                <w:szCs w:val="22"/>
              </w:rPr>
            </w:pPr>
            <w:r w:rsidRPr="009202E1">
              <w:rPr>
                <w:b/>
                <w:sz w:val="22"/>
                <w:szCs w:val="22"/>
              </w:rPr>
              <w:t>4</w:t>
            </w:r>
            <w:r w:rsidR="00CB4F73">
              <w:rPr>
                <w:b/>
                <w:sz w:val="22"/>
                <w:szCs w:val="22"/>
              </w:rPr>
              <w:t>6</w:t>
            </w:r>
          </w:p>
        </w:tc>
        <w:tc>
          <w:tcPr>
            <w:tcW w:w="989" w:type="dxa"/>
          </w:tcPr>
          <w:p w14:paraId="28DFA85F" w14:textId="77777777" w:rsidR="000C2C4E" w:rsidRPr="009202E1" w:rsidRDefault="00CB4F73" w:rsidP="00CB4F73">
            <w:pPr>
              <w:rPr>
                <w:b/>
                <w:sz w:val="22"/>
                <w:szCs w:val="22"/>
              </w:rPr>
            </w:pPr>
            <w:r>
              <w:rPr>
                <w:b/>
                <w:sz w:val="22"/>
                <w:szCs w:val="22"/>
              </w:rPr>
              <w:t>300</w:t>
            </w:r>
          </w:p>
        </w:tc>
      </w:tr>
    </w:tbl>
    <w:p w14:paraId="0337E9A7" w14:textId="77777777" w:rsidR="000C2C4E" w:rsidRDefault="000C2C4E" w:rsidP="007D3B26">
      <w:pPr>
        <w:jc w:val="both"/>
        <w:rPr>
          <w:bCs/>
          <w:noProof/>
          <w:sz w:val="22"/>
          <w:szCs w:val="22"/>
        </w:rPr>
      </w:pPr>
    </w:p>
    <w:p w14:paraId="130B6896" w14:textId="77777777" w:rsidR="000C2C4E" w:rsidRDefault="000C2C4E" w:rsidP="007D3B26">
      <w:pPr>
        <w:jc w:val="both"/>
        <w:rPr>
          <w:bCs/>
          <w:noProof/>
          <w:sz w:val="22"/>
          <w:szCs w:val="22"/>
        </w:rPr>
      </w:pPr>
    </w:p>
    <w:p w14:paraId="37B80FD2" w14:textId="77777777" w:rsidR="000C2C4E" w:rsidRDefault="000C2C4E" w:rsidP="007D3B26">
      <w:pPr>
        <w:jc w:val="both"/>
        <w:rPr>
          <w:bCs/>
          <w:noProof/>
          <w:sz w:val="22"/>
          <w:szCs w:val="22"/>
        </w:rPr>
      </w:pPr>
    </w:p>
    <w:p w14:paraId="2B43C727" w14:textId="77777777" w:rsidR="000C2C4E" w:rsidRDefault="000C2C4E" w:rsidP="007D3B26">
      <w:pPr>
        <w:jc w:val="both"/>
        <w:rPr>
          <w:bCs/>
          <w:noProof/>
          <w:sz w:val="22"/>
          <w:szCs w:val="22"/>
        </w:rPr>
      </w:pPr>
    </w:p>
    <w:p w14:paraId="623BF12B" w14:textId="77777777" w:rsidR="000C2C4E" w:rsidRDefault="000C2C4E" w:rsidP="007D3B26">
      <w:pPr>
        <w:jc w:val="both"/>
        <w:rPr>
          <w:bCs/>
          <w:noProof/>
          <w:sz w:val="22"/>
          <w:szCs w:val="22"/>
        </w:rPr>
      </w:pPr>
    </w:p>
    <w:p w14:paraId="309FDBD5" w14:textId="77777777" w:rsidR="000C2C4E" w:rsidRDefault="000C2C4E" w:rsidP="007D3B26">
      <w:pPr>
        <w:jc w:val="both"/>
        <w:rPr>
          <w:bCs/>
          <w:noProof/>
          <w:sz w:val="22"/>
          <w:szCs w:val="22"/>
        </w:rPr>
      </w:pPr>
    </w:p>
    <w:p w14:paraId="7FC152B7" w14:textId="77777777" w:rsidR="000C2C4E" w:rsidRDefault="000C2C4E" w:rsidP="007D3B26">
      <w:pPr>
        <w:jc w:val="both"/>
        <w:rPr>
          <w:bCs/>
          <w:noProof/>
          <w:sz w:val="22"/>
          <w:szCs w:val="22"/>
        </w:rPr>
      </w:pPr>
    </w:p>
    <w:p w14:paraId="368F3C9A" w14:textId="77777777" w:rsidR="00432218" w:rsidRDefault="00432218" w:rsidP="007D3B26">
      <w:pPr>
        <w:jc w:val="both"/>
        <w:rPr>
          <w:bCs/>
          <w:noProof/>
          <w:sz w:val="22"/>
          <w:szCs w:val="22"/>
        </w:rPr>
      </w:pPr>
    </w:p>
    <w:p w14:paraId="3014BF2E" w14:textId="77777777" w:rsidR="00432218" w:rsidRDefault="0000039D" w:rsidP="00DF260C">
      <w:pPr>
        <w:ind w:firstLine="720"/>
        <w:jc w:val="both"/>
        <w:rPr>
          <w:bCs/>
          <w:noProof/>
          <w:sz w:val="22"/>
          <w:szCs w:val="22"/>
        </w:rPr>
      </w:pPr>
      <w:r>
        <w:rPr>
          <w:bCs/>
          <w:noProof/>
          <w:sz w:val="22"/>
          <w:szCs w:val="22"/>
        </w:rPr>
        <w:t xml:space="preserve">Opština Tutin je u obavezi </w:t>
      </w:r>
      <w:r w:rsidR="009B3966">
        <w:rPr>
          <w:bCs/>
          <w:noProof/>
          <w:sz w:val="22"/>
          <w:szCs w:val="22"/>
        </w:rPr>
        <w:t>da ministarstvu nadl</w:t>
      </w:r>
      <w:r w:rsidR="00333AB1">
        <w:rPr>
          <w:bCs/>
          <w:noProof/>
          <w:sz w:val="22"/>
          <w:szCs w:val="22"/>
        </w:rPr>
        <w:t>ežnom za poslove finansija dostavlja izveštaj o broju zaposlenih na neodređeno I određeno vrijeme</w:t>
      </w:r>
      <w:r w:rsidR="00DD7EA3">
        <w:rPr>
          <w:bCs/>
          <w:noProof/>
          <w:sz w:val="22"/>
          <w:szCs w:val="22"/>
        </w:rPr>
        <w:t>.</w:t>
      </w:r>
    </w:p>
    <w:p w14:paraId="26F71C62" w14:textId="77777777" w:rsidR="00DD7EA3" w:rsidRDefault="00DD7EA3" w:rsidP="007D3B26">
      <w:pPr>
        <w:jc w:val="both"/>
        <w:rPr>
          <w:bCs/>
          <w:noProof/>
          <w:sz w:val="22"/>
          <w:szCs w:val="22"/>
        </w:rPr>
      </w:pPr>
      <w:r>
        <w:rPr>
          <w:bCs/>
          <w:noProof/>
          <w:sz w:val="22"/>
          <w:szCs w:val="22"/>
        </w:rPr>
        <w:t xml:space="preserve">Ministar nadležan za poslove </w:t>
      </w:r>
      <w:r w:rsidR="00A47502">
        <w:rPr>
          <w:bCs/>
          <w:noProof/>
          <w:sz w:val="22"/>
          <w:szCs w:val="22"/>
        </w:rPr>
        <w:t>finansija bliže će urediti način I sadržaj izveš</w:t>
      </w:r>
      <w:r w:rsidR="00DF260C">
        <w:rPr>
          <w:bCs/>
          <w:noProof/>
          <w:sz w:val="22"/>
          <w:szCs w:val="22"/>
        </w:rPr>
        <w:t>tavanja.</w:t>
      </w:r>
    </w:p>
    <w:p w14:paraId="710898D1" w14:textId="77777777" w:rsidR="009B3966" w:rsidRDefault="009B3966" w:rsidP="007D3B26">
      <w:pPr>
        <w:jc w:val="both"/>
        <w:rPr>
          <w:bCs/>
          <w:noProof/>
          <w:sz w:val="22"/>
          <w:szCs w:val="22"/>
        </w:rPr>
      </w:pPr>
    </w:p>
    <w:p w14:paraId="71DB731F" w14:textId="77777777" w:rsidR="000C2C4E" w:rsidRPr="00C15C51" w:rsidRDefault="000C2C4E" w:rsidP="007D3B26">
      <w:pPr>
        <w:jc w:val="both"/>
        <w:rPr>
          <w:bCs/>
          <w:noProof/>
          <w:sz w:val="22"/>
          <w:szCs w:val="22"/>
        </w:rPr>
      </w:pPr>
    </w:p>
    <w:p w14:paraId="0ADC6D5E" w14:textId="77777777" w:rsidR="002F64BA" w:rsidRPr="00C15C51" w:rsidRDefault="002F64BA" w:rsidP="00065C0F">
      <w:pPr>
        <w:widowControl w:val="0"/>
        <w:autoSpaceDE w:val="0"/>
        <w:autoSpaceDN w:val="0"/>
        <w:adjustRightInd w:val="0"/>
        <w:jc w:val="center"/>
        <w:rPr>
          <w:noProof/>
          <w:sz w:val="22"/>
          <w:szCs w:val="22"/>
          <w:lang w:val="sr-Cyrl-CS"/>
        </w:rPr>
      </w:pPr>
      <w:r w:rsidRPr="00C15C51">
        <w:rPr>
          <w:noProof/>
          <w:sz w:val="22"/>
          <w:szCs w:val="22"/>
        </w:rPr>
        <w:t>Član 13</w:t>
      </w:r>
      <w:r w:rsidR="00265558" w:rsidRPr="00C15C51">
        <w:rPr>
          <w:noProof/>
          <w:sz w:val="22"/>
          <w:szCs w:val="22"/>
          <w:lang w:val="sr-Cyrl-CS"/>
        </w:rPr>
        <w:t>.</w:t>
      </w:r>
    </w:p>
    <w:p w14:paraId="455C616D" w14:textId="77777777" w:rsidR="00265558" w:rsidRPr="00265558" w:rsidRDefault="00265558" w:rsidP="00065C0F">
      <w:pPr>
        <w:widowControl w:val="0"/>
        <w:autoSpaceDE w:val="0"/>
        <w:autoSpaceDN w:val="0"/>
        <w:adjustRightInd w:val="0"/>
        <w:jc w:val="center"/>
        <w:rPr>
          <w:b/>
          <w:noProof/>
          <w:sz w:val="22"/>
          <w:szCs w:val="22"/>
          <w:lang w:val="sr-Cyrl-CS"/>
        </w:rPr>
      </w:pPr>
    </w:p>
    <w:p w14:paraId="041267DF" w14:textId="77777777" w:rsidR="00704EF9" w:rsidRPr="007D3B26" w:rsidRDefault="00704EF9" w:rsidP="00704EF9">
      <w:pPr>
        <w:ind w:firstLine="708"/>
        <w:jc w:val="both"/>
        <w:rPr>
          <w:bCs/>
          <w:noProof/>
          <w:sz w:val="22"/>
          <w:szCs w:val="22"/>
        </w:rPr>
      </w:pPr>
      <w:r w:rsidRPr="007D3B26">
        <w:rPr>
          <w:bCs/>
          <w:noProof/>
          <w:sz w:val="22"/>
          <w:szCs w:val="22"/>
        </w:rPr>
        <w:t>Kao i u prethodnim godinama, i u budžetskoj 202</w:t>
      </w:r>
      <w:r w:rsidR="00DF260C">
        <w:rPr>
          <w:bCs/>
          <w:noProof/>
          <w:sz w:val="22"/>
          <w:szCs w:val="22"/>
        </w:rPr>
        <w:t>4</w:t>
      </w:r>
      <w:r w:rsidRPr="007D3B26">
        <w:rPr>
          <w:bCs/>
          <w:noProof/>
          <w:sz w:val="22"/>
          <w:szCs w:val="22"/>
        </w:rPr>
        <w:t xml:space="preserve">. godini ne treba planirati obračun i isplatu poklona u novcu, božićnih, godišnjih i drugih vrsta nagrada, bonusa iprimanja zaposlenih radi poboljšanja materijalnog položaja i poboljšanja uslova rada </w:t>
      </w:r>
    </w:p>
    <w:p w14:paraId="51277E3F" w14:textId="77777777" w:rsidR="00704EF9" w:rsidRPr="007D3B26" w:rsidRDefault="00704EF9" w:rsidP="00704EF9">
      <w:pPr>
        <w:jc w:val="both"/>
        <w:rPr>
          <w:bCs/>
          <w:noProof/>
          <w:sz w:val="22"/>
          <w:szCs w:val="22"/>
        </w:rPr>
      </w:pPr>
      <w:r w:rsidRPr="007D3B26">
        <w:rPr>
          <w:bCs/>
          <w:noProof/>
          <w:sz w:val="22"/>
          <w:szCs w:val="22"/>
        </w:rPr>
        <w:t>predviđenih posebnim i pojedinačnim kolektivnim ugovorima, za direktne i indirektne korisnike budžetskih sredstava lokalne vlasti, kao i druga primanja iz člana 120. stav 1. tačka 4. Zakona o radu („Službeni glasnik RS”, br. 24/05, 61/05, 54/09, 32/13, 75/14, 13/17-US, 113/17 i 95/18-autentično tumačenje) osim jubilarnih nagrada za zaposlene koji su to pravo stekli u 202</w:t>
      </w:r>
      <w:r w:rsidR="00265558">
        <w:rPr>
          <w:bCs/>
          <w:noProof/>
          <w:sz w:val="22"/>
          <w:szCs w:val="22"/>
          <w:lang w:val="sr-Cyrl-CS"/>
        </w:rPr>
        <w:t>3</w:t>
      </w:r>
      <w:r w:rsidRPr="007D3B26">
        <w:rPr>
          <w:bCs/>
          <w:noProof/>
          <w:sz w:val="22"/>
          <w:szCs w:val="22"/>
        </w:rPr>
        <w:t>. godini i novčanih čestitki za decu zaposlenih.</w:t>
      </w:r>
    </w:p>
    <w:p w14:paraId="7323257A" w14:textId="77777777" w:rsidR="00704EF9" w:rsidRPr="007D3B26" w:rsidRDefault="00704EF9" w:rsidP="00704EF9">
      <w:pPr>
        <w:jc w:val="both"/>
        <w:rPr>
          <w:bCs/>
          <w:noProof/>
          <w:sz w:val="22"/>
          <w:szCs w:val="22"/>
        </w:rPr>
      </w:pPr>
      <w:r w:rsidRPr="007D3B26">
        <w:rPr>
          <w:bCs/>
          <w:noProof/>
          <w:sz w:val="22"/>
          <w:szCs w:val="22"/>
        </w:rPr>
        <w:t>Takođe, u 202</w:t>
      </w:r>
      <w:r w:rsidR="002B2ABF">
        <w:rPr>
          <w:bCs/>
          <w:noProof/>
          <w:sz w:val="22"/>
          <w:szCs w:val="22"/>
        </w:rPr>
        <w:t>4</w:t>
      </w:r>
      <w:r w:rsidRPr="007D3B26">
        <w:rPr>
          <w:bCs/>
          <w:noProof/>
          <w:sz w:val="22"/>
          <w:szCs w:val="22"/>
        </w:rPr>
        <w:t xml:space="preserve">. godini ne mogu se isplaćivati zaposlenima kod direktnih i indirektnih korisnika budžetskih sredstava lokalne vlasti, nagrade i bonusi koji prema međunarodnim kriterijumima predstavljaju nestandardne, odnosno netransparentne oblike </w:t>
      </w:r>
    </w:p>
    <w:p w14:paraId="2661BD6C" w14:textId="77777777" w:rsidR="00704EF9" w:rsidRPr="007D3B26" w:rsidRDefault="00704EF9" w:rsidP="00704EF9">
      <w:pPr>
        <w:jc w:val="both"/>
        <w:rPr>
          <w:bCs/>
          <w:noProof/>
          <w:sz w:val="22"/>
          <w:szCs w:val="22"/>
        </w:rPr>
      </w:pPr>
      <w:r w:rsidRPr="007D3B26">
        <w:rPr>
          <w:bCs/>
          <w:noProof/>
          <w:sz w:val="22"/>
          <w:szCs w:val="22"/>
        </w:rPr>
        <w:t>nagrada i bonusa.</w:t>
      </w:r>
    </w:p>
    <w:p w14:paraId="0EAC94B4" w14:textId="77777777" w:rsidR="00704EF9" w:rsidRPr="007D3B26" w:rsidRDefault="00704EF9" w:rsidP="00704EF9">
      <w:pPr>
        <w:ind w:firstLine="708"/>
        <w:jc w:val="both"/>
        <w:rPr>
          <w:bCs/>
          <w:noProof/>
          <w:sz w:val="22"/>
          <w:szCs w:val="22"/>
        </w:rPr>
      </w:pPr>
      <w:r w:rsidRPr="007D3B26">
        <w:rPr>
          <w:bCs/>
          <w:noProof/>
          <w:sz w:val="22"/>
          <w:szCs w:val="22"/>
        </w:rPr>
        <w:t>Ostale ekonomske klasifikacije u okviru grupe 41 - Rashodi za zaposlene, planirati krajnje restriktivno.</w:t>
      </w:r>
    </w:p>
    <w:p w14:paraId="0DD18746" w14:textId="77777777" w:rsidR="006D4FFF" w:rsidRPr="00A633AB" w:rsidRDefault="006D4FFF" w:rsidP="006D4FFF">
      <w:pPr>
        <w:widowControl w:val="0"/>
        <w:autoSpaceDE w:val="0"/>
        <w:autoSpaceDN w:val="0"/>
        <w:adjustRightInd w:val="0"/>
        <w:ind w:firstLine="680"/>
        <w:jc w:val="both"/>
        <w:rPr>
          <w:noProof/>
          <w:color w:val="FF0000"/>
          <w:sz w:val="22"/>
          <w:szCs w:val="22"/>
        </w:rPr>
      </w:pPr>
    </w:p>
    <w:p w14:paraId="3A3F3FA7" w14:textId="77777777" w:rsidR="002F64BA" w:rsidRPr="00065C0F" w:rsidRDefault="002F64BA" w:rsidP="00065C0F">
      <w:pPr>
        <w:widowControl w:val="0"/>
        <w:autoSpaceDE w:val="0"/>
        <w:autoSpaceDN w:val="0"/>
        <w:adjustRightInd w:val="0"/>
        <w:jc w:val="center"/>
        <w:rPr>
          <w:b/>
          <w:noProof/>
          <w:sz w:val="22"/>
          <w:szCs w:val="22"/>
        </w:rPr>
      </w:pPr>
      <w:r w:rsidRPr="00065C0F">
        <w:rPr>
          <w:b/>
          <w:noProof/>
          <w:sz w:val="22"/>
          <w:szCs w:val="22"/>
        </w:rPr>
        <w:t>Član 14.</w:t>
      </w:r>
    </w:p>
    <w:p w14:paraId="2779BE7D" w14:textId="77777777" w:rsidR="002F64BA" w:rsidRPr="00065C0F" w:rsidRDefault="002F64BA" w:rsidP="00065C0F">
      <w:pPr>
        <w:widowControl w:val="0"/>
        <w:autoSpaceDE w:val="0"/>
        <w:autoSpaceDN w:val="0"/>
        <w:adjustRightInd w:val="0"/>
        <w:jc w:val="both"/>
        <w:rPr>
          <w:b/>
          <w:noProof/>
          <w:sz w:val="22"/>
          <w:szCs w:val="22"/>
        </w:rPr>
      </w:pPr>
    </w:p>
    <w:p w14:paraId="048D8C91" w14:textId="77777777" w:rsidR="002F64BA" w:rsidRPr="00065C0F" w:rsidRDefault="002F64BA" w:rsidP="00065C0F">
      <w:pPr>
        <w:widowControl w:val="0"/>
        <w:overflowPunct w:val="0"/>
        <w:autoSpaceDE w:val="0"/>
        <w:autoSpaceDN w:val="0"/>
        <w:adjustRightInd w:val="0"/>
        <w:spacing w:line="275" w:lineRule="auto"/>
        <w:ind w:left="567" w:right="10" w:firstLine="142"/>
        <w:jc w:val="both"/>
        <w:rPr>
          <w:noProof/>
          <w:sz w:val="22"/>
          <w:szCs w:val="22"/>
        </w:rPr>
      </w:pPr>
      <w:r w:rsidRPr="00065C0F">
        <w:rPr>
          <w:noProof/>
          <w:sz w:val="22"/>
          <w:szCs w:val="22"/>
        </w:rPr>
        <w:t xml:space="preserve">Za izvršenje Odluke o budžetu odgovoran je predsednik opštine.  </w:t>
      </w:r>
    </w:p>
    <w:p w14:paraId="45565145" w14:textId="77777777" w:rsidR="00A80972" w:rsidRPr="00065C0F" w:rsidRDefault="002F64BA" w:rsidP="00065C0F">
      <w:pPr>
        <w:pStyle w:val="BodyText"/>
        <w:spacing w:before="3" w:line="276" w:lineRule="auto"/>
        <w:ind w:right="183" w:firstLine="720"/>
        <w:jc w:val="both"/>
        <w:rPr>
          <w:sz w:val="22"/>
          <w:szCs w:val="22"/>
        </w:rPr>
      </w:pPr>
      <w:r w:rsidRPr="00065C0F">
        <w:rPr>
          <w:noProof/>
          <w:sz w:val="22"/>
          <w:szCs w:val="22"/>
        </w:rPr>
        <w:t xml:space="preserve"> Naredbodavac za izvršenje budžeta je predsednik opštine.</w:t>
      </w:r>
    </w:p>
    <w:p w14:paraId="1B789F8E" w14:textId="77777777" w:rsidR="009823C2" w:rsidRPr="00065C0F" w:rsidRDefault="009823C2" w:rsidP="00065C0F">
      <w:pPr>
        <w:widowControl w:val="0"/>
        <w:tabs>
          <w:tab w:val="left" w:pos="9498"/>
        </w:tabs>
        <w:overflowPunct w:val="0"/>
        <w:autoSpaceDE w:val="0"/>
        <w:autoSpaceDN w:val="0"/>
        <w:adjustRightInd w:val="0"/>
        <w:ind w:firstLine="667"/>
        <w:jc w:val="both"/>
        <w:rPr>
          <w:noProof/>
          <w:sz w:val="22"/>
          <w:szCs w:val="22"/>
        </w:rPr>
      </w:pPr>
      <w:r w:rsidRPr="00065C0F">
        <w:rPr>
          <w:noProof/>
          <w:sz w:val="22"/>
          <w:szCs w:val="22"/>
        </w:rPr>
        <w:t xml:space="preserve"> Naredbodavac iz stava 2 ovog člana može ovlastiti i druga lica da budu naredbodavci u njegovom odsustvu.</w:t>
      </w:r>
    </w:p>
    <w:p w14:paraId="7D8DDC1B" w14:textId="77777777" w:rsidR="009823C2" w:rsidRPr="00065C0F" w:rsidRDefault="009823C2" w:rsidP="00065C0F">
      <w:pPr>
        <w:widowControl w:val="0"/>
        <w:tabs>
          <w:tab w:val="left" w:pos="9498"/>
        </w:tabs>
        <w:overflowPunct w:val="0"/>
        <w:autoSpaceDE w:val="0"/>
        <w:autoSpaceDN w:val="0"/>
        <w:adjustRightInd w:val="0"/>
        <w:jc w:val="both"/>
        <w:rPr>
          <w:noProof/>
          <w:sz w:val="22"/>
          <w:szCs w:val="22"/>
        </w:rPr>
      </w:pPr>
    </w:p>
    <w:p w14:paraId="4641E9A0" w14:textId="77777777" w:rsidR="009823C2" w:rsidRPr="00065C0F" w:rsidRDefault="003F333D" w:rsidP="00065C0F">
      <w:pPr>
        <w:widowControl w:val="0"/>
        <w:autoSpaceDE w:val="0"/>
        <w:autoSpaceDN w:val="0"/>
        <w:adjustRightInd w:val="0"/>
        <w:jc w:val="center"/>
        <w:rPr>
          <w:b/>
          <w:noProof/>
          <w:sz w:val="22"/>
          <w:szCs w:val="22"/>
        </w:rPr>
      </w:pPr>
      <w:r w:rsidRPr="00065C0F">
        <w:rPr>
          <w:b/>
          <w:noProof/>
          <w:sz w:val="22"/>
          <w:szCs w:val="22"/>
        </w:rPr>
        <w:t>Član 15</w:t>
      </w:r>
      <w:r w:rsidR="009823C2" w:rsidRPr="00065C0F">
        <w:rPr>
          <w:b/>
          <w:noProof/>
          <w:sz w:val="22"/>
          <w:szCs w:val="22"/>
        </w:rPr>
        <w:t>.</w:t>
      </w:r>
    </w:p>
    <w:p w14:paraId="69AC75AA" w14:textId="77777777" w:rsidR="009823C2" w:rsidRPr="00065C0F" w:rsidRDefault="009823C2" w:rsidP="00065C0F">
      <w:pPr>
        <w:widowControl w:val="0"/>
        <w:autoSpaceDE w:val="0"/>
        <w:autoSpaceDN w:val="0"/>
        <w:adjustRightInd w:val="0"/>
        <w:spacing w:line="17" w:lineRule="exact"/>
        <w:jc w:val="both"/>
        <w:rPr>
          <w:noProof/>
          <w:sz w:val="22"/>
          <w:szCs w:val="22"/>
        </w:rPr>
      </w:pPr>
      <w:bookmarkStart w:id="49" w:name="page5"/>
      <w:bookmarkEnd w:id="49"/>
    </w:p>
    <w:p w14:paraId="182AF318" w14:textId="77777777" w:rsidR="009823C2" w:rsidRPr="00065C0F" w:rsidRDefault="009823C2" w:rsidP="00065C0F">
      <w:pPr>
        <w:widowControl w:val="0"/>
        <w:overflowPunct w:val="0"/>
        <w:autoSpaceDE w:val="0"/>
        <w:autoSpaceDN w:val="0"/>
        <w:adjustRightInd w:val="0"/>
        <w:spacing w:line="235" w:lineRule="auto"/>
        <w:ind w:firstLine="667"/>
        <w:jc w:val="both"/>
        <w:rPr>
          <w:noProof/>
          <w:sz w:val="22"/>
          <w:szCs w:val="22"/>
        </w:rPr>
      </w:pPr>
      <w:r w:rsidRPr="00065C0F">
        <w:rPr>
          <w:noProof/>
          <w:sz w:val="22"/>
          <w:szCs w:val="22"/>
        </w:rPr>
        <w:t>Aproprijacija je dato ovlašćenje od strane skupštine opštine odlukom o budžetu, predsedniku opštine odnosno opštinskom veću, za trošenje javnih sredstava do određenog iznosa i za određene namene za budžetsku godinu.</w:t>
      </w:r>
    </w:p>
    <w:p w14:paraId="42BCAE9E" w14:textId="77777777" w:rsidR="009823C2" w:rsidRPr="00065C0F" w:rsidRDefault="009823C2" w:rsidP="00065C0F">
      <w:pPr>
        <w:widowControl w:val="0"/>
        <w:autoSpaceDE w:val="0"/>
        <w:autoSpaceDN w:val="0"/>
        <w:adjustRightInd w:val="0"/>
        <w:spacing w:line="2" w:lineRule="exact"/>
        <w:jc w:val="both"/>
        <w:rPr>
          <w:noProof/>
          <w:sz w:val="22"/>
          <w:szCs w:val="22"/>
        </w:rPr>
      </w:pPr>
    </w:p>
    <w:p w14:paraId="5B83C780" w14:textId="77777777" w:rsidR="009823C2" w:rsidRPr="00065C0F" w:rsidRDefault="009823C2" w:rsidP="00065C0F">
      <w:pPr>
        <w:widowControl w:val="0"/>
        <w:overflowPunct w:val="0"/>
        <w:autoSpaceDE w:val="0"/>
        <w:autoSpaceDN w:val="0"/>
        <w:adjustRightInd w:val="0"/>
        <w:spacing w:line="247" w:lineRule="auto"/>
        <w:jc w:val="both"/>
        <w:rPr>
          <w:noProof/>
          <w:sz w:val="22"/>
          <w:szCs w:val="22"/>
        </w:rPr>
      </w:pPr>
      <w:r w:rsidRPr="00065C0F">
        <w:rPr>
          <w:noProof/>
          <w:sz w:val="22"/>
          <w:szCs w:val="22"/>
        </w:rPr>
        <w:t>Stalna aproprijacija je aproprijacija u budžetu kojom se obavezno utvrđuju sredstva na ime otplate duga. Aproprijacije za indirektne korisnike budžetskih sredstava se iskazuju zbirno po vrstama indirektnih korisnika i namenama sredstava u okviru razdela direktnog korisnika -  Opštinske uprave -  koji je,  u budžetskom smislu, odgovoran za te indirektne korisnike budžetskih sredstava.</w:t>
      </w:r>
    </w:p>
    <w:p w14:paraId="69896D1D" w14:textId="77777777" w:rsidR="009823C2" w:rsidRDefault="009823C2" w:rsidP="00690AE5">
      <w:pPr>
        <w:widowControl w:val="0"/>
        <w:overflowPunct w:val="0"/>
        <w:autoSpaceDE w:val="0"/>
        <w:autoSpaceDN w:val="0"/>
        <w:adjustRightInd w:val="0"/>
        <w:ind w:firstLine="667"/>
        <w:jc w:val="both"/>
        <w:rPr>
          <w:noProof/>
          <w:sz w:val="22"/>
          <w:szCs w:val="22"/>
        </w:rPr>
      </w:pPr>
      <w:r w:rsidRPr="00065C0F">
        <w:rPr>
          <w:noProof/>
          <w:sz w:val="22"/>
          <w:szCs w:val="22"/>
        </w:rPr>
        <w:t>Odobrene aproprijacije budžetom predstavljaju okvir do koga mogu preuzimati obaveze i vršiti plaćanja direktni i indirektni korisnici za određene namene za budžetsku godinu.</w:t>
      </w:r>
    </w:p>
    <w:p w14:paraId="582BD5CA" w14:textId="77777777" w:rsidR="00690AE5" w:rsidRPr="00065C0F" w:rsidRDefault="00690AE5" w:rsidP="00690AE5">
      <w:pPr>
        <w:widowControl w:val="0"/>
        <w:overflowPunct w:val="0"/>
        <w:autoSpaceDE w:val="0"/>
        <w:autoSpaceDN w:val="0"/>
        <w:adjustRightInd w:val="0"/>
        <w:ind w:firstLine="667"/>
        <w:jc w:val="both"/>
        <w:rPr>
          <w:noProof/>
          <w:sz w:val="22"/>
          <w:szCs w:val="22"/>
        </w:rPr>
      </w:pPr>
    </w:p>
    <w:p w14:paraId="24B58193" w14:textId="77777777" w:rsidR="009823C2" w:rsidRPr="00065C0F" w:rsidRDefault="003F333D" w:rsidP="00065C0F">
      <w:pPr>
        <w:widowControl w:val="0"/>
        <w:autoSpaceDE w:val="0"/>
        <w:autoSpaceDN w:val="0"/>
        <w:adjustRightInd w:val="0"/>
        <w:jc w:val="center"/>
        <w:rPr>
          <w:b/>
          <w:noProof/>
          <w:sz w:val="22"/>
          <w:szCs w:val="22"/>
        </w:rPr>
      </w:pPr>
      <w:r w:rsidRPr="00065C0F">
        <w:rPr>
          <w:b/>
          <w:noProof/>
          <w:sz w:val="22"/>
          <w:szCs w:val="22"/>
        </w:rPr>
        <w:t>Član 16.</w:t>
      </w:r>
    </w:p>
    <w:p w14:paraId="62389A0D" w14:textId="77777777" w:rsidR="009823C2" w:rsidRPr="00065C0F" w:rsidRDefault="009823C2" w:rsidP="00065C0F">
      <w:pPr>
        <w:widowControl w:val="0"/>
        <w:autoSpaceDE w:val="0"/>
        <w:autoSpaceDN w:val="0"/>
        <w:adjustRightInd w:val="0"/>
        <w:spacing w:line="17" w:lineRule="exact"/>
        <w:jc w:val="both"/>
        <w:rPr>
          <w:noProof/>
          <w:sz w:val="22"/>
          <w:szCs w:val="22"/>
        </w:rPr>
      </w:pPr>
    </w:p>
    <w:p w14:paraId="307AC0A9" w14:textId="77777777" w:rsidR="009823C2" w:rsidRPr="00065C0F" w:rsidRDefault="009823C2" w:rsidP="00065C0F">
      <w:pPr>
        <w:widowControl w:val="0"/>
        <w:overflowPunct w:val="0"/>
        <w:autoSpaceDE w:val="0"/>
        <w:autoSpaceDN w:val="0"/>
        <w:adjustRightInd w:val="0"/>
        <w:spacing w:line="235" w:lineRule="auto"/>
        <w:ind w:firstLine="678"/>
        <w:jc w:val="both"/>
        <w:rPr>
          <w:noProof/>
          <w:sz w:val="22"/>
          <w:szCs w:val="22"/>
        </w:rPr>
      </w:pPr>
      <w:r w:rsidRPr="00065C0F">
        <w:rPr>
          <w:noProof/>
          <w:sz w:val="22"/>
          <w:szCs w:val="22"/>
        </w:rPr>
        <w:t xml:space="preserve">Posebni deo budžeta iskazuje finansijske planove direktnih korisnika budžetskih sredstava, prema principu podele vlasti </w:t>
      </w:r>
      <w:r w:rsidRPr="00065C0F">
        <w:rPr>
          <w:noProof/>
          <w:sz w:val="22"/>
          <w:szCs w:val="22"/>
        </w:rPr>
        <w:lastRenderedPageBreak/>
        <w:t>na zakonodavnu, izvršnu i sudsku.</w:t>
      </w:r>
    </w:p>
    <w:p w14:paraId="703DE85C" w14:textId="77777777" w:rsidR="009823C2" w:rsidRPr="00065C0F" w:rsidRDefault="009823C2" w:rsidP="00065C0F">
      <w:pPr>
        <w:widowControl w:val="0"/>
        <w:autoSpaceDE w:val="0"/>
        <w:autoSpaceDN w:val="0"/>
        <w:adjustRightInd w:val="0"/>
        <w:spacing w:line="2" w:lineRule="exact"/>
        <w:jc w:val="both"/>
        <w:rPr>
          <w:noProof/>
          <w:sz w:val="22"/>
          <w:szCs w:val="22"/>
        </w:rPr>
      </w:pPr>
    </w:p>
    <w:p w14:paraId="120810E1" w14:textId="77777777" w:rsidR="009823C2" w:rsidRPr="00065C0F" w:rsidRDefault="009823C2" w:rsidP="00065C0F">
      <w:pPr>
        <w:widowControl w:val="0"/>
        <w:overflowPunct w:val="0"/>
        <w:autoSpaceDE w:val="0"/>
        <w:autoSpaceDN w:val="0"/>
        <w:adjustRightInd w:val="0"/>
        <w:spacing w:line="237" w:lineRule="auto"/>
        <w:ind w:firstLine="678"/>
        <w:jc w:val="both"/>
        <w:rPr>
          <w:noProof/>
          <w:sz w:val="22"/>
          <w:szCs w:val="22"/>
        </w:rPr>
      </w:pPr>
      <w:r w:rsidRPr="00065C0F">
        <w:rPr>
          <w:noProof/>
          <w:sz w:val="22"/>
          <w:szCs w:val="22"/>
        </w:rPr>
        <w:t>Direktni korisnici budžetskih sredstava su: u razdelu 1 - Skupština opštine ( zakonodavna vlast), u razdelu 2 - Predsednik opštine : u razdelu 3-Opštinsko veće (izvršna vlast),  u razdelu 4 – Opštinsko  pravobranilaštvo (sudska vlast) I u razdelu 5  – Opštinska uprava (organ uprave) koji je odgovoran za indirektne korisnike i izvršenje odluka skupštine opštine, predsednika opštine i opštinskog veća i opštinskog javnog pravobranilaštva.</w:t>
      </w:r>
    </w:p>
    <w:p w14:paraId="5A7C3A2A" w14:textId="77777777" w:rsidR="009823C2" w:rsidRDefault="009823C2" w:rsidP="00065C0F">
      <w:pPr>
        <w:widowControl w:val="0"/>
        <w:autoSpaceDE w:val="0"/>
        <w:autoSpaceDN w:val="0"/>
        <w:adjustRightInd w:val="0"/>
        <w:spacing w:line="210" w:lineRule="exact"/>
        <w:jc w:val="both"/>
        <w:rPr>
          <w:noProof/>
          <w:sz w:val="22"/>
          <w:szCs w:val="22"/>
        </w:rPr>
      </w:pPr>
    </w:p>
    <w:p w14:paraId="6AD04076" w14:textId="77777777" w:rsidR="00265558" w:rsidRPr="00065C0F" w:rsidRDefault="00265558" w:rsidP="00065C0F">
      <w:pPr>
        <w:widowControl w:val="0"/>
        <w:autoSpaceDE w:val="0"/>
        <w:autoSpaceDN w:val="0"/>
        <w:adjustRightInd w:val="0"/>
        <w:spacing w:line="210" w:lineRule="exact"/>
        <w:jc w:val="both"/>
        <w:rPr>
          <w:noProof/>
          <w:sz w:val="22"/>
          <w:szCs w:val="22"/>
        </w:rPr>
      </w:pPr>
    </w:p>
    <w:p w14:paraId="5245DB96" w14:textId="77777777" w:rsidR="009823C2" w:rsidRDefault="003F333D" w:rsidP="00065C0F">
      <w:pPr>
        <w:widowControl w:val="0"/>
        <w:autoSpaceDE w:val="0"/>
        <w:autoSpaceDN w:val="0"/>
        <w:adjustRightInd w:val="0"/>
        <w:jc w:val="center"/>
        <w:rPr>
          <w:b/>
          <w:noProof/>
          <w:sz w:val="22"/>
          <w:szCs w:val="22"/>
        </w:rPr>
      </w:pPr>
      <w:r w:rsidRPr="00065C0F">
        <w:rPr>
          <w:b/>
          <w:noProof/>
          <w:sz w:val="22"/>
          <w:szCs w:val="22"/>
        </w:rPr>
        <w:t>Član 17</w:t>
      </w:r>
      <w:r w:rsidR="009823C2" w:rsidRPr="00065C0F">
        <w:rPr>
          <w:b/>
          <w:noProof/>
          <w:sz w:val="22"/>
          <w:szCs w:val="22"/>
        </w:rPr>
        <w:t>.</w:t>
      </w:r>
    </w:p>
    <w:p w14:paraId="5D05F8E9" w14:textId="77777777" w:rsidR="00265558" w:rsidRPr="00065C0F" w:rsidRDefault="00265558" w:rsidP="00065C0F">
      <w:pPr>
        <w:widowControl w:val="0"/>
        <w:autoSpaceDE w:val="0"/>
        <w:autoSpaceDN w:val="0"/>
        <w:adjustRightInd w:val="0"/>
        <w:jc w:val="center"/>
        <w:rPr>
          <w:b/>
          <w:noProof/>
          <w:sz w:val="22"/>
          <w:szCs w:val="22"/>
        </w:rPr>
      </w:pPr>
    </w:p>
    <w:p w14:paraId="492AE04E" w14:textId="77777777" w:rsidR="009823C2" w:rsidRPr="00065C0F" w:rsidRDefault="009823C2" w:rsidP="00065C0F">
      <w:pPr>
        <w:widowControl w:val="0"/>
        <w:autoSpaceDE w:val="0"/>
        <w:autoSpaceDN w:val="0"/>
        <w:adjustRightInd w:val="0"/>
        <w:spacing w:line="17" w:lineRule="exact"/>
        <w:jc w:val="both"/>
        <w:rPr>
          <w:noProof/>
          <w:sz w:val="22"/>
          <w:szCs w:val="22"/>
        </w:rPr>
      </w:pPr>
    </w:p>
    <w:p w14:paraId="0CEBEC20" w14:textId="77777777" w:rsidR="009823C2" w:rsidRPr="00065C0F" w:rsidRDefault="009823C2" w:rsidP="00065C0F">
      <w:pPr>
        <w:widowControl w:val="0"/>
        <w:overflowPunct w:val="0"/>
        <w:autoSpaceDE w:val="0"/>
        <w:autoSpaceDN w:val="0"/>
        <w:adjustRightInd w:val="0"/>
        <w:spacing w:line="238" w:lineRule="auto"/>
        <w:ind w:firstLine="667"/>
        <w:jc w:val="both"/>
        <w:rPr>
          <w:noProof/>
          <w:sz w:val="22"/>
          <w:szCs w:val="22"/>
        </w:rPr>
      </w:pPr>
      <w:r w:rsidRPr="00065C0F">
        <w:rPr>
          <w:noProof/>
          <w:sz w:val="22"/>
          <w:szCs w:val="22"/>
        </w:rPr>
        <w:t>Predsednik skupštine odgovorno je lice za preuzimanje obaveza i verifikaciju obaveza koje treba izvršiti iz sredstava organa kojim rukovodi, iz razdela 1. budžeta .</w:t>
      </w:r>
    </w:p>
    <w:p w14:paraId="51CE4EA8" w14:textId="77777777" w:rsidR="009823C2" w:rsidRPr="00065C0F" w:rsidRDefault="009823C2" w:rsidP="00065C0F">
      <w:pPr>
        <w:widowControl w:val="0"/>
        <w:overflowPunct w:val="0"/>
        <w:autoSpaceDE w:val="0"/>
        <w:autoSpaceDN w:val="0"/>
        <w:adjustRightInd w:val="0"/>
        <w:spacing w:line="249" w:lineRule="auto"/>
        <w:ind w:firstLine="667"/>
        <w:jc w:val="both"/>
        <w:rPr>
          <w:noProof/>
          <w:sz w:val="22"/>
          <w:szCs w:val="22"/>
        </w:rPr>
      </w:pPr>
      <w:r w:rsidRPr="00065C0F">
        <w:rPr>
          <w:noProof/>
          <w:sz w:val="22"/>
          <w:szCs w:val="22"/>
        </w:rPr>
        <w:t>Predsednik opštine odgovorno je lice za preuzimanje obaveza i verifikaciju obaveza koje treba izvršiti iz sredstava organa kojim rukovodi, iz razdela 2, i  3. Budžeta, i izdavanje naloga za plaćanje koji se izvršavaju iz sredstava budžeta.</w:t>
      </w:r>
    </w:p>
    <w:p w14:paraId="72AC645C" w14:textId="77777777" w:rsidR="009823C2" w:rsidRPr="00065C0F" w:rsidRDefault="009823C2" w:rsidP="00065C0F">
      <w:pPr>
        <w:widowControl w:val="0"/>
        <w:overflowPunct w:val="0"/>
        <w:autoSpaceDE w:val="0"/>
        <w:autoSpaceDN w:val="0"/>
        <w:adjustRightInd w:val="0"/>
        <w:spacing w:line="249" w:lineRule="auto"/>
        <w:ind w:firstLine="667"/>
        <w:jc w:val="both"/>
        <w:rPr>
          <w:noProof/>
          <w:sz w:val="22"/>
          <w:szCs w:val="22"/>
        </w:rPr>
      </w:pPr>
      <w:r w:rsidRPr="00065C0F">
        <w:rPr>
          <w:noProof/>
          <w:sz w:val="22"/>
          <w:szCs w:val="22"/>
        </w:rPr>
        <w:t>Opštinski  pravobranilac odgovorno je lice za preuzimanje obaveza i verifikaciju obaveza koje treba izvršiti iz sredstava organa kojim rukovodi, iz razdela 4. budžeta.</w:t>
      </w:r>
    </w:p>
    <w:p w14:paraId="5A931BC0" w14:textId="77777777" w:rsidR="009823C2" w:rsidRPr="00065C0F" w:rsidRDefault="009823C2" w:rsidP="00065C0F">
      <w:pPr>
        <w:widowControl w:val="0"/>
        <w:overflowPunct w:val="0"/>
        <w:autoSpaceDE w:val="0"/>
        <w:autoSpaceDN w:val="0"/>
        <w:adjustRightInd w:val="0"/>
        <w:spacing w:line="249" w:lineRule="auto"/>
        <w:ind w:firstLine="667"/>
        <w:jc w:val="both"/>
        <w:rPr>
          <w:noProof/>
          <w:sz w:val="22"/>
          <w:szCs w:val="22"/>
        </w:rPr>
      </w:pPr>
      <w:r w:rsidRPr="00065C0F">
        <w:rPr>
          <w:noProof/>
          <w:sz w:val="22"/>
          <w:szCs w:val="22"/>
        </w:rPr>
        <w:t>Načelnik opštinske uprave, odgovorno je lice za preuzimanje obaveza i verifikaciju obaveza i podnošenje zahteva za plaćanje koje treba izvršiti iz sredstava Opštinske uprave kojom rukovodi, iz razdela 5. budžeta.</w:t>
      </w:r>
    </w:p>
    <w:p w14:paraId="589C782E" w14:textId="77777777" w:rsidR="009823C2" w:rsidRPr="00065C0F" w:rsidRDefault="009823C2" w:rsidP="00065C0F">
      <w:pPr>
        <w:widowControl w:val="0"/>
        <w:overflowPunct w:val="0"/>
        <w:autoSpaceDE w:val="0"/>
        <w:autoSpaceDN w:val="0"/>
        <w:adjustRightInd w:val="0"/>
        <w:spacing w:line="244" w:lineRule="auto"/>
        <w:ind w:firstLine="667"/>
        <w:jc w:val="both"/>
        <w:rPr>
          <w:noProof/>
          <w:sz w:val="22"/>
          <w:szCs w:val="22"/>
        </w:rPr>
      </w:pPr>
      <w:r w:rsidRPr="00065C0F">
        <w:rPr>
          <w:noProof/>
          <w:sz w:val="22"/>
          <w:szCs w:val="22"/>
        </w:rPr>
        <w:t>Direktor, odnosno rukovodilac indirektnog korisnika budžetskih sredstava odgovorno je lice za preuzimanje obaveza i verifikaciju obaveza i izdavanje naloga za plaćanje koje treba izvršiti iz sredstava koja su opredeljena budžetom indirektnom korisniku kojim rukovodi u skladu sa budžetom, i izdavanje naloga za uplatu sredstava koja pripadaju budžetu odnosno budžetskom korisniku.</w:t>
      </w:r>
    </w:p>
    <w:p w14:paraId="05BB57FA" w14:textId="77777777" w:rsidR="009823C2" w:rsidRPr="00065C0F" w:rsidRDefault="009823C2" w:rsidP="00065C0F">
      <w:pPr>
        <w:widowControl w:val="0"/>
        <w:overflowPunct w:val="0"/>
        <w:autoSpaceDE w:val="0"/>
        <w:autoSpaceDN w:val="0"/>
        <w:adjustRightInd w:val="0"/>
        <w:spacing w:line="247" w:lineRule="auto"/>
        <w:ind w:firstLine="667"/>
        <w:jc w:val="both"/>
        <w:rPr>
          <w:noProof/>
          <w:sz w:val="22"/>
          <w:szCs w:val="22"/>
        </w:rPr>
      </w:pPr>
      <w:r w:rsidRPr="00065C0F">
        <w:rPr>
          <w:noProof/>
          <w:sz w:val="22"/>
          <w:szCs w:val="22"/>
        </w:rPr>
        <w:t>Predsednik skupštine, predsednik opštine, opštinski pravobranilac, načelnik opštinske uprave, direktor, odnosno rukovodilac indirektnog korisnika budžetskih sredstava odgovoran je za zakonitu, namensku, ekonomičnu i efikasnu upotrebu budžetskih aproprijacija.</w:t>
      </w:r>
    </w:p>
    <w:p w14:paraId="7F2ACE6F" w14:textId="77777777" w:rsidR="00DF7D11" w:rsidRPr="00065C0F" w:rsidRDefault="009823C2" w:rsidP="00065C0F">
      <w:pPr>
        <w:widowControl w:val="0"/>
        <w:overflowPunct w:val="0"/>
        <w:autoSpaceDE w:val="0"/>
        <w:autoSpaceDN w:val="0"/>
        <w:adjustRightInd w:val="0"/>
        <w:spacing w:line="244" w:lineRule="auto"/>
        <w:ind w:firstLine="667"/>
        <w:jc w:val="both"/>
        <w:rPr>
          <w:noProof/>
          <w:sz w:val="22"/>
          <w:szCs w:val="22"/>
        </w:rPr>
      </w:pPr>
      <w:r w:rsidRPr="00065C0F">
        <w:rPr>
          <w:noProof/>
          <w:sz w:val="22"/>
          <w:szCs w:val="22"/>
        </w:rPr>
        <w:t>Predsednik skupštine, predsednik opštine, opštinski  pravobranilac, načelnik opštinske uprave, direktor, odnosno rukovodilac indirektnog korisnika budžetskih sredstava, može preneti pojedina ovlašćenja iz stava 1. ovog člana na druga lica u direktnom, odnosno indirektnom korisniku budžetskih sredstava.</w:t>
      </w:r>
    </w:p>
    <w:p w14:paraId="283E7681" w14:textId="77777777" w:rsidR="00DF7D11" w:rsidRPr="00065C0F" w:rsidRDefault="00DF7D11" w:rsidP="00065C0F">
      <w:pPr>
        <w:widowControl w:val="0"/>
        <w:overflowPunct w:val="0"/>
        <w:autoSpaceDE w:val="0"/>
        <w:autoSpaceDN w:val="0"/>
        <w:adjustRightInd w:val="0"/>
        <w:spacing w:line="244" w:lineRule="auto"/>
        <w:ind w:firstLine="667"/>
        <w:jc w:val="both"/>
        <w:rPr>
          <w:noProof/>
          <w:sz w:val="22"/>
          <w:szCs w:val="22"/>
        </w:rPr>
      </w:pPr>
    </w:p>
    <w:p w14:paraId="7F550834" w14:textId="77777777" w:rsidR="009823C2" w:rsidRPr="00065C0F" w:rsidRDefault="00065C0F" w:rsidP="00065C0F">
      <w:pPr>
        <w:widowControl w:val="0"/>
        <w:tabs>
          <w:tab w:val="left" w:pos="5220"/>
          <w:tab w:val="left" w:pos="7650"/>
        </w:tabs>
        <w:overflowPunct w:val="0"/>
        <w:autoSpaceDE w:val="0"/>
        <w:autoSpaceDN w:val="0"/>
        <w:adjustRightInd w:val="0"/>
        <w:spacing w:line="244" w:lineRule="auto"/>
        <w:ind w:firstLine="667"/>
        <w:rPr>
          <w:noProof/>
          <w:sz w:val="22"/>
          <w:szCs w:val="22"/>
        </w:rPr>
      </w:pPr>
      <w:r w:rsidRPr="00065C0F">
        <w:rPr>
          <w:b/>
          <w:noProof/>
          <w:sz w:val="22"/>
          <w:szCs w:val="22"/>
        </w:rPr>
        <w:t xml:space="preserve">                                                                                 </w:t>
      </w:r>
      <w:r w:rsidR="003F333D" w:rsidRPr="00065C0F">
        <w:rPr>
          <w:b/>
          <w:noProof/>
          <w:sz w:val="22"/>
          <w:szCs w:val="22"/>
        </w:rPr>
        <w:t>Član 18</w:t>
      </w:r>
      <w:r w:rsidR="009823C2" w:rsidRPr="00065C0F">
        <w:rPr>
          <w:b/>
          <w:noProof/>
          <w:sz w:val="22"/>
          <w:szCs w:val="22"/>
        </w:rPr>
        <w:t>.</w:t>
      </w:r>
    </w:p>
    <w:p w14:paraId="7C28AED2" w14:textId="77777777" w:rsidR="009823C2" w:rsidRPr="00065C0F" w:rsidRDefault="009823C2" w:rsidP="00065C0F">
      <w:pPr>
        <w:widowControl w:val="0"/>
        <w:overflowPunct w:val="0"/>
        <w:autoSpaceDE w:val="0"/>
        <w:autoSpaceDN w:val="0"/>
        <w:adjustRightInd w:val="0"/>
        <w:spacing w:line="244" w:lineRule="auto"/>
        <w:ind w:firstLine="667"/>
        <w:jc w:val="both"/>
        <w:rPr>
          <w:noProof/>
          <w:sz w:val="22"/>
          <w:szCs w:val="22"/>
        </w:rPr>
      </w:pPr>
      <w:r w:rsidRPr="00065C0F">
        <w:rPr>
          <w:noProof/>
          <w:sz w:val="22"/>
          <w:szCs w:val="22"/>
        </w:rPr>
        <w:t xml:space="preserve">Funkcije naredbodavca i računopolagača ne mogu se poklapati </w:t>
      </w:r>
    </w:p>
    <w:p w14:paraId="3FC798EA" w14:textId="77777777" w:rsidR="009823C2" w:rsidRPr="00065C0F" w:rsidRDefault="009823C2" w:rsidP="00065C0F">
      <w:pPr>
        <w:widowControl w:val="0"/>
        <w:autoSpaceDE w:val="0"/>
        <w:autoSpaceDN w:val="0"/>
        <w:adjustRightInd w:val="0"/>
        <w:spacing w:line="20" w:lineRule="exact"/>
        <w:jc w:val="both"/>
        <w:rPr>
          <w:noProof/>
          <w:sz w:val="22"/>
          <w:szCs w:val="22"/>
        </w:rPr>
      </w:pPr>
    </w:p>
    <w:p w14:paraId="67420EC4" w14:textId="77777777" w:rsidR="009823C2" w:rsidRPr="00065C0F" w:rsidRDefault="009823C2" w:rsidP="00065C0F">
      <w:pPr>
        <w:widowControl w:val="0"/>
        <w:overflowPunct w:val="0"/>
        <w:autoSpaceDE w:val="0"/>
        <w:autoSpaceDN w:val="0"/>
        <w:adjustRightInd w:val="0"/>
        <w:spacing w:line="244" w:lineRule="auto"/>
        <w:ind w:firstLine="678"/>
        <w:jc w:val="both"/>
        <w:rPr>
          <w:noProof/>
          <w:sz w:val="22"/>
          <w:szCs w:val="22"/>
        </w:rPr>
      </w:pPr>
      <w:r w:rsidRPr="00065C0F">
        <w:rPr>
          <w:noProof/>
          <w:sz w:val="22"/>
          <w:szCs w:val="22"/>
        </w:rPr>
        <w:t>Naredbodavac je funkcioner, odnosno rukovodilac korisnika budžetskih sredstava, odnosno lice koje je odgovorno za upravljanje sredstvima, preuzimanje obaveza, izdavanje naloga za plaćanje koji se izvršavaju iz sredstava organa, direktnog i indirektnog korisnika budžeta, kao i za izdavanje naloga za uplatu sredstava koja pripadaju budžetu.</w:t>
      </w:r>
    </w:p>
    <w:p w14:paraId="6C3D5329" w14:textId="77777777" w:rsidR="009823C2" w:rsidRPr="00065C0F" w:rsidRDefault="009823C2" w:rsidP="00065C0F">
      <w:pPr>
        <w:widowControl w:val="0"/>
        <w:tabs>
          <w:tab w:val="left" w:pos="709"/>
        </w:tabs>
        <w:overflowPunct w:val="0"/>
        <w:autoSpaceDE w:val="0"/>
        <w:autoSpaceDN w:val="0"/>
        <w:adjustRightInd w:val="0"/>
        <w:ind w:firstLine="678"/>
        <w:jc w:val="both"/>
        <w:rPr>
          <w:noProof/>
          <w:sz w:val="22"/>
          <w:szCs w:val="22"/>
        </w:rPr>
      </w:pPr>
      <w:r w:rsidRPr="00065C0F">
        <w:rPr>
          <w:noProof/>
          <w:sz w:val="22"/>
          <w:szCs w:val="22"/>
        </w:rPr>
        <w:t>Računopolagač je lice koje je prema opštem ili pojedinačnom aktu organa, direktnog i indirektnog korisnika budžeta odgovorno za zakonitost, ispravnost i sastavljanje isprava o poslovnoj promeni i drugim poslovnim događajima koji se odnose na korišćenje sredstava organa, odnosno budžetskih aproprijacija direktnih i indirektnih korisnika budžeta, kao i za zakonitost i ispravnost sastavljanja isprava o poslovnoj promeni i drugim poslovnim događajima u vezi sa korišćenjem sredstava i druge imovine.</w:t>
      </w:r>
    </w:p>
    <w:p w14:paraId="07AC438F" w14:textId="77777777" w:rsidR="009823C2" w:rsidRPr="00065C0F" w:rsidRDefault="009823C2" w:rsidP="00065C0F">
      <w:pPr>
        <w:widowControl w:val="0"/>
        <w:overflowPunct w:val="0"/>
        <w:autoSpaceDE w:val="0"/>
        <w:autoSpaceDN w:val="0"/>
        <w:adjustRightInd w:val="0"/>
        <w:ind w:firstLine="678"/>
        <w:jc w:val="both"/>
        <w:rPr>
          <w:noProof/>
          <w:sz w:val="22"/>
          <w:szCs w:val="22"/>
        </w:rPr>
      </w:pPr>
      <w:r w:rsidRPr="00065C0F">
        <w:rPr>
          <w:noProof/>
          <w:sz w:val="22"/>
          <w:szCs w:val="22"/>
        </w:rPr>
        <w:t>Računopolagač svojim potpisom verifikuje da su ispunjeni uslovi iz stava 2 ovog člana, u koliko dokumentacija nije kompletna ili sadrži određene nedostatke o tome pisanim putem obaveštava naredbodavca.</w:t>
      </w:r>
    </w:p>
    <w:p w14:paraId="76A87B92" w14:textId="77777777" w:rsidR="00F663E8" w:rsidRPr="00065C0F" w:rsidRDefault="00F663E8" w:rsidP="00065C0F">
      <w:pPr>
        <w:widowControl w:val="0"/>
        <w:overflowPunct w:val="0"/>
        <w:autoSpaceDE w:val="0"/>
        <w:autoSpaceDN w:val="0"/>
        <w:adjustRightInd w:val="0"/>
        <w:ind w:firstLine="678"/>
        <w:jc w:val="both"/>
        <w:rPr>
          <w:noProof/>
          <w:sz w:val="22"/>
          <w:szCs w:val="22"/>
        </w:rPr>
      </w:pPr>
    </w:p>
    <w:p w14:paraId="389979D7" w14:textId="77777777" w:rsidR="009823C2" w:rsidRPr="00065C0F" w:rsidRDefault="009823C2" w:rsidP="00065C0F">
      <w:pPr>
        <w:widowControl w:val="0"/>
        <w:autoSpaceDE w:val="0"/>
        <w:autoSpaceDN w:val="0"/>
        <w:adjustRightInd w:val="0"/>
        <w:spacing w:line="66" w:lineRule="exact"/>
        <w:jc w:val="both"/>
        <w:rPr>
          <w:noProof/>
          <w:sz w:val="22"/>
          <w:szCs w:val="22"/>
        </w:rPr>
      </w:pPr>
    </w:p>
    <w:p w14:paraId="72E3F2DC" w14:textId="77777777" w:rsidR="009823C2" w:rsidRPr="00065C0F" w:rsidRDefault="003F333D" w:rsidP="00065C0F">
      <w:pPr>
        <w:widowControl w:val="0"/>
        <w:autoSpaceDE w:val="0"/>
        <w:autoSpaceDN w:val="0"/>
        <w:adjustRightInd w:val="0"/>
        <w:jc w:val="center"/>
        <w:rPr>
          <w:b/>
          <w:noProof/>
          <w:sz w:val="22"/>
          <w:szCs w:val="22"/>
        </w:rPr>
      </w:pPr>
      <w:r w:rsidRPr="00065C0F">
        <w:rPr>
          <w:b/>
          <w:noProof/>
          <w:sz w:val="22"/>
          <w:szCs w:val="22"/>
        </w:rPr>
        <w:t>Član 19</w:t>
      </w:r>
      <w:r w:rsidR="009823C2" w:rsidRPr="00065C0F">
        <w:rPr>
          <w:b/>
          <w:noProof/>
          <w:sz w:val="22"/>
          <w:szCs w:val="22"/>
        </w:rPr>
        <w:t>.</w:t>
      </w:r>
    </w:p>
    <w:p w14:paraId="2DE8E63F" w14:textId="77777777" w:rsidR="009823C2" w:rsidRPr="00065C0F" w:rsidRDefault="009823C2" w:rsidP="00065C0F">
      <w:pPr>
        <w:widowControl w:val="0"/>
        <w:autoSpaceDE w:val="0"/>
        <w:autoSpaceDN w:val="0"/>
        <w:adjustRightInd w:val="0"/>
        <w:spacing w:line="89" w:lineRule="exact"/>
        <w:jc w:val="both"/>
        <w:rPr>
          <w:b/>
          <w:noProof/>
          <w:sz w:val="22"/>
          <w:szCs w:val="22"/>
        </w:rPr>
      </w:pPr>
    </w:p>
    <w:p w14:paraId="5AD5D055" w14:textId="77777777" w:rsidR="009823C2" w:rsidRPr="00065C0F" w:rsidRDefault="009823C2" w:rsidP="00065C0F">
      <w:pPr>
        <w:widowControl w:val="0"/>
        <w:overflowPunct w:val="0"/>
        <w:autoSpaceDE w:val="0"/>
        <w:autoSpaceDN w:val="0"/>
        <w:adjustRightInd w:val="0"/>
        <w:spacing w:line="246" w:lineRule="auto"/>
        <w:ind w:firstLine="667"/>
        <w:jc w:val="both"/>
        <w:rPr>
          <w:noProof/>
          <w:sz w:val="22"/>
          <w:szCs w:val="22"/>
        </w:rPr>
      </w:pPr>
      <w:r w:rsidRPr="00065C0F">
        <w:rPr>
          <w:noProof/>
          <w:sz w:val="22"/>
          <w:szCs w:val="22"/>
        </w:rPr>
        <w:t>Izvršenje budžeta vrši se preko trezora kao osnovnog instrumenta, u skladu sa Pravilnikom o radu trezora opštine Tutin.</w:t>
      </w:r>
    </w:p>
    <w:p w14:paraId="57A637BA" w14:textId="77777777" w:rsidR="009823C2" w:rsidRPr="00065C0F" w:rsidRDefault="009823C2" w:rsidP="00065C0F">
      <w:pPr>
        <w:widowControl w:val="0"/>
        <w:autoSpaceDE w:val="0"/>
        <w:autoSpaceDN w:val="0"/>
        <w:adjustRightInd w:val="0"/>
        <w:spacing w:line="1" w:lineRule="exact"/>
        <w:jc w:val="both"/>
        <w:rPr>
          <w:noProof/>
          <w:sz w:val="22"/>
          <w:szCs w:val="22"/>
        </w:rPr>
      </w:pPr>
    </w:p>
    <w:p w14:paraId="1EB4B529" w14:textId="77777777" w:rsidR="009823C2" w:rsidRPr="00065C0F" w:rsidRDefault="009823C2" w:rsidP="00065C0F">
      <w:pPr>
        <w:widowControl w:val="0"/>
        <w:overflowPunct w:val="0"/>
        <w:autoSpaceDE w:val="0"/>
        <w:autoSpaceDN w:val="0"/>
        <w:adjustRightInd w:val="0"/>
        <w:spacing w:line="237" w:lineRule="auto"/>
        <w:ind w:firstLine="667"/>
        <w:jc w:val="both"/>
        <w:rPr>
          <w:noProof/>
          <w:sz w:val="22"/>
          <w:szCs w:val="22"/>
        </w:rPr>
      </w:pPr>
      <w:r w:rsidRPr="00065C0F">
        <w:rPr>
          <w:noProof/>
          <w:sz w:val="22"/>
          <w:szCs w:val="22"/>
        </w:rPr>
        <w:t>Prenos sredstava iz budžeta za pojedine aproprijacije (namene), odnosno korisnike, vršiće se srazmerno dinamici priliva prihoda budžeta preko odgovarajućih računa i podračuna u okviru konsolidovanog računa trezora Opštine koji je otvoren kod MF- UT (Ministarstvo finansija – Uprava za trezor) u skladu sa Zakonom o budžetskom sistemu.</w:t>
      </w:r>
    </w:p>
    <w:p w14:paraId="1596B087" w14:textId="77777777" w:rsidR="009823C2" w:rsidRPr="00065C0F" w:rsidRDefault="009823C2" w:rsidP="00065C0F">
      <w:pPr>
        <w:widowControl w:val="0"/>
        <w:autoSpaceDE w:val="0"/>
        <w:autoSpaceDN w:val="0"/>
        <w:adjustRightInd w:val="0"/>
        <w:jc w:val="both"/>
        <w:rPr>
          <w:b/>
          <w:noProof/>
          <w:sz w:val="22"/>
          <w:szCs w:val="22"/>
        </w:rPr>
      </w:pPr>
    </w:p>
    <w:p w14:paraId="50FEDB39" w14:textId="77777777" w:rsidR="009823C2" w:rsidRDefault="003F333D" w:rsidP="00065C0F">
      <w:pPr>
        <w:widowControl w:val="0"/>
        <w:autoSpaceDE w:val="0"/>
        <w:autoSpaceDN w:val="0"/>
        <w:adjustRightInd w:val="0"/>
        <w:jc w:val="center"/>
        <w:rPr>
          <w:b/>
          <w:noProof/>
          <w:sz w:val="22"/>
          <w:szCs w:val="22"/>
        </w:rPr>
      </w:pPr>
      <w:r w:rsidRPr="00065C0F">
        <w:rPr>
          <w:b/>
          <w:noProof/>
          <w:sz w:val="22"/>
          <w:szCs w:val="22"/>
        </w:rPr>
        <w:t>Član 20</w:t>
      </w:r>
      <w:r w:rsidR="009823C2" w:rsidRPr="00065C0F">
        <w:rPr>
          <w:b/>
          <w:noProof/>
          <w:sz w:val="22"/>
          <w:szCs w:val="22"/>
        </w:rPr>
        <w:t>.</w:t>
      </w:r>
    </w:p>
    <w:p w14:paraId="5C2CEBAD" w14:textId="77777777" w:rsidR="00265558" w:rsidRPr="00065C0F" w:rsidRDefault="00265558" w:rsidP="00065C0F">
      <w:pPr>
        <w:widowControl w:val="0"/>
        <w:autoSpaceDE w:val="0"/>
        <w:autoSpaceDN w:val="0"/>
        <w:adjustRightInd w:val="0"/>
        <w:jc w:val="center"/>
        <w:rPr>
          <w:b/>
          <w:noProof/>
          <w:sz w:val="22"/>
          <w:szCs w:val="22"/>
        </w:rPr>
      </w:pPr>
    </w:p>
    <w:p w14:paraId="425A411C" w14:textId="77777777" w:rsidR="009823C2" w:rsidRPr="00065C0F" w:rsidRDefault="009823C2" w:rsidP="00065C0F">
      <w:pPr>
        <w:widowControl w:val="0"/>
        <w:autoSpaceDE w:val="0"/>
        <w:autoSpaceDN w:val="0"/>
        <w:adjustRightInd w:val="0"/>
        <w:spacing w:line="17" w:lineRule="exact"/>
        <w:jc w:val="both"/>
        <w:rPr>
          <w:noProof/>
          <w:sz w:val="22"/>
          <w:szCs w:val="22"/>
        </w:rPr>
      </w:pPr>
    </w:p>
    <w:p w14:paraId="1B80B347" w14:textId="77777777" w:rsidR="009823C2" w:rsidRPr="00065C0F" w:rsidRDefault="009823C2" w:rsidP="00065C0F">
      <w:pPr>
        <w:widowControl w:val="0"/>
        <w:overflowPunct w:val="0"/>
        <w:autoSpaceDE w:val="0"/>
        <w:autoSpaceDN w:val="0"/>
        <w:adjustRightInd w:val="0"/>
        <w:spacing w:line="235" w:lineRule="auto"/>
        <w:ind w:firstLine="667"/>
        <w:jc w:val="both"/>
        <w:rPr>
          <w:noProof/>
          <w:sz w:val="22"/>
          <w:szCs w:val="22"/>
        </w:rPr>
      </w:pPr>
      <w:r w:rsidRPr="00065C0F">
        <w:rPr>
          <w:noProof/>
          <w:sz w:val="22"/>
          <w:szCs w:val="22"/>
        </w:rPr>
        <w:t>Sva plaćanja, korišćenja sredstava direktnih i indirektnih korisnika budžeta, kao i deponovanje slobodnih sredstava vršiće se isključivo preko konsolidovanog računa trezora na osnovu naloga koji se ispostavlja Upravi trezora od strane lica ovlašćenog za upravljanje gotovinskim sredstvima trezora ili elektronskim putem.</w:t>
      </w:r>
    </w:p>
    <w:p w14:paraId="336A780C" w14:textId="77777777" w:rsidR="009823C2" w:rsidRPr="00065C0F" w:rsidRDefault="009823C2" w:rsidP="00065C0F">
      <w:pPr>
        <w:widowControl w:val="0"/>
        <w:autoSpaceDE w:val="0"/>
        <w:autoSpaceDN w:val="0"/>
        <w:adjustRightInd w:val="0"/>
        <w:spacing w:line="4" w:lineRule="exact"/>
        <w:jc w:val="both"/>
        <w:rPr>
          <w:noProof/>
          <w:sz w:val="22"/>
          <w:szCs w:val="22"/>
        </w:rPr>
      </w:pPr>
    </w:p>
    <w:p w14:paraId="168C2241" w14:textId="77777777" w:rsidR="009823C2" w:rsidRPr="00065C0F" w:rsidRDefault="009823C2" w:rsidP="00065C0F">
      <w:pPr>
        <w:widowControl w:val="0"/>
        <w:overflowPunct w:val="0"/>
        <w:autoSpaceDE w:val="0"/>
        <w:autoSpaceDN w:val="0"/>
        <w:adjustRightInd w:val="0"/>
        <w:spacing w:line="235" w:lineRule="auto"/>
        <w:ind w:firstLine="667"/>
        <w:jc w:val="both"/>
        <w:rPr>
          <w:noProof/>
          <w:sz w:val="22"/>
          <w:szCs w:val="22"/>
        </w:rPr>
      </w:pPr>
      <w:r w:rsidRPr="00065C0F">
        <w:rPr>
          <w:noProof/>
          <w:sz w:val="22"/>
          <w:szCs w:val="22"/>
        </w:rPr>
        <w:t>Lokalni organ uprave nadležan za finansije -Opštinska uprava, odnosno lice koje on ovlasti, može sva novčana sredstva na konsolidovanom računu trezora lokalne vlasti, osim prihoda za koje je u posebnom zakonu, odnosno lokalnom propisu ili međunarodnom ugovoru utvrđena namena koja ograničava upotrebu tih sredstava, investirati na domaćem finansijskom tržištu novca, u skladu sa zakonom i drugim propisom uz saglasnost predsednika opštine.</w:t>
      </w:r>
    </w:p>
    <w:p w14:paraId="190ACC71" w14:textId="77777777" w:rsidR="009823C2" w:rsidRPr="00065C0F" w:rsidRDefault="009823C2" w:rsidP="00065C0F">
      <w:pPr>
        <w:widowControl w:val="0"/>
        <w:autoSpaceDE w:val="0"/>
        <w:autoSpaceDN w:val="0"/>
        <w:adjustRightInd w:val="0"/>
        <w:spacing w:line="4" w:lineRule="exact"/>
        <w:jc w:val="both"/>
        <w:rPr>
          <w:noProof/>
          <w:sz w:val="22"/>
          <w:szCs w:val="22"/>
        </w:rPr>
      </w:pPr>
    </w:p>
    <w:p w14:paraId="4E51C0B3" w14:textId="77777777" w:rsidR="00DF7D11" w:rsidRPr="00065C0F" w:rsidRDefault="009823C2" w:rsidP="00065C0F">
      <w:pPr>
        <w:widowControl w:val="0"/>
        <w:overflowPunct w:val="0"/>
        <w:autoSpaceDE w:val="0"/>
        <w:autoSpaceDN w:val="0"/>
        <w:adjustRightInd w:val="0"/>
        <w:spacing w:line="239" w:lineRule="auto"/>
        <w:ind w:firstLine="667"/>
        <w:jc w:val="both"/>
        <w:rPr>
          <w:noProof/>
          <w:sz w:val="22"/>
          <w:szCs w:val="22"/>
        </w:rPr>
      </w:pPr>
      <w:r w:rsidRPr="00065C0F">
        <w:rPr>
          <w:noProof/>
          <w:sz w:val="22"/>
          <w:szCs w:val="22"/>
        </w:rPr>
        <w:t>Lica iz stava 2 odgovorna su za efikasnost i sigurnost investiranja novčanih sredstava na konsolidovanom računu trezora Opštine Tutin</w:t>
      </w:r>
      <w:r w:rsidR="00DF7D11" w:rsidRPr="00065C0F">
        <w:rPr>
          <w:noProof/>
          <w:sz w:val="22"/>
          <w:szCs w:val="22"/>
        </w:rPr>
        <w:t>.</w:t>
      </w:r>
    </w:p>
    <w:p w14:paraId="315A6EF7" w14:textId="77777777" w:rsidR="00690AE5" w:rsidRPr="00065C0F" w:rsidRDefault="00690AE5" w:rsidP="00065C0F">
      <w:pPr>
        <w:widowControl w:val="0"/>
        <w:overflowPunct w:val="0"/>
        <w:autoSpaceDE w:val="0"/>
        <w:autoSpaceDN w:val="0"/>
        <w:adjustRightInd w:val="0"/>
        <w:spacing w:line="239" w:lineRule="auto"/>
        <w:ind w:firstLine="667"/>
        <w:jc w:val="both"/>
        <w:rPr>
          <w:noProof/>
          <w:sz w:val="22"/>
          <w:szCs w:val="22"/>
        </w:rPr>
      </w:pPr>
    </w:p>
    <w:p w14:paraId="755FCEB2" w14:textId="77777777" w:rsidR="009823C2" w:rsidRDefault="003F333D" w:rsidP="00065C0F">
      <w:pPr>
        <w:widowControl w:val="0"/>
        <w:tabs>
          <w:tab w:val="left" w:pos="7560"/>
        </w:tabs>
        <w:overflowPunct w:val="0"/>
        <w:autoSpaceDE w:val="0"/>
        <w:autoSpaceDN w:val="0"/>
        <w:adjustRightInd w:val="0"/>
        <w:spacing w:line="239" w:lineRule="auto"/>
        <w:ind w:firstLine="667"/>
        <w:jc w:val="center"/>
        <w:rPr>
          <w:noProof/>
          <w:sz w:val="22"/>
          <w:szCs w:val="22"/>
        </w:rPr>
      </w:pPr>
      <w:r w:rsidRPr="00065C0F">
        <w:rPr>
          <w:b/>
          <w:noProof/>
          <w:sz w:val="22"/>
          <w:szCs w:val="22"/>
        </w:rPr>
        <w:lastRenderedPageBreak/>
        <w:t>Član 21</w:t>
      </w:r>
      <w:r w:rsidR="009823C2" w:rsidRPr="00065C0F">
        <w:rPr>
          <w:noProof/>
          <w:sz w:val="22"/>
          <w:szCs w:val="22"/>
        </w:rPr>
        <w:t>.</w:t>
      </w:r>
    </w:p>
    <w:p w14:paraId="7789821D" w14:textId="77777777" w:rsidR="00265558" w:rsidRPr="00065C0F" w:rsidRDefault="00265558" w:rsidP="00065C0F">
      <w:pPr>
        <w:widowControl w:val="0"/>
        <w:tabs>
          <w:tab w:val="left" w:pos="7560"/>
        </w:tabs>
        <w:overflowPunct w:val="0"/>
        <w:autoSpaceDE w:val="0"/>
        <w:autoSpaceDN w:val="0"/>
        <w:adjustRightInd w:val="0"/>
        <w:spacing w:line="239" w:lineRule="auto"/>
        <w:ind w:firstLine="667"/>
        <w:jc w:val="center"/>
        <w:rPr>
          <w:noProof/>
          <w:sz w:val="22"/>
          <w:szCs w:val="22"/>
        </w:rPr>
      </w:pPr>
    </w:p>
    <w:p w14:paraId="715191B0" w14:textId="77777777" w:rsidR="009823C2" w:rsidRPr="00065C0F" w:rsidRDefault="009823C2" w:rsidP="00065C0F">
      <w:pPr>
        <w:widowControl w:val="0"/>
        <w:autoSpaceDE w:val="0"/>
        <w:autoSpaceDN w:val="0"/>
        <w:adjustRightInd w:val="0"/>
        <w:spacing w:line="16" w:lineRule="exact"/>
        <w:jc w:val="both"/>
        <w:rPr>
          <w:noProof/>
          <w:sz w:val="22"/>
          <w:szCs w:val="22"/>
        </w:rPr>
      </w:pPr>
    </w:p>
    <w:p w14:paraId="614EF037" w14:textId="77777777" w:rsidR="009823C2" w:rsidRPr="00065C0F" w:rsidRDefault="009823C2" w:rsidP="00065C0F">
      <w:pPr>
        <w:widowControl w:val="0"/>
        <w:overflowPunct w:val="0"/>
        <w:autoSpaceDE w:val="0"/>
        <w:autoSpaceDN w:val="0"/>
        <w:adjustRightInd w:val="0"/>
        <w:spacing w:line="236" w:lineRule="auto"/>
        <w:ind w:firstLine="360"/>
        <w:jc w:val="both"/>
        <w:rPr>
          <w:noProof/>
          <w:sz w:val="22"/>
          <w:szCs w:val="22"/>
        </w:rPr>
      </w:pPr>
      <w:r w:rsidRPr="00065C0F">
        <w:rPr>
          <w:noProof/>
          <w:sz w:val="22"/>
          <w:szCs w:val="22"/>
        </w:rPr>
        <w:t xml:space="preserve">    U osnovnom i srednjem obrazovanju finansiraju se materijalni rashodi u skladu sa zakonom, a raspodelu sredstava na osnovu određenih kriterijuma, odnosno ključa, po pojedinim školama vrši Opštinsko veće i daje saglasnost na finansijske planove. </w:t>
      </w:r>
    </w:p>
    <w:p w14:paraId="2C6261BF" w14:textId="77777777" w:rsidR="009823C2" w:rsidRPr="00065C0F" w:rsidRDefault="009823C2" w:rsidP="00065C0F">
      <w:pPr>
        <w:widowControl w:val="0"/>
        <w:overflowPunct w:val="0"/>
        <w:autoSpaceDE w:val="0"/>
        <w:autoSpaceDN w:val="0"/>
        <w:adjustRightInd w:val="0"/>
        <w:spacing w:line="247" w:lineRule="auto"/>
        <w:ind w:firstLine="567"/>
        <w:jc w:val="both"/>
        <w:rPr>
          <w:noProof/>
          <w:sz w:val="22"/>
          <w:szCs w:val="22"/>
        </w:rPr>
      </w:pPr>
      <w:r w:rsidRPr="00065C0F">
        <w:rPr>
          <w:noProof/>
          <w:sz w:val="22"/>
          <w:szCs w:val="22"/>
        </w:rPr>
        <w:t xml:space="preserve"> U oblasti zdravstvene i socijalne zaštite finansiraju se troškovi u skladu sa zakonom. Finansijski plan korisnici budžeta iz navedenih oblasti dostavljaju na saglasnost nadležnom organu. </w:t>
      </w:r>
    </w:p>
    <w:p w14:paraId="554CA837" w14:textId="77777777" w:rsidR="009823C2" w:rsidRPr="0017222B" w:rsidRDefault="009823C2" w:rsidP="00065C0F">
      <w:pPr>
        <w:widowControl w:val="0"/>
        <w:overflowPunct w:val="0"/>
        <w:autoSpaceDE w:val="0"/>
        <w:autoSpaceDN w:val="0"/>
        <w:adjustRightInd w:val="0"/>
        <w:spacing w:line="237" w:lineRule="auto"/>
        <w:ind w:firstLine="667"/>
        <w:jc w:val="both"/>
        <w:rPr>
          <w:noProof/>
          <w:sz w:val="22"/>
          <w:szCs w:val="22"/>
        </w:rPr>
      </w:pPr>
      <w:r w:rsidRPr="00F213E8">
        <w:rPr>
          <w:noProof/>
          <w:sz w:val="22"/>
          <w:szCs w:val="22"/>
        </w:rPr>
        <w:t>Sredstva iz oblasti komunalnih javnih rashoda koristiće se prema posebnim programima i projektima koje usvaja nadležni organ opštine, s tim da su javna preduzeća dužna da, u okviru bilansiranih aproprijacija, u svoj</w:t>
      </w:r>
      <w:r w:rsidR="00144C27" w:rsidRPr="00F213E8">
        <w:rPr>
          <w:noProof/>
          <w:sz w:val="22"/>
          <w:szCs w:val="22"/>
        </w:rPr>
        <w:t>im programima poslovanja za 202</w:t>
      </w:r>
      <w:r w:rsidR="002B506A">
        <w:rPr>
          <w:noProof/>
          <w:sz w:val="22"/>
          <w:szCs w:val="22"/>
        </w:rPr>
        <w:t>4</w:t>
      </w:r>
      <w:r w:rsidRPr="00F213E8">
        <w:rPr>
          <w:noProof/>
          <w:sz w:val="22"/>
          <w:szCs w:val="22"/>
        </w:rPr>
        <w:t>.g. opredele najmanje 10% sredstava za unapređenje i razvoj komunalne delatnosti u cilju očuvanja životne sredine.</w:t>
      </w:r>
      <w:r w:rsidR="00F663E8" w:rsidRPr="00F213E8">
        <w:rPr>
          <w:noProof/>
          <w:sz w:val="22"/>
          <w:szCs w:val="22"/>
        </w:rPr>
        <w:t xml:space="preserve"> </w:t>
      </w:r>
    </w:p>
    <w:p w14:paraId="78DE18EC" w14:textId="77777777" w:rsidR="009823C2" w:rsidRPr="0017222B" w:rsidRDefault="003F333D" w:rsidP="00065C0F">
      <w:pPr>
        <w:widowControl w:val="0"/>
        <w:autoSpaceDE w:val="0"/>
        <w:autoSpaceDN w:val="0"/>
        <w:adjustRightInd w:val="0"/>
        <w:jc w:val="center"/>
        <w:rPr>
          <w:b/>
          <w:noProof/>
          <w:sz w:val="22"/>
          <w:szCs w:val="22"/>
        </w:rPr>
      </w:pPr>
      <w:r w:rsidRPr="0017222B">
        <w:rPr>
          <w:b/>
          <w:noProof/>
          <w:sz w:val="22"/>
          <w:szCs w:val="22"/>
        </w:rPr>
        <w:t>Član 22</w:t>
      </w:r>
      <w:r w:rsidR="009823C2" w:rsidRPr="0017222B">
        <w:rPr>
          <w:b/>
          <w:noProof/>
          <w:sz w:val="22"/>
          <w:szCs w:val="22"/>
        </w:rPr>
        <w:t>.</w:t>
      </w:r>
    </w:p>
    <w:p w14:paraId="7B6F18DB" w14:textId="77777777" w:rsidR="00265558" w:rsidRPr="0017222B" w:rsidRDefault="00265558" w:rsidP="00065C0F">
      <w:pPr>
        <w:widowControl w:val="0"/>
        <w:autoSpaceDE w:val="0"/>
        <w:autoSpaceDN w:val="0"/>
        <w:adjustRightInd w:val="0"/>
        <w:jc w:val="center"/>
        <w:rPr>
          <w:b/>
          <w:noProof/>
          <w:sz w:val="22"/>
          <w:szCs w:val="22"/>
        </w:rPr>
      </w:pPr>
    </w:p>
    <w:p w14:paraId="701984F6" w14:textId="77777777" w:rsidR="009823C2" w:rsidRPr="0017222B" w:rsidRDefault="009823C2" w:rsidP="00065C0F">
      <w:pPr>
        <w:widowControl w:val="0"/>
        <w:autoSpaceDE w:val="0"/>
        <w:autoSpaceDN w:val="0"/>
        <w:adjustRightInd w:val="0"/>
        <w:spacing w:line="18" w:lineRule="exact"/>
        <w:jc w:val="both"/>
        <w:rPr>
          <w:noProof/>
          <w:sz w:val="22"/>
          <w:szCs w:val="22"/>
        </w:rPr>
      </w:pPr>
    </w:p>
    <w:p w14:paraId="1E0ED7DE" w14:textId="77777777" w:rsidR="009823C2" w:rsidRPr="0017222B" w:rsidRDefault="009823C2" w:rsidP="00065C0F">
      <w:pPr>
        <w:widowControl w:val="0"/>
        <w:overflowPunct w:val="0"/>
        <w:autoSpaceDE w:val="0"/>
        <w:autoSpaceDN w:val="0"/>
        <w:adjustRightInd w:val="0"/>
        <w:spacing w:line="237" w:lineRule="auto"/>
        <w:ind w:firstLine="667"/>
        <w:jc w:val="both"/>
        <w:rPr>
          <w:noProof/>
          <w:sz w:val="22"/>
          <w:szCs w:val="22"/>
        </w:rPr>
      </w:pPr>
      <w:r w:rsidRPr="0017222B">
        <w:rPr>
          <w:noProof/>
          <w:sz w:val="22"/>
          <w:szCs w:val="22"/>
        </w:rPr>
        <w:t>Sva akta o raspodeli sredstava skupštine opštine, predsednika opštine i opštinskog veća, opštinskog javnog pravobranilašt</w:t>
      </w:r>
      <w:r w:rsidR="002872DF" w:rsidRPr="0017222B">
        <w:rPr>
          <w:noProof/>
          <w:sz w:val="22"/>
          <w:szCs w:val="22"/>
        </w:rPr>
        <w:t>va koja su planirana u razdelu 5.</w:t>
      </w:r>
      <w:r w:rsidRPr="0017222B">
        <w:rPr>
          <w:noProof/>
          <w:sz w:val="22"/>
          <w:szCs w:val="22"/>
        </w:rPr>
        <w:t xml:space="preserve"> izvršava opštinska uprava kao direktni korisnik budžetskih sredstava i odgovarajući indirektni budžetski korisnici koji su u nadležnosti ovog direktnog budžetskog korisnika.</w:t>
      </w:r>
    </w:p>
    <w:p w14:paraId="3A7C14EC" w14:textId="77777777" w:rsidR="009823C2" w:rsidRPr="0017222B" w:rsidRDefault="009823C2" w:rsidP="00065C0F">
      <w:pPr>
        <w:widowControl w:val="0"/>
        <w:autoSpaceDE w:val="0"/>
        <w:autoSpaceDN w:val="0"/>
        <w:adjustRightInd w:val="0"/>
        <w:jc w:val="both"/>
        <w:rPr>
          <w:b/>
          <w:noProof/>
          <w:sz w:val="22"/>
          <w:szCs w:val="22"/>
        </w:rPr>
      </w:pPr>
    </w:p>
    <w:p w14:paraId="453B8131" w14:textId="77777777" w:rsidR="009823C2" w:rsidRPr="0017222B" w:rsidRDefault="003F333D" w:rsidP="00065C0F">
      <w:pPr>
        <w:widowControl w:val="0"/>
        <w:autoSpaceDE w:val="0"/>
        <w:autoSpaceDN w:val="0"/>
        <w:adjustRightInd w:val="0"/>
        <w:jc w:val="center"/>
        <w:rPr>
          <w:b/>
          <w:noProof/>
          <w:sz w:val="22"/>
          <w:szCs w:val="22"/>
        </w:rPr>
      </w:pPr>
      <w:r w:rsidRPr="0017222B">
        <w:rPr>
          <w:b/>
          <w:noProof/>
          <w:sz w:val="22"/>
          <w:szCs w:val="22"/>
        </w:rPr>
        <w:t>Član 23</w:t>
      </w:r>
      <w:r w:rsidR="009823C2" w:rsidRPr="0017222B">
        <w:rPr>
          <w:b/>
          <w:noProof/>
          <w:sz w:val="22"/>
          <w:szCs w:val="22"/>
        </w:rPr>
        <w:t>.</w:t>
      </w:r>
    </w:p>
    <w:p w14:paraId="16D81E61" w14:textId="77777777" w:rsidR="00265558" w:rsidRPr="0017222B" w:rsidRDefault="00265558" w:rsidP="00065C0F">
      <w:pPr>
        <w:widowControl w:val="0"/>
        <w:autoSpaceDE w:val="0"/>
        <w:autoSpaceDN w:val="0"/>
        <w:adjustRightInd w:val="0"/>
        <w:jc w:val="center"/>
        <w:rPr>
          <w:b/>
          <w:noProof/>
          <w:sz w:val="22"/>
          <w:szCs w:val="22"/>
        </w:rPr>
      </w:pPr>
    </w:p>
    <w:p w14:paraId="7C122017" w14:textId="77777777" w:rsidR="009823C2" w:rsidRPr="0017222B" w:rsidRDefault="009823C2" w:rsidP="00065C0F">
      <w:pPr>
        <w:widowControl w:val="0"/>
        <w:autoSpaceDE w:val="0"/>
        <w:autoSpaceDN w:val="0"/>
        <w:adjustRightInd w:val="0"/>
        <w:spacing w:line="17" w:lineRule="exact"/>
        <w:jc w:val="both"/>
        <w:rPr>
          <w:noProof/>
          <w:sz w:val="22"/>
          <w:szCs w:val="22"/>
        </w:rPr>
      </w:pPr>
    </w:p>
    <w:p w14:paraId="5E65FCAD" w14:textId="77777777" w:rsidR="009823C2" w:rsidRPr="0017222B" w:rsidRDefault="009823C2" w:rsidP="00065C0F">
      <w:pPr>
        <w:widowControl w:val="0"/>
        <w:overflowPunct w:val="0"/>
        <w:autoSpaceDE w:val="0"/>
        <w:autoSpaceDN w:val="0"/>
        <w:adjustRightInd w:val="0"/>
        <w:spacing w:line="235" w:lineRule="auto"/>
        <w:ind w:firstLine="667"/>
        <w:jc w:val="both"/>
        <w:rPr>
          <w:noProof/>
          <w:sz w:val="22"/>
          <w:szCs w:val="22"/>
        </w:rPr>
      </w:pPr>
      <w:r w:rsidRPr="0017222B">
        <w:rPr>
          <w:noProof/>
          <w:sz w:val="22"/>
          <w:szCs w:val="22"/>
        </w:rPr>
        <w:t>Aproprijacije u razdelima 1, 2, 3, 4 i 5  predstavljaju finansijski plan direktnih korisnika budžetskih sredstava.</w:t>
      </w:r>
    </w:p>
    <w:p w14:paraId="099B6F76" w14:textId="77777777" w:rsidR="009823C2" w:rsidRPr="0017222B" w:rsidRDefault="009823C2" w:rsidP="00065C0F">
      <w:pPr>
        <w:widowControl w:val="0"/>
        <w:autoSpaceDE w:val="0"/>
        <w:autoSpaceDN w:val="0"/>
        <w:adjustRightInd w:val="0"/>
        <w:spacing w:line="2" w:lineRule="exact"/>
        <w:jc w:val="both"/>
        <w:rPr>
          <w:noProof/>
          <w:sz w:val="22"/>
          <w:szCs w:val="22"/>
        </w:rPr>
      </w:pPr>
    </w:p>
    <w:p w14:paraId="2B0FC9F3" w14:textId="77777777" w:rsidR="00DF7D11" w:rsidRPr="0017222B" w:rsidRDefault="009823C2" w:rsidP="00265558">
      <w:pPr>
        <w:widowControl w:val="0"/>
        <w:overflowPunct w:val="0"/>
        <w:autoSpaceDE w:val="0"/>
        <w:autoSpaceDN w:val="0"/>
        <w:adjustRightInd w:val="0"/>
        <w:spacing w:line="239" w:lineRule="auto"/>
        <w:ind w:firstLine="667"/>
        <w:jc w:val="both"/>
        <w:rPr>
          <w:noProof/>
          <w:sz w:val="22"/>
          <w:szCs w:val="22"/>
        </w:rPr>
      </w:pPr>
      <w:r w:rsidRPr="0017222B">
        <w:rPr>
          <w:noProof/>
          <w:sz w:val="22"/>
          <w:szCs w:val="22"/>
        </w:rPr>
        <w:t>Direktni korisnici budžetskih sredstava u obavezi su da izveštavaju skupštinu na način i u skladu sa rokovima utvrđenim u Zakonu o budžetskom sistemu.</w:t>
      </w:r>
    </w:p>
    <w:p w14:paraId="17C33F14" w14:textId="77777777" w:rsidR="009823C2" w:rsidRPr="0017222B" w:rsidRDefault="003F333D" w:rsidP="00065C0F">
      <w:pPr>
        <w:widowControl w:val="0"/>
        <w:autoSpaceDE w:val="0"/>
        <w:autoSpaceDN w:val="0"/>
        <w:adjustRightInd w:val="0"/>
        <w:jc w:val="center"/>
        <w:rPr>
          <w:noProof/>
          <w:sz w:val="22"/>
          <w:szCs w:val="22"/>
        </w:rPr>
      </w:pPr>
      <w:r w:rsidRPr="0017222B">
        <w:rPr>
          <w:b/>
          <w:noProof/>
          <w:sz w:val="22"/>
          <w:szCs w:val="22"/>
        </w:rPr>
        <w:t>Član 24</w:t>
      </w:r>
      <w:r w:rsidR="009823C2" w:rsidRPr="0017222B">
        <w:rPr>
          <w:noProof/>
          <w:sz w:val="22"/>
          <w:szCs w:val="22"/>
        </w:rPr>
        <w:t>.</w:t>
      </w:r>
    </w:p>
    <w:p w14:paraId="3857A6E7" w14:textId="77777777" w:rsidR="00265558" w:rsidRPr="0017222B" w:rsidRDefault="00265558" w:rsidP="00065C0F">
      <w:pPr>
        <w:widowControl w:val="0"/>
        <w:autoSpaceDE w:val="0"/>
        <w:autoSpaceDN w:val="0"/>
        <w:adjustRightInd w:val="0"/>
        <w:jc w:val="center"/>
        <w:rPr>
          <w:noProof/>
          <w:sz w:val="22"/>
          <w:szCs w:val="22"/>
        </w:rPr>
      </w:pPr>
    </w:p>
    <w:p w14:paraId="15AAAE15" w14:textId="77777777" w:rsidR="009823C2" w:rsidRPr="0017222B" w:rsidRDefault="009823C2" w:rsidP="00065C0F">
      <w:pPr>
        <w:widowControl w:val="0"/>
        <w:autoSpaceDE w:val="0"/>
        <w:autoSpaceDN w:val="0"/>
        <w:adjustRightInd w:val="0"/>
        <w:spacing w:line="17" w:lineRule="exact"/>
        <w:jc w:val="both"/>
        <w:rPr>
          <w:noProof/>
          <w:sz w:val="22"/>
          <w:szCs w:val="22"/>
        </w:rPr>
      </w:pPr>
    </w:p>
    <w:p w14:paraId="4FE51E04" w14:textId="77777777" w:rsidR="009823C2" w:rsidRPr="0017222B" w:rsidRDefault="009823C2" w:rsidP="00065C0F">
      <w:pPr>
        <w:widowControl w:val="0"/>
        <w:overflowPunct w:val="0"/>
        <w:autoSpaceDE w:val="0"/>
        <w:autoSpaceDN w:val="0"/>
        <w:adjustRightInd w:val="0"/>
        <w:spacing w:line="235" w:lineRule="auto"/>
        <w:ind w:firstLine="667"/>
        <w:jc w:val="both"/>
        <w:rPr>
          <w:noProof/>
          <w:sz w:val="22"/>
          <w:szCs w:val="22"/>
        </w:rPr>
      </w:pPr>
      <w:r w:rsidRPr="0017222B">
        <w:rPr>
          <w:noProof/>
          <w:sz w:val="22"/>
          <w:szCs w:val="22"/>
        </w:rPr>
        <w:t>Rok za dostavljanje na saglasnost osnivaču godišnjih programa rada/ poslovanja indirektnih budžetskih korisnika usvojenih od organa upravljanja je 45 dana od dana stupanja na snagu ove Odluke.</w:t>
      </w:r>
    </w:p>
    <w:p w14:paraId="23BD56BF" w14:textId="77777777" w:rsidR="009823C2" w:rsidRPr="0017222B" w:rsidRDefault="009823C2" w:rsidP="00065C0F">
      <w:pPr>
        <w:widowControl w:val="0"/>
        <w:autoSpaceDE w:val="0"/>
        <w:autoSpaceDN w:val="0"/>
        <w:adjustRightInd w:val="0"/>
        <w:spacing w:line="2" w:lineRule="exact"/>
        <w:jc w:val="both"/>
        <w:rPr>
          <w:noProof/>
          <w:sz w:val="22"/>
          <w:szCs w:val="22"/>
        </w:rPr>
      </w:pPr>
    </w:p>
    <w:p w14:paraId="31B5A851" w14:textId="77777777" w:rsidR="009823C2" w:rsidRPr="0017222B" w:rsidRDefault="009823C2" w:rsidP="00065C0F">
      <w:pPr>
        <w:widowControl w:val="0"/>
        <w:overflowPunct w:val="0"/>
        <w:autoSpaceDE w:val="0"/>
        <w:autoSpaceDN w:val="0"/>
        <w:adjustRightInd w:val="0"/>
        <w:spacing w:line="235" w:lineRule="auto"/>
        <w:ind w:firstLine="667"/>
        <w:jc w:val="both"/>
        <w:rPr>
          <w:noProof/>
          <w:sz w:val="22"/>
          <w:szCs w:val="22"/>
        </w:rPr>
      </w:pPr>
      <w:r w:rsidRPr="0017222B">
        <w:rPr>
          <w:noProof/>
          <w:sz w:val="22"/>
          <w:szCs w:val="22"/>
        </w:rPr>
        <w:t>Javna preduzeća podnose godi</w:t>
      </w:r>
      <w:r w:rsidR="002872DF" w:rsidRPr="0017222B">
        <w:rPr>
          <w:noProof/>
          <w:sz w:val="22"/>
          <w:szCs w:val="22"/>
        </w:rPr>
        <w:t>šnje programe poslovanja za 202</w:t>
      </w:r>
      <w:r w:rsidR="00265558" w:rsidRPr="0017222B">
        <w:rPr>
          <w:noProof/>
          <w:sz w:val="22"/>
          <w:szCs w:val="22"/>
          <w:lang w:val="sr-Cyrl-CS"/>
        </w:rPr>
        <w:t>3</w:t>
      </w:r>
      <w:r w:rsidRPr="0017222B">
        <w:rPr>
          <w:noProof/>
          <w:sz w:val="22"/>
          <w:szCs w:val="22"/>
        </w:rPr>
        <w:t xml:space="preserve"> god. u skladu sa Zakonom o javnim preduzećima.</w:t>
      </w:r>
    </w:p>
    <w:p w14:paraId="2106F77B" w14:textId="77777777" w:rsidR="009823C2" w:rsidRPr="0017222B" w:rsidRDefault="009823C2" w:rsidP="00065C0F">
      <w:pPr>
        <w:widowControl w:val="0"/>
        <w:autoSpaceDE w:val="0"/>
        <w:autoSpaceDN w:val="0"/>
        <w:adjustRightInd w:val="0"/>
        <w:spacing w:line="2" w:lineRule="exact"/>
        <w:jc w:val="both"/>
        <w:rPr>
          <w:noProof/>
          <w:sz w:val="22"/>
          <w:szCs w:val="22"/>
        </w:rPr>
      </w:pPr>
    </w:p>
    <w:p w14:paraId="2350EB2C" w14:textId="77777777" w:rsidR="009823C2" w:rsidRPr="0017222B" w:rsidRDefault="009823C2" w:rsidP="00065C0F">
      <w:pPr>
        <w:widowControl w:val="0"/>
        <w:overflowPunct w:val="0"/>
        <w:autoSpaceDE w:val="0"/>
        <w:autoSpaceDN w:val="0"/>
        <w:adjustRightInd w:val="0"/>
        <w:spacing w:line="235" w:lineRule="auto"/>
        <w:ind w:firstLine="667"/>
        <w:jc w:val="both"/>
        <w:rPr>
          <w:noProof/>
          <w:sz w:val="22"/>
          <w:szCs w:val="22"/>
        </w:rPr>
      </w:pPr>
      <w:r w:rsidRPr="0017222B">
        <w:rPr>
          <w:noProof/>
          <w:sz w:val="22"/>
          <w:szCs w:val="22"/>
        </w:rPr>
        <w:t>Rok za podnošenje izveštaja o realizaciji programa poslovanja/rada indirektnih budžetskih korisnika i javnih preduzeća za predhodnu godinu os</w:t>
      </w:r>
      <w:r w:rsidR="002872DF" w:rsidRPr="0017222B">
        <w:rPr>
          <w:noProof/>
          <w:sz w:val="22"/>
          <w:szCs w:val="22"/>
        </w:rPr>
        <w:t>nivaču je do kraja februara 202</w:t>
      </w:r>
      <w:r w:rsidR="00265558" w:rsidRPr="0017222B">
        <w:rPr>
          <w:noProof/>
          <w:sz w:val="22"/>
          <w:szCs w:val="22"/>
          <w:lang w:val="sr-Cyrl-CS"/>
        </w:rPr>
        <w:t>3</w:t>
      </w:r>
      <w:r w:rsidRPr="0017222B">
        <w:rPr>
          <w:noProof/>
          <w:sz w:val="22"/>
          <w:szCs w:val="22"/>
        </w:rPr>
        <w:t>.god.</w:t>
      </w:r>
    </w:p>
    <w:p w14:paraId="725AC761" w14:textId="77777777" w:rsidR="009823C2" w:rsidRPr="0017222B" w:rsidRDefault="009823C2" w:rsidP="00065C0F">
      <w:pPr>
        <w:widowControl w:val="0"/>
        <w:autoSpaceDE w:val="0"/>
        <w:autoSpaceDN w:val="0"/>
        <w:adjustRightInd w:val="0"/>
        <w:spacing w:line="1" w:lineRule="exact"/>
        <w:jc w:val="both"/>
        <w:rPr>
          <w:noProof/>
          <w:sz w:val="22"/>
          <w:szCs w:val="22"/>
        </w:rPr>
      </w:pPr>
    </w:p>
    <w:p w14:paraId="1F9FD09F" w14:textId="77777777" w:rsidR="009823C2" w:rsidRPr="0017222B" w:rsidRDefault="009823C2" w:rsidP="00265558">
      <w:pPr>
        <w:widowControl w:val="0"/>
        <w:overflowPunct w:val="0"/>
        <w:autoSpaceDE w:val="0"/>
        <w:autoSpaceDN w:val="0"/>
        <w:adjustRightInd w:val="0"/>
        <w:spacing w:line="238" w:lineRule="auto"/>
        <w:ind w:firstLine="667"/>
        <w:jc w:val="both"/>
        <w:rPr>
          <w:noProof/>
          <w:sz w:val="22"/>
          <w:szCs w:val="22"/>
        </w:rPr>
      </w:pPr>
      <w:r w:rsidRPr="0017222B">
        <w:rPr>
          <w:noProof/>
          <w:sz w:val="22"/>
          <w:szCs w:val="22"/>
        </w:rPr>
        <w:t>Program se smatra donetim kada na njega saglasnost da osnivač javnog preduzeća odnosno ustanove. Do davanja saglasnosti na programe poslovanja/rada sredstva se prenose srazmerno prema poslednjem usvojenom programu za prioritetne rashode.</w:t>
      </w:r>
    </w:p>
    <w:p w14:paraId="51132B51" w14:textId="77777777" w:rsidR="009823C2" w:rsidRPr="0017222B" w:rsidRDefault="003F333D" w:rsidP="00065C0F">
      <w:pPr>
        <w:widowControl w:val="0"/>
        <w:autoSpaceDE w:val="0"/>
        <w:autoSpaceDN w:val="0"/>
        <w:adjustRightInd w:val="0"/>
        <w:jc w:val="center"/>
        <w:rPr>
          <w:b/>
          <w:noProof/>
          <w:sz w:val="22"/>
          <w:szCs w:val="22"/>
        </w:rPr>
      </w:pPr>
      <w:r w:rsidRPr="0017222B">
        <w:rPr>
          <w:b/>
          <w:noProof/>
          <w:sz w:val="22"/>
          <w:szCs w:val="22"/>
        </w:rPr>
        <w:t>Član 25</w:t>
      </w:r>
      <w:r w:rsidR="009823C2" w:rsidRPr="0017222B">
        <w:rPr>
          <w:b/>
          <w:noProof/>
          <w:sz w:val="22"/>
          <w:szCs w:val="22"/>
        </w:rPr>
        <w:t>.</w:t>
      </w:r>
    </w:p>
    <w:p w14:paraId="6771AE2C" w14:textId="77777777" w:rsidR="00265558" w:rsidRPr="0017222B" w:rsidRDefault="00265558" w:rsidP="00065C0F">
      <w:pPr>
        <w:widowControl w:val="0"/>
        <w:autoSpaceDE w:val="0"/>
        <w:autoSpaceDN w:val="0"/>
        <w:adjustRightInd w:val="0"/>
        <w:jc w:val="center"/>
        <w:rPr>
          <w:b/>
          <w:noProof/>
          <w:sz w:val="22"/>
          <w:szCs w:val="22"/>
        </w:rPr>
      </w:pPr>
    </w:p>
    <w:p w14:paraId="0F33AF78" w14:textId="77777777" w:rsidR="009823C2" w:rsidRPr="0017222B" w:rsidRDefault="009823C2" w:rsidP="00065C0F">
      <w:pPr>
        <w:widowControl w:val="0"/>
        <w:autoSpaceDE w:val="0"/>
        <w:autoSpaceDN w:val="0"/>
        <w:adjustRightInd w:val="0"/>
        <w:spacing w:line="17" w:lineRule="exact"/>
        <w:jc w:val="both"/>
        <w:rPr>
          <w:noProof/>
          <w:sz w:val="22"/>
          <w:szCs w:val="22"/>
        </w:rPr>
      </w:pPr>
    </w:p>
    <w:p w14:paraId="4CDF4E22" w14:textId="77777777" w:rsidR="009823C2" w:rsidRPr="0017222B" w:rsidRDefault="009823C2" w:rsidP="00E952B4">
      <w:pPr>
        <w:widowControl w:val="0"/>
        <w:overflowPunct w:val="0"/>
        <w:autoSpaceDE w:val="0"/>
        <w:autoSpaceDN w:val="0"/>
        <w:adjustRightInd w:val="0"/>
        <w:spacing w:line="238" w:lineRule="auto"/>
        <w:ind w:firstLine="667"/>
        <w:jc w:val="both"/>
        <w:rPr>
          <w:noProof/>
          <w:sz w:val="22"/>
          <w:szCs w:val="22"/>
        </w:rPr>
      </w:pPr>
      <w:r w:rsidRPr="0017222B">
        <w:rPr>
          <w:noProof/>
          <w:sz w:val="22"/>
          <w:szCs w:val="22"/>
        </w:rPr>
        <w:t xml:space="preserve">Za finansiranje deficita tekuće likvidnosti koji može da nastane usled neuravnoteženosti u kretanjima prihoda i rashoda budžeta ovlašćuje se predsednik opštine da donese akt o kratkoročnom zaduživanju za finansiranje tekuće likvidnosti u skladu sa </w:t>
      </w:r>
      <w:r w:rsidR="00EB1D76" w:rsidRPr="0017222B">
        <w:rPr>
          <w:noProof/>
          <w:sz w:val="22"/>
          <w:szCs w:val="22"/>
        </w:rPr>
        <w:t xml:space="preserve"> odredbama člana 35.Zakona</w:t>
      </w:r>
      <w:r w:rsidRPr="0017222B">
        <w:rPr>
          <w:noProof/>
          <w:sz w:val="22"/>
          <w:szCs w:val="22"/>
        </w:rPr>
        <w:t xml:space="preserve"> o javnom dugu</w:t>
      </w:r>
      <w:r w:rsidR="00EB1D76" w:rsidRPr="0017222B">
        <w:rPr>
          <w:noProof/>
          <w:sz w:val="22"/>
          <w:szCs w:val="22"/>
        </w:rPr>
        <w:t>(,, Službeni glasnik RS” broj 61/2005,107/2009,78/2011,68/2015</w:t>
      </w:r>
      <w:r w:rsidR="00E952B4" w:rsidRPr="0017222B">
        <w:rPr>
          <w:noProof/>
          <w:sz w:val="22"/>
          <w:szCs w:val="22"/>
        </w:rPr>
        <w:t xml:space="preserve">, </w:t>
      </w:r>
      <w:r w:rsidR="00EB1D76" w:rsidRPr="0017222B">
        <w:rPr>
          <w:noProof/>
          <w:sz w:val="22"/>
          <w:szCs w:val="22"/>
        </w:rPr>
        <w:t>95/2018</w:t>
      </w:r>
      <w:r w:rsidR="00F71D2C" w:rsidRPr="0017222B">
        <w:rPr>
          <w:i/>
          <w:iCs/>
          <w:noProof/>
          <w:sz w:val="22"/>
          <w:szCs w:val="22"/>
        </w:rPr>
        <w:t>,</w:t>
      </w:r>
      <w:r w:rsidR="00E952B4" w:rsidRPr="0017222B">
        <w:rPr>
          <w:i/>
          <w:iCs/>
          <w:noProof/>
          <w:sz w:val="22"/>
          <w:szCs w:val="22"/>
        </w:rPr>
        <w:t xml:space="preserve"> </w:t>
      </w:r>
      <w:r w:rsidR="00E952B4" w:rsidRPr="0017222B">
        <w:rPr>
          <w:noProof/>
          <w:sz w:val="22"/>
          <w:szCs w:val="22"/>
        </w:rPr>
        <w:t>91/2019 i 149/2020</w:t>
      </w:r>
      <w:r w:rsidR="00EB1D76" w:rsidRPr="0017222B">
        <w:rPr>
          <w:noProof/>
          <w:sz w:val="22"/>
          <w:szCs w:val="22"/>
        </w:rPr>
        <w:t>)</w:t>
      </w:r>
      <w:r w:rsidRPr="0017222B">
        <w:rPr>
          <w:noProof/>
          <w:sz w:val="22"/>
          <w:szCs w:val="22"/>
        </w:rPr>
        <w:t xml:space="preserve"> a na osnovu predhodno pribavljenog pozitivnog mišljenja Ministarstva finansija.</w:t>
      </w:r>
    </w:p>
    <w:p w14:paraId="2DC54964" w14:textId="77777777" w:rsidR="009823C2" w:rsidRPr="0017222B" w:rsidRDefault="009823C2" w:rsidP="00065C0F">
      <w:pPr>
        <w:widowControl w:val="0"/>
        <w:autoSpaceDE w:val="0"/>
        <w:autoSpaceDN w:val="0"/>
        <w:adjustRightInd w:val="0"/>
        <w:ind w:left="4680"/>
        <w:jc w:val="both"/>
        <w:rPr>
          <w:b/>
          <w:noProof/>
          <w:sz w:val="22"/>
          <w:szCs w:val="22"/>
        </w:rPr>
      </w:pPr>
    </w:p>
    <w:p w14:paraId="049D4F68" w14:textId="77777777" w:rsidR="009823C2" w:rsidRPr="00901510" w:rsidRDefault="003F333D" w:rsidP="00065C0F">
      <w:pPr>
        <w:widowControl w:val="0"/>
        <w:autoSpaceDE w:val="0"/>
        <w:autoSpaceDN w:val="0"/>
        <w:adjustRightInd w:val="0"/>
        <w:jc w:val="center"/>
        <w:rPr>
          <w:b/>
          <w:noProof/>
          <w:sz w:val="22"/>
          <w:szCs w:val="22"/>
        </w:rPr>
      </w:pPr>
      <w:r w:rsidRPr="00901510">
        <w:rPr>
          <w:b/>
          <w:noProof/>
          <w:sz w:val="22"/>
          <w:szCs w:val="22"/>
        </w:rPr>
        <w:t>Član 26</w:t>
      </w:r>
      <w:r w:rsidR="009823C2" w:rsidRPr="00901510">
        <w:rPr>
          <w:b/>
          <w:noProof/>
          <w:sz w:val="22"/>
          <w:szCs w:val="22"/>
        </w:rPr>
        <w:t>.</w:t>
      </w:r>
    </w:p>
    <w:p w14:paraId="21FC0699" w14:textId="77777777" w:rsidR="00265558" w:rsidRPr="00901510" w:rsidRDefault="00265558" w:rsidP="00065C0F">
      <w:pPr>
        <w:widowControl w:val="0"/>
        <w:autoSpaceDE w:val="0"/>
        <w:autoSpaceDN w:val="0"/>
        <w:adjustRightInd w:val="0"/>
        <w:jc w:val="center"/>
        <w:rPr>
          <w:b/>
          <w:noProof/>
          <w:sz w:val="22"/>
          <w:szCs w:val="22"/>
        </w:rPr>
      </w:pPr>
    </w:p>
    <w:p w14:paraId="5C95EFCD" w14:textId="77777777" w:rsidR="009823C2" w:rsidRPr="00901510" w:rsidRDefault="009823C2" w:rsidP="00065C0F">
      <w:pPr>
        <w:widowControl w:val="0"/>
        <w:tabs>
          <w:tab w:val="left" w:pos="567"/>
        </w:tabs>
        <w:overflowPunct w:val="0"/>
        <w:autoSpaceDE w:val="0"/>
        <w:autoSpaceDN w:val="0"/>
        <w:adjustRightInd w:val="0"/>
        <w:ind w:left="709"/>
        <w:jc w:val="both"/>
        <w:rPr>
          <w:noProof/>
          <w:sz w:val="22"/>
          <w:szCs w:val="22"/>
        </w:rPr>
      </w:pPr>
      <w:r w:rsidRPr="00901510">
        <w:rPr>
          <w:noProof/>
          <w:sz w:val="22"/>
          <w:szCs w:val="22"/>
        </w:rPr>
        <w:t>U  stalnu  budžetsku  rezervu  pla</w:t>
      </w:r>
      <w:r w:rsidR="00282D59" w:rsidRPr="00901510">
        <w:rPr>
          <w:noProof/>
          <w:sz w:val="22"/>
          <w:szCs w:val="22"/>
        </w:rPr>
        <w:t>niraju se sredstva u visini od 2.0</w:t>
      </w:r>
      <w:r w:rsidRPr="00901510">
        <w:rPr>
          <w:noProof/>
          <w:sz w:val="22"/>
          <w:szCs w:val="22"/>
        </w:rPr>
        <w:t xml:space="preserve">00.000 dinara. </w:t>
      </w:r>
    </w:p>
    <w:p w14:paraId="7F1D6B9A" w14:textId="77777777" w:rsidR="009823C2" w:rsidRPr="00901510" w:rsidRDefault="009823C2" w:rsidP="00065C0F">
      <w:pPr>
        <w:widowControl w:val="0"/>
        <w:autoSpaceDE w:val="0"/>
        <w:autoSpaceDN w:val="0"/>
        <w:adjustRightInd w:val="0"/>
        <w:spacing w:line="18" w:lineRule="exact"/>
        <w:jc w:val="both"/>
        <w:rPr>
          <w:noProof/>
          <w:sz w:val="22"/>
          <w:szCs w:val="22"/>
        </w:rPr>
      </w:pPr>
    </w:p>
    <w:p w14:paraId="26B5F4DF" w14:textId="77777777" w:rsidR="009823C2" w:rsidRPr="00901510" w:rsidRDefault="009823C2" w:rsidP="00065C0F">
      <w:pPr>
        <w:widowControl w:val="0"/>
        <w:overflowPunct w:val="0"/>
        <w:autoSpaceDE w:val="0"/>
        <w:autoSpaceDN w:val="0"/>
        <w:adjustRightInd w:val="0"/>
        <w:spacing w:line="235" w:lineRule="auto"/>
        <w:ind w:firstLine="667"/>
        <w:jc w:val="both"/>
        <w:rPr>
          <w:noProof/>
          <w:sz w:val="22"/>
          <w:szCs w:val="22"/>
        </w:rPr>
      </w:pPr>
      <w:r w:rsidRPr="00901510">
        <w:rPr>
          <w:noProof/>
          <w:sz w:val="22"/>
          <w:szCs w:val="22"/>
        </w:rPr>
        <w:t xml:space="preserve">Rešenje o upotrebi sredstava stalne budžetske rezerve donosi Opštinsko veće, na predlog lokalnog organa uprave nadležnog za finansije za namene utvrđene u članu 70 </w:t>
      </w:r>
      <w:r w:rsidR="002872DF" w:rsidRPr="00901510">
        <w:rPr>
          <w:noProof/>
          <w:sz w:val="22"/>
          <w:szCs w:val="22"/>
        </w:rPr>
        <w:t>.</w:t>
      </w:r>
      <w:r w:rsidRPr="00901510">
        <w:rPr>
          <w:noProof/>
          <w:sz w:val="22"/>
          <w:szCs w:val="22"/>
        </w:rPr>
        <w:t>Zakona o budžetskom sistemu koji je predivideo upotrebu ovih sredstava u otklanjanju posledica vanrednih okolnosti, kao što su zemljotres, poplava, suša, požar, klizišta, snežni nanosi, grad, životinjske i biljne bolesti, ekološka katastrofa i druge elementarne nepogode, odnosno drugih vanrednih događaja, koji mogu da ugroze život i zdravlje ljudi ili prouzrokuju štetu većih razmera.</w:t>
      </w:r>
    </w:p>
    <w:p w14:paraId="2D7FE7A7" w14:textId="77777777" w:rsidR="009823C2" w:rsidRPr="00901510" w:rsidRDefault="009823C2" w:rsidP="00065C0F">
      <w:pPr>
        <w:widowControl w:val="0"/>
        <w:autoSpaceDE w:val="0"/>
        <w:autoSpaceDN w:val="0"/>
        <w:adjustRightInd w:val="0"/>
        <w:spacing w:line="4" w:lineRule="exact"/>
        <w:jc w:val="both"/>
        <w:rPr>
          <w:noProof/>
          <w:sz w:val="22"/>
          <w:szCs w:val="22"/>
        </w:rPr>
      </w:pPr>
    </w:p>
    <w:p w14:paraId="1EE6C6F0" w14:textId="77777777" w:rsidR="006D4FFF" w:rsidRPr="00901510" w:rsidRDefault="009823C2" w:rsidP="00265558">
      <w:pPr>
        <w:widowControl w:val="0"/>
        <w:overflowPunct w:val="0"/>
        <w:autoSpaceDE w:val="0"/>
        <w:autoSpaceDN w:val="0"/>
        <w:adjustRightInd w:val="0"/>
        <w:ind w:firstLine="678"/>
        <w:jc w:val="both"/>
        <w:rPr>
          <w:noProof/>
          <w:sz w:val="22"/>
          <w:szCs w:val="22"/>
        </w:rPr>
      </w:pPr>
      <w:r w:rsidRPr="00901510">
        <w:rPr>
          <w:noProof/>
          <w:sz w:val="22"/>
          <w:szCs w:val="22"/>
        </w:rPr>
        <w:t>Stalna budžetska rezerva opredeljuje se najviše do 0,5% ukupnih prihoda i primanja od prodaje nefinansijske imovine za budžetsku godinu.</w:t>
      </w:r>
    </w:p>
    <w:p w14:paraId="166AB3CA" w14:textId="77777777" w:rsidR="009823C2" w:rsidRPr="00DA54D6" w:rsidRDefault="003F333D" w:rsidP="00065C0F">
      <w:pPr>
        <w:widowControl w:val="0"/>
        <w:autoSpaceDE w:val="0"/>
        <w:autoSpaceDN w:val="0"/>
        <w:adjustRightInd w:val="0"/>
        <w:jc w:val="center"/>
        <w:rPr>
          <w:b/>
          <w:noProof/>
          <w:sz w:val="22"/>
          <w:szCs w:val="22"/>
        </w:rPr>
      </w:pPr>
      <w:r w:rsidRPr="00DA54D6">
        <w:rPr>
          <w:b/>
          <w:noProof/>
          <w:sz w:val="22"/>
          <w:szCs w:val="22"/>
        </w:rPr>
        <w:t>Član 27</w:t>
      </w:r>
      <w:r w:rsidR="00F663E8" w:rsidRPr="00DA54D6">
        <w:rPr>
          <w:b/>
          <w:noProof/>
          <w:sz w:val="22"/>
          <w:szCs w:val="22"/>
        </w:rPr>
        <w:t>.</w:t>
      </w:r>
    </w:p>
    <w:p w14:paraId="1680149E" w14:textId="77777777" w:rsidR="00265558" w:rsidRPr="00DA54D6" w:rsidRDefault="00265558" w:rsidP="00065C0F">
      <w:pPr>
        <w:widowControl w:val="0"/>
        <w:autoSpaceDE w:val="0"/>
        <w:autoSpaceDN w:val="0"/>
        <w:adjustRightInd w:val="0"/>
        <w:jc w:val="center"/>
        <w:rPr>
          <w:b/>
          <w:noProof/>
          <w:sz w:val="22"/>
          <w:szCs w:val="22"/>
        </w:rPr>
      </w:pPr>
    </w:p>
    <w:p w14:paraId="4AA3A8C5" w14:textId="77777777" w:rsidR="009823C2" w:rsidRPr="00DA54D6" w:rsidRDefault="00DF7D11" w:rsidP="00065C0F">
      <w:pPr>
        <w:tabs>
          <w:tab w:val="left" w:pos="426"/>
          <w:tab w:val="left" w:pos="4802"/>
        </w:tabs>
        <w:ind w:firstLine="142"/>
        <w:jc w:val="both"/>
        <w:rPr>
          <w:noProof/>
          <w:sz w:val="22"/>
          <w:szCs w:val="22"/>
        </w:rPr>
      </w:pPr>
      <w:r w:rsidRPr="00DA54D6">
        <w:rPr>
          <w:noProof/>
          <w:sz w:val="22"/>
          <w:szCs w:val="22"/>
        </w:rPr>
        <w:t xml:space="preserve">          U  tekuću budžetsku</w:t>
      </w:r>
      <w:r w:rsidR="009823C2" w:rsidRPr="00DA54D6">
        <w:rPr>
          <w:noProof/>
          <w:sz w:val="22"/>
          <w:szCs w:val="22"/>
        </w:rPr>
        <w:t>rezervi plan</w:t>
      </w:r>
      <w:r w:rsidR="009D29FF" w:rsidRPr="00DA54D6">
        <w:rPr>
          <w:noProof/>
          <w:sz w:val="22"/>
          <w:szCs w:val="22"/>
        </w:rPr>
        <w:t xml:space="preserve">iraju se sredstva u iznosu </w:t>
      </w:r>
      <w:r w:rsidR="00282D59" w:rsidRPr="00DA54D6">
        <w:rPr>
          <w:noProof/>
          <w:sz w:val="22"/>
          <w:szCs w:val="22"/>
        </w:rPr>
        <w:t xml:space="preserve">od </w:t>
      </w:r>
      <w:r w:rsidR="00A27050">
        <w:rPr>
          <w:noProof/>
          <w:sz w:val="22"/>
          <w:szCs w:val="22"/>
          <w:lang w:val="sr-Cyrl-CS"/>
        </w:rPr>
        <w:t>4</w:t>
      </w:r>
      <w:r w:rsidR="001D21E3">
        <w:rPr>
          <w:noProof/>
          <w:sz w:val="22"/>
          <w:szCs w:val="22"/>
        </w:rPr>
        <w:t>0</w:t>
      </w:r>
      <w:r w:rsidR="009823C2" w:rsidRPr="00DA54D6">
        <w:rPr>
          <w:noProof/>
          <w:sz w:val="22"/>
          <w:szCs w:val="22"/>
        </w:rPr>
        <w:t>.000.000,00 dinara.</w:t>
      </w:r>
      <w:r w:rsidR="009823C2" w:rsidRPr="00DA54D6">
        <w:rPr>
          <w:noProof/>
          <w:sz w:val="22"/>
          <w:szCs w:val="22"/>
        </w:rPr>
        <w:tab/>
      </w:r>
      <w:r w:rsidR="009823C2" w:rsidRPr="00DA54D6">
        <w:rPr>
          <w:noProof/>
          <w:sz w:val="22"/>
          <w:szCs w:val="22"/>
        </w:rPr>
        <w:tab/>
      </w:r>
    </w:p>
    <w:p w14:paraId="038E7053" w14:textId="77777777" w:rsidR="009823C2" w:rsidRPr="00DA54D6" w:rsidRDefault="009823C2" w:rsidP="00065C0F">
      <w:pPr>
        <w:widowControl w:val="0"/>
        <w:autoSpaceDE w:val="0"/>
        <w:autoSpaceDN w:val="0"/>
        <w:adjustRightInd w:val="0"/>
        <w:spacing w:line="16" w:lineRule="exact"/>
        <w:jc w:val="both"/>
        <w:rPr>
          <w:noProof/>
          <w:sz w:val="22"/>
          <w:szCs w:val="22"/>
        </w:rPr>
      </w:pPr>
    </w:p>
    <w:p w14:paraId="0A77E311" w14:textId="77777777" w:rsidR="009823C2" w:rsidRPr="00DA54D6" w:rsidRDefault="009823C2" w:rsidP="00065C0F">
      <w:pPr>
        <w:widowControl w:val="0"/>
        <w:overflowPunct w:val="0"/>
        <w:autoSpaceDE w:val="0"/>
        <w:autoSpaceDN w:val="0"/>
        <w:adjustRightInd w:val="0"/>
        <w:spacing w:line="236" w:lineRule="auto"/>
        <w:ind w:firstLine="667"/>
        <w:jc w:val="both"/>
        <w:rPr>
          <w:noProof/>
          <w:sz w:val="22"/>
          <w:szCs w:val="22"/>
        </w:rPr>
      </w:pPr>
      <w:r w:rsidRPr="00DA54D6">
        <w:rPr>
          <w:noProof/>
          <w:sz w:val="22"/>
          <w:szCs w:val="22"/>
        </w:rPr>
        <w:t>Sredstva tekuće budžetske rezerve koriste se za slučajeve za koje nisu predviđene aproprijacije ili za svrhe za koje se pokaže da aproprijacije nisu bile dovoljne.</w:t>
      </w:r>
    </w:p>
    <w:p w14:paraId="344EBE85" w14:textId="77777777" w:rsidR="009823C2" w:rsidRPr="00DA54D6" w:rsidRDefault="009823C2" w:rsidP="00065C0F">
      <w:pPr>
        <w:widowControl w:val="0"/>
        <w:autoSpaceDE w:val="0"/>
        <w:autoSpaceDN w:val="0"/>
        <w:adjustRightInd w:val="0"/>
        <w:spacing w:line="1" w:lineRule="exact"/>
        <w:jc w:val="both"/>
        <w:rPr>
          <w:noProof/>
          <w:sz w:val="22"/>
          <w:szCs w:val="22"/>
        </w:rPr>
      </w:pPr>
    </w:p>
    <w:p w14:paraId="4BEFC8C3" w14:textId="77777777" w:rsidR="009823C2" w:rsidRPr="00DA54D6" w:rsidRDefault="009823C2" w:rsidP="00065C0F">
      <w:pPr>
        <w:widowControl w:val="0"/>
        <w:overflowPunct w:val="0"/>
        <w:autoSpaceDE w:val="0"/>
        <w:autoSpaceDN w:val="0"/>
        <w:adjustRightInd w:val="0"/>
        <w:spacing w:line="235" w:lineRule="auto"/>
        <w:ind w:firstLine="667"/>
        <w:jc w:val="both"/>
        <w:rPr>
          <w:noProof/>
          <w:sz w:val="22"/>
          <w:szCs w:val="22"/>
        </w:rPr>
      </w:pPr>
      <w:r w:rsidRPr="00DA54D6">
        <w:rPr>
          <w:noProof/>
          <w:sz w:val="22"/>
          <w:szCs w:val="22"/>
        </w:rPr>
        <w:t>Tekuća budžetska rezerva opredeljuje se najviše do 4% ukupnih prihoda i primanja od prodaje nefinansijske imovine za budžetsku godinu.</w:t>
      </w:r>
    </w:p>
    <w:p w14:paraId="48F5AF84" w14:textId="77777777" w:rsidR="009823C2" w:rsidRPr="00DA54D6" w:rsidRDefault="009823C2" w:rsidP="00065C0F">
      <w:pPr>
        <w:widowControl w:val="0"/>
        <w:autoSpaceDE w:val="0"/>
        <w:autoSpaceDN w:val="0"/>
        <w:adjustRightInd w:val="0"/>
        <w:spacing w:line="2" w:lineRule="exact"/>
        <w:jc w:val="both"/>
        <w:rPr>
          <w:noProof/>
          <w:sz w:val="22"/>
          <w:szCs w:val="22"/>
        </w:rPr>
      </w:pPr>
    </w:p>
    <w:p w14:paraId="145B2A28" w14:textId="77777777" w:rsidR="009823C2" w:rsidRPr="00DA54D6" w:rsidRDefault="009823C2" w:rsidP="00065C0F">
      <w:pPr>
        <w:widowControl w:val="0"/>
        <w:overflowPunct w:val="0"/>
        <w:autoSpaceDE w:val="0"/>
        <w:autoSpaceDN w:val="0"/>
        <w:adjustRightInd w:val="0"/>
        <w:spacing w:line="235" w:lineRule="auto"/>
        <w:ind w:firstLine="667"/>
        <w:jc w:val="both"/>
        <w:rPr>
          <w:noProof/>
          <w:sz w:val="22"/>
          <w:szCs w:val="22"/>
        </w:rPr>
      </w:pPr>
      <w:r w:rsidRPr="00DA54D6">
        <w:rPr>
          <w:noProof/>
          <w:sz w:val="22"/>
          <w:szCs w:val="22"/>
        </w:rPr>
        <w:t>O upotrebi tekuće budžetske rezerve odlučuje Opštinsko veće za zahteve iznad 300.000 dinara, a za zahteve do 300.000 dinara o upotrebi sredstava tekuće budžetske rezerve odlučuje predsednik opštine, na predlog lokalnog organa uprave nadležnog za finansije.</w:t>
      </w:r>
    </w:p>
    <w:p w14:paraId="086CF3C9" w14:textId="77777777" w:rsidR="009823C2" w:rsidRPr="00DA54D6" w:rsidRDefault="009823C2" w:rsidP="00065C0F">
      <w:pPr>
        <w:widowControl w:val="0"/>
        <w:autoSpaceDE w:val="0"/>
        <w:autoSpaceDN w:val="0"/>
        <w:adjustRightInd w:val="0"/>
        <w:spacing w:line="2" w:lineRule="exact"/>
        <w:jc w:val="both"/>
        <w:rPr>
          <w:noProof/>
          <w:sz w:val="22"/>
          <w:szCs w:val="22"/>
        </w:rPr>
      </w:pPr>
    </w:p>
    <w:p w14:paraId="56D122C9" w14:textId="77777777" w:rsidR="009823C2" w:rsidRPr="00DA54D6" w:rsidRDefault="009823C2" w:rsidP="00065C0F">
      <w:pPr>
        <w:widowControl w:val="0"/>
        <w:overflowPunct w:val="0"/>
        <w:autoSpaceDE w:val="0"/>
        <w:autoSpaceDN w:val="0"/>
        <w:adjustRightInd w:val="0"/>
        <w:spacing w:line="260" w:lineRule="auto"/>
        <w:ind w:firstLine="667"/>
        <w:jc w:val="both"/>
        <w:rPr>
          <w:noProof/>
          <w:sz w:val="22"/>
          <w:szCs w:val="22"/>
        </w:rPr>
      </w:pPr>
      <w:r w:rsidRPr="00DA54D6">
        <w:rPr>
          <w:noProof/>
          <w:sz w:val="22"/>
          <w:szCs w:val="22"/>
        </w:rPr>
        <w:t xml:space="preserve">Odobrena sredstva po osnovama iz stava 1 i stava 2 ovog člana predstavljaju povećanje aproprijacije direktnog odnosno </w:t>
      </w:r>
      <w:r w:rsidRPr="00DA54D6">
        <w:rPr>
          <w:noProof/>
          <w:sz w:val="22"/>
          <w:szCs w:val="22"/>
        </w:rPr>
        <w:lastRenderedPageBreak/>
        <w:t>indirektnog korisnika i iskazuju se na kontima po nameni za koju su sredstva opredeljena.</w:t>
      </w:r>
    </w:p>
    <w:p w14:paraId="30305EC6" w14:textId="77777777" w:rsidR="009823C2" w:rsidRPr="00DA54D6" w:rsidRDefault="009823C2" w:rsidP="00065C0F">
      <w:pPr>
        <w:widowControl w:val="0"/>
        <w:autoSpaceDE w:val="0"/>
        <w:autoSpaceDN w:val="0"/>
        <w:adjustRightInd w:val="0"/>
        <w:spacing w:line="1" w:lineRule="exact"/>
        <w:jc w:val="both"/>
        <w:rPr>
          <w:noProof/>
          <w:sz w:val="22"/>
          <w:szCs w:val="22"/>
        </w:rPr>
      </w:pPr>
    </w:p>
    <w:p w14:paraId="4AB09F08" w14:textId="77777777" w:rsidR="006D4FFF" w:rsidRPr="00397E69" w:rsidRDefault="009823C2" w:rsidP="008E0D8F">
      <w:pPr>
        <w:widowControl w:val="0"/>
        <w:overflowPunct w:val="0"/>
        <w:autoSpaceDE w:val="0"/>
        <w:autoSpaceDN w:val="0"/>
        <w:adjustRightInd w:val="0"/>
        <w:spacing w:line="239" w:lineRule="auto"/>
        <w:ind w:firstLine="667"/>
        <w:jc w:val="both"/>
        <w:rPr>
          <w:noProof/>
          <w:sz w:val="22"/>
          <w:szCs w:val="22"/>
        </w:rPr>
      </w:pPr>
      <w:r w:rsidRPr="00DA54D6">
        <w:rPr>
          <w:noProof/>
          <w:sz w:val="22"/>
          <w:szCs w:val="22"/>
        </w:rPr>
        <w:t>Zahteve za korišćenje sredstava tekuće budžetske rezerve mogu podneti direktni i indirektni korisnici budžeta i javna preduzeća osnovana od strane Opštine Tutin</w:t>
      </w:r>
      <w:r w:rsidR="006D4FFF" w:rsidRPr="00DA54D6">
        <w:rPr>
          <w:noProof/>
          <w:sz w:val="22"/>
          <w:szCs w:val="22"/>
        </w:rPr>
        <w:t>.</w:t>
      </w:r>
    </w:p>
    <w:p w14:paraId="74D1CC39" w14:textId="77777777" w:rsidR="00FB6268" w:rsidRPr="00397E69" w:rsidRDefault="003F333D" w:rsidP="00FB6268">
      <w:pPr>
        <w:widowControl w:val="0"/>
        <w:autoSpaceDE w:val="0"/>
        <w:autoSpaceDN w:val="0"/>
        <w:adjustRightInd w:val="0"/>
        <w:jc w:val="center"/>
        <w:rPr>
          <w:b/>
          <w:noProof/>
          <w:sz w:val="22"/>
          <w:szCs w:val="22"/>
        </w:rPr>
      </w:pPr>
      <w:r w:rsidRPr="00397E69">
        <w:rPr>
          <w:b/>
          <w:noProof/>
          <w:sz w:val="22"/>
          <w:szCs w:val="22"/>
        </w:rPr>
        <w:t>Član 28</w:t>
      </w:r>
      <w:r w:rsidR="009823C2" w:rsidRPr="00397E69">
        <w:rPr>
          <w:b/>
          <w:noProof/>
          <w:sz w:val="22"/>
          <w:szCs w:val="22"/>
        </w:rPr>
        <w:t>.</w:t>
      </w:r>
    </w:p>
    <w:p w14:paraId="2F948A23" w14:textId="77777777" w:rsidR="00DA54D6" w:rsidRPr="00397E69" w:rsidRDefault="00DA54D6" w:rsidP="00FB6268">
      <w:pPr>
        <w:widowControl w:val="0"/>
        <w:autoSpaceDE w:val="0"/>
        <w:autoSpaceDN w:val="0"/>
        <w:adjustRightInd w:val="0"/>
        <w:jc w:val="center"/>
        <w:rPr>
          <w:b/>
          <w:noProof/>
          <w:sz w:val="22"/>
          <w:szCs w:val="22"/>
        </w:rPr>
      </w:pPr>
    </w:p>
    <w:p w14:paraId="70843C0D" w14:textId="77777777" w:rsidR="009823C2" w:rsidRPr="00397E69" w:rsidRDefault="009823C2" w:rsidP="00FB6268">
      <w:pPr>
        <w:widowControl w:val="0"/>
        <w:overflowPunct w:val="0"/>
        <w:autoSpaceDE w:val="0"/>
        <w:autoSpaceDN w:val="0"/>
        <w:adjustRightInd w:val="0"/>
        <w:spacing w:line="237" w:lineRule="auto"/>
        <w:ind w:right="20" w:firstLine="667"/>
        <w:jc w:val="both"/>
        <w:rPr>
          <w:noProof/>
          <w:sz w:val="22"/>
          <w:szCs w:val="22"/>
        </w:rPr>
      </w:pPr>
      <w:r w:rsidRPr="00397E69">
        <w:rPr>
          <w:noProof/>
          <w:sz w:val="22"/>
          <w:szCs w:val="22"/>
        </w:rPr>
        <w:t>U delu kapitalnih investicionih rashoda direktni i indirektni korisnici budžetskih sredstava mogu da vrše plaćanja i preuzimanje obaveza do visine koje, za tromesečni ili neki drugi period , odredi predsednik opštine posebnim aktom, u zavisnosti od ostvarenja prihoda i njihove dinamike u toku budžetske godine, u okviru odobrenih aproprijacija.</w:t>
      </w:r>
    </w:p>
    <w:p w14:paraId="1C00A8AC" w14:textId="77777777" w:rsidR="00FC3346" w:rsidRPr="00397E69" w:rsidRDefault="00FC3346" w:rsidP="00FB6268">
      <w:pPr>
        <w:widowControl w:val="0"/>
        <w:overflowPunct w:val="0"/>
        <w:autoSpaceDE w:val="0"/>
        <w:autoSpaceDN w:val="0"/>
        <w:adjustRightInd w:val="0"/>
        <w:spacing w:line="237" w:lineRule="auto"/>
        <w:ind w:right="20" w:firstLine="667"/>
        <w:jc w:val="both"/>
        <w:rPr>
          <w:noProof/>
          <w:sz w:val="22"/>
          <w:szCs w:val="22"/>
        </w:rPr>
      </w:pPr>
    </w:p>
    <w:p w14:paraId="6053A254" w14:textId="77777777" w:rsidR="009823C2" w:rsidRPr="00397E69" w:rsidRDefault="003F333D" w:rsidP="00065C0F">
      <w:pPr>
        <w:widowControl w:val="0"/>
        <w:autoSpaceDE w:val="0"/>
        <w:autoSpaceDN w:val="0"/>
        <w:adjustRightInd w:val="0"/>
        <w:jc w:val="center"/>
        <w:rPr>
          <w:noProof/>
          <w:sz w:val="22"/>
          <w:szCs w:val="22"/>
        </w:rPr>
      </w:pPr>
      <w:r w:rsidRPr="00397E69">
        <w:rPr>
          <w:b/>
          <w:noProof/>
          <w:sz w:val="22"/>
          <w:szCs w:val="22"/>
        </w:rPr>
        <w:t>Član 29</w:t>
      </w:r>
      <w:r w:rsidR="009823C2" w:rsidRPr="00397E69">
        <w:rPr>
          <w:noProof/>
          <w:sz w:val="22"/>
          <w:szCs w:val="22"/>
        </w:rPr>
        <w:t>.</w:t>
      </w:r>
    </w:p>
    <w:p w14:paraId="0387542D" w14:textId="77777777" w:rsidR="00FC3346" w:rsidRPr="00397E69" w:rsidRDefault="00FC3346" w:rsidP="00065C0F">
      <w:pPr>
        <w:widowControl w:val="0"/>
        <w:autoSpaceDE w:val="0"/>
        <w:autoSpaceDN w:val="0"/>
        <w:adjustRightInd w:val="0"/>
        <w:jc w:val="center"/>
        <w:rPr>
          <w:noProof/>
          <w:sz w:val="22"/>
          <w:szCs w:val="22"/>
        </w:rPr>
      </w:pPr>
    </w:p>
    <w:p w14:paraId="79B4E5C9" w14:textId="77777777" w:rsidR="00FB6268" w:rsidRPr="00397E69" w:rsidRDefault="00FB6268" w:rsidP="00065C0F">
      <w:pPr>
        <w:widowControl w:val="0"/>
        <w:autoSpaceDE w:val="0"/>
        <w:autoSpaceDN w:val="0"/>
        <w:adjustRightInd w:val="0"/>
        <w:jc w:val="center"/>
        <w:rPr>
          <w:noProof/>
          <w:sz w:val="22"/>
          <w:szCs w:val="22"/>
        </w:rPr>
      </w:pPr>
    </w:p>
    <w:p w14:paraId="2BE04D00" w14:textId="77777777" w:rsidR="009823C2" w:rsidRPr="00397E69" w:rsidRDefault="009823C2" w:rsidP="00065C0F">
      <w:pPr>
        <w:widowControl w:val="0"/>
        <w:autoSpaceDE w:val="0"/>
        <w:autoSpaceDN w:val="0"/>
        <w:adjustRightInd w:val="0"/>
        <w:spacing w:line="17" w:lineRule="exact"/>
        <w:jc w:val="both"/>
        <w:rPr>
          <w:noProof/>
          <w:sz w:val="22"/>
          <w:szCs w:val="22"/>
        </w:rPr>
      </w:pPr>
    </w:p>
    <w:p w14:paraId="56F6D1F0" w14:textId="77777777" w:rsidR="009823C2" w:rsidRPr="00397E69" w:rsidRDefault="009823C2" w:rsidP="00065C0F">
      <w:pPr>
        <w:widowControl w:val="0"/>
        <w:overflowPunct w:val="0"/>
        <w:autoSpaceDE w:val="0"/>
        <w:autoSpaceDN w:val="0"/>
        <w:adjustRightInd w:val="0"/>
        <w:spacing w:line="261" w:lineRule="auto"/>
        <w:ind w:right="20" w:firstLine="667"/>
        <w:jc w:val="both"/>
        <w:rPr>
          <w:noProof/>
          <w:sz w:val="22"/>
          <w:szCs w:val="22"/>
        </w:rPr>
      </w:pPr>
      <w:r w:rsidRPr="00397E69">
        <w:rPr>
          <w:noProof/>
          <w:sz w:val="22"/>
          <w:szCs w:val="22"/>
        </w:rPr>
        <w:t>Direktni i indirektni korisnik budžetskih sredstava može da vrši plaćanja u skladu sa propisanim kvotama za svaki kvartal ili drugi period koji utvrdi lokalni organ uprave nadležan za finansije.</w:t>
      </w:r>
    </w:p>
    <w:p w14:paraId="55E0D554" w14:textId="77777777" w:rsidR="009823C2" w:rsidRPr="00397E69" w:rsidRDefault="009823C2" w:rsidP="00065C0F">
      <w:pPr>
        <w:widowControl w:val="0"/>
        <w:overflowPunct w:val="0"/>
        <w:autoSpaceDE w:val="0"/>
        <w:autoSpaceDN w:val="0"/>
        <w:adjustRightInd w:val="0"/>
        <w:spacing w:line="236" w:lineRule="auto"/>
        <w:ind w:right="20" w:firstLine="667"/>
        <w:jc w:val="both"/>
        <w:rPr>
          <w:noProof/>
          <w:sz w:val="22"/>
          <w:szCs w:val="22"/>
        </w:rPr>
      </w:pPr>
      <w:r w:rsidRPr="00397E69">
        <w:rPr>
          <w:noProof/>
          <w:sz w:val="22"/>
          <w:szCs w:val="22"/>
        </w:rPr>
        <w:t>Prilikom određivanja kvota za direktne i indirektne korisnike budžetskih sredstava polazi se od planiranih sredstava u budžetu, izvršenja budžeta i likvidnih mogućnosti budžeta.</w:t>
      </w:r>
    </w:p>
    <w:p w14:paraId="2D64DBFF" w14:textId="77777777" w:rsidR="009823C2" w:rsidRPr="00397E69" w:rsidRDefault="009823C2" w:rsidP="00065C0F">
      <w:pPr>
        <w:widowControl w:val="0"/>
        <w:autoSpaceDE w:val="0"/>
        <w:autoSpaceDN w:val="0"/>
        <w:adjustRightInd w:val="0"/>
        <w:spacing w:line="1" w:lineRule="exact"/>
        <w:jc w:val="both"/>
        <w:rPr>
          <w:noProof/>
          <w:sz w:val="22"/>
          <w:szCs w:val="22"/>
        </w:rPr>
      </w:pPr>
    </w:p>
    <w:p w14:paraId="11588F5F" w14:textId="77777777" w:rsidR="009823C2" w:rsidRPr="00397E69" w:rsidRDefault="009823C2" w:rsidP="00065C0F">
      <w:pPr>
        <w:widowControl w:val="0"/>
        <w:overflowPunct w:val="0"/>
        <w:autoSpaceDE w:val="0"/>
        <w:autoSpaceDN w:val="0"/>
        <w:adjustRightInd w:val="0"/>
        <w:spacing w:line="235" w:lineRule="auto"/>
        <w:ind w:right="20" w:firstLine="667"/>
        <w:jc w:val="both"/>
        <w:rPr>
          <w:noProof/>
          <w:sz w:val="22"/>
          <w:szCs w:val="22"/>
        </w:rPr>
      </w:pPr>
      <w:r w:rsidRPr="00397E69">
        <w:rPr>
          <w:noProof/>
          <w:sz w:val="22"/>
          <w:szCs w:val="22"/>
        </w:rPr>
        <w:t>Lokalni organ uprave nadležan za finansije obaveštava korisnike budžetskih sredstava o odobrenim kvotama najkasnije u roku od 15 dana od dana objavljivanja Odluke odnosno u slučaju izmena najkasnije 10 dana do početka perioda na koji se kvote odnose.</w:t>
      </w:r>
    </w:p>
    <w:p w14:paraId="0D80D8CD" w14:textId="77777777" w:rsidR="009823C2" w:rsidRPr="00397E69" w:rsidRDefault="009823C2" w:rsidP="00065C0F">
      <w:pPr>
        <w:widowControl w:val="0"/>
        <w:autoSpaceDE w:val="0"/>
        <w:autoSpaceDN w:val="0"/>
        <w:adjustRightInd w:val="0"/>
        <w:spacing w:line="3" w:lineRule="exact"/>
        <w:jc w:val="both"/>
        <w:rPr>
          <w:noProof/>
          <w:sz w:val="22"/>
          <w:szCs w:val="22"/>
        </w:rPr>
      </w:pPr>
    </w:p>
    <w:p w14:paraId="2309E72C" w14:textId="77777777" w:rsidR="009823C2" w:rsidRPr="00397E69" w:rsidRDefault="009823C2" w:rsidP="00065C0F">
      <w:pPr>
        <w:widowControl w:val="0"/>
        <w:overflowPunct w:val="0"/>
        <w:autoSpaceDE w:val="0"/>
        <w:autoSpaceDN w:val="0"/>
        <w:adjustRightInd w:val="0"/>
        <w:spacing w:line="236" w:lineRule="auto"/>
        <w:ind w:right="20" w:firstLine="667"/>
        <w:jc w:val="both"/>
        <w:rPr>
          <w:noProof/>
          <w:sz w:val="22"/>
          <w:szCs w:val="22"/>
        </w:rPr>
      </w:pPr>
      <w:r w:rsidRPr="00397E69">
        <w:rPr>
          <w:noProof/>
          <w:sz w:val="22"/>
          <w:szCs w:val="22"/>
        </w:rPr>
        <w:t>U izuzetnim slučajevima u uslovima smanjene likvidnosti predsednik opštine utvrđuje prioritete u finansiranju u odnosu na koje nadležni organ za finansije utvruđuje kvote za raspodelu budžetskih sredstava na korisnike budžeta.</w:t>
      </w:r>
    </w:p>
    <w:p w14:paraId="4DF64D63" w14:textId="77777777" w:rsidR="009823C2" w:rsidRPr="00397E69" w:rsidRDefault="009823C2" w:rsidP="00065C0F">
      <w:pPr>
        <w:widowControl w:val="0"/>
        <w:autoSpaceDE w:val="0"/>
        <w:autoSpaceDN w:val="0"/>
        <w:adjustRightInd w:val="0"/>
        <w:spacing w:line="1" w:lineRule="exact"/>
        <w:jc w:val="both"/>
        <w:rPr>
          <w:noProof/>
          <w:sz w:val="22"/>
          <w:szCs w:val="22"/>
        </w:rPr>
      </w:pPr>
    </w:p>
    <w:p w14:paraId="7D03B6F6" w14:textId="77777777" w:rsidR="009823C2" w:rsidRPr="00397E69" w:rsidRDefault="009823C2" w:rsidP="00065C0F">
      <w:pPr>
        <w:widowControl w:val="0"/>
        <w:overflowPunct w:val="0"/>
        <w:autoSpaceDE w:val="0"/>
        <w:autoSpaceDN w:val="0"/>
        <w:adjustRightInd w:val="0"/>
        <w:spacing w:line="238" w:lineRule="auto"/>
        <w:ind w:right="20" w:firstLine="667"/>
        <w:jc w:val="both"/>
        <w:rPr>
          <w:noProof/>
          <w:sz w:val="22"/>
          <w:szCs w:val="22"/>
        </w:rPr>
      </w:pPr>
      <w:r w:rsidRPr="00397E69">
        <w:rPr>
          <w:noProof/>
          <w:sz w:val="22"/>
          <w:szCs w:val="22"/>
        </w:rPr>
        <w:t>Budžetski korisnici su dužni da na zahtev nadležnog organa za finansije i budžetskog inspektora dostavljaju izveštaje o ostvarenim prihodima i izvršenim rashodima i druge podatke od značaja za izvršenje budžeta.</w:t>
      </w:r>
    </w:p>
    <w:p w14:paraId="128F0011" w14:textId="77777777" w:rsidR="009823C2" w:rsidRPr="00397E69" w:rsidRDefault="009823C2" w:rsidP="00065C0F">
      <w:pPr>
        <w:widowControl w:val="0"/>
        <w:autoSpaceDE w:val="0"/>
        <w:autoSpaceDN w:val="0"/>
        <w:adjustRightInd w:val="0"/>
        <w:spacing w:line="210" w:lineRule="exact"/>
        <w:jc w:val="both"/>
        <w:rPr>
          <w:noProof/>
          <w:sz w:val="22"/>
          <w:szCs w:val="22"/>
        </w:rPr>
      </w:pPr>
    </w:p>
    <w:p w14:paraId="13025A08" w14:textId="77777777" w:rsidR="009823C2" w:rsidRPr="003E3C1C" w:rsidRDefault="00065C0F" w:rsidP="00065C0F">
      <w:pPr>
        <w:widowControl w:val="0"/>
        <w:autoSpaceDE w:val="0"/>
        <w:autoSpaceDN w:val="0"/>
        <w:adjustRightInd w:val="0"/>
        <w:spacing w:line="210" w:lineRule="exact"/>
        <w:jc w:val="center"/>
        <w:rPr>
          <w:b/>
          <w:noProof/>
          <w:sz w:val="22"/>
          <w:szCs w:val="22"/>
        </w:rPr>
      </w:pPr>
      <w:r w:rsidRPr="003E3C1C">
        <w:rPr>
          <w:b/>
          <w:noProof/>
          <w:sz w:val="22"/>
          <w:szCs w:val="22"/>
        </w:rPr>
        <w:t>Č</w:t>
      </w:r>
      <w:r w:rsidR="003F333D" w:rsidRPr="003E3C1C">
        <w:rPr>
          <w:b/>
          <w:noProof/>
          <w:sz w:val="22"/>
          <w:szCs w:val="22"/>
        </w:rPr>
        <w:t>lan 30</w:t>
      </w:r>
      <w:r w:rsidR="009823C2" w:rsidRPr="003E3C1C">
        <w:rPr>
          <w:b/>
          <w:noProof/>
          <w:sz w:val="22"/>
          <w:szCs w:val="22"/>
        </w:rPr>
        <w:t>.</w:t>
      </w:r>
    </w:p>
    <w:p w14:paraId="5C448DD1" w14:textId="77777777" w:rsidR="00FB6268" w:rsidRPr="003E3C1C" w:rsidRDefault="00FB6268" w:rsidP="00065C0F">
      <w:pPr>
        <w:widowControl w:val="0"/>
        <w:autoSpaceDE w:val="0"/>
        <w:autoSpaceDN w:val="0"/>
        <w:adjustRightInd w:val="0"/>
        <w:spacing w:line="210" w:lineRule="exact"/>
        <w:jc w:val="center"/>
        <w:rPr>
          <w:b/>
          <w:noProof/>
          <w:sz w:val="22"/>
          <w:szCs w:val="22"/>
        </w:rPr>
      </w:pPr>
    </w:p>
    <w:p w14:paraId="4D016B82" w14:textId="77777777" w:rsidR="009823C2" w:rsidRPr="003E3C1C" w:rsidRDefault="009823C2" w:rsidP="00065C0F">
      <w:pPr>
        <w:widowControl w:val="0"/>
        <w:autoSpaceDE w:val="0"/>
        <w:autoSpaceDN w:val="0"/>
        <w:adjustRightInd w:val="0"/>
        <w:spacing w:line="210" w:lineRule="exact"/>
        <w:ind w:firstLine="720"/>
        <w:jc w:val="both"/>
        <w:rPr>
          <w:noProof/>
          <w:sz w:val="22"/>
          <w:szCs w:val="22"/>
        </w:rPr>
      </w:pPr>
      <w:r w:rsidRPr="003E3C1C">
        <w:rPr>
          <w:noProof/>
          <w:sz w:val="22"/>
          <w:szCs w:val="22"/>
        </w:rPr>
        <w:t xml:space="preserve">Preuzete obaveze </w:t>
      </w:r>
      <w:r w:rsidR="00FB6268" w:rsidRPr="003E3C1C">
        <w:rPr>
          <w:noProof/>
          <w:sz w:val="22"/>
          <w:szCs w:val="22"/>
          <w:lang w:val="sr-Cyrl-CS"/>
        </w:rPr>
        <w:t>i</w:t>
      </w:r>
      <w:r w:rsidRPr="003E3C1C">
        <w:rPr>
          <w:noProof/>
          <w:sz w:val="22"/>
          <w:szCs w:val="22"/>
        </w:rPr>
        <w:t xml:space="preserve"> sve finansijske obaveze moraju biti izvršene isključivo  na princpu gotovinske osnove sa konsolidovanog  računa trezora , osim ako je zakonom, odnosno aktom Vlade predviđen  drugačiji metod</w:t>
      </w:r>
    </w:p>
    <w:p w14:paraId="4A86393C" w14:textId="77777777" w:rsidR="009823C2" w:rsidRPr="00CC181E" w:rsidRDefault="009823C2" w:rsidP="00065C0F">
      <w:pPr>
        <w:widowControl w:val="0"/>
        <w:autoSpaceDE w:val="0"/>
        <w:autoSpaceDN w:val="0"/>
        <w:adjustRightInd w:val="0"/>
        <w:spacing w:line="210" w:lineRule="exact"/>
        <w:jc w:val="both"/>
        <w:rPr>
          <w:noProof/>
          <w:sz w:val="22"/>
          <w:szCs w:val="22"/>
        </w:rPr>
      </w:pPr>
    </w:p>
    <w:p w14:paraId="1A4E98ED" w14:textId="77777777" w:rsidR="009823C2" w:rsidRPr="00CC181E" w:rsidRDefault="003F333D" w:rsidP="00065C0F">
      <w:pPr>
        <w:widowControl w:val="0"/>
        <w:autoSpaceDE w:val="0"/>
        <w:autoSpaceDN w:val="0"/>
        <w:adjustRightInd w:val="0"/>
        <w:jc w:val="center"/>
        <w:rPr>
          <w:b/>
          <w:noProof/>
          <w:sz w:val="22"/>
          <w:szCs w:val="22"/>
        </w:rPr>
      </w:pPr>
      <w:r w:rsidRPr="00CC181E">
        <w:rPr>
          <w:b/>
          <w:noProof/>
          <w:sz w:val="22"/>
          <w:szCs w:val="22"/>
        </w:rPr>
        <w:t>Član 31</w:t>
      </w:r>
      <w:r w:rsidR="009823C2" w:rsidRPr="00CC181E">
        <w:rPr>
          <w:b/>
          <w:noProof/>
          <w:sz w:val="22"/>
          <w:szCs w:val="22"/>
        </w:rPr>
        <w:t>.</w:t>
      </w:r>
    </w:p>
    <w:p w14:paraId="544D85AD" w14:textId="77777777" w:rsidR="00FB6268" w:rsidRPr="00CC181E" w:rsidRDefault="00FB6268" w:rsidP="00065C0F">
      <w:pPr>
        <w:widowControl w:val="0"/>
        <w:autoSpaceDE w:val="0"/>
        <w:autoSpaceDN w:val="0"/>
        <w:adjustRightInd w:val="0"/>
        <w:jc w:val="center"/>
        <w:rPr>
          <w:b/>
          <w:noProof/>
          <w:sz w:val="22"/>
          <w:szCs w:val="22"/>
        </w:rPr>
      </w:pPr>
    </w:p>
    <w:p w14:paraId="3D0E25EC" w14:textId="77777777" w:rsidR="009823C2" w:rsidRPr="00CC181E" w:rsidRDefault="009823C2" w:rsidP="00065C0F">
      <w:pPr>
        <w:widowControl w:val="0"/>
        <w:autoSpaceDE w:val="0"/>
        <w:autoSpaceDN w:val="0"/>
        <w:adjustRightInd w:val="0"/>
        <w:spacing w:line="18" w:lineRule="exact"/>
        <w:jc w:val="both"/>
        <w:rPr>
          <w:noProof/>
          <w:sz w:val="22"/>
          <w:szCs w:val="22"/>
        </w:rPr>
      </w:pPr>
    </w:p>
    <w:p w14:paraId="62D1B409" w14:textId="77777777" w:rsidR="00F663E8" w:rsidRPr="00CC181E" w:rsidRDefault="009823C2" w:rsidP="006D4FFF">
      <w:pPr>
        <w:widowControl w:val="0"/>
        <w:overflowPunct w:val="0"/>
        <w:autoSpaceDE w:val="0"/>
        <w:autoSpaceDN w:val="0"/>
        <w:adjustRightInd w:val="0"/>
        <w:spacing w:line="289" w:lineRule="auto"/>
        <w:ind w:right="20" w:firstLine="667"/>
        <w:jc w:val="both"/>
        <w:rPr>
          <w:noProof/>
          <w:sz w:val="22"/>
          <w:szCs w:val="22"/>
        </w:rPr>
      </w:pPr>
      <w:r w:rsidRPr="00CC181E">
        <w:rPr>
          <w:noProof/>
          <w:sz w:val="22"/>
          <w:szCs w:val="22"/>
        </w:rPr>
        <w:t xml:space="preserve">Sredstva raspoređena za finansiranje programa poslovanja/rada korisnika budžeta, korisnicima se prenose na osnovu njihovog zahteva, a srazmerno ostvarenim prihodima </w:t>
      </w:r>
      <w:r w:rsidR="00FB6268" w:rsidRPr="00CC181E">
        <w:rPr>
          <w:noProof/>
          <w:sz w:val="22"/>
          <w:szCs w:val="22"/>
          <w:lang w:val="sr-Cyrl-CS"/>
        </w:rPr>
        <w:t>i</w:t>
      </w:r>
      <w:r w:rsidR="00F663E8" w:rsidRPr="00CC181E">
        <w:rPr>
          <w:noProof/>
          <w:sz w:val="22"/>
          <w:szCs w:val="22"/>
        </w:rPr>
        <w:t xml:space="preserve"> u skladu sa odobrenim kvotama.</w:t>
      </w:r>
    </w:p>
    <w:p w14:paraId="21F4AD4A" w14:textId="77777777" w:rsidR="006D4FFF" w:rsidRPr="00322073" w:rsidRDefault="006D4FFF" w:rsidP="006D4FFF">
      <w:pPr>
        <w:widowControl w:val="0"/>
        <w:overflowPunct w:val="0"/>
        <w:autoSpaceDE w:val="0"/>
        <w:autoSpaceDN w:val="0"/>
        <w:adjustRightInd w:val="0"/>
        <w:spacing w:line="289" w:lineRule="auto"/>
        <w:ind w:right="20" w:firstLine="667"/>
        <w:jc w:val="both"/>
        <w:rPr>
          <w:noProof/>
          <w:sz w:val="22"/>
          <w:szCs w:val="22"/>
        </w:rPr>
      </w:pPr>
    </w:p>
    <w:p w14:paraId="42A8B890" w14:textId="77777777" w:rsidR="009823C2" w:rsidRPr="00322073" w:rsidRDefault="003F333D" w:rsidP="00065C0F">
      <w:pPr>
        <w:widowControl w:val="0"/>
        <w:autoSpaceDE w:val="0"/>
        <w:autoSpaceDN w:val="0"/>
        <w:adjustRightInd w:val="0"/>
        <w:jc w:val="center"/>
        <w:rPr>
          <w:b/>
          <w:noProof/>
          <w:sz w:val="22"/>
          <w:szCs w:val="22"/>
        </w:rPr>
      </w:pPr>
      <w:r w:rsidRPr="00322073">
        <w:rPr>
          <w:b/>
          <w:noProof/>
          <w:sz w:val="22"/>
          <w:szCs w:val="22"/>
        </w:rPr>
        <w:t>Član 32</w:t>
      </w:r>
      <w:r w:rsidR="009823C2" w:rsidRPr="00322073">
        <w:rPr>
          <w:b/>
          <w:noProof/>
          <w:sz w:val="22"/>
          <w:szCs w:val="22"/>
        </w:rPr>
        <w:t>.</w:t>
      </w:r>
    </w:p>
    <w:p w14:paraId="5DBD4D7E" w14:textId="77777777" w:rsidR="00FB6268" w:rsidRPr="00322073" w:rsidRDefault="00FB6268" w:rsidP="00065C0F">
      <w:pPr>
        <w:widowControl w:val="0"/>
        <w:autoSpaceDE w:val="0"/>
        <w:autoSpaceDN w:val="0"/>
        <w:adjustRightInd w:val="0"/>
        <w:jc w:val="center"/>
        <w:rPr>
          <w:b/>
          <w:noProof/>
          <w:sz w:val="22"/>
          <w:szCs w:val="22"/>
        </w:rPr>
      </w:pPr>
    </w:p>
    <w:p w14:paraId="4252CB2B" w14:textId="77777777" w:rsidR="009823C2" w:rsidRPr="00322073" w:rsidRDefault="009823C2" w:rsidP="00065C0F">
      <w:pPr>
        <w:widowControl w:val="0"/>
        <w:autoSpaceDE w:val="0"/>
        <w:autoSpaceDN w:val="0"/>
        <w:adjustRightInd w:val="0"/>
        <w:spacing w:line="18" w:lineRule="exact"/>
        <w:jc w:val="both"/>
        <w:rPr>
          <w:noProof/>
          <w:sz w:val="22"/>
          <w:szCs w:val="22"/>
        </w:rPr>
      </w:pPr>
    </w:p>
    <w:p w14:paraId="7D48F5C7" w14:textId="77777777" w:rsidR="009823C2" w:rsidRPr="00322073" w:rsidRDefault="009823C2" w:rsidP="00065C0F">
      <w:pPr>
        <w:widowControl w:val="0"/>
        <w:overflowPunct w:val="0"/>
        <w:autoSpaceDE w:val="0"/>
        <w:autoSpaceDN w:val="0"/>
        <w:adjustRightInd w:val="0"/>
        <w:spacing w:line="239" w:lineRule="auto"/>
        <w:ind w:right="20" w:firstLine="667"/>
        <w:jc w:val="both"/>
        <w:rPr>
          <w:noProof/>
          <w:sz w:val="22"/>
          <w:szCs w:val="22"/>
        </w:rPr>
      </w:pPr>
      <w:r w:rsidRPr="00322073">
        <w:rPr>
          <w:noProof/>
          <w:sz w:val="22"/>
          <w:szCs w:val="22"/>
        </w:rPr>
        <w:t xml:space="preserve">Korisnici sredstava budžeta mogu koristiti sredstva raspoređena ovom Odlukom samo za namene za koje su im po njihovim zahtevima ta sredstva odobrena </w:t>
      </w:r>
      <w:r w:rsidR="00FB6268" w:rsidRPr="00322073">
        <w:rPr>
          <w:noProof/>
          <w:sz w:val="22"/>
          <w:szCs w:val="22"/>
          <w:lang w:val="sr-Cyrl-CS"/>
        </w:rPr>
        <w:t>i</w:t>
      </w:r>
      <w:r w:rsidRPr="00322073">
        <w:rPr>
          <w:noProof/>
          <w:sz w:val="22"/>
          <w:szCs w:val="22"/>
        </w:rPr>
        <w:t xml:space="preserve"> preneta.</w:t>
      </w:r>
    </w:p>
    <w:p w14:paraId="7309C63B" w14:textId="77777777" w:rsidR="006D4FFF" w:rsidRPr="00322073" w:rsidRDefault="009823C2" w:rsidP="008E0D8F">
      <w:pPr>
        <w:widowControl w:val="0"/>
        <w:overflowPunct w:val="0"/>
        <w:autoSpaceDE w:val="0"/>
        <w:autoSpaceDN w:val="0"/>
        <w:adjustRightInd w:val="0"/>
        <w:spacing w:line="239" w:lineRule="auto"/>
        <w:ind w:right="20" w:firstLine="667"/>
        <w:jc w:val="both"/>
        <w:rPr>
          <w:noProof/>
          <w:sz w:val="22"/>
          <w:szCs w:val="22"/>
        </w:rPr>
      </w:pPr>
      <w:r w:rsidRPr="00322073">
        <w:rPr>
          <w:noProof/>
          <w:sz w:val="22"/>
          <w:szCs w:val="22"/>
        </w:rPr>
        <w:t>Plaćanje iz budžeta neće se vršiti  ukoliko nisu poštovane procedure utvrđene članom 56.stav 3.. Zakona o budžetskom sistemu.</w:t>
      </w:r>
    </w:p>
    <w:p w14:paraId="5906B7D9" w14:textId="77777777" w:rsidR="009823C2" w:rsidRPr="00322073" w:rsidRDefault="009823C2" w:rsidP="00065C0F">
      <w:pPr>
        <w:widowControl w:val="0"/>
        <w:autoSpaceDE w:val="0"/>
        <w:autoSpaceDN w:val="0"/>
        <w:adjustRightInd w:val="0"/>
        <w:jc w:val="center"/>
        <w:rPr>
          <w:b/>
          <w:noProof/>
          <w:sz w:val="22"/>
          <w:szCs w:val="22"/>
        </w:rPr>
      </w:pPr>
      <w:r w:rsidRPr="00322073">
        <w:rPr>
          <w:b/>
          <w:noProof/>
          <w:sz w:val="22"/>
          <w:szCs w:val="22"/>
        </w:rPr>
        <w:t>Član 3</w:t>
      </w:r>
      <w:r w:rsidR="003F333D" w:rsidRPr="00322073">
        <w:rPr>
          <w:b/>
          <w:noProof/>
          <w:sz w:val="22"/>
          <w:szCs w:val="22"/>
        </w:rPr>
        <w:t>3</w:t>
      </w:r>
      <w:r w:rsidRPr="00322073">
        <w:rPr>
          <w:b/>
          <w:noProof/>
          <w:sz w:val="22"/>
          <w:szCs w:val="22"/>
        </w:rPr>
        <w:t>.</w:t>
      </w:r>
    </w:p>
    <w:p w14:paraId="71C7E7C1" w14:textId="77777777" w:rsidR="00FB6268" w:rsidRPr="00B37F48" w:rsidRDefault="00FB6268" w:rsidP="00065C0F">
      <w:pPr>
        <w:widowControl w:val="0"/>
        <w:autoSpaceDE w:val="0"/>
        <w:autoSpaceDN w:val="0"/>
        <w:adjustRightInd w:val="0"/>
        <w:jc w:val="center"/>
        <w:rPr>
          <w:b/>
          <w:noProof/>
          <w:color w:val="FF0000"/>
          <w:sz w:val="22"/>
          <w:szCs w:val="22"/>
        </w:rPr>
      </w:pPr>
    </w:p>
    <w:p w14:paraId="1D12D4D8" w14:textId="77777777" w:rsidR="009823C2" w:rsidRPr="00B37F48" w:rsidRDefault="009823C2" w:rsidP="00065C0F">
      <w:pPr>
        <w:widowControl w:val="0"/>
        <w:autoSpaceDE w:val="0"/>
        <w:autoSpaceDN w:val="0"/>
        <w:adjustRightInd w:val="0"/>
        <w:spacing w:line="18" w:lineRule="exact"/>
        <w:jc w:val="both"/>
        <w:rPr>
          <w:noProof/>
          <w:color w:val="FF0000"/>
          <w:sz w:val="22"/>
          <w:szCs w:val="22"/>
        </w:rPr>
      </w:pPr>
    </w:p>
    <w:p w14:paraId="767C3483" w14:textId="77777777" w:rsidR="009823C2" w:rsidRPr="00753925" w:rsidRDefault="009823C2" w:rsidP="00065C0F">
      <w:pPr>
        <w:widowControl w:val="0"/>
        <w:overflowPunct w:val="0"/>
        <w:autoSpaceDE w:val="0"/>
        <w:autoSpaceDN w:val="0"/>
        <w:adjustRightInd w:val="0"/>
        <w:spacing w:line="235" w:lineRule="auto"/>
        <w:ind w:right="20" w:firstLine="667"/>
        <w:jc w:val="both"/>
        <w:rPr>
          <w:noProof/>
          <w:sz w:val="22"/>
          <w:szCs w:val="22"/>
        </w:rPr>
      </w:pPr>
      <w:r w:rsidRPr="00753925">
        <w:rPr>
          <w:noProof/>
          <w:sz w:val="22"/>
          <w:szCs w:val="22"/>
        </w:rPr>
        <w:t xml:space="preserve">Lokalni organ uprave nadležan za finansije obavezan je da redovno prati izvršenje budžeta </w:t>
      </w:r>
      <w:r w:rsidR="00FB6268" w:rsidRPr="00753925">
        <w:rPr>
          <w:noProof/>
          <w:sz w:val="22"/>
          <w:szCs w:val="22"/>
          <w:lang w:val="sr-Cyrl-CS"/>
        </w:rPr>
        <w:t>i</w:t>
      </w:r>
      <w:r w:rsidRPr="00753925">
        <w:rPr>
          <w:noProof/>
          <w:sz w:val="22"/>
          <w:szCs w:val="22"/>
        </w:rPr>
        <w:t xml:space="preserve"> najmanje dva puta godišnje informiše nadležni izvršni organ lokalne vlasti-Opštinsko veće, a obavezno u roku od petnaest dana po isteku šestomesečnog, odnosno devetomesečnog perioda.</w:t>
      </w:r>
    </w:p>
    <w:p w14:paraId="15F781D3" w14:textId="77777777" w:rsidR="009823C2" w:rsidRPr="00753925" w:rsidRDefault="009823C2" w:rsidP="00065C0F">
      <w:pPr>
        <w:widowControl w:val="0"/>
        <w:autoSpaceDE w:val="0"/>
        <w:autoSpaceDN w:val="0"/>
        <w:adjustRightInd w:val="0"/>
        <w:spacing w:line="3" w:lineRule="exact"/>
        <w:jc w:val="both"/>
        <w:rPr>
          <w:noProof/>
          <w:sz w:val="22"/>
          <w:szCs w:val="22"/>
        </w:rPr>
      </w:pPr>
    </w:p>
    <w:p w14:paraId="533C356C" w14:textId="77777777" w:rsidR="009823C2" w:rsidRPr="00753925" w:rsidRDefault="009823C2" w:rsidP="00065C0F">
      <w:pPr>
        <w:widowControl w:val="0"/>
        <w:overflowPunct w:val="0"/>
        <w:autoSpaceDE w:val="0"/>
        <w:autoSpaceDN w:val="0"/>
        <w:adjustRightInd w:val="0"/>
        <w:spacing w:line="235" w:lineRule="auto"/>
        <w:ind w:right="20" w:firstLine="667"/>
        <w:jc w:val="both"/>
        <w:rPr>
          <w:noProof/>
          <w:sz w:val="22"/>
          <w:szCs w:val="22"/>
        </w:rPr>
      </w:pPr>
      <w:r w:rsidRPr="00753925">
        <w:rPr>
          <w:noProof/>
          <w:sz w:val="22"/>
          <w:szCs w:val="22"/>
        </w:rPr>
        <w:t xml:space="preserve">U roku od petnaest dana po podnošenju izveštaja iz st. 1. </w:t>
      </w:r>
      <w:r w:rsidR="00065C0F" w:rsidRPr="00753925">
        <w:rPr>
          <w:noProof/>
          <w:sz w:val="22"/>
          <w:szCs w:val="22"/>
        </w:rPr>
        <w:t>O</w:t>
      </w:r>
      <w:r w:rsidRPr="00753925">
        <w:rPr>
          <w:noProof/>
          <w:sz w:val="22"/>
          <w:szCs w:val="22"/>
        </w:rPr>
        <w:t xml:space="preserve">vog člana nadležni izvršni organ lokalne vlasti –Opštinsko veće usvaja </w:t>
      </w:r>
      <w:r w:rsidR="00FB6268" w:rsidRPr="00753925">
        <w:rPr>
          <w:noProof/>
          <w:sz w:val="22"/>
          <w:szCs w:val="22"/>
          <w:lang w:val="sr-Cyrl-CS"/>
        </w:rPr>
        <w:t>i</w:t>
      </w:r>
      <w:r w:rsidRPr="00753925">
        <w:rPr>
          <w:noProof/>
          <w:sz w:val="22"/>
          <w:szCs w:val="22"/>
        </w:rPr>
        <w:t xml:space="preserve"> dostavlja izveštaj Skupštini.</w:t>
      </w:r>
    </w:p>
    <w:p w14:paraId="47DA4BCC" w14:textId="77777777" w:rsidR="009823C2" w:rsidRPr="00753925" w:rsidRDefault="009823C2" w:rsidP="00065C0F">
      <w:pPr>
        <w:widowControl w:val="0"/>
        <w:autoSpaceDE w:val="0"/>
        <w:autoSpaceDN w:val="0"/>
        <w:adjustRightInd w:val="0"/>
        <w:spacing w:line="2" w:lineRule="exact"/>
        <w:jc w:val="both"/>
        <w:rPr>
          <w:noProof/>
          <w:sz w:val="22"/>
          <w:szCs w:val="22"/>
        </w:rPr>
      </w:pPr>
    </w:p>
    <w:p w14:paraId="1C9AA99A" w14:textId="77777777" w:rsidR="009823C2" w:rsidRPr="00753925" w:rsidRDefault="009823C2" w:rsidP="00065C0F">
      <w:pPr>
        <w:widowControl w:val="0"/>
        <w:autoSpaceDE w:val="0"/>
        <w:autoSpaceDN w:val="0"/>
        <w:adjustRightInd w:val="0"/>
        <w:ind w:left="420"/>
        <w:jc w:val="both"/>
        <w:rPr>
          <w:noProof/>
          <w:sz w:val="22"/>
          <w:szCs w:val="22"/>
        </w:rPr>
      </w:pPr>
      <w:r w:rsidRPr="00753925">
        <w:rPr>
          <w:noProof/>
          <w:sz w:val="22"/>
          <w:szCs w:val="22"/>
        </w:rPr>
        <w:t xml:space="preserve">Izveštaji sadrže </w:t>
      </w:r>
      <w:r w:rsidR="00FB6268" w:rsidRPr="00753925">
        <w:rPr>
          <w:noProof/>
          <w:sz w:val="22"/>
          <w:szCs w:val="22"/>
          <w:lang w:val="sr-Cyrl-CS"/>
        </w:rPr>
        <w:t>i</w:t>
      </w:r>
      <w:r w:rsidRPr="00753925">
        <w:rPr>
          <w:noProof/>
          <w:sz w:val="22"/>
          <w:szCs w:val="22"/>
        </w:rPr>
        <w:t xml:space="preserve"> odstupanja između usvojenog budžeta </w:t>
      </w:r>
      <w:r w:rsidR="00FB6268" w:rsidRPr="00753925">
        <w:rPr>
          <w:noProof/>
          <w:sz w:val="22"/>
          <w:szCs w:val="22"/>
          <w:lang w:val="sr-Cyrl-CS"/>
        </w:rPr>
        <w:t>i</w:t>
      </w:r>
      <w:r w:rsidRPr="00753925">
        <w:rPr>
          <w:noProof/>
          <w:sz w:val="22"/>
          <w:szCs w:val="22"/>
        </w:rPr>
        <w:t xml:space="preserve"> izvršenja </w:t>
      </w:r>
      <w:r w:rsidR="00FB6268" w:rsidRPr="00753925">
        <w:rPr>
          <w:noProof/>
          <w:sz w:val="22"/>
          <w:szCs w:val="22"/>
          <w:lang w:val="sr-Cyrl-CS"/>
        </w:rPr>
        <w:t>i</w:t>
      </w:r>
      <w:r w:rsidRPr="00753925">
        <w:rPr>
          <w:noProof/>
          <w:sz w:val="22"/>
          <w:szCs w:val="22"/>
        </w:rPr>
        <w:t xml:space="preserve"> obrazloženje velikih odstupanja.</w:t>
      </w:r>
    </w:p>
    <w:p w14:paraId="74694046" w14:textId="77777777" w:rsidR="00F663E8" w:rsidRPr="00753925" w:rsidRDefault="00F663E8" w:rsidP="00065C0F">
      <w:pPr>
        <w:widowControl w:val="0"/>
        <w:autoSpaceDE w:val="0"/>
        <w:autoSpaceDN w:val="0"/>
        <w:adjustRightInd w:val="0"/>
        <w:ind w:left="420"/>
        <w:jc w:val="both"/>
        <w:rPr>
          <w:noProof/>
          <w:sz w:val="22"/>
          <w:szCs w:val="22"/>
        </w:rPr>
      </w:pPr>
    </w:p>
    <w:p w14:paraId="04D3BAA4" w14:textId="77777777" w:rsidR="009823C2" w:rsidRPr="00682029" w:rsidRDefault="003F333D" w:rsidP="00065C0F">
      <w:pPr>
        <w:widowControl w:val="0"/>
        <w:autoSpaceDE w:val="0"/>
        <w:autoSpaceDN w:val="0"/>
        <w:adjustRightInd w:val="0"/>
        <w:jc w:val="center"/>
        <w:rPr>
          <w:b/>
          <w:noProof/>
          <w:sz w:val="22"/>
          <w:szCs w:val="22"/>
        </w:rPr>
      </w:pPr>
      <w:r w:rsidRPr="00682029">
        <w:rPr>
          <w:b/>
          <w:noProof/>
          <w:sz w:val="22"/>
          <w:szCs w:val="22"/>
        </w:rPr>
        <w:t>Član 34</w:t>
      </w:r>
      <w:r w:rsidR="00417832" w:rsidRPr="00682029">
        <w:rPr>
          <w:b/>
          <w:noProof/>
          <w:sz w:val="22"/>
          <w:szCs w:val="22"/>
        </w:rPr>
        <w:t>.</w:t>
      </w:r>
    </w:p>
    <w:p w14:paraId="49ABC6C5" w14:textId="77777777" w:rsidR="00753925" w:rsidRPr="00682029" w:rsidRDefault="00753925" w:rsidP="00065C0F">
      <w:pPr>
        <w:widowControl w:val="0"/>
        <w:autoSpaceDE w:val="0"/>
        <w:autoSpaceDN w:val="0"/>
        <w:adjustRightInd w:val="0"/>
        <w:jc w:val="center"/>
        <w:rPr>
          <w:noProof/>
          <w:sz w:val="22"/>
          <w:szCs w:val="22"/>
        </w:rPr>
      </w:pPr>
    </w:p>
    <w:p w14:paraId="5DF55F50" w14:textId="77777777" w:rsidR="009823C2" w:rsidRPr="00682029" w:rsidRDefault="009823C2" w:rsidP="00065C0F">
      <w:pPr>
        <w:widowControl w:val="0"/>
        <w:autoSpaceDE w:val="0"/>
        <w:autoSpaceDN w:val="0"/>
        <w:adjustRightInd w:val="0"/>
        <w:spacing w:line="17" w:lineRule="exact"/>
        <w:jc w:val="both"/>
        <w:rPr>
          <w:noProof/>
          <w:sz w:val="22"/>
          <w:szCs w:val="22"/>
        </w:rPr>
      </w:pPr>
    </w:p>
    <w:p w14:paraId="2956618C" w14:textId="77777777" w:rsidR="009823C2" w:rsidRPr="00682029" w:rsidRDefault="009823C2" w:rsidP="008E0D8F">
      <w:pPr>
        <w:widowControl w:val="0"/>
        <w:overflowPunct w:val="0"/>
        <w:autoSpaceDE w:val="0"/>
        <w:autoSpaceDN w:val="0"/>
        <w:adjustRightInd w:val="0"/>
        <w:spacing w:line="252" w:lineRule="auto"/>
        <w:ind w:right="20" w:firstLine="667"/>
        <w:jc w:val="both"/>
        <w:rPr>
          <w:noProof/>
          <w:sz w:val="22"/>
          <w:szCs w:val="22"/>
        </w:rPr>
      </w:pPr>
      <w:r w:rsidRPr="00682029">
        <w:rPr>
          <w:noProof/>
          <w:sz w:val="22"/>
          <w:szCs w:val="22"/>
        </w:rPr>
        <w:t xml:space="preserve">Ako se u toku godine primanja budžeta smanje, izdaci budžeta će se izvršavati po prioritetima, </w:t>
      </w:r>
      <w:r w:rsidR="00065C0F" w:rsidRPr="00682029">
        <w:rPr>
          <w:noProof/>
          <w:sz w:val="22"/>
          <w:szCs w:val="22"/>
        </w:rPr>
        <w:t>I</w:t>
      </w:r>
      <w:r w:rsidRPr="00682029">
        <w:rPr>
          <w:noProof/>
          <w:sz w:val="22"/>
          <w:szCs w:val="22"/>
        </w:rPr>
        <w:t xml:space="preserve"> to: obaveze utvrđene zakonskim propisima kojima se omogućava funkcionisanje javnog sektora koji je u nadležnosti jedinica lokalne samouprave – plate, socijalna davanja </w:t>
      </w:r>
      <w:r w:rsidR="00FB6268" w:rsidRPr="00682029">
        <w:rPr>
          <w:noProof/>
          <w:sz w:val="22"/>
          <w:szCs w:val="22"/>
          <w:lang w:val="sr-Cyrl-CS"/>
        </w:rPr>
        <w:t>i</w:t>
      </w:r>
      <w:r w:rsidRPr="00682029">
        <w:rPr>
          <w:noProof/>
          <w:sz w:val="22"/>
          <w:szCs w:val="22"/>
        </w:rPr>
        <w:t xml:space="preserve"> minimalni stalni</w:t>
      </w:r>
      <w:r w:rsidR="00FB6268" w:rsidRPr="00682029">
        <w:rPr>
          <w:noProof/>
          <w:sz w:val="22"/>
          <w:szCs w:val="22"/>
          <w:lang w:val="sr-Cyrl-CS"/>
        </w:rPr>
        <w:t>i</w:t>
      </w:r>
      <w:r w:rsidR="00065C0F" w:rsidRPr="00682029">
        <w:rPr>
          <w:noProof/>
          <w:sz w:val="22"/>
          <w:szCs w:val="22"/>
        </w:rPr>
        <w:t>I</w:t>
      </w:r>
      <w:r w:rsidRPr="00682029">
        <w:rPr>
          <w:noProof/>
          <w:sz w:val="22"/>
          <w:szCs w:val="22"/>
        </w:rPr>
        <w:t xml:space="preserve"> tekući rashodi neophodni za normalno funkcionisanje </w:t>
      </w:r>
      <w:r w:rsidR="008E0D8F" w:rsidRPr="00682029">
        <w:rPr>
          <w:noProof/>
          <w:sz w:val="22"/>
          <w:szCs w:val="22"/>
        </w:rPr>
        <w:t>korisnika budžetskih sredstava.</w:t>
      </w:r>
    </w:p>
    <w:p w14:paraId="71E8F765" w14:textId="77777777" w:rsidR="009823C2" w:rsidRPr="00682029" w:rsidRDefault="003F333D" w:rsidP="00065C0F">
      <w:pPr>
        <w:widowControl w:val="0"/>
        <w:autoSpaceDE w:val="0"/>
        <w:autoSpaceDN w:val="0"/>
        <w:adjustRightInd w:val="0"/>
        <w:jc w:val="center"/>
        <w:rPr>
          <w:b/>
          <w:noProof/>
          <w:sz w:val="22"/>
          <w:szCs w:val="22"/>
        </w:rPr>
      </w:pPr>
      <w:r w:rsidRPr="00682029">
        <w:rPr>
          <w:b/>
          <w:noProof/>
          <w:sz w:val="22"/>
          <w:szCs w:val="22"/>
        </w:rPr>
        <w:t>Član 35</w:t>
      </w:r>
      <w:r w:rsidR="009823C2" w:rsidRPr="00682029">
        <w:rPr>
          <w:b/>
          <w:noProof/>
          <w:sz w:val="22"/>
          <w:szCs w:val="22"/>
        </w:rPr>
        <w:t>.</w:t>
      </w:r>
    </w:p>
    <w:p w14:paraId="1167DF19" w14:textId="77777777" w:rsidR="00FB6268" w:rsidRPr="00B37F48" w:rsidRDefault="00FB6268" w:rsidP="00065C0F">
      <w:pPr>
        <w:widowControl w:val="0"/>
        <w:autoSpaceDE w:val="0"/>
        <w:autoSpaceDN w:val="0"/>
        <w:adjustRightInd w:val="0"/>
        <w:jc w:val="center"/>
        <w:rPr>
          <w:b/>
          <w:noProof/>
          <w:color w:val="FF0000"/>
          <w:sz w:val="22"/>
          <w:szCs w:val="22"/>
        </w:rPr>
      </w:pPr>
    </w:p>
    <w:p w14:paraId="58E669DE" w14:textId="77777777" w:rsidR="009823C2" w:rsidRPr="00B37F48" w:rsidRDefault="009823C2" w:rsidP="00065C0F">
      <w:pPr>
        <w:widowControl w:val="0"/>
        <w:autoSpaceDE w:val="0"/>
        <w:autoSpaceDN w:val="0"/>
        <w:adjustRightInd w:val="0"/>
        <w:spacing w:line="17" w:lineRule="exact"/>
        <w:jc w:val="both"/>
        <w:rPr>
          <w:noProof/>
          <w:color w:val="FF0000"/>
          <w:sz w:val="22"/>
          <w:szCs w:val="22"/>
        </w:rPr>
      </w:pPr>
    </w:p>
    <w:p w14:paraId="1A7854CC" w14:textId="77777777" w:rsidR="009823C2" w:rsidRPr="00682029" w:rsidRDefault="009823C2" w:rsidP="00065C0F">
      <w:pPr>
        <w:widowControl w:val="0"/>
        <w:overflowPunct w:val="0"/>
        <w:autoSpaceDE w:val="0"/>
        <w:autoSpaceDN w:val="0"/>
        <w:adjustRightInd w:val="0"/>
        <w:spacing w:line="237" w:lineRule="auto"/>
        <w:ind w:firstLine="667"/>
        <w:jc w:val="both"/>
        <w:rPr>
          <w:noProof/>
          <w:sz w:val="22"/>
          <w:szCs w:val="22"/>
        </w:rPr>
      </w:pPr>
      <w:r w:rsidRPr="00682029">
        <w:rPr>
          <w:noProof/>
          <w:sz w:val="22"/>
          <w:szCs w:val="22"/>
        </w:rPr>
        <w:t xml:space="preserve">Budžetski korisnici koji ostvare uštede u trošenju sredstava planiranih za materijalne </w:t>
      </w:r>
      <w:r w:rsidR="00FB6268" w:rsidRPr="00682029">
        <w:rPr>
          <w:noProof/>
          <w:sz w:val="22"/>
          <w:szCs w:val="22"/>
          <w:lang w:val="sr-Cyrl-CS"/>
        </w:rPr>
        <w:t>i</w:t>
      </w:r>
      <w:r w:rsidRPr="00682029">
        <w:rPr>
          <w:noProof/>
          <w:sz w:val="22"/>
          <w:szCs w:val="22"/>
        </w:rPr>
        <w:t xml:space="preserve"> druge troškove vezanim za poslovanje, mogu te uštede koristiti za materijalno stimulisanje rada radnika, pod uslovom da se navedenim uštedama ne ugrozi obavljanje osnovnih funkcija korisnika sredstava za delatnosti za koje su osnovani.</w:t>
      </w:r>
    </w:p>
    <w:p w14:paraId="1559E636" w14:textId="77777777" w:rsidR="009823C2" w:rsidRPr="007028B1" w:rsidRDefault="009823C2" w:rsidP="00065C0F">
      <w:pPr>
        <w:widowControl w:val="0"/>
        <w:autoSpaceDE w:val="0"/>
        <w:autoSpaceDN w:val="0"/>
        <w:adjustRightInd w:val="0"/>
        <w:spacing w:line="212" w:lineRule="exact"/>
        <w:jc w:val="both"/>
        <w:rPr>
          <w:noProof/>
          <w:sz w:val="22"/>
          <w:szCs w:val="22"/>
        </w:rPr>
      </w:pPr>
    </w:p>
    <w:p w14:paraId="34E15FC3" w14:textId="77777777" w:rsidR="009823C2" w:rsidRPr="007028B1" w:rsidRDefault="003F333D" w:rsidP="00065C0F">
      <w:pPr>
        <w:widowControl w:val="0"/>
        <w:autoSpaceDE w:val="0"/>
        <w:autoSpaceDN w:val="0"/>
        <w:adjustRightInd w:val="0"/>
        <w:jc w:val="center"/>
        <w:rPr>
          <w:b/>
          <w:noProof/>
          <w:sz w:val="22"/>
          <w:szCs w:val="22"/>
        </w:rPr>
      </w:pPr>
      <w:r w:rsidRPr="007028B1">
        <w:rPr>
          <w:b/>
          <w:noProof/>
          <w:sz w:val="22"/>
          <w:szCs w:val="22"/>
        </w:rPr>
        <w:t>Član 36</w:t>
      </w:r>
      <w:r w:rsidR="009823C2" w:rsidRPr="007028B1">
        <w:rPr>
          <w:b/>
          <w:noProof/>
          <w:sz w:val="22"/>
          <w:szCs w:val="22"/>
        </w:rPr>
        <w:t>.</w:t>
      </w:r>
    </w:p>
    <w:p w14:paraId="452393E1" w14:textId="77777777" w:rsidR="009823C2" w:rsidRPr="007028B1" w:rsidRDefault="009823C2" w:rsidP="00065C0F">
      <w:pPr>
        <w:widowControl w:val="0"/>
        <w:autoSpaceDE w:val="0"/>
        <w:autoSpaceDN w:val="0"/>
        <w:adjustRightInd w:val="0"/>
        <w:spacing w:line="17" w:lineRule="exact"/>
        <w:jc w:val="both"/>
        <w:rPr>
          <w:noProof/>
          <w:sz w:val="22"/>
          <w:szCs w:val="22"/>
        </w:rPr>
      </w:pPr>
    </w:p>
    <w:p w14:paraId="00ED08FE" w14:textId="77777777" w:rsidR="009823C2" w:rsidRPr="007028B1" w:rsidRDefault="009823C2" w:rsidP="00065C0F">
      <w:pPr>
        <w:widowControl w:val="0"/>
        <w:overflowPunct w:val="0"/>
        <w:autoSpaceDE w:val="0"/>
        <w:autoSpaceDN w:val="0"/>
        <w:adjustRightInd w:val="0"/>
        <w:spacing w:line="235" w:lineRule="auto"/>
        <w:ind w:right="20" w:firstLine="667"/>
        <w:jc w:val="both"/>
        <w:rPr>
          <w:noProof/>
          <w:sz w:val="22"/>
          <w:szCs w:val="22"/>
        </w:rPr>
      </w:pPr>
      <w:r w:rsidRPr="007028B1">
        <w:rPr>
          <w:noProof/>
          <w:sz w:val="22"/>
          <w:szCs w:val="22"/>
        </w:rPr>
        <w:t>Direktni</w:t>
      </w:r>
      <w:r w:rsidR="00FB6268" w:rsidRPr="007028B1">
        <w:rPr>
          <w:noProof/>
          <w:sz w:val="22"/>
          <w:szCs w:val="22"/>
          <w:lang w:val="sr-Cyrl-CS"/>
        </w:rPr>
        <w:t xml:space="preserve"> i</w:t>
      </w:r>
      <w:r w:rsidRPr="007028B1">
        <w:rPr>
          <w:noProof/>
          <w:sz w:val="22"/>
          <w:szCs w:val="22"/>
        </w:rPr>
        <w:t xml:space="preserve"> indirektni korisnici budžetskih sredstava, čija se delatnost u celini ili pretežno finansira iz budžeta, umanjiće obračunatu amortizaciju sredstava</w:t>
      </w:r>
      <w:r w:rsidR="002872DF" w:rsidRPr="007028B1">
        <w:rPr>
          <w:noProof/>
          <w:sz w:val="22"/>
          <w:szCs w:val="22"/>
        </w:rPr>
        <w:t xml:space="preserve"> za rad u 202</w:t>
      </w:r>
      <w:r w:rsidR="00612943" w:rsidRPr="007028B1">
        <w:rPr>
          <w:noProof/>
          <w:sz w:val="22"/>
          <w:szCs w:val="22"/>
        </w:rPr>
        <w:t>4</w:t>
      </w:r>
      <w:r w:rsidR="00FB6268" w:rsidRPr="007028B1">
        <w:rPr>
          <w:noProof/>
          <w:sz w:val="22"/>
          <w:szCs w:val="22"/>
          <w:lang w:val="sr-Cyrl-CS"/>
        </w:rPr>
        <w:t>.</w:t>
      </w:r>
      <w:r w:rsidRPr="007028B1">
        <w:rPr>
          <w:noProof/>
          <w:sz w:val="22"/>
          <w:szCs w:val="22"/>
        </w:rPr>
        <w:t>god. srazmerno delu sredstava obezbeđenih iz budžeta.</w:t>
      </w:r>
    </w:p>
    <w:p w14:paraId="207E9B1E" w14:textId="77777777" w:rsidR="00F663E8" w:rsidRPr="007028B1" w:rsidRDefault="00F663E8" w:rsidP="00065C0F">
      <w:pPr>
        <w:widowControl w:val="0"/>
        <w:overflowPunct w:val="0"/>
        <w:autoSpaceDE w:val="0"/>
        <w:autoSpaceDN w:val="0"/>
        <w:adjustRightInd w:val="0"/>
        <w:spacing w:line="235" w:lineRule="auto"/>
        <w:ind w:right="20" w:firstLine="667"/>
        <w:jc w:val="both"/>
        <w:rPr>
          <w:noProof/>
          <w:sz w:val="22"/>
          <w:szCs w:val="22"/>
        </w:rPr>
      </w:pPr>
    </w:p>
    <w:p w14:paraId="34119322" w14:textId="77777777" w:rsidR="009823C2" w:rsidRPr="007028B1" w:rsidRDefault="003F333D" w:rsidP="00065C0F">
      <w:pPr>
        <w:widowControl w:val="0"/>
        <w:autoSpaceDE w:val="0"/>
        <w:autoSpaceDN w:val="0"/>
        <w:adjustRightInd w:val="0"/>
        <w:spacing w:line="238" w:lineRule="auto"/>
        <w:jc w:val="center"/>
        <w:rPr>
          <w:b/>
          <w:noProof/>
          <w:sz w:val="22"/>
          <w:szCs w:val="22"/>
        </w:rPr>
      </w:pPr>
      <w:r w:rsidRPr="007028B1">
        <w:rPr>
          <w:b/>
          <w:noProof/>
          <w:sz w:val="22"/>
          <w:szCs w:val="22"/>
        </w:rPr>
        <w:t>Član 37</w:t>
      </w:r>
      <w:r w:rsidR="009823C2" w:rsidRPr="007028B1">
        <w:rPr>
          <w:b/>
          <w:noProof/>
          <w:sz w:val="22"/>
          <w:szCs w:val="22"/>
        </w:rPr>
        <w:t>.</w:t>
      </w:r>
    </w:p>
    <w:p w14:paraId="21465E66" w14:textId="77777777" w:rsidR="009823C2" w:rsidRPr="007028B1" w:rsidRDefault="009823C2" w:rsidP="00065C0F">
      <w:pPr>
        <w:widowControl w:val="0"/>
        <w:autoSpaceDE w:val="0"/>
        <w:autoSpaceDN w:val="0"/>
        <w:adjustRightInd w:val="0"/>
        <w:spacing w:line="235" w:lineRule="auto"/>
        <w:ind w:firstLine="667"/>
        <w:jc w:val="both"/>
        <w:rPr>
          <w:noProof/>
          <w:sz w:val="22"/>
          <w:szCs w:val="22"/>
        </w:rPr>
      </w:pPr>
      <w:r w:rsidRPr="007028B1">
        <w:rPr>
          <w:noProof/>
          <w:sz w:val="22"/>
          <w:szCs w:val="22"/>
        </w:rPr>
        <w:t>Javne nabavke vrše se u skladu sa odredbama Zakona o javnim nabavkama(,, Službeni glas</w:t>
      </w:r>
      <w:r w:rsidR="0064508B" w:rsidRPr="007028B1">
        <w:rPr>
          <w:noProof/>
          <w:sz w:val="22"/>
          <w:szCs w:val="22"/>
        </w:rPr>
        <w:t>nik RS” broj</w:t>
      </w:r>
      <w:r w:rsidR="004B6EAA" w:rsidRPr="007028B1">
        <w:rPr>
          <w:noProof/>
          <w:sz w:val="22"/>
          <w:szCs w:val="22"/>
        </w:rPr>
        <w:t xml:space="preserve"> </w:t>
      </w:r>
      <w:r w:rsidR="0064508B" w:rsidRPr="007028B1">
        <w:rPr>
          <w:noProof/>
          <w:sz w:val="22"/>
          <w:szCs w:val="22"/>
        </w:rPr>
        <w:t>91/2019</w:t>
      </w:r>
      <w:r w:rsidRPr="007028B1">
        <w:rPr>
          <w:noProof/>
          <w:sz w:val="22"/>
          <w:szCs w:val="22"/>
        </w:rPr>
        <w:t>)</w:t>
      </w:r>
      <w:r w:rsidR="006D4FFF" w:rsidRPr="007028B1">
        <w:rPr>
          <w:noProof/>
          <w:sz w:val="22"/>
          <w:szCs w:val="22"/>
        </w:rPr>
        <w:t>.</w:t>
      </w:r>
    </w:p>
    <w:p w14:paraId="23A0457D" w14:textId="77777777" w:rsidR="006D4FFF" w:rsidRPr="007028B1" w:rsidRDefault="006D4FFF" w:rsidP="00065C0F">
      <w:pPr>
        <w:widowControl w:val="0"/>
        <w:autoSpaceDE w:val="0"/>
        <w:autoSpaceDN w:val="0"/>
        <w:adjustRightInd w:val="0"/>
        <w:spacing w:line="235" w:lineRule="auto"/>
        <w:ind w:firstLine="667"/>
        <w:jc w:val="both"/>
        <w:rPr>
          <w:noProof/>
          <w:sz w:val="22"/>
          <w:szCs w:val="22"/>
        </w:rPr>
      </w:pPr>
    </w:p>
    <w:p w14:paraId="569680BF" w14:textId="77777777" w:rsidR="009823C2" w:rsidRPr="007028B1" w:rsidRDefault="009823C2" w:rsidP="00065C0F">
      <w:pPr>
        <w:widowControl w:val="0"/>
        <w:autoSpaceDE w:val="0"/>
        <w:autoSpaceDN w:val="0"/>
        <w:adjustRightInd w:val="0"/>
        <w:spacing w:line="1" w:lineRule="exact"/>
        <w:jc w:val="both"/>
        <w:rPr>
          <w:noProof/>
          <w:sz w:val="22"/>
          <w:szCs w:val="22"/>
        </w:rPr>
      </w:pPr>
    </w:p>
    <w:p w14:paraId="66D607A6" w14:textId="77777777" w:rsidR="006D4FFF" w:rsidRPr="007028B1" w:rsidRDefault="006D4FFF" w:rsidP="00065C0F">
      <w:pPr>
        <w:widowControl w:val="0"/>
        <w:autoSpaceDE w:val="0"/>
        <w:autoSpaceDN w:val="0"/>
        <w:adjustRightInd w:val="0"/>
        <w:jc w:val="center"/>
        <w:rPr>
          <w:b/>
          <w:noProof/>
          <w:sz w:val="22"/>
          <w:szCs w:val="22"/>
        </w:rPr>
      </w:pPr>
    </w:p>
    <w:p w14:paraId="3BF04ECF" w14:textId="77777777" w:rsidR="009823C2" w:rsidRPr="007028B1" w:rsidRDefault="003F333D" w:rsidP="00065C0F">
      <w:pPr>
        <w:widowControl w:val="0"/>
        <w:autoSpaceDE w:val="0"/>
        <w:autoSpaceDN w:val="0"/>
        <w:adjustRightInd w:val="0"/>
        <w:jc w:val="center"/>
        <w:rPr>
          <w:b/>
          <w:noProof/>
          <w:sz w:val="22"/>
          <w:szCs w:val="22"/>
        </w:rPr>
      </w:pPr>
      <w:r w:rsidRPr="007028B1">
        <w:rPr>
          <w:b/>
          <w:noProof/>
          <w:sz w:val="22"/>
          <w:szCs w:val="22"/>
        </w:rPr>
        <w:t>Član 38</w:t>
      </w:r>
      <w:r w:rsidR="009823C2" w:rsidRPr="007028B1">
        <w:rPr>
          <w:b/>
          <w:noProof/>
          <w:sz w:val="22"/>
          <w:szCs w:val="22"/>
        </w:rPr>
        <w:t>.</w:t>
      </w:r>
    </w:p>
    <w:p w14:paraId="0D0C3D6F" w14:textId="77777777" w:rsidR="009823C2" w:rsidRPr="007028B1" w:rsidRDefault="009823C2" w:rsidP="00065C0F">
      <w:pPr>
        <w:widowControl w:val="0"/>
        <w:autoSpaceDE w:val="0"/>
        <w:autoSpaceDN w:val="0"/>
        <w:adjustRightInd w:val="0"/>
        <w:spacing w:line="17" w:lineRule="exact"/>
        <w:jc w:val="both"/>
        <w:rPr>
          <w:noProof/>
          <w:sz w:val="22"/>
          <w:szCs w:val="22"/>
        </w:rPr>
      </w:pPr>
    </w:p>
    <w:p w14:paraId="299D83D2" w14:textId="77777777" w:rsidR="009823C2" w:rsidRPr="007028B1" w:rsidRDefault="009823C2" w:rsidP="00065C0F">
      <w:pPr>
        <w:widowControl w:val="0"/>
        <w:tabs>
          <w:tab w:val="left" w:pos="10065"/>
        </w:tabs>
        <w:autoSpaceDE w:val="0"/>
        <w:autoSpaceDN w:val="0"/>
        <w:adjustRightInd w:val="0"/>
        <w:jc w:val="both"/>
        <w:rPr>
          <w:noProof/>
          <w:sz w:val="22"/>
          <w:szCs w:val="22"/>
        </w:rPr>
      </w:pPr>
      <w:r w:rsidRPr="007028B1">
        <w:rPr>
          <w:noProof/>
          <w:sz w:val="22"/>
          <w:szCs w:val="22"/>
        </w:rPr>
        <w:t xml:space="preserve">            Neutrošena sredstva korisnici sredstava budžeta su dužni da vrate u budžet najkasn</w:t>
      </w:r>
      <w:r w:rsidR="00FE649A" w:rsidRPr="007028B1">
        <w:rPr>
          <w:noProof/>
          <w:sz w:val="22"/>
          <w:szCs w:val="22"/>
        </w:rPr>
        <w:t xml:space="preserve">ije do 31. </w:t>
      </w:r>
      <w:r w:rsidR="00065C0F" w:rsidRPr="007028B1">
        <w:rPr>
          <w:noProof/>
          <w:sz w:val="22"/>
          <w:szCs w:val="22"/>
        </w:rPr>
        <w:t>D</w:t>
      </w:r>
      <w:r w:rsidR="00FE649A" w:rsidRPr="007028B1">
        <w:rPr>
          <w:noProof/>
          <w:sz w:val="22"/>
          <w:szCs w:val="22"/>
        </w:rPr>
        <w:t>ecembra 202</w:t>
      </w:r>
      <w:r w:rsidR="008C4475" w:rsidRPr="007028B1">
        <w:rPr>
          <w:noProof/>
          <w:sz w:val="22"/>
          <w:szCs w:val="22"/>
        </w:rPr>
        <w:t>3</w:t>
      </w:r>
      <w:r w:rsidRPr="007028B1">
        <w:rPr>
          <w:noProof/>
          <w:sz w:val="22"/>
          <w:szCs w:val="22"/>
        </w:rPr>
        <w:t>.godine</w:t>
      </w:r>
      <w:r w:rsidR="00FE649A" w:rsidRPr="007028B1">
        <w:rPr>
          <w:noProof/>
          <w:sz w:val="22"/>
          <w:szCs w:val="22"/>
        </w:rPr>
        <w:t>.</w:t>
      </w:r>
    </w:p>
    <w:p w14:paraId="1AD6E77B" w14:textId="77777777" w:rsidR="00FE649A" w:rsidRPr="007028B1" w:rsidRDefault="00FE649A" w:rsidP="00065C0F">
      <w:pPr>
        <w:widowControl w:val="0"/>
        <w:tabs>
          <w:tab w:val="left" w:pos="10065"/>
        </w:tabs>
        <w:autoSpaceDE w:val="0"/>
        <w:autoSpaceDN w:val="0"/>
        <w:adjustRightInd w:val="0"/>
        <w:jc w:val="both"/>
        <w:rPr>
          <w:noProof/>
          <w:sz w:val="22"/>
          <w:szCs w:val="22"/>
        </w:rPr>
      </w:pPr>
    </w:p>
    <w:p w14:paraId="417B2B81" w14:textId="77777777" w:rsidR="009823C2" w:rsidRPr="007028B1" w:rsidRDefault="003F333D" w:rsidP="00065C0F">
      <w:pPr>
        <w:widowControl w:val="0"/>
        <w:autoSpaceDE w:val="0"/>
        <w:autoSpaceDN w:val="0"/>
        <w:adjustRightInd w:val="0"/>
        <w:spacing w:line="236" w:lineRule="auto"/>
        <w:jc w:val="center"/>
        <w:rPr>
          <w:b/>
          <w:noProof/>
          <w:sz w:val="22"/>
          <w:szCs w:val="22"/>
        </w:rPr>
      </w:pPr>
      <w:r w:rsidRPr="007028B1">
        <w:rPr>
          <w:b/>
          <w:noProof/>
          <w:sz w:val="22"/>
          <w:szCs w:val="22"/>
        </w:rPr>
        <w:t>Član 39</w:t>
      </w:r>
      <w:r w:rsidR="009823C2" w:rsidRPr="007028B1">
        <w:rPr>
          <w:b/>
          <w:noProof/>
          <w:sz w:val="22"/>
          <w:szCs w:val="22"/>
        </w:rPr>
        <w:t>.</w:t>
      </w:r>
    </w:p>
    <w:p w14:paraId="2D40DB31" w14:textId="77777777" w:rsidR="00FE649A" w:rsidRPr="007028B1" w:rsidRDefault="009823C2" w:rsidP="008E0D8F">
      <w:pPr>
        <w:widowControl w:val="0"/>
        <w:overflowPunct w:val="0"/>
        <w:autoSpaceDE w:val="0"/>
        <w:autoSpaceDN w:val="0"/>
        <w:adjustRightInd w:val="0"/>
        <w:ind w:firstLine="667"/>
        <w:jc w:val="both"/>
        <w:rPr>
          <w:noProof/>
          <w:sz w:val="22"/>
          <w:szCs w:val="22"/>
        </w:rPr>
      </w:pPr>
      <w:r w:rsidRPr="007028B1">
        <w:rPr>
          <w:noProof/>
          <w:sz w:val="22"/>
          <w:szCs w:val="22"/>
        </w:rPr>
        <w:t xml:space="preserve">Ovlašćuje se Predsednik opštine da može da vrši usklađivanje iskazanih prihoda </w:t>
      </w:r>
      <w:r w:rsidR="004B6EAA" w:rsidRPr="007028B1">
        <w:rPr>
          <w:noProof/>
          <w:sz w:val="22"/>
          <w:szCs w:val="22"/>
        </w:rPr>
        <w:t>i</w:t>
      </w:r>
      <w:r w:rsidRPr="007028B1">
        <w:rPr>
          <w:noProof/>
          <w:sz w:val="22"/>
          <w:szCs w:val="22"/>
        </w:rPr>
        <w:t xml:space="preserve"> primanja kao </w:t>
      </w:r>
      <w:r w:rsidR="004B6EAA" w:rsidRPr="007028B1">
        <w:rPr>
          <w:noProof/>
          <w:sz w:val="22"/>
          <w:szCs w:val="22"/>
        </w:rPr>
        <w:t>i</w:t>
      </w:r>
      <w:r w:rsidRPr="007028B1">
        <w:rPr>
          <w:noProof/>
          <w:sz w:val="22"/>
          <w:szCs w:val="22"/>
        </w:rPr>
        <w:t xml:space="preserve"> rashoda </w:t>
      </w:r>
      <w:r w:rsidR="004B6EAA" w:rsidRPr="007028B1">
        <w:rPr>
          <w:noProof/>
          <w:sz w:val="22"/>
          <w:szCs w:val="22"/>
        </w:rPr>
        <w:t>i</w:t>
      </w:r>
      <w:r w:rsidRPr="007028B1">
        <w:rPr>
          <w:noProof/>
          <w:sz w:val="22"/>
          <w:szCs w:val="22"/>
        </w:rPr>
        <w:t xml:space="preserve"> izdataka</w:t>
      </w:r>
      <w:r w:rsidR="008E0D8F" w:rsidRPr="007028B1">
        <w:rPr>
          <w:noProof/>
          <w:sz w:val="22"/>
          <w:szCs w:val="22"/>
        </w:rPr>
        <w:t xml:space="preserve"> sa propisanim klasifikacijama.</w:t>
      </w:r>
    </w:p>
    <w:p w14:paraId="2C25ACC9" w14:textId="77777777" w:rsidR="009823C2" w:rsidRPr="007028B1" w:rsidRDefault="003F333D" w:rsidP="00065C0F">
      <w:pPr>
        <w:widowControl w:val="0"/>
        <w:autoSpaceDE w:val="0"/>
        <w:autoSpaceDN w:val="0"/>
        <w:adjustRightInd w:val="0"/>
        <w:jc w:val="center"/>
        <w:rPr>
          <w:b/>
          <w:noProof/>
          <w:sz w:val="22"/>
          <w:szCs w:val="22"/>
        </w:rPr>
      </w:pPr>
      <w:r w:rsidRPr="007028B1">
        <w:rPr>
          <w:b/>
          <w:noProof/>
          <w:sz w:val="22"/>
          <w:szCs w:val="22"/>
        </w:rPr>
        <w:t>Član 40</w:t>
      </w:r>
      <w:r w:rsidR="009823C2" w:rsidRPr="007028B1">
        <w:rPr>
          <w:b/>
          <w:noProof/>
          <w:sz w:val="22"/>
          <w:szCs w:val="22"/>
        </w:rPr>
        <w:t>.</w:t>
      </w:r>
    </w:p>
    <w:p w14:paraId="3C626786" w14:textId="77777777" w:rsidR="009823C2" w:rsidRPr="007028B1" w:rsidRDefault="009823C2" w:rsidP="00065C0F">
      <w:pPr>
        <w:widowControl w:val="0"/>
        <w:autoSpaceDE w:val="0"/>
        <w:autoSpaceDN w:val="0"/>
        <w:adjustRightInd w:val="0"/>
        <w:spacing w:line="17" w:lineRule="exact"/>
        <w:jc w:val="both"/>
        <w:rPr>
          <w:noProof/>
          <w:sz w:val="22"/>
          <w:szCs w:val="22"/>
        </w:rPr>
      </w:pPr>
    </w:p>
    <w:p w14:paraId="262A449E" w14:textId="77777777" w:rsidR="009823C2" w:rsidRPr="007028B1" w:rsidRDefault="009823C2" w:rsidP="00065C0F">
      <w:pPr>
        <w:widowControl w:val="0"/>
        <w:overflowPunct w:val="0"/>
        <w:autoSpaceDE w:val="0"/>
        <w:autoSpaceDN w:val="0"/>
        <w:adjustRightInd w:val="0"/>
        <w:spacing w:line="238" w:lineRule="auto"/>
        <w:ind w:firstLine="667"/>
        <w:jc w:val="both"/>
        <w:rPr>
          <w:noProof/>
          <w:sz w:val="22"/>
          <w:szCs w:val="22"/>
        </w:rPr>
      </w:pPr>
      <w:r w:rsidRPr="007028B1">
        <w:rPr>
          <w:noProof/>
          <w:sz w:val="22"/>
          <w:szCs w:val="22"/>
        </w:rPr>
        <w:t xml:space="preserve">Ovlašćuje se predsednik opštine da može svojim aktom da vrši usklađivanje planiranih iznosa memorandumskih stavki za refundaciju rashoda </w:t>
      </w:r>
      <w:r w:rsidR="00FB6268" w:rsidRPr="007028B1">
        <w:rPr>
          <w:noProof/>
          <w:sz w:val="22"/>
          <w:szCs w:val="22"/>
          <w:lang w:val="sr-Cyrl-CS"/>
        </w:rPr>
        <w:t>i</w:t>
      </w:r>
      <w:r w:rsidRPr="007028B1">
        <w:rPr>
          <w:noProof/>
          <w:sz w:val="22"/>
          <w:szCs w:val="22"/>
        </w:rPr>
        <w:t xml:space="preserve"> planiranih iznosa na aproprijaciji 414 – Socijalna davanja zaposlenima kod svih direktnih </w:t>
      </w:r>
      <w:r w:rsidR="00FB6268" w:rsidRPr="007028B1">
        <w:rPr>
          <w:noProof/>
          <w:sz w:val="22"/>
          <w:szCs w:val="22"/>
          <w:lang w:val="sr-Cyrl-CS"/>
        </w:rPr>
        <w:t>i</w:t>
      </w:r>
      <w:r w:rsidRPr="007028B1">
        <w:rPr>
          <w:noProof/>
          <w:sz w:val="22"/>
          <w:szCs w:val="22"/>
        </w:rPr>
        <w:t xml:space="preserve"> indirektnih korisnika budžeta u skladu sa ostvarenjem ovih prihoda u toku godine na predlog organa nadležnog za finansije.</w:t>
      </w:r>
    </w:p>
    <w:p w14:paraId="3E971912" w14:textId="77777777" w:rsidR="009823C2" w:rsidRPr="007028B1" w:rsidRDefault="009823C2" w:rsidP="00065C0F">
      <w:pPr>
        <w:widowControl w:val="0"/>
        <w:autoSpaceDE w:val="0"/>
        <w:autoSpaceDN w:val="0"/>
        <w:adjustRightInd w:val="0"/>
        <w:spacing w:line="209" w:lineRule="exact"/>
        <w:jc w:val="both"/>
        <w:rPr>
          <w:noProof/>
          <w:sz w:val="22"/>
          <w:szCs w:val="22"/>
        </w:rPr>
      </w:pPr>
    </w:p>
    <w:p w14:paraId="45A99FCE" w14:textId="77777777" w:rsidR="009823C2" w:rsidRDefault="003F333D" w:rsidP="00065C0F">
      <w:pPr>
        <w:widowControl w:val="0"/>
        <w:autoSpaceDE w:val="0"/>
        <w:autoSpaceDN w:val="0"/>
        <w:adjustRightInd w:val="0"/>
        <w:jc w:val="center"/>
        <w:rPr>
          <w:b/>
          <w:noProof/>
          <w:sz w:val="22"/>
          <w:szCs w:val="22"/>
        </w:rPr>
      </w:pPr>
      <w:r w:rsidRPr="007028B1">
        <w:rPr>
          <w:b/>
          <w:noProof/>
          <w:sz w:val="22"/>
          <w:szCs w:val="22"/>
        </w:rPr>
        <w:t>Član 41</w:t>
      </w:r>
      <w:r w:rsidR="009823C2" w:rsidRPr="007028B1">
        <w:rPr>
          <w:b/>
          <w:noProof/>
          <w:sz w:val="22"/>
          <w:szCs w:val="22"/>
        </w:rPr>
        <w:t>.</w:t>
      </w:r>
    </w:p>
    <w:p w14:paraId="17647AA1" w14:textId="77777777" w:rsidR="007028B1" w:rsidRPr="007028B1" w:rsidRDefault="007028B1" w:rsidP="00065C0F">
      <w:pPr>
        <w:widowControl w:val="0"/>
        <w:autoSpaceDE w:val="0"/>
        <w:autoSpaceDN w:val="0"/>
        <w:adjustRightInd w:val="0"/>
        <w:jc w:val="center"/>
        <w:rPr>
          <w:b/>
          <w:noProof/>
          <w:sz w:val="22"/>
          <w:szCs w:val="22"/>
        </w:rPr>
      </w:pPr>
    </w:p>
    <w:p w14:paraId="04C12F56" w14:textId="77777777" w:rsidR="007028B1" w:rsidRPr="00065C0F" w:rsidRDefault="007028B1" w:rsidP="007028B1">
      <w:pPr>
        <w:widowControl w:val="0"/>
        <w:overflowPunct w:val="0"/>
        <w:autoSpaceDE w:val="0"/>
        <w:autoSpaceDN w:val="0"/>
        <w:adjustRightInd w:val="0"/>
        <w:spacing w:line="235" w:lineRule="auto"/>
        <w:ind w:left="360"/>
        <w:jc w:val="both"/>
        <w:rPr>
          <w:noProof/>
          <w:sz w:val="22"/>
          <w:szCs w:val="22"/>
        </w:rPr>
      </w:pPr>
      <w:r w:rsidRPr="00065C0F">
        <w:rPr>
          <w:noProof/>
          <w:sz w:val="22"/>
          <w:szCs w:val="22"/>
        </w:rPr>
        <w:t xml:space="preserve">U slučaju da se u toku godine obim poslovanja ili ovlašćenja direktnog, odnosno njegovog indirektnog korisnika budžetskih sredstava promeni, iznos aproprijacija izdvojenih za aktivnosti tog korisnika povećaće se, odnosno smanjiti. </w:t>
      </w:r>
    </w:p>
    <w:p w14:paraId="0241963E" w14:textId="77777777" w:rsidR="007028B1" w:rsidRPr="00065C0F" w:rsidRDefault="007028B1" w:rsidP="007028B1">
      <w:pPr>
        <w:widowControl w:val="0"/>
        <w:autoSpaceDE w:val="0"/>
        <w:autoSpaceDN w:val="0"/>
        <w:adjustRightInd w:val="0"/>
        <w:spacing w:line="1" w:lineRule="exact"/>
        <w:jc w:val="both"/>
        <w:rPr>
          <w:noProof/>
          <w:sz w:val="22"/>
          <w:szCs w:val="22"/>
        </w:rPr>
      </w:pPr>
    </w:p>
    <w:p w14:paraId="292D6B24" w14:textId="77777777" w:rsidR="007028B1" w:rsidRPr="00065C0F" w:rsidRDefault="007028B1" w:rsidP="007028B1">
      <w:pPr>
        <w:widowControl w:val="0"/>
        <w:overflowPunct w:val="0"/>
        <w:autoSpaceDE w:val="0"/>
        <w:autoSpaceDN w:val="0"/>
        <w:adjustRightInd w:val="0"/>
        <w:spacing w:line="247" w:lineRule="auto"/>
        <w:ind w:firstLine="667"/>
        <w:jc w:val="both"/>
        <w:rPr>
          <w:noProof/>
          <w:sz w:val="22"/>
          <w:szCs w:val="22"/>
        </w:rPr>
      </w:pPr>
      <w:r w:rsidRPr="00065C0F">
        <w:rPr>
          <w:noProof/>
          <w:sz w:val="22"/>
          <w:szCs w:val="22"/>
        </w:rPr>
        <w:t xml:space="preserve">Ako se obim poslovanja ili ovlašćenja direktnog, odnosno njegovog indirektnog korisnika budžetskih sredstava iz stava 1. Ovog člana poveća, sredstva će se obezbediti iz tekuće budžetske rezerve. </w:t>
      </w:r>
    </w:p>
    <w:p w14:paraId="4E741AC6" w14:textId="77777777" w:rsidR="007028B1" w:rsidRPr="00065C0F" w:rsidRDefault="007028B1" w:rsidP="007028B1">
      <w:pPr>
        <w:widowControl w:val="0"/>
        <w:autoSpaceDE w:val="0"/>
        <w:autoSpaceDN w:val="0"/>
        <w:adjustRightInd w:val="0"/>
        <w:spacing w:line="1" w:lineRule="exact"/>
        <w:jc w:val="both"/>
        <w:rPr>
          <w:noProof/>
          <w:sz w:val="22"/>
          <w:szCs w:val="22"/>
        </w:rPr>
      </w:pPr>
    </w:p>
    <w:p w14:paraId="5733EE7A" w14:textId="77777777" w:rsidR="007028B1" w:rsidRPr="00065C0F" w:rsidRDefault="007028B1" w:rsidP="007028B1">
      <w:pPr>
        <w:widowControl w:val="0"/>
        <w:overflowPunct w:val="0"/>
        <w:autoSpaceDE w:val="0"/>
        <w:autoSpaceDN w:val="0"/>
        <w:adjustRightInd w:val="0"/>
        <w:spacing w:line="235" w:lineRule="auto"/>
        <w:ind w:left="360"/>
        <w:jc w:val="both"/>
        <w:rPr>
          <w:noProof/>
          <w:sz w:val="22"/>
          <w:szCs w:val="22"/>
        </w:rPr>
      </w:pPr>
      <w:r w:rsidRPr="00065C0F">
        <w:rPr>
          <w:noProof/>
          <w:sz w:val="22"/>
          <w:szCs w:val="22"/>
        </w:rPr>
        <w:tab/>
        <w:t xml:space="preserve">U slučaju osnivanja novog direktnog, odnosno indirektnog korisnika budžetskih sredstava, sredstva za njegovo poslovanje ili ovlašćenja obezbeđuju se iz tekuće budžetske rezerve. </w:t>
      </w:r>
    </w:p>
    <w:p w14:paraId="7E50A245" w14:textId="77777777" w:rsidR="007028B1" w:rsidRPr="00065C0F" w:rsidRDefault="007028B1" w:rsidP="007028B1">
      <w:pPr>
        <w:widowControl w:val="0"/>
        <w:autoSpaceDE w:val="0"/>
        <w:autoSpaceDN w:val="0"/>
        <w:adjustRightInd w:val="0"/>
        <w:spacing w:line="1" w:lineRule="exact"/>
        <w:jc w:val="both"/>
        <w:rPr>
          <w:noProof/>
          <w:sz w:val="22"/>
          <w:szCs w:val="22"/>
        </w:rPr>
      </w:pPr>
    </w:p>
    <w:p w14:paraId="766E3D1B" w14:textId="77777777" w:rsidR="007028B1" w:rsidRPr="00065C0F" w:rsidRDefault="007028B1" w:rsidP="007028B1">
      <w:pPr>
        <w:widowControl w:val="0"/>
        <w:overflowPunct w:val="0"/>
        <w:autoSpaceDE w:val="0"/>
        <w:autoSpaceDN w:val="0"/>
        <w:adjustRightInd w:val="0"/>
        <w:spacing w:line="235" w:lineRule="auto"/>
        <w:ind w:firstLine="667"/>
        <w:jc w:val="both"/>
        <w:rPr>
          <w:noProof/>
          <w:sz w:val="22"/>
          <w:szCs w:val="22"/>
        </w:rPr>
      </w:pPr>
      <w:r w:rsidRPr="00065C0F">
        <w:rPr>
          <w:noProof/>
          <w:sz w:val="22"/>
          <w:szCs w:val="22"/>
        </w:rPr>
        <w:t xml:space="preserve">Ako korisnik budžetskih sredstava prestane da postoji, a njegovi zadaci nisu preneti na drugog korisnika budžetskih sredstava, neiskorišćena sredstva se prenose u tekuću budžetsku rezervu </w:t>
      </w:r>
      <w:r>
        <w:rPr>
          <w:noProof/>
          <w:sz w:val="22"/>
          <w:szCs w:val="22"/>
          <w:lang w:val="sr-Cyrl-CS"/>
        </w:rPr>
        <w:t>i</w:t>
      </w:r>
      <w:r w:rsidRPr="00065C0F">
        <w:rPr>
          <w:noProof/>
          <w:sz w:val="22"/>
          <w:szCs w:val="22"/>
        </w:rPr>
        <w:t xml:space="preserve"> mogu se koristiti za namene za koje je predviđeno korišćenje sredstava stalne budžetske rezerve. </w:t>
      </w:r>
    </w:p>
    <w:p w14:paraId="7E2B2160" w14:textId="77777777" w:rsidR="007028B1" w:rsidRPr="00065C0F" w:rsidRDefault="007028B1" w:rsidP="007028B1">
      <w:pPr>
        <w:widowControl w:val="0"/>
        <w:autoSpaceDE w:val="0"/>
        <w:autoSpaceDN w:val="0"/>
        <w:adjustRightInd w:val="0"/>
        <w:spacing w:line="1" w:lineRule="exact"/>
        <w:jc w:val="both"/>
        <w:rPr>
          <w:noProof/>
          <w:sz w:val="22"/>
          <w:szCs w:val="22"/>
        </w:rPr>
      </w:pPr>
    </w:p>
    <w:p w14:paraId="57AC67B8" w14:textId="77777777" w:rsidR="007028B1" w:rsidRPr="00065C0F" w:rsidRDefault="007028B1" w:rsidP="007028B1">
      <w:pPr>
        <w:widowControl w:val="0"/>
        <w:overflowPunct w:val="0"/>
        <w:autoSpaceDE w:val="0"/>
        <w:autoSpaceDN w:val="0"/>
        <w:adjustRightInd w:val="0"/>
        <w:spacing w:line="235" w:lineRule="auto"/>
        <w:ind w:firstLine="667"/>
        <w:jc w:val="both"/>
        <w:rPr>
          <w:noProof/>
          <w:sz w:val="22"/>
          <w:szCs w:val="22"/>
        </w:rPr>
      </w:pPr>
      <w:r w:rsidRPr="00065C0F">
        <w:rPr>
          <w:noProof/>
          <w:sz w:val="22"/>
          <w:szCs w:val="22"/>
        </w:rPr>
        <w:t xml:space="preserve">Ako se u toku godine od jednog direktnog, odnosno indirektnog korisnika budžetskih sredstava obrazuje više direktnih, odnosno indirektnih korisnika, neiskorišćena sredstva raspoređena tom korisniku prenose se u tekuću budžetsku rezervu I raspoređuju novoobrazovanim direktnim, odnosno indirektnim korisnicima budžetskih sredstava. </w:t>
      </w:r>
    </w:p>
    <w:p w14:paraId="0C13E3D3" w14:textId="77777777" w:rsidR="007028B1" w:rsidRPr="00065C0F" w:rsidRDefault="007028B1" w:rsidP="007028B1">
      <w:pPr>
        <w:widowControl w:val="0"/>
        <w:autoSpaceDE w:val="0"/>
        <w:autoSpaceDN w:val="0"/>
        <w:adjustRightInd w:val="0"/>
        <w:spacing w:line="2" w:lineRule="exact"/>
        <w:jc w:val="both"/>
        <w:rPr>
          <w:noProof/>
          <w:sz w:val="22"/>
          <w:szCs w:val="22"/>
        </w:rPr>
      </w:pPr>
    </w:p>
    <w:p w14:paraId="7217D14B" w14:textId="77777777" w:rsidR="007028B1" w:rsidRPr="0080476A" w:rsidRDefault="007028B1" w:rsidP="007028B1">
      <w:pPr>
        <w:widowControl w:val="0"/>
        <w:overflowPunct w:val="0"/>
        <w:autoSpaceDE w:val="0"/>
        <w:autoSpaceDN w:val="0"/>
        <w:adjustRightInd w:val="0"/>
        <w:spacing w:line="247" w:lineRule="auto"/>
        <w:ind w:firstLine="678"/>
        <w:jc w:val="both"/>
        <w:rPr>
          <w:noProof/>
          <w:sz w:val="22"/>
          <w:szCs w:val="22"/>
        </w:rPr>
      </w:pPr>
      <w:r w:rsidRPr="00065C0F">
        <w:rPr>
          <w:noProof/>
          <w:sz w:val="22"/>
          <w:szCs w:val="22"/>
        </w:rPr>
        <w:t xml:space="preserve">Ako u toku godine dođe do promene okolnosti koja ne ugrožava utvrđene prioritete unutar budžeta, Vlada, odnosno nadležni </w:t>
      </w:r>
      <w:r w:rsidRPr="0080476A">
        <w:rPr>
          <w:noProof/>
          <w:sz w:val="22"/>
          <w:szCs w:val="22"/>
        </w:rPr>
        <w:t xml:space="preserve">izvršni organ lokalne vlasti, donosi odluku da se iznos aproprijacije koji nije moguće iskoristiti, prenese u tekuću budžetsku rezervu </w:t>
      </w:r>
      <w:r w:rsidRPr="0080476A">
        <w:rPr>
          <w:noProof/>
          <w:sz w:val="22"/>
          <w:szCs w:val="22"/>
          <w:lang w:val="sr-Cyrl-CS"/>
        </w:rPr>
        <w:t>i</w:t>
      </w:r>
      <w:r w:rsidRPr="0080476A">
        <w:rPr>
          <w:noProof/>
          <w:sz w:val="22"/>
          <w:szCs w:val="22"/>
        </w:rPr>
        <w:t xml:space="preserve"> može se koristiti za namene koje nisu predviđene budžetom ili za namene za koje nisu predviđena sredstva u dovoljnom obimu. </w:t>
      </w:r>
    </w:p>
    <w:p w14:paraId="16C51A91" w14:textId="77777777" w:rsidR="007028B1" w:rsidRPr="0080476A" w:rsidRDefault="007028B1" w:rsidP="007028B1">
      <w:pPr>
        <w:widowControl w:val="0"/>
        <w:autoSpaceDE w:val="0"/>
        <w:autoSpaceDN w:val="0"/>
        <w:adjustRightInd w:val="0"/>
        <w:spacing w:line="2" w:lineRule="exact"/>
        <w:jc w:val="both"/>
        <w:rPr>
          <w:noProof/>
          <w:sz w:val="22"/>
          <w:szCs w:val="22"/>
        </w:rPr>
      </w:pPr>
    </w:p>
    <w:p w14:paraId="2298EAF1" w14:textId="77777777" w:rsidR="007028B1" w:rsidRPr="0080476A" w:rsidRDefault="007028B1" w:rsidP="007028B1">
      <w:pPr>
        <w:widowControl w:val="0"/>
        <w:overflowPunct w:val="0"/>
        <w:autoSpaceDE w:val="0"/>
        <w:autoSpaceDN w:val="0"/>
        <w:adjustRightInd w:val="0"/>
        <w:spacing w:line="235" w:lineRule="auto"/>
        <w:ind w:firstLine="667"/>
        <w:jc w:val="both"/>
        <w:rPr>
          <w:noProof/>
          <w:sz w:val="22"/>
          <w:szCs w:val="22"/>
        </w:rPr>
      </w:pPr>
      <w:r w:rsidRPr="0080476A">
        <w:rPr>
          <w:noProof/>
          <w:sz w:val="22"/>
          <w:szCs w:val="22"/>
        </w:rPr>
        <w:t xml:space="preserve">Odluku o promeni u aproprijacijama iz st. 1-5. Ovog člana </w:t>
      </w:r>
      <w:r w:rsidRPr="0080476A">
        <w:rPr>
          <w:noProof/>
          <w:sz w:val="22"/>
          <w:szCs w:val="22"/>
          <w:lang w:val="sr-Cyrl-CS"/>
        </w:rPr>
        <w:t>i</w:t>
      </w:r>
      <w:r w:rsidRPr="0080476A">
        <w:rPr>
          <w:noProof/>
          <w:sz w:val="22"/>
          <w:szCs w:val="22"/>
        </w:rPr>
        <w:t xml:space="preserve"> o korišćenju sredstava tekuće budžetske rezerve donosi nadležni izvršni organ lokalne vlasti u skladu sa članom 7. Ove Odluke. </w:t>
      </w:r>
    </w:p>
    <w:p w14:paraId="5F79F737" w14:textId="77777777" w:rsidR="007028B1" w:rsidRPr="0080476A" w:rsidRDefault="007028B1" w:rsidP="007028B1">
      <w:pPr>
        <w:widowControl w:val="0"/>
        <w:overflowPunct w:val="0"/>
        <w:autoSpaceDE w:val="0"/>
        <w:autoSpaceDN w:val="0"/>
        <w:adjustRightInd w:val="0"/>
        <w:spacing w:line="238" w:lineRule="auto"/>
        <w:ind w:firstLine="678"/>
        <w:jc w:val="both"/>
        <w:rPr>
          <w:noProof/>
          <w:sz w:val="22"/>
          <w:szCs w:val="22"/>
        </w:rPr>
      </w:pPr>
      <w:r w:rsidRPr="0080476A">
        <w:rPr>
          <w:noProof/>
          <w:sz w:val="22"/>
          <w:szCs w:val="22"/>
        </w:rPr>
        <w:t>Direktni korisnik budžetskih sredstava, uz odobrenje   lokalnog organa uprave nadležnog za finansije, može izvršiti preusmeravanje aproprijacije odobrene na ime određenog rashoda i izdatka koji se finansira iz opštih prihoda budžeta u iznosu do 10% vrednosti aproprijacije za rashod i izdatak čiji se iznos umanjuje, u okviru razdela, kao i između glava unutar razdela tog direktnog korisnika budžetskih sredstava.</w:t>
      </w:r>
    </w:p>
    <w:p w14:paraId="650DE6C0" w14:textId="77777777" w:rsidR="007028B1" w:rsidRPr="0080476A" w:rsidRDefault="007028B1" w:rsidP="007028B1">
      <w:pPr>
        <w:widowControl w:val="0"/>
        <w:overflowPunct w:val="0"/>
        <w:autoSpaceDE w:val="0"/>
        <w:autoSpaceDN w:val="0"/>
        <w:adjustRightInd w:val="0"/>
        <w:spacing w:line="238" w:lineRule="auto"/>
        <w:ind w:firstLine="678"/>
        <w:jc w:val="both"/>
        <w:rPr>
          <w:noProof/>
          <w:sz w:val="22"/>
          <w:szCs w:val="22"/>
        </w:rPr>
      </w:pPr>
      <w:r w:rsidRPr="0080476A">
        <w:rPr>
          <w:noProof/>
          <w:sz w:val="22"/>
          <w:szCs w:val="22"/>
        </w:rPr>
        <w:t>Preusmeravanje aproprijacija iz stava 7. odnose se na aproprijacije iz prihoda iz budžeta, dok se iz ostalih izvora mogu menjati bez ograničenja, s tim što korisnik budžetskih sredstava, koji ostvari prihode i primanja čiji iznosi nisu mogli biti poznati u postupku donošenja budžeta, podnosi zahtev organu uprave nadležnom za finansije za otvaranje, odnosno povećanje odgovarajuće aproprijacije za izvršavanje rashoda i izdataka iz svih izvora finansiranja, osim iz izvora 01.</w:t>
      </w:r>
    </w:p>
    <w:p w14:paraId="615A318F" w14:textId="77777777" w:rsidR="007028B1" w:rsidRPr="0080476A" w:rsidRDefault="007028B1" w:rsidP="007028B1">
      <w:pPr>
        <w:widowControl w:val="0"/>
        <w:overflowPunct w:val="0"/>
        <w:autoSpaceDE w:val="0"/>
        <w:autoSpaceDN w:val="0"/>
        <w:adjustRightInd w:val="0"/>
        <w:spacing w:line="238" w:lineRule="auto"/>
        <w:ind w:firstLine="678"/>
        <w:jc w:val="both"/>
        <w:rPr>
          <w:noProof/>
          <w:sz w:val="22"/>
          <w:szCs w:val="22"/>
        </w:rPr>
      </w:pPr>
      <w:r w:rsidRPr="0080476A">
        <w:rPr>
          <w:noProof/>
          <w:sz w:val="22"/>
          <w:szCs w:val="22"/>
        </w:rPr>
        <w:t>U slučaju da se u toku godine izvrši povećanje, odnosno smanjenje aproprijacije putem preusmeravanja, ta aproprijacija se naknadnom promenom ne može smanjiti, odnosno povećati primenom stava 7. ovog člana.</w:t>
      </w:r>
    </w:p>
    <w:p w14:paraId="5C2C24AC" w14:textId="77777777" w:rsidR="007028B1" w:rsidRPr="0080476A" w:rsidRDefault="007028B1" w:rsidP="007028B1">
      <w:pPr>
        <w:widowControl w:val="0"/>
        <w:overflowPunct w:val="0"/>
        <w:autoSpaceDE w:val="0"/>
        <w:autoSpaceDN w:val="0"/>
        <w:adjustRightInd w:val="0"/>
        <w:spacing w:line="238" w:lineRule="auto"/>
        <w:ind w:firstLine="678"/>
        <w:jc w:val="both"/>
        <w:rPr>
          <w:noProof/>
          <w:sz w:val="22"/>
          <w:szCs w:val="22"/>
        </w:rPr>
      </w:pPr>
      <w:r w:rsidRPr="0080476A">
        <w:rPr>
          <w:noProof/>
          <w:sz w:val="22"/>
          <w:szCs w:val="22"/>
        </w:rPr>
        <w:t>U slučaju rebalansa budžeta, za iznos izvršene promene aproprijacije putem preusmeravanja do rebalansa umanjuje se ukupan iznos moguće promene vrednosti aproprijacije, utvrđen primenom procenta iz stava 7. ovog člana.</w:t>
      </w:r>
    </w:p>
    <w:p w14:paraId="2487BFA4" w14:textId="77777777" w:rsidR="007028B1" w:rsidRPr="0080476A" w:rsidRDefault="007028B1" w:rsidP="007028B1">
      <w:pPr>
        <w:widowControl w:val="0"/>
        <w:overflowPunct w:val="0"/>
        <w:autoSpaceDE w:val="0"/>
        <w:autoSpaceDN w:val="0"/>
        <w:adjustRightInd w:val="0"/>
        <w:spacing w:line="238" w:lineRule="auto"/>
        <w:ind w:firstLine="678"/>
        <w:jc w:val="both"/>
        <w:rPr>
          <w:noProof/>
          <w:sz w:val="22"/>
          <w:szCs w:val="22"/>
        </w:rPr>
      </w:pPr>
      <w:r w:rsidRPr="0080476A">
        <w:rPr>
          <w:noProof/>
          <w:sz w:val="22"/>
          <w:szCs w:val="22"/>
        </w:rPr>
        <w:t>Ako u toku godine dođe do promene okolnosti koja ne ugrožava utvrđene prioritete unutar budžeta, nadležni izvršni organ lokalne vlasti, donosi odluku da se iznos aproprijacije koji nije moguće iskoristiti, prenese u tekuću budžetsku rezervu i može se koristiti za namene koje nisu predviđene budžetom ili za namene za koje nisu predviđena sredstva u dovoljnom obimu.</w:t>
      </w:r>
    </w:p>
    <w:p w14:paraId="06CFB24D" w14:textId="77777777" w:rsidR="007028B1" w:rsidRPr="0080476A" w:rsidRDefault="007028B1" w:rsidP="007028B1">
      <w:pPr>
        <w:widowControl w:val="0"/>
        <w:overflowPunct w:val="0"/>
        <w:autoSpaceDE w:val="0"/>
        <w:autoSpaceDN w:val="0"/>
        <w:adjustRightInd w:val="0"/>
        <w:spacing w:line="238" w:lineRule="auto"/>
        <w:ind w:firstLine="678"/>
        <w:jc w:val="both"/>
        <w:rPr>
          <w:noProof/>
          <w:sz w:val="22"/>
          <w:szCs w:val="22"/>
        </w:rPr>
      </w:pPr>
      <w:r w:rsidRPr="0080476A">
        <w:rPr>
          <w:noProof/>
          <w:sz w:val="22"/>
          <w:szCs w:val="22"/>
        </w:rPr>
        <w:t>Ukupan iznos preusmeravanja iz stava 12. ovog člana ,  ne može biti veći od iznosa razlike između maksimalno mogućeg iznosa sredstava tekuće budžetske rezerve utvrđenog ovim zakonom i budžetom odobrenih sredstava tekuće budžetske rezerve.</w:t>
      </w:r>
    </w:p>
    <w:p w14:paraId="68F7DE88" w14:textId="77777777" w:rsidR="009823C2" w:rsidRPr="0080476A" w:rsidRDefault="008E0D8F" w:rsidP="008E0D8F">
      <w:pPr>
        <w:widowControl w:val="0"/>
        <w:overflowPunct w:val="0"/>
        <w:autoSpaceDE w:val="0"/>
        <w:autoSpaceDN w:val="0"/>
        <w:adjustRightInd w:val="0"/>
        <w:spacing w:line="238" w:lineRule="auto"/>
        <w:ind w:firstLine="678"/>
        <w:jc w:val="both"/>
        <w:rPr>
          <w:noProof/>
          <w:sz w:val="22"/>
          <w:szCs w:val="22"/>
        </w:rPr>
      </w:pPr>
      <w:r w:rsidRPr="0080476A">
        <w:rPr>
          <w:noProof/>
          <w:sz w:val="22"/>
          <w:szCs w:val="22"/>
        </w:rPr>
        <w:t xml:space="preserve">. </w:t>
      </w:r>
    </w:p>
    <w:p w14:paraId="0820E7D8" w14:textId="77777777" w:rsidR="009823C2" w:rsidRPr="0080476A" w:rsidRDefault="003F333D" w:rsidP="00065C0F">
      <w:pPr>
        <w:widowControl w:val="0"/>
        <w:autoSpaceDE w:val="0"/>
        <w:autoSpaceDN w:val="0"/>
        <w:adjustRightInd w:val="0"/>
        <w:jc w:val="center"/>
        <w:rPr>
          <w:b/>
          <w:noProof/>
          <w:sz w:val="22"/>
          <w:szCs w:val="22"/>
        </w:rPr>
      </w:pPr>
      <w:r w:rsidRPr="0080476A">
        <w:rPr>
          <w:b/>
          <w:noProof/>
          <w:sz w:val="22"/>
          <w:szCs w:val="22"/>
        </w:rPr>
        <w:t>Član 42</w:t>
      </w:r>
      <w:r w:rsidR="009823C2" w:rsidRPr="0080476A">
        <w:rPr>
          <w:b/>
          <w:noProof/>
          <w:sz w:val="22"/>
          <w:szCs w:val="22"/>
        </w:rPr>
        <w:t>.</w:t>
      </w:r>
    </w:p>
    <w:p w14:paraId="716AF42D" w14:textId="77777777" w:rsidR="009823C2" w:rsidRPr="0080476A" w:rsidRDefault="009823C2" w:rsidP="00065C0F">
      <w:pPr>
        <w:widowControl w:val="0"/>
        <w:autoSpaceDE w:val="0"/>
        <w:autoSpaceDN w:val="0"/>
        <w:adjustRightInd w:val="0"/>
        <w:spacing w:line="18" w:lineRule="exact"/>
        <w:jc w:val="both"/>
        <w:rPr>
          <w:noProof/>
          <w:sz w:val="22"/>
          <w:szCs w:val="22"/>
        </w:rPr>
      </w:pPr>
    </w:p>
    <w:p w14:paraId="2F2650B8" w14:textId="77777777" w:rsidR="009823C2" w:rsidRPr="0080476A" w:rsidRDefault="009823C2" w:rsidP="00065C0F">
      <w:pPr>
        <w:widowControl w:val="0"/>
        <w:overflowPunct w:val="0"/>
        <w:autoSpaceDE w:val="0"/>
        <w:autoSpaceDN w:val="0"/>
        <w:adjustRightInd w:val="0"/>
        <w:spacing w:line="237" w:lineRule="auto"/>
        <w:ind w:firstLine="667"/>
        <w:jc w:val="both"/>
        <w:rPr>
          <w:noProof/>
          <w:sz w:val="22"/>
          <w:szCs w:val="22"/>
        </w:rPr>
      </w:pPr>
      <w:r w:rsidRPr="0080476A">
        <w:rPr>
          <w:noProof/>
          <w:sz w:val="22"/>
          <w:szCs w:val="22"/>
        </w:rPr>
        <w:t xml:space="preserve">Direktni korisnik budžetskih sredstava, uz odobrenje nadležnog organa za finansije, može izvršiti preusmeravanje </w:t>
      </w:r>
      <w:r w:rsidRPr="0080476A">
        <w:rPr>
          <w:noProof/>
          <w:sz w:val="22"/>
          <w:szCs w:val="22"/>
        </w:rPr>
        <w:lastRenderedPageBreak/>
        <w:t xml:space="preserve">odobrenih aproprijacija na ime određenih rashoda u iznosu do 10% vrednosti aproprijacija koja se umanjuje u okviru razdela direktnog odnosno indirektnih korisnika kao </w:t>
      </w:r>
      <w:r w:rsidR="00065C0F" w:rsidRPr="0080476A">
        <w:rPr>
          <w:noProof/>
          <w:sz w:val="22"/>
          <w:szCs w:val="22"/>
        </w:rPr>
        <w:t>I</w:t>
      </w:r>
      <w:r w:rsidRPr="0080476A">
        <w:rPr>
          <w:noProof/>
          <w:sz w:val="22"/>
          <w:szCs w:val="22"/>
        </w:rPr>
        <w:t xml:space="preserve"> između razdela indirektnih korisnika koji su u nadležnosti direktnog korisnika.</w:t>
      </w:r>
    </w:p>
    <w:p w14:paraId="6BF36BBF" w14:textId="77777777" w:rsidR="00F663E8" w:rsidRPr="0080476A" w:rsidRDefault="00F663E8" w:rsidP="00065C0F">
      <w:pPr>
        <w:widowControl w:val="0"/>
        <w:overflowPunct w:val="0"/>
        <w:autoSpaceDE w:val="0"/>
        <w:autoSpaceDN w:val="0"/>
        <w:adjustRightInd w:val="0"/>
        <w:spacing w:line="237" w:lineRule="auto"/>
        <w:ind w:firstLine="667"/>
        <w:jc w:val="both"/>
        <w:rPr>
          <w:noProof/>
          <w:sz w:val="22"/>
          <w:szCs w:val="22"/>
        </w:rPr>
      </w:pPr>
    </w:p>
    <w:p w14:paraId="74797479" w14:textId="77777777" w:rsidR="009823C2" w:rsidRPr="0080476A" w:rsidRDefault="009823C2" w:rsidP="00065C0F">
      <w:pPr>
        <w:widowControl w:val="0"/>
        <w:autoSpaceDE w:val="0"/>
        <w:autoSpaceDN w:val="0"/>
        <w:adjustRightInd w:val="0"/>
        <w:jc w:val="center"/>
        <w:rPr>
          <w:b/>
          <w:noProof/>
          <w:sz w:val="22"/>
          <w:szCs w:val="22"/>
        </w:rPr>
      </w:pPr>
      <w:r w:rsidRPr="0080476A">
        <w:rPr>
          <w:b/>
          <w:noProof/>
          <w:sz w:val="22"/>
          <w:szCs w:val="22"/>
        </w:rPr>
        <w:t>Čl</w:t>
      </w:r>
      <w:r w:rsidR="003F333D" w:rsidRPr="0080476A">
        <w:rPr>
          <w:b/>
          <w:noProof/>
          <w:sz w:val="22"/>
          <w:szCs w:val="22"/>
        </w:rPr>
        <w:t>an 43</w:t>
      </w:r>
      <w:r w:rsidRPr="0080476A">
        <w:rPr>
          <w:b/>
          <w:noProof/>
          <w:sz w:val="22"/>
          <w:szCs w:val="22"/>
        </w:rPr>
        <w:t>.</w:t>
      </w:r>
    </w:p>
    <w:p w14:paraId="727629FC" w14:textId="77777777" w:rsidR="009823C2" w:rsidRPr="0080476A" w:rsidRDefault="009823C2" w:rsidP="00065C0F">
      <w:pPr>
        <w:widowControl w:val="0"/>
        <w:autoSpaceDE w:val="0"/>
        <w:autoSpaceDN w:val="0"/>
        <w:adjustRightInd w:val="0"/>
        <w:spacing w:line="18" w:lineRule="exact"/>
        <w:jc w:val="both"/>
        <w:rPr>
          <w:noProof/>
          <w:sz w:val="22"/>
          <w:szCs w:val="22"/>
        </w:rPr>
      </w:pPr>
    </w:p>
    <w:p w14:paraId="3A359545" w14:textId="77777777" w:rsidR="009823C2" w:rsidRPr="0080476A" w:rsidRDefault="009823C2" w:rsidP="00065C0F">
      <w:pPr>
        <w:widowControl w:val="0"/>
        <w:overflowPunct w:val="0"/>
        <w:autoSpaceDE w:val="0"/>
        <w:autoSpaceDN w:val="0"/>
        <w:adjustRightInd w:val="0"/>
        <w:spacing w:line="236" w:lineRule="auto"/>
        <w:ind w:firstLine="667"/>
        <w:jc w:val="both"/>
        <w:rPr>
          <w:noProof/>
          <w:sz w:val="22"/>
          <w:szCs w:val="22"/>
        </w:rPr>
      </w:pPr>
      <w:r w:rsidRPr="0080476A">
        <w:rPr>
          <w:noProof/>
          <w:sz w:val="22"/>
          <w:szCs w:val="22"/>
        </w:rPr>
        <w:t xml:space="preserve">Direktni </w:t>
      </w:r>
      <w:r w:rsidR="00345472" w:rsidRPr="0080476A">
        <w:rPr>
          <w:noProof/>
          <w:sz w:val="22"/>
          <w:szCs w:val="22"/>
          <w:lang w:val="sr-Cyrl-CS"/>
        </w:rPr>
        <w:t>i</w:t>
      </w:r>
      <w:r w:rsidRPr="0080476A">
        <w:rPr>
          <w:noProof/>
          <w:sz w:val="22"/>
          <w:szCs w:val="22"/>
        </w:rPr>
        <w:t xml:space="preserve"> indirektni korisnici budžetskih sredstava mogu preduzimati obaveze na teret budžeta najviše do iznosa odobrenih aproprijacija umanjenih za neizmirene obaveze </w:t>
      </w:r>
      <w:r w:rsidR="00345472" w:rsidRPr="0080476A">
        <w:rPr>
          <w:noProof/>
          <w:sz w:val="22"/>
          <w:szCs w:val="22"/>
          <w:lang w:val="sr-Cyrl-CS"/>
        </w:rPr>
        <w:t>i</w:t>
      </w:r>
      <w:r w:rsidRPr="0080476A">
        <w:rPr>
          <w:noProof/>
          <w:sz w:val="22"/>
          <w:szCs w:val="22"/>
        </w:rPr>
        <w:t xml:space="preserve"> izvršene rashode u tekućoj godini.</w:t>
      </w:r>
    </w:p>
    <w:p w14:paraId="34AC411F" w14:textId="77777777" w:rsidR="009823C2" w:rsidRPr="0080476A" w:rsidRDefault="009823C2" w:rsidP="00065C0F">
      <w:pPr>
        <w:widowControl w:val="0"/>
        <w:autoSpaceDE w:val="0"/>
        <w:autoSpaceDN w:val="0"/>
        <w:adjustRightInd w:val="0"/>
        <w:spacing w:line="1" w:lineRule="exact"/>
        <w:jc w:val="both"/>
        <w:rPr>
          <w:noProof/>
          <w:sz w:val="22"/>
          <w:szCs w:val="22"/>
        </w:rPr>
      </w:pPr>
    </w:p>
    <w:p w14:paraId="4F4B1FEC" w14:textId="77777777" w:rsidR="009823C2" w:rsidRPr="0080476A" w:rsidRDefault="009823C2" w:rsidP="00065C0F">
      <w:pPr>
        <w:widowControl w:val="0"/>
        <w:overflowPunct w:val="0"/>
        <w:autoSpaceDE w:val="0"/>
        <w:autoSpaceDN w:val="0"/>
        <w:adjustRightInd w:val="0"/>
        <w:spacing w:line="235" w:lineRule="auto"/>
        <w:ind w:firstLine="678"/>
        <w:jc w:val="both"/>
        <w:rPr>
          <w:noProof/>
          <w:sz w:val="22"/>
          <w:szCs w:val="22"/>
        </w:rPr>
      </w:pPr>
      <w:r w:rsidRPr="0080476A">
        <w:rPr>
          <w:noProof/>
          <w:sz w:val="22"/>
          <w:szCs w:val="22"/>
        </w:rPr>
        <w:t xml:space="preserve">Obaveze preuzete u skladu sa odobrenim aproprijacijama, a neizvršene u toku godine, prenose se </w:t>
      </w:r>
      <w:r w:rsidR="00345472" w:rsidRPr="0080476A">
        <w:rPr>
          <w:noProof/>
          <w:sz w:val="22"/>
          <w:szCs w:val="22"/>
          <w:lang w:val="sr-Cyrl-CS"/>
        </w:rPr>
        <w:t>i</w:t>
      </w:r>
      <w:r w:rsidRPr="0080476A">
        <w:rPr>
          <w:noProof/>
          <w:sz w:val="22"/>
          <w:szCs w:val="22"/>
        </w:rPr>
        <w:t xml:space="preserve"> imaju status preuzetih obaveza </w:t>
      </w:r>
      <w:r w:rsidR="0031627C" w:rsidRPr="0080476A">
        <w:rPr>
          <w:noProof/>
          <w:sz w:val="22"/>
          <w:szCs w:val="22"/>
          <w:lang w:val="sr-Cyrl-CS"/>
        </w:rPr>
        <w:t>i</w:t>
      </w:r>
      <w:r w:rsidRPr="0080476A">
        <w:rPr>
          <w:noProof/>
          <w:sz w:val="22"/>
          <w:szCs w:val="22"/>
        </w:rPr>
        <w:t xml:space="preserve"> u narednoj budžetskoj godini izvršavaju se na teret odobrenih aproprijacija za tu budžetsku godinu.</w:t>
      </w:r>
    </w:p>
    <w:p w14:paraId="10147C86" w14:textId="77777777" w:rsidR="00F663E8" w:rsidRPr="0080476A" w:rsidRDefault="00F663E8" w:rsidP="00065C0F">
      <w:pPr>
        <w:widowControl w:val="0"/>
        <w:overflowPunct w:val="0"/>
        <w:autoSpaceDE w:val="0"/>
        <w:autoSpaceDN w:val="0"/>
        <w:adjustRightInd w:val="0"/>
        <w:spacing w:line="235" w:lineRule="auto"/>
        <w:ind w:firstLine="678"/>
        <w:jc w:val="both"/>
        <w:rPr>
          <w:noProof/>
          <w:sz w:val="22"/>
          <w:szCs w:val="22"/>
        </w:rPr>
      </w:pPr>
    </w:p>
    <w:p w14:paraId="7CF9E7B5" w14:textId="77777777" w:rsidR="009823C2" w:rsidRPr="0080476A" w:rsidRDefault="009823C2" w:rsidP="00065C0F">
      <w:pPr>
        <w:widowControl w:val="0"/>
        <w:autoSpaceDE w:val="0"/>
        <w:autoSpaceDN w:val="0"/>
        <w:adjustRightInd w:val="0"/>
        <w:spacing w:line="3" w:lineRule="exact"/>
        <w:jc w:val="both"/>
        <w:rPr>
          <w:noProof/>
          <w:sz w:val="22"/>
          <w:szCs w:val="22"/>
        </w:rPr>
      </w:pPr>
    </w:p>
    <w:p w14:paraId="1A3B1274" w14:textId="77777777" w:rsidR="009823C2" w:rsidRPr="0080476A" w:rsidRDefault="003F333D" w:rsidP="00065C0F">
      <w:pPr>
        <w:widowControl w:val="0"/>
        <w:autoSpaceDE w:val="0"/>
        <w:autoSpaceDN w:val="0"/>
        <w:adjustRightInd w:val="0"/>
        <w:jc w:val="center"/>
        <w:rPr>
          <w:noProof/>
          <w:sz w:val="22"/>
          <w:szCs w:val="22"/>
        </w:rPr>
      </w:pPr>
      <w:r w:rsidRPr="0080476A">
        <w:rPr>
          <w:b/>
          <w:noProof/>
          <w:sz w:val="22"/>
          <w:szCs w:val="22"/>
        </w:rPr>
        <w:t>Član 44</w:t>
      </w:r>
      <w:r w:rsidR="009823C2" w:rsidRPr="0080476A">
        <w:rPr>
          <w:noProof/>
          <w:sz w:val="22"/>
          <w:szCs w:val="22"/>
        </w:rPr>
        <w:t>.</w:t>
      </w:r>
    </w:p>
    <w:p w14:paraId="673F9DD1" w14:textId="77777777" w:rsidR="009823C2" w:rsidRPr="0080476A" w:rsidRDefault="009823C2" w:rsidP="00065C0F">
      <w:pPr>
        <w:widowControl w:val="0"/>
        <w:autoSpaceDE w:val="0"/>
        <w:autoSpaceDN w:val="0"/>
        <w:adjustRightInd w:val="0"/>
        <w:spacing w:line="68" w:lineRule="exact"/>
        <w:jc w:val="both"/>
        <w:rPr>
          <w:noProof/>
          <w:sz w:val="22"/>
          <w:szCs w:val="22"/>
        </w:rPr>
      </w:pPr>
    </w:p>
    <w:p w14:paraId="0E96452D" w14:textId="77777777" w:rsidR="009823C2" w:rsidRPr="0080476A" w:rsidRDefault="009823C2" w:rsidP="00065C0F">
      <w:pPr>
        <w:widowControl w:val="0"/>
        <w:overflowPunct w:val="0"/>
        <w:autoSpaceDE w:val="0"/>
        <w:autoSpaceDN w:val="0"/>
        <w:adjustRightInd w:val="0"/>
        <w:spacing w:line="242" w:lineRule="auto"/>
        <w:ind w:firstLine="678"/>
        <w:jc w:val="both"/>
        <w:rPr>
          <w:noProof/>
          <w:sz w:val="22"/>
          <w:szCs w:val="22"/>
        </w:rPr>
      </w:pPr>
      <w:r w:rsidRPr="0080476A">
        <w:rPr>
          <w:noProof/>
          <w:sz w:val="22"/>
          <w:szCs w:val="22"/>
        </w:rPr>
        <w:t xml:space="preserve">Prilikom preuzimanja obaveza, direktni </w:t>
      </w:r>
      <w:r w:rsidR="00B57DD3" w:rsidRPr="0080476A">
        <w:rPr>
          <w:noProof/>
          <w:sz w:val="22"/>
          <w:szCs w:val="22"/>
        </w:rPr>
        <w:t>i</w:t>
      </w:r>
      <w:r w:rsidRPr="0080476A">
        <w:rPr>
          <w:noProof/>
          <w:sz w:val="22"/>
          <w:szCs w:val="22"/>
        </w:rPr>
        <w:t xml:space="preserve"> indirektni korisnici budžetskih sredstava dužni su da se pridržavaju smernica o rokovima </w:t>
      </w:r>
      <w:r w:rsidR="00B57DD3" w:rsidRPr="0080476A">
        <w:rPr>
          <w:noProof/>
          <w:sz w:val="22"/>
          <w:szCs w:val="22"/>
        </w:rPr>
        <w:t>i</w:t>
      </w:r>
      <w:r w:rsidRPr="0080476A">
        <w:rPr>
          <w:noProof/>
          <w:sz w:val="22"/>
          <w:szCs w:val="22"/>
        </w:rPr>
        <w:t xml:space="preserve"> uslovima plaćanja, koje određuje lokalni organ uprave nadležan za finansije.</w:t>
      </w:r>
    </w:p>
    <w:p w14:paraId="35E8988E" w14:textId="77777777" w:rsidR="009823C2" w:rsidRPr="0080476A" w:rsidRDefault="009823C2" w:rsidP="00065C0F">
      <w:pPr>
        <w:widowControl w:val="0"/>
        <w:autoSpaceDE w:val="0"/>
        <w:autoSpaceDN w:val="0"/>
        <w:adjustRightInd w:val="0"/>
        <w:spacing w:line="3" w:lineRule="exact"/>
        <w:jc w:val="both"/>
        <w:rPr>
          <w:noProof/>
          <w:sz w:val="22"/>
          <w:szCs w:val="22"/>
        </w:rPr>
      </w:pPr>
    </w:p>
    <w:p w14:paraId="373144D2" w14:textId="77777777" w:rsidR="009823C2" w:rsidRPr="0080476A" w:rsidRDefault="009823C2" w:rsidP="00065C0F">
      <w:pPr>
        <w:widowControl w:val="0"/>
        <w:overflowPunct w:val="0"/>
        <w:autoSpaceDE w:val="0"/>
        <w:autoSpaceDN w:val="0"/>
        <w:adjustRightInd w:val="0"/>
        <w:spacing w:line="235" w:lineRule="auto"/>
        <w:ind w:firstLine="678"/>
        <w:jc w:val="both"/>
        <w:rPr>
          <w:noProof/>
          <w:sz w:val="22"/>
          <w:szCs w:val="22"/>
        </w:rPr>
      </w:pPr>
      <w:r w:rsidRPr="0080476A">
        <w:rPr>
          <w:noProof/>
          <w:sz w:val="22"/>
          <w:szCs w:val="22"/>
        </w:rPr>
        <w:t>Korisnici budžetskih sredstava preuzimaju obaveze na osnovu pisanog ugovora ili drugog pravnog akta, ukoliko zakonom nije drukčije propisano.</w:t>
      </w:r>
    </w:p>
    <w:p w14:paraId="7829FFD5" w14:textId="77777777" w:rsidR="009823C2" w:rsidRPr="0080476A" w:rsidRDefault="009823C2" w:rsidP="00065C0F">
      <w:pPr>
        <w:widowControl w:val="0"/>
        <w:autoSpaceDE w:val="0"/>
        <w:autoSpaceDN w:val="0"/>
        <w:adjustRightInd w:val="0"/>
        <w:spacing w:line="237" w:lineRule="auto"/>
        <w:ind w:left="680"/>
        <w:jc w:val="both"/>
        <w:rPr>
          <w:noProof/>
          <w:sz w:val="22"/>
          <w:szCs w:val="22"/>
        </w:rPr>
      </w:pPr>
      <w:r w:rsidRPr="0080476A">
        <w:rPr>
          <w:noProof/>
          <w:sz w:val="22"/>
          <w:szCs w:val="22"/>
        </w:rPr>
        <w:t>Korisnici budžetskih sredstava su dužni da obaveste trezor lokalne vlasti:</w:t>
      </w:r>
    </w:p>
    <w:p w14:paraId="7E487C85" w14:textId="77777777" w:rsidR="009823C2" w:rsidRPr="0080476A" w:rsidRDefault="009823C2" w:rsidP="00065C0F">
      <w:pPr>
        <w:widowControl w:val="0"/>
        <w:numPr>
          <w:ilvl w:val="0"/>
          <w:numId w:val="3"/>
        </w:numPr>
        <w:tabs>
          <w:tab w:val="clear" w:pos="786"/>
          <w:tab w:val="num" w:pos="1580"/>
        </w:tabs>
        <w:overflowPunct w:val="0"/>
        <w:autoSpaceDE w:val="0"/>
        <w:autoSpaceDN w:val="0"/>
        <w:adjustRightInd w:val="0"/>
        <w:spacing w:line="236" w:lineRule="auto"/>
        <w:ind w:left="1580" w:hanging="232"/>
        <w:jc w:val="both"/>
        <w:rPr>
          <w:noProof/>
          <w:sz w:val="22"/>
          <w:szCs w:val="22"/>
        </w:rPr>
      </w:pPr>
      <w:r w:rsidRPr="0080476A">
        <w:rPr>
          <w:noProof/>
          <w:sz w:val="22"/>
          <w:szCs w:val="22"/>
        </w:rPr>
        <w:t xml:space="preserve">o nameri preuzimanja obaveze; </w:t>
      </w:r>
    </w:p>
    <w:p w14:paraId="3DDDFB1E" w14:textId="77777777" w:rsidR="009823C2" w:rsidRPr="0080476A" w:rsidRDefault="009823C2" w:rsidP="00065C0F">
      <w:pPr>
        <w:widowControl w:val="0"/>
        <w:numPr>
          <w:ilvl w:val="0"/>
          <w:numId w:val="3"/>
        </w:numPr>
        <w:tabs>
          <w:tab w:val="clear" w:pos="786"/>
          <w:tab w:val="num" w:pos="1592"/>
        </w:tabs>
        <w:overflowPunct w:val="0"/>
        <w:autoSpaceDE w:val="0"/>
        <w:autoSpaceDN w:val="0"/>
        <w:adjustRightInd w:val="0"/>
        <w:ind w:left="0" w:firstLine="1348"/>
        <w:jc w:val="both"/>
        <w:rPr>
          <w:noProof/>
          <w:sz w:val="22"/>
          <w:szCs w:val="22"/>
        </w:rPr>
      </w:pPr>
      <w:r w:rsidRPr="0080476A">
        <w:rPr>
          <w:noProof/>
          <w:sz w:val="22"/>
          <w:szCs w:val="22"/>
        </w:rPr>
        <w:t xml:space="preserve">nakon potpisivanja ugovora ili drugog pravnog akta kojim se preuzima obaveza, o preuzimanju obaveze </w:t>
      </w:r>
      <w:r w:rsidR="00065C0F" w:rsidRPr="0080476A">
        <w:rPr>
          <w:noProof/>
          <w:sz w:val="22"/>
          <w:szCs w:val="22"/>
        </w:rPr>
        <w:t>I</w:t>
      </w:r>
      <w:r w:rsidRPr="0080476A">
        <w:rPr>
          <w:noProof/>
          <w:sz w:val="22"/>
          <w:szCs w:val="22"/>
        </w:rPr>
        <w:t xml:space="preserve"> predviđenim uslovima </w:t>
      </w:r>
      <w:r w:rsidR="00B57DD3" w:rsidRPr="0080476A">
        <w:rPr>
          <w:noProof/>
          <w:sz w:val="22"/>
          <w:szCs w:val="22"/>
        </w:rPr>
        <w:t>i</w:t>
      </w:r>
      <w:r w:rsidRPr="0080476A">
        <w:rPr>
          <w:noProof/>
          <w:sz w:val="22"/>
          <w:szCs w:val="22"/>
        </w:rPr>
        <w:t xml:space="preserve"> rokovima plaćanja; </w:t>
      </w:r>
    </w:p>
    <w:p w14:paraId="07F79108" w14:textId="77777777" w:rsidR="009823C2" w:rsidRPr="0080476A" w:rsidRDefault="009823C2" w:rsidP="00065C0F">
      <w:pPr>
        <w:widowControl w:val="0"/>
        <w:overflowPunct w:val="0"/>
        <w:autoSpaceDE w:val="0"/>
        <w:autoSpaceDN w:val="0"/>
        <w:adjustRightInd w:val="0"/>
        <w:ind w:left="1580"/>
        <w:jc w:val="both"/>
        <w:rPr>
          <w:noProof/>
          <w:sz w:val="22"/>
          <w:szCs w:val="22"/>
        </w:rPr>
      </w:pPr>
      <w:r w:rsidRPr="0080476A">
        <w:rPr>
          <w:noProof/>
          <w:sz w:val="22"/>
          <w:szCs w:val="22"/>
        </w:rPr>
        <w:t xml:space="preserve">-o svakoj promeni koja se tiče iznosa, rokova </w:t>
      </w:r>
      <w:r w:rsidR="00065C0F" w:rsidRPr="0080476A">
        <w:rPr>
          <w:noProof/>
          <w:sz w:val="22"/>
          <w:szCs w:val="22"/>
        </w:rPr>
        <w:t>I</w:t>
      </w:r>
      <w:r w:rsidRPr="0080476A">
        <w:rPr>
          <w:noProof/>
          <w:sz w:val="22"/>
          <w:szCs w:val="22"/>
        </w:rPr>
        <w:t xml:space="preserve"> uslova plaćanja iz tačke 2. </w:t>
      </w:r>
      <w:r w:rsidR="00065C0F" w:rsidRPr="0080476A">
        <w:rPr>
          <w:noProof/>
          <w:sz w:val="22"/>
          <w:szCs w:val="22"/>
        </w:rPr>
        <w:t>O</w:t>
      </w:r>
      <w:r w:rsidRPr="0080476A">
        <w:rPr>
          <w:noProof/>
          <w:sz w:val="22"/>
          <w:szCs w:val="22"/>
        </w:rPr>
        <w:t xml:space="preserve">vog stava; </w:t>
      </w:r>
    </w:p>
    <w:p w14:paraId="3F839F4C" w14:textId="77777777" w:rsidR="009823C2" w:rsidRPr="0080476A" w:rsidRDefault="009823C2" w:rsidP="00065C0F">
      <w:pPr>
        <w:widowControl w:val="0"/>
        <w:autoSpaceDE w:val="0"/>
        <w:autoSpaceDN w:val="0"/>
        <w:adjustRightInd w:val="0"/>
        <w:spacing w:line="18" w:lineRule="exact"/>
        <w:jc w:val="both"/>
        <w:rPr>
          <w:noProof/>
          <w:sz w:val="22"/>
          <w:szCs w:val="22"/>
        </w:rPr>
      </w:pPr>
    </w:p>
    <w:p w14:paraId="3782F3B6" w14:textId="77777777" w:rsidR="009823C2" w:rsidRPr="0080476A" w:rsidRDefault="009823C2" w:rsidP="00065C0F">
      <w:pPr>
        <w:widowControl w:val="0"/>
        <w:overflowPunct w:val="0"/>
        <w:autoSpaceDE w:val="0"/>
        <w:autoSpaceDN w:val="0"/>
        <w:adjustRightInd w:val="0"/>
        <w:ind w:left="1580"/>
        <w:jc w:val="both"/>
        <w:rPr>
          <w:noProof/>
          <w:sz w:val="22"/>
          <w:szCs w:val="22"/>
        </w:rPr>
      </w:pPr>
      <w:r w:rsidRPr="0080476A">
        <w:rPr>
          <w:noProof/>
          <w:sz w:val="22"/>
          <w:szCs w:val="22"/>
        </w:rPr>
        <w:t xml:space="preserve">-podnesu zahtev za plaćanje u roku propisanom aktom ministra u skladu sa Zakonom. </w:t>
      </w:r>
    </w:p>
    <w:p w14:paraId="35CC636F" w14:textId="77777777" w:rsidR="009823C2" w:rsidRPr="0080476A" w:rsidRDefault="009823C2" w:rsidP="00065C0F">
      <w:pPr>
        <w:widowControl w:val="0"/>
        <w:autoSpaceDE w:val="0"/>
        <w:autoSpaceDN w:val="0"/>
        <w:adjustRightInd w:val="0"/>
        <w:spacing w:line="66" w:lineRule="exact"/>
        <w:jc w:val="both"/>
        <w:rPr>
          <w:noProof/>
          <w:sz w:val="22"/>
          <w:szCs w:val="22"/>
        </w:rPr>
      </w:pPr>
    </w:p>
    <w:p w14:paraId="7D0F7CC0" w14:textId="77777777" w:rsidR="009823C2" w:rsidRPr="0080476A" w:rsidRDefault="009823C2" w:rsidP="00065C0F">
      <w:pPr>
        <w:widowControl w:val="0"/>
        <w:overflowPunct w:val="0"/>
        <w:autoSpaceDE w:val="0"/>
        <w:autoSpaceDN w:val="0"/>
        <w:adjustRightInd w:val="0"/>
        <w:spacing w:line="249" w:lineRule="auto"/>
        <w:ind w:firstLine="678"/>
        <w:jc w:val="both"/>
        <w:rPr>
          <w:noProof/>
          <w:sz w:val="22"/>
          <w:szCs w:val="22"/>
        </w:rPr>
      </w:pPr>
      <w:r w:rsidRPr="0080476A">
        <w:rPr>
          <w:noProof/>
          <w:sz w:val="22"/>
          <w:szCs w:val="22"/>
        </w:rPr>
        <w:t>Preuzete obaveze čiji je iznos veći od iznosa sredstava predviđenog budžetom ili koje su nastale u suprotnosti sa ovom odlukom, ne mogu se izvršavati na teret konsolidovanog računa budžeta Opštine Tutin.</w:t>
      </w:r>
    </w:p>
    <w:p w14:paraId="5631D360" w14:textId="77777777" w:rsidR="006D4FFF" w:rsidRPr="0080476A" w:rsidRDefault="006D4FFF" w:rsidP="00065C0F">
      <w:pPr>
        <w:widowControl w:val="0"/>
        <w:autoSpaceDE w:val="0"/>
        <w:autoSpaceDN w:val="0"/>
        <w:adjustRightInd w:val="0"/>
        <w:jc w:val="both"/>
        <w:rPr>
          <w:b/>
          <w:noProof/>
          <w:sz w:val="22"/>
          <w:szCs w:val="22"/>
        </w:rPr>
      </w:pPr>
    </w:p>
    <w:p w14:paraId="5086ED01" w14:textId="77777777" w:rsidR="00690AE5" w:rsidRPr="0080476A" w:rsidRDefault="00690AE5" w:rsidP="00065C0F">
      <w:pPr>
        <w:widowControl w:val="0"/>
        <w:autoSpaceDE w:val="0"/>
        <w:autoSpaceDN w:val="0"/>
        <w:adjustRightInd w:val="0"/>
        <w:jc w:val="center"/>
        <w:rPr>
          <w:b/>
          <w:noProof/>
          <w:sz w:val="22"/>
          <w:szCs w:val="22"/>
        </w:rPr>
      </w:pPr>
    </w:p>
    <w:p w14:paraId="633F251D" w14:textId="77777777" w:rsidR="009823C2" w:rsidRPr="0080476A" w:rsidRDefault="003F333D" w:rsidP="00065C0F">
      <w:pPr>
        <w:widowControl w:val="0"/>
        <w:autoSpaceDE w:val="0"/>
        <w:autoSpaceDN w:val="0"/>
        <w:adjustRightInd w:val="0"/>
        <w:jc w:val="center"/>
        <w:rPr>
          <w:b/>
          <w:noProof/>
          <w:sz w:val="22"/>
          <w:szCs w:val="22"/>
        </w:rPr>
      </w:pPr>
      <w:r w:rsidRPr="0080476A">
        <w:rPr>
          <w:b/>
          <w:noProof/>
          <w:sz w:val="22"/>
          <w:szCs w:val="22"/>
        </w:rPr>
        <w:t>Član 45</w:t>
      </w:r>
      <w:r w:rsidR="009823C2" w:rsidRPr="0080476A">
        <w:rPr>
          <w:b/>
          <w:noProof/>
          <w:sz w:val="22"/>
          <w:szCs w:val="22"/>
        </w:rPr>
        <w:t>.</w:t>
      </w:r>
    </w:p>
    <w:p w14:paraId="087FBD01" w14:textId="77777777" w:rsidR="009823C2" w:rsidRPr="0080476A" w:rsidRDefault="009823C2" w:rsidP="00065C0F">
      <w:pPr>
        <w:widowControl w:val="0"/>
        <w:autoSpaceDE w:val="0"/>
        <w:autoSpaceDN w:val="0"/>
        <w:adjustRightInd w:val="0"/>
        <w:spacing w:line="18" w:lineRule="exact"/>
        <w:jc w:val="both"/>
        <w:rPr>
          <w:noProof/>
          <w:sz w:val="22"/>
          <w:szCs w:val="22"/>
        </w:rPr>
      </w:pPr>
    </w:p>
    <w:p w14:paraId="27827F52" w14:textId="77777777" w:rsidR="009823C2" w:rsidRPr="0080476A" w:rsidRDefault="009823C2" w:rsidP="00065C0F">
      <w:pPr>
        <w:widowControl w:val="0"/>
        <w:overflowPunct w:val="0"/>
        <w:autoSpaceDE w:val="0"/>
        <w:autoSpaceDN w:val="0"/>
        <w:adjustRightInd w:val="0"/>
        <w:spacing w:line="235" w:lineRule="auto"/>
        <w:ind w:firstLine="667"/>
        <w:jc w:val="both"/>
        <w:rPr>
          <w:noProof/>
          <w:sz w:val="22"/>
          <w:szCs w:val="22"/>
        </w:rPr>
      </w:pPr>
      <w:r w:rsidRPr="0080476A">
        <w:rPr>
          <w:noProof/>
          <w:sz w:val="22"/>
          <w:szCs w:val="22"/>
        </w:rPr>
        <w:t xml:space="preserve">Ukoliko je korisnik budžeta svojom delatnošću izazvao sudski spor, izvršenje pravosnažnih sudskih odluka </w:t>
      </w:r>
      <w:r w:rsidR="0031627C" w:rsidRPr="0080476A">
        <w:rPr>
          <w:noProof/>
          <w:sz w:val="22"/>
          <w:szCs w:val="22"/>
          <w:lang w:val="sr-Cyrl-CS"/>
        </w:rPr>
        <w:t>i</w:t>
      </w:r>
      <w:r w:rsidRPr="0080476A">
        <w:rPr>
          <w:noProof/>
          <w:sz w:val="22"/>
          <w:szCs w:val="22"/>
        </w:rPr>
        <w:t xml:space="preserve"> sudska poravnanja izvršavaju se na teret njegovih sredstava.</w:t>
      </w:r>
    </w:p>
    <w:p w14:paraId="545B29DB" w14:textId="77777777" w:rsidR="009823C2" w:rsidRPr="0080476A" w:rsidRDefault="009823C2" w:rsidP="00065C0F">
      <w:pPr>
        <w:widowControl w:val="0"/>
        <w:overflowPunct w:val="0"/>
        <w:autoSpaceDE w:val="0"/>
        <w:autoSpaceDN w:val="0"/>
        <w:adjustRightInd w:val="0"/>
        <w:spacing w:line="262" w:lineRule="auto"/>
        <w:ind w:firstLine="667"/>
        <w:jc w:val="both"/>
        <w:rPr>
          <w:noProof/>
          <w:sz w:val="22"/>
          <w:szCs w:val="22"/>
        </w:rPr>
      </w:pPr>
      <w:r w:rsidRPr="0080476A">
        <w:rPr>
          <w:noProof/>
          <w:sz w:val="22"/>
          <w:szCs w:val="22"/>
        </w:rPr>
        <w:t xml:space="preserve">Direktni korisnik vrši evidenciju poslovnih promena iz stava 1. </w:t>
      </w:r>
      <w:r w:rsidR="00065C0F" w:rsidRPr="0080476A">
        <w:rPr>
          <w:noProof/>
          <w:sz w:val="22"/>
          <w:szCs w:val="22"/>
        </w:rPr>
        <w:t>O</w:t>
      </w:r>
      <w:r w:rsidRPr="0080476A">
        <w:rPr>
          <w:noProof/>
          <w:sz w:val="22"/>
          <w:szCs w:val="22"/>
        </w:rPr>
        <w:t>vog člana direktno u razdelu korisnika na odgovarajućoj aproprijaciji uz umanjenje drugih aproprijacija u odgovarajućem iznosu.</w:t>
      </w:r>
    </w:p>
    <w:p w14:paraId="486191D2" w14:textId="77777777" w:rsidR="00F663E8" w:rsidRPr="0080476A" w:rsidRDefault="00F663E8" w:rsidP="00065C0F">
      <w:pPr>
        <w:widowControl w:val="0"/>
        <w:autoSpaceDE w:val="0"/>
        <w:autoSpaceDN w:val="0"/>
        <w:adjustRightInd w:val="0"/>
        <w:jc w:val="both"/>
        <w:rPr>
          <w:b/>
          <w:noProof/>
          <w:sz w:val="22"/>
          <w:szCs w:val="22"/>
        </w:rPr>
      </w:pPr>
    </w:p>
    <w:p w14:paraId="62240844" w14:textId="77777777" w:rsidR="009823C2" w:rsidRPr="0080476A" w:rsidRDefault="003F333D" w:rsidP="00065C0F">
      <w:pPr>
        <w:widowControl w:val="0"/>
        <w:autoSpaceDE w:val="0"/>
        <w:autoSpaceDN w:val="0"/>
        <w:adjustRightInd w:val="0"/>
        <w:jc w:val="center"/>
        <w:rPr>
          <w:b/>
          <w:noProof/>
          <w:sz w:val="22"/>
          <w:szCs w:val="22"/>
        </w:rPr>
      </w:pPr>
      <w:r w:rsidRPr="0080476A">
        <w:rPr>
          <w:b/>
          <w:noProof/>
          <w:sz w:val="22"/>
          <w:szCs w:val="22"/>
        </w:rPr>
        <w:t>Član 46</w:t>
      </w:r>
      <w:r w:rsidR="009823C2" w:rsidRPr="0080476A">
        <w:rPr>
          <w:b/>
          <w:noProof/>
          <w:sz w:val="22"/>
          <w:szCs w:val="22"/>
        </w:rPr>
        <w:t>.</w:t>
      </w:r>
    </w:p>
    <w:p w14:paraId="1B5E16E3" w14:textId="77777777" w:rsidR="009823C2" w:rsidRPr="0080476A" w:rsidRDefault="009823C2" w:rsidP="00065C0F">
      <w:pPr>
        <w:widowControl w:val="0"/>
        <w:autoSpaceDE w:val="0"/>
        <w:autoSpaceDN w:val="0"/>
        <w:adjustRightInd w:val="0"/>
        <w:spacing w:line="17" w:lineRule="exact"/>
        <w:jc w:val="both"/>
        <w:rPr>
          <w:noProof/>
          <w:sz w:val="22"/>
          <w:szCs w:val="22"/>
        </w:rPr>
      </w:pPr>
    </w:p>
    <w:p w14:paraId="03A0B173" w14:textId="77777777" w:rsidR="009823C2" w:rsidRPr="0080476A" w:rsidRDefault="009823C2" w:rsidP="00065C0F">
      <w:pPr>
        <w:widowControl w:val="0"/>
        <w:overflowPunct w:val="0"/>
        <w:autoSpaceDE w:val="0"/>
        <w:autoSpaceDN w:val="0"/>
        <w:adjustRightInd w:val="0"/>
        <w:spacing w:line="261" w:lineRule="auto"/>
        <w:ind w:firstLine="678"/>
        <w:jc w:val="both"/>
        <w:rPr>
          <w:noProof/>
          <w:sz w:val="22"/>
          <w:szCs w:val="22"/>
        </w:rPr>
      </w:pPr>
      <w:r w:rsidRPr="0080476A">
        <w:rPr>
          <w:noProof/>
          <w:sz w:val="22"/>
          <w:szCs w:val="22"/>
        </w:rPr>
        <w:t>U slučaju potrebe indirektni korisnik budžetskih sredstava može vršiti promenu plana sopstvenih prihoda, odnosno zahteva izmenu odobrenih aproprijacija . Organ uprave nadležan za finasije na obrazložen zahtev tog korisnika vrši izmenu odobrenih aproprijacija za izvršavanje rashoda iz tih prihoda.</w:t>
      </w:r>
    </w:p>
    <w:p w14:paraId="46C437FB" w14:textId="77777777" w:rsidR="009823C2" w:rsidRPr="0080476A" w:rsidRDefault="009823C2" w:rsidP="00065C0F">
      <w:pPr>
        <w:widowControl w:val="0"/>
        <w:autoSpaceDE w:val="0"/>
        <w:autoSpaceDN w:val="0"/>
        <w:adjustRightInd w:val="0"/>
        <w:spacing w:line="1" w:lineRule="exact"/>
        <w:jc w:val="both"/>
        <w:rPr>
          <w:noProof/>
          <w:sz w:val="22"/>
          <w:szCs w:val="22"/>
        </w:rPr>
      </w:pPr>
    </w:p>
    <w:p w14:paraId="70A482A7" w14:textId="77777777" w:rsidR="009823C2" w:rsidRPr="0080476A" w:rsidRDefault="009823C2" w:rsidP="00065C0F">
      <w:pPr>
        <w:widowControl w:val="0"/>
        <w:autoSpaceDE w:val="0"/>
        <w:autoSpaceDN w:val="0"/>
        <w:adjustRightInd w:val="0"/>
        <w:ind w:left="660"/>
        <w:jc w:val="both"/>
        <w:rPr>
          <w:noProof/>
          <w:sz w:val="22"/>
          <w:szCs w:val="22"/>
        </w:rPr>
      </w:pPr>
      <w:r w:rsidRPr="0080476A">
        <w:rPr>
          <w:noProof/>
          <w:sz w:val="22"/>
          <w:szCs w:val="22"/>
        </w:rPr>
        <w:t xml:space="preserve">Budžetski prihodi </w:t>
      </w:r>
      <w:r w:rsidR="0031627C" w:rsidRPr="0080476A">
        <w:rPr>
          <w:noProof/>
          <w:sz w:val="22"/>
          <w:szCs w:val="22"/>
          <w:lang w:val="sr-Cyrl-CS"/>
        </w:rPr>
        <w:t>i</w:t>
      </w:r>
      <w:r w:rsidRPr="0080476A">
        <w:rPr>
          <w:noProof/>
          <w:sz w:val="22"/>
          <w:szCs w:val="22"/>
        </w:rPr>
        <w:t xml:space="preserve"> rashodi moraju biti u ravnoteži.</w:t>
      </w:r>
    </w:p>
    <w:p w14:paraId="72354523" w14:textId="77777777" w:rsidR="009823C2" w:rsidRPr="00B37F48" w:rsidRDefault="009823C2" w:rsidP="00065C0F">
      <w:pPr>
        <w:widowControl w:val="0"/>
        <w:autoSpaceDE w:val="0"/>
        <w:autoSpaceDN w:val="0"/>
        <w:adjustRightInd w:val="0"/>
        <w:spacing w:line="212" w:lineRule="exact"/>
        <w:jc w:val="both"/>
        <w:rPr>
          <w:noProof/>
          <w:color w:val="FF0000"/>
          <w:sz w:val="22"/>
          <w:szCs w:val="22"/>
        </w:rPr>
      </w:pPr>
    </w:p>
    <w:p w14:paraId="00AA5551" w14:textId="77777777" w:rsidR="009823C2" w:rsidRPr="00186B46" w:rsidRDefault="003F333D" w:rsidP="00065C0F">
      <w:pPr>
        <w:widowControl w:val="0"/>
        <w:autoSpaceDE w:val="0"/>
        <w:autoSpaceDN w:val="0"/>
        <w:adjustRightInd w:val="0"/>
        <w:jc w:val="center"/>
        <w:rPr>
          <w:b/>
          <w:noProof/>
          <w:sz w:val="22"/>
          <w:szCs w:val="22"/>
        </w:rPr>
      </w:pPr>
      <w:r w:rsidRPr="00186B46">
        <w:rPr>
          <w:b/>
          <w:noProof/>
          <w:sz w:val="22"/>
          <w:szCs w:val="22"/>
        </w:rPr>
        <w:t>Član 47</w:t>
      </w:r>
      <w:r w:rsidR="009823C2" w:rsidRPr="00186B46">
        <w:rPr>
          <w:b/>
          <w:noProof/>
          <w:sz w:val="22"/>
          <w:szCs w:val="22"/>
        </w:rPr>
        <w:t>.</w:t>
      </w:r>
    </w:p>
    <w:p w14:paraId="2197B2CF" w14:textId="77777777" w:rsidR="009823C2" w:rsidRPr="00186B46" w:rsidRDefault="009823C2" w:rsidP="00065C0F">
      <w:pPr>
        <w:widowControl w:val="0"/>
        <w:autoSpaceDE w:val="0"/>
        <w:autoSpaceDN w:val="0"/>
        <w:adjustRightInd w:val="0"/>
        <w:spacing w:line="16" w:lineRule="exact"/>
        <w:jc w:val="both"/>
        <w:rPr>
          <w:noProof/>
          <w:sz w:val="22"/>
          <w:szCs w:val="22"/>
        </w:rPr>
      </w:pPr>
    </w:p>
    <w:p w14:paraId="53B37362" w14:textId="77777777" w:rsidR="009823C2" w:rsidRPr="00186B46" w:rsidRDefault="009823C2" w:rsidP="00065C0F">
      <w:pPr>
        <w:widowControl w:val="0"/>
        <w:overflowPunct w:val="0"/>
        <w:autoSpaceDE w:val="0"/>
        <w:autoSpaceDN w:val="0"/>
        <w:adjustRightInd w:val="0"/>
        <w:spacing w:line="236" w:lineRule="auto"/>
        <w:ind w:firstLine="667"/>
        <w:jc w:val="both"/>
        <w:rPr>
          <w:noProof/>
          <w:sz w:val="22"/>
          <w:szCs w:val="22"/>
        </w:rPr>
      </w:pPr>
      <w:r w:rsidRPr="00186B46">
        <w:rPr>
          <w:noProof/>
          <w:sz w:val="22"/>
          <w:szCs w:val="22"/>
        </w:rPr>
        <w:t>Ako se u toku fiskalne godine rashodi povećaju ili prihodi smanje predsednik opštine, na predlog lokalnog organa uprave nadležnog za finansije, može obustaviti izvršenje pojedinih rashoda, ne duže od 45 dana.</w:t>
      </w:r>
    </w:p>
    <w:p w14:paraId="265E672F" w14:textId="77777777" w:rsidR="009823C2" w:rsidRPr="00186B46" w:rsidRDefault="009823C2" w:rsidP="00065C0F">
      <w:pPr>
        <w:widowControl w:val="0"/>
        <w:autoSpaceDE w:val="0"/>
        <w:autoSpaceDN w:val="0"/>
        <w:adjustRightInd w:val="0"/>
        <w:spacing w:line="235" w:lineRule="auto"/>
        <w:ind w:left="660"/>
        <w:jc w:val="both"/>
        <w:rPr>
          <w:noProof/>
          <w:sz w:val="22"/>
          <w:szCs w:val="22"/>
        </w:rPr>
      </w:pPr>
      <w:r w:rsidRPr="00186B46">
        <w:rPr>
          <w:noProof/>
          <w:sz w:val="22"/>
          <w:szCs w:val="22"/>
        </w:rPr>
        <w:t>Privremenom obustavom izvršenja može se:</w:t>
      </w:r>
    </w:p>
    <w:p w14:paraId="0EA93983" w14:textId="77777777" w:rsidR="009823C2" w:rsidRPr="00186B46" w:rsidRDefault="009823C2" w:rsidP="00065C0F">
      <w:pPr>
        <w:widowControl w:val="0"/>
        <w:numPr>
          <w:ilvl w:val="0"/>
          <w:numId w:val="4"/>
        </w:numPr>
        <w:tabs>
          <w:tab w:val="clear" w:pos="720"/>
          <w:tab w:val="num" w:pos="880"/>
        </w:tabs>
        <w:overflowPunct w:val="0"/>
        <w:autoSpaceDE w:val="0"/>
        <w:autoSpaceDN w:val="0"/>
        <w:adjustRightInd w:val="0"/>
        <w:spacing w:line="235" w:lineRule="auto"/>
        <w:ind w:left="880" w:hanging="219"/>
        <w:jc w:val="both"/>
        <w:rPr>
          <w:noProof/>
          <w:sz w:val="22"/>
          <w:szCs w:val="22"/>
        </w:rPr>
      </w:pPr>
      <w:r w:rsidRPr="00186B46">
        <w:rPr>
          <w:noProof/>
          <w:sz w:val="22"/>
          <w:szCs w:val="22"/>
        </w:rPr>
        <w:t xml:space="preserve">zaustaviti preuzimanje obaveza; </w:t>
      </w:r>
    </w:p>
    <w:p w14:paraId="0D101C5A" w14:textId="77777777" w:rsidR="009823C2" w:rsidRPr="00186B46" w:rsidRDefault="009823C2" w:rsidP="00065C0F">
      <w:pPr>
        <w:widowControl w:val="0"/>
        <w:numPr>
          <w:ilvl w:val="0"/>
          <w:numId w:val="4"/>
        </w:numPr>
        <w:tabs>
          <w:tab w:val="clear" w:pos="720"/>
          <w:tab w:val="num" w:pos="880"/>
        </w:tabs>
        <w:overflowPunct w:val="0"/>
        <w:autoSpaceDE w:val="0"/>
        <w:autoSpaceDN w:val="0"/>
        <w:adjustRightInd w:val="0"/>
        <w:spacing w:line="235" w:lineRule="auto"/>
        <w:ind w:left="880" w:hanging="219"/>
        <w:jc w:val="both"/>
        <w:rPr>
          <w:noProof/>
          <w:sz w:val="22"/>
          <w:szCs w:val="22"/>
        </w:rPr>
      </w:pPr>
      <w:r w:rsidRPr="00186B46">
        <w:rPr>
          <w:noProof/>
          <w:sz w:val="22"/>
          <w:szCs w:val="22"/>
        </w:rPr>
        <w:t xml:space="preserve">predložiti produženje ugovornog roka za plaćanje; </w:t>
      </w:r>
    </w:p>
    <w:p w14:paraId="3E1C604B" w14:textId="77777777" w:rsidR="009823C2" w:rsidRPr="00186B46" w:rsidRDefault="009823C2" w:rsidP="00065C0F">
      <w:pPr>
        <w:widowControl w:val="0"/>
        <w:numPr>
          <w:ilvl w:val="0"/>
          <w:numId w:val="4"/>
        </w:numPr>
        <w:tabs>
          <w:tab w:val="clear" w:pos="720"/>
          <w:tab w:val="num" w:pos="880"/>
        </w:tabs>
        <w:overflowPunct w:val="0"/>
        <w:autoSpaceDE w:val="0"/>
        <w:autoSpaceDN w:val="0"/>
        <w:adjustRightInd w:val="0"/>
        <w:spacing w:line="236" w:lineRule="auto"/>
        <w:ind w:left="880" w:hanging="219"/>
        <w:jc w:val="both"/>
        <w:rPr>
          <w:noProof/>
          <w:sz w:val="22"/>
          <w:szCs w:val="22"/>
        </w:rPr>
      </w:pPr>
      <w:r w:rsidRPr="00186B46">
        <w:rPr>
          <w:noProof/>
          <w:sz w:val="22"/>
          <w:szCs w:val="22"/>
        </w:rPr>
        <w:t xml:space="preserve">zaustaviti davanje odobrenja za zaključenje ugovora; </w:t>
      </w:r>
    </w:p>
    <w:p w14:paraId="61A6EE8B" w14:textId="77777777" w:rsidR="009823C2" w:rsidRPr="00186B46" w:rsidRDefault="009823C2" w:rsidP="00065C0F">
      <w:pPr>
        <w:widowControl w:val="0"/>
        <w:numPr>
          <w:ilvl w:val="0"/>
          <w:numId w:val="4"/>
        </w:numPr>
        <w:tabs>
          <w:tab w:val="clear" w:pos="720"/>
          <w:tab w:val="num" w:pos="880"/>
        </w:tabs>
        <w:overflowPunct w:val="0"/>
        <w:autoSpaceDE w:val="0"/>
        <w:autoSpaceDN w:val="0"/>
        <w:adjustRightInd w:val="0"/>
        <w:spacing w:line="235" w:lineRule="auto"/>
        <w:ind w:left="880" w:hanging="219"/>
        <w:jc w:val="both"/>
        <w:rPr>
          <w:noProof/>
          <w:sz w:val="22"/>
          <w:szCs w:val="22"/>
        </w:rPr>
      </w:pPr>
      <w:r w:rsidRPr="00186B46">
        <w:rPr>
          <w:noProof/>
          <w:sz w:val="22"/>
          <w:szCs w:val="22"/>
        </w:rPr>
        <w:t xml:space="preserve">zaustaviti korišćenje kvota. </w:t>
      </w:r>
    </w:p>
    <w:p w14:paraId="5C1A2768" w14:textId="77777777" w:rsidR="009823C2" w:rsidRPr="00186B46" w:rsidRDefault="009823C2" w:rsidP="00065C0F">
      <w:pPr>
        <w:widowControl w:val="0"/>
        <w:overflowPunct w:val="0"/>
        <w:autoSpaceDE w:val="0"/>
        <w:autoSpaceDN w:val="0"/>
        <w:adjustRightInd w:val="0"/>
        <w:spacing w:line="235" w:lineRule="auto"/>
        <w:ind w:firstLine="667"/>
        <w:jc w:val="both"/>
        <w:rPr>
          <w:noProof/>
          <w:sz w:val="22"/>
          <w:szCs w:val="22"/>
        </w:rPr>
      </w:pPr>
      <w:r w:rsidRPr="00186B46">
        <w:rPr>
          <w:noProof/>
          <w:sz w:val="22"/>
          <w:szCs w:val="22"/>
        </w:rPr>
        <w:t xml:space="preserve">Lokalni organ uprave nadležan za finansije, pripremaju predlog obima </w:t>
      </w:r>
      <w:r w:rsidR="0031627C" w:rsidRPr="00186B46">
        <w:rPr>
          <w:noProof/>
          <w:sz w:val="22"/>
          <w:szCs w:val="22"/>
          <w:lang w:val="sr-Cyrl-CS"/>
        </w:rPr>
        <w:t>i</w:t>
      </w:r>
      <w:r w:rsidRPr="00186B46">
        <w:rPr>
          <w:noProof/>
          <w:sz w:val="22"/>
          <w:szCs w:val="22"/>
        </w:rPr>
        <w:t xml:space="preserve"> mera privremene obustave izvršenja.</w:t>
      </w:r>
    </w:p>
    <w:p w14:paraId="7266A39C" w14:textId="77777777" w:rsidR="009823C2" w:rsidRPr="00186B46" w:rsidRDefault="009823C2" w:rsidP="00065C0F">
      <w:pPr>
        <w:widowControl w:val="0"/>
        <w:autoSpaceDE w:val="0"/>
        <w:autoSpaceDN w:val="0"/>
        <w:adjustRightInd w:val="0"/>
        <w:ind w:left="660"/>
        <w:jc w:val="both"/>
        <w:rPr>
          <w:noProof/>
          <w:sz w:val="22"/>
          <w:szCs w:val="22"/>
        </w:rPr>
      </w:pPr>
      <w:r w:rsidRPr="00186B46">
        <w:rPr>
          <w:noProof/>
          <w:sz w:val="22"/>
          <w:szCs w:val="22"/>
        </w:rPr>
        <w:t>Mere privremene obustave izvršenja mogu se primeniti na sve korisnike budžetskih sredstava.</w:t>
      </w:r>
    </w:p>
    <w:p w14:paraId="669F87EA" w14:textId="77777777" w:rsidR="009823C2" w:rsidRPr="00186B46" w:rsidRDefault="009823C2" w:rsidP="00065C0F">
      <w:pPr>
        <w:widowControl w:val="0"/>
        <w:autoSpaceDE w:val="0"/>
        <w:autoSpaceDN w:val="0"/>
        <w:adjustRightInd w:val="0"/>
        <w:spacing w:line="8" w:lineRule="exact"/>
        <w:jc w:val="both"/>
        <w:rPr>
          <w:noProof/>
          <w:sz w:val="22"/>
          <w:szCs w:val="22"/>
        </w:rPr>
      </w:pPr>
    </w:p>
    <w:p w14:paraId="112DF9BF" w14:textId="77777777" w:rsidR="009823C2" w:rsidRPr="00186B46" w:rsidRDefault="009823C2" w:rsidP="00065C0F">
      <w:pPr>
        <w:widowControl w:val="0"/>
        <w:overflowPunct w:val="0"/>
        <w:autoSpaceDE w:val="0"/>
        <w:autoSpaceDN w:val="0"/>
        <w:adjustRightInd w:val="0"/>
        <w:spacing w:line="239" w:lineRule="auto"/>
        <w:ind w:firstLine="667"/>
        <w:jc w:val="both"/>
        <w:rPr>
          <w:noProof/>
          <w:sz w:val="22"/>
          <w:szCs w:val="22"/>
        </w:rPr>
      </w:pPr>
      <w:r w:rsidRPr="00186B46">
        <w:rPr>
          <w:noProof/>
          <w:sz w:val="22"/>
          <w:szCs w:val="22"/>
        </w:rPr>
        <w:t xml:space="preserve">O odluci iz stava 1. </w:t>
      </w:r>
      <w:r w:rsidR="00065C0F" w:rsidRPr="00186B46">
        <w:rPr>
          <w:noProof/>
          <w:sz w:val="22"/>
          <w:szCs w:val="22"/>
        </w:rPr>
        <w:t>O</w:t>
      </w:r>
      <w:r w:rsidRPr="00186B46">
        <w:rPr>
          <w:noProof/>
          <w:sz w:val="22"/>
          <w:szCs w:val="22"/>
        </w:rPr>
        <w:t>vog člana predsednik opštine obaveštava skupštinu lokalne vlasti, u roku od sedam dana.</w:t>
      </w:r>
    </w:p>
    <w:p w14:paraId="2BD2D0C8" w14:textId="77777777" w:rsidR="009823C2" w:rsidRPr="00186B46" w:rsidRDefault="009823C2" w:rsidP="00065C0F">
      <w:pPr>
        <w:widowControl w:val="0"/>
        <w:autoSpaceDE w:val="0"/>
        <w:autoSpaceDN w:val="0"/>
        <w:adjustRightInd w:val="0"/>
        <w:spacing w:line="209" w:lineRule="exact"/>
        <w:jc w:val="both"/>
        <w:rPr>
          <w:noProof/>
          <w:sz w:val="22"/>
          <w:szCs w:val="22"/>
        </w:rPr>
      </w:pPr>
    </w:p>
    <w:p w14:paraId="51A04B91" w14:textId="77777777" w:rsidR="009823C2" w:rsidRPr="00A34C32" w:rsidRDefault="003F333D" w:rsidP="00065C0F">
      <w:pPr>
        <w:widowControl w:val="0"/>
        <w:autoSpaceDE w:val="0"/>
        <w:autoSpaceDN w:val="0"/>
        <w:adjustRightInd w:val="0"/>
        <w:jc w:val="center"/>
        <w:rPr>
          <w:b/>
          <w:noProof/>
          <w:sz w:val="22"/>
          <w:szCs w:val="22"/>
        </w:rPr>
      </w:pPr>
      <w:r w:rsidRPr="00A34C32">
        <w:rPr>
          <w:b/>
          <w:noProof/>
          <w:sz w:val="22"/>
          <w:szCs w:val="22"/>
        </w:rPr>
        <w:t>Član 48</w:t>
      </w:r>
      <w:r w:rsidR="009823C2" w:rsidRPr="00A34C32">
        <w:rPr>
          <w:b/>
          <w:noProof/>
          <w:sz w:val="22"/>
          <w:szCs w:val="22"/>
        </w:rPr>
        <w:t>.</w:t>
      </w:r>
    </w:p>
    <w:p w14:paraId="0D7FDB63" w14:textId="77777777" w:rsidR="009823C2" w:rsidRPr="00A34C32" w:rsidRDefault="009823C2" w:rsidP="00065C0F">
      <w:pPr>
        <w:widowControl w:val="0"/>
        <w:autoSpaceDE w:val="0"/>
        <w:autoSpaceDN w:val="0"/>
        <w:adjustRightInd w:val="0"/>
        <w:ind w:firstLine="720"/>
        <w:jc w:val="both"/>
        <w:rPr>
          <w:noProof/>
          <w:sz w:val="22"/>
          <w:szCs w:val="22"/>
        </w:rPr>
      </w:pPr>
      <w:r w:rsidRPr="00A34C32">
        <w:rPr>
          <w:noProof/>
          <w:sz w:val="22"/>
          <w:szCs w:val="22"/>
        </w:rPr>
        <w:t xml:space="preserve">Opštinsko veće  doneće program racionalizacije kojim će se obuhvatiti  sve korisnike javnih sredstava , uključujući </w:t>
      </w:r>
      <w:r w:rsidR="00776B73" w:rsidRPr="00A34C32">
        <w:rPr>
          <w:noProof/>
          <w:sz w:val="22"/>
          <w:szCs w:val="22"/>
        </w:rPr>
        <w:t>i</w:t>
      </w:r>
      <w:r w:rsidRPr="00A34C32">
        <w:rPr>
          <w:noProof/>
          <w:sz w:val="22"/>
          <w:szCs w:val="22"/>
        </w:rPr>
        <w:t xml:space="preserve"> odrerđene kriterijume za izvršenje  tog programa , </w:t>
      </w:r>
      <w:r w:rsidR="00776B73" w:rsidRPr="00A34C32">
        <w:rPr>
          <w:noProof/>
          <w:sz w:val="22"/>
          <w:szCs w:val="22"/>
        </w:rPr>
        <w:t>i</w:t>
      </w:r>
      <w:r w:rsidRPr="00A34C32">
        <w:rPr>
          <w:noProof/>
          <w:sz w:val="22"/>
          <w:szCs w:val="22"/>
        </w:rPr>
        <w:t xml:space="preserve"> o tome obavestiti skupštinu opštine .</w:t>
      </w:r>
    </w:p>
    <w:p w14:paraId="7D10130B" w14:textId="77777777" w:rsidR="009823C2" w:rsidRPr="00A34C32" w:rsidRDefault="009823C2" w:rsidP="008E0D8F">
      <w:pPr>
        <w:widowControl w:val="0"/>
        <w:autoSpaceDE w:val="0"/>
        <w:autoSpaceDN w:val="0"/>
        <w:adjustRightInd w:val="0"/>
        <w:ind w:firstLine="720"/>
        <w:jc w:val="both"/>
        <w:rPr>
          <w:noProof/>
          <w:sz w:val="22"/>
          <w:szCs w:val="22"/>
        </w:rPr>
      </w:pPr>
      <w:r w:rsidRPr="00A34C32">
        <w:rPr>
          <w:noProof/>
          <w:sz w:val="22"/>
          <w:szCs w:val="22"/>
        </w:rPr>
        <w:t>Korisnik budžetskih sredstva ne može, bez prethodne saglasnosti presednika  opštine , zasnovati radni od</w:t>
      </w:r>
      <w:r w:rsidR="00FE649A" w:rsidRPr="00A34C32">
        <w:rPr>
          <w:noProof/>
          <w:sz w:val="22"/>
          <w:szCs w:val="22"/>
        </w:rPr>
        <w:t>n</w:t>
      </w:r>
      <w:r w:rsidR="002C03A3" w:rsidRPr="00A34C32">
        <w:rPr>
          <w:noProof/>
          <w:sz w:val="22"/>
          <w:szCs w:val="22"/>
        </w:rPr>
        <w:t>os sa novim licima do kraja 202</w:t>
      </w:r>
      <w:r w:rsidR="00186B46" w:rsidRPr="00A34C32">
        <w:rPr>
          <w:noProof/>
          <w:sz w:val="22"/>
          <w:szCs w:val="22"/>
        </w:rPr>
        <w:t>4</w:t>
      </w:r>
      <w:r w:rsidRPr="00A34C32">
        <w:rPr>
          <w:noProof/>
          <w:sz w:val="22"/>
          <w:szCs w:val="22"/>
        </w:rPr>
        <w:t xml:space="preserve">. godine, ukoliko sredstva potrebna za isplatu plata tih lica nisu obezbeđena u okviru iznosa sredstava koja su, u skladu sa ovom odlukom predviđena za plate tom budžetskom korisniku </w:t>
      </w:r>
      <w:r w:rsidR="0031627C" w:rsidRPr="00A34C32">
        <w:rPr>
          <w:noProof/>
          <w:sz w:val="22"/>
          <w:szCs w:val="22"/>
          <w:lang w:val="sr-Cyrl-CS"/>
        </w:rPr>
        <w:t>i</w:t>
      </w:r>
      <w:r w:rsidRPr="00A34C32">
        <w:rPr>
          <w:noProof/>
          <w:sz w:val="22"/>
          <w:szCs w:val="22"/>
        </w:rPr>
        <w:t xml:space="preserve"> programom racionalizacije iz stava 1. ovog člana</w:t>
      </w:r>
      <w:r w:rsidR="008E0D8F" w:rsidRPr="00A34C32">
        <w:rPr>
          <w:noProof/>
          <w:sz w:val="22"/>
          <w:szCs w:val="22"/>
        </w:rPr>
        <w:t>.</w:t>
      </w:r>
    </w:p>
    <w:p w14:paraId="7FE54D87" w14:textId="77777777" w:rsidR="00D441BD" w:rsidRDefault="00D441BD" w:rsidP="00065C0F">
      <w:pPr>
        <w:widowControl w:val="0"/>
        <w:autoSpaceDE w:val="0"/>
        <w:autoSpaceDN w:val="0"/>
        <w:adjustRightInd w:val="0"/>
        <w:jc w:val="center"/>
        <w:rPr>
          <w:b/>
          <w:noProof/>
          <w:sz w:val="22"/>
          <w:szCs w:val="22"/>
        </w:rPr>
      </w:pPr>
    </w:p>
    <w:p w14:paraId="0C180EB6" w14:textId="77777777" w:rsidR="00D441BD" w:rsidRDefault="00D441BD" w:rsidP="00065C0F">
      <w:pPr>
        <w:widowControl w:val="0"/>
        <w:autoSpaceDE w:val="0"/>
        <w:autoSpaceDN w:val="0"/>
        <w:adjustRightInd w:val="0"/>
        <w:jc w:val="center"/>
        <w:rPr>
          <w:b/>
          <w:noProof/>
          <w:sz w:val="22"/>
          <w:szCs w:val="22"/>
        </w:rPr>
      </w:pPr>
    </w:p>
    <w:p w14:paraId="1970BC0F" w14:textId="77777777" w:rsidR="00D441BD" w:rsidRDefault="00D441BD" w:rsidP="00065C0F">
      <w:pPr>
        <w:widowControl w:val="0"/>
        <w:autoSpaceDE w:val="0"/>
        <w:autoSpaceDN w:val="0"/>
        <w:adjustRightInd w:val="0"/>
        <w:jc w:val="center"/>
        <w:rPr>
          <w:b/>
          <w:noProof/>
          <w:sz w:val="22"/>
          <w:szCs w:val="22"/>
        </w:rPr>
      </w:pPr>
    </w:p>
    <w:p w14:paraId="223E203A" w14:textId="77777777" w:rsidR="00D441BD" w:rsidRDefault="00D441BD" w:rsidP="00065C0F">
      <w:pPr>
        <w:widowControl w:val="0"/>
        <w:autoSpaceDE w:val="0"/>
        <w:autoSpaceDN w:val="0"/>
        <w:adjustRightInd w:val="0"/>
        <w:jc w:val="center"/>
        <w:rPr>
          <w:b/>
          <w:noProof/>
          <w:sz w:val="22"/>
          <w:szCs w:val="22"/>
        </w:rPr>
      </w:pPr>
    </w:p>
    <w:p w14:paraId="6CB78208" w14:textId="14EB4EE3" w:rsidR="009823C2" w:rsidRPr="00A34C32" w:rsidRDefault="003F333D" w:rsidP="00065C0F">
      <w:pPr>
        <w:widowControl w:val="0"/>
        <w:autoSpaceDE w:val="0"/>
        <w:autoSpaceDN w:val="0"/>
        <w:adjustRightInd w:val="0"/>
        <w:jc w:val="center"/>
        <w:rPr>
          <w:b/>
          <w:noProof/>
          <w:sz w:val="22"/>
          <w:szCs w:val="22"/>
        </w:rPr>
      </w:pPr>
      <w:r w:rsidRPr="00A34C32">
        <w:rPr>
          <w:b/>
          <w:noProof/>
          <w:sz w:val="22"/>
          <w:szCs w:val="22"/>
        </w:rPr>
        <w:lastRenderedPageBreak/>
        <w:t>Član 49.</w:t>
      </w:r>
    </w:p>
    <w:p w14:paraId="5704629E" w14:textId="77777777" w:rsidR="009823C2" w:rsidRPr="00A34C32" w:rsidRDefault="009823C2" w:rsidP="00065C0F">
      <w:pPr>
        <w:widowControl w:val="0"/>
        <w:autoSpaceDE w:val="0"/>
        <w:autoSpaceDN w:val="0"/>
        <w:adjustRightInd w:val="0"/>
        <w:spacing w:line="17" w:lineRule="exact"/>
        <w:jc w:val="both"/>
        <w:rPr>
          <w:noProof/>
          <w:sz w:val="22"/>
          <w:szCs w:val="22"/>
        </w:rPr>
      </w:pPr>
    </w:p>
    <w:p w14:paraId="5E482F06" w14:textId="77777777" w:rsidR="00FE649A" w:rsidRPr="00A34C32" w:rsidRDefault="009823C2" w:rsidP="008E0D8F">
      <w:pPr>
        <w:widowControl w:val="0"/>
        <w:overflowPunct w:val="0"/>
        <w:autoSpaceDE w:val="0"/>
        <w:autoSpaceDN w:val="0"/>
        <w:adjustRightInd w:val="0"/>
        <w:spacing w:line="275" w:lineRule="auto"/>
        <w:ind w:firstLine="678"/>
        <w:jc w:val="both"/>
        <w:rPr>
          <w:noProof/>
          <w:sz w:val="22"/>
          <w:szCs w:val="22"/>
        </w:rPr>
      </w:pPr>
      <w:r w:rsidRPr="00A34C32">
        <w:rPr>
          <w:noProof/>
          <w:sz w:val="22"/>
          <w:szCs w:val="22"/>
        </w:rPr>
        <w:t>Budžetski fond je evidencioni račun u okviru glavne knjige trezora koji otvara nadležni izvršni organ lokalne vlasti, kako bi se pojedini budžetski prihodi i rashodi vodili odvojeno, radi ostvarivanja cilja koji je predviđen posebnim republičkim, odnosno lokalnim propisom ili međunarodnim sporazumom.</w:t>
      </w:r>
    </w:p>
    <w:p w14:paraId="1240DB0A" w14:textId="77777777" w:rsidR="009823C2" w:rsidRPr="00B05F4B" w:rsidRDefault="003F333D" w:rsidP="00065C0F">
      <w:pPr>
        <w:widowControl w:val="0"/>
        <w:autoSpaceDE w:val="0"/>
        <w:autoSpaceDN w:val="0"/>
        <w:adjustRightInd w:val="0"/>
        <w:jc w:val="center"/>
        <w:rPr>
          <w:noProof/>
          <w:sz w:val="22"/>
          <w:szCs w:val="22"/>
        </w:rPr>
      </w:pPr>
      <w:r w:rsidRPr="00B05F4B">
        <w:rPr>
          <w:b/>
          <w:noProof/>
          <w:sz w:val="22"/>
          <w:szCs w:val="22"/>
        </w:rPr>
        <w:t>Član 50.</w:t>
      </w:r>
      <w:r w:rsidR="009823C2" w:rsidRPr="00B05F4B">
        <w:rPr>
          <w:noProof/>
          <w:sz w:val="22"/>
          <w:szCs w:val="22"/>
        </w:rPr>
        <w:t>.</w:t>
      </w:r>
    </w:p>
    <w:p w14:paraId="5D1FCAA6" w14:textId="77777777" w:rsidR="009823C2" w:rsidRPr="00B05F4B" w:rsidRDefault="009823C2" w:rsidP="00065C0F">
      <w:pPr>
        <w:widowControl w:val="0"/>
        <w:autoSpaceDE w:val="0"/>
        <w:autoSpaceDN w:val="0"/>
        <w:adjustRightInd w:val="0"/>
        <w:spacing w:line="17" w:lineRule="exact"/>
        <w:jc w:val="both"/>
        <w:rPr>
          <w:noProof/>
          <w:sz w:val="22"/>
          <w:szCs w:val="22"/>
        </w:rPr>
      </w:pPr>
    </w:p>
    <w:p w14:paraId="27AE2F1A" w14:textId="77777777" w:rsidR="009823C2" w:rsidRPr="00B05F4B" w:rsidRDefault="009823C2" w:rsidP="00065C0F">
      <w:pPr>
        <w:widowControl w:val="0"/>
        <w:overflowPunct w:val="0"/>
        <w:autoSpaceDE w:val="0"/>
        <w:autoSpaceDN w:val="0"/>
        <w:adjustRightInd w:val="0"/>
        <w:spacing w:line="235" w:lineRule="auto"/>
        <w:ind w:firstLine="678"/>
        <w:jc w:val="both"/>
        <w:rPr>
          <w:noProof/>
          <w:sz w:val="22"/>
          <w:szCs w:val="22"/>
        </w:rPr>
      </w:pPr>
      <w:r w:rsidRPr="00B05F4B">
        <w:rPr>
          <w:noProof/>
          <w:sz w:val="22"/>
          <w:szCs w:val="22"/>
        </w:rPr>
        <w:t>Plaćanje na teret budžetskog fonda vrši se do nivoa sredstava raspoloživih u budžetskom fondu, a obaveze se preuzimaju u okviru realno planiranih prihoda budžetskog fonda.</w:t>
      </w:r>
    </w:p>
    <w:p w14:paraId="6051C864" w14:textId="77777777" w:rsidR="009823C2" w:rsidRPr="00B05F4B" w:rsidRDefault="009823C2" w:rsidP="00065C0F">
      <w:pPr>
        <w:widowControl w:val="0"/>
        <w:autoSpaceDE w:val="0"/>
        <w:autoSpaceDN w:val="0"/>
        <w:adjustRightInd w:val="0"/>
        <w:spacing w:line="1" w:lineRule="exact"/>
        <w:jc w:val="both"/>
        <w:rPr>
          <w:noProof/>
          <w:sz w:val="22"/>
          <w:szCs w:val="22"/>
        </w:rPr>
      </w:pPr>
    </w:p>
    <w:p w14:paraId="3C819D43" w14:textId="77777777" w:rsidR="009823C2" w:rsidRPr="00B05F4B" w:rsidRDefault="009823C2" w:rsidP="00065C0F">
      <w:pPr>
        <w:widowControl w:val="0"/>
        <w:autoSpaceDE w:val="0"/>
        <w:autoSpaceDN w:val="0"/>
        <w:adjustRightInd w:val="0"/>
        <w:ind w:left="380"/>
        <w:jc w:val="both"/>
        <w:rPr>
          <w:noProof/>
          <w:sz w:val="22"/>
          <w:szCs w:val="22"/>
        </w:rPr>
      </w:pPr>
      <w:r w:rsidRPr="00B05F4B">
        <w:rPr>
          <w:noProof/>
          <w:sz w:val="22"/>
          <w:szCs w:val="22"/>
        </w:rPr>
        <w:t>Na kraju tekuće godine neiskorišćena sredstva sa računa budžetskog fonda prenose se u narednu godinu.</w:t>
      </w:r>
    </w:p>
    <w:p w14:paraId="537AF39F" w14:textId="77777777" w:rsidR="009823C2" w:rsidRPr="00B05F4B" w:rsidRDefault="009823C2" w:rsidP="00065C0F">
      <w:pPr>
        <w:widowControl w:val="0"/>
        <w:autoSpaceDE w:val="0"/>
        <w:autoSpaceDN w:val="0"/>
        <w:adjustRightInd w:val="0"/>
        <w:jc w:val="both"/>
        <w:rPr>
          <w:noProof/>
          <w:sz w:val="22"/>
          <w:szCs w:val="22"/>
        </w:rPr>
      </w:pPr>
    </w:p>
    <w:p w14:paraId="2EE10443" w14:textId="77777777" w:rsidR="009823C2" w:rsidRPr="00B05F4B" w:rsidRDefault="003F333D" w:rsidP="00065C0F">
      <w:pPr>
        <w:widowControl w:val="0"/>
        <w:autoSpaceDE w:val="0"/>
        <w:autoSpaceDN w:val="0"/>
        <w:adjustRightInd w:val="0"/>
        <w:jc w:val="center"/>
        <w:rPr>
          <w:noProof/>
          <w:sz w:val="22"/>
          <w:szCs w:val="22"/>
        </w:rPr>
      </w:pPr>
      <w:r w:rsidRPr="00B05F4B">
        <w:rPr>
          <w:b/>
          <w:noProof/>
          <w:sz w:val="22"/>
          <w:szCs w:val="22"/>
        </w:rPr>
        <w:t>Član 51</w:t>
      </w:r>
      <w:r w:rsidR="009823C2" w:rsidRPr="00B05F4B">
        <w:rPr>
          <w:noProof/>
          <w:sz w:val="22"/>
          <w:szCs w:val="22"/>
        </w:rPr>
        <w:t>.</w:t>
      </w:r>
    </w:p>
    <w:p w14:paraId="096D4E97" w14:textId="77777777" w:rsidR="009823C2" w:rsidRPr="00B05F4B" w:rsidRDefault="009823C2" w:rsidP="00065C0F">
      <w:pPr>
        <w:widowControl w:val="0"/>
        <w:autoSpaceDE w:val="0"/>
        <w:autoSpaceDN w:val="0"/>
        <w:adjustRightInd w:val="0"/>
        <w:spacing w:line="14" w:lineRule="exact"/>
        <w:jc w:val="both"/>
        <w:rPr>
          <w:noProof/>
          <w:sz w:val="22"/>
          <w:szCs w:val="22"/>
        </w:rPr>
      </w:pPr>
    </w:p>
    <w:p w14:paraId="416CBEF0" w14:textId="77777777" w:rsidR="009823C2" w:rsidRPr="00B05F4B" w:rsidRDefault="009823C2" w:rsidP="00065C0F">
      <w:pPr>
        <w:widowControl w:val="0"/>
        <w:autoSpaceDE w:val="0"/>
        <w:autoSpaceDN w:val="0"/>
        <w:adjustRightInd w:val="0"/>
        <w:spacing w:line="239" w:lineRule="auto"/>
        <w:ind w:left="680"/>
        <w:jc w:val="both"/>
        <w:rPr>
          <w:noProof/>
          <w:sz w:val="22"/>
          <w:szCs w:val="22"/>
        </w:rPr>
      </w:pPr>
      <w:r w:rsidRPr="00B05F4B">
        <w:rPr>
          <w:noProof/>
          <w:sz w:val="22"/>
          <w:szCs w:val="22"/>
        </w:rPr>
        <w:t>Budžetskim fondom upravlja nadležni lokalni organ uprave-Opštinska uprava.</w:t>
      </w:r>
    </w:p>
    <w:p w14:paraId="03E5CCFD" w14:textId="77777777" w:rsidR="009823C2" w:rsidRPr="00B05F4B" w:rsidRDefault="009823C2" w:rsidP="00065C0F">
      <w:pPr>
        <w:widowControl w:val="0"/>
        <w:autoSpaceDE w:val="0"/>
        <w:autoSpaceDN w:val="0"/>
        <w:adjustRightInd w:val="0"/>
        <w:spacing w:line="1" w:lineRule="exact"/>
        <w:jc w:val="both"/>
        <w:rPr>
          <w:noProof/>
          <w:sz w:val="22"/>
          <w:szCs w:val="22"/>
        </w:rPr>
      </w:pPr>
    </w:p>
    <w:p w14:paraId="21F5CA8C" w14:textId="77777777" w:rsidR="00FE649A" w:rsidRPr="00B05F4B" w:rsidRDefault="009823C2" w:rsidP="008E0D8F">
      <w:pPr>
        <w:widowControl w:val="0"/>
        <w:overflowPunct w:val="0"/>
        <w:autoSpaceDE w:val="0"/>
        <w:autoSpaceDN w:val="0"/>
        <w:adjustRightInd w:val="0"/>
        <w:spacing w:line="239" w:lineRule="auto"/>
        <w:ind w:firstLine="678"/>
        <w:jc w:val="both"/>
        <w:rPr>
          <w:noProof/>
          <w:sz w:val="22"/>
          <w:szCs w:val="22"/>
        </w:rPr>
      </w:pPr>
      <w:r w:rsidRPr="00B05F4B">
        <w:rPr>
          <w:noProof/>
          <w:sz w:val="22"/>
          <w:szCs w:val="22"/>
        </w:rPr>
        <w:t>Po ukidanju budžetskog fonda, prava i obaveze budžetskog fonda preuzima lokalni organ</w:t>
      </w:r>
      <w:r w:rsidR="008E0D8F" w:rsidRPr="00B05F4B">
        <w:rPr>
          <w:noProof/>
          <w:sz w:val="22"/>
          <w:szCs w:val="22"/>
        </w:rPr>
        <w:t xml:space="preserve"> uprave iz stava 1. ovog člana.</w:t>
      </w:r>
    </w:p>
    <w:p w14:paraId="6D681F05" w14:textId="77777777" w:rsidR="009823C2" w:rsidRPr="00B05F4B" w:rsidRDefault="003F333D" w:rsidP="00065C0F">
      <w:pPr>
        <w:widowControl w:val="0"/>
        <w:autoSpaceDE w:val="0"/>
        <w:autoSpaceDN w:val="0"/>
        <w:adjustRightInd w:val="0"/>
        <w:jc w:val="center"/>
        <w:rPr>
          <w:noProof/>
          <w:sz w:val="22"/>
          <w:szCs w:val="22"/>
        </w:rPr>
      </w:pPr>
      <w:r w:rsidRPr="00B05F4B">
        <w:rPr>
          <w:b/>
          <w:noProof/>
          <w:sz w:val="22"/>
          <w:szCs w:val="22"/>
        </w:rPr>
        <w:t>Član 52</w:t>
      </w:r>
      <w:r w:rsidR="009823C2" w:rsidRPr="00B05F4B">
        <w:rPr>
          <w:noProof/>
          <w:sz w:val="22"/>
          <w:szCs w:val="22"/>
        </w:rPr>
        <w:t>.</w:t>
      </w:r>
    </w:p>
    <w:p w14:paraId="4E7AEB91" w14:textId="77777777" w:rsidR="009823C2" w:rsidRPr="00B05F4B" w:rsidRDefault="009823C2" w:rsidP="00065C0F">
      <w:pPr>
        <w:widowControl w:val="0"/>
        <w:autoSpaceDE w:val="0"/>
        <w:autoSpaceDN w:val="0"/>
        <w:adjustRightInd w:val="0"/>
        <w:spacing w:line="17" w:lineRule="exact"/>
        <w:jc w:val="both"/>
        <w:rPr>
          <w:noProof/>
          <w:sz w:val="22"/>
          <w:szCs w:val="22"/>
        </w:rPr>
      </w:pPr>
    </w:p>
    <w:p w14:paraId="5CABF11E" w14:textId="77777777" w:rsidR="00FE649A" w:rsidRPr="00B05F4B" w:rsidRDefault="009823C2" w:rsidP="00065C0F">
      <w:pPr>
        <w:widowControl w:val="0"/>
        <w:overflowPunct w:val="0"/>
        <w:autoSpaceDE w:val="0"/>
        <w:autoSpaceDN w:val="0"/>
        <w:adjustRightInd w:val="0"/>
        <w:spacing w:line="235" w:lineRule="auto"/>
        <w:ind w:firstLine="454"/>
        <w:jc w:val="both"/>
        <w:rPr>
          <w:noProof/>
          <w:sz w:val="22"/>
          <w:szCs w:val="22"/>
        </w:rPr>
      </w:pPr>
      <w:r w:rsidRPr="00B05F4B">
        <w:rPr>
          <w:noProof/>
          <w:sz w:val="22"/>
          <w:szCs w:val="22"/>
        </w:rPr>
        <w:t>Ovu Odluku objaviti u “Službenom  listu   opštine Tutin “</w:t>
      </w:r>
      <w:r w:rsidR="001D53D3" w:rsidRPr="00B05F4B">
        <w:rPr>
          <w:noProof/>
          <w:sz w:val="22"/>
          <w:szCs w:val="22"/>
        </w:rPr>
        <w:t xml:space="preserve">, na internet stranici </w:t>
      </w:r>
      <w:r w:rsidRPr="00B05F4B">
        <w:rPr>
          <w:noProof/>
          <w:sz w:val="22"/>
          <w:szCs w:val="22"/>
        </w:rPr>
        <w:t xml:space="preserve"> i dostaviti </w:t>
      </w:r>
      <w:r w:rsidR="001D53D3" w:rsidRPr="00B05F4B">
        <w:rPr>
          <w:noProof/>
          <w:sz w:val="22"/>
          <w:szCs w:val="22"/>
        </w:rPr>
        <w:t xml:space="preserve">Ministarstvu </w:t>
      </w:r>
      <w:r w:rsidRPr="00B05F4B">
        <w:rPr>
          <w:noProof/>
          <w:sz w:val="22"/>
          <w:szCs w:val="22"/>
        </w:rPr>
        <w:t xml:space="preserve">nadležnom </w:t>
      </w:r>
      <w:r w:rsidR="001D53D3" w:rsidRPr="00B05F4B">
        <w:rPr>
          <w:noProof/>
          <w:sz w:val="22"/>
          <w:szCs w:val="22"/>
        </w:rPr>
        <w:t xml:space="preserve"> za poslove </w:t>
      </w:r>
      <w:r w:rsidR="00065C0F" w:rsidRPr="00B05F4B">
        <w:rPr>
          <w:noProof/>
          <w:sz w:val="22"/>
          <w:szCs w:val="22"/>
        </w:rPr>
        <w:t xml:space="preserve"> finansija .</w:t>
      </w:r>
    </w:p>
    <w:p w14:paraId="4B4DE4C3" w14:textId="77777777" w:rsidR="009823C2" w:rsidRPr="00B05F4B" w:rsidRDefault="009823C2" w:rsidP="00065C0F">
      <w:pPr>
        <w:widowControl w:val="0"/>
        <w:autoSpaceDE w:val="0"/>
        <w:autoSpaceDN w:val="0"/>
        <w:adjustRightInd w:val="0"/>
        <w:spacing w:line="36" w:lineRule="exact"/>
        <w:jc w:val="both"/>
        <w:rPr>
          <w:noProof/>
          <w:sz w:val="22"/>
          <w:szCs w:val="22"/>
        </w:rPr>
      </w:pPr>
    </w:p>
    <w:p w14:paraId="064DF704" w14:textId="77777777" w:rsidR="009823C2" w:rsidRPr="00B05F4B" w:rsidRDefault="003F333D" w:rsidP="00065C0F">
      <w:pPr>
        <w:widowControl w:val="0"/>
        <w:autoSpaceDE w:val="0"/>
        <w:autoSpaceDN w:val="0"/>
        <w:adjustRightInd w:val="0"/>
        <w:jc w:val="center"/>
        <w:rPr>
          <w:noProof/>
          <w:sz w:val="22"/>
          <w:szCs w:val="22"/>
        </w:rPr>
      </w:pPr>
      <w:r w:rsidRPr="00B05F4B">
        <w:rPr>
          <w:b/>
          <w:noProof/>
          <w:sz w:val="22"/>
          <w:szCs w:val="22"/>
        </w:rPr>
        <w:t>Član 53</w:t>
      </w:r>
      <w:r w:rsidR="009823C2" w:rsidRPr="00B05F4B">
        <w:rPr>
          <w:noProof/>
          <w:sz w:val="22"/>
          <w:szCs w:val="22"/>
        </w:rPr>
        <w:t>.</w:t>
      </w:r>
    </w:p>
    <w:p w14:paraId="780A16B0" w14:textId="2B74462A" w:rsidR="009823C2" w:rsidRPr="00B05F4B" w:rsidRDefault="009823C2" w:rsidP="00065C0F">
      <w:pPr>
        <w:widowControl w:val="0"/>
        <w:tabs>
          <w:tab w:val="left" w:pos="851"/>
        </w:tabs>
        <w:autoSpaceDE w:val="0"/>
        <w:autoSpaceDN w:val="0"/>
        <w:adjustRightInd w:val="0"/>
        <w:ind w:left="426"/>
        <w:jc w:val="both"/>
        <w:rPr>
          <w:noProof/>
          <w:sz w:val="22"/>
          <w:szCs w:val="22"/>
        </w:rPr>
      </w:pPr>
      <w:r w:rsidRPr="00B05F4B">
        <w:rPr>
          <w:noProof/>
          <w:sz w:val="22"/>
          <w:szCs w:val="22"/>
        </w:rPr>
        <w:t>Ova Odluk</w:t>
      </w:r>
      <w:r w:rsidR="00EB1D76" w:rsidRPr="00B05F4B">
        <w:rPr>
          <w:noProof/>
          <w:sz w:val="22"/>
          <w:szCs w:val="22"/>
        </w:rPr>
        <w:t>a stupa na snagu od dana objavljivanja u  “Slu</w:t>
      </w:r>
      <w:r w:rsidR="00CA3778" w:rsidRPr="00B05F4B">
        <w:rPr>
          <w:noProof/>
          <w:sz w:val="22"/>
          <w:szCs w:val="22"/>
        </w:rPr>
        <w:t>žbenom  listu  opštine Tutin“</w:t>
      </w:r>
      <w:r w:rsidR="001900B8">
        <w:rPr>
          <w:noProof/>
          <w:sz w:val="22"/>
          <w:szCs w:val="22"/>
        </w:rPr>
        <w:t>.</w:t>
      </w:r>
      <w:r w:rsidR="003B52C5" w:rsidRPr="00B05F4B">
        <w:rPr>
          <w:noProof/>
          <w:sz w:val="22"/>
          <w:szCs w:val="22"/>
        </w:rPr>
        <w:t xml:space="preserve"> </w:t>
      </w:r>
    </w:p>
    <w:p w14:paraId="36154DA8" w14:textId="77777777" w:rsidR="00CA3778" w:rsidRPr="00B05F4B" w:rsidRDefault="00CA3778" w:rsidP="009823C2">
      <w:pPr>
        <w:widowControl w:val="0"/>
        <w:autoSpaceDE w:val="0"/>
        <w:autoSpaceDN w:val="0"/>
        <w:adjustRightInd w:val="0"/>
        <w:rPr>
          <w:noProof/>
          <w:sz w:val="23"/>
          <w:szCs w:val="23"/>
        </w:rPr>
      </w:pPr>
    </w:p>
    <w:p w14:paraId="6A50F946" w14:textId="77777777" w:rsidR="00876102" w:rsidRPr="00B05F4B" w:rsidRDefault="00876102" w:rsidP="00876102">
      <w:pPr>
        <w:pStyle w:val="ListParagraph"/>
        <w:tabs>
          <w:tab w:val="left" w:pos="3134"/>
        </w:tabs>
        <w:spacing w:line="480" w:lineRule="auto"/>
        <w:jc w:val="center"/>
        <w:rPr>
          <w:b/>
          <w:sz w:val="24"/>
          <w:szCs w:val="24"/>
          <w:lang w:val="de-DE"/>
        </w:rPr>
      </w:pPr>
      <w:r w:rsidRPr="00B05F4B">
        <w:rPr>
          <w:sz w:val="24"/>
          <w:szCs w:val="24"/>
          <w:lang w:val="de-DE"/>
        </w:rPr>
        <w:t>-</w:t>
      </w:r>
      <w:r w:rsidRPr="00B05F4B">
        <w:rPr>
          <w:b/>
          <w:sz w:val="24"/>
          <w:szCs w:val="24"/>
          <w:lang w:val="de-DE"/>
        </w:rPr>
        <w:t>SKUPŠTINA OPŠTINE TUTIN-</w:t>
      </w:r>
    </w:p>
    <w:p w14:paraId="3F77EB11" w14:textId="77777777" w:rsidR="00876102" w:rsidRPr="00B05F4B" w:rsidRDefault="00876102" w:rsidP="00876102">
      <w:pPr>
        <w:tabs>
          <w:tab w:val="left" w:pos="6401"/>
        </w:tabs>
        <w:jc w:val="both"/>
        <w:rPr>
          <w:b/>
          <w:sz w:val="24"/>
          <w:szCs w:val="24"/>
          <w:lang w:val="de-DE"/>
        </w:rPr>
      </w:pPr>
      <w:r w:rsidRPr="00B05F4B">
        <w:rPr>
          <w:b/>
          <w:sz w:val="24"/>
          <w:szCs w:val="24"/>
          <w:lang w:val="de-DE"/>
        </w:rPr>
        <w:t xml:space="preserve">REPUBLIKA SRBIJA                                                 </w:t>
      </w:r>
      <w:r w:rsidR="00CC75A3">
        <w:rPr>
          <w:b/>
          <w:sz w:val="24"/>
          <w:szCs w:val="24"/>
          <w:lang w:val="de-DE"/>
        </w:rPr>
        <w:t xml:space="preserve">                       </w:t>
      </w:r>
      <w:r w:rsidRPr="00B05F4B">
        <w:rPr>
          <w:b/>
          <w:sz w:val="24"/>
          <w:szCs w:val="24"/>
          <w:lang w:val="de-DE"/>
        </w:rPr>
        <w:t xml:space="preserve"> </w:t>
      </w:r>
      <w:r w:rsidR="00CC75A3">
        <w:rPr>
          <w:b/>
          <w:sz w:val="24"/>
          <w:szCs w:val="24"/>
          <w:lang w:val="de-DE"/>
        </w:rPr>
        <w:t>ZAMENIK PREDSJENIKA SKUPŠTINE</w:t>
      </w:r>
    </w:p>
    <w:p w14:paraId="7681AF95" w14:textId="77777777" w:rsidR="00876102" w:rsidRPr="00B05F4B" w:rsidRDefault="00876102" w:rsidP="00876102">
      <w:pPr>
        <w:tabs>
          <w:tab w:val="left" w:pos="5978"/>
        </w:tabs>
        <w:jc w:val="both"/>
        <w:rPr>
          <w:b/>
          <w:sz w:val="24"/>
          <w:szCs w:val="24"/>
        </w:rPr>
      </w:pPr>
      <w:r w:rsidRPr="00B05F4B">
        <w:rPr>
          <w:b/>
          <w:sz w:val="24"/>
          <w:szCs w:val="24"/>
        </w:rPr>
        <w:t xml:space="preserve">OPŠTINA TUTIN                                                                            </w:t>
      </w:r>
      <w:r w:rsidR="00CC75A3">
        <w:rPr>
          <w:b/>
          <w:sz w:val="24"/>
          <w:szCs w:val="24"/>
        </w:rPr>
        <w:t xml:space="preserve">            Zehra </w:t>
      </w:r>
      <w:proofErr w:type="spellStart"/>
      <w:proofErr w:type="gramStart"/>
      <w:r w:rsidR="00CC75A3">
        <w:rPr>
          <w:b/>
          <w:sz w:val="24"/>
          <w:szCs w:val="24"/>
        </w:rPr>
        <w:t>Dazdarević</w:t>
      </w:r>
      <w:r w:rsidRPr="00B05F4B">
        <w:rPr>
          <w:b/>
          <w:sz w:val="24"/>
          <w:szCs w:val="24"/>
        </w:rPr>
        <w:t>,s</w:t>
      </w:r>
      <w:proofErr w:type="gramEnd"/>
      <w:r w:rsidRPr="00B05F4B">
        <w:rPr>
          <w:b/>
          <w:sz w:val="24"/>
          <w:szCs w:val="24"/>
        </w:rPr>
        <w:t>.r</w:t>
      </w:r>
      <w:proofErr w:type="spellEnd"/>
    </w:p>
    <w:p w14:paraId="6839E11C" w14:textId="77777777" w:rsidR="00876102" w:rsidRPr="00B05F4B" w:rsidRDefault="00876102" w:rsidP="00876102">
      <w:pPr>
        <w:tabs>
          <w:tab w:val="left" w:pos="3134"/>
        </w:tabs>
        <w:jc w:val="both"/>
        <w:rPr>
          <w:b/>
          <w:sz w:val="24"/>
          <w:szCs w:val="24"/>
        </w:rPr>
      </w:pPr>
      <w:r w:rsidRPr="00B05F4B">
        <w:rPr>
          <w:b/>
          <w:sz w:val="24"/>
          <w:szCs w:val="24"/>
        </w:rPr>
        <w:t xml:space="preserve">SKUPŠTINA OPŠTINE     </w:t>
      </w:r>
    </w:p>
    <w:p w14:paraId="0F7DE44A" w14:textId="3AA329AC" w:rsidR="00876102" w:rsidRPr="00B05F4B" w:rsidRDefault="00876102" w:rsidP="00876102">
      <w:pPr>
        <w:tabs>
          <w:tab w:val="left" w:pos="3134"/>
        </w:tabs>
        <w:jc w:val="both"/>
        <w:rPr>
          <w:b/>
          <w:sz w:val="24"/>
          <w:szCs w:val="24"/>
        </w:rPr>
      </w:pPr>
      <w:proofErr w:type="spellStart"/>
      <w:r w:rsidRPr="00B05F4B">
        <w:rPr>
          <w:b/>
          <w:sz w:val="24"/>
          <w:szCs w:val="24"/>
        </w:rPr>
        <w:t>I</w:t>
      </w:r>
      <w:r w:rsidR="00705DED" w:rsidRPr="00B05F4B">
        <w:rPr>
          <w:b/>
          <w:sz w:val="24"/>
          <w:szCs w:val="24"/>
        </w:rPr>
        <w:t>b</w:t>
      </w:r>
      <w:r w:rsidRPr="00B05F4B">
        <w:rPr>
          <w:b/>
          <w:sz w:val="24"/>
          <w:szCs w:val="24"/>
        </w:rPr>
        <w:t>ro</w:t>
      </w:r>
      <w:r w:rsidR="00705DED" w:rsidRPr="00B05F4B">
        <w:rPr>
          <w:b/>
          <w:sz w:val="24"/>
          <w:szCs w:val="24"/>
        </w:rPr>
        <w:t>j</w:t>
      </w:r>
      <w:proofErr w:type="spellEnd"/>
      <w:r w:rsidR="00705DED" w:rsidRPr="00B05F4B">
        <w:rPr>
          <w:b/>
          <w:sz w:val="24"/>
          <w:szCs w:val="24"/>
        </w:rPr>
        <w:t>:</w:t>
      </w:r>
      <w:r w:rsidR="001900B8">
        <w:rPr>
          <w:b/>
          <w:sz w:val="24"/>
          <w:szCs w:val="24"/>
        </w:rPr>
        <w:t xml:space="preserve"> 401-149</w:t>
      </w:r>
      <w:r w:rsidR="006F05CC" w:rsidRPr="00B05F4B">
        <w:rPr>
          <w:b/>
          <w:sz w:val="24"/>
          <w:szCs w:val="24"/>
        </w:rPr>
        <w:t>/202</w:t>
      </w:r>
      <w:r w:rsidR="000613B2">
        <w:rPr>
          <w:b/>
          <w:sz w:val="24"/>
          <w:szCs w:val="24"/>
        </w:rPr>
        <w:t>4</w:t>
      </w:r>
    </w:p>
    <w:p w14:paraId="6BAB9AAF" w14:textId="22E47336" w:rsidR="00876102" w:rsidRPr="00B05F4B" w:rsidRDefault="006F05CC" w:rsidP="00876102">
      <w:pPr>
        <w:tabs>
          <w:tab w:val="left" w:pos="3134"/>
        </w:tabs>
        <w:jc w:val="both"/>
        <w:rPr>
          <w:b/>
          <w:sz w:val="24"/>
          <w:szCs w:val="24"/>
        </w:rPr>
      </w:pPr>
      <w:r w:rsidRPr="00B05F4B">
        <w:rPr>
          <w:b/>
          <w:sz w:val="24"/>
          <w:szCs w:val="24"/>
        </w:rPr>
        <w:t>Da</w:t>
      </w:r>
      <w:r w:rsidR="00705DED" w:rsidRPr="00B05F4B">
        <w:rPr>
          <w:b/>
          <w:sz w:val="24"/>
          <w:szCs w:val="24"/>
        </w:rPr>
        <w:t>na:</w:t>
      </w:r>
      <w:r w:rsidR="001900B8">
        <w:rPr>
          <w:b/>
          <w:sz w:val="24"/>
          <w:szCs w:val="24"/>
        </w:rPr>
        <w:t xml:space="preserve"> 24.</w:t>
      </w:r>
      <w:proofErr w:type="gramStart"/>
      <w:r w:rsidR="001900B8">
        <w:rPr>
          <w:b/>
          <w:sz w:val="24"/>
          <w:szCs w:val="24"/>
        </w:rPr>
        <w:t>04.</w:t>
      </w:r>
      <w:r w:rsidRPr="00B05F4B">
        <w:rPr>
          <w:b/>
          <w:sz w:val="24"/>
          <w:szCs w:val="24"/>
        </w:rPr>
        <w:t>202</w:t>
      </w:r>
      <w:r w:rsidR="000613B2">
        <w:rPr>
          <w:b/>
          <w:sz w:val="24"/>
          <w:szCs w:val="24"/>
        </w:rPr>
        <w:t>4</w:t>
      </w:r>
      <w:r w:rsidR="00876102" w:rsidRPr="00B05F4B">
        <w:rPr>
          <w:b/>
          <w:sz w:val="24"/>
          <w:szCs w:val="24"/>
        </w:rPr>
        <w:t>.godine</w:t>
      </w:r>
      <w:proofErr w:type="gramEnd"/>
      <w:r w:rsidR="00876102" w:rsidRPr="00B05F4B">
        <w:rPr>
          <w:b/>
          <w:sz w:val="24"/>
          <w:szCs w:val="24"/>
        </w:rPr>
        <w:t xml:space="preserve">             </w:t>
      </w:r>
    </w:p>
    <w:p w14:paraId="315A276F" w14:textId="77777777" w:rsidR="00876102" w:rsidRPr="00B05F4B" w:rsidRDefault="00876102" w:rsidP="00876102">
      <w:pPr>
        <w:rPr>
          <w:sz w:val="24"/>
          <w:szCs w:val="24"/>
        </w:rPr>
      </w:pPr>
    </w:p>
    <w:p w14:paraId="6AA78A8A" w14:textId="420D23E8" w:rsidR="00391865" w:rsidRPr="00391865" w:rsidRDefault="00F663E8" w:rsidP="00001C08">
      <w:pPr>
        <w:rPr>
          <w:b/>
          <w:sz w:val="24"/>
          <w:szCs w:val="24"/>
          <w:lang w:val="sr-Latn-CS"/>
        </w:rPr>
        <w:sectPr w:rsidR="00391865" w:rsidRPr="00391865" w:rsidSect="007606CA">
          <w:headerReference w:type="default" r:id="rId16"/>
          <w:footerReference w:type="default" r:id="rId17"/>
          <w:pgSz w:w="11905" w:h="16837" w:code="9"/>
          <w:pgMar w:top="360" w:right="360" w:bottom="360" w:left="360" w:header="360" w:footer="360" w:gutter="0"/>
          <w:cols w:space="720"/>
          <w:docGrid w:linePitch="272"/>
        </w:sectPr>
      </w:pPr>
      <w:r w:rsidRPr="00B37F48">
        <w:rPr>
          <w:b/>
          <w:noProof/>
          <w:color w:val="FF0000"/>
          <w:sz w:val="23"/>
          <w:szCs w:val="23"/>
        </w:rPr>
        <w:t xml:space="preserve">              </w:t>
      </w:r>
      <w:r w:rsidR="00001C08" w:rsidRPr="00B37F48">
        <w:rPr>
          <w:b/>
          <w:noProof/>
          <w:color w:val="FF0000"/>
          <w:sz w:val="23"/>
          <w:szCs w:val="23"/>
        </w:rPr>
        <w:t xml:space="preserve"> </w:t>
      </w:r>
      <w:r w:rsidR="00065C0F" w:rsidRPr="00B37F48">
        <w:rPr>
          <w:b/>
          <w:noProof/>
          <w:color w:val="FF0000"/>
          <w:sz w:val="23"/>
          <w:szCs w:val="23"/>
        </w:rPr>
        <w:t xml:space="preserve">                  </w:t>
      </w:r>
    </w:p>
    <w:p w14:paraId="5724CC9E" w14:textId="77777777" w:rsidR="009823C2" w:rsidRDefault="009823C2" w:rsidP="00721F7D">
      <w:pPr>
        <w:rPr>
          <w:b/>
          <w:sz w:val="24"/>
          <w:szCs w:val="24"/>
          <w:highlight w:val="yellow"/>
          <w:lang w:val="sr-Latn-CS"/>
        </w:rPr>
      </w:pPr>
    </w:p>
    <w:p w14:paraId="39CAA1F7" w14:textId="77777777" w:rsidR="00012636" w:rsidRPr="000611AD" w:rsidRDefault="00012636" w:rsidP="001973A8">
      <w:pPr>
        <w:ind w:firstLine="720"/>
        <w:jc w:val="center"/>
        <w:rPr>
          <w:b/>
          <w:sz w:val="24"/>
          <w:szCs w:val="24"/>
          <w:lang w:val="sr-Latn-CS"/>
        </w:rPr>
      </w:pPr>
      <w:r w:rsidRPr="000611AD">
        <w:rPr>
          <w:b/>
          <w:sz w:val="24"/>
          <w:szCs w:val="24"/>
          <w:lang w:val="sr-Latn-CS"/>
        </w:rPr>
        <w:t>O</w:t>
      </w:r>
      <w:r w:rsidR="00690AE5" w:rsidRPr="000611AD">
        <w:rPr>
          <w:b/>
          <w:sz w:val="24"/>
          <w:szCs w:val="24"/>
          <w:lang w:val="sr-Latn-CS"/>
        </w:rPr>
        <w:t xml:space="preserve"> </w:t>
      </w:r>
      <w:r w:rsidRPr="000611AD">
        <w:rPr>
          <w:b/>
          <w:sz w:val="24"/>
          <w:szCs w:val="24"/>
          <w:lang w:val="sr-Latn-CS"/>
        </w:rPr>
        <w:t>B</w:t>
      </w:r>
      <w:r w:rsidR="00690AE5" w:rsidRPr="000611AD">
        <w:rPr>
          <w:b/>
          <w:sz w:val="24"/>
          <w:szCs w:val="24"/>
          <w:lang w:val="sr-Latn-CS"/>
        </w:rPr>
        <w:t xml:space="preserve"> </w:t>
      </w:r>
      <w:r w:rsidRPr="000611AD">
        <w:rPr>
          <w:b/>
          <w:sz w:val="24"/>
          <w:szCs w:val="24"/>
          <w:lang w:val="sr-Latn-CS"/>
        </w:rPr>
        <w:t>R</w:t>
      </w:r>
      <w:r w:rsidR="00690AE5" w:rsidRPr="000611AD">
        <w:rPr>
          <w:b/>
          <w:sz w:val="24"/>
          <w:szCs w:val="24"/>
          <w:lang w:val="sr-Latn-CS"/>
        </w:rPr>
        <w:t xml:space="preserve"> </w:t>
      </w:r>
      <w:r w:rsidRPr="000611AD">
        <w:rPr>
          <w:b/>
          <w:sz w:val="24"/>
          <w:szCs w:val="24"/>
          <w:lang w:val="sr-Latn-CS"/>
        </w:rPr>
        <w:t>A</w:t>
      </w:r>
      <w:r w:rsidR="00690AE5" w:rsidRPr="000611AD">
        <w:rPr>
          <w:b/>
          <w:sz w:val="24"/>
          <w:szCs w:val="24"/>
          <w:lang w:val="sr-Latn-CS"/>
        </w:rPr>
        <w:t xml:space="preserve"> </w:t>
      </w:r>
      <w:r w:rsidRPr="000611AD">
        <w:rPr>
          <w:b/>
          <w:sz w:val="24"/>
          <w:szCs w:val="24"/>
          <w:lang w:val="sr-Latn-CS"/>
        </w:rPr>
        <w:t>Z</w:t>
      </w:r>
      <w:r w:rsidR="00690AE5" w:rsidRPr="000611AD">
        <w:rPr>
          <w:b/>
          <w:sz w:val="24"/>
          <w:szCs w:val="24"/>
          <w:lang w:val="sr-Latn-CS"/>
        </w:rPr>
        <w:t xml:space="preserve"> </w:t>
      </w:r>
      <w:r w:rsidRPr="000611AD">
        <w:rPr>
          <w:b/>
          <w:sz w:val="24"/>
          <w:szCs w:val="24"/>
          <w:lang w:val="sr-Latn-CS"/>
        </w:rPr>
        <w:t>L</w:t>
      </w:r>
      <w:r w:rsidR="00690AE5" w:rsidRPr="000611AD">
        <w:rPr>
          <w:b/>
          <w:sz w:val="24"/>
          <w:szCs w:val="24"/>
          <w:lang w:val="sr-Latn-CS"/>
        </w:rPr>
        <w:t xml:space="preserve"> </w:t>
      </w:r>
      <w:r w:rsidRPr="000611AD">
        <w:rPr>
          <w:b/>
          <w:sz w:val="24"/>
          <w:szCs w:val="24"/>
          <w:lang w:val="sr-Latn-CS"/>
        </w:rPr>
        <w:t>O</w:t>
      </w:r>
      <w:r w:rsidR="00690AE5" w:rsidRPr="000611AD">
        <w:rPr>
          <w:b/>
          <w:sz w:val="24"/>
          <w:szCs w:val="24"/>
          <w:lang w:val="sr-Latn-CS"/>
        </w:rPr>
        <w:t xml:space="preserve"> </w:t>
      </w:r>
      <w:r w:rsidRPr="000611AD">
        <w:rPr>
          <w:b/>
          <w:sz w:val="24"/>
          <w:szCs w:val="24"/>
          <w:lang w:val="sr-Latn-CS"/>
        </w:rPr>
        <w:t>Ž</w:t>
      </w:r>
      <w:r w:rsidR="00690AE5" w:rsidRPr="000611AD">
        <w:rPr>
          <w:b/>
          <w:sz w:val="24"/>
          <w:szCs w:val="24"/>
          <w:lang w:val="sr-Latn-CS"/>
        </w:rPr>
        <w:t xml:space="preserve"> </w:t>
      </w:r>
      <w:r w:rsidRPr="000611AD">
        <w:rPr>
          <w:b/>
          <w:sz w:val="24"/>
          <w:szCs w:val="24"/>
          <w:lang w:val="sr-Latn-CS"/>
        </w:rPr>
        <w:t>E</w:t>
      </w:r>
      <w:r w:rsidR="00690AE5" w:rsidRPr="000611AD">
        <w:rPr>
          <w:b/>
          <w:sz w:val="24"/>
          <w:szCs w:val="24"/>
          <w:lang w:val="sr-Latn-CS"/>
        </w:rPr>
        <w:t xml:space="preserve"> </w:t>
      </w:r>
      <w:r w:rsidRPr="000611AD">
        <w:rPr>
          <w:b/>
          <w:sz w:val="24"/>
          <w:szCs w:val="24"/>
          <w:lang w:val="sr-Latn-CS"/>
        </w:rPr>
        <w:t>NJ</w:t>
      </w:r>
      <w:r w:rsidR="00690AE5" w:rsidRPr="000611AD">
        <w:rPr>
          <w:b/>
          <w:sz w:val="24"/>
          <w:szCs w:val="24"/>
          <w:lang w:val="sr-Latn-CS"/>
        </w:rPr>
        <w:t xml:space="preserve"> </w:t>
      </w:r>
      <w:r w:rsidRPr="000611AD">
        <w:rPr>
          <w:b/>
          <w:sz w:val="24"/>
          <w:szCs w:val="24"/>
          <w:lang w:val="sr-Latn-CS"/>
        </w:rPr>
        <w:t>E</w:t>
      </w:r>
    </w:p>
    <w:p w14:paraId="2DB44F08" w14:textId="77777777" w:rsidR="00D4464A" w:rsidRPr="000611AD" w:rsidRDefault="00D4464A" w:rsidP="00FB6FDA">
      <w:pPr>
        <w:rPr>
          <w:b/>
          <w:sz w:val="24"/>
          <w:szCs w:val="24"/>
          <w:highlight w:val="yellow"/>
          <w:lang w:val="sr-Latn-CS"/>
        </w:rPr>
      </w:pPr>
    </w:p>
    <w:p w14:paraId="7948B8A0" w14:textId="77777777" w:rsidR="00FB6FDA" w:rsidRPr="000611AD" w:rsidRDefault="00690AE5" w:rsidP="00665FF1">
      <w:pPr>
        <w:jc w:val="center"/>
        <w:rPr>
          <w:b/>
          <w:sz w:val="24"/>
          <w:szCs w:val="24"/>
          <w:lang w:val="sr-Latn-CS"/>
        </w:rPr>
      </w:pPr>
      <w:bookmarkStart w:id="50" w:name="OLE_LINK10"/>
      <w:bookmarkStart w:id="51" w:name="OLE_LINK11"/>
      <w:bookmarkStart w:id="52" w:name="OLE_LINK12"/>
      <w:r w:rsidRPr="000611AD">
        <w:rPr>
          <w:b/>
          <w:sz w:val="24"/>
          <w:szCs w:val="24"/>
          <w:lang w:val="sr-Latn-CS"/>
        </w:rPr>
        <w:t>OBRAZLOŽENJE PLANA PRIHODA I PRIMANJA ZA 202</w:t>
      </w:r>
      <w:r w:rsidR="00665FF1" w:rsidRPr="000611AD">
        <w:rPr>
          <w:b/>
          <w:sz w:val="24"/>
          <w:szCs w:val="24"/>
        </w:rPr>
        <w:t>4</w:t>
      </w:r>
      <w:r w:rsidRPr="000611AD">
        <w:rPr>
          <w:b/>
          <w:sz w:val="24"/>
          <w:szCs w:val="24"/>
          <w:lang w:val="sr-Latn-CS"/>
        </w:rPr>
        <w:t>.GODINU</w:t>
      </w:r>
      <w:bookmarkEnd w:id="50"/>
      <w:bookmarkEnd w:id="51"/>
      <w:bookmarkEnd w:id="52"/>
    </w:p>
    <w:p w14:paraId="75DFC057" w14:textId="77777777" w:rsidR="00FB6FDA" w:rsidRPr="000611AD" w:rsidRDefault="00FB6FDA" w:rsidP="00973065">
      <w:pPr>
        <w:jc w:val="center"/>
        <w:rPr>
          <w:sz w:val="24"/>
          <w:szCs w:val="24"/>
          <w:lang w:val="sr-Latn-CS"/>
        </w:rPr>
      </w:pPr>
    </w:p>
    <w:p w14:paraId="23E2D14D" w14:textId="4AD56E68" w:rsidR="00690AE5" w:rsidRPr="00292F89" w:rsidRDefault="0096129F" w:rsidP="00292F89">
      <w:pPr>
        <w:rPr>
          <w:rFonts w:ascii="Calibri" w:hAnsi="Calibri" w:cs="Calibri"/>
          <w:color w:val="000000"/>
          <w:sz w:val="22"/>
          <w:szCs w:val="22"/>
          <w:lang w:eastAsia="en-US"/>
        </w:rPr>
      </w:pPr>
      <w:bookmarkStart w:id="53" w:name="OLE_LINK1"/>
      <w:r w:rsidRPr="000611AD">
        <w:rPr>
          <w:sz w:val="22"/>
          <w:szCs w:val="22"/>
          <w:lang w:val="sr-Latn-CS"/>
        </w:rPr>
        <w:t xml:space="preserve">       </w:t>
      </w:r>
      <w:r w:rsidR="00690AE5" w:rsidRPr="000611AD">
        <w:rPr>
          <w:sz w:val="22"/>
          <w:szCs w:val="22"/>
          <w:lang w:val="sr-Latn-CS"/>
        </w:rPr>
        <w:t>Opština Tutin je u Odluci o budžetu za 202</w:t>
      </w:r>
      <w:r w:rsidR="00665FF1" w:rsidRPr="000611AD">
        <w:rPr>
          <w:sz w:val="22"/>
          <w:szCs w:val="22"/>
        </w:rPr>
        <w:t>4</w:t>
      </w:r>
      <w:r w:rsidR="00690AE5" w:rsidRPr="000611AD">
        <w:rPr>
          <w:sz w:val="22"/>
          <w:szCs w:val="22"/>
          <w:lang w:val="sr-Latn-CS"/>
        </w:rPr>
        <w:t>.godinu</w:t>
      </w:r>
      <w:r w:rsidR="00665FF1" w:rsidRPr="000611AD">
        <w:rPr>
          <w:sz w:val="22"/>
          <w:szCs w:val="22"/>
          <w:lang w:val="sr-Latn-CS"/>
        </w:rPr>
        <w:t xml:space="preserve"> </w:t>
      </w:r>
      <w:r w:rsidR="00690AE5" w:rsidRPr="000611AD">
        <w:rPr>
          <w:sz w:val="22"/>
          <w:szCs w:val="22"/>
          <w:lang w:val="sr-Latn-CS"/>
        </w:rPr>
        <w:t xml:space="preserve"> planirala sredstva u ukupnom  iznosu od </w:t>
      </w:r>
      <w:r w:rsidR="00292F89" w:rsidRPr="00292F89">
        <w:rPr>
          <w:sz w:val="22"/>
          <w:szCs w:val="22"/>
          <w:lang w:val="sr-Latn-CS"/>
        </w:rPr>
        <w:t>1,4</w:t>
      </w:r>
      <w:r w:rsidR="000E77CE">
        <w:rPr>
          <w:sz w:val="22"/>
          <w:szCs w:val="22"/>
          <w:lang w:val="sr-Cyrl-CS"/>
        </w:rPr>
        <w:t>6</w:t>
      </w:r>
      <w:r w:rsidR="00292F89" w:rsidRPr="00292F89">
        <w:rPr>
          <w:sz w:val="22"/>
          <w:szCs w:val="22"/>
          <w:lang w:val="sr-Latn-CS"/>
        </w:rPr>
        <w:t xml:space="preserve">8,549,553.00 </w:t>
      </w:r>
      <w:r w:rsidR="00690AE5" w:rsidRPr="000611AD">
        <w:rPr>
          <w:sz w:val="22"/>
          <w:szCs w:val="22"/>
          <w:lang w:val="sr-Latn-CS"/>
        </w:rPr>
        <w:t>dinara.</w:t>
      </w:r>
    </w:p>
    <w:p w14:paraId="4F844F03" w14:textId="77777777" w:rsidR="00C9255D" w:rsidRPr="00047250" w:rsidRDefault="00690AE5" w:rsidP="00973065">
      <w:pPr>
        <w:ind w:right="184" w:firstLine="338"/>
        <w:rPr>
          <w:sz w:val="22"/>
          <w:szCs w:val="22"/>
          <w:lang w:val="sr-Latn-CS"/>
        </w:rPr>
      </w:pPr>
      <w:proofErr w:type="spellStart"/>
      <w:r w:rsidRPr="00047250">
        <w:rPr>
          <w:sz w:val="22"/>
          <w:szCs w:val="22"/>
        </w:rPr>
        <w:t>Prilikom</w:t>
      </w:r>
      <w:proofErr w:type="spellEnd"/>
      <w:r w:rsidRPr="00047250">
        <w:rPr>
          <w:sz w:val="22"/>
          <w:szCs w:val="22"/>
          <w:lang w:val="sr-Latn-CS"/>
        </w:rPr>
        <w:t xml:space="preserve"> </w:t>
      </w:r>
      <w:proofErr w:type="spellStart"/>
      <w:r w:rsidRPr="00047250">
        <w:rPr>
          <w:sz w:val="22"/>
          <w:szCs w:val="22"/>
        </w:rPr>
        <w:t>planiranja</w:t>
      </w:r>
      <w:proofErr w:type="spellEnd"/>
      <w:r w:rsidRPr="00047250">
        <w:rPr>
          <w:sz w:val="22"/>
          <w:szCs w:val="22"/>
          <w:lang w:val="sr-Latn-CS"/>
        </w:rPr>
        <w:t xml:space="preserve"> </w:t>
      </w:r>
      <w:proofErr w:type="spellStart"/>
      <w:r w:rsidRPr="00047250">
        <w:rPr>
          <w:sz w:val="22"/>
          <w:szCs w:val="22"/>
        </w:rPr>
        <w:t>pr</w:t>
      </w:r>
      <w:r w:rsidR="001C7772" w:rsidRPr="00047250">
        <w:rPr>
          <w:sz w:val="22"/>
          <w:szCs w:val="22"/>
        </w:rPr>
        <w:t>ihoda</w:t>
      </w:r>
      <w:proofErr w:type="spellEnd"/>
      <w:r w:rsidR="001C7772" w:rsidRPr="00047250">
        <w:rPr>
          <w:sz w:val="22"/>
          <w:szCs w:val="22"/>
          <w:lang w:val="sr-Latn-CS"/>
        </w:rPr>
        <w:t xml:space="preserve"> </w:t>
      </w:r>
      <w:r w:rsidR="001C7772" w:rsidRPr="00047250">
        <w:rPr>
          <w:sz w:val="22"/>
          <w:szCs w:val="22"/>
        </w:rPr>
        <w:t>op</w:t>
      </w:r>
      <w:r w:rsidR="001C7772" w:rsidRPr="00047250">
        <w:rPr>
          <w:sz w:val="22"/>
          <w:szCs w:val="22"/>
          <w:lang w:val="sr-Latn-CS"/>
        </w:rPr>
        <w:t>š</w:t>
      </w:r>
      <w:r w:rsidR="001C7772" w:rsidRPr="00047250">
        <w:rPr>
          <w:sz w:val="22"/>
          <w:szCs w:val="22"/>
        </w:rPr>
        <w:t>tina</w:t>
      </w:r>
      <w:r w:rsidR="001C7772" w:rsidRPr="00047250">
        <w:rPr>
          <w:sz w:val="22"/>
          <w:szCs w:val="22"/>
          <w:lang w:val="sr-Latn-CS"/>
        </w:rPr>
        <w:t xml:space="preserve"> </w:t>
      </w:r>
      <w:r w:rsidR="001C7772" w:rsidRPr="00047250">
        <w:rPr>
          <w:sz w:val="22"/>
          <w:szCs w:val="22"/>
        </w:rPr>
        <w:t>Tutin</w:t>
      </w:r>
      <w:r w:rsidRPr="00047250">
        <w:rPr>
          <w:sz w:val="22"/>
          <w:szCs w:val="22"/>
          <w:lang w:val="sr-Latn-CS"/>
        </w:rPr>
        <w:t xml:space="preserve"> </w:t>
      </w:r>
      <w:r w:rsidRPr="00047250">
        <w:rPr>
          <w:sz w:val="22"/>
          <w:szCs w:val="22"/>
        </w:rPr>
        <w:t>je</w:t>
      </w:r>
      <w:r w:rsidRPr="00047250">
        <w:rPr>
          <w:sz w:val="22"/>
          <w:szCs w:val="22"/>
          <w:lang w:val="sr-Latn-CS"/>
        </w:rPr>
        <w:t xml:space="preserve">   </w:t>
      </w:r>
      <w:proofErr w:type="spellStart"/>
      <w:r w:rsidRPr="00047250">
        <w:rPr>
          <w:sz w:val="22"/>
          <w:szCs w:val="22"/>
        </w:rPr>
        <w:t>iste</w:t>
      </w:r>
      <w:proofErr w:type="spellEnd"/>
      <w:r w:rsidRPr="00047250">
        <w:rPr>
          <w:sz w:val="22"/>
          <w:szCs w:val="22"/>
          <w:lang w:val="sr-Latn-CS"/>
        </w:rPr>
        <w:t xml:space="preserve"> </w:t>
      </w:r>
      <w:proofErr w:type="spellStart"/>
      <w:r w:rsidRPr="00047250">
        <w:rPr>
          <w:sz w:val="22"/>
          <w:szCs w:val="22"/>
        </w:rPr>
        <w:t>realno</w:t>
      </w:r>
      <w:proofErr w:type="spellEnd"/>
      <w:r w:rsidRPr="00047250">
        <w:rPr>
          <w:sz w:val="22"/>
          <w:szCs w:val="22"/>
          <w:lang w:val="sr-Latn-CS"/>
        </w:rPr>
        <w:t xml:space="preserve"> </w:t>
      </w:r>
      <w:proofErr w:type="spellStart"/>
      <w:r w:rsidRPr="00047250">
        <w:rPr>
          <w:sz w:val="22"/>
          <w:szCs w:val="22"/>
        </w:rPr>
        <w:t>planirala</w:t>
      </w:r>
      <w:proofErr w:type="spellEnd"/>
      <w:r w:rsidRPr="00047250">
        <w:rPr>
          <w:sz w:val="22"/>
          <w:szCs w:val="22"/>
          <w:lang w:val="sr-Latn-CS"/>
        </w:rPr>
        <w:t xml:space="preserve">, </w:t>
      </w:r>
      <w:proofErr w:type="spellStart"/>
      <w:r w:rsidRPr="00047250">
        <w:rPr>
          <w:sz w:val="22"/>
          <w:szCs w:val="22"/>
        </w:rPr>
        <w:t>tj</w:t>
      </w:r>
      <w:proofErr w:type="spellEnd"/>
      <w:r w:rsidRPr="00047250">
        <w:rPr>
          <w:sz w:val="22"/>
          <w:szCs w:val="22"/>
          <w:lang w:val="sr-Latn-CS"/>
        </w:rPr>
        <w:t xml:space="preserve">. </w:t>
      </w:r>
      <w:proofErr w:type="spellStart"/>
      <w:proofErr w:type="gramStart"/>
      <w:r w:rsidRPr="00047250">
        <w:rPr>
          <w:sz w:val="22"/>
          <w:szCs w:val="22"/>
        </w:rPr>
        <w:t>pretpostavka</w:t>
      </w:r>
      <w:proofErr w:type="spellEnd"/>
      <w:r w:rsidRPr="00047250">
        <w:rPr>
          <w:sz w:val="22"/>
          <w:szCs w:val="22"/>
          <w:lang w:val="sr-Latn-CS"/>
        </w:rPr>
        <w:t xml:space="preserve">  </w:t>
      </w:r>
      <w:r w:rsidRPr="00047250">
        <w:rPr>
          <w:sz w:val="22"/>
          <w:szCs w:val="22"/>
        </w:rPr>
        <w:t>je</w:t>
      </w:r>
      <w:proofErr w:type="gramEnd"/>
      <w:r w:rsidRPr="00047250">
        <w:rPr>
          <w:sz w:val="22"/>
          <w:szCs w:val="22"/>
          <w:lang w:val="sr-Latn-CS"/>
        </w:rPr>
        <w:t xml:space="preserve">  </w:t>
      </w:r>
      <w:proofErr w:type="spellStart"/>
      <w:r w:rsidRPr="00047250">
        <w:rPr>
          <w:sz w:val="22"/>
          <w:szCs w:val="22"/>
        </w:rPr>
        <w:t>ostvarenje</w:t>
      </w:r>
      <w:proofErr w:type="spellEnd"/>
      <w:r w:rsidRPr="00047250">
        <w:rPr>
          <w:sz w:val="22"/>
          <w:szCs w:val="22"/>
          <w:lang w:val="sr-Latn-CS"/>
        </w:rPr>
        <w:t xml:space="preserve"> </w:t>
      </w:r>
      <w:proofErr w:type="spellStart"/>
      <w:r w:rsidRPr="00047250">
        <w:rPr>
          <w:sz w:val="22"/>
          <w:szCs w:val="22"/>
        </w:rPr>
        <w:t>prihoda</w:t>
      </w:r>
      <w:proofErr w:type="spellEnd"/>
      <w:r w:rsidRPr="00047250">
        <w:rPr>
          <w:sz w:val="22"/>
          <w:szCs w:val="22"/>
          <w:lang w:val="sr-Latn-CS"/>
        </w:rPr>
        <w:t xml:space="preserve"> </w:t>
      </w:r>
      <w:r w:rsidRPr="00047250">
        <w:rPr>
          <w:sz w:val="22"/>
          <w:szCs w:val="22"/>
        </w:rPr>
        <w:t>za</w:t>
      </w:r>
      <w:r w:rsidRPr="00047250">
        <w:rPr>
          <w:sz w:val="22"/>
          <w:szCs w:val="22"/>
          <w:lang w:val="sr-Latn-CS"/>
        </w:rPr>
        <w:t xml:space="preserve"> </w:t>
      </w:r>
      <w:r w:rsidRPr="00047250">
        <w:rPr>
          <w:sz w:val="22"/>
          <w:szCs w:val="22"/>
        </w:rPr>
        <w:t>tri</w:t>
      </w:r>
      <w:r w:rsidRPr="00047250">
        <w:rPr>
          <w:sz w:val="22"/>
          <w:szCs w:val="22"/>
          <w:lang w:val="sr-Latn-CS"/>
        </w:rPr>
        <w:t xml:space="preserve"> </w:t>
      </w:r>
      <w:proofErr w:type="spellStart"/>
      <w:r w:rsidRPr="00047250">
        <w:rPr>
          <w:sz w:val="22"/>
          <w:szCs w:val="22"/>
        </w:rPr>
        <w:t>kvartala</w:t>
      </w:r>
      <w:proofErr w:type="spellEnd"/>
      <w:r w:rsidRPr="00047250">
        <w:rPr>
          <w:sz w:val="22"/>
          <w:szCs w:val="22"/>
          <w:lang w:val="sr-Latn-CS"/>
        </w:rPr>
        <w:t xml:space="preserve"> </w:t>
      </w:r>
      <w:r w:rsidRPr="00047250">
        <w:rPr>
          <w:sz w:val="22"/>
          <w:szCs w:val="22"/>
        </w:rPr>
        <w:t>u</w:t>
      </w:r>
      <w:r w:rsidRPr="00047250">
        <w:rPr>
          <w:sz w:val="22"/>
          <w:szCs w:val="22"/>
          <w:lang w:val="sr-Latn-CS"/>
        </w:rPr>
        <w:t xml:space="preserve"> 202</w:t>
      </w:r>
      <w:r w:rsidR="00665FF1" w:rsidRPr="00047250">
        <w:rPr>
          <w:sz w:val="22"/>
          <w:szCs w:val="22"/>
        </w:rPr>
        <w:t>3</w:t>
      </w:r>
      <w:r w:rsidRPr="00047250">
        <w:rPr>
          <w:sz w:val="22"/>
          <w:szCs w:val="22"/>
          <w:lang w:val="sr-Latn-CS"/>
        </w:rPr>
        <w:t xml:space="preserve">. </w:t>
      </w:r>
      <w:proofErr w:type="spellStart"/>
      <w:r w:rsidRPr="00047250">
        <w:rPr>
          <w:sz w:val="22"/>
          <w:szCs w:val="22"/>
        </w:rPr>
        <w:t>godini</w:t>
      </w:r>
      <w:proofErr w:type="spellEnd"/>
      <w:r w:rsidRPr="00047250">
        <w:rPr>
          <w:sz w:val="22"/>
          <w:szCs w:val="22"/>
          <w:lang w:val="sr-Latn-CS"/>
        </w:rPr>
        <w:t xml:space="preserve"> </w:t>
      </w:r>
      <w:proofErr w:type="spellStart"/>
      <w:r w:rsidRPr="00047250">
        <w:rPr>
          <w:sz w:val="22"/>
          <w:szCs w:val="22"/>
        </w:rPr>
        <w:t>i</w:t>
      </w:r>
      <w:proofErr w:type="spellEnd"/>
      <w:r w:rsidRPr="00047250">
        <w:rPr>
          <w:sz w:val="22"/>
          <w:szCs w:val="22"/>
          <w:lang w:val="sr-Latn-CS"/>
        </w:rPr>
        <w:t xml:space="preserve"> </w:t>
      </w:r>
      <w:proofErr w:type="spellStart"/>
      <w:r w:rsidRPr="00047250">
        <w:rPr>
          <w:sz w:val="22"/>
          <w:szCs w:val="22"/>
        </w:rPr>
        <w:t>njihove</w:t>
      </w:r>
      <w:proofErr w:type="spellEnd"/>
      <w:r w:rsidRPr="00047250">
        <w:rPr>
          <w:sz w:val="22"/>
          <w:szCs w:val="22"/>
          <w:lang w:val="sr-Latn-CS"/>
        </w:rPr>
        <w:t xml:space="preserve"> </w:t>
      </w:r>
      <w:proofErr w:type="spellStart"/>
      <w:r w:rsidRPr="00047250">
        <w:rPr>
          <w:sz w:val="22"/>
          <w:szCs w:val="22"/>
        </w:rPr>
        <w:t>procene</w:t>
      </w:r>
      <w:proofErr w:type="spellEnd"/>
      <w:r w:rsidRPr="00047250">
        <w:rPr>
          <w:sz w:val="22"/>
          <w:szCs w:val="22"/>
          <w:lang w:val="sr-Latn-CS"/>
        </w:rPr>
        <w:t xml:space="preserve"> </w:t>
      </w:r>
      <w:r w:rsidRPr="00047250">
        <w:rPr>
          <w:sz w:val="22"/>
          <w:szCs w:val="22"/>
        </w:rPr>
        <w:t>za</w:t>
      </w:r>
      <w:r w:rsidRPr="00047250">
        <w:rPr>
          <w:sz w:val="22"/>
          <w:szCs w:val="22"/>
          <w:lang w:val="sr-Latn-CS"/>
        </w:rPr>
        <w:t xml:space="preserve"> </w:t>
      </w:r>
      <w:proofErr w:type="spellStart"/>
      <w:r w:rsidRPr="00047250">
        <w:rPr>
          <w:sz w:val="22"/>
          <w:szCs w:val="22"/>
        </w:rPr>
        <w:t>zadnji</w:t>
      </w:r>
      <w:proofErr w:type="spellEnd"/>
      <w:r w:rsidRPr="00047250">
        <w:rPr>
          <w:sz w:val="22"/>
          <w:szCs w:val="22"/>
          <w:lang w:val="sr-Latn-CS"/>
        </w:rPr>
        <w:t xml:space="preserve"> </w:t>
      </w:r>
      <w:proofErr w:type="spellStart"/>
      <w:proofErr w:type="gramStart"/>
      <w:r w:rsidRPr="00047250">
        <w:rPr>
          <w:sz w:val="22"/>
          <w:szCs w:val="22"/>
        </w:rPr>
        <w:t>kvartal</w:t>
      </w:r>
      <w:proofErr w:type="spellEnd"/>
      <w:r w:rsidRPr="00047250">
        <w:rPr>
          <w:sz w:val="22"/>
          <w:szCs w:val="22"/>
          <w:lang w:val="sr-Latn-CS"/>
        </w:rPr>
        <w:t xml:space="preserve"> </w:t>
      </w:r>
      <w:r w:rsidR="00665FF1" w:rsidRPr="00047250">
        <w:rPr>
          <w:sz w:val="22"/>
          <w:szCs w:val="22"/>
          <w:lang w:val="sr-Latn-CS"/>
        </w:rPr>
        <w:t xml:space="preserve"> </w:t>
      </w:r>
      <w:proofErr w:type="spellStart"/>
      <w:r w:rsidRPr="00047250">
        <w:rPr>
          <w:sz w:val="22"/>
          <w:szCs w:val="22"/>
        </w:rPr>
        <w:t>te</w:t>
      </w:r>
      <w:proofErr w:type="spellEnd"/>
      <w:proofErr w:type="gramEnd"/>
      <w:r w:rsidRPr="00047250">
        <w:rPr>
          <w:sz w:val="22"/>
          <w:szCs w:val="22"/>
          <w:lang w:val="sr-Latn-CS"/>
        </w:rPr>
        <w:t xml:space="preserve"> </w:t>
      </w:r>
      <w:proofErr w:type="spellStart"/>
      <w:r w:rsidRPr="00047250">
        <w:rPr>
          <w:sz w:val="22"/>
          <w:szCs w:val="22"/>
        </w:rPr>
        <w:t>godine</w:t>
      </w:r>
      <w:proofErr w:type="spellEnd"/>
      <w:r w:rsidR="00C13AF8" w:rsidRPr="00047250">
        <w:rPr>
          <w:sz w:val="22"/>
          <w:szCs w:val="22"/>
          <w:lang w:val="sr-Latn-CS"/>
        </w:rPr>
        <w:t xml:space="preserve"> </w:t>
      </w:r>
      <w:r w:rsidRPr="00047250">
        <w:rPr>
          <w:sz w:val="22"/>
          <w:szCs w:val="22"/>
          <w:lang w:val="sr-Latn-CS"/>
        </w:rPr>
        <w:t>š</w:t>
      </w:r>
      <w:r w:rsidRPr="00047250">
        <w:rPr>
          <w:sz w:val="22"/>
          <w:szCs w:val="22"/>
        </w:rPr>
        <w:t>to</w:t>
      </w:r>
      <w:r w:rsidRPr="00047250">
        <w:rPr>
          <w:sz w:val="22"/>
          <w:szCs w:val="22"/>
          <w:lang w:val="sr-Latn-CS"/>
        </w:rPr>
        <w:t xml:space="preserve"> </w:t>
      </w:r>
      <w:proofErr w:type="spellStart"/>
      <w:r w:rsidRPr="00047250">
        <w:rPr>
          <w:sz w:val="22"/>
          <w:szCs w:val="22"/>
        </w:rPr>
        <w:t>predstavl</w:t>
      </w:r>
      <w:proofErr w:type="spellEnd"/>
      <w:r w:rsidRPr="00047250">
        <w:rPr>
          <w:sz w:val="22"/>
          <w:szCs w:val="22"/>
          <w:lang w:val="sr-Latn-CS"/>
        </w:rPr>
        <w:t>ј</w:t>
      </w:r>
      <w:r w:rsidRPr="00047250">
        <w:rPr>
          <w:sz w:val="22"/>
          <w:szCs w:val="22"/>
        </w:rPr>
        <w:t>a</w:t>
      </w:r>
      <w:r w:rsidRPr="00047250">
        <w:rPr>
          <w:sz w:val="22"/>
          <w:szCs w:val="22"/>
          <w:lang w:val="sr-Latn-CS"/>
        </w:rPr>
        <w:t xml:space="preserve"> </w:t>
      </w:r>
      <w:proofErr w:type="spellStart"/>
      <w:r w:rsidRPr="00047250">
        <w:rPr>
          <w:sz w:val="22"/>
          <w:szCs w:val="22"/>
        </w:rPr>
        <w:t>osnov</w:t>
      </w:r>
      <w:proofErr w:type="spellEnd"/>
      <w:r w:rsidRPr="00047250">
        <w:rPr>
          <w:sz w:val="22"/>
          <w:szCs w:val="22"/>
          <w:lang w:val="sr-Latn-CS"/>
        </w:rPr>
        <w:t xml:space="preserve"> </w:t>
      </w:r>
      <w:r w:rsidRPr="00047250">
        <w:rPr>
          <w:sz w:val="22"/>
          <w:szCs w:val="22"/>
        </w:rPr>
        <w:t>za</w:t>
      </w:r>
      <w:r w:rsidRPr="00047250">
        <w:rPr>
          <w:sz w:val="22"/>
          <w:szCs w:val="22"/>
          <w:lang w:val="sr-Latn-CS"/>
        </w:rPr>
        <w:t xml:space="preserve"> </w:t>
      </w:r>
      <w:proofErr w:type="spellStart"/>
      <w:r w:rsidRPr="00047250">
        <w:rPr>
          <w:sz w:val="22"/>
          <w:szCs w:val="22"/>
        </w:rPr>
        <w:t>njihovo</w:t>
      </w:r>
      <w:proofErr w:type="spellEnd"/>
      <w:r w:rsidRPr="00047250">
        <w:rPr>
          <w:sz w:val="22"/>
          <w:szCs w:val="22"/>
          <w:lang w:val="sr-Latn-CS"/>
        </w:rPr>
        <w:t xml:space="preserve"> </w:t>
      </w:r>
      <w:proofErr w:type="spellStart"/>
      <w:r w:rsidRPr="00047250">
        <w:rPr>
          <w:sz w:val="22"/>
          <w:szCs w:val="22"/>
        </w:rPr>
        <w:t>uve</w:t>
      </w:r>
      <w:proofErr w:type="spellEnd"/>
      <w:r w:rsidRPr="00047250">
        <w:rPr>
          <w:sz w:val="22"/>
          <w:szCs w:val="22"/>
          <w:lang w:val="sr-Latn-CS"/>
        </w:rPr>
        <w:t>ć</w:t>
      </w:r>
      <w:proofErr w:type="spellStart"/>
      <w:r w:rsidRPr="00047250">
        <w:rPr>
          <w:sz w:val="22"/>
          <w:szCs w:val="22"/>
        </w:rPr>
        <w:t>anje</w:t>
      </w:r>
      <w:proofErr w:type="spellEnd"/>
      <w:r w:rsidRPr="00047250">
        <w:rPr>
          <w:sz w:val="22"/>
          <w:szCs w:val="22"/>
          <w:lang w:val="sr-Latn-CS"/>
        </w:rPr>
        <w:t xml:space="preserve">, </w:t>
      </w:r>
      <w:proofErr w:type="spellStart"/>
      <w:r w:rsidRPr="00047250">
        <w:rPr>
          <w:sz w:val="22"/>
          <w:szCs w:val="22"/>
        </w:rPr>
        <w:t>pri</w:t>
      </w:r>
      <w:proofErr w:type="spellEnd"/>
      <w:r w:rsidRPr="00047250">
        <w:rPr>
          <w:sz w:val="22"/>
          <w:szCs w:val="22"/>
          <w:lang w:val="sr-Latn-CS"/>
        </w:rPr>
        <w:t xml:space="preserve"> č</w:t>
      </w:r>
      <w:r w:rsidRPr="00047250">
        <w:rPr>
          <w:sz w:val="22"/>
          <w:szCs w:val="22"/>
        </w:rPr>
        <w:t>e</w:t>
      </w:r>
      <w:r w:rsidR="00E83288" w:rsidRPr="00047250">
        <w:rPr>
          <w:sz w:val="22"/>
          <w:szCs w:val="22"/>
        </w:rPr>
        <w:t>mu</w:t>
      </w:r>
      <w:r w:rsidR="00E83288" w:rsidRPr="00047250">
        <w:rPr>
          <w:sz w:val="22"/>
          <w:szCs w:val="22"/>
          <w:lang w:val="sr-Latn-CS"/>
        </w:rPr>
        <w:t xml:space="preserve"> </w:t>
      </w:r>
      <w:proofErr w:type="spellStart"/>
      <w:r w:rsidR="00E83288" w:rsidRPr="00047250">
        <w:rPr>
          <w:sz w:val="22"/>
          <w:szCs w:val="22"/>
        </w:rPr>
        <w:t>ukupan</w:t>
      </w:r>
      <w:proofErr w:type="spellEnd"/>
      <w:r w:rsidR="00E83288" w:rsidRPr="00047250">
        <w:rPr>
          <w:sz w:val="22"/>
          <w:szCs w:val="22"/>
          <w:lang w:val="sr-Latn-CS"/>
        </w:rPr>
        <w:t xml:space="preserve"> </w:t>
      </w:r>
      <w:proofErr w:type="spellStart"/>
      <w:r w:rsidR="00E83288" w:rsidRPr="00047250">
        <w:rPr>
          <w:sz w:val="22"/>
          <w:szCs w:val="22"/>
        </w:rPr>
        <w:t>rast</w:t>
      </w:r>
      <w:proofErr w:type="spellEnd"/>
      <w:r w:rsidR="00E83288" w:rsidRPr="00047250">
        <w:rPr>
          <w:sz w:val="22"/>
          <w:szCs w:val="22"/>
          <w:lang w:val="sr-Latn-CS"/>
        </w:rPr>
        <w:t xml:space="preserve"> </w:t>
      </w:r>
      <w:proofErr w:type="spellStart"/>
      <w:r w:rsidR="00E83288" w:rsidRPr="00047250">
        <w:rPr>
          <w:sz w:val="22"/>
          <w:szCs w:val="22"/>
        </w:rPr>
        <w:t>prihoda</w:t>
      </w:r>
      <w:proofErr w:type="spellEnd"/>
      <w:r w:rsidR="00E83288" w:rsidRPr="00047250">
        <w:rPr>
          <w:sz w:val="22"/>
          <w:szCs w:val="22"/>
          <w:lang w:val="sr-Latn-CS"/>
        </w:rPr>
        <w:t xml:space="preserve"> </w:t>
      </w:r>
      <w:r w:rsidR="00E83288" w:rsidRPr="00047250">
        <w:rPr>
          <w:sz w:val="22"/>
          <w:szCs w:val="22"/>
        </w:rPr>
        <w:t>ne</w:t>
      </w:r>
      <w:r w:rsidR="00E83288" w:rsidRPr="00047250">
        <w:rPr>
          <w:sz w:val="22"/>
          <w:szCs w:val="22"/>
          <w:lang w:val="sr-Latn-CS"/>
        </w:rPr>
        <w:t xml:space="preserve"> </w:t>
      </w:r>
      <w:proofErr w:type="spellStart"/>
      <w:r w:rsidR="00C13AF8" w:rsidRPr="00047250">
        <w:rPr>
          <w:sz w:val="22"/>
          <w:szCs w:val="22"/>
        </w:rPr>
        <w:t>mo</w:t>
      </w:r>
      <w:proofErr w:type="spellEnd"/>
      <w:r w:rsidR="00C13AF8" w:rsidRPr="00047250">
        <w:rPr>
          <w:sz w:val="22"/>
          <w:szCs w:val="22"/>
          <w:lang w:val="sr-Latn-CS"/>
        </w:rPr>
        <w:t>ž</w:t>
      </w:r>
      <w:r w:rsidR="00C13AF8" w:rsidRPr="00047250">
        <w:rPr>
          <w:sz w:val="22"/>
          <w:szCs w:val="22"/>
        </w:rPr>
        <w:t>e</w:t>
      </w:r>
      <w:r w:rsidR="00C13AF8" w:rsidRPr="00047250">
        <w:rPr>
          <w:sz w:val="22"/>
          <w:szCs w:val="22"/>
          <w:lang w:val="sr-Latn-CS"/>
        </w:rPr>
        <w:t xml:space="preserve"> </w:t>
      </w:r>
      <w:proofErr w:type="spellStart"/>
      <w:r w:rsidR="00C13AF8" w:rsidRPr="00047250">
        <w:rPr>
          <w:sz w:val="22"/>
          <w:szCs w:val="22"/>
        </w:rPr>
        <w:t>biti</w:t>
      </w:r>
      <w:proofErr w:type="spellEnd"/>
      <w:r w:rsidRPr="00047250">
        <w:rPr>
          <w:sz w:val="22"/>
          <w:szCs w:val="22"/>
          <w:lang w:val="sr-Latn-CS"/>
        </w:rPr>
        <w:t xml:space="preserve"> </w:t>
      </w:r>
      <w:proofErr w:type="spellStart"/>
      <w:r w:rsidRPr="00047250">
        <w:rPr>
          <w:sz w:val="22"/>
          <w:szCs w:val="22"/>
        </w:rPr>
        <w:t>ve</w:t>
      </w:r>
      <w:proofErr w:type="spellEnd"/>
      <w:r w:rsidRPr="00047250">
        <w:rPr>
          <w:sz w:val="22"/>
          <w:szCs w:val="22"/>
          <w:lang w:val="sr-Latn-CS"/>
        </w:rPr>
        <w:t>ć</w:t>
      </w:r>
      <w:proofErr w:type="spellStart"/>
      <w:r w:rsidRPr="00047250">
        <w:rPr>
          <w:sz w:val="22"/>
          <w:szCs w:val="22"/>
        </w:rPr>
        <w:t>i</w:t>
      </w:r>
      <w:proofErr w:type="spellEnd"/>
      <w:r w:rsidRPr="00047250">
        <w:rPr>
          <w:sz w:val="22"/>
          <w:szCs w:val="22"/>
          <w:lang w:val="sr-Latn-CS"/>
        </w:rPr>
        <w:t xml:space="preserve"> </w:t>
      </w:r>
      <w:r w:rsidRPr="00047250">
        <w:rPr>
          <w:sz w:val="22"/>
          <w:szCs w:val="22"/>
        </w:rPr>
        <w:t>od</w:t>
      </w:r>
      <w:r w:rsidRPr="00047250">
        <w:rPr>
          <w:sz w:val="22"/>
          <w:szCs w:val="22"/>
          <w:lang w:val="sr-Latn-CS"/>
        </w:rPr>
        <w:t xml:space="preserve"> </w:t>
      </w:r>
      <w:proofErr w:type="spellStart"/>
      <w:r w:rsidRPr="00047250">
        <w:rPr>
          <w:sz w:val="22"/>
          <w:szCs w:val="22"/>
        </w:rPr>
        <w:t>nominalnog</w:t>
      </w:r>
      <w:proofErr w:type="spellEnd"/>
      <w:r w:rsidRPr="00047250">
        <w:rPr>
          <w:sz w:val="22"/>
          <w:szCs w:val="22"/>
          <w:lang w:val="sr-Latn-CS"/>
        </w:rPr>
        <w:t xml:space="preserve"> </w:t>
      </w:r>
      <w:r w:rsidRPr="00047250">
        <w:rPr>
          <w:sz w:val="22"/>
          <w:szCs w:val="22"/>
        </w:rPr>
        <w:t>rasta</w:t>
      </w:r>
      <w:r w:rsidRPr="00047250">
        <w:rPr>
          <w:sz w:val="22"/>
          <w:szCs w:val="22"/>
          <w:lang w:val="sr-Latn-CS"/>
        </w:rPr>
        <w:t xml:space="preserve"> </w:t>
      </w:r>
      <w:r w:rsidRPr="00047250">
        <w:rPr>
          <w:sz w:val="22"/>
          <w:szCs w:val="22"/>
        </w:rPr>
        <w:t>BDP</w:t>
      </w:r>
      <w:r w:rsidRPr="00047250">
        <w:rPr>
          <w:sz w:val="22"/>
          <w:szCs w:val="22"/>
          <w:lang w:val="sr-Latn-CS"/>
        </w:rPr>
        <w:t xml:space="preserve"> (</w:t>
      </w:r>
      <w:proofErr w:type="spellStart"/>
      <w:r w:rsidRPr="00047250">
        <w:rPr>
          <w:sz w:val="22"/>
          <w:szCs w:val="22"/>
        </w:rPr>
        <w:t>projektovan</w:t>
      </w:r>
      <w:proofErr w:type="spellEnd"/>
      <w:r w:rsidRPr="00047250">
        <w:rPr>
          <w:sz w:val="22"/>
          <w:szCs w:val="22"/>
          <w:lang w:val="sr-Latn-CS"/>
        </w:rPr>
        <w:t xml:space="preserve"> </w:t>
      </w:r>
      <w:proofErr w:type="spellStart"/>
      <w:r w:rsidRPr="00047250">
        <w:rPr>
          <w:sz w:val="22"/>
          <w:szCs w:val="22"/>
        </w:rPr>
        <w:t>nominalni</w:t>
      </w:r>
      <w:proofErr w:type="spellEnd"/>
      <w:r w:rsidRPr="00047250">
        <w:rPr>
          <w:sz w:val="22"/>
          <w:szCs w:val="22"/>
          <w:lang w:val="sr-Latn-CS"/>
        </w:rPr>
        <w:t xml:space="preserve"> </w:t>
      </w:r>
      <w:proofErr w:type="spellStart"/>
      <w:r w:rsidRPr="00047250">
        <w:rPr>
          <w:sz w:val="22"/>
          <w:szCs w:val="22"/>
        </w:rPr>
        <w:t>rast</w:t>
      </w:r>
      <w:proofErr w:type="spellEnd"/>
      <w:r w:rsidRPr="00047250">
        <w:rPr>
          <w:sz w:val="22"/>
          <w:szCs w:val="22"/>
          <w:lang w:val="sr-Latn-CS"/>
        </w:rPr>
        <w:t xml:space="preserve"> </w:t>
      </w:r>
      <w:r w:rsidRPr="00047250">
        <w:rPr>
          <w:sz w:val="22"/>
          <w:szCs w:val="22"/>
        </w:rPr>
        <w:t>u</w:t>
      </w:r>
      <w:r w:rsidRPr="00047250">
        <w:rPr>
          <w:sz w:val="22"/>
          <w:szCs w:val="22"/>
          <w:lang w:val="sr-Latn-CS"/>
        </w:rPr>
        <w:t xml:space="preserve"> </w:t>
      </w:r>
      <w:r w:rsidR="006E286F" w:rsidRPr="00047250">
        <w:rPr>
          <w:sz w:val="22"/>
          <w:szCs w:val="22"/>
          <w:lang w:val="sr-Latn-CS"/>
        </w:rPr>
        <w:t>202</w:t>
      </w:r>
      <w:r w:rsidR="00665FF1" w:rsidRPr="00047250">
        <w:rPr>
          <w:sz w:val="22"/>
          <w:szCs w:val="22"/>
        </w:rPr>
        <w:t>4</w:t>
      </w:r>
      <w:r w:rsidR="006E286F" w:rsidRPr="00047250">
        <w:rPr>
          <w:sz w:val="22"/>
          <w:szCs w:val="22"/>
          <w:lang w:val="sr-Latn-CS"/>
        </w:rPr>
        <w:t xml:space="preserve">. </w:t>
      </w:r>
      <w:proofErr w:type="spellStart"/>
      <w:r w:rsidR="006E286F" w:rsidRPr="00047250">
        <w:rPr>
          <w:sz w:val="22"/>
          <w:szCs w:val="22"/>
        </w:rPr>
        <w:t>godini</w:t>
      </w:r>
      <w:proofErr w:type="spellEnd"/>
      <w:r w:rsidR="006E286F" w:rsidRPr="00047250">
        <w:rPr>
          <w:sz w:val="22"/>
          <w:szCs w:val="22"/>
          <w:lang w:val="sr-Latn-CS"/>
        </w:rPr>
        <w:t xml:space="preserve"> </w:t>
      </w:r>
      <w:r w:rsidR="006E286F" w:rsidRPr="00047250">
        <w:rPr>
          <w:sz w:val="22"/>
          <w:szCs w:val="22"/>
        </w:rPr>
        <w:t>od</w:t>
      </w:r>
      <w:r w:rsidR="006E286F" w:rsidRPr="00047250">
        <w:rPr>
          <w:sz w:val="22"/>
          <w:szCs w:val="22"/>
          <w:lang w:val="sr-Latn-CS"/>
        </w:rPr>
        <w:t xml:space="preserve"> </w:t>
      </w:r>
      <w:r w:rsidR="00875B12" w:rsidRPr="00047250">
        <w:rPr>
          <w:sz w:val="22"/>
          <w:szCs w:val="22"/>
          <w:lang w:val="sr-Latn-CS"/>
        </w:rPr>
        <w:t>8</w:t>
      </w:r>
      <w:r w:rsidR="00941F9B" w:rsidRPr="00047250">
        <w:rPr>
          <w:sz w:val="22"/>
          <w:szCs w:val="22"/>
          <w:lang w:val="sr-Latn-CS"/>
        </w:rPr>
        <w:t>,3</w:t>
      </w:r>
      <w:r w:rsidR="00875B12" w:rsidRPr="00047250">
        <w:rPr>
          <w:sz w:val="22"/>
          <w:szCs w:val="22"/>
          <w:lang w:val="sr-Latn-CS"/>
        </w:rPr>
        <w:t>%</w:t>
      </w:r>
      <w:r w:rsidR="00396772" w:rsidRPr="00047250">
        <w:rPr>
          <w:sz w:val="22"/>
          <w:szCs w:val="22"/>
          <w:lang w:val="sr-Latn-CS"/>
        </w:rPr>
        <w:t>).</w:t>
      </w:r>
    </w:p>
    <w:p w14:paraId="21D81057" w14:textId="77777777" w:rsidR="00B934FD" w:rsidRPr="00047250" w:rsidRDefault="00FA0018" w:rsidP="00973065">
      <w:pPr>
        <w:ind w:right="184" w:firstLine="338"/>
        <w:rPr>
          <w:sz w:val="22"/>
          <w:szCs w:val="22"/>
          <w:lang w:val="sr-Cyrl-CS"/>
        </w:rPr>
      </w:pPr>
      <w:r w:rsidRPr="00047250">
        <w:rPr>
          <w:sz w:val="22"/>
          <w:szCs w:val="22"/>
          <w:lang w:val="sr-Cyrl-CS"/>
        </w:rPr>
        <w:t xml:space="preserve"> </w:t>
      </w:r>
      <w:r w:rsidR="006E286F" w:rsidRPr="00047250">
        <w:rPr>
          <w:sz w:val="22"/>
          <w:szCs w:val="22"/>
          <w:lang w:val="sr-Latn-CS"/>
        </w:rPr>
        <w:t xml:space="preserve"> </w:t>
      </w:r>
      <w:r w:rsidR="008F17AB" w:rsidRPr="00047250">
        <w:rPr>
          <w:sz w:val="22"/>
          <w:szCs w:val="22"/>
          <w:lang w:val="sr-Cyrl-CS"/>
        </w:rPr>
        <w:t xml:space="preserve">- </w:t>
      </w:r>
      <w:r w:rsidR="006C3C42" w:rsidRPr="00047250">
        <w:rPr>
          <w:sz w:val="22"/>
          <w:szCs w:val="22"/>
          <w:lang w:val="sr-Cyrl-CS"/>
        </w:rPr>
        <w:t>U</w:t>
      </w:r>
      <w:r w:rsidR="008F17AB" w:rsidRPr="00047250">
        <w:rPr>
          <w:sz w:val="22"/>
          <w:szCs w:val="22"/>
          <w:lang w:val="sr-Cyrl-CS"/>
        </w:rPr>
        <w:t xml:space="preserve"> 202</w:t>
      </w:r>
      <w:r w:rsidR="006C3C42" w:rsidRPr="00047250">
        <w:rPr>
          <w:sz w:val="22"/>
          <w:szCs w:val="22"/>
          <w:lang w:val="sr-Cyrl-CS"/>
        </w:rPr>
        <w:t>4</w:t>
      </w:r>
      <w:r w:rsidR="008F17AB" w:rsidRPr="00047250">
        <w:rPr>
          <w:sz w:val="22"/>
          <w:szCs w:val="22"/>
          <w:lang w:val="sr-Cyrl-CS"/>
        </w:rPr>
        <w:t>.godini opština Tutin je planirala veći obim prihoda za uređenje građevinskog zemljišta na osnovu</w:t>
      </w:r>
      <w:r w:rsidR="00E83288" w:rsidRPr="00047250">
        <w:rPr>
          <w:sz w:val="22"/>
          <w:szCs w:val="22"/>
          <w:lang w:val="sr-Latn-CS"/>
        </w:rPr>
        <w:t xml:space="preserve"> </w:t>
      </w:r>
      <w:r w:rsidR="008F17AB" w:rsidRPr="00047250">
        <w:rPr>
          <w:sz w:val="22"/>
          <w:szCs w:val="22"/>
          <w:lang w:val="sr-Cyrl-CS"/>
        </w:rPr>
        <w:t xml:space="preserve"> Zahteva za </w:t>
      </w:r>
      <w:r w:rsidR="00E83288" w:rsidRPr="00047250">
        <w:rPr>
          <w:sz w:val="22"/>
          <w:szCs w:val="22"/>
          <w:lang w:val="sr-Cyrl-CS"/>
        </w:rPr>
        <w:t xml:space="preserve">lokaciske uslove </w:t>
      </w:r>
      <w:r w:rsidR="008F17AB" w:rsidRPr="00047250">
        <w:rPr>
          <w:sz w:val="22"/>
          <w:szCs w:val="22"/>
          <w:lang w:val="sr-Cyrl-CS"/>
        </w:rPr>
        <w:t xml:space="preserve"> a na osnovu projekta se planira i</w:t>
      </w:r>
      <w:r w:rsidR="00E83288" w:rsidRPr="00047250">
        <w:rPr>
          <w:sz w:val="22"/>
          <w:szCs w:val="22"/>
          <w:lang w:val="sr-Cyrl-CS"/>
        </w:rPr>
        <w:t>zgradnja objekta u ekstra zoni</w:t>
      </w:r>
      <w:r w:rsidR="00B934FD" w:rsidRPr="00047250">
        <w:rPr>
          <w:sz w:val="22"/>
          <w:szCs w:val="22"/>
          <w:lang w:val="sr-Cyrl-CS"/>
        </w:rPr>
        <w:t>,</w:t>
      </w:r>
      <w:r w:rsidR="006C3C42" w:rsidRPr="00047250">
        <w:rPr>
          <w:sz w:val="22"/>
          <w:szCs w:val="22"/>
          <w:lang w:val="sr-Cyrl-CS"/>
        </w:rPr>
        <w:t xml:space="preserve"> </w:t>
      </w:r>
      <w:r w:rsidR="00B934FD" w:rsidRPr="00047250">
        <w:rPr>
          <w:sz w:val="22"/>
          <w:szCs w:val="22"/>
          <w:lang w:val="sr-Cyrl-CS"/>
        </w:rPr>
        <w:t xml:space="preserve"> a takđe je i podnet zahtev za overu Urbanističkih projekata za izgradnju dve poslovno – stambene zgrade u prvoj zoni u Tutinu povrsine . U toku </w:t>
      </w:r>
      <w:r w:rsidR="00047250" w:rsidRPr="00047250">
        <w:rPr>
          <w:sz w:val="22"/>
          <w:szCs w:val="22"/>
          <w:lang w:val="sr-Cyrl-CS"/>
        </w:rPr>
        <w:t xml:space="preserve">novembra </w:t>
      </w:r>
      <w:r w:rsidR="00B934FD" w:rsidRPr="00047250">
        <w:rPr>
          <w:sz w:val="22"/>
          <w:szCs w:val="22"/>
          <w:lang w:val="sr-Cyrl-CS"/>
        </w:rPr>
        <w:t xml:space="preserve"> meseca  podneto je </w:t>
      </w:r>
      <w:r w:rsidR="00047250" w:rsidRPr="00047250">
        <w:rPr>
          <w:sz w:val="22"/>
          <w:szCs w:val="22"/>
          <w:lang w:val="sr-Cyrl-CS"/>
        </w:rPr>
        <w:t>mnogo</w:t>
      </w:r>
      <w:r w:rsidR="00B934FD" w:rsidRPr="00047250">
        <w:rPr>
          <w:sz w:val="22"/>
          <w:szCs w:val="22"/>
          <w:lang w:val="sr-Cyrl-CS"/>
        </w:rPr>
        <w:t xml:space="preserve"> zahteva za ozakonjenje objekata čiji zahtevi biti rešeni u 202</w:t>
      </w:r>
      <w:r w:rsidR="00047250" w:rsidRPr="00047250">
        <w:rPr>
          <w:sz w:val="22"/>
          <w:szCs w:val="22"/>
          <w:lang w:val="sr-Cyrl-CS"/>
        </w:rPr>
        <w:t>4</w:t>
      </w:r>
      <w:r w:rsidR="00B934FD" w:rsidRPr="00047250">
        <w:rPr>
          <w:sz w:val="22"/>
          <w:szCs w:val="22"/>
          <w:lang w:val="sr-Cyrl-CS"/>
        </w:rPr>
        <w:t xml:space="preserve">.godinu, </w:t>
      </w:r>
    </w:p>
    <w:p w14:paraId="78F7A2CF" w14:textId="77777777" w:rsidR="00B934FD" w:rsidRPr="00047250" w:rsidRDefault="00B934FD" w:rsidP="00E83288">
      <w:pPr>
        <w:ind w:right="184" w:firstLine="338"/>
        <w:rPr>
          <w:sz w:val="22"/>
          <w:szCs w:val="22"/>
          <w:lang w:val="sr-Cyrl-CS"/>
        </w:rPr>
      </w:pPr>
      <w:r w:rsidRPr="00047250">
        <w:rPr>
          <w:sz w:val="22"/>
          <w:szCs w:val="22"/>
          <w:lang w:val="sr-Cyrl-CS"/>
        </w:rPr>
        <w:t xml:space="preserve">- </w:t>
      </w:r>
      <w:r w:rsidR="00AE0D9B" w:rsidRPr="00047250">
        <w:rPr>
          <w:sz w:val="22"/>
          <w:szCs w:val="22"/>
          <w:lang w:val="sr-Cyrl-CS"/>
        </w:rPr>
        <w:t>Prihodi od prod</w:t>
      </w:r>
      <w:r w:rsidR="00C13AF8" w:rsidRPr="00047250">
        <w:rPr>
          <w:sz w:val="22"/>
          <w:szCs w:val="22"/>
          <w:lang w:val="sr-Cyrl-CS"/>
        </w:rPr>
        <w:t>aje gađevinskog zemljišta u 202</w:t>
      </w:r>
      <w:r w:rsidR="00047250" w:rsidRPr="00047250">
        <w:rPr>
          <w:sz w:val="22"/>
          <w:szCs w:val="22"/>
          <w:lang w:val="sr-Cyrl-CS"/>
        </w:rPr>
        <w:t>3</w:t>
      </w:r>
      <w:r w:rsidR="00C13AF8" w:rsidRPr="00047250">
        <w:rPr>
          <w:sz w:val="22"/>
          <w:szCs w:val="22"/>
          <w:lang w:val="sr-Cyrl-CS"/>
        </w:rPr>
        <w:t>.</w:t>
      </w:r>
      <w:r w:rsidR="00AE0D9B" w:rsidRPr="00047250">
        <w:rPr>
          <w:sz w:val="22"/>
          <w:szCs w:val="22"/>
          <w:lang w:val="sr-Cyrl-CS"/>
        </w:rPr>
        <w:t xml:space="preserve"> godinu nisu ispunjeni po planu iz razloga što  skupština opštine</w:t>
      </w:r>
      <w:r w:rsidR="00047250" w:rsidRPr="00047250">
        <w:rPr>
          <w:sz w:val="22"/>
          <w:szCs w:val="22"/>
          <w:lang w:val="sr-Cyrl-CS"/>
        </w:rPr>
        <w:t xml:space="preserve"> nije </w:t>
      </w:r>
      <w:r w:rsidR="00AE0D9B" w:rsidRPr="00047250">
        <w:rPr>
          <w:sz w:val="22"/>
          <w:szCs w:val="22"/>
          <w:lang w:val="sr-Cyrl-CS"/>
        </w:rPr>
        <w:t xml:space="preserve"> zasijedala samo </w:t>
      </w:r>
      <w:r w:rsidR="00047250" w:rsidRPr="00047250">
        <w:rPr>
          <w:sz w:val="22"/>
          <w:szCs w:val="22"/>
          <w:lang w:val="sr-Cyrl-CS"/>
        </w:rPr>
        <w:t xml:space="preserve">jednom. </w:t>
      </w:r>
      <w:r w:rsidR="00AE0D9B" w:rsidRPr="00047250">
        <w:rPr>
          <w:sz w:val="22"/>
          <w:szCs w:val="22"/>
          <w:lang w:val="sr-Cyrl-CS"/>
        </w:rPr>
        <w:t>U 2023.godini</w:t>
      </w:r>
      <w:r w:rsidR="00E83288" w:rsidRPr="00047250">
        <w:rPr>
          <w:sz w:val="22"/>
          <w:szCs w:val="22"/>
          <w:lang w:val="sr-Cyrl-CS"/>
        </w:rPr>
        <w:t xml:space="preserve"> </w:t>
      </w:r>
      <w:proofErr w:type="spellStart"/>
      <w:r w:rsidR="00E83288" w:rsidRPr="00047250">
        <w:rPr>
          <w:sz w:val="22"/>
          <w:szCs w:val="22"/>
        </w:rPr>
        <w:t>planira</w:t>
      </w:r>
      <w:proofErr w:type="spellEnd"/>
      <w:r w:rsidR="00E83288" w:rsidRPr="00047250">
        <w:rPr>
          <w:sz w:val="22"/>
          <w:szCs w:val="22"/>
          <w:lang w:val="sr-Cyrl-CS"/>
        </w:rPr>
        <w:t xml:space="preserve"> </w:t>
      </w:r>
      <w:r w:rsidR="00E83288" w:rsidRPr="00047250">
        <w:rPr>
          <w:sz w:val="22"/>
          <w:szCs w:val="22"/>
        </w:rPr>
        <w:t>se</w:t>
      </w:r>
      <w:r w:rsidR="00E83288" w:rsidRPr="00047250">
        <w:rPr>
          <w:sz w:val="22"/>
          <w:szCs w:val="22"/>
          <w:lang w:val="sr-Cyrl-CS"/>
        </w:rPr>
        <w:t xml:space="preserve"> </w:t>
      </w:r>
      <w:proofErr w:type="spellStart"/>
      <w:r w:rsidR="00E83288" w:rsidRPr="00047250">
        <w:rPr>
          <w:sz w:val="22"/>
          <w:szCs w:val="22"/>
        </w:rPr>
        <w:t>otu</w:t>
      </w:r>
      <w:proofErr w:type="spellEnd"/>
      <w:r w:rsidR="00E83288" w:rsidRPr="00047250">
        <w:rPr>
          <w:sz w:val="22"/>
          <w:szCs w:val="22"/>
          <w:lang w:val="sr-Cyrl-CS"/>
        </w:rPr>
        <w:t>đ</w:t>
      </w:r>
      <w:proofErr w:type="spellStart"/>
      <w:r w:rsidR="00E83288" w:rsidRPr="00047250">
        <w:rPr>
          <w:sz w:val="22"/>
          <w:szCs w:val="22"/>
        </w:rPr>
        <w:t>enje</w:t>
      </w:r>
      <w:proofErr w:type="spellEnd"/>
      <w:r w:rsidR="00E83288" w:rsidRPr="00047250">
        <w:rPr>
          <w:sz w:val="22"/>
          <w:szCs w:val="22"/>
          <w:lang w:val="sr-Cyrl-CS"/>
        </w:rPr>
        <w:t xml:space="preserve"> </w:t>
      </w:r>
      <w:proofErr w:type="spellStart"/>
      <w:r w:rsidR="00E83288" w:rsidRPr="00047250">
        <w:rPr>
          <w:sz w:val="22"/>
          <w:szCs w:val="22"/>
        </w:rPr>
        <w:t>gra</w:t>
      </w:r>
      <w:proofErr w:type="spellEnd"/>
      <w:r w:rsidR="00E83288" w:rsidRPr="00047250">
        <w:rPr>
          <w:sz w:val="22"/>
          <w:szCs w:val="22"/>
          <w:lang w:val="sr-Cyrl-CS"/>
        </w:rPr>
        <w:t>đ</w:t>
      </w:r>
      <w:proofErr w:type="spellStart"/>
      <w:r w:rsidR="00E83288" w:rsidRPr="00047250">
        <w:rPr>
          <w:sz w:val="22"/>
          <w:szCs w:val="22"/>
        </w:rPr>
        <w:t>evinskog</w:t>
      </w:r>
      <w:proofErr w:type="spellEnd"/>
      <w:r w:rsidR="00E83288" w:rsidRPr="00047250">
        <w:rPr>
          <w:sz w:val="22"/>
          <w:szCs w:val="22"/>
          <w:lang w:val="sr-Cyrl-CS"/>
        </w:rPr>
        <w:t xml:space="preserve"> </w:t>
      </w:r>
      <w:proofErr w:type="spellStart"/>
      <w:r w:rsidR="00E83288" w:rsidRPr="00047250">
        <w:rPr>
          <w:sz w:val="22"/>
          <w:szCs w:val="22"/>
        </w:rPr>
        <w:t>zemlji</w:t>
      </w:r>
      <w:proofErr w:type="spellEnd"/>
      <w:r w:rsidR="00E83288" w:rsidRPr="00047250">
        <w:rPr>
          <w:sz w:val="22"/>
          <w:szCs w:val="22"/>
          <w:lang w:val="sr-Cyrl-CS"/>
        </w:rPr>
        <w:t>š</w:t>
      </w:r>
      <w:r w:rsidR="00E83288" w:rsidRPr="00047250">
        <w:rPr>
          <w:sz w:val="22"/>
          <w:szCs w:val="22"/>
        </w:rPr>
        <w:t>ta</w:t>
      </w:r>
      <w:r w:rsidR="00E83288" w:rsidRPr="00047250">
        <w:rPr>
          <w:sz w:val="22"/>
          <w:szCs w:val="22"/>
          <w:lang w:val="sr-Cyrl-CS"/>
        </w:rPr>
        <w:t xml:space="preserve">  putem licitacije,  a takođe je PGR</w:t>
      </w:r>
      <w:r w:rsidR="00AE0D9B" w:rsidRPr="00047250">
        <w:rPr>
          <w:sz w:val="22"/>
          <w:szCs w:val="22"/>
          <w:lang w:val="sr-Cyrl-CS"/>
        </w:rPr>
        <w:t xml:space="preserve"> opštine Tutin</w:t>
      </w:r>
      <w:r w:rsidR="00E83288" w:rsidRPr="00047250">
        <w:rPr>
          <w:sz w:val="22"/>
          <w:szCs w:val="22"/>
          <w:lang w:val="sr-Cyrl-CS"/>
        </w:rPr>
        <w:t xml:space="preserve"> </w:t>
      </w:r>
      <w:r w:rsidR="00F8683B" w:rsidRPr="00047250">
        <w:rPr>
          <w:sz w:val="22"/>
          <w:szCs w:val="22"/>
          <w:lang w:val="sr-Cyrl-CS"/>
        </w:rPr>
        <w:t xml:space="preserve"> proširen u dva potesa i u toku je parcelacija tih potesa </w:t>
      </w:r>
      <w:r w:rsidR="00C13AF8" w:rsidRPr="00047250">
        <w:rPr>
          <w:sz w:val="22"/>
          <w:szCs w:val="22"/>
          <w:lang w:val="sr-Cyrl-CS"/>
        </w:rPr>
        <w:t>što će povećati prihode opštine</w:t>
      </w:r>
      <w:r w:rsidR="00047250" w:rsidRPr="00047250">
        <w:rPr>
          <w:sz w:val="22"/>
          <w:szCs w:val="22"/>
          <w:lang w:val="sr-Cyrl-CS"/>
        </w:rPr>
        <w:t xml:space="preserve"> </w:t>
      </w:r>
      <w:r w:rsidR="00C13AF8" w:rsidRPr="00047250">
        <w:rPr>
          <w:sz w:val="22"/>
          <w:szCs w:val="22"/>
        </w:rPr>
        <w:t>po</w:t>
      </w:r>
      <w:r w:rsidR="00C13AF8" w:rsidRPr="00047250">
        <w:rPr>
          <w:sz w:val="22"/>
          <w:szCs w:val="22"/>
          <w:lang w:val="sr-Cyrl-CS"/>
        </w:rPr>
        <w:t xml:space="preserve"> </w:t>
      </w:r>
      <w:r w:rsidR="00C13AF8" w:rsidRPr="00047250">
        <w:rPr>
          <w:sz w:val="22"/>
          <w:szCs w:val="22"/>
        </w:rPr>
        <w:t>tom</w:t>
      </w:r>
      <w:r w:rsidR="00C13AF8" w:rsidRPr="00047250">
        <w:rPr>
          <w:sz w:val="22"/>
          <w:szCs w:val="22"/>
          <w:lang w:val="sr-Cyrl-CS"/>
        </w:rPr>
        <w:t xml:space="preserve"> </w:t>
      </w:r>
      <w:proofErr w:type="spellStart"/>
      <w:r w:rsidR="00C13AF8" w:rsidRPr="00047250">
        <w:rPr>
          <w:sz w:val="22"/>
          <w:szCs w:val="22"/>
        </w:rPr>
        <w:t>osnovu</w:t>
      </w:r>
      <w:proofErr w:type="spellEnd"/>
      <w:r w:rsidR="00C13AF8" w:rsidRPr="00047250">
        <w:rPr>
          <w:sz w:val="22"/>
          <w:szCs w:val="22"/>
          <w:lang w:val="sr-Cyrl-CS"/>
        </w:rPr>
        <w:t>.</w:t>
      </w:r>
    </w:p>
    <w:p w14:paraId="4F2DCACC" w14:textId="77777777" w:rsidR="002C2A41" w:rsidRPr="00C64A08" w:rsidRDefault="0096129F" w:rsidP="00973065">
      <w:pPr>
        <w:pStyle w:val="BodyText"/>
        <w:ind w:right="185" w:firstLine="608"/>
        <w:rPr>
          <w:sz w:val="22"/>
          <w:szCs w:val="22"/>
          <w:lang w:val="sr-Latn-CS"/>
        </w:rPr>
      </w:pPr>
      <w:r w:rsidRPr="00C64A08">
        <w:rPr>
          <w:sz w:val="22"/>
          <w:szCs w:val="22"/>
          <w:lang w:val="sr-Cyrl-CS"/>
        </w:rPr>
        <w:t xml:space="preserve">     </w:t>
      </w:r>
      <w:r w:rsidR="006E286F" w:rsidRPr="00C64A08">
        <w:rPr>
          <w:sz w:val="22"/>
          <w:szCs w:val="22"/>
          <w:lang w:val="sr-Cyrl-CS"/>
        </w:rPr>
        <w:t xml:space="preserve"> </w:t>
      </w:r>
      <w:r w:rsidRPr="00C64A08">
        <w:rPr>
          <w:sz w:val="22"/>
          <w:szCs w:val="22"/>
          <w:lang w:val="sr-Cyrl-CS"/>
        </w:rPr>
        <w:t xml:space="preserve">     </w:t>
      </w:r>
      <w:r w:rsidR="006E286F" w:rsidRPr="00C64A08">
        <w:rPr>
          <w:sz w:val="22"/>
          <w:szCs w:val="22"/>
          <w:lang w:val="sr-Latn-CS"/>
        </w:rPr>
        <w:t xml:space="preserve">Opština Tutin u  </w:t>
      </w:r>
      <w:r w:rsidR="002C2A41" w:rsidRPr="00C64A08">
        <w:rPr>
          <w:sz w:val="22"/>
          <w:szCs w:val="22"/>
          <w:lang w:val="sr-Latn-CS"/>
        </w:rPr>
        <w:t>202</w:t>
      </w:r>
      <w:r w:rsidR="00DE132E" w:rsidRPr="00C64A08">
        <w:rPr>
          <w:sz w:val="22"/>
          <w:szCs w:val="22"/>
          <w:lang w:val="sr-Cyrl-CS"/>
        </w:rPr>
        <w:t>4</w:t>
      </w:r>
      <w:r w:rsidR="002C2A41" w:rsidRPr="00C64A08">
        <w:rPr>
          <w:sz w:val="22"/>
          <w:szCs w:val="22"/>
          <w:lang w:val="sr-Latn-CS"/>
        </w:rPr>
        <w:t xml:space="preserve">. godini   je  izvore  aproprijacija prihoda i primanja ,rashoda i izdataka  planirala  na sledeći način: </w:t>
      </w:r>
    </w:p>
    <w:p w14:paraId="2AC9C7A8" w14:textId="77777777" w:rsidR="002C2A41" w:rsidRPr="00C64A08" w:rsidRDefault="001C7772" w:rsidP="00973065">
      <w:pPr>
        <w:pStyle w:val="BodyText"/>
        <w:ind w:right="185" w:firstLine="608"/>
        <w:rPr>
          <w:sz w:val="22"/>
          <w:szCs w:val="22"/>
        </w:rPr>
      </w:pPr>
      <w:r w:rsidRPr="00C64A08">
        <w:rPr>
          <w:sz w:val="22"/>
          <w:szCs w:val="22"/>
          <w:lang w:val="sr-Latn-CS"/>
        </w:rPr>
        <w:t xml:space="preserve">      </w:t>
      </w:r>
      <w:r w:rsidR="002C2A41" w:rsidRPr="00C64A08">
        <w:rPr>
          <w:sz w:val="22"/>
          <w:szCs w:val="22"/>
          <w:lang w:val="sr-Latn-CS"/>
        </w:rPr>
        <w:t xml:space="preserve"> </w:t>
      </w:r>
      <w:r w:rsidR="00690AE5" w:rsidRPr="00C64A08">
        <w:rPr>
          <w:sz w:val="22"/>
          <w:szCs w:val="22"/>
          <w:lang w:val="sr-Cyrl-CS"/>
        </w:rPr>
        <w:t xml:space="preserve"> </w:t>
      </w:r>
      <w:r w:rsidR="00D4464A" w:rsidRPr="00C64A08">
        <w:rPr>
          <w:sz w:val="22"/>
          <w:szCs w:val="22"/>
          <w:lang w:val="sr-Cyrl-CS"/>
        </w:rPr>
        <w:t xml:space="preserve"> </w:t>
      </w:r>
      <w:r w:rsidR="002C2A41" w:rsidRPr="00C64A08">
        <w:rPr>
          <w:sz w:val="22"/>
          <w:szCs w:val="22"/>
        </w:rPr>
        <w:t>-</w:t>
      </w:r>
      <w:proofErr w:type="spellStart"/>
      <w:r w:rsidR="00690AE5" w:rsidRPr="00C64A08">
        <w:rPr>
          <w:sz w:val="22"/>
          <w:szCs w:val="22"/>
        </w:rPr>
        <w:t>aproprijacije</w:t>
      </w:r>
      <w:proofErr w:type="spellEnd"/>
      <w:r w:rsidR="00690AE5" w:rsidRPr="00C64A08">
        <w:rPr>
          <w:sz w:val="22"/>
          <w:szCs w:val="22"/>
        </w:rPr>
        <w:t xml:space="preserve"> </w:t>
      </w:r>
      <w:proofErr w:type="spellStart"/>
      <w:r w:rsidR="00690AE5" w:rsidRPr="00C64A08">
        <w:rPr>
          <w:sz w:val="22"/>
          <w:szCs w:val="22"/>
        </w:rPr>
        <w:t>prihoda</w:t>
      </w:r>
      <w:proofErr w:type="spellEnd"/>
      <w:r w:rsidR="002C2A41" w:rsidRPr="00C64A08">
        <w:rPr>
          <w:sz w:val="22"/>
          <w:szCs w:val="22"/>
        </w:rPr>
        <w:t xml:space="preserve"> </w:t>
      </w:r>
      <w:proofErr w:type="spellStart"/>
      <w:r w:rsidR="00F56A6B" w:rsidRPr="00C64A08">
        <w:rPr>
          <w:sz w:val="22"/>
          <w:szCs w:val="22"/>
        </w:rPr>
        <w:t>i</w:t>
      </w:r>
      <w:proofErr w:type="spellEnd"/>
      <w:r w:rsidR="002C2A41" w:rsidRPr="00C64A08">
        <w:rPr>
          <w:sz w:val="22"/>
          <w:szCs w:val="22"/>
        </w:rPr>
        <w:t xml:space="preserve"> </w:t>
      </w:r>
      <w:proofErr w:type="spellStart"/>
      <w:proofErr w:type="gramStart"/>
      <w:r w:rsidR="002C2A41" w:rsidRPr="00C64A08">
        <w:rPr>
          <w:sz w:val="22"/>
          <w:szCs w:val="22"/>
        </w:rPr>
        <w:t>primanja</w:t>
      </w:r>
      <w:proofErr w:type="spellEnd"/>
      <w:r w:rsidR="002C2A41" w:rsidRPr="00C64A08">
        <w:rPr>
          <w:sz w:val="22"/>
          <w:szCs w:val="22"/>
        </w:rPr>
        <w:t xml:space="preserve"> </w:t>
      </w:r>
      <w:r w:rsidR="00690AE5" w:rsidRPr="00C64A08">
        <w:rPr>
          <w:sz w:val="22"/>
          <w:szCs w:val="22"/>
        </w:rPr>
        <w:t xml:space="preserve"> </w:t>
      </w:r>
      <w:proofErr w:type="spellStart"/>
      <w:r w:rsidR="00690AE5" w:rsidRPr="00C64A08">
        <w:rPr>
          <w:sz w:val="22"/>
          <w:szCs w:val="22"/>
        </w:rPr>
        <w:t>i</w:t>
      </w:r>
      <w:proofErr w:type="spellEnd"/>
      <w:proofErr w:type="gramEnd"/>
      <w:r w:rsidR="00690AE5" w:rsidRPr="00C64A08">
        <w:rPr>
          <w:sz w:val="22"/>
          <w:szCs w:val="22"/>
        </w:rPr>
        <w:t xml:space="preserve"> </w:t>
      </w:r>
      <w:proofErr w:type="spellStart"/>
      <w:r w:rsidR="00690AE5" w:rsidRPr="00C64A08">
        <w:rPr>
          <w:sz w:val="22"/>
          <w:szCs w:val="22"/>
        </w:rPr>
        <w:t>rashoda</w:t>
      </w:r>
      <w:proofErr w:type="spellEnd"/>
      <w:r w:rsidR="00690AE5" w:rsidRPr="00C64A08">
        <w:rPr>
          <w:sz w:val="22"/>
          <w:szCs w:val="22"/>
        </w:rPr>
        <w:t xml:space="preserve"> </w:t>
      </w:r>
      <w:r w:rsidR="002C2A41" w:rsidRPr="00C64A08">
        <w:rPr>
          <w:sz w:val="22"/>
          <w:szCs w:val="22"/>
        </w:rPr>
        <w:t xml:space="preserve"> </w:t>
      </w:r>
      <w:proofErr w:type="spellStart"/>
      <w:r w:rsidR="00F56A6B" w:rsidRPr="00C64A08">
        <w:rPr>
          <w:sz w:val="22"/>
          <w:szCs w:val="22"/>
        </w:rPr>
        <w:t>i</w:t>
      </w:r>
      <w:proofErr w:type="spellEnd"/>
      <w:r w:rsidR="002C2A41" w:rsidRPr="00C64A08">
        <w:rPr>
          <w:sz w:val="22"/>
          <w:szCs w:val="22"/>
        </w:rPr>
        <w:t xml:space="preserve"> </w:t>
      </w:r>
      <w:proofErr w:type="spellStart"/>
      <w:r w:rsidR="002C2A41" w:rsidRPr="00C64A08">
        <w:rPr>
          <w:sz w:val="22"/>
          <w:szCs w:val="22"/>
        </w:rPr>
        <w:t>izdataka</w:t>
      </w:r>
      <w:proofErr w:type="spellEnd"/>
      <w:r w:rsidR="002C2A41" w:rsidRPr="00C64A08">
        <w:rPr>
          <w:sz w:val="22"/>
          <w:szCs w:val="22"/>
        </w:rPr>
        <w:t xml:space="preserve"> </w:t>
      </w:r>
      <w:proofErr w:type="spellStart"/>
      <w:r w:rsidR="002C2A41" w:rsidRPr="00C64A08">
        <w:rPr>
          <w:sz w:val="22"/>
          <w:szCs w:val="22"/>
        </w:rPr>
        <w:t>iz</w:t>
      </w:r>
      <w:proofErr w:type="spellEnd"/>
      <w:r w:rsidR="002C2A41" w:rsidRPr="00C64A08">
        <w:rPr>
          <w:sz w:val="22"/>
          <w:szCs w:val="22"/>
        </w:rPr>
        <w:t xml:space="preserve"> </w:t>
      </w:r>
      <w:proofErr w:type="spellStart"/>
      <w:r w:rsidR="002C2A41" w:rsidRPr="00C64A08">
        <w:rPr>
          <w:sz w:val="22"/>
          <w:szCs w:val="22"/>
        </w:rPr>
        <w:t>izvora</w:t>
      </w:r>
      <w:proofErr w:type="spellEnd"/>
      <w:r w:rsidR="002C2A41" w:rsidRPr="00C64A08">
        <w:rPr>
          <w:sz w:val="22"/>
          <w:szCs w:val="22"/>
        </w:rPr>
        <w:t xml:space="preserve"> 01-prihodi </w:t>
      </w:r>
      <w:proofErr w:type="spellStart"/>
      <w:r w:rsidR="008B535E" w:rsidRPr="00C64A08">
        <w:rPr>
          <w:sz w:val="22"/>
          <w:szCs w:val="22"/>
        </w:rPr>
        <w:t>i</w:t>
      </w:r>
      <w:proofErr w:type="spellEnd"/>
      <w:r w:rsidR="002C2A41" w:rsidRPr="00C64A08">
        <w:rPr>
          <w:sz w:val="22"/>
          <w:szCs w:val="22"/>
        </w:rPr>
        <w:t xml:space="preserve"> </w:t>
      </w:r>
      <w:proofErr w:type="spellStart"/>
      <w:r w:rsidR="002C2A41" w:rsidRPr="00C64A08">
        <w:rPr>
          <w:sz w:val="22"/>
          <w:szCs w:val="22"/>
        </w:rPr>
        <w:t>primanja</w:t>
      </w:r>
      <w:proofErr w:type="spellEnd"/>
      <w:r w:rsidR="002C2A41" w:rsidRPr="00C64A08">
        <w:rPr>
          <w:sz w:val="22"/>
          <w:szCs w:val="22"/>
        </w:rPr>
        <w:t xml:space="preserve"> </w:t>
      </w:r>
      <w:proofErr w:type="spellStart"/>
      <w:r w:rsidR="002C2A41" w:rsidRPr="00C64A08">
        <w:rPr>
          <w:sz w:val="22"/>
          <w:szCs w:val="22"/>
        </w:rPr>
        <w:t>iz</w:t>
      </w:r>
      <w:proofErr w:type="spellEnd"/>
      <w:r w:rsidR="002C2A41" w:rsidRPr="00C64A08">
        <w:rPr>
          <w:sz w:val="22"/>
          <w:szCs w:val="22"/>
        </w:rPr>
        <w:t xml:space="preserve"> </w:t>
      </w:r>
      <w:proofErr w:type="spellStart"/>
      <w:r w:rsidR="002C2A41" w:rsidRPr="00C64A08">
        <w:rPr>
          <w:sz w:val="22"/>
          <w:szCs w:val="22"/>
        </w:rPr>
        <w:t>bužeta</w:t>
      </w:r>
      <w:proofErr w:type="spellEnd"/>
      <w:r w:rsidR="002C2A41" w:rsidRPr="00C64A08">
        <w:rPr>
          <w:sz w:val="22"/>
          <w:szCs w:val="22"/>
        </w:rPr>
        <w:t xml:space="preserve"> </w:t>
      </w:r>
      <w:proofErr w:type="spellStart"/>
      <w:r w:rsidR="002C2A41" w:rsidRPr="00C64A08">
        <w:rPr>
          <w:sz w:val="22"/>
          <w:szCs w:val="22"/>
        </w:rPr>
        <w:t>opštine</w:t>
      </w:r>
      <w:proofErr w:type="spellEnd"/>
      <w:r w:rsidR="00D4464A" w:rsidRPr="00C64A08">
        <w:rPr>
          <w:sz w:val="22"/>
          <w:szCs w:val="22"/>
        </w:rPr>
        <w:t>,</w:t>
      </w:r>
      <w:r w:rsidR="002C2A41" w:rsidRPr="00C64A08">
        <w:rPr>
          <w:sz w:val="22"/>
          <w:szCs w:val="22"/>
        </w:rPr>
        <w:t xml:space="preserve">  </w:t>
      </w:r>
      <w:proofErr w:type="spellStart"/>
      <w:r w:rsidR="002C2A41" w:rsidRPr="00C64A08">
        <w:rPr>
          <w:sz w:val="22"/>
          <w:szCs w:val="22"/>
        </w:rPr>
        <w:t>planirala</w:t>
      </w:r>
      <w:proofErr w:type="spellEnd"/>
      <w:r w:rsidR="002C2A41" w:rsidRPr="00C64A08">
        <w:rPr>
          <w:sz w:val="22"/>
          <w:szCs w:val="22"/>
        </w:rPr>
        <w:t xml:space="preserve"> </w:t>
      </w:r>
      <w:proofErr w:type="spellStart"/>
      <w:r w:rsidR="002C2A41" w:rsidRPr="00C64A08">
        <w:rPr>
          <w:sz w:val="22"/>
          <w:szCs w:val="22"/>
        </w:rPr>
        <w:t>iznos</w:t>
      </w:r>
      <w:proofErr w:type="spellEnd"/>
      <w:r w:rsidR="002C2A41" w:rsidRPr="00C64A08">
        <w:rPr>
          <w:sz w:val="22"/>
          <w:szCs w:val="22"/>
        </w:rPr>
        <w:t xml:space="preserve"> od  </w:t>
      </w:r>
      <w:r w:rsidR="00292F89">
        <w:rPr>
          <w:sz w:val="22"/>
          <w:szCs w:val="22"/>
        </w:rPr>
        <w:t>1.2</w:t>
      </w:r>
      <w:r w:rsidR="00665DAD">
        <w:rPr>
          <w:sz w:val="22"/>
          <w:szCs w:val="22"/>
        </w:rPr>
        <w:t>7</w:t>
      </w:r>
      <w:r w:rsidR="00292F89">
        <w:rPr>
          <w:sz w:val="22"/>
          <w:szCs w:val="22"/>
        </w:rPr>
        <w:t>0.524.410</w:t>
      </w:r>
      <w:r w:rsidR="00F46FA2" w:rsidRPr="00C64A08">
        <w:rPr>
          <w:sz w:val="22"/>
          <w:szCs w:val="22"/>
        </w:rPr>
        <w:t>.00</w:t>
      </w:r>
      <w:r w:rsidR="002C2A41" w:rsidRPr="00C64A08">
        <w:rPr>
          <w:sz w:val="22"/>
          <w:szCs w:val="22"/>
        </w:rPr>
        <w:t xml:space="preserve"> </w:t>
      </w:r>
      <w:proofErr w:type="spellStart"/>
      <w:r w:rsidR="002C2A41" w:rsidRPr="00C64A08">
        <w:rPr>
          <w:sz w:val="22"/>
          <w:szCs w:val="22"/>
        </w:rPr>
        <w:t>dinara</w:t>
      </w:r>
      <w:proofErr w:type="spellEnd"/>
      <w:r w:rsidR="002C2A41" w:rsidRPr="00C64A08">
        <w:rPr>
          <w:sz w:val="22"/>
          <w:szCs w:val="22"/>
        </w:rPr>
        <w:t>,</w:t>
      </w:r>
    </w:p>
    <w:p w14:paraId="19FD3FD1" w14:textId="77777777" w:rsidR="00D4464A" w:rsidRPr="00C64A08" w:rsidRDefault="00D4464A" w:rsidP="00973065">
      <w:pPr>
        <w:pStyle w:val="BodyText"/>
        <w:ind w:right="185" w:firstLine="608"/>
        <w:rPr>
          <w:sz w:val="22"/>
          <w:szCs w:val="22"/>
          <w:lang w:val="sr-Cyrl-CS"/>
        </w:rPr>
      </w:pPr>
      <w:r w:rsidRPr="00C64A08">
        <w:rPr>
          <w:sz w:val="22"/>
          <w:szCs w:val="22"/>
        </w:rPr>
        <w:t xml:space="preserve"> </w:t>
      </w:r>
      <w:r w:rsidR="001C7772" w:rsidRPr="00C64A08">
        <w:rPr>
          <w:sz w:val="22"/>
          <w:szCs w:val="22"/>
        </w:rPr>
        <w:tab/>
      </w:r>
      <w:r w:rsidR="00064FC8" w:rsidRPr="00C64A08">
        <w:rPr>
          <w:sz w:val="22"/>
          <w:szCs w:val="22"/>
        </w:rPr>
        <w:t xml:space="preserve"> </w:t>
      </w:r>
      <w:r w:rsidRPr="00C64A08">
        <w:rPr>
          <w:sz w:val="22"/>
          <w:szCs w:val="22"/>
        </w:rPr>
        <w:t xml:space="preserve"> </w:t>
      </w:r>
      <w:r w:rsidR="00C84385" w:rsidRPr="00C64A08">
        <w:rPr>
          <w:sz w:val="22"/>
          <w:szCs w:val="22"/>
          <w:lang w:val="sr-Cyrl-CS"/>
        </w:rPr>
        <w:t xml:space="preserve">     </w:t>
      </w:r>
      <w:r w:rsidRPr="00C64A08">
        <w:rPr>
          <w:sz w:val="22"/>
          <w:szCs w:val="22"/>
          <w:lang w:val="sr-Cyrl-CS"/>
        </w:rPr>
        <w:t>-</w:t>
      </w:r>
      <w:r w:rsidR="00C84385" w:rsidRPr="00C64A08">
        <w:rPr>
          <w:sz w:val="22"/>
          <w:szCs w:val="22"/>
          <w:lang w:val="sr-Cyrl-CS"/>
        </w:rPr>
        <w:t xml:space="preserve"> </w:t>
      </w:r>
      <w:proofErr w:type="spellStart"/>
      <w:r w:rsidRPr="00C64A08">
        <w:rPr>
          <w:sz w:val="22"/>
          <w:szCs w:val="22"/>
        </w:rPr>
        <w:t>aproprijacije</w:t>
      </w:r>
      <w:proofErr w:type="spellEnd"/>
      <w:r w:rsidRPr="00C64A08">
        <w:rPr>
          <w:sz w:val="22"/>
          <w:szCs w:val="22"/>
          <w:lang w:val="sr-Cyrl-CS"/>
        </w:rPr>
        <w:t xml:space="preserve"> </w:t>
      </w:r>
      <w:proofErr w:type="spellStart"/>
      <w:r w:rsidRPr="00C64A08">
        <w:rPr>
          <w:sz w:val="22"/>
          <w:szCs w:val="22"/>
        </w:rPr>
        <w:t>prihoda</w:t>
      </w:r>
      <w:proofErr w:type="spellEnd"/>
      <w:r w:rsidRPr="00C64A08">
        <w:rPr>
          <w:sz w:val="22"/>
          <w:szCs w:val="22"/>
          <w:lang w:val="sr-Cyrl-CS"/>
        </w:rPr>
        <w:t xml:space="preserve"> </w:t>
      </w:r>
      <w:r w:rsidRPr="00C64A08">
        <w:rPr>
          <w:sz w:val="22"/>
          <w:szCs w:val="22"/>
        </w:rPr>
        <w:t>I</w:t>
      </w:r>
      <w:r w:rsidRPr="00C64A08">
        <w:rPr>
          <w:sz w:val="22"/>
          <w:szCs w:val="22"/>
          <w:lang w:val="sr-Cyrl-CS"/>
        </w:rPr>
        <w:t xml:space="preserve"> </w:t>
      </w:r>
      <w:proofErr w:type="spellStart"/>
      <w:r w:rsidRPr="00C64A08">
        <w:rPr>
          <w:sz w:val="22"/>
          <w:szCs w:val="22"/>
        </w:rPr>
        <w:t>primanja</w:t>
      </w:r>
      <w:proofErr w:type="spellEnd"/>
      <w:r w:rsidRPr="00C64A08">
        <w:rPr>
          <w:sz w:val="22"/>
          <w:szCs w:val="22"/>
          <w:lang w:val="sr-Cyrl-CS"/>
        </w:rPr>
        <w:t xml:space="preserve">  </w:t>
      </w:r>
      <w:proofErr w:type="spellStart"/>
      <w:r w:rsidRPr="00C64A08">
        <w:rPr>
          <w:sz w:val="22"/>
          <w:szCs w:val="22"/>
        </w:rPr>
        <w:t>i</w:t>
      </w:r>
      <w:proofErr w:type="spellEnd"/>
      <w:r w:rsidRPr="00C64A08">
        <w:rPr>
          <w:sz w:val="22"/>
          <w:szCs w:val="22"/>
          <w:lang w:val="sr-Cyrl-CS"/>
        </w:rPr>
        <w:t xml:space="preserve"> </w:t>
      </w:r>
      <w:proofErr w:type="spellStart"/>
      <w:r w:rsidRPr="00C64A08">
        <w:rPr>
          <w:sz w:val="22"/>
          <w:szCs w:val="22"/>
        </w:rPr>
        <w:t>rashoda</w:t>
      </w:r>
      <w:proofErr w:type="spellEnd"/>
      <w:r w:rsidRPr="00C64A08">
        <w:rPr>
          <w:sz w:val="22"/>
          <w:szCs w:val="22"/>
          <w:lang w:val="sr-Cyrl-CS"/>
        </w:rPr>
        <w:t xml:space="preserve">  </w:t>
      </w:r>
      <w:r w:rsidRPr="00C64A08">
        <w:rPr>
          <w:sz w:val="22"/>
          <w:szCs w:val="22"/>
        </w:rPr>
        <w:t>I</w:t>
      </w:r>
      <w:r w:rsidRPr="00C64A08">
        <w:rPr>
          <w:sz w:val="22"/>
          <w:szCs w:val="22"/>
          <w:lang w:val="sr-Cyrl-CS"/>
        </w:rPr>
        <w:t xml:space="preserve"> </w:t>
      </w:r>
      <w:proofErr w:type="spellStart"/>
      <w:r w:rsidRPr="00C64A08">
        <w:rPr>
          <w:sz w:val="22"/>
          <w:szCs w:val="22"/>
        </w:rPr>
        <w:t>izdataka</w:t>
      </w:r>
      <w:proofErr w:type="spellEnd"/>
      <w:r w:rsidRPr="00C64A08">
        <w:rPr>
          <w:sz w:val="22"/>
          <w:szCs w:val="22"/>
          <w:lang w:val="sr-Cyrl-CS"/>
        </w:rPr>
        <w:t xml:space="preserve"> </w:t>
      </w:r>
      <w:proofErr w:type="spellStart"/>
      <w:r w:rsidRPr="00C64A08">
        <w:rPr>
          <w:sz w:val="22"/>
          <w:szCs w:val="22"/>
        </w:rPr>
        <w:t>iz</w:t>
      </w:r>
      <w:proofErr w:type="spellEnd"/>
      <w:r w:rsidRPr="00C64A08">
        <w:rPr>
          <w:sz w:val="22"/>
          <w:szCs w:val="22"/>
          <w:lang w:val="sr-Cyrl-CS"/>
        </w:rPr>
        <w:t xml:space="preserve"> </w:t>
      </w:r>
      <w:proofErr w:type="spellStart"/>
      <w:r w:rsidRPr="00C64A08">
        <w:rPr>
          <w:sz w:val="22"/>
          <w:szCs w:val="22"/>
        </w:rPr>
        <w:t>izvora</w:t>
      </w:r>
      <w:proofErr w:type="spellEnd"/>
      <w:r w:rsidRPr="00C64A08">
        <w:rPr>
          <w:sz w:val="22"/>
          <w:szCs w:val="22"/>
          <w:lang w:val="sr-Cyrl-CS"/>
        </w:rPr>
        <w:t xml:space="preserve"> 04-</w:t>
      </w:r>
      <w:proofErr w:type="spellStart"/>
      <w:r w:rsidRPr="00C64A08">
        <w:rPr>
          <w:sz w:val="22"/>
          <w:szCs w:val="22"/>
        </w:rPr>
        <w:t>sopstveni</w:t>
      </w:r>
      <w:proofErr w:type="spellEnd"/>
      <w:r w:rsidRPr="00C64A08">
        <w:rPr>
          <w:sz w:val="22"/>
          <w:szCs w:val="22"/>
          <w:lang w:val="sr-Cyrl-CS"/>
        </w:rPr>
        <w:t xml:space="preserve"> </w:t>
      </w:r>
      <w:proofErr w:type="spellStart"/>
      <w:r w:rsidRPr="00C64A08">
        <w:rPr>
          <w:sz w:val="22"/>
          <w:szCs w:val="22"/>
        </w:rPr>
        <w:t>prihodi</w:t>
      </w:r>
      <w:proofErr w:type="spellEnd"/>
      <w:r w:rsidRPr="00C64A08">
        <w:rPr>
          <w:sz w:val="22"/>
          <w:szCs w:val="22"/>
          <w:lang w:val="sr-Cyrl-CS"/>
        </w:rPr>
        <w:t xml:space="preserve">,   </w:t>
      </w:r>
      <w:proofErr w:type="spellStart"/>
      <w:r w:rsidRPr="00C64A08">
        <w:rPr>
          <w:sz w:val="22"/>
          <w:szCs w:val="22"/>
        </w:rPr>
        <w:t>planirala</w:t>
      </w:r>
      <w:proofErr w:type="spellEnd"/>
      <w:r w:rsidRPr="00C64A08">
        <w:rPr>
          <w:sz w:val="22"/>
          <w:szCs w:val="22"/>
          <w:lang w:val="sr-Cyrl-CS"/>
        </w:rPr>
        <w:t xml:space="preserve"> </w:t>
      </w:r>
      <w:proofErr w:type="spellStart"/>
      <w:r w:rsidRPr="00C64A08">
        <w:rPr>
          <w:sz w:val="22"/>
          <w:szCs w:val="22"/>
        </w:rPr>
        <w:t>iznos</w:t>
      </w:r>
      <w:proofErr w:type="spellEnd"/>
      <w:r w:rsidRPr="00C64A08">
        <w:rPr>
          <w:sz w:val="22"/>
          <w:szCs w:val="22"/>
          <w:lang w:val="sr-Cyrl-CS"/>
        </w:rPr>
        <w:t xml:space="preserve"> </w:t>
      </w:r>
      <w:r w:rsidRPr="00C64A08">
        <w:rPr>
          <w:sz w:val="22"/>
          <w:szCs w:val="22"/>
        </w:rPr>
        <w:t>od</w:t>
      </w:r>
      <w:r w:rsidRPr="00C64A08">
        <w:rPr>
          <w:sz w:val="22"/>
          <w:szCs w:val="22"/>
          <w:lang w:val="sr-Cyrl-CS"/>
        </w:rPr>
        <w:t xml:space="preserve">  0,0</w:t>
      </w:r>
      <w:r w:rsidR="001C7772" w:rsidRPr="00C64A08">
        <w:rPr>
          <w:sz w:val="22"/>
          <w:szCs w:val="22"/>
          <w:lang w:val="sr-Cyrl-CS"/>
        </w:rPr>
        <w:t>0</w:t>
      </w:r>
      <w:r w:rsidRPr="00C64A08">
        <w:rPr>
          <w:sz w:val="22"/>
          <w:szCs w:val="22"/>
          <w:lang w:val="sr-Cyrl-CS"/>
        </w:rPr>
        <w:t xml:space="preserve"> </w:t>
      </w:r>
      <w:proofErr w:type="spellStart"/>
      <w:r w:rsidRPr="00C64A08">
        <w:rPr>
          <w:sz w:val="22"/>
          <w:szCs w:val="22"/>
        </w:rPr>
        <w:t>dinara</w:t>
      </w:r>
      <w:proofErr w:type="spellEnd"/>
      <w:r w:rsidRPr="00C64A08">
        <w:rPr>
          <w:sz w:val="22"/>
          <w:szCs w:val="22"/>
          <w:lang w:val="sr-Cyrl-CS"/>
        </w:rPr>
        <w:t>,</w:t>
      </w:r>
    </w:p>
    <w:p w14:paraId="2385E8DA" w14:textId="77777777" w:rsidR="00D4464A" w:rsidRPr="00C64A08" w:rsidRDefault="00064FC8" w:rsidP="00973065">
      <w:pPr>
        <w:pStyle w:val="BodyText"/>
        <w:ind w:right="185" w:firstLine="990"/>
        <w:rPr>
          <w:sz w:val="22"/>
          <w:szCs w:val="22"/>
          <w:lang w:val="sr-Cyrl-CS"/>
        </w:rPr>
      </w:pPr>
      <w:r w:rsidRPr="00C64A08">
        <w:rPr>
          <w:sz w:val="22"/>
          <w:szCs w:val="22"/>
          <w:lang w:val="sr-Cyrl-CS"/>
        </w:rPr>
        <w:t xml:space="preserve"> </w:t>
      </w:r>
      <w:r w:rsidR="00D4464A" w:rsidRPr="00C64A08">
        <w:rPr>
          <w:sz w:val="22"/>
          <w:szCs w:val="22"/>
          <w:lang w:val="sr-Cyrl-CS"/>
        </w:rPr>
        <w:t xml:space="preserve"> -</w:t>
      </w:r>
      <w:proofErr w:type="spellStart"/>
      <w:r w:rsidR="00D4464A" w:rsidRPr="00C64A08">
        <w:rPr>
          <w:sz w:val="22"/>
          <w:szCs w:val="22"/>
        </w:rPr>
        <w:t>aproprijacije</w:t>
      </w:r>
      <w:proofErr w:type="spellEnd"/>
      <w:r w:rsidR="00D4464A" w:rsidRPr="00C64A08">
        <w:rPr>
          <w:sz w:val="22"/>
          <w:szCs w:val="22"/>
          <w:lang w:val="sr-Cyrl-CS"/>
        </w:rPr>
        <w:t xml:space="preserve"> </w:t>
      </w:r>
      <w:proofErr w:type="spellStart"/>
      <w:r w:rsidR="00D4464A" w:rsidRPr="00C64A08">
        <w:rPr>
          <w:sz w:val="22"/>
          <w:szCs w:val="22"/>
        </w:rPr>
        <w:t>prihoda</w:t>
      </w:r>
      <w:proofErr w:type="spellEnd"/>
      <w:r w:rsidR="00D4464A" w:rsidRPr="00C64A08">
        <w:rPr>
          <w:sz w:val="22"/>
          <w:szCs w:val="22"/>
          <w:lang w:val="sr-Cyrl-CS"/>
        </w:rPr>
        <w:t xml:space="preserve"> </w:t>
      </w:r>
      <w:r w:rsidR="00D4464A" w:rsidRPr="00C64A08">
        <w:rPr>
          <w:sz w:val="22"/>
          <w:szCs w:val="22"/>
        </w:rPr>
        <w:t>I</w:t>
      </w:r>
      <w:r w:rsidR="00D4464A" w:rsidRPr="00C64A08">
        <w:rPr>
          <w:sz w:val="22"/>
          <w:szCs w:val="22"/>
          <w:lang w:val="sr-Cyrl-CS"/>
        </w:rPr>
        <w:t xml:space="preserve"> </w:t>
      </w:r>
      <w:proofErr w:type="spellStart"/>
      <w:r w:rsidR="00D4464A" w:rsidRPr="00C64A08">
        <w:rPr>
          <w:sz w:val="22"/>
          <w:szCs w:val="22"/>
        </w:rPr>
        <w:t>primanja</w:t>
      </w:r>
      <w:proofErr w:type="spellEnd"/>
      <w:r w:rsidR="00D4464A" w:rsidRPr="00C64A08">
        <w:rPr>
          <w:sz w:val="22"/>
          <w:szCs w:val="22"/>
          <w:lang w:val="sr-Cyrl-CS"/>
        </w:rPr>
        <w:t xml:space="preserve">  </w:t>
      </w:r>
      <w:proofErr w:type="spellStart"/>
      <w:r w:rsidR="00D4464A" w:rsidRPr="00C64A08">
        <w:rPr>
          <w:sz w:val="22"/>
          <w:szCs w:val="22"/>
        </w:rPr>
        <w:t>i</w:t>
      </w:r>
      <w:proofErr w:type="spellEnd"/>
      <w:r w:rsidR="00D4464A" w:rsidRPr="00C64A08">
        <w:rPr>
          <w:sz w:val="22"/>
          <w:szCs w:val="22"/>
          <w:lang w:val="sr-Cyrl-CS"/>
        </w:rPr>
        <w:t xml:space="preserve"> </w:t>
      </w:r>
      <w:proofErr w:type="spellStart"/>
      <w:r w:rsidR="00D4464A" w:rsidRPr="00C64A08">
        <w:rPr>
          <w:sz w:val="22"/>
          <w:szCs w:val="22"/>
        </w:rPr>
        <w:t>rashoda</w:t>
      </w:r>
      <w:proofErr w:type="spellEnd"/>
      <w:r w:rsidR="00D4464A" w:rsidRPr="00C64A08">
        <w:rPr>
          <w:sz w:val="22"/>
          <w:szCs w:val="22"/>
          <w:lang w:val="sr-Cyrl-CS"/>
        </w:rPr>
        <w:t xml:space="preserve">  </w:t>
      </w:r>
      <w:r w:rsidR="00D4464A" w:rsidRPr="00C64A08">
        <w:rPr>
          <w:sz w:val="22"/>
          <w:szCs w:val="22"/>
        </w:rPr>
        <w:t>I</w:t>
      </w:r>
      <w:r w:rsidR="00D4464A" w:rsidRPr="00C64A08">
        <w:rPr>
          <w:sz w:val="22"/>
          <w:szCs w:val="22"/>
          <w:lang w:val="sr-Cyrl-CS"/>
        </w:rPr>
        <w:t xml:space="preserve"> </w:t>
      </w:r>
      <w:proofErr w:type="spellStart"/>
      <w:r w:rsidR="00D4464A" w:rsidRPr="00C64A08">
        <w:rPr>
          <w:sz w:val="22"/>
          <w:szCs w:val="22"/>
        </w:rPr>
        <w:t>izdataka</w:t>
      </w:r>
      <w:proofErr w:type="spellEnd"/>
      <w:r w:rsidR="00D4464A" w:rsidRPr="00C64A08">
        <w:rPr>
          <w:sz w:val="22"/>
          <w:szCs w:val="22"/>
          <w:lang w:val="sr-Cyrl-CS"/>
        </w:rPr>
        <w:t xml:space="preserve"> </w:t>
      </w:r>
      <w:proofErr w:type="spellStart"/>
      <w:r w:rsidR="00D4464A" w:rsidRPr="00C64A08">
        <w:rPr>
          <w:sz w:val="22"/>
          <w:szCs w:val="22"/>
        </w:rPr>
        <w:t>iz</w:t>
      </w:r>
      <w:proofErr w:type="spellEnd"/>
      <w:r w:rsidR="00D4464A" w:rsidRPr="00C64A08">
        <w:rPr>
          <w:sz w:val="22"/>
          <w:szCs w:val="22"/>
          <w:lang w:val="sr-Cyrl-CS"/>
        </w:rPr>
        <w:t xml:space="preserve"> </w:t>
      </w:r>
      <w:proofErr w:type="spellStart"/>
      <w:r w:rsidR="00D4464A" w:rsidRPr="00C64A08">
        <w:rPr>
          <w:sz w:val="22"/>
          <w:szCs w:val="22"/>
        </w:rPr>
        <w:t>izvora</w:t>
      </w:r>
      <w:proofErr w:type="spellEnd"/>
      <w:r w:rsidR="00D4464A" w:rsidRPr="00C64A08">
        <w:rPr>
          <w:sz w:val="22"/>
          <w:szCs w:val="22"/>
          <w:lang w:val="sr-Cyrl-CS"/>
        </w:rPr>
        <w:t xml:space="preserve"> 05 </w:t>
      </w:r>
      <w:proofErr w:type="spellStart"/>
      <w:r w:rsidR="00D4464A" w:rsidRPr="00C64A08">
        <w:rPr>
          <w:sz w:val="22"/>
          <w:szCs w:val="22"/>
        </w:rPr>
        <w:t>i</w:t>
      </w:r>
      <w:proofErr w:type="spellEnd"/>
      <w:r w:rsidR="00D4464A" w:rsidRPr="00C64A08">
        <w:rPr>
          <w:sz w:val="22"/>
          <w:szCs w:val="22"/>
          <w:lang w:val="sr-Cyrl-CS"/>
        </w:rPr>
        <w:t xml:space="preserve">  06-</w:t>
      </w:r>
      <w:proofErr w:type="spellStart"/>
      <w:r w:rsidR="00D4464A" w:rsidRPr="00C64A08">
        <w:rPr>
          <w:sz w:val="22"/>
          <w:szCs w:val="22"/>
        </w:rPr>
        <w:t>prihodi</w:t>
      </w:r>
      <w:proofErr w:type="spellEnd"/>
      <w:r w:rsidR="00D4464A" w:rsidRPr="00C64A08">
        <w:rPr>
          <w:sz w:val="22"/>
          <w:szCs w:val="22"/>
          <w:lang w:val="sr-Cyrl-CS"/>
        </w:rPr>
        <w:t xml:space="preserve"> </w:t>
      </w:r>
      <w:r w:rsidR="00D4464A" w:rsidRPr="00C64A08">
        <w:rPr>
          <w:sz w:val="22"/>
          <w:szCs w:val="22"/>
        </w:rPr>
        <w:t>od</w:t>
      </w:r>
      <w:r w:rsidR="00D4464A" w:rsidRPr="00C64A08">
        <w:rPr>
          <w:sz w:val="22"/>
          <w:szCs w:val="22"/>
          <w:lang w:val="sr-Cyrl-CS"/>
        </w:rPr>
        <w:t xml:space="preserve"> </w:t>
      </w:r>
      <w:proofErr w:type="spellStart"/>
      <w:r w:rsidR="00D4464A" w:rsidRPr="00C64A08">
        <w:rPr>
          <w:sz w:val="22"/>
          <w:szCs w:val="22"/>
        </w:rPr>
        <w:t>donacija</w:t>
      </w:r>
      <w:proofErr w:type="spellEnd"/>
      <w:r w:rsidR="00D4464A" w:rsidRPr="00C64A08">
        <w:rPr>
          <w:sz w:val="22"/>
          <w:szCs w:val="22"/>
          <w:lang w:val="sr-Cyrl-CS"/>
        </w:rPr>
        <w:t xml:space="preserve"> ,   </w:t>
      </w:r>
      <w:proofErr w:type="spellStart"/>
      <w:r w:rsidR="00D4464A" w:rsidRPr="00C64A08">
        <w:rPr>
          <w:sz w:val="22"/>
          <w:szCs w:val="22"/>
        </w:rPr>
        <w:t>planirala</w:t>
      </w:r>
      <w:proofErr w:type="spellEnd"/>
      <w:r w:rsidR="00D4464A" w:rsidRPr="00C64A08">
        <w:rPr>
          <w:sz w:val="22"/>
          <w:szCs w:val="22"/>
          <w:lang w:val="sr-Cyrl-CS"/>
        </w:rPr>
        <w:t xml:space="preserve"> </w:t>
      </w:r>
      <w:proofErr w:type="spellStart"/>
      <w:r w:rsidR="00D4464A" w:rsidRPr="00C64A08">
        <w:rPr>
          <w:sz w:val="22"/>
          <w:szCs w:val="22"/>
        </w:rPr>
        <w:t>iznos</w:t>
      </w:r>
      <w:proofErr w:type="spellEnd"/>
      <w:r w:rsidR="00D4464A" w:rsidRPr="00C64A08">
        <w:rPr>
          <w:sz w:val="22"/>
          <w:szCs w:val="22"/>
          <w:lang w:val="sr-Cyrl-CS"/>
        </w:rPr>
        <w:t xml:space="preserve"> </w:t>
      </w:r>
      <w:r w:rsidR="00D4464A" w:rsidRPr="00C64A08">
        <w:rPr>
          <w:sz w:val="22"/>
          <w:szCs w:val="22"/>
        </w:rPr>
        <w:t>od</w:t>
      </w:r>
      <w:r w:rsidR="00D4464A" w:rsidRPr="00C64A08">
        <w:rPr>
          <w:sz w:val="22"/>
          <w:szCs w:val="22"/>
          <w:lang w:val="sr-Cyrl-CS"/>
        </w:rPr>
        <w:t xml:space="preserve"> </w:t>
      </w:r>
      <w:r w:rsidR="00292F89">
        <w:rPr>
          <w:sz w:val="22"/>
          <w:szCs w:val="22"/>
        </w:rPr>
        <w:t>2.431.120,00</w:t>
      </w:r>
      <w:r w:rsidR="00D4464A" w:rsidRPr="00C64A08">
        <w:rPr>
          <w:sz w:val="22"/>
          <w:szCs w:val="22"/>
          <w:lang w:val="sr-Cyrl-CS"/>
        </w:rPr>
        <w:t xml:space="preserve"> </w:t>
      </w:r>
      <w:proofErr w:type="spellStart"/>
      <w:r w:rsidR="00D4464A" w:rsidRPr="00C64A08">
        <w:rPr>
          <w:sz w:val="22"/>
          <w:szCs w:val="22"/>
        </w:rPr>
        <w:t>dinara</w:t>
      </w:r>
      <w:proofErr w:type="spellEnd"/>
      <w:r w:rsidR="00D4464A" w:rsidRPr="00C64A08">
        <w:rPr>
          <w:sz w:val="22"/>
          <w:szCs w:val="22"/>
          <w:lang w:val="sr-Cyrl-CS"/>
        </w:rPr>
        <w:t>,</w:t>
      </w:r>
    </w:p>
    <w:p w14:paraId="6342C850" w14:textId="77777777" w:rsidR="006E286F" w:rsidRPr="00C64A08" w:rsidRDefault="002C2A41" w:rsidP="00DE132E">
      <w:pPr>
        <w:pStyle w:val="BodyText"/>
        <w:ind w:left="720" w:right="185"/>
        <w:rPr>
          <w:sz w:val="22"/>
          <w:szCs w:val="22"/>
          <w:lang w:val="sr-Cyrl-CS"/>
        </w:rPr>
      </w:pPr>
      <w:r w:rsidRPr="00C64A08">
        <w:rPr>
          <w:sz w:val="22"/>
          <w:szCs w:val="22"/>
          <w:lang w:val="sr-Cyrl-CS"/>
        </w:rPr>
        <w:t xml:space="preserve"> </w:t>
      </w:r>
      <w:r w:rsidR="00064FC8" w:rsidRPr="00C64A08">
        <w:rPr>
          <w:sz w:val="22"/>
          <w:szCs w:val="22"/>
          <w:lang w:val="sr-Cyrl-CS"/>
        </w:rPr>
        <w:t xml:space="preserve"> </w:t>
      </w:r>
      <w:r w:rsidR="00C84385" w:rsidRPr="00C64A08">
        <w:rPr>
          <w:sz w:val="22"/>
          <w:szCs w:val="22"/>
          <w:lang w:val="sr-Cyrl-CS"/>
        </w:rPr>
        <w:t xml:space="preserve">    </w:t>
      </w:r>
      <w:r w:rsidRPr="00C64A08">
        <w:rPr>
          <w:sz w:val="22"/>
          <w:szCs w:val="22"/>
          <w:lang w:val="sr-Cyrl-CS"/>
        </w:rPr>
        <w:t>-</w:t>
      </w:r>
      <w:proofErr w:type="spellStart"/>
      <w:r w:rsidRPr="00C64A08">
        <w:rPr>
          <w:sz w:val="22"/>
          <w:szCs w:val="22"/>
        </w:rPr>
        <w:t>a</w:t>
      </w:r>
      <w:r w:rsidR="00690AE5" w:rsidRPr="00C64A08">
        <w:rPr>
          <w:sz w:val="22"/>
          <w:szCs w:val="22"/>
        </w:rPr>
        <w:t>proprijacije</w:t>
      </w:r>
      <w:proofErr w:type="spellEnd"/>
      <w:r w:rsidR="00690AE5" w:rsidRPr="00C64A08">
        <w:rPr>
          <w:sz w:val="22"/>
          <w:szCs w:val="22"/>
          <w:lang w:val="sr-Cyrl-CS"/>
        </w:rPr>
        <w:t xml:space="preserve"> </w:t>
      </w:r>
      <w:proofErr w:type="spellStart"/>
      <w:r w:rsidR="00690AE5" w:rsidRPr="00C64A08">
        <w:rPr>
          <w:sz w:val="22"/>
          <w:szCs w:val="22"/>
        </w:rPr>
        <w:t>prihoda</w:t>
      </w:r>
      <w:proofErr w:type="spellEnd"/>
      <w:r w:rsidR="00690AE5" w:rsidRPr="00C64A08">
        <w:rPr>
          <w:sz w:val="22"/>
          <w:szCs w:val="22"/>
          <w:lang w:val="sr-Cyrl-CS"/>
        </w:rPr>
        <w:t xml:space="preserve"> </w:t>
      </w:r>
      <w:proofErr w:type="spellStart"/>
      <w:r w:rsidR="00690AE5" w:rsidRPr="00C64A08">
        <w:rPr>
          <w:sz w:val="22"/>
          <w:szCs w:val="22"/>
        </w:rPr>
        <w:t>i</w:t>
      </w:r>
      <w:proofErr w:type="spellEnd"/>
      <w:r w:rsidR="00690AE5" w:rsidRPr="00C64A08">
        <w:rPr>
          <w:sz w:val="22"/>
          <w:szCs w:val="22"/>
          <w:lang w:val="sr-Cyrl-CS"/>
        </w:rPr>
        <w:t xml:space="preserve"> </w:t>
      </w:r>
      <w:proofErr w:type="spellStart"/>
      <w:r w:rsidR="00690AE5" w:rsidRPr="00C64A08">
        <w:rPr>
          <w:sz w:val="22"/>
          <w:szCs w:val="22"/>
        </w:rPr>
        <w:t>primanja</w:t>
      </w:r>
      <w:proofErr w:type="spellEnd"/>
      <w:r w:rsidR="00690AE5" w:rsidRPr="00C64A08">
        <w:rPr>
          <w:sz w:val="22"/>
          <w:szCs w:val="22"/>
          <w:lang w:val="sr-Cyrl-CS"/>
        </w:rPr>
        <w:t xml:space="preserve">, </w:t>
      </w:r>
      <w:proofErr w:type="spellStart"/>
      <w:r w:rsidR="00690AE5" w:rsidRPr="00C64A08">
        <w:rPr>
          <w:sz w:val="22"/>
          <w:szCs w:val="22"/>
        </w:rPr>
        <w:t>rashoda</w:t>
      </w:r>
      <w:proofErr w:type="spellEnd"/>
      <w:r w:rsidR="00690AE5" w:rsidRPr="00C64A08">
        <w:rPr>
          <w:sz w:val="22"/>
          <w:szCs w:val="22"/>
          <w:lang w:val="sr-Cyrl-CS"/>
        </w:rPr>
        <w:t xml:space="preserve"> </w:t>
      </w:r>
      <w:proofErr w:type="spellStart"/>
      <w:r w:rsidR="00690AE5" w:rsidRPr="00C64A08">
        <w:rPr>
          <w:sz w:val="22"/>
          <w:szCs w:val="22"/>
        </w:rPr>
        <w:t>i</w:t>
      </w:r>
      <w:proofErr w:type="spellEnd"/>
      <w:r w:rsidR="00690AE5" w:rsidRPr="00C64A08">
        <w:rPr>
          <w:sz w:val="22"/>
          <w:szCs w:val="22"/>
          <w:lang w:val="sr-Cyrl-CS"/>
        </w:rPr>
        <w:t xml:space="preserve"> </w:t>
      </w:r>
      <w:proofErr w:type="spellStart"/>
      <w:r w:rsidR="00690AE5" w:rsidRPr="00C64A08">
        <w:rPr>
          <w:sz w:val="22"/>
          <w:szCs w:val="22"/>
        </w:rPr>
        <w:t>izdataka</w:t>
      </w:r>
      <w:proofErr w:type="spellEnd"/>
      <w:r w:rsidR="00690AE5" w:rsidRPr="00C64A08">
        <w:rPr>
          <w:sz w:val="22"/>
          <w:szCs w:val="22"/>
          <w:lang w:val="sr-Cyrl-CS"/>
        </w:rPr>
        <w:t xml:space="preserve"> </w:t>
      </w:r>
      <w:proofErr w:type="spellStart"/>
      <w:r w:rsidR="00690AE5" w:rsidRPr="00C64A08">
        <w:rPr>
          <w:sz w:val="22"/>
          <w:szCs w:val="22"/>
        </w:rPr>
        <w:t>iz</w:t>
      </w:r>
      <w:proofErr w:type="spellEnd"/>
      <w:r w:rsidR="00690AE5" w:rsidRPr="00C64A08">
        <w:rPr>
          <w:sz w:val="22"/>
          <w:szCs w:val="22"/>
          <w:lang w:val="sr-Cyrl-CS"/>
        </w:rPr>
        <w:t xml:space="preserve"> </w:t>
      </w:r>
      <w:proofErr w:type="spellStart"/>
      <w:r w:rsidR="00690AE5" w:rsidRPr="00C64A08">
        <w:rPr>
          <w:sz w:val="22"/>
          <w:szCs w:val="22"/>
        </w:rPr>
        <w:t>izvora</w:t>
      </w:r>
      <w:proofErr w:type="spellEnd"/>
      <w:r w:rsidR="00690AE5" w:rsidRPr="00C64A08">
        <w:rPr>
          <w:sz w:val="22"/>
          <w:szCs w:val="22"/>
          <w:lang w:val="sr-Cyrl-CS"/>
        </w:rPr>
        <w:t xml:space="preserve"> </w:t>
      </w:r>
      <w:proofErr w:type="spellStart"/>
      <w:r w:rsidR="00690AE5" w:rsidRPr="00C64A08">
        <w:rPr>
          <w:sz w:val="22"/>
          <w:szCs w:val="22"/>
        </w:rPr>
        <w:t>finansiranja</w:t>
      </w:r>
      <w:proofErr w:type="spellEnd"/>
      <w:r w:rsidR="00690AE5" w:rsidRPr="00C64A08">
        <w:rPr>
          <w:sz w:val="22"/>
          <w:szCs w:val="22"/>
          <w:lang w:val="sr-Cyrl-CS"/>
        </w:rPr>
        <w:t xml:space="preserve"> 07 - </w:t>
      </w:r>
      <w:proofErr w:type="spellStart"/>
      <w:r w:rsidR="00690AE5" w:rsidRPr="00C64A08">
        <w:rPr>
          <w:sz w:val="22"/>
          <w:szCs w:val="22"/>
        </w:rPr>
        <w:t>Transferi</w:t>
      </w:r>
      <w:proofErr w:type="spellEnd"/>
      <w:r w:rsidR="00690AE5" w:rsidRPr="00C64A08">
        <w:rPr>
          <w:sz w:val="22"/>
          <w:szCs w:val="22"/>
          <w:lang w:val="sr-Cyrl-CS"/>
        </w:rPr>
        <w:t xml:space="preserve"> </w:t>
      </w:r>
      <w:r w:rsidR="00690AE5" w:rsidRPr="00C64A08">
        <w:rPr>
          <w:sz w:val="22"/>
          <w:szCs w:val="22"/>
        </w:rPr>
        <w:t>od</w:t>
      </w:r>
      <w:r w:rsidR="00690AE5" w:rsidRPr="00C64A08">
        <w:rPr>
          <w:sz w:val="22"/>
          <w:szCs w:val="22"/>
          <w:lang w:val="sr-Cyrl-CS"/>
        </w:rPr>
        <w:t xml:space="preserve"> </w:t>
      </w:r>
      <w:proofErr w:type="spellStart"/>
      <w:r w:rsidR="00690AE5" w:rsidRPr="00C64A08">
        <w:rPr>
          <w:sz w:val="22"/>
          <w:szCs w:val="22"/>
        </w:rPr>
        <w:t>drugih</w:t>
      </w:r>
      <w:proofErr w:type="spellEnd"/>
      <w:r w:rsidR="00690AE5" w:rsidRPr="00C64A08">
        <w:rPr>
          <w:sz w:val="22"/>
          <w:szCs w:val="22"/>
          <w:lang w:val="sr-Cyrl-CS"/>
        </w:rPr>
        <w:t xml:space="preserve"> </w:t>
      </w:r>
      <w:proofErr w:type="spellStart"/>
      <w:r w:rsidR="00690AE5" w:rsidRPr="00C64A08">
        <w:rPr>
          <w:sz w:val="22"/>
          <w:szCs w:val="22"/>
        </w:rPr>
        <w:t>nivoa</w:t>
      </w:r>
      <w:proofErr w:type="spellEnd"/>
      <w:r w:rsidR="00690AE5" w:rsidRPr="00C64A08">
        <w:rPr>
          <w:sz w:val="22"/>
          <w:szCs w:val="22"/>
          <w:lang w:val="sr-Cyrl-CS"/>
        </w:rPr>
        <w:t xml:space="preserve"> </w:t>
      </w:r>
      <w:r w:rsidR="00690AE5" w:rsidRPr="00C64A08">
        <w:rPr>
          <w:sz w:val="22"/>
          <w:szCs w:val="22"/>
        </w:rPr>
        <w:t>vlasti</w:t>
      </w:r>
      <w:r w:rsidR="006E286F" w:rsidRPr="00C64A08">
        <w:rPr>
          <w:sz w:val="22"/>
          <w:szCs w:val="22"/>
          <w:lang w:val="sr-Cyrl-CS"/>
        </w:rPr>
        <w:t xml:space="preserve"> , </w:t>
      </w:r>
      <w:r w:rsidR="006E286F" w:rsidRPr="00C64A08">
        <w:rPr>
          <w:sz w:val="22"/>
          <w:szCs w:val="22"/>
        </w:rPr>
        <w:t>Op</w:t>
      </w:r>
      <w:r w:rsidR="006E286F" w:rsidRPr="00C64A08">
        <w:rPr>
          <w:sz w:val="22"/>
          <w:szCs w:val="22"/>
          <w:lang w:val="sr-Cyrl-CS"/>
        </w:rPr>
        <w:t>š</w:t>
      </w:r>
      <w:r w:rsidR="006E286F" w:rsidRPr="00C64A08">
        <w:rPr>
          <w:sz w:val="22"/>
          <w:szCs w:val="22"/>
        </w:rPr>
        <w:t>tina</w:t>
      </w:r>
      <w:r w:rsidR="006E286F" w:rsidRPr="00C64A08">
        <w:rPr>
          <w:sz w:val="22"/>
          <w:szCs w:val="22"/>
          <w:lang w:val="sr-Cyrl-CS"/>
        </w:rPr>
        <w:t xml:space="preserve"> </w:t>
      </w:r>
      <w:r w:rsidR="006E286F" w:rsidRPr="00C64A08">
        <w:rPr>
          <w:sz w:val="22"/>
          <w:szCs w:val="22"/>
        </w:rPr>
        <w:t>Tutin</w:t>
      </w:r>
      <w:r w:rsidR="006E286F" w:rsidRPr="00C64A08">
        <w:rPr>
          <w:sz w:val="22"/>
          <w:szCs w:val="22"/>
          <w:lang w:val="sr-Cyrl-CS"/>
        </w:rPr>
        <w:t xml:space="preserve">   </w:t>
      </w:r>
      <w:r w:rsidR="006E286F" w:rsidRPr="00C64A08">
        <w:rPr>
          <w:sz w:val="22"/>
          <w:szCs w:val="22"/>
        </w:rPr>
        <w:t>je</w:t>
      </w:r>
      <w:r w:rsidR="006E286F" w:rsidRPr="00C64A08">
        <w:rPr>
          <w:sz w:val="22"/>
          <w:szCs w:val="22"/>
          <w:lang w:val="sr-Cyrl-CS"/>
        </w:rPr>
        <w:t xml:space="preserve">  </w:t>
      </w:r>
      <w:proofErr w:type="spellStart"/>
      <w:r w:rsidR="006E286F" w:rsidRPr="00C64A08">
        <w:rPr>
          <w:sz w:val="22"/>
          <w:szCs w:val="22"/>
        </w:rPr>
        <w:t>planirala</w:t>
      </w:r>
      <w:proofErr w:type="spellEnd"/>
      <w:r w:rsidR="006E286F" w:rsidRPr="00C64A08">
        <w:rPr>
          <w:sz w:val="22"/>
          <w:szCs w:val="22"/>
          <w:lang w:val="sr-Cyrl-CS"/>
        </w:rPr>
        <w:t xml:space="preserve">  </w:t>
      </w:r>
      <w:r w:rsidR="006E286F" w:rsidRPr="00C64A08">
        <w:rPr>
          <w:sz w:val="22"/>
          <w:szCs w:val="22"/>
        </w:rPr>
        <w:t>u</w:t>
      </w:r>
      <w:r w:rsidR="006E286F" w:rsidRPr="00C64A08">
        <w:rPr>
          <w:sz w:val="22"/>
          <w:szCs w:val="22"/>
          <w:lang w:val="sr-Cyrl-CS"/>
        </w:rPr>
        <w:t xml:space="preserve"> </w:t>
      </w:r>
      <w:proofErr w:type="spellStart"/>
      <w:r w:rsidR="006E286F" w:rsidRPr="00C64A08">
        <w:rPr>
          <w:sz w:val="22"/>
          <w:szCs w:val="22"/>
        </w:rPr>
        <w:t>skladu</w:t>
      </w:r>
      <w:proofErr w:type="spellEnd"/>
      <w:r w:rsidR="006E286F" w:rsidRPr="00C64A08">
        <w:rPr>
          <w:sz w:val="22"/>
          <w:szCs w:val="22"/>
          <w:lang w:val="sr-Cyrl-CS"/>
        </w:rPr>
        <w:t xml:space="preserve"> </w:t>
      </w:r>
      <w:proofErr w:type="spellStart"/>
      <w:r w:rsidR="006E286F" w:rsidRPr="00C64A08">
        <w:rPr>
          <w:sz w:val="22"/>
          <w:szCs w:val="22"/>
        </w:rPr>
        <w:t>sa</w:t>
      </w:r>
      <w:proofErr w:type="spellEnd"/>
      <w:r w:rsidR="006E286F" w:rsidRPr="00C64A08">
        <w:rPr>
          <w:sz w:val="22"/>
          <w:szCs w:val="22"/>
          <w:lang w:val="sr-Cyrl-CS"/>
        </w:rPr>
        <w:t xml:space="preserve"> </w:t>
      </w:r>
      <w:proofErr w:type="spellStart"/>
      <w:r w:rsidR="006E286F" w:rsidRPr="00C64A08">
        <w:rPr>
          <w:sz w:val="22"/>
          <w:szCs w:val="22"/>
        </w:rPr>
        <w:t>realno</w:t>
      </w:r>
      <w:proofErr w:type="spellEnd"/>
      <w:r w:rsidR="006E286F" w:rsidRPr="00C64A08">
        <w:rPr>
          <w:sz w:val="22"/>
          <w:szCs w:val="22"/>
          <w:lang w:val="sr-Cyrl-CS"/>
        </w:rPr>
        <w:t xml:space="preserve"> </w:t>
      </w:r>
      <w:r w:rsidR="00C84385" w:rsidRPr="00C64A08">
        <w:rPr>
          <w:sz w:val="22"/>
          <w:szCs w:val="22"/>
          <w:lang w:val="sr-Cyrl-CS"/>
        </w:rPr>
        <w:t xml:space="preserve">      </w:t>
      </w:r>
      <w:r w:rsidR="00DE132E" w:rsidRPr="00C64A08">
        <w:rPr>
          <w:sz w:val="22"/>
          <w:szCs w:val="22"/>
          <w:lang w:val="sr-Cyrl-CS"/>
        </w:rPr>
        <w:t xml:space="preserve">          </w:t>
      </w:r>
      <w:r w:rsidR="006E286F" w:rsidRPr="00C64A08">
        <w:rPr>
          <w:sz w:val="22"/>
          <w:szCs w:val="22"/>
        </w:rPr>
        <w:t>o</w:t>
      </w:r>
      <w:r w:rsidR="006E286F" w:rsidRPr="00C64A08">
        <w:rPr>
          <w:sz w:val="22"/>
          <w:szCs w:val="22"/>
          <w:lang w:val="sr-Cyrl-CS"/>
        </w:rPr>
        <w:t>č</w:t>
      </w:r>
      <w:proofErr w:type="spellStart"/>
      <w:r w:rsidR="006E286F" w:rsidRPr="00C64A08">
        <w:rPr>
          <w:sz w:val="22"/>
          <w:szCs w:val="22"/>
        </w:rPr>
        <w:t>ekivanim</w:t>
      </w:r>
      <w:proofErr w:type="spellEnd"/>
      <w:r w:rsidR="006E286F" w:rsidRPr="00C64A08">
        <w:rPr>
          <w:sz w:val="22"/>
          <w:szCs w:val="22"/>
          <w:lang w:val="sr-Cyrl-CS"/>
        </w:rPr>
        <w:t xml:space="preserve"> </w:t>
      </w:r>
      <w:proofErr w:type="spellStart"/>
      <w:r w:rsidR="006E286F" w:rsidRPr="00C64A08">
        <w:rPr>
          <w:sz w:val="22"/>
          <w:szCs w:val="22"/>
        </w:rPr>
        <w:t>prilivom</w:t>
      </w:r>
      <w:proofErr w:type="spellEnd"/>
      <w:r w:rsidR="006E286F" w:rsidRPr="00C64A08">
        <w:rPr>
          <w:sz w:val="22"/>
          <w:szCs w:val="22"/>
          <w:lang w:val="sr-Cyrl-CS"/>
        </w:rPr>
        <w:t xml:space="preserve"> </w:t>
      </w:r>
      <w:proofErr w:type="spellStart"/>
      <w:r w:rsidR="006E286F" w:rsidRPr="00C64A08">
        <w:rPr>
          <w:sz w:val="22"/>
          <w:szCs w:val="22"/>
        </w:rPr>
        <w:t>sredstava</w:t>
      </w:r>
      <w:proofErr w:type="spellEnd"/>
      <w:r w:rsidR="006E286F" w:rsidRPr="00C64A08">
        <w:rPr>
          <w:sz w:val="22"/>
          <w:szCs w:val="22"/>
          <w:lang w:val="sr-Cyrl-CS"/>
        </w:rPr>
        <w:t xml:space="preserve"> </w:t>
      </w:r>
      <w:r w:rsidR="006E286F" w:rsidRPr="00C64A08">
        <w:rPr>
          <w:sz w:val="22"/>
          <w:szCs w:val="22"/>
        </w:rPr>
        <w:t>po</w:t>
      </w:r>
      <w:r w:rsidR="006E286F" w:rsidRPr="00C64A08">
        <w:rPr>
          <w:sz w:val="22"/>
          <w:szCs w:val="22"/>
          <w:lang w:val="sr-Cyrl-CS"/>
        </w:rPr>
        <w:t xml:space="preserve"> </w:t>
      </w:r>
      <w:proofErr w:type="spellStart"/>
      <w:r w:rsidR="006E286F" w:rsidRPr="00C64A08">
        <w:rPr>
          <w:sz w:val="22"/>
          <w:szCs w:val="22"/>
        </w:rPr>
        <w:t>tim</w:t>
      </w:r>
      <w:proofErr w:type="spellEnd"/>
      <w:r w:rsidR="006E286F" w:rsidRPr="00C64A08">
        <w:rPr>
          <w:sz w:val="22"/>
          <w:szCs w:val="22"/>
          <w:lang w:val="sr-Cyrl-CS"/>
        </w:rPr>
        <w:t xml:space="preserve"> </w:t>
      </w:r>
      <w:proofErr w:type="spellStart"/>
      <w:r w:rsidR="006E286F" w:rsidRPr="00C64A08">
        <w:rPr>
          <w:sz w:val="22"/>
          <w:szCs w:val="22"/>
        </w:rPr>
        <w:t>osnovama</w:t>
      </w:r>
      <w:proofErr w:type="spellEnd"/>
      <w:r w:rsidR="006E286F" w:rsidRPr="00C64A08">
        <w:rPr>
          <w:sz w:val="22"/>
          <w:szCs w:val="22"/>
          <w:lang w:val="sr-Cyrl-CS"/>
        </w:rPr>
        <w:t xml:space="preserve"> </w:t>
      </w:r>
      <w:proofErr w:type="spellStart"/>
      <w:r w:rsidR="00F46FA2" w:rsidRPr="00C64A08">
        <w:rPr>
          <w:sz w:val="22"/>
          <w:szCs w:val="22"/>
        </w:rPr>
        <w:t>i</w:t>
      </w:r>
      <w:proofErr w:type="spellEnd"/>
      <w:r w:rsidR="006E286F" w:rsidRPr="00C64A08">
        <w:rPr>
          <w:sz w:val="22"/>
          <w:szCs w:val="22"/>
          <w:lang w:val="sr-Cyrl-CS"/>
        </w:rPr>
        <w:t xml:space="preserve"> </w:t>
      </w:r>
      <w:proofErr w:type="spellStart"/>
      <w:r w:rsidR="006E286F" w:rsidRPr="00C64A08">
        <w:rPr>
          <w:sz w:val="22"/>
          <w:szCs w:val="22"/>
        </w:rPr>
        <w:t>oni</w:t>
      </w:r>
      <w:proofErr w:type="spellEnd"/>
      <w:r w:rsidR="006E286F" w:rsidRPr="00C64A08">
        <w:rPr>
          <w:sz w:val="22"/>
          <w:szCs w:val="22"/>
          <w:lang w:val="sr-Cyrl-CS"/>
        </w:rPr>
        <w:t xml:space="preserve"> </w:t>
      </w:r>
      <w:r w:rsidR="006E286F" w:rsidRPr="00C64A08">
        <w:rPr>
          <w:sz w:val="22"/>
          <w:szCs w:val="22"/>
        </w:rPr>
        <w:t>u</w:t>
      </w:r>
      <w:r w:rsidR="006E286F" w:rsidRPr="00C64A08">
        <w:rPr>
          <w:sz w:val="22"/>
          <w:szCs w:val="22"/>
          <w:lang w:val="sr-Cyrl-CS"/>
        </w:rPr>
        <w:t xml:space="preserve"> </w:t>
      </w:r>
      <w:proofErr w:type="spellStart"/>
      <w:r w:rsidR="006E286F" w:rsidRPr="00C64A08">
        <w:rPr>
          <w:sz w:val="22"/>
          <w:szCs w:val="22"/>
        </w:rPr>
        <w:t>planiu</w:t>
      </w:r>
      <w:proofErr w:type="spellEnd"/>
      <w:r w:rsidR="006E286F" w:rsidRPr="00C64A08">
        <w:rPr>
          <w:sz w:val="22"/>
          <w:szCs w:val="22"/>
          <w:lang w:val="sr-Cyrl-CS"/>
        </w:rPr>
        <w:t xml:space="preserve"> </w:t>
      </w:r>
      <w:r w:rsidR="006E286F" w:rsidRPr="00C64A08">
        <w:rPr>
          <w:sz w:val="22"/>
          <w:szCs w:val="22"/>
        </w:rPr>
        <w:t>za</w:t>
      </w:r>
      <w:r w:rsidR="006E286F" w:rsidRPr="00C64A08">
        <w:rPr>
          <w:sz w:val="22"/>
          <w:szCs w:val="22"/>
          <w:lang w:val="sr-Cyrl-CS"/>
        </w:rPr>
        <w:t xml:space="preserve"> 202</w:t>
      </w:r>
      <w:r w:rsidR="00DE132E" w:rsidRPr="00C64A08">
        <w:rPr>
          <w:sz w:val="22"/>
          <w:szCs w:val="22"/>
          <w:lang w:val="sr-Cyrl-CS"/>
        </w:rPr>
        <w:t>4</w:t>
      </w:r>
      <w:r w:rsidR="006E286F" w:rsidRPr="00C64A08">
        <w:rPr>
          <w:sz w:val="22"/>
          <w:szCs w:val="22"/>
          <w:lang w:val="sr-Cyrl-CS"/>
        </w:rPr>
        <w:t xml:space="preserve">. </w:t>
      </w:r>
      <w:proofErr w:type="spellStart"/>
      <w:r w:rsidRPr="00C64A08">
        <w:rPr>
          <w:sz w:val="22"/>
          <w:szCs w:val="22"/>
        </w:rPr>
        <w:t>g</w:t>
      </w:r>
      <w:r w:rsidR="006E286F" w:rsidRPr="00C64A08">
        <w:rPr>
          <w:sz w:val="22"/>
          <w:szCs w:val="22"/>
        </w:rPr>
        <w:t>odinu</w:t>
      </w:r>
      <w:proofErr w:type="spellEnd"/>
      <w:r w:rsidR="006E286F" w:rsidRPr="00C64A08">
        <w:rPr>
          <w:sz w:val="22"/>
          <w:szCs w:val="22"/>
          <w:lang w:val="sr-Cyrl-CS"/>
        </w:rPr>
        <w:t xml:space="preserve"> </w:t>
      </w:r>
      <w:proofErr w:type="spellStart"/>
      <w:proofErr w:type="gramStart"/>
      <w:r w:rsidR="006E286F" w:rsidRPr="00C64A08">
        <w:rPr>
          <w:sz w:val="22"/>
          <w:szCs w:val="22"/>
        </w:rPr>
        <w:t>iznose</w:t>
      </w:r>
      <w:proofErr w:type="spellEnd"/>
      <w:r w:rsidR="006E286F" w:rsidRPr="00C64A08">
        <w:rPr>
          <w:sz w:val="22"/>
          <w:szCs w:val="22"/>
          <w:lang w:val="sr-Cyrl-CS"/>
        </w:rPr>
        <w:t xml:space="preserve"> </w:t>
      </w:r>
      <w:r w:rsidR="00941F9B" w:rsidRPr="00C64A08">
        <w:rPr>
          <w:sz w:val="22"/>
          <w:szCs w:val="22"/>
          <w:lang w:val="sr-Cyrl-CS"/>
        </w:rPr>
        <w:t xml:space="preserve"> </w:t>
      </w:r>
      <w:r w:rsidR="00813CEE" w:rsidRPr="00813CEE">
        <w:rPr>
          <w:bCs/>
          <w:color w:val="000000"/>
          <w:sz w:val="22"/>
          <w:szCs w:val="22"/>
        </w:rPr>
        <w:t>171.810.652</w:t>
      </w:r>
      <w:proofErr w:type="gramEnd"/>
      <w:r w:rsidR="00813CEE" w:rsidRPr="00813CEE">
        <w:rPr>
          <w:bCs/>
          <w:color w:val="000000"/>
          <w:sz w:val="22"/>
          <w:szCs w:val="22"/>
        </w:rPr>
        <w:t>,00</w:t>
      </w:r>
      <w:r w:rsidR="0096129F" w:rsidRPr="00C64A08">
        <w:rPr>
          <w:sz w:val="22"/>
          <w:szCs w:val="22"/>
          <w:lang w:val="sr-Cyrl-CS"/>
        </w:rPr>
        <w:t xml:space="preserve"> </w:t>
      </w:r>
      <w:proofErr w:type="spellStart"/>
      <w:r w:rsidR="0096129F" w:rsidRPr="00C64A08">
        <w:rPr>
          <w:sz w:val="22"/>
          <w:szCs w:val="22"/>
        </w:rPr>
        <w:t>dinara</w:t>
      </w:r>
      <w:proofErr w:type="spellEnd"/>
      <w:r w:rsidR="00D4464A" w:rsidRPr="00C64A08">
        <w:rPr>
          <w:sz w:val="22"/>
          <w:szCs w:val="22"/>
          <w:lang w:val="sr-Cyrl-CS"/>
        </w:rPr>
        <w:t>,</w:t>
      </w:r>
    </w:p>
    <w:p w14:paraId="140B8C18" w14:textId="77777777" w:rsidR="006E286F" w:rsidRPr="00C64A08" w:rsidRDefault="00064FC8" w:rsidP="00973065">
      <w:pPr>
        <w:pStyle w:val="BodyText"/>
        <w:ind w:right="185" w:firstLine="990"/>
        <w:rPr>
          <w:sz w:val="22"/>
          <w:szCs w:val="22"/>
          <w:lang w:val="sr-Cyrl-CS"/>
        </w:rPr>
      </w:pPr>
      <w:r w:rsidRPr="00C64A08">
        <w:rPr>
          <w:sz w:val="22"/>
          <w:szCs w:val="22"/>
          <w:lang w:val="sr-Cyrl-CS"/>
        </w:rPr>
        <w:t xml:space="preserve"> </w:t>
      </w:r>
      <w:r w:rsidR="002C2A41" w:rsidRPr="00C64A08">
        <w:rPr>
          <w:sz w:val="22"/>
          <w:szCs w:val="22"/>
          <w:lang w:val="sr-Cyrl-CS"/>
        </w:rPr>
        <w:t>-</w:t>
      </w:r>
      <w:proofErr w:type="spellStart"/>
      <w:r w:rsidR="002C2A41" w:rsidRPr="00C64A08">
        <w:rPr>
          <w:sz w:val="22"/>
          <w:szCs w:val="22"/>
        </w:rPr>
        <w:t>a</w:t>
      </w:r>
      <w:r w:rsidR="006E286F" w:rsidRPr="00C64A08">
        <w:rPr>
          <w:sz w:val="22"/>
          <w:szCs w:val="22"/>
        </w:rPr>
        <w:t>proprijacije</w:t>
      </w:r>
      <w:proofErr w:type="spellEnd"/>
      <w:r w:rsidR="006E286F" w:rsidRPr="00C64A08">
        <w:rPr>
          <w:sz w:val="22"/>
          <w:szCs w:val="22"/>
          <w:lang w:val="sr-Cyrl-CS"/>
        </w:rPr>
        <w:t xml:space="preserve"> </w:t>
      </w:r>
      <w:proofErr w:type="spellStart"/>
      <w:r w:rsidR="006E286F" w:rsidRPr="00C64A08">
        <w:rPr>
          <w:sz w:val="22"/>
          <w:szCs w:val="22"/>
        </w:rPr>
        <w:t>prihoda</w:t>
      </w:r>
      <w:proofErr w:type="spellEnd"/>
      <w:r w:rsidR="006E286F" w:rsidRPr="00C64A08">
        <w:rPr>
          <w:sz w:val="22"/>
          <w:szCs w:val="22"/>
          <w:lang w:val="sr-Cyrl-CS"/>
        </w:rPr>
        <w:t xml:space="preserve"> </w:t>
      </w:r>
      <w:r w:rsidR="006E286F" w:rsidRPr="00C64A08">
        <w:rPr>
          <w:sz w:val="22"/>
          <w:szCs w:val="22"/>
        </w:rPr>
        <w:t>I</w:t>
      </w:r>
      <w:r w:rsidR="006E286F" w:rsidRPr="00C64A08">
        <w:rPr>
          <w:sz w:val="22"/>
          <w:szCs w:val="22"/>
          <w:lang w:val="sr-Cyrl-CS"/>
        </w:rPr>
        <w:t xml:space="preserve"> </w:t>
      </w:r>
      <w:proofErr w:type="spellStart"/>
      <w:r w:rsidR="006E286F" w:rsidRPr="00C64A08">
        <w:rPr>
          <w:sz w:val="22"/>
          <w:szCs w:val="22"/>
        </w:rPr>
        <w:t>primanja</w:t>
      </w:r>
      <w:proofErr w:type="spellEnd"/>
      <w:r w:rsidR="006E286F" w:rsidRPr="00C64A08">
        <w:rPr>
          <w:sz w:val="22"/>
          <w:szCs w:val="22"/>
          <w:lang w:val="sr-Cyrl-CS"/>
        </w:rPr>
        <w:t xml:space="preserve"> ,</w:t>
      </w:r>
      <w:proofErr w:type="spellStart"/>
      <w:r w:rsidR="006E286F" w:rsidRPr="00C64A08">
        <w:rPr>
          <w:sz w:val="22"/>
          <w:szCs w:val="22"/>
        </w:rPr>
        <w:t>rashoda</w:t>
      </w:r>
      <w:proofErr w:type="spellEnd"/>
      <w:r w:rsidR="006E286F" w:rsidRPr="00C64A08">
        <w:rPr>
          <w:sz w:val="22"/>
          <w:szCs w:val="22"/>
          <w:lang w:val="sr-Cyrl-CS"/>
        </w:rPr>
        <w:t xml:space="preserve"> </w:t>
      </w:r>
      <w:r w:rsidR="006E286F" w:rsidRPr="00C64A08">
        <w:rPr>
          <w:sz w:val="22"/>
          <w:szCs w:val="22"/>
        </w:rPr>
        <w:t>I</w:t>
      </w:r>
      <w:r w:rsidR="006E286F" w:rsidRPr="00C64A08">
        <w:rPr>
          <w:sz w:val="22"/>
          <w:szCs w:val="22"/>
          <w:lang w:val="sr-Cyrl-CS"/>
        </w:rPr>
        <w:t xml:space="preserve"> </w:t>
      </w:r>
      <w:proofErr w:type="spellStart"/>
      <w:r w:rsidR="006E286F" w:rsidRPr="00C64A08">
        <w:rPr>
          <w:sz w:val="22"/>
          <w:szCs w:val="22"/>
        </w:rPr>
        <w:t>izdataka</w:t>
      </w:r>
      <w:proofErr w:type="spellEnd"/>
      <w:r w:rsidR="006E286F" w:rsidRPr="00C64A08">
        <w:rPr>
          <w:sz w:val="22"/>
          <w:szCs w:val="22"/>
          <w:lang w:val="sr-Cyrl-CS"/>
        </w:rPr>
        <w:t xml:space="preserve">  </w:t>
      </w:r>
      <w:proofErr w:type="spellStart"/>
      <w:r w:rsidR="006E286F" w:rsidRPr="00C64A08">
        <w:rPr>
          <w:sz w:val="22"/>
          <w:szCs w:val="22"/>
        </w:rPr>
        <w:t>iz</w:t>
      </w:r>
      <w:proofErr w:type="spellEnd"/>
      <w:r w:rsidR="006E286F" w:rsidRPr="00C64A08">
        <w:rPr>
          <w:sz w:val="22"/>
          <w:szCs w:val="22"/>
          <w:lang w:val="sr-Cyrl-CS"/>
        </w:rPr>
        <w:t xml:space="preserve">   </w:t>
      </w:r>
      <w:proofErr w:type="spellStart"/>
      <w:r w:rsidR="006E286F" w:rsidRPr="00C64A08">
        <w:rPr>
          <w:sz w:val="22"/>
          <w:szCs w:val="22"/>
        </w:rPr>
        <w:t>izvora</w:t>
      </w:r>
      <w:proofErr w:type="spellEnd"/>
      <w:r w:rsidR="006E286F" w:rsidRPr="00C64A08">
        <w:rPr>
          <w:sz w:val="22"/>
          <w:szCs w:val="22"/>
          <w:lang w:val="sr-Cyrl-CS"/>
        </w:rPr>
        <w:t xml:space="preserve"> 10 – </w:t>
      </w:r>
      <w:proofErr w:type="spellStart"/>
      <w:r w:rsidR="006E286F" w:rsidRPr="00C64A08">
        <w:rPr>
          <w:sz w:val="22"/>
          <w:szCs w:val="22"/>
        </w:rPr>
        <w:t>Primanja</w:t>
      </w:r>
      <w:proofErr w:type="spellEnd"/>
      <w:r w:rsidR="006E286F" w:rsidRPr="00C64A08">
        <w:rPr>
          <w:sz w:val="22"/>
          <w:szCs w:val="22"/>
          <w:lang w:val="sr-Cyrl-CS"/>
        </w:rPr>
        <w:t xml:space="preserve"> </w:t>
      </w:r>
      <w:r w:rsidR="006E286F" w:rsidRPr="00C64A08">
        <w:rPr>
          <w:sz w:val="22"/>
          <w:szCs w:val="22"/>
        </w:rPr>
        <w:t>od</w:t>
      </w:r>
      <w:r w:rsidR="006E286F" w:rsidRPr="00C64A08">
        <w:rPr>
          <w:sz w:val="22"/>
          <w:szCs w:val="22"/>
          <w:lang w:val="sr-Cyrl-CS"/>
        </w:rPr>
        <w:t xml:space="preserve"> </w:t>
      </w:r>
      <w:proofErr w:type="spellStart"/>
      <w:r w:rsidR="006E286F" w:rsidRPr="00C64A08">
        <w:rPr>
          <w:sz w:val="22"/>
          <w:szCs w:val="22"/>
        </w:rPr>
        <w:t>zadu</w:t>
      </w:r>
      <w:proofErr w:type="spellEnd"/>
      <w:r w:rsidR="006E286F" w:rsidRPr="00C64A08">
        <w:rPr>
          <w:sz w:val="22"/>
          <w:szCs w:val="22"/>
          <w:lang w:val="sr-Cyrl-CS"/>
        </w:rPr>
        <w:t>ž</w:t>
      </w:r>
      <w:proofErr w:type="spellStart"/>
      <w:r w:rsidR="006E286F" w:rsidRPr="00C64A08">
        <w:rPr>
          <w:sz w:val="22"/>
          <w:szCs w:val="22"/>
        </w:rPr>
        <w:t>ivanja</w:t>
      </w:r>
      <w:proofErr w:type="spellEnd"/>
      <w:r w:rsidR="001C7772" w:rsidRPr="00C64A08">
        <w:rPr>
          <w:sz w:val="22"/>
          <w:szCs w:val="22"/>
          <w:lang w:val="sr-Cyrl-CS"/>
        </w:rPr>
        <w:t>,</w:t>
      </w:r>
      <w:r w:rsidR="006E286F" w:rsidRPr="00C64A08">
        <w:rPr>
          <w:sz w:val="22"/>
          <w:szCs w:val="22"/>
          <w:lang w:val="sr-Cyrl-CS"/>
        </w:rPr>
        <w:t xml:space="preserve">  </w:t>
      </w:r>
      <w:r w:rsidR="001C7772" w:rsidRPr="00C64A08">
        <w:rPr>
          <w:sz w:val="22"/>
          <w:szCs w:val="22"/>
          <w:lang w:val="sr-Cyrl-CS"/>
        </w:rPr>
        <w:t xml:space="preserve"> </w:t>
      </w:r>
      <w:r w:rsidR="006E286F" w:rsidRPr="00C64A08">
        <w:rPr>
          <w:sz w:val="22"/>
          <w:szCs w:val="22"/>
          <w:lang w:val="sr-Cyrl-CS"/>
        </w:rPr>
        <w:t xml:space="preserve">  </w:t>
      </w:r>
      <w:proofErr w:type="spellStart"/>
      <w:r w:rsidR="001C7772" w:rsidRPr="00C64A08">
        <w:rPr>
          <w:sz w:val="22"/>
          <w:szCs w:val="22"/>
        </w:rPr>
        <w:t>planirala</w:t>
      </w:r>
      <w:proofErr w:type="spellEnd"/>
      <w:r w:rsidR="001C7772" w:rsidRPr="00C64A08">
        <w:rPr>
          <w:sz w:val="22"/>
          <w:szCs w:val="22"/>
          <w:lang w:val="sr-Cyrl-CS"/>
        </w:rPr>
        <w:t xml:space="preserve"> </w:t>
      </w:r>
      <w:proofErr w:type="spellStart"/>
      <w:r w:rsidR="001C7772" w:rsidRPr="00C64A08">
        <w:rPr>
          <w:sz w:val="22"/>
          <w:szCs w:val="22"/>
        </w:rPr>
        <w:t>iznos</w:t>
      </w:r>
      <w:proofErr w:type="spellEnd"/>
      <w:r w:rsidR="001C7772" w:rsidRPr="00C64A08">
        <w:rPr>
          <w:sz w:val="22"/>
          <w:szCs w:val="22"/>
          <w:lang w:val="sr-Cyrl-CS"/>
        </w:rPr>
        <w:t xml:space="preserve"> </w:t>
      </w:r>
      <w:r w:rsidR="001C7772" w:rsidRPr="00C64A08">
        <w:rPr>
          <w:sz w:val="22"/>
          <w:szCs w:val="22"/>
        </w:rPr>
        <w:t>od</w:t>
      </w:r>
      <w:r w:rsidR="001C7772" w:rsidRPr="00C64A08">
        <w:rPr>
          <w:sz w:val="22"/>
          <w:szCs w:val="22"/>
          <w:lang w:val="sr-Cyrl-CS"/>
        </w:rPr>
        <w:t xml:space="preserve"> 0,00</w:t>
      </w:r>
    </w:p>
    <w:p w14:paraId="1A0A1ED5" w14:textId="77777777" w:rsidR="006E286F" w:rsidRPr="00C64A08" w:rsidRDefault="00C84385" w:rsidP="00C64A08">
      <w:pPr>
        <w:pStyle w:val="BodyText"/>
        <w:ind w:left="720" w:right="185"/>
        <w:rPr>
          <w:sz w:val="22"/>
          <w:szCs w:val="22"/>
          <w:lang w:val="sr-Cyrl-CS"/>
        </w:rPr>
      </w:pPr>
      <w:r w:rsidRPr="00C64A08">
        <w:rPr>
          <w:sz w:val="22"/>
          <w:szCs w:val="22"/>
          <w:lang w:val="sr-Cyrl-CS"/>
        </w:rPr>
        <w:t xml:space="preserve">    </w:t>
      </w:r>
      <w:r w:rsidR="00064FC8" w:rsidRPr="00C64A08">
        <w:rPr>
          <w:sz w:val="22"/>
          <w:szCs w:val="22"/>
          <w:lang w:val="sr-Cyrl-CS"/>
        </w:rPr>
        <w:t xml:space="preserve"> </w:t>
      </w:r>
      <w:r w:rsidR="002C2A41" w:rsidRPr="00C64A08">
        <w:rPr>
          <w:sz w:val="22"/>
          <w:szCs w:val="22"/>
          <w:lang w:val="sr-Cyrl-CS"/>
        </w:rPr>
        <w:t>-</w:t>
      </w:r>
      <w:proofErr w:type="spellStart"/>
      <w:r w:rsidR="002C2A41" w:rsidRPr="00C64A08">
        <w:rPr>
          <w:sz w:val="22"/>
          <w:szCs w:val="22"/>
        </w:rPr>
        <w:t>aproprijacije</w:t>
      </w:r>
      <w:proofErr w:type="spellEnd"/>
      <w:r w:rsidR="002C2A41" w:rsidRPr="00C64A08">
        <w:rPr>
          <w:sz w:val="22"/>
          <w:szCs w:val="22"/>
          <w:lang w:val="sr-Cyrl-CS"/>
        </w:rPr>
        <w:t xml:space="preserve"> </w:t>
      </w:r>
      <w:proofErr w:type="spellStart"/>
      <w:r w:rsidR="002C2A41" w:rsidRPr="00C64A08">
        <w:rPr>
          <w:sz w:val="22"/>
          <w:szCs w:val="22"/>
        </w:rPr>
        <w:t>prihoda</w:t>
      </w:r>
      <w:proofErr w:type="spellEnd"/>
      <w:r w:rsidR="002C2A41" w:rsidRPr="00C64A08">
        <w:rPr>
          <w:sz w:val="22"/>
          <w:szCs w:val="22"/>
          <w:lang w:val="sr-Cyrl-CS"/>
        </w:rPr>
        <w:t xml:space="preserve"> </w:t>
      </w:r>
      <w:r w:rsidR="002C2A41" w:rsidRPr="00C64A08">
        <w:rPr>
          <w:sz w:val="22"/>
          <w:szCs w:val="22"/>
        </w:rPr>
        <w:t>I</w:t>
      </w:r>
      <w:r w:rsidR="002C2A41" w:rsidRPr="00C64A08">
        <w:rPr>
          <w:sz w:val="22"/>
          <w:szCs w:val="22"/>
          <w:lang w:val="sr-Cyrl-CS"/>
        </w:rPr>
        <w:t xml:space="preserve"> </w:t>
      </w:r>
      <w:proofErr w:type="spellStart"/>
      <w:r w:rsidR="002C2A41" w:rsidRPr="00C64A08">
        <w:rPr>
          <w:sz w:val="22"/>
          <w:szCs w:val="22"/>
        </w:rPr>
        <w:t>primanja</w:t>
      </w:r>
      <w:proofErr w:type="spellEnd"/>
      <w:r w:rsidR="002C2A41" w:rsidRPr="00C64A08">
        <w:rPr>
          <w:sz w:val="22"/>
          <w:szCs w:val="22"/>
          <w:lang w:val="sr-Cyrl-CS"/>
        </w:rPr>
        <w:t xml:space="preserve"> ,</w:t>
      </w:r>
      <w:proofErr w:type="spellStart"/>
      <w:r w:rsidR="002C2A41" w:rsidRPr="00C64A08">
        <w:rPr>
          <w:sz w:val="22"/>
          <w:szCs w:val="22"/>
        </w:rPr>
        <w:t>rashoda</w:t>
      </w:r>
      <w:proofErr w:type="spellEnd"/>
      <w:r w:rsidR="002C2A41" w:rsidRPr="00C64A08">
        <w:rPr>
          <w:sz w:val="22"/>
          <w:szCs w:val="22"/>
          <w:lang w:val="sr-Cyrl-CS"/>
        </w:rPr>
        <w:t xml:space="preserve"> </w:t>
      </w:r>
      <w:r w:rsidR="002C2A41" w:rsidRPr="00C64A08">
        <w:rPr>
          <w:sz w:val="22"/>
          <w:szCs w:val="22"/>
        </w:rPr>
        <w:t>I</w:t>
      </w:r>
      <w:r w:rsidR="002C2A41" w:rsidRPr="00C64A08">
        <w:rPr>
          <w:sz w:val="22"/>
          <w:szCs w:val="22"/>
          <w:lang w:val="sr-Cyrl-CS"/>
        </w:rPr>
        <w:t xml:space="preserve"> </w:t>
      </w:r>
      <w:proofErr w:type="spellStart"/>
      <w:r w:rsidR="002C2A41" w:rsidRPr="00C64A08">
        <w:rPr>
          <w:sz w:val="22"/>
          <w:szCs w:val="22"/>
        </w:rPr>
        <w:t>izdataka</w:t>
      </w:r>
      <w:proofErr w:type="spellEnd"/>
      <w:r w:rsidR="002C2A41" w:rsidRPr="00C64A08">
        <w:rPr>
          <w:sz w:val="22"/>
          <w:szCs w:val="22"/>
          <w:lang w:val="sr-Cyrl-CS"/>
        </w:rPr>
        <w:t xml:space="preserve">  </w:t>
      </w:r>
      <w:proofErr w:type="spellStart"/>
      <w:r w:rsidR="002C2A41" w:rsidRPr="00C64A08">
        <w:rPr>
          <w:sz w:val="22"/>
          <w:szCs w:val="22"/>
        </w:rPr>
        <w:t>iz</w:t>
      </w:r>
      <w:proofErr w:type="spellEnd"/>
      <w:r w:rsidR="002C2A41" w:rsidRPr="00C64A08">
        <w:rPr>
          <w:sz w:val="22"/>
          <w:szCs w:val="22"/>
          <w:lang w:val="sr-Cyrl-CS"/>
        </w:rPr>
        <w:t xml:space="preserve">   </w:t>
      </w:r>
      <w:proofErr w:type="spellStart"/>
      <w:r w:rsidR="002C2A41" w:rsidRPr="00C64A08">
        <w:rPr>
          <w:sz w:val="22"/>
          <w:szCs w:val="22"/>
        </w:rPr>
        <w:t>izvora</w:t>
      </w:r>
      <w:proofErr w:type="spellEnd"/>
      <w:r w:rsidR="002C2A41" w:rsidRPr="00C64A08">
        <w:rPr>
          <w:sz w:val="22"/>
          <w:szCs w:val="22"/>
          <w:lang w:val="sr-Cyrl-CS"/>
        </w:rPr>
        <w:t xml:space="preserve"> 1</w:t>
      </w:r>
      <w:r w:rsidRPr="00C64A08">
        <w:rPr>
          <w:sz w:val="22"/>
          <w:szCs w:val="22"/>
          <w:lang w:val="sr-Cyrl-CS"/>
        </w:rPr>
        <w:t>7</w:t>
      </w:r>
      <w:r w:rsidR="002C2A41" w:rsidRPr="00C64A08">
        <w:rPr>
          <w:sz w:val="22"/>
          <w:szCs w:val="22"/>
          <w:lang w:val="sr-Cyrl-CS"/>
        </w:rPr>
        <w:t xml:space="preserve"> – </w:t>
      </w:r>
      <w:r w:rsidR="002C2A41" w:rsidRPr="00C64A08">
        <w:rPr>
          <w:sz w:val="22"/>
          <w:szCs w:val="22"/>
        </w:rPr>
        <w:t>Preneta</w:t>
      </w:r>
      <w:r w:rsidR="002C2A41" w:rsidRPr="00C64A08">
        <w:rPr>
          <w:sz w:val="22"/>
          <w:szCs w:val="22"/>
          <w:lang w:val="sr-Cyrl-CS"/>
        </w:rPr>
        <w:t xml:space="preserve"> </w:t>
      </w:r>
      <w:proofErr w:type="spellStart"/>
      <w:r w:rsidR="002C2A41" w:rsidRPr="00C64A08">
        <w:rPr>
          <w:sz w:val="22"/>
          <w:szCs w:val="22"/>
        </w:rPr>
        <w:t>neuto</w:t>
      </w:r>
      <w:proofErr w:type="spellEnd"/>
      <w:r w:rsidR="002C2A41" w:rsidRPr="00C64A08">
        <w:rPr>
          <w:sz w:val="22"/>
          <w:szCs w:val="22"/>
          <w:lang w:val="sr-Cyrl-CS"/>
        </w:rPr>
        <w:t>š</w:t>
      </w:r>
      <w:proofErr w:type="spellStart"/>
      <w:r w:rsidR="002C2A41" w:rsidRPr="00C64A08">
        <w:rPr>
          <w:sz w:val="22"/>
          <w:szCs w:val="22"/>
        </w:rPr>
        <w:t>ena</w:t>
      </w:r>
      <w:proofErr w:type="spellEnd"/>
      <w:r w:rsidR="002C2A41" w:rsidRPr="00C64A08">
        <w:rPr>
          <w:sz w:val="22"/>
          <w:szCs w:val="22"/>
          <w:lang w:val="sr-Cyrl-CS"/>
        </w:rPr>
        <w:t xml:space="preserve">  </w:t>
      </w:r>
      <w:proofErr w:type="spellStart"/>
      <w:r w:rsidR="002C2A41" w:rsidRPr="00C64A08">
        <w:rPr>
          <w:sz w:val="22"/>
          <w:szCs w:val="22"/>
        </w:rPr>
        <w:t>sredstva</w:t>
      </w:r>
      <w:proofErr w:type="spellEnd"/>
      <w:r w:rsidR="002C2A41" w:rsidRPr="00C64A08">
        <w:rPr>
          <w:sz w:val="22"/>
          <w:szCs w:val="22"/>
          <w:lang w:val="sr-Cyrl-CS"/>
        </w:rPr>
        <w:t xml:space="preserve">  </w:t>
      </w:r>
      <w:proofErr w:type="spellStart"/>
      <w:r w:rsidR="002C2A41" w:rsidRPr="00C64A08">
        <w:rPr>
          <w:sz w:val="22"/>
          <w:szCs w:val="22"/>
        </w:rPr>
        <w:t>iz</w:t>
      </w:r>
      <w:proofErr w:type="spellEnd"/>
      <w:r w:rsidR="002C2A41" w:rsidRPr="00C64A08">
        <w:rPr>
          <w:sz w:val="22"/>
          <w:szCs w:val="22"/>
          <w:lang w:val="sr-Cyrl-CS"/>
        </w:rPr>
        <w:t xml:space="preserve"> </w:t>
      </w:r>
      <w:proofErr w:type="spellStart"/>
      <w:r w:rsidR="002C2A41" w:rsidRPr="00C64A08">
        <w:rPr>
          <w:sz w:val="22"/>
          <w:szCs w:val="22"/>
        </w:rPr>
        <w:t>prethodnih</w:t>
      </w:r>
      <w:proofErr w:type="spellEnd"/>
      <w:r w:rsidR="002C2A41" w:rsidRPr="00C64A08">
        <w:rPr>
          <w:sz w:val="22"/>
          <w:szCs w:val="22"/>
          <w:lang w:val="sr-Cyrl-CS"/>
        </w:rPr>
        <w:t xml:space="preserve"> </w:t>
      </w:r>
      <w:proofErr w:type="spellStart"/>
      <w:r w:rsidR="002C2A41" w:rsidRPr="00C64A08">
        <w:rPr>
          <w:sz w:val="22"/>
          <w:szCs w:val="22"/>
        </w:rPr>
        <w:t>godina</w:t>
      </w:r>
      <w:proofErr w:type="spellEnd"/>
      <w:r w:rsidR="002C2A41" w:rsidRPr="00C64A08">
        <w:rPr>
          <w:sz w:val="22"/>
          <w:szCs w:val="22"/>
          <w:lang w:val="sr-Cyrl-CS"/>
        </w:rPr>
        <w:t xml:space="preserve"> </w:t>
      </w:r>
      <w:r w:rsidR="001C7772" w:rsidRPr="00C64A08">
        <w:rPr>
          <w:sz w:val="22"/>
          <w:szCs w:val="22"/>
          <w:lang w:val="sr-Cyrl-CS"/>
        </w:rPr>
        <w:t>,</w:t>
      </w:r>
      <w:r w:rsidR="002C2A41" w:rsidRPr="00C64A08">
        <w:rPr>
          <w:sz w:val="22"/>
          <w:szCs w:val="22"/>
          <w:lang w:val="sr-Cyrl-CS"/>
        </w:rPr>
        <w:t xml:space="preserve"> </w:t>
      </w:r>
      <w:proofErr w:type="spellStart"/>
      <w:r w:rsidR="001C7772" w:rsidRPr="00C64A08">
        <w:rPr>
          <w:sz w:val="22"/>
          <w:szCs w:val="22"/>
        </w:rPr>
        <w:t>planirala</w:t>
      </w:r>
      <w:proofErr w:type="spellEnd"/>
      <w:r w:rsidR="001C7772" w:rsidRPr="00C64A08">
        <w:rPr>
          <w:sz w:val="22"/>
          <w:szCs w:val="22"/>
          <w:lang w:val="sr-Cyrl-CS"/>
        </w:rPr>
        <w:t xml:space="preserve"> </w:t>
      </w:r>
      <w:r w:rsidR="002C2A41" w:rsidRPr="00C64A08">
        <w:rPr>
          <w:sz w:val="22"/>
          <w:szCs w:val="22"/>
          <w:lang w:val="sr-Cyrl-CS"/>
        </w:rPr>
        <w:t xml:space="preserve"> </w:t>
      </w:r>
      <w:r w:rsidR="002C2A41" w:rsidRPr="00C64A08">
        <w:rPr>
          <w:sz w:val="22"/>
          <w:szCs w:val="22"/>
        </w:rPr>
        <w:t>u</w:t>
      </w:r>
      <w:r w:rsidR="002C2A41" w:rsidRPr="00C64A08">
        <w:rPr>
          <w:sz w:val="22"/>
          <w:szCs w:val="22"/>
          <w:lang w:val="sr-Cyrl-CS"/>
        </w:rPr>
        <w:t xml:space="preserve"> </w:t>
      </w:r>
      <w:proofErr w:type="spellStart"/>
      <w:r w:rsidR="002C2A41" w:rsidRPr="00C64A08">
        <w:rPr>
          <w:sz w:val="22"/>
          <w:szCs w:val="22"/>
        </w:rPr>
        <w:t>iznosu</w:t>
      </w:r>
      <w:proofErr w:type="spellEnd"/>
      <w:r w:rsidR="002C2A41" w:rsidRPr="00C64A08">
        <w:rPr>
          <w:sz w:val="22"/>
          <w:szCs w:val="22"/>
          <w:lang w:val="sr-Cyrl-CS"/>
        </w:rPr>
        <w:t xml:space="preserve"> </w:t>
      </w:r>
      <w:r w:rsidR="002C2A41" w:rsidRPr="00C64A08">
        <w:rPr>
          <w:sz w:val="22"/>
          <w:szCs w:val="22"/>
        </w:rPr>
        <w:t>od</w:t>
      </w:r>
      <w:r w:rsidR="002C2A41" w:rsidRPr="00C64A08">
        <w:rPr>
          <w:sz w:val="22"/>
          <w:szCs w:val="22"/>
          <w:lang w:val="sr-Cyrl-CS"/>
        </w:rPr>
        <w:t xml:space="preserve"> </w:t>
      </w:r>
      <w:r w:rsidR="002C2A41" w:rsidRPr="00C64A08">
        <w:rPr>
          <w:sz w:val="22"/>
          <w:szCs w:val="22"/>
        </w:rPr>
        <w:t>o</w:t>
      </w:r>
      <w:r w:rsidR="002C2A41" w:rsidRPr="00C64A08">
        <w:rPr>
          <w:sz w:val="22"/>
          <w:szCs w:val="22"/>
          <w:lang w:val="sr-Cyrl-CS"/>
        </w:rPr>
        <w:t>č</w:t>
      </w:r>
      <w:proofErr w:type="spellStart"/>
      <w:r w:rsidR="002C2A41" w:rsidRPr="00C64A08">
        <w:rPr>
          <w:sz w:val="22"/>
          <w:szCs w:val="22"/>
        </w:rPr>
        <w:t>ekivanih</w:t>
      </w:r>
      <w:proofErr w:type="spellEnd"/>
      <w:r w:rsidR="002C2A41" w:rsidRPr="00C64A08">
        <w:rPr>
          <w:sz w:val="22"/>
          <w:szCs w:val="22"/>
          <w:lang w:val="sr-Cyrl-CS"/>
        </w:rPr>
        <w:t xml:space="preserve"> </w:t>
      </w:r>
      <w:r w:rsidR="00292F89">
        <w:rPr>
          <w:sz w:val="22"/>
          <w:szCs w:val="22"/>
        </w:rPr>
        <w:t xml:space="preserve">23.783.371,00 </w:t>
      </w:r>
      <w:r w:rsidR="002C2A41" w:rsidRPr="00C64A08">
        <w:rPr>
          <w:sz w:val="22"/>
          <w:szCs w:val="22"/>
          <w:lang w:val="sr-Cyrl-CS"/>
        </w:rPr>
        <w:t xml:space="preserve"> </w:t>
      </w:r>
      <w:r w:rsidR="00C64A08">
        <w:rPr>
          <w:sz w:val="22"/>
          <w:szCs w:val="22"/>
          <w:lang w:val="sr-Cyrl-CS"/>
        </w:rPr>
        <w:t xml:space="preserve">     </w:t>
      </w:r>
      <w:proofErr w:type="spellStart"/>
      <w:r w:rsidR="002C2A41" w:rsidRPr="00C64A08">
        <w:rPr>
          <w:sz w:val="22"/>
          <w:szCs w:val="22"/>
        </w:rPr>
        <w:t>dinara</w:t>
      </w:r>
      <w:proofErr w:type="spellEnd"/>
      <w:r w:rsidR="002C2A41" w:rsidRPr="00C64A08">
        <w:rPr>
          <w:sz w:val="22"/>
          <w:szCs w:val="22"/>
          <w:lang w:val="sr-Cyrl-CS"/>
        </w:rPr>
        <w:t>.</w:t>
      </w:r>
      <w:r w:rsidR="00063365" w:rsidRPr="00C64A08">
        <w:rPr>
          <w:lang w:val="sr-Cyrl-CS"/>
        </w:rPr>
        <w:t xml:space="preserve"> </w:t>
      </w:r>
    </w:p>
    <w:p w14:paraId="114D8801" w14:textId="77777777" w:rsidR="00690AE5" w:rsidRPr="00C64A08" w:rsidRDefault="00690AE5" w:rsidP="00973065">
      <w:pPr>
        <w:pStyle w:val="BodyText"/>
        <w:ind w:right="187" w:firstLine="1210"/>
        <w:jc w:val="both"/>
        <w:rPr>
          <w:sz w:val="22"/>
          <w:szCs w:val="22"/>
        </w:rPr>
      </w:pPr>
      <w:proofErr w:type="spellStart"/>
      <w:r w:rsidRPr="00C64A08">
        <w:rPr>
          <w:sz w:val="22"/>
          <w:szCs w:val="22"/>
        </w:rPr>
        <w:t>Nenamenske</w:t>
      </w:r>
      <w:proofErr w:type="spellEnd"/>
      <w:r w:rsidRPr="00C64A08">
        <w:rPr>
          <w:sz w:val="22"/>
          <w:szCs w:val="22"/>
        </w:rPr>
        <w:t xml:space="preserve"> </w:t>
      </w:r>
      <w:proofErr w:type="spellStart"/>
      <w:r w:rsidRPr="00C64A08">
        <w:rPr>
          <w:sz w:val="22"/>
          <w:szCs w:val="22"/>
        </w:rPr>
        <w:t>transfere</w:t>
      </w:r>
      <w:proofErr w:type="spellEnd"/>
      <w:r w:rsidRPr="00C64A08">
        <w:rPr>
          <w:sz w:val="22"/>
          <w:szCs w:val="22"/>
        </w:rPr>
        <w:t xml:space="preserve"> </w:t>
      </w:r>
      <w:proofErr w:type="spellStart"/>
      <w:r w:rsidRPr="00C64A08">
        <w:rPr>
          <w:sz w:val="22"/>
          <w:szCs w:val="22"/>
        </w:rPr>
        <w:t>jedinice</w:t>
      </w:r>
      <w:proofErr w:type="spellEnd"/>
      <w:r w:rsidRPr="00C64A08">
        <w:rPr>
          <w:sz w:val="22"/>
          <w:szCs w:val="22"/>
        </w:rPr>
        <w:t xml:space="preserve"> </w:t>
      </w:r>
      <w:proofErr w:type="spellStart"/>
      <w:r w:rsidRPr="00C64A08">
        <w:rPr>
          <w:sz w:val="22"/>
          <w:szCs w:val="22"/>
        </w:rPr>
        <w:t>lokalne</w:t>
      </w:r>
      <w:proofErr w:type="spellEnd"/>
      <w:r w:rsidRPr="00C64A08">
        <w:rPr>
          <w:sz w:val="22"/>
          <w:szCs w:val="22"/>
        </w:rPr>
        <w:t xml:space="preserve"> </w:t>
      </w:r>
      <w:proofErr w:type="spellStart"/>
      <w:r w:rsidRPr="00C64A08">
        <w:rPr>
          <w:sz w:val="22"/>
          <w:szCs w:val="22"/>
        </w:rPr>
        <w:t>samouprave</w:t>
      </w:r>
      <w:proofErr w:type="spellEnd"/>
      <w:r w:rsidRPr="00C64A08">
        <w:rPr>
          <w:sz w:val="22"/>
          <w:szCs w:val="22"/>
        </w:rPr>
        <w:t xml:space="preserve"> </w:t>
      </w:r>
      <w:proofErr w:type="spellStart"/>
      <w:r w:rsidRPr="00C64A08">
        <w:rPr>
          <w:sz w:val="22"/>
          <w:szCs w:val="22"/>
        </w:rPr>
        <w:t>treba</w:t>
      </w:r>
      <w:proofErr w:type="spellEnd"/>
      <w:r w:rsidRPr="00C64A08">
        <w:rPr>
          <w:sz w:val="22"/>
          <w:szCs w:val="22"/>
        </w:rPr>
        <w:t xml:space="preserve"> da </w:t>
      </w:r>
      <w:proofErr w:type="spellStart"/>
      <w:r w:rsidRPr="00C64A08">
        <w:rPr>
          <w:sz w:val="22"/>
          <w:szCs w:val="22"/>
        </w:rPr>
        <w:t>planiraju</w:t>
      </w:r>
      <w:proofErr w:type="spellEnd"/>
      <w:r w:rsidRPr="00C64A08">
        <w:rPr>
          <w:sz w:val="22"/>
          <w:szCs w:val="22"/>
        </w:rPr>
        <w:t xml:space="preserve"> u </w:t>
      </w:r>
      <w:proofErr w:type="spellStart"/>
      <w:r w:rsidRPr="00C64A08">
        <w:rPr>
          <w:sz w:val="22"/>
          <w:szCs w:val="22"/>
        </w:rPr>
        <w:t>istom</w:t>
      </w:r>
      <w:proofErr w:type="spellEnd"/>
      <w:r w:rsidRPr="00C64A08">
        <w:rPr>
          <w:sz w:val="22"/>
          <w:szCs w:val="22"/>
        </w:rPr>
        <w:t xml:space="preserve"> </w:t>
      </w:r>
      <w:proofErr w:type="spellStart"/>
      <w:r w:rsidRPr="00C64A08">
        <w:rPr>
          <w:sz w:val="22"/>
          <w:szCs w:val="22"/>
        </w:rPr>
        <w:t>iznosu</w:t>
      </w:r>
      <w:proofErr w:type="spellEnd"/>
      <w:r w:rsidRPr="00C64A08">
        <w:rPr>
          <w:spacing w:val="-18"/>
          <w:sz w:val="22"/>
          <w:szCs w:val="22"/>
        </w:rPr>
        <w:t xml:space="preserve"> </w:t>
      </w:r>
      <w:r w:rsidRPr="00C64A08">
        <w:rPr>
          <w:sz w:val="22"/>
          <w:szCs w:val="22"/>
        </w:rPr>
        <w:t>koji</w:t>
      </w:r>
      <w:r w:rsidRPr="00C64A08">
        <w:rPr>
          <w:spacing w:val="-11"/>
          <w:sz w:val="22"/>
          <w:szCs w:val="22"/>
        </w:rPr>
        <w:t xml:space="preserve"> </w:t>
      </w:r>
      <w:r w:rsidRPr="00C64A08">
        <w:rPr>
          <w:sz w:val="22"/>
          <w:szCs w:val="22"/>
        </w:rPr>
        <w:t>je</w:t>
      </w:r>
      <w:r w:rsidRPr="00C64A08">
        <w:rPr>
          <w:spacing w:val="-11"/>
          <w:sz w:val="22"/>
          <w:szCs w:val="22"/>
        </w:rPr>
        <w:t xml:space="preserve"> </w:t>
      </w:r>
      <w:r w:rsidRPr="00C64A08">
        <w:rPr>
          <w:sz w:val="22"/>
          <w:szCs w:val="22"/>
        </w:rPr>
        <w:t>bio</w:t>
      </w:r>
      <w:r w:rsidRPr="00C64A08">
        <w:rPr>
          <w:spacing w:val="-9"/>
          <w:sz w:val="22"/>
          <w:szCs w:val="22"/>
        </w:rPr>
        <w:t xml:space="preserve"> </w:t>
      </w:r>
      <w:proofErr w:type="spellStart"/>
      <w:r w:rsidRPr="00C64A08">
        <w:rPr>
          <w:sz w:val="22"/>
          <w:szCs w:val="22"/>
        </w:rPr>
        <w:t>opredelјen</w:t>
      </w:r>
      <w:proofErr w:type="spellEnd"/>
      <w:r w:rsidRPr="00C64A08">
        <w:rPr>
          <w:spacing w:val="-10"/>
          <w:sz w:val="22"/>
          <w:szCs w:val="22"/>
        </w:rPr>
        <w:t xml:space="preserve"> </w:t>
      </w:r>
      <w:proofErr w:type="spellStart"/>
      <w:r w:rsidRPr="00C64A08">
        <w:rPr>
          <w:sz w:val="22"/>
          <w:szCs w:val="22"/>
        </w:rPr>
        <w:t>Zakonom</w:t>
      </w:r>
      <w:proofErr w:type="spellEnd"/>
      <w:r w:rsidRPr="00C64A08">
        <w:rPr>
          <w:spacing w:val="-12"/>
          <w:sz w:val="22"/>
          <w:szCs w:val="22"/>
        </w:rPr>
        <w:t xml:space="preserve"> </w:t>
      </w:r>
      <w:r w:rsidRPr="00C64A08">
        <w:rPr>
          <w:sz w:val="22"/>
          <w:szCs w:val="22"/>
        </w:rPr>
        <w:t>o</w:t>
      </w:r>
      <w:r w:rsidRPr="00C64A08">
        <w:rPr>
          <w:spacing w:val="-9"/>
          <w:sz w:val="22"/>
          <w:szCs w:val="22"/>
        </w:rPr>
        <w:t xml:space="preserve"> </w:t>
      </w:r>
      <w:proofErr w:type="spellStart"/>
      <w:r w:rsidRPr="00C64A08">
        <w:rPr>
          <w:sz w:val="22"/>
          <w:szCs w:val="22"/>
        </w:rPr>
        <w:t>budžetu</w:t>
      </w:r>
      <w:proofErr w:type="spellEnd"/>
      <w:r w:rsidRPr="00C64A08">
        <w:rPr>
          <w:spacing w:val="-16"/>
          <w:sz w:val="22"/>
          <w:szCs w:val="22"/>
        </w:rPr>
        <w:t xml:space="preserve"> </w:t>
      </w:r>
      <w:proofErr w:type="spellStart"/>
      <w:r w:rsidRPr="00C64A08">
        <w:rPr>
          <w:sz w:val="22"/>
          <w:szCs w:val="22"/>
        </w:rPr>
        <w:t>Republike</w:t>
      </w:r>
      <w:proofErr w:type="spellEnd"/>
      <w:r w:rsidRPr="00C64A08">
        <w:rPr>
          <w:spacing w:val="-10"/>
          <w:sz w:val="22"/>
          <w:szCs w:val="22"/>
        </w:rPr>
        <w:t xml:space="preserve"> </w:t>
      </w:r>
      <w:proofErr w:type="spellStart"/>
      <w:r w:rsidRPr="00C64A08">
        <w:rPr>
          <w:sz w:val="22"/>
          <w:szCs w:val="22"/>
        </w:rPr>
        <w:t>Srbije</w:t>
      </w:r>
      <w:proofErr w:type="spellEnd"/>
      <w:r w:rsidRPr="00C64A08">
        <w:rPr>
          <w:spacing w:val="-12"/>
          <w:sz w:val="22"/>
          <w:szCs w:val="22"/>
        </w:rPr>
        <w:t xml:space="preserve"> </w:t>
      </w:r>
      <w:r w:rsidRPr="00C64A08">
        <w:rPr>
          <w:sz w:val="22"/>
          <w:szCs w:val="22"/>
        </w:rPr>
        <w:t>za</w:t>
      </w:r>
      <w:r w:rsidRPr="00C64A08">
        <w:rPr>
          <w:spacing w:val="-12"/>
          <w:sz w:val="22"/>
          <w:szCs w:val="22"/>
        </w:rPr>
        <w:t xml:space="preserve"> </w:t>
      </w:r>
      <w:r w:rsidRPr="00C64A08">
        <w:rPr>
          <w:sz w:val="22"/>
          <w:szCs w:val="22"/>
        </w:rPr>
        <w:t>202</w:t>
      </w:r>
      <w:r w:rsidR="00C64A08" w:rsidRPr="00C64A08">
        <w:rPr>
          <w:sz w:val="22"/>
          <w:szCs w:val="22"/>
          <w:lang w:val="sr-Cyrl-CS"/>
        </w:rPr>
        <w:t>4</w:t>
      </w:r>
      <w:r w:rsidRPr="00C64A08">
        <w:rPr>
          <w:sz w:val="22"/>
          <w:szCs w:val="22"/>
        </w:rPr>
        <w:t>.</w:t>
      </w:r>
      <w:r w:rsidRPr="00C64A08">
        <w:rPr>
          <w:spacing w:val="-11"/>
          <w:sz w:val="22"/>
          <w:szCs w:val="22"/>
        </w:rPr>
        <w:t xml:space="preserve"> </w:t>
      </w:r>
      <w:proofErr w:type="spellStart"/>
      <w:r w:rsidRPr="00C64A08">
        <w:rPr>
          <w:sz w:val="22"/>
          <w:szCs w:val="22"/>
        </w:rPr>
        <w:t>godinu</w:t>
      </w:r>
      <w:proofErr w:type="spellEnd"/>
      <w:r w:rsidRPr="00C64A08">
        <w:rPr>
          <w:spacing w:val="-17"/>
          <w:sz w:val="22"/>
          <w:szCs w:val="22"/>
        </w:rPr>
        <w:t xml:space="preserve"> </w:t>
      </w:r>
      <w:r w:rsidRPr="00C64A08">
        <w:rPr>
          <w:sz w:val="22"/>
          <w:szCs w:val="22"/>
        </w:rPr>
        <w:t>(</w:t>
      </w:r>
      <w:r w:rsidR="00C64A08" w:rsidRPr="00C64A08">
        <w:rPr>
          <w:sz w:val="22"/>
          <w:szCs w:val="22"/>
          <w:lang w:eastAsia="en-US"/>
        </w:rPr>
        <w:t>"</w:t>
      </w:r>
      <w:proofErr w:type="spellStart"/>
      <w:r w:rsidR="00C64A08" w:rsidRPr="00C64A08">
        <w:rPr>
          <w:sz w:val="22"/>
          <w:szCs w:val="22"/>
          <w:lang w:eastAsia="en-US"/>
        </w:rPr>
        <w:t>Službeni</w:t>
      </w:r>
      <w:proofErr w:type="spellEnd"/>
      <w:r w:rsidR="00C64A08" w:rsidRPr="00C64A08">
        <w:rPr>
          <w:sz w:val="22"/>
          <w:szCs w:val="22"/>
          <w:lang w:eastAsia="en-US"/>
        </w:rPr>
        <w:t xml:space="preserve"> </w:t>
      </w:r>
      <w:proofErr w:type="spellStart"/>
      <w:r w:rsidR="00C64A08" w:rsidRPr="00C64A08">
        <w:rPr>
          <w:sz w:val="22"/>
          <w:szCs w:val="22"/>
          <w:lang w:eastAsia="en-US"/>
        </w:rPr>
        <w:t>glasnik</w:t>
      </w:r>
      <w:proofErr w:type="spellEnd"/>
      <w:r w:rsidR="00C64A08" w:rsidRPr="00C64A08">
        <w:rPr>
          <w:sz w:val="22"/>
          <w:szCs w:val="22"/>
          <w:lang w:eastAsia="en-US"/>
        </w:rPr>
        <w:t xml:space="preserve"> RS", </w:t>
      </w:r>
      <w:proofErr w:type="spellStart"/>
      <w:r w:rsidR="00C64A08" w:rsidRPr="00C64A08">
        <w:rPr>
          <w:sz w:val="22"/>
          <w:szCs w:val="22"/>
          <w:lang w:eastAsia="en-US"/>
        </w:rPr>
        <w:t>broj</w:t>
      </w:r>
      <w:proofErr w:type="spellEnd"/>
      <w:r w:rsidR="00C64A08" w:rsidRPr="00C64A08">
        <w:rPr>
          <w:sz w:val="22"/>
          <w:szCs w:val="22"/>
          <w:lang w:eastAsia="en-US"/>
        </w:rPr>
        <w:t xml:space="preserve"> 92/2023</w:t>
      </w:r>
      <w:r w:rsidRPr="00C64A08">
        <w:rPr>
          <w:sz w:val="22"/>
          <w:szCs w:val="22"/>
        </w:rPr>
        <w:t>).</w:t>
      </w:r>
    </w:p>
    <w:p w14:paraId="666751CC" w14:textId="77777777" w:rsidR="00690AE5" w:rsidRPr="00C64A08" w:rsidRDefault="00690AE5" w:rsidP="00973065">
      <w:pPr>
        <w:pStyle w:val="BodyText"/>
        <w:ind w:right="185" w:firstLine="1170"/>
        <w:jc w:val="both"/>
        <w:rPr>
          <w:sz w:val="22"/>
          <w:szCs w:val="22"/>
        </w:rPr>
      </w:pPr>
      <w:r w:rsidRPr="00C64A08">
        <w:rPr>
          <w:sz w:val="22"/>
          <w:szCs w:val="22"/>
        </w:rPr>
        <w:t>U</w:t>
      </w:r>
      <w:r w:rsidRPr="00C64A08">
        <w:rPr>
          <w:spacing w:val="-8"/>
          <w:sz w:val="22"/>
          <w:szCs w:val="22"/>
        </w:rPr>
        <w:t xml:space="preserve"> </w:t>
      </w:r>
      <w:proofErr w:type="spellStart"/>
      <w:r w:rsidRPr="00C64A08">
        <w:rPr>
          <w:sz w:val="22"/>
          <w:szCs w:val="22"/>
        </w:rPr>
        <w:t>skladu</w:t>
      </w:r>
      <w:proofErr w:type="spellEnd"/>
      <w:r w:rsidRPr="00C64A08">
        <w:rPr>
          <w:spacing w:val="-13"/>
          <w:sz w:val="22"/>
          <w:szCs w:val="22"/>
        </w:rPr>
        <w:t xml:space="preserve"> </w:t>
      </w:r>
      <w:proofErr w:type="spellStart"/>
      <w:r w:rsidRPr="00C64A08">
        <w:rPr>
          <w:sz w:val="22"/>
          <w:szCs w:val="22"/>
        </w:rPr>
        <w:t>sa</w:t>
      </w:r>
      <w:proofErr w:type="spellEnd"/>
      <w:r w:rsidRPr="00C64A08">
        <w:rPr>
          <w:spacing w:val="-10"/>
          <w:sz w:val="22"/>
          <w:szCs w:val="22"/>
        </w:rPr>
        <w:t xml:space="preserve"> </w:t>
      </w:r>
      <w:proofErr w:type="spellStart"/>
      <w:r w:rsidRPr="00C64A08">
        <w:rPr>
          <w:sz w:val="22"/>
          <w:szCs w:val="22"/>
        </w:rPr>
        <w:t>članom</w:t>
      </w:r>
      <w:proofErr w:type="spellEnd"/>
      <w:r w:rsidRPr="00C64A08">
        <w:rPr>
          <w:spacing w:val="-8"/>
          <w:sz w:val="22"/>
          <w:szCs w:val="22"/>
        </w:rPr>
        <w:t xml:space="preserve"> </w:t>
      </w:r>
      <w:r w:rsidRPr="00C64A08">
        <w:rPr>
          <w:sz w:val="22"/>
          <w:szCs w:val="22"/>
        </w:rPr>
        <w:t>5.</w:t>
      </w:r>
      <w:r w:rsidRPr="00C64A08">
        <w:rPr>
          <w:spacing w:val="-9"/>
          <w:sz w:val="22"/>
          <w:szCs w:val="22"/>
        </w:rPr>
        <w:t xml:space="preserve"> </w:t>
      </w:r>
      <w:proofErr w:type="spellStart"/>
      <w:r w:rsidRPr="00C64A08">
        <w:rPr>
          <w:sz w:val="22"/>
          <w:szCs w:val="22"/>
        </w:rPr>
        <w:t>Zakona</w:t>
      </w:r>
      <w:proofErr w:type="spellEnd"/>
      <w:r w:rsidRPr="00C64A08">
        <w:rPr>
          <w:spacing w:val="-10"/>
          <w:sz w:val="22"/>
          <w:szCs w:val="22"/>
        </w:rPr>
        <w:t xml:space="preserve"> </w:t>
      </w:r>
      <w:r w:rsidRPr="00C64A08">
        <w:rPr>
          <w:sz w:val="22"/>
          <w:szCs w:val="22"/>
        </w:rPr>
        <w:t>o</w:t>
      </w:r>
      <w:r w:rsidRPr="00C64A08">
        <w:rPr>
          <w:spacing w:val="-9"/>
          <w:sz w:val="22"/>
          <w:szCs w:val="22"/>
        </w:rPr>
        <w:t xml:space="preserve"> </w:t>
      </w:r>
      <w:proofErr w:type="spellStart"/>
      <w:r w:rsidRPr="00C64A08">
        <w:rPr>
          <w:sz w:val="22"/>
          <w:szCs w:val="22"/>
        </w:rPr>
        <w:t>budžetskom</w:t>
      </w:r>
      <w:proofErr w:type="spellEnd"/>
      <w:r w:rsidRPr="00C64A08">
        <w:rPr>
          <w:spacing w:val="-8"/>
          <w:sz w:val="22"/>
          <w:szCs w:val="22"/>
        </w:rPr>
        <w:t xml:space="preserve"> </w:t>
      </w:r>
      <w:proofErr w:type="spellStart"/>
      <w:r w:rsidRPr="00C64A08">
        <w:rPr>
          <w:sz w:val="22"/>
          <w:szCs w:val="22"/>
        </w:rPr>
        <w:t>sistemu</w:t>
      </w:r>
      <w:proofErr w:type="spellEnd"/>
      <w:r w:rsidRPr="00C64A08">
        <w:rPr>
          <w:spacing w:val="-13"/>
          <w:sz w:val="22"/>
          <w:szCs w:val="22"/>
        </w:rPr>
        <w:t xml:space="preserve"> </w:t>
      </w:r>
      <w:proofErr w:type="spellStart"/>
      <w:r w:rsidRPr="00C64A08">
        <w:rPr>
          <w:sz w:val="22"/>
          <w:szCs w:val="22"/>
        </w:rPr>
        <w:t>prihodi</w:t>
      </w:r>
      <w:proofErr w:type="spellEnd"/>
      <w:r w:rsidRPr="00C64A08">
        <w:rPr>
          <w:spacing w:val="-8"/>
          <w:sz w:val="22"/>
          <w:szCs w:val="22"/>
        </w:rPr>
        <w:t xml:space="preserve"> </w:t>
      </w:r>
      <w:proofErr w:type="spellStart"/>
      <w:r w:rsidRPr="00C64A08">
        <w:rPr>
          <w:sz w:val="22"/>
          <w:szCs w:val="22"/>
        </w:rPr>
        <w:t>i</w:t>
      </w:r>
      <w:proofErr w:type="spellEnd"/>
      <w:r w:rsidRPr="00C64A08">
        <w:rPr>
          <w:spacing w:val="-9"/>
          <w:sz w:val="22"/>
          <w:szCs w:val="22"/>
        </w:rPr>
        <w:t xml:space="preserve"> </w:t>
      </w:r>
      <w:proofErr w:type="spellStart"/>
      <w:r w:rsidRPr="00C64A08">
        <w:rPr>
          <w:sz w:val="22"/>
          <w:szCs w:val="22"/>
        </w:rPr>
        <w:t>primanja</w:t>
      </w:r>
      <w:proofErr w:type="spellEnd"/>
      <w:r w:rsidRPr="00C64A08">
        <w:rPr>
          <w:spacing w:val="-10"/>
          <w:sz w:val="22"/>
          <w:szCs w:val="22"/>
        </w:rPr>
        <w:t xml:space="preserve"> </w:t>
      </w:r>
      <w:proofErr w:type="spellStart"/>
      <w:r w:rsidRPr="00C64A08">
        <w:rPr>
          <w:sz w:val="22"/>
          <w:szCs w:val="22"/>
        </w:rPr>
        <w:t>iskazuju</w:t>
      </w:r>
      <w:proofErr w:type="spellEnd"/>
      <w:r w:rsidRPr="00C64A08">
        <w:rPr>
          <w:spacing w:val="-11"/>
          <w:sz w:val="22"/>
          <w:szCs w:val="22"/>
        </w:rPr>
        <w:t xml:space="preserve"> </w:t>
      </w:r>
      <w:r w:rsidRPr="00C64A08">
        <w:rPr>
          <w:sz w:val="22"/>
          <w:szCs w:val="22"/>
        </w:rPr>
        <w:t xml:space="preserve">se u </w:t>
      </w:r>
      <w:proofErr w:type="spellStart"/>
      <w:r w:rsidRPr="00C64A08">
        <w:rPr>
          <w:sz w:val="22"/>
          <w:szCs w:val="22"/>
        </w:rPr>
        <w:t>ukupno</w:t>
      </w:r>
      <w:proofErr w:type="spellEnd"/>
      <w:r w:rsidRPr="00C64A08">
        <w:rPr>
          <w:sz w:val="22"/>
          <w:szCs w:val="22"/>
        </w:rPr>
        <w:t xml:space="preserve"> </w:t>
      </w:r>
      <w:proofErr w:type="spellStart"/>
      <w:r w:rsidRPr="00C64A08">
        <w:rPr>
          <w:sz w:val="22"/>
          <w:szCs w:val="22"/>
        </w:rPr>
        <w:t>ostvarenim</w:t>
      </w:r>
      <w:proofErr w:type="spellEnd"/>
      <w:r w:rsidRPr="00C64A08">
        <w:rPr>
          <w:sz w:val="22"/>
          <w:szCs w:val="22"/>
        </w:rPr>
        <w:t xml:space="preserve"> </w:t>
      </w:r>
      <w:proofErr w:type="spellStart"/>
      <w:r w:rsidRPr="00C64A08">
        <w:rPr>
          <w:sz w:val="22"/>
          <w:szCs w:val="22"/>
        </w:rPr>
        <w:t>iznosima</w:t>
      </w:r>
      <w:proofErr w:type="spellEnd"/>
      <w:r w:rsidRPr="00C64A08">
        <w:rPr>
          <w:sz w:val="22"/>
          <w:szCs w:val="22"/>
        </w:rPr>
        <w:t xml:space="preserve">, a </w:t>
      </w:r>
      <w:proofErr w:type="spellStart"/>
      <w:r w:rsidRPr="00C64A08">
        <w:rPr>
          <w:sz w:val="22"/>
          <w:szCs w:val="22"/>
        </w:rPr>
        <w:t>rashodi</w:t>
      </w:r>
      <w:proofErr w:type="spellEnd"/>
      <w:r w:rsidRPr="00C64A08">
        <w:rPr>
          <w:sz w:val="22"/>
          <w:szCs w:val="22"/>
        </w:rPr>
        <w:t xml:space="preserve"> </w:t>
      </w:r>
      <w:proofErr w:type="spellStart"/>
      <w:r w:rsidRPr="00C64A08">
        <w:rPr>
          <w:sz w:val="22"/>
          <w:szCs w:val="22"/>
        </w:rPr>
        <w:t>i</w:t>
      </w:r>
      <w:proofErr w:type="spellEnd"/>
      <w:r w:rsidRPr="00C64A08">
        <w:rPr>
          <w:sz w:val="22"/>
          <w:szCs w:val="22"/>
        </w:rPr>
        <w:t xml:space="preserve"> </w:t>
      </w:r>
      <w:proofErr w:type="spellStart"/>
      <w:r w:rsidRPr="00C64A08">
        <w:rPr>
          <w:sz w:val="22"/>
          <w:szCs w:val="22"/>
        </w:rPr>
        <w:t>izdaci</w:t>
      </w:r>
      <w:proofErr w:type="spellEnd"/>
      <w:r w:rsidRPr="00C64A08">
        <w:rPr>
          <w:sz w:val="22"/>
          <w:szCs w:val="22"/>
        </w:rPr>
        <w:t xml:space="preserve"> u </w:t>
      </w:r>
      <w:proofErr w:type="spellStart"/>
      <w:r w:rsidRPr="00C64A08">
        <w:rPr>
          <w:sz w:val="22"/>
          <w:szCs w:val="22"/>
        </w:rPr>
        <w:t>ukupno</w:t>
      </w:r>
      <w:proofErr w:type="spellEnd"/>
      <w:r w:rsidRPr="00C64A08">
        <w:rPr>
          <w:sz w:val="22"/>
          <w:szCs w:val="22"/>
        </w:rPr>
        <w:t xml:space="preserve"> </w:t>
      </w:r>
      <w:proofErr w:type="spellStart"/>
      <w:r w:rsidRPr="00C64A08">
        <w:rPr>
          <w:sz w:val="22"/>
          <w:szCs w:val="22"/>
        </w:rPr>
        <w:t>izvršenim</w:t>
      </w:r>
      <w:proofErr w:type="spellEnd"/>
      <w:r w:rsidRPr="00C64A08">
        <w:rPr>
          <w:sz w:val="22"/>
          <w:szCs w:val="22"/>
        </w:rPr>
        <w:t xml:space="preserve"> </w:t>
      </w:r>
      <w:proofErr w:type="spellStart"/>
      <w:r w:rsidRPr="00C64A08">
        <w:rPr>
          <w:sz w:val="22"/>
          <w:szCs w:val="22"/>
        </w:rPr>
        <w:t>iznosima</w:t>
      </w:r>
      <w:proofErr w:type="spellEnd"/>
      <w:r w:rsidRPr="00C64A08">
        <w:rPr>
          <w:sz w:val="22"/>
          <w:szCs w:val="22"/>
        </w:rPr>
        <w:t xml:space="preserve">. </w:t>
      </w:r>
      <w:proofErr w:type="spellStart"/>
      <w:r w:rsidRPr="00C64A08">
        <w:rPr>
          <w:sz w:val="22"/>
          <w:szCs w:val="22"/>
        </w:rPr>
        <w:t>Pravilnikom</w:t>
      </w:r>
      <w:proofErr w:type="spellEnd"/>
      <w:r w:rsidRPr="00C64A08">
        <w:rPr>
          <w:sz w:val="22"/>
          <w:szCs w:val="22"/>
        </w:rPr>
        <w:t xml:space="preserve"> o </w:t>
      </w:r>
      <w:proofErr w:type="spellStart"/>
      <w:r w:rsidRPr="00C64A08">
        <w:rPr>
          <w:sz w:val="22"/>
          <w:szCs w:val="22"/>
        </w:rPr>
        <w:t>uslovima</w:t>
      </w:r>
      <w:proofErr w:type="spellEnd"/>
      <w:r w:rsidRPr="00C64A08">
        <w:rPr>
          <w:sz w:val="22"/>
          <w:szCs w:val="22"/>
        </w:rPr>
        <w:t xml:space="preserve"> </w:t>
      </w:r>
      <w:proofErr w:type="spellStart"/>
      <w:r w:rsidRPr="00C64A08">
        <w:rPr>
          <w:sz w:val="22"/>
          <w:szCs w:val="22"/>
        </w:rPr>
        <w:t>i</w:t>
      </w:r>
      <w:proofErr w:type="spellEnd"/>
      <w:r w:rsidRPr="00C64A08">
        <w:rPr>
          <w:sz w:val="22"/>
          <w:szCs w:val="22"/>
        </w:rPr>
        <w:t xml:space="preserve"> </w:t>
      </w:r>
      <w:proofErr w:type="spellStart"/>
      <w:r w:rsidRPr="00C64A08">
        <w:rPr>
          <w:sz w:val="22"/>
          <w:szCs w:val="22"/>
        </w:rPr>
        <w:t>načinu</w:t>
      </w:r>
      <w:proofErr w:type="spellEnd"/>
      <w:r w:rsidRPr="00C64A08">
        <w:rPr>
          <w:sz w:val="22"/>
          <w:szCs w:val="22"/>
        </w:rPr>
        <w:t xml:space="preserve"> </w:t>
      </w:r>
      <w:proofErr w:type="spellStart"/>
      <w:r w:rsidRPr="00C64A08">
        <w:rPr>
          <w:sz w:val="22"/>
          <w:szCs w:val="22"/>
        </w:rPr>
        <w:t>vođenja</w:t>
      </w:r>
      <w:proofErr w:type="spellEnd"/>
      <w:r w:rsidRPr="00C64A08">
        <w:rPr>
          <w:sz w:val="22"/>
          <w:szCs w:val="22"/>
        </w:rPr>
        <w:t xml:space="preserve"> </w:t>
      </w:r>
      <w:proofErr w:type="spellStart"/>
      <w:r w:rsidRPr="00C64A08">
        <w:rPr>
          <w:sz w:val="22"/>
          <w:szCs w:val="22"/>
        </w:rPr>
        <w:t>računa</w:t>
      </w:r>
      <w:proofErr w:type="spellEnd"/>
      <w:r w:rsidRPr="00C64A08">
        <w:rPr>
          <w:sz w:val="22"/>
          <w:szCs w:val="22"/>
        </w:rPr>
        <w:t xml:space="preserve"> za </w:t>
      </w:r>
      <w:proofErr w:type="spellStart"/>
      <w:r w:rsidRPr="00C64A08">
        <w:rPr>
          <w:sz w:val="22"/>
          <w:szCs w:val="22"/>
        </w:rPr>
        <w:t>uplatu</w:t>
      </w:r>
      <w:proofErr w:type="spellEnd"/>
      <w:r w:rsidRPr="00C64A08">
        <w:rPr>
          <w:sz w:val="22"/>
          <w:szCs w:val="22"/>
        </w:rPr>
        <w:t xml:space="preserve"> </w:t>
      </w:r>
      <w:proofErr w:type="spellStart"/>
      <w:r w:rsidRPr="00C64A08">
        <w:rPr>
          <w:sz w:val="22"/>
          <w:szCs w:val="22"/>
        </w:rPr>
        <w:t>javnih</w:t>
      </w:r>
      <w:proofErr w:type="spellEnd"/>
      <w:r w:rsidRPr="00C64A08">
        <w:rPr>
          <w:sz w:val="22"/>
          <w:szCs w:val="22"/>
        </w:rPr>
        <w:t xml:space="preserve"> </w:t>
      </w:r>
      <w:proofErr w:type="spellStart"/>
      <w:r w:rsidRPr="00C64A08">
        <w:rPr>
          <w:sz w:val="22"/>
          <w:szCs w:val="22"/>
        </w:rPr>
        <w:t>prihoda</w:t>
      </w:r>
      <w:proofErr w:type="spellEnd"/>
      <w:r w:rsidRPr="00C64A08">
        <w:rPr>
          <w:sz w:val="22"/>
          <w:szCs w:val="22"/>
        </w:rPr>
        <w:t xml:space="preserve"> </w:t>
      </w:r>
      <w:proofErr w:type="spellStart"/>
      <w:r w:rsidRPr="00C64A08">
        <w:rPr>
          <w:sz w:val="22"/>
          <w:szCs w:val="22"/>
        </w:rPr>
        <w:t>i</w:t>
      </w:r>
      <w:proofErr w:type="spellEnd"/>
      <w:r w:rsidRPr="00C64A08">
        <w:rPr>
          <w:sz w:val="22"/>
          <w:szCs w:val="22"/>
        </w:rPr>
        <w:t xml:space="preserve"> </w:t>
      </w:r>
      <w:proofErr w:type="spellStart"/>
      <w:r w:rsidRPr="00C64A08">
        <w:rPr>
          <w:sz w:val="22"/>
          <w:szCs w:val="22"/>
        </w:rPr>
        <w:t>raspored</w:t>
      </w:r>
      <w:proofErr w:type="spellEnd"/>
      <w:r w:rsidRPr="00C64A08">
        <w:rPr>
          <w:sz w:val="22"/>
          <w:szCs w:val="22"/>
        </w:rPr>
        <w:t xml:space="preserve"> </w:t>
      </w:r>
      <w:proofErr w:type="spellStart"/>
      <w:r w:rsidRPr="00C64A08">
        <w:rPr>
          <w:sz w:val="22"/>
          <w:szCs w:val="22"/>
        </w:rPr>
        <w:t>sredstava</w:t>
      </w:r>
      <w:proofErr w:type="spellEnd"/>
      <w:r w:rsidRPr="00C64A08">
        <w:rPr>
          <w:sz w:val="22"/>
          <w:szCs w:val="22"/>
        </w:rPr>
        <w:t xml:space="preserve"> </w:t>
      </w:r>
      <w:proofErr w:type="spellStart"/>
      <w:r w:rsidRPr="00C64A08">
        <w:rPr>
          <w:sz w:val="22"/>
          <w:szCs w:val="22"/>
        </w:rPr>
        <w:t>sa</w:t>
      </w:r>
      <w:proofErr w:type="spellEnd"/>
      <w:r w:rsidRPr="00C64A08">
        <w:rPr>
          <w:sz w:val="22"/>
          <w:szCs w:val="22"/>
        </w:rPr>
        <w:t xml:space="preserve"> </w:t>
      </w:r>
      <w:proofErr w:type="spellStart"/>
      <w:r w:rsidRPr="00C64A08">
        <w:rPr>
          <w:sz w:val="22"/>
          <w:szCs w:val="22"/>
        </w:rPr>
        <w:t>tih</w:t>
      </w:r>
      <w:proofErr w:type="spellEnd"/>
      <w:r w:rsidRPr="00C64A08">
        <w:rPr>
          <w:sz w:val="22"/>
          <w:szCs w:val="22"/>
        </w:rPr>
        <w:t xml:space="preserve"> </w:t>
      </w:r>
      <w:proofErr w:type="spellStart"/>
      <w:r w:rsidRPr="00C64A08">
        <w:rPr>
          <w:sz w:val="22"/>
          <w:szCs w:val="22"/>
        </w:rPr>
        <w:t>računa</w:t>
      </w:r>
      <w:proofErr w:type="spellEnd"/>
      <w:r w:rsidRPr="00C64A08">
        <w:rPr>
          <w:sz w:val="22"/>
          <w:szCs w:val="22"/>
        </w:rPr>
        <w:t xml:space="preserve"> </w:t>
      </w:r>
      <w:proofErr w:type="spellStart"/>
      <w:r w:rsidRPr="00C64A08">
        <w:rPr>
          <w:sz w:val="22"/>
          <w:szCs w:val="22"/>
        </w:rPr>
        <w:t>propisani</w:t>
      </w:r>
      <w:proofErr w:type="spellEnd"/>
      <w:r w:rsidRPr="00C64A08">
        <w:rPr>
          <w:sz w:val="22"/>
          <w:szCs w:val="22"/>
        </w:rPr>
        <w:t xml:space="preserve"> </w:t>
      </w:r>
      <w:proofErr w:type="spellStart"/>
      <w:r w:rsidRPr="00C64A08">
        <w:rPr>
          <w:sz w:val="22"/>
          <w:szCs w:val="22"/>
        </w:rPr>
        <w:t>su</w:t>
      </w:r>
      <w:proofErr w:type="spellEnd"/>
      <w:r w:rsidRPr="00C64A08">
        <w:rPr>
          <w:sz w:val="22"/>
          <w:szCs w:val="22"/>
        </w:rPr>
        <w:t xml:space="preserve"> </w:t>
      </w:r>
      <w:proofErr w:type="spellStart"/>
      <w:r w:rsidRPr="00C64A08">
        <w:rPr>
          <w:sz w:val="22"/>
          <w:szCs w:val="22"/>
        </w:rPr>
        <w:t>računi</w:t>
      </w:r>
      <w:proofErr w:type="spellEnd"/>
      <w:r w:rsidRPr="00C64A08">
        <w:rPr>
          <w:sz w:val="22"/>
          <w:szCs w:val="22"/>
        </w:rPr>
        <w:t xml:space="preserve"> za </w:t>
      </w:r>
      <w:proofErr w:type="spellStart"/>
      <w:r w:rsidRPr="00C64A08">
        <w:rPr>
          <w:sz w:val="22"/>
          <w:szCs w:val="22"/>
        </w:rPr>
        <w:t>uplatu</w:t>
      </w:r>
      <w:proofErr w:type="spellEnd"/>
      <w:r w:rsidRPr="00C64A08">
        <w:rPr>
          <w:sz w:val="22"/>
          <w:szCs w:val="22"/>
        </w:rPr>
        <w:t xml:space="preserve"> </w:t>
      </w:r>
      <w:proofErr w:type="spellStart"/>
      <w:r w:rsidRPr="00C64A08">
        <w:rPr>
          <w:sz w:val="22"/>
          <w:szCs w:val="22"/>
        </w:rPr>
        <w:t>javnih</w:t>
      </w:r>
      <w:proofErr w:type="spellEnd"/>
      <w:r w:rsidRPr="00C64A08">
        <w:rPr>
          <w:sz w:val="22"/>
          <w:szCs w:val="22"/>
        </w:rPr>
        <w:t xml:space="preserve"> </w:t>
      </w:r>
      <w:proofErr w:type="spellStart"/>
      <w:r w:rsidRPr="00C64A08">
        <w:rPr>
          <w:sz w:val="22"/>
          <w:szCs w:val="22"/>
        </w:rPr>
        <w:t>prihoda</w:t>
      </w:r>
      <w:proofErr w:type="spellEnd"/>
      <w:r w:rsidRPr="00C64A08">
        <w:rPr>
          <w:sz w:val="22"/>
          <w:szCs w:val="22"/>
        </w:rPr>
        <w:t xml:space="preserve">, </w:t>
      </w:r>
      <w:proofErr w:type="spellStart"/>
      <w:r w:rsidRPr="00C64A08">
        <w:rPr>
          <w:sz w:val="22"/>
          <w:szCs w:val="22"/>
        </w:rPr>
        <w:t>tako</w:t>
      </w:r>
      <w:proofErr w:type="spellEnd"/>
      <w:r w:rsidRPr="00C64A08">
        <w:rPr>
          <w:sz w:val="22"/>
          <w:szCs w:val="22"/>
        </w:rPr>
        <w:t xml:space="preserve"> da </w:t>
      </w:r>
      <w:proofErr w:type="spellStart"/>
      <w:r w:rsidRPr="00C64A08">
        <w:rPr>
          <w:sz w:val="22"/>
          <w:szCs w:val="22"/>
        </w:rPr>
        <w:t>svi</w:t>
      </w:r>
      <w:proofErr w:type="spellEnd"/>
      <w:r w:rsidRPr="00C64A08">
        <w:rPr>
          <w:sz w:val="22"/>
          <w:szCs w:val="22"/>
        </w:rPr>
        <w:t xml:space="preserve"> </w:t>
      </w:r>
      <w:proofErr w:type="spellStart"/>
      <w:r w:rsidRPr="00C64A08">
        <w:rPr>
          <w:sz w:val="22"/>
          <w:szCs w:val="22"/>
        </w:rPr>
        <w:t>javni</w:t>
      </w:r>
      <w:proofErr w:type="spellEnd"/>
      <w:r w:rsidRPr="00C64A08">
        <w:rPr>
          <w:sz w:val="22"/>
          <w:szCs w:val="22"/>
        </w:rPr>
        <w:t xml:space="preserve"> </w:t>
      </w:r>
      <w:proofErr w:type="spellStart"/>
      <w:r w:rsidRPr="00C64A08">
        <w:rPr>
          <w:sz w:val="22"/>
          <w:szCs w:val="22"/>
        </w:rPr>
        <w:t>prihodi</w:t>
      </w:r>
      <w:proofErr w:type="spellEnd"/>
      <w:r w:rsidRPr="00C64A08">
        <w:rPr>
          <w:sz w:val="22"/>
          <w:szCs w:val="22"/>
        </w:rPr>
        <w:t xml:space="preserve"> </w:t>
      </w:r>
      <w:proofErr w:type="spellStart"/>
      <w:r w:rsidRPr="00C64A08">
        <w:rPr>
          <w:sz w:val="22"/>
          <w:szCs w:val="22"/>
        </w:rPr>
        <w:t>i</w:t>
      </w:r>
      <w:proofErr w:type="spellEnd"/>
      <w:r w:rsidRPr="00C64A08">
        <w:rPr>
          <w:sz w:val="22"/>
          <w:szCs w:val="22"/>
        </w:rPr>
        <w:t xml:space="preserve"> </w:t>
      </w:r>
      <w:proofErr w:type="spellStart"/>
      <w:r w:rsidRPr="00C64A08">
        <w:rPr>
          <w:sz w:val="22"/>
          <w:szCs w:val="22"/>
        </w:rPr>
        <w:t>primanja</w:t>
      </w:r>
      <w:proofErr w:type="spellEnd"/>
      <w:r w:rsidRPr="00C64A08">
        <w:rPr>
          <w:sz w:val="22"/>
          <w:szCs w:val="22"/>
        </w:rPr>
        <w:t xml:space="preserve"> </w:t>
      </w:r>
      <w:proofErr w:type="spellStart"/>
      <w:r w:rsidRPr="00C64A08">
        <w:rPr>
          <w:sz w:val="22"/>
          <w:szCs w:val="22"/>
        </w:rPr>
        <w:t>kojima</w:t>
      </w:r>
      <w:proofErr w:type="spellEnd"/>
      <w:r w:rsidRPr="00C64A08">
        <w:rPr>
          <w:sz w:val="22"/>
          <w:szCs w:val="22"/>
        </w:rPr>
        <w:t xml:space="preserve"> se </w:t>
      </w:r>
      <w:proofErr w:type="spellStart"/>
      <w:r w:rsidRPr="00C64A08">
        <w:rPr>
          <w:sz w:val="22"/>
          <w:szCs w:val="22"/>
        </w:rPr>
        <w:t>finansiraju</w:t>
      </w:r>
      <w:proofErr w:type="spellEnd"/>
      <w:r w:rsidRPr="00C64A08">
        <w:rPr>
          <w:sz w:val="22"/>
          <w:szCs w:val="22"/>
        </w:rPr>
        <w:t xml:space="preserve"> </w:t>
      </w:r>
      <w:proofErr w:type="spellStart"/>
      <w:r w:rsidRPr="00C64A08">
        <w:rPr>
          <w:sz w:val="22"/>
          <w:szCs w:val="22"/>
        </w:rPr>
        <w:t>nadležnosti</w:t>
      </w:r>
      <w:proofErr w:type="spellEnd"/>
      <w:r w:rsidRPr="00C64A08">
        <w:rPr>
          <w:sz w:val="22"/>
          <w:szCs w:val="22"/>
        </w:rPr>
        <w:t xml:space="preserve"> </w:t>
      </w:r>
      <w:proofErr w:type="spellStart"/>
      <w:r w:rsidRPr="00C64A08">
        <w:rPr>
          <w:sz w:val="22"/>
          <w:szCs w:val="22"/>
        </w:rPr>
        <w:t>lokalne</w:t>
      </w:r>
      <w:proofErr w:type="spellEnd"/>
      <w:r w:rsidRPr="00C64A08">
        <w:rPr>
          <w:sz w:val="22"/>
          <w:szCs w:val="22"/>
        </w:rPr>
        <w:t xml:space="preserve"> vlasti </w:t>
      </w:r>
      <w:proofErr w:type="spellStart"/>
      <w:r w:rsidRPr="00C64A08">
        <w:rPr>
          <w:b/>
          <w:sz w:val="22"/>
          <w:szCs w:val="22"/>
        </w:rPr>
        <w:t>treba</w:t>
      </w:r>
      <w:proofErr w:type="spellEnd"/>
      <w:r w:rsidRPr="00C64A08">
        <w:rPr>
          <w:b/>
          <w:sz w:val="22"/>
          <w:szCs w:val="22"/>
        </w:rPr>
        <w:t xml:space="preserve"> da </w:t>
      </w:r>
      <w:proofErr w:type="spellStart"/>
      <w:r w:rsidRPr="00C64A08">
        <w:rPr>
          <w:b/>
          <w:sz w:val="22"/>
          <w:szCs w:val="22"/>
        </w:rPr>
        <w:t>budu</w:t>
      </w:r>
      <w:proofErr w:type="spellEnd"/>
      <w:r w:rsidRPr="00C64A08">
        <w:rPr>
          <w:b/>
          <w:sz w:val="22"/>
          <w:szCs w:val="22"/>
        </w:rPr>
        <w:t xml:space="preserve"> </w:t>
      </w:r>
      <w:proofErr w:type="spellStart"/>
      <w:r w:rsidRPr="00C64A08">
        <w:rPr>
          <w:b/>
          <w:sz w:val="22"/>
          <w:szCs w:val="22"/>
        </w:rPr>
        <w:t>uplaćeni</w:t>
      </w:r>
      <w:proofErr w:type="spellEnd"/>
      <w:r w:rsidRPr="00C64A08">
        <w:rPr>
          <w:b/>
          <w:spacing w:val="-9"/>
          <w:sz w:val="22"/>
          <w:szCs w:val="22"/>
        </w:rPr>
        <w:t xml:space="preserve"> </w:t>
      </w:r>
      <w:proofErr w:type="spellStart"/>
      <w:r w:rsidRPr="00C64A08">
        <w:rPr>
          <w:b/>
          <w:sz w:val="22"/>
          <w:szCs w:val="22"/>
        </w:rPr>
        <w:t>na</w:t>
      </w:r>
      <w:proofErr w:type="spellEnd"/>
      <w:r w:rsidRPr="00C64A08">
        <w:rPr>
          <w:b/>
          <w:spacing w:val="-7"/>
          <w:sz w:val="22"/>
          <w:szCs w:val="22"/>
        </w:rPr>
        <w:t xml:space="preserve"> </w:t>
      </w:r>
      <w:proofErr w:type="spellStart"/>
      <w:r w:rsidRPr="00C64A08">
        <w:rPr>
          <w:b/>
          <w:sz w:val="22"/>
          <w:szCs w:val="22"/>
        </w:rPr>
        <w:t>račune</w:t>
      </w:r>
      <w:proofErr w:type="spellEnd"/>
      <w:r w:rsidRPr="00C64A08">
        <w:rPr>
          <w:b/>
          <w:spacing w:val="-10"/>
          <w:sz w:val="22"/>
          <w:szCs w:val="22"/>
        </w:rPr>
        <w:t xml:space="preserve"> </w:t>
      </w:r>
      <w:proofErr w:type="spellStart"/>
      <w:r w:rsidRPr="00C64A08">
        <w:rPr>
          <w:b/>
          <w:sz w:val="22"/>
          <w:szCs w:val="22"/>
        </w:rPr>
        <w:t>propisane</w:t>
      </w:r>
      <w:proofErr w:type="spellEnd"/>
      <w:r w:rsidRPr="00C64A08">
        <w:rPr>
          <w:b/>
          <w:spacing w:val="-8"/>
          <w:sz w:val="22"/>
          <w:szCs w:val="22"/>
        </w:rPr>
        <w:t xml:space="preserve"> </w:t>
      </w:r>
      <w:r w:rsidRPr="00C64A08">
        <w:rPr>
          <w:b/>
          <w:sz w:val="22"/>
          <w:szCs w:val="22"/>
        </w:rPr>
        <w:t>za</w:t>
      </w:r>
      <w:r w:rsidRPr="00C64A08">
        <w:rPr>
          <w:b/>
          <w:spacing w:val="-8"/>
          <w:sz w:val="22"/>
          <w:szCs w:val="22"/>
        </w:rPr>
        <w:t xml:space="preserve"> </w:t>
      </w:r>
      <w:proofErr w:type="spellStart"/>
      <w:r w:rsidRPr="00C64A08">
        <w:rPr>
          <w:b/>
          <w:sz w:val="22"/>
          <w:szCs w:val="22"/>
        </w:rPr>
        <w:t>uplatu</w:t>
      </w:r>
      <w:proofErr w:type="spellEnd"/>
      <w:r w:rsidRPr="00C64A08">
        <w:rPr>
          <w:b/>
          <w:spacing w:val="-9"/>
          <w:sz w:val="22"/>
          <w:szCs w:val="22"/>
        </w:rPr>
        <w:t xml:space="preserve"> </w:t>
      </w:r>
      <w:proofErr w:type="spellStart"/>
      <w:r w:rsidRPr="00C64A08">
        <w:rPr>
          <w:b/>
          <w:sz w:val="22"/>
          <w:szCs w:val="22"/>
        </w:rPr>
        <w:t>javnih</w:t>
      </w:r>
      <w:proofErr w:type="spellEnd"/>
      <w:r w:rsidRPr="00C64A08">
        <w:rPr>
          <w:b/>
          <w:spacing w:val="-7"/>
          <w:sz w:val="22"/>
          <w:szCs w:val="22"/>
        </w:rPr>
        <w:t xml:space="preserve"> </w:t>
      </w:r>
      <w:proofErr w:type="spellStart"/>
      <w:r w:rsidRPr="00C64A08">
        <w:rPr>
          <w:b/>
          <w:sz w:val="22"/>
          <w:szCs w:val="22"/>
        </w:rPr>
        <w:t>prihoda</w:t>
      </w:r>
      <w:proofErr w:type="spellEnd"/>
      <w:r w:rsidRPr="00C64A08">
        <w:rPr>
          <w:sz w:val="22"/>
          <w:szCs w:val="22"/>
        </w:rPr>
        <w:t>,</w:t>
      </w:r>
      <w:r w:rsidRPr="00C64A08">
        <w:rPr>
          <w:spacing w:val="-7"/>
          <w:sz w:val="22"/>
          <w:szCs w:val="22"/>
        </w:rPr>
        <w:t xml:space="preserve"> </w:t>
      </w:r>
      <w:proofErr w:type="spellStart"/>
      <w:r w:rsidRPr="00C64A08">
        <w:rPr>
          <w:sz w:val="22"/>
          <w:szCs w:val="22"/>
        </w:rPr>
        <w:t>čime</w:t>
      </w:r>
      <w:proofErr w:type="spellEnd"/>
      <w:r w:rsidRPr="00C64A08">
        <w:rPr>
          <w:spacing w:val="-7"/>
          <w:sz w:val="22"/>
          <w:szCs w:val="22"/>
        </w:rPr>
        <w:t xml:space="preserve"> </w:t>
      </w:r>
      <w:r w:rsidRPr="00C64A08">
        <w:rPr>
          <w:sz w:val="22"/>
          <w:szCs w:val="22"/>
        </w:rPr>
        <w:t>bi</w:t>
      </w:r>
      <w:r w:rsidRPr="00C64A08">
        <w:rPr>
          <w:spacing w:val="-11"/>
          <w:sz w:val="22"/>
          <w:szCs w:val="22"/>
        </w:rPr>
        <w:t xml:space="preserve"> </w:t>
      </w:r>
      <w:r w:rsidRPr="00C64A08">
        <w:rPr>
          <w:sz w:val="22"/>
          <w:szCs w:val="22"/>
        </w:rPr>
        <w:t>se</w:t>
      </w:r>
      <w:r w:rsidRPr="00C64A08">
        <w:rPr>
          <w:spacing w:val="-8"/>
          <w:sz w:val="22"/>
          <w:szCs w:val="22"/>
        </w:rPr>
        <w:t xml:space="preserve"> </w:t>
      </w:r>
      <w:proofErr w:type="spellStart"/>
      <w:r w:rsidRPr="00C64A08">
        <w:rPr>
          <w:sz w:val="22"/>
          <w:szCs w:val="22"/>
        </w:rPr>
        <w:t>ispoštovalo</w:t>
      </w:r>
      <w:proofErr w:type="spellEnd"/>
      <w:r w:rsidRPr="00C64A08">
        <w:rPr>
          <w:spacing w:val="-4"/>
          <w:sz w:val="22"/>
          <w:szCs w:val="22"/>
        </w:rPr>
        <w:t xml:space="preserve"> </w:t>
      </w:r>
      <w:proofErr w:type="spellStart"/>
      <w:r w:rsidRPr="00C64A08">
        <w:rPr>
          <w:sz w:val="22"/>
          <w:szCs w:val="22"/>
        </w:rPr>
        <w:t>ustavno</w:t>
      </w:r>
      <w:proofErr w:type="spellEnd"/>
      <w:r w:rsidRPr="00C64A08">
        <w:rPr>
          <w:sz w:val="22"/>
          <w:szCs w:val="22"/>
        </w:rPr>
        <w:t xml:space="preserve"> </w:t>
      </w:r>
      <w:proofErr w:type="spellStart"/>
      <w:r w:rsidRPr="00C64A08">
        <w:rPr>
          <w:sz w:val="22"/>
          <w:szCs w:val="22"/>
        </w:rPr>
        <w:t>načelo</w:t>
      </w:r>
      <w:proofErr w:type="spellEnd"/>
      <w:r w:rsidRPr="00C64A08">
        <w:rPr>
          <w:sz w:val="22"/>
          <w:szCs w:val="22"/>
        </w:rPr>
        <w:t xml:space="preserve"> </w:t>
      </w:r>
      <w:proofErr w:type="spellStart"/>
      <w:r w:rsidRPr="00C64A08">
        <w:rPr>
          <w:sz w:val="22"/>
          <w:szCs w:val="22"/>
        </w:rPr>
        <w:t>bruto</w:t>
      </w:r>
      <w:proofErr w:type="spellEnd"/>
      <w:r w:rsidRPr="00C64A08">
        <w:rPr>
          <w:sz w:val="22"/>
          <w:szCs w:val="22"/>
        </w:rPr>
        <w:t xml:space="preserve"> </w:t>
      </w:r>
      <w:proofErr w:type="spellStart"/>
      <w:r w:rsidRPr="00C64A08">
        <w:rPr>
          <w:sz w:val="22"/>
          <w:szCs w:val="22"/>
        </w:rPr>
        <w:t>principa</w:t>
      </w:r>
      <w:proofErr w:type="spellEnd"/>
      <w:r w:rsidRPr="00C64A08">
        <w:rPr>
          <w:sz w:val="22"/>
          <w:szCs w:val="22"/>
        </w:rPr>
        <w:t xml:space="preserve"> (</w:t>
      </w:r>
      <w:proofErr w:type="spellStart"/>
      <w:r w:rsidRPr="00C64A08">
        <w:rPr>
          <w:sz w:val="22"/>
          <w:szCs w:val="22"/>
        </w:rPr>
        <w:t>član</w:t>
      </w:r>
      <w:proofErr w:type="spellEnd"/>
      <w:r w:rsidRPr="00C64A08">
        <w:rPr>
          <w:sz w:val="22"/>
          <w:szCs w:val="22"/>
        </w:rPr>
        <w:t xml:space="preserve"> 92. </w:t>
      </w:r>
      <w:proofErr w:type="spellStart"/>
      <w:r w:rsidRPr="00C64A08">
        <w:rPr>
          <w:sz w:val="22"/>
          <w:szCs w:val="22"/>
        </w:rPr>
        <w:t>Ustava</w:t>
      </w:r>
      <w:proofErr w:type="spellEnd"/>
      <w:r w:rsidRPr="00C64A08">
        <w:rPr>
          <w:sz w:val="22"/>
          <w:szCs w:val="22"/>
        </w:rPr>
        <w:t xml:space="preserve"> </w:t>
      </w:r>
      <w:proofErr w:type="spellStart"/>
      <w:r w:rsidRPr="00C64A08">
        <w:rPr>
          <w:sz w:val="22"/>
          <w:szCs w:val="22"/>
        </w:rPr>
        <w:t>Republike</w:t>
      </w:r>
      <w:proofErr w:type="spellEnd"/>
      <w:r w:rsidRPr="00C64A08">
        <w:rPr>
          <w:sz w:val="22"/>
          <w:szCs w:val="22"/>
        </w:rPr>
        <w:t xml:space="preserve"> </w:t>
      </w:r>
      <w:proofErr w:type="spellStart"/>
      <w:r w:rsidRPr="00C64A08">
        <w:rPr>
          <w:sz w:val="22"/>
          <w:szCs w:val="22"/>
        </w:rPr>
        <w:t>Srbije</w:t>
      </w:r>
      <w:proofErr w:type="spellEnd"/>
      <w:r w:rsidRPr="00C64A08">
        <w:rPr>
          <w:sz w:val="22"/>
          <w:szCs w:val="22"/>
        </w:rPr>
        <w:t xml:space="preserve">), a </w:t>
      </w:r>
      <w:proofErr w:type="spellStart"/>
      <w:r w:rsidRPr="00C64A08">
        <w:rPr>
          <w:sz w:val="22"/>
          <w:szCs w:val="22"/>
        </w:rPr>
        <w:t>ne</w:t>
      </w:r>
      <w:proofErr w:type="spellEnd"/>
      <w:r w:rsidRPr="00C64A08">
        <w:rPr>
          <w:sz w:val="22"/>
          <w:szCs w:val="22"/>
        </w:rPr>
        <w:t xml:space="preserve"> </w:t>
      </w:r>
      <w:proofErr w:type="spellStart"/>
      <w:r w:rsidRPr="00C64A08">
        <w:rPr>
          <w:sz w:val="22"/>
          <w:szCs w:val="22"/>
        </w:rPr>
        <w:t>na</w:t>
      </w:r>
      <w:proofErr w:type="spellEnd"/>
      <w:r w:rsidRPr="00C64A08">
        <w:rPr>
          <w:sz w:val="22"/>
          <w:szCs w:val="22"/>
        </w:rPr>
        <w:t xml:space="preserve"> </w:t>
      </w:r>
      <w:proofErr w:type="spellStart"/>
      <w:r w:rsidRPr="00C64A08">
        <w:rPr>
          <w:sz w:val="22"/>
          <w:szCs w:val="22"/>
        </w:rPr>
        <w:t>podračune</w:t>
      </w:r>
      <w:proofErr w:type="spellEnd"/>
      <w:r w:rsidRPr="00C64A08">
        <w:rPr>
          <w:sz w:val="22"/>
          <w:szCs w:val="22"/>
        </w:rPr>
        <w:t xml:space="preserve"> </w:t>
      </w:r>
      <w:proofErr w:type="spellStart"/>
      <w:r w:rsidRPr="00C64A08">
        <w:rPr>
          <w:sz w:val="22"/>
          <w:szCs w:val="22"/>
        </w:rPr>
        <w:t>korisnika</w:t>
      </w:r>
      <w:proofErr w:type="spellEnd"/>
      <w:r w:rsidRPr="00C64A08">
        <w:rPr>
          <w:sz w:val="22"/>
          <w:szCs w:val="22"/>
        </w:rPr>
        <w:t xml:space="preserve"> </w:t>
      </w:r>
      <w:proofErr w:type="spellStart"/>
      <w:r w:rsidRPr="00C64A08">
        <w:rPr>
          <w:sz w:val="22"/>
          <w:szCs w:val="22"/>
        </w:rPr>
        <w:t>budžetskih</w:t>
      </w:r>
      <w:proofErr w:type="spellEnd"/>
      <w:r w:rsidRPr="00C64A08">
        <w:rPr>
          <w:spacing w:val="1"/>
          <w:sz w:val="22"/>
          <w:szCs w:val="22"/>
        </w:rPr>
        <w:t xml:space="preserve"> </w:t>
      </w:r>
      <w:proofErr w:type="spellStart"/>
      <w:r w:rsidRPr="00C64A08">
        <w:rPr>
          <w:sz w:val="22"/>
          <w:szCs w:val="22"/>
        </w:rPr>
        <w:t>sredstava</w:t>
      </w:r>
      <w:proofErr w:type="spellEnd"/>
      <w:r w:rsidRPr="00C64A08">
        <w:rPr>
          <w:sz w:val="22"/>
          <w:szCs w:val="22"/>
        </w:rPr>
        <w:t>.</w:t>
      </w:r>
    </w:p>
    <w:bookmarkEnd w:id="53"/>
    <w:p w14:paraId="24B9EB3C" w14:textId="77777777" w:rsidR="002E034E" w:rsidRDefault="002E034E" w:rsidP="008E0D8F">
      <w:pPr>
        <w:rPr>
          <w:b/>
          <w:bCs/>
          <w:color w:val="FF0000"/>
          <w:sz w:val="24"/>
          <w:szCs w:val="24"/>
        </w:rPr>
      </w:pPr>
    </w:p>
    <w:p w14:paraId="0B821466" w14:textId="77777777" w:rsidR="00683CF6" w:rsidRDefault="00683CF6" w:rsidP="008E0D8F">
      <w:pPr>
        <w:rPr>
          <w:b/>
          <w:bCs/>
          <w:color w:val="FF0000"/>
          <w:sz w:val="24"/>
          <w:szCs w:val="24"/>
        </w:rPr>
      </w:pPr>
    </w:p>
    <w:p w14:paraId="185537FE" w14:textId="77777777" w:rsidR="00683CF6" w:rsidRDefault="00683CF6" w:rsidP="008E0D8F">
      <w:pPr>
        <w:rPr>
          <w:b/>
          <w:bCs/>
          <w:color w:val="FF0000"/>
          <w:sz w:val="24"/>
          <w:szCs w:val="24"/>
        </w:rPr>
      </w:pPr>
    </w:p>
    <w:p w14:paraId="1851C1D3" w14:textId="77777777" w:rsidR="00473F1A" w:rsidRDefault="00473F1A" w:rsidP="008E0D8F">
      <w:pPr>
        <w:rPr>
          <w:b/>
          <w:bCs/>
          <w:color w:val="FF0000"/>
          <w:sz w:val="24"/>
          <w:szCs w:val="24"/>
        </w:rPr>
      </w:pPr>
    </w:p>
    <w:p w14:paraId="1385781F" w14:textId="77777777" w:rsidR="00473F1A" w:rsidRDefault="00473F1A" w:rsidP="008E0D8F">
      <w:pPr>
        <w:rPr>
          <w:b/>
          <w:bCs/>
          <w:color w:val="FF0000"/>
          <w:sz w:val="24"/>
          <w:szCs w:val="24"/>
        </w:rPr>
      </w:pPr>
    </w:p>
    <w:p w14:paraId="2C76311D" w14:textId="77777777" w:rsidR="00400217" w:rsidRPr="00C07C0F" w:rsidRDefault="00400217" w:rsidP="008E0D8F">
      <w:pPr>
        <w:rPr>
          <w:b/>
          <w:bCs/>
          <w:color w:val="FF0000"/>
          <w:sz w:val="24"/>
          <w:szCs w:val="24"/>
        </w:rPr>
      </w:pPr>
    </w:p>
    <w:p w14:paraId="4A44B075" w14:textId="77777777" w:rsidR="00400217" w:rsidRDefault="00400217" w:rsidP="00400217">
      <w:pPr>
        <w:jc w:val="center"/>
        <w:rPr>
          <w:b/>
          <w:sz w:val="24"/>
          <w:szCs w:val="24"/>
          <w:lang w:val="sr-Latn-CS"/>
        </w:rPr>
      </w:pPr>
    </w:p>
    <w:p w14:paraId="025E0725" w14:textId="42798088" w:rsidR="00012636" w:rsidRPr="00683CF6" w:rsidRDefault="009823C2" w:rsidP="00400217">
      <w:pPr>
        <w:jc w:val="center"/>
        <w:rPr>
          <w:b/>
          <w:sz w:val="24"/>
          <w:szCs w:val="24"/>
          <w:lang w:val="sr-Latn-CS"/>
        </w:rPr>
      </w:pPr>
      <w:r w:rsidRPr="00683CF6">
        <w:rPr>
          <w:b/>
          <w:sz w:val="24"/>
          <w:szCs w:val="24"/>
          <w:lang w:val="sr-Latn-CS"/>
        </w:rPr>
        <w:t>O</w:t>
      </w:r>
      <w:r w:rsidR="008F566B" w:rsidRPr="00683CF6">
        <w:rPr>
          <w:b/>
          <w:sz w:val="24"/>
          <w:szCs w:val="24"/>
          <w:lang w:val="sr-Latn-CS"/>
        </w:rPr>
        <w:t xml:space="preserve">BRAZLOŽENJE  PROGRAMSKOG DELA BUDŽETA </w:t>
      </w:r>
    </w:p>
    <w:p w14:paraId="6C44CDA9" w14:textId="77777777" w:rsidR="008E0D8F" w:rsidRPr="00683CF6" w:rsidRDefault="008E0D8F" w:rsidP="00CA3778">
      <w:pPr>
        <w:jc w:val="center"/>
        <w:rPr>
          <w:b/>
          <w:sz w:val="24"/>
          <w:szCs w:val="24"/>
          <w:lang w:val="sr-Latn-CS"/>
        </w:rPr>
      </w:pPr>
    </w:p>
    <w:tbl>
      <w:tblPr>
        <w:tblW w:w="16020" w:type="dxa"/>
        <w:jc w:val="center"/>
        <w:tblLayout w:type="fixed"/>
        <w:tblCellMar>
          <w:left w:w="0" w:type="dxa"/>
          <w:right w:w="0" w:type="dxa"/>
        </w:tblCellMar>
        <w:tblLook w:val="01E0" w:firstRow="1" w:lastRow="1" w:firstColumn="1" w:lastColumn="1" w:noHBand="0" w:noVBand="0"/>
      </w:tblPr>
      <w:tblGrid>
        <w:gridCol w:w="16020"/>
      </w:tblGrid>
      <w:tr w:rsidR="00683CF6" w:rsidRPr="00683CF6" w14:paraId="4A52C77F" w14:textId="77777777" w:rsidTr="000A3340">
        <w:trPr>
          <w:jc w:val="center"/>
        </w:trPr>
        <w:tc>
          <w:tcPr>
            <w:tcW w:w="16020" w:type="dxa"/>
            <w:tcMar>
              <w:top w:w="0" w:type="dxa"/>
              <w:left w:w="0" w:type="dxa"/>
              <w:bottom w:w="0" w:type="dxa"/>
              <w:right w:w="0" w:type="dxa"/>
            </w:tcMar>
          </w:tcPr>
          <w:p w14:paraId="2692C795" w14:textId="576BDCC9" w:rsidR="00973065" w:rsidRPr="00683CF6" w:rsidRDefault="00973065" w:rsidP="00973065">
            <w:pPr>
              <w:jc w:val="center"/>
              <w:rPr>
                <w:lang w:val="sr-Latn-CS"/>
              </w:rPr>
            </w:pPr>
            <w:bookmarkStart w:id="54" w:name="__bookmark_33"/>
            <w:bookmarkStart w:id="55" w:name="__bookmark_35"/>
            <w:bookmarkEnd w:id="54"/>
            <w:bookmarkEnd w:id="55"/>
            <w:proofErr w:type="spellStart"/>
            <w:r w:rsidRPr="00683CF6">
              <w:t>Sredstva</w:t>
            </w:r>
            <w:proofErr w:type="spellEnd"/>
            <w:r w:rsidRPr="00683CF6">
              <w:rPr>
                <w:lang w:val="sr-Latn-CS"/>
              </w:rPr>
              <w:t xml:space="preserve"> </w:t>
            </w:r>
            <w:r w:rsidRPr="00683CF6">
              <w:t>bud</w:t>
            </w:r>
            <w:r w:rsidRPr="00683CF6">
              <w:rPr>
                <w:lang w:val="sr-Latn-CS"/>
              </w:rPr>
              <w:t>ž</w:t>
            </w:r>
            <w:r w:rsidRPr="00683CF6">
              <w:t>e</w:t>
            </w:r>
            <w:r w:rsidR="000A3340" w:rsidRPr="00683CF6">
              <w:t>ta</w:t>
            </w:r>
            <w:r w:rsidR="000A3340" w:rsidRPr="00683CF6">
              <w:rPr>
                <w:lang w:val="sr-Latn-CS"/>
              </w:rPr>
              <w:t xml:space="preserve"> </w:t>
            </w:r>
            <w:r w:rsidR="000A3340" w:rsidRPr="00683CF6">
              <w:t>u</w:t>
            </w:r>
            <w:r w:rsidR="000A3340" w:rsidRPr="00683CF6">
              <w:rPr>
                <w:lang w:val="sr-Latn-CS"/>
              </w:rPr>
              <w:t xml:space="preserve"> </w:t>
            </w:r>
            <w:proofErr w:type="spellStart"/>
            <w:r w:rsidR="000A3340" w:rsidRPr="00683CF6">
              <w:t>iznosu</w:t>
            </w:r>
            <w:proofErr w:type="spellEnd"/>
            <w:r w:rsidR="000A3340" w:rsidRPr="00683CF6">
              <w:rPr>
                <w:lang w:val="sr-Latn-CS"/>
              </w:rPr>
              <w:t xml:space="preserve"> </w:t>
            </w:r>
            <w:r w:rsidR="000A3340" w:rsidRPr="00683CF6">
              <w:t>od</w:t>
            </w:r>
            <w:r w:rsidRPr="00683CF6">
              <w:rPr>
                <w:lang w:val="sr-Latn-CS"/>
              </w:rPr>
              <w:t xml:space="preserve"> </w:t>
            </w:r>
            <w:r w:rsidR="00665DAD">
              <w:t>1.270.524.410,00</w:t>
            </w:r>
            <w:r w:rsidR="00683CF6" w:rsidRPr="00683CF6">
              <w:t xml:space="preserve"> </w:t>
            </w:r>
            <w:proofErr w:type="spellStart"/>
            <w:r w:rsidRPr="00683CF6">
              <w:t>dinara</w:t>
            </w:r>
            <w:proofErr w:type="spellEnd"/>
            <w:r w:rsidRPr="00683CF6">
              <w:rPr>
                <w:lang w:val="sr-Latn-CS"/>
              </w:rPr>
              <w:t xml:space="preserve">, </w:t>
            </w:r>
            <w:proofErr w:type="spellStart"/>
            <w:r w:rsidRPr="00683CF6">
              <w:t>sredstva</w:t>
            </w:r>
            <w:proofErr w:type="spellEnd"/>
            <w:r w:rsidRPr="00683CF6">
              <w:rPr>
                <w:lang w:val="sr-Latn-CS"/>
              </w:rPr>
              <w:t xml:space="preserve"> </w:t>
            </w:r>
            <w:proofErr w:type="spellStart"/>
            <w:r w:rsidRPr="00683CF6">
              <w:t>iz</w:t>
            </w:r>
            <w:proofErr w:type="spellEnd"/>
            <w:r w:rsidRPr="00683CF6">
              <w:rPr>
                <w:lang w:val="sr-Latn-CS"/>
              </w:rPr>
              <w:t xml:space="preserve"> </w:t>
            </w:r>
            <w:proofErr w:type="spellStart"/>
            <w:r w:rsidRPr="00683CF6">
              <w:t>sopstvenih</w:t>
            </w:r>
            <w:proofErr w:type="spellEnd"/>
            <w:r w:rsidRPr="00683CF6">
              <w:rPr>
                <w:lang w:val="sr-Latn-CS"/>
              </w:rPr>
              <w:t xml:space="preserve"> </w:t>
            </w:r>
            <w:proofErr w:type="spellStart"/>
            <w:r w:rsidRPr="00683CF6">
              <w:t>izvora</w:t>
            </w:r>
            <w:proofErr w:type="spellEnd"/>
            <w:r w:rsidRPr="00683CF6">
              <w:rPr>
                <w:lang w:val="sr-Latn-CS"/>
              </w:rPr>
              <w:t xml:space="preserve"> </w:t>
            </w:r>
            <w:r w:rsidRPr="00683CF6">
              <w:t>u</w:t>
            </w:r>
            <w:r w:rsidRPr="00683CF6">
              <w:rPr>
                <w:lang w:val="sr-Latn-CS"/>
              </w:rPr>
              <w:t xml:space="preserve"> </w:t>
            </w:r>
            <w:proofErr w:type="spellStart"/>
            <w:r w:rsidRPr="00683CF6">
              <w:t>iznosu</w:t>
            </w:r>
            <w:proofErr w:type="spellEnd"/>
            <w:r w:rsidRPr="00683CF6">
              <w:rPr>
                <w:lang w:val="sr-Latn-CS"/>
              </w:rPr>
              <w:t xml:space="preserve"> </w:t>
            </w:r>
            <w:r w:rsidRPr="00683CF6">
              <w:t>od</w:t>
            </w:r>
            <w:r w:rsidRPr="00683CF6">
              <w:rPr>
                <w:lang w:val="sr-Latn-CS"/>
              </w:rPr>
              <w:t xml:space="preserve"> 0,00 </w:t>
            </w:r>
            <w:proofErr w:type="spellStart"/>
            <w:r w:rsidRPr="00683CF6">
              <w:t>dinara</w:t>
            </w:r>
            <w:proofErr w:type="spellEnd"/>
            <w:r w:rsidRPr="00683CF6">
              <w:rPr>
                <w:lang w:val="sr-Latn-CS"/>
              </w:rPr>
              <w:t xml:space="preserve"> </w:t>
            </w:r>
            <w:proofErr w:type="spellStart"/>
            <w:r w:rsidRPr="00683CF6">
              <w:t>i</w:t>
            </w:r>
            <w:proofErr w:type="spellEnd"/>
            <w:r w:rsidRPr="00683CF6">
              <w:rPr>
                <w:lang w:val="sr-Latn-CS"/>
              </w:rPr>
              <w:t xml:space="preserve"> </w:t>
            </w:r>
            <w:proofErr w:type="spellStart"/>
            <w:r w:rsidRPr="00683CF6">
              <w:t>sredstva</w:t>
            </w:r>
            <w:proofErr w:type="spellEnd"/>
            <w:r w:rsidRPr="00683CF6">
              <w:rPr>
                <w:lang w:val="sr-Latn-CS"/>
              </w:rPr>
              <w:t xml:space="preserve"> </w:t>
            </w:r>
            <w:proofErr w:type="spellStart"/>
            <w:r w:rsidRPr="00683CF6">
              <w:t>iz</w:t>
            </w:r>
            <w:proofErr w:type="spellEnd"/>
            <w:r w:rsidRPr="00683CF6">
              <w:rPr>
                <w:lang w:val="sr-Latn-CS"/>
              </w:rPr>
              <w:t xml:space="preserve"> </w:t>
            </w:r>
            <w:proofErr w:type="spellStart"/>
            <w:r w:rsidRPr="00683CF6">
              <w:t>ostalih</w:t>
            </w:r>
            <w:proofErr w:type="spellEnd"/>
            <w:r w:rsidRPr="00683CF6">
              <w:rPr>
                <w:lang w:val="sr-Latn-CS"/>
              </w:rPr>
              <w:t xml:space="preserve"> </w:t>
            </w:r>
            <w:proofErr w:type="spellStart"/>
            <w:r w:rsidR="000A3340" w:rsidRPr="00683CF6">
              <w:t>izvora</w:t>
            </w:r>
            <w:proofErr w:type="spellEnd"/>
            <w:r w:rsidR="000A3340" w:rsidRPr="00683CF6">
              <w:rPr>
                <w:lang w:val="sr-Latn-CS"/>
              </w:rPr>
              <w:t xml:space="preserve"> </w:t>
            </w:r>
            <w:r w:rsidR="000A3340" w:rsidRPr="00683CF6">
              <w:t>u</w:t>
            </w:r>
            <w:r w:rsidR="000A3340" w:rsidRPr="00683CF6">
              <w:rPr>
                <w:lang w:val="sr-Latn-CS"/>
              </w:rPr>
              <w:t xml:space="preserve"> </w:t>
            </w:r>
            <w:proofErr w:type="spellStart"/>
            <w:r w:rsidR="000A3340" w:rsidRPr="00683CF6">
              <w:t>iznosu</w:t>
            </w:r>
            <w:proofErr w:type="spellEnd"/>
            <w:r w:rsidR="000A3340" w:rsidRPr="00683CF6">
              <w:rPr>
                <w:lang w:val="sr-Latn-CS"/>
              </w:rPr>
              <w:t xml:space="preserve"> </w:t>
            </w:r>
            <w:r w:rsidR="000A3340" w:rsidRPr="00683CF6">
              <w:t>od</w:t>
            </w:r>
            <w:r w:rsidR="000A3340" w:rsidRPr="00683CF6">
              <w:rPr>
                <w:lang w:val="sr-Latn-CS"/>
              </w:rPr>
              <w:t xml:space="preserve"> </w:t>
            </w:r>
            <w:r w:rsidR="00813CEE" w:rsidRPr="00813CEE">
              <w:rPr>
                <w:bCs/>
                <w:color w:val="000000"/>
                <w:sz w:val="22"/>
                <w:szCs w:val="22"/>
              </w:rPr>
              <w:t>198.025.143</w:t>
            </w:r>
            <w:r w:rsidR="00217130">
              <w:t>,00</w:t>
            </w:r>
            <w:r w:rsidR="00632BF6">
              <w:t xml:space="preserve"> </w:t>
            </w:r>
            <w:proofErr w:type="spellStart"/>
            <w:r w:rsidRPr="00683CF6">
              <w:t>dinara</w:t>
            </w:r>
            <w:proofErr w:type="spellEnd"/>
            <w:r w:rsidRPr="00683CF6">
              <w:rPr>
                <w:lang w:val="sr-Latn-CS"/>
              </w:rPr>
              <w:t xml:space="preserve">, </w:t>
            </w:r>
            <w:proofErr w:type="spellStart"/>
            <w:r w:rsidRPr="00683CF6">
              <w:t>utvr</w:t>
            </w:r>
            <w:proofErr w:type="spellEnd"/>
            <w:r w:rsidRPr="00683CF6">
              <w:rPr>
                <w:lang w:val="sr-Latn-CS"/>
              </w:rPr>
              <w:t>đ</w:t>
            </w:r>
            <w:proofErr w:type="spellStart"/>
            <w:r w:rsidRPr="00683CF6">
              <w:t>ena</w:t>
            </w:r>
            <w:proofErr w:type="spellEnd"/>
            <w:r w:rsidRPr="00683CF6">
              <w:rPr>
                <w:lang w:val="sr-Latn-CS"/>
              </w:rPr>
              <w:t xml:space="preserve"> </w:t>
            </w:r>
            <w:proofErr w:type="spellStart"/>
            <w:r w:rsidRPr="00683CF6">
              <w:t>su</w:t>
            </w:r>
            <w:proofErr w:type="spellEnd"/>
            <w:r w:rsidRPr="00683CF6">
              <w:rPr>
                <w:lang w:val="sr-Latn-CS"/>
              </w:rPr>
              <w:t xml:space="preserve"> </w:t>
            </w:r>
            <w:proofErr w:type="spellStart"/>
            <w:r w:rsidRPr="00683CF6">
              <w:t>i</w:t>
            </w:r>
            <w:proofErr w:type="spellEnd"/>
            <w:r w:rsidRPr="00683CF6">
              <w:rPr>
                <w:lang w:val="sr-Latn-CS"/>
              </w:rPr>
              <w:t xml:space="preserve"> </w:t>
            </w:r>
            <w:proofErr w:type="spellStart"/>
            <w:proofErr w:type="gramStart"/>
            <w:r w:rsidRPr="00683CF6">
              <w:t>raspore</w:t>
            </w:r>
            <w:proofErr w:type="spellEnd"/>
            <w:r w:rsidRPr="00683CF6">
              <w:rPr>
                <w:lang w:val="sr-Latn-CS"/>
              </w:rPr>
              <w:t>đ</w:t>
            </w:r>
            <w:proofErr w:type="spellStart"/>
            <w:r w:rsidRPr="00683CF6">
              <w:t>ena</w:t>
            </w:r>
            <w:proofErr w:type="spellEnd"/>
            <w:r w:rsidR="000A3340" w:rsidRPr="00683CF6">
              <w:rPr>
                <w:lang w:val="sr-Latn-CS"/>
              </w:rPr>
              <w:t xml:space="preserve"> </w:t>
            </w:r>
            <w:r w:rsidRPr="00683CF6">
              <w:rPr>
                <w:lang w:val="sr-Latn-CS"/>
              </w:rPr>
              <w:t xml:space="preserve"> </w:t>
            </w:r>
            <w:r w:rsidRPr="00683CF6">
              <w:t>po</w:t>
            </w:r>
            <w:proofErr w:type="gramEnd"/>
            <w:r w:rsidRPr="00683CF6">
              <w:rPr>
                <w:lang w:val="sr-Latn-CS"/>
              </w:rPr>
              <w:t xml:space="preserve"> </w:t>
            </w:r>
            <w:proofErr w:type="spellStart"/>
            <w:r w:rsidRPr="00683CF6">
              <w:t>programskoj</w:t>
            </w:r>
            <w:proofErr w:type="spellEnd"/>
            <w:r w:rsidRPr="00683CF6">
              <w:rPr>
                <w:lang w:val="sr-Latn-CS"/>
              </w:rPr>
              <w:t xml:space="preserve"> </w:t>
            </w:r>
            <w:proofErr w:type="spellStart"/>
            <w:r w:rsidRPr="00683CF6">
              <w:t>klasifikaciji</w:t>
            </w:r>
            <w:proofErr w:type="spellEnd"/>
            <w:r w:rsidRPr="00683CF6">
              <w:rPr>
                <w:lang w:val="sr-Latn-CS"/>
              </w:rPr>
              <w:t xml:space="preserve">, </w:t>
            </w:r>
            <w:proofErr w:type="spellStart"/>
            <w:r w:rsidRPr="00683CF6">
              <w:t>i</w:t>
            </w:r>
            <w:proofErr w:type="spellEnd"/>
            <w:r w:rsidRPr="00683CF6">
              <w:rPr>
                <w:lang w:val="sr-Latn-CS"/>
              </w:rPr>
              <w:t xml:space="preserve"> </w:t>
            </w:r>
            <w:r w:rsidRPr="00683CF6">
              <w:t>to</w:t>
            </w:r>
            <w:r w:rsidRPr="00683CF6">
              <w:rPr>
                <w:lang w:val="sr-Latn-CS"/>
              </w:rPr>
              <w:t>:</w:t>
            </w:r>
          </w:p>
          <w:p w14:paraId="67FF5AFF" w14:textId="77777777" w:rsidR="00973065" w:rsidRPr="00683CF6" w:rsidRDefault="00973065" w:rsidP="00973065">
            <w:pPr>
              <w:spacing w:line="1" w:lineRule="auto"/>
              <w:rPr>
                <w:lang w:val="sr-Latn-CS"/>
              </w:rPr>
            </w:pPr>
          </w:p>
        </w:tc>
      </w:tr>
    </w:tbl>
    <w:p w14:paraId="64BC2B53" w14:textId="77777777" w:rsidR="0002128F" w:rsidRDefault="0002128F" w:rsidP="0002128F">
      <w:pPr>
        <w:rPr>
          <w:color w:val="000000"/>
        </w:rPr>
      </w:pPr>
      <w:bookmarkStart w:id="56" w:name="__bookmark_36"/>
      <w:bookmarkEnd w:id="56"/>
    </w:p>
    <w:tbl>
      <w:tblPr>
        <w:tblW w:w="16117" w:type="dxa"/>
        <w:tblLayout w:type="fixed"/>
        <w:tblLook w:val="01E0" w:firstRow="1" w:lastRow="1" w:firstColumn="1" w:lastColumn="1" w:noHBand="0" w:noVBand="0"/>
      </w:tblPr>
      <w:tblGrid>
        <w:gridCol w:w="899"/>
        <w:gridCol w:w="600"/>
        <w:gridCol w:w="1350"/>
        <w:gridCol w:w="1350"/>
        <w:gridCol w:w="1500"/>
        <w:gridCol w:w="899"/>
        <w:gridCol w:w="825"/>
        <w:gridCol w:w="825"/>
        <w:gridCol w:w="825"/>
        <w:gridCol w:w="825"/>
        <w:gridCol w:w="825"/>
        <w:gridCol w:w="899"/>
        <w:gridCol w:w="899"/>
        <w:gridCol w:w="899"/>
        <w:gridCol w:w="899"/>
        <w:gridCol w:w="899"/>
        <w:gridCol w:w="899"/>
      </w:tblGrid>
      <w:tr w:rsidR="00D01BB5" w14:paraId="3C51F993" w14:textId="77777777" w:rsidTr="0024539A">
        <w:trPr>
          <w:tblHeader/>
        </w:trPr>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559A18" w14:textId="77777777" w:rsidR="00D01BB5" w:rsidRDefault="00D01BB5" w:rsidP="0024539A">
            <w:pPr>
              <w:jc w:val="center"/>
              <w:rPr>
                <w:b/>
                <w:bCs/>
                <w:color w:val="000000"/>
                <w:sz w:val="12"/>
                <w:szCs w:val="12"/>
              </w:rPr>
            </w:pPr>
            <w:r>
              <w:rPr>
                <w:b/>
                <w:bCs/>
                <w:color w:val="000000"/>
                <w:sz w:val="12"/>
                <w:szCs w:val="12"/>
              </w:rPr>
              <w:t xml:space="preserve">Program / PA / </w:t>
            </w:r>
            <w:proofErr w:type="spellStart"/>
            <w:r>
              <w:rPr>
                <w:b/>
                <w:bCs/>
                <w:color w:val="000000"/>
                <w:sz w:val="12"/>
                <w:szCs w:val="12"/>
              </w:rPr>
              <w:t>projekat</w:t>
            </w:r>
            <w:proofErr w:type="spellEnd"/>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0568E8" w14:textId="77777777" w:rsidR="00D01BB5" w:rsidRDefault="00D01BB5" w:rsidP="0024539A">
            <w:pPr>
              <w:jc w:val="center"/>
              <w:rPr>
                <w:b/>
                <w:bCs/>
                <w:color w:val="000000"/>
                <w:sz w:val="12"/>
                <w:szCs w:val="12"/>
              </w:rPr>
            </w:pPr>
            <w:proofErr w:type="spellStart"/>
            <w:r>
              <w:rPr>
                <w:b/>
                <w:bCs/>
                <w:color w:val="000000"/>
                <w:sz w:val="12"/>
                <w:szCs w:val="12"/>
              </w:rPr>
              <w:t>Šifra</w:t>
            </w:r>
            <w:proofErr w:type="spellEnd"/>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964C1F" w14:textId="77777777" w:rsidR="00D01BB5" w:rsidRDefault="00D01BB5" w:rsidP="0024539A">
            <w:pPr>
              <w:jc w:val="center"/>
              <w:rPr>
                <w:b/>
                <w:bCs/>
                <w:color w:val="000000"/>
                <w:sz w:val="12"/>
                <w:szCs w:val="12"/>
              </w:rPr>
            </w:pPr>
            <w:proofErr w:type="spellStart"/>
            <w:r>
              <w:rPr>
                <w:b/>
                <w:bCs/>
                <w:color w:val="000000"/>
                <w:sz w:val="12"/>
                <w:szCs w:val="12"/>
              </w:rPr>
              <w:t>Osnov</w:t>
            </w:r>
            <w:proofErr w:type="spellEnd"/>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F311CF" w14:textId="77777777" w:rsidR="00D01BB5" w:rsidRDefault="00D01BB5" w:rsidP="0024539A">
            <w:pPr>
              <w:jc w:val="center"/>
              <w:rPr>
                <w:b/>
                <w:bCs/>
                <w:color w:val="000000"/>
                <w:sz w:val="12"/>
                <w:szCs w:val="12"/>
              </w:rPr>
            </w:pPr>
            <w:proofErr w:type="spellStart"/>
            <w:r>
              <w:rPr>
                <w:b/>
                <w:bCs/>
                <w:color w:val="000000"/>
                <w:sz w:val="12"/>
                <w:szCs w:val="12"/>
              </w:rPr>
              <w:t>Opis</w:t>
            </w:r>
            <w:proofErr w:type="spellEnd"/>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FF219E" w14:textId="77777777" w:rsidR="00D01BB5" w:rsidRDefault="00D01BB5" w:rsidP="0024539A">
            <w:pPr>
              <w:jc w:val="center"/>
              <w:rPr>
                <w:b/>
                <w:bCs/>
                <w:color w:val="000000"/>
                <w:sz w:val="12"/>
                <w:szCs w:val="12"/>
              </w:rPr>
            </w:pPr>
            <w:proofErr w:type="spellStart"/>
            <w:r>
              <w:rPr>
                <w:b/>
                <w:bCs/>
                <w:color w:val="000000"/>
                <w:sz w:val="12"/>
                <w:szCs w:val="12"/>
              </w:rPr>
              <w:t>Cilj</w:t>
            </w:r>
            <w:proofErr w:type="spellEnd"/>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B98822" w14:textId="77777777" w:rsidR="00D01BB5" w:rsidRDefault="00D01BB5" w:rsidP="0024539A">
            <w:pPr>
              <w:jc w:val="center"/>
              <w:rPr>
                <w:b/>
                <w:bCs/>
                <w:color w:val="000000"/>
                <w:sz w:val="12"/>
                <w:szCs w:val="12"/>
              </w:rPr>
            </w:pPr>
            <w:proofErr w:type="spellStart"/>
            <w:r>
              <w:rPr>
                <w:b/>
                <w:bCs/>
                <w:color w:val="000000"/>
                <w:sz w:val="12"/>
                <w:szCs w:val="12"/>
              </w:rPr>
              <w:t>Indikator</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tbl>
            <w:tblPr>
              <w:tblW w:w="825" w:type="dxa"/>
              <w:jc w:val="center"/>
              <w:tblLayout w:type="fixed"/>
              <w:tblCellMar>
                <w:left w:w="0" w:type="dxa"/>
                <w:right w:w="0" w:type="dxa"/>
              </w:tblCellMar>
              <w:tblLook w:val="01E0" w:firstRow="1" w:lastRow="1" w:firstColumn="1" w:lastColumn="1" w:noHBand="0" w:noVBand="0"/>
            </w:tblPr>
            <w:tblGrid>
              <w:gridCol w:w="825"/>
            </w:tblGrid>
            <w:tr w:rsidR="00D01BB5" w14:paraId="42E3C356" w14:textId="77777777" w:rsidTr="0024539A">
              <w:trPr>
                <w:jc w:val="center"/>
              </w:trPr>
              <w:tc>
                <w:tcPr>
                  <w:tcW w:w="825" w:type="dxa"/>
                  <w:tcMar>
                    <w:top w:w="0" w:type="dxa"/>
                    <w:left w:w="0" w:type="dxa"/>
                    <w:bottom w:w="0" w:type="dxa"/>
                    <w:right w:w="0" w:type="dxa"/>
                  </w:tcMar>
                </w:tcPr>
                <w:p w14:paraId="3CA8631C" w14:textId="77777777" w:rsidR="00D01BB5" w:rsidRDefault="00D01BB5" w:rsidP="0024539A">
                  <w:pPr>
                    <w:jc w:val="center"/>
                    <w:rPr>
                      <w:b/>
                      <w:bCs/>
                      <w:color w:val="000000"/>
                      <w:sz w:val="12"/>
                      <w:szCs w:val="12"/>
                    </w:rPr>
                  </w:pPr>
                  <w:proofErr w:type="spellStart"/>
                  <w:r>
                    <w:rPr>
                      <w:b/>
                      <w:bCs/>
                      <w:color w:val="000000"/>
                      <w:sz w:val="12"/>
                      <w:szCs w:val="12"/>
                    </w:rPr>
                    <w:t>Vrednost</w:t>
                  </w:r>
                  <w:proofErr w:type="spellEnd"/>
                  <w:r>
                    <w:rPr>
                      <w:b/>
                      <w:bCs/>
                      <w:color w:val="000000"/>
                      <w:sz w:val="12"/>
                      <w:szCs w:val="12"/>
                    </w:rPr>
                    <w:t xml:space="preserve"> u 2024.</w:t>
                  </w:r>
                </w:p>
                <w:p w14:paraId="22EEEC16" w14:textId="77777777" w:rsidR="00D01BB5" w:rsidRDefault="00D01BB5" w:rsidP="0024539A">
                  <w:pPr>
                    <w:spacing w:line="1" w:lineRule="auto"/>
                  </w:pPr>
                </w:p>
              </w:tc>
            </w:tr>
          </w:tbl>
          <w:p w14:paraId="36C98EB0" w14:textId="77777777" w:rsidR="00D01BB5" w:rsidRDefault="00D01BB5" w:rsidP="0024539A">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73C49C" w14:textId="77777777" w:rsidR="00D01BB5" w:rsidRDefault="00D01BB5" w:rsidP="0024539A">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D01BB5" w14:paraId="1D60F426" w14:textId="77777777" w:rsidTr="0024539A">
              <w:trPr>
                <w:jc w:val="center"/>
              </w:trPr>
              <w:tc>
                <w:tcPr>
                  <w:tcW w:w="825" w:type="dxa"/>
                  <w:tcMar>
                    <w:top w:w="0" w:type="dxa"/>
                    <w:left w:w="0" w:type="dxa"/>
                    <w:bottom w:w="0" w:type="dxa"/>
                    <w:right w:w="0" w:type="dxa"/>
                  </w:tcMar>
                </w:tcPr>
                <w:p w14:paraId="0D4A8A3D" w14:textId="77777777" w:rsidR="00D01BB5" w:rsidRDefault="00D01BB5" w:rsidP="0024539A">
                  <w:pPr>
                    <w:jc w:val="center"/>
                    <w:rPr>
                      <w:b/>
                      <w:bCs/>
                      <w:color w:val="000000"/>
                      <w:sz w:val="12"/>
                      <w:szCs w:val="12"/>
                    </w:rPr>
                  </w:pPr>
                  <w:proofErr w:type="spellStart"/>
                  <w:r>
                    <w:rPr>
                      <w:b/>
                      <w:bCs/>
                      <w:color w:val="000000"/>
                      <w:sz w:val="12"/>
                      <w:szCs w:val="12"/>
                    </w:rPr>
                    <w:t>Očekivana</w:t>
                  </w:r>
                  <w:proofErr w:type="spellEnd"/>
                  <w:r>
                    <w:rPr>
                      <w:b/>
                      <w:bCs/>
                      <w:color w:val="000000"/>
                      <w:sz w:val="12"/>
                      <w:szCs w:val="12"/>
                    </w:rPr>
                    <w:t xml:space="preserve"> </w:t>
                  </w:r>
                  <w:proofErr w:type="spellStart"/>
                  <w:r>
                    <w:rPr>
                      <w:b/>
                      <w:bCs/>
                      <w:color w:val="000000"/>
                      <w:sz w:val="12"/>
                      <w:szCs w:val="12"/>
                    </w:rPr>
                    <w:t>vrednost</w:t>
                  </w:r>
                  <w:proofErr w:type="spellEnd"/>
                  <w:r>
                    <w:rPr>
                      <w:b/>
                      <w:bCs/>
                      <w:color w:val="000000"/>
                      <w:sz w:val="12"/>
                      <w:szCs w:val="12"/>
                    </w:rPr>
                    <w:t xml:space="preserve"> u 2025.</w:t>
                  </w:r>
                </w:p>
                <w:p w14:paraId="7FA5F97C" w14:textId="77777777" w:rsidR="00D01BB5" w:rsidRDefault="00D01BB5" w:rsidP="0024539A">
                  <w:pPr>
                    <w:spacing w:line="1" w:lineRule="auto"/>
                  </w:pPr>
                </w:p>
              </w:tc>
            </w:tr>
          </w:tbl>
          <w:p w14:paraId="2B831113" w14:textId="77777777" w:rsidR="00D01BB5" w:rsidRDefault="00D01BB5" w:rsidP="0024539A">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32D360" w14:textId="77777777" w:rsidR="00D01BB5" w:rsidRDefault="00D01BB5" w:rsidP="0024539A">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D01BB5" w14:paraId="1D6258DB" w14:textId="77777777" w:rsidTr="0024539A">
              <w:trPr>
                <w:jc w:val="center"/>
              </w:trPr>
              <w:tc>
                <w:tcPr>
                  <w:tcW w:w="825" w:type="dxa"/>
                  <w:tcMar>
                    <w:top w:w="0" w:type="dxa"/>
                    <w:left w:w="0" w:type="dxa"/>
                    <w:bottom w:w="0" w:type="dxa"/>
                    <w:right w:w="0" w:type="dxa"/>
                  </w:tcMar>
                </w:tcPr>
                <w:p w14:paraId="5EE40308" w14:textId="77777777" w:rsidR="00D01BB5" w:rsidRDefault="00D01BB5" w:rsidP="0024539A">
                  <w:pPr>
                    <w:jc w:val="center"/>
                    <w:rPr>
                      <w:b/>
                      <w:bCs/>
                      <w:color w:val="000000"/>
                      <w:sz w:val="12"/>
                      <w:szCs w:val="12"/>
                    </w:rPr>
                  </w:pPr>
                  <w:proofErr w:type="spellStart"/>
                  <w:r>
                    <w:rPr>
                      <w:b/>
                      <w:bCs/>
                      <w:color w:val="000000"/>
                      <w:sz w:val="12"/>
                      <w:szCs w:val="12"/>
                    </w:rPr>
                    <w:t>Ciljana</w:t>
                  </w:r>
                  <w:proofErr w:type="spellEnd"/>
                  <w:r>
                    <w:rPr>
                      <w:b/>
                      <w:bCs/>
                      <w:color w:val="000000"/>
                      <w:sz w:val="12"/>
                      <w:szCs w:val="12"/>
                    </w:rPr>
                    <w:t xml:space="preserve"> </w:t>
                  </w:r>
                  <w:proofErr w:type="spellStart"/>
                  <w:r>
                    <w:rPr>
                      <w:b/>
                      <w:bCs/>
                      <w:color w:val="000000"/>
                      <w:sz w:val="12"/>
                      <w:szCs w:val="12"/>
                    </w:rPr>
                    <w:t>vrednost</w:t>
                  </w:r>
                  <w:proofErr w:type="spellEnd"/>
                  <w:r>
                    <w:rPr>
                      <w:b/>
                      <w:bCs/>
                      <w:color w:val="000000"/>
                      <w:sz w:val="12"/>
                      <w:szCs w:val="12"/>
                    </w:rPr>
                    <w:t xml:space="preserve"> u 2026.</w:t>
                  </w:r>
                </w:p>
                <w:p w14:paraId="6C553F17" w14:textId="77777777" w:rsidR="00D01BB5" w:rsidRDefault="00D01BB5" w:rsidP="0024539A">
                  <w:pPr>
                    <w:spacing w:line="1" w:lineRule="auto"/>
                  </w:pPr>
                </w:p>
              </w:tc>
            </w:tr>
          </w:tbl>
          <w:p w14:paraId="60F79B01" w14:textId="77777777" w:rsidR="00D01BB5" w:rsidRDefault="00D01BB5" w:rsidP="0024539A">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026037" w14:textId="77777777" w:rsidR="00D01BB5" w:rsidRDefault="00D01BB5" w:rsidP="0024539A">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D01BB5" w14:paraId="36A085A5" w14:textId="77777777" w:rsidTr="0024539A">
              <w:trPr>
                <w:jc w:val="center"/>
              </w:trPr>
              <w:tc>
                <w:tcPr>
                  <w:tcW w:w="825" w:type="dxa"/>
                  <w:tcMar>
                    <w:top w:w="0" w:type="dxa"/>
                    <w:left w:w="0" w:type="dxa"/>
                    <w:bottom w:w="0" w:type="dxa"/>
                    <w:right w:w="0" w:type="dxa"/>
                  </w:tcMar>
                </w:tcPr>
                <w:p w14:paraId="7431D234" w14:textId="77777777" w:rsidR="00D01BB5" w:rsidRDefault="00D01BB5" w:rsidP="0024539A">
                  <w:pPr>
                    <w:jc w:val="center"/>
                    <w:rPr>
                      <w:b/>
                      <w:bCs/>
                      <w:color w:val="000000"/>
                      <w:sz w:val="12"/>
                      <w:szCs w:val="12"/>
                    </w:rPr>
                  </w:pPr>
                  <w:proofErr w:type="spellStart"/>
                  <w:r>
                    <w:rPr>
                      <w:b/>
                      <w:bCs/>
                      <w:color w:val="000000"/>
                      <w:sz w:val="12"/>
                      <w:szCs w:val="12"/>
                    </w:rPr>
                    <w:t>Ciljana</w:t>
                  </w:r>
                  <w:proofErr w:type="spellEnd"/>
                  <w:r>
                    <w:rPr>
                      <w:b/>
                      <w:bCs/>
                      <w:color w:val="000000"/>
                      <w:sz w:val="12"/>
                      <w:szCs w:val="12"/>
                    </w:rPr>
                    <w:t xml:space="preserve"> </w:t>
                  </w:r>
                  <w:proofErr w:type="spellStart"/>
                  <w:r>
                    <w:rPr>
                      <w:b/>
                      <w:bCs/>
                      <w:color w:val="000000"/>
                      <w:sz w:val="12"/>
                      <w:szCs w:val="12"/>
                    </w:rPr>
                    <w:t>vrednost</w:t>
                  </w:r>
                  <w:proofErr w:type="spellEnd"/>
                  <w:r>
                    <w:rPr>
                      <w:b/>
                      <w:bCs/>
                      <w:color w:val="000000"/>
                      <w:sz w:val="12"/>
                      <w:szCs w:val="12"/>
                    </w:rPr>
                    <w:t xml:space="preserve"> u 2027.</w:t>
                  </w:r>
                </w:p>
                <w:p w14:paraId="365A05E2" w14:textId="77777777" w:rsidR="00D01BB5" w:rsidRDefault="00D01BB5" w:rsidP="0024539A">
                  <w:pPr>
                    <w:spacing w:line="1" w:lineRule="auto"/>
                  </w:pPr>
                </w:p>
              </w:tc>
            </w:tr>
          </w:tbl>
          <w:p w14:paraId="4733DCEA" w14:textId="77777777" w:rsidR="00D01BB5" w:rsidRDefault="00D01BB5" w:rsidP="0024539A">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AECBE9" w14:textId="77777777" w:rsidR="00D01BB5" w:rsidRDefault="00D01BB5" w:rsidP="0024539A">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D01BB5" w14:paraId="27C63850" w14:textId="77777777" w:rsidTr="0024539A">
              <w:trPr>
                <w:jc w:val="center"/>
              </w:trPr>
              <w:tc>
                <w:tcPr>
                  <w:tcW w:w="825" w:type="dxa"/>
                  <w:tcMar>
                    <w:top w:w="0" w:type="dxa"/>
                    <w:left w:w="0" w:type="dxa"/>
                    <w:bottom w:w="0" w:type="dxa"/>
                    <w:right w:w="0" w:type="dxa"/>
                  </w:tcMar>
                </w:tcPr>
                <w:p w14:paraId="6BD16762" w14:textId="77777777" w:rsidR="00D01BB5" w:rsidRDefault="00D01BB5" w:rsidP="0024539A">
                  <w:pPr>
                    <w:jc w:val="center"/>
                    <w:rPr>
                      <w:b/>
                      <w:bCs/>
                      <w:color w:val="000000"/>
                      <w:sz w:val="12"/>
                      <w:szCs w:val="12"/>
                    </w:rPr>
                  </w:pPr>
                  <w:proofErr w:type="spellStart"/>
                  <w:r>
                    <w:rPr>
                      <w:b/>
                      <w:bCs/>
                      <w:color w:val="000000"/>
                      <w:sz w:val="12"/>
                      <w:szCs w:val="12"/>
                    </w:rPr>
                    <w:t>Ciljana</w:t>
                  </w:r>
                  <w:proofErr w:type="spellEnd"/>
                  <w:r>
                    <w:rPr>
                      <w:b/>
                      <w:bCs/>
                      <w:color w:val="000000"/>
                      <w:sz w:val="12"/>
                      <w:szCs w:val="12"/>
                    </w:rPr>
                    <w:t xml:space="preserve"> </w:t>
                  </w:r>
                  <w:proofErr w:type="spellStart"/>
                  <w:r>
                    <w:rPr>
                      <w:b/>
                      <w:bCs/>
                      <w:color w:val="000000"/>
                      <w:sz w:val="12"/>
                      <w:szCs w:val="12"/>
                    </w:rPr>
                    <w:t>vrednost</w:t>
                  </w:r>
                  <w:proofErr w:type="spellEnd"/>
                  <w:r>
                    <w:rPr>
                      <w:b/>
                      <w:bCs/>
                      <w:color w:val="000000"/>
                      <w:sz w:val="12"/>
                      <w:szCs w:val="12"/>
                    </w:rPr>
                    <w:t xml:space="preserve"> u 2028.</w:t>
                  </w:r>
                </w:p>
                <w:p w14:paraId="5B780E37" w14:textId="77777777" w:rsidR="00D01BB5" w:rsidRDefault="00D01BB5" w:rsidP="0024539A">
                  <w:pPr>
                    <w:spacing w:line="1" w:lineRule="auto"/>
                  </w:pPr>
                </w:p>
              </w:tc>
            </w:tr>
          </w:tbl>
          <w:p w14:paraId="7A6B10D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727972" w14:textId="77777777" w:rsidR="00D01BB5" w:rsidRDefault="00D01BB5" w:rsidP="0024539A">
            <w:pPr>
              <w:jc w:val="center"/>
              <w:rPr>
                <w:b/>
                <w:bCs/>
                <w:color w:val="000000"/>
                <w:sz w:val="12"/>
                <w:szCs w:val="12"/>
              </w:rPr>
            </w:pPr>
            <w:proofErr w:type="spellStart"/>
            <w:r>
              <w:rPr>
                <w:b/>
                <w:bCs/>
                <w:color w:val="000000"/>
                <w:sz w:val="12"/>
                <w:szCs w:val="12"/>
              </w:rPr>
              <w:t>Sredstva</w:t>
            </w:r>
            <w:proofErr w:type="spellEnd"/>
            <w:r>
              <w:rPr>
                <w:b/>
                <w:bCs/>
                <w:color w:val="000000"/>
                <w:sz w:val="12"/>
                <w:szCs w:val="12"/>
              </w:rPr>
              <w:t xml:space="preserve"> </w:t>
            </w:r>
            <w:proofErr w:type="spellStart"/>
            <w:r>
              <w:rPr>
                <w:b/>
                <w:bCs/>
                <w:color w:val="000000"/>
                <w:sz w:val="12"/>
                <w:szCs w:val="12"/>
              </w:rPr>
              <w:t>iz</w:t>
            </w:r>
            <w:proofErr w:type="spellEnd"/>
            <w:r>
              <w:rPr>
                <w:b/>
                <w:bCs/>
                <w:color w:val="000000"/>
                <w:sz w:val="12"/>
                <w:szCs w:val="12"/>
              </w:rPr>
              <w:t xml:space="preserve"> </w:t>
            </w:r>
            <w:proofErr w:type="spellStart"/>
            <w:r>
              <w:rPr>
                <w:b/>
                <w:bCs/>
                <w:color w:val="000000"/>
                <w:sz w:val="12"/>
                <w:szCs w:val="12"/>
              </w:rPr>
              <w:t>budžeta</w:t>
            </w:r>
            <w:proofErr w:type="spellEnd"/>
          </w:p>
          <w:p w14:paraId="5AAA0D2A" w14:textId="77777777" w:rsidR="00D01BB5" w:rsidRDefault="00D01BB5" w:rsidP="0024539A">
            <w:pPr>
              <w:jc w:val="center"/>
              <w:rPr>
                <w:b/>
                <w:bCs/>
                <w:color w:val="000000"/>
                <w:sz w:val="12"/>
                <w:szCs w:val="12"/>
              </w:rPr>
            </w:pPr>
            <w:r>
              <w:rPr>
                <w:b/>
                <w:bCs/>
                <w:color w:val="000000"/>
                <w:sz w:val="12"/>
                <w:szCs w:val="12"/>
              </w:rPr>
              <w:t>01</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C7DCBF" w14:textId="77777777" w:rsidR="00D01BB5" w:rsidRDefault="00D01BB5" w:rsidP="0024539A">
            <w:pPr>
              <w:jc w:val="center"/>
              <w:rPr>
                <w:b/>
                <w:bCs/>
                <w:color w:val="000000"/>
                <w:sz w:val="12"/>
                <w:szCs w:val="12"/>
              </w:rPr>
            </w:pPr>
            <w:proofErr w:type="spellStart"/>
            <w:r>
              <w:rPr>
                <w:b/>
                <w:bCs/>
                <w:color w:val="000000"/>
                <w:sz w:val="12"/>
                <w:szCs w:val="12"/>
              </w:rPr>
              <w:t>Sredstva</w:t>
            </w:r>
            <w:proofErr w:type="spellEnd"/>
            <w:r>
              <w:rPr>
                <w:b/>
                <w:bCs/>
                <w:color w:val="000000"/>
                <w:sz w:val="12"/>
                <w:szCs w:val="12"/>
              </w:rPr>
              <w:t xml:space="preserve"> </w:t>
            </w:r>
            <w:proofErr w:type="spellStart"/>
            <w:r>
              <w:rPr>
                <w:b/>
                <w:bCs/>
                <w:color w:val="000000"/>
                <w:sz w:val="12"/>
                <w:szCs w:val="12"/>
              </w:rPr>
              <w:t>iz</w:t>
            </w:r>
            <w:proofErr w:type="spellEnd"/>
            <w:r>
              <w:rPr>
                <w:b/>
                <w:bCs/>
                <w:color w:val="000000"/>
                <w:sz w:val="12"/>
                <w:szCs w:val="12"/>
              </w:rPr>
              <w:t xml:space="preserve"> </w:t>
            </w:r>
            <w:proofErr w:type="spellStart"/>
            <w:r>
              <w:rPr>
                <w:b/>
                <w:bCs/>
                <w:color w:val="000000"/>
                <w:sz w:val="12"/>
                <w:szCs w:val="12"/>
              </w:rPr>
              <w:t>sopstvenih</w:t>
            </w:r>
            <w:proofErr w:type="spellEnd"/>
            <w:r>
              <w:rPr>
                <w:b/>
                <w:bCs/>
                <w:color w:val="000000"/>
                <w:sz w:val="12"/>
                <w:szCs w:val="12"/>
              </w:rPr>
              <w:t xml:space="preserve"> </w:t>
            </w:r>
            <w:proofErr w:type="spellStart"/>
            <w:r>
              <w:rPr>
                <w:b/>
                <w:bCs/>
                <w:color w:val="000000"/>
                <w:sz w:val="12"/>
                <w:szCs w:val="12"/>
              </w:rPr>
              <w:t>izvora</w:t>
            </w:r>
            <w:proofErr w:type="spellEnd"/>
            <w:r>
              <w:rPr>
                <w:b/>
                <w:bCs/>
                <w:color w:val="000000"/>
                <w:sz w:val="12"/>
                <w:szCs w:val="12"/>
              </w:rPr>
              <w:t xml:space="preserve"> 04</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6C7915" w14:textId="77777777" w:rsidR="00D01BB5" w:rsidRDefault="00D01BB5" w:rsidP="0024539A">
            <w:pPr>
              <w:jc w:val="center"/>
              <w:rPr>
                <w:b/>
                <w:bCs/>
                <w:color w:val="000000"/>
                <w:sz w:val="12"/>
                <w:szCs w:val="12"/>
              </w:rPr>
            </w:pPr>
            <w:proofErr w:type="spellStart"/>
            <w:r>
              <w:rPr>
                <w:b/>
                <w:bCs/>
                <w:color w:val="000000"/>
                <w:sz w:val="12"/>
                <w:szCs w:val="12"/>
              </w:rPr>
              <w:t>Sredstva</w:t>
            </w:r>
            <w:proofErr w:type="spellEnd"/>
            <w:r>
              <w:rPr>
                <w:b/>
                <w:bCs/>
                <w:color w:val="000000"/>
                <w:sz w:val="12"/>
                <w:szCs w:val="12"/>
              </w:rPr>
              <w:t xml:space="preserve"> </w:t>
            </w:r>
            <w:proofErr w:type="spellStart"/>
            <w:r>
              <w:rPr>
                <w:b/>
                <w:bCs/>
                <w:color w:val="000000"/>
                <w:sz w:val="12"/>
                <w:szCs w:val="12"/>
              </w:rPr>
              <w:t>iz</w:t>
            </w:r>
            <w:proofErr w:type="spellEnd"/>
            <w:r>
              <w:rPr>
                <w:b/>
                <w:bCs/>
                <w:color w:val="000000"/>
                <w:sz w:val="12"/>
                <w:szCs w:val="12"/>
              </w:rPr>
              <w:t xml:space="preserve"> </w:t>
            </w:r>
            <w:proofErr w:type="spellStart"/>
            <w:r>
              <w:rPr>
                <w:b/>
                <w:bCs/>
                <w:color w:val="000000"/>
                <w:sz w:val="12"/>
                <w:szCs w:val="12"/>
              </w:rPr>
              <w:t>ostalih</w:t>
            </w:r>
            <w:proofErr w:type="spellEnd"/>
            <w:r>
              <w:rPr>
                <w:b/>
                <w:bCs/>
                <w:color w:val="000000"/>
                <w:sz w:val="12"/>
                <w:szCs w:val="12"/>
              </w:rPr>
              <w:t xml:space="preserve"> </w:t>
            </w:r>
            <w:proofErr w:type="spellStart"/>
            <w:r>
              <w:rPr>
                <w:b/>
                <w:bCs/>
                <w:color w:val="000000"/>
                <w:sz w:val="12"/>
                <w:szCs w:val="12"/>
              </w:rPr>
              <w:t>izvora</w:t>
            </w:r>
            <w:proofErr w:type="spellEnd"/>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6DF178" w14:textId="77777777" w:rsidR="00D01BB5" w:rsidRDefault="00D01BB5" w:rsidP="0024539A">
            <w:pPr>
              <w:jc w:val="center"/>
              <w:rPr>
                <w:b/>
                <w:bCs/>
                <w:color w:val="000000"/>
                <w:sz w:val="12"/>
                <w:szCs w:val="12"/>
              </w:rPr>
            </w:pPr>
            <w:proofErr w:type="spellStart"/>
            <w:r>
              <w:rPr>
                <w:b/>
                <w:bCs/>
                <w:color w:val="000000"/>
                <w:sz w:val="12"/>
                <w:szCs w:val="12"/>
              </w:rPr>
              <w:t>Ukupno</w:t>
            </w:r>
            <w:proofErr w:type="spellEnd"/>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D57670" w14:textId="77777777" w:rsidR="00D01BB5" w:rsidRDefault="00D01BB5" w:rsidP="0024539A">
            <w:pPr>
              <w:jc w:val="center"/>
              <w:rPr>
                <w:b/>
                <w:bCs/>
                <w:color w:val="000000"/>
                <w:sz w:val="12"/>
                <w:szCs w:val="12"/>
              </w:rPr>
            </w:pPr>
            <w:r>
              <w:rPr>
                <w:b/>
                <w:bCs/>
                <w:color w:val="000000"/>
                <w:sz w:val="12"/>
                <w:szCs w:val="12"/>
              </w:rPr>
              <w:t xml:space="preserve">Izvor </w:t>
            </w:r>
            <w:proofErr w:type="spellStart"/>
            <w:r>
              <w:rPr>
                <w:b/>
                <w:bCs/>
                <w:color w:val="000000"/>
                <w:sz w:val="12"/>
                <w:szCs w:val="12"/>
              </w:rPr>
              <w:t>verifikacije</w:t>
            </w:r>
            <w:proofErr w:type="spellEnd"/>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2D8B9E" w14:textId="77777777" w:rsidR="00D01BB5" w:rsidRDefault="00D01BB5" w:rsidP="0024539A">
            <w:pPr>
              <w:jc w:val="center"/>
              <w:rPr>
                <w:b/>
                <w:bCs/>
                <w:color w:val="000000"/>
                <w:sz w:val="12"/>
                <w:szCs w:val="12"/>
              </w:rPr>
            </w:pPr>
            <w:proofErr w:type="spellStart"/>
            <w:r>
              <w:rPr>
                <w:b/>
                <w:bCs/>
                <w:color w:val="000000"/>
                <w:sz w:val="12"/>
                <w:szCs w:val="12"/>
              </w:rPr>
              <w:t>Odgovorno</w:t>
            </w:r>
            <w:proofErr w:type="spellEnd"/>
            <w:r>
              <w:rPr>
                <w:b/>
                <w:bCs/>
                <w:color w:val="000000"/>
                <w:sz w:val="12"/>
                <w:szCs w:val="12"/>
              </w:rPr>
              <w:t xml:space="preserve"> lice</w:t>
            </w:r>
          </w:p>
        </w:tc>
      </w:tr>
      <w:tr w:rsidR="00D01BB5" w14:paraId="79F62F9E" w14:textId="77777777" w:rsidTr="0024539A">
        <w:trPr>
          <w:tblHeader/>
        </w:trPr>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E059B0" w14:textId="77777777" w:rsidR="00D01BB5" w:rsidRDefault="00D01BB5" w:rsidP="0024539A">
            <w:pPr>
              <w:jc w:val="center"/>
              <w:rPr>
                <w:b/>
                <w:bCs/>
                <w:color w:val="000000"/>
                <w:sz w:val="12"/>
                <w:szCs w:val="12"/>
              </w:rPr>
            </w:pPr>
            <w:r>
              <w:rPr>
                <w:b/>
                <w:bCs/>
                <w:color w:val="000000"/>
                <w:sz w:val="12"/>
                <w:szCs w:val="12"/>
              </w:rPr>
              <w:t>1</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DD943F" w14:textId="77777777" w:rsidR="00D01BB5" w:rsidRDefault="00D01BB5" w:rsidP="0024539A">
            <w:pPr>
              <w:jc w:val="center"/>
              <w:rPr>
                <w:b/>
                <w:bCs/>
                <w:color w:val="000000"/>
                <w:sz w:val="12"/>
                <w:szCs w:val="12"/>
              </w:rPr>
            </w:pPr>
            <w:r>
              <w:rPr>
                <w:b/>
                <w:bCs/>
                <w:color w:val="000000"/>
                <w:sz w:val="12"/>
                <w:szCs w:val="12"/>
              </w:rPr>
              <w:t>2</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8D1086" w14:textId="77777777" w:rsidR="00D01BB5" w:rsidRDefault="00D01BB5" w:rsidP="0024539A">
            <w:pPr>
              <w:jc w:val="center"/>
              <w:rPr>
                <w:b/>
                <w:bCs/>
                <w:color w:val="000000"/>
                <w:sz w:val="12"/>
                <w:szCs w:val="12"/>
              </w:rPr>
            </w:pPr>
            <w:r>
              <w:rPr>
                <w:b/>
                <w:bCs/>
                <w:color w:val="000000"/>
                <w:sz w:val="12"/>
                <w:szCs w:val="12"/>
              </w:rPr>
              <w:t>3</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BFC424" w14:textId="77777777" w:rsidR="00D01BB5" w:rsidRDefault="00D01BB5" w:rsidP="0024539A">
            <w:pPr>
              <w:jc w:val="center"/>
              <w:rPr>
                <w:b/>
                <w:bCs/>
                <w:color w:val="000000"/>
                <w:sz w:val="12"/>
                <w:szCs w:val="12"/>
              </w:rPr>
            </w:pPr>
            <w:r>
              <w:rPr>
                <w:b/>
                <w:bCs/>
                <w:color w:val="000000"/>
                <w:sz w:val="12"/>
                <w:szCs w:val="12"/>
              </w:rPr>
              <w:t>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D45C70" w14:textId="77777777" w:rsidR="00D01BB5" w:rsidRDefault="00D01BB5" w:rsidP="0024539A">
            <w:pPr>
              <w:jc w:val="center"/>
              <w:rPr>
                <w:b/>
                <w:bCs/>
                <w:color w:val="000000"/>
                <w:sz w:val="12"/>
                <w:szCs w:val="12"/>
              </w:rPr>
            </w:pPr>
            <w:r>
              <w:rPr>
                <w:b/>
                <w:bCs/>
                <w:color w:val="000000"/>
                <w:sz w:val="12"/>
                <w:szCs w:val="12"/>
              </w:rPr>
              <w:t>5</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EB19D7" w14:textId="77777777" w:rsidR="00D01BB5" w:rsidRDefault="00D01BB5" w:rsidP="0024539A">
            <w:pPr>
              <w:jc w:val="center"/>
              <w:rPr>
                <w:b/>
                <w:bCs/>
                <w:color w:val="000000"/>
                <w:sz w:val="12"/>
                <w:szCs w:val="12"/>
              </w:rPr>
            </w:pPr>
            <w:r>
              <w:rPr>
                <w:b/>
                <w:bCs/>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4B2F30" w14:textId="77777777" w:rsidR="00D01BB5" w:rsidRDefault="00D01BB5" w:rsidP="0024539A">
            <w:pPr>
              <w:jc w:val="center"/>
              <w:rPr>
                <w:b/>
                <w:bCs/>
                <w:color w:val="000000"/>
                <w:sz w:val="12"/>
                <w:szCs w:val="12"/>
              </w:rPr>
            </w:pPr>
            <w:r>
              <w:rPr>
                <w:b/>
                <w:bCs/>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5E155D" w14:textId="77777777" w:rsidR="00D01BB5" w:rsidRDefault="00D01BB5" w:rsidP="0024539A">
            <w:pPr>
              <w:jc w:val="center"/>
              <w:rPr>
                <w:b/>
                <w:bCs/>
                <w:color w:val="000000"/>
                <w:sz w:val="12"/>
                <w:szCs w:val="12"/>
              </w:rPr>
            </w:pPr>
            <w:r>
              <w:rPr>
                <w:b/>
                <w:bCs/>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664ADB" w14:textId="77777777" w:rsidR="00D01BB5" w:rsidRDefault="00D01BB5" w:rsidP="0024539A">
            <w:pPr>
              <w:jc w:val="center"/>
              <w:rPr>
                <w:b/>
                <w:bCs/>
                <w:color w:val="000000"/>
                <w:sz w:val="12"/>
                <w:szCs w:val="12"/>
              </w:rPr>
            </w:pPr>
            <w:r>
              <w:rPr>
                <w:b/>
                <w:bCs/>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5284A1" w14:textId="77777777" w:rsidR="00D01BB5" w:rsidRDefault="00D01BB5" w:rsidP="0024539A">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B702DB" w14:textId="77777777" w:rsidR="00D01BB5" w:rsidRDefault="00D01BB5" w:rsidP="0024539A">
            <w:pPr>
              <w:jc w:val="center"/>
              <w:rPr>
                <w:b/>
                <w:bCs/>
                <w:color w:val="000000"/>
                <w:sz w:val="12"/>
                <w:szCs w:val="12"/>
              </w:rPr>
            </w:pPr>
            <w:r>
              <w:rPr>
                <w:b/>
                <w:bCs/>
                <w:color w:val="000000"/>
                <w:sz w:val="12"/>
                <w:szCs w:val="12"/>
              </w:rPr>
              <w:t>11</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F57AD3" w14:textId="77777777" w:rsidR="00D01BB5" w:rsidRDefault="00D01BB5" w:rsidP="0024539A">
            <w:pPr>
              <w:jc w:val="center"/>
              <w:rPr>
                <w:b/>
                <w:bCs/>
                <w:color w:val="000000"/>
                <w:sz w:val="12"/>
                <w:szCs w:val="12"/>
              </w:rPr>
            </w:pPr>
            <w:r>
              <w:rPr>
                <w:b/>
                <w:bCs/>
                <w:color w:val="000000"/>
                <w:sz w:val="12"/>
                <w:szCs w:val="12"/>
              </w:rPr>
              <w:t>12</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75E6D0" w14:textId="77777777" w:rsidR="00D01BB5" w:rsidRDefault="00D01BB5" w:rsidP="0024539A">
            <w:pPr>
              <w:jc w:val="center"/>
              <w:rPr>
                <w:b/>
                <w:bCs/>
                <w:color w:val="000000"/>
                <w:sz w:val="12"/>
                <w:szCs w:val="12"/>
              </w:rPr>
            </w:pPr>
            <w:r>
              <w:rPr>
                <w:b/>
                <w:bCs/>
                <w:color w:val="000000"/>
                <w:sz w:val="12"/>
                <w:szCs w:val="12"/>
              </w:rPr>
              <w:t>13</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24A4A2" w14:textId="77777777" w:rsidR="00D01BB5" w:rsidRDefault="00D01BB5" w:rsidP="0024539A">
            <w:pPr>
              <w:jc w:val="center"/>
              <w:rPr>
                <w:b/>
                <w:bCs/>
                <w:color w:val="000000"/>
                <w:sz w:val="12"/>
                <w:szCs w:val="12"/>
              </w:rPr>
            </w:pPr>
            <w:r>
              <w:rPr>
                <w:b/>
                <w:bCs/>
                <w:color w:val="000000"/>
                <w:sz w:val="12"/>
                <w:szCs w:val="12"/>
              </w:rPr>
              <w:t>14</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CCCA6B" w14:textId="77777777" w:rsidR="00D01BB5" w:rsidRDefault="00D01BB5" w:rsidP="0024539A">
            <w:pPr>
              <w:jc w:val="center"/>
              <w:rPr>
                <w:b/>
                <w:bCs/>
                <w:color w:val="000000"/>
                <w:sz w:val="12"/>
                <w:szCs w:val="12"/>
              </w:rPr>
            </w:pPr>
            <w:r>
              <w:rPr>
                <w:b/>
                <w:bCs/>
                <w:color w:val="000000"/>
                <w:sz w:val="12"/>
                <w:szCs w:val="12"/>
              </w:rPr>
              <w:t>15</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7E568B" w14:textId="77777777" w:rsidR="00D01BB5" w:rsidRDefault="00D01BB5" w:rsidP="0024539A">
            <w:pPr>
              <w:jc w:val="center"/>
              <w:rPr>
                <w:b/>
                <w:bCs/>
                <w:color w:val="000000"/>
                <w:sz w:val="12"/>
                <w:szCs w:val="12"/>
              </w:rPr>
            </w:pPr>
            <w:r>
              <w:rPr>
                <w:b/>
                <w:bCs/>
                <w:color w:val="000000"/>
                <w:sz w:val="12"/>
                <w:szCs w:val="12"/>
              </w:rPr>
              <w:t>16</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CAED15" w14:textId="77777777" w:rsidR="00D01BB5" w:rsidRDefault="00D01BB5" w:rsidP="0024539A">
            <w:pPr>
              <w:jc w:val="center"/>
              <w:rPr>
                <w:b/>
                <w:bCs/>
                <w:color w:val="000000"/>
                <w:sz w:val="12"/>
                <w:szCs w:val="12"/>
              </w:rPr>
            </w:pPr>
            <w:r>
              <w:rPr>
                <w:b/>
                <w:bCs/>
                <w:color w:val="000000"/>
                <w:sz w:val="12"/>
                <w:szCs w:val="12"/>
              </w:rPr>
              <w:t>17</w:t>
            </w:r>
          </w:p>
        </w:tc>
      </w:tr>
      <w:bookmarkStart w:id="57" w:name="_Toc1_-_STANOVANJE,_URBANIZAM_I_PROSTORN"/>
      <w:bookmarkEnd w:id="57"/>
      <w:tr w:rsidR="00D01BB5" w14:paraId="6A884FB5"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8DBD4D" w14:textId="77777777" w:rsidR="00D01BB5" w:rsidRDefault="00D01BB5" w:rsidP="0024539A">
            <w:pPr>
              <w:rPr>
                <w:vanish/>
              </w:rPr>
            </w:pPr>
            <w:r>
              <w:fldChar w:fldCharType="begin"/>
            </w:r>
            <w:r>
              <w:instrText>TC "1 - STANOVANJE, URBANIZAM I PROSTORNO PLANIRANJE" \f C \l "1"</w:instrText>
            </w:r>
            <w:r>
              <w:fldChar w:fldCharType="end"/>
            </w:r>
          </w:p>
          <w:p w14:paraId="7CA42B61" w14:textId="77777777" w:rsidR="00D01BB5" w:rsidRDefault="00D01BB5" w:rsidP="0024539A">
            <w:pPr>
              <w:rPr>
                <w:b/>
                <w:bCs/>
                <w:color w:val="000000"/>
                <w:sz w:val="12"/>
                <w:szCs w:val="12"/>
              </w:rPr>
            </w:pPr>
            <w:r>
              <w:rPr>
                <w:b/>
                <w:bCs/>
                <w:color w:val="000000"/>
                <w:sz w:val="12"/>
                <w:szCs w:val="12"/>
              </w:rPr>
              <w:t>1 - STANOVANJE, URBANIZAM I PROSTORNO PLANIRANJE</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21248B" w14:textId="77777777" w:rsidR="00D01BB5" w:rsidRDefault="00D01BB5" w:rsidP="0024539A">
            <w:pPr>
              <w:jc w:val="center"/>
              <w:rPr>
                <w:b/>
                <w:bCs/>
                <w:color w:val="000000"/>
                <w:sz w:val="12"/>
                <w:szCs w:val="12"/>
              </w:rPr>
            </w:pPr>
            <w:r>
              <w:rPr>
                <w:b/>
                <w:bCs/>
                <w:color w:val="000000"/>
                <w:sz w:val="12"/>
                <w:szCs w:val="12"/>
              </w:rPr>
              <w:t>1101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83CF86" w14:textId="77777777" w:rsidR="00D01BB5" w:rsidRDefault="00D01BB5" w:rsidP="0024539A">
            <w:pPr>
              <w:rPr>
                <w:b/>
                <w:bCs/>
                <w:color w:val="000000"/>
                <w:sz w:val="12"/>
                <w:szCs w:val="12"/>
              </w:rPr>
            </w:pPr>
            <w:r>
              <w:rPr>
                <w:b/>
                <w:bCs/>
                <w:color w:val="000000"/>
                <w:sz w:val="12"/>
                <w:szCs w:val="12"/>
              </w:rPr>
              <w:t xml:space="preserve">Zakon o </w:t>
            </w:r>
            <w:proofErr w:type="spellStart"/>
            <w:r>
              <w:rPr>
                <w:b/>
                <w:bCs/>
                <w:color w:val="000000"/>
                <w:sz w:val="12"/>
                <w:szCs w:val="12"/>
              </w:rPr>
              <w:t>lokalnoj</w:t>
            </w:r>
            <w:proofErr w:type="spellEnd"/>
            <w:r>
              <w:rPr>
                <w:b/>
                <w:bCs/>
                <w:color w:val="000000"/>
                <w:sz w:val="12"/>
                <w:szCs w:val="12"/>
              </w:rPr>
              <w:t xml:space="preserve"> </w:t>
            </w:r>
            <w:proofErr w:type="spellStart"/>
            <w:r>
              <w:rPr>
                <w:b/>
                <w:bCs/>
                <w:color w:val="000000"/>
                <w:sz w:val="12"/>
                <w:szCs w:val="12"/>
              </w:rPr>
              <w:t>samoupravi</w:t>
            </w:r>
            <w:proofErr w:type="spellEnd"/>
            <w:r>
              <w:rPr>
                <w:b/>
                <w:bCs/>
                <w:color w:val="000000"/>
                <w:sz w:val="12"/>
                <w:szCs w:val="12"/>
              </w:rPr>
              <w:t xml:space="preserve"> SL.Gl.129/</w:t>
            </w:r>
            <w:proofErr w:type="gramStart"/>
            <w:r>
              <w:rPr>
                <w:b/>
                <w:bCs/>
                <w:color w:val="000000"/>
                <w:sz w:val="12"/>
                <w:szCs w:val="12"/>
              </w:rPr>
              <w:t>2007,Zakon</w:t>
            </w:r>
            <w:proofErr w:type="gramEnd"/>
            <w:r>
              <w:rPr>
                <w:b/>
                <w:bCs/>
                <w:color w:val="000000"/>
                <w:sz w:val="12"/>
                <w:szCs w:val="12"/>
              </w:rPr>
              <w:t xml:space="preserve"> o </w:t>
            </w:r>
            <w:proofErr w:type="spellStart"/>
            <w:r>
              <w:rPr>
                <w:b/>
                <w:bCs/>
                <w:color w:val="000000"/>
                <w:sz w:val="12"/>
                <w:szCs w:val="12"/>
              </w:rPr>
              <w:t>planiranju</w:t>
            </w:r>
            <w:proofErr w:type="spellEnd"/>
            <w:r>
              <w:rPr>
                <w:b/>
                <w:bCs/>
                <w:color w:val="000000"/>
                <w:sz w:val="12"/>
                <w:szCs w:val="12"/>
              </w:rPr>
              <w:t xml:space="preserve"> </w:t>
            </w:r>
            <w:proofErr w:type="spellStart"/>
            <w:r>
              <w:rPr>
                <w:b/>
                <w:bCs/>
                <w:color w:val="000000"/>
                <w:sz w:val="12"/>
                <w:szCs w:val="12"/>
              </w:rPr>
              <w:t>i</w:t>
            </w:r>
            <w:proofErr w:type="spellEnd"/>
            <w:r>
              <w:rPr>
                <w:b/>
                <w:bCs/>
                <w:color w:val="000000"/>
                <w:sz w:val="12"/>
                <w:szCs w:val="12"/>
              </w:rPr>
              <w:t xml:space="preserve"> </w:t>
            </w:r>
            <w:proofErr w:type="spellStart"/>
            <w:r>
              <w:rPr>
                <w:b/>
                <w:bCs/>
                <w:color w:val="000000"/>
                <w:sz w:val="12"/>
                <w:szCs w:val="12"/>
              </w:rPr>
              <w:t>izgradnji</w:t>
            </w:r>
            <w:proofErr w:type="spellEnd"/>
            <w:r>
              <w:rPr>
                <w:b/>
                <w:bCs/>
                <w:color w:val="000000"/>
                <w:sz w:val="12"/>
                <w:szCs w:val="12"/>
              </w:rPr>
              <w:t xml:space="preserve"> </w:t>
            </w:r>
            <w:proofErr w:type="spellStart"/>
            <w:r>
              <w:rPr>
                <w:b/>
                <w:bCs/>
                <w:color w:val="000000"/>
                <w:sz w:val="12"/>
                <w:szCs w:val="12"/>
              </w:rPr>
              <w:t>Sl</w:t>
            </w:r>
            <w:proofErr w:type="spellEnd"/>
            <w:r>
              <w:rPr>
                <w:b/>
                <w:bCs/>
                <w:color w:val="000000"/>
                <w:sz w:val="12"/>
                <w:szCs w:val="12"/>
              </w:rPr>
              <w:t xml:space="preserve"> Gl.br.24/2011,izmena 132/2014</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BD1826" w14:textId="77777777" w:rsidR="00D01BB5" w:rsidRDefault="00D01BB5" w:rsidP="0024539A">
            <w:pPr>
              <w:rPr>
                <w:b/>
                <w:bCs/>
                <w:color w:val="000000"/>
                <w:sz w:val="12"/>
                <w:szCs w:val="12"/>
              </w:rPr>
            </w:pPr>
            <w:proofErr w:type="spellStart"/>
            <w:r>
              <w:rPr>
                <w:b/>
                <w:bCs/>
                <w:color w:val="000000"/>
                <w:sz w:val="12"/>
                <w:szCs w:val="12"/>
              </w:rPr>
              <w:t>Izrada</w:t>
            </w:r>
            <w:proofErr w:type="spellEnd"/>
            <w:r>
              <w:rPr>
                <w:b/>
                <w:bCs/>
                <w:color w:val="000000"/>
                <w:sz w:val="12"/>
                <w:szCs w:val="12"/>
              </w:rPr>
              <w:t xml:space="preserve"> </w:t>
            </w:r>
            <w:proofErr w:type="spellStart"/>
            <w:r>
              <w:rPr>
                <w:b/>
                <w:bCs/>
                <w:color w:val="000000"/>
                <w:sz w:val="12"/>
                <w:szCs w:val="12"/>
              </w:rPr>
              <w:t>prostornih</w:t>
            </w:r>
            <w:proofErr w:type="spellEnd"/>
            <w:r>
              <w:rPr>
                <w:b/>
                <w:bCs/>
                <w:color w:val="000000"/>
                <w:sz w:val="12"/>
                <w:szCs w:val="12"/>
              </w:rPr>
              <w:t xml:space="preserve"> </w:t>
            </w:r>
            <w:proofErr w:type="spellStart"/>
            <w:proofErr w:type="gramStart"/>
            <w:r>
              <w:rPr>
                <w:b/>
                <w:bCs/>
                <w:color w:val="000000"/>
                <w:sz w:val="12"/>
                <w:szCs w:val="12"/>
              </w:rPr>
              <w:t>planova,PGR</w:t>
            </w:r>
            <w:proofErr w:type="gramEnd"/>
            <w:r>
              <w:rPr>
                <w:b/>
                <w:bCs/>
                <w:color w:val="000000"/>
                <w:sz w:val="12"/>
                <w:szCs w:val="12"/>
              </w:rPr>
              <w:t>,PDR,projekti</w:t>
            </w:r>
            <w:proofErr w:type="spellEnd"/>
            <w:r>
              <w:rPr>
                <w:b/>
                <w:bCs/>
                <w:color w:val="000000"/>
                <w:sz w:val="12"/>
                <w:szCs w:val="12"/>
              </w:rPr>
              <w:t xml:space="preserve"> </w:t>
            </w:r>
            <w:proofErr w:type="spellStart"/>
            <w:r>
              <w:rPr>
                <w:b/>
                <w:bCs/>
                <w:color w:val="000000"/>
                <w:sz w:val="12"/>
                <w:szCs w:val="12"/>
              </w:rPr>
              <w:t>parcelacije</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546D27" w14:textId="77777777" w:rsidR="00D01BB5" w:rsidRDefault="00D01BB5" w:rsidP="0024539A">
            <w:pPr>
              <w:rPr>
                <w:b/>
                <w:bCs/>
                <w:color w:val="000000"/>
                <w:sz w:val="12"/>
                <w:szCs w:val="12"/>
              </w:rPr>
            </w:pPr>
            <w:proofErr w:type="spellStart"/>
            <w:r>
              <w:rPr>
                <w:b/>
                <w:bCs/>
                <w:color w:val="000000"/>
                <w:sz w:val="12"/>
                <w:szCs w:val="12"/>
              </w:rPr>
              <w:t>Prostorni</w:t>
            </w:r>
            <w:proofErr w:type="spellEnd"/>
            <w:r>
              <w:rPr>
                <w:b/>
                <w:bCs/>
                <w:color w:val="000000"/>
                <w:sz w:val="12"/>
                <w:szCs w:val="12"/>
              </w:rPr>
              <w:t xml:space="preserve"> </w:t>
            </w:r>
            <w:proofErr w:type="spellStart"/>
            <w:r>
              <w:rPr>
                <w:b/>
                <w:bCs/>
                <w:color w:val="000000"/>
                <w:sz w:val="12"/>
                <w:szCs w:val="12"/>
              </w:rPr>
              <w:t>razvoj</w:t>
            </w:r>
            <w:proofErr w:type="spellEnd"/>
            <w:r>
              <w:rPr>
                <w:b/>
                <w:bCs/>
                <w:color w:val="000000"/>
                <w:sz w:val="12"/>
                <w:szCs w:val="12"/>
              </w:rPr>
              <w:t xml:space="preserve"> u </w:t>
            </w:r>
            <w:proofErr w:type="spellStart"/>
            <w:r>
              <w:rPr>
                <w:b/>
                <w:bCs/>
                <w:color w:val="000000"/>
                <w:sz w:val="12"/>
                <w:szCs w:val="12"/>
              </w:rPr>
              <w:t>skladu</w:t>
            </w:r>
            <w:proofErr w:type="spellEnd"/>
            <w:r>
              <w:rPr>
                <w:b/>
                <w:bCs/>
                <w:color w:val="000000"/>
                <w:sz w:val="12"/>
                <w:szCs w:val="12"/>
              </w:rPr>
              <w:t xml:space="preserve"> </w:t>
            </w:r>
            <w:proofErr w:type="spellStart"/>
            <w:r>
              <w:rPr>
                <w:b/>
                <w:bCs/>
                <w:color w:val="000000"/>
                <w:sz w:val="12"/>
                <w:szCs w:val="12"/>
              </w:rPr>
              <w:t>sa</w:t>
            </w:r>
            <w:proofErr w:type="spellEnd"/>
            <w:r>
              <w:rPr>
                <w:b/>
                <w:bCs/>
                <w:color w:val="000000"/>
                <w:sz w:val="12"/>
                <w:szCs w:val="12"/>
              </w:rPr>
              <w:t xml:space="preserve"> </w:t>
            </w:r>
            <w:proofErr w:type="spellStart"/>
            <w:r>
              <w:rPr>
                <w:b/>
                <w:bCs/>
                <w:color w:val="000000"/>
                <w:sz w:val="12"/>
                <w:szCs w:val="12"/>
              </w:rPr>
              <w:t>planovima</w:t>
            </w:r>
            <w:proofErr w:type="spellEnd"/>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EC5B0B" w14:textId="77777777" w:rsidR="00D01BB5" w:rsidRDefault="00D01BB5" w:rsidP="0024539A">
            <w:pPr>
              <w:jc w:val="center"/>
              <w:rPr>
                <w:b/>
                <w:bCs/>
                <w:color w:val="000000"/>
                <w:sz w:val="12"/>
                <w:szCs w:val="12"/>
              </w:rPr>
            </w:pPr>
            <w:proofErr w:type="spellStart"/>
            <w:r>
              <w:rPr>
                <w:b/>
                <w:bCs/>
                <w:color w:val="000000"/>
                <w:sz w:val="12"/>
                <w:szCs w:val="12"/>
              </w:rPr>
              <w:t>Procenat</w:t>
            </w:r>
            <w:proofErr w:type="spellEnd"/>
            <w:r>
              <w:rPr>
                <w:b/>
                <w:bCs/>
                <w:color w:val="000000"/>
                <w:sz w:val="12"/>
                <w:szCs w:val="12"/>
              </w:rPr>
              <w:t xml:space="preserve"> </w:t>
            </w:r>
            <w:proofErr w:type="spellStart"/>
            <w:r>
              <w:rPr>
                <w:b/>
                <w:bCs/>
                <w:color w:val="000000"/>
                <w:sz w:val="12"/>
                <w:szCs w:val="12"/>
              </w:rPr>
              <w:t>pokrivenosti</w:t>
            </w:r>
            <w:proofErr w:type="spellEnd"/>
            <w:r>
              <w:rPr>
                <w:b/>
                <w:bCs/>
                <w:color w:val="000000"/>
                <w:sz w:val="12"/>
                <w:szCs w:val="12"/>
              </w:rPr>
              <w:t xml:space="preserve"> </w:t>
            </w:r>
            <w:proofErr w:type="spellStart"/>
            <w:r>
              <w:rPr>
                <w:b/>
                <w:bCs/>
                <w:color w:val="000000"/>
                <w:sz w:val="12"/>
                <w:szCs w:val="12"/>
              </w:rPr>
              <w:t>teritorije</w:t>
            </w:r>
            <w:proofErr w:type="spellEnd"/>
            <w:r>
              <w:rPr>
                <w:b/>
                <w:bCs/>
                <w:color w:val="000000"/>
                <w:sz w:val="12"/>
                <w:szCs w:val="12"/>
              </w:rPr>
              <w:t xml:space="preserve"> </w:t>
            </w:r>
            <w:proofErr w:type="spellStart"/>
            <w:r>
              <w:rPr>
                <w:b/>
                <w:bCs/>
                <w:color w:val="000000"/>
                <w:sz w:val="12"/>
                <w:szCs w:val="12"/>
              </w:rPr>
              <w:t>urbanističkom</w:t>
            </w:r>
            <w:proofErr w:type="spellEnd"/>
            <w:r>
              <w:rPr>
                <w:b/>
                <w:bCs/>
                <w:color w:val="000000"/>
                <w:sz w:val="12"/>
                <w:szCs w:val="12"/>
              </w:rPr>
              <w:t xml:space="preserve"> </w:t>
            </w:r>
            <w:proofErr w:type="spellStart"/>
            <w:r>
              <w:rPr>
                <w:b/>
                <w:bCs/>
                <w:color w:val="000000"/>
                <w:sz w:val="12"/>
                <w:szCs w:val="12"/>
              </w:rPr>
              <w:t>planskom</w:t>
            </w:r>
            <w:proofErr w:type="spellEnd"/>
            <w:r>
              <w:rPr>
                <w:b/>
                <w:bCs/>
                <w:color w:val="000000"/>
                <w:sz w:val="12"/>
                <w:szCs w:val="12"/>
              </w:rPr>
              <w:t xml:space="preserve"> </w:t>
            </w:r>
            <w:proofErr w:type="spellStart"/>
            <w:r>
              <w:rPr>
                <w:b/>
                <w:bCs/>
                <w:color w:val="000000"/>
                <w:sz w:val="12"/>
                <w:szCs w:val="12"/>
              </w:rPr>
              <w:t>dokumentacijom</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6D81BA" w14:textId="77777777" w:rsidR="00D01BB5" w:rsidRDefault="00D01BB5" w:rsidP="0024539A">
            <w:pPr>
              <w:jc w:val="center"/>
              <w:rPr>
                <w:b/>
                <w:bCs/>
                <w:color w:val="000000"/>
                <w:sz w:val="12"/>
                <w:szCs w:val="12"/>
              </w:rPr>
            </w:pPr>
            <w:r>
              <w:rPr>
                <w:b/>
                <w:bCs/>
                <w:color w:val="000000"/>
                <w:sz w:val="12"/>
                <w:szCs w:val="12"/>
              </w:rPr>
              <w:t>70.00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16700C" w14:textId="77777777" w:rsidR="00D01BB5" w:rsidRDefault="00D01BB5" w:rsidP="0024539A">
            <w:pPr>
              <w:jc w:val="center"/>
              <w:rPr>
                <w:b/>
                <w:bCs/>
                <w:color w:val="000000"/>
                <w:sz w:val="12"/>
                <w:szCs w:val="12"/>
              </w:rPr>
            </w:pPr>
            <w:r>
              <w:rPr>
                <w:b/>
                <w:bCs/>
                <w:color w:val="000000"/>
                <w:sz w:val="12"/>
                <w:szCs w:val="12"/>
              </w:rPr>
              <w:t>70.00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D54E08" w14:textId="77777777" w:rsidR="00D01BB5" w:rsidRDefault="00D01BB5" w:rsidP="0024539A">
            <w:pPr>
              <w:jc w:val="center"/>
              <w:rPr>
                <w:b/>
                <w:bCs/>
                <w:color w:val="000000"/>
                <w:sz w:val="12"/>
                <w:szCs w:val="12"/>
              </w:rPr>
            </w:pPr>
            <w:r>
              <w:rPr>
                <w:b/>
                <w:bCs/>
                <w:color w:val="000000"/>
                <w:sz w:val="12"/>
                <w:szCs w:val="12"/>
              </w:rPr>
              <w:t>75.00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1F794C" w14:textId="77777777" w:rsidR="00D01BB5" w:rsidRDefault="00D01BB5" w:rsidP="0024539A">
            <w:pPr>
              <w:jc w:val="center"/>
              <w:rPr>
                <w:b/>
                <w:bCs/>
                <w:color w:val="000000"/>
                <w:sz w:val="12"/>
                <w:szCs w:val="12"/>
              </w:rPr>
            </w:pPr>
            <w:r>
              <w:rPr>
                <w:b/>
                <w:bCs/>
                <w:color w:val="000000"/>
                <w:sz w:val="12"/>
                <w:szCs w:val="12"/>
              </w:rPr>
              <w:t>80.00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7D4423" w14:textId="77777777" w:rsidR="00D01BB5" w:rsidRDefault="00D01BB5" w:rsidP="0024539A">
            <w:pPr>
              <w:jc w:val="center"/>
              <w:rPr>
                <w:b/>
                <w:bCs/>
                <w:color w:val="000000"/>
                <w:sz w:val="12"/>
                <w:szCs w:val="12"/>
              </w:rPr>
            </w:pPr>
            <w:r>
              <w:rPr>
                <w:b/>
                <w:bCs/>
                <w:color w:val="000000"/>
                <w:sz w:val="12"/>
                <w:szCs w:val="12"/>
              </w:rPr>
              <w:t>80.00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AB9901" w14:textId="77777777" w:rsidR="00D01BB5" w:rsidRDefault="00D01BB5" w:rsidP="0024539A">
            <w:pPr>
              <w:jc w:val="right"/>
              <w:rPr>
                <w:b/>
                <w:bCs/>
                <w:color w:val="000000"/>
                <w:sz w:val="12"/>
                <w:szCs w:val="12"/>
              </w:rPr>
            </w:pPr>
            <w:r>
              <w:rPr>
                <w:b/>
                <w:bCs/>
                <w:color w:val="000000"/>
                <w:sz w:val="12"/>
                <w:szCs w:val="12"/>
              </w:rPr>
              <w:t>41.670.000,00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198E3B" w14:textId="77777777" w:rsidR="00D01BB5" w:rsidRDefault="00D01BB5" w:rsidP="0024539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72750E" w14:textId="77777777" w:rsidR="00D01BB5" w:rsidRDefault="00D01BB5" w:rsidP="0024539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016B3C" w14:textId="77777777" w:rsidR="00D01BB5" w:rsidRDefault="00D01BB5" w:rsidP="0024539A">
            <w:pPr>
              <w:jc w:val="right"/>
              <w:rPr>
                <w:b/>
                <w:bCs/>
                <w:color w:val="000000"/>
                <w:sz w:val="12"/>
                <w:szCs w:val="12"/>
              </w:rPr>
            </w:pPr>
            <w:r>
              <w:rPr>
                <w:b/>
                <w:bCs/>
                <w:color w:val="000000"/>
                <w:sz w:val="12"/>
                <w:szCs w:val="12"/>
              </w:rPr>
              <w:t>41.670.000,00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7BABC5" w14:textId="77777777" w:rsidR="00D01BB5" w:rsidRDefault="00D01BB5" w:rsidP="0024539A">
            <w:pPr>
              <w:rPr>
                <w:b/>
                <w:bCs/>
                <w:color w:val="000000"/>
                <w:sz w:val="10"/>
                <w:szCs w:val="10"/>
              </w:rPr>
            </w:pPr>
            <w:r>
              <w:rPr>
                <w:b/>
                <w:bCs/>
                <w:color w:val="000000"/>
                <w:sz w:val="10"/>
                <w:szCs w:val="10"/>
              </w:rPr>
              <w:t>EVIDENCIJA U ODELJENJU ZA URBANIZAM I PRAVNE POSLOVE</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798FA3" w14:textId="77777777" w:rsidR="00D01BB5" w:rsidRDefault="00D01BB5" w:rsidP="0024539A">
            <w:pPr>
              <w:rPr>
                <w:b/>
                <w:bCs/>
                <w:color w:val="000000"/>
                <w:sz w:val="12"/>
                <w:szCs w:val="12"/>
              </w:rPr>
            </w:pPr>
            <w:r>
              <w:rPr>
                <w:b/>
                <w:bCs/>
                <w:color w:val="000000"/>
                <w:sz w:val="12"/>
                <w:szCs w:val="12"/>
              </w:rPr>
              <w:t xml:space="preserve">Muamer Mavric, </w:t>
            </w:r>
            <w:proofErr w:type="spellStart"/>
            <w:r>
              <w:rPr>
                <w:b/>
                <w:bCs/>
                <w:color w:val="000000"/>
                <w:sz w:val="12"/>
                <w:szCs w:val="12"/>
              </w:rPr>
              <w:t>nacelnik</w:t>
            </w:r>
            <w:proofErr w:type="spellEnd"/>
            <w:r>
              <w:rPr>
                <w:b/>
                <w:bCs/>
                <w:color w:val="000000"/>
                <w:sz w:val="12"/>
                <w:szCs w:val="12"/>
              </w:rPr>
              <w:t xml:space="preserve"> opstinske uprave</w:t>
            </w:r>
          </w:p>
        </w:tc>
      </w:tr>
      <w:tr w:rsidR="00D01BB5" w14:paraId="08E4B6C2"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66B76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96024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E1D87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3A77C4"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1183E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FF0054"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BC5934"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B6ECB2"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A3231C"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86B6BA"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1CB0F9"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BE0B2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BF016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A5C0A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DBD63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B54A15"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E7C7B1" w14:textId="77777777" w:rsidR="00D01BB5" w:rsidRDefault="00D01BB5" w:rsidP="0024539A">
            <w:pPr>
              <w:spacing w:line="1" w:lineRule="auto"/>
            </w:pPr>
          </w:p>
        </w:tc>
      </w:tr>
      <w:tr w:rsidR="00D01BB5" w14:paraId="26F8A960"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43E1B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369D3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3942B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C1E949"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1F57D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7956B3"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000670"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03E8CE"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06F2E4"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A0D652"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4AB1D2"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94C1A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D6AB0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6C8A6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058CB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F46BBE"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D63D41" w14:textId="77777777" w:rsidR="00D01BB5" w:rsidRDefault="00D01BB5" w:rsidP="0024539A">
            <w:pPr>
              <w:spacing w:line="1" w:lineRule="auto"/>
            </w:pPr>
          </w:p>
        </w:tc>
      </w:tr>
      <w:tr w:rsidR="00D01BB5" w14:paraId="26800E53"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869BA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0DE5A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2F1F6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D4FBC0"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CAD136" w14:textId="77777777" w:rsidR="00D01BB5" w:rsidRDefault="00D01BB5" w:rsidP="0024539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C8E400"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DFB69B"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6D33A5"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632AE4"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7140AB"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CAEA23"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85310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B6E47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67539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FDAD3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EA8154"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703A7A" w14:textId="77777777" w:rsidR="00D01BB5" w:rsidRDefault="00D01BB5" w:rsidP="0024539A">
            <w:pPr>
              <w:spacing w:line="1" w:lineRule="auto"/>
            </w:pPr>
          </w:p>
        </w:tc>
      </w:tr>
      <w:tr w:rsidR="00D01BB5" w14:paraId="4FF64259"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B23BE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AFFA4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218A4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C38643"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028D7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F9A889"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C339E0"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9049B9"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692814"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337A6F"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ECAEC4"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F9891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0E34A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0745C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0C01D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AE5657"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330FE9" w14:textId="77777777" w:rsidR="00D01BB5" w:rsidRDefault="00D01BB5" w:rsidP="0024539A">
            <w:pPr>
              <w:spacing w:line="1" w:lineRule="auto"/>
            </w:pPr>
          </w:p>
        </w:tc>
      </w:tr>
      <w:tr w:rsidR="00D01BB5" w14:paraId="5A58E63C"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5C2EF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82A36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C29E6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447B71"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40483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2009C0"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22F06F"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6E7219"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1BDD29"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004197"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E11394"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B8C07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BBD1A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6686E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52FFB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293CF1"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13B022" w14:textId="77777777" w:rsidR="00D01BB5" w:rsidRDefault="00D01BB5" w:rsidP="0024539A">
            <w:pPr>
              <w:spacing w:line="1" w:lineRule="auto"/>
            </w:pPr>
          </w:p>
        </w:tc>
      </w:tr>
      <w:tr w:rsidR="00D01BB5" w14:paraId="35F97C36"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857C7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05A87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1BD98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741DA2"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A17564" w14:textId="77777777" w:rsidR="00D01BB5" w:rsidRDefault="00D01BB5" w:rsidP="0024539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21573F"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1CD52A"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2A9ED2"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1BD414"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A3CB6D"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BFC500"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F577E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04B54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AB23A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83CD2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624B60"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F28588" w14:textId="77777777" w:rsidR="00D01BB5" w:rsidRDefault="00D01BB5" w:rsidP="0024539A">
            <w:pPr>
              <w:spacing w:line="1" w:lineRule="auto"/>
            </w:pPr>
          </w:p>
        </w:tc>
      </w:tr>
      <w:tr w:rsidR="00D01BB5" w14:paraId="5279F9D5"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1EFA3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72A8B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C0257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691E2B"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B7215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874958"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159208"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90074F"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7549B2"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99365C"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C75BA3"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134B7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43DAF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35214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4AAD4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E69319"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A60E28" w14:textId="77777777" w:rsidR="00D01BB5" w:rsidRDefault="00D01BB5" w:rsidP="0024539A">
            <w:pPr>
              <w:spacing w:line="1" w:lineRule="auto"/>
            </w:pPr>
          </w:p>
        </w:tc>
      </w:tr>
      <w:tr w:rsidR="00D01BB5" w14:paraId="67C9A892"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72506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8321B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B20A7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48DAB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FB63A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2A5727"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5E6570"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662D3E"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E255CC"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027A3E"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1879CE"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05D98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762BD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7D9CB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F30E9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83DACC"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6DAE70" w14:textId="77777777" w:rsidR="00D01BB5" w:rsidRDefault="00D01BB5" w:rsidP="0024539A">
            <w:pPr>
              <w:spacing w:line="1" w:lineRule="auto"/>
            </w:pPr>
          </w:p>
        </w:tc>
      </w:tr>
      <w:tr w:rsidR="00D01BB5" w14:paraId="32279ECC"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4D77C" w14:textId="77777777" w:rsidR="00D01BB5" w:rsidRDefault="00D01BB5" w:rsidP="0024539A">
            <w:pPr>
              <w:rPr>
                <w:color w:val="000000"/>
                <w:sz w:val="12"/>
                <w:szCs w:val="12"/>
              </w:rPr>
            </w:pPr>
            <w:proofErr w:type="spellStart"/>
            <w:r>
              <w:rPr>
                <w:color w:val="000000"/>
                <w:sz w:val="12"/>
                <w:szCs w:val="12"/>
              </w:rPr>
              <w:t>Prostorno</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urbanističko</w:t>
            </w:r>
            <w:proofErr w:type="spellEnd"/>
            <w:r>
              <w:rPr>
                <w:color w:val="000000"/>
                <w:sz w:val="12"/>
                <w:szCs w:val="12"/>
              </w:rPr>
              <w:t xml:space="preserve"> </w:t>
            </w:r>
            <w:proofErr w:type="spellStart"/>
            <w:r>
              <w:rPr>
                <w:color w:val="000000"/>
                <w:sz w:val="12"/>
                <w:szCs w:val="12"/>
              </w:rPr>
              <w:t>planiranje</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B8B4F" w14:textId="77777777" w:rsidR="00D01BB5" w:rsidRDefault="00D01BB5" w:rsidP="0024539A">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C38AF"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loklanij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"SL. </w:t>
            </w:r>
            <w:proofErr w:type="spellStart"/>
            <w:r>
              <w:rPr>
                <w:color w:val="000000"/>
                <w:sz w:val="12"/>
                <w:szCs w:val="12"/>
              </w:rPr>
              <w:t>Glasnik</w:t>
            </w:r>
            <w:proofErr w:type="spellEnd"/>
            <w:r>
              <w:rPr>
                <w:color w:val="000000"/>
                <w:sz w:val="12"/>
                <w:szCs w:val="12"/>
              </w:rPr>
              <w:t xml:space="preserve"> "129/2007, Zakon o </w:t>
            </w:r>
            <w:proofErr w:type="spellStart"/>
            <w:r>
              <w:rPr>
                <w:color w:val="000000"/>
                <w:sz w:val="12"/>
                <w:szCs w:val="12"/>
              </w:rPr>
              <w:t>planiranju</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izgradnj"iSl</w:t>
            </w:r>
            <w:proofErr w:type="spellEnd"/>
            <w:r>
              <w:rPr>
                <w:color w:val="000000"/>
                <w:sz w:val="12"/>
                <w:szCs w:val="12"/>
              </w:rPr>
              <w:t xml:space="preserve">. </w:t>
            </w:r>
            <w:proofErr w:type="spellStart"/>
            <w:r>
              <w:rPr>
                <w:color w:val="000000"/>
                <w:sz w:val="12"/>
                <w:szCs w:val="12"/>
              </w:rPr>
              <w:t>Glasnik</w:t>
            </w:r>
            <w:proofErr w:type="spellEnd"/>
            <w:r>
              <w:rPr>
                <w:color w:val="000000"/>
                <w:sz w:val="12"/>
                <w:szCs w:val="12"/>
              </w:rPr>
              <w:t xml:space="preserve"> "24/2011, </w:t>
            </w:r>
            <w:proofErr w:type="spellStart"/>
            <w:r>
              <w:rPr>
                <w:color w:val="000000"/>
                <w:sz w:val="12"/>
                <w:szCs w:val="12"/>
              </w:rPr>
              <w:t>izmena</w:t>
            </w:r>
            <w:proofErr w:type="spellEnd"/>
            <w:r>
              <w:rPr>
                <w:color w:val="000000"/>
                <w:sz w:val="12"/>
                <w:szCs w:val="12"/>
              </w:rPr>
              <w:t xml:space="preserve"> 132/2014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74306" w14:textId="77777777" w:rsidR="00D01BB5" w:rsidRDefault="00D01BB5" w:rsidP="0024539A">
            <w:pPr>
              <w:rPr>
                <w:color w:val="000000"/>
                <w:sz w:val="12"/>
                <w:szCs w:val="12"/>
              </w:rPr>
            </w:pPr>
            <w:proofErr w:type="spellStart"/>
            <w:r>
              <w:rPr>
                <w:color w:val="000000"/>
                <w:sz w:val="12"/>
                <w:szCs w:val="12"/>
              </w:rPr>
              <w:t>Finansiranje</w:t>
            </w:r>
            <w:proofErr w:type="spellEnd"/>
            <w:r>
              <w:rPr>
                <w:color w:val="000000"/>
                <w:sz w:val="12"/>
                <w:szCs w:val="12"/>
              </w:rPr>
              <w:t xml:space="preserve"> </w:t>
            </w:r>
            <w:proofErr w:type="spellStart"/>
            <w:r>
              <w:rPr>
                <w:color w:val="000000"/>
                <w:sz w:val="12"/>
                <w:szCs w:val="12"/>
              </w:rPr>
              <w:t>izgradnje</w:t>
            </w:r>
            <w:proofErr w:type="spellEnd"/>
            <w:r>
              <w:rPr>
                <w:color w:val="000000"/>
                <w:sz w:val="12"/>
                <w:szCs w:val="12"/>
              </w:rPr>
              <w:t xml:space="preserve"> </w:t>
            </w:r>
            <w:proofErr w:type="spellStart"/>
            <w:r>
              <w:rPr>
                <w:color w:val="000000"/>
                <w:sz w:val="12"/>
                <w:szCs w:val="12"/>
              </w:rPr>
              <w:t>prostornog</w:t>
            </w:r>
            <w:proofErr w:type="spellEnd"/>
            <w:r>
              <w:rPr>
                <w:color w:val="000000"/>
                <w:sz w:val="12"/>
                <w:szCs w:val="12"/>
              </w:rPr>
              <w:t xml:space="preserve"> plana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izrade</w:t>
            </w:r>
            <w:proofErr w:type="spellEnd"/>
            <w:r>
              <w:rPr>
                <w:color w:val="000000"/>
                <w:sz w:val="12"/>
                <w:szCs w:val="12"/>
              </w:rPr>
              <w:t xml:space="preserve"> PDR</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338E4" w14:textId="77777777" w:rsidR="00D01BB5" w:rsidRDefault="00D01BB5" w:rsidP="0024539A">
            <w:pPr>
              <w:rPr>
                <w:color w:val="000000"/>
                <w:sz w:val="12"/>
                <w:szCs w:val="12"/>
              </w:rPr>
            </w:pPr>
            <w:proofErr w:type="spellStart"/>
            <w:r>
              <w:rPr>
                <w:color w:val="000000"/>
                <w:sz w:val="12"/>
                <w:szCs w:val="12"/>
              </w:rPr>
              <w:t>Povećanje</w:t>
            </w:r>
            <w:proofErr w:type="spellEnd"/>
            <w:r>
              <w:rPr>
                <w:color w:val="000000"/>
                <w:sz w:val="12"/>
                <w:szCs w:val="12"/>
              </w:rPr>
              <w:t xml:space="preserve"> </w:t>
            </w:r>
            <w:proofErr w:type="spellStart"/>
            <w:r>
              <w:rPr>
                <w:color w:val="000000"/>
                <w:sz w:val="12"/>
                <w:szCs w:val="12"/>
              </w:rPr>
              <w:t>pokrivenosti</w:t>
            </w:r>
            <w:proofErr w:type="spellEnd"/>
            <w:r>
              <w:rPr>
                <w:color w:val="000000"/>
                <w:sz w:val="12"/>
                <w:szCs w:val="12"/>
              </w:rPr>
              <w:t xml:space="preserve"> </w:t>
            </w:r>
            <w:proofErr w:type="spellStart"/>
            <w:r>
              <w:rPr>
                <w:color w:val="000000"/>
                <w:sz w:val="12"/>
                <w:szCs w:val="12"/>
              </w:rPr>
              <w:t>teritorije</w:t>
            </w:r>
            <w:proofErr w:type="spellEnd"/>
            <w:r>
              <w:rPr>
                <w:color w:val="000000"/>
                <w:sz w:val="12"/>
                <w:szCs w:val="12"/>
              </w:rPr>
              <w:t xml:space="preserve"> </w:t>
            </w:r>
            <w:proofErr w:type="spellStart"/>
            <w:r>
              <w:rPr>
                <w:color w:val="000000"/>
                <w:sz w:val="12"/>
                <w:szCs w:val="12"/>
              </w:rPr>
              <w:t>planskom</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urbanističkom</w:t>
            </w:r>
            <w:proofErr w:type="spellEnd"/>
            <w:r>
              <w:rPr>
                <w:color w:val="000000"/>
                <w:sz w:val="12"/>
                <w:szCs w:val="12"/>
              </w:rPr>
              <w:t xml:space="preserve"> </w:t>
            </w:r>
            <w:proofErr w:type="spellStart"/>
            <w:r>
              <w:rPr>
                <w:color w:val="000000"/>
                <w:sz w:val="12"/>
                <w:szCs w:val="12"/>
              </w:rPr>
              <w:t>dokumentacijom</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A3209" w14:textId="77777777" w:rsidR="00D01BB5" w:rsidRDefault="00D01BB5" w:rsidP="0024539A">
            <w:pPr>
              <w:jc w:val="center"/>
              <w:rPr>
                <w:color w:val="000000"/>
                <w:sz w:val="12"/>
                <w:szCs w:val="12"/>
              </w:rPr>
            </w:pPr>
            <w:proofErr w:type="spellStart"/>
            <w:r>
              <w:rPr>
                <w:color w:val="000000"/>
                <w:sz w:val="12"/>
                <w:szCs w:val="12"/>
              </w:rPr>
              <w:t>Usvojen</w:t>
            </w:r>
            <w:proofErr w:type="spellEnd"/>
            <w:r>
              <w:rPr>
                <w:color w:val="000000"/>
                <w:sz w:val="12"/>
                <w:szCs w:val="12"/>
              </w:rPr>
              <w:t xml:space="preserve"> </w:t>
            </w:r>
            <w:proofErr w:type="spellStart"/>
            <w:r>
              <w:rPr>
                <w:color w:val="000000"/>
                <w:sz w:val="12"/>
                <w:szCs w:val="12"/>
              </w:rPr>
              <w:t>prostorni</w:t>
            </w:r>
            <w:proofErr w:type="spellEnd"/>
            <w:r>
              <w:rPr>
                <w:color w:val="000000"/>
                <w:sz w:val="12"/>
                <w:szCs w:val="12"/>
              </w:rPr>
              <w:t xml:space="preserve"> plan </w:t>
            </w:r>
            <w:proofErr w:type="spellStart"/>
            <w:r>
              <w:rPr>
                <w:color w:val="000000"/>
                <w:sz w:val="12"/>
                <w:szCs w:val="12"/>
              </w:rPr>
              <w:t>grada</w:t>
            </w:r>
            <w:proofErr w:type="spellEnd"/>
            <w:r>
              <w:rPr>
                <w:color w:val="000000"/>
                <w:sz w:val="12"/>
                <w:szCs w:val="12"/>
              </w:rPr>
              <w:t>/</w:t>
            </w:r>
            <w:proofErr w:type="spellStart"/>
            <w:r>
              <w:rPr>
                <w:color w:val="000000"/>
                <w:sz w:val="12"/>
                <w:szCs w:val="12"/>
              </w:rPr>
              <w:t>opštine</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E4762" w14:textId="77777777" w:rsidR="00D01BB5" w:rsidRDefault="00D01BB5" w:rsidP="0024539A">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53259" w14:textId="77777777" w:rsidR="00D01BB5" w:rsidRDefault="00D01BB5" w:rsidP="0024539A">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95F91" w14:textId="77777777" w:rsidR="00D01BB5" w:rsidRDefault="00D01BB5" w:rsidP="0024539A">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41259" w14:textId="77777777" w:rsidR="00D01BB5" w:rsidRDefault="00D01BB5" w:rsidP="0024539A">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09D8C" w14:textId="77777777" w:rsidR="00D01BB5" w:rsidRDefault="00D01BB5" w:rsidP="0024539A">
            <w:pPr>
              <w:jc w:val="center"/>
              <w:rPr>
                <w:color w:val="000000"/>
                <w:sz w:val="12"/>
                <w:szCs w:val="12"/>
              </w:rPr>
            </w:pPr>
            <w:r>
              <w:rPr>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8ED0F" w14:textId="77777777" w:rsidR="00D01BB5" w:rsidRDefault="00D01BB5" w:rsidP="0024539A">
            <w:pPr>
              <w:jc w:val="right"/>
              <w:rPr>
                <w:color w:val="000000"/>
                <w:sz w:val="12"/>
                <w:szCs w:val="12"/>
              </w:rPr>
            </w:pPr>
            <w:r>
              <w:rPr>
                <w:color w:val="000000"/>
                <w:sz w:val="12"/>
                <w:szCs w:val="12"/>
              </w:rPr>
              <w:t>3.550.000,00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B332F"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79100"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2A1D0" w14:textId="77777777" w:rsidR="00D01BB5" w:rsidRDefault="00D01BB5" w:rsidP="0024539A">
            <w:pPr>
              <w:jc w:val="right"/>
              <w:rPr>
                <w:color w:val="000000"/>
                <w:sz w:val="12"/>
                <w:szCs w:val="12"/>
              </w:rPr>
            </w:pPr>
            <w:r>
              <w:rPr>
                <w:color w:val="000000"/>
                <w:sz w:val="12"/>
                <w:szCs w:val="12"/>
              </w:rPr>
              <w:t>3.550.000,00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68939" w14:textId="77777777" w:rsidR="00D01BB5" w:rsidRDefault="00D01BB5" w:rsidP="0024539A">
            <w:pPr>
              <w:rPr>
                <w:color w:val="000000"/>
                <w:sz w:val="10"/>
                <w:szCs w:val="10"/>
              </w:rPr>
            </w:pPr>
            <w:r>
              <w:rPr>
                <w:color w:val="000000"/>
                <w:sz w:val="10"/>
                <w:szCs w:val="10"/>
              </w:rPr>
              <w:t>ODLUKA SKUPŠTINE OPŠTINE O USVAJANJU PROSTORNOG PLANA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B0F53" w14:textId="77777777" w:rsidR="00D01BB5" w:rsidRDefault="00D01BB5" w:rsidP="0024539A">
            <w:pPr>
              <w:rPr>
                <w:color w:val="000000"/>
                <w:sz w:val="12"/>
                <w:szCs w:val="12"/>
              </w:rPr>
            </w:pPr>
            <w:proofErr w:type="spellStart"/>
            <w:r>
              <w:rPr>
                <w:color w:val="000000"/>
                <w:sz w:val="12"/>
                <w:szCs w:val="12"/>
              </w:rPr>
              <w:t>Sajma</w:t>
            </w:r>
            <w:proofErr w:type="spellEnd"/>
            <w:r>
              <w:rPr>
                <w:color w:val="000000"/>
                <w:sz w:val="12"/>
                <w:szCs w:val="12"/>
              </w:rPr>
              <w:t xml:space="preserve"> Kočan</w:t>
            </w:r>
          </w:p>
        </w:tc>
      </w:tr>
      <w:tr w:rsidR="00D01BB5" w14:paraId="277512B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3C21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8C45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21AD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CC270"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C00B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4C8B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4288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2E6E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035E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0DBE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0DF7E"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AD5E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D56A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182F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9BF7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2A5C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F693C" w14:textId="77777777" w:rsidR="00D01BB5" w:rsidRDefault="00D01BB5" w:rsidP="0024539A">
            <w:pPr>
              <w:spacing w:line="1" w:lineRule="auto"/>
            </w:pPr>
          </w:p>
        </w:tc>
      </w:tr>
      <w:tr w:rsidR="00D01BB5" w14:paraId="3BB9C14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CC4E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A055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BC26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CF31B"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733E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F816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5489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F2E8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8270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D8C9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8137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E969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2FB3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C2BD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AE68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A491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3E4B4" w14:textId="77777777" w:rsidR="00D01BB5" w:rsidRDefault="00D01BB5" w:rsidP="0024539A">
            <w:pPr>
              <w:spacing w:line="1" w:lineRule="auto"/>
            </w:pPr>
          </w:p>
        </w:tc>
      </w:tr>
      <w:tr w:rsidR="00D01BB5" w14:paraId="7A895AD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9A71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C5B2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19E5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35747"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80E12"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082C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52B7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21A2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2F9E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AE12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D3A49"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1F28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260D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8ECB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F256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B3F0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DE28F" w14:textId="77777777" w:rsidR="00D01BB5" w:rsidRDefault="00D01BB5" w:rsidP="0024539A">
            <w:pPr>
              <w:spacing w:line="1" w:lineRule="auto"/>
            </w:pPr>
          </w:p>
        </w:tc>
      </w:tr>
      <w:tr w:rsidR="00D01BB5" w14:paraId="70953B7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E001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5FEB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9B18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DAE31"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04F5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17A2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7FC1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DE01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B540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3AA3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6151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3D8A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BE34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AD57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BF25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C278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63E6A" w14:textId="77777777" w:rsidR="00D01BB5" w:rsidRDefault="00D01BB5" w:rsidP="0024539A">
            <w:pPr>
              <w:spacing w:line="1" w:lineRule="auto"/>
            </w:pPr>
          </w:p>
        </w:tc>
      </w:tr>
      <w:tr w:rsidR="00D01BB5" w14:paraId="635B132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6ADE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A4BF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0FC6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0B631"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A526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8737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2769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C814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9703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3CB5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DD4FB"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0500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A711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1255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27E5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542C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03D44" w14:textId="77777777" w:rsidR="00D01BB5" w:rsidRDefault="00D01BB5" w:rsidP="0024539A">
            <w:pPr>
              <w:spacing w:line="1" w:lineRule="auto"/>
            </w:pPr>
          </w:p>
        </w:tc>
      </w:tr>
      <w:tr w:rsidR="00D01BB5" w14:paraId="34C72B5F"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B650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FF33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37DB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AE0C5"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DD92D"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19E0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8C7D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8482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48BC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3577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03C7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C63D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F1B4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73DE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EAB1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6B24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3141B" w14:textId="77777777" w:rsidR="00D01BB5" w:rsidRDefault="00D01BB5" w:rsidP="0024539A">
            <w:pPr>
              <w:spacing w:line="1" w:lineRule="auto"/>
            </w:pPr>
          </w:p>
        </w:tc>
      </w:tr>
      <w:tr w:rsidR="00D01BB5" w14:paraId="0CE67609"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7B40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151B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7F08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272B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76E8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83D0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95B4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EAB2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999A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8F12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7B88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E498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805B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FAAA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371F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8B7C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FF27D" w14:textId="77777777" w:rsidR="00D01BB5" w:rsidRDefault="00D01BB5" w:rsidP="0024539A">
            <w:pPr>
              <w:spacing w:line="1" w:lineRule="auto"/>
            </w:pPr>
          </w:p>
        </w:tc>
      </w:tr>
      <w:tr w:rsidR="00D01BB5" w14:paraId="4BEF8D88"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AFBD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BD59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D2EE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D85F3"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884E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08D8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16F0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DE96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F667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B95F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5D6D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EC37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DF7F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E6DA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0D4D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11E2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EC244" w14:textId="77777777" w:rsidR="00D01BB5" w:rsidRDefault="00D01BB5" w:rsidP="0024539A">
            <w:pPr>
              <w:spacing w:line="1" w:lineRule="auto"/>
            </w:pPr>
          </w:p>
        </w:tc>
      </w:tr>
      <w:tr w:rsidR="00D01BB5" w14:paraId="5C7A0A57"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58AA6" w14:textId="77777777" w:rsidR="00D01BB5" w:rsidRDefault="00D01BB5" w:rsidP="0024539A">
            <w:pPr>
              <w:rPr>
                <w:color w:val="000000"/>
                <w:sz w:val="12"/>
                <w:szCs w:val="12"/>
              </w:rPr>
            </w:pPr>
            <w:proofErr w:type="spellStart"/>
            <w:r>
              <w:rPr>
                <w:color w:val="000000"/>
                <w:sz w:val="12"/>
                <w:szCs w:val="12"/>
              </w:rPr>
              <w:t>Upravljanje</w:t>
            </w:r>
            <w:proofErr w:type="spellEnd"/>
            <w:r>
              <w:rPr>
                <w:color w:val="000000"/>
                <w:sz w:val="12"/>
                <w:szCs w:val="12"/>
              </w:rPr>
              <w:t xml:space="preserve"> </w:t>
            </w:r>
            <w:proofErr w:type="spellStart"/>
            <w:r>
              <w:rPr>
                <w:color w:val="000000"/>
                <w:sz w:val="12"/>
                <w:szCs w:val="12"/>
              </w:rPr>
              <w:t>građevinskim</w:t>
            </w:r>
            <w:proofErr w:type="spellEnd"/>
            <w:r>
              <w:rPr>
                <w:color w:val="000000"/>
                <w:sz w:val="12"/>
                <w:szCs w:val="12"/>
              </w:rPr>
              <w:t xml:space="preserve"> </w:t>
            </w:r>
            <w:proofErr w:type="spellStart"/>
            <w:r>
              <w:rPr>
                <w:color w:val="000000"/>
                <w:sz w:val="12"/>
                <w:szCs w:val="12"/>
              </w:rPr>
              <w:t>zemljištem</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4DFE5" w14:textId="77777777" w:rsidR="00D01BB5" w:rsidRDefault="00D01BB5" w:rsidP="0024539A">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E02A6"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lakoalno</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Sl. </w:t>
            </w:r>
            <w:proofErr w:type="spellStart"/>
            <w:r>
              <w:rPr>
                <w:color w:val="000000"/>
                <w:sz w:val="12"/>
                <w:szCs w:val="12"/>
              </w:rPr>
              <w:t>Glasnik</w:t>
            </w:r>
            <w:proofErr w:type="spellEnd"/>
            <w:r>
              <w:rPr>
                <w:color w:val="000000"/>
                <w:sz w:val="12"/>
                <w:szCs w:val="12"/>
              </w:rPr>
              <w:t xml:space="preserve"> 129/2007 I 83/</w:t>
            </w:r>
            <w:proofErr w:type="gramStart"/>
            <w:r>
              <w:rPr>
                <w:color w:val="000000"/>
                <w:sz w:val="12"/>
                <w:szCs w:val="12"/>
              </w:rPr>
              <w:t>14,  Zakon</w:t>
            </w:r>
            <w:proofErr w:type="gramEnd"/>
            <w:r>
              <w:rPr>
                <w:color w:val="000000"/>
                <w:sz w:val="12"/>
                <w:szCs w:val="12"/>
              </w:rPr>
              <w:t xml:space="preserve"> o </w:t>
            </w:r>
            <w:proofErr w:type="spellStart"/>
            <w:r>
              <w:rPr>
                <w:color w:val="000000"/>
                <w:sz w:val="12"/>
                <w:szCs w:val="12"/>
              </w:rPr>
              <w:t>planiranjui</w:t>
            </w:r>
            <w:proofErr w:type="spellEnd"/>
            <w:r>
              <w:rPr>
                <w:color w:val="000000"/>
                <w:sz w:val="12"/>
                <w:szCs w:val="12"/>
              </w:rPr>
              <w:t xml:space="preserve"> </w:t>
            </w:r>
            <w:proofErr w:type="spellStart"/>
            <w:r>
              <w:rPr>
                <w:color w:val="000000"/>
                <w:sz w:val="12"/>
                <w:szCs w:val="12"/>
              </w:rPr>
              <w:t>izgradnji</w:t>
            </w:r>
            <w:proofErr w:type="spellEnd"/>
            <w:r>
              <w:rPr>
                <w:color w:val="000000"/>
                <w:sz w:val="12"/>
                <w:szCs w:val="12"/>
              </w:rPr>
              <w:t xml:space="preserve"> SL. </w:t>
            </w:r>
            <w:proofErr w:type="spellStart"/>
            <w:r>
              <w:rPr>
                <w:color w:val="000000"/>
                <w:sz w:val="12"/>
                <w:szCs w:val="12"/>
              </w:rPr>
              <w:t>Glasnik</w:t>
            </w:r>
            <w:proofErr w:type="spellEnd"/>
            <w:r>
              <w:rPr>
                <w:color w:val="000000"/>
                <w:sz w:val="12"/>
                <w:szCs w:val="12"/>
              </w:rPr>
              <w:t xml:space="preserve">  72/09, 81/09, isp. 64/10 </w:t>
            </w:r>
            <w:proofErr w:type="spellStart"/>
            <w:r>
              <w:rPr>
                <w:color w:val="000000"/>
                <w:sz w:val="12"/>
                <w:szCs w:val="12"/>
              </w:rPr>
              <w:t>Odluka</w:t>
            </w:r>
            <w:proofErr w:type="spellEnd"/>
            <w:r>
              <w:rPr>
                <w:color w:val="000000"/>
                <w:sz w:val="12"/>
                <w:szCs w:val="12"/>
              </w:rPr>
              <w:t xml:space="preserve"> US 24/11,121/812,42/13,50/13,98/13, 132/14, 145/14 </w:t>
            </w:r>
            <w:proofErr w:type="spellStart"/>
            <w:r>
              <w:rPr>
                <w:color w:val="000000"/>
                <w:sz w:val="12"/>
                <w:szCs w:val="12"/>
              </w:rPr>
              <w:t>izmena</w:t>
            </w:r>
            <w:proofErr w:type="spellEnd"/>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86574" w14:textId="77777777" w:rsidR="00D01BB5" w:rsidRDefault="00D01BB5" w:rsidP="0024539A">
            <w:pPr>
              <w:rPr>
                <w:color w:val="000000"/>
                <w:sz w:val="12"/>
                <w:szCs w:val="12"/>
              </w:rPr>
            </w:pPr>
            <w:proofErr w:type="spellStart"/>
            <w:r>
              <w:rPr>
                <w:color w:val="000000"/>
                <w:sz w:val="12"/>
                <w:szCs w:val="12"/>
              </w:rPr>
              <w:t>Razvijanje</w:t>
            </w:r>
            <w:proofErr w:type="spellEnd"/>
            <w:r>
              <w:rPr>
                <w:color w:val="000000"/>
                <w:sz w:val="12"/>
                <w:szCs w:val="12"/>
              </w:rPr>
              <w:t xml:space="preserve"> </w:t>
            </w:r>
            <w:proofErr w:type="spellStart"/>
            <w:r>
              <w:rPr>
                <w:color w:val="000000"/>
                <w:sz w:val="12"/>
                <w:szCs w:val="12"/>
              </w:rPr>
              <w:t>loklalnog</w:t>
            </w:r>
            <w:proofErr w:type="spellEnd"/>
            <w:r>
              <w:rPr>
                <w:color w:val="000000"/>
                <w:sz w:val="12"/>
                <w:szCs w:val="12"/>
              </w:rPr>
              <w:t xml:space="preserve"> </w:t>
            </w:r>
            <w:proofErr w:type="spellStart"/>
            <w:r>
              <w:rPr>
                <w:color w:val="000000"/>
                <w:sz w:val="12"/>
                <w:szCs w:val="12"/>
              </w:rPr>
              <w:t>sistema</w:t>
            </w:r>
            <w:proofErr w:type="spellEnd"/>
            <w:r>
              <w:rPr>
                <w:color w:val="000000"/>
                <w:sz w:val="12"/>
                <w:szCs w:val="12"/>
              </w:rPr>
              <w:t xml:space="preserve"> </w:t>
            </w:r>
            <w:proofErr w:type="spellStart"/>
            <w:r>
              <w:rPr>
                <w:color w:val="000000"/>
                <w:sz w:val="12"/>
                <w:szCs w:val="12"/>
              </w:rPr>
              <w:t>procene</w:t>
            </w:r>
            <w:proofErr w:type="spellEnd"/>
            <w:r>
              <w:rPr>
                <w:color w:val="000000"/>
                <w:sz w:val="12"/>
                <w:szCs w:val="12"/>
              </w:rPr>
              <w:t xml:space="preserve"> </w:t>
            </w:r>
            <w:proofErr w:type="spellStart"/>
            <w:r>
              <w:rPr>
                <w:color w:val="000000"/>
                <w:sz w:val="12"/>
                <w:szCs w:val="12"/>
              </w:rPr>
              <w:t>vrednosti</w:t>
            </w:r>
            <w:proofErr w:type="spellEnd"/>
            <w:r>
              <w:rPr>
                <w:color w:val="000000"/>
                <w:sz w:val="12"/>
                <w:szCs w:val="12"/>
              </w:rPr>
              <w:t xml:space="preserve">, </w:t>
            </w:r>
            <w:proofErr w:type="spellStart"/>
            <w:r>
              <w:rPr>
                <w:color w:val="000000"/>
                <w:sz w:val="12"/>
                <w:szCs w:val="12"/>
              </w:rPr>
              <w:t>gradjevinskog</w:t>
            </w:r>
            <w:proofErr w:type="spellEnd"/>
            <w:r>
              <w:rPr>
                <w:color w:val="000000"/>
                <w:sz w:val="12"/>
                <w:szCs w:val="12"/>
              </w:rPr>
              <w:t xml:space="preserve"> </w:t>
            </w:r>
            <w:proofErr w:type="spellStart"/>
            <w:r>
              <w:rPr>
                <w:color w:val="000000"/>
                <w:sz w:val="12"/>
                <w:szCs w:val="12"/>
              </w:rPr>
              <w:t>zemljišta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upravljanje</w:t>
            </w:r>
            <w:proofErr w:type="spellEnd"/>
            <w:r>
              <w:rPr>
                <w:color w:val="000000"/>
                <w:sz w:val="12"/>
                <w:szCs w:val="12"/>
              </w:rPr>
              <w:t xml:space="preserve"> </w:t>
            </w:r>
            <w:proofErr w:type="spellStart"/>
            <w:r>
              <w:rPr>
                <w:color w:val="000000"/>
                <w:sz w:val="12"/>
                <w:szCs w:val="12"/>
              </w:rPr>
              <w:t>zemljištem</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91A76" w14:textId="77777777" w:rsidR="00D01BB5" w:rsidRDefault="00D01BB5" w:rsidP="0024539A">
            <w:pPr>
              <w:rPr>
                <w:color w:val="000000"/>
                <w:sz w:val="12"/>
                <w:szCs w:val="12"/>
              </w:rPr>
            </w:pPr>
            <w:proofErr w:type="spellStart"/>
            <w:r>
              <w:rPr>
                <w:color w:val="000000"/>
                <w:sz w:val="12"/>
                <w:szCs w:val="12"/>
              </w:rPr>
              <w:t>Stavljanje</w:t>
            </w:r>
            <w:proofErr w:type="spellEnd"/>
            <w:r>
              <w:rPr>
                <w:color w:val="000000"/>
                <w:sz w:val="12"/>
                <w:szCs w:val="12"/>
              </w:rPr>
              <w:t xml:space="preserve"> u </w:t>
            </w:r>
            <w:proofErr w:type="spellStart"/>
            <w:r>
              <w:rPr>
                <w:color w:val="000000"/>
                <w:sz w:val="12"/>
                <w:szCs w:val="12"/>
              </w:rPr>
              <w:t>funkciju</w:t>
            </w:r>
            <w:proofErr w:type="spellEnd"/>
            <w:r>
              <w:rPr>
                <w:color w:val="000000"/>
                <w:sz w:val="12"/>
                <w:szCs w:val="12"/>
              </w:rPr>
              <w:t xml:space="preserve"> </w:t>
            </w:r>
            <w:proofErr w:type="spellStart"/>
            <w:r>
              <w:rPr>
                <w:color w:val="000000"/>
                <w:sz w:val="12"/>
                <w:szCs w:val="12"/>
              </w:rPr>
              <w:t>građevinskog</w:t>
            </w:r>
            <w:proofErr w:type="spellEnd"/>
            <w:r>
              <w:rPr>
                <w:color w:val="000000"/>
                <w:sz w:val="12"/>
                <w:szCs w:val="12"/>
              </w:rPr>
              <w:t xml:space="preserve"> </w:t>
            </w:r>
            <w:proofErr w:type="spellStart"/>
            <w:r>
              <w:rPr>
                <w:color w:val="000000"/>
                <w:sz w:val="12"/>
                <w:szCs w:val="12"/>
              </w:rPr>
              <w:t>zemljišta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8FC82"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lokacija</w:t>
            </w:r>
            <w:proofErr w:type="spellEnd"/>
            <w:r>
              <w:rPr>
                <w:color w:val="000000"/>
                <w:sz w:val="12"/>
                <w:szCs w:val="12"/>
              </w:rPr>
              <w:t xml:space="preserve"> </w:t>
            </w:r>
            <w:proofErr w:type="spellStart"/>
            <w:r>
              <w:rPr>
                <w:color w:val="000000"/>
                <w:sz w:val="12"/>
                <w:szCs w:val="12"/>
              </w:rPr>
              <w:t>komunalno</w:t>
            </w:r>
            <w:proofErr w:type="spellEnd"/>
            <w:r>
              <w:rPr>
                <w:color w:val="000000"/>
                <w:sz w:val="12"/>
                <w:szCs w:val="12"/>
              </w:rPr>
              <w:t xml:space="preserve"> </w:t>
            </w:r>
            <w:proofErr w:type="spellStart"/>
            <w:r>
              <w:rPr>
                <w:color w:val="000000"/>
                <w:sz w:val="12"/>
                <w:szCs w:val="12"/>
              </w:rPr>
              <w:t>opremljenog</w:t>
            </w:r>
            <w:proofErr w:type="spellEnd"/>
            <w:r>
              <w:rPr>
                <w:color w:val="000000"/>
                <w:sz w:val="12"/>
                <w:szCs w:val="12"/>
              </w:rPr>
              <w:t xml:space="preserve"> </w:t>
            </w:r>
            <w:proofErr w:type="spellStart"/>
            <w:r>
              <w:rPr>
                <w:color w:val="000000"/>
                <w:sz w:val="12"/>
                <w:szCs w:val="12"/>
              </w:rPr>
              <w:t>zemljišta</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BC053" w14:textId="77777777" w:rsidR="00D01BB5" w:rsidRDefault="00D01BB5" w:rsidP="0024539A">
            <w:pPr>
              <w:jc w:val="center"/>
              <w:rPr>
                <w:color w:val="000000"/>
                <w:sz w:val="12"/>
                <w:szCs w:val="12"/>
              </w:rPr>
            </w:pPr>
            <w:r>
              <w:rPr>
                <w:color w:val="000000"/>
                <w:sz w:val="12"/>
                <w:szCs w:val="12"/>
              </w:rPr>
              <w:t>35.00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DF35C" w14:textId="77777777" w:rsidR="00D01BB5" w:rsidRDefault="00D01BB5" w:rsidP="0024539A">
            <w:pPr>
              <w:jc w:val="center"/>
              <w:rPr>
                <w:color w:val="000000"/>
                <w:sz w:val="12"/>
                <w:szCs w:val="12"/>
              </w:rPr>
            </w:pPr>
            <w:r>
              <w:rPr>
                <w:color w:val="000000"/>
                <w:sz w:val="12"/>
                <w:szCs w:val="12"/>
              </w:rPr>
              <w:t>35.00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E0E00" w14:textId="77777777" w:rsidR="00D01BB5" w:rsidRDefault="00D01BB5" w:rsidP="0024539A">
            <w:pPr>
              <w:jc w:val="center"/>
              <w:rPr>
                <w:color w:val="000000"/>
                <w:sz w:val="12"/>
                <w:szCs w:val="12"/>
              </w:rPr>
            </w:pPr>
            <w:r>
              <w:rPr>
                <w:color w:val="000000"/>
                <w:sz w:val="12"/>
                <w:szCs w:val="12"/>
              </w:rPr>
              <w:t>30.00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C0052" w14:textId="77777777" w:rsidR="00D01BB5" w:rsidRDefault="00D01BB5" w:rsidP="0024539A">
            <w:pPr>
              <w:jc w:val="center"/>
              <w:rPr>
                <w:color w:val="000000"/>
                <w:sz w:val="12"/>
                <w:szCs w:val="12"/>
              </w:rPr>
            </w:pPr>
            <w:r>
              <w:rPr>
                <w:color w:val="000000"/>
                <w:sz w:val="12"/>
                <w:szCs w:val="12"/>
              </w:rPr>
              <w:t>25.00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54053" w14:textId="77777777" w:rsidR="00D01BB5" w:rsidRDefault="00D01BB5" w:rsidP="0024539A">
            <w:pPr>
              <w:jc w:val="center"/>
              <w:rPr>
                <w:color w:val="000000"/>
                <w:sz w:val="12"/>
                <w:szCs w:val="12"/>
              </w:rPr>
            </w:pPr>
            <w:r>
              <w:rPr>
                <w:color w:val="000000"/>
                <w:sz w:val="12"/>
                <w:szCs w:val="12"/>
              </w:rPr>
              <w:t>20.00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197A0" w14:textId="77777777" w:rsidR="00D01BB5" w:rsidRDefault="00D01BB5" w:rsidP="0024539A">
            <w:pPr>
              <w:jc w:val="right"/>
              <w:rPr>
                <w:color w:val="000000"/>
                <w:sz w:val="12"/>
                <w:szCs w:val="12"/>
              </w:rPr>
            </w:pPr>
            <w:r>
              <w:rPr>
                <w:color w:val="000000"/>
                <w:sz w:val="12"/>
                <w:szCs w:val="12"/>
              </w:rPr>
              <w:t>4.000.000,00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2CF7D"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E9346"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4CC5B" w14:textId="77777777" w:rsidR="00D01BB5" w:rsidRDefault="00D01BB5" w:rsidP="0024539A">
            <w:pPr>
              <w:jc w:val="right"/>
              <w:rPr>
                <w:color w:val="000000"/>
                <w:sz w:val="12"/>
                <w:szCs w:val="12"/>
              </w:rPr>
            </w:pPr>
            <w:r>
              <w:rPr>
                <w:color w:val="000000"/>
                <w:sz w:val="12"/>
                <w:szCs w:val="12"/>
              </w:rPr>
              <w:t>4.000.000,00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0A1E3" w14:textId="77777777" w:rsidR="00D01BB5" w:rsidRDefault="00D01BB5" w:rsidP="0024539A">
            <w:pPr>
              <w:rPr>
                <w:color w:val="000000"/>
                <w:sz w:val="10"/>
                <w:szCs w:val="10"/>
              </w:rPr>
            </w:pPr>
            <w:r>
              <w:rPr>
                <w:color w:val="000000"/>
                <w:sz w:val="10"/>
                <w:szCs w:val="10"/>
              </w:rPr>
              <w:t>EVIDENCIJA U ODELJENJU ZA URBANIZAM I PRAVNE POSLOVE</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F71B5" w14:textId="77777777" w:rsidR="00D01BB5" w:rsidRDefault="00D01BB5" w:rsidP="0024539A">
            <w:pPr>
              <w:rPr>
                <w:color w:val="000000"/>
                <w:sz w:val="12"/>
                <w:szCs w:val="12"/>
              </w:rPr>
            </w:pPr>
            <w:r>
              <w:rPr>
                <w:color w:val="000000"/>
                <w:sz w:val="12"/>
                <w:szCs w:val="12"/>
              </w:rPr>
              <w:t xml:space="preserve">Muamer Mavric, </w:t>
            </w:r>
            <w:proofErr w:type="spellStart"/>
            <w:r>
              <w:rPr>
                <w:color w:val="000000"/>
                <w:sz w:val="12"/>
                <w:szCs w:val="12"/>
              </w:rPr>
              <w:t>nacelnik</w:t>
            </w:r>
            <w:proofErr w:type="spellEnd"/>
            <w:r>
              <w:rPr>
                <w:color w:val="000000"/>
                <w:sz w:val="12"/>
                <w:szCs w:val="12"/>
              </w:rPr>
              <w:t xml:space="preserve"> opstinske uprave</w:t>
            </w:r>
          </w:p>
        </w:tc>
      </w:tr>
      <w:tr w:rsidR="00D01BB5" w14:paraId="486997B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B806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AA0B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5C6B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4E964"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A80C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B889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4066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7BAA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0428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609A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DB51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8461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6807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ACBA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322D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BE71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D79E2" w14:textId="77777777" w:rsidR="00D01BB5" w:rsidRDefault="00D01BB5" w:rsidP="0024539A">
            <w:pPr>
              <w:spacing w:line="1" w:lineRule="auto"/>
            </w:pPr>
          </w:p>
        </w:tc>
      </w:tr>
      <w:tr w:rsidR="00D01BB5" w14:paraId="5D30F51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EEFD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3340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03AE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16107"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4159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D5B9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ECF0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9E57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5B61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672D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11CE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E2EC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6050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BAAD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6F1D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9CF15"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A0EA8" w14:textId="77777777" w:rsidR="00D01BB5" w:rsidRDefault="00D01BB5" w:rsidP="0024539A">
            <w:pPr>
              <w:spacing w:line="1" w:lineRule="auto"/>
            </w:pPr>
          </w:p>
        </w:tc>
      </w:tr>
      <w:tr w:rsidR="00D01BB5" w14:paraId="6B756092"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70D5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8370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3A84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BE0E5"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F8C14"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DC1C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F68A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D959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0E66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3AC6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99A9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DB03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ECBE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1628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D369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5555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7D3CE" w14:textId="77777777" w:rsidR="00D01BB5" w:rsidRDefault="00D01BB5" w:rsidP="0024539A">
            <w:pPr>
              <w:spacing w:line="1" w:lineRule="auto"/>
            </w:pPr>
          </w:p>
        </w:tc>
      </w:tr>
      <w:tr w:rsidR="00D01BB5" w14:paraId="62AAE09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6BFF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F5B8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7C42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CF225"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2577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1A0B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00A9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20E0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1FD7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5718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23EC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E811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AA59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097E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1772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3F585"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EC291" w14:textId="77777777" w:rsidR="00D01BB5" w:rsidRDefault="00D01BB5" w:rsidP="0024539A">
            <w:pPr>
              <w:spacing w:line="1" w:lineRule="auto"/>
            </w:pPr>
          </w:p>
        </w:tc>
      </w:tr>
      <w:tr w:rsidR="00D01BB5" w14:paraId="535BE60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69EE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AE30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3641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3D88A"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70E9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74C0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DC4C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3AEC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5255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6700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43B7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B3C4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4FC3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B895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0A88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DCEF5"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96245" w14:textId="77777777" w:rsidR="00D01BB5" w:rsidRDefault="00D01BB5" w:rsidP="0024539A">
            <w:pPr>
              <w:spacing w:line="1" w:lineRule="auto"/>
            </w:pPr>
          </w:p>
        </w:tc>
      </w:tr>
      <w:tr w:rsidR="00D01BB5" w14:paraId="4E83ADB2"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4893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0C15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5456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529E3"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4A14A"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C53B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4B0C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DC01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E48D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DDCF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3B12C"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0C7F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4268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79E3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D067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DA0F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574EF" w14:textId="77777777" w:rsidR="00D01BB5" w:rsidRDefault="00D01BB5" w:rsidP="0024539A">
            <w:pPr>
              <w:spacing w:line="1" w:lineRule="auto"/>
            </w:pPr>
          </w:p>
        </w:tc>
      </w:tr>
      <w:tr w:rsidR="00D01BB5" w14:paraId="2DCE6A7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B5A5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5527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93BB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44320"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021A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6F2D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EAAF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0F06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2E42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76C0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7594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8B66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9B34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F974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BCC5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A568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545AA" w14:textId="77777777" w:rsidR="00D01BB5" w:rsidRDefault="00D01BB5" w:rsidP="0024539A">
            <w:pPr>
              <w:spacing w:line="1" w:lineRule="auto"/>
            </w:pPr>
          </w:p>
        </w:tc>
      </w:tr>
      <w:tr w:rsidR="00D01BB5" w14:paraId="609CFA64"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6492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1C17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82A6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F9D64"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5D55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6B73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054F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824E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B988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7C6F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7D91A"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0943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2A65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3754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7D8D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5E5E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2A411" w14:textId="77777777" w:rsidR="00D01BB5" w:rsidRDefault="00D01BB5" w:rsidP="0024539A">
            <w:pPr>
              <w:spacing w:line="1" w:lineRule="auto"/>
            </w:pPr>
          </w:p>
        </w:tc>
      </w:tr>
      <w:tr w:rsidR="00D01BB5" w14:paraId="53519E03"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EA7F2" w14:textId="77777777" w:rsidR="00D01BB5" w:rsidRDefault="00D01BB5" w:rsidP="0024539A">
            <w:pPr>
              <w:rPr>
                <w:color w:val="000000"/>
                <w:sz w:val="12"/>
                <w:szCs w:val="12"/>
              </w:rPr>
            </w:pPr>
            <w:r>
              <w:rPr>
                <w:color w:val="000000"/>
                <w:sz w:val="12"/>
                <w:szCs w:val="12"/>
              </w:rPr>
              <w:t xml:space="preserve">JP za </w:t>
            </w:r>
            <w:proofErr w:type="spellStart"/>
            <w:r>
              <w:rPr>
                <w:color w:val="000000"/>
                <w:sz w:val="12"/>
                <w:szCs w:val="12"/>
              </w:rPr>
              <w:t>urbanizam</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planiranje</w:t>
            </w:r>
            <w:proofErr w:type="spellEnd"/>
            <w:r>
              <w:rPr>
                <w:color w:val="000000"/>
                <w:sz w:val="12"/>
                <w:szCs w:val="12"/>
              </w:rPr>
              <w:t xml:space="preserve"> u </w:t>
            </w:r>
            <w:proofErr w:type="spellStart"/>
            <w:r>
              <w:rPr>
                <w:color w:val="000000"/>
                <w:sz w:val="12"/>
                <w:szCs w:val="12"/>
              </w:rPr>
              <w:t>likvidaciji</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DABAE" w14:textId="77777777" w:rsidR="00D01BB5" w:rsidRDefault="00D01BB5" w:rsidP="0024539A">
            <w:pPr>
              <w:jc w:val="center"/>
              <w:rPr>
                <w:color w:val="000000"/>
                <w:sz w:val="12"/>
                <w:szCs w:val="12"/>
              </w:rPr>
            </w:pPr>
            <w:r>
              <w:rPr>
                <w:color w:val="000000"/>
                <w:sz w:val="12"/>
                <w:szCs w:val="12"/>
              </w:rPr>
              <w:t>1101-4002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017F8"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("Sl. gl. RS", br. 129/2007, 83/2014 - dr. </w:t>
            </w:r>
            <w:proofErr w:type="spellStart"/>
            <w:r>
              <w:rPr>
                <w:color w:val="000000"/>
                <w:sz w:val="12"/>
                <w:szCs w:val="12"/>
              </w:rPr>
              <w:t>zakon</w:t>
            </w:r>
            <w:proofErr w:type="spellEnd"/>
            <w:r>
              <w:rPr>
                <w:color w:val="000000"/>
                <w:sz w:val="12"/>
                <w:szCs w:val="12"/>
              </w:rPr>
              <w:t xml:space="preserve">, 101/2016 - dr. </w:t>
            </w:r>
            <w:proofErr w:type="spellStart"/>
            <w:r>
              <w:rPr>
                <w:color w:val="000000"/>
                <w:sz w:val="12"/>
                <w:szCs w:val="12"/>
              </w:rPr>
              <w:t>zakon</w:t>
            </w:r>
            <w:proofErr w:type="spellEnd"/>
            <w:r>
              <w:rPr>
                <w:color w:val="000000"/>
                <w:sz w:val="12"/>
                <w:szCs w:val="12"/>
              </w:rPr>
              <w:t xml:space="preserve">, 47/2018 </w:t>
            </w:r>
            <w:proofErr w:type="spellStart"/>
            <w:r>
              <w:rPr>
                <w:color w:val="000000"/>
                <w:sz w:val="12"/>
                <w:szCs w:val="12"/>
              </w:rPr>
              <w:t>i</w:t>
            </w:r>
            <w:proofErr w:type="spellEnd"/>
            <w:r>
              <w:rPr>
                <w:color w:val="000000"/>
                <w:sz w:val="12"/>
                <w:szCs w:val="12"/>
              </w:rPr>
              <w:t xml:space="preserve"> 111/2021 - dr. </w:t>
            </w:r>
            <w:proofErr w:type="spellStart"/>
            <w:r>
              <w:rPr>
                <w:color w:val="000000"/>
                <w:sz w:val="12"/>
                <w:szCs w:val="12"/>
              </w:rPr>
              <w:t>zakon</w:t>
            </w:r>
            <w:proofErr w:type="spellEnd"/>
            <w:r>
              <w:rPr>
                <w:color w:val="000000"/>
                <w:sz w:val="12"/>
                <w:szCs w:val="12"/>
              </w:rPr>
              <w:t xml:space="preserve">), Zakon o priv. </w:t>
            </w:r>
            <w:proofErr w:type="spellStart"/>
            <w:proofErr w:type="gramStart"/>
            <w:r>
              <w:rPr>
                <w:color w:val="000000"/>
                <w:sz w:val="12"/>
                <w:szCs w:val="12"/>
              </w:rPr>
              <w:t>društvima</w:t>
            </w:r>
            <w:proofErr w:type="spellEnd"/>
            <w:r>
              <w:rPr>
                <w:color w:val="000000"/>
                <w:sz w:val="12"/>
                <w:szCs w:val="12"/>
              </w:rPr>
              <w:t xml:space="preserve">  Sl.Gl.RS</w:t>
            </w:r>
            <w:proofErr w:type="gramEnd"/>
            <w:r>
              <w:rPr>
                <w:color w:val="000000"/>
                <w:sz w:val="12"/>
                <w:szCs w:val="12"/>
              </w:rPr>
              <w:t xml:space="preserve"> 36/2011, 99/2011, 83/2014,i </w:t>
            </w:r>
            <w:proofErr w:type="spellStart"/>
            <w:r>
              <w:rPr>
                <w:color w:val="000000"/>
                <w:sz w:val="12"/>
                <w:szCs w:val="12"/>
              </w:rPr>
              <w:t>dr</w:t>
            </w:r>
            <w:proofErr w:type="spellEnd"/>
            <w:r>
              <w:rPr>
                <w:color w:val="000000"/>
                <w:sz w:val="12"/>
                <w:szCs w:val="12"/>
              </w:rPr>
              <w:t xml:space="preserve"> </w:t>
            </w:r>
            <w:proofErr w:type="spellStart"/>
            <w:r>
              <w:rPr>
                <w:color w:val="000000"/>
                <w:sz w:val="12"/>
                <w:szCs w:val="12"/>
              </w:rPr>
              <w:t>zakon</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5/2015,44/2018, 95/2018, 91/2019 </w:t>
            </w:r>
            <w:proofErr w:type="spellStart"/>
            <w:r>
              <w:rPr>
                <w:color w:val="000000"/>
                <w:sz w:val="12"/>
                <w:szCs w:val="12"/>
              </w:rPr>
              <w:t>i</w:t>
            </w:r>
            <w:proofErr w:type="spellEnd"/>
            <w:r>
              <w:rPr>
                <w:color w:val="000000"/>
                <w:sz w:val="12"/>
                <w:szCs w:val="12"/>
              </w:rPr>
              <w:t xml:space="preserve"> 109/2021)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4374B" w14:textId="77777777" w:rsidR="00D01BB5" w:rsidRDefault="00D01BB5" w:rsidP="0024539A">
            <w:pPr>
              <w:rPr>
                <w:color w:val="000000"/>
                <w:sz w:val="12"/>
                <w:szCs w:val="12"/>
              </w:rPr>
            </w:pPr>
            <w:proofErr w:type="spellStart"/>
            <w:r>
              <w:rPr>
                <w:color w:val="000000"/>
                <w:sz w:val="12"/>
                <w:szCs w:val="12"/>
              </w:rPr>
              <w:t>Sprovođenje</w:t>
            </w:r>
            <w:proofErr w:type="spellEnd"/>
            <w:r>
              <w:rPr>
                <w:color w:val="000000"/>
                <w:sz w:val="12"/>
                <w:szCs w:val="12"/>
              </w:rPr>
              <w:t xml:space="preserve"> </w:t>
            </w:r>
            <w:proofErr w:type="spellStart"/>
            <w:r>
              <w:rPr>
                <w:color w:val="000000"/>
                <w:sz w:val="12"/>
                <w:szCs w:val="12"/>
              </w:rPr>
              <w:t>postupka</w:t>
            </w:r>
            <w:proofErr w:type="spellEnd"/>
            <w:r>
              <w:rPr>
                <w:color w:val="000000"/>
                <w:sz w:val="12"/>
                <w:szCs w:val="12"/>
              </w:rPr>
              <w:t xml:space="preserve"> </w:t>
            </w:r>
            <w:proofErr w:type="spellStart"/>
            <w:r>
              <w:rPr>
                <w:color w:val="000000"/>
                <w:sz w:val="12"/>
                <w:szCs w:val="12"/>
              </w:rPr>
              <w:t>likvidacije</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isplata</w:t>
            </w:r>
            <w:proofErr w:type="spellEnd"/>
            <w:r>
              <w:rPr>
                <w:color w:val="000000"/>
                <w:sz w:val="12"/>
                <w:szCs w:val="12"/>
              </w:rPr>
              <w:t xml:space="preserve"> </w:t>
            </w:r>
            <w:proofErr w:type="spellStart"/>
            <w:r>
              <w:rPr>
                <w:color w:val="000000"/>
                <w:sz w:val="12"/>
                <w:szCs w:val="12"/>
              </w:rPr>
              <w:t>dužnika</w:t>
            </w:r>
            <w:proofErr w:type="spellEnd"/>
            <w:r>
              <w:rPr>
                <w:color w:val="000000"/>
                <w:sz w:val="12"/>
                <w:szCs w:val="12"/>
              </w:rPr>
              <w:t xml:space="preserve"> po </w:t>
            </w:r>
            <w:proofErr w:type="spellStart"/>
            <w:r>
              <w:rPr>
                <w:color w:val="000000"/>
                <w:sz w:val="12"/>
                <w:szCs w:val="12"/>
              </w:rPr>
              <w:t>prioritetima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A2CE8" w14:textId="77777777" w:rsidR="00D01BB5" w:rsidRDefault="00D01BB5" w:rsidP="0024539A">
            <w:pPr>
              <w:rPr>
                <w:color w:val="000000"/>
                <w:sz w:val="12"/>
                <w:szCs w:val="12"/>
              </w:rPr>
            </w:pPr>
            <w:proofErr w:type="spellStart"/>
            <w:r>
              <w:rPr>
                <w:color w:val="000000"/>
                <w:sz w:val="12"/>
                <w:szCs w:val="12"/>
              </w:rPr>
              <w:t>Namirivanje</w:t>
            </w:r>
            <w:proofErr w:type="spellEnd"/>
            <w:r>
              <w:rPr>
                <w:color w:val="000000"/>
                <w:sz w:val="12"/>
                <w:szCs w:val="12"/>
              </w:rPr>
              <w:t xml:space="preserve"> </w:t>
            </w:r>
            <w:proofErr w:type="spellStart"/>
            <w:r>
              <w:rPr>
                <w:color w:val="000000"/>
                <w:sz w:val="12"/>
                <w:szCs w:val="12"/>
              </w:rPr>
              <w:t>poverioca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naplata</w:t>
            </w:r>
            <w:proofErr w:type="spellEnd"/>
            <w:r>
              <w:rPr>
                <w:color w:val="000000"/>
                <w:sz w:val="12"/>
                <w:szCs w:val="12"/>
              </w:rPr>
              <w:t xml:space="preserve"> </w:t>
            </w:r>
            <w:proofErr w:type="spellStart"/>
            <w:r>
              <w:rPr>
                <w:color w:val="000000"/>
                <w:sz w:val="12"/>
                <w:szCs w:val="12"/>
              </w:rPr>
              <w:t>dugovanja</w:t>
            </w:r>
            <w:proofErr w:type="spellEnd"/>
            <w:r>
              <w:rPr>
                <w:color w:val="000000"/>
                <w:sz w:val="12"/>
                <w:szCs w:val="12"/>
              </w:rPr>
              <w:t xml:space="preserve"> </w:t>
            </w:r>
            <w:proofErr w:type="spellStart"/>
            <w:r>
              <w:rPr>
                <w:color w:val="000000"/>
                <w:sz w:val="12"/>
                <w:szCs w:val="12"/>
              </w:rPr>
              <w:t>preduzeca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9B95D" w14:textId="77777777" w:rsidR="00D01BB5" w:rsidRDefault="00D01BB5" w:rsidP="0024539A">
            <w:pPr>
              <w:jc w:val="center"/>
              <w:rPr>
                <w:color w:val="000000"/>
                <w:sz w:val="12"/>
                <w:szCs w:val="12"/>
              </w:rPr>
            </w:pPr>
            <w:proofErr w:type="spellStart"/>
            <w:r>
              <w:rPr>
                <w:color w:val="000000"/>
                <w:sz w:val="12"/>
                <w:szCs w:val="12"/>
              </w:rPr>
              <w:t>Procenat</w:t>
            </w:r>
            <w:proofErr w:type="spellEnd"/>
            <w:r>
              <w:rPr>
                <w:color w:val="000000"/>
                <w:sz w:val="12"/>
                <w:szCs w:val="12"/>
              </w:rPr>
              <w:t xml:space="preserve"> </w:t>
            </w:r>
            <w:proofErr w:type="spellStart"/>
            <w:r>
              <w:rPr>
                <w:color w:val="000000"/>
                <w:sz w:val="12"/>
                <w:szCs w:val="12"/>
              </w:rPr>
              <w:t>izmirenja</w:t>
            </w:r>
            <w:proofErr w:type="spellEnd"/>
            <w:r>
              <w:rPr>
                <w:color w:val="000000"/>
                <w:sz w:val="12"/>
                <w:szCs w:val="12"/>
              </w:rPr>
              <w:t xml:space="preserve"> </w:t>
            </w:r>
            <w:proofErr w:type="spellStart"/>
            <w:r>
              <w:rPr>
                <w:color w:val="000000"/>
                <w:sz w:val="12"/>
                <w:szCs w:val="12"/>
              </w:rPr>
              <w:t>obaveza</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91301" w14:textId="77777777" w:rsidR="00D01BB5" w:rsidRDefault="00D01BB5" w:rsidP="0024539A">
            <w:pPr>
              <w:jc w:val="center"/>
              <w:rPr>
                <w:color w:val="000000"/>
                <w:sz w:val="12"/>
                <w:szCs w:val="12"/>
              </w:rPr>
            </w:pPr>
            <w:r>
              <w:rPr>
                <w:color w:val="000000"/>
                <w:sz w:val="12"/>
                <w:szCs w:val="12"/>
              </w:rPr>
              <w:t>65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AEE9E" w14:textId="77777777" w:rsidR="00D01BB5" w:rsidRDefault="00D01BB5" w:rsidP="0024539A">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11AC2"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C6BE2"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363B0" w14:textId="77777777" w:rsidR="00D01BB5" w:rsidRDefault="00D01BB5" w:rsidP="0024539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445AE" w14:textId="77777777" w:rsidR="00D01BB5" w:rsidRDefault="00D01BB5" w:rsidP="0024539A">
            <w:pPr>
              <w:jc w:val="right"/>
              <w:rPr>
                <w:color w:val="000000"/>
                <w:sz w:val="12"/>
                <w:szCs w:val="12"/>
              </w:rPr>
            </w:pPr>
            <w:r>
              <w:rPr>
                <w:color w:val="000000"/>
                <w:sz w:val="12"/>
                <w:szCs w:val="12"/>
              </w:rPr>
              <w:t>14.120.000,00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20FE3"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82BB1"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0EFED" w14:textId="77777777" w:rsidR="00D01BB5" w:rsidRDefault="00D01BB5" w:rsidP="0024539A">
            <w:pPr>
              <w:jc w:val="right"/>
              <w:rPr>
                <w:color w:val="000000"/>
                <w:sz w:val="12"/>
                <w:szCs w:val="12"/>
              </w:rPr>
            </w:pPr>
            <w:r>
              <w:rPr>
                <w:color w:val="000000"/>
                <w:sz w:val="12"/>
                <w:szCs w:val="12"/>
              </w:rPr>
              <w:t>14.120.000,00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15401" w14:textId="77777777" w:rsidR="00D01BB5" w:rsidRDefault="00D01BB5" w:rsidP="0024539A">
            <w:pPr>
              <w:rPr>
                <w:color w:val="000000"/>
                <w:sz w:val="10"/>
                <w:szCs w:val="10"/>
              </w:rPr>
            </w:pPr>
            <w:r>
              <w:rPr>
                <w:color w:val="000000"/>
                <w:sz w:val="10"/>
                <w:szCs w:val="10"/>
              </w:rPr>
              <w:t>LIKVIDACIONI UPRAVNIK JP ZA URBANIZAM I IZGRADNJU- U LIKVIDACIJI</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07C69" w14:textId="77777777" w:rsidR="00D01BB5" w:rsidRDefault="00D01BB5" w:rsidP="0024539A">
            <w:pPr>
              <w:rPr>
                <w:color w:val="000000"/>
                <w:sz w:val="12"/>
                <w:szCs w:val="12"/>
              </w:rPr>
            </w:pPr>
            <w:r>
              <w:rPr>
                <w:color w:val="000000"/>
                <w:sz w:val="12"/>
                <w:szCs w:val="12"/>
              </w:rPr>
              <w:t xml:space="preserve">Jasmina </w:t>
            </w:r>
            <w:proofErr w:type="spellStart"/>
            <w:r>
              <w:rPr>
                <w:color w:val="000000"/>
                <w:sz w:val="12"/>
                <w:szCs w:val="12"/>
              </w:rPr>
              <w:t>Elesković</w:t>
            </w:r>
            <w:proofErr w:type="spellEnd"/>
          </w:p>
        </w:tc>
      </w:tr>
      <w:tr w:rsidR="00D01BB5" w14:paraId="52207728"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7B91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3DB8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9AAC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95AF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3012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F3BB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27E1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C5BC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99AD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5F0C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24DB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B6BE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62B6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C86C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C6C0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7E37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F01B0" w14:textId="77777777" w:rsidR="00D01BB5" w:rsidRDefault="00D01BB5" w:rsidP="0024539A">
            <w:pPr>
              <w:spacing w:line="1" w:lineRule="auto"/>
            </w:pPr>
          </w:p>
        </w:tc>
      </w:tr>
      <w:tr w:rsidR="00D01BB5" w14:paraId="045FEB4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8188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24C4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46FE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67299"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7247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E844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587A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23F8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AFAE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91F7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8784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C605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9BEA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4EC7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016C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6ABB4"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6094E" w14:textId="77777777" w:rsidR="00D01BB5" w:rsidRDefault="00D01BB5" w:rsidP="0024539A">
            <w:pPr>
              <w:spacing w:line="1" w:lineRule="auto"/>
            </w:pPr>
          </w:p>
        </w:tc>
      </w:tr>
      <w:tr w:rsidR="00D01BB5" w14:paraId="4114DCC8"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1B2A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04CF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4BF7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16908"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731F7"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4DDA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8DC9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33CC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0B4A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E5FC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C2BBC"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67CB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CA71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3195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0CFD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32B4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FFC0A" w14:textId="77777777" w:rsidR="00D01BB5" w:rsidRDefault="00D01BB5" w:rsidP="0024539A">
            <w:pPr>
              <w:spacing w:line="1" w:lineRule="auto"/>
            </w:pPr>
          </w:p>
        </w:tc>
      </w:tr>
      <w:tr w:rsidR="00D01BB5" w14:paraId="498BD5AB"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6B3A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6128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2E77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5BEAD"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0F0E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5AF4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2BBF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2E0C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5320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C9E7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915D9"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80A2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AA90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42F9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3765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005C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A8E24" w14:textId="77777777" w:rsidR="00D01BB5" w:rsidRDefault="00D01BB5" w:rsidP="0024539A">
            <w:pPr>
              <w:spacing w:line="1" w:lineRule="auto"/>
            </w:pPr>
          </w:p>
        </w:tc>
      </w:tr>
      <w:tr w:rsidR="00D01BB5" w14:paraId="0AC7ACF4"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0CBC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55B4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C1E3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0193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543A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044B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9EAE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5EE3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FD02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22A4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D077E"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51F8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64A3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9FC3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DBAD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4F941"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B3332" w14:textId="77777777" w:rsidR="00D01BB5" w:rsidRDefault="00D01BB5" w:rsidP="0024539A">
            <w:pPr>
              <w:spacing w:line="1" w:lineRule="auto"/>
            </w:pPr>
          </w:p>
        </w:tc>
      </w:tr>
      <w:tr w:rsidR="00D01BB5" w14:paraId="2A7437D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2D16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912B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F172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8CB07"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18F82"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B180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5F8B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48B4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119F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DB82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D819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128C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6AA4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FE21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0E32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6E00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D416F" w14:textId="77777777" w:rsidR="00D01BB5" w:rsidRDefault="00D01BB5" w:rsidP="0024539A">
            <w:pPr>
              <w:spacing w:line="1" w:lineRule="auto"/>
            </w:pPr>
          </w:p>
        </w:tc>
      </w:tr>
      <w:tr w:rsidR="00D01BB5" w14:paraId="7C662B2F"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DDD0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57E2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4AC5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4D5E8"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EFD9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49C8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5796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F2B2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73CA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DAE9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F1F5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1E93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D3EB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CF5B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B162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E3B4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5BDFC" w14:textId="77777777" w:rsidR="00D01BB5" w:rsidRDefault="00D01BB5" w:rsidP="0024539A">
            <w:pPr>
              <w:spacing w:line="1" w:lineRule="auto"/>
            </w:pPr>
          </w:p>
        </w:tc>
      </w:tr>
      <w:tr w:rsidR="00D01BB5" w14:paraId="52052704"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3A49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DC15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019E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D8157"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7ADB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0076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967B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CBB2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3F78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B7FE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7CCC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745F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492A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B4D7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8840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F108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93C24" w14:textId="77777777" w:rsidR="00D01BB5" w:rsidRDefault="00D01BB5" w:rsidP="0024539A">
            <w:pPr>
              <w:spacing w:line="1" w:lineRule="auto"/>
            </w:pPr>
          </w:p>
        </w:tc>
      </w:tr>
      <w:tr w:rsidR="00D01BB5" w14:paraId="04B33260"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69AB2" w14:textId="77777777" w:rsidR="00D01BB5" w:rsidRDefault="00D01BB5" w:rsidP="0024539A">
            <w:pPr>
              <w:rPr>
                <w:color w:val="000000"/>
                <w:sz w:val="12"/>
                <w:szCs w:val="12"/>
              </w:rPr>
            </w:pPr>
            <w:proofErr w:type="spellStart"/>
            <w:r>
              <w:rPr>
                <w:color w:val="000000"/>
                <w:sz w:val="12"/>
                <w:szCs w:val="12"/>
              </w:rPr>
              <w:t>Rekonstrukcija</w:t>
            </w:r>
            <w:proofErr w:type="spellEnd"/>
            <w:r>
              <w:rPr>
                <w:color w:val="000000"/>
                <w:sz w:val="12"/>
                <w:szCs w:val="12"/>
              </w:rPr>
              <w:t xml:space="preserve"> </w:t>
            </w:r>
            <w:proofErr w:type="spellStart"/>
            <w:r>
              <w:rPr>
                <w:color w:val="000000"/>
                <w:sz w:val="12"/>
                <w:szCs w:val="12"/>
              </w:rPr>
              <w:t>gradskog</w:t>
            </w:r>
            <w:proofErr w:type="spellEnd"/>
            <w:r>
              <w:rPr>
                <w:color w:val="000000"/>
                <w:sz w:val="12"/>
                <w:szCs w:val="12"/>
              </w:rPr>
              <w:t xml:space="preserve"> </w:t>
            </w:r>
            <w:proofErr w:type="spellStart"/>
            <w:r>
              <w:rPr>
                <w:color w:val="000000"/>
                <w:sz w:val="12"/>
                <w:szCs w:val="12"/>
              </w:rPr>
              <w:t>trga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97B20" w14:textId="77777777" w:rsidR="00D01BB5" w:rsidRDefault="00D01BB5" w:rsidP="0024539A">
            <w:pPr>
              <w:jc w:val="center"/>
              <w:rPr>
                <w:color w:val="000000"/>
                <w:sz w:val="12"/>
                <w:szCs w:val="12"/>
              </w:rPr>
            </w:pPr>
            <w:r>
              <w:rPr>
                <w:color w:val="000000"/>
                <w:sz w:val="12"/>
                <w:szCs w:val="12"/>
              </w:rPr>
              <w:t>1101-5001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55A03" w14:textId="77777777" w:rsidR="00D01BB5" w:rsidRDefault="00D01BB5" w:rsidP="0024539A">
            <w:pPr>
              <w:rPr>
                <w:color w:val="000000"/>
                <w:sz w:val="12"/>
                <w:szCs w:val="12"/>
              </w:rPr>
            </w:pPr>
            <w:r>
              <w:rPr>
                <w:color w:val="000000"/>
                <w:sz w:val="12"/>
                <w:szCs w:val="12"/>
              </w:rPr>
              <w:t>Zak. o lok.sam.129/07,83/14 -</w:t>
            </w:r>
            <w:r>
              <w:rPr>
                <w:color w:val="000000"/>
                <w:sz w:val="12"/>
                <w:szCs w:val="12"/>
              </w:rPr>
              <w:lastRenderedPageBreak/>
              <w:t xml:space="preserve">dr.zak,101/16 </w:t>
            </w:r>
            <w:proofErr w:type="spellStart"/>
            <w:r>
              <w:rPr>
                <w:color w:val="000000"/>
                <w:sz w:val="12"/>
                <w:szCs w:val="12"/>
              </w:rPr>
              <w:t>dr.zak</w:t>
            </w:r>
            <w:proofErr w:type="spellEnd"/>
            <w:r>
              <w:rPr>
                <w:color w:val="000000"/>
                <w:sz w:val="12"/>
                <w:szCs w:val="12"/>
              </w:rPr>
              <w:t xml:space="preserve">., 47/18 </w:t>
            </w:r>
            <w:proofErr w:type="spellStart"/>
            <w:r>
              <w:rPr>
                <w:color w:val="000000"/>
                <w:sz w:val="12"/>
                <w:szCs w:val="12"/>
              </w:rPr>
              <w:t>i</w:t>
            </w:r>
            <w:proofErr w:type="spellEnd"/>
            <w:r>
              <w:rPr>
                <w:color w:val="000000"/>
                <w:sz w:val="12"/>
                <w:szCs w:val="12"/>
              </w:rPr>
              <w:t xml:space="preserve"> 111/21-dr.zak.</w:t>
            </w:r>
            <w:proofErr w:type="gramStart"/>
            <w:r>
              <w:rPr>
                <w:color w:val="000000"/>
                <w:sz w:val="12"/>
                <w:szCs w:val="12"/>
              </w:rPr>
              <w:t>),</w:t>
            </w:r>
            <w:proofErr w:type="spellStart"/>
            <w:r>
              <w:rPr>
                <w:color w:val="000000"/>
                <w:sz w:val="12"/>
                <w:szCs w:val="12"/>
              </w:rPr>
              <w:t>Zak.o</w:t>
            </w:r>
            <w:proofErr w:type="spellEnd"/>
            <w:proofErr w:type="gramEnd"/>
            <w:r>
              <w:rPr>
                <w:color w:val="000000"/>
                <w:sz w:val="12"/>
                <w:szCs w:val="12"/>
              </w:rPr>
              <w:t xml:space="preserve"> pl.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izg</w:t>
            </w:r>
            <w:proofErr w:type="spellEnd"/>
            <w:r>
              <w:rPr>
                <w:color w:val="000000"/>
                <w:sz w:val="12"/>
                <w:szCs w:val="12"/>
              </w:rPr>
              <w:t xml:space="preserve"> br.72/09, 81/09 - </w:t>
            </w:r>
            <w:proofErr w:type="spellStart"/>
            <w:r>
              <w:rPr>
                <w:color w:val="000000"/>
                <w:sz w:val="12"/>
                <w:szCs w:val="12"/>
              </w:rPr>
              <w:t>ispr</w:t>
            </w:r>
            <w:proofErr w:type="spellEnd"/>
            <w:r>
              <w:rPr>
                <w:color w:val="000000"/>
                <w:sz w:val="12"/>
                <w:szCs w:val="12"/>
              </w:rPr>
              <w:t xml:space="preserve">., 64/10-odluka US, 24/11,121/12, 42/13-odl.US,50/13-odl.US, 98/odl.US,132/14,145/14,83/18, 31/19,37/19-dr. zak.,9/20, 52/21 </w:t>
            </w:r>
            <w:proofErr w:type="spellStart"/>
            <w:r>
              <w:rPr>
                <w:color w:val="000000"/>
                <w:sz w:val="12"/>
                <w:szCs w:val="12"/>
              </w:rPr>
              <w:t>i</w:t>
            </w:r>
            <w:proofErr w:type="spellEnd"/>
            <w:r>
              <w:rPr>
                <w:color w:val="000000"/>
                <w:sz w:val="12"/>
                <w:szCs w:val="12"/>
              </w:rPr>
              <w:t xml:space="preserve"> 62/23)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AE155" w14:textId="77777777" w:rsidR="00D01BB5" w:rsidRDefault="00D01BB5" w:rsidP="0024539A">
            <w:pPr>
              <w:rPr>
                <w:color w:val="000000"/>
                <w:sz w:val="12"/>
                <w:szCs w:val="12"/>
              </w:rPr>
            </w:pPr>
            <w:proofErr w:type="spellStart"/>
            <w:r>
              <w:rPr>
                <w:color w:val="000000"/>
                <w:sz w:val="12"/>
                <w:szCs w:val="12"/>
              </w:rPr>
              <w:lastRenderedPageBreak/>
              <w:t>Rekonstrukcija</w:t>
            </w:r>
            <w:proofErr w:type="spellEnd"/>
            <w:r>
              <w:rPr>
                <w:color w:val="000000"/>
                <w:sz w:val="12"/>
                <w:szCs w:val="12"/>
              </w:rPr>
              <w:t xml:space="preserve"> </w:t>
            </w:r>
            <w:proofErr w:type="spellStart"/>
            <w:r>
              <w:rPr>
                <w:color w:val="000000"/>
                <w:sz w:val="12"/>
                <w:szCs w:val="12"/>
              </w:rPr>
              <w:t>trga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35538" w14:textId="77777777" w:rsidR="00D01BB5" w:rsidRDefault="00D01BB5" w:rsidP="0024539A">
            <w:pPr>
              <w:rPr>
                <w:color w:val="000000"/>
                <w:sz w:val="12"/>
                <w:szCs w:val="12"/>
              </w:rPr>
            </w:pPr>
            <w:proofErr w:type="spellStart"/>
            <w:r>
              <w:rPr>
                <w:color w:val="000000"/>
                <w:sz w:val="12"/>
                <w:szCs w:val="12"/>
              </w:rPr>
              <w:t>Poboljsanje</w:t>
            </w:r>
            <w:proofErr w:type="spellEnd"/>
            <w:r>
              <w:rPr>
                <w:color w:val="000000"/>
                <w:sz w:val="12"/>
                <w:szCs w:val="12"/>
              </w:rPr>
              <w:t xml:space="preserve"> </w:t>
            </w:r>
            <w:proofErr w:type="spellStart"/>
            <w:r>
              <w:rPr>
                <w:color w:val="000000"/>
                <w:sz w:val="12"/>
                <w:szCs w:val="12"/>
              </w:rPr>
              <w:t>kvaliteta</w:t>
            </w:r>
            <w:proofErr w:type="spellEnd"/>
            <w:r>
              <w:rPr>
                <w:color w:val="000000"/>
                <w:sz w:val="12"/>
                <w:szCs w:val="12"/>
              </w:rPr>
              <w:t xml:space="preserve"> </w:t>
            </w:r>
            <w:proofErr w:type="spellStart"/>
            <w:r>
              <w:rPr>
                <w:color w:val="000000"/>
                <w:sz w:val="12"/>
                <w:szCs w:val="12"/>
              </w:rPr>
              <w:t>zivota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908EF"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uradjenih</w:t>
            </w:r>
            <w:proofErr w:type="spellEnd"/>
            <w:r>
              <w:rPr>
                <w:color w:val="000000"/>
                <w:sz w:val="12"/>
                <w:szCs w:val="12"/>
              </w:rPr>
              <w:t xml:space="preserve"> m2 </w:t>
            </w:r>
            <w:proofErr w:type="spellStart"/>
            <w:r>
              <w:rPr>
                <w:color w:val="000000"/>
                <w:sz w:val="12"/>
                <w:szCs w:val="12"/>
              </w:rPr>
              <w:t>gradskog</w:t>
            </w:r>
            <w:proofErr w:type="spellEnd"/>
            <w:r>
              <w:rPr>
                <w:color w:val="000000"/>
                <w:sz w:val="12"/>
                <w:szCs w:val="12"/>
              </w:rPr>
              <w:t xml:space="preserve"> </w:t>
            </w:r>
            <w:proofErr w:type="spellStart"/>
            <w:r>
              <w:rPr>
                <w:color w:val="000000"/>
                <w:sz w:val="12"/>
                <w:szCs w:val="12"/>
              </w:rPr>
              <w:t>trga</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86628" w14:textId="77777777" w:rsidR="00D01BB5" w:rsidRDefault="00D01BB5" w:rsidP="0024539A">
            <w:pPr>
              <w:jc w:val="center"/>
              <w:rPr>
                <w:color w:val="000000"/>
                <w:sz w:val="12"/>
                <w:szCs w:val="12"/>
              </w:rPr>
            </w:pPr>
            <w:r>
              <w:rPr>
                <w:color w:val="000000"/>
                <w:sz w:val="12"/>
                <w:szCs w:val="12"/>
              </w:rPr>
              <w:t>5480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3E240" w14:textId="77777777" w:rsidR="00D01BB5" w:rsidRDefault="00D01BB5" w:rsidP="0024539A">
            <w:pPr>
              <w:jc w:val="center"/>
              <w:rPr>
                <w:color w:val="000000"/>
                <w:sz w:val="12"/>
                <w:szCs w:val="12"/>
              </w:rPr>
            </w:pPr>
            <w:r>
              <w:rPr>
                <w:color w:val="000000"/>
                <w:sz w:val="12"/>
                <w:szCs w:val="12"/>
              </w:rPr>
              <w:t>5480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B834B"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8D079"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2B873" w14:textId="77777777" w:rsidR="00D01BB5" w:rsidRDefault="00D01BB5" w:rsidP="0024539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B15C7" w14:textId="77777777" w:rsidR="00D01BB5" w:rsidRDefault="00D01BB5" w:rsidP="0024539A">
            <w:pPr>
              <w:jc w:val="right"/>
              <w:rPr>
                <w:color w:val="000000"/>
                <w:sz w:val="12"/>
                <w:szCs w:val="12"/>
              </w:rPr>
            </w:pPr>
            <w:r>
              <w:rPr>
                <w:color w:val="000000"/>
                <w:sz w:val="12"/>
                <w:szCs w:val="12"/>
              </w:rPr>
              <w:t>20.000.000,00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F52D4"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95933"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FA643" w14:textId="77777777" w:rsidR="00D01BB5" w:rsidRDefault="00D01BB5" w:rsidP="0024539A">
            <w:pPr>
              <w:jc w:val="right"/>
              <w:rPr>
                <w:color w:val="000000"/>
                <w:sz w:val="12"/>
                <w:szCs w:val="12"/>
              </w:rPr>
            </w:pPr>
            <w:r>
              <w:rPr>
                <w:color w:val="000000"/>
                <w:sz w:val="12"/>
                <w:szCs w:val="12"/>
              </w:rPr>
              <w:t>20.000.000,00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A1CAE" w14:textId="77777777" w:rsidR="00D01BB5" w:rsidRDefault="00D01BB5" w:rsidP="0024539A">
            <w:pPr>
              <w:rPr>
                <w:color w:val="000000"/>
                <w:sz w:val="10"/>
                <w:szCs w:val="10"/>
              </w:rPr>
            </w:pPr>
            <w:r>
              <w:rPr>
                <w:color w:val="000000"/>
                <w:sz w:val="10"/>
                <w:szCs w:val="10"/>
              </w:rPr>
              <w:t>SITUACIJA O IZVEDENIM RADOVIMA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AE580" w14:textId="77777777" w:rsidR="00D01BB5" w:rsidRDefault="00D01BB5" w:rsidP="0024539A">
            <w:pPr>
              <w:rPr>
                <w:color w:val="000000"/>
                <w:sz w:val="12"/>
                <w:szCs w:val="12"/>
              </w:rPr>
            </w:pPr>
            <w:r>
              <w:rPr>
                <w:color w:val="000000"/>
                <w:sz w:val="12"/>
                <w:szCs w:val="12"/>
              </w:rPr>
              <w:t xml:space="preserve">Emina </w:t>
            </w:r>
            <w:proofErr w:type="spellStart"/>
            <w:r>
              <w:rPr>
                <w:color w:val="000000"/>
                <w:sz w:val="12"/>
                <w:szCs w:val="12"/>
              </w:rPr>
              <w:t>Gusinac</w:t>
            </w:r>
            <w:proofErr w:type="spellEnd"/>
            <w:r>
              <w:rPr>
                <w:color w:val="000000"/>
                <w:sz w:val="12"/>
                <w:szCs w:val="12"/>
              </w:rPr>
              <w:t xml:space="preserve">, </w:t>
            </w:r>
            <w:proofErr w:type="spellStart"/>
            <w:r>
              <w:rPr>
                <w:color w:val="000000"/>
                <w:sz w:val="12"/>
                <w:szCs w:val="12"/>
              </w:rPr>
              <w:t>Odeljenje</w:t>
            </w:r>
            <w:proofErr w:type="spellEnd"/>
            <w:r>
              <w:rPr>
                <w:color w:val="000000"/>
                <w:sz w:val="12"/>
                <w:szCs w:val="12"/>
              </w:rPr>
              <w:t xml:space="preserve"> za </w:t>
            </w:r>
            <w:proofErr w:type="spellStart"/>
            <w:r>
              <w:rPr>
                <w:color w:val="000000"/>
                <w:sz w:val="12"/>
                <w:szCs w:val="12"/>
              </w:rPr>
              <w:lastRenderedPageBreak/>
              <w:t>privredu</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proofErr w:type="gramStart"/>
            <w:r>
              <w:rPr>
                <w:color w:val="000000"/>
                <w:sz w:val="12"/>
                <w:szCs w:val="12"/>
              </w:rPr>
              <w:t>lokalni</w:t>
            </w:r>
            <w:proofErr w:type="spellEnd"/>
            <w:r>
              <w:rPr>
                <w:color w:val="000000"/>
                <w:sz w:val="12"/>
                <w:szCs w:val="12"/>
              </w:rPr>
              <w:t xml:space="preserve">  </w:t>
            </w:r>
            <w:proofErr w:type="spellStart"/>
            <w:r>
              <w:rPr>
                <w:color w:val="000000"/>
                <w:sz w:val="12"/>
                <w:szCs w:val="12"/>
              </w:rPr>
              <w:t>ekonomski</w:t>
            </w:r>
            <w:proofErr w:type="spellEnd"/>
            <w:proofErr w:type="gramEnd"/>
            <w:r>
              <w:rPr>
                <w:color w:val="000000"/>
                <w:sz w:val="12"/>
                <w:szCs w:val="12"/>
              </w:rPr>
              <w:t xml:space="preserve"> </w:t>
            </w:r>
            <w:proofErr w:type="spellStart"/>
            <w:r>
              <w:rPr>
                <w:color w:val="000000"/>
                <w:sz w:val="12"/>
                <w:szCs w:val="12"/>
              </w:rPr>
              <w:t>razvoj</w:t>
            </w:r>
            <w:proofErr w:type="spellEnd"/>
          </w:p>
        </w:tc>
      </w:tr>
      <w:tr w:rsidR="00D01BB5" w14:paraId="26B882A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03C4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6555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52F7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9E269"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FA04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38361"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spomenika</w:t>
            </w:r>
            <w:proofErr w:type="spellEnd"/>
            <w:r>
              <w:rPr>
                <w:color w:val="000000"/>
                <w:sz w:val="12"/>
                <w:szCs w:val="12"/>
              </w:rPr>
              <w:t xml:space="preserve"> </w:t>
            </w:r>
            <w:proofErr w:type="spellStart"/>
            <w:r>
              <w:rPr>
                <w:color w:val="000000"/>
                <w:sz w:val="12"/>
                <w:szCs w:val="12"/>
              </w:rPr>
              <w:t>znamenitim</w:t>
            </w:r>
            <w:proofErr w:type="spellEnd"/>
            <w:r>
              <w:rPr>
                <w:color w:val="000000"/>
                <w:sz w:val="12"/>
                <w:szCs w:val="12"/>
              </w:rPr>
              <w:t xml:space="preserve"> </w:t>
            </w:r>
            <w:proofErr w:type="spellStart"/>
            <w:r>
              <w:rPr>
                <w:color w:val="000000"/>
                <w:sz w:val="12"/>
                <w:szCs w:val="12"/>
              </w:rPr>
              <w:t>zenama</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3E8B1" w14:textId="77777777" w:rsidR="00D01BB5" w:rsidRDefault="00D01BB5" w:rsidP="0024539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2C0F1" w14:textId="77777777" w:rsidR="00D01BB5" w:rsidRDefault="00D01BB5" w:rsidP="0024539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0B3F2"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40EF2"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E576C" w14:textId="77777777" w:rsidR="00D01BB5" w:rsidRDefault="00D01BB5" w:rsidP="0024539A">
            <w:pPr>
              <w:jc w:val="center"/>
              <w:rPr>
                <w:color w:val="000000"/>
                <w:sz w:val="12"/>
                <w:szCs w:val="12"/>
              </w:rPr>
            </w:pPr>
            <w:r>
              <w:rPr>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C873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C905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B26E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FA9E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60226" w14:textId="77777777" w:rsidR="00D01BB5" w:rsidRDefault="00D01BB5" w:rsidP="0024539A">
            <w:pPr>
              <w:rPr>
                <w:color w:val="000000"/>
                <w:sz w:val="10"/>
                <w:szCs w:val="10"/>
              </w:rPr>
            </w:pPr>
            <w:r>
              <w:rPr>
                <w:color w:val="000000"/>
                <w:sz w:val="10"/>
                <w:szCs w:val="10"/>
              </w:rPr>
              <w:t>IZVESTAJ O REALIZACIJI</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D2F9E" w14:textId="77777777" w:rsidR="00D01BB5" w:rsidRDefault="00D01BB5" w:rsidP="0024539A">
            <w:pPr>
              <w:spacing w:line="1" w:lineRule="auto"/>
            </w:pPr>
          </w:p>
        </w:tc>
      </w:tr>
      <w:tr w:rsidR="00D01BB5" w14:paraId="27165AD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8709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3643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836E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FC443"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937F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437A0"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postavljenih</w:t>
            </w:r>
            <w:proofErr w:type="spellEnd"/>
            <w:r>
              <w:rPr>
                <w:color w:val="000000"/>
                <w:sz w:val="12"/>
                <w:szCs w:val="12"/>
              </w:rPr>
              <w:t xml:space="preserve"> </w:t>
            </w:r>
            <w:proofErr w:type="spellStart"/>
            <w:r>
              <w:rPr>
                <w:color w:val="000000"/>
                <w:sz w:val="12"/>
                <w:szCs w:val="12"/>
              </w:rPr>
              <w:t>klupa</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6C082" w14:textId="77777777" w:rsidR="00D01BB5" w:rsidRDefault="00D01BB5" w:rsidP="0024539A">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3E45E" w14:textId="77777777" w:rsidR="00D01BB5" w:rsidRDefault="00D01BB5" w:rsidP="0024539A">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C92E8"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CC74A"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654BF" w14:textId="77777777" w:rsidR="00D01BB5" w:rsidRDefault="00D01BB5" w:rsidP="0024539A">
            <w:pPr>
              <w:jc w:val="center"/>
              <w:rPr>
                <w:color w:val="000000"/>
                <w:sz w:val="12"/>
                <w:szCs w:val="12"/>
              </w:rPr>
            </w:pPr>
            <w:r>
              <w:rPr>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E0EC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90D7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6FBD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7CD2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73D8C" w14:textId="77777777" w:rsidR="00D01BB5" w:rsidRDefault="00D01BB5" w:rsidP="0024539A">
            <w:pPr>
              <w:rPr>
                <w:color w:val="000000"/>
                <w:sz w:val="10"/>
                <w:szCs w:val="10"/>
              </w:rPr>
            </w:pPr>
            <w:r>
              <w:rPr>
                <w:color w:val="000000"/>
                <w:sz w:val="10"/>
                <w:szCs w:val="10"/>
              </w:rPr>
              <w:t>IZVESTAJ O REALIZACIJI</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0E38D" w14:textId="77777777" w:rsidR="00D01BB5" w:rsidRDefault="00D01BB5" w:rsidP="0024539A">
            <w:pPr>
              <w:spacing w:line="1" w:lineRule="auto"/>
            </w:pPr>
          </w:p>
        </w:tc>
      </w:tr>
      <w:tr w:rsidR="00D01BB5" w14:paraId="498B5E9B"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7899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5B15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0D70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71185"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8088F"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D4FB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7B30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C49C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6DAD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54C0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1B88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0D7A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EF05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8554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BC2A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68BC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D43B6" w14:textId="77777777" w:rsidR="00D01BB5" w:rsidRDefault="00D01BB5" w:rsidP="0024539A">
            <w:pPr>
              <w:spacing w:line="1" w:lineRule="auto"/>
            </w:pPr>
          </w:p>
        </w:tc>
      </w:tr>
      <w:tr w:rsidR="00D01BB5" w14:paraId="6D099C2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930B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E65C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3247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BABCC"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A898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AC06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430B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ED67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7881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C14C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4C70B"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4BAC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F381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7C09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452D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A26C5"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E1D5F" w14:textId="77777777" w:rsidR="00D01BB5" w:rsidRDefault="00D01BB5" w:rsidP="0024539A">
            <w:pPr>
              <w:spacing w:line="1" w:lineRule="auto"/>
            </w:pPr>
          </w:p>
        </w:tc>
      </w:tr>
      <w:tr w:rsidR="00D01BB5" w14:paraId="4E566E48"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776E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A535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B0F8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EDA3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5A6A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628A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1A6E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C632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49F6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493F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CC77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BFEA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6681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46FD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315D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8F22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EAC58" w14:textId="77777777" w:rsidR="00D01BB5" w:rsidRDefault="00D01BB5" w:rsidP="0024539A">
            <w:pPr>
              <w:spacing w:line="1" w:lineRule="auto"/>
            </w:pPr>
          </w:p>
        </w:tc>
      </w:tr>
      <w:tr w:rsidR="00D01BB5" w14:paraId="628875C9"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1907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08DB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A30F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5ABD4"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DC905"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598F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9EE8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0B71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CC58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35DA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DC389"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34B3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86A4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1C03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8E8E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CED92"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2BE39" w14:textId="77777777" w:rsidR="00D01BB5" w:rsidRDefault="00D01BB5" w:rsidP="0024539A">
            <w:pPr>
              <w:spacing w:line="1" w:lineRule="auto"/>
            </w:pPr>
          </w:p>
        </w:tc>
      </w:tr>
      <w:tr w:rsidR="00D01BB5" w14:paraId="5F3C7CB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B7B3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27C4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618A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C208D"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973F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209F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6318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6392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B100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23F8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CAC6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E133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479E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65B7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0441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202D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41168" w14:textId="77777777" w:rsidR="00D01BB5" w:rsidRDefault="00D01BB5" w:rsidP="0024539A">
            <w:pPr>
              <w:spacing w:line="1" w:lineRule="auto"/>
            </w:pPr>
          </w:p>
        </w:tc>
      </w:tr>
      <w:tr w:rsidR="00D01BB5" w14:paraId="161DAD7D"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8C88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1B34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80C5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DC251"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4620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2C1F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8563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006B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DB38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D2C3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6229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9777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9A33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766A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9B6D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802F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7762E" w14:textId="77777777" w:rsidR="00D01BB5" w:rsidRDefault="00D01BB5" w:rsidP="0024539A">
            <w:pPr>
              <w:spacing w:line="1" w:lineRule="auto"/>
            </w:pPr>
          </w:p>
        </w:tc>
      </w:tr>
      <w:bookmarkStart w:id="58" w:name="_Toc2_-_KOMUNALNE_DELATNOSTI"/>
      <w:bookmarkEnd w:id="58"/>
      <w:tr w:rsidR="00D01BB5" w14:paraId="2C709CCB"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9541AC" w14:textId="77777777" w:rsidR="00D01BB5" w:rsidRDefault="00D01BB5" w:rsidP="0024539A">
            <w:pPr>
              <w:rPr>
                <w:vanish/>
              </w:rPr>
            </w:pPr>
            <w:r>
              <w:fldChar w:fldCharType="begin"/>
            </w:r>
            <w:r>
              <w:instrText>TC "2 - KOMUNALNE DELATNOSTI" \f C \l "1"</w:instrText>
            </w:r>
            <w:r>
              <w:fldChar w:fldCharType="end"/>
            </w:r>
          </w:p>
          <w:p w14:paraId="78050BDE" w14:textId="77777777" w:rsidR="00D01BB5" w:rsidRDefault="00D01BB5" w:rsidP="0024539A">
            <w:pPr>
              <w:rPr>
                <w:b/>
                <w:bCs/>
                <w:color w:val="000000"/>
                <w:sz w:val="12"/>
                <w:szCs w:val="12"/>
              </w:rPr>
            </w:pPr>
            <w:r>
              <w:rPr>
                <w:b/>
                <w:bCs/>
                <w:color w:val="000000"/>
                <w:sz w:val="12"/>
                <w:szCs w:val="12"/>
              </w:rPr>
              <w:t>2 - KOMUNALNE DELATNOSTI</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A5402D" w14:textId="77777777" w:rsidR="00D01BB5" w:rsidRDefault="00D01BB5" w:rsidP="0024539A">
            <w:pPr>
              <w:jc w:val="center"/>
              <w:rPr>
                <w:b/>
                <w:bCs/>
                <w:color w:val="000000"/>
                <w:sz w:val="12"/>
                <w:szCs w:val="12"/>
              </w:rPr>
            </w:pPr>
            <w:r>
              <w:rPr>
                <w:b/>
                <w:bCs/>
                <w:color w:val="000000"/>
                <w:sz w:val="12"/>
                <w:szCs w:val="12"/>
              </w:rPr>
              <w:t>1102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9BFA5C" w14:textId="77777777" w:rsidR="00D01BB5" w:rsidRDefault="00D01BB5" w:rsidP="0024539A">
            <w:pPr>
              <w:rPr>
                <w:b/>
                <w:bCs/>
                <w:color w:val="000000"/>
                <w:sz w:val="12"/>
                <w:szCs w:val="12"/>
              </w:rPr>
            </w:pPr>
            <w:r>
              <w:rPr>
                <w:b/>
                <w:bCs/>
                <w:color w:val="000000"/>
                <w:sz w:val="12"/>
                <w:szCs w:val="12"/>
              </w:rPr>
              <w:t xml:space="preserve">Zakon o </w:t>
            </w:r>
            <w:proofErr w:type="spellStart"/>
            <w:r>
              <w:rPr>
                <w:b/>
                <w:bCs/>
                <w:color w:val="000000"/>
                <w:sz w:val="12"/>
                <w:szCs w:val="12"/>
              </w:rPr>
              <w:t>komunalnim</w:t>
            </w:r>
            <w:proofErr w:type="spellEnd"/>
            <w:r>
              <w:rPr>
                <w:b/>
                <w:bCs/>
                <w:color w:val="000000"/>
                <w:sz w:val="12"/>
                <w:szCs w:val="12"/>
              </w:rPr>
              <w:t xml:space="preserve"> </w:t>
            </w:r>
            <w:proofErr w:type="spellStart"/>
            <w:r>
              <w:rPr>
                <w:b/>
                <w:bCs/>
                <w:color w:val="000000"/>
                <w:sz w:val="12"/>
                <w:szCs w:val="12"/>
              </w:rPr>
              <w:t>delatnostima</w:t>
            </w:r>
            <w:proofErr w:type="spellEnd"/>
            <w:r>
              <w:rPr>
                <w:b/>
                <w:bCs/>
                <w:color w:val="000000"/>
                <w:sz w:val="12"/>
                <w:szCs w:val="12"/>
              </w:rPr>
              <w:t xml:space="preserve"> (</w:t>
            </w:r>
            <w:proofErr w:type="spellStart"/>
            <w:proofErr w:type="gramStart"/>
            <w:r>
              <w:rPr>
                <w:b/>
                <w:bCs/>
                <w:color w:val="000000"/>
                <w:sz w:val="12"/>
                <w:szCs w:val="12"/>
              </w:rPr>
              <w:t>Sl.Glasnik</w:t>
            </w:r>
            <w:proofErr w:type="spellEnd"/>
            <w:proofErr w:type="gramEnd"/>
            <w:r>
              <w:rPr>
                <w:b/>
                <w:bCs/>
                <w:color w:val="000000"/>
                <w:sz w:val="12"/>
                <w:szCs w:val="12"/>
              </w:rPr>
              <w:t xml:space="preserve"> br.88/2011)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E04036" w14:textId="77777777" w:rsidR="00D01BB5" w:rsidRDefault="00D01BB5" w:rsidP="0024539A">
            <w:pPr>
              <w:rPr>
                <w:b/>
                <w:bCs/>
                <w:color w:val="000000"/>
                <w:sz w:val="12"/>
                <w:szCs w:val="12"/>
              </w:rPr>
            </w:pPr>
            <w:proofErr w:type="spellStart"/>
            <w:r>
              <w:rPr>
                <w:b/>
                <w:bCs/>
                <w:color w:val="000000"/>
                <w:sz w:val="12"/>
                <w:szCs w:val="12"/>
              </w:rPr>
              <w:t>Odrzavanje</w:t>
            </w:r>
            <w:proofErr w:type="spellEnd"/>
            <w:r>
              <w:rPr>
                <w:b/>
                <w:bCs/>
                <w:color w:val="000000"/>
                <w:sz w:val="12"/>
                <w:szCs w:val="12"/>
              </w:rPr>
              <w:t xml:space="preserve"> </w:t>
            </w:r>
            <w:proofErr w:type="spellStart"/>
            <w:r>
              <w:rPr>
                <w:b/>
                <w:bCs/>
                <w:color w:val="000000"/>
                <w:sz w:val="12"/>
                <w:szCs w:val="12"/>
              </w:rPr>
              <w:t>javnog</w:t>
            </w:r>
            <w:proofErr w:type="spellEnd"/>
            <w:r>
              <w:rPr>
                <w:b/>
                <w:bCs/>
                <w:color w:val="000000"/>
                <w:sz w:val="12"/>
                <w:szCs w:val="12"/>
              </w:rPr>
              <w:t xml:space="preserve"> </w:t>
            </w:r>
            <w:proofErr w:type="spellStart"/>
            <w:proofErr w:type="gramStart"/>
            <w:r>
              <w:rPr>
                <w:b/>
                <w:bCs/>
                <w:color w:val="000000"/>
                <w:sz w:val="12"/>
                <w:szCs w:val="12"/>
              </w:rPr>
              <w:t>osvetljenja,održavanje</w:t>
            </w:r>
            <w:proofErr w:type="spellEnd"/>
            <w:proofErr w:type="gramEnd"/>
            <w:r>
              <w:rPr>
                <w:b/>
                <w:bCs/>
                <w:color w:val="000000"/>
                <w:sz w:val="12"/>
                <w:szCs w:val="12"/>
              </w:rPr>
              <w:t xml:space="preserve"> </w:t>
            </w:r>
            <w:proofErr w:type="spellStart"/>
            <w:r>
              <w:rPr>
                <w:b/>
                <w:bCs/>
                <w:color w:val="000000"/>
                <w:sz w:val="12"/>
                <w:szCs w:val="12"/>
              </w:rPr>
              <w:t>zelenih</w:t>
            </w:r>
            <w:proofErr w:type="spellEnd"/>
            <w:r>
              <w:rPr>
                <w:b/>
                <w:bCs/>
                <w:color w:val="000000"/>
                <w:sz w:val="12"/>
                <w:szCs w:val="12"/>
              </w:rPr>
              <w:t xml:space="preserve"> </w:t>
            </w:r>
            <w:proofErr w:type="spellStart"/>
            <w:r>
              <w:rPr>
                <w:b/>
                <w:bCs/>
                <w:color w:val="000000"/>
                <w:sz w:val="12"/>
                <w:szCs w:val="12"/>
              </w:rPr>
              <w:t>površina,održavanje</w:t>
            </w:r>
            <w:proofErr w:type="spellEnd"/>
            <w:r>
              <w:rPr>
                <w:b/>
                <w:bCs/>
                <w:color w:val="000000"/>
                <w:sz w:val="12"/>
                <w:szCs w:val="12"/>
              </w:rPr>
              <w:t xml:space="preserve"> </w:t>
            </w:r>
            <w:proofErr w:type="spellStart"/>
            <w:r>
              <w:rPr>
                <w:b/>
                <w:bCs/>
                <w:color w:val="000000"/>
                <w:sz w:val="12"/>
                <w:szCs w:val="12"/>
              </w:rPr>
              <w:t>čistoće</w:t>
            </w:r>
            <w:proofErr w:type="spellEnd"/>
            <w:r>
              <w:rPr>
                <w:b/>
                <w:bCs/>
                <w:color w:val="000000"/>
                <w:sz w:val="12"/>
                <w:szCs w:val="12"/>
              </w:rPr>
              <w:t xml:space="preserve"> </w:t>
            </w:r>
            <w:proofErr w:type="spellStart"/>
            <w:r>
              <w:rPr>
                <w:b/>
                <w:bCs/>
                <w:color w:val="000000"/>
                <w:sz w:val="12"/>
                <w:szCs w:val="12"/>
              </w:rPr>
              <w:t>na</w:t>
            </w:r>
            <w:proofErr w:type="spellEnd"/>
            <w:r>
              <w:rPr>
                <w:b/>
                <w:bCs/>
                <w:color w:val="000000"/>
                <w:sz w:val="12"/>
                <w:szCs w:val="12"/>
              </w:rPr>
              <w:t xml:space="preserve"> </w:t>
            </w:r>
            <w:proofErr w:type="spellStart"/>
            <w:r>
              <w:rPr>
                <w:b/>
                <w:bCs/>
                <w:color w:val="000000"/>
                <w:sz w:val="12"/>
                <w:szCs w:val="12"/>
              </w:rPr>
              <w:t>površinama</w:t>
            </w:r>
            <w:proofErr w:type="spellEnd"/>
            <w:r>
              <w:rPr>
                <w:b/>
                <w:bCs/>
                <w:color w:val="000000"/>
                <w:sz w:val="12"/>
                <w:szCs w:val="12"/>
              </w:rPr>
              <w:t xml:space="preserve"> </w:t>
            </w:r>
            <w:proofErr w:type="spellStart"/>
            <w:r>
              <w:rPr>
                <w:b/>
                <w:bCs/>
                <w:color w:val="000000"/>
                <w:sz w:val="12"/>
                <w:szCs w:val="12"/>
              </w:rPr>
              <w:t>javne</w:t>
            </w:r>
            <w:proofErr w:type="spellEnd"/>
            <w:r>
              <w:rPr>
                <w:b/>
                <w:bCs/>
                <w:color w:val="000000"/>
                <w:sz w:val="12"/>
                <w:szCs w:val="12"/>
              </w:rPr>
              <w:t xml:space="preserve"> </w:t>
            </w:r>
            <w:proofErr w:type="spellStart"/>
            <w:r>
              <w:rPr>
                <w:b/>
                <w:bCs/>
                <w:color w:val="000000"/>
                <w:sz w:val="12"/>
                <w:szCs w:val="12"/>
              </w:rPr>
              <w:t>namene,održavanje</w:t>
            </w:r>
            <w:proofErr w:type="spellEnd"/>
            <w:r>
              <w:rPr>
                <w:b/>
                <w:bCs/>
                <w:color w:val="000000"/>
                <w:sz w:val="12"/>
                <w:szCs w:val="12"/>
              </w:rPr>
              <w:t xml:space="preserve"> </w:t>
            </w:r>
            <w:proofErr w:type="spellStart"/>
            <w:r>
              <w:rPr>
                <w:b/>
                <w:bCs/>
                <w:color w:val="000000"/>
                <w:sz w:val="12"/>
                <w:szCs w:val="12"/>
              </w:rPr>
              <w:t>grobalja,uprav.i</w:t>
            </w:r>
            <w:proofErr w:type="spellEnd"/>
            <w:r>
              <w:rPr>
                <w:b/>
                <w:bCs/>
                <w:color w:val="000000"/>
                <w:sz w:val="12"/>
                <w:szCs w:val="12"/>
              </w:rPr>
              <w:t xml:space="preserve"> </w:t>
            </w:r>
            <w:proofErr w:type="spellStart"/>
            <w:r>
              <w:rPr>
                <w:b/>
                <w:bCs/>
                <w:color w:val="000000"/>
                <w:sz w:val="12"/>
                <w:szCs w:val="12"/>
              </w:rPr>
              <w:t>snabdevanje</w:t>
            </w:r>
            <w:proofErr w:type="spellEnd"/>
            <w:r>
              <w:rPr>
                <w:b/>
                <w:bCs/>
                <w:color w:val="000000"/>
                <w:sz w:val="12"/>
                <w:szCs w:val="12"/>
              </w:rPr>
              <w:t xml:space="preserve"> </w:t>
            </w:r>
            <w:proofErr w:type="spellStart"/>
            <w:r>
              <w:rPr>
                <w:b/>
                <w:bCs/>
                <w:color w:val="000000"/>
                <w:sz w:val="12"/>
                <w:szCs w:val="12"/>
              </w:rPr>
              <w:t>vodom</w:t>
            </w:r>
            <w:proofErr w:type="spellEnd"/>
            <w:r>
              <w:rPr>
                <w:b/>
                <w:bCs/>
                <w:color w:val="000000"/>
                <w:sz w:val="12"/>
                <w:szCs w:val="12"/>
              </w:rPr>
              <w:t xml:space="preserve"> za </w:t>
            </w:r>
            <w:proofErr w:type="spellStart"/>
            <w:r>
              <w:rPr>
                <w:b/>
                <w:bCs/>
                <w:color w:val="000000"/>
                <w:sz w:val="12"/>
                <w:szCs w:val="12"/>
              </w:rPr>
              <w:t>piće,zoohigijena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0C3894" w14:textId="77777777" w:rsidR="00D01BB5" w:rsidRDefault="00D01BB5" w:rsidP="0024539A">
            <w:pPr>
              <w:rPr>
                <w:b/>
                <w:bCs/>
                <w:color w:val="000000"/>
                <w:sz w:val="12"/>
                <w:szCs w:val="12"/>
              </w:rPr>
            </w:pPr>
            <w:proofErr w:type="spellStart"/>
            <w:r>
              <w:rPr>
                <w:b/>
                <w:bCs/>
                <w:color w:val="000000"/>
                <w:sz w:val="12"/>
                <w:szCs w:val="12"/>
              </w:rPr>
              <w:t>Racionalno</w:t>
            </w:r>
            <w:proofErr w:type="spellEnd"/>
            <w:r>
              <w:rPr>
                <w:b/>
                <w:bCs/>
                <w:color w:val="000000"/>
                <w:sz w:val="12"/>
                <w:szCs w:val="12"/>
              </w:rPr>
              <w:t xml:space="preserve"> </w:t>
            </w:r>
            <w:proofErr w:type="spellStart"/>
            <w:r>
              <w:rPr>
                <w:b/>
                <w:bCs/>
                <w:color w:val="000000"/>
                <w:sz w:val="12"/>
                <w:szCs w:val="12"/>
              </w:rPr>
              <w:t>snabdevanje</w:t>
            </w:r>
            <w:proofErr w:type="spellEnd"/>
            <w:r>
              <w:rPr>
                <w:b/>
                <w:bCs/>
                <w:color w:val="000000"/>
                <w:sz w:val="12"/>
                <w:szCs w:val="12"/>
              </w:rPr>
              <w:t xml:space="preserve"> </w:t>
            </w:r>
            <w:proofErr w:type="spellStart"/>
            <w:r>
              <w:rPr>
                <w:b/>
                <w:bCs/>
                <w:color w:val="000000"/>
                <w:sz w:val="12"/>
                <w:szCs w:val="12"/>
              </w:rPr>
              <w:t>vodom</w:t>
            </w:r>
            <w:proofErr w:type="spellEnd"/>
            <w:r>
              <w:rPr>
                <w:b/>
                <w:bCs/>
                <w:color w:val="000000"/>
                <w:sz w:val="12"/>
                <w:szCs w:val="12"/>
              </w:rPr>
              <w:t xml:space="preserve"> za </w:t>
            </w:r>
            <w:proofErr w:type="spellStart"/>
            <w:r>
              <w:rPr>
                <w:b/>
                <w:bCs/>
                <w:color w:val="000000"/>
                <w:sz w:val="12"/>
                <w:szCs w:val="12"/>
              </w:rPr>
              <w:t>piće</w:t>
            </w:r>
            <w:proofErr w:type="spellEnd"/>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E351E4" w14:textId="77777777" w:rsidR="00D01BB5" w:rsidRDefault="00D01BB5" w:rsidP="0024539A">
            <w:pPr>
              <w:jc w:val="center"/>
              <w:rPr>
                <w:b/>
                <w:bCs/>
                <w:color w:val="000000"/>
                <w:sz w:val="12"/>
                <w:szCs w:val="12"/>
              </w:rPr>
            </w:pPr>
            <w:proofErr w:type="spellStart"/>
            <w:r>
              <w:rPr>
                <w:b/>
                <w:bCs/>
                <w:color w:val="000000"/>
                <w:sz w:val="12"/>
                <w:szCs w:val="12"/>
              </w:rPr>
              <w:t>Specifična</w:t>
            </w:r>
            <w:proofErr w:type="spellEnd"/>
            <w:r>
              <w:rPr>
                <w:b/>
                <w:bCs/>
                <w:color w:val="000000"/>
                <w:sz w:val="12"/>
                <w:szCs w:val="12"/>
              </w:rPr>
              <w:t xml:space="preserve"> </w:t>
            </w:r>
            <w:proofErr w:type="spellStart"/>
            <w:r>
              <w:rPr>
                <w:b/>
                <w:bCs/>
                <w:color w:val="000000"/>
                <w:sz w:val="12"/>
                <w:szCs w:val="12"/>
              </w:rPr>
              <w:t>potrošnja</w:t>
            </w:r>
            <w:proofErr w:type="spellEnd"/>
            <w:r>
              <w:rPr>
                <w:b/>
                <w:bCs/>
                <w:color w:val="000000"/>
                <w:sz w:val="12"/>
                <w:szCs w:val="12"/>
              </w:rPr>
              <w:t xml:space="preserve"> </w:t>
            </w:r>
            <w:proofErr w:type="spellStart"/>
            <w:r>
              <w:rPr>
                <w:b/>
                <w:bCs/>
                <w:color w:val="000000"/>
                <w:sz w:val="12"/>
                <w:szCs w:val="12"/>
              </w:rPr>
              <w:t>vode</w:t>
            </w:r>
            <w:proofErr w:type="spellEnd"/>
            <w:r>
              <w:rPr>
                <w:b/>
                <w:bCs/>
                <w:color w:val="000000"/>
                <w:sz w:val="12"/>
                <w:szCs w:val="12"/>
              </w:rPr>
              <w:t xml:space="preserve"> (l/</w:t>
            </w:r>
            <w:proofErr w:type="spellStart"/>
            <w:r>
              <w:rPr>
                <w:b/>
                <w:bCs/>
                <w:color w:val="000000"/>
                <w:sz w:val="12"/>
                <w:szCs w:val="12"/>
              </w:rPr>
              <w:t>stanovnik</w:t>
            </w:r>
            <w:proofErr w:type="spellEnd"/>
            <w:r>
              <w:rPr>
                <w:b/>
                <w:bCs/>
                <w:color w:val="000000"/>
                <w:sz w:val="12"/>
                <w:szCs w:val="12"/>
              </w:rPr>
              <w:t>/dan)</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C986A5" w14:textId="77777777" w:rsidR="00D01BB5" w:rsidRDefault="00D01BB5" w:rsidP="0024539A">
            <w:pPr>
              <w:jc w:val="center"/>
              <w:rPr>
                <w:b/>
                <w:bCs/>
                <w:color w:val="000000"/>
                <w:sz w:val="12"/>
                <w:szCs w:val="12"/>
              </w:rPr>
            </w:pPr>
            <w:r>
              <w:rPr>
                <w:b/>
                <w:bCs/>
                <w:color w:val="000000"/>
                <w:sz w:val="12"/>
                <w:szCs w:val="12"/>
              </w:rPr>
              <w:t>105.00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3F5A96" w14:textId="77777777" w:rsidR="00D01BB5" w:rsidRDefault="00D01BB5" w:rsidP="0024539A">
            <w:pPr>
              <w:jc w:val="center"/>
              <w:rPr>
                <w:b/>
                <w:bCs/>
                <w:color w:val="000000"/>
                <w:sz w:val="12"/>
                <w:szCs w:val="12"/>
              </w:rPr>
            </w:pPr>
            <w:r>
              <w:rPr>
                <w:b/>
                <w:bCs/>
                <w:color w:val="000000"/>
                <w:sz w:val="12"/>
                <w:szCs w:val="12"/>
              </w:rPr>
              <w:t>105.00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82DC86" w14:textId="77777777" w:rsidR="00D01BB5" w:rsidRDefault="00D01BB5" w:rsidP="0024539A">
            <w:pPr>
              <w:jc w:val="center"/>
              <w:rPr>
                <w:b/>
                <w:bCs/>
                <w:color w:val="000000"/>
                <w:sz w:val="12"/>
                <w:szCs w:val="12"/>
              </w:rPr>
            </w:pPr>
            <w:r>
              <w:rPr>
                <w:b/>
                <w:bCs/>
                <w:color w:val="000000"/>
                <w:sz w:val="12"/>
                <w:szCs w:val="12"/>
              </w:rPr>
              <w:t>107.00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52C4B8" w14:textId="77777777" w:rsidR="00D01BB5" w:rsidRDefault="00D01BB5" w:rsidP="0024539A">
            <w:pPr>
              <w:jc w:val="center"/>
              <w:rPr>
                <w:b/>
                <w:bCs/>
                <w:color w:val="000000"/>
                <w:sz w:val="12"/>
                <w:szCs w:val="12"/>
              </w:rPr>
            </w:pPr>
            <w:r>
              <w:rPr>
                <w:b/>
                <w:bCs/>
                <w:color w:val="000000"/>
                <w:sz w:val="12"/>
                <w:szCs w:val="12"/>
              </w:rPr>
              <w:t>110.00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5177A0" w14:textId="77777777" w:rsidR="00D01BB5" w:rsidRDefault="00D01BB5" w:rsidP="0024539A">
            <w:pPr>
              <w:jc w:val="center"/>
              <w:rPr>
                <w:b/>
                <w:bCs/>
                <w:color w:val="000000"/>
                <w:sz w:val="12"/>
                <w:szCs w:val="12"/>
              </w:rPr>
            </w:pPr>
            <w:r>
              <w:rPr>
                <w:b/>
                <w:bCs/>
                <w:color w:val="000000"/>
                <w:sz w:val="12"/>
                <w:szCs w:val="12"/>
              </w:rPr>
              <w:t>110.00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66F21E" w14:textId="77777777" w:rsidR="00D01BB5" w:rsidRDefault="00D01BB5" w:rsidP="0024539A">
            <w:pPr>
              <w:jc w:val="right"/>
              <w:rPr>
                <w:b/>
                <w:bCs/>
                <w:color w:val="000000"/>
                <w:sz w:val="12"/>
                <w:szCs w:val="12"/>
              </w:rPr>
            </w:pPr>
            <w:r>
              <w:rPr>
                <w:b/>
                <w:bCs/>
                <w:color w:val="000000"/>
                <w:sz w:val="12"/>
                <w:szCs w:val="12"/>
              </w:rPr>
              <w:t>189.621.705,00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633D32" w14:textId="77777777" w:rsidR="00D01BB5" w:rsidRDefault="00D01BB5" w:rsidP="0024539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2F67E6" w14:textId="77777777" w:rsidR="00D01BB5" w:rsidRDefault="00D01BB5" w:rsidP="0024539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B1E05C" w14:textId="77777777" w:rsidR="00D01BB5" w:rsidRDefault="00D01BB5" w:rsidP="0024539A">
            <w:pPr>
              <w:jc w:val="right"/>
              <w:rPr>
                <w:b/>
                <w:bCs/>
                <w:color w:val="000000"/>
                <w:sz w:val="12"/>
                <w:szCs w:val="12"/>
              </w:rPr>
            </w:pPr>
            <w:r>
              <w:rPr>
                <w:b/>
                <w:bCs/>
                <w:color w:val="000000"/>
                <w:sz w:val="12"/>
                <w:szCs w:val="12"/>
              </w:rPr>
              <w:t>189.621.705,00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F9025C" w14:textId="77777777" w:rsidR="00D01BB5" w:rsidRDefault="00D01BB5" w:rsidP="0024539A">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DC7491" w14:textId="77777777" w:rsidR="00D01BB5" w:rsidRDefault="00D01BB5" w:rsidP="0024539A">
            <w:pPr>
              <w:rPr>
                <w:b/>
                <w:bCs/>
                <w:color w:val="000000"/>
                <w:sz w:val="12"/>
                <w:szCs w:val="12"/>
              </w:rPr>
            </w:pPr>
            <w:proofErr w:type="spellStart"/>
            <w:r>
              <w:rPr>
                <w:b/>
                <w:bCs/>
                <w:color w:val="000000"/>
                <w:sz w:val="12"/>
                <w:szCs w:val="12"/>
              </w:rPr>
              <w:t>Refadija</w:t>
            </w:r>
            <w:proofErr w:type="spellEnd"/>
            <w:r>
              <w:rPr>
                <w:b/>
                <w:bCs/>
                <w:color w:val="000000"/>
                <w:sz w:val="12"/>
                <w:szCs w:val="12"/>
              </w:rPr>
              <w:t xml:space="preserve"> Ademovic, </w:t>
            </w:r>
            <w:proofErr w:type="spellStart"/>
            <w:r>
              <w:rPr>
                <w:b/>
                <w:bCs/>
                <w:color w:val="000000"/>
                <w:sz w:val="12"/>
                <w:szCs w:val="12"/>
              </w:rPr>
              <w:t>predsednik</w:t>
            </w:r>
            <w:proofErr w:type="spellEnd"/>
            <w:r>
              <w:rPr>
                <w:b/>
                <w:bCs/>
                <w:color w:val="000000"/>
                <w:sz w:val="12"/>
                <w:szCs w:val="12"/>
              </w:rPr>
              <w:t xml:space="preserve"> </w:t>
            </w:r>
            <w:proofErr w:type="spellStart"/>
            <w:r>
              <w:rPr>
                <w:b/>
                <w:bCs/>
                <w:color w:val="000000"/>
                <w:sz w:val="12"/>
                <w:szCs w:val="12"/>
              </w:rPr>
              <w:t>opstine</w:t>
            </w:r>
            <w:proofErr w:type="spellEnd"/>
          </w:p>
        </w:tc>
      </w:tr>
      <w:tr w:rsidR="00D01BB5" w14:paraId="6C41F2E8"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3BE17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45D4F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080B3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A3A7C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696DB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A2E431" w14:textId="77777777" w:rsidR="00D01BB5" w:rsidRDefault="00D01BB5" w:rsidP="0024539A">
            <w:pPr>
              <w:jc w:val="center"/>
              <w:rPr>
                <w:b/>
                <w:bCs/>
                <w:color w:val="000000"/>
                <w:sz w:val="12"/>
                <w:szCs w:val="12"/>
              </w:rPr>
            </w:pPr>
            <w:r>
              <w:rPr>
                <w:b/>
                <w:bCs/>
                <w:color w:val="000000"/>
                <w:sz w:val="12"/>
                <w:szCs w:val="12"/>
              </w:rPr>
              <w:t xml:space="preserve">Stepen </w:t>
            </w:r>
            <w:proofErr w:type="spellStart"/>
            <w:r>
              <w:rPr>
                <w:b/>
                <w:bCs/>
                <w:color w:val="000000"/>
                <w:sz w:val="12"/>
                <w:szCs w:val="12"/>
              </w:rPr>
              <w:t>fizičkih</w:t>
            </w:r>
            <w:proofErr w:type="spellEnd"/>
            <w:r>
              <w:rPr>
                <w:b/>
                <w:bCs/>
                <w:color w:val="000000"/>
                <w:sz w:val="12"/>
                <w:szCs w:val="12"/>
              </w:rPr>
              <w:t xml:space="preserve"> </w:t>
            </w:r>
            <w:proofErr w:type="spellStart"/>
            <w:r>
              <w:rPr>
                <w:b/>
                <w:bCs/>
                <w:color w:val="000000"/>
                <w:sz w:val="12"/>
                <w:szCs w:val="12"/>
              </w:rPr>
              <w:t>gubitaka</w:t>
            </w:r>
            <w:proofErr w:type="spellEnd"/>
            <w:r>
              <w:rPr>
                <w:b/>
                <w:bCs/>
                <w:color w:val="000000"/>
                <w:sz w:val="12"/>
                <w:szCs w:val="12"/>
              </w:rPr>
              <w:t xml:space="preserve"> u </w:t>
            </w:r>
            <w:proofErr w:type="spellStart"/>
            <w:r>
              <w:rPr>
                <w:b/>
                <w:bCs/>
                <w:color w:val="000000"/>
                <w:sz w:val="12"/>
                <w:szCs w:val="12"/>
              </w:rPr>
              <w:t>mreži</w:t>
            </w:r>
            <w:proofErr w:type="spellEnd"/>
            <w:r>
              <w:rPr>
                <w:b/>
                <w:bCs/>
                <w:color w:val="000000"/>
                <w:sz w:val="12"/>
                <w:szCs w:val="12"/>
              </w:rPr>
              <w:t xml:space="preserve"> (%)</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18F60F" w14:textId="77777777" w:rsidR="00D01BB5" w:rsidRDefault="00D01BB5" w:rsidP="0024539A">
            <w:pPr>
              <w:jc w:val="center"/>
              <w:rPr>
                <w:b/>
                <w:bCs/>
                <w:color w:val="000000"/>
                <w:sz w:val="12"/>
                <w:szCs w:val="12"/>
              </w:rPr>
            </w:pPr>
            <w:r>
              <w:rPr>
                <w:b/>
                <w:bCs/>
                <w:color w:val="000000"/>
                <w:sz w:val="12"/>
                <w:szCs w:val="12"/>
              </w:rPr>
              <w:t>27.00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A45C9D" w14:textId="77777777" w:rsidR="00D01BB5" w:rsidRDefault="00D01BB5" w:rsidP="0024539A">
            <w:pPr>
              <w:jc w:val="center"/>
              <w:rPr>
                <w:b/>
                <w:bCs/>
                <w:color w:val="000000"/>
                <w:sz w:val="12"/>
                <w:szCs w:val="12"/>
              </w:rPr>
            </w:pPr>
            <w:r>
              <w:rPr>
                <w:b/>
                <w:bCs/>
                <w:color w:val="000000"/>
                <w:sz w:val="12"/>
                <w:szCs w:val="12"/>
              </w:rPr>
              <w:t>27.00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81D199" w14:textId="77777777" w:rsidR="00D01BB5" w:rsidRDefault="00D01BB5" w:rsidP="0024539A">
            <w:pPr>
              <w:jc w:val="center"/>
              <w:rPr>
                <w:b/>
                <w:bCs/>
                <w:color w:val="000000"/>
                <w:sz w:val="12"/>
                <w:szCs w:val="12"/>
              </w:rPr>
            </w:pPr>
            <w:r>
              <w:rPr>
                <w:b/>
                <w:bCs/>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5296E7" w14:textId="77777777" w:rsidR="00D01BB5" w:rsidRDefault="00D01BB5" w:rsidP="0024539A">
            <w:pPr>
              <w:jc w:val="center"/>
              <w:rPr>
                <w:b/>
                <w:bCs/>
                <w:color w:val="000000"/>
                <w:sz w:val="12"/>
                <w:szCs w:val="12"/>
              </w:rPr>
            </w:pPr>
            <w:r>
              <w:rPr>
                <w:b/>
                <w:bCs/>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73D7DB" w14:textId="77777777" w:rsidR="00D01BB5" w:rsidRDefault="00D01BB5" w:rsidP="0024539A">
            <w:pPr>
              <w:jc w:val="center"/>
              <w:rPr>
                <w:b/>
                <w:bCs/>
                <w:color w:val="000000"/>
                <w:sz w:val="12"/>
                <w:szCs w:val="12"/>
              </w:rPr>
            </w:pPr>
            <w:r>
              <w:rPr>
                <w:b/>
                <w:bCs/>
                <w:color w:val="000000"/>
                <w:sz w:val="12"/>
                <w:szCs w:val="12"/>
              </w:rPr>
              <w:t>10.00</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2CF8C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4FB1E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68775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B7BDB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F6FA23" w14:textId="77777777" w:rsidR="00D01BB5" w:rsidRDefault="00D01BB5" w:rsidP="0024539A">
            <w:pPr>
              <w:rPr>
                <w:b/>
                <w:bCs/>
                <w:color w:val="000000"/>
                <w:sz w:val="10"/>
                <w:szCs w:val="10"/>
              </w:rPr>
            </w:pPr>
            <w:r>
              <w:rPr>
                <w:b/>
                <w:bCs/>
                <w:color w:val="000000"/>
                <w:sz w:val="10"/>
                <w:szCs w:val="10"/>
              </w:rPr>
              <w:t xml:space="preserve">EVIDENCIJA SLUŽBE ZA </w:t>
            </w:r>
            <w:proofErr w:type="gramStart"/>
            <w:r>
              <w:rPr>
                <w:b/>
                <w:bCs/>
                <w:color w:val="000000"/>
                <w:sz w:val="10"/>
                <w:szCs w:val="10"/>
              </w:rPr>
              <w:t>ENERGETIKU  JKSP</w:t>
            </w:r>
            <w:proofErr w:type="gramEnd"/>
            <w:r>
              <w:rPr>
                <w:b/>
                <w:bCs/>
                <w:color w:val="000000"/>
                <w:sz w:val="10"/>
                <w:szCs w:val="10"/>
              </w:rPr>
              <w:t xml:space="preserve"> GRADAC</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E701EE" w14:textId="77777777" w:rsidR="00D01BB5" w:rsidRDefault="00D01BB5" w:rsidP="0024539A">
            <w:pPr>
              <w:spacing w:line="1" w:lineRule="auto"/>
            </w:pPr>
          </w:p>
        </w:tc>
      </w:tr>
      <w:tr w:rsidR="00D01BB5" w14:paraId="1D06BD2D"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109A4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FA7FB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0249A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CF572B"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4FD08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FED46F"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286B8F"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B3207F"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F26FEB"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BC64A9"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6E7C84"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AB949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7141D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F8E4F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75F46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2F3273"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AF1D61" w14:textId="77777777" w:rsidR="00D01BB5" w:rsidRDefault="00D01BB5" w:rsidP="0024539A">
            <w:pPr>
              <w:spacing w:line="1" w:lineRule="auto"/>
            </w:pPr>
          </w:p>
        </w:tc>
      </w:tr>
      <w:tr w:rsidR="00D01BB5" w14:paraId="3F295107"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941DE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4BBD0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9F590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287209"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AB9816" w14:textId="77777777" w:rsidR="00D01BB5" w:rsidRDefault="00D01BB5" w:rsidP="0024539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F67582"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06DD30"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602F8F"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0D78D5"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E17531"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59D5B5"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6852C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3D585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72E19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452B7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A1EE6B"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444573" w14:textId="77777777" w:rsidR="00D01BB5" w:rsidRDefault="00D01BB5" w:rsidP="0024539A">
            <w:pPr>
              <w:spacing w:line="1" w:lineRule="auto"/>
            </w:pPr>
          </w:p>
        </w:tc>
      </w:tr>
      <w:tr w:rsidR="00D01BB5" w14:paraId="326352EA"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1643F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3982E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60295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1EE2B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ED81B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954802"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F82CFF"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E31C4A"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C0FAB5"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5EB199"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CFE4C4"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88172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ED3F3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9EC0C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55603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57F47F"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4B64B5" w14:textId="77777777" w:rsidR="00D01BB5" w:rsidRDefault="00D01BB5" w:rsidP="0024539A">
            <w:pPr>
              <w:spacing w:line="1" w:lineRule="auto"/>
            </w:pPr>
          </w:p>
        </w:tc>
      </w:tr>
      <w:tr w:rsidR="00D01BB5" w14:paraId="691B5D42"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70A8B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050F7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2EBDF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3A8AFD"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F2F91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4A670E"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60686B"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928CAB"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2B2DA7"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83159D"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E11FD9"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8F8C5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06DA0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E6962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1B5A0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5A25D9"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6AC52F" w14:textId="77777777" w:rsidR="00D01BB5" w:rsidRDefault="00D01BB5" w:rsidP="0024539A">
            <w:pPr>
              <w:spacing w:line="1" w:lineRule="auto"/>
            </w:pPr>
          </w:p>
        </w:tc>
      </w:tr>
      <w:tr w:rsidR="00D01BB5" w14:paraId="4621FC7D"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D5AE3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89CD9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A0467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BBF06A"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02DA4A" w14:textId="77777777" w:rsidR="00D01BB5" w:rsidRDefault="00D01BB5" w:rsidP="0024539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7D232C"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BB241A"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64E079"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045282"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DE02D1"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1EF19B"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278D8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6CE25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34C25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10FC3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A8BE0C"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8F93B2" w14:textId="77777777" w:rsidR="00D01BB5" w:rsidRDefault="00D01BB5" w:rsidP="0024539A">
            <w:pPr>
              <w:spacing w:line="1" w:lineRule="auto"/>
            </w:pPr>
          </w:p>
        </w:tc>
      </w:tr>
      <w:tr w:rsidR="00D01BB5" w14:paraId="463A6D34"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E025A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11FE4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554FA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DE5DD0"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C1D6B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5728BB"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C290B0"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356210"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FFED83"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476B12"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E35906"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DAF99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A621D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6C5AD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E4E27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D191BB"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D06EE0" w14:textId="77777777" w:rsidR="00D01BB5" w:rsidRDefault="00D01BB5" w:rsidP="0024539A">
            <w:pPr>
              <w:spacing w:line="1" w:lineRule="auto"/>
            </w:pPr>
          </w:p>
        </w:tc>
      </w:tr>
      <w:tr w:rsidR="00D01BB5" w14:paraId="25FC182A"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7C37F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7BAA9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4B3A1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0168A5"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1829F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0E4F55"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064A9B"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690BF5"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FC5BFF"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61FCA3"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25B921"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3BFE8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9F7AB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32E4B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7D297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AC3356"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3A4F2C" w14:textId="77777777" w:rsidR="00D01BB5" w:rsidRDefault="00D01BB5" w:rsidP="0024539A">
            <w:pPr>
              <w:spacing w:line="1" w:lineRule="auto"/>
            </w:pPr>
          </w:p>
        </w:tc>
      </w:tr>
      <w:tr w:rsidR="00D01BB5" w14:paraId="67920181"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7BA2E" w14:textId="77777777" w:rsidR="00D01BB5" w:rsidRDefault="00D01BB5" w:rsidP="0024539A">
            <w:pPr>
              <w:rPr>
                <w:color w:val="000000"/>
                <w:sz w:val="12"/>
                <w:szCs w:val="12"/>
              </w:rPr>
            </w:pPr>
            <w:proofErr w:type="spellStart"/>
            <w:r>
              <w:rPr>
                <w:color w:val="000000"/>
                <w:sz w:val="12"/>
                <w:szCs w:val="12"/>
              </w:rPr>
              <w:t>Upravljanje</w:t>
            </w:r>
            <w:proofErr w:type="spellEnd"/>
            <w:r>
              <w:rPr>
                <w:color w:val="000000"/>
                <w:sz w:val="12"/>
                <w:szCs w:val="12"/>
              </w:rPr>
              <w:t>/</w:t>
            </w:r>
            <w:proofErr w:type="spellStart"/>
            <w:r>
              <w:rPr>
                <w:color w:val="000000"/>
                <w:sz w:val="12"/>
                <w:szCs w:val="12"/>
              </w:rPr>
              <w:t>održavanje</w:t>
            </w:r>
            <w:proofErr w:type="spellEnd"/>
            <w:r>
              <w:rPr>
                <w:color w:val="000000"/>
                <w:sz w:val="12"/>
                <w:szCs w:val="12"/>
              </w:rPr>
              <w:t xml:space="preserve"> </w:t>
            </w:r>
            <w:proofErr w:type="spellStart"/>
            <w:r>
              <w:rPr>
                <w:color w:val="000000"/>
                <w:sz w:val="12"/>
                <w:szCs w:val="12"/>
              </w:rPr>
              <w:t>javnim</w:t>
            </w:r>
            <w:proofErr w:type="spellEnd"/>
            <w:r>
              <w:rPr>
                <w:color w:val="000000"/>
                <w:sz w:val="12"/>
                <w:szCs w:val="12"/>
              </w:rPr>
              <w:t xml:space="preserve"> </w:t>
            </w:r>
            <w:proofErr w:type="spellStart"/>
            <w:r>
              <w:rPr>
                <w:color w:val="000000"/>
                <w:sz w:val="12"/>
                <w:szCs w:val="12"/>
              </w:rPr>
              <w:t>osvetljenjem</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E5606" w14:textId="77777777" w:rsidR="00D01BB5" w:rsidRDefault="00D01BB5" w:rsidP="0024539A">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6D975"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komunalnim</w:t>
            </w:r>
            <w:proofErr w:type="spellEnd"/>
            <w:r>
              <w:rPr>
                <w:color w:val="000000"/>
                <w:sz w:val="12"/>
                <w:szCs w:val="12"/>
              </w:rPr>
              <w:t xml:space="preserve"> </w:t>
            </w:r>
            <w:proofErr w:type="spellStart"/>
            <w:r>
              <w:rPr>
                <w:color w:val="000000"/>
                <w:sz w:val="12"/>
                <w:szCs w:val="12"/>
              </w:rPr>
              <w:t>delatnostima</w:t>
            </w:r>
            <w:proofErr w:type="spellEnd"/>
            <w:r>
              <w:rPr>
                <w:color w:val="000000"/>
                <w:sz w:val="12"/>
                <w:szCs w:val="12"/>
              </w:rPr>
              <w:t xml:space="preserve"> </w:t>
            </w:r>
            <w:proofErr w:type="gramStart"/>
            <w:r>
              <w:rPr>
                <w:color w:val="000000"/>
                <w:sz w:val="12"/>
                <w:szCs w:val="12"/>
              </w:rPr>
              <w:t>( "</w:t>
            </w:r>
            <w:proofErr w:type="spellStart"/>
            <w:proofErr w:type="gramEnd"/>
            <w:r>
              <w:rPr>
                <w:color w:val="000000"/>
                <w:sz w:val="12"/>
                <w:szCs w:val="12"/>
              </w:rPr>
              <w:t>Sl.Gl</w:t>
            </w:r>
            <w:proofErr w:type="spellEnd"/>
            <w:r>
              <w:rPr>
                <w:color w:val="000000"/>
                <w:sz w:val="12"/>
                <w:szCs w:val="12"/>
              </w:rPr>
              <w:t xml:space="preserve">. </w:t>
            </w:r>
            <w:proofErr w:type="spellStart"/>
            <w:r>
              <w:rPr>
                <w:color w:val="000000"/>
                <w:sz w:val="12"/>
                <w:szCs w:val="12"/>
              </w:rPr>
              <w:t>broj</w:t>
            </w:r>
            <w:proofErr w:type="spellEnd"/>
            <w:r>
              <w:rPr>
                <w:color w:val="000000"/>
                <w:sz w:val="12"/>
                <w:szCs w:val="12"/>
              </w:rPr>
              <w:t xml:space="preserve"> 88/2011)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1169A" w14:textId="77777777" w:rsidR="00D01BB5" w:rsidRDefault="00D01BB5" w:rsidP="0024539A">
            <w:pPr>
              <w:rPr>
                <w:color w:val="000000"/>
                <w:sz w:val="12"/>
                <w:szCs w:val="12"/>
              </w:rPr>
            </w:pPr>
            <w:proofErr w:type="spellStart"/>
            <w:r>
              <w:rPr>
                <w:color w:val="000000"/>
                <w:sz w:val="12"/>
                <w:szCs w:val="12"/>
              </w:rPr>
              <w:t>Održavanje</w:t>
            </w:r>
            <w:proofErr w:type="spellEnd"/>
            <w:r>
              <w:rPr>
                <w:color w:val="000000"/>
                <w:sz w:val="12"/>
                <w:szCs w:val="12"/>
              </w:rPr>
              <w:t xml:space="preserve"> </w:t>
            </w:r>
            <w:proofErr w:type="spellStart"/>
            <w:r>
              <w:rPr>
                <w:color w:val="000000"/>
                <w:sz w:val="12"/>
                <w:szCs w:val="12"/>
              </w:rPr>
              <w:t>osveteljenja</w:t>
            </w:r>
            <w:proofErr w:type="spellEnd"/>
            <w:r>
              <w:rPr>
                <w:color w:val="000000"/>
                <w:sz w:val="12"/>
                <w:szCs w:val="12"/>
              </w:rPr>
              <w:t xml:space="preserve"> </w:t>
            </w:r>
            <w:proofErr w:type="spellStart"/>
            <w:r>
              <w:rPr>
                <w:color w:val="000000"/>
                <w:sz w:val="12"/>
                <w:szCs w:val="12"/>
              </w:rPr>
              <w:t>javnih</w:t>
            </w:r>
            <w:proofErr w:type="spellEnd"/>
            <w:r>
              <w:rPr>
                <w:color w:val="000000"/>
                <w:sz w:val="12"/>
                <w:szCs w:val="12"/>
              </w:rPr>
              <w:t xml:space="preserve"> </w:t>
            </w:r>
            <w:proofErr w:type="spellStart"/>
            <w:proofErr w:type="gramStart"/>
            <w:r>
              <w:rPr>
                <w:color w:val="000000"/>
                <w:sz w:val="12"/>
                <w:szCs w:val="12"/>
              </w:rPr>
              <w:t>površina</w:t>
            </w:r>
            <w:proofErr w:type="spellEnd"/>
            <w:r>
              <w:rPr>
                <w:color w:val="000000"/>
                <w:sz w:val="12"/>
                <w:szCs w:val="12"/>
              </w:rPr>
              <w:t xml:space="preserve"> ,</w:t>
            </w:r>
            <w:proofErr w:type="gramEnd"/>
            <w:r>
              <w:rPr>
                <w:color w:val="000000"/>
                <w:sz w:val="12"/>
                <w:szCs w:val="12"/>
              </w:rPr>
              <w:t xml:space="preserve"> </w:t>
            </w:r>
            <w:proofErr w:type="spellStart"/>
            <w:r>
              <w:rPr>
                <w:color w:val="000000"/>
                <w:sz w:val="12"/>
                <w:szCs w:val="12"/>
              </w:rPr>
              <w:t>održavanje</w:t>
            </w:r>
            <w:proofErr w:type="spellEnd"/>
            <w:r>
              <w:rPr>
                <w:color w:val="000000"/>
                <w:sz w:val="12"/>
                <w:szCs w:val="12"/>
              </w:rPr>
              <w:t xml:space="preserve"> </w:t>
            </w:r>
            <w:proofErr w:type="spellStart"/>
            <w:r>
              <w:rPr>
                <w:color w:val="000000"/>
                <w:sz w:val="12"/>
                <w:szCs w:val="12"/>
              </w:rPr>
              <w:t>postojećih</w:t>
            </w:r>
            <w:proofErr w:type="spellEnd"/>
            <w:r>
              <w:rPr>
                <w:color w:val="000000"/>
                <w:sz w:val="12"/>
                <w:szCs w:val="12"/>
              </w:rPr>
              <w:t xml:space="preserve"> </w:t>
            </w:r>
            <w:proofErr w:type="spellStart"/>
            <w:r>
              <w:rPr>
                <w:color w:val="000000"/>
                <w:sz w:val="12"/>
                <w:szCs w:val="12"/>
              </w:rPr>
              <w:t>uličnih</w:t>
            </w:r>
            <w:proofErr w:type="spellEnd"/>
            <w:r>
              <w:rPr>
                <w:color w:val="000000"/>
                <w:sz w:val="12"/>
                <w:szCs w:val="12"/>
              </w:rPr>
              <w:t xml:space="preserve"> </w:t>
            </w:r>
            <w:proofErr w:type="spellStart"/>
            <w:r>
              <w:rPr>
                <w:color w:val="000000"/>
                <w:sz w:val="12"/>
                <w:szCs w:val="12"/>
              </w:rPr>
              <w:t>lampi</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montaža</w:t>
            </w:r>
            <w:proofErr w:type="spellEnd"/>
            <w:r>
              <w:rPr>
                <w:color w:val="000000"/>
                <w:sz w:val="12"/>
                <w:szCs w:val="12"/>
              </w:rPr>
              <w:t xml:space="preserve"> </w:t>
            </w:r>
            <w:proofErr w:type="spellStart"/>
            <w:r>
              <w:rPr>
                <w:color w:val="000000"/>
                <w:sz w:val="12"/>
                <w:szCs w:val="12"/>
              </w:rPr>
              <w:t>novih</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CD529" w14:textId="77777777" w:rsidR="00D01BB5" w:rsidRDefault="00D01BB5" w:rsidP="0024539A">
            <w:pPr>
              <w:rPr>
                <w:color w:val="000000"/>
                <w:sz w:val="12"/>
                <w:szCs w:val="12"/>
              </w:rPr>
            </w:pPr>
            <w:proofErr w:type="spellStart"/>
            <w:r>
              <w:rPr>
                <w:color w:val="000000"/>
                <w:sz w:val="12"/>
                <w:szCs w:val="12"/>
              </w:rPr>
              <w:t>Adekvatno</w:t>
            </w:r>
            <w:proofErr w:type="spellEnd"/>
            <w:r>
              <w:rPr>
                <w:color w:val="000000"/>
                <w:sz w:val="12"/>
                <w:szCs w:val="12"/>
              </w:rPr>
              <w:t xml:space="preserve"> </w:t>
            </w:r>
            <w:proofErr w:type="spellStart"/>
            <w:r>
              <w:rPr>
                <w:color w:val="000000"/>
                <w:sz w:val="12"/>
                <w:szCs w:val="12"/>
              </w:rPr>
              <w:t>upravljanje</w:t>
            </w:r>
            <w:proofErr w:type="spellEnd"/>
            <w:r>
              <w:rPr>
                <w:color w:val="000000"/>
                <w:sz w:val="12"/>
                <w:szCs w:val="12"/>
              </w:rPr>
              <w:t xml:space="preserve"> </w:t>
            </w:r>
            <w:proofErr w:type="spellStart"/>
            <w:r>
              <w:rPr>
                <w:color w:val="000000"/>
                <w:sz w:val="12"/>
                <w:szCs w:val="12"/>
              </w:rPr>
              <w:t>javnim</w:t>
            </w:r>
            <w:proofErr w:type="spellEnd"/>
            <w:r>
              <w:rPr>
                <w:color w:val="000000"/>
                <w:sz w:val="12"/>
                <w:szCs w:val="12"/>
              </w:rPr>
              <w:t xml:space="preserve"> </w:t>
            </w:r>
            <w:proofErr w:type="spellStart"/>
            <w:r>
              <w:rPr>
                <w:color w:val="000000"/>
                <w:sz w:val="12"/>
                <w:szCs w:val="12"/>
              </w:rPr>
              <w:t>osvetljenjem</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A36C0" w14:textId="77777777" w:rsidR="00D01BB5" w:rsidRDefault="00D01BB5" w:rsidP="0024539A">
            <w:pPr>
              <w:jc w:val="center"/>
              <w:rPr>
                <w:color w:val="000000"/>
                <w:sz w:val="12"/>
                <w:szCs w:val="12"/>
              </w:rPr>
            </w:pPr>
            <w:proofErr w:type="spellStart"/>
            <w:r>
              <w:rPr>
                <w:color w:val="000000"/>
                <w:sz w:val="12"/>
                <w:szCs w:val="12"/>
              </w:rPr>
              <w:t>Ukupan</w:t>
            </w:r>
            <w:proofErr w:type="spellEnd"/>
            <w:r>
              <w:rPr>
                <w:color w:val="000000"/>
                <w:sz w:val="12"/>
                <w:szCs w:val="12"/>
              </w:rPr>
              <w:t xml:space="preserve"> </w:t>
            </w: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intervencija</w:t>
            </w:r>
            <w:proofErr w:type="spellEnd"/>
            <w:r>
              <w:rPr>
                <w:color w:val="000000"/>
                <w:sz w:val="12"/>
                <w:szCs w:val="12"/>
              </w:rPr>
              <w:t xml:space="preserve"> po </w:t>
            </w:r>
            <w:proofErr w:type="spellStart"/>
            <w:r>
              <w:rPr>
                <w:color w:val="000000"/>
                <w:sz w:val="12"/>
                <w:szCs w:val="12"/>
              </w:rPr>
              <w:t>podnetim</w:t>
            </w:r>
            <w:proofErr w:type="spellEnd"/>
            <w:r>
              <w:rPr>
                <w:color w:val="000000"/>
                <w:sz w:val="12"/>
                <w:szCs w:val="12"/>
              </w:rPr>
              <w:t xml:space="preserve"> </w:t>
            </w:r>
            <w:proofErr w:type="spellStart"/>
            <w:r>
              <w:rPr>
                <w:color w:val="000000"/>
                <w:sz w:val="12"/>
                <w:szCs w:val="12"/>
              </w:rPr>
              <w:t>inicijativama</w:t>
            </w:r>
            <w:proofErr w:type="spellEnd"/>
            <w:r>
              <w:rPr>
                <w:color w:val="000000"/>
                <w:sz w:val="12"/>
                <w:szCs w:val="12"/>
              </w:rPr>
              <w:t xml:space="preserve"> </w:t>
            </w:r>
            <w:proofErr w:type="spellStart"/>
            <w:r>
              <w:rPr>
                <w:color w:val="000000"/>
                <w:sz w:val="12"/>
                <w:szCs w:val="12"/>
              </w:rPr>
              <w:t>građana</w:t>
            </w:r>
            <w:proofErr w:type="spellEnd"/>
            <w:r>
              <w:rPr>
                <w:color w:val="000000"/>
                <w:sz w:val="12"/>
                <w:szCs w:val="12"/>
              </w:rPr>
              <w:t xml:space="preserve"> za </w:t>
            </w:r>
            <w:proofErr w:type="spellStart"/>
            <w:r>
              <w:rPr>
                <w:color w:val="000000"/>
                <w:sz w:val="12"/>
                <w:szCs w:val="12"/>
              </w:rPr>
              <w:t>zamenu</w:t>
            </w:r>
            <w:proofErr w:type="spellEnd"/>
            <w:r>
              <w:rPr>
                <w:color w:val="000000"/>
                <w:sz w:val="12"/>
                <w:szCs w:val="12"/>
              </w:rPr>
              <w:t xml:space="preserve"> </w:t>
            </w:r>
            <w:proofErr w:type="spellStart"/>
            <w:r>
              <w:rPr>
                <w:color w:val="000000"/>
                <w:sz w:val="12"/>
                <w:szCs w:val="12"/>
              </w:rPr>
              <w:t>svetiljki</w:t>
            </w:r>
            <w:proofErr w:type="spellEnd"/>
            <w:r>
              <w:rPr>
                <w:color w:val="000000"/>
                <w:sz w:val="12"/>
                <w:szCs w:val="12"/>
              </w:rPr>
              <w:t xml:space="preserve"> </w:t>
            </w:r>
            <w:proofErr w:type="spellStart"/>
            <w:r>
              <w:rPr>
                <w:color w:val="000000"/>
                <w:sz w:val="12"/>
                <w:szCs w:val="12"/>
              </w:rPr>
              <w:t>kada</w:t>
            </w:r>
            <w:proofErr w:type="spellEnd"/>
            <w:r>
              <w:rPr>
                <w:color w:val="000000"/>
                <w:sz w:val="12"/>
                <w:szCs w:val="12"/>
              </w:rPr>
              <w:t xml:space="preserve"> </w:t>
            </w:r>
            <w:proofErr w:type="spellStart"/>
            <w:r>
              <w:rPr>
                <w:color w:val="000000"/>
                <w:sz w:val="12"/>
                <w:szCs w:val="12"/>
              </w:rPr>
              <w:t>prestanu</w:t>
            </w:r>
            <w:proofErr w:type="spellEnd"/>
            <w:r>
              <w:rPr>
                <w:color w:val="000000"/>
                <w:sz w:val="12"/>
                <w:szCs w:val="12"/>
              </w:rPr>
              <w:t xml:space="preserve"> da </w:t>
            </w:r>
            <w:proofErr w:type="spellStart"/>
            <w:r>
              <w:rPr>
                <w:color w:val="000000"/>
                <w:sz w:val="12"/>
                <w:szCs w:val="12"/>
              </w:rPr>
              <w:t>rade</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33EB5" w14:textId="77777777" w:rsidR="00D01BB5" w:rsidRDefault="00D01BB5" w:rsidP="0024539A">
            <w:pPr>
              <w:jc w:val="center"/>
              <w:rPr>
                <w:color w:val="000000"/>
                <w:sz w:val="12"/>
                <w:szCs w:val="12"/>
              </w:rPr>
            </w:pPr>
            <w:r>
              <w:rPr>
                <w:color w:val="000000"/>
                <w:sz w:val="12"/>
                <w:szCs w:val="12"/>
              </w:rPr>
              <w:t>260.00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98B95" w14:textId="77777777" w:rsidR="00D01BB5" w:rsidRDefault="00D01BB5" w:rsidP="0024539A">
            <w:pPr>
              <w:jc w:val="center"/>
              <w:rPr>
                <w:color w:val="000000"/>
                <w:sz w:val="12"/>
                <w:szCs w:val="12"/>
              </w:rPr>
            </w:pPr>
            <w:r>
              <w:rPr>
                <w:color w:val="000000"/>
                <w:sz w:val="12"/>
                <w:szCs w:val="12"/>
              </w:rPr>
              <w:t>260.00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CA746" w14:textId="77777777" w:rsidR="00D01BB5" w:rsidRDefault="00D01BB5" w:rsidP="0024539A">
            <w:pPr>
              <w:jc w:val="center"/>
              <w:rPr>
                <w:color w:val="000000"/>
                <w:sz w:val="12"/>
                <w:szCs w:val="12"/>
              </w:rPr>
            </w:pPr>
            <w:r>
              <w:rPr>
                <w:color w:val="000000"/>
                <w:sz w:val="12"/>
                <w:szCs w:val="12"/>
              </w:rPr>
              <w:t>280.00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A0199" w14:textId="77777777" w:rsidR="00D01BB5" w:rsidRDefault="00D01BB5" w:rsidP="0024539A">
            <w:pPr>
              <w:jc w:val="center"/>
              <w:rPr>
                <w:color w:val="000000"/>
                <w:sz w:val="12"/>
                <w:szCs w:val="12"/>
              </w:rPr>
            </w:pPr>
            <w:r>
              <w:rPr>
                <w:color w:val="000000"/>
                <w:sz w:val="12"/>
                <w:szCs w:val="12"/>
              </w:rPr>
              <w:t>280.00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C03E7" w14:textId="77777777" w:rsidR="00D01BB5" w:rsidRDefault="00D01BB5" w:rsidP="0024539A">
            <w:pPr>
              <w:jc w:val="center"/>
              <w:rPr>
                <w:color w:val="000000"/>
                <w:sz w:val="12"/>
                <w:szCs w:val="12"/>
              </w:rPr>
            </w:pPr>
            <w:r>
              <w:rPr>
                <w:color w:val="000000"/>
                <w:sz w:val="12"/>
                <w:szCs w:val="12"/>
              </w:rPr>
              <w:t>290.00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E8D09" w14:textId="77777777" w:rsidR="00D01BB5" w:rsidRDefault="00D01BB5" w:rsidP="0024539A">
            <w:pPr>
              <w:jc w:val="right"/>
              <w:rPr>
                <w:color w:val="000000"/>
                <w:sz w:val="12"/>
                <w:szCs w:val="12"/>
              </w:rPr>
            </w:pPr>
            <w:r>
              <w:rPr>
                <w:color w:val="000000"/>
                <w:sz w:val="12"/>
                <w:szCs w:val="12"/>
              </w:rPr>
              <w:t>73.000.000,00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55D1F"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259B6"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860E1" w14:textId="77777777" w:rsidR="00D01BB5" w:rsidRDefault="00D01BB5" w:rsidP="0024539A">
            <w:pPr>
              <w:jc w:val="right"/>
              <w:rPr>
                <w:color w:val="000000"/>
                <w:sz w:val="12"/>
                <w:szCs w:val="12"/>
              </w:rPr>
            </w:pPr>
            <w:r>
              <w:rPr>
                <w:color w:val="000000"/>
                <w:sz w:val="12"/>
                <w:szCs w:val="12"/>
              </w:rPr>
              <w:t>73.000.000,00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94F56" w14:textId="77777777" w:rsidR="00D01BB5" w:rsidRDefault="00D01BB5" w:rsidP="0024539A">
            <w:pPr>
              <w:rPr>
                <w:color w:val="000000"/>
                <w:sz w:val="10"/>
                <w:szCs w:val="10"/>
              </w:rPr>
            </w:pPr>
            <w:r>
              <w:rPr>
                <w:color w:val="000000"/>
                <w:sz w:val="10"/>
                <w:szCs w:val="10"/>
              </w:rPr>
              <w:t xml:space="preserve">EVIDENCIJA SLUŽBE ZA </w:t>
            </w:r>
            <w:proofErr w:type="gramStart"/>
            <w:r>
              <w:rPr>
                <w:color w:val="000000"/>
                <w:sz w:val="10"/>
                <w:szCs w:val="10"/>
              </w:rPr>
              <w:t>ENERGETIKU  JKSP</w:t>
            </w:r>
            <w:proofErr w:type="gramEnd"/>
            <w:r>
              <w:rPr>
                <w:color w:val="000000"/>
                <w:sz w:val="10"/>
                <w:szCs w:val="10"/>
              </w:rPr>
              <w:t xml:space="preserve"> GRADAC</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5678A" w14:textId="77777777" w:rsidR="00D01BB5" w:rsidRDefault="00D01BB5" w:rsidP="0024539A">
            <w:pPr>
              <w:rPr>
                <w:color w:val="000000"/>
                <w:sz w:val="12"/>
                <w:szCs w:val="12"/>
              </w:rPr>
            </w:pPr>
            <w:r>
              <w:rPr>
                <w:color w:val="000000"/>
                <w:sz w:val="12"/>
                <w:szCs w:val="12"/>
              </w:rPr>
              <w:t xml:space="preserve">Emina </w:t>
            </w:r>
            <w:proofErr w:type="spellStart"/>
            <w:r>
              <w:rPr>
                <w:color w:val="000000"/>
                <w:sz w:val="12"/>
                <w:szCs w:val="12"/>
              </w:rPr>
              <w:t>Gusinac</w:t>
            </w:r>
            <w:proofErr w:type="spellEnd"/>
            <w:r>
              <w:rPr>
                <w:color w:val="000000"/>
                <w:sz w:val="12"/>
                <w:szCs w:val="12"/>
              </w:rPr>
              <w:t xml:space="preserve">, </w:t>
            </w:r>
            <w:proofErr w:type="spellStart"/>
            <w:r>
              <w:rPr>
                <w:color w:val="000000"/>
                <w:sz w:val="12"/>
                <w:szCs w:val="12"/>
              </w:rPr>
              <w:t>Odeljenje</w:t>
            </w:r>
            <w:proofErr w:type="spellEnd"/>
            <w:r>
              <w:rPr>
                <w:color w:val="000000"/>
                <w:sz w:val="12"/>
                <w:szCs w:val="12"/>
              </w:rPr>
              <w:t xml:space="preserve"> za </w:t>
            </w:r>
            <w:proofErr w:type="spellStart"/>
            <w:r>
              <w:rPr>
                <w:color w:val="000000"/>
                <w:sz w:val="12"/>
                <w:szCs w:val="12"/>
              </w:rPr>
              <w:t>privredu</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gramStart"/>
            <w:r>
              <w:rPr>
                <w:color w:val="000000"/>
                <w:sz w:val="12"/>
                <w:szCs w:val="12"/>
              </w:rPr>
              <w:t>lokalni  ekonomski</w:t>
            </w:r>
            <w:proofErr w:type="gramEnd"/>
            <w:r>
              <w:rPr>
                <w:color w:val="000000"/>
                <w:sz w:val="12"/>
                <w:szCs w:val="12"/>
              </w:rPr>
              <w:t xml:space="preserve"> razvoj</w:t>
            </w:r>
          </w:p>
        </w:tc>
      </w:tr>
      <w:tr w:rsidR="00D01BB5" w14:paraId="772C436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0B30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1662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949C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1109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5756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4B08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4FDE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DCFC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9C47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3C12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5FBE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D23E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853F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9801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40B5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49ED1"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D7C0A" w14:textId="77777777" w:rsidR="00D01BB5" w:rsidRDefault="00D01BB5" w:rsidP="0024539A">
            <w:pPr>
              <w:spacing w:line="1" w:lineRule="auto"/>
            </w:pPr>
          </w:p>
        </w:tc>
      </w:tr>
      <w:tr w:rsidR="00D01BB5" w14:paraId="7514C40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1BF7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B59B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D12A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1565A"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A91B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3E25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F999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4429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AB98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C256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353C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0F89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CAA4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CD98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10BC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E541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D0565" w14:textId="77777777" w:rsidR="00D01BB5" w:rsidRDefault="00D01BB5" w:rsidP="0024539A">
            <w:pPr>
              <w:spacing w:line="1" w:lineRule="auto"/>
            </w:pPr>
          </w:p>
        </w:tc>
      </w:tr>
      <w:tr w:rsidR="00D01BB5" w14:paraId="7ED74DE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09C8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0CC9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6956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D64C1"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F3AFF" w14:textId="77777777" w:rsidR="00D01BB5" w:rsidRDefault="00D01BB5" w:rsidP="0024539A">
            <w:pPr>
              <w:rPr>
                <w:color w:val="000000"/>
                <w:sz w:val="12"/>
                <w:szCs w:val="12"/>
              </w:rPr>
            </w:pPr>
            <w:proofErr w:type="spellStart"/>
            <w:r>
              <w:rPr>
                <w:color w:val="000000"/>
                <w:sz w:val="12"/>
                <w:szCs w:val="12"/>
              </w:rPr>
              <w:t>Efikasno</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racionalno</w:t>
            </w:r>
            <w:proofErr w:type="spellEnd"/>
            <w:r>
              <w:rPr>
                <w:color w:val="000000"/>
                <w:sz w:val="12"/>
                <w:szCs w:val="12"/>
              </w:rPr>
              <w:t xml:space="preserve"> </w:t>
            </w:r>
            <w:proofErr w:type="spellStart"/>
            <w:r>
              <w:rPr>
                <w:color w:val="000000"/>
                <w:sz w:val="12"/>
                <w:szCs w:val="12"/>
              </w:rPr>
              <w:t>sprovođenje</w:t>
            </w:r>
            <w:proofErr w:type="spellEnd"/>
            <w:r>
              <w:rPr>
                <w:color w:val="000000"/>
                <w:sz w:val="12"/>
                <w:szCs w:val="12"/>
              </w:rPr>
              <w:t xml:space="preserve"> </w:t>
            </w:r>
            <w:proofErr w:type="spellStart"/>
            <w:r>
              <w:rPr>
                <w:color w:val="000000"/>
                <w:sz w:val="12"/>
                <w:szCs w:val="12"/>
              </w:rPr>
              <w:t>javnog</w:t>
            </w:r>
            <w:proofErr w:type="spellEnd"/>
            <w:r>
              <w:rPr>
                <w:color w:val="000000"/>
                <w:sz w:val="12"/>
                <w:szCs w:val="12"/>
              </w:rPr>
              <w:t xml:space="preserve"> </w:t>
            </w:r>
            <w:proofErr w:type="spellStart"/>
            <w:r>
              <w:rPr>
                <w:color w:val="000000"/>
                <w:sz w:val="12"/>
                <w:szCs w:val="12"/>
              </w:rPr>
              <w:t>osvetljenja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minimalan</w:t>
            </w:r>
            <w:proofErr w:type="spellEnd"/>
            <w:r>
              <w:rPr>
                <w:color w:val="000000"/>
                <w:sz w:val="12"/>
                <w:szCs w:val="12"/>
              </w:rPr>
              <w:t xml:space="preserve"> </w:t>
            </w:r>
            <w:proofErr w:type="spellStart"/>
            <w:r>
              <w:rPr>
                <w:color w:val="000000"/>
                <w:sz w:val="12"/>
                <w:szCs w:val="12"/>
              </w:rPr>
              <w:t>negativan</w:t>
            </w:r>
            <w:proofErr w:type="spellEnd"/>
            <w:r>
              <w:rPr>
                <w:color w:val="000000"/>
                <w:sz w:val="12"/>
                <w:szCs w:val="12"/>
              </w:rPr>
              <w:t xml:space="preserve"> </w:t>
            </w:r>
            <w:proofErr w:type="spellStart"/>
            <w:r>
              <w:rPr>
                <w:color w:val="000000"/>
                <w:sz w:val="12"/>
                <w:szCs w:val="12"/>
              </w:rPr>
              <w:t>uticaj</w:t>
            </w:r>
            <w:proofErr w:type="spellEnd"/>
            <w:r>
              <w:rPr>
                <w:color w:val="000000"/>
                <w:sz w:val="12"/>
                <w:szCs w:val="12"/>
              </w:rPr>
              <w:t xml:space="preserve"> </w:t>
            </w:r>
            <w:proofErr w:type="spellStart"/>
            <w:r>
              <w:rPr>
                <w:color w:val="000000"/>
                <w:sz w:val="12"/>
                <w:szCs w:val="12"/>
              </w:rPr>
              <w:t>na</w:t>
            </w:r>
            <w:proofErr w:type="spellEnd"/>
            <w:r>
              <w:rPr>
                <w:color w:val="000000"/>
                <w:sz w:val="12"/>
                <w:szCs w:val="12"/>
              </w:rPr>
              <w:t xml:space="preserve"> </w:t>
            </w:r>
            <w:proofErr w:type="spellStart"/>
            <w:r>
              <w:rPr>
                <w:color w:val="000000"/>
                <w:sz w:val="12"/>
                <w:szCs w:val="12"/>
              </w:rPr>
              <w:t>životnu</w:t>
            </w:r>
            <w:proofErr w:type="spellEnd"/>
            <w:r>
              <w:rPr>
                <w:color w:val="000000"/>
                <w:sz w:val="12"/>
                <w:szCs w:val="12"/>
              </w:rPr>
              <w:t xml:space="preserve"> </w:t>
            </w:r>
            <w:proofErr w:type="spellStart"/>
            <w:r>
              <w:rPr>
                <w:color w:val="000000"/>
                <w:sz w:val="12"/>
                <w:szCs w:val="12"/>
              </w:rPr>
              <w:t>sredinu</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71E48" w14:textId="77777777" w:rsidR="00D01BB5" w:rsidRDefault="00D01BB5" w:rsidP="0024539A">
            <w:pPr>
              <w:jc w:val="center"/>
              <w:rPr>
                <w:color w:val="000000"/>
                <w:sz w:val="12"/>
                <w:szCs w:val="12"/>
              </w:rPr>
            </w:pPr>
            <w:proofErr w:type="spellStart"/>
            <w:r>
              <w:rPr>
                <w:color w:val="000000"/>
                <w:sz w:val="12"/>
                <w:szCs w:val="12"/>
              </w:rPr>
              <w:t>Ukupan</w:t>
            </w:r>
            <w:proofErr w:type="spellEnd"/>
            <w:r>
              <w:rPr>
                <w:color w:val="000000"/>
                <w:sz w:val="12"/>
                <w:szCs w:val="12"/>
              </w:rPr>
              <w:t xml:space="preserve"> </w:t>
            </w: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svetiljki</w:t>
            </w:r>
            <w:proofErr w:type="spellEnd"/>
            <w:r>
              <w:rPr>
                <w:color w:val="000000"/>
                <w:sz w:val="12"/>
                <w:szCs w:val="12"/>
              </w:rPr>
              <w:t xml:space="preserve"> </w:t>
            </w:r>
            <w:proofErr w:type="spellStart"/>
            <w:r>
              <w:rPr>
                <w:color w:val="000000"/>
                <w:sz w:val="12"/>
                <w:szCs w:val="12"/>
              </w:rPr>
              <w:t>koje</w:t>
            </w:r>
            <w:proofErr w:type="spellEnd"/>
            <w:r>
              <w:rPr>
                <w:color w:val="000000"/>
                <w:sz w:val="12"/>
                <w:szCs w:val="12"/>
              </w:rPr>
              <w:t xml:space="preserve"> </w:t>
            </w:r>
            <w:proofErr w:type="spellStart"/>
            <w:r>
              <w:rPr>
                <w:color w:val="000000"/>
                <w:sz w:val="12"/>
                <w:szCs w:val="12"/>
              </w:rPr>
              <w:t>su</w:t>
            </w:r>
            <w:proofErr w:type="spellEnd"/>
            <w:r>
              <w:rPr>
                <w:color w:val="000000"/>
                <w:sz w:val="12"/>
                <w:szCs w:val="12"/>
              </w:rPr>
              <w:t xml:space="preserve"> </w:t>
            </w:r>
            <w:proofErr w:type="spellStart"/>
            <w:r>
              <w:rPr>
                <w:color w:val="000000"/>
                <w:sz w:val="12"/>
                <w:szCs w:val="12"/>
              </w:rPr>
              <w:t>zamenjene</w:t>
            </w:r>
            <w:proofErr w:type="spellEnd"/>
            <w:r>
              <w:rPr>
                <w:color w:val="000000"/>
                <w:sz w:val="12"/>
                <w:szCs w:val="12"/>
              </w:rPr>
              <w:t xml:space="preserve"> </w:t>
            </w:r>
            <w:proofErr w:type="spellStart"/>
            <w:r>
              <w:rPr>
                <w:color w:val="000000"/>
                <w:sz w:val="12"/>
                <w:szCs w:val="12"/>
              </w:rPr>
              <w:t>savremenijim</w:t>
            </w:r>
            <w:proofErr w:type="spellEnd"/>
            <w:r>
              <w:rPr>
                <w:color w:val="000000"/>
                <w:sz w:val="12"/>
                <w:szCs w:val="12"/>
              </w:rPr>
              <w:t xml:space="preserve"> (</w:t>
            </w:r>
            <w:proofErr w:type="spellStart"/>
            <w:r>
              <w:rPr>
                <w:color w:val="000000"/>
                <w:sz w:val="12"/>
                <w:szCs w:val="12"/>
              </w:rPr>
              <w:t>kumulativno</w:t>
            </w:r>
            <w:proofErr w:type="spellEnd"/>
            <w:r>
              <w:rPr>
                <w:color w:val="000000"/>
                <w:sz w:val="12"/>
                <w:szCs w:val="12"/>
              </w:rPr>
              <w:t xml:space="preserve"> </w:t>
            </w:r>
            <w:proofErr w:type="spellStart"/>
            <w:r>
              <w:rPr>
                <w:color w:val="000000"/>
                <w:sz w:val="12"/>
                <w:szCs w:val="12"/>
              </w:rPr>
              <w:t>iz</w:t>
            </w:r>
            <w:proofErr w:type="spellEnd"/>
            <w:r>
              <w:rPr>
                <w:color w:val="000000"/>
                <w:sz w:val="12"/>
                <w:szCs w:val="12"/>
              </w:rPr>
              <w:t xml:space="preserve"> </w:t>
            </w:r>
            <w:proofErr w:type="spellStart"/>
            <w:r>
              <w:rPr>
                <w:color w:val="000000"/>
                <w:sz w:val="12"/>
                <w:szCs w:val="12"/>
              </w:rPr>
              <w:t>godine</w:t>
            </w:r>
            <w:proofErr w:type="spellEnd"/>
            <w:r>
              <w:rPr>
                <w:color w:val="000000"/>
                <w:sz w:val="12"/>
                <w:szCs w:val="12"/>
              </w:rPr>
              <w:t xml:space="preserve"> u </w:t>
            </w:r>
            <w:proofErr w:type="spellStart"/>
            <w:r>
              <w:rPr>
                <w:color w:val="000000"/>
                <w:sz w:val="12"/>
                <w:szCs w:val="12"/>
              </w:rPr>
              <w:t>godinu</w:t>
            </w:r>
            <w:proofErr w:type="spellEnd"/>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17B3B" w14:textId="77777777" w:rsidR="00D01BB5" w:rsidRDefault="00D01BB5" w:rsidP="0024539A">
            <w:pPr>
              <w:jc w:val="center"/>
              <w:rPr>
                <w:color w:val="000000"/>
                <w:sz w:val="12"/>
                <w:szCs w:val="12"/>
              </w:rPr>
            </w:pPr>
            <w:r>
              <w:rPr>
                <w:color w:val="000000"/>
                <w:sz w:val="12"/>
                <w:szCs w:val="12"/>
              </w:rPr>
              <w:t>100.00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186C9" w14:textId="77777777" w:rsidR="00D01BB5" w:rsidRDefault="00D01BB5" w:rsidP="0024539A">
            <w:pPr>
              <w:jc w:val="center"/>
              <w:rPr>
                <w:color w:val="000000"/>
                <w:sz w:val="12"/>
                <w:szCs w:val="12"/>
              </w:rPr>
            </w:pPr>
            <w:r>
              <w:rPr>
                <w:color w:val="000000"/>
                <w:sz w:val="12"/>
                <w:szCs w:val="12"/>
              </w:rPr>
              <w:t>100.00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CACB3" w14:textId="77777777" w:rsidR="00D01BB5" w:rsidRDefault="00D01BB5" w:rsidP="0024539A">
            <w:pPr>
              <w:jc w:val="center"/>
              <w:rPr>
                <w:color w:val="000000"/>
                <w:sz w:val="12"/>
                <w:szCs w:val="12"/>
              </w:rPr>
            </w:pPr>
            <w:r>
              <w:rPr>
                <w:color w:val="000000"/>
                <w:sz w:val="12"/>
                <w:szCs w:val="12"/>
              </w:rPr>
              <w:t>120.00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A4D96" w14:textId="77777777" w:rsidR="00D01BB5" w:rsidRDefault="00D01BB5" w:rsidP="0024539A">
            <w:pPr>
              <w:jc w:val="center"/>
              <w:rPr>
                <w:color w:val="000000"/>
                <w:sz w:val="12"/>
                <w:szCs w:val="12"/>
              </w:rPr>
            </w:pPr>
            <w:r>
              <w:rPr>
                <w:color w:val="000000"/>
                <w:sz w:val="12"/>
                <w:szCs w:val="12"/>
              </w:rPr>
              <w:t>150.00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F1F07" w14:textId="77777777" w:rsidR="00D01BB5" w:rsidRDefault="00D01BB5" w:rsidP="0024539A">
            <w:pPr>
              <w:jc w:val="center"/>
              <w:rPr>
                <w:color w:val="000000"/>
                <w:sz w:val="12"/>
                <w:szCs w:val="12"/>
              </w:rPr>
            </w:pPr>
            <w:r>
              <w:rPr>
                <w:color w:val="000000"/>
                <w:sz w:val="12"/>
                <w:szCs w:val="12"/>
              </w:rPr>
              <w:t>170.00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6177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F652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988F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7BA0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97484" w14:textId="77777777" w:rsidR="00D01BB5" w:rsidRDefault="00D01BB5" w:rsidP="0024539A">
            <w:pPr>
              <w:rPr>
                <w:color w:val="000000"/>
                <w:sz w:val="10"/>
                <w:szCs w:val="10"/>
              </w:rPr>
            </w:pPr>
            <w:r>
              <w:rPr>
                <w:color w:val="000000"/>
                <w:sz w:val="10"/>
                <w:szCs w:val="10"/>
              </w:rPr>
              <w:t xml:space="preserve">EVIDENCIJA SLUŽBE ZA </w:t>
            </w:r>
            <w:proofErr w:type="gramStart"/>
            <w:r>
              <w:rPr>
                <w:color w:val="000000"/>
                <w:sz w:val="10"/>
                <w:szCs w:val="10"/>
              </w:rPr>
              <w:t>ENERGETIKU  JKSP</w:t>
            </w:r>
            <w:proofErr w:type="gramEnd"/>
            <w:r>
              <w:rPr>
                <w:color w:val="000000"/>
                <w:sz w:val="10"/>
                <w:szCs w:val="10"/>
              </w:rPr>
              <w:t xml:space="preserve"> GRADAC</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7C617" w14:textId="77777777" w:rsidR="00D01BB5" w:rsidRDefault="00D01BB5" w:rsidP="0024539A">
            <w:pPr>
              <w:spacing w:line="1" w:lineRule="auto"/>
            </w:pPr>
          </w:p>
        </w:tc>
      </w:tr>
      <w:tr w:rsidR="00D01BB5" w14:paraId="3BC7C67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45FD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CF17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7B3C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89B7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0B0E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F0F6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F479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B912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D534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07BC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A130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7FBA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E444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D64D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2E6F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3A7E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C899B" w14:textId="77777777" w:rsidR="00D01BB5" w:rsidRDefault="00D01BB5" w:rsidP="0024539A">
            <w:pPr>
              <w:spacing w:line="1" w:lineRule="auto"/>
            </w:pPr>
          </w:p>
        </w:tc>
      </w:tr>
      <w:tr w:rsidR="00D01BB5" w14:paraId="5A206498"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698A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C1AE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226D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965D8"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4D17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5367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885A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CE1A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A09D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8DAE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24FD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DE45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DB36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8291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C694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FF5E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882D8" w14:textId="77777777" w:rsidR="00D01BB5" w:rsidRDefault="00D01BB5" w:rsidP="0024539A">
            <w:pPr>
              <w:spacing w:line="1" w:lineRule="auto"/>
            </w:pPr>
          </w:p>
        </w:tc>
      </w:tr>
      <w:tr w:rsidR="00D01BB5" w14:paraId="262D305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00A0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DEDE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CDA0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575AB"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FF844"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41CB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DCA4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5078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F109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BB04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60AE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C32F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C877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600F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F5BD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43B9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E4DD8" w14:textId="77777777" w:rsidR="00D01BB5" w:rsidRDefault="00D01BB5" w:rsidP="0024539A">
            <w:pPr>
              <w:spacing w:line="1" w:lineRule="auto"/>
            </w:pPr>
          </w:p>
        </w:tc>
      </w:tr>
      <w:tr w:rsidR="00D01BB5" w14:paraId="4FFD1FD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4170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5365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1D78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56965"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9395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A46F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0D1E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0C3D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4CE0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045E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739BE"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EDAA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828F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7765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320C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E195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FC3F2" w14:textId="77777777" w:rsidR="00D01BB5" w:rsidRDefault="00D01BB5" w:rsidP="0024539A">
            <w:pPr>
              <w:spacing w:line="1" w:lineRule="auto"/>
            </w:pPr>
          </w:p>
        </w:tc>
      </w:tr>
      <w:tr w:rsidR="00D01BB5" w14:paraId="66A87288"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B379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FCC4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CC3B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E24EB"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B1D7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7479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3078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4E0C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FC2C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024A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A3AA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A31A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EB01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69B4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FD7B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3A175"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5E9D4" w14:textId="77777777" w:rsidR="00D01BB5" w:rsidRDefault="00D01BB5" w:rsidP="0024539A">
            <w:pPr>
              <w:spacing w:line="1" w:lineRule="auto"/>
            </w:pPr>
          </w:p>
        </w:tc>
      </w:tr>
      <w:tr w:rsidR="00D01BB5" w14:paraId="031C15E3"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EC9CF" w14:textId="77777777" w:rsidR="00D01BB5" w:rsidRDefault="00D01BB5" w:rsidP="0024539A">
            <w:pPr>
              <w:rPr>
                <w:color w:val="000000"/>
                <w:sz w:val="12"/>
                <w:szCs w:val="12"/>
              </w:rPr>
            </w:pPr>
            <w:proofErr w:type="spellStart"/>
            <w:r>
              <w:rPr>
                <w:color w:val="000000"/>
                <w:sz w:val="12"/>
                <w:szCs w:val="12"/>
              </w:rPr>
              <w:t>Održavanje</w:t>
            </w:r>
            <w:proofErr w:type="spellEnd"/>
            <w:r>
              <w:rPr>
                <w:color w:val="000000"/>
                <w:sz w:val="12"/>
                <w:szCs w:val="12"/>
              </w:rPr>
              <w:t xml:space="preserve"> </w:t>
            </w:r>
            <w:proofErr w:type="spellStart"/>
            <w:r>
              <w:rPr>
                <w:color w:val="000000"/>
                <w:sz w:val="12"/>
                <w:szCs w:val="12"/>
              </w:rPr>
              <w:t>javnih</w:t>
            </w:r>
            <w:proofErr w:type="spellEnd"/>
            <w:r>
              <w:rPr>
                <w:color w:val="000000"/>
                <w:sz w:val="12"/>
                <w:szCs w:val="12"/>
              </w:rPr>
              <w:t xml:space="preserve"> </w:t>
            </w:r>
            <w:proofErr w:type="spellStart"/>
            <w:r>
              <w:rPr>
                <w:color w:val="000000"/>
                <w:sz w:val="12"/>
                <w:szCs w:val="12"/>
              </w:rPr>
              <w:t>zelenih</w:t>
            </w:r>
            <w:proofErr w:type="spellEnd"/>
            <w:r>
              <w:rPr>
                <w:color w:val="000000"/>
                <w:sz w:val="12"/>
                <w:szCs w:val="12"/>
              </w:rPr>
              <w:t xml:space="preserve"> </w:t>
            </w:r>
            <w:proofErr w:type="spellStart"/>
            <w:r>
              <w:rPr>
                <w:color w:val="000000"/>
                <w:sz w:val="12"/>
                <w:szCs w:val="12"/>
              </w:rPr>
              <w:t>površina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0F472" w14:textId="77777777" w:rsidR="00D01BB5" w:rsidRDefault="00D01BB5" w:rsidP="0024539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EA8FB"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komunalnim</w:t>
            </w:r>
            <w:proofErr w:type="spellEnd"/>
            <w:r>
              <w:rPr>
                <w:color w:val="000000"/>
                <w:sz w:val="12"/>
                <w:szCs w:val="12"/>
              </w:rPr>
              <w:t xml:space="preserve"> </w:t>
            </w:r>
            <w:proofErr w:type="spellStart"/>
            <w:r>
              <w:rPr>
                <w:color w:val="000000"/>
                <w:sz w:val="12"/>
                <w:szCs w:val="12"/>
              </w:rPr>
              <w:t>delatnostima</w:t>
            </w:r>
            <w:proofErr w:type="spellEnd"/>
            <w:r>
              <w:rPr>
                <w:color w:val="000000"/>
                <w:sz w:val="12"/>
                <w:szCs w:val="12"/>
              </w:rPr>
              <w:t xml:space="preserve"> (</w:t>
            </w:r>
            <w:proofErr w:type="spellStart"/>
            <w:r>
              <w:rPr>
                <w:color w:val="000000"/>
                <w:sz w:val="12"/>
                <w:szCs w:val="12"/>
              </w:rPr>
              <w:t>Sl.GL.broj</w:t>
            </w:r>
            <w:proofErr w:type="spellEnd"/>
            <w:r>
              <w:rPr>
                <w:color w:val="000000"/>
                <w:sz w:val="12"/>
                <w:szCs w:val="12"/>
              </w:rPr>
              <w:t xml:space="preserve"> 88/2011)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590DB" w14:textId="77777777" w:rsidR="00D01BB5" w:rsidRDefault="00D01BB5" w:rsidP="0024539A">
            <w:pPr>
              <w:rPr>
                <w:color w:val="000000"/>
                <w:sz w:val="12"/>
                <w:szCs w:val="12"/>
              </w:rPr>
            </w:pPr>
            <w:proofErr w:type="spellStart"/>
            <w:r>
              <w:rPr>
                <w:color w:val="000000"/>
                <w:sz w:val="12"/>
                <w:szCs w:val="12"/>
              </w:rPr>
              <w:t>Održavanje</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unapredjenje</w:t>
            </w:r>
            <w:proofErr w:type="spellEnd"/>
            <w:r>
              <w:rPr>
                <w:color w:val="000000"/>
                <w:sz w:val="12"/>
                <w:szCs w:val="12"/>
              </w:rPr>
              <w:t xml:space="preserve"> </w:t>
            </w:r>
            <w:proofErr w:type="spellStart"/>
            <w:r>
              <w:rPr>
                <w:color w:val="000000"/>
                <w:sz w:val="12"/>
                <w:szCs w:val="12"/>
              </w:rPr>
              <w:t>javnih</w:t>
            </w:r>
            <w:proofErr w:type="spellEnd"/>
            <w:r>
              <w:rPr>
                <w:color w:val="000000"/>
                <w:sz w:val="12"/>
                <w:szCs w:val="12"/>
              </w:rPr>
              <w:t xml:space="preserve"> </w:t>
            </w:r>
            <w:proofErr w:type="spellStart"/>
            <w:r>
              <w:rPr>
                <w:color w:val="000000"/>
                <w:sz w:val="12"/>
                <w:szCs w:val="12"/>
              </w:rPr>
              <w:t>zelenih</w:t>
            </w:r>
            <w:proofErr w:type="spellEnd"/>
            <w:r>
              <w:rPr>
                <w:color w:val="000000"/>
                <w:sz w:val="12"/>
                <w:szCs w:val="12"/>
              </w:rPr>
              <w:t xml:space="preserve"> </w:t>
            </w:r>
            <w:proofErr w:type="spellStart"/>
            <w:r>
              <w:rPr>
                <w:color w:val="000000"/>
                <w:sz w:val="12"/>
                <w:szCs w:val="12"/>
              </w:rPr>
              <w:t>površina</w:t>
            </w:r>
            <w:proofErr w:type="spellEnd"/>
            <w:r>
              <w:rPr>
                <w:color w:val="000000"/>
                <w:sz w:val="12"/>
                <w:szCs w:val="12"/>
              </w:rPr>
              <w:t xml:space="preserve"> u </w:t>
            </w:r>
            <w:proofErr w:type="spellStart"/>
            <w:r>
              <w:rPr>
                <w:color w:val="000000"/>
                <w:sz w:val="12"/>
                <w:szCs w:val="12"/>
              </w:rPr>
              <w:t>užem</w:t>
            </w:r>
            <w:proofErr w:type="spellEnd"/>
            <w:r>
              <w:rPr>
                <w:color w:val="000000"/>
                <w:sz w:val="12"/>
                <w:szCs w:val="12"/>
              </w:rPr>
              <w:t xml:space="preserve"> </w:t>
            </w:r>
            <w:proofErr w:type="spellStart"/>
            <w:r>
              <w:rPr>
                <w:color w:val="000000"/>
                <w:sz w:val="12"/>
                <w:szCs w:val="12"/>
              </w:rPr>
              <w:t>dijelu</w:t>
            </w:r>
            <w:proofErr w:type="spellEnd"/>
            <w:r>
              <w:rPr>
                <w:color w:val="000000"/>
                <w:sz w:val="12"/>
                <w:szCs w:val="12"/>
              </w:rPr>
              <w:t xml:space="preserve"> </w:t>
            </w:r>
            <w:proofErr w:type="spellStart"/>
            <w:r>
              <w:rPr>
                <w:color w:val="000000"/>
                <w:sz w:val="12"/>
                <w:szCs w:val="12"/>
              </w:rPr>
              <w:t>grada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2FC12" w14:textId="77777777" w:rsidR="00D01BB5" w:rsidRDefault="00D01BB5" w:rsidP="0024539A">
            <w:pPr>
              <w:rPr>
                <w:color w:val="000000"/>
                <w:sz w:val="12"/>
                <w:szCs w:val="12"/>
              </w:rPr>
            </w:pPr>
            <w:proofErr w:type="spellStart"/>
            <w:r>
              <w:rPr>
                <w:color w:val="000000"/>
                <w:sz w:val="12"/>
                <w:szCs w:val="12"/>
              </w:rPr>
              <w:t>Maksimalna</w:t>
            </w:r>
            <w:proofErr w:type="spellEnd"/>
            <w:r>
              <w:rPr>
                <w:color w:val="000000"/>
                <w:sz w:val="12"/>
                <w:szCs w:val="12"/>
              </w:rPr>
              <w:t xml:space="preserve"> </w:t>
            </w:r>
            <w:proofErr w:type="spellStart"/>
            <w:r>
              <w:rPr>
                <w:color w:val="000000"/>
                <w:sz w:val="12"/>
                <w:szCs w:val="12"/>
              </w:rPr>
              <w:t>moguća</w:t>
            </w:r>
            <w:proofErr w:type="spellEnd"/>
            <w:r>
              <w:rPr>
                <w:color w:val="000000"/>
                <w:sz w:val="12"/>
                <w:szCs w:val="12"/>
              </w:rPr>
              <w:t xml:space="preserve"> </w:t>
            </w:r>
            <w:proofErr w:type="spellStart"/>
            <w:r>
              <w:rPr>
                <w:color w:val="000000"/>
                <w:sz w:val="12"/>
                <w:szCs w:val="12"/>
              </w:rPr>
              <w:t>pokrivenost</w:t>
            </w:r>
            <w:proofErr w:type="spellEnd"/>
            <w:r>
              <w:rPr>
                <w:color w:val="000000"/>
                <w:sz w:val="12"/>
                <w:szCs w:val="12"/>
              </w:rPr>
              <w:t xml:space="preserve"> </w:t>
            </w:r>
            <w:proofErr w:type="spellStart"/>
            <w:r>
              <w:rPr>
                <w:color w:val="000000"/>
                <w:sz w:val="12"/>
                <w:szCs w:val="12"/>
              </w:rPr>
              <w:t>naselja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teritorije</w:t>
            </w:r>
            <w:proofErr w:type="spellEnd"/>
            <w:r>
              <w:rPr>
                <w:color w:val="000000"/>
                <w:sz w:val="12"/>
                <w:szCs w:val="12"/>
              </w:rPr>
              <w:t xml:space="preserve"> </w:t>
            </w:r>
            <w:proofErr w:type="spellStart"/>
            <w:r>
              <w:rPr>
                <w:color w:val="000000"/>
                <w:sz w:val="12"/>
                <w:szCs w:val="12"/>
              </w:rPr>
              <w:t>uslugama</w:t>
            </w:r>
            <w:proofErr w:type="spellEnd"/>
            <w:r>
              <w:rPr>
                <w:color w:val="000000"/>
                <w:sz w:val="12"/>
                <w:szCs w:val="12"/>
              </w:rPr>
              <w:t xml:space="preserve"> </w:t>
            </w:r>
            <w:proofErr w:type="spellStart"/>
            <w:r>
              <w:rPr>
                <w:color w:val="000000"/>
                <w:sz w:val="12"/>
                <w:szCs w:val="12"/>
              </w:rPr>
              <w:t>uređenja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održavanja</w:t>
            </w:r>
            <w:proofErr w:type="spellEnd"/>
            <w:r>
              <w:rPr>
                <w:color w:val="000000"/>
                <w:sz w:val="12"/>
                <w:szCs w:val="12"/>
              </w:rPr>
              <w:t xml:space="preserve"> </w:t>
            </w:r>
            <w:proofErr w:type="spellStart"/>
            <w:r>
              <w:rPr>
                <w:color w:val="000000"/>
                <w:sz w:val="12"/>
                <w:szCs w:val="12"/>
              </w:rPr>
              <w:t>zelenila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D2890" w14:textId="77777777" w:rsidR="00D01BB5" w:rsidRDefault="00D01BB5" w:rsidP="0024539A">
            <w:pPr>
              <w:jc w:val="center"/>
              <w:rPr>
                <w:color w:val="000000"/>
                <w:sz w:val="12"/>
                <w:szCs w:val="12"/>
              </w:rPr>
            </w:pPr>
            <w:proofErr w:type="spellStart"/>
            <w:r>
              <w:rPr>
                <w:color w:val="000000"/>
                <w:sz w:val="12"/>
                <w:szCs w:val="12"/>
              </w:rPr>
              <w:t>Ukupna</w:t>
            </w:r>
            <w:proofErr w:type="spellEnd"/>
            <w:r>
              <w:rPr>
                <w:color w:val="000000"/>
                <w:sz w:val="12"/>
                <w:szCs w:val="12"/>
              </w:rPr>
              <w:t xml:space="preserve"> </w:t>
            </w:r>
            <w:proofErr w:type="spellStart"/>
            <w:r>
              <w:rPr>
                <w:color w:val="000000"/>
                <w:sz w:val="12"/>
                <w:szCs w:val="12"/>
              </w:rPr>
              <w:t>dužina</w:t>
            </w:r>
            <w:proofErr w:type="spellEnd"/>
            <w:r>
              <w:rPr>
                <w:color w:val="000000"/>
                <w:sz w:val="12"/>
                <w:szCs w:val="12"/>
              </w:rPr>
              <w:t xml:space="preserve"> </w:t>
            </w:r>
            <w:proofErr w:type="spellStart"/>
            <w:r>
              <w:rPr>
                <w:color w:val="000000"/>
                <w:sz w:val="12"/>
                <w:szCs w:val="12"/>
              </w:rPr>
              <w:t>drvoreda</w:t>
            </w:r>
            <w:proofErr w:type="spellEnd"/>
            <w:r>
              <w:rPr>
                <w:color w:val="000000"/>
                <w:sz w:val="12"/>
                <w:szCs w:val="12"/>
              </w:rPr>
              <w:t xml:space="preserve"> (u </w:t>
            </w:r>
            <w:proofErr w:type="spellStart"/>
            <w:r>
              <w:rPr>
                <w:color w:val="000000"/>
                <w:sz w:val="12"/>
                <w:szCs w:val="12"/>
              </w:rPr>
              <w:t>metrima</w:t>
            </w:r>
            <w:proofErr w:type="spellEnd"/>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9F70D" w14:textId="77777777" w:rsidR="00D01BB5" w:rsidRDefault="00D01BB5" w:rsidP="0024539A">
            <w:pPr>
              <w:jc w:val="center"/>
              <w:rPr>
                <w:color w:val="000000"/>
                <w:sz w:val="12"/>
                <w:szCs w:val="12"/>
              </w:rPr>
            </w:pPr>
            <w:r>
              <w:rPr>
                <w:color w:val="000000"/>
                <w:sz w:val="12"/>
                <w:szCs w:val="12"/>
              </w:rPr>
              <w:t>3500.00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78649" w14:textId="77777777" w:rsidR="00D01BB5" w:rsidRDefault="00D01BB5" w:rsidP="0024539A">
            <w:pPr>
              <w:jc w:val="center"/>
              <w:rPr>
                <w:color w:val="000000"/>
                <w:sz w:val="12"/>
                <w:szCs w:val="12"/>
              </w:rPr>
            </w:pPr>
            <w:r>
              <w:rPr>
                <w:color w:val="000000"/>
                <w:sz w:val="12"/>
                <w:szCs w:val="12"/>
              </w:rPr>
              <w:t>3500.00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7932E" w14:textId="77777777" w:rsidR="00D01BB5" w:rsidRDefault="00D01BB5" w:rsidP="0024539A">
            <w:pPr>
              <w:jc w:val="center"/>
              <w:rPr>
                <w:color w:val="000000"/>
                <w:sz w:val="12"/>
                <w:szCs w:val="12"/>
              </w:rPr>
            </w:pPr>
            <w:r>
              <w:rPr>
                <w:color w:val="000000"/>
                <w:sz w:val="12"/>
                <w:szCs w:val="12"/>
              </w:rPr>
              <w:t>3500.00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644DF" w14:textId="77777777" w:rsidR="00D01BB5" w:rsidRDefault="00D01BB5" w:rsidP="0024539A">
            <w:pPr>
              <w:jc w:val="center"/>
              <w:rPr>
                <w:color w:val="000000"/>
                <w:sz w:val="12"/>
                <w:szCs w:val="12"/>
              </w:rPr>
            </w:pPr>
            <w:r>
              <w:rPr>
                <w:color w:val="000000"/>
                <w:sz w:val="12"/>
                <w:szCs w:val="12"/>
              </w:rPr>
              <w:t>3500.00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CEDE9" w14:textId="77777777" w:rsidR="00D01BB5" w:rsidRDefault="00D01BB5" w:rsidP="0024539A">
            <w:pPr>
              <w:jc w:val="center"/>
              <w:rPr>
                <w:color w:val="000000"/>
                <w:sz w:val="12"/>
                <w:szCs w:val="12"/>
              </w:rPr>
            </w:pPr>
            <w:r>
              <w:rPr>
                <w:color w:val="000000"/>
                <w:sz w:val="12"/>
                <w:szCs w:val="12"/>
              </w:rPr>
              <w:t>3500.00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FE7BF" w14:textId="77777777" w:rsidR="00D01BB5" w:rsidRDefault="00D01BB5" w:rsidP="0024539A">
            <w:pPr>
              <w:jc w:val="right"/>
              <w:rPr>
                <w:color w:val="000000"/>
                <w:sz w:val="12"/>
                <w:szCs w:val="12"/>
              </w:rPr>
            </w:pPr>
            <w:r>
              <w:rPr>
                <w:color w:val="000000"/>
                <w:sz w:val="12"/>
                <w:szCs w:val="12"/>
              </w:rPr>
              <w:t>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A7E01"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0AA54"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33AAC" w14:textId="77777777" w:rsidR="00D01BB5" w:rsidRDefault="00D01BB5" w:rsidP="0024539A">
            <w:pPr>
              <w:jc w:val="right"/>
              <w:rPr>
                <w:color w:val="000000"/>
                <w:sz w:val="12"/>
                <w:szCs w:val="12"/>
              </w:rPr>
            </w:pPr>
            <w:r>
              <w:rPr>
                <w:color w:val="000000"/>
                <w:sz w:val="12"/>
                <w:szCs w:val="12"/>
              </w:rPr>
              <w:t>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EB060" w14:textId="77777777" w:rsidR="00D01BB5" w:rsidRDefault="00D01BB5" w:rsidP="0024539A">
            <w:pPr>
              <w:rPr>
                <w:color w:val="000000"/>
                <w:sz w:val="10"/>
                <w:szCs w:val="10"/>
              </w:rPr>
            </w:pPr>
            <w:r>
              <w:rPr>
                <w:color w:val="000000"/>
                <w:sz w:val="10"/>
                <w:szCs w:val="10"/>
              </w:rPr>
              <w:t>EVIDENCIJA ODELJENJA ZA INSPEKCIJSKE POSLOVE</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12F30" w14:textId="77777777" w:rsidR="00D01BB5" w:rsidRDefault="00D01BB5" w:rsidP="0024539A">
            <w:pPr>
              <w:rPr>
                <w:color w:val="000000"/>
                <w:sz w:val="12"/>
                <w:szCs w:val="12"/>
              </w:rPr>
            </w:pPr>
            <w:r>
              <w:rPr>
                <w:color w:val="000000"/>
                <w:sz w:val="12"/>
                <w:szCs w:val="12"/>
              </w:rPr>
              <w:t>Adis Kecap</w:t>
            </w:r>
          </w:p>
        </w:tc>
      </w:tr>
      <w:tr w:rsidR="00D01BB5" w14:paraId="04CDA91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069F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D69D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34B4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BD6A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5D7A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ECA2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D311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269F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93F8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689A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C090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2923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0A89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17E4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7461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7917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4E1F8" w14:textId="77777777" w:rsidR="00D01BB5" w:rsidRDefault="00D01BB5" w:rsidP="0024539A">
            <w:pPr>
              <w:spacing w:line="1" w:lineRule="auto"/>
            </w:pPr>
          </w:p>
        </w:tc>
      </w:tr>
      <w:tr w:rsidR="00D01BB5" w14:paraId="56D380AB"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D4B9F"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AF24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E17C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3737B"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1FA0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15E7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1F47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C4F0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0723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9B9E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E000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2F07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FF7B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F3CA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7120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BB9C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43288" w14:textId="77777777" w:rsidR="00D01BB5" w:rsidRDefault="00D01BB5" w:rsidP="0024539A">
            <w:pPr>
              <w:spacing w:line="1" w:lineRule="auto"/>
            </w:pPr>
          </w:p>
        </w:tc>
      </w:tr>
      <w:tr w:rsidR="00D01BB5" w14:paraId="2544DD4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C043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AF25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F180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A3930"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0A78D"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8A02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46FB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E121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839E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1DB9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2CC3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0F39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E5FC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DCA7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CD0E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81FF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00B79" w14:textId="77777777" w:rsidR="00D01BB5" w:rsidRDefault="00D01BB5" w:rsidP="0024539A">
            <w:pPr>
              <w:spacing w:line="1" w:lineRule="auto"/>
            </w:pPr>
          </w:p>
        </w:tc>
      </w:tr>
      <w:tr w:rsidR="00D01BB5" w14:paraId="556469E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9A8B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B1A1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611B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1ABDB"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AFAB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1895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D907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AF26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136F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6D01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9CFE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9D10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5843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DF71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C0CC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34B0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2BE89" w14:textId="77777777" w:rsidR="00D01BB5" w:rsidRDefault="00D01BB5" w:rsidP="0024539A">
            <w:pPr>
              <w:spacing w:line="1" w:lineRule="auto"/>
            </w:pPr>
          </w:p>
        </w:tc>
      </w:tr>
      <w:tr w:rsidR="00D01BB5" w14:paraId="58C886DF"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0B95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2E4F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6D7F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6BD7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08A8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F2B5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EA1C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0AB0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E08A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FCC9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8540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BAF7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63CF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CE0E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D320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5C34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29C72" w14:textId="77777777" w:rsidR="00D01BB5" w:rsidRDefault="00D01BB5" w:rsidP="0024539A">
            <w:pPr>
              <w:spacing w:line="1" w:lineRule="auto"/>
            </w:pPr>
          </w:p>
        </w:tc>
      </w:tr>
      <w:tr w:rsidR="00D01BB5" w14:paraId="31DAE74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B017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3EDA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0D4B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D6165"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E55A0"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7D79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63DB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AF72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8E3F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F6A1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657B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ED88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5617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A36A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F859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6269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426A2" w14:textId="77777777" w:rsidR="00D01BB5" w:rsidRDefault="00D01BB5" w:rsidP="0024539A">
            <w:pPr>
              <w:spacing w:line="1" w:lineRule="auto"/>
            </w:pPr>
          </w:p>
        </w:tc>
      </w:tr>
      <w:tr w:rsidR="00D01BB5" w14:paraId="49D2764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73AC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6AFA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E28F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71AAD"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7222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5508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F7E0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369D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1963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C556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45A2E"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47EC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0CA6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17BA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286C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9151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C3323" w14:textId="77777777" w:rsidR="00D01BB5" w:rsidRDefault="00D01BB5" w:rsidP="0024539A">
            <w:pPr>
              <w:spacing w:line="1" w:lineRule="auto"/>
            </w:pPr>
          </w:p>
        </w:tc>
      </w:tr>
      <w:tr w:rsidR="00D01BB5" w14:paraId="100680C2"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0038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3BF9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AA9A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B274F"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FF20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4680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6E56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C522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7731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5F3B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2C70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B6AB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A716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E7F9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0F27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34ED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49F77" w14:textId="77777777" w:rsidR="00D01BB5" w:rsidRDefault="00D01BB5" w:rsidP="0024539A">
            <w:pPr>
              <w:spacing w:line="1" w:lineRule="auto"/>
            </w:pPr>
          </w:p>
        </w:tc>
      </w:tr>
      <w:tr w:rsidR="00D01BB5" w14:paraId="429E6728"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654DC" w14:textId="77777777" w:rsidR="00D01BB5" w:rsidRDefault="00D01BB5" w:rsidP="0024539A">
            <w:pPr>
              <w:rPr>
                <w:color w:val="000000"/>
                <w:sz w:val="12"/>
                <w:szCs w:val="12"/>
              </w:rPr>
            </w:pPr>
            <w:proofErr w:type="spellStart"/>
            <w:r>
              <w:rPr>
                <w:color w:val="000000"/>
                <w:sz w:val="12"/>
                <w:szCs w:val="12"/>
              </w:rPr>
              <w:t>Održavanje</w:t>
            </w:r>
            <w:proofErr w:type="spellEnd"/>
            <w:r>
              <w:rPr>
                <w:color w:val="000000"/>
                <w:sz w:val="12"/>
                <w:szCs w:val="12"/>
              </w:rPr>
              <w:t xml:space="preserve"> </w:t>
            </w:r>
            <w:proofErr w:type="spellStart"/>
            <w:r>
              <w:rPr>
                <w:color w:val="000000"/>
                <w:sz w:val="12"/>
                <w:szCs w:val="12"/>
              </w:rPr>
              <w:t>čistoće</w:t>
            </w:r>
            <w:proofErr w:type="spellEnd"/>
            <w:r>
              <w:rPr>
                <w:color w:val="000000"/>
                <w:sz w:val="12"/>
                <w:szCs w:val="12"/>
              </w:rPr>
              <w:t xml:space="preserve"> </w:t>
            </w:r>
            <w:proofErr w:type="spellStart"/>
            <w:r>
              <w:rPr>
                <w:color w:val="000000"/>
                <w:sz w:val="12"/>
                <w:szCs w:val="12"/>
              </w:rPr>
              <w:t>na</w:t>
            </w:r>
            <w:proofErr w:type="spellEnd"/>
            <w:r>
              <w:rPr>
                <w:color w:val="000000"/>
                <w:sz w:val="12"/>
                <w:szCs w:val="12"/>
              </w:rPr>
              <w:t xml:space="preserve"> </w:t>
            </w:r>
            <w:proofErr w:type="spellStart"/>
            <w:r>
              <w:rPr>
                <w:color w:val="000000"/>
                <w:sz w:val="12"/>
                <w:szCs w:val="12"/>
              </w:rPr>
              <w:t>površinama</w:t>
            </w:r>
            <w:proofErr w:type="spellEnd"/>
            <w:r>
              <w:rPr>
                <w:color w:val="000000"/>
                <w:sz w:val="12"/>
                <w:szCs w:val="12"/>
              </w:rPr>
              <w:t xml:space="preserve"> </w:t>
            </w:r>
            <w:proofErr w:type="spellStart"/>
            <w:r>
              <w:rPr>
                <w:color w:val="000000"/>
                <w:sz w:val="12"/>
                <w:szCs w:val="12"/>
              </w:rPr>
              <w:t>javne</w:t>
            </w:r>
            <w:proofErr w:type="spellEnd"/>
            <w:r>
              <w:rPr>
                <w:color w:val="000000"/>
                <w:sz w:val="12"/>
                <w:szCs w:val="12"/>
              </w:rPr>
              <w:t xml:space="preserve"> </w:t>
            </w:r>
            <w:proofErr w:type="spellStart"/>
            <w:r>
              <w:rPr>
                <w:color w:val="000000"/>
                <w:sz w:val="12"/>
                <w:szCs w:val="12"/>
              </w:rPr>
              <w:t>namene</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27994" w14:textId="77777777" w:rsidR="00D01BB5" w:rsidRDefault="00D01BB5" w:rsidP="0024539A">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EEDB2"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komunalnim</w:t>
            </w:r>
            <w:proofErr w:type="spellEnd"/>
            <w:r>
              <w:rPr>
                <w:color w:val="000000"/>
                <w:sz w:val="12"/>
                <w:szCs w:val="12"/>
              </w:rPr>
              <w:t xml:space="preserve"> </w:t>
            </w:r>
            <w:proofErr w:type="spellStart"/>
            <w:r>
              <w:rPr>
                <w:color w:val="000000"/>
                <w:sz w:val="12"/>
                <w:szCs w:val="12"/>
              </w:rPr>
              <w:t>delatnostima</w:t>
            </w:r>
            <w:proofErr w:type="spellEnd"/>
            <w:r>
              <w:rPr>
                <w:color w:val="000000"/>
                <w:sz w:val="12"/>
                <w:szCs w:val="12"/>
              </w:rPr>
              <w:t xml:space="preserve"> </w:t>
            </w:r>
            <w:proofErr w:type="gramStart"/>
            <w:r>
              <w:rPr>
                <w:color w:val="000000"/>
                <w:sz w:val="12"/>
                <w:szCs w:val="12"/>
              </w:rPr>
              <w:t xml:space="preserve">( </w:t>
            </w:r>
            <w:proofErr w:type="spellStart"/>
            <w:r>
              <w:rPr>
                <w:color w:val="000000"/>
                <w:sz w:val="12"/>
                <w:szCs w:val="12"/>
              </w:rPr>
              <w:t>SL.Gl</w:t>
            </w:r>
            <w:proofErr w:type="spellEnd"/>
            <w:r>
              <w:rPr>
                <w:color w:val="000000"/>
                <w:sz w:val="12"/>
                <w:szCs w:val="12"/>
              </w:rPr>
              <w:t>.</w:t>
            </w:r>
            <w:proofErr w:type="gramEnd"/>
            <w:r>
              <w:rPr>
                <w:color w:val="000000"/>
                <w:sz w:val="12"/>
                <w:szCs w:val="12"/>
              </w:rPr>
              <w:t xml:space="preserve"> </w:t>
            </w:r>
            <w:proofErr w:type="spellStart"/>
            <w:r>
              <w:rPr>
                <w:color w:val="000000"/>
                <w:sz w:val="12"/>
                <w:szCs w:val="12"/>
              </w:rPr>
              <w:t>broj</w:t>
            </w:r>
            <w:proofErr w:type="spellEnd"/>
            <w:r>
              <w:rPr>
                <w:color w:val="000000"/>
                <w:sz w:val="12"/>
                <w:szCs w:val="12"/>
              </w:rPr>
              <w:t xml:space="preserve"> 88/2011)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191B7" w14:textId="77777777" w:rsidR="00D01BB5" w:rsidRDefault="00D01BB5" w:rsidP="0024539A">
            <w:pPr>
              <w:rPr>
                <w:color w:val="000000"/>
                <w:sz w:val="12"/>
                <w:szCs w:val="12"/>
              </w:rPr>
            </w:pPr>
            <w:proofErr w:type="spellStart"/>
            <w:r>
              <w:rPr>
                <w:color w:val="000000"/>
                <w:sz w:val="12"/>
                <w:szCs w:val="12"/>
              </w:rPr>
              <w:t>Odr</w:t>
            </w:r>
            <w:proofErr w:type="spellEnd"/>
            <w:r>
              <w:rPr>
                <w:color w:val="000000"/>
                <w:sz w:val="12"/>
                <w:szCs w:val="12"/>
              </w:rPr>
              <w:t>\</w:t>
            </w:r>
            <w:proofErr w:type="spellStart"/>
            <w:r>
              <w:rPr>
                <w:color w:val="000000"/>
                <w:sz w:val="12"/>
                <w:szCs w:val="12"/>
              </w:rPr>
              <w:t>avanje</w:t>
            </w:r>
            <w:proofErr w:type="spellEnd"/>
            <w:r>
              <w:rPr>
                <w:color w:val="000000"/>
                <w:sz w:val="12"/>
                <w:szCs w:val="12"/>
              </w:rPr>
              <w:t xml:space="preserve"> </w:t>
            </w:r>
            <w:proofErr w:type="spellStart"/>
            <w:r>
              <w:rPr>
                <w:color w:val="000000"/>
                <w:sz w:val="12"/>
                <w:szCs w:val="12"/>
              </w:rPr>
              <w:t>higijenje</w:t>
            </w:r>
            <w:proofErr w:type="spellEnd"/>
            <w:r>
              <w:rPr>
                <w:color w:val="000000"/>
                <w:sz w:val="12"/>
                <w:szCs w:val="12"/>
              </w:rPr>
              <w:t xml:space="preserve"> </w:t>
            </w:r>
            <w:proofErr w:type="spellStart"/>
            <w:r>
              <w:rPr>
                <w:color w:val="000000"/>
                <w:sz w:val="12"/>
                <w:szCs w:val="12"/>
              </w:rPr>
              <w:t>na</w:t>
            </w:r>
            <w:proofErr w:type="spellEnd"/>
            <w:r>
              <w:rPr>
                <w:color w:val="000000"/>
                <w:sz w:val="12"/>
                <w:szCs w:val="12"/>
              </w:rPr>
              <w:t xml:space="preserve"> </w:t>
            </w:r>
            <w:proofErr w:type="spellStart"/>
            <w:proofErr w:type="gramStart"/>
            <w:r>
              <w:rPr>
                <w:color w:val="000000"/>
                <w:sz w:val="12"/>
                <w:szCs w:val="12"/>
              </w:rPr>
              <w:t>povr</w:t>
            </w:r>
            <w:proofErr w:type="spellEnd"/>
            <w:r>
              <w:rPr>
                <w:color w:val="000000"/>
                <w:sz w:val="12"/>
                <w:szCs w:val="12"/>
              </w:rPr>
              <w:t>[</w:t>
            </w:r>
            <w:proofErr w:type="spellStart"/>
            <w:proofErr w:type="gramEnd"/>
            <w:r>
              <w:rPr>
                <w:color w:val="000000"/>
                <w:sz w:val="12"/>
                <w:szCs w:val="12"/>
              </w:rPr>
              <w:t>inama</w:t>
            </w:r>
            <w:proofErr w:type="spellEnd"/>
            <w:r>
              <w:rPr>
                <w:color w:val="000000"/>
                <w:sz w:val="12"/>
                <w:szCs w:val="12"/>
              </w:rPr>
              <w:t xml:space="preserve"> </w:t>
            </w:r>
            <w:proofErr w:type="spellStart"/>
            <w:r>
              <w:rPr>
                <w:color w:val="000000"/>
                <w:sz w:val="12"/>
                <w:szCs w:val="12"/>
              </w:rPr>
              <w:t>javne</w:t>
            </w:r>
            <w:proofErr w:type="spellEnd"/>
            <w:r>
              <w:rPr>
                <w:color w:val="000000"/>
                <w:sz w:val="12"/>
                <w:szCs w:val="12"/>
              </w:rPr>
              <w:t xml:space="preserve"> </w:t>
            </w:r>
            <w:proofErr w:type="spellStart"/>
            <w:r>
              <w:rPr>
                <w:color w:val="000000"/>
                <w:sz w:val="12"/>
                <w:szCs w:val="12"/>
              </w:rPr>
              <w:t>namene</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00154" w14:textId="77777777" w:rsidR="00D01BB5" w:rsidRDefault="00D01BB5" w:rsidP="0024539A">
            <w:pPr>
              <w:rPr>
                <w:color w:val="000000"/>
                <w:sz w:val="12"/>
                <w:szCs w:val="12"/>
              </w:rPr>
            </w:pPr>
            <w:proofErr w:type="spellStart"/>
            <w:r>
              <w:rPr>
                <w:color w:val="000000"/>
                <w:sz w:val="12"/>
                <w:szCs w:val="12"/>
              </w:rPr>
              <w:t>Maksimalna</w:t>
            </w:r>
            <w:proofErr w:type="spellEnd"/>
            <w:r>
              <w:rPr>
                <w:color w:val="000000"/>
                <w:sz w:val="12"/>
                <w:szCs w:val="12"/>
              </w:rPr>
              <w:t xml:space="preserve"> </w:t>
            </w:r>
            <w:proofErr w:type="spellStart"/>
            <w:r>
              <w:rPr>
                <w:color w:val="000000"/>
                <w:sz w:val="12"/>
                <w:szCs w:val="12"/>
              </w:rPr>
              <w:t>moguća</w:t>
            </w:r>
            <w:proofErr w:type="spellEnd"/>
            <w:r>
              <w:rPr>
                <w:color w:val="000000"/>
                <w:sz w:val="12"/>
                <w:szCs w:val="12"/>
              </w:rPr>
              <w:t xml:space="preserve"> </w:t>
            </w:r>
            <w:proofErr w:type="spellStart"/>
            <w:r>
              <w:rPr>
                <w:color w:val="000000"/>
                <w:sz w:val="12"/>
                <w:szCs w:val="12"/>
              </w:rPr>
              <w:t>pokrivenost</w:t>
            </w:r>
            <w:proofErr w:type="spellEnd"/>
            <w:r>
              <w:rPr>
                <w:color w:val="000000"/>
                <w:sz w:val="12"/>
                <w:szCs w:val="12"/>
              </w:rPr>
              <w:t xml:space="preserve"> </w:t>
            </w:r>
            <w:proofErr w:type="spellStart"/>
            <w:r>
              <w:rPr>
                <w:color w:val="000000"/>
                <w:sz w:val="12"/>
                <w:szCs w:val="12"/>
              </w:rPr>
              <w:t>naselja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teritorije</w:t>
            </w:r>
            <w:proofErr w:type="spellEnd"/>
            <w:r>
              <w:rPr>
                <w:color w:val="000000"/>
                <w:sz w:val="12"/>
                <w:szCs w:val="12"/>
              </w:rPr>
              <w:t xml:space="preserve"> </w:t>
            </w:r>
            <w:proofErr w:type="spellStart"/>
            <w:r>
              <w:rPr>
                <w:color w:val="000000"/>
                <w:sz w:val="12"/>
                <w:szCs w:val="12"/>
              </w:rPr>
              <w:t>uslugama</w:t>
            </w:r>
            <w:proofErr w:type="spellEnd"/>
            <w:r>
              <w:rPr>
                <w:color w:val="000000"/>
                <w:sz w:val="12"/>
                <w:szCs w:val="12"/>
              </w:rPr>
              <w:t xml:space="preserve"> </w:t>
            </w:r>
            <w:proofErr w:type="spellStart"/>
            <w:r>
              <w:rPr>
                <w:color w:val="000000"/>
                <w:sz w:val="12"/>
                <w:szCs w:val="12"/>
              </w:rPr>
              <w:t>održavanja</w:t>
            </w:r>
            <w:proofErr w:type="spellEnd"/>
            <w:r>
              <w:rPr>
                <w:color w:val="000000"/>
                <w:sz w:val="12"/>
                <w:szCs w:val="12"/>
              </w:rPr>
              <w:t xml:space="preserve"> </w:t>
            </w:r>
            <w:proofErr w:type="spellStart"/>
            <w:r>
              <w:rPr>
                <w:color w:val="000000"/>
                <w:sz w:val="12"/>
                <w:szCs w:val="12"/>
              </w:rPr>
              <w:t>čistoće</w:t>
            </w:r>
            <w:proofErr w:type="spellEnd"/>
            <w:r>
              <w:rPr>
                <w:color w:val="000000"/>
                <w:sz w:val="12"/>
                <w:szCs w:val="12"/>
              </w:rPr>
              <w:t xml:space="preserve"> </w:t>
            </w:r>
            <w:proofErr w:type="spellStart"/>
            <w:r>
              <w:rPr>
                <w:color w:val="000000"/>
                <w:sz w:val="12"/>
                <w:szCs w:val="12"/>
              </w:rPr>
              <w:t>javnih</w:t>
            </w:r>
            <w:proofErr w:type="spellEnd"/>
            <w:r>
              <w:rPr>
                <w:color w:val="000000"/>
                <w:sz w:val="12"/>
                <w:szCs w:val="12"/>
              </w:rPr>
              <w:t xml:space="preserve"> </w:t>
            </w:r>
            <w:proofErr w:type="spellStart"/>
            <w:r>
              <w:rPr>
                <w:color w:val="000000"/>
                <w:sz w:val="12"/>
                <w:szCs w:val="12"/>
              </w:rPr>
              <w:t>površina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FEA47" w14:textId="77777777" w:rsidR="00D01BB5" w:rsidRDefault="00D01BB5" w:rsidP="0024539A">
            <w:pPr>
              <w:jc w:val="center"/>
              <w:rPr>
                <w:color w:val="000000"/>
                <w:sz w:val="12"/>
                <w:szCs w:val="12"/>
              </w:rPr>
            </w:pPr>
            <w:r>
              <w:rPr>
                <w:color w:val="000000"/>
                <w:sz w:val="12"/>
                <w:szCs w:val="12"/>
              </w:rPr>
              <w:t xml:space="preserve">Stepen </w:t>
            </w:r>
            <w:proofErr w:type="spellStart"/>
            <w:r>
              <w:rPr>
                <w:color w:val="000000"/>
                <w:sz w:val="12"/>
                <w:szCs w:val="12"/>
              </w:rPr>
              <w:t>pokrivenosti</w:t>
            </w:r>
            <w:proofErr w:type="spellEnd"/>
            <w:r>
              <w:rPr>
                <w:color w:val="000000"/>
                <w:sz w:val="12"/>
                <w:szCs w:val="12"/>
              </w:rPr>
              <w:t xml:space="preserve"> </w:t>
            </w:r>
            <w:proofErr w:type="spellStart"/>
            <w:r>
              <w:rPr>
                <w:color w:val="000000"/>
                <w:sz w:val="12"/>
                <w:szCs w:val="12"/>
              </w:rPr>
              <w:t>teritorije</w:t>
            </w:r>
            <w:proofErr w:type="spellEnd"/>
            <w:r>
              <w:rPr>
                <w:color w:val="000000"/>
                <w:sz w:val="12"/>
                <w:szCs w:val="12"/>
              </w:rPr>
              <w:t xml:space="preserve"> </w:t>
            </w:r>
            <w:proofErr w:type="spellStart"/>
            <w:r>
              <w:rPr>
                <w:color w:val="000000"/>
                <w:sz w:val="12"/>
                <w:szCs w:val="12"/>
              </w:rPr>
              <w:t>uslugama</w:t>
            </w:r>
            <w:proofErr w:type="spellEnd"/>
            <w:r>
              <w:rPr>
                <w:color w:val="000000"/>
                <w:sz w:val="12"/>
                <w:szCs w:val="12"/>
              </w:rPr>
              <w:t xml:space="preserve"> </w:t>
            </w:r>
            <w:proofErr w:type="spellStart"/>
            <w:r>
              <w:rPr>
                <w:color w:val="000000"/>
                <w:sz w:val="12"/>
                <w:szCs w:val="12"/>
              </w:rPr>
              <w:t>održavanja</w:t>
            </w:r>
            <w:proofErr w:type="spellEnd"/>
            <w:r>
              <w:rPr>
                <w:color w:val="000000"/>
                <w:sz w:val="12"/>
                <w:szCs w:val="12"/>
              </w:rPr>
              <w:t xml:space="preserve"> </w:t>
            </w:r>
            <w:proofErr w:type="spellStart"/>
            <w:r>
              <w:rPr>
                <w:color w:val="000000"/>
                <w:sz w:val="12"/>
                <w:szCs w:val="12"/>
              </w:rPr>
              <w:t>čistoće</w:t>
            </w:r>
            <w:proofErr w:type="spellEnd"/>
            <w:r>
              <w:rPr>
                <w:color w:val="000000"/>
                <w:sz w:val="12"/>
                <w:szCs w:val="12"/>
              </w:rPr>
              <w:t xml:space="preserve"> </w:t>
            </w:r>
            <w:proofErr w:type="spellStart"/>
            <w:r>
              <w:rPr>
                <w:color w:val="000000"/>
                <w:sz w:val="12"/>
                <w:szCs w:val="12"/>
              </w:rPr>
              <w:t>javno-prometnih</w:t>
            </w:r>
            <w:proofErr w:type="spellEnd"/>
            <w:r>
              <w:rPr>
                <w:color w:val="000000"/>
                <w:sz w:val="12"/>
                <w:szCs w:val="12"/>
              </w:rPr>
              <w:t xml:space="preserve"> </w:t>
            </w:r>
            <w:proofErr w:type="spellStart"/>
            <w:r>
              <w:rPr>
                <w:color w:val="000000"/>
                <w:sz w:val="12"/>
                <w:szCs w:val="12"/>
              </w:rPr>
              <w:t>površina</w:t>
            </w:r>
            <w:proofErr w:type="spellEnd"/>
            <w:r>
              <w:rPr>
                <w:color w:val="000000"/>
                <w:sz w:val="12"/>
                <w:szCs w:val="12"/>
              </w:rPr>
              <w:t xml:space="preserve"> (</w:t>
            </w: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ulica</w:t>
            </w:r>
            <w:proofErr w:type="spellEnd"/>
            <w:r>
              <w:rPr>
                <w:color w:val="000000"/>
                <w:sz w:val="12"/>
                <w:szCs w:val="12"/>
              </w:rPr>
              <w:t xml:space="preserve"> </w:t>
            </w:r>
            <w:proofErr w:type="spellStart"/>
            <w:r>
              <w:rPr>
                <w:color w:val="000000"/>
                <w:sz w:val="12"/>
                <w:szCs w:val="12"/>
              </w:rPr>
              <w:t>koje</w:t>
            </w:r>
            <w:proofErr w:type="spellEnd"/>
            <w:r>
              <w:rPr>
                <w:color w:val="000000"/>
                <w:sz w:val="12"/>
                <w:szCs w:val="12"/>
              </w:rPr>
              <w:t xml:space="preserve"> se </w:t>
            </w:r>
            <w:proofErr w:type="spellStart"/>
            <w:r>
              <w:rPr>
                <w:color w:val="000000"/>
                <w:sz w:val="12"/>
                <w:szCs w:val="12"/>
              </w:rPr>
              <w:t>čiste</w:t>
            </w:r>
            <w:proofErr w:type="spellEnd"/>
            <w:r>
              <w:rPr>
                <w:color w:val="000000"/>
                <w:sz w:val="12"/>
                <w:szCs w:val="12"/>
              </w:rPr>
              <w:t xml:space="preserve"> </w:t>
            </w:r>
            <w:r>
              <w:rPr>
                <w:color w:val="000000"/>
                <w:sz w:val="12"/>
                <w:szCs w:val="12"/>
              </w:rPr>
              <w:lastRenderedPageBreak/>
              <w:t xml:space="preserve">u </w:t>
            </w:r>
            <w:proofErr w:type="spellStart"/>
            <w:r>
              <w:rPr>
                <w:color w:val="000000"/>
                <w:sz w:val="12"/>
                <w:szCs w:val="12"/>
              </w:rPr>
              <w:t>odnosu</w:t>
            </w:r>
            <w:proofErr w:type="spellEnd"/>
            <w:r>
              <w:rPr>
                <w:color w:val="000000"/>
                <w:sz w:val="12"/>
                <w:szCs w:val="12"/>
              </w:rPr>
              <w:t xml:space="preserve"> </w:t>
            </w:r>
            <w:proofErr w:type="spellStart"/>
            <w:r>
              <w:rPr>
                <w:color w:val="000000"/>
                <w:sz w:val="12"/>
                <w:szCs w:val="12"/>
              </w:rPr>
              <w:t>na</w:t>
            </w:r>
            <w:proofErr w:type="spellEnd"/>
            <w:r>
              <w:rPr>
                <w:color w:val="000000"/>
                <w:sz w:val="12"/>
                <w:szCs w:val="12"/>
              </w:rPr>
              <w:t xml:space="preserve"> </w:t>
            </w:r>
            <w:proofErr w:type="spellStart"/>
            <w:r>
              <w:rPr>
                <w:color w:val="000000"/>
                <w:sz w:val="12"/>
                <w:szCs w:val="12"/>
              </w:rPr>
              <w:t>ukupan</w:t>
            </w:r>
            <w:proofErr w:type="spellEnd"/>
            <w:r>
              <w:rPr>
                <w:color w:val="000000"/>
                <w:sz w:val="12"/>
                <w:szCs w:val="12"/>
              </w:rPr>
              <w:t xml:space="preserve"> </w:t>
            </w: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ulica</w:t>
            </w:r>
            <w:proofErr w:type="spellEnd"/>
            <w:r>
              <w:rPr>
                <w:color w:val="000000"/>
                <w:sz w:val="12"/>
                <w:szCs w:val="12"/>
              </w:rPr>
              <w:t xml:space="preserve"> u </w:t>
            </w:r>
            <w:proofErr w:type="spellStart"/>
            <w:r>
              <w:rPr>
                <w:color w:val="000000"/>
                <w:sz w:val="12"/>
                <w:szCs w:val="12"/>
              </w:rPr>
              <w:t>gradu</w:t>
            </w:r>
            <w:proofErr w:type="spellEnd"/>
            <w:r>
              <w:rPr>
                <w:color w:val="000000"/>
                <w:sz w:val="12"/>
                <w:szCs w:val="12"/>
              </w:rPr>
              <w:t>/</w:t>
            </w:r>
            <w:proofErr w:type="spellStart"/>
            <w:r>
              <w:rPr>
                <w:color w:val="000000"/>
                <w:sz w:val="12"/>
                <w:szCs w:val="12"/>
              </w:rPr>
              <w:t>opštini</w:t>
            </w:r>
            <w:proofErr w:type="spellEnd"/>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B7BE4" w14:textId="77777777" w:rsidR="00D01BB5" w:rsidRDefault="00D01BB5" w:rsidP="0024539A">
            <w:pPr>
              <w:jc w:val="center"/>
              <w:rPr>
                <w:color w:val="000000"/>
                <w:sz w:val="12"/>
                <w:szCs w:val="12"/>
              </w:rPr>
            </w:pPr>
            <w:r>
              <w:rPr>
                <w:color w:val="000000"/>
                <w:sz w:val="12"/>
                <w:szCs w:val="12"/>
              </w:rPr>
              <w:lastRenderedPageBreak/>
              <w:t>13.90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C81FD" w14:textId="77777777" w:rsidR="00D01BB5" w:rsidRDefault="00D01BB5" w:rsidP="0024539A">
            <w:pPr>
              <w:jc w:val="center"/>
              <w:rPr>
                <w:color w:val="000000"/>
                <w:sz w:val="12"/>
                <w:szCs w:val="12"/>
              </w:rPr>
            </w:pPr>
            <w:r>
              <w:rPr>
                <w:color w:val="000000"/>
                <w:sz w:val="12"/>
                <w:szCs w:val="12"/>
              </w:rPr>
              <w:t>13.90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3AE8A" w14:textId="77777777" w:rsidR="00D01BB5" w:rsidRDefault="00D01BB5" w:rsidP="0024539A">
            <w:pPr>
              <w:jc w:val="center"/>
              <w:rPr>
                <w:color w:val="000000"/>
                <w:sz w:val="12"/>
                <w:szCs w:val="12"/>
              </w:rPr>
            </w:pPr>
            <w:r>
              <w:rPr>
                <w:color w:val="000000"/>
                <w:sz w:val="12"/>
                <w:szCs w:val="12"/>
              </w:rPr>
              <w:t>13.90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B9FB4" w14:textId="77777777" w:rsidR="00D01BB5" w:rsidRDefault="00D01BB5" w:rsidP="0024539A">
            <w:pPr>
              <w:jc w:val="center"/>
              <w:rPr>
                <w:color w:val="000000"/>
                <w:sz w:val="12"/>
                <w:szCs w:val="12"/>
              </w:rPr>
            </w:pPr>
            <w:r>
              <w:rPr>
                <w:color w:val="000000"/>
                <w:sz w:val="12"/>
                <w:szCs w:val="12"/>
              </w:rPr>
              <w:t>13.90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A7F61" w14:textId="77777777" w:rsidR="00D01BB5" w:rsidRDefault="00D01BB5" w:rsidP="0024539A">
            <w:pPr>
              <w:jc w:val="center"/>
              <w:rPr>
                <w:color w:val="000000"/>
                <w:sz w:val="12"/>
                <w:szCs w:val="12"/>
              </w:rPr>
            </w:pPr>
            <w:r>
              <w:rPr>
                <w:color w:val="000000"/>
                <w:sz w:val="12"/>
                <w:szCs w:val="12"/>
              </w:rPr>
              <w:t>13.90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56E8C" w14:textId="77777777" w:rsidR="00D01BB5" w:rsidRDefault="00D01BB5" w:rsidP="0024539A">
            <w:pPr>
              <w:jc w:val="right"/>
              <w:rPr>
                <w:color w:val="000000"/>
                <w:sz w:val="12"/>
                <w:szCs w:val="12"/>
              </w:rPr>
            </w:pPr>
            <w:r>
              <w:rPr>
                <w:color w:val="000000"/>
                <w:sz w:val="12"/>
                <w:szCs w:val="12"/>
              </w:rPr>
              <w:t>35.000.000,00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EE78B"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5C05F"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1E689" w14:textId="77777777" w:rsidR="00D01BB5" w:rsidRDefault="00D01BB5" w:rsidP="0024539A">
            <w:pPr>
              <w:jc w:val="right"/>
              <w:rPr>
                <w:color w:val="000000"/>
                <w:sz w:val="12"/>
                <w:szCs w:val="12"/>
              </w:rPr>
            </w:pPr>
            <w:r>
              <w:rPr>
                <w:color w:val="000000"/>
                <w:sz w:val="12"/>
                <w:szCs w:val="12"/>
              </w:rPr>
              <w:t>35.000.000,00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5F06E" w14:textId="77777777" w:rsidR="00D01BB5" w:rsidRDefault="00D01BB5" w:rsidP="0024539A">
            <w:pPr>
              <w:rPr>
                <w:color w:val="000000"/>
                <w:sz w:val="10"/>
                <w:szCs w:val="10"/>
              </w:rPr>
            </w:pPr>
            <w:r>
              <w:rPr>
                <w:color w:val="000000"/>
                <w:sz w:val="10"/>
                <w:szCs w:val="10"/>
              </w:rPr>
              <w:t>EVIDENCIJA ODELJENJA ZA INSPEKCIJSKE POSLOVE</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5A3EC" w14:textId="77777777" w:rsidR="00D01BB5" w:rsidRDefault="00D01BB5" w:rsidP="0024539A">
            <w:pPr>
              <w:rPr>
                <w:color w:val="000000"/>
                <w:sz w:val="12"/>
                <w:szCs w:val="12"/>
              </w:rPr>
            </w:pPr>
            <w:r>
              <w:rPr>
                <w:color w:val="000000"/>
                <w:sz w:val="12"/>
                <w:szCs w:val="12"/>
              </w:rPr>
              <w:t>Adis Kecap</w:t>
            </w:r>
          </w:p>
        </w:tc>
      </w:tr>
      <w:tr w:rsidR="00D01BB5" w14:paraId="5A84191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83BE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DF21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E386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6702F"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A675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BF54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EBD1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878E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2876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0D98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5CD7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8E5C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444C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EA02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3555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E65B1"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004C7" w14:textId="77777777" w:rsidR="00D01BB5" w:rsidRDefault="00D01BB5" w:rsidP="0024539A">
            <w:pPr>
              <w:spacing w:line="1" w:lineRule="auto"/>
            </w:pPr>
          </w:p>
        </w:tc>
      </w:tr>
      <w:tr w:rsidR="00D01BB5" w14:paraId="38E29129"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3562F"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DFFD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CF93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123C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61B4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13D0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FCF6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548F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CE06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9C3D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B8CBC"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302E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251D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BB39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4E6E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AA68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33985" w14:textId="77777777" w:rsidR="00D01BB5" w:rsidRDefault="00D01BB5" w:rsidP="0024539A">
            <w:pPr>
              <w:spacing w:line="1" w:lineRule="auto"/>
            </w:pPr>
          </w:p>
        </w:tc>
      </w:tr>
      <w:tr w:rsidR="00D01BB5" w14:paraId="244D657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7B6A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7CA1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0938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833E1"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AFB0F"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E2A6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D242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0E69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B742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36CE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4F1D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EB9E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F4D0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AEB8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A2F5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64D1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8E95E" w14:textId="77777777" w:rsidR="00D01BB5" w:rsidRDefault="00D01BB5" w:rsidP="0024539A">
            <w:pPr>
              <w:spacing w:line="1" w:lineRule="auto"/>
            </w:pPr>
          </w:p>
        </w:tc>
      </w:tr>
      <w:tr w:rsidR="00D01BB5" w14:paraId="5385489D"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B119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E11D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F2BF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75C4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CFC8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1430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537E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ED3D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2A68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BF37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9102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E5B4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1615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0A55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4F8A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472B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1B1F7" w14:textId="77777777" w:rsidR="00D01BB5" w:rsidRDefault="00D01BB5" w:rsidP="0024539A">
            <w:pPr>
              <w:spacing w:line="1" w:lineRule="auto"/>
            </w:pPr>
          </w:p>
        </w:tc>
      </w:tr>
      <w:tr w:rsidR="00D01BB5" w14:paraId="57F267E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FA0D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AA1A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8C1C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E28DD"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263A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5CE7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D978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BAF2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C189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8C24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1309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32B0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5F77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3873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733E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F067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83CD4" w14:textId="77777777" w:rsidR="00D01BB5" w:rsidRDefault="00D01BB5" w:rsidP="0024539A">
            <w:pPr>
              <w:spacing w:line="1" w:lineRule="auto"/>
            </w:pPr>
          </w:p>
        </w:tc>
      </w:tr>
      <w:tr w:rsidR="00D01BB5" w14:paraId="288E22CB"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A0A4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9001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531F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AD91A"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78467"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F219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92E5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4BE0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B6E9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F1C8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565CB"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EE9E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0E00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EFF2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E4A4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3CBC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E3AB0" w14:textId="77777777" w:rsidR="00D01BB5" w:rsidRDefault="00D01BB5" w:rsidP="0024539A">
            <w:pPr>
              <w:spacing w:line="1" w:lineRule="auto"/>
            </w:pPr>
          </w:p>
        </w:tc>
      </w:tr>
      <w:tr w:rsidR="00D01BB5" w14:paraId="2E586C08"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989B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4B4E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DCFB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6CE10"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C1E3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F2A9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1FF8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4D6F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8151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E700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C470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DE83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2EF9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EF4C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196F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85FC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0743F" w14:textId="77777777" w:rsidR="00D01BB5" w:rsidRDefault="00D01BB5" w:rsidP="0024539A">
            <w:pPr>
              <w:spacing w:line="1" w:lineRule="auto"/>
            </w:pPr>
          </w:p>
        </w:tc>
      </w:tr>
      <w:tr w:rsidR="00D01BB5" w14:paraId="066DD55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52BE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1EAD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B6DE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54144"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5A69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3F2D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8576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F06A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0146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ABEE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A92E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1E8A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834D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F65C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08F6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A7C3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D5333" w14:textId="77777777" w:rsidR="00D01BB5" w:rsidRDefault="00D01BB5" w:rsidP="0024539A">
            <w:pPr>
              <w:spacing w:line="1" w:lineRule="auto"/>
            </w:pPr>
          </w:p>
        </w:tc>
      </w:tr>
      <w:tr w:rsidR="00D01BB5" w14:paraId="409EC7C4"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D8621" w14:textId="77777777" w:rsidR="00D01BB5" w:rsidRDefault="00D01BB5" w:rsidP="0024539A">
            <w:pPr>
              <w:rPr>
                <w:color w:val="000000"/>
                <w:sz w:val="12"/>
                <w:szCs w:val="12"/>
              </w:rPr>
            </w:pPr>
            <w:proofErr w:type="spellStart"/>
            <w:r>
              <w:rPr>
                <w:color w:val="000000"/>
                <w:sz w:val="12"/>
                <w:szCs w:val="12"/>
              </w:rPr>
              <w:t>Zoohigijena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F6393" w14:textId="77777777" w:rsidR="00D01BB5" w:rsidRDefault="00D01BB5" w:rsidP="0024539A">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BD21A"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komunalnim</w:t>
            </w:r>
            <w:proofErr w:type="spellEnd"/>
            <w:r>
              <w:rPr>
                <w:color w:val="000000"/>
                <w:sz w:val="12"/>
                <w:szCs w:val="12"/>
              </w:rPr>
              <w:t xml:space="preserve"> </w:t>
            </w:r>
            <w:proofErr w:type="spellStart"/>
            <w:r>
              <w:rPr>
                <w:color w:val="000000"/>
                <w:sz w:val="12"/>
                <w:szCs w:val="12"/>
              </w:rPr>
              <w:t>delatnostima</w:t>
            </w:r>
            <w:proofErr w:type="spellEnd"/>
            <w:r>
              <w:rPr>
                <w:color w:val="000000"/>
                <w:sz w:val="12"/>
                <w:szCs w:val="12"/>
              </w:rPr>
              <w:t xml:space="preserve"> </w:t>
            </w:r>
            <w:proofErr w:type="gramStart"/>
            <w:r>
              <w:rPr>
                <w:color w:val="000000"/>
                <w:sz w:val="12"/>
                <w:szCs w:val="12"/>
              </w:rPr>
              <w:t xml:space="preserve">( </w:t>
            </w:r>
            <w:proofErr w:type="spellStart"/>
            <w:r>
              <w:rPr>
                <w:color w:val="000000"/>
                <w:sz w:val="12"/>
                <w:szCs w:val="12"/>
              </w:rPr>
              <w:t>SL</w:t>
            </w:r>
            <w:proofErr w:type="gramEnd"/>
            <w:r>
              <w:rPr>
                <w:color w:val="000000"/>
                <w:sz w:val="12"/>
                <w:szCs w:val="12"/>
              </w:rPr>
              <w:t>.Gl.broj</w:t>
            </w:r>
            <w:proofErr w:type="spellEnd"/>
            <w:r>
              <w:rPr>
                <w:color w:val="000000"/>
                <w:sz w:val="12"/>
                <w:szCs w:val="12"/>
              </w:rPr>
              <w:t xml:space="preserve"> 88/2011)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7DECD" w14:textId="77777777" w:rsidR="00D01BB5" w:rsidRDefault="00D01BB5" w:rsidP="0024539A">
            <w:pPr>
              <w:rPr>
                <w:color w:val="000000"/>
                <w:sz w:val="12"/>
                <w:szCs w:val="12"/>
              </w:rPr>
            </w:pPr>
            <w:proofErr w:type="spellStart"/>
            <w:r>
              <w:rPr>
                <w:color w:val="000000"/>
                <w:sz w:val="12"/>
                <w:szCs w:val="12"/>
              </w:rPr>
              <w:t>Angažovanje</w:t>
            </w:r>
            <w:proofErr w:type="spellEnd"/>
            <w:r>
              <w:rPr>
                <w:color w:val="000000"/>
                <w:sz w:val="12"/>
                <w:szCs w:val="12"/>
              </w:rPr>
              <w:t xml:space="preserve"> </w:t>
            </w:r>
            <w:proofErr w:type="spellStart"/>
            <w:r>
              <w:rPr>
                <w:color w:val="000000"/>
                <w:sz w:val="12"/>
                <w:szCs w:val="12"/>
              </w:rPr>
              <w:t>specijalizovanih</w:t>
            </w:r>
            <w:proofErr w:type="spellEnd"/>
            <w:r>
              <w:rPr>
                <w:color w:val="000000"/>
                <w:sz w:val="12"/>
                <w:szCs w:val="12"/>
              </w:rPr>
              <w:t xml:space="preserve"> </w:t>
            </w:r>
            <w:proofErr w:type="spellStart"/>
            <w:r>
              <w:rPr>
                <w:color w:val="000000"/>
                <w:sz w:val="12"/>
                <w:szCs w:val="12"/>
              </w:rPr>
              <w:t>agencija</w:t>
            </w:r>
            <w:proofErr w:type="spellEnd"/>
            <w:r>
              <w:rPr>
                <w:color w:val="000000"/>
                <w:sz w:val="12"/>
                <w:szCs w:val="12"/>
              </w:rPr>
              <w:t xml:space="preserve"> za </w:t>
            </w:r>
            <w:proofErr w:type="spellStart"/>
            <w:r>
              <w:rPr>
                <w:color w:val="000000"/>
                <w:sz w:val="12"/>
                <w:szCs w:val="12"/>
              </w:rPr>
              <w:t>zaštitu</w:t>
            </w:r>
            <w:proofErr w:type="spellEnd"/>
            <w:r>
              <w:rPr>
                <w:color w:val="000000"/>
                <w:sz w:val="12"/>
                <w:szCs w:val="12"/>
              </w:rPr>
              <w:t xml:space="preserve"> </w:t>
            </w:r>
            <w:proofErr w:type="spellStart"/>
            <w:r>
              <w:rPr>
                <w:color w:val="000000"/>
                <w:sz w:val="12"/>
                <w:szCs w:val="12"/>
              </w:rPr>
              <w:t>od</w:t>
            </w:r>
            <w:proofErr w:type="spellEnd"/>
            <w:r>
              <w:rPr>
                <w:color w:val="000000"/>
                <w:sz w:val="12"/>
                <w:szCs w:val="12"/>
              </w:rPr>
              <w:t xml:space="preserve"> </w:t>
            </w:r>
            <w:proofErr w:type="spellStart"/>
            <w:r>
              <w:rPr>
                <w:color w:val="000000"/>
                <w:sz w:val="12"/>
                <w:szCs w:val="12"/>
              </w:rPr>
              <w:t>zaraznih</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drugih</w:t>
            </w:r>
            <w:proofErr w:type="spellEnd"/>
            <w:r>
              <w:rPr>
                <w:color w:val="000000"/>
                <w:sz w:val="12"/>
                <w:szCs w:val="12"/>
              </w:rPr>
              <w:t xml:space="preserve"> </w:t>
            </w:r>
            <w:proofErr w:type="spellStart"/>
            <w:r>
              <w:rPr>
                <w:color w:val="000000"/>
                <w:sz w:val="12"/>
                <w:szCs w:val="12"/>
              </w:rPr>
              <w:t>bolesti</w:t>
            </w:r>
            <w:proofErr w:type="spellEnd"/>
            <w:r>
              <w:rPr>
                <w:color w:val="000000"/>
                <w:sz w:val="12"/>
                <w:szCs w:val="12"/>
              </w:rPr>
              <w:t xml:space="preserve"> </w:t>
            </w:r>
            <w:proofErr w:type="spellStart"/>
            <w:r>
              <w:rPr>
                <w:color w:val="000000"/>
                <w:sz w:val="12"/>
                <w:szCs w:val="12"/>
              </w:rPr>
              <w:t>koje</w:t>
            </w:r>
            <w:proofErr w:type="spellEnd"/>
            <w:r>
              <w:rPr>
                <w:color w:val="000000"/>
                <w:sz w:val="12"/>
                <w:szCs w:val="12"/>
              </w:rPr>
              <w:t xml:space="preserve"> </w:t>
            </w:r>
            <w:proofErr w:type="spellStart"/>
            <w:r>
              <w:rPr>
                <w:color w:val="000000"/>
                <w:sz w:val="12"/>
                <w:szCs w:val="12"/>
              </w:rPr>
              <w:t>prenose</w:t>
            </w:r>
            <w:proofErr w:type="spellEnd"/>
            <w:r>
              <w:rPr>
                <w:color w:val="000000"/>
                <w:sz w:val="12"/>
                <w:szCs w:val="12"/>
              </w:rPr>
              <w:t xml:space="preserve"> </w:t>
            </w:r>
            <w:proofErr w:type="spellStart"/>
            <w:r>
              <w:rPr>
                <w:color w:val="000000"/>
                <w:sz w:val="12"/>
                <w:szCs w:val="12"/>
              </w:rPr>
              <w:t>životinje</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B3086" w14:textId="77777777" w:rsidR="00D01BB5" w:rsidRDefault="00D01BB5" w:rsidP="0024539A">
            <w:pPr>
              <w:rPr>
                <w:color w:val="000000"/>
                <w:sz w:val="12"/>
                <w:szCs w:val="12"/>
              </w:rPr>
            </w:pPr>
            <w:proofErr w:type="spellStart"/>
            <w:r>
              <w:rPr>
                <w:color w:val="000000"/>
                <w:sz w:val="12"/>
                <w:szCs w:val="12"/>
              </w:rPr>
              <w:t>Unapređenje</w:t>
            </w:r>
            <w:proofErr w:type="spellEnd"/>
            <w:r>
              <w:rPr>
                <w:color w:val="000000"/>
                <w:sz w:val="12"/>
                <w:szCs w:val="12"/>
              </w:rPr>
              <w:t xml:space="preserve"> </w:t>
            </w:r>
            <w:proofErr w:type="spellStart"/>
            <w:r>
              <w:rPr>
                <w:color w:val="000000"/>
                <w:sz w:val="12"/>
                <w:szCs w:val="12"/>
              </w:rPr>
              <w:t>zaštite</w:t>
            </w:r>
            <w:proofErr w:type="spellEnd"/>
            <w:r>
              <w:rPr>
                <w:color w:val="000000"/>
                <w:sz w:val="12"/>
                <w:szCs w:val="12"/>
              </w:rPr>
              <w:t xml:space="preserve"> </w:t>
            </w:r>
            <w:proofErr w:type="spellStart"/>
            <w:r>
              <w:rPr>
                <w:color w:val="000000"/>
                <w:sz w:val="12"/>
                <w:szCs w:val="12"/>
              </w:rPr>
              <w:t>od</w:t>
            </w:r>
            <w:proofErr w:type="spellEnd"/>
            <w:r>
              <w:rPr>
                <w:color w:val="000000"/>
                <w:sz w:val="12"/>
                <w:szCs w:val="12"/>
              </w:rPr>
              <w:t xml:space="preserve"> </w:t>
            </w:r>
            <w:proofErr w:type="spellStart"/>
            <w:r>
              <w:rPr>
                <w:color w:val="000000"/>
                <w:sz w:val="12"/>
                <w:szCs w:val="12"/>
              </w:rPr>
              <w:t>zaraznih</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drugih</w:t>
            </w:r>
            <w:proofErr w:type="spellEnd"/>
            <w:r>
              <w:rPr>
                <w:color w:val="000000"/>
                <w:sz w:val="12"/>
                <w:szCs w:val="12"/>
              </w:rPr>
              <w:t xml:space="preserve"> </w:t>
            </w:r>
            <w:proofErr w:type="spellStart"/>
            <w:r>
              <w:rPr>
                <w:color w:val="000000"/>
                <w:sz w:val="12"/>
                <w:szCs w:val="12"/>
              </w:rPr>
              <w:t>bolesti</w:t>
            </w:r>
            <w:proofErr w:type="spellEnd"/>
            <w:r>
              <w:rPr>
                <w:color w:val="000000"/>
                <w:sz w:val="12"/>
                <w:szCs w:val="12"/>
              </w:rPr>
              <w:t xml:space="preserve"> </w:t>
            </w:r>
            <w:proofErr w:type="spellStart"/>
            <w:r>
              <w:rPr>
                <w:color w:val="000000"/>
                <w:sz w:val="12"/>
                <w:szCs w:val="12"/>
              </w:rPr>
              <w:t>koje</w:t>
            </w:r>
            <w:proofErr w:type="spellEnd"/>
            <w:r>
              <w:rPr>
                <w:color w:val="000000"/>
                <w:sz w:val="12"/>
                <w:szCs w:val="12"/>
              </w:rPr>
              <w:t xml:space="preserve"> </w:t>
            </w:r>
            <w:proofErr w:type="spellStart"/>
            <w:r>
              <w:rPr>
                <w:color w:val="000000"/>
                <w:sz w:val="12"/>
                <w:szCs w:val="12"/>
              </w:rPr>
              <w:t>prenose</w:t>
            </w:r>
            <w:proofErr w:type="spellEnd"/>
            <w:r>
              <w:rPr>
                <w:color w:val="000000"/>
                <w:sz w:val="12"/>
                <w:szCs w:val="12"/>
              </w:rPr>
              <w:t xml:space="preserve"> </w:t>
            </w:r>
            <w:proofErr w:type="spellStart"/>
            <w:r>
              <w:rPr>
                <w:color w:val="000000"/>
                <w:sz w:val="12"/>
                <w:szCs w:val="12"/>
              </w:rPr>
              <w:t>životinje</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13FA6"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prijavljenih</w:t>
            </w:r>
            <w:proofErr w:type="spellEnd"/>
            <w:r>
              <w:rPr>
                <w:color w:val="000000"/>
                <w:sz w:val="12"/>
                <w:szCs w:val="12"/>
              </w:rPr>
              <w:t xml:space="preserve"> </w:t>
            </w:r>
            <w:proofErr w:type="spellStart"/>
            <w:r>
              <w:rPr>
                <w:color w:val="000000"/>
                <w:sz w:val="12"/>
                <w:szCs w:val="12"/>
              </w:rPr>
              <w:t>ujeda</w:t>
            </w:r>
            <w:proofErr w:type="spellEnd"/>
            <w:r>
              <w:rPr>
                <w:color w:val="000000"/>
                <w:sz w:val="12"/>
                <w:szCs w:val="12"/>
              </w:rPr>
              <w:t xml:space="preserve"> </w:t>
            </w:r>
            <w:proofErr w:type="spellStart"/>
            <w:r>
              <w:rPr>
                <w:color w:val="000000"/>
                <w:sz w:val="12"/>
                <w:szCs w:val="12"/>
              </w:rPr>
              <w:t>od</w:t>
            </w:r>
            <w:proofErr w:type="spellEnd"/>
            <w:r>
              <w:rPr>
                <w:color w:val="000000"/>
                <w:sz w:val="12"/>
                <w:szCs w:val="12"/>
              </w:rPr>
              <w:t xml:space="preserve"> </w:t>
            </w:r>
            <w:proofErr w:type="spellStart"/>
            <w:r>
              <w:rPr>
                <w:color w:val="000000"/>
                <w:sz w:val="12"/>
                <w:szCs w:val="12"/>
              </w:rPr>
              <w:t>pasa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mačaka</w:t>
            </w:r>
            <w:proofErr w:type="spellEnd"/>
            <w:r>
              <w:rPr>
                <w:color w:val="000000"/>
                <w:sz w:val="12"/>
                <w:szCs w:val="12"/>
              </w:rPr>
              <w:t xml:space="preserve"> </w:t>
            </w:r>
            <w:proofErr w:type="spellStart"/>
            <w:r>
              <w:rPr>
                <w:color w:val="000000"/>
                <w:sz w:val="12"/>
                <w:szCs w:val="12"/>
              </w:rPr>
              <w:t>lutalica</w:t>
            </w:r>
            <w:proofErr w:type="spellEnd"/>
            <w:r>
              <w:rPr>
                <w:color w:val="000000"/>
                <w:sz w:val="12"/>
                <w:szCs w:val="12"/>
              </w:rPr>
              <w:t xml:space="preserve"> </w:t>
            </w:r>
            <w:proofErr w:type="spellStart"/>
            <w:r>
              <w:rPr>
                <w:color w:val="000000"/>
                <w:sz w:val="12"/>
                <w:szCs w:val="12"/>
              </w:rPr>
              <w:t>od</w:t>
            </w:r>
            <w:proofErr w:type="spellEnd"/>
            <w:r>
              <w:rPr>
                <w:color w:val="000000"/>
                <w:sz w:val="12"/>
                <w:szCs w:val="12"/>
              </w:rPr>
              <w:t xml:space="preserve"> </w:t>
            </w:r>
            <w:proofErr w:type="spellStart"/>
            <w:r>
              <w:rPr>
                <w:color w:val="000000"/>
                <w:sz w:val="12"/>
                <w:szCs w:val="12"/>
              </w:rPr>
              <w:t>strane</w:t>
            </w:r>
            <w:proofErr w:type="spellEnd"/>
            <w:r>
              <w:rPr>
                <w:color w:val="000000"/>
                <w:sz w:val="12"/>
                <w:szCs w:val="12"/>
              </w:rPr>
              <w:t xml:space="preserve"> </w:t>
            </w:r>
            <w:proofErr w:type="spellStart"/>
            <w:r>
              <w:rPr>
                <w:color w:val="000000"/>
                <w:sz w:val="12"/>
                <w:szCs w:val="12"/>
              </w:rPr>
              <w:t>oštećenih</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39B46" w14:textId="77777777" w:rsidR="00D01BB5" w:rsidRDefault="00D01BB5" w:rsidP="0024539A">
            <w:pPr>
              <w:jc w:val="center"/>
              <w:rPr>
                <w:color w:val="000000"/>
                <w:sz w:val="12"/>
                <w:szCs w:val="12"/>
              </w:rPr>
            </w:pPr>
            <w:r>
              <w:rPr>
                <w:color w:val="000000"/>
                <w:sz w:val="12"/>
                <w:szCs w:val="12"/>
              </w:rPr>
              <w:t>80.00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88958" w14:textId="77777777" w:rsidR="00D01BB5" w:rsidRDefault="00D01BB5" w:rsidP="0024539A">
            <w:pPr>
              <w:jc w:val="center"/>
              <w:rPr>
                <w:color w:val="000000"/>
                <w:sz w:val="12"/>
                <w:szCs w:val="12"/>
              </w:rPr>
            </w:pPr>
            <w:r>
              <w:rPr>
                <w:color w:val="000000"/>
                <w:sz w:val="12"/>
                <w:szCs w:val="12"/>
              </w:rPr>
              <w:t>80.00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9E8A9" w14:textId="77777777" w:rsidR="00D01BB5" w:rsidRDefault="00D01BB5" w:rsidP="0024539A">
            <w:pPr>
              <w:jc w:val="center"/>
              <w:rPr>
                <w:color w:val="000000"/>
                <w:sz w:val="12"/>
                <w:szCs w:val="12"/>
              </w:rPr>
            </w:pPr>
            <w:r>
              <w:rPr>
                <w:color w:val="000000"/>
                <w:sz w:val="12"/>
                <w:szCs w:val="12"/>
              </w:rPr>
              <w:t>75.00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F6042" w14:textId="77777777" w:rsidR="00D01BB5" w:rsidRDefault="00D01BB5" w:rsidP="0024539A">
            <w:pPr>
              <w:jc w:val="center"/>
              <w:rPr>
                <w:color w:val="000000"/>
                <w:sz w:val="12"/>
                <w:szCs w:val="12"/>
              </w:rPr>
            </w:pPr>
            <w:r>
              <w:rPr>
                <w:color w:val="000000"/>
                <w:sz w:val="12"/>
                <w:szCs w:val="12"/>
              </w:rPr>
              <w:t>70.00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C74AE" w14:textId="77777777" w:rsidR="00D01BB5" w:rsidRDefault="00D01BB5" w:rsidP="0024539A">
            <w:pPr>
              <w:jc w:val="center"/>
              <w:rPr>
                <w:color w:val="000000"/>
                <w:sz w:val="12"/>
                <w:szCs w:val="12"/>
              </w:rPr>
            </w:pPr>
            <w:r>
              <w:rPr>
                <w:color w:val="000000"/>
                <w:sz w:val="12"/>
                <w:szCs w:val="12"/>
              </w:rPr>
              <w:t>65.00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5139A" w14:textId="77777777" w:rsidR="00D01BB5" w:rsidRDefault="00D01BB5" w:rsidP="0024539A">
            <w:pPr>
              <w:jc w:val="right"/>
              <w:rPr>
                <w:color w:val="000000"/>
                <w:sz w:val="12"/>
                <w:szCs w:val="12"/>
              </w:rPr>
            </w:pPr>
            <w:r>
              <w:rPr>
                <w:color w:val="000000"/>
                <w:sz w:val="12"/>
                <w:szCs w:val="12"/>
              </w:rPr>
              <w:t>6.650.000,00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DAD00"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2995D"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25FBF" w14:textId="77777777" w:rsidR="00D01BB5" w:rsidRDefault="00D01BB5" w:rsidP="0024539A">
            <w:pPr>
              <w:jc w:val="right"/>
              <w:rPr>
                <w:color w:val="000000"/>
                <w:sz w:val="12"/>
                <w:szCs w:val="12"/>
              </w:rPr>
            </w:pPr>
            <w:r>
              <w:rPr>
                <w:color w:val="000000"/>
                <w:sz w:val="12"/>
                <w:szCs w:val="12"/>
              </w:rPr>
              <w:t>6.650.000,00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00FDB" w14:textId="77777777" w:rsidR="00D01BB5" w:rsidRDefault="00D01BB5" w:rsidP="0024539A">
            <w:pPr>
              <w:rPr>
                <w:color w:val="000000"/>
                <w:sz w:val="10"/>
                <w:szCs w:val="10"/>
              </w:rPr>
            </w:pPr>
            <w:r>
              <w:rPr>
                <w:color w:val="000000"/>
                <w:sz w:val="10"/>
                <w:szCs w:val="10"/>
              </w:rPr>
              <w:t>EVIDENCIJA ODELJENJA ZA INSPEKCIJSKE POSLOVE</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D2CDC" w14:textId="77777777" w:rsidR="00D01BB5" w:rsidRDefault="00D01BB5" w:rsidP="0024539A">
            <w:pPr>
              <w:rPr>
                <w:color w:val="000000"/>
                <w:sz w:val="12"/>
                <w:szCs w:val="12"/>
              </w:rPr>
            </w:pPr>
            <w:r>
              <w:rPr>
                <w:color w:val="000000"/>
                <w:sz w:val="12"/>
                <w:szCs w:val="12"/>
              </w:rPr>
              <w:t xml:space="preserve">Adis </w:t>
            </w:r>
            <w:proofErr w:type="spellStart"/>
            <w:proofErr w:type="gramStart"/>
            <w:r>
              <w:rPr>
                <w:color w:val="000000"/>
                <w:sz w:val="12"/>
                <w:szCs w:val="12"/>
              </w:rPr>
              <w:t>Kecap,rukovodilac</w:t>
            </w:r>
            <w:proofErr w:type="spellEnd"/>
            <w:proofErr w:type="gramEnd"/>
            <w:r>
              <w:rPr>
                <w:color w:val="000000"/>
                <w:sz w:val="12"/>
                <w:szCs w:val="12"/>
              </w:rPr>
              <w:t xml:space="preserve"> </w:t>
            </w:r>
            <w:proofErr w:type="spellStart"/>
            <w:r>
              <w:rPr>
                <w:color w:val="000000"/>
                <w:sz w:val="12"/>
                <w:szCs w:val="12"/>
              </w:rPr>
              <w:t>odeljenja</w:t>
            </w:r>
            <w:proofErr w:type="spellEnd"/>
            <w:r>
              <w:rPr>
                <w:color w:val="000000"/>
                <w:sz w:val="12"/>
                <w:szCs w:val="12"/>
              </w:rPr>
              <w:t xml:space="preserve"> za </w:t>
            </w:r>
            <w:proofErr w:type="spellStart"/>
            <w:r>
              <w:rPr>
                <w:color w:val="000000"/>
                <w:sz w:val="12"/>
                <w:szCs w:val="12"/>
              </w:rPr>
              <w:t>inspekcijske</w:t>
            </w:r>
            <w:proofErr w:type="spellEnd"/>
            <w:r>
              <w:rPr>
                <w:color w:val="000000"/>
                <w:sz w:val="12"/>
                <w:szCs w:val="12"/>
              </w:rPr>
              <w:t xml:space="preserve"> </w:t>
            </w:r>
            <w:proofErr w:type="spellStart"/>
            <w:r>
              <w:rPr>
                <w:color w:val="000000"/>
                <w:sz w:val="12"/>
                <w:szCs w:val="12"/>
              </w:rPr>
              <w:t>poslove</w:t>
            </w:r>
            <w:proofErr w:type="spellEnd"/>
          </w:p>
        </w:tc>
      </w:tr>
      <w:tr w:rsidR="00D01BB5" w14:paraId="5F64F08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28DD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8FAB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7883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07261"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0BE0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683E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0318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9E43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5AED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1F85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0702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B668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830B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1ABC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6EBB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CEAC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68E7C" w14:textId="77777777" w:rsidR="00D01BB5" w:rsidRDefault="00D01BB5" w:rsidP="0024539A">
            <w:pPr>
              <w:spacing w:line="1" w:lineRule="auto"/>
            </w:pPr>
          </w:p>
        </w:tc>
      </w:tr>
      <w:tr w:rsidR="00D01BB5" w14:paraId="652FD2F2"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B6D5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D77D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B74E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FCCA7"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B189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BC88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9A5A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609F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8DE9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0E20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B50A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2D0B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CF9F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DF5C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BDCD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316D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10D81" w14:textId="77777777" w:rsidR="00D01BB5" w:rsidRDefault="00D01BB5" w:rsidP="0024539A">
            <w:pPr>
              <w:spacing w:line="1" w:lineRule="auto"/>
            </w:pPr>
          </w:p>
        </w:tc>
      </w:tr>
      <w:tr w:rsidR="00D01BB5" w14:paraId="11F730A4"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C79E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CC97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A99F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0DB71"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F4190"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2FE0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89F7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AB6A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D17E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9E10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B0F5C"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8DDE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63B4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C70B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C6A6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BCAE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43B64" w14:textId="77777777" w:rsidR="00D01BB5" w:rsidRDefault="00D01BB5" w:rsidP="0024539A">
            <w:pPr>
              <w:spacing w:line="1" w:lineRule="auto"/>
            </w:pPr>
          </w:p>
        </w:tc>
      </w:tr>
      <w:tr w:rsidR="00D01BB5" w14:paraId="5DBA0719"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1B7B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2449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E55E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190B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8F57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D0F2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A0A0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E97D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4C86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936C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7CAA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58E3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E3E0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F8A0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E504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AC72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7EE33" w14:textId="77777777" w:rsidR="00D01BB5" w:rsidRDefault="00D01BB5" w:rsidP="0024539A">
            <w:pPr>
              <w:spacing w:line="1" w:lineRule="auto"/>
            </w:pPr>
          </w:p>
        </w:tc>
      </w:tr>
      <w:tr w:rsidR="00D01BB5" w14:paraId="18EDB6A4"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F2B7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4395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8C42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8F3B0"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98EB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4CBF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263A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5E71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F4D0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9C53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F2B5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D8A9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A4CE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4D41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8792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C930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04BEE" w14:textId="77777777" w:rsidR="00D01BB5" w:rsidRDefault="00D01BB5" w:rsidP="0024539A">
            <w:pPr>
              <w:spacing w:line="1" w:lineRule="auto"/>
            </w:pPr>
          </w:p>
        </w:tc>
      </w:tr>
      <w:tr w:rsidR="00D01BB5" w14:paraId="34B9D0D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4687F"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9D5C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C41D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68E34"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A2441"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D906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9A18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57C6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31BA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9403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0862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80EE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0108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7D54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CE4E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60D92"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34E91" w14:textId="77777777" w:rsidR="00D01BB5" w:rsidRDefault="00D01BB5" w:rsidP="0024539A">
            <w:pPr>
              <w:spacing w:line="1" w:lineRule="auto"/>
            </w:pPr>
          </w:p>
        </w:tc>
      </w:tr>
      <w:tr w:rsidR="00D01BB5" w14:paraId="768D4EF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CA7F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5420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27AA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750E7"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75C4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CBA2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E759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2BCD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41FF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9EFC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FE0D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03E7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8355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31E9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9C52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E10E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B9202" w14:textId="77777777" w:rsidR="00D01BB5" w:rsidRDefault="00D01BB5" w:rsidP="0024539A">
            <w:pPr>
              <w:spacing w:line="1" w:lineRule="auto"/>
            </w:pPr>
          </w:p>
        </w:tc>
      </w:tr>
      <w:tr w:rsidR="00D01BB5" w14:paraId="2C97EBC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C07D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5AB5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AA8C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8DBE4"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8834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0551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E272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0F97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FB64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FBBE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829C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71B6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3C23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DC85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B72B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CD0D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49368" w14:textId="77777777" w:rsidR="00D01BB5" w:rsidRDefault="00D01BB5" w:rsidP="0024539A">
            <w:pPr>
              <w:spacing w:line="1" w:lineRule="auto"/>
            </w:pPr>
          </w:p>
        </w:tc>
      </w:tr>
      <w:tr w:rsidR="00D01BB5" w14:paraId="269D1ADB"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BFEF6" w14:textId="77777777" w:rsidR="00D01BB5" w:rsidRDefault="00D01BB5" w:rsidP="0024539A">
            <w:pPr>
              <w:rPr>
                <w:color w:val="000000"/>
                <w:sz w:val="12"/>
                <w:szCs w:val="12"/>
              </w:rPr>
            </w:pPr>
            <w:proofErr w:type="spellStart"/>
            <w:r>
              <w:rPr>
                <w:color w:val="000000"/>
                <w:sz w:val="12"/>
                <w:szCs w:val="12"/>
              </w:rPr>
              <w:t>Održavanje</w:t>
            </w:r>
            <w:proofErr w:type="spellEnd"/>
            <w:r>
              <w:rPr>
                <w:color w:val="000000"/>
                <w:sz w:val="12"/>
                <w:szCs w:val="12"/>
              </w:rPr>
              <w:t xml:space="preserve"> </w:t>
            </w:r>
            <w:proofErr w:type="spellStart"/>
            <w:r>
              <w:rPr>
                <w:color w:val="000000"/>
                <w:sz w:val="12"/>
                <w:szCs w:val="12"/>
              </w:rPr>
              <w:t>grobalja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pogrebne</w:t>
            </w:r>
            <w:proofErr w:type="spellEnd"/>
            <w:r>
              <w:rPr>
                <w:color w:val="000000"/>
                <w:sz w:val="12"/>
                <w:szCs w:val="12"/>
              </w:rPr>
              <w:t xml:space="preserve"> </w:t>
            </w:r>
            <w:proofErr w:type="spellStart"/>
            <w:r>
              <w:rPr>
                <w:color w:val="000000"/>
                <w:sz w:val="12"/>
                <w:szCs w:val="12"/>
              </w:rPr>
              <w:t>usluge</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117E2" w14:textId="77777777" w:rsidR="00D01BB5" w:rsidRDefault="00D01BB5" w:rsidP="0024539A">
            <w:pPr>
              <w:jc w:val="center"/>
              <w:rPr>
                <w:color w:val="000000"/>
                <w:sz w:val="12"/>
                <w:szCs w:val="12"/>
              </w:rPr>
            </w:pPr>
            <w:r>
              <w:rPr>
                <w:color w:val="000000"/>
                <w:sz w:val="12"/>
                <w:szCs w:val="12"/>
              </w:rPr>
              <w:t>0006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DFDE3"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komunalnim</w:t>
            </w:r>
            <w:proofErr w:type="spellEnd"/>
            <w:r>
              <w:rPr>
                <w:color w:val="000000"/>
                <w:sz w:val="12"/>
                <w:szCs w:val="12"/>
              </w:rPr>
              <w:t xml:space="preserve"> </w:t>
            </w:r>
            <w:proofErr w:type="spellStart"/>
            <w:r>
              <w:rPr>
                <w:color w:val="000000"/>
                <w:sz w:val="12"/>
                <w:szCs w:val="12"/>
              </w:rPr>
              <w:t>delatnostima</w:t>
            </w:r>
            <w:proofErr w:type="spellEnd"/>
            <w:r>
              <w:rPr>
                <w:color w:val="000000"/>
                <w:sz w:val="12"/>
                <w:szCs w:val="12"/>
              </w:rPr>
              <w:t xml:space="preserve"> </w:t>
            </w:r>
            <w:proofErr w:type="gramStart"/>
            <w:r>
              <w:rPr>
                <w:color w:val="000000"/>
                <w:sz w:val="12"/>
                <w:szCs w:val="12"/>
              </w:rPr>
              <w:t>( Sl.</w:t>
            </w:r>
            <w:proofErr w:type="gramEnd"/>
            <w:r>
              <w:rPr>
                <w:color w:val="000000"/>
                <w:sz w:val="12"/>
                <w:szCs w:val="12"/>
              </w:rPr>
              <w:t xml:space="preserve"> Gl. </w:t>
            </w:r>
            <w:proofErr w:type="spellStart"/>
            <w:r>
              <w:rPr>
                <w:color w:val="000000"/>
                <w:sz w:val="12"/>
                <w:szCs w:val="12"/>
              </w:rPr>
              <w:t>broj</w:t>
            </w:r>
            <w:proofErr w:type="spellEnd"/>
            <w:r>
              <w:rPr>
                <w:color w:val="000000"/>
                <w:sz w:val="12"/>
                <w:szCs w:val="12"/>
              </w:rPr>
              <w:t xml:space="preserve"> 88/2011)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1BD8F" w14:textId="77777777" w:rsidR="00D01BB5" w:rsidRDefault="00D01BB5" w:rsidP="0024539A">
            <w:pPr>
              <w:rPr>
                <w:color w:val="000000"/>
                <w:sz w:val="12"/>
                <w:szCs w:val="12"/>
              </w:rPr>
            </w:pPr>
            <w:proofErr w:type="spellStart"/>
            <w:r>
              <w:rPr>
                <w:color w:val="000000"/>
                <w:sz w:val="12"/>
                <w:szCs w:val="12"/>
              </w:rPr>
              <w:t>Održavanje</w:t>
            </w:r>
            <w:proofErr w:type="spellEnd"/>
            <w:r>
              <w:rPr>
                <w:color w:val="000000"/>
                <w:sz w:val="12"/>
                <w:szCs w:val="12"/>
              </w:rPr>
              <w:t xml:space="preserve"> </w:t>
            </w:r>
            <w:proofErr w:type="spellStart"/>
            <w:r>
              <w:rPr>
                <w:color w:val="000000"/>
                <w:sz w:val="12"/>
                <w:szCs w:val="12"/>
              </w:rPr>
              <w:t>gradskih</w:t>
            </w:r>
            <w:proofErr w:type="spellEnd"/>
            <w:r>
              <w:rPr>
                <w:color w:val="000000"/>
                <w:sz w:val="12"/>
                <w:szCs w:val="12"/>
              </w:rPr>
              <w:t xml:space="preserve"> </w:t>
            </w:r>
            <w:proofErr w:type="spellStart"/>
            <w:r>
              <w:rPr>
                <w:color w:val="000000"/>
                <w:sz w:val="12"/>
                <w:szCs w:val="12"/>
              </w:rPr>
              <w:t>grobalja</w:t>
            </w:r>
            <w:proofErr w:type="spellEnd"/>
            <w:r>
              <w:rPr>
                <w:color w:val="000000"/>
                <w:sz w:val="12"/>
                <w:szCs w:val="12"/>
              </w:rPr>
              <w:t xml:space="preserve"> </w:t>
            </w:r>
            <w:proofErr w:type="gramStart"/>
            <w:r>
              <w:rPr>
                <w:color w:val="000000"/>
                <w:sz w:val="12"/>
                <w:szCs w:val="12"/>
              </w:rPr>
              <w:t xml:space="preserve">( </w:t>
            </w:r>
            <w:proofErr w:type="spellStart"/>
            <w:r>
              <w:rPr>
                <w:color w:val="000000"/>
                <w:sz w:val="12"/>
                <w:szCs w:val="12"/>
              </w:rPr>
              <w:t>košenje</w:t>
            </w:r>
            <w:proofErr w:type="spellEnd"/>
            <w:proofErr w:type="gram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skupljanje</w:t>
            </w:r>
            <w:proofErr w:type="spellEnd"/>
            <w:r>
              <w:rPr>
                <w:color w:val="000000"/>
                <w:sz w:val="12"/>
                <w:szCs w:val="12"/>
              </w:rPr>
              <w:t xml:space="preserve"> </w:t>
            </w:r>
            <w:proofErr w:type="spellStart"/>
            <w:r>
              <w:rPr>
                <w:color w:val="000000"/>
                <w:sz w:val="12"/>
                <w:szCs w:val="12"/>
              </w:rPr>
              <w:t>treave</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ostale</w:t>
            </w:r>
            <w:proofErr w:type="spellEnd"/>
            <w:r>
              <w:rPr>
                <w:color w:val="000000"/>
                <w:sz w:val="12"/>
                <w:szCs w:val="12"/>
              </w:rPr>
              <w:t xml:space="preserve"> </w:t>
            </w:r>
            <w:proofErr w:type="spellStart"/>
            <w:r>
              <w:rPr>
                <w:color w:val="000000"/>
                <w:sz w:val="12"/>
                <w:szCs w:val="12"/>
              </w:rPr>
              <w:t>usluge</w:t>
            </w:r>
            <w:proofErr w:type="spellEnd"/>
            <w:r>
              <w:rPr>
                <w:color w:val="000000"/>
                <w:sz w:val="12"/>
                <w:szCs w:val="12"/>
              </w:rPr>
              <w:t xml:space="preserve"> </w:t>
            </w:r>
            <w:proofErr w:type="spellStart"/>
            <w:r>
              <w:rPr>
                <w:color w:val="000000"/>
                <w:sz w:val="12"/>
                <w:szCs w:val="12"/>
              </w:rPr>
              <w:t>održavanja</w:t>
            </w:r>
            <w:proofErr w:type="spellEnd"/>
            <w:r>
              <w:rPr>
                <w:color w:val="000000"/>
                <w:sz w:val="12"/>
                <w:szCs w:val="12"/>
              </w:rPr>
              <w:t>)</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21DD2" w14:textId="77777777" w:rsidR="00D01BB5" w:rsidRDefault="00D01BB5" w:rsidP="0024539A">
            <w:pPr>
              <w:rPr>
                <w:color w:val="000000"/>
                <w:sz w:val="12"/>
                <w:szCs w:val="12"/>
              </w:rPr>
            </w:pPr>
            <w:proofErr w:type="spellStart"/>
            <w:r>
              <w:rPr>
                <w:color w:val="000000"/>
                <w:sz w:val="12"/>
                <w:szCs w:val="12"/>
              </w:rPr>
              <w:t>Adekvatan</w:t>
            </w:r>
            <w:proofErr w:type="spellEnd"/>
            <w:r>
              <w:rPr>
                <w:color w:val="000000"/>
                <w:sz w:val="12"/>
                <w:szCs w:val="12"/>
              </w:rPr>
              <w:t xml:space="preserve"> </w:t>
            </w:r>
            <w:proofErr w:type="spellStart"/>
            <w:r>
              <w:rPr>
                <w:color w:val="000000"/>
                <w:sz w:val="12"/>
                <w:szCs w:val="12"/>
              </w:rPr>
              <w:t>kvalitet</w:t>
            </w:r>
            <w:proofErr w:type="spellEnd"/>
            <w:r>
              <w:rPr>
                <w:color w:val="000000"/>
                <w:sz w:val="12"/>
                <w:szCs w:val="12"/>
              </w:rPr>
              <w:t xml:space="preserve"> </w:t>
            </w:r>
            <w:proofErr w:type="spellStart"/>
            <w:r>
              <w:rPr>
                <w:color w:val="000000"/>
                <w:sz w:val="12"/>
                <w:szCs w:val="12"/>
              </w:rPr>
              <w:t>pruženih</w:t>
            </w:r>
            <w:proofErr w:type="spellEnd"/>
            <w:r>
              <w:rPr>
                <w:color w:val="000000"/>
                <w:sz w:val="12"/>
                <w:szCs w:val="12"/>
              </w:rPr>
              <w:t xml:space="preserve"> </w:t>
            </w:r>
            <w:proofErr w:type="spellStart"/>
            <w:r>
              <w:rPr>
                <w:color w:val="000000"/>
                <w:sz w:val="12"/>
                <w:szCs w:val="12"/>
              </w:rPr>
              <w:t>usluga</w:t>
            </w:r>
            <w:proofErr w:type="spellEnd"/>
            <w:r>
              <w:rPr>
                <w:color w:val="000000"/>
                <w:sz w:val="12"/>
                <w:szCs w:val="12"/>
              </w:rPr>
              <w:t xml:space="preserve"> </w:t>
            </w:r>
            <w:proofErr w:type="spellStart"/>
            <w:r>
              <w:rPr>
                <w:color w:val="000000"/>
                <w:sz w:val="12"/>
                <w:szCs w:val="12"/>
              </w:rPr>
              <w:t>održavanja</w:t>
            </w:r>
            <w:proofErr w:type="spellEnd"/>
            <w:r>
              <w:rPr>
                <w:color w:val="000000"/>
                <w:sz w:val="12"/>
                <w:szCs w:val="12"/>
              </w:rPr>
              <w:t xml:space="preserve"> </w:t>
            </w:r>
            <w:proofErr w:type="spellStart"/>
            <w:r>
              <w:rPr>
                <w:color w:val="000000"/>
                <w:sz w:val="12"/>
                <w:szCs w:val="12"/>
              </w:rPr>
              <w:t>grobalja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pogrebnih</w:t>
            </w:r>
            <w:proofErr w:type="spellEnd"/>
            <w:r>
              <w:rPr>
                <w:color w:val="000000"/>
                <w:sz w:val="12"/>
                <w:szCs w:val="12"/>
              </w:rPr>
              <w:t xml:space="preserve"> </w:t>
            </w:r>
            <w:proofErr w:type="spellStart"/>
            <w:r>
              <w:rPr>
                <w:color w:val="000000"/>
                <w:sz w:val="12"/>
                <w:szCs w:val="12"/>
              </w:rPr>
              <w:t>usluga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ED955"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intervencija</w:t>
            </w:r>
            <w:proofErr w:type="spellEnd"/>
            <w:r>
              <w:rPr>
                <w:color w:val="000000"/>
                <w:sz w:val="12"/>
                <w:szCs w:val="12"/>
              </w:rPr>
              <w:t xml:space="preserve"> u </w:t>
            </w:r>
            <w:proofErr w:type="spellStart"/>
            <w:r>
              <w:rPr>
                <w:color w:val="000000"/>
                <w:sz w:val="12"/>
                <w:szCs w:val="12"/>
              </w:rPr>
              <w:t>odnosu</w:t>
            </w:r>
            <w:proofErr w:type="spellEnd"/>
            <w:r>
              <w:rPr>
                <w:color w:val="000000"/>
                <w:sz w:val="12"/>
                <w:szCs w:val="12"/>
              </w:rPr>
              <w:t xml:space="preserve"> </w:t>
            </w:r>
            <w:proofErr w:type="spellStart"/>
            <w:r>
              <w:rPr>
                <w:color w:val="000000"/>
                <w:sz w:val="12"/>
                <w:szCs w:val="12"/>
              </w:rPr>
              <w:t>na</w:t>
            </w:r>
            <w:proofErr w:type="spellEnd"/>
            <w:r>
              <w:rPr>
                <w:color w:val="000000"/>
                <w:sz w:val="12"/>
                <w:szCs w:val="12"/>
              </w:rPr>
              <w:t xml:space="preserve"> </w:t>
            </w:r>
            <w:proofErr w:type="spellStart"/>
            <w:r>
              <w:rPr>
                <w:color w:val="000000"/>
                <w:sz w:val="12"/>
                <w:szCs w:val="12"/>
              </w:rPr>
              <w:t>ukupan</w:t>
            </w:r>
            <w:proofErr w:type="spellEnd"/>
            <w:r>
              <w:rPr>
                <w:color w:val="000000"/>
                <w:sz w:val="12"/>
                <w:szCs w:val="12"/>
              </w:rPr>
              <w:t xml:space="preserve"> </w:t>
            </w:r>
            <w:proofErr w:type="spellStart"/>
            <w:proofErr w:type="gramStart"/>
            <w:r>
              <w:rPr>
                <w:color w:val="000000"/>
                <w:sz w:val="12"/>
                <w:szCs w:val="12"/>
              </w:rPr>
              <w:t>broj</w:t>
            </w:r>
            <w:proofErr w:type="spellEnd"/>
            <w:r>
              <w:rPr>
                <w:color w:val="000000"/>
                <w:sz w:val="12"/>
                <w:szCs w:val="12"/>
              </w:rPr>
              <w:t xml:space="preserve">  </w:t>
            </w:r>
            <w:proofErr w:type="spellStart"/>
            <w:r>
              <w:rPr>
                <w:color w:val="000000"/>
                <w:sz w:val="12"/>
                <w:szCs w:val="12"/>
              </w:rPr>
              <w:t>podnetih</w:t>
            </w:r>
            <w:proofErr w:type="spellEnd"/>
            <w:proofErr w:type="gramEnd"/>
            <w:r>
              <w:rPr>
                <w:color w:val="000000"/>
                <w:sz w:val="12"/>
                <w:szCs w:val="12"/>
              </w:rPr>
              <w:t xml:space="preserve"> </w:t>
            </w:r>
            <w:proofErr w:type="spellStart"/>
            <w:r>
              <w:rPr>
                <w:color w:val="000000"/>
                <w:sz w:val="12"/>
                <w:szCs w:val="12"/>
              </w:rPr>
              <w:t>inicijativa</w:t>
            </w:r>
            <w:proofErr w:type="spellEnd"/>
            <w:r>
              <w:rPr>
                <w:color w:val="000000"/>
                <w:sz w:val="12"/>
                <w:szCs w:val="12"/>
              </w:rPr>
              <w:t xml:space="preserve"> </w:t>
            </w:r>
            <w:proofErr w:type="spellStart"/>
            <w:r>
              <w:rPr>
                <w:color w:val="000000"/>
                <w:sz w:val="12"/>
                <w:szCs w:val="12"/>
              </w:rPr>
              <w:t>građana</w:t>
            </w:r>
            <w:proofErr w:type="spellEnd"/>
            <w:r>
              <w:rPr>
                <w:color w:val="000000"/>
                <w:sz w:val="12"/>
                <w:szCs w:val="12"/>
              </w:rPr>
              <w:t xml:space="preserve"> za </w:t>
            </w:r>
            <w:proofErr w:type="spellStart"/>
            <w:r>
              <w:rPr>
                <w:color w:val="000000"/>
                <w:sz w:val="12"/>
                <w:szCs w:val="12"/>
              </w:rPr>
              <w:t>čišćenje</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održavanje</w:t>
            </w:r>
            <w:proofErr w:type="spellEnd"/>
            <w:r>
              <w:rPr>
                <w:color w:val="000000"/>
                <w:sz w:val="12"/>
                <w:szCs w:val="12"/>
              </w:rPr>
              <w:t xml:space="preserve"> </w:t>
            </w:r>
            <w:proofErr w:type="spellStart"/>
            <w:r>
              <w:rPr>
                <w:color w:val="000000"/>
                <w:sz w:val="12"/>
                <w:szCs w:val="12"/>
              </w:rPr>
              <w:t>grobalja</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455C3" w14:textId="77777777" w:rsidR="00D01BB5" w:rsidRDefault="00D01BB5" w:rsidP="0024539A">
            <w:pPr>
              <w:jc w:val="center"/>
              <w:rPr>
                <w:color w:val="000000"/>
                <w:sz w:val="12"/>
                <w:szCs w:val="12"/>
              </w:rPr>
            </w:pPr>
            <w:r>
              <w:rPr>
                <w:color w:val="000000"/>
                <w:sz w:val="12"/>
                <w:szCs w:val="12"/>
              </w:rPr>
              <w:t>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B0968" w14:textId="77777777" w:rsidR="00D01BB5" w:rsidRDefault="00D01BB5" w:rsidP="0024539A">
            <w:pPr>
              <w:jc w:val="center"/>
              <w:rPr>
                <w:color w:val="000000"/>
                <w:sz w:val="12"/>
                <w:szCs w:val="12"/>
              </w:rPr>
            </w:pPr>
            <w:r>
              <w:rPr>
                <w:color w:val="000000"/>
                <w:sz w:val="12"/>
                <w:szCs w:val="12"/>
              </w:rPr>
              <w:t>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4C661" w14:textId="77777777" w:rsidR="00D01BB5" w:rsidRDefault="00D01BB5" w:rsidP="0024539A">
            <w:pPr>
              <w:jc w:val="center"/>
              <w:rPr>
                <w:color w:val="000000"/>
                <w:sz w:val="12"/>
                <w:szCs w:val="12"/>
              </w:rPr>
            </w:pPr>
            <w:r>
              <w:rPr>
                <w:color w:val="000000"/>
                <w:sz w:val="12"/>
                <w:szCs w:val="12"/>
              </w:rPr>
              <w:t>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B4AC9" w14:textId="77777777" w:rsidR="00D01BB5" w:rsidRDefault="00D01BB5" w:rsidP="0024539A">
            <w:pPr>
              <w:jc w:val="center"/>
              <w:rPr>
                <w:color w:val="000000"/>
                <w:sz w:val="12"/>
                <w:szCs w:val="12"/>
              </w:rPr>
            </w:pPr>
            <w:r>
              <w:rPr>
                <w:color w:val="000000"/>
                <w:sz w:val="12"/>
                <w:szCs w:val="12"/>
              </w:rPr>
              <w:t>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0C8CE" w14:textId="77777777" w:rsidR="00D01BB5" w:rsidRDefault="00D01BB5" w:rsidP="0024539A">
            <w:pPr>
              <w:jc w:val="center"/>
              <w:rPr>
                <w:color w:val="000000"/>
                <w:sz w:val="12"/>
                <w:szCs w:val="12"/>
              </w:rPr>
            </w:pPr>
            <w:r>
              <w:rPr>
                <w:color w:val="000000"/>
                <w:sz w:val="12"/>
                <w:szCs w:val="12"/>
              </w:rPr>
              <w:t>4.00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43AC2" w14:textId="77777777" w:rsidR="00D01BB5" w:rsidRDefault="00D01BB5" w:rsidP="0024539A">
            <w:pPr>
              <w:jc w:val="right"/>
              <w:rPr>
                <w:color w:val="000000"/>
                <w:sz w:val="12"/>
                <w:szCs w:val="12"/>
              </w:rPr>
            </w:pPr>
            <w:r>
              <w:rPr>
                <w:color w:val="000000"/>
                <w:sz w:val="12"/>
                <w:szCs w:val="12"/>
              </w:rPr>
              <w:t>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F1FF6"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9E108"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AC060" w14:textId="77777777" w:rsidR="00D01BB5" w:rsidRDefault="00D01BB5" w:rsidP="0024539A">
            <w:pPr>
              <w:jc w:val="right"/>
              <w:rPr>
                <w:color w:val="000000"/>
                <w:sz w:val="12"/>
                <w:szCs w:val="12"/>
              </w:rPr>
            </w:pPr>
            <w:r>
              <w:rPr>
                <w:color w:val="000000"/>
                <w:sz w:val="12"/>
                <w:szCs w:val="12"/>
              </w:rPr>
              <w:t>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32639" w14:textId="77777777" w:rsidR="00D01BB5" w:rsidRDefault="00D01BB5" w:rsidP="0024539A">
            <w:pPr>
              <w:rPr>
                <w:color w:val="000000"/>
                <w:sz w:val="10"/>
                <w:szCs w:val="10"/>
              </w:rPr>
            </w:pPr>
            <w:r>
              <w:rPr>
                <w:color w:val="000000"/>
                <w:sz w:val="10"/>
                <w:szCs w:val="10"/>
              </w:rPr>
              <w:t>EVIDENCIJA ODELJENJA ZA INSPEKCIJSKE POSLOVE</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E4296" w14:textId="77777777" w:rsidR="00D01BB5" w:rsidRDefault="00D01BB5" w:rsidP="0024539A">
            <w:pPr>
              <w:rPr>
                <w:color w:val="000000"/>
                <w:sz w:val="12"/>
                <w:szCs w:val="12"/>
              </w:rPr>
            </w:pPr>
            <w:r>
              <w:rPr>
                <w:color w:val="000000"/>
                <w:sz w:val="12"/>
                <w:szCs w:val="12"/>
              </w:rPr>
              <w:t>Adis Kecap</w:t>
            </w:r>
          </w:p>
        </w:tc>
      </w:tr>
      <w:tr w:rsidR="00D01BB5" w14:paraId="77C9D904"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C1D6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0BAB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8685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75AF8"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9D0F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314C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22B0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A9A7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4B40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B407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5F45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BB44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EE4D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D49F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A93D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6918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9832C" w14:textId="77777777" w:rsidR="00D01BB5" w:rsidRDefault="00D01BB5" w:rsidP="0024539A">
            <w:pPr>
              <w:spacing w:line="1" w:lineRule="auto"/>
            </w:pPr>
          </w:p>
        </w:tc>
      </w:tr>
      <w:tr w:rsidR="00D01BB5" w14:paraId="508D4499"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76AD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A5B4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D5E5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9AAB0"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615D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1260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CF8F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70EF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501C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1FB0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8C75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40F2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5132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C481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63F1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E6FA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F2D65" w14:textId="77777777" w:rsidR="00D01BB5" w:rsidRDefault="00D01BB5" w:rsidP="0024539A">
            <w:pPr>
              <w:spacing w:line="1" w:lineRule="auto"/>
            </w:pPr>
          </w:p>
        </w:tc>
      </w:tr>
      <w:tr w:rsidR="00D01BB5" w14:paraId="23F878A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D714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0A15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B596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2B957"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CF30D"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53FA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6810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0508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DBE8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3346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F55AB"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68F1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D071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659C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FA96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3648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59101" w14:textId="77777777" w:rsidR="00D01BB5" w:rsidRDefault="00D01BB5" w:rsidP="0024539A">
            <w:pPr>
              <w:spacing w:line="1" w:lineRule="auto"/>
            </w:pPr>
          </w:p>
        </w:tc>
      </w:tr>
      <w:tr w:rsidR="00D01BB5" w14:paraId="4833E4FD"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A703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FF95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D9F7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BE490"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C28A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14FD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FA5D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9392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2CBD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39B5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AA84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67F9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8940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291E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5075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7881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BF0DC" w14:textId="77777777" w:rsidR="00D01BB5" w:rsidRDefault="00D01BB5" w:rsidP="0024539A">
            <w:pPr>
              <w:spacing w:line="1" w:lineRule="auto"/>
            </w:pPr>
          </w:p>
        </w:tc>
      </w:tr>
      <w:tr w:rsidR="00D01BB5" w14:paraId="30ACD3AF"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4992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50FF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24E8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C2633"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26E7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4692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1DCA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BA07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85B0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945A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117C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991B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81FA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415F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BE16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2EE4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C0D08" w14:textId="77777777" w:rsidR="00D01BB5" w:rsidRDefault="00D01BB5" w:rsidP="0024539A">
            <w:pPr>
              <w:spacing w:line="1" w:lineRule="auto"/>
            </w:pPr>
          </w:p>
        </w:tc>
      </w:tr>
      <w:tr w:rsidR="00D01BB5" w14:paraId="3E66371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1AA0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3C28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9961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0F336"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F3130"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EDEB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3225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95A3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6DE6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FCB6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ACCB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B647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9EB9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0E3B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BC83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D4B7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5BBE6" w14:textId="77777777" w:rsidR="00D01BB5" w:rsidRDefault="00D01BB5" w:rsidP="0024539A">
            <w:pPr>
              <w:spacing w:line="1" w:lineRule="auto"/>
            </w:pPr>
          </w:p>
        </w:tc>
      </w:tr>
      <w:tr w:rsidR="00D01BB5" w14:paraId="7BF57FA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CC46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762B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38C8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21259"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69FD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0090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805E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6272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91FF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D33C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857B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931E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CA73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7AE3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3478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BCDD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3F1F1" w14:textId="77777777" w:rsidR="00D01BB5" w:rsidRDefault="00D01BB5" w:rsidP="0024539A">
            <w:pPr>
              <w:spacing w:line="1" w:lineRule="auto"/>
            </w:pPr>
          </w:p>
        </w:tc>
      </w:tr>
      <w:tr w:rsidR="00D01BB5" w14:paraId="098316B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FAA2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F445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E14A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B09FC"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ACEA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7C3A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99A6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67A2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8FE3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E3C5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E52DE"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DC00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C9AE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01A2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798B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A82D1"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959B4" w14:textId="77777777" w:rsidR="00D01BB5" w:rsidRDefault="00D01BB5" w:rsidP="0024539A">
            <w:pPr>
              <w:spacing w:line="1" w:lineRule="auto"/>
            </w:pPr>
          </w:p>
        </w:tc>
      </w:tr>
      <w:tr w:rsidR="00D01BB5" w14:paraId="65B3D859"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A8F5F" w14:textId="77777777" w:rsidR="00D01BB5" w:rsidRDefault="00D01BB5" w:rsidP="0024539A">
            <w:pPr>
              <w:rPr>
                <w:color w:val="000000"/>
                <w:sz w:val="12"/>
                <w:szCs w:val="12"/>
              </w:rPr>
            </w:pPr>
            <w:proofErr w:type="spellStart"/>
            <w:r>
              <w:rPr>
                <w:color w:val="000000"/>
                <w:sz w:val="12"/>
                <w:szCs w:val="12"/>
              </w:rPr>
              <w:t>Upravljanje</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snabdevanje</w:t>
            </w:r>
            <w:proofErr w:type="spellEnd"/>
            <w:r>
              <w:rPr>
                <w:color w:val="000000"/>
                <w:sz w:val="12"/>
                <w:szCs w:val="12"/>
              </w:rPr>
              <w:t xml:space="preserve"> </w:t>
            </w:r>
            <w:proofErr w:type="spellStart"/>
            <w:r>
              <w:rPr>
                <w:color w:val="000000"/>
                <w:sz w:val="12"/>
                <w:szCs w:val="12"/>
              </w:rPr>
              <w:t>vodom</w:t>
            </w:r>
            <w:proofErr w:type="spellEnd"/>
            <w:r>
              <w:rPr>
                <w:color w:val="000000"/>
                <w:sz w:val="12"/>
                <w:szCs w:val="12"/>
              </w:rPr>
              <w:t xml:space="preserve"> za </w:t>
            </w:r>
            <w:proofErr w:type="spellStart"/>
            <w:r>
              <w:rPr>
                <w:color w:val="000000"/>
                <w:sz w:val="12"/>
                <w:szCs w:val="12"/>
              </w:rPr>
              <w:t>piće</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AE7C9" w14:textId="77777777" w:rsidR="00D01BB5" w:rsidRDefault="00D01BB5" w:rsidP="0024539A">
            <w:pPr>
              <w:jc w:val="center"/>
              <w:rPr>
                <w:color w:val="000000"/>
                <w:sz w:val="12"/>
                <w:szCs w:val="12"/>
              </w:rPr>
            </w:pPr>
            <w:r>
              <w:rPr>
                <w:color w:val="000000"/>
                <w:sz w:val="12"/>
                <w:szCs w:val="12"/>
              </w:rPr>
              <w:t>0008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ACD4E"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komunalnim</w:t>
            </w:r>
            <w:proofErr w:type="spellEnd"/>
            <w:r>
              <w:rPr>
                <w:color w:val="000000"/>
                <w:sz w:val="12"/>
                <w:szCs w:val="12"/>
              </w:rPr>
              <w:t xml:space="preserve"> </w:t>
            </w:r>
            <w:proofErr w:type="spellStart"/>
            <w:r>
              <w:rPr>
                <w:color w:val="000000"/>
                <w:sz w:val="12"/>
                <w:szCs w:val="12"/>
              </w:rPr>
              <w:t>delatnostima</w:t>
            </w:r>
            <w:proofErr w:type="spellEnd"/>
            <w:r>
              <w:rPr>
                <w:color w:val="000000"/>
                <w:sz w:val="12"/>
                <w:szCs w:val="12"/>
              </w:rPr>
              <w:t xml:space="preserve"> </w:t>
            </w:r>
            <w:proofErr w:type="gramStart"/>
            <w:r>
              <w:rPr>
                <w:color w:val="000000"/>
                <w:sz w:val="12"/>
                <w:szCs w:val="12"/>
              </w:rPr>
              <w:t xml:space="preserve">( </w:t>
            </w:r>
            <w:proofErr w:type="spellStart"/>
            <w:r>
              <w:rPr>
                <w:color w:val="000000"/>
                <w:sz w:val="12"/>
                <w:szCs w:val="12"/>
              </w:rPr>
              <w:t>Sl.Gl</w:t>
            </w:r>
            <w:proofErr w:type="spellEnd"/>
            <w:r>
              <w:rPr>
                <w:color w:val="000000"/>
                <w:sz w:val="12"/>
                <w:szCs w:val="12"/>
              </w:rPr>
              <w:t>.</w:t>
            </w:r>
            <w:proofErr w:type="gramEnd"/>
            <w:r>
              <w:rPr>
                <w:color w:val="000000"/>
                <w:sz w:val="12"/>
                <w:szCs w:val="12"/>
              </w:rPr>
              <w:t xml:space="preserve"> Br. 88/2011)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30786" w14:textId="77777777" w:rsidR="00D01BB5" w:rsidRDefault="00D01BB5" w:rsidP="0024539A">
            <w:pPr>
              <w:rPr>
                <w:color w:val="000000"/>
                <w:sz w:val="12"/>
                <w:szCs w:val="12"/>
              </w:rPr>
            </w:pPr>
            <w:proofErr w:type="spellStart"/>
            <w:r>
              <w:rPr>
                <w:color w:val="000000"/>
                <w:sz w:val="12"/>
                <w:szCs w:val="12"/>
              </w:rPr>
              <w:t>Održavanje</w:t>
            </w:r>
            <w:proofErr w:type="spellEnd"/>
            <w:r>
              <w:rPr>
                <w:color w:val="000000"/>
                <w:sz w:val="12"/>
                <w:szCs w:val="12"/>
              </w:rPr>
              <w:t xml:space="preserve"> </w:t>
            </w:r>
            <w:proofErr w:type="spellStart"/>
            <w:r>
              <w:rPr>
                <w:color w:val="000000"/>
                <w:sz w:val="12"/>
                <w:szCs w:val="12"/>
              </w:rPr>
              <w:t>primarne</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sekundarne</w:t>
            </w:r>
            <w:proofErr w:type="spellEnd"/>
            <w:r>
              <w:rPr>
                <w:color w:val="000000"/>
                <w:sz w:val="12"/>
                <w:szCs w:val="12"/>
              </w:rPr>
              <w:t xml:space="preserve"> </w:t>
            </w:r>
            <w:proofErr w:type="spellStart"/>
            <w:r>
              <w:rPr>
                <w:color w:val="000000"/>
                <w:sz w:val="12"/>
                <w:szCs w:val="12"/>
              </w:rPr>
              <w:t>mreže</w:t>
            </w:r>
            <w:proofErr w:type="spellEnd"/>
            <w:r>
              <w:rPr>
                <w:color w:val="000000"/>
                <w:sz w:val="12"/>
                <w:szCs w:val="12"/>
              </w:rPr>
              <w:t xml:space="preserve"> </w:t>
            </w:r>
            <w:proofErr w:type="spellStart"/>
            <w:r>
              <w:rPr>
                <w:color w:val="000000"/>
                <w:sz w:val="12"/>
                <w:szCs w:val="12"/>
              </w:rPr>
              <w:t>vodovoda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proofErr w:type="gramStart"/>
            <w:r>
              <w:rPr>
                <w:color w:val="000000"/>
                <w:sz w:val="12"/>
                <w:szCs w:val="12"/>
              </w:rPr>
              <w:t>kanalizacije</w:t>
            </w:r>
            <w:proofErr w:type="spellEnd"/>
            <w:r>
              <w:rPr>
                <w:color w:val="000000"/>
                <w:sz w:val="12"/>
                <w:szCs w:val="12"/>
              </w:rPr>
              <w:t xml:space="preserve"> ,</w:t>
            </w:r>
            <w:proofErr w:type="gramEnd"/>
            <w:r>
              <w:rPr>
                <w:color w:val="000000"/>
                <w:sz w:val="12"/>
                <w:szCs w:val="12"/>
              </w:rPr>
              <w:t xml:space="preserve"> </w:t>
            </w:r>
            <w:proofErr w:type="spellStart"/>
            <w:r>
              <w:rPr>
                <w:color w:val="000000"/>
                <w:sz w:val="12"/>
                <w:szCs w:val="12"/>
              </w:rPr>
              <w:t>održavanje</w:t>
            </w:r>
            <w:proofErr w:type="spellEnd"/>
            <w:r>
              <w:rPr>
                <w:color w:val="000000"/>
                <w:sz w:val="12"/>
                <w:szCs w:val="12"/>
              </w:rPr>
              <w:t xml:space="preserve"> </w:t>
            </w:r>
            <w:proofErr w:type="spellStart"/>
            <w:r>
              <w:rPr>
                <w:color w:val="000000"/>
                <w:sz w:val="12"/>
                <w:szCs w:val="12"/>
              </w:rPr>
              <w:t>vodozahvata</w:t>
            </w:r>
            <w:proofErr w:type="spellEnd"/>
            <w:r>
              <w:rPr>
                <w:color w:val="000000"/>
                <w:sz w:val="12"/>
                <w:szCs w:val="12"/>
              </w:rPr>
              <w:t xml:space="preserve"> , </w:t>
            </w:r>
            <w:proofErr w:type="spellStart"/>
            <w:r>
              <w:rPr>
                <w:color w:val="000000"/>
                <w:sz w:val="12"/>
                <w:szCs w:val="12"/>
              </w:rPr>
              <w:t>održavanje</w:t>
            </w:r>
            <w:proofErr w:type="spellEnd"/>
            <w:r>
              <w:rPr>
                <w:color w:val="000000"/>
                <w:sz w:val="12"/>
                <w:szCs w:val="12"/>
              </w:rPr>
              <w:t xml:space="preserve"> buster </w:t>
            </w:r>
            <w:proofErr w:type="spellStart"/>
            <w:r>
              <w:rPr>
                <w:color w:val="000000"/>
                <w:sz w:val="12"/>
                <w:szCs w:val="12"/>
              </w:rPr>
              <w:t>stanica</w:t>
            </w:r>
            <w:proofErr w:type="spellEnd"/>
            <w:r>
              <w:rPr>
                <w:color w:val="000000"/>
                <w:sz w:val="12"/>
                <w:szCs w:val="12"/>
              </w:rPr>
              <w:t xml:space="preserve"> </w:t>
            </w:r>
            <w:proofErr w:type="spellStart"/>
            <w:r>
              <w:rPr>
                <w:color w:val="000000"/>
                <w:sz w:val="12"/>
                <w:szCs w:val="12"/>
              </w:rPr>
              <w:t>na</w:t>
            </w:r>
            <w:proofErr w:type="spellEnd"/>
            <w:r>
              <w:rPr>
                <w:color w:val="000000"/>
                <w:sz w:val="12"/>
                <w:szCs w:val="12"/>
              </w:rPr>
              <w:t xml:space="preserve"> </w:t>
            </w:r>
            <w:proofErr w:type="spellStart"/>
            <w:r>
              <w:rPr>
                <w:color w:val="000000"/>
                <w:sz w:val="12"/>
                <w:szCs w:val="12"/>
              </w:rPr>
              <w:t>magistralnim</w:t>
            </w:r>
            <w:proofErr w:type="spellEnd"/>
            <w:r>
              <w:rPr>
                <w:color w:val="000000"/>
                <w:sz w:val="12"/>
                <w:szCs w:val="12"/>
              </w:rPr>
              <w:t xml:space="preserve"> </w:t>
            </w:r>
            <w:proofErr w:type="spellStart"/>
            <w:r>
              <w:rPr>
                <w:color w:val="000000"/>
                <w:sz w:val="12"/>
                <w:szCs w:val="12"/>
              </w:rPr>
              <w:t>vodovima</w:t>
            </w:r>
            <w:proofErr w:type="spellEnd"/>
            <w:r>
              <w:rPr>
                <w:color w:val="000000"/>
                <w:sz w:val="12"/>
                <w:szCs w:val="12"/>
              </w:rPr>
              <w:t xml:space="preserve"> </w:t>
            </w:r>
            <w:proofErr w:type="spellStart"/>
            <w:r>
              <w:rPr>
                <w:color w:val="000000"/>
                <w:sz w:val="12"/>
                <w:szCs w:val="12"/>
              </w:rPr>
              <w:t>primarne</w:t>
            </w:r>
            <w:proofErr w:type="spellEnd"/>
            <w:r>
              <w:rPr>
                <w:color w:val="000000"/>
                <w:sz w:val="12"/>
                <w:szCs w:val="12"/>
              </w:rPr>
              <w:t xml:space="preserve"> </w:t>
            </w:r>
            <w:proofErr w:type="spellStart"/>
            <w:r>
              <w:rPr>
                <w:color w:val="000000"/>
                <w:sz w:val="12"/>
                <w:szCs w:val="12"/>
              </w:rPr>
              <w:t>mreže</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46AFC" w14:textId="77777777" w:rsidR="00D01BB5" w:rsidRDefault="00D01BB5" w:rsidP="0024539A">
            <w:pPr>
              <w:rPr>
                <w:color w:val="000000"/>
                <w:sz w:val="12"/>
                <w:szCs w:val="12"/>
              </w:rPr>
            </w:pPr>
            <w:proofErr w:type="spellStart"/>
            <w:r>
              <w:rPr>
                <w:color w:val="000000"/>
                <w:sz w:val="12"/>
                <w:szCs w:val="12"/>
              </w:rPr>
              <w:t>Adekvatan</w:t>
            </w:r>
            <w:proofErr w:type="spellEnd"/>
            <w:r>
              <w:rPr>
                <w:color w:val="000000"/>
                <w:sz w:val="12"/>
                <w:szCs w:val="12"/>
              </w:rPr>
              <w:t xml:space="preserve"> </w:t>
            </w:r>
            <w:proofErr w:type="spellStart"/>
            <w:r>
              <w:rPr>
                <w:color w:val="000000"/>
                <w:sz w:val="12"/>
                <w:szCs w:val="12"/>
              </w:rPr>
              <w:t>kvalitet</w:t>
            </w:r>
            <w:proofErr w:type="spellEnd"/>
            <w:r>
              <w:rPr>
                <w:color w:val="000000"/>
                <w:sz w:val="12"/>
                <w:szCs w:val="12"/>
              </w:rPr>
              <w:t xml:space="preserve"> </w:t>
            </w:r>
            <w:proofErr w:type="spellStart"/>
            <w:r>
              <w:rPr>
                <w:color w:val="000000"/>
                <w:sz w:val="12"/>
                <w:szCs w:val="12"/>
              </w:rPr>
              <w:t>pruženih</w:t>
            </w:r>
            <w:proofErr w:type="spellEnd"/>
            <w:r>
              <w:rPr>
                <w:color w:val="000000"/>
                <w:sz w:val="12"/>
                <w:szCs w:val="12"/>
              </w:rPr>
              <w:t xml:space="preserve"> </w:t>
            </w:r>
            <w:proofErr w:type="spellStart"/>
            <w:r>
              <w:rPr>
                <w:color w:val="000000"/>
                <w:sz w:val="12"/>
                <w:szCs w:val="12"/>
              </w:rPr>
              <w:t>usluga</w:t>
            </w:r>
            <w:proofErr w:type="spellEnd"/>
            <w:r>
              <w:rPr>
                <w:color w:val="000000"/>
                <w:sz w:val="12"/>
                <w:szCs w:val="12"/>
              </w:rPr>
              <w:t xml:space="preserve"> </w:t>
            </w:r>
            <w:proofErr w:type="spellStart"/>
            <w:r>
              <w:rPr>
                <w:color w:val="000000"/>
                <w:sz w:val="12"/>
                <w:szCs w:val="12"/>
              </w:rPr>
              <w:t>vodosnabdevanja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90E15"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kvarova</w:t>
            </w:r>
            <w:proofErr w:type="spellEnd"/>
            <w:r>
              <w:rPr>
                <w:color w:val="000000"/>
                <w:sz w:val="12"/>
                <w:szCs w:val="12"/>
              </w:rPr>
              <w:t xml:space="preserve"> po km </w:t>
            </w:r>
            <w:proofErr w:type="spellStart"/>
            <w:r>
              <w:rPr>
                <w:color w:val="000000"/>
                <w:sz w:val="12"/>
                <w:szCs w:val="12"/>
              </w:rPr>
              <w:t>vodovodne</w:t>
            </w:r>
            <w:proofErr w:type="spellEnd"/>
            <w:r>
              <w:rPr>
                <w:color w:val="000000"/>
                <w:sz w:val="12"/>
                <w:szCs w:val="12"/>
              </w:rPr>
              <w:t xml:space="preserve"> </w:t>
            </w:r>
            <w:proofErr w:type="spellStart"/>
            <w:r>
              <w:rPr>
                <w:color w:val="000000"/>
                <w:sz w:val="12"/>
                <w:szCs w:val="12"/>
              </w:rPr>
              <w:t>mreže</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DE882" w14:textId="77777777" w:rsidR="00D01BB5" w:rsidRDefault="00D01BB5" w:rsidP="0024539A">
            <w:pPr>
              <w:jc w:val="center"/>
              <w:rPr>
                <w:color w:val="000000"/>
                <w:sz w:val="12"/>
                <w:szCs w:val="12"/>
              </w:rPr>
            </w:pPr>
            <w:r>
              <w:rPr>
                <w:color w:val="000000"/>
                <w:sz w:val="12"/>
                <w:szCs w:val="12"/>
              </w:rPr>
              <w:t>16.00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DBBDC" w14:textId="77777777" w:rsidR="00D01BB5" w:rsidRDefault="00D01BB5" w:rsidP="0024539A">
            <w:pPr>
              <w:jc w:val="center"/>
              <w:rPr>
                <w:color w:val="000000"/>
                <w:sz w:val="12"/>
                <w:szCs w:val="12"/>
              </w:rPr>
            </w:pPr>
            <w:r>
              <w:rPr>
                <w:color w:val="000000"/>
                <w:sz w:val="12"/>
                <w:szCs w:val="12"/>
              </w:rPr>
              <w:t>16.00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CD1D8" w14:textId="77777777" w:rsidR="00D01BB5" w:rsidRDefault="00D01BB5" w:rsidP="0024539A">
            <w:pPr>
              <w:jc w:val="center"/>
              <w:rPr>
                <w:color w:val="000000"/>
                <w:sz w:val="12"/>
                <w:szCs w:val="12"/>
              </w:rPr>
            </w:pPr>
            <w:r>
              <w:rPr>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B2D07" w14:textId="77777777" w:rsidR="00D01BB5" w:rsidRDefault="00D01BB5" w:rsidP="0024539A">
            <w:pPr>
              <w:jc w:val="center"/>
              <w:rPr>
                <w:color w:val="000000"/>
                <w:sz w:val="12"/>
                <w:szCs w:val="12"/>
              </w:rPr>
            </w:pPr>
            <w:r>
              <w:rPr>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B2C33" w14:textId="77777777" w:rsidR="00D01BB5" w:rsidRDefault="00D01BB5" w:rsidP="0024539A">
            <w:pPr>
              <w:jc w:val="center"/>
              <w:rPr>
                <w:color w:val="000000"/>
                <w:sz w:val="12"/>
                <w:szCs w:val="12"/>
              </w:rPr>
            </w:pPr>
            <w:r>
              <w:rPr>
                <w:color w:val="000000"/>
                <w:sz w:val="12"/>
                <w:szCs w:val="12"/>
              </w:rPr>
              <w:t>12.00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B8561" w14:textId="77777777" w:rsidR="00D01BB5" w:rsidRDefault="00D01BB5" w:rsidP="0024539A">
            <w:pPr>
              <w:jc w:val="right"/>
              <w:rPr>
                <w:color w:val="000000"/>
                <w:sz w:val="12"/>
                <w:szCs w:val="12"/>
              </w:rPr>
            </w:pPr>
            <w:r>
              <w:rPr>
                <w:color w:val="000000"/>
                <w:sz w:val="12"/>
                <w:szCs w:val="12"/>
              </w:rPr>
              <w:t>23.600.000,00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8C6F5"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59459"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8F12D" w14:textId="77777777" w:rsidR="00D01BB5" w:rsidRDefault="00D01BB5" w:rsidP="0024539A">
            <w:pPr>
              <w:jc w:val="right"/>
              <w:rPr>
                <w:color w:val="000000"/>
                <w:sz w:val="12"/>
                <w:szCs w:val="12"/>
              </w:rPr>
            </w:pPr>
            <w:r>
              <w:rPr>
                <w:color w:val="000000"/>
                <w:sz w:val="12"/>
                <w:szCs w:val="12"/>
              </w:rPr>
              <w:t>23.600.000,00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912D5" w14:textId="77777777" w:rsidR="00D01BB5" w:rsidRDefault="00D01BB5" w:rsidP="0024539A">
            <w:pPr>
              <w:rPr>
                <w:color w:val="000000"/>
                <w:sz w:val="10"/>
                <w:szCs w:val="10"/>
              </w:rPr>
            </w:pPr>
            <w:r>
              <w:rPr>
                <w:color w:val="000000"/>
                <w:sz w:val="10"/>
                <w:szCs w:val="10"/>
              </w:rPr>
              <w:t>EVIDENCIJA SLUŽBE ZA VODOVOD JKSP GRADAC</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433CB" w14:textId="77777777" w:rsidR="00D01BB5" w:rsidRDefault="00D01BB5" w:rsidP="0024539A">
            <w:pPr>
              <w:rPr>
                <w:color w:val="000000"/>
                <w:sz w:val="12"/>
                <w:szCs w:val="12"/>
              </w:rPr>
            </w:pPr>
            <w:r>
              <w:rPr>
                <w:color w:val="000000"/>
                <w:sz w:val="12"/>
                <w:szCs w:val="12"/>
              </w:rPr>
              <w:t xml:space="preserve">Emina </w:t>
            </w:r>
            <w:proofErr w:type="spellStart"/>
            <w:r>
              <w:rPr>
                <w:color w:val="000000"/>
                <w:sz w:val="12"/>
                <w:szCs w:val="12"/>
              </w:rPr>
              <w:t>Gusinac</w:t>
            </w:r>
            <w:proofErr w:type="spellEnd"/>
            <w:r>
              <w:rPr>
                <w:color w:val="000000"/>
                <w:sz w:val="12"/>
                <w:szCs w:val="12"/>
              </w:rPr>
              <w:t xml:space="preserve">, </w:t>
            </w:r>
            <w:proofErr w:type="spellStart"/>
            <w:r>
              <w:rPr>
                <w:color w:val="000000"/>
                <w:sz w:val="12"/>
                <w:szCs w:val="12"/>
              </w:rPr>
              <w:t>Odeljenje</w:t>
            </w:r>
            <w:proofErr w:type="spellEnd"/>
            <w:r>
              <w:rPr>
                <w:color w:val="000000"/>
                <w:sz w:val="12"/>
                <w:szCs w:val="12"/>
              </w:rPr>
              <w:t xml:space="preserve"> za </w:t>
            </w:r>
            <w:proofErr w:type="spellStart"/>
            <w:r>
              <w:rPr>
                <w:color w:val="000000"/>
                <w:sz w:val="12"/>
                <w:szCs w:val="12"/>
              </w:rPr>
              <w:t>privredu</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gramStart"/>
            <w:r>
              <w:rPr>
                <w:color w:val="000000"/>
                <w:sz w:val="12"/>
                <w:szCs w:val="12"/>
              </w:rPr>
              <w:t>lokalni  ekonomski</w:t>
            </w:r>
            <w:proofErr w:type="gramEnd"/>
            <w:r>
              <w:rPr>
                <w:color w:val="000000"/>
                <w:sz w:val="12"/>
                <w:szCs w:val="12"/>
              </w:rPr>
              <w:t xml:space="preserve"> razvoj</w:t>
            </w:r>
          </w:p>
        </w:tc>
      </w:tr>
      <w:tr w:rsidR="00D01BB5" w14:paraId="18CD7E4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FB3D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3DD7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49A5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2C41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98C3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3BB3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22C8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2570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2C08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FD77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A292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9A21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C664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BCF4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B1CA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6E7F1"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CE803" w14:textId="77777777" w:rsidR="00D01BB5" w:rsidRDefault="00D01BB5" w:rsidP="0024539A">
            <w:pPr>
              <w:spacing w:line="1" w:lineRule="auto"/>
            </w:pPr>
          </w:p>
        </w:tc>
      </w:tr>
      <w:tr w:rsidR="00D01BB5" w14:paraId="02C5959F"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3273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346C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E770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89591"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EAFA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624B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B420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1777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FDC8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CF76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BC64A"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2F49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E8B1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BC93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2987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11A5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CBCD8" w14:textId="77777777" w:rsidR="00D01BB5" w:rsidRDefault="00D01BB5" w:rsidP="0024539A">
            <w:pPr>
              <w:spacing w:line="1" w:lineRule="auto"/>
            </w:pPr>
          </w:p>
        </w:tc>
      </w:tr>
      <w:tr w:rsidR="00D01BB5" w14:paraId="7E624ADD"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99E7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24EA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FFF0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8CA99"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13C00"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7C5E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0438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A66C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4F17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0966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7F43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1D92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44C7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72E8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1BAA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273E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65471" w14:textId="77777777" w:rsidR="00D01BB5" w:rsidRDefault="00D01BB5" w:rsidP="0024539A">
            <w:pPr>
              <w:spacing w:line="1" w:lineRule="auto"/>
            </w:pPr>
          </w:p>
        </w:tc>
      </w:tr>
      <w:tr w:rsidR="00D01BB5" w14:paraId="11466E92"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EFBFF"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614E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D467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483C5"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FD5D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A5DB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9DE1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A036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25C1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3C2F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C153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6B1E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33DE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B70D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5ECF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14E7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B4F84" w14:textId="77777777" w:rsidR="00D01BB5" w:rsidRDefault="00D01BB5" w:rsidP="0024539A">
            <w:pPr>
              <w:spacing w:line="1" w:lineRule="auto"/>
            </w:pPr>
          </w:p>
        </w:tc>
      </w:tr>
      <w:tr w:rsidR="00D01BB5" w14:paraId="2E39249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C950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D298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EAB3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AEC90"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2481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5B82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7C4B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2214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4871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FBB2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B7E5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9B74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8EE2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4C2A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B758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88A1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78514" w14:textId="77777777" w:rsidR="00D01BB5" w:rsidRDefault="00D01BB5" w:rsidP="0024539A">
            <w:pPr>
              <w:spacing w:line="1" w:lineRule="auto"/>
            </w:pPr>
          </w:p>
        </w:tc>
      </w:tr>
      <w:tr w:rsidR="00D01BB5" w14:paraId="4211E1F4"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C690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6EF2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1F71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24A6F"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E6CED"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5897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6FA4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D9A8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D907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D2A1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5431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AEDA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BA03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D5C0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1604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7397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37FFE" w14:textId="77777777" w:rsidR="00D01BB5" w:rsidRDefault="00D01BB5" w:rsidP="0024539A">
            <w:pPr>
              <w:spacing w:line="1" w:lineRule="auto"/>
            </w:pPr>
          </w:p>
        </w:tc>
      </w:tr>
      <w:tr w:rsidR="00D01BB5" w14:paraId="4A03BEDD"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62DB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4009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8B05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319D5"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2DAD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166F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889F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1C05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BB95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3322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8B8D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72D4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0C04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E3D1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968A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0A05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402FE" w14:textId="77777777" w:rsidR="00D01BB5" w:rsidRDefault="00D01BB5" w:rsidP="0024539A">
            <w:pPr>
              <w:spacing w:line="1" w:lineRule="auto"/>
            </w:pPr>
          </w:p>
        </w:tc>
      </w:tr>
      <w:tr w:rsidR="00D01BB5" w14:paraId="4D6170E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DF00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E7B9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8F08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14C2F"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45D5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D001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A0C9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29FB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6818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3110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0E0E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FFF7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76B8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47C2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B857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AE60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801FF" w14:textId="77777777" w:rsidR="00D01BB5" w:rsidRDefault="00D01BB5" w:rsidP="0024539A">
            <w:pPr>
              <w:spacing w:line="1" w:lineRule="auto"/>
            </w:pPr>
          </w:p>
        </w:tc>
      </w:tr>
      <w:tr w:rsidR="00D01BB5" w14:paraId="484C082F"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5ED0B" w14:textId="77777777" w:rsidR="00D01BB5" w:rsidRDefault="00D01BB5" w:rsidP="0024539A">
            <w:pPr>
              <w:rPr>
                <w:color w:val="000000"/>
                <w:sz w:val="12"/>
                <w:szCs w:val="12"/>
              </w:rPr>
            </w:pPr>
            <w:r>
              <w:rPr>
                <w:color w:val="000000"/>
                <w:sz w:val="12"/>
                <w:szCs w:val="12"/>
              </w:rPr>
              <w:t xml:space="preserve">Zene za </w:t>
            </w:r>
            <w:proofErr w:type="spellStart"/>
            <w:r>
              <w:rPr>
                <w:color w:val="000000"/>
                <w:sz w:val="12"/>
                <w:szCs w:val="12"/>
              </w:rPr>
              <w:t>svoj</w:t>
            </w:r>
            <w:proofErr w:type="spellEnd"/>
            <w:r>
              <w:rPr>
                <w:color w:val="000000"/>
                <w:sz w:val="12"/>
                <w:szCs w:val="12"/>
              </w:rPr>
              <w:t xml:space="preserve"> grad</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39AA2" w14:textId="77777777" w:rsidR="00D01BB5" w:rsidRDefault="00D01BB5" w:rsidP="0024539A">
            <w:pPr>
              <w:jc w:val="center"/>
              <w:rPr>
                <w:color w:val="000000"/>
                <w:sz w:val="12"/>
                <w:szCs w:val="12"/>
              </w:rPr>
            </w:pPr>
            <w:r>
              <w:rPr>
                <w:color w:val="000000"/>
                <w:sz w:val="12"/>
                <w:szCs w:val="12"/>
              </w:rPr>
              <w:t>1102-4002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01850"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komunalnim</w:t>
            </w:r>
            <w:proofErr w:type="spellEnd"/>
            <w:r>
              <w:rPr>
                <w:color w:val="000000"/>
                <w:sz w:val="12"/>
                <w:szCs w:val="12"/>
              </w:rPr>
              <w:t xml:space="preserve"> </w:t>
            </w:r>
            <w:proofErr w:type="spellStart"/>
            <w:r>
              <w:rPr>
                <w:color w:val="000000"/>
                <w:sz w:val="12"/>
                <w:szCs w:val="12"/>
              </w:rPr>
              <w:t>delatnostima</w:t>
            </w:r>
            <w:proofErr w:type="spellEnd"/>
            <w:r>
              <w:rPr>
                <w:color w:val="000000"/>
                <w:sz w:val="12"/>
                <w:szCs w:val="12"/>
              </w:rPr>
              <w:t xml:space="preserve"> </w:t>
            </w:r>
            <w:proofErr w:type="gramStart"/>
            <w:r>
              <w:rPr>
                <w:color w:val="000000"/>
                <w:sz w:val="12"/>
                <w:szCs w:val="12"/>
              </w:rPr>
              <w:t>( Sl.Gl.br</w:t>
            </w:r>
            <w:proofErr w:type="gramEnd"/>
            <w:r>
              <w:rPr>
                <w:color w:val="000000"/>
                <w:sz w:val="12"/>
                <w:szCs w:val="12"/>
              </w:rPr>
              <w:t xml:space="preserve">. 88/2011, 104/2016 </w:t>
            </w:r>
            <w:proofErr w:type="spellStart"/>
            <w:r>
              <w:rPr>
                <w:color w:val="000000"/>
                <w:sz w:val="12"/>
                <w:szCs w:val="12"/>
              </w:rPr>
              <w:t>i</w:t>
            </w:r>
            <w:proofErr w:type="spellEnd"/>
            <w:r>
              <w:rPr>
                <w:color w:val="000000"/>
                <w:sz w:val="12"/>
                <w:szCs w:val="12"/>
              </w:rPr>
              <w:t xml:space="preserve"> 95/2018)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17847" w14:textId="77777777" w:rsidR="00D01BB5" w:rsidRDefault="00D01BB5" w:rsidP="0024539A">
            <w:pPr>
              <w:rPr>
                <w:color w:val="000000"/>
                <w:sz w:val="12"/>
                <w:szCs w:val="12"/>
              </w:rPr>
            </w:pPr>
            <w:proofErr w:type="spellStart"/>
            <w:r>
              <w:rPr>
                <w:color w:val="000000"/>
                <w:sz w:val="12"/>
                <w:szCs w:val="12"/>
              </w:rPr>
              <w:t>Sadnja</w:t>
            </w:r>
            <w:proofErr w:type="spellEnd"/>
            <w:r>
              <w:rPr>
                <w:color w:val="000000"/>
                <w:sz w:val="12"/>
                <w:szCs w:val="12"/>
              </w:rPr>
              <w:t xml:space="preserve"> </w:t>
            </w:r>
            <w:proofErr w:type="spellStart"/>
            <w:r>
              <w:rPr>
                <w:color w:val="000000"/>
                <w:sz w:val="12"/>
                <w:szCs w:val="12"/>
              </w:rPr>
              <w:t>cvijeća</w:t>
            </w:r>
            <w:proofErr w:type="spellEnd"/>
            <w:r>
              <w:rPr>
                <w:color w:val="000000"/>
                <w:sz w:val="12"/>
                <w:szCs w:val="12"/>
              </w:rPr>
              <w:t xml:space="preserve"> za 8. mart</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FECA5" w14:textId="77777777" w:rsidR="00D01BB5" w:rsidRDefault="00D01BB5" w:rsidP="0024539A">
            <w:pPr>
              <w:rPr>
                <w:color w:val="000000"/>
                <w:sz w:val="12"/>
                <w:szCs w:val="12"/>
              </w:rPr>
            </w:pPr>
            <w:proofErr w:type="spellStart"/>
            <w:r>
              <w:rPr>
                <w:color w:val="000000"/>
                <w:sz w:val="12"/>
                <w:szCs w:val="12"/>
              </w:rPr>
              <w:t>Podizanje</w:t>
            </w:r>
            <w:proofErr w:type="spellEnd"/>
            <w:r>
              <w:rPr>
                <w:color w:val="000000"/>
                <w:sz w:val="12"/>
                <w:szCs w:val="12"/>
              </w:rPr>
              <w:t xml:space="preserve"> </w:t>
            </w:r>
            <w:proofErr w:type="spellStart"/>
            <w:r>
              <w:rPr>
                <w:color w:val="000000"/>
                <w:sz w:val="12"/>
                <w:szCs w:val="12"/>
              </w:rPr>
              <w:t>svijesti</w:t>
            </w:r>
            <w:proofErr w:type="spellEnd"/>
            <w:r>
              <w:rPr>
                <w:color w:val="000000"/>
                <w:sz w:val="12"/>
                <w:szCs w:val="12"/>
              </w:rPr>
              <w:t xml:space="preserve"> </w:t>
            </w:r>
            <w:proofErr w:type="spellStart"/>
            <w:r>
              <w:rPr>
                <w:color w:val="000000"/>
                <w:sz w:val="12"/>
                <w:szCs w:val="12"/>
              </w:rPr>
              <w:t>građana</w:t>
            </w:r>
            <w:proofErr w:type="spellEnd"/>
            <w:r>
              <w:rPr>
                <w:color w:val="000000"/>
                <w:sz w:val="12"/>
                <w:szCs w:val="12"/>
              </w:rPr>
              <w:t xml:space="preserve"> o </w:t>
            </w:r>
            <w:proofErr w:type="spellStart"/>
            <w:r>
              <w:rPr>
                <w:color w:val="000000"/>
                <w:sz w:val="12"/>
                <w:szCs w:val="12"/>
              </w:rPr>
              <w:t>vrednosti</w:t>
            </w:r>
            <w:proofErr w:type="spellEnd"/>
            <w:r>
              <w:rPr>
                <w:color w:val="000000"/>
                <w:sz w:val="12"/>
                <w:szCs w:val="12"/>
              </w:rPr>
              <w:t xml:space="preserve"> </w:t>
            </w:r>
            <w:proofErr w:type="spellStart"/>
            <w:r>
              <w:rPr>
                <w:color w:val="000000"/>
                <w:sz w:val="12"/>
                <w:szCs w:val="12"/>
              </w:rPr>
              <w:t>grada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67743"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aktivnih</w:t>
            </w:r>
            <w:proofErr w:type="spellEnd"/>
            <w:r>
              <w:rPr>
                <w:color w:val="000000"/>
                <w:sz w:val="12"/>
                <w:szCs w:val="12"/>
              </w:rPr>
              <w:t xml:space="preserve"> </w:t>
            </w:r>
            <w:proofErr w:type="spellStart"/>
            <w:r>
              <w:rPr>
                <w:color w:val="000000"/>
                <w:sz w:val="12"/>
                <w:szCs w:val="12"/>
              </w:rPr>
              <w:t>zena</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9FD5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7B3D7" w14:textId="77777777" w:rsidR="00D01BB5" w:rsidRDefault="00D01BB5" w:rsidP="0024539A">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B076A"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82BD8"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70277" w14:textId="77777777" w:rsidR="00D01BB5" w:rsidRDefault="00D01BB5" w:rsidP="0024539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678F4" w14:textId="77777777" w:rsidR="00D01BB5" w:rsidRDefault="00D01BB5" w:rsidP="0024539A">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B0DCC"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D06D4"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BC3F1" w14:textId="77777777" w:rsidR="00D01BB5" w:rsidRDefault="00D01BB5" w:rsidP="0024539A">
            <w:pPr>
              <w:jc w:val="right"/>
              <w:rPr>
                <w:color w:val="000000"/>
                <w:sz w:val="12"/>
                <w:szCs w:val="12"/>
              </w:rPr>
            </w:pPr>
            <w:r>
              <w:rPr>
                <w:color w:val="000000"/>
                <w:sz w:val="12"/>
                <w:szCs w:val="12"/>
              </w:rPr>
              <w:t>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8C5A0" w14:textId="77777777" w:rsidR="00D01BB5" w:rsidRDefault="00D01BB5" w:rsidP="0024539A">
            <w:pPr>
              <w:rPr>
                <w:color w:val="000000"/>
                <w:sz w:val="10"/>
                <w:szCs w:val="10"/>
              </w:rPr>
            </w:pPr>
            <w:r>
              <w:rPr>
                <w:color w:val="000000"/>
                <w:sz w:val="10"/>
                <w:szCs w:val="10"/>
              </w:rPr>
              <w:t>EVIDENCIJA ODELJENJA ZA INSPEKCIJSKE POSLOVE</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25322" w14:textId="77777777" w:rsidR="00D01BB5" w:rsidRDefault="00D01BB5" w:rsidP="0024539A">
            <w:pPr>
              <w:rPr>
                <w:color w:val="000000"/>
                <w:sz w:val="12"/>
                <w:szCs w:val="12"/>
              </w:rPr>
            </w:pPr>
            <w:r>
              <w:rPr>
                <w:color w:val="000000"/>
                <w:sz w:val="12"/>
                <w:szCs w:val="12"/>
              </w:rPr>
              <w:t xml:space="preserve">Emina </w:t>
            </w:r>
            <w:proofErr w:type="spellStart"/>
            <w:r>
              <w:rPr>
                <w:color w:val="000000"/>
                <w:sz w:val="12"/>
                <w:szCs w:val="12"/>
              </w:rPr>
              <w:t>Gusinac</w:t>
            </w:r>
            <w:proofErr w:type="spellEnd"/>
            <w:r>
              <w:rPr>
                <w:color w:val="000000"/>
                <w:sz w:val="12"/>
                <w:szCs w:val="12"/>
              </w:rPr>
              <w:t xml:space="preserve">, </w:t>
            </w:r>
            <w:proofErr w:type="spellStart"/>
            <w:r>
              <w:rPr>
                <w:color w:val="000000"/>
                <w:sz w:val="12"/>
                <w:szCs w:val="12"/>
              </w:rPr>
              <w:t>Odeljenje</w:t>
            </w:r>
            <w:proofErr w:type="spellEnd"/>
            <w:r>
              <w:rPr>
                <w:color w:val="000000"/>
                <w:sz w:val="12"/>
                <w:szCs w:val="12"/>
              </w:rPr>
              <w:t xml:space="preserve"> za </w:t>
            </w:r>
            <w:proofErr w:type="spellStart"/>
            <w:r>
              <w:rPr>
                <w:color w:val="000000"/>
                <w:sz w:val="12"/>
                <w:szCs w:val="12"/>
              </w:rPr>
              <w:t>privredu</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gramStart"/>
            <w:r>
              <w:rPr>
                <w:color w:val="000000"/>
                <w:sz w:val="12"/>
                <w:szCs w:val="12"/>
              </w:rPr>
              <w:t>lokalni  ekonomski</w:t>
            </w:r>
            <w:proofErr w:type="gramEnd"/>
            <w:r>
              <w:rPr>
                <w:color w:val="000000"/>
                <w:sz w:val="12"/>
                <w:szCs w:val="12"/>
              </w:rPr>
              <w:t xml:space="preserve"> razvoj</w:t>
            </w:r>
          </w:p>
        </w:tc>
      </w:tr>
      <w:tr w:rsidR="00D01BB5" w14:paraId="7FD70CA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2BBD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C9C2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FE38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89DF1"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FEF9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7EAF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E07E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1302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069A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3368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02F6B"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7C2E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D307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964E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0CEA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5BE1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AE3EF" w14:textId="77777777" w:rsidR="00D01BB5" w:rsidRDefault="00D01BB5" w:rsidP="0024539A">
            <w:pPr>
              <w:spacing w:line="1" w:lineRule="auto"/>
            </w:pPr>
          </w:p>
        </w:tc>
      </w:tr>
      <w:tr w:rsidR="00D01BB5" w14:paraId="506F184F"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E6CA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AAC1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9BAF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654D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0D3E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D458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1A11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CCC2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1299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4965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93CD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FA96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3596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9444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CD6F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FC215"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57F3D" w14:textId="77777777" w:rsidR="00D01BB5" w:rsidRDefault="00D01BB5" w:rsidP="0024539A">
            <w:pPr>
              <w:spacing w:line="1" w:lineRule="auto"/>
            </w:pPr>
          </w:p>
        </w:tc>
      </w:tr>
      <w:tr w:rsidR="00D01BB5" w14:paraId="3F2F6D7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45DA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A7A8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C891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3A8E6"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330F0"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90F3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8F13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AB51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1A1E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CC20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C7FB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BEB4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E59F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F0C2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2652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F3DF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A1548" w14:textId="77777777" w:rsidR="00D01BB5" w:rsidRDefault="00D01BB5" w:rsidP="0024539A">
            <w:pPr>
              <w:spacing w:line="1" w:lineRule="auto"/>
            </w:pPr>
          </w:p>
        </w:tc>
      </w:tr>
      <w:tr w:rsidR="00D01BB5" w14:paraId="76F1613B"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6F68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D38E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D63F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0D758"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211E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68B7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10A1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D784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C777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0D0A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0584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7609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0DDD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C47D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DEEB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C690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61D5E" w14:textId="77777777" w:rsidR="00D01BB5" w:rsidRDefault="00D01BB5" w:rsidP="0024539A">
            <w:pPr>
              <w:spacing w:line="1" w:lineRule="auto"/>
            </w:pPr>
          </w:p>
        </w:tc>
      </w:tr>
      <w:tr w:rsidR="00D01BB5" w14:paraId="4901F46F"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C1C9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140C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F7C3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D4D54"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C795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6DE3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68F0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A1D9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D209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7FD5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E231C"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5A75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26B7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23F9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DC7D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84A1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E222D" w14:textId="77777777" w:rsidR="00D01BB5" w:rsidRDefault="00D01BB5" w:rsidP="0024539A">
            <w:pPr>
              <w:spacing w:line="1" w:lineRule="auto"/>
            </w:pPr>
          </w:p>
        </w:tc>
      </w:tr>
      <w:tr w:rsidR="00D01BB5" w14:paraId="4CCDA87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B293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98D4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DDCB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874D4"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6AC87"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583C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CF66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5C57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4CC8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74BA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D519B"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0734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3986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A7BE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17BD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86574"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9137E" w14:textId="77777777" w:rsidR="00D01BB5" w:rsidRDefault="00D01BB5" w:rsidP="0024539A">
            <w:pPr>
              <w:spacing w:line="1" w:lineRule="auto"/>
            </w:pPr>
          </w:p>
        </w:tc>
      </w:tr>
      <w:tr w:rsidR="00D01BB5" w14:paraId="4CDDBD64"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468A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E669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3807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4DACD"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AEEC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7D98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2078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6E7C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6D0A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061B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0FC9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75AF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A7AD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78FA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DE13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4D624"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7E58B" w14:textId="77777777" w:rsidR="00D01BB5" w:rsidRDefault="00D01BB5" w:rsidP="0024539A">
            <w:pPr>
              <w:spacing w:line="1" w:lineRule="auto"/>
            </w:pPr>
          </w:p>
        </w:tc>
      </w:tr>
      <w:tr w:rsidR="00D01BB5" w14:paraId="4168E1A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7927F"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C04E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5DC6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623C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67B2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F716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EDF3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6873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F20D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B2D9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206F9"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272F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17F5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E1D7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E472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CC84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D656E" w14:textId="77777777" w:rsidR="00D01BB5" w:rsidRDefault="00D01BB5" w:rsidP="0024539A">
            <w:pPr>
              <w:spacing w:line="1" w:lineRule="auto"/>
            </w:pPr>
          </w:p>
        </w:tc>
      </w:tr>
      <w:tr w:rsidR="00D01BB5" w14:paraId="5CC9E50E"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4F84A" w14:textId="77777777" w:rsidR="00D01BB5" w:rsidRDefault="00D01BB5" w:rsidP="0024539A">
            <w:pPr>
              <w:rPr>
                <w:color w:val="000000"/>
                <w:sz w:val="12"/>
                <w:szCs w:val="12"/>
              </w:rPr>
            </w:pPr>
            <w:proofErr w:type="spellStart"/>
            <w:r>
              <w:rPr>
                <w:color w:val="000000"/>
                <w:sz w:val="12"/>
                <w:szCs w:val="12"/>
              </w:rPr>
              <w:lastRenderedPageBreak/>
              <w:t>Izgradnja</w:t>
            </w:r>
            <w:proofErr w:type="spellEnd"/>
            <w:r>
              <w:rPr>
                <w:color w:val="000000"/>
                <w:sz w:val="12"/>
                <w:szCs w:val="12"/>
              </w:rPr>
              <w:t xml:space="preserve"> </w:t>
            </w:r>
            <w:proofErr w:type="spellStart"/>
            <w:r>
              <w:rPr>
                <w:color w:val="000000"/>
                <w:sz w:val="12"/>
                <w:szCs w:val="12"/>
              </w:rPr>
              <w:t>vodovoda</w:t>
            </w:r>
            <w:proofErr w:type="spellEnd"/>
            <w:r>
              <w:rPr>
                <w:color w:val="000000"/>
                <w:sz w:val="12"/>
                <w:szCs w:val="12"/>
              </w:rPr>
              <w:t xml:space="preserve"> </w:t>
            </w:r>
            <w:proofErr w:type="spellStart"/>
            <w:r>
              <w:rPr>
                <w:color w:val="000000"/>
                <w:sz w:val="12"/>
                <w:szCs w:val="12"/>
              </w:rPr>
              <w:t>na</w:t>
            </w:r>
            <w:proofErr w:type="spellEnd"/>
            <w:r>
              <w:rPr>
                <w:color w:val="000000"/>
                <w:sz w:val="12"/>
                <w:szCs w:val="12"/>
              </w:rPr>
              <w:t xml:space="preserve"> </w:t>
            </w:r>
            <w:proofErr w:type="spellStart"/>
            <w:r>
              <w:rPr>
                <w:color w:val="000000"/>
                <w:sz w:val="12"/>
                <w:szCs w:val="12"/>
              </w:rPr>
              <w:t>gradskom</w:t>
            </w:r>
            <w:proofErr w:type="spellEnd"/>
            <w:r>
              <w:rPr>
                <w:color w:val="000000"/>
                <w:sz w:val="12"/>
                <w:szCs w:val="12"/>
              </w:rPr>
              <w:t xml:space="preserve"> </w:t>
            </w:r>
            <w:proofErr w:type="spellStart"/>
            <w:r>
              <w:rPr>
                <w:color w:val="000000"/>
                <w:sz w:val="12"/>
                <w:szCs w:val="12"/>
              </w:rPr>
              <w:t>podrucju</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61310" w14:textId="77777777" w:rsidR="00D01BB5" w:rsidRDefault="00D01BB5" w:rsidP="0024539A">
            <w:pPr>
              <w:jc w:val="center"/>
              <w:rPr>
                <w:color w:val="000000"/>
                <w:sz w:val="12"/>
                <w:szCs w:val="12"/>
              </w:rPr>
            </w:pPr>
            <w:r>
              <w:rPr>
                <w:color w:val="000000"/>
                <w:sz w:val="12"/>
                <w:szCs w:val="12"/>
              </w:rPr>
              <w:t>1102-5002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6211A"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komunalnim</w:t>
            </w:r>
            <w:proofErr w:type="spellEnd"/>
            <w:r>
              <w:rPr>
                <w:color w:val="000000"/>
                <w:sz w:val="12"/>
                <w:szCs w:val="12"/>
              </w:rPr>
              <w:t xml:space="preserve"> </w:t>
            </w:r>
            <w:proofErr w:type="spellStart"/>
            <w:r>
              <w:rPr>
                <w:color w:val="000000"/>
                <w:sz w:val="12"/>
                <w:szCs w:val="12"/>
              </w:rPr>
              <w:t>delatnostima</w:t>
            </w:r>
            <w:proofErr w:type="spellEnd"/>
            <w:r>
              <w:rPr>
                <w:color w:val="000000"/>
                <w:sz w:val="12"/>
                <w:szCs w:val="12"/>
              </w:rPr>
              <w:t xml:space="preserve"> (Sl.Gl.RS br.88/2011), 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0EFE8" w14:textId="77777777" w:rsidR="00D01BB5" w:rsidRDefault="00D01BB5" w:rsidP="0024539A">
            <w:pPr>
              <w:rPr>
                <w:color w:val="000000"/>
                <w:sz w:val="12"/>
                <w:szCs w:val="12"/>
              </w:rPr>
            </w:pPr>
            <w:proofErr w:type="spellStart"/>
            <w:r>
              <w:rPr>
                <w:color w:val="000000"/>
                <w:sz w:val="12"/>
                <w:szCs w:val="12"/>
              </w:rPr>
              <w:t>Izgradnja</w:t>
            </w:r>
            <w:proofErr w:type="spellEnd"/>
            <w:r>
              <w:rPr>
                <w:color w:val="000000"/>
                <w:sz w:val="12"/>
                <w:szCs w:val="12"/>
              </w:rPr>
              <w:t xml:space="preserve"> </w:t>
            </w:r>
            <w:proofErr w:type="spellStart"/>
            <w:r>
              <w:rPr>
                <w:color w:val="000000"/>
                <w:sz w:val="12"/>
                <w:szCs w:val="12"/>
              </w:rPr>
              <w:t>gradske</w:t>
            </w:r>
            <w:proofErr w:type="spellEnd"/>
            <w:r>
              <w:rPr>
                <w:color w:val="000000"/>
                <w:sz w:val="12"/>
                <w:szCs w:val="12"/>
              </w:rPr>
              <w:t xml:space="preserve"> </w:t>
            </w:r>
            <w:proofErr w:type="spellStart"/>
            <w:r>
              <w:rPr>
                <w:color w:val="000000"/>
                <w:sz w:val="12"/>
                <w:szCs w:val="12"/>
              </w:rPr>
              <w:t>vodovodne</w:t>
            </w:r>
            <w:proofErr w:type="spellEnd"/>
            <w:r>
              <w:rPr>
                <w:color w:val="000000"/>
                <w:sz w:val="12"/>
                <w:szCs w:val="12"/>
              </w:rPr>
              <w:t xml:space="preserve"> </w:t>
            </w:r>
            <w:proofErr w:type="spellStart"/>
            <w:r>
              <w:rPr>
                <w:color w:val="000000"/>
                <w:sz w:val="12"/>
                <w:szCs w:val="12"/>
              </w:rPr>
              <w:t>mreže</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09516" w14:textId="77777777" w:rsidR="00D01BB5" w:rsidRDefault="00D01BB5" w:rsidP="0024539A">
            <w:pPr>
              <w:rPr>
                <w:color w:val="000000"/>
                <w:sz w:val="12"/>
                <w:szCs w:val="12"/>
              </w:rPr>
            </w:pPr>
            <w:proofErr w:type="spellStart"/>
            <w:r>
              <w:rPr>
                <w:color w:val="000000"/>
                <w:sz w:val="12"/>
                <w:szCs w:val="12"/>
              </w:rPr>
              <w:t>Poboljsanje</w:t>
            </w:r>
            <w:proofErr w:type="spellEnd"/>
            <w:r>
              <w:rPr>
                <w:color w:val="000000"/>
                <w:sz w:val="12"/>
                <w:szCs w:val="12"/>
              </w:rPr>
              <w:t xml:space="preserve"> </w:t>
            </w:r>
            <w:proofErr w:type="spellStart"/>
            <w:r>
              <w:rPr>
                <w:color w:val="000000"/>
                <w:sz w:val="12"/>
                <w:szCs w:val="12"/>
              </w:rPr>
              <w:t>vodosnabdevanja</w:t>
            </w:r>
            <w:proofErr w:type="spellEnd"/>
            <w:r>
              <w:rPr>
                <w:color w:val="000000"/>
                <w:sz w:val="12"/>
                <w:szCs w:val="12"/>
              </w:rPr>
              <w:t xml:space="preserve"> u </w:t>
            </w:r>
            <w:proofErr w:type="spellStart"/>
            <w:r>
              <w:rPr>
                <w:color w:val="000000"/>
                <w:sz w:val="12"/>
                <w:szCs w:val="12"/>
              </w:rPr>
              <w:t>gradu</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445DB"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uradjenih</w:t>
            </w:r>
            <w:proofErr w:type="spellEnd"/>
            <w:r>
              <w:rPr>
                <w:color w:val="000000"/>
                <w:sz w:val="12"/>
                <w:szCs w:val="12"/>
              </w:rPr>
              <w:t xml:space="preserve"> </w:t>
            </w:r>
            <w:proofErr w:type="spellStart"/>
            <w:r>
              <w:rPr>
                <w:color w:val="000000"/>
                <w:sz w:val="12"/>
                <w:szCs w:val="12"/>
              </w:rPr>
              <w:t>metara</w:t>
            </w:r>
            <w:proofErr w:type="spellEnd"/>
            <w:r>
              <w:rPr>
                <w:color w:val="000000"/>
                <w:sz w:val="12"/>
                <w:szCs w:val="12"/>
              </w:rPr>
              <w:t xml:space="preserve"> </w:t>
            </w:r>
            <w:proofErr w:type="spellStart"/>
            <w:r>
              <w:rPr>
                <w:color w:val="000000"/>
                <w:sz w:val="12"/>
                <w:szCs w:val="12"/>
              </w:rPr>
              <w:t>vodovodne</w:t>
            </w:r>
            <w:proofErr w:type="spellEnd"/>
            <w:r>
              <w:rPr>
                <w:color w:val="000000"/>
                <w:sz w:val="12"/>
                <w:szCs w:val="12"/>
              </w:rPr>
              <w:t xml:space="preserve"> </w:t>
            </w:r>
            <w:proofErr w:type="spellStart"/>
            <w:r>
              <w:rPr>
                <w:color w:val="000000"/>
                <w:sz w:val="12"/>
                <w:szCs w:val="12"/>
              </w:rPr>
              <w:t>mreze</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8CCBB" w14:textId="77777777" w:rsidR="00D01BB5" w:rsidRDefault="00D01BB5" w:rsidP="0024539A">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30A88" w14:textId="77777777" w:rsidR="00D01BB5" w:rsidRDefault="00D01BB5" w:rsidP="0024539A">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7F321"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6E5DF"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D6E48" w14:textId="77777777" w:rsidR="00D01BB5" w:rsidRDefault="00D01BB5" w:rsidP="0024539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CAAEF" w14:textId="77777777" w:rsidR="00D01BB5" w:rsidRDefault="00D01BB5" w:rsidP="0024539A">
            <w:pPr>
              <w:jc w:val="right"/>
              <w:rPr>
                <w:color w:val="000000"/>
                <w:sz w:val="12"/>
                <w:szCs w:val="12"/>
              </w:rPr>
            </w:pPr>
            <w:r>
              <w:rPr>
                <w:color w:val="000000"/>
                <w:sz w:val="12"/>
                <w:szCs w:val="12"/>
              </w:rPr>
              <w:t>29.386.661,00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64015"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53461"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74367" w14:textId="77777777" w:rsidR="00D01BB5" w:rsidRDefault="00D01BB5" w:rsidP="0024539A">
            <w:pPr>
              <w:jc w:val="right"/>
              <w:rPr>
                <w:color w:val="000000"/>
                <w:sz w:val="12"/>
                <w:szCs w:val="12"/>
              </w:rPr>
            </w:pPr>
            <w:r>
              <w:rPr>
                <w:color w:val="000000"/>
                <w:sz w:val="12"/>
                <w:szCs w:val="12"/>
              </w:rPr>
              <w:t>29.386.661,00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1C246" w14:textId="77777777" w:rsidR="00D01BB5" w:rsidRDefault="00D01BB5" w:rsidP="0024539A">
            <w:pPr>
              <w:rPr>
                <w:color w:val="000000"/>
                <w:sz w:val="10"/>
                <w:szCs w:val="10"/>
              </w:rPr>
            </w:pPr>
            <w:r>
              <w:rPr>
                <w:color w:val="000000"/>
                <w:sz w:val="10"/>
                <w:szCs w:val="10"/>
              </w:rPr>
              <w:t>SITUACIJA O IZVEDENIM RADOVIMA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6DAEE" w14:textId="77777777" w:rsidR="00D01BB5" w:rsidRDefault="00D01BB5" w:rsidP="0024539A">
            <w:pPr>
              <w:rPr>
                <w:color w:val="000000"/>
                <w:sz w:val="12"/>
                <w:szCs w:val="12"/>
              </w:rPr>
            </w:pPr>
            <w:r>
              <w:rPr>
                <w:color w:val="000000"/>
                <w:sz w:val="12"/>
                <w:szCs w:val="12"/>
              </w:rPr>
              <w:t xml:space="preserve">Emina </w:t>
            </w:r>
            <w:proofErr w:type="spellStart"/>
            <w:r>
              <w:rPr>
                <w:color w:val="000000"/>
                <w:sz w:val="12"/>
                <w:szCs w:val="12"/>
              </w:rPr>
              <w:t>Gusinac</w:t>
            </w:r>
            <w:proofErr w:type="spellEnd"/>
            <w:r>
              <w:rPr>
                <w:color w:val="000000"/>
                <w:sz w:val="12"/>
                <w:szCs w:val="12"/>
              </w:rPr>
              <w:t xml:space="preserve">, </w:t>
            </w:r>
            <w:proofErr w:type="spellStart"/>
            <w:r>
              <w:rPr>
                <w:color w:val="000000"/>
                <w:sz w:val="12"/>
                <w:szCs w:val="12"/>
              </w:rPr>
              <w:t>Odeljenje</w:t>
            </w:r>
            <w:proofErr w:type="spellEnd"/>
            <w:r>
              <w:rPr>
                <w:color w:val="000000"/>
                <w:sz w:val="12"/>
                <w:szCs w:val="12"/>
              </w:rPr>
              <w:t xml:space="preserve"> za </w:t>
            </w:r>
            <w:proofErr w:type="spellStart"/>
            <w:r>
              <w:rPr>
                <w:color w:val="000000"/>
                <w:sz w:val="12"/>
                <w:szCs w:val="12"/>
              </w:rPr>
              <w:t>privredu</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gramStart"/>
            <w:r>
              <w:rPr>
                <w:color w:val="000000"/>
                <w:sz w:val="12"/>
                <w:szCs w:val="12"/>
              </w:rPr>
              <w:t>lokalni  ekonomski</w:t>
            </w:r>
            <w:proofErr w:type="gramEnd"/>
            <w:r>
              <w:rPr>
                <w:color w:val="000000"/>
                <w:sz w:val="12"/>
                <w:szCs w:val="12"/>
              </w:rPr>
              <w:t xml:space="preserve"> razvoj</w:t>
            </w:r>
          </w:p>
        </w:tc>
      </w:tr>
      <w:tr w:rsidR="00D01BB5" w14:paraId="39E01DA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5290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383F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ADB8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46517"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7132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672F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4751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D092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4616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87BA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CEFCB"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7F9B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3B97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E2DB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BD2F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A1F22"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9326B" w14:textId="77777777" w:rsidR="00D01BB5" w:rsidRDefault="00D01BB5" w:rsidP="0024539A">
            <w:pPr>
              <w:spacing w:line="1" w:lineRule="auto"/>
            </w:pPr>
          </w:p>
        </w:tc>
      </w:tr>
      <w:tr w:rsidR="00D01BB5" w14:paraId="4D40411F"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E168F"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4611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C78F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A0AAD"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8726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AA8C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A74D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1816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DF48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9D98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AA94C"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D844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77B9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C4E3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1FE2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F29F5"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95A0B" w14:textId="77777777" w:rsidR="00D01BB5" w:rsidRDefault="00D01BB5" w:rsidP="0024539A">
            <w:pPr>
              <w:spacing w:line="1" w:lineRule="auto"/>
            </w:pPr>
          </w:p>
        </w:tc>
      </w:tr>
      <w:tr w:rsidR="00D01BB5" w14:paraId="13080794"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F160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D0D9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F4E2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5B7B0"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49109"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CE5A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31A5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6AAA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D150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D268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BF99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2C29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FDF3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2277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0600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0290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2FEDC" w14:textId="77777777" w:rsidR="00D01BB5" w:rsidRDefault="00D01BB5" w:rsidP="0024539A">
            <w:pPr>
              <w:spacing w:line="1" w:lineRule="auto"/>
            </w:pPr>
          </w:p>
        </w:tc>
      </w:tr>
      <w:tr w:rsidR="00D01BB5" w14:paraId="1FEB3A6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7817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DD39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B5E9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97231"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EB4D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B88D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EAFC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A1F5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203D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AD71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9F10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0A6E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0EF5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BF37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8020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3CD8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03984" w14:textId="77777777" w:rsidR="00D01BB5" w:rsidRDefault="00D01BB5" w:rsidP="0024539A">
            <w:pPr>
              <w:spacing w:line="1" w:lineRule="auto"/>
            </w:pPr>
          </w:p>
        </w:tc>
      </w:tr>
      <w:tr w:rsidR="00D01BB5" w14:paraId="1F6113E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C0C6F"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5CCB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AC8B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2FE94"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D556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1F78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1EF3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26CB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1859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FCFC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29C99"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E5FF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3698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45D1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47EF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8BA3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D28C1" w14:textId="77777777" w:rsidR="00D01BB5" w:rsidRDefault="00D01BB5" w:rsidP="0024539A">
            <w:pPr>
              <w:spacing w:line="1" w:lineRule="auto"/>
            </w:pPr>
          </w:p>
        </w:tc>
      </w:tr>
      <w:tr w:rsidR="00D01BB5" w14:paraId="0C31B7FF"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49F8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95FB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8D05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D2E37"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2A596"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7286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6117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913D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A0FF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45FA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6AED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D21E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B5C0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798E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257C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D1534"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32510" w14:textId="77777777" w:rsidR="00D01BB5" w:rsidRDefault="00D01BB5" w:rsidP="0024539A">
            <w:pPr>
              <w:spacing w:line="1" w:lineRule="auto"/>
            </w:pPr>
          </w:p>
        </w:tc>
      </w:tr>
      <w:tr w:rsidR="00D01BB5" w14:paraId="3F43CD79"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C7BA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1144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3DAB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B2A33"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EC07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987B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7669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6BDA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604E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636E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43B5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55E2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91CE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6F95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7C77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BB955"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1C5F2" w14:textId="77777777" w:rsidR="00D01BB5" w:rsidRDefault="00D01BB5" w:rsidP="0024539A">
            <w:pPr>
              <w:spacing w:line="1" w:lineRule="auto"/>
            </w:pPr>
          </w:p>
        </w:tc>
      </w:tr>
      <w:tr w:rsidR="00D01BB5" w14:paraId="39D5834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E7ED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4B67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84A6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ADEC1"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078B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2EB6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DA4B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5A3B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6F1D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85B5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5B03E"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6E98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8CF6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AB07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F8DB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D1EF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ACADD" w14:textId="77777777" w:rsidR="00D01BB5" w:rsidRDefault="00D01BB5" w:rsidP="0024539A">
            <w:pPr>
              <w:spacing w:line="1" w:lineRule="auto"/>
            </w:pPr>
          </w:p>
        </w:tc>
      </w:tr>
      <w:tr w:rsidR="00D01BB5" w14:paraId="67C68879"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9684C" w14:textId="77777777" w:rsidR="00D01BB5" w:rsidRDefault="00D01BB5" w:rsidP="0024539A">
            <w:pPr>
              <w:rPr>
                <w:color w:val="000000"/>
                <w:sz w:val="12"/>
                <w:szCs w:val="12"/>
              </w:rPr>
            </w:pPr>
            <w:proofErr w:type="spellStart"/>
            <w:r>
              <w:rPr>
                <w:color w:val="000000"/>
                <w:sz w:val="12"/>
                <w:szCs w:val="12"/>
              </w:rPr>
              <w:t>Izgradnja</w:t>
            </w:r>
            <w:proofErr w:type="spellEnd"/>
            <w:r>
              <w:rPr>
                <w:color w:val="000000"/>
                <w:sz w:val="12"/>
                <w:szCs w:val="12"/>
              </w:rPr>
              <w:t xml:space="preserve"> </w:t>
            </w:r>
            <w:proofErr w:type="spellStart"/>
            <w:r>
              <w:rPr>
                <w:color w:val="000000"/>
                <w:sz w:val="12"/>
                <w:szCs w:val="12"/>
              </w:rPr>
              <w:t>vodovodne</w:t>
            </w:r>
            <w:proofErr w:type="spellEnd"/>
            <w:r>
              <w:rPr>
                <w:color w:val="000000"/>
                <w:sz w:val="12"/>
                <w:szCs w:val="12"/>
              </w:rPr>
              <w:t xml:space="preserve"> </w:t>
            </w:r>
            <w:proofErr w:type="spellStart"/>
            <w:r>
              <w:rPr>
                <w:color w:val="000000"/>
                <w:sz w:val="12"/>
                <w:szCs w:val="12"/>
              </w:rPr>
              <w:t>mreze</w:t>
            </w:r>
            <w:proofErr w:type="spellEnd"/>
            <w:r>
              <w:rPr>
                <w:color w:val="000000"/>
                <w:sz w:val="12"/>
                <w:szCs w:val="12"/>
              </w:rPr>
              <w:t xml:space="preserve"> u </w:t>
            </w:r>
            <w:proofErr w:type="spellStart"/>
            <w:r>
              <w:rPr>
                <w:color w:val="000000"/>
                <w:sz w:val="12"/>
                <w:szCs w:val="12"/>
              </w:rPr>
              <w:t>mesnom</w:t>
            </w:r>
            <w:proofErr w:type="spellEnd"/>
            <w:r>
              <w:rPr>
                <w:color w:val="000000"/>
                <w:sz w:val="12"/>
                <w:szCs w:val="12"/>
              </w:rPr>
              <w:t xml:space="preserve"> </w:t>
            </w:r>
            <w:proofErr w:type="spellStart"/>
            <w:r>
              <w:rPr>
                <w:color w:val="000000"/>
                <w:sz w:val="12"/>
                <w:szCs w:val="12"/>
              </w:rPr>
              <w:t>centru</w:t>
            </w:r>
            <w:proofErr w:type="spellEnd"/>
            <w:r>
              <w:rPr>
                <w:color w:val="000000"/>
                <w:sz w:val="12"/>
                <w:szCs w:val="12"/>
              </w:rPr>
              <w:t xml:space="preserve"> </w:t>
            </w:r>
            <w:proofErr w:type="spellStart"/>
            <w:r>
              <w:rPr>
                <w:color w:val="000000"/>
                <w:sz w:val="12"/>
                <w:szCs w:val="12"/>
              </w:rPr>
              <w:t>Leskova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305FA" w14:textId="77777777" w:rsidR="00D01BB5" w:rsidRDefault="00D01BB5" w:rsidP="0024539A">
            <w:pPr>
              <w:jc w:val="center"/>
              <w:rPr>
                <w:color w:val="000000"/>
                <w:sz w:val="12"/>
                <w:szCs w:val="12"/>
              </w:rPr>
            </w:pPr>
            <w:r>
              <w:rPr>
                <w:color w:val="000000"/>
                <w:sz w:val="12"/>
                <w:szCs w:val="12"/>
              </w:rPr>
              <w:t>1102-5012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8FD8C"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komunalnim</w:t>
            </w:r>
            <w:proofErr w:type="spellEnd"/>
            <w:r>
              <w:rPr>
                <w:color w:val="000000"/>
                <w:sz w:val="12"/>
                <w:szCs w:val="12"/>
              </w:rPr>
              <w:t xml:space="preserve"> </w:t>
            </w:r>
            <w:proofErr w:type="spellStart"/>
            <w:r>
              <w:rPr>
                <w:color w:val="000000"/>
                <w:sz w:val="12"/>
                <w:szCs w:val="12"/>
              </w:rPr>
              <w:t>delatnostima</w:t>
            </w:r>
            <w:proofErr w:type="spellEnd"/>
            <w:r>
              <w:rPr>
                <w:color w:val="000000"/>
                <w:sz w:val="12"/>
                <w:szCs w:val="12"/>
              </w:rPr>
              <w:t xml:space="preserve"> (Sl.Gl.RS br.88/2011), 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3A067" w14:textId="77777777" w:rsidR="00D01BB5" w:rsidRDefault="00D01BB5" w:rsidP="0024539A">
            <w:pPr>
              <w:rPr>
                <w:color w:val="000000"/>
                <w:sz w:val="12"/>
                <w:szCs w:val="12"/>
              </w:rPr>
            </w:pPr>
            <w:proofErr w:type="spellStart"/>
            <w:r>
              <w:rPr>
                <w:color w:val="000000"/>
                <w:sz w:val="12"/>
                <w:szCs w:val="12"/>
              </w:rPr>
              <w:t>Izgradnja</w:t>
            </w:r>
            <w:proofErr w:type="spellEnd"/>
            <w:r>
              <w:rPr>
                <w:color w:val="000000"/>
                <w:sz w:val="12"/>
                <w:szCs w:val="12"/>
              </w:rPr>
              <w:t xml:space="preserve"> </w:t>
            </w:r>
            <w:proofErr w:type="spellStart"/>
            <w:r>
              <w:rPr>
                <w:color w:val="000000"/>
                <w:sz w:val="12"/>
                <w:szCs w:val="12"/>
              </w:rPr>
              <w:t>vodovodne</w:t>
            </w:r>
            <w:proofErr w:type="spellEnd"/>
            <w:r>
              <w:rPr>
                <w:color w:val="000000"/>
                <w:sz w:val="12"/>
                <w:szCs w:val="12"/>
              </w:rPr>
              <w:t xml:space="preserve"> </w:t>
            </w:r>
            <w:proofErr w:type="spellStart"/>
            <w:r>
              <w:rPr>
                <w:color w:val="000000"/>
                <w:sz w:val="12"/>
                <w:szCs w:val="12"/>
              </w:rPr>
              <w:t>mreze</w:t>
            </w:r>
            <w:proofErr w:type="spellEnd"/>
            <w:r>
              <w:rPr>
                <w:color w:val="000000"/>
                <w:sz w:val="12"/>
                <w:szCs w:val="12"/>
              </w:rPr>
              <w:t xml:space="preserve"> u </w:t>
            </w:r>
            <w:proofErr w:type="spellStart"/>
            <w:r>
              <w:rPr>
                <w:color w:val="000000"/>
                <w:sz w:val="12"/>
                <w:szCs w:val="12"/>
              </w:rPr>
              <w:t>selima</w:t>
            </w:r>
            <w:proofErr w:type="spellEnd"/>
            <w:r>
              <w:rPr>
                <w:color w:val="000000"/>
                <w:sz w:val="12"/>
                <w:szCs w:val="12"/>
              </w:rPr>
              <w:t xml:space="preserve"> </w:t>
            </w:r>
            <w:proofErr w:type="spellStart"/>
            <w:r>
              <w:rPr>
                <w:color w:val="000000"/>
                <w:sz w:val="12"/>
                <w:szCs w:val="12"/>
              </w:rPr>
              <w:t>sa</w:t>
            </w:r>
            <w:proofErr w:type="spellEnd"/>
            <w:r>
              <w:rPr>
                <w:color w:val="000000"/>
                <w:sz w:val="12"/>
                <w:szCs w:val="12"/>
              </w:rPr>
              <w:t xml:space="preserve"> </w:t>
            </w:r>
            <w:proofErr w:type="spellStart"/>
            <w:r>
              <w:rPr>
                <w:color w:val="000000"/>
                <w:sz w:val="12"/>
                <w:szCs w:val="12"/>
              </w:rPr>
              <w:t>prikljucenjem</w:t>
            </w:r>
            <w:proofErr w:type="spellEnd"/>
            <w:r>
              <w:rPr>
                <w:color w:val="000000"/>
                <w:sz w:val="12"/>
                <w:szCs w:val="12"/>
              </w:rPr>
              <w:t xml:space="preserve"> </w:t>
            </w:r>
            <w:proofErr w:type="spellStart"/>
            <w:r>
              <w:rPr>
                <w:color w:val="000000"/>
                <w:sz w:val="12"/>
                <w:szCs w:val="12"/>
              </w:rPr>
              <w:t>na</w:t>
            </w:r>
            <w:proofErr w:type="spellEnd"/>
            <w:r>
              <w:rPr>
                <w:color w:val="000000"/>
                <w:sz w:val="12"/>
                <w:szCs w:val="12"/>
              </w:rPr>
              <w:t xml:space="preserve"> </w:t>
            </w:r>
            <w:proofErr w:type="spellStart"/>
            <w:r>
              <w:rPr>
                <w:color w:val="000000"/>
                <w:sz w:val="12"/>
                <w:szCs w:val="12"/>
              </w:rPr>
              <w:t>mrezi</w:t>
            </w:r>
            <w:proofErr w:type="spellEnd"/>
            <w:r>
              <w:rPr>
                <w:color w:val="000000"/>
                <w:sz w:val="12"/>
                <w:szCs w:val="12"/>
              </w:rPr>
              <w:t xml:space="preserve"> </w:t>
            </w:r>
            <w:proofErr w:type="spellStart"/>
            <w:r>
              <w:rPr>
                <w:color w:val="000000"/>
                <w:sz w:val="12"/>
                <w:szCs w:val="12"/>
              </w:rPr>
              <w:t>oko</w:t>
            </w:r>
            <w:proofErr w:type="spellEnd"/>
            <w:r>
              <w:rPr>
                <w:color w:val="000000"/>
                <w:sz w:val="12"/>
                <w:szCs w:val="12"/>
              </w:rPr>
              <w:t xml:space="preserve"> 300 </w:t>
            </w:r>
            <w:proofErr w:type="spellStart"/>
            <w:r>
              <w:rPr>
                <w:color w:val="000000"/>
                <w:sz w:val="12"/>
                <w:szCs w:val="12"/>
              </w:rPr>
              <w:t>domacinstava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D6044" w14:textId="77777777" w:rsidR="00D01BB5" w:rsidRDefault="00D01BB5" w:rsidP="0024539A">
            <w:pPr>
              <w:rPr>
                <w:color w:val="000000"/>
                <w:sz w:val="12"/>
                <w:szCs w:val="12"/>
              </w:rPr>
            </w:pPr>
            <w:proofErr w:type="spellStart"/>
            <w:r>
              <w:rPr>
                <w:color w:val="000000"/>
                <w:sz w:val="12"/>
                <w:szCs w:val="12"/>
              </w:rPr>
              <w:t>Poboljsanje</w:t>
            </w:r>
            <w:proofErr w:type="spellEnd"/>
            <w:r>
              <w:rPr>
                <w:color w:val="000000"/>
                <w:sz w:val="12"/>
                <w:szCs w:val="12"/>
              </w:rPr>
              <w:t xml:space="preserve"> </w:t>
            </w:r>
            <w:proofErr w:type="spellStart"/>
            <w:r>
              <w:rPr>
                <w:color w:val="000000"/>
                <w:sz w:val="12"/>
                <w:szCs w:val="12"/>
              </w:rPr>
              <w:t>vodosnabdevanja</w:t>
            </w:r>
            <w:proofErr w:type="spellEnd"/>
            <w:r>
              <w:rPr>
                <w:color w:val="000000"/>
                <w:sz w:val="12"/>
                <w:szCs w:val="12"/>
              </w:rPr>
              <w:t xml:space="preserve"> u </w:t>
            </w:r>
            <w:proofErr w:type="spellStart"/>
            <w:r>
              <w:rPr>
                <w:color w:val="000000"/>
                <w:sz w:val="12"/>
                <w:szCs w:val="12"/>
              </w:rPr>
              <w:t>selima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2F5A1"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uradjenih</w:t>
            </w:r>
            <w:proofErr w:type="spellEnd"/>
            <w:r>
              <w:rPr>
                <w:color w:val="000000"/>
                <w:sz w:val="12"/>
                <w:szCs w:val="12"/>
              </w:rPr>
              <w:t xml:space="preserve"> </w:t>
            </w:r>
            <w:proofErr w:type="spellStart"/>
            <w:r>
              <w:rPr>
                <w:color w:val="000000"/>
                <w:sz w:val="12"/>
                <w:szCs w:val="12"/>
              </w:rPr>
              <w:t>metara</w:t>
            </w:r>
            <w:proofErr w:type="spellEnd"/>
            <w:r>
              <w:rPr>
                <w:color w:val="000000"/>
                <w:sz w:val="12"/>
                <w:szCs w:val="12"/>
              </w:rPr>
              <w:t xml:space="preserve"> </w:t>
            </w:r>
            <w:proofErr w:type="spellStart"/>
            <w:r>
              <w:rPr>
                <w:color w:val="000000"/>
                <w:sz w:val="12"/>
                <w:szCs w:val="12"/>
              </w:rPr>
              <w:t>vodovodne</w:t>
            </w:r>
            <w:proofErr w:type="spellEnd"/>
            <w:r>
              <w:rPr>
                <w:color w:val="000000"/>
                <w:sz w:val="12"/>
                <w:szCs w:val="12"/>
              </w:rPr>
              <w:t xml:space="preserve"> </w:t>
            </w:r>
            <w:proofErr w:type="spellStart"/>
            <w:r>
              <w:rPr>
                <w:color w:val="000000"/>
                <w:sz w:val="12"/>
                <w:szCs w:val="12"/>
              </w:rPr>
              <w:t>mreze</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61508" w14:textId="77777777" w:rsidR="00D01BB5" w:rsidRDefault="00D01BB5" w:rsidP="0024539A">
            <w:pPr>
              <w:jc w:val="center"/>
              <w:rPr>
                <w:color w:val="000000"/>
                <w:sz w:val="12"/>
                <w:szCs w:val="12"/>
              </w:rPr>
            </w:pPr>
            <w:r>
              <w:rPr>
                <w:color w:val="000000"/>
                <w:sz w:val="12"/>
                <w:szCs w:val="12"/>
              </w:rPr>
              <w:t>7000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18AFB" w14:textId="77777777" w:rsidR="00D01BB5" w:rsidRDefault="00D01BB5" w:rsidP="0024539A">
            <w:pPr>
              <w:jc w:val="center"/>
              <w:rPr>
                <w:color w:val="000000"/>
                <w:sz w:val="12"/>
                <w:szCs w:val="12"/>
              </w:rPr>
            </w:pPr>
            <w:r>
              <w:rPr>
                <w:color w:val="000000"/>
                <w:sz w:val="12"/>
                <w:szCs w:val="12"/>
              </w:rPr>
              <w:t>7000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D8612"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D0D92"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E7A3F" w14:textId="77777777" w:rsidR="00D01BB5" w:rsidRDefault="00D01BB5" w:rsidP="0024539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4A56A" w14:textId="77777777" w:rsidR="00D01BB5" w:rsidRDefault="00D01BB5" w:rsidP="0024539A">
            <w:pPr>
              <w:jc w:val="right"/>
              <w:rPr>
                <w:color w:val="000000"/>
                <w:sz w:val="12"/>
                <w:szCs w:val="12"/>
              </w:rPr>
            </w:pPr>
            <w:r>
              <w:rPr>
                <w:color w:val="000000"/>
                <w:sz w:val="12"/>
                <w:szCs w:val="12"/>
              </w:rPr>
              <w:t>2.864.742,00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ACE3F"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6E83A"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7F2C1" w14:textId="77777777" w:rsidR="00D01BB5" w:rsidRDefault="00D01BB5" w:rsidP="0024539A">
            <w:pPr>
              <w:jc w:val="right"/>
              <w:rPr>
                <w:color w:val="000000"/>
                <w:sz w:val="12"/>
                <w:szCs w:val="12"/>
              </w:rPr>
            </w:pPr>
            <w:r>
              <w:rPr>
                <w:color w:val="000000"/>
                <w:sz w:val="12"/>
                <w:szCs w:val="12"/>
              </w:rPr>
              <w:t>2.864.742,00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8AF5A" w14:textId="77777777" w:rsidR="00D01BB5" w:rsidRDefault="00D01BB5" w:rsidP="0024539A">
            <w:pPr>
              <w:rPr>
                <w:color w:val="000000"/>
                <w:sz w:val="10"/>
                <w:szCs w:val="10"/>
              </w:rPr>
            </w:pPr>
            <w:proofErr w:type="spellStart"/>
            <w:r>
              <w:rPr>
                <w:color w:val="000000"/>
                <w:sz w:val="10"/>
                <w:szCs w:val="10"/>
              </w:rPr>
              <w:t>Zapisnik</w:t>
            </w:r>
            <w:proofErr w:type="spellEnd"/>
            <w:r>
              <w:rPr>
                <w:color w:val="000000"/>
                <w:sz w:val="10"/>
                <w:szCs w:val="10"/>
              </w:rPr>
              <w:t xml:space="preserve"> o </w:t>
            </w:r>
            <w:proofErr w:type="spellStart"/>
            <w:r>
              <w:rPr>
                <w:color w:val="000000"/>
                <w:sz w:val="10"/>
                <w:szCs w:val="10"/>
              </w:rPr>
              <w:t>izvedenim</w:t>
            </w:r>
            <w:proofErr w:type="spellEnd"/>
            <w:r>
              <w:rPr>
                <w:color w:val="000000"/>
                <w:sz w:val="10"/>
                <w:szCs w:val="10"/>
              </w:rPr>
              <w:t xml:space="preserve"> </w:t>
            </w:r>
            <w:proofErr w:type="spellStart"/>
            <w:r>
              <w:rPr>
                <w:color w:val="000000"/>
                <w:sz w:val="10"/>
                <w:szCs w:val="10"/>
              </w:rPr>
              <w:t>radovima</w:t>
            </w:r>
            <w:proofErr w:type="spellEnd"/>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BF659" w14:textId="77777777" w:rsidR="00D01BB5" w:rsidRDefault="00D01BB5" w:rsidP="0024539A">
            <w:pPr>
              <w:rPr>
                <w:color w:val="000000"/>
                <w:sz w:val="12"/>
                <w:szCs w:val="12"/>
              </w:rPr>
            </w:pPr>
            <w:r>
              <w:rPr>
                <w:color w:val="000000"/>
                <w:sz w:val="12"/>
                <w:szCs w:val="12"/>
              </w:rPr>
              <w:t xml:space="preserve">Emina </w:t>
            </w:r>
            <w:proofErr w:type="spellStart"/>
            <w:r>
              <w:rPr>
                <w:color w:val="000000"/>
                <w:sz w:val="12"/>
                <w:szCs w:val="12"/>
              </w:rPr>
              <w:t>Gusinac</w:t>
            </w:r>
            <w:proofErr w:type="spellEnd"/>
            <w:r>
              <w:rPr>
                <w:color w:val="000000"/>
                <w:sz w:val="12"/>
                <w:szCs w:val="12"/>
              </w:rPr>
              <w:t xml:space="preserve">, </w:t>
            </w:r>
            <w:proofErr w:type="spellStart"/>
            <w:r>
              <w:rPr>
                <w:color w:val="000000"/>
                <w:sz w:val="12"/>
                <w:szCs w:val="12"/>
              </w:rPr>
              <w:t>Odeljenje</w:t>
            </w:r>
            <w:proofErr w:type="spellEnd"/>
            <w:r>
              <w:rPr>
                <w:color w:val="000000"/>
                <w:sz w:val="12"/>
                <w:szCs w:val="12"/>
              </w:rPr>
              <w:t xml:space="preserve"> za </w:t>
            </w:r>
            <w:proofErr w:type="spellStart"/>
            <w:r>
              <w:rPr>
                <w:color w:val="000000"/>
                <w:sz w:val="12"/>
                <w:szCs w:val="12"/>
              </w:rPr>
              <w:t>privredu</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gramStart"/>
            <w:r>
              <w:rPr>
                <w:color w:val="000000"/>
                <w:sz w:val="12"/>
                <w:szCs w:val="12"/>
              </w:rPr>
              <w:t>lokalni  ekonomski</w:t>
            </w:r>
            <w:proofErr w:type="gramEnd"/>
            <w:r>
              <w:rPr>
                <w:color w:val="000000"/>
                <w:sz w:val="12"/>
                <w:szCs w:val="12"/>
              </w:rPr>
              <w:t xml:space="preserve"> razvoj</w:t>
            </w:r>
          </w:p>
        </w:tc>
      </w:tr>
      <w:tr w:rsidR="00D01BB5" w14:paraId="3319B958"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E897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D39B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C930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22494"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206D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D9EC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214D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7157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F2C1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BD24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F297E"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77AA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81A4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4DA9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22FD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311C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E70CA" w14:textId="77777777" w:rsidR="00D01BB5" w:rsidRDefault="00D01BB5" w:rsidP="0024539A">
            <w:pPr>
              <w:spacing w:line="1" w:lineRule="auto"/>
            </w:pPr>
          </w:p>
        </w:tc>
      </w:tr>
      <w:tr w:rsidR="00D01BB5" w14:paraId="563DCA08"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8352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B8D8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2549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3A370"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1A1D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B21C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CAE1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02C9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B23B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74B8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843AA"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8CC9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E869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F1E3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7BE8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56655"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3BFB1" w14:textId="77777777" w:rsidR="00D01BB5" w:rsidRDefault="00D01BB5" w:rsidP="0024539A">
            <w:pPr>
              <w:spacing w:line="1" w:lineRule="auto"/>
            </w:pPr>
          </w:p>
        </w:tc>
      </w:tr>
      <w:tr w:rsidR="00D01BB5" w14:paraId="39E7F2E2"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C81D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E661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EFDF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1810A"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018CD"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444D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1DA2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BC3A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E505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DC01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E6CE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47EC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0A69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3797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8CF0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B544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CF0A0" w14:textId="77777777" w:rsidR="00D01BB5" w:rsidRDefault="00D01BB5" w:rsidP="0024539A">
            <w:pPr>
              <w:spacing w:line="1" w:lineRule="auto"/>
            </w:pPr>
          </w:p>
        </w:tc>
      </w:tr>
      <w:tr w:rsidR="00D01BB5" w14:paraId="5C58AF8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D89E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FB5B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BD93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81C37"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F6E0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BF84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176F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CD4A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6704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EC97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4649A"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4378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2BF6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5EDA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BA0B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2A13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0AA0E" w14:textId="77777777" w:rsidR="00D01BB5" w:rsidRDefault="00D01BB5" w:rsidP="0024539A">
            <w:pPr>
              <w:spacing w:line="1" w:lineRule="auto"/>
            </w:pPr>
          </w:p>
        </w:tc>
      </w:tr>
      <w:tr w:rsidR="00D01BB5" w14:paraId="129B61DF"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2C31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2CBD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25DA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ECC9F"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CAF2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8384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3856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0E40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8EDA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2AAC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D5FFB"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7E24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052D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72A3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C7D7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5279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DFB39" w14:textId="77777777" w:rsidR="00D01BB5" w:rsidRDefault="00D01BB5" w:rsidP="0024539A">
            <w:pPr>
              <w:spacing w:line="1" w:lineRule="auto"/>
            </w:pPr>
          </w:p>
        </w:tc>
      </w:tr>
      <w:tr w:rsidR="00D01BB5" w14:paraId="7A6A6082"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6694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1844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CC70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D1218"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BEA6E"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D2AE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4529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2115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F712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48A0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03CD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A8ED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5E72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1AD7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98AF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44D64"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9C940" w14:textId="77777777" w:rsidR="00D01BB5" w:rsidRDefault="00D01BB5" w:rsidP="0024539A">
            <w:pPr>
              <w:spacing w:line="1" w:lineRule="auto"/>
            </w:pPr>
          </w:p>
        </w:tc>
      </w:tr>
      <w:tr w:rsidR="00D01BB5" w14:paraId="6C29479B"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5474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C1F9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4076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C81FC"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387A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7C2B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6F24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86B6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DF6D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3391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2474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453E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426E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53F2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5008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225D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1968C" w14:textId="77777777" w:rsidR="00D01BB5" w:rsidRDefault="00D01BB5" w:rsidP="0024539A">
            <w:pPr>
              <w:spacing w:line="1" w:lineRule="auto"/>
            </w:pPr>
          </w:p>
        </w:tc>
      </w:tr>
      <w:tr w:rsidR="00D01BB5" w14:paraId="20EF52D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D01D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C6AC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812D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7290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CEAF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F239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5C04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E753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4219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875F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1763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109C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FE89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99FA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F6EA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4454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34588" w14:textId="77777777" w:rsidR="00D01BB5" w:rsidRDefault="00D01BB5" w:rsidP="0024539A">
            <w:pPr>
              <w:spacing w:line="1" w:lineRule="auto"/>
            </w:pPr>
          </w:p>
        </w:tc>
      </w:tr>
      <w:tr w:rsidR="00D01BB5" w14:paraId="570E42D7"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9D32E" w14:textId="77777777" w:rsidR="00D01BB5" w:rsidRDefault="00D01BB5" w:rsidP="0024539A">
            <w:pPr>
              <w:rPr>
                <w:color w:val="000000"/>
                <w:sz w:val="12"/>
                <w:szCs w:val="12"/>
              </w:rPr>
            </w:pPr>
            <w:proofErr w:type="spellStart"/>
            <w:r>
              <w:rPr>
                <w:color w:val="000000"/>
                <w:sz w:val="12"/>
                <w:szCs w:val="12"/>
              </w:rPr>
              <w:t>Pesterski</w:t>
            </w:r>
            <w:proofErr w:type="spellEnd"/>
            <w:r>
              <w:rPr>
                <w:color w:val="000000"/>
                <w:sz w:val="12"/>
                <w:szCs w:val="12"/>
              </w:rPr>
              <w:t xml:space="preserve"> </w:t>
            </w:r>
            <w:proofErr w:type="spellStart"/>
            <w:r>
              <w:rPr>
                <w:color w:val="000000"/>
                <w:sz w:val="12"/>
                <w:szCs w:val="12"/>
              </w:rPr>
              <w:t>vodovod-kucni</w:t>
            </w:r>
            <w:proofErr w:type="spellEnd"/>
            <w:r>
              <w:rPr>
                <w:color w:val="000000"/>
                <w:sz w:val="12"/>
                <w:szCs w:val="12"/>
              </w:rPr>
              <w:t xml:space="preserve"> </w:t>
            </w:r>
            <w:proofErr w:type="spellStart"/>
            <w:r>
              <w:rPr>
                <w:color w:val="000000"/>
                <w:sz w:val="12"/>
                <w:szCs w:val="12"/>
              </w:rPr>
              <w:t>priključci</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753B7" w14:textId="77777777" w:rsidR="00D01BB5" w:rsidRDefault="00D01BB5" w:rsidP="0024539A">
            <w:pPr>
              <w:jc w:val="center"/>
              <w:rPr>
                <w:color w:val="000000"/>
                <w:sz w:val="12"/>
                <w:szCs w:val="12"/>
              </w:rPr>
            </w:pPr>
            <w:r>
              <w:rPr>
                <w:color w:val="000000"/>
                <w:sz w:val="12"/>
                <w:szCs w:val="12"/>
              </w:rPr>
              <w:t>1102-7003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382AC"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komunalnim</w:t>
            </w:r>
            <w:proofErr w:type="spellEnd"/>
            <w:r>
              <w:rPr>
                <w:color w:val="000000"/>
                <w:sz w:val="12"/>
                <w:szCs w:val="12"/>
              </w:rPr>
              <w:t xml:space="preserve"> </w:t>
            </w:r>
            <w:proofErr w:type="spellStart"/>
            <w:r>
              <w:rPr>
                <w:color w:val="000000"/>
                <w:sz w:val="12"/>
                <w:szCs w:val="12"/>
              </w:rPr>
              <w:t>delatnostima</w:t>
            </w:r>
            <w:proofErr w:type="spellEnd"/>
            <w:r>
              <w:rPr>
                <w:color w:val="000000"/>
                <w:sz w:val="12"/>
                <w:szCs w:val="12"/>
              </w:rPr>
              <w:t xml:space="preserve"> </w:t>
            </w:r>
            <w:proofErr w:type="gramStart"/>
            <w:r>
              <w:rPr>
                <w:color w:val="000000"/>
                <w:sz w:val="12"/>
                <w:szCs w:val="12"/>
              </w:rPr>
              <w:t>( Sl.Gl.br</w:t>
            </w:r>
            <w:proofErr w:type="gramEnd"/>
            <w:r>
              <w:rPr>
                <w:color w:val="000000"/>
                <w:sz w:val="12"/>
                <w:szCs w:val="12"/>
              </w:rPr>
              <w:t xml:space="preserve">. 88/2011), 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8EF9B" w14:textId="77777777" w:rsidR="00D01BB5" w:rsidRDefault="00D01BB5" w:rsidP="0024539A">
            <w:pPr>
              <w:rPr>
                <w:color w:val="000000"/>
                <w:sz w:val="12"/>
                <w:szCs w:val="12"/>
              </w:rPr>
            </w:pPr>
            <w:proofErr w:type="spellStart"/>
            <w:r>
              <w:rPr>
                <w:color w:val="000000"/>
                <w:sz w:val="12"/>
                <w:szCs w:val="12"/>
              </w:rPr>
              <w:t>Izgradnja</w:t>
            </w:r>
            <w:proofErr w:type="spellEnd"/>
            <w:r>
              <w:rPr>
                <w:color w:val="000000"/>
                <w:sz w:val="12"/>
                <w:szCs w:val="12"/>
              </w:rPr>
              <w:t xml:space="preserve"> </w:t>
            </w:r>
            <w:proofErr w:type="spellStart"/>
            <w:r>
              <w:rPr>
                <w:color w:val="000000"/>
                <w:sz w:val="12"/>
                <w:szCs w:val="12"/>
              </w:rPr>
              <w:t>vodomernih</w:t>
            </w:r>
            <w:proofErr w:type="spellEnd"/>
            <w:r>
              <w:rPr>
                <w:color w:val="000000"/>
                <w:sz w:val="12"/>
                <w:szCs w:val="12"/>
              </w:rPr>
              <w:t xml:space="preserve"> </w:t>
            </w:r>
            <w:proofErr w:type="spellStart"/>
            <w:r>
              <w:rPr>
                <w:color w:val="000000"/>
                <w:sz w:val="12"/>
                <w:szCs w:val="12"/>
              </w:rPr>
              <w:t>sahti</w:t>
            </w:r>
            <w:proofErr w:type="spellEnd"/>
            <w:r>
              <w:rPr>
                <w:color w:val="000000"/>
                <w:sz w:val="12"/>
                <w:szCs w:val="12"/>
              </w:rPr>
              <w:t xml:space="preserve"> za </w:t>
            </w:r>
            <w:proofErr w:type="spellStart"/>
            <w:r>
              <w:rPr>
                <w:color w:val="000000"/>
                <w:sz w:val="12"/>
                <w:szCs w:val="12"/>
              </w:rPr>
              <w:t>individualne</w:t>
            </w:r>
            <w:proofErr w:type="spellEnd"/>
            <w:r>
              <w:rPr>
                <w:color w:val="000000"/>
                <w:sz w:val="12"/>
                <w:szCs w:val="12"/>
              </w:rPr>
              <w:t xml:space="preserve"> </w:t>
            </w:r>
            <w:proofErr w:type="spellStart"/>
            <w:r>
              <w:rPr>
                <w:color w:val="000000"/>
                <w:sz w:val="12"/>
                <w:szCs w:val="12"/>
              </w:rPr>
              <w:t>prikljucke</w:t>
            </w:r>
            <w:proofErr w:type="spellEnd"/>
            <w:r>
              <w:rPr>
                <w:color w:val="000000"/>
                <w:sz w:val="12"/>
                <w:szCs w:val="12"/>
              </w:rPr>
              <w:t xml:space="preserve"> </w:t>
            </w:r>
            <w:proofErr w:type="spellStart"/>
            <w:r>
              <w:rPr>
                <w:color w:val="000000"/>
                <w:sz w:val="12"/>
                <w:szCs w:val="12"/>
              </w:rPr>
              <w:t>sa</w:t>
            </w:r>
            <w:proofErr w:type="spellEnd"/>
            <w:r>
              <w:rPr>
                <w:color w:val="000000"/>
                <w:sz w:val="12"/>
                <w:szCs w:val="12"/>
              </w:rPr>
              <w:t xml:space="preserve"> </w:t>
            </w:r>
            <w:proofErr w:type="spellStart"/>
            <w:r>
              <w:rPr>
                <w:color w:val="000000"/>
                <w:sz w:val="12"/>
                <w:szCs w:val="12"/>
              </w:rPr>
              <w:t>pratecom</w:t>
            </w:r>
            <w:proofErr w:type="spellEnd"/>
            <w:r>
              <w:rPr>
                <w:color w:val="000000"/>
                <w:sz w:val="12"/>
                <w:szCs w:val="12"/>
              </w:rPr>
              <w:t xml:space="preserve"> </w:t>
            </w:r>
            <w:proofErr w:type="spellStart"/>
            <w:r>
              <w:rPr>
                <w:color w:val="000000"/>
                <w:sz w:val="12"/>
                <w:szCs w:val="12"/>
              </w:rPr>
              <w:t>opremom</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CCF18" w14:textId="77777777" w:rsidR="00D01BB5" w:rsidRDefault="00D01BB5" w:rsidP="0024539A">
            <w:pPr>
              <w:rPr>
                <w:color w:val="000000"/>
                <w:sz w:val="12"/>
                <w:szCs w:val="12"/>
              </w:rPr>
            </w:pPr>
            <w:proofErr w:type="spellStart"/>
            <w:r>
              <w:rPr>
                <w:color w:val="000000"/>
                <w:sz w:val="12"/>
                <w:szCs w:val="12"/>
              </w:rPr>
              <w:t>Unapredjenje</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razvoj</w:t>
            </w:r>
            <w:proofErr w:type="spellEnd"/>
            <w:r>
              <w:rPr>
                <w:color w:val="000000"/>
                <w:sz w:val="12"/>
                <w:szCs w:val="12"/>
              </w:rPr>
              <w:t xml:space="preserve"> </w:t>
            </w:r>
            <w:proofErr w:type="spellStart"/>
            <w:r>
              <w:rPr>
                <w:color w:val="000000"/>
                <w:sz w:val="12"/>
                <w:szCs w:val="12"/>
              </w:rPr>
              <w:t>ruralne</w:t>
            </w:r>
            <w:proofErr w:type="spellEnd"/>
            <w:r>
              <w:rPr>
                <w:color w:val="000000"/>
                <w:sz w:val="12"/>
                <w:szCs w:val="12"/>
              </w:rPr>
              <w:t xml:space="preserve"> </w:t>
            </w:r>
            <w:proofErr w:type="spellStart"/>
            <w:r>
              <w:rPr>
                <w:color w:val="000000"/>
                <w:sz w:val="12"/>
                <w:szCs w:val="12"/>
              </w:rPr>
              <w:t>javne</w:t>
            </w:r>
            <w:proofErr w:type="spellEnd"/>
            <w:r>
              <w:rPr>
                <w:color w:val="000000"/>
                <w:sz w:val="12"/>
                <w:szCs w:val="12"/>
              </w:rPr>
              <w:t xml:space="preserve"> </w:t>
            </w:r>
            <w:proofErr w:type="spellStart"/>
            <w:r>
              <w:rPr>
                <w:color w:val="000000"/>
                <w:sz w:val="12"/>
                <w:szCs w:val="12"/>
              </w:rPr>
              <w:t>infrastrukture</w:t>
            </w:r>
            <w:proofErr w:type="spellEnd"/>
            <w:r>
              <w:rPr>
                <w:color w:val="000000"/>
                <w:sz w:val="12"/>
                <w:szCs w:val="12"/>
              </w:rPr>
              <w:t xml:space="preserve"> (</w:t>
            </w:r>
            <w:proofErr w:type="spellStart"/>
            <w:r>
              <w:rPr>
                <w:color w:val="000000"/>
                <w:sz w:val="12"/>
                <w:szCs w:val="12"/>
              </w:rPr>
              <w:t>Pesterski</w:t>
            </w:r>
            <w:proofErr w:type="spellEnd"/>
            <w:r>
              <w:rPr>
                <w:color w:val="000000"/>
                <w:sz w:val="12"/>
                <w:szCs w:val="12"/>
              </w:rPr>
              <w:t xml:space="preserve"> </w:t>
            </w:r>
            <w:proofErr w:type="spellStart"/>
            <w:r>
              <w:rPr>
                <w:color w:val="000000"/>
                <w:sz w:val="12"/>
                <w:szCs w:val="12"/>
              </w:rPr>
              <w:t>vodovod</w:t>
            </w:r>
            <w:proofErr w:type="spellEnd"/>
            <w:r>
              <w:rPr>
                <w:color w:val="000000"/>
                <w:sz w:val="12"/>
                <w:szCs w:val="12"/>
              </w:rPr>
              <w:t>)</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1B7FD"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ugradjenih</w:t>
            </w:r>
            <w:proofErr w:type="spellEnd"/>
            <w:r>
              <w:rPr>
                <w:color w:val="000000"/>
                <w:sz w:val="12"/>
                <w:szCs w:val="12"/>
              </w:rPr>
              <w:t xml:space="preserve"> </w:t>
            </w:r>
            <w:proofErr w:type="spellStart"/>
            <w:r>
              <w:rPr>
                <w:color w:val="000000"/>
                <w:sz w:val="12"/>
                <w:szCs w:val="12"/>
              </w:rPr>
              <w:t>sahti</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C50CE" w14:textId="77777777" w:rsidR="00D01BB5" w:rsidRDefault="00D01BB5" w:rsidP="0024539A">
            <w:pPr>
              <w:jc w:val="center"/>
              <w:rPr>
                <w:color w:val="000000"/>
                <w:sz w:val="12"/>
                <w:szCs w:val="12"/>
              </w:rPr>
            </w:pPr>
            <w:r>
              <w:rPr>
                <w:color w:val="000000"/>
                <w:sz w:val="12"/>
                <w:szCs w:val="12"/>
              </w:rPr>
              <w:t>539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4DE42" w14:textId="77777777" w:rsidR="00D01BB5" w:rsidRDefault="00D01BB5" w:rsidP="0024539A">
            <w:pPr>
              <w:jc w:val="center"/>
              <w:rPr>
                <w:color w:val="000000"/>
                <w:sz w:val="12"/>
                <w:szCs w:val="12"/>
              </w:rPr>
            </w:pPr>
            <w:r>
              <w:rPr>
                <w:color w:val="000000"/>
                <w:sz w:val="12"/>
                <w:szCs w:val="12"/>
              </w:rPr>
              <w:t>539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F4147"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7F637"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D8961" w14:textId="77777777" w:rsidR="00D01BB5" w:rsidRDefault="00D01BB5" w:rsidP="0024539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C0935" w14:textId="77777777" w:rsidR="00D01BB5" w:rsidRDefault="00D01BB5" w:rsidP="0024539A">
            <w:pPr>
              <w:jc w:val="right"/>
              <w:rPr>
                <w:color w:val="000000"/>
                <w:sz w:val="12"/>
                <w:szCs w:val="12"/>
              </w:rPr>
            </w:pPr>
            <w:r>
              <w:rPr>
                <w:color w:val="000000"/>
                <w:sz w:val="12"/>
                <w:szCs w:val="12"/>
              </w:rPr>
              <w:t>12.024.457,00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A0E38"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05DA0"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49086" w14:textId="77777777" w:rsidR="00D01BB5" w:rsidRDefault="00D01BB5" w:rsidP="0024539A">
            <w:pPr>
              <w:jc w:val="right"/>
              <w:rPr>
                <w:color w:val="000000"/>
                <w:sz w:val="12"/>
                <w:szCs w:val="12"/>
              </w:rPr>
            </w:pPr>
            <w:r>
              <w:rPr>
                <w:color w:val="000000"/>
                <w:sz w:val="12"/>
                <w:szCs w:val="12"/>
              </w:rPr>
              <w:t>12.024.457,00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956DE" w14:textId="77777777" w:rsidR="00D01BB5" w:rsidRDefault="00D01BB5" w:rsidP="0024539A">
            <w:pPr>
              <w:rPr>
                <w:color w:val="000000"/>
                <w:sz w:val="10"/>
                <w:szCs w:val="10"/>
              </w:rPr>
            </w:pPr>
            <w:proofErr w:type="spellStart"/>
            <w:r>
              <w:rPr>
                <w:color w:val="000000"/>
                <w:sz w:val="10"/>
                <w:szCs w:val="10"/>
              </w:rPr>
              <w:t>Odeljenje</w:t>
            </w:r>
            <w:proofErr w:type="spellEnd"/>
            <w:r>
              <w:rPr>
                <w:color w:val="000000"/>
                <w:sz w:val="10"/>
                <w:szCs w:val="10"/>
              </w:rPr>
              <w:t xml:space="preserve"> za </w:t>
            </w:r>
            <w:proofErr w:type="spellStart"/>
            <w:r>
              <w:rPr>
                <w:color w:val="000000"/>
                <w:sz w:val="10"/>
                <w:szCs w:val="10"/>
              </w:rPr>
              <w:t>privredu</w:t>
            </w:r>
            <w:proofErr w:type="spellEnd"/>
            <w:r>
              <w:rPr>
                <w:color w:val="000000"/>
                <w:sz w:val="10"/>
                <w:szCs w:val="10"/>
              </w:rPr>
              <w:t xml:space="preserve"> </w:t>
            </w:r>
            <w:proofErr w:type="spellStart"/>
            <w:r>
              <w:rPr>
                <w:color w:val="000000"/>
                <w:sz w:val="10"/>
                <w:szCs w:val="10"/>
              </w:rPr>
              <w:t>i</w:t>
            </w:r>
            <w:proofErr w:type="spellEnd"/>
            <w:r>
              <w:rPr>
                <w:color w:val="000000"/>
                <w:sz w:val="10"/>
                <w:szCs w:val="10"/>
              </w:rPr>
              <w:t xml:space="preserve"> </w:t>
            </w:r>
            <w:proofErr w:type="spellStart"/>
            <w:r>
              <w:rPr>
                <w:color w:val="000000"/>
                <w:sz w:val="10"/>
                <w:szCs w:val="10"/>
              </w:rPr>
              <w:t>lokalni</w:t>
            </w:r>
            <w:proofErr w:type="spellEnd"/>
            <w:r>
              <w:rPr>
                <w:color w:val="000000"/>
                <w:sz w:val="10"/>
                <w:szCs w:val="10"/>
              </w:rPr>
              <w:t xml:space="preserve"> </w:t>
            </w:r>
            <w:proofErr w:type="spellStart"/>
            <w:r>
              <w:rPr>
                <w:color w:val="000000"/>
                <w:sz w:val="10"/>
                <w:szCs w:val="10"/>
              </w:rPr>
              <w:t>ekonomski</w:t>
            </w:r>
            <w:proofErr w:type="spellEnd"/>
            <w:r>
              <w:rPr>
                <w:color w:val="000000"/>
                <w:sz w:val="10"/>
                <w:szCs w:val="10"/>
              </w:rPr>
              <w:t xml:space="preserve"> </w:t>
            </w:r>
            <w:proofErr w:type="spellStart"/>
            <w:r>
              <w:rPr>
                <w:color w:val="000000"/>
                <w:sz w:val="10"/>
                <w:szCs w:val="10"/>
              </w:rPr>
              <w:t>razvoj</w:t>
            </w:r>
            <w:proofErr w:type="spellEnd"/>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67BF6" w14:textId="77777777" w:rsidR="00D01BB5" w:rsidRDefault="00D01BB5" w:rsidP="0024539A">
            <w:pPr>
              <w:rPr>
                <w:color w:val="000000"/>
                <w:sz w:val="12"/>
                <w:szCs w:val="12"/>
              </w:rPr>
            </w:pPr>
            <w:r>
              <w:rPr>
                <w:color w:val="000000"/>
                <w:sz w:val="12"/>
                <w:szCs w:val="12"/>
              </w:rPr>
              <w:t xml:space="preserve">Emina </w:t>
            </w:r>
            <w:proofErr w:type="spellStart"/>
            <w:r>
              <w:rPr>
                <w:color w:val="000000"/>
                <w:sz w:val="12"/>
                <w:szCs w:val="12"/>
              </w:rPr>
              <w:t>Gusinac</w:t>
            </w:r>
            <w:proofErr w:type="spellEnd"/>
            <w:r>
              <w:rPr>
                <w:color w:val="000000"/>
                <w:sz w:val="12"/>
                <w:szCs w:val="12"/>
              </w:rPr>
              <w:t xml:space="preserve">, </w:t>
            </w:r>
            <w:proofErr w:type="spellStart"/>
            <w:r>
              <w:rPr>
                <w:color w:val="000000"/>
                <w:sz w:val="12"/>
                <w:szCs w:val="12"/>
              </w:rPr>
              <w:t>Odeljenje</w:t>
            </w:r>
            <w:proofErr w:type="spellEnd"/>
            <w:r>
              <w:rPr>
                <w:color w:val="000000"/>
                <w:sz w:val="12"/>
                <w:szCs w:val="12"/>
              </w:rPr>
              <w:t xml:space="preserve"> za </w:t>
            </w:r>
            <w:proofErr w:type="spellStart"/>
            <w:r>
              <w:rPr>
                <w:color w:val="000000"/>
                <w:sz w:val="12"/>
                <w:szCs w:val="12"/>
              </w:rPr>
              <w:t>privredu</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gramStart"/>
            <w:r>
              <w:rPr>
                <w:color w:val="000000"/>
                <w:sz w:val="12"/>
                <w:szCs w:val="12"/>
              </w:rPr>
              <w:t>lokalni  ekonomski</w:t>
            </w:r>
            <w:proofErr w:type="gramEnd"/>
            <w:r>
              <w:rPr>
                <w:color w:val="000000"/>
                <w:sz w:val="12"/>
                <w:szCs w:val="12"/>
              </w:rPr>
              <w:t xml:space="preserve"> razvoj</w:t>
            </w:r>
          </w:p>
        </w:tc>
      </w:tr>
      <w:tr w:rsidR="00D01BB5" w14:paraId="62FB981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70DF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FB11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9C2E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7FCC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A244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FAA6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8811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D232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95F4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A4DF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EB92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1E9A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CA4E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DE19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545B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13E3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D8BDE" w14:textId="77777777" w:rsidR="00D01BB5" w:rsidRDefault="00D01BB5" w:rsidP="0024539A">
            <w:pPr>
              <w:spacing w:line="1" w:lineRule="auto"/>
            </w:pPr>
          </w:p>
        </w:tc>
      </w:tr>
      <w:tr w:rsidR="00D01BB5" w14:paraId="1FE01C1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69F6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DB4E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1687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09A2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7BC7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5EE7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AC8F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B7A6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290E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D306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6B46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3130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ED8C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023B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6E4E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7EEA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A23E6" w14:textId="77777777" w:rsidR="00D01BB5" w:rsidRDefault="00D01BB5" w:rsidP="0024539A">
            <w:pPr>
              <w:spacing w:line="1" w:lineRule="auto"/>
            </w:pPr>
          </w:p>
        </w:tc>
      </w:tr>
      <w:tr w:rsidR="00D01BB5" w14:paraId="49CDD314"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2DA5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F7E6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1B2E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90E33"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2A2E8"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052B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2AF7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258C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4770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70BE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F836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0663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D885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38AC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0D29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B7E7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04B84" w14:textId="77777777" w:rsidR="00D01BB5" w:rsidRDefault="00D01BB5" w:rsidP="0024539A">
            <w:pPr>
              <w:spacing w:line="1" w:lineRule="auto"/>
            </w:pPr>
          </w:p>
        </w:tc>
      </w:tr>
      <w:tr w:rsidR="00D01BB5" w14:paraId="4B636FF8"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7951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F394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4E29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64CA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724D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D303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F605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F791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63E6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3D7F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2136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0028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CFAC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CD3E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9D5D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DE7F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975A8" w14:textId="77777777" w:rsidR="00D01BB5" w:rsidRDefault="00D01BB5" w:rsidP="0024539A">
            <w:pPr>
              <w:spacing w:line="1" w:lineRule="auto"/>
            </w:pPr>
          </w:p>
        </w:tc>
      </w:tr>
      <w:tr w:rsidR="00D01BB5" w14:paraId="73DD512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B50F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CEAD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A2A4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4960C"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D234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00BC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FA93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C11A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D151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0129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6EE6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47EF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7C79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18B8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1B9E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62EF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53F61" w14:textId="77777777" w:rsidR="00D01BB5" w:rsidRDefault="00D01BB5" w:rsidP="0024539A">
            <w:pPr>
              <w:spacing w:line="1" w:lineRule="auto"/>
            </w:pPr>
          </w:p>
        </w:tc>
      </w:tr>
      <w:tr w:rsidR="00D01BB5" w14:paraId="364B1E0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FABC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E8E8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F57B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5E76C"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BD414"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3E5C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3977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7116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2FCA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3458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FCC3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A81A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D6AB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4CAE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8A52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4D3F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360F3" w14:textId="77777777" w:rsidR="00D01BB5" w:rsidRDefault="00D01BB5" w:rsidP="0024539A">
            <w:pPr>
              <w:spacing w:line="1" w:lineRule="auto"/>
            </w:pPr>
          </w:p>
        </w:tc>
      </w:tr>
      <w:tr w:rsidR="00D01BB5" w14:paraId="59EAE8D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C8F0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88D4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0FFC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0B84C"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B415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722B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C8EF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57F8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B650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F430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AADE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E01E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CFC3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40A3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8CA1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D42E5"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C3F07" w14:textId="77777777" w:rsidR="00D01BB5" w:rsidRDefault="00D01BB5" w:rsidP="0024539A">
            <w:pPr>
              <w:spacing w:line="1" w:lineRule="auto"/>
            </w:pPr>
          </w:p>
        </w:tc>
      </w:tr>
      <w:tr w:rsidR="00D01BB5" w14:paraId="07CF6602"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3CFF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DBEE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14FA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A7CA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E217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5AAC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4FC5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0847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6CFA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90E4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4FCF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8E39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03EF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BA62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1F0A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9D90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8FC9A" w14:textId="77777777" w:rsidR="00D01BB5" w:rsidRDefault="00D01BB5" w:rsidP="0024539A">
            <w:pPr>
              <w:spacing w:line="1" w:lineRule="auto"/>
            </w:pPr>
          </w:p>
        </w:tc>
      </w:tr>
      <w:tr w:rsidR="00D01BB5" w14:paraId="18189C6B"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907D6" w14:textId="77777777" w:rsidR="00D01BB5" w:rsidRDefault="00D01BB5" w:rsidP="0024539A">
            <w:pPr>
              <w:rPr>
                <w:color w:val="000000"/>
                <w:sz w:val="12"/>
                <w:szCs w:val="12"/>
              </w:rPr>
            </w:pPr>
            <w:proofErr w:type="spellStart"/>
            <w:r>
              <w:rPr>
                <w:color w:val="000000"/>
                <w:sz w:val="12"/>
                <w:szCs w:val="12"/>
              </w:rPr>
              <w:t>Izgradnja</w:t>
            </w:r>
            <w:proofErr w:type="spellEnd"/>
            <w:r>
              <w:rPr>
                <w:color w:val="000000"/>
                <w:sz w:val="12"/>
                <w:szCs w:val="12"/>
              </w:rPr>
              <w:t xml:space="preserve"> </w:t>
            </w:r>
            <w:proofErr w:type="spellStart"/>
            <w:r>
              <w:rPr>
                <w:color w:val="000000"/>
                <w:sz w:val="12"/>
                <w:szCs w:val="12"/>
              </w:rPr>
              <w:t>rezervoara</w:t>
            </w:r>
            <w:proofErr w:type="spellEnd"/>
            <w:r>
              <w:rPr>
                <w:color w:val="000000"/>
                <w:sz w:val="12"/>
                <w:szCs w:val="12"/>
              </w:rPr>
              <w:t xml:space="preserve"> </w:t>
            </w:r>
            <w:proofErr w:type="spellStart"/>
            <w:r>
              <w:rPr>
                <w:color w:val="000000"/>
                <w:sz w:val="12"/>
                <w:szCs w:val="12"/>
              </w:rPr>
              <w:t>Borostica</w:t>
            </w:r>
            <w:proofErr w:type="spellEnd"/>
            <w:r>
              <w:rPr>
                <w:color w:val="000000"/>
                <w:sz w:val="12"/>
                <w:szCs w:val="12"/>
              </w:rPr>
              <w:t xml:space="preserve"> </w:t>
            </w:r>
            <w:proofErr w:type="spellStart"/>
            <w:r>
              <w:rPr>
                <w:color w:val="000000"/>
                <w:sz w:val="12"/>
                <w:szCs w:val="12"/>
              </w:rPr>
              <w:t>sa</w:t>
            </w:r>
            <w:proofErr w:type="spellEnd"/>
            <w:r>
              <w:rPr>
                <w:color w:val="000000"/>
                <w:sz w:val="12"/>
                <w:szCs w:val="12"/>
              </w:rPr>
              <w:t xml:space="preserve"> </w:t>
            </w:r>
            <w:proofErr w:type="spellStart"/>
            <w:r>
              <w:rPr>
                <w:color w:val="000000"/>
                <w:sz w:val="12"/>
                <w:szCs w:val="12"/>
              </w:rPr>
              <w:t>prikljucnim</w:t>
            </w:r>
            <w:proofErr w:type="spellEnd"/>
            <w:r>
              <w:rPr>
                <w:color w:val="000000"/>
                <w:sz w:val="12"/>
                <w:szCs w:val="12"/>
              </w:rPr>
              <w:t xml:space="preserve"> </w:t>
            </w:r>
            <w:proofErr w:type="spellStart"/>
            <w:r>
              <w:rPr>
                <w:color w:val="000000"/>
                <w:sz w:val="12"/>
                <w:szCs w:val="12"/>
              </w:rPr>
              <w:t>cevovodom</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E5D8E" w14:textId="77777777" w:rsidR="00D01BB5" w:rsidRDefault="00D01BB5" w:rsidP="0024539A">
            <w:pPr>
              <w:jc w:val="center"/>
              <w:rPr>
                <w:color w:val="000000"/>
                <w:sz w:val="12"/>
                <w:szCs w:val="12"/>
              </w:rPr>
            </w:pPr>
            <w:r>
              <w:rPr>
                <w:color w:val="000000"/>
                <w:sz w:val="12"/>
                <w:szCs w:val="12"/>
              </w:rPr>
              <w:t>1102-7005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7EEFE"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komunalnim</w:t>
            </w:r>
            <w:proofErr w:type="spellEnd"/>
            <w:r>
              <w:rPr>
                <w:color w:val="000000"/>
                <w:sz w:val="12"/>
                <w:szCs w:val="12"/>
              </w:rPr>
              <w:t xml:space="preserve"> </w:t>
            </w:r>
            <w:proofErr w:type="spellStart"/>
            <w:r>
              <w:rPr>
                <w:color w:val="000000"/>
                <w:sz w:val="12"/>
                <w:szCs w:val="12"/>
              </w:rPr>
              <w:t>delatnostima</w:t>
            </w:r>
            <w:proofErr w:type="spellEnd"/>
            <w:r>
              <w:rPr>
                <w:color w:val="000000"/>
                <w:sz w:val="12"/>
                <w:szCs w:val="12"/>
              </w:rPr>
              <w:t xml:space="preserve"> </w:t>
            </w:r>
            <w:proofErr w:type="gramStart"/>
            <w:r>
              <w:rPr>
                <w:color w:val="000000"/>
                <w:sz w:val="12"/>
                <w:szCs w:val="12"/>
              </w:rPr>
              <w:t>( Sl.Gl.br</w:t>
            </w:r>
            <w:proofErr w:type="gramEnd"/>
            <w:r>
              <w:rPr>
                <w:color w:val="000000"/>
                <w:sz w:val="12"/>
                <w:szCs w:val="12"/>
              </w:rPr>
              <w:t xml:space="preserve">. 88/2011), 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88162" w14:textId="77777777" w:rsidR="00D01BB5" w:rsidRDefault="00D01BB5" w:rsidP="0024539A">
            <w:pPr>
              <w:rPr>
                <w:color w:val="000000"/>
                <w:sz w:val="12"/>
                <w:szCs w:val="12"/>
              </w:rPr>
            </w:pPr>
            <w:proofErr w:type="spellStart"/>
            <w:r>
              <w:rPr>
                <w:color w:val="000000"/>
                <w:sz w:val="12"/>
                <w:szCs w:val="12"/>
              </w:rPr>
              <w:t>Izgradnja</w:t>
            </w:r>
            <w:proofErr w:type="spellEnd"/>
            <w:r>
              <w:rPr>
                <w:color w:val="000000"/>
                <w:sz w:val="12"/>
                <w:szCs w:val="12"/>
              </w:rPr>
              <w:t xml:space="preserve"> </w:t>
            </w:r>
            <w:proofErr w:type="spellStart"/>
            <w:r>
              <w:rPr>
                <w:color w:val="000000"/>
                <w:sz w:val="12"/>
                <w:szCs w:val="12"/>
              </w:rPr>
              <w:t>rezervoara</w:t>
            </w:r>
            <w:proofErr w:type="spellEnd"/>
            <w:r>
              <w:rPr>
                <w:color w:val="000000"/>
                <w:sz w:val="12"/>
                <w:szCs w:val="12"/>
              </w:rPr>
              <w:t xml:space="preserve"> u </w:t>
            </w:r>
            <w:proofErr w:type="spellStart"/>
            <w:r>
              <w:rPr>
                <w:color w:val="000000"/>
                <w:sz w:val="12"/>
                <w:szCs w:val="12"/>
              </w:rPr>
              <w:t>selu</w:t>
            </w:r>
            <w:proofErr w:type="spellEnd"/>
            <w:r>
              <w:rPr>
                <w:color w:val="000000"/>
                <w:sz w:val="12"/>
                <w:szCs w:val="12"/>
              </w:rPr>
              <w:t xml:space="preserve"> </w:t>
            </w:r>
            <w:proofErr w:type="spellStart"/>
            <w:r>
              <w:rPr>
                <w:color w:val="000000"/>
                <w:sz w:val="12"/>
                <w:szCs w:val="12"/>
              </w:rPr>
              <w:t>Boroštica</w:t>
            </w:r>
            <w:proofErr w:type="spellEnd"/>
            <w:r>
              <w:rPr>
                <w:color w:val="000000"/>
                <w:sz w:val="12"/>
                <w:szCs w:val="12"/>
              </w:rPr>
              <w:t xml:space="preserve"> </w:t>
            </w:r>
            <w:proofErr w:type="spellStart"/>
            <w:r>
              <w:rPr>
                <w:color w:val="000000"/>
                <w:sz w:val="12"/>
                <w:szCs w:val="12"/>
              </w:rPr>
              <w:t>sa</w:t>
            </w:r>
            <w:proofErr w:type="spellEnd"/>
            <w:r>
              <w:rPr>
                <w:color w:val="000000"/>
                <w:sz w:val="12"/>
                <w:szCs w:val="12"/>
              </w:rPr>
              <w:t xml:space="preserve"> </w:t>
            </w:r>
            <w:proofErr w:type="spellStart"/>
            <w:r>
              <w:rPr>
                <w:color w:val="000000"/>
                <w:sz w:val="12"/>
                <w:szCs w:val="12"/>
              </w:rPr>
              <w:t>dovodnim</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odvodnim</w:t>
            </w:r>
            <w:proofErr w:type="spellEnd"/>
            <w:r>
              <w:rPr>
                <w:color w:val="000000"/>
                <w:sz w:val="12"/>
                <w:szCs w:val="12"/>
              </w:rPr>
              <w:t xml:space="preserve"> </w:t>
            </w:r>
            <w:proofErr w:type="spellStart"/>
            <w:r>
              <w:rPr>
                <w:color w:val="000000"/>
                <w:sz w:val="12"/>
                <w:szCs w:val="12"/>
              </w:rPr>
              <w:t>cevovodima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850DD" w14:textId="77777777" w:rsidR="00D01BB5" w:rsidRDefault="00D01BB5" w:rsidP="0024539A">
            <w:pPr>
              <w:rPr>
                <w:color w:val="000000"/>
                <w:sz w:val="12"/>
                <w:szCs w:val="12"/>
              </w:rPr>
            </w:pPr>
            <w:proofErr w:type="spellStart"/>
            <w:r>
              <w:rPr>
                <w:color w:val="000000"/>
                <w:sz w:val="12"/>
                <w:szCs w:val="12"/>
              </w:rPr>
              <w:t>Izgradnja</w:t>
            </w:r>
            <w:proofErr w:type="spellEnd"/>
            <w:r>
              <w:rPr>
                <w:color w:val="000000"/>
                <w:sz w:val="12"/>
                <w:szCs w:val="12"/>
              </w:rPr>
              <w:t xml:space="preserve"> </w:t>
            </w:r>
            <w:proofErr w:type="spellStart"/>
            <w:r>
              <w:rPr>
                <w:color w:val="000000"/>
                <w:sz w:val="12"/>
                <w:szCs w:val="12"/>
              </w:rPr>
              <w:t>vodnih</w:t>
            </w:r>
            <w:proofErr w:type="spellEnd"/>
            <w:r>
              <w:rPr>
                <w:color w:val="000000"/>
                <w:sz w:val="12"/>
                <w:szCs w:val="12"/>
              </w:rPr>
              <w:t xml:space="preserve"> </w:t>
            </w:r>
            <w:proofErr w:type="spellStart"/>
            <w:r>
              <w:rPr>
                <w:color w:val="000000"/>
                <w:sz w:val="12"/>
                <w:szCs w:val="12"/>
              </w:rPr>
              <w:t>objekata</w:t>
            </w:r>
            <w:proofErr w:type="spellEnd"/>
            <w:r>
              <w:rPr>
                <w:color w:val="000000"/>
                <w:sz w:val="12"/>
                <w:szCs w:val="12"/>
              </w:rPr>
              <w:t xml:space="preserve"> za </w:t>
            </w:r>
            <w:proofErr w:type="spellStart"/>
            <w:r>
              <w:rPr>
                <w:color w:val="000000"/>
                <w:sz w:val="12"/>
                <w:szCs w:val="12"/>
              </w:rPr>
              <w:t>potrebe</w:t>
            </w:r>
            <w:proofErr w:type="spellEnd"/>
            <w:r>
              <w:rPr>
                <w:color w:val="000000"/>
                <w:sz w:val="12"/>
                <w:szCs w:val="12"/>
              </w:rPr>
              <w:t xml:space="preserve"> </w:t>
            </w:r>
            <w:proofErr w:type="spellStart"/>
            <w:r>
              <w:rPr>
                <w:color w:val="000000"/>
                <w:sz w:val="12"/>
                <w:szCs w:val="12"/>
              </w:rPr>
              <w:t>vodosnabdevanja</w:t>
            </w:r>
            <w:proofErr w:type="spellEnd"/>
            <w:r>
              <w:rPr>
                <w:color w:val="000000"/>
                <w:sz w:val="12"/>
                <w:szCs w:val="12"/>
              </w:rPr>
              <w:t xml:space="preserve"> u </w:t>
            </w:r>
            <w:proofErr w:type="spellStart"/>
            <w:r>
              <w:rPr>
                <w:color w:val="000000"/>
                <w:sz w:val="12"/>
                <w:szCs w:val="12"/>
              </w:rPr>
              <w:t>selu</w:t>
            </w:r>
            <w:proofErr w:type="spellEnd"/>
            <w:r>
              <w:rPr>
                <w:color w:val="000000"/>
                <w:sz w:val="12"/>
                <w:szCs w:val="12"/>
              </w:rPr>
              <w:t xml:space="preserve"> </w:t>
            </w:r>
            <w:proofErr w:type="spellStart"/>
            <w:r>
              <w:rPr>
                <w:color w:val="000000"/>
                <w:sz w:val="12"/>
                <w:szCs w:val="12"/>
              </w:rPr>
              <w:t>Borostica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2F3F9" w14:textId="77777777" w:rsidR="00D01BB5" w:rsidRDefault="00D01BB5" w:rsidP="0024539A">
            <w:pPr>
              <w:jc w:val="center"/>
              <w:rPr>
                <w:color w:val="000000"/>
                <w:sz w:val="12"/>
                <w:szCs w:val="12"/>
              </w:rPr>
            </w:pPr>
            <w:proofErr w:type="spellStart"/>
            <w:r>
              <w:rPr>
                <w:color w:val="000000"/>
                <w:sz w:val="12"/>
                <w:szCs w:val="12"/>
              </w:rPr>
              <w:t>Izgrađen</w:t>
            </w:r>
            <w:proofErr w:type="spellEnd"/>
            <w:r>
              <w:rPr>
                <w:color w:val="000000"/>
                <w:sz w:val="12"/>
                <w:szCs w:val="12"/>
              </w:rPr>
              <w:t xml:space="preserve"> </w:t>
            </w:r>
            <w:proofErr w:type="spellStart"/>
            <w:r>
              <w:rPr>
                <w:color w:val="000000"/>
                <w:sz w:val="12"/>
                <w:szCs w:val="12"/>
              </w:rPr>
              <w:t>objekat</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6481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84968" w14:textId="77777777" w:rsidR="00D01BB5" w:rsidRDefault="00D01BB5" w:rsidP="0024539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51DAF"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082A3"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08CAC" w14:textId="77777777" w:rsidR="00D01BB5" w:rsidRDefault="00D01BB5" w:rsidP="0024539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153B7" w14:textId="77777777" w:rsidR="00D01BB5" w:rsidRDefault="00D01BB5" w:rsidP="0024539A">
            <w:pPr>
              <w:jc w:val="right"/>
              <w:rPr>
                <w:color w:val="000000"/>
                <w:sz w:val="12"/>
                <w:szCs w:val="12"/>
              </w:rPr>
            </w:pPr>
            <w:r>
              <w:rPr>
                <w:color w:val="000000"/>
                <w:sz w:val="12"/>
                <w:szCs w:val="12"/>
              </w:rPr>
              <w:t>5.995.845,00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553EC"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1404D"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CB353" w14:textId="77777777" w:rsidR="00D01BB5" w:rsidRDefault="00D01BB5" w:rsidP="0024539A">
            <w:pPr>
              <w:jc w:val="right"/>
              <w:rPr>
                <w:color w:val="000000"/>
                <w:sz w:val="12"/>
                <w:szCs w:val="12"/>
              </w:rPr>
            </w:pPr>
            <w:r>
              <w:rPr>
                <w:color w:val="000000"/>
                <w:sz w:val="12"/>
                <w:szCs w:val="12"/>
              </w:rPr>
              <w:t>5.995.845,00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8399D" w14:textId="77777777" w:rsidR="00D01BB5" w:rsidRDefault="00D01BB5" w:rsidP="0024539A">
            <w:pPr>
              <w:rPr>
                <w:color w:val="000000"/>
                <w:sz w:val="10"/>
                <w:szCs w:val="10"/>
              </w:rPr>
            </w:pPr>
            <w:proofErr w:type="spellStart"/>
            <w:r>
              <w:rPr>
                <w:color w:val="000000"/>
                <w:sz w:val="10"/>
                <w:szCs w:val="10"/>
              </w:rPr>
              <w:t>Odeljenje</w:t>
            </w:r>
            <w:proofErr w:type="spellEnd"/>
            <w:r>
              <w:rPr>
                <w:color w:val="000000"/>
                <w:sz w:val="10"/>
                <w:szCs w:val="10"/>
              </w:rPr>
              <w:t xml:space="preserve"> za </w:t>
            </w:r>
            <w:proofErr w:type="spellStart"/>
            <w:r>
              <w:rPr>
                <w:color w:val="000000"/>
                <w:sz w:val="10"/>
                <w:szCs w:val="10"/>
              </w:rPr>
              <w:t>privredu</w:t>
            </w:r>
            <w:proofErr w:type="spellEnd"/>
            <w:r>
              <w:rPr>
                <w:color w:val="000000"/>
                <w:sz w:val="10"/>
                <w:szCs w:val="10"/>
              </w:rPr>
              <w:t xml:space="preserve"> </w:t>
            </w:r>
            <w:proofErr w:type="spellStart"/>
            <w:r>
              <w:rPr>
                <w:color w:val="000000"/>
                <w:sz w:val="10"/>
                <w:szCs w:val="10"/>
              </w:rPr>
              <w:t>i</w:t>
            </w:r>
            <w:proofErr w:type="spellEnd"/>
            <w:r>
              <w:rPr>
                <w:color w:val="000000"/>
                <w:sz w:val="10"/>
                <w:szCs w:val="10"/>
              </w:rPr>
              <w:t xml:space="preserve"> </w:t>
            </w:r>
            <w:proofErr w:type="spellStart"/>
            <w:r>
              <w:rPr>
                <w:color w:val="000000"/>
                <w:sz w:val="10"/>
                <w:szCs w:val="10"/>
              </w:rPr>
              <w:t>lokalni</w:t>
            </w:r>
            <w:proofErr w:type="spellEnd"/>
            <w:r>
              <w:rPr>
                <w:color w:val="000000"/>
                <w:sz w:val="10"/>
                <w:szCs w:val="10"/>
              </w:rPr>
              <w:t xml:space="preserve"> </w:t>
            </w:r>
            <w:proofErr w:type="spellStart"/>
            <w:r>
              <w:rPr>
                <w:color w:val="000000"/>
                <w:sz w:val="10"/>
                <w:szCs w:val="10"/>
              </w:rPr>
              <w:t>ekonomski</w:t>
            </w:r>
            <w:proofErr w:type="spellEnd"/>
            <w:r>
              <w:rPr>
                <w:color w:val="000000"/>
                <w:sz w:val="10"/>
                <w:szCs w:val="10"/>
              </w:rPr>
              <w:t xml:space="preserve"> </w:t>
            </w:r>
            <w:proofErr w:type="spellStart"/>
            <w:r>
              <w:rPr>
                <w:color w:val="000000"/>
                <w:sz w:val="10"/>
                <w:szCs w:val="10"/>
              </w:rPr>
              <w:t>razvoj</w:t>
            </w:r>
            <w:proofErr w:type="spellEnd"/>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71A4C" w14:textId="77777777" w:rsidR="00D01BB5" w:rsidRDefault="00D01BB5" w:rsidP="0024539A">
            <w:pPr>
              <w:rPr>
                <w:color w:val="000000"/>
                <w:sz w:val="12"/>
                <w:szCs w:val="12"/>
              </w:rPr>
            </w:pPr>
            <w:r>
              <w:rPr>
                <w:color w:val="000000"/>
                <w:sz w:val="12"/>
                <w:szCs w:val="12"/>
              </w:rPr>
              <w:t xml:space="preserve">Hasim </w:t>
            </w:r>
            <w:proofErr w:type="spellStart"/>
            <w:r>
              <w:rPr>
                <w:color w:val="000000"/>
                <w:sz w:val="12"/>
                <w:szCs w:val="12"/>
              </w:rPr>
              <w:t>Calakovic</w:t>
            </w:r>
            <w:proofErr w:type="spellEnd"/>
          </w:p>
        </w:tc>
      </w:tr>
      <w:tr w:rsidR="00D01BB5" w14:paraId="624B8C0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5814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E24F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BED5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D37D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4EC8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2EFAD" w14:textId="77777777" w:rsidR="00D01BB5" w:rsidRDefault="00D01BB5" w:rsidP="0024539A">
            <w:pPr>
              <w:jc w:val="center"/>
              <w:rPr>
                <w:color w:val="000000"/>
                <w:sz w:val="12"/>
                <w:szCs w:val="12"/>
              </w:rPr>
            </w:pPr>
            <w:proofErr w:type="spellStart"/>
            <w:r>
              <w:rPr>
                <w:color w:val="000000"/>
                <w:sz w:val="12"/>
                <w:szCs w:val="12"/>
              </w:rPr>
              <w:t>Duzina</w:t>
            </w:r>
            <w:proofErr w:type="spellEnd"/>
            <w:r>
              <w:rPr>
                <w:color w:val="000000"/>
                <w:sz w:val="12"/>
                <w:szCs w:val="12"/>
              </w:rPr>
              <w:t xml:space="preserve"> </w:t>
            </w:r>
            <w:proofErr w:type="spellStart"/>
            <w:r>
              <w:rPr>
                <w:color w:val="000000"/>
                <w:sz w:val="12"/>
                <w:szCs w:val="12"/>
              </w:rPr>
              <w:t>cevovoda</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1AAC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12933" w14:textId="77777777" w:rsidR="00D01BB5" w:rsidRDefault="00D01BB5" w:rsidP="0024539A">
            <w:pPr>
              <w:jc w:val="center"/>
              <w:rPr>
                <w:color w:val="000000"/>
                <w:sz w:val="12"/>
                <w:szCs w:val="12"/>
              </w:rPr>
            </w:pPr>
            <w:r>
              <w:rPr>
                <w:color w:val="000000"/>
                <w:sz w:val="12"/>
                <w:szCs w:val="12"/>
              </w:rPr>
              <w:t>1864,21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65700"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49429"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4B7CC" w14:textId="77777777" w:rsidR="00D01BB5" w:rsidRDefault="00D01BB5" w:rsidP="0024539A">
            <w:pPr>
              <w:jc w:val="center"/>
              <w:rPr>
                <w:color w:val="000000"/>
                <w:sz w:val="12"/>
                <w:szCs w:val="12"/>
              </w:rPr>
            </w:pPr>
            <w:r>
              <w:rPr>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BCAD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1DA7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62BA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61A5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C24B7" w14:textId="77777777" w:rsidR="00D01BB5" w:rsidRDefault="00D01BB5" w:rsidP="0024539A">
            <w:pPr>
              <w:rPr>
                <w:color w:val="000000"/>
                <w:sz w:val="10"/>
                <w:szCs w:val="10"/>
              </w:rPr>
            </w:pPr>
            <w:proofErr w:type="spellStart"/>
            <w:r>
              <w:rPr>
                <w:color w:val="000000"/>
                <w:sz w:val="10"/>
                <w:szCs w:val="10"/>
              </w:rPr>
              <w:t>Odeljenje</w:t>
            </w:r>
            <w:proofErr w:type="spellEnd"/>
            <w:r>
              <w:rPr>
                <w:color w:val="000000"/>
                <w:sz w:val="10"/>
                <w:szCs w:val="10"/>
              </w:rPr>
              <w:t xml:space="preserve"> za </w:t>
            </w:r>
            <w:proofErr w:type="spellStart"/>
            <w:r>
              <w:rPr>
                <w:color w:val="000000"/>
                <w:sz w:val="10"/>
                <w:szCs w:val="10"/>
              </w:rPr>
              <w:t>privredu</w:t>
            </w:r>
            <w:proofErr w:type="spellEnd"/>
            <w:r>
              <w:rPr>
                <w:color w:val="000000"/>
                <w:sz w:val="10"/>
                <w:szCs w:val="10"/>
              </w:rPr>
              <w:t xml:space="preserve"> </w:t>
            </w:r>
            <w:proofErr w:type="spellStart"/>
            <w:r>
              <w:rPr>
                <w:color w:val="000000"/>
                <w:sz w:val="10"/>
                <w:szCs w:val="10"/>
              </w:rPr>
              <w:t>i</w:t>
            </w:r>
            <w:proofErr w:type="spellEnd"/>
            <w:r>
              <w:rPr>
                <w:color w:val="000000"/>
                <w:sz w:val="10"/>
                <w:szCs w:val="10"/>
              </w:rPr>
              <w:t xml:space="preserve"> </w:t>
            </w:r>
            <w:proofErr w:type="spellStart"/>
            <w:r>
              <w:rPr>
                <w:color w:val="000000"/>
                <w:sz w:val="10"/>
                <w:szCs w:val="10"/>
              </w:rPr>
              <w:t>lokalni</w:t>
            </w:r>
            <w:proofErr w:type="spellEnd"/>
            <w:r>
              <w:rPr>
                <w:color w:val="000000"/>
                <w:sz w:val="10"/>
                <w:szCs w:val="10"/>
              </w:rPr>
              <w:t xml:space="preserve"> ekonomski razvoj</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9360D" w14:textId="77777777" w:rsidR="00D01BB5" w:rsidRDefault="00D01BB5" w:rsidP="0024539A">
            <w:pPr>
              <w:spacing w:line="1" w:lineRule="auto"/>
            </w:pPr>
          </w:p>
        </w:tc>
      </w:tr>
      <w:tr w:rsidR="00D01BB5" w14:paraId="00E547F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8CE2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A6D1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6DB0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E4C33"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E2F7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0F55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14BD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7889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0E58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119A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1A6FC"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FD58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EAC6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8AC8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FB15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2A7C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B42FB" w14:textId="77777777" w:rsidR="00D01BB5" w:rsidRDefault="00D01BB5" w:rsidP="0024539A">
            <w:pPr>
              <w:spacing w:line="1" w:lineRule="auto"/>
            </w:pPr>
          </w:p>
        </w:tc>
      </w:tr>
      <w:tr w:rsidR="00D01BB5" w14:paraId="57D95984"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68BB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B0C8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B7D3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F8458"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4E408"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CEC5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45D0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122E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466C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709D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0CC5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B82D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7412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B673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347A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FAA21"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E8822" w14:textId="77777777" w:rsidR="00D01BB5" w:rsidRDefault="00D01BB5" w:rsidP="0024539A">
            <w:pPr>
              <w:spacing w:line="1" w:lineRule="auto"/>
            </w:pPr>
          </w:p>
        </w:tc>
      </w:tr>
      <w:tr w:rsidR="00D01BB5" w14:paraId="1C66972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BFCA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7D15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674B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9156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6163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EE5A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C9E1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AD81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FBEB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3873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5F72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8892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1CCF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21ED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5ED8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6429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46515" w14:textId="77777777" w:rsidR="00D01BB5" w:rsidRDefault="00D01BB5" w:rsidP="0024539A">
            <w:pPr>
              <w:spacing w:line="1" w:lineRule="auto"/>
            </w:pPr>
          </w:p>
        </w:tc>
      </w:tr>
      <w:tr w:rsidR="00D01BB5" w14:paraId="0622CF8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128F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DE40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2896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E4DF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11DB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E0FC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F5F3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5983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DC69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80FF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9DF7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E6C1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5670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D512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E289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72AE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5ACCC" w14:textId="77777777" w:rsidR="00D01BB5" w:rsidRDefault="00D01BB5" w:rsidP="0024539A">
            <w:pPr>
              <w:spacing w:line="1" w:lineRule="auto"/>
            </w:pPr>
          </w:p>
        </w:tc>
      </w:tr>
      <w:tr w:rsidR="00D01BB5" w14:paraId="16A28904"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0111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D44C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5876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851DD"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93DCA"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4323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66A6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CBAC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6111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ADDC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9D749"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4B86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319B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D6B2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568F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816A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AFA55" w14:textId="77777777" w:rsidR="00D01BB5" w:rsidRDefault="00D01BB5" w:rsidP="0024539A">
            <w:pPr>
              <w:spacing w:line="1" w:lineRule="auto"/>
            </w:pPr>
          </w:p>
        </w:tc>
      </w:tr>
      <w:tr w:rsidR="00D01BB5" w14:paraId="029A7D5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F14C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CE43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C0E9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86CF4"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8AC0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C44C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7AE5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8C30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DF76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9BFF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5C5B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DC6C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0ACD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2C1E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60EB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0559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0F958" w14:textId="77777777" w:rsidR="00D01BB5" w:rsidRDefault="00D01BB5" w:rsidP="0024539A">
            <w:pPr>
              <w:spacing w:line="1" w:lineRule="auto"/>
            </w:pPr>
          </w:p>
        </w:tc>
      </w:tr>
      <w:tr w:rsidR="00D01BB5" w14:paraId="4918AAF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61F7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1AA9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A409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CC3B0"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C00D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82F8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3896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B4C4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AE09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5F62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17AC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0161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D06A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48C9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2032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FAC8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AD48B" w14:textId="77777777" w:rsidR="00D01BB5" w:rsidRDefault="00D01BB5" w:rsidP="0024539A">
            <w:pPr>
              <w:spacing w:line="1" w:lineRule="auto"/>
            </w:pPr>
          </w:p>
        </w:tc>
      </w:tr>
      <w:bookmarkStart w:id="59" w:name="_Toc4_-_RAZVOJ_TURIZMA"/>
      <w:bookmarkEnd w:id="59"/>
      <w:tr w:rsidR="00D01BB5" w14:paraId="132BE0AF"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64AB96" w14:textId="77777777" w:rsidR="00D01BB5" w:rsidRDefault="00D01BB5" w:rsidP="0024539A">
            <w:pPr>
              <w:rPr>
                <w:vanish/>
              </w:rPr>
            </w:pPr>
            <w:r>
              <w:fldChar w:fldCharType="begin"/>
            </w:r>
            <w:r>
              <w:instrText>TC "4 - RAZVOJ TURIZMA" \f C \l "1"</w:instrText>
            </w:r>
            <w:r>
              <w:fldChar w:fldCharType="end"/>
            </w:r>
          </w:p>
          <w:p w14:paraId="7B17871C" w14:textId="77777777" w:rsidR="00D01BB5" w:rsidRDefault="00D01BB5" w:rsidP="0024539A">
            <w:pPr>
              <w:rPr>
                <w:b/>
                <w:bCs/>
                <w:color w:val="000000"/>
                <w:sz w:val="12"/>
                <w:szCs w:val="12"/>
              </w:rPr>
            </w:pPr>
            <w:r>
              <w:rPr>
                <w:b/>
                <w:bCs/>
                <w:color w:val="000000"/>
                <w:sz w:val="12"/>
                <w:szCs w:val="12"/>
              </w:rPr>
              <w:t>4 - RAZVOJ TURIZMA</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A73368" w14:textId="77777777" w:rsidR="00D01BB5" w:rsidRDefault="00D01BB5" w:rsidP="0024539A">
            <w:pPr>
              <w:jc w:val="center"/>
              <w:rPr>
                <w:b/>
                <w:bCs/>
                <w:color w:val="000000"/>
                <w:sz w:val="12"/>
                <w:szCs w:val="12"/>
              </w:rPr>
            </w:pPr>
            <w:r>
              <w:rPr>
                <w:b/>
                <w:bCs/>
                <w:color w:val="000000"/>
                <w:sz w:val="12"/>
                <w:szCs w:val="12"/>
              </w:rPr>
              <w:t>1502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6C0EE6" w14:textId="77777777" w:rsidR="00D01BB5" w:rsidRDefault="00D01BB5" w:rsidP="0024539A">
            <w:pPr>
              <w:rPr>
                <w:b/>
                <w:bCs/>
                <w:color w:val="000000"/>
                <w:sz w:val="12"/>
                <w:szCs w:val="12"/>
              </w:rPr>
            </w:pPr>
            <w:r>
              <w:rPr>
                <w:b/>
                <w:bCs/>
                <w:color w:val="000000"/>
                <w:sz w:val="12"/>
                <w:szCs w:val="12"/>
              </w:rPr>
              <w:t xml:space="preserve">Zakon o </w:t>
            </w:r>
            <w:proofErr w:type="spellStart"/>
            <w:r>
              <w:rPr>
                <w:b/>
                <w:bCs/>
                <w:color w:val="000000"/>
                <w:sz w:val="12"/>
                <w:szCs w:val="12"/>
              </w:rPr>
              <w:t>turizmu</w:t>
            </w:r>
            <w:proofErr w:type="spellEnd"/>
            <w:r>
              <w:rPr>
                <w:b/>
                <w:bCs/>
                <w:color w:val="000000"/>
                <w:sz w:val="12"/>
                <w:szCs w:val="12"/>
              </w:rPr>
              <w:t xml:space="preserve"> (sl.Gl.RS br.36/09,88/10,99/11,93/12,84/15</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845989" w14:textId="77777777" w:rsidR="00D01BB5" w:rsidRDefault="00D01BB5" w:rsidP="0024539A">
            <w:pPr>
              <w:rPr>
                <w:b/>
                <w:bCs/>
                <w:color w:val="000000"/>
                <w:sz w:val="12"/>
                <w:szCs w:val="12"/>
              </w:rPr>
            </w:pPr>
            <w:proofErr w:type="spellStart"/>
            <w:r>
              <w:rPr>
                <w:b/>
                <w:bCs/>
                <w:color w:val="000000"/>
                <w:sz w:val="12"/>
                <w:szCs w:val="12"/>
              </w:rPr>
              <w:t>Poboljšanje</w:t>
            </w:r>
            <w:proofErr w:type="spellEnd"/>
            <w:r>
              <w:rPr>
                <w:b/>
                <w:bCs/>
                <w:color w:val="000000"/>
                <w:sz w:val="12"/>
                <w:szCs w:val="12"/>
              </w:rPr>
              <w:t xml:space="preserve"> </w:t>
            </w:r>
            <w:proofErr w:type="spellStart"/>
            <w:r>
              <w:rPr>
                <w:b/>
                <w:bCs/>
                <w:color w:val="000000"/>
                <w:sz w:val="12"/>
                <w:szCs w:val="12"/>
              </w:rPr>
              <w:t>razvoja</w:t>
            </w:r>
            <w:proofErr w:type="spellEnd"/>
            <w:r>
              <w:rPr>
                <w:b/>
                <w:bCs/>
                <w:color w:val="000000"/>
                <w:sz w:val="12"/>
                <w:szCs w:val="12"/>
              </w:rPr>
              <w:t xml:space="preserve"> </w:t>
            </w:r>
            <w:proofErr w:type="spellStart"/>
            <w:r>
              <w:rPr>
                <w:b/>
                <w:bCs/>
                <w:color w:val="000000"/>
                <w:sz w:val="12"/>
                <w:szCs w:val="12"/>
              </w:rPr>
              <w:t>turizma</w:t>
            </w:r>
            <w:proofErr w:type="spellEnd"/>
            <w:r>
              <w:rPr>
                <w:b/>
                <w:bCs/>
                <w:color w:val="000000"/>
                <w:sz w:val="12"/>
                <w:szCs w:val="12"/>
              </w:rPr>
              <w:t xml:space="preserve"> </w:t>
            </w:r>
            <w:proofErr w:type="spellStart"/>
            <w:r>
              <w:rPr>
                <w:b/>
                <w:bCs/>
                <w:color w:val="000000"/>
                <w:sz w:val="12"/>
                <w:szCs w:val="12"/>
              </w:rPr>
              <w:t>i</w:t>
            </w:r>
            <w:proofErr w:type="spellEnd"/>
            <w:r>
              <w:rPr>
                <w:b/>
                <w:bCs/>
                <w:color w:val="000000"/>
                <w:sz w:val="12"/>
                <w:szCs w:val="12"/>
              </w:rPr>
              <w:t xml:space="preserve"> </w:t>
            </w:r>
            <w:proofErr w:type="spellStart"/>
            <w:r>
              <w:rPr>
                <w:b/>
                <w:bCs/>
                <w:color w:val="000000"/>
                <w:sz w:val="12"/>
                <w:szCs w:val="12"/>
              </w:rPr>
              <w:t>promocija</w:t>
            </w:r>
            <w:proofErr w:type="spellEnd"/>
            <w:r>
              <w:rPr>
                <w:b/>
                <w:bCs/>
                <w:color w:val="000000"/>
                <w:sz w:val="12"/>
                <w:szCs w:val="12"/>
              </w:rPr>
              <w:t xml:space="preserve"> </w:t>
            </w:r>
            <w:proofErr w:type="spellStart"/>
            <w:r>
              <w:rPr>
                <w:b/>
                <w:bCs/>
                <w:color w:val="000000"/>
                <w:sz w:val="12"/>
                <w:szCs w:val="12"/>
              </w:rPr>
              <w:t>turističke</w:t>
            </w:r>
            <w:proofErr w:type="spellEnd"/>
            <w:r>
              <w:rPr>
                <w:b/>
                <w:bCs/>
                <w:color w:val="000000"/>
                <w:sz w:val="12"/>
                <w:szCs w:val="12"/>
              </w:rPr>
              <w:t xml:space="preserve"> </w:t>
            </w:r>
            <w:proofErr w:type="spellStart"/>
            <w:r>
              <w:rPr>
                <w:b/>
                <w:bCs/>
                <w:color w:val="000000"/>
                <w:sz w:val="12"/>
                <w:szCs w:val="12"/>
              </w:rPr>
              <w:t>ponude</w:t>
            </w:r>
            <w:proofErr w:type="spellEnd"/>
            <w:r>
              <w:rPr>
                <w:b/>
                <w:bCs/>
                <w:color w:val="000000"/>
                <w:sz w:val="12"/>
                <w:szCs w:val="12"/>
              </w:rPr>
              <w:t xml:space="preserve"> u </w:t>
            </w:r>
            <w:proofErr w:type="spellStart"/>
            <w:r>
              <w:rPr>
                <w:b/>
                <w:bCs/>
                <w:color w:val="000000"/>
                <w:sz w:val="12"/>
                <w:szCs w:val="12"/>
              </w:rPr>
              <w:t>opštini</w:t>
            </w:r>
            <w:proofErr w:type="spellEnd"/>
            <w:r>
              <w:rPr>
                <w:b/>
                <w:bCs/>
                <w:color w:val="000000"/>
                <w:sz w:val="12"/>
                <w:szCs w:val="12"/>
              </w:rPr>
              <w:t xml:space="preserve"> Tutin</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6B974A" w14:textId="77777777" w:rsidR="00D01BB5" w:rsidRDefault="00D01BB5" w:rsidP="0024539A">
            <w:pPr>
              <w:rPr>
                <w:b/>
                <w:bCs/>
                <w:color w:val="000000"/>
                <w:sz w:val="12"/>
                <w:szCs w:val="12"/>
              </w:rPr>
            </w:pPr>
            <w:proofErr w:type="spellStart"/>
            <w:r>
              <w:rPr>
                <w:b/>
                <w:bCs/>
                <w:color w:val="000000"/>
                <w:sz w:val="12"/>
                <w:szCs w:val="12"/>
              </w:rPr>
              <w:t>Povećanje</w:t>
            </w:r>
            <w:proofErr w:type="spellEnd"/>
            <w:r>
              <w:rPr>
                <w:b/>
                <w:bCs/>
                <w:color w:val="000000"/>
                <w:sz w:val="12"/>
                <w:szCs w:val="12"/>
              </w:rPr>
              <w:t xml:space="preserve"> </w:t>
            </w:r>
            <w:proofErr w:type="spellStart"/>
            <w:r>
              <w:rPr>
                <w:b/>
                <w:bCs/>
                <w:color w:val="000000"/>
                <w:sz w:val="12"/>
                <w:szCs w:val="12"/>
              </w:rPr>
              <w:t>prihoda</w:t>
            </w:r>
            <w:proofErr w:type="spellEnd"/>
            <w:r>
              <w:rPr>
                <w:b/>
                <w:bCs/>
                <w:color w:val="000000"/>
                <w:sz w:val="12"/>
                <w:szCs w:val="12"/>
              </w:rPr>
              <w:t xml:space="preserve"> od </w:t>
            </w:r>
            <w:proofErr w:type="spellStart"/>
            <w:r>
              <w:rPr>
                <w:b/>
                <w:bCs/>
                <w:color w:val="000000"/>
                <w:sz w:val="12"/>
                <w:szCs w:val="12"/>
              </w:rPr>
              <w:t>turizma</w:t>
            </w:r>
            <w:proofErr w:type="spellEnd"/>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97C667" w14:textId="77777777" w:rsidR="00D01BB5" w:rsidRDefault="00D01BB5" w:rsidP="0024539A">
            <w:pPr>
              <w:jc w:val="center"/>
              <w:rPr>
                <w:b/>
                <w:bCs/>
                <w:color w:val="000000"/>
                <w:sz w:val="12"/>
                <w:szCs w:val="12"/>
              </w:rPr>
            </w:pPr>
            <w:proofErr w:type="spellStart"/>
            <w:r>
              <w:rPr>
                <w:b/>
                <w:bCs/>
                <w:color w:val="000000"/>
                <w:sz w:val="12"/>
                <w:szCs w:val="12"/>
              </w:rPr>
              <w:t>Procenat</w:t>
            </w:r>
            <w:proofErr w:type="spellEnd"/>
            <w:r>
              <w:rPr>
                <w:b/>
                <w:bCs/>
                <w:color w:val="000000"/>
                <w:sz w:val="12"/>
                <w:szCs w:val="12"/>
              </w:rPr>
              <w:t xml:space="preserve"> </w:t>
            </w:r>
            <w:proofErr w:type="spellStart"/>
            <w:r>
              <w:rPr>
                <w:b/>
                <w:bCs/>
                <w:color w:val="000000"/>
                <w:sz w:val="12"/>
                <w:szCs w:val="12"/>
              </w:rPr>
              <w:t>povećanja</w:t>
            </w:r>
            <w:proofErr w:type="spellEnd"/>
            <w:r>
              <w:rPr>
                <w:b/>
                <w:bCs/>
                <w:color w:val="000000"/>
                <w:sz w:val="12"/>
                <w:szCs w:val="12"/>
              </w:rPr>
              <w:t xml:space="preserve"> </w:t>
            </w:r>
            <w:proofErr w:type="spellStart"/>
            <w:r>
              <w:rPr>
                <w:b/>
                <w:bCs/>
                <w:color w:val="000000"/>
                <w:sz w:val="12"/>
                <w:szCs w:val="12"/>
              </w:rPr>
              <w:t>broja</w:t>
            </w:r>
            <w:proofErr w:type="spellEnd"/>
            <w:r>
              <w:rPr>
                <w:b/>
                <w:bCs/>
                <w:color w:val="000000"/>
                <w:sz w:val="12"/>
                <w:szCs w:val="12"/>
              </w:rPr>
              <w:t xml:space="preserve"> </w:t>
            </w:r>
            <w:proofErr w:type="spellStart"/>
            <w:r>
              <w:rPr>
                <w:b/>
                <w:bCs/>
                <w:color w:val="000000"/>
                <w:sz w:val="12"/>
                <w:szCs w:val="12"/>
              </w:rPr>
              <w:t>noćenja</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A33E86" w14:textId="77777777" w:rsidR="00D01BB5" w:rsidRDefault="00D01BB5" w:rsidP="0024539A">
            <w:pPr>
              <w:jc w:val="center"/>
              <w:rPr>
                <w:b/>
                <w:bCs/>
                <w:color w:val="000000"/>
                <w:sz w:val="12"/>
                <w:szCs w:val="12"/>
              </w:rPr>
            </w:pPr>
            <w:r>
              <w:rPr>
                <w:b/>
                <w:bCs/>
                <w:color w:val="000000"/>
                <w:sz w:val="12"/>
                <w:szCs w:val="12"/>
              </w:rPr>
              <w:t>55.00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A2841A" w14:textId="77777777" w:rsidR="00D01BB5" w:rsidRDefault="00D01BB5" w:rsidP="0024539A">
            <w:pPr>
              <w:jc w:val="center"/>
              <w:rPr>
                <w:b/>
                <w:bCs/>
                <w:color w:val="000000"/>
                <w:sz w:val="12"/>
                <w:szCs w:val="12"/>
              </w:rPr>
            </w:pPr>
            <w:r>
              <w:rPr>
                <w:b/>
                <w:bCs/>
                <w:color w:val="000000"/>
                <w:sz w:val="12"/>
                <w:szCs w:val="12"/>
              </w:rPr>
              <w:t>55.00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B2C918" w14:textId="77777777" w:rsidR="00D01BB5" w:rsidRDefault="00D01BB5" w:rsidP="0024539A">
            <w:pPr>
              <w:jc w:val="center"/>
              <w:rPr>
                <w:b/>
                <w:bCs/>
                <w:color w:val="000000"/>
                <w:sz w:val="12"/>
                <w:szCs w:val="12"/>
              </w:rPr>
            </w:pPr>
            <w:r>
              <w:rPr>
                <w:b/>
                <w:bCs/>
                <w:color w:val="000000"/>
                <w:sz w:val="12"/>
                <w:szCs w:val="12"/>
              </w:rPr>
              <w:t>70.00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D943B6" w14:textId="77777777" w:rsidR="00D01BB5" w:rsidRDefault="00D01BB5" w:rsidP="0024539A">
            <w:pPr>
              <w:jc w:val="center"/>
              <w:rPr>
                <w:b/>
                <w:bCs/>
                <w:color w:val="000000"/>
                <w:sz w:val="12"/>
                <w:szCs w:val="12"/>
              </w:rPr>
            </w:pPr>
            <w:r>
              <w:rPr>
                <w:b/>
                <w:bCs/>
                <w:color w:val="000000"/>
                <w:sz w:val="12"/>
                <w:szCs w:val="12"/>
              </w:rPr>
              <w:t>70.00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07541D" w14:textId="77777777" w:rsidR="00D01BB5" w:rsidRDefault="00D01BB5" w:rsidP="0024539A">
            <w:pPr>
              <w:jc w:val="center"/>
              <w:rPr>
                <w:b/>
                <w:bCs/>
                <w:color w:val="000000"/>
                <w:sz w:val="12"/>
                <w:szCs w:val="12"/>
              </w:rPr>
            </w:pPr>
            <w:r>
              <w:rPr>
                <w:b/>
                <w:bCs/>
                <w:color w:val="000000"/>
                <w:sz w:val="12"/>
                <w:szCs w:val="12"/>
              </w:rPr>
              <w:t>70.00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32D9D1" w14:textId="77777777" w:rsidR="00D01BB5" w:rsidRDefault="00D01BB5" w:rsidP="0024539A">
            <w:pPr>
              <w:jc w:val="right"/>
              <w:rPr>
                <w:b/>
                <w:bCs/>
                <w:color w:val="000000"/>
                <w:sz w:val="12"/>
                <w:szCs w:val="12"/>
              </w:rPr>
            </w:pPr>
            <w:r>
              <w:rPr>
                <w:b/>
                <w:bCs/>
                <w:color w:val="000000"/>
                <w:sz w:val="12"/>
                <w:szCs w:val="12"/>
              </w:rPr>
              <w:t>58.069,00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DAF560" w14:textId="77777777" w:rsidR="00D01BB5" w:rsidRDefault="00D01BB5" w:rsidP="0024539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044489" w14:textId="77777777" w:rsidR="00D01BB5" w:rsidRDefault="00D01BB5" w:rsidP="0024539A">
            <w:pPr>
              <w:jc w:val="right"/>
              <w:rPr>
                <w:b/>
                <w:bCs/>
                <w:color w:val="000000"/>
                <w:sz w:val="12"/>
                <w:szCs w:val="12"/>
              </w:rPr>
            </w:pPr>
            <w:r>
              <w:rPr>
                <w:b/>
                <w:bCs/>
                <w:color w:val="000000"/>
                <w:sz w:val="12"/>
                <w:szCs w:val="12"/>
              </w:rPr>
              <w:t>441.931,00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C5FB62" w14:textId="77777777" w:rsidR="00D01BB5" w:rsidRDefault="00D01BB5" w:rsidP="0024539A">
            <w:pPr>
              <w:jc w:val="right"/>
              <w:rPr>
                <w:b/>
                <w:bCs/>
                <w:color w:val="000000"/>
                <w:sz w:val="12"/>
                <w:szCs w:val="12"/>
              </w:rPr>
            </w:pPr>
            <w:r>
              <w:rPr>
                <w:b/>
                <w:bCs/>
                <w:color w:val="000000"/>
                <w:sz w:val="12"/>
                <w:szCs w:val="12"/>
              </w:rPr>
              <w:t>500.000,00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49C09C" w14:textId="77777777" w:rsidR="00D01BB5" w:rsidRDefault="00D01BB5" w:rsidP="0024539A">
            <w:pPr>
              <w:rPr>
                <w:b/>
                <w:bCs/>
                <w:color w:val="000000"/>
                <w:sz w:val="10"/>
                <w:szCs w:val="10"/>
              </w:rPr>
            </w:pPr>
            <w:r>
              <w:rPr>
                <w:b/>
                <w:bCs/>
                <w:color w:val="000000"/>
                <w:sz w:val="10"/>
                <w:szCs w:val="10"/>
              </w:rPr>
              <w:t>EVIDENCIJA SMEŠTAJNIH OBJEKATA</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6EEAA1" w14:textId="77777777" w:rsidR="00D01BB5" w:rsidRDefault="00D01BB5" w:rsidP="0024539A">
            <w:pPr>
              <w:rPr>
                <w:b/>
                <w:bCs/>
                <w:color w:val="000000"/>
                <w:sz w:val="12"/>
                <w:szCs w:val="12"/>
              </w:rPr>
            </w:pPr>
            <w:proofErr w:type="spellStart"/>
            <w:r>
              <w:rPr>
                <w:b/>
                <w:bCs/>
                <w:color w:val="000000"/>
                <w:sz w:val="12"/>
                <w:szCs w:val="12"/>
              </w:rPr>
              <w:t>Rukovodilac</w:t>
            </w:r>
            <w:proofErr w:type="spellEnd"/>
            <w:r>
              <w:rPr>
                <w:b/>
                <w:bCs/>
                <w:color w:val="000000"/>
                <w:sz w:val="12"/>
                <w:szCs w:val="12"/>
              </w:rPr>
              <w:t xml:space="preserve"> </w:t>
            </w:r>
            <w:proofErr w:type="spellStart"/>
            <w:r>
              <w:rPr>
                <w:b/>
                <w:bCs/>
                <w:color w:val="000000"/>
                <w:sz w:val="12"/>
                <w:szCs w:val="12"/>
              </w:rPr>
              <w:t>Centar</w:t>
            </w:r>
            <w:proofErr w:type="spellEnd"/>
            <w:r>
              <w:rPr>
                <w:b/>
                <w:bCs/>
                <w:color w:val="000000"/>
                <w:sz w:val="12"/>
                <w:szCs w:val="12"/>
              </w:rPr>
              <w:t xml:space="preserve"> za </w:t>
            </w:r>
            <w:proofErr w:type="spellStart"/>
            <w:r>
              <w:rPr>
                <w:b/>
                <w:bCs/>
                <w:color w:val="000000"/>
                <w:sz w:val="12"/>
                <w:szCs w:val="12"/>
              </w:rPr>
              <w:t>kulturu</w:t>
            </w:r>
            <w:proofErr w:type="spellEnd"/>
            <w:r>
              <w:rPr>
                <w:b/>
                <w:bCs/>
                <w:color w:val="000000"/>
                <w:sz w:val="12"/>
                <w:szCs w:val="12"/>
              </w:rPr>
              <w:t xml:space="preserve">, </w:t>
            </w:r>
            <w:proofErr w:type="spellStart"/>
            <w:r>
              <w:rPr>
                <w:b/>
                <w:bCs/>
                <w:color w:val="000000"/>
                <w:sz w:val="12"/>
                <w:szCs w:val="12"/>
              </w:rPr>
              <w:t>omladinu</w:t>
            </w:r>
            <w:proofErr w:type="spellEnd"/>
            <w:r>
              <w:rPr>
                <w:b/>
                <w:bCs/>
                <w:color w:val="000000"/>
                <w:sz w:val="12"/>
                <w:szCs w:val="12"/>
              </w:rPr>
              <w:t xml:space="preserve"> </w:t>
            </w:r>
            <w:proofErr w:type="spellStart"/>
            <w:r>
              <w:rPr>
                <w:b/>
                <w:bCs/>
                <w:color w:val="000000"/>
                <w:sz w:val="12"/>
                <w:szCs w:val="12"/>
              </w:rPr>
              <w:t>i</w:t>
            </w:r>
            <w:proofErr w:type="spellEnd"/>
            <w:r>
              <w:rPr>
                <w:b/>
                <w:bCs/>
                <w:color w:val="000000"/>
                <w:sz w:val="12"/>
                <w:szCs w:val="12"/>
              </w:rPr>
              <w:t xml:space="preserve"> sport, Rifat </w:t>
            </w:r>
            <w:proofErr w:type="spellStart"/>
            <w:r>
              <w:rPr>
                <w:b/>
                <w:bCs/>
                <w:color w:val="000000"/>
                <w:sz w:val="12"/>
                <w:szCs w:val="12"/>
              </w:rPr>
              <w:t>Zahitovic</w:t>
            </w:r>
            <w:proofErr w:type="spellEnd"/>
          </w:p>
        </w:tc>
      </w:tr>
      <w:tr w:rsidR="00D01BB5" w14:paraId="567F3186"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5743E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D50D2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672E6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6CAC1F"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13CE4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DDF374"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D19722"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9FE611"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49F79D"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AD08EB"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3BF2C4"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DD296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8A83A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EA583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47240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3EDA0A"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3FB13C" w14:textId="77777777" w:rsidR="00D01BB5" w:rsidRDefault="00D01BB5" w:rsidP="0024539A">
            <w:pPr>
              <w:spacing w:line="1" w:lineRule="auto"/>
            </w:pPr>
          </w:p>
        </w:tc>
      </w:tr>
      <w:tr w:rsidR="00D01BB5" w14:paraId="5035AD36"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9BBCB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A3ACE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2D978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1BD07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185F2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0869A3"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C96AB6"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0F6916"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3F47D5"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B3A439"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B003A2"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88516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A746C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52941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07E36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AB2D3F"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F3B362" w14:textId="77777777" w:rsidR="00D01BB5" w:rsidRDefault="00D01BB5" w:rsidP="0024539A">
            <w:pPr>
              <w:spacing w:line="1" w:lineRule="auto"/>
            </w:pPr>
          </w:p>
        </w:tc>
      </w:tr>
      <w:tr w:rsidR="00D01BB5" w14:paraId="715D18BE"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42DF2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77187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F30D8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5C0FD8"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D8DD0F" w14:textId="77777777" w:rsidR="00D01BB5" w:rsidRDefault="00D01BB5" w:rsidP="0024539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A57194"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02E83F"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949C8B"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464A4D"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9D4298"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1073CB"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3723E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68A01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D2906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F9ED6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143352"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01BA84" w14:textId="77777777" w:rsidR="00D01BB5" w:rsidRDefault="00D01BB5" w:rsidP="0024539A">
            <w:pPr>
              <w:spacing w:line="1" w:lineRule="auto"/>
            </w:pPr>
          </w:p>
        </w:tc>
      </w:tr>
      <w:tr w:rsidR="00D01BB5" w14:paraId="41CCB8B4"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8B131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68C3C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2C9D3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98FA1D"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BFF2F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D9C68E"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A2E5C4"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55622D"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A4273F"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827FFD"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750087"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A1F8F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D7C40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87831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BD586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F47C92"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5BC622" w14:textId="77777777" w:rsidR="00D01BB5" w:rsidRDefault="00D01BB5" w:rsidP="0024539A">
            <w:pPr>
              <w:spacing w:line="1" w:lineRule="auto"/>
            </w:pPr>
          </w:p>
        </w:tc>
      </w:tr>
      <w:tr w:rsidR="00D01BB5" w14:paraId="48958BAD"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D6ADA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CFC3F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9DC9B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4FB251"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78A2A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037565"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BB700B"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C6335B"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AD1057"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588AD6"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D2F42E"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EE6AA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7DFF0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AC92A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82902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E0AADD"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07CECD" w14:textId="77777777" w:rsidR="00D01BB5" w:rsidRDefault="00D01BB5" w:rsidP="0024539A">
            <w:pPr>
              <w:spacing w:line="1" w:lineRule="auto"/>
            </w:pPr>
          </w:p>
        </w:tc>
      </w:tr>
      <w:tr w:rsidR="00D01BB5" w14:paraId="73948183"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1C59B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A9C01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3AA4D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D3BE2D"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33A2E7" w14:textId="77777777" w:rsidR="00D01BB5" w:rsidRDefault="00D01BB5" w:rsidP="0024539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FD80F7"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493FBF"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1F6F30"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F92E05"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676EC0"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10B309"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B140B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0C0A7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FA3F6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5E8FC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BFBFAF"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295AFD" w14:textId="77777777" w:rsidR="00D01BB5" w:rsidRDefault="00D01BB5" w:rsidP="0024539A">
            <w:pPr>
              <w:spacing w:line="1" w:lineRule="auto"/>
            </w:pPr>
          </w:p>
        </w:tc>
      </w:tr>
      <w:tr w:rsidR="00D01BB5" w14:paraId="4DB68651"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39641F"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C2B18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21980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D32F6C"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CF100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A60B66"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100666"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D22F54"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6E6CCD"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50D2A8"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AE5D3B"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3B975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29EF0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C2994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7F5E8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5A7F84"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DACB4F" w14:textId="77777777" w:rsidR="00D01BB5" w:rsidRDefault="00D01BB5" w:rsidP="0024539A">
            <w:pPr>
              <w:spacing w:line="1" w:lineRule="auto"/>
            </w:pPr>
          </w:p>
        </w:tc>
      </w:tr>
      <w:tr w:rsidR="00D01BB5" w14:paraId="2C6EED27"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4BAB9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01A0D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84E0F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B7B47C"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93AE7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991EFD"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46C853"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7FC7A9"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1B5803"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0C5F15"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A86301"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EABD9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77DB0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19FE3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3B8FE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0C62A9"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31F41E" w14:textId="77777777" w:rsidR="00D01BB5" w:rsidRDefault="00D01BB5" w:rsidP="0024539A">
            <w:pPr>
              <w:spacing w:line="1" w:lineRule="auto"/>
            </w:pPr>
          </w:p>
        </w:tc>
      </w:tr>
      <w:tr w:rsidR="00D01BB5" w14:paraId="6CB9470B"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CCB3C" w14:textId="77777777" w:rsidR="00D01BB5" w:rsidRDefault="00D01BB5" w:rsidP="0024539A">
            <w:pPr>
              <w:rPr>
                <w:color w:val="000000"/>
                <w:sz w:val="12"/>
                <w:szCs w:val="12"/>
              </w:rPr>
            </w:pPr>
            <w:proofErr w:type="spellStart"/>
            <w:r>
              <w:rPr>
                <w:color w:val="000000"/>
                <w:sz w:val="12"/>
                <w:szCs w:val="12"/>
              </w:rPr>
              <w:t>Upravljanje</w:t>
            </w:r>
            <w:proofErr w:type="spellEnd"/>
            <w:r>
              <w:rPr>
                <w:color w:val="000000"/>
                <w:sz w:val="12"/>
                <w:szCs w:val="12"/>
              </w:rPr>
              <w:t xml:space="preserve"> </w:t>
            </w:r>
            <w:proofErr w:type="spellStart"/>
            <w:r>
              <w:rPr>
                <w:color w:val="000000"/>
                <w:sz w:val="12"/>
                <w:szCs w:val="12"/>
              </w:rPr>
              <w:t>razvojem</w:t>
            </w:r>
            <w:proofErr w:type="spellEnd"/>
            <w:r>
              <w:rPr>
                <w:color w:val="000000"/>
                <w:sz w:val="12"/>
                <w:szCs w:val="12"/>
              </w:rPr>
              <w:t xml:space="preserve"> </w:t>
            </w:r>
            <w:proofErr w:type="spellStart"/>
            <w:r>
              <w:rPr>
                <w:color w:val="000000"/>
                <w:sz w:val="12"/>
                <w:szCs w:val="12"/>
              </w:rPr>
              <w:t>turizma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D7D02" w14:textId="77777777" w:rsidR="00D01BB5" w:rsidRDefault="00D01BB5" w:rsidP="0024539A">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1A91D"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trurizmu</w:t>
            </w:r>
            <w:proofErr w:type="spellEnd"/>
            <w:r>
              <w:rPr>
                <w:color w:val="000000"/>
                <w:sz w:val="12"/>
                <w:szCs w:val="12"/>
              </w:rPr>
              <w:t xml:space="preserve"> (</w:t>
            </w:r>
            <w:proofErr w:type="spellStart"/>
            <w:r>
              <w:rPr>
                <w:color w:val="000000"/>
                <w:sz w:val="12"/>
                <w:szCs w:val="12"/>
              </w:rPr>
              <w:t>Sl.</w:t>
            </w:r>
            <w:proofErr w:type="gramStart"/>
            <w:r>
              <w:rPr>
                <w:color w:val="000000"/>
                <w:sz w:val="12"/>
                <w:szCs w:val="12"/>
              </w:rPr>
              <w:t>Gl.broj</w:t>
            </w:r>
            <w:proofErr w:type="spellEnd"/>
            <w:proofErr w:type="gramEnd"/>
            <w:r>
              <w:rPr>
                <w:color w:val="000000"/>
                <w:sz w:val="12"/>
                <w:szCs w:val="12"/>
              </w:rPr>
              <w:t xml:space="preserve"> 36/09, 88/10, 99/11, 93/12, 84/15)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1B33F" w14:textId="77777777" w:rsidR="00D01BB5" w:rsidRDefault="00D01BB5" w:rsidP="0024539A">
            <w:pPr>
              <w:rPr>
                <w:color w:val="000000"/>
                <w:sz w:val="12"/>
                <w:szCs w:val="12"/>
              </w:rPr>
            </w:pPr>
            <w:proofErr w:type="spellStart"/>
            <w:r>
              <w:rPr>
                <w:color w:val="000000"/>
                <w:sz w:val="12"/>
                <w:szCs w:val="12"/>
              </w:rPr>
              <w:t>Sprovodjenje</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realizacija</w:t>
            </w:r>
            <w:proofErr w:type="spellEnd"/>
            <w:r>
              <w:rPr>
                <w:color w:val="000000"/>
                <w:sz w:val="12"/>
                <w:szCs w:val="12"/>
              </w:rPr>
              <w:t xml:space="preserve"> </w:t>
            </w:r>
            <w:proofErr w:type="spellStart"/>
            <w:r>
              <w:rPr>
                <w:color w:val="000000"/>
                <w:sz w:val="12"/>
                <w:szCs w:val="12"/>
              </w:rPr>
              <w:t>turističke</w:t>
            </w:r>
            <w:proofErr w:type="spellEnd"/>
            <w:r>
              <w:rPr>
                <w:color w:val="000000"/>
                <w:sz w:val="12"/>
                <w:szCs w:val="12"/>
              </w:rPr>
              <w:t xml:space="preserve"> </w:t>
            </w:r>
            <w:proofErr w:type="spellStart"/>
            <w:r>
              <w:rPr>
                <w:color w:val="000000"/>
                <w:sz w:val="12"/>
                <w:szCs w:val="12"/>
              </w:rPr>
              <w:t>promocije</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saradnje</w:t>
            </w:r>
            <w:proofErr w:type="spellEnd"/>
            <w:r>
              <w:rPr>
                <w:color w:val="000000"/>
                <w:sz w:val="12"/>
                <w:szCs w:val="12"/>
              </w:rPr>
              <w:t xml:space="preserve"> u </w:t>
            </w:r>
            <w:proofErr w:type="spellStart"/>
            <w:r>
              <w:rPr>
                <w:color w:val="000000"/>
                <w:sz w:val="12"/>
                <w:szCs w:val="12"/>
              </w:rPr>
              <w:t>okruženju</w:t>
            </w:r>
            <w:proofErr w:type="spellEnd"/>
            <w:r>
              <w:rPr>
                <w:color w:val="000000"/>
                <w:sz w:val="12"/>
                <w:szCs w:val="12"/>
              </w:rPr>
              <w:t xml:space="preserve"> </w:t>
            </w:r>
            <w:proofErr w:type="spellStart"/>
            <w:r>
              <w:rPr>
                <w:color w:val="000000"/>
                <w:sz w:val="12"/>
                <w:szCs w:val="12"/>
              </w:rPr>
              <w:t>sa</w:t>
            </w:r>
            <w:proofErr w:type="spellEnd"/>
            <w:r>
              <w:rPr>
                <w:color w:val="000000"/>
                <w:sz w:val="12"/>
                <w:szCs w:val="12"/>
              </w:rPr>
              <w:t xml:space="preserve"> </w:t>
            </w:r>
            <w:proofErr w:type="spellStart"/>
            <w:r>
              <w:rPr>
                <w:color w:val="000000"/>
                <w:sz w:val="12"/>
                <w:szCs w:val="12"/>
              </w:rPr>
              <w:t>ciljem</w:t>
            </w:r>
            <w:proofErr w:type="spellEnd"/>
            <w:r>
              <w:rPr>
                <w:color w:val="000000"/>
                <w:sz w:val="12"/>
                <w:szCs w:val="12"/>
              </w:rPr>
              <w:t xml:space="preserve"> </w:t>
            </w:r>
            <w:proofErr w:type="spellStart"/>
            <w:r>
              <w:rPr>
                <w:color w:val="000000"/>
                <w:sz w:val="12"/>
                <w:szCs w:val="12"/>
              </w:rPr>
              <w:t>povećanja</w:t>
            </w:r>
            <w:proofErr w:type="spellEnd"/>
            <w:r>
              <w:rPr>
                <w:color w:val="000000"/>
                <w:sz w:val="12"/>
                <w:szCs w:val="12"/>
              </w:rPr>
              <w:t xml:space="preserve"> </w:t>
            </w:r>
            <w:proofErr w:type="spellStart"/>
            <w:r>
              <w:rPr>
                <w:color w:val="000000"/>
                <w:sz w:val="12"/>
                <w:szCs w:val="12"/>
              </w:rPr>
              <w:t>prepoznatljivosti</w:t>
            </w:r>
            <w:proofErr w:type="spellEnd"/>
            <w:r>
              <w:rPr>
                <w:color w:val="000000"/>
                <w:sz w:val="12"/>
                <w:szCs w:val="12"/>
              </w:rPr>
              <w:t xml:space="preserve"> </w:t>
            </w:r>
            <w:proofErr w:type="spellStart"/>
            <w:r>
              <w:rPr>
                <w:color w:val="000000"/>
                <w:sz w:val="12"/>
                <w:szCs w:val="12"/>
              </w:rPr>
              <w:t>opštine</w:t>
            </w:r>
            <w:proofErr w:type="spellEnd"/>
            <w:r>
              <w:rPr>
                <w:color w:val="000000"/>
                <w:sz w:val="12"/>
                <w:szCs w:val="12"/>
              </w:rPr>
              <w:t xml:space="preserve"> Tutin </w:t>
            </w:r>
            <w:proofErr w:type="spellStart"/>
            <w:r>
              <w:rPr>
                <w:color w:val="000000"/>
                <w:sz w:val="12"/>
                <w:szCs w:val="12"/>
              </w:rPr>
              <w:t>kao</w:t>
            </w:r>
            <w:proofErr w:type="spellEnd"/>
            <w:r>
              <w:rPr>
                <w:color w:val="000000"/>
                <w:sz w:val="12"/>
                <w:szCs w:val="12"/>
              </w:rPr>
              <w:t xml:space="preserve"> </w:t>
            </w:r>
            <w:proofErr w:type="spellStart"/>
            <w:r>
              <w:rPr>
                <w:color w:val="000000"/>
                <w:sz w:val="12"/>
                <w:szCs w:val="12"/>
              </w:rPr>
              <w:t>poželjne</w:t>
            </w:r>
            <w:proofErr w:type="spellEnd"/>
            <w:r>
              <w:rPr>
                <w:color w:val="000000"/>
                <w:sz w:val="12"/>
                <w:szCs w:val="12"/>
              </w:rPr>
              <w:t xml:space="preserve"> </w:t>
            </w:r>
            <w:proofErr w:type="spellStart"/>
            <w:r>
              <w:rPr>
                <w:color w:val="000000"/>
                <w:sz w:val="12"/>
                <w:szCs w:val="12"/>
              </w:rPr>
              <w:t>turustičke</w:t>
            </w:r>
            <w:proofErr w:type="spellEnd"/>
            <w:r>
              <w:rPr>
                <w:color w:val="000000"/>
                <w:sz w:val="12"/>
                <w:szCs w:val="12"/>
              </w:rPr>
              <w:t xml:space="preserve"> </w:t>
            </w:r>
            <w:proofErr w:type="spellStart"/>
            <w:r>
              <w:rPr>
                <w:color w:val="000000"/>
                <w:sz w:val="12"/>
                <w:szCs w:val="12"/>
              </w:rPr>
              <w:t>destinacije</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65F6F" w14:textId="77777777" w:rsidR="00D01BB5" w:rsidRDefault="00D01BB5" w:rsidP="0024539A">
            <w:pPr>
              <w:rPr>
                <w:color w:val="000000"/>
                <w:sz w:val="12"/>
                <w:szCs w:val="12"/>
              </w:rPr>
            </w:pPr>
            <w:proofErr w:type="spellStart"/>
            <w:r>
              <w:rPr>
                <w:color w:val="000000"/>
                <w:sz w:val="12"/>
                <w:szCs w:val="12"/>
              </w:rPr>
              <w:t>Povećanje</w:t>
            </w:r>
            <w:proofErr w:type="spellEnd"/>
            <w:r>
              <w:rPr>
                <w:color w:val="000000"/>
                <w:sz w:val="12"/>
                <w:szCs w:val="12"/>
              </w:rPr>
              <w:t xml:space="preserve"> </w:t>
            </w:r>
            <w:proofErr w:type="spellStart"/>
            <w:r>
              <w:rPr>
                <w:color w:val="000000"/>
                <w:sz w:val="12"/>
                <w:szCs w:val="12"/>
              </w:rPr>
              <w:t>kvaliteta</w:t>
            </w:r>
            <w:proofErr w:type="spellEnd"/>
            <w:r>
              <w:rPr>
                <w:color w:val="000000"/>
                <w:sz w:val="12"/>
                <w:szCs w:val="12"/>
              </w:rPr>
              <w:t xml:space="preserve"> </w:t>
            </w:r>
            <w:proofErr w:type="spellStart"/>
            <w:r>
              <w:rPr>
                <w:color w:val="000000"/>
                <w:sz w:val="12"/>
                <w:szCs w:val="12"/>
              </w:rPr>
              <w:t>turističke</w:t>
            </w:r>
            <w:proofErr w:type="spellEnd"/>
            <w:r>
              <w:rPr>
                <w:color w:val="000000"/>
                <w:sz w:val="12"/>
                <w:szCs w:val="12"/>
              </w:rPr>
              <w:t xml:space="preserve"> </w:t>
            </w:r>
            <w:proofErr w:type="spellStart"/>
            <w:r>
              <w:rPr>
                <w:color w:val="000000"/>
                <w:sz w:val="12"/>
                <w:szCs w:val="12"/>
              </w:rPr>
              <w:t>ponude</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usluge</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82694" w14:textId="77777777" w:rsidR="00D01BB5" w:rsidRDefault="00D01BB5" w:rsidP="0024539A">
            <w:pPr>
              <w:jc w:val="center"/>
              <w:rPr>
                <w:color w:val="000000"/>
                <w:sz w:val="12"/>
                <w:szCs w:val="12"/>
              </w:rPr>
            </w:pPr>
            <w:proofErr w:type="spellStart"/>
            <w:r>
              <w:rPr>
                <w:color w:val="000000"/>
                <w:sz w:val="12"/>
                <w:szCs w:val="12"/>
              </w:rPr>
              <w:t>Procenat</w:t>
            </w:r>
            <w:proofErr w:type="spellEnd"/>
            <w:r>
              <w:rPr>
                <w:color w:val="000000"/>
                <w:sz w:val="12"/>
                <w:szCs w:val="12"/>
              </w:rPr>
              <w:t xml:space="preserve"> </w:t>
            </w:r>
            <w:proofErr w:type="spellStart"/>
            <w:r>
              <w:rPr>
                <w:color w:val="000000"/>
                <w:sz w:val="12"/>
                <w:szCs w:val="12"/>
              </w:rPr>
              <w:t>realizacije</w:t>
            </w:r>
            <w:proofErr w:type="spellEnd"/>
            <w:r>
              <w:rPr>
                <w:color w:val="000000"/>
                <w:sz w:val="12"/>
                <w:szCs w:val="12"/>
              </w:rPr>
              <w:t xml:space="preserve"> </w:t>
            </w:r>
            <w:proofErr w:type="spellStart"/>
            <w:r>
              <w:rPr>
                <w:color w:val="000000"/>
                <w:sz w:val="12"/>
                <w:szCs w:val="12"/>
              </w:rPr>
              <w:t>programa</w:t>
            </w:r>
            <w:proofErr w:type="spellEnd"/>
            <w:r>
              <w:rPr>
                <w:color w:val="000000"/>
                <w:sz w:val="12"/>
                <w:szCs w:val="12"/>
              </w:rPr>
              <w:t xml:space="preserve"> </w:t>
            </w:r>
            <w:proofErr w:type="spellStart"/>
            <w:r>
              <w:rPr>
                <w:color w:val="000000"/>
                <w:sz w:val="12"/>
                <w:szCs w:val="12"/>
              </w:rPr>
              <w:t>razvoja</w:t>
            </w:r>
            <w:proofErr w:type="spellEnd"/>
            <w:r>
              <w:rPr>
                <w:color w:val="000000"/>
                <w:sz w:val="12"/>
                <w:szCs w:val="12"/>
              </w:rPr>
              <w:t xml:space="preserve"> </w:t>
            </w:r>
            <w:proofErr w:type="spellStart"/>
            <w:r>
              <w:rPr>
                <w:color w:val="000000"/>
                <w:sz w:val="12"/>
                <w:szCs w:val="12"/>
              </w:rPr>
              <w:t>turizma</w:t>
            </w:r>
            <w:proofErr w:type="spellEnd"/>
            <w:r>
              <w:rPr>
                <w:color w:val="000000"/>
                <w:sz w:val="12"/>
                <w:szCs w:val="12"/>
              </w:rPr>
              <w:t xml:space="preserve"> </w:t>
            </w:r>
            <w:proofErr w:type="spellStart"/>
            <w:r>
              <w:rPr>
                <w:color w:val="000000"/>
                <w:sz w:val="12"/>
                <w:szCs w:val="12"/>
              </w:rPr>
              <w:t>grada</w:t>
            </w:r>
            <w:proofErr w:type="spellEnd"/>
            <w:r>
              <w:rPr>
                <w:color w:val="000000"/>
                <w:sz w:val="12"/>
                <w:szCs w:val="12"/>
              </w:rPr>
              <w:t>/</w:t>
            </w:r>
            <w:proofErr w:type="spellStart"/>
            <w:r>
              <w:rPr>
                <w:color w:val="000000"/>
                <w:sz w:val="12"/>
                <w:szCs w:val="12"/>
              </w:rPr>
              <w:t>opštine</w:t>
            </w:r>
            <w:proofErr w:type="spellEnd"/>
            <w:r>
              <w:rPr>
                <w:color w:val="000000"/>
                <w:sz w:val="12"/>
                <w:szCs w:val="12"/>
              </w:rPr>
              <w:t xml:space="preserve"> u </w:t>
            </w:r>
            <w:proofErr w:type="spellStart"/>
            <w:r>
              <w:rPr>
                <w:color w:val="000000"/>
                <w:sz w:val="12"/>
                <w:szCs w:val="12"/>
              </w:rPr>
              <w:t>odnosu</w:t>
            </w:r>
            <w:proofErr w:type="spellEnd"/>
            <w:r>
              <w:rPr>
                <w:color w:val="000000"/>
                <w:sz w:val="12"/>
                <w:szCs w:val="12"/>
              </w:rPr>
              <w:t xml:space="preserve"> </w:t>
            </w:r>
            <w:proofErr w:type="spellStart"/>
            <w:r>
              <w:rPr>
                <w:color w:val="000000"/>
                <w:sz w:val="12"/>
                <w:szCs w:val="12"/>
              </w:rPr>
              <w:t>na</w:t>
            </w:r>
            <w:proofErr w:type="spellEnd"/>
            <w:r>
              <w:rPr>
                <w:color w:val="000000"/>
                <w:sz w:val="12"/>
                <w:szCs w:val="12"/>
              </w:rPr>
              <w:t xml:space="preserve"> </w:t>
            </w:r>
            <w:proofErr w:type="spellStart"/>
            <w:r>
              <w:rPr>
                <w:color w:val="000000"/>
                <w:sz w:val="12"/>
                <w:szCs w:val="12"/>
              </w:rPr>
              <w:t>godišnji</w:t>
            </w:r>
            <w:proofErr w:type="spellEnd"/>
            <w:r>
              <w:rPr>
                <w:color w:val="000000"/>
                <w:sz w:val="12"/>
                <w:szCs w:val="12"/>
              </w:rPr>
              <w:t xml:space="preserve"> plan</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CBBFA" w14:textId="77777777" w:rsidR="00D01BB5" w:rsidRDefault="00D01BB5" w:rsidP="0024539A">
            <w:pPr>
              <w:jc w:val="center"/>
              <w:rPr>
                <w:color w:val="000000"/>
                <w:sz w:val="12"/>
                <w:szCs w:val="12"/>
              </w:rPr>
            </w:pPr>
            <w:r>
              <w:rPr>
                <w:color w:val="000000"/>
                <w:sz w:val="12"/>
                <w:szCs w:val="12"/>
              </w:rPr>
              <w:t>70.00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45935" w14:textId="77777777" w:rsidR="00D01BB5" w:rsidRDefault="00D01BB5" w:rsidP="0024539A">
            <w:pPr>
              <w:jc w:val="center"/>
              <w:rPr>
                <w:color w:val="000000"/>
                <w:sz w:val="12"/>
                <w:szCs w:val="12"/>
              </w:rPr>
            </w:pPr>
            <w:r>
              <w:rPr>
                <w:color w:val="000000"/>
                <w:sz w:val="12"/>
                <w:szCs w:val="12"/>
              </w:rPr>
              <w:t>70.00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F3BF8" w14:textId="77777777" w:rsidR="00D01BB5" w:rsidRDefault="00D01BB5" w:rsidP="0024539A">
            <w:pPr>
              <w:jc w:val="center"/>
              <w:rPr>
                <w:color w:val="000000"/>
                <w:sz w:val="12"/>
                <w:szCs w:val="12"/>
              </w:rPr>
            </w:pPr>
            <w:r>
              <w:rPr>
                <w:color w:val="000000"/>
                <w:sz w:val="12"/>
                <w:szCs w:val="12"/>
              </w:rPr>
              <w:t>85.00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C5A5B" w14:textId="77777777" w:rsidR="00D01BB5" w:rsidRDefault="00D01BB5" w:rsidP="0024539A">
            <w:pPr>
              <w:jc w:val="center"/>
              <w:rPr>
                <w:color w:val="000000"/>
                <w:sz w:val="12"/>
                <w:szCs w:val="12"/>
              </w:rPr>
            </w:pPr>
            <w:r>
              <w:rPr>
                <w:color w:val="000000"/>
                <w:sz w:val="12"/>
                <w:szCs w:val="12"/>
              </w:rPr>
              <w:t>85.00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336EA" w14:textId="77777777" w:rsidR="00D01BB5" w:rsidRDefault="00D01BB5" w:rsidP="0024539A">
            <w:pPr>
              <w:jc w:val="center"/>
              <w:rPr>
                <w:color w:val="000000"/>
                <w:sz w:val="12"/>
                <w:szCs w:val="12"/>
              </w:rPr>
            </w:pPr>
            <w:r>
              <w:rPr>
                <w:color w:val="000000"/>
                <w:sz w:val="12"/>
                <w:szCs w:val="12"/>
              </w:rPr>
              <w:t>90.00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E9163" w14:textId="77777777" w:rsidR="00D01BB5" w:rsidRDefault="00D01BB5" w:rsidP="0024539A">
            <w:pPr>
              <w:jc w:val="right"/>
              <w:rPr>
                <w:color w:val="000000"/>
                <w:sz w:val="12"/>
                <w:szCs w:val="12"/>
              </w:rPr>
            </w:pPr>
            <w:r>
              <w:rPr>
                <w:color w:val="000000"/>
                <w:sz w:val="12"/>
                <w:szCs w:val="12"/>
              </w:rPr>
              <w:t>58.069,00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C6FC3"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85BCA"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626F5" w14:textId="77777777" w:rsidR="00D01BB5" w:rsidRDefault="00D01BB5" w:rsidP="0024539A">
            <w:pPr>
              <w:jc w:val="right"/>
              <w:rPr>
                <w:color w:val="000000"/>
                <w:sz w:val="12"/>
                <w:szCs w:val="12"/>
              </w:rPr>
            </w:pPr>
            <w:r>
              <w:rPr>
                <w:color w:val="000000"/>
                <w:sz w:val="12"/>
                <w:szCs w:val="12"/>
              </w:rPr>
              <w:t>58.069,00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13EEC" w14:textId="77777777" w:rsidR="00D01BB5" w:rsidRDefault="00D01BB5" w:rsidP="0024539A">
            <w:pPr>
              <w:rPr>
                <w:color w:val="000000"/>
                <w:sz w:val="10"/>
                <w:szCs w:val="10"/>
              </w:rPr>
            </w:pPr>
            <w:r>
              <w:rPr>
                <w:color w:val="000000"/>
                <w:sz w:val="10"/>
                <w:szCs w:val="10"/>
              </w:rPr>
              <w:t>GODIŠNJI IZVEŠAJ O RADU PROGRAMA-RAZVOJ TURIZMA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7CD3C" w14:textId="77777777" w:rsidR="00D01BB5" w:rsidRDefault="00D01BB5" w:rsidP="0024539A">
            <w:pPr>
              <w:rPr>
                <w:color w:val="000000"/>
                <w:sz w:val="12"/>
                <w:szCs w:val="12"/>
              </w:rPr>
            </w:pPr>
            <w:r>
              <w:rPr>
                <w:color w:val="000000"/>
                <w:sz w:val="12"/>
                <w:szCs w:val="12"/>
              </w:rPr>
              <w:t xml:space="preserve">Edita </w:t>
            </w:r>
            <w:proofErr w:type="spellStart"/>
            <w:r>
              <w:rPr>
                <w:color w:val="000000"/>
                <w:sz w:val="12"/>
                <w:szCs w:val="12"/>
              </w:rPr>
              <w:t>Dazdarević</w:t>
            </w:r>
            <w:proofErr w:type="spellEnd"/>
          </w:p>
        </w:tc>
      </w:tr>
      <w:tr w:rsidR="00D01BB5" w14:paraId="2910023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75F7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5420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1CC9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1DD53"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47C4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0F32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C276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19D2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5994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5618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A544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EF28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B896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3E6A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4562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A0CE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EDC8E" w14:textId="77777777" w:rsidR="00D01BB5" w:rsidRDefault="00D01BB5" w:rsidP="0024539A">
            <w:pPr>
              <w:spacing w:line="1" w:lineRule="auto"/>
            </w:pPr>
          </w:p>
        </w:tc>
      </w:tr>
      <w:tr w:rsidR="00D01BB5" w14:paraId="0CE528E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0B3A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984D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AA85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7EE7C"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4FAC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5045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5A22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B873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028C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8DFE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2DF6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0A87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BAC5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FF1B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86DA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311F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4B4B4" w14:textId="77777777" w:rsidR="00D01BB5" w:rsidRDefault="00D01BB5" w:rsidP="0024539A">
            <w:pPr>
              <w:spacing w:line="1" w:lineRule="auto"/>
            </w:pPr>
          </w:p>
        </w:tc>
      </w:tr>
      <w:tr w:rsidR="00D01BB5" w14:paraId="38A5966F"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F9CC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F781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E910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E7362"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D7F7F"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0FF9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9C5C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63F0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D15E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D623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E572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399B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BD94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AE7D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DBAD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499E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00ED4" w14:textId="77777777" w:rsidR="00D01BB5" w:rsidRDefault="00D01BB5" w:rsidP="0024539A">
            <w:pPr>
              <w:spacing w:line="1" w:lineRule="auto"/>
            </w:pPr>
          </w:p>
        </w:tc>
      </w:tr>
      <w:tr w:rsidR="00D01BB5" w14:paraId="77433E8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8FBB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E4C3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EA98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B82D5"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6DB7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EC51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B293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90F8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675A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B806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A8E6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5866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1920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BFF5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0976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D5DF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A2612" w14:textId="77777777" w:rsidR="00D01BB5" w:rsidRDefault="00D01BB5" w:rsidP="0024539A">
            <w:pPr>
              <w:spacing w:line="1" w:lineRule="auto"/>
            </w:pPr>
          </w:p>
        </w:tc>
      </w:tr>
      <w:tr w:rsidR="00D01BB5" w14:paraId="23EEE95B"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1BD0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D40D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DFBD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1FD67"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3440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520F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FC4C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D071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606C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EB8D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6D57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7441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CF43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28A9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CD40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EB12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E6614" w14:textId="77777777" w:rsidR="00D01BB5" w:rsidRDefault="00D01BB5" w:rsidP="0024539A">
            <w:pPr>
              <w:spacing w:line="1" w:lineRule="auto"/>
            </w:pPr>
          </w:p>
        </w:tc>
      </w:tr>
      <w:tr w:rsidR="00D01BB5" w14:paraId="67BF144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B049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C58C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73D3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415CF"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59431"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30E8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0BB6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1B23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E950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7744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56A2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5BB8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7D25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DBC4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C09A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BA8D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9BB30" w14:textId="77777777" w:rsidR="00D01BB5" w:rsidRDefault="00D01BB5" w:rsidP="0024539A">
            <w:pPr>
              <w:spacing w:line="1" w:lineRule="auto"/>
            </w:pPr>
          </w:p>
        </w:tc>
      </w:tr>
      <w:tr w:rsidR="00D01BB5" w14:paraId="6DECDD52"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9BAB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DC16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2212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DC11C"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62C0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33B9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1FB3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FC52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B1DE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7956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BE39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6064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B61A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F172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8A6F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AEDA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B42C2" w14:textId="77777777" w:rsidR="00D01BB5" w:rsidRDefault="00D01BB5" w:rsidP="0024539A">
            <w:pPr>
              <w:spacing w:line="1" w:lineRule="auto"/>
            </w:pPr>
          </w:p>
        </w:tc>
      </w:tr>
      <w:tr w:rsidR="00D01BB5" w14:paraId="160FB47B"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3929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C8CB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02A9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ECD53"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7EDA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3F25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5881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2BE1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322D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C6B9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7956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AA62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5AA1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B38D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FFC4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CF7E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FD5F3" w14:textId="77777777" w:rsidR="00D01BB5" w:rsidRDefault="00D01BB5" w:rsidP="0024539A">
            <w:pPr>
              <w:spacing w:line="1" w:lineRule="auto"/>
            </w:pPr>
          </w:p>
        </w:tc>
      </w:tr>
      <w:tr w:rsidR="00D01BB5" w14:paraId="1711E330"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B870E" w14:textId="77777777" w:rsidR="00D01BB5" w:rsidRDefault="00D01BB5" w:rsidP="0024539A">
            <w:pPr>
              <w:rPr>
                <w:color w:val="000000"/>
                <w:sz w:val="12"/>
                <w:szCs w:val="12"/>
              </w:rPr>
            </w:pPr>
            <w:proofErr w:type="spellStart"/>
            <w:r>
              <w:rPr>
                <w:color w:val="000000"/>
                <w:sz w:val="12"/>
                <w:szCs w:val="12"/>
              </w:rPr>
              <w:t>Instalacija</w:t>
            </w:r>
            <w:proofErr w:type="spellEnd"/>
            <w:r>
              <w:rPr>
                <w:color w:val="000000"/>
                <w:sz w:val="12"/>
                <w:szCs w:val="12"/>
              </w:rPr>
              <w:t xml:space="preserve"> Via Ferrate </w:t>
            </w:r>
            <w:proofErr w:type="spellStart"/>
            <w:r>
              <w:rPr>
                <w:color w:val="000000"/>
                <w:sz w:val="12"/>
                <w:szCs w:val="12"/>
              </w:rPr>
              <w:t>na</w:t>
            </w:r>
            <w:proofErr w:type="spellEnd"/>
            <w:r>
              <w:rPr>
                <w:color w:val="000000"/>
                <w:sz w:val="12"/>
                <w:szCs w:val="12"/>
              </w:rPr>
              <w:t xml:space="preserve"> </w:t>
            </w:r>
            <w:proofErr w:type="spellStart"/>
            <w:r>
              <w:rPr>
                <w:color w:val="000000"/>
                <w:sz w:val="12"/>
                <w:szCs w:val="12"/>
              </w:rPr>
              <w:t>Đurđevici</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92304" w14:textId="77777777" w:rsidR="00D01BB5" w:rsidRDefault="00D01BB5" w:rsidP="0024539A">
            <w:pPr>
              <w:jc w:val="center"/>
              <w:rPr>
                <w:color w:val="000000"/>
                <w:sz w:val="12"/>
                <w:szCs w:val="12"/>
              </w:rPr>
            </w:pPr>
            <w:r>
              <w:rPr>
                <w:color w:val="000000"/>
                <w:sz w:val="12"/>
                <w:szCs w:val="12"/>
              </w:rPr>
              <w:t>1502-7001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11EE8"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turizmu</w:t>
            </w:r>
            <w:proofErr w:type="spellEnd"/>
            <w:r>
              <w:rPr>
                <w:color w:val="000000"/>
                <w:sz w:val="12"/>
                <w:szCs w:val="12"/>
              </w:rPr>
              <w:t xml:space="preserve"> </w:t>
            </w:r>
            <w:proofErr w:type="gramStart"/>
            <w:r>
              <w:rPr>
                <w:color w:val="000000"/>
                <w:sz w:val="12"/>
                <w:szCs w:val="12"/>
              </w:rPr>
              <w:t>( Sl.Gl.br</w:t>
            </w:r>
            <w:proofErr w:type="gramEnd"/>
            <w:r>
              <w:rPr>
                <w:color w:val="000000"/>
                <w:sz w:val="12"/>
                <w:szCs w:val="12"/>
              </w:rPr>
              <w:t xml:space="preserve">. 36/09, 88/10,99/11,93/12, 84/15 </w:t>
            </w:r>
            <w:proofErr w:type="spellStart"/>
            <w:r>
              <w:rPr>
                <w:color w:val="000000"/>
                <w:sz w:val="12"/>
                <w:szCs w:val="12"/>
              </w:rPr>
              <w:t>i</w:t>
            </w:r>
            <w:proofErr w:type="spellEnd"/>
            <w:r>
              <w:rPr>
                <w:color w:val="000000"/>
                <w:sz w:val="12"/>
                <w:szCs w:val="12"/>
              </w:rPr>
              <w:t xml:space="preserve"> 17/2019)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B6493" w14:textId="77777777" w:rsidR="00D01BB5" w:rsidRDefault="00D01BB5" w:rsidP="0024539A">
            <w:pPr>
              <w:rPr>
                <w:color w:val="000000"/>
                <w:sz w:val="12"/>
                <w:szCs w:val="12"/>
              </w:rPr>
            </w:pPr>
            <w:proofErr w:type="spellStart"/>
            <w:r>
              <w:rPr>
                <w:color w:val="000000"/>
                <w:sz w:val="12"/>
                <w:szCs w:val="12"/>
              </w:rPr>
              <w:t>Ugradnja</w:t>
            </w:r>
            <w:proofErr w:type="spellEnd"/>
            <w:r>
              <w:rPr>
                <w:color w:val="000000"/>
                <w:sz w:val="12"/>
                <w:szCs w:val="12"/>
              </w:rPr>
              <w:t xml:space="preserve"> </w:t>
            </w:r>
            <w:proofErr w:type="spellStart"/>
            <w:r>
              <w:rPr>
                <w:color w:val="000000"/>
                <w:sz w:val="12"/>
                <w:szCs w:val="12"/>
              </w:rPr>
              <w:t>nogostupih</w:t>
            </w:r>
            <w:proofErr w:type="spellEnd"/>
            <w:r>
              <w:rPr>
                <w:color w:val="000000"/>
                <w:sz w:val="12"/>
                <w:szCs w:val="12"/>
              </w:rPr>
              <w:t xml:space="preserve"> </w:t>
            </w:r>
            <w:proofErr w:type="spellStart"/>
            <w:r>
              <w:rPr>
                <w:color w:val="000000"/>
                <w:sz w:val="12"/>
                <w:szCs w:val="12"/>
              </w:rPr>
              <w:t>elemenata</w:t>
            </w:r>
            <w:proofErr w:type="spellEnd"/>
            <w:r>
              <w:rPr>
                <w:color w:val="000000"/>
                <w:sz w:val="12"/>
                <w:szCs w:val="12"/>
              </w:rPr>
              <w:t xml:space="preserve"> za </w:t>
            </w:r>
            <w:proofErr w:type="spellStart"/>
            <w:r>
              <w:rPr>
                <w:color w:val="000000"/>
                <w:sz w:val="12"/>
                <w:szCs w:val="12"/>
              </w:rPr>
              <w:t>lakše</w:t>
            </w:r>
            <w:proofErr w:type="spellEnd"/>
            <w:r>
              <w:rPr>
                <w:color w:val="000000"/>
                <w:sz w:val="12"/>
                <w:szCs w:val="12"/>
              </w:rPr>
              <w:t xml:space="preserve"> </w:t>
            </w:r>
            <w:proofErr w:type="spellStart"/>
            <w:r>
              <w:rPr>
                <w:color w:val="000000"/>
                <w:sz w:val="12"/>
                <w:szCs w:val="12"/>
              </w:rPr>
              <w:t>penjanje</w:t>
            </w:r>
            <w:proofErr w:type="spellEnd"/>
            <w:r>
              <w:rPr>
                <w:color w:val="000000"/>
                <w:sz w:val="12"/>
                <w:szCs w:val="12"/>
              </w:rPr>
              <w:t xml:space="preserve"> </w:t>
            </w:r>
            <w:proofErr w:type="spellStart"/>
            <w:r>
              <w:rPr>
                <w:color w:val="000000"/>
                <w:sz w:val="12"/>
                <w:szCs w:val="12"/>
              </w:rPr>
              <w:t>na</w:t>
            </w:r>
            <w:proofErr w:type="spellEnd"/>
            <w:r>
              <w:rPr>
                <w:color w:val="000000"/>
                <w:sz w:val="12"/>
                <w:szCs w:val="12"/>
              </w:rPr>
              <w:t xml:space="preserve"> </w:t>
            </w:r>
            <w:proofErr w:type="spellStart"/>
            <w:r>
              <w:rPr>
                <w:color w:val="000000"/>
                <w:sz w:val="12"/>
                <w:szCs w:val="12"/>
              </w:rPr>
              <w:t>određenom</w:t>
            </w:r>
            <w:proofErr w:type="spellEnd"/>
            <w:r>
              <w:rPr>
                <w:color w:val="000000"/>
                <w:sz w:val="12"/>
                <w:szCs w:val="12"/>
              </w:rPr>
              <w:t xml:space="preserve"> </w:t>
            </w:r>
            <w:proofErr w:type="spellStart"/>
            <w:r>
              <w:rPr>
                <w:color w:val="000000"/>
                <w:sz w:val="12"/>
                <w:szCs w:val="12"/>
              </w:rPr>
              <w:t>uzvišenju</w:t>
            </w:r>
            <w:proofErr w:type="spellEnd"/>
            <w:r>
              <w:rPr>
                <w:color w:val="000000"/>
                <w:sz w:val="12"/>
                <w:szCs w:val="12"/>
              </w:rPr>
              <w:t xml:space="preserve">, </w:t>
            </w:r>
            <w:proofErr w:type="spellStart"/>
            <w:r>
              <w:rPr>
                <w:color w:val="000000"/>
                <w:sz w:val="12"/>
                <w:szCs w:val="12"/>
              </w:rPr>
              <w:t>kao</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izgradnja</w:t>
            </w:r>
            <w:proofErr w:type="spellEnd"/>
            <w:r>
              <w:rPr>
                <w:color w:val="000000"/>
                <w:sz w:val="12"/>
                <w:szCs w:val="12"/>
              </w:rPr>
              <w:t xml:space="preserve"> </w:t>
            </w:r>
            <w:proofErr w:type="spellStart"/>
            <w:r>
              <w:rPr>
                <w:color w:val="000000"/>
                <w:sz w:val="12"/>
                <w:szCs w:val="12"/>
              </w:rPr>
              <w:t>vidikovca</w:t>
            </w:r>
            <w:proofErr w:type="spellEnd"/>
            <w:r>
              <w:rPr>
                <w:color w:val="000000"/>
                <w:sz w:val="12"/>
                <w:szCs w:val="12"/>
              </w:rPr>
              <w:t xml:space="preserve"> </w:t>
            </w:r>
            <w:proofErr w:type="spellStart"/>
            <w:r>
              <w:rPr>
                <w:color w:val="000000"/>
                <w:sz w:val="12"/>
                <w:szCs w:val="12"/>
              </w:rPr>
              <w:t>sa</w:t>
            </w:r>
            <w:proofErr w:type="spellEnd"/>
            <w:r>
              <w:rPr>
                <w:color w:val="000000"/>
                <w:sz w:val="12"/>
                <w:szCs w:val="12"/>
              </w:rPr>
              <w:t xml:space="preserve"> </w:t>
            </w:r>
            <w:proofErr w:type="spellStart"/>
            <w:r>
              <w:rPr>
                <w:color w:val="000000"/>
                <w:sz w:val="12"/>
                <w:szCs w:val="12"/>
              </w:rPr>
              <w:t>drvenim</w:t>
            </w:r>
            <w:proofErr w:type="spellEnd"/>
            <w:r>
              <w:rPr>
                <w:color w:val="000000"/>
                <w:sz w:val="12"/>
                <w:szCs w:val="12"/>
              </w:rPr>
              <w:t xml:space="preserve"> </w:t>
            </w:r>
            <w:proofErr w:type="spellStart"/>
            <w:r>
              <w:rPr>
                <w:color w:val="000000"/>
                <w:sz w:val="12"/>
                <w:szCs w:val="12"/>
              </w:rPr>
              <w:t>klupamai</w:t>
            </w:r>
            <w:proofErr w:type="spellEnd"/>
            <w:r>
              <w:rPr>
                <w:color w:val="000000"/>
                <w:sz w:val="12"/>
                <w:szCs w:val="12"/>
              </w:rPr>
              <w:t xml:space="preserve"> </w:t>
            </w:r>
            <w:proofErr w:type="spellStart"/>
            <w:r>
              <w:rPr>
                <w:color w:val="000000"/>
                <w:sz w:val="12"/>
                <w:szCs w:val="12"/>
              </w:rPr>
              <w:t>stolom</w:t>
            </w:r>
            <w:proofErr w:type="spellEnd"/>
            <w:r>
              <w:rPr>
                <w:color w:val="000000"/>
                <w:sz w:val="12"/>
                <w:szCs w:val="12"/>
              </w:rPr>
              <w:t xml:space="preserve"> </w:t>
            </w:r>
            <w:proofErr w:type="spellStart"/>
            <w:r>
              <w:rPr>
                <w:color w:val="000000"/>
                <w:sz w:val="12"/>
                <w:szCs w:val="12"/>
              </w:rPr>
              <w:t>sa</w:t>
            </w:r>
            <w:proofErr w:type="spellEnd"/>
            <w:r>
              <w:rPr>
                <w:color w:val="000000"/>
                <w:sz w:val="12"/>
                <w:szCs w:val="12"/>
              </w:rPr>
              <w:t xml:space="preserve"> </w:t>
            </w:r>
            <w:proofErr w:type="spellStart"/>
            <w:r>
              <w:rPr>
                <w:color w:val="000000"/>
                <w:sz w:val="12"/>
                <w:szCs w:val="12"/>
              </w:rPr>
              <w:t>nastrešnicom</w:t>
            </w:r>
            <w:proofErr w:type="spellEnd"/>
            <w:r>
              <w:rPr>
                <w:color w:val="000000"/>
                <w:sz w:val="12"/>
                <w:szCs w:val="12"/>
              </w:rPr>
              <w:t xml:space="preserve"> za </w:t>
            </w:r>
            <w:proofErr w:type="spellStart"/>
            <w:r>
              <w:rPr>
                <w:color w:val="000000"/>
                <w:sz w:val="12"/>
                <w:szCs w:val="12"/>
              </w:rPr>
              <w:t>kišu</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E4160" w14:textId="77777777" w:rsidR="00D01BB5" w:rsidRDefault="00D01BB5" w:rsidP="0024539A">
            <w:pPr>
              <w:rPr>
                <w:color w:val="000000"/>
                <w:sz w:val="12"/>
                <w:szCs w:val="12"/>
              </w:rPr>
            </w:pPr>
            <w:proofErr w:type="spellStart"/>
            <w:r>
              <w:rPr>
                <w:color w:val="000000"/>
                <w:sz w:val="12"/>
                <w:szCs w:val="12"/>
              </w:rPr>
              <w:t>Poboljšanje</w:t>
            </w:r>
            <w:proofErr w:type="spellEnd"/>
            <w:r>
              <w:rPr>
                <w:color w:val="000000"/>
                <w:sz w:val="12"/>
                <w:szCs w:val="12"/>
              </w:rPr>
              <w:t xml:space="preserve"> </w:t>
            </w:r>
            <w:proofErr w:type="spellStart"/>
            <w:r>
              <w:rPr>
                <w:color w:val="000000"/>
                <w:sz w:val="12"/>
                <w:szCs w:val="12"/>
              </w:rPr>
              <w:t>razvoja</w:t>
            </w:r>
            <w:proofErr w:type="spellEnd"/>
            <w:r>
              <w:rPr>
                <w:color w:val="000000"/>
                <w:sz w:val="12"/>
                <w:szCs w:val="12"/>
              </w:rPr>
              <w:t xml:space="preserve"> </w:t>
            </w:r>
            <w:proofErr w:type="spellStart"/>
            <w:r>
              <w:rPr>
                <w:color w:val="000000"/>
                <w:sz w:val="12"/>
                <w:szCs w:val="12"/>
              </w:rPr>
              <w:t>turizma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promocija</w:t>
            </w:r>
            <w:proofErr w:type="spellEnd"/>
            <w:r>
              <w:rPr>
                <w:color w:val="000000"/>
                <w:sz w:val="12"/>
                <w:szCs w:val="12"/>
              </w:rPr>
              <w:t xml:space="preserve"> </w:t>
            </w:r>
            <w:proofErr w:type="spellStart"/>
            <w:r>
              <w:rPr>
                <w:color w:val="000000"/>
                <w:sz w:val="12"/>
                <w:szCs w:val="12"/>
              </w:rPr>
              <w:t>turističke</w:t>
            </w:r>
            <w:proofErr w:type="spellEnd"/>
            <w:r>
              <w:rPr>
                <w:color w:val="000000"/>
                <w:sz w:val="12"/>
                <w:szCs w:val="12"/>
              </w:rPr>
              <w:t xml:space="preserve"> </w:t>
            </w:r>
            <w:proofErr w:type="spellStart"/>
            <w:r>
              <w:rPr>
                <w:color w:val="000000"/>
                <w:sz w:val="12"/>
                <w:szCs w:val="12"/>
              </w:rPr>
              <w:t>ponude</w:t>
            </w:r>
            <w:proofErr w:type="spellEnd"/>
            <w:r>
              <w:rPr>
                <w:color w:val="000000"/>
                <w:sz w:val="12"/>
                <w:szCs w:val="12"/>
              </w:rPr>
              <w:t xml:space="preserve"> u </w:t>
            </w:r>
            <w:proofErr w:type="spellStart"/>
            <w:r>
              <w:rPr>
                <w:color w:val="000000"/>
                <w:sz w:val="12"/>
                <w:szCs w:val="12"/>
              </w:rPr>
              <w:t>opštini</w:t>
            </w:r>
            <w:proofErr w:type="spellEnd"/>
            <w:r>
              <w:rPr>
                <w:color w:val="000000"/>
                <w:sz w:val="12"/>
                <w:szCs w:val="12"/>
              </w:rPr>
              <w:t xml:space="preserve"> Tutin</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F083E" w14:textId="77777777" w:rsidR="00D01BB5" w:rsidRDefault="00D01BB5" w:rsidP="0024539A">
            <w:pPr>
              <w:jc w:val="center"/>
              <w:rPr>
                <w:color w:val="000000"/>
                <w:sz w:val="12"/>
                <w:szCs w:val="12"/>
              </w:rPr>
            </w:pPr>
            <w:proofErr w:type="spellStart"/>
            <w:r>
              <w:rPr>
                <w:color w:val="000000"/>
                <w:sz w:val="12"/>
                <w:szCs w:val="12"/>
              </w:rPr>
              <w:t>Duzina</w:t>
            </w:r>
            <w:proofErr w:type="spellEnd"/>
            <w:r>
              <w:rPr>
                <w:color w:val="000000"/>
                <w:sz w:val="12"/>
                <w:szCs w:val="12"/>
              </w:rPr>
              <w:t xml:space="preserve"> </w:t>
            </w:r>
            <w:proofErr w:type="spellStart"/>
            <w:r>
              <w:rPr>
                <w:color w:val="000000"/>
                <w:sz w:val="12"/>
                <w:szCs w:val="12"/>
              </w:rPr>
              <w:t>vertikalnih</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horizontalnih</w:t>
            </w:r>
            <w:proofErr w:type="spellEnd"/>
            <w:r>
              <w:rPr>
                <w:color w:val="000000"/>
                <w:sz w:val="12"/>
                <w:szCs w:val="12"/>
              </w:rPr>
              <w:t xml:space="preserve"> </w:t>
            </w:r>
            <w:proofErr w:type="spellStart"/>
            <w:r>
              <w:rPr>
                <w:color w:val="000000"/>
                <w:sz w:val="12"/>
                <w:szCs w:val="12"/>
              </w:rPr>
              <w:t>deonica</w:t>
            </w:r>
            <w:proofErr w:type="spellEnd"/>
            <w:r>
              <w:rPr>
                <w:color w:val="000000"/>
                <w:sz w:val="12"/>
                <w:szCs w:val="12"/>
              </w:rPr>
              <w:t xml:space="preserve"> Via Ferrate</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C22D8" w14:textId="77777777" w:rsidR="00D01BB5" w:rsidRDefault="00D01BB5" w:rsidP="0024539A">
            <w:pPr>
              <w:jc w:val="center"/>
              <w:rPr>
                <w:color w:val="000000"/>
                <w:sz w:val="12"/>
                <w:szCs w:val="12"/>
              </w:rPr>
            </w:pPr>
            <w:r>
              <w:rPr>
                <w:color w:val="000000"/>
                <w:sz w:val="12"/>
                <w:szCs w:val="12"/>
              </w:rPr>
              <w:t>450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176A9" w14:textId="77777777" w:rsidR="00D01BB5" w:rsidRDefault="00D01BB5" w:rsidP="0024539A">
            <w:pPr>
              <w:jc w:val="center"/>
              <w:rPr>
                <w:color w:val="000000"/>
                <w:sz w:val="12"/>
                <w:szCs w:val="12"/>
              </w:rPr>
            </w:pPr>
            <w:r>
              <w:rPr>
                <w:color w:val="000000"/>
                <w:sz w:val="12"/>
                <w:szCs w:val="12"/>
              </w:rPr>
              <w:t>450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20219"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73540"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2AC9F" w14:textId="77777777" w:rsidR="00D01BB5" w:rsidRDefault="00D01BB5" w:rsidP="0024539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51778"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229E9"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ECF3F" w14:textId="77777777" w:rsidR="00D01BB5" w:rsidRDefault="00D01BB5" w:rsidP="0024539A">
            <w:pPr>
              <w:jc w:val="right"/>
              <w:rPr>
                <w:color w:val="000000"/>
                <w:sz w:val="12"/>
                <w:szCs w:val="12"/>
              </w:rPr>
            </w:pPr>
            <w:r>
              <w:rPr>
                <w:color w:val="000000"/>
                <w:sz w:val="12"/>
                <w:szCs w:val="12"/>
              </w:rPr>
              <w:t>441.931,00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18A9C" w14:textId="77777777" w:rsidR="00D01BB5" w:rsidRDefault="00D01BB5" w:rsidP="0024539A">
            <w:pPr>
              <w:jc w:val="right"/>
              <w:rPr>
                <w:color w:val="000000"/>
                <w:sz w:val="12"/>
                <w:szCs w:val="12"/>
              </w:rPr>
            </w:pPr>
            <w:r>
              <w:rPr>
                <w:color w:val="000000"/>
                <w:sz w:val="12"/>
                <w:szCs w:val="12"/>
              </w:rPr>
              <w:t>441.931,00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F83FF" w14:textId="77777777" w:rsidR="00D01BB5" w:rsidRDefault="00D01BB5" w:rsidP="0024539A">
            <w:pPr>
              <w:rPr>
                <w:color w:val="000000"/>
                <w:sz w:val="10"/>
                <w:szCs w:val="10"/>
              </w:rPr>
            </w:pPr>
            <w:proofErr w:type="spellStart"/>
            <w:r>
              <w:rPr>
                <w:color w:val="000000"/>
                <w:sz w:val="10"/>
                <w:szCs w:val="10"/>
              </w:rPr>
              <w:t>Odeljenje</w:t>
            </w:r>
            <w:proofErr w:type="spellEnd"/>
            <w:r>
              <w:rPr>
                <w:color w:val="000000"/>
                <w:sz w:val="10"/>
                <w:szCs w:val="10"/>
              </w:rPr>
              <w:t xml:space="preserve"> za </w:t>
            </w:r>
            <w:proofErr w:type="spellStart"/>
            <w:r>
              <w:rPr>
                <w:color w:val="000000"/>
                <w:sz w:val="10"/>
                <w:szCs w:val="10"/>
              </w:rPr>
              <w:t>privredu</w:t>
            </w:r>
            <w:proofErr w:type="spellEnd"/>
            <w:r>
              <w:rPr>
                <w:color w:val="000000"/>
                <w:sz w:val="10"/>
                <w:szCs w:val="10"/>
              </w:rPr>
              <w:t xml:space="preserve"> </w:t>
            </w:r>
            <w:proofErr w:type="spellStart"/>
            <w:r>
              <w:rPr>
                <w:color w:val="000000"/>
                <w:sz w:val="10"/>
                <w:szCs w:val="10"/>
              </w:rPr>
              <w:t>i</w:t>
            </w:r>
            <w:proofErr w:type="spellEnd"/>
            <w:r>
              <w:rPr>
                <w:color w:val="000000"/>
                <w:sz w:val="10"/>
                <w:szCs w:val="10"/>
              </w:rPr>
              <w:t xml:space="preserve"> </w:t>
            </w:r>
            <w:proofErr w:type="spellStart"/>
            <w:r>
              <w:rPr>
                <w:color w:val="000000"/>
                <w:sz w:val="10"/>
                <w:szCs w:val="10"/>
              </w:rPr>
              <w:t>lokalni</w:t>
            </w:r>
            <w:proofErr w:type="spellEnd"/>
            <w:r>
              <w:rPr>
                <w:color w:val="000000"/>
                <w:sz w:val="10"/>
                <w:szCs w:val="10"/>
              </w:rPr>
              <w:t xml:space="preserve"> ekonomski razvoj</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7BB1C" w14:textId="77777777" w:rsidR="00D01BB5" w:rsidRDefault="00D01BB5" w:rsidP="0024539A">
            <w:pPr>
              <w:rPr>
                <w:color w:val="000000"/>
                <w:sz w:val="12"/>
                <w:szCs w:val="12"/>
              </w:rPr>
            </w:pPr>
          </w:p>
        </w:tc>
      </w:tr>
      <w:tr w:rsidR="00D01BB5" w14:paraId="32DAFC1B"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55CE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9500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EDA2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4E9CF"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A6E8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F4A6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6E41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9B5C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E6DB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35C0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F010A"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7BDD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9C50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8900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A71B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9B8D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53339" w14:textId="77777777" w:rsidR="00D01BB5" w:rsidRDefault="00D01BB5" w:rsidP="0024539A">
            <w:pPr>
              <w:spacing w:line="1" w:lineRule="auto"/>
            </w:pPr>
          </w:p>
        </w:tc>
      </w:tr>
      <w:tr w:rsidR="00D01BB5" w14:paraId="2DB8A00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66EF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B43A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E722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DDC8B"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297F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BAB0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DFBE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568C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1FD1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7A19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0041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9AA1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F15F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B586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AA0E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BE76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955AC" w14:textId="77777777" w:rsidR="00D01BB5" w:rsidRDefault="00D01BB5" w:rsidP="0024539A">
            <w:pPr>
              <w:spacing w:line="1" w:lineRule="auto"/>
            </w:pPr>
          </w:p>
        </w:tc>
      </w:tr>
      <w:tr w:rsidR="00D01BB5" w14:paraId="064BFAE9"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0A9E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1D51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8774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385F3"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6A1DB"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C1BA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DF8B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B418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E732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34F3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3D55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C3FF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E22E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E82C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D3F8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BE3E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31365" w14:textId="77777777" w:rsidR="00D01BB5" w:rsidRDefault="00D01BB5" w:rsidP="0024539A">
            <w:pPr>
              <w:spacing w:line="1" w:lineRule="auto"/>
            </w:pPr>
          </w:p>
        </w:tc>
      </w:tr>
      <w:tr w:rsidR="00D01BB5" w14:paraId="74B09E4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581C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1886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B166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7940F"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7DC1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333A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04FB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F5AC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B483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DFC1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CA1E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AC59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B536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B619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AFEF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5581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29526" w14:textId="77777777" w:rsidR="00D01BB5" w:rsidRDefault="00D01BB5" w:rsidP="0024539A">
            <w:pPr>
              <w:spacing w:line="1" w:lineRule="auto"/>
            </w:pPr>
          </w:p>
        </w:tc>
      </w:tr>
      <w:tr w:rsidR="00D01BB5" w14:paraId="007D7E82"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4207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D809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A1BA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2F157"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1682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4857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0168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CB75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197E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CA3C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4BC2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1EA7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DDFE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4867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7C81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3148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795E0" w14:textId="77777777" w:rsidR="00D01BB5" w:rsidRDefault="00D01BB5" w:rsidP="0024539A">
            <w:pPr>
              <w:spacing w:line="1" w:lineRule="auto"/>
            </w:pPr>
          </w:p>
        </w:tc>
      </w:tr>
      <w:tr w:rsidR="00D01BB5" w14:paraId="2BB76224"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AE35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F8D1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3A70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BC04A"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C9D50"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BFC5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DC18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5F29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78A0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80BC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8E98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47D4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7937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21C2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F7DD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B108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69F3A" w14:textId="77777777" w:rsidR="00D01BB5" w:rsidRDefault="00D01BB5" w:rsidP="0024539A">
            <w:pPr>
              <w:spacing w:line="1" w:lineRule="auto"/>
            </w:pPr>
          </w:p>
        </w:tc>
      </w:tr>
      <w:tr w:rsidR="00D01BB5" w14:paraId="21B0DC98"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CD27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34C2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DC9C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31ED4"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279C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62A6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4542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D4D9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733A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5BA0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D898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1359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0C06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15F1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A005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C2E0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D7D68" w14:textId="77777777" w:rsidR="00D01BB5" w:rsidRDefault="00D01BB5" w:rsidP="0024539A">
            <w:pPr>
              <w:spacing w:line="1" w:lineRule="auto"/>
            </w:pPr>
          </w:p>
        </w:tc>
      </w:tr>
      <w:tr w:rsidR="00D01BB5" w14:paraId="477C3D8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B769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0F0E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7497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9B80F"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71E4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0280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CB04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2259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927B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5613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F244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F21D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2068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23A1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A9F2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77F9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7A6F0" w14:textId="77777777" w:rsidR="00D01BB5" w:rsidRDefault="00D01BB5" w:rsidP="0024539A">
            <w:pPr>
              <w:spacing w:line="1" w:lineRule="auto"/>
            </w:pPr>
          </w:p>
        </w:tc>
      </w:tr>
      <w:bookmarkStart w:id="60" w:name="_Toc5_-_POLJOPRIVREDA_I_RURALNI_RAZVOJ"/>
      <w:bookmarkEnd w:id="60"/>
      <w:tr w:rsidR="00D01BB5" w14:paraId="15CB5DDD"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510CBC" w14:textId="77777777" w:rsidR="00D01BB5" w:rsidRDefault="00D01BB5" w:rsidP="0024539A">
            <w:pPr>
              <w:rPr>
                <w:vanish/>
              </w:rPr>
            </w:pPr>
            <w:r>
              <w:fldChar w:fldCharType="begin"/>
            </w:r>
            <w:r>
              <w:instrText>TC "5 - POLJOPRIVREDA I RURALNI RAZVOJ" \f C \l "1"</w:instrText>
            </w:r>
            <w:r>
              <w:fldChar w:fldCharType="end"/>
            </w:r>
          </w:p>
          <w:p w14:paraId="34622D9D" w14:textId="77777777" w:rsidR="00D01BB5" w:rsidRDefault="00D01BB5" w:rsidP="0024539A">
            <w:pPr>
              <w:rPr>
                <w:b/>
                <w:bCs/>
                <w:color w:val="000000"/>
                <w:sz w:val="12"/>
                <w:szCs w:val="12"/>
              </w:rPr>
            </w:pPr>
            <w:r>
              <w:rPr>
                <w:b/>
                <w:bCs/>
                <w:color w:val="000000"/>
                <w:sz w:val="12"/>
                <w:szCs w:val="12"/>
              </w:rPr>
              <w:t>5 - POLJOPRIVREDA I RURALNI RAZVOJ</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7CA50C" w14:textId="77777777" w:rsidR="00D01BB5" w:rsidRDefault="00D01BB5" w:rsidP="0024539A">
            <w:pPr>
              <w:jc w:val="center"/>
              <w:rPr>
                <w:b/>
                <w:bCs/>
                <w:color w:val="000000"/>
                <w:sz w:val="12"/>
                <w:szCs w:val="12"/>
              </w:rPr>
            </w:pPr>
            <w:r>
              <w:rPr>
                <w:b/>
                <w:bCs/>
                <w:color w:val="000000"/>
                <w:sz w:val="12"/>
                <w:szCs w:val="12"/>
              </w:rPr>
              <w:t>0101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D47C01" w14:textId="77777777" w:rsidR="00D01BB5" w:rsidRDefault="00D01BB5" w:rsidP="0024539A">
            <w:pPr>
              <w:rPr>
                <w:b/>
                <w:bCs/>
                <w:color w:val="000000"/>
                <w:sz w:val="12"/>
                <w:szCs w:val="12"/>
              </w:rPr>
            </w:pPr>
            <w:r>
              <w:rPr>
                <w:b/>
                <w:bCs/>
                <w:color w:val="000000"/>
                <w:sz w:val="12"/>
                <w:szCs w:val="12"/>
              </w:rPr>
              <w:t xml:space="preserve">Zakon o </w:t>
            </w:r>
            <w:proofErr w:type="spellStart"/>
            <w:r>
              <w:rPr>
                <w:b/>
                <w:bCs/>
                <w:color w:val="000000"/>
                <w:sz w:val="12"/>
                <w:szCs w:val="12"/>
              </w:rPr>
              <w:t>lokalnoj</w:t>
            </w:r>
            <w:proofErr w:type="spellEnd"/>
            <w:r>
              <w:rPr>
                <w:b/>
                <w:bCs/>
                <w:color w:val="000000"/>
                <w:sz w:val="12"/>
                <w:szCs w:val="12"/>
              </w:rPr>
              <w:t xml:space="preserve"> </w:t>
            </w:r>
            <w:proofErr w:type="spellStart"/>
            <w:r>
              <w:rPr>
                <w:b/>
                <w:bCs/>
                <w:color w:val="000000"/>
                <w:sz w:val="12"/>
                <w:szCs w:val="12"/>
              </w:rPr>
              <w:t>samoupravi</w:t>
            </w:r>
            <w:proofErr w:type="spellEnd"/>
            <w:r>
              <w:rPr>
                <w:b/>
                <w:bCs/>
                <w:color w:val="000000"/>
                <w:sz w:val="12"/>
                <w:szCs w:val="12"/>
              </w:rPr>
              <w:t xml:space="preserve"> SL.Gl.129/2007</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A5E025" w14:textId="77777777" w:rsidR="00D01BB5" w:rsidRDefault="00D01BB5" w:rsidP="0024539A">
            <w:pPr>
              <w:rPr>
                <w:b/>
                <w:bCs/>
                <w:color w:val="000000"/>
                <w:sz w:val="12"/>
                <w:szCs w:val="12"/>
              </w:rPr>
            </w:pPr>
            <w:proofErr w:type="spellStart"/>
            <w:r>
              <w:rPr>
                <w:b/>
                <w:bCs/>
                <w:color w:val="000000"/>
                <w:sz w:val="12"/>
                <w:szCs w:val="12"/>
              </w:rPr>
              <w:t>Povećanje</w:t>
            </w:r>
            <w:proofErr w:type="spellEnd"/>
            <w:r>
              <w:rPr>
                <w:b/>
                <w:bCs/>
                <w:color w:val="000000"/>
                <w:sz w:val="12"/>
                <w:szCs w:val="12"/>
              </w:rPr>
              <w:t xml:space="preserve"> </w:t>
            </w:r>
            <w:proofErr w:type="spellStart"/>
            <w:r>
              <w:rPr>
                <w:b/>
                <w:bCs/>
                <w:color w:val="000000"/>
                <w:sz w:val="12"/>
                <w:szCs w:val="12"/>
              </w:rPr>
              <w:t>edukativne</w:t>
            </w:r>
            <w:proofErr w:type="spellEnd"/>
            <w:r>
              <w:rPr>
                <w:b/>
                <w:bCs/>
                <w:color w:val="000000"/>
                <w:sz w:val="12"/>
                <w:szCs w:val="12"/>
              </w:rPr>
              <w:t xml:space="preserve"> </w:t>
            </w:r>
            <w:proofErr w:type="spellStart"/>
            <w:r>
              <w:rPr>
                <w:b/>
                <w:bCs/>
                <w:color w:val="000000"/>
                <w:sz w:val="12"/>
                <w:szCs w:val="12"/>
              </w:rPr>
              <w:t>aktivnosti</w:t>
            </w:r>
            <w:proofErr w:type="spellEnd"/>
            <w:r>
              <w:rPr>
                <w:b/>
                <w:bCs/>
                <w:color w:val="000000"/>
                <w:sz w:val="12"/>
                <w:szCs w:val="12"/>
              </w:rPr>
              <w:t xml:space="preserve"> </w:t>
            </w:r>
            <w:proofErr w:type="spellStart"/>
            <w:r>
              <w:rPr>
                <w:b/>
                <w:bCs/>
                <w:color w:val="000000"/>
                <w:sz w:val="12"/>
                <w:szCs w:val="12"/>
              </w:rPr>
              <w:t>poljoprivrednih</w:t>
            </w:r>
            <w:proofErr w:type="spellEnd"/>
            <w:r>
              <w:rPr>
                <w:b/>
                <w:bCs/>
                <w:color w:val="000000"/>
                <w:sz w:val="12"/>
                <w:szCs w:val="12"/>
              </w:rPr>
              <w:t xml:space="preserve"> </w:t>
            </w:r>
            <w:proofErr w:type="spellStart"/>
            <w:r>
              <w:rPr>
                <w:b/>
                <w:bCs/>
                <w:color w:val="000000"/>
                <w:sz w:val="12"/>
                <w:szCs w:val="12"/>
              </w:rPr>
              <w:t>gazdinstava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94C49A" w14:textId="77777777" w:rsidR="00D01BB5" w:rsidRDefault="00D01BB5" w:rsidP="0024539A">
            <w:pPr>
              <w:rPr>
                <w:b/>
                <w:bCs/>
                <w:color w:val="000000"/>
                <w:sz w:val="12"/>
                <w:szCs w:val="12"/>
              </w:rPr>
            </w:pPr>
            <w:r>
              <w:rPr>
                <w:b/>
                <w:bCs/>
                <w:color w:val="000000"/>
                <w:sz w:val="12"/>
                <w:szCs w:val="12"/>
              </w:rPr>
              <w:t xml:space="preserve">Rast </w:t>
            </w:r>
            <w:proofErr w:type="spellStart"/>
            <w:r>
              <w:rPr>
                <w:b/>
                <w:bCs/>
                <w:color w:val="000000"/>
                <w:sz w:val="12"/>
                <w:szCs w:val="12"/>
              </w:rPr>
              <w:t>proizvodnje</w:t>
            </w:r>
            <w:proofErr w:type="spellEnd"/>
            <w:r>
              <w:rPr>
                <w:b/>
                <w:bCs/>
                <w:color w:val="000000"/>
                <w:sz w:val="12"/>
                <w:szCs w:val="12"/>
              </w:rPr>
              <w:t xml:space="preserve"> </w:t>
            </w:r>
            <w:proofErr w:type="spellStart"/>
            <w:r>
              <w:rPr>
                <w:b/>
                <w:bCs/>
                <w:color w:val="000000"/>
                <w:sz w:val="12"/>
                <w:szCs w:val="12"/>
              </w:rPr>
              <w:t>i</w:t>
            </w:r>
            <w:proofErr w:type="spellEnd"/>
            <w:r>
              <w:rPr>
                <w:b/>
                <w:bCs/>
                <w:color w:val="000000"/>
                <w:sz w:val="12"/>
                <w:szCs w:val="12"/>
              </w:rPr>
              <w:t xml:space="preserve"> </w:t>
            </w:r>
            <w:proofErr w:type="spellStart"/>
            <w:r>
              <w:rPr>
                <w:b/>
                <w:bCs/>
                <w:color w:val="000000"/>
                <w:sz w:val="12"/>
                <w:szCs w:val="12"/>
              </w:rPr>
              <w:t>stabilnost</w:t>
            </w:r>
            <w:proofErr w:type="spellEnd"/>
            <w:r>
              <w:rPr>
                <w:b/>
                <w:bCs/>
                <w:color w:val="000000"/>
                <w:sz w:val="12"/>
                <w:szCs w:val="12"/>
              </w:rPr>
              <w:t xml:space="preserve"> </w:t>
            </w:r>
            <w:proofErr w:type="spellStart"/>
            <w:r>
              <w:rPr>
                <w:b/>
                <w:bCs/>
                <w:color w:val="000000"/>
                <w:sz w:val="12"/>
                <w:szCs w:val="12"/>
              </w:rPr>
              <w:t>dohotka</w:t>
            </w:r>
            <w:proofErr w:type="spellEnd"/>
            <w:r>
              <w:rPr>
                <w:b/>
                <w:bCs/>
                <w:color w:val="000000"/>
                <w:sz w:val="12"/>
                <w:szCs w:val="12"/>
              </w:rPr>
              <w:t xml:space="preserve"> </w:t>
            </w:r>
            <w:proofErr w:type="spellStart"/>
            <w:r>
              <w:rPr>
                <w:b/>
                <w:bCs/>
                <w:color w:val="000000"/>
                <w:sz w:val="12"/>
                <w:szCs w:val="12"/>
              </w:rPr>
              <w:t>proizvođača</w:t>
            </w:r>
            <w:proofErr w:type="spellEnd"/>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474DFD" w14:textId="77777777" w:rsidR="00D01BB5" w:rsidRDefault="00D01BB5" w:rsidP="0024539A">
            <w:pPr>
              <w:jc w:val="center"/>
              <w:rPr>
                <w:b/>
                <w:bCs/>
                <w:color w:val="000000"/>
                <w:sz w:val="12"/>
                <w:szCs w:val="12"/>
              </w:rPr>
            </w:pPr>
            <w:proofErr w:type="spellStart"/>
            <w:r>
              <w:rPr>
                <w:b/>
                <w:bCs/>
                <w:color w:val="000000"/>
                <w:sz w:val="12"/>
                <w:szCs w:val="12"/>
              </w:rPr>
              <w:t>Udeo</w:t>
            </w:r>
            <w:proofErr w:type="spellEnd"/>
            <w:r>
              <w:rPr>
                <w:b/>
                <w:bCs/>
                <w:color w:val="000000"/>
                <w:sz w:val="12"/>
                <w:szCs w:val="12"/>
              </w:rPr>
              <w:t xml:space="preserve"> </w:t>
            </w:r>
            <w:proofErr w:type="spellStart"/>
            <w:r>
              <w:rPr>
                <w:b/>
                <w:bCs/>
                <w:color w:val="000000"/>
                <w:sz w:val="12"/>
                <w:szCs w:val="12"/>
              </w:rPr>
              <w:t>registrovanih</w:t>
            </w:r>
            <w:proofErr w:type="spellEnd"/>
            <w:r>
              <w:rPr>
                <w:b/>
                <w:bCs/>
                <w:color w:val="000000"/>
                <w:sz w:val="12"/>
                <w:szCs w:val="12"/>
              </w:rPr>
              <w:t xml:space="preserve"> </w:t>
            </w:r>
            <w:proofErr w:type="spellStart"/>
            <w:r>
              <w:rPr>
                <w:b/>
                <w:bCs/>
                <w:color w:val="000000"/>
                <w:sz w:val="12"/>
                <w:szCs w:val="12"/>
              </w:rPr>
              <w:t>poljoprivrednih</w:t>
            </w:r>
            <w:proofErr w:type="spellEnd"/>
            <w:r>
              <w:rPr>
                <w:b/>
                <w:bCs/>
                <w:color w:val="000000"/>
                <w:sz w:val="12"/>
                <w:szCs w:val="12"/>
              </w:rPr>
              <w:t xml:space="preserve"> </w:t>
            </w:r>
            <w:proofErr w:type="spellStart"/>
            <w:r>
              <w:rPr>
                <w:b/>
                <w:bCs/>
                <w:color w:val="000000"/>
                <w:sz w:val="12"/>
                <w:szCs w:val="12"/>
              </w:rPr>
              <w:t>gazdinstava</w:t>
            </w:r>
            <w:proofErr w:type="spellEnd"/>
            <w:r>
              <w:rPr>
                <w:b/>
                <w:bCs/>
                <w:color w:val="000000"/>
                <w:sz w:val="12"/>
                <w:szCs w:val="12"/>
              </w:rPr>
              <w:t xml:space="preserve"> u </w:t>
            </w:r>
            <w:proofErr w:type="spellStart"/>
            <w:r>
              <w:rPr>
                <w:b/>
                <w:bCs/>
                <w:color w:val="000000"/>
                <w:sz w:val="12"/>
                <w:szCs w:val="12"/>
              </w:rPr>
              <w:t>ukupnom</w:t>
            </w:r>
            <w:proofErr w:type="spellEnd"/>
            <w:r>
              <w:rPr>
                <w:b/>
                <w:bCs/>
                <w:color w:val="000000"/>
                <w:sz w:val="12"/>
                <w:szCs w:val="12"/>
              </w:rPr>
              <w:t xml:space="preserve"> </w:t>
            </w:r>
            <w:proofErr w:type="spellStart"/>
            <w:r>
              <w:rPr>
                <w:b/>
                <w:bCs/>
                <w:color w:val="000000"/>
                <w:sz w:val="12"/>
                <w:szCs w:val="12"/>
              </w:rPr>
              <w:t>broju</w:t>
            </w:r>
            <w:proofErr w:type="spellEnd"/>
            <w:r>
              <w:rPr>
                <w:b/>
                <w:bCs/>
                <w:color w:val="000000"/>
                <w:sz w:val="12"/>
                <w:szCs w:val="12"/>
              </w:rPr>
              <w:t xml:space="preserve"> </w:t>
            </w:r>
            <w:proofErr w:type="spellStart"/>
            <w:r>
              <w:rPr>
                <w:b/>
                <w:bCs/>
                <w:color w:val="000000"/>
                <w:sz w:val="12"/>
                <w:szCs w:val="12"/>
              </w:rPr>
              <w:t>poljoprivrednih</w:t>
            </w:r>
            <w:proofErr w:type="spellEnd"/>
            <w:r>
              <w:rPr>
                <w:b/>
                <w:bCs/>
                <w:color w:val="000000"/>
                <w:sz w:val="12"/>
                <w:szCs w:val="12"/>
              </w:rPr>
              <w:t xml:space="preserve"> </w:t>
            </w:r>
            <w:proofErr w:type="spellStart"/>
            <w:r>
              <w:rPr>
                <w:b/>
                <w:bCs/>
                <w:color w:val="000000"/>
                <w:sz w:val="12"/>
                <w:szCs w:val="12"/>
              </w:rPr>
              <w:t>gazdinstava</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87E178" w14:textId="77777777" w:rsidR="00D01BB5" w:rsidRDefault="00D01BB5" w:rsidP="0024539A">
            <w:pPr>
              <w:jc w:val="center"/>
              <w:rPr>
                <w:b/>
                <w:bCs/>
                <w:color w:val="000000"/>
                <w:sz w:val="12"/>
                <w:szCs w:val="12"/>
              </w:rPr>
            </w:pPr>
            <w:r>
              <w:rPr>
                <w:b/>
                <w:bCs/>
                <w:color w:val="000000"/>
                <w:sz w:val="12"/>
                <w:szCs w:val="12"/>
              </w:rPr>
              <w:t>3200.00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E16421" w14:textId="77777777" w:rsidR="00D01BB5" w:rsidRDefault="00D01BB5" w:rsidP="0024539A">
            <w:pPr>
              <w:jc w:val="center"/>
              <w:rPr>
                <w:b/>
                <w:bCs/>
                <w:color w:val="000000"/>
                <w:sz w:val="12"/>
                <w:szCs w:val="12"/>
              </w:rPr>
            </w:pPr>
            <w:r>
              <w:rPr>
                <w:b/>
                <w:bCs/>
                <w:color w:val="000000"/>
                <w:sz w:val="12"/>
                <w:szCs w:val="12"/>
              </w:rPr>
              <w:t>3200.00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CB0DEB" w14:textId="77777777" w:rsidR="00D01BB5" w:rsidRDefault="00D01BB5" w:rsidP="0024539A">
            <w:pPr>
              <w:jc w:val="center"/>
              <w:rPr>
                <w:b/>
                <w:bCs/>
                <w:color w:val="000000"/>
                <w:sz w:val="12"/>
                <w:szCs w:val="12"/>
              </w:rPr>
            </w:pPr>
            <w:r>
              <w:rPr>
                <w:b/>
                <w:bCs/>
                <w:color w:val="000000"/>
                <w:sz w:val="12"/>
                <w:szCs w:val="12"/>
              </w:rPr>
              <w:t>3200.00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E1D89A" w14:textId="77777777" w:rsidR="00D01BB5" w:rsidRDefault="00D01BB5" w:rsidP="0024539A">
            <w:pPr>
              <w:jc w:val="center"/>
              <w:rPr>
                <w:b/>
                <w:bCs/>
                <w:color w:val="000000"/>
                <w:sz w:val="12"/>
                <w:szCs w:val="12"/>
              </w:rPr>
            </w:pPr>
            <w:r>
              <w:rPr>
                <w:b/>
                <w:bCs/>
                <w:color w:val="000000"/>
                <w:sz w:val="12"/>
                <w:szCs w:val="12"/>
              </w:rPr>
              <w:t>3200.00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3F3289" w14:textId="77777777" w:rsidR="00D01BB5" w:rsidRDefault="00D01BB5" w:rsidP="0024539A">
            <w:pPr>
              <w:jc w:val="center"/>
              <w:rPr>
                <w:b/>
                <w:bCs/>
                <w:color w:val="000000"/>
                <w:sz w:val="12"/>
                <w:szCs w:val="12"/>
              </w:rPr>
            </w:pPr>
            <w:r>
              <w:rPr>
                <w:b/>
                <w:bCs/>
                <w:color w:val="000000"/>
                <w:sz w:val="12"/>
                <w:szCs w:val="12"/>
              </w:rPr>
              <w:t>3200.00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827A26" w14:textId="77777777" w:rsidR="00D01BB5" w:rsidRDefault="00D01BB5" w:rsidP="0024539A">
            <w:pPr>
              <w:jc w:val="right"/>
              <w:rPr>
                <w:b/>
                <w:bCs/>
                <w:color w:val="000000"/>
                <w:sz w:val="12"/>
                <w:szCs w:val="12"/>
              </w:rPr>
            </w:pPr>
            <w:r>
              <w:rPr>
                <w:b/>
                <w:bCs/>
                <w:color w:val="000000"/>
                <w:sz w:val="12"/>
                <w:szCs w:val="12"/>
              </w:rPr>
              <w:t>8.200.000,00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94EF7B" w14:textId="77777777" w:rsidR="00D01BB5" w:rsidRDefault="00D01BB5" w:rsidP="0024539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B3F5E8" w14:textId="77777777" w:rsidR="00D01BB5" w:rsidRDefault="00D01BB5" w:rsidP="0024539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EDB646" w14:textId="77777777" w:rsidR="00D01BB5" w:rsidRDefault="00D01BB5" w:rsidP="0024539A">
            <w:pPr>
              <w:jc w:val="right"/>
              <w:rPr>
                <w:b/>
                <w:bCs/>
                <w:color w:val="000000"/>
                <w:sz w:val="12"/>
                <w:szCs w:val="12"/>
              </w:rPr>
            </w:pPr>
            <w:r>
              <w:rPr>
                <w:b/>
                <w:bCs/>
                <w:color w:val="000000"/>
                <w:sz w:val="12"/>
                <w:szCs w:val="12"/>
              </w:rPr>
              <w:t>8.200.000,00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7671F9" w14:textId="77777777" w:rsidR="00D01BB5" w:rsidRDefault="00D01BB5" w:rsidP="0024539A">
            <w:pPr>
              <w:rPr>
                <w:b/>
                <w:bCs/>
                <w:color w:val="000000"/>
                <w:sz w:val="10"/>
                <w:szCs w:val="10"/>
              </w:rPr>
            </w:pPr>
            <w:r>
              <w:rPr>
                <w:b/>
                <w:bCs/>
                <w:color w:val="000000"/>
                <w:sz w:val="10"/>
                <w:szCs w:val="10"/>
              </w:rPr>
              <w:t>EVIDENCIJA SAVETODAVNO POLJOPRIVREDNE SLUŽBE</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FF2F6D" w14:textId="77777777" w:rsidR="00D01BB5" w:rsidRDefault="00D01BB5" w:rsidP="0024539A">
            <w:pPr>
              <w:rPr>
                <w:b/>
                <w:bCs/>
                <w:color w:val="000000"/>
                <w:sz w:val="12"/>
                <w:szCs w:val="12"/>
              </w:rPr>
            </w:pPr>
            <w:r>
              <w:rPr>
                <w:b/>
                <w:bCs/>
                <w:color w:val="000000"/>
                <w:sz w:val="12"/>
                <w:szCs w:val="12"/>
              </w:rPr>
              <w:t xml:space="preserve">Emina </w:t>
            </w:r>
            <w:proofErr w:type="spellStart"/>
            <w:r>
              <w:rPr>
                <w:b/>
                <w:bCs/>
                <w:color w:val="000000"/>
                <w:sz w:val="12"/>
                <w:szCs w:val="12"/>
              </w:rPr>
              <w:t>Gusinac</w:t>
            </w:r>
            <w:proofErr w:type="spellEnd"/>
            <w:r>
              <w:rPr>
                <w:b/>
                <w:bCs/>
                <w:color w:val="000000"/>
                <w:sz w:val="12"/>
                <w:szCs w:val="12"/>
              </w:rPr>
              <w:t xml:space="preserve">, </w:t>
            </w:r>
            <w:proofErr w:type="spellStart"/>
            <w:r>
              <w:rPr>
                <w:b/>
                <w:bCs/>
                <w:color w:val="000000"/>
                <w:sz w:val="12"/>
                <w:szCs w:val="12"/>
              </w:rPr>
              <w:t>Odeljenje</w:t>
            </w:r>
            <w:proofErr w:type="spellEnd"/>
            <w:r>
              <w:rPr>
                <w:b/>
                <w:bCs/>
                <w:color w:val="000000"/>
                <w:sz w:val="12"/>
                <w:szCs w:val="12"/>
              </w:rPr>
              <w:t xml:space="preserve"> za </w:t>
            </w:r>
            <w:proofErr w:type="spellStart"/>
            <w:r>
              <w:rPr>
                <w:b/>
                <w:bCs/>
                <w:color w:val="000000"/>
                <w:sz w:val="12"/>
                <w:szCs w:val="12"/>
              </w:rPr>
              <w:t>privredu</w:t>
            </w:r>
            <w:proofErr w:type="spellEnd"/>
            <w:r>
              <w:rPr>
                <w:b/>
                <w:bCs/>
                <w:color w:val="000000"/>
                <w:sz w:val="12"/>
                <w:szCs w:val="12"/>
              </w:rPr>
              <w:t xml:space="preserve"> </w:t>
            </w:r>
            <w:proofErr w:type="spellStart"/>
            <w:r>
              <w:rPr>
                <w:b/>
                <w:bCs/>
                <w:color w:val="000000"/>
                <w:sz w:val="12"/>
                <w:szCs w:val="12"/>
              </w:rPr>
              <w:t>i</w:t>
            </w:r>
            <w:proofErr w:type="spellEnd"/>
            <w:r>
              <w:rPr>
                <w:b/>
                <w:bCs/>
                <w:color w:val="000000"/>
                <w:sz w:val="12"/>
                <w:szCs w:val="12"/>
              </w:rPr>
              <w:t xml:space="preserve"> </w:t>
            </w:r>
            <w:proofErr w:type="gramStart"/>
            <w:r>
              <w:rPr>
                <w:b/>
                <w:bCs/>
                <w:color w:val="000000"/>
                <w:sz w:val="12"/>
                <w:szCs w:val="12"/>
              </w:rPr>
              <w:t>lokalni  ekonomski</w:t>
            </w:r>
            <w:proofErr w:type="gramEnd"/>
            <w:r>
              <w:rPr>
                <w:b/>
                <w:bCs/>
                <w:color w:val="000000"/>
                <w:sz w:val="12"/>
                <w:szCs w:val="12"/>
              </w:rPr>
              <w:t xml:space="preserve"> razvoj</w:t>
            </w:r>
          </w:p>
        </w:tc>
      </w:tr>
      <w:tr w:rsidR="00D01BB5" w14:paraId="0A6E5FF6"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DCA50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B3CAC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77B20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F48557"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AC1E3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0F1180"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1F0ADA"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F0459B"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AB212C"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249B55"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67D995"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12EA7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B9C00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09B75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CB982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986981"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145E31" w14:textId="77777777" w:rsidR="00D01BB5" w:rsidRDefault="00D01BB5" w:rsidP="0024539A">
            <w:pPr>
              <w:spacing w:line="1" w:lineRule="auto"/>
            </w:pPr>
          </w:p>
        </w:tc>
      </w:tr>
      <w:tr w:rsidR="00D01BB5" w14:paraId="57E1B4EB"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6411E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0F5A8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0FD85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EA398D"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AE8A7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022867"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D4F452"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ADE632"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650865"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FFEAD4"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E07C37"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0A227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D9434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F744B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145B2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F8C660"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DF0C26" w14:textId="77777777" w:rsidR="00D01BB5" w:rsidRDefault="00D01BB5" w:rsidP="0024539A">
            <w:pPr>
              <w:spacing w:line="1" w:lineRule="auto"/>
            </w:pPr>
          </w:p>
        </w:tc>
      </w:tr>
      <w:tr w:rsidR="00D01BB5" w14:paraId="43858725"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E66E2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1D367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BE908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BC4297"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53A541" w14:textId="77777777" w:rsidR="00D01BB5" w:rsidRDefault="00D01BB5" w:rsidP="0024539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F74E9C"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8F7FA7"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210EBF"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3F907F"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97538A"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6CDB8E"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2FAB5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CCA01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256B0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8847C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35B13E"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DD9ABA" w14:textId="77777777" w:rsidR="00D01BB5" w:rsidRDefault="00D01BB5" w:rsidP="0024539A">
            <w:pPr>
              <w:spacing w:line="1" w:lineRule="auto"/>
            </w:pPr>
          </w:p>
        </w:tc>
      </w:tr>
      <w:tr w:rsidR="00D01BB5" w14:paraId="44A56275"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9E6B6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8B743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F6FA9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F82FC5"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4D8C4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0A84D6"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96DCCF"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A1CD96"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58CBE8"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936A01"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56A9B1"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B8B28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A6E7D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18554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8B830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2E1995"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981688" w14:textId="77777777" w:rsidR="00D01BB5" w:rsidRDefault="00D01BB5" w:rsidP="0024539A">
            <w:pPr>
              <w:spacing w:line="1" w:lineRule="auto"/>
            </w:pPr>
          </w:p>
        </w:tc>
      </w:tr>
      <w:tr w:rsidR="00D01BB5" w14:paraId="41C5491A"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BEF08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1D621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484B3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7B6949"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82CE3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2EE741"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6A946F"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CD4EC7"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53E3DC"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595846"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9C37BE"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13445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31D96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6D504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AD9F2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BFF356"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E7055B" w14:textId="77777777" w:rsidR="00D01BB5" w:rsidRDefault="00D01BB5" w:rsidP="0024539A">
            <w:pPr>
              <w:spacing w:line="1" w:lineRule="auto"/>
            </w:pPr>
          </w:p>
        </w:tc>
      </w:tr>
      <w:tr w:rsidR="00D01BB5" w14:paraId="7C0F3E69"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924A8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410B7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61641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4A99DB"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FD40FF" w14:textId="77777777" w:rsidR="00D01BB5" w:rsidRDefault="00D01BB5" w:rsidP="0024539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B359B1"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84BA17"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E3AF37"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C5A6EB"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A192B0"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853397"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1916E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9056B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5C5AB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0FFD7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7B6471"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C93552" w14:textId="77777777" w:rsidR="00D01BB5" w:rsidRDefault="00D01BB5" w:rsidP="0024539A">
            <w:pPr>
              <w:spacing w:line="1" w:lineRule="auto"/>
            </w:pPr>
          </w:p>
        </w:tc>
      </w:tr>
      <w:tr w:rsidR="00D01BB5" w14:paraId="6536C233"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DA481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0D8F2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388B9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4F752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4DF81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344B0D"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2FF561"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E58B44"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1C8173"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9EF923"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C87DD1"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8FAD6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FCAA5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1F24C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D3562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9C671D"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2C9AAD" w14:textId="77777777" w:rsidR="00D01BB5" w:rsidRDefault="00D01BB5" w:rsidP="0024539A">
            <w:pPr>
              <w:spacing w:line="1" w:lineRule="auto"/>
            </w:pPr>
          </w:p>
        </w:tc>
      </w:tr>
      <w:tr w:rsidR="00D01BB5" w14:paraId="004D998C"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C5193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64072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7420C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1AC9BF"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BA9D3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2DE360"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78D403"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6A2D69"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5D096F"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3FBD92"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584024"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A15E1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A3C7B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30864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9C156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ECFDF0"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D68F8B" w14:textId="77777777" w:rsidR="00D01BB5" w:rsidRDefault="00D01BB5" w:rsidP="0024539A">
            <w:pPr>
              <w:spacing w:line="1" w:lineRule="auto"/>
            </w:pPr>
          </w:p>
        </w:tc>
      </w:tr>
      <w:tr w:rsidR="00D01BB5" w14:paraId="742CDE3D"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83F5D" w14:textId="77777777" w:rsidR="00D01BB5" w:rsidRDefault="00D01BB5" w:rsidP="0024539A">
            <w:pPr>
              <w:rPr>
                <w:color w:val="000000"/>
                <w:sz w:val="12"/>
                <w:szCs w:val="12"/>
              </w:rPr>
            </w:pPr>
            <w:r>
              <w:rPr>
                <w:color w:val="000000"/>
                <w:sz w:val="12"/>
                <w:szCs w:val="12"/>
              </w:rPr>
              <w:t xml:space="preserve">Mere </w:t>
            </w:r>
            <w:proofErr w:type="spellStart"/>
            <w:r>
              <w:rPr>
                <w:color w:val="000000"/>
                <w:sz w:val="12"/>
                <w:szCs w:val="12"/>
              </w:rPr>
              <w:t>podrške</w:t>
            </w:r>
            <w:proofErr w:type="spellEnd"/>
            <w:r>
              <w:rPr>
                <w:color w:val="000000"/>
                <w:sz w:val="12"/>
                <w:szCs w:val="12"/>
              </w:rPr>
              <w:t xml:space="preserve"> </w:t>
            </w:r>
            <w:proofErr w:type="spellStart"/>
            <w:r>
              <w:rPr>
                <w:color w:val="000000"/>
                <w:sz w:val="12"/>
                <w:szCs w:val="12"/>
              </w:rPr>
              <w:t>ruralnom</w:t>
            </w:r>
            <w:proofErr w:type="spellEnd"/>
            <w:r>
              <w:rPr>
                <w:color w:val="000000"/>
                <w:sz w:val="12"/>
                <w:szCs w:val="12"/>
              </w:rPr>
              <w:t xml:space="preserve"> </w:t>
            </w:r>
            <w:proofErr w:type="spellStart"/>
            <w:r>
              <w:rPr>
                <w:color w:val="000000"/>
                <w:sz w:val="12"/>
                <w:szCs w:val="12"/>
              </w:rPr>
              <w:t>razvoju</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3B2C6" w14:textId="77777777" w:rsidR="00D01BB5" w:rsidRDefault="00D01BB5" w:rsidP="0024539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E0B95"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w:t>
            </w:r>
            <w:proofErr w:type="spellStart"/>
            <w:r>
              <w:rPr>
                <w:color w:val="000000"/>
                <w:sz w:val="12"/>
                <w:szCs w:val="12"/>
              </w:rPr>
              <w:t>Sl.gl.broj</w:t>
            </w:r>
            <w:proofErr w:type="spellEnd"/>
            <w:r>
              <w:rPr>
                <w:color w:val="000000"/>
                <w:sz w:val="12"/>
                <w:szCs w:val="12"/>
              </w:rPr>
              <w:t xml:space="preserve"> 129/2007)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F08B4" w14:textId="77777777" w:rsidR="00D01BB5" w:rsidRDefault="00D01BB5" w:rsidP="0024539A">
            <w:pPr>
              <w:rPr>
                <w:color w:val="000000"/>
                <w:sz w:val="12"/>
                <w:szCs w:val="12"/>
              </w:rPr>
            </w:pPr>
            <w:r>
              <w:rPr>
                <w:color w:val="000000"/>
                <w:sz w:val="12"/>
                <w:szCs w:val="12"/>
              </w:rPr>
              <w:t xml:space="preserve">Mere </w:t>
            </w:r>
            <w:proofErr w:type="spellStart"/>
            <w:r>
              <w:rPr>
                <w:color w:val="000000"/>
                <w:sz w:val="12"/>
                <w:szCs w:val="12"/>
              </w:rPr>
              <w:t>podrške</w:t>
            </w:r>
            <w:proofErr w:type="spellEnd"/>
            <w:r>
              <w:rPr>
                <w:color w:val="000000"/>
                <w:sz w:val="12"/>
                <w:szCs w:val="12"/>
              </w:rPr>
              <w:t xml:space="preserve"> </w:t>
            </w:r>
            <w:proofErr w:type="spellStart"/>
            <w:r>
              <w:rPr>
                <w:color w:val="000000"/>
                <w:sz w:val="12"/>
                <w:szCs w:val="12"/>
              </w:rPr>
              <w:t>ruralnom</w:t>
            </w:r>
            <w:proofErr w:type="spellEnd"/>
            <w:r>
              <w:rPr>
                <w:color w:val="000000"/>
                <w:sz w:val="12"/>
                <w:szCs w:val="12"/>
              </w:rPr>
              <w:t xml:space="preserve"> </w:t>
            </w:r>
            <w:proofErr w:type="spellStart"/>
            <w:r>
              <w:rPr>
                <w:color w:val="000000"/>
                <w:sz w:val="12"/>
                <w:szCs w:val="12"/>
              </w:rPr>
              <w:t>razvoju</w:t>
            </w:r>
            <w:proofErr w:type="spellEnd"/>
            <w:r>
              <w:rPr>
                <w:color w:val="000000"/>
                <w:sz w:val="12"/>
                <w:szCs w:val="12"/>
              </w:rPr>
              <w:t xml:space="preserve"> </w:t>
            </w:r>
            <w:proofErr w:type="spellStart"/>
            <w:r>
              <w:rPr>
                <w:color w:val="000000"/>
                <w:sz w:val="12"/>
                <w:szCs w:val="12"/>
              </w:rPr>
              <w:t>poljoprivrdenih</w:t>
            </w:r>
            <w:proofErr w:type="spellEnd"/>
            <w:r>
              <w:rPr>
                <w:color w:val="000000"/>
                <w:sz w:val="12"/>
                <w:szCs w:val="12"/>
              </w:rPr>
              <w:t xml:space="preserve"> </w:t>
            </w:r>
            <w:proofErr w:type="spellStart"/>
            <w:r>
              <w:rPr>
                <w:color w:val="000000"/>
                <w:sz w:val="12"/>
                <w:szCs w:val="12"/>
              </w:rPr>
              <w:t>gazdinstava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DB65B" w14:textId="77777777" w:rsidR="00D01BB5" w:rsidRDefault="00D01BB5" w:rsidP="0024539A">
            <w:pPr>
              <w:rPr>
                <w:color w:val="000000"/>
                <w:sz w:val="12"/>
                <w:szCs w:val="12"/>
              </w:rPr>
            </w:pPr>
            <w:proofErr w:type="spellStart"/>
            <w:r>
              <w:rPr>
                <w:color w:val="000000"/>
                <w:sz w:val="12"/>
                <w:szCs w:val="12"/>
              </w:rPr>
              <w:t>Unapređenje</w:t>
            </w:r>
            <w:proofErr w:type="spellEnd"/>
            <w:r>
              <w:rPr>
                <w:color w:val="000000"/>
                <w:sz w:val="12"/>
                <w:szCs w:val="12"/>
              </w:rPr>
              <w:t xml:space="preserve"> </w:t>
            </w:r>
            <w:proofErr w:type="spellStart"/>
            <w:r>
              <w:rPr>
                <w:color w:val="000000"/>
                <w:sz w:val="12"/>
                <w:szCs w:val="12"/>
              </w:rPr>
              <w:t>ruralnog</w:t>
            </w:r>
            <w:proofErr w:type="spellEnd"/>
            <w:r>
              <w:rPr>
                <w:color w:val="000000"/>
                <w:sz w:val="12"/>
                <w:szCs w:val="12"/>
              </w:rPr>
              <w:t xml:space="preserve"> </w:t>
            </w:r>
            <w:proofErr w:type="spellStart"/>
            <w:r>
              <w:rPr>
                <w:color w:val="000000"/>
                <w:sz w:val="12"/>
                <w:szCs w:val="12"/>
              </w:rPr>
              <w:t>razvoja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9C084"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registrovanih</w:t>
            </w:r>
            <w:proofErr w:type="spellEnd"/>
            <w:r>
              <w:rPr>
                <w:color w:val="000000"/>
                <w:sz w:val="12"/>
                <w:szCs w:val="12"/>
              </w:rPr>
              <w:t xml:space="preserve"> </w:t>
            </w:r>
            <w:proofErr w:type="spellStart"/>
            <w:r>
              <w:rPr>
                <w:color w:val="000000"/>
                <w:sz w:val="12"/>
                <w:szCs w:val="12"/>
              </w:rPr>
              <w:t>poljoprivrednih</w:t>
            </w:r>
            <w:proofErr w:type="spellEnd"/>
            <w:r>
              <w:rPr>
                <w:color w:val="000000"/>
                <w:sz w:val="12"/>
                <w:szCs w:val="12"/>
              </w:rPr>
              <w:t xml:space="preserve"> </w:t>
            </w:r>
            <w:proofErr w:type="spellStart"/>
            <w:r>
              <w:rPr>
                <w:color w:val="000000"/>
                <w:sz w:val="12"/>
                <w:szCs w:val="12"/>
              </w:rPr>
              <w:t>gazdinstava</w:t>
            </w:r>
            <w:proofErr w:type="spellEnd"/>
            <w:r>
              <w:rPr>
                <w:color w:val="000000"/>
                <w:sz w:val="12"/>
                <w:szCs w:val="12"/>
              </w:rPr>
              <w:t xml:space="preserve"> </w:t>
            </w:r>
            <w:proofErr w:type="spellStart"/>
            <w:r>
              <w:rPr>
                <w:color w:val="000000"/>
                <w:sz w:val="12"/>
                <w:szCs w:val="12"/>
              </w:rPr>
              <w:t>koja</w:t>
            </w:r>
            <w:proofErr w:type="spellEnd"/>
            <w:r>
              <w:rPr>
                <w:color w:val="000000"/>
                <w:sz w:val="12"/>
                <w:szCs w:val="12"/>
              </w:rPr>
              <w:t xml:space="preserve"> </w:t>
            </w:r>
            <w:proofErr w:type="spellStart"/>
            <w:r>
              <w:rPr>
                <w:color w:val="000000"/>
                <w:sz w:val="12"/>
                <w:szCs w:val="12"/>
              </w:rPr>
              <w:t>su</w:t>
            </w:r>
            <w:proofErr w:type="spellEnd"/>
            <w:r>
              <w:rPr>
                <w:color w:val="000000"/>
                <w:sz w:val="12"/>
                <w:szCs w:val="12"/>
              </w:rPr>
              <w:t xml:space="preserve"> </w:t>
            </w:r>
            <w:proofErr w:type="spellStart"/>
            <w:r>
              <w:rPr>
                <w:color w:val="000000"/>
                <w:sz w:val="12"/>
                <w:szCs w:val="12"/>
              </w:rPr>
              <w:t>korisnici</w:t>
            </w:r>
            <w:proofErr w:type="spellEnd"/>
            <w:r>
              <w:rPr>
                <w:color w:val="000000"/>
                <w:sz w:val="12"/>
                <w:szCs w:val="12"/>
              </w:rPr>
              <w:t xml:space="preserve"> </w:t>
            </w:r>
            <w:proofErr w:type="spellStart"/>
            <w:r>
              <w:rPr>
                <w:color w:val="000000"/>
                <w:sz w:val="12"/>
                <w:szCs w:val="12"/>
              </w:rPr>
              <w:t>mera</w:t>
            </w:r>
            <w:proofErr w:type="spellEnd"/>
            <w:r>
              <w:rPr>
                <w:color w:val="000000"/>
                <w:sz w:val="12"/>
                <w:szCs w:val="12"/>
              </w:rPr>
              <w:t xml:space="preserve"> </w:t>
            </w:r>
            <w:proofErr w:type="spellStart"/>
            <w:r>
              <w:rPr>
                <w:color w:val="000000"/>
                <w:sz w:val="12"/>
                <w:szCs w:val="12"/>
              </w:rPr>
              <w:t>ruralnog</w:t>
            </w:r>
            <w:proofErr w:type="spellEnd"/>
            <w:r>
              <w:rPr>
                <w:color w:val="000000"/>
                <w:sz w:val="12"/>
                <w:szCs w:val="12"/>
              </w:rPr>
              <w:t xml:space="preserve"> </w:t>
            </w:r>
            <w:proofErr w:type="spellStart"/>
            <w:r>
              <w:rPr>
                <w:color w:val="000000"/>
                <w:sz w:val="12"/>
                <w:szCs w:val="12"/>
              </w:rPr>
              <w:t>razvoja</w:t>
            </w:r>
            <w:proofErr w:type="spellEnd"/>
            <w:r>
              <w:rPr>
                <w:color w:val="000000"/>
                <w:sz w:val="12"/>
                <w:szCs w:val="12"/>
              </w:rPr>
              <w:t xml:space="preserve"> u </w:t>
            </w:r>
            <w:proofErr w:type="spellStart"/>
            <w:r>
              <w:rPr>
                <w:color w:val="000000"/>
                <w:sz w:val="12"/>
                <w:szCs w:val="12"/>
              </w:rPr>
              <w:t>odnosu</w:t>
            </w:r>
            <w:proofErr w:type="spellEnd"/>
            <w:r>
              <w:rPr>
                <w:color w:val="000000"/>
                <w:sz w:val="12"/>
                <w:szCs w:val="12"/>
              </w:rPr>
              <w:t xml:space="preserve"> </w:t>
            </w:r>
            <w:proofErr w:type="spellStart"/>
            <w:r>
              <w:rPr>
                <w:color w:val="000000"/>
                <w:sz w:val="12"/>
                <w:szCs w:val="12"/>
              </w:rPr>
              <w:t>na</w:t>
            </w:r>
            <w:proofErr w:type="spellEnd"/>
            <w:r>
              <w:rPr>
                <w:color w:val="000000"/>
                <w:sz w:val="12"/>
                <w:szCs w:val="12"/>
              </w:rPr>
              <w:t xml:space="preserve"> </w:t>
            </w:r>
            <w:proofErr w:type="spellStart"/>
            <w:r>
              <w:rPr>
                <w:color w:val="000000"/>
                <w:sz w:val="12"/>
                <w:szCs w:val="12"/>
              </w:rPr>
              <w:t>ukupan</w:t>
            </w:r>
            <w:proofErr w:type="spellEnd"/>
            <w:r>
              <w:rPr>
                <w:color w:val="000000"/>
                <w:sz w:val="12"/>
                <w:szCs w:val="12"/>
              </w:rPr>
              <w:t xml:space="preserve"> </w:t>
            </w: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poljoprivrednih</w:t>
            </w:r>
            <w:proofErr w:type="spellEnd"/>
            <w:r>
              <w:rPr>
                <w:color w:val="000000"/>
                <w:sz w:val="12"/>
                <w:szCs w:val="12"/>
              </w:rPr>
              <w:t xml:space="preserve"> </w:t>
            </w:r>
            <w:proofErr w:type="spellStart"/>
            <w:r>
              <w:rPr>
                <w:color w:val="000000"/>
                <w:sz w:val="12"/>
                <w:szCs w:val="12"/>
              </w:rPr>
              <w:t>gazdinstava</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B3A61" w14:textId="77777777" w:rsidR="00D01BB5" w:rsidRDefault="00D01BB5" w:rsidP="0024539A">
            <w:pPr>
              <w:jc w:val="center"/>
              <w:rPr>
                <w:color w:val="000000"/>
                <w:sz w:val="12"/>
                <w:szCs w:val="12"/>
              </w:rPr>
            </w:pPr>
            <w:r>
              <w:rPr>
                <w:color w:val="000000"/>
                <w:sz w:val="12"/>
                <w:szCs w:val="12"/>
              </w:rPr>
              <w:t>2400.00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B7E72" w14:textId="77777777" w:rsidR="00D01BB5" w:rsidRDefault="00D01BB5" w:rsidP="0024539A">
            <w:pPr>
              <w:jc w:val="center"/>
              <w:rPr>
                <w:color w:val="000000"/>
                <w:sz w:val="12"/>
                <w:szCs w:val="12"/>
              </w:rPr>
            </w:pPr>
            <w:r>
              <w:rPr>
                <w:color w:val="000000"/>
                <w:sz w:val="12"/>
                <w:szCs w:val="12"/>
              </w:rPr>
              <w:t>2400.00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EA1C6" w14:textId="77777777" w:rsidR="00D01BB5" w:rsidRDefault="00D01BB5" w:rsidP="0024539A">
            <w:pPr>
              <w:jc w:val="center"/>
              <w:rPr>
                <w:color w:val="000000"/>
                <w:sz w:val="12"/>
                <w:szCs w:val="12"/>
              </w:rPr>
            </w:pPr>
            <w:r>
              <w:rPr>
                <w:color w:val="000000"/>
                <w:sz w:val="12"/>
                <w:szCs w:val="12"/>
              </w:rPr>
              <w:t>2450.00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0F1E9" w14:textId="77777777" w:rsidR="00D01BB5" w:rsidRDefault="00D01BB5" w:rsidP="0024539A">
            <w:pPr>
              <w:jc w:val="center"/>
              <w:rPr>
                <w:color w:val="000000"/>
                <w:sz w:val="12"/>
                <w:szCs w:val="12"/>
              </w:rPr>
            </w:pPr>
            <w:r>
              <w:rPr>
                <w:color w:val="000000"/>
                <w:sz w:val="12"/>
                <w:szCs w:val="12"/>
              </w:rPr>
              <w:t>2450.00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D4E55" w14:textId="77777777" w:rsidR="00D01BB5" w:rsidRDefault="00D01BB5" w:rsidP="0024539A">
            <w:pPr>
              <w:jc w:val="center"/>
              <w:rPr>
                <w:color w:val="000000"/>
                <w:sz w:val="12"/>
                <w:szCs w:val="12"/>
              </w:rPr>
            </w:pPr>
            <w:r>
              <w:rPr>
                <w:color w:val="000000"/>
                <w:sz w:val="12"/>
                <w:szCs w:val="12"/>
              </w:rPr>
              <w:t>2450.00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31926" w14:textId="77777777" w:rsidR="00D01BB5" w:rsidRDefault="00D01BB5" w:rsidP="0024539A">
            <w:pPr>
              <w:jc w:val="right"/>
              <w:rPr>
                <w:color w:val="000000"/>
                <w:sz w:val="12"/>
                <w:szCs w:val="12"/>
              </w:rPr>
            </w:pPr>
            <w:r>
              <w:rPr>
                <w:color w:val="000000"/>
                <w:sz w:val="12"/>
                <w:szCs w:val="12"/>
              </w:rPr>
              <w:t>6.200.000,00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8B3D3"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78A83"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96370" w14:textId="77777777" w:rsidR="00D01BB5" w:rsidRDefault="00D01BB5" w:rsidP="0024539A">
            <w:pPr>
              <w:jc w:val="right"/>
              <w:rPr>
                <w:color w:val="000000"/>
                <w:sz w:val="12"/>
                <w:szCs w:val="12"/>
              </w:rPr>
            </w:pPr>
            <w:r>
              <w:rPr>
                <w:color w:val="000000"/>
                <w:sz w:val="12"/>
                <w:szCs w:val="12"/>
              </w:rPr>
              <w:t>6.200.000,00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87ABB" w14:textId="77777777" w:rsidR="00D01BB5" w:rsidRDefault="00D01BB5" w:rsidP="0024539A">
            <w:pPr>
              <w:rPr>
                <w:color w:val="000000"/>
                <w:sz w:val="10"/>
                <w:szCs w:val="10"/>
              </w:rPr>
            </w:pPr>
            <w:r>
              <w:rPr>
                <w:color w:val="000000"/>
                <w:sz w:val="10"/>
                <w:szCs w:val="10"/>
              </w:rPr>
              <w:t>EVIDENCIJA SAVETODAVNO POLJOPRIVREDNE SLUŽBE</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94DDD" w14:textId="77777777" w:rsidR="00D01BB5" w:rsidRDefault="00D01BB5" w:rsidP="0024539A">
            <w:pPr>
              <w:rPr>
                <w:color w:val="000000"/>
                <w:sz w:val="12"/>
                <w:szCs w:val="12"/>
              </w:rPr>
            </w:pPr>
            <w:r>
              <w:rPr>
                <w:color w:val="000000"/>
                <w:sz w:val="12"/>
                <w:szCs w:val="12"/>
              </w:rPr>
              <w:t>Adnan Muminović</w:t>
            </w:r>
          </w:p>
        </w:tc>
      </w:tr>
      <w:tr w:rsidR="00D01BB5" w14:paraId="14DFC48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6CAE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242B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5BDF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4BC7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FDD8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16C6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7F99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EF7B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1E38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16BE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67FC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0A18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08BC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F612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F0BC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3BFB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F8576" w14:textId="77777777" w:rsidR="00D01BB5" w:rsidRDefault="00D01BB5" w:rsidP="0024539A">
            <w:pPr>
              <w:spacing w:line="1" w:lineRule="auto"/>
            </w:pPr>
          </w:p>
        </w:tc>
      </w:tr>
      <w:tr w:rsidR="00D01BB5" w14:paraId="17000AB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24B0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50DE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43AC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EC90A"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3770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AEF4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A9AF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7A83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DC99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C3EE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5FB5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7056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6217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FD50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B9FB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A2DB4"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83B83" w14:textId="77777777" w:rsidR="00D01BB5" w:rsidRDefault="00D01BB5" w:rsidP="0024539A">
            <w:pPr>
              <w:spacing w:line="1" w:lineRule="auto"/>
            </w:pPr>
          </w:p>
        </w:tc>
      </w:tr>
      <w:tr w:rsidR="00D01BB5" w14:paraId="796545E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8380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AD9D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49B1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DECAF"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DEC0A"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50CC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823A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BC29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3D78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FCE8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3CAC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6AF5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1C3A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A7FE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8C1C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E4CA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065FB" w14:textId="77777777" w:rsidR="00D01BB5" w:rsidRDefault="00D01BB5" w:rsidP="0024539A">
            <w:pPr>
              <w:spacing w:line="1" w:lineRule="auto"/>
            </w:pPr>
          </w:p>
        </w:tc>
      </w:tr>
      <w:tr w:rsidR="00D01BB5" w14:paraId="11C42B5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82C6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C31C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E684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31C1F"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AB12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BC2A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70FB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33FF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9C80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CE5C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7E6B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B227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638B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AF6F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1089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479A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BD701" w14:textId="77777777" w:rsidR="00D01BB5" w:rsidRDefault="00D01BB5" w:rsidP="0024539A">
            <w:pPr>
              <w:spacing w:line="1" w:lineRule="auto"/>
            </w:pPr>
          </w:p>
        </w:tc>
      </w:tr>
      <w:tr w:rsidR="00D01BB5" w14:paraId="0B55A8A9"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E6FC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23B3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5BF3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5508F"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064E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BBB9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7BF1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A69D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A1A9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AFE6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D9BD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F6CD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EDAE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1B51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D7BB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FEA15"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3EFDD" w14:textId="77777777" w:rsidR="00D01BB5" w:rsidRDefault="00D01BB5" w:rsidP="0024539A">
            <w:pPr>
              <w:spacing w:line="1" w:lineRule="auto"/>
            </w:pPr>
          </w:p>
        </w:tc>
      </w:tr>
      <w:tr w:rsidR="00D01BB5" w14:paraId="11C0499B"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417C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1634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B160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8E5F4"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AB28E"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0E79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1B5A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2455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B28F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F906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499B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AAFF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D7B6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52FF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DB3A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1EBD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1F065" w14:textId="77777777" w:rsidR="00D01BB5" w:rsidRDefault="00D01BB5" w:rsidP="0024539A">
            <w:pPr>
              <w:spacing w:line="1" w:lineRule="auto"/>
            </w:pPr>
          </w:p>
        </w:tc>
      </w:tr>
      <w:tr w:rsidR="00D01BB5" w14:paraId="1CDAC95F"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47CF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B491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052D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61D1B"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74DF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7605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8A30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33C2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8751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1F9E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C21D9"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B7E5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B8B6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0C60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A47A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A7E6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ED3A8" w14:textId="77777777" w:rsidR="00D01BB5" w:rsidRDefault="00D01BB5" w:rsidP="0024539A">
            <w:pPr>
              <w:spacing w:line="1" w:lineRule="auto"/>
            </w:pPr>
          </w:p>
        </w:tc>
      </w:tr>
      <w:tr w:rsidR="00D01BB5" w14:paraId="3814423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C063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781D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CD35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5BB2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A9B1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DABB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1287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AB57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0C53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9A16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098AB"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DCC3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F0ED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98AA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7F64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F55E2"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EAE5F" w14:textId="77777777" w:rsidR="00D01BB5" w:rsidRDefault="00D01BB5" w:rsidP="0024539A">
            <w:pPr>
              <w:spacing w:line="1" w:lineRule="auto"/>
            </w:pPr>
          </w:p>
        </w:tc>
      </w:tr>
      <w:tr w:rsidR="00D01BB5" w14:paraId="4DB89A2D"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DDBD3" w14:textId="77777777" w:rsidR="00D01BB5" w:rsidRDefault="00D01BB5" w:rsidP="0024539A">
            <w:pPr>
              <w:rPr>
                <w:color w:val="000000"/>
                <w:sz w:val="12"/>
                <w:szCs w:val="12"/>
              </w:rPr>
            </w:pPr>
            <w:proofErr w:type="spellStart"/>
            <w:r>
              <w:rPr>
                <w:color w:val="000000"/>
                <w:sz w:val="12"/>
                <w:szCs w:val="12"/>
              </w:rPr>
              <w:t>Projekat</w:t>
            </w:r>
            <w:proofErr w:type="spellEnd"/>
            <w:r>
              <w:rPr>
                <w:color w:val="000000"/>
                <w:sz w:val="12"/>
                <w:szCs w:val="12"/>
              </w:rPr>
              <w:t xml:space="preserve"> </w:t>
            </w:r>
            <w:proofErr w:type="spellStart"/>
            <w:r>
              <w:rPr>
                <w:color w:val="000000"/>
                <w:sz w:val="12"/>
                <w:szCs w:val="12"/>
              </w:rPr>
              <w:t>podsticaja</w:t>
            </w:r>
            <w:proofErr w:type="spellEnd"/>
            <w:r>
              <w:rPr>
                <w:color w:val="000000"/>
                <w:sz w:val="12"/>
                <w:szCs w:val="12"/>
              </w:rPr>
              <w:t xml:space="preserve"> </w:t>
            </w:r>
            <w:proofErr w:type="spellStart"/>
            <w:r>
              <w:rPr>
                <w:color w:val="000000"/>
                <w:sz w:val="12"/>
                <w:szCs w:val="12"/>
              </w:rPr>
              <w:t>razvoja</w:t>
            </w:r>
            <w:proofErr w:type="spellEnd"/>
            <w:r>
              <w:rPr>
                <w:color w:val="000000"/>
                <w:sz w:val="12"/>
                <w:szCs w:val="12"/>
              </w:rPr>
              <w:t xml:space="preserve"> </w:t>
            </w:r>
            <w:proofErr w:type="spellStart"/>
            <w:r>
              <w:rPr>
                <w:color w:val="000000"/>
                <w:sz w:val="12"/>
                <w:szCs w:val="12"/>
              </w:rPr>
              <w:t>poljoprivredne</w:t>
            </w:r>
            <w:proofErr w:type="spellEnd"/>
            <w:r>
              <w:rPr>
                <w:color w:val="000000"/>
                <w:sz w:val="12"/>
                <w:szCs w:val="12"/>
              </w:rPr>
              <w:t xml:space="preserve"> </w:t>
            </w:r>
            <w:proofErr w:type="spellStart"/>
            <w:r>
              <w:rPr>
                <w:color w:val="000000"/>
                <w:sz w:val="12"/>
                <w:szCs w:val="12"/>
              </w:rPr>
              <w:t>proizvodnje</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71A4C" w14:textId="77777777" w:rsidR="00D01BB5" w:rsidRDefault="00D01BB5" w:rsidP="0024539A">
            <w:pPr>
              <w:jc w:val="center"/>
              <w:rPr>
                <w:color w:val="000000"/>
                <w:sz w:val="12"/>
                <w:szCs w:val="12"/>
              </w:rPr>
            </w:pPr>
            <w:r>
              <w:rPr>
                <w:color w:val="000000"/>
                <w:sz w:val="12"/>
                <w:szCs w:val="12"/>
              </w:rPr>
              <w:t>0101-4001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8BE23"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w:t>
            </w:r>
            <w:proofErr w:type="spellEnd"/>
            <w:r>
              <w:rPr>
                <w:color w:val="000000"/>
                <w:sz w:val="12"/>
                <w:szCs w:val="12"/>
              </w:rPr>
              <w:t xml:space="preserve"> </w:t>
            </w:r>
            <w:proofErr w:type="spellStart"/>
            <w:proofErr w:type="gramStart"/>
            <w:r>
              <w:rPr>
                <w:color w:val="000000"/>
                <w:sz w:val="12"/>
                <w:szCs w:val="12"/>
              </w:rPr>
              <w:t>sam</w:t>
            </w:r>
            <w:proofErr w:type="spellEnd"/>
            <w:r>
              <w:rPr>
                <w:color w:val="000000"/>
                <w:sz w:val="12"/>
                <w:szCs w:val="12"/>
              </w:rPr>
              <w:t>(</w:t>
            </w:r>
            <w:proofErr w:type="gramEnd"/>
            <w:r>
              <w:rPr>
                <w:color w:val="000000"/>
                <w:sz w:val="12"/>
                <w:szCs w:val="12"/>
              </w:rPr>
              <w:t xml:space="preserve">"Sl. </w:t>
            </w:r>
            <w:proofErr w:type="spellStart"/>
            <w:r>
              <w:rPr>
                <w:color w:val="000000"/>
                <w:sz w:val="12"/>
                <w:szCs w:val="12"/>
              </w:rPr>
              <w:t>gl</w:t>
            </w:r>
            <w:proofErr w:type="spellEnd"/>
            <w:r>
              <w:rPr>
                <w:color w:val="000000"/>
                <w:sz w:val="12"/>
                <w:szCs w:val="12"/>
              </w:rPr>
              <w:t xml:space="preserve"> RS", br. 129/2007, 83/2014 - dr. </w:t>
            </w:r>
            <w:proofErr w:type="spellStart"/>
            <w:r>
              <w:rPr>
                <w:color w:val="000000"/>
                <w:sz w:val="12"/>
                <w:szCs w:val="12"/>
              </w:rPr>
              <w:t>zakon</w:t>
            </w:r>
            <w:proofErr w:type="spellEnd"/>
            <w:r>
              <w:rPr>
                <w:color w:val="000000"/>
                <w:sz w:val="12"/>
                <w:szCs w:val="12"/>
              </w:rPr>
              <w:t xml:space="preserve">, 101/2016 - dr. </w:t>
            </w:r>
            <w:proofErr w:type="spellStart"/>
            <w:r>
              <w:rPr>
                <w:color w:val="000000"/>
                <w:sz w:val="12"/>
                <w:szCs w:val="12"/>
              </w:rPr>
              <w:t>zakon</w:t>
            </w:r>
            <w:proofErr w:type="spellEnd"/>
            <w:r>
              <w:rPr>
                <w:color w:val="000000"/>
                <w:sz w:val="12"/>
                <w:szCs w:val="12"/>
              </w:rPr>
              <w:t xml:space="preserve">, 47/2018 </w:t>
            </w:r>
            <w:proofErr w:type="spellStart"/>
            <w:r>
              <w:rPr>
                <w:color w:val="000000"/>
                <w:sz w:val="12"/>
                <w:szCs w:val="12"/>
              </w:rPr>
              <w:t>i</w:t>
            </w:r>
            <w:proofErr w:type="spellEnd"/>
            <w:r>
              <w:rPr>
                <w:color w:val="000000"/>
                <w:sz w:val="12"/>
                <w:szCs w:val="12"/>
              </w:rPr>
              <w:t xml:space="preserve"> 111/2021 - dr. </w:t>
            </w:r>
            <w:proofErr w:type="spellStart"/>
            <w:r>
              <w:rPr>
                <w:color w:val="000000"/>
                <w:sz w:val="12"/>
                <w:szCs w:val="12"/>
              </w:rPr>
              <w:t>zakon</w:t>
            </w:r>
            <w:proofErr w:type="spellEnd"/>
            <w:r>
              <w:rPr>
                <w:color w:val="000000"/>
                <w:sz w:val="12"/>
                <w:szCs w:val="12"/>
              </w:rPr>
              <w:t xml:space="preserve">),Zakon o </w:t>
            </w:r>
            <w:proofErr w:type="spellStart"/>
            <w:r>
              <w:rPr>
                <w:color w:val="000000"/>
                <w:sz w:val="12"/>
                <w:szCs w:val="12"/>
              </w:rPr>
              <w:t>polj</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ruralnom</w:t>
            </w:r>
            <w:proofErr w:type="spellEnd"/>
            <w:r>
              <w:rPr>
                <w:color w:val="000000"/>
                <w:sz w:val="12"/>
                <w:szCs w:val="12"/>
              </w:rPr>
              <w:t xml:space="preserve"> </w:t>
            </w:r>
            <w:proofErr w:type="spellStart"/>
            <w:r>
              <w:rPr>
                <w:color w:val="000000"/>
                <w:sz w:val="12"/>
                <w:szCs w:val="12"/>
              </w:rPr>
              <w:t>razvoju</w:t>
            </w:r>
            <w:proofErr w:type="spellEnd"/>
            <w:r>
              <w:rPr>
                <w:color w:val="000000"/>
                <w:sz w:val="12"/>
                <w:szCs w:val="12"/>
              </w:rPr>
              <w:t xml:space="preserve"> ("Sl. </w:t>
            </w:r>
            <w:proofErr w:type="spellStart"/>
            <w:r>
              <w:rPr>
                <w:color w:val="000000"/>
                <w:sz w:val="12"/>
                <w:szCs w:val="12"/>
              </w:rPr>
              <w:t>glasnik</w:t>
            </w:r>
            <w:proofErr w:type="spellEnd"/>
            <w:r>
              <w:rPr>
                <w:color w:val="000000"/>
                <w:sz w:val="12"/>
                <w:szCs w:val="12"/>
              </w:rPr>
              <w:t xml:space="preserve"> RS", br. 41/2009, 10/2013 - dr. </w:t>
            </w:r>
            <w:proofErr w:type="spellStart"/>
            <w:r>
              <w:rPr>
                <w:color w:val="000000"/>
                <w:sz w:val="12"/>
                <w:szCs w:val="12"/>
              </w:rPr>
              <w:t>zakon</w:t>
            </w:r>
            <w:proofErr w:type="spellEnd"/>
            <w:r>
              <w:rPr>
                <w:color w:val="000000"/>
                <w:sz w:val="12"/>
                <w:szCs w:val="12"/>
              </w:rPr>
              <w:t xml:space="preserve">, 101/2016, 67/2021 - dr. </w:t>
            </w:r>
            <w:proofErr w:type="spellStart"/>
            <w:r>
              <w:rPr>
                <w:color w:val="000000"/>
                <w:sz w:val="12"/>
                <w:szCs w:val="12"/>
              </w:rPr>
              <w:t>zakon</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114/2021)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3072D" w14:textId="77777777" w:rsidR="00D01BB5" w:rsidRDefault="00D01BB5" w:rsidP="0024539A">
            <w:pPr>
              <w:rPr>
                <w:color w:val="000000"/>
                <w:sz w:val="12"/>
                <w:szCs w:val="12"/>
              </w:rPr>
            </w:pPr>
            <w:proofErr w:type="spellStart"/>
            <w:r>
              <w:rPr>
                <w:color w:val="000000"/>
                <w:sz w:val="12"/>
                <w:szCs w:val="12"/>
              </w:rPr>
              <w:t>Dodela</w:t>
            </w:r>
            <w:proofErr w:type="spellEnd"/>
            <w:r>
              <w:rPr>
                <w:color w:val="000000"/>
                <w:sz w:val="12"/>
                <w:szCs w:val="12"/>
              </w:rPr>
              <w:t xml:space="preserve"> </w:t>
            </w:r>
            <w:proofErr w:type="spellStart"/>
            <w:r>
              <w:rPr>
                <w:color w:val="000000"/>
                <w:sz w:val="12"/>
                <w:szCs w:val="12"/>
              </w:rPr>
              <w:t>sredstava</w:t>
            </w:r>
            <w:proofErr w:type="spellEnd"/>
            <w:r>
              <w:rPr>
                <w:color w:val="000000"/>
                <w:sz w:val="12"/>
                <w:szCs w:val="12"/>
              </w:rPr>
              <w:t xml:space="preserve"> </w:t>
            </w:r>
            <w:proofErr w:type="spellStart"/>
            <w:r>
              <w:rPr>
                <w:color w:val="000000"/>
                <w:sz w:val="12"/>
                <w:szCs w:val="12"/>
              </w:rPr>
              <w:t>poljoprivrednicima</w:t>
            </w:r>
            <w:proofErr w:type="spellEnd"/>
            <w:r>
              <w:rPr>
                <w:color w:val="000000"/>
                <w:sz w:val="12"/>
                <w:szCs w:val="12"/>
              </w:rPr>
              <w:t xml:space="preserve"> </w:t>
            </w:r>
            <w:proofErr w:type="spellStart"/>
            <w:r>
              <w:rPr>
                <w:color w:val="000000"/>
                <w:sz w:val="12"/>
                <w:szCs w:val="12"/>
              </w:rPr>
              <w:t>na</w:t>
            </w:r>
            <w:proofErr w:type="spellEnd"/>
            <w:r>
              <w:rPr>
                <w:color w:val="000000"/>
                <w:sz w:val="12"/>
                <w:szCs w:val="12"/>
              </w:rPr>
              <w:t xml:space="preserve"> </w:t>
            </w:r>
            <w:proofErr w:type="spellStart"/>
            <w:r>
              <w:rPr>
                <w:color w:val="000000"/>
                <w:sz w:val="12"/>
                <w:szCs w:val="12"/>
              </w:rPr>
              <w:t>pozajmicu</w:t>
            </w:r>
            <w:proofErr w:type="spellEnd"/>
            <w:r>
              <w:rPr>
                <w:color w:val="000000"/>
                <w:sz w:val="12"/>
                <w:szCs w:val="12"/>
              </w:rPr>
              <w:t xml:space="preserve"> </w:t>
            </w:r>
            <w:proofErr w:type="spellStart"/>
            <w:r>
              <w:rPr>
                <w:color w:val="000000"/>
                <w:sz w:val="12"/>
                <w:szCs w:val="12"/>
              </w:rPr>
              <w:t>radi</w:t>
            </w:r>
            <w:proofErr w:type="spellEnd"/>
            <w:r>
              <w:rPr>
                <w:color w:val="000000"/>
                <w:sz w:val="12"/>
                <w:szCs w:val="12"/>
              </w:rPr>
              <w:t xml:space="preserve"> </w:t>
            </w:r>
            <w:proofErr w:type="spellStart"/>
            <w:r>
              <w:rPr>
                <w:color w:val="000000"/>
                <w:sz w:val="12"/>
                <w:szCs w:val="12"/>
              </w:rPr>
              <w:t>zadovoljavanja</w:t>
            </w:r>
            <w:proofErr w:type="spellEnd"/>
            <w:r>
              <w:rPr>
                <w:color w:val="000000"/>
                <w:sz w:val="12"/>
                <w:szCs w:val="12"/>
              </w:rPr>
              <w:t xml:space="preserve"> </w:t>
            </w:r>
            <w:proofErr w:type="spellStart"/>
            <w:r>
              <w:rPr>
                <w:color w:val="000000"/>
                <w:sz w:val="12"/>
                <w:szCs w:val="12"/>
              </w:rPr>
              <w:t>njihovih</w:t>
            </w:r>
            <w:proofErr w:type="spellEnd"/>
            <w:r>
              <w:rPr>
                <w:color w:val="000000"/>
                <w:sz w:val="12"/>
                <w:szCs w:val="12"/>
              </w:rPr>
              <w:t xml:space="preserve"> </w:t>
            </w:r>
            <w:proofErr w:type="spellStart"/>
            <w:r>
              <w:rPr>
                <w:color w:val="000000"/>
                <w:sz w:val="12"/>
                <w:szCs w:val="12"/>
              </w:rPr>
              <w:t>potreba</w:t>
            </w:r>
            <w:proofErr w:type="spellEnd"/>
            <w:r>
              <w:rPr>
                <w:color w:val="000000"/>
                <w:sz w:val="12"/>
                <w:szCs w:val="12"/>
              </w:rPr>
              <w:t xml:space="preserve"> u </w:t>
            </w:r>
            <w:proofErr w:type="spellStart"/>
            <w:r>
              <w:rPr>
                <w:color w:val="000000"/>
                <w:sz w:val="12"/>
                <w:szCs w:val="12"/>
              </w:rPr>
              <w:t>oblasti</w:t>
            </w:r>
            <w:proofErr w:type="spellEnd"/>
            <w:r>
              <w:rPr>
                <w:color w:val="000000"/>
                <w:sz w:val="12"/>
                <w:szCs w:val="12"/>
              </w:rPr>
              <w:t xml:space="preserve"> </w:t>
            </w:r>
            <w:proofErr w:type="spellStart"/>
            <w:r>
              <w:rPr>
                <w:color w:val="000000"/>
                <w:sz w:val="12"/>
                <w:szCs w:val="12"/>
              </w:rPr>
              <w:t>poljoprivrede</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7279C" w14:textId="77777777" w:rsidR="00D01BB5" w:rsidRDefault="00D01BB5" w:rsidP="0024539A">
            <w:pPr>
              <w:rPr>
                <w:color w:val="000000"/>
                <w:sz w:val="12"/>
                <w:szCs w:val="12"/>
              </w:rPr>
            </w:pPr>
            <w:proofErr w:type="spellStart"/>
            <w:r>
              <w:rPr>
                <w:color w:val="000000"/>
                <w:sz w:val="12"/>
                <w:szCs w:val="12"/>
              </w:rPr>
              <w:t>Realizacija</w:t>
            </w:r>
            <w:proofErr w:type="spellEnd"/>
            <w:r>
              <w:rPr>
                <w:color w:val="000000"/>
                <w:sz w:val="12"/>
                <w:szCs w:val="12"/>
              </w:rPr>
              <w:t xml:space="preserve"> plana </w:t>
            </w:r>
            <w:proofErr w:type="spellStart"/>
            <w:r>
              <w:rPr>
                <w:color w:val="000000"/>
                <w:sz w:val="12"/>
                <w:szCs w:val="12"/>
              </w:rPr>
              <w:t>razvoja</w:t>
            </w:r>
            <w:proofErr w:type="spellEnd"/>
            <w:r>
              <w:rPr>
                <w:color w:val="000000"/>
                <w:sz w:val="12"/>
                <w:szCs w:val="12"/>
              </w:rPr>
              <w:t xml:space="preserve"> </w:t>
            </w:r>
            <w:proofErr w:type="spellStart"/>
            <w:r>
              <w:rPr>
                <w:color w:val="000000"/>
                <w:sz w:val="12"/>
                <w:szCs w:val="12"/>
              </w:rPr>
              <w:t>opštine</w:t>
            </w:r>
            <w:proofErr w:type="spellEnd"/>
            <w:r>
              <w:rPr>
                <w:color w:val="000000"/>
                <w:sz w:val="12"/>
                <w:szCs w:val="12"/>
              </w:rPr>
              <w:t xml:space="preserve"> Tutin</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7527B"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korisnika</w:t>
            </w:r>
            <w:proofErr w:type="spellEnd"/>
            <w:r>
              <w:rPr>
                <w:color w:val="000000"/>
                <w:sz w:val="12"/>
                <w:szCs w:val="12"/>
              </w:rPr>
              <w:t xml:space="preserve"> </w:t>
            </w:r>
            <w:proofErr w:type="spellStart"/>
            <w:r>
              <w:rPr>
                <w:color w:val="000000"/>
                <w:sz w:val="12"/>
                <w:szCs w:val="12"/>
              </w:rPr>
              <w:t>sredstava</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4051C" w14:textId="77777777" w:rsidR="00D01BB5" w:rsidRDefault="00D01BB5" w:rsidP="0024539A">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4E781" w14:textId="77777777" w:rsidR="00D01BB5" w:rsidRDefault="00D01BB5" w:rsidP="0024539A">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1FBA9"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033ED"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4D80A" w14:textId="77777777" w:rsidR="00D01BB5" w:rsidRDefault="00D01BB5" w:rsidP="0024539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0D722" w14:textId="77777777" w:rsidR="00D01BB5" w:rsidRDefault="00D01BB5" w:rsidP="0024539A">
            <w:pPr>
              <w:jc w:val="right"/>
              <w:rPr>
                <w:color w:val="000000"/>
                <w:sz w:val="12"/>
                <w:szCs w:val="12"/>
              </w:rPr>
            </w:pPr>
            <w:r>
              <w:rPr>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9E6E7"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C048F"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7B738" w14:textId="77777777" w:rsidR="00D01BB5" w:rsidRDefault="00D01BB5" w:rsidP="0024539A">
            <w:pPr>
              <w:jc w:val="right"/>
              <w:rPr>
                <w:color w:val="000000"/>
                <w:sz w:val="12"/>
                <w:szCs w:val="12"/>
              </w:rPr>
            </w:pPr>
            <w:r>
              <w:rPr>
                <w:color w:val="000000"/>
                <w:sz w:val="12"/>
                <w:szCs w:val="12"/>
              </w:rPr>
              <w:t>2.000.000,00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CADF2" w14:textId="77777777" w:rsidR="00D01BB5" w:rsidRDefault="00D01BB5" w:rsidP="0024539A">
            <w:pPr>
              <w:rPr>
                <w:color w:val="000000"/>
                <w:sz w:val="10"/>
                <w:szCs w:val="10"/>
              </w:rPr>
            </w:pPr>
            <w:proofErr w:type="spellStart"/>
            <w:r>
              <w:rPr>
                <w:color w:val="000000"/>
                <w:sz w:val="10"/>
                <w:szCs w:val="10"/>
              </w:rPr>
              <w:t>Stručna</w:t>
            </w:r>
            <w:proofErr w:type="spellEnd"/>
            <w:r>
              <w:rPr>
                <w:color w:val="000000"/>
                <w:sz w:val="10"/>
                <w:szCs w:val="10"/>
              </w:rPr>
              <w:t xml:space="preserve"> </w:t>
            </w:r>
            <w:proofErr w:type="spellStart"/>
            <w:r>
              <w:rPr>
                <w:color w:val="000000"/>
                <w:sz w:val="10"/>
                <w:szCs w:val="10"/>
              </w:rPr>
              <w:t>služba</w:t>
            </w:r>
            <w:proofErr w:type="spellEnd"/>
            <w:r>
              <w:rPr>
                <w:color w:val="000000"/>
                <w:sz w:val="10"/>
                <w:szCs w:val="10"/>
              </w:rPr>
              <w:t xml:space="preserve"> </w:t>
            </w:r>
            <w:proofErr w:type="spellStart"/>
            <w:r>
              <w:rPr>
                <w:color w:val="000000"/>
                <w:sz w:val="10"/>
                <w:szCs w:val="10"/>
              </w:rPr>
              <w:t>odeljenja</w:t>
            </w:r>
            <w:proofErr w:type="spellEnd"/>
            <w:r>
              <w:rPr>
                <w:color w:val="000000"/>
                <w:sz w:val="10"/>
                <w:szCs w:val="10"/>
              </w:rPr>
              <w:t xml:space="preserve"> za </w:t>
            </w:r>
            <w:proofErr w:type="spellStart"/>
            <w:r>
              <w:rPr>
                <w:color w:val="000000"/>
                <w:sz w:val="10"/>
                <w:szCs w:val="10"/>
              </w:rPr>
              <w:t>poljoprivredu</w:t>
            </w:r>
            <w:proofErr w:type="spellEnd"/>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9E526" w14:textId="77777777" w:rsidR="00D01BB5" w:rsidRDefault="00D01BB5" w:rsidP="0024539A">
            <w:pPr>
              <w:rPr>
                <w:color w:val="000000"/>
                <w:sz w:val="12"/>
                <w:szCs w:val="12"/>
              </w:rPr>
            </w:pPr>
            <w:r>
              <w:rPr>
                <w:color w:val="000000"/>
                <w:sz w:val="12"/>
                <w:szCs w:val="12"/>
              </w:rPr>
              <w:t xml:space="preserve">Bajro </w:t>
            </w:r>
            <w:proofErr w:type="spellStart"/>
            <w:r>
              <w:rPr>
                <w:color w:val="000000"/>
                <w:sz w:val="12"/>
                <w:szCs w:val="12"/>
              </w:rPr>
              <w:t>Hadzibulić</w:t>
            </w:r>
            <w:proofErr w:type="spellEnd"/>
          </w:p>
        </w:tc>
      </w:tr>
      <w:tr w:rsidR="00D01BB5" w14:paraId="38E41B4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F931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B4CB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B2DD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AB31A"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5BB3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B435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2E98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584C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2E07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A14D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E4D4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685A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2968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4EBA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0DA6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87E8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A2542" w14:textId="77777777" w:rsidR="00D01BB5" w:rsidRDefault="00D01BB5" w:rsidP="0024539A">
            <w:pPr>
              <w:spacing w:line="1" w:lineRule="auto"/>
            </w:pPr>
          </w:p>
        </w:tc>
      </w:tr>
      <w:tr w:rsidR="00D01BB5" w14:paraId="698B344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69B5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2A68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AA8C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90B04"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891E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2826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2167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5AE8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537D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C72A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6221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6AE8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1AF7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5DDF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2511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D7D7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38BE9" w14:textId="77777777" w:rsidR="00D01BB5" w:rsidRDefault="00D01BB5" w:rsidP="0024539A">
            <w:pPr>
              <w:spacing w:line="1" w:lineRule="auto"/>
            </w:pPr>
          </w:p>
        </w:tc>
      </w:tr>
      <w:tr w:rsidR="00D01BB5" w14:paraId="6BF1C27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137F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D1D6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ED3D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28306"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970CB"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9000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1DB3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29C7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8C3B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9188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EACBE"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5A36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A90F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838D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8386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809F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397C2" w14:textId="77777777" w:rsidR="00D01BB5" w:rsidRDefault="00D01BB5" w:rsidP="0024539A">
            <w:pPr>
              <w:spacing w:line="1" w:lineRule="auto"/>
            </w:pPr>
          </w:p>
        </w:tc>
      </w:tr>
      <w:tr w:rsidR="00D01BB5" w14:paraId="09DC0E8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D688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EF5A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2EAE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959BB"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44A4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25CA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8A0B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9B17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921A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CE93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B01B9"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DF8E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1FED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A914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3ADA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9B23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7AE72" w14:textId="77777777" w:rsidR="00D01BB5" w:rsidRDefault="00D01BB5" w:rsidP="0024539A">
            <w:pPr>
              <w:spacing w:line="1" w:lineRule="auto"/>
            </w:pPr>
          </w:p>
        </w:tc>
      </w:tr>
      <w:tr w:rsidR="00D01BB5" w14:paraId="79E27C8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7077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6750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4D06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CF6F5"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AFD8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D0CC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09F0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20DA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1F93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3568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B49D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BA99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52D4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7554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EBBF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DB74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D7370" w14:textId="77777777" w:rsidR="00D01BB5" w:rsidRDefault="00D01BB5" w:rsidP="0024539A">
            <w:pPr>
              <w:spacing w:line="1" w:lineRule="auto"/>
            </w:pPr>
          </w:p>
        </w:tc>
      </w:tr>
      <w:tr w:rsidR="00D01BB5" w14:paraId="6F39B35D"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150F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B030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0A08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A3C45"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700E0"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97B1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4533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A06E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6B6A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A51D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2031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D515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7259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AE72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2AB5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32EB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34E90" w14:textId="77777777" w:rsidR="00D01BB5" w:rsidRDefault="00D01BB5" w:rsidP="0024539A">
            <w:pPr>
              <w:spacing w:line="1" w:lineRule="auto"/>
            </w:pPr>
          </w:p>
        </w:tc>
      </w:tr>
      <w:tr w:rsidR="00D01BB5" w14:paraId="494846B2"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2FAD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CB32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11AA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984CF"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9063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0402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8E4C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DF91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8D94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4DD1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2F38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56E0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A5F7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DA4D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A681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7D781"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33C97" w14:textId="77777777" w:rsidR="00D01BB5" w:rsidRDefault="00D01BB5" w:rsidP="0024539A">
            <w:pPr>
              <w:spacing w:line="1" w:lineRule="auto"/>
            </w:pPr>
          </w:p>
        </w:tc>
      </w:tr>
      <w:tr w:rsidR="00D01BB5" w14:paraId="43C4702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CEC5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378A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7AD2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A83F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5698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F49B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C0FA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1648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9F68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3FD3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56B09"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82C7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F606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1EA3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4276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8CDB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8FF3B" w14:textId="77777777" w:rsidR="00D01BB5" w:rsidRDefault="00D01BB5" w:rsidP="0024539A">
            <w:pPr>
              <w:spacing w:line="1" w:lineRule="auto"/>
            </w:pPr>
          </w:p>
        </w:tc>
      </w:tr>
      <w:bookmarkStart w:id="61" w:name="_Toc6_-_ZAŠTITA_ŽIVOTNE_SREDINE"/>
      <w:bookmarkEnd w:id="61"/>
      <w:tr w:rsidR="00D01BB5" w14:paraId="484C91C1"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0F2311" w14:textId="77777777" w:rsidR="00D01BB5" w:rsidRDefault="00D01BB5" w:rsidP="0024539A">
            <w:pPr>
              <w:rPr>
                <w:vanish/>
              </w:rPr>
            </w:pPr>
            <w:r>
              <w:fldChar w:fldCharType="begin"/>
            </w:r>
            <w:r>
              <w:instrText>TC "6 - ZAŠTITA ŽIVOTNE SREDINE" \f C \l "1"</w:instrText>
            </w:r>
            <w:r>
              <w:fldChar w:fldCharType="end"/>
            </w:r>
          </w:p>
          <w:p w14:paraId="79C12507" w14:textId="77777777" w:rsidR="00D01BB5" w:rsidRDefault="00D01BB5" w:rsidP="0024539A">
            <w:pPr>
              <w:rPr>
                <w:b/>
                <w:bCs/>
                <w:color w:val="000000"/>
                <w:sz w:val="12"/>
                <w:szCs w:val="12"/>
              </w:rPr>
            </w:pPr>
            <w:r>
              <w:rPr>
                <w:b/>
                <w:bCs/>
                <w:color w:val="000000"/>
                <w:sz w:val="12"/>
                <w:szCs w:val="12"/>
              </w:rPr>
              <w:t>6 - ZAŠTITA ŽIVOTNE SREDINE</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B6864B" w14:textId="77777777" w:rsidR="00D01BB5" w:rsidRDefault="00D01BB5" w:rsidP="0024539A">
            <w:pPr>
              <w:jc w:val="center"/>
              <w:rPr>
                <w:b/>
                <w:bCs/>
                <w:color w:val="000000"/>
                <w:sz w:val="12"/>
                <w:szCs w:val="12"/>
              </w:rPr>
            </w:pPr>
            <w:r>
              <w:rPr>
                <w:b/>
                <w:bCs/>
                <w:color w:val="000000"/>
                <w:sz w:val="12"/>
                <w:szCs w:val="12"/>
              </w:rPr>
              <w:t>0401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4A8B64" w14:textId="77777777" w:rsidR="00D01BB5" w:rsidRDefault="00D01BB5" w:rsidP="0024539A">
            <w:pPr>
              <w:rPr>
                <w:b/>
                <w:bCs/>
                <w:color w:val="000000"/>
                <w:sz w:val="12"/>
                <w:szCs w:val="12"/>
              </w:rPr>
            </w:pPr>
            <w:r>
              <w:rPr>
                <w:b/>
                <w:bCs/>
                <w:color w:val="000000"/>
                <w:sz w:val="12"/>
                <w:szCs w:val="12"/>
              </w:rPr>
              <w:t xml:space="preserve">Zakon o </w:t>
            </w:r>
            <w:proofErr w:type="spellStart"/>
            <w:r>
              <w:rPr>
                <w:b/>
                <w:bCs/>
                <w:color w:val="000000"/>
                <w:sz w:val="12"/>
                <w:szCs w:val="12"/>
              </w:rPr>
              <w:t>lokalnoj</w:t>
            </w:r>
            <w:proofErr w:type="spellEnd"/>
            <w:r>
              <w:rPr>
                <w:b/>
                <w:bCs/>
                <w:color w:val="000000"/>
                <w:sz w:val="12"/>
                <w:szCs w:val="12"/>
              </w:rPr>
              <w:t xml:space="preserve"> </w:t>
            </w:r>
            <w:proofErr w:type="spellStart"/>
            <w:proofErr w:type="gramStart"/>
            <w:r>
              <w:rPr>
                <w:b/>
                <w:bCs/>
                <w:color w:val="000000"/>
                <w:sz w:val="12"/>
                <w:szCs w:val="12"/>
              </w:rPr>
              <w:t>samoupravi</w:t>
            </w:r>
            <w:proofErr w:type="spellEnd"/>
            <w:r>
              <w:rPr>
                <w:b/>
                <w:bCs/>
                <w:color w:val="000000"/>
                <w:sz w:val="12"/>
                <w:szCs w:val="12"/>
              </w:rPr>
              <w:t xml:space="preserve">  (</w:t>
            </w:r>
            <w:proofErr w:type="spellStart"/>
            <w:proofErr w:type="gramEnd"/>
            <w:r>
              <w:rPr>
                <w:b/>
                <w:bCs/>
                <w:color w:val="000000"/>
                <w:sz w:val="12"/>
                <w:szCs w:val="12"/>
              </w:rPr>
              <w:t>Sl.Glasnik</w:t>
            </w:r>
            <w:proofErr w:type="spellEnd"/>
            <w:r>
              <w:rPr>
                <w:b/>
                <w:bCs/>
                <w:color w:val="000000"/>
                <w:sz w:val="12"/>
                <w:szCs w:val="12"/>
              </w:rPr>
              <w:t xml:space="preserve"> br.129/2007),Zakon o </w:t>
            </w:r>
            <w:proofErr w:type="spellStart"/>
            <w:r>
              <w:rPr>
                <w:b/>
                <w:bCs/>
                <w:color w:val="000000"/>
                <w:sz w:val="12"/>
                <w:szCs w:val="12"/>
              </w:rPr>
              <w:lastRenderedPageBreak/>
              <w:t>zaštiti</w:t>
            </w:r>
            <w:proofErr w:type="spellEnd"/>
            <w:r>
              <w:rPr>
                <w:b/>
                <w:bCs/>
                <w:color w:val="000000"/>
                <w:sz w:val="12"/>
                <w:szCs w:val="12"/>
              </w:rPr>
              <w:t xml:space="preserve"> </w:t>
            </w:r>
            <w:proofErr w:type="spellStart"/>
            <w:r>
              <w:rPr>
                <w:b/>
                <w:bCs/>
                <w:color w:val="000000"/>
                <w:sz w:val="12"/>
                <w:szCs w:val="12"/>
              </w:rPr>
              <w:t>životne</w:t>
            </w:r>
            <w:proofErr w:type="spellEnd"/>
            <w:r>
              <w:rPr>
                <w:b/>
                <w:bCs/>
                <w:color w:val="000000"/>
                <w:sz w:val="12"/>
                <w:szCs w:val="12"/>
              </w:rPr>
              <w:t xml:space="preserve"> </w:t>
            </w:r>
            <w:proofErr w:type="spellStart"/>
            <w:r>
              <w:rPr>
                <w:b/>
                <w:bCs/>
                <w:color w:val="000000"/>
                <w:sz w:val="12"/>
                <w:szCs w:val="12"/>
              </w:rPr>
              <w:t>sredine</w:t>
            </w:r>
            <w:proofErr w:type="spellEnd"/>
            <w:r>
              <w:rPr>
                <w:b/>
                <w:bCs/>
                <w:color w:val="000000"/>
                <w:sz w:val="12"/>
                <w:szCs w:val="12"/>
              </w:rPr>
              <w:t>(</w:t>
            </w:r>
            <w:proofErr w:type="spellStart"/>
            <w:r>
              <w:rPr>
                <w:b/>
                <w:bCs/>
                <w:color w:val="000000"/>
                <w:sz w:val="12"/>
                <w:szCs w:val="12"/>
              </w:rPr>
              <w:t>Sl.Glasnik</w:t>
            </w:r>
            <w:proofErr w:type="spellEnd"/>
            <w:r>
              <w:rPr>
                <w:b/>
                <w:bCs/>
                <w:color w:val="000000"/>
                <w:sz w:val="12"/>
                <w:szCs w:val="12"/>
              </w:rPr>
              <w:t xml:space="preserve"> br.135/2004,36/2009,36/2009-dr.zakon,72/2009-dr.zakon,43/2011-odluka US </w:t>
            </w:r>
            <w:proofErr w:type="spellStart"/>
            <w:r>
              <w:rPr>
                <w:b/>
                <w:bCs/>
                <w:color w:val="000000"/>
                <w:sz w:val="12"/>
                <w:szCs w:val="12"/>
              </w:rPr>
              <w:t>i</w:t>
            </w:r>
            <w:proofErr w:type="spellEnd"/>
            <w:r>
              <w:rPr>
                <w:b/>
                <w:bCs/>
                <w:color w:val="000000"/>
                <w:sz w:val="12"/>
                <w:szCs w:val="12"/>
              </w:rPr>
              <w:t xml:space="preserve"> 14/2016)</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D25240" w14:textId="77777777" w:rsidR="00D01BB5" w:rsidRDefault="00D01BB5" w:rsidP="0024539A">
            <w:pPr>
              <w:rPr>
                <w:b/>
                <w:bCs/>
                <w:color w:val="000000"/>
                <w:sz w:val="12"/>
                <w:szCs w:val="12"/>
              </w:rPr>
            </w:pPr>
            <w:proofErr w:type="spellStart"/>
            <w:r>
              <w:rPr>
                <w:b/>
                <w:bCs/>
                <w:color w:val="000000"/>
                <w:sz w:val="12"/>
                <w:szCs w:val="12"/>
              </w:rPr>
              <w:lastRenderedPageBreak/>
              <w:t>Odnošenje</w:t>
            </w:r>
            <w:proofErr w:type="spellEnd"/>
            <w:r>
              <w:rPr>
                <w:b/>
                <w:bCs/>
                <w:color w:val="000000"/>
                <w:sz w:val="12"/>
                <w:szCs w:val="12"/>
              </w:rPr>
              <w:t xml:space="preserve"> </w:t>
            </w:r>
            <w:proofErr w:type="spellStart"/>
            <w:r>
              <w:rPr>
                <w:b/>
                <w:bCs/>
                <w:color w:val="000000"/>
                <w:sz w:val="12"/>
                <w:szCs w:val="12"/>
              </w:rPr>
              <w:t>otpada</w:t>
            </w:r>
            <w:proofErr w:type="spellEnd"/>
            <w:r>
              <w:rPr>
                <w:b/>
                <w:bCs/>
                <w:color w:val="000000"/>
                <w:sz w:val="12"/>
                <w:szCs w:val="12"/>
              </w:rPr>
              <w:t xml:space="preserve"> </w:t>
            </w:r>
            <w:proofErr w:type="spellStart"/>
            <w:r>
              <w:rPr>
                <w:b/>
                <w:bCs/>
                <w:color w:val="000000"/>
                <w:sz w:val="12"/>
                <w:szCs w:val="12"/>
              </w:rPr>
              <w:t>na</w:t>
            </w:r>
            <w:proofErr w:type="spellEnd"/>
            <w:r>
              <w:rPr>
                <w:b/>
                <w:bCs/>
                <w:color w:val="000000"/>
                <w:sz w:val="12"/>
                <w:szCs w:val="12"/>
              </w:rPr>
              <w:t xml:space="preserve"> </w:t>
            </w:r>
            <w:proofErr w:type="spellStart"/>
            <w:r>
              <w:rPr>
                <w:b/>
                <w:bCs/>
                <w:color w:val="000000"/>
                <w:sz w:val="12"/>
                <w:szCs w:val="12"/>
              </w:rPr>
              <w:t>deponiju</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AA2056" w14:textId="77777777" w:rsidR="00D01BB5" w:rsidRDefault="00D01BB5" w:rsidP="0024539A">
            <w:pPr>
              <w:rPr>
                <w:b/>
                <w:bCs/>
                <w:color w:val="000000"/>
                <w:sz w:val="12"/>
                <w:szCs w:val="12"/>
              </w:rPr>
            </w:pPr>
            <w:proofErr w:type="spellStart"/>
            <w:r>
              <w:rPr>
                <w:b/>
                <w:bCs/>
                <w:color w:val="000000"/>
                <w:sz w:val="12"/>
                <w:szCs w:val="12"/>
              </w:rPr>
              <w:t>Unapređenje</w:t>
            </w:r>
            <w:proofErr w:type="spellEnd"/>
            <w:r>
              <w:rPr>
                <w:b/>
                <w:bCs/>
                <w:color w:val="000000"/>
                <w:sz w:val="12"/>
                <w:szCs w:val="12"/>
              </w:rPr>
              <w:t xml:space="preserve"> </w:t>
            </w:r>
            <w:proofErr w:type="spellStart"/>
            <w:r>
              <w:rPr>
                <w:b/>
                <w:bCs/>
                <w:color w:val="000000"/>
                <w:sz w:val="12"/>
                <w:szCs w:val="12"/>
              </w:rPr>
              <w:t>upravljanja</w:t>
            </w:r>
            <w:proofErr w:type="spellEnd"/>
            <w:r>
              <w:rPr>
                <w:b/>
                <w:bCs/>
                <w:color w:val="000000"/>
                <w:sz w:val="12"/>
                <w:szCs w:val="12"/>
              </w:rPr>
              <w:t xml:space="preserve"> </w:t>
            </w:r>
            <w:proofErr w:type="spellStart"/>
            <w:r>
              <w:rPr>
                <w:b/>
                <w:bCs/>
                <w:color w:val="000000"/>
                <w:sz w:val="12"/>
                <w:szCs w:val="12"/>
              </w:rPr>
              <w:t>otpadnim</w:t>
            </w:r>
            <w:proofErr w:type="spellEnd"/>
            <w:r>
              <w:rPr>
                <w:b/>
                <w:bCs/>
                <w:color w:val="000000"/>
                <w:sz w:val="12"/>
                <w:szCs w:val="12"/>
              </w:rPr>
              <w:t xml:space="preserve"> </w:t>
            </w:r>
            <w:proofErr w:type="spellStart"/>
            <w:r>
              <w:rPr>
                <w:b/>
                <w:bCs/>
                <w:color w:val="000000"/>
                <w:sz w:val="12"/>
                <w:szCs w:val="12"/>
              </w:rPr>
              <w:t>vodama</w:t>
            </w:r>
            <w:proofErr w:type="spellEnd"/>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A78132" w14:textId="77777777" w:rsidR="00D01BB5" w:rsidRDefault="00D01BB5" w:rsidP="0024539A">
            <w:pPr>
              <w:jc w:val="center"/>
              <w:rPr>
                <w:b/>
                <w:bCs/>
                <w:color w:val="000000"/>
                <w:sz w:val="12"/>
                <w:szCs w:val="12"/>
              </w:rPr>
            </w:pPr>
            <w:proofErr w:type="spellStart"/>
            <w:r>
              <w:rPr>
                <w:b/>
                <w:bCs/>
                <w:color w:val="000000"/>
                <w:sz w:val="12"/>
                <w:szCs w:val="12"/>
              </w:rPr>
              <w:t>Broj</w:t>
            </w:r>
            <w:proofErr w:type="spellEnd"/>
            <w:r>
              <w:rPr>
                <w:b/>
                <w:bCs/>
                <w:color w:val="000000"/>
                <w:sz w:val="12"/>
                <w:szCs w:val="12"/>
              </w:rPr>
              <w:t xml:space="preserve"> </w:t>
            </w:r>
            <w:proofErr w:type="spellStart"/>
            <w:r>
              <w:rPr>
                <w:b/>
                <w:bCs/>
                <w:color w:val="000000"/>
                <w:sz w:val="12"/>
                <w:szCs w:val="12"/>
              </w:rPr>
              <w:t>stanovnika</w:t>
            </w:r>
            <w:proofErr w:type="spellEnd"/>
            <w:r>
              <w:rPr>
                <w:b/>
                <w:bCs/>
                <w:color w:val="000000"/>
                <w:sz w:val="12"/>
                <w:szCs w:val="12"/>
              </w:rPr>
              <w:t xml:space="preserve"> </w:t>
            </w:r>
            <w:proofErr w:type="spellStart"/>
            <w:r>
              <w:rPr>
                <w:b/>
                <w:bCs/>
                <w:color w:val="000000"/>
                <w:sz w:val="12"/>
                <w:szCs w:val="12"/>
              </w:rPr>
              <w:t>priključen</w:t>
            </w:r>
            <w:proofErr w:type="spellEnd"/>
            <w:r>
              <w:rPr>
                <w:b/>
                <w:bCs/>
                <w:color w:val="000000"/>
                <w:sz w:val="12"/>
                <w:szCs w:val="12"/>
              </w:rPr>
              <w:t xml:space="preserve"> </w:t>
            </w:r>
            <w:proofErr w:type="spellStart"/>
            <w:r>
              <w:rPr>
                <w:b/>
                <w:bCs/>
                <w:color w:val="000000"/>
                <w:sz w:val="12"/>
                <w:szCs w:val="12"/>
              </w:rPr>
              <w:t>na</w:t>
            </w:r>
            <w:proofErr w:type="spellEnd"/>
            <w:r>
              <w:rPr>
                <w:b/>
                <w:bCs/>
                <w:color w:val="000000"/>
                <w:sz w:val="12"/>
                <w:szCs w:val="12"/>
              </w:rPr>
              <w:t xml:space="preserve"> </w:t>
            </w:r>
            <w:proofErr w:type="spellStart"/>
            <w:r>
              <w:rPr>
                <w:b/>
                <w:bCs/>
                <w:color w:val="000000"/>
                <w:sz w:val="12"/>
                <w:szCs w:val="12"/>
              </w:rPr>
              <w:t>javnu</w:t>
            </w:r>
            <w:proofErr w:type="spellEnd"/>
            <w:r>
              <w:rPr>
                <w:b/>
                <w:bCs/>
                <w:color w:val="000000"/>
                <w:sz w:val="12"/>
                <w:szCs w:val="12"/>
              </w:rPr>
              <w:t xml:space="preserve"> </w:t>
            </w:r>
            <w:proofErr w:type="spellStart"/>
            <w:r>
              <w:rPr>
                <w:b/>
                <w:bCs/>
                <w:color w:val="000000"/>
                <w:sz w:val="12"/>
                <w:szCs w:val="12"/>
              </w:rPr>
              <w:lastRenderedPageBreak/>
              <w:t>kanalizaciju</w:t>
            </w:r>
            <w:proofErr w:type="spellEnd"/>
            <w:r>
              <w:rPr>
                <w:b/>
                <w:bCs/>
                <w:color w:val="000000"/>
                <w:sz w:val="12"/>
                <w:szCs w:val="12"/>
              </w:rPr>
              <w:t xml:space="preserve"> u </w:t>
            </w:r>
            <w:proofErr w:type="spellStart"/>
            <w:r>
              <w:rPr>
                <w:b/>
                <w:bCs/>
                <w:color w:val="000000"/>
                <w:sz w:val="12"/>
                <w:szCs w:val="12"/>
              </w:rPr>
              <w:t>odnosu</w:t>
            </w:r>
            <w:proofErr w:type="spellEnd"/>
            <w:r>
              <w:rPr>
                <w:b/>
                <w:bCs/>
                <w:color w:val="000000"/>
                <w:sz w:val="12"/>
                <w:szCs w:val="12"/>
              </w:rPr>
              <w:t xml:space="preserve"> </w:t>
            </w:r>
            <w:proofErr w:type="spellStart"/>
            <w:r>
              <w:rPr>
                <w:b/>
                <w:bCs/>
                <w:color w:val="000000"/>
                <w:sz w:val="12"/>
                <w:szCs w:val="12"/>
              </w:rPr>
              <w:t>na</w:t>
            </w:r>
            <w:proofErr w:type="spellEnd"/>
            <w:r>
              <w:rPr>
                <w:b/>
                <w:bCs/>
                <w:color w:val="000000"/>
                <w:sz w:val="12"/>
                <w:szCs w:val="12"/>
              </w:rPr>
              <w:t xml:space="preserve"> </w:t>
            </w:r>
            <w:proofErr w:type="spellStart"/>
            <w:r>
              <w:rPr>
                <w:b/>
                <w:bCs/>
                <w:color w:val="000000"/>
                <w:sz w:val="12"/>
                <w:szCs w:val="12"/>
              </w:rPr>
              <w:t>ukupan</w:t>
            </w:r>
            <w:proofErr w:type="spellEnd"/>
            <w:r>
              <w:rPr>
                <w:b/>
                <w:bCs/>
                <w:color w:val="000000"/>
                <w:sz w:val="12"/>
                <w:szCs w:val="12"/>
              </w:rPr>
              <w:t xml:space="preserve"> </w:t>
            </w:r>
            <w:proofErr w:type="spellStart"/>
            <w:r>
              <w:rPr>
                <w:b/>
                <w:bCs/>
                <w:color w:val="000000"/>
                <w:sz w:val="12"/>
                <w:szCs w:val="12"/>
              </w:rPr>
              <w:t>broj</w:t>
            </w:r>
            <w:proofErr w:type="spellEnd"/>
            <w:r>
              <w:rPr>
                <w:b/>
                <w:bCs/>
                <w:color w:val="000000"/>
                <w:sz w:val="12"/>
                <w:szCs w:val="12"/>
              </w:rPr>
              <w:t xml:space="preserve"> </w:t>
            </w:r>
            <w:proofErr w:type="spellStart"/>
            <w:r>
              <w:rPr>
                <w:b/>
                <w:bCs/>
                <w:color w:val="000000"/>
                <w:sz w:val="12"/>
                <w:szCs w:val="12"/>
              </w:rPr>
              <w:t>stanovnika</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14420A" w14:textId="77777777" w:rsidR="00D01BB5" w:rsidRDefault="00D01BB5" w:rsidP="0024539A">
            <w:pPr>
              <w:jc w:val="center"/>
              <w:rPr>
                <w:b/>
                <w:bCs/>
                <w:color w:val="000000"/>
                <w:sz w:val="12"/>
                <w:szCs w:val="12"/>
              </w:rPr>
            </w:pPr>
            <w:r>
              <w:rPr>
                <w:b/>
                <w:bCs/>
                <w:color w:val="000000"/>
                <w:sz w:val="12"/>
                <w:szCs w:val="12"/>
              </w:rPr>
              <w:lastRenderedPageBreak/>
              <w:t>19000.00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36629C" w14:textId="77777777" w:rsidR="00D01BB5" w:rsidRDefault="00D01BB5" w:rsidP="0024539A">
            <w:pPr>
              <w:jc w:val="center"/>
              <w:rPr>
                <w:b/>
                <w:bCs/>
                <w:color w:val="000000"/>
                <w:sz w:val="12"/>
                <w:szCs w:val="12"/>
              </w:rPr>
            </w:pPr>
            <w:r>
              <w:rPr>
                <w:b/>
                <w:bCs/>
                <w:color w:val="000000"/>
                <w:sz w:val="12"/>
                <w:szCs w:val="12"/>
              </w:rPr>
              <w:t>19000.00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71C095" w14:textId="77777777" w:rsidR="00D01BB5" w:rsidRDefault="00D01BB5" w:rsidP="0024539A">
            <w:pPr>
              <w:jc w:val="center"/>
              <w:rPr>
                <w:b/>
                <w:bCs/>
                <w:color w:val="000000"/>
                <w:sz w:val="12"/>
                <w:szCs w:val="12"/>
              </w:rPr>
            </w:pPr>
            <w:r>
              <w:rPr>
                <w:b/>
                <w:bCs/>
                <w:color w:val="000000"/>
                <w:sz w:val="12"/>
                <w:szCs w:val="12"/>
              </w:rPr>
              <w:t>20000.00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F5D9AA" w14:textId="77777777" w:rsidR="00D01BB5" w:rsidRDefault="00D01BB5" w:rsidP="0024539A">
            <w:pPr>
              <w:jc w:val="center"/>
              <w:rPr>
                <w:b/>
                <w:bCs/>
                <w:color w:val="000000"/>
                <w:sz w:val="12"/>
                <w:szCs w:val="12"/>
              </w:rPr>
            </w:pPr>
            <w:r>
              <w:rPr>
                <w:b/>
                <w:bCs/>
                <w:color w:val="000000"/>
                <w:sz w:val="12"/>
                <w:szCs w:val="12"/>
              </w:rPr>
              <w:t>22000.00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AC17D0" w14:textId="77777777" w:rsidR="00D01BB5" w:rsidRDefault="00D01BB5" w:rsidP="0024539A">
            <w:pPr>
              <w:jc w:val="center"/>
              <w:rPr>
                <w:b/>
                <w:bCs/>
                <w:color w:val="000000"/>
                <w:sz w:val="12"/>
                <w:szCs w:val="12"/>
              </w:rPr>
            </w:pPr>
            <w:r>
              <w:rPr>
                <w:b/>
                <w:bCs/>
                <w:color w:val="000000"/>
                <w:sz w:val="12"/>
                <w:szCs w:val="12"/>
              </w:rPr>
              <w:t>22000.00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1A6438" w14:textId="77777777" w:rsidR="00D01BB5" w:rsidRDefault="00D01BB5" w:rsidP="0024539A">
            <w:pPr>
              <w:jc w:val="right"/>
              <w:rPr>
                <w:b/>
                <w:bCs/>
                <w:color w:val="000000"/>
                <w:sz w:val="12"/>
                <w:szCs w:val="12"/>
              </w:rPr>
            </w:pPr>
            <w:r>
              <w:rPr>
                <w:b/>
                <w:bCs/>
                <w:color w:val="000000"/>
                <w:sz w:val="12"/>
                <w:szCs w:val="12"/>
              </w:rPr>
              <w:t>18.501.306,00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83BA7E" w14:textId="77777777" w:rsidR="00D01BB5" w:rsidRDefault="00D01BB5" w:rsidP="0024539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96613E" w14:textId="77777777" w:rsidR="00D01BB5" w:rsidRDefault="00D01BB5" w:rsidP="0024539A">
            <w:pPr>
              <w:jc w:val="right"/>
              <w:rPr>
                <w:b/>
                <w:bCs/>
                <w:color w:val="000000"/>
                <w:sz w:val="12"/>
                <w:szCs w:val="12"/>
              </w:rPr>
            </w:pPr>
            <w:r>
              <w:rPr>
                <w:b/>
                <w:bCs/>
                <w:color w:val="000000"/>
                <w:sz w:val="12"/>
                <w:szCs w:val="12"/>
              </w:rPr>
              <w:t>14.994.909,00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1D6FE5" w14:textId="77777777" w:rsidR="00D01BB5" w:rsidRDefault="00D01BB5" w:rsidP="0024539A">
            <w:pPr>
              <w:jc w:val="right"/>
              <w:rPr>
                <w:b/>
                <w:bCs/>
                <w:color w:val="000000"/>
                <w:sz w:val="12"/>
                <w:szCs w:val="12"/>
              </w:rPr>
            </w:pPr>
            <w:r>
              <w:rPr>
                <w:b/>
                <w:bCs/>
                <w:color w:val="000000"/>
                <w:sz w:val="12"/>
                <w:szCs w:val="12"/>
              </w:rPr>
              <w:t>33.496.215,00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5AA55E" w14:textId="77777777" w:rsidR="00D01BB5" w:rsidRDefault="00D01BB5" w:rsidP="0024539A">
            <w:pPr>
              <w:rPr>
                <w:b/>
                <w:bCs/>
                <w:color w:val="000000"/>
                <w:sz w:val="10"/>
                <w:szCs w:val="10"/>
              </w:rPr>
            </w:pPr>
            <w:proofErr w:type="gramStart"/>
            <w:r>
              <w:rPr>
                <w:b/>
                <w:bCs/>
                <w:color w:val="000000"/>
                <w:sz w:val="10"/>
                <w:szCs w:val="10"/>
              </w:rPr>
              <w:t>EVIDENCIJA  STRUČNE</w:t>
            </w:r>
            <w:proofErr w:type="gramEnd"/>
            <w:r>
              <w:rPr>
                <w:b/>
                <w:bCs/>
                <w:color w:val="000000"/>
                <w:sz w:val="10"/>
                <w:szCs w:val="10"/>
              </w:rPr>
              <w:t xml:space="preserve"> SLUŽBE JKSP GRADAC</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86E6AE" w14:textId="77777777" w:rsidR="00D01BB5" w:rsidRDefault="00D01BB5" w:rsidP="0024539A">
            <w:pPr>
              <w:rPr>
                <w:b/>
                <w:bCs/>
                <w:color w:val="000000"/>
                <w:sz w:val="12"/>
                <w:szCs w:val="12"/>
              </w:rPr>
            </w:pPr>
            <w:proofErr w:type="spellStart"/>
            <w:r>
              <w:rPr>
                <w:b/>
                <w:bCs/>
                <w:color w:val="000000"/>
                <w:sz w:val="12"/>
                <w:szCs w:val="12"/>
              </w:rPr>
              <w:t>Načelnik</w:t>
            </w:r>
            <w:proofErr w:type="spellEnd"/>
            <w:r>
              <w:rPr>
                <w:b/>
                <w:bCs/>
                <w:color w:val="000000"/>
                <w:sz w:val="12"/>
                <w:szCs w:val="12"/>
              </w:rPr>
              <w:t xml:space="preserve"> </w:t>
            </w:r>
            <w:proofErr w:type="spellStart"/>
            <w:r>
              <w:rPr>
                <w:b/>
                <w:bCs/>
                <w:color w:val="000000"/>
                <w:sz w:val="12"/>
                <w:szCs w:val="12"/>
              </w:rPr>
              <w:t>odeljenja</w:t>
            </w:r>
            <w:proofErr w:type="spellEnd"/>
            <w:r>
              <w:rPr>
                <w:b/>
                <w:bCs/>
                <w:color w:val="000000"/>
                <w:sz w:val="12"/>
                <w:szCs w:val="12"/>
              </w:rPr>
              <w:t xml:space="preserve"> za </w:t>
            </w:r>
            <w:proofErr w:type="spellStart"/>
            <w:r>
              <w:rPr>
                <w:b/>
                <w:bCs/>
                <w:color w:val="000000"/>
                <w:sz w:val="12"/>
                <w:szCs w:val="12"/>
              </w:rPr>
              <w:lastRenderedPageBreak/>
              <w:t>urbanizam</w:t>
            </w:r>
            <w:proofErr w:type="spellEnd"/>
            <w:r>
              <w:rPr>
                <w:b/>
                <w:bCs/>
                <w:color w:val="000000"/>
                <w:sz w:val="12"/>
                <w:szCs w:val="12"/>
              </w:rPr>
              <w:t>, Adis Kecap</w:t>
            </w:r>
          </w:p>
        </w:tc>
      </w:tr>
      <w:tr w:rsidR="00D01BB5" w14:paraId="4DC94979"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806C5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C9D7B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648C1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5E8885"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A84B6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629134"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69545A"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D5E015"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0241E0"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A5E35A"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0FB749"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F72FD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F3B13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E2379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7A6C2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93C9AB"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AC7320" w14:textId="77777777" w:rsidR="00D01BB5" w:rsidRDefault="00D01BB5" w:rsidP="0024539A">
            <w:pPr>
              <w:spacing w:line="1" w:lineRule="auto"/>
            </w:pPr>
          </w:p>
        </w:tc>
      </w:tr>
      <w:tr w:rsidR="00D01BB5" w14:paraId="40028826"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147F4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64665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B8033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60DB88"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D2B5D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97C7BD"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D65914"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242FAD"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45F0C3"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325ED9"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6DAE43"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C2E48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C604F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B9E74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EA5D5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0AD40E"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75D895" w14:textId="77777777" w:rsidR="00D01BB5" w:rsidRDefault="00D01BB5" w:rsidP="0024539A">
            <w:pPr>
              <w:spacing w:line="1" w:lineRule="auto"/>
            </w:pPr>
          </w:p>
        </w:tc>
      </w:tr>
      <w:tr w:rsidR="00D01BB5" w14:paraId="7534BE55"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2DE03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00541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A788B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35C14F"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45B6E9" w14:textId="77777777" w:rsidR="00D01BB5" w:rsidRDefault="00D01BB5" w:rsidP="0024539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86DFDD"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46E53E"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D5720F"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8590ED"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15A804"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DB8C14"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99A0F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C0614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60697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BB969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8CB87B"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8E252A" w14:textId="77777777" w:rsidR="00D01BB5" w:rsidRDefault="00D01BB5" w:rsidP="0024539A">
            <w:pPr>
              <w:spacing w:line="1" w:lineRule="auto"/>
            </w:pPr>
          </w:p>
        </w:tc>
      </w:tr>
      <w:tr w:rsidR="00D01BB5" w14:paraId="2EE9B316"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76A94F"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49FAD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29CED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F1174C"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17AED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9BD5DC"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682BA6"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5F20CD"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7A135E"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45CE26"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0248D9"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B1536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DA1E9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D56FB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2B0EB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DFDFB7"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963E87" w14:textId="77777777" w:rsidR="00D01BB5" w:rsidRDefault="00D01BB5" w:rsidP="0024539A">
            <w:pPr>
              <w:spacing w:line="1" w:lineRule="auto"/>
            </w:pPr>
          </w:p>
        </w:tc>
      </w:tr>
      <w:tr w:rsidR="00D01BB5" w14:paraId="0267B113"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88180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0D9D0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4D038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8C6B64"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00BB0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133A34"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ACCE1C"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6BCD41"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AE2296"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71A497"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C4155C"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7468D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E650F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BD56F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BF35B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7DDAAB"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3ABCBE" w14:textId="77777777" w:rsidR="00D01BB5" w:rsidRDefault="00D01BB5" w:rsidP="0024539A">
            <w:pPr>
              <w:spacing w:line="1" w:lineRule="auto"/>
            </w:pPr>
          </w:p>
        </w:tc>
      </w:tr>
      <w:tr w:rsidR="00D01BB5" w14:paraId="066A4FE1"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00D68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32F4D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E7363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16D317"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ACD24D" w14:textId="77777777" w:rsidR="00D01BB5" w:rsidRDefault="00D01BB5" w:rsidP="0024539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0CAF9D"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B9D322"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E58290"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CEA588"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B1165E"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B3E452"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4B054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15D5B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B3FF4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54488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6FAD93"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62B945" w14:textId="77777777" w:rsidR="00D01BB5" w:rsidRDefault="00D01BB5" w:rsidP="0024539A">
            <w:pPr>
              <w:spacing w:line="1" w:lineRule="auto"/>
            </w:pPr>
          </w:p>
        </w:tc>
      </w:tr>
      <w:tr w:rsidR="00D01BB5" w14:paraId="017DC712"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872CF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D53C2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725D8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7A82A0"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F1D64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B6CE7E"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1C95A9"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A63EB9"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C1203E"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FEA69D"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4AC8CC"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062C4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DE58E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060C2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0C493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62C815"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A2B16F" w14:textId="77777777" w:rsidR="00D01BB5" w:rsidRDefault="00D01BB5" w:rsidP="0024539A">
            <w:pPr>
              <w:spacing w:line="1" w:lineRule="auto"/>
            </w:pPr>
          </w:p>
        </w:tc>
      </w:tr>
      <w:tr w:rsidR="00D01BB5" w14:paraId="65D2326E"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4AA58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BDEBE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103F3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55ADD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FC00C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B6B80D"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BF719C"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7651EE"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31E349"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E960D3"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3481D9"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66642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1C416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059FC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CE5D5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DFD594"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117C17" w14:textId="77777777" w:rsidR="00D01BB5" w:rsidRDefault="00D01BB5" w:rsidP="0024539A">
            <w:pPr>
              <w:spacing w:line="1" w:lineRule="auto"/>
            </w:pPr>
          </w:p>
        </w:tc>
      </w:tr>
      <w:tr w:rsidR="00D01BB5" w14:paraId="08FF6789"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58904" w14:textId="77777777" w:rsidR="00D01BB5" w:rsidRDefault="00D01BB5" w:rsidP="0024539A">
            <w:pPr>
              <w:rPr>
                <w:color w:val="000000"/>
                <w:sz w:val="12"/>
                <w:szCs w:val="12"/>
              </w:rPr>
            </w:pPr>
            <w:proofErr w:type="spellStart"/>
            <w:r>
              <w:rPr>
                <w:color w:val="000000"/>
                <w:sz w:val="12"/>
                <w:szCs w:val="12"/>
              </w:rPr>
              <w:t>Praćenje</w:t>
            </w:r>
            <w:proofErr w:type="spellEnd"/>
            <w:r>
              <w:rPr>
                <w:color w:val="000000"/>
                <w:sz w:val="12"/>
                <w:szCs w:val="12"/>
              </w:rPr>
              <w:t xml:space="preserve"> </w:t>
            </w:r>
            <w:proofErr w:type="spellStart"/>
            <w:r>
              <w:rPr>
                <w:color w:val="000000"/>
                <w:sz w:val="12"/>
                <w:szCs w:val="12"/>
              </w:rPr>
              <w:t>kvaliteta</w:t>
            </w:r>
            <w:proofErr w:type="spellEnd"/>
            <w:r>
              <w:rPr>
                <w:color w:val="000000"/>
                <w:sz w:val="12"/>
                <w:szCs w:val="12"/>
              </w:rPr>
              <w:t xml:space="preserve"> </w:t>
            </w:r>
            <w:proofErr w:type="spellStart"/>
            <w:r>
              <w:rPr>
                <w:color w:val="000000"/>
                <w:sz w:val="12"/>
                <w:szCs w:val="12"/>
              </w:rPr>
              <w:t>elemenata</w:t>
            </w:r>
            <w:proofErr w:type="spellEnd"/>
            <w:r>
              <w:rPr>
                <w:color w:val="000000"/>
                <w:sz w:val="12"/>
                <w:szCs w:val="12"/>
              </w:rPr>
              <w:t xml:space="preserve"> </w:t>
            </w:r>
            <w:proofErr w:type="spellStart"/>
            <w:r>
              <w:rPr>
                <w:color w:val="000000"/>
                <w:sz w:val="12"/>
                <w:szCs w:val="12"/>
              </w:rPr>
              <w:t>životne</w:t>
            </w:r>
            <w:proofErr w:type="spellEnd"/>
            <w:r>
              <w:rPr>
                <w:color w:val="000000"/>
                <w:sz w:val="12"/>
                <w:szCs w:val="12"/>
              </w:rPr>
              <w:t xml:space="preserve"> </w:t>
            </w:r>
            <w:proofErr w:type="spellStart"/>
            <w:r>
              <w:rPr>
                <w:color w:val="000000"/>
                <w:sz w:val="12"/>
                <w:szCs w:val="12"/>
              </w:rPr>
              <w:t>sredine</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63D3D" w14:textId="77777777" w:rsidR="00D01BB5" w:rsidRDefault="00D01BB5" w:rsidP="0024539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81E62"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loklanoj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w:t>
            </w:r>
            <w:proofErr w:type="spellStart"/>
            <w:r>
              <w:rPr>
                <w:color w:val="000000"/>
                <w:sz w:val="12"/>
                <w:szCs w:val="12"/>
              </w:rPr>
              <w:t>Sl.</w:t>
            </w:r>
            <w:proofErr w:type="gramStart"/>
            <w:r>
              <w:rPr>
                <w:color w:val="000000"/>
                <w:sz w:val="12"/>
                <w:szCs w:val="12"/>
              </w:rPr>
              <w:t>Gl.broj</w:t>
            </w:r>
            <w:proofErr w:type="spellEnd"/>
            <w:proofErr w:type="gramEnd"/>
            <w:r>
              <w:rPr>
                <w:color w:val="000000"/>
                <w:sz w:val="12"/>
                <w:szCs w:val="12"/>
              </w:rPr>
              <w:t xml:space="preserve"> 129/2007 </w:t>
            </w:r>
            <w:proofErr w:type="spellStart"/>
            <w:r>
              <w:rPr>
                <w:color w:val="000000"/>
                <w:sz w:val="12"/>
                <w:szCs w:val="12"/>
              </w:rPr>
              <w:t>i</w:t>
            </w:r>
            <w:proofErr w:type="spellEnd"/>
            <w:r>
              <w:rPr>
                <w:color w:val="000000"/>
                <w:sz w:val="12"/>
                <w:szCs w:val="12"/>
              </w:rPr>
              <w:t xml:space="preserve"> 83/14), Zakon o </w:t>
            </w:r>
            <w:proofErr w:type="spellStart"/>
            <w:r>
              <w:rPr>
                <w:color w:val="000000"/>
                <w:sz w:val="12"/>
                <w:szCs w:val="12"/>
              </w:rPr>
              <w:t>zaštiti</w:t>
            </w:r>
            <w:proofErr w:type="spellEnd"/>
            <w:r>
              <w:rPr>
                <w:color w:val="000000"/>
                <w:sz w:val="12"/>
                <w:szCs w:val="12"/>
              </w:rPr>
              <w:t xml:space="preserve"> </w:t>
            </w:r>
            <w:proofErr w:type="spellStart"/>
            <w:r>
              <w:rPr>
                <w:color w:val="000000"/>
                <w:sz w:val="12"/>
                <w:szCs w:val="12"/>
              </w:rPr>
              <w:t>životne</w:t>
            </w:r>
            <w:proofErr w:type="spellEnd"/>
            <w:r>
              <w:rPr>
                <w:color w:val="000000"/>
                <w:sz w:val="12"/>
                <w:szCs w:val="12"/>
              </w:rPr>
              <w:t xml:space="preserve"> </w:t>
            </w:r>
            <w:proofErr w:type="spellStart"/>
            <w:r>
              <w:rPr>
                <w:color w:val="000000"/>
                <w:sz w:val="12"/>
                <w:szCs w:val="12"/>
              </w:rPr>
              <w:t>sredine</w:t>
            </w:r>
            <w:proofErr w:type="spellEnd"/>
            <w:r>
              <w:rPr>
                <w:color w:val="000000"/>
                <w:sz w:val="12"/>
                <w:szCs w:val="12"/>
              </w:rPr>
              <w:t xml:space="preserve"> ( Sl.Gl.br. 135/2004, 36/2009, 36/2009-dr. </w:t>
            </w:r>
            <w:proofErr w:type="spellStart"/>
            <w:proofErr w:type="gramStart"/>
            <w:r>
              <w:rPr>
                <w:color w:val="000000"/>
                <w:sz w:val="12"/>
                <w:szCs w:val="12"/>
              </w:rPr>
              <w:t>zakon</w:t>
            </w:r>
            <w:proofErr w:type="spellEnd"/>
            <w:r>
              <w:rPr>
                <w:color w:val="000000"/>
                <w:sz w:val="12"/>
                <w:szCs w:val="12"/>
              </w:rPr>
              <w:t xml:space="preserve"> ,</w:t>
            </w:r>
            <w:proofErr w:type="gramEnd"/>
            <w:r>
              <w:rPr>
                <w:color w:val="000000"/>
                <w:sz w:val="12"/>
                <w:szCs w:val="12"/>
              </w:rPr>
              <w:t xml:space="preserve"> 72/2009-dr.zakon 43/2011-odluka </w:t>
            </w:r>
            <w:proofErr w:type="spellStart"/>
            <w:r>
              <w:rPr>
                <w:color w:val="000000"/>
                <w:sz w:val="12"/>
                <w:szCs w:val="12"/>
              </w:rPr>
              <w:t>iUs</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14/2016)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26B8C" w14:textId="77777777" w:rsidR="00D01BB5" w:rsidRDefault="00D01BB5" w:rsidP="0024539A">
            <w:pPr>
              <w:rPr>
                <w:color w:val="000000"/>
                <w:sz w:val="12"/>
                <w:szCs w:val="12"/>
              </w:rPr>
            </w:pPr>
            <w:proofErr w:type="spellStart"/>
            <w:r>
              <w:rPr>
                <w:color w:val="000000"/>
                <w:sz w:val="12"/>
                <w:szCs w:val="12"/>
              </w:rPr>
              <w:t>Ispitivanje</w:t>
            </w:r>
            <w:proofErr w:type="spellEnd"/>
            <w:r>
              <w:rPr>
                <w:color w:val="000000"/>
                <w:sz w:val="12"/>
                <w:szCs w:val="12"/>
              </w:rPr>
              <w:t xml:space="preserve"> </w:t>
            </w:r>
            <w:proofErr w:type="spellStart"/>
            <w:r>
              <w:rPr>
                <w:color w:val="000000"/>
                <w:sz w:val="12"/>
                <w:szCs w:val="12"/>
              </w:rPr>
              <w:t>kvaliteta</w:t>
            </w:r>
            <w:proofErr w:type="spellEnd"/>
            <w:r>
              <w:rPr>
                <w:color w:val="000000"/>
                <w:sz w:val="12"/>
                <w:szCs w:val="12"/>
              </w:rPr>
              <w:t xml:space="preserve"> </w:t>
            </w:r>
            <w:proofErr w:type="spellStart"/>
            <w:r>
              <w:rPr>
                <w:color w:val="000000"/>
                <w:sz w:val="12"/>
                <w:szCs w:val="12"/>
              </w:rPr>
              <w:t>elemenata</w:t>
            </w:r>
            <w:proofErr w:type="spellEnd"/>
            <w:r>
              <w:rPr>
                <w:color w:val="000000"/>
                <w:sz w:val="12"/>
                <w:szCs w:val="12"/>
              </w:rPr>
              <w:t xml:space="preserve"> </w:t>
            </w:r>
            <w:proofErr w:type="spellStart"/>
            <w:r>
              <w:rPr>
                <w:color w:val="000000"/>
                <w:sz w:val="12"/>
                <w:szCs w:val="12"/>
              </w:rPr>
              <w:t>životne</w:t>
            </w:r>
            <w:proofErr w:type="spellEnd"/>
            <w:r>
              <w:rPr>
                <w:color w:val="000000"/>
                <w:sz w:val="12"/>
                <w:szCs w:val="12"/>
              </w:rPr>
              <w:t xml:space="preserve"> </w:t>
            </w:r>
            <w:proofErr w:type="spellStart"/>
            <w:r>
              <w:rPr>
                <w:color w:val="000000"/>
                <w:sz w:val="12"/>
                <w:szCs w:val="12"/>
              </w:rPr>
              <w:t>sredine</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49A73" w14:textId="77777777" w:rsidR="00D01BB5" w:rsidRDefault="00D01BB5" w:rsidP="0024539A">
            <w:pPr>
              <w:rPr>
                <w:color w:val="000000"/>
                <w:sz w:val="12"/>
                <w:szCs w:val="12"/>
              </w:rPr>
            </w:pPr>
            <w:proofErr w:type="spellStart"/>
            <w:r>
              <w:rPr>
                <w:color w:val="000000"/>
                <w:sz w:val="12"/>
                <w:szCs w:val="12"/>
              </w:rPr>
              <w:t>Praćenje</w:t>
            </w:r>
            <w:proofErr w:type="spellEnd"/>
            <w:r>
              <w:rPr>
                <w:color w:val="000000"/>
                <w:sz w:val="12"/>
                <w:szCs w:val="12"/>
              </w:rPr>
              <w:t xml:space="preserve"> u </w:t>
            </w:r>
            <w:proofErr w:type="spellStart"/>
            <w:r>
              <w:rPr>
                <w:color w:val="000000"/>
                <w:sz w:val="12"/>
                <w:szCs w:val="12"/>
              </w:rPr>
              <w:t>skladu</w:t>
            </w:r>
            <w:proofErr w:type="spellEnd"/>
            <w:r>
              <w:rPr>
                <w:color w:val="000000"/>
                <w:sz w:val="12"/>
                <w:szCs w:val="12"/>
              </w:rPr>
              <w:t xml:space="preserve"> </w:t>
            </w:r>
            <w:proofErr w:type="spellStart"/>
            <w:r>
              <w:rPr>
                <w:color w:val="000000"/>
                <w:sz w:val="12"/>
                <w:szCs w:val="12"/>
              </w:rPr>
              <w:t>sa</w:t>
            </w:r>
            <w:proofErr w:type="spellEnd"/>
            <w:r>
              <w:rPr>
                <w:color w:val="000000"/>
                <w:sz w:val="12"/>
                <w:szCs w:val="12"/>
              </w:rPr>
              <w:t xml:space="preserve"> </w:t>
            </w:r>
            <w:proofErr w:type="spellStart"/>
            <w:r>
              <w:rPr>
                <w:color w:val="000000"/>
                <w:sz w:val="12"/>
                <w:szCs w:val="12"/>
              </w:rPr>
              <w:t>propisanim</w:t>
            </w:r>
            <w:proofErr w:type="spellEnd"/>
            <w:r>
              <w:rPr>
                <w:color w:val="000000"/>
                <w:sz w:val="12"/>
                <w:szCs w:val="12"/>
              </w:rPr>
              <w:t xml:space="preserve"> </w:t>
            </w:r>
            <w:proofErr w:type="spellStart"/>
            <w:r>
              <w:rPr>
                <w:color w:val="000000"/>
                <w:sz w:val="12"/>
                <w:szCs w:val="12"/>
              </w:rPr>
              <w:t>zakonskim</w:t>
            </w:r>
            <w:proofErr w:type="spellEnd"/>
            <w:r>
              <w:rPr>
                <w:color w:val="000000"/>
                <w:sz w:val="12"/>
                <w:szCs w:val="12"/>
              </w:rPr>
              <w:t xml:space="preserve"> </w:t>
            </w:r>
            <w:proofErr w:type="spellStart"/>
            <w:r>
              <w:rPr>
                <w:color w:val="000000"/>
                <w:sz w:val="12"/>
                <w:szCs w:val="12"/>
              </w:rPr>
              <w:t>obavezama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5F748" w14:textId="77777777" w:rsidR="00D01BB5" w:rsidRDefault="00D01BB5" w:rsidP="0024539A">
            <w:pPr>
              <w:jc w:val="center"/>
              <w:rPr>
                <w:color w:val="000000"/>
                <w:sz w:val="12"/>
                <w:szCs w:val="12"/>
              </w:rPr>
            </w:pPr>
            <w:proofErr w:type="spellStart"/>
            <w:r>
              <w:rPr>
                <w:color w:val="000000"/>
                <w:sz w:val="12"/>
                <w:szCs w:val="12"/>
              </w:rPr>
              <w:t>Procenat</w:t>
            </w:r>
            <w:proofErr w:type="spellEnd"/>
            <w:r>
              <w:rPr>
                <w:color w:val="000000"/>
                <w:sz w:val="12"/>
                <w:szCs w:val="12"/>
              </w:rPr>
              <w:t xml:space="preserve"> </w:t>
            </w:r>
            <w:proofErr w:type="spellStart"/>
            <w:r>
              <w:rPr>
                <w:color w:val="000000"/>
                <w:sz w:val="12"/>
                <w:szCs w:val="12"/>
              </w:rPr>
              <w:t>pravnih</w:t>
            </w:r>
            <w:proofErr w:type="spellEnd"/>
            <w:r>
              <w:rPr>
                <w:color w:val="000000"/>
                <w:sz w:val="12"/>
                <w:szCs w:val="12"/>
              </w:rPr>
              <w:t xml:space="preserve"> </w:t>
            </w:r>
            <w:proofErr w:type="spellStart"/>
            <w:r>
              <w:rPr>
                <w:color w:val="000000"/>
                <w:sz w:val="12"/>
                <w:szCs w:val="12"/>
              </w:rPr>
              <w:t>lica</w:t>
            </w:r>
            <w:proofErr w:type="spellEnd"/>
            <w:r>
              <w:rPr>
                <w:color w:val="000000"/>
                <w:sz w:val="12"/>
                <w:szCs w:val="12"/>
              </w:rPr>
              <w:t xml:space="preserve"> </w:t>
            </w:r>
            <w:proofErr w:type="spellStart"/>
            <w:r>
              <w:rPr>
                <w:color w:val="000000"/>
                <w:sz w:val="12"/>
                <w:szCs w:val="12"/>
              </w:rPr>
              <w:t>koja</w:t>
            </w:r>
            <w:proofErr w:type="spellEnd"/>
            <w:r>
              <w:rPr>
                <w:color w:val="000000"/>
                <w:sz w:val="12"/>
                <w:szCs w:val="12"/>
              </w:rPr>
              <w:t xml:space="preserve"> </w:t>
            </w:r>
            <w:proofErr w:type="spellStart"/>
            <w:r>
              <w:rPr>
                <w:color w:val="000000"/>
                <w:sz w:val="12"/>
                <w:szCs w:val="12"/>
              </w:rPr>
              <w:t>dostavljaju</w:t>
            </w:r>
            <w:proofErr w:type="spellEnd"/>
            <w:r>
              <w:rPr>
                <w:color w:val="000000"/>
                <w:sz w:val="12"/>
                <w:szCs w:val="12"/>
              </w:rPr>
              <w:t xml:space="preserve"> </w:t>
            </w:r>
            <w:proofErr w:type="spellStart"/>
            <w:r>
              <w:rPr>
                <w:color w:val="000000"/>
                <w:sz w:val="12"/>
                <w:szCs w:val="12"/>
              </w:rPr>
              <w:t>podatke</w:t>
            </w:r>
            <w:proofErr w:type="spellEnd"/>
            <w:r>
              <w:rPr>
                <w:color w:val="000000"/>
                <w:sz w:val="12"/>
                <w:szCs w:val="12"/>
              </w:rPr>
              <w:t xml:space="preserve"> za </w:t>
            </w:r>
            <w:proofErr w:type="spellStart"/>
            <w:r>
              <w:rPr>
                <w:color w:val="000000"/>
                <w:sz w:val="12"/>
                <w:szCs w:val="12"/>
              </w:rPr>
              <w:t>lokalni</w:t>
            </w:r>
            <w:proofErr w:type="spellEnd"/>
            <w:r>
              <w:rPr>
                <w:color w:val="000000"/>
                <w:sz w:val="12"/>
                <w:szCs w:val="12"/>
              </w:rPr>
              <w:t xml:space="preserve"> </w:t>
            </w:r>
            <w:proofErr w:type="spellStart"/>
            <w:r>
              <w:rPr>
                <w:color w:val="000000"/>
                <w:sz w:val="12"/>
                <w:szCs w:val="12"/>
              </w:rPr>
              <w:t>registar</w:t>
            </w:r>
            <w:proofErr w:type="spellEnd"/>
            <w:r>
              <w:rPr>
                <w:color w:val="000000"/>
                <w:sz w:val="12"/>
                <w:szCs w:val="12"/>
              </w:rPr>
              <w:t xml:space="preserve"> u </w:t>
            </w:r>
            <w:proofErr w:type="spellStart"/>
            <w:r>
              <w:rPr>
                <w:color w:val="000000"/>
                <w:sz w:val="12"/>
                <w:szCs w:val="12"/>
              </w:rPr>
              <w:t>odnosu</w:t>
            </w:r>
            <w:proofErr w:type="spellEnd"/>
            <w:r>
              <w:rPr>
                <w:color w:val="000000"/>
                <w:sz w:val="12"/>
                <w:szCs w:val="12"/>
              </w:rPr>
              <w:t xml:space="preserve"> </w:t>
            </w:r>
            <w:proofErr w:type="spellStart"/>
            <w:r>
              <w:rPr>
                <w:color w:val="000000"/>
                <w:sz w:val="12"/>
                <w:szCs w:val="12"/>
              </w:rPr>
              <w:t>na</w:t>
            </w:r>
            <w:proofErr w:type="spellEnd"/>
            <w:r>
              <w:rPr>
                <w:color w:val="000000"/>
                <w:sz w:val="12"/>
                <w:szCs w:val="12"/>
              </w:rPr>
              <w:t xml:space="preserve"> </w:t>
            </w:r>
            <w:proofErr w:type="spellStart"/>
            <w:r>
              <w:rPr>
                <w:color w:val="000000"/>
                <w:sz w:val="12"/>
                <w:szCs w:val="12"/>
              </w:rPr>
              <w:t>ukupan</w:t>
            </w:r>
            <w:proofErr w:type="spellEnd"/>
            <w:r>
              <w:rPr>
                <w:color w:val="000000"/>
                <w:sz w:val="12"/>
                <w:szCs w:val="12"/>
              </w:rPr>
              <w:t xml:space="preserve"> </w:t>
            </w: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pravnih</w:t>
            </w:r>
            <w:proofErr w:type="spellEnd"/>
            <w:r>
              <w:rPr>
                <w:color w:val="000000"/>
                <w:sz w:val="12"/>
                <w:szCs w:val="12"/>
              </w:rPr>
              <w:t xml:space="preserve"> </w:t>
            </w:r>
            <w:proofErr w:type="spellStart"/>
            <w:r>
              <w:rPr>
                <w:color w:val="000000"/>
                <w:sz w:val="12"/>
                <w:szCs w:val="12"/>
              </w:rPr>
              <w:t>lica</w:t>
            </w:r>
            <w:proofErr w:type="spellEnd"/>
            <w:r>
              <w:rPr>
                <w:color w:val="000000"/>
                <w:sz w:val="12"/>
                <w:szCs w:val="12"/>
              </w:rPr>
              <w:t xml:space="preserve"> </w:t>
            </w:r>
            <w:proofErr w:type="spellStart"/>
            <w:r>
              <w:rPr>
                <w:color w:val="000000"/>
                <w:sz w:val="12"/>
                <w:szCs w:val="12"/>
              </w:rPr>
              <w:t>koja</w:t>
            </w:r>
            <w:proofErr w:type="spellEnd"/>
            <w:r>
              <w:rPr>
                <w:color w:val="000000"/>
                <w:sz w:val="12"/>
                <w:szCs w:val="12"/>
              </w:rPr>
              <w:t xml:space="preserve"> </w:t>
            </w:r>
            <w:proofErr w:type="spellStart"/>
            <w:r>
              <w:rPr>
                <w:color w:val="000000"/>
                <w:sz w:val="12"/>
                <w:szCs w:val="12"/>
              </w:rPr>
              <w:t>su</w:t>
            </w:r>
            <w:proofErr w:type="spellEnd"/>
            <w:r>
              <w:rPr>
                <w:color w:val="000000"/>
                <w:sz w:val="12"/>
                <w:szCs w:val="12"/>
              </w:rPr>
              <w:t xml:space="preserve"> </w:t>
            </w:r>
            <w:proofErr w:type="spellStart"/>
            <w:r>
              <w:rPr>
                <w:color w:val="000000"/>
                <w:sz w:val="12"/>
                <w:szCs w:val="12"/>
              </w:rPr>
              <w:t>obavezna</w:t>
            </w:r>
            <w:proofErr w:type="spellEnd"/>
            <w:r>
              <w:rPr>
                <w:color w:val="000000"/>
                <w:sz w:val="12"/>
                <w:szCs w:val="12"/>
              </w:rPr>
              <w:t xml:space="preserve"> da </w:t>
            </w:r>
            <w:proofErr w:type="spellStart"/>
            <w:r>
              <w:rPr>
                <w:color w:val="000000"/>
                <w:sz w:val="12"/>
                <w:szCs w:val="12"/>
              </w:rPr>
              <w:t>dostavljaju</w:t>
            </w:r>
            <w:proofErr w:type="spellEnd"/>
            <w:r>
              <w:rPr>
                <w:color w:val="000000"/>
                <w:sz w:val="12"/>
                <w:szCs w:val="12"/>
              </w:rPr>
              <w:t xml:space="preserve"> </w:t>
            </w:r>
            <w:proofErr w:type="spellStart"/>
            <w:r>
              <w:rPr>
                <w:color w:val="000000"/>
                <w:sz w:val="12"/>
                <w:szCs w:val="12"/>
              </w:rPr>
              <w:t>podatke</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C6643" w14:textId="77777777" w:rsidR="00D01BB5" w:rsidRDefault="00D01BB5" w:rsidP="0024539A">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C01C4" w14:textId="77777777" w:rsidR="00D01BB5" w:rsidRDefault="00D01BB5" w:rsidP="0024539A">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C858F" w14:textId="77777777" w:rsidR="00D01BB5" w:rsidRDefault="00D01BB5" w:rsidP="0024539A">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C921F" w14:textId="77777777" w:rsidR="00D01BB5" w:rsidRDefault="00D01BB5" w:rsidP="0024539A">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E7A92" w14:textId="77777777" w:rsidR="00D01BB5" w:rsidRDefault="00D01BB5" w:rsidP="0024539A">
            <w:pPr>
              <w:jc w:val="center"/>
              <w:rPr>
                <w:color w:val="000000"/>
                <w:sz w:val="12"/>
                <w:szCs w:val="12"/>
              </w:rPr>
            </w:pPr>
            <w:r>
              <w:rPr>
                <w:color w:val="000000"/>
                <w:sz w:val="12"/>
                <w:szCs w:val="12"/>
              </w:rPr>
              <w:t>10.00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0D535" w14:textId="77777777" w:rsidR="00D01BB5" w:rsidRDefault="00D01BB5" w:rsidP="0024539A">
            <w:pPr>
              <w:jc w:val="right"/>
              <w:rPr>
                <w:color w:val="000000"/>
                <w:sz w:val="12"/>
                <w:szCs w:val="12"/>
              </w:rPr>
            </w:pPr>
            <w:r>
              <w:rPr>
                <w:color w:val="000000"/>
                <w:sz w:val="12"/>
                <w:szCs w:val="12"/>
              </w:rPr>
              <w:t>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02581"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B71C6"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87D56" w14:textId="77777777" w:rsidR="00D01BB5" w:rsidRDefault="00D01BB5" w:rsidP="0024539A">
            <w:pPr>
              <w:jc w:val="right"/>
              <w:rPr>
                <w:color w:val="000000"/>
                <w:sz w:val="12"/>
                <w:szCs w:val="12"/>
              </w:rPr>
            </w:pPr>
            <w:r>
              <w:rPr>
                <w:color w:val="000000"/>
                <w:sz w:val="12"/>
                <w:szCs w:val="12"/>
              </w:rPr>
              <w:t>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D4639" w14:textId="77777777" w:rsidR="00D01BB5" w:rsidRDefault="00D01BB5" w:rsidP="0024539A">
            <w:pPr>
              <w:rPr>
                <w:color w:val="000000"/>
                <w:sz w:val="10"/>
                <w:szCs w:val="10"/>
              </w:rPr>
            </w:pPr>
            <w:r>
              <w:rPr>
                <w:color w:val="000000"/>
                <w:sz w:val="10"/>
                <w:szCs w:val="10"/>
              </w:rPr>
              <w:t>EVIDENCIJA U ODELJENJU ZA URBANIZAM I PRAVNE POSLOVE</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BEDD2" w14:textId="77777777" w:rsidR="00D01BB5" w:rsidRDefault="00D01BB5" w:rsidP="0024539A">
            <w:pPr>
              <w:rPr>
                <w:color w:val="000000"/>
                <w:sz w:val="12"/>
                <w:szCs w:val="12"/>
              </w:rPr>
            </w:pPr>
            <w:proofErr w:type="spellStart"/>
            <w:r>
              <w:rPr>
                <w:color w:val="000000"/>
                <w:sz w:val="12"/>
                <w:szCs w:val="12"/>
              </w:rPr>
              <w:t>Ljutvo</w:t>
            </w:r>
            <w:proofErr w:type="spellEnd"/>
            <w:r>
              <w:rPr>
                <w:color w:val="000000"/>
                <w:sz w:val="12"/>
                <w:szCs w:val="12"/>
              </w:rPr>
              <w:t xml:space="preserve"> Camić, opštinska uprava</w:t>
            </w:r>
          </w:p>
        </w:tc>
      </w:tr>
      <w:tr w:rsidR="00D01BB5" w14:paraId="6EC9D52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3A8D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22C0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0118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CA9E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FD30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0470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2B9C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EE5E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5E4F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DDE1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D72E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D759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3DBE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7BE1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3CF9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FDB41"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B08B5" w14:textId="77777777" w:rsidR="00D01BB5" w:rsidRDefault="00D01BB5" w:rsidP="0024539A">
            <w:pPr>
              <w:spacing w:line="1" w:lineRule="auto"/>
            </w:pPr>
          </w:p>
        </w:tc>
      </w:tr>
      <w:tr w:rsidR="00D01BB5" w14:paraId="18C3E50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32B5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33B5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961E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DFC8A"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E0C4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8F67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375A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4E29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524F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8632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0FBA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314C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FF6D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DA84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E1E5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EA1F5"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8103E" w14:textId="77777777" w:rsidR="00D01BB5" w:rsidRDefault="00D01BB5" w:rsidP="0024539A">
            <w:pPr>
              <w:spacing w:line="1" w:lineRule="auto"/>
            </w:pPr>
          </w:p>
        </w:tc>
      </w:tr>
      <w:tr w:rsidR="00D01BB5" w14:paraId="6D80FF1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51FF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8474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46FD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3C2FB"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BE748"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495A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E72C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6E65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020A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085B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6DDC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5FCE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3B7A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87E8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B796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E501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482F7" w14:textId="77777777" w:rsidR="00D01BB5" w:rsidRDefault="00D01BB5" w:rsidP="0024539A">
            <w:pPr>
              <w:spacing w:line="1" w:lineRule="auto"/>
            </w:pPr>
          </w:p>
        </w:tc>
      </w:tr>
      <w:tr w:rsidR="00D01BB5" w14:paraId="203B8A28"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6180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3965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B2F0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79B1F"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6D8F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E5A5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D8B6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AFF8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9046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BC08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51F4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CED4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6E58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F484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3968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31D6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CAAA7" w14:textId="77777777" w:rsidR="00D01BB5" w:rsidRDefault="00D01BB5" w:rsidP="0024539A">
            <w:pPr>
              <w:spacing w:line="1" w:lineRule="auto"/>
            </w:pPr>
          </w:p>
        </w:tc>
      </w:tr>
      <w:tr w:rsidR="00D01BB5" w14:paraId="510770A2"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FF0E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AB07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1263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4DDFB"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4CEA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7FEA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0684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CC34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B8A8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F195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B06F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67FE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5A2C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2685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88B7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C571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5C806" w14:textId="77777777" w:rsidR="00D01BB5" w:rsidRDefault="00D01BB5" w:rsidP="0024539A">
            <w:pPr>
              <w:spacing w:line="1" w:lineRule="auto"/>
            </w:pPr>
          </w:p>
        </w:tc>
      </w:tr>
      <w:tr w:rsidR="00D01BB5" w14:paraId="281D920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8EA9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D7B3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D330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AFD37"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0FBE0"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B927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FEEF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FA26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5D1A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9197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382C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C4F1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2883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0404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EDAA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62FA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DDE7F" w14:textId="77777777" w:rsidR="00D01BB5" w:rsidRDefault="00D01BB5" w:rsidP="0024539A">
            <w:pPr>
              <w:spacing w:line="1" w:lineRule="auto"/>
            </w:pPr>
          </w:p>
        </w:tc>
      </w:tr>
      <w:tr w:rsidR="00D01BB5" w14:paraId="35C74EC9"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7822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94F8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C2EA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6A33F"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174E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F045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6FEB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5616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79B5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F456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6505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5F8B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38B4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2F3D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253A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01CD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0130B" w14:textId="77777777" w:rsidR="00D01BB5" w:rsidRDefault="00D01BB5" w:rsidP="0024539A">
            <w:pPr>
              <w:spacing w:line="1" w:lineRule="auto"/>
            </w:pPr>
          </w:p>
        </w:tc>
      </w:tr>
      <w:tr w:rsidR="00D01BB5" w14:paraId="6BC48F0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63AE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F81F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ADCB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14FF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56C2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3019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FD2A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0DBE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1369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6FFA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9FB6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FCEC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B9EA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22CA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807A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AEE6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8E9F8" w14:textId="77777777" w:rsidR="00D01BB5" w:rsidRDefault="00D01BB5" w:rsidP="0024539A">
            <w:pPr>
              <w:spacing w:line="1" w:lineRule="auto"/>
            </w:pPr>
          </w:p>
        </w:tc>
      </w:tr>
      <w:tr w:rsidR="00D01BB5" w14:paraId="7907BAB2"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F173E" w14:textId="77777777" w:rsidR="00D01BB5" w:rsidRDefault="00D01BB5" w:rsidP="0024539A">
            <w:pPr>
              <w:rPr>
                <w:color w:val="000000"/>
                <w:sz w:val="12"/>
                <w:szCs w:val="12"/>
              </w:rPr>
            </w:pPr>
            <w:proofErr w:type="spellStart"/>
            <w:r>
              <w:rPr>
                <w:color w:val="000000"/>
                <w:sz w:val="12"/>
                <w:szCs w:val="12"/>
              </w:rPr>
              <w:t>Upravljanje</w:t>
            </w:r>
            <w:proofErr w:type="spellEnd"/>
            <w:r>
              <w:rPr>
                <w:color w:val="000000"/>
                <w:sz w:val="12"/>
                <w:szCs w:val="12"/>
              </w:rPr>
              <w:t xml:space="preserve"> </w:t>
            </w:r>
            <w:proofErr w:type="spellStart"/>
            <w:r>
              <w:rPr>
                <w:color w:val="000000"/>
                <w:sz w:val="12"/>
                <w:szCs w:val="12"/>
              </w:rPr>
              <w:t>otpadnim</w:t>
            </w:r>
            <w:proofErr w:type="spellEnd"/>
            <w:r>
              <w:rPr>
                <w:color w:val="000000"/>
                <w:sz w:val="12"/>
                <w:szCs w:val="12"/>
              </w:rPr>
              <w:t xml:space="preserve"> </w:t>
            </w:r>
            <w:proofErr w:type="spellStart"/>
            <w:r>
              <w:rPr>
                <w:color w:val="000000"/>
                <w:sz w:val="12"/>
                <w:szCs w:val="12"/>
              </w:rPr>
              <w:t>vodama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B855B" w14:textId="77777777" w:rsidR="00D01BB5" w:rsidRDefault="00D01BB5" w:rsidP="0024539A">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7DA30"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w:t>
            </w:r>
            <w:proofErr w:type="gramStart"/>
            <w:r>
              <w:rPr>
                <w:color w:val="000000"/>
                <w:sz w:val="12"/>
                <w:szCs w:val="12"/>
              </w:rPr>
              <w:t>( "</w:t>
            </w:r>
            <w:proofErr w:type="gramEnd"/>
            <w:r>
              <w:rPr>
                <w:color w:val="000000"/>
                <w:sz w:val="12"/>
                <w:szCs w:val="12"/>
              </w:rPr>
              <w:t xml:space="preserve">Sl.Gl.Br. 129/2007 </w:t>
            </w:r>
            <w:proofErr w:type="spellStart"/>
            <w:r>
              <w:rPr>
                <w:color w:val="000000"/>
                <w:sz w:val="12"/>
                <w:szCs w:val="12"/>
              </w:rPr>
              <w:t>i</w:t>
            </w:r>
            <w:proofErr w:type="spellEnd"/>
            <w:r>
              <w:rPr>
                <w:color w:val="000000"/>
                <w:sz w:val="12"/>
                <w:szCs w:val="12"/>
              </w:rPr>
              <w:t xml:space="preserve"> 83/14) Zakon o </w:t>
            </w:r>
            <w:proofErr w:type="spellStart"/>
            <w:r>
              <w:rPr>
                <w:color w:val="000000"/>
                <w:sz w:val="12"/>
                <w:szCs w:val="12"/>
              </w:rPr>
              <w:t>zaštiti</w:t>
            </w:r>
            <w:proofErr w:type="spellEnd"/>
            <w:r>
              <w:rPr>
                <w:color w:val="000000"/>
                <w:sz w:val="12"/>
                <w:szCs w:val="12"/>
              </w:rPr>
              <w:t xml:space="preserve"> </w:t>
            </w:r>
            <w:proofErr w:type="spellStart"/>
            <w:r>
              <w:rPr>
                <w:color w:val="000000"/>
                <w:sz w:val="12"/>
                <w:szCs w:val="12"/>
              </w:rPr>
              <w:t>životne</w:t>
            </w:r>
            <w:proofErr w:type="spellEnd"/>
            <w:r>
              <w:rPr>
                <w:color w:val="000000"/>
                <w:sz w:val="12"/>
                <w:szCs w:val="12"/>
              </w:rPr>
              <w:t xml:space="preserve"> </w:t>
            </w:r>
            <w:proofErr w:type="spellStart"/>
            <w:r>
              <w:rPr>
                <w:color w:val="000000"/>
                <w:sz w:val="12"/>
                <w:szCs w:val="12"/>
              </w:rPr>
              <w:t>sredine</w:t>
            </w:r>
            <w:proofErr w:type="spellEnd"/>
            <w:r>
              <w:rPr>
                <w:color w:val="000000"/>
                <w:sz w:val="12"/>
                <w:szCs w:val="12"/>
              </w:rPr>
              <w:t xml:space="preserve"> (Sl.Gl.br. 135/2004, 36/2009, 72/2009</w:t>
            </w:r>
            <w:proofErr w:type="gramStart"/>
            <w:r>
              <w:rPr>
                <w:color w:val="000000"/>
                <w:sz w:val="12"/>
                <w:szCs w:val="12"/>
              </w:rPr>
              <w:t xml:space="preserve"> ..</w:t>
            </w:r>
            <w:proofErr w:type="gramEnd"/>
            <w:r>
              <w:rPr>
                <w:color w:val="000000"/>
                <w:sz w:val="12"/>
                <w:szCs w:val="12"/>
              </w:rPr>
              <w:t>14/2016)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A2D04" w14:textId="77777777" w:rsidR="00D01BB5" w:rsidRDefault="00D01BB5" w:rsidP="0024539A">
            <w:pPr>
              <w:rPr>
                <w:color w:val="000000"/>
                <w:sz w:val="12"/>
                <w:szCs w:val="12"/>
              </w:rPr>
            </w:pPr>
            <w:proofErr w:type="spellStart"/>
            <w:r>
              <w:rPr>
                <w:color w:val="000000"/>
                <w:sz w:val="12"/>
                <w:szCs w:val="12"/>
              </w:rPr>
              <w:t>Intervencija</w:t>
            </w:r>
            <w:proofErr w:type="spellEnd"/>
            <w:r>
              <w:rPr>
                <w:color w:val="000000"/>
                <w:sz w:val="12"/>
                <w:szCs w:val="12"/>
              </w:rPr>
              <w:t xml:space="preserve"> </w:t>
            </w:r>
            <w:proofErr w:type="spellStart"/>
            <w:r>
              <w:rPr>
                <w:color w:val="000000"/>
                <w:sz w:val="12"/>
                <w:szCs w:val="12"/>
              </w:rPr>
              <w:t>na</w:t>
            </w:r>
            <w:proofErr w:type="spellEnd"/>
            <w:r>
              <w:rPr>
                <w:color w:val="000000"/>
                <w:sz w:val="12"/>
                <w:szCs w:val="12"/>
              </w:rPr>
              <w:t xml:space="preserve"> </w:t>
            </w:r>
            <w:proofErr w:type="spellStart"/>
            <w:r>
              <w:rPr>
                <w:color w:val="000000"/>
                <w:sz w:val="12"/>
                <w:szCs w:val="12"/>
              </w:rPr>
              <w:t>popravci</w:t>
            </w:r>
            <w:proofErr w:type="spellEnd"/>
            <w:r>
              <w:rPr>
                <w:color w:val="000000"/>
                <w:sz w:val="12"/>
                <w:szCs w:val="12"/>
              </w:rPr>
              <w:t xml:space="preserve"> </w:t>
            </w:r>
            <w:proofErr w:type="spellStart"/>
            <w:r>
              <w:rPr>
                <w:color w:val="000000"/>
                <w:sz w:val="12"/>
                <w:szCs w:val="12"/>
              </w:rPr>
              <w:t>kanalizacione</w:t>
            </w:r>
            <w:proofErr w:type="spellEnd"/>
            <w:r>
              <w:rPr>
                <w:color w:val="000000"/>
                <w:sz w:val="12"/>
                <w:szCs w:val="12"/>
              </w:rPr>
              <w:t xml:space="preserve"> </w:t>
            </w:r>
            <w:proofErr w:type="spellStart"/>
            <w:r>
              <w:rPr>
                <w:color w:val="000000"/>
                <w:sz w:val="12"/>
                <w:szCs w:val="12"/>
              </w:rPr>
              <w:t>mreže</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DDA88" w14:textId="77777777" w:rsidR="00D01BB5" w:rsidRDefault="00D01BB5" w:rsidP="0024539A">
            <w:pPr>
              <w:rPr>
                <w:color w:val="000000"/>
                <w:sz w:val="12"/>
                <w:szCs w:val="12"/>
              </w:rPr>
            </w:pPr>
            <w:proofErr w:type="spellStart"/>
            <w:r>
              <w:rPr>
                <w:color w:val="000000"/>
                <w:sz w:val="12"/>
                <w:szCs w:val="12"/>
              </w:rPr>
              <w:t>Adekvatan</w:t>
            </w:r>
            <w:proofErr w:type="spellEnd"/>
            <w:r>
              <w:rPr>
                <w:color w:val="000000"/>
                <w:sz w:val="12"/>
                <w:szCs w:val="12"/>
              </w:rPr>
              <w:t xml:space="preserve"> </w:t>
            </w:r>
            <w:proofErr w:type="spellStart"/>
            <w:r>
              <w:rPr>
                <w:color w:val="000000"/>
                <w:sz w:val="12"/>
                <w:szCs w:val="12"/>
              </w:rPr>
              <w:t>kvalitet</w:t>
            </w:r>
            <w:proofErr w:type="spellEnd"/>
            <w:r>
              <w:rPr>
                <w:color w:val="000000"/>
                <w:sz w:val="12"/>
                <w:szCs w:val="12"/>
              </w:rPr>
              <w:t xml:space="preserve"> </w:t>
            </w:r>
            <w:proofErr w:type="spellStart"/>
            <w:r>
              <w:rPr>
                <w:color w:val="000000"/>
                <w:sz w:val="12"/>
                <w:szCs w:val="12"/>
              </w:rPr>
              <w:t>pruženih</w:t>
            </w:r>
            <w:proofErr w:type="spellEnd"/>
            <w:r>
              <w:rPr>
                <w:color w:val="000000"/>
                <w:sz w:val="12"/>
                <w:szCs w:val="12"/>
              </w:rPr>
              <w:t xml:space="preserve"> </w:t>
            </w:r>
            <w:proofErr w:type="spellStart"/>
            <w:r>
              <w:rPr>
                <w:color w:val="000000"/>
                <w:sz w:val="12"/>
                <w:szCs w:val="12"/>
              </w:rPr>
              <w:t>usluga</w:t>
            </w:r>
            <w:proofErr w:type="spellEnd"/>
            <w:r>
              <w:rPr>
                <w:color w:val="000000"/>
                <w:sz w:val="12"/>
                <w:szCs w:val="12"/>
              </w:rPr>
              <w:t xml:space="preserve"> </w:t>
            </w:r>
            <w:proofErr w:type="spellStart"/>
            <w:r>
              <w:rPr>
                <w:color w:val="000000"/>
                <w:sz w:val="12"/>
                <w:szCs w:val="12"/>
              </w:rPr>
              <w:t>odvođenja</w:t>
            </w:r>
            <w:proofErr w:type="spellEnd"/>
            <w:r>
              <w:rPr>
                <w:color w:val="000000"/>
                <w:sz w:val="12"/>
                <w:szCs w:val="12"/>
              </w:rPr>
              <w:t xml:space="preserve"> </w:t>
            </w:r>
            <w:proofErr w:type="spellStart"/>
            <w:r>
              <w:rPr>
                <w:color w:val="000000"/>
                <w:sz w:val="12"/>
                <w:szCs w:val="12"/>
              </w:rPr>
              <w:t>otpadnih</w:t>
            </w:r>
            <w:proofErr w:type="spellEnd"/>
            <w:r>
              <w:rPr>
                <w:color w:val="000000"/>
                <w:sz w:val="12"/>
                <w:szCs w:val="12"/>
              </w:rPr>
              <w:t xml:space="preserve"> </w:t>
            </w:r>
            <w:proofErr w:type="spellStart"/>
            <w:r>
              <w:rPr>
                <w:color w:val="000000"/>
                <w:sz w:val="12"/>
                <w:szCs w:val="12"/>
              </w:rPr>
              <w:t>voda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55258"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intervencija</w:t>
            </w:r>
            <w:proofErr w:type="spellEnd"/>
            <w:r>
              <w:rPr>
                <w:color w:val="000000"/>
                <w:sz w:val="12"/>
                <w:szCs w:val="12"/>
              </w:rPr>
              <w:t xml:space="preserve"> </w:t>
            </w:r>
            <w:proofErr w:type="spellStart"/>
            <w:r>
              <w:rPr>
                <w:color w:val="000000"/>
                <w:sz w:val="12"/>
                <w:szCs w:val="12"/>
              </w:rPr>
              <w:t>na</w:t>
            </w:r>
            <w:proofErr w:type="spellEnd"/>
            <w:r>
              <w:rPr>
                <w:color w:val="000000"/>
                <w:sz w:val="12"/>
                <w:szCs w:val="12"/>
              </w:rPr>
              <w:t xml:space="preserve"> </w:t>
            </w:r>
            <w:proofErr w:type="spellStart"/>
            <w:r>
              <w:rPr>
                <w:color w:val="000000"/>
                <w:sz w:val="12"/>
                <w:szCs w:val="12"/>
              </w:rPr>
              <w:t>kanalizacionoj</w:t>
            </w:r>
            <w:proofErr w:type="spellEnd"/>
            <w:r>
              <w:rPr>
                <w:color w:val="000000"/>
                <w:sz w:val="12"/>
                <w:szCs w:val="12"/>
              </w:rPr>
              <w:t xml:space="preserve"> </w:t>
            </w:r>
            <w:proofErr w:type="spellStart"/>
            <w:r>
              <w:rPr>
                <w:color w:val="000000"/>
                <w:sz w:val="12"/>
                <w:szCs w:val="12"/>
              </w:rPr>
              <w:t>mreži</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4E9FD" w14:textId="77777777" w:rsidR="00D01BB5" w:rsidRDefault="00D01BB5" w:rsidP="0024539A">
            <w:pPr>
              <w:jc w:val="center"/>
              <w:rPr>
                <w:color w:val="000000"/>
                <w:sz w:val="12"/>
                <w:szCs w:val="12"/>
              </w:rPr>
            </w:pPr>
            <w:r>
              <w:rPr>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15798" w14:textId="77777777" w:rsidR="00D01BB5" w:rsidRDefault="00D01BB5" w:rsidP="0024539A">
            <w:pPr>
              <w:jc w:val="center"/>
              <w:rPr>
                <w:color w:val="000000"/>
                <w:sz w:val="12"/>
                <w:szCs w:val="12"/>
              </w:rPr>
            </w:pPr>
            <w:r>
              <w:rPr>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A1D0A" w14:textId="77777777" w:rsidR="00D01BB5" w:rsidRDefault="00D01BB5" w:rsidP="0024539A">
            <w:pPr>
              <w:jc w:val="center"/>
              <w:rPr>
                <w:color w:val="000000"/>
                <w:sz w:val="12"/>
                <w:szCs w:val="12"/>
              </w:rPr>
            </w:pPr>
            <w:r>
              <w:rPr>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8D2AA" w14:textId="77777777" w:rsidR="00D01BB5" w:rsidRDefault="00D01BB5" w:rsidP="0024539A">
            <w:pPr>
              <w:jc w:val="center"/>
              <w:rPr>
                <w:color w:val="000000"/>
                <w:sz w:val="12"/>
                <w:szCs w:val="12"/>
              </w:rPr>
            </w:pPr>
            <w:r>
              <w:rPr>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688EB" w14:textId="77777777" w:rsidR="00D01BB5" w:rsidRDefault="00D01BB5" w:rsidP="0024539A">
            <w:pPr>
              <w:jc w:val="center"/>
              <w:rPr>
                <w:color w:val="000000"/>
                <w:sz w:val="12"/>
                <w:szCs w:val="12"/>
              </w:rPr>
            </w:pPr>
            <w:r>
              <w:rPr>
                <w:color w:val="000000"/>
                <w:sz w:val="12"/>
                <w:szCs w:val="12"/>
              </w:rPr>
              <w:t>15.00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F6BF2" w14:textId="77777777" w:rsidR="00D01BB5" w:rsidRDefault="00D01BB5" w:rsidP="0024539A">
            <w:pPr>
              <w:jc w:val="right"/>
              <w:rPr>
                <w:color w:val="000000"/>
                <w:sz w:val="12"/>
                <w:szCs w:val="12"/>
              </w:rPr>
            </w:pPr>
            <w:r>
              <w:rPr>
                <w:color w:val="000000"/>
                <w:sz w:val="12"/>
                <w:szCs w:val="12"/>
              </w:rPr>
              <w:t>3.600.000,00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D152E"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25FB3"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E35A4" w14:textId="77777777" w:rsidR="00D01BB5" w:rsidRDefault="00D01BB5" w:rsidP="0024539A">
            <w:pPr>
              <w:jc w:val="right"/>
              <w:rPr>
                <w:color w:val="000000"/>
                <w:sz w:val="12"/>
                <w:szCs w:val="12"/>
              </w:rPr>
            </w:pPr>
            <w:r>
              <w:rPr>
                <w:color w:val="000000"/>
                <w:sz w:val="12"/>
                <w:szCs w:val="12"/>
              </w:rPr>
              <w:t>3.600.000,00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C7F5C" w14:textId="77777777" w:rsidR="00D01BB5" w:rsidRDefault="00D01BB5" w:rsidP="0024539A">
            <w:pPr>
              <w:rPr>
                <w:color w:val="000000"/>
                <w:sz w:val="10"/>
                <w:szCs w:val="10"/>
              </w:rPr>
            </w:pPr>
            <w:r>
              <w:rPr>
                <w:color w:val="000000"/>
                <w:sz w:val="10"/>
                <w:szCs w:val="10"/>
              </w:rPr>
              <w:t>EVIDENCIJA SLUŽBE ZA VODOVOD JKSP GRADAC</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EE1C2" w14:textId="77777777" w:rsidR="00D01BB5" w:rsidRDefault="00D01BB5" w:rsidP="0024539A">
            <w:pPr>
              <w:rPr>
                <w:color w:val="000000"/>
                <w:sz w:val="12"/>
                <w:szCs w:val="12"/>
              </w:rPr>
            </w:pPr>
            <w:proofErr w:type="spellStart"/>
            <w:r>
              <w:rPr>
                <w:color w:val="000000"/>
                <w:sz w:val="12"/>
                <w:szCs w:val="12"/>
              </w:rPr>
              <w:t>Ljutvo</w:t>
            </w:r>
            <w:proofErr w:type="spellEnd"/>
            <w:r>
              <w:rPr>
                <w:color w:val="000000"/>
                <w:sz w:val="12"/>
                <w:szCs w:val="12"/>
              </w:rPr>
              <w:t xml:space="preserve"> Camić, opštinska uprava</w:t>
            </w:r>
          </w:p>
        </w:tc>
      </w:tr>
      <w:tr w:rsidR="00D01BB5" w14:paraId="4FB388C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23C1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8414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C40F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52237"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E73B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933B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24C0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B59C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FC15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A151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7899E"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734D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3BA2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A640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C614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C702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76B12" w14:textId="77777777" w:rsidR="00D01BB5" w:rsidRDefault="00D01BB5" w:rsidP="0024539A">
            <w:pPr>
              <w:spacing w:line="1" w:lineRule="auto"/>
            </w:pPr>
          </w:p>
        </w:tc>
      </w:tr>
      <w:tr w:rsidR="00D01BB5" w14:paraId="4557CF2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2073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B9E2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FEBF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CC889"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60D2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2914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BB53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4052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7757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292E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A69A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32AD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0574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0DCF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AB77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D3D1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DE570" w14:textId="77777777" w:rsidR="00D01BB5" w:rsidRDefault="00D01BB5" w:rsidP="0024539A">
            <w:pPr>
              <w:spacing w:line="1" w:lineRule="auto"/>
            </w:pPr>
          </w:p>
        </w:tc>
      </w:tr>
      <w:tr w:rsidR="00D01BB5" w14:paraId="64A1752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3FB3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94F3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0A97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28582"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8C46A"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3D77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E02F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3A40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9720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807D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2257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415F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B15A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B2DC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7A09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82894"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9954D" w14:textId="77777777" w:rsidR="00D01BB5" w:rsidRDefault="00D01BB5" w:rsidP="0024539A">
            <w:pPr>
              <w:spacing w:line="1" w:lineRule="auto"/>
            </w:pPr>
          </w:p>
        </w:tc>
      </w:tr>
      <w:tr w:rsidR="00D01BB5" w14:paraId="374A7F9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82C4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6F10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9D94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19864"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00A2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1374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28DD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82C1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FACD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7A3E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8AECA"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6403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B619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BBA3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4B4F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E41E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388F8" w14:textId="77777777" w:rsidR="00D01BB5" w:rsidRDefault="00D01BB5" w:rsidP="0024539A">
            <w:pPr>
              <w:spacing w:line="1" w:lineRule="auto"/>
            </w:pPr>
          </w:p>
        </w:tc>
      </w:tr>
      <w:tr w:rsidR="00D01BB5" w14:paraId="41BCCDC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C9F9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41DE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B246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0007F"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FDEC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16B0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4C2D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47CC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3350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5645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75CE9"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4216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310B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5063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C154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8AEC5"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56D3E" w14:textId="77777777" w:rsidR="00D01BB5" w:rsidRDefault="00D01BB5" w:rsidP="0024539A">
            <w:pPr>
              <w:spacing w:line="1" w:lineRule="auto"/>
            </w:pPr>
          </w:p>
        </w:tc>
      </w:tr>
      <w:tr w:rsidR="00D01BB5" w14:paraId="3D543F2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EEE2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279F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D32D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3A76F"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B44EA"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F749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8857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4301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4EB3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0A48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4991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1330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0B96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4FD3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39A5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520F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EC5BA" w14:textId="77777777" w:rsidR="00D01BB5" w:rsidRDefault="00D01BB5" w:rsidP="0024539A">
            <w:pPr>
              <w:spacing w:line="1" w:lineRule="auto"/>
            </w:pPr>
          </w:p>
        </w:tc>
      </w:tr>
      <w:tr w:rsidR="00D01BB5" w14:paraId="591F59D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8433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772B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8B93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71C13"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CC03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8055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15C8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882C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E32B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C33E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0F3B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1E36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CF9D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9CC1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7EC3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DF3F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5197B" w14:textId="77777777" w:rsidR="00D01BB5" w:rsidRDefault="00D01BB5" w:rsidP="0024539A">
            <w:pPr>
              <w:spacing w:line="1" w:lineRule="auto"/>
            </w:pPr>
          </w:p>
        </w:tc>
      </w:tr>
      <w:tr w:rsidR="00D01BB5" w14:paraId="1D60BE7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6D5B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0A47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1654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75A04"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523A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542C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F1A2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BA99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66BC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2CF8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F192B"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5854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5CC8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34C0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9763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9C65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B030C" w14:textId="77777777" w:rsidR="00D01BB5" w:rsidRDefault="00D01BB5" w:rsidP="0024539A">
            <w:pPr>
              <w:spacing w:line="1" w:lineRule="auto"/>
            </w:pPr>
          </w:p>
        </w:tc>
      </w:tr>
      <w:tr w:rsidR="00D01BB5" w14:paraId="525BCEC5"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7FD01" w14:textId="77777777" w:rsidR="00D01BB5" w:rsidRDefault="00D01BB5" w:rsidP="0024539A">
            <w:pPr>
              <w:rPr>
                <w:color w:val="000000"/>
                <w:sz w:val="12"/>
                <w:szCs w:val="12"/>
              </w:rPr>
            </w:pPr>
            <w:proofErr w:type="spellStart"/>
            <w:r>
              <w:rPr>
                <w:color w:val="000000"/>
                <w:sz w:val="12"/>
                <w:szCs w:val="12"/>
              </w:rPr>
              <w:t>Upravljanje</w:t>
            </w:r>
            <w:proofErr w:type="spellEnd"/>
            <w:r>
              <w:rPr>
                <w:color w:val="000000"/>
                <w:sz w:val="12"/>
                <w:szCs w:val="12"/>
              </w:rPr>
              <w:t xml:space="preserve"> </w:t>
            </w:r>
            <w:proofErr w:type="spellStart"/>
            <w:r>
              <w:rPr>
                <w:color w:val="000000"/>
                <w:sz w:val="12"/>
                <w:szCs w:val="12"/>
              </w:rPr>
              <w:t>komunalnim</w:t>
            </w:r>
            <w:proofErr w:type="spellEnd"/>
            <w:r>
              <w:rPr>
                <w:color w:val="000000"/>
                <w:sz w:val="12"/>
                <w:szCs w:val="12"/>
              </w:rPr>
              <w:t xml:space="preserve"> </w:t>
            </w:r>
            <w:proofErr w:type="spellStart"/>
            <w:r>
              <w:rPr>
                <w:color w:val="000000"/>
                <w:sz w:val="12"/>
                <w:szCs w:val="12"/>
              </w:rPr>
              <w:t>otpadom</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1C90F" w14:textId="77777777" w:rsidR="00D01BB5" w:rsidRDefault="00D01BB5" w:rsidP="0024539A">
            <w:pPr>
              <w:jc w:val="center"/>
              <w:rPr>
                <w:color w:val="000000"/>
                <w:sz w:val="12"/>
                <w:szCs w:val="12"/>
              </w:rPr>
            </w:pPr>
            <w:r>
              <w:rPr>
                <w:color w:val="000000"/>
                <w:sz w:val="12"/>
                <w:szCs w:val="12"/>
              </w:rPr>
              <w:t>0005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B190C"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(Sl.Gl.br. 129/</w:t>
            </w:r>
            <w:proofErr w:type="gramStart"/>
            <w:r>
              <w:rPr>
                <w:color w:val="000000"/>
                <w:sz w:val="12"/>
                <w:szCs w:val="12"/>
              </w:rPr>
              <w:t>2007,i</w:t>
            </w:r>
            <w:proofErr w:type="gramEnd"/>
            <w:r>
              <w:rPr>
                <w:color w:val="000000"/>
                <w:sz w:val="12"/>
                <w:szCs w:val="12"/>
              </w:rPr>
              <w:t xml:space="preserve"> 83/14) Zakon o </w:t>
            </w:r>
            <w:proofErr w:type="spellStart"/>
            <w:r>
              <w:rPr>
                <w:color w:val="000000"/>
                <w:sz w:val="12"/>
                <w:szCs w:val="12"/>
              </w:rPr>
              <w:t>životnoj</w:t>
            </w:r>
            <w:proofErr w:type="spellEnd"/>
            <w:r>
              <w:rPr>
                <w:color w:val="000000"/>
                <w:sz w:val="12"/>
                <w:szCs w:val="12"/>
              </w:rPr>
              <w:t xml:space="preserve"> </w:t>
            </w:r>
            <w:proofErr w:type="spellStart"/>
            <w:r>
              <w:rPr>
                <w:color w:val="000000"/>
                <w:sz w:val="12"/>
                <w:szCs w:val="12"/>
              </w:rPr>
              <w:t>sredinini</w:t>
            </w:r>
            <w:proofErr w:type="spellEnd"/>
            <w:r>
              <w:rPr>
                <w:color w:val="000000"/>
                <w:sz w:val="12"/>
                <w:szCs w:val="12"/>
              </w:rPr>
              <w:t xml:space="preserve"> ( S. gl.br. 135/2004, ...14/2016)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C979D" w14:textId="77777777" w:rsidR="00D01BB5" w:rsidRDefault="00D01BB5" w:rsidP="0024539A">
            <w:pPr>
              <w:rPr>
                <w:color w:val="000000"/>
                <w:sz w:val="12"/>
                <w:szCs w:val="12"/>
              </w:rPr>
            </w:pPr>
            <w:proofErr w:type="spellStart"/>
            <w:r>
              <w:rPr>
                <w:color w:val="000000"/>
                <w:sz w:val="12"/>
                <w:szCs w:val="12"/>
              </w:rPr>
              <w:t>Odvodjenje</w:t>
            </w:r>
            <w:proofErr w:type="spellEnd"/>
            <w:r>
              <w:rPr>
                <w:color w:val="000000"/>
                <w:sz w:val="12"/>
                <w:szCs w:val="12"/>
              </w:rPr>
              <w:t xml:space="preserve"> </w:t>
            </w:r>
            <w:proofErr w:type="spellStart"/>
            <w:r>
              <w:rPr>
                <w:color w:val="000000"/>
                <w:sz w:val="12"/>
                <w:szCs w:val="12"/>
              </w:rPr>
              <w:t>otpada</w:t>
            </w:r>
            <w:proofErr w:type="spellEnd"/>
            <w:r>
              <w:rPr>
                <w:color w:val="000000"/>
                <w:sz w:val="12"/>
                <w:szCs w:val="12"/>
              </w:rPr>
              <w:t xml:space="preserve"> </w:t>
            </w:r>
            <w:proofErr w:type="spellStart"/>
            <w:r>
              <w:rPr>
                <w:color w:val="000000"/>
                <w:sz w:val="12"/>
                <w:szCs w:val="12"/>
              </w:rPr>
              <w:t>na</w:t>
            </w:r>
            <w:proofErr w:type="spellEnd"/>
            <w:r>
              <w:rPr>
                <w:color w:val="000000"/>
                <w:sz w:val="12"/>
                <w:szCs w:val="12"/>
              </w:rPr>
              <w:t xml:space="preserve"> </w:t>
            </w:r>
            <w:proofErr w:type="spellStart"/>
            <w:r>
              <w:rPr>
                <w:color w:val="000000"/>
                <w:sz w:val="12"/>
                <w:szCs w:val="12"/>
              </w:rPr>
              <w:t>deponiju</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102A0" w14:textId="77777777" w:rsidR="00D01BB5" w:rsidRDefault="00D01BB5" w:rsidP="0024539A">
            <w:pPr>
              <w:rPr>
                <w:color w:val="000000"/>
                <w:sz w:val="12"/>
                <w:szCs w:val="12"/>
              </w:rPr>
            </w:pPr>
            <w:proofErr w:type="spellStart"/>
            <w:r>
              <w:rPr>
                <w:color w:val="000000"/>
                <w:sz w:val="12"/>
                <w:szCs w:val="12"/>
              </w:rPr>
              <w:t>Sprovođenje</w:t>
            </w:r>
            <w:proofErr w:type="spellEnd"/>
            <w:r>
              <w:rPr>
                <w:color w:val="000000"/>
                <w:sz w:val="12"/>
                <w:szCs w:val="12"/>
              </w:rPr>
              <w:t xml:space="preserve"> </w:t>
            </w:r>
            <w:proofErr w:type="spellStart"/>
            <w:r>
              <w:rPr>
                <w:color w:val="000000"/>
                <w:sz w:val="12"/>
                <w:szCs w:val="12"/>
              </w:rPr>
              <w:t>redovnih</w:t>
            </w:r>
            <w:proofErr w:type="spellEnd"/>
            <w:r>
              <w:rPr>
                <w:color w:val="000000"/>
                <w:sz w:val="12"/>
                <w:szCs w:val="12"/>
              </w:rPr>
              <w:t xml:space="preserve"> </w:t>
            </w:r>
            <w:proofErr w:type="spellStart"/>
            <w:r>
              <w:rPr>
                <w:color w:val="000000"/>
                <w:sz w:val="12"/>
                <w:szCs w:val="12"/>
              </w:rPr>
              <w:t>merenja</w:t>
            </w:r>
            <w:proofErr w:type="spellEnd"/>
            <w:r>
              <w:rPr>
                <w:color w:val="000000"/>
                <w:sz w:val="12"/>
                <w:szCs w:val="12"/>
              </w:rPr>
              <w:t xml:space="preserve"> </w:t>
            </w:r>
            <w:proofErr w:type="spellStart"/>
            <w:r>
              <w:rPr>
                <w:color w:val="000000"/>
                <w:sz w:val="12"/>
                <w:szCs w:val="12"/>
              </w:rPr>
              <w:t>na</w:t>
            </w:r>
            <w:proofErr w:type="spellEnd"/>
            <w:r>
              <w:rPr>
                <w:color w:val="000000"/>
                <w:sz w:val="12"/>
                <w:szCs w:val="12"/>
              </w:rPr>
              <w:t xml:space="preserve"> </w:t>
            </w:r>
            <w:proofErr w:type="spellStart"/>
            <w:r>
              <w:rPr>
                <w:color w:val="000000"/>
                <w:sz w:val="12"/>
                <w:szCs w:val="12"/>
              </w:rPr>
              <w:t>teritoriji</w:t>
            </w:r>
            <w:proofErr w:type="spellEnd"/>
            <w:r>
              <w:rPr>
                <w:color w:val="000000"/>
                <w:sz w:val="12"/>
                <w:szCs w:val="12"/>
              </w:rPr>
              <w:t xml:space="preserve"> </w:t>
            </w:r>
            <w:proofErr w:type="spellStart"/>
            <w:r>
              <w:rPr>
                <w:color w:val="000000"/>
                <w:sz w:val="12"/>
                <w:szCs w:val="12"/>
              </w:rPr>
              <w:t>grada</w:t>
            </w:r>
            <w:proofErr w:type="spellEnd"/>
            <w:r>
              <w:rPr>
                <w:color w:val="000000"/>
                <w:sz w:val="12"/>
                <w:szCs w:val="12"/>
              </w:rPr>
              <w:t>/</w:t>
            </w:r>
            <w:proofErr w:type="spellStart"/>
            <w:r>
              <w:rPr>
                <w:color w:val="000000"/>
                <w:sz w:val="12"/>
                <w:szCs w:val="12"/>
              </w:rPr>
              <w:t>opštine</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ispunjenje</w:t>
            </w:r>
            <w:proofErr w:type="spellEnd"/>
            <w:r>
              <w:rPr>
                <w:color w:val="000000"/>
                <w:sz w:val="12"/>
                <w:szCs w:val="12"/>
              </w:rPr>
              <w:t xml:space="preserve"> </w:t>
            </w:r>
            <w:proofErr w:type="spellStart"/>
            <w:r>
              <w:rPr>
                <w:color w:val="000000"/>
                <w:sz w:val="12"/>
                <w:szCs w:val="12"/>
              </w:rPr>
              <w:t>obaveza</w:t>
            </w:r>
            <w:proofErr w:type="spellEnd"/>
            <w:r>
              <w:rPr>
                <w:color w:val="000000"/>
                <w:sz w:val="12"/>
                <w:szCs w:val="12"/>
              </w:rPr>
              <w:t xml:space="preserve"> u </w:t>
            </w:r>
            <w:proofErr w:type="spellStart"/>
            <w:r>
              <w:rPr>
                <w:color w:val="000000"/>
                <w:sz w:val="12"/>
                <w:szCs w:val="12"/>
              </w:rPr>
              <w:t>skladu</w:t>
            </w:r>
            <w:proofErr w:type="spellEnd"/>
            <w:r>
              <w:rPr>
                <w:color w:val="000000"/>
                <w:sz w:val="12"/>
                <w:szCs w:val="12"/>
              </w:rPr>
              <w:t xml:space="preserve"> </w:t>
            </w:r>
            <w:proofErr w:type="spellStart"/>
            <w:r>
              <w:rPr>
                <w:color w:val="000000"/>
                <w:sz w:val="12"/>
                <w:szCs w:val="12"/>
              </w:rPr>
              <w:t>sa</w:t>
            </w:r>
            <w:proofErr w:type="spellEnd"/>
            <w:r>
              <w:rPr>
                <w:color w:val="000000"/>
                <w:sz w:val="12"/>
                <w:szCs w:val="12"/>
              </w:rPr>
              <w:t xml:space="preserve"> </w:t>
            </w:r>
            <w:proofErr w:type="spellStart"/>
            <w:r>
              <w:rPr>
                <w:color w:val="000000"/>
                <w:sz w:val="12"/>
                <w:szCs w:val="12"/>
              </w:rPr>
              <w:t>zakonima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EB4DA"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izvršenih</w:t>
            </w:r>
            <w:proofErr w:type="spellEnd"/>
            <w:r>
              <w:rPr>
                <w:color w:val="000000"/>
                <w:sz w:val="12"/>
                <w:szCs w:val="12"/>
              </w:rPr>
              <w:t xml:space="preserve"> </w:t>
            </w:r>
            <w:proofErr w:type="spellStart"/>
            <w:r>
              <w:rPr>
                <w:color w:val="000000"/>
                <w:sz w:val="12"/>
                <w:szCs w:val="12"/>
              </w:rPr>
              <w:t>kontrola</w:t>
            </w:r>
            <w:proofErr w:type="spellEnd"/>
            <w:r>
              <w:rPr>
                <w:color w:val="000000"/>
                <w:sz w:val="12"/>
                <w:szCs w:val="12"/>
              </w:rPr>
              <w:t xml:space="preserve"> </w:t>
            </w:r>
            <w:proofErr w:type="spellStart"/>
            <w:r>
              <w:rPr>
                <w:color w:val="000000"/>
                <w:sz w:val="12"/>
                <w:szCs w:val="12"/>
              </w:rPr>
              <w:t>ili</w:t>
            </w:r>
            <w:proofErr w:type="spellEnd"/>
            <w:r>
              <w:rPr>
                <w:color w:val="000000"/>
                <w:sz w:val="12"/>
                <w:szCs w:val="12"/>
              </w:rPr>
              <w:t xml:space="preserve"> </w:t>
            </w:r>
            <w:proofErr w:type="spellStart"/>
            <w:r>
              <w:rPr>
                <w:color w:val="000000"/>
                <w:sz w:val="12"/>
                <w:szCs w:val="12"/>
              </w:rPr>
              <w:t>nadzora</w:t>
            </w:r>
            <w:proofErr w:type="spellEnd"/>
            <w:r>
              <w:rPr>
                <w:color w:val="000000"/>
                <w:sz w:val="12"/>
                <w:szCs w:val="12"/>
              </w:rPr>
              <w:t xml:space="preserve"> </w:t>
            </w:r>
            <w:proofErr w:type="spellStart"/>
            <w:r>
              <w:rPr>
                <w:color w:val="000000"/>
                <w:sz w:val="12"/>
                <w:szCs w:val="12"/>
              </w:rPr>
              <w:t>mera</w:t>
            </w:r>
            <w:proofErr w:type="spellEnd"/>
            <w:r>
              <w:rPr>
                <w:color w:val="000000"/>
                <w:sz w:val="12"/>
                <w:szCs w:val="12"/>
              </w:rPr>
              <w:t xml:space="preserve"> </w:t>
            </w:r>
            <w:proofErr w:type="spellStart"/>
            <w:r>
              <w:rPr>
                <w:color w:val="000000"/>
                <w:sz w:val="12"/>
                <w:szCs w:val="12"/>
              </w:rPr>
              <w:t>postupanja</w:t>
            </w:r>
            <w:proofErr w:type="spellEnd"/>
            <w:r>
              <w:rPr>
                <w:color w:val="000000"/>
                <w:sz w:val="12"/>
                <w:szCs w:val="12"/>
              </w:rPr>
              <w:t xml:space="preserve"> </w:t>
            </w:r>
            <w:proofErr w:type="spellStart"/>
            <w:r>
              <w:rPr>
                <w:color w:val="000000"/>
                <w:sz w:val="12"/>
                <w:szCs w:val="12"/>
              </w:rPr>
              <w:t>sa</w:t>
            </w:r>
            <w:proofErr w:type="spellEnd"/>
            <w:r>
              <w:rPr>
                <w:color w:val="000000"/>
                <w:sz w:val="12"/>
                <w:szCs w:val="12"/>
              </w:rPr>
              <w:t xml:space="preserve"> </w:t>
            </w:r>
            <w:proofErr w:type="spellStart"/>
            <w:r>
              <w:rPr>
                <w:color w:val="000000"/>
                <w:sz w:val="12"/>
                <w:szCs w:val="12"/>
              </w:rPr>
              <w:t>otpadom</w:t>
            </w:r>
            <w:proofErr w:type="spellEnd"/>
            <w:r>
              <w:rPr>
                <w:color w:val="000000"/>
                <w:sz w:val="12"/>
                <w:szCs w:val="12"/>
              </w:rPr>
              <w:t xml:space="preserve"> u </w:t>
            </w:r>
            <w:proofErr w:type="spellStart"/>
            <w:r>
              <w:rPr>
                <w:color w:val="000000"/>
                <w:sz w:val="12"/>
                <w:szCs w:val="12"/>
              </w:rPr>
              <w:t>skladu</w:t>
            </w:r>
            <w:proofErr w:type="spellEnd"/>
            <w:r>
              <w:rPr>
                <w:color w:val="000000"/>
                <w:sz w:val="12"/>
                <w:szCs w:val="12"/>
              </w:rPr>
              <w:t xml:space="preserve"> </w:t>
            </w:r>
            <w:proofErr w:type="spellStart"/>
            <w:r>
              <w:rPr>
                <w:color w:val="000000"/>
                <w:sz w:val="12"/>
                <w:szCs w:val="12"/>
              </w:rPr>
              <w:t>sa</w:t>
            </w:r>
            <w:proofErr w:type="spellEnd"/>
            <w:r>
              <w:rPr>
                <w:color w:val="000000"/>
                <w:sz w:val="12"/>
                <w:szCs w:val="12"/>
              </w:rPr>
              <w:t xml:space="preserve"> </w:t>
            </w:r>
            <w:proofErr w:type="spellStart"/>
            <w:r>
              <w:rPr>
                <w:color w:val="000000"/>
                <w:sz w:val="12"/>
                <w:szCs w:val="12"/>
              </w:rPr>
              <w:t>zakonom</w:t>
            </w:r>
            <w:proofErr w:type="spellEnd"/>
            <w:r>
              <w:rPr>
                <w:color w:val="000000"/>
                <w:sz w:val="12"/>
                <w:szCs w:val="12"/>
              </w:rPr>
              <w:t xml:space="preserve"> o </w:t>
            </w:r>
            <w:proofErr w:type="spellStart"/>
            <w:r>
              <w:rPr>
                <w:color w:val="000000"/>
                <w:sz w:val="12"/>
                <w:szCs w:val="12"/>
              </w:rPr>
              <w:t>upravljanju</w:t>
            </w:r>
            <w:proofErr w:type="spellEnd"/>
            <w:r>
              <w:rPr>
                <w:color w:val="000000"/>
                <w:sz w:val="12"/>
                <w:szCs w:val="12"/>
              </w:rPr>
              <w:t xml:space="preserve"> </w:t>
            </w:r>
            <w:proofErr w:type="spellStart"/>
            <w:r>
              <w:rPr>
                <w:color w:val="000000"/>
                <w:sz w:val="12"/>
                <w:szCs w:val="12"/>
              </w:rPr>
              <w:t>otpadom</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CF6D2" w14:textId="77777777" w:rsidR="00D01BB5" w:rsidRDefault="00D01BB5" w:rsidP="0024539A">
            <w:pPr>
              <w:jc w:val="center"/>
              <w:rPr>
                <w:color w:val="000000"/>
                <w:sz w:val="12"/>
                <w:szCs w:val="12"/>
              </w:rPr>
            </w:pPr>
            <w:r>
              <w:rPr>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5B826" w14:textId="77777777" w:rsidR="00D01BB5" w:rsidRDefault="00D01BB5" w:rsidP="0024539A">
            <w:pPr>
              <w:jc w:val="center"/>
              <w:rPr>
                <w:color w:val="000000"/>
                <w:sz w:val="12"/>
                <w:szCs w:val="12"/>
              </w:rPr>
            </w:pPr>
            <w:r>
              <w:rPr>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645D3" w14:textId="77777777" w:rsidR="00D01BB5" w:rsidRDefault="00D01BB5" w:rsidP="0024539A">
            <w:pPr>
              <w:jc w:val="center"/>
              <w:rPr>
                <w:color w:val="000000"/>
                <w:sz w:val="12"/>
                <w:szCs w:val="12"/>
              </w:rPr>
            </w:pPr>
            <w:r>
              <w:rPr>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17616" w14:textId="77777777" w:rsidR="00D01BB5" w:rsidRDefault="00D01BB5" w:rsidP="0024539A">
            <w:pPr>
              <w:jc w:val="center"/>
              <w:rPr>
                <w:color w:val="000000"/>
                <w:sz w:val="12"/>
                <w:szCs w:val="12"/>
              </w:rPr>
            </w:pPr>
            <w:r>
              <w:rPr>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BF9F0" w14:textId="77777777" w:rsidR="00D01BB5" w:rsidRDefault="00D01BB5" w:rsidP="0024539A">
            <w:pPr>
              <w:jc w:val="center"/>
              <w:rPr>
                <w:color w:val="000000"/>
                <w:sz w:val="12"/>
                <w:szCs w:val="12"/>
              </w:rPr>
            </w:pPr>
            <w:r>
              <w:rPr>
                <w:color w:val="000000"/>
                <w:sz w:val="12"/>
                <w:szCs w:val="12"/>
              </w:rPr>
              <w:t>12.00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0651F" w14:textId="77777777" w:rsidR="00D01BB5" w:rsidRDefault="00D01BB5" w:rsidP="0024539A">
            <w:pPr>
              <w:jc w:val="right"/>
              <w:rPr>
                <w:color w:val="000000"/>
                <w:sz w:val="12"/>
                <w:szCs w:val="12"/>
              </w:rPr>
            </w:pPr>
            <w:r>
              <w:rPr>
                <w:color w:val="000000"/>
                <w:sz w:val="12"/>
                <w:szCs w:val="12"/>
              </w:rPr>
              <w:t>8.200.000,00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4368C"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D5BFF"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F15E2" w14:textId="77777777" w:rsidR="00D01BB5" w:rsidRDefault="00D01BB5" w:rsidP="0024539A">
            <w:pPr>
              <w:jc w:val="right"/>
              <w:rPr>
                <w:color w:val="000000"/>
                <w:sz w:val="12"/>
                <w:szCs w:val="12"/>
              </w:rPr>
            </w:pPr>
            <w:r>
              <w:rPr>
                <w:color w:val="000000"/>
                <w:sz w:val="12"/>
                <w:szCs w:val="12"/>
              </w:rPr>
              <w:t>8.200.000,00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76D8C" w14:textId="77777777" w:rsidR="00D01BB5" w:rsidRDefault="00D01BB5" w:rsidP="0024539A">
            <w:pPr>
              <w:rPr>
                <w:color w:val="000000"/>
                <w:sz w:val="10"/>
                <w:szCs w:val="10"/>
              </w:rPr>
            </w:pPr>
            <w:r>
              <w:rPr>
                <w:color w:val="000000"/>
                <w:sz w:val="10"/>
                <w:szCs w:val="10"/>
              </w:rPr>
              <w:t>EVIDENCIJA ODELJENJA ZA INSPEKCIJSKE POSLOVE</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263CF" w14:textId="77777777" w:rsidR="00D01BB5" w:rsidRDefault="00D01BB5" w:rsidP="0024539A">
            <w:pPr>
              <w:rPr>
                <w:color w:val="000000"/>
                <w:sz w:val="12"/>
                <w:szCs w:val="12"/>
              </w:rPr>
            </w:pPr>
            <w:r>
              <w:rPr>
                <w:color w:val="000000"/>
                <w:sz w:val="12"/>
                <w:szCs w:val="12"/>
              </w:rPr>
              <w:t xml:space="preserve">Adis </w:t>
            </w:r>
            <w:proofErr w:type="spellStart"/>
            <w:proofErr w:type="gramStart"/>
            <w:r>
              <w:rPr>
                <w:color w:val="000000"/>
                <w:sz w:val="12"/>
                <w:szCs w:val="12"/>
              </w:rPr>
              <w:t>Kecap,rukovodilac</w:t>
            </w:r>
            <w:proofErr w:type="spellEnd"/>
            <w:proofErr w:type="gramEnd"/>
            <w:r>
              <w:rPr>
                <w:color w:val="000000"/>
                <w:sz w:val="12"/>
                <w:szCs w:val="12"/>
              </w:rPr>
              <w:t xml:space="preserve"> </w:t>
            </w:r>
            <w:proofErr w:type="spellStart"/>
            <w:r>
              <w:rPr>
                <w:color w:val="000000"/>
                <w:sz w:val="12"/>
                <w:szCs w:val="12"/>
              </w:rPr>
              <w:t>odeljenja</w:t>
            </w:r>
            <w:proofErr w:type="spellEnd"/>
            <w:r>
              <w:rPr>
                <w:color w:val="000000"/>
                <w:sz w:val="12"/>
                <w:szCs w:val="12"/>
              </w:rPr>
              <w:t xml:space="preserve"> za </w:t>
            </w:r>
            <w:proofErr w:type="spellStart"/>
            <w:r>
              <w:rPr>
                <w:color w:val="000000"/>
                <w:sz w:val="12"/>
                <w:szCs w:val="12"/>
              </w:rPr>
              <w:t>inspekcijske</w:t>
            </w:r>
            <w:proofErr w:type="spellEnd"/>
            <w:r>
              <w:rPr>
                <w:color w:val="000000"/>
                <w:sz w:val="12"/>
                <w:szCs w:val="12"/>
              </w:rPr>
              <w:t xml:space="preserve"> </w:t>
            </w:r>
            <w:proofErr w:type="spellStart"/>
            <w:r>
              <w:rPr>
                <w:color w:val="000000"/>
                <w:sz w:val="12"/>
                <w:szCs w:val="12"/>
              </w:rPr>
              <w:t>poslove</w:t>
            </w:r>
            <w:proofErr w:type="spellEnd"/>
          </w:p>
        </w:tc>
      </w:tr>
      <w:tr w:rsidR="00D01BB5" w14:paraId="2A6A0B89"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83BD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CDD5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3D62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A7813"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D1A5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8403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54CB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BBE5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14D7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4D95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2D10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994A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9348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0A85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6B2C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627D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3DE0B" w14:textId="77777777" w:rsidR="00D01BB5" w:rsidRDefault="00D01BB5" w:rsidP="0024539A">
            <w:pPr>
              <w:spacing w:line="1" w:lineRule="auto"/>
            </w:pPr>
          </w:p>
        </w:tc>
      </w:tr>
      <w:tr w:rsidR="00D01BB5" w14:paraId="734EBDF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961CF"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A104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F319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F01E5"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867F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923E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439F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00D0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1632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6525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1DF2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98A5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D22E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0654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98C7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F6662"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7A8AC" w14:textId="77777777" w:rsidR="00D01BB5" w:rsidRDefault="00D01BB5" w:rsidP="0024539A">
            <w:pPr>
              <w:spacing w:line="1" w:lineRule="auto"/>
            </w:pPr>
          </w:p>
        </w:tc>
      </w:tr>
      <w:tr w:rsidR="00D01BB5" w14:paraId="7C33F7F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B047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6878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9C7B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EAAFD"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29603"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1AC5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E12E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7D45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A4F8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97E7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4F98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4FA9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F6C0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0CA5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0795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B44B1"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6DE1E" w14:textId="77777777" w:rsidR="00D01BB5" w:rsidRDefault="00D01BB5" w:rsidP="0024539A">
            <w:pPr>
              <w:spacing w:line="1" w:lineRule="auto"/>
            </w:pPr>
          </w:p>
        </w:tc>
      </w:tr>
      <w:tr w:rsidR="00D01BB5" w14:paraId="137318B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DC16F"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2AA6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FD44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ED39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781F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10F2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E6C9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96DA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1208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981A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EEC3B"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97F1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E095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878D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F9E3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5E8A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BBA9E" w14:textId="77777777" w:rsidR="00D01BB5" w:rsidRDefault="00D01BB5" w:rsidP="0024539A">
            <w:pPr>
              <w:spacing w:line="1" w:lineRule="auto"/>
            </w:pPr>
          </w:p>
        </w:tc>
      </w:tr>
      <w:tr w:rsidR="00D01BB5" w14:paraId="102F05F9"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7EBB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B818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5306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D90EB"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D4A2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1CE1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D57F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3D34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D280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486B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0872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D9BE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240A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679A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56CE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FE284"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19A73" w14:textId="77777777" w:rsidR="00D01BB5" w:rsidRDefault="00D01BB5" w:rsidP="0024539A">
            <w:pPr>
              <w:spacing w:line="1" w:lineRule="auto"/>
            </w:pPr>
          </w:p>
        </w:tc>
      </w:tr>
      <w:tr w:rsidR="00D01BB5" w14:paraId="4F96F42F"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4CCE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6145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6ED4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A7671"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EB43A"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4F37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D8A6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4622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60A8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E6B6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C300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A766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DE1D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D5EA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40D7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4A8D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E9640" w14:textId="77777777" w:rsidR="00D01BB5" w:rsidRDefault="00D01BB5" w:rsidP="0024539A">
            <w:pPr>
              <w:spacing w:line="1" w:lineRule="auto"/>
            </w:pPr>
          </w:p>
        </w:tc>
      </w:tr>
      <w:tr w:rsidR="00D01BB5" w14:paraId="2F61732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28E3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7617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42CE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BD670"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E60D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56C3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4A96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4D70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ACB6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981A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105EA"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CDF1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648C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387D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DF7E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C1B61"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33693" w14:textId="77777777" w:rsidR="00D01BB5" w:rsidRDefault="00D01BB5" w:rsidP="0024539A">
            <w:pPr>
              <w:spacing w:line="1" w:lineRule="auto"/>
            </w:pPr>
          </w:p>
        </w:tc>
      </w:tr>
      <w:tr w:rsidR="00D01BB5" w14:paraId="392E1C1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C740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BA22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8B72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7AFE8"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4357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3FC6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7FEE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994F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4AD6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D5B4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38D3B"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DF37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2E13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60C6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607E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A363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F654E" w14:textId="77777777" w:rsidR="00D01BB5" w:rsidRDefault="00D01BB5" w:rsidP="0024539A">
            <w:pPr>
              <w:spacing w:line="1" w:lineRule="auto"/>
            </w:pPr>
          </w:p>
        </w:tc>
      </w:tr>
      <w:tr w:rsidR="00D01BB5" w14:paraId="6054FFA6"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814B1" w14:textId="77777777" w:rsidR="00D01BB5" w:rsidRDefault="00D01BB5" w:rsidP="0024539A">
            <w:pPr>
              <w:rPr>
                <w:color w:val="000000"/>
                <w:sz w:val="12"/>
                <w:szCs w:val="12"/>
              </w:rPr>
            </w:pPr>
            <w:proofErr w:type="spellStart"/>
            <w:r>
              <w:rPr>
                <w:color w:val="000000"/>
                <w:sz w:val="12"/>
                <w:szCs w:val="12"/>
              </w:rPr>
              <w:t>Upravljanje</w:t>
            </w:r>
            <w:proofErr w:type="spellEnd"/>
            <w:r>
              <w:rPr>
                <w:color w:val="000000"/>
                <w:sz w:val="12"/>
                <w:szCs w:val="12"/>
              </w:rPr>
              <w:t xml:space="preserve"> </w:t>
            </w:r>
            <w:proofErr w:type="spellStart"/>
            <w:r>
              <w:rPr>
                <w:color w:val="000000"/>
                <w:sz w:val="12"/>
                <w:szCs w:val="12"/>
              </w:rPr>
              <w:t>ostalim</w:t>
            </w:r>
            <w:proofErr w:type="spellEnd"/>
            <w:r>
              <w:rPr>
                <w:color w:val="000000"/>
                <w:sz w:val="12"/>
                <w:szCs w:val="12"/>
              </w:rPr>
              <w:t xml:space="preserve"> </w:t>
            </w:r>
            <w:proofErr w:type="spellStart"/>
            <w:r>
              <w:rPr>
                <w:color w:val="000000"/>
                <w:sz w:val="12"/>
                <w:szCs w:val="12"/>
              </w:rPr>
              <w:t>vrstama</w:t>
            </w:r>
            <w:proofErr w:type="spellEnd"/>
            <w:r>
              <w:rPr>
                <w:color w:val="000000"/>
                <w:sz w:val="12"/>
                <w:szCs w:val="12"/>
              </w:rPr>
              <w:t xml:space="preserve"> </w:t>
            </w:r>
            <w:proofErr w:type="spellStart"/>
            <w:r>
              <w:rPr>
                <w:color w:val="000000"/>
                <w:sz w:val="12"/>
                <w:szCs w:val="12"/>
              </w:rPr>
              <w:t>otpada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E9395" w14:textId="77777777" w:rsidR="00D01BB5" w:rsidRDefault="00D01BB5" w:rsidP="0024539A">
            <w:pPr>
              <w:jc w:val="center"/>
              <w:rPr>
                <w:color w:val="000000"/>
                <w:sz w:val="12"/>
                <w:szCs w:val="12"/>
              </w:rPr>
            </w:pPr>
            <w:r>
              <w:rPr>
                <w:color w:val="000000"/>
                <w:sz w:val="12"/>
                <w:szCs w:val="12"/>
              </w:rPr>
              <w:t>0006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08755"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w:t>
            </w:r>
            <w:proofErr w:type="gramStart"/>
            <w:r>
              <w:rPr>
                <w:color w:val="000000"/>
                <w:sz w:val="12"/>
                <w:szCs w:val="12"/>
              </w:rPr>
              <w:t>( Sl.Gl.br</w:t>
            </w:r>
            <w:proofErr w:type="gramEnd"/>
            <w:r>
              <w:rPr>
                <w:color w:val="000000"/>
                <w:sz w:val="12"/>
                <w:szCs w:val="12"/>
              </w:rPr>
              <w:t xml:space="preserve">. 129/2007 </w:t>
            </w:r>
            <w:proofErr w:type="spellStart"/>
            <w:r>
              <w:rPr>
                <w:color w:val="000000"/>
                <w:sz w:val="12"/>
                <w:szCs w:val="12"/>
              </w:rPr>
              <w:t>i</w:t>
            </w:r>
            <w:proofErr w:type="spellEnd"/>
            <w:r>
              <w:rPr>
                <w:color w:val="000000"/>
                <w:sz w:val="12"/>
                <w:szCs w:val="12"/>
              </w:rPr>
              <w:t xml:space="preserve"> 83/14) </w:t>
            </w:r>
            <w:proofErr w:type="spellStart"/>
            <w:r>
              <w:rPr>
                <w:color w:val="000000"/>
                <w:sz w:val="12"/>
                <w:szCs w:val="12"/>
              </w:rPr>
              <w:t>i</w:t>
            </w:r>
            <w:proofErr w:type="spellEnd"/>
            <w:r>
              <w:rPr>
                <w:color w:val="000000"/>
                <w:sz w:val="12"/>
                <w:szCs w:val="12"/>
              </w:rPr>
              <w:t xml:space="preserve"> Zakon o </w:t>
            </w:r>
            <w:proofErr w:type="spellStart"/>
            <w:r>
              <w:rPr>
                <w:color w:val="000000"/>
                <w:sz w:val="12"/>
                <w:szCs w:val="12"/>
              </w:rPr>
              <w:t>zaštiti</w:t>
            </w:r>
            <w:proofErr w:type="spellEnd"/>
            <w:r>
              <w:rPr>
                <w:color w:val="000000"/>
                <w:sz w:val="12"/>
                <w:szCs w:val="12"/>
              </w:rPr>
              <w:t xml:space="preserve"> </w:t>
            </w:r>
            <w:proofErr w:type="spellStart"/>
            <w:r>
              <w:rPr>
                <w:color w:val="000000"/>
                <w:sz w:val="12"/>
                <w:szCs w:val="12"/>
              </w:rPr>
              <w:t>životne</w:t>
            </w:r>
            <w:proofErr w:type="spellEnd"/>
            <w:r>
              <w:rPr>
                <w:color w:val="000000"/>
                <w:sz w:val="12"/>
                <w:szCs w:val="12"/>
              </w:rPr>
              <w:t xml:space="preserve"> </w:t>
            </w:r>
            <w:proofErr w:type="spellStart"/>
            <w:r>
              <w:rPr>
                <w:color w:val="000000"/>
                <w:sz w:val="12"/>
                <w:szCs w:val="12"/>
              </w:rPr>
              <w:t>sredine</w:t>
            </w:r>
            <w:proofErr w:type="spellEnd"/>
            <w:r>
              <w:rPr>
                <w:color w:val="000000"/>
                <w:sz w:val="12"/>
                <w:szCs w:val="12"/>
              </w:rPr>
              <w:t xml:space="preserve"> (</w:t>
            </w:r>
            <w:proofErr w:type="spellStart"/>
            <w:r>
              <w:rPr>
                <w:color w:val="000000"/>
                <w:sz w:val="12"/>
                <w:szCs w:val="12"/>
              </w:rPr>
              <w:t>Sl.</w:t>
            </w:r>
            <w:proofErr w:type="gramStart"/>
            <w:r>
              <w:rPr>
                <w:color w:val="000000"/>
                <w:sz w:val="12"/>
                <w:szCs w:val="12"/>
              </w:rPr>
              <w:t>Gl.broj</w:t>
            </w:r>
            <w:proofErr w:type="spellEnd"/>
            <w:proofErr w:type="gramEnd"/>
            <w:r>
              <w:rPr>
                <w:color w:val="000000"/>
                <w:sz w:val="12"/>
                <w:szCs w:val="12"/>
              </w:rPr>
              <w:t xml:space="preserve"> 135/2004,... 14/2016)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4974D" w14:textId="77777777" w:rsidR="00D01BB5" w:rsidRDefault="00D01BB5" w:rsidP="0024539A">
            <w:pPr>
              <w:rPr>
                <w:color w:val="000000"/>
                <w:sz w:val="12"/>
                <w:szCs w:val="12"/>
              </w:rPr>
            </w:pPr>
            <w:proofErr w:type="spellStart"/>
            <w:r>
              <w:rPr>
                <w:color w:val="000000"/>
                <w:sz w:val="12"/>
                <w:szCs w:val="12"/>
              </w:rPr>
              <w:t>Aktivnost</w:t>
            </w:r>
            <w:proofErr w:type="spellEnd"/>
            <w:r>
              <w:rPr>
                <w:color w:val="000000"/>
                <w:sz w:val="12"/>
                <w:szCs w:val="12"/>
              </w:rPr>
              <w:t xml:space="preserve"> </w:t>
            </w:r>
            <w:proofErr w:type="spellStart"/>
            <w:r>
              <w:rPr>
                <w:color w:val="000000"/>
                <w:sz w:val="12"/>
                <w:szCs w:val="12"/>
              </w:rPr>
              <w:t>kroz</w:t>
            </w:r>
            <w:proofErr w:type="spellEnd"/>
            <w:r>
              <w:rPr>
                <w:color w:val="000000"/>
                <w:sz w:val="12"/>
                <w:szCs w:val="12"/>
              </w:rPr>
              <w:t xml:space="preserve"> </w:t>
            </w:r>
            <w:proofErr w:type="spellStart"/>
            <w:r>
              <w:rPr>
                <w:color w:val="000000"/>
                <w:sz w:val="12"/>
                <w:szCs w:val="12"/>
              </w:rPr>
              <w:t>odnošenje</w:t>
            </w:r>
            <w:proofErr w:type="spellEnd"/>
            <w:r>
              <w:rPr>
                <w:color w:val="000000"/>
                <w:sz w:val="12"/>
                <w:szCs w:val="12"/>
              </w:rPr>
              <w:t xml:space="preserve"> </w:t>
            </w:r>
            <w:proofErr w:type="spellStart"/>
            <w:r>
              <w:rPr>
                <w:color w:val="000000"/>
                <w:sz w:val="12"/>
                <w:szCs w:val="12"/>
              </w:rPr>
              <w:t>smeća</w:t>
            </w:r>
            <w:proofErr w:type="spellEnd"/>
            <w:r>
              <w:rPr>
                <w:color w:val="000000"/>
                <w:sz w:val="12"/>
                <w:szCs w:val="12"/>
              </w:rPr>
              <w:t xml:space="preserve"> </w:t>
            </w:r>
            <w:proofErr w:type="spellStart"/>
            <w:r>
              <w:rPr>
                <w:color w:val="000000"/>
                <w:sz w:val="12"/>
                <w:szCs w:val="12"/>
              </w:rPr>
              <w:t>iz</w:t>
            </w:r>
            <w:proofErr w:type="spellEnd"/>
            <w:r>
              <w:rPr>
                <w:color w:val="000000"/>
                <w:sz w:val="12"/>
                <w:szCs w:val="12"/>
              </w:rPr>
              <w:t xml:space="preserve"> </w:t>
            </w:r>
            <w:proofErr w:type="spellStart"/>
            <w:r>
              <w:rPr>
                <w:color w:val="000000"/>
                <w:sz w:val="12"/>
                <w:szCs w:val="12"/>
              </w:rPr>
              <w:t>seodskih</w:t>
            </w:r>
            <w:proofErr w:type="spellEnd"/>
            <w:r>
              <w:rPr>
                <w:color w:val="000000"/>
                <w:sz w:val="12"/>
                <w:szCs w:val="12"/>
              </w:rPr>
              <w:t xml:space="preserve"> </w:t>
            </w:r>
            <w:proofErr w:type="spellStart"/>
            <w:r>
              <w:rPr>
                <w:color w:val="000000"/>
                <w:sz w:val="12"/>
                <w:szCs w:val="12"/>
              </w:rPr>
              <w:t>područja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ćišćenje</w:t>
            </w:r>
            <w:proofErr w:type="spellEnd"/>
            <w:r>
              <w:rPr>
                <w:color w:val="000000"/>
                <w:sz w:val="12"/>
                <w:szCs w:val="12"/>
              </w:rPr>
              <w:t xml:space="preserve"> </w:t>
            </w:r>
            <w:proofErr w:type="spellStart"/>
            <w:r>
              <w:rPr>
                <w:color w:val="000000"/>
                <w:sz w:val="12"/>
                <w:szCs w:val="12"/>
              </w:rPr>
              <w:t>divljih</w:t>
            </w:r>
            <w:proofErr w:type="spellEnd"/>
            <w:r>
              <w:rPr>
                <w:color w:val="000000"/>
                <w:sz w:val="12"/>
                <w:szCs w:val="12"/>
              </w:rPr>
              <w:t xml:space="preserve"> </w:t>
            </w:r>
            <w:proofErr w:type="spellStart"/>
            <w:r>
              <w:rPr>
                <w:color w:val="000000"/>
                <w:sz w:val="12"/>
                <w:szCs w:val="12"/>
              </w:rPr>
              <w:t>deponija</w:t>
            </w:r>
            <w:proofErr w:type="spellEnd"/>
            <w:r>
              <w:rPr>
                <w:color w:val="000000"/>
                <w:sz w:val="12"/>
                <w:szCs w:val="12"/>
              </w:rPr>
              <w:t>)</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D537F" w14:textId="77777777" w:rsidR="00D01BB5" w:rsidRDefault="00D01BB5" w:rsidP="0024539A">
            <w:pPr>
              <w:rPr>
                <w:color w:val="000000"/>
                <w:sz w:val="12"/>
                <w:szCs w:val="12"/>
              </w:rPr>
            </w:pPr>
            <w:proofErr w:type="spellStart"/>
            <w:r>
              <w:rPr>
                <w:color w:val="000000"/>
                <w:sz w:val="12"/>
                <w:szCs w:val="12"/>
              </w:rPr>
              <w:t>Održivo</w:t>
            </w:r>
            <w:proofErr w:type="spellEnd"/>
            <w:r>
              <w:rPr>
                <w:color w:val="000000"/>
                <w:sz w:val="12"/>
                <w:szCs w:val="12"/>
              </w:rPr>
              <w:t xml:space="preserve"> </w:t>
            </w:r>
            <w:proofErr w:type="spellStart"/>
            <w:r>
              <w:rPr>
                <w:color w:val="000000"/>
                <w:sz w:val="12"/>
                <w:szCs w:val="12"/>
              </w:rPr>
              <w:t>upravljanje</w:t>
            </w:r>
            <w:proofErr w:type="spellEnd"/>
            <w:r>
              <w:rPr>
                <w:color w:val="000000"/>
                <w:sz w:val="12"/>
                <w:szCs w:val="12"/>
              </w:rPr>
              <w:t xml:space="preserve"> </w:t>
            </w:r>
            <w:proofErr w:type="spellStart"/>
            <w:r>
              <w:rPr>
                <w:color w:val="000000"/>
                <w:sz w:val="12"/>
                <w:szCs w:val="12"/>
              </w:rPr>
              <w:t>ostalim</w:t>
            </w:r>
            <w:proofErr w:type="spellEnd"/>
            <w:r>
              <w:rPr>
                <w:color w:val="000000"/>
                <w:sz w:val="12"/>
                <w:szCs w:val="12"/>
              </w:rPr>
              <w:t xml:space="preserve"> </w:t>
            </w:r>
            <w:proofErr w:type="spellStart"/>
            <w:r>
              <w:rPr>
                <w:color w:val="000000"/>
                <w:sz w:val="12"/>
                <w:szCs w:val="12"/>
              </w:rPr>
              <w:t>vrstama</w:t>
            </w:r>
            <w:proofErr w:type="spellEnd"/>
            <w:r>
              <w:rPr>
                <w:color w:val="000000"/>
                <w:sz w:val="12"/>
                <w:szCs w:val="12"/>
              </w:rPr>
              <w:t xml:space="preserve"> </w:t>
            </w:r>
            <w:proofErr w:type="spellStart"/>
            <w:r>
              <w:rPr>
                <w:color w:val="000000"/>
                <w:sz w:val="12"/>
                <w:szCs w:val="12"/>
              </w:rPr>
              <w:t>otpada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8DF8A"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očišćenih</w:t>
            </w:r>
            <w:proofErr w:type="spellEnd"/>
            <w:r>
              <w:rPr>
                <w:color w:val="000000"/>
                <w:sz w:val="12"/>
                <w:szCs w:val="12"/>
              </w:rPr>
              <w:t xml:space="preserve"> „</w:t>
            </w:r>
            <w:proofErr w:type="spellStart"/>
            <w:proofErr w:type="gramStart"/>
            <w:r>
              <w:rPr>
                <w:color w:val="000000"/>
                <w:sz w:val="12"/>
                <w:szCs w:val="12"/>
              </w:rPr>
              <w:t>divljih</w:t>
            </w:r>
            <w:proofErr w:type="spellEnd"/>
            <w:r>
              <w:rPr>
                <w:color w:val="000000"/>
                <w:sz w:val="12"/>
                <w:szCs w:val="12"/>
              </w:rPr>
              <w:t xml:space="preserve">“ </w:t>
            </w:r>
            <w:proofErr w:type="spellStart"/>
            <w:r>
              <w:rPr>
                <w:color w:val="000000"/>
                <w:sz w:val="12"/>
                <w:szCs w:val="12"/>
              </w:rPr>
              <w:t>deponija</w:t>
            </w:r>
            <w:proofErr w:type="spellEnd"/>
            <w:proofErr w:type="gram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49802" w14:textId="77777777" w:rsidR="00D01BB5" w:rsidRDefault="00D01BB5" w:rsidP="0024539A">
            <w:pPr>
              <w:jc w:val="center"/>
              <w:rPr>
                <w:color w:val="000000"/>
                <w:sz w:val="12"/>
                <w:szCs w:val="12"/>
              </w:rPr>
            </w:pPr>
            <w:r>
              <w:rPr>
                <w:color w:val="000000"/>
                <w:sz w:val="12"/>
                <w:szCs w:val="12"/>
              </w:rPr>
              <w:t>21.00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86DA0" w14:textId="77777777" w:rsidR="00D01BB5" w:rsidRDefault="00D01BB5" w:rsidP="0024539A">
            <w:pPr>
              <w:jc w:val="center"/>
              <w:rPr>
                <w:color w:val="000000"/>
                <w:sz w:val="12"/>
                <w:szCs w:val="12"/>
              </w:rPr>
            </w:pPr>
            <w:r>
              <w:rPr>
                <w:color w:val="000000"/>
                <w:sz w:val="12"/>
                <w:szCs w:val="12"/>
              </w:rPr>
              <w:t>21.00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2785A" w14:textId="77777777" w:rsidR="00D01BB5" w:rsidRDefault="00D01BB5" w:rsidP="0024539A">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FFDD1" w14:textId="77777777" w:rsidR="00D01BB5" w:rsidRDefault="00D01BB5" w:rsidP="0024539A">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9350F" w14:textId="77777777" w:rsidR="00D01BB5" w:rsidRDefault="00D01BB5" w:rsidP="0024539A">
            <w:pPr>
              <w:jc w:val="center"/>
              <w:rPr>
                <w:color w:val="000000"/>
                <w:sz w:val="12"/>
                <w:szCs w:val="12"/>
              </w:rPr>
            </w:pPr>
            <w:r>
              <w:rPr>
                <w:color w:val="000000"/>
                <w:sz w:val="12"/>
                <w:szCs w:val="12"/>
              </w:rPr>
              <w:t>20.00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55D49" w14:textId="77777777" w:rsidR="00D01BB5" w:rsidRDefault="00D01BB5" w:rsidP="0024539A">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89562"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79E9A"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C5729" w14:textId="77777777" w:rsidR="00D01BB5" w:rsidRDefault="00D01BB5" w:rsidP="0024539A">
            <w:pPr>
              <w:jc w:val="right"/>
              <w:rPr>
                <w:color w:val="000000"/>
                <w:sz w:val="12"/>
                <w:szCs w:val="12"/>
              </w:rPr>
            </w:pPr>
            <w:r>
              <w:rPr>
                <w:color w:val="000000"/>
                <w:sz w:val="12"/>
                <w:szCs w:val="12"/>
              </w:rPr>
              <w:t>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871DF" w14:textId="77777777" w:rsidR="00D01BB5" w:rsidRDefault="00D01BB5" w:rsidP="0024539A">
            <w:pPr>
              <w:rPr>
                <w:color w:val="000000"/>
                <w:sz w:val="10"/>
                <w:szCs w:val="10"/>
              </w:rPr>
            </w:pPr>
            <w:r>
              <w:rPr>
                <w:color w:val="000000"/>
                <w:sz w:val="10"/>
                <w:szCs w:val="10"/>
              </w:rPr>
              <w:t>SITUACIJA O IZVEDENIM RADOVIMA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557C5" w14:textId="77777777" w:rsidR="00D01BB5" w:rsidRDefault="00D01BB5" w:rsidP="0024539A">
            <w:pPr>
              <w:rPr>
                <w:color w:val="000000"/>
                <w:sz w:val="12"/>
                <w:szCs w:val="12"/>
              </w:rPr>
            </w:pPr>
            <w:r>
              <w:rPr>
                <w:color w:val="000000"/>
                <w:sz w:val="12"/>
                <w:szCs w:val="12"/>
              </w:rPr>
              <w:t xml:space="preserve">Adis </w:t>
            </w:r>
            <w:proofErr w:type="spellStart"/>
            <w:proofErr w:type="gramStart"/>
            <w:r>
              <w:rPr>
                <w:color w:val="000000"/>
                <w:sz w:val="12"/>
                <w:szCs w:val="12"/>
              </w:rPr>
              <w:t>Kecap,rukovodilac</w:t>
            </w:r>
            <w:proofErr w:type="spellEnd"/>
            <w:proofErr w:type="gramEnd"/>
            <w:r>
              <w:rPr>
                <w:color w:val="000000"/>
                <w:sz w:val="12"/>
                <w:szCs w:val="12"/>
              </w:rPr>
              <w:t xml:space="preserve"> </w:t>
            </w:r>
            <w:proofErr w:type="spellStart"/>
            <w:r>
              <w:rPr>
                <w:color w:val="000000"/>
                <w:sz w:val="12"/>
                <w:szCs w:val="12"/>
              </w:rPr>
              <w:t>odeljenja</w:t>
            </w:r>
            <w:proofErr w:type="spellEnd"/>
            <w:r>
              <w:rPr>
                <w:color w:val="000000"/>
                <w:sz w:val="12"/>
                <w:szCs w:val="12"/>
              </w:rPr>
              <w:t xml:space="preserve"> za </w:t>
            </w:r>
            <w:proofErr w:type="spellStart"/>
            <w:r>
              <w:rPr>
                <w:color w:val="000000"/>
                <w:sz w:val="12"/>
                <w:szCs w:val="12"/>
              </w:rPr>
              <w:t>inspekcijske</w:t>
            </w:r>
            <w:proofErr w:type="spellEnd"/>
            <w:r>
              <w:rPr>
                <w:color w:val="000000"/>
                <w:sz w:val="12"/>
                <w:szCs w:val="12"/>
              </w:rPr>
              <w:t xml:space="preserve"> </w:t>
            </w:r>
            <w:proofErr w:type="spellStart"/>
            <w:r>
              <w:rPr>
                <w:color w:val="000000"/>
                <w:sz w:val="12"/>
                <w:szCs w:val="12"/>
              </w:rPr>
              <w:t>poslove</w:t>
            </w:r>
            <w:proofErr w:type="spellEnd"/>
          </w:p>
        </w:tc>
      </w:tr>
      <w:tr w:rsidR="00D01BB5" w14:paraId="74B46D1B"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0706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4E4E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D4DD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F7970"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272B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8873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8188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2D5A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C42B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90DE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7F89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89B3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8399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64C2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4E03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99815"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C4734" w14:textId="77777777" w:rsidR="00D01BB5" w:rsidRDefault="00D01BB5" w:rsidP="0024539A">
            <w:pPr>
              <w:spacing w:line="1" w:lineRule="auto"/>
            </w:pPr>
          </w:p>
        </w:tc>
      </w:tr>
      <w:tr w:rsidR="00D01BB5" w14:paraId="5D192F99"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A8F2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1DB9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26B0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0BB57"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FE3A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E535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0153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B768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F5A8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006E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6292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6B26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6504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2F5E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19D8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422D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AAA03" w14:textId="77777777" w:rsidR="00D01BB5" w:rsidRDefault="00D01BB5" w:rsidP="0024539A">
            <w:pPr>
              <w:spacing w:line="1" w:lineRule="auto"/>
            </w:pPr>
          </w:p>
        </w:tc>
      </w:tr>
      <w:tr w:rsidR="00D01BB5" w14:paraId="20EC0D4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3D9C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5541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70EA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A0DE3"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3828C"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420D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C5B6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B57F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A2E2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9EB2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E442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96CF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6805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7964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CECA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F616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7FEF0" w14:textId="77777777" w:rsidR="00D01BB5" w:rsidRDefault="00D01BB5" w:rsidP="0024539A">
            <w:pPr>
              <w:spacing w:line="1" w:lineRule="auto"/>
            </w:pPr>
          </w:p>
        </w:tc>
      </w:tr>
      <w:tr w:rsidR="00D01BB5" w14:paraId="2D01EE2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68A0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A069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B6C6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98E7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A70A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063D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369F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5761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0E55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C0EC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FDB0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1B91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6674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499A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7A8D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4D55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82C8C" w14:textId="77777777" w:rsidR="00D01BB5" w:rsidRDefault="00D01BB5" w:rsidP="0024539A">
            <w:pPr>
              <w:spacing w:line="1" w:lineRule="auto"/>
            </w:pPr>
          </w:p>
        </w:tc>
      </w:tr>
      <w:tr w:rsidR="00D01BB5" w14:paraId="4CEA0AEB"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9E1E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B1F7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246C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255D9"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46BF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E4EE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4BC0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ED59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4519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B5BA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9212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9308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78BB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7380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C607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CC65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1B1AC" w14:textId="77777777" w:rsidR="00D01BB5" w:rsidRDefault="00D01BB5" w:rsidP="0024539A">
            <w:pPr>
              <w:spacing w:line="1" w:lineRule="auto"/>
            </w:pPr>
          </w:p>
        </w:tc>
      </w:tr>
      <w:tr w:rsidR="00D01BB5" w14:paraId="6732722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1C7B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88CD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0765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7C336"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8DAE3"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2225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D12D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89FC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5FDF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DC04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751AB"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4E51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5604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B2AC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4195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CCF5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9E63C" w14:textId="77777777" w:rsidR="00D01BB5" w:rsidRDefault="00D01BB5" w:rsidP="0024539A">
            <w:pPr>
              <w:spacing w:line="1" w:lineRule="auto"/>
            </w:pPr>
          </w:p>
        </w:tc>
      </w:tr>
      <w:tr w:rsidR="00D01BB5" w14:paraId="270036F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1FA4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BC49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1E1A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A5C65"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7664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BBEF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99EE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3202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620A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FC3B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438E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774F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E33E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992B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E24A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056D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10100" w14:textId="77777777" w:rsidR="00D01BB5" w:rsidRDefault="00D01BB5" w:rsidP="0024539A">
            <w:pPr>
              <w:spacing w:line="1" w:lineRule="auto"/>
            </w:pPr>
          </w:p>
        </w:tc>
      </w:tr>
      <w:tr w:rsidR="00D01BB5" w14:paraId="75BC52E2"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A678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22A7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3E63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343F8"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323D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3938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05FE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B756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31C5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363F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EC84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64BF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E474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27B3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EAF5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8C6A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A347D" w14:textId="77777777" w:rsidR="00D01BB5" w:rsidRDefault="00D01BB5" w:rsidP="0024539A">
            <w:pPr>
              <w:spacing w:line="1" w:lineRule="auto"/>
            </w:pPr>
          </w:p>
        </w:tc>
      </w:tr>
      <w:tr w:rsidR="00D01BB5" w14:paraId="5C15E604"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4A023" w14:textId="77777777" w:rsidR="00D01BB5" w:rsidRDefault="00D01BB5" w:rsidP="0024539A">
            <w:pPr>
              <w:rPr>
                <w:color w:val="000000"/>
                <w:sz w:val="12"/>
                <w:szCs w:val="12"/>
              </w:rPr>
            </w:pPr>
            <w:proofErr w:type="spellStart"/>
            <w:r>
              <w:rPr>
                <w:color w:val="000000"/>
                <w:sz w:val="12"/>
                <w:szCs w:val="12"/>
              </w:rPr>
              <w:t>Projekat</w:t>
            </w:r>
            <w:proofErr w:type="spellEnd"/>
            <w:r>
              <w:rPr>
                <w:color w:val="000000"/>
                <w:sz w:val="12"/>
                <w:szCs w:val="12"/>
              </w:rPr>
              <w:t xml:space="preserve"> </w:t>
            </w:r>
            <w:proofErr w:type="spellStart"/>
            <w:r>
              <w:rPr>
                <w:color w:val="000000"/>
                <w:sz w:val="12"/>
                <w:szCs w:val="12"/>
              </w:rPr>
              <w:t>prevencije</w:t>
            </w:r>
            <w:proofErr w:type="spellEnd"/>
            <w:r>
              <w:rPr>
                <w:color w:val="000000"/>
                <w:sz w:val="12"/>
                <w:szCs w:val="12"/>
              </w:rPr>
              <w:t xml:space="preserve"> </w:t>
            </w:r>
            <w:proofErr w:type="spellStart"/>
            <w:r>
              <w:rPr>
                <w:color w:val="000000"/>
                <w:sz w:val="12"/>
                <w:szCs w:val="12"/>
              </w:rPr>
              <w:t>nelegalnog</w:t>
            </w:r>
            <w:proofErr w:type="spellEnd"/>
            <w:r>
              <w:rPr>
                <w:color w:val="000000"/>
                <w:sz w:val="12"/>
                <w:szCs w:val="12"/>
              </w:rPr>
              <w:t xml:space="preserve"> </w:t>
            </w:r>
            <w:proofErr w:type="spellStart"/>
            <w:r>
              <w:rPr>
                <w:color w:val="000000"/>
                <w:sz w:val="12"/>
                <w:szCs w:val="12"/>
              </w:rPr>
              <w:t>odlaganja</w:t>
            </w:r>
            <w:proofErr w:type="spellEnd"/>
            <w:r>
              <w:rPr>
                <w:color w:val="000000"/>
                <w:sz w:val="12"/>
                <w:szCs w:val="12"/>
              </w:rPr>
              <w:t xml:space="preserve"> </w:t>
            </w:r>
            <w:proofErr w:type="spellStart"/>
            <w:r>
              <w:rPr>
                <w:color w:val="000000"/>
                <w:sz w:val="12"/>
                <w:szCs w:val="12"/>
              </w:rPr>
              <w:t>otpada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uklanjanje</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03842" w14:textId="77777777" w:rsidR="00D01BB5" w:rsidRDefault="00D01BB5" w:rsidP="0024539A">
            <w:pPr>
              <w:jc w:val="center"/>
              <w:rPr>
                <w:color w:val="000000"/>
                <w:sz w:val="12"/>
                <w:szCs w:val="12"/>
              </w:rPr>
            </w:pPr>
            <w:r>
              <w:rPr>
                <w:color w:val="000000"/>
                <w:sz w:val="12"/>
                <w:szCs w:val="12"/>
              </w:rPr>
              <w:t>0401-7002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AF1C7"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proofErr w:type="gramStart"/>
            <w:r>
              <w:rPr>
                <w:color w:val="000000"/>
                <w:sz w:val="12"/>
                <w:szCs w:val="12"/>
              </w:rPr>
              <w:t>samoupravi</w:t>
            </w:r>
            <w:proofErr w:type="spellEnd"/>
            <w:r>
              <w:rPr>
                <w:color w:val="000000"/>
                <w:sz w:val="12"/>
                <w:szCs w:val="12"/>
              </w:rPr>
              <w:t xml:space="preserve">  (</w:t>
            </w:r>
            <w:proofErr w:type="spellStart"/>
            <w:proofErr w:type="gramEnd"/>
            <w:r>
              <w:rPr>
                <w:color w:val="000000"/>
                <w:sz w:val="12"/>
                <w:szCs w:val="12"/>
              </w:rPr>
              <w:t>Sl.Glasnik</w:t>
            </w:r>
            <w:proofErr w:type="spellEnd"/>
            <w:r>
              <w:rPr>
                <w:color w:val="000000"/>
                <w:sz w:val="12"/>
                <w:szCs w:val="12"/>
              </w:rPr>
              <w:t xml:space="preserve"> br.129/2007 </w:t>
            </w:r>
            <w:proofErr w:type="spellStart"/>
            <w:r>
              <w:rPr>
                <w:color w:val="000000"/>
                <w:sz w:val="12"/>
                <w:szCs w:val="12"/>
              </w:rPr>
              <w:t>i</w:t>
            </w:r>
            <w:proofErr w:type="spellEnd"/>
            <w:r>
              <w:rPr>
                <w:color w:val="000000"/>
                <w:sz w:val="12"/>
                <w:szCs w:val="12"/>
              </w:rPr>
              <w:t xml:space="preserve"> 83/14), Zakon o </w:t>
            </w:r>
            <w:proofErr w:type="spellStart"/>
            <w:r>
              <w:rPr>
                <w:color w:val="000000"/>
                <w:sz w:val="12"/>
                <w:szCs w:val="12"/>
              </w:rPr>
              <w:t>zaštiti</w:t>
            </w:r>
            <w:proofErr w:type="spellEnd"/>
            <w:r>
              <w:rPr>
                <w:color w:val="000000"/>
                <w:sz w:val="12"/>
                <w:szCs w:val="12"/>
              </w:rPr>
              <w:t xml:space="preserve"> </w:t>
            </w:r>
            <w:proofErr w:type="spellStart"/>
            <w:r>
              <w:rPr>
                <w:color w:val="000000"/>
                <w:sz w:val="12"/>
                <w:szCs w:val="12"/>
              </w:rPr>
              <w:t>životne</w:t>
            </w:r>
            <w:proofErr w:type="spellEnd"/>
            <w:r>
              <w:rPr>
                <w:color w:val="000000"/>
                <w:sz w:val="12"/>
                <w:szCs w:val="12"/>
              </w:rPr>
              <w:t xml:space="preserve"> </w:t>
            </w:r>
            <w:proofErr w:type="spellStart"/>
            <w:r>
              <w:rPr>
                <w:color w:val="000000"/>
                <w:sz w:val="12"/>
                <w:szCs w:val="12"/>
              </w:rPr>
              <w:t>sredine</w:t>
            </w:r>
            <w:proofErr w:type="spellEnd"/>
            <w:r>
              <w:rPr>
                <w:color w:val="000000"/>
                <w:sz w:val="12"/>
                <w:szCs w:val="12"/>
              </w:rPr>
              <w:t>(</w:t>
            </w:r>
            <w:proofErr w:type="spellStart"/>
            <w:r>
              <w:rPr>
                <w:color w:val="000000"/>
                <w:sz w:val="12"/>
                <w:szCs w:val="12"/>
              </w:rPr>
              <w:t>Sl.Glasnik</w:t>
            </w:r>
            <w:proofErr w:type="spellEnd"/>
            <w:r>
              <w:rPr>
                <w:color w:val="000000"/>
                <w:sz w:val="12"/>
                <w:szCs w:val="12"/>
              </w:rPr>
              <w:t xml:space="preserve"> br.135/2004,36/2009,36/2009-dr.zakon,72/2009-dr.zakon,43/2011-odluka US </w:t>
            </w:r>
            <w:proofErr w:type="spellStart"/>
            <w:r>
              <w:rPr>
                <w:color w:val="000000"/>
                <w:sz w:val="12"/>
                <w:szCs w:val="12"/>
              </w:rPr>
              <w:t>i</w:t>
            </w:r>
            <w:proofErr w:type="spellEnd"/>
            <w:r>
              <w:rPr>
                <w:color w:val="000000"/>
                <w:sz w:val="12"/>
                <w:szCs w:val="12"/>
              </w:rPr>
              <w:t xml:space="preserve"> 14/2016)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A22CD" w14:textId="77777777" w:rsidR="00D01BB5" w:rsidRDefault="00D01BB5" w:rsidP="0024539A">
            <w:pPr>
              <w:rPr>
                <w:color w:val="000000"/>
                <w:sz w:val="12"/>
                <w:szCs w:val="12"/>
              </w:rPr>
            </w:pPr>
            <w:proofErr w:type="spellStart"/>
            <w:r>
              <w:rPr>
                <w:color w:val="000000"/>
                <w:sz w:val="12"/>
                <w:szCs w:val="12"/>
              </w:rPr>
              <w:t>Uklanjanje</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odlaganje</w:t>
            </w:r>
            <w:proofErr w:type="spellEnd"/>
            <w:r>
              <w:rPr>
                <w:color w:val="000000"/>
                <w:sz w:val="12"/>
                <w:szCs w:val="12"/>
              </w:rPr>
              <w:t xml:space="preserve"> </w:t>
            </w:r>
            <w:proofErr w:type="spellStart"/>
            <w:r>
              <w:rPr>
                <w:color w:val="000000"/>
                <w:sz w:val="12"/>
                <w:szCs w:val="12"/>
              </w:rPr>
              <w:t>nelegalnog</w:t>
            </w:r>
            <w:proofErr w:type="spellEnd"/>
            <w:r>
              <w:rPr>
                <w:color w:val="000000"/>
                <w:sz w:val="12"/>
                <w:szCs w:val="12"/>
              </w:rPr>
              <w:t xml:space="preserve"> </w:t>
            </w:r>
            <w:proofErr w:type="spellStart"/>
            <w:r>
              <w:rPr>
                <w:color w:val="000000"/>
                <w:sz w:val="12"/>
                <w:szCs w:val="12"/>
              </w:rPr>
              <w:t>otpada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60590" w14:textId="77777777" w:rsidR="00D01BB5" w:rsidRDefault="00D01BB5" w:rsidP="0024539A">
            <w:pPr>
              <w:rPr>
                <w:color w:val="000000"/>
                <w:sz w:val="12"/>
                <w:szCs w:val="12"/>
              </w:rPr>
            </w:pPr>
            <w:proofErr w:type="spellStart"/>
            <w:r>
              <w:rPr>
                <w:color w:val="000000"/>
                <w:sz w:val="12"/>
                <w:szCs w:val="12"/>
              </w:rPr>
              <w:t>Poboljsanje</w:t>
            </w:r>
            <w:proofErr w:type="spellEnd"/>
            <w:r>
              <w:rPr>
                <w:color w:val="000000"/>
                <w:sz w:val="12"/>
                <w:szCs w:val="12"/>
              </w:rPr>
              <w:t xml:space="preserve"> </w:t>
            </w:r>
            <w:proofErr w:type="spellStart"/>
            <w:r>
              <w:rPr>
                <w:color w:val="000000"/>
                <w:sz w:val="12"/>
                <w:szCs w:val="12"/>
              </w:rPr>
              <w:t>zivotnih</w:t>
            </w:r>
            <w:proofErr w:type="spellEnd"/>
            <w:r>
              <w:rPr>
                <w:color w:val="000000"/>
                <w:sz w:val="12"/>
                <w:szCs w:val="12"/>
              </w:rPr>
              <w:t xml:space="preserve"> </w:t>
            </w:r>
            <w:proofErr w:type="spellStart"/>
            <w:r>
              <w:rPr>
                <w:color w:val="000000"/>
                <w:sz w:val="12"/>
                <w:szCs w:val="12"/>
              </w:rPr>
              <w:t>uslova</w:t>
            </w:r>
            <w:proofErr w:type="spellEnd"/>
            <w:r>
              <w:rPr>
                <w:color w:val="000000"/>
                <w:sz w:val="12"/>
                <w:szCs w:val="12"/>
              </w:rPr>
              <w:t xml:space="preserve"> </w:t>
            </w:r>
            <w:proofErr w:type="spellStart"/>
            <w:r>
              <w:rPr>
                <w:color w:val="000000"/>
                <w:sz w:val="12"/>
                <w:szCs w:val="12"/>
              </w:rPr>
              <w:t>gradjana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zastita</w:t>
            </w:r>
            <w:proofErr w:type="spellEnd"/>
            <w:r>
              <w:rPr>
                <w:color w:val="000000"/>
                <w:sz w:val="12"/>
                <w:szCs w:val="12"/>
              </w:rPr>
              <w:t xml:space="preserve"> </w:t>
            </w:r>
            <w:proofErr w:type="spellStart"/>
            <w:r>
              <w:rPr>
                <w:color w:val="000000"/>
                <w:sz w:val="12"/>
                <w:szCs w:val="12"/>
              </w:rPr>
              <w:t>zivotne</w:t>
            </w:r>
            <w:proofErr w:type="spellEnd"/>
            <w:r>
              <w:rPr>
                <w:color w:val="000000"/>
                <w:sz w:val="12"/>
                <w:szCs w:val="12"/>
              </w:rPr>
              <w:t xml:space="preserve"> </w:t>
            </w:r>
            <w:proofErr w:type="spellStart"/>
            <w:r>
              <w:rPr>
                <w:color w:val="000000"/>
                <w:sz w:val="12"/>
                <w:szCs w:val="12"/>
              </w:rPr>
              <w:t>sredine</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03F27"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intervencija</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38CD6" w14:textId="77777777" w:rsidR="00D01BB5" w:rsidRDefault="00D01BB5" w:rsidP="0024539A">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EED7F" w14:textId="77777777" w:rsidR="00D01BB5" w:rsidRDefault="00D01BB5" w:rsidP="0024539A">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9EF70"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36E69"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F7A01" w14:textId="77777777" w:rsidR="00D01BB5" w:rsidRDefault="00D01BB5" w:rsidP="0024539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83341" w14:textId="77777777" w:rsidR="00D01BB5" w:rsidRDefault="00D01BB5" w:rsidP="0024539A">
            <w:pPr>
              <w:jc w:val="right"/>
              <w:rPr>
                <w:color w:val="000000"/>
                <w:sz w:val="12"/>
                <w:szCs w:val="12"/>
              </w:rPr>
            </w:pPr>
            <w:r>
              <w:rPr>
                <w:color w:val="000000"/>
                <w:sz w:val="12"/>
                <w:szCs w:val="12"/>
              </w:rPr>
              <w:t>700.000,00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33BF9"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0BDDD" w14:textId="77777777" w:rsidR="00D01BB5" w:rsidRDefault="00D01BB5" w:rsidP="0024539A">
            <w:pPr>
              <w:jc w:val="right"/>
              <w:rPr>
                <w:color w:val="000000"/>
                <w:sz w:val="12"/>
                <w:szCs w:val="12"/>
              </w:rPr>
            </w:pPr>
            <w:r>
              <w:rPr>
                <w:color w:val="000000"/>
                <w:sz w:val="12"/>
                <w:szCs w:val="12"/>
              </w:rPr>
              <w:t>2.426.892,00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08B3E" w14:textId="77777777" w:rsidR="00D01BB5" w:rsidRDefault="00D01BB5" w:rsidP="0024539A">
            <w:pPr>
              <w:jc w:val="right"/>
              <w:rPr>
                <w:color w:val="000000"/>
                <w:sz w:val="12"/>
                <w:szCs w:val="12"/>
              </w:rPr>
            </w:pPr>
            <w:r>
              <w:rPr>
                <w:color w:val="000000"/>
                <w:sz w:val="12"/>
                <w:szCs w:val="12"/>
              </w:rPr>
              <w:t>3.126.892,00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AC00F" w14:textId="77777777" w:rsidR="00D01BB5" w:rsidRDefault="00D01BB5" w:rsidP="0024539A">
            <w:pPr>
              <w:rPr>
                <w:color w:val="000000"/>
                <w:sz w:val="10"/>
                <w:szCs w:val="10"/>
              </w:rPr>
            </w:pPr>
            <w:proofErr w:type="spellStart"/>
            <w:r>
              <w:rPr>
                <w:color w:val="000000"/>
                <w:sz w:val="10"/>
                <w:szCs w:val="10"/>
              </w:rPr>
              <w:t>Odeljenje</w:t>
            </w:r>
            <w:proofErr w:type="spellEnd"/>
            <w:r>
              <w:rPr>
                <w:color w:val="000000"/>
                <w:sz w:val="10"/>
                <w:szCs w:val="10"/>
              </w:rPr>
              <w:t xml:space="preserve"> za </w:t>
            </w:r>
            <w:proofErr w:type="spellStart"/>
            <w:r>
              <w:rPr>
                <w:color w:val="000000"/>
                <w:sz w:val="10"/>
                <w:szCs w:val="10"/>
              </w:rPr>
              <w:t>privredu</w:t>
            </w:r>
            <w:proofErr w:type="spellEnd"/>
            <w:r>
              <w:rPr>
                <w:color w:val="000000"/>
                <w:sz w:val="10"/>
                <w:szCs w:val="10"/>
              </w:rPr>
              <w:t xml:space="preserve"> </w:t>
            </w:r>
            <w:proofErr w:type="spellStart"/>
            <w:r>
              <w:rPr>
                <w:color w:val="000000"/>
                <w:sz w:val="10"/>
                <w:szCs w:val="10"/>
              </w:rPr>
              <w:t>i</w:t>
            </w:r>
            <w:proofErr w:type="spellEnd"/>
            <w:r>
              <w:rPr>
                <w:color w:val="000000"/>
                <w:sz w:val="10"/>
                <w:szCs w:val="10"/>
              </w:rPr>
              <w:t xml:space="preserve"> </w:t>
            </w:r>
            <w:proofErr w:type="spellStart"/>
            <w:r>
              <w:rPr>
                <w:color w:val="000000"/>
                <w:sz w:val="10"/>
                <w:szCs w:val="10"/>
              </w:rPr>
              <w:t>lokalni</w:t>
            </w:r>
            <w:proofErr w:type="spellEnd"/>
            <w:r>
              <w:rPr>
                <w:color w:val="000000"/>
                <w:sz w:val="10"/>
                <w:szCs w:val="10"/>
              </w:rPr>
              <w:t xml:space="preserve"> </w:t>
            </w:r>
            <w:proofErr w:type="spellStart"/>
            <w:r>
              <w:rPr>
                <w:color w:val="000000"/>
                <w:sz w:val="10"/>
                <w:szCs w:val="10"/>
              </w:rPr>
              <w:t>ekonomski</w:t>
            </w:r>
            <w:proofErr w:type="spellEnd"/>
            <w:r>
              <w:rPr>
                <w:color w:val="000000"/>
                <w:sz w:val="10"/>
                <w:szCs w:val="10"/>
              </w:rPr>
              <w:t xml:space="preserve"> </w:t>
            </w:r>
            <w:proofErr w:type="spellStart"/>
            <w:r>
              <w:rPr>
                <w:color w:val="000000"/>
                <w:sz w:val="10"/>
                <w:szCs w:val="10"/>
              </w:rPr>
              <w:t>razvoj</w:t>
            </w:r>
            <w:proofErr w:type="spellEnd"/>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6E6EE" w14:textId="77777777" w:rsidR="00D01BB5" w:rsidRDefault="00D01BB5" w:rsidP="0024539A">
            <w:pPr>
              <w:rPr>
                <w:color w:val="000000"/>
                <w:sz w:val="12"/>
                <w:szCs w:val="12"/>
              </w:rPr>
            </w:pPr>
            <w:r>
              <w:rPr>
                <w:color w:val="000000"/>
                <w:sz w:val="12"/>
                <w:szCs w:val="12"/>
              </w:rPr>
              <w:t xml:space="preserve">Aldin </w:t>
            </w:r>
            <w:proofErr w:type="spellStart"/>
            <w:r>
              <w:rPr>
                <w:color w:val="000000"/>
                <w:sz w:val="12"/>
                <w:szCs w:val="12"/>
              </w:rPr>
              <w:t>Dreković</w:t>
            </w:r>
            <w:proofErr w:type="spellEnd"/>
          </w:p>
        </w:tc>
      </w:tr>
      <w:tr w:rsidR="00D01BB5" w14:paraId="173BA9B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6121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04EF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1974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5077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D13A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81EA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CA17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C3AC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80CF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5E7F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1148C"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E179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B3EA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EE40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FDC3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F9F1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80EC6" w14:textId="77777777" w:rsidR="00D01BB5" w:rsidRDefault="00D01BB5" w:rsidP="0024539A">
            <w:pPr>
              <w:spacing w:line="1" w:lineRule="auto"/>
            </w:pPr>
          </w:p>
        </w:tc>
      </w:tr>
      <w:tr w:rsidR="00D01BB5" w14:paraId="04A07C2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A4E2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63B3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A742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7382A"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272F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1EB3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9634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1E9B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FEC4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8D8C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13AD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AF6D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C5A7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66DB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B7C4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B096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59ACE" w14:textId="77777777" w:rsidR="00D01BB5" w:rsidRDefault="00D01BB5" w:rsidP="0024539A">
            <w:pPr>
              <w:spacing w:line="1" w:lineRule="auto"/>
            </w:pPr>
          </w:p>
        </w:tc>
      </w:tr>
      <w:tr w:rsidR="00D01BB5" w14:paraId="4DD4851F"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770D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0699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02B1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0D0CA"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6B643"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B233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3175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3A2C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85FE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499F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4035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0A2D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4704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3D03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6F2C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D446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67B49" w14:textId="77777777" w:rsidR="00D01BB5" w:rsidRDefault="00D01BB5" w:rsidP="0024539A">
            <w:pPr>
              <w:spacing w:line="1" w:lineRule="auto"/>
            </w:pPr>
          </w:p>
        </w:tc>
      </w:tr>
      <w:tr w:rsidR="00D01BB5" w14:paraId="0115D3DF"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3E74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B7F2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9F39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24AA3"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608D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DC75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641E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A41B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6B47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5DD3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3A83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8689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2692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93C1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2EAE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BD60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E801F" w14:textId="77777777" w:rsidR="00D01BB5" w:rsidRDefault="00D01BB5" w:rsidP="0024539A">
            <w:pPr>
              <w:spacing w:line="1" w:lineRule="auto"/>
            </w:pPr>
          </w:p>
        </w:tc>
      </w:tr>
      <w:tr w:rsidR="00D01BB5" w14:paraId="005B2D8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DC4B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15F6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4CD9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F693A"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4B45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6E7A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3175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42F1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04DB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1573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ACF1C"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85CF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3F40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5B18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71FD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D589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D7340" w14:textId="77777777" w:rsidR="00D01BB5" w:rsidRDefault="00D01BB5" w:rsidP="0024539A">
            <w:pPr>
              <w:spacing w:line="1" w:lineRule="auto"/>
            </w:pPr>
          </w:p>
        </w:tc>
      </w:tr>
      <w:tr w:rsidR="00D01BB5" w14:paraId="35E5B6B4"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E4E4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D3F5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42DD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FA29E"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E577E"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F83A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A28F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30F8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6BE6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3368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FD35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B01C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FF50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8D1A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0F80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7C2A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3CE7E" w14:textId="77777777" w:rsidR="00D01BB5" w:rsidRDefault="00D01BB5" w:rsidP="0024539A">
            <w:pPr>
              <w:spacing w:line="1" w:lineRule="auto"/>
            </w:pPr>
          </w:p>
        </w:tc>
      </w:tr>
      <w:tr w:rsidR="00D01BB5" w14:paraId="4425B2A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EE5D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449C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EA3D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F6AEF"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61CC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AE2D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D6F8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C7FE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4D14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CBE3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A641B"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F19A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7FE3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FBEF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E252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358B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EB293" w14:textId="77777777" w:rsidR="00D01BB5" w:rsidRDefault="00D01BB5" w:rsidP="0024539A">
            <w:pPr>
              <w:spacing w:line="1" w:lineRule="auto"/>
            </w:pPr>
          </w:p>
        </w:tc>
      </w:tr>
      <w:tr w:rsidR="00D01BB5" w14:paraId="474E7F6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3973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E18E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E985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7C29C"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1B59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F157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6C93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17D0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529D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1EEF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99B3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3DE1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B63F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76F4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5A2A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DDE0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B789A" w14:textId="77777777" w:rsidR="00D01BB5" w:rsidRDefault="00D01BB5" w:rsidP="0024539A">
            <w:pPr>
              <w:spacing w:line="1" w:lineRule="auto"/>
            </w:pPr>
          </w:p>
        </w:tc>
      </w:tr>
      <w:tr w:rsidR="00D01BB5" w14:paraId="79D98AF8"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AECB0" w14:textId="77777777" w:rsidR="00D01BB5" w:rsidRDefault="00D01BB5" w:rsidP="0024539A">
            <w:pPr>
              <w:rPr>
                <w:color w:val="000000"/>
                <w:sz w:val="12"/>
                <w:szCs w:val="12"/>
              </w:rPr>
            </w:pPr>
            <w:proofErr w:type="spellStart"/>
            <w:r>
              <w:rPr>
                <w:color w:val="000000"/>
                <w:sz w:val="12"/>
                <w:szCs w:val="12"/>
              </w:rPr>
              <w:t>Čistiji</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lepši</w:t>
            </w:r>
            <w:proofErr w:type="spellEnd"/>
            <w:r>
              <w:rPr>
                <w:color w:val="000000"/>
                <w:sz w:val="12"/>
                <w:szCs w:val="12"/>
              </w:rPr>
              <w:t xml:space="preserve"> Tutin-</w:t>
            </w:r>
            <w:proofErr w:type="spellStart"/>
            <w:r>
              <w:rPr>
                <w:color w:val="000000"/>
                <w:sz w:val="12"/>
                <w:szCs w:val="12"/>
              </w:rPr>
              <w:t>nabavka</w:t>
            </w:r>
            <w:proofErr w:type="spellEnd"/>
            <w:r>
              <w:rPr>
                <w:color w:val="000000"/>
                <w:sz w:val="12"/>
                <w:szCs w:val="12"/>
              </w:rPr>
              <w:t xml:space="preserve"> </w:t>
            </w:r>
            <w:proofErr w:type="spellStart"/>
            <w:r>
              <w:rPr>
                <w:color w:val="000000"/>
                <w:sz w:val="12"/>
                <w:szCs w:val="12"/>
              </w:rPr>
              <w:t>kontejnera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6D3FB" w14:textId="77777777" w:rsidR="00D01BB5" w:rsidRDefault="00D01BB5" w:rsidP="0024539A">
            <w:pPr>
              <w:jc w:val="center"/>
              <w:rPr>
                <w:color w:val="000000"/>
                <w:sz w:val="12"/>
                <w:szCs w:val="12"/>
              </w:rPr>
            </w:pPr>
            <w:r>
              <w:rPr>
                <w:color w:val="000000"/>
                <w:sz w:val="12"/>
                <w:szCs w:val="12"/>
              </w:rPr>
              <w:t>0401-7003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F3F4B"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proofErr w:type="gramStart"/>
            <w:r>
              <w:rPr>
                <w:color w:val="000000"/>
                <w:sz w:val="12"/>
                <w:szCs w:val="12"/>
              </w:rPr>
              <w:t>samoupravi</w:t>
            </w:r>
            <w:proofErr w:type="spellEnd"/>
            <w:r>
              <w:rPr>
                <w:color w:val="000000"/>
                <w:sz w:val="12"/>
                <w:szCs w:val="12"/>
              </w:rPr>
              <w:t xml:space="preserve">  (</w:t>
            </w:r>
            <w:proofErr w:type="spellStart"/>
            <w:proofErr w:type="gramEnd"/>
            <w:r>
              <w:rPr>
                <w:color w:val="000000"/>
                <w:sz w:val="12"/>
                <w:szCs w:val="12"/>
              </w:rPr>
              <w:t>Sl.Glasnik</w:t>
            </w:r>
            <w:proofErr w:type="spellEnd"/>
            <w:r>
              <w:rPr>
                <w:color w:val="000000"/>
                <w:sz w:val="12"/>
                <w:szCs w:val="12"/>
              </w:rPr>
              <w:t xml:space="preserve"> br.129/2007 </w:t>
            </w:r>
            <w:proofErr w:type="spellStart"/>
            <w:r>
              <w:rPr>
                <w:color w:val="000000"/>
                <w:sz w:val="12"/>
                <w:szCs w:val="12"/>
              </w:rPr>
              <w:t>i</w:t>
            </w:r>
            <w:proofErr w:type="spellEnd"/>
            <w:r>
              <w:rPr>
                <w:color w:val="000000"/>
                <w:sz w:val="12"/>
                <w:szCs w:val="12"/>
              </w:rPr>
              <w:t xml:space="preserve"> 83/14), ("Sl. </w:t>
            </w:r>
            <w:proofErr w:type="spellStart"/>
            <w:r>
              <w:rPr>
                <w:color w:val="000000"/>
                <w:sz w:val="12"/>
                <w:szCs w:val="12"/>
              </w:rPr>
              <w:t>glasnik</w:t>
            </w:r>
            <w:proofErr w:type="spellEnd"/>
            <w:r>
              <w:rPr>
                <w:color w:val="000000"/>
                <w:sz w:val="12"/>
                <w:szCs w:val="12"/>
              </w:rPr>
              <w:t xml:space="preserve"> RS", br. 135/2004, 36/2009, 36/2009 - dr. </w:t>
            </w:r>
            <w:proofErr w:type="spellStart"/>
            <w:r>
              <w:rPr>
                <w:color w:val="000000"/>
                <w:sz w:val="12"/>
                <w:szCs w:val="12"/>
              </w:rPr>
              <w:t>zakon</w:t>
            </w:r>
            <w:proofErr w:type="spellEnd"/>
            <w:r>
              <w:rPr>
                <w:color w:val="000000"/>
                <w:sz w:val="12"/>
                <w:szCs w:val="12"/>
              </w:rPr>
              <w:t xml:space="preserve">, 72/2009 - dr. </w:t>
            </w:r>
            <w:proofErr w:type="spellStart"/>
            <w:r>
              <w:rPr>
                <w:color w:val="000000"/>
                <w:sz w:val="12"/>
                <w:szCs w:val="12"/>
              </w:rPr>
              <w:t>zakon</w:t>
            </w:r>
            <w:proofErr w:type="spellEnd"/>
            <w:r>
              <w:rPr>
                <w:color w:val="000000"/>
                <w:sz w:val="12"/>
                <w:szCs w:val="12"/>
              </w:rPr>
              <w:t xml:space="preserve">, 43/2011 - </w:t>
            </w:r>
            <w:proofErr w:type="spellStart"/>
            <w:r>
              <w:rPr>
                <w:color w:val="000000"/>
                <w:sz w:val="12"/>
                <w:szCs w:val="12"/>
              </w:rPr>
              <w:t>odluka</w:t>
            </w:r>
            <w:proofErr w:type="spellEnd"/>
            <w:r>
              <w:rPr>
                <w:color w:val="000000"/>
                <w:sz w:val="12"/>
                <w:szCs w:val="12"/>
              </w:rPr>
              <w:t xml:space="preserve"> US, 14/2016, 76/2018, 95/2018 - dr. </w:t>
            </w:r>
            <w:proofErr w:type="spellStart"/>
            <w:r>
              <w:rPr>
                <w:color w:val="000000"/>
                <w:sz w:val="12"/>
                <w:szCs w:val="12"/>
              </w:rPr>
              <w:t>zakon</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95/2018 - dr. </w:t>
            </w:r>
            <w:proofErr w:type="spellStart"/>
            <w:r>
              <w:rPr>
                <w:color w:val="000000"/>
                <w:sz w:val="12"/>
                <w:szCs w:val="12"/>
              </w:rPr>
              <w:t>zakon</w:t>
            </w:r>
            <w:proofErr w:type="spellEnd"/>
            <w:r>
              <w:rPr>
                <w:color w:val="000000"/>
                <w:sz w:val="12"/>
                <w:szCs w:val="12"/>
              </w:rPr>
              <w:t>)</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BE482" w14:textId="77777777" w:rsidR="00D01BB5" w:rsidRDefault="00D01BB5" w:rsidP="0024539A">
            <w:pPr>
              <w:rPr>
                <w:color w:val="000000"/>
                <w:sz w:val="12"/>
                <w:szCs w:val="12"/>
              </w:rPr>
            </w:pPr>
            <w:proofErr w:type="spellStart"/>
            <w:r>
              <w:rPr>
                <w:color w:val="000000"/>
                <w:sz w:val="12"/>
                <w:szCs w:val="12"/>
              </w:rPr>
              <w:t>Nabavka</w:t>
            </w:r>
            <w:proofErr w:type="spellEnd"/>
            <w:r>
              <w:rPr>
                <w:color w:val="000000"/>
                <w:sz w:val="12"/>
                <w:szCs w:val="12"/>
              </w:rPr>
              <w:t xml:space="preserve"> </w:t>
            </w:r>
            <w:proofErr w:type="spellStart"/>
            <w:r>
              <w:rPr>
                <w:color w:val="000000"/>
                <w:sz w:val="12"/>
                <w:szCs w:val="12"/>
              </w:rPr>
              <w:t>metalnih</w:t>
            </w:r>
            <w:proofErr w:type="spellEnd"/>
            <w:r>
              <w:rPr>
                <w:color w:val="000000"/>
                <w:sz w:val="12"/>
                <w:szCs w:val="12"/>
              </w:rPr>
              <w:t xml:space="preserve"> </w:t>
            </w:r>
            <w:proofErr w:type="spellStart"/>
            <w:r>
              <w:rPr>
                <w:color w:val="000000"/>
                <w:sz w:val="12"/>
                <w:szCs w:val="12"/>
              </w:rPr>
              <w:t>kontejnera</w:t>
            </w:r>
            <w:proofErr w:type="spellEnd"/>
            <w:r>
              <w:rPr>
                <w:color w:val="000000"/>
                <w:sz w:val="12"/>
                <w:szCs w:val="12"/>
              </w:rPr>
              <w:t xml:space="preserve"> za </w:t>
            </w:r>
            <w:proofErr w:type="spellStart"/>
            <w:r>
              <w:rPr>
                <w:color w:val="000000"/>
                <w:sz w:val="12"/>
                <w:szCs w:val="12"/>
              </w:rPr>
              <w:t>odlaganje</w:t>
            </w:r>
            <w:proofErr w:type="spellEnd"/>
            <w:r>
              <w:rPr>
                <w:color w:val="000000"/>
                <w:sz w:val="12"/>
                <w:szCs w:val="12"/>
              </w:rPr>
              <w:t xml:space="preserve"> </w:t>
            </w:r>
            <w:proofErr w:type="spellStart"/>
            <w:r>
              <w:rPr>
                <w:color w:val="000000"/>
                <w:sz w:val="12"/>
                <w:szCs w:val="12"/>
              </w:rPr>
              <w:t>otpada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smeća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A14E8" w14:textId="77777777" w:rsidR="00D01BB5" w:rsidRDefault="00D01BB5" w:rsidP="0024539A">
            <w:pPr>
              <w:rPr>
                <w:color w:val="000000"/>
                <w:sz w:val="12"/>
                <w:szCs w:val="12"/>
              </w:rPr>
            </w:pPr>
            <w:proofErr w:type="spellStart"/>
            <w:r>
              <w:rPr>
                <w:color w:val="000000"/>
                <w:sz w:val="12"/>
                <w:szCs w:val="12"/>
              </w:rPr>
              <w:t>Poboljšanje</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unapređenje</w:t>
            </w:r>
            <w:proofErr w:type="spellEnd"/>
            <w:r>
              <w:rPr>
                <w:color w:val="000000"/>
                <w:sz w:val="12"/>
                <w:szCs w:val="12"/>
              </w:rPr>
              <w:t xml:space="preserve"> </w:t>
            </w:r>
            <w:proofErr w:type="spellStart"/>
            <w:r>
              <w:rPr>
                <w:color w:val="000000"/>
                <w:sz w:val="12"/>
                <w:szCs w:val="12"/>
              </w:rPr>
              <w:t>kvaliteta</w:t>
            </w:r>
            <w:proofErr w:type="spellEnd"/>
            <w:r>
              <w:rPr>
                <w:color w:val="000000"/>
                <w:sz w:val="12"/>
                <w:szCs w:val="12"/>
              </w:rPr>
              <w:t xml:space="preserve"> </w:t>
            </w:r>
            <w:proofErr w:type="spellStart"/>
            <w:r>
              <w:rPr>
                <w:color w:val="000000"/>
                <w:sz w:val="12"/>
                <w:szCs w:val="12"/>
              </w:rPr>
              <w:t>životne</w:t>
            </w:r>
            <w:proofErr w:type="spellEnd"/>
            <w:r>
              <w:rPr>
                <w:color w:val="000000"/>
                <w:sz w:val="12"/>
                <w:szCs w:val="12"/>
              </w:rPr>
              <w:t xml:space="preserve"> </w:t>
            </w:r>
            <w:proofErr w:type="spellStart"/>
            <w:r>
              <w:rPr>
                <w:color w:val="000000"/>
                <w:sz w:val="12"/>
                <w:szCs w:val="12"/>
              </w:rPr>
              <w:t>sredine</w:t>
            </w:r>
            <w:proofErr w:type="spellEnd"/>
            <w:r>
              <w:rPr>
                <w:color w:val="000000"/>
                <w:sz w:val="12"/>
                <w:szCs w:val="12"/>
              </w:rPr>
              <w:t xml:space="preserve"> </w:t>
            </w:r>
            <w:proofErr w:type="spellStart"/>
            <w:r>
              <w:rPr>
                <w:color w:val="000000"/>
                <w:sz w:val="12"/>
                <w:szCs w:val="12"/>
              </w:rPr>
              <w:t>na</w:t>
            </w:r>
            <w:proofErr w:type="spellEnd"/>
            <w:r>
              <w:rPr>
                <w:color w:val="000000"/>
                <w:sz w:val="12"/>
                <w:szCs w:val="12"/>
              </w:rPr>
              <w:t xml:space="preserve"> </w:t>
            </w:r>
            <w:proofErr w:type="spellStart"/>
            <w:r>
              <w:rPr>
                <w:color w:val="000000"/>
                <w:sz w:val="12"/>
                <w:szCs w:val="12"/>
              </w:rPr>
              <w:t>teritoriji</w:t>
            </w:r>
            <w:proofErr w:type="spellEnd"/>
            <w:r>
              <w:rPr>
                <w:color w:val="000000"/>
                <w:sz w:val="12"/>
                <w:szCs w:val="12"/>
              </w:rPr>
              <w:t xml:space="preserve"> </w:t>
            </w:r>
            <w:proofErr w:type="spellStart"/>
            <w:r>
              <w:rPr>
                <w:color w:val="000000"/>
                <w:sz w:val="12"/>
                <w:szCs w:val="12"/>
              </w:rPr>
              <w:t>opštine</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105A3" w14:textId="77777777" w:rsidR="00D01BB5" w:rsidRDefault="00D01BB5" w:rsidP="0024539A">
            <w:pPr>
              <w:jc w:val="center"/>
              <w:rPr>
                <w:color w:val="000000"/>
                <w:sz w:val="12"/>
                <w:szCs w:val="12"/>
              </w:rPr>
            </w:pPr>
            <w:proofErr w:type="spellStart"/>
            <w:r>
              <w:rPr>
                <w:color w:val="000000"/>
                <w:sz w:val="12"/>
                <w:szCs w:val="12"/>
              </w:rPr>
              <w:t>Nabavka</w:t>
            </w:r>
            <w:proofErr w:type="spellEnd"/>
            <w:r>
              <w:rPr>
                <w:color w:val="000000"/>
                <w:sz w:val="12"/>
                <w:szCs w:val="12"/>
              </w:rPr>
              <w:t xml:space="preserve"> </w:t>
            </w:r>
            <w:proofErr w:type="spellStart"/>
            <w:r>
              <w:rPr>
                <w:color w:val="000000"/>
                <w:sz w:val="12"/>
                <w:szCs w:val="12"/>
              </w:rPr>
              <w:t>kontejnera</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213B6" w14:textId="77777777" w:rsidR="00D01BB5" w:rsidRDefault="00D01BB5" w:rsidP="0024539A">
            <w:pPr>
              <w:jc w:val="center"/>
              <w:rPr>
                <w:color w:val="000000"/>
                <w:sz w:val="12"/>
                <w:szCs w:val="12"/>
              </w:rPr>
            </w:pPr>
            <w:r>
              <w:rPr>
                <w:color w:val="000000"/>
                <w:sz w:val="12"/>
                <w:szCs w:val="12"/>
              </w:rPr>
              <w:t>151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AEA42" w14:textId="77777777" w:rsidR="00D01BB5" w:rsidRDefault="00D01BB5" w:rsidP="0024539A">
            <w:pPr>
              <w:jc w:val="center"/>
              <w:rPr>
                <w:color w:val="000000"/>
                <w:sz w:val="12"/>
                <w:szCs w:val="12"/>
              </w:rPr>
            </w:pPr>
            <w:r>
              <w:rPr>
                <w:color w:val="000000"/>
                <w:sz w:val="12"/>
                <w:szCs w:val="12"/>
              </w:rPr>
              <w:t>151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9C835"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2781D"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6C8BA" w14:textId="77777777" w:rsidR="00D01BB5" w:rsidRDefault="00D01BB5" w:rsidP="0024539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F5965" w14:textId="77777777" w:rsidR="00D01BB5" w:rsidRDefault="00D01BB5" w:rsidP="0024539A">
            <w:pPr>
              <w:jc w:val="right"/>
              <w:rPr>
                <w:color w:val="000000"/>
                <w:sz w:val="12"/>
                <w:szCs w:val="12"/>
              </w:rPr>
            </w:pPr>
            <w:r>
              <w:rPr>
                <w:color w:val="000000"/>
                <w:sz w:val="12"/>
                <w:szCs w:val="12"/>
              </w:rPr>
              <w:t>3.021.200,00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538A7"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B4B04" w14:textId="77777777" w:rsidR="00D01BB5" w:rsidRDefault="00D01BB5" w:rsidP="0024539A">
            <w:pPr>
              <w:jc w:val="right"/>
              <w:rPr>
                <w:color w:val="000000"/>
                <w:sz w:val="12"/>
                <w:szCs w:val="12"/>
              </w:rPr>
            </w:pPr>
            <w:r>
              <w:rPr>
                <w:color w:val="000000"/>
                <w:sz w:val="12"/>
                <w:szCs w:val="12"/>
              </w:rPr>
              <w:t>7.000.000,00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9A4F4" w14:textId="77777777" w:rsidR="00D01BB5" w:rsidRDefault="00D01BB5" w:rsidP="0024539A">
            <w:pPr>
              <w:jc w:val="right"/>
              <w:rPr>
                <w:color w:val="000000"/>
                <w:sz w:val="12"/>
                <w:szCs w:val="12"/>
              </w:rPr>
            </w:pPr>
            <w:r>
              <w:rPr>
                <w:color w:val="000000"/>
                <w:sz w:val="12"/>
                <w:szCs w:val="12"/>
              </w:rPr>
              <w:t>10.021.200,00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A0FF0" w14:textId="77777777" w:rsidR="00D01BB5" w:rsidRDefault="00D01BB5" w:rsidP="0024539A">
            <w:pPr>
              <w:rPr>
                <w:color w:val="000000"/>
                <w:sz w:val="10"/>
                <w:szCs w:val="10"/>
              </w:rPr>
            </w:pPr>
            <w:proofErr w:type="spellStart"/>
            <w:r>
              <w:rPr>
                <w:color w:val="000000"/>
                <w:sz w:val="10"/>
                <w:szCs w:val="10"/>
              </w:rPr>
              <w:t>Odeljenje</w:t>
            </w:r>
            <w:proofErr w:type="spellEnd"/>
            <w:r>
              <w:rPr>
                <w:color w:val="000000"/>
                <w:sz w:val="10"/>
                <w:szCs w:val="10"/>
              </w:rPr>
              <w:t xml:space="preserve"> za </w:t>
            </w:r>
            <w:proofErr w:type="spellStart"/>
            <w:r>
              <w:rPr>
                <w:color w:val="000000"/>
                <w:sz w:val="10"/>
                <w:szCs w:val="10"/>
              </w:rPr>
              <w:t>privredu</w:t>
            </w:r>
            <w:proofErr w:type="spellEnd"/>
            <w:r>
              <w:rPr>
                <w:color w:val="000000"/>
                <w:sz w:val="10"/>
                <w:szCs w:val="10"/>
              </w:rPr>
              <w:t xml:space="preserve"> </w:t>
            </w:r>
            <w:proofErr w:type="spellStart"/>
            <w:r>
              <w:rPr>
                <w:color w:val="000000"/>
                <w:sz w:val="10"/>
                <w:szCs w:val="10"/>
              </w:rPr>
              <w:t>i</w:t>
            </w:r>
            <w:proofErr w:type="spellEnd"/>
            <w:r>
              <w:rPr>
                <w:color w:val="000000"/>
                <w:sz w:val="10"/>
                <w:szCs w:val="10"/>
              </w:rPr>
              <w:t xml:space="preserve"> </w:t>
            </w:r>
            <w:proofErr w:type="spellStart"/>
            <w:r>
              <w:rPr>
                <w:color w:val="000000"/>
                <w:sz w:val="10"/>
                <w:szCs w:val="10"/>
              </w:rPr>
              <w:t>lokalni</w:t>
            </w:r>
            <w:proofErr w:type="spellEnd"/>
            <w:r>
              <w:rPr>
                <w:color w:val="000000"/>
                <w:sz w:val="10"/>
                <w:szCs w:val="10"/>
              </w:rPr>
              <w:t xml:space="preserve"> </w:t>
            </w:r>
            <w:proofErr w:type="spellStart"/>
            <w:r>
              <w:rPr>
                <w:color w:val="000000"/>
                <w:sz w:val="10"/>
                <w:szCs w:val="10"/>
              </w:rPr>
              <w:t>ekonomski</w:t>
            </w:r>
            <w:proofErr w:type="spellEnd"/>
            <w:r>
              <w:rPr>
                <w:color w:val="000000"/>
                <w:sz w:val="10"/>
                <w:szCs w:val="10"/>
              </w:rPr>
              <w:t xml:space="preserve"> </w:t>
            </w:r>
            <w:proofErr w:type="spellStart"/>
            <w:r>
              <w:rPr>
                <w:color w:val="000000"/>
                <w:sz w:val="10"/>
                <w:szCs w:val="10"/>
              </w:rPr>
              <w:t>razvoj</w:t>
            </w:r>
            <w:proofErr w:type="spellEnd"/>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24839" w14:textId="77777777" w:rsidR="00D01BB5" w:rsidRDefault="00D01BB5" w:rsidP="0024539A">
            <w:pPr>
              <w:rPr>
                <w:color w:val="000000"/>
                <w:sz w:val="12"/>
                <w:szCs w:val="12"/>
              </w:rPr>
            </w:pPr>
            <w:r>
              <w:rPr>
                <w:color w:val="000000"/>
                <w:sz w:val="12"/>
                <w:szCs w:val="12"/>
              </w:rPr>
              <w:t xml:space="preserve">Admir </w:t>
            </w:r>
            <w:proofErr w:type="spellStart"/>
            <w:r>
              <w:rPr>
                <w:color w:val="000000"/>
                <w:sz w:val="12"/>
                <w:szCs w:val="12"/>
              </w:rPr>
              <w:t>Šmaković</w:t>
            </w:r>
            <w:proofErr w:type="spellEnd"/>
          </w:p>
        </w:tc>
      </w:tr>
      <w:tr w:rsidR="00D01BB5" w14:paraId="17E6EE0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54B4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4932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EA5F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1202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AB5C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C963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ABC2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102A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F9C6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F1BA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52E3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AA53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0C90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E000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382C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DDB25"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D1122" w14:textId="77777777" w:rsidR="00D01BB5" w:rsidRDefault="00D01BB5" w:rsidP="0024539A">
            <w:pPr>
              <w:spacing w:line="1" w:lineRule="auto"/>
            </w:pPr>
          </w:p>
        </w:tc>
      </w:tr>
      <w:tr w:rsidR="00D01BB5" w14:paraId="2474055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6C15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2DF1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49A8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99AA4"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E5ED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85E9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127C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F2F1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D871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4C7C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2487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29EE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5C03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B7A0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486F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A0B85"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8AEBB" w14:textId="77777777" w:rsidR="00D01BB5" w:rsidRDefault="00D01BB5" w:rsidP="0024539A">
            <w:pPr>
              <w:spacing w:line="1" w:lineRule="auto"/>
            </w:pPr>
          </w:p>
        </w:tc>
      </w:tr>
      <w:tr w:rsidR="00D01BB5" w14:paraId="1F67DED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E9AE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A3D4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DBC1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4819D"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D28AA"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E10A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172C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CA77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1470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F170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47EC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07A8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9458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D975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31CF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B63C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FDC01" w14:textId="77777777" w:rsidR="00D01BB5" w:rsidRDefault="00D01BB5" w:rsidP="0024539A">
            <w:pPr>
              <w:spacing w:line="1" w:lineRule="auto"/>
            </w:pPr>
          </w:p>
        </w:tc>
      </w:tr>
      <w:tr w:rsidR="00D01BB5" w14:paraId="1044C612"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DAF9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5C52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9B49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2315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BB5D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BCDD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4E86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3B65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61C8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1AF2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A316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6378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CFA4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B480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6BEC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2E0B2"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2C9CF" w14:textId="77777777" w:rsidR="00D01BB5" w:rsidRDefault="00D01BB5" w:rsidP="0024539A">
            <w:pPr>
              <w:spacing w:line="1" w:lineRule="auto"/>
            </w:pPr>
          </w:p>
        </w:tc>
      </w:tr>
      <w:tr w:rsidR="00D01BB5" w14:paraId="5A6CD30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F590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7867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E2EB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1FD44"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DDFA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B2F7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7C70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C6F7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C894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B8EA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DAF69"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F0ED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8EA5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36AE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891C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C8CA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CBFF4" w14:textId="77777777" w:rsidR="00D01BB5" w:rsidRDefault="00D01BB5" w:rsidP="0024539A">
            <w:pPr>
              <w:spacing w:line="1" w:lineRule="auto"/>
            </w:pPr>
          </w:p>
        </w:tc>
      </w:tr>
      <w:tr w:rsidR="00D01BB5" w14:paraId="44D7B57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86FC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54D5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5860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2CE6D"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5DAF4"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D94B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DF9C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533D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1CCF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1EDA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8425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6EA4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6E02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194F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C203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DCEE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84339" w14:textId="77777777" w:rsidR="00D01BB5" w:rsidRDefault="00D01BB5" w:rsidP="0024539A">
            <w:pPr>
              <w:spacing w:line="1" w:lineRule="auto"/>
            </w:pPr>
          </w:p>
        </w:tc>
      </w:tr>
      <w:tr w:rsidR="00D01BB5" w14:paraId="279094E8"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9E60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9A8A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7E4E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59B2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F1A1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7B64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95D5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DF93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E986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AB1E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844D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49B2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02A5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50DE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3C0B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43BB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3A729" w14:textId="77777777" w:rsidR="00D01BB5" w:rsidRDefault="00D01BB5" w:rsidP="0024539A">
            <w:pPr>
              <w:spacing w:line="1" w:lineRule="auto"/>
            </w:pPr>
          </w:p>
        </w:tc>
      </w:tr>
      <w:tr w:rsidR="00D01BB5" w14:paraId="452A425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D46E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69FE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053F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28479"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0E9F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C00D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A2C9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CDAD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4695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9CC3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BB71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AC84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292C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6AD1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B5DC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8FF5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8B666" w14:textId="77777777" w:rsidR="00D01BB5" w:rsidRDefault="00D01BB5" w:rsidP="0024539A">
            <w:pPr>
              <w:spacing w:line="1" w:lineRule="auto"/>
            </w:pPr>
          </w:p>
        </w:tc>
      </w:tr>
      <w:tr w:rsidR="00D01BB5" w14:paraId="16F65347"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F0069" w14:textId="77777777" w:rsidR="00D01BB5" w:rsidRDefault="00D01BB5" w:rsidP="0024539A">
            <w:pPr>
              <w:rPr>
                <w:color w:val="000000"/>
                <w:sz w:val="12"/>
                <w:szCs w:val="12"/>
              </w:rPr>
            </w:pPr>
            <w:proofErr w:type="spellStart"/>
            <w:r>
              <w:rPr>
                <w:color w:val="000000"/>
                <w:sz w:val="12"/>
                <w:szCs w:val="12"/>
              </w:rPr>
              <w:t>Zamena</w:t>
            </w:r>
            <w:proofErr w:type="spellEnd"/>
            <w:r>
              <w:rPr>
                <w:color w:val="000000"/>
                <w:sz w:val="12"/>
                <w:szCs w:val="12"/>
              </w:rPr>
              <w:t xml:space="preserve"> </w:t>
            </w:r>
            <w:proofErr w:type="spellStart"/>
            <w:r>
              <w:rPr>
                <w:color w:val="000000"/>
                <w:sz w:val="12"/>
                <w:szCs w:val="12"/>
              </w:rPr>
              <w:t>kotla</w:t>
            </w:r>
            <w:proofErr w:type="spellEnd"/>
            <w:r>
              <w:rPr>
                <w:color w:val="000000"/>
                <w:sz w:val="12"/>
                <w:szCs w:val="12"/>
              </w:rPr>
              <w:t xml:space="preserve"> u </w:t>
            </w:r>
            <w:proofErr w:type="spellStart"/>
            <w:r>
              <w:rPr>
                <w:color w:val="000000"/>
                <w:sz w:val="12"/>
                <w:szCs w:val="12"/>
              </w:rPr>
              <w:t>objektu</w:t>
            </w:r>
            <w:proofErr w:type="spellEnd"/>
            <w:r>
              <w:rPr>
                <w:color w:val="000000"/>
                <w:sz w:val="12"/>
                <w:szCs w:val="12"/>
              </w:rPr>
              <w:t xml:space="preserve">-Dom </w:t>
            </w:r>
            <w:proofErr w:type="spellStart"/>
            <w:proofErr w:type="gramStart"/>
            <w:r>
              <w:rPr>
                <w:color w:val="000000"/>
                <w:sz w:val="12"/>
                <w:szCs w:val="12"/>
              </w:rPr>
              <w:t>kulture</w:t>
            </w:r>
            <w:proofErr w:type="spellEnd"/>
            <w:r>
              <w:rPr>
                <w:color w:val="000000"/>
                <w:sz w:val="12"/>
                <w:szCs w:val="12"/>
              </w:rPr>
              <w:t xml:space="preserve">  Tutin</w:t>
            </w:r>
            <w:proofErr w:type="gram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F6D98" w14:textId="77777777" w:rsidR="00D01BB5" w:rsidRDefault="00D01BB5" w:rsidP="0024539A">
            <w:pPr>
              <w:jc w:val="center"/>
              <w:rPr>
                <w:color w:val="000000"/>
                <w:sz w:val="12"/>
                <w:szCs w:val="12"/>
              </w:rPr>
            </w:pPr>
            <w:r>
              <w:rPr>
                <w:color w:val="000000"/>
                <w:sz w:val="12"/>
                <w:szCs w:val="12"/>
              </w:rPr>
              <w:t>0401-7004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C5BEE"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proofErr w:type="gramStart"/>
            <w:r>
              <w:rPr>
                <w:color w:val="000000"/>
                <w:sz w:val="12"/>
                <w:szCs w:val="12"/>
              </w:rPr>
              <w:t>samoupravi</w:t>
            </w:r>
            <w:proofErr w:type="spellEnd"/>
            <w:r>
              <w:rPr>
                <w:color w:val="000000"/>
                <w:sz w:val="12"/>
                <w:szCs w:val="12"/>
              </w:rPr>
              <w:t xml:space="preserve">  (</w:t>
            </w:r>
            <w:proofErr w:type="spellStart"/>
            <w:proofErr w:type="gramEnd"/>
            <w:r>
              <w:rPr>
                <w:color w:val="000000"/>
                <w:sz w:val="12"/>
                <w:szCs w:val="12"/>
              </w:rPr>
              <w:t>Sl.Glasnik</w:t>
            </w:r>
            <w:proofErr w:type="spellEnd"/>
            <w:r>
              <w:rPr>
                <w:color w:val="000000"/>
                <w:sz w:val="12"/>
                <w:szCs w:val="12"/>
              </w:rPr>
              <w:t xml:space="preserve"> br.129/2007 </w:t>
            </w:r>
            <w:proofErr w:type="spellStart"/>
            <w:r>
              <w:rPr>
                <w:color w:val="000000"/>
                <w:sz w:val="12"/>
                <w:szCs w:val="12"/>
              </w:rPr>
              <w:t>i</w:t>
            </w:r>
            <w:proofErr w:type="spellEnd"/>
            <w:r>
              <w:rPr>
                <w:color w:val="000000"/>
                <w:sz w:val="12"/>
                <w:szCs w:val="12"/>
              </w:rPr>
              <w:t xml:space="preserve"> 83/14), ("Sl. </w:t>
            </w:r>
            <w:proofErr w:type="spellStart"/>
            <w:r>
              <w:rPr>
                <w:color w:val="000000"/>
                <w:sz w:val="12"/>
                <w:szCs w:val="12"/>
              </w:rPr>
              <w:t>glasnik</w:t>
            </w:r>
            <w:proofErr w:type="spellEnd"/>
            <w:r>
              <w:rPr>
                <w:color w:val="000000"/>
                <w:sz w:val="12"/>
                <w:szCs w:val="12"/>
              </w:rPr>
              <w:t xml:space="preserve"> RS", br. 135/2004, 36/2009, 36/2009 - dr. </w:t>
            </w:r>
            <w:proofErr w:type="spellStart"/>
            <w:r>
              <w:rPr>
                <w:color w:val="000000"/>
                <w:sz w:val="12"/>
                <w:szCs w:val="12"/>
              </w:rPr>
              <w:t>zakon</w:t>
            </w:r>
            <w:proofErr w:type="spellEnd"/>
            <w:r>
              <w:rPr>
                <w:color w:val="000000"/>
                <w:sz w:val="12"/>
                <w:szCs w:val="12"/>
              </w:rPr>
              <w:t xml:space="preserve">, 72/2009 - dr. </w:t>
            </w:r>
            <w:proofErr w:type="spellStart"/>
            <w:r>
              <w:rPr>
                <w:color w:val="000000"/>
                <w:sz w:val="12"/>
                <w:szCs w:val="12"/>
              </w:rPr>
              <w:t>zakon</w:t>
            </w:r>
            <w:proofErr w:type="spellEnd"/>
            <w:r>
              <w:rPr>
                <w:color w:val="000000"/>
                <w:sz w:val="12"/>
                <w:szCs w:val="12"/>
              </w:rPr>
              <w:t xml:space="preserve">, 43/2011 - </w:t>
            </w:r>
            <w:proofErr w:type="spellStart"/>
            <w:r>
              <w:rPr>
                <w:color w:val="000000"/>
                <w:sz w:val="12"/>
                <w:szCs w:val="12"/>
              </w:rPr>
              <w:t>odluka</w:t>
            </w:r>
            <w:proofErr w:type="spellEnd"/>
            <w:r>
              <w:rPr>
                <w:color w:val="000000"/>
                <w:sz w:val="12"/>
                <w:szCs w:val="12"/>
              </w:rPr>
              <w:t xml:space="preserve"> US, 14/2016, 76/2018, 95/2018 - dr. </w:t>
            </w:r>
            <w:proofErr w:type="spellStart"/>
            <w:r>
              <w:rPr>
                <w:color w:val="000000"/>
                <w:sz w:val="12"/>
                <w:szCs w:val="12"/>
              </w:rPr>
              <w:t>zakon</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95/2018 - dr. </w:t>
            </w:r>
            <w:proofErr w:type="spellStart"/>
            <w:r>
              <w:rPr>
                <w:color w:val="000000"/>
                <w:sz w:val="12"/>
                <w:szCs w:val="12"/>
              </w:rPr>
              <w:t>zakon</w:t>
            </w:r>
            <w:proofErr w:type="spellEnd"/>
            <w:r>
              <w:rPr>
                <w:color w:val="000000"/>
                <w:sz w:val="12"/>
                <w:szCs w:val="12"/>
              </w:rPr>
              <w:t>)</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F7422" w14:textId="77777777" w:rsidR="00D01BB5" w:rsidRDefault="00D01BB5" w:rsidP="0024539A">
            <w:pPr>
              <w:rPr>
                <w:color w:val="000000"/>
                <w:sz w:val="12"/>
                <w:szCs w:val="12"/>
              </w:rPr>
            </w:pPr>
            <w:proofErr w:type="spellStart"/>
            <w:r>
              <w:rPr>
                <w:color w:val="000000"/>
                <w:sz w:val="12"/>
                <w:szCs w:val="12"/>
              </w:rPr>
              <w:t>Zamena</w:t>
            </w:r>
            <w:proofErr w:type="spellEnd"/>
            <w:r>
              <w:rPr>
                <w:color w:val="000000"/>
                <w:sz w:val="12"/>
                <w:szCs w:val="12"/>
              </w:rPr>
              <w:t xml:space="preserve"> </w:t>
            </w:r>
            <w:proofErr w:type="spellStart"/>
            <w:r>
              <w:rPr>
                <w:color w:val="000000"/>
                <w:sz w:val="12"/>
                <w:szCs w:val="12"/>
              </w:rPr>
              <w:t>kotla</w:t>
            </w:r>
            <w:proofErr w:type="spellEnd"/>
            <w:r>
              <w:rPr>
                <w:color w:val="000000"/>
                <w:sz w:val="12"/>
                <w:szCs w:val="12"/>
              </w:rPr>
              <w:t xml:space="preserve"> u Dom </w:t>
            </w:r>
            <w:proofErr w:type="spellStart"/>
            <w:r>
              <w:rPr>
                <w:color w:val="000000"/>
                <w:sz w:val="12"/>
                <w:szCs w:val="12"/>
              </w:rPr>
              <w:t>kulture</w:t>
            </w:r>
            <w:proofErr w:type="spellEnd"/>
            <w:r>
              <w:rPr>
                <w:color w:val="000000"/>
                <w:sz w:val="12"/>
                <w:szCs w:val="12"/>
              </w:rPr>
              <w:t xml:space="preserve"> Tutin</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6F873" w14:textId="77777777" w:rsidR="00D01BB5" w:rsidRDefault="00D01BB5" w:rsidP="0024539A">
            <w:pPr>
              <w:rPr>
                <w:color w:val="000000"/>
                <w:sz w:val="12"/>
                <w:szCs w:val="12"/>
              </w:rPr>
            </w:pPr>
            <w:proofErr w:type="spellStart"/>
            <w:r>
              <w:rPr>
                <w:color w:val="000000"/>
                <w:sz w:val="12"/>
                <w:szCs w:val="12"/>
              </w:rPr>
              <w:t>Poboljšanje</w:t>
            </w:r>
            <w:proofErr w:type="spellEnd"/>
            <w:r>
              <w:rPr>
                <w:color w:val="000000"/>
                <w:sz w:val="12"/>
                <w:szCs w:val="12"/>
              </w:rPr>
              <w:t xml:space="preserve"> </w:t>
            </w:r>
            <w:proofErr w:type="spellStart"/>
            <w:r>
              <w:rPr>
                <w:color w:val="000000"/>
                <w:sz w:val="12"/>
                <w:szCs w:val="12"/>
              </w:rPr>
              <w:t>kvaliteta</w:t>
            </w:r>
            <w:proofErr w:type="spellEnd"/>
            <w:r>
              <w:rPr>
                <w:color w:val="000000"/>
                <w:sz w:val="12"/>
                <w:szCs w:val="12"/>
              </w:rPr>
              <w:t xml:space="preserve"> </w:t>
            </w:r>
            <w:proofErr w:type="spellStart"/>
            <w:r>
              <w:rPr>
                <w:color w:val="000000"/>
                <w:sz w:val="12"/>
                <w:szCs w:val="12"/>
              </w:rPr>
              <w:t>usluga</w:t>
            </w:r>
            <w:proofErr w:type="spellEnd"/>
            <w:r>
              <w:rPr>
                <w:color w:val="000000"/>
                <w:sz w:val="12"/>
                <w:szCs w:val="12"/>
              </w:rPr>
              <w:t xml:space="preserve"> u Dom </w:t>
            </w:r>
            <w:proofErr w:type="spellStart"/>
            <w:proofErr w:type="gramStart"/>
            <w:r>
              <w:rPr>
                <w:color w:val="000000"/>
                <w:sz w:val="12"/>
                <w:szCs w:val="12"/>
              </w:rPr>
              <w:t>kulture</w:t>
            </w:r>
            <w:proofErr w:type="spellEnd"/>
            <w:r>
              <w:rPr>
                <w:color w:val="000000"/>
                <w:sz w:val="12"/>
                <w:szCs w:val="12"/>
              </w:rPr>
              <w:t xml:space="preserve">  u</w:t>
            </w:r>
            <w:proofErr w:type="gramEnd"/>
            <w:r>
              <w:rPr>
                <w:color w:val="000000"/>
                <w:sz w:val="12"/>
                <w:szCs w:val="12"/>
              </w:rPr>
              <w:t xml:space="preserve"> </w:t>
            </w:r>
            <w:proofErr w:type="spellStart"/>
            <w:r>
              <w:rPr>
                <w:color w:val="000000"/>
                <w:sz w:val="12"/>
                <w:szCs w:val="12"/>
              </w:rPr>
              <w:t>Tutinu</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uklanjanje</w:t>
            </w:r>
            <w:proofErr w:type="spellEnd"/>
            <w:r>
              <w:rPr>
                <w:color w:val="000000"/>
                <w:sz w:val="12"/>
                <w:szCs w:val="12"/>
              </w:rPr>
              <w:t xml:space="preserve"> </w:t>
            </w:r>
            <w:proofErr w:type="spellStart"/>
            <w:r>
              <w:rPr>
                <w:color w:val="000000"/>
                <w:sz w:val="12"/>
                <w:szCs w:val="12"/>
              </w:rPr>
              <w:t>fosilnih</w:t>
            </w:r>
            <w:proofErr w:type="spellEnd"/>
            <w:r>
              <w:rPr>
                <w:color w:val="000000"/>
                <w:sz w:val="12"/>
                <w:szCs w:val="12"/>
              </w:rPr>
              <w:t xml:space="preserve"> </w:t>
            </w:r>
            <w:proofErr w:type="spellStart"/>
            <w:r>
              <w:rPr>
                <w:color w:val="000000"/>
                <w:sz w:val="12"/>
                <w:szCs w:val="12"/>
              </w:rPr>
              <w:t>goriva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njihova</w:t>
            </w:r>
            <w:proofErr w:type="spellEnd"/>
            <w:r>
              <w:rPr>
                <w:color w:val="000000"/>
                <w:sz w:val="12"/>
                <w:szCs w:val="12"/>
              </w:rPr>
              <w:t xml:space="preserve"> </w:t>
            </w:r>
            <w:proofErr w:type="spellStart"/>
            <w:r>
              <w:rPr>
                <w:color w:val="000000"/>
                <w:sz w:val="12"/>
                <w:szCs w:val="12"/>
              </w:rPr>
              <w:t>zamena</w:t>
            </w:r>
            <w:proofErr w:type="spellEnd"/>
            <w:r>
              <w:rPr>
                <w:color w:val="000000"/>
                <w:sz w:val="12"/>
                <w:szCs w:val="12"/>
              </w:rPr>
              <w:t xml:space="preserve"> </w:t>
            </w:r>
            <w:proofErr w:type="spellStart"/>
            <w:r>
              <w:rPr>
                <w:color w:val="000000"/>
                <w:sz w:val="12"/>
                <w:szCs w:val="12"/>
              </w:rPr>
              <w:t>ekološki</w:t>
            </w:r>
            <w:proofErr w:type="spellEnd"/>
            <w:r>
              <w:rPr>
                <w:color w:val="000000"/>
                <w:sz w:val="12"/>
                <w:szCs w:val="12"/>
              </w:rPr>
              <w:t xml:space="preserve"> </w:t>
            </w:r>
            <w:proofErr w:type="spellStart"/>
            <w:r>
              <w:rPr>
                <w:color w:val="000000"/>
                <w:sz w:val="12"/>
                <w:szCs w:val="12"/>
              </w:rPr>
              <w:t>prihvatljivijim</w:t>
            </w:r>
            <w:proofErr w:type="spellEnd"/>
            <w:r>
              <w:rPr>
                <w:color w:val="000000"/>
                <w:sz w:val="12"/>
                <w:szCs w:val="12"/>
              </w:rPr>
              <w:t xml:space="preserve"> </w:t>
            </w:r>
            <w:proofErr w:type="spellStart"/>
            <w:r>
              <w:rPr>
                <w:color w:val="000000"/>
                <w:sz w:val="12"/>
                <w:szCs w:val="12"/>
              </w:rPr>
              <w:t>energentima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5FAD0" w14:textId="77777777" w:rsidR="00D01BB5" w:rsidRDefault="00D01BB5" w:rsidP="0024539A">
            <w:pPr>
              <w:jc w:val="center"/>
              <w:rPr>
                <w:color w:val="000000"/>
                <w:sz w:val="12"/>
                <w:szCs w:val="12"/>
              </w:rPr>
            </w:pPr>
            <w:proofErr w:type="spellStart"/>
            <w:r>
              <w:rPr>
                <w:color w:val="000000"/>
                <w:sz w:val="12"/>
                <w:szCs w:val="12"/>
              </w:rPr>
              <w:t>Zamena</w:t>
            </w:r>
            <w:proofErr w:type="spellEnd"/>
            <w:r>
              <w:rPr>
                <w:color w:val="000000"/>
                <w:sz w:val="12"/>
                <w:szCs w:val="12"/>
              </w:rPr>
              <w:t xml:space="preserve"> </w:t>
            </w:r>
            <w:proofErr w:type="spellStart"/>
            <w:r>
              <w:rPr>
                <w:color w:val="000000"/>
                <w:sz w:val="12"/>
                <w:szCs w:val="12"/>
              </w:rPr>
              <w:t>kotla</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3EFC1" w14:textId="77777777" w:rsidR="00D01BB5" w:rsidRDefault="00D01BB5" w:rsidP="0024539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19210" w14:textId="77777777" w:rsidR="00D01BB5" w:rsidRDefault="00D01BB5" w:rsidP="0024539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D2635"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FBA84"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305CA" w14:textId="77777777" w:rsidR="00D01BB5" w:rsidRDefault="00D01BB5" w:rsidP="0024539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1D3D3" w14:textId="77777777" w:rsidR="00D01BB5" w:rsidRDefault="00D01BB5" w:rsidP="0024539A">
            <w:pPr>
              <w:jc w:val="right"/>
              <w:rPr>
                <w:color w:val="000000"/>
                <w:sz w:val="12"/>
                <w:szCs w:val="12"/>
              </w:rPr>
            </w:pPr>
            <w:r>
              <w:rPr>
                <w:color w:val="000000"/>
                <w:sz w:val="12"/>
                <w:szCs w:val="12"/>
              </w:rPr>
              <w:t>1.480.106,00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81D65"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C7A11" w14:textId="77777777" w:rsidR="00D01BB5" w:rsidRDefault="00D01BB5" w:rsidP="0024539A">
            <w:pPr>
              <w:jc w:val="right"/>
              <w:rPr>
                <w:color w:val="000000"/>
                <w:sz w:val="12"/>
                <w:szCs w:val="12"/>
              </w:rPr>
            </w:pPr>
            <w:r>
              <w:rPr>
                <w:color w:val="000000"/>
                <w:sz w:val="12"/>
                <w:szCs w:val="12"/>
              </w:rPr>
              <w:t>5.568.017,00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3B7DD" w14:textId="77777777" w:rsidR="00D01BB5" w:rsidRDefault="00D01BB5" w:rsidP="0024539A">
            <w:pPr>
              <w:jc w:val="right"/>
              <w:rPr>
                <w:color w:val="000000"/>
                <w:sz w:val="12"/>
                <w:szCs w:val="12"/>
              </w:rPr>
            </w:pPr>
            <w:r>
              <w:rPr>
                <w:color w:val="000000"/>
                <w:sz w:val="12"/>
                <w:szCs w:val="12"/>
              </w:rPr>
              <w:t>7.048.123,00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18363" w14:textId="77777777" w:rsidR="00D01BB5" w:rsidRDefault="00D01BB5" w:rsidP="0024539A">
            <w:pPr>
              <w:rPr>
                <w:color w:val="000000"/>
                <w:sz w:val="10"/>
                <w:szCs w:val="10"/>
              </w:rPr>
            </w:pPr>
            <w:proofErr w:type="spellStart"/>
            <w:r>
              <w:rPr>
                <w:color w:val="000000"/>
                <w:sz w:val="10"/>
                <w:szCs w:val="10"/>
              </w:rPr>
              <w:t>Odeljenje</w:t>
            </w:r>
            <w:proofErr w:type="spellEnd"/>
            <w:r>
              <w:rPr>
                <w:color w:val="000000"/>
                <w:sz w:val="10"/>
                <w:szCs w:val="10"/>
              </w:rPr>
              <w:t xml:space="preserve"> za </w:t>
            </w:r>
            <w:proofErr w:type="spellStart"/>
            <w:r>
              <w:rPr>
                <w:color w:val="000000"/>
                <w:sz w:val="10"/>
                <w:szCs w:val="10"/>
              </w:rPr>
              <w:t>privredu</w:t>
            </w:r>
            <w:proofErr w:type="spellEnd"/>
            <w:r>
              <w:rPr>
                <w:color w:val="000000"/>
                <w:sz w:val="10"/>
                <w:szCs w:val="10"/>
              </w:rPr>
              <w:t xml:space="preserve"> </w:t>
            </w:r>
            <w:proofErr w:type="spellStart"/>
            <w:r>
              <w:rPr>
                <w:color w:val="000000"/>
                <w:sz w:val="10"/>
                <w:szCs w:val="10"/>
              </w:rPr>
              <w:t>i</w:t>
            </w:r>
            <w:proofErr w:type="spellEnd"/>
            <w:r>
              <w:rPr>
                <w:color w:val="000000"/>
                <w:sz w:val="10"/>
                <w:szCs w:val="10"/>
              </w:rPr>
              <w:t xml:space="preserve"> </w:t>
            </w:r>
            <w:proofErr w:type="spellStart"/>
            <w:r>
              <w:rPr>
                <w:color w:val="000000"/>
                <w:sz w:val="10"/>
                <w:szCs w:val="10"/>
              </w:rPr>
              <w:t>lokalni</w:t>
            </w:r>
            <w:proofErr w:type="spellEnd"/>
            <w:r>
              <w:rPr>
                <w:color w:val="000000"/>
                <w:sz w:val="10"/>
                <w:szCs w:val="10"/>
              </w:rPr>
              <w:t xml:space="preserve"> </w:t>
            </w:r>
            <w:proofErr w:type="spellStart"/>
            <w:r>
              <w:rPr>
                <w:color w:val="000000"/>
                <w:sz w:val="10"/>
                <w:szCs w:val="10"/>
              </w:rPr>
              <w:t>ekonomski</w:t>
            </w:r>
            <w:proofErr w:type="spellEnd"/>
            <w:r>
              <w:rPr>
                <w:color w:val="000000"/>
                <w:sz w:val="10"/>
                <w:szCs w:val="10"/>
              </w:rPr>
              <w:t xml:space="preserve"> </w:t>
            </w:r>
            <w:proofErr w:type="spellStart"/>
            <w:r>
              <w:rPr>
                <w:color w:val="000000"/>
                <w:sz w:val="10"/>
                <w:szCs w:val="10"/>
              </w:rPr>
              <w:t>razvoj</w:t>
            </w:r>
            <w:proofErr w:type="spellEnd"/>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A283B" w14:textId="77777777" w:rsidR="00D01BB5" w:rsidRDefault="00D01BB5" w:rsidP="0024539A">
            <w:pPr>
              <w:rPr>
                <w:color w:val="000000"/>
                <w:sz w:val="12"/>
                <w:szCs w:val="12"/>
              </w:rPr>
            </w:pPr>
            <w:r>
              <w:rPr>
                <w:color w:val="000000"/>
                <w:sz w:val="12"/>
                <w:szCs w:val="12"/>
              </w:rPr>
              <w:t xml:space="preserve">Aldin </w:t>
            </w:r>
            <w:proofErr w:type="spellStart"/>
            <w:r>
              <w:rPr>
                <w:color w:val="000000"/>
                <w:sz w:val="12"/>
                <w:szCs w:val="12"/>
              </w:rPr>
              <w:t>Dreković</w:t>
            </w:r>
            <w:proofErr w:type="spellEnd"/>
          </w:p>
        </w:tc>
      </w:tr>
      <w:tr w:rsidR="00D01BB5" w14:paraId="56BE339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5776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17AA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A941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0DF4C"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33A7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657C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2F6E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745A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6E41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82AF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4B71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1E9F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A84E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A2EC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2128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D139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56631" w14:textId="77777777" w:rsidR="00D01BB5" w:rsidRDefault="00D01BB5" w:rsidP="0024539A">
            <w:pPr>
              <w:spacing w:line="1" w:lineRule="auto"/>
            </w:pPr>
          </w:p>
        </w:tc>
      </w:tr>
      <w:tr w:rsidR="00D01BB5" w14:paraId="6A6BAD99"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D7D1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4003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A292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9CD2D"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13BE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3A67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6211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10F0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97F6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9EE7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ED0F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30C9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7B30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D1FF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1092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8C15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EB612" w14:textId="77777777" w:rsidR="00D01BB5" w:rsidRDefault="00D01BB5" w:rsidP="0024539A">
            <w:pPr>
              <w:spacing w:line="1" w:lineRule="auto"/>
            </w:pPr>
          </w:p>
        </w:tc>
      </w:tr>
      <w:tr w:rsidR="00D01BB5" w14:paraId="539DEB14"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FB75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9B95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7D03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B9BC3"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329C9"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6C25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B220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65CB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0767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E32E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2FF0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DFA0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E5DA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C7BF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D269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F84D1"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724DC" w14:textId="77777777" w:rsidR="00D01BB5" w:rsidRDefault="00D01BB5" w:rsidP="0024539A">
            <w:pPr>
              <w:spacing w:line="1" w:lineRule="auto"/>
            </w:pPr>
          </w:p>
        </w:tc>
      </w:tr>
      <w:tr w:rsidR="00D01BB5" w14:paraId="3ABEF45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0525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3483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64EC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A1319"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B6CE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D334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428F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387B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A02A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4505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A7EE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4573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1A76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FE18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BB9F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AA60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03E33" w14:textId="77777777" w:rsidR="00D01BB5" w:rsidRDefault="00D01BB5" w:rsidP="0024539A">
            <w:pPr>
              <w:spacing w:line="1" w:lineRule="auto"/>
            </w:pPr>
          </w:p>
        </w:tc>
      </w:tr>
      <w:tr w:rsidR="00D01BB5" w14:paraId="3BBA08E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0377F"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DDC1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0B60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4A879"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01A2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7145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3475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474E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5806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C025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3181A"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07C6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0746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E3AC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0E5D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D456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BC53A" w14:textId="77777777" w:rsidR="00D01BB5" w:rsidRDefault="00D01BB5" w:rsidP="0024539A">
            <w:pPr>
              <w:spacing w:line="1" w:lineRule="auto"/>
            </w:pPr>
          </w:p>
        </w:tc>
      </w:tr>
      <w:tr w:rsidR="00D01BB5" w14:paraId="6EB08EC2"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36C2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96B9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13BB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D0710"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4EF5F"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FBB0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7834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4961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F7D0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D28A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E3D3A"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FC5B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1E48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945C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7576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128B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4D371" w14:textId="77777777" w:rsidR="00D01BB5" w:rsidRDefault="00D01BB5" w:rsidP="0024539A">
            <w:pPr>
              <w:spacing w:line="1" w:lineRule="auto"/>
            </w:pPr>
          </w:p>
        </w:tc>
      </w:tr>
      <w:tr w:rsidR="00D01BB5" w14:paraId="5017882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19A3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625F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C5E5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BD3A5"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348F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223E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7893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8D7D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CC4B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3A57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022F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A626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EE3D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671E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CDF3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B5C0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74539" w14:textId="77777777" w:rsidR="00D01BB5" w:rsidRDefault="00D01BB5" w:rsidP="0024539A">
            <w:pPr>
              <w:spacing w:line="1" w:lineRule="auto"/>
            </w:pPr>
          </w:p>
        </w:tc>
      </w:tr>
      <w:tr w:rsidR="00D01BB5" w14:paraId="3135CE4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E2D8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5A88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0038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38DB5"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03FC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BAC3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A2AD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A862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925E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1429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5D74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FBE7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9C92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57C7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4784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84672"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32B6D" w14:textId="77777777" w:rsidR="00D01BB5" w:rsidRDefault="00D01BB5" w:rsidP="0024539A">
            <w:pPr>
              <w:spacing w:line="1" w:lineRule="auto"/>
            </w:pPr>
          </w:p>
        </w:tc>
      </w:tr>
      <w:bookmarkStart w:id="62" w:name="_Toc7_-_ORGANIZACIJA_SAOBRAĆAJA_I_SAOBRA"/>
      <w:bookmarkEnd w:id="62"/>
      <w:tr w:rsidR="00D01BB5" w14:paraId="18F34E06"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37B09D" w14:textId="77777777" w:rsidR="00D01BB5" w:rsidRDefault="00D01BB5" w:rsidP="0024539A">
            <w:pPr>
              <w:rPr>
                <w:vanish/>
              </w:rPr>
            </w:pPr>
            <w:r>
              <w:fldChar w:fldCharType="begin"/>
            </w:r>
            <w:r>
              <w:instrText>TC "7 - ORGANIZACIJA SAOBRAĆAJA I SAOBRAĆAJNA INFRASTRUKTURA" \f C \l "1"</w:instrText>
            </w:r>
            <w:r>
              <w:fldChar w:fldCharType="end"/>
            </w:r>
          </w:p>
          <w:p w14:paraId="0B7F7F09" w14:textId="77777777" w:rsidR="00D01BB5" w:rsidRDefault="00D01BB5" w:rsidP="0024539A">
            <w:pPr>
              <w:rPr>
                <w:b/>
                <w:bCs/>
                <w:color w:val="000000"/>
                <w:sz w:val="12"/>
                <w:szCs w:val="12"/>
              </w:rPr>
            </w:pPr>
            <w:r>
              <w:rPr>
                <w:b/>
                <w:bCs/>
                <w:color w:val="000000"/>
                <w:sz w:val="12"/>
                <w:szCs w:val="12"/>
              </w:rPr>
              <w:t>7 - ORGANIZACIJA SAOBRAĆAJA I SAOBRAĆAJNA INFRASTRUKTURA</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392375" w14:textId="77777777" w:rsidR="00D01BB5" w:rsidRDefault="00D01BB5" w:rsidP="0024539A">
            <w:pPr>
              <w:jc w:val="center"/>
              <w:rPr>
                <w:b/>
                <w:bCs/>
                <w:color w:val="000000"/>
                <w:sz w:val="12"/>
                <w:szCs w:val="12"/>
              </w:rPr>
            </w:pPr>
            <w:r>
              <w:rPr>
                <w:b/>
                <w:bCs/>
                <w:color w:val="000000"/>
                <w:sz w:val="12"/>
                <w:szCs w:val="12"/>
              </w:rPr>
              <w:t>0701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121944" w14:textId="77777777" w:rsidR="00D01BB5" w:rsidRDefault="00D01BB5" w:rsidP="0024539A">
            <w:pPr>
              <w:rPr>
                <w:b/>
                <w:bCs/>
                <w:color w:val="000000"/>
                <w:sz w:val="12"/>
                <w:szCs w:val="12"/>
              </w:rPr>
            </w:pPr>
            <w:r>
              <w:rPr>
                <w:b/>
                <w:bCs/>
                <w:color w:val="000000"/>
                <w:sz w:val="12"/>
                <w:szCs w:val="12"/>
              </w:rPr>
              <w:t xml:space="preserve">Zakon o </w:t>
            </w:r>
            <w:proofErr w:type="spellStart"/>
            <w:r>
              <w:rPr>
                <w:b/>
                <w:bCs/>
                <w:color w:val="000000"/>
                <w:sz w:val="12"/>
                <w:szCs w:val="12"/>
              </w:rPr>
              <w:t>lokalnoj</w:t>
            </w:r>
            <w:proofErr w:type="spellEnd"/>
            <w:r>
              <w:rPr>
                <w:b/>
                <w:bCs/>
                <w:color w:val="000000"/>
                <w:sz w:val="12"/>
                <w:szCs w:val="12"/>
              </w:rPr>
              <w:t xml:space="preserve"> </w:t>
            </w:r>
            <w:proofErr w:type="spellStart"/>
            <w:r>
              <w:rPr>
                <w:b/>
                <w:bCs/>
                <w:color w:val="000000"/>
                <w:sz w:val="12"/>
                <w:szCs w:val="12"/>
              </w:rPr>
              <w:t>samoupravi</w:t>
            </w:r>
            <w:proofErr w:type="spellEnd"/>
            <w:r>
              <w:rPr>
                <w:b/>
                <w:bCs/>
                <w:color w:val="000000"/>
                <w:sz w:val="12"/>
                <w:szCs w:val="12"/>
              </w:rPr>
              <w:t xml:space="preserve"> (</w:t>
            </w:r>
            <w:proofErr w:type="spellStart"/>
            <w:proofErr w:type="gramStart"/>
            <w:r>
              <w:rPr>
                <w:b/>
                <w:bCs/>
                <w:color w:val="000000"/>
                <w:sz w:val="12"/>
                <w:szCs w:val="12"/>
              </w:rPr>
              <w:t>Sl.Glasnik</w:t>
            </w:r>
            <w:proofErr w:type="spellEnd"/>
            <w:proofErr w:type="gramEnd"/>
            <w:r>
              <w:rPr>
                <w:b/>
                <w:bCs/>
                <w:color w:val="000000"/>
                <w:sz w:val="12"/>
                <w:szCs w:val="12"/>
              </w:rPr>
              <w:t xml:space="preserve"> br.129/2007), Zakon o </w:t>
            </w:r>
            <w:proofErr w:type="spellStart"/>
            <w:r>
              <w:rPr>
                <w:b/>
                <w:bCs/>
                <w:color w:val="000000"/>
                <w:sz w:val="12"/>
                <w:szCs w:val="12"/>
              </w:rPr>
              <w:t>planiranju</w:t>
            </w:r>
            <w:proofErr w:type="spellEnd"/>
            <w:r>
              <w:rPr>
                <w:b/>
                <w:bCs/>
                <w:color w:val="000000"/>
                <w:sz w:val="12"/>
                <w:szCs w:val="12"/>
              </w:rPr>
              <w:t xml:space="preserve"> </w:t>
            </w:r>
            <w:proofErr w:type="spellStart"/>
            <w:r>
              <w:rPr>
                <w:b/>
                <w:bCs/>
                <w:color w:val="000000"/>
                <w:sz w:val="12"/>
                <w:szCs w:val="12"/>
              </w:rPr>
              <w:t>i</w:t>
            </w:r>
            <w:proofErr w:type="spellEnd"/>
            <w:r>
              <w:rPr>
                <w:b/>
                <w:bCs/>
                <w:color w:val="000000"/>
                <w:sz w:val="12"/>
                <w:szCs w:val="12"/>
              </w:rPr>
              <w:t xml:space="preserve"> </w:t>
            </w:r>
            <w:proofErr w:type="spellStart"/>
            <w:r>
              <w:rPr>
                <w:b/>
                <w:bCs/>
                <w:color w:val="000000"/>
                <w:sz w:val="12"/>
                <w:szCs w:val="12"/>
              </w:rPr>
              <w:t>izgradnji</w:t>
            </w:r>
            <w:proofErr w:type="spellEnd"/>
            <w:r>
              <w:rPr>
                <w:b/>
                <w:bCs/>
                <w:color w:val="000000"/>
                <w:sz w:val="12"/>
                <w:szCs w:val="12"/>
              </w:rPr>
              <w:t xml:space="preserve"> </w:t>
            </w:r>
            <w:proofErr w:type="spellStart"/>
            <w:r>
              <w:rPr>
                <w:b/>
                <w:bCs/>
                <w:color w:val="000000"/>
                <w:sz w:val="12"/>
                <w:szCs w:val="12"/>
              </w:rPr>
              <w:t>Sl</w:t>
            </w:r>
            <w:proofErr w:type="spellEnd"/>
            <w:r>
              <w:rPr>
                <w:b/>
                <w:bCs/>
                <w:color w:val="000000"/>
                <w:sz w:val="12"/>
                <w:szCs w:val="12"/>
              </w:rPr>
              <w:t xml:space="preserve"> Gl.br.24/2011,izmena 132/2014</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6036C6" w14:textId="77777777" w:rsidR="00D01BB5" w:rsidRDefault="00D01BB5" w:rsidP="0024539A">
            <w:pPr>
              <w:rPr>
                <w:b/>
                <w:bCs/>
                <w:color w:val="000000"/>
                <w:sz w:val="12"/>
                <w:szCs w:val="12"/>
              </w:rPr>
            </w:pPr>
            <w:proofErr w:type="spellStart"/>
            <w:r>
              <w:rPr>
                <w:b/>
                <w:bCs/>
                <w:color w:val="000000"/>
                <w:sz w:val="12"/>
                <w:szCs w:val="12"/>
              </w:rPr>
              <w:t>Održavanje</w:t>
            </w:r>
            <w:proofErr w:type="spellEnd"/>
            <w:r>
              <w:rPr>
                <w:b/>
                <w:bCs/>
                <w:color w:val="000000"/>
                <w:sz w:val="12"/>
                <w:szCs w:val="12"/>
              </w:rPr>
              <w:t xml:space="preserve"> </w:t>
            </w:r>
            <w:proofErr w:type="spellStart"/>
            <w:r>
              <w:rPr>
                <w:b/>
                <w:bCs/>
                <w:color w:val="000000"/>
                <w:sz w:val="12"/>
                <w:szCs w:val="12"/>
              </w:rPr>
              <w:t>i</w:t>
            </w:r>
            <w:proofErr w:type="spellEnd"/>
            <w:r>
              <w:rPr>
                <w:b/>
                <w:bCs/>
                <w:color w:val="000000"/>
                <w:sz w:val="12"/>
                <w:szCs w:val="12"/>
              </w:rPr>
              <w:t xml:space="preserve"> </w:t>
            </w:r>
            <w:proofErr w:type="spellStart"/>
            <w:r>
              <w:rPr>
                <w:b/>
                <w:bCs/>
                <w:color w:val="000000"/>
                <w:sz w:val="12"/>
                <w:szCs w:val="12"/>
              </w:rPr>
              <w:t>izgradnja</w:t>
            </w:r>
            <w:proofErr w:type="spellEnd"/>
            <w:r>
              <w:rPr>
                <w:b/>
                <w:bCs/>
                <w:color w:val="000000"/>
                <w:sz w:val="12"/>
                <w:szCs w:val="12"/>
              </w:rPr>
              <w:t xml:space="preserve"> </w:t>
            </w:r>
            <w:proofErr w:type="spellStart"/>
            <w:r>
              <w:rPr>
                <w:b/>
                <w:bCs/>
                <w:color w:val="000000"/>
                <w:sz w:val="12"/>
                <w:szCs w:val="12"/>
              </w:rPr>
              <w:t>saobraćajnica</w:t>
            </w:r>
            <w:proofErr w:type="spellEnd"/>
            <w:r>
              <w:rPr>
                <w:b/>
                <w:bCs/>
                <w:color w:val="000000"/>
                <w:sz w:val="12"/>
                <w:szCs w:val="12"/>
              </w:rPr>
              <w:t xml:space="preserve"> </w:t>
            </w:r>
            <w:proofErr w:type="spellStart"/>
            <w:r>
              <w:rPr>
                <w:b/>
                <w:bCs/>
                <w:color w:val="000000"/>
                <w:sz w:val="12"/>
                <w:szCs w:val="12"/>
              </w:rPr>
              <w:t>koje</w:t>
            </w:r>
            <w:proofErr w:type="spellEnd"/>
            <w:r>
              <w:rPr>
                <w:b/>
                <w:bCs/>
                <w:color w:val="000000"/>
                <w:sz w:val="12"/>
                <w:szCs w:val="12"/>
              </w:rPr>
              <w:t xml:space="preserve"> </w:t>
            </w:r>
            <w:proofErr w:type="spellStart"/>
            <w:r>
              <w:rPr>
                <w:b/>
                <w:bCs/>
                <w:color w:val="000000"/>
                <w:sz w:val="12"/>
                <w:szCs w:val="12"/>
              </w:rPr>
              <w:t>su</w:t>
            </w:r>
            <w:proofErr w:type="spellEnd"/>
            <w:r>
              <w:rPr>
                <w:b/>
                <w:bCs/>
                <w:color w:val="000000"/>
                <w:sz w:val="12"/>
                <w:szCs w:val="12"/>
              </w:rPr>
              <w:t xml:space="preserve"> u </w:t>
            </w:r>
            <w:proofErr w:type="spellStart"/>
            <w:r>
              <w:rPr>
                <w:b/>
                <w:bCs/>
                <w:color w:val="000000"/>
                <w:sz w:val="12"/>
                <w:szCs w:val="12"/>
              </w:rPr>
              <w:t>nadležnosti</w:t>
            </w:r>
            <w:proofErr w:type="spellEnd"/>
            <w:r>
              <w:rPr>
                <w:b/>
                <w:bCs/>
                <w:color w:val="000000"/>
                <w:sz w:val="12"/>
                <w:szCs w:val="12"/>
              </w:rPr>
              <w:t xml:space="preserve"> </w:t>
            </w:r>
            <w:proofErr w:type="spellStart"/>
            <w:r>
              <w:rPr>
                <w:b/>
                <w:bCs/>
                <w:color w:val="000000"/>
                <w:sz w:val="12"/>
                <w:szCs w:val="12"/>
              </w:rPr>
              <w:t>lokalne</w:t>
            </w:r>
            <w:proofErr w:type="spellEnd"/>
            <w:r>
              <w:rPr>
                <w:b/>
                <w:bCs/>
                <w:color w:val="000000"/>
                <w:sz w:val="12"/>
                <w:szCs w:val="12"/>
              </w:rPr>
              <w:t xml:space="preserve"> </w:t>
            </w:r>
            <w:proofErr w:type="spellStart"/>
            <w:r>
              <w:rPr>
                <w:b/>
                <w:bCs/>
                <w:color w:val="000000"/>
                <w:sz w:val="12"/>
                <w:szCs w:val="12"/>
              </w:rPr>
              <w:t>samouprave</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220127" w14:textId="77777777" w:rsidR="00D01BB5" w:rsidRDefault="00D01BB5" w:rsidP="0024539A">
            <w:pPr>
              <w:rPr>
                <w:b/>
                <w:bCs/>
                <w:color w:val="000000"/>
                <w:sz w:val="12"/>
                <w:szCs w:val="12"/>
              </w:rPr>
            </w:pPr>
            <w:proofErr w:type="spellStart"/>
            <w:r>
              <w:rPr>
                <w:b/>
                <w:bCs/>
                <w:color w:val="000000"/>
                <w:sz w:val="12"/>
                <w:szCs w:val="12"/>
              </w:rPr>
              <w:t>Razvijenost</w:t>
            </w:r>
            <w:proofErr w:type="spellEnd"/>
            <w:r>
              <w:rPr>
                <w:b/>
                <w:bCs/>
                <w:color w:val="000000"/>
                <w:sz w:val="12"/>
                <w:szCs w:val="12"/>
              </w:rPr>
              <w:t xml:space="preserve"> </w:t>
            </w:r>
            <w:proofErr w:type="spellStart"/>
            <w:r>
              <w:rPr>
                <w:b/>
                <w:bCs/>
                <w:color w:val="000000"/>
                <w:sz w:val="12"/>
                <w:szCs w:val="12"/>
              </w:rPr>
              <w:t>infrastrukture</w:t>
            </w:r>
            <w:proofErr w:type="spellEnd"/>
            <w:r>
              <w:rPr>
                <w:b/>
                <w:bCs/>
                <w:color w:val="000000"/>
                <w:sz w:val="12"/>
                <w:szCs w:val="12"/>
              </w:rPr>
              <w:t xml:space="preserve"> u </w:t>
            </w:r>
            <w:proofErr w:type="spellStart"/>
            <w:r>
              <w:rPr>
                <w:b/>
                <w:bCs/>
                <w:color w:val="000000"/>
                <w:sz w:val="12"/>
                <w:szCs w:val="12"/>
              </w:rPr>
              <w:t>kontekstu</w:t>
            </w:r>
            <w:proofErr w:type="spellEnd"/>
            <w:r>
              <w:rPr>
                <w:b/>
                <w:bCs/>
                <w:color w:val="000000"/>
                <w:sz w:val="12"/>
                <w:szCs w:val="12"/>
              </w:rPr>
              <w:t xml:space="preserve"> </w:t>
            </w:r>
            <w:proofErr w:type="spellStart"/>
            <w:r>
              <w:rPr>
                <w:b/>
                <w:bCs/>
                <w:color w:val="000000"/>
                <w:sz w:val="12"/>
                <w:szCs w:val="12"/>
              </w:rPr>
              <w:t>doprinosa</w:t>
            </w:r>
            <w:proofErr w:type="spellEnd"/>
            <w:r>
              <w:rPr>
                <w:b/>
                <w:bCs/>
                <w:color w:val="000000"/>
                <w:sz w:val="12"/>
                <w:szCs w:val="12"/>
              </w:rPr>
              <w:t xml:space="preserve"> socio </w:t>
            </w:r>
            <w:proofErr w:type="spellStart"/>
            <w:r>
              <w:rPr>
                <w:b/>
                <w:bCs/>
                <w:color w:val="000000"/>
                <w:sz w:val="12"/>
                <w:szCs w:val="12"/>
              </w:rPr>
              <w:t>ekonomskom</w:t>
            </w:r>
            <w:proofErr w:type="spellEnd"/>
            <w:r>
              <w:rPr>
                <w:b/>
                <w:bCs/>
                <w:color w:val="000000"/>
                <w:sz w:val="12"/>
                <w:szCs w:val="12"/>
              </w:rPr>
              <w:t xml:space="preserve"> </w:t>
            </w:r>
            <w:proofErr w:type="spellStart"/>
            <w:r>
              <w:rPr>
                <w:b/>
                <w:bCs/>
                <w:color w:val="000000"/>
                <w:sz w:val="12"/>
                <w:szCs w:val="12"/>
              </w:rPr>
              <w:t>razvoju</w:t>
            </w:r>
            <w:proofErr w:type="spellEnd"/>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9309FD" w14:textId="77777777" w:rsidR="00D01BB5" w:rsidRDefault="00D01BB5" w:rsidP="0024539A">
            <w:pPr>
              <w:jc w:val="center"/>
              <w:rPr>
                <w:b/>
                <w:bCs/>
                <w:color w:val="000000"/>
                <w:sz w:val="12"/>
                <w:szCs w:val="12"/>
              </w:rPr>
            </w:pPr>
            <w:proofErr w:type="spellStart"/>
            <w:r>
              <w:rPr>
                <w:b/>
                <w:bCs/>
                <w:color w:val="000000"/>
                <w:sz w:val="12"/>
                <w:szCs w:val="12"/>
              </w:rPr>
              <w:t>Dužina</w:t>
            </w:r>
            <w:proofErr w:type="spellEnd"/>
            <w:r>
              <w:rPr>
                <w:b/>
                <w:bCs/>
                <w:color w:val="000000"/>
                <w:sz w:val="12"/>
                <w:szCs w:val="12"/>
              </w:rPr>
              <w:t xml:space="preserve"> </w:t>
            </w:r>
            <w:proofErr w:type="spellStart"/>
            <w:r>
              <w:rPr>
                <w:b/>
                <w:bCs/>
                <w:color w:val="000000"/>
                <w:sz w:val="12"/>
                <w:szCs w:val="12"/>
              </w:rPr>
              <w:t>izgrađenih</w:t>
            </w:r>
            <w:proofErr w:type="spellEnd"/>
            <w:r>
              <w:rPr>
                <w:b/>
                <w:bCs/>
                <w:color w:val="000000"/>
                <w:sz w:val="12"/>
                <w:szCs w:val="12"/>
              </w:rPr>
              <w:t xml:space="preserve"> </w:t>
            </w:r>
            <w:proofErr w:type="spellStart"/>
            <w:r>
              <w:rPr>
                <w:b/>
                <w:bCs/>
                <w:color w:val="000000"/>
                <w:sz w:val="12"/>
                <w:szCs w:val="12"/>
              </w:rPr>
              <w:t>saobraćajnica</w:t>
            </w:r>
            <w:proofErr w:type="spellEnd"/>
            <w:r>
              <w:rPr>
                <w:b/>
                <w:bCs/>
                <w:color w:val="000000"/>
                <w:sz w:val="12"/>
                <w:szCs w:val="12"/>
              </w:rPr>
              <w:t xml:space="preserve"> </w:t>
            </w:r>
            <w:proofErr w:type="spellStart"/>
            <w:r>
              <w:rPr>
                <w:b/>
                <w:bCs/>
                <w:color w:val="000000"/>
                <w:sz w:val="12"/>
                <w:szCs w:val="12"/>
              </w:rPr>
              <w:t>koje</w:t>
            </w:r>
            <w:proofErr w:type="spellEnd"/>
            <w:r>
              <w:rPr>
                <w:b/>
                <w:bCs/>
                <w:color w:val="000000"/>
                <w:sz w:val="12"/>
                <w:szCs w:val="12"/>
              </w:rPr>
              <w:t xml:space="preserve"> </w:t>
            </w:r>
            <w:proofErr w:type="spellStart"/>
            <w:r>
              <w:rPr>
                <w:b/>
                <w:bCs/>
                <w:color w:val="000000"/>
                <w:sz w:val="12"/>
                <w:szCs w:val="12"/>
              </w:rPr>
              <w:t>su</w:t>
            </w:r>
            <w:proofErr w:type="spellEnd"/>
            <w:r>
              <w:rPr>
                <w:b/>
                <w:bCs/>
                <w:color w:val="000000"/>
                <w:sz w:val="12"/>
                <w:szCs w:val="12"/>
              </w:rPr>
              <w:t xml:space="preserve"> u </w:t>
            </w:r>
            <w:proofErr w:type="spellStart"/>
            <w:r>
              <w:rPr>
                <w:b/>
                <w:bCs/>
                <w:color w:val="000000"/>
                <w:sz w:val="12"/>
                <w:szCs w:val="12"/>
              </w:rPr>
              <w:t>nadležnosti</w:t>
            </w:r>
            <w:proofErr w:type="spellEnd"/>
            <w:r>
              <w:rPr>
                <w:b/>
                <w:bCs/>
                <w:color w:val="000000"/>
                <w:sz w:val="12"/>
                <w:szCs w:val="12"/>
              </w:rPr>
              <w:t xml:space="preserve"> </w:t>
            </w:r>
            <w:proofErr w:type="spellStart"/>
            <w:r>
              <w:rPr>
                <w:b/>
                <w:bCs/>
                <w:color w:val="000000"/>
                <w:sz w:val="12"/>
                <w:szCs w:val="12"/>
              </w:rPr>
              <w:t>grada</w:t>
            </w:r>
            <w:proofErr w:type="spellEnd"/>
            <w:r>
              <w:rPr>
                <w:b/>
                <w:bCs/>
                <w:color w:val="000000"/>
                <w:sz w:val="12"/>
                <w:szCs w:val="12"/>
              </w:rPr>
              <w:t>/</w:t>
            </w:r>
            <w:proofErr w:type="spellStart"/>
            <w:r>
              <w:rPr>
                <w:b/>
                <w:bCs/>
                <w:color w:val="000000"/>
                <w:sz w:val="12"/>
                <w:szCs w:val="12"/>
              </w:rPr>
              <w:t>opštine</w:t>
            </w:r>
            <w:proofErr w:type="spellEnd"/>
            <w:r>
              <w:rPr>
                <w:b/>
                <w:bCs/>
                <w:color w:val="000000"/>
                <w:sz w:val="12"/>
                <w:szCs w:val="12"/>
              </w:rPr>
              <w:t xml:space="preserve"> (u km)</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F2FA11" w14:textId="77777777" w:rsidR="00D01BB5" w:rsidRDefault="00D01BB5" w:rsidP="0024539A">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7018C6" w14:textId="77777777" w:rsidR="00D01BB5" w:rsidRDefault="00D01BB5" w:rsidP="0024539A">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73190E" w14:textId="77777777" w:rsidR="00D01BB5" w:rsidRDefault="00D01BB5" w:rsidP="0024539A">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94FF9D" w14:textId="77777777" w:rsidR="00D01BB5" w:rsidRDefault="00D01BB5" w:rsidP="0024539A">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1EDA98" w14:textId="77777777" w:rsidR="00D01BB5" w:rsidRDefault="00D01BB5" w:rsidP="0024539A">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B4A14F" w14:textId="77777777" w:rsidR="00D01BB5" w:rsidRDefault="00D01BB5" w:rsidP="0024539A">
            <w:pPr>
              <w:jc w:val="right"/>
              <w:rPr>
                <w:b/>
                <w:bCs/>
                <w:color w:val="000000"/>
                <w:sz w:val="12"/>
                <w:szCs w:val="12"/>
              </w:rPr>
            </w:pPr>
            <w:r>
              <w:rPr>
                <w:b/>
                <w:bCs/>
                <w:color w:val="000000"/>
                <w:sz w:val="12"/>
                <w:szCs w:val="12"/>
              </w:rPr>
              <w:t>144.634.569,00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9D0DFF" w14:textId="77777777" w:rsidR="00D01BB5" w:rsidRDefault="00D01BB5" w:rsidP="0024539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2EAF40" w14:textId="77777777" w:rsidR="00D01BB5" w:rsidRDefault="00D01BB5" w:rsidP="0024539A">
            <w:pPr>
              <w:jc w:val="right"/>
              <w:rPr>
                <w:b/>
                <w:bCs/>
                <w:color w:val="000000"/>
                <w:sz w:val="12"/>
                <w:szCs w:val="12"/>
              </w:rPr>
            </w:pPr>
            <w:r>
              <w:rPr>
                <w:b/>
                <w:bCs/>
                <w:color w:val="000000"/>
                <w:sz w:val="12"/>
                <w:szCs w:val="12"/>
              </w:rPr>
              <w:t>74.608.743,00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060C41" w14:textId="77777777" w:rsidR="00D01BB5" w:rsidRDefault="00D01BB5" w:rsidP="0024539A">
            <w:pPr>
              <w:jc w:val="right"/>
              <w:rPr>
                <w:b/>
                <w:bCs/>
                <w:color w:val="000000"/>
                <w:sz w:val="12"/>
                <w:szCs w:val="12"/>
              </w:rPr>
            </w:pPr>
            <w:r>
              <w:rPr>
                <w:b/>
                <w:bCs/>
                <w:color w:val="000000"/>
                <w:sz w:val="12"/>
                <w:szCs w:val="12"/>
              </w:rPr>
              <w:t>219.243.312,00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1109EF" w14:textId="77777777" w:rsidR="00D01BB5" w:rsidRDefault="00D01BB5" w:rsidP="0024539A">
            <w:pPr>
              <w:rPr>
                <w:b/>
                <w:bCs/>
                <w:color w:val="000000"/>
                <w:sz w:val="10"/>
                <w:szCs w:val="10"/>
              </w:rPr>
            </w:pPr>
            <w:r>
              <w:rPr>
                <w:b/>
                <w:bCs/>
                <w:color w:val="000000"/>
                <w:sz w:val="10"/>
                <w:szCs w:val="10"/>
              </w:rPr>
              <w:t>SITUACIJA O IZVEDENIM RADOVIMA</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B6D416" w14:textId="77777777" w:rsidR="00D01BB5" w:rsidRDefault="00D01BB5" w:rsidP="0024539A">
            <w:pPr>
              <w:rPr>
                <w:b/>
                <w:bCs/>
                <w:color w:val="000000"/>
                <w:sz w:val="12"/>
                <w:szCs w:val="12"/>
              </w:rPr>
            </w:pPr>
            <w:proofErr w:type="spellStart"/>
            <w:r>
              <w:rPr>
                <w:b/>
                <w:bCs/>
                <w:color w:val="000000"/>
                <w:sz w:val="12"/>
                <w:szCs w:val="12"/>
              </w:rPr>
              <w:t>Refadija</w:t>
            </w:r>
            <w:proofErr w:type="spellEnd"/>
            <w:r>
              <w:rPr>
                <w:b/>
                <w:bCs/>
                <w:color w:val="000000"/>
                <w:sz w:val="12"/>
                <w:szCs w:val="12"/>
              </w:rPr>
              <w:t xml:space="preserve"> Ademovic, predsednik opstine</w:t>
            </w:r>
          </w:p>
        </w:tc>
      </w:tr>
      <w:tr w:rsidR="00D01BB5" w14:paraId="3B1FF224"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0503B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6D2F0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B29A7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DD2038"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2A05B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2B3E89"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0AF8EC"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FC1F9F"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55DED8"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52D445"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A61FB4"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1AFE8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A44FF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9CDAE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86827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490CEA"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81517C" w14:textId="77777777" w:rsidR="00D01BB5" w:rsidRDefault="00D01BB5" w:rsidP="0024539A">
            <w:pPr>
              <w:spacing w:line="1" w:lineRule="auto"/>
            </w:pPr>
          </w:p>
        </w:tc>
      </w:tr>
      <w:tr w:rsidR="00D01BB5" w14:paraId="0DD34396"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991EB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3CA2A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37EB4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49049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42D95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99DF4A"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17E230"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4D3024"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3CB3B6"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C736C5"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8CDB89"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CF0AE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E2551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E792B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F4999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B56CFA"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22B053" w14:textId="77777777" w:rsidR="00D01BB5" w:rsidRDefault="00D01BB5" w:rsidP="0024539A">
            <w:pPr>
              <w:spacing w:line="1" w:lineRule="auto"/>
            </w:pPr>
          </w:p>
        </w:tc>
      </w:tr>
      <w:tr w:rsidR="00D01BB5" w14:paraId="19BD0D09"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D4866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348D5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1DE79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4A682B"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8B1974" w14:textId="77777777" w:rsidR="00D01BB5" w:rsidRDefault="00D01BB5" w:rsidP="0024539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5C5D32"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7009C7"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33DD21"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B6F98E"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9089C3"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01DB20"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4039F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FB617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D6CB5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4318B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186EDD"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61DF36" w14:textId="77777777" w:rsidR="00D01BB5" w:rsidRDefault="00D01BB5" w:rsidP="0024539A">
            <w:pPr>
              <w:spacing w:line="1" w:lineRule="auto"/>
            </w:pPr>
          </w:p>
        </w:tc>
      </w:tr>
      <w:tr w:rsidR="00D01BB5" w14:paraId="779A220F"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A9D3C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2D89E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0F2C6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26E640"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5C01A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B7A2A2"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E6E137"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5AD5F1"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CE6C06"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12E41E"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C626BF"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C92AA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771F0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EDB31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FB927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2F4376"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3BEA59" w14:textId="77777777" w:rsidR="00D01BB5" w:rsidRDefault="00D01BB5" w:rsidP="0024539A">
            <w:pPr>
              <w:spacing w:line="1" w:lineRule="auto"/>
            </w:pPr>
          </w:p>
        </w:tc>
      </w:tr>
      <w:tr w:rsidR="00D01BB5" w14:paraId="4BEF9DE1"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198F7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A17F0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921AC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1B620C"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8D40F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0174E7"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EEBED3"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1B76B3"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A586E5"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34DF2C"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628EF9"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13C73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CD696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50B27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DC2FB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2046B1"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44D6C1" w14:textId="77777777" w:rsidR="00D01BB5" w:rsidRDefault="00D01BB5" w:rsidP="0024539A">
            <w:pPr>
              <w:spacing w:line="1" w:lineRule="auto"/>
            </w:pPr>
          </w:p>
        </w:tc>
      </w:tr>
      <w:tr w:rsidR="00D01BB5" w14:paraId="771696CE"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888C9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8569A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31D58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D94A93"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0EBB87" w14:textId="77777777" w:rsidR="00D01BB5" w:rsidRDefault="00D01BB5" w:rsidP="0024539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3CE085"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7E03D0"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6536EE"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F8FF62"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6A31EA"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099348"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64109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DE409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6177E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4129C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ECFA8E"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550110" w14:textId="77777777" w:rsidR="00D01BB5" w:rsidRDefault="00D01BB5" w:rsidP="0024539A">
            <w:pPr>
              <w:spacing w:line="1" w:lineRule="auto"/>
            </w:pPr>
          </w:p>
        </w:tc>
      </w:tr>
      <w:tr w:rsidR="00D01BB5" w14:paraId="092215ED"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A44E6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61938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65530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2FC541"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AF3CE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C07882"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DBE01A"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312D39"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A0AD23"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1EF1DB"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3125BE"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81B2E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BA242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0B031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82E91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34FFBB"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4383C0" w14:textId="77777777" w:rsidR="00D01BB5" w:rsidRDefault="00D01BB5" w:rsidP="0024539A">
            <w:pPr>
              <w:spacing w:line="1" w:lineRule="auto"/>
            </w:pPr>
          </w:p>
        </w:tc>
      </w:tr>
      <w:tr w:rsidR="00D01BB5" w14:paraId="60A6EE75"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AFC8E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BB8C1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FAAC3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ADB3F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DDD97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ED19D9"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0595B0"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4C6485"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B90527"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0783E7"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5C33D9"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3DDA2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E61D1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F629C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ACD8C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06552B"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FE0F8A" w14:textId="77777777" w:rsidR="00D01BB5" w:rsidRDefault="00D01BB5" w:rsidP="0024539A">
            <w:pPr>
              <w:spacing w:line="1" w:lineRule="auto"/>
            </w:pPr>
          </w:p>
        </w:tc>
      </w:tr>
      <w:tr w:rsidR="00D01BB5" w14:paraId="0AA5AE27"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6E9B9" w14:textId="77777777" w:rsidR="00D01BB5" w:rsidRDefault="00D01BB5" w:rsidP="0024539A">
            <w:pPr>
              <w:rPr>
                <w:color w:val="000000"/>
                <w:sz w:val="12"/>
                <w:szCs w:val="12"/>
              </w:rPr>
            </w:pPr>
            <w:proofErr w:type="spellStart"/>
            <w:r>
              <w:rPr>
                <w:color w:val="000000"/>
                <w:sz w:val="12"/>
                <w:szCs w:val="12"/>
              </w:rPr>
              <w:t>Upravljanje</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održavanje</w:t>
            </w:r>
            <w:proofErr w:type="spellEnd"/>
            <w:r>
              <w:rPr>
                <w:color w:val="000000"/>
                <w:sz w:val="12"/>
                <w:szCs w:val="12"/>
              </w:rPr>
              <w:t xml:space="preserve"> </w:t>
            </w:r>
            <w:proofErr w:type="spellStart"/>
            <w:r>
              <w:rPr>
                <w:color w:val="000000"/>
                <w:sz w:val="12"/>
                <w:szCs w:val="12"/>
              </w:rPr>
              <w:t>saobraćajne</w:t>
            </w:r>
            <w:proofErr w:type="spellEnd"/>
            <w:r>
              <w:rPr>
                <w:color w:val="000000"/>
                <w:sz w:val="12"/>
                <w:szCs w:val="12"/>
              </w:rPr>
              <w:t xml:space="preserve"> </w:t>
            </w:r>
            <w:proofErr w:type="spellStart"/>
            <w:r>
              <w:rPr>
                <w:color w:val="000000"/>
                <w:sz w:val="12"/>
                <w:szCs w:val="12"/>
              </w:rPr>
              <w:t>infrastrukture</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15BA3" w14:textId="77777777" w:rsidR="00D01BB5" w:rsidRDefault="00D01BB5" w:rsidP="0024539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558C1"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loklanoj</w:t>
            </w:r>
            <w:proofErr w:type="spellEnd"/>
            <w:r>
              <w:rPr>
                <w:color w:val="000000"/>
                <w:sz w:val="12"/>
                <w:szCs w:val="12"/>
              </w:rPr>
              <w:t xml:space="preserve"> </w:t>
            </w:r>
            <w:proofErr w:type="spellStart"/>
            <w:r>
              <w:rPr>
                <w:color w:val="000000"/>
                <w:sz w:val="12"/>
                <w:szCs w:val="12"/>
              </w:rPr>
              <w:t>samupravi</w:t>
            </w:r>
            <w:proofErr w:type="spellEnd"/>
            <w:r>
              <w:rPr>
                <w:color w:val="000000"/>
                <w:sz w:val="12"/>
                <w:szCs w:val="12"/>
              </w:rPr>
              <w:t xml:space="preserve"> (Sl.gl.br. 129/2017), Zakon o </w:t>
            </w:r>
            <w:proofErr w:type="spellStart"/>
            <w:r>
              <w:rPr>
                <w:color w:val="000000"/>
                <w:sz w:val="12"/>
                <w:szCs w:val="12"/>
              </w:rPr>
              <w:t>planiranju</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izgradnji</w:t>
            </w:r>
            <w:proofErr w:type="spellEnd"/>
            <w:r>
              <w:rPr>
                <w:color w:val="000000"/>
                <w:sz w:val="12"/>
                <w:szCs w:val="12"/>
              </w:rPr>
              <w:t xml:space="preserve"> </w:t>
            </w:r>
            <w:proofErr w:type="gramStart"/>
            <w:r>
              <w:rPr>
                <w:color w:val="000000"/>
                <w:sz w:val="12"/>
                <w:szCs w:val="12"/>
              </w:rPr>
              <w:t xml:space="preserve">( </w:t>
            </w:r>
            <w:proofErr w:type="spellStart"/>
            <w:r>
              <w:rPr>
                <w:color w:val="000000"/>
                <w:sz w:val="12"/>
                <w:szCs w:val="12"/>
              </w:rPr>
              <w:t>Sl.Gl</w:t>
            </w:r>
            <w:proofErr w:type="spellEnd"/>
            <w:r>
              <w:rPr>
                <w:color w:val="000000"/>
                <w:sz w:val="12"/>
                <w:szCs w:val="12"/>
              </w:rPr>
              <w:t>.</w:t>
            </w:r>
            <w:proofErr w:type="gramEnd"/>
            <w:r>
              <w:rPr>
                <w:color w:val="000000"/>
                <w:sz w:val="12"/>
                <w:szCs w:val="12"/>
              </w:rPr>
              <w:t xml:space="preserve"> 24/2011 </w:t>
            </w:r>
            <w:proofErr w:type="spellStart"/>
            <w:r>
              <w:rPr>
                <w:color w:val="000000"/>
                <w:sz w:val="12"/>
                <w:szCs w:val="12"/>
              </w:rPr>
              <w:t>izmena</w:t>
            </w:r>
            <w:proofErr w:type="spellEnd"/>
            <w:r>
              <w:rPr>
                <w:color w:val="000000"/>
                <w:sz w:val="12"/>
                <w:szCs w:val="12"/>
              </w:rPr>
              <w:t xml:space="preserve"> 132/2014)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AA41B" w14:textId="77777777" w:rsidR="00D01BB5" w:rsidRDefault="00D01BB5" w:rsidP="0024539A">
            <w:pPr>
              <w:rPr>
                <w:color w:val="000000"/>
                <w:sz w:val="12"/>
                <w:szCs w:val="12"/>
              </w:rPr>
            </w:pPr>
            <w:proofErr w:type="spellStart"/>
            <w:r>
              <w:rPr>
                <w:color w:val="000000"/>
                <w:sz w:val="12"/>
                <w:szCs w:val="12"/>
              </w:rPr>
              <w:t>Saniranje</w:t>
            </w:r>
            <w:proofErr w:type="spellEnd"/>
            <w:r>
              <w:rPr>
                <w:color w:val="000000"/>
                <w:sz w:val="12"/>
                <w:szCs w:val="12"/>
              </w:rPr>
              <w:t xml:space="preserve"> </w:t>
            </w:r>
            <w:proofErr w:type="spellStart"/>
            <w:r>
              <w:rPr>
                <w:color w:val="000000"/>
                <w:sz w:val="12"/>
                <w:szCs w:val="12"/>
              </w:rPr>
              <w:t>makadamskih</w:t>
            </w:r>
            <w:proofErr w:type="spellEnd"/>
            <w:r>
              <w:rPr>
                <w:color w:val="000000"/>
                <w:sz w:val="12"/>
                <w:szCs w:val="12"/>
              </w:rPr>
              <w:t xml:space="preserve"> </w:t>
            </w:r>
            <w:proofErr w:type="spellStart"/>
            <w:proofErr w:type="gramStart"/>
            <w:r>
              <w:rPr>
                <w:color w:val="000000"/>
                <w:sz w:val="12"/>
                <w:szCs w:val="12"/>
              </w:rPr>
              <w:t>puteva</w:t>
            </w:r>
            <w:proofErr w:type="spellEnd"/>
            <w:r>
              <w:rPr>
                <w:color w:val="000000"/>
                <w:sz w:val="12"/>
                <w:szCs w:val="12"/>
              </w:rPr>
              <w:t xml:space="preserve">  </w:t>
            </w:r>
            <w:proofErr w:type="spellStart"/>
            <w:r>
              <w:rPr>
                <w:color w:val="000000"/>
                <w:sz w:val="12"/>
                <w:szCs w:val="12"/>
              </w:rPr>
              <w:t>na</w:t>
            </w:r>
            <w:proofErr w:type="spellEnd"/>
            <w:proofErr w:type="gramEnd"/>
            <w:r>
              <w:rPr>
                <w:color w:val="000000"/>
                <w:sz w:val="12"/>
                <w:szCs w:val="12"/>
              </w:rPr>
              <w:t xml:space="preserve"> </w:t>
            </w:r>
            <w:proofErr w:type="spellStart"/>
            <w:r>
              <w:rPr>
                <w:color w:val="000000"/>
                <w:sz w:val="12"/>
                <w:szCs w:val="12"/>
              </w:rPr>
              <w:t>teritoriji</w:t>
            </w:r>
            <w:proofErr w:type="spellEnd"/>
            <w:r>
              <w:rPr>
                <w:color w:val="000000"/>
                <w:sz w:val="12"/>
                <w:szCs w:val="12"/>
              </w:rPr>
              <w:t xml:space="preserve"> </w:t>
            </w:r>
            <w:proofErr w:type="spellStart"/>
            <w:r>
              <w:rPr>
                <w:color w:val="000000"/>
                <w:sz w:val="12"/>
                <w:szCs w:val="12"/>
              </w:rPr>
              <w:t>opštine</w:t>
            </w:r>
            <w:proofErr w:type="spellEnd"/>
            <w:r>
              <w:rPr>
                <w:color w:val="000000"/>
                <w:sz w:val="12"/>
                <w:szCs w:val="12"/>
              </w:rPr>
              <w:t xml:space="preserve"> Tutin</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657EE" w14:textId="77777777" w:rsidR="00D01BB5" w:rsidRDefault="00D01BB5" w:rsidP="0024539A">
            <w:pPr>
              <w:rPr>
                <w:color w:val="000000"/>
                <w:sz w:val="12"/>
                <w:szCs w:val="12"/>
              </w:rPr>
            </w:pPr>
            <w:proofErr w:type="spellStart"/>
            <w:r>
              <w:rPr>
                <w:color w:val="000000"/>
                <w:sz w:val="12"/>
                <w:szCs w:val="12"/>
              </w:rPr>
              <w:t>Održavanje</w:t>
            </w:r>
            <w:proofErr w:type="spellEnd"/>
            <w:r>
              <w:rPr>
                <w:color w:val="000000"/>
                <w:sz w:val="12"/>
                <w:szCs w:val="12"/>
              </w:rPr>
              <w:t xml:space="preserve"> </w:t>
            </w:r>
            <w:proofErr w:type="spellStart"/>
            <w:r>
              <w:rPr>
                <w:color w:val="000000"/>
                <w:sz w:val="12"/>
                <w:szCs w:val="12"/>
              </w:rPr>
              <w:t>kvaliteta</w:t>
            </w:r>
            <w:proofErr w:type="spellEnd"/>
            <w:r>
              <w:rPr>
                <w:color w:val="000000"/>
                <w:sz w:val="12"/>
                <w:szCs w:val="12"/>
              </w:rPr>
              <w:t xml:space="preserve"> </w:t>
            </w:r>
            <w:proofErr w:type="spellStart"/>
            <w:r>
              <w:rPr>
                <w:color w:val="000000"/>
                <w:sz w:val="12"/>
                <w:szCs w:val="12"/>
              </w:rPr>
              <w:t>putne</w:t>
            </w:r>
            <w:proofErr w:type="spellEnd"/>
            <w:r>
              <w:rPr>
                <w:color w:val="000000"/>
                <w:sz w:val="12"/>
                <w:szCs w:val="12"/>
              </w:rPr>
              <w:t xml:space="preserve"> </w:t>
            </w:r>
            <w:proofErr w:type="spellStart"/>
            <w:r>
              <w:rPr>
                <w:color w:val="000000"/>
                <w:sz w:val="12"/>
                <w:szCs w:val="12"/>
              </w:rPr>
              <w:t>mreže</w:t>
            </w:r>
            <w:proofErr w:type="spellEnd"/>
            <w:r>
              <w:rPr>
                <w:color w:val="000000"/>
                <w:sz w:val="12"/>
                <w:szCs w:val="12"/>
              </w:rPr>
              <w:t xml:space="preserve"> </w:t>
            </w:r>
            <w:proofErr w:type="spellStart"/>
            <w:r>
              <w:rPr>
                <w:color w:val="000000"/>
                <w:sz w:val="12"/>
                <w:szCs w:val="12"/>
              </w:rPr>
              <w:t>kroz</w:t>
            </w:r>
            <w:proofErr w:type="spellEnd"/>
            <w:r>
              <w:rPr>
                <w:color w:val="000000"/>
                <w:sz w:val="12"/>
                <w:szCs w:val="12"/>
              </w:rPr>
              <w:t xml:space="preserve"> </w:t>
            </w:r>
            <w:proofErr w:type="spellStart"/>
            <w:r>
              <w:rPr>
                <w:color w:val="000000"/>
                <w:sz w:val="12"/>
                <w:szCs w:val="12"/>
              </w:rPr>
              <w:t>rekonstrukciju</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redovno</w:t>
            </w:r>
            <w:proofErr w:type="spellEnd"/>
            <w:r>
              <w:rPr>
                <w:color w:val="000000"/>
                <w:sz w:val="12"/>
                <w:szCs w:val="12"/>
              </w:rPr>
              <w:t xml:space="preserve"> </w:t>
            </w:r>
            <w:proofErr w:type="spellStart"/>
            <w:r>
              <w:rPr>
                <w:color w:val="000000"/>
                <w:sz w:val="12"/>
                <w:szCs w:val="12"/>
              </w:rPr>
              <w:t>održavanje</w:t>
            </w:r>
            <w:proofErr w:type="spellEnd"/>
            <w:r>
              <w:rPr>
                <w:color w:val="000000"/>
                <w:sz w:val="12"/>
                <w:szCs w:val="12"/>
              </w:rPr>
              <w:t xml:space="preserve"> </w:t>
            </w:r>
            <w:proofErr w:type="spellStart"/>
            <w:r>
              <w:rPr>
                <w:color w:val="000000"/>
                <w:sz w:val="12"/>
                <w:szCs w:val="12"/>
              </w:rPr>
              <w:t>asfaltnog</w:t>
            </w:r>
            <w:proofErr w:type="spellEnd"/>
            <w:r>
              <w:rPr>
                <w:color w:val="000000"/>
                <w:sz w:val="12"/>
                <w:szCs w:val="12"/>
              </w:rPr>
              <w:t xml:space="preserve"> </w:t>
            </w:r>
            <w:proofErr w:type="spellStart"/>
            <w:r>
              <w:rPr>
                <w:color w:val="000000"/>
                <w:sz w:val="12"/>
                <w:szCs w:val="12"/>
              </w:rPr>
              <w:t>pokrivača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8212C" w14:textId="77777777" w:rsidR="00D01BB5" w:rsidRDefault="00D01BB5" w:rsidP="0024539A">
            <w:pPr>
              <w:jc w:val="center"/>
              <w:rPr>
                <w:color w:val="000000"/>
                <w:sz w:val="12"/>
                <w:szCs w:val="12"/>
              </w:rPr>
            </w:pPr>
            <w:proofErr w:type="spellStart"/>
            <w:r>
              <w:rPr>
                <w:color w:val="000000"/>
                <w:sz w:val="12"/>
                <w:szCs w:val="12"/>
              </w:rPr>
              <w:t>Procenat</w:t>
            </w:r>
            <w:proofErr w:type="spellEnd"/>
            <w:r>
              <w:rPr>
                <w:color w:val="000000"/>
                <w:sz w:val="12"/>
                <w:szCs w:val="12"/>
              </w:rPr>
              <w:t xml:space="preserve"> </w:t>
            </w:r>
            <w:proofErr w:type="spellStart"/>
            <w:r>
              <w:rPr>
                <w:color w:val="000000"/>
                <w:sz w:val="12"/>
                <w:szCs w:val="12"/>
              </w:rPr>
              <w:t>saniranih</w:t>
            </w:r>
            <w:proofErr w:type="spellEnd"/>
            <w:r>
              <w:rPr>
                <w:color w:val="000000"/>
                <w:sz w:val="12"/>
                <w:szCs w:val="12"/>
              </w:rPr>
              <w:t xml:space="preserve"> </w:t>
            </w:r>
            <w:proofErr w:type="spellStart"/>
            <w:r>
              <w:rPr>
                <w:color w:val="000000"/>
                <w:sz w:val="12"/>
                <w:szCs w:val="12"/>
              </w:rPr>
              <w:t>puteva</w:t>
            </w:r>
            <w:proofErr w:type="spellEnd"/>
            <w:r>
              <w:rPr>
                <w:color w:val="000000"/>
                <w:sz w:val="12"/>
                <w:szCs w:val="12"/>
              </w:rPr>
              <w:t xml:space="preserve"> </w:t>
            </w:r>
            <w:proofErr w:type="spellStart"/>
            <w:r>
              <w:rPr>
                <w:color w:val="000000"/>
                <w:sz w:val="12"/>
                <w:szCs w:val="12"/>
              </w:rPr>
              <w:t>od</w:t>
            </w:r>
            <w:proofErr w:type="spellEnd"/>
            <w:r>
              <w:rPr>
                <w:color w:val="000000"/>
                <w:sz w:val="12"/>
                <w:szCs w:val="12"/>
              </w:rPr>
              <w:t xml:space="preserve"> </w:t>
            </w:r>
            <w:proofErr w:type="spellStart"/>
            <w:r>
              <w:rPr>
                <w:color w:val="000000"/>
                <w:sz w:val="12"/>
                <w:szCs w:val="12"/>
              </w:rPr>
              <w:t>ukupne</w:t>
            </w:r>
            <w:proofErr w:type="spellEnd"/>
            <w:r>
              <w:rPr>
                <w:color w:val="000000"/>
                <w:sz w:val="12"/>
                <w:szCs w:val="12"/>
              </w:rPr>
              <w:t xml:space="preserve"> </w:t>
            </w:r>
            <w:proofErr w:type="spellStart"/>
            <w:r>
              <w:rPr>
                <w:color w:val="000000"/>
                <w:sz w:val="12"/>
                <w:szCs w:val="12"/>
              </w:rPr>
              <w:t>dužine</w:t>
            </w:r>
            <w:proofErr w:type="spellEnd"/>
            <w:r>
              <w:rPr>
                <w:color w:val="000000"/>
                <w:sz w:val="12"/>
                <w:szCs w:val="12"/>
              </w:rPr>
              <w:t xml:space="preserve"> </w:t>
            </w:r>
            <w:proofErr w:type="spellStart"/>
            <w:r>
              <w:rPr>
                <w:color w:val="000000"/>
                <w:sz w:val="12"/>
                <w:szCs w:val="12"/>
              </w:rPr>
              <w:t>putne</w:t>
            </w:r>
            <w:proofErr w:type="spellEnd"/>
            <w:r>
              <w:rPr>
                <w:color w:val="000000"/>
                <w:sz w:val="12"/>
                <w:szCs w:val="12"/>
              </w:rPr>
              <w:t xml:space="preserve"> </w:t>
            </w:r>
            <w:proofErr w:type="spellStart"/>
            <w:r>
              <w:rPr>
                <w:color w:val="000000"/>
                <w:sz w:val="12"/>
                <w:szCs w:val="12"/>
              </w:rPr>
              <w:t>mreže</w:t>
            </w:r>
            <w:proofErr w:type="spellEnd"/>
            <w:r>
              <w:rPr>
                <w:color w:val="000000"/>
                <w:sz w:val="12"/>
                <w:szCs w:val="12"/>
              </w:rPr>
              <w:t xml:space="preserve"> </w:t>
            </w:r>
            <w:proofErr w:type="spellStart"/>
            <w:r>
              <w:rPr>
                <w:color w:val="000000"/>
                <w:sz w:val="12"/>
                <w:szCs w:val="12"/>
              </w:rPr>
              <w:t>koja</w:t>
            </w:r>
            <w:proofErr w:type="spellEnd"/>
            <w:r>
              <w:rPr>
                <w:color w:val="000000"/>
                <w:sz w:val="12"/>
                <w:szCs w:val="12"/>
              </w:rPr>
              <w:t xml:space="preserve"> </w:t>
            </w:r>
            <w:proofErr w:type="spellStart"/>
            <w:r>
              <w:rPr>
                <w:color w:val="000000"/>
                <w:sz w:val="12"/>
                <w:szCs w:val="12"/>
              </w:rPr>
              <w:t>zahteva</w:t>
            </w:r>
            <w:proofErr w:type="spellEnd"/>
            <w:r>
              <w:rPr>
                <w:color w:val="000000"/>
                <w:sz w:val="12"/>
                <w:szCs w:val="12"/>
              </w:rPr>
              <w:t xml:space="preserve"> </w:t>
            </w:r>
            <w:proofErr w:type="spellStart"/>
            <w:r>
              <w:rPr>
                <w:color w:val="000000"/>
                <w:sz w:val="12"/>
                <w:szCs w:val="12"/>
              </w:rPr>
              <w:t>sanaciju</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w:t>
            </w:r>
            <w:proofErr w:type="spellStart"/>
            <w:r>
              <w:rPr>
                <w:color w:val="000000"/>
                <w:sz w:val="12"/>
                <w:szCs w:val="12"/>
              </w:rPr>
              <w:t>ili</w:t>
            </w:r>
            <w:proofErr w:type="spellEnd"/>
            <w:r>
              <w:rPr>
                <w:color w:val="000000"/>
                <w:sz w:val="12"/>
                <w:szCs w:val="12"/>
              </w:rPr>
              <w:t xml:space="preserve"> </w:t>
            </w:r>
            <w:proofErr w:type="spellStart"/>
            <w:r>
              <w:rPr>
                <w:color w:val="000000"/>
                <w:sz w:val="12"/>
                <w:szCs w:val="12"/>
              </w:rPr>
              <w:t>rekonstrukciju</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D7B69" w14:textId="77777777" w:rsidR="00D01BB5" w:rsidRDefault="00D01BB5" w:rsidP="0024539A">
            <w:pPr>
              <w:jc w:val="center"/>
              <w:rPr>
                <w:color w:val="000000"/>
                <w:sz w:val="12"/>
                <w:szCs w:val="12"/>
              </w:rPr>
            </w:pPr>
            <w:r>
              <w:rPr>
                <w:color w:val="000000"/>
                <w:sz w:val="12"/>
                <w:szCs w:val="12"/>
              </w:rPr>
              <w:t>75.00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45099" w14:textId="77777777" w:rsidR="00D01BB5" w:rsidRDefault="00D01BB5" w:rsidP="0024539A">
            <w:pPr>
              <w:jc w:val="center"/>
              <w:rPr>
                <w:color w:val="000000"/>
                <w:sz w:val="12"/>
                <w:szCs w:val="12"/>
              </w:rPr>
            </w:pPr>
            <w:r>
              <w:rPr>
                <w:color w:val="000000"/>
                <w:sz w:val="12"/>
                <w:szCs w:val="12"/>
              </w:rPr>
              <w:t>75.00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4D52D" w14:textId="77777777" w:rsidR="00D01BB5" w:rsidRDefault="00D01BB5" w:rsidP="0024539A">
            <w:pPr>
              <w:jc w:val="center"/>
              <w:rPr>
                <w:color w:val="000000"/>
                <w:sz w:val="12"/>
                <w:szCs w:val="12"/>
              </w:rPr>
            </w:pPr>
            <w:r>
              <w:rPr>
                <w:color w:val="000000"/>
                <w:sz w:val="12"/>
                <w:szCs w:val="12"/>
              </w:rPr>
              <w:t>78.00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2DFCA" w14:textId="77777777" w:rsidR="00D01BB5" w:rsidRDefault="00D01BB5" w:rsidP="0024539A">
            <w:pPr>
              <w:jc w:val="center"/>
              <w:rPr>
                <w:color w:val="000000"/>
                <w:sz w:val="12"/>
                <w:szCs w:val="12"/>
              </w:rPr>
            </w:pPr>
            <w:r>
              <w:rPr>
                <w:color w:val="000000"/>
                <w:sz w:val="12"/>
                <w:szCs w:val="12"/>
              </w:rPr>
              <w:t>78.00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003F3" w14:textId="77777777" w:rsidR="00D01BB5" w:rsidRDefault="00D01BB5" w:rsidP="0024539A">
            <w:pPr>
              <w:jc w:val="center"/>
              <w:rPr>
                <w:color w:val="000000"/>
                <w:sz w:val="12"/>
                <w:szCs w:val="12"/>
              </w:rPr>
            </w:pPr>
            <w:r>
              <w:rPr>
                <w:color w:val="000000"/>
                <w:sz w:val="12"/>
                <w:szCs w:val="12"/>
              </w:rPr>
              <w:t>78.00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46AA1" w14:textId="77777777" w:rsidR="00D01BB5" w:rsidRDefault="00D01BB5" w:rsidP="0024539A">
            <w:pPr>
              <w:jc w:val="right"/>
              <w:rPr>
                <w:color w:val="000000"/>
                <w:sz w:val="12"/>
                <w:szCs w:val="12"/>
              </w:rPr>
            </w:pPr>
            <w:r>
              <w:rPr>
                <w:color w:val="000000"/>
                <w:sz w:val="12"/>
                <w:szCs w:val="12"/>
              </w:rPr>
              <w:t>55.720.000,00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B64CE"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6DCCB"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14D29" w14:textId="77777777" w:rsidR="00D01BB5" w:rsidRDefault="00D01BB5" w:rsidP="0024539A">
            <w:pPr>
              <w:jc w:val="right"/>
              <w:rPr>
                <w:color w:val="000000"/>
                <w:sz w:val="12"/>
                <w:szCs w:val="12"/>
              </w:rPr>
            </w:pPr>
            <w:r>
              <w:rPr>
                <w:color w:val="000000"/>
                <w:sz w:val="12"/>
                <w:szCs w:val="12"/>
              </w:rPr>
              <w:t>55.720.000,00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9E993" w14:textId="77777777" w:rsidR="00D01BB5" w:rsidRDefault="00D01BB5" w:rsidP="0024539A">
            <w:pPr>
              <w:rPr>
                <w:color w:val="000000"/>
                <w:sz w:val="10"/>
                <w:szCs w:val="10"/>
              </w:rPr>
            </w:pPr>
            <w:r>
              <w:rPr>
                <w:color w:val="000000"/>
                <w:sz w:val="10"/>
                <w:szCs w:val="10"/>
              </w:rPr>
              <w:t>SITUACIJA O IZVEDENIM RADOVIMA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27168" w14:textId="77777777" w:rsidR="00D01BB5" w:rsidRDefault="00D01BB5" w:rsidP="0024539A">
            <w:pPr>
              <w:rPr>
                <w:color w:val="000000"/>
                <w:sz w:val="12"/>
                <w:szCs w:val="12"/>
              </w:rPr>
            </w:pPr>
            <w:r>
              <w:rPr>
                <w:color w:val="000000"/>
                <w:sz w:val="12"/>
                <w:szCs w:val="12"/>
              </w:rPr>
              <w:t xml:space="preserve">Emina </w:t>
            </w:r>
            <w:proofErr w:type="spellStart"/>
            <w:r>
              <w:rPr>
                <w:color w:val="000000"/>
                <w:sz w:val="12"/>
                <w:szCs w:val="12"/>
              </w:rPr>
              <w:t>Gusinac</w:t>
            </w:r>
            <w:proofErr w:type="spellEnd"/>
            <w:r>
              <w:rPr>
                <w:color w:val="000000"/>
                <w:sz w:val="12"/>
                <w:szCs w:val="12"/>
              </w:rPr>
              <w:t xml:space="preserve">, </w:t>
            </w:r>
            <w:proofErr w:type="spellStart"/>
            <w:r>
              <w:rPr>
                <w:color w:val="000000"/>
                <w:sz w:val="12"/>
                <w:szCs w:val="12"/>
              </w:rPr>
              <w:t>Odeljenje</w:t>
            </w:r>
            <w:proofErr w:type="spellEnd"/>
            <w:r>
              <w:rPr>
                <w:color w:val="000000"/>
                <w:sz w:val="12"/>
                <w:szCs w:val="12"/>
              </w:rPr>
              <w:t xml:space="preserve"> za </w:t>
            </w:r>
            <w:proofErr w:type="spellStart"/>
            <w:r>
              <w:rPr>
                <w:color w:val="000000"/>
                <w:sz w:val="12"/>
                <w:szCs w:val="12"/>
              </w:rPr>
              <w:t>privredu</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gramStart"/>
            <w:r>
              <w:rPr>
                <w:color w:val="000000"/>
                <w:sz w:val="12"/>
                <w:szCs w:val="12"/>
              </w:rPr>
              <w:t>lokalni  ekonomski</w:t>
            </w:r>
            <w:proofErr w:type="gramEnd"/>
            <w:r>
              <w:rPr>
                <w:color w:val="000000"/>
                <w:sz w:val="12"/>
                <w:szCs w:val="12"/>
              </w:rPr>
              <w:t xml:space="preserve"> razvoj</w:t>
            </w:r>
          </w:p>
        </w:tc>
      </w:tr>
      <w:tr w:rsidR="00D01BB5" w14:paraId="3297E40B"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6BBF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5327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CF8B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F1C69"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1D95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C89D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1F59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8A4C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68C8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B261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1EA3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25AD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3489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5817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437D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F719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4E3E7" w14:textId="77777777" w:rsidR="00D01BB5" w:rsidRDefault="00D01BB5" w:rsidP="0024539A">
            <w:pPr>
              <w:spacing w:line="1" w:lineRule="auto"/>
            </w:pPr>
          </w:p>
        </w:tc>
      </w:tr>
      <w:tr w:rsidR="00D01BB5" w14:paraId="2C29AE5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44CA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D16D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1A86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5FB50"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716F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9A31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3095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93F6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2C14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E106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8BF3A"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CCC3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24F8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13B0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1EDE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0B4E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7B5E3" w14:textId="77777777" w:rsidR="00D01BB5" w:rsidRDefault="00D01BB5" w:rsidP="0024539A">
            <w:pPr>
              <w:spacing w:line="1" w:lineRule="auto"/>
            </w:pPr>
          </w:p>
        </w:tc>
      </w:tr>
      <w:tr w:rsidR="00D01BB5" w14:paraId="3C634C9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30B0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A5B2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740E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0D88D"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04069"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3D5E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22D5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2AA2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5F5C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1BC5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222AE"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929F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C419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C718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B382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72024"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8E058" w14:textId="77777777" w:rsidR="00D01BB5" w:rsidRDefault="00D01BB5" w:rsidP="0024539A">
            <w:pPr>
              <w:spacing w:line="1" w:lineRule="auto"/>
            </w:pPr>
          </w:p>
        </w:tc>
      </w:tr>
      <w:tr w:rsidR="00D01BB5" w14:paraId="7CCECD3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DEE4F"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C220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2D59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7DFC9"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1002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ED13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D4C7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AC25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DCF3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3E58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A00E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17DF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AB49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DE2D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4F72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A55D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C7F5C" w14:textId="77777777" w:rsidR="00D01BB5" w:rsidRDefault="00D01BB5" w:rsidP="0024539A">
            <w:pPr>
              <w:spacing w:line="1" w:lineRule="auto"/>
            </w:pPr>
          </w:p>
        </w:tc>
      </w:tr>
      <w:tr w:rsidR="00D01BB5" w14:paraId="180963E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41DF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F266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075A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DC79B"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F538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47A8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D32A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D381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CA04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D447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87B6B"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3B12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10E7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50CD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AD95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FD544"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54733" w14:textId="77777777" w:rsidR="00D01BB5" w:rsidRDefault="00D01BB5" w:rsidP="0024539A">
            <w:pPr>
              <w:spacing w:line="1" w:lineRule="auto"/>
            </w:pPr>
          </w:p>
        </w:tc>
      </w:tr>
      <w:tr w:rsidR="00D01BB5" w14:paraId="5F7912C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A0A8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1C73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34B7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3C616"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3255D"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D45C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B2A8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B563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70EF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4E54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DAC3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398F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FE1F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BCCD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D47D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9DBB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003A7" w14:textId="77777777" w:rsidR="00D01BB5" w:rsidRDefault="00D01BB5" w:rsidP="0024539A">
            <w:pPr>
              <w:spacing w:line="1" w:lineRule="auto"/>
            </w:pPr>
          </w:p>
        </w:tc>
      </w:tr>
      <w:tr w:rsidR="00D01BB5" w14:paraId="49811A02"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258D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66C2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FAAF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DE82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FB26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AEC0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DE2F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92BD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4D37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0703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CCEFC"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D627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6CBD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7C15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006B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E3621"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F6ACD" w14:textId="77777777" w:rsidR="00D01BB5" w:rsidRDefault="00D01BB5" w:rsidP="0024539A">
            <w:pPr>
              <w:spacing w:line="1" w:lineRule="auto"/>
            </w:pPr>
          </w:p>
        </w:tc>
      </w:tr>
      <w:tr w:rsidR="00D01BB5" w14:paraId="001D0B6F"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F88F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6DF3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F5A9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41400"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00B1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6F31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94D0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C761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BDA2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BE22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0CF6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1BAA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335E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8659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F31C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618F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82B2C" w14:textId="77777777" w:rsidR="00D01BB5" w:rsidRDefault="00D01BB5" w:rsidP="0024539A">
            <w:pPr>
              <w:spacing w:line="1" w:lineRule="auto"/>
            </w:pPr>
          </w:p>
        </w:tc>
      </w:tr>
      <w:tr w:rsidR="00D01BB5" w14:paraId="34D96438"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C49A2" w14:textId="77777777" w:rsidR="00D01BB5" w:rsidRDefault="00D01BB5" w:rsidP="0024539A">
            <w:pPr>
              <w:rPr>
                <w:color w:val="000000"/>
                <w:sz w:val="12"/>
                <w:szCs w:val="12"/>
              </w:rPr>
            </w:pPr>
            <w:proofErr w:type="spellStart"/>
            <w:r>
              <w:rPr>
                <w:color w:val="000000"/>
                <w:sz w:val="12"/>
                <w:szCs w:val="12"/>
              </w:rPr>
              <w:lastRenderedPageBreak/>
              <w:t>Unapređenje</w:t>
            </w:r>
            <w:proofErr w:type="spellEnd"/>
            <w:r>
              <w:rPr>
                <w:color w:val="000000"/>
                <w:sz w:val="12"/>
                <w:szCs w:val="12"/>
              </w:rPr>
              <w:t xml:space="preserve"> </w:t>
            </w:r>
            <w:proofErr w:type="spellStart"/>
            <w:r>
              <w:rPr>
                <w:color w:val="000000"/>
                <w:sz w:val="12"/>
                <w:szCs w:val="12"/>
              </w:rPr>
              <w:t>bezbednosti</w:t>
            </w:r>
            <w:proofErr w:type="spellEnd"/>
            <w:r>
              <w:rPr>
                <w:color w:val="000000"/>
                <w:sz w:val="12"/>
                <w:szCs w:val="12"/>
              </w:rPr>
              <w:t xml:space="preserve"> </w:t>
            </w:r>
            <w:proofErr w:type="spellStart"/>
            <w:r>
              <w:rPr>
                <w:color w:val="000000"/>
                <w:sz w:val="12"/>
                <w:szCs w:val="12"/>
              </w:rPr>
              <w:t>saobraćaja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1C16B" w14:textId="77777777" w:rsidR="00D01BB5" w:rsidRDefault="00D01BB5" w:rsidP="0024539A">
            <w:pPr>
              <w:jc w:val="center"/>
              <w:rPr>
                <w:color w:val="000000"/>
                <w:sz w:val="12"/>
                <w:szCs w:val="12"/>
              </w:rPr>
            </w:pPr>
            <w:r>
              <w:rPr>
                <w:color w:val="000000"/>
                <w:sz w:val="12"/>
                <w:szCs w:val="12"/>
              </w:rPr>
              <w:t>0005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5E795"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loklanoj</w:t>
            </w:r>
            <w:proofErr w:type="spellEnd"/>
            <w:r>
              <w:rPr>
                <w:color w:val="000000"/>
                <w:sz w:val="12"/>
                <w:szCs w:val="12"/>
              </w:rPr>
              <w:t xml:space="preserve"> </w:t>
            </w:r>
            <w:proofErr w:type="spellStart"/>
            <w:r>
              <w:rPr>
                <w:color w:val="000000"/>
                <w:sz w:val="12"/>
                <w:szCs w:val="12"/>
              </w:rPr>
              <w:t>samoupravi</w:t>
            </w:r>
            <w:proofErr w:type="spellEnd"/>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2246E" w14:textId="77777777" w:rsidR="00D01BB5" w:rsidRDefault="00D01BB5" w:rsidP="0024539A">
            <w:pPr>
              <w:rPr>
                <w:color w:val="000000"/>
                <w:sz w:val="12"/>
                <w:szCs w:val="12"/>
              </w:rPr>
            </w:pPr>
            <w:proofErr w:type="spellStart"/>
            <w:r>
              <w:rPr>
                <w:color w:val="000000"/>
                <w:sz w:val="12"/>
                <w:szCs w:val="12"/>
              </w:rPr>
              <w:t>Unapredjnje</w:t>
            </w:r>
            <w:proofErr w:type="spellEnd"/>
            <w:r>
              <w:rPr>
                <w:color w:val="000000"/>
                <w:sz w:val="12"/>
                <w:szCs w:val="12"/>
              </w:rPr>
              <w:t xml:space="preserve"> </w:t>
            </w:r>
            <w:proofErr w:type="spellStart"/>
            <w:r>
              <w:rPr>
                <w:color w:val="000000"/>
                <w:sz w:val="12"/>
                <w:szCs w:val="12"/>
              </w:rPr>
              <w:t>saobracaja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C7FFB" w14:textId="77777777" w:rsidR="00D01BB5" w:rsidRDefault="00D01BB5" w:rsidP="0024539A">
            <w:pPr>
              <w:rPr>
                <w:color w:val="000000"/>
                <w:sz w:val="12"/>
                <w:szCs w:val="12"/>
              </w:rPr>
            </w:pPr>
            <w:proofErr w:type="spellStart"/>
            <w:r>
              <w:rPr>
                <w:color w:val="000000"/>
                <w:sz w:val="12"/>
                <w:szCs w:val="12"/>
              </w:rPr>
              <w:t>Poboljsanje</w:t>
            </w:r>
            <w:proofErr w:type="spellEnd"/>
            <w:r>
              <w:rPr>
                <w:color w:val="000000"/>
                <w:sz w:val="12"/>
                <w:szCs w:val="12"/>
              </w:rPr>
              <w:t xml:space="preserve"> </w:t>
            </w:r>
            <w:proofErr w:type="spellStart"/>
            <w:proofErr w:type="gramStart"/>
            <w:r>
              <w:rPr>
                <w:color w:val="000000"/>
                <w:sz w:val="12"/>
                <w:szCs w:val="12"/>
              </w:rPr>
              <w:t>uslova</w:t>
            </w:r>
            <w:proofErr w:type="spellEnd"/>
            <w:r>
              <w:rPr>
                <w:color w:val="000000"/>
                <w:sz w:val="12"/>
                <w:szCs w:val="12"/>
              </w:rPr>
              <w:t xml:space="preserve">  </w:t>
            </w:r>
            <w:proofErr w:type="spellStart"/>
            <w:r>
              <w:rPr>
                <w:color w:val="000000"/>
                <w:sz w:val="12"/>
                <w:szCs w:val="12"/>
              </w:rPr>
              <w:t>zivota</w:t>
            </w:r>
            <w:proofErr w:type="spellEnd"/>
            <w:proofErr w:type="gram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688DE"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uradjenih</w:t>
            </w:r>
            <w:proofErr w:type="spellEnd"/>
            <w:r>
              <w:rPr>
                <w:color w:val="000000"/>
                <w:sz w:val="12"/>
                <w:szCs w:val="12"/>
              </w:rPr>
              <w:t xml:space="preserve"> </w:t>
            </w:r>
            <w:proofErr w:type="spellStart"/>
            <w:r>
              <w:rPr>
                <w:color w:val="000000"/>
                <w:sz w:val="12"/>
                <w:szCs w:val="12"/>
              </w:rPr>
              <w:t>usporivaca</w:t>
            </w:r>
            <w:proofErr w:type="spellEnd"/>
            <w:r>
              <w:rPr>
                <w:color w:val="000000"/>
                <w:sz w:val="12"/>
                <w:szCs w:val="12"/>
              </w:rPr>
              <w:t xml:space="preserve"> </w:t>
            </w:r>
            <w:proofErr w:type="spellStart"/>
            <w:r>
              <w:rPr>
                <w:color w:val="000000"/>
                <w:sz w:val="12"/>
                <w:szCs w:val="12"/>
              </w:rPr>
              <w:t>brzine</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D6777" w14:textId="77777777" w:rsidR="00D01BB5" w:rsidRDefault="00D01BB5" w:rsidP="0024539A">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730A0" w14:textId="77777777" w:rsidR="00D01BB5" w:rsidRDefault="00D01BB5" w:rsidP="0024539A">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12F4A"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FD018"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F1AFC" w14:textId="77777777" w:rsidR="00D01BB5" w:rsidRDefault="00D01BB5" w:rsidP="0024539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B0F75" w14:textId="77777777" w:rsidR="00D01BB5" w:rsidRDefault="00D01BB5" w:rsidP="0024539A">
            <w:pPr>
              <w:jc w:val="right"/>
              <w:rPr>
                <w:color w:val="000000"/>
                <w:sz w:val="12"/>
                <w:szCs w:val="12"/>
              </w:rPr>
            </w:pPr>
            <w:r>
              <w:rPr>
                <w:color w:val="000000"/>
                <w:sz w:val="12"/>
                <w:szCs w:val="12"/>
              </w:rPr>
              <w:t>5.400.000,00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CFA82"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32291"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2109C" w14:textId="77777777" w:rsidR="00D01BB5" w:rsidRDefault="00D01BB5" w:rsidP="0024539A">
            <w:pPr>
              <w:jc w:val="right"/>
              <w:rPr>
                <w:color w:val="000000"/>
                <w:sz w:val="12"/>
                <w:szCs w:val="12"/>
              </w:rPr>
            </w:pPr>
            <w:r>
              <w:rPr>
                <w:color w:val="000000"/>
                <w:sz w:val="12"/>
                <w:szCs w:val="12"/>
              </w:rPr>
              <w:t>5.400.000,00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3F4EE" w14:textId="77777777" w:rsidR="00D01BB5" w:rsidRDefault="00D01BB5" w:rsidP="0024539A">
            <w:pPr>
              <w:rPr>
                <w:color w:val="000000"/>
                <w:sz w:val="10"/>
                <w:szCs w:val="10"/>
              </w:rPr>
            </w:pPr>
            <w:r>
              <w:rPr>
                <w:color w:val="000000"/>
                <w:sz w:val="10"/>
                <w:szCs w:val="10"/>
              </w:rPr>
              <w:t>SITUACIJA O IZVEDENIM RADOVIMA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83A82" w14:textId="77777777" w:rsidR="00D01BB5" w:rsidRDefault="00D01BB5" w:rsidP="0024539A">
            <w:pPr>
              <w:rPr>
                <w:color w:val="000000"/>
                <w:sz w:val="12"/>
                <w:szCs w:val="12"/>
              </w:rPr>
            </w:pPr>
            <w:proofErr w:type="spellStart"/>
            <w:r>
              <w:rPr>
                <w:color w:val="000000"/>
                <w:sz w:val="12"/>
                <w:szCs w:val="12"/>
              </w:rPr>
              <w:t>Adem</w:t>
            </w:r>
            <w:proofErr w:type="spellEnd"/>
            <w:r>
              <w:rPr>
                <w:color w:val="000000"/>
                <w:sz w:val="12"/>
                <w:szCs w:val="12"/>
              </w:rPr>
              <w:t xml:space="preserve"> Pramenković</w:t>
            </w:r>
          </w:p>
        </w:tc>
      </w:tr>
      <w:tr w:rsidR="00D01BB5" w14:paraId="42985A7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68DC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94E6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09F3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9528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0ED6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F42E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69F9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6220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33D4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2C07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F19E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1B05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722B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BC54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B5BB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9E36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6C10A" w14:textId="77777777" w:rsidR="00D01BB5" w:rsidRDefault="00D01BB5" w:rsidP="0024539A">
            <w:pPr>
              <w:spacing w:line="1" w:lineRule="auto"/>
            </w:pPr>
          </w:p>
        </w:tc>
      </w:tr>
      <w:tr w:rsidR="00D01BB5" w14:paraId="7EBA7CB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2C1FF"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933C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3E82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D127B"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AC00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5304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A9B2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F860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4B5D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1055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7E88C"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1376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622A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C7D7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72B4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44132"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6056A" w14:textId="77777777" w:rsidR="00D01BB5" w:rsidRDefault="00D01BB5" w:rsidP="0024539A">
            <w:pPr>
              <w:spacing w:line="1" w:lineRule="auto"/>
            </w:pPr>
          </w:p>
        </w:tc>
      </w:tr>
      <w:tr w:rsidR="00D01BB5" w14:paraId="6CF284C8"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F3DB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F690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CF95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5BF72"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E272C"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183A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447C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27A4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9DF9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38FF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747C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9951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9F14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AA4D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2706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DDA0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33A5B" w14:textId="77777777" w:rsidR="00D01BB5" w:rsidRDefault="00D01BB5" w:rsidP="0024539A">
            <w:pPr>
              <w:spacing w:line="1" w:lineRule="auto"/>
            </w:pPr>
          </w:p>
        </w:tc>
      </w:tr>
      <w:tr w:rsidR="00D01BB5" w14:paraId="72A08F4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CD0B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EB64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44A9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E598B"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E2FC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B5F3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0F29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6448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F83B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D2F2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6573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D8D0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77B5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47F8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CD7E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37071"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D6961" w14:textId="77777777" w:rsidR="00D01BB5" w:rsidRDefault="00D01BB5" w:rsidP="0024539A">
            <w:pPr>
              <w:spacing w:line="1" w:lineRule="auto"/>
            </w:pPr>
          </w:p>
        </w:tc>
      </w:tr>
      <w:tr w:rsidR="00D01BB5" w14:paraId="679C0834"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52C8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9DE3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F573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10A3C"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256F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E4FC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6E17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4E5E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4ADE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1433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CD1A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3B56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22F8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6B12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6EDD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F7F0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8867B" w14:textId="77777777" w:rsidR="00D01BB5" w:rsidRDefault="00D01BB5" w:rsidP="0024539A">
            <w:pPr>
              <w:spacing w:line="1" w:lineRule="auto"/>
            </w:pPr>
          </w:p>
        </w:tc>
      </w:tr>
      <w:tr w:rsidR="00D01BB5" w14:paraId="1554A8B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3A5D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DA84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DAC1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F072E"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344FB"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A1FC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22A4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BB6F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7C44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2A73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6FD9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B84A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D3C6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43D8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9174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F7B6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CF7A0" w14:textId="77777777" w:rsidR="00D01BB5" w:rsidRDefault="00D01BB5" w:rsidP="0024539A">
            <w:pPr>
              <w:spacing w:line="1" w:lineRule="auto"/>
            </w:pPr>
          </w:p>
        </w:tc>
      </w:tr>
      <w:tr w:rsidR="00D01BB5" w14:paraId="3CBC774B"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A3EF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F521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C2E3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5DE3A"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B46A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1C6E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7CCF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F7CD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5452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9FAF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D0EC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C9B3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C872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9665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6FD0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5DA0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9E1E9" w14:textId="77777777" w:rsidR="00D01BB5" w:rsidRDefault="00D01BB5" w:rsidP="0024539A">
            <w:pPr>
              <w:spacing w:line="1" w:lineRule="auto"/>
            </w:pPr>
          </w:p>
        </w:tc>
      </w:tr>
      <w:tr w:rsidR="00D01BB5" w14:paraId="01E8F90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9554F"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A821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E077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07EC0"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B598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6585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8330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ABEE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A8D9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5D1D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0CB3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03B0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5F4D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E4F2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F080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38FE5"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40321" w14:textId="77777777" w:rsidR="00D01BB5" w:rsidRDefault="00D01BB5" w:rsidP="0024539A">
            <w:pPr>
              <w:spacing w:line="1" w:lineRule="auto"/>
            </w:pPr>
          </w:p>
        </w:tc>
      </w:tr>
      <w:tr w:rsidR="00D01BB5" w14:paraId="3A564FB9"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58A68" w14:textId="77777777" w:rsidR="00D01BB5" w:rsidRDefault="00D01BB5" w:rsidP="0024539A">
            <w:pPr>
              <w:rPr>
                <w:color w:val="000000"/>
                <w:sz w:val="12"/>
                <w:szCs w:val="12"/>
              </w:rPr>
            </w:pPr>
            <w:proofErr w:type="spellStart"/>
            <w:r>
              <w:rPr>
                <w:color w:val="000000"/>
                <w:sz w:val="12"/>
                <w:szCs w:val="12"/>
              </w:rPr>
              <w:t>Eksproprijacija</w:t>
            </w:r>
            <w:proofErr w:type="spellEnd"/>
            <w:r>
              <w:rPr>
                <w:color w:val="000000"/>
                <w:sz w:val="12"/>
                <w:szCs w:val="12"/>
              </w:rPr>
              <w:t xml:space="preserve"> </w:t>
            </w:r>
            <w:proofErr w:type="spellStart"/>
            <w:r>
              <w:rPr>
                <w:color w:val="000000"/>
                <w:sz w:val="12"/>
                <w:szCs w:val="12"/>
              </w:rPr>
              <w:t>zemljista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B98F8" w14:textId="77777777" w:rsidR="00D01BB5" w:rsidRDefault="00D01BB5" w:rsidP="0024539A">
            <w:pPr>
              <w:jc w:val="center"/>
              <w:rPr>
                <w:color w:val="000000"/>
                <w:sz w:val="12"/>
                <w:szCs w:val="12"/>
              </w:rPr>
            </w:pPr>
            <w:r>
              <w:rPr>
                <w:color w:val="000000"/>
                <w:sz w:val="12"/>
                <w:szCs w:val="12"/>
              </w:rPr>
              <w:t>0701-5003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81CC4" w14:textId="77777777" w:rsidR="00D01BB5" w:rsidRDefault="00D01BB5" w:rsidP="0024539A">
            <w:pPr>
              <w:rPr>
                <w:color w:val="000000"/>
                <w:sz w:val="12"/>
                <w:szCs w:val="12"/>
              </w:rPr>
            </w:pPr>
            <w:r>
              <w:rPr>
                <w:color w:val="000000"/>
                <w:sz w:val="12"/>
                <w:szCs w:val="12"/>
              </w:rPr>
              <w:t xml:space="preserve">"Zak. o </w:t>
            </w:r>
            <w:proofErr w:type="spellStart"/>
            <w:r>
              <w:rPr>
                <w:color w:val="000000"/>
                <w:sz w:val="12"/>
                <w:szCs w:val="12"/>
              </w:rPr>
              <w:t>lok</w:t>
            </w:r>
            <w:proofErr w:type="spellEnd"/>
            <w:r>
              <w:rPr>
                <w:color w:val="000000"/>
                <w:sz w:val="12"/>
                <w:szCs w:val="12"/>
              </w:rPr>
              <w:t xml:space="preserve">. </w:t>
            </w:r>
            <w:proofErr w:type="spellStart"/>
            <w:r>
              <w:rPr>
                <w:color w:val="000000"/>
                <w:sz w:val="12"/>
                <w:szCs w:val="12"/>
              </w:rPr>
              <w:t>sam</w:t>
            </w:r>
            <w:proofErr w:type="spellEnd"/>
            <w:r>
              <w:rPr>
                <w:color w:val="000000"/>
                <w:sz w:val="12"/>
                <w:szCs w:val="12"/>
              </w:rPr>
              <w:t xml:space="preserve"> 129/2007, 83/14 - dr. </w:t>
            </w:r>
            <w:proofErr w:type="spellStart"/>
            <w:r>
              <w:rPr>
                <w:color w:val="000000"/>
                <w:sz w:val="12"/>
                <w:szCs w:val="12"/>
              </w:rPr>
              <w:t>zak</w:t>
            </w:r>
            <w:proofErr w:type="spellEnd"/>
            <w:r>
              <w:rPr>
                <w:color w:val="000000"/>
                <w:sz w:val="12"/>
                <w:szCs w:val="12"/>
              </w:rPr>
              <w:t xml:space="preserve">., 101/16 -dr. </w:t>
            </w:r>
            <w:proofErr w:type="spellStart"/>
            <w:r>
              <w:rPr>
                <w:color w:val="000000"/>
                <w:sz w:val="12"/>
                <w:szCs w:val="12"/>
              </w:rPr>
              <w:t>zak</w:t>
            </w:r>
            <w:proofErr w:type="spellEnd"/>
            <w:r>
              <w:rPr>
                <w:color w:val="000000"/>
                <w:sz w:val="12"/>
                <w:szCs w:val="12"/>
              </w:rPr>
              <w:t xml:space="preserve">, 47/18 </w:t>
            </w:r>
            <w:proofErr w:type="spellStart"/>
            <w:r>
              <w:rPr>
                <w:color w:val="000000"/>
                <w:sz w:val="12"/>
                <w:szCs w:val="12"/>
              </w:rPr>
              <w:t>i</w:t>
            </w:r>
            <w:proofErr w:type="spellEnd"/>
            <w:r>
              <w:rPr>
                <w:color w:val="000000"/>
                <w:sz w:val="12"/>
                <w:szCs w:val="12"/>
              </w:rPr>
              <w:t xml:space="preserve"> 111/21-dr. </w:t>
            </w:r>
            <w:proofErr w:type="spellStart"/>
            <w:r>
              <w:rPr>
                <w:color w:val="000000"/>
                <w:sz w:val="12"/>
                <w:szCs w:val="12"/>
              </w:rPr>
              <w:t>zak</w:t>
            </w:r>
            <w:proofErr w:type="spellEnd"/>
            <w:r>
              <w:rPr>
                <w:color w:val="000000"/>
                <w:sz w:val="12"/>
                <w:szCs w:val="12"/>
              </w:rPr>
              <w:t xml:space="preserve">), Zak. o pl.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izg</w:t>
            </w:r>
            <w:proofErr w:type="spellEnd"/>
            <w:r>
              <w:rPr>
                <w:color w:val="000000"/>
                <w:sz w:val="12"/>
                <w:szCs w:val="12"/>
              </w:rPr>
              <w:t xml:space="preserve">. ('Sl. </w:t>
            </w:r>
            <w:proofErr w:type="spellStart"/>
            <w:r>
              <w:rPr>
                <w:color w:val="000000"/>
                <w:sz w:val="12"/>
                <w:szCs w:val="12"/>
              </w:rPr>
              <w:t>gl</w:t>
            </w:r>
            <w:proofErr w:type="spellEnd"/>
            <w:r>
              <w:rPr>
                <w:color w:val="000000"/>
                <w:sz w:val="12"/>
                <w:szCs w:val="12"/>
              </w:rPr>
              <w:t xml:space="preserve"> RS', br. 72/</w:t>
            </w:r>
            <w:proofErr w:type="gramStart"/>
            <w:r>
              <w:rPr>
                <w:color w:val="000000"/>
                <w:sz w:val="12"/>
                <w:szCs w:val="12"/>
              </w:rPr>
              <w:t>09,  64</w:t>
            </w:r>
            <w:proofErr w:type="gramEnd"/>
            <w:r>
              <w:rPr>
                <w:color w:val="000000"/>
                <w:sz w:val="12"/>
                <w:szCs w:val="12"/>
              </w:rPr>
              <w:t xml:space="preserve">/10, 24/11, 121/12, 42/13 - </w:t>
            </w:r>
            <w:proofErr w:type="spellStart"/>
            <w:r>
              <w:rPr>
                <w:color w:val="000000"/>
                <w:sz w:val="12"/>
                <w:szCs w:val="12"/>
              </w:rPr>
              <w:t>odl</w:t>
            </w:r>
            <w:proofErr w:type="spellEnd"/>
            <w:r>
              <w:rPr>
                <w:color w:val="000000"/>
                <w:sz w:val="12"/>
                <w:szCs w:val="12"/>
              </w:rPr>
              <w:t xml:space="preserve"> US, 50/2013 -</w:t>
            </w:r>
            <w:proofErr w:type="spellStart"/>
            <w:r>
              <w:rPr>
                <w:color w:val="000000"/>
                <w:sz w:val="12"/>
                <w:szCs w:val="12"/>
              </w:rPr>
              <w:t>odl</w:t>
            </w:r>
            <w:proofErr w:type="spellEnd"/>
            <w:r>
              <w:rPr>
                <w:color w:val="000000"/>
                <w:sz w:val="12"/>
                <w:szCs w:val="12"/>
              </w:rPr>
              <w:t xml:space="preserve"> US, 132/14, 145/14, 83/18, 31/19, 37/19 , 9/20,52/21 </w:t>
            </w:r>
            <w:proofErr w:type="spellStart"/>
            <w:r>
              <w:rPr>
                <w:color w:val="000000"/>
                <w:sz w:val="12"/>
                <w:szCs w:val="12"/>
              </w:rPr>
              <w:t>i</w:t>
            </w:r>
            <w:proofErr w:type="spellEnd"/>
            <w:r>
              <w:rPr>
                <w:color w:val="000000"/>
                <w:sz w:val="12"/>
                <w:szCs w:val="12"/>
              </w:rPr>
              <w:t xml:space="preserve"> 62/23)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4474C" w14:textId="77777777" w:rsidR="00D01BB5" w:rsidRDefault="00D01BB5" w:rsidP="0024539A">
            <w:pPr>
              <w:rPr>
                <w:color w:val="000000"/>
                <w:sz w:val="12"/>
                <w:szCs w:val="12"/>
              </w:rPr>
            </w:pPr>
            <w:proofErr w:type="spellStart"/>
            <w:r>
              <w:rPr>
                <w:color w:val="000000"/>
                <w:sz w:val="12"/>
                <w:szCs w:val="12"/>
              </w:rPr>
              <w:t>Izuzimanje</w:t>
            </w:r>
            <w:proofErr w:type="spellEnd"/>
            <w:r>
              <w:rPr>
                <w:color w:val="000000"/>
                <w:sz w:val="12"/>
                <w:szCs w:val="12"/>
              </w:rPr>
              <w:t xml:space="preserve"> </w:t>
            </w:r>
            <w:proofErr w:type="spellStart"/>
            <w:r>
              <w:rPr>
                <w:color w:val="000000"/>
                <w:sz w:val="12"/>
                <w:szCs w:val="12"/>
              </w:rPr>
              <w:t>zemljišta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FFC03" w14:textId="77777777" w:rsidR="00D01BB5" w:rsidRDefault="00D01BB5" w:rsidP="0024539A">
            <w:pPr>
              <w:rPr>
                <w:color w:val="000000"/>
                <w:sz w:val="12"/>
                <w:szCs w:val="12"/>
              </w:rPr>
            </w:pPr>
            <w:proofErr w:type="spellStart"/>
            <w:r>
              <w:rPr>
                <w:color w:val="000000"/>
                <w:sz w:val="12"/>
                <w:szCs w:val="12"/>
              </w:rPr>
              <w:t>Izgradnja</w:t>
            </w:r>
            <w:proofErr w:type="spellEnd"/>
            <w:r>
              <w:rPr>
                <w:color w:val="000000"/>
                <w:sz w:val="12"/>
                <w:szCs w:val="12"/>
              </w:rPr>
              <w:t xml:space="preserve"> </w:t>
            </w:r>
            <w:proofErr w:type="spellStart"/>
            <w:r>
              <w:rPr>
                <w:color w:val="000000"/>
                <w:sz w:val="12"/>
                <w:szCs w:val="12"/>
              </w:rPr>
              <w:t>infrastrukture</w:t>
            </w:r>
            <w:proofErr w:type="spellEnd"/>
            <w:r>
              <w:rPr>
                <w:color w:val="000000"/>
                <w:sz w:val="12"/>
                <w:szCs w:val="12"/>
              </w:rPr>
              <w:t xml:space="preserve"> u </w:t>
            </w:r>
            <w:proofErr w:type="spellStart"/>
            <w:r>
              <w:rPr>
                <w:color w:val="000000"/>
                <w:sz w:val="12"/>
                <w:szCs w:val="12"/>
              </w:rPr>
              <w:t>naselju</w:t>
            </w:r>
            <w:proofErr w:type="spellEnd"/>
            <w:r>
              <w:rPr>
                <w:color w:val="000000"/>
                <w:sz w:val="12"/>
                <w:szCs w:val="12"/>
              </w:rPr>
              <w:t xml:space="preserve"> </w:t>
            </w:r>
            <w:proofErr w:type="spellStart"/>
            <w:r>
              <w:rPr>
                <w:color w:val="000000"/>
                <w:sz w:val="12"/>
                <w:szCs w:val="12"/>
              </w:rPr>
              <w:t>Cair</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3CAEB" w14:textId="77777777" w:rsidR="00D01BB5" w:rsidRDefault="00D01BB5" w:rsidP="0024539A">
            <w:pPr>
              <w:jc w:val="center"/>
              <w:rPr>
                <w:color w:val="000000"/>
                <w:sz w:val="12"/>
                <w:szCs w:val="12"/>
              </w:rPr>
            </w:pPr>
            <w:proofErr w:type="spellStart"/>
            <w:r>
              <w:rPr>
                <w:color w:val="000000"/>
                <w:sz w:val="12"/>
                <w:szCs w:val="12"/>
              </w:rPr>
              <w:t>Površina</w:t>
            </w:r>
            <w:proofErr w:type="spellEnd"/>
            <w:r>
              <w:rPr>
                <w:color w:val="000000"/>
                <w:sz w:val="12"/>
                <w:szCs w:val="12"/>
              </w:rPr>
              <w:t xml:space="preserve"> </w:t>
            </w:r>
            <w:proofErr w:type="spellStart"/>
            <w:r>
              <w:rPr>
                <w:color w:val="000000"/>
                <w:sz w:val="12"/>
                <w:szCs w:val="12"/>
              </w:rPr>
              <w:t>izuzimanja</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C6C50" w14:textId="77777777" w:rsidR="00D01BB5" w:rsidRDefault="00D01BB5" w:rsidP="0024539A">
            <w:pPr>
              <w:jc w:val="center"/>
              <w:rPr>
                <w:color w:val="000000"/>
                <w:sz w:val="12"/>
                <w:szCs w:val="12"/>
              </w:rPr>
            </w:pPr>
            <w:r>
              <w:rPr>
                <w:color w:val="000000"/>
                <w:sz w:val="12"/>
                <w:szCs w:val="12"/>
              </w:rPr>
              <w:t>2897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43C30" w14:textId="77777777" w:rsidR="00D01BB5" w:rsidRDefault="00D01BB5" w:rsidP="0024539A">
            <w:pPr>
              <w:jc w:val="center"/>
              <w:rPr>
                <w:color w:val="000000"/>
                <w:sz w:val="12"/>
                <w:szCs w:val="12"/>
              </w:rPr>
            </w:pPr>
            <w:r>
              <w:rPr>
                <w:color w:val="000000"/>
                <w:sz w:val="12"/>
                <w:szCs w:val="12"/>
              </w:rPr>
              <w:t>2897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5D27C"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898BE"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8859F" w14:textId="77777777" w:rsidR="00D01BB5" w:rsidRDefault="00D01BB5" w:rsidP="0024539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ADB02" w14:textId="77777777" w:rsidR="00D01BB5" w:rsidRDefault="00D01BB5" w:rsidP="0024539A">
            <w:pPr>
              <w:jc w:val="right"/>
              <w:rPr>
                <w:color w:val="000000"/>
                <w:sz w:val="12"/>
                <w:szCs w:val="12"/>
              </w:rPr>
            </w:pPr>
            <w:r>
              <w:rPr>
                <w:color w:val="000000"/>
                <w:sz w:val="12"/>
                <w:szCs w:val="12"/>
              </w:rPr>
              <w:t>38.000.000,00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0C90D"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DABCD"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4942B" w14:textId="77777777" w:rsidR="00D01BB5" w:rsidRDefault="00D01BB5" w:rsidP="0024539A">
            <w:pPr>
              <w:jc w:val="right"/>
              <w:rPr>
                <w:color w:val="000000"/>
                <w:sz w:val="12"/>
                <w:szCs w:val="12"/>
              </w:rPr>
            </w:pPr>
            <w:r>
              <w:rPr>
                <w:color w:val="000000"/>
                <w:sz w:val="12"/>
                <w:szCs w:val="12"/>
              </w:rPr>
              <w:t>38.000.000,00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5050C" w14:textId="77777777" w:rsidR="00D01BB5" w:rsidRDefault="00D01BB5" w:rsidP="0024539A">
            <w:pPr>
              <w:rPr>
                <w:color w:val="000000"/>
                <w:sz w:val="10"/>
                <w:szCs w:val="10"/>
              </w:rPr>
            </w:pPr>
            <w:r>
              <w:rPr>
                <w:color w:val="000000"/>
                <w:sz w:val="10"/>
                <w:szCs w:val="10"/>
              </w:rPr>
              <w:t>RESENJE O IZUZIMANJU ZEMLJISTA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F6584" w14:textId="77777777" w:rsidR="00D01BB5" w:rsidRDefault="00D01BB5" w:rsidP="0024539A">
            <w:pPr>
              <w:rPr>
                <w:color w:val="000000"/>
                <w:sz w:val="12"/>
                <w:szCs w:val="12"/>
              </w:rPr>
            </w:pPr>
            <w:r>
              <w:rPr>
                <w:color w:val="000000"/>
                <w:sz w:val="12"/>
                <w:szCs w:val="12"/>
              </w:rPr>
              <w:t xml:space="preserve">Muamer Mavric, </w:t>
            </w:r>
            <w:proofErr w:type="spellStart"/>
            <w:r>
              <w:rPr>
                <w:color w:val="000000"/>
                <w:sz w:val="12"/>
                <w:szCs w:val="12"/>
              </w:rPr>
              <w:t>nacelnik</w:t>
            </w:r>
            <w:proofErr w:type="spellEnd"/>
            <w:r>
              <w:rPr>
                <w:color w:val="000000"/>
                <w:sz w:val="12"/>
                <w:szCs w:val="12"/>
              </w:rPr>
              <w:t xml:space="preserve"> opstinske uprave</w:t>
            </w:r>
          </w:p>
        </w:tc>
      </w:tr>
      <w:tr w:rsidR="00D01BB5" w14:paraId="721AB66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D2CB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977B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3994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B1560"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FD7A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0B1A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B3B7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6079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F429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AFC7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437F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5188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A429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87A9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3921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8BF8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91801" w14:textId="77777777" w:rsidR="00D01BB5" w:rsidRDefault="00D01BB5" w:rsidP="0024539A">
            <w:pPr>
              <w:spacing w:line="1" w:lineRule="auto"/>
            </w:pPr>
          </w:p>
        </w:tc>
      </w:tr>
      <w:tr w:rsidR="00D01BB5" w14:paraId="7E3D2D8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477A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FA47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5AF7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A4014"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907C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CF05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DA55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C724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9548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BA79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A083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9886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1FB1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B1D0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5E77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EA4F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B698D" w14:textId="77777777" w:rsidR="00D01BB5" w:rsidRDefault="00D01BB5" w:rsidP="0024539A">
            <w:pPr>
              <w:spacing w:line="1" w:lineRule="auto"/>
            </w:pPr>
          </w:p>
        </w:tc>
      </w:tr>
      <w:tr w:rsidR="00D01BB5" w14:paraId="12F3F84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9403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0FDE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9802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62DF6"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E0F61"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0F45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ADAB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4826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B9BE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9191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4E40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C6B0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2FC3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3339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FA8C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AFAF1"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9B3CF" w14:textId="77777777" w:rsidR="00D01BB5" w:rsidRDefault="00D01BB5" w:rsidP="0024539A">
            <w:pPr>
              <w:spacing w:line="1" w:lineRule="auto"/>
            </w:pPr>
          </w:p>
        </w:tc>
      </w:tr>
      <w:tr w:rsidR="00D01BB5" w14:paraId="7266BA78"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7600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BCFE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37ED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631EF"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6754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D8A9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9C6D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E5B7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67AA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D43E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20F0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8551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4440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23B5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C974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3A09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54E39" w14:textId="77777777" w:rsidR="00D01BB5" w:rsidRDefault="00D01BB5" w:rsidP="0024539A">
            <w:pPr>
              <w:spacing w:line="1" w:lineRule="auto"/>
            </w:pPr>
          </w:p>
        </w:tc>
      </w:tr>
      <w:tr w:rsidR="00D01BB5" w14:paraId="02863E0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C7EA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3F6F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6D00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68183"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385E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5174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B049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CE49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B0BE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3EDC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62E8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4E51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46AB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F728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A9DA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E26D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501E4" w14:textId="77777777" w:rsidR="00D01BB5" w:rsidRDefault="00D01BB5" w:rsidP="0024539A">
            <w:pPr>
              <w:spacing w:line="1" w:lineRule="auto"/>
            </w:pPr>
          </w:p>
        </w:tc>
      </w:tr>
      <w:tr w:rsidR="00D01BB5" w14:paraId="220067BB"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56C5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A972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6B26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7DCF6"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48948"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366A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6B45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06D7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4CA4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18B7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F52FC"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F345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88AB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E211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73E7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3A13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D645E" w14:textId="77777777" w:rsidR="00D01BB5" w:rsidRDefault="00D01BB5" w:rsidP="0024539A">
            <w:pPr>
              <w:spacing w:line="1" w:lineRule="auto"/>
            </w:pPr>
          </w:p>
        </w:tc>
      </w:tr>
      <w:tr w:rsidR="00D01BB5" w14:paraId="0A04BDE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834E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2055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4A84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7E643"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95C9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245A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6087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02C2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B9DD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3966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EB289"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3EA9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A8A6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B6CA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40C1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0F53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C52E4" w14:textId="77777777" w:rsidR="00D01BB5" w:rsidRDefault="00D01BB5" w:rsidP="0024539A">
            <w:pPr>
              <w:spacing w:line="1" w:lineRule="auto"/>
            </w:pPr>
          </w:p>
        </w:tc>
      </w:tr>
      <w:tr w:rsidR="00D01BB5" w14:paraId="3688BF2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564C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768A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5AF9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E4285"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ABC2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1548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56F0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1362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7B2D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4A3D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D6E4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D770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C5FC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3F28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CC2B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7B5B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2D3EA" w14:textId="77777777" w:rsidR="00D01BB5" w:rsidRDefault="00D01BB5" w:rsidP="0024539A">
            <w:pPr>
              <w:spacing w:line="1" w:lineRule="auto"/>
            </w:pPr>
          </w:p>
        </w:tc>
      </w:tr>
      <w:tr w:rsidR="00D01BB5" w14:paraId="249A7860"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B1543" w14:textId="77777777" w:rsidR="00D01BB5" w:rsidRDefault="00D01BB5" w:rsidP="0024539A">
            <w:pPr>
              <w:rPr>
                <w:color w:val="000000"/>
                <w:sz w:val="12"/>
                <w:szCs w:val="12"/>
              </w:rPr>
            </w:pPr>
            <w:proofErr w:type="spellStart"/>
            <w:r>
              <w:rPr>
                <w:color w:val="000000"/>
                <w:sz w:val="12"/>
                <w:szCs w:val="12"/>
              </w:rPr>
              <w:t>Izgradnja</w:t>
            </w:r>
            <w:proofErr w:type="spellEnd"/>
            <w:r>
              <w:rPr>
                <w:color w:val="000000"/>
                <w:sz w:val="12"/>
                <w:szCs w:val="12"/>
              </w:rPr>
              <w:t xml:space="preserve"> </w:t>
            </w:r>
            <w:proofErr w:type="spellStart"/>
            <w:r>
              <w:rPr>
                <w:color w:val="000000"/>
                <w:sz w:val="12"/>
                <w:szCs w:val="12"/>
              </w:rPr>
              <w:t>trotoara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B851B" w14:textId="77777777" w:rsidR="00D01BB5" w:rsidRDefault="00D01BB5" w:rsidP="0024539A">
            <w:pPr>
              <w:jc w:val="center"/>
              <w:rPr>
                <w:color w:val="000000"/>
                <w:sz w:val="12"/>
                <w:szCs w:val="12"/>
              </w:rPr>
            </w:pPr>
            <w:r>
              <w:rPr>
                <w:color w:val="000000"/>
                <w:sz w:val="12"/>
                <w:szCs w:val="12"/>
              </w:rPr>
              <w:t>0701-5006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E2783"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w:t>
            </w:r>
            <w:proofErr w:type="spellStart"/>
            <w:proofErr w:type="gramStart"/>
            <w:r>
              <w:rPr>
                <w:color w:val="000000"/>
                <w:sz w:val="12"/>
                <w:szCs w:val="12"/>
              </w:rPr>
              <w:t>Sl.Glasnik</w:t>
            </w:r>
            <w:proofErr w:type="spellEnd"/>
            <w:proofErr w:type="gramEnd"/>
            <w:r>
              <w:rPr>
                <w:color w:val="000000"/>
                <w:sz w:val="12"/>
                <w:szCs w:val="12"/>
              </w:rPr>
              <w:t xml:space="preserve"> 129/2007, Zakon o </w:t>
            </w:r>
            <w:proofErr w:type="spellStart"/>
            <w:r>
              <w:rPr>
                <w:color w:val="000000"/>
                <w:sz w:val="12"/>
                <w:szCs w:val="12"/>
              </w:rPr>
              <w:t>planiranju</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izgradnji</w:t>
            </w:r>
            <w:proofErr w:type="spellEnd"/>
            <w:r>
              <w:rPr>
                <w:color w:val="000000"/>
                <w:sz w:val="12"/>
                <w:szCs w:val="12"/>
              </w:rPr>
              <w:t xml:space="preserve"> </w:t>
            </w:r>
            <w:proofErr w:type="spellStart"/>
            <w:r>
              <w:rPr>
                <w:color w:val="000000"/>
                <w:sz w:val="12"/>
                <w:szCs w:val="12"/>
              </w:rPr>
              <w:t>Sl.Glasnik</w:t>
            </w:r>
            <w:proofErr w:type="spellEnd"/>
            <w:r>
              <w:rPr>
                <w:color w:val="000000"/>
                <w:sz w:val="12"/>
                <w:szCs w:val="12"/>
              </w:rPr>
              <w:t xml:space="preserve"> 24/2011, </w:t>
            </w:r>
            <w:proofErr w:type="spellStart"/>
            <w:r>
              <w:rPr>
                <w:color w:val="000000"/>
                <w:sz w:val="12"/>
                <w:szCs w:val="12"/>
              </w:rPr>
              <w:t>izmena</w:t>
            </w:r>
            <w:proofErr w:type="spellEnd"/>
            <w:r>
              <w:rPr>
                <w:color w:val="000000"/>
                <w:sz w:val="12"/>
                <w:szCs w:val="12"/>
              </w:rPr>
              <w:t xml:space="preserve"> 132/2014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EAA1A" w14:textId="77777777" w:rsidR="00D01BB5" w:rsidRDefault="00D01BB5" w:rsidP="0024539A">
            <w:pPr>
              <w:rPr>
                <w:color w:val="000000"/>
                <w:sz w:val="12"/>
                <w:szCs w:val="12"/>
              </w:rPr>
            </w:pPr>
            <w:proofErr w:type="spellStart"/>
            <w:r>
              <w:rPr>
                <w:color w:val="000000"/>
                <w:sz w:val="12"/>
                <w:szCs w:val="12"/>
              </w:rPr>
              <w:t>Izgradnja</w:t>
            </w:r>
            <w:proofErr w:type="spellEnd"/>
            <w:r>
              <w:rPr>
                <w:color w:val="000000"/>
                <w:sz w:val="12"/>
                <w:szCs w:val="12"/>
              </w:rPr>
              <w:t xml:space="preserve"> </w:t>
            </w:r>
            <w:proofErr w:type="spellStart"/>
            <w:r>
              <w:rPr>
                <w:color w:val="000000"/>
                <w:sz w:val="12"/>
                <w:szCs w:val="12"/>
              </w:rPr>
              <w:t>trotoara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0754B" w14:textId="77777777" w:rsidR="00D01BB5" w:rsidRDefault="00D01BB5" w:rsidP="0024539A">
            <w:pP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metara</w:t>
            </w:r>
            <w:proofErr w:type="spellEnd"/>
            <w:r>
              <w:rPr>
                <w:color w:val="000000"/>
                <w:sz w:val="12"/>
                <w:szCs w:val="12"/>
              </w:rPr>
              <w:t xml:space="preserve"> </w:t>
            </w:r>
            <w:proofErr w:type="spellStart"/>
            <w:r>
              <w:rPr>
                <w:color w:val="000000"/>
                <w:sz w:val="12"/>
                <w:szCs w:val="12"/>
              </w:rPr>
              <w:t>urađenih</w:t>
            </w:r>
            <w:proofErr w:type="spellEnd"/>
            <w:r>
              <w:rPr>
                <w:color w:val="000000"/>
                <w:sz w:val="12"/>
                <w:szCs w:val="12"/>
              </w:rPr>
              <w:t xml:space="preserve"> </w:t>
            </w:r>
            <w:proofErr w:type="spellStart"/>
            <w:r>
              <w:rPr>
                <w:color w:val="000000"/>
                <w:sz w:val="12"/>
                <w:szCs w:val="12"/>
              </w:rPr>
              <w:t>trotoara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0B3E3"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metara</w:t>
            </w:r>
            <w:proofErr w:type="spellEnd"/>
            <w:r>
              <w:rPr>
                <w:color w:val="000000"/>
                <w:sz w:val="12"/>
                <w:szCs w:val="12"/>
              </w:rPr>
              <w:t xml:space="preserve"> </w:t>
            </w:r>
            <w:proofErr w:type="spellStart"/>
            <w:r>
              <w:rPr>
                <w:color w:val="000000"/>
                <w:sz w:val="12"/>
                <w:szCs w:val="12"/>
              </w:rPr>
              <w:t>izgrađenog</w:t>
            </w:r>
            <w:proofErr w:type="spellEnd"/>
            <w:r>
              <w:rPr>
                <w:color w:val="000000"/>
                <w:sz w:val="12"/>
                <w:szCs w:val="12"/>
              </w:rPr>
              <w:t xml:space="preserve"> </w:t>
            </w:r>
            <w:proofErr w:type="spellStart"/>
            <w:r>
              <w:rPr>
                <w:color w:val="000000"/>
                <w:sz w:val="12"/>
                <w:szCs w:val="12"/>
              </w:rPr>
              <w:t>asfalta</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1C5D6" w14:textId="77777777" w:rsidR="00D01BB5" w:rsidRDefault="00D01BB5" w:rsidP="0024539A">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F6954" w14:textId="77777777" w:rsidR="00D01BB5" w:rsidRDefault="00D01BB5" w:rsidP="0024539A">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87309"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210F6"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18E66" w14:textId="77777777" w:rsidR="00D01BB5" w:rsidRDefault="00D01BB5" w:rsidP="0024539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0C182" w14:textId="77777777" w:rsidR="00D01BB5" w:rsidRDefault="00D01BB5" w:rsidP="0024539A">
            <w:pPr>
              <w:jc w:val="right"/>
              <w:rPr>
                <w:color w:val="000000"/>
                <w:sz w:val="12"/>
                <w:szCs w:val="12"/>
              </w:rPr>
            </w:pPr>
            <w:r>
              <w:rPr>
                <w:color w:val="000000"/>
                <w:sz w:val="12"/>
                <w:szCs w:val="12"/>
              </w:rPr>
              <w:t>4.668.813,00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C8BFF"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35B1B"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AC764" w14:textId="77777777" w:rsidR="00D01BB5" w:rsidRDefault="00D01BB5" w:rsidP="0024539A">
            <w:pPr>
              <w:jc w:val="right"/>
              <w:rPr>
                <w:color w:val="000000"/>
                <w:sz w:val="12"/>
                <w:szCs w:val="12"/>
              </w:rPr>
            </w:pPr>
            <w:r>
              <w:rPr>
                <w:color w:val="000000"/>
                <w:sz w:val="12"/>
                <w:szCs w:val="12"/>
              </w:rPr>
              <w:t>4.668.813,00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02416" w14:textId="77777777" w:rsidR="00D01BB5" w:rsidRDefault="00D01BB5" w:rsidP="0024539A">
            <w:pPr>
              <w:rPr>
                <w:color w:val="000000"/>
                <w:sz w:val="10"/>
                <w:szCs w:val="10"/>
              </w:rPr>
            </w:pPr>
            <w:r>
              <w:rPr>
                <w:color w:val="000000"/>
                <w:sz w:val="10"/>
                <w:szCs w:val="10"/>
              </w:rPr>
              <w:t>SITUACIJA O IZVEDENIM RADOVIMA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55B40" w14:textId="77777777" w:rsidR="00D01BB5" w:rsidRDefault="00D01BB5" w:rsidP="0024539A">
            <w:pPr>
              <w:rPr>
                <w:color w:val="000000"/>
                <w:sz w:val="12"/>
                <w:szCs w:val="12"/>
              </w:rPr>
            </w:pPr>
            <w:r>
              <w:rPr>
                <w:color w:val="000000"/>
                <w:sz w:val="12"/>
                <w:szCs w:val="12"/>
              </w:rPr>
              <w:t xml:space="preserve">Emina </w:t>
            </w:r>
            <w:proofErr w:type="spellStart"/>
            <w:r>
              <w:rPr>
                <w:color w:val="000000"/>
                <w:sz w:val="12"/>
                <w:szCs w:val="12"/>
              </w:rPr>
              <w:t>Gusinac</w:t>
            </w:r>
            <w:proofErr w:type="spellEnd"/>
            <w:r>
              <w:rPr>
                <w:color w:val="000000"/>
                <w:sz w:val="12"/>
                <w:szCs w:val="12"/>
              </w:rPr>
              <w:t xml:space="preserve">, </w:t>
            </w:r>
            <w:proofErr w:type="spellStart"/>
            <w:r>
              <w:rPr>
                <w:color w:val="000000"/>
                <w:sz w:val="12"/>
                <w:szCs w:val="12"/>
              </w:rPr>
              <w:t>Odeljenje</w:t>
            </w:r>
            <w:proofErr w:type="spellEnd"/>
            <w:r>
              <w:rPr>
                <w:color w:val="000000"/>
                <w:sz w:val="12"/>
                <w:szCs w:val="12"/>
              </w:rPr>
              <w:t xml:space="preserve"> za </w:t>
            </w:r>
            <w:proofErr w:type="spellStart"/>
            <w:r>
              <w:rPr>
                <w:color w:val="000000"/>
                <w:sz w:val="12"/>
                <w:szCs w:val="12"/>
              </w:rPr>
              <w:t>privredu</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gramStart"/>
            <w:r>
              <w:rPr>
                <w:color w:val="000000"/>
                <w:sz w:val="12"/>
                <w:szCs w:val="12"/>
              </w:rPr>
              <w:t>lokalni  ekonomski</w:t>
            </w:r>
            <w:proofErr w:type="gramEnd"/>
            <w:r>
              <w:rPr>
                <w:color w:val="000000"/>
                <w:sz w:val="12"/>
                <w:szCs w:val="12"/>
              </w:rPr>
              <w:t xml:space="preserve"> razvoj</w:t>
            </w:r>
          </w:p>
        </w:tc>
      </w:tr>
      <w:tr w:rsidR="00D01BB5" w14:paraId="7F1BA00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8B15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87F3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46F2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97B78"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282E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5EA9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5355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D057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716B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F7A0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9D2B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64ED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C429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3473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FD0D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B8301"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D6800" w14:textId="77777777" w:rsidR="00D01BB5" w:rsidRDefault="00D01BB5" w:rsidP="0024539A">
            <w:pPr>
              <w:spacing w:line="1" w:lineRule="auto"/>
            </w:pPr>
          </w:p>
        </w:tc>
      </w:tr>
      <w:tr w:rsidR="00D01BB5" w14:paraId="10763CE4"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789E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16C7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A97A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99327"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F07B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7314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A1CB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BE9F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AF0D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6083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7562A"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17E1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E594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3990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1E62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631E4"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4E79E" w14:textId="77777777" w:rsidR="00D01BB5" w:rsidRDefault="00D01BB5" w:rsidP="0024539A">
            <w:pPr>
              <w:spacing w:line="1" w:lineRule="auto"/>
            </w:pPr>
          </w:p>
        </w:tc>
      </w:tr>
      <w:tr w:rsidR="00D01BB5" w14:paraId="51438D0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ABBE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7C59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50E6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71EC6"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46E17"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0523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F6E2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1F4B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6A1F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0807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DE359"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7A02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6E0D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B68B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C6C6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768E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17789" w14:textId="77777777" w:rsidR="00D01BB5" w:rsidRDefault="00D01BB5" w:rsidP="0024539A">
            <w:pPr>
              <w:spacing w:line="1" w:lineRule="auto"/>
            </w:pPr>
          </w:p>
        </w:tc>
      </w:tr>
      <w:tr w:rsidR="00D01BB5" w14:paraId="2F5EFB64"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5F93F"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7A61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C007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AF14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824F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ED33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A143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73C8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9F51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D2CD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EA6C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1C6C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2FAD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DAEF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E480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DBF3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C3FF9" w14:textId="77777777" w:rsidR="00D01BB5" w:rsidRDefault="00D01BB5" w:rsidP="0024539A">
            <w:pPr>
              <w:spacing w:line="1" w:lineRule="auto"/>
            </w:pPr>
          </w:p>
        </w:tc>
      </w:tr>
      <w:tr w:rsidR="00D01BB5" w14:paraId="29D4AA18"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EED3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E3DA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0FD9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EAC8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E9DB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5AFC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4480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BB78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D0D2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ECA8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D03F9"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E3A4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D9E6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40BD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66F1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0FCE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41134" w14:textId="77777777" w:rsidR="00D01BB5" w:rsidRDefault="00D01BB5" w:rsidP="0024539A">
            <w:pPr>
              <w:spacing w:line="1" w:lineRule="auto"/>
            </w:pPr>
          </w:p>
        </w:tc>
      </w:tr>
      <w:tr w:rsidR="00D01BB5" w14:paraId="7F73748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E290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8778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EB0F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8BB2B"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1319E"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961C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9C26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497F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73D7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EE54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F0B8A"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AAE2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82CA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5700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6F42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1B744"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07489" w14:textId="77777777" w:rsidR="00D01BB5" w:rsidRDefault="00D01BB5" w:rsidP="0024539A">
            <w:pPr>
              <w:spacing w:line="1" w:lineRule="auto"/>
            </w:pPr>
          </w:p>
        </w:tc>
      </w:tr>
      <w:tr w:rsidR="00D01BB5" w14:paraId="5E866E0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A20D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A517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3092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32AB5"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A402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C600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BCA8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641F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C6F6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991E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E8D6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37D6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E180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DA9E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AD99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9EF7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55764" w14:textId="77777777" w:rsidR="00D01BB5" w:rsidRDefault="00D01BB5" w:rsidP="0024539A">
            <w:pPr>
              <w:spacing w:line="1" w:lineRule="auto"/>
            </w:pPr>
          </w:p>
        </w:tc>
      </w:tr>
      <w:tr w:rsidR="00D01BB5" w14:paraId="4046EB8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795B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7C73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2E0E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BAA75"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7139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6329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0667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783E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BEFE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EAF8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FD21C"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C6BE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3DD0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2144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1BCD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763E5"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01A8A" w14:textId="77777777" w:rsidR="00D01BB5" w:rsidRDefault="00D01BB5" w:rsidP="0024539A">
            <w:pPr>
              <w:spacing w:line="1" w:lineRule="auto"/>
            </w:pPr>
          </w:p>
        </w:tc>
      </w:tr>
      <w:tr w:rsidR="00D01BB5" w14:paraId="219AB38D"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5D016" w14:textId="77777777" w:rsidR="00D01BB5" w:rsidRDefault="00D01BB5" w:rsidP="0024539A">
            <w:pPr>
              <w:rPr>
                <w:color w:val="000000"/>
                <w:sz w:val="12"/>
                <w:szCs w:val="12"/>
              </w:rPr>
            </w:pPr>
            <w:proofErr w:type="spellStart"/>
            <w:r>
              <w:rPr>
                <w:color w:val="000000"/>
                <w:sz w:val="12"/>
                <w:szCs w:val="12"/>
              </w:rPr>
              <w:t>Infrastrukturno</w:t>
            </w:r>
            <w:proofErr w:type="spellEnd"/>
            <w:r>
              <w:rPr>
                <w:color w:val="000000"/>
                <w:sz w:val="12"/>
                <w:szCs w:val="12"/>
              </w:rPr>
              <w:t xml:space="preserve"> </w:t>
            </w:r>
            <w:proofErr w:type="spellStart"/>
            <w:r>
              <w:rPr>
                <w:color w:val="000000"/>
                <w:sz w:val="12"/>
                <w:szCs w:val="12"/>
              </w:rPr>
              <w:t>opremanje</w:t>
            </w:r>
            <w:proofErr w:type="spellEnd"/>
            <w:r>
              <w:rPr>
                <w:color w:val="000000"/>
                <w:sz w:val="12"/>
                <w:szCs w:val="12"/>
              </w:rPr>
              <w:t xml:space="preserve"> </w:t>
            </w:r>
            <w:proofErr w:type="spellStart"/>
            <w:r>
              <w:rPr>
                <w:color w:val="000000"/>
                <w:sz w:val="12"/>
                <w:szCs w:val="12"/>
              </w:rPr>
              <w:t>lokaliteta-</w:t>
            </w:r>
            <w:proofErr w:type="gramStart"/>
            <w:r>
              <w:rPr>
                <w:color w:val="000000"/>
                <w:sz w:val="12"/>
                <w:szCs w:val="12"/>
              </w:rPr>
              <w:t>nastavak</w:t>
            </w:r>
            <w:proofErr w:type="spellEnd"/>
            <w:r>
              <w:rPr>
                <w:color w:val="000000"/>
                <w:sz w:val="12"/>
                <w:szCs w:val="12"/>
              </w:rPr>
              <w:t xml:space="preserve">  </w:t>
            </w:r>
            <w:proofErr w:type="spellStart"/>
            <w:r>
              <w:rPr>
                <w:color w:val="000000"/>
                <w:sz w:val="12"/>
                <w:szCs w:val="12"/>
              </w:rPr>
              <w:t>izgradnje</w:t>
            </w:r>
            <w:proofErr w:type="spellEnd"/>
            <w:proofErr w:type="gramEnd"/>
            <w:r>
              <w:rPr>
                <w:color w:val="000000"/>
                <w:sz w:val="12"/>
                <w:szCs w:val="12"/>
              </w:rPr>
              <w:t xml:space="preserve"> </w:t>
            </w:r>
            <w:proofErr w:type="spellStart"/>
            <w:r>
              <w:rPr>
                <w:color w:val="000000"/>
                <w:sz w:val="12"/>
                <w:szCs w:val="12"/>
              </w:rPr>
              <w:t>saobraćajnice</w:t>
            </w:r>
            <w:proofErr w:type="spellEnd"/>
            <w:r>
              <w:rPr>
                <w:color w:val="000000"/>
                <w:sz w:val="12"/>
                <w:szCs w:val="12"/>
              </w:rPr>
              <w:t xml:space="preserve"> </w:t>
            </w:r>
            <w:proofErr w:type="spellStart"/>
            <w:r>
              <w:rPr>
                <w:color w:val="000000"/>
                <w:sz w:val="12"/>
                <w:szCs w:val="12"/>
              </w:rPr>
              <w:t>duž</w:t>
            </w:r>
            <w:proofErr w:type="spellEnd"/>
            <w:r>
              <w:rPr>
                <w:color w:val="000000"/>
                <w:sz w:val="12"/>
                <w:szCs w:val="12"/>
              </w:rPr>
              <w:t xml:space="preserve"> </w:t>
            </w:r>
            <w:proofErr w:type="spellStart"/>
            <w:r>
              <w:rPr>
                <w:color w:val="000000"/>
                <w:sz w:val="12"/>
                <w:szCs w:val="12"/>
              </w:rPr>
              <w:t>šetališta</w:t>
            </w:r>
            <w:proofErr w:type="spellEnd"/>
            <w:r>
              <w:rPr>
                <w:color w:val="000000"/>
                <w:sz w:val="12"/>
                <w:szCs w:val="12"/>
              </w:rPr>
              <w:t xml:space="preserve"> </w:t>
            </w:r>
            <w:proofErr w:type="spellStart"/>
            <w:r>
              <w:rPr>
                <w:color w:val="000000"/>
                <w:sz w:val="12"/>
                <w:szCs w:val="12"/>
              </w:rPr>
              <w:t>Vidrenjak-Promuklice</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CD17A" w14:textId="77777777" w:rsidR="00D01BB5" w:rsidRDefault="00D01BB5" w:rsidP="0024539A">
            <w:pPr>
              <w:jc w:val="center"/>
              <w:rPr>
                <w:color w:val="000000"/>
                <w:sz w:val="12"/>
                <w:szCs w:val="12"/>
              </w:rPr>
            </w:pPr>
            <w:r>
              <w:rPr>
                <w:color w:val="000000"/>
                <w:sz w:val="12"/>
                <w:szCs w:val="12"/>
              </w:rPr>
              <w:t>0701-5007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D2E54"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w:t>
            </w:r>
            <w:proofErr w:type="spellStart"/>
            <w:proofErr w:type="gramStart"/>
            <w:r>
              <w:rPr>
                <w:color w:val="000000"/>
                <w:sz w:val="12"/>
                <w:szCs w:val="12"/>
              </w:rPr>
              <w:t>Sl.Glasnik</w:t>
            </w:r>
            <w:proofErr w:type="spellEnd"/>
            <w:proofErr w:type="gramEnd"/>
            <w:r>
              <w:rPr>
                <w:color w:val="000000"/>
                <w:sz w:val="12"/>
                <w:szCs w:val="12"/>
              </w:rPr>
              <w:t xml:space="preserve"> 129/2007, Zakon o </w:t>
            </w:r>
            <w:proofErr w:type="spellStart"/>
            <w:r>
              <w:rPr>
                <w:color w:val="000000"/>
                <w:sz w:val="12"/>
                <w:szCs w:val="12"/>
              </w:rPr>
              <w:t>planiranju</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izgradnji</w:t>
            </w:r>
            <w:proofErr w:type="spellEnd"/>
            <w:r>
              <w:rPr>
                <w:color w:val="000000"/>
                <w:sz w:val="12"/>
                <w:szCs w:val="12"/>
              </w:rPr>
              <w:t xml:space="preserve"> </w:t>
            </w:r>
            <w:proofErr w:type="spellStart"/>
            <w:r>
              <w:rPr>
                <w:color w:val="000000"/>
                <w:sz w:val="12"/>
                <w:szCs w:val="12"/>
              </w:rPr>
              <w:t>Sl.Glasnik</w:t>
            </w:r>
            <w:proofErr w:type="spellEnd"/>
            <w:r>
              <w:rPr>
                <w:color w:val="000000"/>
                <w:sz w:val="12"/>
                <w:szCs w:val="12"/>
              </w:rPr>
              <w:t xml:space="preserve"> 24/2011, </w:t>
            </w:r>
            <w:proofErr w:type="spellStart"/>
            <w:r>
              <w:rPr>
                <w:color w:val="000000"/>
                <w:sz w:val="12"/>
                <w:szCs w:val="12"/>
              </w:rPr>
              <w:t>izmena</w:t>
            </w:r>
            <w:proofErr w:type="spellEnd"/>
            <w:r>
              <w:rPr>
                <w:color w:val="000000"/>
                <w:sz w:val="12"/>
                <w:szCs w:val="12"/>
              </w:rPr>
              <w:t xml:space="preserve"> 132/2014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733D8" w14:textId="77777777" w:rsidR="00D01BB5" w:rsidRDefault="00D01BB5" w:rsidP="0024539A">
            <w:pPr>
              <w:rPr>
                <w:color w:val="000000"/>
                <w:sz w:val="12"/>
                <w:szCs w:val="12"/>
              </w:rPr>
            </w:pPr>
            <w:proofErr w:type="spellStart"/>
            <w:r>
              <w:rPr>
                <w:color w:val="000000"/>
                <w:sz w:val="12"/>
                <w:szCs w:val="12"/>
              </w:rPr>
              <w:t>Infrastrukturno</w:t>
            </w:r>
            <w:proofErr w:type="spellEnd"/>
            <w:r>
              <w:rPr>
                <w:color w:val="000000"/>
                <w:sz w:val="12"/>
                <w:szCs w:val="12"/>
              </w:rPr>
              <w:t xml:space="preserve"> </w:t>
            </w:r>
            <w:proofErr w:type="spellStart"/>
            <w:r>
              <w:rPr>
                <w:color w:val="000000"/>
                <w:sz w:val="12"/>
                <w:szCs w:val="12"/>
              </w:rPr>
              <w:t>opremanje</w:t>
            </w:r>
            <w:proofErr w:type="spellEnd"/>
            <w:r>
              <w:rPr>
                <w:color w:val="000000"/>
                <w:sz w:val="12"/>
                <w:szCs w:val="12"/>
              </w:rPr>
              <w:t xml:space="preserve"> </w:t>
            </w:r>
            <w:proofErr w:type="spellStart"/>
            <w:r>
              <w:rPr>
                <w:color w:val="000000"/>
                <w:sz w:val="12"/>
                <w:szCs w:val="12"/>
              </w:rPr>
              <w:t>industrijskih</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turističkih</w:t>
            </w:r>
            <w:proofErr w:type="spellEnd"/>
            <w:r>
              <w:rPr>
                <w:color w:val="000000"/>
                <w:sz w:val="12"/>
                <w:szCs w:val="12"/>
              </w:rPr>
              <w:t xml:space="preserve"> </w:t>
            </w:r>
            <w:proofErr w:type="spellStart"/>
            <w:r>
              <w:rPr>
                <w:color w:val="000000"/>
                <w:sz w:val="12"/>
                <w:szCs w:val="12"/>
              </w:rPr>
              <w:t>lokaliteta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CAB75" w14:textId="77777777" w:rsidR="00D01BB5" w:rsidRDefault="00D01BB5" w:rsidP="0024539A">
            <w:pPr>
              <w:rPr>
                <w:color w:val="000000"/>
                <w:sz w:val="12"/>
                <w:szCs w:val="12"/>
              </w:rPr>
            </w:pPr>
            <w:proofErr w:type="spellStart"/>
            <w:r>
              <w:rPr>
                <w:color w:val="000000"/>
                <w:sz w:val="12"/>
                <w:szCs w:val="12"/>
              </w:rPr>
              <w:t>Poboljsanje</w:t>
            </w:r>
            <w:proofErr w:type="spellEnd"/>
            <w:r>
              <w:rPr>
                <w:color w:val="000000"/>
                <w:sz w:val="12"/>
                <w:szCs w:val="12"/>
              </w:rPr>
              <w:t xml:space="preserve"> </w:t>
            </w:r>
            <w:proofErr w:type="spellStart"/>
            <w:r>
              <w:rPr>
                <w:color w:val="000000"/>
                <w:sz w:val="12"/>
                <w:szCs w:val="12"/>
              </w:rPr>
              <w:t>infrastrukture</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A4DA5" w14:textId="77777777" w:rsidR="00D01BB5" w:rsidRDefault="00D01BB5" w:rsidP="0024539A">
            <w:pPr>
              <w:jc w:val="center"/>
              <w:rPr>
                <w:color w:val="000000"/>
                <w:sz w:val="12"/>
                <w:szCs w:val="12"/>
              </w:rPr>
            </w:pPr>
            <w:proofErr w:type="spellStart"/>
            <w:r>
              <w:rPr>
                <w:color w:val="000000"/>
                <w:sz w:val="12"/>
                <w:szCs w:val="12"/>
              </w:rPr>
              <w:t>Završen</w:t>
            </w:r>
            <w:proofErr w:type="spellEnd"/>
            <w:r>
              <w:rPr>
                <w:color w:val="000000"/>
                <w:sz w:val="12"/>
                <w:szCs w:val="12"/>
              </w:rPr>
              <w:t xml:space="preserve"> </w:t>
            </w:r>
            <w:proofErr w:type="spellStart"/>
            <w:r>
              <w:rPr>
                <w:color w:val="000000"/>
                <w:sz w:val="12"/>
                <w:szCs w:val="12"/>
              </w:rPr>
              <w:t>projekat</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177E0" w14:textId="77777777" w:rsidR="00D01BB5" w:rsidRDefault="00D01BB5" w:rsidP="0024539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0AA68" w14:textId="77777777" w:rsidR="00D01BB5" w:rsidRDefault="00D01BB5" w:rsidP="0024539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6566A"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DD315"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7BDC5" w14:textId="77777777" w:rsidR="00D01BB5" w:rsidRDefault="00D01BB5" w:rsidP="0024539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81332" w14:textId="77777777" w:rsidR="00D01BB5" w:rsidRDefault="00D01BB5" w:rsidP="0024539A">
            <w:pPr>
              <w:jc w:val="right"/>
              <w:rPr>
                <w:color w:val="000000"/>
                <w:sz w:val="12"/>
                <w:szCs w:val="12"/>
              </w:rPr>
            </w:pPr>
            <w:r>
              <w:rPr>
                <w:color w:val="000000"/>
                <w:sz w:val="12"/>
                <w:szCs w:val="12"/>
              </w:rPr>
              <w:t>8.988.820,00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53CE8"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E5EA9"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22CB9" w14:textId="77777777" w:rsidR="00D01BB5" w:rsidRDefault="00D01BB5" w:rsidP="0024539A">
            <w:pPr>
              <w:jc w:val="right"/>
              <w:rPr>
                <w:color w:val="000000"/>
                <w:sz w:val="12"/>
                <w:szCs w:val="12"/>
              </w:rPr>
            </w:pPr>
            <w:r>
              <w:rPr>
                <w:color w:val="000000"/>
                <w:sz w:val="12"/>
                <w:szCs w:val="12"/>
              </w:rPr>
              <w:t>8.988.820,00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A78F1" w14:textId="77777777" w:rsidR="00D01BB5" w:rsidRDefault="00D01BB5" w:rsidP="0024539A">
            <w:pPr>
              <w:rPr>
                <w:color w:val="000000"/>
                <w:sz w:val="10"/>
                <w:szCs w:val="10"/>
              </w:rPr>
            </w:pPr>
            <w:r>
              <w:rPr>
                <w:color w:val="000000"/>
                <w:sz w:val="10"/>
                <w:szCs w:val="10"/>
              </w:rPr>
              <w:t>SITUACIJA O IZVEDENIM RADOVIMA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E972F" w14:textId="77777777" w:rsidR="00D01BB5" w:rsidRDefault="00D01BB5" w:rsidP="0024539A">
            <w:pPr>
              <w:rPr>
                <w:color w:val="000000"/>
                <w:sz w:val="12"/>
                <w:szCs w:val="12"/>
              </w:rPr>
            </w:pPr>
            <w:r>
              <w:rPr>
                <w:color w:val="000000"/>
                <w:sz w:val="12"/>
                <w:szCs w:val="12"/>
              </w:rPr>
              <w:t xml:space="preserve">Emina </w:t>
            </w:r>
            <w:proofErr w:type="spellStart"/>
            <w:r>
              <w:rPr>
                <w:color w:val="000000"/>
                <w:sz w:val="12"/>
                <w:szCs w:val="12"/>
              </w:rPr>
              <w:t>Gusinac</w:t>
            </w:r>
            <w:proofErr w:type="spellEnd"/>
            <w:r>
              <w:rPr>
                <w:color w:val="000000"/>
                <w:sz w:val="12"/>
                <w:szCs w:val="12"/>
              </w:rPr>
              <w:t xml:space="preserve">, </w:t>
            </w:r>
            <w:proofErr w:type="spellStart"/>
            <w:r>
              <w:rPr>
                <w:color w:val="000000"/>
                <w:sz w:val="12"/>
                <w:szCs w:val="12"/>
              </w:rPr>
              <w:t>Odeljenje</w:t>
            </w:r>
            <w:proofErr w:type="spellEnd"/>
            <w:r>
              <w:rPr>
                <w:color w:val="000000"/>
                <w:sz w:val="12"/>
                <w:szCs w:val="12"/>
              </w:rPr>
              <w:t xml:space="preserve"> za </w:t>
            </w:r>
            <w:proofErr w:type="spellStart"/>
            <w:r>
              <w:rPr>
                <w:color w:val="000000"/>
                <w:sz w:val="12"/>
                <w:szCs w:val="12"/>
              </w:rPr>
              <w:t>privredu</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gramStart"/>
            <w:r>
              <w:rPr>
                <w:color w:val="000000"/>
                <w:sz w:val="12"/>
                <w:szCs w:val="12"/>
              </w:rPr>
              <w:t>lokalni  ekonomski</w:t>
            </w:r>
            <w:proofErr w:type="gramEnd"/>
            <w:r>
              <w:rPr>
                <w:color w:val="000000"/>
                <w:sz w:val="12"/>
                <w:szCs w:val="12"/>
              </w:rPr>
              <w:t xml:space="preserve"> razvoj</w:t>
            </w:r>
          </w:p>
        </w:tc>
      </w:tr>
      <w:tr w:rsidR="00D01BB5" w14:paraId="5A53D948"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6FB0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8BDA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019B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752DA"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2591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00CB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38D2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B33D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07FB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F995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9A77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A87C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7A75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AE05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C352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F80A1"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67ADB" w14:textId="77777777" w:rsidR="00D01BB5" w:rsidRDefault="00D01BB5" w:rsidP="0024539A">
            <w:pPr>
              <w:spacing w:line="1" w:lineRule="auto"/>
            </w:pPr>
          </w:p>
        </w:tc>
      </w:tr>
      <w:tr w:rsidR="00D01BB5" w14:paraId="2C49F27F"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3820F"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170A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BDCD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4B91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E7B8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5DCC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2DBE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B66F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9EC1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330C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431B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516D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B427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2178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CEAA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328B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DCDB9" w14:textId="77777777" w:rsidR="00D01BB5" w:rsidRDefault="00D01BB5" w:rsidP="0024539A">
            <w:pPr>
              <w:spacing w:line="1" w:lineRule="auto"/>
            </w:pPr>
          </w:p>
        </w:tc>
      </w:tr>
      <w:tr w:rsidR="00D01BB5" w14:paraId="2732E97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8C62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5D19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602B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217AA"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2CD05"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000C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9879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45EE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9F86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C10B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B03C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C5FA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D6CC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28DC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58DF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5116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A7FBB" w14:textId="77777777" w:rsidR="00D01BB5" w:rsidRDefault="00D01BB5" w:rsidP="0024539A">
            <w:pPr>
              <w:spacing w:line="1" w:lineRule="auto"/>
            </w:pPr>
          </w:p>
        </w:tc>
      </w:tr>
      <w:tr w:rsidR="00D01BB5" w14:paraId="6A45D96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2A35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0194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714E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AE1A0"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E97E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7796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831A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52B4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A46A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5DBF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4AEBA"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01C8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2D30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6ED5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CF49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0C6C2"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5E242" w14:textId="77777777" w:rsidR="00D01BB5" w:rsidRDefault="00D01BB5" w:rsidP="0024539A">
            <w:pPr>
              <w:spacing w:line="1" w:lineRule="auto"/>
            </w:pPr>
          </w:p>
        </w:tc>
      </w:tr>
      <w:tr w:rsidR="00D01BB5" w14:paraId="127B5644"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19BE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5FCA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B4EF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04228"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69A7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0F8A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0610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750A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D6A2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E84C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8B6FC"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0C29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58A3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47A4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30FB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FB6E1"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79AD3" w14:textId="77777777" w:rsidR="00D01BB5" w:rsidRDefault="00D01BB5" w:rsidP="0024539A">
            <w:pPr>
              <w:spacing w:line="1" w:lineRule="auto"/>
            </w:pPr>
          </w:p>
        </w:tc>
      </w:tr>
      <w:tr w:rsidR="00D01BB5" w14:paraId="0AFECD8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9185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8815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6295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BCBF0"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B82EB"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A24D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46A8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6B04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47BD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FB2D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D6DE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DF17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42A4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6E8C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C948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AB30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38915" w14:textId="77777777" w:rsidR="00D01BB5" w:rsidRDefault="00D01BB5" w:rsidP="0024539A">
            <w:pPr>
              <w:spacing w:line="1" w:lineRule="auto"/>
            </w:pPr>
          </w:p>
        </w:tc>
      </w:tr>
      <w:tr w:rsidR="00D01BB5" w14:paraId="4E4832E4"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FD19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973D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EBAA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A880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26B8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52B1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1BDA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6B73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0A91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433A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E1BA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8BAC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2329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BC3F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8BC6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0C30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727A2" w14:textId="77777777" w:rsidR="00D01BB5" w:rsidRDefault="00D01BB5" w:rsidP="0024539A">
            <w:pPr>
              <w:spacing w:line="1" w:lineRule="auto"/>
            </w:pPr>
          </w:p>
        </w:tc>
      </w:tr>
      <w:tr w:rsidR="00D01BB5" w14:paraId="33C8C71B"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521C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DBE0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04AF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7DA10"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581D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2C97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84C4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2018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250F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81BC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E35D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3B0A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CB7B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067B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7532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D2B2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E1F6F" w14:textId="77777777" w:rsidR="00D01BB5" w:rsidRDefault="00D01BB5" w:rsidP="0024539A">
            <w:pPr>
              <w:spacing w:line="1" w:lineRule="auto"/>
            </w:pPr>
          </w:p>
        </w:tc>
      </w:tr>
      <w:tr w:rsidR="00D01BB5" w14:paraId="2284DE62"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B3239" w14:textId="77777777" w:rsidR="00D01BB5" w:rsidRDefault="00D01BB5" w:rsidP="0024539A">
            <w:pPr>
              <w:rPr>
                <w:color w:val="000000"/>
                <w:sz w:val="12"/>
                <w:szCs w:val="12"/>
              </w:rPr>
            </w:pPr>
            <w:proofErr w:type="spellStart"/>
            <w:r>
              <w:rPr>
                <w:color w:val="000000"/>
                <w:sz w:val="12"/>
                <w:szCs w:val="12"/>
              </w:rPr>
              <w:t>Izgradnja</w:t>
            </w:r>
            <w:proofErr w:type="spellEnd"/>
            <w:r>
              <w:rPr>
                <w:color w:val="000000"/>
                <w:sz w:val="12"/>
                <w:szCs w:val="12"/>
              </w:rPr>
              <w:t xml:space="preserve"> </w:t>
            </w:r>
            <w:proofErr w:type="spellStart"/>
            <w:r>
              <w:rPr>
                <w:color w:val="000000"/>
                <w:sz w:val="12"/>
                <w:szCs w:val="12"/>
              </w:rPr>
              <w:t>mostova-propusta</w:t>
            </w:r>
            <w:proofErr w:type="spellEnd"/>
            <w:r>
              <w:rPr>
                <w:color w:val="000000"/>
                <w:sz w:val="12"/>
                <w:szCs w:val="12"/>
              </w:rPr>
              <w:t xml:space="preserve"> u </w:t>
            </w:r>
            <w:proofErr w:type="spellStart"/>
            <w:r>
              <w:rPr>
                <w:color w:val="000000"/>
                <w:sz w:val="12"/>
                <w:szCs w:val="12"/>
              </w:rPr>
              <w:t>selima</w:t>
            </w:r>
            <w:proofErr w:type="spellEnd"/>
            <w:r>
              <w:rPr>
                <w:color w:val="000000"/>
                <w:sz w:val="12"/>
                <w:szCs w:val="12"/>
              </w:rPr>
              <w:t xml:space="preserve"> </w:t>
            </w:r>
            <w:proofErr w:type="spellStart"/>
            <w:r>
              <w:rPr>
                <w:color w:val="000000"/>
                <w:sz w:val="12"/>
                <w:szCs w:val="12"/>
              </w:rPr>
              <w:t>Djerekare</w:t>
            </w:r>
            <w:proofErr w:type="spellEnd"/>
            <w:r>
              <w:rPr>
                <w:color w:val="000000"/>
                <w:sz w:val="12"/>
                <w:szCs w:val="12"/>
              </w:rPr>
              <w:t xml:space="preserve"> i </w:t>
            </w:r>
            <w:proofErr w:type="spellStart"/>
            <w:r>
              <w:rPr>
                <w:color w:val="000000"/>
                <w:sz w:val="12"/>
                <w:szCs w:val="12"/>
              </w:rPr>
              <w:t>Jarebice</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27F43" w14:textId="77777777" w:rsidR="00D01BB5" w:rsidRDefault="00D01BB5" w:rsidP="0024539A">
            <w:pPr>
              <w:jc w:val="center"/>
              <w:rPr>
                <w:color w:val="000000"/>
                <w:sz w:val="12"/>
                <w:szCs w:val="12"/>
              </w:rPr>
            </w:pPr>
            <w:r>
              <w:rPr>
                <w:color w:val="000000"/>
                <w:sz w:val="12"/>
                <w:szCs w:val="12"/>
              </w:rPr>
              <w:t>0701-5008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8FCEB"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w:t>
            </w:r>
            <w:proofErr w:type="spellStart"/>
            <w:proofErr w:type="gramStart"/>
            <w:r>
              <w:rPr>
                <w:color w:val="000000"/>
                <w:sz w:val="12"/>
                <w:szCs w:val="12"/>
              </w:rPr>
              <w:t>Sl.Glasnik</w:t>
            </w:r>
            <w:proofErr w:type="spellEnd"/>
            <w:proofErr w:type="gramEnd"/>
            <w:r>
              <w:rPr>
                <w:color w:val="000000"/>
                <w:sz w:val="12"/>
                <w:szCs w:val="12"/>
              </w:rPr>
              <w:t xml:space="preserve"> 129/2007, Zakon o </w:t>
            </w:r>
            <w:proofErr w:type="spellStart"/>
            <w:r>
              <w:rPr>
                <w:color w:val="000000"/>
                <w:sz w:val="12"/>
                <w:szCs w:val="12"/>
              </w:rPr>
              <w:t>planiranju</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izgradnji</w:t>
            </w:r>
            <w:proofErr w:type="spellEnd"/>
            <w:r>
              <w:rPr>
                <w:color w:val="000000"/>
                <w:sz w:val="12"/>
                <w:szCs w:val="12"/>
              </w:rPr>
              <w:t xml:space="preserve"> </w:t>
            </w:r>
            <w:proofErr w:type="spellStart"/>
            <w:r>
              <w:rPr>
                <w:color w:val="000000"/>
                <w:sz w:val="12"/>
                <w:szCs w:val="12"/>
              </w:rPr>
              <w:t>Sl.Glasnik</w:t>
            </w:r>
            <w:proofErr w:type="spellEnd"/>
            <w:r>
              <w:rPr>
                <w:color w:val="000000"/>
                <w:sz w:val="12"/>
                <w:szCs w:val="12"/>
              </w:rPr>
              <w:t xml:space="preserve"> 24/2011, </w:t>
            </w:r>
            <w:proofErr w:type="spellStart"/>
            <w:r>
              <w:rPr>
                <w:color w:val="000000"/>
                <w:sz w:val="12"/>
                <w:szCs w:val="12"/>
              </w:rPr>
              <w:t>izmena</w:t>
            </w:r>
            <w:proofErr w:type="spellEnd"/>
            <w:r>
              <w:rPr>
                <w:color w:val="000000"/>
                <w:sz w:val="12"/>
                <w:szCs w:val="12"/>
              </w:rPr>
              <w:t xml:space="preserve"> 132/2014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B7319" w14:textId="77777777" w:rsidR="00D01BB5" w:rsidRDefault="00D01BB5" w:rsidP="0024539A">
            <w:pPr>
              <w:rPr>
                <w:color w:val="000000"/>
                <w:sz w:val="12"/>
                <w:szCs w:val="12"/>
              </w:rPr>
            </w:pPr>
            <w:proofErr w:type="spellStart"/>
            <w:r>
              <w:rPr>
                <w:color w:val="000000"/>
                <w:sz w:val="12"/>
                <w:szCs w:val="12"/>
              </w:rPr>
              <w:t>Izgradnja</w:t>
            </w:r>
            <w:proofErr w:type="spellEnd"/>
            <w:r>
              <w:rPr>
                <w:color w:val="000000"/>
                <w:sz w:val="12"/>
                <w:szCs w:val="12"/>
              </w:rPr>
              <w:t xml:space="preserve"> </w:t>
            </w:r>
            <w:proofErr w:type="spellStart"/>
            <w:r>
              <w:rPr>
                <w:color w:val="000000"/>
                <w:sz w:val="12"/>
                <w:szCs w:val="12"/>
              </w:rPr>
              <w:t>mostova-propusta</w:t>
            </w:r>
            <w:proofErr w:type="spellEnd"/>
            <w:r>
              <w:rPr>
                <w:color w:val="000000"/>
                <w:sz w:val="12"/>
                <w:szCs w:val="12"/>
              </w:rPr>
              <w:t xml:space="preserve"> u </w:t>
            </w:r>
            <w:proofErr w:type="spellStart"/>
            <w:r>
              <w:rPr>
                <w:color w:val="000000"/>
                <w:sz w:val="12"/>
                <w:szCs w:val="12"/>
              </w:rPr>
              <w:t>selima</w:t>
            </w:r>
            <w:proofErr w:type="spellEnd"/>
            <w:r>
              <w:rPr>
                <w:color w:val="000000"/>
                <w:sz w:val="12"/>
                <w:szCs w:val="12"/>
              </w:rPr>
              <w:t xml:space="preserve"> </w:t>
            </w:r>
            <w:proofErr w:type="spellStart"/>
            <w:r>
              <w:rPr>
                <w:color w:val="000000"/>
                <w:sz w:val="12"/>
                <w:szCs w:val="12"/>
              </w:rPr>
              <w:t>Đerekare</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Jarebice</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B7AF8" w14:textId="77777777" w:rsidR="00D01BB5" w:rsidRDefault="00D01BB5" w:rsidP="0024539A">
            <w:pPr>
              <w:rPr>
                <w:color w:val="000000"/>
                <w:sz w:val="12"/>
                <w:szCs w:val="12"/>
              </w:rPr>
            </w:pPr>
            <w:proofErr w:type="spellStart"/>
            <w:r>
              <w:rPr>
                <w:color w:val="000000"/>
                <w:sz w:val="12"/>
                <w:szCs w:val="12"/>
              </w:rPr>
              <w:t>Poboljsanje</w:t>
            </w:r>
            <w:proofErr w:type="spellEnd"/>
            <w:r>
              <w:rPr>
                <w:color w:val="000000"/>
                <w:sz w:val="12"/>
                <w:szCs w:val="12"/>
              </w:rPr>
              <w:t xml:space="preserve"> </w:t>
            </w:r>
            <w:proofErr w:type="spellStart"/>
            <w:r>
              <w:rPr>
                <w:color w:val="000000"/>
                <w:sz w:val="12"/>
                <w:szCs w:val="12"/>
              </w:rPr>
              <w:t>infrastrukture</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963B9" w14:textId="77777777" w:rsidR="00D01BB5" w:rsidRDefault="00D01BB5" w:rsidP="0024539A">
            <w:pPr>
              <w:jc w:val="center"/>
              <w:rPr>
                <w:color w:val="000000"/>
                <w:sz w:val="12"/>
                <w:szCs w:val="12"/>
              </w:rPr>
            </w:pPr>
            <w:proofErr w:type="spellStart"/>
            <w:r>
              <w:rPr>
                <w:color w:val="000000"/>
                <w:sz w:val="12"/>
                <w:szCs w:val="12"/>
              </w:rPr>
              <w:t>Duzina</w:t>
            </w:r>
            <w:proofErr w:type="spellEnd"/>
            <w:r>
              <w:rPr>
                <w:color w:val="000000"/>
                <w:sz w:val="12"/>
                <w:szCs w:val="12"/>
              </w:rPr>
              <w:t xml:space="preserve"> </w:t>
            </w:r>
            <w:proofErr w:type="spellStart"/>
            <w:r>
              <w:rPr>
                <w:color w:val="000000"/>
                <w:sz w:val="12"/>
                <w:szCs w:val="12"/>
              </w:rPr>
              <w:t>uradjenog</w:t>
            </w:r>
            <w:proofErr w:type="spellEnd"/>
            <w:r>
              <w:rPr>
                <w:color w:val="000000"/>
                <w:sz w:val="12"/>
                <w:szCs w:val="12"/>
              </w:rPr>
              <w:t xml:space="preserve"> </w:t>
            </w:r>
            <w:proofErr w:type="spellStart"/>
            <w:r>
              <w:rPr>
                <w:color w:val="000000"/>
                <w:sz w:val="12"/>
                <w:szCs w:val="12"/>
              </w:rPr>
              <w:t>mosta</w:t>
            </w:r>
            <w:proofErr w:type="spellEnd"/>
            <w:r>
              <w:rPr>
                <w:color w:val="000000"/>
                <w:sz w:val="12"/>
                <w:szCs w:val="12"/>
              </w:rPr>
              <w:t xml:space="preserve"> u </w:t>
            </w:r>
            <w:proofErr w:type="spellStart"/>
            <w:r>
              <w:rPr>
                <w:color w:val="000000"/>
                <w:sz w:val="12"/>
                <w:szCs w:val="12"/>
              </w:rPr>
              <w:t>selu</w:t>
            </w:r>
            <w:proofErr w:type="spellEnd"/>
            <w:r>
              <w:rPr>
                <w:color w:val="000000"/>
                <w:sz w:val="12"/>
                <w:szCs w:val="12"/>
              </w:rPr>
              <w:t xml:space="preserve"> </w:t>
            </w:r>
            <w:proofErr w:type="spellStart"/>
            <w:r>
              <w:rPr>
                <w:color w:val="000000"/>
                <w:sz w:val="12"/>
                <w:szCs w:val="12"/>
              </w:rPr>
              <w:t>Djerekare</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36BB3" w14:textId="77777777" w:rsidR="00D01BB5" w:rsidRDefault="00D01BB5" w:rsidP="0024539A">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7946A" w14:textId="77777777" w:rsidR="00D01BB5" w:rsidRDefault="00D01BB5" w:rsidP="0024539A">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546A6"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44B96"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49F05" w14:textId="77777777" w:rsidR="00D01BB5" w:rsidRDefault="00D01BB5" w:rsidP="0024539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56160" w14:textId="77777777" w:rsidR="00D01BB5" w:rsidRDefault="00D01BB5" w:rsidP="0024539A">
            <w:pPr>
              <w:jc w:val="right"/>
              <w:rPr>
                <w:color w:val="000000"/>
                <w:sz w:val="12"/>
                <w:szCs w:val="12"/>
              </w:rPr>
            </w:pPr>
            <w:r>
              <w:rPr>
                <w:color w:val="000000"/>
                <w:sz w:val="12"/>
                <w:szCs w:val="12"/>
              </w:rPr>
              <w:t>1.403.940,00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5828E"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E63E5"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B07A8" w14:textId="77777777" w:rsidR="00D01BB5" w:rsidRDefault="00D01BB5" w:rsidP="0024539A">
            <w:pPr>
              <w:jc w:val="right"/>
              <w:rPr>
                <w:color w:val="000000"/>
                <w:sz w:val="12"/>
                <w:szCs w:val="12"/>
              </w:rPr>
            </w:pPr>
            <w:r>
              <w:rPr>
                <w:color w:val="000000"/>
                <w:sz w:val="12"/>
                <w:szCs w:val="12"/>
              </w:rPr>
              <w:t>1.403.940,00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18C1A" w14:textId="77777777" w:rsidR="00D01BB5" w:rsidRDefault="00D01BB5" w:rsidP="0024539A">
            <w:pPr>
              <w:rPr>
                <w:color w:val="000000"/>
                <w:sz w:val="10"/>
                <w:szCs w:val="10"/>
              </w:rPr>
            </w:pPr>
            <w:r>
              <w:rPr>
                <w:color w:val="000000"/>
                <w:sz w:val="10"/>
                <w:szCs w:val="10"/>
              </w:rPr>
              <w:t>SITUACIJA O IZVEDENIM RADOVIMA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893A4" w14:textId="77777777" w:rsidR="00D01BB5" w:rsidRDefault="00D01BB5" w:rsidP="0024539A">
            <w:pPr>
              <w:rPr>
                <w:color w:val="000000"/>
                <w:sz w:val="12"/>
                <w:szCs w:val="12"/>
              </w:rPr>
            </w:pPr>
            <w:r>
              <w:rPr>
                <w:color w:val="000000"/>
                <w:sz w:val="12"/>
                <w:szCs w:val="12"/>
              </w:rPr>
              <w:t xml:space="preserve">Emina </w:t>
            </w:r>
            <w:proofErr w:type="spellStart"/>
            <w:r>
              <w:rPr>
                <w:color w:val="000000"/>
                <w:sz w:val="12"/>
                <w:szCs w:val="12"/>
              </w:rPr>
              <w:t>Gusinac</w:t>
            </w:r>
            <w:proofErr w:type="spellEnd"/>
            <w:r>
              <w:rPr>
                <w:color w:val="000000"/>
                <w:sz w:val="12"/>
                <w:szCs w:val="12"/>
              </w:rPr>
              <w:t xml:space="preserve">, </w:t>
            </w:r>
            <w:proofErr w:type="spellStart"/>
            <w:r>
              <w:rPr>
                <w:color w:val="000000"/>
                <w:sz w:val="12"/>
                <w:szCs w:val="12"/>
              </w:rPr>
              <w:t>Odeljenje</w:t>
            </w:r>
            <w:proofErr w:type="spellEnd"/>
            <w:r>
              <w:rPr>
                <w:color w:val="000000"/>
                <w:sz w:val="12"/>
                <w:szCs w:val="12"/>
              </w:rPr>
              <w:t xml:space="preserve"> za </w:t>
            </w:r>
            <w:proofErr w:type="spellStart"/>
            <w:r>
              <w:rPr>
                <w:color w:val="000000"/>
                <w:sz w:val="12"/>
                <w:szCs w:val="12"/>
              </w:rPr>
              <w:t>privredu</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proofErr w:type="gramStart"/>
            <w:r>
              <w:rPr>
                <w:color w:val="000000"/>
                <w:sz w:val="12"/>
                <w:szCs w:val="12"/>
              </w:rPr>
              <w:t>lokalni</w:t>
            </w:r>
            <w:proofErr w:type="spellEnd"/>
            <w:r>
              <w:rPr>
                <w:color w:val="000000"/>
                <w:sz w:val="12"/>
                <w:szCs w:val="12"/>
              </w:rPr>
              <w:t xml:space="preserve">  </w:t>
            </w:r>
            <w:proofErr w:type="spellStart"/>
            <w:r>
              <w:rPr>
                <w:color w:val="000000"/>
                <w:sz w:val="12"/>
                <w:szCs w:val="12"/>
              </w:rPr>
              <w:t>ekonomski</w:t>
            </w:r>
            <w:proofErr w:type="spellEnd"/>
            <w:proofErr w:type="gramEnd"/>
            <w:r>
              <w:rPr>
                <w:color w:val="000000"/>
                <w:sz w:val="12"/>
                <w:szCs w:val="12"/>
              </w:rPr>
              <w:t xml:space="preserve"> </w:t>
            </w:r>
            <w:proofErr w:type="spellStart"/>
            <w:r>
              <w:rPr>
                <w:color w:val="000000"/>
                <w:sz w:val="12"/>
                <w:szCs w:val="12"/>
              </w:rPr>
              <w:t>razvoj</w:t>
            </w:r>
            <w:proofErr w:type="spellEnd"/>
          </w:p>
        </w:tc>
      </w:tr>
      <w:tr w:rsidR="00D01BB5" w14:paraId="1BBE414B"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42D5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C575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FA4A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CAB20"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DF2A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18B51" w14:textId="77777777" w:rsidR="00D01BB5" w:rsidRDefault="00D01BB5" w:rsidP="0024539A">
            <w:pPr>
              <w:jc w:val="center"/>
              <w:rPr>
                <w:color w:val="000000"/>
                <w:sz w:val="12"/>
                <w:szCs w:val="12"/>
              </w:rPr>
            </w:pPr>
            <w:proofErr w:type="spellStart"/>
            <w:r>
              <w:rPr>
                <w:color w:val="000000"/>
                <w:sz w:val="12"/>
                <w:szCs w:val="12"/>
              </w:rPr>
              <w:t>Dužina</w:t>
            </w:r>
            <w:proofErr w:type="spellEnd"/>
            <w:r>
              <w:rPr>
                <w:color w:val="000000"/>
                <w:sz w:val="12"/>
                <w:szCs w:val="12"/>
              </w:rPr>
              <w:t xml:space="preserve"> </w:t>
            </w:r>
            <w:proofErr w:type="spellStart"/>
            <w:r>
              <w:rPr>
                <w:color w:val="000000"/>
                <w:sz w:val="12"/>
                <w:szCs w:val="12"/>
              </w:rPr>
              <w:t>uradjenog</w:t>
            </w:r>
            <w:proofErr w:type="spellEnd"/>
            <w:r>
              <w:rPr>
                <w:color w:val="000000"/>
                <w:sz w:val="12"/>
                <w:szCs w:val="12"/>
              </w:rPr>
              <w:t xml:space="preserve"> </w:t>
            </w:r>
            <w:proofErr w:type="spellStart"/>
            <w:r>
              <w:rPr>
                <w:color w:val="000000"/>
                <w:sz w:val="12"/>
                <w:szCs w:val="12"/>
              </w:rPr>
              <w:t>mosta</w:t>
            </w:r>
            <w:proofErr w:type="spellEnd"/>
            <w:r>
              <w:rPr>
                <w:color w:val="000000"/>
                <w:sz w:val="12"/>
                <w:szCs w:val="12"/>
              </w:rPr>
              <w:t xml:space="preserve"> u </w:t>
            </w:r>
            <w:proofErr w:type="spellStart"/>
            <w:r>
              <w:rPr>
                <w:color w:val="000000"/>
                <w:sz w:val="12"/>
                <w:szCs w:val="12"/>
              </w:rPr>
              <w:t>selu</w:t>
            </w:r>
            <w:proofErr w:type="spellEnd"/>
            <w:r>
              <w:rPr>
                <w:color w:val="000000"/>
                <w:sz w:val="12"/>
                <w:szCs w:val="12"/>
              </w:rPr>
              <w:t xml:space="preserve"> </w:t>
            </w:r>
            <w:proofErr w:type="spellStart"/>
            <w:r>
              <w:rPr>
                <w:color w:val="000000"/>
                <w:sz w:val="12"/>
                <w:szCs w:val="12"/>
              </w:rPr>
              <w:t>Jarebice</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A55D5" w14:textId="77777777" w:rsidR="00D01BB5" w:rsidRDefault="00D01BB5" w:rsidP="0024539A">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B70B9" w14:textId="77777777" w:rsidR="00D01BB5" w:rsidRDefault="00D01BB5" w:rsidP="0024539A">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0205B"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610E9"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389EB" w14:textId="77777777" w:rsidR="00D01BB5" w:rsidRDefault="00D01BB5" w:rsidP="0024539A">
            <w:pPr>
              <w:jc w:val="center"/>
              <w:rPr>
                <w:color w:val="000000"/>
                <w:sz w:val="12"/>
                <w:szCs w:val="12"/>
              </w:rPr>
            </w:pPr>
            <w:r>
              <w:rPr>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EDCF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F5BA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BD57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7CCE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CA1FF" w14:textId="77777777" w:rsidR="00D01BB5" w:rsidRDefault="00D01BB5" w:rsidP="0024539A">
            <w:pPr>
              <w:rPr>
                <w:color w:val="000000"/>
                <w:sz w:val="10"/>
                <w:szCs w:val="10"/>
              </w:rPr>
            </w:pPr>
            <w:r>
              <w:rPr>
                <w:color w:val="000000"/>
                <w:sz w:val="10"/>
                <w:szCs w:val="10"/>
              </w:rPr>
              <w:t>SITUACIJA O IZVEDENIM RADOVIMA</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F72A7" w14:textId="77777777" w:rsidR="00D01BB5" w:rsidRDefault="00D01BB5" w:rsidP="0024539A">
            <w:pPr>
              <w:spacing w:line="1" w:lineRule="auto"/>
            </w:pPr>
          </w:p>
        </w:tc>
      </w:tr>
      <w:tr w:rsidR="00D01BB5" w14:paraId="23F9B70D"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B9EC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8266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5B75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7B62F"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515C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1FC1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0D50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A0D4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BD6B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95C2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077E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4431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F8ED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7D01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77B4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0C94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68003" w14:textId="77777777" w:rsidR="00D01BB5" w:rsidRDefault="00D01BB5" w:rsidP="0024539A">
            <w:pPr>
              <w:spacing w:line="1" w:lineRule="auto"/>
            </w:pPr>
          </w:p>
        </w:tc>
      </w:tr>
      <w:tr w:rsidR="00D01BB5" w14:paraId="01BBA749"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03DE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361A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6B10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2B741"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D24BC"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71E4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09B4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1A95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A517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2FF9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33B4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54E2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4460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01B5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4CDE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C5B9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31BBB" w14:textId="77777777" w:rsidR="00D01BB5" w:rsidRDefault="00D01BB5" w:rsidP="0024539A">
            <w:pPr>
              <w:spacing w:line="1" w:lineRule="auto"/>
            </w:pPr>
          </w:p>
        </w:tc>
      </w:tr>
      <w:tr w:rsidR="00D01BB5" w14:paraId="23EB45D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D408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1974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5183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DFFD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BE3F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5824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3A7D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A0EC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70E2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6472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3A4D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79C8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BD6E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F63A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F0FC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D3DC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7D821" w14:textId="77777777" w:rsidR="00D01BB5" w:rsidRDefault="00D01BB5" w:rsidP="0024539A">
            <w:pPr>
              <w:spacing w:line="1" w:lineRule="auto"/>
            </w:pPr>
          </w:p>
        </w:tc>
      </w:tr>
      <w:tr w:rsidR="00D01BB5" w14:paraId="2E812F0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38A3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97D6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BA43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7B1B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A7EB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D2C1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266B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B895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1C3E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525D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9C0C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4C4E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246A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E519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DA3C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064B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51B31" w14:textId="77777777" w:rsidR="00D01BB5" w:rsidRDefault="00D01BB5" w:rsidP="0024539A">
            <w:pPr>
              <w:spacing w:line="1" w:lineRule="auto"/>
            </w:pPr>
          </w:p>
        </w:tc>
      </w:tr>
      <w:tr w:rsidR="00D01BB5" w14:paraId="5F49711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5B55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AEBB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1201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93267"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F72A8"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E7DA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8769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98A4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A3AA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809D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EE87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8986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CC28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0682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94EB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E2164"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3E1C7" w14:textId="77777777" w:rsidR="00D01BB5" w:rsidRDefault="00D01BB5" w:rsidP="0024539A">
            <w:pPr>
              <w:spacing w:line="1" w:lineRule="auto"/>
            </w:pPr>
          </w:p>
        </w:tc>
      </w:tr>
      <w:tr w:rsidR="00D01BB5" w14:paraId="459FA2D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3C15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C0AF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E0EC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8FE9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AF59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B7CF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4E50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3B96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B84A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D8A7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496E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DAF7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19E7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8BEC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ABA3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5DFF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DCB5E" w14:textId="77777777" w:rsidR="00D01BB5" w:rsidRDefault="00D01BB5" w:rsidP="0024539A">
            <w:pPr>
              <w:spacing w:line="1" w:lineRule="auto"/>
            </w:pPr>
          </w:p>
        </w:tc>
      </w:tr>
      <w:tr w:rsidR="00D01BB5" w14:paraId="4F5FA232"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5D69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6833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5F5A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E0BD7"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920D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D4A2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335B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00B5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EDC7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DC53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3709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472F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AE9C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69FA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6A96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D73A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B10C8" w14:textId="77777777" w:rsidR="00D01BB5" w:rsidRDefault="00D01BB5" w:rsidP="0024539A">
            <w:pPr>
              <w:spacing w:line="1" w:lineRule="auto"/>
            </w:pPr>
          </w:p>
        </w:tc>
      </w:tr>
      <w:tr w:rsidR="00D01BB5" w14:paraId="249AF92C"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E3454" w14:textId="77777777" w:rsidR="00D01BB5" w:rsidRDefault="00D01BB5" w:rsidP="0024539A">
            <w:pPr>
              <w:rPr>
                <w:color w:val="000000"/>
                <w:sz w:val="12"/>
                <w:szCs w:val="12"/>
              </w:rPr>
            </w:pPr>
            <w:proofErr w:type="spellStart"/>
            <w:r>
              <w:rPr>
                <w:color w:val="000000"/>
                <w:sz w:val="12"/>
                <w:szCs w:val="12"/>
              </w:rPr>
              <w:t>Izgradnja</w:t>
            </w:r>
            <w:proofErr w:type="spellEnd"/>
            <w:r>
              <w:rPr>
                <w:color w:val="000000"/>
                <w:sz w:val="12"/>
                <w:szCs w:val="12"/>
              </w:rPr>
              <w:t xml:space="preserve"> </w:t>
            </w:r>
            <w:proofErr w:type="spellStart"/>
            <w:r>
              <w:rPr>
                <w:color w:val="000000"/>
                <w:sz w:val="12"/>
                <w:szCs w:val="12"/>
              </w:rPr>
              <w:t>mosta</w:t>
            </w:r>
            <w:proofErr w:type="spellEnd"/>
            <w:r>
              <w:rPr>
                <w:color w:val="000000"/>
                <w:sz w:val="12"/>
                <w:szCs w:val="12"/>
              </w:rPr>
              <w:t xml:space="preserve"> </w:t>
            </w:r>
            <w:proofErr w:type="spellStart"/>
            <w:r>
              <w:rPr>
                <w:color w:val="000000"/>
                <w:sz w:val="12"/>
                <w:szCs w:val="12"/>
              </w:rPr>
              <w:t>kod</w:t>
            </w:r>
            <w:proofErr w:type="spellEnd"/>
            <w:r>
              <w:rPr>
                <w:color w:val="000000"/>
                <w:sz w:val="12"/>
                <w:szCs w:val="12"/>
              </w:rPr>
              <w:t xml:space="preserve"> </w:t>
            </w:r>
            <w:proofErr w:type="spellStart"/>
            <w:r>
              <w:rPr>
                <w:color w:val="000000"/>
                <w:sz w:val="12"/>
                <w:szCs w:val="12"/>
              </w:rPr>
              <w:t>crkve</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A3E07" w14:textId="77777777" w:rsidR="00D01BB5" w:rsidRDefault="00D01BB5" w:rsidP="0024539A">
            <w:pPr>
              <w:jc w:val="center"/>
              <w:rPr>
                <w:color w:val="000000"/>
                <w:sz w:val="12"/>
                <w:szCs w:val="12"/>
              </w:rPr>
            </w:pPr>
            <w:r>
              <w:rPr>
                <w:color w:val="000000"/>
                <w:sz w:val="12"/>
                <w:szCs w:val="12"/>
              </w:rPr>
              <w:t>0701-5013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A5F44"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w:t>
            </w:r>
            <w:proofErr w:type="spellStart"/>
            <w:proofErr w:type="gramStart"/>
            <w:r>
              <w:rPr>
                <w:color w:val="000000"/>
                <w:sz w:val="12"/>
                <w:szCs w:val="12"/>
              </w:rPr>
              <w:t>Sl.Glasnik</w:t>
            </w:r>
            <w:proofErr w:type="spellEnd"/>
            <w:proofErr w:type="gramEnd"/>
            <w:r>
              <w:rPr>
                <w:color w:val="000000"/>
                <w:sz w:val="12"/>
                <w:szCs w:val="12"/>
              </w:rPr>
              <w:t xml:space="preserve"> 129/2007, Zakon o </w:t>
            </w:r>
            <w:proofErr w:type="spellStart"/>
            <w:r>
              <w:rPr>
                <w:color w:val="000000"/>
                <w:sz w:val="12"/>
                <w:szCs w:val="12"/>
              </w:rPr>
              <w:t>planiranju</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izgradnji</w:t>
            </w:r>
            <w:proofErr w:type="spellEnd"/>
            <w:r>
              <w:rPr>
                <w:color w:val="000000"/>
                <w:sz w:val="12"/>
                <w:szCs w:val="12"/>
              </w:rPr>
              <w:t xml:space="preserve"> </w:t>
            </w:r>
            <w:proofErr w:type="spellStart"/>
            <w:r>
              <w:rPr>
                <w:color w:val="000000"/>
                <w:sz w:val="12"/>
                <w:szCs w:val="12"/>
              </w:rPr>
              <w:t>Sl.Glasnik</w:t>
            </w:r>
            <w:proofErr w:type="spellEnd"/>
            <w:r>
              <w:rPr>
                <w:color w:val="000000"/>
                <w:sz w:val="12"/>
                <w:szCs w:val="12"/>
              </w:rPr>
              <w:t xml:space="preserve"> 24/2011, </w:t>
            </w:r>
            <w:proofErr w:type="spellStart"/>
            <w:r>
              <w:rPr>
                <w:color w:val="000000"/>
                <w:sz w:val="12"/>
                <w:szCs w:val="12"/>
              </w:rPr>
              <w:t>izmena</w:t>
            </w:r>
            <w:proofErr w:type="spellEnd"/>
            <w:r>
              <w:rPr>
                <w:color w:val="000000"/>
                <w:sz w:val="12"/>
                <w:szCs w:val="12"/>
              </w:rPr>
              <w:t xml:space="preserve"> 132/2014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5B3E8" w14:textId="77777777" w:rsidR="00D01BB5" w:rsidRDefault="00D01BB5" w:rsidP="0024539A">
            <w:pPr>
              <w:rPr>
                <w:color w:val="000000"/>
                <w:sz w:val="12"/>
                <w:szCs w:val="12"/>
              </w:rPr>
            </w:pPr>
            <w:proofErr w:type="spellStart"/>
            <w:r>
              <w:rPr>
                <w:color w:val="000000"/>
                <w:sz w:val="12"/>
                <w:szCs w:val="12"/>
              </w:rPr>
              <w:t>Izgradnja</w:t>
            </w:r>
            <w:proofErr w:type="spellEnd"/>
            <w:r>
              <w:rPr>
                <w:color w:val="000000"/>
                <w:sz w:val="12"/>
                <w:szCs w:val="12"/>
              </w:rPr>
              <w:t xml:space="preserve"> </w:t>
            </w:r>
            <w:proofErr w:type="spellStart"/>
            <w:r>
              <w:rPr>
                <w:color w:val="000000"/>
                <w:sz w:val="12"/>
                <w:szCs w:val="12"/>
              </w:rPr>
              <w:t>mosta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39D08" w14:textId="77777777" w:rsidR="00D01BB5" w:rsidRDefault="00D01BB5" w:rsidP="0024539A">
            <w:pPr>
              <w:rPr>
                <w:color w:val="000000"/>
                <w:sz w:val="12"/>
                <w:szCs w:val="12"/>
              </w:rPr>
            </w:pPr>
            <w:proofErr w:type="spellStart"/>
            <w:r>
              <w:rPr>
                <w:color w:val="000000"/>
                <w:sz w:val="12"/>
                <w:szCs w:val="12"/>
              </w:rPr>
              <w:t>Poboljsanje</w:t>
            </w:r>
            <w:proofErr w:type="spellEnd"/>
            <w:r>
              <w:rPr>
                <w:color w:val="000000"/>
                <w:sz w:val="12"/>
                <w:szCs w:val="12"/>
              </w:rPr>
              <w:t xml:space="preserve"> </w:t>
            </w:r>
            <w:proofErr w:type="spellStart"/>
            <w:r>
              <w:rPr>
                <w:color w:val="000000"/>
                <w:sz w:val="12"/>
                <w:szCs w:val="12"/>
              </w:rPr>
              <w:t>kvaliteta</w:t>
            </w:r>
            <w:proofErr w:type="spellEnd"/>
            <w:r>
              <w:rPr>
                <w:color w:val="000000"/>
                <w:sz w:val="12"/>
                <w:szCs w:val="12"/>
              </w:rPr>
              <w:t xml:space="preserve"> </w:t>
            </w:r>
            <w:proofErr w:type="spellStart"/>
            <w:r>
              <w:rPr>
                <w:color w:val="000000"/>
                <w:sz w:val="12"/>
                <w:szCs w:val="12"/>
              </w:rPr>
              <w:t>zivota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BF5E6" w14:textId="77777777" w:rsidR="00D01BB5" w:rsidRDefault="00D01BB5" w:rsidP="0024539A">
            <w:pPr>
              <w:jc w:val="center"/>
              <w:rPr>
                <w:color w:val="000000"/>
                <w:sz w:val="12"/>
                <w:szCs w:val="12"/>
              </w:rPr>
            </w:pPr>
            <w:proofErr w:type="spellStart"/>
            <w:r>
              <w:rPr>
                <w:color w:val="000000"/>
                <w:sz w:val="12"/>
                <w:szCs w:val="12"/>
              </w:rPr>
              <w:t>Duzina</w:t>
            </w:r>
            <w:proofErr w:type="spellEnd"/>
            <w:r>
              <w:rPr>
                <w:color w:val="000000"/>
                <w:sz w:val="12"/>
                <w:szCs w:val="12"/>
              </w:rPr>
              <w:t xml:space="preserve"> </w:t>
            </w:r>
            <w:proofErr w:type="spellStart"/>
            <w:r>
              <w:rPr>
                <w:color w:val="000000"/>
                <w:sz w:val="12"/>
                <w:szCs w:val="12"/>
              </w:rPr>
              <w:t>uradjenog</w:t>
            </w:r>
            <w:proofErr w:type="spellEnd"/>
            <w:r>
              <w:rPr>
                <w:color w:val="000000"/>
                <w:sz w:val="12"/>
                <w:szCs w:val="12"/>
              </w:rPr>
              <w:t xml:space="preserve"> </w:t>
            </w:r>
            <w:proofErr w:type="spellStart"/>
            <w:r>
              <w:rPr>
                <w:color w:val="000000"/>
                <w:sz w:val="12"/>
                <w:szCs w:val="12"/>
              </w:rPr>
              <w:t>mosta</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56906" w14:textId="77777777" w:rsidR="00D01BB5" w:rsidRDefault="00D01BB5" w:rsidP="0024539A">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AD74F" w14:textId="77777777" w:rsidR="00D01BB5" w:rsidRDefault="00D01BB5" w:rsidP="0024539A">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2BA27"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C5CCF"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14798" w14:textId="77777777" w:rsidR="00D01BB5" w:rsidRDefault="00D01BB5" w:rsidP="0024539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45641" w14:textId="77777777" w:rsidR="00D01BB5" w:rsidRDefault="00D01BB5" w:rsidP="0024539A">
            <w:pPr>
              <w:jc w:val="right"/>
              <w:rPr>
                <w:color w:val="000000"/>
                <w:sz w:val="12"/>
                <w:szCs w:val="12"/>
              </w:rPr>
            </w:pPr>
            <w:r>
              <w:rPr>
                <w:color w:val="000000"/>
                <w:sz w:val="12"/>
                <w:szCs w:val="12"/>
              </w:rPr>
              <w:t>5.279.879,00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DD2C0"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B1979"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CE50B" w14:textId="77777777" w:rsidR="00D01BB5" w:rsidRDefault="00D01BB5" w:rsidP="0024539A">
            <w:pPr>
              <w:jc w:val="right"/>
              <w:rPr>
                <w:color w:val="000000"/>
                <w:sz w:val="12"/>
                <w:szCs w:val="12"/>
              </w:rPr>
            </w:pPr>
            <w:r>
              <w:rPr>
                <w:color w:val="000000"/>
                <w:sz w:val="12"/>
                <w:szCs w:val="12"/>
              </w:rPr>
              <w:t>5.279.879,00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B7F50" w14:textId="77777777" w:rsidR="00D01BB5" w:rsidRDefault="00D01BB5" w:rsidP="0024539A">
            <w:pPr>
              <w:rPr>
                <w:color w:val="000000"/>
                <w:sz w:val="10"/>
                <w:szCs w:val="10"/>
              </w:rPr>
            </w:pPr>
            <w:r>
              <w:rPr>
                <w:color w:val="000000"/>
                <w:sz w:val="10"/>
                <w:szCs w:val="10"/>
              </w:rPr>
              <w:t>SITUACIJA O IZVEDENIM RADOVIMA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FC8E7" w14:textId="77777777" w:rsidR="00D01BB5" w:rsidRDefault="00D01BB5" w:rsidP="0024539A">
            <w:pPr>
              <w:rPr>
                <w:color w:val="000000"/>
                <w:sz w:val="12"/>
                <w:szCs w:val="12"/>
              </w:rPr>
            </w:pPr>
            <w:r>
              <w:rPr>
                <w:color w:val="000000"/>
                <w:sz w:val="12"/>
                <w:szCs w:val="12"/>
              </w:rPr>
              <w:t xml:space="preserve">Emina </w:t>
            </w:r>
            <w:proofErr w:type="spellStart"/>
            <w:r>
              <w:rPr>
                <w:color w:val="000000"/>
                <w:sz w:val="12"/>
                <w:szCs w:val="12"/>
              </w:rPr>
              <w:t>Gusinac</w:t>
            </w:r>
            <w:proofErr w:type="spellEnd"/>
            <w:r>
              <w:rPr>
                <w:color w:val="000000"/>
                <w:sz w:val="12"/>
                <w:szCs w:val="12"/>
              </w:rPr>
              <w:t xml:space="preserve">, </w:t>
            </w:r>
            <w:proofErr w:type="spellStart"/>
            <w:r>
              <w:rPr>
                <w:color w:val="000000"/>
                <w:sz w:val="12"/>
                <w:szCs w:val="12"/>
              </w:rPr>
              <w:t>Odeljenje</w:t>
            </w:r>
            <w:proofErr w:type="spellEnd"/>
            <w:r>
              <w:rPr>
                <w:color w:val="000000"/>
                <w:sz w:val="12"/>
                <w:szCs w:val="12"/>
              </w:rPr>
              <w:t xml:space="preserve"> za </w:t>
            </w:r>
            <w:proofErr w:type="spellStart"/>
            <w:r>
              <w:rPr>
                <w:color w:val="000000"/>
                <w:sz w:val="12"/>
                <w:szCs w:val="12"/>
              </w:rPr>
              <w:t>privredu</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gramStart"/>
            <w:r>
              <w:rPr>
                <w:color w:val="000000"/>
                <w:sz w:val="12"/>
                <w:szCs w:val="12"/>
              </w:rPr>
              <w:t>lokalni  ekonomski</w:t>
            </w:r>
            <w:proofErr w:type="gramEnd"/>
            <w:r>
              <w:rPr>
                <w:color w:val="000000"/>
                <w:sz w:val="12"/>
                <w:szCs w:val="12"/>
              </w:rPr>
              <w:t xml:space="preserve"> razvoj</w:t>
            </w:r>
          </w:p>
        </w:tc>
      </w:tr>
      <w:tr w:rsidR="00D01BB5" w14:paraId="08B7D9F8"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5C9C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9B08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511F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F070D"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E3AC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232A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DC6E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5238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1AD9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C693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E5A0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F69B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8A39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9DF6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D628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A3155"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3649E" w14:textId="77777777" w:rsidR="00D01BB5" w:rsidRDefault="00D01BB5" w:rsidP="0024539A">
            <w:pPr>
              <w:spacing w:line="1" w:lineRule="auto"/>
            </w:pPr>
          </w:p>
        </w:tc>
      </w:tr>
      <w:tr w:rsidR="00D01BB5" w14:paraId="6E959E64"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1A70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1B0A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1D85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5893B"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E473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EFE5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F548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97BA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8B41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2BA9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C141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B477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07D6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80A5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2C78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EAC1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DB56B" w14:textId="77777777" w:rsidR="00D01BB5" w:rsidRDefault="00D01BB5" w:rsidP="0024539A">
            <w:pPr>
              <w:spacing w:line="1" w:lineRule="auto"/>
            </w:pPr>
          </w:p>
        </w:tc>
      </w:tr>
      <w:tr w:rsidR="00D01BB5" w14:paraId="23179CA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A436F"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9E2C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CA91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043FB"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CBF7C"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AE6F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A7EC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F2A6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9B60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864B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C68DE"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FE2D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D416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3895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A0A1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28CB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E3442" w14:textId="77777777" w:rsidR="00D01BB5" w:rsidRDefault="00D01BB5" w:rsidP="0024539A">
            <w:pPr>
              <w:spacing w:line="1" w:lineRule="auto"/>
            </w:pPr>
          </w:p>
        </w:tc>
      </w:tr>
      <w:tr w:rsidR="00D01BB5" w14:paraId="7B24EB1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1498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E5C8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00EB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074F1"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316D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F44E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2A70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FC82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F95D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3CF7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9EB5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5E81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53D0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40A3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9C34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5D4C2"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FFF5F" w14:textId="77777777" w:rsidR="00D01BB5" w:rsidRDefault="00D01BB5" w:rsidP="0024539A">
            <w:pPr>
              <w:spacing w:line="1" w:lineRule="auto"/>
            </w:pPr>
          </w:p>
        </w:tc>
      </w:tr>
      <w:tr w:rsidR="00D01BB5" w14:paraId="0DDA6F7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C2D9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D0DE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A7AC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42E48"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056C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DC2D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9AFD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C9CB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59DE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79D4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A92E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1778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3ACA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302A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A33F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8360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DF705" w14:textId="77777777" w:rsidR="00D01BB5" w:rsidRDefault="00D01BB5" w:rsidP="0024539A">
            <w:pPr>
              <w:spacing w:line="1" w:lineRule="auto"/>
            </w:pPr>
          </w:p>
        </w:tc>
      </w:tr>
      <w:tr w:rsidR="00D01BB5" w14:paraId="189D050D"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3947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4018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AB55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C8228"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A1C68"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0C6D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989D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8CA9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242B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5C07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6781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9EDC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4134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4942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3DA8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368B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66352" w14:textId="77777777" w:rsidR="00D01BB5" w:rsidRDefault="00D01BB5" w:rsidP="0024539A">
            <w:pPr>
              <w:spacing w:line="1" w:lineRule="auto"/>
            </w:pPr>
          </w:p>
        </w:tc>
      </w:tr>
      <w:tr w:rsidR="00D01BB5" w14:paraId="267B7CC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7896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F31C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54E5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B88DF"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E930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A457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881C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6D5E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8E46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DFF1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08C8C"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C934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9E78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3E16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A676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DF5D2"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C48A3" w14:textId="77777777" w:rsidR="00D01BB5" w:rsidRDefault="00D01BB5" w:rsidP="0024539A">
            <w:pPr>
              <w:spacing w:line="1" w:lineRule="auto"/>
            </w:pPr>
          </w:p>
        </w:tc>
      </w:tr>
      <w:tr w:rsidR="00D01BB5" w14:paraId="4698C1F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E461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3C6D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0ABF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28FA8"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DE0D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79CE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A387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5B13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D098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2C1C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0CB4E"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44B4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8916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ECF2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D972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CB5C5"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6110D" w14:textId="77777777" w:rsidR="00D01BB5" w:rsidRDefault="00D01BB5" w:rsidP="0024539A">
            <w:pPr>
              <w:spacing w:line="1" w:lineRule="auto"/>
            </w:pPr>
          </w:p>
        </w:tc>
      </w:tr>
      <w:tr w:rsidR="00D01BB5" w14:paraId="01C8F1E8"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5FAF1" w14:textId="77777777" w:rsidR="00D01BB5" w:rsidRDefault="00D01BB5" w:rsidP="0024539A">
            <w:pPr>
              <w:rPr>
                <w:color w:val="000000"/>
                <w:sz w:val="12"/>
                <w:szCs w:val="12"/>
              </w:rPr>
            </w:pPr>
            <w:proofErr w:type="spellStart"/>
            <w:r>
              <w:rPr>
                <w:color w:val="000000"/>
                <w:sz w:val="12"/>
                <w:szCs w:val="12"/>
              </w:rPr>
              <w:t>Izgradnja</w:t>
            </w:r>
            <w:proofErr w:type="spellEnd"/>
            <w:r>
              <w:rPr>
                <w:color w:val="000000"/>
                <w:sz w:val="12"/>
                <w:szCs w:val="12"/>
              </w:rPr>
              <w:t xml:space="preserve"> </w:t>
            </w:r>
            <w:proofErr w:type="spellStart"/>
            <w:r>
              <w:rPr>
                <w:color w:val="000000"/>
                <w:sz w:val="12"/>
                <w:szCs w:val="12"/>
              </w:rPr>
              <w:t>mostova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propusta</w:t>
            </w:r>
            <w:proofErr w:type="spellEnd"/>
            <w:r>
              <w:rPr>
                <w:color w:val="000000"/>
                <w:sz w:val="12"/>
                <w:szCs w:val="12"/>
              </w:rPr>
              <w:t xml:space="preserve"> u </w:t>
            </w:r>
            <w:proofErr w:type="spellStart"/>
            <w:r>
              <w:rPr>
                <w:color w:val="000000"/>
                <w:sz w:val="12"/>
                <w:szCs w:val="12"/>
              </w:rPr>
              <w:t>Stavici</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8EF88" w14:textId="77777777" w:rsidR="00D01BB5" w:rsidRDefault="00D01BB5" w:rsidP="0024539A">
            <w:pPr>
              <w:jc w:val="center"/>
              <w:rPr>
                <w:color w:val="000000"/>
                <w:sz w:val="12"/>
                <w:szCs w:val="12"/>
              </w:rPr>
            </w:pPr>
            <w:r>
              <w:rPr>
                <w:color w:val="000000"/>
                <w:sz w:val="12"/>
                <w:szCs w:val="12"/>
              </w:rPr>
              <w:t>0701-5015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9F12D"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w:t>
            </w:r>
            <w:proofErr w:type="spellStart"/>
            <w:proofErr w:type="gramStart"/>
            <w:r>
              <w:rPr>
                <w:color w:val="000000"/>
                <w:sz w:val="12"/>
                <w:szCs w:val="12"/>
              </w:rPr>
              <w:t>Sl.Glasnik</w:t>
            </w:r>
            <w:proofErr w:type="spellEnd"/>
            <w:proofErr w:type="gramEnd"/>
            <w:r>
              <w:rPr>
                <w:color w:val="000000"/>
                <w:sz w:val="12"/>
                <w:szCs w:val="12"/>
              </w:rPr>
              <w:t xml:space="preserve"> 129/2007, Zakon o </w:t>
            </w:r>
            <w:proofErr w:type="spellStart"/>
            <w:r>
              <w:rPr>
                <w:color w:val="000000"/>
                <w:sz w:val="12"/>
                <w:szCs w:val="12"/>
              </w:rPr>
              <w:t>planiranju</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izgradnji</w:t>
            </w:r>
            <w:proofErr w:type="spellEnd"/>
            <w:r>
              <w:rPr>
                <w:color w:val="000000"/>
                <w:sz w:val="12"/>
                <w:szCs w:val="12"/>
              </w:rPr>
              <w:t xml:space="preserve"> </w:t>
            </w:r>
            <w:proofErr w:type="spellStart"/>
            <w:r>
              <w:rPr>
                <w:color w:val="000000"/>
                <w:sz w:val="12"/>
                <w:szCs w:val="12"/>
              </w:rPr>
              <w:t>Sl.Glasnik</w:t>
            </w:r>
            <w:proofErr w:type="spellEnd"/>
            <w:r>
              <w:rPr>
                <w:color w:val="000000"/>
                <w:sz w:val="12"/>
                <w:szCs w:val="12"/>
              </w:rPr>
              <w:t xml:space="preserve"> 24/2011, </w:t>
            </w:r>
            <w:proofErr w:type="spellStart"/>
            <w:r>
              <w:rPr>
                <w:color w:val="000000"/>
                <w:sz w:val="12"/>
                <w:szCs w:val="12"/>
              </w:rPr>
              <w:t>izmena</w:t>
            </w:r>
            <w:proofErr w:type="spellEnd"/>
            <w:r>
              <w:rPr>
                <w:color w:val="000000"/>
                <w:sz w:val="12"/>
                <w:szCs w:val="12"/>
              </w:rPr>
              <w:t xml:space="preserve"> 132/2014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60ABC" w14:textId="77777777" w:rsidR="00D01BB5" w:rsidRDefault="00D01BB5" w:rsidP="0024539A">
            <w:pPr>
              <w:rPr>
                <w:color w:val="000000"/>
                <w:sz w:val="12"/>
                <w:szCs w:val="12"/>
              </w:rPr>
            </w:pPr>
            <w:proofErr w:type="spellStart"/>
            <w:r>
              <w:rPr>
                <w:color w:val="000000"/>
                <w:sz w:val="12"/>
                <w:szCs w:val="12"/>
              </w:rPr>
              <w:t>Izgradnja</w:t>
            </w:r>
            <w:proofErr w:type="spellEnd"/>
            <w:r>
              <w:rPr>
                <w:color w:val="000000"/>
                <w:sz w:val="12"/>
                <w:szCs w:val="12"/>
              </w:rPr>
              <w:t xml:space="preserve"> </w:t>
            </w:r>
            <w:proofErr w:type="spellStart"/>
            <w:r>
              <w:rPr>
                <w:color w:val="000000"/>
                <w:sz w:val="12"/>
                <w:szCs w:val="12"/>
              </w:rPr>
              <w:t>mostova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propusta</w:t>
            </w:r>
            <w:proofErr w:type="spellEnd"/>
            <w:r>
              <w:rPr>
                <w:color w:val="000000"/>
                <w:sz w:val="12"/>
                <w:szCs w:val="12"/>
              </w:rPr>
              <w:t xml:space="preserve"> </w:t>
            </w:r>
            <w:proofErr w:type="spellStart"/>
            <w:r>
              <w:rPr>
                <w:color w:val="000000"/>
                <w:sz w:val="12"/>
                <w:szCs w:val="12"/>
              </w:rPr>
              <w:t>na</w:t>
            </w:r>
            <w:proofErr w:type="spellEnd"/>
            <w:r>
              <w:rPr>
                <w:color w:val="000000"/>
                <w:sz w:val="12"/>
                <w:szCs w:val="12"/>
              </w:rPr>
              <w:t xml:space="preserve"> </w:t>
            </w:r>
            <w:proofErr w:type="spellStart"/>
            <w:r>
              <w:rPr>
                <w:color w:val="000000"/>
                <w:sz w:val="12"/>
                <w:szCs w:val="12"/>
              </w:rPr>
              <w:t>seoskim</w:t>
            </w:r>
            <w:proofErr w:type="spellEnd"/>
            <w:r>
              <w:rPr>
                <w:color w:val="000000"/>
                <w:sz w:val="12"/>
                <w:szCs w:val="12"/>
              </w:rPr>
              <w:t xml:space="preserve"> </w:t>
            </w:r>
            <w:proofErr w:type="spellStart"/>
            <w:r>
              <w:rPr>
                <w:color w:val="000000"/>
                <w:sz w:val="12"/>
                <w:szCs w:val="12"/>
              </w:rPr>
              <w:t>rečicama</w:t>
            </w:r>
            <w:proofErr w:type="spellEnd"/>
            <w:r>
              <w:rPr>
                <w:color w:val="000000"/>
                <w:sz w:val="12"/>
                <w:szCs w:val="12"/>
              </w:rPr>
              <w:t xml:space="preserve"> u </w:t>
            </w:r>
            <w:proofErr w:type="spellStart"/>
            <w:r>
              <w:rPr>
                <w:color w:val="000000"/>
                <w:sz w:val="12"/>
                <w:szCs w:val="12"/>
              </w:rPr>
              <w:t>Štavici</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6C1C2" w14:textId="77777777" w:rsidR="00D01BB5" w:rsidRDefault="00D01BB5" w:rsidP="0024539A">
            <w:pPr>
              <w:rPr>
                <w:color w:val="000000"/>
                <w:sz w:val="12"/>
                <w:szCs w:val="12"/>
              </w:rPr>
            </w:pPr>
            <w:proofErr w:type="spellStart"/>
            <w:r>
              <w:rPr>
                <w:color w:val="000000"/>
                <w:sz w:val="12"/>
                <w:szCs w:val="12"/>
              </w:rPr>
              <w:t>Poboljsanje</w:t>
            </w:r>
            <w:proofErr w:type="spellEnd"/>
            <w:r>
              <w:rPr>
                <w:color w:val="000000"/>
                <w:sz w:val="12"/>
                <w:szCs w:val="12"/>
              </w:rPr>
              <w:t xml:space="preserve"> </w:t>
            </w:r>
            <w:proofErr w:type="spellStart"/>
            <w:r>
              <w:rPr>
                <w:color w:val="000000"/>
                <w:sz w:val="12"/>
                <w:szCs w:val="12"/>
              </w:rPr>
              <w:t>uslova</w:t>
            </w:r>
            <w:proofErr w:type="spellEnd"/>
            <w:r>
              <w:rPr>
                <w:color w:val="000000"/>
                <w:sz w:val="12"/>
                <w:szCs w:val="12"/>
              </w:rPr>
              <w:t xml:space="preserve"> </w:t>
            </w:r>
            <w:proofErr w:type="spellStart"/>
            <w:r>
              <w:rPr>
                <w:color w:val="000000"/>
                <w:sz w:val="12"/>
                <w:szCs w:val="12"/>
              </w:rPr>
              <w:t>zivota</w:t>
            </w:r>
            <w:proofErr w:type="spellEnd"/>
            <w:r>
              <w:rPr>
                <w:color w:val="000000"/>
                <w:sz w:val="12"/>
                <w:szCs w:val="12"/>
              </w:rPr>
              <w:t xml:space="preserve"> </w:t>
            </w:r>
            <w:proofErr w:type="spellStart"/>
            <w:r>
              <w:rPr>
                <w:color w:val="000000"/>
                <w:sz w:val="12"/>
                <w:szCs w:val="12"/>
              </w:rPr>
              <w:t>na</w:t>
            </w:r>
            <w:proofErr w:type="spellEnd"/>
            <w:r>
              <w:rPr>
                <w:color w:val="000000"/>
                <w:sz w:val="12"/>
                <w:szCs w:val="12"/>
              </w:rPr>
              <w:t xml:space="preserve"> </w:t>
            </w:r>
            <w:proofErr w:type="spellStart"/>
            <w:r>
              <w:rPr>
                <w:color w:val="000000"/>
                <w:sz w:val="12"/>
                <w:szCs w:val="12"/>
              </w:rPr>
              <w:t>seoskom</w:t>
            </w:r>
            <w:proofErr w:type="spellEnd"/>
            <w:r>
              <w:rPr>
                <w:color w:val="000000"/>
                <w:sz w:val="12"/>
                <w:szCs w:val="12"/>
              </w:rPr>
              <w:t xml:space="preserve"> </w:t>
            </w:r>
            <w:proofErr w:type="spellStart"/>
            <w:r>
              <w:rPr>
                <w:color w:val="000000"/>
                <w:sz w:val="12"/>
                <w:szCs w:val="12"/>
              </w:rPr>
              <w:t>podrucju</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42C3B" w14:textId="77777777" w:rsidR="00D01BB5" w:rsidRDefault="00D01BB5" w:rsidP="0024539A">
            <w:pPr>
              <w:jc w:val="center"/>
              <w:rPr>
                <w:color w:val="000000"/>
                <w:sz w:val="12"/>
                <w:szCs w:val="12"/>
              </w:rPr>
            </w:pPr>
            <w:proofErr w:type="spellStart"/>
            <w:r>
              <w:rPr>
                <w:color w:val="000000"/>
                <w:sz w:val="12"/>
                <w:szCs w:val="12"/>
              </w:rPr>
              <w:t>Duzina</w:t>
            </w:r>
            <w:proofErr w:type="spellEnd"/>
            <w:r>
              <w:rPr>
                <w:color w:val="000000"/>
                <w:sz w:val="12"/>
                <w:szCs w:val="12"/>
              </w:rPr>
              <w:t xml:space="preserve"> </w:t>
            </w:r>
            <w:proofErr w:type="spellStart"/>
            <w:r>
              <w:rPr>
                <w:color w:val="000000"/>
                <w:sz w:val="12"/>
                <w:szCs w:val="12"/>
              </w:rPr>
              <w:t>uradjenih</w:t>
            </w:r>
            <w:proofErr w:type="spellEnd"/>
            <w:r>
              <w:rPr>
                <w:color w:val="000000"/>
                <w:sz w:val="12"/>
                <w:szCs w:val="12"/>
              </w:rPr>
              <w:t xml:space="preserve"> </w:t>
            </w:r>
            <w:proofErr w:type="spellStart"/>
            <w:r>
              <w:rPr>
                <w:color w:val="000000"/>
                <w:sz w:val="12"/>
                <w:szCs w:val="12"/>
              </w:rPr>
              <w:t>mostova</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1BDD4" w14:textId="77777777" w:rsidR="00D01BB5" w:rsidRDefault="00D01BB5" w:rsidP="0024539A">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C6B84" w14:textId="77777777" w:rsidR="00D01BB5" w:rsidRDefault="00D01BB5" w:rsidP="0024539A">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5B0AB"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78AEE"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99B22" w14:textId="77777777" w:rsidR="00D01BB5" w:rsidRDefault="00D01BB5" w:rsidP="0024539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15CEA" w14:textId="77777777" w:rsidR="00D01BB5" w:rsidRDefault="00D01BB5" w:rsidP="0024539A">
            <w:pPr>
              <w:jc w:val="right"/>
              <w:rPr>
                <w:color w:val="000000"/>
                <w:sz w:val="12"/>
                <w:szCs w:val="12"/>
              </w:rPr>
            </w:pPr>
            <w:r>
              <w:rPr>
                <w:color w:val="000000"/>
                <w:sz w:val="12"/>
                <w:szCs w:val="12"/>
              </w:rPr>
              <w:t>3.777.025,00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656B3"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8D4C3"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71E78" w14:textId="77777777" w:rsidR="00D01BB5" w:rsidRDefault="00D01BB5" w:rsidP="0024539A">
            <w:pPr>
              <w:jc w:val="right"/>
              <w:rPr>
                <w:color w:val="000000"/>
                <w:sz w:val="12"/>
                <w:szCs w:val="12"/>
              </w:rPr>
            </w:pPr>
            <w:r>
              <w:rPr>
                <w:color w:val="000000"/>
                <w:sz w:val="12"/>
                <w:szCs w:val="12"/>
              </w:rPr>
              <w:t>3.777.025,00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8D56E" w14:textId="77777777" w:rsidR="00D01BB5" w:rsidRDefault="00D01BB5" w:rsidP="0024539A">
            <w:pPr>
              <w:rPr>
                <w:color w:val="000000"/>
                <w:sz w:val="10"/>
                <w:szCs w:val="10"/>
              </w:rPr>
            </w:pPr>
            <w:r>
              <w:rPr>
                <w:color w:val="000000"/>
                <w:sz w:val="10"/>
                <w:szCs w:val="10"/>
              </w:rPr>
              <w:t>SITUACIJA O IZVEDENIM RADOVIMA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0D645" w14:textId="77777777" w:rsidR="00D01BB5" w:rsidRDefault="00D01BB5" w:rsidP="0024539A">
            <w:pPr>
              <w:rPr>
                <w:color w:val="000000"/>
                <w:sz w:val="12"/>
                <w:szCs w:val="12"/>
              </w:rPr>
            </w:pPr>
            <w:r>
              <w:rPr>
                <w:color w:val="000000"/>
                <w:sz w:val="12"/>
                <w:szCs w:val="12"/>
              </w:rPr>
              <w:t xml:space="preserve">Salmin </w:t>
            </w:r>
            <w:proofErr w:type="spellStart"/>
            <w:r>
              <w:rPr>
                <w:color w:val="000000"/>
                <w:sz w:val="12"/>
                <w:szCs w:val="12"/>
              </w:rPr>
              <w:t>Dazdarevićc</w:t>
            </w:r>
            <w:proofErr w:type="spellEnd"/>
          </w:p>
        </w:tc>
      </w:tr>
      <w:tr w:rsidR="00D01BB5" w14:paraId="5C42BA89"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506C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1F4A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3C53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2D12A"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EF27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9115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AA9A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AE88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71E6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5C7A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85B8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B52E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86F7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8F24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2B98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3301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83B2B" w14:textId="77777777" w:rsidR="00D01BB5" w:rsidRDefault="00D01BB5" w:rsidP="0024539A">
            <w:pPr>
              <w:spacing w:line="1" w:lineRule="auto"/>
            </w:pPr>
          </w:p>
        </w:tc>
      </w:tr>
      <w:tr w:rsidR="00D01BB5" w14:paraId="0BF07624"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AF26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27B6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5601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4DA6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B7F2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9DE0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66FE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EE85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38D0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6D77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5668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AD82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42AB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7655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71FD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DF45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2A6A9" w14:textId="77777777" w:rsidR="00D01BB5" w:rsidRDefault="00D01BB5" w:rsidP="0024539A">
            <w:pPr>
              <w:spacing w:line="1" w:lineRule="auto"/>
            </w:pPr>
          </w:p>
        </w:tc>
      </w:tr>
      <w:tr w:rsidR="00D01BB5" w14:paraId="6D54007D"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1074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07A6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535F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4D998"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C55FD"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BA67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E487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E2B1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8A80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2690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35D7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5CC9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68A6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8918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480E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30B0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B8401" w14:textId="77777777" w:rsidR="00D01BB5" w:rsidRDefault="00D01BB5" w:rsidP="0024539A">
            <w:pPr>
              <w:spacing w:line="1" w:lineRule="auto"/>
            </w:pPr>
          </w:p>
        </w:tc>
      </w:tr>
      <w:tr w:rsidR="00D01BB5" w14:paraId="1EF2CE7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3AB6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463B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24BA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C4BC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33D5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654E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50C2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EDD0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302C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D9E7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470D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940B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3B1A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3F87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0A78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8CBC1"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D646F" w14:textId="77777777" w:rsidR="00D01BB5" w:rsidRDefault="00D01BB5" w:rsidP="0024539A">
            <w:pPr>
              <w:spacing w:line="1" w:lineRule="auto"/>
            </w:pPr>
          </w:p>
        </w:tc>
      </w:tr>
      <w:tr w:rsidR="00D01BB5" w14:paraId="1A6155BF"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68FE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B7C5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EE7C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DCD81"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1810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038C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FADC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A393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25E0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E2B5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107DC"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774A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36D6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90BE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B07B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4E7E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167A0" w14:textId="77777777" w:rsidR="00D01BB5" w:rsidRDefault="00D01BB5" w:rsidP="0024539A">
            <w:pPr>
              <w:spacing w:line="1" w:lineRule="auto"/>
            </w:pPr>
          </w:p>
        </w:tc>
      </w:tr>
      <w:tr w:rsidR="00D01BB5" w14:paraId="453E1194"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3342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4F67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F15F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A27BB"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2EE9A"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8503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AA97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3553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9719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8117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3BB8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D2E9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016F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DD49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1EDB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A44A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97298" w14:textId="77777777" w:rsidR="00D01BB5" w:rsidRDefault="00D01BB5" w:rsidP="0024539A">
            <w:pPr>
              <w:spacing w:line="1" w:lineRule="auto"/>
            </w:pPr>
          </w:p>
        </w:tc>
      </w:tr>
      <w:tr w:rsidR="00D01BB5" w14:paraId="493801A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524D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44B2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36C8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7900C"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DF2C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69A2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47AF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D794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2205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0508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DFC1E"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E0A2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757F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5D57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A844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0858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F9D07" w14:textId="77777777" w:rsidR="00D01BB5" w:rsidRDefault="00D01BB5" w:rsidP="0024539A">
            <w:pPr>
              <w:spacing w:line="1" w:lineRule="auto"/>
            </w:pPr>
          </w:p>
        </w:tc>
      </w:tr>
      <w:tr w:rsidR="00D01BB5" w14:paraId="380EFD8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4B4B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5C82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BE9F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C71BF"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44FE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A458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8FBF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722F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5880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0E2D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A371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FDB3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9F53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050A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43B6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741C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3FA1C" w14:textId="77777777" w:rsidR="00D01BB5" w:rsidRDefault="00D01BB5" w:rsidP="0024539A">
            <w:pPr>
              <w:spacing w:line="1" w:lineRule="auto"/>
            </w:pPr>
          </w:p>
        </w:tc>
      </w:tr>
      <w:tr w:rsidR="00D01BB5" w14:paraId="5E253325"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21451" w14:textId="77777777" w:rsidR="00D01BB5" w:rsidRDefault="00D01BB5" w:rsidP="0024539A">
            <w:pPr>
              <w:rPr>
                <w:color w:val="000000"/>
                <w:sz w:val="12"/>
                <w:szCs w:val="12"/>
              </w:rPr>
            </w:pPr>
            <w:proofErr w:type="spellStart"/>
            <w:r>
              <w:rPr>
                <w:color w:val="000000"/>
                <w:sz w:val="12"/>
                <w:szCs w:val="12"/>
              </w:rPr>
              <w:t>Nabavka</w:t>
            </w:r>
            <w:proofErr w:type="spellEnd"/>
            <w:r>
              <w:rPr>
                <w:color w:val="000000"/>
                <w:sz w:val="12"/>
                <w:szCs w:val="12"/>
              </w:rPr>
              <w:t xml:space="preserve"> </w:t>
            </w:r>
            <w:proofErr w:type="spellStart"/>
            <w:r>
              <w:rPr>
                <w:color w:val="000000"/>
                <w:sz w:val="12"/>
                <w:szCs w:val="12"/>
              </w:rPr>
              <w:t>behaton</w:t>
            </w:r>
            <w:proofErr w:type="spellEnd"/>
            <w:r>
              <w:rPr>
                <w:color w:val="000000"/>
                <w:sz w:val="12"/>
                <w:szCs w:val="12"/>
              </w:rPr>
              <w:t xml:space="preserve"> </w:t>
            </w:r>
            <w:proofErr w:type="spellStart"/>
            <w:r>
              <w:rPr>
                <w:color w:val="000000"/>
                <w:sz w:val="12"/>
                <w:szCs w:val="12"/>
              </w:rPr>
              <w:t>kocki</w:t>
            </w:r>
            <w:proofErr w:type="spellEnd"/>
            <w:r>
              <w:rPr>
                <w:color w:val="000000"/>
                <w:sz w:val="12"/>
                <w:szCs w:val="12"/>
              </w:rPr>
              <w:t xml:space="preserve"> za </w:t>
            </w:r>
            <w:proofErr w:type="spellStart"/>
            <w:r>
              <w:rPr>
                <w:color w:val="000000"/>
                <w:sz w:val="12"/>
                <w:szCs w:val="12"/>
              </w:rPr>
              <w:t>poplocavanje</w:t>
            </w:r>
            <w:proofErr w:type="spellEnd"/>
            <w:r>
              <w:rPr>
                <w:color w:val="000000"/>
                <w:sz w:val="12"/>
                <w:szCs w:val="12"/>
              </w:rPr>
              <w:t xml:space="preserve"> </w:t>
            </w:r>
            <w:proofErr w:type="spellStart"/>
            <w:r>
              <w:rPr>
                <w:color w:val="000000"/>
                <w:sz w:val="12"/>
                <w:szCs w:val="12"/>
              </w:rPr>
              <w:t>ulica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23832" w14:textId="77777777" w:rsidR="00D01BB5" w:rsidRDefault="00D01BB5" w:rsidP="0024539A">
            <w:pPr>
              <w:jc w:val="center"/>
              <w:rPr>
                <w:color w:val="000000"/>
                <w:sz w:val="12"/>
                <w:szCs w:val="12"/>
              </w:rPr>
            </w:pPr>
            <w:r>
              <w:rPr>
                <w:color w:val="000000"/>
                <w:sz w:val="12"/>
                <w:szCs w:val="12"/>
              </w:rPr>
              <w:t>0701-5016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2CF07"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w:t>
            </w:r>
            <w:proofErr w:type="spellStart"/>
            <w:proofErr w:type="gramStart"/>
            <w:r>
              <w:rPr>
                <w:color w:val="000000"/>
                <w:sz w:val="12"/>
                <w:szCs w:val="12"/>
              </w:rPr>
              <w:t>Sl.Glasnik</w:t>
            </w:r>
            <w:proofErr w:type="spellEnd"/>
            <w:proofErr w:type="gramEnd"/>
            <w:r>
              <w:rPr>
                <w:color w:val="000000"/>
                <w:sz w:val="12"/>
                <w:szCs w:val="12"/>
              </w:rPr>
              <w:t xml:space="preserve"> 129/2007, Zakon o </w:t>
            </w:r>
            <w:proofErr w:type="spellStart"/>
            <w:r>
              <w:rPr>
                <w:color w:val="000000"/>
                <w:sz w:val="12"/>
                <w:szCs w:val="12"/>
              </w:rPr>
              <w:t>planiranju</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izgradnji</w:t>
            </w:r>
            <w:proofErr w:type="spellEnd"/>
            <w:r>
              <w:rPr>
                <w:color w:val="000000"/>
                <w:sz w:val="12"/>
                <w:szCs w:val="12"/>
              </w:rPr>
              <w:t xml:space="preserve"> </w:t>
            </w:r>
            <w:proofErr w:type="spellStart"/>
            <w:r>
              <w:rPr>
                <w:color w:val="000000"/>
                <w:sz w:val="12"/>
                <w:szCs w:val="12"/>
              </w:rPr>
              <w:t>Sl.Glasnik</w:t>
            </w:r>
            <w:proofErr w:type="spellEnd"/>
            <w:r>
              <w:rPr>
                <w:color w:val="000000"/>
                <w:sz w:val="12"/>
                <w:szCs w:val="12"/>
              </w:rPr>
              <w:t xml:space="preserve"> 24/2011, </w:t>
            </w:r>
            <w:proofErr w:type="spellStart"/>
            <w:r>
              <w:rPr>
                <w:color w:val="000000"/>
                <w:sz w:val="12"/>
                <w:szCs w:val="12"/>
              </w:rPr>
              <w:t>izmena</w:t>
            </w:r>
            <w:proofErr w:type="spellEnd"/>
            <w:r>
              <w:rPr>
                <w:color w:val="000000"/>
                <w:sz w:val="12"/>
                <w:szCs w:val="12"/>
              </w:rPr>
              <w:t xml:space="preserve"> 132/2014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CF27E" w14:textId="77777777" w:rsidR="00D01BB5" w:rsidRDefault="00D01BB5" w:rsidP="0024539A">
            <w:pPr>
              <w:rPr>
                <w:color w:val="000000"/>
                <w:sz w:val="12"/>
                <w:szCs w:val="12"/>
              </w:rPr>
            </w:pPr>
            <w:proofErr w:type="spellStart"/>
            <w:r>
              <w:rPr>
                <w:color w:val="000000"/>
                <w:sz w:val="12"/>
                <w:szCs w:val="12"/>
              </w:rPr>
              <w:t>Nabavka</w:t>
            </w:r>
            <w:proofErr w:type="spellEnd"/>
            <w:r>
              <w:rPr>
                <w:color w:val="000000"/>
                <w:sz w:val="12"/>
                <w:szCs w:val="12"/>
              </w:rPr>
              <w:t xml:space="preserve"> </w:t>
            </w:r>
            <w:proofErr w:type="spellStart"/>
            <w:r>
              <w:rPr>
                <w:color w:val="000000"/>
                <w:sz w:val="12"/>
                <w:szCs w:val="12"/>
              </w:rPr>
              <w:t>behaton</w:t>
            </w:r>
            <w:proofErr w:type="spellEnd"/>
            <w:r>
              <w:rPr>
                <w:color w:val="000000"/>
                <w:sz w:val="12"/>
                <w:szCs w:val="12"/>
              </w:rPr>
              <w:t xml:space="preserve"> </w:t>
            </w:r>
            <w:proofErr w:type="spellStart"/>
            <w:r>
              <w:rPr>
                <w:color w:val="000000"/>
                <w:sz w:val="12"/>
                <w:szCs w:val="12"/>
              </w:rPr>
              <w:t>kocki</w:t>
            </w:r>
            <w:proofErr w:type="spellEnd"/>
            <w:r>
              <w:rPr>
                <w:color w:val="000000"/>
                <w:sz w:val="12"/>
                <w:szCs w:val="12"/>
              </w:rPr>
              <w:t xml:space="preserve"> za </w:t>
            </w:r>
            <w:proofErr w:type="spellStart"/>
            <w:r>
              <w:rPr>
                <w:color w:val="000000"/>
                <w:sz w:val="12"/>
                <w:szCs w:val="12"/>
              </w:rPr>
              <w:t>popločavanje</w:t>
            </w:r>
            <w:proofErr w:type="spellEnd"/>
            <w:r>
              <w:rPr>
                <w:color w:val="000000"/>
                <w:sz w:val="12"/>
                <w:szCs w:val="12"/>
              </w:rPr>
              <w:t xml:space="preserve"> </w:t>
            </w:r>
            <w:proofErr w:type="spellStart"/>
            <w:r>
              <w:rPr>
                <w:color w:val="000000"/>
                <w:sz w:val="12"/>
                <w:szCs w:val="12"/>
              </w:rPr>
              <w:t>ulica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FB964" w14:textId="77777777" w:rsidR="00D01BB5" w:rsidRDefault="00D01BB5" w:rsidP="0024539A">
            <w:pPr>
              <w:rPr>
                <w:color w:val="000000"/>
                <w:sz w:val="12"/>
                <w:szCs w:val="12"/>
              </w:rPr>
            </w:pPr>
            <w:proofErr w:type="spellStart"/>
            <w:r>
              <w:rPr>
                <w:color w:val="000000"/>
                <w:sz w:val="12"/>
                <w:szCs w:val="12"/>
              </w:rPr>
              <w:t>Poboljsanje</w:t>
            </w:r>
            <w:proofErr w:type="spellEnd"/>
            <w:r>
              <w:rPr>
                <w:color w:val="000000"/>
                <w:sz w:val="12"/>
                <w:szCs w:val="12"/>
              </w:rPr>
              <w:t xml:space="preserve"> </w:t>
            </w:r>
            <w:proofErr w:type="spellStart"/>
            <w:r>
              <w:rPr>
                <w:color w:val="000000"/>
                <w:sz w:val="12"/>
                <w:szCs w:val="12"/>
              </w:rPr>
              <w:t>infrastrukture</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82790"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nabavljenih</w:t>
            </w:r>
            <w:proofErr w:type="spellEnd"/>
            <w:r>
              <w:rPr>
                <w:color w:val="000000"/>
                <w:sz w:val="12"/>
                <w:szCs w:val="12"/>
              </w:rPr>
              <w:t xml:space="preserve"> </w:t>
            </w:r>
            <w:proofErr w:type="spellStart"/>
            <w:r>
              <w:rPr>
                <w:color w:val="000000"/>
                <w:sz w:val="12"/>
                <w:szCs w:val="12"/>
              </w:rPr>
              <w:t>behaton</w:t>
            </w:r>
            <w:proofErr w:type="spellEnd"/>
            <w:r>
              <w:rPr>
                <w:color w:val="000000"/>
                <w:sz w:val="12"/>
                <w:szCs w:val="12"/>
              </w:rPr>
              <w:t xml:space="preserve"> </w:t>
            </w:r>
            <w:proofErr w:type="spellStart"/>
            <w:r>
              <w:rPr>
                <w:color w:val="000000"/>
                <w:sz w:val="12"/>
                <w:szCs w:val="12"/>
              </w:rPr>
              <w:t>kocki</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2B147" w14:textId="77777777" w:rsidR="00D01BB5" w:rsidRDefault="00D01BB5" w:rsidP="0024539A">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7D532" w14:textId="77777777" w:rsidR="00D01BB5" w:rsidRDefault="00D01BB5" w:rsidP="0024539A">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AC84B"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292A7"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0ED5C" w14:textId="77777777" w:rsidR="00D01BB5" w:rsidRDefault="00D01BB5" w:rsidP="0024539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E89FC" w14:textId="77777777" w:rsidR="00D01BB5" w:rsidRDefault="00D01BB5" w:rsidP="0024539A">
            <w:pPr>
              <w:jc w:val="right"/>
              <w:rPr>
                <w:color w:val="000000"/>
                <w:sz w:val="12"/>
                <w:szCs w:val="12"/>
              </w:rPr>
            </w:pPr>
            <w:r>
              <w:rPr>
                <w:color w:val="000000"/>
                <w:sz w:val="12"/>
                <w:szCs w:val="12"/>
              </w:rPr>
              <w:t>2.036.640,00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05ECA"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147D8"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E08DB" w14:textId="77777777" w:rsidR="00D01BB5" w:rsidRDefault="00D01BB5" w:rsidP="0024539A">
            <w:pPr>
              <w:jc w:val="right"/>
              <w:rPr>
                <w:color w:val="000000"/>
                <w:sz w:val="12"/>
                <w:szCs w:val="12"/>
              </w:rPr>
            </w:pPr>
            <w:r>
              <w:rPr>
                <w:color w:val="000000"/>
                <w:sz w:val="12"/>
                <w:szCs w:val="12"/>
              </w:rPr>
              <w:t>2.036.640,00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675CE" w14:textId="77777777" w:rsidR="00D01BB5" w:rsidRDefault="00D01BB5" w:rsidP="0024539A">
            <w:pPr>
              <w:rPr>
                <w:color w:val="000000"/>
                <w:sz w:val="10"/>
                <w:szCs w:val="10"/>
              </w:rPr>
            </w:pPr>
            <w:r>
              <w:rPr>
                <w:color w:val="000000"/>
                <w:sz w:val="10"/>
                <w:szCs w:val="10"/>
              </w:rPr>
              <w:t>IZVESTAJ O REALIZACIJI</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214D0" w14:textId="77777777" w:rsidR="00D01BB5" w:rsidRDefault="00D01BB5" w:rsidP="0024539A">
            <w:pPr>
              <w:rPr>
                <w:color w:val="000000"/>
                <w:sz w:val="12"/>
                <w:szCs w:val="12"/>
              </w:rPr>
            </w:pPr>
            <w:proofErr w:type="spellStart"/>
            <w:r>
              <w:rPr>
                <w:color w:val="000000"/>
                <w:sz w:val="12"/>
                <w:szCs w:val="12"/>
              </w:rPr>
              <w:t>Sead</w:t>
            </w:r>
            <w:proofErr w:type="spellEnd"/>
            <w:r>
              <w:rPr>
                <w:color w:val="000000"/>
                <w:sz w:val="12"/>
                <w:szCs w:val="12"/>
              </w:rPr>
              <w:t xml:space="preserve"> Ramicevic</w:t>
            </w:r>
          </w:p>
        </w:tc>
      </w:tr>
      <w:tr w:rsidR="00D01BB5" w14:paraId="0349BEE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80C8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4603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C166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3D03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6EE2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AF56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65DB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53C3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51AC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0E84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B0D0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EE82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E207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0B42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BE8B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CEA8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D78A2" w14:textId="77777777" w:rsidR="00D01BB5" w:rsidRDefault="00D01BB5" w:rsidP="0024539A">
            <w:pPr>
              <w:spacing w:line="1" w:lineRule="auto"/>
            </w:pPr>
          </w:p>
        </w:tc>
      </w:tr>
      <w:tr w:rsidR="00D01BB5" w14:paraId="037A1FB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DC53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491C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936E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B9A21"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49A8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95C9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249D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7013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755F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A495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C493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1050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A3BF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BB14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CA0E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5628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2DB0B" w14:textId="77777777" w:rsidR="00D01BB5" w:rsidRDefault="00D01BB5" w:rsidP="0024539A">
            <w:pPr>
              <w:spacing w:line="1" w:lineRule="auto"/>
            </w:pPr>
          </w:p>
        </w:tc>
      </w:tr>
      <w:tr w:rsidR="00D01BB5" w14:paraId="7EF72E5F"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EBC5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B424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B338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58F2D"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27B01"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59E0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CED2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3C7B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2892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59CA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77E9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F80F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2E94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C446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9D83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7E4C2"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FC437" w14:textId="77777777" w:rsidR="00D01BB5" w:rsidRDefault="00D01BB5" w:rsidP="0024539A">
            <w:pPr>
              <w:spacing w:line="1" w:lineRule="auto"/>
            </w:pPr>
          </w:p>
        </w:tc>
      </w:tr>
      <w:tr w:rsidR="00D01BB5" w14:paraId="0570A98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ADBC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E8FC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F86F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95CF7"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0422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6A48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2275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BB76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6D35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7696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4883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A64F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169A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E0D1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A2A9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1A67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C36D6" w14:textId="77777777" w:rsidR="00D01BB5" w:rsidRDefault="00D01BB5" w:rsidP="0024539A">
            <w:pPr>
              <w:spacing w:line="1" w:lineRule="auto"/>
            </w:pPr>
          </w:p>
        </w:tc>
      </w:tr>
      <w:tr w:rsidR="00D01BB5" w14:paraId="0F4F741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373C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DA92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F33C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247BC"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6ED7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08C8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AF30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A160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B02A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07AE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8EF4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F4E9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665E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0E69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C646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5EE2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D7932" w14:textId="77777777" w:rsidR="00D01BB5" w:rsidRDefault="00D01BB5" w:rsidP="0024539A">
            <w:pPr>
              <w:spacing w:line="1" w:lineRule="auto"/>
            </w:pPr>
          </w:p>
        </w:tc>
      </w:tr>
      <w:tr w:rsidR="00D01BB5" w14:paraId="4C208FB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66D9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78A7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7785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10A55"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63F77"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D70E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0278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8497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65C2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91CE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7A01E"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667A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359D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9933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0D12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3FBB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D5B34" w14:textId="77777777" w:rsidR="00D01BB5" w:rsidRDefault="00D01BB5" w:rsidP="0024539A">
            <w:pPr>
              <w:spacing w:line="1" w:lineRule="auto"/>
            </w:pPr>
          </w:p>
        </w:tc>
      </w:tr>
      <w:tr w:rsidR="00D01BB5" w14:paraId="40B5E702"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53CD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AC44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924B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29EE1"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5F72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67B3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1B8B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8D04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AEE7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B075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4C88E"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EBB6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8A47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9D2E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CBCD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449B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B9B69" w14:textId="77777777" w:rsidR="00D01BB5" w:rsidRDefault="00D01BB5" w:rsidP="0024539A">
            <w:pPr>
              <w:spacing w:line="1" w:lineRule="auto"/>
            </w:pPr>
          </w:p>
        </w:tc>
      </w:tr>
      <w:tr w:rsidR="00D01BB5" w14:paraId="02DEF7F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C05B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48DC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00A0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C5B6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B10C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F690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CF70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CA37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7548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3CD5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A335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0602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69AC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D9F5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7740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BD23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C6A84" w14:textId="77777777" w:rsidR="00D01BB5" w:rsidRDefault="00D01BB5" w:rsidP="0024539A">
            <w:pPr>
              <w:spacing w:line="1" w:lineRule="auto"/>
            </w:pPr>
          </w:p>
        </w:tc>
      </w:tr>
      <w:tr w:rsidR="00D01BB5" w14:paraId="59A190EC"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B6013" w14:textId="77777777" w:rsidR="00D01BB5" w:rsidRDefault="00D01BB5" w:rsidP="0024539A">
            <w:pPr>
              <w:rPr>
                <w:color w:val="000000"/>
                <w:sz w:val="12"/>
                <w:szCs w:val="12"/>
              </w:rPr>
            </w:pPr>
            <w:proofErr w:type="spellStart"/>
            <w:r>
              <w:rPr>
                <w:color w:val="000000"/>
                <w:sz w:val="12"/>
                <w:szCs w:val="12"/>
              </w:rPr>
              <w:t>Izgradnja</w:t>
            </w:r>
            <w:proofErr w:type="spellEnd"/>
            <w:r>
              <w:rPr>
                <w:color w:val="000000"/>
                <w:sz w:val="12"/>
                <w:szCs w:val="12"/>
              </w:rPr>
              <w:t xml:space="preserve"> </w:t>
            </w:r>
            <w:proofErr w:type="spellStart"/>
            <w:r>
              <w:rPr>
                <w:color w:val="000000"/>
                <w:sz w:val="12"/>
                <w:szCs w:val="12"/>
              </w:rPr>
              <w:t>seoskih</w:t>
            </w:r>
            <w:proofErr w:type="spellEnd"/>
            <w:r>
              <w:rPr>
                <w:color w:val="000000"/>
                <w:sz w:val="12"/>
                <w:szCs w:val="12"/>
              </w:rPr>
              <w:t xml:space="preserve"> </w:t>
            </w:r>
            <w:proofErr w:type="spellStart"/>
            <w:r>
              <w:rPr>
                <w:color w:val="000000"/>
                <w:sz w:val="12"/>
                <w:szCs w:val="12"/>
              </w:rPr>
              <w:t>mostova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197BA" w14:textId="77777777" w:rsidR="00D01BB5" w:rsidRDefault="00D01BB5" w:rsidP="0024539A">
            <w:pPr>
              <w:jc w:val="center"/>
              <w:rPr>
                <w:color w:val="000000"/>
                <w:sz w:val="12"/>
                <w:szCs w:val="12"/>
              </w:rPr>
            </w:pPr>
            <w:r>
              <w:rPr>
                <w:color w:val="000000"/>
                <w:sz w:val="12"/>
                <w:szCs w:val="12"/>
              </w:rPr>
              <w:t>0701-5017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66521"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w:t>
            </w:r>
            <w:proofErr w:type="spellStart"/>
            <w:proofErr w:type="gramStart"/>
            <w:r>
              <w:rPr>
                <w:color w:val="000000"/>
                <w:sz w:val="12"/>
                <w:szCs w:val="12"/>
              </w:rPr>
              <w:t>Sl.Glasnik</w:t>
            </w:r>
            <w:proofErr w:type="spellEnd"/>
            <w:proofErr w:type="gramEnd"/>
            <w:r>
              <w:rPr>
                <w:color w:val="000000"/>
                <w:sz w:val="12"/>
                <w:szCs w:val="12"/>
              </w:rPr>
              <w:t xml:space="preserve"> 129/2007, Zakon o </w:t>
            </w:r>
            <w:proofErr w:type="spellStart"/>
            <w:r>
              <w:rPr>
                <w:color w:val="000000"/>
                <w:sz w:val="12"/>
                <w:szCs w:val="12"/>
              </w:rPr>
              <w:t>planiranju</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izgradnji</w:t>
            </w:r>
            <w:proofErr w:type="spellEnd"/>
            <w:r>
              <w:rPr>
                <w:color w:val="000000"/>
                <w:sz w:val="12"/>
                <w:szCs w:val="12"/>
              </w:rPr>
              <w:t xml:space="preserve"> </w:t>
            </w:r>
            <w:proofErr w:type="spellStart"/>
            <w:r>
              <w:rPr>
                <w:color w:val="000000"/>
                <w:sz w:val="12"/>
                <w:szCs w:val="12"/>
              </w:rPr>
              <w:t>Sl.Glasnik</w:t>
            </w:r>
            <w:proofErr w:type="spellEnd"/>
            <w:r>
              <w:rPr>
                <w:color w:val="000000"/>
                <w:sz w:val="12"/>
                <w:szCs w:val="12"/>
              </w:rPr>
              <w:t xml:space="preserve"> 24/2011, </w:t>
            </w:r>
            <w:proofErr w:type="spellStart"/>
            <w:r>
              <w:rPr>
                <w:color w:val="000000"/>
                <w:sz w:val="12"/>
                <w:szCs w:val="12"/>
              </w:rPr>
              <w:t>izmena</w:t>
            </w:r>
            <w:proofErr w:type="spellEnd"/>
            <w:r>
              <w:rPr>
                <w:color w:val="000000"/>
                <w:sz w:val="12"/>
                <w:szCs w:val="12"/>
              </w:rPr>
              <w:t xml:space="preserve"> 132/2014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2836D" w14:textId="77777777" w:rsidR="00D01BB5" w:rsidRDefault="00D01BB5" w:rsidP="0024539A">
            <w:pPr>
              <w:rPr>
                <w:color w:val="000000"/>
                <w:sz w:val="12"/>
                <w:szCs w:val="12"/>
              </w:rPr>
            </w:pPr>
            <w:proofErr w:type="spellStart"/>
            <w:r>
              <w:rPr>
                <w:color w:val="000000"/>
                <w:sz w:val="12"/>
                <w:szCs w:val="12"/>
              </w:rPr>
              <w:t>Izgradnja</w:t>
            </w:r>
            <w:proofErr w:type="spellEnd"/>
            <w:r>
              <w:rPr>
                <w:color w:val="000000"/>
                <w:sz w:val="12"/>
                <w:szCs w:val="12"/>
              </w:rPr>
              <w:t xml:space="preserve"> </w:t>
            </w:r>
            <w:proofErr w:type="spellStart"/>
            <w:r>
              <w:rPr>
                <w:color w:val="000000"/>
                <w:sz w:val="12"/>
                <w:szCs w:val="12"/>
              </w:rPr>
              <w:t>mostova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8A2D0" w14:textId="77777777" w:rsidR="00D01BB5" w:rsidRDefault="00D01BB5" w:rsidP="0024539A">
            <w:pPr>
              <w:rPr>
                <w:color w:val="000000"/>
                <w:sz w:val="12"/>
                <w:szCs w:val="12"/>
              </w:rPr>
            </w:pPr>
            <w:proofErr w:type="spellStart"/>
            <w:r>
              <w:rPr>
                <w:color w:val="000000"/>
                <w:sz w:val="12"/>
                <w:szCs w:val="12"/>
              </w:rPr>
              <w:t>Poboljsanje</w:t>
            </w:r>
            <w:proofErr w:type="spellEnd"/>
            <w:r>
              <w:rPr>
                <w:color w:val="000000"/>
                <w:sz w:val="12"/>
                <w:szCs w:val="12"/>
              </w:rPr>
              <w:t xml:space="preserve"> </w:t>
            </w:r>
            <w:proofErr w:type="spellStart"/>
            <w:r>
              <w:rPr>
                <w:color w:val="000000"/>
                <w:sz w:val="12"/>
                <w:szCs w:val="12"/>
              </w:rPr>
              <w:t>kvaliteta</w:t>
            </w:r>
            <w:proofErr w:type="spellEnd"/>
            <w:r>
              <w:rPr>
                <w:color w:val="000000"/>
                <w:sz w:val="12"/>
                <w:szCs w:val="12"/>
              </w:rPr>
              <w:t xml:space="preserve"> </w:t>
            </w:r>
            <w:proofErr w:type="spellStart"/>
            <w:r>
              <w:rPr>
                <w:color w:val="000000"/>
                <w:sz w:val="12"/>
                <w:szCs w:val="12"/>
              </w:rPr>
              <w:t>zivota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AB5DB" w14:textId="77777777" w:rsidR="00D01BB5" w:rsidRDefault="00D01BB5" w:rsidP="0024539A">
            <w:pPr>
              <w:jc w:val="center"/>
              <w:rPr>
                <w:color w:val="000000"/>
                <w:sz w:val="12"/>
                <w:szCs w:val="12"/>
              </w:rPr>
            </w:pPr>
            <w:proofErr w:type="spellStart"/>
            <w:r>
              <w:rPr>
                <w:color w:val="000000"/>
                <w:sz w:val="12"/>
                <w:szCs w:val="12"/>
              </w:rPr>
              <w:t>Duzina</w:t>
            </w:r>
            <w:proofErr w:type="spellEnd"/>
            <w:r>
              <w:rPr>
                <w:color w:val="000000"/>
                <w:sz w:val="12"/>
                <w:szCs w:val="12"/>
              </w:rPr>
              <w:t xml:space="preserve"> </w:t>
            </w:r>
            <w:proofErr w:type="spellStart"/>
            <w:r>
              <w:rPr>
                <w:color w:val="000000"/>
                <w:sz w:val="12"/>
                <w:szCs w:val="12"/>
              </w:rPr>
              <w:t>uradjenih</w:t>
            </w:r>
            <w:proofErr w:type="spellEnd"/>
            <w:r>
              <w:rPr>
                <w:color w:val="000000"/>
                <w:sz w:val="12"/>
                <w:szCs w:val="12"/>
              </w:rPr>
              <w:t xml:space="preserve"> </w:t>
            </w:r>
            <w:proofErr w:type="spellStart"/>
            <w:r>
              <w:rPr>
                <w:color w:val="000000"/>
                <w:sz w:val="12"/>
                <w:szCs w:val="12"/>
              </w:rPr>
              <w:t>mostova</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F5BCC" w14:textId="77777777" w:rsidR="00D01BB5" w:rsidRDefault="00D01BB5" w:rsidP="0024539A">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1A360" w14:textId="77777777" w:rsidR="00D01BB5" w:rsidRDefault="00D01BB5" w:rsidP="0024539A">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5584B"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8F47D"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81E94" w14:textId="77777777" w:rsidR="00D01BB5" w:rsidRDefault="00D01BB5" w:rsidP="0024539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9CBF6" w14:textId="77777777" w:rsidR="00D01BB5" w:rsidRDefault="00D01BB5" w:rsidP="0024539A">
            <w:pPr>
              <w:jc w:val="right"/>
              <w:rPr>
                <w:color w:val="000000"/>
                <w:sz w:val="12"/>
                <w:szCs w:val="12"/>
              </w:rPr>
            </w:pPr>
            <w:r>
              <w:rPr>
                <w:color w:val="000000"/>
                <w:sz w:val="12"/>
                <w:szCs w:val="12"/>
              </w:rPr>
              <w:t>9.559.452,00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27F0B"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0D1AA"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84C96" w14:textId="77777777" w:rsidR="00D01BB5" w:rsidRDefault="00D01BB5" w:rsidP="0024539A">
            <w:pPr>
              <w:jc w:val="right"/>
              <w:rPr>
                <w:color w:val="000000"/>
                <w:sz w:val="12"/>
                <w:szCs w:val="12"/>
              </w:rPr>
            </w:pPr>
            <w:r>
              <w:rPr>
                <w:color w:val="000000"/>
                <w:sz w:val="12"/>
                <w:szCs w:val="12"/>
              </w:rPr>
              <w:t>9.559.452,00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EEAA4" w14:textId="77777777" w:rsidR="00D01BB5" w:rsidRDefault="00D01BB5" w:rsidP="0024539A">
            <w:pPr>
              <w:rPr>
                <w:color w:val="000000"/>
                <w:sz w:val="10"/>
                <w:szCs w:val="10"/>
              </w:rPr>
            </w:pPr>
            <w:proofErr w:type="spellStart"/>
            <w:r>
              <w:rPr>
                <w:color w:val="000000"/>
                <w:sz w:val="10"/>
                <w:szCs w:val="10"/>
              </w:rPr>
              <w:t>Zapisnik</w:t>
            </w:r>
            <w:proofErr w:type="spellEnd"/>
            <w:r>
              <w:rPr>
                <w:color w:val="000000"/>
                <w:sz w:val="10"/>
                <w:szCs w:val="10"/>
              </w:rPr>
              <w:t xml:space="preserve"> o </w:t>
            </w:r>
            <w:proofErr w:type="spellStart"/>
            <w:r>
              <w:rPr>
                <w:color w:val="000000"/>
                <w:sz w:val="10"/>
                <w:szCs w:val="10"/>
              </w:rPr>
              <w:t>izvedenim</w:t>
            </w:r>
            <w:proofErr w:type="spellEnd"/>
            <w:r>
              <w:rPr>
                <w:color w:val="000000"/>
                <w:sz w:val="10"/>
                <w:szCs w:val="10"/>
              </w:rPr>
              <w:t xml:space="preserve"> </w:t>
            </w:r>
            <w:proofErr w:type="spellStart"/>
            <w:r>
              <w:rPr>
                <w:color w:val="000000"/>
                <w:sz w:val="10"/>
                <w:szCs w:val="10"/>
              </w:rPr>
              <w:t>radovima</w:t>
            </w:r>
            <w:proofErr w:type="spellEnd"/>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C4861" w14:textId="77777777" w:rsidR="00D01BB5" w:rsidRDefault="00D01BB5" w:rsidP="0024539A">
            <w:pPr>
              <w:rPr>
                <w:color w:val="000000"/>
                <w:sz w:val="12"/>
                <w:szCs w:val="12"/>
              </w:rPr>
            </w:pPr>
            <w:r>
              <w:rPr>
                <w:color w:val="000000"/>
                <w:sz w:val="12"/>
                <w:szCs w:val="12"/>
              </w:rPr>
              <w:t xml:space="preserve">Emina </w:t>
            </w:r>
            <w:proofErr w:type="spellStart"/>
            <w:r>
              <w:rPr>
                <w:color w:val="000000"/>
                <w:sz w:val="12"/>
                <w:szCs w:val="12"/>
              </w:rPr>
              <w:t>Gusinac</w:t>
            </w:r>
            <w:proofErr w:type="spellEnd"/>
            <w:r>
              <w:rPr>
                <w:color w:val="000000"/>
                <w:sz w:val="12"/>
                <w:szCs w:val="12"/>
              </w:rPr>
              <w:t xml:space="preserve">, </w:t>
            </w:r>
            <w:proofErr w:type="spellStart"/>
            <w:r>
              <w:rPr>
                <w:color w:val="000000"/>
                <w:sz w:val="12"/>
                <w:szCs w:val="12"/>
              </w:rPr>
              <w:t>Odeljenje</w:t>
            </w:r>
            <w:proofErr w:type="spellEnd"/>
            <w:r>
              <w:rPr>
                <w:color w:val="000000"/>
                <w:sz w:val="12"/>
                <w:szCs w:val="12"/>
              </w:rPr>
              <w:t xml:space="preserve"> za </w:t>
            </w:r>
            <w:proofErr w:type="spellStart"/>
            <w:r>
              <w:rPr>
                <w:color w:val="000000"/>
                <w:sz w:val="12"/>
                <w:szCs w:val="12"/>
              </w:rPr>
              <w:t>privredu</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gramStart"/>
            <w:r>
              <w:rPr>
                <w:color w:val="000000"/>
                <w:sz w:val="12"/>
                <w:szCs w:val="12"/>
              </w:rPr>
              <w:t>lokalni  ekonomski</w:t>
            </w:r>
            <w:proofErr w:type="gramEnd"/>
            <w:r>
              <w:rPr>
                <w:color w:val="000000"/>
                <w:sz w:val="12"/>
                <w:szCs w:val="12"/>
              </w:rPr>
              <w:t xml:space="preserve"> razvoj</w:t>
            </w:r>
          </w:p>
        </w:tc>
      </w:tr>
      <w:tr w:rsidR="00D01BB5" w14:paraId="1064266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185D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8C70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902C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D84CF"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CC93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0693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2720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E203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76A8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E708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F6FF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8164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C563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3AE4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1CC2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12C4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DCB7B" w14:textId="77777777" w:rsidR="00D01BB5" w:rsidRDefault="00D01BB5" w:rsidP="0024539A">
            <w:pPr>
              <w:spacing w:line="1" w:lineRule="auto"/>
            </w:pPr>
          </w:p>
        </w:tc>
      </w:tr>
      <w:tr w:rsidR="00D01BB5" w14:paraId="455AE42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1BC2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BADE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B8EC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20911"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2ACA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6C74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7E09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0972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30B1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CF7A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57F0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74D0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371A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B87D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6B56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9B45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74BFB" w14:textId="77777777" w:rsidR="00D01BB5" w:rsidRDefault="00D01BB5" w:rsidP="0024539A">
            <w:pPr>
              <w:spacing w:line="1" w:lineRule="auto"/>
            </w:pPr>
          </w:p>
        </w:tc>
      </w:tr>
      <w:tr w:rsidR="00D01BB5" w14:paraId="38435B2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0864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B921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0E08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1DF1B"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8B64C"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650E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9CEB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AEEA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2902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0077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A9FDE"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3E05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32C0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CACA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8980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C123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39621" w14:textId="77777777" w:rsidR="00D01BB5" w:rsidRDefault="00D01BB5" w:rsidP="0024539A">
            <w:pPr>
              <w:spacing w:line="1" w:lineRule="auto"/>
            </w:pPr>
          </w:p>
        </w:tc>
      </w:tr>
      <w:tr w:rsidR="00D01BB5" w14:paraId="3486F10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C1DD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0951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3AB9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A3717"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03D8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54B8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F013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F456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705E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ADF8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D880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8031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AF94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8BDB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277B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853D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64D0E" w14:textId="77777777" w:rsidR="00D01BB5" w:rsidRDefault="00D01BB5" w:rsidP="0024539A">
            <w:pPr>
              <w:spacing w:line="1" w:lineRule="auto"/>
            </w:pPr>
          </w:p>
        </w:tc>
      </w:tr>
      <w:tr w:rsidR="00D01BB5" w14:paraId="27F7D94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92BF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8E38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D4D0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07B47"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6310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4ACE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9999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726B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58FB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7AA9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90CEB"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182F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91CC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21E9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B688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60AB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6CCB4" w14:textId="77777777" w:rsidR="00D01BB5" w:rsidRDefault="00D01BB5" w:rsidP="0024539A">
            <w:pPr>
              <w:spacing w:line="1" w:lineRule="auto"/>
            </w:pPr>
          </w:p>
        </w:tc>
      </w:tr>
      <w:tr w:rsidR="00D01BB5" w14:paraId="313C1E8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741FF"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BBF3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4345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8DBBF"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32F31"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6279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8CB6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1083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4E3D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6BD3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5298B"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76F1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CDA8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79D6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E024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B69A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0835B" w14:textId="77777777" w:rsidR="00D01BB5" w:rsidRDefault="00D01BB5" w:rsidP="0024539A">
            <w:pPr>
              <w:spacing w:line="1" w:lineRule="auto"/>
            </w:pPr>
          </w:p>
        </w:tc>
      </w:tr>
      <w:tr w:rsidR="00D01BB5" w14:paraId="16C47FBD"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C5DD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9B6E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BCBE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98DDF"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465A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C6FA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3B45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ACF5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2077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6250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800A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D982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1E9D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43A9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78A4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03862"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FCDBC" w14:textId="77777777" w:rsidR="00D01BB5" w:rsidRDefault="00D01BB5" w:rsidP="0024539A">
            <w:pPr>
              <w:spacing w:line="1" w:lineRule="auto"/>
            </w:pPr>
          </w:p>
        </w:tc>
      </w:tr>
      <w:tr w:rsidR="00D01BB5" w14:paraId="12A3B77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5325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9857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290E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DEA3A"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F73A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4E3E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7CFA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66FD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C949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C713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126F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0006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D791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B4E6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AD61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373E4"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1B544" w14:textId="77777777" w:rsidR="00D01BB5" w:rsidRDefault="00D01BB5" w:rsidP="0024539A">
            <w:pPr>
              <w:spacing w:line="1" w:lineRule="auto"/>
            </w:pPr>
          </w:p>
        </w:tc>
      </w:tr>
      <w:tr w:rsidR="00D01BB5" w14:paraId="7559525E"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207D4" w14:textId="77777777" w:rsidR="00D01BB5" w:rsidRDefault="00D01BB5" w:rsidP="0024539A">
            <w:pPr>
              <w:rPr>
                <w:color w:val="000000"/>
                <w:sz w:val="12"/>
                <w:szCs w:val="12"/>
              </w:rPr>
            </w:pPr>
            <w:proofErr w:type="spellStart"/>
            <w:r>
              <w:rPr>
                <w:color w:val="000000"/>
                <w:sz w:val="12"/>
                <w:szCs w:val="12"/>
              </w:rPr>
              <w:t>Nabavka</w:t>
            </w:r>
            <w:proofErr w:type="spellEnd"/>
            <w:r>
              <w:rPr>
                <w:color w:val="000000"/>
                <w:sz w:val="12"/>
                <w:szCs w:val="12"/>
              </w:rPr>
              <w:t xml:space="preserve"> </w:t>
            </w:r>
            <w:proofErr w:type="spellStart"/>
            <w:r>
              <w:rPr>
                <w:color w:val="000000"/>
                <w:sz w:val="12"/>
                <w:szCs w:val="12"/>
              </w:rPr>
              <w:t>grejdera</w:t>
            </w:r>
            <w:proofErr w:type="spellEnd"/>
            <w:r>
              <w:rPr>
                <w:color w:val="000000"/>
                <w:sz w:val="12"/>
                <w:szCs w:val="12"/>
              </w:rPr>
              <w:t xml:space="preserve"> za </w:t>
            </w:r>
            <w:proofErr w:type="spellStart"/>
            <w:r>
              <w:rPr>
                <w:color w:val="000000"/>
                <w:sz w:val="12"/>
                <w:szCs w:val="12"/>
              </w:rPr>
              <w:t>potrebe</w:t>
            </w:r>
            <w:proofErr w:type="spellEnd"/>
            <w:r>
              <w:rPr>
                <w:color w:val="000000"/>
                <w:sz w:val="12"/>
                <w:szCs w:val="12"/>
              </w:rPr>
              <w:t xml:space="preserve"> </w:t>
            </w:r>
            <w:proofErr w:type="spellStart"/>
            <w:r>
              <w:rPr>
                <w:color w:val="000000"/>
                <w:sz w:val="12"/>
                <w:szCs w:val="12"/>
              </w:rPr>
              <w:t>opstine</w:t>
            </w:r>
            <w:proofErr w:type="spellEnd"/>
            <w:r>
              <w:rPr>
                <w:color w:val="000000"/>
                <w:sz w:val="12"/>
                <w:szCs w:val="12"/>
              </w:rPr>
              <w:t xml:space="preserve"> Tutin</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32151" w14:textId="77777777" w:rsidR="00D01BB5" w:rsidRDefault="00D01BB5" w:rsidP="0024539A">
            <w:pPr>
              <w:jc w:val="center"/>
              <w:rPr>
                <w:color w:val="000000"/>
                <w:sz w:val="12"/>
                <w:szCs w:val="12"/>
              </w:rPr>
            </w:pPr>
            <w:r>
              <w:rPr>
                <w:color w:val="000000"/>
                <w:sz w:val="12"/>
                <w:szCs w:val="12"/>
              </w:rPr>
              <w:t>0701-7001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1D6F8"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w:t>
            </w:r>
            <w:proofErr w:type="spellStart"/>
            <w:proofErr w:type="gramStart"/>
            <w:r>
              <w:rPr>
                <w:color w:val="000000"/>
                <w:sz w:val="12"/>
                <w:szCs w:val="12"/>
              </w:rPr>
              <w:t>Sl.Glasnik</w:t>
            </w:r>
            <w:proofErr w:type="spellEnd"/>
            <w:proofErr w:type="gramEnd"/>
            <w:r>
              <w:rPr>
                <w:color w:val="000000"/>
                <w:sz w:val="12"/>
                <w:szCs w:val="12"/>
              </w:rPr>
              <w:t xml:space="preserve"> 129/2007, Zakon o </w:t>
            </w:r>
            <w:proofErr w:type="spellStart"/>
            <w:r>
              <w:rPr>
                <w:color w:val="000000"/>
                <w:sz w:val="12"/>
                <w:szCs w:val="12"/>
              </w:rPr>
              <w:t>planiranju</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izgradnji</w:t>
            </w:r>
            <w:proofErr w:type="spellEnd"/>
            <w:r>
              <w:rPr>
                <w:color w:val="000000"/>
                <w:sz w:val="12"/>
                <w:szCs w:val="12"/>
              </w:rPr>
              <w:t xml:space="preserve"> </w:t>
            </w:r>
            <w:proofErr w:type="spellStart"/>
            <w:r>
              <w:rPr>
                <w:color w:val="000000"/>
                <w:sz w:val="12"/>
                <w:szCs w:val="12"/>
              </w:rPr>
              <w:t>Sl.Glasnik</w:t>
            </w:r>
            <w:proofErr w:type="spellEnd"/>
            <w:r>
              <w:rPr>
                <w:color w:val="000000"/>
                <w:sz w:val="12"/>
                <w:szCs w:val="12"/>
              </w:rPr>
              <w:t xml:space="preserve"> 24/2011, </w:t>
            </w:r>
            <w:proofErr w:type="spellStart"/>
            <w:r>
              <w:rPr>
                <w:color w:val="000000"/>
                <w:sz w:val="12"/>
                <w:szCs w:val="12"/>
              </w:rPr>
              <w:t>izmena</w:t>
            </w:r>
            <w:proofErr w:type="spellEnd"/>
            <w:r>
              <w:rPr>
                <w:color w:val="000000"/>
                <w:sz w:val="12"/>
                <w:szCs w:val="12"/>
              </w:rPr>
              <w:t xml:space="preserve"> 132/2014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0F14A" w14:textId="77777777" w:rsidR="00D01BB5" w:rsidRDefault="00D01BB5" w:rsidP="0024539A">
            <w:pPr>
              <w:rPr>
                <w:color w:val="000000"/>
                <w:sz w:val="12"/>
                <w:szCs w:val="12"/>
              </w:rPr>
            </w:pPr>
            <w:proofErr w:type="spellStart"/>
            <w:r>
              <w:rPr>
                <w:color w:val="000000"/>
                <w:sz w:val="12"/>
                <w:szCs w:val="12"/>
              </w:rPr>
              <w:t>Planiranje</w:t>
            </w:r>
            <w:proofErr w:type="spellEnd"/>
            <w:r>
              <w:rPr>
                <w:color w:val="000000"/>
                <w:sz w:val="12"/>
                <w:szCs w:val="12"/>
              </w:rPr>
              <w:t xml:space="preserve"> </w:t>
            </w:r>
            <w:proofErr w:type="spellStart"/>
            <w:proofErr w:type="gramStart"/>
            <w:r>
              <w:rPr>
                <w:color w:val="000000"/>
                <w:sz w:val="12"/>
                <w:szCs w:val="12"/>
              </w:rPr>
              <w:t>tla,razastiranje</w:t>
            </w:r>
            <w:proofErr w:type="spellEnd"/>
            <w:proofErr w:type="gramEnd"/>
            <w:r>
              <w:rPr>
                <w:color w:val="000000"/>
                <w:sz w:val="12"/>
                <w:szCs w:val="12"/>
              </w:rPr>
              <w:t xml:space="preserve"> </w:t>
            </w:r>
            <w:proofErr w:type="spellStart"/>
            <w:r>
              <w:rPr>
                <w:color w:val="000000"/>
                <w:sz w:val="12"/>
                <w:szCs w:val="12"/>
              </w:rPr>
              <w:t>peska,sljunka,skidanje</w:t>
            </w:r>
            <w:proofErr w:type="spellEnd"/>
            <w:r>
              <w:rPr>
                <w:color w:val="000000"/>
                <w:sz w:val="12"/>
                <w:szCs w:val="12"/>
              </w:rPr>
              <w:t xml:space="preserve"> </w:t>
            </w:r>
            <w:proofErr w:type="spellStart"/>
            <w:r>
              <w:rPr>
                <w:color w:val="000000"/>
                <w:sz w:val="12"/>
                <w:szCs w:val="12"/>
              </w:rPr>
              <w:t>humusa,kopanje</w:t>
            </w:r>
            <w:proofErr w:type="spellEnd"/>
            <w:r>
              <w:rPr>
                <w:color w:val="000000"/>
                <w:sz w:val="12"/>
                <w:szCs w:val="12"/>
              </w:rPr>
              <w:t xml:space="preserve"> </w:t>
            </w:r>
            <w:proofErr w:type="spellStart"/>
            <w:r>
              <w:rPr>
                <w:color w:val="000000"/>
                <w:sz w:val="12"/>
                <w:szCs w:val="12"/>
              </w:rPr>
              <w:t>jaraka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iskop</w:t>
            </w:r>
            <w:proofErr w:type="spellEnd"/>
            <w:r>
              <w:rPr>
                <w:color w:val="000000"/>
                <w:sz w:val="12"/>
                <w:szCs w:val="12"/>
              </w:rPr>
              <w:t xml:space="preserve"> u </w:t>
            </w:r>
            <w:proofErr w:type="spellStart"/>
            <w:r>
              <w:rPr>
                <w:color w:val="000000"/>
                <w:sz w:val="12"/>
                <w:szCs w:val="12"/>
              </w:rPr>
              <w:t>peskovitom</w:t>
            </w:r>
            <w:proofErr w:type="spellEnd"/>
            <w:r>
              <w:rPr>
                <w:color w:val="000000"/>
                <w:sz w:val="12"/>
                <w:szCs w:val="12"/>
              </w:rPr>
              <w:t xml:space="preserve"> </w:t>
            </w:r>
            <w:proofErr w:type="spellStart"/>
            <w:r>
              <w:rPr>
                <w:color w:val="000000"/>
                <w:sz w:val="12"/>
                <w:szCs w:val="12"/>
              </w:rPr>
              <w:t>zemljistu,letnje</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zimsko</w:t>
            </w:r>
            <w:proofErr w:type="spellEnd"/>
            <w:r>
              <w:rPr>
                <w:color w:val="000000"/>
                <w:sz w:val="12"/>
                <w:szCs w:val="12"/>
              </w:rPr>
              <w:t xml:space="preserve"> </w:t>
            </w:r>
            <w:proofErr w:type="spellStart"/>
            <w:r>
              <w:rPr>
                <w:color w:val="000000"/>
                <w:sz w:val="12"/>
                <w:szCs w:val="12"/>
              </w:rPr>
              <w:t>odrz</w:t>
            </w:r>
            <w:proofErr w:type="spellEnd"/>
            <w:r>
              <w:rPr>
                <w:color w:val="000000"/>
                <w:sz w:val="12"/>
                <w:szCs w:val="12"/>
              </w:rPr>
              <w:t xml:space="preserve"> </w:t>
            </w:r>
            <w:proofErr w:type="spellStart"/>
            <w:r>
              <w:rPr>
                <w:color w:val="000000"/>
                <w:sz w:val="12"/>
                <w:szCs w:val="12"/>
              </w:rPr>
              <w:t>makam</w:t>
            </w:r>
            <w:proofErr w:type="spellEnd"/>
            <w:r>
              <w:rPr>
                <w:color w:val="000000"/>
                <w:sz w:val="12"/>
                <w:szCs w:val="12"/>
              </w:rPr>
              <w:t xml:space="preserve"> </w:t>
            </w:r>
            <w:proofErr w:type="spellStart"/>
            <w:r>
              <w:rPr>
                <w:color w:val="000000"/>
                <w:sz w:val="12"/>
                <w:szCs w:val="12"/>
              </w:rPr>
              <w:t>puteva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56DD6" w14:textId="77777777" w:rsidR="00D01BB5" w:rsidRDefault="00D01BB5" w:rsidP="0024539A">
            <w:pPr>
              <w:rPr>
                <w:color w:val="000000"/>
                <w:sz w:val="12"/>
                <w:szCs w:val="12"/>
              </w:rPr>
            </w:pPr>
            <w:proofErr w:type="spellStart"/>
            <w:r>
              <w:rPr>
                <w:color w:val="000000"/>
                <w:sz w:val="12"/>
                <w:szCs w:val="12"/>
              </w:rPr>
              <w:t>Poboljsanje</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unapredjenje</w:t>
            </w:r>
            <w:proofErr w:type="spellEnd"/>
            <w:r>
              <w:rPr>
                <w:color w:val="000000"/>
                <w:sz w:val="12"/>
                <w:szCs w:val="12"/>
              </w:rPr>
              <w:t xml:space="preserve"> </w:t>
            </w:r>
            <w:proofErr w:type="spellStart"/>
            <w:r>
              <w:rPr>
                <w:color w:val="000000"/>
                <w:sz w:val="12"/>
                <w:szCs w:val="12"/>
              </w:rPr>
              <w:t>kvaliteta</w:t>
            </w:r>
            <w:proofErr w:type="spellEnd"/>
            <w:r>
              <w:rPr>
                <w:color w:val="000000"/>
                <w:sz w:val="12"/>
                <w:szCs w:val="12"/>
              </w:rPr>
              <w:t xml:space="preserve"> </w:t>
            </w:r>
            <w:proofErr w:type="spellStart"/>
            <w:r>
              <w:rPr>
                <w:color w:val="000000"/>
                <w:sz w:val="12"/>
                <w:szCs w:val="12"/>
              </w:rPr>
              <w:t>zivota</w:t>
            </w:r>
            <w:proofErr w:type="spellEnd"/>
            <w:r>
              <w:rPr>
                <w:color w:val="000000"/>
                <w:sz w:val="12"/>
                <w:szCs w:val="12"/>
              </w:rPr>
              <w:t xml:space="preserve"> </w:t>
            </w:r>
            <w:proofErr w:type="spellStart"/>
            <w:r>
              <w:rPr>
                <w:color w:val="000000"/>
                <w:sz w:val="12"/>
                <w:szCs w:val="12"/>
              </w:rPr>
              <w:t>svih</w:t>
            </w:r>
            <w:proofErr w:type="spellEnd"/>
            <w:r>
              <w:rPr>
                <w:color w:val="000000"/>
                <w:sz w:val="12"/>
                <w:szCs w:val="12"/>
              </w:rPr>
              <w:t xml:space="preserve"> </w:t>
            </w:r>
            <w:proofErr w:type="spellStart"/>
            <w:r>
              <w:rPr>
                <w:color w:val="000000"/>
                <w:sz w:val="12"/>
                <w:szCs w:val="12"/>
              </w:rPr>
              <w:t>gradjana</w:t>
            </w:r>
            <w:proofErr w:type="spellEnd"/>
            <w:r>
              <w:rPr>
                <w:color w:val="000000"/>
                <w:sz w:val="12"/>
                <w:szCs w:val="12"/>
              </w:rPr>
              <w:t xml:space="preserve"> </w:t>
            </w:r>
            <w:proofErr w:type="spellStart"/>
            <w:r>
              <w:rPr>
                <w:color w:val="000000"/>
                <w:sz w:val="12"/>
                <w:szCs w:val="12"/>
              </w:rPr>
              <w:t>opstine</w:t>
            </w:r>
            <w:proofErr w:type="spellEnd"/>
            <w:r>
              <w:rPr>
                <w:color w:val="000000"/>
                <w:sz w:val="12"/>
                <w:szCs w:val="12"/>
              </w:rPr>
              <w:t xml:space="preserve"> Tutin</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38F4C" w14:textId="77777777" w:rsidR="00D01BB5" w:rsidRDefault="00D01BB5" w:rsidP="0024539A">
            <w:pPr>
              <w:jc w:val="center"/>
              <w:rPr>
                <w:color w:val="000000"/>
                <w:sz w:val="12"/>
                <w:szCs w:val="12"/>
              </w:rPr>
            </w:pPr>
            <w:proofErr w:type="spellStart"/>
            <w:r>
              <w:rPr>
                <w:color w:val="000000"/>
                <w:sz w:val="12"/>
                <w:szCs w:val="12"/>
              </w:rPr>
              <w:t>Nabavka</w:t>
            </w:r>
            <w:proofErr w:type="spellEnd"/>
            <w:r>
              <w:rPr>
                <w:color w:val="000000"/>
                <w:sz w:val="12"/>
                <w:szCs w:val="12"/>
              </w:rPr>
              <w:t xml:space="preserve"> </w:t>
            </w:r>
            <w:proofErr w:type="spellStart"/>
            <w:r>
              <w:rPr>
                <w:color w:val="000000"/>
                <w:sz w:val="12"/>
                <w:szCs w:val="12"/>
              </w:rPr>
              <w:t>grejdera</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D274E" w14:textId="77777777" w:rsidR="00D01BB5" w:rsidRDefault="00D01BB5" w:rsidP="0024539A">
            <w:pPr>
              <w:jc w:val="center"/>
              <w:rPr>
                <w:color w:val="000000"/>
                <w:sz w:val="12"/>
                <w:szCs w:val="12"/>
              </w:rPr>
            </w:pPr>
            <w:r>
              <w:rPr>
                <w:color w:val="000000"/>
                <w:sz w:val="12"/>
                <w:szCs w:val="12"/>
              </w:rPr>
              <w:t>da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9CD39" w14:textId="77777777" w:rsidR="00D01BB5" w:rsidRDefault="00D01BB5" w:rsidP="0024539A">
            <w:pPr>
              <w:jc w:val="center"/>
              <w:rPr>
                <w:color w:val="000000"/>
                <w:sz w:val="12"/>
                <w:szCs w:val="12"/>
              </w:rPr>
            </w:pPr>
            <w:r>
              <w:rPr>
                <w:color w:val="000000"/>
                <w:sz w:val="12"/>
                <w:szCs w:val="12"/>
              </w:rPr>
              <w:t>da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30781"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3CD2E"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35E70" w14:textId="77777777" w:rsidR="00D01BB5" w:rsidRDefault="00D01BB5" w:rsidP="0024539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ACAED" w14:textId="77777777" w:rsidR="00D01BB5" w:rsidRDefault="00D01BB5" w:rsidP="0024539A">
            <w:pPr>
              <w:jc w:val="right"/>
              <w:rPr>
                <w:color w:val="000000"/>
                <w:sz w:val="12"/>
                <w:szCs w:val="12"/>
              </w:rPr>
            </w:pPr>
            <w:r>
              <w:rPr>
                <w:color w:val="000000"/>
                <w:sz w:val="12"/>
                <w:szCs w:val="12"/>
              </w:rPr>
              <w:t>9.800.000,00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7B093"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DE65F" w14:textId="77777777" w:rsidR="00D01BB5" w:rsidRDefault="00D01BB5" w:rsidP="0024539A">
            <w:pPr>
              <w:jc w:val="right"/>
              <w:rPr>
                <w:color w:val="000000"/>
                <w:sz w:val="12"/>
                <w:szCs w:val="12"/>
              </w:rPr>
            </w:pPr>
            <w:r>
              <w:rPr>
                <w:color w:val="000000"/>
                <w:sz w:val="12"/>
                <w:szCs w:val="12"/>
              </w:rPr>
              <w:t>7.000.000,00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BA4BB" w14:textId="77777777" w:rsidR="00D01BB5" w:rsidRDefault="00D01BB5" w:rsidP="0024539A">
            <w:pPr>
              <w:jc w:val="right"/>
              <w:rPr>
                <w:color w:val="000000"/>
                <w:sz w:val="12"/>
                <w:szCs w:val="12"/>
              </w:rPr>
            </w:pPr>
            <w:r>
              <w:rPr>
                <w:color w:val="000000"/>
                <w:sz w:val="12"/>
                <w:szCs w:val="12"/>
              </w:rPr>
              <w:t>16.800.000,00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B41B8" w14:textId="77777777" w:rsidR="00D01BB5" w:rsidRDefault="00D01BB5" w:rsidP="0024539A">
            <w:pPr>
              <w:rPr>
                <w:color w:val="000000"/>
                <w:sz w:val="10"/>
                <w:szCs w:val="10"/>
              </w:rPr>
            </w:pPr>
            <w:proofErr w:type="spellStart"/>
            <w:r>
              <w:rPr>
                <w:color w:val="000000"/>
                <w:sz w:val="10"/>
                <w:szCs w:val="10"/>
              </w:rPr>
              <w:t>Odeljenje</w:t>
            </w:r>
            <w:proofErr w:type="spellEnd"/>
            <w:r>
              <w:rPr>
                <w:color w:val="000000"/>
                <w:sz w:val="10"/>
                <w:szCs w:val="10"/>
              </w:rPr>
              <w:t xml:space="preserve"> za </w:t>
            </w:r>
            <w:proofErr w:type="spellStart"/>
            <w:r>
              <w:rPr>
                <w:color w:val="000000"/>
                <w:sz w:val="10"/>
                <w:szCs w:val="10"/>
              </w:rPr>
              <w:t>privredu</w:t>
            </w:r>
            <w:proofErr w:type="spellEnd"/>
            <w:r>
              <w:rPr>
                <w:color w:val="000000"/>
                <w:sz w:val="10"/>
                <w:szCs w:val="10"/>
              </w:rPr>
              <w:t xml:space="preserve"> </w:t>
            </w:r>
            <w:proofErr w:type="spellStart"/>
            <w:r>
              <w:rPr>
                <w:color w:val="000000"/>
                <w:sz w:val="10"/>
                <w:szCs w:val="10"/>
              </w:rPr>
              <w:t>i</w:t>
            </w:r>
            <w:proofErr w:type="spellEnd"/>
            <w:r>
              <w:rPr>
                <w:color w:val="000000"/>
                <w:sz w:val="10"/>
                <w:szCs w:val="10"/>
              </w:rPr>
              <w:t xml:space="preserve"> </w:t>
            </w:r>
            <w:proofErr w:type="spellStart"/>
            <w:r>
              <w:rPr>
                <w:color w:val="000000"/>
                <w:sz w:val="10"/>
                <w:szCs w:val="10"/>
              </w:rPr>
              <w:t>lokalni</w:t>
            </w:r>
            <w:proofErr w:type="spellEnd"/>
            <w:r>
              <w:rPr>
                <w:color w:val="000000"/>
                <w:sz w:val="10"/>
                <w:szCs w:val="10"/>
              </w:rPr>
              <w:t xml:space="preserve"> </w:t>
            </w:r>
            <w:proofErr w:type="spellStart"/>
            <w:r>
              <w:rPr>
                <w:color w:val="000000"/>
                <w:sz w:val="10"/>
                <w:szCs w:val="10"/>
              </w:rPr>
              <w:t>ekonomski</w:t>
            </w:r>
            <w:proofErr w:type="spellEnd"/>
            <w:r>
              <w:rPr>
                <w:color w:val="000000"/>
                <w:sz w:val="10"/>
                <w:szCs w:val="10"/>
              </w:rPr>
              <w:t xml:space="preserve"> </w:t>
            </w:r>
            <w:proofErr w:type="spellStart"/>
            <w:r>
              <w:rPr>
                <w:color w:val="000000"/>
                <w:sz w:val="10"/>
                <w:szCs w:val="10"/>
              </w:rPr>
              <w:t>razvoj</w:t>
            </w:r>
            <w:proofErr w:type="spellEnd"/>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51AFE" w14:textId="77777777" w:rsidR="00D01BB5" w:rsidRDefault="00D01BB5" w:rsidP="0024539A">
            <w:pPr>
              <w:rPr>
                <w:color w:val="000000"/>
                <w:sz w:val="12"/>
                <w:szCs w:val="12"/>
              </w:rPr>
            </w:pPr>
            <w:r>
              <w:rPr>
                <w:color w:val="000000"/>
                <w:sz w:val="12"/>
                <w:szCs w:val="12"/>
              </w:rPr>
              <w:t xml:space="preserve">Admir </w:t>
            </w:r>
            <w:proofErr w:type="spellStart"/>
            <w:r>
              <w:rPr>
                <w:color w:val="000000"/>
                <w:sz w:val="12"/>
                <w:szCs w:val="12"/>
              </w:rPr>
              <w:t>Smakovic</w:t>
            </w:r>
            <w:proofErr w:type="spellEnd"/>
          </w:p>
        </w:tc>
      </w:tr>
      <w:tr w:rsidR="00D01BB5" w14:paraId="5389FB0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9E70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082D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8F5E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DAF4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9F7E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8533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CB62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4BBD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7713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E13D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C9519"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0A01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9B10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90EE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D274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7CE12"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939C5" w14:textId="77777777" w:rsidR="00D01BB5" w:rsidRDefault="00D01BB5" w:rsidP="0024539A">
            <w:pPr>
              <w:spacing w:line="1" w:lineRule="auto"/>
            </w:pPr>
          </w:p>
        </w:tc>
      </w:tr>
      <w:tr w:rsidR="00D01BB5" w14:paraId="2B421AF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F374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9219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AAD0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D5D4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F73C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9B27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FA3B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9922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9C69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4DE5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23B4C"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992F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8356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6375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5ECE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E5421"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E3347" w14:textId="77777777" w:rsidR="00D01BB5" w:rsidRDefault="00D01BB5" w:rsidP="0024539A">
            <w:pPr>
              <w:spacing w:line="1" w:lineRule="auto"/>
            </w:pPr>
          </w:p>
        </w:tc>
      </w:tr>
      <w:tr w:rsidR="00D01BB5" w14:paraId="6FD50B62"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125F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B0D7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13F3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1F8EA"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7191A"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AE11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A503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49A3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DCFA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3398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34C1C"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B941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CAF2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8A74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785B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1E624"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6EE6A" w14:textId="77777777" w:rsidR="00D01BB5" w:rsidRDefault="00D01BB5" w:rsidP="0024539A">
            <w:pPr>
              <w:spacing w:line="1" w:lineRule="auto"/>
            </w:pPr>
          </w:p>
        </w:tc>
      </w:tr>
      <w:tr w:rsidR="00D01BB5" w14:paraId="59BABB5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2954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4B2C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A95A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B944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3A67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5A15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C0B8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23FF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D848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1408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5319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C50A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039D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6E48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94A6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8694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C6991" w14:textId="77777777" w:rsidR="00D01BB5" w:rsidRDefault="00D01BB5" w:rsidP="0024539A">
            <w:pPr>
              <w:spacing w:line="1" w:lineRule="auto"/>
            </w:pPr>
          </w:p>
        </w:tc>
      </w:tr>
      <w:tr w:rsidR="00D01BB5" w14:paraId="5F988EE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0CB8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C96E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5801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0F043"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E33B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323F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67EF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175D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3789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6733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E61D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C47A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6982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7137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372A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2857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7691E" w14:textId="77777777" w:rsidR="00D01BB5" w:rsidRDefault="00D01BB5" w:rsidP="0024539A">
            <w:pPr>
              <w:spacing w:line="1" w:lineRule="auto"/>
            </w:pPr>
          </w:p>
        </w:tc>
      </w:tr>
      <w:tr w:rsidR="00D01BB5" w14:paraId="4B74891B"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ECFB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3883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E16E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0683D"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BD655"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A637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72F0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465E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53B0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5A68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1501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B840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43D4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EE27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2F91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B21D1"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D1612" w14:textId="77777777" w:rsidR="00D01BB5" w:rsidRDefault="00D01BB5" w:rsidP="0024539A">
            <w:pPr>
              <w:spacing w:line="1" w:lineRule="auto"/>
            </w:pPr>
          </w:p>
        </w:tc>
      </w:tr>
      <w:tr w:rsidR="00D01BB5" w14:paraId="041209F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C9F1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0C7E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1640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801B1"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5BB4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E02F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54AE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6383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82CD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DF6D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2BCB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E9DE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DB16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C165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0B6A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B27D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42590" w14:textId="77777777" w:rsidR="00D01BB5" w:rsidRDefault="00D01BB5" w:rsidP="0024539A">
            <w:pPr>
              <w:spacing w:line="1" w:lineRule="auto"/>
            </w:pPr>
          </w:p>
        </w:tc>
      </w:tr>
      <w:tr w:rsidR="00D01BB5" w14:paraId="36C3838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4032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97CC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5C6E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D2EB8"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5FA4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00AF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1083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4C3B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594C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8965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B71FA"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0416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A3ED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8EAC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3FB7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29A8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03EBD" w14:textId="77777777" w:rsidR="00D01BB5" w:rsidRDefault="00D01BB5" w:rsidP="0024539A">
            <w:pPr>
              <w:spacing w:line="1" w:lineRule="auto"/>
            </w:pPr>
          </w:p>
        </w:tc>
      </w:tr>
      <w:tr w:rsidR="00D01BB5" w14:paraId="56A91DB9"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95B43" w14:textId="77777777" w:rsidR="00D01BB5" w:rsidRDefault="00D01BB5" w:rsidP="0024539A">
            <w:pPr>
              <w:rPr>
                <w:color w:val="000000"/>
                <w:sz w:val="12"/>
                <w:szCs w:val="12"/>
              </w:rPr>
            </w:pPr>
            <w:proofErr w:type="spellStart"/>
            <w:r>
              <w:rPr>
                <w:color w:val="000000"/>
                <w:sz w:val="12"/>
                <w:szCs w:val="12"/>
              </w:rPr>
              <w:t>Izgradnja</w:t>
            </w:r>
            <w:proofErr w:type="spellEnd"/>
            <w:r>
              <w:rPr>
                <w:color w:val="000000"/>
                <w:sz w:val="12"/>
                <w:szCs w:val="12"/>
              </w:rPr>
              <w:t xml:space="preserve"> </w:t>
            </w:r>
            <w:proofErr w:type="spellStart"/>
            <w:r>
              <w:rPr>
                <w:color w:val="000000"/>
                <w:sz w:val="12"/>
                <w:szCs w:val="12"/>
              </w:rPr>
              <w:t>putnih</w:t>
            </w:r>
            <w:proofErr w:type="spellEnd"/>
            <w:r>
              <w:rPr>
                <w:color w:val="000000"/>
                <w:sz w:val="12"/>
                <w:szCs w:val="12"/>
              </w:rPr>
              <w:t xml:space="preserve"> </w:t>
            </w:r>
            <w:proofErr w:type="spellStart"/>
            <w:r>
              <w:rPr>
                <w:color w:val="000000"/>
                <w:sz w:val="12"/>
                <w:szCs w:val="12"/>
              </w:rPr>
              <w:t>pravaca</w:t>
            </w:r>
            <w:proofErr w:type="spellEnd"/>
            <w:r>
              <w:rPr>
                <w:color w:val="000000"/>
                <w:sz w:val="12"/>
                <w:szCs w:val="12"/>
              </w:rPr>
              <w:t xml:space="preserve"> </w:t>
            </w:r>
            <w:proofErr w:type="spellStart"/>
            <w:r>
              <w:rPr>
                <w:color w:val="000000"/>
                <w:sz w:val="12"/>
                <w:szCs w:val="12"/>
              </w:rPr>
              <w:t>Leskova-Gradac</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lokalnog</w:t>
            </w:r>
            <w:proofErr w:type="spellEnd"/>
            <w:r>
              <w:rPr>
                <w:color w:val="000000"/>
                <w:sz w:val="12"/>
                <w:szCs w:val="12"/>
              </w:rPr>
              <w:t xml:space="preserve"> puta </w:t>
            </w:r>
            <w:proofErr w:type="spellStart"/>
            <w:r>
              <w:rPr>
                <w:color w:val="000000"/>
                <w:sz w:val="12"/>
                <w:szCs w:val="12"/>
              </w:rPr>
              <w:t>prema</w:t>
            </w:r>
            <w:proofErr w:type="spellEnd"/>
            <w:r>
              <w:rPr>
                <w:color w:val="000000"/>
                <w:sz w:val="12"/>
                <w:szCs w:val="12"/>
              </w:rPr>
              <w:t xml:space="preserve"> </w:t>
            </w:r>
            <w:proofErr w:type="spellStart"/>
            <w:r>
              <w:rPr>
                <w:color w:val="000000"/>
                <w:sz w:val="12"/>
                <w:szCs w:val="12"/>
              </w:rPr>
              <w:t>pravoslavnom</w:t>
            </w:r>
            <w:proofErr w:type="spellEnd"/>
            <w:r>
              <w:rPr>
                <w:color w:val="000000"/>
                <w:sz w:val="12"/>
                <w:szCs w:val="12"/>
              </w:rPr>
              <w:t xml:space="preserve"> </w:t>
            </w:r>
            <w:proofErr w:type="spellStart"/>
            <w:r>
              <w:rPr>
                <w:color w:val="000000"/>
                <w:sz w:val="12"/>
                <w:szCs w:val="12"/>
              </w:rPr>
              <w:t>groblju</w:t>
            </w:r>
            <w:proofErr w:type="spellEnd"/>
            <w:r>
              <w:rPr>
                <w:color w:val="000000"/>
                <w:sz w:val="12"/>
                <w:szCs w:val="12"/>
              </w:rPr>
              <w:t xml:space="preserve"> u </w:t>
            </w:r>
            <w:proofErr w:type="spellStart"/>
            <w:r>
              <w:rPr>
                <w:color w:val="000000"/>
                <w:sz w:val="12"/>
                <w:szCs w:val="12"/>
              </w:rPr>
              <w:t>selu</w:t>
            </w:r>
            <w:proofErr w:type="spellEnd"/>
            <w:r>
              <w:rPr>
                <w:color w:val="000000"/>
                <w:sz w:val="12"/>
                <w:szCs w:val="12"/>
              </w:rPr>
              <w:t xml:space="preserve"> Suvi Do</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ED9ED" w14:textId="77777777" w:rsidR="00D01BB5" w:rsidRDefault="00D01BB5" w:rsidP="0024539A">
            <w:pPr>
              <w:jc w:val="center"/>
              <w:rPr>
                <w:color w:val="000000"/>
                <w:sz w:val="12"/>
                <w:szCs w:val="12"/>
              </w:rPr>
            </w:pPr>
            <w:r>
              <w:rPr>
                <w:color w:val="000000"/>
                <w:sz w:val="12"/>
                <w:szCs w:val="12"/>
              </w:rPr>
              <w:t>0701-7002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B48F7"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w:t>
            </w:r>
            <w:proofErr w:type="spellEnd"/>
            <w:r>
              <w:rPr>
                <w:color w:val="000000"/>
                <w:sz w:val="12"/>
                <w:szCs w:val="12"/>
              </w:rPr>
              <w:t xml:space="preserve">. </w:t>
            </w:r>
            <w:proofErr w:type="spellStart"/>
            <w:r>
              <w:rPr>
                <w:color w:val="000000"/>
                <w:sz w:val="12"/>
                <w:szCs w:val="12"/>
              </w:rPr>
              <w:t>sam</w:t>
            </w:r>
            <w:proofErr w:type="spellEnd"/>
            <w:r>
              <w:rPr>
                <w:color w:val="000000"/>
                <w:sz w:val="12"/>
                <w:szCs w:val="12"/>
              </w:rPr>
              <w:t xml:space="preserve"> </w:t>
            </w:r>
            <w:proofErr w:type="spellStart"/>
            <w:r>
              <w:rPr>
                <w:color w:val="000000"/>
                <w:sz w:val="12"/>
                <w:szCs w:val="12"/>
              </w:rPr>
              <w:t>Sl.Gl</w:t>
            </w:r>
            <w:proofErr w:type="spellEnd"/>
            <w:r>
              <w:rPr>
                <w:color w:val="000000"/>
                <w:sz w:val="12"/>
                <w:szCs w:val="12"/>
              </w:rPr>
              <w:t xml:space="preserve">. br. 129/2007, 83/2014, 101/16,47/18 </w:t>
            </w:r>
            <w:proofErr w:type="spellStart"/>
            <w:r>
              <w:rPr>
                <w:color w:val="000000"/>
                <w:sz w:val="12"/>
                <w:szCs w:val="12"/>
              </w:rPr>
              <w:t>i</w:t>
            </w:r>
            <w:proofErr w:type="spellEnd"/>
            <w:r>
              <w:rPr>
                <w:color w:val="000000"/>
                <w:sz w:val="12"/>
                <w:szCs w:val="12"/>
              </w:rPr>
              <w:t xml:space="preserve"> 111/21)</w:t>
            </w:r>
            <w:r>
              <w:rPr>
                <w:color w:val="000000"/>
                <w:sz w:val="12"/>
                <w:szCs w:val="12"/>
              </w:rPr>
              <w:br/>
              <w:t xml:space="preserve">Zakon o pl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izgr</w:t>
            </w:r>
            <w:proofErr w:type="spellEnd"/>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B0CD6" w14:textId="77777777" w:rsidR="00D01BB5" w:rsidRDefault="00D01BB5" w:rsidP="0024539A">
            <w:pPr>
              <w:rPr>
                <w:color w:val="000000"/>
                <w:sz w:val="12"/>
                <w:szCs w:val="12"/>
              </w:rPr>
            </w:pPr>
            <w:proofErr w:type="spellStart"/>
            <w:r>
              <w:rPr>
                <w:color w:val="000000"/>
                <w:sz w:val="12"/>
                <w:szCs w:val="12"/>
              </w:rPr>
              <w:t>Izgradnja</w:t>
            </w:r>
            <w:proofErr w:type="spellEnd"/>
            <w:r>
              <w:rPr>
                <w:color w:val="000000"/>
                <w:sz w:val="12"/>
                <w:szCs w:val="12"/>
              </w:rPr>
              <w:t xml:space="preserve"> </w:t>
            </w:r>
            <w:proofErr w:type="spellStart"/>
            <w:r>
              <w:rPr>
                <w:color w:val="000000"/>
                <w:sz w:val="12"/>
                <w:szCs w:val="12"/>
              </w:rPr>
              <w:t>putnih</w:t>
            </w:r>
            <w:proofErr w:type="spellEnd"/>
            <w:r>
              <w:rPr>
                <w:color w:val="000000"/>
                <w:sz w:val="12"/>
                <w:szCs w:val="12"/>
              </w:rPr>
              <w:t xml:space="preserve"> </w:t>
            </w:r>
            <w:proofErr w:type="spellStart"/>
            <w:r>
              <w:rPr>
                <w:color w:val="000000"/>
                <w:sz w:val="12"/>
                <w:szCs w:val="12"/>
              </w:rPr>
              <w:t>pravaca</w:t>
            </w:r>
            <w:proofErr w:type="spellEnd"/>
            <w:r>
              <w:rPr>
                <w:color w:val="000000"/>
                <w:sz w:val="12"/>
                <w:szCs w:val="12"/>
              </w:rPr>
              <w:t xml:space="preserve"> </w:t>
            </w:r>
            <w:proofErr w:type="spellStart"/>
            <w:r>
              <w:rPr>
                <w:color w:val="000000"/>
                <w:sz w:val="12"/>
                <w:szCs w:val="12"/>
              </w:rPr>
              <w:t>Leskova-Gradac</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lokalnog</w:t>
            </w:r>
            <w:proofErr w:type="spellEnd"/>
            <w:r>
              <w:rPr>
                <w:color w:val="000000"/>
                <w:sz w:val="12"/>
                <w:szCs w:val="12"/>
              </w:rPr>
              <w:t xml:space="preserve"> puta u </w:t>
            </w:r>
            <w:proofErr w:type="spellStart"/>
            <w:r>
              <w:rPr>
                <w:color w:val="000000"/>
                <w:sz w:val="12"/>
                <w:szCs w:val="12"/>
              </w:rPr>
              <w:t>selu</w:t>
            </w:r>
            <w:proofErr w:type="spellEnd"/>
            <w:r>
              <w:rPr>
                <w:color w:val="000000"/>
                <w:sz w:val="12"/>
                <w:szCs w:val="12"/>
              </w:rPr>
              <w:t xml:space="preserve"> Suvi Do</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8572B" w14:textId="77777777" w:rsidR="00D01BB5" w:rsidRDefault="00D01BB5" w:rsidP="0024539A">
            <w:pPr>
              <w:rPr>
                <w:color w:val="000000"/>
                <w:sz w:val="12"/>
                <w:szCs w:val="12"/>
              </w:rPr>
            </w:pPr>
            <w:proofErr w:type="spellStart"/>
            <w:r>
              <w:rPr>
                <w:color w:val="000000"/>
                <w:sz w:val="12"/>
                <w:szCs w:val="12"/>
              </w:rPr>
              <w:t>Poboljsanje</w:t>
            </w:r>
            <w:proofErr w:type="spellEnd"/>
            <w:r>
              <w:rPr>
                <w:color w:val="000000"/>
                <w:sz w:val="12"/>
                <w:szCs w:val="12"/>
              </w:rPr>
              <w:t xml:space="preserve"> </w:t>
            </w:r>
            <w:proofErr w:type="spellStart"/>
            <w:r>
              <w:rPr>
                <w:color w:val="000000"/>
                <w:sz w:val="12"/>
                <w:szCs w:val="12"/>
              </w:rPr>
              <w:t>uslova</w:t>
            </w:r>
            <w:proofErr w:type="spellEnd"/>
            <w:r>
              <w:rPr>
                <w:color w:val="000000"/>
                <w:sz w:val="12"/>
                <w:szCs w:val="12"/>
              </w:rPr>
              <w:t xml:space="preserve"> </w:t>
            </w:r>
            <w:proofErr w:type="spellStart"/>
            <w:r>
              <w:rPr>
                <w:color w:val="000000"/>
                <w:sz w:val="12"/>
                <w:szCs w:val="12"/>
              </w:rPr>
              <w:t>zivota</w:t>
            </w:r>
            <w:proofErr w:type="spellEnd"/>
            <w:r>
              <w:rPr>
                <w:color w:val="000000"/>
                <w:sz w:val="12"/>
                <w:szCs w:val="12"/>
              </w:rPr>
              <w:t xml:space="preserve"> </w:t>
            </w:r>
            <w:proofErr w:type="spellStart"/>
            <w:r>
              <w:rPr>
                <w:color w:val="000000"/>
                <w:sz w:val="12"/>
                <w:szCs w:val="12"/>
              </w:rPr>
              <w:t>stanovnistva</w:t>
            </w:r>
            <w:proofErr w:type="spellEnd"/>
            <w:r>
              <w:rPr>
                <w:color w:val="000000"/>
                <w:sz w:val="12"/>
                <w:szCs w:val="12"/>
              </w:rPr>
              <w:t xml:space="preserve"> </w:t>
            </w:r>
            <w:proofErr w:type="spellStart"/>
            <w:r>
              <w:rPr>
                <w:color w:val="000000"/>
                <w:sz w:val="12"/>
                <w:szCs w:val="12"/>
              </w:rPr>
              <w:t>na</w:t>
            </w:r>
            <w:proofErr w:type="spellEnd"/>
            <w:r>
              <w:rPr>
                <w:color w:val="000000"/>
                <w:sz w:val="12"/>
                <w:szCs w:val="12"/>
              </w:rPr>
              <w:t xml:space="preserve"> </w:t>
            </w:r>
            <w:proofErr w:type="spellStart"/>
            <w:r>
              <w:rPr>
                <w:color w:val="000000"/>
                <w:sz w:val="12"/>
                <w:szCs w:val="12"/>
              </w:rPr>
              <w:t>teritoriji</w:t>
            </w:r>
            <w:proofErr w:type="spellEnd"/>
            <w:r>
              <w:rPr>
                <w:color w:val="000000"/>
                <w:sz w:val="12"/>
                <w:szCs w:val="12"/>
              </w:rPr>
              <w:t xml:space="preserve"> </w:t>
            </w:r>
            <w:proofErr w:type="spellStart"/>
            <w:r>
              <w:rPr>
                <w:color w:val="000000"/>
                <w:sz w:val="12"/>
                <w:szCs w:val="12"/>
              </w:rPr>
              <w:t>opstine</w:t>
            </w:r>
            <w:proofErr w:type="spellEnd"/>
            <w:r>
              <w:rPr>
                <w:color w:val="000000"/>
                <w:sz w:val="12"/>
                <w:szCs w:val="12"/>
              </w:rPr>
              <w:t xml:space="preserve"> Tutin</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4D5E7" w14:textId="77777777" w:rsidR="00D01BB5" w:rsidRDefault="00D01BB5" w:rsidP="0024539A">
            <w:pPr>
              <w:jc w:val="center"/>
              <w:rPr>
                <w:color w:val="000000"/>
                <w:sz w:val="12"/>
                <w:szCs w:val="12"/>
              </w:rPr>
            </w:pPr>
            <w:proofErr w:type="spellStart"/>
            <w:r>
              <w:rPr>
                <w:color w:val="000000"/>
                <w:sz w:val="12"/>
                <w:szCs w:val="12"/>
              </w:rPr>
              <w:t>Izgradnja</w:t>
            </w:r>
            <w:proofErr w:type="spellEnd"/>
            <w:r>
              <w:rPr>
                <w:color w:val="000000"/>
                <w:sz w:val="12"/>
                <w:szCs w:val="12"/>
              </w:rPr>
              <w:t xml:space="preserve"> </w:t>
            </w:r>
            <w:proofErr w:type="spellStart"/>
            <w:r>
              <w:rPr>
                <w:color w:val="000000"/>
                <w:sz w:val="12"/>
                <w:szCs w:val="12"/>
              </w:rPr>
              <w:t>putnih</w:t>
            </w:r>
            <w:proofErr w:type="spellEnd"/>
            <w:r>
              <w:rPr>
                <w:color w:val="000000"/>
                <w:sz w:val="12"/>
                <w:szCs w:val="12"/>
              </w:rPr>
              <w:t xml:space="preserve"> </w:t>
            </w:r>
            <w:proofErr w:type="spellStart"/>
            <w:r>
              <w:rPr>
                <w:color w:val="000000"/>
                <w:sz w:val="12"/>
                <w:szCs w:val="12"/>
              </w:rPr>
              <w:t>pravaca</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ECB1F" w14:textId="77777777" w:rsidR="00D01BB5" w:rsidRDefault="00D01BB5" w:rsidP="0024539A">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333AF" w14:textId="77777777" w:rsidR="00D01BB5" w:rsidRDefault="00D01BB5" w:rsidP="0024539A">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2AF18"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4027D"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035EC" w14:textId="77777777" w:rsidR="00D01BB5" w:rsidRDefault="00D01BB5" w:rsidP="0024539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187A2"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D3715"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6E350" w14:textId="77777777" w:rsidR="00D01BB5" w:rsidRDefault="00D01BB5" w:rsidP="0024539A">
            <w:pPr>
              <w:jc w:val="right"/>
              <w:rPr>
                <w:color w:val="000000"/>
                <w:sz w:val="12"/>
                <w:szCs w:val="12"/>
              </w:rPr>
            </w:pPr>
            <w:r>
              <w:rPr>
                <w:color w:val="000000"/>
                <w:sz w:val="12"/>
                <w:szCs w:val="12"/>
              </w:rPr>
              <w:t>67.608.743,00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B673B" w14:textId="77777777" w:rsidR="00D01BB5" w:rsidRDefault="00D01BB5" w:rsidP="0024539A">
            <w:pPr>
              <w:jc w:val="right"/>
              <w:rPr>
                <w:color w:val="000000"/>
                <w:sz w:val="12"/>
                <w:szCs w:val="12"/>
              </w:rPr>
            </w:pPr>
            <w:r>
              <w:rPr>
                <w:color w:val="000000"/>
                <w:sz w:val="12"/>
                <w:szCs w:val="12"/>
              </w:rPr>
              <w:t>67.608.743,00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3FCE0" w14:textId="77777777" w:rsidR="00D01BB5" w:rsidRDefault="00D01BB5" w:rsidP="0024539A">
            <w:pPr>
              <w:rPr>
                <w:color w:val="000000"/>
                <w:sz w:val="10"/>
                <w:szCs w:val="10"/>
              </w:rPr>
            </w:pPr>
            <w:proofErr w:type="spellStart"/>
            <w:r>
              <w:rPr>
                <w:color w:val="000000"/>
                <w:sz w:val="10"/>
                <w:szCs w:val="10"/>
              </w:rPr>
              <w:t>Odeljenje</w:t>
            </w:r>
            <w:proofErr w:type="spellEnd"/>
            <w:r>
              <w:rPr>
                <w:color w:val="000000"/>
                <w:sz w:val="10"/>
                <w:szCs w:val="10"/>
              </w:rPr>
              <w:t xml:space="preserve"> za </w:t>
            </w:r>
            <w:proofErr w:type="spellStart"/>
            <w:r>
              <w:rPr>
                <w:color w:val="000000"/>
                <w:sz w:val="10"/>
                <w:szCs w:val="10"/>
              </w:rPr>
              <w:t>privredu</w:t>
            </w:r>
            <w:proofErr w:type="spellEnd"/>
            <w:r>
              <w:rPr>
                <w:color w:val="000000"/>
                <w:sz w:val="10"/>
                <w:szCs w:val="10"/>
              </w:rPr>
              <w:t xml:space="preserve"> </w:t>
            </w:r>
            <w:proofErr w:type="spellStart"/>
            <w:r>
              <w:rPr>
                <w:color w:val="000000"/>
                <w:sz w:val="10"/>
                <w:szCs w:val="10"/>
              </w:rPr>
              <w:t>i</w:t>
            </w:r>
            <w:proofErr w:type="spellEnd"/>
            <w:r>
              <w:rPr>
                <w:color w:val="000000"/>
                <w:sz w:val="10"/>
                <w:szCs w:val="10"/>
              </w:rPr>
              <w:t xml:space="preserve"> </w:t>
            </w:r>
            <w:proofErr w:type="spellStart"/>
            <w:r>
              <w:rPr>
                <w:color w:val="000000"/>
                <w:sz w:val="10"/>
                <w:szCs w:val="10"/>
              </w:rPr>
              <w:t>lokalni</w:t>
            </w:r>
            <w:proofErr w:type="spellEnd"/>
            <w:r>
              <w:rPr>
                <w:color w:val="000000"/>
                <w:sz w:val="10"/>
                <w:szCs w:val="10"/>
              </w:rPr>
              <w:t xml:space="preserve"> ekonomski razvoj</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9114A" w14:textId="77777777" w:rsidR="00D01BB5" w:rsidRDefault="00D01BB5" w:rsidP="0024539A">
            <w:pPr>
              <w:rPr>
                <w:color w:val="000000"/>
                <w:sz w:val="12"/>
                <w:szCs w:val="12"/>
              </w:rPr>
            </w:pPr>
          </w:p>
        </w:tc>
      </w:tr>
      <w:tr w:rsidR="00D01BB5" w14:paraId="7B92AA8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613E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5782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E583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B01BB"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E554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A3F4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BB4A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E6DA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119E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B66E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8217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8686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A54F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B6DB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DC0D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C5932"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67928" w14:textId="77777777" w:rsidR="00D01BB5" w:rsidRDefault="00D01BB5" w:rsidP="0024539A">
            <w:pPr>
              <w:spacing w:line="1" w:lineRule="auto"/>
            </w:pPr>
          </w:p>
        </w:tc>
      </w:tr>
      <w:tr w:rsidR="00D01BB5" w14:paraId="7A3CCF6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4FA5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4109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DC49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C2DEC"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A98B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27AF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4AD5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C0C9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B2F0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71DC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DD15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4574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5685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146E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A99B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89E82"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5B991" w14:textId="77777777" w:rsidR="00D01BB5" w:rsidRDefault="00D01BB5" w:rsidP="0024539A">
            <w:pPr>
              <w:spacing w:line="1" w:lineRule="auto"/>
            </w:pPr>
          </w:p>
        </w:tc>
      </w:tr>
      <w:tr w:rsidR="00D01BB5" w14:paraId="64A712A2"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EB46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BE6F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7EB1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1CF82"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26A07"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A30B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B895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19E0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9873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5BDD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0F86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5BD8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52D3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4D89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626D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D2554"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DE0D4" w14:textId="77777777" w:rsidR="00D01BB5" w:rsidRDefault="00D01BB5" w:rsidP="0024539A">
            <w:pPr>
              <w:spacing w:line="1" w:lineRule="auto"/>
            </w:pPr>
          </w:p>
        </w:tc>
      </w:tr>
      <w:tr w:rsidR="00D01BB5" w14:paraId="3C7110A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2C71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C88F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F037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575C7"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422F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D549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3D57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011B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36B4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72A3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AFB8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181A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7C24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5EDA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9CAF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B8C1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B4273" w14:textId="77777777" w:rsidR="00D01BB5" w:rsidRDefault="00D01BB5" w:rsidP="0024539A">
            <w:pPr>
              <w:spacing w:line="1" w:lineRule="auto"/>
            </w:pPr>
          </w:p>
        </w:tc>
      </w:tr>
      <w:tr w:rsidR="00D01BB5" w14:paraId="31AA711D"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9304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D406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C5C8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667DB"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B1AF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670D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3AC4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577F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7F38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76A9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14B8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B024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3839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CD06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3423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F8F5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BF81E" w14:textId="77777777" w:rsidR="00D01BB5" w:rsidRDefault="00D01BB5" w:rsidP="0024539A">
            <w:pPr>
              <w:spacing w:line="1" w:lineRule="auto"/>
            </w:pPr>
          </w:p>
        </w:tc>
      </w:tr>
      <w:tr w:rsidR="00D01BB5" w14:paraId="66DCA6ED"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233AF"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5ABB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9A87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05897"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3424A"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2FBE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5CF4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D261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B17A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7063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6F7D9"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F27A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234F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70A7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9B1E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9CA2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BE8BD" w14:textId="77777777" w:rsidR="00D01BB5" w:rsidRDefault="00D01BB5" w:rsidP="0024539A">
            <w:pPr>
              <w:spacing w:line="1" w:lineRule="auto"/>
            </w:pPr>
          </w:p>
        </w:tc>
      </w:tr>
      <w:tr w:rsidR="00D01BB5" w14:paraId="5C07B028"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CAD2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AE5C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E5A9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51A89"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7B38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F90B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ED52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4327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14F1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3AD8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4BFE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1D82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F347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C148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BE5A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5AEA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B047B" w14:textId="77777777" w:rsidR="00D01BB5" w:rsidRDefault="00D01BB5" w:rsidP="0024539A">
            <w:pPr>
              <w:spacing w:line="1" w:lineRule="auto"/>
            </w:pPr>
          </w:p>
        </w:tc>
      </w:tr>
      <w:tr w:rsidR="00D01BB5" w14:paraId="7393E96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DE7B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E402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EE8C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4523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2D0F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7443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0931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80AD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57F8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A1D3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F58D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F063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F5AD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C5CD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29E8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8E654"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90866" w14:textId="77777777" w:rsidR="00D01BB5" w:rsidRDefault="00D01BB5" w:rsidP="0024539A">
            <w:pPr>
              <w:spacing w:line="1" w:lineRule="auto"/>
            </w:pPr>
          </w:p>
        </w:tc>
      </w:tr>
      <w:bookmarkStart w:id="63" w:name="_Toc8_-_PREDŠKOLSKO_VASPITANJE"/>
      <w:bookmarkEnd w:id="63"/>
      <w:tr w:rsidR="00D01BB5" w14:paraId="37157FEA"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6DDEAD" w14:textId="77777777" w:rsidR="00D01BB5" w:rsidRDefault="00D01BB5" w:rsidP="0024539A">
            <w:pPr>
              <w:rPr>
                <w:vanish/>
              </w:rPr>
            </w:pPr>
            <w:r>
              <w:fldChar w:fldCharType="begin"/>
            </w:r>
            <w:r>
              <w:instrText>TC "8 - PREDŠKOLSKO VASPITANJE" \f C \l "1"</w:instrText>
            </w:r>
            <w:r>
              <w:fldChar w:fldCharType="end"/>
            </w:r>
          </w:p>
          <w:p w14:paraId="6E04469F" w14:textId="77777777" w:rsidR="00D01BB5" w:rsidRDefault="00D01BB5" w:rsidP="0024539A">
            <w:pPr>
              <w:rPr>
                <w:b/>
                <w:bCs/>
                <w:color w:val="000000"/>
                <w:sz w:val="12"/>
                <w:szCs w:val="12"/>
              </w:rPr>
            </w:pPr>
            <w:r>
              <w:rPr>
                <w:b/>
                <w:bCs/>
                <w:color w:val="000000"/>
                <w:sz w:val="12"/>
                <w:szCs w:val="12"/>
              </w:rPr>
              <w:t>8 - PREDŠKOLSKO VASPITANJE</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162F4F" w14:textId="77777777" w:rsidR="00D01BB5" w:rsidRDefault="00D01BB5" w:rsidP="0024539A">
            <w:pPr>
              <w:jc w:val="center"/>
              <w:rPr>
                <w:b/>
                <w:bCs/>
                <w:color w:val="000000"/>
                <w:sz w:val="12"/>
                <w:szCs w:val="12"/>
              </w:rPr>
            </w:pPr>
            <w:r>
              <w:rPr>
                <w:b/>
                <w:bCs/>
                <w:color w:val="000000"/>
                <w:sz w:val="12"/>
                <w:szCs w:val="12"/>
              </w:rPr>
              <w:t>2002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21B2C1" w14:textId="77777777" w:rsidR="00D01BB5" w:rsidRDefault="00D01BB5" w:rsidP="0024539A">
            <w:pPr>
              <w:rPr>
                <w:b/>
                <w:bCs/>
                <w:color w:val="000000"/>
                <w:sz w:val="12"/>
                <w:szCs w:val="12"/>
              </w:rPr>
            </w:pPr>
            <w:proofErr w:type="spellStart"/>
            <w:r>
              <w:rPr>
                <w:b/>
                <w:bCs/>
                <w:color w:val="000000"/>
                <w:sz w:val="12"/>
                <w:szCs w:val="12"/>
              </w:rPr>
              <w:t>zakon</w:t>
            </w:r>
            <w:proofErr w:type="spellEnd"/>
            <w:r>
              <w:rPr>
                <w:b/>
                <w:bCs/>
                <w:color w:val="000000"/>
                <w:sz w:val="12"/>
                <w:szCs w:val="12"/>
              </w:rPr>
              <w:t xml:space="preserve"> o </w:t>
            </w:r>
            <w:proofErr w:type="spellStart"/>
            <w:r>
              <w:rPr>
                <w:b/>
                <w:bCs/>
                <w:color w:val="000000"/>
                <w:sz w:val="12"/>
                <w:szCs w:val="12"/>
              </w:rPr>
              <w:t>osnovama</w:t>
            </w:r>
            <w:proofErr w:type="spellEnd"/>
            <w:r>
              <w:rPr>
                <w:b/>
                <w:bCs/>
                <w:color w:val="000000"/>
                <w:sz w:val="12"/>
                <w:szCs w:val="12"/>
              </w:rPr>
              <w:t xml:space="preserve"> </w:t>
            </w:r>
            <w:proofErr w:type="spellStart"/>
            <w:r>
              <w:rPr>
                <w:b/>
                <w:bCs/>
                <w:color w:val="000000"/>
                <w:sz w:val="12"/>
                <w:szCs w:val="12"/>
              </w:rPr>
              <w:t>sistema</w:t>
            </w:r>
            <w:proofErr w:type="spellEnd"/>
            <w:r>
              <w:rPr>
                <w:b/>
                <w:bCs/>
                <w:color w:val="000000"/>
                <w:sz w:val="12"/>
                <w:szCs w:val="12"/>
              </w:rPr>
              <w:t xml:space="preserve"> </w:t>
            </w:r>
            <w:proofErr w:type="spellStart"/>
            <w:r>
              <w:rPr>
                <w:b/>
                <w:bCs/>
                <w:color w:val="000000"/>
                <w:sz w:val="12"/>
                <w:szCs w:val="12"/>
              </w:rPr>
              <w:t>obrazovanja</w:t>
            </w:r>
            <w:proofErr w:type="spellEnd"/>
            <w:r>
              <w:rPr>
                <w:b/>
                <w:bCs/>
                <w:color w:val="000000"/>
                <w:sz w:val="12"/>
                <w:szCs w:val="12"/>
              </w:rPr>
              <w:t xml:space="preserve"> I </w:t>
            </w:r>
            <w:proofErr w:type="spellStart"/>
            <w:r>
              <w:rPr>
                <w:b/>
                <w:bCs/>
                <w:color w:val="000000"/>
                <w:sz w:val="12"/>
                <w:szCs w:val="12"/>
              </w:rPr>
              <w:t>vaspitanja</w:t>
            </w:r>
            <w:proofErr w:type="spellEnd"/>
            <w:r>
              <w:rPr>
                <w:b/>
                <w:bCs/>
                <w:color w:val="000000"/>
                <w:sz w:val="12"/>
                <w:szCs w:val="12"/>
              </w:rPr>
              <w:t xml:space="preserve"> </w:t>
            </w:r>
            <w:proofErr w:type="gramStart"/>
            <w:r>
              <w:rPr>
                <w:b/>
                <w:bCs/>
                <w:color w:val="000000"/>
                <w:sz w:val="12"/>
                <w:szCs w:val="12"/>
              </w:rPr>
              <w:t>( SL.</w:t>
            </w:r>
            <w:proofErr w:type="gramEnd"/>
            <w:r>
              <w:rPr>
                <w:b/>
                <w:bCs/>
                <w:color w:val="000000"/>
                <w:sz w:val="12"/>
                <w:szCs w:val="12"/>
              </w:rPr>
              <w:t xml:space="preserve"> </w:t>
            </w:r>
            <w:proofErr w:type="spellStart"/>
            <w:r>
              <w:rPr>
                <w:b/>
                <w:bCs/>
                <w:color w:val="000000"/>
                <w:sz w:val="12"/>
                <w:szCs w:val="12"/>
              </w:rPr>
              <w:t>Glasnik</w:t>
            </w:r>
            <w:proofErr w:type="spellEnd"/>
            <w:r>
              <w:rPr>
                <w:b/>
                <w:bCs/>
                <w:color w:val="000000"/>
                <w:sz w:val="12"/>
                <w:szCs w:val="12"/>
              </w:rPr>
              <w:t xml:space="preserve"> RS", </w:t>
            </w:r>
            <w:proofErr w:type="spellStart"/>
            <w:r>
              <w:rPr>
                <w:b/>
                <w:bCs/>
                <w:color w:val="000000"/>
                <w:sz w:val="12"/>
                <w:szCs w:val="12"/>
              </w:rPr>
              <w:t>br</w:t>
            </w:r>
            <w:proofErr w:type="spellEnd"/>
            <w:r>
              <w:rPr>
                <w:b/>
                <w:bCs/>
                <w:color w:val="000000"/>
                <w:sz w:val="12"/>
                <w:szCs w:val="12"/>
              </w:rPr>
              <w:t xml:space="preserve"> 88/2017 I 27/2018-dr </w:t>
            </w:r>
            <w:proofErr w:type="spellStart"/>
            <w:r>
              <w:rPr>
                <w:b/>
                <w:bCs/>
                <w:color w:val="000000"/>
                <w:sz w:val="12"/>
                <w:szCs w:val="12"/>
              </w:rPr>
              <w:t>zakon</w:t>
            </w:r>
            <w:proofErr w:type="spellEnd"/>
            <w:r>
              <w:rPr>
                <w:b/>
                <w:bCs/>
                <w:color w:val="000000"/>
                <w:sz w:val="12"/>
                <w:szCs w:val="12"/>
              </w:rPr>
              <w:t xml:space="preserve">). </w:t>
            </w:r>
            <w:proofErr w:type="spellStart"/>
            <w:r>
              <w:rPr>
                <w:b/>
                <w:bCs/>
                <w:color w:val="000000"/>
                <w:sz w:val="12"/>
                <w:szCs w:val="12"/>
              </w:rPr>
              <w:t>Poseban</w:t>
            </w:r>
            <w:proofErr w:type="spellEnd"/>
            <w:r>
              <w:rPr>
                <w:b/>
                <w:bCs/>
                <w:color w:val="000000"/>
                <w:sz w:val="12"/>
                <w:szCs w:val="12"/>
              </w:rPr>
              <w:t xml:space="preserve"> </w:t>
            </w:r>
            <w:proofErr w:type="spellStart"/>
            <w:r>
              <w:rPr>
                <w:b/>
                <w:bCs/>
                <w:color w:val="000000"/>
                <w:sz w:val="12"/>
                <w:szCs w:val="12"/>
              </w:rPr>
              <w:t>kolektivi</w:t>
            </w:r>
            <w:proofErr w:type="spellEnd"/>
            <w:r>
              <w:rPr>
                <w:b/>
                <w:bCs/>
                <w:color w:val="000000"/>
                <w:sz w:val="12"/>
                <w:szCs w:val="12"/>
              </w:rPr>
              <w:t xml:space="preserve"> </w:t>
            </w:r>
            <w:proofErr w:type="spellStart"/>
            <w:r>
              <w:rPr>
                <w:b/>
                <w:bCs/>
                <w:color w:val="000000"/>
                <w:sz w:val="12"/>
                <w:szCs w:val="12"/>
              </w:rPr>
              <w:t>ugovor</w:t>
            </w:r>
            <w:proofErr w:type="spellEnd"/>
            <w:r>
              <w:rPr>
                <w:b/>
                <w:bCs/>
                <w:color w:val="000000"/>
                <w:sz w:val="12"/>
                <w:szCs w:val="12"/>
              </w:rPr>
              <w:t xml:space="preserve"> za </w:t>
            </w:r>
            <w:proofErr w:type="spellStart"/>
            <w:r>
              <w:rPr>
                <w:b/>
                <w:bCs/>
                <w:color w:val="000000"/>
                <w:sz w:val="12"/>
                <w:szCs w:val="12"/>
              </w:rPr>
              <w:t>zaposlene</w:t>
            </w:r>
            <w:proofErr w:type="spellEnd"/>
            <w:r>
              <w:rPr>
                <w:b/>
                <w:bCs/>
                <w:color w:val="000000"/>
                <w:sz w:val="12"/>
                <w:szCs w:val="12"/>
              </w:rPr>
              <w:t xml:space="preserve"> u </w:t>
            </w:r>
            <w:proofErr w:type="spellStart"/>
            <w:r>
              <w:rPr>
                <w:b/>
                <w:bCs/>
                <w:color w:val="000000"/>
                <w:sz w:val="12"/>
                <w:szCs w:val="12"/>
              </w:rPr>
              <w:t>ustanovama</w:t>
            </w:r>
            <w:proofErr w:type="spellEnd"/>
            <w:r>
              <w:rPr>
                <w:b/>
                <w:bCs/>
                <w:color w:val="000000"/>
                <w:sz w:val="12"/>
                <w:szCs w:val="12"/>
              </w:rPr>
              <w:t xml:space="preserve"> </w:t>
            </w:r>
            <w:proofErr w:type="spellStart"/>
            <w:r>
              <w:rPr>
                <w:b/>
                <w:bCs/>
                <w:color w:val="000000"/>
                <w:sz w:val="12"/>
                <w:szCs w:val="12"/>
              </w:rPr>
              <w:t>predskolskog</w:t>
            </w:r>
            <w:proofErr w:type="spellEnd"/>
            <w:r>
              <w:rPr>
                <w:b/>
                <w:bCs/>
                <w:color w:val="000000"/>
                <w:sz w:val="12"/>
                <w:szCs w:val="12"/>
              </w:rPr>
              <w:t xml:space="preserve"> </w:t>
            </w:r>
            <w:proofErr w:type="spellStart"/>
            <w:r>
              <w:rPr>
                <w:b/>
                <w:bCs/>
                <w:color w:val="000000"/>
                <w:sz w:val="12"/>
                <w:szCs w:val="12"/>
              </w:rPr>
              <w:t>vaspitanja</w:t>
            </w:r>
            <w:proofErr w:type="spellEnd"/>
            <w:r>
              <w:rPr>
                <w:b/>
                <w:bCs/>
                <w:color w:val="000000"/>
                <w:sz w:val="12"/>
                <w:szCs w:val="12"/>
              </w:rPr>
              <w:t xml:space="preserve"> I </w:t>
            </w:r>
            <w:proofErr w:type="spellStart"/>
            <w:r>
              <w:rPr>
                <w:b/>
                <w:bCs/>
                <w:color w:val="000000"/>
                <w:sz w:val="12"/>
                <w:szCs w:val="12"/>
              </w:rPr>
              <w:t>obrazovanja</w:t>
            </w:r>
            <w:proofErr w:type="spellEnd"/>
            <w:r>
              <w:rPr>
                <w:b/>
                <w:bCs/>
                <w:color w:val="000000"/>
                <w:sz w:val="12"/>
                <w:szCs w:val="12"/>
              </w:rPr>
              <w:t xml:space="preserve"> </w:t>
            </w:r>
            <w:proofErr w:type="spellStart"/>
            <w:r>
              <w:rPr>
                <w:b/>
                <w:bCs/>
                <w:color w:val="000000"/>
                <w:sz w:val="12"/>
                <w:szCs w:val="12"/>
              </w:rPr>
              <w:t>ciji</w:t>
            </w:r>
            <w:proofErr w:type="spellEnd"/>
            <w:r>
              <w:rPr>
                <w:b/>
                <w:bCs/>
                <w:color w:val="000000"/>
                <w:sz w:val="12"/>
                <w:szCs w:val="12"/>
              </w:rPr>
              <w:t xml:space="preserve"> je </w:t>
            </w:r>
            <w:proofErr w:type="spellStart"/>
            <w:r>
              <w:rPr>
                <w:b/>
                <w:bCs/>
                <w:color w:val="000000"/>
                <w:sz w:val="12"/>
                <w:szCs w:val="12"/>
              </w:rPr>
              <w:t>osnivac</w:t>
            </w:r>
            <w:proofErr w:type="spellEnd"/>
            <w:r>
              <w:rPr>
                <w:b/>
                <w:bCs/>
                <w:color w:val="000000"/>
                <w:sz w:val="12"/>
                <w:szCs w:val="12"/>
              </w:rPr>
              <w:t xml:space="preserve"> </w:t>
            </w:r>
            <w:proofErr w:type="spellStart"/>
            <w:r>
              <w:rPr>
                <w:b/>
                <w:bCs/>
                <w:color w:val="000000"/>
                <w:sz w:val="12"/>
                <w:szCs w:val="12"/>
              </w:rPr>
              <w:t>Republika</w:t>
            </w:r>
            <w:proofErr w:type="spellEnd"/>
            <w:r>
              <w:rPr>
                <w:b/>
                <w:bCs/>
                <w:color w:val="000000"/>
                <w:sz w:val="12"/>
                <w:szCs w:val="12"/>
              </w:rPr>
              <w:t xml:space="preserve"> </w:t>
            </w:r>
            <w:proofErr w:type="spellStart"/>
            <w:r>
              <w:rPr>
                <w:b/>
                <w:bCs/>
                <w:color w:val="000000"/>
                <w:sz w:val="12"/>
                <w:szCs w:val="12"/>
              </w:rPr>
              <w:t>Srbija</w:t>
            </w:r>
            <w:proofErr w:type="spellEnd"/>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D373C6" w14:textId="77777777" w:rsidR="00D01BB5" w:rsidRDefault="00D01BB5" w:rsidP="0024539A">
            <w:pPr>
              <w:rPr>
                <w:b/>
                <w:bCs/>
                <w:color w:val="000000"/>
                <w:sz w:val="12"/>
                <w:szCs w:val="12"/>
              </w:rPr>
            </w:pPr>
            <w:r>
              <w:rPr>
                <w:b/>
                <w:bCs/>
                <w:color w:val="000000"/>
                <w:sz w:val="12"/>
                <w:szCs w:val="12"/>
              </w:rPr>
              <w:t xml:space="preserve">Nega, </w:t>
            </w:r>
            <w:proofErr w:type="spellStart"/>
            <w:r>
              <w:rPr>
                <w:b/>
                <w:bCs/>
                <w:color w:val="000000"/>
                <w:sz w:val="12"/>
                <w:szCs w:val="12"/>
              </w:rPr>
              <w:t>zdrastvena</w:t>
            </w:r>
            <w:proofErr w:type="spellEnd"/>
            <w:r>
              <w:rPr>
                <w:b/>
                <w:bCs/>
                <w:color w:val="000000"/>
                <w:sz w:val="12"/>
                <w:szCs w:val="12"/>
              </w:rPr>
              <w:t xml:space="preserve"> </w:t>
            </w:r>
            <w:proofErr w:type="spellStart"/>
            <w:r>
              <w:rPr>
                <w:b/>
                <w:bCs/>
                <w:color w:val="000000"/>
                <w:sz w:val="12"/>
                <w:szCs w:val="12"/>
              </w:rPr>
              <w:t>zastita</w:t>
            </w:r>
            <w:proofErr w:type="spellEnd"/>
            <w:r>
              <w:rPr>
                <w:b/>
                <w:bCs/>
                <w:color w:val="000000"/>
                <w:sz w:val="12"/>
                <w:szCs w:val="12"/>
              </w:rPr>
              <w:t xml:space="preserve">, </w:t>
            </w:r>
            <w:proofErr w:type="spellStart"/>
            <w:r>
              <w:rPr>
                <w:b/>
                <w:bCs/>
                <w:color w:val="000000"/>
                <w:sz w:val="12"/>
                <w:szCs w:val="12"/>
              </w:rPr>
              <w:t>vaspitanje</w:t>
            </w:r>
            <w:proofErr w:type="spellEnd"/>
            <w:r>
              <w:rPr>
                <w:b/>
                <w:bCs/>
                <w:color w:val="000000"/>
                <w:sz w:val="12"/>
                <w:szCs w:val="12"/>
              </w:rPr>
              <w:t xml:space="preserve"> I </w:t>
            </w:r>
            <w:proofErr w:type="spellStart"/>
            <w:r>
              <w:rPr>
                <w:b/>
                <w:bCs/>
                <w:color w:val="000000"/>
                <w:sz w:val="12"/>
                <w:szCs w:val="12"/>
              </w:rPr>
              <w:t>obrazovanje</w:t>
            </w:r>
            <w:proofErr w:type="spellEnd"/>
            <w:r>
              <w:rPr>
                <w:b/>
                <w:bCs/>
                <w:color w:val="000000"/>
                <w:sz w:val="12"/>
                <w:szCs w:val="12"/>
              </w:rPr>
              <w:t xml:space="preserve"> </w:t>
            </w:r>
            <w:proofErr w:type="spellStart"/>
            <w:r>
              <w:rPr>
                <w:b/>
                <w:bCs/>
                <w:color w:val="000000"/>
                <w:sz w:val="12"/>
                <w:szCs w:val="12"/>
              </w:rPr>
              <w:t>dece</w:t>
            </w:r>
            <w:proofErr w:type="spellEnd"/>
            <w:r>
              <w:rPr>
                <w:b/>
                <w:bCs/>
                <w:color w:val="000000"/>
                <w:sz w:val="12"/>
                <w:szCs w:val="12"/>
              </w:rPr>
              <w:t xml:space="preserve"> od 1-6.5 </w:t>
            </w:r>
            <w:proofErr w:type="gramStart"/>
            <w:r>
              <w:rPr>
                <w:b/>
                <w:bCs/>
                <w:color w:val="000000"/>
                <w:sz w:val="12"/>
                <w:szCs w:val="12"/>
              </w:rPr>
              <w:t>god</w:t>
            </w:r>
            <w:proofErr w:type="gramEnd"/>
            <w:r>
              <w:rPr>
                <w:b/>
                <w:bCs/>
                <w:color w:val="000000"/>
                <w:sz w:val="12"/>
                <w:szCs w:val="12"/>
              </w:rPr>
              <w:t xml:space="preserve">. </w:t>
            </w:r>
            <w:proofErr w:type="spellStart"/>
            <w:r>
              <w:rPr>
                <w:b/>
                <w:bCs/>
                <w:color w:val="000000"/>
                <w:sz w:val="12"/>
                <w:szCs w:val="12"/>
              </w:rPr>
              <w:t>zadovoljavanje</w:t>
            </w:r>
            <w:proofErr w:type="spellEnd"/>
            <w:r>
              <w:rPr>
                <w:b/>
                <w:bCs/>
                <w:color w:val="000000"/>
                <w:sz w:val="12"/>
                <w:szCs w:val="12"/>
              </w:rPr>
              <w:t xml:space="preserve"> </w:t>
            </w:r>
            <w:proofErr w:type="spellStart"/>
            <w:r>
              <w:rPr>
                <w:b/>
                <w:bCs/>
                <w:color w:val="000000"/>
                <w:sz w:val="12"/>
                <w:szCs w:val="12"/>
              </w:rPr>
              <w:t>decijih</w:t>
            </w:r>
            <w:proofErr w:type="spellEnd"/>
            <w:r>
              <w:rPr>
                <w:b/>
                <w:bCs/>
                <w:color w:val="000000"/>
                <w:sz w:val="12"/>
                <w:szCs w:val="12"/>
              </w:rPr>
              <w:t xml:space="preserve"> </w:t>
            </w:r>
            <w:proofErr w:type="spellStart"/>
            <w:r>
              <w:rPr>
                <w:b/>
                <w:bCs/>
                <w:color w:val="000000"/>
                <w:sz w:val="12"/>
                <w:szCs w:val="12"/>
              </w:rPr>
              <w:t>drustvenih</w:t>
            </w:r>
            <w:proofErr w:type="spellEnd"/>
            <w:r>
              <w:rPr>
                <w:b/>
                <w:bCs/>
                <w:color w:val="000000"/>
                <w:sz w:val="12"/>
                <w:szCs w:val="12"/>
              </w:rPr>
              <w:t xml:space="preserve"> </w:t>
            </w:r>
            <w:proofErr w:type="spellStart"/>
            <w:r>
              <w:rPr>
                <w:b/>
                <w:bCs/>
                <w:color w:val="000000"/>
                <w:sz w:val="12"/>
                <w:szCs w:val="12"/>
              </w:rPr>
              <w:t>potreba</w:t>
            </w:r>
            <w:proofErr w:type="spellEnd"/>
            <w:r>
              <w:rPr>
                <w:b/>
                <w:bCs/>
                <w:color w:val="000000"/>
                <w:sz w:val="12"/>
                <w:szCs w:val="12"/>
              </w:rPr>
              <w:t xml:space="preserve"> u </w:t>
            </w:r>
            <w:proofErr w:type="spellStart"/>
            <w:r>
              <w:rPr>
                <w:b/>
                <w:bCs/>
                <w:color w:val="000000"/>
                <w:sz w:val="12"/>
                <w:szCs w:val="12"/>
              </w:rPr>
              <w:t>ostvarenja</w:t>
            </w:r>
            <w:proofErr w:type="spellEnd"/>
            <w:r>
              <w:rPr>
                <w:b/>
                <w:bCs/>
                <w:color w:val="000000"/>
                <w:sz w:val="12"/>
                <w:szCs w:val="12"/>
              </w:rPr>
              <w:t xml:space="preserve"> </w:t>
            </w:r>
            <w:proofErr w:type="spellStart"/>
            <w:r>
              <w:rPr>
                <w:b/>
                <w:bCs/>
                <w:color w:val="000000"/>
                <w:sz w:val="12"/>
                <w:szCs w:val="12"/>
              </w:rPr>
              <w:t>njihovih</w:t>
            </w:r>
            <w:proofErr w:type="spellEnd"/>
            <w:r>
              <w:rPr>
                <w:b/>
                <w:bCs/>
                <w:color w:val="000000"/>
                <w:sz w:val="12"/>
                <w:szCs w:val="12"/>
              </w:rPr>
              <w:t xml:space="preserve"> </w:t>
            </w:r>
            <w:proofErr w:type="spellStart"/>
            <w:r>
              <w:rPr>
                <w:b/>
                <w:bCs/>
                <w:color w:val="000000"/>
                <w:sz w:val="12"/>
                <w:szCs w:val="12"/>
              </w:rPr>
              <w:t>prava</w:t>
            </w:r>
            <w:proofErr w:type="spellEnd"/>
            <w:r>
              <w:rPr>
                <w:b/>
                <w:bCs/>
                <w:color w:val="000000"/>
                <w:sz w:val="12"/>
                <w:szCs w:val="12"/>
              </w:rPr>
              <w:t xml:space="preserve"> I </w:t>
            </w:r>
            <w:proofErr w:type="spellStart"/>
            <w:r>
              <w:rPr>
                <w:b/>
                <w:bCs/>
                <w:color w:val="000000"/>
                <w:sz w:val="12"/>
                <w:szCs w:val="12"/>
              </w:rPr>
              <w:t>stvaranju</w:t>
            </w:r>
            <w:proofErr w:type="spellEnd"/>
            <w:r>
              <w:rPr>
                <w:b/>
                <w:bCs/>
                <w:color w:val="000000"/>
                <w:sz w:val="12"/>
                <w:szCs w:val="12"/>
              </w:rPr>
              <w:t xml:space="preserve"> </w:t>
            </w:r>
            <w:proofErr w:type="spellStart"/>
            <w:r>
              <w:rPr>
                <w:b/>
                <w:bCs/>
                <w:color w:val="000000"/>
                <w:sz w:val="12"/>
                <w:szCs w:val="12"/>
              </w:rPr>
              <w:t>uslova</w:t>
            </w:r>
            <w:proofErr w:type="spellEnd"/>
            <w:r>
              <w:rPr>
                <w:b/>
                <w:bCs/>
                <w:color w:val="000000"/>
                <w:sz w:val="12"/>
                <w:szCs w:val="12"/>
              </w:rPr>
              <w:t xml:space="preserve"> za </w:t>
            </w:r>
            <w:proofErr w:type="spellStart"/>
            <w:r>
              <w:rPr>
                <w:b/>
                <w:bCs/>
                <w:color w:val="000000"/>
                <w:sz w:val="12"/>
                <w:szCs w:val="12"/>
              </w:rPr>
              <w:t>njihov</w:t>
            </w:r>
            <w:proofErr w:type="spellEnd"/>
            <w:r>
              <w:rPr>
                <w:b/>
                <w:bCs/>
                <w:color w:val="000000"/>
                <w:sz w:val="12"/>
                <w:szCs w:val="12"/>
              </w:rPr>
              <w:t xml:space="preserve"> </w:t>
            </w:r>
            <w:proofErr w:type="spellStart"/>
            <w:r>
              <w:rPr>
                <w:b/>
                <w:bCs/>
                <w:color w:val="000000"/>
                <w:sz w:val="12"/>
                <w:szCs w:val="12"/>
              </w:rPr>
              <w:t>psihofizicki</w:t>
            </w:r>
            <w:proofErr w:type="spellEnd"/>
            <w:r>
              <w:rPr>
                <w:b/>
                <w:bCs/>
                <w:color w:val="000000"/>
                <w:sz w:val="12"/>
                <w:szCs w:val="12"/>
              </w:rPr>
              <w:t xml:space="preserve"> </w:t>
            </w:r>
            <w:proofErr w:type="spellStart"/>
            <w:r>
              <w:rPr>
                <w:b/>
                <w:bCs/>
                <w:color w:val="000000"/>
                <w:sz w:val="12"/>
                <w:szCs w:val="12"/>
              </w:rPr>
              <w:t>rast</w:t>
            </w:r>
            <w:proofErr w:type="spellEnd"/>
            <w:r>
              <w:rPr>
                <w:b/>
                <w:bCs/>
                <w:color w:val="000000"/>
                <w:sz w:val="12"/>
                <w:szCs w:val="12"/>
              </w:rPr>
              <w:t xml:space="preserve"> I </w:t>
            </w:r>
            <w:proofErr w:type="spellStart"/>
            <w:r>
              <w:rPr>
                <w:b/>
                <w:bCs/>
                <w:color w:val="000000"/>
                <w:sz w:val="12"/>
                <w:szCs w:val="12"/>
              </w:rPr>
              <w:t>razvoj</w:t>
            </w:r>
            <w:proofErr w:type="spellEnd"/>
            <w:r>
              <w:rPr>
                <w:b/>
                <w:bCs/>
                <w:color w:val="000000"/>
                <w:sz w:val="12"/>
                <w:szCs w:val="12"/>
              </w:rPr>
              <w:t>.</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0D4EB7" w14:textId="77777777" w:rsidR="00D01BB5" w:rsidRDefault="00D01BB5" w:rsidP="0024539A">
            <w:pPr>
              <w:rPr>
                <w:b/>
                <w:bCs/>
                <w:color w:val="000000"/>
                <w:sz w:val="12"/>
                <w:szCs w:val="12"/>
              </w:rPr>
            </w:pPr>
            <w:proofErr w:type="spellStart"/>
            <w:proofErr w:type="gramStart"/>
            <w:r>
              <w:rPr>
                <w:b/>
                <w:bCs/>
                <w:color w:val="000000"/>
                <w:sz w:val="12"/>
                <w:szCs w:val="12"/>
              </w:rPr>
              <w:t>Povećanje</w:t>
            </w:r>
            <w:proofErr w:type="spellEnd"/>
            <w:r>
              <w:rPr>
                <w:b/>
                <w:bCs/>
                <w:color w:val="000000"/>
                <w:sz w:val="12"/>
                <w:szCs w:val="12"/>
              </w:rPr>
              <w:t xml:space="preserve">  </w:t>
            </w:r>
            <w:proofErr w:type="spellStart"/>
            <w:r>
              <w:rPr>
                <w:b/>
                <w:bCs/>
                <w:color w:val="000000"/>
                <w:sz w:val="12"/>
                <w:szCs w:val="12"/>
              </w:rPr>
              <w:t>obuhvata</w:t>
            </w:r>
            <w:proofErr w:type="spellEnd"/>
            <w:proofErr w:type="gramEnd"/>
            <w:r>
              <w:rPr>
                <w:b/>
                <w:bCs/>
                <w:color w:val="000000"/>
                <w:sz w:val="12"/>
                <w:szCs w:val="12"/>
              </w:rPr>
              <w:t xml:space="preserve"> </w:t>
            </w:r>
            <w:proofErr w:type="spellStart"/>
            <w:r>
              <w:rPr>
                <w:b/>
                <w:bCs/>
                <w:color w:val="000000"/>
                <w:sz w:val="12"/>
                <w:szCs w:val="12"/>
              </w:rPr>
              <w:t>dece</w:t>
            </w:r>
            <w:proofErr w:type="spellEnd"/>
            <w:r>
              <w:rPr>
                <w:b/>
                <w:bCs/>
                <w:color w:val="000000"/>
                <w:sz w:val="12"/>
                <w:szCs w:val="12"/>
              </w:rPr>
              <w:t xml:space="preserve"> </w:t>
            </w:r>
            <w:proofErr w:type="spellStart"/>
            <w:r>
              <w:rPr>
                <w:b/>
                <w:bCs/>
                <w:color w:val="000000"/>
                <w:sz w:val="12"/>
                <w:szCs w:val="12"/>
              </w:rPr>
              <w:t>predškolskim</w:t>
            </w:r>
            <w:proofErr w:type="spellEnd"/>
            <w:r>
              <w:rPr>
                <w:b/>
                <w:bCs/>
                <w:color w:val="000000"/>
                <w:sz w:val="12"/>
                <w:szCs w:val="12"/>
              </w:rPr>
              <w:t xml:space="preserve"> </w:t>
            </w:r>
            <w:proofErr w:type="spellStart"/>
            <w:r>
              <w:rPr>
                <w:b/>
                <w:bCs/>
                <w:color w:val="000000"/>
                <w:sz w:val="12"/>
                <w:szCs w:val="12"/>
              </w:rPr>
              <w:t>vaspitanjem</w:t>
            </w:r>
            <w:proofErr w:type="spellEnd"/>
            <w:r>
              <w:rPr>
                <w:b/>
                <w:bCs/>
                <w:color w:val="000000"/>
                <w:sz w:val="12"/>
                <w:szCs w:val="12"/>
              </w:rPr>
              <w:t xml:space="preserve">  </w:t>
            </w:r>
            <w:proofErr w:type="spellStart"/>
            <w:r>
              <w:rPr>
                <w:b/>
                <w:bCs/>
                <w:color w:val="000000"/>
                <w:sz w:val="12"/>
                <w:szCs w:val="12"/>
              </w:rPr>
              <w:t>i</w:t>
            </w:r>
            <w:proofErr w:type="spellEnd"/>
            <w:r>
              <w:rPr>
                <w:b/>
                <w:bCs/>
                <w:color w:val="000000"/>
                <w:sz w:val="12"/>
                <w:szCs w:val="12"/>
              </w:rPr>
              <w:t xml:space="preserve">  </w:t>
            </w:r>
            <w:proofErr w:type="spellStart"/>
            <w:r>
              <w:rPr>
                <w:b/>
                <w:bCs/>
                <w:color w:val="000000"/>
                <w:sz w:val="12"/>
                <w:szCs w:val="12"/>
              </w:rPr>
              <w:t>obrazovanjem</w:t>
            </w:r>
            <w:proofErr w:type="spellEnd"/>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91AFE0" w14:textId="77777777" w:rsidR="00D01BB5" w:rsidRDefault="00D01BB5" w:rsidP="0024539A">
            <w:pPr>
              <w:jc w:val="center"/>
              <w:rPr>
                <w:b/>
                <w:bCs/>
                <w:color w:val="000000"/>
                <w:sz w:val="12"/>
                <w:szCs w:val="12"/>
              </w:rPr>
            </w:pPr>
            <w:proofErr w:type="spellStart"/>
            <w:r>
              <w:rPr>
                <w:b/>
                <w:bCs/>
                <w:color w:val="000000"/>
                <w:sz w:val="12"/>
                <w:szCs w:val="12"/>
              </w:rPr>
              <w:t>Procenat</w:t>
            </w:r>
            <w:proofErr w:type="spellEnd"/>
            <w:r>
              <w:rPr>
                <w:b/>
                <w:bCs/>
                <w:color w:val="000000"/>
                <w:sz w:val="12"/>
                <w:szCs w:val="12"/>
              </w:rPr>
              <w:t xml:space="preserve"> </w:t>
            </w:r>
            <w:proofErr w:type="spellStart"/>
            <w:r>
              <w:rPr>
                <w:b/>
                <w:bCs/>
                <w:color w:val="000000"/>
                <w:sz w:val="12"/>
                <w:szCs w:val="12"/>
              </w:rPr>
              <w:t>dece</w:t>
            </w:r>
            <w:proofErr w:type="spellEnd"/>
            <w:r>
              <w:rPr>
                <w:b/>
                <w:bCs/>
                <w:color w:val="000000"/>
                <w:sz w:val="12"/>
                <w:szCs w:val="12"/>
              </w:rPr>
              <w:t xml:space="preserve"> </w:t>
            </w:r>
            <w:proofErr w:type="spellStart"/>
            <w:r>
              <w:rPr>
                <w:b/>
                <w:bCs/>
                <w:color w:val="000000"/>
                <w:sz w:val="12"/>
                <w:szCs w:val="12"/>
              </w:rPr>
              <w:t>koja</w:t>
            </w:r>
            <w:proofErr w:type="spellEnd"/>
            <w:r>
              <w:rPr>
                <w:b/>
                <w:bCs/>
                <w:color w:val="000000"/>
                <w:sz w:val="12"/>
                <w:szCs w:val="12"/>
              </w:rPr>
              <w:t xml:space="preserve"> </w:t>
            </w:r>
            <w:proofErr w:type="spellStart"/>
            <w:r>
              <w:rPr>
                <w:b/>
                <w:bCs/>
                <w:color w:val="000000"/>
                <w:sz w:val="12"/>
                <w:szCs w:val="12"/>
              </w:rPr>
              <w:t>su</w:t>
            </w:r>
            <w:proofErr w:type="spellEnd"/>
            <w:r>
              <w:rPr>
                <w:b/>
                <w:bCs/>
                <w:color w:val="000000"/>
                <w:sz w:val="12"/>
                <w:szCs w:val="12"/>
              </w:rPr>
              <w:t xml:space="preserve"> </w:t>
            </w:r>
            <w:proofErr w:type="spellStart"/>
            <w:r>
              <w:rPr>
                <w:b/>
                <w:bCs/>
                <w:color w:val="000000"/>
                <w:sz w:val="12"/>
                <w:szCs w:val="12"/>
              </w:rPr>
              <w:t>upisana</w:t>
            </w:r>
            <w:proofErr w:type="spellEnd"/>
            <w:r>
              <w:rPr>
                <w:b/>
                <w:bCs/>
                <w:color w:val="000000"/>
                <w:sz w:val="12"/>
                <w:szCs w:val="12"/>
              </w:rPr>
              <w:t xml:space="preserve"> u </w:t>
            </w:r>
            <w:proofErr w:type="spellStart"/>
            <w:r>
              <w:rPr>
                <w:b/>
                <w:bCs/>
                <w:color w:val="000000"/>
                <w:sz w:val="12"/>
                <w:szCs w:val="12"/>
              </w:rPr>
              <w:t>predškolske</w:t>
            </w:r>
            <w:proofErr w:type="spellEnd"/>
            <w:r>
              <w:rPr>
                <w:b/>
                <w:bCs/>
                <w:color w:val="000000"/>
                <w:sz w:val="12"/>
                <w:szCs w:val="12"/>
              </w:rPr>
              <w:t xml:space="preserve"> </w:t>
            </w:r>
            <w:proofErr w:type="spellStart"/>
            <w:r>
              <w:rPr>
                <w:b/>
                <w:bCs/>
                <w:color w:val="000000"/>
                <w:sz w:val="12"/>
                <w:szCs w:val="12"/>
              </w:rPr>
              <w:t>ustanove</w:t>
            </w:r>
            <w:proofErr w:type="spellEnd"/>
            <w:r>
              <w:rPr>
                <w:b/>
                <w:bCs/>
                <w:color w:val="000000"/>
                <w:sz w:val="12"/>
                <w:szCs w:val="12"/>
              </w:rPr>
              <w:t xml:space="preserve"> (</w:t>
            </w:r>
            <w:proofErr w:type="spellStart"/>
            <w:r>
              <w:rPr>
                <w:b/>
                <w:bCs/>
                <w:color w:val="000000"/>
                <w:sz w:val="12"/>
                <w:szCs w:val="12"/>
              </w:rPr>
              <w:t>Broj</w:t>
            </w:r>
            <w:proofErr w:type="spellEnd"/>
            <w:r>
              <w:rPr>
                <w:b/>
                <w:bCs/>
                <w:color w:val="000000"/>
                <w:sz w:val="12"/>
                <w:szCs w:val="12"/>
              </w:rPr>
              <w:t xml:space="preserve"> </w:t>
            </w:r>
            <w:proofErr w:type="spellStart"/>
            <w:r>
              <w:rPr>
                <w:b/>
                <w:bCs/>
                <w:color w:val="000000"/>
                <w:sz w:val="12"/>
                <w:szCs w:val="12"/>
              </w:rPr>
              <w:t>dece</w:t>
            </w:r>
            <w:proofErr w:type="spellEnd"/>
            <w:r>
              <w:rPr>
                <w:b/>
                <w:bCs/>
                <w:color w:val="000000"/>
                <w:sz w:val="12"/>
                <w:szCs w:val="12"/>
              </w:rPr>
              <w:t xml:space="preserve"> </w:t>
            </w:r>
            <w:proofErr w:type="spellStart"/>
            <w:r>
              <w:rPr>
                <w:b/>
                <w:bCs/>
                <w:color w:val="000000"/>
                <w:sz w:val="12"/>
                <w:szCs w:val="12"/>
              </w:rPr>
              <w:t>koja</w:t>
            </w:r>
            <w:proofErr w:type="spellEnd"/>
            <w:r>
              <w:rPr>
                <w:b/>
                <w:bCs/>
                <w:color w:val="000000"/>
                <w:sz w:val="12"/>
                <w:szCs w:val="12"/>
              </w:rPr>
              <w:t xml:space="preserve"> </w:t>
            </w:r>
            <w:proofErr w:type="spellStart"/>
            <w:r>
              <w:rPr>
                <w:b/>
                <w:bCs/>
                <w:color w:val="000000"/>
                <w:sz w:val="12"/>
                <w:szCs w:val="12"/>
              </w:rPr>
              <w:t>su</w:t>
            </w:r>
            <w:proofErr w:type="spellEnd"/>
            <w:r>
              <w:rPr>
                <w:b/>
                <w:bCs/>
                <w:color w:val="000000"/>
                <w:sz w:val="12"/>
                <w:szCs w:val="12"/>
              </w:rPr>
              <w:t xml:space="preserve"> </w:t>
            </w:r>
            <w:proofErr w:type="spellStart"/>
            <w:r>
              <w:rPr>
                <w:b/>
                <w:bCs/>
                <w:color w:val="000000"/>
                <w:sz w:val="12"/>
                <w:szCs w:val="12"/>
              </w:rPr>
              <w:t>upisana</w:t>
            </w:r>
            <w:proofErr w:type="spellEnd"/>
            <w:r>
              <w:rPr>
                <w:b/>
                <w:bCs/>
                <w:color w:val="000000"/>
                <w:sz w:val="12"/>
                <w:szCs w:val="12"/>
              </w:rPr>
              <w:t xml:space="preserve"> u </w:t>
            </w:r>
            <w:proofErr w:type="spellStart"/>
            <w:r>
              <w:rPr>
                <w:b/>
                <w:bCs/>
                <w:color w:val="000000"/>
                <w:sz w:val="12"/>
                <w:szCs w:val="12"/>
              </w:rPr>
              <w:t>predškolske</w:t>
            </w:r>
            <w:proofErr w:type="spellEnd"/>
            <w:r>
              <w:rPr>
                <w:b/>
                <w:bCs/>
                <w:color w:val="000000"/>
                <w:sz w:val="12"/>
                <w:szCs w:val="12"/>
              </w:rPr>
              <w:t xml:space="preserve"> </w:t>
            </w:r>
            <w:proofErr w:type="spellStart"/>
            <w:r>
              <w:rPr>
                <w:b/>
                <w:bCs/>
                <w:color w:val="000000"/>
                <w:sz w:val="12"/>
                <w:szCs w:val="12"/>
              </w:rPr>
              <w:t>ustanove</w:t>
            </w:r>
            <w:proofErr w:type="spellEnd"/>
            <w:r>
              <w:rPr>
                <w:b/>
                <w:bCs/>
                <w:color w:val="000000"/>
                <w:sz w:val="12"/>
                <w:szCs w:val="12"/>
              </w:rPr>
              <w:t xml:space="preserve"> u </w:t>
            </w:r>
            <w:proofErr w:type="spellStart"/>
            <w:r>
              <w:rPr>
                <w:b/>
                <w:bCs/>
                <w:color w:val="000000"/>
                <w:sz w:val="12"/>
                <w:szCs w:val="12"/>
              </w:rPr>
              <w:t>odnosu</w:t>
            </w:r>
            <w:proofErr w:type="spellEnd"/>
            <w:r>
              <w:rPr>
                <w:b/>
                <w:bCs/>
                <w:color w:val="000000"/>
                <w:sz w:val="12"/>
                <w:szCs w:val="12"/>
              </w:rPr>
              <w:t xml:space="preserve"> </w:t>
            </w:r>
            <w:proofErr w:type="spellStart"/>
            <w:r>
              <w:rPr>
                <w:b/>
                <w:bCs/>
                <w:color w:val="000000"/>
                <w:sz w:val="12"/>
                <w:szCs w:val="12"/>
              </w:rPr>
              <w:t>na</w:t>
            </w:r>
            <w:proofErr w:type="spellEnd"/>
            <w:r>
              <w:rPr>
                <w:b/>
                <w:bCs/>
                <w:color w:val="000000"/>
                <w:sz w:val="12"/>
                <w:szCs w:val="12"/>
              </w:rPr>
              <w:t xml:space="preserve"> </w:t>
            </w:r>
            <w:proofErr w:type="spellStart"/>
            <w:r>
              <w:rPr>
                <w:b/>
                <w:bCs/>
                <w:color w:val="000000"/>
                <w:sz w:val="12"/>
                <w:szCs w:val="12"/>
              </w:rPr>
              <w:t>ukupan</w:t>
            </w:r>
            <w:proofErr w:type="spellEnd"/>
            <w:r>
              <w:rPr>
                <w:b/>
                <w:bCs/>
                <w:color w:val="000000"/>
                <w:sz w:val="12"/>
                <w:szCs w:val="12"/>
              </w:rPr>
              <w:t xml:space="preserve"> </w:t>
            </w:r>
            <w:proofErr w:type="spellStart"/>
            <w:r>
              <w:rPr>
                <w:b/>
                <w:bCs/>
                <w:color w:val="000000"/>
                <w:sz w:val="12"/>
                <w:szCs w:val="12"/>
              </w:rPr>
              <w:t>broj</w:t>
            </w:r>
            <w:proofErr w:type="spellEnd"/>
            <w:r>
              <w:rPr>
                <w:b/>
                <w:bCs/>
                <w:color w:val="000000"/>
                <w:sz w:val="12"/>
                <w:szCs w:val="12"/>
              </w:rPr>
              <w:t xml:space="preserve"> </w:t>
            </w:r>
            <w:proofErr w:type="spellStart"/>
            <w:r>
              <w:rPr>
                <w:b/>
                <w:bCs/>
                <w:color w:val="000000"/>
                <w:sz w:val="12"/>
                <w:szCs w:val="12"/>
              </w:rPr>
              <w:t>dece</w:t>
            </w:r>
            <w:proofErr w:type="spellEnd"/>
            <w:r>
              <w:rPr>
                <w:b/>
                <w:bCs/>
                <w:color w:val="000000"/>
                <w:sz w:val="12"/>
                <w:szCs w:val="12"/>
              </w:rPr>
              <w:t xml:space="preserve"> u </w:t>
            </w:r>
            <w:proofErr w:type="spellStart"/>
            <w:r>
              <w:rPr>
                <w:b/>
                <w:bCs/>
                <w:color w:val="000000"/>
                <w:sz w:val="12"/>
                <w:szCs w:val="12"/>
              </w:rPr>
              <w:lastRenderedPageBreak/>
              <w:t>gradu</w:t>
            </w:r>
            <w:proofErr w:type="spellEnd"/>
            <w:r>
              <w:rPr>
                <w:b/>
                <w:bCs/>
                <w:color w:val="000000"/>
                <w:sz w:val="12"/>
                <w:szCs w:val="12"/>
              </w:rPr>
              <w:t>/</w:t>
            </w:r>
            <w:proofErr w:type="spellStart"/>
            <w:r>
              <w:rPr>
                <w:b/>
                <w:bCs/>
                <w:color w:val="000000"/>
                <w:sz w:val="12"/>
                <w:szCs w:val="12"/>
              </w:rPr>
              <w:t>opštini</w:t>
            </w:r>
            <w:proofErr w:type="spellEnd"/>
            <w:r>
              <w:rPr>
                <w:b/>
                <w:bCs/>
                <w:color w:val="000000"/>
                <w:sz w:val="12"/>
                <w:szCs w:val="12"/>
              </w:rPr>
              <w:t xml:space="preserve"> (</w:t>
            </w:r>
            <w:proofErr w:type="spellStart"/>
            <w:r>
              <w:rPr>
                <w:b/>
                <w:bCs/>
                <w:color w:val="000000"/>
                <w:sz w:val="12"/>
                <w:szCs w:val="12"/>
              </w:rPr>
              <w:t>jaslena</w:t>
            </w:r>
            <w:proofErr w:type="spellEnd"/>
            <w:r>
              <w:rPr>
                <w:b/>
                <w:bCs/>
                <w:color w:val="000000"/>
                <w:sz w:val="12"/>
                <w:szCs w:val="12"/>
              </w:rPr>
              <w:t xml:space="preserve"> </w:t>
            </w:r>
            <w:proofErr w:type="spellStart"/>
            <w:r>
              <w:rPr>
                <w:b/>
                <w:bCs/>
                <w:color w:val="000000"/>
                <w:sz w:val="12"/>
                <w:szCs w:val="12"/>
              </w:rPr>
              <w:t>grupa</w:t>
            </w:r>
            <w:proofErr w:type="spellEnd"/>
            <w:r>
              <w:rPr>
                <w:b/>
                <w:bCs/>
                <w:color w:val="000000"/>
                <w:sz w:val="12"/>
                <w:szCs w:val="12"/>
              </w:rPr>
              <w:t xml:space="preserve">, </w:t>
            </w:r>
            <w:proofErr w:type="spellStart"/>
            <w:r>
              <w:rPr>
                <w:b/>
                <w:bCs/>
                <w:color w:val="000000"/>
                <w:sz w:val="12"/>
                <w:szCs w:val="12"/>
              </w:rPr>
              <w:t>predškolska</w:t>
            </w:r>
            <w:proofErr w:type="spellEnd"/>
            <w:r>
              <w:rPr>
                <w:b/>
                <w:bCs/>
                <w:color w:val="000000"/>
                <w:sz w:val="12"/>
                <w:szCs w:val="12"/>
              </w:rPr>
              <w:t xml:space="preserve"> </w:t>
            </w:r>
            <w:proofErr w:type="spellStart"/>
            <w:r>
              <w:rPr>
                <w:b/>
                <w:bCs/>
                <w:color w:val="000000"/>
                <w:sz w:val="12"/>
                <w:szCs w:val="12"/>
              </w:rPr>
              <w:t>grupa</w:t>
            </w:r>
            <w:proofErr w:type="spellEnd"/>
            <w:r>
              <w:rPr>
                <w:b/>
                <w:bCs/>
                <w:color w:val="000000"/>
                <w:sz w:val="12"/>
                <w:szCs w:val="12"/>
              </w:rPr>
              <w:t xml:space="preserve"> </w:t>
            </w:r>
            <w:proofErr w:type="spellStart"/>
            <w:r>
              <w:rPr>
                <w:b/>
                <w:bCs/>
                <w:color w:val="000000"/>
                <w:sz w:val="12"/>
                <w:szCs w:val="12"/>
              </w:rPr>
              <w:t>i</w:t>
            </w:r>
            <w:proofErr w:type="spellEnd"/>
            <w:r>
              <w:rPr>
                <w:b/>
                <w:bCs/>
                <w:color w:val="000000"/>
                <w:sz w:val="12"/>
                <w:szCs w:val="12"/>
              </w:rPr>
              <w:t xml:space="preserve"> PPP)</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1505B6" w14:textId="77777777" w:rsidR="00D01BB5" w:rsidRDefault="00D01BB5" w:rsidP="0024539A">
            <w:pPr>
              <w:jc w:val="center"/>
              <w:rPr>
                <w:b/>
                <w:bCs/>
                <w:color w:val="000000"/>
                <w:sz w:val="12"/>
                <w:szCs w:val="12"/>
              </w:rPr>
            </w:pPr>
            <w:r>
              <w:rPr>
                <w:b/>
                <w:bCs/>
                <w:color w:val="000000"/>
                <w:sz w:val="12"/>
                <w:szCs w:val="12"/>
              </w:rPr>
              <w:lastRenderedPageBreak/>
              <w:t>95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88C8B8" w14:textId="77777777" w:rsidR="00D01BB5" w:rsidRDefault="00D01BB5" w:rsidP="0024539A">
            <w:pPr>
              <w:jc w:val="center"/>
              <w:rPr>
                <w:b/>
                <w:bCs/>
                <w:color w:val="000000"/>
                <w:sz w:val="12"/>
                <w:szCs w:val="12"/>
              </w:rPr>
            </w:pPr>
            <w:r>
              <w:rPr>
                <w:b/>
                <w:bCs/>
                <w:color w:val="000000"/>
                <w:sz w:val="12"/>
                <w:szCs w:val="12"/>
              </w:rPr>
              <w:t>95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891E20" w14:textId="77777777" w:rsidR="00D01BB5" w:rsidRDefault="00D01BB5" w:rsidP="0024539A">
            <w:pPr>
              <w:jc w:val="center"/>
              <w:rPr>
                <w:b/>
                <w:bCs/>
                <w:color w:val="000000"/>
                <w:sz w:val="12"/>
                <w:szCs w:val="12"/>
              </w:rPr>
            </w:pPr>
            <w:r>
              <w:rPr>
                <w:b/>
                <w:bCs/>
                <w:color w:val="000000"/>
                <w:sz w:val="12"/>
                <w:szCs w:val="12"/>
              </w:rPr>
              <w:t>95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557EF3" w14:textId="77777777" w:rsidR="00D01BB5" w:rsidRDefault="00D01BB5" w:rsidP="0024539A">
            <w:pPr>
              <w:jc w:val="center"/>
              <w:rPr>
                <w:b/>
                <w:bCs/>
                <w:color w:val="000000"/>
                <w:sz w:val="12"/>
                <w:szCs w:val="12"/>
              </w:rPr>
            </w:pPr>
            <w:r>
              <w:rPr>
                <w:b/>
                <w:bCs/>
                <w:color w:val="000000"/>
                <w:sz w:val="12"/>
                <w:szCs w:val="12"/>
              </w:rPr>
              <w:t>95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F41B7F" w14:textId="77777777" w:rsidR="00D01BB5" w:rsidRDefault="00D01BB5" w:rsidP="0024539A">
            <w:pPr>
              <w:jc w:val="center"/>
              <w:rPr>
                <w:b/>
                <w:bCs/>
                <w:color w:val="000000"/>
                <w:sz w:val="12"/>
                <w:szCs w:val="12"/>
              </w:rPr>
            </w:pPr>
            <w:r>
              <w:rPr>
                <w:b/>
                <w:bCs/>
                <w:color w:val="000000"/>
                <w:sz w:val="12"/>
                <w:szCs w:val="12"/>
              </w:rPr>
              <w:t>95</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CFD492" w14:textId="77777777" w:rsidR="00D01BB5" w:rsidRDefault="00D01BB5" w:rsidP="0024539A">
            <w:pPr>
              <w:jc w:val="right"/>
              <w:rPr>
                <w:b/>
                <w:bCs/>
                <w:color w:val="000000"/>
                <w:sz w:val="12"/>
                <w:szCs w:val="12"/>
              </w:rPr>
            </w:pPr>
            <w:r>
              <w:rPr>
                <w:b/>
                <w:bCs/>
                <w:color w:val="000000"/>
                <w:sz w:val="12"/>
                <w:szCs w:val="12"/>
              </w:rPr>
              <w:t>157.787.746,00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1A9B37" w14:textId="77777777" w:rsidR="00D01BB5" w:rsidRDefault="00D01BB5" w:rsidP="0024539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C14CF8" w14:textId="77777777" w:rsidR="00D01BB5" w:rsidRDefault="00D01BB5" w:rsidP="0024539A">
            <w:pPr>
              <w:jc w:val="right"/>
              <w:rPr>
                <w:b/>
                <w:bCs/>
                <w:color w:val="000000"/>
                <w:sz w:val="12"/>
                <w:szCs w:val="12"/>
              </w:rPr>
            </w:pPr>
            <w:r>
              <w:rPr>
                <w:b/>
                <w:bCs/>
                <w:color w:val="000000"/>
                <w:sz w:val="12"/>
                <w:szCs w:val="12"/>
              </w:rPr>
              <w:t>20.207.000,00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B2A494" w14:textId="77777777" w:rsidR="00D01BB5" w:rsidRDefault="00D01BB5" w:rsidP="0024539A">
            <w:pPr>
              <w:jc w:val="right"/>
              <w:rPr>
                <w:b/>
                <w:bCs/>
                <w:color w:val="000000"/>
                <w:sz w:val="12"/>
                <w:szCs w:val="12"/>
              </w:rPr>
            </w:pPr>
            <w:r>
              <w:rPr>
                <w:b/>
                <w:bCs/>
                <w:color w:val="000000"/>
                <w:sz w:val="12"/>
                <w:szCs w:val="12"/>
              </w:rPr>
              <w:t>177.994.746,00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609D7A" w14:textId="77777777" w:rsidR="00D01BB5" w:rsidRDefault="00D01BB5" w:rsidP="0024539A">
            <w:pPr>
              <w:rPr>
                <w:b/>
                <w:bCs/>
                <w:color w:val="000000"/>
                <w:sz w:val="10"/>
                <w:szCs w:val="10"/>
              </w:rPr>
            </w:pPr>
            <w:r>
              <w:rPr>
                <w:b/>
                <w:bCs/>
                <w:color w:val="000000"/>
                <w:sz w:val="10"/>
                <w:szCs w:val="10"/>
              </w:rPr>
              <w:t>STRUCNA SLUZBA PREDSKOLSKE USTANOVE</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8637C0" w14:textId="77777777" w:rsidR="00D01BB5" w:rsidRDefault="00D01BB5" w:rsidP="0024539A">
            <w:pPr>
              <w:rPr>
                <w:b/>
                <w:bCs/>
                <w:color w:val="000000"/>
                <w:sz w:val="12"/>
                <w:szCs w:val="12"/>
              </w:rPr>
            </w:pPr>
            <w:proofErr w:type="spellStart"/>
            <w:r>
              <w:rPr>
                <w:b/>
                <w:bCs/>
                <w:color w:val="000000"/>
                <w:sz w:val="12"/>
                <w:szCs w:val="12"/>
              </w:rPr>
              <w:t>Sabaheta</w:t>
            </w:r>
            <w:proofErr w:type="spellEnd"/>
            <w:r>
              <w:rPr>
                <w:b/>
                <w:bCs/>
                <w:color w:val="000000"/>
                <w:sz w:val="12"/>
                <w:szCs w:val="12"/>
              </w:rPr>
              <w:t xml:space="preserve"> Musina, </w:t>
            </w:r>
            <w:proofErr w:type="spellStart"/>
            <w:r>
              <w:rPr>
                <w:b/>
                <w:bCs/>
                <w:color w:val="000000"/>
                <w:sz w:val="12"/>
                <w:szCs w:val="12"/>
              </w:rPr>
              <w:t>direktor</w:t>
            </w:r>
            <w:proofErr w:type="spellEnd"/>
            <w:r>
              <w:rPr>
                <w:b/>
                <w:bCs/>
                <w:color w:val="000000"/>
                <w:sz w:val="12"/>
                <w:szCs w:val="12"/>
              </w:rPr>
              <w:t xml:space="preserve"> </w:t>
            </w:r>
            <w:proofErr w:type="spellStart"/>
            <w:r>
              <w:rPr>
                <w:b/>
                <w:bCs/>
                <w:color w:val="000000"/>
                <w:sz w:val="12"/>
                <w:szCs w:val="12"/>
              </w:rPr>
              <w:t>predskolske</w:t>
            </w:r>
            <w:proofErr w:type="spellEnd"/>
            <w:r>
              <w:rPr>
                <w:b/>
                <w:bCs/>
                <w:color w:val="000000"/>
                <w:sz w:val="12"/>
                <w:szCs w:val="12"/>
              </w:rPr>
              <w:t xml:space="preserve"> </w:t>
            </w:r>
            <w:proofErr w:type="spellStart"/>
            <w:r>
              <w:rPr>
                <w:b/>
                <w:bCs/>
                <w:color w:val="000000"/>
                <w:sz w:val="12"/>
                <w:szCs w:val="12"/>
              </w:rPr>
              <w:t>ustanove</w:t>
            </w:r>
            <w:proofErr w:type="spellEnd"/>
          </w:p>
        </w:tc>
      </w:tr>
      <w:tr w:rsidR="00D01BB5" w14:paraId="1C24672F"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D9129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AA275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B4B05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DEC59D"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4FEC1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219A02"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1DFC3F"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62B53B"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CF890D"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C991DD"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ED9278"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18CE8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B6D43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F872B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5682F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EA3FEE"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A341EA" w14:textId="77777777" w:rsidR="00D01BB5" w:rsidRDefault="00D01BB5" w:rsidP="0024539A">
            <w:pPr>
              <w:spacing w:line="1" w:lineRule="auto"/>
            </w:pPr>
          </w:p>
        </w:tc>
      </w:tr>
      <w:tr w:rsidR="00D01BB5" w14:paraId="209960D2"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9730E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3B8B3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58CED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04E73A"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2767F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CC955F"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8B3626"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A94B6F"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BFD649"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8C9D31"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771F24"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F286B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26DDC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16868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3429E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3897F4"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2A29FB" w14:textId="77777777" w:rsidR="00D01BB5" w:rsidRDefault="00D01BB5" w:rsidP="0024539A">
            <w:pPr>
              <w:spacing w:line="1" w:lineRule="auto"/>
            </w:pPr>
          </w:p>
        </w:tc>
      </w:tr>
      <w:tr w:rsidR="00D01BB5" w14:paraId="77707003"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241B9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42B49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16C4B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84B137"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8F4892" w14:textId="77777777" w:rsidR="00D01BB5" w:rsidRDefault="00D01BB5" w:rsidP="0024539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DFEEB7"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D5CEFB"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722743"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58F208"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49FBB2"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49869A"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BD787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C45C9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21702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D9BF0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821E12"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C89107" w14:textId="77777777" w:rsidR="00D01BB5" w:rsidRDefault="00D01BB5" w:rsidP="0024539A">
            <w:pPr>
              <w:spacing w:line="1" w:lineRule="auto"/>
            </w:pPr>
          </w:p>
        </w:tc>
      </w:tr>
      <w:tr w:rsidR="00D01BB5" w14:paraId="5DDDE733"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86255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52629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9C8C8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C8CD5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79A34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7A72A7"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8D348D"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25F4CB"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2CD50F"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F6549A"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185B9C"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7F2F7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4D153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333ED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FE748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C84DE8"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619D58" w14:textId="77777777" w:rsidR="00D01BB5" w:rsidRDefault="00D01BB5" w:rsidP="0024539A">
            <w:pPr>
              <w:spacing w:line="1" w:lineRule="auto"/>
            </w:pPr>
          </w:p>
        </w:tc>
      </w:tr>
      <w:tr w:rsidR="00D01BB5" w14:paraId="644097AF"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FB6C2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70680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53FBA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E951F1"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F9471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293491"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D27823"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57D246"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2A8F23"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C20509"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480383"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BB78E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1923B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7CAE9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43127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28A592"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647DF3" w14:textId="77777777" w:rsidR="00D01BB5" w:rsidRDefault="00D01BB5" w:rsidP="0024539A">
            <w:pPr>
              <w:spacing w:line="1" w:lineRule="auto"/>
            </w:pPr>
          </w:p>
        </w:tc>
      </w:tr>
      <w:tr w:rsidR="00D01BB5" w14:paraId="29374021"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080E9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2369B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9AEB7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491717"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07B0CA" w14:textId="77777777" w:rsidR="00D01BB5" w:rsidRDefault="00D01BB5" w:rsidP="0024539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15EA48"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C9AF23"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50A988"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849BBF"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57EA52"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C5100C"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05886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4ED4C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45856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1C63B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2B2BE4"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3FA8B0" w14:textId="77777777" w:rsidR="00D01BB5" w:rsidRDefault="00D01BB5" w:rsidP="0024539A">
            <w:pPr>
              <w:spacing w:line="1" w:lineRule="auto"/>
            </w:pPr>
          </w:p>
        </w:tc>
      </w:tr>
      <w:tr w:rsidR="00D01BB5" w14:paraId="778561FF"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A403CF"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33038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1B180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75913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4FFE0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D17511"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84BFD4"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BFF9C3"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DD8E33"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A504A2"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AF86FB"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DA13A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3046D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1B15F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25F5A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4EC4FD"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E80143" w14:textId="77777777" w:rsidR="00D01BB5" w:rsidRDefault="00D01BB5" w:rsidP="0024539A">
            <w:pPr>
              <w:spacing w:line="1" w:lineRule="auto"/>
            </w:pPr>
          </w:p>
        </w:tc>
      </w:tr>
      <w:tr w:rsidR="00D01BB5" w14:paraId="27D610B8"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0D5AD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61BC0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77F41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DB3CF8"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BEB52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39A3AB"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48978F"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EB2AE2"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D8E329"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8F8B8A"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E8F956"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B227A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A8934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26E18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A811D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C0B4A1"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DE4A52" w14:textId="77777777" w:rsidR="00D01BB5" w:rsidRDefault="00D01BB5" w:rsidP="0024539A">
            <w:pPr>
              <w:spacing w:line="1" w:lineRule="auto"/>
            </w:pPr>
          </w:p>
        </w:tc>
      </w:tr>
      <w:tr w:rsidR="00D01BB5" w14:paraId="54062850"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C3005" w14:textId="77777777" w:rsidR="00D01BB5" w:rsidRDefault="00D01BB5" w:rsidP="0024539A">
            <w:pPr>
              <w:rPr>
                <w:color w:val="000000"/>
                <w:sz w:val="12"/>
                <w:szCs w:val="12"/>
              </w:rPr>
            </w:pPr>
            <w:proofErr w:type="spellStart"/>
            <w:r>
              <w:rPr>
                <w:color w:val="000000"/>
                <w:sz w:val="12"/>
                <w:szCs w:val="12"/>
              </w:rPr>
              <w:t>Funkcionisanje</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ostvarivanje</w:t>
            </w:r>
            <w:proofErr w:type="spellEnd"/>
            <w:r>
              <w:rPr>
                <w:color w:val="000000"/>
                <w:sz w:val="12"/>
                <w:szCs w:val="12"/>
              </w:rPr>
              <w:t xml:space="preserve"> </w:t>
            </w:r>
            <w:proofErr w:type="spellStart"/>
            <w:r>
              <w:rPr>
                <w:color w:val="000000"/>
                <w:sz w:val="12"/>
                <w:szCs w:val="12"/>
              </w:rPr>
              <w:t>predškolskogvaspitanja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obrazovanja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B0D1A" w14:textId="77777777" w:rsidR="00D01BB5" w:rsidRDefault="00D01BB5" w:rsidP="0024539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27DC0" w14:textId="77777777" w:rsidR="00D01BB5" w:rsidRDefault="00D01BB5" w:rsidP="0024539A">
            <w:pPr>
              <w:rPr>
                <w:color w:val="000000"/>
                <w:sz w:val="12"/>
                <w:szCs w:val="12"/>
              </w:rPr>
            </w:pPr>
            <w:proofErr w:type="spellStart"/>
            <w:r>
              <w:rPr>
                <w:color w:val="000000"/>
                <w:sz w:val="12"/>
                <w:szCs w:val="12"/>
              </w:rPr>
              <w:t>zakon</w:t>
            </w:r>
            <w:proofErr w:type="spellEnd"/>
            <w:r>
              <w:rPr>
                <w:color w:val="000000"/>
                <w:sz w:val="12"/>
                <w:szCs w:val="12"/>
              </w:rPr>
              <w:t xml:space="preserve"> o </w:t>
            </w:r>
            <w:proofErr w:type="spellStart"/>
            <w:r>
              <w:rPr>
                <w:color w:val="000000"/>
                <w:sz w:val="12"/>
                <w:szCs w:val="12"/>
              </w:rPr>
              <w:t>osnovama</w:t>
            </w:r>
            <w:proofErr w:type="spellEnd"/>
            <w:r>
              <w:rPr>
                <w:color w:val="000000"/>
                <w:sz w:val="12"/>
                <w:szCs w:val="12"/>
              </w:rPr>
              <w:t xml:space="preserve"> </w:t>
            </w:r>
            <w:proofErr w:type="spellStart"/>
            <w:r>
              <w:rPr>
                <w:color w:val="000000"/>
                <w:sz w:val="12"/>
                <w:szCs w:val="12"/>
              </w:rPr>
              <w:t>sistema</w:t>
            </w:r>
            <w:proofErr w:type="spellEnd"/>
            <w:r>
              <w:rPr>
                <w:color w:val="000000"/>
                <w:sz w:val="12"/>
                <w:szCs w:val="12"/>
              </w:rPr>
              <w:t xml:space="preserve"> </w:t>
            </w:r>
            <w:proofErr w:type="spellStart"/>
            <w:r>
              <w:rPr>
                <w:color w:val="000000"/>
                <w:sz w:val="12"/>
                <w:szCs w:val="12"/>
              </w:rPr>
              <w:t>obrazovanja</w:t>
            </w:r>
            <w:proofErr w:type="spellEnd"/>
            <w:r>
              <w:rPr>
                <w:color w:val="000000"/>
                <w:sz w:val="12"/>
                <w:szCs w:val="12"/>
              </w:rPr>
              <w:t xml:space="preserve"> I </w:t>
            </w:r>
            <w:proofErr w:type="spellStart"/>
            <w:r>
              <w:rPr>
                <w:color w:val="000000"/>
                <w:sz w:val="12"/>
                <w:szCs w:val="12"/>
              </w:rPr>
              <w:t>vaspitanja</w:t>
            </w:r>
            <w:proofErr w:type="spellEnd"/>
            <w:r>
              <w:rPr>
                <w:color w:val="000000"/>
                <w:sz w:val="12"/>
                <w:szCs w:val="12"/>
              </w:rPr>
              <w:t xml:space="preserve"> </w:t>
            </w:r>
            <w:proofErr w:type="gramStart"/>
            <w:r>
              <w:rPr>
                <w:color w:val="000000"/>
                <w:sz w:val="12"/>
                <w:szCs w:val="12"/>
              </w:rPr>
              <w:t>( SL.</w:t>
            </w:r>
            <w:proofErr w:type="gramEnd"/>
            <w:r>
              <w:rPr>
                <w:color w:val="000000"/>
                <w:sz w:val="12"/>
                <w:szCs w:val="12"/>
              </w:rPr>
              <w:t xml:space="preserve"> </w:t>
            </w:r>
            <w:proofErr w:type="spellStart"/>
            <w:r>
              <w:rPr>
                <w:color w:val="000000"/>
                <w:sz w:val="12"/>
                <w:szCs w:val="12"/>
              </w:rPr>
              <w:t>Glasnik</w:t>
            </w:r>
            <w:proofErr w:type="spellEnd"/>
            <w:r>
              <w:rPr>
                <w:color w:val="000000"/>
                <w:sz w:val="12"/>
                <w:szCs w:val="12"/>
              </w:rPr>
              <w:t xml:space="preserve"> RS", </w:t>
            </w:r>
            <w:proofErr w:type="spellStart"/>
            <w:r>
              <w:rPr>
                <w:color w:val="000000"/>
                <w:sz w:val="12"/>
                <w:szCs w:val="12"/>
              </w:rPr>
              <w:t>br</w:t>
            </w:r>
            <w:proofErr w:type="spellEnd"/>
            <w:r>
              <w:rPr>
                <w:color w:val="000000"/>
                <w:sz w:val="12"/>
                <w:szCs w:val="12"/>
              </w:rPr>
              <w:t xml:space="preserve"> 88/2017 I 27/2018-dr </w:t>
            </w:r>
            <w:proofErr w:type="spellStart"/>
            <w:r>
              <w:rPr>
                <w:color w:val="000000"/>
                <w:sz w:val="12"/>
                <w:szCs w:val="12"/>
              </w:rPr>
              <w:t>zakon</w:t>
            </w:r>
            <w:proofErr w:type="spellEnd"/>
            <w:r>
              <w:rPr>
                <w:color w:val="000000"/>
                <w:sz w:val="12"/>
                <w:szCs w:val="12"/>
              </w:rPr>
              <w:t xml:space="preserve">). </w:t>
            </w:r>
            <w:proofErr w:type="spellStart"/>
            <w:r>
              <w:rPr>
                <w:color w:val="000000"/>
                <w:sz w:val="12"/>
                <w:szCs w:val="12"/>
              </w:rPr>
              <w:t>Poseban</w:t>
            </w:r>
            <w:proofErr w:type="spellEnd"/>
            <w:r>
              <w:rPr>
                <w:color w:val="000000"/>
                <w:sz w:val="12"/>
                <w:szCs w:val="12"/>
              </w:rPr>
              <w:t xml:space="preserve"> </w:t>
            </w:r>
            <w:proofErr w:type="spellStart"/>
            <w:r>
              <w:rPr>
                <w:color w:val="000000"/>
                <w:sz w:val="12"/>
                <w:szCs w:val="12"/>
              </w:rPr>
              <w:t>kolektivi</w:t>
            </w:r>
            <w:proofErr w:type="spellEnd"/>
            <w:r>
              <w:rPr>
                <w:color w:val="000000"/>
                <w:sz w:val="12"/>
                <w:szCs w:val="12"/>
              </w:rPr>
              <w:t xml:space="preserve"> </w:t>
            </w:r>
            <w:proofErr w:type="spellStart"/>
            <w:r>
              <w:rPr>
                <w:color w:val="000000"/>
                <w:sz w:val="12"/>
                <w:szCs w:val="12"/>
              </w:rPr>
              <w:t>ugovor</w:t>
            </w:r>
            <w:proofErr w:type="spellEnd"/>
            <w:r>
              <w:rPr>
                <w:color w:val="000000"/>
                <w:sz w:val="12"/>
                <w:szCs w:val="12"/>
              </w:rPr>
              <w:t xml:space="preserve"> za </w:t>
            </w:r>
            <w:proofErr w:type="spellStart"/>
            <w:r>
              <w:rPr>
                <w:color w:val="000000"/>
                <w:sz w:val="12"/>
                <w:szCs w:val="12"/>
              </w:rPr>
              <w:t>zaposlene</w:t>
            </w:r>
            <w:proofErr w:type="spellEnd"/>
            <w:r>
              <w:rPr>
                <w:color w:val="000000"/>
                <w:sz w:val="12"/>
                <w:szCs w:val="12"/>
              </w:rPr>
              <w:t xml:space="preserve"> u </w:t>
            </w:r>
            <w:proofErr w:type="spellStart"/>
            <w:r>
              <w:rPr>
                <w:color w:val="000000"/>
                <w:sz w:val="12"/>
                <w:szCs w:val="12"/>
              </w:rPr>
              <w:t>ustanovama</w:t>
            </w:r>
            <w:proofErr w:type="spellEnd"/>
            <w:r>
              <w:rPr>
                <w:color w:val="000000"/>
                <w:sz w:val="12"/>
                <w:szCs w:val="12"/>
              </w:rPr>
              <w:t xml:space="preserve"> </w:t>
            </w:r>
            <w:proofErr w:type="spellStart"/>
            <w:r>
              <w:rPr>
                <w:color w:val="000000"/>
                <w:sz w:val="12"/>
                <w:szCs w:val="12"/>
              </w:rPr>
              <w:t>predskolskog</w:t>
            </w:r>
            <w:proofErr w:type="spellEnd"/>
            <w:r>
              <w:rPr>
                <w:color w:val="000000"/>
                <w:sz w:val="12"/>
                <w:szCs w:val="12"/>
              </w:rPr>
              <w:t xml:space="preserve"> </w:t>
            </w:r>
            <w:proofErr w:type="spellStart"/>
            <w:r>
              <w:rPr>
                <w:color w:val="000000"/>
                <w:sz w:val="12"/>
                <w:szCs w:val="12"/>
              </w:rPr>
              <w:t>vaspitanja</w:t>
            </w:r>
            <w:proofErr w:type="spellEnd"/>
            <w:r>
              <w:rPr>
                <w:color w:val="000000"/>
                <w:sz w:val="12"/>
                <w:szCs w:val="12"/>
              </w:rPr>
              <w:t xml:space="preserve"> I </w:t>
            </w:r>
            <w:proofErr w:type="spellStart"/>
            <w:r>
              <w:rPr>
                <w:color w:val="000000"/>
                <w:sz w:val="12"/>
                <w:szCs w:val="12"/>
              </w:rPr>
              <w:t>obrazovanja</w:t>
            </w:r>
            <w:proofErr w:type="spellEnd"/>
            <w:r>
              <w:rPr>
                <w:color w:val="000000"/>
                <w:sz w:val="12"/>
                <w:szCs w:val="12"/>
              </w:rPr>
              <w:t xml:space="preserve"> </w:t>
            </w:r>
            <w:proofErr w:type="spellStart"/>
            <w:r>
              <w:rPr>
                <w:color w:val="000000"/>
                <w:sz w:val="12"/>
                <w:szCs w:val="12"/>
              </w:rPr>
              <w:t>ciji</w:t>
            </w:r>
            <w:proofErr w:type="spellEnd"/>
            <w:r>
              <w:rPr>
                <w:color w:val="000000"/>
                <w:sz w:val="12"/>
                <w:szCs w:val="12"/>
              </w:rPr>
              <w:t xml:space="preserve"> je </w:t>
            </w:r>
            <w:proofErr w:type="spellStart"/>
            <w:r>
              <w:rPr>
                <w:color w:val="000000"/>
                <w:sz w:val="12"/>
                <w:szCs w:val="12"/>
              </w:rPr>
              <w:t>osnivac</w:t>
            </w:r>
            <w:proofErr w:type="spellEnd"/>
            <w:r>
              <w:rPr>
                <w:color w:val="000000"/>
                <w:sz w:val="12"/>
                <w:szCs w:val="12"/>
              </w:rPr>
              <w:t xml:space="preserve"> </w:t>
            </w:r>
            <w:proofErr w:type="spellStart"/>
            <w:r>
              <w:rPr>
                <w:color w:val="000000"/>
                <w:sz w:val="12"/>
                <w:szCs w:val="12"/>
              </w:rPr>
              <w:t>Republika</w:t>
            </w:r>
            <w:proofErr w:type="spellEnd"/>
            <w:r>
              <w:rPr>
                <w:color w:val="000000"/>
                <w:sz w:val="12"/>
                <w:szCs w:val="12"/>
              </w:rPr>
              <w:t xml:space="preserve"> </w:t>
            </w:r>
            <w:proofErr w:type="spellStart"/>
            <w:r>
              <w:rPr>
                <w:color w:val="000000"/>
                <w:sz w:val="12"/>
                <w:szCs w:val="12"/>
              </w:rPr>
              <w:t>Srbija</w:t>
            </w:r>
            <w:proofErr w:type="spellEnd"/>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F30C0" w14:textId="77777777" w:rsidR="00D01BB5" w:rsidRDefault="00D01BB5" w:rsidP="0024539A">
            <w:pPr>
              <w:rPr>
                <w:color w:val="000000"/>
                <w:sz w:val="12"/>
                <w:szCs w:val="12"/>
              </w:rPr>
            </w:pPr>
            <w:r>
              <w:rPr>
                <w:color w:val="000000"/>
                <w:sz w:val="12"/>
                <w:szCs w:val="12"/>
              </w:rPr>
              <w:t xml:space="preserve">Nega, </w:t>
            </w:r>
            <w:proofErr w:type="spellStart"/>
            <w:r>
              <w:rPr>
                <w:color w:val="000000"/>
                <w:sz w:val="12"/>
                <w:szCs w:val="12"/>
              </w:rPr>
              <w:t>zdrastvena</w:t>
            </w:r>
            <w:proofErr w:type="spellEnd"/>
            <w:r>
              <w:rPr>
                <w:color w:val="000000"/>
                <w:sz w:val="12"/>
                <w:szCs w:val="12"/>
              </w:rPr>
              <w:t xml:space="preserve"> </w:t>
            </w:r>
            <w:proofErr w:type="spellStart"/>
            <w:r>
              <w:rPr>
                <w:color w:val="000000"/>
                <w:sz w:val="12"/>
                <w:szCs w:val="12"/>
              </w:rPr>
              <w:t>zastita</w:t>
            </w:r>
            <w:proofErr w:type="spellEnd"/>
            <w:r>
              <w:rPr>
                <w:color w:val="000000"/>
                <w:sz w:val="12"/>
                <w:szCs w:val="12"/>
              </w:rPr>
              <w:t xml:space="preserve">, </w:t>
            </w:r>
            <w:proofErr w:type="spellStart"/>
            <w:r>
              <w:rPr>
                <w:color w:val="000000"/>
                <w:sz w:val="12"/>
                <w:szCs w:val="12"/>
              </w:rPr>
              <w:t>vaspitanje</w:t>
            </w:r>
            <w:proofErr w:type="spellEnd"/>
            <w:r>
              <w:rPr>
                <w:color w:val="000000"/>
                <w:sz w:val="12"/>
                <w:szCs w:val="12"/>
              </w:rPr>
              <w:t xml:space="preserve"> I </w:t>
            </w:r>
            <w:proofErr w:type="spellStart"/>
            <w:r>
              <w:rPr>
                <w:color w:val="000000"/>
                <w:sz w:val="12"/>
                <w:szCs w:val="12"/>
              </w:rPr>
              <w:t>obrazovanje</w:t>
            </w:r>
            <w:proofErr w:type="spellEnd"/>
            <w:r>
              <w:rPr>
                <w:color w:val="000000"/>
                <w:sz w:val="12"/>
                <w:szCs w:val="12"/>
              </w:rPr>
              <w:t xml:space="preserve"> </w:t>
            </w:r>
            <w:proofErr w:type="spellStart"/>
            <w:r>
              <w:rPr>
                <w:color w:val="000000"/>
                <w:sz w:val="12"/>
                <w:szCs w:val="12"/>
              </w:rPr>
              <w:t>dece</w:t>
            </w:r>
            <w:proofErr w:type="spellEnd"/>
            <w:r>
              <w:rPr>
                <w:color w:val="000000"/>
                <w:sz w:val="12"/>
                <w:szCs w:val="12"/>
              </w:rPr>
              <w:t xml:space="preserve"> od 1-6.5 </w:t>
            </w:r>
            <w:proofErr w:type="gramStart"/>
            <w:r>
              <w:rPr>
                <w:color w:val="000000"/>
                <w:sz w:val="12"/>
                <w:szCs w:val="12"/>
              </w:rPr>
              <w:t>god</w:t>
            </w:r>
            <w:proofErr w:type="gramEnd"/>
            <w:r>
              <w:rPr>
                <w:color w:val="000000"/>
                <w:sz w:val="12"/>
                <w:szCs w:val="12"/>
              </w:rPr>
              <w:t xml:space="preserve">. </w:t>
            </w:r>
            <w:proofErr w:type="spellStart"/>
            <w:r>
              <w:rPr>
                <w:color w:val="000000"/>
                <w:sz w:val="12"/>
                <w:szCs w:val="12"/>
              </w:rPr>
              <w:t>zadovoljavanje</w:t>
            </w:r>
            <w:proofErr w:type="spellEnd"/>
            <w:r>
              <w:rPr>
                <w:color w:val="000000"/>
                <w:sz w:val="12"/>
                <w:szCs w:val="12"/>
              </w:rPr>
              <w:t xml:space="preserve"> </w:t>
            </w:r>
            <w:proofErr w:type="spellStart"/>
            <w:r>
              <w:rPr>
                <w:color w:val="000000"/>
                <w:sz w:val="12"/>
                <w:szCs w:val="12"/>
              </w:rPr>
              <w:t>decijih</w:t>
            </w:r>
            <w:proofErr w:type="spellEnd"/>
            <w:r>
              <w:rPr>
                <w:color w:val="000000"/>
                <w:sz w:val="12"/>
                <w:szCs w:val="12"/>
              </w:rPr>
              <w:t xml:space="preserve"> </w:t>
            </w:r>
            <w:proofErr w:type="spellStart"/>
            <w:r>
              <w:rPr>
                <w:color w:val="000000"/>
                <w:sz w:val="12"/>
                <w:szCs w:val="12"/>
              </w:rPr>
              <w:t>drustvenih</w:t>
            </w:r>
            <w:proofErr w:type="spellEnd"/>
            <w:r>
              <w:rPr>
                <w:color w:val="000000"/>
                <w:sz w:val="12"/>
                <w:szCs w:val="12"/>
              </w:rPr>
              <w:t xml:space="preserve"> </w:t>
            </w:r>
            <w:proofErr w:type="spellStart"/>
            <w:r>
              <w:rPr>
                <w:color w:val="000000"/>
                <w:sz w:val="12"/>
                <w:szCs w:val="12"/>
              </w:rPr>
              <w:t>potreba</w:t>
            </w:r>
            <w:proofErr w:type="spellEnd"/>
            <w:r>
              <w:rPr>
                <w:color w:val="000000"/>
                <w:sz w:val="12"/>
                <w:szCs w:val="12"/>
              </w:rPr>
              <w:t xml:space="preserve"> u </w:t>
            </w:r>
            <w:proofErr w:type="spellStart"/>
            <w:r>
              <w:rPr>
                <w:color w:val="000000"/>
                <w:sz w:val="12"/>
                <w:szCs w:val="12"/>
              </w:rPr>
              <w:t>ostvarenja</w:t>
            </w:r>
            <w:proofErr w:type="spellEnd"/>
            <w:r>
              <w:rPr>
                <w:color w:val="000000"/>
                <w:sz w:val="12"/>
                <w:szCs w:val="12"/>
              </w:rPr>
              <w:t xml:space="preserve"> </w:t>
            </w:r>
            <w:proofErr w:type="spellStart"/>
            <w:r>
              <w:rPr>
                <w:color w:val="000000"/>
                <w:sz w:val="12"/>
                <w:szCs w:val="12"/>
              </w:rPr>
              <w:t>njihovih</w:t>
            </w:r>
            <w:proofErr w:type="spellEnd"/>
            <w:r>
              <w:rPr>
                <w:color w:val="000000"/>
                <w:sz w:val="12"/>
                <w:szCs w:val="12"/>
              </w:rPr>
              <w:t xml:space="preserve"> </w:t>
            </w:r>
            <w:proofErr w:type="spellStart"/>
            <w:r>
              <w:rPr>
                <w:color w:val="000000"/>
                <w:sz w:val="12"/>
                <w:szCs w:val="12"/>
              </w:rPr>
              <w:t>prava</w:t>
            </w:r>
            <w:proofErr w:type="spellEnd"/>
            <w:r>
              <w:rPr>
                <w:color w:val="000000"/>
                <w:sz w:val="12"/>
                <w:szCs w:val="12"/>
              </w:rPr>
              <w:t xml:space="preserve"> I </w:t>
            </w:r>
            <w:proofErr w:type="spellStart"/>
            <w:r>
              <w:rPr>
                <w:color w:val="000000"/>
                <w:sz w:val="12"/>
                <w:szCs w:val="12"/>
              </w:rPr>
              <w:t>stvaranju</w:t>
            </w:r>
            <w:proofErr w:type="spellEnd"/>
            <w:r>
              <w:rPr>
                <w:color w:val="000000"/>
                <w:sz w:val="12"/>
                <w:szCs w:val="12"/>
              </w:rPr>
              <w:t xml:space="preserve"> </w:t>
            </w:r>
            <w:proofErr w:type="spellStart"/>
            <w:r>
              <w:rPr>
                <w:color w:val="000000"/>
                <w:sz w:val="12"/>
                <w:szCs w:val="12"/>
              </w:rPr>
              <w:t>uslova</w:t>
            </w:r>
            <w:proofErr w:type="spellEnd"/>
            <w:r>
              <w:rPr>
                <w:color w:val="000000"/>
                <w:sz w:val="12"/>
                <w:szCs w:val="12"/>
              </w:rPr>
              <w:t xml:space="preserve"> za </w:t>
            </w:r>
            <w:proofErr w:type="spellStart"/>
            <w:r>
              <w:rPr>
                <w:color w:val="000000"/>
                <w:sz w:val="12"/>
                <w:szCs w:val="12"/>
              </w:rPr>
              <w:t>njihov</w:t>
            </w:r>
            <w:proofErr w:type="spellEnd"/>
            <w:r>
              <w:rPr>
                <w:color w:val="000000"/>
                <w:sz w:val="12"/>
                <w:szCs w:val="12"/>
              </w:rPr>
              <w:t xml:space="preserve"> </w:t>
            </w:r>
            <w:proofErr w:type="spellStart"/>
            <w:r>
              <w:rPr>
                <w:color w:val="000000"/>
                <w:sz w:val="12"/>
                <w:szCs w:val="12"/>
              </w:rPr>
              <w:t>psihofizicki</w:t>
            </w:r>
            <w:proofErr w:type="spellEnd"/>
            <w:r>
              <w:rPr>
                <w:color w:val="000000"/>
                <w:sz w:val="12"/>
                <w:szCs w:val="12"/>
              </w:rPr>
              <w:t xml:space="preserve"> </w:t>
            </w:r>
            <w:proofErr w:type="spellStart"/>
            <w:r>
              <w:rPr>
                <w:color w:val="000000"/>
                <w:sz w:val="12"/>
                <w:szCs w:val="12"/>
              </w:rPr>
              <w:t>rast</w:t>
            </w:r>
            <w:proofErr w:type="spellEnd"/>
            <w:r>
              <w:rPr>
                <w:color w:val="000000"/>
                <w:sz w:val="12"/>
                <w:szCs w:val="12"/>
              </w:rPr>
              <w:t xml:space="preserve"> I </w:t>
            </w:r>
            <w:proofErr w:type="spellStart"/>
            <w:r>
              <w:rPr>
                <w:color w:val="000000"/>
                <w:sz w:val="12"/>
                <w:szCs w:val="12"/>
              </w:rPr>
              <w:t>razvoj</w:t>
            </w:r>
            <w:proofErr w:type="spellEnd"/>
            <w:r>
              <w:rPr>
                <w:color w:val="000000"/>
                <w:sz w:val="12"/>
                <w:szCs w:val="12"/>
              </w:rPr>
              <w:t>.</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E1535" w14:textId="77777777" w:rsidR="00D01BB5" w:rsidRDefault="00D01BB5" w:rsidP="0024539A">
            <w:pPr>
              <w:rPr>
                <w:color w:val="000000"/>
                <w:sz w:val="12"/>
                <w:szCs w:val="12"/>
              </w:rPr>
            </w:pPr>
            <w:proofErr w:type="spellStart"/>
            <w:r>
              <w:rPr>
                <w:color w:val="000000"/>
                <w:sz w:val="12"/>
                <w:szCs w:val="12"/>
              </w:rPr>
              <w:t>Obezbeđeni</w:t>
            </w:r>
            <w:proofErr w:type="spellEnd"/>
            <w:r>
              <w:rPr>
                <w:color w:val="000000"/>
                <w:sz w:val="12"/>
                <w:szCs w:val="12"/>
              </w:rPr>
              <w:t xml:space="preserve"> </w:t>
            </w:r>
            <w:proofErr w:type="spellStart"/>
            <w:r>
              <w:rPr>
                <w:color w:val="000000"/>
                <w:sz w:val="12"/>
                <w:szCs w:val="12"/>
              </w:rPr>
              <w:t>adekvatni</w:t>
            </w:r>
            <w:proofErr w:type="spellEnd"/>
            <w:r>
              <w:rPr>
                <w:color w:val="000000"/>
                <w:sz w:val="12"/>
                <w:szCs w:val="12"/>
              </w:rPr>
              <w:t xml:space="preserve"> </w:t>
            </w:r>
            <w:proofErr w:type="spellStart"/>
            <w:r>
              <w:rPr>
                <w:color w:val="000000"/>
                <w:sz w:val="12"/>
                <w:szCs w:val="12"/>
              </w:rPr>
              <w:t>uslovi</w:t>
            </w:r>
            <w:proofErr w:type="spellEnd"/>
            <w:r>
              <w:rPr>
                <w:color w:val="000000"/>
                <w:sz w:val="12"/>
                <w:szCs w:val="12"/>
              </w:rPr>
              <w:t xml:space="preserve"> za </w:t>
            </w:r>
            <w:proofErr w:type="spellStart"/>
            <w:r>
              <w:rPr>
                <w:color w:val="000000"/>
                <w:sz w:val="12"/>
                <w:szCs w:val="12"/>
              </w:rPr>
              <w:t>vaspitno-obrazovni</w:t>
            </w:r>
            <w:proofErr w:type="spellEnd"/>
            <w:r>
              <w:rPr>
                <w:color w:val="000000"/>
                <w:sz w:val="12"/>
                <w:szCs w:val="12"/>
              </w:rPr>
              <w:t xml:space="preserve"> rad </w:t>
            </w:r>
            <w:proofErr w:type="spellStart"/>
            <w:r>
              <w:rPr>
                <w:color w:val="000000"/>
                <w:sz w:val="12"/>
                <w:szCs w:val="12"/>
              </w:rPr>
              <w:t>sa</w:t>
            </w:r>
            <w:proofErr w:type="spellEnd"/>
            <w:r>
              <w:rPr>
                <w:color w:val="000000"/>
                <w:sz w:val="12"/>
                <w:szCs w:val="12"/>
              </w:rPr>
              <w:t xml:space="preserve"> decom </w:t>
            </w:r>
            <w:proofErr w:type="spellStart"/>
            <w:r>
              <w:rPr>
                <w:color w:val="000000"/>
                <w:sz w:val="12"/>
                <w:szCs w:val="12"/>
              </w:rPr>
              <w:t>uz</w:t>
            </w:r>
            <w:proofErr w:type="spellEnd"/>
            <w:r>
              <w:rPr>
                <w:color w:val="000000"/>
                <w:sz w:val="12"/>
                <w:szCs w:val="12"/>
              </w:rPr>
              <w:t xml:space="preserve"> </w:t>
            </w:r>
            <w:proofErr w:type="spellStart"/>
            <w:r>
              <w:rPr>
                <w:color w:val="000000"/>
                <w:sz w:val="12"/>
                <w:szCs w:val="12"/>
              </w:rPr>
              <w:t>povećan</w:t>
            </w:r>
            <w:proofErr w:type="spellEnd"/>
            <w:r>
              <w:rPr>
                <w:color w:val="000000"/>
                <w:sz w:val="12"/>
                <w:szCs w:val="12"/>
              </w:rPr>
              <w:t xml:space="preserve"> </w:t>
            </w:r>
            <w:proofErr w:type="spellStart"/>
            <w:r>
              <w:rPr>
                <w:color w:val="000000"/>
                <w:sz w:val="12"/>
                <w:szCs w:val="12"/>
              </w:rPr>
              <w:t>obuhvat</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07BD4" w14:textId="77777777" w:rsidR="00D01BB5" w:rsidRDefault="00D01BB5" w:rsidP="0024539A">
            <w:pPr>
              <w:jc w:val="center"/>
              <w:rPr>
                <w:color w:val="000000"/>
                <w:sz w:val="12"/>
                <w:szCs w:val="12"/>
              </w:rPr>
            </w:pPr>
            <w:proofErr w:type="spellStart"/>
            <w:r>
              <w:rPr>
                <w:color w:val="000000"/>
                <w:sz w:val="12"/>
                <w:szCs w:val="12"/>
              </w:rPr>
              <w:t>Prosečan</w:t>
            </w:r>
            <w:proofErr w:type="spellEnd"/>
            <w:r>
              <w:rPr>
                <w:color w:val="000000"/>
                <w:sz w:val="12"/>
                <w:szCs w:val="12"/>
              </w:rPr>
              <w:t xml:space="preserve"> </w:t>
            </w: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dece</w:t>
            </w:r>
            <w:proofErr w:type="spellEnd"/>
            <w:r>
              <w:rPr>
                <w:color w:val="000000"/>
                <w:sz w:val="12"/>
                <w:szCs w:val="12"/>
              </w:rPr>
              <w:t xml:space="preserve"> po </w:t>
            </w:r>
            <w:proofErr w:type="spellStart"/>
            <w:r>
              <w:rPr>
                <w:color w:val="000000"/>
                <w:sz w:val="12"/>
                <w:szCs w:val="12"/>
              </w:rPr>
              <w:t>vaspitaču</w:t>
            </w:r>
            <w:proofErr w:type="spellEnd"/>
            <w:r>
              <w:rPr>
                <w:color w:val="000000"/>
                <w:sz w:val="12"/>
                <w:szCs w:val="12"/>
              </w:rPr>
              <w:t>/</w:t>
            </w:r>
            <w:proofErr w:type="spellStart"/>
            <w:r>
              <w:rPr>
                <w:color w:val="000000"/>
                <w:sz w:val="12"/>
                <w:szCs w:val="12"/>
              </w:rPr>
              <w:t>vaspitačici</w:t>
            </w:r>
            <w:proofErr w:type="spellEnd"/>
            <w:r>
              <w:rPr>
                <w:color w:val="000000"/>
                <w:sz w:val="12"/>
                <w:szCs w:val="12"/>
              </w:rPr>
              <w:t xml:space="preserve"> (</w:t>
            </w:r>
            <w:proofErr w:type="spellStart"/>
            <w:r>
              <w:rPr>
                <w:color w:val="000000"/>
                <w:sz w:val="12"/>
                <w:szCs w:val="12"/>
              </w:rPr>
              <w:t>jasle</w:t>
            </w:r>
            <w:proofErr w:type="spellEnd"/>
            <w:r>
              <w:rPr>
                <w:color w:val="000000"/>
                <w:sz w:val="12"/>
                <w:szCs w:val="12"/>
              </w:rPr>
              <w:t xml:space="preserve">, </w:t>
            </w:r>
            <w:proofErr w:type="spellStart"/>
            <w:r>
              <w:rPr>
                <w:color w:val="000000"/>
                <w:sz w:val="12"/>
                <w:szCs w:val="12"/>
              </w:rPr>
              <w:t>predškolski</w:t>
            </w:r>
            <w:proofErr w:type="spellEnd"/>
            <w:r>
              <w:rPr>
                <w:color w:val="000000"/>
                <w:sz w:val="12"/>
                <w:szCs w:val="12"/>
              </w:rPr>
              <w:t xml:space="preserve">, </w:t>
            </w:r>
            <w:proofErr w:type="spellStart"/>
            <w:r>
              <w:rPr>
                <w:color w:val="000000"/>
                <w:sz w:val="12"/>
                <w:szCs w:val="12"/>
              </w:rPr>
              <w:t>pripremni</w:t>
            </w:r>
            <w:proofErr w:type="spellEnd"/>
            <w:r>
              <w:rPr>
                <w:color w:val="000000"/>
                <w:sz w:val="12"/>
                <w:szCs w:val="12"/>
              </w:rPr>
              <w:t xml:space="preserve"> </w:t>
            </w:r>
            <w:proofErr w:type="spellStart"/>
            <w:r>
              <w:rPr>
                <w:color w:val="000000"/>
                <w:sz w:val="12"/>
                <w:szCs w:val="12"/>
              </w:rPr>
              <w:t>predškolski</w:t>
            </w:r>
            <w:proofErr w:type="spellEnd"/>
            <w:r>
              <w:rPr>
                <w:color w:val="000000"/>
                <w:sz w:val="12"/>
                <w:szCs w:val="12"/>
              </w:rPr>
              <w:t xml:space="preserve"> program)</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B4B4F" w14:textId="77777777" w:rsidR="00D01BB5" w:rsidRDefault="00D01BB5" w:rsidP="0024539A">
            <w:pPr>
              <w:jc w:val="center"/>
              <w:rPr>
                <w:color w:val="000000"/>
                <w:sz w:val="12"/>
                <w:szCs w:val="12"/>
              </w:rPr>
            </w:pPr>
            <w:r>
              <w:rPr>
                <w:color w:val="000000"/>
                <w:sz w:val="12"/>
                <w:szCs w:val="12"/>
              </w:rPr>
              <w:t>95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4E0A1" w14:textId="77777777" w:rsidR="00D01BB5" w:rsidRDefault="00D01BB5" w:rsidP="0024539A">
            <w:pPr>
              <w:jc w:val="center"/>
              <w:rPr>
                <w:color w:val="000000"/>
                <w:sz w:val="12"/>
                <w:szCs w:val="12"/>
              </w:rPr>
            </w:pPr>
            <w:r>
              <w:rPr>
                <w:color w:val="000000"/>
                <w:sz w:val="12"/>
                <w:szCs w:val="12"/>
              </w:rPr>
              <w:t>95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A4C8B" w14:textId="77777777" w:rsidR="00D01BB5" w:rsidRDefault="00D01BB5" w:rsidP="0024539A">
            <w:pPr>
              <w:jc w:val="center"/>
              <w:rPr>
                <w:color w:val="000000"/>
                <w:sz w:val="12"/>
                <w:szCs w:val="12"/>
              </w:rPr>
            </w:pPr>
            <w:r>
              <w:rPr>
                <w:color w:val="000000"/>
                <w:sz w:val="12"/>
                <w:szCs w:val="12"/>
              </w:rPr>
              <w:t>95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731FB" w14:textId="77777777" w:rsidR="00D01BB5" w:rsidRDefault="00D01BB5" w:rsidP="0024539A">
            <w:pPr>
              <w:jc w:val="center"/>
              <w:rPr>
                <w:color w:val="000000"/>
                <w:sz w:val="12"/>
                <w:szCs w:val="12"/>
              </w:rPr>
            </w:pPr>
            <w:r>
              <w:rPr>
                <w:color w:val="000000"/>
                <w:sz w:val="12"/>
                <w:szCs w:val="12"/>
              </w:rPr>
              <w:t>95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560F3" w14:textId="77777777" w:rsidR="00D01BB5" w:rsidRDefault="00D01BB5" w:rsidP="0024539A">
            <w:pPr>
              <w:jc w:val="center"/>
              <w:rPr>
                <w:color w:val="000000"/>
                <w:sz w:val="12"/>
                <w:szCs w:val="12"/>
              </w:rPr>
            </w:pPr>
            <w:r>
              <w:rPr>
                <w:color w:val="000000"/>
                <w:sz w:val="12"/>
                <w:szCs w:val="12"/>
              </w:rPr>
              <w:t>95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4FA01" w14:textId="77777777" w:rsidR="00D01BB5" w:rsidRDefault="00D01BB5" w:rsidP="0024539A">
            <w:pPr>
              <w:jc w:val="right"/>
              <w:rPr>
                <w:color w:val="000000"/>
                <w:sz w:val="12"/>
                <w:szCs w:val="12"/>
              </w:rPr>
            </w:pPr>
            <w:r>
              <w:rPr>
                <w:color w:val="000000"/>
                <w:sz w:val="12"/>
                <w:szCs w:val="12"/>
              </w:rPr>
              <w:t>157.787.746,00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7ED40"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597E0" w14:textId="77777777" w:rsidR="00D01BB5" w:rsidRDefault="00D01BB5" w:rsidP="0024539A">
            <w:pPr>
              <w:jc w:val="right"/>
              <w:rPr>
                <w:color w:val="000000"/>
                <w:sz w:val="12"/>
                <w:szCs w:val="12"/>
              </w:rPr>
            </w:pPr>
            <w:r>
              <w:rPr>
                <w:color w:val="000000"/>
                <w:sz w:val="12"/>
                <w:szCs w:val="12"/>
              </w:rPr>
              <w:t>20.207.000,00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04E4E" w14:textId="77777777" w:rsidR="00D01BB5" w:rsidRDefault="00D01BB5" w:rsidP="0024539A">
            <w:pPr>
              <w:jc w:val="right"/>
              <w:rPr>
                <w:color w:val="000000"/>
                <w:sz w:val="12"/>
                <w:szCs w:val="12"/>
              </w:rPr>
            </w:pPr>
            <w:r>
              <w:rPr>
                <w:color w:val="000000"/>
                <w:sz w:val="12"/>
                <w:szCs w:val="12"/>
              </w:rPr>
              <w:t>177.994.746,00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8EFB0" w14:textId="77777777" w:rsidR="00D01BB5" w:rsidRDefault="00D01BB5" w:rsidP="0024539A">
            <w:pPr>
              <w:rPr>
                <w:color w:val="000000"/>
                <w:sz w:val="10"/>
                <w:szCs w:val="10"/>
              </w:rPr>
            </w:pPr>
            <w:r>
              <w:rPr>
                <w:color w:val="000000"/>
                <w:sz w:val="10"/>
                <w:szCs w:val="10"/>
              </w:rPr>
              <w:t>STRUCNA SLUZBA PREDSKOLSKE USTANOVE</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FF566" w14:textId="77777777" w:rsidR="00D01BB5" w:rsidRDefault="00D01BB5" w:rsidP="0024539A">
            <w:pPr>
              <w:rPr>
                <w:color w:val="000000"/>
                <w:sz w:val="12"/>
                <w:szCs w:val="12"/>
              </w:rPr>
            </w:pPr>
            <w:proofErr w:type="spellStart"/>
            <w:r>
              <w:rPr>
                <w:color w:val="000000"/>
                <w:sz w:val="12"/>
                <w:szCs w:val="12"/>
              </w:rPr>
              <w:t>Sabaheta</w:t>
            </w:r>
            <w:proofErr w:type="spellEnd"/>
            <w:r>
              <w:rPr>
                <w:color w:val="000000"/>
                <w:sz w:val="12"/>
                <w:szCs w:val="12"/>
              </w:rPr>
              <w:t xml:space="preserve"> Musina, </w:t>
            </w:r>
            <w:proofErr w:type="spellStart"/>
            <w:r>
              <w:rPr>
                <w:color w:val="000000"/>
                <w:sz w:val="12"/>
                <w:szCs w:val="12"/>
              </w:rPr>
              <w:t>direktor</w:t>
            </w:r>
            <w:proofErr w:type="spellEnd"/>
            <w:r>
              <w:rPr>
                <w:color w:val="000000"/>
                <w:sz w:val="12"/>
                <w:szCs w:val="12"/>
              </w:rPr>
              <w:t xml:space="preserve"> </w:t>
            </w:r>
            <w:proofErr w:type="spellStart"/>
            <w:r>
              <w:rPr>
                <w:color w:val="000000"/>
                <w:sz w:val="12"/>
                <w:szCs w:val="12"/>
              </w:rPr>
              <w:t>predskolske</w:t>
            </w:r>
            <w:proofErr w:type="spellEnd"/>
            <w:r>
              <w:rPr>
                <w:color w:val="000000"/>
                <w:sz w:val="12"/>
                <w:szCs w:val="12"/>
              </w:rPr>
              <w:t xml:space="preserve"> </w:t>
            </w:r>
            <w:proofErr w:type="spellStart"/>
            <w:r>
              <w:rPr>
                <w:color w:val="000000"/>
                <w:sz w:val="12"/>
                <w:szCs w:val="12"/>
              </w:rPr>
              <w:t>ustanove</w:t>
            </w:r>
            <w:proofErr w:type="spellEnd"/>
          </w:p>
        </w:tc>
      </w:tr>
      <w:tr w:rsidR="00D01BB5" w14:paraId="59F3197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5723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C343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C530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A626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EDE7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A5B0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2A11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AB3C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F39D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A226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69F9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512F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6312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781D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C566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B12E4"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0A97D" w14:textId="77777777" w:rsidR="00D01BB5" w:rsidRDefault="00D01BB5" w:rsidP="0024539A">
            <w:pPr>
              <w:spacing w:line="1" w:lineRule="auto"/>
            </w:pPr>
          </w:p>
        </w:tc>
      </w:tr>
      <w:tr w:rsidR="00D01BB5" w14:paraId="3B85562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5E4F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EC58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CC36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12DE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A7E1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4E2C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D71C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34FB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6DB1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F6AC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120D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51D2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BA36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9730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E92A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C2872"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85DDA" w14:textId="77777777" w:rsidR="00D01BB5" w:rsidRDefault="00D01BB5" w:rsidP="0024539A">
            <w:pPr>
              <w:spacing w:line="1" w:lineRule="auto"/>
            </w:pPr>
          </w:p>
        </w:tc>
      </w:tr>
      <w:tr w:rsidR="00D01BB5" w14:paraId="3DE0031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5F2F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7232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B9FA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97EE6"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6093C"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D07C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14ED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A624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80A7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7441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AEDC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1E96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4E28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3060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BCC4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7C7E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CF782" w14:textId="77777777" w:rsidR="00D01BB5" w:rsidRDefault="00D01BB5" w:rsidP="0024539A">
            <w:pPr>
              <w:spacing w:line="1" w:lineRule="auto"/>
            </w:pPr>
          </w:p>
        </w:tc>
      </w:tr>
      <w:tr w:rsidR="00D01BB5" w14:paraId="3B057CB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3E43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7282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BA0D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6B8BD"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A19E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18F4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1C1F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B618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9130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B694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2BE0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2034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41BE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00CD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A7C3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BFC1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38581" w14:textId="77777777" w:rsidR="00D01BB5" w:rsidRDefault="00D01BB5" w:rsidP="0024539A">
            <w:pPr>
              <w:spacing w:line="1" w:lineRule="auto"/>
            </w:pPr>
          </w:p>
        </w:tc>
      </w:tr>
      <w:tr w:rsidR="00D01BB5" w14:paraId="44D2D619"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DF33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9299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CD20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155E4"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8EA7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79A8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F982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C5CF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853C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34C3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FC009"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6DBE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E32E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4DFC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8BC4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C402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690EE" w14:textId="77777777" w:rsidR="00D01BB5" w:rsidRDefault="00D01BB5" w:rsidP="0024539A">
            <w:pPr>
              <w:spacing w:line="1" w:lineRule="auto"/>
            </w:pPr>
          </w:p>
        </w:tc>
      </w:tr>
      <w:tr w:rsidR="00D01BB5" w14:paraId="79402AC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C5C8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703B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60DF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2CD6B"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F520C"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B577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790E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DCC0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7E1A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9CD9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0091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9BA4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B35F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2233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DD0B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BFCB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B5105" w14:textId="77777777" w:rsidR="00D01BB5" w:rsidRDefault="00D01BB5" w:rsidP="0024539A">
            <w:pPr>
              <w:spacing w:line="1" w:lineRule="auto"/>
            </w:pPr>
          </w:p>
        </w:tc>
      </w:tr>
      <w:tr w:rsidR="00D01BB5" w14:paraId="466FF46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5AE7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20E0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0E86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F8FC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C9F0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D136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D292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1CBB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0E49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DC4F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A9909"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DF5F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1DCC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F5BD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22A2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71F9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39109" w14:textId="77777777" w:rsidR="00D01BB5" w:rsidRDefault="00D01BB5" w:rsidP="0024539A">
            <w:pPr>
              <w:spacing w:line="1" w:lineRule="auto"/>
            </w:pPr>
          </w:p>
        </w:tc>
      </w:tr>
      <w:tr w:rsidR="00D01BB5" w14:paraId="56252D2D"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060C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E473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F631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9868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BD29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A14D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E41D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1995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3B70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26CE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7B09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E0A7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5266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EA10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41CB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ED23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3DFFF" w14:textId="77777777" w:rsidR="00D01BB5" w:rsidRDefault="00D01BB5" w:rsidP="0024539A">
            <w:pPr>
              <w:spacing w:line="1" w:lineRule="auto"/>
            </w:pPr>
          </w:p>
        </w:tc>
      </w:tr>
      <w:bookmarkStart w:id="64" w:name="_Toc9_-_OSNOVNO_OBRAZOVANJE"/>
      <w:bookmarkEnd w:id="64"/>
      <w:tr w:rsidR="00D01BB5" w14:paraId="373D73C6"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42F4C8" w14:textId="77777777" w:rsidR="00D01BB5" w:rsidRDefault="00D01BB5" w:rsidP="0024539A">
            <w:pPr>
              <w:rPr>
                <w:vanish/>
              </w:rPr>
            </w:pPr>
            <w:r>
              <w:fldChar w:fldCharType="begin"/>
            </w:r>
            <w:r>
              <w:instrText>TC "9 - OSNOVNO OBRAZOVANJE" \f C \l "1"</w:instrText>
            </w:r>
            <w:r>
              <w:fldChar w:fldCharType="end"/>
            </w:r>
          </w:p>
          <w:p w14:paraId="02B589E8" w14:textId="77777777" w:rsidR="00D01BB5" w:rsidRDefault="00D01BB5" w:rsidP="0024539A">
            <w:pPr>
              <w:rPr>
                <w:b/>
                <w:bCs/>
                <w:color w:val="000000"/>
                <w:sz w:val="12"/>
                <w:szCs w:val="12"/>
              </w:rPr>
            </w:pPr>
            <w:r>
              <w:rPr>
                <w:b/>
                <w:bCs/>
                <w:color w:val="000000"/>
                <w:sz w:val="12"/>
                <w:szCs w:val="12"/>
              </w:rPr>
              <w:t>9 - OSNOVNO OBRAZOVANJE</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783677" w14:textId="77777777" w:rsidR="00D01BB5" w:rsidRDefault="00D01BB5" w:rsidP="0024539A">
            <w:pPr>
              <w:jc w:val="center"/>
              <w:rPr>
                <w:b/>
                <w:bCs/>
                <w:color w:val="000000"/>
                <w:sz w:val="12"/>
                <w:szCs w:val="12"/>
              </w:rPr>
            </w:pPr>
            <w:r>
              <w:rPr>
                <w:b/>
                <w:bCs/>
                <w:color w:val="000000"/>
                <w:sz w:val="12"/>
                <w:szCs w:val="12"/>
              </w:rPr>
              <w:t>2003</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CE3B03" w14:textId="77777777" w:rsidR="00D01BB5" w:rsidRDefault="00D01BB5" w:rsidP="0024539A">
            <w:pPr>
              <w:rPr>
                <w:b/>
                <w:bCs/>
                <w:color w:val="000000"/>
                <w:sz w:val="12"/>
                <w:szCs w:val="12"/>
              </w:rPr>
            </w:pPr>
            <w:r>
              <w:rPr>
                <w:b/>
                <w:bCs/>
                <w:color w:val="000000"/>
                <w:sz w:val="12"/>
                <w:szCs w:val="12"/>
              </w:rPr>
              <w:t xml:space="preserve">Zakon o </w:t>
            </w:r>
            <w:proofErr w:type="spellStart"/>
            <w:r>
              <w:rPr>
                <w:b/>
                <w:bCs/>
                <w:color w:val="000000"/>
                <w:sz w:val="12"/>
                <w:szCs w:val="12"/>
              </w:rPr>
              <w:t>osnovnom</w:t>
            </w:r>
            <w:proofErr w:type="spellEnd"/>
            <w:r>
              <w:rPr>
                <w:b/>
                <w:bCs/>
                <w:color w:val="000000"/>
                <w:sz w:val="12"/>
                <w:szCs w:val="12"/>
              </w:rPr>
              <w:t xml:space="preserve"> </w:t>
            </w:r>
            <w:proofErr w:type="spellStart"/>
            <w:r>
              <w:rPr>
                <w:b/>
                <w:bCs/>
                <w:color w:val="000000"/>
                <w:sz w:val="12"/>
                <w:szCs w:val="12"/>
              </w:rPr>
              <w:t>obrazovanju</w:t>
            </w:r>
            <w:proofErr w:type="spellEnd"/>
            <w:r>
              <w:rPr>
                <w:b/>
                <w:bCs/>
                <w:color w:val="000000"/>
                <w:sz w:val="12"/>
                <w:szCs w:val="12"/>
              </w:rPr>
              <w:t xml:space="preserve"> </w:t>
            </w:r>
            <w:proofErr w:type="spellStart"/>
            <w:r>
              <w:rPr>
                <w:b/>
                <w:bCs/>
                <w:color w:val="000000"/>
                <w:sz w:val="12"/>
                <w:szCs w:val="12"/>
              </w:rPr>
              <w:t>i</w:t>
            </w:r>
            <w:proofErr w:type="spellEnd"/>
            <w:r>
              <w:rPr>
                <w:b/>
                <w:bCs/>
                <w:color w:val="000000"/>
                <w:sz w:val="12"/>
                <w:szCs w:val="12"/>
              </w:rPr>
              <w:t xml:space="preserve"> </w:t>
            </w:r>
            <w:proofErr w:type="spellStart"/>
            <w:r>
              <w:rPr>
                <w:b/>
                <w:bCs/>
                <w:color w:val="000000"/>
                <w:sz w:val="12"/>
                <w:szCs w:val="12"/>
              </w:rPr>
              <w:t>vaspitanju</w:t>
            </w:r>
            <w:proofErr w:type="spellEnd"/>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BAD35E" w14:textId="77777777" w:rsidR="00D01BB5" w:rsidRDefault="00D01BB5" w:rsidP="0024539A">
            <w:pPr>
              <w:rPr>
                <w:b/>
                <w:bCs/>
                <w:color w:val="000000"/>
                <w:sz w:val="12"/>
                <w:szCs w:val="12"/>
              </w:rPr>
            </w:pPr>
            <w:proofErr w:type="spellStart"/>
            <w:r>
              <w:rPr>
                <w:b/>
                <w:bCs/>
                <w:color w:val="000000"/>
                <w:sz w:val="12"/>
                <w:szCs w:val="12"/>
              </w:rPr>
              <w:t>Materijalni</w:t>
            </w:r>
            <w:proofErr w:type="spellEnd"/>
            <w:r>
              <w:rPr>
                <w:b/>
                <w:bCs/>
                <w:color w:val="000000"/>
                <w:sz w:val="12"/>
                <w:szCs w:val="12"/>
              </w:rPr>
              <w:t xml:space="preserve"> </w:t>
            </w:r>
            <w:proofErr w:type="spellStart"/>
            <w:r>
              <w:rPr>
                <w:b/>
                <w:bCs/>
                <w:color w:val="000000"/>
                <w:sz w:val="12"/>
                <w:szCs w:val="12"/>
              </w:rPr>
              <w:t>troškovi</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4BC6A5" w14:textId="77777777" w:rsidR="00D01BB5" w:rsidRDefault="00D01BB5" w:rsidP="0024539A">
            <w:pPr>
              <w:rPr>
                <w:b/>
                <w:bCs/>
                <w:color w:val="000000"/>
                <w:sz w:val="12"/>
                <w:szCs w:val="12"/>
              </w:rPr>
            </w:pPr>
            <w:proofErr w:type="spellStart"/>
            <w:r>
              <w:rPr>
                <w:b/>
                <w:bCs/>
                <w:color w:val="000000"/>
                <w:sz w:val="12"/>
                <w:szCs w:val="12"/>
              </w:rPr>
              <w:t>Potpuni</w:t>
            </w:r>
            <w:proofErr w:type="spellEnd"/>
            <w:r>
              <w:rPr>
                <w:b/>
                <w:bCs/>
                <w:color w:val="000000"/>
                <w:sz w:val="12"/>
                <w:szCs w:val="12"/>
              </w:rPr>
              <w:t xml:space="preserve"> </w:t>
            </w:r>
            <w:proofErr w:type="spellStart"/>
            <w:r>
              <w:rPr>
                <w:b/>
                <w:bCs/>
                <w:color w:val="000000"/>
                <w:sz w:val="12"/>
                <w:szCs w:val="12"/>
              </w:rPr>
              <w:t>obuhvat</w:t>
            </w:r>
            <w:proofErr w:type="spellEnd"/>
            <w:r>
              <w:rPr>
                <w:b/>
                <w:bCs/>
                <w:color w:val="000000"/>
                <w:sz w:val="12"/>
                <w:szCs w:val="12"/>
              </w:rPr>
              <w:t xml:space="preserve"> </w:t>
            </w:r>
            <w:proofErr w:type="spellStart"/>
            <w:r>
              <w:rPr>
                <w:b/>
                <w:bCs/>
                <w:color w:val="000000"/>
                <w:sz w:val="12"/>
                <w:szCs w:val="12"/>
              </w:rPr>
              <w:t>osnovnim</w:t>
            </w:r>
            <w:proofErr w:type="spellEnd"/>
            <w:r>
              <w:rPr>
                <w:b/>
                <w:bCs/>
                <w:color w:val="000000"/>
                <w:sz w:val="12"/>
                <w:szCs w:val="12"/>
              </w:rPr>
              <w:t xml:space="preserve"> </w:t>
            </w:r>
            <w:proofErr w:type="spellStart"/>
            <w:r>
              <w:rPr>
                <w:b/>
                <w:bCs/>
                <w:color w:val="000000"/>
                <w:sz w:val="12"/>
                <w:szCs w:val="12"/>
              </w:rPr>
              <w:t>obrazovanjem</w:t>
            </w:r>
            <w:proofErr w:type="spellEnd"/>
            <w:r>
              <w:rPr>
                <w:b/>
                <w:bCs/>
                <w:color w:val="000000"/>
                <w:sz w:val="12"/>
                <w:szCs w:val="12"/>
              </w:rPr>
              <w:t xml:space="preserve"> </w:t>
            </w:r>
            <w:proofErr w:type="spellStart"/>
            <w:r>
              <w:rPr>
                <w:b/>
                <w:bCs/>
                <w:color w:val="000000"/>
                <w:sz w:val="12"/>
                <w:szCs w:val="12"/>
              </w:rPr>
              <w:t>i</w:t>
            </w:r>
            <w:proofErr w:type="spellEnd"/>
            <w:r>
              <w:rPr>
                <w:b/>
                <w:bCs/>
                <w:color w:val="000000"/>
                <w:sz w:val="12"/>
                <w:szCs w:val="12"/>
              </w:rPr>
              <w:t xml:space="preserve"> </w:t>
            </w:r>
            <w:proofErr w:type="spellStart"/>
            <w:r>
              <w:rPr>
                <w:b/>
                <w:bCs/>
                <w:color w:val="000000"/>
                <w:sz w:val="12"/>
                <w:szCs w:val="12"/>
              </w:rPr>
              <w:t>vaspitanjem</w:t>
            </w:r>
            <w:proofErr w:type="spellEnd"/>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106767" w14:textId="77777777" w:rsidR="00D01BB5" w:rsidRDefault="00D01BB5" w:rsidP="0024539A">
            <w:pPr>
              <w:jc w:val="center"/>
              <w:rPr>
                <w:b/>
                <w:bCs/>
                <w:color w:val="000000"/>
                <w:sz w:val="12"/>
                <w:szCs w:val="12"/>
              </w:rPr>
            </w:pPr>
            <w:proofErr w:type="spellStart"/>
            <w:r>
              <w:rPr>
                <w:b/>
                <w:bCs/>
                <w:color w:val="000000"/>
                <w:sz w:val="12"/>
                <w:szCs w:val="12"/>
              </w:rPr>
              <w:t>Obuhvat</w:t>
            </w:r>
            <w:proofErr w:type="spellEnd"/>
            <w:r>
              <w:rPr>
                <w:b/>
                <w:bCs/>
                <w:color w:val="000000"/>
                <w:sz w:val="12"/>
                <w:szCs w:val="12"/>
              </w:rPr>
              <w:t xml:space="preserve"> </w:t>
            </w:r>
            <w:proofErr w:type="spellStart"/>
            <w:r>
              <w:rPr>
                <w:b/>
                <w:bCs/>
                <w:color w:val="000000"/>
                <w:sz w:val="12"/>
                <w:szCs w:val="12"/>
              </w:rPr>
              <w:t>dece</w:t>
            </w:r>
            <w:proofErr w:type="spellEnd"/>
            <w:r>
              <w:rPr>
                <w:b/>
                <w:bCs/>
                <w:color w:val="000000"/>
                <w:sz w:val="12"/>
                <w:szCs w:val="12"/>
              </w:rPr>
              <w:t xml:space="preserve"> </w:t>
            </w:r>
            <w:proofErr w:type="spellStart"/>
            <w:r>
              <w:rPr>
                <w:b/>
                <w:bCs/>
                <w:color w:val="000000"/>
                <w:sz w:val="12"/>
                <w:szCs w:val="12"/>
              </w:rPr>
              <w:t>osnovnim</w:t>
            </w:r>
            <w:proofErr w:type="spellEnd"/>
            <w:r>
              <w:rPr>
                <w:b/>
                <w:bCs/>
                <w:color w:val="000000"/>
                <w:sz w:val="12"/>
                <w:szCs w:val="12"/>
              </w:rPr>
              <w:t xml:space="preserve"> </w:t>
            </w:r>
            <w:proofErr w:type="spellStart"/>
            <w:r>
              <w:rPr>
                <w:b/>
                <w:bCs/>
                <w:color w:val="000000"/>
                <w:sz w:val="12"/>
                <w:szCs w:val="12"/>
              </w:rPr>
              <w:t>obrazovanjem</w:t>
            </w:r>
            <w:proofErr w:type="spellEnd"/>
            <w:r>
              <w:rPr>
                <w:b/>
                <w:bCs/>
                <w:color w:val="000000"/>
                <w:sz w:val="12"/>
                <w:szCs w:val="12"/>
              </w:rPr>
              <w:t xml:space="preserve"> (</w:t>
            </w:r>
            <w:proofErr w:type="spellStart"/>
            <w:r>
              <w:rPr>
                <w:b/>
                <w:bCs/>
                <w:color w:val="000000"/>
                <w:sz w:val="12"/>
                <w:szCs w:val="12"/>
              </w:rPr>
              <w:t>razloženo</w:t>
            </w:r>
            <w:proofErr w:type="spellEnd"/>
            <w:r>
              <w:rPr>
                <w:b/>
                <w:bCs/>
                <w:color w:val="000000"/>
                <w:sz w:val="12"/>
                <w:szCs w:val="12"/>
              </w:rPr>
              <w:t xml:space="preserve"> </w:t>
            </w:r>
            <w:proofErr w:type="spellStart"/>
            <w:r>
              <w:rPr>
                <w:b/>
                <w:bCs/>
                <w:color w:val="000000"/>
                <w:sz w:val="12"/>
                <w:szCs w:val="12"/>
              </w:rPr>
              <w:t>prema</w:t>
            </w:r>
            <w:proofErr w:type="spellEnd"/>
            <w:r>
              <w:rPr>
                <w:b/>
                <w:bCs/>
                <w:color w:val="000000"/>
                <w:sz w:val="12"/>
                <w:szCs w:val="12"/>
              </w:rPr>
              <w:t xml:space="preserve"> </w:t>
            </w:r>
            <w:proofErr w:type="spellStart"/>
            <w:r>
              <w:rPr>
                <w:b/>
                <w:bCs/>
                <w:color w:val="000000"/>
                <w:sz w:val="12"/>
                <w:szCs w:val="12"/>
              </w:rPr>
              <w:t>polu</w:t>
            </w:r>
            <w:proofErr w:type="spellEnd"/>
            <w:r>
              <w:rPr>
                <w:b/>
                <w:bCs/>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5BD4DA" w14:textId="77777777" w:rsidR="00D01BB5" w:rsidRDefault="00D01BB5" w:rsidP="0024539A">
            <w:pPr>
              <w:jc w:val="center"/>
              <w:rPr>
                <w:b/>
                <w:bCs/>
                <w:color w:val="000000"/>
                <w:sz w:val="12"/>
                <w:szCs w:val="12"/>
              </w:rPr>
            </w:pPr>
            <w:r>
              <w:rPr>
                <w:b/>
                <w:bCs/>
                <w:color w:val="000000"/>
                <w:sz w:val="12"/>
                <w:szCs w:val="12"/>
              </w:rPr>
              <w:t>4390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018165" w14:textId="77777777" w:rsidR="00D01BB5" w:rsidRDefault="00D01BB5" w:rsidP="0024539A">
            <w:pPr>
              <w:jc w:val="center"/>
              <w:rPr>
                <w:b/>
                <w:bCs/>
                <w:color w:val="000000"/>
                <w:sz w:val="12"/>
                <w:szCs w:val="12"/>
              </w:rPr>
            </w:pPr>
            <w:r>
              <w:rPr>
                <w:b/>
                <w:bCs/>
                <w:color w:val="000000"/>
                <w:sz w:val="12"/>
                <w:szCs w:val="12"/>
              </w:rPr>
              <w:t>4390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CDBD23" w14:textId="77777777" w:rsidR="00D01BB5" w:rsidRDefault="00D01BB5" w:rsidP="0024539A">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DD9918" w14:textId="77777777" w:rsidR="00D01BB5" w:rsidRDefault="00D01BB5" w:rsidP="0024539A">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46FC18" w14:textId="77777777" w:rsidR="00D01BB5" w:rsidRDefault="00D01BB5" w:rsidP="0024539A">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41FE68" w14:textId="77777777" w:rsidR="00D01BB5" w:rsidRDefault="00D01BB5" w:rsidP="0024539A">
            <w:pPr>
              <w:jc w:val="right"/>
              <w:rPr>
                <w:b/>
                <w:bCs/>
                <w:color w:val="000000"/>
                <w:sz w:val="12"/>
                <w:szCs w:val="12"/>
              </w:rPr>
            </w:pPr>
            <w:r>
              <w:rPr>
                <w:b/>
                <w:bCs/>
                <w:color w:val="000000"/>
                <w:sz w:val="12"/>
                <w:szCs w:val="12"/>
              </w:rPr>
              <w:t>103.805.572,00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C9C5E1" w14:textId="77777777" w:rsidR="00D01BB5" w:rsidRDefault="00D01BB5" w:rsidP="0024539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B92A5F" w14:textId="77777777" w:rsidR="00D01BB5" w:rsidRDefault="00D01BB5" w:rsidP="0024539A">
            <w:pPr>
              <w:jc w:val="right"/>
              <w:rPr>
                <w:b/>
                <w:bCs/>
                <w:color w:val="000000"/>
                <w:sz w:val="12"/>
                <w:szCs w:val="12"/>
              </w:rPr>
            </w:pPr>
            <w:r>
              <w:rPr>
                <w:b/>
                <w:bCs/>
                <w:color w:val="000000"/>
                <w:sz w:val="12"/>
                <w:szCs w:val="12"/>
              </w:rPr>
              <w:t>2.046.704,00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9B4BFC" w14:textId="77777777" w:rsidR="00D01BB5" w:rsidRDefault="00D01BB5" w:rsidP="0024539A">
            <w:pPr>
              <w:jc w:val="right"/>
              <w:rPr>
                <w:b/>
                <w:bCs/>
                <w:color w:val="000000"/>
                <w:sz w:val="12"/>
                <w:szCs w:val="12"/>
              </w:rPr>
            </w:pPr>
            <w:r>
              <w:rPr>
                <w:b/>
                <w:bCs/>
                <w:color w:val="000000"/>
                <w:sz w:val="12"/>
                <w:szCs w:val="12"/>
              </w:rPr>
              <w:t>105.852.276,00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BEFBB5" w14:textId="77777777" w:rsidR="00D01BB5" w:rsidRDefault="00D01BB5" w:rsidP="0024539A">
            <w:pPr>
              <w:rPr>
                <w:b/>
                <w:bCs/>
                <w:color w:val="000000"/>
                <w:sz w:val="10"/>
                <w:szCs w:val="10"/>
              </w:rPr>
            </w:pPr>
            <w:r>
              <w:rPr>
                <w:b/>
                <w:bCs/>
                <w:color w:val="000000"/>
                <w:sz w:val="10"/>
                <w:szCs w:val="10"/>
              </w:rPr>
              <w:t>EVIDENCIJA STRUCNE SLUZBE OSNOVNE SKOLE</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CB1DA8" w14:textId="77777777" w:rsidR="00D01BB5" w:rsidRDefault="00D01BB5" w:rsidP="0024539A">
            <w:pPr>
              <w:rPr>
                <w:b/>
                <w:bCs/>
                <w:color w:val="000000"/>
                <w:sz w:val="12"/>
                <w:szCs w:val="12"/>
              </w:rPr>
            </w:pPr>
            <w:r>
              <w:rPr>
                <w:b/>
                <w:bCs/>
                <w:color w:val="000000"/>
                <w:sz w:val="12"/>
                <w:szCs w:val="12"/>
              </w:rPr>
              <w:t xml:space="preserve">Safet </w:t>
            </w:r>
            <w:proofErr w:type="spellStart"/>
            <w:r>
              <w:rPr>
                <w:b/>
                <w:bCs/>
                <w:color w:val="000000"/>
                <w:sz w:val="12"/>
                <w:szCs w:val="12"/>
              </w:rPr>
              <w:t>Tafilović</w:t>
            </w:r>
            <w:proofErr w:type="spellEnd"/>
          </w:p>
        </w:tc>
      </w:tr>
      <w:tr w:rsidR="00D01BB5" w14:paraId="029B2788"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8F402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9E08F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CAC6E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3E0163"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C7E88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30CB1A"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EC7D8A"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98C97B"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767648"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A49912"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913D7B"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F0476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F07C0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D3268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7A114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F519B8"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E894A3" w14:textId="77777777" w:rsidR="00D01BB5" w:rsidRDefault="00D01BB5" w:rsidP="0024539A">
            <w:pPr>
              <w:spacing w:line="1" w:lineRule="auto"/>
            </w:pPr>
          </w:p>
        </w:tc>
      </w:tr>
      <w:tr w:rsidR="00D01BB5" w14:paraId="74E051E8"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4838B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B39F3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EEF0D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996FD9"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649D3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F02876"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4D1CD9"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586C7A"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464E46"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35B7FD"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E00F3F"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B5AF6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1752F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D5D4C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51698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495A12"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114712" w14:textId="77777777" w:rsidR="00D01BB5" w:rsidRDefault="00D01BB5" w:rsidP="0024539A">
            <w:pPr>
              <w:spacing w:line="1" w:lineRule="auto"/>
            </w:pPr>
          </w:p>
        </w:tc>
      </w:tr>
      <w:tr w:rsidR="00D01BB5" w14:paraId="25F97002"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B31F5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C6931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05B99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ACABD9"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4951D7" w14:textId="77777777" w:rsidR="00D01BB5" w:rsidRDefault="00D01BB5" w:rsidP="0024539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D583D0"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2EB32E"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9CC5DA"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5F0360"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116925"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FB802A"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70AF4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01703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3BC38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C802B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1CA13C"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625F94" w14:textId="77777777" w:rsidR="00D01BB5" w:rsidRDefault="00D01BB5" w:rsidP="0024539A">
            <w:pPr>
              <w:spacing w:line="1" w:lineRule="auto"/>
            </w:pPr>
          </w:p>
        </w:tc>
      </w:tr>
      <w:tr w:rsidR="00D01BB5" w14:paraId="577726EF"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4ABBE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16F86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43D0C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ADEBFC"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4326A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2E6AC7"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C2F7CE"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A99DCA"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170874"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AC1B37"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9CD4FC"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A3B6B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A65FC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B53D7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03045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C9A9B0"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7F8DFF" w14:textId="77777777" w:rsidR="00D01BB5" w:rsidRDefault="00D01BB5" w:rsidP="0024539A">
            <w:pPr>
              <w:spacing w:line="1" w:lineRule="auto"/>
            </w:pPr>
          </w:p>
        </w:tc>
      </w:tr>
      <w:tr w:rsidR="00D01BB5" w14:paraId="4A165A65"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1D7A9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F5A01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0A8D8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E38C31"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86171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304E07"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2E54CE"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78631C"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7F282E"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351BB1"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742ADE"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9D712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09906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F46BB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D6530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3D23D1"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93D9C6" w14:textId="77777777" w:rsidR="00D01BB5" w:rsidRDefault="00D01BB5" w:rsidP="0024539A">
            <w:pPr>
              <w:spacing w:line="1" w:lineRule="auto"/>
            </w:pPr>
          </w:p>
        </w:tc>
      </w:tr>
      <w:tr w:rsidR="00D01BB5" w14:paraId="0235391D"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96A9E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00311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68586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1577C3"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A03AB9" w14:textId="77777777" w:rsidR="00D01BB5" w:rsidRDefault="00D01BB5" w:rsidP="0024539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F99E9A"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465A27"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FD6CB3"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3FE366"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0387C2"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7C172A"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91592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15540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447E8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B61A6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1F4E04"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00A135" w14:textId="77777777" w:rsidR="00D01BB5" w:rsidRDefault="00D01BB5" w:rsidP="0024539A">
            <w:pPr>
              <w:spacing w:line="1" w:lineRule="auto"/>
            </w:pPr>
          </w:p>
        </w:tc>
      </w:tr>
      <w:tr w:rsidR="00D01BB5" w14:paraId="49C46115"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DCAC4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C9259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B3D28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A008CC"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7E217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D5FA1F"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E92A5D"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0B06FC"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1792D1"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682847"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DE0927"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12037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1B03E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72A14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A2A04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EC6C95"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0E7C53" w14:textId="77777777" w:rsidR="00D01BB5" w:rsidRDefault="00D01BB5" w:rsidP="0024539A">
            <w:pPr>
              <w:spacing w:line="1" w:lineRule="auto"/>
            </w:pPr>
          </w:p>
        </w:tc>
      </w:tr>
      <w:tr w:rsidR="00D01BB5" w14:paraId="793D21E7"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CD2FCF"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AFCF2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A9B79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F437AD"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08C74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D2E4E9"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A495DD"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16033F"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87580F"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4A1EED"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913E05"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050A1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6066F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5A4F6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A59F3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DA485E"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16FEE3" w14:textId="77777777" w:rsidR="00D01BB5" w:rsidRDefault="00D01BB5" w:rsidP="0024539A">
            <w:pPr>
              <w:spacing w:line="1" w:lineRule="auto"/>
            </w:pPr>
          </w:p>
        </w:tc>
      </w:tr>
      <w:tr w:rsidR="00D01BB5" w14:paraId="06EA26AB"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A9A26" w14:textId="77777777" w:rsidR="00D01BB5" w:rsidRDefault="00D01BB5" w:rsidP="0024539A">
            <w:pPr>
              <w:rPr>
                <w:color w:val="000000"/>
                <w:sz w:val="12"/>
                <w:szCs w:val="12"/>
              </w:rPr>
            </w:pPr>
            <w:proofErr w:type="spellStart"/>
            <w:r>
              <w:rPr>
                <w:color w:val="000000"/>
                <w:sz w:val="12"/>
                <w:szCs w:val="12"/>
              </w:rPr>
              <w:t>Realizacija</w:t>
            </w:r>
            <w:proofErr w:type="spellEnd"/>
            <w:r>
              <w:rPr>
                <w:color w:val="000000"/>
                <w:sz w:val="12"/>
                <w:szCs w:val="12"/>
              </w:rPr>
              <w:t xml:space="preserve"> </w:t>
            </w:r>
            <w:proofErr w:type="spellStart"/>
            <w:r>
              <w:rPr>
                <w:color w:val="000000"/>
                <w:sz w:val="12"/>
                <w:szCs w:val="12"/>
              </w:rPr>
              <w:t>delatnosti</w:t>
            </w:r>
            <w:proofErr w:type="spellEnd"/>
            <w:r>
              <w:rPr>
                <w:color w:val="000000"/>
                <w:sz w:val="12"/>
                <w:szCs w:val="12"/>
              </w:rPr>
              <w:t xml:space="preserve"> </w:t>
            </w:r>
            <w:proofErr w:type="spellStart"/>
            <w:r>
              <w:rPr>
                <w:color w:val="000000"/>
                <w:sz w:val="12"/>
                <w:szCs w:val="12"/>
              </w:rPr>
              <w:t>osnovnog</w:t>
            </w:r>
            <w:proofErr w:type="spellEnd"/>
            <w:r>
              <w:rPr>
                <w:color w:val="000000"/>
                <w:sz w:val="12"/>
                <w:szCs w:val="12"/>
              </w:rPr>
              <w:t xml:space="preserve"> </w:t>
            </w:r>
            <w:proofErr w:type="spellStart"/>
            <w:r>
              <w:rPr>
                <w:color w:val="000000"/>
                <w:sz w:val="12"/>
                <w:szCs w:val="12"/>
              </w:rPr>
              <w:t>obrazovanja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867C3" w14:textId="77777777" w:rsidR="00D01BB5" w:rsidRDefault="00D01BB5" w:rsidP="0024539A">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19A61"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osnovnom</w:t>
            </w:r>
            <w:proofErr w:type="spellEnd"/>
            <w:r>
              <w:rPr>
                <w:color w:val="000000"/>
                <w:sz w:val="12"/>
                <w:szCs w:val="12"/>
              </w:rPr>
              <w:t xml:space="preserve"> </w:t>
            </w:r>
            <w:proofErr w:type="spellStart"/>
            <w:r>
              <w:rPr>
                <w:color w:val="000000"/>
                <w:sz w:val="12"/>
                <w:szCs w:val="12"/>
              </w:rPr>
              <w:t>obrazovanju</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proofErr w:type="gramStart"/>
            <w:r>
              <w:rPr>
                <w:color w:val="000000"/>
                <w:sz w:val="12"/>
                <w:szCs w:val="12"/>
              </w:rPr>
              <w:t>vaspitanju</w:t>
            </w:r>
            <w:proofErr w:type="spellEnd"/>
            <w:r>
              <w:rPr>
                <w:color w:val="000000"/>
                <w:sz w:val="12"/>
                <w:szCs w:val="12"/>
              </w:rPr>
              <w:t>(</w:t>
            </w:r>
            <w:proofErr w:type="spellStart"/>
            <w:proofErr w:type="gramEnd"/>
            <w:r>
              <w:rPr>
                <w:color w:val="000000"/>
                <w:sz w:val="12"/>
                <w:szCs w:val="12"/>
              </w:rPr>
              <w:t>Sl.Glasnik</w:t>
            </w:r>
            <w:proofErr w:type="spellEnd"/>
            <w:r>
              <w:rPr>
                <w:color w:val="000000"/>
                <w:sz w:val="12"/>
                <w:szCs w:val="12"/>
              </w:rPr>
              <w:t xml:space="preserve"> br.55/2013)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C3C80" w14:textId="77777777" w:rsidR="00D01BB5" w:rsidRDefault="00D01BB5" w:rsidP="0024539A">
            <w:pPr>
              <w:rPr>
                <w:color w:val="000000"/>
                <w:sz w:val="12"/>
                <w:szCs w:val="12"/>
              </w:rPr>
            </w:pPr>
            <w:proofErr w:type="spellStart"/>
            <w:r>
              <w:rPr>
                <w:color w:val="000000"/>
                <w:sz w:val="12"/>
                <w:szCs w:val="12"/>
              </w:rPr>
              <w:t>Finansiranje</w:t>
            </w:r>
            <w:proofErr w:type="spellEnd"/>
            <w:r>
              <w:rPr>
                <w:color w:val="000000"/>
                <w:sz w:val="12"/>
                <w:szCs w:val="12"/>
              </w:rPr>
              <w:t xml:space="preserve"> </w:t>
            </w:r>
            <w:proofErr w:type="spellStart"/>
            <w:proofErr w:type="gramStart"/>
            <w:r>
              <w:rPr>
                <w:color w:val="000000"/>
                <w:sz w:val="12"/>
                <w:szCs w:val="12"/>
              </w:rPr>
              <w:t>materijalnih</w:t>
            </w:r>
            <w:proofErr w:type="spellEnd"/>
            <w:r>
              <w:rPr>
                <w:color w:val="000000"/>
                <w:sz w:val="12"/>
                <w:szCs w:val="12"/>
              </w:rPr>
              <w:t xml:space="preserve">  </w:t>
            </w:r>
            <w:proofErr w:type="spellStart"/>
            <w:r>
              <w:rPr>
                <w:color w:val="000000"/>
                <w:sz w:val="12"/>
                <w:szCs w:val="12"/>
              </w:rPr>
              <w:t>troškova</w:t>
            </w:r>
            <w:proofErr w:type="spellEnd"/>
            <w:proofErr w:type="gramEnd"/>
            <w:r>
              <w:rPr>
                <w:color w:val="000000"/>
                <w:sz w:val="12"/>
                <w:szCs w:val="12"/>
              </w:rPr>
              <w:t xml:space="preserve"> </w:t>
            </w:r>
            <w:proofErr w:type="spellStart"/>
            <w:r>
              <w:rPr>
                <w:color w:val="000000"/>
                <w:sz w:val="12"/>
                <w:szCs w:val="12"/>
              </w:rPr>
              <w:t>osnovnih</w:t>
            </w:r>
            <w:proofErr w:type="spellEnd"/>
            <w:r>
              <w:rPr>
                <w:color w:val="000000"/>
                <w:sz w:val="12"/>
                <w:szCs w:val="12"/>
              </w:rPr>
              <w:t xml:space="preserve"> </w:t>
            </w:r>
            <w:proofErr w:type="spellStart"/>
            <w:r>
              <w:rPr>
                <w:color w:val="000000"/>
                <w:sz w:val="12"/>
                <w:szCs w:val="12"/>
              </w:rPr>
              <w:t>škola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9DC5A" w14:textId="77777777" w:rsidR="00D01BB5" w:rsidRDefault="00D01BB5" w:rsidP="0024539A">
            <w:pPr>
              <w:rPr>
                <w:color w:val="000000"/>
                <w:sz w:val="12"/>
                <w:szCs w:val="12"/>
              </w:rPr>
            </w:pPr>
            <w:proofErr w:type="spellStart"/>
            <w:r>
              <w:rPr>
                <w:color w:val="000000"/>
                <w:sz w:val="12"/>
                <w:szCs w:val="12"/>
              </w:rPr>
              <w:t>Obezbeđeni</w:t>
            </w:r>
            <w:proofErr w:type="spellEnd"/>
            <w:r>
              <w:rPr>
                <w:color w:val="000000"/>
                <w:sz w:val="12"/>
                <w:szCs w:val="12"/>
              </w:rPr>
              <w:t xml:space="preserve"> </w:t>
            </w:r>
            <w:proofErr w:type="spellStart"/>
            <w:r>
              <w:rPr>
                <w:color w:val="000000"/>
                <w:sz w:val="12"/>
                <w:szCs w:val="12"/>
              </w:rPr>
              <w:t>propisani</w:t>
            </w:r>
            <w:proofErr w:type="spellEnd"/>
            <w:r>
              <w:rPr>
                <w:color w:val="000000"/>
                <w:sz w:val="12"/>
                <w:szCs w:val="12"/>
              </w:rPr>
              <w:t xml:space="preserve"> </w:t>
            </w:r>
            <w:proofErr w:type="spellStart"/>
            <w:r>
              <w:rPr>
                <w:color w:val="000000"/>
                <w:sz w:val="12"/>
                <w:szCs w:val="12"/>
              </w:rPr>
              <w:t>uslovi</w:t>
            </w:r>
            <w:proofErr w:type="spellEnd"/>
            <w:r>
              <w:rPr>
                <w:color w:val="000000"/>
                <w:sz w:val="12"/>
                <w:szCs w:val="12"/>
              </w:rPr>
              <w:t xml:space="preserve"> za </w:t>
            </w:r>
            <w:proofErr w:type="spellStart"/>
            <w:r>
              <w:rPr>
                <w:color w:val="000000"/>
                <w:sz w:val="12"/>
                <w:szCs w:val="12"/>
              </w:rPr>
              <w:t>vaspitno-obrazovni</w:t>
            </w:r>
            <w:proofErr w:type="spellEnd"/>
            <w:r>
              <w:rPr>
                <w:color w:val="000000"/>
                <w:sz w:val="12"/>
                <w:szCs w:val="12"/>
              </w:rPr>
              <w:t xml:space="preserve"> rad </w:t>
            </w:r>
            <w:proofErr w:type="spellStart"/>
            <w:r>
              <w:rPr>
                <w:color w:val="000000"/>
                <w:sz w:val="12"/>
                <w:szCs w:val="12"/>
              </w:rPr>
              <w:t>sa</w:t>
            </w:r>
            <w:proofErr w:type="spellEnd"/>
            <w:r>
              <w:rPr>
                <w:color w:val="000000"/>
                <w:sz w:val="12"/>
                <w:szCs w:val="12"/>
              </w:rPr>
              <w:t xml:space="preserve"> decom u </w:t>
            </w:r>
            <w:proofErr w:type="spellStart"/>
            <w:r>
              <w:rPr>
                <w:color w:val="000000"/>
                <w:sz w:val="12"/>
                <w:szCs w:val="12"/>
              </w:rPr>
              <w:t>osnovnim</w:t>
            </w:r>
            <w:proofErr w:type="spellEnd"/>
            <w:r>
              <w:rPr>
                <w:color w:val="000000"/>
                <w:sz w:val="12"/>
                <w:szCs w:val="12"/>
              </w:rPr>
              <w:t xml:space="preserve"> </w:t>
            </w:r>
            <w:proofErr w:type="spellStart"/>
            <w:r>
              <w:rPr>
                <w:color w:val="000000"/>
                <w:sz w:val="12"/>
                <w:szCs w:val="12"/>
              </w:rPr>
              <w:t>školama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77171" w14:textId="77777777" w:rsidR="00D01BB5" w:rsidRDefault="00D01BB5" w:rsidP="0024539A">
            <w:pPr>
              <w:jc w:val="center"/>
              <w:rPr>
                <w:color w:val="000000"/>
                <w:sz w:val="12"/>
                <w:szCs w:val="12"/>
              </w:rPr>
            </w:pPr>
            <w:proofErr w:type="spellStart"/>
            <w:r>
              <w:rPr>
                <w:color w:val="000000"/>
                <w:sz w:val="12"/>
                <w:szCs w:val="12"/>
              </w:rPr>
              <w:t>Prosečan</w:t>
            </w:r>
            <w:proofErr w:type="spellEnd"/>
            <w:r>
              <w:rPr>
                <w:color w:val="000000"/>
                <w:sz w:val="12"/>
                <w:szCs w:val="12"/>
              </w:rPr>
              <w:t xml:space="preserve"> </w:t>
            </w: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učenika</w:t>
            </w:r>
            <w:proofErr w:type="spellEnd"/>
            <w:r>
              <w:rPr>
                <w:color w:val="000000"/>
                <w:sz w:val="12"/>
                <w:szCs w:val="12"/>
              </w:rPr>
              <w:t xml:space="preserve"> po </w:t>
            </w:r>
            <w:proofErr w:type="spellStart"/>
            <w:r>
              <w:rPr>
                <w:color w:val="000000"/>
                <w:sz w:val="12"/>
                <w:szCs w:val="12"/>
              </w:rPr>
              <w:t>odeljenju</w:t>
            </w:r>
            <w:proofErr w:type="spellEnd"/>
            <w:r>
              <w:rPr>
                <w:color w:val="000000"/>
                <w:sz w:val="12"/>
                <w:szCs w:val="12"/>
              </w:rPr>
              <w:t xml:space="preserve"> (</w:t>
            </w:r>
            <w:proofErr w:type="spellStart"/>
            <w:r>
              <w:rPr>
                <w:color w:val="000000"/>
                <w:sz w:val="12"/>
                <w:szCs w:val="12"/>
              </w:rPr>
              <w:t>razvrstani</w:t>
            </w:r>
            <w:proofErr w:type="spellEnd"/>
            <w:r>
              <w:rPr>
                <w:color w:val="000000"/>
                <w:sz w:val="12"/>
                <w:szCs w:val="12"/>
              </w:rPr>
              <w:t xml:space="preserve"> po </w:t>
            </w:r>
            <w:proofErr w:type="spellStart"/>
            <w:r>
              <w:rPr>
                <w:color w:val="000000"/>
                <w:sz w:val="12"/>
                <w:szCs w:val="12"/>
              </w:rPr>
              <w:t>polu</w:t>
            </w:r>
            <w:proofErr w:type="spellEnd"/>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7C290" w14:textId="77777777" w:rsidR="00D01BB5" w:rsidRDefault="00D01BB5" w:rsidP="0024539A">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FBEDE" w14:textId="77777777" w:rsidR="00D01BB5" w:rsidRDefault="00D01BB5" w:rsidP="0024539A">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A1919" w14:textId="77777777" w:rsidR="00D01BB5" w:rsidRDefault="00D01BB5" w:rsidP="0024539A">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1B4BE" w14:textId="77777777" w:rsidR="00D01BB5" w:rsidRDefault="00D01BB5" w:rsidP="0024539A">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F9CC9" w14:textId="77777777" w:rsidR="00D01BB5" w:rsidRDefault="00D01BB5" w:rsidP="0024539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EBAF6" w14:textId="77777777" w:rsidR="00D01BB5" w:rsidRDefault="00D01BB5" w:rsidP="0024539A">
            <w:pPr>
              <w:jc w:val="right"/>
              <w:rPr>
                <w:color w:val="000000"/>
                <w:sz w:val="12"/>
                <w:szCs w:val="12"/>
              </w:rPr>
            </w:pPr>
            <w:r>
              <w:rPr>
                <w:color w:val="000000"/>
                <w:sz w:val="12"/>
                <w:szCs w:val="12"/>
              </w:rPr>
              <w:t>13.884.900,00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75772"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26F6D"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99F95" w14:textId="77777777" w:rsidR="00D01BB5" w:rsidRDefault="00D01BB5" w:rsidP="0024539A">
            <w:pPr>
              <w:jc w:val="right"/>
              <w:rPr>
                <w:color w:val="000000"/>
                <w:sz w:val="12"/>
                <w:szCs w:val="12"/>
              </w:rPr>
            </w:pPr>
            <w:r>
              <w:rPr>
                <w:color w:val="000000"/>
                <w:sz w:val="12"/>
                <w:szCs w:val="12"/>
              </w:rPr>
              <w:t>13.884.900,00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C020D" w14:textId="77777777" w:rsidR="00D01BB5" w:rsidRDefault="00D01BB5" w:rsidP="0024539A">
            <w:pPr>
              <w:rPr>
                <w:color w:val="000000"/>
                <w:sz w:val="10"/>
                <w:szCs w:val="10"/>
              </w:rPr>
            </w:pPr>
            <w:r>
              <w:rPr>
                <w:color w:val="000000"/>
                <w:sz w:val="10"/>
                <w:szCs w:val="10"/>
              </w:rPr>
              <w:t>EVIDENCIJA STRUCNE SLUZBE OSNOVNE SKOLE</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78E47" w14:textId="77777777" w:rsidR="00D01BB5" w:rsidRDefault="00D01BB5" w:rsidP="0024539A">
            <w:pPr>
              <w:rPr>
                <w:color w:val="000000"/>
                <w:sz w:val="12"/>
                <w:szCs w:val="12"/>
              </w:rPr>
            </w:pPr>
            <w:proofErr w:type="spellStart"/>
            <w:r>
              <w:rPr>
                <w:color w:val="000000"/>
                <w:sz w:val="12"/>
                <w:szCs w:val="12"/>
              </w:rPr>
              <w:t>Hivzo</w:t>
            </w:r>
            <w:proofErr w:type="spellEnd"/>
            <w:r>
              <w:rPr>
                <w:color w:val="000000"/>
                <w:sz w:val="12"/>
                <w:szCs w:val="12"/>
              </w:rPr>
              <w:t xml:space="preserve"> Vusljanin</w:t>
            </w:r>
          </w:p>
        </w:tc>
      </w:tr>
      <w:tr w:rsidR="00D01BB5" w14:paraId="1F029E9D"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A1EA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7A14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3C14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A33AD"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D7C3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33A4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05A3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2ADE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6454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D27F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1E5E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E705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993A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133E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1B38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25215"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3E770" w14:textId="77777777" w:rsidR="00D01BB5" w:rsidRDefault="00D01BB5" w:rsidP="0024539A">
            <w:pPr>
              <w:spacing w:line="1" w:lineRule="auto"/>
            </w:pPr>
          </w:p>
        </w:tc>
      </w:tr>
      <w:tr w:rsidR="00D01BB5" w14:paraId="498A42B8"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BA83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1A5F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7E57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AFB0B"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DCCA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1260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C514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5F06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3617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F4D8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EF7F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B54C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F7FC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4CA7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7BEF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53EF4"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CE5D7" w14:textId="77777777" w:rsidR="00D01BB5" w:rsidRDefault="00D01BB5" w:rsidP="0024539A">
            <w:pPr>
              <w:spacing w:line="1" w:lineRule="auto"/>
            </w:pPr>
          </w:p>
        </w:tc>
      </w:tr>
      <w:tr w:rsidR="00D01BB5" w14:paraId="5B58595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E6FF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A893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EA9B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1CE29"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EDE54"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3F16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1527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65D3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34F6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A6B1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AA26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41AF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C14C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6115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380E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42EE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719DF" w14:textId="77777777" w:rsidR="00D01BB5" w:rsidRDefault="00D01BB5" w:rsidP="0024539A">
            <w:pPr>
              <w:spacing w:line="1" w:lineRule="auto"/>
            </w:pPr>
          </w:p>
        </w:tc>
      </w:tr>
      <w:tr w:rsidR="00D01BB5" w14:paraId="00125EB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7B2C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225C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11B7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67C18"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3677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5AD7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C17D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AEDF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70CC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2A43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264A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BA3D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88AA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B061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4DA9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2F54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95D04" w14:textId="77777777" w:rsidR="00D01BB5" w:rsidRDefault="00D01BB5" w:rsidP="0024539A">
            <w:pPr>
              <w:spacing w:line="1" w:lineRule="auto"/>
            </w:pPr>
          </w:p>
        </w:tc>
      </w:tr>
      <w:tr w:rsidR="00D01BB5" w14:paraId="2903677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73FB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3DE5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4AF8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FA42B"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9C75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0ED2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7EDB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7E79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D533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E556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E0909"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D6AD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8D2B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9503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7004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1B93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C74A3" w14:textId="77777777" w:rsidR="00D01BB5" w:rsidRDefault="00D01BB5" w:rsidP="0024539A">
            <w:pPr>
              <w:spacing w:line="1" w:lineRule="auto"/>
            </w:pPr>
          </w:p>
        </w:tc>
      </w:tr>
      <w:tr w:rsidR="00D01BB5" w14:paraId="19F91EF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4CFF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B161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C392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90C68"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DE9C8"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E606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5BCA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2BC4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D4AA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4D8B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B5A6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7B41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41F8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9999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5134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0C50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3BFFD" w14:textId="77777777" w:rsidR="00D01BB5" w:rsidRDefault="00D01BB5" w:rsidP="0024539A">
            <w:pPr>
              <w:spacing w:line="1" w:lineRule="auto"/>
            </w:pPr>
          </w:p>
        </w:tc>
      </w:tr>
      <w:tr w:rsidR="00D01BB5" w14:paraId="576487B9"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572E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4B50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0684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CB313"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EA67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5C0E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75B2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0C83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D2F0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326D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50DF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6C2F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20A3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FD32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5395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5B032"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55616" w14:textId="77777777" w:rsidR="00D01BB5" w:rsidRDefault="00D01BB5" w:rsidP="0024539A">
            <w:pPr>
              <w:spacing w:line="1" w:lineRule="auto"/>
            </w:pPr>
          </w:p>
        </w:tc>
      </w:tr>
      <w:tr w:rsidR="00D01BB5" w14:paraId="39043D7D"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7964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C117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77BA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01CC0"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BAC1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6E7D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9278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D582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AC2E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4EF3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ADBA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8EC4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E625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FCD6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7661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48EB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4072D" w14:textId="77777777" w:rsidR="00D01BB5" w:rsidRDefault="00D01BB5" w:rsidP="0024539A">
            <w:pPr>
              <w:spacing w:line="1" w:lineRule="auto"/>
            </w:pPr>
          </w:p>
        </w:tc>
      </w:tr>
      <w:tr w:rsidR="00D01BB5" w14:paraId="4075B6A9"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7ACDD" w14:textId="77777777" w:rsidR="00D01BB5" w:rsidRDefault="00D01BB5" w:rsidP="0024539A">
            <w:pPr>
              <w:rPr>
                <w:color w:val="000000"/>
                <w:sz w:val="12"/>
                <w:szCs w:val="12"/>
              </w:rPr>
            </w:pPr>
            <w:proofErr w:type="spellStart"/>
            <w:r>
              <w:rPr>
                <w:color w:val="000000"/>
                <w:sz w:val="12"/>
                <w:szCs w:val="12"/>
              </w:rPr>
              <w:t>Realizacija</w:t>
            </w:r>
            <w:proofErr w:type="spellEnd"/>
            <w:r>
              <w:rPr>
                <w:color w:val="000000"/>
                <w:sz w:val="12"/>
                <w:szCs w:val="12"/>
              </w:rPr>
              <w:t xml:space="preserve"> </w:t>
            </w:r>
            <w:proofErr w:type="spellStart"/>
            <w:r>
              <w:rPr>
                <w:color w:val="000000"/>
                <w:sz w:val="12"/>
                <w:szCs w:val="12"/>
              </w:rPr>
              <w:t>delatnosti</w:t>
            </w:r>
            <w:proofErr w:type="spellEnd"/>
            <w:r>
              <w:rPr>
                <w:color w:val="000000"/>
                <w:sz w:val="12"/>
                <w:szCs w:val="12"/>
              </w:rPr>
              <w:t xml:space="preserve"> </w:t>
            </w:r>
            <w:proofErr w:type="spellStart"/>
            <w:r>
              <w:rPr>
                <w:color w:val="000000"/>
                <w:sz w:val="12"/>
                <w:szCs w:val="12"/>
              </w:rPr>
              <w:t>osnovnog</w:t>
            </w:r>
            <w:proofErr w:type="spellEnd"/>
            <w:r>
              <w:rPr>
                <w:color w:val="000000"/>
                <w:sz w:val="12"/>
                <w:szCs w:val="12"/>
              </w:rPr>
              <w:t xml:space="preserve"> </w:t>
            </w:r>
            <w:proofErr w:type="spellStart"/>
            <w:r>
              <w:rPr>
                <w:color w:val="000000"/>
                <w:sz w:val="12"/>
                <w:szCs w:val="12"/>
              </w:rPr>
              <w:t>obrazovanja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F8CEE" w14:textId="77777777" w:rsidR="00D01BB5" w:rsidRDefault="00D01BB5" w:rsidP="0024539A">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E36A4"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osnovama</w:t>
            </w:r>
            <w:proofErr w:type="spellEnd"/>
            <w:r>
              <w:rPr>
                <w:color w:val="000000"/>
                <w:sz w:val="12"/>
                <w:szCs w:val="12"/>
              </w:rPr>
              <w:t xml:space="preserve"> </w:t>
            </w:r>
            <w:proofErr w:type="spellStart"/>
            <w:r>
              <w:rPr>
                <w:color w:val="000000"/>
                <w:sz w:val="12"/>
                <w:szCs w:val="12"/>
              </w:rPr>
              <w:t>sistema</w:t>
            </w:r>
            <w:proofErr w:type="spellEnd"/>
            <w:r>
              <w:rPr>
                <w:color w:val="000000"/>
                <w:sz w:val="12"/>
                <w:szCs w:val="12"/>
              </w:rPr>
              <w:t xml:space="preserve"> </w:t>
            </w:r>
            <w:proofErr w:type="spellStart"/>
            <w:r>
              <w:rPr>
                <w:color w:val="000000"/>
                <w:sz w:val="12"/>
                <w:szCs w:val="12"/>
              </w:rPr>
              <w:t>obrazovanja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vaspitanja</w:t>
            </w:r>
            <w:proofErr w:type="spellEnd"/>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3038C" w14:textId="77777777" w:rsidR="00D01BB5" w:rsidRDefault="00D01BB5" w:rsidP="0024539A">
            <w:pPr>
              <w:rPr>
                <w:color w:val="000000"/>
                <w:sz w:val="12"/>
                <w:szCs w:val="12"/>
              </w:rPr>
            </w:pPr>
            <w:proofErr w:type="spellStart"/>
            <w:r>
              <w:rPr>
                <w:color w:val="000000"/>
                <w:sz w:val="12"/>
                <w:szCs w:val="12"/>
              </w:rPr>
              <w:t>Materijalni</w:t>
            </w:r>
            <w:proofErr w:type="spellEnd"/>
            <w:r>
              <w:rPr>
                <w:color w:val="000000"/>
                <w:sz w:val="12"/>
                <w:szCs w:val="12"/>
              </w:rPr>
              <w:t xml:space="preserve"> </w:t>
            </w:r>
            <w:proofErr w:type="spellStart"/>
            <w:r>
              <w:rPr>
                <w:color w:val="000000"/>
                <w:sz w:val="12"/>
                <w:szCs w:val="12"/>
              </w:rPr>
              <w:t>troškovi</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C071E" w14:textId="77777777" w:rsidR="00D01BB5" w:rsidRDefault="00D01BB5" w:rsidP="0024539A">
            <w:pPr>
              <w:rPr>
                <w:color w:val="000000"/>
                <w:sz w:val="12"/>
                <w:szCs w:val="12"/>
              </w:rPr>
            </w:pPr>
            <w:proofErr w:type="spellStart"/>
            <w:r>
              <w:rPr>
                <w:color w:val="000000"/>
                <w:sz w:val="12"/>
                <w:szCs w:val="12"/>
              </w:rPr>
              <w:t>Obezbeđeni</w:t>
            </w:r>
            <w:proofErr w:type="spellEnd"/>
            <w:r>
              <w:rPr>
                <w:color w:val="000000"/>
                <w:sz w:val="12"/>
                <w:szCs w:val="12"/>
              </w:rPr>
              <w:t xml:space="preserve"> </w:t>
            </w:r>
            <w:proofErr w:type="spellStart"/>
            <w:r>
              <w:rPr>
                <w:color w:val="000000"/>
                <w:sz w:val="12"/>
                <w:szCs w:val="12"/>
              </w:rPr>
              <w:t>propisani</w:t>
            </w:r>
            <w:proofErr w:type="spellEnd"/>
            <w:r>
              <w:rPr>
                <w:color w:val="000000"/>
                <w:sz w:val="12"/>
                <w:szCs w:val="12"/>
              </w:rPr>
              <w:t xml:space="preserve"> </w:t>
            </w:r>
            <w:proofErr w:type="spellStart"/>
            <w:r>
              <w:rPr>
                <w:color w:val="000000"/>
                <w:sz w:val="12"/>
                <w:szCs w:val="12"/>
              </w:rPr>
              <w:t>uslovi</w:t>
            </w:r>
            <w:proofErr w:type="spellEnd"/>
            <w:r>
              <w:rPr>
                <w:color w:val="000000"/>
                <w:sz w:val="12"/>
                <w:szCs w:val="12"/>
              </w:rPr>
              <w:t xml:space="preserve"> za </w:t>
            </w:r>
            <w:proofErr w:type="spellStart"/>
            <w:r>
              <w:rPr>
                <w:color w:val="000000"/>
                <w:sz w:val="12"/>
                <w:szCs w:val="12"/>
              </w:rPr>
              <w:t>vaspitno-obrazovni</w:t>
            </w:r>
            <w:proofErr w:type="spellEnd"/>
            <w:r>
              <w:rPr>
                <w:color w:val="000000"/>
                <w:sz w:val="12"/>
                <w:szCs w:val="12"/>
              </w:rPr>
              <w:t xml:space="preserve"> rad </w:t>
            </w:r>
            <w:proofErr w:type="spellStart"/>
            <w:r>
              <w:rPr>
                <w:color w:val="000000"/>
                <w:sz w:val="12"/>
                <w:szCs w:val="12"/>
              </w:rPr>
              <w:t>sa</w:t>
            </w:r>
            <w:proofErr w:type="spellEnd"/>
            <w:r>
              <w:rPr>
                <w:color w:val="000000"/>
                <w:sz w:val="12"/>
                <w:szCs w:val="12"/>
              </w:rPr>
              <w:t xml:space="preserve"> decom u </w:t>
            </w:r>
            <w:proofErr w:type="spellStart"/>
            <w:r>
              <w:rPr>
                <w:color w:val="000000"/>
                <w:sz w:val="12"/>
                <w:szCs w:val="12"/>
              </w:rPr>
              <w:t>osnovnim</w:t>
            </w:r>
            <w:proofErr w:type="spellEnd"/>
            <w:r>
              <w:rPr>
                <w:color w:val="000000"/>
                <w:sz w:val="12"/>
                <w:szCs w:val="12"/>
              </w:rPr>
              <w:t xml:space="preserve"> </w:t>
            </w:r>
            <w:proofErr w:type="spellStart"/>
            <w:r>
              <w:rPr>
                <w:color w:val="000000"/>
                <w:sz w:val="12"/>
                <w:szCs w:val="12"/>
              </w:rPr>
              <w:t>školama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A1470" w14:textId="77777777" w:rsidR="00D01BB5" w:rsidRDefault="00D01BB5" w:rsidP="0024539A">
            <w:pPr>
              <w:jc w:val="center"/>
              <w:rPr>
                <w:color w:val="000000"/>
                <w:sz w:val="12"/>
                <w:szCs w:val="12"/>
              </w:rPr>
            </w:pPr>
            <w:proofErr w:type="spellStart"/>
            <w:r>
              <w:rPr>
                <w:color w:val="000000"/>
                <w:sz w:val="12"/>
                <w:szCs w:val="12"/>
              </w:rPr>
              <w:t>Prosečan</w:t>
            </w:r>
            <w:proofErr w:type="spellEnd"/>
            <w:r>
              <w:rPr>
                <w:color w:val="000000"/>
                <w:sz w:val="12"/>
                <w:szCs w:val="12"/>
              </w:rPr>
              <w:t xml:space="preserve"> </w:t>
            </w: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učenika</w:t>
            </w:r>
            <w:proofErr w:type="spellEnd"/>
            <w:r>
              <w:rPr>
                <w:color w:val="000000"/>
                <w:sz w:val="12"/>
                <w:szCs w:val="12"/>
              </w:rPr>
              <w:t xml:space="preserve"> po </w:t>
            </w:r>
            <w:proofErr w:type="spellStart"/>
            <w:r>
              <w:rPr>
                <w:color w:val="000000"/>
                <w:sz w:val="12"/>
                <w:szCs w:val="12"/>
              </w:rPr>
              <w:t>odeljenju</w:t>
            </w:r>
            <w:proofErr w:type="spellEnd"/>
            <w:r>
              <w:rPr>
                <w:color w:val="000000"/>
                <w:sz w:val="12"/>
                <w:szCs w:val="12"/>
              </w:rPr>
              <w:t xml:space="preserve"> (</w:t>
            </w:r>
            <w:proofErr w:type="spellStart"/>
            <w:r>
              <w:rPr>
                <w:color w:val="000000"/>
                <w:sz w:val="12"/>
                <w:szCs w:val="12"/>
              </w:rPr>
              <w:t>razvrstani</w:t>
            </w:r>
            <w:proofErr w:type="spellEnd"/>
            <w:r>
              <w:rPr>
                <w:color w:val="000000"/>
                <w:sz w:val="12"/>
                <w:szCs w:val="12"/>
              </w:rPr>
              <w:t xml:space="preserve"> po </w:t>
            </w:r>
            <w:proofErr w:type="spellStart"/>
            <w:r>
              <w:rPr>
                <w:color w:val="000000"/>
                <w:sz w:val="12"/>
                <w:szCs w:val="12"/>
              </w:rPr>
              <w:t>polu</w:t>
            </w:r>
            <w:proofErr w:type="spellEnd"/>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F0759" w14:textId="77777777" w:rsidR="00D01BB5" w:rsidRDefault="00D01BB5" w:rsidP="0024539A">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9A225" w14:textId="77777777" w:rsidR="00D01BB5" w:rsidRDefault="00D01BB5" w:rsidP="0024539A">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E43DA" w14:textId="77777777" w:rsidR="00D01BB5" w:rsidRDefault="00D01BB5" w:rsidP="0024539A">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DD6F0" w14:textId="77777777" w:rsidR="00D01BB5" w:rsidRDefault="00D01BB5" w:rsidP="0024539A">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B9FBD" w14:textId="77777777" w:rsidR="00D01BB5" w:rsidRDefault="00D01BB5" w:rsidP="0024539A">
            <w:pPr>
              <w:jc w:val="center"/>
              <w:rPr>
                <w:color w:val="000000"/>
                <w:sz w:val="12"/>
                <w:szCs w:val="12"/>
              </w:rPr>
            </w:pPr>
            <w:r>
              <w:rPr>
                <w:color w:val="000000"/>
                <w:sz w:val="12"/>
                <w:szCs w:val="12"/>
              </w:rPr>
              <w:t>12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BD486" w14:textId="77777777" w:rsidR="00D01BB5" w:rsidRDefault="00D01BB5" w:rsidP="0024539A">
            <w:pPr>
              <w:jc w:val="right"/>
              <w:rPr>
                <w:color w:val="000000"/>
                <w:sz w:val="12"/>
                <w:szCs w:val="12"/>
              </w:rPr>
            </w:pPr>
            <w:r>
              <w:rPr>
                <w:color w:val="000000"/>
                <w:sz w:val="12"/>
                <w:szCs w:val="12"/>
              </w:rPr>
              <w:t>13.878.830,00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501BA"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02FE2"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9DFD9" w14:textId="77777777" w:rsidR="00D01BB5" w:rsidRDefault="00D01BB5" w:rsidP="0024539A">
            <w:pPr>
              <w:jc w:val="right"/>
              <w:rPr>
                <w:color w:val="000000"/>
                <w:sz w:val="12"/>
                <w:szCs w:val="12"/>
              </w:rPr>
            </w:pPr>
            <w:r>
              <w:rPr>
                <w:color w:val="000000"/>
                <w:sz w:val="12"/>
                <w:szCs w:val="12"/>
              </w:rPr>
              <w:t>13.878.830,00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D4D4B" w14:textId="77777777" w:rsidR="00D01BB5" w:rsidRDefault="00D01BB5" w:rsidP="0024539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AF855" w14:textId="77777777" w:rsidR="00D01BB5" w:rsidRDefault="00D01BB5" w:rsidP="0024539A">
            <w:pPr>
              <w:rPr>
                <w:color w:val="000000"/>
                <w:sz w:val="12"/>
                <w:szCs w:val="12"/>
              </w:rPr>
            </w:pPr>
            <w:r>
              <w:rPr>
                <w:color w:val="000000"/>
                <w:sz w:val="12"/>
                <w:szCs w:val="12"/>
              </w:rPr>
              <w:t>Safet Demirović</w:t>
            </w:r>
          </w:p>
        </w:tc>
      </w:tr>
      <w:tr w:rsidR="00D01BB5" w14:paraId="501DE4D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D4CC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86BC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A9AC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007FA"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ED33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8E2A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D0BE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F26F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791F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7E40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3FA4B"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604F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9128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9AC7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A847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868E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E1F92" w14:textId="77777777" w:rsidR="00D01BB5" w:rsidRDefault="00D01BB5" w:rsidP="0024539A">
            <w:pPr>
              <w:spacing w:line="1" w:lineRule="auto"/>
            </w:pPr>
          </w:p>
        </w:tc>
      </w:tr>
      <w:tr w:rsidR="00D01BB5" w14:paraId="66E6CF5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15D9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0E67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53C7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C882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0167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B767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D019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2944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E8DB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00C0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A8B9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9DCE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D24F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12D9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FDE3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CB95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E7AB8" w14:textId="77777777" w:rsidR="00D01BB5" w:rsidRDefault="00D01BB5" w:rsidP="0024539A">
            <w:pPr>
              <w:spacing w:line="1" w:lineRule="auto"/>
            </w:pPr>
          </w:p>
        </w:tc>
      </w:tr>
      <w:tr w:rsidR="00D01BB5" w14:paraId="753A81F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C348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84B0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23A0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9287C"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3063E"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3799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DC7B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29FB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7697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680B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45E3E"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05D1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0432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C018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4AA1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EC1D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06FB6" w14:textId="77777777" w:rsidR="00D01BB5" w:rsidRDefault="00D01BB5" w:rsidP="0024539A">
            <w:pPr>
              <w:spacing w:line="1" w:lineRule="auto"/>
            </w:pPr>
          </w:p>
        </w:tc>
      </w:tr>
      <w:tr w:rsidR="00D01BB5" w14:paraId="287B862F"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7D8E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84A5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7D4B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7B79C"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BBAA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58B5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F523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0BD2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5401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93BD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8FCB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319D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363D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ADA7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B141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DA30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4D928" w14:textId="77777777" w:rsidR="00D01BB5" w:rsidRDefault="00D01BB5" w:rsidP="0024539A">
            <w:pPr>
              <w:spacing w:line="1" w:lineRule="auto"/>
            </w:pPr>
          </w:p>
        </w:tc>
      </w:tr>
      <w:tr w:rsidR="00D01BB5" w14:paraId="0185A8B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78AD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57AA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EFC6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6144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489E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A95B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F706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87CF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F874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6277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56E59"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7564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5A4B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C6F1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EE68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E97B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F3D0A" w14:textId="77777777" w:rsidR="00D01BB5" w:rsidRDefault="00D01BB5" w:rsidP="0024539A">
            <w:pPr>
              <w:spacing w:line="1" w:lineRule="auto"/>
            </w:pPr>
          </w:p>
        </w:tc>
      </w:tr>
      <w:tr w:rsidR="00D01BB5" w14:paraId="66AFA26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52BB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C26F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08CC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68D09"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D4FB6"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7D0D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4564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F7B4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9FCB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08D6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CDC8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48DB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D968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5567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2284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130E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DA4FF" w14:textId="77777777" w:rsidR="00D01BB5" w:rsidRDefault="00D01BB5" w:rsidP="0024539A">
            <w:pPr>
              <w:spacing w:line="1" w:lineRule="auto"/>
            </w:pPr>
          </w:p>
        </w:tc>
      </w:tr>
      <w:tr w:rsidR="00D01BB5" w14:paraId="5B3C514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5319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D2DB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FFC6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1FDD7"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3EA7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6840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43EF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F45B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2771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F7FA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007E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BD62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44B1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1D43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870B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A0C8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F7947" w14:textId="77777777" w:rsidR="00D01BB5" w:rsidRDefault="00D01BB5" w:rsidP="0024539A">
            <w:pPr>
              <w:spacing w:line="1" w:lineRule="auto"/>
            </w:pPr>
          </w:p>
        </w:tc>
      </w:tr>
      <w:tr w:rsidR="00D01BB5" w14:paraId="3445274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75C1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416B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89E8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6B3C1"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ABF9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5D55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5FBE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E184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60E3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C5D9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0907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276F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C121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DF2B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5167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BD815"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D52FA" w14:textId="77777777" w:rsidR="00D01BB5" w:rsidRDefault="00D01BB5" w:rsidP="0024539A">
            <w:pPr>
              <w:spacing w:line="1" w:lineRule="auto"/>
            </w:pPr>
          </w:p>
        </w:tc>
      </w:tr>
      <w:tr w:rsidR="00D01BB5" w14:paraId="7573A4F8"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F8CCD" w14:textId="77777777" w:rsidR="00D01BB5" w:rsidRDefault="00D01BB5" w:rsidP="0024539A">
            <w:pPr>
              <w:rPr>
                <w:color w:val="000000"/>
                <w:sz w:val="12"/>
                <w:szCs w:val="12"/>
              </w:rPr>
            </w:pPr>
            <w:proofErr w:type="spellStart"/>
            <w:r>
              <w:rPr>
                <w:color w:val="000000"/>
                <w:sz w:val="12"/>
                <w:szCs w:val="12"/>
              </w:rPr>
              <w:t>Realizacija</w:t>
            </w:r>
            <w:proofErr w:type="spellEnd"/>
            <w:r>
              <w:rPr>
                <w:color w:val="000000"/>
                <w:sz w:val="12"/>
                <w:szCs w:val="12"/>
              </w:rPr>
              <w:t xml:space="preserve"> </w:t>
            </w:r>
            <w:proofErr w:type="spellStart"/>
            <w:r>
              <w:rPr>
                <w:color w:val="000000"/>
                <w:sz w:val="12"/>
                <w:szCs w:val="12"/>
              </w:rPr>
              <w:t>delatnosti</w:t>
            </w:r>
            <w:proofErr w:type="spellEnd"/>
            <w:r>
              <w:rPr>
                <w:color w:val="000000"/>
                <w:sz w:val="12"/>
                <w:szCs w:val="12"/>
              </w:rPr>
              <w:t xml:space="preserve"> </w:t>
            </w:r>
            <w:proofErr w:type="spellStart"/>
            <w:r>
              <w:rPr>
                <w:color w:val="000000"/>
                <w:sz w:val="12"/>
                <w:szCs w:val="12"/>
              </w:rPr>
              <w:t>osnovnog</w:t>
            </w:r>
            <w:proofErr w:type="spellEnd"/>
            <w:r>
              <w:rPr>
                <w:color w:val="000000"/>
                <w:sz w:val="12"/>
                <w:szCs w:val="12"/>
              </w:rPr>
              <w:t xml:space="preserve"> </w:t>
            </w:r>
            <w:proofErr w:type="spellStart"/>
            <w:r>
              <w:rPr>
                <w:color w:val="000000"/>
                <w:sz w:val="12"/>
                <w:szCs w:val="12"/>
              </w:rPr>
              <w:t>obrazovanja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98A68" w14:textId="77777777" w:rsidR="00D01BB5" w:rsidRDefault="00D01BB5" w:rsidP="0024539A">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FB43D"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osnovnom</w:t>
            </w:r>
            <w:proofErr w:type="spellEnd"/>
            <w:r>
              <w:rPr>
                <w:color w:val="000000"/>
                <w:sz w:val="12"/>
                <w:szCs w:val="12"/>
              </w:rPr>
              <w:t xml:space="preserve"> </w:t>
            </w:r>
            <w:proofErr w:type="spellStart"/>
            <w:r>
              <w:rPr>
                <w:color w:val="000000"/>
                <w:sz w:val="12"/>
                <w:szCs w:val="12"/>
              </w:rPr>
              <w:t>obrazovanju</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vaspitanju</w:t>
            </w:r>
            <w:proofErr w:type="spellEnd"/>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256C2"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osnovnom</w:t>
            </w:r>
            <w:proofErr w:type="spellEnd"/>
            <w:r>
              <w:rPr>
                <w:color w:val="000000"/>
                <w:sz w:val="12"/>
                <w:szCs w:val="12"/>
              </w:rPr>
              <w:t xml:space="preserve"> </w:t>
            </w:r>
            <w:proofErr w:type="spellStart"/>
            <w:r>
              <w:rPr>
                <w:color w:val="000000"/>
                <w:sz w:val="12"/>
                <w:szCs w:val="12"/>
              </w:rPr>
              <w:t>obrazovanju</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vaspitanju</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73F13" w14:textId="77777777" w:rsidR="00D01BB5" w:rsidRDefault="00D01BB5" w:rsidP="0024539A">
            <w:pPr>
              <w:rPr>
                <w:color w:val="000000"/>
                <w:sz w:val="12"/>
                <w:szCs w:val="12"/>
              </w:rPr>
            </w:pPr>
            <w:proofErr w:type="spellStart"/>
            <w:r>
              <w:rPr>
                <w:color w:val="000000"/>
                <w:sz w:val="12"/>
                <w:szCs w:val="12"/>
              </w:rPr>
              <w:t>Obezbeđeni</w:t>
            </w:r>
            <w:proofErr w:type="spellEnd"/>
            <w:r>
              <w:rPr>
                <w:color w:val="000000"/>
                <w:sz w:val="12"/>
                <w:szCs w:val="12"/>
              </w:rPr>
              <w:t xml:space="preserve"> </w:t>
            </w:r>
            <w:proofErr w:type="spellStart"/>
            <w:r>
              <w:rPr>
                <w:color w:val="000000"/>
                <w:sz w:val="12"/>
                <w:szCs w:val="12"/>
              </w:rPr>
              <w:t>propisani</w:t>
            </w:r>
            <w:proofErr w:type="spellEnd"/>
            <w:r>
              <w:rPr>
                <w:color w:val="000000"/>
                <w:sz w:val="12"/>
                <w:szCs w:val="12"/>
              </w:rPr>
              <w:t xml:space="preserve"> </w:t>
            </w:r>
            <w:proofErr w:type="spellStart"/>
            <w:r>
              <w:rPr>
                <w:color w:val="000000"/>
                <w:sz w:val="12"/>
                <w:szCs w:val="12"/>
              </w:rPr>
              <w:t>uslovi</w:t>
            </w:r>
            <w:proofErr w:type="spellEnd"/>
            <w:r>
              <w:rPr>
                <w:color w:val="000000"/>
                <w:sz w:val="12"/>
                <w:szCs w:val="12"/>
              </w:rPr>
              <w:t xml:space="preserve"> za </w:t>
            </w:r>
            <w:proofErr w:type="spellStart"/>
            <w:r>
              <w:rPr>
                <w:color w:val="000000"/>
                <w:sz w:val="12"/>
                <w:szCs w:val="12"/>
              </w:rPr>
              <w:t>vaspitno-obrazovni</w:t>
            </w:r>
            <w:proofErr w:type="spellEnd"/>
            <w:r>
              <w:rPr>
                <w:color w:val="000000"/>
                <w:sz w:val="12"/>
                <w:szCs w:val="12"/>
              </w:rPr>
              <w:t xml:space="preserve"> rad </w:t>
            </w:r>
            <w:proofErr w:type="spellStart"/>
            <w:r>
              <w:rPr>
                <w:color w:val="000000"/>
                <w:sz w:val="12"/>
                <w:szCs w:val="12"/>
              </w:rPr>
              <w:t>sa</w:t>
            </w:r>
            <w:proofErr w:type="spellEnd"/>
            <w:r>
              <w:rPr>
                <w:color w:val="000000"/>
                <w:sz w:val="12"/>
                <w:szCs w:val="12"/>
              </w:rPr>
              <w:t xml:space="preserve"> decom u </w:t>
            </w:r>
            <w:proofErr w:type="spellStart"/>
            <w:r>
              <w:rPr>
                <w:color w:val="000000"/>
                <w:sz w:val="12"/>
                <w:szCs w:val="12"/>
              </w:rPr>
              <w:t>osnovnim</w:t>
            </w:r>
            <w:proofErr w:type="spellEnd"/>
            <w:r>
              <w:rPr>
                <w:color w:val="000000"/>
                <w:sz w:val="12"/>
                <w:szCs w:val="12"/>
              </w:rPr>
              <w:t xml:space="preserve"> </w:t>
            </w:r>
            <w:proofErr w:type="spellStart"/>
            <w:r>
              <w:rPr>
                <w:color w:val="000000"/>
                <w:sz w:val="12"/>
                <w:szCs w:val="12"/>
              </w:rPr>
              <w:t>školama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B7346" w14:textId="77777777" w:rsidR="00D01BB5" w:rsidRDefault="00D01BB5" w:rsidP="0024539A">
            <w:pPr>
              <w:jc w:val="center"/>
              <w:rPr>
                <w:color w:val="000000"/>
                <w:sz w:val="12"/>
                <w:szCs w:val="12"/>
              </w:rPr>
            </w:pPr>
            <w:proofErr w:type="spellStart"/>
            <w:r>
              <w:rPr>
                <w:color w:val="000000"/>
                <w:sz w:val="12"/>
                <w:szCs w:val="12"/>
              </w:rPr>
              <w:t>Prosečan</w:t>
            </w:r>
            <w:proofErr w:type="spellEnd"/>
            <w:r>
              <w:rPr>
                <w:color w:val="000000"/>
                <w:sz w:val="12"/>
                <w:szCs w:val="12"/>
              </w:rPr>
              <w:t xml:space="preserve"> </w:t>
            </w: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učenika</w:t>
            </w:r>
            <w:proofErr w:type="spellEnd"/>
            <w:r>
              <w:rPr>
                <w:color w:val="000000"/>
                <w:sz w:val="12"/>
                <w:szCs w:val="12"/>
              </w:rPr>
              <w:t xml:space="preserve"> po </w:t>
            </w:r>
            <w:proofErr w:type="spellStart"/>
            <w:r>
              <w:rPr>
                <w:color w:val="000000"/>
                <w:sz w:val="12"/>
                <w:szCs w:val="12"/>
              </w:rPr>
              <w:t>odeljenju</w:t>
            </w:r>
            <w:proofErr w:type="spellEnd"/>
            <w:r>
              <w:rPr>
                <w:color w:val="000000"/>
                <w:sz w:val="12"/>
                <w:szCs w:val="12"/>
              </w:rPr>
              <w:t xml:space="preserve"> (</w:t>
            </w:r>
            <w:proofErr w:type="spellStart"/>
            <w:r>
              <w:rPr>
                <w:color w:val="000000"/>
                <w:sz w:val="12"/>
                <w:szCs w:val="12"/>
              </w:rPr>
              <w:t>razvrstani</w:t>
            </w:r>
            <w:proofErr w:type="spellEnd"/>
            <w:r>
              <w:rPr>
                <w:color w:val="000000"/>
                <w:sz w:val="12"/>
                <w:szCs w:val="12"/>
              </w:rPr>
              <w:t xml:space="preserve"> po </w:t>
            </w:r>
            <w:proofErr w:type="spellStart"/>
            <w:r>
              <w:rPr>
                <w:color w:val="000000"/>
                <w:sz w:val="12"/>
                <w:szCs w:val="12"/>
              </w:rPr>
              <w:t>polu</w:t>
            </w:r>
            <w:proofErr w:type="spellEnd"/>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22730" w14:textId="77777777" w:rsidR="00D01BB5" w:rsidRDefault="00D01BB5" w:rsidP="0024539A">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6366D" w14:textId="77777777" w:rsidR="00D01BB5" w:rsidRDefault="00D01BB5" w:rsidP="0024539A">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2D334" w14:textId="77777777" w:rsidR="00D01BB5" w:rsidRDefault="00D01BB5" w:rsidP="0024539A">
            <w:pPr>
              <w:jc w:val="center"/>
              <w:rPr>
                <w:color w:val="000000"/>
                <w:sz w:val="12"/>
                <w:szCs w:val="12"/>
              </w:rPr>
            </w:pPr>
            <w:r>
              <w:rPr>
                <w:color w:val="000000"/>
                <w:sz w:val="12"/>
                <w:szCs w:val="12"/>
              </w:rPr>
              <w:t>31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D6966" w14:textId="77777777" w:rsidR="00D01BB5" w:rsidRDefault="00D01BB5" w:rsidP="0024539A">
            <w:pPr>
              <w:jc w:val="center"/>
              <w:rPr>
                <w:color w:val="000000"/>
                <w:sz w:val="12"/>
                <w:szCs w:val="12"/>
              </w:rPr>
            </w:pPr>
            <w:r>
              <w:rPr>
                <w:color w:val="000000"/>
                <w:sz w:val="12"/>
                <w:szCs w:val="12"/>
              </w:rPr>
              <w:t>32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16364" w14:textId="77777777" w:rsidR="00D01BB5" w:rsidRDefault="00D01BB5" w:rsidP="0024539A">
            <w:pPr>
              <w:jc w:val="center"/>
              <w:rPr>
                <w:color w:val="000000"/>
                <w:sz w:val="12"/>
                <w:szCs w:val="12"/>
              </w:rPr>
            </w:pPr>
            <w:r>
              <w:rPr>
                <w:color w:val="000000"/>
                <w:sz w:val="12"/>
                <w:szCs w:val="12"/>
              </w:rPr>
              <w:t>33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EDE67" w14:textId="77777777" w:rsidR="00D01BB5" w:rsidRDefault="00D01BB5" w:rsidP="0024539A">
            <w:pPr>
              <w:jc w:val="right"/>
              <w:rPr>
                <w:color w:val="000000"/>
                <w:sz w:val="12"/>
                <w:szCs w:val="12"/>
              </w:rPr>
            </w:pPr>
            <w:r>
              <w:rPr>
                <w:color w:val="000000"/>
                <w:sz w:val="12"/>
                <w:szCs w:val="12"/>
              </w:rPr>
              <w:t>20.361.600,00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6DE8C"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4857C"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1E414" w14:textId="77777777" w:rsidR="00D01BB5" w:rsidRDefault="00D01BB5" w:rsidP="0024539A">
            <w:pPr>
              <w:jc w:val="right"/>
              <w:rPr>
                <w:color w:val="000000"/>
                <w:sz w:val="12"/>
                <w:szCs w:val="12"/>
              </w:rPr>
            </w:pPr>
            <w:r>
              <w:rPr>
                <w:color w:val="000000"/>
                <w:sz w:val="12"/>
                <w:szCs w:val="12"/>
              </w:rPr>
              <w:t>20.361.600,00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79AAC" w14:textId="77777777" w:rsidR="00D01BB5" w:rsidRDefault="00D01BB5" w:rsidP="0024539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5964C" w14:textId="77777777" w:rsidR="00D01BB5" w:rsidRDefault="00D01BB5" w:rsidP="0024539A">
            <w:pPr>
              <w:rPr>
                <w:color w:val="000000"/>
                <w:sz w:val="12"/>
                <w:szCs w:val="12"/>
              </w:rPr>
            </w:pPr>
            <w:r>
              <w:rPr>
                <w:color w:val="000000"/>
                <w:sz w:val="12"/>
                <w:szCs w:val="12"/>
              </w:rPr>
              <w:t xml:space="preserve">Sadeta </w:t>
            </w:r>
            <w:proofErr w:type="spellStart"/>
            <w:r>
              <w:rPr>
                <w:color w:val="000000"/>
                <w:sz w:val="12"/>
                <w:szCs w:val="12"/>
              </w:rPr>
              <w:t>Nasufovic</w:t>
            </w:r>
            <w:proofErr w:type="spellEnd"/>
          </w:p>
        </w:tc>
      </w:tr>
      <w:tr w:rsidR="00D01BB5" w14:paraId="44260CD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CA33F"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F8A1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27FD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EED8A"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B94D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9971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5C31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A279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E9F5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4406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84B5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E6BC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93C6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E50F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4297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83E2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562A5" w14:textId="77777777" w:rsidR="00D01BB5" w:rsidRDefault="00D01BB5" w:rsidP="0024539A">
            <w:pPr>
              <w:spacing w:line="1" w:lineRule="auto"/>
            </w:pPr>
          </w:p>
        </w:tc>
      </w:tr>
      <w:tr w:rsidR="00D01BB5" w14:paraId="6F3FC4C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65C3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D270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E874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913A0"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2B0C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478F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272D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BFE9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2BD1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D448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B67E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D055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2DC4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A864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E723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07DB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30E12" w14:textId="77777777" w:rsidR="00D01BB5" w:rsidRDefault="00D01BB5" w:rsidP="0024539A">
            <w:pPr>
              <w:spacing w:line="1" w:lineRule="auto"/>
            </w:pPr>
          </w:p>
        </w:tc>
      </w:tr>
      <w:tr w:rsidR="00D01BB5" w14:paraId="7A972EA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C99B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143A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DB04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0F77F"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3C390"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2520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2249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2C8B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9F03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2280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5920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F93A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F116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A8F2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3ADF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6B61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3D7B5" w14:textId="77777777" w:rsidR="00D01BB5" w:rsidRDefault="00D01BB5" w:rsidP="0024539A">
            <w:pPr>
              <w:spacing w:line="1" w:lineRule="auto"/>
            </w:pPr>
          </w:p>
        </w:tc>
      </w:tr>
      <w:tr w:rsidR="00D01BB5" w14:paraId="41E0C5C9"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62FF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AC21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5B2E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CC54C"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9C0B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3DB1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9DA2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3C6B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C2B2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F958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88EF9"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1B70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6855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55A1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E83F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89A75"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A2F2D" w14:textId="77777777" w:rsidR="00D01BB5" w:rsidRDefault="00D01BB5" w:rsidP="0024539A">
            <w:pPr>
              <w:spacing w:line="1" w:lineRule="auto"/>
            </w:pPr>
          </w:p>
        </w:tc>
      </w:tr>
      <w:tr w:rsidR="00D01BB5" w14:paraId="08D0C44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0943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23CC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14B8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B08E1"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08F3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3AF1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FD07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DC61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53E2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EBAF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8145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1095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F861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7675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41F5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22E6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C2127" w14:textId="77777777" w:rsidR="00D01BB5" w:rsidRDefault="00D01BB5" w:rsidP="0024539A">
            <w:pPr>
              <w:spacing w:line="1" w:lineRule="auto"/>
            </w:pPr>
          </w:p>
        </w:tc>
      </w:tr>
      <w:tr w:rsidR="00D01BB5" w14:paraId="1E2635A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70CA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DE86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9303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BEA20"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1AB4A"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4EB4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3FCB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3734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9CFA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0B66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25AB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0163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245F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27E0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9AAF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05FB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563E6" w14:textId="77777777" w:rsidR="00D01BB5" w:rsidRDefault="00D01BB5" w:rsidP="0024539A">
            <w:pPr>
              <w:spacing w:line="1" w:lineRule="auto"/>
            </w:pPr>
          </w:p>
        </w:tc>
      </w:tr>
      <w:tr w:rsidR="00D01BB5" w14:paraId="28234E9D"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5883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6C8A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CB92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740F8"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427F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EC9B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E0D5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16BA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B212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4E12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EE0F9"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98CB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7532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D7B0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6559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DB68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12A5F" w14:textId="77777777" w:rsidR="00D01BB5" w:rsidRDefault="00D01BB5" w:rsidP="0024539A">
            <w:pPr>
              <w:spacing w:line="1" w:lineRule="auto"/>
            </w:pPr>
          </w:p>
        </w:tc>
      </w:tr>
      <w:tr w:rsidR="00D01BB5" w14:paraId="76FCAE22"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B972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397C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18B1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12813"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B486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4852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53A2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4D64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DB2D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2D9C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9111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2685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AA81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FD20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81AB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5108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8F506" w14:textId="77777777" w:rsidR="00D01BB5" w:rsidRDefault="00D01BB5" w:rsidP="0024539A">
            <w:pPr>
              <w:spacing w:line="1" w:lineRule="auto"/>
            </w:pPr>
          </w:p>
        </w:tc>
      </w:tr>
      <w:tr w:rsidR="00D01BB5" w14:paraId="1E80EBF8"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14F14" w14:textId="77777777" w:rsidR="00D01BB5" w:rsidRDefault="00D01BB5" w:rsidP="0024539A">
            <w:pPr>
              <w:rPr>
                <w:color w:val="000000"/>
                <w:sz w:val="12"/>
                <w:szCs w:val="12"/>
              </w:rPr>
            </w:pPr>
            <w:proofErr w:type="spellStart"/>
            <w:r>
              <w:rPr>
                <w:color w:val="000000"/>
                <w:sz w:val="12"/>
                <w:szCs w:val="12"/>
              </w:rPr>
              <w:t>Realizacija</w:t>
            </w:r>
            <w:proofErr w:type="spellEnd"/>
            <w:r>
              <w:rPr>
                <w:color w:val="000000"/>
                <w:sz w:val="12"/>
                <w:szCs w:val="12"/>
              </w:rPr>
              <w:t xml:space="preserve"> </w:t>
            </w:r>
            <w:proofErr w:type="spellStart"/>
            <w:r>
              <w:rPr>
                <w:color w:val="000000"/>
                <w:sz w:val="12"/>
                <w:szCs w:val="12"/>
              </w:rPr>
              <w:t>delatnosti</w:t>
            </w:r>
            <w:proofErr w:type="spellEnd"/>
            <w:r>
              <w:rPr>
                <w:color w:val="000000"/>
                <w:sz w:val="12"/>
                <w:szCs w:val="12"/>
              </w:rPr>
              <w:t xml:space="preserve"> </w:t>
            </w:r>
            <w:proofErr w:type="spellStart"/>
            <w:r>
              <w:rPr>
                <w:color w:val="000000"/>
                <w:sz w:val="12"/>
                <w:szCs w:val="12"/>
              </w:rPr>
              <w:t>osnovnog</w:t>
            </w:r>
            <w:proofErr w:type="spellEnd"/>
            <w:r>
              <w:rPr>
                <w:color w:val="000000"/>
                <w:sz w:val="12"/>
                <w:szCs w:val="12"/>
              </w:rPr>
              <w:t xml:space="preserve"> </w:t>
            </w:r>
            <w:proofErr w:type="spellStart"/>
            <w:r>
              <w:rPr>
                <w:color w:val="000000"/>
                <w:sz w:val="12"/>
                <w:szCs w:val="12"/>
              </w:rPr>
              <w:t>obrazovanja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38E80" w14:textId="77777777" w:rsidR="00D01BB5" w:rsidRDefault="00D01BB5" w:rsidP="0024539A">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EB558" w14:textId="77777777" w:rsidR="00D01BB5" w:rsidRDefault="00D01BB5" w:rsidP="0024539A">
            <w:pPr>
              <w:rPr>
                <w:color w:val="000000"/>
                <w:sz w:val="12"/>
                <w:szCs w:val="12"/>
              </w:rPr>
            </w:pPr>
            <w:proofErr w:type="spellStart"/>
            <w:r>
              <w:rPr>
                <w:color w:val="000000"/>
                <w:sz w:val="12"/>
                <w:szCs w:val="12"/>
              </w:rPr>
              <w:t>zakon</w:t>
            </w:r>
            <w:proofErr w:type="spellEnd"/>
            <w:r>
              <w:rPr>
                <w:color w:val="000000"/>
                <w:sz w:val="12"/>
                <w:szCs w:val="12"/>
              </w:rPr>
              <w:t xml:space="preserve"> o </w:t>
            </w:r>
            <w:proofErr w:type="spellStart"/>
            <w:r>
              <w:rPr>
                <w:color w:val="000000"/>
                <w:sz w:val="12"/>
                <w:szCs w:val="12"/>
              </w:rPr>
              <w:t>osnovnom</w:t>
            </w:r>
            <w:proofErr w:type="spellEnd"/>
            <w:r>
              <w:rPr>
                <w:color w:val="000000"/>
                <w:sz w:val="12"/>
                <w:szCs w:val="12"/>
              </w:rPr>
              <w:t xml:space="preserve"> </w:t>
            </w:r>
            <w:proofErr w:type="spellStart"/>
            <w:proofErr w:type="gramStart"/>
            <w:r>
              <w:rPr>
                <w:color w:val="000000"/>
                <w:sz w:val="12"/>
                <w:szCs w:val="12"/>
              </w:rPr>
              <w:t>obrazovanju</w:t>
            </w:r>
            <w:proofErr w:type="spellEnd"/>
            <w:r>
              <w:rPr>
                <w:color w:val="000000"/>
                <w:sz w:val="12"/>
                <w:szCs w:val="12"/>
              </w:rPr>
              <w:t xml:space="preserve">  </w:t>
            </w:r>
            <w:proofErr w:type="spellStart"/>
            <w:r>
              <w:rPr>
                <w:color w:val="000000"/>
                <w:sz w:val="12"/>
                <w:szCs w:val="12"/>
              </w:rPr>
              <w:t>ivaspitanju</w:t>
            </w:r>
            <w:proofErr w:type="spellEnd"/>
            <w:proofErr w:type="gramEnd"/>
            <w:r>
              <w:rPr>
                <w:color w:val="000000"/>
                <w:sz w:val="12"/>
                <w:szCs w:val="12"/>
              </w:rPr>
              <w:t xml:space="preserve">, </w:t>
            </w:r>
            <w:proofErr w:type="spellStart"/>
            <w:r>
              <w:rPr>
                <w:color w:val="000000"/>
                <w:sz w:val="12"/>
                <w:szCs w:val="12"/>
              </w:rPr>
              <w:t>odluka</w:t>
            </w:r>
            <w:proofErr w:type="spellEnd"/>
            <w:r>
              <w:rPr>
                <w:color w:val="000000"/>
                <w:sz w:val="12"/>
                <w:szCs w:val="12"/>
              </w:rPr>
              <w:t xml:space="preserve"> </w:t>
            </w:r>
            <w:proofErr w:type="spellStart"/>
            <w:r>
              <w:rPr>
                <w:color w:val="000000"/>
                <w:sz w:val="12"/>
                <w:szCs w:val="12"/>
              </w:rPr>
              <w:t>skolskog</w:t>
            </w:r>
            <w:proofErr w:type="spellEnd"/>
            <w:r>
              <w:rPr>
                <w:color w:val="000000"/>
                <w:sz w:val="12"/>
                <w:szCs w:val="12"/>
              </w:rPr>
              <w:t xml:space="preserve"> </w:t>
            </w:r>
            <w:proofErr w:type="spellStart"/>
            <w:r>
              <w:rPr>
                <w:color w:val="000000"/>
                <w:sz w:val="12"/>
                <w:szCs w:val="12"/>
              </w:rPr>
              <w:t>odbora</w:t>
            </w:r>
            <w:proofErr w:type="spellEnd"/>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FB9B9" w14:textId="77777777" w:rsidR="00D01BB5" w:rsidRDefault="00D01BB5" w:rsidP="0024539A">
            <w:pPr>
              <w:rPr>
                <w:color w:val="000000"/>
                <w:sz w:val="12"/>
                <w:szCs w:val="12"/>
              </w:rPr>
            </w:pPr>
            <w:proofErr w:type="spellStart"/>
            <w:r>
              <w:rPr>
                <w:color w:val="000000"/>
                <w:sz w:val="12"/>
                <w:szCs w:val="12"/>
              </w:rPr>
              <w:t>materijalni</w:t>
            </w:r>
            <w:proofErr w:type="spellEnd"/>
            <w:r>
              <w:rPr>
                <w:color w:val="000000"/>
                <w:sz w:val="12"/>
                <w:szCs w:val="12"/>
              </w:rPr>
              <w:t xml:space="preserve"> </w:t>
            </w:r>
            <w:proofErr w:type="spellStart"/>
            <w:r>
              <w:rPr>
                <w:color w:val="000000"/>
                <w:sz w:val="12"/>
                <w:szCs w:val="12"/>
              </w:rPr>
              <w:t>troškovi</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4D65B" w14:textId="77777777" w:rsidR="00D01BB5" w:rsidRDefault="00D01BB5" w:rsidP="0024539A">
            <w:pPr>
              <w:rPr>
                <w:color w:val="000000"/>
                <w:sz w:val="12"/>
                <w:szCs w:val="12"/>
              </w:rPr>
            </w:pPr>
            <w:proofErr w:type="spellStart"/>
            <w:r>
              <w:rPr>
                <w:color w:val="000000"/>
                <w:sz w:val="12"/>
                <w:szCs w:val="12"/>
              </w:rPr>
              <w:t>Obezbeđeni</w:t>
            </w:r>
            <w:proofErr w:type="spellEnd"/>
            <w:r>
              <w:rPr>
                <w:color w:val="000000"/>
                <w:sz w:val="12"/>
                <w:szCs w:val="12"/>
              </w:rPr>
              <w:t xml:space="preserve"> </w:t>
            </w:r>
            <w:proofErr w:type="spellStart"/>
            <w:r>
              <w:rPr>
                <w:color w:val="000000"/>
                <w:sz w:val="12"/>
                <w:szCs w:val="12"/>
              </w:rPr>
              <w:t>propisani</w:t>
            </w:r>
            <w:proofErr w:type="spellEnd"/>
            <w:r>
              <w:rPr>
                <w:color w:val="000000"/>
                <w:sz w:val="12"/>
                <w:szCs w:val="12"/>
              </w:rPr>
              <w:t xml:space="preserve"> </w:t>
            </w:r>
            <w:proofErr w:type="spellStart"/>
            <w:r>
              <w:rPr>
                <w:color w:val="000000"/>
                <w:sz w:val="12"/>
                <w:szCs w:val="12"/>
              </w:rPr>
              <w:t>uslovi</w:t>
            </w:r>
            <w:proofErr w:type="spellEnd"/>
            <w:r>
              <w:rPr>
                <w:color w:val="000000"/>
                <w:sz w:val="12"/>
                <w:szCs w:val="12"/>
              </w:rPr>
              <w:t xml:space="preserve"> za </w:t>
            </w:r>
            <w:proofErr w:type="spellStart"/>
            <w:r>
              <w:rPr>
                <w:color w:val="000000"/>
                <w:sz w:val="12"/>
                <w:szCs w:val="12"/>
              </w:rPr>
              <w:t>vaspitno-obrazovni</w:t>
            </w:r>
            <w:proofErr w:type="spellEnd"/>
            <w:r>
              <w:rPr>
                <w:color w:val="000000"/>
                <w:sz w:val="12"/>
                <w:szCs w:val="12"/>
              </w:rPr>
              <w:t xml:space="preserve"> rad </w:t>
            </w:r>
            <w:proofErr w:type="spellStart"/>
            <w:r>
              <w:rPr>
                <w:color w:val="000000"/>
                <w:sz w:val="12"/>
                <w:szCs w:val="12"/>
              </w:rPr>
              <w:t>sa</w:t>
            </w:r>
            <w:proofErr w:type="spellEnd"/>
            <w:r>
              <w:rPr>
                <w:color w:val="000000"/>
                <w:sz w:val="12"/>
                <w:szCs w:val="12"/>
              </w:rPr>
              <w:t xml:space="preserve"> decom u </w:t>
            </w:r>
            <w:proofErr w:type="spellStart"/>
            <w:r>
              <w:rPr>
                <w:color w:val="000000"/>
                <w:sz w:val="12"/>
                <w:szCs w:val="12"/>
              </w:rPr>
              <w:t>osnovnim</w:t>
            </w:r>
            <w:proofErr w:type="spellEnd"/>
            <w:r>
              <w:rPr>
                <w:color w:val="000000"/>
                <w:sz w:val="12"/>
                <w:szCs w:val="12"/>
              </w:rPr>
              <w:t xml:space="preserve"> </w:t>
            </w:r>
            <w:proofErr w:type="spellStart"/>
            <w:r>
              <w:rPr>
                <w:color w:val="000000"/>
                <w:sz w:val="12"/>
                <w:szCs w:val="12"/>
              </w:rPr>
              <w:t>školama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04D55" w14:textId="77777777" w:rsidR="00D01BB5" w:rsidRDefault="00D01BB5" w:rsidP="0024539A">
            <w:pPr>
              <w:jc w:val="center"/>
              <w:rPr>
                <w:color w:val="000000"/>
                <w:sz w:val="12"/>
                <w:szCs w:val="12"/>
              </w:rPr>
            </w:pPr>
            <w:proofErr w:type="spellStart"/>
            <w:r>
              <w:rPr>
                <w:color w:val="000000"/>
                <w:sz w:val="12"/>
                <w:szCs w:val="12"/>
              </w:rPr>
              <w:t>Prosečan</w:t>
            </w:r>
            <w:proofErr w:type="spellEnd"/>
            <w:r>
              <w:rPr>
                <w:color w:val="000000"/>
                <w:sz w:val="12"/>
                <w:szCs w:val="12"/>
              </w:rPr>
              <w:t xml:space="preserve"> </w:t>
            </w: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učenika</w:t>
            </w:r>
            <w:proofErr w:type="spellEnd"/>
            <w:r>
              <w:rPr>
                <w:color w:val="000000"/>
                <w:sz w:val="12"/>
                <w:szCs w:val="12"/>
              </w:rPr>
              <w:t xml:space="preserve"> po </w:t>
            </w:r>
            <w:proofErr w:type="spellStart"/>
            <w:r>
              <w:rPr>
                <w:color w:val="000000"/>
                <w:sz w:val="12"/>
                <w:szCs w:val="12"/>
              </w:rPr>
              <w:t>odeljenju</w:t>
            </w:r>
            <w:proofErr w:type="spellEnd"/>
            <w:r>
              <w:rPr>
                <w:color w:val="000000"/>
                <w:sz w:val="12"/>
                <w:szCs w:val="12"/>
              </w:rPr>
              <w:t xml:space="preserve"> (</w:t>
            </w:r>
            <w:proofErr w:type="spellStart"/>
            <w:r>
              <w:rPr>
                <w:color w:val="000000"/>
                <w:sz w:val="12"/>
                <w:szCs w:val="12"/>
              </w:rPr>
              <w:t>razvrstani</w:t>
            </w:r>
            <w:proofErr w:type="spellEnd"/>
            <w:r>
              <w:rPr>
                <w:color w:val="000000"/>
                <w:sz w:val="12"/>
                <w:szCs w:val="12"/>
              </w:rPr>
              <w:t xml:space="preserve"> po </w:t>
            </w:r>
            <w:proofErr w:type="spellStart"/>
            <w:r>
              <w:rPr>
                <w:color w:val="000000"/>
                <w:sz w:val="12"/>
                <w:szCs w:val="12"/>
              </w:rPr>
              <w:t>polu</w:t>
            </w:r>
            <w:proofErr w:type="spellEnd"/>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37B6A" w14:textId="77777777" w:rsidR="00D01BB5" w:rsidRDefault="00D01BB5" w:rsidP="0024539A">
            <w:pPr>
              <w:jc w:val="center"/>
              <w:rPr>
                <w:color w:val="000000"/>
                <w:sz w:val="12"/>
                <w:szCs w:val="12"/>
              </w:rPr>
            </w:pPr>
            <w:r>
              <w:rPr>
                <w:color w:val="000000"/>
                <w:sz w:val="12"/>
                <w:szCs w:val="12"/>
              </w:rPr>
              <w:t>26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25A90" w14:textId="77777777" w:rsidR="00D01BB5" w:rsidRDefault="00D01BB5" w:rsidP="0024539A">
            <w:pPr>
              <w:jc w:val="center"/>
              <w:rPr>
                <w:color w:val="000000"/>
                <w:sz w:val="12"/>
                <w:szCs w:val="12"/>
              </w:rPr>
            </w:pPr>
            <w:r>
              <w:rPr>
                <w:color w:val="000000"/>
                <w:sz w:val="12"/>
                <w:szCs w:val="12"/>
              </w:rPr>
              <w:t>26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923F9" w14:textId="77777777" w:rsidR="00D01BB5" w:rsidRDefault="00D01BB5" w:rsidP="0024539A">
            <w:pPr>
              <w:jc w:val="center"/>
              <w:rPr>
                <w:color w:val="000000"/>
                <w:sz w:val="12"/>
                <w:szCs w:val="12"/>
              </w:rPr>
            </w:pPr>
            <w:r>
              <w:rPr>
                <w:color w:val="000000"/>
                <w:sz w:val="12"/>
                <w:szCs w:val="12"/>
              </w:rPr>
              <w:t>26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5E33E" w14:textId="77777777" w:rsidR="00D01BB5" w:rsidRDefault="00D01BB5" w:rsidP="0024539A">
            <w:pPr>
              <w:jc w:val="center"/>
              <w:rPr>
                <w:color w:val="000000"/>
                <w:sz w:val="12"/>
                <w:szCs w:val="12"/>
              </w:rPr>
            </w:pPr>
            <w:r>
              <w:rPr>
                <w:color w:val="000000"/>
                <w:sz w:val="12"/>
                <w:szCs w:val="12"/>
              </w:rPr>
              <w:t>26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BAEEB" w14:textId="77777777" w:rsidR="00D01BB5" w:rsidRDefault="00D01BB5" w:rsidP="0024539A">
            <w:pPr>
              <w:jc w:val="center"/>
              <w:rPr>
                <w:color w:val="000000"/>
                <w:sz w:val="12"/>
                <w:szCs w:val="12"/>
              </w:rPr>
            </w:pPr>
            <w:r>
              <w:rPr>
                <w:color w:val="000000"/>
                <w:sz w:val="12"/>
                <w:szCs w:val="12"/>
              </w:rPr>
              <w:t>26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24EB4" w14:textId="77777777" w:rsidR="00D01BB5" w:rsidRDefault="00D01BB5" w:rsidP="0024539A">
            <w:pPr>
              <w:jc w:val="right"/>
              <w:rPr>
                <w:color w:val="000000"/>
                <w:sz w:val="12"/>
                <w:szCs w:val="12"/>
              </w:rPr>
            </w:pPr>
            <w:r>
              <w:rPr>
                <w:color w:val="000000"/>
                <w:sz w:val="12"/>
                <w:szCs w:val="12"/>
              </w:rPr>
              <w:t>20.771.200,00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2275C"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CB157"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C23EE" w14:textId="77777777" w:rsidR="00D01BB5" w:rsidRDefault="00D01BB5" w:rsidP="0024539A">
            <w:pPr>
              <w:jc w:val="right"/>
              <w:rPr>
                <w:color w:val="000000"/>
                <w:sz w:val="12"/>
                <w:szCs w:val="12"/>
              </w:rPr>
            </w:pPr>
            <w:r>
              <w:rPr>
                <w:color w:val="000000"/>
                <w:sz w:val="12"/>
                <w:szCs w:val="12"/>
              </w:rPr>
              <w:t>20.771.200,00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B4CAF" w14:textId="77777777" w:rsidR="00D01BB5" w:rsidRDefault="00D01BB5" w:rsidP="0024539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9ACA4" w14:textId="77777777" w:rsidR="00D01BB5" w:rsidRDefault="00D01BB5" w:rsidP="0024539A">
            <w:pPr>
              <w:rPr>
                <w:color w:val="000000"/>
                <w:sz w:val="12"/>
                <w:szCs w:val="12"/>
              </w:rPr>
            </w:pPr>
            <w:r>
              <w:rPr>
                <w:color w:val="000000"/>
                <w:sz w:val="12"/>
                <w:szCs w:val="12"/>
              </w:rPr>
              <w:t>Nazim Halilović</w:t>
            </w:r>
          </w:p>
        </w:tc>
      </w:tr>
      <w:tr w:rsidR="00D01BB5" w14:paraId="6F7D3EC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93B2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EE12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1099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9869A"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D83F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C28D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6B97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5AE0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2D57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3ADD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0DDC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82E5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6E22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DBEA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76B5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D2F8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47EB2" w14:textId="77777777" w:rsidR="00D01BB5" w:rsidRDefault="00D01BB5" w:rsidP="0024539A">
            <w:pPr>
              <w:spacing w:line="1" w:lineRule="auto"/>
            </w:pPr>
          </w:p>
        </w:tc>
      </w:tr>
      <w:tr w:rsidR="00D01BB5" w14:paraId="1C5779E2"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EBA3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A293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D0CE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42061"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B00C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8CBF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4E8F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A34D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A895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3383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FF0D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6582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1462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D52E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1869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50434"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F2551" w14:textId="77777777" w:rsidR="00D01BB5" w:rsidRDefault="00D01BB5" w:rsidP="0024539A">
            <w:pPr>
              <w:spacing w:line="1" w:lineRule="auto"/>
            </w:pPr>
          </w:p>
        </w:tc>
      </w:tr>
      <w:tr w:rsidR="00D01BB5" w14:paraId="619D992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B845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0715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8125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51669"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98AD7"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04BF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0531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FC6D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CC04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98C9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3F93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C83D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A358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564B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6DD4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32012"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20603" w14:textId="77777777" w:rsidR="00D01BB5" w:rsidRDefault="00D01BB5" w:rsidP="0024539A">
            <w:pPr>
              <w:spacing w:line="1" w:lineRule="auto"/>
            </w:pPr>
          </w:p>
        </w:tc>
      </w:tr>
      <w:tr w:rsidR="00D01BB5" w14:paraId="1617C79F"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83A2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C396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3A7E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CD6DB"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B612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B0DF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31BF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5844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0DA6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6B0B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6A23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9FF3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15FF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B3EE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9ECE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3305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25732" w14:textId="77777777" w:rsidR="00D01BB5" w:rsidRDefault="00D01BB5" w:rsidP="0024539A">
            <w:pPr>
              <w:spacing w:line="1" w:lineRule="auto"/>
            </w:pPr>
          </w:p>
        </w:tc>
      </w:tr>
      <w:tr w:rsidR="00D01BB5" w14:paraId="057B515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1E9E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796F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75D3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FFED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1561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0F9E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0510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0B33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6FCD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EE47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F04E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B809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1BC1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9628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6647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7CC6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9F365" w14:textId="77777777" w:rsidR="00D01BB5" w:rsidRDefault="00D01BB5" w:rsidP="0024539A">
            <w:pPr>
              <w:spacing w:line="1" w:lineRule="auto"/>
            </w:pPr>
          </w:p>
        </w:tc>
      </w:tr>
      <w:tr w:rsidR="00D01BB5" w14:paraId="287CDE0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B894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E8ED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A6EF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122F2"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696D9"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5E31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6B90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55E8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7DC7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1E4B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0741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2328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94A4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3221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0A5B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1A4D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D734B" w14:textId="77777777" w:rsidR="00D01BB5" w:rsidRDefault="00D01BB5" w:rsidP="0024539A">
            <w:pPr>
              <w:spacing w:line="1" w:lineRule="auto"/>
            </w:pPr>
          </w:p>
        </w:tc>
      </w:tr>
      <w:tr w:rsidR="00D01BB5" w14:paraId="2B4674E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DE3C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8C04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471D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FA14B"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B8B7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2508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87EB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248B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C4F3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8272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20CA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B6F0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03B8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7D8B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2EE2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7350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ACFE6" w14:textId="77777777" w:rsidR="00D01BB5" w:rsidRDefault="00D01BB5" w:rsidP="0024539A">
            <w:pPr>
              <w:spacing w:line="1" w:lineRule="auto"/>
            </w:pPr>
          </w:p>
        </w:tc>
      </w:tr>
      <w:tr w:rsidR="00D01BB5" w14:paraId="6CF82C72"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EE32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C71C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6DF9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CE2D9"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778D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2EFE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A1BB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5975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CB5D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9820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F115B"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9817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7741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C638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20F9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D423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20576" w14:textId="77777777" w:rsidR="00D01BB5" w:rsidRDefault="00D01BB5" w:rsidP="0024539A">
            <w:pPr>
              <w:spacing w:line="1" w:lineRule="auto"/>
            </w:pPr>
          </w:p>
        </w:tc>
      </w:tr>
      <w:tr w:rsidR="00D01BB5" w14:paraId="36A2BF16"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E148B" w14:textId="77777777" w:rsidR="00D01BB5" w:rsidRDefault="00D01BB5" w:rsidP="0024539A">
            <w:pPr>
              <w:rPr>
                <w:color w:val="000000"/>
                <w:sz w:val="12"/>
                <w:szCs w:val="12"/>
              </w:rPr>
            </w:pPr>
            <w:proofErr w:type="spellStart"/>
            <w:r>
              <w:rPr>
                <w:color w:val="000000"/>
                <w:sz w:val="12"/>
                <w:szCs w:val="12"/>
              </w:rPr>
              <w:t>Realizacija</w:t>
            </w:r>
            <w:proofErr w:type="spellEnd"/>
            <w:r>
              <w:rPr>
                <w:color w:val="000000"/>
                <w:sz w:val="12"/>
                <w:szCs w:val="12"/>
              </w:rPr>
              <w:t xml:space="preserve"> </w:t>
            </w:r>
            <w:proofErr w:type="spellStart"/>
            <w:r>
              <w:rPr>
                <w:color w:val="000000"/>
                <w:sz w:val="12"/>
                <w:szCs w:val="12"/>
              </w:rPr>
              <w:t>delatnosti</w:t>
            </w:r>
            <w:proofErr w:type="spellEnd"/>
            <w:r>
              <w:rPr>
                <w:color w:val="000000"/>
                <w:sz w:val="12"/>
                <w:szCs w:val="12"/>
              </w:rPr>
              <w:t xml:space="preserve"> </w:t>
            </w:r>
            <w:proofErr w:type="spellStart"/>
            <w:r>
              <w:rPr>
                <w:color w:val="000000"/>
                <w:sz w:val="12"/>
                <w:szCs w:val="12"/>
              </w:rPr>
              <w:t>osnovnog</w:t>
            </w:r>
            <w:proofErr w:type="spellEnd"/>
            <w:r>
              <w:rPr>
                <w:color w:val="000000"/>
                <w:sz w:val="12"/>
                <w:szCs w:val="12"/>
              </w:rPr>
              <w:t xml:space="preserve"> </w:t>
            </w:r>
            <w:proofErr w:type="spellStart"/>
            <w:r>
              <w:rPr>
                <w:color w:val="000000"/>
                <w:sz w:val="12"/>
                <w:szCs w:val="12"/>
              </w:rPr>
              <w:t>obrazovanja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6C72E" w14:textId="77777777" w:rsidR="00D01BB5" w:rsidRDefault="00D01BB5" w:rsidP="0024539A">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3E968"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osnovnom</w:t>
            </w:r>
            <w:proofErr w:type="spellEnd"/>
            <w:r>
              <w:rPr>
                <w:color w:val="000000"/>
                <w:sz w:val="12"/>
                <w:szCs w:val="12"/>
              </w:rPr>
              <w:t xml:space="preserve"> </w:t>
            </w:r>
            <w:proofErr w:type="spellStart"/>
            <w:r>
              <w:rPr>
                <w:color w:val="000000"/>
                <w:sz w:val="12"/>
                <w:szCs w:val="12"/>
              </w:rPr>
              <w:t>obrazovanju</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vaspitanju</w:t>
            </w:r>
            <w:proofErr w:type="spellEnd"/>
            <w:r>
              <w:rPr>
                <w:color w:val="000000"/>
                <w:sz w:val="12"/>
                <w:szCs w:val="12"/>
              </w:rPr>
              <w:br/>
            </w:r>
            <w:proofErr w:type="spellStart"/>
            <w:r>
              <w:rPr>
                <w:color w:val="000000"/>
                <w:sz w:val="12"/>
                <w:szCs w:val="12"/>
              </w:rPr>
              <w:t>OdlukA</w:t>
            </w:r>
            <w:proofErr w:type="spellEnd"/>
            <w:r>
              <w:rPr>
                <w:color w:val="000000"/>
                <w:sz w:val="12"/>
                <w:szCs w:val="12"/>
              </w:rPr>
              <w:t xml:space="preserve"> ŠKOLSKOG ODBORA</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E0F60" w14:textId="77777777" w:rsidR="00D01BB5" w:rsidRDefault="00D01BB5" w:rsidP="0024539A">
            <w:pPr>
              <w:rPr>
                <w:color w:val="000000"/>
                <w:sz w:val="12"/>
                <w:szCs w:val="12"/>
              </w:rPr>
            </w:pPr>
            <w:r>
              <w:rPr>
                <w:color w:val="000000"/>
                <w:sz w:val="12"/>
                <w:szCs w:val="12"/>
              </w:rPr>
              <w:t>MATERIJALNI TROŠKOVI</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0B27D" w14:textId="77777777" w:rsidR="00D01BB5" w:rsidRDefault="00D01BB5" w:rsidP="0024539A">
            <w:pPr>
              <w:rPr>
                <w:color w:val="000000"/>
                <w:sz w:val="12"/>
                <w:szCs w:val="12"/>
              </w:rPr>
            </w:pPr>
            <w:proofErr w:type="spellStart"/>
            <w:r>
              <w:rPr>
                <w:color w:val="000000"/>
                <w:sz w:val="12"/>
                <w:szCs w:val="12"/>
              </w:rPr>
              <w:t>Obezbeđeni</w:t>
            </w:r>
            <w:proofErr w:type="spellEnd"/>
            <w:r>
              <w:rPr>
                <w:color w:val="000000"/>
                <w:sz w:val="12"/>
                <w:szCs w:val="12"/>
              </w:rPr>
              <w:t xml:space="preserve"> </w:t>
            </w:r>
            <w:proofErr w:type="spellStart"/>
            <w:r>
              <w:rPr>
                <w:color w:val="000000"/>
                <w:sz w:val="12"/>
                <w:szCs w:val="12"/>
              </w:rPr>
              <w:t>propisani</w:t>
            </w:r>
            <w:proofErr w:type="spellEnd"/>
            <w:r>
              <w:rPr>
                <w:color w:val="000000"/>
                <w:sz w:val="12"/>
                <w:szCs w:val="12"/>
              </w:rPr>
              <w:t xml:space="preserve"> </w:t>
            </w:r>
            <w:proofErr w:type="spellStart"/>
            <w:r>
              <w:rPr>
                <w:color w:val="000000"/>
                <w:sz w:val="12"/>
                <w:szCs w:val="12"/>
              </w:rPr>
              <w:t>uslovi</w:t>
            </w:r>
            <w:proofErr w:type="spellEnd"/>
            <w:r>
              <w:rPr>
                <w:color w:val="000000"/>
                <w:sz w:val="12"/>
                <w:szCs w:val="12"/>
              </w:rPr>
              <w:t xml:space="preserve"> za </w:t>
            </w:r>
            <w:proofErr w:type="spellStart"/>
            <w:r>
              <w:rPr>
                <w:color w:val="000000"/>
                <w:sz w:val="12"/>
                <w:szCs w:val="12"/>
              </w:rPr>
              <w:t>vaspitno-obrazovni</w:t>
            </w:r>
            <w:proofErr w:type="spellEnd"/>
            <w:r>
              <w:rPr>
                <w:color w:val="000000"/>
                <w:sz w:val="12"/>
                <w:szCs w:val="12"/>
              </w:rPr>
              <w:t xml:space="preserve"> rad </w:t>
            </w:r>
            <w:proofErr w:type="spellStart"/>
            <w:r>
              <w:rPr>
                <w:color w:val="000000"/>
                <w:sz w:val="12"/>
                <w:szCs w:val="12"/>
              </w:rPr>
              <w:t>sa</w:t>
            </w:r>
            <w:proofErr w:type="spellEnd"/>
            <w:r>
              <w:rPr>
                <w:color w:val="000000"/>
                <w:sz w:val="12"/>
                <w:szCs w:val="12"/>
              </w:rPr>
              <w:t xml:space="preserve"> decom u </w:t>
            </w:r>
            <w:proofErr w:type="spellStart"/>
            <w:r>
              <w:rPr>
                <w:color w:val="000000"/>
                <w:sz w:val="12"/>
                <w:szCs w:val="12"/>
              </w:rPr>
              <w:t>osnovnim</w:t>
            </w:r>
            <w:proofErr w:type="spellEnd"/>
            <w:r>
              <w:rPr>
                <w:color w:val="000000"/>
                <w:sz w:val="12"/>
                <w:szCs w:val="12"/>
              </w:rPr>
              <w:t xml:space="preserve"> </w:t>
            </w:r>
            <w:proofErr w:type="spellStart"/>
            <w:r>
              <w:rPr>
                <w:color w:val="000000"/>
                <w:sz w:val="12"/>
                <w:szCs w:val="12"/>
              </w:rPr>
              <w:t>školama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C2C5F" w14:textId="77777777" w:rsidR="00D01BB5" w:rsidRDefault="00D01BB5" w:rsidP="0024539A">
            <w:pPr>
              <w:jc w:val="center"/>
              <w:rPr>
                <w:color w:val="000000"/>
                <w:sz w:val="12"/>
                <w:szCs w:val="12"/>
              </w:rPr>
            </w:pPr>
            <w:proofErr w:type="spellStart"/>
            <w:r>
              <w:rPr>
                <w:color w:val="000000"/>
                <w:sz w:val="12"/>
                <w:szCs w:val="12"/>
              </w:rPr>
              <w:t>Prosečan</w:t>
            </w:r>
            <w:proofErr w:type="spellEnd"/>
            <w:r>
              <w:rPr>
                <w:color w:val="000000"/>
                <w:sz w:val="12"/>
                <w:szCs w:val="12"/>
              </w:rPr>
              <w:t xml:space="preserve"> </w:t>
            </w: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učenika</w:t>
            </w:r>
            <w:proofErr w:type="spellEnd"/>
            <w:r>
              <w:rPr>
                <w:color w:val="000000"/>
                <w:sz w:val="12"/>
                <w:szCs w:val="12"/>
              </w:rPr>
              <w:t xml:space="preserve"> po </w:t>
            </w:r>
            <w:proofErr w:type="spellStart"/>
            <w:r>
              <w:rPr>
                <w:color w:val="000000"/>
                <w:sz w:val="12"/>
                <w:szCs w:val="12"/>
              </w:rPr>
              <w:t>odeljenju</w:t>
            </w:r>
            <w:proofErr w:type="spellEnd"/>
            <w:r>
              <w:rPr>
                <w:color w:val="000000"/>
                <w:sz w:val="12"/>
                <w:szCs w:val="12"/>
              </w:rPr>
              <w:t xml:space="preserve"> (</w:t>
            </w:r>
            <w:proofErr w:type="spellStart"/>
            <w:r>
              <w:rPr>
                <w:color w:val="000000"/>
                <w:sz w:val="12"/>
                <w:szCs w:val="12"/>
              </w:rPr>
              <w:t>razvrstani</w:t>
            </w:r>
            <w:proofErr w:type="spellEnd"/>
            <w:r>
              <w:rPr>
                <w:color w:val="000000"/>
                <w:sz w:val="12"/>
                <w:szCs w:val="12"/>
              </w:rPr>
              <w:t xml:space="preserve"> po </w:t>
            </w:r>
            <w:proofErr w:type="spellStart"/>
            <w:r>
              <w:rPr>
                <w:color w:val="000000"/>
                <w:sz w:val="12"/>
                <w:szCs w:val="12"/>
              </w:rPr>
              <w:t>polu</w:t>
            </w:r>
            <w:proofErr w:type="spellEnd"/>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EEC83" w14:textId="77777777" w:rsidR="00D01BB5" w:rsidRDefault="00D01BB5" w:rsidP="0024539A">
            <w:pPr>
              <w:jc w:val="center"/>
              <w:rPr>
                <w:color w:val="000000"/>
                <w:sz w:val="12"/>
                <w:szCs w:val="12"/>
              </w:rPr>
            </w:pPr>
            <w:r>
              <w:rPr>
                <w:color w:val="000000"/>
                <w:sz w:val="12"/>
                <w:szCs w:val="12"/>
              </w:rPr>
              <w:t>2021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439AE" w14:textId="77777777" w:rsidR="00D01BB5" w:rsidRDefault="00D01BB5" w:rsidP="0024539A">
            <w:pPr>
              <w:jc w:val="center"/>
              <w:rPr>
                <w:color w:val="000000"/>
                <w:sz w:val="12"/>
                <w:szCs w:val="12"/>
              </w:rPr>
            </w:pPr>
            <w:r>
              <w:rPr>
                <w:color w:val="000000"/>
                <w:sz w:val="12"/>
                <w:szCs w:val="12"/>
              </w:rPr>
              <w:t>2021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584C1" w14:textId="77777777" w:rsidR="00D01BB5" w:rsidRDefault="00D01BB5" w:rsidP="0024539A">
            <w:pPr>
              <w:jc w:val="center"/>
              <w:rPr>
                <w:color w:val="000000"/>
                <w:sz w:val="12"/>
                <w:szCs w:val="12"/>
              </w:rPr>
            </w:pPr>
            <w:r>
              <w:rPr>
                <w:color w:val="000000"/>
                <w:sz w:val="12"/>
                <w:szCs w:val="12"/>
              </w:rPr>
              <w:t>17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2B0F6" w14:textId="77777777" w:rsidR="00D01BB5" w:rsidRDefault="00D01BB5" w:rsidP="0024539A">
            <w:pPr>
              <w:jc w:val="center"/>
              <w:rPr>
                <w:color w:val="000000"/>
                <w:sz w:val="12"/>
                <w:szCs w:val="12"/>
              </w:rPr>
            </w:pPr>
            <w:r>
              <w:rPr>
                <w:color w:val="000000"/>
                <w:sz w:val="12"/>
                <w:szCs w:val="12"/>
              </w:rPr>
              <w:t>17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BA6D5" w14:textId="77777777" w:rsidR="00D01BB5" w:rsidRDefault="00D01BB5" w:rsidP="0024539A">
            <w:pPr>
              <w:jc w:val="center"/>
              <w:rPr>
                <w:color w:val="000000"/>
                <w:sz w:val="12"/>
                <w:szCs w:val="12"/>
              </w:rPr>
            </w:pPr>
            <w:r>
              <w:rPr>
                <w:color w:val="000000"/>
                <w:sz w:val="12"/>
                <w:szCs w:val="12"/>
              </w:rPr>
              <w:t>17</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C0E93" w14:textId="77777777" w:rsidR="00D01BB5" w:rsidRDefault="00D01BB5" w:rsidP="0024539A">
            <w:pPr>
              <w:jc w:val="right"/>
              <w:rPr>
                <w:color w:val="000000"/>
                <w:sz w:val="12"/>
                <w:szCs w:val="12"/>
              </w:rPr>
            </w:pPr>
            <w:r>
              <w:rPr>
                <w:color w:val="000000"/>
                <w:sz w:val="12"/>
                <w:szCs w:val="12"/>
              </w:rPr>
              <w:t>7.844.850,00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7E508"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A569F"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9EF1F" w14:textId="77777777" w:rsidR="00D01BB5" w:rsidRDefault="00D01BB5" w:rsidP="0024539A">
            <w:pPr>
              <w:jc w:val="right"/>
              <w:rPr>
                <w:color w:val="000000"/>
                <w:sz w:val="12"/>
                <w:szCs w:val="12"/>
              </w:rPr>
            </w:pPr>
            <w:r>
              <w:rPr>
                <w:color w:val="000000"/>
                <w:sz w:val="12"/>
                <w:szCs w:val="12"/>
              </w:rPr>
              <w:t>7.844.850,00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75E89" w14:textId="77777777" w:rsidR="00D01BB5" w:rsidRDefault="00D01BB5" w:rsidP="0024539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2ABB9" w14:textId="77777777" w:rsidR="00D01BB5" w:rsidRDefault="00D01BB5" w:rsidP="0024539A">
            <w:pPr>
              <w:rPr>
                <w:color w:val="000000"/>
                <w:sz w:val="12"/>
                <w:szCs w:val="12"/>
              </w:rPr>
            </w:pPr>
            <w:r>
              <w:rPr>
                <w:color w:val="000000"/>
                <w:sz w:val="12"/>
                <w:szCs w:val="12"/>
              </w:rPr>
              <w:t xml:space="preserve">Safet </w:t>
            </w:r>
            <w:proofErr w:type="spellStart"/>
            <w:r>
              <w:rPr>
                <w:color w:val="000000"/>
                <w:sz w:val="12"/>
                <w:szCs w:val="12"/>
              </w:rPr>
              <w:t>Tfilović</w:t>
            </w:r>
            <w:proofErr w:type="spellEnd"/>
          </w:p>
        </w:tc>
      </w:tr>
      <w:tr w:rsidR="00D01BB5" w14:paraId="4E78378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9719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80D2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D030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930E8"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5EB5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2C8F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398F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F5C1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DF3C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E871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2519B"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17AA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A4BB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8053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D2FB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BD79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BB054" w14:textId="77777777" w:rsidR="00D01BB5" w:rsidRDefault="00D01BB5" w:rsidP="0024539A">
            <w:pPr>
              <w:spacing w:line="1" w:lineRule="auto"/>
            </w:pPr>
          </w:p>
        </w:tc>
      </w:tr>
      <w:tr w:rsidR="00D01BB5" w14:paraId="7DEC3F1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6BB3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8F4E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876D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515E3"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58D3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84CF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D06C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9EDD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61A0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0B4E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8537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6BE6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2EB1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1358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079E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078C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6C54F" w14:textId="77777777" w:rsidR="00D01BB5" w:rsidRDefault="00D01BB5" w:rsidP="0024539A">
            <w:pPr>
              <w:spacing w:line="1" w:lineRule="auto"/>
            </w:pPr>
          </w:p>
        </w:tc>
      </w:tr>
      <w:tr w:rsidR="00D01BB5" w14:paraId="6651FDE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C411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93DE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8DC8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1DCF2"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61F7C"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29D5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B869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6790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F358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63AD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D058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AE72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3E4A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851D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9216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2C33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7A5D7" w14:textId="77777777" w:rsidR="00D01BB5" w:rsidRDefault="00D01BB5" w:rsidP="0024539A">
            <w:pPr>
              <w:spacing w:line="1" w:lineRule="auto"/>
            </w:pPr>
          </w:p>
        </w:tc>
      </w:tr>
      <w:tr w:rsidR="00D01BB5" w14:paraId="6535593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7383F"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5D03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15CE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57649"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7B81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E480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D660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F99D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EC18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21C0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ADC5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2CEB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2152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279F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E022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54A9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B5414" w14:textId="77777777" w:rsidR="00D01BB5" w:rsidRDefault="00D01BB5" w:rsidP="0024539A">
            <w:pPr>
              <w:spacing w:line="1" w:lineRule="auto"/>
            </w:pPr>
          </w:p>
        </w:tc>
      </w:tr>
      <w:tr w:rsidR="00D01BB5" w14:paraId="3412588D"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C2D3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F13C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5DA9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F6F8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763D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F07D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D059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D6CE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84A2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1079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D14C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2155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993A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260D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9AC2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F7AF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E15AD" w14:textId="77777777" w:rsidR="00D01BB5" w:rsidRDefault="00D01BB5" w:rsidP="0024539A">
            <w:pPr>
              <w:spacing w:line="1" w:lineRule="auto"/>
            </w:pPr>
          </w:p>
        </w:tc>
      </w:tr>
      <w:tr w:rsidR="00D01BB5" w14:paraId="243905D8"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BF6B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5582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3791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8D4DA"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A67D8"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E893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38C6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D26F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C1D9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7A6C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635B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6F53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9E2A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8BF7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604D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34541"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49019" w14:textId="77777777" w:rsidR="00D01BB5" w:rsidRDefault="00D01BB5" w:rsidP="0024539A">
            <w:pPr>
              <w:spacing w:line="1" w:lineRule="auto"/>
            </w:pPr>
          </w:p>
        </w:tc>
      </w:tr>
      <w:tr w:rsidR="00D01BB5" w14:paraId="69F07C8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2057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953F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7167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627F4"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7891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416B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7797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C8D8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F053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88C5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BB7C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5F13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2723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46F2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97E2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9FE4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CCEA6" w14:textId="77777777" w:rsidR="00D01BB5" w:rsidRDefault="00D01BB5" w:rsidP="0024539A">
            <w:pPr>
              <w:spacing w:line="1" w:lineRule="auto"/>
            </w:pPr>
          </w:p>
        </w:tc>
      </w:tr>
      <w:tr w:rsidR="00D01BB5" w14:paraId="2BB2992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58EFF"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BAB9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1DF3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C753B"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A19C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B9A6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EE9E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F711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2987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EB7C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C7AB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CDE9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49A2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AACB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0236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AC7C2"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E5728" w14:textId="77777777" w:rsidR="00D01BB5" w:rsidRDefault="00D01BB5" w:rsidP="0024539A">
            <w:pPr>
              <w:spacing w:line="1" w:lineRule="auto"/>
            </w:pPr>
          </w:p>
        </w:tc>
      </w:tr>
      <w:tr w:rsidR="00D01BB5" w14:paraId="0BDFD1FE"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99413" w14:textId="77777777" w:rsidR="00D01BB5" w:rsidRDefault="00D01BB5" w:rsidP="0024539A">
            <w:pPr>
              <w:rPr>
                <w:color w:val="000000"/>
                <w:sz w:val="12"/>
                <w:szCs w:val="12"/>
              </w:rPr>
            </w:pPr>
            <w:proofErr w:type="spellStart"/>
            <w:r>
              <w:rPr>
                <w:color w:val="000000"/>
                <w:sz w:val="12"/>
                <w:szCs w:val="12"/>
              </w:rPr>
              <w:t>Realizacija</w:t>
            </w:r>
            <w:proofErr w:type="spellEnd"/>
            <w:r>
              <w:rPr>
                <w:color w:val="000000"/>
                <w:sz w:val="12"/>
                <w:szCs w:val="12"/>
              </w:rPr>
              <w:t xml:space="preserve"> </w:t>
            </w:r>
            <w:proofErr w:type="spellStart"/>
            <w:r>
              <w:rPr>
                <w:color w:val="000000"/>
                <w:sz w:val="12"/>
                <w:szCs w:val="12"/>
              </w:rPr>
              <w:t>delatnosti</w:t>
            </w:r>
            <w:proofErr w:type="spellEnd"/>
            <w:r>
              <w:rPr>
                <w:color w:val="000000"/>
                <w:sz w:val="12"/>
                <w:szCs w:val="12"/>
              </w:rPr>
              <w:t xml:space="preserve"> </w:t>
            </w:r>
            <w:proofErr w:type="spellStart"/>
            <w:r>
              <w:rPr>
                <w:color w:val="000000"/>
                <w:sz w:val="12"/>
                <w:szCs w:val="12"/>
              </w:rPr>
              <w:t>osnovnog</w:t>
            </w:r>
            <w:proofErr w:type="spellEnd"/>
            <w:r>
              <w:rPr>
                <w:color w:val="000000"/>
                <w:sz w:val="12"/>
                <w:szCs w:val="12"/>
              </w:rPr>
              <w:t xml:space="preserve"> </w:t>
            </w:r>
            <w:proofErr w:type="spellStart"/>
            <w:r>
              <w:rPr>
                <w:color w:val="000000"/>
                <w:sz w:val="12"/>
                <w:szCs w:val="12"/>
              </w:rPr>
              <w:t>obrazovanja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29E3A" w14:textId="77777777" w:rsidR="00D01BB5" w:rsidRDefault="00D01BB5" w:rsidP="0024539A">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D04B2" w14:textId="77777777" w:rsidR="00D01BB5" w:rsidRDefault="00D01BB5" w:rsidP="0024539A">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9CA40" w14:textId="77777777" w:rsidR="00D01BB5" w:rsidRDefault="00D01BB5" w:rsidP="0024539A">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0CBD2" w14:textId="77777777" w:rsidR="00D01BB5" w:rsidRDefault="00D01BB5" w:rsidP="0024539A">
            <w:pPr>
              <w:rPr>
                <w:color w:val="000000"/>
                <w:sz w:val="12"/>
                <w:szCs w:val="12"/>
              </w:rPr>
            </w:pPr>
            <w:proofErr w:type="spellStart"/>
            <w:r>
              <w:rPr>
                <w:color w:val="000000"/>
                <w:sz w:val="12"/>
                <w:szCs w:val="12"/>
              </w:rPr>
              <w:t>Unapređenje</w:t>
            </w:r>
            <w:proofErr w:type="spellEnd"/>
            <w:r>
              <w:rPr>
                <w:color w:val="000000"/>
                <w:sz w:val="12"/>
                <w:szCs w:val="12"/>
              </w:rPr>
              <w:t xml:space="preserve"> </w:t>
            </w:r>
            <w:proofErr w:type="spellStart"/>
            <w:r>
              <w:rPr>
                <w:color w:val="000000"/>
                <w:sz w:val="12"/>
                <w:szCs w:val="12"/>
              </w:rPr>
              <w:t>kvaliteta</w:t>
            </w:r>
            <w:proofErr w:type="spellEnd"/>
            <w:r>
              <w:rPr>
                <w:color w:val="000000"/>
                <w:sz w:val="12"/>
                <w:szCs w:val="12"/>
              </w:rPr>
              <w:t xml:space="preserve"> </w:t>
            </w:r>
            <w:proofErr w:type="spellStart"/>
            <w:r>
              <w:rPr>
                <w:color w:val="000000"/>
                <w:sz w:val="12"/>
                <w:szCs w:val="12"/>
              </w:rPr>
              <w:t>obrazovanja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vaspitanja</w:t>
            </w:r>
            <w:proofErr w:type="spellEnd"/>
            <w:r>
              <w:rPr>
                <w:color w:val="000000"/>
                <w:sz w:val="12"/>
                <w:szCs w:val="12"/>
              </w:rPr>
              <w:t xml:space="preserve"> u </w:t>
            </w:r>
            <w:proofErr w:type="spellStart"/>
            <w:r>
              <w:rPr>
                <w:color w:val="000000"/>
                <w:sz w:val="12"/>
                <w:szCs w:val="12"/>
              </w:rPr>
              <w:t>osnovnim</w:t>
            </w:r>
            <w:proofErr w:type="spellEnd"/>
            <w:r>
              <w:rPr>
                <w:color w:val="000000"/>
                <w:sz w:val="12"/>
                <w:szCs w:val="12"/>
              </w:rPr>
              <w:t xml:space="preserve"> </w:t>
            </w:r>
            <w:proofErr w:type="spellStart"/>
            <w:r>
              <w:rPr>
                <w:color w:val="000000"/>
                <w:sz w:val="12"/>
                <w:szCs w:val="12"/>
              </w:rPr>
              <w:t>školama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81793"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učenika</w:t>
            </w:r>
            <w:proofErr w:type="spellEnd"/>
            <w:r>
              <w:rPr>
                <w:color w:val="000000"/>
                <w:sz w:val="12"/>
                <w:szCs w:val="12"/>
              </w:rPr>
              <w:t xml:space="preserve"> koji </w:t>
            </w:r>
            <w:proofErr w:type="spellStart"/>
            <w:r>
              <w:rPr>
                <w:color w:val="000000"/>
                <w:sz w:val="12"/>
                <w:szCs w:val="12"/>
              </w:rPr>
              <w:t>pohađaju</w:t>
            </w:r>
            <w:proofErr w:type="spellEnd"/>
            <w:r>
              <w:rPr>
                <w:color w:val="000000"/>
                <w:sz w:val="12"/>
                <w:szCs w:val="12"/>
              </w:rPr>
              <w:t xml:space="preserve"> </w:t>
            </w:r>
            <w:proofErr w:type="spellStart"/>
            <w:r>
              <w:rPr>
                <w:color w:val="000000"/>
                <w:sz w:val="12"/>
                <w:szCs w:val="12"/>
              </w:rPr>
              <w:t>vannastavne</w:t>
            </w:r>
            <w:proofErr w:type="spellEnd"/>
            <w:r>
              <w:rPr>
                <w:color w:val="000000"/>
                <w:sz w:val="12"/>
                <w:szCs w:val="12"/>
              </w:rPr>
              <w:t xml:space="preserve"> </w:t>
            </w:r>
            <w:proofErr w:type="spellStart"/>
            <w:r>
              <w:rPr>
                <w:color w:val="000000"/>
                <w:sz w:val="12"/>
                <w:szCs w:val="12"/>
              </w:rPr>
              <w:t>aktivnosti</w:t>
            </w:r>
            <w:proofErr w:type="spellEnd"/>
            <w:r>
              <w:rPr>
                <w:color w:val="000000"/>
                <w:sz w:val="12"/>
                <w:szCs w:val="12"/>
              </w:rPr>
              <w:t xml:space="preserve">/u </w:t>
            </w:r>
            <w:proofErr w:type="spellStart"/>
            <w:r>
              <w:rPr>
                <w:color w:val="000000"/>
                <w:sz w:val="12"/>
                <w:szCs w:val="12"/>
              </w:rPr>
              <w:t>odnosu</w:t>
            </w:r>
            <w:proofErr w:type="spellEnd"/>
            <w:r>
              <w:rPr>
                <w:color w:val="000000"/>
                <w:sz w:val="12"/>
                <w:szCs w:val="12"/>
              </w:rPr>
              <w:t xml:space="preserve"> </w:t>
            </w:r>
            <w:proofErr w:type="spellStart"/>
            <w:r>
              <w:rPr>
                <w:color w:val="000000"/>
                <w:sz w:val="12"/>
                <w:szCs w:val="12"/>
              </w:rPr>
              <w:t>na</w:t>
            </w:r>
            <w:proofErr w:type="spellEnd"/>
            <w:r>
              <w:rPr>
                <w:color w:val="000000"/>
                <w:sz w:val="12"/>
                <w:szCs w:val="12"/>
              </w:rPr>
              <w:t xml:space="preserve"> </w:t>
            </w:r>
            <w:proofErr w:type="spellStart"/>
            <w:r>
              <w:rPr>
                <w:color w:val="000000"/>
                <w:sz w:val="12"/>
                <w:szCs w:val="12"/>
              </w:rPr>
              <w:t>ukupan</w:t>
            </w:r>
            <w:proofErr w:type="spellEnd"/>
            <w:r>
              <w:rPr>
                <w:color w:val="000000"/>
                <w:sz w:val="12"/>
                <w:szCs w:val="12"/>
              </w:rPr>
              <w:t xml:space="preserve"> </w:t>
            </w: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učenika</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D258A" w14:textId="77777777" w:rsidR="00D01BB5" w:rsidRDefault="00D01BB5" w:rsidP="0024539A">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5EF61" w14:textId="77777777" w:rsidR="00D01BB5" w:rsidRDefault="00D01BB5" w:rsidP="0024539A">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D4AB0"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6EB85"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6463F" w14:textId="77777777" w:rsidR="00D01BB5" w:rsidRDefault="00D01BB5" w:rsidP="0024539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1E5AF" w14:textId="77777777" w:rsidR="00D01BB5" w:rsidRDefault="00D01BB5" w:rsidP="0024539A">
            <w:pPr>
              <w:jc w:val="right"/>
              <w:rPr>
                <w:color w:val="000000"/>
                <w:sz w:val="12"/>
                <w:szCs w:val="12"/>
              </w:rPr>
            </w:pPr>
            <w:r>
              <w:rPr>
                <w:color w:val="000000"/>
                <w:sz w:val="12"/>
                <w:szCs w:val="12"/>
              </w:rPr>
              <w:t>11.962.000,00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53BB9"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0F72F"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78AC8" w14:textId="77777777" w:rsidR="00D01BB5" w:rsidRDefault="00D01BB5" w:rsidP="0024539A">
            <w:pPr>
              <w:jc w:val="right"/>
              <w:rPr>
                <w:color w:val="000000"/>
                <w:sz w:val="12"/>
                <w:szCs w:val="12"/>
              </w:rPr>
            </w:pPr>
            <w:r>
              <w:rPr>
                <w:color w:val="000000"/>
                <w:sz w:val="12"/>
                <w:szCs w:val="12"/>
              </w:rPr>
              <w:t>11.962.000,00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40A27" w14:textId="77777777" w:rsidR="00D01BB5" w:rsidRDefault="00D01BB5" w:rsidP="0024539A">
            <w:pPr>
              <w:rPr>
                <w:color w:val="000000"/>
                <w:sz w:val="10"/>
                <w:szCs w:val="10"/>
              </w:rPr>
            </w:pPr>
            <w:r>
              <w:rPr>
                <w:color w:val="000000"/>
                <w:sz w:val="10"/>
                <w:szCs w:val="10"/>
              </w:rPr>
              <w:t>EVIDENCIJA STRUCNE SLUZBE OSNOVNE SKOLE</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63870" w14:textId="77777777" w:rsidR="00D01BB5" w:rsidRDefault="00D01BB5" w:rsidP="0024539A">
            <w:pPr>
              <w:rPr>
                <w:color w:val="000000"/>
                <w:sz w:val="12"/>
                <w:szCs w:val="12"/>
              </w:rPr>
            </w:pPr>
            <w:r>
              <w:rPr>
                <w:color w:val="000000"/>
                <w:sz w:val="12"/>
                <w:szCs w:val="12"/>
              </w:rPr>
              <w:t xml:space="preserve">Jusuf </w:t>
            </w:r>
            <w:proofErr w:type="spellStart"/>
            <w:r>
              <w:rPr>
                <w:color w:val="000000"/>
                <w:sz w:val="12"/>
                <w:szCs w:val="12"/>
              </w:rPr>
              <w:t>Demić</w:t>
            </w:r>
            <w:proofErr w:type="spellEnd"/>
          </w:p>
        </w:tc>
      </w:tr>
      <w:tr w:rsidR="00D01BB5" w14:paraId="05AF3A8D"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7C4AF"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1250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61A8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5054A"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8A39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91BD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EF41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69AC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C934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A82C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7D56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374D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719F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B6D0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3433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7923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12904" w14:textId="77777777" w:rsidR="00D01BB5" w:rsidRDefault="00D01BB5" w:rsidP="0024539A">
            <w:pPr>
              <w:spacing w:line="1" w:lineRule="auto"/>
            </w:pPr>
          </w:p>
        </w:tc>
      </w:tr>
      <w:tr w:rsidR="00D01BB5" w14:paraId="2B1C5BC8"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5E5C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C445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5AAC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5AA8F"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D27B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8489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6289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0113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1DF3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E536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32069"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F559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3DFB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A697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CC8F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71B6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40123" w14:textId="77777777" w:rsidR="00D01BB5" w:rsidRDefault="00D01BB5" w:rsidP="0024539A">
            <w:pPr>
              <w:spacing w:line="1" w:lineRule="auto"/>
            </w:pPr>
          </w:p>
        </w:tc>
      </w:tr>
      <w:tr w:rsidR="00D01BB5" w14:paraId="3F293FE4"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9C6B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A64F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0B1B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DE2A4"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C7369"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4681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96E1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0D28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A4A8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A1F0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5C87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7F3D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34A8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E6CA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A9C8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3D5C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D6BB2" w14:textId="77777777" w:rsidR="00D01BB5" w:rsidRDefault="00D01BB5" w:rsidP="0024539A">
            <w:pPr>
              <w:spacing w:line="1" w:lineRule="auto"/>
            </w:pPr>
          </w:p>
        </w:tc>
      </w:tr>
      <w:tr w:rsidR="00D01BB5" w14:paraId="1B16DC5D"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4D87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0D70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6B95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0C0ED"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6362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7C81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3D90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882C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E22D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ACF4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E630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90E8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E4F5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6ACB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C1EA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1AFE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6480D" w14:textId="77777777" w:rsidR="00D01BB5" w:rsidRDefault="00D01BB5" w:rsidP="0024539A">
            <w:pPr>
              <w:spacing w:line="1" w:lineRule="auto"/>
            </w:pPr>
          </w:p>
        </w:tc>
      </w:tr>
      <w:tr w:rsidR="00D01BB5" w14:paraId="772744C2"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093C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1474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750E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82C1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FB38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7787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65EE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48C5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8516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6A83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025B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4A2B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4401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CAAB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E3D5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527E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879D9" w14:textId="77777777" w:rsidR="00D01BB5" w:rsidRDefault="00D01BB5" w:rsidP="0024539A">
            <w:pPr>
              <w:spacing w:line="1" w:lineRule="auto"/>
            </w:pPr>
          </w:p>
        </w:tc>
      </w:tr>
      <w:tr w:rsidR="00D01BB5" w14:paraId="7B12DEF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5B8E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2EAC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4C57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8D1BA"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2C8CD"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E409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155E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8248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D3BB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8013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2935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C131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5AEC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DE19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3BED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CEA1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D3FBC" w14:textId="77777777" w:rsidR="00D01BB5" w:rsidRDefault="00D01BB5" w:rsidP="0024539A">
            <w:pPr>
              <w:spacing w:line="1" w:lineRule="auto"/>
            </w:pPr>
          </w:p>
        </w:tc>
      </w:tr>
      <w:tr w:rsidR="00D01BB5" w14:paraId="307B852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FC6F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12F5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3457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C230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8534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FAA2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062F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105F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F31C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5264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9AE1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7477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EA90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66B8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6C2B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82584"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426A7" w14:textId="77777777" w:rsidR="00D01BB5" w:rsidRDefault="00D01BB5" w:rsidP="0024539A">
            <w:pPr>
              <w:spacing w:line="1" w:lineRule="auto"/>
            </w:pPr>
          </w:p>
        </w:tc>
      </w:tr>
      <w:tr w:rsidR="00D01BB5" w14:paraId="059B00B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FCA4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0374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6443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3B124"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FB70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C5DD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87E4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0879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D742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D078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5C0D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313C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A8AD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C3F6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842B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3E4C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BB993" w14:textId="77777777" w:rsidR="00D01BB5" w:rsidRDefault="00D01BB5" w:rsidP="0024539A">
            <w:pPr>
              <w:spacing w:line="1" w:lineRule="auto"/>
            </w:pPr>
          </w:p>
        </w:tc>
      </w:tr>
      <w:tr w:rsidR="00D01BB5" w14:paraId="55D196DD"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81F50" w14:textId="77777777" w:rsidR="00D01BB5" w:rsidRDefault="00D01BB5" w:rsidP="0024539A">
            <w:pPr>
              <w:rPr>
                <w:color w:val="000000"/>
                <w:sz w:val="12"/>
                <w:szCs w:val="12"/>
              </w:rPr>
            </w:pPr>
            <w:proofErr w:type="spellStart"/>
            <w:r>
              <w:rPr>
                <w:color w:val="000000"/>
                <w:sz w:val="12"/>
                <w:szCs w:val="12"/>
              </w:rPr>
              <w:t>Realizacija</w:t>
            </w:r>
            <w:proofErr w:type="spellEnd"/>
            <w:r>
              <w:rPr>
                <w:color w:val="000000"/>
                <w:sz w:val="12"/>
                <w:szCs w:val="12"/>
              </w:rPr>
              <w:t xml:space="preserve"> </w:t>
            </w:r>
            <w:proofErr w:type="spellStart"/>
            <w:r>
              <w:rPr>
                <w:color w:val="000000"/>
                <w:sz w:val="12"/>
                <w:szCs w:val="12"/>
              </w:rPr>
              <w:t>delatnosti</w:t>
            </w:r>
            <w:proofErr w:type="spellEnd"/>
            <w:r>
              <w:rPr>
                <w:color w:val="000000"/>
                <w:sz w:val="12"/>
                <w:szCs w:val="12"/>
              </w:rPr>
              <w:t xml:space="preserve"> </w:t>
            </w:r>
            <w:proofErr w:type="spellStart"/>
            <w:r>
              <w:rPr>
                <w:color w:val="000000"/>
                <w:sz w:val="12"/>
                <w:szCs w:val="12"/>
              </w:rPr>
              <w:t>osnovnog</w:t>
            </w:r>
            <w:proofErr w:type="spellEnd"/>
            <w:r>
              <w:rPr>
                <w:color w:val="000000"/>
                <w:sz w:val="12"/>
                <w:szCs w:val="12"/>
              </w:rPr>
              <w:t xml:space="preserve"> </w:t>
            </w:r>
            <w:proofErr w:type="spellStart"/>
            <w:r>
              <w:rPr>
                <w:color w:val="000000"/>
                <w:sz w:val="12"/>
                <w:szCs w:val="12"/>
              </w:rPr>
              <w:t>obrazovanja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612EE" w14:textId="77777777" w:rsidR="00D01BB5" w:rsidRDefault="00D01BB5" w:rsidP="0024539A">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1309E"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(sl.gl 129/07) Zakon o </w:t>
            </w:r>
            <w:proofErr w:type="spellStart"/>
            <w:r>
              <w:rPr>
                <w:color w:val="000000"/>
                <w:sz w:val="12"/>
                <w:szCs w:val="12"/>
              </w:rPr>
              <w:t>osnovama</w:t>
            </w:r>
            <w:proofErr w:type="spellEnd"/>
            <w:r>
              <w:rPr>
                <w:color w:val="000000"/>
                <w:sz w:val="12"/>
                <w:szCs w:val="12"/>
              </w:rPr>
              <w:t xml:space="preserve"> </w:t>
            </w:r>
            <w:proofErr w:type="spellStart"/>
            <w:r>
              <w:rPr>
                <w:color w:val="000000"/>
                <w:sz w:val="12"/>
                <w:szCs w:val="12"/>
              </w:rPr>
              <w:t>obrazovanja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vaspitanja</w:t>
            </w:r>
            <w:proofErr w:type="spellEnd"/>
            <w:r>
              <w:rPr>
                <w:color w:val="000000"/>
                <w:sz w:val="12"/>
                <w:szCs w:val="12"/>
              </w:rPr>
              <w:t>.</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2F669" w14:textId="77777777" w:rsidR="00D01BB5" w:rsidRDefault="00D01BB5" w:rsidP="0024539A">
            <w:pPr>
              <w:rPr>
                <w:color w:val="000000"/>
                <w:sz w:val="12"/>
                <w:szCs w:val="12"/>
              </w:rPr>
            </w:pPr>
            <w:proofErr w:type="spellStart"/>
            <w:r>
              <w:rPr>
                <w:color w:val="000000"/>
                <w:sz w:val="12"/>
                <w:szCs w:val="12"/>
              </w:rPr>
              <w:t>Finansiranje</w:t>
            </w:r>
            <w:proofErr w:type="spellEnd"/>
            <w:r>
              <w:rPr>
                <w:color w:val="000000"/>
                <w:sz w:val="12"/>
                <w:szCs w:val="12"/>
              </w:rPr>
              <w:t xml:space="preserve"> </w:t>
            </w:r>
            <w:proofErr w:type="spellStart"/>
            <w:r>
              <w:rPr>
                <w:color w:val="000000"/>
                <w:sz w:val="12"/>
                <w:szCs w:val="12"/>
              </w:rPr>
              <w:t>tekucih</w:t>
            </w:r>
            <w:proofErr w:type="spellEnd"/>
            <w:r>
              <w:rPr>
                <w:color w:val="000000"/>
                <w:sz w:val="12"/>
                <w:szCs w:val="12"/>
              </w:rPr>
              <w:t xml:space="preserve"> </w:t>
            </w:r>
            <w:proofErr w:type="spellStart"/>
            <w:r>
              <w:rPr>
                <w:color w:val="000000"/>
                <w:sz w:val="12"/>
                <w:szCs w:val="12"/>
              </w:rPr>
              <w:t>troskova</w:t>
            </w:r>
            <w:proofErr w:type="spellEnd"/>
            <w:r>
              <w:rPr>
                <w:color w:val="000000"/>
                <w:sz w:val="12"/>
                <w:szCs w:val="12"/>
              </w:rPr>
              <w:t xml:space="preserve"> </w:t>
            </w:r>
            <w:proofErr w:type="spellStart"/>
            <w:r>
              <w:rPr>
                <w:color w:val="000000"/>
                <w:sz w:val="12"/>
                <w:szCs w:val="12"/>
              </w:rPr>
              <w:t>osnovnih</w:t>
            </w:r>
            <w:proofErr w:type="spellEnd"/>
            <w:r>
              <w:rPr>
                <w:color w:val="000000"/>
                <w:sz w:val="12"/>
                <w:szCs w:val="12"/>
              </w:rPr>
              <w:t xml:space="preserve"> </w:t>
            </w:r>
            <w:proofErr w:type="spellStart"/>
            <w:r>
              <w:rPr>
                <w:color w:val="000000"/>
                <w:sz w:val="12"/>
                <w:szCs w:val="12"/>
              </w:rPr>
              <w:t>skola</w:t>
            </w:r>
            <w:proofErr w:type="spellEnd"/>
            <w:r>
              <w:rPr>
                <w:color w:val="000000"/>
                <w:sz w:val="12"/>
                <w:szCs w:val="12"/>
              </w:rPr>
              <w:t xml:space="preserve"> u </w:t>
            </w:r>
            <w:proofErr w:type="spellStart"/>
            <w:r>
              <w:rPr>
                <w:color w:val="000000"/>
                <w:sz w:val="12"/>
                <w:szCs w:val="12"/>
              </w:rPr>
              <w:t>skladu</w:t>
            </w:r>
            <w:proofErr w:type="spellEnd"/>
            <w:r>
              <w:rPr>
                <w:color w:val="000000"/>
                <w:sz w:val="12"/>
                <w:szCs w:val="12"/>
              </w:rPr>
              <w:t xml:space="preserve"> </w:t>
            </w:r>
            <w:proofErr w:type="spellStart"/>
            <w:r>
              <w:rPr>
                <w:color w:val="000000"/>
                <w:sz w:val="12"/>
                <w:szCs w:val="12"/>
              </w:rPr>
              <w:t>sa</w:t>
            </w:r>
            <w:proofErr w:type="spellEnd"/>
            <w:r>
              <w:rPr>
                <w:color w:val="000000"/>
                <w:sz w:val="12"/>
                <w:szCs w:val="12"/>
              </w:rPr>
              <w:t xml:space="preserve"> </w:t>
            </w:r>
            <w:proofErr w:type="spellStart"/>
            <w:r>
              <w:rPr>
                <w:color w:val="000000"/>
                <w:sz w:val="12"/>
                <w:szCs w:val="12"/>
              </w:rPr>
              <w:t>Zakonom</w:t>
            </w:r>
            <w:proofErr w:type="spellEnd"/>
            <w:r>
              <w:rPr>
                <w:color w:val="000000"/>
                <w:sz w:val="12"/>
                <w:szCs w:val="12"/>
              </w:rPr>
              <w:t>.</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41242" w14:textId="77777777" w:rsidR="00D01BB5" w:rsidRDefault="00D01BB5" w:rsidP="0024539A">
            <w:pPr>
              <w:rPr>
                <w:color w:val="000000"/>
                <w:sz w:val="12"/>
                <w:szCs w:val="12"/>
              </w:rPr>
            </w:pPr>
            <w:proofErr w:type="spellStart"/>
            <w:r>
              <w:rPr>
                <w:color w:val="000000"/>
                <w:sz w:val="12"/>
                <w:szCs w:val="12"/>
              </w:rPr>
              <w:t>Obezbeđeni</w:t>
            </w:r>
            <w:proofErr w:type="spellEnd"/>
            <w:r>
              <w:rPr>
                <w:color w:val="000000"/>
                <w:sz w:val="12"/>
                <w:szCs w:val="12"/>
              </w:rPr>
              <w:t xml:space="preserve"> </w:t>
            </w:r>
            <w:proofErr w:type="spellStart"/>
            <w:r>
              <w:rPr>
                <w:color w:val="000000"/>
                <w:sz w:val="12"/>
                <w:szCs w:val="12"/>
              </w:rPr>
              <w:t>propisani</w:t>
            </w:r>
            <w:proofErr w:type="spellEnd"/>
            <w:r>
              <w:rPr>
                <w:color w:val="000000"/>
                <w:sz w:val="12"/>
                <w:szCs w:val="12"/>
              </w:rPr>
              <w:t xml:space="preserve"> </w:t>
            </w:r>
            <w:proofErr w:type="spellStart"/>
            <w:r>
              <w:rPr>
                <w:color w:val="000000"/>
                <w:sz w:val="12"/>
                <w:szCs w:val="12"/>
              </w:rPr>
              <w:t>uslovi</w:t>
            </w:r>
            <w:proofErr w:type="spellEnd"/>
            <w:r>
              <w:rPr>
                <w:color w:val="000000"/>
                <w:sz w:val="12"/>
                <w:szCs w:val="12"/>
              </w:rPr>
              <w:t xml:space="preserve"> za </w:t>
            </w:r>
            <w:proofErr w:type="spellStart"/>
            <w:r>
              <w:rPr>
                <w:color w:val="000000"/>
                <w:sz w:val="12"/>
                <w:szCs w:val="12"/>
              </w:rPr>
              <w:t>vaspitno-obrazovni</w:t>
            </w:r>
            <w:proofErr w:type="spellEnd"/>
            <w:r>
              <w:rPr>
                <w:color w:val="000000"/>
                <w:sz w:val="12"/>
                <w:szCs w:val="12"/>
              </w:rPr>
              <w:t xml:space="preserve"> rad </w:t>
            </w:r>
            <w:proofErr w:type="spellStart"/>
            <w:r>
              <w:rPr>
                <w:color w:val="000000"/>
                <w:sz w:val="12"/>
                <w:szCs w:val="12"/>
              </w:rPr>
              <w:t>sa</w:t>
            </w:r>
            <w:proofErr w:type="spellEnd"/>
            <w:r>
              <w:rPr>
                <w:color w:val="000000"/>
                <w:sz w:val="12"/>
                <w:szCs w:val="12"/>
              </w:rPr>
              <w:t xml:space="preserve"> decom u </w:t>
            </w:r>
            <w:proofErr w:type="spellStart"/>
            <w:r>
              <w:rPr>
                <w:color w:val="000000"/>
                <w:sz w:val="12"/>
                <w:szCs w:val="12"/>
              </w:rPr>
              <w:t>osnovnim</w:t>
            </w:r>
            <w:proofErr w:type="spellEnd"/>
            <w:r>
              <w:rPr>
                <w:color w:val="000000"/>
                <w:sz w:val="12"/>
                <w:szCs w:val="12"/>
              </w:rPr>
              <w:t xml:space="preserve"> </w:t>
            </w:r>
            <w:proofErr w:type="spellStart"/>
            <w:r>
              <w:rPr>
                <w:color w:val="000000"/>
                <w:sz w:val="12"/>
                <w:szCs w:val="12"/>
              </w:rPr>
              <w:t>školama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D27F9" w14:textId="77777777" w:rsidR="00D01BB5" w:rsidRDefault="00D01BB5" w:rsidP="0024539A">
            <w:pPr>
              <w:jc w:val="center"/>
              <w:rPr>
                <w:color w:val="000000"/>
                <w:sz w:val="12"/>
                <w:szCs w:val="12"/>
              </w:rPr>
            </w:pPr>
            <w:proofErr w:type="spellStart"/>
            <w:r>
              <w:rPr>
                <w:color w:val="000000"/>
                <w:sz w:val="12"/>
                <w:szCs w:val="12"/>
              </w:rPr>
              <w:t>Prosečan</w:t>
            </w:r>
            <w:proofErr w:type="spellEnd"/>
            <w:r>
              <w:rPr>
                <w:color w:val="000000"/>
                <w:sz w:val="12"/>
                <w:szCs w:val="12"/>
              </w:rPr>
              <w:t xml:space="preserve"> </w:t>
            </w: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učenika</w:t>
            </w:r>
            <w:proofErr w:type="spellEnd"/>
            <w:r>
              <w:rPr>
                <w:color w:val="000000"/>
                <w:sz w:val="12"/>
                <w:szCs w:val="12"/>
              </w:rPr>
              <w:t xml:space="preserve"> po </w:t>
            </w:r>
            <w:proofErr w:type="spellStart"/>
            <w:r>
              <w:rPr>
                <w:color w:val="000000"/>
                <w:sz w:val="12"/>
                <w:szCs w:val="12"/>
              </w:rPr>
              <w:t>odeljenju</w:t>
            </w:r>
            <w:proofErr w:type="spellEnd"/>
            <w:r>
              <w:rPr>
                <w:color w:val="000000"/>
                <w:sz w:val="12"/>
                <w:szCs w:val="12"/>
              </w:rPr>
              <w:t xml:space="preserve"> (</w:t>
            </w:r>
            <w:proofErr w:type="spellStart"/>
            <w:r>
              <w:rPr>
                <w:color w:val="000000"/>
                <w:sz w:val="12"/>
                <w:szCs w:val="12"/>
              </w:rPr>
              <w:t>razvrstani</w:t>
            </w:r>
            <w:proofErr w:type="spellEnd"/>
            <w:r>
              <w:rPr>
                <w:color w:val="000000"/>
                <w:sz w:val="12"/>
                <w:szCs w:val="12"/>
              </w:rPr>
              <w:t xml:space="preserve"> po </w:t>
            </w:r>
            <w:proofErr w:type="spellStart"/>
            <w:r>
              <w:rPr>
                <w:color w:val="000000"/>
                <w:sz w:val="12"/>
                <w:szCs w:val="12"/>
              </w:rPr>
              <w:t>polu</w:t>
            </w:r>
            <w:proofErr w:type="spellEnd"/>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34590" w14:textId="77777777" w:rsidR="00D01BB5" w:rsidRDefault="00D01BB5" w:rsidP="0024539A">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07171" w14:textId="77777777" w:rsidR="00D01BB5" w:rsidRDefault="00D01BB5" w:rsidP="0024539A">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CC482"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B7B80"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DDA42" w14:textId="77777777" w:rsidR="00D01BB5" w:rsidRDefault="00D01BB5" w:rsidP="0024539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ADA17" w14:textId="77777777" w:rsidR="00D01BB5" w:rsidRDefault="00D01BB5" w:rsidP="0024539A">
            <w:pPr>
              <w:jc w:val="right"/>
              <w:rPr>
                <w:color w:val="000000"/>
                <w:sz w:val="12"/>
                <w:szCs w:val="12"/>
              </w:rPr>
            </w:pPr>
            <w:r>
              <w:rPr>
                <w:color w:val="000000"/>
                <w:sz w:val="12"/>
                <w:szCs w:val="12"/>
              </w:rPr>
              <w:t>12.215.160,00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D5C1B"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330AF"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F57E1" w14:textId="77777777" w:rsidR="00D01BB5" w:rsidRDefault="00D01BB5" w:rsidP="0024539A">
            <w:pPr>
              <w:jc w:val="right"/>
              <w:rPr>
                <w:color w:val="000000"/>
                <w:sz w:val="12"/>
                <w:szCs w:val="12"/>
              </w:rPr>
            </w:pPr>
            <w:r>
              <w:rPr>
                <w:color w:val="000000"/>
                <w:sz w:val="12"/>
                <w:szCs w:val="12"/>
              </w:rPr>
              <w:t>12.215.160,00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B3652" w14:textId="77777777" w:rsidR="00D01BB5" w:rsidRDefault="00D01BB5" w:rsidP="0024539A">
            <w:pPr>
              <w:rPr>
                <w:color w:val="000000"/>
                <w:sz w:val="10"/>
                <w:szCs w:val="10"/>
              </w:rPr>
            </w:pPr>
            <w:r>
              <w:rPr>
                <w:color w:val="000000"/>
                <w:sz w:val="10"/>
                <w:szCs w:val="10"/>
              </w:rPr>
              <w:t>EVIDENCIJA STRUCNE SLUZBE OSNOVNE SKOLE</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FAAA0" w14:textId="77777777" w:rsidR="00D01BB5" w:rsidRDefault="00D01BB5" w:rsidP="0024539A">
            <w:pPr>
              <w:rPr>
                <w:color w:val="000000"/>
                <w:sz w:val="12"/>
                <w:szCs w:val="12"/>
              </w:rPr>
            </w:pPr>
            <w:proofErr w:type="spellStart"/>
            <w:r>
              <w:rPr>
                <w:color w:val="000000"/>
                <w:sz w:val="12"/>
                <w:szCs w:val="12"/>
              </w:rPr>
              <w:t>Sefkija</w:t>
            </w:r>
            <w:proofErr w:type="spellEnd"/>
            <w:r>
              <w:rPr>
                <w:color w:val="000000"/>
                <w:sz w:val="12"/>
                <w:szCs w:val="12"/>
              </w:rPr>
              <w:t xml:space="preserve"> Demirovic</w:t>
            </w:r>
          </w:p>
        </w:tc>
      </w:tr>
      <w:tr w:rsidR="00D01BB5" w14:paraId="01C756A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574D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09D7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6E3D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036C7"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2518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F5F3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4CEB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C425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9CBF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36E5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DF499"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D738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551F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54CD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28A9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C51B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7F1E2" w14:textId="77777777" w:rsidR="00D01BB5" w:rsidRDefault="00D01BB5" w:rsidP="0024539A">
            <w:pPr>
              <w:spacing w:line="1" w:lineRule="auto"/>
            </w:pPr>
          </w:p>
        </w:tc>
      </w:tr>
      <w:tr w:rsidR="00D01BB5" w14:paraId="7B4442F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304B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8394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AE32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991D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C6E7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6E67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4E44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78C8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805F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9C18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227F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50DD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0F7C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D6A3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1E98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79BA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B52CC" w14:textId="77777777" w:rsidR="00D01BB5" w:rsidRDefault="00D01BB5" w:rsidP="0024539A">
            <w:pPr>
              <w:spacing w:line="1" w:lineRule="auto"/>
            </w:pPr>
          </w:p>
        </w:tc>
      </w:tr>
      <w:tr w:rsidR="00D01BB5" w14:paraId="7195BFB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AA67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048A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FA4A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B8171"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1946F"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82BA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EC05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699C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774F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DF3C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D016B"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C123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4404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3557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17B8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C118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A3A91" w14:textId="77777777" w:rsidR="00D01BB5" w:rsidRDefault="00D01BB5" w:rsidP="0024539A">
            <w:pPr>
              <w:spacing w:line="1" w:lineRule="auto"/>
            </w:pPr>
          </w:p>
        </w:tc>
      </w:tr>
      <w:tr w:rsidR="00D01BB5" w14:paraId="6A8C21B4"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7BC2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AB9E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BA00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7DC3B"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87E2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D6DC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90E3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2F9D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6BCB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280A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DC3FC"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45B0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6375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6368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7F50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ECDC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A1247" w14:textId="77777777" w:rsidR="00D01BB5" w:rsidRDefault="00D01BB5" w:rsidP="0024539A">
            <w:pPr>
              <w:spacing w:line="1" w:lineRule="auto"/>
            </w:pPr>
          </w:p>
        </w:tc>
      </w:tr>
      <w:tr w:rsidR="00D01BB5" w14:paraId="0D1FCD3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5F69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1F6E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9623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9CC91"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9C8C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8DFC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E7CF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CB9C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F75B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4106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6785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3868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D02F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6DB3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412D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37761"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7A3B3" w14:textId="77777777" w:rsidR="00D01BB5" w:rsidRDefault="00D01BB5" w:rsidP="0024539A">
            <w:pPr>
              <w:spacing w:line="1" w:lineRule="auto"/>
            </w:pPr>
          </w:p>
        </w:tc>
      </w:tr>
      <w:tr w:rsidR="00D01BB5" w14:paraId="2320652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1746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A713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581B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D97A8"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FC386"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CCE0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A023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4FAD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7B65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9FB5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C53E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CC00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0B6D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2791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D643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A768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23677" w14:textId="77777777" w:rsidR="00D01BB5" w:rsidRDefault="00D01BB5" w:rsidP="0024539A">
            <w:pPr>
              <w:spacing w:line="1" w:lineRule="auto"/>
            </w:pPr>
          </w:p>
        </w:tc>
      </w:tr>
      <w:tr w:rsidR="00D01BB5" w14:paraId="34BF296B"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433B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020E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B5E0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385D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26BA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820A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9C21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6FBB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45B4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E6F8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AA6B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A147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0FC2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6C1A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0212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5786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955D9" w14:textId="77777777" w:rsidR="00D01BB5" w:rsidRDefault="00D01BB5" w:rsidP="0024539A">
            <w:pPr>
              <w:spacing w:line="1" w:lineRule="auto"/>
            </w:pPr>
          </w:p>
        </w:tc>
      </w:tr>
      <w:tr w:rsidR="00D01BB5" w14:paraId="7BC8DE2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4C19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2AD6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2CDB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BA187"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0982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AD1E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3B02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8F60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4013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EEF5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1F44A"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5A07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A9A9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8D80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4BAF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6876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642AF" w14:textId="77777777" w:rsidR="00D01BB5" w:rsidRDefault="00D01BB5" w:rsidP="0024539A">
            <w:pPr>
              <w:spacing w:line="1" w:lineRule="auto"/>
            </w:pPr>
          </w:p>
        </w:tc>
      </w:tr>
      <w:tr w:rsidR="00D01BB5" w14:paraId="5E96EF59"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E9EC8" w14:textId="77777777" w:rsidR="00D01BB5" w:rsidRDefault="00D01BB5" w:rsidP="0024539A">
            <w:pPr>
              <w:rPr>
                <w:color w:val="000000"/>
                <w:sz w:val="12"/>
                <w:szCs w:val="12"/>
              </w:rPr>
            </w:pPr>
            <w:proofErr w:type="spellStart"/>
            <w:r>
              <w:rPr>
                <w:color w:val="000000"/>
                <w:sz w:val="12"/>
                <w:szCs w:val="12"/>
              </w:rPr>
              <w:t>Rekonstrukcija</w:t>
            </w:r>
            <w:proofErr w:type="spellEnd"/>
            <w:r>
              <w:rPr>
                <w:color w:val="000000"/>
                <w:sz w:val="12"/>
                <w:szCs w:val="12"/>
              </w:rPr>
              <w:t xml:space="preserve"> </w:t>
            </w:r>
            <w:proofErr w:type="spellStart"/>
            <w:r>
              <w:rPr>
                <w:color w:val="000000"/>
                <w:sz w:val="12"/>
                <w:szCs w:val="12"/>
              </w:rPr>
              <w:t>objekta</w:t>
            </w:r>
            <w:proofErr w:type="spellEnd"/>
            <w:r>
              <w:rPr>
                <w:color w:val="000000"/>
                <w:sz w:val="12"/>
                <w:szCs w:val="12"/>
              </w:rPr>
              <w:t xml:space="preserve"> O.S."</w:t>
            </w:r>
            <w:proofErr w:type="gramStart"/>
            <w:r>
              <w:rPr>
                <w:color w:val="000000"/>
                <w:sz w:val="12"/>
                <w:szCs w:val="12"/>
              </w:rPr>
              <w:t>25.Maj</w:t>
            </w:r>
            <w:proofErr w:type="gramEnd"/>
            <w:r>
              <w:rPr>
                <w:color w:val="000000"/>
                <w:sz w:val="12"/>
                <w:szCs w:val="12"/>
              </w:rPr>
              <w:t xml:space="preserve"> </w:t>
            </w:r>
            <w:proofErr w:type="spellStart"/>
            <w:r>
              <w:rPr>
                <w:color w:val="000000"/>
                <w:sz w:val="12"/>
                <w:szCs w:val="12"/>
              </w:rPr>
              <w:t>Delimedje</w:t>
            </w:r>
            <w:proofErr w:type="spellEnd"/>
            <w:r>
              <w:rPr>
                <w:color w:val="000000"/>
                <w:sz w:val="12"/>
                <w:szCs w:val="12"/>
              </w:rPr>
              <w:t>"</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E562B" w14:textId="77777777" w:rsidR="00D01BB5" w:rsidRDefault="00D01BB5" w:rsidP="0024539A">
            <w:pPr>
              <w:jc w:val="center"/>
              <w:rPr>
                <w:color w:val="000000"/>
                <w:sz w:val="12"/>
                <w:szCs w:val="12"/>
              </w:rPr>
            </w:pPr>
            <w:r>
              <w:rPr>
                <w:color w:val="000000"/>
                <w:sz w:val="12"/>
                <w:szCs w:val="12"/>
              </w:rPr>
              <w:t>2003-5004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C7E99" w14:textId="77777777" w:rsidR="00D01BB5" w:rsidRDefault="00D01BB5" w:rsidP="0024539A">
            <w:pPr>
              <w:rPr>
                <w:color w:val="000000"/>
                <w:sz w:val="12"/>
                <w:szCs w:val="12"/>
              </w:rPr>
            </w:pPr>
            <w:r>
              <w:rPr>
                <w:color w:val="000000"/>
                <w:sz w:val="12"/>
                <w:szCs w:val="12"/>
              </w:rPr>
              <w:t xml:space="preserve">Zakon </w:t>
            </w:r>
            <w:proofErr w:type="gramStart"/>
            <w:r>
              <w:rPr>
                <w:color w:val="000000"/>
                <w:sz w:val="12"/>
                <w:szCs w:val="12"/>
              </w:rPr>
              <w:t xml:space="preserve">o  </w:t>
            </w:r>
            <w:proofErr w:type="spellStart"/>
            <w:r>
              <w:rPr>
                <w:color w:val="000000"/>
                <w:sz w:val="12"/>
                <w:szCs w:val="12"/>
              </w:rPr>
              <w:t>osnovnom</w:t>
            </w:r>
            <w:proofErr w:type="spellEnd"/>
            <w:proofErr w:type="gramEnd"/>
            <w:r>
              <w:rPr>
                <w:color w:val="000000"/>
                <w:sz w:val="12"/>
                <w:szCs w:val="12"/>
              </w:rPr>
              <w:t xml:space="preserve"> </w:t>
            </w:r>
            <w:proofErr w:type="spellStart"/>
            <w:r>
              <w:rPr>
                <w:color w:val="000000"/>
                <w:sz w:val="12"/>
                <w:szCs w:val="12"/>
              </w:rPr>
              <w:t>obrazovanju</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vaspitanju</w:t>
            </w:r>
            <w:proofErr w:type="spellEnd"/>
            <w:r>
              <w:rPr>
                <w:color w:val="000000"/>
                <w:sz w:val="12"/>
                <w:szCs w:val="12"/>
              </w:rPr>
              <w:t xml:space="preserve"> ("</w:t>
            </w:r>
            <w:proofErr w:type="spellStart"/>
            <w:r>
              <w:rPr>
                <w:color w:val="000000"/>
                <w:sz w:val="12"/>
                <w:szCs w:val="12"/>
              </w:rPr>
              <w:t>Sl.glasnik</w:t>
            </w:r>
            <w:proofErr w:type="spellEnd"/>
            <w:r>
              <w:rPr>
                <w:color w:val="000000"/>
                <w:sz w:val="12"/>
                <w:szCs w:val="12"/>
              </w:rPr>
              <w:t xml:space="preserve"> RS  br.55/2013),</w:t>
            </w:r>
            <w:proofErr w:type="spellStart"/>
            <w:r>
              <w:rPr>
                <w:color w:val="000000"/>
                <w:sz w:val="12"/>
                <w:szCs w:val="12"/>
              </w:rPr>
              <w:t>Ugovor</w:t>
            </w:r>
            <w:proofErr w:type="spellEnd"/>
            <w:r>
              <w:rPr>
                <w:color w:val="000000"/>
                <w:sz w:val="12"/>
                <w:szCs w:val="12"/>
              </w:rPr>
              <w:t xml:space="preserve"> o </w:t>
            </w:r>
            <w:proofErr w:type="spellStart"/>
            <w:r>
              <w:rPr>
                <w:color w:val="000000"/>
                <w:sz w:val="12"/>
                <w:szCs w:val="12"/>
              </w:rPr>
              <w:t>izvođenju</w:t>
            </w:r>
            <w:proofErr w:type="spellEnd"/>
            <w:r>
              <w:rPr>
                <w:color w:val="000000"/>
                <w:sz w:val="12"/>
                <w:szCs w:val="12"/>
              </w:rPr>
              <w:t xml:space="preserve"> </w:t>
            </w:r>
            <w:proofErr w:type="spellStart"/>
            <w:r>
              <w:rPr>
                <w:color w:val="000000"/>
                <w:sz w:val="12"/>
                <w:szCs w:val="12"/>
              </w:rPr>
              <w:t>radova</w:t>
            </w:r>
            <w:proofErr w:type="spellEnd"/>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1784A" w14:textId="77777777" w:rsidR="00D01BB5" w:rsidRDefault="00D01BB5" w:rsidP="0024539A">
            <w:pPr>
              <w:rPr>
                <w:color w:val="000000"/>
                <w:sz w:val="12"/>
                <w:szCs w:val="12"/>
              </w:rPr>
            </w:pPr>
            <w:proofErr w:type="spellStart"/>
            <w:r>
              <w:rPr>
                <w:color w:val="000000"/>
                <w:sz w:val="12"/>
                <w:szCs w:val="12"/>
              </w:rPr>
              <w:t>Rekonstrukcija</w:t>
            </w:r>
            <w:proofErr w:type="spellEnd"/>
            <w:r>
              <w:rPr>
                <w:color w:val="000000"/>
                <w:sz w:val="12"/>
                <w:szCs w:val="12"/>
              </w:rPr>
              <w:t xml:space="preserve"> </w:t>
            </w:r>
            <w:proofErr w:type="spellStart"/>
            <w:r>
              <w:rPr>
                <w:color w:val="000000"/>
                <w:sz w:val="12"/>
                <w:szCs w:val="12"/>
              </w:rPr>
              <w:t>mokrih</w:t>
            </w:r>
            <w:proofErr w:type="spellEnd"/>
            <w:r>
              <w:rPr>
                <w:color w:val="000000"/>
                <w:sz w:val="12"/>
                <w:szCs w:val="12"/>
              </w:rPr>
              <w:t xml:space="preserve"> </w:t>
            </w:r>
            <w:proofErr w:type="spellStart"/>
            <w:proofErr w:type="gramStart"/>
            <w:r>
              <w:rPr>
                <w:color w:val="000000"/>
                <w:sz w:val="12"/>
                <w:szCs w:val="12"/>
              </w:rPr>
              <w:t>čvorova,estriš</w:t>
            </w:r>
            <w:proofErr w:type="gramEnd"/>
            <w:r>
              <w:rPr>
                <w:color w:val="000000"/>
                <w:sz w:val="12"/>
                <w:szCs w:val="12"/>
              </w:rPr>
              <w:t>,fasada</w:t>
            </w:r>
            <w:proofErr w:type="spellEnd"/>
            <w:r>
              <w:rPr>
                <w:color w:val="000000"/>
                <w:sz w:val="12"/>
                <w:szCs w:val="12"/>
              </w:rPr>
              <w:t xml:space="preserve"> </w:t>
            </w:r>
            <w:proofErr w:type="spellStart"/>
            <w:r>
              <w:rPr>
                <w:color w:val="000000"/>
                <w:sz w:val="12"/>
                <w:szCs w:val="12"/>
              </w:rPr>
              <w:t>na</w:t>
            </w:r>
            <w:proofErr w:type="spellEnd"/>
            <w:r>
              <w:rPr>
                <w:color w:val="000000"/>
                <w:sz w:val="12"/>
                <w:szCs w:val="12"/>
              </w:rPr>
              <w:t xml:space="preserve"> </w:t>
            </w:r>
            <w:proofErr w:type="spellStart"/>
            <w:r>
              <w:rPr>
                <w:color w:val="000000"/>
                <w:sz w:val="12"/>
                <w:szCs w:val="12"/>
              </w:rPr>
              <w:t>spratu-Delimeđe</w:t>
            </w:r>
            <w:proofErr w:type="spellEnd"/>
            <w:r>
              <w:rPr>
                <w:color w:val="000000"/>
                <w:sz w:val="12"/>
                <w:szCs w:val="12"/>
              </w:rPr>
              <w:t xml:space="preserve">, </w:t>
            </w:r>
            <w:proofErr w:type="spellStart"/>
            <w:r>
              <w:rPr>
                <w:color w:val="000000"/>
                <w:sz w:val="12"/>
                <w:szCs w:val="12"/>
              </w:rPr>
              <w:t>nabavka</w:t>
            </w:r>
            <w:proofErr w:type="spellEnd"/>
            <w:r>
              <w:rPr>
                <w:color w:val="000000"/>
                <w:sz w:val="12"/>
                <w:szCs w:val="12"/>
              </w:rPr>
              <w:t xml:space="preserve"> </w:t>
            </w:r>
            <w:proofErr w:type="spellStart"/>
            <w:r>
              <w:rPr>
                <w:color w:val="000000"/>
                <w:sz w:val="12"/>
                <w:szCs w:val="12"/>
              </w:rPr>
              <w:t>stolova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stolica-Melaje,rekonstrukcija</w:t>
            </w:r>
            <w:proofErr w:type="spellEnd"/>
            <w:r>
              <w:rPr>
                <w:color w:val="000000"/>
                <w:sz w:val="12"/>
                <w:szCs w:val="12"/>
              </w:rPr>
              <w:t xml:space="preserve"> </w:t>
            </w:r>
            <w:proofErr w:type="spellStart"/>
            <w:r>
              <w:rPr>
                <w:color w:val="000000"/>
                <w:sz w:val="12"/>
                <w:szCs w:val="12"/>
              </w:rPr>
              <w:t>krova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podova</w:t>
            </w:r>
            <w:proofErr w:type="spellEnd"/>
            <w:r>
              <w:rPr>
                <w:color w:val="000000"/>
                <w:sz w:val="12"/>
                <w:szCs w:val="12"/>
              </w:rPr>
              <w:t>-Morani</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09E61" w14:textId="77777777" w:rsidR="00D01BB5" w:rsidRDefault="00D01BB5" w:rsidP="0024539A">
            <w:pPr>
              <w:rPr>
                <w:color w:val="000000"/>
                <w:sz w:val="12"/>
                <w:szCs w:val="12"/>
              </w:rPr>
            </w:pPr>
            <w:proofErr w:type="spellStart"/>
            <w:proofErr w:type="gramStart"/>
            <w:r>
              <w:rPr>
                <w:color w:val="000000"/>
                <w:sz w:val="12"/>
                <w:szCs w:val="12"/>
              </w:rPr>
              <w:t>Poboljšanje</w:t>
            </w:r>
            <w:proofErr w:type="spellEnd"/>
            <w:r>
              <w:rPr>
                <w:color w:val="000000"/>
                <w:sz w:val="12"/>
                <w:szCs w:val="12"/>
              </w:rPr>
              <w:t xml:space="preserve">  </w:t>
            </w:r>
            <w:proofErr w:type="spellStart"/>
            <w:r>
              <w:rPr>
                <w:color w:val="000000"/>
                <w:sz w:val="12"/>
                <w:szCs w:val="12"/>
              </w:rPr>
              <w:t>obrazovne</w:t>
            </w:r>
            <w:proofErr w:type="spellEnd"/>
            <w:proofErr w:type="gramEnd"/>
            <w:r>
              <w:rPr>
                <w:color w:val="000000"/>
                <w:sz w:val="12"/>
                <w:szCs w:val="12"/>
              </w:rPr>
              <w:t xml:space="preserve"> </w:t>
            </w:r>
            <w:proofErr w:type="spellStart"/>
            <w:r>
              <w:rPr>
                <w:color w:val="000000"/>
                <w:sz w:val="12"/>
                <w:szCs w:val="12"/>
              </w:rPr>
              <w:t>infrastrukture</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8AD81" w14:textId="77777777" w:rsidR="00D01BB5" w:rsidRDefault="00D01BB5" w:rsidP="0024539A">
            <w:pPr>
              <w:jc w:val="center"/>
              <w:rPr>
                <w:color w:val="000000"/>
                <w:sz w:val="12"/>
                <w:szCs w:val="12"/>
              </w:rPr>
            </w:pPr>
            <w:proofErr w:type="spellStart"/>
            <w:r>
              <w:rPr>
                <w:color w:val="000000"/>
                <w:sz w:val="12"/>
                <w:szCs w:val="12"/>
              </w:rPr>
              <w:t>Završen</w:t>
            </w:r>
            <w:proofErr w:type="spellEnd"/>
            <w:r>
              <w:rPr>
                <w:color w:val="000000"/>
                <w:sz w:val="12"/>
                <w:szCs w:val="12"/>
              </w:rPr>
              <w:t xml:space="preserve"> </w:t>
            </w:r>
            <w:proofErr w:type="spellStart"/>
            <w:r>
              <w:rPr>
                <w:color w:val="000000"/>
                <w:sz w:val="12"/>
                <w:szCs w:val="12"/>
              </w:rPr>
              <w:t>projekat</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5058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1F9D0" w14:textId="77777777" w:rsidR="00D01BB5" w:rsidRDefault="00D01BB5" w:rsidP="0024539A">
            <w:pPr>
              <w:jc w:val="center"/>
              <w:rPr>
                <w:color w:val="000000"/>
                <w:sz w:val="12"/>
                <w:szCs w:val="12"/>
              </w:rPr>
            </w:pPr>
            <w:r>
              <w:rPr>
                <w:color w:val="000000"/>
                <w:sz w:val="12"/>
                <w:szCs w:val="12"/>
              </w:rPr>
              <w:t>da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97E60"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1FAA0"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8861F" w14:textId="77777777" w:rsidR="00D01BB5" w:rsidRDefault="00D01BB5" w:rsidP="0024539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E1D5E" w14:textId="77777777" w:rsidR="00D01BB5" w:rsidRDefault="00D01BB5" w:rsidP="0024539A">
            <w:pPr>
              <w:jc w:val="right"/>
              <w:rPr>
                <w:color w:val="000000"/>
                <w:sz w:val="12"/>
                <w:szCs w:val="12"/>
              </w:rPr>
            </w:pPr>
            <w:r>
              <w:rPr>
                <w:color w:val="000000"/>
                <w:sz w:val="12"/>
                <w:szCs w:val="12"/>
              </w:rPr>
              <w:t>1.063.680,00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96B47"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54B40"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4A286" w14:textId="77777777" w:rsidR="00D01BB5" w:rsidRDefault="00D01BB5" w:rsidP="0024539A">
            <w:pPr>
              <w:jc w:val="right"/>
              <w:rPr>
                <w:color w:val="000000"/>
                <w:sz w:val="12"/>
                <w:szCs w:val="12"/>
              </w:rPr>
            </w:pPr>
            <w:r>
              <w:rPr>
                <w:color w:val="000000"/>
                <w:sz w:val="12"/>
                <w:szCs w:val="12"/>
              </w:rPr>
              <w:t>1.063.680,00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BEB6F" w14:textId="77777777" w:rsidR="00D01BB5" w:rsidRDefault="00D01BB5" w:rsidP="0024539A">
            <w:pPr>
              <w:rPr>
                <w:color w:val="000000"/>
                <w:sz w:val="10"/>
                <w:szCs w:val="10"/>
              </w:rPr>
            </w:pPr>
            <w:proofErr w:type="spellStart"/>
            <w:r>
              <w:rPr>
                <w:color w:val="000000"/>
                <w:sz w:val="10"/>
                <w:szCs w:val="10"/>
              </w:rPr>
              <w:t>Zapisnik</w:t>
            </w:r>
            <w:proofErr w:type="spellEnd"/>
            <w:r>
              <w:rPr>
                <w:color w:val="000000"/>
                <w:sz w:val="10"/>
                <w:szCs w:val="10"/>
              </w:rPr>
              <w:t xml:space="preserve"> o </w:t>
            </w:r>
            <w:proofErr w:type="spellStart"/>
            <w:r>
              <w:rPr>
                <w:color w:val="000000"/>
                <w:sz w:val="10"/>
                <w:szCs w:val="10"/>
              </w:rPr>
              <w:t>izvedenim</w:t>
            </w:r>
            <w:proofErr w:type="spellEnd"/>
            <w:r>
              <w:rPr>
                <w:color w:val="000000"/>
                <w:sz w:val="10"/>
                <w:szCs w:val="10"/>
              </w:rPr>
              <w:t xml:space="preserve"> </w:t>
            </w:r>
            <w:proofErr w:type="spellStart"/>
            <w:r>
              <w:rPr>
                <w:color w:val="000000"/>
                <w:sz w:val="10"/>
                <w:szCs w:val="10"/>
              </w:rPr>
              <w:t>radovima</w:t>
            </w:r>
            <w:proofErr w:type="spellEnd"/>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3EBB9" w14:textId="77777777" w:rsidR="00D01BB5" w:rsidRDefault="00D01BB5" w:rsidP="0024539A">
            <w:pPr>
              <w:rPr>
                <w:color w:val="000000"/>
                <w:sz w:val="12"/>
                <w:szCs w:val="12"/>
              </w:rPr>
            </w:pPr>
            <w:r>
              <w:rPr>
                <w:color w:val="000000"/>
                <w:sz w:val="12"/>
                <w:szCs w:val="12"/>
              </w:rPr>
              <w:t xml:space="preserve">Senad </w:t>
            </w:r>
            <w:proofErr w:type="spellStart"/>
            <w:r>
              <w:rPr>
                <w:color w:val="000000"/>
                <w:sz w:val="12"/>
                <w:szCs w:val="12"/>
              </w:rPr>
              <w:t>Suljovic</w:t>
            </w:r>
            <w:proofErr w:type="spellEnd"/>
          </w:p>
        </w:tc>
      </w:tr>
      <w:tr w:rsidR="00D01BB5" w14:paraId="42154219"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90CAF"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8903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20E8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47537"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1717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B65D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F6B2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ECD3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4E36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571B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7436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1B7C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46D1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ADC3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FB67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72CA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8B219" w14:textId="77777777" w:rsidR="00D01BB5" w:rsidRDefault="00D01BB5" w:rsidP="0024539A">
            <w:pPr>
              <w:spacing w:line="1" w:lineRule="auto"/>
            </w:pPr>
          </w:p>
        </w:tc>
      </w:tr>
      <w:tr w:rsidR="00D01BB5" w14:paraId="1D14E99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5A1D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E3FA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D746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7D28F"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59FC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04BD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B800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B7A7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5ECB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6046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32BB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219C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4980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9141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5992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0D68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34B85" w14:textId="77777777" w:rsidR="00D01BB5" w:rsidRDefault="00D01BB5" w:rsidP="0024539A">
            <w:pPr>
              <w:spacing w:line="1" w:lineRule="auto"/>
            </w:pPr>
          </w:p>
        </w:tc>
      </w:tr>
      <w:tr w:rsidR="00D01BB5" w14:paraId="6D9DEDB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0EE4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2507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5DF4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3EF9A"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BB8FF"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4BE2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F4B0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F727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6136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3DCD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B1BD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6C4E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C3FD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ABD7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2DF8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56C4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872EF" w14:textId="77777777" w:rsidR="00D01BB5" w:rsidRDefault="00D01BB5" w:rsidP="0024539A">
            <w:pPr>
              <w:spacing w:line="1" w:lineRule="auto"/>
            </w:pPr>
          </w:p>
        </w:tc>
      </w:tr>
      <w:tr w:rsidR="00D01BB5" w14:paraId="2D1D3C29"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4D2A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33CB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E359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9CEC5"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E464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A6B5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554E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8046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DCA5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9680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8428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E516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4992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45FB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98A3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8838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A0FCF" w14:textId="77777777" w:rsidR="00D01BB5" w:rsidRDefault="00D01BB5" w:rsidP="0024539A">
            <w:pPr>
              <w:spacing w:line="1" w:lineRule="auto"/>
            </w:pPr>
          </w:p>
        </w:tc>
      </w:tr>
      <w:tr w:rsidR="00D01BB5" w14:paraId="215127B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9C11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090A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A2A9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0A71D"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7EFA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1DDF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E2A9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3FFF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EF01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E2C2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FAC2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D316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D54B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907D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F997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ECDC1"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8646A" w14:textId="77777777" w:rsidR="00D01BB5" w:rsidRDefault="00D01BB5" w:rsidP="0024539A">
            <w:pPr>
              <w:spacing w:line="1" w:lineRule="auto"/>
            </w:pPr>
          </w:p>
        </w:tc>
      </w:tr>
      <w:tr w:rsidR="00D01BB5" w14:paraId="0B8CAE4B"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DCFB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7058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B3E7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941B1"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9D594"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3640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17BD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9E25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C223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90A7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4694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88D8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A7D1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D974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2246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CB0C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5D4AD" w14:textId="77777777" w:rsidR="00D01BB5" w:rsidRDefault="00D01BB5" w:rsidP="0024539A">
            <w:pPr>
              <w:spacing w:line="1" w:lineRule="auto"/>
            </w:pPr>
          </w:p>
        </w:tc>
      </w:tr>
      <w:tr w:rsidR="00D01BB5" w14:paraId="0AC19FC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724A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4DC8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BF43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3BF8A"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7CC6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958E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41BF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287B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E146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2B7B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E0B8B"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DB23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A658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5064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F2B7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31AE4"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B928A" w14:textId="77777777" w:rsidR="00D01BB5" w:rsidRDefault="00D01BB5" w:rsidP="0024539A">
            <w:pPr>
              <w:spacing w:line="1" w:lineRule="auto"/>
            </w:pPr>
          </w:p>
        </w:tc>
      </w:tr>
      <w:tr w:rsidR="00D01BB5" w14:paraId="00BA18A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AB75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81A4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442C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275E1"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10B4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BB5F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147C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AB4B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2D4A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3CE5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100F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E86C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6517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0511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4D4A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EBB9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FA783" w14:textId="77777777" w:rsidR="00D01BB5" w:rsidRDefault="00D01BB5" w:rsidP="0024539A">
            <w:pPr>
              <w:spacing w:line="1" w:lineRule="auto"/>
            </w:pPr>
          </w:p>
        </w:tc>
      </w:tr>
      <w:tr w:rsidR="00D01BB5" w14:paraId="534AA7D5"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0336D" w14:textId="77777777" w:rsidR="00D01BB5" w:rsidRDefault="00D01BB5" w:rsidP="0024539A">
            <w:pPr>
              <w:rPr>
                <w:color w:val="000000"/>
                <w:sz w:val="12"/>
                <w:szCs w:val="12"/>
              </w:rPr>
            </w:pPr>
            <w:proofErr w:type="spellStart"/>
            <w:r>
              <w:rPr>
                <w:color w:val="000000"/>
                <w:sz w:val="12"/>
                <w:szCs w:val="12"/>
              </w:rPr>
              <w:t>Zamena</w:t>
            </w:r>
            <w:proofErr w:type="spellEnd"/>
            <w:r>
              <w:rPr>
                <w:color w:val="000000"/>
                <w:sz w:val="12"/>
                <w:szCs w:val="12"/>
              </w:rPr>
              <w:t xml:space="preserve"> </w:t>
            </w:r>
            <w:proofErr w:type="spellStart"/>
            <w:r>
              <w:rPr>
                <w:color w:val="000000"/>
                <w:sz w:val="12"/>
                <w:szCs w:val="12"/>
              </w:rPr>
              <w:t>kotla</w:t>
            </w:r>
            <w:proofErr w:type="spellEnd"/>
            <w:r>
              <w:rPr>
                <w:color w:val="000000"/>
                <w:sz w:val="12"/>
                <w:szCs w:val="12"/>
              </w:rPr>
              <w:t xml:space="preserve"> za </w:t>
            </w:r>
            <w:proofErr w:type="spellStart"/>
            <w:r>
              <w:rPr>
                <w:color w:val="000000"/>
                <w:sz w:val="12"/>
                <w:szCs w:val="12"/>
              </w:rPr>
              <w:t>grejanje</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sanacija</w:t>
            </w:r>
            <w:proofErr w:type="spellEnd"/>
            <w:r>
              <w:rPr>
                <w:color w:val="000000"/>
                <w:sz w:val="12"/>
                <w:szCs w:val="12"/>
              </w:rPr>
              <w:t xml:space="preserve"> </w:t>
            </w:r>
            <w:proofErr w:type="spellStart"/>
            <w:r>
              <w:rPr>
                <w:color w:val="000000"/>
                <w:sz w:val="12"/>
                <w:szCs w:val="12"/>
              </w:rPr>
              <w:t>kotlarnice</w:t>
            </w:r>
            <w:proofErr w:type="spellEnd"/>
            <w:r>
              <w:rPr>
                <w:color w:val="000000"/>
                <w:sz w:val="12"/>
                <w:szCs w:val="12"/>
              </w:rPr>
              <w:t xml:space="preserve"> u </w:t>
            </w:r>
            <w:proofErr w:type="spellStart"/>
            <w:r>
              <w:rPr>
                <w:color w:val="000000"/>
                <w:sz w:val="12"/>
                <w:szCs w:val="12"/>
              </w:rPr>
              <w:t>OS."Mesa</w:t>
            </w:r>
            <w:proofErr w:type="spellEnd"/>
            <w:r>
              <w:rPr>
                <w:color w:val="000000"/>
                <w:sz w:val="12"/>
                <w:szCs w:val="12"/>
              </w:rPr>
              <w:t xml:space="preserve"> Selimovic"-</w:t>
            </w:r>
            <w:proofErr w:type="spellStart"/>
            <w:r>
              <w:rPr>
                <w:color w:val="000000"/>
                <w:sz w:val="12"/>
                <w:szCs w:val="12"/>
              </w:rPr>
              <w:t>Ribarice</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1D35C" w14:textId="77777777" w:rsidR="00D01BB5" w:rsidRDefault="00D01BB5" w:rsidP="0024539A">
            <w:pPr>
              <w:jc w:val="center"/>
              <w:rPr>
                <w:color w:val="000000"/>
                <w:sz w:val="12"/>
                <w:szCs w:val="12"/>
              </w:rPr>
            </w:pPr>
            <w:r>
              <w:rPr>
                <w:color w:val="000000"/>
                <w:sz w:val="12"/>
                <w:szCs w:val="12"/>
              </w:rPr>
              <w:t>2003-7001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6520E"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proofErr w:type="gramStart"/>
            <w:r>
              <w:rPr>
                <w:color w:val="000000"/>
                <w:sz w:val="12"/>
                <w:szCs w:val="12"/>
              </w:rPr>
              <w:t>samoupravi</w:t>
            </w:r>
            <w:proofErr w:type="spellEnd"/>
            <w:r>
              <w:rPr>
                <w:color w:val="000000"/>
                <w:sz w:val="12"/>
                <w:szCs w:val="12"/>
              </w:rPr>
              <w:t xml:space="preserve">  (</w:t>
            </w:r>
            <w:proofErr w:type="spellStart"/>
            <w:proofErr w:type="gramEnd"/>
            <w:r>
              <w:rPr>
                <w:color w:val="000000"/>
                <w:sz w:val="12"/>
                <w:szCs w:val="12"/>
              </w:rPr>
              <w:t>Sl.Glasnik</w:t>
            </w:r>
            <w:proofErr w:type="spellEnd"/>
            <w:r>
              <w:rPr>
                <w:color w:val="000000"/>
                <w:sz w:val="12"/>
                <w:szCs w:val="12"/>
              </w:rPr>
              <w:t xml:space="preserve"> br.129/2007 </w:t>
            </w:r>
            <w:proofErr w:type="spellStart"/>
            <w:r>
              <w:rPr>
                <w:color w:val="000000"/>
                <w:sz w:val="12"/>
                <w:szCs w:val="12"/>
              </w:rPr>
              <w:t>i</w:t>
            </w:r>
            <w:proofErr w:type="spellEnd"/>
            <w:r>
              <w:rPr>
                <w:color w:val="000000"/>
                <w:sz w:val="12"/>
                <w:szCs w:val="12"/>
              </w:rPr>
              <w:t xml:space="preserve"> 83/14), Zakon o </w:t>
            </w:r>
            <w:proofErr w:type="spellStart"/>
            <w:r>
              <w:rPr>
                <w:color w:val="000000"/>
                <w:sz w:val="12"/>
                <w:szCs w:val="12"/>
              </w:rPr>
              <w:t>zaštiti</w:t>
            </w:r>
            <w:proofErr w:type="spellEnd"/>
            <w:r>
              <w:rPr>
                <w:color w:val="000000"/>
                <w:sz w:val="12"/>
                <w:szCs w:val="12"/>
              </w:rPr>
              <w:t xml:space="preserve"> </w:t>
            </w:r>
            <w:proofErr w:type="spellStart"/>
            <w:r>
              <w:rPr>
                <w:color w:val="000000"/>
                <w:sz w:val="12"/>
                <w:szCs w:val="12"/>
              </w:rPr>
              <w:t>životne</w:t>
            </w:r>
            <w:proofErr w:type="spellEnd"/>
            <w:r>
              <w:rPr>
                <w:color w:val="000000"/>
                <w:sz w:val="12"/>
                <w:szCs w:val="12"/>
              </w:rPr>
              <w:t xml:space="preserve"> </w:t>
            </w:r>
            <w:proofErr w:type="spellStart"/>
            <w:r>
              <w:rPr>
                <w:color w:val="000000"/>
                <w:sz w:val="12"/>
                <w:szCs w:val="12"/>
              </w:rPr>
              <w:t>sredine</w:t>
            </w:r>
            <w:proofErr w:type="spellEnd"/>
            <w:r>
              <w:rPr>
                <w:color w:val="000000"/>
                <w:sz w:val="12"/>
                <w:szCs w:val="12"/>
              </w:rPr>
              <w:t>(</w:t>
            </w:r>
            <w:proofErr w:type="spellStart"/>
            <w:r>
              <w:rPr>
                <w:color w:val="000000"/>
                <w:sz w:val="12"/>
                <w:szCs w:val="12"/>
              </w:rPr>
              <w:t>Sl.Glasnik</w:t>
            </w:r>
            <w:proofErr w:type="spellEnd"/>
            <w:r>
              <w:rPr>
                <w:color w:val="000000"/>
                <w:sz w:val="12"/>
                <w:szCs w:val="12"/>
              </w:rPr>
              <w:t xml:space="preserve"> br.135/2004,36/2009,36/2009-dr.zakon,72/2009-dr.zakon,43/2011-odluka US </w:t>
            </w:r>
            <w:proofErr w:type="spellStart"/>
            <w:r>
              <w:rPr>
                <w:color w:val="000000"/>
                <w:sz w:val="12"/>
                <w:szCs w:val="12"/>
              </w:rPr>
              <w:t>i</w:t>
            </w:r>
            <w:proofErr w:type="spellEnd"/>
            <w:r>
              <w:rPr>
                <w:color w:val="000000"/>
                <w:sz w:val="12"/>
                <w:szCs w:val="12"/>
              </w:rPr>
              <w:t xml:space="preserve"> 14/2016)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6B090" w14:textId="77777777" w:rsidR="00D01BB5" w:rsidRDefault="00D01BB5" w:rsidP="0024539A">
            <w:pPr>
              <w:rPr>
                <w:color w:val="000000"/>
                <w:sz w:val="12"/>
                <w:szCs w:val="12"/>
              </w:rPr>
            </w:pPr>
            <w:proofErr w:type="spellStart"/>
            <w:r>
              <w:rPr>
                <w:color w:val="000000"/>
                <w:sz w:val="12"/>
                <w:szCs w:val="12"/>
              </w:rPr>
              <w:t>Zamena</w:t>
            </w:r>
            <w:proofErr w:type="spellEnd"/>
            <w:r>
              <w:rPr>
                <w:color w:val="000000"/>
                <w:sz w:val="12"/>
                <w:szCs w:val="12"/>
              </w:rPr>
              <w:t xml:space="preserve"> </w:t>
            </w:r>
            <w:proofErr w:type="spellStart"/>
            <w:r>
              <w:rPr>
                <w:color w:val="000000"/>
                <w:sz w:val="12"/>
                <w:szCs w:val="12"/>
              </w:rPr>
              <w:t>kotla</w:t>
            </w:r>
            <w:proofErr w:type="spellEnd"/>
            <w:r>
              <w:rPr>
                <w:color w:val="000000"/>
                <w:sz w:val="12"/>
                <w:szCs w:val="12"/>
              </w:rPr>
              <w:t xml:space="preserve"> u </w:t>
            </w:r>
            <w:proofErr w:type="spellStart"/>
            <w:r>
              <w:rPr>
                <w:color w:val="000000"/>
                <w:sz w:val="12"/>
                <w:szCs w:val="12"/>
              </w:rPr>
              <w:t>osnovnoj</w:t>
            </w:r>
            <w:proofErr w:type="spellEnd"/>
            <w:r>
              <w:rPr>
                <w:color w:val="000000"/>
                <w:sz w:val="12"/>
                <w:szCs w:val="12"/>
              </w:rPr>
              <w:t xml:space="preserve"> </w:t>
            </w:r>
            <w:proofErr w:type="spellStart"/>
            <w:r>
              <w:rPr>
                <w:color w:val="000000"/>
                <w:sz w:val="12"/>
                <w:szCs w:val="12"/>
              </w:rPr>
              <w:t>školi</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0571D" w14:textId="77777777" w:rsidR="00D01BB5" w:rsidRDefault="00D01BB5" w:rsidP="0024539A">
            <w:pPr>
              <w:rPr>
                <w:color w:val="000000"/>
                <w:sz w:val="12"/>
                <w:szCs w:val="12"/>
              </w:rPr>
            </w:pPr>
            <w:proofErr w:type="spellStart"/>
            <w:r>
              <w:rPr>
                <w:color w:val="000000"/>
                <w:sz w:val="12"/>
                <w:szCs w:val="12"/>
              </w:rPr>
              <w:t>Poboljsanje</w:t>
            </w:r>
            <w:proofErr w:type="spellEnd"/>
            <w:r>
              <w:rPr>
                <w:color w:val="000000"/>
                <w:sz w:val="12"/>
                <w:szCs w:val="12"/>
              </w:rPr>
              <w:t xml:space="preserve"> </w:t>
            </w:r>
            <w:proofErr w:type="spellStart"/>
            <w:r>
              <w:rPr>
                <w:color w:val="000000"/>
                <w:sz w:val="12"/>
                <w:szCs w:val="12"/>
              </w:rPr>
              <w:t>kvaliteta</w:t>
            </w:r>
            <w:proofErr w:type="spellEnd"/>
            <w:r>
              <w:rPr>
                <w:color w:val="000000"/>
                <w:sz w:val="12"/>
                <w:szCs w:val="12"/>
              </w:rPr>
              <w:t xml:space="preserve"> </w:t>
            </w:r>
            <w:proofErr w:type="spellStart"/>
            <w:r>
              <w:rPr>
                <w:color w:val="000000"/>
                <w:sz w:val="12"/>
                <w:szCs w:val="12"/>
              </w:rPr>
              <w:t>usluga</w:t>
            </w:r>
            <w:proofErr w:type="spellEnd"/>
            <w:r>
              <w:rPr>
                <w:color w:val="000000"/>
                <w:sz w:val="12"/>
                <w:szCs w:val="12"/>
              </w:rPr>
              <w:t xml:space="preserve"> </w:t>
            </w:r>
            <w:proofErr w:type="spellStart"/>
            <w:r>
              <w:rPr>
                <w:color w:val="000000"/>
                <w:sz w:val="12"/>
                <w:szCs w:val="12"/>
              </w:rPr>
              <w:t>skole</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smanjenje</w:t>
            </w:r>
            <w:proofErr w:type="spellEnd"/>
            <w:r>
              <w:rPr>
                <w:color w:val="000000"/>
                <w:sz w:val="12"/>
                <w:szCs w:val="12"/>
              </w:rPr>
              <w:t xml:space="preserve"> </w:t>
            </w:r>
            <w:proofErr w:type="spellStart"/>
            <w:r>
              <w:rPr>
                <w:color w:val="000000"/>
                <w:sz w:val="12"/>
                <w:szCs w:val="12"/>
              </w:rPr>
              <w:t>zagadjenosti</w:t>
            </w:r>
            <w:proofErr w:type="spellEnd"/>
            <w:r>
              <w:rPr>
                <w:color w:val="000000"/>
                <w:sz w:val="12"/>
                <w:szCs w:val="12"/>
              </w:rPr>
              <w:t xml:space="preserve"> </w:t>
            </w:r>
            <w:proofErr w:type="spellStart"/>
            <w:r>
              <w:rPr>
                <w:color w:val="000000"/>
                <w:sz w:val="12"/>
                <w:szCs w:val="12"/>
              </w:rPr>
              <w:t>vazduha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A9C00" w14:textId="77777777" w:rsidR="00D01BB5" w:rsidRDefault="00D01BB5" w:rsidP="0024539A">
            <w:pPr>
              <w:jc w:val="center"/>
              <w:rPr>
                <w:color w:val="000000"/>
                <w:sz w:val="12"/>
                <w:szCs w:val="12"/>
              </w:rPr>
            </w:pPr>
            <w:proofErr w:type="spellStart"/>
            <w:r>
              <w:rPr>
                <w:color w:val="000000"/>
                <w:sz w:val="12"/>
                <w:szCs w:val="12"/>
              </w:rPr>
              <w:t>Zamena</w:t>
            </w:r>
            <w:proofErr w:type="spellEnd"/>
            <w:r>
              <w:rPr>
                <w:color w:val="000000"/>
                <w:sz w:val="12"/>
                <w:szCs w:val="12"/>
              </w:rPr>
              <w:t xml:space="preserve"> </w:t>
            </w:r>
            <w:proofErr w:type="spellStart"/>
            <w:r>
              <w:rPr>
                <w:color w:val="000000"/>
                <w:sz w:val="12"/>
                <w:szCs w:val="12"/>
              </w:rPr>
              <w:t>kotla</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F62C6" w14:textId="77777777" w:rsidR="00D01BB5" w:rsidRDefault="00D01BB5" w:rsidP="0024539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D174D" w14:textId="77777777" w:rsidR="00D01BB5" w:rsidRDefault="00D01BB5" w:rsidP="0024539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3C8DA"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D31FC"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33B68" w14:textId="77777777" w:rsidR="00D01BB5" w:rsidRDefault="00D01BB5" w:rsidP="0024539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ADAB9" w14:textId="77777777" w:rsidR="00D01BB5" w:rsidRDefault="00D01BB5" w:rsidP="0024539A">
            <w:pPr>
              <w:jc w:val="right"/>
              <w:rPr>
                <w:color w:val="000000"/>
                <w:sz w:val="12"/>
                <w:szCs w:val="12"/>
              </w:rPr>
            </w:pPr>
            <w:r>
              <w:rPr>
                <w:color w:val="000000"/>
                <w:sz w:val="12"/>
                <w:szCs w:val="12"/>
              </w:rPr>
              <w:t>1.823.352,00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5D228"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C3866" w14:textId="77777777" w:rsidR="00D01BB5" w:rsidRDefault="00D01BB5" w:rsidP="0024539A">
            <w:pPr>
              <w:jc w:val="right"/>
              <w:rPr>
                <w:color w:val="000000"/>
                <w:sz w:val="12"/>
                <w:szCs w:val="12"/>
              </w:rPr>
            </w:pPr>
            <w:r>
              <w:rPr>
                <w:color w:val="000000"/>
                <w:sz w:val="12"/>
                <w:szCs w:val="12"/>
              </w:rPr>
              <w:t>2.046.704,00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C823D" w14:textId="77777777" w:rsidR="00D01BB5" w:rsidRDefault="00D01BB5" w:rsidP="0024539A">
            <w:pPr>
              <w:jc w:val="right"/>
              <w:rPr>
                <w:color w:val="000000"/>
                <w:sz w:val="12"/>
                <w:szCs w:val="12"/>
              </w:rPr>
            </w:pPr>
            <w:r>
              <w:rPr>
                <w:color w:val="000000"/>
                <w:sz w:val="12"/>
                <w:szCs w:val="12"/>
              </w:rPr>
              <w:t>3.870.056,00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D2844" w14:textId="77777777" w:rsidR="00D01BB5" w:rsidRDefault="00D01BB5" w:rsidP="0024539A">
            <w:pPr>
              <w:rPr>
                <w:color w:val="000000"/>
                <w:sz w:val="10"/>
                <w:szCs w:val="10"/>
              </w:rPr>
            </w:pPr>
            <w:proofErr w:type="spellStart"/>
            <w:r>
              <w:rPr>
                <w:color w:val="000000"/>
                <w:sz w:val="10"/>
                <w:szCs w:val="10"/>
              </w:rPr>
              <w:t>Odeljenje</w:t>
            </w:r>
            <w:proofErr w:type="spellEnd"/>
            <w:r>
              <w:rPr>
                <w:color w:val="000000"/>
                <w:sz w:val="10"/>
                <w:szCs w:val="10"/>
              </w:rPr>
              <w:t xml:space="preserve"> za </w:t>
            </w:r>
            <w:proofErr w:type="spellStart"/>
            <w:r>
              <w:rPr>
                <w:color w:val="000000"/>
                <w:sz w:val="10"/>
                <w:szCs w:val="10"/>
              </w:rPr>
              <w:t>privredu</w:t>
            </w:r>
            <w:proofErr w:type="spellEnd"/>
            <w:r>
              <w:rPr>
                <w:color w:val="000000"/>
                <w:sz w:val="10"/>
                <w:szCs w:val="10"/>
              </w:rPr>
              <w:t xml:space="preserve"> </w:t>
            </w:r>
            <w:proofErr w:type="spellStart"/>
            <w:r>
              <w:rPr>
                <w:color w:val="000000"/>
                <w:sz w:val="10"/>
                <w:szCs w:val="10"/>
              </w:rPr>
              <w:t>i</w:t>
            </w:r>
            <w:proofErr w:type="spellEnd"/>
            <w:r>
              <w:rPr>
                <w:color w:val="000000"/>
                <w:sz w:val="10"/>
                <w:szCs w:val="10"/>
              </w:rPr>
              <w:t xml:space="preserve"> </w:t>
            </w:r>
            <w:proofErr w:type="spellStart"/>
            <w:r>
              <w:rPr>
                <w:color w:val="000000"/>
                <w:sz w:val="10"/>
                <w:szCs w:val="10"/>
              </w:rPr>
              <w:t>lokalni</w:t>
            </w:r>
            <w:proofErr w:type="spellEnd"/>
            <w:r>
              <w:rPr>
                <w:color w:val="000000"/>
                <w:sz w:val="10"/>
                <w:szCs w:val="10"/>
              </w:rPr>
              <w:t xml:space="preserve"> </w:t>
            </w:r>
            <w:proofErr w:type="spellStart"/>
            <w:r>
              <w:rPr>
                <w:color w:val="000000"/>
                <w:sz w:val="10"/>
                <w:szCs w:val="10"/>
              </w:rPr>
              <w:t>ekonomski</w:t>
            </w:r>
            <w:proofErr w:type="spellEnd"/>
            <w:r>
              <w:rPr>
                <w:color w:val="000000"/>
                <w:sz w:val="10"/>
                <w:szCs w:val="10"/>
              </w:rPr>
              <w:t xml:space="preserve"> </w:t>
            </w:r>
            <w:proofErr w:type="spellStart"/>
            <w:r>
              <w:rPr>
                <w:color w:val="000000"/>
                <w:sz w:val="10"/>
                <w:szCs w:val="10"/>
              </w:rPr>
              <w:t>razvoj</w:t>
            </w:r>
            <w:proofErr w:type="spellEnd"/>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E84D6" w14:textId="77777777" w:rsidR="00D01BB5" w:rsidRDefault="00D01BB5" w:rsidP="0024539A">
            <w:pPr>
              <w:rPr>
                <w:color w:val="000000"/>
                <w:sz w:val="12"/>
                <w:szCs w:val="12"/>
              </w:rPr>
            </w:pPr>
            <w:r>
              <w:rPr>
                <w:color w:val="000000"/>
                <w:sz w:val="12"/>
                <w:szCs w:val="12"/>
              </w:rPr>
              <w:t xml:space="preserve">Aldin </w:t>
            </w:r>
            <w:proofErr w:type="spellStart"/>
            <w:r>
              <w:rPr>
                <w:color w:val="000000"/>
                <w:sz w:val="12"/>
                <w:szCs w:val="12"/>
              </w:rPr>
              <w:t>Drekovic</w:t>
            </w:r>
            <w:proofErr w:type="spellEnd"/>
          </w:p>
        </w:tc>
      </w:tr>
      <w:tr w:rsidR="00D01BB5" w14:paraId="51372E58"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5890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65B3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5EAB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ABFA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8557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2CB1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5C83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E827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F76E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06E4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474A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B63E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5B60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5A54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17FC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F2AD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A58A3" w14:textId="77777777" w:rsidR="00D01BB5" w:rsidRDefault="00D01BB5" w:rsidP="0024539A">
            <w:pPr>
              <w:spacing w:line="1" w:lineRule="auto"/>
            </w:pPr>
          </w:p>
        </w:tc>
      </w:tr>
      <w:tr w:rsidR="00D01BB5" w14:paraId="4165580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9CA9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E274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489A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1CFD8"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F54D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62E2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609D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4CF0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8246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A495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D072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7DD4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FACA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04D2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D998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6C1C1"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3E56E" w14:textId="77777777" w:rsidR="00D01BB5" w:rsidRDefault="00D01BB5" w:rsidP="0024539A">
            <w:pPr>
              <w:spacing w:line="1" w:lineRule="auto"/>
            </w:pPr>
          </w:p>
        </w:tc>
      </w:tr>
      <w:tr w:rsidR="00D01BB5" w14:paraId="3A44D1A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F88D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1A10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C871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6E0CF"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B372C"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061E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7FF3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6618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7761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B381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3800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2824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D98F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12EA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7224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B737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A2687" w14:textId="77777777" w:rsidR="00D01BB5" w:rsidRDefault="00D01BB5" w:rsidP="0024539A">
            <w:pPr>
              <w:spacing w:line="1" w:lineRule="auto"/>
            </w:pPr>
          </w:p>
        </w:tc>
      </w:tr>
      <w:tr w:rsidR="00D01BB5" w14:paraId="7EB47272"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BA78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6677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C2B7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BD834"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245C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C3CC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5B6A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CFC4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656D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ED21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EC7F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977F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C0B8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3413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9A88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3432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4B9B0" w14:textId="77777777" w:rsidR="00D01BB5" w:rsidRDefault="00D01BB5" w:rsidP="0024539A">
            <w:pPr>
              <w:spacing w:line="1" w:lineRule="auto"/>
            </w:pPr>
          </w:p>
        </w:tc>
      </w:tr>
      <w:tr w:rsidR="00D01BB5" w14:paraId="46AD1F3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773A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BB6D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2175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75301"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82FB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C78D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3E03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E56B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2243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43B7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AADE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F71E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1A11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D674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F5DD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0D00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9C090" w14:textId="77777777" w:rsidR="00D01BB5" w:rsidRDefault="00D01BB5" w:rsidP="0024539A">
            <w:pPr>
              <w:spacing w:line="1" w:lineRule="auto"/>
            </w:pPr>
          </w:p>
        </w:tc>
      </w:tr>
      <w:tr w:rsidR="00D01BB5" w14:paraId="4EF80D9F"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4599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D444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0422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702D9"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52482"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67BB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542A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A96F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F936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7677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8C97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5015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23CA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DB3C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69C5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9185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78DCE" w14:textId="77777777" w:rsidR="00D01BB5" w:rsidRDefault="00D01BB5" w:rsidP="0024539A">
            <w:pPr>
              <w:spacing w:line="1" w:lineRule="auto"/>
            </w:pPr>
          </w:p>
        </w:tc>
      </w:tr>
      <w:tr w:rsidR="00D01BB5" w14:paraId="4E01817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F7B4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94FE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BF79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7049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73A4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32BC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257E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38CD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DFB7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5511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483B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D212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E893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238C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9F10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1851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BCFD9" w14:textId="77777777" w:rsidR="00D01BB5" w:rsidRDefault="00D01BB5" w:rsidP="0024539A">
            <w:pPr>
              <w:spacing w:line="1" w:lineRule="auto"/>
            </w:pPr>
          </w:p>
        </w:tc>
      </w:tr>
      <w:tr w:rsidR="00D01BB5" w14:paraId="21FC3ED9"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1611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6908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3C82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2B86C"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9AD8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2C08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1B70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6ED8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3C63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7E1D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0590A"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49D6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6C71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18FC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6BDB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99E5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CC05B" w14:textId="77777777" w:rsidR="00D01BB5" w:rsidRDefault="00D01BB5" w:rsidP="0024539A">
            <w:pPr>
              <w:spacing w:line="1" w:lineRule="auto"/>
            </w:pPr>
          </w:p>
        </w:tc>
      </w:tr>
      <w:bookmarkStart w:id="65" w:name="_Toc10_-_SREDNJE_OBRAZOVANJE"/>
      <w:bookmarkEnd w:id="65"/>
      <w:tr w:rsidR="00D01BB5" w14:paraId="6B16E21C"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03D1DD" w14:textId="77777777" w:rsidR="00D01BB5" w:rsidRDefault="00D01BB5" w:rsidP="0024539A">
            <w:pPr>
              <w:rPr>
                <w:vanish/>
              </w:rPr>
            </w:pPr>
            <w:r>
              <w:fldChar w:fldCharType="begin"/>
            </w:r>
            <w:r>
              <w:instrText>TC "10 - SREDNJE OBRAZOVANJE" \f C \l "1"</w:instrText>
            </w:r>
            <w:r>
              <w:fldChar w:fldCharType="end"/>
            </w:r>
          </w:p>
          <w:p w14:paraId="5E96EC9E" w14:textId="77777777" w:rsidR="00D01BB5" w:rsidRDefault="00D01BB5" w:rsidP="0024539A">
            <w:pPr>
              <w:rPr>
                <w:b/>
                <w:bCs/>
                <w:color w:val="000000"/>
                <w:sz w:val="12"/>
                <w:szCs w:val="12"/>
              </w:rPr>
            </w:pPr>
            <w:r>
              <w:rPr>
                <w:b/>
                <w:bCs/>
                <w:color w:val="000000"/>
                <w:sz w:val="12"/>
                <w:szCs w:val="12"/>
              </w:rPr>
              <w:t>10 - SREDNJE OBRAZOVANJE</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00415D" w14:textId="77777777" w:rsidR="00D01BB5" w:rsidRDefault="00D01BB5" w:rsidP="0024539A">
            <w:pPr>
              <w:jc w:val="center"/>
              <w:rPr>
                <w:b/>
                <w:bCs/>
                <w:color w:val="000000"/>
                <w:sz w:val="12"/>
                <w:szCs w:val="12"/>
              </w:rPr>
            </w:pPr>
            <w:r>
              <w:rPr>
                <w:b/>
                <w:bCs/>
                <w:color w:val="000000"/>
                <w:sz w:val="12"/>
                <w:szCs w:val="12"/>
              </w:rPr>
              <w:t>2004</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D87011" w14:textId="77777777" w:rsidR="00D01BB5" w:rsidRDefault="00D01BB5" w:rsidP="0024539A">
            <w:pPr>
              <w:rPr>
                <w:b/>
                <w:bCs/>
                <w:color w:val="000000"/>
                <w:sz w:val="12"/>
                <w:szCs w:val="12"/>
              </w:rPr>
            </w:pPr>
            <w:r>
              <w:rPr>
                <w:b/>
                <w:bCs/>
                <w:color w:val="000000"/>
                <w:sz w:val="12"/>
                <w:szCs w:val="12"/>
              </w:rPr>
              <w:t xml:space="preserve">Zakon o </w:t>
            </w:r>
            <w:proofErr w:type="spellStart"/>
            <w:r>
              <w:rPr>
                <w:b/>
                <w:bCs/>
                <w:color w:val="000000"/>
                <w:sz w:val="12"/>
                <w:szCs w:val="12"/>
              </w:rPr>
              <w:t>srednjem</w:t>
            </w:r>
            <w:proofErr w:type="spellEnd"/>
            <w:r>
              <w:rPr>
                <w:b/>
                <w:bCs/>
                <w:color w:val="000000"/>
                <w:sz w:val="12"/>
                <w:szCs w:val="12"/>
              </w:rPr>
              <w:t xml:space="preserve"> </w:t>
            </w:r>
            <w:proofErr w:type="spellStart"/>
            <w:r>
              <w:rPr>
                <w:b/>
                <w:bCs/>
                <w:color w:val="000000"/>
                <w:sz w:val="12"/>
                <w:szCs w:val="12"/>
              </w:rPr>
              <w:t>obrazovanju</w:t>
            </w:r>
            <w:proofErr w:type="spellEnd"/>
            <w:r>
              <w:rPr>
                <w:b/>
                <w:bCs/>
                <w:color w:val="000000"/>
                <w:sz w:val="12"/>
                <w:szCs w:val="12"/>
              </w:rPr>
              <w:t xml:space="preserve"> </w:t>
            </w:r>
            <w:proofErr w:type="spellStart"/>
            <w:r>
              <w:rPr>
                <w:b/>
                <w:bCs/>
                <w:color w:val="000000"/>
                <w:sz w:val="12"/>
                <w:szCs w:val="12"/>
              </w:rPr>
              <w:t>i</w:t>
            </w:r>
            <w:proofErr w:type="spellEnd"/>
            <w:r>
              <w:rPr>
                <w:b/>
                <w:bCs/>
                <w:color w:val="000000"/>
                <w:sz w:val="12"/>
                <w:szCs w:val="12"/>
              </w:rPr>
              <w:t xml:space="preserve"> </w:t>
            </w:r>
            <w:proofErr w:type="spellStart"/>
            <w:r>
              <w:rPr>
                <w:b/>
                <w:bCs/>
                <w:color w:val="000000"/>
                <w:sz w:val="12"/>
                <w:szCs w:val="12"/>
              </w:rPr>
              <w:t>vaspitanju</w:t>
            </w:r>
            <w:proofErr w:type="spellEnd"/>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500981" w14:textId="77777777" w:rsidR="00D01BB5" w:rsidRDefault="00D01BB5" w:rsidP="0024539A">
            <w:pPr>
              <w:rPr>
                <w:b/>
                <w:bCs/>
                <w:color w:val="000000"/>
                <w:sz w:val="12"/>
                <w:szCs w:val="12"/>
              </w:rPr>
            </w:pPr>
            <w:r>
              <w:rPr>
                <w:b/>
                <w:bCs/>
                <w:color w:val="000000"/>
                <w:sz w:val="12"/>
                <w:szCs w:val="12"/>
              </w:rPr>
              <w:t xml:space="preserve">Zakon o </w:t>
            </w:r>
            <w:proofErr w:type="spellStart"/>
            <w:r>
              <w:rPr>
                <w:b/>
                <w:bCs/>
                <w:color w:val="000000"/>
                <w:sz w:val="12"/>
                <w:szCs w:val="12"/>
              </w:rPr>
              <w:t>srednjem</w:t>
            </w:r>
            <w:proofErr w:type="spellEnd"/>
            <w:r>
              <w:rPr>
                <w:b/>
                <w:bCs/>
                <w:color w:val="000000"/>
                <w:sz w:val="12"/>
                <w:szCs w:val="12"/>
              </w:rPr>
              <w:t xml:space="preserve"> </w:t>
            </w:r>
            <w:proofErr w:type="spellStart"/>
            <w:r>
              <w:rPr>
                <w:b/>
                <w:bCs/>
                <w:color w:val="000000"/>
                <w:sz w:val="12"/>
                <w:szCs w:val="12"/>
              </w:rPr>
              <w:t>obrazovanju</w:t>
            </w:r>
            <w:proofErr w:type="spellEnd"/>
            <w:r>
              <w:rPr>
                <w:b/>
                <w:bCs/>
                <w:color w:val="000000"/>
                <w:sz w:val="12"/>
                <w:szCs w:val="12"/>
              </w:rPr>
              <w:t xml:space="preserve"> </w:t>
            </w:r>
            <w:proofErr w:type="spellStart"/>
            <w:r>
              <w:rPr>
                <w:b/>
                <w:bCs/>
                <w:color w:val="000000"/>
                <w:sz w:val="12"/>
                <w:szCs w:val="12"/>
              </w:rPr>
              <w:t>i</w:t>
            </w:r>
            <w:proofErr w:type="spellEnd"/>
            <w:r>
              <w:rPr>
                <w:b/>
                <w:bCs/>
                <w:color w:val="000000"/>
                <w:sz w:val="12"/>
                <w:szCs w:val="12"/>
              </w:rPr>
              <w:t xml:space="preserve"> </w:t>
            </w:r>
            <w:proofErr w:type="spellStart"/>
            <w:r>
              <w:rPr>
                <w:b/>
                <w:bCs/>
                <w:color w:val="000000"/>
                <w:sz w:val="12"/>
                <w:szCs w:val="12"/>
              </w:rPr>
              <w:t>vaspitanju</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895EB9" w14:textId="77777777" w:rsidR="00D01BB5" w:rsidRDefault="00D01BB5" w:rsidP="0024539A">
            <w:pPr>
              <w:rPr>
                <w:b/>
                <w:bCs/>
                <w:color w:val="000000"/>
                <w:sz w:val="12"/>
                <w:szCs w:val="12"/>
              </w:rPr>
            </w:pPr>
            <w:proofErr w:type="spellStart"/>
            <w:r>
              <w:rPr>
                <w:b/>
                <w:bCs/>
                <w:color w:val="000000"/>
                <w:sz w:val="12"/>
                <w:szCs w:val="12"/>
              </w:rPr>
              <w:t>Povećanje</w:t>
            </w:r>
            <w:proofErr w:type="spellEnd"/>
            <w:r>
              <w:rPr>
                <w:b/>
                <w:bCs/>
                <w:color w:val="000000"/>
                <w:sz w:val="12"/>
                <w:szCs w:val="12"/>
              </w:rPr>
              <w:t xml:space="preserve"> </w:t>
            </w:r>
            <w:proofErr w:type="spellStart"/>
            <w:r>
              <w:rPr>
                <w:b/>
                <w:bCs/>
                <w:color w:val="000000"/>
                <w:sz w:val="12"/>
                <w:szCs w:val="12"/>
              </w:rPr>
              <w:t>obuhvata</w:t>
            </w:r>
            <w:proofErr w:type="spellEnd"/>
            <w:r>
              <w:rPr>
                <w:b/>
                <w:bCs/>
                <w:color w:val="000000"/>
                <w:sz w:val="12"/>
                <w:szCs w:val="12"/>
              </w:rPr>
              <w:t xml:space="preserve"> </w:t>
            </w:r>
            <w:proofErr w:type="spellStart"/>
            <w:r>
              <w:rPr>
                <w:b/>
                <w:bCs/>
                <w:color w:val="000000"/>
                <w:sz w:val="12"/>
                <w:szCs w:val="12"/>
              </w:rPr>
              <w:t>srednjoškolskog</w:t>
            </w:r>
            <w:proofErr w:type="spellEnd"/>
            <w:r>
              <w:rPr>
                <w:b/>
                <w:bCs/>
                <w:color w:val="000000"/>
                <w:sz w:val="12"/>
                <w:szCs w:val="12"/>
              </w:rPr>
              <w:t xml:space="preserve"> </w:t>
            </w:r>
            <w:proofErr w:type="spellStart"/>
            <w:r>
              <w:rPr>
                <w:b/>
                <w:bCs/>
                <w:color w:val="000000"/>
                <w:sz w:val="12"/>
                <w:szCs w:val="12"/>
              </w:rPr>
              <w:t>obrazovanja</w:t>
            </w:r>
            <w:proofErr w:type="spellEnd"/>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03B646" w14:textId="77777777" w:rsidR="00D01BB5" w:rsidRDefault="00D01BB5" w:rsidP="0024539A">
            <w:pPr>
              <w:jc w:val="center"/>
              <w:rPr>
                <w:b/>
                <w:bCs/>
                <w:color w:val="000000"/>
                <w:sz w:val="12"/>
                <w:szCs w:val="12"/>
              </w:rPr>
            </w:pPr>
            <w:proofErr w:type="spellStart"/>
            <w:r>
              <w:rPr>
                <w:b/>
                <w:bCs/>
                <w:color w:val="000000"/>
                <w:sz w:val="12"/>
                <w:szCs w:val="12"/>
              </w:rPr>
              <w:t>Broj</w:t>
            </w:r>
            <w:proofErr w:type="spellEnd"/>
            <w:r>
              <w:rPr>
                <w:b/>
                <w:bCs/>
                <w:color w:val="000000"/>
                <w:sz w:val="12"/>
                <w:szCs w:val="12"/>
              </w:rPr>
              <w:t xml:space="preserve"> </w:t>
            </w:r>
            <w:proofErr w:type="spellStart"/>
            <w:r>
              <w:rPr>
                <w:b/>
                <w:bCs/>
                <w:color w:val="000000"/>
                <w:sz w:val="12"/>
                <w:szCs w:val="12"/>
              </w:rPr>
              <w:t>dece</w:t>
            </w:r>
            <w:proofErr w:type="spellEnd"/>
            <w:r>
              <w:rPr>
                <w:b/>
                <w:bCs/>
                <w:color w:val="000000"/>
                <w:sz w:val="12"/>
                <w:szCs w:val="12"/>
              </w:rPr>
              <w:t xml:space="preserve"> </w:t>
            </w:r>
            <w:proofErr w:type="spellStart"/>
            <w:r>
              <w:rPr>
                <w:b/>
                <w:bCs/>
                <w:color w:val="000000"/>
                <w:sz w:val="12"/>
                <w:szCs w:val="12"/>
              </w:rPr>
              <w:t>koja</w:t>
            </w:r>
            <w:proofErr w:type="spellEnd"/>
            <w:r>
              <w:rPr>
                <w:b/>
                <w:bCs/>
                <w:color w:val="000000"/>
                <w:sz w:val="12"/>
                <w:szCs w:val="12"/>
              </w:rPr>
              <w:t xml:space="preserve"> </w:t>
            </w:r>
            <w:proofErr w:type="spellStart"/>
            <w:r>
              <w:rPr>
                <w:b/>
                <w:bCs/>
                <w:color w:val="000000"/>
                <w:sz w:val="12"/>
                <w:szCs w:val="12"/>
              </w:rPr>
              <w:t>su</w:t>
            </w:r>
            <w:proofErr w:type="spellEnd"/>
            <w:r>
              <w:rPr>
                <w:b/>
                <w:bCs/>
                <w:color w:val="000000"/>
                <w:sz w:val="12"/>
                <w:szCs w:val="12"/>
              </w:rPr>
              <w:t xml:space="preserve"> </w:t>
            </w:r>
            <w:proofErr w:type="spellStart"/>
            <w:r>
              <w:rPr>
                <w:b/>
                <w:bCs/>
                <w:color w:val="000000"/>
                <w:sz w:val="12"/>
                <w:szCs w:val="12"/>
              </w:rPr>
              <w:t>obuhvaćena</w:t>
            </w:r>
            <w:proofErr w:type="spellEnd"/>
            <w:r>
              <w:rPr>
                <w:b/>
                <w:bCs/>
                <w:color w:val="000000"/>
                <w:sz w:val="12"/>
                <w:szCs w:val="12"/>
              </w:rPr>
              <w:t xml:space="preserve"> </w:t>
            </w:r>
            <w:proofErr w:type="spellStart"/>
            <w:r>
              <w:rPr>
                <w:b/>
                <w:bCs/>
                <w:color w:val="000000"/>
                <w:sz w:val="12"/>
                <w:szCs w:val="12"/>
              </w:rPr>
              <w:t>srednjim</w:t>
            </w:r>
            <w:proofErr w:type="spellEnd"/>
            <w:r>
              <w:rPr>
                <w:b/>
                <w:bCs/>
                <w:color w:val="000000"/>
                <w:sz w:val="12"/>
                <w:szCs w:val="12"/>
              </w:rPr>
              <w:t xml:space="preserve"> </w:t>
            </w:r>
            <w:proofErr w:type="spellStart"/>
            <w:r>
              <w:rPr>
                <w:b/>
                <w:bCs/>
                <w:color w:val="000000"/>
                <w:sz w:val="12"/>
                <w:szCs w:val="12"/>
              </w:rPr>
              <w:t>obrazovanjem</w:t>
            </w:r>
            <w:proofErr w:type="spellEnd"/>
            <w:r>
              <w:rPr>
                <w:b/>
                <w:bCs/>
                <w:color w:val="000000"/>
                <w:sz w:val="12"/>
                <w:szCs w:val="12"/>
              </w:rPr>
              <w:t xml:space="preserve"> (</w:t>
            </w:r>
            <w:proofErr w:type="spellStart"/>
            <w:r>
              <w:rPr>
                <w:b/>
                <w:bCs/>
                <w:color w:val="000000"/>
                <w:sz w:val="12"/>
                <w:szCs w:val="12"/>
              </w:rPr>
              <w:t>razloženo</w:t>
            </w:r>
            <w:proofErr w:type="spellEnd"/>
            <w:r>
              <w:rPr>
                <w:b/>
                <w:bCs/>
                <w:color w:val="000000"/>
                <w:sz w:val="12"/>
                <w:szCs w:val="12"/>
              </w:rPr>
              <w:t xml:space="preserve"> </w:t>
            </w:r>
            <w:proofErr w:type="spellStart"/>
            <w:r>
              <w:rPr>
                <w:b/>
                <w:bCs/>
                <w:color w:val="000000"/>
                <w:sz w:val="12"/>
                <w:szCs w:val="12"/>
              </w:rPr>
              <w:t>prema</w:t>
            </w:r>
            <w:proofErr w:type="spellEnd"/>
            <w:r>
              <w:rPr>
                <w:b/>
                <w:bCs/>
                <w:color w:val="000000"/>
                <w:sz w:val="12"/>
                <w:szCs w:val="12"/>
              </w:rPr>
              <w:t xml:space="preserve"> </w:t>
            </w:r>
            <w:proofErr w:type="spellStart"/>
            <w:r>
              <w:rPr>
                <w:b/>
                <w:bCs/>
                <w:color w:val="000000"/>
                <w:sz w:val="12"/>
                <w:szCs w:val="12"/>
              </w:rPr>
              <w:t>polu</w:t>
            </w:r>
            <w:proofErr w:type="spellEnd"/>
            <w:r>
              <w:rPr>
                <w:b/>
                <w:bCs/>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7477D2" w14:textId="77777777" w:rsidR="00D01BB5" w:rsidRDefault="00D01BB5" w:rsidP="0024539A">
            <w:pPr>
              <w:jc w:val="center"/>
              <w:rPr>
                <w:b/>
                <w:bCs/>
                <w:color w:val="000000"/>
                <w:sz w:val="12"/>
                <w:szCs w:val="12"/>
              </w:rPr>
            </w:pPr>
            <w:r>
              <w:rPr>
                <w:b/>
                <w:bCs/>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256558" w14:textId="77777777" w:rsidR="00D01BB5" w:rsidRDefault="00D01BB5" w:rsidP="0024539A">
            <w:pPr>
              <w:jc w:val="center"/>
              <w:rPr>
                <w:b/>
                <w:bCs/>
                <w:color w:val="000000"/>
                <w:sz w:val="12"/>
                <w:szCs w:val="12"/>
              </w:rPr>
            </w:pPr>
            <w:r>
              <w:rPr>
                <w:b/>
                <w:bCs/>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ADA155" w14:textId="77777777" w:rsidR="00D01BB5" w:rsidRDefault="00D01BB5" w:rsidP="0024539A">
            <w:pPr>
              <w:jc w:val="center"/>
              <w:rPr>
                <w:b/>
                <w:bCs/>
                <w:color w:val="000000"/>
                <w:sz w:val="12"/>
                <w:szCs w:val="12"/>
              </w:rPr>
            </w:pPr>
            <w:r>
              <w:rPr>
                <w:b/>
                <w:bCs/>
                <w:color w:val="000000"/>
                <w:sz w:val="12"/>
                <w:szCs w:val="12"/>
              </w:rPr>
              <w:t>31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1314D7" w14:textId="77777777" w:rsidR="00D01BB5" w:rsidRDefault="00D01BB5" w:rsidP="0024539A">
            <w:pPr>
              <w:jc w:val="center"/>
              <w:rPr>
                <w:b/>
                <w:bCs/>
                <w:color w:val="000000"/>
                <w:sz w:val="12"/>
                <w:szCs w:val="12"/>
              </w:rPr>
            </w:pPr>
            <w:r>
              <w:rPr>
                <w:b/>
                <w:bCs/>
                <w:color w:val="000000"/>
                <w:sz w:val="12"/>
                <w:szCs w:val="12"/>
              </w:rPr>
              <w:t>32</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136994" w14:textId="77777777" w:rsidR="00D01BB5" w:rsidRDefault="00D01BB5" w:rsidP="0024539A">
            <w:pPr>
              <w:jc w:val="center"/>
              <w:rPr>
                <w:b/>
                <w:bCs/>
                <w:color w:val="000000"/>
                <w:sz w:val="12"/>
                <w:szCs w:val="12"/>
              </w:rPr>
            </w:pPr>
            <w:r>
              <w:rPr>
                <w:b/>
                <w:bCs/>
                <w:color w:val="000000"/>
                <w:sz w:val="12"/>
                <w:szCs w:val="12"/>
              </w:rPr>
              <w:t>33</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C614B4" w14:textId="77777777" w:rsidR="00D01BB5" w:rsidRDefault="00D01BB5" w:rsidP="0024539A">
            <w:pPr>
              <w:jc w:val="right"/>
              <w:rPr>
                <w:b/>
                <w:bCs/>
                <w:color w:val="000000"/>
                <w:sz w:val="12"/>
                <w:szCs w:val="12"/>
              </w:rPr>
            </w:pPr>
            <w:r>
              <w:rPr>
                <w:b/>
                <w:bCs/>
                <w:color w:val="000000"/>
                <w:sz w:val="12"/>
                <w:szCs w:val="12"/>
              </w:rPr>
              <w:t>20.982.200,00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15113C" w14:textId="77777777" w:rsidR="00D01BB5" w:rsidRDefault="00D01BB5" w:rsidP="0024539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430E74" w14:textId="77777777" w:rsidR="00D01BB5" w:rsidRDefault="00D01BB5" w:rsidP="0024539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8E41F1" w14:textId="77777777" w:rsidR="00D01BB5" w:rsidRDefault="00D01BB5" w:rsidP="0024539A">
            <w:pPr>
              <w:jc w:val="right"/>
              <w:rPr>
                <w:b/>
                <w:bCs/>
                <w:color w:val="000000"/>
                <w:sz w:val="12"/>
                <w:szCs w:val="12"/>
              </w:rPr>
            </w:pPr>
            <w:r>
              <w:rPr>
                <w:b/>
                <w:bCs/>
                <w:color w:val="000000"/>
                <w:sz w:val="12"/>
                <w:szCs w:val="12"/>
              </w:rPr>
              <w:t>20.982.200,00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84B788" w14:textId="77777777" w:rsidR="00D01BB5" w:rsidRDefault="00D01BB5" w:rsidP="0024539A">
            <w:pPr>
              <w:rPr>
                <w:b/>
                <w:bCs/>
                <w:color w:val="000000"/>
                <w:sz w:val="10"/>
                <w:szCs w:val="10"/>
              </w:rPr>
            </w:pPr>
            <w:r>
              <w:rPr>
                <w:b/>
                <w:bCs/>
                <w:color w:val="000000"/>
                <w:sz w:val="10"/>
                <w:szCs w:val="10"/>
              </w:rPr>
              <w:t>EVIDENCIJA STRUCNE SLUZBE SREDNJE SKOLE</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81B558" w14:textId="77777777" w:rsidR="00D01BB5" w:rsidRDefault="00D01BB5" w:rsidP="0024539A">
            <w:pPr>
              <w:rPr>
                <w:b/>
                <w:bCs/>
                <w:color w:val="000000"/>
                <w:sz w:val="12"/>
                <w:szCs w:val="12"/>
              </w:rPr>
            </w:pPr>
            <w:proofErr w:type="spellStart"/>
            <w:r>
              <w:rPr>
                <w:b/>
                <w:bCs/>
                <w:color w:val="000000"/>
                <w:sz w:val="12"/>
                <w:szCs w:val="12"/>
              </w:rPr>
              <w:t>Vahidin</w:t>
            </w:r>
            <w:proofErr w:type="spellEnd"/>
            <w:r>
              <w:rPr>
                <w:b/>
                <w:bCs/>
                <w:color w:val="000000"/>
                <w:sz w:val="12"/>
                <w:szCs w:val="12"/>
              </w:rPr>
              <w:t xml:space="preserve"> Ramičević</w:t>
            </w:r>
          </w:p>
        </w:tc>
      </w:tr>
      <w:tr w:rsidR="00D01BB5" w14:paraId="7053F468"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ED30A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70407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66389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953857"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9F52C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364DDF"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560761"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65E3E4"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E45887"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24FD73"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1BE66A"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634ED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D4823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95733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71039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A32A5F"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9D3DAE" w14:textId="77777777" w:rsidR="00D01BB5" w:rsidRDefault="00D01BB5" w:rsidP="0024539A">
            <w:pPr>
              <w:spacing w:line="1" w:lineRule="auto"/>
            </w:pPr>
          </w:p>
        </w:tc>
      </w:tr>
      <w:tr w:rsidR="00D01BB5" w14:paraId="34CE60E0"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D41C7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54BD3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ED06A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263785"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2CE24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F091AE"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11B7B9"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C20341"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03C6A8"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E8E009"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E7C4A4"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6F755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F6239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C0112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5FC37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DA7716"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174C13" w14:textId="77777777" w:rsidR="00D01BB5" w:rsidRDefault="00D01BB5" w:rsidP="0024539A">
            <w:pPr>
              <w:spacing w:line="1" w:lineRule="auto"/>
            </w:pPr>
          </w:p>
        </w:tc>
      </w:tr>
      <w:tr w:rsidR="00D01BB5" w14:paraId="14F5483C"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67416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44BF9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77067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3F80FC"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440C4D" w14:textId="77777777" w:rsidR="00D01BB5" w:rsidRDefault="00D01BB5" w:rsidP="0024539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98CE20"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286788"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18B84D"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635165"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364710"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511391"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688AF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A76DF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3330F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EB4F0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436F58"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137ED3" w14:textId="77777777" w:rsidR="00D01BB5" w:rsidRDefault="00D01BB5" w:rsidP="0024539A">
            <w:pPr>
              <w:spacing w:line="1" w:lineRule="auto"/>
            </w:pPr>
          </w:p>
        </w:tc>
      </w:tr>
      <w:tr w:rsidR="00D01BB5" w14:paraId="0960E811"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E0E8A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49699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649E6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1E63B0"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E3114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1BCA48"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2C0A0B"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8A1252"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EDDB2F"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FE7C9C"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FF1AC1"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B22CC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6D109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21FDB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10452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39CEED"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C400D6" w14:textId="77777777" w:rsidR="00D01BB5" w:rsidRDefault="00D01BB5" w:rsidP="0024539A">
            <w:pPr>
              <w:spacing w:line="1" w:lineRule="auto"/>
            </w:pPr>
          </w:p>
        </w:tc>
      </w:tr>
      <w:tr w:rsidR="00D01BB5" w14:paraId="7A48E353"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B381E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8A8D4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5B806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5A3A40"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7977A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EF0ED1"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182BAA"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4FD407"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85DE05"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A3441D"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78EA1F"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BA7C1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36FCC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8C659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23138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B0CD47"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BFEF37" w14:textId="77777777" w:rsidR="00D01BB5" w:rsidRDefault="00D01BB5" w:rsidP="0024539A">
            <w:pPr>
              <w:spacing w:line="1" w:lineRule="auto"/>
            </w:pPr>
          </w:p>
        </w:tc>
      </w:tr>
      <w:tr w:rsidR="00D01BB5" w14:paraId="2A00268D"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45D8E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9E98D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5A4D2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4F3507"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B20F2E" w14:textId="77777777" w:rsidR="00D01BB5" w:rsidRDefault="00D01BB5" w:rsidP="0024539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FD360C"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0F3823"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E95F05"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EF2785"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CBF7F4"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F40EEC"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ED784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2C487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E3A1D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C494F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92A13E"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408A23" w14:textId="77777777" w:rsidR="00D01BB5" w:rsidRDefault="00D01BB5" w:rsidP="0024539A">
            <w:pPr>
              <w:spacing w:line="1" w:lineRule="auto"/>
            </w:pPr>
          </w:p>
        </w:tc>
      </w:tr>
      <w:tr w:rsidR="00D01BB5" w14:paraId="2C269541"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D3ADC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BEEB8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5FAA3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129F2F"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718A5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D420C4"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F9CE41"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6A5F4B"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D68542"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C2F39E"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08C88B"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0255A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9D141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181B6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DF497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11D297"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C8B077" w14:textId="77777777" w:rsidR="00D01BB5" w:rsidRDefault="00D01BB5" w:rsidP="0024539A">
            <w:pPr>
              <w:spacing w:line="1" w:lineRule="auto"/>
            </w:pPr>
          </w:p>
        </w:tc>
      </w:tr>
      <w:tr w:rsidR="00D01BB5" w14:paraId="6BA5C688"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38B82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FD8C5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FD5C6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CE350D"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D633E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92DCD8"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2F2AD3"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8AD11F"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855E63"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82EAC8"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75ED5F"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2032D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4C7B4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229D7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0011C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B62168"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2C7C34" w14:textId="77777777" w:rsidR="00D01BB5" w:rsidRDefault="00D01BB5" w:rsidP="0024539A">
            <w:pPr>
              <w:spacing w:line="1" w:lineRule="auto"/>
            </w:pPr>
          </w:p>
        </w:tc>
      </w:tr>
      <w:tr w:rsidR="00D01BB5" w14:paraId="53833076"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E41F9" w14:textId="77777777" w:rsidR="00D01BB5" w:rsidRDefault="00D01BB5" w:rsidP="0024539A">
            <w:pPr>
              <w:rPr>
                <w:color w:val="000000"/>
                <w:sz w:val="12"/>
                <w:szCs w:val="12"/>
              </w:rPr>
            </w:pPr>
            <w:proofErr w:type="spellStart"/>
            <w:r>
              <w:rPr>
                <w:color w:val="000000"/>
                <w:sz w:val="12"/>
                <w:szCs w:val="12"/>
              </w:rPr>
              <w:t>Realizacija</w:t>
            </w:r>
            <w:proofErr w:type="spellEnd"/>
            <w:r>
              <w:rPr>
                <w:color w:val="000000"/>
                <w:sz w:val="12"/>
                <w:szCs w:val="12"/>
              </w:rPr>
              <w:t xml:space="preserve"> </w:t>
            </w:r>
            <w:proofErr w:type="spellStart"/>
            <w:r>
              <w:rPr>
                <w:color w:val="000000"/>
                <w:sz w:val="12"/>
                <w:szCs w:val="12"/>
              </w:rPr>
              <w:t>delatnosti</w:t>
            </w:r>
            <w:proofErr w:type="spellEnd"/>
            <w:r>
              <w:rPr>
                <w:color w:val="000000"/>
                <w:sz w:val="12"/>
                <w:szCs w:val="12"/>
              </w:rPr>
              <w:t xml:space="preserve"> </w:t>
            </w:r>
            <w:proofErr w:type="spellStart"/>
            <w:r>
              <w:rPr>
                <w:color w:val="000000"/>
                <w:sz w:val="12"/>
                <w:szCs w:val="12"/>
              </w:rPr>
              <w:t>srednjeg</w:t>
            </w:r>
            <w:proofErr w:type="spellEnd"/>
            <w:r>
              <w:rPr>
                <w:color w:val="000000"/>
                <w:sz w:val="12"/>
                <w:szCs w:val="12"/>
              </w:rPr>
              <w:t xml:space="preserve"> </w:t>
            </w:r>
            <w:proofErr w:type="spellStart"/>
            <w:r>
              <w:rPr>
                <w:color w:val="000000"/>
                <w:sz w:val="12"/>
                <w:szCs w:val="12"/>
              </w:rPr>
              <w:t>obrazovanja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5BCF6" w14:textId="77777777" w:rsidR="00D01BB5" w:rsidRDefault="00D01BB5" w:rsidP="0024539A">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ED222"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srednjem</w:t>
            </w:r>
            <w:proofErr w:type="spellEnd"/>
            <w:r>
              <w:rPr>
                <w:color w:val="000000"/>
                <w:sz w:val="12"/>
                <w:szCs w:val="12"/>
              </w:rPr>
              <w:t xml:space="preserve"> </w:t>
            </w:r>
            <w:proofErr w:type="spellStart"/>
            <w:r>
              <w:rPr>
                <w:color w:val="000000"/>
                <w:sz w:val="12"/>
                <w:szCs w:val="12"/>
              </w:rPr>
              <w:t>obrazovanju</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vaspitanju</w:t>
            </w:r>
            <w:proofErr w:type="spellEnd"/>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00EA3" w14:textId="77777777" w:rsidR="00D01BB5" w:rsidRDefault="00D01BB5" w:rsidP="0024539A">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E441B" w14:textId="77777777" w:rsidR="00D01BB5" w:rsidRDefault="00D01BB5" w:rsidP="0024539A">
            <w:pPr>
              <w:rPr>
                <w:color w:val="000000"/>
                <w:sz w:val="12"/>
                <w:szCs w:val="12"/>
              </w:rPr>
            </w:pPr>
            <w:proofErr w:type="spellStart"/>
            <w:r>
              <w:rPr>
                <w:color w:val="000000"/>
                <w:sz w:val="12"/>
                <w:szCs w:val="12"/>
              </w:rPr>
              <w:t>Obezbeđeni</w:t>
            </w:r>
            <w:proofErr w:type="spellEnd"/>
            <w:r>
              <w:rPr>
                <w:color w:val="000000"/>
                <w:sz w:val="12"/>
                <w:szCs w:val="12"/>
              </w:rPr>
              <w:t xml:space="preserve"> </w:t>
            </w:r>
            <w:proofErr w:type="spellStart"/>
            <w:r>
              <w:rPr>
                <w:color w:val="000000"/>
                <w:sz w:val="12"/>
                <w:szCs w:val="12"/>
              </w:rPr>
              <w:t>propisani</w:t>
            </w:r>
            <w:proofErr w:type="spellEnd"/>
            <w:r>
              <w:rPr>
                <w:color w:val="000000"/>
                <w:sz w:val="12"/>
                <w:szCs w:val="12"/>
              </w:rPr>
              <w:t xml:space="preserve"> </w:t>
            </w:r>
            <w:proofErr w:type="spellStart"/>
            <w:r>
              <w:rPr>
                <w:color w:val="000000"/>
                <w:sz w:val="12"/>
                <w:szCs w:val="12"/>
              </w:rPr>
              <w:t>uslovi</w:t>
            </w:r>
            <w:proofErr w:type="spellEnd"/>
            <w:r>
              <w:rPr>
                <w:color w:val="000000"/>
                <w:sz w:val="12"/>
                <w:szCs w:val="12"/>
              </w:rPr>
              <w:t xml:space="preserve"> za </w:t>
            </w:r>
            <w:proofErr w:type="spellStart"/>
            <w:r>
              <w:rPr>
                <w:color w:val="000000"/>
                <w:sz w:val="12"/>
                <w:szCs w:val="12"/>
              </w:rPr>
              <w:t>vaspitno-obrazovni</w:t>
            </w:r>
            <w:proofErr w:type="spellEnd"/>
            <w:r>
              <w:rPr>
                <w:color w:val="000000"/>
                <w:sz w:val="12"/>
                <w:szCs w:val="12"/>
              </w:rPr>
              <w:t xml:space="preserve"> rad u </w:t>
            </w:r>
            <w:proofErr w:type="spellStart"/>
            <w:r>
              <w:rPr>
                <w:color w:val="000000"/>
                <w:sz w:val="12"/>
                <w:szCs w:val="12"/>
              </w:rPr>
              <w:t>srednjim</w:t>
            </w:r>
            <w:proofErr w:type="spellEnd"/>
            <w:r>
              <w:rPr>
                <w:color w:val="000000"/>
                <w:sz w:val="12"/>
                <w:szCs w:val="12"/>
              </w:rPr>
              <w:t xml:space="preserve"> </w:t>
            </w:r>
            <w:proofErr w:type="spellStart"/>
            <w:r>
              <w:rPr>
                <w:color w:val="000000"/>
                <w:sz w:val="12"/>
                <w:szCs w:val="12"/>
              </w:rPr>
              <w:t>školama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bezbedno</w:t>
            </w:r>
            <w:proofErr w:type="spellEnd"/>
            <w:r>
              <w:rPr>
                <w:color w:val="000000"/>
                <w:sz w:val="12"/>
                <w:szCs w:val="12"/>
              </w:rPr>
              <w:t xml:space="preserve"> </w:t>
            </w:r>
            <w:proofErr w:type="spellStart"/>
            <w:r>
              <w:rPr>
                <w:color w:val="000000"/>
                <w:sz w:val="12"/>
                <w:szCs w:val="12"/>
              </w:rPr>
              <w:t>odvijanje</w:t>
            </w:r>
            <w:proofErr w:type="spellEnd"/>
            <w:r>
              <w:rPr>
                <w:color w:val="000000"/>
                <w:sz w:val="12"/>
                <w:szCs w:val="12"/>
              </w:rPr>
              <w:t xml:space="preserve"> </w:t>
            </w:r>
            <w:proofErr w:type="spellStart"/>
            <w:r>
              <w:rPr>
                <w:color w:val="000000"/>
                <w:sz w:val="12"/>
                <w:szCs w:val="12"/>
              </w:rPr>
              <w:t>nastave</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77ED4" w14:textId="77777777" w:rsidR="00D01BB5" w:rsidRDefault="00D01BB5" w:rsidP="0024539A">
            <w:pPr>
              <w:jc w:val="center"/>
              <w:rPr>
                <w:color w:val="000000"/>
                <w:sz w:val="12"/>
                <w:szCs w:val="12"/>
              </w:rPr>
            </w:pPr>
            <w:proofErr w:type="spellStart"/>
            <w:r>
              <w:rPr>
                <w:color w:val="000000"/>
                <w:sz w:val="12"/>
                <w:szCs w:val="12"/>
              </w:rPr>
              <w:t>Prosečan</w:t>
            </w:r>
            <w:proofErr w:type="spellEnd"/>
            <w:r>
              <w:rPr>
                <w:color w:val="000000"/>
                <w:sz w:val="12"/>
                <w:szCs w:val="12"/>
              </w:rPr>
              <w:t xml:space="preserve"> </w:t>
            </w: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učenika</w:t>
            </w:r>
            <w:proofErr w:type="spellEnd"/>
            <w:r>
              <w:rPr>
                <w:color w:val="000000"/>
                <w:sz w:val="12"/>
                <w:szCs w:val="12"/>
              </w:rPr>
              <w:t xml:space="preserve"> po </w:t>
            </w:r>
            <w:proofErr w:type="spellStart"/>
            <w:r>
              <w:rPr>
                <w:color w:val="000000"/>
                <w:sz w:val="12"/>
                <w:szCs w:val="12"/>
              </w:rPr>
              <w:t>odeljenju</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93547" w14:textId="77777777" w:rsidR="00D01BB5" w:rsidRDefault="00D01BB5" w:rsidP="0024539A">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DA95B" w14:textId="77777777" w:rsidR="00D01BB5" w:rsidRDefault="00D01BB5" w:rsidP="0024539A">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6C340" w14:textId="77777777" w:rsidR="00D01BB5" w:rsidRDefault="00D01BB5" w:rsidP="0024539A">
            <w:pPr>
              <w:jc w:val="center"/>
              <w:rPr>
                <w:color w:val="000000"/>
                <w:sz w:val="12"/>
                <w:szCs w:val="12"/>
              </w:rPr>
            </w:pPr>
            <w:r>
              <w:rPr>
                <w:color w:val="000000"/>
                <w:sz w:val="12"/>
                <w:szCs w:val="12"/>
              </w:rPr>
              <w:t>31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D5B20" w14:textId="77777777" w:rsidR="00D01BB5" w:rsidRDefault="00D01BB5" w:rsidP="0024539A">
            <w:pPr>
              <w:jc w:val="center"/>
              <w:rPr>
                <w:color w:val="000000"/>
                <w:sz w:val="12"/>
                <w:szCs w:val="12"/>
              </w:rPr>
            </w:pPr>
            <w:r>
              <w:rPr>
                <w:color w:val="000000"/>
                <w:sz w:val="12"/>
                <w:szCs w:val="12"/>
              </w:rPr>
              <w:t>32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D8B42" w14:textId="77777777" w:rsidR="00D01BB5" w:rsidRDefault="00D01BB5" w:rsidP="0024539A">
            <w:pPr>
              <w:jc w:val="center"/>
              <w:rPr>
                <w:color w:val="000000"/>
                <w:sz w:val="12"/>
                <w:szCs w:val="12"/>
              </w:rPr>
            </w:pPr>
            <w:r>
              <w:rPr>
                <w:color w:val="000000"/>
                <w:sz w:val="12"/>
                <w:szCs w:val="12"/>
              </w:rPr>
              <w:t>33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41208" w14:textId="77777777" w:rsidR="00D01BB5" w:rsidRDefault="00D01BB5" w:rsidP="0024539A">
            <w:pPr>
              <w:jc w:val="right"/>
              <w:rPr>
                <w:color w:val="000000"/>
                <w:sz w:val="12"/>
                <w:szCs w:val="12"/>
              </w:rPr>
            </w:pPr>
            <w:r>
              <w:rPr>
                <w:color w:val="000000"/>
                <w:sz w:val="12"/>
                <w:szCs w:val="12"/>
              </w:rPr>
              <w:t>10.852.400,00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49972"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F6A67"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1CFE8" w14:textId="77777777" w:rsidR="00D01BB5" w:rsidRDefault="00D01BB5" w:rsidP="0024539A">
            <w:pPr>
              <w:jc w:val="right"/>
              <w:rPr>
                <w:color w:val="000000"/>
                <w:sz w:val="12"/>
                <w:szCs w:val="12"/>
              </w:rPr>
            </w:pPr>
            <w:r>
              <w:rPr>
                <w:color w:val="000000"/>
                <w:sz w:val="12"/>
                <w:szCs w:val="12"/>
              </w:rPr>
              <w:t>10.852.400,00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1ACA2" w14:textId="77777777" w:rsidR="00D01BB5" w:rsidRDefault="00D01BB5" w:rsidP="0024539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882EA" w14:textId="77777777" w:rsidR="00D01BB5" w:rsidRDefault="00D01BB5" w:rsidP="0024539A">
            <w:pPr>
              <w:rPr>
                <w:color w:val="000000"/>
                <w:sz w:val="12"/>
                <w:szCs w:val="12"/>
              </w:rPr>
            </w:pPr>
            <w:proofErr w:type="spellStart"/>
            <w:r>
              <w:rPr>
                <w:color w:val="000000"/>
                <w:sz w:val="12"/>
                <w:szCs w:val="12"/>
              </w:rPr>
              <w:t>Hajrus</w:t>
            </w:r>
            <w:proofErr w:type="spellEnd"/>
            <w:r>
              <w:rPr>
                <w:color w:val="000000"/>
                <w:sz w:val="12"/>
                <w:szCs w:val="12"/>
              </w:rPr>
              <w:t xml:space="preserve"> Hot</w:t>
            </w:r>
          </w:p>
        </w:tc>
      </w:tr>
      <w:tr w:rsidR="00D01BB5" w14:paraId="67A90DB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6F67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9CD4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60B4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B190D"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CF08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5093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E910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E15C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7410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65E1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398AE"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5114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4578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F09F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D675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1AFE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5CEBE" w14:textId="77777777" w:rsidR="00D01BB5" w:rsidRDefault="00D01BB5" w:rsidP="0024539A">
            <w:pPr>
              <w:spacing w:line="1" w:lineRule="auto"/>
            </w:pPr>
          </w:p>
        </w:tc>
      </w:tr>
      <w:tr w:rsidR="00D01BB5" w14:paraId="1EC52DC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0E6C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20EF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5468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F0AB3"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A393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1B1B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AD4C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1AB5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6E24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478B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7EF0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9C4A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8E2E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4806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F68E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94734"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D8071" w14:textId="77777777" w:rsidR="00D01BB5" w:rsidRDefault="00D01BB5" w:rsidP="0024539A">
            <w:pPr>
              <w:spacing w:line="1" w:lineRule="auto"/>
            </w:pPr>
          </w:p>
        </w:tc>
      </w:tr>
      <w:tr w:rsidR="00D01BB5" w14:paraId="744C0FFD"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9935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55F7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C5EA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80143"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543F3"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CAE9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2FDF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5092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CE7A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F93E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A2BDB"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1651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F4EC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D65E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B51A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8E59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D7F5F" w14:textId="77777777" w:rsidR="00D01BB5" w:rsidRDefault="00D01BB5" w:rsidP="0024539A">
            <w:pPr>
              <w:spacing w:line="1" w:lineRule="auto"/>
            </w:pPr>
          </w:p>
        </w:tc>
      </w:tr>
      <w:tr w:rsidR="00D01BB5" w14:paraId="63F6E499"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E4AC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6B30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F7A2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EC74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F816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31B8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3500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2C5E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0390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91EF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56D2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A55E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E50D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F29D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59EC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951E5"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7A5F7" w14:textId="77777777" w:rsidR="00D01BB5" w:rsidRDefault="00D01BB5" w:rsidP="0024539A">
            <w:pPr>
              <w:spacing w:line="1" w:lineRule="auto"/>
            </w:pPr>
          </w:p>
        </w:tc>
      </w:tr>
      <w:tr w:rsidR="00D01BB5" w14:paraId="5E7B976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CA2C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D033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1D9F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35894"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A182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E84A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3389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E7E0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59A8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6DC0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4CDD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9994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93EE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E500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FD90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6CBB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33A2D" w14:textId="77777777" w:rsidR="00D01BB5" w:rsidRDefault="00D01BB5" w:rsidP="0024539A">
            <w:pPr>
              <w:spacing w:line="1" w:lineRule="auto"/>
            </w:pPr>
          </w:p>
        </w:tc>
      </w:tr>
      <w:tr w:rsidR="00D01BB5" w14:paraId="64A46E68"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B459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8CA0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A6BA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06644"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029EE"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5402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B67A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3FD5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B72C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F63F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B81A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9CC0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59CC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DA7B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8BEE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1459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79463" w14:textId="77777777" w:rsidR="00D01BB5" w:rsidRDefault="00D01BB5" w:rsidP="0024539A">
            <w:pPr>
              <w:spacing w:line="1" w:lineRule="auto"/>
            </w:pPr>
          </w:p>
        </w:tc>
      </w:tr>
      <w:tr w:rsidR="00D01BB5" w14:paraId="3BCFC95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C80D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6C77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FE00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2294F"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7A18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C8C1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806E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CD77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3592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12F3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C8A2C"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DA13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F605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F2EB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FDEC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31A6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93A56" w14:textId="77777777" w:rsidR="00D01BB5" w:rsidRDefault="00D01BB5" w:rsidP="0024539A">
            <w:pPr>
              <w:spacing w:line="1" w:lineRule="auto"/>
            </w:pPr>
          </w:p>
        </w:tc>
      </w:tr>
      <w:tr w:rsidR="00D01BB5" w14:paraId="1CF57BE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AD44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DCBC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F8F6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D0A80"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8D78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0EF7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EB1F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F455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44CA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CD2D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27DB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CD07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6EF1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E976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3FD2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4734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6382B" w14:textId="77777777" w:rsidR="00D01BB5" w:rsidRDefault="00D01BB5" w:rsidP="0024539A">
            <w:pPr>
              <w:spacing w:line="1" w:lineRule="auto"/>
            </w:pPr>
          </w:p>
        </w:tc>
      </w:tr>
      <w:tr w:rsidR="00D01BB5" w14:paraId="4DBC9204"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EFBD4" w14:textId="77777777" w:rsidR="00D01BB5" w:rsidRDefault="00D01BB5" w:rsidP="0024539A">
            <w:pPr>
              <w:rPr>
                <w:color w:val="000000"/>
                <w:sz w:val="12"/>
                <w:szCs w:val="12"/>
              </w:rPr>
            </w:pPr>
            <w:proofErr w:type="spellStart"/>
            <w:r>
              <w:rPr>
                <w:color w:val="000000"/>
                <w:sz w:val="12"/>
                <w:szCs w:val="12"/>
              </w:rPr>
              <w:t>Realizacija</w:t>
            </w:r>
            <w:proofErr w:type="spellEnd"/>
            <w:r>
              <w:rPr>
                <w:color w:val="000000"/>
                <w:sz w:val="12"/>
                <w:szCs w:val="12"/>
              </w:rPr>
              <w:t xml:space="preserve"> </w:t>
            </w:r>
            <w:proofErr w:type="spellStart"/>
            <w:r>
              <w:rPr>
                <w:color w:val="000000"/>
                <w:sz w:val="12"/>
                <w:szCs w:val="12"/>
              </w:rPr>
              <w:t>delatnosti</w:t>
            </w:r>
            <w:proofErr w:type="spellEnd"/>
            <w:r>
              <w:rPr>
                <w:color w:val="000000"/>
                <w:sz w:val="12"/>
                <w:szCs w:val="12"/>
              </w:rPr>
              <w:t xml:space="preserve"> </w:t>
            </w:r>
            <w:proofErr w:type="spellStart"/>
            <w:r>
              <w:rPr>
                <w:color w:val="000000"/>
                <w:sz w:val="12"/>
                <w:szCs w:val="12"/>
              </w:rPr>
              <w:t>srednjeg</w:t>
            </w:r>
            <w:proofErr w:type="spellEnd"/>
            <w:r>
              <w:rPr>
                <w:color w:val="000000"/>
                <w:sz w:val="12"/>
                <w:szCs w:val="12"/>
              </w:rPr>
              <w:t xml:space="preserve"> </w:t>
            </w:r>
            <w:proofErr w:type="spellStart"/>
            <w:r>
              <w:rPr>
                <w:color w:val="000000"/>
                <w:sz w:val="12"/>
                <w:szCs w:val="12"/>
              </w:rPr>
              <w:t>obrazovanja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F9C41" w14:textId="77777777" w:rsidR="00D01BB5" w:rsidRDefault="00D01BB5" w:rsidP="0024539A">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A31D8"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srednjem</w:t>
            </w:r>
            <w:proofErr w:type="spellEnd"/>
            <w:r>
              <w:rPr>
                <w:color w:val="000000"/>
                <w:sz w:val="12"/>
                <w:szCs w:val="12"/>
              </w:rPr>
              <w:t xml:space="preserve"> </w:t>
            </w:r>
            <w:proofErr w:type="spellStart"/>
            <w:r>
              <w:rPr>
                <w:color w:val="000000"/>
                <w:sz w:val="12"/>
                <w:szCs w:val="12"/>
              </w:rPr>
              <w:t>obrazovanju</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vaspitanju</w:t>
            </w:r>
            <w:proofErr w:type="spellEnd"/>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70935"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srednjem</w:t>
            </w:r>
            <w:proofErr w:type="spellEnd"/>
            <w:r>
              <w:rPr>
                <w:color w:val="000000"/>
                <w:sz w:val="12"/>
                <w:szCs w:val="12"/>
              </w:rPr>
              <w:t xml:space="preserve"> </w:t>
            </w:r>
            <w:proofErr w:type="spellStart"/>
            <w:r>
              <w:rPr>
                <w:color w:val="000000"/>
                <w:sz w:val="12"/>
                <w:szCs w:val="12"/>
              </w:rPr>
              <w:t>obrazovanju</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vaspitanju</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8F2A5" w14:textId="77777777" w:rsidR="00D01BB5" w:rsidRDefault="00D01BB5" w:rsidP="0024539A">
            <w:pPr>
              <w:rPr>
                <w:color w:val="000000"/>
                <w:sz w:val="12"/>
                <w:szCs w:val="12"/>
              </w:rPr>
            </w:pPr>
            <w:proofErr w:type="spellStart"/>
            <w:r>
              <w:rPr>
                <w:color w:val="000000"/>
                <w:sz w:val="12"/>
                <w:szCs w:val="12"/>
              </w:rPr>
              <w:t>Obezbeđeni</w:t>
            </w:r>
            <w:proofErr w:type="spellEnd"/>
            <w:r>
              <w:rPr>
                <w:color w:val="000000"/>
                <w:sz w:val="12"/>
                <w:szCs w:val="12"/>
              </w:rPr>
              <w:t xml:space="preserve"> </w:t>
            </w:r>
            <w:proofErr w:type="spellStart"/>
            <w:r>
              <w:rPr>
                <w:color w:val="000000"/>
                <w:sz w:val="12"/>
                <w:szCs w:val="12"/>
              </w:rPr>
              <w:t>propisani</w:t>
            </w:r>
            <w:proofErr w:type="spellEnd"/>
            <w:r>
              <w:rPr>
                <w:color w:val="000000"/>
                <w:sz w:val="12"/>
                <w:szCs w:val="12"/>
              </w:rPr>
              <w:t xml:space="preserve"> </w:t>
            </w:r>
            <w:proofErr w:type="spellStart"/>
            <w:r>
              <w:rPr>
                <w:color w:val="000000"/>
                <w:sz w:val="12"/>
                <w:szCs w:val="12"/>
              </w:rPr>
              <w:t>uslovi</w:t>
            </w:r>
            <w:proofErr w:type="spellEnd"/>
            <w:r>
              <w:rPr>
                <w:color w:val="000000"/>
                <w:sz w:val="12"/>
                <w:szCs w:val="12"/>
              </w:rPr>
              <w:t xml:space="preserve"> za </w:t>
            </w:r>
            <w:proofErr w:type="spellStart"/>
            <w:r>
              <w:rPr>
                <w:color w:val="000000"/>
                <w:sz w:val="12"/>
                <w:szCs w:val="12"/>
              </w:rPr>
              <w:t>vaspitno-obrazovni</w:t>
            </w:r>
            <w:proofErr w:type="spellEnd"/>
            <w:r>
              <w:rPr>
                <w:color w:val="000000"/>
                <w:sz w:val="12"/>
                <w:szCs w:val="12"/>
              </w:rPr>
              <w:t xml:space="preserve"> rad u </w:t>
            </w:r>
            <w:proofErr w:type="spellStart"/>
            <w:r>
              <w:rPr>
                <w:color w:val="000000"/>
                <w:sz w:val="12"/>
                <w:szCs w:val="12"/>
              </w:rPr>
              <w:t>srednjim</w:t>
            </w:r>
            <w:proofErr w:type="spellEnd"/>
            <w:r>
              <w:rPr>
                <w:color w:val="000000"/>
                <w:sz w:val="12"/>
                <w:szCs w:val="12"/>
              </w:rPr>
              <w:t xml:space="preserve"> </w:t>
            </w:r>
            <w:proofErr w:type="spellStart"/>
            <w:r>
              <w:rPr>
                <w:color w:val="000000"/>
                <w:sz w:val="12"/>
                <w:szCs w:val="12"/>
              </w:rPr>
              <w:t>školama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bezbedno</w:t>
            </w:r>
            <w:proofErr w:type="spellEnd"/>
            <w:r>
              <w:rPr>
                <w:color w:val="000000"/>
                <w:sz w:val="12"/>
                <w:szCs w:val="12"/>
              </w:rPr>
              <w:t xml:space="preserve"> </w:t>
            </w:r>
            <w:proofErr w:type="spellStart"/>
            <w:r>
              <w:rPr>
                <w:color w:val="000000"/>
                <w:sz w:val="12"/>
                <w:szCs w:val="12"/>
              </w:rPr>
              <w:t>odvijanje</w:t>
            </w:r>
            <w:proofErr w:type="spellEnd"/>
            <w:r>
              <w:rPr>
                <w:color w:val="000000"/>
                <w:sz w:val="12"/>
                <w:szCs w:val="12"/>
              </w:rPr>
              <w:t xml:space="preserve"> </w:t>
            </w:r>
            <w:proofErr w:type="spellStart"/>
            <w:r>
              <w:rPr>
                <w:color w:val="000000"/>
                <w:sz w:val="12"/>
                <w:szCs w:val="12"/>
              </w:rPr>
              <w:t>nastave</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18D38" w14:textId="77777777" w:rsidR="00D01BB5" w:rsidRDefault="00D01BB5" w:rsidP="0024539A">
            <w:pPr>
              <w:jc w:val="center"/>
              <w:rPr>
                <w:color w:val="000000"/>
                <w:sz w:val="12"/>
                <w:szCs w:val="12"/>
              </w:rPr>
            </w:pPr>
            <w:proofErr w:type="spellStart"/>
            <w:r>
              <w:rPr>
                <w:color w:val="000000"/>
                <w:sz w:val="12"/>
                <w:szCs w:val="12"/>
              </w:rPr>
              <w:t>Prosečan</w:t>
            </w:r>
            <w:proofErr w:type="spellEnd"/>
            <w:r>
              <w:rPr>
                <w:color w:val="000000"/>
                <w:sz w:val="12"/>
                <w:szCs w:val="12"/>
              </w:rPr>
              <w:t xml:space="preserve"> </w:t>
            </w: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učenika</w:t>
            </w:r>
            <w:proofErr w:type="spellEnd"/>
            <w:r>
              <w:rPr>
                <w:color w:val="000000"/>
                <w:sz w:val="12"/>
                <w:szCs w:val="12"/>
              </w:rPr>
              <w:t xml:space="preserve"> po </w:t>
            </w:r>
            <w:proofErr w:type="spellStart"/>
            <w:r>
              <w:rPr>
                <w:color w:val="000000"/>
                <w:sz w:val="12"/>
                <w:szCs w:val="12"/>
              </w:rPr>
              <w:t>odeljenju</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358B0" w14:textId="77777777" w:rsidR="00D01BB5" w:rsidRDefault="00D01BB5" w:rsidP="0024539A">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E2C62" w14:textId="77777777" w:rsidR="00D01BB5" w:rsidRDefault="00D01BB5" w:rsidP="0024539A">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97A47" w14:textId="77777777" w:rsidR="00D01BB5" w:rsidRDefault="00D01BB5" w:rsidP="0024539A">
            <w:pPr>
              <w:jc w:val="center"/>
              <w:rPr>
                <w:color w:val="000000"/>
                <w:sz w:val="12"/>
                <w:szCs w:val="12"/>
              </w:rPr>
            </w:pPr>
            <w:r>
              <w:rPr>
                <w:color w:val="000000"/>
                <w:sz w:val="12"/>
                <w:szCs w:val="12"/>
              </w:rPr>
              <w:t>31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4C4FD" w14:textId="77777777" w:rsidR="00D01BB5" w:rsidRDefault="00D01BB5" w:rsidP="0024539A">
            <w:pPr>
              <w:jc w:val="center"/>
              <w:rPr>
                <w:color w:val="000000"/>
                <w:sz w:val="12"/>
                <w:szCs w:val="12"/>
              </w:rPr>
            </w:pPr>
            <w:r>
              <w:rPr>
                <w:color w:val="000000"/>
                <w:sz w:val="12"/>
                <w:szCs w:val="12"/>
              </w:rPr>
              <w:t>32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61DE4" w14:textId="77777777" w:rsidR="00D01BB5" w:rsidRDefault="00D01BB5" w:rsidP="0024539A">
            <w:pPr>
              <w:jc w:val="center"/>
              <w:rPr>
                <w:color w:val="000000"/>
                <w:sz w:val="12"/>
                <w:szCs w:val="12"/>
              </w:rPr>
            </w:pPr>
            <w:r>
              <w:rPr>
                <w:color w:val="000000"/>
                <w:sz w:val="12"/>
                <w:szCs w:val="12"/>
              </w:rPr>
              <w:t>33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57099" w14:textId="77777777" w:rsidR="00D01BB5" w:rsidRDefault="00D01BB5" w:rsidP="0024539A">
            <w:pPr>
              <w:jc w:val="right"/>
              <w:rPr>
                <w:color w:val="000000"/>
                <w:sz w:val="12"/>
                <w:szCs w:val="12"/>
              </w:rPr>
            </w:pPr>
            <w:r>
              <w:rPr>
                <w:color w:val="000000"/>
                <w:sz w:val="12"/>
                <w:szCs w:val="12"/>
              </w:rPr>
              <w:t>10.129.800,00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D5CF9"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4898F"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E0944" w14:textId="77777777" w:rsidR="00D01BB5" w:rsidRDefault="00D01BB5" w:rsidP="0024539A">
            <w:pPr>
              <w:jc w:val="right"/>
              <w:rPr>
                <w:color w:val="000000"/>
                <w:sz w:val="12"/>
                <w:szCs w:val="12"/>
              </w:rPr>
            </w:pPr>
            <w:r>
              <w:rPr>
                <w:color w:val="000000"/>
                <w:sz w:val="12"/>
                <w:szCs w:val="12"/>
              </w:rPr>
              <w:t>10.129.800,00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65922" w14:textId="77777777" w:rsidR="00D01BB5" w:rsidRDefault="00D01BB5" w:rsidP="0024539A">
            <w:pPr>
              <w:rPr>
                <w:color w:val="000000"/>
                <w:sz w:val="10"/>
                <w:szCs w:val="10"/>
              </w:rPr>
            </w:pPr>
            <w:r>
              <w:rPr>
                <w:color w:val="000000"/>
                <w:sz w:val="10"/>
                <w:szCs w:val="10"/>
              </w:rPr>
              <w:t>EVIDENCIJA STRUCNE SLUZBE SREDNJE SKOLE</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6489D" w14:textId="77777777" w:rsidR="00D01BB5" w:rsidRDefault="00D01BB5" w:rsidP="0024539A">
            <w:pPr>
              <w:rPr>
                <w:color w:val="000000"/>
                <w:sz w:val="12"/>
                <w:szCs w:val="12"/>
              </w:rPr>
            </w:pPr>
            <w:proofErr w:type="spellStart"/>
            <w:r>
              <w:rPr>
                <w:color w:val="000000"/>
                <w:sz w:val="12"/>
                <w:szCs w:val="12"/>
              </w:rPr>
              <w:t>Vahidin</w:t>
            </w:r>
            <w:proofErr w:type="spellEnd"/>
            <w:r>
              <w:rPr>
                <w:color w:val="000000"/>
                <w:sz w:val="12"/>
                <w:szCs w:val="12"/>
              </w:rPr>
              <w:t xml:space="preserve"> Ramičević</w:t>
            </w:r>
          </w:p>
        </w:tc>
      </w:tr>
      <w:tr w:rsidR="00D01BB5" w14:paraId="298B8D0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A7B5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ABB4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F8A9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520CB"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7E67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1FB9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E845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7AA0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3107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B35A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5A5F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C3F4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57FF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BA88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E50C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D286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2B522" w14:textId="77777777" w:rsidR="00D01BB5" w:rsidRDefault="00D01BB5" w:rsidP="0024539A">
            <w:pPr>
              <w:spacing w:line="1" w:lineRule="auto"/>
            </w:pPr>
          </w:p>
        </w:tc>
      </w:tr>
      <w:tr w:rsidR="00D01BB5" w14:paraId="7A6250A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F124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DE0F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D8C5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E19F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6ADD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8B34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37DC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CBE8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5A08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C14F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D0AD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6B6E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35DA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C060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F8C1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E1085"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C80B4" w14:textId="77777777" w:rsidR="00D01BB5" w:rsidRDefault="00D01BB5" w:rsidP="0024539A">
            <w:pPr>
              <w:spacing w:line="1" w:lineRule="auto"/>
            </w:pPr>
          </w:p>
        </w:tc>
      </w:tr>
      <w:tr w:rsidR="00D01BB5" w14:paraId="4C98E96F"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E148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564E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D4CD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A6452"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773E2"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573A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1A8C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3AFA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78F9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B499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44F7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8BDD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739B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D26A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1797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E848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014C1" w14:textId="77777777" w:rsidR="00D01BB5" w:rsidRDefault="00D01BB5" w:rsidP="0024539A">
            <w:pPr>
              <w:spacing w:line="1" w:lineRule="auto"/>
            </w:pPr>
          </w:p>
        </w:tc>
      </w:tr>
      <w:tr w:rsidR="00D01BB5" w14:paraId="37491F22"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01F7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2FCE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D155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97CC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3EE9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45DE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38BB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2A2E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021B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AC43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5940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C663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978F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2455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A06F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B44E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FD4F2" w14:textId="77777777" w:rsidR="00D01BB5" w:rsidRDefault="00D01BB5" w:rsidP="0024539A">
            <w:pPr>
              <w:spacing w:line="1" w:lineRule="auto"/>
            </w:pPr>
          </w:p>
        </w:tc>
      </w:tr>
      <w:tr w:rsidR="00D01BB5" w14:paraId="0432E1F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C1F5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A103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DB54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01259"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CCAF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2DEC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8BCC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FD5E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E834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FB5C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E667E"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ED4B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2CA9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1FA1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4F16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E696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EF5A8" w14:textId="77777777" w:rsidR="00D01BB5" w:rsidRDefault="00D01BB5" w:rsidP="0024539A">
            <w:pPr>
              <w:spacing w:line="1" w:lineRule="auto"/>
            </w:pPr>
          </w:p>
        </w:tc>
      </w:tr>
      <w:tr w:rsidR="00D01BB5" w14:paraId="07767BC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3492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9114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9145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EC40B"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3C3CC"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B2ED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1D89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FA9F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86C0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4453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F590A"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7D89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CA10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A354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BA7C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18C1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70FCF" w14:textId="77777777" w:rsidR="00D01BB5" w:rsidRDefault="00D01BB5" w:rsidP="0024539A">
            <w:pPr>
              <w:spacing w:line="1" w:lineRule="auto"/>
            </w:pPr>
          </w:p>
        </w:tc>
      </w:tr>
      <w:tr w:rsidR="00D01BB5" w14:paraId="501BB2F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7334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6BDD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D26B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3E764"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0D32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1415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41C5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013F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9D25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6A8D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764FE"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A42E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5A7E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833A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2272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486F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B7BDE" w14:textId="77777777" w:rsidR="00D01BB5" w:rsidRDefault="00D01BB5" w:rsidP="0024539A">
            <w:pPr>
              <w:spacing w:line="1" w:lineRule="auto"/>
            </w:pPr>
          </w:p>
        </w:tc>
      </w:tr>
      <w:tr w:rsidR="00D01BB5" w14:paraId="19EA6CE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D73D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2BFB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1FF4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A8C20"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E78D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EF2C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47CE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7B39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2227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205C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574F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6273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B34E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89C0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61E1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D53F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BDF82" w14:textId="77777777" w:rsidR="00D01BB5" w:rsidRDefault="00D01BB5" w:rsidP="0024539A">
            <w:pPr>
              <w:spacing w:line="1" w:lineRule="auto"/>
            </w:pPr>
          </w:p>
        </w:tc>
      </w:tr>
      <w:bookmarkStart w:id="66" w:name="_Toc11_-_SOCIJALNA_I_DEČJA_ZAŠTITA"/>
      <w:bookmarkEnd w:id="66"/>
      <w:tr w:rsidR="00D01BB5" w14:paraId="6F27E7DA"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6071E5" w14:textId="77777777" w:rsidR="00D01BB5" w:rsidRDefault="00D01BB5" w:rsidP="0024539A">
            <w:pPr>
              <w:rPr>
                <w:vanish/>
              </w:rPr>
            </w:pPr>
            <w:r>
              <w:fldChar w:fldCharType="begin"/>
            </w:r>
            <w:r>
              <w:instrText>TC "11 - SOCIJALNA I DEČJA ZAŠTITA" \f C \l "1"</w:instrText>
            </w:r>
            <w:r>
              <w:fldChar w:fldCharType="end"/>
            </w:r>
          </w:p>
          <w:p w14:paraId="7BFE3CD3" w14:textId="77777777" w:rsidR="00D01BB5" w:rsidRDefault="00D01BB5" w:rsidP="0024539A">
            <w:pPr>
              <w:rPr>
                <w:b/>
                <w:bCs/>
                <w:color w:val="000000"/>
                <w:sz w:val="12"/>
                <w:szCs w:val="12"/>
              </w:rPr>
            </w:pPr>
            <w:r>
              <w:rPr>
                <w:b/>
                <w:bCs/>
                <w:color w:val="000000"/>
                <w:sz w:val="12"/>
                <w:szCs w:val="12"/>
              </w:rPr>
              <w:t>11 - SOCIJALNA I DEČJA ZAŠTITA</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70544D" w14:textId="77777777" w:rsidR="00D01BB5" w:rsidRDefault="00D01BB5" w:rsidP="0024539A">
            <w:pPr>
              <w:jc w:val="center"/>
              <w:rPr>
                <w:b/>
                <w:bCs/>
                <w:color w:val="000000"/>
                <w:sz w:val="12"/>
                <w:szCs w:val="12"/>
              </w:rPr>
            </w:pPr>
            <w:r>
              <w:rPr>
                <w:b/>
                <w:bCs/>
                <w:color w:val="000000"/>
                <w:sz w:val="12"/>
                <w:szCs w:val="12"/>
              </w:rPr>
              <w:t>0902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5EEC4E" w14:textId="77777777" w:rsidR="00D01BB5" w:rsidRDefault="00D01BB5" w:rsidP="0024539A">
            <w:pPr>
              <w:rPr>
                <w:b/>
                <w:bCs/>
                <w:color w:val="000000"/>
                <w:sz w:val="12"/>
                <w:szCs w:val="12"/>
              </w:rPr>
            </w:pPr>
            <w:r>
              <w:rPr>
                <w:b/>
                <w:bCs/>
                <w:color w:val="000000"/>
                <w:sz w:val="12"/>
                <w:szCs w:val="12"/>
              </w:rPr>
              <w:t xml:space="preserve">Zakon o </w:t>
            </w:r>
            <w:proofErr w:type="spellStart"/>
            <w:r>
              <w:rPr>
                <w:b/>
                <w:bCs/>
                <w:color w:val="000000"/>
                <w:sz w:val="12"/>
                <w:szCs w:val="12"/>
              </w:rPr>
              <w:t>socijslnoj</w:t>
            </w:r>
            <w:proofErr w:type="spellEnd"/>
            <w:r>
              <w:rPr>
                <w:b/>
                <w:bCs/>
                <w:color w:val="000000"/>
                <w:sz w:val="12"/>
                <w:szCs w:val="12"/>
              </w:rPr>
              <w:t xml:space="preserve"> </w:t>
            </w:r>
            <w:proofErr w:type="spellStart"/>
            <w:r>
              <w:rPr>
                <w:b/>
                <w:bCs/>
                <w:color w:val="000000"/>
                <w:sz w:val="12"/>
                <w:szCs w:val="12"/>
              </w:rPr>
              <w:t>zaštiti</w:t>
            </w:r>
            <w:proofErr w:type="spellEnd"/>
            <w:r>
              <w:rPr>
                <w:b/>
                <w:bCs/>
                <w:color w:val="000000"/>
                <w:sz w:val="12"/>
                <w:szCs w:val="12"/>
              </w:rPr>
              <w:t xml:space="preserve">, </w:t>
            </w:r>
            <w:proofErr w:type="spellStart"/>
            <w:r>
              <w:rPr>
                <w:b/>
                <w:bCs/>
                <w:color w:val="000000"/>
                <w:sz w:val="12"/>
                <w:szCs w:val="12"/>
              </w:rPr>
              <w:t>Opštinske</w:t>
            </w:r>
            <w:proofErr w:type="spellEnd"/>
            <w:r>
              <w:rPr>
                <w:b/>
                <w:bCs/>
                <w:color w:val="000000"/>
                <w:sz w:val="12"/>
                <w:szCs w:val="12"/>
              </w:rPr>
              <w:t xml:space="preserve"> </w:t>
            </w:r>
            <w:proofErr w:type="spellStart"/>
            <w:r>
              <w:rPr>
                <w:b/>
                <w:bCs/>
                <w:color w:val="000000"/>
                <w:sz w:val="12"/>
                <w:szCs w:val="12"/>
              </w:rPr>
              <w:t>odluke</w:t>
            </w:r>
            <w:proofErr w:type="spellEnd"/>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9C607A" w14:textId="77777777" w:rsidR="00D01BB5" w:rsidRDefault="00D01BB5" w:rsidP="0024539A">
            <w:pPr>
              <w:rPr>
                <w:b/>
                <w:bCs/>
                <w:color w:val="000000"/>
                <w:sz w:val="12"/>
                <w:szCs w:val="12"/>
              </w:rPr>
            </w:pPr>
            <w:proofErr w:type="spellStart"/>
            <w:r>
              <w:rPr>
                <w:b/>
                <w:bCs/>
                <w:color w:val="000000"/>
                <w:sz w:val="12"/>
                <w:szCs w:val="12"/>
              </w:rPr>
              <w:t>Usled</w:t>
            </w:r>
            <w:proofErr w:type="spellEnd"/>
            <w:r>
              <w:rPr>
                <w:b/>
                <w:bCs/>
                <w:color w:val="000000"/>
                <w:sz w:val="12"/>
                <w:szCs w:val="12"/>
              </w:rPr>
              <w:t xml:space="preserve"> </w:t>
            </w:r>
            <w:proofErr w:type="spellStart"/>
            <w:r>
              <w:rPr>
                <w:b/>
                <w:bCs/>
                <w:color w:val="000000"/>
                <w:sz w:val="12"/>
                <w:szCs w:val="12"/>
              </w:rPr>
              <w:t>uvećanog</w:t>
            </w:r>
            <w:proofErr w:type="spellEnd"/>
            <w:r>
              <w:rPr>
                <w:b/>
                <w:bCs/>
                <w:color w:val="000000"/>
                <w:sz w:val="12"/>
                <w:szCs w:val="12"/>
              </w:rPr>
              <w:t xml:space="preserve"> </w:t>
            </w:r>
            <w:proofErr w:type="spellStart"/>
            <w:r>
              <w:rPr>
                <w:b/>
                <w:bCs/>
                <w:color w:val="000000"/>
                <w:sz w:val="12"/>
                <w:szCs w:val="12"/>
              </w:rPr>
              <w:t>obima</w:t>
            </w:r>
            <w:proofErr w:type="spellEnd"/>
            <w:r>
              <w:rPr>
                <w:b/>
                <w:bCs/>
                <w:color w:val="000000"/>
                <w:sz w:val="12"/>
                <w:szCs w:val="12"/>
              </w:rPr>
              <w:t xml:space="preserve"> </w:t>
            </w:r>
            <w:proofErr w:type="spellStart"/>
            <w:r>
              <w:rPr>
                <w:b/>
                <w:bCs/>
                <w:color w:val="000000"/>
                <w:sz w:val="12"/>
                <w:szCs w:val="12"/>
              </w:rPr>
              <w:t>posla</w:t>
            </w:r>
            <w:proofErr w:type="spellEnd"/>
            <w:r>
              <w:rPr>
                <w:b/>
                <w:bCs/>
                <w:color w:val="000000"/>
                <w:sz w:val="12"/>
                <w:szCs w:val="12"/>
              </w:rPr>
              <w:t xml:space="preserve">, </w:t>
            </w:r>
            <w:proofErr w:type="spellStart"/>
            <w:r>
              <w:rPr>
                <w:b/>
                <w:bCs/>
                <w:color w:val="000000"/>
                <w:sz w:val="12"/>
                <w:szCs w:val="12"/>
              </w:rPr>
              <w:t>odnosno</w:t>
            </w:r>
            <w:proofErr w:type="spellEnd"/>
            <w:r>
              <w:rPr>
                <w:b/>
                <w:bCs/>
                <w:color w:val="000000"/>
                <w:sz w:val="12"/>
                <w:szCs w:val="12"/>
              </w:rPr>
              <w:t xml:space="preserve"> </w:t>
            </w:r>
            <w:proofErr w:type="spellStart"/>
            <w:r>
              <w:rPr>
                <w:b/>
                <w:bCs/>
                <w:color w:val="000000"/>
                <w:sz w:val="12"/>
                <w:szCs w:val="12"/>
              </w:rPr>
              <w:t>pružanja</w:t>
            </w:r>
            <w:proofErr w:type="spellEnd"/>
            <w:r>
              <w:rPr>
                <w:b/>
                <w:bCs/>
                <w:color w:val="000000"/>
                <w:sz w:val="12"/>
                <w:szCs w:val="12"/>
              </w:rPr>
              <w:t xml:space="preserve"> </w:t>
            </w:r>
            <w:proofErr w:type="spellStart"/>
            <w:r>
              <w:rPr>
                <w:b/>
                <w:bCs/>
                <w:color w:val="000000"/>
                <w:sz w:val="12"/>
                <w:szCs w:val="12"/>
              </w:rPr>
              <w:t>usluga</w:t>
            </w:r>
            <w:proofErr w:type="spellEnd"/>
            <w:r>
              <w:rPr>
                <w:b/>
                <w:bCs/>
                <w:color w:val="000000"/>
                <w:sz w:val="12"/>
                <w:szCs w:val="12"/>
              </w:rPr>
              <w:t xml:space="preserve"> </w:t>
            </w:r>
            <w:proofErr w:type="spellStart"/>
            <w:proofErr w:type="gramStart"/>
            <w:r>
              <w:rPr>
                <w:b/>
                <w:bCs/>
                <w:color w:val="000000"/>
                <w:sz w:val="12"/>
                <w:szCs w:val="12"/>
              </w:rPr>
              <w:t>soc.zaštite</w:t>
            </w:r>
            <w:proofErr w:type="spellEnd"/>
            <w:proofErr w:type="gramEnd"/>
            <w:r>
              <w:rPr>
                <w:b/>
                <w:bCs/>
                <w:color w:val="000000"/>
                <w:sz w:val="12"/>
                <w:szCs w:val="12"/>
              </w:rPr>
              <w:t xml:space="preserve">, </w:t>
            </w:r>
            <w:proofErr w:type="spellStart"/>
            <w:r>
              <w:rPr>
                <w:b/>
                <w:bCs/>
                <w:color w:val="000000"/>
                <w:sz w:val="12"/>
                <w:szCs w:val="12"/>
              </w:rPr>
              <w:t>kao</w:t>
            </w:r>
            <w:proofErr w:type="spellEnd"/>
            <w:r>
              <w:rPr>
                <w:b/>
                <w:bCs/>
                <w:color w:val="000000"/>
                <w:sz w:val="12"/>
                <w:szCs w:val="12"/>
              </w:rPr>
              <w:t xml:space="preserve"> </w:t>
            </w:r>
            <w:proofErr w:type="spellStart"/>
            <w:r>
              <w:rPr>
                <w:b/>
                <w:bCs/>
                <w:color w:val="000000"/>
                <w:sz w:val="12"/>
                <w:szCs w:val="12"/>
              </w:rPr>
              <w:t>i</w:t>
            </w:r>
            <w:proofErr w:type="spellEnd"/>
            <w:r>
              <w:rPr>
                <w:b/>
                <w:bCs/>
                <w:color w:val="000000"/>
                <w:sz w:val="12"/>
                <w:szCs w:val="12"/>
              </w:rPr>
              <w:t xml:space="preserve"> </w:t>
            </w:r>
            <w:proofErr w:type="spellStart"/>
            <w:r>
              <w:rPr>
                <w:b/>
                <w:bCs/>
                <w:color w:val="000000"/>
                <w:sz w:val="12"/>
                <w:szCs w:val="12"/>
              </w:rPr>
              <w:t>porast</w:t>
            </w:r>
            <w:proofErr w:type="spellEnd"/>
            <w:r>
              <w:rPr>
                <w:b/>
                <w:bCs/>
                <w:color w:val="000000"/>
                <w:sz w:val="12"/>
                <w:szCs w:val="12"/>
              </w:rPr>
              <w:t xml:space="preserve"> </w:t>
            </w:r>
            <w:proofErr w:type="spellStart"/>
            <w:r>
              <w:rPr>
                <w:b/>
                <w:bCs/>
                <w:color w:val="000000"/>
                <w:sz w:val="12"/>
                <w:szCs w:val="12"/>
              </w:rPr>
              <w:t>siromaštva</w:t>
            </w:r>
            <w:proofErr w:type="spellEnd"/>
            <w:r>
              <w:rPr>
                <w:b/>
                <w:bCs/>
                <w:color w:val="000000"/>
                <w:sz w:val="12"/>
                <w:szCs w:val="12"/>
              </w:rPr>
              <w:t xml:space="preserve">, </w:t>
            </w:r>
            <w:proofErr w:type="spellStart"/>
            <w:r>
              <w:rPr>
                <w:b/>
                <w:bCs/>
                <w:color w:val="000000"/>
                <w:sz w:val="12"/>
                <w:szCs w:val="12"/>
              </w:rPr>
              <w:t>potrebno</w:t>
            </w:r>
            <w:proofErr w:type="spellEnd"/>
            <w:r>
              <w:rPr>
                <w:b/>
                <w:bCs/>
                <w:color w:val="000000"/>
                <w:sz w:val="12"/>
                <w:szCs w:val="12"/>
              </w:rPr>
              <w:t xml:space="preserve"> je </w:t>
            </w:r>
            <w:proofErr w:type="spellStart"/>
            <w:r>
              <w:rPr>
                <w:b/>
                <w:bCs/>
                <w:color w:val="000000"/>
                <w:sz w:val="12"/>
                <w:szCs w:val="12"/>
              </w:rPr>
              <w:t>na</w:t>
            </w:r>
            <w:proofErr w:type="spellEnd"/>
            <w:r>
              <w:rPr>
                <w:b/>
                <w:bCs/>
                <w:color w:val="000000"/>
                <w:sz w:val="12"/>
                <w:szCs w:val="12"/>
              </w:rPr>
              <w:t xml:space="preserve"> </w:t>
            </w:r>
            <w:proofErr w:type="spellStart"/>
            <w:r>
              <w:rPr>
                <w:b/>
                <w:bCs/>
                <w:color w:val="000000"/>
                <w:sz w:val="12"/>
                <w:szCs w:val="12"/>
              </w:rPr>
              <w:t>pravi</w:t>
            </w:r>
            <w:proofErr w:type="spellEnd"/>
            <w:r>
              <w:rPr>
                <w:b/>
                <w:bCs/>
                <w:color w:val="000000"/>
                <w:sz w:val="12"/>
                <w:szCs w:val="12"/>
              </w:rPr>
              <w:t xml:space="preserve"> </w:t>
            </w:r>
            <w:proofErr w:type="spellStart"/>
            <w:r>
              <w:rPr>
                <w:b/>
                <w:bCs/>
                <w:color w:val="000000"/>
                <w:sz w:val="12"/>
                <w:szCs w:val="12"/>
              </w:rPr>
              <w:lastRenderedPageBreak/>
              <w:t>način</w:t>
            </w:r>
            <w:proofErr w:type="spellEnd"/>
            <w:r>
              <w:rPr>
                <w:b/>
                <w:bCs/>
                <w:color w:val="000000"/>
                <w:sz w:val="12"/>
                <w:szCs w:val="12"/>
              </w:rPr>
              <w:t xml:space="preserve"> </w:t>
            </w:r>
            <w:proofErr w:type="spellStart"/>
            <w:r>
              <w:rPr>
                <w:b/>
                <w:bCs/>
                <w:color w:val="000000"/>
                <w:sz w:val="12"/>
                <w:szCs w:val="12"/>
              </w:rPr>
              <w:t>i</w:t>
            </w:r>
            <w:proofErr w:type="spellEnd"/>
            <w:r>
              <w:rPr>
                <w:b/>
                <w:bCs/>
                <w:color w:val="000000"/>
                <w:sz w:val="12"/>
                <w:szCs w:val="12"/>
              </w:rPr>
              <w:t xml:space="preserve"> </w:t>
            </w:r>
            <w:proofErr w:type="spellStart"/>
            <w:r>
              <w:rPr>
                <w:b/>
                <w:bCs/>
                <w:color w:val="000000"/>
                <w:sz w:val="12"/>
                <w:szCs w:val="12"/>
              </w:rPr>
              <w:t>pravovremeno</w:t>
            </w:r>
            <w:proofErr w:type="spellEnd"/>
            <w:r>
              <w:rPr>
                <w:b/>
                <w:bCs/>
                <w:color w:val="000000"/>
                <w:sz w:val="12"/>
                <w:szCs w:val="12"/>
              </w:rPr>
              <w:t xml:space="preserve"> </w:t>
            </w:r>
            <w:proofErr w:type="spellStart"/>
            <w:r>
              <w:rPr>
                <w:b/>
                <w:bCs/>
                <w:color w:val="000000"/>
                <w:sz w:val="12"/>
                <w:szCs w:val="12"/>
              </w:rPr>
              <w:t>pružiti</w:t>
            </w:r>
            <w:proofErr w:type="spellEnd"/>
            <w:r>
              <w:rPr>
                <w:b/>
                <w:bCs/>
                <w:color w:val="000000"/>
                <w:sz w:val="12"/>
                <w:szCs w:val="12"/>
              </w:rPr>
              <w:t xml:space="preserve"> </w:t>
            </w:r>
            <w:proofErr w:type="spellStart"/>
            <w:r>
              <w:rPr>
                <w:b/>
                <w:bCs/>
                <w:color w:val="000000"/>
                <w:sz w:val="12"/>
                <w:szCs w:val="12"/>
              </w:rPr>
              <w:t>adekvatne</w:t>
            </w:r>
            <w:proofErr w:type="spellEnd"/>
            <w:r>
              <w:rPr>
                <w:b/>
                <w:bCs/>
                <w:color w:val="000000"/>
                <w:sz w:val="12"/>
                <w:szCs w:val="12"/>
              </w:rPr>
              <w:t xml:space="preserve"> </w:t>
            </w:r>
            <w:proofErr w:type="spellStart"/>
            <w:r>
              <w:rPr>
                <w:b/>
                <w:bCs/>
                <w:color w:val="000000"/>
                <w:sz w:val="12"/>
                <w:szCs w:val="12"/>
              </w:rPr>
              <w:t>usluge</w:t>
            </w:r>
            <w:proofErr w:type="spellEnd"/>
            <w:r>
              <w:rPr>
                <w:b/>
                <w:bCs/>
                <w:color w:val="000000"/>
                <w:sz w:val="12"/>
                <w:szCs w:val="12"/>
              </w:rPr>
              <w:t xml:space="preserve"> </w:t>
            </w:r>
            <w:proofErr w:type="spellStart"/>
            <w:r>
              <w:rPr>
                <w:b/>
                <w:bCs/>
                <w:color w:val="000000"/>
                <w:sz w:val="12"/>
                <w:szCs w:val="12"/>
              </w:rPr>
              <w:t>socijalnog</w:t>
            </w:r>
            <w:proofErr w:type="spellEnd"/>
            <w:r>
              <w:rPr>
                <w:b/>
                <w:bCs/>
                <w:color w:val="000000"/>
                <w:sz w:val="12"/>
                <w:szCs w:val="12"/>
              </w:rPr>
              <w:t xml:space="preserve"> </w:t>
            </w:r>
            <w:proofErr w:type="spellStart"/>
            <w:r>
              <w:rPr>
                <w:b/>
                <w:bCs/>
                <w:color w:val="000000"/>
                <w:sz w:val="12"/>
                <w:szCs w:val="12"/>
              </w:rPr>
              <w:t>rada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2DF0A0" w14:textId="77777777" w:rsidR="00D01BB5" w:rsidRDefault="00D01BB5" w:rsidP="0024539A">
            <w:pPr>
              <w:rPr>
                <w:b/>
                <w:bCs/>
                <w:color w:val="000000"/>
                <w:sz w:val="12"/>
                <w:szCs w:val="12"/>
              </w:rPr>
            </w:pPr>
            <w:proofErr w:type="spellStart"/>
            <w:r>
              <w:rPr>
                <w:b/>
                <w:bCs/>
                <w:color w:val="000000"/>
                <w:sz w:val="12"/>
                <w:szCs w:val="12"/>
              </w:rPr>
              <w:lastRenderedPageBreak/>
              <w:t>Unapređenje</w:t>
            </w:r>
            <w:proofErr w:type="spellEnd"/>
            <w:r>
              <w:rPr>
                <w:b/>
                <w:bCs/>
                <w:color w:val="000000"/>
                <w:sz w:val="12"/>
                <w:szCs w:val="12"/>
              </w:rPr>
              <w:t xml:space="preserve"> </w:t>
            </w:r>
            <w:proofErr w:type="spellStart"/>
            <w:r>
              <w:rPr>
                <w:b/>
                <w:bCs/>
                <w:color w:val="000000"/>
                <w:sz w:val="12"/>
                <w:szCs w:val="12"/>
              </w:rPr>
              <w:t>kvaliteta</w:t>
            </w:r>
            <w:proofErr w:type="spellEnd"/>
            <w:r>
              <w:rPr>
                <w:b/>
                <w:bCs/>
                <w:color w:val="000000"/>
                <w:sz w:val="12"/>
                <w:szCs w:val="12"/>
              </w:rPr>
              <w:t xml:space="preserve"> </w:t>
            </w:r>
            <w:proofErr w:type="spellStart"/>
            <w:r>
              <w:rPr>
                <w:b/>
                <w:bCs/>
                <w:color w:val="000000"/>
                <w:sz w:val="12"/>
                <w:szCs w:val="12"/>
              </w:rPr>
              <w:t>usluga</w:t>
            </w:r>
            <w:proofErr w:type="spellEnd"/>
            <w:r>
              <w:rPr>
                <w:b/>
                <w:bCs/>
                <w:color w:val="000000"/>
                <w:sz w:val="12"/>
                <w:szCs w:val="12"/>
              </w:rPr>
              <w:t xml:space="preserve"> </w:t>
            </w:r>
            <w:proofErr w:type="spellStart"/>
            <w:r>
              <w:rPr>
                <w:b/>
                <w:bCs/>
                <w:color w:val="000000"/>
                <w:sz w:val="12"/>
                <w:szCs w:val="12"/>
              </w:rPr>
              <w:t>socijalne</w:t>
            </w:r>
            <w:proofErr w:type="spellEnd"/>
            <w:r>
              <w:rPr>
                <w:b/>
                <w:bCs/>
                <w:color w:val="000000"/>
                <w:sz w:val="12"/>
                <w:szCs w:val="12"/>
              </w:rPr>
              <w:t xml:space="preserve"> </w:t>
            </w:r>
            <w:proofErr w:type="spellStart"/>
            <w:r>
              <w:rPr>
                <w:b/>
                <w:bCs/>
                <w:color w:val="000000"/>
                <w:sz w:val="12"/>
                <w:szCs w:val="12"/>
              </w:rPr>
              <w:t>zaštite</w:t>
            </w:r>
            <w:proofErr w:type="spellEnd"/>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750ED5" w14:textId="77777777" w:rsidR="00D01BB5" w:rsidRDefault="00D01BB5" w:rsidP="0024539A">
            <w:pPr>
              <w:jc w:val="center"/>
              <w:rPr>
                <w:b/>
                <w:bCs/>
                <w:color w:val="000000"/>
                <w:sz w:val="12"/>
                <w:szCs w:val="12"/>
              </w:rPr>
            </w:pPr>
            <w:proofErr w:type="spellStart"/>
            <w:r>
              <w:rPr>
                <w:b/>
                <w:bCs/>
                <w:color w:val="000000"/>
                <w:sz w:val="12"/>
                <w:szCs w:val="12"/>
              </w:rPr>
              <w:t>Udeo</w:t>
            </w:r>
            <w:proofErr w:type="spellEnd"/>
            <w:r>
              <w:rPr>
                <w:b/>
                <w:bCs/>
                <w:color w:val="000000"/>
                <w:sz w:val="12"/>
                <w:szCs w:val="12"/>
              </w:rPr>
              <w:t xml:space="preserve"> </w:t>
            </w:r>
            <w:proofErr w:type="spellStart"/>
            <w:r>
              <w:rPr>
                <w:b/>
                <w:bCs/>
                <w:color w:val="000000"/>
                <w:sz w:val="12"/>
                <w:szCs w:val="12"/>
              </w:rPr>
              <w:t>korisnika</w:t>
            </w:r>
            <w:proofErr w:type="spellEnd"/>
            <w:r>
              <w:rPr>
                <w:b/>
                <w:bCs/>
                <w:color w:val="000000"/>
                <w:sz w:val="12"/>
                <w:szCs w:val="12"/>
              </w:rPr>
              <w:t xml:space="preserve"> </w:t>
            </w:r>
            <w:proofErr w:type="spellStart"/>
            <w:r>
              <w:rPr>
                <w:b/>
                <w:bCs/>
                <w:color w:val="000000"/>
                <w:sz w:val="12"/>
                <w:szCs w:val="12"/>
              </w:rPr>
              <w:t>licenciranih</w:t>
            </w:r>
            <w:proofErr w:type="spellEnd"/>
            <w:r>
              <w:rPr>
                <w:b/>
                <w:bCs/>
                <w:color w:val="000000"/>
                <w:sz w:val="12"/>
                <w:szCs w:val="12"/>
              </w:rPr>
              <w:t xml:space="preserve"> </w:t>
            </w:r>
            <w:proofErr w:type="spellStart"/>
            <w:r>
              <w:rPr>
                <w:b/>
                <w:bCs/>
                <w:color w:val="000000"/>
                <w:sz w:val="12"/>
                <w:szCs w:val="12"/>
              </w:rPr>
              <w:t>usluga</w:t>
            </w:r>
            <w:proofErr w:type="spellEnd"/>
            <w:r>
              <w:rPr>
                <w:b/>
                <w:bCs/>
                <w:color w:val="000000"/>
                <w:sz w:val="12"/>
                <w:szCs w:val="12"/>
              </w:rPr>
              <w:t xml:space="preserve"> u </w:t>
            </w:r>
            <w:proofErr w:type="spellStart"/>
            <w:r>
              <w:rPr>
                <w:b/>
                <w:bCs/>
                <w:color w:val="000000"/>
                <w:sz w:val="12"/>
                <w:szCs w:val="12"/>
              </w:rPr>
              <w:t>ukupnom</w:t>
            </w:r>
            <w:proofErr w:type="spellEnd"/>
            <w:r>
              <w:rPr>
                <w:b/>
                <w:bCs/>
                <w:color w:val="000000"/>
                <w:sz w:val="12"/>
                <w:szCs w:val="12"/>
              </w:rPr>
              <w:t xml:space="preserve"> </w:t>
            </w:r>
            <w:proofErr w:type="spellStart"/>
            <w:r>
              <w:rPr>
                <w:b/>
                <w:bCs/>
                <w:color w:val="000000"/>
                <w:sz w:val="12"/>
                <w:szCs w:val="12"/>
              </w:rPr>
              <w:t>broju</w:t>
            </w:r>
            <w:proofErr w:type="spellEnd"/>
            <w:r>
              <w:rPr>
                <w:b/>
                <w:bCs/>
                <w:color w:val="000000"/>
                <w:sz w:val="12"/>
                <w:szCs w:val="12"/>
              </w:rPr>
              <w:t xml:space="preserve"> </w:t>
            </w:r>
            <w:proofErr w:type="spellStart"/>
            <w:r>
              <w:rPr>
                <w:b/>
                <w:bCs/>
                <w:color w:val="000000"/>
                <w:sz w:val="12"/>
                <w:szCs w:val="12"/>
              </w:rPr>
              <w:t>korisnika</w:t>
            </w:r>
            <w:proofErr w:type="spellEnd"/>
            <w:r>
              <w:rPr>
                <w:b/>
                <w:bCs/>
                <w:color w:val="000000"/>
                <w:sz w:val="12"/>
                <w:szCs w:val="12"/>
              </w:rPr>
              <w:t xml:space="preserve"> </w:t>
            </w:r>
            <w:proofErr w:type="spellStart"/>
            <w:r>
              <w:rPr>
                <w:b/>
                <w:bCs/>
                <w:color w:val="000000"/>
                <w:sz w:val="12"/>
                <w:szCs w:val="12"/>
              </w:rPr>
              <w:t>usluga</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C6B9A7" w14:textId="77777777" w:rsidR="00D01BB5" w:rsidRDefault="00D01BB5" w:rsidP="0024539A">
            <w:pPr>
              <w:jc w:val="center"/>
              <w:rPr>
                <w:b/>
                <w:bCs/>
                <w:color w:val="000000"/>
                <w:sz w:val="12"/>
                <w:szCs w:val="12"/>
              </w:rPr>
            </w:pPr>
            <w:r>
              <w:rPr>
                <w:b/>
                <w:bCs/>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CCFEF5" w14:textId="77777777" w:rsidR="00D01BB5" w:rsidRDefault="00D01BB5" w:rsidP="0024539A">
            <w:pPr>
              <w:jc w:val="center"/>
              <w:rPr>
                <w:b/>
                <w:bCs/>
                <w:color w:val="000000"/>
                <w:sz w:val="12"/>
                <w:szCs w:val="12"/>
              </w:rPr>
            </w:pPr>
            <w:r>
              <w:rPr>
                <w:b/>
                <w:bCs/>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5DB4D3" w14:textId="77777777" w:rsidR="00D01BB5" w:rsidRDefault="00D01BB5" w:rsidP="0024539A">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EEE8DA" w14:textId="77777777" w:rsidR="00D01BB5" w:rsidRDefault="00D01BB5" w:rsidP="0024539A">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67EA1C" w14:textId="77777777" w:rsidR="00D01BB5" w:rsidRDefault="00D01BB5" w:rsidP="0024539A">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8CF1D7" w14:textId="77777777" w:rsidR="00D01BB5" w:rsidRDefault="00D01BB5" w:rsidP="0024539A">
            <w:pPr>
              <w:jc w:val="right"/>
              <w:rPr>
                <w:b/>
                <w:bCs/>
                <w:color w:val="000000"/>
                <w:sz w:val="12"/>
                <w:szCs w:val="12"/>
              </w:rPr>
            </w:pPr>
            <w:r>
              <w:rPr>
                <w:b/>
                <w:bCs/>
                <w:color w:val="000000"/>
                <w:sz w:val="12"/>
                <w:szCs w:val="12"/>
              </w:rPr>
              <w:t>25.790.249,00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268B63" w14:textId="77777777" w:rsidR="00D01BB5" w:rsidRDefault="00D01BB5" w:rsidP="0024539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BE48D7" w14:textId="77777777" w:rsidR="00D01BB5" w:rsidRDefault="00D01BB5" w:rsidP="0024539A">
            <w:pPr>
              <w:jc w:val="right"/>
              <w:rPr>
                <w:b/>
                <w:bCs/>
                <w:color w:val="000000"/>
                <w:sz w:val="12"/>
                <w:szCs w:val="12"/>
              </w:rPr>
            </w:pPr>
            <w:r>
              <w:rPr>
                <w:b/>
                <w:bCs/>
                <w:color w:val="000000"/>
                <w:sz w:val="12"/>
                <w:szCs w:val="12"/>
              </w:rPr>
              <w:t>38.059.189,00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FD499B" w14:textId="77777777" w:rsidR="00D01BB5" w:rsidRDefault="00D01BB5" w:rsidP="0024539A">
            <w:pPr>
              <w:jc w:val="right"/>
              <w:rPr>
                <w:b/>
                <w:bCs/>
                <w:color w:val="000000"/>
                <w:sz w:val="12"/>
                <w:szCs w:val="12"/>
              </w:rPr>
            </w:pPr>
            <w:r>
              <w:rPr>
                <w:b/>
                <w:bCs/>
                <w:color w:val="000000"/>
                <w:sz w:val="12"/>
                <w:szCs w:val="12"/>
              </w:rPr>
              <w:t>63.849.438,00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FD8F8E" w14:textId="77777777" w:rsidR="00D01BB5" w:rsidRDefault="00D01BB5" w:rsidP="0024539A">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792908" w14:textId="77777777" w:rsidR="00D01BB5" w:rsidRDefault="00D01BB5" w:rsidP="0024539A">
            <w:pPr>
              <w:rPr>
                <w:b/>
                <w:bCs/>
                <w:color w:val="000000"/>
                <w:sz w:val="12"/>
                <w:szCs w:val="12"/>
              </w:rPr>
            </w:pPr>
            <w:proofErr w:type="spellStart"/>
            <w:r>
              <w:rPr>
                <w:b/>
                <w:bCs/>
                <w:color w:val="000000"/>
                <w:sz w:val="12"/>
                <w:szCs w:val="12"/>
              </w:rPr>
              <w:t>direktor</w:t>
            </w:r>
            <w:proofErr w:type="spellEnd"/>
            <w:r>
              <w:rPr>
                <w:b/>
                <w:bCs/>
                <w:color w:val="000000"/>
                <w:sz w:val="12"/>
                <w:szCs w:val="12"/>
              </w:rPr>
              <w:t>, Rahman Fekic</w:t>
            </w:r>
          </w:p>
        </w:tc>
      </w:tr>
      <w:tr w:rsidR="00D01BB5" w14:paraId="413634E9"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F68F2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DDC56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EB914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324BB4"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8F279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EE6E3F"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084F0A"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CCF88B"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67B207"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25A5F6"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5CAC1B"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43444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9F21A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DBA11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BF045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170894"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B0D05C" w14:textId="77777777" w:rsidR="00D01BB5" w:rsidRDefault="00D01BB5" w:rsidP="0024539A">
            <w:pPr>
              <w:spacing w:line="1" w:lineRule="auto"/>
            </w:pPr>
          </w:p>
        </w:tc>
      </w:tr>
      <w:tr w:rsidR="00D01BB5" w14:paraId="3B27976D"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98A02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455D1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10785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E69F85"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825DF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5BFD30"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0CEB36"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A8491D"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09B6D9"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B89074"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8A8203"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AA9F0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A4C07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79648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12AF9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E7FDB1"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FC391A" w14:textId="77777777" w:rsidR="00D01BB5" w:rsidRDefault="00D01BB5" w:rsidP="0024539A">
            <w:pPr>
              <w:spacing w:line="1" w:lineRule="auto"/>
            </w:pPr>
          </w:p>
        </w:tc>
      </w:tr>
      <w:tr w:rsidR="00D01BB5" w14:paraId="13B5D80A"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E9098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1FBDE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C5784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A3ED18"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CB9F7D" w14:textId="77777777" w:rsidR="00D01BB5" w:rsidRDefault="00D01BB5" w:rsidP="0024539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B25C4C"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8B99F0"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9D6D38"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73DFCD"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5D88E0"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58C535"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922ED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1BA48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82BDE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BC4D5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EFD733"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1F9C23" w14:textId="77777777" w:rsidR="00D01BB5" w:rsidRDefault="00D01BB5" w:rsidP="0024539A">
            <w:pPr>
              <w:spacing w:line="1" w:lineRule="auto"/>
            </w:pPr>
          </w:p>
        </w:tc>
      </w:tr>
      <w:tr w:rsidR="00D01BB5" w14:paraId="397CF2DD"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2DABB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2121C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1AE0F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35F4D8"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FEDF6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CC6F12"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CDCF6B"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9B1975"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2C7254"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2AA54F"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14824A"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D75E3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47041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745CC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179B7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B3793A"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3E4F81" w14:textId="77777777" w:rsidR="00D01BB5" w:rsidRDefault="00D01BB5" w:rsidP="0024539A">
            <w:pPr>
              <w:spacing w:line="1" w:lineRule="auto"/>
            </w:pPr>
          </w:p>
        </w:tc>
      </w:tr>
      <w:tr w:rsidR="00D01BB5" w14:paraId="134FC326"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7DCA7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CC602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92028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78A627"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8AF23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7B3633"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DAEC8F"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B22656"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755270"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E85813"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87A303"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859E0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0B663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5CAA9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082FB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1ADA9F"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41AB27" w14:textId="77777777" w:rsidR="00D01BB5" w:rsidRDefault="00D01BB5" w:rsidP="0024539A">
            <w:pPr>
              <w:spacing w:line="1" w:lineRule="auto"/>
            </w:pPr>
          </w:p>
        </w:tc>
      </w:tr>
      <w:tr w:rsidR="00D01BB5" w14:paraId="5D4ECD9D"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FE435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699BA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85EB2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9A1C12"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33922B" w14:textId="77777777" w:rsidR="00D01BB5" w:rsidRDefault="00D01BB5" w:rsidP="0024539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7B34DE"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A7F9CC"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26D616"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EFCEB4"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D99885"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BD0AF2"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59BD9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CAC48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E2999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2AAC7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281C90"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DCA264" w14:textId="77777777" w:rsidR="00D01BB5" w:rsidRDefault="00D01BB5" w:rsidP="0024539A">
            <w:pPr>
              <w:spacing w:line="1" w:lineRule="auto"/>
            </w:pPr>
          </w:p>
        </w:tc>
      </w:tr>
      <w:tr w:rsidR="00D01BB5" w14:paraId="71473149"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32E07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DA2CA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F0642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3E0ED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CB570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D72925"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525CB6"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BB9E16"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ACA874"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C74AA6"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879A59"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390C3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96898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27AB7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E97B0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226982"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365427" w14:textId="77777777" w:rsidR="00D01BB5" w:rsidRDefault="00D01BB5" w:rsidP="0024539A">
            <w:pPr>
              <w:spacing w:line="1" w:lineRule="auto"/>
            </w:pPr>
          </w:p>
        </w:tc>
      </w:tr>
      <w:tr w:rsidR="00D01BB5" w14:paraId="71DA3E69"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3ABB8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39D7C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17D90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EE361D"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9EDC6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7B8FB9"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45A0A6"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30BE1F"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FA7F7C"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F971D0"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903A7C"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20A60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8F161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4E5FB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BBE6A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8C33FC"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B347E7" w14:textId="77777777" w:rsidR="00D01BB5" w:rsidRDefault="00D01BB5" w:rsidP="0024539A">
            <w:pPr>
              <w:spacing w:line="1" w:lineRule="auto"/>
            </w:pPr>
          </w:p>
        </w:tc>
      </w:tr>
      <w:tr w:rsidR="00D01BB5" w14:paraId="1681DFFF"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925A6" w14:textId="77777777" w:rsidR="00D01BB5" w:rsidRDefault="00D01BB5" w:rsidP="0024539A">
            <w:pPr>
              <w:rPr>
                <w:color w:val="000000"/>
                <w:sz w:val="12"/>
                <w:szCs w:val="12"/>
              </w:rPr>
            </w:pPr>
            <w:proofErr w:type="spellStart"/>
            <w:r>
              <w:rPr>
                <w:color w:val="000000"/>
                <w:sz w:val="12"/>
                <w:szCs w:val="12"/>
              </w:rPr>
              <w:t>Jednokratne</w:t>
            </w:r>
            <w:proofErr w:type="spellEnd"/>
            <w:r>
              <w:rPr>
                <w:color w:val="000000"/>
                <w:sz w:val="12"/>
                <w:szCs w:val="12"/>
              </w:rPr>
              <w:t xml:space="preserve"> </w:t>
            </w:r>
            <w:proofErr w:type="spellStart"/>
            <w:r>
              <w:rPr>
                <w:color w:val="000000"/>
                <w:sz w:val="12"/>
                <w:szCs w:val="12"/>
              </w:rPr>
              <w:t>pomoći</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drugi</w:t>
            </w:r>
            <w:proofErr w:type="spellEnd"/>
            <w:r>
              <w:rPr>
                <w:color w:val="000000"/>
                <w:sz w:val="12"/>
                <w:szCs w:val="12"/>
              </w:rPr>
              <w:t xml:space="preserve"> </w:t>
            </w:r>
            <w:proofErr w:type="spellStart"/>
            <w:r>
              <w:rPr>
                <w:color w:val="000000"/>
                <w:sz w:val="12"/>
                <w:szCs w:val="12"/>
              </w:rPr>
              <w:t>oblici</w:t>
            </w:r>
            <w:proofErr w:type="spellEnd"/>
            <w:r>
              <w:rPr>
                <w:color w:val="000000"/>
                <w:sz w:val="12"/>
                <w:szCs w:val="12"/>
              </w:rPr>
              <w:t xml:space="preserve"> </w:t>
            </w:r>
            <w:proofErr w:type="spellStart"/>
            <w:r>
              <w:rPr>
                <w:color w:val="000000"/>
                <w:sz w:val="12"/>
                <w:szCs w:val="12"/>
              </w:rPr>
              <w:t>pomoći</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63388" w14:textId="77777777" w:rsidR="00D01BB5" w:rsidRDefault="00D01BB5" w:rsidP="0024539A">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3EDA0"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socijalnoj</w:t>
            </w:r>
            <w:proofErr w:type="spellEnd"/>
            <w:r>
              <w:rPr>
                <w:color w:val="000000"/>
                <w:sz w:val="12"/>
                <w:szCs w:val="12"/>
              </w:rPr>
              <w:t xml:space="preserve"> </w:t>
            </w:r>
            <w:proofErr w:type="spellStart"/>
            <w:r>
              <w:rPr>
                <w:color w:val="000000"/>
                <w:sz w:val="12"/>
                <w:szCs w:val="12"/>
              </w:rPr>
              <w:t>zaštiti</w:t>
            </w:r>
            <w:proofErr w:type="spellEnd"/>
            <w:r>
              <w:rPr>
                <w:color w:val="000000"/>
                <w:sz w:val="12"/>
                <w:szCs w:val="12"/>
              </w:rPr>
              <w:t xml:space="preserve">, </w:t>
            </w:r>
            <w:proofErr w:type="spellStart"/>
            <w:r>
              <w:rPr>
                <w:color w:val="000000"/>
                <w:sz w:val="12"/>
                <w:szCs w:val="12"/>
              </w:rPr>
              <w:t>Opštinske</w:t>
            </w:r>
            <w:proofErr w:type="spellEnd"/>
            <w:r>
              <w:rPr>
                <w:color w:val="000000"/>
                <w:sz w:val="12"/>
                <w:szCs w:val="12"/>
              </w:rPr>
              <w:t xml:space="preserve"> </w:t>
            </w:r>
            <w:proofErr w:type="spellStart"/>
            <w:r>
              <w:rPr>
                <w:color w:val="000000"/>
                <w:sz w:val="12"/>
                <w:szCs w:val="12"/>
              </w:rPr>
              <w:t>odluke</w:t>
            </w:r>
            <w:proofErr w:type="spellEnd"/>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011D4" w14:textId="77777777" w:rsidR="00D01BB5" w:rsidRDefault="00D01BB5" w:rsidP="0024539A">
            <w:pPr>
              <w:rPr>
                <w:color w:val="000000"/>
                <w:sz w:val="12"/>
                <w:szCs w:val="12"/>
              </w:rPr>
            </w:pPr>
            <w:proofErr w:type="spellStart"/>
            <w:r>
              <w:rPr>
                <w:color w:val="000000"/>
                <w:sz w:val="12"/>
                <w:szCs w:val="12"/>
              </w:rPr>
              <w:t>Pomoć</w:t>
            </w:r>
            <w:proofErr w:type="spellEnd"/>
            <w:r>
              <w:rPr>
                <w:color w:val="000000"/>
                <w:sz w:val="12"/>
                <w:szCs w:val="12"/>
              </w:rPr>
              <w:t xml:space="preserve"> </w:t>
            </w:r>
            <w:proofErr w:type="spellStart"/>
            <w:r>
              <w:rPr>
                <w:color w:val="000000"/>
                <w:sz w:val="12"/>
                <w:szCs w:val="12"/>
              </w:rPr>
              <w:t>licima</w:t>
            </w:r>
            <w:proofErr w:type="spellEnd"/>
            <w:r>
              <w:rPr>
                <w:color w:val="000000"/>
                <w:sz w:val="12"/>
                <w:szCs w:val="12"/>
              </w:rPr>
              <w:t xml:space="preserve"> </w:t>
            </w:r>
            <w:proofErr w:type="spellStart"/>
            <w:r>
              <w:rPr>
                <w:color w:val="000000"/>
                <w:sz w:val="12"/>
                <w:szCs w:val="12"/>
              </w:rPr>
              <w:t>koja</w:t>
            </w:r>
            <w:proofErr w:type="spellEnd"/>
            <w:r>
              <w:rPr>
                <w:color w:val="000000"/>
                <w:sz w:val="12"/>
                <w:szCs w:val="12"/>
              </w:rPr>
              <w:t xml:space="preserve"> </w:t>
            </w:r>
            <w:proofErr w:type="spellStart"/>
            <w:r>
              <w:rPr>
                <w:color w:val="000000"/>
                <w:sz w:val="12"/>
                <w:szCs w:val="12"/>
              </w:rPr>
              <w:t>su</w:t>
            </w:r>
            <w:proofErr w:type="spellEnd"/>
            <w:r>
              <w:rPr>
                <w:color w:val="000000"/>
                <w:sz w:val="12"/>
                <w:szCs w:val="12"/>
              </w:rPr>
              <w:t xml:space="preserve"> se </w:t>
            </w:r>
            <w:proofErr w:type="spellStart"/>
            <w:r>
              <w:rPr>
                <w:color w:val="000000"/>
                <w:sz w:val="12"/>
                <w:szCs w:val="12"/>
              </w:rPr>
              <w:t>trenutno</w:t>
            </w:r>
            <w:proofErr w:type="spellEnd"/>
            <w:r>
              <w:rPr>
                <w:color w:val="000000"/>
                <w:sz w:val="12"/>
                <w:szCs w:val="12"/>
              </w:rPr>
              <w:t xml:space="preserve"> </w:t>
            </w:r>
            <w:proofErr w:type="spellStart"/>
            <w:r>
              <w:rPr>
                <w:color w:val="000000"/>
                <w:sz w:val="12"/>
                <w:szCs w:val="12"/>
              </w:rPr>
              <w:t>našla</w:t>
            </w:r>
            <w:proofErr w:type="spellEnd"/>
            <w:r>
              <w:rPr>
                <w:color w:val="000000"/>
                <w:sz w:val="12"/>
                <w:szCs w:val="12"/>
              </w:rPr>
              <w:t xml:space="preserve"> u </w:t>
            </w:r>
            <w:proofErr w:type="spellStart"/>
            <w:r>
              <w:rPr>
                <w:color w:val="000000"/>
                <w:sz w:val="12"/>
                <w:szCs w:val="12"/>
              </w:rPr>
              <w:t>stanju</w:t>
            </w:r>
            <w:proofErr w:type="spellEnd"/>
            <w:r>
              <w:rPr>
                <w:color w:val="000000"/>
                <w:sz w:val="12"/>
                <w:szCs w:val="12"/>
              </w:rPr>
              <w:t xml:space="preserve"> </w:t>
            </w:r>
            <w:proofErr w:type="spellStart"/>
            <w:r>
              <w:rPr>
                <w:color w:val="000000"/>
                <w:sz w:val="12"/>
                <w:szCs w:val="12"/>
              </w:rPr>
              <w:t>socijalne</w:t>
            </w:r>
            <w:proofErr w:type="spellEnd"/>
            <w:r>
              <w:rPr>
                <w:color w:val="000000"/>
                <w:sz w:val="12"/>
                <w:szCs w:val="12"/>
              </w:rPr>
              <w:t xml:space="preserve"> </w:t>
            </w:r>
            <w:proofErr w:type="spellStart"/>
            <w:r>
              <w:rPr>
                <w:color w:val="000000"/>
                <w:sz w:val="12"/>
                <w:szCs w:val="12"/>
              </w:rPr>
              <w:t>potrebe</w:t>
            </w:r>
            <w:proofErr w:type="spellEnd"/>
            <w:r>
              <w:rPr>
                <w:color w:val="000000"/>
                <w:sz w:val="12"/>
                <w:szCs w:val="12"/>
              </w:rPr>
              <w:t xml:space="preserve">, </w:t>
            </w:r>
            <w:proofErr w:type="spellStart"/>
            <w:r>
              <w:rPr>
                <w:color w:val="000000"/>
                <w:sz w:val="12"/>
                <w:szCs w:val="12"/>
              </w:rPr>
              <w:t>pružanje</w:t>
            </w:r>
            <w:proofErr w:type="spellEnd"/>
            <w:r>
              <w:rPr>
                <w:color w:val="000000"/>
                <w:sz w:val="12"/>
                <w:szCs w:val="12"/>
              </w:rPr>
              <w:t xml:space="preserve"> </w:t>
            </w:r>
            <w:proofErr w:type="spellStart"/>
            <w:r>
              <w:rPr>
                <w:color w:val="000000"/>
                <w:sz w:val="12"/>
                <w:szCs w:val="12"/>
              </w:rPr>
              <w:t>najrazličitijih</w:t>
            </w:r>
            <w:proofErr w:type="spellEnd"/>
            <w:r>
              <w:rPr>
                <w:color w:val="000000"/>
                <w:sz w:val="12"/>
                <w:szCs w:val="12"/>
              </w:rPr>
              <w:t xml:space="preserve"> </w:t>
            </w:r>
            <w:proofErr w:type="spellStart"/>
            <w:r>
              <w:rPr>
                <w:color w:val="000000"/>
                <w:sz w:val="12"/>
                <w:szCs w:val="12"/>
              </w:rPr>
              <w:t>usluga</w:t>
            </w:r>
            <w:proofErr w:type="spellEnd"/>
            <w:r>
              <w:rPr>
                <w:color w:val="000000"/>
                <w:sz w:val="12"/>
                <w:szCs w:val="12"/>
              </w:rPr>
              <w:t xml:space="preserve"> </w:t>
            </w:r>
            <w:proofErr w:type="spellStart"/>
            <w:proofErr w:type="gramStart"/>
            <w:r>
              <w:rPr>
                <w:color w:val="000000"/>
                <w:sz w:val="12"/>
                <w:szCs w:val="12"/>
              </w:rPr>
              <w:t>socij.zaštite</w:t>
            </w:r>
            <w:proofErr w:type="spellEnd"/>
            <w:proofErr w:type="gram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8D1D9" w14:textId="77777777" w:rsidR="00D01BB5" w:rsidRDefault="00D01BB5" w:rsidP="0024539A">
            <w:pPr>
              <w:rPr>
                <w:color w:val="000000"/>
                <w:sz w:val="12"/>
                <w:szCs w:val="12"/>
              </w:rPr>
            </w:pPr>
            <w:proofErr w:type="spellStart"/>
            <w:r>
              <w:rPr>
                <w:color w:val="000000"/>
                <w:sz w:val="12"/>
                <w:szCs w:val="12"/>
              </w:rPr>
              <w:t>Unapređenje</w:t>
            </w:r>
            <w:proofErr w:type="spellEnd"/>
            <w:r>
              <w:rPr>
                <w:color w:val="000000"/>
                <w:sz w:val="12"/>
                <w:szCs w:val="12"/>
              </w:rPr>
              <w:t xml:space="preserve"> </w:t>
            </w:r>
            <w:proofErr w:type="spellStart"/>
            <w:r>
              <w:rPr>
                <w:color w:val="000000"/>
                <w:sz w:val="12"/>
                <w:szCs w:val="12"/>
              </w:rPr>
              <w:t>zaštite</w:t>
            </w:r>
            <w:proofErr w:type="spellEnd"/>
            <w:r>
              <w:rPr>
                <w:color w:val="000000"/>
                <w:sz w:val="12"/>
                <w:szCs w:val="12"/>
              </w:rPr>
              <w:t xml:space="preserve"> </w:t>
            </w:r>
            <w:proofErr w:type="spellStart"/>
            <w:r>
              <w:rPr>
                <w:color w:val="000000"/>
                <w:sz w:val="12"/>
                <w:szCs w:val="12"/>
              </w:rPr>
              <w:t>siromašnih</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757E2"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korisnika</w:t>
            </w:r>
            <w:proofErr w:type="spellEnd"/>
            <w:r>
              <w:rPr>
                <w:color w:val="000000"/>
                <w:sz w:val="12"/>
                <w:szCs w:val="12"/>
              </w:rPr>
              <w:t xml:space="preserve"> </w:t>
            </w:r>
            <w:proofErr w:type="spellStart"/>
            <w:r>
              <w:rPr>
                <w:color w:val="000000"/>
                <w:sz w:val="12"/>
                <w:szCs w:val="12"/>
              </w:rPr>
              <w:t>jednokratne</w:t>
            </w:r>
            <w:proofErr w:type="spellEnd"/>
            <w:r>
              <w:rPr>
                <w:color w:val="000000"/>
                <w:sz w:val="12"/>
                <w:szCs w:val="12"/>
              </w:rPr>
              <w:t xml:space="preserve"> </w:t>
            </w:r>
            <w:proofErr w:type="spellStart"/>
            <w:r>
              <w:rPr>
                <w:color w:val="000000"/>
                <w:sz w:val="12"/>
                <w:szCs w:val="12"/>
              </w:rPr>
              <w:t>novčane</w:t>
            </w:r>
            <w:proofErr w:type="spellEnd"/>
            <w:r>
              <w:rPr>
                <w:color w:val="000000"/>
                <w:sz w:val="12"/>
                <w:szCs w:val="12"/>
              </w:rPr>
              <w:t xml:space="preserve"> </w:t>
            </w:r>
            <w:proofErr w:type="spellStart"/>
            <w:r>
              <w:rPr>
                <w:color w:val="000000"/>
                <w:sz w:val="12"/>
                <w:szCs w:val="12"/>
              </w:rPr>
              <w:t>pomoći</w:t>
            </w:r>
            <w:proofErr w:type="spellEnd"/>
            <w:r>
              <w:rPr>
                <w:color w:val="000000"/>
                <w:sz w:val="12"/>
                <w:szCs w:val="12"/>
              </w:rPr>
              <w:t xml:space="preserve"> u </w:t>
            </w:r>
            <w:proofErr w:type="spellStart"/>
            <w:r>
              <w:rPr>
                <w:color w:val="000000"/>
                <w:sz w:val="12"/>
                <w:szCs w:val="12"/>
              </w:rPr>
              <w:t>odnosu</w:t>
            </w:r>
            <w:proofErr w:type="spellEnd"/>
            <w:r>
              <w:rPr>
                <w:color w:val="000000"/>
                <w:sz w:val="12"/>
                <w:szCs w:val="12"/>
              </w:rPr>
              <w:t xml:space="preserve"> </w:t>
            </w:r>
            <w:proofErr w:type="spellStart"/>
            <w:r>
              <w:rPr>
                <w:color w:val="000000"/>
                <w:sz w:val="12"/>
                <w:szCs w:val="12"/>
              </w:rPr>
              <w:t>na</w:t>
            </w:r>
            <w:proofErr w:type="spellEnd"/>
            <w:r>
              <w:rPr>
                <w:color w:val="000000"/>
                <w:sz w:val="12"/>
                <w:szCs w:val="12"/>
              </w:rPr>
              <w:t xml:space="preserve"> </w:t>
            </w:r>
            <w:proofErr w:type="spellStart"/>
            <w:r>
              <w:rPr>
                <w:color w:val="000000"/>
                <w:sz w:val="12"/>
                <w:szCs w:val="12"/>
              </w:rPr>
              <w:t>ukupan</w:t>
            </w:r>
            <w:proofErr w:type="spellEnd"/>
            <w:r>
              <w:rPr>
                <w:color w:val="000000"/>
                <w:sz w:val="12"/>
                <w:szCs w:val="12"/>
              </w:rPr>
              <w:t xml:space="preserve"> </w:t>
            </w: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građana</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36213" w14:textId="77777777" w:rsidR="00D01BB5" w:rsidRDefault="00D01BB5" w:rsidP="0024539A">
            <w:pPr>
              <w:jc w:val="center"/>
              <w:rPr>
                <w:color w:val="000000"/>
                <w:sz w:val="12"/>
                <w:szCs w:val="12"/>
              </w:rPr>
            </w:pPr>
            <w:r>
              <w:rPr>
                <w:color w:val="000000"/>
                <w:sz w:val="12"/>
                <w:szCs w:val="12"/>
              </w:rPr>
              <w:t>750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65F19" w14:textId="77777777" w:rsidR="00D01BB5" w:rsidRDefault="00D01BB5" w:rsidP="0024539A">
            <w:pPr>
              <w:jc w:val="center"/>
              <w:rPr>
                <w:color w:val="000000"/>
                <w:sz w:val="12"/>
                <w:szCs w:val="12"/>
              </w:rPr>
            </w:pPr>
            <w:r>
              <w:rPr>
                <w:color w:val="000000"/>
                <w:sz w:val="12"/>
                <w:szCs w:val="12"/>
              </w:rPr>
              <w:t>750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B2702" w14:textId="77777777" w:rsidR="00D01BB5" w:rsidRDefault="00D01BB5" w:rsidP="0024539A">
            <w:pPr>
              <w:jc w:val="center"/>
              <w:rPr>
                <w:color w:val="000000"/>
                <w:sz w:val="12"/>
                <w:szCs w:val="12"/>
              </w:rPr>
            </w:pPr>
            <w:r>
              <w:rPr>
                <w:color w:val="000000"/>
                <w:sz w:val="12"/>
                <w:szCs w:val="12"/>
              </w:rPr>
              <w:t>750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46B57" w14:textId="77777777" w:rsidR="00D01BB5" w:rsidRDefault="00D01BB5" w:rsidP="0024539A">
            <w:pPr>
              <w:jc w:val="center"/>
              <w:rPr>
                <w:color w:val="000000"/>
                <w:sz w:val="12"/>
                <w:szCs w:val="12"/>
              </w:rPr>
            </w:pPr>
            <w:r>
              <w:rPr>
                <w:color w:val="000000"/>
                <w:sz w:val="12"/>
                <w:szCs w:val="12"/>
              </w:rPr>
              <w:t>750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6CCEF" w14:textId="77777777" w:rsidR="00D01BB5" w:rsidRDefault="00D01BB5" w:rsidP="0024539A">
            <w:pPr>
              <w:jc w:val="center"/>
              <w:rPr>
                <w:color w:val="000000"/>
                <w:sz w:val="12"/>
                <w:szCs w:val="12"/>
              </w:rPr>
            </w:pPr>
            <w:r>
              <w:rPr>
                <w:color w:val="000000"/>
                <w:sz w:val="12"/>
                <w:szCs w:val="12"/>
              </w:rPr>
              <w:t>750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0CEFB" w14:textId="77777777" w:rsidR="00D01BB5" w:rsidRDefault="00D01BB5" w:rsidP="0024539A">
            <w:pPr>
              <w:jc w:val="right"/>
              <w:rPr>
                <w:color w:val="000000"/>
                <w:sz w:val="12"/>
                <w:szCs w:val="12"/>
              </w:rPr>
            </w:pPr>
            <w:r>
              <w:rPr>
                <w:color w:val="000000"/>
                <w:sz w:val="12"/>
                <w:szCs w:val="12"/>
              </w:rPr>
              <w:t>12.931.260,00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14B13"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9F437"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AB36D" w14:textId="77777777" w:rsidR="00D01BB5" w:rsidRDefault="00D01BB5" w:rsidP="0024539A">
            <w:pPr>
              <w:jc w:val="right"/>
              <w:rPr>
                <w:color w:val="000000"/>
                <w:sz w:val="12"/>
                <w:szCs w:val="12"/>
              </w:rPr>
            </w:pPr>
            <w:r>
              <w:rPr>
                <w:color w:val="000000"/>
                <w:sz w:val="12"/>
                <w:szCs w:val="12"/>
              </w:rPr>
              <w:t>12.931.260,00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24772" w14:textId="77777777" w:rsidR="00D01BB5" w:rsidRDefault="00D01BB5" w:rsidP="0024539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BBB01" w14:textId="77777777" w:rsidR="00D01BB5" w:rsidRDefault="00D01BB5" w:rsidP="0024539A">
            <w:pPr>
              <w:rPr>
                <w:color w:val="000000"/>
                <w:sz w:val="12"/>
                <w:szCs w:val="12"/>
              </w:rPr>
            </w:pPr>
            <w:r>
              <w:rPr>
                <w:color w:val="000000"/>
                <w:sz w:val="12"/>
                <w:szCs w:val="12"/>
              </w:rPr>
              <w:t xml:space="preserve">Rahman </w:t>
            </w:r>
            <w:proofErr w:type="spellStart"/>
            <w:r>
              <w:rPr>
                <w:color w:val="000000"/>
                <w:sz w:val="12"/>
                <w:szCs w:val="12"/>
              </w:rPr>
              <w:t>Fekic</w:t>
            </w:r>
            <w:proofErr w:type="spellEnd"/>
            <w:r>
              <w:rPr>
                <w:color w:val="000000"/>
                <w:sz w:val="12"/>
                <w:szCs w:val="12"/>
              </w:rPr>
              <w:t xml:space="preserve">, </w:t>
            </w:r>
            <w:proofErr w:type="spellStart"/>
            <w:r>
              <w:rPr>
                <w:color w:val="000000"/>
                <w:sz w:val="12"/>
                <w:szCs w:val="12"/>
              </w:rPr>
              <w:t>direktor</w:t>
            </w:r>
            <w:proofErr w:type="spellEnd"/>
            <w:r>
              <w:rPr>
                <w:color w:val="000000"/>
                <w:sz w:val="12"/>
                <w:szCs w:val="12"/>
              </w:rPr>
              <w:t xml:space="preserve"> Centra za </w:t>
            </w:r>
            <w:proofErr w:type="spellStart"/>
            <w:r>
              <w:rPr>
                <w:color w:val="000000"/>
                <w:sz w:val="12"/>
                <w:szCs w:val="12"/>
              </w:rPr>
              <w:t>socijalni</w:t>
            </w:r>
            <w:proofErr w:type="spellEnd"/>
            <w:r>
              <w:rPr>
                <w:color w:val="000000"/>
                <w:sz w:val="12"/>
                <w:szCs w:val="12"/>
              </w:rPr>
              <w:t xml:space="preserve"> rad</w:t>
            </w:r>
          </w:p>
        </w:tc>
      </w:tr>
      <w:tr w:rsidR="00D01BB5" w14:paraId="03A17F6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AE9D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8C8E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FEE7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BBC51"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46A0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3AED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8098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3927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7693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CA92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29AF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F75A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180E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AFF3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DA25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8E641"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60383" w14:textId="77777777" w:rsidR="00D01BB5" w:rsidRDefault="00D01BB5" w:rsidP="0024539A">
            <w:pPr>
              <w:spacing w:line="1" w:lineRule="auto"/>
            </w:pPr>
          </w:p>
        </w:tc>
      </w:tr>
      <w:tr w:rsidR="00D01BB5" w14:paraId="45AAADB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1387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0AB0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D743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16CED"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CAA5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FE18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C305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8652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D95A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33DF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D61AE"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9437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D7AB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922C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73E6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0B0C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BB710" w14:textId="77777777" w:rsidR="00D01BB5" w:rsidRDefault="00D01BB5" w:rsidP="0024539A">
            <w:pPr>
              <w:spacing w:line="1" w:lineRule="auto"/>
            </w:pPr>
          </w:p>
        </w:tc>
      </w:tr>
      <w:tr w:rsidR="00D01BB5" w14:paraId="2A55A539"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620B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1D5E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825C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E5735"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42ECC"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417D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32A6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EC46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271F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B385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D6E79"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3DE0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912E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7CF0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F5ED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7648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989BB" w14:textId="77777777" w:rsidR="00D01BB5" w:rsidRDefault="00D01BB5" w:rsidP="0024539A">
            <w:pPr>
              <w:spacing w:line="1" w:lineRule="auto"/>
            </w:pPr>
          </w:p>
        </w:tc>
      </w:tr>
      <w:tr w:rsidR="00D01BB5" w14:paraId="7B060A4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050D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995A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004A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08A8F"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079B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B808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DD93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1D7B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E243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FE81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75DD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9119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4EF6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10D9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27AF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5642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EF127" w14:textId="77777777" w:rsidR="00D01BB5" w:rsidRDefault="00D01BB5" w:rsidP="0024539A">
            <w:pPr>
              <w:spacing w:line="1" w:lineRule="auto"/>
            </w:pPr>
          </w:p>
        </w:tc>
      </w:tr>
      <w:tr w:rsidR="00D01BB5" w14:paraId="3C3F379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45C7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B637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4D01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EAFE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E422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D805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1EBE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3529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4064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1BE1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557B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2AA2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737A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E90B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31CF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B1111"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A6AC8" w14:textId="77777777" w:rsidR="00D01BB5" w:rsidRDefault="00D01BB5" w:rsidP="0024539A">
            <w:pPr>
              <w:spacing w:line="1" w:lineRule="auto"/>
            </w:pPr>
          </w:p>
        </w:tc>
      </w:tr>
      <w:tr w:rsidR="00D01BB5" w14:paraId="03F7364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3CFB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4FDC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92BD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2A6F4"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B90B2"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ABD0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2908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E925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0AF2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D4B8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86A3E"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0965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3EB2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0504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5180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782A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C571F" w14:textId="77777777" w:rsidR="00D01BB5" w:rsidRDefault="00D01BB5" w:rsidP="0024539A">
            <w:pPr>
              <w:spacing w:line="1" w:lineRule="auto"/>
            </w:pPr>
          </w:p>
        </w:tc>
      </w:tr>
      <w:tr w:rsidR="00D01BB5" w14:paraId="06C8431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9F87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EC42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8DA5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D66AB"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87BE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5EED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952A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3A2C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7D61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E67F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7163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C319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85AF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72E3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3F3E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1BB0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156B5" w14:textId="77777777" w:rsidR="00D01BB5" w:rsidRDefault="00D01BB5" w:rsidP="0024539A">
            <w:pPr>
              <w:spacing w:line="1" w:lineRule="auto"/>
            </w:pPr>
          </w:p>
        </w:tc>
      </w:tr>
      <w:tr w:rsidR="00D01BB5" w14:paraId="17BBBFF8"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1601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0B47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9009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89140"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9096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ACDB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2FE1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B521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8EEA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7923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05DBC"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8B96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DA8E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5120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2C48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B663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CEB4D" w14:textId="77777777" w:rsidR="00D01BB5" w:rsidRDefault="00D01BB5" w:rsidP="0024539A">
            <w:pPr>
              <w:spacing w:line="1" w:lineRule="auto"/>
            </w:pPr>
          </w:p>
        </w:tc>
      </w:tr>
      <w:tr w:rsidR="00D01BB5" w14:paraId="525DD557"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049CA" w14:textId="77777777" w:rsidR="00D01BB5" w:rsidRDefault="00D01BB5" w:rsidP="0024539A">
            <w:pPr>
              <w:rPr>
                <w:color w:val="000000"/>
                <w:sz w:val="12"/>
                <w:szCs w:val="12"/>
              </w:rPr>
            </w:pPr>
            <w:proofErr w:type="spellStart"/>
            <w:r>
              <w:rPr>
                <w:color w:val="000000"/>
                <w:sz w:val="12"/>
                <w:szCs w:val="12"/>
              </w:rPr>
              <w:t>Porodični</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domski</w:t>
            </w:r>
            <w:proofErr w:type="spellEnd"/>
            <w:r>
              <w:rPr>
                <w:color w:val="000000"/>
                <w:sz w:val="12"/>
                <w:szCs w:val="12"/>
              </w:rPr>
              <w:t xml:space="preserve"> </w:t>
            </w:r>
            <w:proofErr w:type="spellStart"/>
            <w:r>
              <w:rPr>
                <w:color w:val="000000"/>
                <w:sz w:val="12"/>
                <w:szCs w:val="12"/>
              </w:rPr>
              <w:t>smeštaj</w:t>
            </w:r>
            <w:proofErr w:type="spellEnd"/>
            <w:r>
              <w:rPr>
                <w:color w:val="000000"/>
                <w:sz w:val="12"/>
                <w:szCs w:val="12"/>
              </w:rPr>
              <w:t xml:space="preserve">, </w:t>
            </w:r>
            <w:proofErr w:type="spellStart"/>
            <w:r>
              <w:rPr>
                <w:color w:val="000000"/>
                <w:sz w:val="12"/>
                <w:szCs w:val="12"/>
              </w:rPr>
              <w:t>prihvatilišta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druge</w:t>
            </w:r>
            <w:proofErr w:type="spellEnd"/>
            <w:r>
              <w:rPr>
                <w:color w:val="000000"/>
                <w:sz w:val="12"/>
                <w:szCs w:val="12"/>
              </w:rPr>
              <w:t xml:space="preserve"> </w:t>
            </w:r>
            <w:proofErr w:type="spellStart"/>
            <w:r>
              <w:rPr>
                <w:color w:val="000000"/>
                <w:sz w:val="12"/>
                <w:szCs w:val="12"/>
              </w:rPr>
              <w:t>vrste</w:t>
            </w:r>
            <w:proofErr w:type="spellEnd"/>
            <w:r>
              <w:rPr>
                <w:color w:val="000000"/>
                <w:sz w:val="12"/>
                <w:szCs w:val="12"/>
              </w:rPr>
              <w:t xml:space="preserve"> </w:t>
            </w:r>
            <w:proofErr w:type="spellStart"/>
            <w:r>
              <w:rPr>
                <w:color w:val="000000"/>
                <w:sz w:val="12"/>
                <w:szCs w:val="12"/>
              </w:rPr>
              <w:t>smeštaja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B82CE" w14:textId="77777777" w:rsidR="00D01BB5" w:rsidRDefault="00D01BB5" w:rsidP="0024539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5EA0F"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w:t>
            </w:r>
            <w:proofErr w:type="spellStart"/>
            <w:proofErr w:type="gramStart"/>
            <w:r>
              <w:rPr>
                <w:color w:val="000000"/>
                <w:sz w:val="12"/>
                <w:szCs w:val="12"/>
              </w:rPr>
              <w:t>Sl.glasnik</w:t>
            </w:r>
            <w:proofErr w:type="spellEnd"/>
            <w:proofErr w:type="gramEnd"/>
            <w:r>
              <w:rPr>
                <w:color w:val="000000"/>
                <w:sz w:val="12"/>
                <w:szCs w:val="12"/>
              </w:rPr>
              <w:t xml:space="preserve"> RS"  br.129/2007), Zakon o </w:t>
            </w:r>
            <w:proofErr w:type="spellStart"/>
            <w:r>
              <w:rPr>
                <w:color w:val="000000"/>
                <w:sz w:val="12"/>
                <w:szCs w:val="12"/>
              </w:rPr>
              <w:t>socijalnoj</w:t>
            </w:r>
            <w:proofErr w:type="spellEnd"/>
            <w:r>
              <w:rPr>
                <w:color w:val="000000"/>
                <w:sz w:val="12"/>
                <w:szCs w:val="12"/>
              </w:rPr>
              <w:t xml:space="preserve"> </w:t>
            </w:r>
            <w:proofErr w:type="spellStart"/>
            <w:r>
              <w:rPr>
                <w:color w:val="000000"/>
                <w:sz w:val="12"/>
                <w:szCs w:val="12"/>
              </w:rPr>
              <w:t>zaštiti</w:t>
            </w:r>
            <w:proofErr w:type="spellEnd"/>
            <w:r>
              <w:rPr>
                <w:color w:val="000000"/>
                <w:sz w:val="12"/>
                <w:szCs w:val="12"/>
              </w:rPr>
              <w:t xml:space="preserve"> ("</w:t>
            </w:r>
            <w:proofErr w:type="spellStart"/>
            <w:r>
              <w:rPr>
                <w:color w:val="000000"/>
                <w:sz w:val="12"/>
                <w:szCs w:val="12"/>
              </w:rPr>
              <w:t>Sl.glasnik</w:t>
            </w:r>
            <w:proofErr w:type="spellEnd"/>
            <w:r>
              <w:rPr>
                <w:color w:val="000000"/>
                <w:sz w:val="12"/>
                <w:szCs w:val="12"/>
              </w:rPr>
              <w:t xml:space="preserve"> RS"  br. 24/2011)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11765" w14:textId="77777777" w:rsidR="00D01BB5" w:rsidRDefault="00D01BB5" w:rsidP="0024539A">
            <w:pPr>
              <w:rPr>
                <w:color w:val="000000"/>
                <w:sz w:val="12"/>
                <w:szCs w:val="12"/>
              </w:rPr>
            </w:pPr>
            <w:proofErr w:type="spellStart"/>
            <w:r>
              <w:rPr>
                <w:color w:val="000000"/>
                <w:sz w:val="12"/>
                <w:szCs w:val="12"/>
              </w:rPr>
              <w:t>Obezbeđivanje</w:t>
            </w:r>
            <w:proofErr w:type="spellEnd"/>
            <w:r>
              <w:rPr>
                <w:color w:val="000000"/>
                <w:sz w:val="12"/>
                <w:szCs w:val="12"/>
              </w:rPr>
              <w:t xml:space="preserve"> </w:t>
            </w:r>
            <w:proofErr w:type="spellStart"/>
            <w:proofErr w:type="gramStart"/>
            <w:r>
              <w:rPr>
                <w:color w:val="000000"/>
                <w:sz w:val="12"/>
                <w:szCs w:val="12"/>
              </w:rPr>
              <w:t>smestaja,ishrane</w:t>
            </w:r>
            <w:proofErr w:type="gramEnd"/>
            <w:r>
              <w:rPr>
                <w:color w:val="000000"/>
                <w:sz w:val="12"/>
                <w:szCs w:val="12"/>
              </w:rPr>
              <w:t>,zdravstvene</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druge</w:t>
            </w:r>
            <w:proofErr w:type="spellEnd"/>
            <w:r>
              <w:rPr>
                <w:color w:val="000000"/>
                <w:sz w:val="12"/>
                <w:szCs w:val="12"/>
              </w:rPr>
              <w:t xml:space="preserve"> </w:t>
            </w:r>
            <w:proofErr w:type="spellStart"/>
            <w:r>
              <w:rPr>
                <w:color w:val="000000"/>
                <w:sz w:val="12"/>
                <w:szCs w:val="12"/>
              </w:rPr>
              <w:t>pomoci</w:t>
            </w:r>
            <w:proofErr w:type="spellEnd"/>
            <w:r>
              <w:rPr>
                <w:color w:val="000000"/>
                <w:sz w:val="12"/>
                <w:szCs w:val="12"/>
              </w:rPr>
              <w:t xml:space="preserve"> </w:t>
            </w:r>
            <w:proofErr w:type="spellStart"/>
            <w:r>
              <w:rPr>
                <w:color w:val="000000"/>
                <w:sz w:val="12"/>
                <w:szCs w:val="12"/>
              </w:rPr>
              <w:t>izbeglim</w:t>
            </w:r>
            <w:proofErr w:type="spellEnd"/>
            <w:r>
              <w:rPr>
                <w:color w:val="000000"/>
                <w:sz w:val="12"/>
                <w:szCs w:val="12"/>
              </w:rPr>
              <w:t xml:space="preserve"> </w:t>
            </w:r>
            <w:proofErr w:type="spellStart"/>
            <w:r>
              <w:rPr>
                <w:color w:val="000000"/>
                <w:sz w:val="12"/>
                <w:szCs w:val="12"/>
              </w:rPr>
              <w:t>licima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B3E47" w14:textId="77777777" w:rsidR="00D01BB5" w:rsidRDefault="00D01BB5" w:rsidP="0024539A">
            <w:pPr>
              <w:rPr>
                <w:color w:val="000000"/>
                <w:sz w:val="12"/>
                <w:szCs w:val="12"/>
              </w:rPr>
            </w:pPr>
            <w:proofErr w:type="spellStart"/>
            <w:r>
              <w:rPr>
                <w:color w:val="000000"/>
                <w:sz w:val="12"/>
                <w:szCs w:val="12"/>
              </w:rPr>
              <w:t>Obezbeđenje</w:t>
            </w:r>
            <w:proofErr w:type="spellEnd"/>
            <w:r>
              <w:rPr>
                <w:color w:val="000000"/>
                <w:sz w:val="12"/>
                <w:szCs w:val="12"/>
              </w:rPr>
              <w:t xml:space="preserve"> </w:t>
            </w:r>
            <w:proofErr w:type="spellStart"/>
            <w:r>
              <w:rPr>
                <w:color w:val="000000"/>
                <w:sz w:val="12"/>
                <w:szCs w:val="12"/>
              </w:rPr>
              <w:t>usluge</w:t>
            </w:r>
            <w:proofErr w:type="spellEnd"/>
            <w:r>
              <w:rPr>
                <w:color w:val="000000"/>
                <w:sz w:val="12"/>
                <w:szCs w:val="12"/>
              </w:rPr>
              <w:t xml:space="preserve"> </w:t>
            </w:r>
            <w:proofErr w:type="spellStart"/>
            <w:r>
              <w:rPr>
                <w:color w:val="000000"/>
                <w:sz w:val="12"/>
                <w:szCs w:val="12"/>
              </w:rPr>
              <w:t>smeštaja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119A9"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korisnika</w:t>
            </w:r>
            <w:proofErr w:type="spellEnd"/>
            <w:r>
              <w:rPr>
                <w:color w:val="000000"/>
                <w:sz w:val="12"/>
                <w:szCs w:val="12"/>
              </w:rPr>
              <w:t xml:space="preserve"> </w:t>
            </w:r>
            <w:proofErr w:type="spellStart"/>
            <w:r>
              <w:rPr>
                <w:color w:val="000000"/>
                <w:sz w:val="12"/>
                <w:szCs w:val="12"/>
              </w:rPr>
              <w:t>usluga</w:t>
            </w:r>
            <w:proofErr w:type="spellEnd"/>
            <w:r>
              <w:rPr>
                <w:color w:val="000000"/>
                <w:sz w:val="12"/>
                <w:szCs w:val="12"/>
              </w:rPr>
              <w:t xml:space="preserve"> </w:t>
            </w:r>
            <w:proofErr w:type="spellStart"/>
            <w:r>
              <w:rPr>
                <w:color w:val="000000"/>
                <w:sz w:val="12"/>
                <w:szCs w:val="12"/>
              </w:rPr>
              <w:t>smeštaja</w:t>
            </w:r>
            <w:proofErr w:type="spellEnd"/>
            <w:r>
              <w:rPr>
                <w:color w:val="000000"/>
                <w:sz w:val="12"/>
                <w:szCs w:val="12"/>
              </w:rPr>
              <w:t xml:space="preserve"> </w:t>
            </w:r>
            <w:proofErr w:type="spellStart"/>
            <w:r>
              <w:rPr>
                <w:color w:val="000000"/>
                <w:sz w:val="12"/>
                <w:szCs w:val="12"/>
              </w:rPr>
              <w:t>prihvatilišta</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24980" w14:textId="77777777" w:rsidR="00D01BB5" w:rsidRDefault="00D01BB5" w:rsidP="0024539A">
            <w:pPr>
              <w:jc w:val="center"/>
              <w:rPr>
                <w:color w:val="000000"/>
                <w:sz w:val="12"/>
                <w:szCs w:val="12"/>
              </w:rPr>
            </w:pPr>
            <w:r>
              <w:rPr>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A9CEC" w14:textId="77777777" w:rsidR="00D01BB5" w:rsidRDefault="00D01BB5" w:rsidP="0024539A">
            <w:pPr>
              <w:jc w:val="center"/>
              <w:rPr>
                <w:color w:val="000000"/>
                <w:sz w:val="12"/>
                <w:szCs w:val="12"/>
              </w:rPr>
            </w:pPr>
            <w:r>
              <w:rPr>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2F962"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5CA97"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9E038" w14:textId="77777777" w:rsidR="00D01BB5" w:rsidRDefault="00D01BB5" w:rsidP="0024539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B8442" w14:textId="77777777" w:rsidR="00D01BB5" w:rsidRDefault="00D01BB5" w:rsidP="0024539A">
            <w:pPr>
              <w:jc w:val="right"/>
              <w:rPr>
                <w:color w:val="000000"/>
                <w:sz w:val="12"/>
                <w:szCs w:val="12"/>
              </w:rPr>
            </w:pPr>
            <w:r>
              <w:rPr>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DAF7E"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2549C" w14:textId="77777777" w:rsidR="00D01BB5" w:rsidRDefault="00D01BB5" w:rsidP="0024539A">
            <w:pPr>
              <w:jc w:val="right"/>
              <w:rPr>
                <w:color w:val="000000"/>
                <w:sz w:val="12"/>
                <w:szCs w:val="12"/>
              </w:rPr>
            </w:pPr>
            <w:r>
              <w:rPr>
                <w:color w:val="000000"/>
                <w:sz w:val="12"/>
                <w:szCs w:val="12"/>
              </w:rPr>
              <w:t>20.000.000,00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4A45C" w14:textId="77777777" w:rsidR="00D01BB5" w:rsidRDefault="00D01BB5" w:rsidP="0024539A">
            <w:pPr>
              <w:jc w:val="right"/>
              <w:rPr>
                <w:color w:val="000000"/>
                <w:sz w:val="12"/>
                <w:szCs w:val="12"/>
              </w:rPr>
            </w:pPr>
            <w:r>
              <w:rPr>
                <w:color w:val="000000"/>
                <w:sz w:val="12"/>
                <w:szCs w:val="12"/>
              </w:rPr>
              <w:t>22.000.000,00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24665" w14:textId="77777777" w:rsidR="00D01BB5" w:rsidRDefault="00D01BB5" w:rsidP="0024539A">
            <w:pPr>
              <w:rPr>
                <w:color w:val="000000"/>
                <w:sz w:val="10"/>
                <w:szCs w:val="10"/>
              </w:rPr>
            </w:pPr>
            <w:r>
              <w:rPr>
                <w:color w:val="000000"/>
                <w:sz w:val="10"/>
                <w:szCs w:val="10"/>
              </w:rPr>
              <w:t>EVIDENCIJA CENTRA ZA AZIL</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37CF6" w14:textId="77777777" w:rsidR="00D01BB5" w:rsidRDefault="00D01BB5" w:rsidP="0024539A">
            <w:pPr>
              <w:rPr>
                <w:color w:val="000000"/>
                <w:sz w:val="12"/>
                <w:szCs w:val="12"/>
              </w:rPr>
            </w:pPr>
            <w:proofErr w:type="spellStart"/>
            <w:r>
              <w:rPr>
                <w:color w:val="000000"/>
                <w:sz w:val="12"/>
                <w:szCs w:val="12"/>
              </w:rPr>
              <w:t>Sead</w:t>
            </w:r>
            <w:proofErr w:type="spellEnd"/>
            <w:r>
              <w:rPr>
                <w:color w:val="000000"/>
                <w:sz w:val="12"/>
                <w:szCs w:val="12"/>
              </w:rPr>
              <w:t xml:space="preserve"> Hot</w:t>
            </w:r>
          </w:p>
        </w:tc>
      </w:tr>
      <w:tr w:rsidR="00D01BB5" w14:paraId="0ADF0D2D"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E3AA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C0C0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644C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9772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C425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91E0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0DA8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BBEB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128C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57B0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ECD7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CE7A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EFB6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0930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5A59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DC21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A8222" w14:textId="77777777" w:rsidR="00D01BB5" w:rsidRDefault="00D01BB5" w:rsidP="0024539A">
            <w:pPr>
              <w:spacing w:line="1" w:lineRule="auto"/>
            </w:pPr>
          </w:p>
        </w:tc>
      </w:tr>
      <w:tr w:rsidR="00D01BB5" w14:paraId="678D071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91B0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E2D9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8AC9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2CEF0"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9A71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C691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8464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C46F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A53C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CFD6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1C829"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896C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D078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627D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381F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D4A7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F062F" w14:textId="77777777" w:rsidR="00D01BB5" w:rsidRDefault="00D01BB5" w:rsidP="0024539A">
            <w:pPr>
              <w:spacing w:line="1" w:lineRule="auto"/>
            </w:pPr>
          </w:p>
        </w:tc>
      </w:tr>
      <w:tr w:rsidR="00D01BB5" w14:paraId="4394CD7D"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5411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FCDE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9EA2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7F970"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9046B"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B68B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C36D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0256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7B7D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54BD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C281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9D24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550F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0567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216A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BF57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38B52" w14:textId="77777777" w:rsidR="00D01BB5" w:rsidRDefault="00D01BB5" w:rsidP="0024539A">
            <w:pPr>
              <w:spacing w:line="1" w:lineRule="auto"/>
            </w:pPr>
          </w:p>
        </w:tc>
      </w:tr>
      <w:tr w:rsidR="00D01BB5" w14:paraId="35E611CF"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C024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F939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ECE9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96269"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12CE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4CD8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D503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B333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8614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9BA2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6B18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52F3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1C44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3831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955D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EC0F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DB5D9" w14:textId="77777777" w:rsidR="00D01BB5" w:rsidRDefault="00D01BB5" w:rsidP="0024539A">
            <w:pPr>
              <w:spacing w:line="1" w:lineRule="auto"/>
            </w:pPr>
          </w:p>
        </w:tc>
      </w:tr>
      <w:tr w:rsidR="00D01BB5" w14:paraId="44CF3A9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6131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6E12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8447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6BADB"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B3DB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AC33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FB78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05F7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BB65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E29F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C380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E3BD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A4BA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5D18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45C9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2102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2CAEA" w14:textId="77777777" w:rsidR="00D01BB5" w:rsidRDefault="00D01BB5" w:rsidP="0024539A">
            <w:pPr>
              <w:spacing w:line="1" w:lineRule="auto"/>
            </w:pPr>
          </w:p>
        </w:tc>
      </w:tr>
      <w:tr w:rsidR="00D01BB5" w14:paraId="4670C4C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6920F"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E2AE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1D25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014D3"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BB0BB"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7C22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F882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6953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7F59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47C3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D265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4967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D62A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E20B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AF9D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F2DE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1DD39" w14:textId="77777777" w:rsidR="00D01BB5" w:rsidRDefault="00D01BB5" w:rsidP="0024539A">
            <w:pPr>
              <w:spacing w:line="1" w:lineRule="auto"/>
            </w:pPr>
          </w:p>
        </w:tc>
      </w:tr>
      <w:tr w:rsidR="00D01BB5" w14:paraId="3E486A28"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9BD8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845C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9881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66E97"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D4BF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8ADB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CC43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FFBB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8B35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5B16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2B1B9"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8FE2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B8A1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E7A3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3573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68F0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A1806" w14:textId="77777777" w:rsidR="00D01BB5" w:rsidRDefault="00D01BB5" w:rsidP="0024539A">
            <w:pPr>
              <w:spacing w:line="1" w:lineRule="auto"/>
            </w:pPr>
          </w:p>
        </w:tc>
      </w:tr>
      <w:tr w:rsidR="00D01BB5" w14:paraId="53B057C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D616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EF40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4862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CAA84"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6641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AB3E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46DD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6075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5D1E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277A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4978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71FA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5B67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6A01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7911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685F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EF1D6" w14:textId="77777777" w:rsidR="00D01BB5" w:rsidRDefault="00D01BB5" w:rsidP="0024539A">
            <w:pPr>
              <w:spacing w:line="1" w:lineRule="auto"/>
            </w:pPr>
          </w:p>
        </w:tc>
      </w:tr>
      <w:tr w:rsidR="00D01BB5" w14:paraId="70FC66D8"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3B672" w14:textId="77777777" w:rsidR="00D01BB5" w:rsidRDefault="00D01BB5" w:rsidP="0024539A">
            <w:pPr>
              <w:rPr>
                <w:color w:val="000000"/>
                <w:sz w:val="12"/>
                <w:szCs w:val="12"/>
              </w:rPr>
            </w:pPr>
            <w:proofErr w:type="spellStart"/>
            <w:r>
              <w:rPr>
                <w:color w:val="000000"/>
                <w:sz w:val="12"/>
                <w:szCs w:val="12"/>
              </w:rPr>
              <w:t>Dnevne</w:t>
            </w:r>
            <w:proofErr w:type="spellEnd"/>
            <w:r>
              <w:rPr>
                <w:color w:val="000000"/>
                <w:sz w:val="12"/>
                <w:szCs w:val="12"/>
              </w:rPr>
              <w:t xml:space="preserve"> </w:t>
            </w:r>
            <w:proofErr w:type="spellStart"/>
            <w:r>
              <w:rPr>
                <w:color w:val="000000"/>
                <w:sz w:val="12"/>
                <w:szCs w:val="12"/>
              </w:rPr>
              <w:t>usluge</w:t>
            </w:r>
            <w:proofErr w:type="spellEnd"/>
            <w:r>
              <w:rPr>
                <w:color w:val="000000"/>
                <w:sz w:val="12"/>
                <w:szCs w:val="12"/>
              </w:rPr>
              <w:t xml:space="preserve"> u </w:t>
            </w:r>
            <w:proofErr w:type="spellStart"/>
            <w:r>
              <w:rPr>
                <w:color w:val="000000"/>
                <w:sz w:val="12"/>
                <w:szCs w:val="12"/>
              </w:rPr>
              <w:t>zajednici</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B0EC1" w14:textId="77777777" w:rsidR="00D01BB5" w:rsidRDefault="00D01BB5" w:rsidP="0024539A">
            <w:pPr>
              <w:jc w:val="center"/>
              <w:rPr>
                <w:color w:val="000000"/>
                <w:sz w:val="12"/>
                <w:szCs w:val="12"/>
              </w:rPr>
            </w:pPr>
            <w:r>
              <w:rPr>
                <w:color w:val="000000"/>
                <w:sz w:val="12"/>
                <w:szCs w:val="12"/>
              </w:rPr>
              <w:t>0016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1C5B4"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w:t>
            </w:r>
            <w:proofErr w:type="spellStart"/>
            <w:proofErr w:type="gramStart"/>
            <w:r>
              <w:rPr>
                <w:color w:val="000000"/>
                <w:sz w:val="12"/>
                <w:szCs w:val="12"/>
              </w:rPr>
              <w:t>Sl.glasnik</w:t>
            </w:r>
            <w:proofErr w:type="spellEnd"/>
            <w:proofErr w:type="gramEnd"/>
            <w:r>
              <w:rPr>
                <w:color w:val="000000"/>
                <w:sz w:val="12"/>
                <w:szCs w:val="12"/>
              </w:rPr>
              <w:t xml:space="preserve"> RS"  br.129/2007), Zakon o </w:t>
            </w:r>
            <w:proofErr w:type="spellStart"/>
            <w:r>
              <w:rPr>
                <w:color w:val="000000"/>
                <w:sz w:val="12"/>
                <w:szCs w:val="12"/>
              </w:rPr>
              <w:t>socijalnoj</w:t>
            </w:r>
            <w:proofErr w:type="spellEnd"/>
            <w:r>
              <w:rPr>
                <w:color w:val="000000"/>
                <w:sz w:val="12"/>
                <w:szCs w:val="12"/>
              </w:rPr>
              <w:t xml:space="preserve"> </w:t>
            </w:r>
            <w:proofErr w:type="spellStart"/>
            <w:r>
              <w:rPr>
                <w:color w:val="000000"/>
                <w:sz w:val="12"/>
                <w:szCs w:val="12"/>
              </w:rPr>
              <w:t>zaštiti</w:t>
            </w:r>
            <w:proofErr w:type="spellEnd"/>
            <w:r>
              <w:rPr>
                <w:color w:val="000000"/>
                <w:sz w:val="12"/>
                <w:szCs w:val="12"/>
              </w:rPr>
              <w:t xml:space="preserve"> ("</w:t>
            </w:r>
            <w:proofErr w:type="spellStart"/>
            <w:r>
              <w:rPr>
                <w:color w:val="000000"/>
                <w:sz w:val="12"/>
                <w:szCs w:val="12"/>
              </w:rPr>
              <w:t>Sl.glasnik</w:t>
            </w:r>
            <w:proofErr w:type="spellEnd"/>
            <w:r>
              <w:rPr>
                <w:color w:val="000000"/>
                <w:sz w:val="12"/>
                <w:szCs w:val="12"/>
              </w:rPr>
              <w:t xml:space="preserve"> RS"  br. 24/2011)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A37B8" w14:textId="77777777" w:rsidR="00D01BB5" w:rsidRDefault="00D01BB5" w:rsidP="0024539A">
            <w:pPr>
              <w:rPr>
                <w:color w:val="000000"/>
                <w:sz w:val="12"/>
                <w:szCs w:val="12"/>
              </w:rPr>
            </w:pPr>
            <w:proofErr w:type="spellStart"/>
            <w:r>
              <w:rPr>
                <w:color w:val="000000"/>
                <w:sz w:val="12"/>
                <w:szCs w:val="12"/>
              </w:rPr>
              <w:t>Finansiranje</w:t>
            </w:r>
            <w:proofErr w:type="spellEnd"/>
            <w:r>
              <w:rPr>
                <w:color w:val="000000"/>
                <w:sz w:val="12"/>
                <w:szCs w:val="12"/>
              </w:rPr>
              <w:t xml:space="preserve"> </w:t>
            </w:r>
            <w:proofErr w:type="spellStart"/>
            <w:r>
              <w:rPr>
                <w:color w:val="000000"/>
                <w:sz w:val="12"/>
                <w:szCs w:val="12"/>
              </w:rPr>
              <w:t>projekata</w:t>
            </w:r>
            <w:proofErr w:type="spellEnd"/>
            <w:r>
              <w:rPr>
                <w:color w:val="000000"/>
                <w:sz w:val="12"/>
                <w:szCs w:val="12"/>
              </w:rPr>
              <w:t xml:space="preserve"> </w:t>
            </w:r>
            <w:proofErr w:type="spellStart"/>
            <w:r>
              <w:rPr>
                <w:color w:val="000000"/>
                <w:sz w:val="12"/>
                <w:szCs w:val="12"/>
              </w:rPr>
              <w:t>nevladinih</w:t>
            </w:r>
            <w:proofErr w:type="spellEnd"/>
            <w:r>
              <w:rPr>
                <w:color w:val="000000"/>
                <w:sz w:val="12"/>
                <w:szCs w:val="12"/>
              </w:rPr>
              <w:t xml:space="preserve"> </w:t>
            </w:r>
            <w:proofErr w:type="spellStart"/>
            <w:r>
              <w:rPr>
                <w:color w:val="000000"/>
                <w:sz w:val="12"/>
                <w:szCs w:val="12"/>
              </w:rPr>
              <w:t>organizacija</w:t>
            </w:r>
            <w:proofErr w:type="spellEnd"/>
            <w:r>
              <w:rPr>
                <w:color w:val="000000"/>
                <w:sz w:val="12"/>
                <w:szCs w:val="12"/>
              </w:rPr>
              <w:t xml:space="preserve"> </w:t>
            </w:r>
            <w:proofErr w:type="spellStart"/>
            <w:r>
              <w:rPr>
                <w:color w:val="000000"/>
                <w:sz w:val="12"/>
                <w:szCs w:val="12"/>
              </w:rPr>
              <w:t>putem</w:t>
            </w:r>
            <w:proofErr w:type="spellEnd"/>
            <w:r>
              <w:rPr>
                <w:color w:val="000000"/>
                <w:sz w:val="12"/>
                <w:szCs w:val="12"/>
              </w:rPr>
              <w:t xml:space="preserve"> </w:t>
            </w:r>
            <w:proofErr w:type="spellStart"/>
            <w:r>
              <w:rPr>
                <w:color w:val="000000"/>
                <w:sz w:val="12"/>
                <w:szCs w:val="12"/>
              </w:rPr>
              <w:t>javnog</w:t>
            </w:r>
            <w:proofErr w:type="spellEnd"/>
            <w:r>
              <w:rPr>
                <w:color w:val="000000"/>
                <w:sz w:val="12"/>
                <w:szCs w:val="12"/>
              </w:rPr>
              <w:t xml:space="preserve"> </w:t>
            </w:r>
            <w:proofErr w:type="spellStart"/>
            <w:r>
              <w:rPr>
                <w:color w:val="000000"/>
                <w:sz w:val="12"/>
                <w:szCs w:val="12"/>
              </w:rPr>
              <w:t>konkursa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889EC" w14:textId="77777777" w:rsidR="00D01BB5" w:rsidRDefault="00D01BB5" w:rsidP="0024539A">
            <w:pPr>
              <w:rPr>
                <w:color w:val="000000"/>
                <w:sz w:val="12"/>
                <w:szCs w:val="12"/>
              </w:rPr>
            </w:pPr>
            <w:proofErr w:type="spellStart"/>
            <w:r>
              <w:rPr>
                <w:color w:val="000000"/>
                <w:sz w:val="12"/>
                <w:szCs w:val="12"/>
              </w:rPr>
              <w:t>Podsticanje</w:t>
            </w:r>
            <w:proofErr w:type="spellEnd"/>
            <w:r>
              <w:rPr>
                <w:color w:val="000000"/>
                <w:sz w:val="12"/>
                <w:szCs w:val="12"/>
              </w:rPr>
              <w:t xml:space="preserve"> </w:t>
            </w:r>
            <w:proofErr w:type="spellStart"/>
            <w:r>
              <w:rPr>
                <w:color w:val="000000"/>
                <w:sz w:val="12"/>
                <w:szCs w:val="12"/>
              </w:rPr>
              <w:t>razvoja</w:t>
            </w:r>
            <w:proofErr w:type="spellEnd"/>
            <w:r>
              <w:rPr>
                <w:color w:val="000000"/>
                <w:sz w:val="12"/>
                <w:szCs w:val="12"/>
              </w:rPr>
              <w:t xml:space="preserve"> </w:t>
            </w:r>
            <w:proofErr w:type="spellStart"/>
            <w:r>
              <w:rPr>
                <w:color w:val="000000"/>
                <w:sz w:val="12"/>
                <w:szCs w:val="12"/>
              </w:rPr>
              <w:t>raznovrsnih</w:t>
            </w:r>
            <w:proofErr w:type="spellEnd"/>
            <w:r>
              <w:rPr>
                <w:color w:val="000000"/>
                <w:sz w:val="12"/>
                <w:szCs w:val="12"/>
              </w:rPr>
              <w:t xml:space="preserve"> </w:t>
            </w:r>
            <w:proofErr w:type="spellStart"/>
            <w:r>
              <w:rPr>
                <w:color w:val="000000"/>
                <w:sz w:val="12"/>
                <w:szCs w:val="12"/>
              </w:rPr>
              <w:t>socijalnih</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drugih</w:t>
            </w:r>
            <w:proofErr w:type="spellEnd"/>
            <w:r>
              <w:rPr>
                <w:color w:val="000000"/>
                <w:sz w:val="12"/>
                <w:szCs w:val="12"/>
              </w:rPr>
              <w:t xml:space="preserve"> </w:t>
            </w:r>
            <w:proofErr w:type="spellStart"/>
            <w:r>
              <w:rPr>
                <w:color w:val="000000"/>
                <w:sz w:val="12"/>
                <w:szCs w:val="12"/>
              </w:rPr>
              <w:t>usluga</w:t>
            </w:r>
            <w:proofErr w:type="spellEnd"/>
            <w:r>
              <w:rPr>
                <w:color w:val="000000"/>
                <w:sz w:val="12"/>
                <w:szCs w:val="12"/>
              </w:rPr>
              <w:t xml:space="preserve"> u </w:t>
            </w:r>
            <w:proofErr w:type="spellStart"/>
            <w:r>
              <w:rPr>
                <w:color w:val="000000"/>
                <w:sz w:val="12"/>
                <w:szCs w:val="12"/>
              </w:rPr>
              <w:t>zajednici</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01B26"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udruženja</w:t>
            </w:r>
            <w:proofErr w:type="spellEnd"/>
            <w:r>
              <w:rPr>
                <w:color w:val="000000"/>
                <w:sz w:val="12"/>
                <w:szCs w:val="12"/>
              </w:rPr>
              <w:t>/</w:t>
            </w:r>
            <w:proofErr w:type="spellStart"/>
            <w:r>
              <w:rPr>
                <w:color w:val="000000"/>
                <w:sz w:val="12"/>
                <w:szCs w:val="12"/>
              </w:rPr>
              <w:t>humanitarnih</w:t>
            </w:r>
            <w:proofErr w:type="spellEnd"/>
            <w:r>
              <w:rPr>
                <w:color w:val="000000"/>
                <w:sz w:val="12"/>
                <w:szCs w:val="12"/>
              </w:rPr>
              <w:t xml:space="preserve"> </w:t>
            </w:r>
            <w:proofErr w:type="spellStart"/>
            <w:r>
              <w:rPr>
                <w:color w:val="000000"/>
                <w:sz w:val="12"/>
                <w:szCs w:val="12"/>
              </w:rPr>
              <w:t>organizacija</w:t>
            </w:r>
            <w:proofErr w:type="spellEnd"/>
            <w:r>
              <w:rPr>
                <w:color w:val="000000"/>
                <w:sz w:val="12"/>
                <w:szCs w:val="12"/>
              </w:rPr>
              <w:t xml:space="preserve"> </w:t>
            </w:r>
            <w:proofErr w:type="spellStart"/>
            <w:r>
              <w:rPr>
                <w:color w:val="000000"/>
                <w:sz w:val="12"/>
                <w:szCs w:val="12"/>
              </w:rPr>
              <w:t>koje</w:t>
            </w:r>
            <w:proofErr w:type="spellEnd"/>
            <w:r>
              <w:rPr>
                <w:color w:val="000000"/>
                <w:sz w:val="12"/>
                <w:szCs w:val="12"/>
              </w:rPr>
              <w:t xml:space="preserve"> </w:t>
            </w:r>
            <w:proofErr w:type="spellStart"/>
            <w:r>
              <w:rPr>
                <w:color w:val="000000"/>
                <w:sz w:val="12"/>
                <w:szCs w:val="12"/>
              </w:rPr>
              <w:t>dobijaju</w:t>
            </w:r>
            <w:proofErr w:type="spellEnd"/>
            <w:r>
              <w:rPr>
                <w:color w:val="000000"/>
                <w:sz w:val="12"/>
                <w:szCs w:val="12"/>
              </w:rPr>
              <w:t xml:space="preserve"> </w:t>
            </w:r>
            <w:proofErr w:type="spellStart"/>
            <w:r>
              <w:rPr>
                <w:color w:val="000000"/>
                <w:sz w:val="12"/>
                <w:szCs w:val="12"/>
              </w:rPr>
              <w:t>sredstva</w:t>
            </w:r>
            <w:proofErr w:type="spellEnd"/>
            <w:r>
              <w:rPr>
                <w:color w:val="000000"/>
                <w:sz w:val="12"/>
                <w:szCs w:val="12"/>
              </w:rPr>
              <w:t xml:space="preserve"> </w:t>
            </w:r>
            <w:proofErr w:type="spellStart"/>
            <w:r>
              <w:rPr>
                <w:color w:val="000000"/>
                <w:sz w:val="12"/>
                <w:szCs w:val="12"/>
              </w:rPr>
              <w:t>iz</w:t>
            </w:r>
            <w:proofErr w:type="spellEnd"/>
            <w:r>
              <w:rPr>
                <w:color w:val="000000"/>
                <w:sz w:val="12"/>
                <w:szCs w:val="12"/>
              </w:rPr>
              <w:t xml:space="preserve"> </w:t>
            </w:r>
            <w:proofErr w:type="spellStart"/>
            <w:r>
              <w:rPr>
                <w:color w:val="000000"/>
                <w:sz w:val="12"/>
                <w:szCs w:val="12"/>
              </w:rPr>
              <w:t>budžeta</w:t>
            </w:r>
            <w:proofErr w:type="spellEnd"/>
            <w:r>
              <w:rPr>
                <w:color w:val="000000"/>
                <w:sz w:val="12"/>
                <w:szCs w:val="12"/>
              </w:rPr>
              <w:t xml:space="preserve"> </w:t>
            </w:r>
            <w:proofErr w:type="spellStart"/>
            <w:r>
              <w:rPr>
                <w:color w:val="000000"/>
                <w:sz w:val="12"/>
                <w:szCs w:val="12"/>
              </w:rPr>
              <w:t>grada</w:t>
            </w:r>
            <w:proofErr w:type="spellEnd"/>
            <w:r>
              <w:rPr>
                <w:color w:val="000000"/>
                <w:sz w:val="12"/>
                <w:szCs w:val="12"/>
              </w:rPr>
              <w:t>/</w:t>
            </w:r>
            <w:proofErr w:type="spellStart"/>
            <w:r>
              <w:rPr>
                <w:color w:val="000000"/>
                <w:sz w:val="12"/>
                <w:szCs w:val="12"/>
              </w:rPr>
              <w:t>opštine</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E304F" w14:textId="77777777" w:rsidR="00D01BB5" w:rsidRDefault="00D01BB5" w:rsidP="0024539A">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026AF" w14:textId="77777777" w:rsidR="00D01BB5" w:rsidRDefault="00D01BB5" w:rsidP="0024539A">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8D533"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7E643"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95EEB" w14:textId="77777777" w:rsidR="00D01BB5" w:rsidRDefault="00D01BB5" w:rsidP="0024539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B619F" w14:textId="77777777" w:rsidR="00D01BB5" w:rsidRDefault="00D01BB5" w:rsidP="0024539A">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CDB2A"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0C243"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93C50" w14:textId="77777777" w:rsidR="00D01BB5" w:rsidRDefault="00D01BB5" w:rsidP="0024539A">
            <w:pPr>
              <w:jc w:val="right"/>
              <w:rPr>
                <w:color w:val="000000"/>
                <w:sz w:val="12"/>
                <w:szCs w:val="12"/>
              </w:rPr>
            </w:pPr>
            <w:r>
              <w:rPr>
                <w:color w:val="000000"/>
                <w:sz w:val="12"/>
                <w:szCs w:val="12"/>
              </w:rPr>
              <w:t>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B96D7" w14:textId="77777777" w:rsidR="00D01BB5" w:rsidRDefault="00D01BB5" w:rsidP="0024539A">
            <w:pPr>
              <w:rPr>
                <w:color w:val="000000"/>
                <w:sz w:val="10"/>
                <w:szCs w:val="10"/>
              </w:rPr>
            </w:pPr>
            <w:r>
              <w:rPr>
                <w:color w:val="000000"/>
                <w:sz w:val="10"/>
                <w:szCs w:val="10"/>
              </w:rPr>
              <w:t>IZVESTAJ KOMISIJE O DODELI SREDSTAVA NEVLADINIM ORGANIZACIJAMA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67E69" w14:textId="77777777" w:rsidR="00D01BB5" w:rsidRDefault="00D01BB5" w:rsidP="0024539A">
            <w:pPr>
              <w:rPr>
                <w:color w:val="000000"/>
                <w:sz w:val="12"/>
                <w:szCs w:val="12"/>
              </w:rPr>
            </w:pPr>
            <w:r>
              <w:rPr>
                <w:color w:val="000000"/>
                <w:sz w:val="12"/>
                <w:szCs w:val="12"/>
              </w:rPr>
              <w:t xml:space="preserve">Emir </w:t>
            </w:r>
            <w:proofErr w:type="spellStart"/>
            <w:r>
              <w:rPr>
                <w:color w:val="000000"/>
                <w:sz w:val="12"/>
                <w:szCs w:val="12"/>
              </w:rPr>
              <w:t>Kučević</w:t>
            </w:r>
            <w:proofErr w:type="spellEnd"/>
          </w:p>
        </w:tc>
      </w:tr>
      <w:tr w:rsidR="00D01BB5" w14:paraId="76B72F7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2717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7CBF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834C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E31D4"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A62F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271A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DB1D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C26C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75C9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788E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B2E4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A398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D8F3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BFA0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408E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76E3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D5448" w14:textId="77777777" w:rsidR="00D01BB5" w:rsidRDefault="00D01BB5" w:rsidP="0024539A">
            <w:pPr>
              <w:spacing w:line="1" w:lineRule="auto"/>
            </w:pPr>
          </w:p>
        </w:tc>
      </w:tr>
      <w:tr w:rsidR="00D01BB5" w14:paraId="7C03988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5A66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C944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24FA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76370"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E6D2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EEE4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7E3B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8FAF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FC03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F22C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609BA"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011D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8525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AF40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F602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925F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348FA" w14:textId="77777777" w:rsidR="00D01BB5" w:rsidRDefault="00D01BB5" w:rsidP="0024539A">
            <w:pPr>
              <w:spacing w:line="1" w:lineRule="auto"/>
            </w:pPr>
          </w:p>
        </w:tc>
      </w:tr>
      <w:tr w:rsidR="00D01BB5" w14:paraId="7FFCC90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E661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FDA2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1A4F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1C562"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E28E7"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3F9C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1917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77EF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DBA2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BDC9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94B2C"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575B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1665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0D96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1E3B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8E6E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DF6AB" w14:textId="77777777" w:rsidR="00D01BB5" w:rsidRDefault="00D01BB5" w:rsidP="0024539A">
            <w:pPr>
              <w:spacing w:line="1" w:lineRule="auto"/>
            </w:pPr>
          </w:p>
        </w:tc>
      </w:tr>
      <w:tr w:rsidR="00D01BB5" w14:paraId="75A2BB8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9C3C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86AD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82AE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397FF"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AD99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977E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9A5C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A448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3921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9165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9C23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DB3C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7427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DD9A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2956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A9F2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89C58" w14:textId="77777777" w:rsidR="00D01BB5" w:rsidRDefault="00D01BB5" w:rsidP="0024539A">
            <w:pPr>
              <w:spacing w:line="1" w:lineRule="auto"/>
            </w:pPr>
          </w:p>
        </w:tc>
      </w:tr>
      <w:tr w:rsidR="00D01BB5" w14:paraId="17E4CAC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00E0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78F3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F0FD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0A963"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F30D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1043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B8B9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7295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A211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4161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06D0A"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3D5B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A0F4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96CD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2321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8E4C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DEEF3" w14:textId="77777777" w:rsidR="00D01BB5" w:rsidRDefault="00D01BB5" w:rsidP="0024539A">
            <w:pPr>
              <w:spacing w:line="1" w:lineRule="auto"/>
            </w:pPr>
          </w:p>
        </w:tc>
      </w:tr>
      <w:tr w:rsidR="00D01BB5" w14:paraId="2864B9C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305EF"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7880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A451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96750"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D2760"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C7A5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F68F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A156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41C8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780D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7C15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096F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B9D2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9AA5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8305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3023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91A5A" w14:textId="77777777" w:rsidR="00D01BB5" w:rsidRDefault="00D01BB5" w:rsidP="0024539A">
            <w:pPr>
              <w:spacing w:line="1" w:lineRule="auto"/>
            </w:pPr>
          </w:p>
        </w:tc>
      </w:tr>
      <w:tr w:rsidR="00D01BB5" w14:paraId="5707D0FB"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7BAE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AA8F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1765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569DB"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ABB4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F0F3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6D5C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4A46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43DE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817E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9768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4AD5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B11C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63FC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9CDD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AD0C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83F0E" w14:textId="77777777" w:rsidR="00D01BB5" w:rsidRDefault="00D01BB5" w:rsidP="0024539A">
            <w:pPr>
              <w:spacing w:line="1" w:lineRule="auto"/>
            </w:pPr>
          </w:p>
        </w:tc>
      </w:tr>
      <w:tr w:rsidR="00D01BB5" w14:paraId="653E0508"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8FF4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7302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FE3D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4C9D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FCD9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EF23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E47E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A07D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ACA1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7ED8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F788E"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0C1B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56DE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6865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BC93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3EDA5"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0AD88" w14:textId="77777777" w:rsidR="00D01BB5" w:rsidRDefault="00D01BB5" w:rsidP="0024539A">
            <w:pPr>
              <w:spacing w:line="1" w:lineRule="auto"/>
            </w:pPr>
          </w:p>
        </w:tc>
      </w:tr>
      <w:tr w:rsidR="00D01BB5" w14:paraId="18B78110"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400D1" w14:textId="77777777" w:rsidR="00D01BB5" w:rsidRDefault="00D01BB5" w:rsidP="0024539A">
            <w:pPr>
              <w:rPr>
                <w:color w:val="000000"/>
                <w:sz w:val="12"/>
                <w:szCs w:val="12"/>
              </w:rPr>
            </w:pPr>
            <w:proofErr w:type="spellStart"/>
            <w:r>
              <w:rPr>
                <w:color w:val="000000"/>
                <w:sz w:val="12"/>
                <w:szCs w:val="12"/>
              </w:rPr>
              <w:t>Savetodavno-terapijske</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socijalno-edukativne</w:t>
            </w:r>
            <w:proofErr w:type="spellEnd"/>
            <w:r>
              <w:rPr>
                <w:color w:val="000000"/>
                <w:sz w:val="12"/>
                <w:szCs w:val="12"/>
              </w:rPr>
              <w:t xml:space="preserve"> </w:t>
            </w:r>
            <w:proofErr w:type="spellStart"/>
            <w:r>
              <w:rPr>
                <w:color w:val="000000"/>
                <w:sz w:val="12"/>
                <w:szCs w:val="12"/>
              </w:rPr>
              <w:t>usluge</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FFD8A" w14:textId="77777777" w:rsidR="00D01BB5" w:rsidRDefault="00D01BB5" w:rsidP="0024539A">
            <w:pPr>
              <w:jc w:val="center"/>
              <w:rPr>
                <w:color w:val="000000"/>
                <w:sz w:val="12"/>
                <w:szCs w:val="12"/>
              </w:rPr>
            </w:pPr>
            <w:r>
              <w:rPr>
                <w:color w:val="000000"/>
                <w:sz w:val="12"/>
                <w:szCs w:val="12"/>
              </w:rPr>
              <w:t>0017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E3FAB"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w:t>
            </w:r>
            <w:proofErr w:type="spellStart"/>
            <w:proofErr w:type="gramStart"/>
            <w:r>
              <w:rPr>
                <w:color w:val="000000"/>
                <w:sz w:val="12"/>
                <w:szCs w:val="12"/>
              </w:rPr>
              <w:t>Sl.glasnik</w:t>
            </w:r>
            <w:proofErr w:type="spellEnd"/>
            <w:proofErr w:type="gramEnd"/>
            <w:r>
              <w:rPr>
                <w:color w:val="000000"/>
                <w:sz w:val="12"/>
                <w:szCs w:val="12"/>
              </w:rPr>
              <w:t xml:space="preserve"> RS"  br.129/2007), Zakon o </w:t>
            </w:r>
            <w:proofErr w:type="spellStart"/>
            <w:r>
              <w:rPr>
                <w:color w:val="000000"/>
                <w:sz w:val="12"/>
                <w:szCs w:val="12"/>
              </w:rPr>
              <w:t>socijalnoj</w:t>
            </w:r>
            <w:proofErr w:type="spellEnd"/>
            <w:r>
              <w:rPr>
                <w:color w:val="000000"/>
                <w:sz w:val="12"/>
                <w:szCs w:val="12"/>
              </w:rPr>
              <w:t xml:space="preserve"> </w:t>
            </w:r>
            <w:proofErr w:type="spellStart"/>
            <w:r>
              <w:rPr>
                <w:color w:val="000000"/>
                <w:sz w:val="12"/>
                <w:szCs w:val="12"/>
              </w:rPr>
              <w:t>zaštiti</w:t>
            </w:r>
            <w:proofErr w:type="spellEnd"/>
            <w:r>
              <w:rPr>
                <w:color w:val="000000"/>
                <w:sz w:val="12"/>
                <w:szCs w:val="12"/>
              </w:rPr>
              <w:t xml:space="preserve"> ("</w:t>
            </w:r>
            <w:proofErr w:type="spellStart"/>
            <w:r>
              <w:rPr>
                <w:color w:val="000000"/>
                <w:sz w:val="12"/>
                <w:szCs w:val="12"/>
              </w:rPr>
              <w:t>Sl.glasnik</w:t>
            </w:r>
            <w:proofErr w:type="spellEnd"/>
            <w:r>
              <w:rPr>
                <w:color w:val="000000"/>
                <w:sz w:val="12"/>
                <w:szCs w:val="12"/>
              </w:rPr>
              <w:t xml:space="preserve"> RS"  br. 24/2011)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D673B" w14:textId="77777777" w:rsidR="00D01BB5" w:rsidRDefault="00D01BB5" w:rsidP="0024539A">
            <w:pPr>
              <w:rPr>
                <w:color w:val="000000"/>
                <w:sz w:val="12"/>
                <w:szCs w:val="12"/>
              </w:rPr>
            </w:pPr>
            <w:proofErr w:type="spellStart"/>
            <w:r>
              <w:rPr>
                <w:color w:val="000000"/>
                <w:sz w:val="12"/>
                <w:szCs w:val="12"/>
              </w:rPr>
              <w:t>Finansiranje</w:t>
            </w:r>
            <w:proofErr w:type="spellEnd"/>
            <w:r>
              <w:rPr>
                <w:color w:val="000000"/>
                <w:sz w:val="12"/>
                <w:szCs w:val="12"/>
              </w:rPr>
              <w:t xml:space="preserve"> </w:t>
            </w:r>
            <w:proofErr w:type="spellStart"/>
            <w:r>
              <w:rPr>
                <w:color w:val="000000"/>
                <w:sz w:val="12"/>
                <w:szCs w:val="12"/>
              </w:rPr>
              <w:t>specijalizovanih</w:t>
            </w:r>
            <w:proofErr w:type="spellEnd"/>
            <w:r>
              <w:rPr>
                <w:color w:val="000000"/>
                <w:sz w:val="12"/>
                <w:szCs w:val="12"/>
              </w:rPr>
              <w:t xml:space="preserve"> </w:t>
            </w:r>
            <w:proofErr w:type="spellStart"/>
            <w:r>
              <w:rPr>
                <w:color w:val="000000"/>
                <w:sz w:val="12"/>
                <w:szCs w:val="12"/>
              </w:rPr>
              <w:t>usluga</w:t>
            </w:r>
            <w:proofErr w:type="spellEnd"/>
            <w:r>
              <w:rPr>
                <w:color w:val="000000"/>
                <w:sz w:val="12"/>
                <w:szCs w:val="12"/>
              </w:rPr>
              <w:t xml:space="preserve"> za </w:t>
            </w:r>
            <w:proofErr w:type="spellStart"/>
            <w:r>
              <w:rPr>
                <w:color w:val="000000"/>
                <w:sz w:val="12"/>
                <w:szCs w:val="12"/>
              </w:rPr>
              <w:t>korisnike</w:t>
            </w:r>
            <w:proofErr w:type="spellEnd"/>
            <w:r>
              <w:rPr>
                <w:color w:val="000000"/>
                <w:sz w:val="12"/>
                <w:szCs w:val="12"/>
              </w:rPr>
              <w:t xml:space="preserve"> </w:t>
            </w:r>
            <w:proofErr w:type="spellStart"/>
            <w:r>
              <w:rPr>
                <w:color w:val="000000"/>
                <w:sz w:val="12"/>
                <w:szCs w:val="12"/>
              </w:rPr>
              <w:t>sa</w:t>
            </w:r>
            <w:proofErr w:type="spellEnd"/>
            <w:r>
              <w:rPr>
                <w:color w:val="000000"/>
                <w:sz w:val="12"/>
                <w:szCs w:val="12"/>
              </w:rPr>
              <w:t xml:space="preserve"> </w:t>
            </w:r>
            <w:proofErr w:type="spellStart"/>
            <w:r>
              <w:rPr>
                <w:color w:val="000000"/>
                <w:sz w:val="12"/>
                <w:szCs w:val="12"/>
              </w:rPr>
              <w:t>posebnim</w:t>
            </w:r>
            <w:proofErr w:type="spellEnd"/>
            <w:r>
              <w:rPr>
                <w:color w:val="000000"/>
                <w:sz w:val="12"/>
                <w:szCs w:val="12"/>
              </w:rPr>
              <w:t xml:space="preserve"> </w:t>
            </w:r>
            <w:proofErr w:type="spellStart"/>
            <w:r>
              <w:rPr>
                <w:color w:val="000000"/>
                <w:sz w:val="12"/>
                <w:szCs w:val="12"/>
              </w:rPr>
              <w:t>potrebama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DE953" w14:textId="77777777" w:rsidR="00D01BB5" w:rsidRDefault="00D01BB5" w:rsidP="0024539A">
            <w:pPr>
              <w:rPr>
                <w:color w:val="000000"/>
                <w:sz w:val="12"/>
                <w:szCs w:val="12"/>
              </w:rPr>
            </w:pPr>
            <w:proofErr w:type="spellStart"/>
            <w:r>
              <w:rPr>
                <w:color w:val="000000"/>
                <w:sz w:val="12"/>
                <w:szCs w:val="12"/>
              </w:rPr>
              <w:t>Podrška</w:t>
            </w:r>
            <w:proofErr w:type="spellEnd"/>
            <w:r>
              <w:rPr>
                <w:color w:val="000000"/>
                <w:sz w:val="12"/>
                <w:szCs w:val="12"/>
              </w:rPr>
              <w:t xml:space="preserve"> </w:t>
            </w:r>
            <w:proofErr w:type="spellStart"/>
            <w:r>
              <w:rPr>
                <w:color w:val="000000"/>
                <w:sz w:val="12"/>
                <w:szCs w:val="12"/>
              </w:rPr>
              <w:t>razvoju</w:t>
            </w:r>
            <w:proofErr w:type="spellEnd"/>
            <w:r>
              <w:rPr>
                <w:color w:val="000000"/>
                <w:sz w:val="12"/>
                <w:szCs w:val="12"/>
              </w:rPr>
              <w:t xml:space="preserve"> </w:t>
            </w:r>
            <w:proofErr w:type="spellStart"/>
            <w:r>
              <w:rPr>
                <w:color w:val="000000"/>
                <w:sz w:val="12"/>
                <w:szCs w:val="12"/>
              </w:rPr>
              <w:t>mreže</w:t>
            </w:r>
            <w:proofErr w:type="spellEnd"/>
            <w:r>
              <w:rPr>
                <w:color w:val="000000"/>
                <w:sz w:val="12"/>
                <w:szCs w:val="12"/>
              </w:rPr>
              <w:t xml:space="preserve"> </w:t>
            </w:r>
            <w:proofErr w:type="spellStart"/>
            <w:r>
              <w:rPr>
                <w:color w:val="000000"/>
                <w:sz w:val="12"/>
                <w:szCs w:val="12"/>
              </w:rPr>
              <w:t>usluga</w:t>
            </w:r>
            <w:proofErr w:type="spellEnd"/>
            <w:r>
              <w:rPr>
                <w:color w:val="000000"/>
                <w:sz w:val="12"/>
                <w:szCs w:val="12"/>
              </w:rPr>
              <w:t xml:space="preserve"> </w:t>
            </w:r>
            <w:proofErr w:type="spellStart"/>
            <w:r>
              <w:rPr>
                <w:color w:val="000000"/>
                <w:sz w:val="12"/>
                <w:szCs w:val="12"/>
              </w:rPr>
              <w:t>socijalne</w:t>
            </w:r>
            <w:proofErr w:type="spellEnd"/>
            <w:r>
              <w:rPr>
                <w:color w:val="000000"/>
                <w:sz w:val="12"/>
                <w:szCs w:val="12"/>
              </w:rPr>
              <w:t xml:space="preserve"> </w:t>
            </w:r>
            <w:proofErr w:type="spellStart"/>
            <w:r>
              <w:rPr>
                <w:color w:val="000000"/>
                <w:sz w:val="12"/>
                <w:szCs w:val="12"/>
              </w:rPr>
              <w:t>zaštite</w:t>
            </w:r>
            <w:proofErr w:type="spellEnd"/>
            <w:r>
              <w:rPr>
                <w:color w:val="000000"/>
                <w:sz w:val="12"/>
                <w:szCs w:val="12"/>
              </w:rPr>
              <w:t xml:space="preserve"> </w:t>
            </w:r>
            <w:proofErr w:type="spellStart"/>
            <w:r>
              <w:rPr>
                <w:color w:val="000000"/>
                <w:sz w:val="12"/>
                <w:szCs w:val="12"/>
              </w:rPr>
              <w:t>predviđene</w:t>
            </w:r>
            <w:proofErr w:type="spellEnd"/>
            <w:r>
              <w:rPr>
                <w:color w:val="000000"/>
                <w:sz w:val="12"/>
                <w:szCs w:val="12"/>
              </w:rPr>
              <w:t xml:space="preserve"> </w:t>
            </w:r>
            <w:proofErr w:type="spellStart"/>
            <w:r>
              <w:rPr>
                <w:color w:val="000000"/>
                <w:sz w:val="12"/>
                <w:szCs w:val="12"/>
              </w:rPr>
              <w:t>Odlukom</w:t>
            </w:r>
            <w:proofErr w:type="spellEnd"/>
            <w:r>
              <w:rPr>
                <w:color w:val="000000"/>
                <w:sz w:val="12"/>
                <w:szCs w:val="12"/>
              </w:rPr>
              <w:t xml:space="preserve"> o </w:t>
            </w:r>
            <w:proofErr w:type="spellStart"/>
            <w:r>
              <w:rPr>
                <w:color w:val="000000"/>
                <w:sz w:val="12"/>
                <w:szCs w:val="12"/>
              </w:rPr>
              <w:t>socijalnoj</w:t>
            </w:r>
            <w:proofErr w:type="spellEnd"/>
            <w:r>
              <w:rPr>
                <w:color w:val="000000"/>
                <w:sz w:val="12"/>
                <w:szCs w:val="12"/>
              </w:rPr>
              <w:t xml:space="preserve"> </w:t>
            </w:r>
            <w:proofErr w:type="spellStart"/>
            <w:r>
              <w:rPr>
                <w:color w:val="000000"/>
                <w:sz w:val="12"/>
                <w:szCs w:val="12"/>
              </w:rPr>
              <w:t>zaštiti</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Zakonom</w:t>
            </w:r>
            <w:proofErr w:type="spellEnd"/>
            <w:r>
              <w:rPr>
                <w:color w:val="000000"/>
                <w:sz w:val="12"/>
                <w:szCs w:val="12"/>
              </w:rPr>
              <w:t xml:space="preserve"> o </w:t>
            </w:r>
            <w:proofErr w:type="spellStart"/>
            <w:r>
              <w:rPr>
                <w:color w:val="000000"/>
                <w:sz w:val="12"/>
                <w:szCs w:val="12"/>
              </w:rPr>
              <w:t>socijalnoj</w:t>
            </w:r>
            <w:proofErr w:type="spellEnd"/>
            <w:r>
              <w:rPr>
                <w:color w:val="000000"/>
                <w:sz w:val="12"/>
                <w:szCs w:val="12"/>
              </w:rPr>
              <w:t xml:space="preserve"> </w:t>
            </w:r>
            <w:proofErr w:type="spellStart"/>
            <w:r>
              <w:rPr>
                <w:color w:val="000000"/>
                <w:sz w:val="12"/>
                <w:szCs w:val="12"/>
              </w:rPr>
              <w:t>zaštiti</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CD30C"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korisnika</w:t>
            </w:r>
            <w:proofErr w:type="spellEnd"/>
            <w:r>
              <w:rPr>
                <w:color w:val="000000"/>
                <w:sz w:val="12"/>
                <w:szCs w:val="12"/>
              </w:rPr>
              <w:t xml:space="preserve"> </w:t>
            </w:r>
            <w:proofErr w:type="spellStart"/>
            <w:r>
              <w:rPr>
                <w:color w:val="000000"/>
                <w:sz w:val="12"/>
                <w:szCs w:val="12"/>
              </w:rPr>
              <w:t>savetodavno-terapijskih</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socio-</w:t>
            </w:r>
            <w:proofErr w:type="spellStart"/>
            <w:r>
              <w:rPr>
                <w:color w:val="000000"/>
                <w:sz w:val="12"/>
                <w:szCs w:val="12"/>
              </w:rPr>
              <w:t>edukativnih</w:t>
            </w:r>
            <w:proofErr w:type="spellEnd"/>
            <w:r>
              <w:rPr>
                <w:color w:val="000000"/>
                <w:sz w:val="12"/>
                <w:szCs w:val="12"/>
              </w:rPr>
              <w:t xml:space="preserve"> </w:t>
            </w:r>
            <w:proofErr w:type="spellStart"/>
            <w:r>
              <w:rPr>
                <w:color w:val="000000"/>
                <w:sz w:val="12"/>
                <w:szCs w:val="12"/>
              </w:rPr>
              <w:t>usluga</w:t>
            </w:r>
            <w:proofErr w:type="spellEnd"/>
            <w:r>
              <w:rPr>
                <w:color w:val="000000"/>
                <w:sz w:val="12"/>
                <w:szCs w:val="12"/>
              </w:rPr>
              <w:t xml:space="preserve"> u </w:t>
            </w:r>
            <w:proofErr w:type="spellStart"/>
            <w:r>
              <w:rPr>
                <w:color w:val="000000"/>
                <w:sz w:val="12"/>
                <w:szCs w:val="12"/>
              </w:rPr>
              <w:t>zajednici</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92830" w14:textId="77777777" w:rsidR="00D01BB5" w:rsidRDefault="00D01BB5" w:rsidP="0024539A">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76F16" w14:textId="77777777" w:rsidR="00D01BB5" w:rsidRDefault="00D01BB5" w:rsidP="0024539A">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D7AEF"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1DCE5"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40E43" w14:textId="77777777" w:rsidR="00D01BB5" w:rsidRDefault="00D01BB5" w:rsidP="0024539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40EB5" w14:textId="77777777" w:rsidR="00D01BB5" w:rsidRDefault="00D01BB5" w:rsidP="0024539A">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524F3"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74708"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CE60E" w14:textId="77777777" w:rsidR="00D01BB5" w:rsidRDefault="00D01BB5" w:rsidP="0024539A">
            <w:pPr>
              <w:jc w:val="right"/>
              <w:rPr>
                <w:color w:val="000000"/>
                <w:sz w:val="12"/>
                <w:szCs w:val="12"/>
              </w:rPr>
            </w:pPr>
            <w:r>
              <w:rPr>
                <w:color w:val="000000"/>
                <w:sz w:val="12"/>
                <w:szCs w:val="12"/>
              </w:rPr>
              <w:t>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2935B" w14:textId="77777777" w:rsidR="00D01BB5" w:rsidRDefault="00D01BB5" w:rsidP="0024539A">
            <w:pPr>
              <w:rPr>
                <w:color w:val="000000"/>
                <w:sz w:val="10"/>
                <w:szCs w:val="10"/>
              </w:rPr>
            </w:pPr>
            <w:r>
              <w:rPr>
                <w:color w:val="000000"/>
                <w:sz w:val="10"/>
                <w:szCs w:val="10"/>
              </w:rPr>
              <w:t>STRUCNA SLUZBA CENTRA ZA SOCIJALNI RAD</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BF5F5" w14:textId="77777777" w:rsidR="00D01BB5" w:rsidRDefault="00D01BB5" w:rsidP="0024539A">
            <w:pPr>
              <w:rPr>
                <w:color w:val="000000"/>
                <w:sz w:val="12"/>
                <w:szCs w:val="12"/>
              </w:rPr>
            </w:pPr>
            <w:r>
              <w:rPr>
                <w:color w:val="000000"/>
                <w:sz w:val="12"/>
                <w:szCs w:val="12"/>
              </w:rPr>
              <w:t xml:space="preserve">Adaleta </w:t>
            </w:r>
            <w:proofErr w:type="spellStart"/>
            <w:r>
              <w:rPr>
                <w:color w:val="000000"/>
                <w:sz w:val="12"/>
                <w:szCs w:val="12"/>
              </w:rPr>
              <w:t>Dupljak</w:t>
            </w:r>
            <w:proofErr w:type="spellEnd"/>
          </w:p>
        </w:tc>
      </w:tr>
      <w:tr w:rsidR="00D01BB5" w14:paraId="7BD86E9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EFA1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DDFF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5A76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3D563"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E0EE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FA3BD"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devojčica</w:t>
            </w:r>
            <w:proofErr w:type="spellEnd"/>
            <w:r>
              <w:rPr>
                <w:color w:val="000000"/>
                <w:sz w:val="12"/>
                <w:szCs w:val="12"/>
              </w:rPr>
              <w:t xml:space="preserve"> </w:t>
            </w:r>
            <w:proofErr w:type="spellStart"/>
            <w:r>
              <w:rPr>
                <w:color w:val="000000"/>
                <w:sz w:val="12"/>
                <w:szCs w:val="12"/>
              </w:rPr>
              <w:t>koje</w:t>
            </w:r>
            <w:proofErr w:type="spellEnd"/>
            <w:r>
              <w:rPr>
                <w:color w:val="000000"/>
                <w:sz w:val="12"/>
                <w:szCs w:val="12"/>
              </w:rPr>
              <w:t xml:space="preserve"> </w:t>
            </w:r>
            <w:proofErr w:type="spellStart"/>
            <w:r>
              <w:rPr>
                <w:color w:val="000000"/>
                <w:sz w:val="12"/>
                <w:szCs w:val="12"/>
              </w:rPr>
              <w:t>su</w:t>
            </w:r>
            <w:proofErr w:type="spellEnd"/>
            <w:r>
              <w:rPr>
                <w:color w:val="000000"/>
                <w:sz w:val="12"/>
                <w:szCs w:val="12"/>
              </w:rPr>
              <w:t xml:space="preserve"> </w:t>
            </w:r>
            <w:proofErr w:type="spellStart"/>
            <w:r>
              <w:rPr>
                <w:color w:val="000000"/>
                <w:sz w:val="12"/>
                <w:szCs w:val="12"/>
              </w:rPr>
              <w:t>boravile</w:t>
            </w:r>
            <w:proofErr w:type="spellEnd"/>
            <w:r>
              <w:rPr>
                <w:color w:val="000000"/>
                <w:sz w:val="12"/>
                <w:szCs w:val="12"/>
              </w:rPr>
              <w:t xml:space="preserve"> u </w:t>
            </w:r>
            <w:proofErr w:type="spellStart"/>
            <w:r>
              <w:rPr>
                <w:color w:val="000000"/>
                <w:sz w:val="12"/>
                <w:szCs w:val="12"/>
              </w:rPr>
              <w:t>internatski</w:t>
            </w:r>
            <w:proofErr w:type="spellEnd"/>
            <w:r>
              <w:rPr>
                <w:color w:val="000000"/>
                <w:sz w:val="12"/>
                <w:szCs w:val="12"/>
              </w:rPr>
              <w:t xml:space="preserve"> </w:t>
            </w:r>
            <w:proofErr w:type="spellStart"/>
            <w:r>
              <w:rPr>
                <w:color w:val="000000"/>
                <w:sz w:val="12"/>
                <w:szCs w:val="12"/>
              </w:rPr>
              <w:t>smeštaj</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97D59" w14:textId="77777777" w:rsidR="00D01BB5" w:rsidRDefault="00D01BB5" w:rsidP="0024539A">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AAA8D" w14:textId="77777777" w:rsidR="00D01BB5" w:rsidRDefault="00D01BB5" w:rsidP="0024539A">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DE0A8"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0430D"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94880" w14:textId="77777777" w:rsidR="00D01BB5" w:rsidRDefault="00D01BB5" w:rsidP="0024539A">
            <w:pPr>
              <w:jc w:val="center"/>
              <w:rPr>
                <w:color w:val="000000"/>
                <w:sz w:val="12"/>
                <w:szCs w:val="12"/>
              </w:rPr>
            </w:pPr>
            <w:r>
              <w:rPr>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F3D3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CB51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CC14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E723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08A24" w14:textId="77777777" w:rsidR="00D01BB5" w:rsidRDefault="00D01BB5" w:rsidP="0024539A">
            <w:pPr>
              <w:rPr>
                <w:color w:val="000000"/>
                <w:sz w:val="10"/>
                <w:szCs w:val="10"/>
              </w:rPr>
            </w:pPr>
            <w:r>
              <w:rPr>
                <w:color w:val="000000"/>
                <w:sz w:val="10"/>
                <w:szCs w:val="10"/>
              </w:rPr>
              <w:t>STRUCNA SLUZBA CENTRA ZA SOCIJALNI RAD</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0389C" w14:textId="77777777" w:rsidR="00D01BB5" w:rsidRDefault="00D01BB5" w:rsidP="0024539A">
            <w:pPr>
              <w:spacing w:line="1" w:lineRule="auto"/>
            </w:pPr>
          </w:p>
        </w:tc>
      </w:tr>
      <w:tr w:rsidR="00D01BB5" w14:paraId="49C975F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89B3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72B2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03EE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A10CA"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2F9E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B3CE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B9C1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F1CA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B22C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1627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C328B"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BF63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2197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7B08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B79F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2D39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D3AE6" w14:textId="77777777" w:rsidR="00D01BB5" w:rsidRDefault="00D01BB5" w:rsidP="0024539A">
            <w:pPr>
              <w:spacing w:line="1" w:lineRule="auto"/>
            </w:pPr>
          </w:p>
        </w:tc>
      </w:tr>
      <w:tr w:rsidR="00D01BB5" w14:paraId="292DF428"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FCB5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99CE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630B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90ADE"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2CDAC"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9366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8A4B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4137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C8AC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51BD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999E9"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2703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6B48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8B01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8C87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F29B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10D75" w14:textId="77777777" w:rsidR="00D01BB5" w:rsidRDefault="00D01BB5" w:rsidP="0024539A">
            <w:pPr>
              <w:spacing w:line="1" w:lineRule="auto"/>
            </w:pPr>
          </w:p>
        </w:tc>
      </w:tr>
      <w:tr w:rsidR="00D01BB5" w14:paraId="531A78B9"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C744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5A82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0AA4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10B8F"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5356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EA31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24CD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ABE8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B320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A33B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EEE2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29BD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0785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6870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6684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AC66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A451E" w14:textId="77777777" w:rsidR="00D01BB5" w:rsidRDefault="00D01BB5" w:rsidP="0024539A">
            <w:pPr>
              <w:spacing w:line="1" w:lineRule="auto"/>
            </w:pPr>
          </w:p>
        </w:tc>
      </w:tr>
      <w:tr w:rsidR="00D01BB5" w14:paraId="365EBD44"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62F7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7D56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29CD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7EECD"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0EA4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80A9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B458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743D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2ED0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C999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CDA1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8ADC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089C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3991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5384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C368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5EC15" w14:textId="77777777" w:rsidR="00D01BB5" w:rsidRDefault="00D01BB5" w:rsidP="0024539A">
            <w:pPr>
              <w:spacing w:line="1" w:lineRule="auto"/>
            </w:pPr>
          </w:p>
        </w:tc>
      </w:tr>
      <w:tr w:rsidR="00D01BB5" w14:paraId="68B25B8B"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FB92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F437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C29E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FB465"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852BE"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B2AE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8A3C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FB8F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709D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11C2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0D91B"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5C6B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50F2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33F9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C01A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7AC5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C908E" w14:textId="77777777" w:rsidR="00D01BB5" w:rsidRDefault="00D01BB5" w:rsidP="0024539A">
            <w:pPr>
              <w:spacing w:line="1" w:lineRule="auto"/>
            </w:pPr>
          </w:p>
        </w:tc>
      </w:tr>
      <w:tr w:rsidR="00D01BB5" w14:paraId="17C3A77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EDA0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F4C6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21F8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01BF0"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CB23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E7EF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8A08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3C8C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AD47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6707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6444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61B9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DCB8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6833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4A82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3AB9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BC93A" w14:textId="77777777" w:rsidR="00D01BB5" w:rsidRDefault="00D01BB5" w:rsidP="0024539A">
            <w:pPr>
              <w:spacing w:line="1" w:lineRule="auto"/>
            </w:pPr>
          </w:p>
        </w:tc>
      </w:tr>
      <w:tr w:rsidR="00D01BB5" w14:paraId="63F4404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B46C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7515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8DCB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804FD"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433B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0596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2BC8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7676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6A4A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8348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4C59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CE68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4BD7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5FC0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1E14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B142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0F3C3" w14:textId="77777777" w:rsidR="00D01BB5" w:rsidRDefault="00D01BB5" w:rsidP="0024539A">
            <w:pPr>
              <w:spacing w:line="1" w:lineRule="auto"/>
            </w:pPr>
          </w:p>
        </w:tc>
      </w:tr>
      <w:tr w:rsidR="00D01BB5" w14:paraId="026DBACF"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2C5BA" w14:textId="77777777" w:rsidR="00D01BB5" w:rsidRDefault="00D01BB5" w:rsidP="0024539A">
            <w:pPr>
              <w:rPr>
                <w:color w:val="000000"/>
                <w:sz w:val="12"/>
                <w:szCs w:val="12"/>
              </w:rPr>
            </w:pPr>
            <w:proofErr w:type="spellStart"/>
            <w:r>
              <w:rPr>
                <w:color w:val="000000"/>
                <w:sz w:val="12"/>
                <w:szCs w:val="12"/>
              </w:rPr>
              <w:t>Podrška</w:t>
            </w:r>
            <w:proofErr w:type="spellEnd"/>
            <w:r>
              <w:rPr>
                <w:color w:val="000000"/>
                <w:sz w:val="12"/>
                <w:szCs w:val="12"/>
              </w:rPr>
              <w:t xml:space="preserve"> </w:t>
            </w:r>
            <w:proofErr w:type="spellStart"/>
            <w:r>
              <w:rPr>
                <w:color w:val="000000"/>
                <w:sz w:val="12"/>
                <w:szCs w:val="12"/>
              </w:rPr>
              <w:t>realizaciji</w:t>
            </w:r>
            <w:proofErr w:type="spellEnd"/>
            <w:r>
              <w:rPr>
                <w:color w:val="000000"/>
                <w:sz w:val="12"/>
                <w:szCs w:val="12"/>
              </w:rPr>
              <w:t xml:space="preserve"> </w:t>
            </w:r>
            <w:proofErr w:type="spellStart"/>
            <w:r>
              <w:rPr>
                <w:color w:val="000000"/>
                <w:sz w:val="12"/>
                <w:szCs w:val="12"/>
              </w:rPr>
              <w:lastRenderedPageBreak/>
              <w:t>programa</w:t>
            </w:r>
            <w:proofErr w:type="spellEnd"/>
            <w:r>
              <w:rPr>
                <w:color w:val="000000"/>
                <w:sz w:val="12"/>
                <w:szCs w:val="12"/>
              </w:rPr>
              <w:t xml:space="preserve"> </w:t>
            </w:r>
            <w:proofErr w:type="spellStart"/>
            <w:r>
              <w:rPr>
                <w:color w:val="000000"/>
                <w:sz w:val="12"/>
                <w:szCs w:val="12"/>
              </w:rPr>
              <w:t>Crvenog</w:t>
            </w:r>
            <w:proofErr w:type="spellEnd"/>
            <w:r>
              <w:rPr>
                <w:color w:val="000000"/>
                <w:sz w:val="12"/>
                <w:szCs w:val="12"/>
              </w:rPr>
              <w:t xml:space="preserve"> </w:t>
            </w:r>
            <w:proofErr w:type="spellStart"/>
            <w:r>
              <w:rPr>
                <w:color w:val="000000"/>
                <w:sz w:val="12"/>
                <w:szCs w:val="12"/>
              </w:rPr>
              <w:t>krsta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narodne</w:t>
            </w:r>
            <w:proofErr w:type="spellEnd"/>
            <w:r>
              <w:rPr>
                <w:color w:val="000000"/>
                <w:sz w:val="12"/>
                <w:szCs w:val="12"/>
              </w:rPr>
              <w:t xml:space="preserve"> </w:t>
            </w:r>
            <w:proofErr w:type="spellStart"/>
            <w:r>
              <w:rPr>
                <w:color w:val="000000"/>
                <w:sz w:val="12"/>
                <w:szCs w:val="12"/>
              </w:rPr>
              <w:t>kuhinje</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8338D" w14:textId="77777777" w:rsidR="00D01BB5" w:rsidRDefault="00D01BB5" w:rsidP="0024539A">
            <w:pPr>
              <w:jc w:val="center"/>
              <w:rPr>
                <w:color w:val="000000"/>
                <w:sz w:val="12"/>
                <w:szCs w:val="12"/>
              </w:rPr>
            </w:pPr>
            <w:r>
              <w:rPr>
                <w:color w:val="000000"/>
                <w:sz w:val="12"/>
                <w:szCs w:val="12"/>
              </w:rPr>
              <w:lastRenderedPageBreak/>
              <w:t>0018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EB742"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w:t>
            </w:r>
            <w:proofErr w:type="spellStart"/>
            <w:proofErr w:type="gramStart"/>
            <w:r>
              <w:rPr>
                <w:color w:val="000000"/>
                <w:sz w:val="12"/>
                <w:szCs w:val="12"/>
              </w:rPr>
              <w:t>Sl.glasnik</w:t>
            </w:r>
            <w:proofErr w:type="spellEnd"/>
            <w:proofErr w:type="gramEnd"/>
            <w:r>
              <w:rPr>
                <w:color w:val="000000"/>
                <w:sz w:val="12"/>
                <w:szCs w:val="12"/>
              </w:rPr>
              <w:t xml:space="preserve"> </w:t>
            </w:r>
            <w:r>
              <w:rPr>
                <w:color w:val="000000"/>
                <w:sz w:val="12"/>
                <w:szCs w:val="12"/>
              </w:rPr>
              <w:lastRenderedPageBreak/>
              <w:t xml:space="preserve">RS"  br.129/2007), Zakon o </w:t>
            </w:r>
            <w:proofErr w:type="spellStart"/>
            <w:r>
              <w:rPr>
                <w:color w:val="000000"/>
                <w:sz w:val="12"/>
                <w:szCs w:val="12"/>
              </w:rPr>
              <w:t>socijalnoj</w:t>
            </w:r>
            <w:proofErr w:type="spellEnd"/>
            <w:r>
              <w:rPr>
                <w:color w:val="000000"/>
                <w:sz w:val="12"/>
                <w:szCs w:val="12"/>
              </w:rPr>
              <w:t xml:space="preserve"> </w:t>
            </w:r>
            <w:proofErr w:type="spellStart"/>
            <w:r>
              <w:rPr>
                <w:color w:val="000000"/>
                <w:sz w:val="12"/>
                <w:szCs w:val="12"/>
              </w:rPr>
              <w:t>zaštiti</w:t>
            </w:r>
            <w:proofErr w:type="spellEnd"/>
            <w:r>
              <w:rPr>
                <w:color w:val="000000"/>
                <w:sz w:val="12"/>
                <w:szCs w:val="12"/>
              </w:rPr>
              <w:t xml:space="preserve"> ("</w:t>
            </w:r>
            <w:proofErr w:type="spellStart"/>
            <w:r>
              <w:rPr>
                <w:color w:val="000000"/>
                <w:sz w:val="12"/>
                <w:szCs w:val="12"/>
              </w:rPr>
              <w:t>Sl.glasnik</w:t>
            </w:r>
            <w:proofErr w:type="spellEnd"/>
            <w:r>
              <w:rPr>
                <w:color w:val="000000"/>
                <w:sz w:val="12"/>
                <w:szCs w:val="12"/>
              </w:rPr>
              <w:t xml:space="preserve"> RS"  br. 24/2011)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955BD" w14:textId="77777777" w:rsidR="00D01BB5" w:rsidRDefault="00D01BB5" w:rsidP="0024539A">
            <w:pPr>
              <w:rPr>
                <w:color w:val="000000"/>
                <w:sz w:val="12"/>
                <w:szCs w:val="12"/>
              </w:rPr>
            </w:pPr>
            <w:proofErr w:type="spellStart"/>
            <w:r>
              <w:rPr>
                <w:color w:val="000000"/>
                <w:sz w:val="12"/>
                <w:szCs w:val="12"/>
              </w:rPr>
              <w:lastRenderedPageBreak/>
              <w:t>Priprema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distribucija</w:t>
            </w:r>
            <w:proofErr w:type="spellEnd"/>
            <w:r>
              <w:rPr>
                <w:color w:val="000000"/>
                <w:sz w:val="12"/>
                <w:szCs w:val="12"/>
              </w:rPr>
              <w:t xml:space="preserve"> 550 </w:t>
            </w:r>
            <w:proofErr w:type="spellStart"/>
            <w:r>
              <w:rPr>
                <w:color w:val="000000"/>
                <w:sz w:val="12"/>
                <w:szCs w:val="12"/>
              </w:rPr>
              <w:t>kuvanih</w:t>
            </w:r>
            <w:proofErr w:type="spellEnd"/>
            <w:r>
              <w:rPr>
                <w:color w:val="000000"/>
                <w:sz w:val="12"/>
                <w:szCs w:val="12"/>
              </w:rPr>
              <w:t xml:space="preserve"> </w:t>
            </w:r>
            <w:proofErr w:type="spellStart"/>
            <w:r>
              <w:rPr>
                <w:color w:val="000000"/>
                <w:sz w:val="12"/>
                <w:szCs w:val="12"/>
              </w:rPr>
              <w:t>obroka</w:t>
            </w:r>
            <w:proofErr w:type="spellEnd"/>
            <w:r>
              <w:rPr>
                <w:color w:val="000000"/>
                <w:sz w:val="12"/>
                <w:szCs w:val="12"/>
              </w:rPr>
              <w:t xml:space="preserve"> 5 dana u </w:t>
            </w:r>
            <w:proofErr w:type="spellStart"/>
            <w:r>
              <w:rPr>
                <w:color w:val="000000"/>
                <w:sz w:val="12"/>
                <w:szCs w:val="12"/>
              </w:rPr>
              <w:lastRenderedPageBreak/>
              <w:t>nedelji</w:t>
            </w:r>
            <w:proofErr w:type="spellEnd"/>
            <w:r>
              <w:rPr>
                <w:color w:val="000000"/>
                <w:sz w:val="12"/>
                <w:szCs w:val="12"/>
              </w:rPr>
              <w:t xml:space="preserve">, </w:t>
            </w:r>
            <w:proofErr w:type="spellStart"/>
            <w:r>
              <w:rPr>
                <w:color w:val="000000"/>
                <w:sz w:val="12"/>
                <w:szCs w:val="12"/>
              </w:rPr>
              <w:t>mesečno</w:t>
            </w:r>
            <w:proofErr w:type="spellEnd"/>
            <w:r>
              <w:rPr>
                <w:color w:val="000000"/>
                <w:sz w:val="12"/>
                <w:szCs w:val="12"/>
              </w:rPr>
              <w:t xml:space="preserve"> 12.650 </w:t>
            </w:r>
            <w:proofErr w:type="spellStart"/>
            <w:r>
              <w:rPr>
                <w:color w:val="000000"/>
                <w:sz w:val="12"/>
                <w:szCs w:val="12"/>
              </w:rPr>
              <w:t>obroka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B09AE" w14:textId="77777777" w:rsidR="00D01BB5" w:rsidRDefault="00D01BB5" w:rsidP="0024539A">
            <w:pPr>
              <w:rPr>
                <w:color w:val="000000"/>
                <w:sz w:val="12"/>
                <w:szCs w:val="12"/>
              </w:rPr>
            </w:pPr>
            <w:proofErr w:type="spellStart"/>
            <w:r>
              <w:rPr>
                <w:color w:val="000000"/>
                <w:sz w:val="12"/>
                <w:szCs w:val="12"/>
              </w:rPr>
              <w:lastRenderedPageBreak/>
              <w:t>Socijalno</w:t>
            </w:r>
            <w:proofErr w:type="spellEnd"/>
            <w:r>
              <w:rPr>
                <w:color w:val="000000"/>
                <w:sz w:val="12"/>
                <w:szCs w:val="12"/>
              </w:rPr>
              <w:t xml:space="preserve"> </w:t>
            </w:r>
            <w:proofErr w:type="spellStart"/>
            <w:r>
              <w:rPr>
                <w:color w:val="000000"/>
                <w:sz w:val="12"/>
                <w:szCs w:val="12"/>
              </w:rPr>
              <w:t>delovanje-olakšavanje</w:t>
            </w:r>
            <w:proofErr w:type="spellEnd"/>
            <w:r>
              <w:rPr>
                <w:color w:val="000000"/>
                <w:sz w:val="12"/>
                <w:szCs w:val="12"/>
              </w:rPr>
              <w:t xml:space="preserve"> </w:t>
            </w:r>
            <w:proofErr w:type="spellStart"/>
            <w:r>
              <w:rPr>
                <w:color w:val="000000"/>
                <w:sz w:val="12"/>
                <w:szCs w:val="12"/>
              </w:rPr>
              <w:t>ljudske</w:t>
            </w:r>
            <w:proofErr w:type="spellEnd"/>
            <w:r>
              <w:rPr>
                <w:color w:val="000000"/>
                <w:sz w:val="12"/>
                <w:szCs w:val="12"/>
              </w:rPr>
              <w:t xml:space="preserve"> </w:t>
            </w:r>
            <w:proofErr w:type="spellStart"/>
            <w:r>
              <w:rPr>
                <w:color w:val="000000"/>
                <w:sz w:val="12"/>
                <w:szCs w:val="12"/>
              </w:rPr>
              <w:t>patnje</w:t>
            </w:r>
            <w:proofErr w:type="spellEnd"/>
            <w:r>
              <w:rPr>
                <w:color w:val="000000"/>
                <w:sz w:val="12"/>
                <w:szCs w:val="12"/>
              </w:rPr>
              <w:t xml:space="preserve"> </w:t>
            </w:r>
            <w:proofErr w:type="spellStart"/>
            <w:r>
              <w:rPr>
                <w:color w:val="000000"/>
                <w:sz w:val="12"/>
                <w:szCs w:val="12"/>
              </w:rPr>
              <w:lastRenderedPageBreak/>
              <w:t>pružanjem</w:t>
            </w:r>
            <w:proofErr w:type="spellEnd"/>
            <w:r>
              <w:rPr>
                <w:color w:val="000000"/>
                <w:sz w:val="12"/>
                <w:szCs w:val="12"/>
              </w:rPr>
              <w:t xml:space="preserve"> </w:t>
            </w:r>
            <w:proofErr w:type="spellStart"/>
            <w:r>
              <w:rPr>
                <w:color w:val="000000"/>
                <w:sz w:val="12"/>
                <w:szCs w:val="12"/>
              </w:rPr>
              <w:t>neophodne</w:t>
            </w:r>
            <w:proofErr w:type="spellEnd"/>
            <w:r>
              <w:rPr>
                <w:color w:val="000000"/>
                <w:sz w:val="12"/>
                <w:szCs w:val="12"/>
              </w:rPr>
              <w:t xml:space="preserve"> </w:t>
            </w:r>
            <w:proofErr w:type="spellStart"/>
            <w:r>
              <w:rPr>
                <w:color w:val="000000"/>
                <w:sz w:val="12"/>
                <w:szCs w:val="12"/>
              </w:rPr>
              <w:t>urgentne</w:t>
            </w:r>
            <w:proofErr w:type="spellEnd"/>
            <w:r>
              <w:rPr>
                <w:color w:val="000000"/>
                <w:sz w:val="12"/>
                <w:szCs w:val="12"/>
              </w:rPr>
              <w:t xml:space="preserve"> </w:t>
            </w:r>
            <w:proofErr w:type="spellStart"/>
            <w:r>
              <w:rPr>
                <w:color w:val="000000"/>
                <w:sz w:val="12"/>
                <w:szCs w:val="12"/>
              </w:rPr>
              <w:t>pomoći</w:t>
            </w:r>
            <w:proofErr w:type="spellEnd"/>
            <w:r>
              <w:rPr>
                <w:color w:val="000000"/>
                <w:sz w:val="12"/>
                <w:szCs w:val="12"/>
              </w:rPr>
              <w:t xml:space="preserve"> </w:t>
            </w:r>
            <w:proofErr w:type="spellStart"/>
            <w:r>
              <w:rPr>
                <w:color w:val="000000"/>
                <w:sz w:val="12"/>
                <w:szCs w:val="12"/>
              </w:rPr>
              <w:t>licima</w:t>
            </w:r>
            <w:proofErr w:type="spellEnd"/>
            <w:r>
              <w:rPr>
                <w:color w:val="000000"/>
                <w:sz w:val="12"/>
                <w:szCs w:val="12"/>
              </w:rPr>
              <w:t xml:space="preserve"> u </w:t>
            </w:r>
            <w:proofErr w:type="spellStart"/>
            <w:r>
              <w:rPr>
                <w:color w:val="000000"/>
                <w:sz w:val="12"/>
                <w:szCs w:val="12"/>
              </w:rPr>
              <w:t>nevolji</w:t>
            </w:r>
            <w:proofErr w:type="spellEnd"/>
            <w:r>
              <w:rPr>
                <w:color w:val="000000"/>
                <w:sz w:val="12"/>
                <w:szCs w:val="12"/>
              </w:rPr>
              <w:t xml:space="preserve">, </w:t>
            </w:r>
            <w:proofErr w:type="spellStart"/>
            <w:r>
              <w:rPr>
                <w:color w:val="000000"/>
                <w:sz w:val="12"/>
                <w:szCs w:val="12"/>
              </w:rPr>
              <w:t>razvijanjem</w:t>
            </w:r>
            <w:proofErr w:type="spellEnd"/>
            <w:r>
              <w:rPr>
                <w:color w:val="000000"/>
                <w:sz w:val="12"/>
                <w:szCs w:val="12"/>
              </w:rPr>
              <w:t xml:space="preserve"> </w:t>
            </w:r>
            <w:proofErr w:type="spellStart"/>
            <w:r>
              <w:rPr>
                <w:color w:val="000000"/>
                <w:sz w:val="12"/>
                <w:szCs w:val="12"/>
              </w:rPr>
              <w:t>solidarnosti</w:t>
            </w:r>
            <w:proofErr w:type="spellEnd"/>
            <w:r>
              <w:rPr>
                <w:color w:val="000000"/>
                <w:sz w:val="12"/>
                <w:szCs w:val="12"/>
              </w:rPr>
              <w:t xml:space="preserve"> </w:t>
            </w:r>
            <w:proofErr w:type="spellStart"/>
            <w:r>
              <w:rPr>
                <w:color w:val="000000"/>
                <w:sz w:val="12"/>
                <w:szCs w:val="12"/>
              </w:rPr>
              <w:t>među</w:t>
            </w:r>
            <w:proofErr w:type="spellEnd"/>
            <w:r>
              <w:rPr>
                <w:color w:val="000000"/>
                <w:sz w:val="12"/>
                <w:szCs w:val="12"/>
              </w:rPr>
              <w:t xml:space="preserve"> </w:t>
            </w:r>
            <w:proofErr w:type="spellStart"/>
            <w:r>
              <w:rPr>
                <w:color w:val="000000"/>
                <w:sz w:val="12"/>
                <w:szCs w:val="12"/>
              </w:rPr>
              <w:t>ljudima</w:t>
            </w:r>
            <w:proofErr w:type="spellEnd"/>
            <w:r>
              <w:rPr>
                <w:color w:val="000000"/>
                <w:sz w:val="12"/>
                <w:szCs w:val="12"/>
              </w:rPr>
              <w:t xml:space="preserve">, </w:t>
            </w:r>
            <w:proofErr w:type="spellStart"/>
            <w:r>
              <w:rPr>
                <w:color w:val="000000"/>
                <w:sz w:val="12"/>
                <w:szCs w:val="12"/>
              </w:rPr>
              <w:t>organizovanjem</w:t>
            </w:r>
            <w:proofErr w:type="spellEnd"/>
            <w:r>
              <w:rPr>
                <w:color w:val="000000"/>
                <w:sz w:val="12"/>
                <w:szCs w:val="12"/>
              </w:rPr>
              <w:t xml:space="preserve"> </w:t>
            </w:r>
            <w:proofErr w:type="spellStart"/>
            <w:r>
              <w:rPr>
                <w:color w:val="000000"/>
                <w:sz w:val="12"/>
                <w:szCs w:val="12"/>
              </w:rPr>
              <w:t>različitih</w:t>
            </w:r>
            <w:proofErr w:type="spellEnd"/>
            <w:r>
              <w:rPr>
                <w:color w:val="000000"/>
                <w:sz w:val="12"/>
                <w:szCs w:val="12"/>
              </w:rPr>
              <w:t xml:space="preserve"> </w:t>
            </w:r>
            <w:proofErr w:type="spellStart"/>
            <w:r>
              <w:rPr>
                <w:color w:val="000000"/>
                <w:sz w:val="12"/>
                <w:szCs w:val="12"/>
              </w:rPr>
              <w:t>oblika</w:t>
            </w:r>
            <w:proofErr w:type="spellEnd"/>
            <w:r>
              <w:rPr>
                <w:color w:val="000000"/>
                <w:sz w:val="12"/>
                <w:szCs w:val="12"/>
              </w:rPr>
              <w:t xml:space="preserve"> </w:t>
            </w:r>
            <w:proofErr w:type="spellStart"/>
            <w:r>
              <w:rPr>
                <w:color w:val="000000"/>
                <w:sz w:val="12"/>
                <w:szCs w:val="12"/>
              </w:rPr>
              <w:t>pomoći</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F1FC5" w14:textId="77777777" w:rsidR="00D01BB5" w:rsidRDefault="00D01BB5" w:rsidP="0024539A">
            <w:pPr>
              <w:jc w:val="center"/>
              <w:rPr>
                <w:color w:val="000000"/>
                <w:sz w:val="12"/>
                <w:szCs w:val="12"/>
              </w:rPr>
            </w:pPr>
            <w:proofErr w:type="spellStart"/>
            <w:r>
              <w:rPr>
                <w:color w:val="000000"/>
                <w:sz w:val="12"/>
                <w:szCs w:val="12"/>
              </w:rPr>
              <w:lastRenderedPageBreak/>
              <w:t>Broj</w:t>
            </w:r>
            <w:proofErr w:type="spellEnd"/>
            <w:r>
              <w:rPr>
                <w:color w:val="000000"/>
                <w:sz w:val="12"/>
                <w:szCs w:val="12"/>
              </w:rPr>
              <w:t xml:space="preserve"> </w:t>
            </w:r>
            <w:proofErr w:type="spellStart"/>
            <w:r>
              <w:rPr>
                <w:color w:val="000000"/>
                <w:sz w:val="12"/>
                <w:szCs w:val="12"/>
              </w:rPr>
              <w:t>korisnika</w:t>
            </w:r>
            <w:proofErr w:type="spellEnd"/>
            <w:r>
              <w:rPr>
                <w:color w:val="000000"/>
                <w:sz w:val="12"/>
                <w:szCs w:val="12"/>
              </w:rPr>
              <w:t xml:space="preserve"> </w:t>
            </w:r>
            <w:proofErr w:type="spellStart"/>
            <w:r>
              <w:rPr>
                <w:color w:val="000000"/>
                <w:sz w:val="12"/>
                <w:szCs w:val="12"/>
              </w:rPr>
              <w:t>narodne</w:t>
            </w:r>
            <w:proofErr w:type="spellEnd"/>
            <w:r>
              <w:rPr>
                <w:color w:val="000000"/>
                <w:sz w:val="12"/>
                <w:szCs w:val="12"/>
              </w:rPr>
              <w:t xml:space="preserve"> </w:t>
            </w:r>
            <w:proofErr w:type="spellStart"/>
            <w:r>
              <w:rPr>
                <w:color w:val="000000"/>
                <w:sz w:val="12"/>
                <w:szCs w:val="12"/>
              </w:rPr>
              <w:t>kuhinje</w:t>
            </w:r>
            <w:proofErr w:type="spellEnd"/>
            <w:r>
              <w:rPr>
                <w:color w:val="000000"/>
                <w:sz w:val="12"/>
                <w:szCs w:val="12"/>
              </w:rPr>
              <w:t xml:space="preserve"> </w:t>
            </w:r>
            <w:r>
              <w:rPr>
                <w:color w:val="000000"/>
                <w:sz w:val="12"/>
                <w:szCs w:val="12"/>
              </w:rPr>
              <w:lastRenderedPageBreak/>
              <w:t>(</w:t>
            </w:r>
            <w:proofErr w:type="spellStart"/>
            <w:r>
              <w:rPr>
                <w:color w:val="000000"/>
                <w:sz w:val="12"/>
                <w:szCs w:val="12"/>
              </w:rPr>
              <w:t>ili</w:t>
            </w:r>
            <w:proofErr w:type="spellEnd"/>
            <w:r>
              <w:rPr>
                <w:color w:val="000000"/>
                <w:sz w:val="12"/>
                <w:szCs w:val="12"/>
              </w:rPr>
              <w:t xml:space="preserve"> </w:t>
            </w: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podeljenih</w:t>
            </w:r>
            <w:proofErr w:type="spellEnd"/>
            <w:r>
              <w:rPr>
                <w:color w:val="000000"/>
                <w:sz w:val="12"/>
                <w:szCs w:val="12"/>
              </w:rPr>
              <w:t xml:space="preserve"> </w:t>
            </w:r>
            <w:proofErr w:type="spellStart"/>
            <w:r>
              <w:rPr>
                <w:color w:val="000000"/>
                <w:sz w:val="12"/>
                <w:szCs w:val="12"/>
              </w:rPr>
              <w:t>obroka</w:t>
            </w:r>
            <w:proofErr w:type="spellEnd"/>
            <w:r>
              <w:rPr>
                <w:color w:val="000000"/>
                <w:sz w:val="12"/>
                <w:szCs w:val="12"/>
              </w:rPr>
              <w:t xml:space="preserve"> u </w:t>
            </w:r>
            <w:proofErr w:type="spellStart"/>
            <w:r>
              <w:rPr>
                <w:color w:val="000000"/>
                <w:sz w:val="12"/>
                <w:szCs w:val="12"/>
              </w:rPr>
              <w:t>narodnoj</w:t>
            </w:r>
            <w:proofErr w:type="spellEnd"/>
            <w:r>
              <w:rPr>
                <w:color w:val="000000"/>
                <w:sz w:val="12"/>
                <w:szCs w:val="12"/>
              </w:rPr>
              <w:t xml:space="preserve"> </w:t>
            </w:r>
            <w:proofErr w:type="spellStart"/>
            <w:r>
              <w:rPr>
                <w:color w:val="000000"/>
                <w:sz w:val="12"/>
                <w:szCs w:val="12"/>
              </w:rPr>
              <w:t>kuhinji</w:t>
            </w:r>
            <w:proofErr w:type="spellEnd"/>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28DF3" w14:textId="77777777" w:rsidR="00D01BB5" w:rsidRDefault="00D01BB5" w:rsidP="0024539A">
            <w:pPr>
              <w:jc w:val="center"/>
              <w:rPr>
                <w:color w:val="000000"/>
                <w:sz w:val="12"/>
                <w:szCs w:val="12"/>
              </w:rPr>
            </w:pPr>
            <w:r>
              <w:rPr>
                <w:color w:val="000000"/>
                <w:sz w:val="12"/>
                <w:szCs w:val="12"/>
              </w:rPr>
              <w:lastRenderedPageBreak/>
              <w:t>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C84C2" w14:textId="77777777" w:rsidR="00D01BB5" w:rsidRDefault="00D01BB5" w:rsidP="0024539A">
            <w:pPr>
              <w:jc w:val="center"/>
              <w:rPr>
                <w:color w:val="000000"/>
                <w:sz w:val="12"/>
                <w:szCs w:val="12"/>
              </w:rPr>
            </w:pPr>
            <w:r>
              <w:rPr>
                <w:color w:val="000000"/>
                <w:sz w:val="12"/>
                <w:szCs w:val="12"/>
              </w:rPr>
              <w:t>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DEC61"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22048"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D11DE" w14:textId="77777777" w:rsidR="00D01BB5" w:rsidRDefault="00D01BB5" w:rsidP="0024539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355D5" w14:textId="77777777" w:rsidR="00D01BB5" w:rsidRDefault="00D01BB5" w:rsidP="0024539A">
            <w:pPr>
              <w:jc w:val="right"/>
              <w:rPr>
                <w:color w:val="000000"/>
                <w:sz w:val="12"/>
                <w:szCs w:val="12"/>
              </w:rPr>
            </w:pPr>
            <w:r>
              <w:rPr>
                <w:color w:val="000000"/>
                <w:sz w:val="12"/>
                <w:szCs w:val="12"/>
              </w:rPr>
              <w:t>4.100.000,00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0889F"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6171A"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10408" w14:textId="77777777" w:rsidR="00D01BB5" w:rsidRDefault="00D01BB5" w:rsidP="0024539A">
            <w:pPr>
              <w:jc w:val="right"/>
              <w:rPr>
                <w:color w:val="000000"/>
                <w:sz w:val="12"/>
                <w:szCs w:val="12"/>
              </w:rPr>
            </w:pPr>
            <w:r>
              <w:rPr>
                <w:color w:val="000000"/>
                <w:sz w:val="12"/>
                <w:szCs w:val="12"/>
              </w:rPr>
              <w:t>4.100.000,00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47A9A" w14:textId="77777777" w:rsidR="00D01BB5" w:rsidRDefault="00D01BB5" w:rsidP="0024539A">
            <w:pPr>
              <w:rPr>
                <w:color w:val="000000"/>
                <w:sz w:val="10"/>
                <w:szCs w:val="10"/>
              </w:rPr>
            </w:pPr>
            <w:r>
              <w:rPr>
                <w:color w:val="000000"/>
                <w:sz w:val="10"/>
                <w:szCs w:val="10"/>
              </w:rPr>
              <w:t xml:space="preserve">B-3 DISTRIBUTIVNE </w:t>
            </w:r>
            <w:r>
              <w:rPr>
                <w:color w:val="000000"/>
                <w:sz w:val="10"/>
                <w:szCs w:val="10"/>
              </w:rPr>
              <w:lastRenderedPageBreak/>
              <w:t>LISTE CRVENOG KRSTA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03BAB" w14:textId="77777777" w:rsidR="00D01BB5" w:rsidRDefault="00D01BB5" w:rsidP="0024539A">
            <w:pPr>
              <w:rPr>
                <w:color w:val="000000"/>
                <w:sz w:val="12"/>
                <w:szCs w:val="12"/>
              </w:rPr>
            </w:pPr>
            <w:r>
              <w:rPr>
                <w:color w:val="000000"/>
                <w:sz w:val="12"/>
                <w:szCs w:val="12"/>
              </w:rPr>
              <w:lastRenderedPageBreak/>
              <w:t xml:space="preserve">Emira </w:t>
            </w:r>
            <w:proofErr w:type="spellStart"/>
            <w:r>
              <w:rPr>
                <w:color w:val="000000"/>
                <w:sz w:val="12"/>
                <w:szCs w:val="12"/>
              </w:rPr>
              <w:t>Batilović</w:t>
            </w:r>
            <w:proofErr w:type="spellEnd"/>
          </w:p>
        </w:tc>
      </w:tr>
      <w:tr w:rsidR="00D01BB5" w14:paraId="00D4FAA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446B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9476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4128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6B688"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546D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A776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2613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91FF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B8F5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78D5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6496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AC57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73AC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6D37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C2B2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0D26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4CC0E" w14:textId="77777777" w:rsidR="00D01BB5" w:rsidRDefault="00D01BB5" w:rsidP="0024539A">
            <w:pPr>
              <w:spacing w:line="1" w:lineRule="auto"/>
            </w:pPr>
          </w:p>
        </w:tc>
      </w:tr>
      <w:tr w:rsidR="00D01BB5" w14:paraId="65E2FD02"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F6ED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B259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DD2C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BEA5F"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AFC5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EF6B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C6A6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BD98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4C25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F991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FA30C"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EF1F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4FB6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C74A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32DC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F738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0964E" w14:textId="77777777" w:rsidR="00D01BB5" w:rsidRDefault="00D01BB5" w:rsidP="0024539A">
            <w:pPr>
              <w:spacing w:line="1" w:lineRule="auto"/>
            </w:pPr>
          </w:p>
        </w:tc>
      </w:tr>
      <w:tr w:rsidR="00D01BB5" w14:paraId="4004C679"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12B4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68F7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BDE4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ABC75"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CA19B"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08DA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6168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C20D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507D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98E6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7F49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ECDB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6104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BAC9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80DA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12E8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340AB" w14:textId="77777777" w:rsidR="00D01BB5" w:rsidRDefault="00D01BB5" w:rsidP="0024539A">
            <w:pPr>
              <w:spacing w:line="1" w:lineRule="auto"/>
            </w:pPr>
          </w:p>
        </w:tc>
      </w:tr>
      <w:tr w:rsidR="00D01BB5" w14:paraId="5718649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EEE7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E40C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75F4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E9927"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66B2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86B1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026B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B306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B952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722C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D78E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3ABF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8836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62FD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5CC4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BA29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8E43A" w14:textId="77777777" w:rsidR="00D01BB5" w:rsidRDefault="00D01BB5" w:rsidP="0024539A">
            <w:pPr>
              <w:spacing w:line="1" w:lineRule="auto"/>
            </w:pPr>
          </w:p>
        </w:tc>
      </w:tr>
      <w:tr w:rsidR="00D01BB5" w14:paraId="19AF5849"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8587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7868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FED9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979F7"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8CB9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7A8B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133A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8459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2B89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FCFD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66A3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58F6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B50F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CDDF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BC08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570D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7406D" w14:textId="77777777" w:rsidR="00D01BB5" w:rsidRDefault="00D01BB5" w:rsidP="0024539A">
            <w:pPr>
              <w:spacing w:line="1" w:lineRule="auto"/>
            </w:pPr>
          </w:p>
        </w:tc>
      </w:tr>
      <w:tr w:rsidR="00D01BB5" w14:paraId="53F0A14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AB55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AEB9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D1A2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0641D"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D9D9A"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3FA7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C285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4FA5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46F7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4E0E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3E2F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705A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0D56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77C1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0C75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B280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C21FD" w14:textId="77777777" w:rsidR="00D01BB5" w:rsidRDefault="00D01BB5" w:rsidP="0024539A">
            <w:pPr>
              <w:spacing w:line="1" w:lineRule="auto"/>
            </w:pPr>
          </w:p>
        </w:tc>
      </w:tr>
      <w:tr w:rsidR="00D01BB5" w14:paraId="51428A2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80DB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3E98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36A3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D9479"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5A20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69A2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3897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CFA1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2FAC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AAA0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8FE2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AAF1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C543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848D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ECE5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F044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4BAE3" w14:textId="77777777" w:rsidR="00D01BB5" w:rsidRDefault="00D01BB5" w:rsidP="0024539A">
            <w:pPr>
              <w:spacing w:line="1" w:lineRule="auto"/>
            </w:pPr>
          </w:p>
        </w:tc>
      </w:tr>
      <w:tr w:rsidR="00D01BB5" w14:paraId="2DF13D32"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AE56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F046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8731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3AA2F"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49C2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6434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0CC5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C30F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F949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4B11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B5F0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88F7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59E5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8CAC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7CCE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B50A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278CE" w14:textId="77777777" w:rsidR="00D01BB5" w:rsidRDefault="00D01BB5" w:rsidP="0024539A">
            <w:pPr>
              <w:spacing w:line="1" w:lineRule="auto"/>
            </w:pPr>
          </w:p>
        </w:tc>
      </w:tr>
      <w:tr w:rsidR="00D01BB5" w14:paraId="1A726B30"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57026" w14:textId="77777777" w:rsidR="00D01BB5" w:rsidRDefault="00D01BB5" w:rsidP="0024539A">
            <w:pPr>
              <w:rPr>
                <w:color w:val="000000"/>
                <w:sz w:val="12"/>
                <w:szCs w:val="12"/>
              </w:rPr>
            </w:pPr>
            <w:proofErr w:type="spellStart"/>
            <w:r>
              <w:rPr>
                <w:color w:val="000000"/>
                <w:sz w:val="12"/>
                <w:szCs w:val="12"/>
              </w:rPr>
              <w:t>Osnazivanje</w:t>
            </w:r>
            <w:proofErr w:type="spellEnd"/>
            <w:r>
              <w:rPr>
                <w:color w:val="000000"/>
                <w:sz w:val="12"/>
                <w:szCs w:val="12"/>
              </w:rPr>
              <w:t xml:space="preserve"> </w:t>
            </w:r>
            <w:proofErr w:type="spellStart"/>
            <w:r>
              <w:rPr>
                <w:color w:val="000000"/>
                <w:sz w:val="12"/>
                <w:szCs w:val="12"/>
              </w:rPr>
              <w:t>kapaciteta</w:t>
            </w:r>
            <w:proofErr w:type="spellEnd"/>
            <w:r>
              <w:rPr>
                <w:color w:val="000000"/>
                <w:sz w:val="12"/>
                <w:szCs w:val="12"/>
              </w:rPr>
              <w:t xml:space="preserve"> </w:t>
            </w:r>
            <w:proofErr w:type="spellStart"/>
            <w:r>
              <w:rPr>
                <w:color w:val="000000"/>
                <w:sz w:val="12"/>
                <w:szCs w:val="12"/>
              </w:rPr>
              <w:t>interesornih</w:t>
            </w:r>
            <w:proofErr w:type="spellEnd"/>
            <w:r>
              <w:rPr>
                <w:color w:val="000000"/>
                <w:sz w:val="12"/>
                <w:szCs w:val="12"/>
              </w:rPr>
              <w:t xml:space="preserve"> </w:t>
            </w:r>
            <w:proofErr w:type="spellStart"/>
            <w:r>
              <w:rPr>
                <w:color w:val="000000"/>
                <w:sz w:val="12"/>
                <w:szCs w:val="12"/>
              </w:rPr>
              <w:t>komisija</w:t>
            </w:r>
            <w:proofErr w:type="spellEnd"/>
            <w:r>
              <w:rPr>
                <w:color w:val="000000"/>
                <w:sz w:val="12"/>
                <w:szCs w:val="12"/>
              </w:rPr>
              <w:t xml:space="preserve"> za </w:t>
            </w:r>
            <w:proofErr w:type="spellStart"/>
            <w:r>
              <w:rPr>
                <w:color w:val="000000"/>
                <w:sz w:val="12"/>
                <w:szCs w:val="12"/>
              </w:rPr>
              <w:t>pruzanje</w:t>
            </w:r>
            <w:proofErr w:type="spellEnd"/>
            <w:r>
              <w:rPr>
                <w:color w:val="000000"/>
                <w:sz w:val="12"/>
                <w:szCs w:val="12"/>
              </w:rPr>
              <w:t xml:space="preserve"> </w:t>
            </w:r>
            <w:proofErr w:type="spellStart"/>
            <w:r>
              <w:rPr>
                <w:color w:val="000000"/>
                <w:sz w:val="12"/>
                <w:szCs w:val="12"/>
              </w:rPr>
              <w:t>dodatne</w:t>
            </w:r>
            <w:proofErr w:type="spellEnd"/>
            <w:r>
              <w:rPr>
                <w:color w:val="000000"/>
                <w:sz w:val="12"/>
                <w:szCs w:val="12"/>
              </w:rPr>
              <w:t xml:space="preserve"> </w:t>
            </w:r>
            <w:proofErr w:type="spellStart"/>
            <w:r>
              <w:rPr>
                <w:color w:val="000000"/>
                <w:sz w:val="12"/>
                <w:szCs w:val="12"/>
              </w:rPr>
              <w:t>podrske</w:t>
            </w:r>
            <w:proofErr w:type="spellEnd"/>
            <w:r>
              <w:rPr>
                <w:color w:val="000000"/>
                <w:sz w:val="12"/>
                <w:szCs w:val="12"/>
              </w:rPr>
              <w:t xml:space="preserve"> </w:t>
            </w:r>
            <w:proofErr w:type="spellStart"/>
            <w:r>
              <w:rPr>
                <w:color w:val="000000"/>
                <w:sz w:val="12"/>
                <w:szCs w:val="12"/>
              </w:rPr>
              <w:t>deci</w:t>
            </w:r>
            <w:proofErr w:type="spellEnd"/>
            <w:r>
              <w:rPr>
                <w:color w:val="000000"/>
                <w:sz w:val="12"/>
                <w:szCs w:val="12"/>
              </w:rPr>
              <w:t xml:space="preserve"> za </w:t>
            </w:r>
            <w:proofErr w:type="spellStart"/>
            <w:r>
              <w:rPr>
                <w:color w:val="000000"/>
                <w:sz w:val="12"/>
                <w:szCs w:val="12"/>
              </w:rPr>
              <w:t>ukljucivanje</w:t>
            </w:r>
            <w:proofErr w:type="spellEnd"/>
            <w:r>
              <w:rPr>
                <w:color w:val="000000"/>
                <w:sz w:val="12"/>
                <w:szCs w:val="12"/>
              </w:rPr>
              <w:t xml:space="preserve"> u rani </w:t>
            </w:r>
            <w:proofErr w:type="spellStart"/>
            <w:r>
              <w:rPr>
                <w:color w:val="000000"/>
                <w:sz w:val="12"/>
                <w:szCs w:val="12"/>
              </w:rPr>
              <w:t>razvoj</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obrazovanje</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C1223" w14:textId="77777777" w:rsidR="00D01BB5" w:rsidRDefault="00D01BB5" w:rsidP="0024539A">
            <w:pPr>
              <w:jc w:val="center"/>
              <w:rPr>
                <w:color w:val="000000"/>
                <w:sz w:val="12"/>
                <w:szCs w:val="12"/>
              </w:rPr>
            </w:pPr>
            <w:r>
              <w:rPr>
                <w:color w:val="000000"/>
                <w:sz w:val="12"/>
                <w:szCs w:val="12"/>
              </w:rPr>
              <w:t>0902-4001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08244"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w:t>
            </w:r>
            <w:proofErr w:type="spellEnd"/>
            <w:r>
              <w:rPr>
                <w:color w:val="000000"/>
                <w:sz w:val="12"/>
                <w:szCs w:val="12"/>
              </w:rPr>
              <w:t xml:space="preserve">. </w:t>
            </w:r>
            <w:proofErr w:type="spellStart"/>
            <w:r>
              <w:rPr>
                <w:color w:val="000000"/>
                <w:sz w:val="12"/>
                <w:szCs w:val="12"/>
              </w:rPr>
              <w:t>sam.</w:t>
            </w:r>
            <w:proofErr w:type="spellEnd"/>
            <w:r>
              <w:rPr>
                <w:color w:val="000000"/>
                <w:sz w:val="12"/>
                <w:szCs w:val="12"/>
              </w:rPr>
              <w:t xml:space="preserve"> ("Sl. gl. RS", br.129/07, 83/14,101/</w:t>
            </w:r>
            <w:proofErr w:type="gramStart"/>
            <w:r>
              <w:rPr>
                <w:color w:val="000000"/>
                <w:sz w:val="12"/>
                <w:szCs w:val="12"/>
              </w:rPr>
              <w:t>16 ,</w:t>
            </w:r>
            <w:proofErr w:type="gramEnd"/>
            <w:r>
              <w:rPr>
                <w:color w:val="000000"/>
                <w:sz w:val="12"/>
                <w:szCs w:val="12"/>
              </w:rPr>
              <w:t xml:space="preserve"> 47/18 </w:t>
            </w:r>
            <w:proofErr w:type="spellStart"/>
            <w:r>
              <w:rPr>
                <w:color w:val="000000"/>
                <w:sz w:val="12"/>
                <w:szCs w:val="12"/>
              </w:rPr>
              <w:t>i</w:t>
            </w:r>
            <w:proofErr w:type="spellEnd"/>
            <w:r>
              <w:rPr>
                <w:color w:val="000000"/>
                <w:sz w:val="12"/>
                <w:szCs w:val="12"/>
              </w:rPr>
              <w:t xml:space="preserve"> 111/21-dr. </w:t>
            </w:r>
            <w:proofErr w:type="spellStart"/>
            <w:r>
              <w:rPr>
                <w:color w:val="000000"/>
                <w:sz w:val="12"/>
                <w:szCs w:val="12"/>
              </w:rPr>
              <w:t>zakon</w:t>
            </w:r>
            <w:proofErr w:type="spellEnd"/>
            <w:r>
              <w:rPr>
                <w:color w:val="000000"/>
                <w:sz w:val="12"/>
                <w:szCs w:val="12"/>
              </w:rPr>
              <w:t xml:space="preserve">), Zak o soc. </w:t>
            </w:r>
            <w:proofErr w:type="spellStart"/>
            <w:r>
              <w:rPr>
                <w:color w:val="000000"/>
                <w:sz w:val="12"/>
                <w:szCs w:val="12"/>
              </w:rPr>
              <w:t>zaš</w:t>
            </w:r>
            <w:proofErr w:type="spellEnd"/>
            <w:r>
              <w:rPr>
                <w:color w:val="000000"/>
                <w:sz w:val="12"/>
                <w:szCs w:val="12"/>
              </w:rPr>
              <w:t xml:space="preserve">.("Sl. gl. RS", br.24/11 </w:t>
            </w:r>
            <w:proofErr w:type="spellStart"/>
            <w:r>
              <w:rPr>
                <w:color w:val="000000"/>
                <w:sz w:val="12"/>
                <w:szCs w:val="12"/>
              </w:rPr>
              <w:t>i</w:t>
            </w:r>
            <w:proofErr w:type="spellEnd"/>
            <w:r>
              <w:rPr>
                <w:color w:val="000000"/>
                <w:sz w:val="12"/>
                <w:szCs w:val="12"/>
              </w:rPr>
              <w:t xml:space="preserve"> 117/22), Zakon o </w:t>
            </w:r>
            <w:proofErr w:type="spellStart"/>
            <w:r>
              <w:rPr>
                <w:color w:val="000000"/>
                <w:sz w:val="12"/>
                <w:szCs w:val="12"/>
              </w:rPr>
              <w:t>izbeg</w:t>
            </w:r>
            <w:proofErr w:type="spellEnd"/>
            <w:r>
              <w:rPr>
                <w:color w:val="000000"/>
                <w:sz w:val="12"/>
                <w:szCs w:val="12"/>
              </w:rPr>
              <w:t>. ("Sl. gl. RS</w:t>
            </w:r>
            <w:proofErr w:type="gramStart"/>
            <w:r>
              <w:rPr>
                <w:color w:val="000000"/>
                <w:sz w:val="12"/>
                <w:szCs w:val="12"/>
              </w:rPr>
              <w:t>",br.</w:t>
            </w:r>
            <w:proofErr w:type="gramEnd"/>
            <w:r>
              <w:rPr>
                <w:color w:val="000000"/>
                <w:sz w:val="12"/>
                <w:szCs w:val="12"/>
              </w:rPr>
              <w:t xml:space="preserve">18/92, "Sl. list SRJ", br. 42/02 - </w:t>
            </w:r>
            <w:proofErr w:type="spellStart"/>
            <w:r>
              <w:rPr>
                <w:color w:val="000000"/>
                <w:sz w:val="12"/>
                <w:szCs w:val="12"/>
              </w:rPr>
              <w:t>odluka</w:t>
            </w:r>
            <w:proofErr w:type="spellEnd"/>
            <w:r>
              <w:rPr>
                <w:color w:val="000000"/>
                <w:sz w:val="12"/>
                <w:szCs w:val="12"/>
              </w:rPr>
              <w:t xml:space="preserve"> SUS </w:t>
            </w:r>
            <w:proofErr w:type="spellStart"/>
            <w:r>
              <w:rPr>
                <w:color w:val="000000"/>
                <w:sz w:val="12"/>
                <w:szCs w:val="12"/>
              </w:rPr>
              <w:t>i</w:t>
            </w:r>
            <w:proofErr w:type="spellEnd"/>
            <w:r>
              <w:rPr>
                <w:color w:val="000000"/>
                <w:sz w:val="12"/>
                <w:szCs w:val="12"/>
              </w:rPr>
              <w:t xml:space="preserve"> "Sl. </w:t>
            </w:r>
            <w:proofErr w:type="spellStart"/>
            <w:r>
              <w:rPr>
                <w:color w:val="000000"/>
                <w:sz w:val="12"/>
                <w:szCs w:val="12"/>
              </w:rPr>
              <w:t>glasnik</w:t>
            </w:r>
            <w:proofErr w:type="spellEnd"/>
            <w:r>
              <w:rPr>
                <w:color w:val="000000"/>
                <w:sz w:val="12"/>
                <w:szCs w:val="12"/>
              </w:rPr>
              <w:t xml:space="preserve"> RS",br.30/10)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20B00" w14:textId="77777777" w:rsidR="00D01BB5" w:rsidRDefault="00D01BB5" w:rsidP="0024539A">
            <w:pPr>
              <w:rPr>
                <w:color w:val="000000"/>
                <w:sz w:val="12"/>
                <w:szCs w:val="12"/>
              </w:rPr>
            </w:pPr>
            <w:proofErr w:type="spellStart"/>
            <w:r>
              <w:rPr>
                <w:color w:val="000000"/>
                <w:sz w:val="12"/>
                <w:szCs w:val="12"/>
              </w:rPr>
              <w:t>Podrska</w:t>
            </w:r>
            <w:proofErr w:type="spellEnd"/>
            <w:r>
              <w:rPr>
                <w:color w:val="000000"/>
                <w:sz w:val="12"/>
                <w:szCs w:val="12"/>
              </w:rPr>
              <w:t xml:space="preserve"> </w:t>
            </w:r>
            <w:proofErr w:type="spellStart"/>
            <w:r>
              <w:rPr>
                <w:color w:val="000000"/>
                <w:sz w:val="12"/>
                <w:szCs w:val="12"/>
              </w:rPr>
              <w:t>uz</w:t>
            </w:r>
            <w:proofErr w:type="spellEnd"/>
            <w:r>
              <w:rPr>
                <w:color w:val="000000"/>
                <w:sz w:val="12"/>
                <w:szCs w:val="12"/>
              </w:rPr>
              <w:t xml:space="preserve"> </w:t>
            </w:r>
            <w:proofErr w:type="spellStart"/>
            <w:r>
              <w:rPr>
                <w:color w:val="000000"/>
                <w:sz w:val="12"/>
                <w:szCs w:val="12"/>
              </w:rPr>
              <w:t>angazovanje</w:t>
            </w:r>
            <w:proofErr w:type="spellEnd"/>
            <w:r>
              <w:rPr>
                <w:color w:val="000000"/>
                <w:sz w:val="12"/>
                <w:szCs w:val="12"/>
              </w:rPr>
              <w:t xml:space="preserve"> </w:t>
            </w:r>
            <w:proofErr w:type="spellStart"/>
            <w:r>
              <w:rPr>
                <w:color w:val="000000"/>
                <w:sz w:val="12"/>
                <w:szCs w:val="12"/>
              </w:rPr>
              <w:t>licnih</w:t>
            </w:r>
            <w:proofErr w:type="spellEnd"/>
            <w:r>
              <w:rPr>
                <w:color w:val="000000"/>
                <w:sz w:val="12"/>
                <w:szCs w:val="12"/>
              </w:rPr>
              <w:t xml:space="preserve"> </w:t>
            </w:r>
            <w:proofErr w:type="spellStart"/>
            <w:r>
              <w:rPr>
                <w:color w:val="000000"/>
                <w:sz w:val="12"/>
                <w:szCs w:val="12"/>
              </w:rPr>
              <w:t>pratilaca</w:t>
            </w:r>
            <w:proofErr w:type="spellEnd"/>
            <w:r>
              <w:rPr>
                <w:color w:val="000000"/>
                <w:sz w:val="12"/>
                <w:szCs w:val="12"/>
              </w:rPr>
              <w:t xml:space="preserve"> u </w:t>
            </w:r>
            <w:proofErr w:type="spellStart"/>
            <w:r>
              <w:rPr>
                <w:color w:val="000000"/>
                <w:sz w:val="12"/>
                <w:szCs w:val="12"/>
              </w:rPr>
              <w:t>savladavanju</w:t>
            </w:r>
            <w:proofErr w:type="spellEnd"/>
            <w:r>
              <w:rPr>
                <w:color w:val="000000"/>
                <w:sz w:val="12"/>
                <w:szCs w:val="12"/>
              </w:rPr>
              <w:t xml:space="preserve"> </w:t>
            </w:r>
            <w:proofErr w:type="spellStart"/>
            <w:r>
              <w:rPr>
                <w:color w:val="000000"/>
                <w:sz w:val="12"/>
                <w:szCs w:val="12"/>
              </w:rPr>
              <w:t>nastavnog</w:t>
            </w:r>
            <w:proofErr w:type="spellEnd"/>
            <w:r>
              <w:rPr>
                <w:color w:val="000000"/>
                <w:sz w:val="12"/>
                <w:szCs w:val="12"/>
              </w:rPr>
              <w:t xml:space="preserve"> </w:t>
            </w:r>
            <w:proofErr w:type="spellStart"/>
            <w:r>
              <w:rPr>
                <w:color w:val="000000"/>
                <w:sz w:val="12"/>
                <w:szCs w:val="12"/>
              </w:rPr>
              <w:t>gradiva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u </w:t>
            </w:r>
            <w:proofErr w:type="spellStart"/>
            <w:r>
              <w:rPr>
                <w:color w:val="000000"/>
                <w:sz w:val="12"/>
                <w:szCs w:val="12"/>
              </w:rPr>
              <w:t>komunikaciji</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asocijaciji</w:t>
            </w:r>
            <w:proofErr w:type="spellEnd"/>
            <w:r>
              <w:rPr>
                <w:color w:val="000000"/>
                <w:sz w:val="12"/>
                <w:szCs w:val="12"/>
              </w:rPr>
              <w:t xml:space="preserve"> u </w:t>
            </w:r>
            <w:proofErr w:type="spellStart"/>
            <w:r>
              <w:rPr>
                <w:color w:val="000000"/>
                <w:sz w:val="12"/>
                <w:szCs w:val="12"/>
              </w:rPr>
              <w:t>zajednici</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CBD7D" w14:textId="77777777" w:rsidR="00D01BB5" w:rsidRDefault="00D01BB5" w:rsidP="0024539A">
            <w:pPr>
              <w:rPr>
                <w:color w:val="000000"/>
                <w:sz w:val="12"/>
                <w:szCs w:val="12"/>
              </w:rPr>
            </w:pPr>
            <w:proofErr w:type="spellStart"/>
            <w:r>
              <w:rPr>
                <w:color w:val="000000"/>
                <w:sz w:val="12"/>
                <w:szCs w:val="12"/>
              </w:rPr>
              <w:t>Podrska</w:t>
            </w:r>
            <w:proofErr w:type="spellEnd"/>
            <w:r>
              <w:rPr>
                <w:color w:val="000000"/>
                <w:sz w:val="12"/>
                <w:szCs w:val="12"/>
              </w:rPr>
              <w:t xml:space="preserve"> u </w:t>
            </w:r>
            <w:proofErr w:type="spellStart"/>
            <w:r>
              <w:rPr>
                <w:color w:val="000000"/>
                <w:sz w:val="12"/>
                <w:szCs w:val="12"/>
              </w:rPr>
              <w:t>okviru</w:t>
            </w:r>
            <w:proofErr w:type="spellEnd"/>
            <w:r>
              <w:rPr>
                <w:color w:val="000000"/>
                <w:sz w:val="12"/>
                <w:szCs w:val="12"/>
              </w:rPr>
              <w:t xml:space="preserve"> </w:t>
            </w:r>
            <w:proofErr w:type="spellStart"/>
            <w:r>
              <w:rPr>
                <w:color w:val="000000"/>
                <w:sz w:val="12"/>
                <w:szCs w:val="12"/>
              </w:rPr>
              <w:t>sistema</w:t>
            </w:r>
            <w:proofErr w:type="spellEnd"/>
            <w:r>
              <w:rPr>
                <w:color w:val="000000"/>
                <w:sz w:val="12"/>
                <w:szCs w:val="12"/>
              </w:rPr>
              <w:t xml:space="preserve"> </w:t>
            </w:r>
            <w:proofErr w:type="spellStart"/>
            <w:r>
              <w:rPr>
                <w:color w:val="000000"/>
                <w:sz w:val="12"/>
                <w:szCs w:val="12"/>
              </w:rPr>
              <w:t>socijalne</w:t>
            </w:r>
            <w:proofErr w:type="spellEnd"/>
            <w:r>
              <w:rPr>
                <w:color w:val="000000"/>
                <w:sz w:val="12"/>
                <w:szCs w:val="12"/>
              </w:rPr>
              <w:t xml:space="preserve"> </w:t>
            </w:r>
            <w:proofErr w:type="spellStart"/>
            <w:r>
              <w:rPr>
                <w:color w:val="000000"/>
                <w:sz w:val="12"/>
                <w:szCs w:val="12"/>
              </w:rPr>
              <w:t>zastite</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E50FA" w14:textId="77777777" w:rsidR="00D01BB5" w:rsidRDefault="00D01BB5" w:rsidP="0024539A">
            <w:pPr>
              <w:jc w:val="center"/>
              <w:rPr>
                <w:color w:val="000000"/>
                <w:sz w:val="12"/>
                <w:szCs w:val="12"/>
              </w:rPr>
            </w:pPr>
            <w:proofErr w:type="spellStart"/>
            <w:r>
              <w:rPr>
                <w:color w:val="000000"/>
                <w:sz w:val="12"/>
                <w:szCs w:val="12"/>
              </w:rPr>
              <w:t>Angazovanje</w:t>
            </w:r>
            <w:proofErr w:type="spellEnd"/>
            <w:r>
              <w:rPr>
                <w:color w:val="000000"/>
                <w:sz w:val="12"/>
                <w:szCs w:val="12"/>
              </w:rPr>
              <w:t xml:space="preserve"> </w:t>
            </w:r>
            <w:proofErr w:type="spellStart"/>
            <w:r>
              <w:rPr>
                <w:color w:val="000000"/>
                <w:sz w:val="12"/>
                <w:szCs w:val="12"/>
              </w:rPr>
              <w:t>licnih</w:t>
            </w:r>
            <w:proofErr w:type="spellEnd"/>
            <w:r>
              <w:rPr>
                <w:color w:val="000000"/>
                <w:sz w:val="12"/>
                <w:szCs w:val="12"/>
              </w:rPr>
              <w:t xml:space="preserve"> </w:t>
            </w:r>
            <w:proofErr w:type="spellStart"/>
            <w:r>
              <w:rPr>
                <w:color w:val="000000"/>
                <w:sz w:val="12"/>
                <w:szCs w:val="12"/>
              </w:rPr>
              <w:t>pratioca</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58E97" w14:textId="77777777" w:rsidR="00D01BB5" w:rsidRDefault="00D01BB5" w:rsidP="0024539A">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C15CA" w14:textId="77777777" w:rsidR="00D01BB5" w:rsidRDefault="00D01BB5" w:rsidP="0024539A">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CC58A"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33333"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FECF1" w14:textId="77777777" w:rsidR="00D01BB5" w:rsidRDefault="00D01BB5" w:rsidP="0024539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1A2FB" w14:textId="77777777" w:rsidR="00D01BB5" w:rsidRDefault="00D01BB5" w:rsidP="0024539A">
            <w:pPr>
              <w:jc w:val="right"/>
              <w:rPr>
                <w:color w:val="000000"/>
                <w:sz w:val="12"/>
                <w:szCs w:val="12"/>
              </w:rPr>
            </w:pPr>
            <w:r>
              <w:rPr>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65153"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AA455"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F4026" w14:textId="77777777" w:rsidR="00D01BB5" w:rsidRDefault="00D01BB5" w:rsidP="0024539A">
            <w:pPr>
              <w:jc w:val="right"/>
              <w:rPr>
                <w:color w:val="000000"/>
                <w:sz w:val="12"/>
                <w:szCs w:val="12"/>
              </w:rPr>
            </w:pPr>
            <w:r>
              <w:rPr>
                <w:color w:val="000000"/>
                <w:sz w:val="12"/>
                <w:szCs w:val="12"/>
              </w:rPr>
              <w:t>2.000.000,00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CC188" w14:textId="77777777" w:rsidR="00D01BB5" w:rsidRDefault="00D01BB5" w:rsidP="0024539A">
            <w:pPr>
              <w:rPr>
                <w:color w:val="000000"/>
                <w:sz w:val="10"/>
                <w:szCs w:val="10"/>
              </w:rPr>
            </w:pPr>
            <w:r>
              <w:rPr>
                <w:color w:val="000000"/>
                <w:sz w:val="10"/>
                <w:szCs w:val="10"/>
              </w:rPr>
              <w:t>INTERRESORNA KOMISIJA I CENTAR ZA SOCIJALNI RAD</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93C12" w14:textId="77777777" w:rsidR="00D01BB5" w:rsidRDefault="00D01BB5" w:rsidP="0024539A">
            <w:pPr>
              <w:rPr>
                <w:color w:val="000000"/>
                <w:sz w:val="12"/>
                <w:szCs w:val="12"/>
              </w:rPr>
            </w:pPr>
            <w:r>
              <w:rPr>
                <w:color w:val="000000"/>
                <w:sz w:val="12"/>
                <w:szCs w:val="12"/>
              </w:rPr>
              <w:t>Melvin Ukic</w:t>
            </w:r>
          </w:p>
        </w:tc>
      </w:tr>
      <w:tr w:rsidR="00D01BB5" w14:paraId="1CED6C0F"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6D29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A205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7342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946F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52AE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CD032"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devojcica</w:t>
            </w:r>
            <w:proofErr w:type="spellEnd"/>
            <w:r>
              <w:rPr>
                <w:color w:val="000000"/>
                <w:sz w:val="12"/>
                <w:szCs w:val="12"/>
              </w:rPr>
              <w:t xml:space="preserve"> </w:t>
            </w:r>
            <w:proofErr w:type="spellStart"/>
            <w:r>
              <w:rPr>
                <w:color w:val="000000"/>
                <w:sz w:val="12"/>
                <w:szCs w:val="12"/>
              </w:rPr>
              <w:t>koje</w:t>
            </w:r>
            <w:proofErr w:type="spellEnd"/>
            <w:r>
              <w:rPr>
                <w:color w:val="000000"/>
                <w:sz w:val="12"/>
                <w:szCs w:val="12"/>
              </w:rPr>
              <w:t xml:space="preserve"> </w:t>
            </w:r>
            <w:proofErr w:type="spellStart"/>
            <w:r>
              <w:rPr>
                <w:color w:val="000000"/>
                <w:sz w:val="12"/>
                <w:szCs w:val="12"/>
              </w:rPr>
              <w:t>su</w:t>
            </w:r>
            <w:proofErr w:type="spellEnd"/>
            <w:r>
              <w:rPr>
                <w:color w:val="000000"/>
                <w:sz w:val="12"/>
                <w:szCs w:val="12"/>
              </w:rPr>
              <w:t xml:space="preserve"> </w:t>
            </w:r>
            <w:proofErr w:type="spellStart"/>
            <w:r>
              <w:rPr>
                <w:color w:val="000000"/>
                <w:sz w:val="12"/>
                <w:szCs w:val="12"/>
              </w:rPr>
              <w:t>imale</w:t>
            </w:r>
            <w:proofErr w:type="spellEnd"/>
            <w:r>
              <w:rPr>
                <w:color w:val="000000"/>
                <w:sz w:val="12"/>
                <w:szCs w:val="12"/>
              </w:rPr>
              <w:t xml:space="preserve"> </w:t>
            </w:r>
            <w:proofErr w:type="spellStart"/>
            <w:r>
              <w:rPr>
                <w:color w:val="000000"/>
                <w:sz w:val="12"/>
                <w:szCs w:val="12"/>
              </w:rPr>
              <w:t>pratioce</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BB893" w14:textId="77777777" w:rsidR="00D01BB5" w:rsidRDefault="00D01BB5" w:rsidP="0024539A">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4B1E7" w14:textId="77777777" w:rsidR="00D01BB5" w:rsidRDefault="00D01BB5" w:rsidP="0024539A">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99DDE"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A3B45"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0ACF1" w14:textId="77777777" w:rsidR="00D01BB5" w:rsidRDefault="00D01BB5" w:rsidP="0024539A">
            <w:pPr>
              <w:jc w:val="center"/>
              <w:rPr>
                <w:color w:val="000000"/>
                <w:sz w:val="12"/>
                <w:szCs w:val="12"/>
              </w:rPr>
            </w:pPr>
            <w:r>
              <w:rPr>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7827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45B0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41E6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F954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FD882" w14:textId="77777777" w:rsidR="00D01BB5" w:rsidRDefault="00D01BB5" w:rsidP="0024539A">
            <w:pPr>
              <w:rPr>
                <w:color w:val="000000"/>
                <w:sz w:val="10"/>
                <w:szCs w:val="10"/>
              </w:rPr>
            </w:pPr>
            <w:r>
              <w:rPr>
                <w:color w:val="000000"/>
                <w:sz w:val="10"/>
                <w:szCs w:val="10"/>
              </w:rPr>
              <w:t>INTERRESORNA KOMISIJA I CENTAR ZA SOCIJALNI RAD</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1C0C8" w14:textId="77777777" w:rsidR="00D01BB5" w:rsidRDefault="00D01BB5" w:rsidP="0024539A">
            <w:pPr>
              <w:spacing w:line="1" w:lineRule="auto"/>
            </w:pPr>
          </w:p>
        </w:tc>
      </w:tr>
      <w:tr w:rsidR="00D01BB5" w14:paraId="03CEA87D"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7462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B23A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4981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A6D17"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7C59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3776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8F44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0084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B813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9C00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88F3B"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B973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5B99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E3CD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19DC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E1382"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F61FB" w14:textId="77777777" w:rsidR="00D01BB5" w:rsidRDefault="00D01BB5" w:rsidP="0024539A">
            <w:pPr>
              <w:spacing w:line="1" w:lineRule="auto"/>
            </w:pPr>
          </w:p>
        </w:tc>
      </w:tr>
      <w:tr w:rsidR="00D01BB5" w14:paraId="520D1794"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26FC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6A06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5307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222C4"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CC6F9"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9E50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4C5B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2CF5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8CA6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9485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97F5C"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7BE0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1983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A2E8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6FC9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595F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6B510" w14:textId="77777777" w:rsidR="00D01BB5" w:rsidRDefault="00D01BB5" w:rsidP="0024539A">
            <w:pPr>
              <w:spacing w:line="1" w:lineRule="auto"/>
            </w:pPr>
          </w:p>
        </w:tc>
      </w:tr>
      <w:tr w:rsidR="00D01BB5" w14:paraId="1B6257F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E70C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8ED8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D94E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67719"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3ECB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D4B9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A16F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0725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EBD8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8F88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2ED6C"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AF95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B4AE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6504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24FA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71C7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C4791" w14:textId="77777777" w:rsidR="00D01BB5" w:rsidRDefault="00D01BB5" w:rsidP="0024539A">
            <w:pPr>
              <w:spacing w:line="1" w:lineRule="auto"/>
            </w:pPr>
          </w:p>
        </w:tc>
      </w:tr>
      <w:tr w:rsidR="00D01BB5" w14:paraId="35E66BD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4D52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204C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DDDF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95C37"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3A41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BC95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91D6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8B9D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FA39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389D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B902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56DC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2184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A4E9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58E7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700A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12B49" w14:textId="77777777" w:rsidR="00D01BB5" w:rsidRDefault="00D01BB5" w:rsidP="0024539A">
            <w:pPr>
              <w:spacing w:line="1" w:lineRule="auto"/>
            </w:pPr>
          </w:p>
        </w:tc>
      </w:tr>
      <w:tr w:rsidR="00D01BB5" w14:paraId="25F48208"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39BD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DD88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7811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019FC"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1AF17"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6D75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F806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E469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7C24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54EC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BDD4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463A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FD15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FB28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FD0E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E5084"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39192" w14:textId="77777777" w:rsidR="00D01BB5" w:rsidRDefault="00D01BB5" w:rsidP="0024539A">
            <w:pPr>
              <w:spacing w:line="1" w:lineRule="auto"/>
            </w:pPr>
          </w:p>
        </w:tc>
      </w:tr>
      <w:tr w:rsidR="00D01BB5" w14:paraId="5357BD5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D274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8956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761C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E402C"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092A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6F32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9EB9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EE47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F1AA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D0F7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8246C"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A204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5CE0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D312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3FDA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626D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CCAAB" w14:textId="77777777" w:rsidR="00D01BB5" w:rsidRDefault="00D01BB5" w:rsidP="0024539A">
            <w:pPr>
              <w:spacing w:line="1" w:lineRule="auto"/>
            </w:pPr>
          </w:p>
        </w:tc>
      </w:tr>
      <w:tr w:rsidR="00D01BB5" w14:paraId="47D9A46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692E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FB1B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2947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6C69D"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E5B0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6642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DBCE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4F0B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36D8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EA89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6981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6D35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6E15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0731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B3BB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E2AC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BEB96" w14:textId="77777777" w:rsidR="00D01BB5" w:rsidRDefault="00D01BB5" w:rsidP="0024539A">
            <w:pPr>
              <w:spacing w:line="1" w:lineRule="auto"/>
            </w:pPr>
          </w:p>
        </w:tc>
      </w:tr>
      <w:tr w:rsidR="00D01BB5" w14:paraId="349B4291"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58F4A" w14:textId="77777777" w:rsidR="00D01BB5" w:rsidRDefault="00D01BB5" w:rsidP="0024539A">
            <w:pPr>
              <w:rPr>
                <w:color w:val="000000"/>
                <w:sz w:val="12"/>
                <w:szCs w:val="12"/>
              </w:rPr>
            </w:pPr>
            <w:proofErr w:type="spellStart"/>
            <w:r>
              <w:rPr>
                <w:color w:val="000000"/>
                <w:sz w:val="12"/>
                <w:szCs w:val="12"/>
              </w:rPr>
              <w:t>Pomoc</w:t>
            </w:r>
            <w:proofErr w:type="spellEnd"/>
            <w:r>
              <w:rPr>
                <w:color w:val="000000"/>
                <w:sz w:val="12"/>
                <w:szCs w:val="12"/>
              </w:rPr>
              <w:t xml:space="preserve"> u </w:t>
            </w:r>
            <w:proofErr w:type="spellStart"/>
            <w:r>
              <w:rPr>
                <w:color w:val="000000"/>
                <w:sz w:val="12"/>
                <w:szCs w:val="12"/>
              </w:rPr>
              <w:t>kuci</w:t>
            </w:r>
            <w:proofErr w:type="spellEnd"/>
            <w:r>
              <w:rPr>
                <w:color w:val="000000"/>
                <w:sz w:val="12"/>
                <w:szCs w:val="12"/>
              </w:rPr>
              <w:t xml:space="preserve"> za </w:t>
            </w:r>
            <w:proofErr w:type="spellStart"/>
            <w:r>
              <w:rPr>
                <w:color w:val="000000"/>
                <w:sz w:val="12"/>
                <w:szCs w:val="12"/>
              </w:rPr>
              <w:t>starija</w:t>
            </w:r>
            <w:proofErr w:type="spellEnd"/>
            <w:r>
              <w:rPr>
                <w:color w:val="000000"/>
                <w:sz w:val="12"/>
                <w:szCs w:val="12"/>
              </w:rPr>
              <w:t xml:space="preserve"> </w:t>
            </w:r>
            <w:proofErr w:type="spellStart"/>
            <w:r>
              <w:rPr>
                <w:color w:val="000000"/>
                <w:sz w:val="12"/>
                <w:szCs w:val="12"/>
              </w:rPr>
              <w:t>lica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6CB5F" w14:textId="77777777" w:rsidR="00D01BB5" w:rsidRDefault="00D01BB5" w:rsidP="0024539A">
            <w:pPr>
              <w:jc w:val="center"/>
              <w:rPr>
                <w:color w:val="000000"/>
                <w:sz w:val="12"/>
                <w:szCs w:val="12"/>
              </w:rPr>
            </w:pPr>
            <w:r>
              <w:rPr>
                <w:color w:val="000000"/>
                <w:sz w:val="12"/>
                <w:szCs w:val="12"/>
              </w:rPr>
              <w:t>0902-7001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4CBEA"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("Sl. </w:t>
            </w:r>
            <w:proofErr w:type="spellStart"/>
            <w:r>
              <w:rPr>
                <w:color w:val="000000"/>
                <w:sz w:val="12"/>
                <w:szCs w:val="12"/>
              </w:rPr>
              <w:t>glasnik</w:t>
            </w:r>
            <w:proofErr w:type="spellEnd"/>
            <w:r>
              <w:rPr>
                <w:color w:val="000000"/>
                <w:sz w:val="12"/>
                <w:szCs w:val="12"/>
              </w:rPr>
              <w:t xml:space="preserve"> RS", br. 129/2007, 83/2014 - dr. </w:t>
            </w:r>
            <w:proofErr w:type="spellStart"/>
            <w:r>
              <w:rPr>
                <w:color w:val="000000"/>
                <w:sz w:val="12"/>
                <w:szCs w:val="12"/>
              </w:rPr>
              <w:t>zakon</w:t>
            </w:r>
            <w:proofErr w:type="spellEnd"/>
            <w:r>
              <w:rPr>
                <w:color w:val="000000"/>
                <w:sz w:val="12"/>
                <w:szCs w:val="12"/>
              </w:rPr>
              <w:t xml:space="preserve">, 101/2016 - dr. </w:t>
            </w:r>
            <w:proofErr w:type="spellStart"/>
            <w:r>
              <w:rPr>
                <w:color w:val="000000"/>
                <w:sz w:val="12"/>
                <w:szCs w:val="12"/>
              </w:rPr>
              <w:t>zakon</w:t>
            </w:r>
            <w:proofErr w:type="spellEnd"/>
            <w:r>
              <w:rPr>
                <w:color w:val="000000"/>
                <w:sz w:val="12"/>
                <w:szCs w:val="12"/>
              </w:rPr>
              <w:t xml:space="preserve">, 47/2018 </w:t>
            </w:r>
            <w:proofErr w:type="spellStart"/>
            <w:r>
              <w:rPr>
                <w:color w:val="000000"/>
                <w:sz w:val="12"/>
                <w:szCs w:val="12"/>
              </w:rPr>
              <w:t>i</w:t>
            </w:r>
            <w:proofErr w:type="spellEnd"/>
            <w:r>
              <w:rPr>
                <w:color w:val="000000"/>
                <w:sz w:val="12"/>
                <w:szCs w:val="12"/>
              </w:rPr>
              <w:t xml:space="preserve"> 111/2021 - dr. </w:t>
            </w:r>
            <w:proofErr w:type="spellStart"/>
            <w:r>
              <w:rPr>
                <w:color w:val="000000"/>
                <w:sz w:val="12"/>
                <w:szCs w:val="12"/>
              </w:rPr>
              <w:t>zakon</w:t>
            </w:r>
            <w:proofErr w:type="spellEnd"/>
            <w:r>
              <w:rPr>
                <w:color w:val="000000"/>
                <w:sz w:val="12"/>
                <w:szCs w:val="12"/>
              </w:rPr>
              <w:t xml:space="preserve">), Zakon o </w:t>
            </w:r>
            <w:proofErr w:type="spellStart"/>
            <w:r>
              <w:rPr>
                <w:color w:val="000000"/>
                <w:sz w:val="12"/>
                <w:szCs w:val="12"/>
              </w:rPr>
              <w:t>socijalnoj</w:t>
            </w:r>
            <w:proofErr w:type="spellEnd"/>
            <w:r>
              <w:rPr>
                <w:color w:val="000000"/>
                <w:sz w:val="12"/>
                <w:szCs w:val="12"/>
              </w:rPr>
              <w:t xml:space="preserve"> </w:t>
            </w:r>
            <w:proofErr w:type="spellStart"/>
            <w:r>
              <w:rPr>
                <w:color w:val="000000"/>
                <w:sz w:val="12"/>
                <w:szCs w:val="12"/>
              </w:rPr>
              <w:t>zaštiti</w:t>
            </w:r>
            <w:proofErr w:type="spellEnd"/>
            <w:r>
              <w:rPr>
                <w:color w:val="000000"/>
                <w:sz w:val="12"/>
                <w:szCs w:val="12"/>
              </w:rPr>
              <w:t xml:space="preserve"> ("Sl. </w:t>
            </w:r>
            <w:proofErr w:type="spellStart"/>
            <w:r>
              <w:rPr>
                <w:color w:val="000000"/>
                <w:sz w:val="12"/>
                <w:szCs w:val="12"/>
              </w:rPr>
              <w:t>glasnik</w:t>
            </w:r>
            <w:proofErr w:type="spellEnd"/>
            <w:r>
              <w:rPr>
                <w:color w:val="000000"/>
                <w:sz w:val="12"/>
                <w:szCs w:val="12"/>
              </w:rPr>
              <w:t xml:space="preserve"> RS", br. 24/2011 </w:t>
            </w:r>
            <w:proofErr w:type="spellStart"/>
            <w:r>
              <w:rPr>
                <w:color w:val="000000"/>
                <w:sz w:val="12"/>
                <w:szCs w:val="12"/>
              </w:rPr>
              <w:t>i</w:t>
            </w:r>
            <w:proofErr w:type="spellEnd"/>
            <w:r>
              <w:rPr>
                <w:color w:val="000000"/>
                <w:sz w:val="12"/>
                <w:szCs w:val="12"/>
              </w:rPr>
              <w:t xml:space="preserve"> 117/2022 - </w:t>
            </w:r>
            <w:proofErr w:type="spellStart"/>
            <w:r>
              <w:rPr>
                <w:color w:val="000000"/>
                <w:sz w:val="12"/>
                <w:szCs w:val="12"/>
              </w:rPr>
              <w:t>odluka</w:t>
            </w:r>
            <w:proofErr w:type="spellEnd"/>
            <w:r>
              <w:rPr>
                <w:color w:val="000000"/>
                <w:sz w:val="12"/>
                <w:szCs w:val="12"/>
              </w:rPr>
              <w:t xml:space="preserve"> US)</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F7FAA" w14:textId="77777777" w:rsidR="00D01BB5" w:rsidRDefault="00D01BB5" w:rsidP="0024539A">
            <w:pPr>
              <w:rPr>
                <w:color w:val="000000"/>
                <w:sz w:val="12"/>
                <w:szCs w:val="12"/>
              </w:rPr>
            </w:pPr>
            <w:proofErr w:type="spellStart"/>
            <w:r>
              <w:rPr>
                <w:color w:val="000000"/>
                <w:sz w:val="12"/>
                <w:szCs w:val="12"/>
              </w:rPr>
              <w:t>Pružanje</w:t>
            </w:r>
            <w:proofErr w:type="spellEnd"/>
            <w:r>
              <w:rPr>
                <w:color w:val="000000"/>
                <w:sz w:val="12"/>
                <w:szCs w:val="12"/>
              </w:rPr>
              <w:t xml:space="preserve"> </w:t>
            </w:r>
            <w:proofErr w:type="spellStart"/>
            <w:r>
              <w:rPr>
                <w:color w:val="000000"/>
                <w:sz w:val="12"/>
                <w:szCs w:val="12"/>
              </w:rPr>
              <w:t>pomoći</w:t>
            </w:r>
            <w:proofErr w:type="spellEnd"/>
            <w:r>
              <w:rPr>
                <w:color w:val="000000"/>
                <w:sz w:val="12"/>
                <w:szCs w:val="12"/>
              </w:rPr>
              <w:t xml:space="preserve"> </w:t>
            </w:r>
            <w:proofErr w:type="spellStart"/>
            <w:r>
              <w:rPr>
                <w:color w:val="000000"/>
                <w:sz w:val="12"/>
                <w:szCs w:val="12"/>
              </w:rPr>
              <w:t>starijim</w:t>
            </w:r>
            <w:proofErr w:type="spellEnd"/>
            <w:r>
              <w:rPr>
                <w:color w:val="000000"/>
                <w:sz w:val="12"/>
                <w:szCs w:val="12"/>
              </w:rPr>
              <w:t xml:space="preserve"> </w:t>
            </w:r>
            <w:proofErr w:type="spellStart"/>
            <w:r>
              <w:rPr>
                <w:color w:val="000000"/>
                <w:sz w:val="12"/>
                <w:szCs w:val="12"/>
              </w:rPr>
              <w:t>licima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16450" w14:textId="77777777" w:rsidR="00D01BB5" w:rsidRDefault="00D01BB5" w:rsidP="0024539A">
            <w:pPr>
              <w:rPr>
                <w:color w:val="000000"/>
                <w:sz w:val="12"/>
                <w:szCs w:val="12"/>
              </w:rPr>
            </w:pPr>
            <w:proofErr w:type="spellStart"/>
            <w:r>
              <w:rPr>
                <w:color w:val="000000"/>
                <w:sz w:val="12"/>
                <w:szCs w:val="12"/>
              </w:rPr>
              <w:t>Socijalno</w:t>
            </w:r>
            <w:proofErr w:type="spellEnd"/>
            <w:r>
              <w:rPr>
                <w:color w:val="000000"/>
                <w:sz w:val="12"/>
                <w:szCs w:val="12"/>
              </w:rPr>
              <w:t xml:space="preserve"> </w:t>
            </w:r>
            <w:proofErr w:type="spellStart"/>
            <w:r>
              <w:rPr>
                <w:color w:val="000000"/>
                <w:sz w:val="12"/>
                <w:szCs w:val="12"/>
              </w:rPr>
              <w:t>delovanje</w:t>
            </w:r>
            <w:proofErr w:type="spellEnd"/>
            <w:r>
              <w:rPr>
                <w:color w:val="000000"/>
                <w:sz w:val="12"/>
                <w:szCs w:val="12"/>
              </w:rPr>
              <w:t xml:space="preserve"> -</w:t>
            </w:r>
            <w:proofErr w:type="spellStart"/>
            <w:proofErr w:type="gramStart"/>
            <w:r>
              <w:rPr>
                <w:color w:val="000000"/>
                <w:sz w:val="12"/>
                <w:szCs w:val="12"/>
              </w:rPr>
              <w:t>pružanje</w:t>
            </w:r>
            <w:proofErr w:type="spellEnd"/>
            <w:r>
              <w:rPr>
                <w:color w:val="000000"/>
                <w:sz w:val="12"/>
                <w:szCs w:val="12"/>
              </w:rPr>
              <w:t xml:space="preserve">  </w:t>
            </w:r>
            <w:proofErr w:type="spellStart"/>
            <w:r>
              <w:rPr>
                <w:color w:val="000000"/>
                <w:sz w:val="12"/>
                <w:szCs w:val="12"/>
              </w:rPr>
              <w:t>neophodne</w:t>
            </w:r>
            <w:proofErr w:type="spellEnd"/>
            <w:proofErr w:type="gramEnd"/>
            <w:r>
              <w:rPr>
                <w:color w:val="000000"/>
                <w:sz w:val="12"/>
                <w:szCs w:val="12"/>
              </w:rPr>
              <w:t xml:space="preserve">  </w:t>
            </w:r>
            <w:proofErr w:type="spellStart"/>
            <w:r>
              <w:rPr>
                <w:color w:val="000000"/>
                <w:sz w:val="12"/>
                <w:szCs w:val="12"/>
              </w:rPr>
              <w:t>pomoci</w:t>
            </w:r>
            <w:proofErr w:type="spellEnd"/>
            <w:r>
              <w:rPr>
                <w:color w:val="000000"/>
                <w:sz w:val="12"/>
                <w:szCs w:val="12"/>
              </w:rPr>
              <w:t xml:space="preserve"> </w:t>
            </w:r>
            <w:proofErr w:type="spellStart"/>
            <w:r>
              <w:rPr>
                <w:color w:val="000000"/>
                <w:sz w:val="12"/>
                <w:szCs w:val="12"/>
              </w:rPr>
              <w:t>starijim</w:t>
            </w:r>
            <w:proofErr w:type="spellEnd"/>
            <w:r>
              <w:rPr>
                <w:color w:val="000000"/>
                <w:sz w:val="12"/>
                <w:szCs w:val="12"/>
              </w:rPr>
              <w:t xml:space="preserve"> </w:t>
            </w:r>
            <w:proofErr w:type="spellStart"/>
            <w:r>
              <w:rPr>
                <w:color w:val="000000"/>
                <w:sz w:val="12"/>
                <w:szCs w:val="12"/>
              </w:rPr>
              <w:t>licima</w:t>
            </w:r>
            <w:proofErr w:type="spellEnd"/>
            <w:r>
              <w:rPr>
                <w:color w:val="000000"/>
                <w:sz w:val="12"/>
                <w:szCs w:val="12"/>
              </w:rPr>
              <w:t xml:space="preserve">, </w:t>
            </w:r>
            <w:proofErr w:type="spellStart"/>
            <w:r>
              <w:rPr>
                <w:color w:val="000000"/>
                <w:sz w:val="12"/>
                <w:szCs w:val="12"/>
              </w:rPr>
              <w:t>razvijanjem</w:t>
            </w:r>
            <w:proofErr w:type="spellEnd"/>
            <w:r>
              <w:rPr>
                <w:color w:val="000000"/>
                <w:sz w:val="12"/>
                <w:szCs w:val="12"/>
              </w:rPr>
              <w:t xml:space="preserve"> </w:t>
            </w:r>
            <w:proofErr w:type="spellStart"/>
            <w:r>
              <w:rPr>
                <w:color w:val="000000"/>
                <w:sz w:val="12"/>
                <w:szCs w:val="12"/>
              </w:rPr>
              <w:t>solidarnosti</w:t>
            </w:r>
            <w:proofErr w:type="spellEnd"/>
            <w:r>
              <w:rPr>
                <w:color w:val="000000"/>
                <w:sz w:val="12"/>
                <w:szCs w:val="12"/>
              </w:rPr>
              <w:t xml:space="preserve"> </w:t>
            </w:r>
            <w:proofErr w:type="spellStart"/>
            <w:r>
              <w:rPr>
                <w:color w:val="000000"/>
                <w:sz w:val="12"/>
                <w:szCs w:val="12"/>
              </w:rPr>
              <w:t>među</w:t>
            </w:r>
            <w:proofErr w:type="spellEnd"/>
            <w:r>
              <w:rPr>
                <w:color w:val="000000"/>
                <w:sz w:val="12"/>
                <w:szCs w:val="12"/>
              </w:rPr>
              <w:t xml:space="preserve"> </w:t>
            </w:r>
            <w:proofErr w:type="spellStart"/>
            <w:r>
              <w:rPr>
                <w:color w:val="000000"/>
                <w:sz w:val="12"/>
                <w:szCs w:val="12"/>
              </w:rPr>
              <w:t>ljudima</w:t>
            </w:r>
            <w:proofErr w:type="spellEnd"/>
            <w:r>
              <w:rPr>
                <w:color w:val="000000"/>
                <w:sz w:val="12"/>
                <w:szCs w:val="12"/>
              </w:rPr>
              <w:t>,</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23CCF"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korisnika</w:t>
            </w:r>
            <w:proofErr w:type="spellEnd"/>
            <w:r>
              <w:rPr>
                <w:color w:val="000000"/>
                <w:sz w:val="12"/>
                <w:szCs w:val="12"/>
              </w:rPr>
              <w:t xml:space="preserve"> </w:t>
            </w:r>
            <w:proofErr w:type="spellStart"/>
            <w:r>
              <w:rPr>
                <w:color w:val="000000"/>
                <w:sz w:val="12"/>
                <w:szCs w:val="12"/>
              </w:rPr>
              <w:t>usluga</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3B2D4" w14:textId="77777777" w:rsidR="00D01BB5" w:rsidRDefault="00D01BB5" w:rsidP="0024539A">
            <w:pPr>
              <w:jc w:val="center"/>
              <w:rPr>
                <w:color w:val="000000"/>
                <w:sz w:val="12"/>
                <w:szCs w:val="12"/>
              </w:rPr>
            </w:pPr>
            <w:r>
              <w:rPr>
                <w:color w:val="000000"/>
                <w:sz w:val="12"/>
                <w:szCs w:val="12"/>
              </w:rPr>
              <w:t>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062DC" w14:textId="77777777" w:rsidR="00D01BB5" w:rsidRDefault="00D01BB5" w:rsidP="0024539A">
            <w:pPr>
              <w:jc w:val="center"/>
              <w:rPr>
                <w:color w:val="000000"/>
                <w:sz w:val="12"/>
                <w:szCs w:val="12"/>
              </w:rPr>
            </w:pPr>
            <w:r>
              <w:rPr>
                <w:color w:val="000000"/>
                <w:sz w:val="12"/>
                <w:szCs w:val="12"/>
              </w:rPr>
              <w:t>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D3E5B"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DF7E2"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B81BD" w14:textId="77777777" w:rsidR="00D01BB5" w:rsidRDefault="00D01BB5" w:rsidP="0024539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D0FB8" w14:textId="77777777" w:rsidR="00D01BB5" w:rsidRDefault="00D01BB5" w:rsidP="0024539A">
            <w:pPr>
              <w:jc w:val="right"/>
              <w:rPr>
                <w:color w:val="000000"/>
                <w:sz w:val="12"/>
                <w:szCs w:val="12"/>
              </w:rPr>
            </w:pPr>
            <w:r>
              <w:rPr>
                <w:color w:val="000000"/>
                <w:sz w:val="12"/>
                <w:szCs w:val="12"/>
              </w:rPr>
              <w:t>2.900.000,00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0DA71"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8D74D" w14:textId="77777777" w:rsidR="00D01BB5" w:rsidRDefault="00D01BB5" w:rsidP="0024539A">
            <w:pPr>
              <w:jc w:val="right"/>
              <w:rPr>
                <w:color w:val="000000"/>
                <w:sz w:val="12"/>
                <w:szCs w:val="12"/>
              </w:rPr>
            </w:pPr>
            <w:r>
              <w:rPr>
                <w:color w:val="000000"/>
                <w:sz w:val="12"/>
                <w:szCs w:val="12"/>
              </w:rPr>
              <w:t>6.000.000,00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86BEE" w14:textId="77777777" w:rsidR="00D01BB5" w:rsidRDefault="00D01BB5" w:rsidP="0024539A">
            <w:pPr>
              <w:jc w:val="right"/>
              <w:rPr>
                <w:color w:val="000000"/>
                <w:sz w:val="12"/>
                <w:szCs w:val="12"/>
              </w:rPr>
            </w:pPr>
            <w:r>
              <w:rPr>
                <w:color w:val="000000"/>
                <w:sz w:val="12"/>
                <w:szCs w:val="12"/>
              </w:rPr>
              <w:t>8.900.000,00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163D3" w14:textId="77777777" w:rsidR="00D01BB5" w:rsidRDefault="00D01BB5" w:rsidP="0024539A">
            <w:pPr>
              <w:rPr>
                <w:color w:val="000000"/>
                <w:sz w:val="10"/>
                <w:szCs w:val="10"/>
              </w:rPr>
            </w:pPr>
            <w:r>
              <w:rPr>
                <w:color w:val="000000"/>
                <w:sz w:val="10"/>
                <w:szCs w:val="10"/>
              </w:rPr>
              <w:t>IZVESTAJI PRUZAOCA USLUGA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F71BD" w14:textId="77777777" w:rsidR="00D01BB5" w:rsidRDefault="00D01BB5" w:rsidP="0024539A">
            <w:pPr>
              <w:rPr>
                <w:color w:val="000000"/>
                <w:sz w:val="12"/>
                <w:szCs w:val="12"/>
              </w:rPr>
            </w:pPr>
            <w:r>
              <w:rPr>
                <w:color w:val="000000"/>
                <w:sz w:val="12"/>
                <w:szCs w:val="12"/>
              </w:rPr>
              <w:t xml:space="preserve">Rahman </w:t>
            </w:r>
            <w:proofErr w:type="spellStart"/>
            <w:r>
              <w:rPr>
                <w:color w:val="000000"/>
                <w:sz w:val="12"/>
                <w:szCs w:val="12"/>
              </w:rPr>
              <w:t>Fekic</w:t>
            </w:r>
            <w:proofErr w:type="spellEnd"/>
            <w:r>
              <w:rPr>
                <w:color w:val="000000"/>
                <w:sz w:val="12"/>
                <w:szCs w:val="12"/>
              </w:rPr>
              <w:t xml:space="preserve">, </w:t>
            </w:r>
            <w:proofErr w:type="spellStart"/>
            <w:r>
              <w:rPr>
                <w:color w:val="000000"/>
                <w:sz w:val="12"/>
                <w:szCs w:val="12"/>
              </w:rPr>
              <w:t>direktor</w:t>
            </w:r>
            <w:proofErr w:type="spellEnd"/>
            <w:r>
              <w:rPr>
                <w:color w:val="000000"/>
                <w:sz w:val="12"/>
                <w:szCs w:val="12"/>
              </w:rPr>
              <w:t xml:space="preserve"> Centra za </w:t>
            </w:r>
            <w:proofErr w:type="spellStart"/>
            <w:r>
              <w:rPr>
                <w:color w:val="000000"/>
                <w:sz w:val="12"/>
                <w:szCs w:val="12"/>
              </w:rPr>
              <w:t>socijalni</w:t>
            </w:r>
            <w:proofErr w:type="spellEnd"/>
            <w:r>
              <w:rPr>
                <w:color w:val="000000"/>
                <w:sz w:val="12"/>
                <w:szCs w:val="12"/>
              </w:rPr>
              <w:t xml:space="preserve"> rad</w:t>
            </w:r>
          </w:p>
        </w:tc>
      </w:tr>
      <w:tr w:rsidR="00D01BB5" w14:paraId="0E4CCF19"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5858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03F2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343A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68BD9"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FD02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2786F" w14:textId="77777777" w:rsidR="00D01BB5" w:rsidRDefault="00D01BB5" w:rsidP="0024539A">
            <w:pPr>
              <w:jc w:val="center"/>
              <w:rPr>
                <w:color w:val="000000"/>
                <w:sz w:val="12"/>
                <w:szCs w:val="12"/>
              </w:rPr>
            </w:pPr>
            <w:proofErr w:type="spellStart"/>
            <w:r>
              <w:rPr>
                <w:color w:val="000000"/>
                <w:sz w:val="12"/>
                <w:szCs w:val="12"/>
              </w:rPr>
              <w:t>Udeo</w:t>
            </w:r>
            <w:proofErr w:type="spellEnd"/>
            <w:r>
              <w:rPr>
                <w:color w:val="000000"/>
                <w:sz w:val="12"/>
                <w:szCs w:val="12"/>
              </w:rPr>
              <w:t xml:space="preserve"> </w:t>
            </w:r>
            <w:proofErr w:type="spellStart"/>
            <w:r>
              <w:rPr>
                <w:color w:val="000000"/>
                <w:sz w:val="12"/>
                <w:szCs w:val="12"/>
              </w:rPr>
              <w:t>žena</w:t>
            </w:r>
            <w:proofErr w:type="spellEnd"/>
            <w:r>
              <w:rPr>
                <w:color w:val="000000"/>
                <w:sz w:val="12"/>
                <w:szCs w:val="12"/>
              </w:rPr>
              <w:t xml:space="preserve"> u </w:t>
            </w:r>
            <w:proofErr w:type="spellStart"/>
            <w:r>
              <w:rPr>
                <w:color w:val="000000"/>
                <w:sz w:val="12"/>
                <w:szCs w:val="12"/>
              </w:rPr>
              <w:t>ukupnom</w:t>
            </w:r>
            <w:proofErr w:type="spellEnd"/>
            <w:r>
              <w:rPr>
                <w:color w:val="000000"/>
                <w:sz w:val="12"/>
                <w:szCs w:val="12"/>
              </w:rPr>
              <w:t xml:space="preserve"> </w:t>
            </w:r>
            <w:proofErr w:type="spellStart"/>
            <w:r>
              <w:rPr>
                <w:color w:val="000000"/>
                <w:sz w:val="12"/>
                <w:szCs w:val="12"/>
              </w:rPr>
              <w:t>broju</w:t>
            </w:r>
            <w:proofErr w:type="spellEnd"/>
            <w:r>
              <w:rPr>
                <w:color w:val="000000"/>
                <w:sz w:val="12"/>
                <w:szCs w:val="12"/>
              </w:rPr>
              <w:t xml:space="preserve"> </w:t>
            </w:r>
            <w:proofErr w:type="spellStart"/>
            <w:r>
              <w:rPr>
                <w:color w:val="000000"/>
                <w:sz w:val="12"/>
                <w:szCs w:val="12"/>
              </w:rPr>
              <w:t>korisnika</w:t>
            </w:r>
            <w:proofErr w:type="spellEnd"/>
            <w:r>
              <w:rPr>
                <w:color w:val="000000"/>
                <w:sz w:val="12"/>
                <w:szCs w:val="12"/>
              </w:rPr>
              <w:t xml:space="preserve"> </w:t>
            </w:r>
            <w:proofErr w:type="spellStart"/>
            <w:r>
              <w:rPr>
                <w:color w:val="000000"/>
                <w:sz w:val="12"/>
                <w:szCs w:val="12"/>
              </w:rPr>
              <w:t>usluga</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3209A" w14:textId="77777777" w:rsidR="00D01BB5" w:rsidRDefault="00D01BB5" w:rsidP="0024539A">
            <w:pPr>
              <w:jc w:val="center"/>
              <w:rPr>
                <w:color w:val="000000"/>
                <w:sz w:val="12"/>
                <w:szCs w:val="12"/>
              </w:rPr>
            </w:pPr>
            <w:r>
              <w:rPr>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68B88" w14:textId="77777777" w:rsidR="00D01BB5" w:rsidRDefault="00D01BB5" w:rsidP="0024539A">
            <w:pPr>
              <w:jc w:val="center"/>
              <w:rPr>
                <w:color w:val="000000"/>
                <w:sz w:val="12"/>
                <w:szCs w:val="12"/>
              </w:rPr>
            </w:pPr>
            <w:r>
              <w:rPr>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3ED93"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DDBF8"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CA271" w14:textId="77777777" w:rsidR="00D01BB5" w:rsidRDefault="00D01BB5" w:rsidP="0024539A">
            <w:pPr>
              <w:jc w:val="center"/>
              <w:rPr>
                <w:color w:val="000000"/>
                <w:sz w:val="12"/>
                <w:szCs w:val="12"/>
              </w:rPr>
            </w:pPr>
            <w:r>
              <w:rPr>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0B1B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EFCE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8AC3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4923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999E6" w14:textId="77777777" w:rsidR="00D01BB5" w:rsidRDefault="00D01BB5" w:rsidP="0024539A">
            <w:pPr>
              <w:rPr>
                <w:color w:val="000000"/>
                <w:sz w:val="10"/>
                <w:szCs w:val="10"/>
              </w:rPr>
            </w:pPr>
            <w:r>
              <w:rPr>
                <w:color w:val="000000"/>
                <w:sz w:val="10"/>
                <w:szCs w:val="10"/>
              </w:rPr>
              <w:t>IZVESTAJI PRUZAOCA USLUGA</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1F18E" w14:textId="77777777" w:rsidR="00D01BB5" w:rsidRDefault="00D01BB5" w:rsidP="0024539A">
            <w:pPr>
              <w:spacing w:line="1" w:lineRule="auto"/>
            </w:pPr>
          </w:p>
        </w:tc>
      </w:tr>
      <w:tr w:rsidR="00D01BB5" w14:paraId="502E289D"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1A4E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F51C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1642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B5D9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16F1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0E43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0A1E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FAEC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0C0F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69D5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DF60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36C7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3E9F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47EE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6393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DDB21"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C6D68" w14:textId="77777777" w:rsidR="00D01BB5" w:rsidRDefault="00D01BB5" w:rsidP="0024539A">
            <w:pPr>
              <w:spacing w:line="1" w:lineRule="auto"/>
            </w:pPr>
          </w:p>
        </w:tc>
      </w:tr>
      <w:tr w:rsidR="00D01BB5" w14:paraId="6FA34B2B"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8F65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013C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3391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12C78"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3FBFD"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7179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1C1D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747C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966D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C611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56E4B"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5234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6B07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C60B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7B2D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3972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97DFE" w14:textId="77777777" w:rsidR="00D01BB5" w:rsidRDefault="00D01BB5" w:rsidP="0024539A">
            <w:pPr>
              <w:spacing w:line="1" w:lineRule="auto"/>
            </w:pPr>
          </w:p>
        </w:tc>
      </w:tr>
      <w:tr w:rsidR="00D01BB5" w14:paraId="4E1363C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79EE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85F3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A4DA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2A768"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D3E8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3F97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6F85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209D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FFD4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38E6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A5BC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EFB9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7A39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B540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3ACF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0704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1269E" w14:textId="77777777" w:rsidR="00D01BB5" w:rsidRDefault="00D01BB5" w:rsidP="0024539A">
            <w:pPr>
              <w:spacing w:line="1" w:lineRule="auto"/>
            </w:pPr>
          </w:p>
        </w:tc>
      </w:tr>
      <w:tr w:rsidR="00D01BB5" w14:paraId="1316EDDB"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77DD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2A16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7BF0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7F64A"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035B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8E31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C41F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AA61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1F38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9617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C9B4C"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E8BA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F4AD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82D5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15F9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DFC8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D8F80" w14:textId="77777777" w:rsidR="00D01BB5" w:rsidRDefault="00D01BB5" w:rsidP="0024539A">
            <w:pPr>
              <w:spacing w:line="1" w:lineRule="auto"/>
            </w:pPr>
          </w:p>
        </w:tc>
      </w:tr>
      <w:tr w:rsidR="00D01BB5" w14:paraId="64A6E55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FA18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5AAD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8B7E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2F341"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AC726"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6E20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A35F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4C4C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EF3A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5CE7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F918B"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F25D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B604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86B7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F838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4CC7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4106D" w14:textId="77777777" w:rsidR="00D01BB5" w:rsidRDefault="00D01BB5" w:rsidP="0024539A">
            <w:pPr>
              <w:spacing w:line="1" w:lineRule="auto"/>
            </w:pPr>
          </w:p>
        </w:tc>
      </w:tr>
      <w:tr w:rsidR="00D01BB5" w14:paraId="2F87A28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9EA5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0D9D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2B24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F0499"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0262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414A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877B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5CB2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E591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C0E8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769EE"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78B1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054C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0A16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C706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077D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2E9FF" w14:textId="77777777" w:rsidR="00D01BB5" w:rsidRDefault="00D01BB5" w:rsidP="0024539A">
            <w:pPr>
              <w:spacing w:line="1" w:lineRule="auto"/>
            </w:pPr>
          </w:p>
        </w:tc>
      </w:tr>
      <w:tr w:rsidR="00D01BB5" w14:paraId="68AEFBB8"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29BB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C755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DD3A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EC07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9ABB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E085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3B30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8B65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7FF6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EA79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FAE6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2BD3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20DD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A050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F338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7DFE2"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4E340" w14:textId="77777777" w:rsidR="00D01BB5" w:rsidRDefault="00D01BB5" w:rsidP="0024539A">
            <w:pPr>
              <w:spacing w:line="1" w:lineRule="auto"/>
            </w:pPr>
          </w:p>
        </w:tc>
      </w:tr>
      <w:tr w:rsidR="00D01BB5" w14:paraId="604D1796"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BAA39" w14:textId="77777777" w:rsidR="00D01BB5" w:rsidRDefault="00D01BB5" w:rsidP="0024539A">
            <w:pPr>
              <w:rPr>
                <w:color w:val="000000"/>
                <w:sz w:val="12"/>
                <w:szCs w:val="12"/>
              </w:rPr>
            </w:pPr>
            <w:proofErr w:type="spellStart"/>
            <w:r>
              <w:rPr>
                <w:color w:val="000000"/>
                <w:sz w:val="12"/>
                <w:szCs w:val="12"/>
              </w:rPr>
              <w:t>Ugovor</w:t>
            </w:r>
            <w:proofErr w:type="spellEnd"/>
            <w:r>
              <w:rPr>
                <w:color w:val="000000"/>
                <w:sz w:val="12"/>
                <w:szCs w:val="12"/>
              </w:rPr>
              <w:t xml:space="preserve"> o </w:t>
            </w:r>
            <w:proofErr w:type="spellStart"/>
            <w:r>
              <w:rPr>
                <w:color w:val="000000"/>
                <w:sz w:val="12"/>
                <w:szCs w:val="12"/>
              </w:rPr>
              <w:t>saradnji</w:t>
            </w:r>
            <w:proofErr w:type="spellEnd"/>
            <w:r>
              <w:rPr>
                <w:color w:val="000000"/>
                <w:sz w:val="12"/>
                <w:szCs w:val="12"/>
              </w:rPr>
              <w:t xml:space="preserve"> </w:t>
            </w:r>
            <w:proofErr w:type="spellStart"/>
            <w:r>
              <w:rPr>
                <w:color w:val="000000"/>
                <w:sz w:val="12"/>
                <w:szCs w:val="12"/>
              </w:rPr>
              <w:t>na</w:t>
            </w:r>
            <w:proofErr w:type="spellEnd"/>
            <w:r>
              <w:rPr>
                <w:color w:val="000000"/>
                <w:sz w:val="12"/>
                <w:szCs w:val="12"/>
              </w:rPr>
              <w:t xml:space="preserve"> </w:t>
            </w:r>
            <w:proofErr w:type="spellStart"/>
            <w:r>
              <w:rPr>
                <w:color w:val="000000"/>
                <w:sz w:val="12"/>
                <w:szCs w:val="12"/>
              </w:rPr>
              <w:t>realizaciji</w:t>
            </w:r>
            <w:proofErr w:type="spellEnd"/>
            <w:r>
              <w:rPr>
                <w:color w:val="000000"/>
                <w:sz w:val="12"/>
                <w:szCs w:val="12"/>
              </w:rPr>
              <w:t xml:space="preserve"> </w:t>
            </w:r>
            <w:proofErr w:type="spellStart"/>
            <w:r>
              <w:rPr>
                <w:color w:val="000000"/>
                <w:sz w:val="12"/>
                <w:szCs w:val="12"/>
              </w:rPr>
              <w:t>pomoći</w:t>
            </w:r>
            <w:proofErr w:type="spellEnd"/>
            <w:r>
              <w:rPr>
                <w:color w:val="000000"/>
                <w:sz w:val="12"/>
                <w:szCs w:val="12"/>
              </w:rPr>
              <w:t xml:space="preserve"> za </w:t>
            </w:r>
            <w:proofErr w:type="spellStart"/>
            <w:r>
              <w:rPr>
                <w:color w:val="000000"/>
                <w:sz w:val="12"/>
                <w:szCs w:val="12"/>
              </w:rPr>
              <w:t>poboljšanje</w:t>
            </w:r>
            <w:proofErr w:type="spellEnd"/>
            <w:r>
              <w:rPr>
                <w:color w:val="000000"/>
                <w:sz w:val="12"/>
                <w:szCs w:val="12"/>
              </w:rPr>
              <w:t xml:space="preserve"> </w:t>
            </w:r>
            <w:proofErr w:type="spellStart"/>
            <w:r>
              <w:rPr>
                <w:color w:val="000000"/>
                <w:sz w:val="12"/>
                <w:szCs w:val="12"/>
              </w:rPr>
              <w:t>uslova</w:t>
            </w:r>
            <w:proofErr w:type="spellEnd"/>
            <w:r>
              <w:rPr>
                <w:color w:val="000000"/>
                <w:sz w:val="12"/>
                <w:szCs w:val="12"/>
              </w:rPr>
              <w:t xml:space="preserve"> </w:t>
            </w:r>
            <w:proofErr w:type="spellStart"/>
            <w:r>
              <w:rPr>
                <w:color w:val="000000"/>
                <w:sz w:val="12"/>
                <w:szCs w:val="12"/>
              </w:rPr>
              <w:t>stanovanja</w:t>
            </w:r>
            <w:proofErr w:type="spellEnd"/>
            <w:r>
              <w:rPr>
                <w:color w:val="000000"/>
                <w:sz w:val="12"/>
                <w:szCs w:val="12"/>
              </w:rPr>
              <w:t xml:space="preserve"> </w:t>
            </w:r>
            <w:proofErr w:type="spellStart"/>
            <w:r>
              <w:rPr>
                <w:color w:val="000000"/>
                <w:sz w:val="12"/>
                <w:szCs w:val="12"/>
              </w:rPr>
              <w:t>interno</w:t>
            </w:r>
            <w:proofErr w:type="spellEnd"/>
            <w:r>
              <w:rPr>
                <w:color w:val="000000"/>
                <w:sz w:val="12"/>
                <w:szCs w:val="12"/>
              </w:rPr>
              <w:t xml:space="preserve"> </w:t>
            </w:r>
            <w:proofErr w:type="spellStart"/>
            <w:r>
              <w:rPr>
                <w:color w:val="000000"/>
                <w:sz w:val="12"/>
                <w:szCs w:val="12"/>
              </w:rPr>
              <w:t>raseljenih</w:t>
            </w:r>
            <w:proofErr w:type="spellEnd"/>
            <w:r>
              <w:rPr>
                <w:color w:val="000000"/>
                <w:sz w:val="12"/>
                <w:szCs w:val="12"/>
              </w:rPr>
              <w:t xml:space="preserve"> </w:t>
            </w:r>
            <w:proofErr w:type="spellStart"/>
            <w:r>
              <w:rPr>
                <w:color w:val="000000"/>
                <w:sz w:val="12"/>
                <w:szCs w:val="12"/>
              </w:rPr>
              <w:t>lica</w:t>
            </w:r>
            <w:proofErr w:type="spellEnd"/>
            <w:r>
              <w:rPr>
                <w:color w:val="000000"/>
                <w:sz w:val="12"/>
                <w:szCs w:val="12"/>
              </w:rPr>
              <w:t xml:space="preserve"> </w:t>
            </w:r>
            <w:proofErr w:type="spellStart"/>
            <w:r>
              <w:rPr>
                <w:color w:val="000000"/>
                <w:sz w:val="12"/>
                <w:szCs w:val="12"/>
              </w:rPr>
              <w:t>dok</w:t>
            </w:r>
            <w:proofErr w:type="spellEnd"/>
            <w:r>
              <w:rPr>
                <w:color w:val="000000"/>
                <w:sz w:val="12"/>
                <w:szCs w:val="12"/>
              </w:rPr>
              <w:t xml:space="preserve"> </w:t>
            </w:r>
            <w:proofErr w:type="spellStart"/>
            <w:r>
              <w:rPr>
                <w:color w:val="000000"/>
                <w:sz w:val="12"/>
                <w:szCs w:val="12"/>
              </w:rPr>
              <w:t>su</w:t>
            </w:r>
            <w:proofErr w:type="spellEnd"/>
            <w:r>
              <w:rPr>
                <w:color w:val="000000"/>
                <w:sz w:val="12"/>
                <w:szCs w:val="12"/>
              </w:rPr>
              <w:t xml:space="preserve"> u </w:t>
            </w:r>
            <w:proofErr w:type="spellStart"/>
            <w:r>
              <w:rPr>
                <w:color w:val="000000"/>
                <w:sz w:val="12"/>
                <w:szCs w:val="12"/>
              </w:rPr>
              <w:t>raseljeništvu</w:t>
            </w:r>
            <w:proofErr w:type="spellEnd"/>
            <w:r>
              <w:rPr>
                <w:color w:val="000000"/>
                <w:sz w:val="12"/>
                <w:szCs w:val="12"/>
              </w:rPr>
              <w:t xml:space="preserve"> </w:t>
            </w:r>
            <w:proofErr w:type="spellStart"/>
            <w:r>
              <w:rPr>
                <w:color w:val="000000"/>
                <w:sz w:val="12"/>
                <w:szCs w:val="12"/>
              </w:rPr>
              <w:t>dodelom</w:t>
            </w:r>
            <w:proofErr w:type="spellEnd"/>
            <w:r>
              <w:rPr>
                <w:color w:val="000000"/>
                <w:sz w:val="12"/>
                <w:szCs w:val="12"/>
              </w:rPr>
              <w:t xml:space="preserve"> </w:t>
            </w:r>
            <w:proofErr w:type="spellStart"/>
            <w:r>
              <w:rPr>
                <w:color w:val="000000"/>
                <w:sz w:val="12"/>
                <w:szCs w:val="12"/>
              </w:rPr>
              <w:t>građ</w:t>
            </w:r>
            <w:proofErr w:type="spellEnd"/>
            <w:r>
              <w:rPr>
                <w:color w:val="000000"/>
                <w:sz w:val="12"/>
                <w:szCs w:val="12"/>
              </w:rPr>
              <w:t xml:space="preserve">. </w:t>
            </w:r>
            <w:proofErr w:type="spellStart"/>
            <w:r>
              <w:rPr>
                <w:color w:val="000000"/>
                <w:sz w:val="12"/>
                <w:szCs w:val="12"/>
              </w:rPr>
              <w:t>materijala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E0129" w14:textId="77777777" w:rsidR="00D01BB5" w:rsidRDefault="00D01BB5" w:rsidP="0024539A">
            <w:pPr>
              <w:jc w:val="center"/>
              <w:rPr>
                <w:color w:val="000000"/>
                <w:sz w:val="12"/>
                <w:szCs w:val="12"/>
              </w:rPr>
            </w:pPr>
            <w:r>
              <w:rPr>
                <w:color w:val="000000"/>
                <w:sz w:val="12"/>
                <w:szCs w:val="12"/>
              </w:rPr>
              <w:t>0902-7004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F3B11"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("Sl. </w:t>
            </w:r>
            <w:proofErr w:type="spellStart"/>
            <w:r>
              <w:rPr>
                <w:color w:val="000000"/>
                <w:sz w:val="12"/>
                <w:szCs w:val="12"/>
              </w:rPr>
              <w:t>glasnik</w:t>
            </w:r>
            <w:proofErr w:type="spellEnd"/>
            <w:r>
              <w:rPr>
                <w:color w:val="000000"/>
                <w:sz w:val="12"/>
                <w:szCs w:val="12"/>
              </w:rPr>
              <w:t xml:space="preserve"> RS", br. 129/2007, 83/2014 - dr. </w:t>
            </w:r>
            <w:proofErr w:type="spellStart"/>
            <w:r>
              <w:rPr>
                <w:color w:val="000000"/>
                <w:sz w:val="12"/>
                <w:szCs w:val="12"/>
              </w:rPr>
              <w:t>zakon</w:t>
            </w:r>
            <w:proofErr w:type="spellEnd"/>
            <w:r>
              <w:rPr>
                <w:color w:val="000000"/>
                <w:sz w:val="12"/>
                <w:szCs w:val="12"/>
              </w:rPr>
              <w:t xml:space="preserve">, 101/2016 - dr. </w:t>
            </w:r>
            <w:proofErr w:type="spellStart"/>
            <w:r>
              <w:rPr>
                <w:color w:val="000000"/>
                <w:sz w:val="12"/>
                <w:szCs w:val="12"/>
              </w:rPr>
              <w:t>zakon</w:t>
            </w:r>
            <w:proofErr w:type="spellEnd"/>
            <w:r>
              <w:rPr>
                <w:color w:val="000000"/>
                <w:sz w:val="12"/>
                <w:szCs w:val="12"/>
              </w:rPr>
              <w:t xml:space="preserve">, 47/2018 </w:t>
            </w:r>
            <w:proofErr w:type="spellStart"/>
            <w:r>
              <w:rPr>
                <w:color w:val="000000"/>
                <w:sz w:val="12"/>
                <w:szCs w:val="12"/>
              </w:rPr>
              <w:t>i</w:t>
            </w:r>
            <w:proofErr w:type="spellEnd"/>
            <w:r>
              <w:rPr>
                <w:color w:val="000000"/>
                <w:sz w:val="12"/>
                <w:szCs w:val="12"/>
              </w:rPr>
              <w:t xml:space="preserve"> 111/2021 - dr. </w:t>
            </w:r>
            <w:proofErr w:type="spellStart"/>
            <w:r>
              <w:rPr>
                <w:color w:val="000000"/>
                <w:sz w:val="12"/>
                <w:szCs w:val="12"/>
              </w:rPr>
              <w:t>zakon</w:t>
            </w:r>
            <w:proofErr w:type="spellEnd"/>
            <w:r>
              <w:rPr>
                <w:color w:val="000000"/>
                <w:sz w:val="12"/>
                <w:szCs w:val="12"/>
              </w:rPr>
              <w:t xml:space="preserve">), Zakon o </w:t>
            </w:r>
            <w:proofErr w:type="spellStart"/>
            <w:r>
              <w:rPr>
                <w:color w:val="000000"/>
                <w:sz w:val="12"/>
                <w:szCs w:val="12"/>
              </w:rPr>
              <w:t>socijalnoj</w:t>
            </w:r>
            <w:proofErr w:type="spellEnd"/>
            <w:r>
              <w:rPr>
                <w:color w:val="000000"/>
                <w:sz w:val="12"/>
                <w:szCs w:val="12"/>
              </w:rPr>
              <w:t xml:space="preserve"> </w:t>
            </w:r>
            <w:proofErr w:type="spellStart"/>
            <w:r>
              <w:rPr>
                <w:color w:val="000000"/>
                <w:sz w:val="12"/>
                <w:szCs w:val="12"/>
              </w:rPr>
              <w:t>zaštiti</w:t>
            </w:r>
            <w:proofErr w:type="spellEnd"/>
            <w:r>
              <w:rPr>
                <w:color w:val="000000"/>
                <w:sz w:val="12"/>
                <w:szCs w:val="12"/>
              </w:rPr>
              <w:t xml:space="preserve"> ("Sl. </w:t>
            </w:r>
            <w:proofErr w:type="spellStart"/>
            <w:r>
              <w:rPr>
                <w:color w:val="000000"/>
                <w:sz w:val="12"/>
                <w:szCs w:val="12"/>
              </w:rPr>
              <w:t>glasnik</w:t>
            </w:r>
            <w:proofErr w:type="spellEnd"/>
            <w:r>
              <w:rPr>
                <w:color w:val="000000"/>
                <w:sz w:val="12"/>
                <w:szCs w:val="12"/>
              </w:rPr>
              <w:t xml:space="preserve"> RS", br. 24/2011 </w:t>
            </w:r>
            <w:proofErr w:type="spellStart"/>
            <w:r>
              <w:rPr>
                <w:color w:val="000000"/>
                <w:sz w:val="12"/>
                <w:szCs w:val="12"/>
              </w:rPr>
              <w:t>i</w:t>
            </w:r>
            <w:proofErr w:type="spellEnd"/>
            <w:r>
              <w:rPr>
                <w:color w:val="000000"/>
                <w:sz w:val="12"/>
                <w:szCs w:val="12"/>
              </w:rPr>
              <w:t xml:space="preserve"> 117/2022 - </w:t>
            </w:r>
            <w:proofErr w:type="spellStart"/>
            <w:r>
              <w:rPr>
                <w:color w:val="000000"/>
                <w:sz w:val="12"/>
                <w:szCs w:val="12"/>
              </w:rPr>
              <w:t>odluka</w:t>
            </w:r>
            <w:proofErr w:type="spellEnd"/>
            <w:r>
              <w:rPr>
                <w:color w:val="000000"/>
                <w:sz w:val="12"/>
                <w:szCs w:val="12"/>
              </w:rPr>
              <w:t xml:space="preserve"> US)</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9C55A" w14:textId="77777777" w:rsidR="00D01BB5" w:rsidRDefault="00D01BB5" w:rsidP="0024539A">
            <w:pPr>
              <w:rPr>
                <w:color w:val="000000"/>
                <w:sz w:val="12"/>
                <w:szCs w:val="12"/>
              </w:rPr>
            </w:pPr>
            <w:proofErr w:type="spellStart"/>
            <w:r>
              <w:rPr>
                <w:color w:val="000000"/>
                <w:sz w:val="12"/>
                <w:szCs w:val="12"/>
              </w:rPr>
              <w:t>Dodela</w:t>
            </w:r>
            <w:proofErr w:type="spellEnd"/>
            <w:r>
              <w:rPr>
                <w:color w:val="000000"/>
                <w:sz w:val="12"/>
                <w:szCs w:val="12"/>
              </w:rPr>
              <w:t xml:space="preserve"> </w:t>
            </w:r>
            <w:proofErr w:type="spellStart"/>
            <w:r>
              <w:rPr>
                <w:color w:val="000000"/>
                <w:sz w:val="12"/>
                <w:szCs w:val="12"/>
              </w:rPr>
              <w:t>građevinskog</w:t>
            </w:r>
            <w:proofErr w:type="spellEnd"/>
            <w:r>
              <w:rPr>
                <w:color w:val="000000"/>
                <w:sz w:val="12"/>
                <w:szCs w:val="12"/>
              </w:rPr>
              <w:t xml:space="preserve"> </w:t>
            </w:r>
            <w:proofErr w:type="spellStart"/>
            <w:r>
              <w:rPr>
                <w:color w:val="000000"/>
                <w:sz w:val="12"/>
                <w:szCs w:val="12"/>
              </w:rPr>
              <w:t>materijala</w:t>
            </w:r>
            <w:proofErr w:type="spellEnd"/>
            <w:r>
              <w:rPr>
                <w:color w:val="000000"/>
                <w:sz w:val="12"/>
                <w:szCs w:val="12"/>
              </w:rPr>
              <w:t xml:space="preserve">, </w:t>
            </w:r>
            <w:proofErr w:type="spellStart"/>
            <w:r>
              <w:rPr>
                <w:color w:val="000000"/>
                <w:sz w:val="12"/>
                <w:szCs w:val="12"/>
              </w:rPr>
              <w:t>praćenje</w:t>
            </w:r>
            <w:proofErr w:type="spellEnd"/>
            <w:r>
              <w:rPr>
                <w:color w:val="000000"/>
                <w:sz w:val="12"/>
                <w:szCs w:val="12"/>
              </w:rPr>
              <w:t xml:space="preserve"> </w:t>
            </w:r>
            <w:proofErr w:type="spellStart"/>
            <w:r>
              <w:rPr>
                <w:color w:val="000000"/>
                <w:sz w:val="12"/>
                <w:szCs w:val="12"/>
              </w:rPr>
              <w:t>isporuke</w:t>
            </w:r>
            <w:proofErr w:type="spellEnd"/>
            <w:r>
              <w:rPr>
                <w:color w:val="000000"/>
                <w:sz w:val="12"/>
                <w:szCs w:val="12"/>
              </w:rPr>
              <w:t xml:space="preserve"> </w:t>
            </w:r>
            <w:proofErr w:type="spellStart"/>
            <w:proofErr w:type="gramStart"/>
            <w:r>
              <w:rPr>
                <w:color w:val="000000"/>
                <w:sz w:val="12"/>
                <w:szCs w:val="12"/>
              </w:rPr>
              <w:t>građ.materijala</w:t>
            </w:r>
            <w:proofErr w:type="spellEnd"/>
            <w:proofErr w:type="gram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ugradnja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50727" w14:textId="77777777" w:rsidR="00D01BB5" w:rsidRDefault="00D01BB5" w:rsidP="0024539A">
            <w:pPr>
              <w:rPr>
                <w:color w:val="000000"/>
                <w:sz w:val="12"/>
                <w:szCs w:val="12"/>
              </w:rPr>
            </w:pPr>
            <w:proofErr w:type="spellStart"/>
            <w:r>
              <w:rPr>
                <w:color w:val="000000"/>
                <w:sz w:val="12"/>
                <w:szCs w:val="12"/>
              </w:rPr>
              <w:t>Poboljšanje</w:t>
            </w:r>
            <w:proofErr w:type="spellEnd"/>
            <w:r>
              <w:rPr>
                <w:color w:val="000000"/>
                <w:sz w:val="12"/>
                <w:szCs w:val="12"/>
              </w:rPr>
              <w:t xml:space="preserve"> </w:t>
            </w:r>
            <w:proofErr w:type="spellStart"/>
            <w:r>
              <w:rPr>
                <w:color w:val="000000"/>
                <w:sz w:val="12"/>
                <w:szCs w:val="12"/>
              </w:rPr>
              <w:t>uslova</w:t>
            </w:r>
            <w:proofErr w:type="spellEnd"/>
            <w:r>
              <w:rPr>
                <w:color w:val="000000"/>
                <w:sz w:val="12"/>
                <w:szCs w:val="12"/>
              </w:rPr>
              <w:t xml:space="preserve"> </w:t>
            </w:r>
            <w:proofErr w:type="spellStart"/>
            <w:r>
              <w:rPr>
                <w:color w:val="000000"/>
                <w:sz w:val="12"/>
                <w:szCs w:val="12"/>
              </w:rPr>
              <w:t>stanovanja</w:t>
            </w:r>
            <w:proofErr w:type="spellEnd"/>
            <w:r>
              <w:rPr>
                <w:color w:val="000000"/>
                <w:sz w:val="12"/>
                <w:szCs w:val="12"/>
              </w:rPr>
              <w:t xml:space="preserve"> </w:t>
            </w:r>
            <w:proofErr w:type="spellStart"/>
            <w:r>
              <w:rPr>
                <w:color w:val="000000"/>
                <w:sz w:val="12"/>
                <w:szCs w:val="12"/>
              </w:rPr>
              <w:t>interno</w:t>
            </w:r>
            <w:proofErr w:type="spellEnd"/>
            <w:r>
              <w:rPr>
                <w:color w:val="000000"/>
                <w:sz w:val="12"/>
                <w:szCs w:val="12"/>
              </w:rPr>
              <w:t xml:space="preserve"> </w:t>
            </w:r>
            <w:proofErr w:type="spellStart"/>
            <w:r>
              <w:rPr>
                <w:color w:val="000000"/>
                <w:sz w:val="12"/>
                <w:szCs w:val="12"/>
              </w:rPr>
              <w:t>raseljenih</w:t>
            </w:r>
            <w:proofErr w:type="spellEnd"/>
            <w:r>
              <w:rPr>
                <w:color w:val="000000"/>
                <w:sz w:val="12"/>
                <w:szCs w:val="12"/>
              </w:rPr>
              <w:t xml:space="preserve"> </w:t>
            </w:r>
            <w:proofErr w:type="spellStart"/>
            <w:r>
              <w:rPr>
                <w:color w:val="000000"/>
                <w:sz w:val="12"/>
                <w:szCs w:val="12"/>
              </w:rPr>
              <w:t>lica</w:t>
            </w:r>
            <w:proofErr w:type="spellEnd"/>
            <w:r>
              <w:rPr>
                <w:color w:val="000000"/>
                <w:sz w:val="12"/>
                <w:szCs w:val="12"/>
              </w:rPr>
              <w:t xml:space="preserve"> </w:t>
            </w:r>
            <w:proofErr w:type="spellStart"/>
            <w:r>
              <w:rPr>
                <w:color w:val="000000"/>
                <w:sz w:val="12"/>
                <w:szCs w:val="12"/>
              </w:rPr>
              <w:t>dok</w:t>
            </w:r>
            <w:proofErr w:type="spellEnd"/>
            <w:r>
              <w:rPr>
                <w:color w:val="000000"/>
                <w:sz w:val="12"/>
                <w:szCs w:val="12"/>
              </w:rPr>
              <w:t xml:space="preserve"> </w:t>
            </w:r>
            <w:proofErr w:type="spellStart"/>
            <w:r>
              <w:rPr>
                <w:color w:val="000000"/>
                <w:sz w:val="12"/>
                <w:szCs w:val="12"/>
              </w:rPr>
              <w:t>su</w:t>
            </w:r>
            <w:proofErr w:type="spellEnd"/>
            <w:r>
              <w:rPr>
                <w:color w:val="000000"/>
                <w:sz w:val="12"/>
                <w:szCs w:val="12"/>
              </w:rPr>
              <w:t xml:space="preserve"> u </w:t>
            </w:r>
            <w:proofErr w:type="spellStart"/>
            <w:r>
              <w:rPr>
                <w:color w:val="000000"/>
                <w:sz w:val="12"/>
                <w:szCs w:val="12"/>
              </w:rPr>
              <w:t>raseljeništvu</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04DF1"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korisnika</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AEA3E" w14:textId="77777777" w:rsidR="00D01BB5" w:rsidRDefault="00D01BB5" w:rsidP="0024539A">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9489A" w14:textId="77777777" w:rsidR="00D01BB5" w:rsidRDefault="00D01BB5" w:rsidP="0024539A">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3345C"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C5D00"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8AFF4" w14:textId="77777777" w:rsidR="00D01BB5" w:rsidRDefault="00D01BB5" w:rsidP="0024539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2ED26" w14:textId="77777777" w:rsidR="00D01BB5" w:rsidRDefault="00D01BB5" w:rsidP="0024539A">
            <w:pPr>
              <w:jc w:val="right"/>
              <w:rPr>
                <w:color w:val="000000"/>
                <w:sz w:val="12"/>
                <w:szCs w:val="12"/>
              </w:rPr>
            </w:pPr>
            <w:r>
              <w:rPr>
                <w:color w:val="000000"/>
                <w:sz w:val="12"/>
                <w:szCs w:val="12"/>
              </w:rPr>
              <w:t>280.000,00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0858C"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03549" w14:textId="77777777" w:rsidR="00D01BB5" w:rsidRDefault="00D01BB5" w:rsidP="0024539A">
            <w:pPr>
              <w:jc w:val="right"/>
              <w:rPr>
                <w:color w:val="000000"/>
                <w:sz w:val="12"/>
                <w:szCs w:val="12"/>
              </w:rPr>
            </w:pPr>
            <w:r>
              <w:rPr>
                <w:color w:val="000000"/>
                <w:sz w:val="12"/>
                <w:szCs w:val="12"/>
              </w:rPr>
              <w:t>5.320.000,00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8FACD" w14:textId="77777777" w:rsidR="00D01BB5" w:rsidRDefault="00D01BB5" w:rsidP="0024539A">
            <w:pPr>
              <w:jc w:val="right"/>
              <w:rPr>
                <w:color w:val="000000"/>
                <w:sz w:val="12"/>
                <w:szCs w:val="12"/>
              </w:rPr>
            </w:pPr>
            <w:r>
              <w:rPr>
                <w:color w:val="000000"/>
                <w:sz w:val="12"/>
                <w:szCs w:val="12"/>
              </w:rPr>
              <w:t>5.600.000,00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A56AC" w14:textId="77777777" w:rsidR="00D01BB5" w:rsidRDefault="00D01BB5" w:rsidP="0024539A">
            <w:pPr>
              <w:rPr>
                <w:color w:val="000000"/>
                <w:sz w:val="10"/>
                <w:szCs w:val="10"/>
              </w:rPr>
            </w:pPr>
            <w:r>
              <w:rPr>
                <w:color w:val="000000"/>
                <w:sz w:val="10"/>
                <w:szCs w:val="10"/>
              </w:rPr>
              <w:t>SAVET ZA MIGRACIJE OPSTINE -POVERENISTVO</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BFA46" w14:textId="77777777" w:rsidR="00D01BB5" w:rsidRDefault="00D01BB5" w:rsidP="0024539A">
            <w:pPr>
              <w:rPr>
                <w:color w:val="000000"/>
                <w:sz w:val="12"/>
                <w:szCs w:val="12"/>
              </w:rPr>
            </w:pPr>
            <w:r>
              <w:rPr>
                <w:color w:val="000000"/>
                <w:sz w:val="12"/>
                <w:szCs w:val="12"/>
              </w:rPr>
              <w:t>Melvin Ukic</w:t>
            </w:r>
          </w:p>
        </w:tc>
      </w:tr>
      <w:tr w:rsidR="00D01BB5" w14:paraId="03A924A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EAC4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346D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2021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737F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A27F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BFBA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330F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A035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E0BE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A54D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6568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1AA3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BFCE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1626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A319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D2B9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E59D6" w14:textId="77777777" w:rsidR="00D01BB5" w:rsidRDefault="00D01BB5" w:rsidP="0024539A">
            <w:pPr>
              <w:spacing w:line="1" w:lineRule="auto"/>
            </w:pPr>
          </w:p>
        </w:tc>
      </w:tr>
      <w:tr w:rsidR="00D01BB5" w14:paraId="3335BD2B"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F360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8F9A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E0AE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42EB5"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0AED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06D3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9805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C478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175E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46FD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4486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B60F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344F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86C0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41A6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602E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9A903" w14:textId="77777777" w:rsidR="00D01BB5" w:rsidRDefault="00D01BB5" w:rsidP="0024539A">
            <w:pPr>
              <w:spacing w:line="1" w:lineRule="auto"/>
            </w:pPr>
          </w:p>
        </w:tc>
      </w:tr>
      <w:tr w:rsidR="00D01BB5" w14:paraId="3A142E6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6F5B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E025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CA3A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F8559"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BAA4E"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15FA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F8A7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000A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5BF1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0A69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351B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273B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DB04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FCC1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5485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56EC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87A9A" w14:textId="77777777" w:rsidR="00D01BB5" w:rsidRDefault="00D01BB5" w:rsidP="0024539A">
            <w:pPr>
              <w:spacing w:line="1" w:lineRule="auto"/>
            </w:pPr>
          </w:p>
        </w:tc>
      </w:tr>
      <w:tr w:rsidR="00D01BB5" w14:paraId="7C4CA01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4F1B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9100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9D37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31330"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3FBC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F6F0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3B9B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938B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2839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F75C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6FE8E"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079B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9F2B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127C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FDA4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5BF9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406FA" w14:textId="77777777" w:rsidR="00D01BB5" w:rsidRDefault="00D01BB5" w:rsidP="0024539A">
            <w:pPr>
              <w:spacing w:line="1" w:lineRule="auto"/>
            </w:pPr>
          </w:p>
        </w:tc>
      </w:tr>
      <w:tr w:rsidR="00D01BB5" w14:paraId="0E55037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5F17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D1FB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7C11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7A65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50B4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F95E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6FF0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2CB9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A53F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36C2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96DC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497E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4260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39B5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BD07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9605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1ADCB" w14:textId="77777777" w:rsidR="00D01BB5" w:rsidRDefault="00D01BB5" w:rsidP="0024539A">
            <w:pPr>
              <w:spacing w:line="1" w:lineRule="auto"/>
            </w:pPr>
          </w:p>
        </w:tc>
      </w:tr>
      <w:tr w:rsidR="00D01BB5" w14:paraId="66DD2252"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2A0F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6923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49B3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2F574"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F3BA2"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F7D3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24AE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0E0D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EF02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EC8C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A3DC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01AC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06CA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5487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ACCF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6B6D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12109" w14:textId="77777777" w:rsidR="00D01BB5" w:rsidRDefault="00D01BB5" w:rsidP="0024539A">
            <w:pPr>
              <w:spacing w:line="1" w:lineRule="auto"/>
            </w:pPr>
          </w:p>
        </w:tc>
      </w:tr>
      <w:tr w:rsidR="00D01BB5" w14:paraId="380D73A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A8BA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BE2F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F66D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90DAA"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DF82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55E8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979D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47B3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87AD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EA13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AA90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304F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1B9D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3459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1C5E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278D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30AAE" w14:textId="77777777" w:rsidR="00D01BB5" w:rsidRDefault="00D01BB5" w:rsidP="0024539A">
            <w:pPr>
              <w:spacing w:line="1" w:lineRule="auto"/>
            </w:pPr>
          </w:p>
        </w:tc>
      </w:tr>
      <w:tr w:rsidR="00D01BB5" w14:paraId="65349D8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9A6B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E131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F84B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34A20"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FB22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3284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C69D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5D66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EA07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E721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B77B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C19B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28B5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7917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489C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6616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3522E" w14:textId="77777777" w:rsidR="00D01BB5" w:rsidRDefault="00D01BB5" w:rsidP="0024539A">
            <w:pPr>
              <w:spacing w:line="1" w:lineRule="auto"/>
            </w:pPr>
          </w:p>
        </w:tc>
      </w:tr>
      <w:tr w:rsidR="00D01BB5" w14:paraId="5E136E88"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C36AF" w14:textId="77777777" w:rsidR="00D01BB5" w:rsidRDefault="00D01BB5" w:rsidP="0024539A">
            <w:pPr>
              <w:rPr>
                <w:color w:val="000000"/>
                <w:sz w:val="12"/>
                <w:szCs w:val="12"/>
              </w:rPr>
            </w:pPr>
            <w:proofErr w:type="spellStart"/>
            <w:r>
              <w:rPr>
                <w:color w:val="000000"/>
                <w:sz w:val="12"/>
                <w:szCs w:val="12"/>
              </w:rPr>
              <w:t>Podrska</w:t>
            </w:r>
            <w:proofErr w:type="spellEnd"/>
            <w:r>
              <w:rPr>
                <w:color w:val="000000"/>
                <w:sz w:val="12"/>
                <w:szCs w:val="12"/>
              </w:rPr>
              <w:t xml:space="preserve"> </w:t>
            </w:r>
            <w:proofErr w:type="spellStart"/>
            <w:r>
              <w:rPr>
                <w:color w:val="000000"/>
                <w:sz w:val="12"/>
                <w:szCs w:val="12"/>
              </w:rPr>
              <w:t>marginalizovanim</w:t>
            </w:r>
            <w:proofErr w:type="spellEnd"/>
            <w:r>
              <w:rPr>
                <w:color w:val="000000"/>
                <w:sz w:val="12"/>
                <w:szCs w:val="12"/>
              </w:rPr>
              <w:t xml:space="preserve"> </w:t>
            </w:r>
            <w:proofErr w:type="spellStart"/>
            <w:r>
              <w:rPr>
                <w:color w:val="000000"/>
                <w:sz w:val="12"/>
                <w:szCs w:val="12"/>
              </w:rPr>
              <w:t>grupama</w:t>
            </w:r>
            <w:proofErr w:type="spellEnd"/>
            <w:r>
              <w:rPr>
                <w:color w:val="000000"/>
                <w:sz w:val="12"/>
                <w:szCs w:val="12"/>
              </w:rPr>
              <w:t xml:space="preserve"> </w:t>
            </w:r>
            <w:proofErr w:type="spellStart"/>
            <w:r>
              <w:rPr>
                <w:color w:val="000000"/>
                <w:sz w:val="12"/>
                <w:szCs w:val="12"/>
              </w:rPr>
              <w:t>kroz</w:t>
            </w:r>
            <w:proofErr w:type="spellEnd"/>
            <w:r>
              <w:rPr>
                <w:color w:val="000000"/>
                <w:sz w:val="12"/>
                <w:szCs w:val="12"/>
              </w:rPr>
              <w:t xml:space="preserve"> </w:t>
            </w:r>
            <w:proofErr w:type="spellStart"/>
            <w:r>
              <w:rPr>
                <w:color w:val="000000"/>
                <w:sz w:val="12"/>
                <w:szCs w:val="12"/>
              </w:rPr>
              <w:t>promociju</w:t>
            </w:r>
            <w:proofErr w:type="spellEnd"/>
            <w:r>
              <w:rPr>
                <w:color w:val="000000"/>
                <w:sz w:val="12"/>
                <w:szCs w:val="12"/>
              </w:rPr>
              <w:t xml:space="preserve"> </w:t>
            </w:r>
            <w:proofErr w:type="spellStart"/>
            <w:r>
              <w:rPr>
                <w:color w:val="000000"/>
                <w:sz w:val="12"/>
                <w:szCs w:val="12"/>
              </w:rPr>
              <w:t>ljudskih</w:t>
            </w:r>
            <w:proofErr w:type="spellEnd"/>
            <w:r>
              <w:rPr>
                <w:color w:val="000000"/>
                <w:sz w:val="12"/>
                <w:szCs w:val="12"/>
              </w:rPr>
              <w:t xml:space="preserve"> </w:t>
            </w:r>
            <w:proofErr w:type="spellStart"/>
            <w:r>
              <w:rPr>
                <w:color w:val="000000"/>
                <w:sz w:val="12"/>
                <w:szCs w:val="12"/>
              </w:rPr>
              <w:t>vrednosti</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razvoj</w:t>
            </w:r>
            <w:proofErr w:type="spellEnd"/>
            <w:r>
              <w:rPr>
                <w:color w:val="000000"/>
                <w:sz w:val="12"/>
                <w:szCs w:val="12"/>
              </w:rPr>
              <w:t xml:space="preserve"> </w:t>
            </w:r>
            <w:proofErr w:type="spellStart"/>
            <w:r>
              <w:rPr>
                <w:color w:val="000000"/>
                <w:sz w:val="12"/>
                <w:szCs w:val="12"/>
              </w:rPr>
              <w:t>socijalnih</w:t>
            </w:r>
            <w:proofErr w:type="spellEnd"/>
            <w:r>
              <w:rPr>
                <w:color w:val="000000"/>
                <w:sz w:val="12"/>
                <w:szCs w:val="12"/>
              </w:rPr>
              <w:t xml:space="preserve"> </w:t>
            </w:r>
            <w:proofErr w:type="spellStart"/>
            <w:r>
              <w:rPr>
                <w:color w:val="000000"/>
                <w:sz w:val="12"/>
                <w:szCs w:val="12"/>
              </w:rPr>
              <w:t>usluga</w:t>
            </w:r>
            <w:proofErr w:type="spellEnd"/>
            <w:r>
              <w:rPr>
                <w:color w:val="000000"/>
                <w:sz w:val="12"/>
                <w:szCs w:val="12"/>
              </w:rPr>
              <w:t xml:space="preserve"> u </w:t>
            </w:r>
            <w:proofErr w:type="spellStart"/>
            <w:r>
              <w:rPr>
                <w:color w:val="000000"/>
                <w:sz w:val="12"/>
                <w:szCs w:val="12"/>
              </w:rPr>
              <w:t>zajednici</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AADF7" w14:textId="77777777" w:rsidR="00D01BB5" w:rsidRDefault="00D01BB5" w:rsidP="0024539A">
            <w:pPr>
              <w:jc w:val="center"/>
              <w:rPr>
                <w:color w:val="000000"/>
                <w:sz w:val="12"/>
                <w:szCs w:val="12"/>
              </w:rPr>
            </w:pPr>
            <w:r>
              <w:rPr>
                <w:color w:val="000000"/>
                <w:sz w:val="12"/>
                <w:szCs w:val="12"/>
              </w:rPr>
              <w:t>0902-7009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0C722"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("Sl. </w:t>
            </w:r>
            <w:proofErr w:type="spellStart"/>
            <w:r>
              <w:rPr>
                <w:color w:val="000000"/>
                <w:sz w:val="12"/>
                <w:szCs w:val="12"/>
              </w:rPr>
              <w:t>glasnik</w:t>
            </w:r>
            <w:proofErr w:type="spellEnd"/>
            <w:r>
              <w:rPr>
                <w:color w:val="000000"/>
                <w:sz w:val="12"/>
                <w:szCs w:val="12"/>
              </w:rPr>
              <w:t xml:space="preserve"> RS", br. 129/2007, 83/2014 - dr. </w:t>
            </w:r>
            <w:proofErr w:type="spellStart"/>
            <w:r>
              <w:rPr>
                <w:color w:val="000000"/>
                <w:sz w:val="12"/>
                <w:szCs w:val="12"/>
              </w:rPr>
              <w:t>zakon</w:t>
            </w:r>
            <w:proofErr w:type="spellEnd"/>
            <w:r>
              <w:rPr>
                <w:color w:val="000000"/>
                <w:sz w:val="12"/>
                <w:szCs w:val="12"/>
              </w:rPr>
              <w:t xml:space="preserve">, 101/2016 - dr. </w:t>
            </w:r>
            <w:proofErr w:type="spellStart"/>
            <w:r>
              <w:rPr>
                <w:color w:val="000000"/>
                <w:sz w:val="12"/>
                <w:szCs w:val="12"/>
              </w:rPr>
              <w:t>zakon</w:t>
            </w:r>
            <w:proofErr w:type="spellEnd"/>
            <w:r>
              <w:rPr>
                <w:color w:val="000000"/>
                <w:sz w:val="12"/>
                <w:szCs w:val="12"/>
              </w:rPr>
              <w:t xml:space="preserve">, 47/2018 </w:t>
            </w:r>
            <w:proofErr w:type="spellStart"/>
            <w:r>
              <w:rPr>
                <w:color w:val="000000"/>
                <w:sz w:val="12"/>
                <w:szCs w:val="12"/>
              </w:rPr>
              <w:t>i</w:t>
            </w:r>
            <w:proofErr w:type="spellEnd"/>
            <w:r>
              <w:rPr>
                <w:color w:val="000000"/>
                <w:sz w:val="12"/>
                <w:szCs w:val="12"/>
              </w:rPr>
              <w:t xml:space="preserve"> 111/2021 - dr. </w:t>
            </w:r>
            <w:proofErr w:type="spellStart"/>
            <w:r>
              <w:rPr>
                <w:color w:val="000000"/>
                <w:sz w:val="12"/>
                <w:szCs w:val="12"/>
              </w:rPr>
              <w:t>zakon</w:t>
            </w:r>
            <w:proofErr w:type="spellEnd"/>
            <w:r>
              <w:rPr>
                <w:color w:val="000000"/>
                <w:sz w:val="12"/>
                <w:szCs w:val="12"/>
              </w:rPr>
              <w:t xml:space="preserve">), Zakon o </w:t>
            </w:r>
            <w:proofErr w:type="spellStart"/>
            <w:r>
              <w:rPr>
                <w:color w:val="000000"/>
                <w:sz w:val="12"/>
                <w:szCs w:val="12"/>
              </w:rPr>
              <w:t>socijalnoj</w:t>
            </w:r>
            <w:proofErr w:type="spellEnd"/>
            <w:r>
              <w:rPr>
                <w:color w:val="000000"/>
                <w:sz w:val="12"/>
                <w:szCs w:val="12"/>
              </w:rPr>
              <w:t xml:space="preserve"> </w:t>
            </w:r>
            <w:proofErr w:type="spellStart"/>
            <w:r>
              <w:rPr>
                <w:color w:val="000000"/>
                <w:sz w:val="12"/>
                <w:szCs w:val="12"/>
              </w:rPr>
              <w:t>zaštiti</w:t>
            </w:r>
            <w:proofErr w:type="spellEnd"/>
            <w:r>
              <w:rPr>
                <w:color w:val="000000"/>
                <w:sz w:val="12"/>
                <w:szCs w:val="12"/>
              </w:rPr>
              <w:t xml:space="preserve"> ("Sl. </w:t>
            </w:r>
            <w:proofErr w:type="spellStart"/>
            <w:r>
              <w:rPr>
                <w:color w:val="000000"/>
                <w:sz w:val="12"/>
                <w:szCs w:val="12"/>
              </w:rPr>
              <w:t>glasnik</w:t>
            </w:r>
            <w:proofErr w:type="spellEnd"/>
            <w:r>
              <w:rPr>
                <w:color w:val="000000"/>
                <w:sz w:val="12"/>
                <w:szCs w:val="12"/>
              </w:rPr>
              <w:t xml:space="preserve"> RS", br. 24/2011 </w:t>
            </w:r>
            <w:proofErr w:type="spellStart"/>
            <w:r>
              <w:rPr>
                <w:color w:val="000000"/>
                <w:sz w:val="12"/>
                <w:szCs w:val="12"/>
              </w:rPr>
              <w:t>i</w:t>
            </w:r>
            <w:proofErr w:type="spellEnd"/>
            <w:r>
              <w:rPr>
                <w:color w:val="000000"/>
                <w:sz w:val="12"/>
                <w:szCs w:val="12"/>
              </w:rPr>
              <w:t xml:space="preserve"> 117/2022 - </w:t>
            </w:r>
            <w:proofErr w:type="spellStart"/>
            <w:r>
              <w:rPr>
                <w:color w:val="000000"/>
                <w:sz w:val="12"/>
                <w:szCs w:val="12"/>
              </w:rPr>
              <w:t>odluka</w:t>
            </w:r>
            <w:proofErr w:type="spellEnd"/>
            <w:r>
              <w:rPr>
                <w:color w:val="000000"/>
                <w:sz w:val="12"/>
                <w:szCs w:val="12"/>
              </w:rPr>
              <w:t xml:space="preserve"> US)</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41422" w14:textId="77777777" w:rsidR="00D01BB5" w:rsidRDefault="00D01BB5" w:rsidP="0024539A">
            <w:pPr>
              <w:rPr>
                <w:color w:val="000000"/>
                <w:sz w:val="12"/>
                <w:szCs w:val="12"/>
              </w:rPr>
            </w:pPr>
            <w:proofErr w:type="spellStart"/>
            <w:r>
              <w:rPr>
                <w:color w:val="000000"/>
                <w:sz w:val="12"/>
                <w:szCs w:val="12"/>
              </w:rPr>
              <w:t>Angažovanje</w:t>
            </w:r>
            <w:proofErr w:type="spellEnd"/>
            <w:r>
              <w:rPr>
                <w:color w:val="000000"/>
                <w:sz w:val="12"/>
                <w:szCs w:val="12"/>
              </w:rPr>
              <w:t xml:space="preserve"> </w:t>
            </w:r>
            <w:proofErr w:type="spellStart"/>
            <w:r>
              <w:rPr>
                <w:color w:val="000000"/>
                <w:sz w:val="12"/>
                <w:szCs w:val="12"/>
              </w:rPr>
              <w:t>lica</w:t>
            </w:r>
            <w:proofErr w:type="spellEnd"/>
            <w:r>
              <w:rPr>
                <w:color w:val="000000"/>
                <w:sz w:val="12"/>
                <w:szCs w:val="12"/>
              </w:rPr>
              <w:t xml:space="preserve"> za </w:t>
            </w:r>
            <w:proofErr w:type="spellStart"/>
            <w:r>
              <w:rPr>
                <w:color w:val="000000"/>
                <w:sz w:val="12"/>
                <w:szCs w:val="12"/>
              </w:rPr>
              <w:t>pružanje</w:t>
            </w:r>
            <w:proofErr w:type="spellEnd"/>
            <w:r>
              <w:rPr>
                <w:color w:val="000000"/>
                <w:sz w:val="12"/>
                <w:szCs w:val="12"/>
              </w:rPr>
              <w:t xml:space="preserve"> </w:t>
            </w:r>
            <w:proofErr w:type="spellStart"/>
            <w:r>
              <w:rPr>
                <w:color w:val="000000"/>
                <w:sz w:val="12"/>
                <w:szCs w:val="12"/>
              </w:rPr>
              <w:t>socijalnih</w:t>
            </w:r>
            <w:proofErr w:type="spellEnd"/>
            <w:r>
              <w:rPr>
                <w:color w:val="000000"/>
                <w:sz w:val="12"/>
                <w:szCs w:val="12"/>
              </w:rPr>
              <w:t xml:space="preserve"> </w:t>
            </w:r>
            <w:proofErr w:type="spellStart"/>
            <w:r>
              <w:rPr>
                <w:color w:val="000000"/>
                <w:sz w:val="12"/>
                <w:szCs w:val="12"/>
              </w:rPr>
              <w:t>usluga</w:t>
            </w:r>
            <w:proofErr w:type="spellEnd"/>
            <w:r>
              <w:rPr>
                <w:color w:val="000000"/>
                <w:sz w:val="12"/>
                <w:szCs w:val="12"/>
              </w:rPr>
              <w:t xml:space="preserve"> </w:t>
            </w:r>
            <w:proofErr w:type="spellStart"/>
            <w:r>
              <w:rPr>
                <w:color w:val="000000"/>
                <w:sz w:val="12"/>
                <w:szCs w:val="12"/>
              </w:rPr>
              <w:t>na</w:t>
            </w:r>
            <w:proofErr w:type="spellEnd"/>
            <w:r>
              <w:rPr>
                <w:color w:val="000000"/>
                <w:sz w:val="12"/>
                <w:szCs w:val="12"/>
              </w:rPr>
              <w:t xml:space="preserve"> </w:t>
            </w:r>
            <w:proofErr w:type="spellStart"/>
            <w:r>
              <w:rPr>
                <w:color w:val="000000"/>
                <w:sz w:val="12"/>
                <w:szCs w:val="12"/>
              </w:rPr>
              <w:t>teritoriji</w:t>
            </w:r>
            <w:proofErr w:type="spellEnd"/>
            <w:r>
              <w:rPr>
                <w:color w:val="000000"/>
                <w:sz w:val="12"/>
                <w:szCs w:val="12"/>
              </w:rPr>
              <w:t xml:space="preserve"> </w:t>
            </w:r>
            <w:proofErr w:type="spellStart"/>
            <w:r>
              <w:rPr>
                <w:color w:val="000000"/>
                <w:sz w:val="12"/>
                <w:szCs w:val="12"/>
              </w:rPr>
              <w:t>opštine</w:t>
            </w:r>
            <w:proofErr w:type="spellEnd"/>
            <w:r>
              <w:rPr>
                <w:color w:val="000000"/>
                <w:sz w:val="12"/>
                <w:szCs w:val="12"/>
              </w:rPr>
              <w:t xml:space="preserve"> Tutin</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51957" w14:textId="77777777" w:rsidR="00D01BB5" w:rsidRDefault="00D01BB5" w:rsidP="0024539A">
            <w:pPr>
              <w:rPr>
                <w:color w:val="000000"/>
                <w:sz w:val="12"/>
                <w:szCs w:val="12"/>
              </w:rPr>
            </w:pPr>
            <w:proofErr w:type="spellStart"/>
            <w:r>
              <w:rPr>
                <w:color w:val="000000"/>
                <w:sz w:val="12"/>
                <w:szCs w:val="12"/>
              </w:rPr>
              <w:t>Pružanje</w:t>
            </w:r>
            <w:proofErr w:type="spellEnd"/>
            <w:r>
              <w:rPr>
                <w:color w:val="000000"/>
                <w:sz w:val="12"/>
                <w:szCs w:val="12"/>
              </w:rPr>
              <w:t xml:space="preserve"> </w:t>
            </w:r>
            <w:proofErr w:type="spellStart"/>
            <w:r>
              <w:rPr>
                <w:color w:val="000000"/>
                <w:sz w:val="12"/>
                <w:szCs w:val="12"/>
              </w:rPr>
              <w:t>podrške</w:t>
            </w:r>
            <w:proofErr w:type="spellEnd"/>
            <w:r>
              <w:rPr>
                <w:color w:val="000000"/>
                <w:sz w:val="12"/>
                <w:szCs w:val="12"/>
              </w:rPr>
              <w:t xml:space="preserve"> za </w:t>
            </w:r>
            <w:proofErr w:type="spellStart"/>
            <w:r>
              <w:rPr>
                <w:color w:val="000000"/>
                <w:sz w:val="12"/>
                <w:szCs w:val="12"/>
              </w:rPr>
              <w:t>aktivnost</w:t>
            </w:r>
            <w:proofErr w:type="spellEnd"/>
            <w:r>
              <w:rPr>
                <w:color w:val="000000"/>
                <w:sz w:val="12"/>
                <w:szCs w:val="12"/>
              </w:rPr>
              <w:t xml:space="preserve"> </w:t>
            </w:r>
            <w:proofErr w:type="spellStart"/>
            <w:r>
              <w:rPr>
                <w:color w:val="000000"/>
                <w:sz w:val="12"/>
                <w:szCs w:val="12"/>
              </w:rPr>
              <w:t>povećanja</w:t>
            </w:r>
            <w:proofErr w:type="spellEnd"/>
            <w:r>
              <w:rPr>
                <w:color w:val="000000"/>
                <w:sz w:val="12"/>
                <w:szCs w:val="12"/>
              </w:rPr>
              <w:t xml:space="preserve"> </w:t>
            </w:r>
            <w:proofErr w:type="spellStart"/>
            <w:r>
              <w:rPr>
                <w:color w:val="000000"/>
                <w:sz w:val="12"/>
                <w:szCs w:val="12"/>
              </w:rPr>
              <w:t>kvaliteta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unapređenja</w:t>
            </w:r>
            <w:proofErr w:type="spellEnd"/>
            <w:r>
              <w:rPr>
                <w:color w:val="000000"/>
                <w:sz w:val="12"/>
                <w:szCs w:val="12"/>
              </w:rPr>
              <w:t xml:space="preserve"> </w:t>
            </w:r>
            <w:proofErr w:type="spellStart"/>
            <w:r>
              <w:rPr>
                <w:color w:val="000000"/>
                <w:sz w:val="12"/>
                <w:szCs w:val="12"/>
              </w:rPr>
              <w:t>održivosti</w:t>
            </w:r>
            <w:proofErr w:type="spellEnd"/>
            <w:r>
              <w:rPr>
                <w:color w:val="000000"/>
                <w:sz w:val="12"/>
                <w:szCs w:val="12"/>
              </w:rPr>
              <w:t xml:space="preserve"> </w:t>
            </w:r>
            <w:proofErr w:type="spellStart"/>
            <w:r>
              <w:rPr>
                <w:color w:val="000000"/>
                <w:sz w:val="12"/>
                <w:szCs w:val="12"/>
              </w:rPr>
              <w:t>socijalnih</w:t>
            </w:r>
            <w:proofErr w:type="spellEnd"/>
            <w:r>
              <w:rPr>
                <w:color w:val="000000"/>
                <w:sz w:val="12"/>
                <w:szCs w:val="12"/>
              </w:rPr>
              <w:t xml:space="preserve"> </w:t>
            </w:r>
            <w:proofErr w:type="spellStart"/>
            <w:r>
              <w:rPr>
                <w:color w:val="000000"/>
                <w:sz w:val="12"/>
                <w:szCs w:val="12"/>
              </w:rPr>
              <w:t>usluga</w:t>
            </w:r>
            <w:proofErr w:type="spellEnd"/>
            <w:r>
              <w:rPr>
                <w:color w:val="000000"/>
                <w:sz w:val="12"/>
                <w:szCs w:val="12"/>
              </w:rPr>
              <w:t xml:space="preserve"> </w:t>
            </w:r>
            <w:proofErr w:type="spellStart"/>
            <w:r>
              <w:rPr>
                <w:color w:val="000000"/>
                <w:sz w:val="12"/>
                <w:szCs w:val="12"/>
              </w:rPr>
              <w:t>koje</w:t>
            </w:r>
            <w:proofErr w:type="spellEnd"/>
            <w:r>
              <w:rPr>
                <w:color w:val="000000"/>
                <w:sz w:val="12"/>
                <w:szCs w:val="12"/>
              </w:rPr>
              <w:t xml:space="preserve"> se </w:t>
            </w:r>
            <w:proofErr w:type="spellStart"/>
            <w:r>
              <w:rPr>
                <w:color w:val="000000"/>
                <w:sz w:val="12"/>
                <w:szCs w:val="12"/>
              </w:rPr>
              <w:t>pružaju</w:t>
            </w:r>
            <w:proofErr w:type="spellEnd"/>
            <w:r>
              <w:rPr>
                <w:color w:val="000000"/>
                <w:sz w:val="12"/>
                <w:szCs w:val="12"/>
              </w:rPr>
              <w:t xml:space="preserve"> </w:t>
            </w:r>
            <w:proofErr w:type="spellStart"/>
            <w:r>
              <w:rPr>
                <w:color w:val="000000"/>
                <w:sz w:val="12"/>
                <w:szCs w:val="12"/>
              </w:rPr>
              <w:t>građanima</w:t>
            </w:r>
            <w:proofErr w:type="spellEnd"/>
            <w:r>
              <w:rPr>
                <w:color w:val="000000"/>
                <w:sz w:val="12"/>
                <w:szCs w:val="12"/>
              </w:rPr>
              <w:t xml:space="preserve"> </w:t>
            </w:r>
            <w:proofErr w:type="spellStart"/>
            <w:r>
              <w:rPr>
                <w:color w:val="000000"/>
                <w:sz w:val="12"/>
                <w:szCs w:val="12"/>
              </w:rPr>
              <w:t>na</w:t>
            </w:r>
            <w:proofErr w:type="spellEnd"/>
            <w:r>
              <w:rPr>
                <w:color w:val="000000"/>
                <w:sz w:val="12"/>
                <w:szCs w:val="12"/>
              </w:rPr>
              <w:t xml:space="preserve"> </w:t>
            </w:r>
            <w:proofErr w:type="spellStart"/>
            <w:r>
              <w:rPr>
                <w:color w:val="000000"/>
                <w:sz w:val="12"/>
                <w:szCs w:val="12"/>
              </w:rPr>
              <w:t>lokalnom</w:t>
            </w:r>
            <w:proofErr w:type="spellEnd"/>
            <w:r>
              <w:rPr>
                <w:color w:val="000000"/>
                <w:sz w:val="12"/>
                <w:szCs w:val="12"/>
              </w:rPr>
              <w:t xml:space="preserve"> </w:t>
            </w:r>
            <w:proofErr w:type="spellStart"/>
            <w:proofErr w:type="gramStart"/>
            <w:r>
              <w:rPr>
                <w:color w:val="000000"/>
                <w:sz w:val="12"/>
                <w:szCs w:val="12"/>
              </w:rPr>
              <w:t>nivou,posebno</w:t>
            </w:r>
            <w:proofErr w:type="spellEnd"/>
            <w:proofErr w:type="gramEnd"/>
            <w:r>
              <w:rPr>
                <w:color w:val="000000"/>
                <w:sz w:val="12"/>
                <w:szCs w:val="12"/>
              </w:rPr>
              <w:t xml:space="preserve"> </w:t>
            </w:r>
            <w:proofErr w:type="spellStart"/>
            <w:r>
              <w:rPr>
                <w:color w:val="000000"/>
                <w:sz w:val="12"/>
                <w:szCs w:val="12"/>
              </w:rPr>
              <w:t>ugroženim</w:t>
            </w:r>
            <w:proofErr w:type="spellEnd"/>
            <w:r>
              <w:rPr>
                <w:color w:val="000000"/>
                <w:sz w:val="12"/>
                <w:szCs w:val="12"/>
              </w:rPr>
              <w:t xml:space="preserve"> </w:t>
            </w:r>
            <w:proofErr w:type="spellStart"/>
            <w:r>
              <w:rPr>
                <w:color w:val="000000"/>
                <w:sz w:val="12"/>
                <w:szCs w:val="12"/>
              </w:rPr>
              <w:t>grupama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A1944"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angažovanih</w:t>
            </w:r>
            <w:proofErr w:type="spellEnd"/>
            <w:r>
              <w:rPr>
                <w:color w:val="000000"/>
                <w:sz w:val="12"/>
                <w:szCs w:val="12"/>
              </w:rPr>
              <w:t xml:space="preserve"> </w:t>
            </w:r>
            <w:proofErr w:type="spellStart"/>
            <w:r>
              <w:rPr>
                <w:color w:val="000000"/>
                <w:sz w:val="12"/>
                <w:szCs w:val="12"/>
              </w:rPr>
              <w:t>ličnih</w:t>
            </w:r>
            <w:proofErr w:type="spellEnd"/>
            <w:r>
              <w:rPr>
                <w:color w:val="000000"/>
                <w:sz w:val="12"/>
                <w:szCs w:val="12"/>
              </w:rPr>
              <w:t xml:space="preserve"> </w:t>
            </w:r>
            <w:proofErr w:type="spellStart"/>
            <w:r>
              <w:rPr>
                <w:color w:val="000000"/>
                <w:sz w:val="12"/>
                <w:szCs w:val="12"/>
              </w:rPr>
              <w:t>pratioca</w:t>
            </w:r>
            <w:proofErr w:type="spellEnd"/>
            <w:r>
              <w:rPr>
                <w:color w:val="000000"/>
                <w:sz w:val="12"/>
                <w:szCs w:val="12"/>
              </w:rPr>
              <w:t xml:space="preserve"> za </w:t>
            </w:r>
            <w:proofErr w:type="spellStart"/>
            <w:r>
              <w:rPr>
                <w:color w:val="000000"/>
                <w:sz w:val="12"/>
                <w:szCs w:val="12"/>
              </w:rPr>
              <w:t>decu</w:t>
            </w:r>
            <w:proofErr w:type="spellEnd"/>
            <w:r>
              <w:rPr>
                <w:color w:val="000000"/>
                <w:sz w:val="12"/>
                <w:szCs w:val="12"/>
              </w:rPr>
              <w:t xml:space="preserve"> </w:t>
            </w:r>
            <w:proofErr w:type="spellStart"/>
            <w:r>
              <w:rPr>
                <w:color w:val="000000"/>
                <w:sz w:val="12"/>
                <w:szCs w:val="12"/>
              </w:rPr>
              <w:t>sa</w:t>
            </w:r>
            <w:proofErr w:type="spellEnd"/>
            <w:r>
              <w:rPr>
                <w:color w:val="000000"/>
                <w:sz w:val="12"/>
                <w:szCs w:val="12"/>
              </w:rPr>
              <w:t xml:space="preserve"> </w:t>
            </w:r>
            <w:proofErr w:type="spellStart"/>
            <w:r>
              <w:rPr>
                <w:color w:val="000000"/>
                <w:sz w:val="12"/>
                <w:szCs w:val="12"/>
              </w:rPr>
              <w:t>posebnim</w:t>
            </w:r>
            <w:proofErr w:type="spellEnd"/>
            <w:r>
              <w:rPr>
                <w:color w:val="000000"/>
                <w:sz w:val="12"/>
                <w:szCs w:val="12"/>
              </w:rPr>
              <w:t xml:space="preserve"> </w:t>
            </w:r>
            <w:proofErr w:type="spellStart"/>
            <w:r>
              <w:rPr>
                <w:color w:val="000000"/>
                <w:sz w:val="12"/>
                <w:szCs w:val="12"/>
              </w:rPr>
              <w:t>potrebama</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80684" w14:textId="77777777" w:rsidR="00D01BB5" w:rsidRDefault="00D01BB5" w:rsidP="0024539A">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ED45E" w14:textId="77777777" w:rsidR="00D01BB5" w:rsidRDefault="00D01BB5" w:rsidP="0024539A">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5C888"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ACD96"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DFEEE" w14:textId="77777777" w:rsidR="00D01BB5" w:rsidRDefault="00D01BB5" w:rsidP="0024539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9F204" w14:textId="77777777" w:rsidR="00D01BB5" w:rsidRDefault="00D01BB5" w:rsidP="0024539A">
            <w:pPr>
              <w:jc w:val="right"/>
              <w:rPr>
                <w:color w:val="000000"/>
                <w:sz w:val="12"/>
                <w:szCs w:val="12"/>
              </w:rPr>
            </w:pPr>
            <w:r>
              <w:rPr>
                <w:color w:val="000000"/>
                <w:sz w:val="12"/>
                <w:szCs w:val="12"/>
              </w:rPr>
              <w:t>55.000,00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6392D"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C5641" w14:textId="77777777" w:rsidR="00D01BB5" w:rsidRDefault="00D01BB5" w:rsidP="0024539A">
            <w:pPr>
              <w:jc w:val="right"/>
              <w:rPr>
                <w:color w:val="000000"/>
                <w:sz w:val="12"/>
                <w:szCs w:val="12"/>
              </w:rPr>
            </w:pPr>
            <w:r>
              <w:rPr>
                <w:color w:val="000000"/>
                <w:sz w:val="12"/>
                <w:szCs w:val="12"/>
              </w:rPr>
              <w:t>936.238,00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5CC76" w14:textId="77777777" w:rsidR="00D01BB5" w:rsidRDefault="00D01BB5" w:rsidP="0024539A">
            <w:pPr>
              <w:jc w:val="right"/>
              <w:rPr>
                <w:color w:val="000000"/>
                <w:sz w:val="12"/>
                <w:szCs w:val="12"/>
              </w:rPr>
            </w:pPr>
            <w:r>
              <w:rPr>
                <w:color w:val="000000"/>
                <w:sz w:val="12"/>
                <w:szCs w:val="12"/>
              </w:rPr>
              <w:t>991.238,00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1A455" w14:textId="77777777" w:rsidR="00D01BB5" w:rsidRDefault="00D01BB5" w:rsidP="0024539A">
            <w:pPr>
              <w:rPr>
                <w:color w:val="000000"/>
                <w:sz w:val="10"/>
                <w:szCs w:val="10"/>
              </w:rPr>
            </w:pPr>
            <w:proofErr w:type="spellStart"/>
            <w:r>
              <w:rPr>
                <w:color w:val="000000"/>
                <w:sz w:val="10"/>
                <w:szCs w:val="10"/>
              </w:rPr>
              <w:t>Odeljenje</w:t>
            </w:r>
            <w:proofErr w:type="spellEnd"/>
            <w:r>
              <w:rPr>
                <w:color w:val="000000"/>
                <w:sz w:val="10"/>
                <w:szCs w:val="10"/>
              </w:rPr>
              <w:t xml:space="preserve"> za </w:t>
            </w:r>
            <w:proofErr w:type="spellStart"/>
            <w:r>
              <w:rPr>
                <w:color w:val="000000"/>
                <w:sz w:val="10"/>
                <w:szCs w:val="10"/>
              </w:rPr>
              <w:t>privredu</w:t>
            </w:r>
            <w:proofErr w:type="spellEnd"/>
            <w:r>
              <w:rPr>
                <w:color w:val="000000"/>
                <w:sz w:val="10"/>
                <w:szCs w:val="10"/>
              </w:rPr>
              <w:t xml:space="preserve"> </w:t>
            </w:r>
            <w:proofErr w:type="spellStart"/>
            <w:r>
              <w:rPr>
                <w:color w:val="000000"/>
                <w:sz w:val="10"/>
                <w:szCs w:val="10"/>
              </w:rPr>
              <w:t>i</w:t>
            </w:r>
            <w:proofErr w:type="spellEnd"/>
            <w:r>
              <w:rPr>
                <w:color w:val="000000"/>
                <w:sz w:val="10"/>
                <w:szCs w:val="10"/>
              </w:rPr>
              <w:t xml:space="preserve"> </w:t>
            </w:r>
            <w:proofErr w:type="spellStart"/>
            <w:r>
              <w:rPr>
                <w:color w:val="000000"/>
                <w:sz w:val="10"/>
                <w:szCs w:val="10"/>
              </w:rPr>
              <w:t>lokalni</w:t>
            </w:r>
            <w:proofErr w:type="spellEnd"/>
            <w:r>
              <w:rPr>
                <w:color w:val="000000"/>
                <w:sz w:val="10"/>
                <w:szCs w:val="10"/>
              </w:rPr>
              <w:t xml:space="preserve"> </w:t>
            </w:r>
            <w:proofErr w:type="spellStart"/>
            <w:r>
              <w:rPr>
                <w:color w:val="000000"/>
                <w:sz w:val="10"/>
                <w:szCs w:val="10"/>
              </w:rPr>
              <w:t>ekonomski</w:t>
            </w:r>
            <w:proofErr w:type="spellEnd"/>
            <w:r>
              <w:rPr>
                <w:color w:val="000000"/>
                <w:sz w:val="10"/>
                <w:szCs w:val="10"/>
              </w:rPr>
              <w:t xml:space="preserve"> </w:t>
            </w:r>
            <w:proofErr w:type="spellStart"/>
            <w:r>
              <w:rPr>
                <w:color w:val="000000"/>
                <w:sz w:val="10"/>
                <w:szCs w:val="10"/>
              </w:rPr>
              <w:t>razvoj</w:t>
            </w:r>
            <w:proofErr w:type="spellEnd"/>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A2612" w14:textId="77777777" w:rsidR="00D01BB5" w:rsidRDefault="00D01BB5" w:rsidP="0024539A">
            <w:pPr>
              <w:rPr>
                <w:color w:val="000000"/>
                <w:sz w:val="12"/>
                <w:szCs w:val="12"/>
              </w:rPr>
            </w:pPr>
            <w:r>
              <w:rPr>
                <w:color w:val="000000"/>
                <w:sz w:val="12"/>
                <w:szCs w:val="12"/>
              </w:rPr>
              <w:t xml:space="preserve">Aldin </w:t>
            </w:r>
            <w:proofErr w:type="spellStart"/>
            <w:r>
              <w:rPr>
                <w:color w:val="000000"/>
                <w:sz w:val="12"/>
                <w:szCs w:val="12"/>
              </w:rPr>
              <w:t>Dreković</w:t>
            </w:r>
            <w:proofErr w:type="spellEnd"/>
          </w:p>
        </w:tc>
      </w:tr>
      <w:tr w:rsidR="00D01BB5" w14:paraId="15B1548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44A2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C64A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D0E0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06D2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82AA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89545"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geronto</w:t>
            </w:r>
            <w:proofErr w:type="spellEnd"/>
            <w:r>
              <w:rPr>
                <w:color w:val="000000"/>
                <w:sz w:val="12"/>
                <w:szCs w:val="12"/>
              </w:rPr>
              <w:t xml:space="preserve"> </w:t>
            </w:r>
            <w:proofErr w:type="spellStart"/>
            <w:r>
              <w:rPr>
                <w:color w:val="000000"/>
                <w:sz w:val="12"/>
                <w:szCs w:val="12"/>
              </w:rPr>
              <w:t>domaćica</w:t>
            </w:r>
            <w:proofErr w:type="spellEnd"/>
            <w:r>
              <w:rPr>
                <w:color w:val="000000"/>
                <w:sz w:val="12"/>
                <w:szCs w:val="12"/>
              </w:rPr>
              <w:t xml:space="preserve"> za </w:t>
            </w:r>
            <w:proofErr w:type="spellStart"/>
            <w:r>
              <w:rPr>
                <w:color w:val="000000"/>
                <w:sz w:val="12"/>
                <w:szCs w:val="12"/>
              </w:rPr>
              <w:t>pružanje</w:t>
            </w:r>
            <w:proofErr w:type="spellEnd"/>
            <w:r>
              <w:rPr>
                <w:color w:val="000000"/>
                <w:sz w:val="12"/>
                <w:szCs w:val="12"/>
              </w:rPr>
              <w:t xml:space="preserve"> </w:t>
            </w:r>
            <w:proofErr w:type="spellStart"/>
            <w:r>
              <w:rPr>
                <w:color w:val="000000"/>
                <w:sz w:val="12"/>
                <w:szCs w:val="12"/>
              </w:rPr>
              <w:t>pomoci</w:t>
            </w:r>
            <w:proofErr w:type="spellEnd"/>
            <w:r>
              <w:rPr>
                <w:color w:val="000000"/>
                <w:sz w:val="12"/>
                <w:szCs w:val="12"/>
              </w:rPr>
              <w:t xml:space="preserve"> </w:t>
            </w:r>
            <w:proofErr w:type="spellStart"/>
            <w:r>
              <w:rPr>
                <w:color w:val="000000"/>
                <w:sz w:val="12"/>
                <w:szCs w:val="12"/>
              </w:rPr>
              <w:t>socijalno</w:t>
            </w:r>
            <w:proofErr w:type="spellEnd"/>
            <w:r>
              <w:rPr>
                <w:color w:val="000000"/>
                <w:sz w:val="12"/>
                <w:szCs w:val="12"/>
              </w:rPr>
              <w:t xml:space="preserve"> </w:t>
            </w:r>
            <w:proofErr w:type="spellStart"/>
            <w:r>
              <w:rPr>
                <w:color w:val="000000"/>
                <w:sz w:val="12"/>
                <w:szCs w:val="12"/>
              </w:rPr>
              <w:t>ugroženom</w:t>
            </w:r>
            <w:proofErr w:type="spellEnd"/>
            <w:r>
              <w:rPr>
                <w:color w:val="000000"/>
                <w:sz w:val="12"/>
                <w:szCs w:val="12"/>
              </w:rPr>
              <w:t xml:space="preserve"> </w:t>
            </w:r>
            <w:proofErr w:type="spellStart"/>
            <w:r>
              <w:rPr>
                <w:color w:val="000000"/>
                <w:sz w:val="12"/>
                <w:szCs w:val="12"/>
              </w:rPr>
              <w:t>stanovništvu</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33AAE" w14:textId="77777777" w:rsidR="00D01BB5" w:rsidRDefault="00D01BB5" w:rsidP="0024539A">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EEB0C" w14:textId="77777777" w:rsidR="00D01BB5" w:rsidRDefault="00D01BB5" w:rsidP="0024539A">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BE9EE"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9F647"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9B8B7" w14:textId="77777777" w:rsidR="00D01BB5" w:rsidRDefault="00D01BB5" w:rsidP="0024539A">
            <w:pPr>
              <w:jc w:val="center"/>
              <w:rPr>
                <w:color w:val="000000"/>
                <w:sz w:val="12"/>
                <w:szCs w:val="12"/>
              </w:rPr>
            </w:pPr>
            <w:r>
              <w:rPr>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023C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9EF0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38FB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D7E2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E799C" w14:textId="77777777" w:rsidR="00D01BB5" w:rsidRDefault="00D01BB5" w:rsidP="0024539A">
            <w:pPr>
              <w:rPr>
                <w:color w:val="000000"/>
                <w:sz w:val="10"/>
                <w:szCs w:val="10"/>
              </w:rPr>
            </w:pPr>
            <w:proofErr w:type="spellStart"/>
            <w:r>
              <w:rPr>
                <w:color w:val="000000"/>
                <w:sz w:val="10"/>
                <w:szCs w:val="10"/>
              </w:rPr>
              <w:t>Odeljenje</w:t>
            </w:r>
            <w:proofErr w:type="spellEnd"/>
            <w:r>
              <w:rPr>
                <w:color w:val="000000"/>
                <w:sz w:val="10"/>
                <w:szCs w:val="10"/>
              </w:rPr>
              <w:t xml:space="preserve"> za </w:t>
            </w:r>
            <w:proofErr w:type="spellStart"/>
            <w:r>
              <w:rPr>
                <w:color w:val="000000"/>
                <w:sz w:val="10"/>
                <w:szCs w:val="10"/>
              </w:rPr>
              <w:t>privredu</w:t>
            </w:r>
            <w:proofErr w:type="spellEnd"/>
            <w:r>
              <w:rPr>
                <w:color w:val="000000"/>
                <w:sz w:val="10"/>
                <w:szCs w:val="10"/>
              </w:rPr>
              <w:t xml:space="preserve"> </w:t>
            </w:r>
            <w:proofErr w:type="spellStart"/>
            <w:r>
              <w:rPr>
                <w:color w:val="000000"/>
                <w:sz w:val="10"/>
                <w:szCs w:val="10"/>
              </w:rPr>
              <w:t>i</w:t>
            </w:r>
            <w:proofErr w:type="spellEnd"/>
            <w:r>
              <w:rPr>
                <w:color w:val="000000"/>
                <w:sz w:val="10"/>
                <w:szCs w:val="10"/>
              </w:rPr>
              <w:t xml:space="preserve"> </w:t>
            </w:r>
            <w:proofErr w:type="spellStart"/>
            <w:r>
              <w:rPr>
                <w:color w:val="000000"/>
                <w:sz w:val="10"/>
                <w:szCs w:val="10"/>
              </w:rPr>
              <w:t>lokalni</w:t>
            </w:r>
            <w:proofErr w:type="spellEnd"/>
            <w:r>
              <w:rPr>
                <w:color w:val="000000"/>
                <w:sz w:val="10"/>
                <w:szCs w:val="10"/>
              </w:rPr>
              <w:t xml:space="preserve"> </w:t>
            </w:r>
            <w:proofErr w:type="spellStart"/>
            <w:r>
              <w:rPr>
                <w:color w:val="000000"/>
                <w:sz w:val="10"/>
                <w:szCs w:val="10"/>
              </w:rPr>
              <w:t>ekonomski</w:t>
            </w:r>
            <w:proofErr w:type="spellEnd"/>
            <w:r>
              <w:rPr>
                <w:color w:val="000000"/>
                <w:sz w:val="10"/>
                <w:szCs w:val="10"/>
              </w:rPr>
              <w:t xml:space="preserve"> </w:t>
            </w:r>
            <w:proofErr w:type="spellStart"/>
            <w:r>
              <w:rPr>
                <w:color w:val="000000"/>
                <w:sz w:val="10"/>
                <w:szCs w:val="10"/>
              </w:rPr>
              <w:t>razvoj</w:t>
            </w:r>
            <w:proofErr w:type="spellEnd"/>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C39C7" w14:textId="77777777" w:rsidR="00D01BB5" w:rsidRDefault="00D01BB5" w:rsidP="0024539A">
            <w:pPr>
              <w:spacing w:line="1" w:lineRule="auto"/>
            </w:pPr>
          </w:p>
        </w:tc>
      </w:tr>
      <w:tr w:rsidR="00D01BB5" w14:paraId="11EEDC48"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53CC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86CF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80F3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BF377"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7F13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D0A9E"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žena</w:t>
            </w:r>
            <w:proofErr w:type="spellEnd"/>
            <w:r>
              <w:rPr>
                <w:color w:val="000000"/>
                <w:sz w:val="12"/>
                <w:szCs w:val="12"/>
              </w:rPr>
              <w:t xml:space="preserve"> za </w:t>
            </w:r>
            <w:proofErr w:type="spellStart"/>
            <w:r>
              <w:rPr>
                <w:color w:val="000000"/>
                <w:sz w:val="12"/>
                <w:szCs w:val="12"/>
              </w:rPr>
              <w:t>organizovani</w:t>
            </w:r>
            <w:proofErr w:type="spellEnd"/>
            <w:r>
              <w:rPr>
                <w:color w:val="000000"/>
                <w:sz w:val="12"/>
                <w:szCs w:val="12"/>
              </w:rPr>
              <w:t xml:space="preserve"> </w:t>
            </w:r>
            <w:proofErr w:type="spellStart"/>
            <w:r>
              <w:rPr>
                <w:color w:val="000000"/>
                <w:sz w:val="12"/>
                <w:szCs w:val="12"/>
              </w:rPr>
              <w:t>mamografski</w:t>
            </w:r>
            <w:proofErr w:type="spellEnd"/>
            <w:r>
              <w:rPr>
                <w:color w:val="000000"/>
                <w:sz w:val="12"/>
                <w:szCs w:val="12"/>
              </w:rPr>
              <w:t xml:space="preserve"> </w:t>
            </w:r>
            <w:proofErr w:type="spellStart"/>
            <w:r>
              <w:rPr>
                <w:color w:val="000000"/>
                <w:sz w:val="12"/>
                <w:szCs w:val="12"/>
              </w:rPr>
              <w:t>pregled</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D281E" w14:textId="77777777" w:rsidR="00D01BB5" w:rsidRDefault="00D01BB5" w:rsidP="0024539A">
            <w:pPr>
              <w:jc w:val="center"/>
              <w:rPr>
                <w:color w:val="000000"/>
                <w:sz w:val="12"/>
                <w:szCs w:val="12"/>
              </w:rPr>
            </w:pPr>
            <w:r>
              <w:rPr>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8BCC6" w14:textId="77777777" w:rsidR="00D01BB5" w:rsidRDefault="00D01BB5" w:rsidP="0024539A">
            <w:pPr>
              <w:jc w:val="center"/>
              <w:rPr>
                <w:color w:val="000000"/>
                <w:sz w:val="12"/>
                <w:szCs w:val="12"/>
              </w:rPr>
            </w:pPr>
            <w:r>
              <w:rPr>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EC269"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4FEC0"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DE5F6" w14:textId="77777777" w:rsidR="00D01BB5" w:rsidRDefault="00D01BB5" w:rsidP="0024539A">
            <w:pPr>
              <w:jc w:val="center"/>
              <w:rPr>
                <w:color w:val="000000"/>
                <w:sz w:val="12"/>
                <w:szCs w:val="12"/>
              </w:rPr>
            </w:pPr>
            <w:r>
              <w:rPr>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C02E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75CE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3409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0B4D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5B454" w14:textId="77777777" w:rsidR="00D01BB5" w:rsidRDefault="00D01BB5" w:rsidP="0024539A">
            <w:pPr>
              <w:rPr>
                <w:color w:val="000000"/>
                <w:sz w:val="10"/>
                <w:szCs w:val="10"/>
              </w:rPr>
            </w:pPr>
            <w:proofErr w:type="spellStart"/>
            <w:r>
              <w:rPr>
                <w:color w:val="000000"/>
                <w:sz w:val="10"/>
                <w:szCs w:val="10"/>
              </w:rPr>
              <w:t>Odeljenje</w:t>
            </w:r>
            <w:proofErr w:type="spellEnd"/>
            <w:r>
              <w:rPr>
                <w:color w:val="000000"/>
                <w:sz w:val="10"/>
                <w:szCs w:val="10"/>
              </w:rPr>
              <w:t xml:space="preserve"> za </w:t>
            </w:r>
            <w:proofErr w:type="spellStart"/>
            <w:r>
              <w:rPr>
                <w:color w:val="000000"/>
                <w:sz w:val="10"/>
                <w:szCs w:val="10"/>
              </w:rPr>
              <w:t>privredu</w:t>
            </w:r>
            <w:proofErr w:type="spellEnd"/>
            <w:r>
              <w:rPr>
                <w:color w:val="000000"/>
                <w:sz w:val="10"/>
                <w:szCs w:val="10"/>
              </w:rPr>
              <w:t xml:space="preserve"> </w:t>
            </w:r>
            <w:proofErr w:type="spellStart"/>
            <w:r>
              <w:rPr>
                <w:color w:val="000000"/>
                <w:sz w:val="10"/>
                <w:szCs w:val="10"/>
              </w:rPr>
              <w:t>i</w:t>
            </w:r>
            <w:proofErr w:type="spellEnd"/>
            <w:r>
              <w:rPr>
                <w:color w:val="000000"/>
                <w:sz w:val="10"/>
                <w:szCs w:val="10"/>
              </w:rPr>
              <w:t xml:space="preserve"> </w:t>
            </w:r>
            <w:proofErr w:type="spellStart"/>
            <w:r>
              <w:rPr>
                <w:color w:val="000000"/>
                <w:sz w:val="10"/>
                <w:szCs w:val="10"/>
              </w:rPr>
              <w:t>lokalni</w:t>
            </w:r>
            <w:proofErr w:type="spellEnd"/>
            <w:r>
              <w:rPr>
                <w:color w:val="000000"/>
                <w:sz w:val="10"/>
                <w:szCs w:val="10"/>
              </w:rPr>
              <w:t xml:space="preserve"> ekonomski razvoj</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3E4D7" w14:textId="77777777" w:rsidR="00D01BB5" w:rsidRDefault="00D01BB5" w:rsidP="0024539A">
            <w:pPr>
              <w:spacing w:line="1" w:lineRule="auto"/>
            </w:pPr>
          </w:p>
        </w:tc>
      </w:tr>
      <w:tr w:rsidR="00D01BB5" w14:paraId="5B8F47E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5774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D65F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E5F2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5E0AB"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8EE1C"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3656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5702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CD60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A703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F493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7AF8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56F8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4BC0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E29B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23A4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27A8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26FFE" w14:textId="77777777" w:rsidR="00D01BB5" w:rsidRDefault="00D01BB5" w:rsidP="0024539A">
            <w:pPr>
              <w:spacing w:line="1" w:lineRule="auto"/>
            </w:pPr>
          </w:p>
        </w:tc>
      </w:tr>
      <w:tr w:rsidR="00D01BB5" w14:paraId="0ED6413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6409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881E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C325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50383"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4776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4A65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D68C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9CE6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0D22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C43D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294C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14BE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A126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083F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4257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E856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F755E" w14:textId="77777777" w:rsidR="00D01BB5" w:rsidRDefault="00D01BB5" w:rsidP="0024539A">
            <w:pPr>
              <w:spacing w:line="1" w:lineRule="auto"/>
            </w:pPr>
          </w:p>
        </w:tc>
      </w:tr>
      <w:tr w:rsidR="00D01BB5" w14:paraId="4EB6B88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F7E1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53D4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CAF7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49744"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BCB2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E04B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6CC8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007F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D804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F8BB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F0C5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88BE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C7FF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5755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3E31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B208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B9F9A" w14:textId="77777777" w:rsidR="00D01BB5" w:rsidRDefault="00D01BB5" w:rsidP="0024539A">
            <w:pPr>
              <w:spacing w:line="1" w:lineRule="auto"/>
            </w:pPr>
          </w:p>
        </w:tc>
      </w:tr>
      <w:tr w:rsidR="00D01BB5" w14:paraId="0FFF5274"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0F38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B1A2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7D03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AC935"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5D530"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071A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5A82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0C3C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25FA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CB81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F91E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CA68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C721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0A98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37D9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6383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76375" w14:textId="77777777" w:rsidR="00D01BB5" w:rsidRDefault="00D01BB5" w:rsidP="0024539A">
            <w:pPr>
              <w:spacing w:line="1" w:lineRule="auto"/>
            </w:pPr>
          </w:p>
        </w:tc>
      </w:tr>
      <w:tr w:rsidR="00D01BB5" w14:paraId="76948E49"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AE28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19D0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1E7A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14199"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E401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D33A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284B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99F5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3B8E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97B5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E8BE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9228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FB06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F1AF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B1EE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D2004"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217B8" w14:textId="77777777" w:rsidR="00D01BB5" w:rsidRDefault="00D01BB5" w:rsidP="0024539A">
            <w:pPr>
              <w:spacing w:line="1" w:lineRule="auto"/>
            </w:pPr>
          </w:p>
        </w:tc>
      </w:tr>
      <w:tr w:rsidR="00D01BB5" w14:paraId="202A0EF9"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3794F"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1B00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ADEB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E50EB"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323A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CC20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C24B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A483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152D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44C1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8C2F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D1E3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C96D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4A4A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D8AF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9CA1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B1825" w14:textId="77777777" w:rsidR="00D01BB5" w:rsidRDefault="00D01BB5" w:rsidP="0024539A">
            <w:pPr>
              <w:spacing w:line="1" w:lineRule="auto"/>
            </w:pPr>
          </w:p>
        </w:tc>
      </w:tr>
      <w:tr w:rsidR="00D01BB5" w14:paraId="7F731A3F"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D1D88" w14:textId="77777777" w:rsidR="00D01BB5" w:rsidRDefault="00D01BB5" w:rsidP="0024539A">
            <w:pPr>
              <w:rPr>
                <w:color w:val="000000"/>
                <w:sz w:val="12"/>
                <w:szCs w:val="12"/>
              </w:rPr>
            </w:pPr>
            <w:proofErr w:type="spellStart"/>
            <w:r>
              <w:rPr>
                <w:color w:val="000000"/>
                <w:sz w:val="12"/>
                <w:szCs w:val="12"/>
              </w:rPr>
              <w:t>Ucimo</w:t>
            </w:r>
            <w:proofErr w:type="spellEnd"/>
            <w:r>
              <w:rPr>
                <w:color w:val="000000"/>
                <w:sz w:val="12"/>
                <w:szCs w:val="12"/>
              </w:rPr>
              <w:t xml:space="preserve"> </w:t>
            </w:r>
            <w:proofErr w:type="spellStart"/>
            <w:r>
              <w:rPr>
                <w:color w:val="000000"/>
                <w:sz w:val="12"/>
                <w:szCs w:val="12"/>
              </w:rPr>
              <w:t>svi</w:t>
            </w:r>
            <w:proofErr w:type="spellEnd"/>
            <w:r>
              <w:rPr>
                <w:color w:val="000000"/>
                <w:sz w:val="12"/>
                <w:szCs w:val="12"/>
              </w:rPr>
              <w:t xml:space="preserve"> </w:t>
            </w:r>
            <w:proofErr w:type="spellStart"/>
            <w:r>
              <w:rPr>
                <w:color w:val="000000"/>
                <w:sz w:val="12"/>
                <w:szCs w:val="12"/>
              </w:rPr>
              <w:t>zajedno</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2B14A" w14:textId="77777777" w:rsidR="00D01BB5" w:rsidRDefault="00D01BB5" w:rsidP="0024539A">
            <w:pPr>
              <w:jc w:val="center"/>
              <w:rPr>
                <w:color w:val="000000"/>
                <w:sz w:val="12"/>
                <w:szCs w:val="12"/>
              </w:rPr>
            </w:pPr>
            <w:r>
              <w:rPr>
                <w:color w:val="000000"/>
                <w:sz w:val="12"/>
                <w:szCs w:val="12"/>
              </w:rPr>
              <w:t>0902-7011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83747"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w:t>
            </w:r>
            <w:proofErr w:type="spellStart"/>
            <w:proofErr w:type="gramStart"/>
            <w:r>
              <w:rPr>
                <w:color w:val="000000"/>
                <w:sz w:val="12"/>
                <w:szCs w:val="12"/>
              </w:rPr>
              <w:t>Sl.glasnik</w:t>
            </w:r>
            <w:proofErr w:type="spellEnd"/>
            <w:proofErr w:type="gramEnd"/>
            <w:r>
              <w:rPr>
                <w:color w:val="000000"/>
                <w:sz w:val="12"/>
                <w:szCs w:val="12"/>
              </w:rPr>
              <w:t xml:space="preserve"> RS  br.129/2007),Zakon o </w:t>
            </w:r>
            <w:proofErr w:type="spellStart"/>
            <w:r>
              <w:rPr>
                <w:color w:val="000000"/>
                <w:sz w:val="12"/>
                <w:szCs w:val="12"/>
              </w:rPr>
              <w:t>socijalnoj</w:t>
            </w:r>
            <w:proofErr w:type="spellEnd"/>
            <w:r>
              <w:rPr>
                <w:color w:val="000000"/>
                <w:sz w:val="12"/>
                <w:szCs w:val="12"/>
              </w:rPr>
              <w:t xml:space="preserve"> </w:t>
            </w:r>
            <w:proofErr w:type="spellStart"/>
            <w:r>
              <w:rPr>
                <w:color w:val="000000"/>
                <w:sz w:val="12"/>
                <w:szCs w:val="12"/>
              </w:rPr>
              <w:t>zaštiti</w:t>
            </w:r>
            <w:proofErr w:type="spellEnd"/>
            <w:r>
              <w:rPr>
                <w:color w:val="000000"/>
                <w:sz w:val="12"/>
                <w:szCs w:val="12"/>
              </w:rPr>
              <w:t xml:space="preserve"> ("</w:t>
            </w:r>
            <w:proofErr w:type="spellStart"/>
            <w:r>
              <w:rPr>
                <w:color w:val="000000"/>
                <w:sz w:val="12"/>
                <w:szCs w:val="12"/>
              </w:rPr>
              <w:t>Sl.glasnik</w:t>
            </w:r>
            <w:proofErr w:type="spellEnd"/>
            <w:r>
              <w:rPr>
                <w:color w:val="000000"/>
                <w:sz w:val="12"/>
                <w:szCs w:val="12"/>
              </w:rPr>
              <w:t xml:space="preserve"> RS  br.24/2011)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D7F00" w14:textId="77777777" w:rsidR="00D01BB5" w:rsidRDefault="00D01BB5" w:rsidP="0024539A">
            <w:pPr>
              <w:rPr>
                <w:color w:val="000000"/>
                <w:sz w:val="12"/>
                <w:szCs w:val="12"/>
              </w:rPr>
            </w:pPr>
            <w:proofErr w:type="spellStart"/>
            <w:r>
              <w:rPr>
                <w:color w:val="000000"/>
                <w:sz w:val="12"/>
                <w:szCs w:val="12"/>
              </w:rPr>
              <w:t>Organizovanje</w:t>
            </w:r>
            <w:proofErr w:type="spellEnd"/>
            <w:r>
              <w:rPr>
                <w:color w:val="000000"/>
                <w:sz w:val="12"/>
                <w:szCs w:val="12"/>
              </w:rPr>
              <w:t xml:space="preserve"> </w:t>
            </w:r>
            <w:proofErr w:type="spellStart"/>
            <w:r>
              <w:rPr>
                <w:color w:val="000000"/>
                <w:sz w:val="12"/>
                <w:szCs w:val="12"/>
              </w:rPr>
              <w:t>edukativnih</w:t>
            </w:r>
            <w:proofErr w:type="spellEnd"/>
            <w:r>
              <w:rPr>
                <w:color w:val="000000"/>
                <w:sz w:val="12"/>
                <w:szCs w:val="12"/>
              </w:rPr>
              <w:t xml:space="preserve"> </w:t>
            </w:r>
            <w:proofErr w:type="spellStart"/>
            <w:r>
              <w:rPr>
                <w:color w:val="000000"/>
                <w:sz w:val="12"/>
                <w:szCs w:val="12"/>
              </w:rPr>
              <w:t>radionica</w:t>
            </w:r>
            <w:proofErr w:type="spellEnd"/>
            <w:r>
              <w:rPr>
                <w:color w:val="000000"/>
                <w:sz w:val="12"/>
                <w:szCs w:val="12"/>
              </w:rPr>
              <w:t xml:space="preserve"> za </w:t>
            </w:r>
            <w:proofErr w:type="spellStart"/>
            <w:r>
              <w:rPr>
                <w:color w:val="000000"/>
                <w:sz w:val="12"/>
                <w:szCs w:val="12"/>
              </w:rPr>
              <w:t>decu</w:t>
            </w:r>
            <w:proofErr w:type="spellEnd"/>
            <w:r>
              <w:rPr>
                <w:color w:val="000000"/>
                <w:sz w:val="12"/>
                <w:szCs w:val="12"/>
              </w:rPr>
              <w:t xml:space="preserve"> </w:t>
            </w:r>
            <w:proofErr w:type="spellStart"/>
            <w:r>
              <w:rPr>
                <w:color w:val="000000"/>
                <w:sz w:val="12"/>
                <w:szCs w:val="12"/>
              </w:rPr>
              <w:t>romske</w:t>
            </w:r>
            <w:proofErr w:type="spellEnd"/>
            <w:r>
              <w:rPr>
                <w:color w:val="000000"/>
                <w:sz w:val="12"/>
                <w:szCs w:val="12"/>
              </w:rPr>
              <w:t xml:space="preserve"> </w:t>
            </w:r>
            <w:proofErr w:type="spellStart"/>
            <w:r>
              <w:rPr>
                <w:color w:val="000000"/>
                <w:sz w:val="12"/>
                <w:szCs w:val="12"/>
              </w:rPr>
              <w:t>populacije</w:t>
            </w:r>
            <w:proofErr w:type="spellEnd"/>
            <w:r>
              <w:rPr>
                <w:color w:val="000000"/>
                <w:sz w:val="12"/>
                <w:szCs w:val="12"/>
              </w:rPr>
              <w:t xml:space="preserve"> </w:t>
            </w:r>
            <w:proofErr w:type="spellStart"/>
            <w:r>
              <w:rPr>
                <w:color w:val="000000"/>
                <w:sz w:val="12"/>
                <w:szCs w:val="12"/>
              </w:rPr>
              <w:t>predškolskog</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školskog</w:t>
            </w:r>
            <w:proofErr w:type="spellEnd"/>
            <w:r>
              <w:rPr>
                <w:color w:val="000000"/>
                <w:sz w:val="12"/>
                <w:szCs w:val="12"/>
              </w:rPr>
              <w:t xml:space="preserve"> </w:t>
            </w:r>
            <w:proofErr w:type="spellStart"/>
            <w:r>
              <w:rPr>
                <w:color w:val="000000"/>
                <w:sz w:val="12"/>
                <w:szCs w:val="12"/>
              </w:rPr>
              <w:t>uzrasta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E0588" w14:textId="77777777" w:rsidR="00D01BB5" w:rsidRDefault="00D01BB5" w:rsidP="0024539A">
            <w:pPr>
              <w:rPr>
                <w:color w:val="000000"/>
                <w:sz w:val="12"/>
                <w:szCs w:val="12"/>
              </w:rPr>
            </w:pPr>
            <w:proofErr w:type="spellStart"/>
            <w:r>
              <w:rPr>
                <w:color w:val="000000"/>
                <w:sz w:val="12"/>
                <w:szCs w:val="12"/>
              </w:rPr>
              <w:t>Unapređenje</w:t>
            </w:r>
            <w:proofErr w:type="spellEnd"/>
            <w:r>
              <w:rPr>
                <w:color w:val="000000"/>
                <w:sz w:val="12"/>
                <w:szCs w:val="12"/>
              </w:rPr>
              <w:t xml:space="preserve"> </w:t>
            </w:r>
            <w:proofErr w:type="spellStart"/>
            <w:r>
              <w:rPr>
                <w:color w:val="000000"/>
                <w:sz w:val="12"/>
                <w:szCs w:val="12"/>
              </w:rPr>
              <w:t>mehanizama</w:t>
            </w:r>
            <w:proofErr w:type="spellEnd"/>
            <w:r>
              <w:rPr>
                <w:color w:val="000000"/>
                <w:sz w:val="12"/>
                <w:szCs w:val="12"/>
              </w:rPr>
              <w:t xml:space="preserve"> </w:t>
            </w:r>
            <w:proofErr w:type="spellStart"/>
            <w:r>
              <w:rPr>
                <w:color w:val="000000"/>
                <w:sz w:val="12"/>
                <w:szCs w:val="12"/>
              </w:rPr>
              <w:t>podrške</w:t>
            </w:r>
            <w:proofErr w:type="spellEnd"/>
            <w:r>
              <w:rPr>
                <w:color w:val="000000"/>
                <w:sz w:val="12"/>
                <w:szCs w:val="12"/>
              </w:rPr>
              <w:t xml:space="preserve"> </w:t>
            </w:r>
            <w:proofErr w:type="spellStart"/>
            <w:r>
              <w:rPr>
                <w:color w:val="000000"/>
                <w:sz w:val="12"/>
                <w:szCs w:val="12"/>
              </w:rPr>
              <w:t>deci</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učenicima</w:t>
            </w:r>
            <w:proofErr w:type="spellEnd"/>
            <w:r>
              <w:rPr>
                <w:color w:val="000000"/>
                <w:sz w:val="12"/>
                <w:szCs w:val="12"/>
              </w:rPr>
              <w:t xml:space="preserve"> </w:t>
            </w:r>
            <w:proofErr w:type="spellStart"/>
            <w:r>
              <w:rPr>
                <w:color w:val="000000"/>
                <w:sz w:val="12"/>
                <w:szCs w:val="12"/>
              </w:rPr>
              <w:t>iz</w:t>
            </w:r>
            <w:proofErr w:type="spellEnd"/>
            <w:r>
              <w:rPr>
                <w:color w:val="000000"/>
                <w:sz w:val="12"/>
                <w:szCs w:val="12"/>
              </w:rPr>
              <w:t xml:space="preserve"> </w:t>
            </w:r>
            <w:proofErr w:type="spellStart"/>
            <w:r>
              <w:rPr>
                <w:color w:val="000000"/>
                <w:sz w:val="12"/>
                <w:szCs w:val="12"/>
              </w:rPr>
              <w:t>osetljivih</w:t>
            </w:r>
            <w:proofErr w:type="spellEnd"/>
            <w:r>
              <w:rPr>
                <w:color w:val="000000"/>
                <w:sz w:val="12"/>
                <w:szCs w:val="12"/>
              </w:rPr>
              <w:t xml:space="preserve"> </w:t>
            </w:r>
            <w:proofErr w:type="spellStart"/>
            <w:r>
              <w:rPr>
                <w:color w:val="000000"/>
                <w:sz w:val="12"/>
                <w:szCs w:val="12"/>
              </w:rPr>
              <w:t>drustvenih</w:t>
            </w:r>
            <w:proofErr w:type="spellEnd"/>
            <w:r>
              <w:rPr>
                <w:color w:val="000000"/>
                <w:sz w:val="12"/>
                <w:szCs w:val="12"/>
              </w:rPr>
              <w:t xml:space="preserve"> </w:t>
            </w:r>
            <w:proofErr w:type="spellStart"/>
            <w:r>
              <w:rPr>
                <w:color w:val="000000"/>
                <w:sz w:val="12"/>
                <w:szCs w:val="12"/>
              </w:rPr>
              <w:t>grupa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706DA" w14:textId="77777777" w:rsidR="00D01BB5" w:rsidRDefault="00D01BB5" w:rsidP="0024539A">
            <w:pPr>
              <w:jc w:val="center"/>
              <w:rPr>
                <w:color w:val="000000"/>
                <w:sz w:val="12"/>
                <w:szCs w:val="12"/>
              </w:rPr>
            </w:pPr>
            <w:r>
              <w:rPr>
                <w:color w:val="000000"/>
                <w:sz w:val="12"/>
                <w:szCs w:val="12"/>
              </w:rPr>
              <w:t xml:space="preserve">Deca </w:t>
            </w:r>
            <w:proofErr w:type="spellStart"/>
            <w:r>
              <w:rPr>
                <w:color w:val="000000"/>
                <w:sz w:val="12"/>
                <w:szCs w:val="12"/>
              </w:rPr>
              <w:t>predskolskog</w:t>
            </w:r>
            <w:proofErr w:type="spellEnd"/>
            <w:r>
              <w:rPr>
                <w:color w:val="000000"/>
                <w:sz w:val="12"/>
                <w:szCs w:val="12"/>
              </w:rPr>
              <w:t xml:space="preserve"> </w:t>
            </w:r>
            <w:proofErr w:type="spellStart"/>
            <w:r>
              <w:rPr>
                <w:color w:val="000000"/>
                <w:sz w:val="12"/>
                <w:szCs w:val="12"/>
              </w:rPr>
              <w:t>uzrasta</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EA7DF" w14:textId="77777777" w:rsidR="00D01BB5" w:rsidRDefault="00D01BB5" w:rsidP="0024539A">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AE536" w14:textId="77777777" w:rsidR="00D01BB5" w:rsidRDefault="00D01BB5" w:rsidP="0024539A">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8223B"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61491"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FBE11" w14:textId="77777777" w:rsidR="00D01BB5" w:rsidRDefault="00D01BB5" w:rsidP="0024539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B5F48" w14:textId="77777777" w:rsidR="00D01BB5" w:rsidRDefault="00D01BB5" w:rsidP="0024539A">
            <w:pPr>
              <w:jc w:val="right"/>
              <w:rPr>
                <w:color w:val="000000"/>
                <w:sz w:val="12"/>
                <w:szCs w:val="12"/>
              </w:rPr>
            </w:pPr>
            <w:r>
              <w:rPr>
                <w:color w:val="000000"/>
                <w:sz w:val="12"/>
                <w:szCs w:val="12"/>
              </w:rPr>
              <w:t>173.989,00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2FD1D"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4FE9A" w14:textId="77777777" w:rsidR="00D01BB5" w:rsidRDefault="00D01BB5" w:rsidP="0024539A">
            <w:pPr>
              <w:jc w:val="right"/>
              <w:rPr>
                <w:color w:val="000000"/>
                <w:sz w:val="12"/>
                <w:szCs w:val="12"/>
              </w:rPr>
            </w:pPr>
            <w:r>
              <w:rPr>
                <w:color w:val="000000"/>
                <w:sz w:val="12"/>
                <w:szCs w:val="12"/>
              </w:rPr>
              <w:t>1.052.951,00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83534" w14:textId="77777777" w:rsidR="00D01BB5" w:rsidRDefault="00D01BB5" w:rsidP="0024539A">
            <w:pPr>
              <w:jc w:val="right"/>
              <w:rPr>
                <w:color w:val="000000"/>
                <w:sz w:val="12"/>
                <w:szCs w:val="12"/>
              </w:rPr>
            </w:pPr>
            <w:r>
              <w:rPr>
                <w:color w:val="000000"/>
                <w:sz w:val="12"/>
                <w:szCs w:val="12"/>
              </w:rPr>
              <w:t>1.226.940,00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E153B" w14:textId="77777777" w:rsidR="00D01BB5" w:rsidRDefault="00D01BB5" w:rsidP="0024539A">
            <w:pPr>
              <w:rPr>
                <w:color w:val="000000"/>
                <w:sz w:val="10"/>
                <w:szCs w:val="10"/>
              </w:rPr>
            </w:pPr>
            <w:proofErr w:type="spellStart"/>
            <w:r>
              <w:rPr>
                <w:color w:val="000000"/>
                <w:sz w:val="10"/>
                <w:szCs w:val="10"/>
              </w:rPr>
              <w:t>Odeljenje</w:t>
            </w:r>
            <w:proofErr w:type="spellEnd"/>
            <w:r>
              <w:rPr>
                <w:color w:val="000000"/>
                <w:sz w:val="10"/>
                <w:szCs w:val="10"/>
              </w:rPr>
              <w:t xml:space="preserve"> za </w:t>
            </w:r>
            <w:proofErr w:type="spellStart"/>
            <w:r>
              <w:rPr>
                <w:color w:val="000000"/>
                <w:sz w:val="10"/>
                <w:szCs w:val="10"/>
              </w:rPr>
              <w:t>privredu</w:t>
            </w:r>
            <w:proofErr w:type="spellEnd"/>
            <w:r>
              <w:rPr>
                <w:color w:val="000000"/>
                <w:sz w:val="10"/>
                <w:szCs w:val="10"/>
              </w:rPr>
              <w:t xml:space="preserve"> </w:t>
            </w:r>
            <w:proofErr w:type="spellStart"/>
            <w:r>
              <w:rPr>
                <w:color w:val="000000"/>
                <w:sz w:val="10"/>
                <w:szCs w:val="10"/>
              </w:rPr>
              <w:t>i</w:t>
            </w:r>
            <w:proofErr w:type="spellEnd"/>
            <w:r>
              <w:rPr>
                <w:color w:val="000000"/>
                <w:sz w:val="10"/>
                <w:szCs w:val="10"/>
              </w:rPr>
              <w:t xml:space="preserve"> </w:t>
            </w:r>
            <w:proofErr w:type="spellStart"/>
            <w:r>
              <w:rPr>
                <w:color w:val="000000"/>
                <w:sz w:val="10"/>
                <w:szCs w:val="10"/>
              </w:rPr>
              <w:t>lokalni</w:t>
            </w:r>
            <w:proofErr w:type="spellEnd"/>
            <w:r>
              <w:rPr>
                <w:color w:val="000000"/>
                <w:sz w:val="10"/>
                <w:szCs w:val="10"/>
              </w:rPr>
              <w:t xml:space="preserve"> </w:t>
            </w:r>
            <w:proofErr w:type="spellStart"/>
            <w:r>
              <w:rPr>
                <w:color w:val="000000"/>
                <w:sz w:val="10"/>
                <w:szCs w:val="10"/>
              </w:rPr>
              <w:t>ekonomski</w:t>
            </w:r>
            <w:proofErr w:type="spellEnd"/>
            <w:r>
              <w:rPr>
                <w:color w:val="000000"/>
                <w:sz w:val="10"/>
                <w:szCs w:val="10"/>
              </w:rPr>
              <w:t xml:space="preserve"> </w:t>
            </w:r>
            <w:proofErr w:type="spellStart"/>
            <w:r>
              <w:rPr>
                <w:color w:val="000000"/>
                <w:sz w:val="10"/>
                <w:szCs w:val="10"/>
              </w:rPr>
              <w:t>razvoj</w:t>
            </w:r>
            <w:proofErr w:type="spellEnd"/>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176B1" w14:textId="77777777" w:rsidR="00D01BB5" w:rsidRDefault="00D01BB5" w:rsidP="0024539A">
            <w:pPr>
              <w:rPr>
                <w:color w:val="000000"/>
                <w:sz w:val="12"/>
                <w:szCs w:val="12"/>
              </w:rPr>
            </w:pPr>
            <w:r>
              <w:rPr>
                <w:color w:val="000000"/>
                <w:sz w:val="12"/>
                <w:szCs w:val="12"/>
              </w:rPr>
              <w:t xml:space="preserve">Aldin </w:t>
            </w:r>
            <w:proofErr w:type="spellStart"/>
            <w:r>
              <w:rPr>
                <w:color w:val="000000"/>
                <w:sz w:val="12"/>
                <w:szCs w:val="12"/>
              </w:rPr>
              <w:t>Dreković</w:t>
            </w:r>
            <w:proofErr w:type="spellEnd"/>
          </w:p>
        </w:tc>
      </w:tr>
      <w:tr w:rsidR="00D01BB5" w14:paraId="24A7734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2DAB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CC99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E612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0D61A"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2763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EF758" w14:textId="77777777" w:rsidR="00D01BB5" w:rsidRDefault="00D01BB5" w:rsidP="0024539A">
            <w:pPr>
              <w:jc w:val="center"/>
              <w:rPr>
                <w:color w:val="000000"/>
                <w:sz w:val="12"/>
                <w:szCs w:val="12"/>
              </w:rPr>
            </w:pPr>
            <w:r>
              <w:rPr>
                <w:color w:val="000000"/>
                <w:sz w:val="12"/>
                <w:szCs w:val="12"/>
              </w:rPr>
              <w:t xml:space="preserve">Deca </w:t>
            </w:r>
            <w:proofErr w:type="spellStart"/>
            <w:r>
              <w:rPr>
                <w:color w:val="000000"/>
                <w:sz w:val="12"/>
                <w:szCs w:val="12"/>
              </w:rPr>
              <w:t>skolskog</w:t>
            </w:r>
            <w:proofErr w:type="spellEnd"/>
            <w:r>
              <w:rPr>
                <w:color w:val="000000"/>
                <w:sz w:val="12"/>
                <w:szCs w:val="12"/>
              </w:rPr>
              <w:t xml:space="preserve"> </w:t>
            </w:r>
            <w:proofErr w:type="spellStart"/>
            <w:r>
              <w:rPr>
                <w:color w:val="000000"/>
                <w:sz w:val="12"/>
                <w:szCs w:val="12"/>
              </w:rPr>
              <w:t>uzrasta</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3EE79" w14:textId="77777777" w:rsidR="00D01BB5" w:rsidRDefault="00D01BB5" w:rsidP="0024539A">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0430A" w14:textId="77777777" w:rsidR="00D01BB5" w:rsidRDefault="00D01BB5" w:rsidP="0024539A">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8C17B"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3666D"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D15CD" w14:textId="77777777" w:rsidR="00D01BB5" w:rsidRDefault="00D01BB5" w:rsidP="0024539A">
            <w:pPr>
              <w:jc w:val="center"/>
              <w:rPr>
                <w:color w:val="000000"/>
                <w:sz w:val="12"/>
                <w:szCs w:val="12"/>
              </w:rPr>
            </w:pPr>
            <w:r>
              <w:rPr>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A27C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4A9A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D338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E7CF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BD42F" w14:textId="77777777" w:rsidR="00D01BB5" w:rsidRDefault="00D01BB5" w:rsidP="0024539A">
            <w:pPr>
              <w:rPr>
                <w:color w:val="000000"/>
                <w:sz w:val="10"/>
                <w:szCs w:val="10"/>
              </w:rPr>
            </w:pPr>
            <w:proofErr w:type="spellStart"/>
            <w:r>
              <w:rPr>
                <w:color w:val="000000"/>
                <w:sz w:val="10"/>
                <w:szCs w:val="10"/>
              </w:rPr>
              <w:t>Odeljenje</w:t>
            </w:r>
            <w:proofErr w:type="spellEnd"/>
            <w:r>
              <w:rPr>
                <w:color w:val="000000"/>
                <w:sz w:val="10"/>
                <w:szCs w:val="10"/>
              </w:rPr>
              <w:t xml:space="preserve"> za </w:t>
            </w:r>
            <w:proofErr w:type="spellStart"/>
            <w:r>
              <w:rPr>
                <w:color w:val="000000"/>
                <w:sz w:val="10"/>
                <w:szCs w:val="10"/>
              </w:rPr>
              <w:t>privredu</w:t>
            </w:r>
            <w:proofErr w:type="spellEnd"/>
            <w:r>
              <w:rPr>
                <w:color w:val="000000"/>
                <w:sz w:val="10"/>
                <w:szCs w:val="10"/>
              </w:rPr>
              <w:t xml:space="preserve"> </w:t>
            </w:r>
            <w:proofErr w:type="spellStart"/>
            <w:r>
              <w:rPr>
                <w:color w:val="000000"/>
                <w:sz w:val="10"/>
                <w:szCs w:val="10"/>
              </w:rPr>
              <w:t>i</w:t>
            </w:r>
            <w:proofErr w:type="spellEnd"/>
            <w:r>
              <w:rPr>
                <w:color w:val="000000"/>
                <w:sz w:val="10"/>
                <w:szCs w:val="10"/>
              </w:rPr>
              <w:t xml:space="preserve"> </w:t>
            </w:r>
            <w:proofErr w:type="spellStart"/>
            <w:r>
              <w:rPr>
                <w:color w:val="000000"/>
                <w:sz w:val="10"/>
                <w:szCs w:val="10"/>
              </w:rPr>
              <w:t>lokalni</w:t>
            </w:r>
            <w:proofErr w:type="spellEnd"/>
            <w:r>
              <w:rPr>
                <w:color w:val="000000"/>
                <w:sz w:val="10"/>
                <w:szCs w:val="10"/>
              </w:rPr>
              <w:t xml:space="preserve"> ekonomski razvoj</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7F679" w14:textId="77777777" w:rsidR="00D01BB5" w:rsidRDefault="00D01BB5" w:rsidP="0024539A">
            <w:pPr>
              <w:spacing w:line="1" w:lineRule="auto"/>
            </w:pPr>
          </w:p>
        </w:tc>
      </w:tr>
      <w:tr w:rsidR="00D01BB5" w14:paraId="039B90B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E0CE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12CB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E4B6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00BE7"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59A6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204A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9C90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1A7C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F14E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29D7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ECD9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310E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B191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F998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071E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DAF4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A6899" w14:textId="77777777" w:rsidR="00D01BB5" w:rsidRDefault="00D01BB5" w:rsidP="0024539A">
            <w:pPr>
              <w:spacing w:line="1" w:lineRule="auto"/>
            </w:pPr>
          </w:p>
        </w:tc>
      </w:tr>
      <w:tr w:rsidR="00D01BB5" w14:paraId="3F02238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AD1B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BECC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8BC2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73E25"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7F5C6"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C68B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A591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8F06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B242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63DA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777C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AAD7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C789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BA0C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3132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1E554"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7A99A" w14:textId="77777777" w:rsidR="00D01BB5" w:rsidRDefault="00D01BB5" w:rsidP="0024539A">
            <w:pPr>
              <w:spacing w:line="1" w:lineRule="auto"/>
            </w:pPr>
          </w:p>
        </w:tc>
      </w:tr>
      <w:tr w:rsidR="00D01BB5" w14:paraId="5C9924E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8EC4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DF0A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7319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5E9F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D4B1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7CC6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9C46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1026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618D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3A76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9F63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7164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ECFD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8B62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1262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259A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706B5" w14:textId="77777777" w:rsidR="00D01BB5" w:rsidRDefault="00D01BB5" w:rsidP="0024539A">
            <w:pPr>
              <w:spacing w:line="1" w:lineRule="auto"/>
            </w:pPr>
          </w:p>
        </w:tc>
      </w:tr>
      <w:tr w:rsidR="00D01BB5" w14:paraId="4B93484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9488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0F72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67A5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06060"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E3DF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CB0B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4DB0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2DD3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CE8F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0F8F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BAA9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B6C2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1923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478E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F96E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DEDD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A58F3" w14:textId="77777777" w:rsidR="00D01BB5" w:rsidRDefault="00D01BB5" w:rsidP="0024539A">
            <w:pPr>
              <w:spacing w:line="1" w:lineRule="auto"/>
            </w:pPr>
          </w:p>
        </w:tc>
      </w:tr>
      <w:tr w:rsidR="00D01BB5" w14:paraId="2ACEA93F"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7C79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1E8B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9991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39ED7"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16583"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0306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DA2C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A917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AA48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56D2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898C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8F11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4E18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DF06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CAE3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4EF3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9EC65" w14:textId="77777777" w:rsidR="00D01BB5" w:rsidRDefault="00D01BB5" w:rsidP="0024539A">
            <w:pPr>
              <w:spacing w:line="1" w:lineRule="auto"/>
            </w:pPr>
          </w:p>
        </w:tc>
      </w:tr>
      <w:tr w:rsidR="00D01BB5" w14:paraId="540828D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FA57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B75F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92CE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C0E75"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35A0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06E0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97C3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0733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03E1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B258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B0A0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C768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CC80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389D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BE54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6DB0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DBBBD" w14:textId="77777777" w:rsidR="00D01BB5" w:rsidRDefault="00D01BB5" w:rsidP="0024539A">
            <w:pPr>
              <w:spacing w:line="1" w:lineRule="auto"/>
            </w:pPr>
          </w:p>
        </w:tc>
      </w:tr>
      <w:tr w:rsidR="00D01BB5" w14:paraId="1F4334F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3783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824C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7F31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55228"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DA71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0000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E3B9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05C3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F178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5823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11CFE"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2322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A37D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D05C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27E1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B8B5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CC29F" w14:textId="77777777" w:rsidR="00D01BB5" w:rsidRDefault="00D01BB5" w:rsidP="0024539A">
            <w:pPr>
              <w:spacing w:line="1" w:lineRule="auto"/>
            </w:pPr>
          </w:p>
        </w:tc>
      </w:tr>
      <w:tr w:rsidR="00D01BB5" w14:paraId="42172EB0"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2B9AB" w14:textId="77777777" w:rsidR="00D01BB5" w:rsidRDefault="00D01BB5" w:rsidP="0024539A">
            <w:pPr>
              <w:rPr>
                <w:color w:val="000000"/>
                <w:sz w:val="12"/>
                <w:szCs w:val="12"/>
              </w:rPr>
            </w:pPr>
            <w:proofErr w:type="spellStart"/>
            <w:r>
              <w:rPr>
                <w:color w:val="000000"/>
                <w:sz w:val="12"/>
                <w:szCs w:val="12"/>
              </w:rPr>
              <w:t>Projekat</w:t>
            </w:r>
            <w:proofErr w:type="spellEnd"/>
            <w:r>
              <w:rPr>
                <w:color w:val="000000"/>
                <w:sz w:val="12"/>
                <w:szCs w:val="12"/>
              </w:rPr>
              <w:t xml:space="preserve"> o </w:t>
            </w:r>
            <w:proofErr w:type="spellStart"/>
            <w:r>
              <w:rPr>
                <w:color w:val="000000"/>
                <w:sz w:val="12"/>
                <w:szCs w:val="12"/>
              </w:rPr>
              <w:t>saradnji</w:t>
            </w:r>
            <w:proofErr w:type="spellEnd"/>
            <w:r>
              <w:rPr>
                <w:color w:val="000000"/>
                <w:sz w:val="12"/>
                <w:szCs w:val="12"/>
              </w:rPr>
              <w:t xml:space="preserve"> </w:t>
            </w:r>
            <w:proofErr w:type="spellStart"/>
            <w:r>
              <w:rPr>
                <w:color w:val="000000"/>
                <w:sz w:val="12"/>
                <w:szCs w:val="12"/>
              </w:rPr>
              <w:t>na</w:t>
            </w:r>
            <w:proofErr w:type="spellEnd"/>
            <w:r>
              <w:rPr>
                <w:color w:val="000000"/>
                <w:sz w:val="12"/>
                <w:szCs w:val="12"/>
              </w:rPr>
              <w:t xml:space="preserve"> </w:t>
            </w:r>
            <w:proofErr w:type="spellStart"/>
            <w:r>
              <w:rPr>
                <w:color w:val="000000"/>
                <w:sz w:val="12"/>
                <w:szCs w:val="12"/>
              </w:rPr>
              <w:t>realizaciji</w:t>
            </w:r>
            <w:proofErr w:type="spellEnd"/>
            <w:r>
              <w:rPr>
                <w:color w:val="000000"/>
                <w:sz w:val="12"/>
                <w:szCs w:val="12"/>
              </w:rPr>
              <w:t xml:space="preserve"> </w:t>
            </w:r>
            <w:proofErr w:type="spellStart"/>
            <w:proofErr w:type="gramStart"/>
            <w:r>
              <w:rPr>
                <w:color w:val="000000"/>
                <w:sz w:val="12"/>
                <w:szCs w:val="12"/>
              </w:rPr>
              <w:t>pomoći</w:t>
            </w:r>
            <w:proofErr w:type="spellEnd"/>
            <w:r>
              <w:rPr>
                <w:color w:val="000000"/>
                <w:sz w:val="12"/>
                <w:szCs w:val="12"/>
              </w:rPr>
              <w:t xml:space="preserve">  IRL</w:t>
            </w:r>
            <w:proofErr w:type="gramEnd"/>
            <w:r>
              <w:rPr>
                <w:color w:val="000000"/>
                <w:sz w:val="12"/>
                <w:szCs w:val="12"/>
              </w:rPr>
              <w:t xml:space="preserve"> </w:t>
            </w:r>
            <w:proofErr w:type="spellStart"/>
            <w:r>
              <w:rPr>
                <w:color w:val="000000"/>
                <w:sz w:val="12"/>
                <w:szCs w:val="12"/>
              </w:rPr>
              <w:t>dok</w:t>
            </w:r>
            <w:proofErr w:type="spellEnd"/>
            <w:r>
              <w:rPr>
                <w:color w:val="000000"/>
                <w:sz w:val="12"/>
                <w:szCs w:val="12"/>
              </w:rPr>
              <w:t xml:space="preserve"> </w:t>
            </w:r>
            <w:proofErr w:type="spellStart"/>
            <w:r>
              <w:rPr>
                <w:color w:val="000000"/>
                <w:sz w:val="12"/>
                <w:szCs w:val="12"/>
              </w:rPr>
              <w:t>su</w:t>
            </w:r>
            <w:proofErr w:type="spellEnd"/>
            <w:r>
              <w:rPr>
                <w:color w:val="000000"/>
                <w:sz w:val="12"/>
                <w:szCs w:val="12"/>
              </w:rPr>
              <w:t xml:space="preserve"> u </w:t>
            </w:r>
            <w:proofErr w:type="spellStart"/>
            <w:r>
              <w:rPr>
                <w:color w:val="000000"/>
                <w:sz w:val="12"/>
                <w:szCs w:val="12"/>
              </w:rPr>
              <w:t>raseljenistvu</w:t>
            </w:r>
            <w:proofErr w:type="spellEnd"/>
            <w:r>
              <w:rPr>
                <w:color w:val="000000"/>
                <w:sz w:val="12"/>
                <w:szCs w:val="12"/>
              </w:rPr>
              <w:t xml:space="preserve"> </w:t>
            </w:r>
            <w:proofErr w:type="spellStart"/>
            <w:r>
              <w:rPr>
                <w:color w:val="000000"/>
                <w:sz w:val="12"/>
                <w:szCs w:val="12"/>
              </w:rPr>
              <w:t>kroz</w:t>
            </w:r>
            <w:proofErr w:type="spellEnd"/>
            <w:r>
              <w:rPr>
                <w:color w:val="000000"/>
                <w:sz w:val="12"/>
                <w:szCs w:val="12"/>
              </w:rPr>
              <w:t xml:space="preserve"> </w:t>
            </w:r>
            <w:proofErr w:type="spellStart"/>
            <w:r>
              <w:rPr>
                <w:color w:val="000000"/>
                <w:sz w:val="12"/>
                <w:szCs w:val="12"/>
              </w:rPr>
              <w:t>dodelu</w:t>
            </w:r>
            <w:proofErr w:type="spellEnd"/>
            <w:r>
              <w:rPr>
                <w:color w:val="000000"/>
                <w:sz w:val="12"/>
                <w:szCs w:val="12"/>
              </w:rPr>
              <w:t xml:space="preserve"> </w:t>
            </w:r>
            <w:proofErr w:type="spellStart"/>
            <w:r>
              <w:rPr>
                <w:color w:val="000000"/>
                <w:sz w:val="12"/>
                <w:szCs w:val="12"/>
              </w:rPr>
              <w:t>pomoci</w:t>
            </w:r>
            <w:proofErr w:type="spellEnd"/>
            <w:r>
              <w:rPr>
                <w:color w:val="000000"/>
                <w:sz w:val="12"/>
                <w:szCs w:val="12"/>
              </w:rPr>
              <w:t xml:space="preserve"> za </w:t>
            </w:r>
            <w:proofErr w:type="spellStart"/>
            <w:r>
              <w:rPr>
                <w:color w:val="000000"/>
                <w:sz w:val="12"/>
                <w:szCs w:val="12"/>
              </w:rPr>
              <w:t>pokretanje,razvoj</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unapredjenje</w:t>
            </w:r>
            <w:proofErr w:type="spellEnd"/>
            <w:r>
              <w:rPr>
                <w:color w:val="000000"/>
                <w:sz w:val="12"/>
                <w:szCs w:val="12"/>
              </w:rPr>
              <w:t xml:space="preserve"> </w:t>
            </w:r>
            <w:proofErr w:type="spellStart"/>
            <w:r>
              <w:rPr>
                <w:color w:val="000000"/>
                <w:sz w:val="12"/>
                <w:szCs w:val="12"/>
              </w:rPr>
              <w:t>dohodovnih</w:t>
            </w:r>
            <w:proofErr w:type="spellEnd"/>
            <w:r>
              <w:rPr>
                <w:color w:val="000000"/>
                <w:sz w:val="12"/>
                <w:szCs w:val="12"/>
              </w:rPr>
              <w:t xml:space="preserve"> </w:t>
            </w:r>
            <w:proofErr w:type="spellStart"/>
            <w:r>
              <w:rPr>
                <w:color w:val="000000"/>
                <w:sz w:val="12"/>
                <w:szCs w:val="12"/>
              </w:rPr>
              <w:t>aktivnosti</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9D733" w14:textId="77777777" w:rsidR="00D01BB5" w:rsidRDefault="00D01BB5" w:rsidP="0024539A">
            <w:pPr>
              <w:jc w:val="center"/>
              <w:rPr>
                <w:color w:val="000000"/>
                <w:sz w:val="12"/>
                <w:szCs w:val="12"/>
              </w:rPr>
            </w:pPr>
            <w:r>
              <w:rPr>
                <w:color w:val="000000"/>
                <w:sz w:val="12"/>
                <w:szCs w:val="12"/>
              </w:rPr>
              <w:t>0902-7012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17F96"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("Sl. </w:t>
            </w:r>
            <w:proofErr w:type="spellStart"/>
            <w:r>
              <w:rPr>
                <w:color w:val="000000"/>
                <w:sz w:val="12"/>
                <w:szCs w:val="12"/>
              </w:rPr>
              <w:t>glasnik</w:t>
            </w:r>
            <w:proofErr w:type="spellEnd"/>
            <w:r>
              <w:rPr>
                <w:color w:val="000000"/>
                <w:sz w:val="12"/>
                <w:szCs w:val="12"/>
              </w:rPr>
              <w:t xml:space="preserve"> RS", br. 129/2007, 83/2014 - dr. </w:t>
            </w:r>
            <w:proofErr w:type="spellStart"/>
            <w:r>
              <w:rPr>
                <w:color w:val="000000"/>
                <w:sz w:val="12"/>
                <w:szCs w:val="12"/>
              </w:rPr>
              <w:t>zakon</w:t>
            </w:r>
            <w:proofErr w:type="spellEnd"/>
            <w:r>
              <w:rPr>
                <w:color w:val="000000"/>
                <w:sz w:val="12"/>
                <w:szCs w:val="12"/>
              </w:rPr>
              <w:t xml:space="preserve">, 101/2016 - dr. </w:t>
            </w:r>
            <w:proofErr w:type="spellStart"/>
            <w:r>
              <w:rPr>
                <w:color w:val="000000"/>
                <w:sz w:val="12"/>
                <w:szCs w:val="12"/>
              </w:rPr>
              <w:t>zakon</w:t>
            </w:r>
            <w:proofErr w:type="spellEnd"/>
            <w:r>
              <w:rPr>
                <w:color w:val="000000"/>
                <w:sz w:val="12"/>
                <w:szCs w:val="12"/>
              </w:rPr>
              <w:t xml:space="preserve">, 47/2018 </w:t>
            </w:r>
            <w:proofErr w:type="spellStart"/>
            <w:r>
              <w:rPr>
                <w:color w:val="000000"/>
                <w:sz w:val="12"/>
                <w:szCs w:val="12"/>
              </w:rPr>
              <w:t>i</w:t>
            </w:r>
            <w:proofErr w:type="spellEnd"/>
            <w:r>
              <w:rPr>
                <w:color w:val="000000"/>
                <w:sz w:val="12"/>
                <w:szCs w:val="12"/>
              </w:rPr>
              <w:t xml:space="preserve"> 111/2021 - dr. </w:t>
            </w:r>
            <w:proofErr w:type="spellStart"/>
            <w:r>
              <w:rPr>
                <w:color w:val="000000"/>
                <w:sz w:val="12"/>
                <w:szCs w:val="12"/>
              </w:rPr>
              <w:t>zakon</w:t>
            </w:r>
            <w:proofErr w:type="spellEnd"/>
            <w:r>
              <w:rPr>
                <w:color w:val="000000"/>
                <w:sz w:val="12"/>
                <w:szCs w:val="12"/>
              </w:rPr>
              <w:t xml:space="preserve">), Zakon o </w:t>
            </w:r>
            <w:proofErr w:type="spellStart"/>
            <w:r>
              <w:rPr>
                <w:color w:val="000000"/>
                <w:sz w:val="12"/>
                <w:szCs w:val="12"/>
              </w:rPr>
              <w:t>socijalnoj</w:t>
            </w:r>
            <w:proofErr w:type="spellEnd"/>
            <w:r>
              <w:rPr>
                <w:color w:val="000000"/>
                <w:sz w:val="12"/>
                <w:szCs w:val="12"/>
              </w:rPr>
              <w:t xml:space="preserve"> </w:t>
            </w:r>
            <w:proofErr w:type="spellStart"/>
            <w:r>
              <w:rPr>
                <w:color w:val="000000"/>
                <w:sz w:val="12"/>
                <w:szCs w:val="12"/>
              </w:rPr>
              <w:t>zaštiti</w:t>
            </w:r>
            <w:proofErr w:type="spellEnd"/>
            <w:r>
              <w:rPr>
                <w:color w:val="000000"/>
                <w:sz w:val="12"/>
                <w:szCs w:val="12"/>
              </w:rPr>
              <w:t xml:space="preserve"> ("Sl. </w:t>
            </w:r>
            <w:proofErr w:type="spellStart"/>
            <w:r>
              <w:rPr>
                <w:color w:val="000000"/>
                <w:sz w:val="12"/>
                <w:szCs w:val="12"/>
              </w:rPr>
              <w:t>glasnik</w:t>
            </w:r>
            <w:proofErr w:type="spellEnd"/>
            <w:r>
              <w:rPr>
                <w:color w:val="000000"/>
                <w:sz w:val="12"/>
                <w:szCs w:val="12"/>
              </w:rPr>
              <w:t xml:space="preserve"> RS", br. 24/2011 </w:t>
            </w:r>
            <w:proofErr w:type="spellStart"/>
            <w:r>
              <w:rPr>
                <w:color w:val="000000"/>
                <w:sz w:val="12"/>
                <w:szCs w:val="12"/>
              </w:rPr>
              <w:t>i</w:t>
            </w:r>
            <w:proofErr w:type="spellEnd"/>
            <w:r>
              <w:rPr>
                <w:color w:val="000000"/>
                <w:sz w:val="12"/>
                <w:szCs w:val="12"/>
              </w:rPr>
              <w:t xml:space="preserve"> 117/2022 - </w:t>
            </w:r>
            <w:proofErr w:type="spellStart"/>
            <w:r>
              <w:rPr>
                <w:color w:val="000000"/>
                <w:sz w:val="12"/>
                <w:szCs w:val="12"/>
              </w:rPr>
              <w:t>odluka</w:t>
            </w:r>
            <w:proofErr w:type="spellEnd"/>
            <w:r>
              <w:rPr>
                <w:color w:val="000000"/>
                <w:sz w:val="12"/>
                <w:szCs w:val="12"/>
              </w:rPr>
              <w:t xml:space="preserve"> US)</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8A94E" w14:textId="77777777" w:rsidR="00D01BB5" w:rsidRDefault="00D01BB5" w:rsidP="0024539A">
            <w:pPr>
              <w:rPr>
                <w:color w:val="000000"/>
                <w:sz w:val="12"/>
                <w:szCs w:val="12"/>
              </w:rPr>
            </w:pPr>
            <w:proofErr w:type="spellStart"/>
            <w:r>
              <w:rPr>
                <w:color w:val="000000"/>
                <w:sz w:val="12"/>
                <w:szCs w:val="12"/>
              </w:rPr>
              <w:t>Pomoć</w:t>
            </w:r>
            <w:proofErr w:type="spellEnd"/>
            <w:r>
              <w:rPr>
                <w:color w:val="000000"/>
                <w:sz w:val="12"/>
                <w:szCs w:val="12"/>
              </w:rPr>
              <w:t xml:space="preserve"> </w:t>
            </w:r>
            <w:proofErr w:type="spellStart"/>
            <w:r>
              <w:rPr>
                <w:color w:val="000000"/>
                <w:sz w:val="12"/>
                <w:szCs w:val="12"/>
              </w:rPr>
              <w:t>interno</w:t>
            </w:r>
            <w:proofErr w:type="spellEnd"/>
            <w:r>
              <w:rPr>
                <w:color w:val="000000"/>
                <w:sz w:val="12"/>
                <w:szCs w:val="12"/>
              </w:rPr>
              <w:t xml:space="preserve"> </w:t>
            </w:r>
            <w:proofErr w:type="spellStart"/>
            <w:r>
              <w:rPr>
                <w:color w:val="000000"/>
                <w:sz w:val="12"/>
                <w:szCs w:val="12"/>
              </w:rPr>
              <w:t>raseljenim</w:t>
            </w:r>
            <w:proofErr w:type="spellEnd"/>
            <w:r>
              <w:rPr>
                <w:color w:val="000000"/>
                <w:sz w:val="12"/>
                <w:szCs w:val="12"/>
              </w:rPr>
              <w:t xml:space="preserve"> </w:t>
            </w:r>
            <w:proofErr w:type="spellStart"/>
            <w:r>
              <w:rPr>
                <w:color w:val="000000"/>
                <w:sz w:val="12"/>
                <w:szCs w:val="12"/>
              </w:rPr>
              <w:t>licima</w:t>
            </w:r>
            <w:proofErr w:type="spellEnd"/>
            <w:r>
              <w:rPr>
                <w:color w:val="000000"/>
                <w:sz w:val="12"/>
                <w:szCs w:val="12"/>
              </w:rPr>
              <w:t xml:space="preserve"> </w:t>
            </w:r>
            <w:proofErr w:type="spellStart"/>
            <w:r>
              <w:rPr>
                <w:color w:val="000000"/>
                <w:sz w:val="12"/>
                <w:szCs w:val="12"/>
              </w:rPr>
              <w:t>kroz</w:t>
            </w:r>
            <w:proofErr w:type="spellEnd"/>
            <w:r>
              <w:rPr>
                <w:color w:val="000000"/>
                <w:sz w:val="12"/>
                <w:szCs w:val="12"/>
              </w:rPr>
              <w:t xml:space="preserve"> </w:t>
            </w:r>
            <w:proofErr w:type="spellStart"/>
            <w:r>
              <w:rPr>
                <w:color w:val="000000"/>
                <w:sz w:val="12"/>
                <w:szCs w:val="12"/>
              </w:rPr>
              <w:t>nabavku</w:t>
            </w:r>
            <w:proofErr w:type="spellEnd"/>
            <w:r>
              <w:rPr>
                <w:color w:val="000000"/>
                <w:sz w:val="12"/>
                <w:szCs w:val="12"/>
              </w:rPr>
              <w:t xml:space="preserve"> robe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materijala</w:t>
            </w:r>
            <w:proofErr w:type="spellEnd"/>
            <w:r>
              <w:rPr>
                <w:color w:val="000000"/>
                <w:sz w:val="12"/>
                <w:szCs w:val="12"/>
              </w:rPr>
              <w:t xml:space="preserve"> za </w:t>
            </w:r>
            <w:proofErr w:type="spellStart"/>
            <w:r>
              <w:rPr>
                <w:color w:val="000000"/>
                <w:sz w:val="12"/>
                <w:szCs w:val="12"/>
              </w:rPr>
              <w:t>pokretanje</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razvoj</w:t>
            </w:r>
            <w:proofErr w:type="spellEnd"/>
            <w:r>
              <w:rPr>
                <w:color w:val="000000"/>
                <w:sz w:val="12"/>
                <w:szCs w:val="12"/>
              </w:rPr>
              <w:t xml:space="preserve"> </w:t>
            </w:r>
            <w:proofErr w:type="spellStart"/>
            <w:r>
              <w:rPr>
                <w:color w:val="000000"/>
                <w:sz w:val="12"/>
                <w:szCs w:val="12"/>
              </w:rPr>
              <w:t>dohodovnih</w:t>
            </w:r>
            <w:proofErr w:type="spellEnd"/>
            <w:r>
              <w:rPr>
                <w:color w:val="000000"/>
                <w:sz w:val="12"/>
                <w:szCs w:val="12"/>
              </w:rPr>
              <w:t xml:space="preserve"> </w:t>
            </w:r>
            <w:proofErr w:type="spellStart"/>
            <w:r>
              <w:rPr>
                <w:color w:val="000000"/>
                <w:sz w:val="12"/>
                <w:szCs w:val="12"/>
              </w:rPr>
              <w:t>aktivnosti</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41372" w14:textId="77777777" w:rsidR="00D01BB5" w:rsidRDefault="00D01BB5" w:rsidP="0024539A">
            <w:pPr>
              <w:rPr>
                <w:color w:val="000000"/>
                <w:sz w:val="12"/>
                <w:szCs w:val="12"/>
              </w:rPr>
            </w:pPr>
            <w:proofErr w:type="spellStart"/>
            <w:r>
              <w:rPr>
                <w:color w:val="000000"/>
                <w:sz w:val="12"/>
                <w:szCs w:val="12"/>
              </w:rPr>
              <w:t>Poboljsanje</w:t>
            </w:r>
            <w:proofErr w:type="spellEnd"/>
            <w:r>
              <w:rPr>
                <w:color w:val="000000"/>
                <w:sz w:val="12"/>
                <w:szCs w:val="12"/>
              </w:rPr>
              <w:t xml:space="preserve"> </w:t>
            </w:r>
            <w:proofErr w:type="spellStart"/>
            <w:r>
              <w:rPr>
                <w:color w:val="000000"/>
                <w:sz w:val="12"/>
                <w:szCs w:val="12"/>
              </w:rPr>
              <w:t>uslova</w:t>
            </w:r>
            <w:proofErr w:type="spellEnd"/>
            <w:r>
              <w:rPr>
                <w:color w:val="000000"/>
                <w:sz w:val="12"/>
                <w:szCs w:val="12"/>
              </w:rPr>
              <w:t xml:space="preserve"> </w:t>
            </w:r>
            <w:proofErr w:type="spellStart"/>
            <w:r>
              <w:rPr>
                <w:color w:val="000000"/>
                <w:sz w:val="12"/>
                <w:szCs w:val="12"/>
              </w:rPr>
              <w:t>zivota</w:t>
            </w:r>
            <w:proofErr w:type="spellEnd"/>
            <w:r>
              <w:rPr>
                <w:color w:val="000000"/>
                <w:sz w:val="12"/>
                <w:szCs w:val="12"/>
              </w:rPr>
              <w:t xml:space="preserve"> </w:t>
            </w:r>
            <w:proofErr w:type="spellStart"/>
            <w:r>
              <w:rPr>
                <w:color w:val="000000"/>
                <w:sz w:val="12"/>
                <w:szCs w:val="12"/>
              </w:rPr>
              <w:t>stanovanja</w:t>
            </w:r>
            <w:proofErr w:type="spellEnd"/>
            <w:r>
              <w:rPr>
                <w:color w:val="000000"/>
                <w:sz w:val="12"/>
                <w:szCs w:val="12"/>
              </w:rPr>
              <w:t xml:space="preserve"> </w:t>
            </w:r>
            <w:proofErr w:type="spellStart"/>
            <w:r>
              <w:rPr>
                <w:color w:val="000000"/>
                <w:sz w:val="12"/>
                <w:szCs w:val="12"/>
              </w:rPr>
              <w:t>socijalno</w:t>
            </w:r>
            <w:proofErr w:type="spellEnd"/>
            <w:r>
              <w:rPr>
                <w:color w:val="000000"/>
                <w:sz w:val="12"/>
                <w:szCs w:val="12"/>
              </w:rPr>
              <w:t xml:space="preserve"> </w:t>
            </w:r>
            <w:proofErr w:type="spellStart"/>
            <w:r>
              <w:rPr>
                <w:color w:val="000000"/>
                <w:sz w:val="12"/>
                <w:szCs w:val="12"/>
              </w:rPr>
              <w:t>ugroženim</w:t>
            </w:r>
            <w:proofErr w:type="spellEnd"/>
            <w:r>
              <w:rPr>
                <w:color w:val="000000"/>
                <w:sz w:val="12"/>
                <w:szCs w:val="12"/>
              </w:rPr>
              <w:t xml:space="preserve"> </w:t>
            </w:r>
            <w:proofErr w:type="spellStart"/>
            <w:r>
              <w:rPr>
                <w:color w:val="000000"/>
                <w:sz w:val="12"/>
                <w:szCs w:val="12"/>
              </w:rPr>
              <w:t>porodicama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AA47F"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korisnika</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5A329" w14:textId="77777777" w:rsidR="00D01BB5" w:rsidRDefault="00D01BB5" w:rsidP="0024539A">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13296" w14:textId="77777777" w:rsidR="00D01BB5" w:rsidRDefault="00D01BB5" w:rsidP="0024539A">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E8467"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A2A14"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CFFC2" w14:textId="77777777" w:rsidR="00D01BB5" w:rsidRDefault="00D01BB5" w:rsidP="0024539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C7BAF" w14:textId="77777777" w:rsidR="00D01BB5" w:rsidRDefault="00D01BB5" w:rsidP="0024539A">
            <w:pPr>
              <w:jc w:val="right"/>
              <w:rPr>
                <w:color w:val="000000"/>
                <w:sz w:val="12"/>
                <w:szCs w:val="12"/>
              </w:rPr>
            </w:pPr>
            <w:r>
              <w:rPr>
                <w:color w:val="000000"/>
                <w:sz w:val="12"/>
                <w:szCs w:val="12"/>
              </w:rPr>
              <w:t>250.000,00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1C9FC"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E811F" w14:textId="77777777" w:rsidR="00D01BB5" w:rsidRDefault="00D01BB5" w:rsidP="0024539A">
            <w:pPr>
              <w:jc w:val="right"/>
              <w:rPr>
                <w:color w:val="000000"/>
                <w:sz w:val="12"/>
                <w:szCs w:val="12"/>
              </w:rPr>
            </w:pPr>
            <w:r>
              <w:rPr>
                <w:color w:val="000000"/>
                <w:sz w:val="12"/>
                <w:szCs w:val="12"/>
              </w:rPr>
              <w:t>4.750.000,00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C3B0F" w14:textId="77777777" w:rsidR="00D01BB5" w:rsidRDefault="00D01BB5" w:rsidP="0024539A">
            <w:pPr>
              <w:jc w:val="right"/>
              <w:rPr>
                <w:color w:val="000000"/>
                <w:sz w:val="12"/>
                <w:szCs w:val="12"/>
              </w:rPr>
            </w:pPr>
            <w:r>
              <w:rPr>
                <w:color w:val="000000"/>
                <w:sz w:val="12"/>
                <w:szCs w:val="12"/>
              </w:rPr>
              <w:t>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27C27" w14:textId="77777777" w:rsidR="00D01BB5" w:rsidRDefault="00D01BB5" w:rsidP="0024539A">
            <w:pPr>
              <w:rPr>
                <w:color w:val="000000"/>
                <w:sz w:val="10"/>
                <w:szCs w:val="10"/>
              </w:rPr>
            </w:pPr>
            <w:r>
              <w:rPr>
                <w:color w:val="000000"/>
                <w:sz w:val="10"/>
                <w:szCs w:val="10"/>
              </w:rPr>
              <w:t>SAVET ZA MIGRACIJE OPSTINE -POVERENISTVO</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1A581" w14:textId="77777777" w:rsidR="00D01BB5" w:rsidRDefault="00D01BB5" w:rsidP="0024539A">
            <w:pPr>
              <w:rPr>
                <w:color w:val="000000"/>
                <w:sz w:val="12"/>
                <w:szCs w:val="12"/>
              </w:rPr>
            </w:pPr>
            <w:r>
              <w:rPr>
                <w:color w:val="000000"/>
                <w:sz w:val="12"/>
                <w:szCs w:val="12"/>
              </w:rPr>
              <w:t>Melvin Ukic</w:t>
            </w:r>
          </w:p>
        </w:tc>
      </w:tr>
      <w:tr w:rsidR="00D01BB5" w14:paraId="794D9D8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6F43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30F5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022A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EDE73"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8C3E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17FB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D6BC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D1C3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F6EA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4B0E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30BD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94DD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BB65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F699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2D05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ECD6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ACCBF" w14:textId="77777777" w:rsidR="00D01BB5" w:rsidRDefault="00D01BB5" w:rsidP="0024539A">
            <w:pPr>
              <w:spacing w:line="1" w:lineRule="auto"/>
            </w:pPr>
          </w:p>
        </w:tc>
      </w:tr>
      <w:tr w:rsidR="00D01BB5" w14:paraId="46C43E34"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1B56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8735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E1C1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944E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5069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AC34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2F86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141D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6CF1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24E0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7A19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E987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BBDB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9B69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EF05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7DF1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6AE94" w14:textId="77777777" w:rsidR="00D01BB5" w:rsidRDefault="00D01BB5" w:rsidP="0024539A">
            <w:pPr>
              <w:spacing w:line="1" w:lineRule="auto"/>
            </w:pPr>
          </w:p>
        </w:tc>
      </w:tr>
      <w:tr w:rsidR="00D01BB5" w14:paraId="6B3173FB"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333F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CA9B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7095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D9211"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952A4"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44DD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A4EE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0BC3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0955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D256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FFC1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6CFE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1B63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74C4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5BE1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98B8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BD0AE" w14:textId="77777777" w:rsidR="00D01BB5" w:rsidRDefault="00D01BB5" w:rsidP="0024539A">
            <w:pPr>
              <w:spacing w:line="1" w:lineRule="auto"/>
            </w:pPr>
          </w:p>
        </w:tc>
      </w:tr>
      <w:tr w:rsidR="00D01BB5" w14:paraId="1E00A6E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B5D0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D486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ECC3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C3F8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EF69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5D33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3F9A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E843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3236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2C03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52A5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5369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B747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F51D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2AA4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C0A9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FFD2F" w14:textId="77777777" w:rsidR="00D01BB5" w:rsidRDefault="00D01BB5" w:rsidP="0024539A">
            <w:pPr>
              <w:spacing w:line="1" w:lineRule="auto"/>
            </w:pPr>
          </w:p>
        </w:tc>
      </w:tr>
      <w:tr w:rsidR="00D01BB5" w14:paraId="09CB6CA9"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EBF1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47A9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ED78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F417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0446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C33A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55AA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407E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0AC3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CB99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995E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7840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199C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4290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7AA7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2B645"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7739F" w14:textId="77777777" w:rsidR="00D01BB5" w:rsidRDefault="00D01BB5" w:rsidP="0024539A">
            <w:pPr>
              <w:spacing w:line="1" w:lineRule="auto"/>
            </w:pPr>
          </w:p>
        </w:tc>
      </w:tr>
      <w:tr w:rsidR="00D01BB5" w14:paraId="3EBC729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4575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6F36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39D1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F4950"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C4B91"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BDAC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5141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032E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DE0D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7B44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B102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6BF1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EC8C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93CD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F763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811A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9E113" w14:textId="77777777" w:rsidR="00D01BB5" w:rsidRDefault="00D01BB5" w:rsidP="0024539A">
            <w:pPr>
              <w:spacing w:line="1" w:lineRule="auto"/>
            </w:pPr>
          </w:p>
        </w:tc>
      </w:tr>
      <w:tr w:rsidR="00D01BB5" w14:paraId="221FCF79"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4D8C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D46E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5C20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0F2D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0DE5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ED7A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4A51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D773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40E8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DAFF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5C5F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7959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21F5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8241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D730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1AF5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1D0B0" w14:textId="77777777" w:rsidR="00D01BB5" w:rsidRDefault="00D01BB5" w:rsidP="0024539A">
            <w:pPr>
              <w:spacing w:line="1" w:lineRule="auto"/>
            </w:pPr>
          </w:p>
        </w:tc>
      </w:tr>
      <w:tr w:rsidR="00D01BB5" w14:paraId="74E173A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71F2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254C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C73E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70B3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5C33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E584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DFAD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D739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7F4A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2204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D540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D83B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2979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D3CD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4C40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1F19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D7FEE" w14:textId="77777777" w:rsidR="00D01BB5" w:rsidRDefault="00D01BB5" w:rsidP="0024539A">
            <w:pPr>
              <w:spacing w:line="1" w:lineRule="auto"/>
            </w:pPr>
          </w:p>
        </w:tc>
      </w:tr>
      <w:bookmarkStart w:id="67" w:name="_Toc12_-_ZDRAVSTVENA_ZAŠTITA"/>
      <w:bookmarkEnd w:id="67"/>
      <w:tr w:rsidR="00D01BB5" w14:paraId="1D99D2F9"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1F7FC1" w14:textId="77777777" w:rsidR="00D01BB5" w:rsidRDefault="00D01BB5" w:rsidP="0024539A">
            <w:pPr>
              <w:rPr>
                <w:vanish/>
              </w:rPr>
            </w:pPr>
            <w:r>
              <w:fldChar w:fldCharType="begin"/>
            </w:r>
            <w:r>
              <w:instrText>TC "12 - ZDRAVSTVENA ZAŠTITA" \f C \l "1"</w:instrText>
            </w:r>
            <w:r>
              <w:fldChar w:fldCharType="end"/>
            </w:r>
          </w:p>
          <w:p w14:paraId="3B74C2BD" w14:textId="77777777" w:rsidR="00D01BB5" w:rsidRDefault="00D01BB5" w:rsidP="0024539A">
            <w:pPr>
              <w:rPr>
                <w:b/>
                <w:bCs/>
                <w:color w:val="000000"/>
                <w:sz w:val="12"/>
                <w:szCs w:val="12"/>
              </w:rPr>
            </w:pPr>
            <w:r>
              <w:rPr>
                <w:b/>
                <w:bCs/>
                <w:color w:val="000000"/>
                <w:sz w:val="12"/>
                <w:szCs w:val="12"/>
              </w:rPr>
              <w:t>12 - ZDRAVSTVENA ZAŠTITA</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5FAC46" w14:textId="77777777" w:rsidR="00D01BB5" w:rsidRDefault="00D01BB5" w:rsidP="0024539A">
            <w:pPr>
              <w:jc w:val="center"/>
              <w:rPr>
                <w:b/>
                <w:bCs/>
                <w:color w:val="000000"/>
                <w:sz w:val="12"/>
                <w:szCs w:val="12"/>
              </w:rPr>
            </w:pPr>
            <w:r>
              <w:rPr>
                <w:b/>
                <w:bCs/>
                <w:color w:val="000000"/>
                <w:sz w:val="12"/>
                <w:szCs w:val="12"/>
              </w:rPr>
              <w:t>1801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60A437" w14:textId="77777777" w:rsidR="00D01BB5" w:rsidRDefault="00D01BB5" w:rsidP="0024539A">
            <w:pPr>
              <w:rPr>
                <w:b/>
                <w:bCs/>
                <w:color w:val="000000"/>
                <w:sz w:val="12"/>
                <w:szCs w:val="12"/>
              </w:rPr>
            </w:pPr>
            <w:r>
              <w:rPr>
                <w:b/>
                <w:bCs/>
                <w:color w:val="000000"/>
                <w:sz w:val="12"/>
                <w:szCs w:val="12"/>
              </w:rPr>
              <w:t xml:space="preserve">Zakon o </w:t>
            </w:r>
            <w:proofErr w:type="spellStart"/>
            <w:r>
              <w:rPr>
                <w:b/>
                <w:bCs/>
                <w:color w:val="000000"/>
                <w:sz w:val="12"/>
                <w:szCs w:val="12"/>
              </w:rPr>
              <w:t>lokalnoj</w:t>
            </w:r>
            <w:proofErr w:type="spellEnd"/>
            <w:r>
              <w:rPr>
                <w:b/>
                <w:bCs/>
                <w:color w:val="000000"/>
                <w:sz w:val="12"/>
                <w:szCs w:val="12"/>
              </w:rPr>
              <w:t xml:space="preserve"> </w:t>
            </w:r>
            <w:proofErr w:type="spellStart"/>
            <w:r>
              <w:rPr>
                <w:b/>
                <w:bCs/>
                <w:color w:val="000000"/>
                <w:sz w:val="12"/>
                <w:szCs w:val="12"/>
              </w:rPr>
              <w:t>samoupravi</w:t>
            </w:r>
            <w:proofErr w:type="spellEnd"/>
            <w:r>
              <w:rPr>
                <w:b/>
                <w:bCs/>
                <w:color w:val="000000"/>
                <w:sz w:val="12"/>
                <w:szCs w:val="12"/>
              </w:rPr>
              <w:t xml:space="preserve"> ("</w:t>
            </w:r>
            <w:proofErr w:type="spellStart"/>
            <w:proofErr w:type="gramStart"/>
            <w:r>
              <w:rPr>
                <w:b/>
                <w:bCs/>
                <w:color w:val="000000"/>
                <w:sz w:val="12"/>
                <w:szCs w:val="12"/>
              </w:rPr>
              <w:t>Sl.glasnik</w:t>
            </w:r>
            <w:proofErr w:type="spellEnd"/>
            <w:proofErr w:type="gramEnd"/>
            <w:r>
              <w:rPr>
                <w:b/>
                <w:bCs/>
                <w:color w:val="000000"/>
                <w:sz w:val="12"/>
                <w:szCs w:val="12"/>
              </w:rPr>
              <w:t xml:space="preserve"> RS"  br.129/2007), Zakon o </w:t>
            </w:r>
            <w:proofErr w:type="spellStart"/>
            <w:r>
              <w:rPr>
                <w:b/>
                <w:bCs/>
                <w:color w:val="000000"/>
                <w:sz w:val="12"/>
                <w:szCs w:val="12"/>
              </w:rPr>
              <w:t>socijalnoj</w:t>
            </w:r>
            <w:proofErr w:type="spellEnd"/>
            <w:r>
              <w:rPr>
                <w:b/>
                <w:bCs/>
                <w:color w:val="000000"/>
                <w:sz w:val="12"/>
                <w:szCs w:val="12"/>
              </w:rPr>
              <w:t xml:space="preserve"> </w:t>
            </w:r>
            <w:proofErr w:type="spellStart"/>
            <w:r>
              <w:rPr>
                <w:b/>
                <w:bCs/>
                <w:color w:val="000000"/>
                <w:sz w:val="12"/>
                <w:szCs w:val="12"/>
              </w:rPr>
              <w:t>zaštiti</w:t>
            </w:r>
            <w:proofErr w:type="spellEnd"/>
            <w:r>
              <w:rPr>
                <w:b/>
                <w:bCs/>
                <w:color w:val="000000"/>
                <w:sz w:val="12"/>
                <w:szCs w:val="12"/>
              </w:rPr>
              <w:t xml:space="preserve"> ("</w:t>
            </w:r>
            <w:proofErr w:type="spellStart"/>
            <w:r>
              <w:rPr>
                <w:b/>
                <w:bCs/>
                <w:color w:val="000000"/>
                <w:sz w:val="12"/>
                <w:szCs w:val="12"/>
              </w:rPr>
              <w:t>Sl.glasnik</w:t>
            </w:r>
            <w:proofErr w:type="spellEnd"/>
            <w:r>
              <w:rPr>
                <w:b/>
                <w:bCs/>
                <w:color w:val="000000"/>
                <w:sz w:val="12"/>
                <w:szCs w:val="12"/>
              </w:rPr>
              <w:t xml:space="preserve"> RS"  br. 24/2011)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88A0F5" w14:textId="77777777" w:rsidR="00D01BB5" w:rsidRDefault="00D01BB5" w:rsidP="0024539A">
            <w:pPr>
              <w:rPr>
                <w:b/>
                <w:bCs/>
                <w:color w:val="000000"/>
                <w:sz w:val="12"/>
                <w:szCs w:val="12"/>
              </w:rPr>
            </w:pPr>
            <w:proofErr w:type="spellStart"/>
            <w:r>
              <w:rPr>
                <w:b/>
                <w:bCs/>
                <w:color w:val="000000"/>
                <w:sz w:val="12"/>
                <w:szCs w:val="12"/>
              </w:rPr>
              <w:t>Obezbeđivanje</w:t>
            </w:r>
            <w:proofErr w:type="spellEnd"/>
            <w:r>
              <w:rPr>
                <w:b/>
                <w:bCs/>
                <w:color w:val="000000"/>
                <w:sz w:val="12"/>
                <w:szCs w:val="12"/>
              </w:rPr>
              <w:t xml:space="preserve"> PZZ</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939BB6" w14:textId="77777777" w:rsidR="00D01BB5" w:rsidRDefault="00D01BB5" w:rsidP="0024539A">
            <w:pPr>
              <w:rPr>
                <w:b/>
                <w:bCs/>
                <w:color w:val="000000"/>
                <w:sz w:val="12"/>
                <w:szCs w:val="12"/>
              </w:rPr>
            </w:pPr>
            <w:proofErr w:type="spellStart"/>
            <w:r>
              <w:rPr>
                <w:b/>
                <w:bCs/>
                <w:color w:val="000000"/>
                <w:sz w:val="12"/>
                <w:szCs w:val="12"/>
              </w:rPr>
              <w:t>Unapređenje</w:t>
            </w:r>
            <w:proofErr w:type="spellEnd"/>
            <w:r>
              <w:rPr>
                <w:b/>
                <w:bCs/>
                <w:color w:val="000000"/>
                <w:sz w:val="12"/>
                <w:szCs w:val="12"/>
              </w:rPr>
              <w:t xml:space="preserve"> </w:t>
            </w:r>
            <w:proofErr w:type="spellStart"/>
            <w:r>
              <w:rPr>
                <w:b/>
                <w:bCs/>
                <w:color w:val="000000"/>
                <w:sz w:val="12"/>
                <w:szCs w:val="12"/>
              </w:rPr>
              <w:t>zdravlja</w:t>
            </w:r>
            <w:proofErr w:type="spellEnd"/>
            <w:r>
              <w:rPr>
                <w:b/>
                <w:bCs/>
                <w:color w:val="000000"/>
                <w:sz w:val="12"/>
                <w:szCs w:val="12"/>
              </w:rPr>
              <w:t xml:space="preserve"> </w:t>
            </w:r>
            <w:proofErr w:type="spellStart"/>
            <w:r>
              <w:rPr>
                <w:b/>
                <w:bCs/>
                <w:color w:val="000000"/>
                <w:sz w:val="12"/>
                <w:szCs w:val="12"/>
              </w:rPr>
              <w:t>stanovništva</w:t>
            </w:r>
            <w:proofErr w:type="spellEnd"/>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C9849C" w14:textId="77777777" w:rsidR="00D01BB5" w:rsidRDefault="00D01BB5" w:rsidP="0024539A">
            <w:pPr>
              <w:jc w:val="center"/>
              <w:rPr>
                <w:b/>
                <w:bCs/>
                <w:color w:val="000000"/>
                <w:sz w:val="12"/>
                <w:szCs w:val="12"/>
              </w:rPr>
            </w:pPr>
            <w:proofErr w:type="spellStart"/>
            <w:r>
              <w:rPr>
                <w:b/>
                <w:bCs/>
                <w:color w:val="000000"/>
                <w:sz w:val="12"/>
                <w:szCs w:val="12"/>
              </w:rPr>
              <w:t>Pokrivenost</w:t>
            </w:r>
            <w:proofErr w:type="spellEnd"/>
            <w:r>
              <w:rPr>
                <w:b/>
                <w:bCs/>
                <w:color w:val="000000"/>
                <w:sz w:val="12"/>
                <w:szCs w:val="12"/>
              </w:rPr>
              <w:t xml:space="preserve"> </w:t>
            </w:r>
            <w:proofErr w:type="spellStart"/>
            <w:r>
              <w:rPr>
                <w:b/>
                <w:bCs/>
                <w:color w:val="000000"/>
                <w:sz w:val="12"/>
                <w:szCs w:val="12"/>
              </w:rPr>
              <w:t>stanovništva</w:t>
            </w:r>
            <w:proofErr w:type="spellEnd"/>
            <w:r>
              <w:rPr>
                <w:b/>
                <w:bCs/>
                <w:color w:val="000000"/>
                <w:sz w:val="12"/>
                <w:szCs w:val="12"/>
              </w:rPr>
              <w:t xml:space="preserve"> </w:t>
            </w:r>
            <w:proofErr w:type="spellStart"/>
            <w:r>
              <w:rPr>
                <w:b/>
                <w:bCs/>
                <w:color w:val="000000"/>
                <w:sz w:val="12"/>
                <w:szCs w:val="12"/>
              </w:rPr>
              <w:t>primarnom</w:t>
            </w:r>
            <w:proofErr w:type="spellEnd"/>
            <w:r>
              <w:rPr>
                <w:b/>
                <w:bCs/>
                <w:color w:val="000000"/>
                <w:sz w:val="12"/>
                <w:szCs w:val="12"/>
              </w:rPr>
              <w:t xml:space="preserve"> </w:t>
            </w:r>
            <w:proofErr w:type="spellStart"/>
            <w:r>
              <w:rPr>
                <w:b/>
                <w:bCs/>
                <w:color w:val="000000"/>
                <w:sz w:val="12"/>
                <w:szCs w:val="12"/>
              </w:rPr>
              <w:t>zdravstvenom</w:t>
            </w:r>
            <w:proofErr w:type="spellEnd"/>
            <w:r>
              <w:rPr>
                <w:b/>
                <w:bCs/>
                <w:color w:val="000000"/>
                <w:sz w:val="12"/>
                <w:szCs w:val="12"/>
              </w:rPr>
              <w:t xml:space="preserve"> </w:t>
            </w:r>
            <w:proofErr w:type="spellStart"/>
            <w:r>
              <w:rPr>
                <w:b/>
                <w:bCs/>
                <w:color w:val="000000"/>
                <w:sz w:val="12"/>
                <w:szCs w:val="12"/>
              </w:rPr>
              <w:t>zaštitom</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F1394D" w14:textId="77777777" w:rsidR="00D01BB5" w:rsidRDefault="00D01BB5" w:rsidP="0024539A">
            <w:pPr>
              <w:jc w:val="center"/>
              <w:rPr>
                <w:b/>
                <w:bCs/>
                <w:color w:val="000000"/>
                <w:sz w:val="12"/>
                <w:szCs w:val="12"/>
              </w:rPr>
            </w:pPr>
            <w:r>
              <w:rPr>
                <w:b/>
                <w:bCs/>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3016A3" w14:textId="77777777" w:rsidR="00D01BB5" w:rsidRDefault="00D01BB5" w:rsidP="0024539A">
            <w:pPr>
              <w:jc w:val="center"/>
              <w:rPr>
                <w:b/>
                <w:bCs/>
                <w:color w:val="000000"/>
                <w:sz w:val="12"/>
                <w:szCs w:val="12"/>
              </w:rPr>
            </w:pPr>
            <w:r>
              <w:rPr>
                <w:b/>
                <w:bCs/>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E158FB" w14:textId="77777777" w:rsidR="00D01BB5" w:rsidRDefault="00D01BB5" w:rsidP="0024539A">
            <w:pPr>
              <w:jc w:val="center"/>
              <w:rPr>
                <w:b/>
                <w:bCs/>
                <w:color w:val="000000"/>
                <w:sz w:val="12"/>
                <w:szCs w:val="12"/>
              </w:rPr>
            </w:pPr>
            <w:r>
              <w:rPr>
                <w:b/>
                <w:bCs/>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1F995C" w14:textId="77777777" w:rsidR="00D01BB5" w:rsidRDefault="00D01BB5" w:rsidP="0024539A">
            <w:pPr>
              <w:jc w:val="center"/>
              <w:rPr>
                <w:b/>
                <w:bCs/>
                <w:color w:val="000000"/>
                <w:sz w:val="12"/>
                <w:szCs w:val="12"/>
              </w:rPr>
            </w:pPr>
            <w:r>
              <w:rPr>
                <w:b/>
                <w:bCs/>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4B21C8" w14:textId="77777777" w:rsidR="00D01BB5" w:rsidRDefault="00D01BB5" w:rsidP="0024539A">
            <w:pPr>
              <w:jc w:val="center"/>
              <w:rPr>
                <w:b/>
                <w:bCs/>
                <w:color w:val="000000"/>
                <w:sz w:val="12"/>
                <w:szCs w:val="12"/>
              </w:rPr>
            </w:pPr>
            <w:r>
              <w:rPr>
                <w:b/>
                <w:bCs/>
                <w:color w:val="000000"/>
                <w:sz w:val="12"/>
                <w:szCs w:val="12"/>
              </w:rPr>
              <w:t>90.00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5BDAD0" w14:textId="77777777" w:rsidR="00D01BB5" w:rsidRDefault="00D01BB5" w:rsidP="0024539A">
            <w:pPr>
              <w:jc w:val="right"/>
              <w:rPr>
                <w:b/>
                <w:bCs/>
                <w:color w:val="000000"/>
                <w:sz w:val="12"/>
                <w:szCs w:val="12"/>
              </w:rPr>
            </w:pPr>
            <w:r>
              <w:rPr>
                <w:b/>
                <w:bCs/>
                <w:color w:val="000000"/>
                <w:sz w:val="12"/>
                <w:szCs w:val="12"/>
              </w:rPr>
              <w:t>200.000,00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E61948" w14:textId="77777777" w:rsidR="00D01BB5" w:rsidRDefault="00D01BB5" w:rsidP="0024539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64B015" w14:textId="77777777" w:rsidR="00D01BB5" w:rsidRDefault="00D01BB5" w:rsidP="0024539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C3CFB3" w14:textId="77777777" w:rsidR="00D01BB5" w:rsidRDefault="00D01BB5" w:rsidP="0024539A">
            <w:pPr>
              <w:jc w:val="right"/>
              <w:rPr>
                <w:b/>
                <w:bCs/>
                <w:color w:val="000000"/>
                <w:sz w:val="12"/>
                <w:szCs w:val="12"/>
              </w:rPr>
            </w:pPr>
            <w:r>
              <w:rPr>
                <w:b/>
                <w:bCs/>
                <w:color w:val="000000"/>
                <w:sz w:val="12"/>
                <w:szCs w:val="12"/>
              </w:rPr>
              <w:t>200.000,00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03D719" w14:textId="77777777" w:rsidR="00D01BB5" w:rsidRDefault="00D01BB5" w:rsidP="0024539A">
            <w:pPr>
              <w:rPr>
                <w:b/>
                <w:bCs/>
                <w:color w:val="000000"/>
                <w:sz w:val="10"/>
                <w:szCs w:val="10"/>
              </w:rPr>
            </w:pPr>
            <w:r>
              <w:rPr>
                <w:b/>
                <w:bCs/>
                <w:color w:val="000000"/>
                <w:sz w:val="10"/>
                <w:szCs w:val="10"/>
              </w:rPr>
              <w:t>STRUCNA SLUZBA DOMA ZDRAVLJA</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5FC874" w14:textId="77777777" w:rsidR="00D01BB5" w:rsidRDefault="00D01BB5" w:rsidP="0024539A">
            <w:pPr>
              <w:rPr>
                <w:b/>
                <w:bCs/>
                <w:color w:val="000000"/>
                <w:sz w:val="12"/>
                <w:szCs w:val="12"/>
              </w:rPr>
            </w:pPr>
            <w:r>
              <w:rPr>
                <w:b/>
                <w:bCs/>
                <w:color w:val="000000"/>
                <w:sz w:val="12"/>
                <w:szCs w:val="12"/>
              </w:rPr>
              <w:t xml:space="preserve">Muamer Mavric, </w:t>
            </w:r>
            <w:proofErr w:type="spellStart"/>
            <w:r>
              <w:rPr>
                <w:b/>
                <w:bCs/>
                <w:color w:val="000000"/>
                <w:sz w:val="12"/>
                <w:szCs w:val="12"/>
              </w:rPr>
              <w:t>nacelnik</w:t>
            </w:r>
            <w:proofErr w:type="spellEnd"/>
            <w:r>
              <w:rPr>
                <w:b/>
                <w:bCs/>
                <w:color w:val="000000"/>
                <w:sz w:val="12"/>
                <w:szCs w:val="12"/>
              </w:rPr>
              <w:t xml:space="preserve"> </w:t>
            </w:r>
            <w:proofErr w:type="spellStart"/>
            <w:r>
              <w:rPr>
                <w:b/>
                <w:bCs/>
                <w:color w:val="000000"/>
                <w:sz w:val="12"/>
                <w:szCs w:val="12"/>
              </w:rPr>
              <w:t>opstinske</w:t>
            </w:r>
            <w:proofErr w:type="spellEnd"/>
            <w:r>
              <w:rPr>
                <w:b/>
                <w:bCs/>
                <w:color w:val="000000"/>
                <w:sz w:val="12"/>
                <w:szCs w:val="12"/>
              </w:rPr>
              <w:t xml:space="preserve"> </w:t>
            </w:r>
            <w:proofErr w:type="spellStart"/>
            <w:r>
              <w:rPr>
                <w:b/>
                <w:bCs/>
                <w:color w:val="000000"/>
                <w:sz w:val="12"/>
                <w:szCs w:val="12"/>
              </w:rPr>
              <w:t>uprave</w:t>
            </w:r>
            <w:proofErr w:type="spellEnd"/>
          </w:p>
        </w:tc>
      </w:tr>
      <w:tr w:rsidR="00D01BB5" w14:paraId="5162B28C"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3F633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CDF6C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80A97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F272DA"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2D049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16D8B1"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840073"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12293F"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C53E2F"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EF8B49"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BF2CD0"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26F15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0679C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7A2D2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22AF3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A8DBD3"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060E63" w14:textId="77777777" w:rsidR="00D01BB5" w:rsidRDefault="00D01BB5" w:rsidP="0024539A">
            <w:pPr>
              <w:spacing w:line="1" w:lineRule="auto"/>
            </w:pPr>
          </w:p>
        </w:tc>
      </w:tr>
      <w:tr w:rsidR="00D01BB5" w14:paraId="0CC9CBC3"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6882B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6CA3B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D1848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D5780C"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6B31E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669169"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E533D9"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02E958"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BEA2D1"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792190"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0971E5"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633D3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2FB3A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0BFD9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0D31B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3A51B0"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5CBCF4" w14:textId="77777777" w:rsidR="00D01BB5" w:rsidRDefault="00D01BB5" w:rsidP="0024539A">
            <w:pPr>
              <w:spacing w:line="1" w:lineRule="auto"/>
            </w:pPr>
          </w:p>
        </w:tc>
      </w:tr>
      <w:tr w:rsidR="00D01BB5" w14:paraId="7FE7DCDB"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9AB9B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D2FB4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FE477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09031D"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C949AC" w14:textId="77777777" w:rsidR="00D01BB5" w:rsidRDefault="00D01BB5" w:rsidP="0024539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1C3907"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C4B0F6"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C5AB1A"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41E734"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4F78CD"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DA322E"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C3E32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EE443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BB747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6F5FD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BC3230"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DE441E" w14:textId="77777777" w:rsidR="00D01BB5" w:rsidRDefault="00D01BB5" w:rsidP="0024539A">
            <w:pPr>
              <w:spacing w:line="1" w:lineRule="auto"/>
            </w:pPr>
          </w:p>
        </w:tc>
      </w:tr>
      <w:tr w:rsidR="00D01BB5" w14:paraId="677DC2C0"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10B2F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AEC63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F6D1A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D674F8"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5244D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285BA7"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50E432"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4F136D"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A91E74"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022A85"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261D1D"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37B17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A0B49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3DF1D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73497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D5AF4C"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B2CD60" w14:textId="77777777" w:rsidR="00D01BB5" w:rsidRDefault="00D01BB5" w:rsidP="0024539A">
            <w:pPr>
              <w:spacing w:line="1" w:lineRule="auto"/>
            </w:pPr>
          </w:p>
        </w:tc>
      </w:tr>
      <w:tr w:rsidR="00D01BB5" w14:paraId="5F5A4378"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A528B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182D6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92AD5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10FC8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B3F00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0B912A"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CCA536"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EB0839"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A73311"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5F1481"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A25FF9"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48956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98178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CBC66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880D6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76FF08"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22D535" w14:textId="77777777" w:rsidR="00D01BB5" w:rsidRDefault="00D01BB5" w:rsidP="0024539A">
            <w:pPr>
              <w:spacing w:line="1" w:lineRule="auto"/>
            </w:pPr>
          </w:p>
        </w:tc>
      </w:tr>
      <w:tr w:rsidR="00D01BB5" w14:paraId="6EFD9585"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DB3E1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EAD17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73013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02C19F"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CAC967" w14:textId="77777777" w:rsidR="00D01BB5" w:rsidRDefault="00D01BB5" w:rsidP="0024539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9D49B1"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20B389"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947D5D"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9A3685"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2A6F12"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F3EED0"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1D834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41C28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CFEA4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5B01E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64D488"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3A4889" w14:textId="77777777" w:rsidR="00D01BB5" w:rsidRDefault="00D01BB5" w:rsidP="0024539A">
            <w:pPr>
              <w:spacing w:line="1" w:lineRule="auto"/>
            </w:pPr>
          </w:p>
        </w:tc>
      </w:tr>
      <w:tr w:rsidR="00D01BB5" w14:paraId="33941726"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5E02EF"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A348C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2C4F8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F43905"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3C777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C0EE38"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7FC544"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BFA343"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E707D8"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24E6C1"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B52232"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EDDF2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97FF9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3524D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D21B0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64933E"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71A357" w14:textId="77777777" w:rsidR="00D01BB5" w:rsidRDefault="00D01BB5" w:rsidP="0024539A">
            <w:pPr>
              <w:spacing w:line="1" w:lineRule="auto"/>
            </w:pPr>
          </w:p>
        </w:tc>
      </w:tr>
      <w:tr w:rsidR="00D01BB5" w14:paraId="294835E9"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48DEC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97473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9306E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7CBF88"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CCA8A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6F3694"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8DCE24"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2A1704"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C1C96B"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590D54"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6101F2"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945DC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DDA1D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9657B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B02B0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705934"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1B102D" w14:textId="77777777" w:rsidR="00D01BB5" w:rsidRDefault="00D01BB5" w:rsidP="0024539A">
            <w:pPr>
              <w:spacing w:line="1" w:lineRule="auto"/>
            </w:pPr>
          </w:p>
        </w:tc>
      </w:tr>
      <w:tr w:rsidR="00D01BB5" w14:paraId="457E4161"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901E3" w14:textId="77777777" w:rsidR="00D01BB5" w:rsidRDefault="00D01BB5" w:rsidP="0024539A">
            <w:pPr>
              <w:rPr>
                <w:color w:val="000000"/>
                <w:sz w:val="12"/>
                <w:szCs w:val="12"/>
              </w:rPr>
            </w:pPr>
            <w:proofErr w:type="spellStart"/>
            <w:r>
              <w:rPr>
                <w:color w:val="000000"/>
                <w:sz w:val="12"/>
                <w:szCs w:val="12"/>
              </w:rPr>
              <w:t>Mrtvozorstvo</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A4C50" w14:textId="77777777" w:rsidR="00D01BB5" w:rsidRDefault="00D01BB5" w:rsidP="0024539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E73A7"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loklanoj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w:t>
            </w:r>
            <w:proofErr w:type="gramStart"/>
            <w:r>
              <w:rPr>
                <w:color w:val="000000"/>
                <w:sz w:val="12"/>
                <w:szCs w:val="12"/>
              </w:rPr>
              <w:t>( "</w:t>
            </w:r>
            <w:proofErr w:type="spellStart"/>
            <w:proofErr w:type="gramEnd"/>
            <w:r>
              <w:rPr>
                <w:color w:val="000000"/>
                <w:sz w:val="12"/>
                <w:szCs w:val="12"/>
              </w:rPr>
              <w:t>Sl.Gl</w:t>
            </w:r>
            <w:proofErr w:type="spellEnd"/>
            <w:r>
              <w:rPr>
                <w:color w:val="000000"/>
                <w:sz w:val="12"/>
                <w:szCs w:val="12"/>
              </w:rPr>
              <w:t xml:space="preserve">." </w:t>
            </w:r>
            <w:proofErr w:type="spellStart"/>
            <w:r>
              <w:rPr>
                <w:color w:val="000000"/>
                <w:sz w:val="12"/>
                <w:szCs w:val="12"/>
              </w:rPr>
              <w:t>broj</w:t>
            </w:r>
            <w:proofErr w:type="spellEnd"/>
            <w:r>
              <w:rPr>
                <w:color w:val="000000"/>
                <w:sz w:val="12"/>
                <w:szCs w:val="12"/>
              </w:rPr>
              <w:t xml:space="preserve"> 129/2007), Zakon o </w:t>
            </w:r>
            <w:proofErr w:type="spellStart"/>
            <w:r>
              <w:rPr>
                <w:color w:val="000000"/>
                <w:sz w:val="12"/>
                <w:szCs w:val="12"/>
              </w:rPr>
              <w:t>socijalnoj</w:t>
            </w:r>
            <w:proofErr w:type="spellEnd"/>
            <w:r>
              <w:rPr>
                <w:color w:val="000000"/>
                <w:sz w:val="12"/>
                <w:szCs w:val="12"/>
              </w:rPr>
              <w:t xml:space="preserve"> </w:t>
            </w:r>
            <w:proofErr w:type="spellStart"/>
            <w:r>
              <w:rPr>
                <w:color w:val="000000"/>
                <w:sz w:val="12"/>
                <w:szCs w:val="12"/>
              </w:rPr>
              <w:t>zaštiti</w:t>
            </w:r>
            <w:proofErr w:type="spellEnd"/>
            <w:r>
              <w:rPr>
                <w:color w:val="000000"/>
                <w:sz w:val="12"/>
                <w:szCs w:val="12"/>
              </w:rPr>
              <w:t xml:space="preserve"> ("</w:t>
            </w:r>
            <w:proofErr w:type="spellStart"/>
            <w:r>
              <w:rPr>
                <w:color w:val="000000"/>
                <w:sz w:val="12"/>
                <w:szCs w:val="12"/>
              </w:rPr>
              <w:t>Sl.glasnik</w:t>
            </w:r>
            <w:proofErr w:type="spellEnd"/>
            <w:r>
              <w:rPr>
                <w:color w:val="000000"/>
                <w:sz w:val="12"/>
                <w:szCs w:val="12"/>
              </w:rPr>
              <w:t>" br. 24/2011)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7984B" w14:textId="77777777" w:rsidR="00D01BB5" w:rsidRDefault="00D01BB5" w:rsidP="0024539A">
            <w:pPr>
              <w:rPr>
                <w:color w:val="000000"/>
                <w:sz w:val="12"/>
                <w:szCs w:val="12"/>
              </w:rPr>
            </w:pPr>
            <w:proofErr w:type="spellStart"/>
            <w:r>
              <w:rPr>
                <w:color w:val="000000"/>
                <w:sz w:val="12"/>
                <w:szCs w:val="12"/>
              </w:rPr>
              <w:t>Konstatovanje</w:t>
            </w:r>
            <w:proofErr w:type="spellEnd"/>
            <w:r>
              <w:rPr>
                <w:color w:val="000000"/>
                <w:sz w:val="12"/>
                <w:szCs w:val="12"/>
              </w:rPr>
              <w:t xml:space="preserve"> </w:t>
            </w:r>
            <w:proofErr w:type="spellStart"/>
            <w:r>
              <w:rPr>
                <w:color w:val="000000"/>
                <w:sz w:val="12"/>
                <w:szCs w:val="12"/>
              </w:rPr>
              <w:t>smrti</w:t>
            </w:r>
            <w:proofErr w:type="spellEnd"/>
            <w:r>
              <w:rPr>
                <w:color w:val="000000"/>
                <w:sz w:val="12"/>
                <w:szCs w:val="12"/>
              </w:rPr>
              <w:t xml:space="preserve"> </w:t>
            </w:r>
            <w:proofErr w:type="spellStart"/>
            <w:r>
              <w:rPr>
                <w:color w:val="000000"/>
                <w:sz w:val="12"/>
                <w:szCs w:val="12"/>
              </w:rPr>
              <w:t>na</w:t>
            </w:r>
            <w:proofErr w:type="spellEnd"/>
            <w:r>
              <w:rPr>
                <w:color w:val="000000"/>
                <w:sz w:val="12"/>
                <w:szCs w:val="12"/>
              </w:rPr>
              <w:t xml:space="preserve"> </w:t>
            </w:r>
            <w:proofErr w:type="spellStart"/>
            <w:r>
              <w:rPr>
                <w:color w:val="000000"/>
                <w:sz w:val="12"/>
                <w:szCs w:val="12"/>
              </w:rPr>
              <w:t>terenu</w:t>
            </w:r>
            <w:proofErr w:type="spellEnd"/>
            <w:r>
              <w:rPr>
                <w:color w:val="000000"/>
                <w:sz w:val="12"/>
                <w:szCs w:val="12"/>
              </w:rPr>
              <w:t xml:space="preserve"> </w:t>
            </w:r>
            <w:proofErr w:type="spellStart"/>
            <w:r>
              <w:rPr>
                <w:color w:val="000000"/>
                <w:sz w:val="12"/>
                <w:szCs w:val="12"/>
              </w:rPr>
              <w:t>od</w:t>
            </w:r>
            <w:proofErr w:type="spellEnd"/>
            <w:r>
              <w:rPr>
                <w:color w:val="000000"/>
                <w:sz w:val="12"/>
                <w:szCs w:val="12"/>
              </w:rPr>
              <w:t xml:space="preserve"> </w:t>
            </w:r>
            <w:proofErr w:type="spellStart"/>
            <w:r>
              <w:rPr>
                <w:color w:val="000000"/>
                <w:sz w:val="12"/>
                <w:szCs w:val="12"/>
              </w:rPr>
              <w:t>strane</w:t>
            </w:r>
            <w:proofErr w:type="spellEnd"/>
            <w:r>
              <w:rPr>
                <w:color w:val="000000"/>
                <w:sz w:val="12"/>
                <w:szCs w:val="12"/>
              </w:rPr>
              <w:t xml:space="preserve"> </w:t>
            </w:r>
            <w:proofErr w:type="spellStart"/>
            <w:r>
              <w:rPr>
                <w:color w:val="000000"/>
                <w:sz w:val="12"/>
                <w:szCs w:val="12"/>
              </w:rPr>
              <w:t>Doma</w:t>
            </w:r>
            <w:proofErr w:type="spellEnd"/>
            <w:r>
              <w:rPr>
                <w:color w:val="000000"/>
                <w:sz w:val="12"/>
                <w:szCs w:val="12"/>
              </w:rPr>
              <w:t xml:space="preserve"> </w:t>
            </w:r>
            <w:proofErr w:type="spellStart"/>
            <w:r>
              <w:rPr>
                <w:color w:val="000000"/>
                <w:sz w:val="12"/>
                <w:szCs w:val="12"/>
              </w:rPr>
              <w:t>zdravlja</w:t>
            </w:r>
            <w:proofErr w:type="spellEnd"/>
            <w:r>
              <w:rPr>
                <w:color w:val="000000"/>
                <w:sz w:val="12"/>
                <w:szCs w:val="12"/>
              </w:rPr>
              <w:t xml:space="preserve"> </w:t>
            </w:r>
            <w:proofErr w:type="spellStart"/>
            <w:r>
              <w:rPr>
                <w:color w:val="000000"/>
                <w:sz w:val="12"/>
                <w:szCs w:val="12"/>
              </w:rPr>
              <w:t>opštine</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A7226"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A142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3782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455A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7464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004C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54C12" w14:textId="77777777" w:rsidR="00D01BB5" w:rsidRDefault="00D01BB5" w:rsidP="0024539A">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42454" w14:textId="77777777" w:rsidR="00D01BB5" w:rsidRDefault="00D01BB5" w:rsidP="0024539A">
            <w:pPr>
              <w:jc w:val="right"/>
              <w:rPr>
                <w:color w:val="000000"/>
                <w:sz w:val="12"/>
                <w:szCs w:val="12"/>
              </w:rPr>
            </w:pPr>
            <w:r>
              <w:rPr>
                <w:color w:val="000000"/>
                <w:sz w:val="12"/>
                <w:szCs w:val="12"/>
              </w:rPr>
              <w:t>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2A9E5"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C87F1"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7E28C" w14:textId="77777777" w:rsidR="00D01BB5" w:rsidRDefault="00D01BB5" w:rsidP="0024539A">
            <w:pPr>
              <w:jc w:val="right"/>
              <w:rPr>
                <w:color w:val="000000"/>
                <w:sz w:val="12"/>
                <w:szCs w:val="12"/>
              </w:rPr>
            </w:pPr>
            <w:r>
              <w:rPr>
                <w:color w:val="000000"/>
                <w:sz w:val="12"/>
                <w:szCs w:val="12"/>
              </w:rPr>
              <w:t>200.000,00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ADEF6" w14:textId="77777777" w:rsidR="00D01BB5" w:rsidRDefault="00D01BB5" w:rsidP="0024539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875DB" w14:textId="77777777" w:rsidR="00D01BB5" w:rsidRDefault="00D01BB5" w:rsidP="0024539A">
            <w:pPr>
              <w:rPr>
                <w:color w:val="000000"/>
                <w:sz w:val="12"/>
                <w:szCs w:val="12"/>
              </w:rPr>
            </w:pPr>
            <w:proofErr w:type="spellStart"/>
            <w:r>
              <w:rPr>
                <w:color w:val="000000"/>
                <w:sz w:val="12"/>
                <w:szCs w:val="12"/>
              </w:rPr>
              <w:t>Sead</w:t>
            </w:r>
            <w:proofErr w:type="spellEnd"/>
            <w:r>
              <w:rPr>
                <w:color w:val="000000"/>
                <w:sz w:val="12"/>
                <w:szCs w:val="12"/>
              </w:rPr>
              <w:t xml:space="preserve"> Hot, clan </w:t>
            </w:r>
            <w:proofErr w:type="spellStart"/>
            <w:r>
              <w:rPr>
                <w:color w:val="000000"/>
                <w:sz w:val="12"/>
                <w:szCs w:val="12"/>
              </w:rPr>
              <w:t>upravnog</w:t>
            </w:r>
            <w:proofErr w:type="spellEnd"/>
            <w:r>
              <w:rPr>
                <w:color w:val="000000"/>
                <w:sz w:val="12"/>
                <w:szCs w:val="12"/>
              </w:rPr>
              <w:t xml:space="preserve"> </w:t>
            </w:r>
            <w:proofErr w:type="spellStart"/>
            <w:r>
              <w:rPr>
                <w:color w:val="000000"/>
                <w:sz w:val="12"/>
                <w:szCs w:val="12"/>
              </w:rPr>
              <w:t>odbora</w:t>
            </w:r>
            <w:proofErr w:type="spellEnd"/>
            <w:r>
              <w:rPr>
                <w:color w:val="000000"/>
                <w:sz w:val="12"/>
                <w:szCs w:val="12"/>
              </w:rPr>
              <w:t xml:space="preserve"> Dom zdravlja</w:t>
            </w:r>
          </w:p>
        </w:tc>
      </w:tr>
      <w:tr w:rsidR="00D01BB5" w14:paraId="0C5021A9"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EF28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A885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D825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F274B"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3253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8697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26E3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C17F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0379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1AC6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F60EE"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653D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A4C1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6266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B6C7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E1761"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3DCF2" w14:textId="77777777" w:rsidR="00D01BB5" w:rsidRDefault="00D01BB5" w:rsidP="0024539A">
            <w:pPr>
              <w:spacing w:line="1" w:lineRule="auto"/>
            </w:pPr>
          </w:p>
        </w:tc>
      </w:tr>
      <w:tr w:rsidR="00D01BB5" w14:paraId="6D789FB4"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7F98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CA58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7250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54AF9"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A17D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13D5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C03B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7184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C7B9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D66F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3937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CA9D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DBCF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6E10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414E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2945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1D72C" w14:textId="77777777" w:rsidR="00D01BB5" w:rsidRDefault="00D01BB5" w:rsidP="0024539A">
            <w:pPr>
              <w:spacing w:line="1" w:lineRule="auto"/>
            </w:pPr>
          </w:p>
        </w:tc>
      </w:tr>
      <w:tr w:rsidR="00D01BB5" w14:paraId="6CB5E53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3ABB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0222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A868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900BB"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DC52C"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20E8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3962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4127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6015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EBF8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64BB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4D6F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6E5B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79B9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897D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6F95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84256" w14:textId="77777777" w:rsidR="00D01BB5" w:rsidRDefault="00D01BB5" w:rsidP="0024539A">
            <w:pPr>
              <w:spacing w:line="1" w:lineRule="auto"/>
            </w:pPr>
          </w:p>
        </w:tc>
      </w:tr>
      <w:tr w:rsidR="00D01BB5" w14:paraId="26FD754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822B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879F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B7DA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12F3D"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E056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172B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AC8E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9E10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B336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F7FB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330AC"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F223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112E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F80E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145A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B18A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D7C7D" w14:textId="77777777" w:rsidR="00D01BB5" w:rsidRDefault="00D01BB5" w:rsidP="0024539A">
            <w:pPr>
              <w:spacing w:line="1" w:lineRule="auto"/>
            </w:pPr>
          </w:p>
        </w:tc>
      </w:tr>
      <w:tr w:rsidR="00D01BB5" w14:paraId="3D91A7D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891D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F9A4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F7AD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7DE5A"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9D32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72CD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FA5C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8425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635D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D177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AAC5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34E1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7AE3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2152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215A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4B35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0FDB4" w14:textId="77777777" w:rsidR="00D01BB5" w:rsidRDefault="00D01BB5" w:rsidP="0024539A">
            <w:pPr>
              <w:spacing w:line="1" w:lineRule="auto"/>
            </w:pPr>
          </w:p>
        </w:tc>
      </w:tr>
      <w:tr w:rsidR="00D01BB5" w14:paraId="4F79E769"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123C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6A00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6D7E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4C5AE"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07044"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FA23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E023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7348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7A66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81C4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0CB1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C3DA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4E35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24DA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90F3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8FF15"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E7D4F" w14:textId="77777777" w:rsidR="00D01BB5" w:rsidRDefault="00D01BB5" w:rsidP="0024539A">
            <w:pPr>
              <w:spacing w:line="1" w:lineRule="auto"/>
            </w:pPr>
          </w:p>
        </w:tc>
      </w:tr>
      <w:tr w:rsidR="00D01BB5" w14:paraId="1A1B5BA8"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F8B5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0DA5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66BF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7D91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0075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6999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F929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7AF6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0E89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8EC4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E76A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ACA8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73E3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A497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0A49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6BFD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B9C62" w14:textId="77777777" w:rsidR="00D01BB5" w:rsidRDefault="00D01BB5" w:rsidP="0024539A">
            <w:pPr>
              <w:spacing w:line="1" w:lineRule="auto"/>
            </w:pPr>
          </w:p>
        </w:tc>
      </w:tr>
      <w:tr w:rsidR="00D01BB5" w14:paraId="4EFDDDDB"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7FFD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EC3B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6C01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4C558"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38C6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EE1B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5816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1D2B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D73D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21CA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318AC"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67A0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4BFA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84FD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BC87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66381"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449BD" w14:textId="77777777" w:rsidR="00D01BB5" w:rsidRDefault="00D01BB5" w:rsidP="0024539A">
            <w:pPr>
              <w:spacing w:line="1" w:lineRule="auto"/>
            </w:pPr>
          </w:p>
        </w:tc>
      </w:tr>
      <w:bookmarkStart w:id="68" w:name="_Toc13_-_RAZVOJ_KULTURE_I_INFORMISANJA"/>
      <w:bookmarkEnd w:id="68"/>
      <w:tr w:rsidR="00D01BB5" w14:paraId="6F7CF0C0"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3500AF" w14:textId="77777777" w:rsidR="00D01BB5" w:rsidRDefault="00D01BB5" w:rsidP="0024539A">
            <w:pPr>
              <w:rPr>
                <w:vanish/>
              </w:rPr>
            </w:pPr>
            <w:r>
              <w:fldChar w:fldCharType="begin"/>
            </w:r>
            <w:r>
              <w:instrText>TC "13 - RAZVOJ KULTURE I INFORMISANJA" \f C \l "1"</w:instrText>
            </w:r>
            <w:r>
              <w:fldChar w:fldCharType="end"/>
            </w:r>
          </w:p>
          <w:p w14:paraId="18682985" w14:textId="77777777" w:rsidR="00D01BB5" w:rsidRDefault="00D01BB5" w:rsidP="0024539A">
            <w:pPr>
              <w:rPr>
                <w:b/>
                <w:bCs/>
                <w:color w:val="000000"/>
                <w:sz w:val="12"/>
                <w:szCs w:val="12"/>
              </w:rPr>
            </w:pPr>
            <w:r>
              <w:rPr>
                <w:b/>
                <w:bCs/>
                <w:color w:val="000000"/>
                <w:sz w:val="12"/>
                <w:szCs w:val="12"/>
              </w:rPr>
              <w:t>13 - RAZVOJ KULTURE I INFORMISANJA</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0D952D" w14:textId="77777777" w:rsidR="00D01BB5" w:rsidRDefault="00D01BB5" w:rsidP="0024539A">
            <w:pPr>
              <w:jc w:val="center"/>
              <w:rPr>
                <w:b/>
                <w:bCs/>
                <w:color w:val="000000"/>
                <w:sz w:val="12"/>
                <w:szCs w:val="12"/>
              </w:rPr>
            </w:pPr>
            <w:r>
              <w:rPr>
                <w:b/>
                <w:bCs/>
                <w:color w:val="000000"/>
                <w:sz w:val="12"/>
                <w:szCs w:val="12"/>
              </w:rPr>
              <w:t>1201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20D296" w14:textId="77777777" w:rsidR="00D01BB5" w:rsidRDefault="00D01BB5" w:rsidP="0024539A">
            <w:pPr>
              <w:rPr>
                <w:b/>
                <w:bCs/>
                <w:color w:val="000000"/>
                <w:sz w:val="12"/>
                <w:szCs w:val="12"/>
              </w:rPr>
            </w:pPr>
            <w:r>
              <w:rPr>
                <w:b/>
                <w:bCs/>
                <w:color w:val="000000"/>
                <w:sz w:val="12"/>
                <w:szCs w:val="12"/>
              </w:rPr>
              <w:t xml:space="preserve">Zakon o </w:t>
            </w:r>
            <w:proofErr w:type="spellStart"/>
            <w:r>
              <w:rPr>
                <w:b/>
                <w:bCs/>
                <w:color w:val="000000"/>
                <w:sz w:val="12"/>
                <w:szCs w:val="12"/>
              </w:rPr>
              <w:t>lokalnoj</w:t>
            </w:r>
            <w:proofErr w:type="spellEnd"/>
            <w:r>
              <w:rPr>
                <w:b/>
                <w:bCs/>
                <w:color w:val="000000"/>
                <w:sz w:val="12"/>
                <w:szCs w:val="12"/>
              </w:rPr>
              <w:t xml:space="preserve"> </w:t>
            </w:r>
            <w:proofErr w:type="spellStart"/>
            <w:r>
              <w:rPr>
                <w:b/>
                <w:bCs/>
                <w:color w:val="000000"/>
                <w:sz w:val="12"/>
                <w:szCs w:val="12"/>
              </w:rPr>
              <w:t>samoupravi</w:t>
            </w:r>
            <w:proofErr w:type="spellEnd"/>
            <w:r>
              <w:rPr>
                <w:b/>
                <w:bCs/>
                <w:color w:val="000000"/>
                <w:sz w:val="12"/>
                <w:szCs w:val="12"/>
              </w:rPr>
              <w:t xml:space="preserve"> ("</w:t>
            </w:r>
            <w:proofErr w:type="spellStart"/>
            <w:proofErr w:type="gramStart"/>
            <w:r>
              <w:rPr>
                <w:b/>
                <w:bCs/>
                <w:color w:val="000000"/>
                <w:sz w:val="12"/>
                <w:szCs w:val="12"/>
              </w:rPr>
              <w:t>Sl.glasnik</w:t>
            </w:r>
            <w:proofErr w:type="spellEnd"/>
            <w:proofErr w:type="gramEnd"/>
            <w:r>
              <w:rPr>
                <w:b/>
                <w:bCs/>
                <w:color w:val="000000"/>
                <w:sz w:val="12"/>
                <w:szCs w:val="12"/>
              </w:rPr>
              <w:t xml:space="preserve"> RS"  br.129/2007), Zakon o </w:t>
            </w:r>
            <w:proofErr w:type="spellStart"/>
            <w:r>
              <w:rPr>
                <w:b/>
                <w:bCs/>
                <w:color w:val="000000"/>
                <w:sz w:val="12"/>
                <w:szCs w:val="12"/>
              </w:rPr>
              <w:t>kulturi</w:t>
            </w:r>
            <w:proofErr w:type="spellEnd"/>
            <w:r>
              <w:rPr>
                <w:b/>
                <w:bCs/>
                <w:color w:val="000000"/>
                <w:sz w:val="12"/>
                <w:szCs w:val="12"/>
              </w:rPr>
              <w:t xml:space="preserve"> ("</w:t>
            </w:r>
            <w:proofErr w:type="spellStart"/>
            <w:r>
              <w:rPr>
                <w:b/>
                <w:bCs/>
                <w:color w:val="000000"/>
                <w:sz w:val="12"/>
                <w:szCs w:val="12"/>
              </w:rPr>
              <w:t>Sl.glasnik</w:t>
            </w:r>
            <w:proofErr w:type="spellEnd"/>
            <w:r>
              <w:rPr>
                <w:b/>
                <w:bCs/>
                <w:color w:val="000000"/>
                <w:sz w:val="12"/>
                <w:szCs w:val="12"/>
              </w:rPr>
              <w:t xml:space="preserve"> RS"  br. 72/2009 </w:t>
            </w:r>
            <w:proofErr w:type="spellStart"/>
            <w:r>
              <w:rPr>
                <w:b/>
                <w:bCs/>
                <w:color w:val="000000"/>
                <w:sz w:val="12"/>
                <w:szCs w:val="12"/>
              </w:rPr>
              <w:t>i</w:t>
            </w:r>
            <w:proofErr w:type="spellEnd"/>
            <w:r>
              <w:rPr>
                <w:b/>
                <w:bCs/>
                <w:color w:val="000000"/>
                <w:sz w:val="12"/>
                <w:szCs w:val="12"/>
              </w:rPr>
              <w:t xml:space="preserve"> 30/2016-isp.)</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3BAC6B" w14:textId="77777777" w:rsidR="00D01BB5" w:rsidRDefault="00D01BB5" w:rsidP="0024539A">
            <w:pPr>
              <w:rPr>
                <w:b/>
                <w:bCs/>
                <w:color w:val="000000"/>
                <w:sz w:val="12"/>
                <w:szCs w:val="12"/>
              </w:rPr>
            </w:pPr>
            <w:proofErr w:type="spellStart"/>
            <w:r>
              <w:rPr>
                <w:b/>
                <w:bCs/>
                <w:color w:val="000000"/>
                <w:sz w:val="12"/>
                <w:szCs w:val="12"/>
              </w:rPr>
              <w:t>Unapređenje</w:t>
            </w:r>
            <w:proofErr w:type="spellEnd"/>
            <w:r>
              <w:rPr>
                <w:b/>
                <w:bCs/>
                <w:color w:val="000000"/>
                <w:sz w:val="12"/>
                <w:szCs w:val="12"/>
              </w:rPr>
              <w:t xml:space="preserve"> </w:t>
            </w:r>
            <w:proofErr w:type="spellStart"/>
            <w:r>
              <w:rPr>
                <w:b/>
                <w:bCs/>
                <w:color w:val="000000"/>
                <w:sz w:val="12"/>
                <w:szCs w:val="12"/>
              </w:rPr>
              <w:t>funkicionisanja</w:t>
            </w:r>
            <w:proofErr w:type="spellEnd"/>
            <w:r>
              <w:rPr>
                <w:b/>
                <w:bCs/>
                <w:color w:val="000000"/>
                <w:sz w:val="12"/>
                <w:szCs w:val="12"/>
              </w:rPr>
              <w:t xml:space="preserve"> </w:t>
            </w:r>
            <w:proofErr w:type="spellStart"/>
            <w:r>
              <w:rPr>
                <w:b/>
                <w:bCs/>
                <w:color w:val="000000"/>
                <w:sz w:val="12"/>
                <w:szCs w:val="12"/>
              </w:rPr>
              <w:t>lokalnih</w:t>
            </w:r>
            <w:proofErr w:type="spellEnd"/>
            <w:r>
              <w:rPr>
                <w:b/>
                <w:bCs/>
                <w:color w:val="000000"/>
                <w:sz w:val="12"/>
                <w:szCs w:val="12"/>
              </w:rPr>
              <w:t xml:space="preserve"> </w:t>
            </w:r>
            <w:proofErr w:type="spellStart"/>
            <w:r>
              <w:rPr>
                <w:b/>
                <w:bCs/>
                <w:color w:val="000000"/>
                <w:sz w:val="12"/>
                <w:szCs w:val="12"/>
              </w:rPr>
              <w:t>ustanova</w:t>
            </w:r>
            <w:proofErr w:type="spellEnd"/>
            <w:r>
              <w:rPr>
                <w:b/>
                <w:bCs/>
                <w:color w:val="000000"/>
                <w:sz w:val="12"/>
                <w:szCs w:val="12"/>
              </w:rPr>
              <w:t xml:space="preserve"> </w:t>
            </w:r>
            <w:proofErr w:type="spellStart"/>
            <w:r>
              <w:rPr>
                <w:b/>
                <w:bCs/>
                <w:color w:val="000000"/>
                <w:sz w:val="12"/>
                <w:szCs w:val="12"/>
              </w:rPr>
              <w:t>kulture</w:t>
            </w:r>
            <w:proofErr w:type="spellEnd"/>
            <w:r>
              <w:rPr>
                <w:b/>
                <w:bCs/>
                <w:color w:val="000000"/>
                <w:sz w:val="12"/>
                <w:szCs w:val="12"/>
              </w:rPr>
              <w:t xml:space="preserve">, </w:t>
            </w:r>
            <w:proofErr w:type="spellStart"/>
            <w:r>
              <w:rPr>
                <w:b/>
                <w:bCs/>
                <w:color w:val="000000"/>
                <w:sz w:val="12"/>
                <w:szCs w:val="12"/>
              </w:rPr>
              <w:t>unapređenje</w:t>
            </w:r>
            <w:proofErr w:type="spellEnd"/>
            <w:r>
              <w:rPr>
                <w:b/>
                <w:bCs/>
                <w:color w:val="000000"/>
                <w:sz w:val="12"/>
                <w:szCs w:val="12"/>
              </w:rPr>
              <w:t xml:space="preserve"> </w:t>
            </w:r>
            <w:proofErr w:type="spellStart"/>
            <w:r>
              <w:rPr>
                <w:b/>
                <w:bCs/>
                <w:color w:val="000000"/>
                <w:sz w:val="12"/>
                <w:szCs w:val="12"/>
              </w:rPr>
              <w:t>zavičajnog</w:t>
            </w:r>
            <w:proofErr w:type="spellEnd"/>
            <w:r>
              <w:rPr>
                <w:b/>
                <w:bCs/>
                <w:color w:val="000000"/>
                <w:sz w:val="12"/>
                <w:szCs w:val="12"/>
              </w:rPr>
              <w:t xml:space="preserve"> </w:t>
            </w:r>
            <w:proofErr w:type="spellStart"/>
            <w:proofErr w:type="gramStart"/>
            <w:r>
              <w:rPr>
                <w:b/>
                <w:bCs/>
                <w:color w:val="000000"/>
                <w:sz w:val="12"/>
                <w:szCs w:val="12"/>
              </w:rPr>
              <w:t>odeljenja,podsticanje</w:t>
            </w:r>
            <w:proofErr w:type="spellEnd"/>
            <w:proofErr w:type="gramEnd"/>
            <w:r>
              <w:rPr>
                <w:b/>
                <w:bCs/>
                <w:color w:val="000000"/>
                <w:sz w:val="12"/>
                <w:szCs w:val="12"/>
              </w:rPr>
              <w:t xml:space="preserve"> </w:t>
            </w:r>
            <w:proofErr w:type="spellStart"/>
            <w:r>
              <w:rPr>
                <w:b/>
                <w:bCs/>
                <w:color w:val="000000"/>
                <w:sz w:val="12"/>
                <w:szCs w:val="12"/>
              </w:rPr>
              <w:t>izdavačke</w:t>
            </w:r>
            <w:proofErr w:type="spellEnd"/>
            <w:r>
              <w:rPr>
                <w:b/>
                <w:bCs/>
                <w:color w:val="000000"/>
                <w:sz w:val="12"/>
                <w:szCs w:val="12"/>
              </w:rPr>
              <w:t xml:space="preserve"> </w:t>
            </w:r>
            <w:proofErr w:type="spellStart"/>
            <w:r>
              <w:rPr>
                <w:b/>
                <w:bCs/>
                <w:color w:val="000000"/>
                <w:sz w:val="12"/>
                <w:szCs w:val="12"/>
              </w:rPr>
              <w:t>delatnosti</w:t>
            </w:r>
            <w:proofErr w:type="spellEnd"/>
            <w:r>
              <w:rPr>
                <w:b/>
                <w:bCs/>
                <w:color w:val="000000"/>
                <w:sz w:val="12"/>
                <w:szCs w:val="12"/>
              </w:rPr>
              <w:t xml:space="preserve"> </w:t>
            </w:r>
            <w:proofErr w:type="spellStart"/>
            <w:r>
              <w:rPr>
                <w:b/>
                <w:bCs/>
                <w:color w:val="000000"/>
                <w:sz w:val="12"/>
                <w:szCs w:val="12"/>
              </w:rPr>
              <w:t>i</w:t>
            </w:r>
            <w:proofErr w:type="spellEnd"/>
            <w:r>
              <w:rPr>
                <w:b/>
                <w:bCs/>
                <w:color w:val="000000"/>
                <w:sz w:val="12"/>
                <w:szCs w:val="12"/>
              </w:rPr>
              <w:t xml:space="preserve"> </w:t>
            </w:r>
            <w:proofErr w:type="spellStart"/>
            <w:r>
              <w:rPr>
                <w:b/>
                <w:bCs/>
                <w:color w:val="000000"/>
                <w:sz w:val="12"/>
                <w:szCs w:val="12"/>
              </w:rPr>
              <w:t>razvoj</w:t>
            </w:r>
            <w:proofErr w:type="spellEnd"/>
            <w:r>
              <w:rPr>
                <w:b/>
                <w:bCs/>
                <w:color w:val="000000"/>
                <w:sz w:val="12"/>
                <w:szCs w:val="12"/>
              </w:rPr>
              <w:t xml:space="preserve"> </w:t>
            </w:r>
            <w:proofErr w:type="spellStart"/>
            <w:r>
              <w:rPr>
                <w:b/>
                <w:bCs/>
                <w:color w:val="000000"/>
                <w:sz w:val="12"/>
                <w:szCs w:val="12"/>
              </w:rPr>
              <w:t>iste,unapređenje</w:t>
            </w:r>
            <w:proofErr w:type="spellEnd"/>
            <w:r>
              <w:rPr>
                <w:b/>
                <w:bCs/>
                <w:color w:val="000000"/>
                <w:sz w:val="12"/>
                <w:szCs w:val="12"/>
              </w:rPr>
              <w:t xml:space="preserve"> </w:t>
            </w:r>
            <w:proofErr w:type="spellStart"/>
            <w:r>
              <w:rPr>
                <w:b/>
                <w:bCs/>
                <w:color w:val="000000"/>
                <w:sz w:val="12"/>
                <w:szCs w:val="12"/>
              </w:rPr>
              <w:t>sistema</w:t>
            </w:r>
            <w:proofErr w:type="spellEnd"/>
            <w:r>
              <w:rPr>
                <w:b/>
                <w:bCs/>
                <w:color w:val="000000"/>
                <w:sz w:val="12"/>
                <w:szCs w:val="12"/>
              </w:rPr>
              <w:t xml:space="preserve"> </w:t>
            </w:r>
            <w:proofErr w:type="spellStart"/>
            <w:r>
              <w:rPr>
                <w:b/>
                <w:bCs/>
                <w:color w:val="000000"/>
                <w:sz w:val="12"/>
                <w:szCs w:val="12"/>
              </w:rPr>
              <w:t>očuvanja</w:t>
            </w:r>
            <w:proofErr w:type="spellEnd"/>
            <w:r>
              <w:rPr>
                <w:b/>
                <w:bCs/>
                <w:color w:val="000000"/>
                <w:sz w:val="12"/>
                <w:szCs w:val="12"/>
              </w:rPr>
              <w:t xml:space="preserve"> </w:t>
            </w:r>
            <w:proofErr w:type="spellStart"/>
            <w:r>
              <w:rPr>
                <w:b/>
                <w:bCs/>
                <w:color w:val="000000"/>
                <w:sz w:val="12"/>
                <w:szCs w:val="12"/>
              </w:rPr>
              <w:t>i</w:t>
            </w:r>
            <w:proofErr w:type="spellEnd"/>
            <w:r>
              <w:rPr>
                <w:b/>
                <w:bCs/>
                <w:color w:val="000000"/>
                <w:sz w:val="12"/>
                <w:szCs w:val="12"/>
              </w:rPr>
              <w:t xml:space="preserve"> </w:t>
            </w:r>
            <w:proofErr w:type="spellStart"/>
            <w:r>
              <w:rPr>
                <w:b/>
                <w:bCs/>
                <w:color w:val="000000"/>
                <w:sz w:val="12"/>
                <w:szCs w:val="12"/>
              </w:rPr>
              <w:t>predstavljanja</w:t>
            </w:r>
            <w:proofErr w:type="spellEnd"/>
            <w:r>
              <w:rPr>
                <w:b/>
                <w:bCs/>
                <w:color w:val="000000"/>
                <w:sz w:val="12"/>
                <w:szCs w:val="12"/>
              </w:rPr>
              <w:t xml:space="preserve"> </w:t>
            </w:r>
            <w:proofErr w:type="spellStart"/>
            <w:r>
              <w:rPr>
                <w:b/>
                <w:bCs/>
                <w:color w:val="000000"/>
                <w:sz w:val="12"/>
                <w:szCs w:val="12"/>
              </w:rPr>
              <w:t>kulturno</w:t>
            </w:r>
            <w:proofErr w:type="spellEnd"/>
            <w:r>
              <w:rPr>
                <w:b/>
                <w:bCs/>
                <w:color w:val="000000"/>
                <w:sz w:val="12"/>
                <w:szCs w:val="12"/>
              </w:rPr>
              <w:t xml:space="preserve"> </w:t>
            </w:r>
            <w:proofErr w:type="spellStart"/>
            <w:r>
              <w:rPr>
                <w:b/>
                <w:bCs/>
                <w:color w:val="000000"/>
                <w:sz w:val="12"/>
                <w:szCs w:val="12"/>
              </w:rPr>
              <w:t>istorijskog</w:t>
            </w:r>
            <w:proofErr w:type="spellEnd"/>
            <w:r>
              <w:rPr>
                <w:b/>
                <w:bCs/>
                <w:color w:val="000000"/>
                <w:sz w:val="12"/>
                <w:szCs w:val="12"/>
              </w:rPr>
              <w:t xml:space="preserve"> </w:t>
            </w:r>
            <w:proofErr w:type="spellStart"/>
            <w:r>
              <w:rPr>
                <w:b/>
                <w:bCs/>
                <w:color w:val="000000"/>
                <w:sz w:val="12"/>
                <w:szCs w:val="12"/>
              </w:rPr>
              <w:t>nasleđa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525C50" w14:textId="77777777" w:rsidR="00D01BB5" w:rsidRDefault="00D01BB5" w:rsidP="0024539A">
            <w:pPr>
              <w:rPr>
                <w:b/>
                <w:bCs/>
                <w:color w:val="000000"/>
                <w:sz w:val="12"/>
                <w:szCs w:val="12"/>
              </w:rPr>
            </w:pPr>
            <w:proofErr w:type="spellStart"/>
            <w:r>
              <w:rPr>
                <w:b/>
                <w:bCs/>
                <w:color w:val="000000"/>
                <w:sz w:val="12"/>
                <w:szCs w:val="12"/>
              </w:rPr>
              <w:t>Podsticanje</w:t>
            </w:r>
            <w:proofErr w:type="spellEnd"/>
            <w:r>
              <w:rPr>
                <w:b/>
                <w:bCs/>
                <w:color w:val="000000"/>
                <w:sz w:val="12"/>
                <w:szCs w:val="12"/>
              </w:rPr>
              <w:t xml:space="preserve"> </w:t>
            </w:r>
            <w:proofErr w:type="spellStart"/>
            <w:r>
              <w:rPr>
                <w:b/>
                <w:bCs/>
                <w:color w:val="000000"/>
                <w:sz w:val="12"/>
                <w:szCs w:val="12"/>
              </w:rPr>
              <w:t>razvoja</w:t>
            </w:r>
            <w:proofErr w:type="spellEnd"/>
            <w:r>
              <w:rPr>
                <w:b/>
                <w:bCs/>
                <w:color w:val="000000"/>
                <w:sz w:val="12"/>
                <w:szCs w:val="12"/>
              </w:rPr>
              <w:t xml:space="preserve"> </w:t>
            </w:r>
            <w:proofErr w:type="spellStart"/>
            <w:r>
              <w:rPr>
                <w:b/>
                <w:bCs/>
                <w:color w:val="000000"/>
                <w:sz w:val="12"/>
                <w:szCs w:val="12"/>
              </w:rPr>
              <w:t>kulture</w:t>
            </w:r>
            <w:proofErr w:type="spellEnd"/>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AC41ED" w14:textId="77777777" w:rsidR="00D01BB5" w:rsidRDefault="00D01BB5" w:rsidP="0024539A">
            <w:pPr>
              <w:jc w:val="center"/>
              <w:rPr>
                <w:b/>
                <w:bCs/>
                <w:color w:val="000000"/>
                <w:sz w:val="12"/>
                <w:szCs w:val="12"/>
              </w:rPr>
            </w:pPr>
            <w:proofErr w:type="spellStart"/>
            <w:r>
              <w:rPr>
                <w:b/>
                <w:bCs/>
                <w:color w:val="000000"/>
                <w:sz w:val="12"/>
                <w:szCs w:val="12"/>
              </w:rPr>
              <w:t>Broj</w:t>
            </w:r>
            <w:proofErr w:type="spellEnd"/>
            <w:r>
              <w:rPr>
                <w:b/>
                <w:bCs/>
                <w:color w:val="000000"/>
                <w:sz w:val="12"/>
                <w:szCs w:val="12"/>
              </w:rPr>
              <w:t xml:space="preserve"> </w:t>
            </w:r>
            <w:proofErr w:type="spellStart"/>
            <w:r>
              <w:rPr>
                <w:b/>
                <w:bCs/>
                <w:color w:val="000000"/>
                <w:sz w:val="12"/>
                <w:szCs w:val="12"/>
              </w:rPr>
              <w:t>realizovanih</w:t>
            </w:r>
            <w:proofErr w:type="spellEnd"/>
            <w:r>
              <w:rPr>
                <w:b/>
                <w:bCs/>
                <w:color w:val="000000"/>
                <w:sz w:val="12"/>
                <w:szCs w:val="12"/>
              </w:rPr>
              <w:t xml:space="preserve"> </w:t>
            </w:r>
            <w:proofErr w:type="spellStart"/>
            <w:r>
              <w:rPr>
                <w:b/>
                <w:bCs/>
                <w:color w:val="000000"/>
                <w:sz w:val="12"/>
                <w:szCs w:val="12"/>
              </w:rPr>
              <w:t>programa</w:t>
            </w:r>
            <w:proofErr w:type="spellEnd"/>
            <w:r>
              <w:rPr>
                <w:b/>
                <w:bCs/>
                <w:color w:val="000000"/>
                <w:sz w:val="12"/>
                <w:szCs w:val="12"/>
              </w:rPr>
              <w:t xml:space="preserve"> </w:t>
            </w:r>
            <w:proofErr w:type="spellStart"/>
            <w:r>
              <w:rPr>
                <w:b/>
                <w:bCs/>
                <w:color w:val="000000"/>
                <w:sz w:val="12"/>
                <w:szCs w:val="12"/>
              </w:rPr>
              <w:t>na</w:t>
            </w:r>
            <w:proofErr w:type="spellEnd"/>
            <w:r>
              <w:rPr>
                <w:b/>
                <w:bCs/>
                <w:color w:val="000000"/>
                <w:sz w:val="12"/>
                <w:szCs w:val="12"/>
              </w:rPr>
              <w:t xml:space="preserve"> 1000 </w:t>
            </w:r>
            <w:proofErr w:type="spellStart"/>
            <w:r>
              <w:rPr>
                <w:b/>
                <w:bCs/>
                <w:color w:val="000000"/>
                <w:sz w:val="12"/>
                <w:szCs w:val="12"/>
              </w:rPr>
              <w:t>stanovnika</w:t>
            </w:r>
            <w:proofErr w:type="spellEnd"/>
            <w:r>
              <w:rPr>
                <w:b/>
                <w:bCs/>
                <w:color w:val="000000"/>
                <w:sz w:val="12"/>
                <w:szCs w:val="12"/>
              </w:rPr>
              <w:t xml:space="preserve"> koji </w:t>
            </w:r>
            <w:proofErr w:type="spellStart"/>
            <w:r>
              <w:rPr>
                <w:b/>
                <w:bCs/>
                <w:color w:val="000000"/>
                <w:sz w:val="12"/>
                <w:szCs w:val="12"/>
              </w:rPr>
              <w:t>doprinose</w:t>
            </w:r>
            <w:proofErr w:type="spellEnd"/>
            <w:r>
              <w:rPr>
                <w:b/>
                <w:bCs/>
                <w:color w:val="000000"/>
                <w:sz w:val="12"/>
                <w:szCs w:val="12"/>
              </w:rPr>
              <w:t xml:space="preserve"> </w:t>
            </w:r>
            <w:proofErr w:type="spellStart"/>
            <w:r>
              <w:rPr>
                <w:b/>
                <w:bCs/>
                <w:color w:val="000000"/>
                <w:sz w:val="12"/>
                <w:szCs w:val="12"/>
              </w:rPr>
              <w:t>ostvarivanju</w:t>
            </w:r>
            <w:proofErr w:type="spellEnd"/>
            <w:r>
              <w:rPr>
                <w:b/>
                <w:bCs/>
                <w:color w:val="000000"/>
                <w:sz w:val="12"/>
                <w:szCs w:val="12"/>
              </w:rPr>
              <w:t xml:space="preserve"> </w:t>
            </w:r>
            <w:proofErr w:type="spellStart"/>
            <w:r>
              <w:rPr>
                <w:b/>
                <w:bCs/>
                <w:color w:val="000000"/>
                <w:sz w:val="12"/>
                <w:szCs w:val="12"/>
              </w:rPr>
              <w:t>opšteg</w:t>
            </w:r>
            <w:proofErr w:type="spellEnd"/>
            <w:r>
              <w:rPr>
                <w:b/>
                <w:bCs/>
                <w:color w:val="000000"/>
                <w:sz w:val="12"/>
                <w:szCs w:val="12"/>
              </w:rPr>
              <w:t xml:space="preserve"> </w:t>
            </w:r>
            <w:proofErr w:type="spellStart"/>
            <w:r>
              <w:rPr>
                <w:b/>
                <w:bCs/>
                <w:color w:val="000000"/>
                <w:sz w:val="12"/>
                <w:szCs w:val="12"/>
              </w:rPr>
              <w:t>interesa</w:t>
            </w:r>
            <w:proofErr w:type="spellEnd"/>
            <w:r>
              <w:rPr>
                <w:b/>
                <w:bCs/>
                <w:color w:val="000000"/>
                <w:sz w:val="12"/>
                <w:szCs w:val="12"/>
              </w:rPr>
              <w:t xml:space="preserve"> u </w:t>
            </w:r>
            <w:proofErr w:type="spellStart"/>
            <w:r>
              <w:rPr>
                <w:b/>
                <w:bCs/>
                <w:color w:val="000000"/>
                <w:sz w:val="12"/>
                <w:szCs w:val="12"/>
              </w:rPr>
              <w:t>kulturi</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6A0B46" w14:textId="77777777" w:rsidR="00D01BB5" w:rsidRDefault="00D01BB5" w:rsidP="0024539A">
            <w:pPr>
              <w:jc w:val="center"/>
              <w:rPr>
                <w:b/>
                <w:bCs/>
                <w:color w:val="000000"/>
                <w:sz w:val="12"/>
                <w:szCs w:val="12"/>
              </w:rPr>
            </w:pPr>
            <w:r>
              <w:rPr>
                <w:b/>
                <w:bCs/>
                <w:color w:val="000000"/>
                <w:sz w:val="12"/>
                <w:szCs w:val="12"/>
              </w:rPr>
              <w:t>8.00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3F3EAB" w14:textId="77777777" w:rsidR="00D01BB5" w:rsidRDefault="00D01BB5" w:rsidP="0024539A">
            <w:pPr>
              <w:jc w:val="center"/>
              <w:rPr>
                <w:b/>
                <w:bCs/>
                <w:color w:val="000000"/>
                <w:sz w:val="12"/>
                <w:szCs w:val="12"/>
              </w:rPr>
            </w:pPr>
            <w:r>
              <w:rPr>
                <w:b/>
                <w:bCs/>
                <w:color w:val="000000"/>
                <w:sz w:val="12"/>
                <w:szCs w:val="12"/>
              </w:rPr>
              <w:t>8.00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53EF79" w14:textId="77777777" w:rsidR="00D01BB5" w:rsidRDefault="00D01BB5" w:rsidP="0024539A">
            <w:pPr>
              <w:jc w:val="center"/>
              <w:rPr>
                <w:b/>
                <w:bCs/>
                <w:color w:val="000000"/>
                <w:sz w:val="12"/>
                <w:szCs w:val="12"/>
              </w:rPr>
            </w:pPr>
            <w:r>
              <w:rPr>
                <w:b/>
                <w:bCs/>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16EE7E" w14:textId="77777777" w:rsidR="00D01BB5" w:rsidRDefault="00D01BB5" w:rsidP="0024539A">
            <w:pPr>
              <w:jc w:val="center"/>
              <w:rPr>
                <w:b/>
                <w:bCs/>
                <w:color w:val="000000"/>
                <w:sz w:val="12"/>
                <w:szCs w:val="12"/>
              </w:rPr>
            </w:pPr>
            <w:r>
              <w:rPr>
                <w:b/>
                <w:bCs/>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C82339" w14:textId="77777777" w:rsidR="00D01BB5" w:rsidRDefault="00D01BB5" w:rsidP="0024539A">
            <w:pPr>
              <w:jc w:val="center"/>
              <w:rPr>
                <w:b/>
                <w:bCs/>
                <w:color w:val="000000"/>
                <w:sz w:val="12"/>
                <w:szCs w:val="12"/>
              </w:rPr>
            </w:pPr>
            <w:r>
              <w:rPr>
                <w:b/>
                <w:bCs/>
                <w:color w:val="000000"/>
                <w:sz w:val="12"/>
                <w:szCs w:val="12"/>
              </w:rPr>
              <w:t>12.00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FC3E8A" w14:textId="77777777" w:rsidR="00D01BB5" w:rsidRDefault="00D01BB5" w:rsidP="0024539A">
            <w:pPr>
              <w:jc w:val="right"/>
              <w:rPr>
                <w:b/>
                <w:bCs/>
                <w:color w:val="000000"/>
                <w:sz w:val="12"/>
                <w:szCs w:val="12"/>
              </w:rPr>
            </w:pPr>
            <w:r>
              <w:rPr>
                <w:b/>
                <w:bCs/>
                <w:color w:val="000000"/>
                <w:sz w:val="12"/>
                <w:szCs w:val="12"/>
              </w:rPr>
              <w:t>61.117.829,00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F7FF49" w14:textId="77777777" w:rsidR="00D01BB5" w:rsidRDefault="00D01BB5" w:rsidP="0024539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097479" w14:textId="77777777" w:rsidR="00D01BB5" w:rsidRDefault="00D01BB5" w:rsidP="0024539A">
            <w:pPr>
              <w:jc w:val="right"/>
              <w:rPr>
                <w:b/>
                <w:bCs/>
                <w:color w:val="000000"/>
                <w:sz w:val="12"/>
                <w:szCs w:val="12"/>
              </w:rPr>
            </w:pPr>
            <w:r>
              <w:rPr>
                <w:b/>
                <w:bCs/>
                <w:color w:val="000000"/>
                <w:sz w:val="12"/>
                <w:szCs w:val="12"/>
              </w:rPr>
              <w:t>43.000.000,00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C647CE" w14:textId="77777777" w:rsidR="00D01BB5" w:rsidRDefault="00D01BB5" w:rsidP="0024539A">
            <w:pPr>
              <w:jc w:val="right"/>
              <w:rPr>
                <w:b/>
                <w:bCs/>
                <w:color w:val="000000"/>
                <w:sz w:val="12"/>
                <w:szCs w:val="12"/>
              </w:rPr>
            </w:pPr>
            <w:r>
              <w:rPr>
                <w:b/>
                <w:bCs/>
                <w:color w:val="000000"/>
                <w:sz w:val="12"/>
                <w:szCs w:val="12"/>
              </w:rPr>
              <w:t>104.117.829,00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BDA1CC" w14:textId="77777777" w:rsidR="00D01BB5" w:rsidRDefault="00D01BB5" w:rsidP="0024539A">
            <w:pPr>
              <w:rPr>
                <w:b/>
                <w:bCs/>
                <w:color w:val="000000"/>
                <w:sz w:val="10"/>
                <w:szCs w:val="10"/>
              </w:rPr>
            </w:pPr>
            <w:r>
              <w:rPr>
                <w:b/>
                <w:bCs/>
                <w:color w:val="000000"/>
                <w:sz w:val="10"/>
                <w:szCs w:val="10"/>
              </w:rPr>
              <w:t>IZVESTAJ O REALIZACIJI</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F4E189" w14:textId="77777777" w:rsidR="00D01BB5" w:rsidRDefault="00D01BB5" w:rsidP="0024539A">
            <w:pPr>
              <w:rPr>
                <w:b/>
                <w:bCs/>
                <w:color w:val="000000"/>
                <w:sz w:val="12"/>
                <w:szCs w:val="12"/>
              </w:rPr>
            </w:pPr>
            <w:r>
              <w:rPr>
                <w:b/>
                <w:bCs/>
                <w:color w:val="000000"/>
                <w:sz w:val="12"/>
                <w:szCs w:val="12"/>
              </w:rPr>
              <w:t xml:space="preserve">Rifat </w:t>
            </w:r>
            <w:proofErr w:type="spellStart"/>
            <w:r>
              <w:rPr>
                <w:b/>
                <w:bCs/>
                <w:color w:val="000000"/>
                <w:sz w:val="12"/>
                <w:szCs w:val="12"/>
              </w:rPr>
              <w:t>Zahitovic</w:t>
            </w:r>
            <w:proofErr w:type="spellEnd"/>
          </w:p>
        </w:tc>
      </w:tr>
      <w:tr w:rsidR="00D01BB5" w14:paraId="450139DC"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2CE77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B99C6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B2B84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550604"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D494B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59A1A5"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9B1221"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135800"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23D3F0"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867328"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FC9E9F"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5E127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F7AE8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F06E6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C93A9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D8A6F8"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8A26D9" w14:textId="77777777" w:rsidR="00D01BB5" w:rsidRDefault="00D01BB5" w:rsidP="0024539A">
            <w:pPr>
              <w:spacing w:line="1" w:lineRule="auto"/>
            </w:pPr>
          </w:p>
        </w:tc>
      </w:tr>
      <w:tr w:rsidR="00D01BB5" w14:paraId="375E3DE6"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157D7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7B488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9B088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A35C45"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17772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428323"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AD8E49"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3865AE"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A191E9"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677F58"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8D3BCC"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3BB90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35488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2C7C3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A56E7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8CBA01"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C89738" w14:textId="77777777" w:rsidR="00D01BB5" w:rsidRDefault="00D01BB5" w:rsidP="0024539A">
            <w:pPr>
              <w:spacing w:line="1" w:lineRule="auto"/>
            </w:pPr>
          </w:p>
        </w:tc>
      </w:tr>
      <w:tr w:rsidR="00D01BB5" w14:paraId="1EAF6507"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79727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28941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C55EC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D15215"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46B10A" w14:textId="77777777" w:rsidR="00D01BB5" w:rsidRDefault="00D01BB5" w:rsidP="0024539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02BC6C"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037BBD"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AEC8EC"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5EAF3F"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75CF7E"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A5D2D0"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955EB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5E59B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A4517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D529F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B83211"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6577BE" w14:textId="77777777" w:rsidR="00D01BB5" w:rsidRDefault="00D01BB5" w:rsidP="0024539A">
            <w:pPr>
              <w:spacing w:line="1" w:lineRule="auto"/>
            </w:pPr>
          </w:p>
        </w:tc>
      </w:tr>
      <w:tr w:rsidR="00D01BB5" w14:paraId="1314C933"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C38F7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62A9F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1FEA6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708B19"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95067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25C88B"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8B30A6"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D613F8"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C8C566"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49854A"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8B3A4E"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4894A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7CC8F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36082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E31C3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BDC98A"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E97406" w14:textId="77777777" w:rsidR="00D01BB5" w:rsidRDefault="00D01BB5" w:rsidP="0024539A">
            <w:pPr>
              <w:spacing w:line="1" w:lineRule="auto"/>
            </w:pPr>
          </w:p>
        </w:tc>
      </w:tr>
      <w:tr w:rsidR="00D01BB5" w14:paraId="43E362BC"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7753C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D630F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206F1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534BA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8B292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B5A570"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989A59"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6607F2"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4BB0EC"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CF17B1"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CC9F7E"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0F757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1A6E7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0D687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6E23E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6534DB"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A995C4" w14:textId="77777777" w:rsidR="00D01BB5" w:rsidRDefault="00D01BB5" w:rsidP="0024539A">
            <w:pPr>
              <w:spacing w:line="1" w:lineRule="auto"/>
            </w:pPr>
          </w:p>
        </w:tc>
      </w:tr>
      <w:tr w:rsidR="00D01BB5" w14:paraId="707C0ABC"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4F9AA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ED59D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9BED5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ECD57B"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C6B655" w14:textId="77777777" w:rsidR="00D01BB5" w:rsidRDefault="00D01BB5" w:rsidP="0024539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4DE0B3"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B21CC0"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05D6E8"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123E00"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E156ED"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D07C2A"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384EB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2FCAA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7EF15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FC792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C1C1EF"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39E110" w14:textId="77777777" w:rsidR="00D01BB5" w:rsidRDefault="00D01BB5" w:rsidP="0024539A">
            <w:pPr>
              <w:spacing w:line="1" w:lineRule="auto"/>
            </w:pPr>
          </w:p>
        </w:tc>
      </w:tr>
      <w:tr w:rsidR="00D01BB5" w14:paraId="4844AD2C"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B4CC0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03FA9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B148B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3FC158"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E9022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05041D"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7B93DF"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E4827E"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6EE341"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111965"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07F6ED"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98EDF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EEE18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4F7B2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3418C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A75812"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EA72D9" w14:textId="77777777" w:rsidR="00D01BB5" w:rsidRDefault="00D01BB5" w:rsidP="0024539A">
            <w:pPr>
              <w:spacing w:line="1" w:lineRule="auto"/>
            </w:pPr>
          </w:p>
        </w:tc>
      </w:tr>
      <w:tr w:rsidR="00D01BB5" w14:paraId="06ED03BB"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B44F9F"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5F4A0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A88C8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2496B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B6219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32E85A"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08D0BC"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3CA8DF"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272E0E"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1EAE06"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06D4FA"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25488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5BFE0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2CC84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0C2A0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B621E5"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3F1A9E" w14:textId="77777777" w:rsidR="00D01BB5" w:rsidRDefault="00D01BB5" w:rsidP="0024539A">
            <w:pPr>
              <w:spacing w:line="1" w:lineRule="auto"/>
            </w:pPr>
          </w:p>
        </w:tc>
      </w:tr>
      <w:tr w:rsidR="00D01BB5" w14:paraId="6E96AF12"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4D8BA" w14:textId="77777777" w:rsidR="00D01BB5" w:rsidRDefault="00D01BB5" w:rsidP="0024539A">
            <w:pPr>
              <w:rPr>
                <w:color w:val="000000"/>
                <w:sz w:val="12"/>
                <w:szCs w:val="12"/>
              </w:rPr>
            </w:pPr>
            <w:proofErr w:type="spellStart"/>
            <w:r>
              <w:rPr>
                <w:color w:val="000000"/>
                <w:sz w:val="12"/>
                <w:szCs w:val="12"/>
              </w:rPr>
              <w:t>Funkcionisanje</w:t>
            </w:r>
            <w:proofErr w:type="spellEnd"/>
            <w:r>
              <w:rPr>
                <w:color w:val="000000"/>
                <w:sz w:val="12"/>
                <w:szCs w:val="12"/>
              </w:rPr>
              <w:t xml:space="preserve"> </w:t>
            </w:r>
            <w:proofErr w:type="spellStart"/>
            <w:r>
              <w:rPr>
                <w:color w:val="000000"/>
                <w:sz w:val="12"/>
                <w:szCs w:val="12"/>
              </w:rPr>
              <w:t>lokalnih</w:t>
            </w:r>
            <w:proofErr w:type="spellEnd"/>
            <w:r>
              <w:rPr>
                <w:color w:val="000000"/>
                <w:sz w:val="12"/>
                <w:szCs w:val="12"/>
              </w:rPr>
              <w:t xml:space="preserve"> </w:t>
            </w:r>
            <w:proofErr w:type="spellStart"/>
            <w:r>
              <w:rPr>
                <w:color w:val="000000"/>
                <w:sz w:val="12"/>
                <w:szCs w:val="12"/>
              </w:rPr>
              <w:t>ustanova</w:t>
            </w:r>
            <w:proofErr w:type="spellEnd"/>
            <w:r>
              <w:rPr>
                <w:color w:val="000000"/>
                <w:sz w:val="12"/>
                <w:szCs w:val="12"/>
              </w:rPr>
              <w:t xml:space="preserve"> </w:t>
            </w:r>
            <w:proofErr w:type="spellStart"/>
            <w:r>
              <w:rPr>
                <w:color w:val="000000"/>
                <w:sz w:val="12"/>
                <w:szCs w:val="12"/>
              </w:rPr>
              <w:t>kulture</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B2F76" w14:textId="77777777" w:rsidR="00D01BB5" w:rsidRDefault="00D01BB5" w:rsidP="0024539A">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89E2E" w14:textId="77777777" w:rsidR="00D01BB5" w:rsidRDefault="00D01BB5" w:rsidP="0024539A">
            <w:pPr>
              <w:rPr>
                <w:color w:val="000000"/>
                <w:sz w:val="12"/>
                <w:szCs w:val="12"/>
              </w:rPr>
            </w:pPr>
            <w:r>
              <w:rPr>
                <w:color w:val="000000"/>
                <w:sz w:val="12"/>
                <w:szCs w:val="12"/>
              </w:rPr>
              <w:t xml:space="preserve">Zakon o </w:t>
            </w:r>
            <w:proofErr w:type="spellStart"/>
            <w:proofErr w:type="gramStart"/>
            <w:r>
              <w:rPr>
                <w:color w:val="000000"/>
                <w:sz w:val="12"/>
                <w:szCs w:val="12"/>
              </w:rPr>
              <w:t>kulturi,član</w:t>
            </w:r>
            <w:proofErr w:type="spellEnd"/>
            <w:proofErr w:type="gramEnd"/>
            <w:r>
              <w:rPr>
                <w:color w:val="000000"/>
                <w:sz w:val="12"/>
                <w:szCs w:val="12"/>
              </w:rPr>
              <w:t xml:space="preserve"> br. 10.74.76. Zakon o </w:t>
            </w:r>
            <w:proofErr w:type="spellStart"/>
            <w:r>
              <w:rPr>
                <w:color w:val="000000"/>
                <w:sz w:val="12"/>
                <w:szCs w:val="12"/>
              </w:rPr>
              <w:t>bibliotečkoj</w:t>
            </w:r>
            <w:proofErr w:type="spellEnd"/>
            <w:r>
              <w:rPr>
                <w:color w:val="000000"/>
                <w:sz w:val="12"/>
                <w:szCs w:val="12"/>
              </w:rPr>
              <w:t xml:space="preserve"> </w:t>
            </w:r>
            <w:proofErr w:type="spellStart"/>
            <w:r>
              <w:rPr>
                <w:color w:val="000000"/>
                <w:sz w:val="12"/>
                <w:szCs w:val="12"/>
              </w:rPr>
              <w:t>delatnosti</w:t>
            </w:r>
            <w:proofErr w:type="spellEnd"/>
            <w:r>
              <w:rPr>
                <w:color w:val="000000"/>
                <w:sz w:val="12"/>
                <w:szCs w:val="12"/>
              </w:rPr>
              <w:t xml:space="preserve">, </w:t>
            </w:r>
            <w:proofErr w:type="spellStart"/>
            <w:r>
              <w:rPr>
                <w:color w:val="000000"/>
                <w:sz w:val="12"/>
                <w:szCs w:val="12"/>
              </w:rPr>
              <w:t>Službeni</w:t>
            </w:r>
            <w:proofErr w:type="spellEnd"/>
            <w:r>
              <w:rPr>
                <w:color w:val="000000"/>
                <w:sz w:val="12"/>
                <w:szCs w:val="12"/>
              </w:rPr>
              <w:t xml:space="preserve"> </w:t>
            </w:r>
            <w:proofErr w:type="spellStart"/>
            <w:r>
              <w:rPr>
                <w:color w:val="000000"/>
                <w:sz w:val="12"/>
                <w:szCs w:val="12"/>
              </w:rPr>
              <w:t>glasnik</w:t>
            </w:r>
            <w:proofErr w:type="spellEnd"/>
            <w:r>
              <w:rPr>
                <w:color w:val="000000"/>
                <w:sz w:val="12"/>
                <w:szCs w:val="12"/>
              </w:rPr>
              <w:t>, RS, Br.72/2009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91C29" w14:textId="77777777" w:rsidR="00D01BB5" w:rsidRDefault="00D01BB5" w:rsidP="0024539A">
            <w:pPr>
              <w:rPr>
                <w:color w:val="000000"/>
                <w:sz w:val="12"/>
                <w:szCs w:val="12"/>
              </w:rPr>
            </w:pPr>
            <w:proofErr w:type="spellStart"/>
            <w:r>
              <w:rPr>
                <w:color w:val="000000"/>
                <w:sz w:val="12"/>
                <w:szCs w:val="12"/>
              </w:rPr>
              <w:t>NB"Dr</w:t>
            </w:r>
            <w:proofErr w:type="spellEnd"/>
            <w:r>
              <w:rPr>
                <w:color w:val="000000"/>
                <w:sz w:val="12"/>
                <w:szCs w:val="12"/>
              </w:rPr>
              <w:t xml:space="preserve"> Ejup Mušović" je </w:t>
            </w:r>
            <w:proofErr w:type="spellStart"/>
            <w:r>
              <w:rPr>
                <w:color w:val="000000"/>
                <w:sz w:val="12"/>
                <w:szCs w:val="12"/>
              </w:rPr>
              <w:t>ustanova</w:t>
            </w:r>
            <w:proofErr w:type="spellEnd"/>
            <w:r>
              <w:rPr>
                <w:color w:val="000000"/>
                <w:sz w:val="12"/>
                <w:szCs w:val="12"/>
              </w:rPr>
              <w:t xml:space="preserve"> </w:t>
            </w:r>
            <w:proofErr w:type="spellStart"/>
            <w:r>
              <w:rPr>
                <w:color w:val="000000"/>
                <w:sz w:val="12"/>
                <w:szCs w:val="12"/>
              </w:rPr>
              <w:t>koja</w:t>
            </w:r>
            <w:proofErr w:type="spellEnd"/>
            <w:r>
              <w:rPr>
                <w:color w:val="000000"/>
                <w:sz w:val="12"/>
                <w:szCs w:val="12"/>
              </w:rPr>
              <w:t xml:space="preserve"> je </w:t>
            </w:r>
            <w:proofErr w:type="spellStart"/>
            <w:r>
              <w:rPr>
                <w:color w:val="000000"/>
                <w:sz w:val="12"/>
                <w:szCs w:val="12"/>
              </w:rPr>
              <w:t>na</w:t>
            </w:r>
            <w:proofErr w:type="spellEnd"/>
            <w:r>
              <w:rPr>
                <w:color w:val="000000"/>
                <w:sz w:val="12"/>
                <w:szCs w:val="12"/>
              </w:rPr>
              <w:t xml:space="preserve"> </w:t>
            </w:r>
            <w:proofErr w:type="spellStart"/>
            <w:r>
              <w:rPr>
                <w:color w:val="000000"/>
                <w:sz w:val="12"/>
                <w:szCs w:val="12"/>
              </w:rPr>
              <w:t>usluzi</w:t>
            </w:r>
            <w:proofErr w:type="spellEnd"/>
            <w:r>
              <w:rPr>
                <w:color w:val="000000"/>
                <w:sz w:val="12"/>
                <w:szCs w:val="12"/>
              </w:rPr>
              <w:t xml:space="preserve"> </w:t>
            </w:r>
            <w:proofErr w:type="spellStart"/>
            <w:r>
              <w:rPr>
                <w:color w:val="000000"/>
                <w:sz w:val="12"/>
                <w:szCs w:val="12"/>
              </w:rPr>
              <w:t>svojim</w:t>
            </w:r>
            <w:proofErr w:type="spellEnd"/>
            <w:r>
              <w:rPr>
                <w:color w:val="000000"/>
                <w:sz w:val="12"/>
                <w:szCs w:val="12"/>
              </w:rPr>
              <w:t xml:space="preserve"> </w:t>
            </w:r>
            <w:proofErr w:type="spellStart"/>
            <w:r>
              <w:rPr>
                <w:color w:val="000000"/>
                <w:sz w:val="12"/>
                <w:szCs w:val="12"/>
              </w:rPr>
              <w:t>korisnicima</w:t>
            </w:r>
            <w:proofErr w:type="spellEnd"/>
            <w:r>
              <w:rPr>
                <w:color w:val="000000"/>
                <w:sz w:val="12"/>
                <w:szCs w:val="12"/>
              </w:rPr>
              <w:t xml:space="preserve">, </w:t>
            </w:r>
            <w:proofErr w:type="spellStart"/>
            <w:r>
              <w:rPr>
                <w:color w:val="000000"/>
                <w:sz w:val="12"/>
                <w:szCs w:val="12"/>
              </w:rPr>
              <w:t>čitaocima</w:t>
            </w:r>
            <w:proofErr w:type="spellEnd"/>
            <w:r>
              <w:rPr>
                <w:color w:val="000000"/>
                <w:sz w:val="12"/>
                <w:szCs w:val="12"/>
              </w:rPr>
              <w:t xml:space="preserve"> </w:t>
            </w:r>
            <w:proofErr w:type="spellStart"/>
            <w:r>
              <w:rPr>
                <w:color w:val="000000"/>
                <w:sz w:val="12"/>
                <w:szCs w:val="12"/>
              </w:rPr>
              <w:t>kao</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onima</w:t>
            </w:r>
            <w:proofErr w:type="spellEnd"/>
            <w:r>
              <w:rPr>
                <w:color w:val="000000"/>
                <w:sz w:val="12"/>
                <w:szCs w:val="12"/>
              </w:rPr>
              <w:t xml:space="preserve"> koji </w:t>
            </w:r>
            <w:proofErr w:type="spellStart"/>
            <w:r>
              <w:rPr>
                <w:color w:val="000000"/>
                <w:sz w:val="12"/>
                <w:szCs w:val="12"/>
              </w:rPr>
              <w:t>posjećuju</w:t>
            </w:r>
            <w:proofErr w:type="spellEnd"/>
            <w:r>
              <w:rPr>
                <w:color w:val="000000"/>
                <w:sz w:val="12"/>
                <w:szCs w:val="12"/>
              </w:rPr>
              <w:t xml:space="preserve"> </w:t>
            </w:r>
            <w:proofErr w:type="spellStart"/>
            <w:r>
              <w:rPr>
                <w:color w:val="000000"/>
                <w:sz w:val="12"/>
                <w:szCs w:val="12"/>
              </w:rPr>
              <w:t>kulturne</w:t>
            </w:r>
            <w:proofErr w:type="spellEnd"/>
            <w:r>
              <w:rPr>
                <w:color w:val="000000"/>
                <w:sz w:val="12"/>
                <w:szCs w:val="12"/>
              </w:rPr>
              <w:t xml:space="preserve"> </w:t>
            </w:r>
            <w:proofErr w:type="spellStart"/>
            <w:r>
              <w:rPr>
                <w:color w:val="000000"/>
                <w:sz w:val="12"/>
                <w:szCs w:val="12"/>
              </w:rPr>
              <w:t>događaje</w:t>
            </w:r>
            <w:proofErr w:type="spellEnd"/>
            <w:r>
              <w:rPr>
                <w:color w:val="000000"/>
                <w:sz w:val="12"/>
                <w:szCs w:val="12"/>
              </w:rPr>
              <w:t xml:space="preserve"> u </w:t>
            </w:r>
            <w:proofErr w:type="spellStart"/>
            <w:r>
              <w:rPr>
                <w:color w:val="000000"/>
                <w:sz w:val="12"/>
                <w:szCs w:val="12"/>
              </w:rPr>
              <w:t>organizaciji</w:t>
            </w:r>
            <w:proofErr w:type="spellEnd"/>
            <w:r>
              <w:rPr>
                <w:color w:val="000000"/>
                <w:sz w:val="12"/>
                <w:szCs w:val="12"/>
              </w:rPr>
              <w:t xml:space="preserve"> </w:t>
            </w:r>
            <w:proofErr w:type="spellStart"/>
            <w:r>
              <w:rPr>
                <w:color w:val="000000"/>
                <w:sz w:val="12"/>
                <w:szCs w:val="12"/>
              </w:rPr>
              <w:t>ove</w:t>
            </w:r>
            <w:proofErr w:type="spellEnd"/>
            <w:r>
              <w:rPr>
                <w:color w:val="000000"/>
                <w:sz w:val="12"/>
                <w:szCs w:val="12"/>
              </w:rPr>
              <w:t xml:space="preserve"> </w:t>
            </w:r>
            <w:proofErr w:type="gramStart"/>
            <w:r>
              <w:rPr>
                <w:color w:val="000000"/>
                <w:sz w:val="12"/>
                <w:szCs w:val="12"/>
              </w:rPr>
              <w:t>ustanove.Za</w:t>
            </w:r>
            <w:proofErr w:type="gramEnd"/>
            <w:r>
              <w:rPr>
                <w:color w:val="000000"/>
                <w:sz w:val="12"/>
                <w:szCs w:val="12"/>
              </w:rPr>
              <w:t xml:space="preserve"> </w:t>
            </w:r>
            <w:proofErr w:type="spellStart"/>
            <w:r>
              <w:rPr>
                <w:color w:val="000000"/>
                <w:sz w:val="12"/>
                <w:szCs w:val="12"/>
              </w:rPr>
              <w:t>realizaciju</w:t>
            </w:r>
            <w:proofErr w:type="spellEnd"/>
            <w:r>
              <w:rPr>
                <w:color w:val="000000"/>
                <w:sz w:val="12"/>
                <w:szCs w:val="12"/>
              </w:rPr>
              <w:t xml:space="preserve"> </w:t>
            </w:r>
            <w:proofErr w:type="spellStart"/>
            <w:r>
              <w:rPr>
                <w:color w:val="000000"/>
                <w:sz w:val="12"/>
                <w:szCs w:val="12"/>
              </w:rPr>
              <w:t>programa,rukovodimo</w:t>
            </w:r>
            <w:proofErr w:type="spellEnd"/>
            <w:r>
              <w:rPr>
                <w:color w:val="000000"/>
                <w:sz w:val="12"/>
                <w:szCs w:val="12"/>
              </w:rPr>
              <w:t xml:space="preserve"> se </w:t>
            </w:r>
            <w:proofErr w:type="spellStart"/>
            <w:r>
              <w:rPr>
                <w:color w:val="000000"/>
                <w:sz w:val="12"/>
                <w:szCs w:val="12"/>
              </w:rPr>
              <w:t>planom</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programom</w:t>
            </w:r>
            <w:proofErr w:type="spellEnd"/>
            <w:r>
              <w:rPr>
                <w:color w:val="000000"/>
                <w:sz w:val="12"/>
                <w:szCs w:val="12"/>
              </w:rPr>
              <w:t xml:space="preserve"> </w:t>
            </w:r>
            <w:proofErr w:type="spellStart"/>
            <w:r>
              <w:rPr>
                <w:color w:val="000000"/>
                <w:sz w:val="12"/>
                <w:szCs w:val="12"/>
              </w:rPr>
              <w:t>Narodne</w:t>
            </w:r>
            <w:proofErr w:type="spellEnd"/>
            <w:r>
              <w:rPr>
                <w:color w:val="000000"/>
                <w:sz w:val="12"/>
                <w:szCs w:val="12"/>
              </w:rPr>
              <w:t xml:space="preserve"> </w:t>
            </w:r>
            <w:proofErr w:type="spellStart"/>
            <w:r>
              <w:rPr>
                <w:color w:val="000000"/>
                <w:sz w:val="12"/>
                <w:szCs w:val="12"/>
              </w:rPr>
              <w:t>biblioteke</w:t>
            </w:r>
            <w:proofErr w:type="spellEnd"/>
            <w:r>
              <w:rPr>
                <w:color w:val="000000"/>
                <w:sz w:val="12"/>
                <w:szCs w:val="12"/>
              </w:rPr>
              <w:t xml:space="preserve"> </w:t>
            </w:r>
            <w:proofErr w:type="spellStart"/>
            <w:r>
              <w:rPr>
                <w:color w:val="000000"/>
                <w:sz w:val="12"/>
                <w:szCs w:val="12"/>
              </w:rPr>
              <w:t>Srbije</w:t>
            </w:r>
            <w:proofErr w:type="spellEnd"/>
            <w:r>
              <w:rPr>
                <w:color w:val="000000"/>
                <w:sz w:val="12"/>
                <w:szCs w:val="12"/>
              </w:rPr>
              <w:t>.</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A1561" w14:textId="77777777" w:rsidR="00D01BB5" w:rsidRDefault="00D01BB5" w:rsidP="0024539A">
            <w:pPr>
              <w:rPr>
                <w:color w:val="000000"/>
                <w:sz w:val="12"/>
                <w:szCs w:val="12"/>
              </w:rPr>
            </w:pPr>
            <w:proofErr w:type="spellStart"/>
            <w:r>
              <w:rPr>
                <w:color w:val="000000"/>
                <w:sz w:val="12"/>
                <w:szCs w:val="12"/>
              </w:rPr>
              <w:t>Obezbeđenje</w:t>
            </w:r>
            <w:proofErr w:type="spellEnd"/>
            <w:r>
              <w:rPr>
                <w:color w:val="000000"/>
                <w:sz w:val="12"/>
                <w:szCs w:val="12"/>
              </w:rPr>
              <w:t xml:space="preserve"> </w:t>
            </w:r>
            <w:proofErr w:type="spellStart"/>
            <w:r>
              <w:rPr>
                <w:color w:val="000000"/>
                <w:sz w:val="12"/>
                <w:szCs w:val="12"/>
              </w:rPr>
              <w:t>redovnog</w:t>
            </w:r>
            <w:proofErr w:type="spellEnd"/>
            <w:r>
              <w:rPr>
                <w:color w:val="000000"/>
                <w:sz w:val="12"/>
                <w:szCs w:val="12"/>
              </w:rPr>
              <w:t xml:space="preserve"> </w:t>
            </w:r>
            <w:proofErr w:type="spellStart"/>
            <w:r>
              <w:rPr>
                <w:color w:val="000000"/>
                <w:sz w:val="12"/>
                <w:szCs w:val="12"/>
              </w:rPr>
              <w:t>funkcionisanja</w:t>
            </w:r>
            <w:proofErr w:type="spellEnd"/>
            <w:r>
              <w:rPr>
                <w:color w:val="000000"/>
                <w:sz w:val="12"/>
                <w:szCs w:val="12"/>
              </w:rPr>
              <w:t xml:space="preserve"> </w:t>
            </w:r>
            <w:proofErr w:type="spellStart"/>
            <w:r>
              <w:rPr>
                <w:color w:val="000000"/>
                <w:sz w:val="12"/>
                <w:szCs w:val="12"/>
              </w:rPr>
              <w:t>ustanova</w:t>
            </w:r>
            <w:proofErr w:type="spellEnd"/>
            <w:r>
              <w:rPr>
                <w:color w:val="000000"/>
                <w:sz w:val="12"/>
                <w:szCs w:val="12"/>
              </w:rPr>
              <w:t xml:space="preserve"> </w:t>
            </w:r>
            <w:proofErr w:type="spellStart"/>
            <w:r>
              <w:rPr>
                <w:color w:val="000000"/>
                <w:sz w:val="12"/>
                <w:szCs w:val="12"/>
              </w:rPr>
              <w:t>kulture</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304D4"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zaposlenih</w:t>
            </w:r>
            <w:proofErr w:type="spellEnd"/>
            <w:r>
              <w:rPr>
                <w:color w:val="000000"/>
                <w:sz w:val="12"/>
                <w:szCs w:val="12"/>
              </w:rPr>
              <w:t xml:space="preserve"> u </w:t>
            </w:r>
            <w:proofErr w:type="spellStart"/>
            <w:r>
              <w:rPr>
                <w:color w:val="000000"/>
                <w:sz w:val="12"/>
                <w:szCs w:val="12"/>
              </w:rPr>
              <w:t>ustanovama</w:t>
            </w:r>
            <w:proofErr w:type="spellEnd"/>
            <w:r>
              <w:rPr>
                <w:color w:val="000000"/>
                <w:sz w:val="12"/>
                <w:szCs w:val="12"/>
              </w:rPr>
              <w:t xml:space="preserve"> </w:t>
            </w:r>
            <w:proofErr w:type="spellStart"/>
            <w:r>
              <w:rPr>
                <w:color w:val="000000"/>
                <w:sz w:val="12"/>
                <w:szCs w:val="12"/>
              </w:rPr>
              <w:t>kulture</w:t>
            </w:r>
            <w:proofErr w:type="spellEnd"/>
            <w:r>
              <w:rPr>
                <w:color w:val="000000"/>
                <w:sz w:val="12"/>
                <w:szCs w:val="12"/>
              </w:rPr>
              <w:t xml:space="preserve"> u </w:t>
            </w:r>
            <w:proofErr w:type="spellStart"/>
            <w:r>
              <w:rPr>
                <w:color w:val="000000"/>
                <w:sz w:val="12"/>
                <w:szCs w:val="12"/>
              </w:rPr>
              <w:t>odnosu</w:t>
            </w:r>
            <w:proofErr w:type="spellEnd"/>
            <w:r>
              <w:rPr>
                <w:color w:val="000000"/>
                <w:sz w:val="12"/>
                <w:szCs w:val="12"/>
              </w:rPr>
              <w:t xml:space="preserve"> </w:t>
            </w:r>
            <w:proofErr w:type="spellStart"/>
            <w:r>
              <w:rPr>
                <w:color w:val="000000"/>
                <w:sz w:val="12"/>
                <w:szCs w:val="12"/>
              </w:rPr>
              <w:t>na</w:t>
            </w:r>
            <w:proofErr w:type="spellEnd"/>
            <w:r>
              <w:rPr>
                <w:color w:val="000000"/>
                <w:sz w:val="12"/>
                <w:szCs w:val="12"/>
              </w:rPr>
              <w:t xml:space="preserve"> </w:t>
            </w:r>
            <w:proofErr w:type="spellStart"/>
            <w:r>
              <w:rPr>
                <w:color w:val="000000"/>
                <w:sz w:val="12"/>
                <w:szCs w:val="12"/>
              </w:rPr>
              <w:t>ukupan</w:t>
            </w:r>
            <w:proofErr w:type="spellEnd"/>
            <w:r>
              <w:rPr>
                <w:color w:val="000000"/>
                <w:sz w:val="12"/>
                <w:szCs w:val="12"/>
              </w:rPr>
              <w:t xml:space="preserve"> </w:t>
            </w: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zaposlenih</w:t>
            </w:r>
            <w:proofErr w:type="spellEnd"/>
            <w:r>
              <w:rPr>
                <w:color w:val="000000"/>
                <w:sz w:val="12"/>
                <w:szCs w:val="12"/>
              </w:rPr>
              <w:t xml:space="preserve"> u JLS</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D03A4" w14:textId="77777777" w:rsidR="00D01BB5" w:rsidRDefault="00D01BB5" w:rsidP="0024539A">
            <w:pPr>
              <w:jc w:val="center"/>
              <w:rPr>
                <w:color w:val="000000"/>
                <w:sz w:val="12"/>
                <w:szCs w:val="12"/>
              </w:rPr>
            </w:pPr>
            <w:r>
              <w:rPr>
                <w:color w:val="000000"/>
                <w:sz w:val="12"/>
                <w:szCs w:val="12"/>
              </w:rPr>
              <w:t>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1A77D" w14:textId="77777777" w:rsidR="00D01BB5" w:rsidRDefault="00D01BB5" w:rsidP="0024539A">
            <w:pPr>
              <w:jc w:val="center"/>
              <w:rPr>
                <w:color w:val="000000"/>
                <w:sz w:val="12"/>
                <w:szCs w:val="12"/>
              </w:rPr>
            </w:pPr>
            <w:r>
              <w:rPr>
                <w:color w:val="000000"/>
                <w:sz w:val="12"/>
                <w:szCs w:val="12"/>
              </w:rPr>
              <w:t>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31219" w14:textId="77777777" w:rsidR="00D01BB5" w:rsidRDefault="00D01BB5" w:rsidP="0024539A">
            <w:pPr>
              <w:jc w:val="center"/>
              <w:rPr>
                <w:color w:val="000000"/>
                <w:sz w:val="12"/>
                <w:szCs w:val="12"/>
              </w:rPr>
            </w:pPr>
            <w:r>
              <w:rPr>
                <w:color w:val="000000"/>
                <w:sz w:val="12"/>
                <w:szCs w:val="12"/>
              </w:rPr>
              <w:t>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9F897" w14:textId="77777777" w:rsidR="00D01BB5" w:rsidRDefault="00D01BB5" w:rsidP="0024539A">
            <w:pPr>
              <w:jc w:val="center"/>
              <w:rPr>
                <w:color w:val="000000"/>
                <w:sz w:val="12"/>
                <w:szCs w:val="12"/>
              </w:rPr>
            </w:pPr>
            <w:r>
              <w:rPr>
                <w:color w:val="000000"/>
                <w:sz w:val="12"/>
                <w:szCs w:val="12"/>
              </w:rPr>
              <w:t>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2727A" w14:textId="77777777" w:rsidR="00D01BB5" w:rsidRDefault="00D01BB5" w:rsidP="0024539A">
            <w:pPr>
              <w:jc w:val="center"/>
              <w:rPr>
                <w:color w:val="000000"/>
                <w:sz w:val="12"/>
                <w:szCs w:val="12"/>
              </w:rPr>
            </w:pPr>
            <w:r>
              <w:rPr>
                <w:color w:val="000000"/>
                <w:sz w:val="12"/>
                <w:szCs w:val="12"/>
              </w:rPr>
              <w:t>7.00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E7FF2" w14:textId="77777777" w:rsidR="00D01BB5" w:rsidRDefault="00D01BB5" w:rsidP="0024539A">
            <w:pPr>
              <w:jc w:val="right"/>
              <w:rPr>
                <w:color w:val="000000"/>
                <w:sz w:val="12"/>
                <w:szCs w:val="12"/>
              </w:rPr>
            </w:pPr>
            <w:r>
              <w:rPr>
                <w:color w:val="000000"/>
                <w:sz w:val="12"/>
                <w:szCs w:val="12"/>
              </w:rPr>
              <w:t>12.583.559,00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F47A6"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C71E4"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9EF59" w14:textId="77777777" w:rsidR="00D01BB5" w:rsidRDefault="00D01BB5" w:rsidP="0024539A">
            <w:pPr>
              <w:jc w:val="right"/>
              <w:rPr>
                <w:color w:val="000000"/>
                <w:sz w:val="12"/>
                <w:szCs w:val="12"/>
              </w:rPr>
            </w:pPr>
            <w:r>
              <w:rPr>
                <w:color w:val="000000"/>
                <w:sz w:val="12"/>
                <w:szCs w:val="12"/>
              </w:rPr>
              <w:t>12.583.559,00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01A06" w14:textId="77777777" w:rsidR="00D01BB5" w:rsidRDefault="00D01BB5" w:rsidP="0024539A">
            <w:pPr>
              <w:rPr>
                <w:color w:val="000000"/>
                <w:sz w:val="10"/>
                <w:szCs w:val="10"/>
              </w:rPr>
            </w:pPr>
            <w:r>
              <w:rPr>
                <w:color w:val="000000"/>
                <w:sz w:val="10"/>
                <w:szCs w:val="10"/>
              </w:rPr>
              <w:t>IZVESTAJ NARODNE BIBLIOTEKE DR EJUP MUSOVIC</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33935" w14:textId="77777777" w:rsidR="00D01BB5" w:rsidRDefault="00D01BB5" w:rsidP="0024539A">
            <w:pPr>
              <w:rPr>
                <w:color w:val="000000"/>
                <w:sz w:val="12"/>
                <w:szCs w:val="12"/>
              </w:rPr>
            </w:pPr>
            <w:r>
              <w:rPr>
                <w:color w:val="000000"/>
                <w:sz w:val="12"/>
                <w:szCs w:val="12"/>
              </w:rPr>
              <w:t>Direktor Vahid Demirovic</w:t>
            </w:r>
          </w:p>
        </w:tc>
      </w:tr>
      <w:tr w:rsidR="00D01BB5" w14:paraId="54DF4C7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7397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3F0F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09ED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B10F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6088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1089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4616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880E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626B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8EE1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1A7A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9118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21E7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6A9F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27B0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6E51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018AB" w14:textId="77777777" w:rsidR="00D01BB5" w:rsidRDefault="00D01BB5" w:rsidP="0024539A">
            <w:pPr>
              <w:spacing w:line="1" w:lineRule="auto"/>
            </w:pPr>
          </w:p>
        </w:tc>
      </w:tr>
      <w:tr w:rsidR="00D01BB5" w14:paraId="43BEAC7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60E5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0B23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0B71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C335D"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B39F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CC2D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C0F8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C317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36FE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82B6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5393A"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12BC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8621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87B3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C3C9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DECA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CEDE1" w14:textId="77777777" w:rsidR="00D01BB5" w:rsidRDefault="00D01BB5" w:rsidP="0024539A">
            <w:pPr>
              <w:spacing w:line="1" w:lineRule="auto"/>
            </w:pPr>
          </w:p>
        </w:tc>
      </w:tr>
      <w:tr w:rsidR="00D01BB5" w14:paraId="11046A5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A9E3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4165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A058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425C0"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918AF"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4B48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FBAA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75C7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276D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56EB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467A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A167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D8D8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C59C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BFA6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34C71"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855E7" w14:textId="77777777" w:rsidR="00D01BB5" w:rsidRDefault="00D01BB5" w:rsidP="0024539A">
            <w:pPr>
              <w:spacing w:line="1" w:lineRule="auto"/>
            </w:pPr>
          </w:p>
        </w:tc>
      </w:tr>
      <w:tr w:rsidR="00D01BB5" w14:paraId="12EDCF64"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15DC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6AB8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E270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C86CC"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C039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3B77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3103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338E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B8F4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44C9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B26BB"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9A0A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54D3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0C87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77CF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29DD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E60A0" w14:textId="77777777" w:rsidR="00D01BB5" w:rsidRDefault="00D01BB5" w:rsidP="0024539A">
            <w:pPr>
              <w:spacing w:line="1" w:lineRule="auto"/>
            </w:pPr>
          </w:p>
        </w:tc>
      </w:tr>
      <w:tr w:rsidR="00D01BB5" w14:paraId="6A18A9B8"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9ED2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B78A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0CB8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CD5A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E53C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F909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9DDC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DB94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9325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D9FE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D436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FAD5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ADF0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A7D9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FC06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3EC2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786BB" w14:textId="77777777" w:rsidR="00D01BB5" w:rsidRDefault="00D01BB5" w:rsidP="0024539A">
            <w:pPr>
              <w:spacing w:line="1" w:lineRule="auto"/>
            </w:pPr>
          </w:p>
        </w:tc>
      </w:tr>
      <w:tr w:rsidR="00D01BB5" w14:paraId="3A08764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3E65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9548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D8C1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483FB"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8196A"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3BA4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DBCD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23A6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85BE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9E9B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7A13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09A5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EC46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10BA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962C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F6D65"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49442" w14:textId="77777777" w:rsidR="00D01BB5" w:rsidRDefault="00D01BB5" w:rsidP="0024539A">
            <w:pPr>
              <w:spacing w:line="1" w:lineRule="auto"/>
            </w:pPr>
          </w:p>
        </w:tc>
      </w:tr>
      <w:tr w:rsidR="00D01BB5" w14:paraId="7744C49F"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E548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D13C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DCD8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2B260"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1C9F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CFDD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1F78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2675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23D6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A945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A04C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73C8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B1F1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50AA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76DB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890F2"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D65BD" w14:textId="77777777" w:rsidR="00D01BB5" w:rsidRDefault="00D01BB5" w:rsidP="0024539A">
            <w:pPr>
              <w:spacing w:line="1" w:lineRule="auto"/>
            </w:pPr>
          </w:p>
        </w:tc>
      </w:tr>
      <w:tr w:rsidR="00D01BB5" w14:paraId="1E3E8AF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7F41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CA2D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F4B8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12978"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0DFF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D253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91C3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D8D5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4A83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501E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67A7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523F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264F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76F0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C4F7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0765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8F513" w14:textId="77777777" w:rsidR="00D01BB5" w:rsidRDefault="00D01BB5" w:rsidP="0024539A">
            <w:pPr>
              <w:spacing w:line="1" w:lineRule="auto"/>
            </w:pPr>
          </w:p>
        </w:tc>
      </w:tr>
      <w:tr w:rsidR="00D01BB5" w14:paraId="4A0E7998"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6980C" w14:textId="77777777" w:rsidR="00D01BB5" w:rsidRDefault="00D01BB5" w:rsidP="0024539A">
            <w:pPr>
              <w:rPr>
                <w:color w:val="000000"/>
                <w:sz w:val="12"/>
                <w:szCs w:val="12"/>
              </w:rPr>
            </w:pPr>
            <w:proofErr w:type="spellStart"/>
            <w:r>
              <w:rPr>
                <w:color w:val="000000"/>
                <w:sz w:val="12"/>
                <w:szCs w:val="12"/>
              </w:rPr>
              <w:t>Funkcionisanje</w:t>
            </w:r>
            <w:proofErr w:type="spellEnd"/>
            <w:r>
              <w:rPr>
                <w:color w:val="000000"/>
                <w:sz w:val="12"/>
                <w:szCs w:val="12"/>
              </w:rPr>
              <w:t xml:space="preserve"> </w:t>
            </w:r>
            <w:proofErr w:type="spellStart"/>
            <w:r>
              <w:rPr>
                <w:color w:val="000000"/>
                <w:sz w:val="12"/>
                <w:szCs w:val="12"/>
              </w:rPr>
              <w:t>lokalnih</w:t>
            </w:r>
            <w:proofErr w:type="spellEnd"/>
            <w:r>
              <w:rPr>
                <w:color w:val="000000"/>
                <w:sz w:val="12"/>
                <w:szCs w:val="12"/>
              </w:rPr>
              <w:t xml:space="preserve"> </w:t>
            </w:r>
            <w:proofErr w:type="spellStart"/>
            <w:r>
              <w:rPr>
                <w:color w:val="000000"/>
                <w:sz w:val="12"/>
                <w:szCs w:val="12"/>
              </w:rPr>
              <w:t>ustanova</w:t>
            </w:r>
            <w:proofErr w:type="spellEnd"/>
            <w:r>
              <w:rPr>
                <w:color w:val="000000"/>
                <w:sz w:val="12"/>
                <w:szCs w:val="12"/>
              </w:rPr>
              <w:t xml:space="preserve"> </w:t>
            </w:r>
            <w:proofErr w:type="spellStart"/>
            <w:r>
              <w:rPr>
                <w:color w:val="000000"/>
                <w:sz w:val="12"/>
                <w:szCs w:val="12"/>
              </w:rPr>
              <w:t>kulture</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3FA08" w14:textId="77777777" w:rsidR="00D01BB5" w:rsidRDefault="00D01BB5" w:rsidP="0024539A">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BFC30" w14:textId="77777777" w:rsidR="00D01BB5" w:rsidRDefault="00D01BB5" w:rsidP="0024539A">
            <w:pPr>
              <w:rPr>
                <w:color w:val="000000"/>
                <w:sz w:val="12"/>
                <w:szCs w:val="12"/>
              </w:rPr>
            </w:pPr>
            <w:proofErr w:type="gramStart"/>
            <w:r>
              <w:rPr>
                <w:color w:val="000000"/>
                <w:sz w:val="12"/>
                <w:szCs w:val="12"/>
              </w:rPr>
              <w:t>Zakon  o</w:t>
            </w:r>
            <w:proofErr w:type="gramEnd"/>
            <w:r>
              <w:rPr>
                <w:color w:val="000000"/>
                <w:sz w:val="12"/>
                <w:szCs w:val="12"/>
              </w:rPr>
              <w:t xml:space="preserve"> </w:t>
            </w:r>
            <w:proofErr w:type="spellStart"/>
            <w:r>
              <w:rPr>
                <w:color w:val="000000"/>
                <w:sz w:val="12"/>
                <w:szCs w:val="12"/>
              </w:rPr>
              <w:t>kulturi</w:t>
            </w:r>
            <w:proofErr w:type="spellEnd"/>
            <w:r>
              <w:rPr>
                <w:color w:val="000000"/>
                <w:sz w:val="12"/>
                <w:szCs w:val="12"/>
              </w:rPr>
              <w:t xml:space="preserve">  RS, </w:t>
            </w:r>
            <w:proofErr w:type="spellStart"/>
            <w:r>
              <w:rPr>
                <w:color w:val="000000"/>
                <w:sz w:val="12"/>
                <w:szCs w:val="12"/>
              </w:rPr>
              <w:t>Odluka</w:t>
            </w:r>
            <w:proofErr w:type="spellEnd"/>
            <w:r>
              <w:rPr>
                <w:color w:val="000000"/>
                <w:sz w:val="12"/>
                <w:szCs w:val="12"/>
              </w:rPr>
              <w:t xml:space="preserve"> o  </w:t>
            </w:r>
            <w:proofErr w:type="spellStart"/>
            <w:r>
              <w:rPr>
                <w:color w:val="000000"/>
                <w:sz w:val="12"/>
                <w:szCs w:val="12"/>
              </w:rPr>
              <w:t>ustanovama</w:t>
            </w:r>
            <w:proofErr w:type="spellEnd"/>
            <w:r>
              <w:rPr>
                <w:color w:val="000000"/>
                <w:sz w:val="12"/>
                <w:szCs w:val="12"/>
              </w:rPr>
              <w:t xml:space="preserve"> </w:t>
            </w:r>
            <w:proofErr w:type="spellStart"/>
            <w:r>
              <w:rPr>
                <w:color w:val="000000"/>
                <w:sz w:val="12"/>
                <w:szCs w:val="12"/>
              </w:rPr>
              <w:t>kulture</w:t>
            </w:r>
            <w:proofErr w:type="spellEnd"/>
            <w:r>
              <w:rPr>
                <w:color w:val="000000"/>
                <w:sz w:val="12"/>
                <w:szCs w:val="12"/>
              </w:rPr>
              <w:t xml:space="preserve"> </w:t>
            </w:r>
            <w:proofErr w:type="spellStart"/>
            <w:r>
              <w:rPr>
                <w:color w:val="000000"/>
                <w:sz w:val="12"/>
                <w:szCs w:val="12"/>
              </w:rPr>
              <w:t>ciji</w:t>
            </w:r>
            <w:proofErr w:type="spellEnd"/>
            <w:r>
              <w:rPr>
                <w:color w:val="000000"/>
                <w:sz w:val="12"/>
                <w:szCs w:val="12"/>
              </w:rPr>
              <w:t xml:space="preserve"> je </w:t>
            </w:r>
            <w:proofErr w:type="spellStart"/>
            <w:r>
              <w:rPr>
                <w:color w:val="000000"/>
                <w:sz w:val="12"/>
                <w:szCs w:val="12"/>
              </w:rPr>
              <w:t>osnivac</w:t>
            </w:r>
            <w:proofErr w:type="spellEnd"/>
            <w:r>
              <w:rPr>
                <w:color w:val="000000"/>
                <w:sz w:val="12"/>
                <w:szCs w:val="12"/>
              </w:rPr>
              <w:t xml:space="preserve"> Skupstina </w:t>
            </w:r>
            <w:proofErr w:type="spellStart"/>
            <w:r>
              <w:rPr>
                <w:color w:val="000000"/>
                <w:sz w:val="12"/>
                <w:szCs w:val="12"/>
              </w:rPr>
              <w:t>opstine</w:t>
            </w:r>
            <w:proofErr w:type="spellEnd"/>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6C43C" w14:textId="77777777" w:rsidR="00D01BB5" w:rsidRDefault="00D01BB5" w:rsidP="0024539A">
            <w:pPr>
              <w:rPr>
                <w:color w:val="000000"/>
                <w:sz w:val="12"/>
                <w:szCs w:val="12"/>
              </w:rPr>
            </w:pPr>
            <w:proofErr w:type="spellStart"/>
            <w:r>
              <w:rPr>
                <w:color w:val="000000"/>
                <w:sz w:val="12"/>
                <w:szCs w:val="12"/>
              </w:rPr>
              <w:t>Funkcionisanje</w:t>
            </w:r>
            <w:proofErr w:type="spellEnd"/>
            <w:r>
              <w:rPr>
                <w:color w:val="000000"/>
                <w:sz w:val="12"/>
                <w:szCs w:val="12"/>
              </w:rPr>
              <w:t xml:space="preserve"> </w:t>
            </w:r>
            <w:proofErr w:type="spellStart"/>
            <w:r>
              <w:rPr>
                <w:color w:val="000000"/>
                <w:sz w:val="12"/>
                <w:szCs w:val="12"/>
              </w:rPr>
              <w:t>ustanova</w:t>
            </w:r>
            <w:proofErr w:type="spellEnd"/>
            <w:r>
              <w:rPr>
                <w:color w:val="000000"/>
                <w:sz w:val="12"/>
                <w:szCs w:val="12"/>
              </w:rPr>
              <w:t xml:space="preserve"> </w:t>
            </w:r>
            <w:proofErr w:type="spellStart"/>
            <w:r>
              <w:rPr>
                <w:color w:val="000000"/>
                <w:sz w:val="12"/>
                <w:szCs w:val="12"/>
              </w:rPr>
              <w:t>kroz</w:t>
            </w:r>
            <w:proofErr w:type="spellEnd"/>
            <w:r>
              <w:rPr>
                <w:color w:val="000000"/>
                <w:sz w:val="12"/>
                <w:szCs w:val="12"/>
              </w:rPr>
              <w:t xml:space="preserve"> </w:t>
            </w:r>
            <w:proofErr w:type="spellStart"/>
            <w:r>
              <w:rPr>
                <w:color w:val="000000"/>
                <w:sz w:val="12"/>
                <w:szCs w:val="12"/>
              </w:rPr>
              <w:t>unapredjivanje</w:t>
            </w:r>
            <w:proofErr w:type="spellEnd"/>
            <w:r>
              <w:rPr>
                <w:color w:val="000000"/>
                <w:sz w:val="12"/>
                <w:szCs w:val="12"/>
              </w:rPr>
              <w:t xml:space="preserve"> </w:t>
            </w:r>
            <w:proofErr w:type="spellStart"/>
            <w:proofErr w:type="gramStart"/>
            <w:r>
              <w:rPr>
                <w:color w:val="000000"/>
                <w:sz w:val="12"/>
                <w:szCs w:val="12"/>
              </w:rPr>
              <w:t>kulturnih</w:t>
            </w:r>
            <w:proofErr w:type="spellEnd"/>
            <w:r>
              <w:rPr>
                <w:color w:val="000000"/>
                <w:sz w:val="12"/>
                <w:szCs w:val="12"/>
              </w:rPr>
              <w:t xml:space="preserve">  </w:t>
            </w:r>
            <w:proofErr w:type="spellStart"/>
            <w:r>
              <w:rPr>
                <w:color w:val="000000"/>
                <w:sz w:val="12"/>
                <w:szCs w:val="12"/>
              </w:rPr>
              <w:t>programa</w:t>
            </w:r>
            <w:proofErr w:type="spellEnd"/>
            <w:proofErr w:type="gram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sadrzaja.Promovisanje</w:t>
            </w:r>
            <w:proofErr w:type="spellEnd"/>
            <w:r>
              <w:rPr>
                <w:color w:val="000000"/>
                <w:sz w:val="12"/>
                <w:szCs w:val="12"/>
              </w:rPr>
              <w:t xml:space="preserve"> </w:t>
            </w:r>
            <w:proofErr w:type="spellStart"/>
            <w:r>
              <w:rPr>
                <w:color w:val="000000"/>
                <w:sz w:val="12"/>
                <w:szCs w:val="12"/>
              </w:rPr>
              <w:t>kulturnog</w:t>
            </w:r>
            <w:proofErr w:type="spellEnd"/>
            <w:r>
              <w:rPr>
                <w:color w:val="000000"/>
                <w:sz w:val="12"/>
                <w:szCs w:val="12"/>
              </w:rPr>
              <w:t xml:space="preserve"> </w:t>
            </w:r>
            <w:proofErr w:type="spellStart"/>
            <w:r>
              <w:rPr>
                <w:color w:val="000000"/>
                <w:sz w:val="12"/>
                <w:szCs w:val="12"/>
              </w:rPr>
              <w:t>nasledja</w:t>
            </w:r>
            <w:proofErr w:type="spellEnd"/>
            <w:r>
              <w:rPr>
                <w:color w:val="000000"/>
                <w:sz w:val="12"/>
                <w:szCs w:val="12"/>
              </w:rPr>
              <w:t xml:space="preserve"> </w:t>
            </w:r>
            <w:proofErr w:type="spellStart"/>
            <w:r>
              <w:rPr>
                <w:color w:val="000000"/>
                <w:sz w:val="12"/>
                <w:szCs w:val="12"/>
              </w:rPr>
              <w:t>kroz</w:t>
            </w:r>
            <w:proofErr w:type="spellEnd"/>
            <w:r>
              <w:rPr>
                <w:color w:val="000000"/>
                <w:sz w:val="12"/>
                <w:szCs w:val="12"/>
              </w:rPr>
              <w:t xml:space="preserve"> </w:t>
            </w:r>
            <w:proofErr w:type="spellStart"/>
            <w:r>
              <w:rPr>
                <w:color w:val="000000"/>
                <w:sz w:val="12"/>
                <w:szCs w:val="12"/>
              </w:rPr>
              <w:t>kulturne</w:t>
            </w:r>
            <w:proofErr w:type="spellEnd"/>
            <w:r>
              <w:rPr>
                <w:color w:val="000000"/>
                <w:sz w:val="12"/>
                <w:szCs w:val="12"/>
              </w:rPr>
              <w:t xml:space="preserve"> </w:t>
            </w:r>
            <w:proofErr w:type="spellStart"/>
            <w:r>
              <w:rPr>
                <w:color w:val="000000"/>
                <w:sz w:val="12"/>
                <w:szCs w:val="12"/>
              </w:rPr>
              <w:t>manifestacije</w:t>
            </w:r>
            <w:proofErr w:type="spellEnd"/>
            <w:r>
              <w:rPr>
                <w:color w:val="000000"/>
                <w:sz w:val="12"/>
                <w:szCs w:val="12"/>
              </w:rPr>
              <w:t xml:space="preserve"> </w:t>
            </w:r>
            <w:proofErr w:type="spellStart"/>
            <w:r>
              <w:rPr>
                <w:color w:val="000000"/>
                <w:sz w:val="12"/>
                <w:szCs w:val="12"/>
              </w:rPr>
              <w:t>predstavlja</w:t>
            </w:r>
            <w:proofErr w:type="spellEnd"/>
            <w:r>
              <w:rPr>
                <w:color w:val="000000"/>
                <w:sz w:val="12"/>
                <w:szCs w:val="12"/>
              </w:rPr>
              <w:t xml:space="preserve"> </w:t>
            </w:r>
            <w:proofErr w:type="spellStart"/>
            <w:r>
              <w:rPr>
                <w:color w:val="000000"/>
                <w:sz w:val="12"/>
                <w:szCs w:val="12"/>
              </w:rPr>
              <w:t>nacin</w:t>
            </w:r>
            <w:proofErr w:type="spellEnd"/>
            <w:r>
              <w:rPr>
                <w:color w:val="000000"/>
                <w:sz w:val="12"/>
                <w:szCs w:val="12"/>
              </w:rPr>
              <w:t xml:space="preserve"> da se </w:t>
            </w:r>
            <w:proofErr w:type="spellStart"/>
            <w:r>
              <w:rPr>
                <w:color w:val="000000"/>
                <w:sz w:val="12"/>
                <w:szCs w:val="12"/>
              </w:rPr>
              <w:t>stvore</w:t>
            </w:r>
            <w:proofErr w:type="spellEnd"/>
            <w:r>
              <w:rPr>
                <w:color w:val="000000"/>
                <w:sz w:val="12"/>
                <w:szCs w:val="12"/>
              </w:rPr>
              <w:t xml:space="preserve"> </w:t>
            </w:r>
            <w:proofErr w:type="spellStart"/>
            <w:r>
              <w:rPr>
                <w:color w:val="000000"/>
                <w:sz w:val="12"/>
                <w:szCs w:val="12"/>
              </w:rPr>
              <w:t>pozitivni</w:t>
            </w:r>
            <w:proofErr w:type="spellEnd"/>
            <w:r>
              <w:rPr>
                <w:color w:val="000000"/>
                <w:sz w:val="12"/>
                <w:szCs w:val="12"/>
              </w:rPr>
              <w:t xml:space="preserve"> </w:t>
            </w:r>
            <w:proofErr w:type="spellStart"/>
            <w:r>
              <w:rPr>
                <w:color w:val="000000"/>
                <w:sz w:val="12"/>
                <w:szCs w:val="12"/>
              </w:rPr>
              <w:t>uslovi</w:t>
            </w:r>
            <w:proofErr w:type="spellEnd"/>
            <w:r>
              <w:rPr>
                <w:color w:val="000000"/>
                <w:sz w:val="12"/>
                <w:szCs w:val="12"/>
              </w:rPr>
              <w:t xml:space="preserve"> za </w:t>
            </w:r>
            <w:proofErr w:type="spellStart"/>
            <w:r>
              <w:rPr>
                <w:color w:val="000000"/>
                <w:sz w:val="12"/>
                <w:szCs w:val="12"/>
              </w:rPr>
              <w:t>razvoj</w:t>
            </w:r>
            <w:proofErr w:type="spellEnd"/>
            <w:r>
              <w:rPr>
                <w:color w:val="000000"/>
                <w:sz w:val="12"/>
                <w:szCs w:val="12"/>
              </w:rPr>
              <w:t xml:space="preserve"> </w:t>
            </w:r>
            <w:proofErr w:type="spellStart"/>
            <w:r>
              <w:rPr>
                <w:color w:val="000000"/>
                <w:sz w:val="12"/>
                <w:szCs w:val="12"/>
              </w:rPr>
              <w:t>kulture</w:t>
            </w:r>
            <w:proofErr w:type="spellEnd"/>
            <w:r>
              <w:rPr>
                <w:color w:val="000000"/>
                <w:sz w:val="12"/>
                <w:szCs w:val="12"/>
              </w:rPr>
              <w:t xml:space="preserve"> u </w:t>
            </w:r>
            <w:proofErr w:type="spellStart"/>
            <w:r>
              <w:rPr>
                <w:color w:val="000000"/>
                <w:sz w:val="12"/>
                <w:szCs w:val="12"/>
              </w:rPr>
              <w:t>nasem</w:t>
            </w:r>
            <w:proofErr w:type="spellEnd"/>
            <w:r>
              <w:rPr>
                <w:color w:val="000000"/>
                <w:sz w:val="12"/>
                <w:szCs w:val="12"/>
              </w:rPr>
              <w:t xml:space="preserve">  </w:t>
            </w:r>
            <w:proofErr w:type="spellStart"/>
            <w:r>
              <w:rPr>
                <w:color w:val="000000"/>
                <w:sz w:val="12"/>
                <w:szCs w:val="12"/>
              </w:rPr>
              <w:t>gradu</w:t>
            </w:r>
            <w:proofErr w:type="spellEnd"/>
            <w:r>
              <w:rPr>
                <w:color w:val="000000"/>
                <w:sz w:val="12"/>
                <w:szCs w:val="12"/>
              </w:rPr>
              <w:t>.</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302F1" w14:textId="77777777" w:rsidR="00D01BB5" w:rsidRDefault="00D01BB5" w:rsidP="0024539A">
            <w:pPr>
              <w:rPr>
                <w:color w:val="000000"/>
                <w:sz w:val="12"/>
                <w:szCs w:val="12"/>
              </w:rPr>
            </w:pPr>
            <w:proofErr w:type="spellStart"/>
            <w:r>
              <w:rPr>
                <w:color w:val="000000"/>
                <w:sz w:val="12"/>
                <w:szCs w:val="12"/>
              </w:rPr>
              <w:t>Obezbeđenje</w:t>
            </w:r>
            <w:proofErr w:type="spellEnd"/>
            <w:r>
              <w:rPr>
                <w:color w:val="000000"/>
                <w:sz w:val="12"/>
                <w:szCs w:val="12"/>
              </w:rPr>
              <w:t xml:space="preserve"> </w:t>
            </w:r>
            <w:proofErr w:type="spellStart"/>
            <w:r>
              <w:rPr>
                <w:color w:val="000000"/>
                <w:sz w:val="12"/>
                <w:szCs w:val="12"/>
              </w:rPr>
              <w:t>redovnog</w:t>
            </w:r>
            <w:proofErr w:type="spellEnd"/>
            <w:r>
              <w:rPr>
                <w:color w:val="000000"/>
                <w:sz w:val="12"/>
                <w:szCs w:val="12"/>
              </w:rPr>
              <w:t xml:space="preserve"> </w:t>
            </w:r>
            <w:proofErr w:type="spellStart"/>
            <w:r>
              <w:rPr>
                <w:color w:val="000000"/>
                <w:sz w:val="12"/>
                <w:szCs w:val="12"/>
              </w:rPr>
              <w:t>funkcionisanja</w:t>
            </w:r>
            <w:proofErr w:type="spellEnd"/>
            <w:r>
              <w:rPr>
                <w:color w:val="000000"/>
                <w:sz w:val="12"/>
                <w:szCs w:val="12"/>
              </w:rPr>
              <w:t xml:space="preserve"> </w:t>
            </w:r>
            <w:proofErr w:type="spellStart"/>
            <w:r>
              <w:rPr>
                <w:color w:val="000000"/>
                <w:sz w:val="12"/>
                <w:szCs w:val="12"/>
              </w:rPr>
              <w:t>ustanova</w:t>
            </w:r>
            <w:proofErr w:type="spellEnd"/>
            <w:r>
              <w:rPr>
                <w:color w:val="000000"/>
                <w:sz w:val="12"/>
                <w:szCs w:val="12"/>
              </w:rPr>
              <w:t xml:space="preserve"> </w:t>
            </w:r>
            <w:proofErr w:type="spellStart"/>
            <w:r>
              <w:rPr>
                <w:color w:val="000000"/>
                <w:sz w:val="12"/>
                <w:szCs w:val="12"/>
              </w:rPr>
              <w:t>kulture</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4CCE4"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zaposlenih</w:t>
            </w:r>
            <w:proofErr w:type="spellEnd"/>
            <w:r>
              <w:rPr>
                <w:color w:val="000000"/>
                <w:sz w:val="12"/>
                <w:szCs w:val="12"/>
              </w:rPr>
              <w:t xml:space="preserve"> u </w:t>
            </w:r>
            <w:proofErr w:type="spellStart"/>
            <w:r>
              <w:rPr>
                <w:color w:val="000000"/>
                <w:sz w:val="12"/>
                <w:szCs w:val="12"/>
              </w:rPr>
              <w:t>ustanovama</w:t>
            </w:r>
            <w:proofErr w:type="spellEnd"/>
            <w:r>
              <w:rPr>
                <w:color w:val="000000"/>
                <w:sz w:val="12"/>
                <w:szCs w:val="12"/>
              </w:rPr>
              <w:t xml:space="preserve"> </w:t>
            </w:r>
            <w:proofErr w:type="spellStart"/>
            <w:r>
              <w:rPr>
                <w:color w:val="000000"/>
                <w:sz w:val="12"/>
                <w:szCs w:val="12"/>
              </w:rPr>
              <w:t>kulture</w:t>
            </w:r>
            <w:proofErr w:type="spellEnd"/>
            <w:r>
              <w:rPr>
                <w:color w:val="000000"/>
                <w:sz w:val="12"/>
                <w:szCs w:val="12"/>
              </w:rPr>
              <w:t xml:space="preserve"> u </w:t>
            </w:r>
            <w:proofErr w:type="spellStart"/>
            <w:r>
              <w:rPr>
                <w:color w:val="000000"/>
                <w:sz w:val="12"/>
                <w:szCs w:val="12"/>
              </w:rPr>
              <w:t>odnosu</w:t>
            </w:r>
            <w:proofErr w:type="spellEnd"/>
            <w:r>
              <w:rPr>
                <w:color w:val="000000"/>
                <w:sz w:val="12"/>
                <w:szCs w:val="12"/>
              </w:rPr>
              <w:t xml:space="preserve"> </w:t>
            </w:r>
            <w:proofErr w:type="spellStart"/>
            <w:r>
              <w:rPr>
                <w:color w:val="000000"/>
                <w:sz w:val="12"/>
                <w:szCs w:val="12"/>
              </w:rPr>
              <w:t>na</w:t>
            </w:r>
            <w:proofErr w:type="spellEnd"/>
            <w:r>
              <w:rPr>
                <w:color w:val="000000"/>
                <w:sz w:val="12"/>
                <w:szCs w:val="12"/>
              </w:rPr>
              <w:t xml:space="preserve"> </w:t>
            </w:r>
            <w:proofErr w:type="spellStart"/>
            <w:r>
              <w:rPr>
                <w:color w:val="000000"/>
                <w:sz w:val="12"/>
                <w:szCs w:val="12"/>
              </w:rPr>
              <w:t>ukupan</w:t>
            </w:r>
            <w:proofErr w:type="spellEnd"/>
            <w:r>
              <w:rPr>
                <w:color w:val="000000"/>
                <w:sz w:val="12"/>
                <w:szCs w:val="12"/>
              </w:rPr>
              <w:t xml:space="preserve"> </w:t>
            </w: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zaposlenih</w:t>
            </w:r>
            <w:proofErr w:type="spellEnd"/>
            <w:r>
              <w:rPr>
                <w:color w:val="000000"/>
                <w:sz w:val="12"/>
                <w:szCs w:val="12"/>
              </w:rPr>
              <w:t xml:space="preserve"> u JLS</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50B89" w14:textId="77777777" w:rsidR="00D01BB5" w:rsidRDefault="00D01BB5" w:rsidP="0024539A">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87644" w14:textId="77777777" w:rsidR="00D01BB5" w:rsidRDefault="00D01BB5" w:rsidP="0024539A">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DCCF8" w14:textId="77777777" w:rsidR="00D01BB5" w:rsidRDefault="00D01BB5" w:rsidP="0024539A">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D1DC2" w14:textId="77777777" w:rsidR="00D01BB5" w:rsidRDefault="00D01BB5" w:rsidP="0024539A">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B893F" w14:textId="77777777" w:rsidR="00D01BB5" w:rsidRDefault="00D01BB5" w:rsidP="0024539A">
            <w:pPr>
              <w:jc w:val="center"/>
              <w:rPr>
                <w:color w:val="000000"/>
                <w:sz w:val="12"/>
                <w:szCs w:val="12"/>
              </w:rPr>
            </w:pPr>
            <w:r>
              <w:rPr>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D13B2" w14:textId="77777777" w:rsidR="00D01BB5" w:rsidRDefault="00D01BB5" w:rsidP="0024539A">
            <w:pPr>
              <w:jc w:val="right"/>
              <w:rPr>
                <w:color w:val="000000"/>
                <w:sz w:val="12"/>
                <w:szCs w:val="12"/>
              </w:rPr>
            </w:pPr>
            <w:r>
              <w:rPr>
                <w:color w:val="000000"/>
                <w:sz w:val="12"/>
                <w:szCs w:val="12"/>
              </w:rPr>
              <w:t>38.034.270,00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97D63"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C241E"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274FC" w14:textId="77777777" w:rsidR="00D01BB5" w:rsidRDefault="00D01BB5" w:rsidP="0024539A">
            <w:pPr>
              <w:jc w:val="right"/>
              <w:rPr>
                <w:color w:val="000000"/>
                <w:sz w:val="12"/>
                <w:szCs w:val="12"/>
              </w:rPr>
            </w:pPr>
            <w:r>
              <w:rPr>
                <w:color w:val="000000"/>
                <w:sz w:val="12"/>
                <w:szCs w:val="12"/>
              </w:rPr>
              <w:t>38.034.270,00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E921B" w14:textId="77777777" w:rsidR="00D01BB5" w:rsidRDefault="00D01BB5" w:rsidP="0024539A">
            <w:pPr>
              <w:rPr>
                <w:color w:val="000000"/>
                <w:sz w:val="10"/>
                <w:szCs w:val="10"/>
              </w:rPr>
            </w:pPr>
            <w:r>
              <w:rPr>
                <w:color w:val="000000"/>
                <w:sz w:val="10"/>
                <w:szCs w:val="10"/>
              </w:rPr>
              <w:t xml:space="preserve">GODISNJI IZVESTAJ O RADU CENTRA ZA KULTURU, </w:t>
            </w:r>
            <w:proofErr w:type="gramStart"/>
            <w:r>
              <w:rPr>
                <w:color w:val="000000"/>
                <w:sz w:val="10"/>
                <w:szCs w:val="10"/>
              </w:rPr>
              <w:t>TURIZAM ,</w:t>
            </w:r>
            <w:proofErr w:type="gramEnd"/>
            <w:r>
              <w:rPr>
                <w:color w:val="000000"/>
                <w:sz w:val="10"/>
                <w:szCs w:val="10"/>
              </w:rPr>
              <w:t xml:space="preserve"> OMLADINU I SPORT</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7F63D" w14:textId="77777777" w:rsidR="00D01BB5" w:rsidRDefault="00D01BB5" w:rsidP="0024539A">
            <w:pPr>
              <w:rPr>
                <w:color w:val="000000"/>
                <w:sz w:val="12"/>
                <w:szCs w:val="12"/>
              </w:rPr>
            </w:pPr>
            <w:r>
              <w:rPr>
                <w:color w:val="000000"/>
                <w:sz w:val="12"/>
                <w:szCs w:val="12"/>
              </w:rPr>
              <w:t xml:space="preserve">Rifat </w:t>
            </w:r>
            <w:proofErr w:type="spellStart"/>
            <w:r>
              <w:rPr>
                <w:color w:val="000000"/>
                <w:sz w:val="12"/>
                <w:szCs w:val="12"/>
              </w:rPr>
              <w:t>Zahitovic</w:t>
            </w:r>
            <w:proofErr w:type="spellEnd"/>
          </w:p>
        </w:tc>
      </w:tr>
      <w:tr w:rsidR="00D01BB5" w14:paraId="6344922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BAAB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1EB6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19B7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659DC"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20BC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B071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B0A5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88C6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F8C0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CF53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809AE"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85C1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185D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87EB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31F9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05C52"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2758E" w14:textId="77777777" w:rsidR="00D01BB5" w:rsidRDefault="00D01BB5" w:rsidP="0024539A">
            <w:pPr>
              <w:spacing w:line="1" w:lineRule="auto"/>
            </w:pPr>
          </w:p>
        </w:tc>
      </w:tr>
      <w:tr w:rsidR="00D01BB5" w14:paraId="6B3DF64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83D5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5CB2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093B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0359D"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5A93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9936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78F0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718D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108B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8EE3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7664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AC73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A8A7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FA5A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2625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279D1"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83033" w14:textId="77777777" w:rsidR="00D01BB5" w:rsidRDefault="00D01BB5" w:rsidP="0024539A">
            <w:pPr>
              <w:spacing w:line="1" w:lineRule="auto"/>
            </w:pPr>
          </w:p>
        </w:tc>
      </w:tr>
      <w:tr w:rsidR="00D01BB5" w14:paraId="5372806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F103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CD30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8D2B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7A2A6"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785C3"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339F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2C3E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2E17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07CE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5831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3C26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5E59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5116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A079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318C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99494"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5E442" w14:textId="77777777" w:rsidR="00D01BB5" w:rsidRDefault="00D01BB5" w:rsidP="0024539A">
            <w:pPr>
              <w:spacing w:line="1" w:lineRule="auto"/>
            </w:pPr>
          </w:p>
        </w:tc>
      </w:tr>
      <w:tr w:rsidR="00D01BB5" w14:paraId="3FE0A2B2"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5EE9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F605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FADA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543B9"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3CD4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6D1B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7564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5DFF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E28C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0160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A681B"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8B1E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E639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005F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22B6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7E842"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5FDA6" w14:textId="77777777" w:rsidR="00D01BB5" w:rsidRDefault="00D01BB5" w:rsidP="0024539A">
            <w:pPr>
              <w:spacing w:line="1" w:lineRule="auto"/>
            </w:pPr>
          </w:p>
        </w:tc>
      </w:tr>
      <w:tr w:rsidR="00D01BB5" w14:paraId="57EDF762"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E54E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B7A9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A721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856B0"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298D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D85E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7ECE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833E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C2AE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63DF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46ECB"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B4CD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EDD6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1367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4A43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DACF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1AD31" w14:textId="77777777" w:rsidR="00D01BB5" w:rsidRDefault="00D01BB5" w:rsidP="0024539A">
            <w:pPr>
              <w:spacing w:line="1" w:lineRule="auto"/>
            </w:pPr>
          </w:p>
        </w:tc>
      </w:tr>
      <w:tr w:rsidR="00D01BB5" w14:paraId="413D8D6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8487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1ADB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30CB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AC4C3"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B13E1"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66A9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30F9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B238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EA09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2F98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B668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8B1D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A6CE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1B45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F305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E33D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704BD" w14:textId="77777777" w:rsidR="00D01BB5" w:rsidRDefault="00D01BB5" w:rsidP="0024539A">
            <w:pPr>
              <w:spacing w:line="1" w:lineRule="auto"/>
            </w:pPr>
          </w:p>
        </w:tc>
      </w:tr>
      <w:tr w:rsidR="00D01BB5" w14:paraId="096A5B9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6212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2974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17A8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70FEB"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A9A0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357A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6977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D2BA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0C92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210C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A3E8B"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E206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DFB5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F1B7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E1B5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BDAC1"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40B83" w14:textId="77777777" w:rsidR="00D01BB5" w:rsidRDefault="00D01BB5" w:rsidP="0024539A">
            <w:pPr>
              <w:spacing w:line="1" w:lineRule="auto"/>
            </w:pPr>
          </w:p>
        </w:tc>
      </w:tr>
      <w:tr w:rsidR="00D01BB5" w14:paraId="49DE6259"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754E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1784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07C3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9E87A"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8677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5FD3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0480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70F1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B2FE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8F05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8B0B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F388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8CF7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CC1A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E1C4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0A0C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39316" w14:textId="77777777" w:rsidR="00D01BB5" w:rsidRDefault="00D01BB5" w:rsidP="0024539A">
            <w:pPr>
              <w:spacing w:line="1" w:lineRule="auto"/>
            </w:pPr>
          </w:p>
        </w:tc>
      </w:tr>
      <w:tr w:rsidR="00D01BB5" w14:paraId="20E2A623"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FD95F" w14:textId="77777777" w:rsidR="00D01BB5" w:rsidRDefault="00D01BB5" w:rsidP="0024539A">
            <w:pPr>
              <w:rPr>
                <w:color w:val="000000"/>
                <w:sz w:val="12"/>
                <w:szCs w:val="12"/>
              </w:rPr>
            </w:pPr>
            <w:proofErr w:type="spellStart"/>
            <w:r>
              <w:rPr>
                <w:color w:val="000000"/>
                <w:sz w:val="12"/>
                <w:szCs w:val="12"/>
              </w:rPr>
              <w:t>Unapređenje</w:t>
            </w:r>
            <w:proofErr w:type="spellEnd"/>
            <w:r>
              <w:rPr>
                <w:color w:val="000000"/>
                <w:sz w:val="12"/>
                <w:szCs w:val="12"/>
              </w:rPr>
              <w:t xml:space="preserve"> </w:t>
            </w:r>
            <w:proofErr w:type="spellStart"/>
            <w:r>
              <w:rPr>
                <w:color w:val="000000"/>
                <w:sz w:val="12"/>
                <w:szCs w:val="12"/>
              </w:rPr>
              <w:t>sistema</w:t>
            </w:r>
            <w:proofErr w:type="spellEnd"/>
            <w:r>
              <w:rPr>
                <w:color w:val="000000"/>
                <w:sz w:val="12"/>
                <w:szCs w:val="12"/>
              </w:rPr>
              <w:t xml:space="preserve"> </w:t>
            </w:r>
            <w:proofErr w:type="spellStart"/>
            <w:r>
              <w:rPr>
                <w:color w:val="000000"/>
                <w:sz w:val="12"/>
                <w:szCs w:val="12"/>
              </w:rPr>
              <w:t>očuvanja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predstavljanja</w:t>
            </w:r>
            <w:proofErr w:type="spellEnd"/>
            <w:r>
              <w:rPr>
                <w:color w:val="000000"/>
                <w:sz w:val="12"/>
                <w:szCs w:val="12"/>
              </w:rPr>
              <w:t xml:space="preserve"> </w:t>
            </w:r>
            <w:proofErr w:type="spellStart"/>
            <w:r>
              <w:rPr>
                <w:color w:val="000000"/>
                <w:sz w:val="12"/>
                <w:szCs w:val="12"/>
              </w:rPr>
              <w:t>kulturno-istorijskog</w:t>
            </w:r>
            <w:proofErr w:type="spellEnd"/>
            <w:r>
              <w:rPr>
                <w:color w:val="000000"/>
                <w:sz w:val="12"/>
                <w:szCs w:val="12"/>
              </w:rPr>
              <w:t xml:space="preserve"> </w:t>
            </w:r>
            <w:proofErr w:type="spellStart"/>
            <w:r>
              <w:rPr>
                <w:color w:val="000000"/>
                <w:sz w:val="12"/>
                <w:szCs w:val="12"/>
              </w:rPr>
              <w:t>nasleđa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317EF" w14:textId="77777777" w:rsidR="00D01BB5" w:rsidRDefault="00D01BB5" w:rsidP="0024539A">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A0092"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crkvama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verskim</w:t>
            </w:r>
            <w:proofErr w:type="spellEnd"/>
            <w:r>
              <w:rPr>
                <w:color w:val="000000"/>
                <w:sz w:val="12"/>
                <w:szCs w:val="12"/>
              </w:rPr>
              <w:t xml:space="preserve"> </w:t>
            </w:r>
            <w:proofErr w:type="spellStart"/>
            <w:r>
              <w:rPr>
                <w:color w:val="000000"/>
                <w:sz w:val="12"/>
                <w:szCs w:val="12"/>
              </w:rPr>
              <w:t>zajedicama</w:t>
            </w:r>
            <w:proofErr w:type="spellEnd"/>
            <w:r>
              <w:rPr>
                <w:color w:val="000000"/>
                <w:sz w:val="12"/>
                <w:szCs w:val="12"/>
              </w:rPr>
              <w:t xml:space="preserve"> ("Sl.Gl."br.36/2006)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4A539" w14:textId="77777777" w:rsidR="00D01BB5" w:rsidRDefault="00D01BB5" w:rsidP="0024539A">
            <w:pPr>
              <w:rPr>
                <w:color w:val="000000"/>
                <w:sz w:val="12"/>
                <w:szCs w:val="12"/>
              </w:rPr>
            </w:pPr>
            <w:proofErr w:type="spellStart"/>
            <w:r>
              <w:rPr>
                <w:color w:val="000000"/>
                <w:sz w:val="12"/>
                <w:szCs w:val="12"/>
              </w:rPr>
              <w:t>Finansiranje</w:t>
            </w:r>
            <w:proofErr w:type="spellEnd"/>
            <w:r>
              <w:rPr>
                <w:color w:val="000000"/>
                <w:sz w:val="12"/>
                <w:szCs w:val="12"/>
              </w:rPr>
              <w:t xml:space="preserve"> </w:t>
            </w:r>
            <w:proofErr w:type="spellStart"/>
            <w:r>
              <w:rPr>
                <w:color w:val="000000"/>
                <w:sz w:val="12"/>
                <w:szCs w:val="12"/>
              </w:rPr>
              <w:t>projekata</w:t>
            </w:r>
            <w:proofErr w:type="spellEnd"/>
            <w:r>
              <w:rPr>
                <w:color w:val="000000"/>
                <w:sz w:val="12"/>
                <w:szCs w:val="12"/>
              </w:rPr>
              <w:t xml:space="preserve"> </w:t>
            </w:r>
            <w:proofErr w:type="spellStart"/>
            <w:r>
              <w:rPr>
                <w:color w:val="000000"/>
                <w:sz w:val="12"/>
                <w:szCs w:val="12"/>
              </w:rPr>
              <w:t>verskih</w:t>
            </w:r>
            <w:proofErr w:type="spellEnd"/>
            <w:r>
              <w:rPr>
                <w:color w:val="000000"/>
                <w:sz w:val="12"/>
                <w:szCs w:val="12"/>
              </w:rPr>
              <w:t xml:space="preserve"> </w:t>
            </w:r>
            <w:proofErr w:type="spellStart"/>
            <w:r>
              <w:rPr>
                <w:color w:val="000000"/>
                <w:sz w:val="12"/>
                <w:szCs w:val="12"/>
              </w:rPr>
              <w:t>zajednica</w:t>
            </w:r>
            <w:proofErr w:type="spellEnd"/>
            <w:r>
              <w:rPr>
                <w:color w:val="000000"/>
                <w:sz w:val="12"/>
                <w:szCs w:val="12"/>
              </w:rPr>
              <w:t xml:space="preserve"> </w:t>
            </w:r>
            <w:proofErr w:type="spellStart"/>
            <w:r>
              <w:rPr>
                <w:color w:val="000000"/>
                <w:sz w:val="12"/>
                <w:szCs w:val="12"/>
              </w:rPr>
              <w:t>putem</w:t>
            </w:r>
            <w:proofErr w:type="spellEnd"/>
            <w:r>
              <w:rPr>
                <w:color w:val="000000"/>
                <w:sz w:val="12"/>
                <w:szCs w:val="12"/>
              </w:rPr>
              <w:t xml:space="preserve"> </w:t>
            </w:r>
            <w:proofErr w:type="spellStart"/>
            <w:r>
              <w:rPr>
                <w:color w:val="000000"/>
                <w:sz w:val="12"/>
                <w:szCs w:val="12"/>
              </w:rPr>
              <w:t>konkursa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360CA" w14:textId="77777777" w:rsidR="00D01BB5" w:rsidRDefault="00D01BB5" w:rsidP="0024539A">
            <w:pPr>
              <w:rPr>
                <w:color w:val="000000"/>
                <w:sz w:val="12"/>
                <w:szCs w:val="12"/>
              </w:rPr>
            </w:pPr>
            <w:proofErr w:type="spellStart"/>
            <w:r>
              <w:rPr>
                <w:color w:val="000000"/>
                <w:sz w:val="12"/>
                <w:szCs w:val="12"/>
              </w:rPr>
              <w:t>Unapređenje</w:t>
            </w:r>
            <w:proofErr w:type="spellEnd"/>
            <w:r>
              <w:rPr>
                <w:color w:val="000000"/>
                <w:sz w:val="12"/>
                <w:szCs w:val="12"/>
              </w:rPr>
              <w:t xml:space="preserve"> </w:t>
            </w:r>
            <w:proofErr w:type="spellStart"/>
            <w:r>
              <w:rPr>
                <w:color w:val="000000"/>
                <w:sz w:val="12"/>
                <w:szCs w:val="12"/>
              </w:rPr>
              <w:t>prezentacije</w:t>
            </w:r>
            <w:proofErr w:type="spellEnd"/>
            <w:r>
              <w:rPr>
                <w:color w:val="000000"/>
                <w:sz w:val="12"/>
                <w:szCs w:val="12"/>
              </w:rPr>
              <w:t xml:space="preserve"> </w:t>
            </w:r>
            <w:proofErr w:type="spellStart"/>
            <w:r>
              <w:rPr>
                <w:color w:val="000000"/>
                <w:sz w:val="12"/>
                <w:szCs w:val="12"/>
              </w:rPr>
              <w:t>kulturnog</w:t>
            </w:r>
            <w:proofErr w:type="spellEnd"/>
            <w:r>
              <w:rPr>
                <w:color w:val="000000"/>
                <w:sz w:val="12"/>
                <w:szCs w:val="12"/>
              </w:rPr>
              <w:t xml:space="preserve"> </w:t>
            </w:r>
            <w:proofErr w:type="spellStart"/>
            <w:r>
              <w:rPr>
                <w:color w:val="000000"/>
                <w:sz w:val="12"/>
                <w:szCs w:val="12"/>
              </w:rPr>
              <w:t>nasleđa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4DA21"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realizovanih</w:t>
            </w:r>
            <w:proofErr w:type="spellEnd"/>
            <w:r>
              <w:rPr>
                <w:color w:val="000000"/>
                <w:sz w:val="12"/>
                <w:szCs w:val="12"/>
              </w:rPr>
              <w:t xml:space="preserve"> </w:t>
            </w:r>
            <w:proofErr w:type="spellStart"/>
            <w:r>
              <w:rPr>
                <w:color w:val="000000"/>
                <w:sz w:val="12"/>
                <w:szCs w:val="12"/>
              </w:rPr>
              <w:t>programa</w:t>
            </w:r>
            <w:proofErr w:type="spellEnd"/>
            <w:r>
              <w:rPr>
                <w:color w:val="000000"/>
                <w:sz w:val="12"/>
                <w:szCs w:val="12"/>
              </w:rPr>
              <w:t xml:space="preserve"> koji </w:t>
            </w:r>
            <w:proofErr w:type="spellStart"/>
            <w:r>
              <w:rPr>
                <w:color w:val="000000"/>
                <w:sz w:val="12"/>
                <w:szCs w:val="12"/>
              </w:rPr>
              <w:t>promovišu</w:t>
            </w:r>
            <w:proofErr w:type="spellEnd"/>
            <w:r>
              <w:rPr>
                <w:color w:val="000000"/>
                <w:sz w:val="12"/>
                <w:szCs w:val="12"/>
              </w:rPr>
              <w:t xml:space="preserve"> </w:t>
            </w:r>
            <w:proofErr w:type="spellStart"/>
            <w:r>
              <w:rPr>
                <w:color w:val="000000"/>
                <w:sz w:val="12"/>
                <w:szCs w:val="12"/>
              </w:rPr>
              <w:t>lokalno</w:t>
            </w:r>
            <w:proofErr w:type="spellEnd"/>
            <w:r>
              <w:rPr>
                <w:color w:val="000000"/>
                <w:sz w:val="12"/>
                <w:szCs w:val="12"/>
              </w:rPr>
              <w:t xml:space="preserve"> </w:t>
            </w:r>
            <w:proofErr w:type="spellStart"/>
            <w:r>
              <w:rPr>
                <w:color w:val="000000"/>
                <w:sz w:val="12"/>
                <w:szCs w:val="12"/>
              </w:rPr>
              <w:t>kulturno</w:t>
            </w:r>
            <w:proofErr w:type="spellEnd"/>
            <w:r>
              <w:rPr>
                <w:color w:val="000000"/>
                <w:sz w:val="12"/>
                <w:szCs w:val="12"/>
              </w:rPr>
              <w:t xml:space="preserve"> </w:t>
            </w:r>
            <w:proofErr w:type="spellStart"/>
            <w:r>
              <w:rPr>
                <w:color w:val="000000"/>
                <w:sz w:val="12"/>
                <w:szCs w:val="12"/>
              </w:rPr>
              <w:t>nasleđe</w:t>
            </w:r>
            <w:proofErr w:type="spellEnd"/>
            <w:r>
              <w:rPr>
                <w:color w:val="000000"/>
                <w:sz w:val="12"/>
                <w:szCs w:val="12"/>
              </w:rPr>
              <w:t xml:space="preserve"> u </w:t>
            </w:r>
            <w:proofErr w:type="spellStart"/>
            <w:r>
              <w:rPr>
                <w:color w:val="000000"/>
                <w:sz w:val="12"/>
                <w:szCs w:val="12"/>
              </w:rPr>
              <w:t>odnosu</w:t>
            </w:r>
            <w:proofErr w:type="spellEnd"/>
            <w:r>
              <w:rPr>
                <w:color w:val="000000"/>
                <w:sz w:val="12"/>
                <w:szCs w:val="12"/>
              </w:rPr>
              <w:t xml:space="preserve"> </w:t>
            </w:r>
            <w:proofErr w:type="spellStart"/>
            <w:r>
              <w:rPr>
                <w:color w:val="000000"/>
                <w:sz w:val="12"/>
                <w:szCs w:val="12"/>
              </w:rPr>
              <w:t>na</w:t>
            </w:r>
            <w:proofErr w:type="spellEnd"/>
            <w:r>
              <w:rPr>
                <w:color w:val="000000"/>
                <w:sz w:val="12"/>
                <w:szCs w:val="12"/>
              </w:rPr>
              <w:t xml:space="preserve"> </w:t>
            </w: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planiranih</w:t>
            </w:r>
            <w:proofErr w:type="spellEnd"/>
            <w:r>
              <w:rPr>
                <w:color w:val="000000"/>
                <w:sz w:val="12"/>
                <w:szCs w:val="12"/>
              </w:rPr>
              <w:t xml:space="preserve"> </w:t>
            </w:r>
            <w:proofErr w:type="spellStart"/>
            <w:r>
              <w:rPr>
                <w:color w:val="000000"/>
                <w:sz w:val="12"/>
                <w:szCs w:val="12"/>
              </w:rPr>
              <w:t>programa</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11F66" w14:textId="77777777" w:rsidR="00D01BB5" w:rsidRDefault="00D01BB5" w:rsidP="0024539A">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E45D3" w14:textId="77777777" w:rsidR="00D01BB5" w:rsidRDefault="00D01BB5" w:rsidP="0024539A">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98B37" w14:textId="77777777" w:rsidR="00D01BB5" w:rsidRDefault="00D01BB5" w:rsidP="0024539A">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E9578" w14:textId="77777777" w:rsidR="00D01BB5" w:rsidRDefault="00D01BB5" w:rsidP="0024539A">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90A4A" w14:textId="77777777" w:rsidR="00D01BB5" w:rsidRDefault="00D01BB5" w:rsidP="0024539A">
            <w:pPr>
              <w:jc w:val="center"/>
              <w:rPr>
                <w:color w:val="000000"/>
                <w:sz w:val="12"/>
                <w:szCs w:val="12"/>
              </w:rPr>
            </w:pPr>
            <w:r>
              <w:rPr>
                <w:color w:val="000000"/>
                <w:sz w:val="12"/>
                <w:szCs w:val="12"/>
              </w:rPr>
              <w:t>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C8FBA" w14:textId="77777777" w:rsidR="00D01BB5" w:rsidRDefault="00D01BB5" w:rsidP="0024539A">
            <w:pPr>
              <w:jc w:val="right"/>
              <w:rPr>
                <w:color w:val="000000"/>
                <w:sz w:val="12"/>
                <w:szCs w:val="12"/>
              </w:rPr>
            </w:pPr>
            <w:r>
              <w:rPr>
                <w:color w:val="000000"/>
                <w:sz w:val="12"/>
                <w:szCs w:val="12"/>
              </w:rPr>
              <w:t>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29A0E"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CC980"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B191B" w14:textId="77777777" w:rsidR="00D01BB5" w:rsidRDefault="00D01BB5" w:rsidP="0024539A">
            <w:pPr>
              <w:jc w:val="right"/>
              <w:rPr>
                <w:color w:val="000000"/>
                <w:sz w:val="12"/>
                <w:szCs w:val="12"/>
              </w:rPr>
            </w:pPr>
            <w:r>
              <w:rPr>
                <w:color w:val="000000"/>
                <w:sz w:val="12"/>
                <w:szCs w:val="12"/>
              </w:rPr>
              <w:t>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EDFF9" w14:textId="77777777" w:rsidR="00D01BB5" w:rsidRDefault="00D01BB5" w:rsidP="0024539A">
            <w:pPr>
              <w:rPr>
                <w:color w:val="000000"/>
                <w:sz w:val="10"/>
                <w:szCs w:val="10"/>
              </w:rPr>
            </w:pPr>
            <w:r>
              <w:rPr>
                <w:color w:val="000000"/>
                <w:sz w:val="10"/>
                <w:szCs w:val="10"/>
              </w:rPr>
              <w:t>IZVESTAJ O REALIZACIJI</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33205" w14:textId="77777777" w:rsidR="00D01BB5" w:rsidRDefault="00D01BB5" w:rsidP="0024539A">
            <w:pPr>
              <w:rPr>
                <w:color w:val="000000"/>
                <w:sz w:val="12"/>
                <w:szCs w:val="12"/>
              </w:rPr>
            </w:pPr>
            <w:r>
              <w:rPr>
                <w:color w:val="000000"/>
                <w:sz w:val="12"/>
                <w:szCs w:val="12"/>
              </w:rPr>
              <w:t xml:space="preserve">Elvedin </w:t>
            </w:r>
            <w:proofErr w:type="spellStart"/>
            <w:r>
              <w:rPr>
                <w:color w:val="000000"/>
                <w:sz w:val="12"/>
                <w:szCs w:val="12"/>
              </w:rPr>
              <w:t>Hazirović</w:t>
            </w:r>
            <w:proofErr w:type="spellEnd"/>
            <w:r>
              <w:rPr>
                <w:color w:val="000000"/>
                <w:sz w:val="12"/>
                <w:szCs w:val="12"/>
              </w:rPr>
              <w:t>, član opštinskog vijeća</w:t>
            </w:r>
          </w:p>
        </w:tc>
      </w:tr>
      <w:tr w:rsidR="00D01BB5" w14:paraId="1221AE2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C48A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C3AD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ADDF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32B79"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77E6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8E6C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AEE7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BE4B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2EA6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7065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A6BA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FD24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3096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D31F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3111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2C3C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E34F0" w14:textId="77777777" w:rsidR="00D01BB5" w:rsidRDefault="00D01BB5" w:rsidP="0024539A">
            <w:pPr>
              <w:spacing w:line="1" w:lineRule="auto"/>
            </w:pPr>
          </w:p>
        </w:tc>
      </w:tr>
      <w:tr w:rsidR="00D01BB5" w14:paraId="028AD834"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22B1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CCC6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B6A1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18477"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3A51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157B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F0B0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7F06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F655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0332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6D92C"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658C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9BF4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C354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5A67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FCE6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D9DC8" w14:textId="77777777" w:rsidR="00D01BB5" w:rsidRDefault="00D01BB5" w:rsidP="0024539A">
            <w:pPr>
              <w:spacing w:line="1" w:lineRule="auto"/>
            </w:pPr>
          </w:p>
        </w:tc>
      </w:tr>
      <w:tr w:rsidR="00D01BB5" w14:paraId="49A82E3F"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4EE8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E736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E0B2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F0E72"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9EA20"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7CF1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0ED7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3B47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F343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1F20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FA3A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7249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2F7A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3190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51D0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87C5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84412" w14:textId="77777777" w:rsidR="00D01BB5" w:rsidRDefault="00D01BB5" w:rsidP="0024539A">
            <w:pPr>
              <w:spacing w:line="1" w:lineRule="auto"/>
            </w:pPr>
          </w:p>
        </w:tc>
      </w:tr>
      <w:tr w:rsidR="00D01BB5" w14:paraId="3013BB5F"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2FA3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59C7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1746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C4D99"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98B7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77C5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9ECF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4DE8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8D0B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C75E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485F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5685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1CB1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9359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A45A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E5F3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8D658" w14:textId="77777777" w:rsidR="00D01BB5" w:rsidRDefault="00D01BB5" w:rsidP="0024539A">
            <w:pPr>
              <w:spacing w:line="1" w:lineRule="auto"/>
            </w:pPr>
          </w:p>
        </w:tc>
      </w:tr>
      <w:tr w:rsidR="00D01BB5" w14:paraId="6F93ED2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7F75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8978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AD8F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31E14"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5B9B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249C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5BFF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1808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C9E2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CE3B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996C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98D2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91AF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C2AB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F255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84E74"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67570" w14:textId="77777777" w:rsidR="00D01BB5" w:rsidRDefault="00D01BB5" w:rsidP="0024539A">
            <w:pPr>
              <w:spacing w:line="1" w:lineRule="auto"/>
            </w:pPr>
          </w:p>
        </w:tc>
      </w:tr>
      <w:tr w:rsidR="00D01BB5" w14:paraId="710DF3E4"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CE19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7D04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CF20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DDB05"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83EEA"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2574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BD29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B4F8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722B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ADE1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78AAC"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FD2A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15FA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E933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22B6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8BFE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6C986" w14:textId="77777777" w:rsidR="00D01BB5" w:rsidRDefault="00D01BB5" w:rsidP="0024539A">
            <w:pPr>
              <w:spacing w:line="1" w:lineRule="auto"/>
            </w:pPr>
          </w:p>
        </w:tc>
      </w:tr>
      <w:tr w:rsidR="00D01BB5" w14:paraId="2A11499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2665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D02D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2561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D4004"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DB1F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0583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63FB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7B07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A972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5BB0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447FE"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AB64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0E92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CC80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3303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DFFE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025A6" w14:textId="77777777" w:rsidR="00D01BB5" w:rsidRDefault="00D01BB5" w:rsidP="0024539A">
            <w:pPr>
              <w:spacing w:line="1" w:lineRule="auto"/>
            </w:pPr>
          </w:p>
        </w:tc>
      </w:tr>
      <w:tr w:rsidR="00D01BB5" w14:paraId="7A4F3F1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0079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0AD8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E2DB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CDA9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A982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C5DC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6389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5D38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066E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8F16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2DB4E"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4312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E7BA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9E73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8225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B2D84"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DF1BA" w14:textId="77777777" w:rsidR="00D01BB5" w:rsidRDefault="00D01BB5" w:rsidP="0024539A">
            <w:pPr>
              <w:spacing w:line="1" w:lineRule="auto"/>
            </w:pPr>
          </w:p>
        </w:tc>
      </w:tr>
      <w:tr w:rsidR="00D01BB5" w14:paraId="17F922B4"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3487D" w14:textId="77777777" w:rsidR="00D01BB5" w:rsidRDefault="00D01BB5" w:rsidP="0024539A">
            <w:pPr>
              <w:rPr>
                <w:color w:val="000000"/>
                <w:sz w:val="12"/>
                <w:szCs w:val="12"/>
              </w:rPr>
            </w:pPr>
            <w:proofErr w:type="spellStart"/>
            <w:r>
              <w:rPr>
                <w:color w:val="000000"/>
                <w:sz w:val="12"/>
                <w:szCs w:val="12"/>
              </w:rPr>
              <w:t>Ostvarivanje</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unapređivanje</w:t>
            </w:r>
            <w:proofErr w:type="spellEnd"/>
            <w:r>
              <w:rPr>
                <w:color w:val="000000"/>
                <w:sz w:val="12"/>
                <w:szCs w:val="12"/>
              </w:rPr>
              <w:t xml:space="preserve"> </w:t>
            </w:r>
            <w:proofErr w:type="spellStart"/>
            <w:r>
              <w:rPr>
                <w:color w:val="000000"/>
                <w:sz w:val="12"/>
                <w:szCs w:val="12"/>
              </w:rPr>
              <w:t>javnog</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u </w:t>
            </w:r>
            <w:proofErr w:type="spellStart"/>
            <w:r>
              <w:rPr>
                <w:color w:val="000000"/>
                <w:sz w:val="12"/>
                <w:szCs w:val="12"/>
              </w:rPr>
              <w:t>oblasti</w:t>
            </w:r>
            <w:proofErr w:type="spellEnd"/>
            <w:r>
              <w:rPr>
                <w:color w:val="000000"/>
                <w:sz w:val="12"/>
                <w:szCs w:val="12"/>
              </w:rPr>
              <w:t xml:space="preserve"> </w:t>
            </w:r>
            <w:proofErr w:type="spellStart"/>
            <w:r>
              <w:rPr>
                <w:color w:val="000000"/>
                <w:sz w:val="12"/>
                <w:szCs w:val="12"/>
              </w:rPr>
              <w:t>javnog</w:t>
            </w:r>
            <w:proofErr w:type="spellEnd"/>
            <w:r>
              <w:rPr>
                <w:color w:val="000000"/>
                <w:sz w:val="12"/>
                <w:szCs w:val="12"/>
              </w:rPr>
              <w:t xml:space="preserve"> </w:t>
            </w:r>
            <w:proofErr w:type="spellStart"/>
            <w:r>
              <w:rPr>
                <w:color w:val="000000"/>
                <w:sz w:val="12"/>
                <w:szCs w:val="12"/>
              </w:rPr>
              <w:t>informisanja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0D108" w14:textId="77777777" w:rsidR="00D01BB5" w:rsidRDefault="00D01BB5" w:rsidP="0024539A">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FEFC7"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javnom</w:t>
            </w:r>
            <w:proofErr w:type="spellEnd"/>
            <w:r>
              <w:rPr>
                <w:color w:val="000000"/>
                <w:sz w:val="12"/>
                <w:szCs w:val="12"/>
              </w:rPr>
              <w:t xml:space="preserve"> </w:t>
            </w:r>
            <w:proofErr w:type="spellStart"/>
            <w:r>
              <w:rPr>
                <w:color w:val="000000"/>
                <w:sz w:val="12"/>
                <w:szCs w:val="12"/>
              </w:rPr>
              <w:t>informisanju</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medijima</w:t>
            </w:r>
            <w:proofErr w:type="spellEnd"/>
            <w:r>
              <w:rPr>
                <w:color w:val="000000"/>
                <w:sz w:val="12"/>
                <w:szCs w:val="12"/>
              </w:rPr>
              <w:t xml:space="preserve"> </w:t>
            </w:r>
            <w:proofErr w:type="gramStart"/>
            <w:r>
              <w:rPr>
                <w:color w:val="000000"/>
                <w:sz w:val="12"/>
                <w:szCs w:val="12"/>
              </w:rPr>
              <w:t>( Sl.Gl.RS</w:t>
            </w:r>
            <w:proofErr w:type="gramEnd"/>
            <w:r>
              <w:rPr>
                <w:color w:val="000000"/>
                <w:sz w:val="12"/>
                <w:szCs w:val="12"/>
              </w:rPr>
              <w:t xml:space="preserve">. br. 83/2014, 58/2015, </w:t>
            </w:r>
            <w:proofErr w:type="spellStart"/>
            <w:r>
              <w:rPr>
                <w:color w:val="000000"/>
                <w:sz w:val="12"/>
                <w:szCs w:val="12"/>
              </w:rPr>
              <w:t>i</w:t>
            </w:r>
            <w:proofErr w:type="spellEnd"/>
            <w:r>
              <w:rPr>
                <w:color w:val="000000"/>
                <w:sz w:val="12"/>
                <w:szCs w:val="12"/>
              </w:rPr>
              <w:t xml:space="preserve"> 12/2016) </w:t>
            </w:r>
            <w:proofErr w:type="spellStart"/>
            <w:r>
              <w:rPr>
                <w:color w:val="000000"/>
                <w:sz w:val="12"/>
                <w:szCs w:val="12"/>
              </w:rPr>
              <w:t>Pravilnik</w:t>
            </w:r>
            <w:proofErr w:type="spellEnd"/>
            <w:r>
              <w:rPr>
                <w:color w:val="000000"/>
                <w:sz w:val="12"/>
                <w:szCs w:val="12"/>
              </w:rPr>
              <w:t xml:space="preserve"> </w:t>
            </w:r>
            <w:proofErr w:type="spellStart"/>
            <w:r>
              <w:rPr>
                <w:color w:val="000000"/>
                <w:sz w:val="12"/>
                <w:szCs w:val="12"/>
              </w:rPr>
              <w:t>opštine</w:t>
            </w:r>
            <w:proofErr w:type="spellEnd"/>
            <w:r>
              <w:rPr>
                <w:color w:val="000000"/>
                <w:sz w:val="12"/>
                <w:szCs w:val="12"/>
              </w:rPr>
              <w:t xml:space="preserve"> </w:t>
            </w:r>
            <w:proofErr w:type="gramStart"/>
            <w:r>
              <w:rPr>
                <w:color w:val="000000"/>
                <w:sz w:val="12"/>
                <w:szCs w:val="12"/>
              </w:rPr>
              <w:t>Tutin .</w:t>
            </w:r>
            <w:proofErr w:type="gramEnd"/>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E9743" w14:textId="77777777" w:rsidR="00D01BB5" w:rsidRDefault="00D01BB5" w:rsidP="0024539A">
            <w:pPr>
              <w:rPr>
                <w:color w:val="000000"/>
                <w:sz w:val="12"/>
                <w:szCs w:val="12"/>
              </w:rPr>
            </w:pPr>
            <w:proofErr w:type="spellStart"/>
            <w:r>
              <w:rPr>
                <w:color w:val="000000"/>
                <w:sz w:val="12"/>
                <w:szCs w:val="12"/>
              </w:rPr>
              <w:t>Finansiranje</w:t>
            </w:r>
            <w:proofErr w:type="spellEnd"/>
            <w:r>
              <w:rPr>
                <w:color w:val="000000"/>
                <w:sz w:val="12"/>
                <w:szCs w:val="12"/>
              </w:rPr>
              <w:t xml:space="preserve"> </w:t>
            </w:r>
            <w:proofErr w:type="spellStart"/>
            <w:r>
              <w:rPr>
                <w:color w:val="000000"/>
                <w:sz w:val="12"/>
                <w:szCs w:val="12"/>
              </w:rPr>
              <w:t>projekata</w:t>
            </w:r>
            <w:proofErr w:type="spellEnd"/>
            <w:r>
              <w:rPr>
                <w:color w:val="000000"/>
                <w:sz w:val="12"/>
                <w:szCs w:val="12"/>
              </w:rPr>
              <w:t xml:space="preserve"> u </w:t>
            </w:r>
            <w:proofErr w:type="spellStart"/>
            <w:r>
              <w:rPr>
                <w:color w:val="000000"/>
                <w:sz w:val="12"/>
                <w:szCs w:val="12"/>
              </w:rPr>
              <w:t>oblasti</w:t>
            </w:r>
            <w:proofErr w:type="spellEnd"/>
            <w:r>
              <w:rPr>
                <w:color w:val="000000"/>
                <w:sz w:val="12"/>
                <w:szCs w:val="12"/>
              </w:rPr>
              <w:t xml:space="preserve"> </w:t>
            </w:r>
            <w:proofErr w:type="spellStart"/>
            <w:r>
              <w:rPr>
                <w:color w:val="000000"/>
                <w:sz w:val="12"/>
                <w:szCs w:val="12"/>
              </w:rPr>
              <w:t>javnog</w:t>
            </w:r>
            <w:proofErr w:type="spellEnd"/>
            <w:r>
              <w:rPr>
                <w:color w:val="000000"/>
                <w:sz w:val="12"/>
                <w:szCs w:val="12"/>
              </w:rPr>
              <w:t xml:space="preserve"> </w:t>
            </w:r>
            <w:proofErr w:type="spellStart"/>
            <w:r>
              <w:rPr>
                <w:color w:val="000000"/>
                <w:sz w:val="12"/>
                <w:szCs w:val="12"/>
              </w:rPr>
              <w:t>informisanja</w:t>
            </w:r>
            <w:proofErr w:type="spellEnd"/>
            <w:r>
              <w:rPr>
                <w:color w:val="000000"/>
                <w:sz w:val="12"/>
                <w:szCs w:val="12"/>
              </w:rPr>
              <w:t xml:space="preserve"> </w:t>
            </w:r>
            <w:proofErr w:type="spellStart"/>
            <w:r>
              <w:rPr>
                <w:color w:val="000000"/>
                <w:sz w:val="12"/>
                <w:szCs w:val="12"/>
              </w:rPr>
              <w:t>putem</w:t>
            </w:r>
            <w:proofErr w:type="spellEnd"/>
            <w:r>
              <w:rPr>
                <w:color w:val="000000"/>
                <w:sz w:val="12"/>
                <w:szCs w:val="12"/>
              </w:rPr>
              <w:t xml:space="preserve"> </w:t>
            </w:r>
            <w:proofErr w:type="spellStart"/>
            <w:r>
              <w:rPr>
                <w:color w:val="000000"/>
                <w:sz w:val="12"/>
                <w:szCs w:val="12"/>
              </w:rPr>
              <w:t>konkursa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DA362" w14:textId="77777777" w:rsidR="00D01BB5" w:rsidRDefault="00D01BB5" w:rsidP="0024539A">
            <w:pPr>
              <w:rPr>
                <w:color w:val="000000"/>
                <w:sz w:val="12"/>
                <w:szCs w:val="12"/>
              </w:rPr>
            </w:pPr>
            <w:proofErr w:type="spellStart"/>
            <w:r>
              <w:rPr>
                <w:color w:val="000000"/>
                <w:sz w:val="12"/>
                <w:szCs w:val="12"/>
              </w:rPr>
              <w:t>Povećana</w:t>
            </w:r>
            <w:proofErr w:type="spellEnd"/>
            <w:r>
              <w:rPr>
                <w:color w:val="000000"/>
                <w:sz w:val="12"/>
                <w:szCs w:val="12"/>
              </w:rPr>
              <w:t xml:space="preserve"> </w:t>
            </w:r>
            <w:proofErr w:type="spellStart"/>
            <w:r>
              <w:rPr>
                <w:color w:val="000000"/>
                <w:sz w:val="12"/>
                <w:szCs w:val="12"/>
              </w:rPr>
              <w:t>ponuda</w:t>
            </w:r>
            <w:proofErr w:type="spellEnd"/>
            <w:r>
              <w:rPr>
                <w:color w:val="000000"/>
                <w:sz w:val="12"/>
                <w:szCs w:val="12"/>
              </w:rPr>
              <w:t xml:space="preserve"> </w:t>
            </w:r>
            <w:proofErr w:type="spellStart"/>
            <w:r>
              <w:rPr>
                <w:color w:val="000000"/>
                <w:sz w:val="12"/>
                <w:szCs w:val="12"/>
              </w:rPr>
              <w:t>kvalitetnih</w:t>
            </w:r>
            <w:proofErr w:type="spellEnd"/>
            <w:r>
              <w:rPr>
                <w:color w:val="000000"/>
                <w:sz w:val="12"/>
                <w:szCs w:val="12"/>
              </w:rPr>
              <w:t xml:space="preserve"> </w:t>
            </w:r>
            <w:proofErr w:type="spellStart"/>
            <w:r>
              <w:rPr>
                <w:color w:val="000000"/>
                <w:sz w:val="12"/>
                <w:szCs w:val="12"/>
              </w:rPr>
              <w:t>medijskih</w:t>
            </w:r>
            <w:proofErr w:type="spellEnd"/>
            <w:r>
              <w:rPr>
                <w:color w:val="000000"/>
                <w:sz w:val="12"/>
                <w:szCs w:val="12"/>
              </w:rPr>
              <w:t xml:space="preserve"> </w:t>
            </w:r>
            <w:proofErr w:type="spellStart"/>
            <w:r>
              <w:rPr>
                <w:color w:val="000000"/>
                <w:sz w:val="12"/>
                <w:szCs w:val="12"/>
              </w:rPr>
              <w:t>sadržaja</w:t>
            </w:r>
            <w:proofErr w:type="spellEnd"/>
            <w:r>
              <w:rPr>
                <w:color w:val="000000"/>
                <w:sz w:val="12"/>
                <w:szCs w:val="12"/>
              </w:rPr>
              <w:t xml:space="preserve"> </w:t>
            </w:r>
            <w:proofErr w:type="spellStart"/>
            <w:r>
              <w:rPr>
                <w:color w:val="000000"/>
                <w:sz w:val="12"/>
                <w:szCs w:val="12"/>
              </w:rPr>
              <w:t>iz</w:t>
            </w:r>
            <w:proofErr w:type="spellEnd"/>
            <w:r>
              <w:rPr>
                <w:color w:val="000000"/>
                <w:sz w:val="12"/>
                <w:szCs w:val="12"/>
              </w:rPr>
              <w:t xml:space="preserve"> </w:t>
            </w:r>
            <w:proofErr w:type="spellStart"/>
            <w:r>
              <w:rPr>
                <w:color w:val="000000"/>
                <w:sz w:val="12"/>
                <w:szCs w:val="12"/>
              </w:rPr>
              <w:t>oblasti</w:t>
            </w:r>
            <w:proofErr w:type="spellEnd"/>
            <w:r>
              <w:rPr>
                <w:color w:val="000000"/>
                <w:sz w:val="12"/>
                <w:szCs w:val="12"/>
              </w:rPr>
              <w:t xml:space="preserve"> </w:t>
            </w:r>
            <w:proofErr w:type="spellStart"/>
            <w:r>
              <w:rPr>
                <w:color w:val="000000"/>
                <w:sz w:val="12"/>
                <w:szCs w:val="12"/>
              </w:rPr>
              <w:t>društvenog</w:t>
            </w:r>
            <w:proofErr w:type="spellEnd"/>
            <w:r>
              <w:rPr>
                <w:color w:val="000000"/>
                <w:sz w:val="12"/>
                <w:szCs w:val="12"/>
              </w:rPr>
              <w:t xml:space="preserve"> </w:t>
            </w:r>
            <w:proofErr w:type="spellStart"/>
            <w:r>
              <w:rPr>
                <w:color w:val="000000"/>
                <w:sz w:val="12"/>
                <w:szCs w:val="12"/>
              </w:rPr>
              <w:t>života</w:t>
            </w:r>
            <w:proofErr w:type="spellEnd"/>
            <w:r>
              <w:rPr>
                <w:color w:val="000000"/>
                <w:sz w:val="12"/>
                <w:szCs w:val="12"/>
              </w:rPr>
              <w:t xml:space="preserve"> </w:t>
            </w:r>
            <w:proofErr w:type="spellStart"/>
            <w:r>
              <w:rPr>
                <w:color w:val="000000"/>
                <w:sz w:val="12"/>
                <w:szCs w:val="12"/>
              </w:rPr>
              <w:t>lokalne</w:t>
            </w:r>
            <w:proofErr w:type="spellEnd"/>
            <w:r>
              <w:rPr>
                <w:color w:val="000000"/>
                <w:sz w:val="12"/>
                <w:szCs w:val="12"/>
              </w:rPr>
              <w:t xml:space="preserve"> </w:t>
            </w:r>
            <w:proofErr w:type="spellStart"/>
            <w:r>
              <w:rPr>
                <w:color w:val="000000"/>
                <w:sz w:val="12"/>
                <w:szCs w:val="12"/>
              </w:rPr>
              <w:t>zajednice</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1A95D"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programskih</w:t>
            </w:r>
            <w:proofErr w:type="spellEnd"/>
            <w:r>
              <w:rPr>
                <w:color w:val="000000"/>
                <w:sz w:val="12"/>
                <w:szCs w:val="12"/>
              </w:rPr>
              <w:t xml:space="preserve"> </w:t>
            </w:r>
            <w:proofErr w:type="spellStart"/>
            <w:r>
              <w:rPr>
                <w:color w:val="000000"/>
                <w:sz w:val="12"/>
                <w:szCs w:val="12"/>
              </w:rPr>
              <w:t>sadržaja</w:t>
            </w:r>
            <w:proofErr w:type="spellEnd"/>
            <w:r>
              <w:rPr>
                <w:color w:val="000000"/>
                <w:sz w:val="12"/>
                <w:szCs w:val="12"/>
              </w:rPr>
              <w:t xml:space="preserve"> </w:t>
            </w:r>
            <w:proofErr w:type="spellStart"/>
            <w:r>
              <w:rPr>
                <w:color w:val="000000"/>
                <w:sz w:val="12"/>
                <w:szCs w:val="12"/>
              </w:rPr>
              <w:t>podržanih</w:t>
            </w:r>
            <w:proofErr w:type="spellEnd"/>
            <w:r>
              <w:rPr>
                <w:color w:val="000000"/>
                <w:sz w:val="12"/>
                <w:szCs w:val="12"/>
              </w:rPr>
              <w:t xml:space="preserve"> </w:t>
            </w:r>
            <w:proofErr w:type="spellStart"/>
            <w:r>
              <w:rPr>
                <w:color w:val="000000"/>
                <w:sz w:val="12"/>
                <w:szCs w:val="12"/>
              </w:rPr>
              <w:t>na</w:t>
            </w:r>
            <w:proofErr w:type="spellEnd"/>
            <w:r>
              <w:rPr>
                <w:color w:val="000000"/>
                <w:sz w:val="12"/>
                <w:szCs w:val="12"/>
              </w:rPr>
              <w:t xml:space="preserve"> </w:t>
            </w:r>
            <w:proofErr w:type="spellStart"/>
            <w:r>
              <w:rPr>
                <w:color w:val="000000"/>
                <w:sz w:val="12"/>
                <w:szCs w:val="12"/>
              </w:rPr>
              <w:t>konkurisma</w:t>
            </w:r>
            <w:proofErr w:type="spellEnd"/>
            <w:r>
              <w:rPr>
                <w:color w:val="000000"/>
                <w:sz w:val="12"/>
                <w:szCs w:val="12"/>
              </w:rPr>
              <w:t xml:space="preserve"> </w:t>
            </w:r>
            <w:proofErr w:type="spellStart"/>
            <w:r>
              <w:rPr>
                <w:color w:val="000000"/>
                <w:sz w:val="12"/>
                <w:szCs w:val="12"/>
              </w:rPr>
              <w:t>javnog</w:t>
            </w:r>
            <w:proofErr w:type="spellEnd"/>
            <w:r>
              <w:rPr>
                <w:color w:val="000000"/>
                <w:sz w:val="12"/>
                <w:szCs w:val="12"/>
              </w:rPr>
              <w:t xml:space="preserve"> </w:t>
            </w:r>
            <w:proofErr w:type="spellStart"/>
            <w:r>
              <w:rPr>
                <w:color w:val="000000"/>
                <w:sz w:val="12"/>
                <w:szCs w:val="12"/>
              </w:rPr>
              <w:t>informisanja</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B288F" w14:textId="77777777" w:rsidR="00D01BB5" w:rsidRDefault="00D01BB5" w:rsidP="0024539A">
            <w:pPr>
              <w:jc w:val="center"/>
              <w:rPr>
                <w:color w:val="000000"/>
                <w:sz w:val="12"/>
                <w:szCs w:val="12"/>
              </w:rPr>
            </w:pPr>
            <w:r>
              <w:rPr>
                <w:color w:val="000000"/>
                <w:sz w:val="12"/>
                <w:szCs w:val="12"/>
              </w:rPr>
              <w:t>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FAC46" w14:textId="77777777" w:rsidR="00D01BB5" w:rsidRDefault="00D01BB5" w:rsidP="0024539A">
            <w:pPr>
              <w:jc w:val="center"/>
              <w:rPr>
                <w:color w:val="000000"/>
                <w:sz w:val="12"/>
                <w:szCs w:val="12"/>
              </w:rPr>
            </w:pPr>
            <w:r>
              <w:rPr>
                <w:color w:val="000000"/>
                <w:sz w:val="12"/>
                <w:szCs w:val="12"/>
              </w:rPr>
              <w:t>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0C75A" w14:textId="77777777" w:rsidR="00D01BB5" w:rsidRDefault="00D01BB5" w:rsidP="0024539A">
            <w:pPr>
              <w:jc w:val="center"/>
              <w:rPr>
                <w:color w:val="000000"/>
                <w:sz w:val="12"/>
                <w:szCs w:val="12"/>
              </w:rPr>
            </w:pPr>
            <w:r>
              <w:rPr>
                <w:color w:val="000000"/>
                <w:sz w:val="12"/>
                <w:szCs w:val="12"/>
              </w:rPr>
              <w:t>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CC44E" w14:textId="77777777" w:rsidR="00D01BB5" w:rsidRDefault="00D01BB5" w:rsidP="0024539A">
            <w:pPr>
              <w:jc w:val="center"/>
              <w:rPr>
                <w:color w:val="000000"/>
                <w:sz w:val="12"/>
                <w:szCs w:val="12"/>
              </w:rPr>
            </w:pPr>
            <w:r>
              <w:rPr>
                <w:color w:val="000000"/>
                <w:sz w:val="12"/>
                <w:szCs w:val="12"/>
              </w:rPr>
              <w:t>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39A82" w14:textId="77777777" w:rsidR="00D01BB5" w:rsidRDefault="00D01BB5" w:rsidP="0024539A">
            <w:pPr>
              <w:jc w:val="center"/>
              <w:rPr>
                <w:color w:val="000000"/>
                <w:sz w:val="12"/>
                <w:szCs w:val="12"/>
              </w:rPr>
            </w:pPr>
            <w:r>
              <w:rPr>
                <w:color w:val="000000"/>
                <w:sz w:val="12"/>
                <w:szCs w:val="12"/>
              </w:rPr>
              <w:t>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B5395" w14:textId="77777777" w:rsidR="00D01BB5" w:rsidRDefault="00D01BB5" w:rsidP="0024539A">
            <w:pPr>
              <w:jc w:val="right"/>
              <w:rPr>
                <w:color w:val="000000"/>
                <w:sz w:val="12"/>
                <w:szCs w:val="12"/>
              </w:rPr>
            </w:pPr>
            <w:r>
              <w:rPr>
                <w:color w:val="000000"/>
                <w:sz w:val="12"/>
                <w:szCs w:val="12"/>
              </w:rPr>
              <w:t>10.000.000,00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23340"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4F9F7"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638CC" w14:textId="77777777" w:rsidR="00D01BB5" w:rsidRDefault="00D01BB5" w:rsidP="0024539A">
            <w:pPr>
              <w:jc w:val="right"/>
              <w:rPr>
                <w:color w:val="000000"/>
                <w:sz w:val="12"/>
                <w:szCs w:val="12"/>
              </w:rPr>
            </w:pPr>
            <w:r>
              <w:rPr>
                <w:color w:val="000000"/>
                <w:sz w:val="12"/>
                <w:szCs w:val="12"/>
              </w:rPr>
              <w:t>10.000.000,00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DA933" w14:textId="77777777" w:rsidR="00D01BB5" w:rsidRDefault="00D01BB5" w:rsidP="0024539A">
            <w:pPr>
              <w:rPr>
                <w:color w:val="000000"/>
                <w:sz w:val="10"/>
                <w:szCs w:val="10"/>
              </w:rPr>
            </w:pPr>
            <w:r>
              <w:rPr>
                <w:color w:val="000000"/>
                <w:sz w:val="10"/>
                <w:szCs w:val="10"/>
              </w:rPr>
              <w:t>IZVESTAJ O REALIZACIJI</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0E11F" w14:textId="77777777" w:rsidR="00D01BB5" w:rsidRDefault="00D01BB5" w:rsidP="0024539A">
            <w:pPr>
              <w:rPr>
                <w:color w:val="000000"/>
                <w:sz w:val="12"/>
                <w:szCs w:val="12"/>
              </w:rPr>
            </w:pPr>
            <w:proofErr w:type="spellStart"/>
            <w:r>
              <w:rPr>
                <w:color w:val="000000"/>
                <w:sz w:val="12"/>
                <w:szCs w:val="12"/>
              </w:rPr>
              <w:t>Mukadesa</w:t>
            </w:r>
            <w:proofErr w:type="spellEnd"/>
            <w:r>
              <w:rPr>
                <w:color w:val="000000"/>
                <w:sz w:val="12"/>
                <w:szCs w:val="12"/>
              </w:rPr>
              <w:t xml:space="preserve"> Tahirović</w:t>
            </w:r>
          </w:p>
        </w:tc>
      </w:tr>
      <w:tr w:rsidR="00D01BB5" w14:paraId="26827E9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50EF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BB65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F835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FA3E9"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FF7A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CFC5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874D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60AA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49B1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F829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10F7A"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B9F8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2C5B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803F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D696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0AD1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D390C" w14:textId="77777777" w:rsidR="00D01BB5" w:rsidRDefault="00D01BB5" w:rsidP="0024539A">
            <w:pPr>
              <w:spacing w:line="1" w:lineRule="auto"/>
            </w:pPr>
          </w:p>
        </w:tc>
      </w:tr>
      <w:tr w:rsidR="00D01BB5" w14:paraId="77F4BC3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E483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5EB2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C255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16E73"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6DE5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D4C3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07BF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0AB3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539D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7E2C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42D6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DE5D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634E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861A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808E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B7F8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95669" w14:textId="77777777" w:rsidR="00D01BB5" w:rsidRDefault="00D01BB5" w:rsidP="0024539A">
            <w:pPr>
              <w:spacing w:line="1" w:lineRule="auto"/>
            </w:pPr>
          </w:p>
        </w:tc>
      </w:tr>
      <w:tr w:rsidR="00D01BB5" w14:paraId="354F69E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6053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2EA7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9CF1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B945A"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73476"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45EB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1A59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B2E6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12D3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08F8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F84F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BC2E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1F2D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DD56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1C71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E6C1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5461C" w14:textId="77777777" w:rsidR="00D01BB5" w:rsidRDefault="00D01BB5" w:rsidP="0024539A">
            <w:pPr>
              <w:spacing w:line="1" w:lineRule="auto"/>
            </w:pPr>
          </w:p>
        </w:tc>
      </w:tr>
      <w:tr w:rsidR="00D01BB5" w14:paraId="0E03855F"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E929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9A1B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E9A1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93FD1"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1ECE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A015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1E25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4C98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3C9B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E0F2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8224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9140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3316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A3D5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0210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0BFA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5FC0F" w14:textId="77777777" w:rsidR="00D01BB5" w:rsidRDefault="00D01BB5" w:rsidP="0024539A">
            <w:pPr>
              <w:spacing w:line="1" w:lineRule="auto"/>
            </w:pPr>
          </w:p>
        </w:tc>
      </w:tr>
      <w:tr w:rsidR="00D01BB5" w14:paraId="1B03DB22"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050A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2C08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1CFA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8A2EC"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EFC5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48AA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8D13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FC21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5B74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5379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1C3E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4D23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1D12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206C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B0E4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FC20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2CF9E" w14:textId="77777777" w:rsidR="00D01BB5" w:rsidRDefault="00D01BB5" w:rsidP="0024539A">
            <w:pPr>
              <w:spacing w:line="1" w:lineRule="auto"/>
            </w:pPr>
          </w:p>
        </w:tc>
      </w:tr>
      <w:tr w:rsidR="00D01BB5" w14:paraId="63818FF4"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A6F0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365C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40FC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F387D"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6E767"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84C0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8D0A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96E0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F212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836A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4875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81D8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245B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9971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5E88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7670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85069" w14:textId="77777777" w:rsidR="00D01BB5" w:rsidRDefault="00D01BB5" w:rsidP="0024539A">
            <w:pPr>
              <w:spacing w:line="1" w:lineRule="auto"/>
            </w:pPr>
          </w:p>
        </w:tc>
      </w:tr>
      <w:tr w:rsidR="00D01BB5" w14:paraId="202EEB59"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C6C3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14FE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23DF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0BED1"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542B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CA0A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BCF0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3225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8CCF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C725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BD73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D124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2325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0F3B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2865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9007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4946C" w14:textId="77777777" w:rsidR="00D01BB5" w:rsidRDefault="00D01BB5" w:rsidP="0024539A">
            <w:pPr>
              <w:spacing w:line="1" w:lineRule="auto"/>
            </w:pPr>
          </w:p>
        </w:tc>
      </w:tr>
      <w:tr w:rsidR="00D01BB5" w14:paraId="1CB63C0D"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76F6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9937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C10C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C917D"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6312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9006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1820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7189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854D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AB3A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B3D2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5C41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014F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168E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2349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87A6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D3490" w14:textId="77777777" w:rsidR="00D01BB5" w:rsidRDefault="00D01BB5" w:rsidP="0024539A">
            <w:pPr>
              <w:spacing w:line="1" w:lineRule="auto"/>
            </w:pPr>
          </w:p>
        </w:tc>
      </w:tr>
      <w:tr w:rsidR="00D01BB5" w14:paraId="7888648E"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A79FE" w14:textId="77777777" w:rsidR="00D01BB5" w:rsidRDefault="00D01BB5" w:rsidP="0024539A">
            <w:pPr>
              <w:rPr>
                <w:color w:val="000000"/>
                <w:sz w:val="12"/>
                <w:szCs w:val="12"/>
              </w:rPr>
            </w:pPr>
            <w:proofErr w:type="spellStart"/>
            <w:r>
              <w:rPr>
                <w:color w:val="000000"/>
                <w:sz w:val="12"/>
                <w:szCs w:val="12"/>
              </w:rPr>
              <w:t>Sanacija</w:t>
            </w:r>
            <w:proofErr w:type="spellEnd"/>
            <w:r>
              <w:rPr>
                <w:color w:val="000000"/>
                <w:sz w:val="12"/>
                <w:szCs w:val="12"/>
              </w:rPr>
              <w:t xml:space="preserve"> </w:t>
            </w:r>
            <w:proofErr w:type="spellStart"/>
            <w:r>
              <w:rPr>
                <w:color w:val="000000"/>
                <w:sz w:val="12"/>
                <w:szCs w:val="12"/>
              </w:rPr>
              <w:t>krova</w:t>
            </w:r>
            <w:proofErr w:type="spellEnd"/>
            <w:r>
              <w:rPr>
                <w:color w:val="000000"/>
                <w:sz w:val="12"/>
                <w:szCs w:val="12"/>
              </w:rPr>
              <w:t xml:space="preserve">, </w:t>
            </w:r>
            <w:proofErr w:type="spellStart"/>
            <w:r>
              <w:rPr>
                <w:color w:val="000000"/>
                <w:sz w:val="12"/>
                <w:szCs w:val="12"/>
              </w:rPr>
              <w:t>zamena</w:t>
            </w:r>
            <w:proofErr w:type="spellEnd"/>
            <w:r>
              <w:rPr>
                <w:color w:val="000000"/>
                <w:sz w:val="12"/>
                <w:szCs w:val="12"/>
              </w:rPr>
              <w:t xml:space="preserve"> </w:t>
            </w:r>
            <w:proofErr w:type="spellStart"/>
            <w:r>
              <w:rPr>
                <w:color w:val="000000"/>
                <w:sz w:val="12"/>
                <w:szCs w:val="12"/>
              </w:rPr>
              <w:t>stolica</w:t>
            </w:r>
            <w:proofErr w:type="spellEnd"/>
            <w:r>
              <w:rPr>
                <w:color w:val="000000"/>
                <w:sz w:val="12"/>
                <w:szCs w:val="12"/>
              </w:rPr>
              <w:t xml:space="preserve"> u </w:t>
            </w:r>
            <w:proofErr w:type="spellStart"/>
            <w:r>
              <w:rPr>
                <w:color w:val="000000"/>
                <w:sz w:val="12"/>
                <w:szCs w:val="12"/>
              </w:rPr>
              <w:t>bioskopskoj</w:t>
            </w:r>
            <w:proofErr w:type="spellEnd"/>
            <w:r>
              <w:rPr>
                <w:color w:val="000000"/>
                <w:sz w:val="12"/>
                <w:szCs w:val="12"/>
              </w:rPr>
              <w:t xml:space="preserve"> </w:t>
            </w:r>
            <w:proofErr w:type="spellStart"/>
            <w:r>
              <w:rPr>
                <w:color w:val="000000"/>
                <w:sz w:val="12"/>
                <w:szCs w:val="12"/>
              </w:rPr>
              <w:t>sali</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tehničko</w:t>
            </w:r>
            <w:proofErr w:type="spellEnd"/>
            <w:r>
              <w:rPr>
                <w:color w:val="000000"/>
                <w:sz w:val="12"/>
                <w:szCs w:val="12"/>
              </w:rPr>
              <w:t xml:space="preserve"> </w:t>
            </w:r>
            <w:proofErr w:type="spellStart"/>
            <w:r>
              <w:rPr>
                <w:color w:val="000000"/>
                <w:sz w:val="12"/>
                <w:szCs w:val="12"/>
              </w:rPr>
              <w:t>opremanje</w:t>
            </w:r>
            <w:proofErr w:type="spellEnd"/>
            <w:r>
              <w:rPr>
                <w:color w:val="000000"/>
                <w:sz w:val="12"/>
                <w:szCs w:val="12"/>
              </w:rPr>
              <w:t xml:space="preserve"> </w:t>
            </w:r>
            <w:proofErr w:type="spellStart"/>
            <w:r>
              <w:rPr>
                <w:color w:val="000000"/>
                <w:sz w:val="12"/>
                <w:szCs w:val="12"/>
              </w:rPr>
              <w:t>Doma</w:t>
            </w:r>
            <w:proofErr w:type="spellEnd"/>
            <w:r>
              <w:rPr>
                <w:color w:val="000000"/>
                <w:sz w:val="12"/>
                <w:szCs w:val="12"/>
              </w:rPr>
              <w:t xml:space="preserve"> </w:t>
            </w:r>
            <w:proofErr w:type="spellStart"/>
            <w:r>
              <w:rPr>
                <w:color w:val="000000"/>
                <w:sz w:val="12"/>
                <w:szCs w:val="12"/>
              </w:rPr>
              <w:t>kulture</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Narodne</w:t>
            </w:r>
            <w:proofErr w:type="spellEnd"/>
            <w:r>
              <w:rPr>
                <w:color w:val="000000"/>
                <w:sz w:val="12"/>
                <w:szCs w:val="12"/>
              </w:rPr>
              <w:t xml:space="preserve"> </w:t>
            </w:r>
            <w:proofErr w:type="spellStart"/>
            <w:r>
              <w:rPr>
                <w:color w:val="000000"/>
                <w:sz w:val="12"/>
                <w:szCs w:val="12"/>
              </w:rPr>
              <w:t>biblioteke</w:t>
            </w:r>
            <w:proofErr w:type="spellEnd"/>
            <w:r>
              <w:rPr>
                <w:color w:val="000000"/>
                <w:sz w:val="12"/>
                <w:szCs w:val="12"/>
              </w:rPr>
              <w:t xml:space="preserve"> </w:t>
            </w:r>
            <w:proofErr w:type="spellStart"/>
            <w:proofErr w:type="gramStart"/>
            <w:r>
              <w:rPr>
                <w:color w:val="000000"/>
                <w:sz w:val="12"/>
                <w:szCs w:val="12"/>
              </w:rPr>
              <w:t>Dr.Ejup</w:t>
            </w:r>
            <w:proofErr w:type="spellEnd"/>
            <w:proofErr w:type="gramEnd"/>
            <w:r>
              <w:rPr>
                <w:color w:val="000000"/>
                <w:sz w:val="12"/>
                <w:szCs w:val="12"/>
              </w:rPr>
              <w:t xml:space="preserve"> Mušović</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6D2BF" w14:textId="77777777" w:rsidR="00D01BB5" w:rsidRDefault="00D01BB5" w:rsidP="0024539A">
            <w:pPr>
              <w:jc w:val="center"/>
              <w:rPr>
                <w:color w:val="000000"/>
                <w:sz w:val="12"/>
                <w:szCs w:val="12"/>
              </w:rPr>
            </w:pPr>
            <w:r>
              <w:rPr>
                <w:color w:val="000000"/>
                <w:sz w:val="12"/>
                <w:szCs w:val="12"/>
              </w:rPr>
              <w:t>1201-7007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FE28D"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javnom</w:t>
            </w:r>
            <w:proofErr w:type="spellEnd"/>
            <w:r>
              <w:rPr>
                <w:color w:val="000000"/>
                <w:sz w:val="12"/>
                <w:szCs w:val="12"/>
              </w:rPr>
              <w:t xml:space="preserve"> </w:t>
            </w:r>
            <w:proofErr w:type="spellStart"/>
            <w:r>
              <w:rPr>
                <w:color w:val="000000"/>
                <w:sz w:val="12"/>
                <w:szCs w:val="12"/>
              </w:rPr>
              <w:t>informisanju</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medijima</w:t>
            </w:r>
            <w:proofErr w:type="spellEnd"/>
            <w:r>
              <w:rPr>
                <w:color w:val="000000"/>
                <w:sz w:val="12"/>
                <w:szCs w:val="12"/>
              </w:rPr>
              <w:t xml:space="preserve"> ("</w:t>
            </w:r>
            <w:proofErr w:type="spellStart"/>
            <w:proofErr w:type="gramStart"/>
            <w:r>
              <w:rPr>
                <w:color w:val="000000"/>
                <w:sz w:val="12"/>
                <w:szCs w:val="12"/>
              </w:rPr>
              <w:t>Sl.glasnik</w:t>
            </w:r>
            <w:proofErr w:type="spellEnd"/>
            <w:proofErr w:type="gramEnd"/>
            <w:r>
              <w:rPr>
                <w:color w:val="000000"/>
                <w:sz w:val="12"/>
                <w:szCs w:val="12"/>
              </w:rPr>
              <w:t xml:space="preserve"> RS  br.83/2014, 58/2015 </w:t>
            </w:r>
            <w:proofErr w:type="spellStart"/>
            <w:r>
              <w:rPr>
                <w:color w:val="000000"/>
                <w:sz w:val="12"/>
                <w:szCs w:val="12"/>
              </w:rPr>
              <w:t>i</w:t>
            </w:r>
            <w:proofErr w:type="spellEnd"/>
            <w:r>
              <w:rPr>
                <w:color w:val="000000"/>
                <w:sz w:val="12"/>
                <w:szCs w:val="12"/>
              </w:rPr>
              <w:t xml:space="preserve"> 12/2016-autentično </w:t>
            </w:r>
            <w:proofErr w:type="spellStart"/>
            <w:r>
              <w:rPr>
                <w:color w:val="000000"/>
                <w:sz w:val="12"/>
                <w:szCs w:val="12"/>
              </w:rPr>
              <w:t>tumačenje</w:t>
            </w:r>
            <w:proofErr w:type="spellEnd"/>
            <w:r>
              <w:rPr>
                <w:color w:val="000000"/>
                <w:sz w:val="12"/>
                <w:szCs w:val="12"/>
              </w:rPr>
              <w:t>),</w:t>
            </w:r>
            <w:proofErr w:type="spellStart"/>
            <w:r>
              <w:rPr>
                <w:color w:val="000000"/>
                <w:sz w:val="12"/>
                <w:szCs w:val="12"/>
              </w:rPr>
              <w:t>Pravilnik</w:t>
            </w:r>
            <w:proofErr w:type="spellEnd"/>
            <w:r>
              <w:rPr>
                <w:color w:val="000000"/>
                <w:sz w:val="12"/>
                <w:szCs w:val="12"/>
              </w:rPr>
              <w:t xml:space="preserve"> o </w:t>
            </w:r>
            <w:proofErr w:type="spellStart"/>
            <w:r>
              <w:rPr>
                <w:color w:val="000000"/>
                <w:sz w:val="12"/>
                <w:szCs w:val="12"/>
              </w:rPr>
              <w:t>sufinansiranju</w:t>
            </w:r>
            <w:proofErr w:type="spellEnd"/>
            <w:r>
              <w:rPr>
                <w:color w:val="000000"/>
                <w:sz w:val="12"/>
                <w:szCs w:val="12"/>
              </w:rPr>
              <w:t xml:space="preserve"> </w:t>
            </w:r>
            <w:proofErr w:type="spellStart"/>
            <w:r>
              <w:rPr>
                <w:color w:val="000000"/>
                <w:sz w:val="12"/>
                <w:szCs w:val="12"/>
              </w:rPr>
              <w:t>projekata</w:t>
            </w:r>
            <w:proofErr w:type="spellEnd"/>
            <w:r>
              <w:rPr>
                <w:color w:val="000000"/>
                <w:sz w:val="12"/>
                <w:szCs w:val="12"/>
              </w:rPr>
              <w:t xml:space="preserve"> za </w:t>
            </w:r>
            <w:proofErr w:type="spellStart"/>
            <w:r>
              <w:rPr>
                <w:color w:val="000000"/>
                <w:sz w:val="12"/>
                <w:szCs w:val="12"/>
              </w:rPr>
              <w:t>ostvarivanje</w:t>
            </w:r>
            <w:proofErr w:type="spellEnd"/>
            <w:r>
              <w:rPr>
                <w:color w:val="000000"/>
                <w:sz w:val="12"/>
                <w:szCs w:val="12"/>
              </w:rPr>
              <w:t xml:space="preserve"> </w:t>
            </w:r>
            <w:proofErr w:type="spellStart"/>
            <w:r>
              <w:rPr>
                <w:color w:val="000000"/>
                <w:sz w:val="12"/>
                <w:szCs w:val="12"/>
              </w:rPr>
              <w:t>javnog</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u </w:t>
            </w:r>
            <w:proofErr w:type="spellStart"/>
            <w:r>
              <w:rPr>
                <w:color w:val="000000"/>
                <w:sz w:val="12"/>
                <w:szCs w:val="12"/>
              </w:rPr>
              <w:t>oblasti</w:t>
            </w:r>
            <w:proofErr w:type="spellEnd"/>
            <w:r>
              <w:rPr>
                <w:color w:val="000000"/>
                <w:sz w:val="12"/>
                <w:szCs w:val="12"/>
              </w:rPr>
              <w:t xml:space="preserve"> </w:t>
            </w:r>
            <w:proofErr w:type="spellStart"/>
            <w:r>
              <w:rPr>
                <w:color w:val="000000"/>
                <w:sz w:val="12"/>
                <w:szCs w:val="12"/>
              </w:rPr>
              <w:t>javnog</w:t>
            </w:r>
            <w:proofErr w:type="spellEnd"/>
            <w:r>
              <w:rPr>
                <w:color w:val="000000"/>
                <w:sz w:val="12"/>
                <w:szCs w:val="12"/>
              </w:rPr>
              <w:t xml:space="preserve"> </w:t>
            </w:r>
            <w:proofErr w:type="spellStart"/>
            <w:r>
              <w:rPr>
                <w:color w:val="000000"/>
                <w:sz w:val="12"/>
                <w:szCs w:val="12"/>
              </w:rPr>
              <w:lastRenderedPageBreak/>
              <w:t>informisanja</w:t>
            </w:r>
            <w:proofErr w:type="spellEnd"/>
            <w:r>
              <w:rPr>
                <w:color w:val="000000"/>
                <w:sz w:val="12"/>
                <w:szCs w:val="12"/>
              </w:rPr>
              <w:t xml:space="preserve"> </w:t>
            </w:r>
            <w:proofErr w:type="spellStart"/>
            <w:r>
              <w:rPr>
                <w:color w:val="000000"/>
                <w:sz w:val="12"/>
                <w:szCs w:val="12"/>
              </w:rPr>
              <w:t>Sl.list</w:t>
            </w:r>
            <w:proofErr w:type="spellEnd"/>
            <w:r>
              <w:rPr>
                <w:color w:val="000000"/>
                <w:sz w:val="12"/>
                <w:szCs w:val="12"/>
              </w:rPr>
              <w:t xml:space="preserve"> </w:t>
            </w:r>
            <w:proofErr w:type="spellStart"/>
            <w:r>
              <w:rPr>
                <w:color w:val="000000"/>
                <w:sz w:val="12"/>
                <w:szCs w:val="12"/>
              </w:rPr>
              <w:t>opštine</w:t>
            </w:r>
            <w:proofErr w:type="spellEnd"/>
            <w:r>
              <w:rPr>
                <w:color w:val="000000"/>
                <w:sz w:val="12"/>
                <w:szCs w:val="12"/>
              </w:rPr>
              <w:t xml:space="preserv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2E3C2" w14:textId="77777777" w:rsidR="00D01BB5" w:rsidRDefault="00D01BB5" w:rsidP="0024539A">
            <w:pPr>
              <w:rPr>
                <w:color w:val="000000"/>
                <w:sz w:val="12"/>
                <w:szCs w:val="12"/>
              </w:rPr>
            </w:pPr>
            <w:proofErr w:type="spellStart"/>
            <w:r>
              <w:rPr>
                <w:color w:val="000000"/>
                <w:sz w:val="12"/>
                <w:szCs w:val="12"/>
              </w:rPr>
              <w:lastRenderedPageBreak/>
              <w:t>Rekonstrukcija</w:t>
            </w:r>
            <w:proofErr w:type="spellEnd"/>
            <w:r>
              <w:rPr>
                <w:color w:val="000000"/>
                <w:sz w:val="12"/>
                <w:szCs w:val="12"/>
              </w:rPr>
              <w:t xml:space="preserve"> </w:t>
            </w:r>
            <w:proofErr w:type="spellStart"/>
            <w:r>
              <w:rPr>
                <w:color w:val="000000"/>
                <w:sz w:val="12"/>
                <w:szCs w:val="12"/>
              </w:rPr>
              <w:t>krova</w:t>
            </w:r>
            <w:proofErr w:type="spellEnd"/>
            <w:r>
              <w:rPr>
                <w:color w:val="000000"/>
                <w:sz w:val="12"/>
                <w:szCs w:val="12"/>
              </w:rPr>
              <w:t xml:space="preserve">, </w:t>
            </w:r>
            <w:proofErr w:type="spellStart"/>
            <w:r>
              <w:rPr>
                <w:color w:val="000000"/>
                <w:sz w:val="12"/>
                <w:szCs w:val="12"/>
              </w:rPr>
              <w:t>zamena</w:t>
            </w:r>
            <w:proofErr w:type="spellEnd"/>
            <w:r>
              <w:rPr>
                <w:color w:val="000000"/>
                <w:sz w:val="12"/>
                <w:szCs w:val="12"/>
              </w:rPr>
              <w:t xml:space="preserve"> </w:t>
            </w:r>
            <w:proofErr w:type="spellStart"/>
            <w:r>
              <w:rPr>
                <w:color w:val="000000"/>
                <w:sz w:val="12"/>
                <w:szCs w:val="12"/>
              </w:rPr>
              <w:t>stolica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nabavka</w:t>
            </w:r>
            <w:proofErr w:type="spellEnd"/>
            <w:r>
              <w:rPr>
                <w:color w:val="000000"/>
                <w:sz w:val="12"/>
                <w:szCs w:val="12"/>
              </w:rPr>
              <w:t xml:space="preserve"> </w:t>
            </w:r>
            <w:proofErr w:type="spellStart"/>
            <w:r>
              <w:rPr>
                <w:color w:val="000000"/>
                <w:sz w:val="12"/>
                <w:szCs w:val="12"/>
              </w:rPr>
              <w:t>tehničke</w:t>
            </w:r>
            <w:proofErr w:type="spellEnd"/>
            <w:r>
              <w:rPr>
                <w:color w:val="000000"/>
                <w:sz w:val="12"/>
                <w:szCs w:val="12"/>
              </w:rPr>
              <w:t xml:space="preserve"> </w:t>
            </w:r>
            <w:proofErr w:type="spellStart"/>
            <w:r>
              <w:rPr>
                <w:color w:val="000000"/>
                <w:sz w:val="12"/>
                <w:szCs w:val="12"/>
              </w:rPr>
              <w:t>opreme</w:t>
            </w:r>
            <w:proofErr w:type="spellEnd"/>
            <w:r>
              <w:rPr>
                <w:color w:val="000000"/>
                <w:sz w:val="12"/>
                <w:szCs w:val="12"/>
              </w:rPr>
              <w:t xml:space="preserve"> u </w:t>
            </w:r>
            <w:proofErr w:type="spellStart"/>
            <w:r>
              <w:rPr>
                <w:color w:val="000000"/>
                <w:sz w:val="12"/>
                <w:szCs w:val="12"/>
              </w:rPr>
              <w:t>Domu</w:t>
            </w:r>
            <w:proofErr w:type="spellEnd"/>
            <w:r>
              <w:rPr>
                <w:color w:val="000000"/>
                <w:sz w:val="12"/>
                <w:szCs w:val="12"/>
              </w:rPr>
              <w:t xml:space="preserve"> </w:t>
            </w:r>
            <w:proofErr w:type="spellStart"/>
            <w:r>
              <w:rPr>
                <w:color w:val="000000"/>
                <w:sz w:val="12"/>
                <w:szCs w:val="12"/>
              </w:rPr>
              <w:t>kulture</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86D95" w14:textId="77777777" w:rsidR="00D01BB5" w:rsidRDefault="00D01BB5" w:rsidP="0024539A">
            <w:pPr>
              <w:rPr>
                <w:color w:val="000000"/>
                <w:sz w:val="12"/>
                <w:szCs w:val="12"/>
              </w:rPr>
            </w:pPr>
            <w:proofErr w:type="spellStart"/>
            <w:r>
              <w:rPr>
                <w:color w:val="000000"/>
                <w:sz w:val="12"/>
                <w:szCs w:val="12"/>
              </w:rPr>
              <w:t>Unapređenje</w:t>
            </w:r>
            <w:proofErr w:type="spellEnd"/>
            <w:r>
              <w:rPr>
                <w:color w:val="000000"/>
                <w:sz w:val="12"/>
                <w:szCs w:val="12"/>
              </w:rPr>
              <w:t xml:space="preserve"> </w:t>
            </w:r>
            <w:proofErr w:type="spellStart"/>
            <w:r>
              <w:rPr>
                <w:color w:val="000000"/>
                <w:sz w:val="12"/>
                <w:szCs w:val="12"/>
              </w:rPr>
              <w:t>kulturne</w:t>
            </w:r>
            <w:proofErr w:type="spellEnd"/>
            <w:r>
              <w:rPr>
                <w:color w:val="000000"/>
                <w:sz w:val="12"/>
                <w:szCs w:val="12"/>
              </w:rPr>
              <w:t xml:space="preserve"> </w:t>
            </w:r>
            <w:proofErr w:type="spellStart"/>
            <w:r>
              <w:rPr>
                <w:color w:val="000000"/>
                <w:sz w:val="12"/>
                <w:szCs w:val="12"/>
              </w:rPr>
              <w:t>ponude</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dostupnost</w:t>
            </w:r>
            <w:proofErr w:type="spellEnd"/>
            <w:r>
              <w:rPr>
                <w:color w:val="000000"/>
                <w:sz w:val="12"/>
                <w:szCs w:val="12"/>
              </w:rPr>
              <w:t xml:space="preserve"> </w:t>
            </w:r>
            <w:proofErr w:type="spellStart"/>
            <w:r>
              <w:rPr>
                <w:color w:val="000000"/>
                <w:sz w:val="12"/>
                <w:szCs w:val="12"/>
              </w:rPr>
              <w:t>kulturnih</w:t>
            </w:r>
            <w:proofErr w:type="spellEnd"/>
            <w:r>
              <w:rPr>
                <w:color w:val="000000"/>
                <w:sz w:val="12"/>
                <w:szCs w:val="12"/>
              </w:rPr>
              <w:t xml:space="preserve"> </w:t>
            </w:r>
            <w:proofErr w:type="spellStart"/>
            <w:r>
              <w:rPr>
                <w:color w:val="000000"/>
                <w:sz w:val="12"/>
                <w:szCs w:val="12"/>
              </w:rPr>
              <w:t>sadržaja</w:t>
            </w:r>
            <w:proofErr w:type="spellEnd"/>
            <w:r>
              <w:rPr>
                <w:color w:val="000000"/>
                <w:sz w:val="12"/>
                <w:szCs w:val="12"/>
              </w:rPr>
              <w:t xml:space="preserve"> </w:t>
            </w:r>
            <w:proofErr w:type="spellStart"/>
            <w:r>
              <w:rPr>
                <w:color w:val="000000"/>
                <w:sz w:val="12"/>
                <w:szCs w:val="12"/>
              </w:rPr>
              <w:t>građana</w:t>
            </w:r>
            <w:proofErr w:type="spellEnd"/>
            <w:r>
              <w:rPr>
                <w:color w:val="000000"/>
                <w:sz w:val="12"/>
                <w:szCs w:val="12"/>
              </w:rPr>
              <w:t xml:space="preserve"> </w:t>
            </w:r>
            <w:proofErr w:type="spellStart"/>
            <w:r>
              <w:rPr>
                <w:color w:val="000000"/>
                <w:sz w:val="12"/>
                <w:szCs w:val="12"/>
              </w:rPr>
              <w:t>Tutina</w:t>
            </w:r>
            <w:proofErr w:type="spellEnd"/>
            <w:r>
              <w:rPr>
                <w:color w:val="000000"/>
                <w:sz w:val="12"/>
                <w:szCs w:val="12"/>
              </w:rPr>
              <w:t xml:space="preserve"> i RS</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0BA60" w14:textId="77777777" w:rsidR="00D01BB5" w:rsidRDefault="00D01BB5" w:rsidP="0024539A">
            <w:pPr>
              <w:jc w:val="center"/>
              <w:rPr>
                <w:color w:val="000000"/>
                <w:sz w:val="12"/>
                <w:szCs w:val="12"/>
              </w:rPr>
            </w:pPr>
            <w:proofErr w:type="spellStart"/>
            <w:r>
              <w:rPr>
                <w:color w:val="000000"/>
                <w:sz w:val="12"/>
                <w:szCs w:val="12"/>
              </w:rPr>
              <w:t>zamena</w:t>
            </w:r>
            <w:proofErr w:type="spellEnd"/>
            <w:r>
              <w:rPr>
                <w:color w:val="000000"/>
                <w:sz w:val="12"/>
                <w:szCs w:val="12"/>
              </w:rPr>
              <w:t xml:space="preserve"> </w:t>
            </w:r>
            <w:proofErr w:type="spellStart"/>
            <w:r>
              <w:rPr>
                <w:color w:val="000000"/>
                <w:sz w:val="12"/>
                <w:szCs w:val="12"/>
              </w:rPr>
              <w:t>krova</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AFF7E" w14:textId="77777777" w:rsidR="00D01BB5" w:rsidRDefault="00D01BB5" w:rsidP="0024539A">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8601D" w14:textId="77777777" w:rsidR="00D01BB5" w:rsidRDefault="00D01BB5" w:rsidP="0024539A">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BFC1F"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404F6"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F00B9" w14:textId="77777777" w:rsidR="00D01BB5" w:rsidRDefault="00D01BB5" w:rsidP="0024539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B8B41"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A127A"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3D8AB" w14:textId="77777777" w:rsidR="00D01BB5" w:rsidRDefault="00D01BB5" w:rsidP="0024539A">
            <w:pPr>
              <w:jc w:val="right"/>
              <w:rPr>
                <w:color w:val="000000"/>
                <w:sz w:val="12"/>
                <w:szCs w:val="12"/>
              </w:rPr>
            </w:pPr>
            <w:r>
              <w:rPr>
                <w:color w:val="000000"/>
                <w:sz w:val="12"/>
                <w:szCs w:val="12"/>
              </w:rPr>
              <w:t>13.000.000,00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BE5D2" w14:textId="77777777" w:rsidR="00D01BB5" w:rsidRDefault="00D01BB5" w:rsidP="0024539A">
            <w:pPr>
              <w:jc w:val="right"/>
              <w:rPr>
                <w:color w:val="000000"/>
                <w:sz w:val="12"/>
                <w:szCs w:val="12"/>
              </w:rPr>
            </w:pPr>
            <w:r>
              <w:rPr>
                <w:color w:val="000000"/>
                <w:sz w:val="12"/>
                <w:szCs w:val="12"/>
              </w:rPr>
              <w:t>13.000.000,00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C90FE" w14:textId="77777777" w:rsidR="00D01BB5" w:rsidRDefault="00D01BB5" w:rsidP="0024539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322BC" w14:textId="77777777" w:rsidR="00D01BB5" w:rsidRDefault="00D01BB5" w:rsidP="0024539A">
            <w:pPr>
              <w:rPr>
                <w:color w:val="000000"/>
                <w:sz w:val="12"/>
                <w:szCs w:val="12"/>
              </w:rPr>
            </w:pPr>
            <w:r>
              <w:rPr>
                <w:color w:val="000000"/>
                <w:sz w:val="12"/>
                <w:szCs w:val="12"/>
              </w:rPr>
              <w:t xml:space="preserve">Aldin </w:t>
            </w:r>
            <w:proofErr w:type="spellStart"/>
            <w:r>
              <w:rPr>
                <w:color w:val="000000"/>
                <w:sz w:val="12"/>
                <w:szCs w:val="12"/>
              </w:rPr>
              <w:t>Dreković</w:t>
            </w:r>
            <w:proofErr w:type="spellEnd"/>
          </w:p>
        </w:tc>
      </w:tr>
      <w:tr w:rsidR="00D01BB5" w14:paraId="24D55F4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688C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946F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4D01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0ECEF"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E651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8FC24" w14:textId="77777777" w:rsidR="00D01BB5" w:rsidRDefault="00D01BB5" w:rsidP="0024539A">
            <w:pPr>
              <w:jc w:val="center"/>
              <w:rPr>
                <w:color w:val="000000"/>
                <w:sz w:val="12"/>
                <w:szCs w:val="12"/>
              </w:rPr>
            </w:pPr>
            <w:proofErr w:type="spellStart"/>
            <w:r>
              <w:rPr>
                <w:color w:val="000000"/>
                <w:sz w:val="12"/>
                <w:szCs w:val="12"/>
              </w:rPr>
              <w:t>Nabavka</w:t>
            </w:r>
            <w:proofErr w:type="spellEnd"/>
            <w:r>
              <w:rPr>
                <w:color w:val="000000"/>
                <w:sz w:val="12"/>
                <w:szCs w:val="12"/>
              </w:rPr>
              <w:t xml:space="preserve"> </w:t>
            </w:r>
            <w:proofErr w:type="spellStart"/>
            <w:r>
              <w:rPr>
                <w:color w:val="000000"/>
                <w:sz w:val="12"/>
                <w:szCs w:val="12"/>
              </w:rPr>
              <w:t>stolica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tehnicke</w:t>
            </w:r>
            <w:proofErr w:type="spellEnd"/>
            <w:r>
              <w:rPr>
                <w:color w:val="000000"/>
                <w:sz w:val="12"/>
                <w:szCs w:val="12"/>
              </w:rPr>
              <w:t xml:space="preserve"> </w:t>
            </w:r>
            <w:proofErr w:type="spellStart"/>
            <w:r>
              <w:rPr>
                <w:color w:val="000000"/>
                <w:sz w:val="12"/>
                <w:szCs w:val="12"/>
              </w:rPr>
              <w:t>opreme</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DFAA6" w14:textId="77777777" w:rsidR="00D01BB5" w:rsidRDefault="00D01BB5" w:rsidP="0024539A">
            <w:pPr>
              <w:jc w:val="center"/>
              <w:rPr>
                <w:color w:val="000000"/>
                <w:sz w:val="12"/>
                <w:szCs w:val="12"/>
              </w:rPr>
            </w:pPr>
            <w:r>
              <w:rPr>
                <w:color w:val="000000"/>
                <w:sz w:val="12"/>
                <w:szCs w:val="12"/>
              </w:rPr>
              <w:t>360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578AA" w14:textId="77777777" w:rsidR="00D01BB5" w:rsidRDefault="00D01BB5" w:rsidP="0024539A">
            <w:pPr>
              <w:jc w:val="center"/>
              <w:rPr>
                <w:color w:val="000000"/>
                <w:sz w:val="12"/>
                <w:szCs w:val="12"/>
              </w:rPr>
            </w:pPr>
            <w:r>
              <w:rPr>
                <w:color w:val="000000"/>
                <w:sz w:val="12"/>
                <w:szCs w:val="12"/>
              </w:rPr>
              <w:t>360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2DABE"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E5B59"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36B9A" w14:textId="77777777" w:rsidR="00D01BB5" w:rsidRDefault="00D01BB5" w:rsidP="0024539A">
            <w:pPr>
              <w:jc w:val="center"/>
              <w:rPr>
                <w:color w:val="000000"/>
                <w:sz w:val="12"/>
                <w:szCs w:val="12"/>
              </w:rPr>
            </w:pPr>
            <w:r>
              <w:rPr>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3DFF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3EB9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19FB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8776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ABC42" w14:textId="77777777" w:rsidR="00D01BB5" w:rsidRDefault="00D01BB5" w:rsidP="0024539A">
            <w:pPr>
              <w:rPr>
                <w:color w:val="000000"/>
                <w:sz w:val="10"/>
                <w:szCs w:val="10"/>
              </w:rPr>
            </w:pPr>
            <w:proofErr w:type="spellStart"/>
            <w:r>
              <w:rPr>
                <w:color w:val="000000"/>
                <w:sz w:val="10"/>
                <w:szCs w:val="10"/>
              </w:rPr>
              <w:t>Odeljenje</w:t>
            </w:r>
            <w:proofErr w:type="spellEnd"/>
            <w:r>
              <w:rPr>
                <w:color w:val="000000"/>
                <w:sz w:val="10"/>
                <w:szCs w:val="10"/>
              </w:rPr>
              <w:t xml:space="preserve"> za </w:t>
            </w:r>
            <w:proofErr w:type="spellStart"/>
            <w:r>
              <w:rPr>
                <w:color w:val="000000"/>
                <w:sz w:val="10"/>
                <w:szCs w:val="10"/>
              </w:rPr>
              <w:t>privredu</w:t>
            </w:r>
            <w:proofErr w:type="spellEnd"/>
            <w:r>
              <w:rPr>
                <w:color w:val="000000"/>
                <w:sz w:val="10"/>
                <w:szCs w:val="10"/>
              </w:rPr>
              <w:t xml:space="preserve"> </w:t>
            </w:r>
            <w:proofErr w:type="spellStart"/>
            <w:r>
              <w:rPr>
                <w:color w:val="000000"/>
                <w:sz w:val="10"/>
                <w:szCs w:val="10"/>
              </w:rPr>
              <w:t>i</w:t>
            </w:r>
            <w:proofErr w:type="spellEnd"/>
            <w:r>
              <w:rPr>
                <w:color w:val="000000"/>
                <w:sz w:val="10"/>
                <w:szCs w:val="10"/>
              </w:rPr>
              <w:t xml:space="preserve"> </w:t>
            </w:r>
            <w:proofErr w:type="spellStart"/>
            <w:r>
              <w:rPr>
                <w:color w:val="000000"/>
                <w:sz w:val="10"/>
                <w:szCs w:val="10"/>
              </w:rPr>
              <w:t>lokalni</w:t>
            </w:r>
            <w:proofErr w:type="spellEnd"/>
            <w:r>
              <w:rPr>
                <w:color w:val="000000"/>
                <w:sz w:val="10"/>
                <w:szCs w:val="10"/>
              </w:rPr>
              <w:t xml:space="preserve"> ekonomski razvoj</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50F37" w14:textId="77777777" w:rsidR="00D01BB5" w:rsidRDefault="00D01BB5" w:rsidP="0024539A">
            <w:pPr>
              <w:spacing w:line="1" w:lineRule="auto"/>
            </w:pPr>
          </w:p>
        </w:tc>
      </w:tr>
      <w:tr w:rsidR="00D01BB5" w14:paraId="312C880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5571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B434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0FBE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C58C3"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5D8C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A1D0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7EA4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4B9F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EBD2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B502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E602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B814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C253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D6CD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4C86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9B50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350B9" w14:textId="77777777" w:rsidR="00D01BB5" w:rsidRDefault="00D01BB5" w:rsidP="0024539A">
            <w:pPr>
              <w:spacing w:line="1" w:lineRule="auto"/>
            </w:pPr>
          </w:p>
        </w:tc>
      </w:tr>
      <w:tr w:rsidR="00D01BB5" w14:paraId="4E819232"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A23B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91AC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4B1A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F8B49"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F5E09"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77C6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C3C1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9C22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B1C4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99BA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51BC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86D6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A46E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E421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B2F9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DCAF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10D8C" w14:textId="77777777" w:rsidR="00D01BB5" w:rsidRDefault="00D01BB5" w:rsidP="0024539A">
            <w:pPr>
              <w:spacing w:line="1" w:lineRule="auto"/>
            </w:pPr>
          </w:p>
        </w:tc>
      </w:tr>
      <w:tr w:rsidR="00D01BB5" w14:paraId="3BAF53C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255F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7C6D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4A44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E7CFA"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D461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757F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7917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4C5D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7B99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82E9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1764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29C6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771A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F5FF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17A3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9A67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4A01D" w14:textId="77777777" w:rsidR="00D01BB5" w:rsidRDefault="00D01BB5" w:rsidP="0024539A">
            <w:pPr>
              <w:spacing w:line="1" w:lineRule="auto"/>
            </w:pPr>
          </w:p>
        </w:tc>
      </w:tr>
      <w:tr w:rsidR="00D01BB5" w14:paraId="2CA54559"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E9C1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6F62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ECB5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B2B15"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0AF1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A568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764D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3A0F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2BAB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28F2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A57E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B347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8F40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683D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D8E8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19155"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13E05" w14:textId="77777777" w:rsidR="00D01BB5" w:rsidRDefault="00D01BB5" w:rsidP="0024539A">
            <w:pPr>
              <w:spacing w:line="1" w:lineRule="auto"/>
            </w:pPr>
          </w:p>
        </w:tc>
      </w:tr>
      <w:tr w:rsidR="00D01BB5" w14:paraId="541002D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220A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B7EC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BAFE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6E976"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71979"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92D5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D628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8F16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14CD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DA0D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FE53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9670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1DDD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875B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7F96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849D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5EADD" w14:textId="77777777" w:rsidR="00D01BB5" w:rsidRDefault="00D01BB5" w:rsidP="0024539A">
            <w:pPr>
              <w:spacing w:line="1" w:lineRule="auto"/>
            </w:pPr>
          </w:p>
        </w:tc>
      </w:tr>
      <w:tr w:rsidR="00D01BB5" w14:paraId="62EF137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8E04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18B5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A75C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3F9A1"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C55C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3874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9ED1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A331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71D7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196A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E32DB"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1C46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7F91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B82D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7D86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7021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868F3" w14:textId="77777777" w:rsidR="00D01BB5" w:rsidRDefault="00D01BB5" w:rsidP="0024539A">
            <w:pPr>
              <w:spacing w:line="1" w:lineRule="auto"/>
            </w:pPr>
          </w:p>
        </w:tc>
      </w:tr>
      <w:tr w:rsidR="00D01BB5" w14:paraId="08052A78"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A5FE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DBFB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09C0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FB759"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9D19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B264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9A05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8AB7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755E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7CFB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98EDC"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A318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A532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4832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7C79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162C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60045" w14:textId="77777777" w:rsidR="00D01BB5" w:rsidRDefault="00D01BB5" w:rsidP="0024539A">
            <w:pPr>
              <w:spacing w:line="1" w:lineRule="auto"/>
            </w:pPr>
          </w:p>
        </w:tc>
      </w:tr>
      <w:tr w:rsidR="00D01BB5" w14:paraId="2067E767"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AE814" w14:textId="77777777" w:rsidR="00D01BB5" w:rsidRDefault="00D01BB5" w:rsidP="0024539A">
            <w:pPr>
              <w:rPr>
                <w:color w:val="000000"/>
                <w:sz w:val="12"/>
                <w:szCs w:val="12"/>
              </w:rPr>
            </w:pPr>
            <w:proofErr w:type="spellStart"/>
            <w:r>
              <w:rPr>
                <w:color w:val="000000"/>
                <w:sz w:val="12"/>
                <w:szCs w:val="12"/>
              </w:rPr>
              <w:t>Projekat</w:t>
            </w:r>
            <w:proofErr w:type="spellEnd"/>
            <w:r>
              <w:rPr>
                <w:color w:val="000000"/>
                <w:sz w:val="12"/>
                <w:szCs w:val="12"/>
              </w:rPr>
              <w:t xml:space="preserve"> </w:t>
            </w:r>
            <w:proofErr w:type="spellStart"/>
            <w:r>
              <w:rPr>
                <w:color w:val="000000"/>
                <w:sz w:val="12"/>
                <w:szCs w:val="12"/>
              </w:rPr>
              <w:t>sanacije</w:t>
            </w:r>
            <w:proofErr w:type="spellEnd"/>
            <w:r>
              <w:rPr>
                <w:color w:val="000000"/>
                <w:sz w:val="12"/>
                <w:szCs w:val="12"/>
              </w:rPr>
              <w:t xml:space="preserve"> </w:t>
            </w:r>
            <w:proofErr w:type="spellStart"/>
            <w:r>
              <w:rPr>
                <w:color w:val="000000"/>
                <w:sz w:val="12"/>
                <w:szCs w:val="12"/>
              </w:rPr>
              <w:t>doma</w:t>
            </w:r>
            <w:proofErr w:type="spellEnd"/>
            <w:r>
              <w:rPr>
                <w:color w:val="000000"/>
                <w:sz w:val="12"/>
                <w:szCs w:val="12"/>
              </w:rPr>
              <w:t xml:space="preserve"> </w:t>
            </w:r>
            <w:proofErr w:type="spellStart"/>
            <w:r>
              <w:rPr>
                <w:color w:val="000000"/>
                <w:sz w:val="12"/>
                <w:szCs w:val="12"/>
              </w:rPr>
              <w:t>kulture</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620BA" w14:textId="77777777" w:rsidR="00D01BB5" w:rsidRDefault="00D01BB5" w:rsidP="0024539A">
            <w:pPr>
              <w:jc w:val="center"/>
              <w:rPr>
                <w:color w:val="000000"/>
                <w:sz w:val="12"/>
                <w:szCs w:val="12"/>
              </w:rPr>
            </w:pPr>
            <w:r>
              <w:rPr>
                <w:color w:val="000000"/>
                <w:sz w:val="12"/>
                <w:szCs w:val="12"/>
              </w:rPr>
              <w:t>1201-7008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27B20"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javnom</w:t>
            </w:r>
            <w:proofErr w:type="spellEnd"/>
            <w:r>
              <w:rPr>
                <w:color w:val="000000"/>
                <w:sz w:val="12"/>
                <w:szCs w:val="12"/>
              </w:rPr>
              <w:t xml:space="preserve"> </w:t>
            </w:r>
            <w:proofErr w:type="spellStart"/>
            <w:r>
              <w:rPr>
                <w:color w:val="000000"/>
                <w:sz w:val="12"/>
                <w:szCs w:val="12"/>
              </w:rPr>
              <w:t>informisanju</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medijima</w:t>
            </w:r>
            <w:proofErr w:type="spellEnd"/>
            <w:r>
              <w:rPr>
                <w:color w:val="000000"/>
                <w:sz w:val="12"/>
                <w:szCs w:val="12"/>
              </w:rPr>
              <w:t xml:space="preserve"> ("</w:t>
            </w:r>
            <w:proofErr w:type="spellStart"/>
            <w:proofErr w:type="gramStart"/>
            <w:r>
              <w:rPr>
                <w:color w:val="000000"/>
                <w:sz w:val="12"/>
                <w:szCs w:val="12"/>
              </w:rPr>
              <w:t>Sl.glasnik</w:t>
            </w:r>
            <w:proofErr w:type="spellEnd"/>
            <w:proofErr w:type="gramEnd"/>
            <w:r>
              <w:rPr>
                <w:color w:val="000000"/>
                <w:sz w:val="12"/>
                <w:szCs w:val="12"/>
              </w:rPr>
              <w:t xml:space="preserve"> RS  br.83/2014, 58/2015 </w:t>
            </w:r>
            <w:proofErr w:type="spellStart"/>
            <w:r>
              <w:rPr>
                <w:color w:val="000000"/>
                <w:sz w:val="12"/>
                <w:szCs w:val="12"/>
              </w:rPr>
              <w:t>i</w:t>
            </w:r>
            <w:proofErr w:type="spellEnd"/>
            <w:r>
              <w:rPr>
                <w:color w:val="000000"/>
                <w:sz w:val="12"/>
                <w:szCs w:val="12"/>
              </w:rPr>
              <w:t xml:space="preserve"> 12/2016-autentično </w:t>
            </w:r>
            <w:proofErr w:type="spellStart"/>
            <w:r>
              <w:rPr>
                <w:color w:val="000000"/>
                <w:sz w:val="12"/>
                <w:szCs w:val="12"/>
              </w:rPr>
              <w:t>tumačenje</w:t>
            </w:r>
            <w:proofErr w:type="spellEnd"/>
            <w:r>
              <w:rPr>
                <w:color w:val="000000"/>
                <w:sz w:val="12"/>
                <w:szCs w:val="12"/>
              </w:rPr>
              <w:t>),</w:t>
            </w:r>
            <w:proofErr w:type="spellStart"/>
            <w:r>
              <w:rPr>
                <w:color w:val="000000"/>
                <w:sz w:val="12"/>
                <w:szCs w:val="12"/>
              </w:rPr>
              <w:t>Pravilnik</w:t>
            </w:r>
            <w:proofErr w:type="spellEnd"/>
            <w:r>
              <w:rPr>
                <w:color w:val="000000"/>
                <w:sz w:val="12"/>
                <w:szCs w:val="12"/>
              </w:rPr>
              <w:t xml:space="preserve"> o </w:t>
            </w:r>
            <w:proofErr w:type="spellStart"/>
            <w:r>
              <w:rPr>
                <w:color w:val="000000"/>
                <w:sz w:val="12"/>
                <w:szCs w:val="12"/>
              </w:rPr>
              <w:t>sufinansiranju</w:t>
            </w:r>
            <w:proofErr w:type="spellEnd"/>
            <w:r>
              <w:rPr>
                <w:color w:val="000000"/>
                <w:sz w:val="12"/>
                <w:szCs w:val="12"/>
              </w:rPr>
              <w:t xml:space="preserve"> </w:t>
            </w:r>
            <w:proofErr w:type="spellStart"/>
            <w:r>
              <w:rPr>
                <w:color w:val="000000"/>
                <w:sz w:val="12"/>
                <w:szCs w:val="12"/>
              </w:rPr>
              <w:t>projekata</w:t>
            </w:r>
            <w:proofErr w:type="spellEnd"/>
            <w:r>
              <w:rPr>
                <w:color w:val="000000"/>
                <w:sz w:val="12"/>
                <w:szCs w:val="12"/>
              </w:rPr>
              <w:t xml:space="preserve"> za </w:t>
            </w:r>
            <w:proofErr w:type="spellStart"/>
            <w:r>
              <w:rPr>
                <w:color w:val="000000"/>
                <w:sz w:val="12"/>
                <w:szCs w:val="12"/>
              </w:rPr>
              <w:t>ostvarivanje</w:t>
            </w:r>
            <w:proofErr w:type="spellEnd"/>
            <w:r>
              <w:rPr>
                <w:color w:val="000000"/>
                <w:sz w:val="12"/>
                <w:szCs w:val="12"/>
              </w:rPr>
              <w:t xml:space="preserve"> </w:t>
            </w:r>
            <w:proofErr w:type="spellStart"/>
            <w:r>
              <w:rPr>
                <w:color w:val="000000"/>
                <w:sz w:val="12"/>
                <w:szCs w:val="12"/>
              </w:rPr>
              <w:t>javnog</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u </w:t>
            </w:r>
            <w:proofErr w:type="spellStart"/>
            <w:r>
              <w:rPr>
                <w:color w:val="000000"/>
                <w:sz w:val="12"/>
                <w:szCs w:val="12"/>
              </w:rPr>
              <w:t>oblasti</w:t>
            </w:r>
            <w:proofErr w:type="spellEnd"/>
            <w:r>
              <w:rPr>
                <w:color w:val="000000"/>
                <w:sz w:val="12"/>
                <w:szCs w:val="12"/>
              </w:rPr>
              <w:t xml:space="preserve"> </w:t>
            </w:r>
            <w:proofErr w:type="spellStart"/>
            <w:r>
              <w:rPr>
                <w:color w:val="000000"/>
                <w:sz w:val="12"/>
                <w:szCs w:val="12"/>
              </w:rPr>
              <w:t>javnog</w:t>
            </w:r>
            <w:proofErr w:type="spellEnd"/>
            <w:r>
              <w:rPr>
                <w:color w:val="000000"/>
                <w:sz w:val="12"/>
                <w:szCs w:val="12"/>
              </w:rPr>
              <w:t xml:space="preserve"> </w:t>
            </w:r>
            <w:proofErr w:type="spellStart"/>
            <w:r>
              <w:rPr>
                <w:color w:val="000000"/>
                <w:sz w:val="12"/>
                <w:szCs w:val="12"/>
              </w:rPr>
              <w:t>informisanja</w:t>
            </w:r>
            <w:proofErr w:type="spellEnd"/>
            <w:r>
              <w:rPr>
                <w:color w:val="000000"/>
                <w:sz w:val="12"/>
                <w:szCs w:val="12"/>
              </w:rPr>
              <w:t xml:space="preserve"> </w:t>
            </w:r>
            <w:proofErr w:type="spellStart"/>
            <w:r>
              <w:rPr>
                <w:color w:val="000000"/>
                <w:sz w:val="12"/>
                <w:szCs w:val="12"/>
              </w:rPr>
              <w:t>Sl.list</w:t>
            </w:r>
            <w:proofErr w:type="spellEnd"/>
            <w:r>
              <w:rPr>
                <w:color w:val="000000"/>
                <w:sz w:val="12"/>
                <w:szCs w:val="12"/>
              </w:rPr>
              <w:t xml:space="preserve"> </w:t>
            </w:r>
            <w:proofErr w:type="spellStart"/>
            <w:r>
              <w:rPr>
                <w:color w:val="000000"/>
                <w:sz w:val="12"/>
                <w:szCs w:val="12"/>
              </w:rPr>
              <w:t>opštine</w:t>
            </w:r>
            <w:proofErr w:type="spellEnd"/>
            <w:r>
              <w:rPr>
                <w:color w:val="000000"/>
                <w:sz w:val="12"/>
                <w:szCs w:val="12"/>
              </w:rPr>
              <w:t xml:space="preserv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A68B2" w14:textId="77777777" w:rsidR="00D01BB5" w:rsidRDefault="00D01BB5" w:rsidP="0024539A">
            <w:pPr>
              <w:rPr>
                <w:color w:val="000000"/>
                <w:sz w:val="12"/>
                <w:szCs w:val="12"/>
              </w:rPr>
            </w:pPr>
            <w:proofErr w:type="spellStart"/>
            <w:r>
              <w:rPr>
                <w:color w:val="000000"/>
                <w:sz w:val="12"/>
                <w:szCs w:val="12"/>
              </w:rPr>
              <w:t>Sanacija</w:t>
            </w:r>
            <w:proofErr w:type="spellEnd"/>
            <w:r>
              <w:rPr>
                <w:color w:val="000000"/>
                <w:sz w:val="12"/>
                <w:szCs w:val="12"/>
              </w:rPr>
              <w:t xml:space="preserve"> </w:t>
            </w:r>
            <w:proofErr w:type="spellStart"/>
            <w:r>
              <w:rPr>
                <w:color w:val="000000"/>
                <w:sz w:val="12"/>
                <w:szCs w:val="12"/>
              </w:rPr>
              <w:t>krova</w:t>
            </w:r>
            <w:proofErr w:type="spellEnd"/>
            <w:r>
              <w:rPr>
                <w:color w:val="000000"/>
                <w:sz w:val="12"/>
                <w:szCs w:val="12"/>
              </w:rPr>
              <w:t xml:space="preserve">, </w:t>
            </w:r>
            <w:proofErr w:type="spellStart"/>
            <w:r>
              <w:rPr>
                <w:color w:val="000000"/>
                <w:sz w:val="12"/>
                <w:szCs w:val="12"/>
              </w:rPr>
              <w:t>podova</w:t>
            </w:r>
            <w:proofErr w:type="spellEnd"/>
            <w:r>
              <w:rPr>
                <w:color w:val="000000"/>
                <w:sz w:val="12"/>
                <w:szCs w:val="12"/>
              </w:rPr>
              <w:t xml:space="preserve">, </w:t>
            </w:r>
            <w:proofErr w:type="spellStart"/>
            <w:r>
              <w:rPr>
                <w:color w:val="000000"/>
                <w:sz w:val="12"/>
                <w:szCs w:val="12"/>
              </w:rPr>
              <w:t>fasade</w:t>
            </w:r>
            <w:proofErr w:type="spellEnd"/>
            <w:r>
              <w:rPr>
                <w:color w:val="000000"/>
                <w:sz w:val="12"/>
                <w:szCs w:val="12"/>
              </w:rPr>
              <w:t xml:space="preserve">, </w:t>
            </w:r>
            <w:proofErr w:type="spellStart"/>
            <w:r>
              <w:rPr>
                <w:color w:val="000000"/>
                <w:sz w:val="12"/>
                <w:szCs w:val="12"/>
              </w:rPr>
              <w:t>stolarije</w:t>
            </w:r>
            <w:proofErr w:type="spellEnd"/>
            <w:r>
              <w:rPr>
                <w:color w:val="000000"/>
                <w:sz w:val="12"/>
                <w:szCs w:val="12"/>
              </w:rPr>
              <w:t xml:space="preserve">, </w:t>
            </w:r>
            <w:proofErr w:type="spellStart"/>
            <w:r>
              <w:rPr>
                <w:color w:val="000000"/>
                <w:sz w:val="12"/>
                <w:szCs w:val="12"/>
              </w:rPr>
              <w:t>mokrih</w:t>
            </w:r>
            <w:proofErr w:type="spellEnd"/>
            <w:r>
              <w:rPr>
                <w:color w:val="000000"/>
                <w:sz w:val="12"/>
                <w:szCs w:val="12"/>
              </w:rPr>
              <w:t xml:space="preserve"> </w:t>
            </w:r>
            <w:proofErr w:type="spellStart"/>
            <w:r>
              <w:rPr>
                <w:color w:val="000000"/>
                <w:sz w:val="12"/>
                <w:szCs w:val="12"/>
              </w:rPr>
              <w:t>čvorova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bioskopske</w:t>
            </w:r>
            <w:proofErr w:type="spellEnd"/>
            <w:r>
              <w:rPr>
                <w:color w:val="000000"/>
                <w:sz w:val="12"/>
                <w:szCs w:val="12"/>
              </w:rPr>
              <w:t xml:space="preserve"> sale</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F47FC" w14:textId="77777777" w:rsidR="00D01BB5" w:rsidRDefault="00D01BB5" w:rsidP="0024539A">
            <w:pPr>
              <w:rPr>
                <w:color w:val="000000"/>
                <w:sz w:val="12"/>
                <w:szCs w:val="12"/>
              </w:rPr>
            </w:pPr>
            <w:proofErr w:type="spellStart"/>
            <w:r>
              <w:rPr>
                <w:color w:val="000000"/>
                <w:sz w:val="12"/>
                <w:szCs w:val="12"/>
              </w:rPr>
              <w:t>Osposobljavanje</w:t>
            </w:r>
            <w:proofErr w:type="spellEnd"/>
            <w:r>
              <w:rPr>
                <w:color w:val="000000"/>
                <w:sz w:val="12"/>
                <w:szCs w:val="12"/>
              </w:rPr>
              <w:t xml:space="preserve"> </w:t>
            </w:r>
            <w:proofErr w:type="spellStart"/>
            <w:r>
              <w:rPr>
                <w:color w:val="000000"/>
                <w:sz w:val="12"/>
                <w:szCs w:val="12"/>
              </w:rPr>
              <w:t>prostorija</w:t>
            </w:r>
            <w:proofErr w:type="spellEnd"/>
            <w:r>
              <w:rPr>
                <w:color w:val="000000"/>
                <w:sz w:val="12"/>
                <w:szCs w:val="12"/>
              </w:rPr>
              <w:t xml:space="preserve"> </w:t>
            </w:r>
            <w:proofErr w:type="spellStart"/>
            <w:r>
              <w:rPr>
                <w:color w:val="000000"/>
                <w:sz w:val="12"/>
                <w:szCs w:val="12"/>
              </w:rPr>
              <w:t>doma</w:t>
            </w:r>
            <w:proofErr w:type="spellEnd"/>
            <w:r>
              <w:rPr>
                <w:color w:val="000000"/>
                <w:sz w:val="12"/>
                <w:szCs w:val="12"/>
              </w:rPr>
              <w:t xml:space="preserve"> </w:t>
            </w:r>
            <w:proofErr w:type="spellStart"/>
            <w:r>
              <w:rPr>
                <w:color w:val="000000"/>
                <w:sz w:val="12"/>
                <w:szCs w:val="12"/>
              </w:rPr>
              <w:t>kulture</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967C9" w14:textId="77777777" w:rsidR="00D01BB5" w:rsidRDefault="00D01BB5" w:rsidP="0024539A">
            <w:pPr>
              <w:jc w:val="center"/>
              <w:rPr>
                <w:color w:val="000000"/>
                <w:sz w:val="12"/>
                <w:szCs w:val="12"/>
              </w:rPr>
            </w:pPr>
            <w:proofErr w:type="spellStart"/>
            <w:r>
              <w:rPr>
                <w:color w:val="000000"/>
                <w:sz w:val="12"/>
                <w:szCs w:val="12"/>
              </w:rPr>
              <w:t>Renovirane</w:t>
            </w:r>
            <w:proofErr w:type="spellEnd"/>
            <w:r>
              <w:rPr>
                <w:color w:val="000000"/>
                <w:sz w:val="12"/>
                <w:szCs w:val="12"/>
              </w:rPr>
              <w:t xml:space="preserve"> </w:t>
            </w:r>
            <w:proofErr w:type="spellStart"/>
            <w:r>
              <w:rPr>
                <w:color w:val="000000"/>
                <w:sz w:val="12"/>
                <w:szCs w:val="12"/>
              </w:rPr>
              <w:t>površine</w:t>
            </w:r>
            <w:proofErr w:type="spellEnd"/>
            <w:r>
              <w:rPr>
                <w:color w:val="000000"/>
                <w:sz w:val="12"/>
                <w:szCs w:val="12"/>
              </w:rPr>
              <w:t xml:space="preserve"> </w:t>
            </w:r>
            <w:proofErr w:type="spellStart"/>
            <w:r>
              <w:rPr>
                <w:color w:val="000000"/>
                <w:sz w:val="12"/>
                <w:szCs w:val="12"/>
              </w:rPr>
              <w:t>doma</w:t>
            </w:r>
            <w:proofErr w:type="spellEnd"/>
            <w:r>
              <w:rPr>
                <w:color w:val="000000"/>
                <w:sz w:val="12"/>
                <w:szCs w:val="12"/>
              </w:rPr>
              <w:t xml:space="preserve"> </w:t>
            </w:r>
            <w:proofErr w:type="spellStart"/>
            <w:r>
              <w:rPr>
                <w:color w:val="000000"/>
                <w:sz w:val="12"/>
                <w:szCs w:val="12"/>
              </w:rPr>
              <w:t>kulture</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F70AC" w14:textId="77777777" w:rsidR="00D01BB5" w:rsidRDefault="00D01BB5" w:rsidP="0024539A">
            <w:pPr>
              <w:jc w:val="center"/>
              <w:rPr>
                <w:color w:val="000000"/>
                <w:sz w:val="12"/>
                <w:szCs w:val="12"/>
              </w:rPr>
            </w:pPr>
            <w:r>
              <w:rPr>
                <w:color w:val="000000"/>
                <w:sz w:val="12"/>
                <w:szCs w:val="12"/>
              </w:rPr>
              <w:t>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24A7A" w14:textId="77777777" w:rsidR="00D01BB5" w:rsidRDefault="00D01BB5" w:rsidP="0024539A">
            <w:pPr>
              <w:jc w:val="center"/>
              <w:rPr>
                <w:color w:val="000000"/>
                <w:sz w:val="12"/>
                <w:szCs w:val="12"/>
              </w:rPr>
            </w:pPr>
            <w:r>
              <w:rPr>
                <w:color w:val="000000"/>
                <w:sz w:val="12"/>
                <w:szCs w:val="12"/>
              </w:rPr>
              <w:t>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01BEA"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BA192"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23568" w14:textId="77777777" w:rsidR="00D01BB5" w:rsidRDefault="00D01BB5" w:rsidP="0024539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7A8AE"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EE325"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CC44E" w14:textId="77777777" w:rsidR="00D01BB5" w:rsidRDefault="00D01BB5" w:rsidP="0024539A">
            <w:pPr>
              <w:jc w:val="right"/>
              <w:rPr>
                <w:color w:val="000000"/>
                <w:sz w:val="12"/>
                <w:szCs w:val="12"/>
              </w:rPr>
            </w:pPr>
            <w:r>
              <w:rPr>
                <w:color w:val="000000"/>
                <w:sz w:val="12"/>
                <w:szCs w:val="12"/>
              </w:rPr>
              <w:t>30.000.000,00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3B137" w14:textId="77777777" w:rsidR="00D01BB5" w:rsidRDefault="00D01BB5" w:rsidP="0024539A">
            <w:pPr>
              <w:jc w:val="right"/>
              <w:rPr>
                <w:color w:val="000000"/>
                <w:sz w:val="12"/>
                <w:szCs w:val="12"/>
              </w:rPr>
            </w:pPr>
            <w:r>
              <w:rPr>
                <w:color w:val="000000"/>
                <w:sz w:val="12"/>
                <w:szCs w:val="12"/>
              </w:rPr>
              <w:t>30.000.000,00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24C65" w14:textId="77777777" w:rsidR="00D01BB5" w:rsidRDefault="00D01BB5" w:rsidP="0024539A">
            <w:pPr>
              <w:rPr>
                <w:color w:val="000000"/>
                <w:sz w:val="10"/>
                <w:szCs w:val="10"/>
              </w:rPr>
            </w:pPr>
            <w:proofErr w:type="spellStart"/>
            <w:r>
              <w:rPr>
                <w:color w:val="000000"/>
                <w:sz w:val="10"/>
                <w:szCs w:val="10"/>
              </w:rPr>
              <w:t>Odeljenje</w:t>
            </w:r>
            <w:proofErr w:type="spellEnd"/>
            <w:r>
              <w:rPr>
                <w:color w:val="000000"/>
                <w:sz w:val="10"/>
                <w:szCs w:val="10"/>
              </w:rPr>
              <w:t xml:space="preserve"> za </w:t>
            </w:r>
            <w:proofErr w:type="spellStart"/>
            <w:r>
              <w:rPr>
                <w:color w:val="000000"/>
                <w:sz w:val="10"/>
                <w:szCs w:val="10"/>
              </w:rPr>
              <w:t>privredu</w:t>
            </w:r>
            <w:proofErr w:type="spellEnd"/>
            <w:r>
              <w:rPr>
                <w:color w:val="000000"/>
                <w:sz w:val="10"/>
                <w:szCs w:val="10"/>
              </w:rPr>
              <w:t xml:space="preserve"> </w:t>
            </w:r>
            <w:proofErr w:type="spellStart"/>
            <w:r>
              <w:rPr>
                <w:color w:val="000000"/>
                <w:sz w:val="10"/>
                <w:szCs w:val="10"/>
              </w:rPr>
              <w:t>i</w:t>
            </w:r>
            <w:proofErr w:type="spellEnd"/>
            <w:r>
              <w:rPr>
                <w:color w:val="000000"/>
                <w:sz w:val="10"/>
                <w:szCs w:val="10"/>
              </w:rPr>
              <w:t xml:space="preserve"> </w:t>
            </w:r>
            <w:proofErr w:type="spellStart"/>
            <w:r>
              <w:rPr>
                <w:color w:val="000000"/>
                <w:sz w:val="10"/>
                <w:szCs w:val="10"/>
              </w:rPr>
              <w:t>lokalni</w:t>
            </w:r>
            <w:proofErr w:type="spellEnd"/>
            <w:r>
              <w:rPr>
                <w:color w:val="000000"/>
                <w:sz w:val="10"/>
                <w:szCs w:val="10"/>
              </w:rPr>
              <w:t xml:space="preserve"> </w:t>
            </w:r>
            <w:proofErr w:type="spellStart"/>
            <w:r>
              <w:rPr>
                <w:color w:val="000000"/>
                <w:sz w:val="10"/>
                <w:szCs w:val="10"/>
              </w:rPr>
              <w:t>ekonomski</w:t>
            </w:r>
            <w:proofErr w:type="spellEnd"/>
            <w:r>
              <w:rPr>
                <w:color w:val="000000"/>
                <w:sz w:val="10"/>
                <w:szCs w:val="10"/>
              </w:rPr>
              <w:t xml:space="preserve"> </w:t>
            </w:r>
            <w:proofErr w:type="spellStart"/>
            <w:r>
              <w:rPr>
                <w:color w:val="000000"/>
                <w:sz w:val="10"/>
                <w:szCs w:val="10"/>
              </w:rPr>
              <w:t>razvoj</w:t>
            </w:r>
            <w:proofErr w:type="spellEnd"/>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98820" w14:textId="77777777" w:rsidR="00D01BB5" w:rsidRDefault="00D01BB5" w:rsidP="0024539A">
            <w:pPr>
              <w:rPr>
                <w:color w:val="000000"/>
                <w:sz w:val="12"/>
                <w:szCs w:val="12"/>
              </w:rPr>
            </w:pPr>
            <w:r>
              <w:rPr>
                <w:color w:val="000000"/>
                <w:sz w:val="12"/>
                <w:szCs w:val="12"/>
              </w:rPr>
              <w:t xml:space="preserve">Aldin </w:t>
            </w:r>
            <w:proofErr w:type="spellStart"/>
            <w:r>
              <w:rPr>
                <w:color w:val="000000"/>
                <w:sz w:val="12"/>
                <w:szCs w:val="12"/>
              </w:rPr>
              <w:t>Dreković</w:t>
            </w:r>
            <w:proofErr w:type="spellEnd"/>
          </w:p>
        </w:tc>
      </w:tr>
      <w:tr w:rsidR="00D01BB5" w14:paraId="3EFC218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5219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6D9D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04FE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6CE6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90BB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2BA6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5DC4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182E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8181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1C07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25ED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D395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EAE2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AFFC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4572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1554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16F6B" w14:textId="77777777" w:rsidR="00D01BB5" w:rsidRDefault="00D01BB5" w:rsidP="0024539A">
            <w:pPr>
              <w:spacing w:line="1" w:lineRule="auto"/>
            </w:pPr>
          </w:p>
        </w:tc>
      </w:tr>
      <w:tr w:rsidR="00D01BB5" w14:paraId="1DC1C682"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01B9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ED22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2319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6140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B08D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DFD3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7DEC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B44A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6716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913B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6667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6B1E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5069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A0CD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B935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00E0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7F152" w14:textId="77777777" w:rsidR="00D01BB5" w:rsidRDefault="00D01BB5" w:rsidP="0024539A">
            <w:pPr>
              <w:spacing w:line="1" w:lineRule="auto"/>
            </w:pPr>
          </w:p>
        </w:tc>
      </w:tr>
      <w:tr w:rsidR="00D01BB5" w14:paraId="7E878B4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93C7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1C03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85BD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84116"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5DE1B"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687F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B575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17B9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E4BE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2E22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A574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2C3E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1C2C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AABB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AF16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D1AB2"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603AB" w14:textId="77777777" w:rsidR="00D01BB5" w:rsidRDefault="00D01BB5" w:rsidP="0024539A">
            <w:pPr>
              <w:spacing w:line="1" w:lineRule="auto"/>
            </w:pPr>
          </w:p>
        </w:tc>
      </w:tr>
      <w:tr w:rsidR="00D01BB5" w14:paraId="514A4D0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688D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D8C7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330B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1856D"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8540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B870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8CBA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9758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F585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C212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1779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5B73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1BCD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5C55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F862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B265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AC813" w14:textId="77777777" w:rsidR="00D01BB5" w:rsidRDefault="00D01BB5" w:rsidP="0024539A">
            <w:pPr>
              <w:spacing w:line="1" w:lineRule="auto"/>
            </w:pPr>
          </w:p>
        </w:tc>
      </w:tr>
      <w:tr w:rsidR="00D01BB5" w14:paraId="608D3E4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9F45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0601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21C3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0E14A"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FAB0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0E88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5A41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3E0E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8487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03CB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629A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79D6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DDCF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3EA3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C458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4ED5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20882" w14:textId="77777777" w:rsidR="00D01BB5" w:rsidRDefault="00D01BB5" w:rsidP="0024539A">
            <w:pPr>
              <w:spacing w:line="1" w:lineRule="auto"/>
            </w:pPr>
          </w:p>
        </w:tc>
      </w:tr>
      <w:tr w:rsidR="00D01BB5" w14:paraId="0E3D9F2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A84C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4AA7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CB82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2767A"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8283F"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CD18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EFD5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8B4A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7A5F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7B8A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374B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0BA1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FCDA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0B26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9824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865C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4E6F8" w14:textId="77777777" w:rsidR="00D01BB5" w:rsidRDefault="00D01BB5" w:rsidP="0024539A">
            <w:pPr>
              <w:spacing w:line="1" w:lineRule="auto"/>
            </w:pPr>
          </w:p>
        </w:tc>
      </w:tr>
      <w:tr w:rsidR="00D01BB5" w14:paraId="11AF078F"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E38B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3614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7F10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68CA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DFCB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3E3F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DA0D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0732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DB21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54AC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1D5BB"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15E4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B4AB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E6F2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A093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1A1F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E3048" w14:textId="77777777" w:rsidR="00D01BB5" w:rsidRDefault="00D01BB5" w:rsidP="0024539A">
            <w:pPr>
              <w:spacing w:line="1" w:lineRule="auto"/>
            </w:pPr>
          </w:p>
        </w:tc>
      </w:tr>
      <w:tr w:rsidR="00D01BB5" w14:paraId="4E398AE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1C4C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6D93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8D5E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3AAA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5D1E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28EF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28F5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1C3A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B258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C43D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2D91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ED5E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06ED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7D30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715C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C08A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5BF52" w14:textId="77777777" w:rsidR="00D01BB5" w:rsidRDefault="00D01BB5" w:rsidP="0024539A">
            <w:pPr>
              <w:spacing w:line="1" w:lineRule="auto"/>
            </w:pPr>
          </w:p>
        </w:tc>
      </w:tr>
      <w:bookmarkStart w:id="69" w:name="_Toc14_-_RAZVOJ_SPORTA_I_OMLADINE"/>
      <w:bookmarkEnd w:id="69"/>
      <w:tr w:rsidR="00D01BB5" w14:paraId="09C33F55"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9278CB" w14:textId="77777777" w:rsidR="00D01BB5" w:rsidRDefault="00D01BB5" w:rsidP="0024539A">
            <w:pPr>
              <w:rPr>
                <w:vanish/>
              </w:rPr>
            </w:pPr>
            <w:r>
              <w:fldChar w:fldCharType="begin"/>
            </w:r>
            <w:r>
              <w:instrText>TC "14 - RAZVOJ SPORTA I OMLADINE" \f C \l "1"</w:instrText>
            </w:r>
            <w:r>
              <w:fldChar w:fldCharType="end"/>
            </w:r>
          </w:p>
          <w:p w14:paraId="5E30B20D" w14:textId="77777777" w:rsidR="00D01BB5" w:rsidRDefault="00D01BB5" w:rsidP="0024539A">
            <w:pPr>
              <w:rPr>
                <w:b/>
                <w:bCs/>
                <w:color w:val="000000"/>
                <w:sz w:val="12"/>
                <w:szCs w:val="12"/>
              </w:rPr>
            </w:pPr>
            <w:r>
              <w:rPr>
                <w:b/>
                <w:bCs/>
                <w:color w:val="000000"/>
                <w:sz w:val="12"/>
                <w:szCs w:val="12"/>
              </w:rPr>
              <w:t>14 - RAZVOJ SPORTA I OMLADINE</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2B804E" w14:textId="77777777" w:rsidR="00D01BB5" w:rsidRDefault="00D01BB5" w:rsidP="0024539A">
            <w:pPr>
              <w:jc w:val="center"/>
              <w:rPr>
                <w:b/>
                <w:bCs/>
                <w:color w:val="000000"/>
                <w:sz w:val="12"/>
                <w:szCs w:val="12"/>
              </w:rPr>
            </w:pPr>
            <w:r>
              <w:rPr>
                <w:b/>
                <w:bCs/>
                <w:color w:val="000000"/>
                <w:sz w:val="12"/>
                <w:szCs w:val="12"/>
              </w:rPr>
              <w:t>1301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E5F32C" w14:textId="77777777" w:rsidR="00D01BB5" w:rsidRDefault="00D01BB5" w:rsidP="0024539A">
            <w:pPr>
              <w:rPr>
                <w:b/>
                <w:bCs/>
                <w:color w:val="000000"/>
                <w:sz w:val="12"/>
                <w:szCs w:val="12"/>
              </w:rPr>
            </w:pPr>
            <w:r>
              <w:rPr>
                <w:b/>
                <w:bCs/>
                <w:color w:val="000000"/>
                <w:sz w:val="12"/>
                <w:szCs w:val="12"/>
              </w:rPr>
              <w:t xml:space="preserve">Zakon o </w:t>
            </w:r>
            <w:proofErr w:type="spellStart"/>
            <w:r>
              <w:rPr>
                <w:b/>
                <w:bCs/>
                <w:color w:val="000000"/>
                <w:sz w:val="12"/>
                <w:szCs w:val="12"/>
              </w:rPr>
              <w:t>lokalnoj</w:t>
            </w:r>
            <w:proofErr w:type="spellEnd"/>
            <w:r>
              <w:rPr>
                <w:b/>
                <w:bCs/>
                <w:color w:val="000000"/>
                <w:sz w:val="12"/>
                <w:szCs w:val="12"/>
              </w:rPr>
              <w:t xml:space="preserve"> </w:t>
            </w:r>
            <w:proofErr w:type="spellStart"/>
            <w:r>
              <w:rPr>
                <w:b/>
                <w:bCs/>
                <w:color w:val="000000"/>
                <w:sz w:val="12"/>
                <w:szCs w:val="12"/>
              </w:rPr>
              <w:t>samoupravi</w:t>
            </w:r>
            <w:proofErr w:type="spellEnd"/>
            <w:r>
              <w:rPr>
                <w:b/>
                <w:bCs/>
                <w:color w:val="000000"/>
                <w:sz w:val="12"/>
                <w:szCs w:val="12"/>
              </w:rPr>
              <w:t xml:space="preserve"> ("</w:t>
            </w:r>
            <w:proofErr w:type="spellStart"/>
            <w:proofErr w:type="gramStart"/>
            <w:r>
              <w:rPr>
                <w:b/>
                <w:bCs/>
                <w:color w:val="000000"/>
                <w:sz w:val="12"/>
                <w:szCs w:val="12"/>
              </w:rPr>
              <w:t>Sl.glasnik</w:t>
            </w:r>
            <w:proofErr w:type="spellEnd"/>
            <w:proofErr w:type="gramEnd"/>
            <w:r>
              <w:rPr>
                <w:b/>
                <w:bCs/>
                <w:color w:val="000000"/>
                <w:sz w:val="12"/>
                <w:szCs w:val="12"/>
              </w:rPr>
              <w:t xml:space="preserve"> RS"  br.129/2007), Zakon o </w:t>
            </w:r>
            <w:proofErr w:type="spellStart"/>
            <w:r>
              <w:rPr>
                <w:b/>
                <w:bCs/>
                <w:color w:val="000000"/>
                <w:sz w:val="12"/>
                <w:szCs w:val="12"/>
              </w:rPr>
              <w:t>sportu</w:t>
            </w:r>
            <w:proofErr w:type="spellEnd"/>
            <w:r>
              <w:rPr>
                <w:b/>
                <w:bCs/>
                <w:color w:val="000000"/>
                <w:sz w:val="12"/>
                <w:szCs w:val="12"/>
              </w:rPr>
              <w:t xml:space="preserve"> ("</w:t>
            </w:r>
            <w:proofErr w:type="spellStart"/>
            <w:r>
              <w:rPr>
                <w:b/>
                <w:bCs/>
                <w:color w:val="000000"/>
                <w:sz w:val="12"/>
                <w:szCs w:val="12"/>
              </w:rPr>
              <w:t>Sl.glasnik</w:t>
            </w:r>
            <w:proofErr w:type="spellEnd"/>
            <w:r>
              <w:rPr>
                <w:b/>
                <w:bCs/>
                <w:color w:val="000000"/>
                <w:sz w:val="12"/>
                <w:szCs w:val="12"/>
              </w:rPr>
              <w:t xml:space="preserve"> RS"  br.50 /2011)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AEB9BA" w14:textId="77777777" w:rsidR="00D01BB5" w:rsidRDefault="00D01BB5" w:rsidP="0024539A">
            <w:pPr>
              <w:rPr>
                <w:b/>
                <w:bCs/>
                <w:color w:val="000000"/>
                <w:sz w:val="12"/>
                <w:szCs w:val="12"/>
              </w:rPr>
            </w:pPr>
            <w:proofErr w:type="spellStart"/>
            <w:r>
              <w:rPr>
                <w:b/>
                <w:bCs/>
                <w:color w:val="000000"/>
                <w:sz w:val="12"/>
                <w:szCs w:val="12"/>
              </w:rPr>
              <w:t>Poboljšanje</w:t>
            </w:r>
            <w:proofErr w:type="spellEnd"/>
            <w:r>
              <w:rPr>
                <w:b/>
                <w:bCs/>
                <w:color w:val="000000"/>
                <w:sz w:val="12"/>
                <w:szCs w:val="12"/>
              </w:rPr>
              <w:t xml:space="preserve"> </w:t>
            </w:r>
            <w:proofErr w:type="spellStart"/>
            <w:r>
              <w:rPr>
                <w:b/>
                <w:bCs/>
                <w:color w:val="000000"/>
                <w:sz w:val="12"/>
                <w:szCs w:val="12"/>
              </w:rPr>
              <w:t>uslova</w:t>
            </w:r>
            <w:proofErr w:type="spellEnd"/>
            <w:r>
              <w:rPr>
                <w:b/>
                <w:bCs/>
                <w:color w:val="000000"/>
                <w:sz w:val="12"/>
                <w:szCs w:val="12"/>
              </w:rPr>
              <w:t xml:space="preserve"> za </w:t>
            </w:r>
            <w:proofErr w:type="spellStart"/>
            <w:r>
              <w:rPr>
                <w:b/>
                <w:bCs/>
                <w:color w:val="000000"/>
                <w:sz w:val="12"/>
                <w:szCs w:val="12"/>
              </w:rPr>
              <w:t>bavljenje</w:t>
            </w:r>
            <w:proofErr w:type="spellEnd"/>
            <w:r>
              <w:rPr>
                <w:b/>
                <w:bCs/>
                <w:color w:val="000000"/>
                <w:sz w:val="12"/>
                <w:szCs w:val="12"/>
              </w:rPr>
              <w:t xml:space="preserve"> </w:t>
            </w:r>
            <w:proofErr w:type="spellStart"/>
            <w:proofErr w:type="gramStart"/>
            <w:r>
              <w:rPr>
                <w:b/>
                <w:bCs/>
                <w:color w:val="000000"/>
                <w:sz w:val="12"/>
                <w:szCs w:val="12"/>
              </w:rPr>
              <w:t>sportom,posebno</w:t>
            </w:r>
            <w:proofErr w:type="spellEnd"/>
            <w:proofErr w:type="gramEnd"/>
            <w:r>
              <w:rPr>
                <w:b/>
                <w:bCs/>
                <w:color w:val="000000"/>
                <w:sz w:val="12"/>
                <w:szCs w:val="12"/>
              </w:rPr>
              <w:t xml:space="preserve"> </w:t>
            </w:r>
            <w:proofErr w:type="spellStart"/>
            <w:r>
              <w:rPr>
                <w:b/>
                <w:bCs/>
                <w:color w:val="000000"/>
                <w:sz w:val="12"/>
                <w:szCs w:val="12"/>
              </w:rPr>
              <w:t>razvojem</w:t>
            </w:r>
            <w:proofErr w:type="spellEnd"/>
            <w:r>
              <w:rPr>
                <w:b/>
                <w:bCs/>
                <w:color w:val="000000"/>
                <w:sz w:val="12"/>
                <w:szCs w:val="12"/>
              </w:rPr>
              <w:t xml:space="preserve"> </w:t>
            </w:r>
            <w:proofErr w:type="spellStart"/>
            <w:r>
              <w:rPr>
                <w:b/>
                <w:bCs/>
                <w:color w:val="000000"/>
                <w:sz w:val="12"/>
                <w:szCs w:val="12"/>
              </w:rPr>
              <w:t>ženskog</w:t>
            </w:r>
            <w:proofErr w:type="spellEnd"/>
            <w:r>
              <w:rPr>
                <w:b/>
                <w:bCs/>
                <w:color w:val="000000"/>
                <w:sz w:val="12"/>
                <w:szCs w:val="12"/>
              </w:rPr>
              <w:t xml:space="preserve"> </w:t>
            </w:r>
            <w:proofErr w:type="spellStart"/>
            <w:r>
              <w:rPr>
                <w:b/>
                <w:bCs/>
                <w:color w:val="000000"/>
                <w:sz w:val="12"/>
                <w:szCs w:val="12"/>
              </w:rPr>
              <w:t>sporta,razvoj</w:t>
            </w:r>
            <w:proofErr w:type="spellEnd"/>
            <w:r>
              <w:rPr>
                <w:b/>
                <w:bCs/>
                <w:color w:val="000000"/>
                <w:sz w:val="12"/>
                <w:szCs w:val="12"/>
              </w:rPr>
              <w:t xml:space="preserve"> </w:t>
            </w:r>
            <w:proofErr w:type="spellStart"/>
            <w:r>
              <w:rPr>
                <w:b/>
                <w:bCs/>
                <w:color w:val="000000"/>
                <w:sz w:val="12"/>
                <w:szCs w:val="12"/>
              </w:rPr>
              <w:t>i</w:t>
            </w:r>
            <w:proofErr w:type="spellEnd"/>
            <w:r>
              <w:rPr>
                <w:b/>
                <w:bCs/>
                <w:color w:val="000000"/>
                <w:sz w:val="12"/>
                <w:szCs w:val="12"/>
              </w:rPr>
              <w:t xml:space="preserve"> </w:t>
            </w:r>
            <w:proofErr w:type="spellStart"/>
            <w:r>
              <w:rPr>
                <w:b/>
                <w:bCs/>
                <w:color w:val="000000"/>
                <w:sz w:val="12"/>
                <w:szCs w:val="12"/>
              </w:rPr>
              <w:t>unapređenje</w:t>
            </w:r>
            <w:proofErr w:type="spellEnd"/>
            <w:r>
              <w:rPr>
                <w:b/>
                <w:bCs/>
                <w:color w:val="000000"/>
                <w:sz w:val="12"/>
                <w:szCs w:val="12"/>
              </w:rPr>
              <w:t xml:space="preserve"> </w:t>
            </w:r>
            <w:proofErr w:type="spellStart"/>
            <w:r>
              <w:rPr>
                <w:b/>
                <w:bCs/>
                <w:color w:val="000000"/>
                <w:sz w:val="12"/>
                <w:szCs w:val="12"/>
              </w:rPr>
              <w:t>sportske</w:t>
            </w:r>
            <w:proofErr w:type="spellEnd"/>
            <w:r>
              <w:rPr>
                <w:b/>
                <w:bCs/>
                <w:color w:val="000000"/>
                <w:sz w:val="12"/>
                <w:szCs w:val="12"/>
              </w:rPr>
              <w:t xml:space="preserve"> </w:t>
            </w:r>
            <w:proofErr w:type="spellStart"/>
            <w:r>
              <w:rPr>
                <w:b/>
                <w:bCs/>
                <w:color w:val="000000"/>
                <w:sz w:val="12"/>
                <w:szCs w:val="12"/>
              </w:rPr>
              <w:t>infrastrukture,razvoj</w:t>
            </w:r>
            <w:proofErr w:type="spellEnd"/>
            <w:r>
              <w:rPr>
                <w:b/>
                <w:bCs/>
                <w:color w:val="000000"/>
                <w:sz w:val="12"/>
                <w:szCs w:val="12"/>
              </w:rPr>
              <w:t xml:space="preserve"> </w:t>
            </w:r>
            <w:proofErr w:type="spellStart"/>
            <w:r>
              <w:rPr>
                <w:b/>
                <w:bCs/>
                <w:color w:val="000000"/>
                <w:sz w:val="12"/>
                <w:szCs w:val="12"/>
              </w:rPr>
              <w:t>sportskih</w:t>
            </w:r>
            <w:proofErr w:type="spellEnd"/>
            <w:r>
              <w:rPr>
                <w:b/>
                <w:bCs/>
                <w:color w:val="000000"/>
                <w:sz w:val="12"/>
                <w:szCs w:val="12"/>
              </w:rPr>
              <w:t xml:space="preserve"> </w:t>
            </w:r>
            <w:proofErr w:type="spellStart"/>
            <w:r>
              <w:rPr>
                <w:b/>
                <w:bCs/>
                <w:color w:val="000000"/>
                <w:sz w:val="12"/>
                <w:szCs w:val="12"/>
              </w:rPr>
              <w:t>klubova,razvoj</w:t>
            </w:r>
            <w:proofErr w:type="spellEnd"/>
            <w:r>
              <w:rPr>
                <w:b/>
                <w:bCs/>
                <w:color w:val="000000"/>
                <w:sz w:val="12"/>
                <w:szCs w:val="12"/>
              </w:rPr>
              <w:t xml:space="preserve"> </w:t>
            </w:r>
            <w:proofErr w:type="spellStart"/>
            <w:r>
              <w:rPr>
                <w:b/>
                <w:bCs/>
                <w:color w:val="000000"/>
                <w:sz w:val="12"/>
                <w:szCs w:val="12"/>
              </w:rPr>
              <w:t>i</w:t>
            </w:r>
            <w:proofErr w:type="spellEnd"/>
            <w:r>
              <w:rPr>
                <w:b/>
                <w:bCs/>
                <w:color w:val="000000"/>
                <w:sz w:val="12"/>
                <w:szCs w:val="12"/>
              </w:rPr>
              <w:t xml:space="preserve"> </w:t>
            </w:r>
            <w:proofErr w:type="spellStart"/>
            <w:r>
              <w:rPr>
                <w:b/>
                <w:bCs/>
                <w:color w:val="000000"/>
                <w:sz w:val="12"/>
                <w:szCs w:val="12"/>
              </w:rPr>
              <w:t>unapređenje</w:t>
            </w:r>
            <w:proofErr w:type="spellEnd"/>
            <w:r>
              <w:rPr>
                <w:b/>
                <w:bCs/>
                <w:color w:val="000000"/>
                <w:sz w:val="12"/>
                <w:szCs w:val="12"/>
              </w:rPr>
              <w:t xml:space="preserve"> </w:t>
            </w:r>
            <w:proofErr w:type="spellStart"/>
            <w:r>
              <w:rPr>
                <w:b/>
                <w:bCs/>
                <w:color w:val="000000"/>
                <w:sz w:val="12"/>
                <w:szCs w:val="12"/>
              </w:rPr>
              <w:t>rekreativnog</w:t>
            </w:r>
            <w:proofErr w:type="spellEnd"/>
            <w:r>
              <w:rPr>
                <w:b/>
                <w:bCs/>
                <w:color w:val="000000"/>
                <w:sz w:val="12"/>
                <w:szCs w:val="12"/>
              </w:rPr>
              <w:t xml:space="preserve"> </w:t>
            </w:r>
            <w:proofErr w:type="spellStart"/>
            <w:r>
              <w:rPr>
                <w:b/>
                <w:bCs/>
                <w:color w:val="000000"/>
                <w:sz w:val="12"/>
                <w:szCs w:val="12"/>
              </w:rPr>
              <w:t>sporta</w:t>
            </w:r>
            <w:proofErr w:type="spellEnd"/>
            <w:r>
              <w:rPr>
                <w:b/>
                <w:bCs/>
                <w:color w:val="000000"/>
                <w:sz w:val="12"/>
                <w:szCs w:val="12"/>
              </w:rPr>
              <w:t xml:space="preserve"> </w:t>
            </w:r>
            <w:proofErr w:type="spellStart"/>
            <w:r>
              <w:rPr>
                <w:b/>
                <w:bCs/>
                <w:color w:val="000000"/>
                <w:sz w:val="12"/>
                <w:szCs w:val="12"/>
              </w:rPr>
              <w:t>i</w:t>
            </w:r>
            <w:proofErr w:type="spellEnd"/>
            <w:r>
              <w:rPr>
                <w:b/>
                <w:bCs/>
                <w:color w:val="000000"/>
                <w:sz w:val="12"/>
                <w:szCs w:val="12"/>
              </w:rPr>
              <w:t xml:space="preserve"> </w:t>
            </w:r>
            <w:proofErr w:type="spellStart"/>
            <w:r>
              <w:rPr>
                <w:b/>
                <w:bCs/>
                <w:color w:val="000000"/>
                <w:sz w:val="12"/>
                <w:szCs w:val="12"/>
              </w:rPr>
              <w:t>masovne</w:t>
            </w:r>
            <w:proofErr w:type="spellEnd"/>
            <w:r>
              <w:rPr>
                <w:b/>
                <w:bCs/>
                <w:color w:val="000000"/>
                <w:sz w:val="12"/>
                <w:szCs w:val="12"/>
              </w:rPr>
              <w:t xml:space="preserve"> </w:t>
            </w:r>
            <w:proofErr w:type="spellStart"/>
            <w:r>
              <w:rPr>
                <w:b/>
                <w:bCs/>
                <w:color w:val="000000"/>
                <w:sz w:val="12"/>
                <w:szCs w:val="12"/>
              </w:rPr>
              <w:t>fizičke</w:t>
            </w:r>
            <w:proofErr w:type="spellEnd"/>
            <w:r>
              <w:rPr>
                <w:b/>
                <w:bCs/>
                <w:color w:val="000000"/>
                <w:sz w:val="12"/>
                <w:szCs w:val="12"/>
              </w:rPr>
              <w:t xml:space="preserve"> </w:t>
            </w:r>
            <w:proofErr w:type="spellStart"/>
            <w:r>
              <w:rPr>
                <w:b/>
                <w:bCs/>
                <w:color w:val="000000"/>
                <w:sz w:val="12"/>
                <w:szCs w:val="12"/>
              </w:rPr>
              <w:t>kulture</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17C6C6" w14:textId="77777777" w:rsidR="00D01BB5" w:rsidRDefault="00D01BB5" w:rsidP="0024539A">
            <w:pPr>
              <w:rPr>
                <w:b/>
                <w:bCs/>
                <w:color w:val="000000"/>
                <w:sz w:val="12"/>
                <w:szCs w:val="12"/>
              </w:rPr>
            </w:pPr>
            <w:proofErr w:type="spellStart"/>
            <w:r>
              <w:rPr>
                <w:b/>
                <w:bCs/>
                <w:color w:val="000000"/>
                <w:sz w:val="12"/>
                <w:szCs w:val="12"/>
              </w:rPr>
              <w:t>Obezbeđenje</w:t>
            </w:r>
            <w:proofErr w:type="spellEnd"/>
            <w:r>
              <w:rPr>
                <w:b/>
                <w:bCs/>
                <w:color w:val="000000"/>
                <w:sz w:val="12"/>
                <w:szCs w:val="12"/>
              </w:rPr>
              <w:t xml:space="preserve"> </w:t>
            </w:r>
            <w:proofErr w:type="spellStart"/>
            <w:r>
              <w:rPr>
                <w:b/>
                <w:bCs/>
                <w:color w:val="000000"/>
                <w:sz w:val="12"/>
                <w:szCs w:val="12"/>
              </w:rPr>
              <w:t>uslova</w:t>
            </w:r>
            <w:proofErr w:type="spellEnd"/>
            <w:r>
              <w:rPr>
                <w:b/>
                <w:bCs/>
                <w:color w:val="000000"/>
                <w:sz w:val="12"/>
                <w:szCs w:val="12"/>
              </w:rPr>
              <w:t xml:space="preserve"> za </w:t>
            </w:r>
            <w:proofErr w:type="spellStart"/>
            <w:r>
              <w:rPr>
                <w:b/>
                <w:bCs/>
                <w:color w:val="000000"/>
                <w:sz w:val="12"/>
                <w:szCs w:val="12"/>
              </w:rPr>
              <w:t>bavljenje</w:t>
            </w:r>
            <w:proofErr w:type="spellEnd"/>
            <w:r>
              <w:rPr>
                <w:b/>
                <w:bCs/>
                <w:color w:val="000000"/>
                <w:sz w:val="12"/>
                <w:szCs w:val="12"/>
              </w:rPr>
              <w:t xml:space="preserve"> </w:t>
            </w:r>
            <w:proofErr w:type="spellStart"/>
            <w:r>
              <w:rPr>
                <w:b/>
                <w:bCs/>
                <w:color w:val="000000"/>
                <w:sz w:val="12"/>
                <w:szCs w:val="12"/>
              </w:rPr>
              <w:t>sportom</w:t>
            </w:r>
            <w:proofErr w:type="spellEnd"/>
            <w:r>
              <w:rPr>
                <w:b/>
                <w:bCs/>
                <w:color w:val="000000"/>
                <w:sz w:val="12"/>
                <w:szCs w:val="12"/>
              </w:rPr>
              <w:t xml:space="preserve"> </w:t>
            </w:r>
            <w:proofErr w:type="spellStart"/>
            <w:r>
              <w:rPr>
                <w:b/>
                <w:bCs/>
                <w:color w:val="000000"/>
                <w:sz w:val="12"/>
                <w:szCs w:val="12"/>
              </w:rPr>
              <w:t>svih</w:t>
            </w:r>
            <w:proofErr w:type="spellEnd"/>
            <w:r>
              <w:rPr>
                <w:b/>
                <w:bCs/>
                <w:color w:val="000000"/>
                <w:sz w:val="12"/>
                <w:szCs w:val="12"/>
              </w:rPr>
              <w:t xml:space="preserve"> </w:t>
            </w:r>
            <w:proofErr w:type="spellStart"/>
            <w:r>
              <w:rPr>
                <w:b/>
                <w:bCs/>
                <w:color w:val="000000"/>
                <w:sz w:val="12"/>
                <w:szCs w:val="12"/>
              </w:rPr>
              <w:t>građana</w:t>
            </w:r>
            <w:proofErr w:type="spellEnd"/>
            <w:r>
              <w:rPr>
                <w:b/>
                <w:bCs/>
                <w:color w:val="000000"/>
                <w:sz w:val="12"/>
                <w:szCs w:val="12"/>
              </w:rPr>
              <w:t xml:space="preserve"> </w:t>
            </w:r>
            <w:proofErr w:type="spellStart"/>
            <w:r>
              <w:rPr>
                <w:b/>
                <w:bCs/>
                <w:color w:val="000000"/>
                <w:sz w:val="12"/>
                <w:szCs w:val="12"/>
              </w:rPr>
              <w:t>i</w:t>
            </w:r>
            <w:proofErr w:type="spellEnd"/>
            <w:r>
              <w:rPr>
                <w:b/>
                <w:bCs/>
                <w:color w:val="000000"/>
                <w:sz w:val="12"/>
                <w:szCs w:val="12"/>
              </w:rPr>
              <w:t xml:space="preserve"> </w:t>
            </w:r>
            <w:proofErr w:type="spellStart"/>
            <w:r>
              <w:rPr>
                <w:b/>
                <w:bCs/>
                <w:color w:val="000000"/>
                <w:sz w:val="12"/>
                <w:szCs w:val="12"/>
              </w:rPr>
              <w:t>građanki</w:t>
            </w:r>
            <w:proofErr w:type="spellEnd"/>
            <w:r>
              <w:rPr>
                <w:b/>
                <w:bCs/>
                <w:color w:val="000000"/>
                <w:sz w:val="12"/>
                <w:szCs w:val="12"/>
              </w:rPr>
              <w:t xml:space="preserve"> </w:t>
            </w:r>
            <w:proofErr w:type="spellStart"/>
            <w:r>
              <w:rPr>
                <w:b/>
                <w:bCs/>
                <w:color w:val="000000"/>
                <w:sz w:val="12"/>
                <w:szCs w:val="12"/>
              </w:rPr>
              <w:t>grada</w:t>
            </w:r>
            <w:proofErr w:type="spellEnd"/>
            <w:r>
              <w:rPr>
                <w:b/>
                <w:bCs/>
                <w:color w:val="000000"/>
                <w:sz w:val="12"/>
                <w:szCs w:val="12"/>
              </w:rPr>
              <w:t>/</w:t>
            </w:r>
            <w:proofErr w:type="spellStart"/>
            <w:r>
              <w:rPr>
                <w:b/>
                <w:bCs/>
                <w:color w:val="000000"/>
                <w:sz w:val="12"/>
                <w:szCs w:val="12"/>
              </w:rPr>
              <w:t>opštine</w:t>
            </w:r>
            <w:proofErr w:type="spellEnd"/>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31683B" w14:textId="77777777" w:rsidR="00D01BB5" w:rsidRDefault="00D01BB5" w:rsidP="0024539A">
            <w:pPr>
              <w:jc w:val="center"/>
              <w:rPr>
                <w:b/>
                <w:bCs/>
                <w:color w:val="000000"/>
                <w:sz w:val="12"/>
                <w:szCs w:val="12"/>
              </w:rPr>
            </w:pPr>
            <w:proofErr w:type="spellStart"/>
            <w:r>
              <w:rPr>
                <w:b/>
                <w:bCs/>
                <w:color w:val="000000"/>
                <w:sz w:val="12"/>
                <w:szCs w:val="12"/>
              </w:rPr>
              <w:t>Broj</w:t>
            </w:r>
            <w:proofErr w:type="spellEnd"/>
            <w:r>
              <w:rPr>
                <w:b/>
                <w:bCs/>
                <w:color w:val="000000"/>
                <w:sz w:val="12"/>
                <w:szCs w:val="12"/>
              </w:rPr>
              <w:t xml:space="preserve"> </w:t>
            </w:r>
            <w:proofErr w:type="spellStart"/>
            <w:r>
              <w:rPr>
                <w:b/>
                <w:bCs/>
                <w:color w:val="000000"/>
                <w:sz w:val="12"/>
                <w:szCs w:val="12"/>
              </w:rPr>
              <w:t>sportskih</w:t>
            </w:r>
            <w:proofErr w:type="spellEnd"/>
            <w:r>
              <w:rPr>
                <w:b/>
                <w:bCs/>
                <w:color w:val="000000"/>
                <w:sz w:val="12"/>
                <w:szCs w:val="12"/>
              </w:rPr>
              <w:t xml:space="preserve"> </w:t>
            </w:r>
            <w:proofErr w:type="spellStart"/>
            <w:r>
              <w:rPr>
                <w:b/>
                <w:bCs/>
                <w:color w:val="000000"/>
                <w:sz w:val="12"/>
                <w:szCs w:val="12"/>
              </w:rPr>
              <w:t>organizacija</w:t>
            </w:r>
            <w:proofErr w:type="spellEnd"/>
            <w:r>
              <w:rPr>
                <w:b/>
                <w:bCs/>
                <w:color w:val="000000"/>
                <w:sz w:val="12"/>
                <w:szCs w:val="12"/>
              </w:rPr>
              <w:t xml:space="preserve"> </w:t>
            </w:r>
            <w:proofErr w:type="spellStart"/>
            <w:r>
              <w:rPr>
                <w:b/>
                <w:bCs/>
                <w:color w:val="000000"/>
                <w:sz w:val="12"/>
                <w:szCs w:val="12"/>
              </w:rPr>
              <w:t>preko</w:t>
            </w:r>
            <w:proofErr w:type="spellEnd"/>
            <w:r>
              <w:rPr>
                <w:b/>
                <w:bCs/>
                <w:color w:val="000000"/>
                <w:sz w:val="12"/>
                <w:szCs w:val="12"/>
              </w:rPr>
              <w:t xml:space="preserve"> </w:t>
            </w:r>
            <w:proofErr w:type="spellStart"/>
            <w:r>
              <w:rPr>
                <w:b/>
                <w:bCs/>
                <w:color w:val="000000"/>
                <w:sz w:val="12"/>
                <w:szCs w:val="12"/>
              </w:rPr>
              <w:t>kojih</w:t>
            </w:r>
            <w:proofErr w:type="spellEnd"/>
            <w:r>
              <w:rPr>
                <w:b/>
                <w:bCs/>
                <w:color w:val="000000"/>
                <w:sz w:val="12"/>
                <w:szCs w:val="12"/>
              </w:rPr>
              <w:t xml:space="preserve"> se </w:t>
            </w:r>
            <w:proofErr w:type="spellStart"/>
            <w:r>
              <w:rPr>
                <w:b/>
                <w:bCs/>
                <w:color w:val="000000"/>
                <w:sz w:val="12"/>
                <w:szCs w:val="12"/>
              </w:rPr>
              <w:t>ostvaruje</w:t>
            </w:r>
            <w:proofErr w:type="spellEnd"/>
            <w:r>
              <w:rPr>
                <w:b/>
                <w:bCs/>
                <w:color w:val="000000"/>
                <w:sz w:val="12"/>
                <w:szCs w:val="12"/>
              </w:rPr>
              <w:t xml:space="preserve"> </w:t>
            </w:r>
            <w:proofErr w:type="spellStart"/>
            <w:r>
              <w:rPr>
                <w:b/>
                <w:bCs/>
                <w:color w:val="000000"/>
                <w:sz w:val="12"/>
                <w:szCs w:val="12"/>
              </w:rPr>
              <w:t>javni</w:t>
            </w:r>
            <w:proofErr w:type="spellEnd"/>
            <w:r>
              <w:rPr>
                <w:b/>
                <w:bCs/>
                <w:color w:val="000000"/>
                <w:sz w:val="12"/>
                <w:szCs w:val="12"/>
              </w:rPr>
              <w:t xml:space="preserve"> </w:t>
            </w:r>
            <w:proofErr w:type="spellStart"/>
            <w:r>
              <w:rPr>
                <w:b/>
                <w:bCs/>
                <w:color w:val="000000"/>
                <w:sz w:val="12"/>
                <w:szCs w:val="12"/>
              </w:rPr>
              <w:t>interes</w:t>
            </w:r>
            <w:proofErr w:type="spellEnd"/>
            <w:r>
              <w:rPr>
                <w:b/>
                <w:bCs/>
                <w:color w:val="000000"/>
                <w:sz w:val="12"/>
                <w:szCs w:val="12"/>
              </w:rPr>
              <w:t xml:space="preserve"> u </w:t>
            </w:r>
            <w:proofErr w:type="spellStart"/>
            <w:r>
              <w:rPr>
                <w:b/>
                <w:bCs/>
                <w:color w:val="000000"/>
                <w:sz w:val="12"/>
                <w:szCs w:val="12"/>
              </w:rPr>
              <w:t>oblasti</w:t>
            </w:r>
            <w:proofErr w:type="spellEnd"/>
            <w:r>
              <w:rPr>
                <w:b/>
                <w:bCs/>
                <w:color w:val="000000"/>
                <w:sz w:val="12"/>
                <w:szCs w:val="12"/>
              </w:rPr>
              <w:t xml:space="preserve"> </w:t>
            </w:r>
            <w:proofErr w:type="spellStart"/>
            <w:r>
              <w:rPr>
                <w:b/>
                <w:bCs/>
                <w:color w:val="000000"/>
                <w:sz w:val="12"/>
                <w:szCs w:val="12"/>
              </w:rPr>
              <w:t>sporta</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787227" w14:textId="77777777" w:rsidR="00D01BB5" w:rsidRDefault="00D01BB5" w:rsidP="0024539A">
            <w:pPr>
              <w:jc w:val="center"/>
              <w:rPr>
                <w:b/>
                <w:bCs/>
                <w:color w:val="000000"/>
                <w:sz w:val="12"/>
                <w:szCs w:val="12"/>
              </w:rPr>
            </w:pPr>
            <w:r>
              <w:rPr>
                <w:b/>
                <w:bCs/>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C03064" w14:textId="77777777" w:rsidR="00D01BB5" w:rsidRDefault="00D01BB5" w:rsidP="0024539A">
            <w:pPr>
              <w:jc w:val="center"/>
              <w:rPr>
                <w:b/>
                <w:bCs/>
                <w:color w:val="000000"/>
                <w:sz w:val="12"/>
                <w:szCs w:val="12"/>
              </w:rPr>
            </w:pPr>
            <w:r>
              <w:rPr>
                <w:b/>
                <w:bCs/>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0D2739" w14:textId="77777777" w:rsidR="00D01BB5" w:rsidRDefault="00D01BB5" w:rsidP="0024539A">
            <w:pPr>
              <w:jc w:val="center"/>
              <w:rPr>
                <w:b/>
                <w:bCs/>
                <w:color w:val="000000"/>
                <w:sz w:val="12"/>
                <w:szCs w:val="12"/>
              </w:rPr>
            </w:pPr>
            <w:r>
              <w:rPr>
                <w:b/>
                <w:bCs/>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A686B4" w14:textId="77777777" w:rsidR="00D01BB5" w:rsidRDefault="00D01BB5" w:rsidP="0024539A">
            <w:pPr>
              <w:jc w:val="center"/>
              <w:rPr>
                <w:b/>
                <w:bCs/>
                <w:color w:val="000000"/>
                <w:sz w:val="12"/>
                <w:szCs w:val="12"/>
              </w:rPr>
            </w:pPr>
            <w:r>
              <w:rPr>
                <w:b/>
                <w:bCs/>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8A8ECB" w14:textId="77777777" w:rsidR="00D01BB5" w:rsidRDefault="00D01BB5" w:rsidP="0024539A">
            <w:pPr>
              <w:jc w:val="center"/>
              <w:rPr>
                <w:b/>
                <w:bCs/>
                <w:color w:val="000000"/>
                <w:sz w:val="12"/>
                <w:szCs w:val="12"/>
              </w:rPr>
            </w:pPr>
            <w:r>
              <w:rPr>
                <w:b/>
                <w:bCs/>
                <w:color w:val="000000"/>
                <w:sz w:val="12"/>
                <w:szCs w:val="12"/>
              </w:rPr>
              <w:t>10.00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94CEB3" w14:textId="77777777" w:rsidR="00D01BB5" w:rsidRDefault="00D01BB5" w:rsidP="0024539A">
            <w:pPr>
              <w:jc w:val="right"/>
              <w:rPr>
                <w:b/>
                <w:bCs/>
                <w:color w:val="000000"/>
                <w:sz w:val="12"/>
                <w:szCs w:val="12"/>
              </w:rPr>
            </w:pPr>
            <w:r>
              <w:rPr>
                <w:b/>
                <w:bCs/>
                <w:color w:val="000000"/>
                <w:sz w:val="12"/>
                <w:szCs w:val="12"/>
              </w:rPr>
              <w:t>47.036.720,00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CA7168" w14:textId="77777777" w:rsidR="00D01BB5" w:rsidRDefault="00D01BB5" w:rsidP="0024539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6D8E74" w14:textId="77777777" w:rsidR="00D01BB5" w:rsidRDefault="00D01BB5" w:rsidP="0024539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FED2A8" w14:textId="77777777" w:rsidR="00D01BB5" w:rsidRDefault="00D01BB5" w:rsidP="0024539A">
            <w:pPr>
              <w:jc w:val="right"/>
              <w:rPr>
                <w:b/>
                <w:bCs/>
                <w:color w:val="000000"/>
                <w:sz w:val="12"/>
                <w:szCs w:val="12"/>
              </w:rPr>
            </w:pPr>
            <w:r>
              <w:rPr>
                <w:b/>
                <w:bCs/>
                <w:color w:val="000000"/>
                <w:sz w:val="12"/>
                <w:szCs w:val="12"/>
              </w:rPr>
              <w:t>47.036.720,00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E43AB1" w14:textId="77777777" w:rsidR="00D01BB5" w:rsidRDefault="00D01BB5" w:rsidP="0024539A">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AC72F8" w14:textId="77777777" w:rsidR="00D01BB5" w:rsidRDefault="00D01BB5" w:rsidP="0024539A">
            <w:pPr>
              <w:rPr>
                <w:b/>
                <w:bCs/>
                <w:color w:val="000000"/>
                <w:sz w:val="12"/>
                <w:szCs w:val="12"/>
              </w:rPr>
            </w:pPr>
            <w:proofErr w:type="spellStart"/>
            <w:r>
              <w:rPr>
                <w:b/>
                <w:bCs/>
                <w:color w:val="000000"/>
                <w:sz w:val="12"/>
                <w:szCs w:val="12"/>
              </w:rPr>
              <w:t>Ljutvo</w:t>
            </w:r>
            <w:proofErr w:type="spellEnd"/>
            <w:r>
              <w:rPr>
                <w:b/>
                <w:bCs/>
                <w:color w:val="000000"/>
                <w:sz w:val="12"/>
                <w:szCs w:val="12"/>
              </w:rPr>
              <w:t xml:space="preserve"> </w:t>
            </w:r>
            <w:proofErr w:type="spellStart"/>
            <w:r>
              <w:rPr>
                <w:b/>
                <w:bCs/>
                <w:color w:val="000000"/>
                <w:sz w:val="12"/>
                <w:szCs w:val="12"/>
              </w:rPr>
              <w:t>Camić</w:t>
            </w:r>
            <w:proofErr w:type="spellEnd"/>
          </w:p>
        </w:tc>
      </w:tr>
      <w:tr w:rsidR="00D01BB5" w14:paraId="42B27B47"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614BF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AB088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733B2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B0F04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FFAF7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FB1FFA" w14:textId="77777777" w:rsidR="00D01BB5" w:rsidRDefault="00D01BB5" w:rsidP="0024539A">
            <w:pPr>
              <w:jc w:val="center"/>
              <w:rPr>
                <w:b/>
                <w:bCs/>
                <w:color w:val="000000"/>
                <w:sz w:val="12"/>
                <w:szCs w:val="12"/>
              </w:rPr>
            </w:pPr>
            <w:proofErr w:type="spellStart"/>
            <w:r>
              <w:rPr>
                <w:b/>
                <w:bCs/>
                <w:color w:val="000000"/>
                <w:sz w:val="12"/>
                <w:szCs w:val="12"/>
              </w:rPr>
              <w:t>Broj</w:t>
            </w:r>
            <w:proofErr w:type="spellEnd"/>
            <w:r>
              <w:rPr>
                <w:b/>
                <w:bCs/>
                <w:color w:val="000000"/>
                <w:sz w:val="12"/>
                <w:szCs w:val="12"/>
              </w:rPr>
              <w:t xml:space="preserve"> </w:t>
            </w:r>
            <w:proofErr w:type="spellStart"/>
            <w:r>
              <w:rPr>
                <w:b/>
                <w:bCs/>
                <w:color w:val="000000"/>
                <w:sz w:val="12"/>
                <w:szCs w:val="12"/>
              </w:rPr>
              <w:t>žena</w:t>
            </w:r>
            <w:proofErr w:type="spellEnd"/>
            <w:r>
              <w:rPr>
                <w:b/>
                <w:bCs/>
                <w:color w:val="000000"/>
                <w:sz w:val="12"/>
                <w:szCs w:val="12"/>
              </w:rPr>
              <w:t xml:space="preserve"> </w:t>
            </w:r>
            <w:proofErr w:type="spellStart"/>
            <w:r>
              <w:rPr>
                <w:b/>
                <w:bCs/>
                <w:color w:val="000000"/>
                <w:sz w:val="12"/>
                <w:szCs w:val="12"/>
              </w:rPr>
              <w:t>članova</w:t>
            </w:r>
            <w:proofErr w:type="spellEnd"/>
            <w:r>
              <w:rPr>
                <w:b/>
                <w:bCs/>
                <w:color w:val="000000"/>
                <w:sz w:val="12"/>
                <w:szCs w:val="12"/>
              </w:rPr>
              <w:t xml:space="preserve"> </w:t>
            </w:r>
            <w:proofErr w:type="spellStart"/>
            <w:r>
              <w:rPr>
                <w:b/>
                <w:bCs/>
                <w:color w:val="000000"/>
                <w:sz w:val="12"/>
                <w:szCs w:val="12"/>
              </w:rPr>
              <w:t>sportskih</w:t>
            </w:r>
            <w:proofErr w:type="spellEnd"/>
            <w:r>
              <w:rPr>
                <w:b/>
                <w:bCs/>
                <w:color w:val="000000"/>
                <w:sz w:val="12"/>
                <w:szCs w:val="12"/>
              </w:rPr>
              <w:t xml:space="preserve"> </w:t>
            </w:r>
            <w:proofErr w:type="spellStart"/>
            <w:r>
              <w:rPr>
                <w:b/>
                <w:bCs/>
                <w:color w:val="000000"/>
                <w:sz w:val="12"/>
                <w:szCs w:val="12"/>
              </w:rPr>
              <w:t>organizacija</w:t>
            </w:r>
            <w:proofErr w:type="spellEnd"/>
            <w:r>
              <w:rPr>
                <w:b/>
                <w:bCs/>
                <w:color w:val="000000"/>
                <w:sz w:val="12"/>
                <w:szCs w:val="12"/>
              </w:rPr>
              <w:t xml:space="preserve"> </w:t>
            </w:r>
            <w:proofErr w:type="spellStart"/>
            <w:r>
              <w:rPr>
                <w:b/>
                <w:bCs/>
                <w:color w:val="000000"/>
                <w:sz w:val="12"/>
                <w:szCs w:val="12"/>
              </w:rPr>
              <w:t>i</w:t>
            </w:r>
            <w:proofErr w:type="spellEnd"/>
            <w:r>
              <w:rPr>
                <w:b/>
                <w:bCs/>
                <w:color w:val="000000"/>
                <w:sz w:val="12"/>
                <w:szCs w:val="12"/>
              </w:rPr>
              <w:t xml:space="preserve"> </w:t>
            </w:r>
            <w:proofErr w:type="spellStart"/>
            <w:r>
              <w:rPr>
                <w:b/>
                <w:bCs/>
                <w:color w:val="000000"/>
                <w:sz w:val="12"/>
                <w:szCs w:val="12"/>
              </w:rPr>
              <w:t>udruženja</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06990E" w14:textId="77777777" w:rsidR="00D01BB5" w:rsidRDefault="00D01BB5" w:rsidP="0024539A">
            <w:pPr>
              <w:jc w:val="center"/>
              <w:rPr>
                <w:b/>
                <w:bCs/>
                <w:color w:val="000000"/>
                <w:sz w:val="12"/>
                <w:szCs w:val="12"/>
              </w:rPr>
            </w:pPr>
            <w:r>
              <w:rPr>
                <w:b/>
                <w:bCs/>
                <w:color w:val="000000"/>
                <w:sz w:val="12"/>
                <w:szCs w:val="12"/>
              </w:rPr>
              <w:t>145.00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2A82D4" w14:textId="77777777" w:rsidR="00D01BB5" w:rsidRDefault="00D01BB5" w:rsidP="0024539A">
            <w:pPr>
              <w:jc w:val="center"/>
              <w:rPr>
                <w:b/>
                <w:bCs/>
                <w:color w:val="000000"/>
                <w:sz w:val="12"/>
                <w:szCs w:val="12"/>
              </w:rPr>
            </w:pPr>
            <w:r>
              <w:rPr>
                <w:b/>
                <w:bCs/>
                <w:color w:val="000000"/>
                <w:sz w:val="12"/>
                <w:szCs w:val="12"/>
              </w:rPr>
              <w:t>145.00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E9E991" w14:textId="77777777" w:rsidR="00D01BB5" w:rsidRDefault="00D01BB5" w:rsidP="0024539A">
            <w:pPr>
              <w:jc w:val="center"/>
              <w:rPr>
                <w:b/>
                <w:bCs/>
                <w:color w:val="000000"/>
                <w:sz w:val="12"/>
                <w:szCs w:val="12"/>
              </w:rPr>
            </w:pPr>
            <w:r>
              <w:rPr>
                <w:b/>
                <w:bCs/>
                <w:color w:val="000000"/>
                <w:sz w:val="12"/>
                <w:szCs w:val="12"/>
              </w:rPr>
              <w:t>149.00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B21E65" w14:textId="77777777" w:rsidR="00D01BB5" w:rsidRDefault="00D01BB5" w:rsidP="0024539A">
            <w:pPr>
              <w:jc w:val="center"/>
              <w:rPr>
                <w:b/>
                <w:bCs/>
                <w:color w:val="000000"/>
                <w:sz w:val="12"/>
                <w:szCs w:val="12"/>
              </w:rPr>
            </w:pPr>
            <w:r>
              <w:rPr>
                <w:b/>
                <w:bCs/>
                <w:color w:val="000000"/>
                <w:sz w:val="12"/>
                <w:szCs w:val="12"/>
              </w:rPr>
              <w:t>153.00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44BD72" w14:textId="77777777" w:rsidR="00D01BB5" w:rsidRDefault="00D01BB5" w:rsidP="0024539A">
            <w:pPr>
              <w:jc w:val="center"/>
              <w:rPr>
                <w:b/>
                <w:bCs/>
                <w:color w:val="000000"/>
                <w:sz w:val="12"/>
                <w:szCs w:val="12"/>
              </w:rPr>
            </w:pPr>
            <w:r>
              <w:rPr>
                <w:b/>
                <w:bCs/>
                <w:color w:val="000000"/>
                <w:sz w:val="12"/>
                <w:szCs w:val="12"/>
              </w:rPr>
              <w:t>153.00</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246D1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7A11C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08EAF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2AE03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E9948C"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F49987" w14:textId="77777777" w:rsidR="00D01BB5" w:rsidRDefault="00D01BB5" w:rsidP="0024539A">
            <w:pPr>
              <w:spacing w:line="1" w:lineRule="auto"/>
            </w:pPr>
          </w:p>
        </w:tc>
      </w:tr>
      <w:tr w:rsidR="00D01BB5" w14:paraId="46EA921B"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30253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108CC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F60B1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14EFF7"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46927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6D16B4"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0CB175"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00CCF0"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C301B6"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255399"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04DC11"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7B369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EA247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85820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DA4B7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8DF6EA"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462AF3" w14:textId="77777777" w:rsidR="00D01BB5" w:rsidRDefault="00D01BB5" w:rsidP="0024539A">
            <w:pPr>
              <w:spacing w:line="1" w:lineRule="auto"/>
            </w:pPr>
          </w:p>
        </w:tc>
      </w:tr>
      <w:tr w:rsidR="00D01BB5" w14:paraId="4A48EC7B"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F3E9E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602EE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F56AA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087A3B"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45F7E2" w14:textId="77777777" w:rsidR="00D01BB5" w:rsidRDefault="00D01BB5" w:rsidP="0024539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4379C3"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A2ED74"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7C5D25"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0E44C3"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70AB07"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5E229B"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625FE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06520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867F7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D58BD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61AD9C"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4E2E09" w14:textId="77777777" w:rsidR="00D01BB5" w:rsidRDefault="00D01BB5" w:rsidP="0024539A">
            <w:pPr>
              <w:spacing w:line="1" w:lineRule="auto"/>
            </w:pPr>
          </w:p>
        </w:tc>
      </w:tr>
      <w:tr w:rsidR="00D01BB5" w14:paraId="2746C3A3"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A5030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71DCF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35C24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6ABE2A"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0E16B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8A52EE"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9C5665"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AB23AD"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848C85"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0FC100"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6C126A"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0B383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774E7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09506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5EED0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B78BB2"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76EBF5" w14:textId="77777777" w:rsidR="00D01BB5" w:rsidRDefault="00D01BB5" w:rsidP="0024539A">
            <w:pPr>
              <w:spacing w:line="1" w:lineRule="auto"/>
            </w:pPr>
          </w:p>
        </w:tc>
      </w:tr>
      <w:tr w:rsidR="00D01BB5" w14:paraId="221221B7"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CC0F7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7960F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8A4B7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7EA6C4"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D09B6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E75F7E"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4735C5"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E6ADF7"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ACD00C"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B624D0"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AF3234"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25CB7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FA334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8EB98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6F945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9A4E21"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B42C3E" w14:textId="77777777" w:rsidR="00D01BB5" w:rsidRDefault="00D01BB5" w:rsidP="0024539A">
            <w:pPr>
              <w:spacing w:line="1" w:lineRule="auto"/>
            </w:pPr>
          </w:p>
        </w:tc>
      </w:tr>
      <w:tr w:rsidR="00D01BB5" w14:paraId="6085ACF7"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A41F2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4B10E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D5291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954A44"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4EEB7E" w14:textId="77777777" w:rsidR="00D01BB5" w:rsidRDefault="00D01BB5" w:rsidP="0024539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AD23FA"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4A1A8C"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E90F79"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039202"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055CFF"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CD8FA9"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0D04E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813EA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4E2DF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4642A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771BE4"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75C7FB" w14:textId="77777777" w:rsidR="00D01BB5" w:rsidRDefault="00D01BB5" w:rsidP="0024539A">
            <w:pPr>
              <w:spacing w:line="1" w:lineRule="auto"/>
            </w:pPr>
          </w:p>
        </w:tc>
      </w:tr>
      <w:tr w:rsidR="00D01BB5" w14:paraId="59282FAD"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49763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48164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8CACB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CBCFE9"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F4042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4FEBDE"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1850C2"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DEE34A"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C27AA9"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E87D35"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1855F5"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A6940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89023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27E57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9B7B2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D11882"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A5FEAD" w14:textId="77777777" w:rsidR="00D01BB5" w:rsidRDefault="00D01BB5" w:rsidP="0024539A">
            <w:pPr>
              <w:spacing w:line="1" w:lineRule="auto"/>
            </w:pPr>
          </w:p>
        </w:tc>
      </w:tr>
      <w:tr w:rsidR="00D01BB5" w14:paraId="6AE74F25"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B9F15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6D5DB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B21DA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28BBE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BE63B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043D8B"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B9E412"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6F79EE"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A56ED0"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98E2BF"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3FBAA3"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E7E5C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6769D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54803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C7F51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12E3F3"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BFC4A2" w14:textId="77777777" w:rsidR="00D01BB5" w:rsidRDefault="00D01BB5" w:rsidP="0024539A">
            <w:pPr>
              <w:spacing w:line="1" w:lineRule="auto"/>
            </w:pPr>
          </w:p>
        </w:tc>
      </w:tr>
      <w:tr w:rsidR="00D01BB5" w14:paraId="418D8E04"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4258B" w14:textId="77777777" w:rsidR="00D01BB5" w:rsidRDefault="00D01BB5" w:rsidP="0024539A">
            <w:pPr>
              <w:rPr>
                <w:color w:val="000000"/>
                <w:sz w:val="12"/>
                <w:szCs w:val="12"/>
              </w:rPr>
            </w:pPr>
            <w:proofErr w:type="spellStart"/>
            <w:r>
              <w:rPr>
                <w:color w:val="000000"/>
                <w:sz w:val="12"/>
                <w:szCs w:val="12"/>
              </w:rPr>
              <w:t>Podrška</w:t>
            </w:r>
            <w:proofErr w:type="spellEnd"/>
            <w:r>
              <w:rPr>
                <w:color w:val="000000"/>
                <w:sz w:val="12"/>
                <w:szCs w:val="12"/>
              </w:rPr>
              <w:t xml:space="preserve"> </w:t>
            </w:r>
            <w:proofErr w:type="spellStart"/>
            <w:r>
              <w:rPr>
                <w:color w:val="000000"/>
                <w:sz w:val="12"/>
                <w:szCs w:val="12"/>
              </w:rPr>
              <w:t>lokalnim</w:t>
            </w:r>
            <w:proofErr w:type="spellEnd"/>
            <w:r>
              <w:rPr>
                <w:color w:val="000000"/>
                <w:sz w:val="12"/>
                <w:szCs w:val="12"/>
              </w:rPr>
              <w:t xml:space="preserve"> </w:t>
            </w:r>
            <w:proofErr w:type="spellStart"/>
            <w:r>
              <w:rPr>
                <w:color w:val="000000"/>
                <w:sz w:val="12"/>
                <w:szCs w:val="12"/>
              </w:rPr>
              <w:t>sportskim</w:t>
            </w:r>
            <w:proofErr w:type="spellEnd"/>
            <w:r>
              <w:rPr>
                <w:color w:val="000000"/>
                <w:sz w:val="12"/>
                <w:szCs w:val="12"/>
              </w:rPr>
              <w:t xml:space="preserve"> </w:t>
            </w:r>
            <w:proofErr w:type="spellStart"/>
            <w:r>
              <w:rPr>
                <w:color w:val="000000"/>
                <w:sz w:val="12"/>
                <w:szCs w:val="12"/>
              </w:rPr>
              <w:t>organizacijama</w:t>
            </w:r>
            <w:proofErr w:type="spellEnd"/>
            <w:r>
              <w:rPr>
                <w:color w:val="000000"/>
                <w:sz w:val="12"/>
                <w:szCs w:val="12"/>
              </w:rPr>
              <w:t xml:space="preserve">, </w:t>
            </w:r>
            <w:proofErr w:type="spellStart"/>
            <w:r>
              <w:rPr>
                <w:color w:val="000000"/>
                <w:sz w:val="12"/>
                <w:szCs w:val="12"/>
              </w:rPr>
              <w:t>udruženjima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savezima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11CF0" w14:textId="77777777" w:rsidR="00D01BB5" w:rsidRDefault="00D01BB5" w:rsidP="0024539A">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FFC0D"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sportu</w:t>
            </w:r>
            <w:proofErr w:type="spellEnd"/>
            <w:r>
              <w:rPr>
                <w:color w:val="000000"/>
                <w:sz w:val="12"/>
                <w:szCs w:val="12"/>
              </w:rPr>
              <w:t xml:space="preserve"> ("</w:t>
            </w:r>
            <w:proofErr w:type="spellStart"/>
            <w:r>
              <w:rPr>
                <w:color w:val="000000"/>
                <w:sz w:val="12"/>
                <w:szCs w:val="12"/>
              </w:rPr>
              <w:t>SL.Gl.RS"br</w:t>
            </w:r>
            <w:proofErr w:type="spellEnd"/>
            <w:r>
              <w:rPr>
                <w:color w:val="000000"/>
                <w:sz w:val="12"/>
                <w:szCs w:val="12"/>
              </w:rPr>
              <w:t>. 10/2016)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568E6" w14:textId="77777777" w:rsidR="00D01BB5" w:rsidRDefault="00D01BB5" w:rsidP="0024539A">
            <w:pPr>
              <w:rPr>
                <w:color w:val="000000"/>
                <w:sz w:val="12"/>
                <w:szCs w:val="12"/>
              </w:rPr>
            </w:pPr>
            <w:proofErr w:type="spellStart"/>
            <w:r>
              <w:rPr>
                <w:color w:val="000000"/>
                <w:sz w:val="12"/>
                <w:szCs w:val="12"/>
              </w:rPr>
              <w:t>Finansiranje</w:t>
            </w:r>
            <w:proofErr w:type="spellEnd"/>
            <w:r>
              <w:rPr>
                <w:color w:val="000000"/>
                <w:sz w:val="12"/>
                <w:szCs w:val="12"/>
              </w:rPr>
              <w:t xml:space="preserve"> </w:t>
            </w:r>
            <w:proofErr w:type="spellStart"/>
            <w:r>
              <w:rPr>
                <w:color w:val="000000"/>
                <w:sz w:val="12"/>
                <w:szCs w:val="12"/>
              </w:rPr>
              <w:t>redovnih</w:t>
            </w:r>
            <w:proofErr w:type="spellEnd"/>
            <w:r>
              <w:rPr>
                <w:color w:val="000000"/>
                <w:sz w:val="12"/>
                <w:szCs w:val="12"/>
              </w:rPr>
              <w:t xml:space="preserve"> </w:t>
            </w:r>
            <w:proofErr w:type="spellStart"/>
            <w:r>
              <w:rPr>
                <w:color w:val="000000"/>
                <w:sz w:val="12"/>
                <w:szCs w:val="12"/>
              </w:rPr>
              <w:t>aktivnosti</w:t>
            </w:r>
            <w:proofErr w:type="spellEnd"/>
            <w:r>
              <w:rPr>
                <w:color w:val="000000"/>
                <w:sz w:val="12"/>
                <w:szCs w:val="12"/>
              </w:rPr>
              <w:t xml:space="preserve"> </w:t>
            </w:r>
            <w:proofErr w:type="spellStart"/>
            <w:r>
              <w:rPr>
                <w:color w:val="000000"/>
                <w:sz w:val="12"/>
                <w:szCs w:val="12"/>
              </w:rPr>
              <w:t>sportskih</w:t>
            </w:r>
            <w:proofErr w:type="spellEnd"/>
            <w:r>
              <w:rPr>
                <w:color w:val="000000"/>
                <w:sz w:val="12"/>
                <w:szCs w:val="12"/>
              </w:rPr>
              <w:t xml:space="preserve"> </w:t>
            </w:r>
            <w:proofErr w:type="spellStart"/>
            <w:r>
              <w:rPr>
                <w:color w:val="000000"/>
                <w:sz w:val="12"/>
                <w:szCs w:val="12"/>
              </w:rPr>
              <w:t>klubova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udruženja</w:t>
            </w:r>
            <w:proofErr w:type="spellEnd"/>
            <w:r>
              <w:rPr>
                <w:color w:val="000000"/>
                <w:sz w:val="12"/>
                <w:szCs w:val="12"/>
              </w:rPr>
              <w:t xml:space="preserve"> u </w:t>
            </w:r>
            <w:proofErr w:type="spellStart"/>
            <w:r>
              <w:rPr>
                <w:color w:val="000000"/>
                <w:sz w:val="12"/>
                <w:szCs w:val="12"/>
              </w:rPr>
              <w:t>oblasti</w:t>
            </w:r>
            <w:proofErr w:type="spellEnd"/>
            <w:r>
              <w:rPr>
                <w:color w:val="000000"/>
                <w:sz w:val="12"/>
                <w:szCs w:val="12"/>
              </w:rPr>
              <w:t xml:space="preserve"> </w:t>
            </w:r>
            <w:proofErr w:type="spellStart"/>
            <w:r>
              <w:rPr>
                <w:color w:val="000000"/>
                <w:sz w:val="12"/>
                <w:szCs w:val="12"/>
              </w:rPr>
              <w:t>sporta</w:t>
            </w:r>
            <w:proofErr w:type="spellEnd"/>
            <w:r>
              <w:rPr>
                <w:color w:val="000000"/>
                <w:sz w:val="12"/>
                <w:szCs w:val="12"/>
              </w:rPr>
              <w:t xml:space="preserve"> </w:t>
            </w:r>
            <w:proofErr w:type="spellStart"/>
            <w:r>
              <w:rPr>
                <w:color w:val="000000"/>
                <w:sz w:val="12"/>
                <w:szCs w:val="12"/>
              </w:rPr>
              <w:t>na</w:t>
            </w:r>
            <w:proofErr w:type="spellEnd"/>
            <w:r>
              <w:rPr>
                <w:color w:val="000000"/>
                <w:sz w:val="12"/>
                <w:szCs w:val="12"/>
              </w:rPr>
              <w:t xml:space="preserve"> </w:t>
            </w:r>
            <w:proofErr w:type="spellStart"/>
            <w:r>
              <w:rPr>
                <w:color w:val="000000"/>
                <w:sz w:val="12"/>
                <w:szCs w:val="12"/>
              </w:rPr>
              <w:t>gosišnjem</w:t>
            </w:r>
            <w:proofErr w:type="spellEnd"/>
            <w:r>
              <w:rPr>
                <w:color w:val="000000"/>
                <w:sz w:val="12"/>
                <w:szCs w:val="12"/>
              </w:rPr>
              <w:t xml:space="preserve"> </w:t>
            </w:r>
            <w:proofErr w:type="spellStart"/>
            <w:r>
              <w:rPr>
                <w:color w:val="000000"/>
                <w:sz w:val="12"/>
                <w:szCs w:val="12"/>
              </w:rPr>
              <w:t>nivou</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601CA" w14:textId="77777777" w:rsidR="00D01BB5" w:rsidRDefault="00D01BB5" w:rsidP="0024539A">
            <w:pPr>
              <w:rPr>
                <w:color w:val="000000"/>
                <w:sz w:val="12"/>
                <w:szCs w:val="12"/>
              </w:rPr>
            </w:pPr>
            <w:proofErr w:type="spellStart"/>
            <w:r>
              <w:rPr>
                <w:color w:val="000000"/>
                <w:sz w:val="12"/>
                <w:szCs w:val="12"/>
              </w:rPr>
              <w:t>Unapređenje</w:t>
            </w:r>
            <w:proofErr w:type="spellEnd"/>
            <w:r>
              <w:rPr>
                <w:color w:val="000000"/>
                <w:sz w:val="12"/>
                <w:szCs w:val="12"/>
              </w:rPr>
              <w:t xml:space="preserve"> </w:t>
            </w:r>
            <w:proofErr w:type="spellStart"/>
            <w:r>
              <w:rPr>
                <w:color w:val="000000"/>
                <w:sz w:val="12"/>
                <w:szCs w:val="12"/>
              </w:rPr>
              <w:t>podrške</w:t>
            </w:r>
            <w:proofErr w:type="spellEnd"/>
            <w:r>
              <w:rPr>
                <w:color w:val="000000"/>
                <w:sz w:val="12"/>
                <w:szCs w:val="12"/>
              </w:rPr>
              <w:t xml:space="preserve"> </w:t>
            </w:r>
            <w:proofErr w:type="spellStart"/>
            <w:r>
              <w:rPr>
                <w:color w:val="000000"/>
                <w:sz w:val="12"/>
                <w:szCs w:val="12"/>
              </w:rPr>
              <w:t>lokalnim</w:t>
            </w:r>
            <w:proofErr w:type="spellEnd"/>
            <w:r>
              <w:rPr>
                <w:color w:val="000000"/>
                <w:sz w:val="12"/>
                <w:szCs w:val="12"/>
              </w:rPr>
              <w:t xml:space="preserve"> </w:t>
            </w:r>
            <w:proofErr w:type="spellStart"/>
            <w:r>
              <w:rPr>
                <w:color w:val="000000"/>
                <w:sz w:val="12"/>
                <w:szCs w:val="12"/>
              </w:rPr>
              <w:t>sportskim</w:t>
            </w:r>
            <w:proofErr w:type="spellEnd"/>
            <w:r>
              <w:rPr>
                <w:color w:val="000000"/>
                <w:sz w:val="12"/>
                <w:szCs w:val="12"/>
              </w:rPr>
              <w:t xml:space="preserve"> </w:t>
            </w:r>
            <w:proofErr w:type="spellStart"/>
            <w:r>
              <w:rPr>
                <w:color w:val="000000"/>
                <w:sz w:val="12"/>
                <w:szCs w:val="12"/>
              </w:rPr>
              <w:t>organizacijama</w:t>
            </w:r>
            <w:proofErr w:type="spellEnd"/>
            <w:r>
              <w:rPr>
                <w:color w:val="000000"/>
                <w:sz w:val="12"/>
                <w:szCs w:val="12"/>
              </w:rPr>
              <w:t xml:space="preserve"> </w:t>
            </w:r>
            <w:proofErr w:type="spellStart"/>
            <w:r>
              <w:rPr>
                <w:color w:val="000000"/>
                <w:sz w:val="12"/>
                <w:szCs w:val="12"/>
              </w:rPr>
              <w:t>preko</w:t>
            </w:r>
            <w:proofErr w:type="spellEnd"/>
            <w:r>
              <w:rPr>
                <w:color w:val="000000"/>
                <w:sz w:val="12"/>
                <w:szCs w:val="12"/>
              </w:rPr>
              <w:t xml:space="preserve"> </w:t>
            </w:r>
            <w:proofErr w:type="spellStart"/>
            <w:r>
              <w:rPr>
                <w:color w:val="000000"/>
                <w:sz w:val="12"/>
                <w:szCs w:val="12"/>
              </w:rPr>
              <w:t>kojih</w:t>
            </w:r>
            <w:proofErr w:type="spellEnd"/>
            <w:r>
              <w:rPr>
                <w:color w:val="000000"/>
                <w:sz w:val="12"/>
                <w:szCs w:val="12"/>
              </w:rPr>
              <w:t xml:space="preserve"> se </w:t>
            </w:r>
            <w:proofErr w:type="spellStart"/>
            <w:r>
              <w:rPr>
                <w:color w:val="000000"/>
                <w:sz w:val="12"/>
                <w:szCs w:val="12"/>
              </w:rPr>
              <w:t>ostvaruje</w:t>
            </w:r>
            <w:proofErr w:type="spellEnd"/>
            <w:r>
              <w:rPr>
                <w:color w:val="000000"/>
                <w:sz w:val="12"/>
                <w:szCs w:val="12"/>
              </w:rPr>
              <w:t xml:space="preserve"> </w:t>
            </w:r>
            <w:proofErr w:type="spellStart"/>
            <w:r>
              <w:rPr>
                <w:color w:val="000000"/>
                <w:sz w:val="12"/>
                <w:szCs w:val="12"/>
              </w:rPr>
              <w:t>javni</w:t>
            </w:r>
            <w:proofErr w:type="spellEnd"/>
            <w:r>
              <w:rPr>
                <w:color w:val="000000"/>
                <w:sz w:val="12"/>
                <w:szCs w:val="12"/>
              </w:rPr>
              <w:t xml:space="preserve"> </w:t>
            </w:r>
            <w:proofErr w:type="spellStart"/>
            <w:r>
              <w:rPr>
                <w:color w:val="000000"/>
                <w:sz w:val="12"/>
                <w:szCs w:val="12"/>
              </w:rPr>
              <w:t>interes</w:t>
            </w:r>
            <w:proofErr w:type="spellEnd"/>
            <w:r>
              <w:rPr>
                <w:color w:val="000000"/>
                <w:sz w:val="12"/>
                <w:szCs w:val="12"/>
              </w:rPr>
              <w:t xml:space="preserve"> u </w:t>
            </w:r>
            <w:proofErr w:type="spellStart"/>
            <w:r>
              <w:rPr>
                <w:color w:val="000000"/>
                <w:sz w:val="12"/>
                <w:szCs w:val="12"/>
              </w:rPr>
              <w:t>oblasti</w:t>
            </w:r>
            <w:proofErr w:type="spellEnd"/>
            <w:r>
              <w:rPr>
                <w:color w:val="000000"/>
                <w:sz w:val="12"/>
                <w:szCs w:val="12"/>
              </w:rPr>
              <w:t xml:space="preserve"> </w:t>
            </w:r>
            <w:proofErr w:type="spellStart"/>
            <w:r>
              <w:rPr>
                <w:color w:val="000000"/>
                <w:sz w:val="12"/>
                <w:szCs w:val="12"/>
              </w:rPr>
              <w:t>sporta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F921B"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posebnih</w:t>
            </w:r>
            <w:proofErr w:type="spellEnd"/>
            <w:r>
              <w:rPr>
                <w:color w:val="000000"/>
                <w:sz w:val="12"/>
                <w:szCs w:val="12"/>
              </w:rPr>
              <w:t xml:space="preserve"> </w:t>
            </w:r>
            <w:proofErr w:type="spellStart"/>
            <w:r>
              <w:rPr>
                <w:color w:val="000000"/>
                <w:sz w:val="12"/>
                <w:szCs w:val="12"/>
              </w:rPr>
              <w:t>programa</w:t>
            </w:r>
            <w:proofErr w:type="spellEnd"/>
            <w:r>
              <w:rPr>
                <w:color w:val="000000"/>
                <w:sz w:val="12"/>
                <w:szCs w:val="12"/>
              </w:rPr>
              <w:t xml:space="preserve"> </w:t>
            </w:r>
            <w:proofErr w:type="spellStart"/>
            <w:r>
              <w:rPr>
                <w:color w:val="000000"/>
                <w:sz w:val="12"/>
                <w:szCs w:val="12"/>
              </w:rPr>
              <w:t>sportskih</w:t>
            </w:r>
            <w:proofErr w:type="spellEnd"/>
            <w:r>
              <w:rPr>
                <w:color w:val="000000"/>
                <w:sz w:val="12"/>
                <w:szCs w:val="12"/>
              </w:rPr>
              <w:t xml:space="preserve"> </w:t>
            </w:r>
            <w:proofErr w:type="spellStart"/>
            <w:r>
              <w:rPr>
                <w:color w:val="000000"/>
                <w:sz w:val="12"/>
                <w:szCs w:val="12"/>
              </w:rPr>
              <w:t>organizacija</w:t>
            </w:r>
            <w:proofErr w:type="spellEnd"/>
            <w:r>
              <w:rPr>
                <w:color w:val="000000"/>
                <w:sz w:val="12"/>
                <w:szCs w:val="12"/>
              </w:rPr>
              <w:t xml:space="preserve"> </w:t>
            </w:r>
            <w:proofErr w:type="spellStart"/>
            <w:r>
              <w:rPr>
                <w:color w:val="000000"/>
                <w:sz w:val="12"/>
                <w:szCs w:val="12"/>
              </w:rPr>
              <w:t>finansiranih</w:t>
            </w:r>
            <w:proofErr w:type="spellEnd"/>
            <w:r>
              <w:rPr>
                <w:color w:val="000000"/>
                <w:sz w:val="12"/>
                <w:szCs w:val="12"/>
              </w:rPr>
              <w:t xml:space="preserve"> </w:t>
            </w:r>
            <w:proofErr w:type="spellStart"/>
            <w:r>
              <w:rPr>
                <w:color w:val="000000"/>
                <w:sz w:val="12"/>
                <w:szCs w:val="12"/>
              </w:rPr>
              <w:t>od</w:t>
            </w:r>
            <w:proofErr w:type="spellEnd"/>
            <w:r>
              <w:rPr>
                <w:color w:val="000000"/>
                <w:sz w:val="12"/>
                <w:szCs w:val="12"/>
              </w:rPr>
              <w:t xml:space="preserve"> </w:t>
            </w:r>
            <w:proofErr w:type="spellStart"/>
            <w:r>
              <w:rPr>
                <w:color w:val="000000"/>
                <w:sz w:val="12"/>
                <w:szCs w:val="12"/>
              </w:rPr>
              <w:t>strane</w:t>
            </w:r>
            <w:proofErr w:type="spellEnd"/>
            <w:r>
              <w:rPr>
                <w:color w:val="000000"/>
                <w:sz w:val="12"/>
                <w:szCs w:val="12"/>
              </w:rPr>
              <w:t xml:space="preserve"> </w:t>
            </w:r>
            <w:proofErr w:type="spellStart"/>
            <w:r>
              <w:rPr>
                <w:color w:val="000000"/>
                <w:sz w:val="12"/>
                <w:szCs w:val="12"/>
              </w:rPr>
              <w:t>grada</w:t>
            </w:r>
            <w:proofErr w:type="spellEnd"/>
            <w:r>
              <w:rPr>
                <w:color w:val="000000"/>
                <w:sz w:val="12"/>
                <w:szCs w:val="12"/>
              </w:rPr>
              <w:t>/</w:t>
            </w:r>
            <w:proofErr w:type="spellStart"/>
            <w:r>
              <w:rPr>
                <w:color w:val="000000"/>
                <w:sz w:val="12"/>
                <w:szCs w:val="12"/>
              </w:rPr>
              <w:t>opštine</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4C29F" w14:textId="77777777" w:rsidR="00D01BB5" w:rsidRDefault="00D01BB5" w:rsidP="0024539A">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AF2B4" w14:textId="77777777" w:rsidR="00D01BB5" w:rsidRDefault="00D01BB5" w:rsidP="0024539A">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DABEB" w14:textId="77777777" w:rsidR="00D01BB5" w:rsidRDefault="00D01BB5" w:rsidP="0024539A">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95B7B" w14:textId="77777777" w:rsidR="00D01BB5" w:rsidRDefault="00D01BB5" w:rsidP="0024539A">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75EB7" w14:textId="77777777" w:rsidR="00D01BB5" w:rsidRDefault="00D01BB5" w:rsidP="0024539A">
            <w:pPr>
              <w:jc w:val="center"/>
              <w:rPr>
                <w:color w:val="000000"/>
                <w:sz w:val="12"/>
                <w:szCs w:val="12"/>
              </w:rPr>
            </w:pPr>
            <w:r>
              <w:rPr>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974F0" w14:textId="77777777" w:rsidR="00D01BB5" w:rsidRDefault="00D01BB5" w:rsidP="0024539A">
            <w:pPr>
              <w:jc w:val="right"/>
              <w:rPr>
                <w:color w:val="000000"/>
                <w:sz w:val="12"/>
                <w:szCs w:val="12"/>
              </w:rPr>
            </w:pPr>
            <w:r>
              <w:rPr>
                <w:color w:val="000000"/>
                <w:sz w:val="12"/>
                <w:szCs w:val="12"/>
              </w:rPr>
              <w:t>25.000.000,00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7E896"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2B4AE"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A7085" w14:textId="77777777" w:rsidR="00D01BB5" w:rsidRDefault="00D01BB5" w:rsidP="0024539A">
            <w:pPr>
              <w:jc w:val="right"/>
              <w:rPr>
                <w:color w:val="000000"/>
                <w:sz w:val="12"/>
                <w:szCs w:val="12"/>
              </w:rPr>
            </w:pPr>
            <w:r>
              <w:rPr>
                <w:color w:val="000000"/>
                <w:sz w:val="12"/>
                <w:szCs w:val="12"/>
              </w:rPr>
              <w:t>25.000.000,00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B7B14" w14:textId="77777777" w:rsidR="00D01BB5" w:rsidRDefault="00D01BB5" w:rsidP="0024539A">
            <w:pPr>
              <w:rPr>
                <w:color w:val="000000"/>
                <w:sz w:val="10"/>
                <w:szCs w:val="10"/>
              </w:rPr>
            </w:pPr>
            <w:r>
              <w:rPr>
                <w:color w:val="000000"/>
                <w:sz w:val="10"/>
                <w:szCs w:val="10"/>
              </w:rPr>
              <w:t>UGOVOR O FINANSIRANJU SPORTSKIH ORGANIZACIJA, ZAVRŠNI RACUN</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D8328" w14:textId="77777777" w:rsidR="00D01BB5" w:rsidRDefault="00D01BB5" w:rsidP="0024539A">
            <w:pPr>
              <w:rPr>
                <w:color w:val="000000"/>
                <w:sz w:val="12"/>
                <w:szCs w:val="12"/>
              </w:rPr>
            </w:pPr>
            <w:proofErr w:type="spellStart"/>
            <w:r>
              <w:rPr>
                <w:color w:val="000000"/>
                <w:sz w:val="12"/>
                <w:szCs w:val="12"/>
              </w:rPr>
              <w:t>Ljutvo</w:t>
            </w:r>
            <w:proofErr w:type="spellEnd"/>
            <w:r>
              <w:rPr>
                <w:color w:val="000000"/>
                <w:sz w:val="12"/>
                <w:szCs w:val="12"/>
              </w:rPr>
              <w:t xml:space="preserve"> </w:t>
            </w:r>
            <w:proofErr w:type="spellStart"/>
            <w:r>
              <w:rPr>
                <w:color w:val="000000"/>
                <w:sz w:val="12"/>
                <w:szCs w:val="12"/>
              </w:rPr>
              <w:t>Camić</w:t>
            </w:r>
            <w:proofErr w:type="spellEnd"/>
            <w:r>
              <w:rPr>
                <w:color w:val="000000"/>
                <w:sz w:val="12"/>
                <w:szCs w:val="12"/>
              </w:rPr>
              <w:t xml:space="preserve">, </w:t>
            </w:r>
            <w:proofErr w:type="spellStart"/>
            <w:r>
              <w:rPr>
                <w:color w:val="000000"/>
                <w:sz w:val="12"/>
                <w:szCs w:val="12"/>
              </w:rPr>
              <w:t>opštinska</w:t>
            </w:r>
            <w:proofErr w:type="spellEnd"/>
            <w:r>
              <w:rPr>
                <w:color w:val="000000"/>
                <w:sz w:val="12"/>
                <w:szCs w:val="12"/>
              </w:rPr>
              <w:t xml:space="preserve"> </w:t>
            </w:r>
            <w:proofErr w:type="spellStart"/>
            <w:r>
              <w:rPr>
                <w:color w:val="000000"/>
                <w:sz w:val="12"/>
                <w:szCs w:val="12"/>
              </w:rPr>
              <w:t>uprava</w:t>
            </w:r>
            <w:proofErr w:type="spellEnd"/>
          </w:p>
        </w:tc>
      </w:tr>
      <w:tr w:rsidR="00D01BB5" w14:paraId="7848722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E0C4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A4EB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BC38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949EB"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58C7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AB81A"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godišnjih</w:t>
            </w:r>
            <w:proofErr w:type="spellEnd"/>
            <w:r>
              <w:rPr>
                <w:color w:val="000000"/>
                <w:sz w:val="12"/>
                <w:szCs w:val="12"/>
              </w:rPr>
              <w:t xml:space="preserve"> </w:t>
            </w:r>
            <w:proofErr w:type="spellStart"/>
            <w:r>
              <w:rPr>
                <w:color w:val="000000"/>
                <w:sz w:val="12"/>
                <w:szCs w:val="12"/>
              </w:rPr>
              <w:t>programa</w:t>
            </w:r>
            <w:proofErr w:type="spellEnd"/>
            <w:r>
              <w:rPr>
                <w:color w:val="000000"/>
                <w:sz w:val="12"/>
                <w:szCs w:val="12"/>
              </w:rPr>
              <w:t xml:space="preserve"> </w:t>
            </w:r>
            <w:proofErr w:type="spellStart"/>
            <w:r>
              <w:rPr>
                <w:color w:val="000000"/>
                <w:sz w:val="12"/>
                <w:szCs w:val="12"/>
              </w:rPr>
              <w:t>sportskih</w:t>
            </w:r>
            <w:proofErr w:type="spellEnd"/>
            <w:r>
              <w:rPr>
                <w:color w:val="000000"/>
                <w:sz w:val="12"/>
                <w:szCs w:val="12"/>
              </w:rPr>
              <w:t xml:space="preserve"> </w:t>
            </w:r>
            <w:proofErr w:type="spellStart"/>
            <w:r>
              <w:rPr>
                <w:color w:val="000000"/>
                <w:sz w:val="12"/>
                <w:szCs w:val="12"/>
              </w:rPr>
              <w:t>organizacija</w:t>
            </w:r>
            <w:proofErr w:type="spellEnd"/>
            <w:r>
              <w:rPr>
                <w:color w:val="000000"/>
                <w:sz w:val="12"/>
                <w:szCs w:val="12"/>
              </w:rPr>
              <w:t xml:space="preserve"> </w:t>
            </w:r>
            <w:proofErr w:type="spellStart"/>
            <w:r>
              <w:rPr>
                <w:color w:val="000000"/>
                <w:sz w:val="12"/>
                <w:szCs w:val="12"/>
              </w:rPr>
              <w:t>finansiranih</w:t>
            </w:r>
            <w:proofErr w:type="spellEnd"/>
            <w:r>
              <w:rPr>
                <w:color w:val="000000"/>
                <w:sz w:val="12"/>
                <w:szCs w:val="12"/>
              </w:rPr>
              <w:t xml:space="preserve"> </w:t>
            </w:r>
            <w:proofErr w:type="spellStart"/>
            <w:r>
              <w:rPr>
                <w:color w:val="000000"/>
                <w:sz w:val="12"/>
                <w:szCs w:val="12"/>
              </w:rPr>
              <w:t>od</w:t>
            </w:r>
            <w:proofErr w:type="spellEnd"/>
            <w:r>
              <w:rPr>
                <w:color w:val="000000"/>
                <w:sz w:val="12"/>
                <w:szCs w:val="12"/>
              </w:rPr>
              <w:t xml:space="preserve"> </w:t>
            </w:r>
            <w:proofErr w:type="spellStart"/>
            <w:r>
              <w:rPr>
                <w:color w:val="000000"/>
                <w:sz w:val="12"/>
                <w:szCs w:val="12"/>
              </w:rPr>
              <w:t>strane</w:t>
            </w:r>
            <w:proofErr w:type="spellEnd"/>
            <w:r>
              <w:rPr>
                <w:color w:val="000000"/>
                <w:sz w:val="12"/>
                <w:szCs w:val="12"/>
              </w:rPr>
              <w:t xml:space="preserve"> </w:t>
            </w:r>
            <w:proofErr w:type="spellStart"/>
            <w:r>
              <w:rPr>
                <w:color w:val="000000"/>
                <w:sz w:val="12"/>
                <w:szCs w:val="12"/>
              </w:rPr>
              <w:t>grada</w:t>
            </w:r>
            <w:proofErr w:type="spellEnd"/>
            <w:r>
              <w:rPr>
                <w:color w:val="000000"/>
                <w:sz w:val="12"/>
                <w:szCs w:val="12"/>
              </w:rPr>
              <w:t>/</w:t>
            </w:r>
            <w:proofErr w:type="spellStart"/>
            <w:r>
              <w:rPr>
                <w:color w:val="000000"/>
                <w:sz w:val="12"/>
                <w:szCs w:val="12"/>
              </w:rPr>
              <w:t>opštine</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5957D" w14:textId="77777777" w:rsidR="00D01BB5" w:rsidRDefault="00D01BB5" w:rsidP="0024539A">
            <w:pPr>
              <w:jc w:val="center"/>
              <w:rPr>
                <w:color w:val="000000"/>
                <w:sz w:val="12"/>
                <w:szCs w:val="12"/>
              </w:rPr>
            </w:pPr>
            <w:r>
              <w:rPr>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4A04C" w14:textId="77777777" w:rsidR="00D01BB5" w:rsidRDefault="00D01BB5" w:rsidP="0024539A">
            <w:pPr>
              <w:jc w:val="center"/>
              <w:rPr>
                <w:color w:val="000000"/>
                <w:sz w:val="12"/>
                <w:szCs w:val="12"/>
              </w:rPr>
            </w:pPr>
            <w:r>
              <w:rPr>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64CD0" w14:textId="77777777" w:rsidR="00D01BB5" w:rsidRDefault="00D01BB5" w:rsidP="0024539A">
            <w:pPr>
              <w:jc w:val="center"/>
              <w:rPr>
                <w:color w:val="000000"/>
                <w:sz w:val="12"/>
                <w:szCs w:val="12"/>
              </w:rPr>
            </w:pPr>
            <w:r>
              <w:rPr>
                <w:color w:val="000000"/>
                <w:sz w:val="12"/>
                <w:szCs w:val="12"/>
              </w:rPr>
              <w:t>14.00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DB329" w14:textId="77777777" w:rsidR="00D01BB5" w:rsidRDefault="00D01BB5" w:rsidP="0024539A">
            <w:pPr>
              <w:jc w:val="center"/>
              <w:rPr>
                <w:color w:val="000000"/>
                <w:sz w:val="12"/>
                <w:szCs w:val="12"/>
              </w:rPr>
            </w:pPr>
            <w:r>
              <w:rPr>
                <w:color w:val="000000"/>
                <w:sz w:val="12"/>
                <w:szCs w:val="12"/>
              </w:rPr>
              <w:t>16.00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EFF70" w14:textId="77777777" w:rsidR="00D01BB5" w:rsidRDefault="00D01BB5" w:rsidP="0024539A">
            <w:pPr>
              <w:jc w:val="center"/>
              <w:rPr>
                <w:color w:val="000000"/>
                <w:sz w:val="12"/>
                <w:szCs w:val="12"/>
              </w:rPr>
            </w:pPr>
            <w:r>
              <w:rPr>
                <w:color w:val="000000"/>
                <w:sz w:val="12"/>
                <w:szCs w:val="12"/>
              </w:rPr>
              <w:t>18.00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A59D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51AD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2A6F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CC9F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D0050" w14:textId="77777777" w:rsidR="00D01BB5" w:rsidRDefault="00D01BB5" w:rsidP="0024539A">
            <w:pPr>
              <w:rPr>
                <w:color w:val="000000"/>
                <w:sz w:val="10"/>
                <w:szCs w:val="10"/>
              </w:rPr>
            </w:pPr>
            <w:r>
              <w:rPr>
                <w:color w:val="000000"/>
                <w:sz w:val="10"/>
                <w:szCs w:val="10"/>
              </w:rPr>
              <w:t>UGOVOR O FINANSIRANJU SPORTSKIH ORGANIZACIJA, ZAVRŠNI RACUN</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1F95E" w14:textId="77777777" w:rsidR="00D01BB5" w:rsidRDefault="00D01BB5" w:rsidP="0024539A">
            <w:pPr>
              <w:spacing w:line="1" w:lineRule="auto"/>
            </w:pPr>
          </w:p>
        </w:tc>
      </w:tr>
      <w:tr w:rsidR="00D01BB5" w14:paraId="5ADFBB6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0F8D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66D6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0BFF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170F9"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7DF2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93ED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DF17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43C6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E897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CAE1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E841C"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F206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A0CE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D76F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AEB4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FF58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C135E" w14:textId="77777777" w:rsidR="00D01BB5" w:rsidRDefault="00D01BB5" w:rsidP="0024539A">
            <w:pPr>
              <w:spacing w:line="1" w:lineRule="auto"/>
            </w:pPr>
          </w:p>
        </w:tc>
      </w:tr>
      <w:tr w:rsidR="00D01BB5" w14:paraId="0CD9AAB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5A92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7EAC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5CBE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D0675"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D9BA9"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95E4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20F3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DEFB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237B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13BF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5E7D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CFC8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0887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FB9F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CDFF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8CDE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052E9" w14:textId="77777777" w:rsidR="00D01BB5" w:rsidRDefault="00D01BB5" w:rsidP="0024539A">
            <w:pPr>
              <w:spacing w:line="1" w:lineRule="auto"/>
            </w:pPr>
          </w:p>
        </w:tc>
      </w:tr>
      <w:tr w:rsidR="00D01BB5" w14:paraId="724933D2"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7ABF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CE90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4007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2B00C"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8758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1AC9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6C9B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629F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37A3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5236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C9A1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00C2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EAC3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1FD2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A3B2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B390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7ABDF" w14:textId="77777777" w:rsidR="00D01BB5" w:rsidRDefault="00D01BB5" w:rsidP="0024539A">
            <w:pPr>
              <w:spacing w:line="1" w:lineRule="auto"/>
            </w:pPr>
          </w:p>
        </w:tc>
      </w:tr>
      <w:tr w:rsidR="00D01BB5" w14:paraId="3B941CE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5E6C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2C13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A8CD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98FE9"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2B0E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8ED1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CC30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1DEE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1CA3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8837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7548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1932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74BA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E5BF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B478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428B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AB525" w14:textId="77777777" w:rsidR="00D01BB5" w:rsidRDefault="00D01BB5" w:rsidP="0024539A">
            <w:pPr>
              <w:spacing w:line="1" w:lineRule="auto"/>
            </w:pPr>
          </w:p>
        </w:tc>
      </w:tr>
      <w:tr w:rsidR="00D01BB5" w14:paraId="35C68A12"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619FF"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00F1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F11A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55E5B"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19A5B"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B71F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019E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F62F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4EE8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0A05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412E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5238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080B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7507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79AF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18BA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6E11B" w14:textId="77777777" w:rsidR="00D01BB5" w:rsidRDefault="00D01BB5" w:rsidP="0024539A">
            <w:pPr>
              <w:spacing w:line="1" w:lineRule="auto"/>
            </w:pPr>
          </w:p>
        </w:tc>
      </w:tr>
      <w:tr w:rsidR="00D01BB5" w14:paraId="4CB4E43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BB66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1231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B565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BF13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0CE5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A101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82CA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6DF6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49A1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7C52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486B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046B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58B4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C465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2FF2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4221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C7D6E" w14:textId="77777777" w:rsidR="00D01BB5" w:rsidRDefault="00D01BB5" w:rsidP="0024539A">
            <w:pPr>
              <w:spacing w:line="1" w:lineRule="auto"/>
            </w:pPr>
          </w:p>
        </w:tc>
      </w:tr>
      <w:tr w:rsidR="00D01BB5" w14:paraId="06F5E3E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2EFC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4DC0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9469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4FC98"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B3DD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04D2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CA82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C026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4738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184B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C7B6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6F6F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DEFD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72A8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8517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93D4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1D0D8" w14:textId="77777777" w:rsidR="00D01BB5" w:rsidRDefault="00D01BB5" w:rsidP="0024539A">
            <w:pPr>
              <w:spacing w:line="1" w:lineRule="auto"/>
            </w:pPr>
          </w:p>
        </w:tc>
      </w:tr>
      <w:tr w:rsidR="00D01BB5" w14:paraId="74F400EF"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420C8" w14:textId="77777777" w:rsidR="00D01BB5" w:rsidRDefault="00D01BB5" w:rsidP="0024539A">
            <w:pPr>
              <w:rPr>
                <w:color w:val="000000"/>
                <w:sz w:val="12"/>
                <w:szCs w:val="12"/>
              </w:rPr>
            </w:pPr>
            <w:proofErr w:type="spellStart"/>
            <w:r>
              <w:rPr>
                <w:color w:val="000000"/>
                <w:sz w:val="12"/>
                <w:szCs w:val="12"/>
              </w:rPr>
              <w:t>Podrška</w:t>
            </w:r>
            <w:proofErr w:type="spellEnd"/>
            <w:r>
              <w:rPr>
                <w:color w:val="000000"/>
                <w:sz w:val="12"/>
                <w:szCs w:val="12"/>
              </w:rPr>
              <w:t xml:space="preserve"> </w:t>
            </w:r>
            <w:proofErr w:type="spellStart"/>
            <w:r>
              <w:rPr>
                <w:color w:val="000000"/>
                <w:sz w:val="12"/>
                <w:szCs w:val="12"/>
              </w:rPr>
              <w:t>predškolskom</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školskom</w:t>
            </w:r>
            <w:proofErr w:type="spellEnd"/>
            <w:r>
              <w:rPr>
                <w:color w:val="000000"/>
                <w:sz w:val="12"/>
                <w:szCs w:val="12"/>
              </w:rPr>
              <w:t xml:space="preserve"> </w:t>
            </w:r>
            <w:proofErr w:type="spellStart"/>
            <w:r>
              <w:rPr>
                <w:color w:val="000000"/>
                <w:sz w:val="12"/>
                <w:szCs w:val="12"/>
              </w:rPr>
              <w:t>sportu</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A5DAA" w14:textId="77777777" w:rsidR="00D01BB5" w:rsidRDefault="00D01BB5" w:rsidP="0024539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827C4"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sportu</w:t>
            </w:r>
            <w:proofErr w:type="spellEnd"/>
            <w:r>
              <w:rPr>
                <w:color w:val="000000"/>
                <w:sz w:val="12"/>
                <w:szCs w:val="12"/>
              </w:rPr>
              <w:t xml:space="preserve"> ("</w:t>
            </w:r>
            <w:proofErr w:type="spellStart"/>
            <w:r>
              <w:rPr>
                <w:color w:val="000000"/>
                <w:sz w:val="12"/>
                <w:szCs w:val="12"/>
              </w:rPr>
              <w:t>SL.Gl.RS"br</w:t>
            </w:r>
            <w:proofErr w:type="spellEnd"/>
            <w:r>
              <w:rPr>
                <w:color w:val="000000"/>
                <w:sz w:val="12"/>
                <w:szCs w:val="12"/>
              </w:rPr>
              <w:t xml:space="preserve">. 10/2016), </w:t>
            </w:r>
            <w:proofErr w:type="spellStart"/>
            <w:r>
              <w:rPr>
                <w:color w:val="000000"/>
                <w:sz w:val="12"/>
                <w:szCs w:val="12"/>
              </w:rPr>
              <w:t>Nacionalna</w:t>
            </w:r>
            <w:proofErr w:type="spellEnd"/>
            <w:r>
              <w:rPr>
                <w:color w:val="000000"/>
                <w:sz w:val="12"/>
                <w:szCs w:val="12"/>
              </w:rPr>
              <w:t xml:space="preserve"> </w:t>
            </w:r>
            <w:proofErr w:type="spellStart"/>
            <w:r>
              <w:rPr>
                <w:color w:val="000000"/>
                <w:sz w:val="12"/>
                <w:szCs w:val="12"/>
              </w:rPr>
              <w:t>strategija</w:t>
            </w:r>
            <w:proofErr w:type="spellEnd"/>
            <w:r>
              <w:rPr>
                <w:color w:val="000000"/>
                <w:sz w:val="12"/>
                <w:szCs w:val="12"/>
              </w:rPr>
              <w:t xml:space="preserve"> za </w:t>
            </w:r>
            <w:proofErr w:type="spellStart"/>
            <w:r>
              <w:rPr>
                <w:color w:val="000000"/>
                <w:sz w:val="12"/>
                <w:szCs w:val="12"/>
              </w:rPr>
              <w:t>mlade</w:t>
            </w:r>
            <w:proofErr w:type="spellEnd"/>
            <w:r>
              <w:rPr>
                <w:color w:val="000000"/>
                <w:sz w:val="12"/>
                <w:szCs w:val="12"/>
              </w:rPr>
              <w:t xml:space="preserve"> 2015-2025, </w:t>
            </w:r>
            <w:proofErr w:type="spellStart"/>
            <w:r>
              <w:rPr>
                <w:color w:val="000000"/>
                <w:sz w:val="12"/>
                <w:szCs w:val="12"/>
              </w:rPr>
              <w:t>Lokalna</w:t>
            </w:r>
            <w:proofErr w:type="spellEnd"/>
            <w:r>
              <w:rPr>
                <w:color w:val="000000"/>
                <w:sz w:val="12"/>
                <w:szCs w:val="12"/>
              </w:rPr>
              <w:t xml:space="preserve"> </w:t>
            </w:r>
            <w:proofErr w:type="spellStart"/>
            <w:r>
              <w:rPr>
                <w:color w:val="000000"/>
                <w:sz w:val="12"/>
                <w:szCs w:val="12"/>
              </w:rPr>
              <w:t>strategija</w:t>
            </w:r>
            <w:proofErr w:type="spellEnd"/>
            <w:r>
              <w:rPr>
                <w:color w:val="000000"/>
                <w:sz w:val="12"/>
                <w:szCs w:val="12"/>
              </w:rPr>
              <w:t xml:space="preserve"> za </w:t>
            </w:r>
            <w:proofErr w:type="spellStart"/>
            <w:r>
              <w:rPr>
                <w:color w:val="000000"/>
                <w:sz w:val="12"/>
                <w:szCs w:val="12"/>
              </w:rPr>
              <w:t>mlade</w:t>
            </w:r>
            <w:proofErr w:type="spellEnd"/>
            <w:r>
              <w:rPr>
                <w:color w:val="000000"/>
                <w:sz w:val="12"/>
                <w:szCs w:val="12"/>
              </w:rPr>
              <w:t xml:space="preserve"> 2018-2021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A37FC" w14:textId="77777777" w:rsidR="00D01BB5" w:rsidRDefault="00D01BB5" w:rsidP="0024539A">
            <w:pPr>
              <w:rPr>
                <w:color w:val="000000"/>
                <w:sz w:val="12"/>
                <w:szCs w:val="12"/>
              </w:rPr>
            </w:pPr>
            <w:proofErr w:type="spellStart"/>
            <w:r>
              <w:rPr>
                <w:color w:val="000000"/>
                <w:sz w:val="12"/>
                <w:szCs w:val="12"/>
              </w:rPr>
              <w:t>Promocija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stvaranje</w:t>
            </w:r>
            <w:proofErr w:type="spellEnd"/>
            <w:r>
              <w:rPr>
                <w:color w:val="000000"/>
                <w:sz w:val="12"/>
                <w:szCs w:val="12"/>
              </w:rPr>
              <w:t xml:space="preserve"> </w:t>
            </w:r>
            <w:proofErr w:type="spellStart"/>
            <w:r>
              <w:rPr>
                <w:color w:val="000000"/>
                <w:sz w:val="12"/>
                <w:szCs w:val="12"/>
              </w:rPr>
              <w:t>uslova</w:t>
            </w:r>
            <w:proofErr w:type="spellEnd"/>
            <w:r>
              <w:rPr>
                <w:color w:val="000000"/>
                <w:sz w:val="12"/>
                <w:szCs w:val="12"/>
              </w:rPr>
              <w:t xml:space="preserve"> da se </w:t>
            </w:r>
            <w:proofErr w:type="spellStart"/>
            <w:r>
              <w:rPr>
                <w:color w:val="000000"/>
                <w:sz w:val="12"/>
                <w:szCs w:val="12"/>
              </w:rPr>
              <w:t>što</w:t>
            </w:r>
            <w:proofErr w:type="spellEnd"/>
            <w:r>
              <w:rPr>
                <w:color w:val="000000"/>
                <w:sz w:val="12"/>
                <w:szCs w:val="12"/>
              </w:rPr>
              <w:t xml:space="preserve"> </w:t>
            </w:r>
            <w:proofErr w:type="spellStart"/>
            <w:r>
              <w:rPr>
                <w:color w:val="000000"/>
                <w:sz w:val="12"/>
                <w:szCs w:val="12"/>
              </w:rPr>
              <w:t>više</w:t>
            </w:r>
            <w:proofErr w:type="spellEnd"/>
            <w:r>
              <w:rPr>
                <w:color w:val="000000"/>
                <w:sz w:val="12"/>
                <w:szCs w:val="12"/>
              </w:rPr>
              <w:t xml:space="preserve"> </w:t>
            </w:r>
            <w:proofErr w:type="spellStart"/>
            <w:r>
              <w:rPr>
                <w:color w:val="000000"/>
                <w:sz w:val="12"/>
                <w:szCs w:val="12"/>
              </w:rPr>
              <w:t>dece</w:t>
            </w:r>
            <w:proofErr w:type="spellEnd"/>
            <w:r>
              <w:rPr>
                <w:color w:val="000000"/>
                <w:sz w:val="12"/>
                <w:szCs w:val="12"/>
              </w:rPr>
              <w:t xml:space="preserve"> </w:t>
            </w:r>
            <w:proofErr w:type="spellStart"/>
            <w:r>
              <w:rPr>
                <w:color w:val="000000"/>
                <w:sz w:val="12"/>
                <w:szCs w:val="12"/>
              </w:rPr>
              <w:t>školskog</w:t>
            </w:r>
            <w:proofErr w:type="spellEnd"/>
            <w:r>
              <w:rPr>
                <w:color w:val="000000"/>
                <w:sz w:val="12"/>
                <w:szCs w:val="12"/>
              </w:rPr>
              <w:t xml:space="preserve"> </w:t>
            </w:r>
            <w:proofErr w:type="spellStart"/>
            <w:r>
              <w:rPr>
                <w:color w:val="000000"/>
                <w:sz w:val="12"/>
                <w:szCs w:val="12"/>
              </w:rPr>
              <w:t>uzrasta</w:t>
            </w:r>
            <w:proofErr w:type="spellEnd"/>
            <w:r>
              <w:rPr>
                <w:color w:val="000000"/>
                <w:sz w:val="12"/>
                <w:szCs w:val="12"/>
              </w:rPr>
              <w:t xml:space="preserve"> </w:t>
            </w:r>
            <w:proofErr w:type="spellStart"/>
            <w:r>
              <w:rPr>
                <w:color w:val="000000"/>
                <w:sz w:val="12"/>
                <w:szCs w:val="12"/>
              </w:rPr>
              <w:t>uključe</w:t>
            </w:r>
            <w:proofErr w:type="spellEnd"/>
            <w:r>
              <w:rPr>
                <w:color w:val="000000"/>
                <w:sz w:val="12"/>
                <w:szCs w:val="12"/>
              </w:rPr>
              <w:t xml:space="preserve"> u </w:t>
            </w:r>
            <w:proofErr w:type="spellStart"/>
            <w:r>
              <w:rPr>
                <w:color w:val="000000"/>
                <w:sz w:val="12"/>
                <w:szCs w:val="12"/>
              </w:rPr>
              <w:t>sportske</w:t>
            </w:r>
            <w:proofErr w:type="spellEnd"/>
            <w:r>
              <w:rPr>
                <w:color w:val="000000"/>
                <w:sz w:val="12"/>
                <w:szCs w:val="12"/>
              </w:rPr>
              <w:t xml:space="preserve"> </w:t>
            </w:r>
            <w:proofErr w:type="spellStart"/>
            <w:proofErr w:type="gramStart"/>
            <w:r>
              <w:rPr>
                <w:color w:val="000000"/>
                <w:sz w:val="12"/>
                <w:szCs w:val="12"/>
              </w:rPr>
              <w:t>aktivnosti.Razvoj</w:t>
            </w:r>
            <w:proofErr w:type="spellEnd"/>
            <w:proofErr w:type="gramEnd"/>
            <w:r>
              <w:rPr>
                <w:color w:val="000000"/>
                <w:sz w:val="12"/>
                <w:szCs w:val="12"/>
              </w:rPr>
              <w:t xml:space="preserve"> </w:t>
            </w:r>
            <w:proofErr w:type="spellStart"/>
            <w:r>
              <w:rPr>
                <w:color w:val="000000"/>
                <w:sz w:val="12"/>
                <w:szCs w:val="12"/>
              </w:rPr>
              <w:t>predškolskog</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školskog</w:t>
            </w:r>
            <w:proofErr w:type="spellEnd"/>
            <w:r>
              <w:rPr>
                <w:color w:val="000000"/>
                <w:sz w:val="12"/>
                <w:szCs w:val="12"/>
              </w:rPr>
              <w:t xml:space="preserve"> </w:t>
            </w:r>
            <w:proofErr w:type="spellStart"/>
            <w:r>
              <w:rPr>
                <w:color w:val="000000"/>
                <w:sz w:val="12"/>
                <w:szCs w:val="12"/>
              </w:rPr>
              <w:t>sporta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297B7" w14:textId="77777777" w:rsidR="00D01BB5" w:rsidRDefault="00D01BB5" w:rsidP="0024539A">
            <w:pPr>
              <w:rPr>
                <w:color w:val="000000"/>
                <w:sz w:val="12"/>
                <w:szCs w:val="12"/>
              </w:rPr>
            </w:pPr>
            <w:proofErr w:type="spellStart"/>
            <w:r>
              <w:rPr>
                <w:color w:val="000000"/>
                <w:sz w:val="12"/>
                <w:szCs w:val="12"/>
              </w:rPr>
              <w:t>Unapređenje</w:t>
            </w:r>
            <w:proofErr w:type="spellEnd"/>
            <w:r>
              <w:rPr>
                <w:color w:val="000000"/>
                <w:sz w:val="12"/>
                <w:szCs w:val="12"/>
              </w:rPr>
              <w:t xml:space="preserve"> </w:t>
            </w:r>
            <w:proofErr w:type="spellStart"/>
            <w:r>
              <w:rPr>
                <w:color w:val="000000"/>
                <w:sz w:val="12"/>
                <w:szCs w:val="12"/>
              </w:rPr>
              <w:t>predškolskog</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školskog</w:t>
            </w:r>
            <w:proofErr w:type="spellEnd"/>
            <w:r>
              <w:rPr>
                <w:color w:val="000000"/>
                <w:sz w:val="12"/>
                <w:szCs w:val="12"/>
              </w:rPr>
              <w:t xml:space="preserve"> </w:t>
            </w:r>
            <w:proofErr w:type="spellStart"/>
            <w:r>
              <w:rPr>
                <w:color w:val="000000"/>
                <w:sz w:val="12"/>
                <w:szCs w:val="12"/>
              </w:rPr>
              <w:t>sporta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300CC"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dece</w:t>
            </w:r>
            <w:proofErr w:type="spellEnd"/>
            <w:r>
              <w:rPr>
                <w:color w:val="000000"/>
                <w:sz w:val="12"/>
                <w:szCs w:val="12"/>
              </w:rPr>
              <w:t xml:space="preserve"> </w:t>
            </w:r>
            <w:proofErr w:type="spellStart"/>
            <w:r>
              <w:rPr>
                <w:color w:val="000000"/>
                <w:sz w:val="12"/>
                <w:szCs w:val="12"/>
              </w:rPr>
              <w:t>uključen</w:t>
            </w:r>
            <w:proofErr w:type="spellEnd"/>
            <w:r>
              <w:rPr>
                <w:color w:val="000000"/>
                <w:sz w:val="12"/>
                <w:szCs w:val="12"/>
              </w:rPr>
              <w:t xml:space="preserve"> u </w:t>
            </w:r>
            <w:proofErr w:type="spellStart"/>
            <w:r>
              <w:rPr>
                <w:color w:val="000000"/>
                <w:sz w:val="12"/>
                <w:szCs w:val="12"/>
              </w:rPr>
              <w:t>sportske</w:t>
            </w:r>
            <w:proofErr w:type="spellEnd"/>
            <w:r>
              <w:rPr>
                <w:color w:val="000000"/>
                <w:sz w:val="12"/>
                <w:szCs w:val="12"/>
              </w:rPr>
              <w:t xml:space="preserve"> </w:t>
            </w:r>
            <w:proofErr w:type="spellStart"/>
            <w:r>
              <w:rPr>
                <w:color w:val="000000"/>
                <w:sz w:val="12"/>
                <w:szCs w:val="12"/>
              </w:rPr>
              <w:t>aktivnosti</w:t>
            </w:r>
            <w:proofErr w:type="spellEnd"/>
            <w:r>
              <w:rPr>
                <w:color w:val="000000"/>
                <w:sz w:val="12"/>
                <w:szCs w:val="12"/>
              </w:rPr>
              <w:t xml:space="preserve"> u </w:t>
            </w:r>
            <w:proofErr w:type="spellStart"/>
            <w:r>
              <w:rPr>
                <w:color w:val="000000"/>
                <w:sz w:val="12"/>
                <w:szCs w:val="12"/>
              </w:rPr>
              <w:t>odnosu</w:t>
            </w:r>
            <w:proofErr w:type="spellEnd"/>
            <w:r>
              <w:rPr>
                <w:color w:val="000000"/>
                <w:sz w:val="12"/>
                <w:szCs w:val="12"/>
              </w:rPr>
              <w:t xml:space="preserve"> </w:t>
            </w:r>
            <w:proofErr w:type="spellStart"/>
            <w:r>
              <w:rPr>
                <w:color w:val="000000"/>
                <w:sz w:val="12"/>
                <w:szCs w:val="12"/>
              </w:rPr>
              <w:t>na</w:t>
            </w:r>
            <w:proofErr w:type="spellEnd"/>
            <w:r>
              <w:rPr>
                <w:color w:val="000000"/>
                <w:sz w:val="12"/>
                <w:szCs w:val="12"/>
              </w:rPr>
              <w:t xml:space="preserve"> </w:t>
            </w:r>
            <w:proofErr w:type="spellStart"/>
            <w:r>
              <w:rPr>
                <w:color w:val="000000"/>
                <w:sz w:val="12"/>
                <w:szCs w:val="12"/>
              </w:rPr>
              <w:t>ukupan</w:t>
            </w:r>
            <w:proofErr w:type="spellEnd"/>
            <w:r>
              <w:rPr>
                <w:color w:val="000000"/>
                <w:sz w:val="12"/>
                <w:szCs w:val="12"/>
              </w:rPr>
              <w:t xml:space="preserve"> </w:t>
            </w: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školske</w:t>
            </w:r>
            <w:proofErr w:type="spellEnd"/>
            <w:r>
              <w:rPr>
                <w:color w:val="000000"/>
                <w:sz w:val="12"/>
                <w:szCs w:val="12"/>
              </w:rPr>
              <w:t xml:space="preserve"> </w:t>
            </w:r>
            <w:proofErr w:type="spellStart"/>
            <w:r>
              <w:rPr>
                <w:color w:val="000000"/>
                <w:sz w:val="12"/>
                <w:szCs w:val="12"/>
              </w:rPr>
              <w:t>dece</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29096" w14:textId="77777777" w:rsidR="00D01BB5" w:rsidRDefault="00D01BB5" w:rsidP="0024539A">
            <w:pPr>
              <w:jc w:val="center"/>
              <w:rPr>
                <w:color w:val="000000"/>
                <w:sz w:val="12"/>
                <w:szCs w:val="12"/>
              </w:rPr>
            </w:pPr>
            <w:r>
              <w:rPr>
                <w:color w:val="000000"/>
                <w:sz w:val="12"/>
                <w:szCs w:val="12"/>
              </w:rPr>
              <w:t>50.00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1BBB5" w14:textId="77777777" w:rsidR="00D01BB5" w:rsidRDefault="00D01BB5" w:rsidP="0024539A">
            <w:pPr>
              <w:jc w:val="center"/>
              <w:rPr>
                <w:color w:val="000000"/>
                <w:sz w:val="12"/>
                <w:szCs w:val="12"/>
              </w:rPr>
            </w:pPr>
            <w:r>
              <w:rPr>
                <w:color w:val="000000"/>
                <w:sz w:val="12"/>
                <w:szCs w:val="12"/>
              </w:rPr>
              <w:t>50.00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AFA46" w14:textId="77777777" w:rsidR="00D01BB5" w:rsidRDefault="00D01BB5" w:rsidP="0024539A">
            <w:pPr>
              <w:jc w:val="center"/>
              <w:rPr>
                <w:color w:val="000000"/>
                <w:sz w:val="12"/>
                <w:szCs w:val="12"/>
              </w:rPr>
            </w:pPr>
            <w:r>
              <w:rPr>
                <w:color w:val="000000"/>
                <w:sz w:val="12"/>
                <w:szCs w:val="12"/>
              </w:rPr>
              <w:t>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0425F" w14:textId="77777777" w:rsidR="00D01BB5" w:rsidRDefault="00D01BB5" w:rsidP="0024539A">
            <w:pPr>
              <w:jc w:val="center"/>
              <w:rPr>
                <w:color w:val="000000"/>
                <w:sz w:val="12"/>
                <w:szCs w:val="12"/>
              </w:rPr>
            </w:pPr>
            <w:r>
              <w:rPr>
                <w:color w:val="000000"/>
                <w:sz w:val="12"/>
                <w:szCs w:val="12"/>
              </w:rPr>
              <w:t>65.00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F0291" w14:textId="77777777" w:rsidR="00D01BB5" w:rsidRDefault="00D01BB5" w:rsidP="0024539A">
            <w:pPr>
              <w:jc w:val="center"/>
              <w:rPr>
                <w:color w:val="000000"/>
                <w:sz w:val="12"/>
                <w:szCs w:val="12"/>
              </w:rPr>
            </w:pPr>
            <w:r>
              <w:rPr>
                <w:color w:val="000000"/>
                <w:sz w:val="12"/>
                <w:szCs w:val="12"/>
              </w:rPr>
              <w:t>70.00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2362A" w14:textId="77777777" w:rsidR="00D01BB5" w:rsidRDefault="00D01BB5" w:rsidP="0024539A">
            <w:pPr>
              <w:jc w:val="right"/>
              <w:rPr>
                <w:color w:val="000000"/>
                <w:sz w:val="12"/>
                <w:szCs w:val="12"/>
              </w:rPr>
            </w:pPr>
            <w:r>
              <w:rPr>
                <w:color w:val="000000"/>
                <w:sz w:val="12"/>
                <w:szCs w:val="12"/>
              </w:rPr>
              <w:t>300.000,00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4B9A8"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3380D"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A1248" w14:textId="77777777" w:rsidR="00D01BB5" w:rsidRDefault="00D01BB5" w:rsidP="0024539A">
            <w:pPr>
              <w:jc w:val="right"/>
              <w:rPr>
                <w:color w:val="000000"/>
                <w:sz w:val="12"/>
                <w:szCs w:val="12"/>
              </w:rPr>
            </w:pPr>
            <w:r>
              <w:rPr>
                <w:color w:val="000000"/>
                <w:sz w:val="12"/>
                <w:szCs w:val="12"/>
              </w:rPr>
              <w:t>300.000,00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C198A" w14:textId="77777777" w:rsidR="00D01BB5" w:rsidRDefault="00D01BB5" w:rsidP="0024539A">
            <w:pPr>
              <w:rPr>
                <w:color w:val="000000"/>
                <w:sz w:val="10"/>
                <w:szCs w:val="10"/>
              </w:rPr>
            </w:pPr>
            <w:r>
              <w:rPr>
                <w:color w:val="000000"/>
                <w:sz w:val="10"/>
                <w:szCs w:val="10"/>
              </w:rPr>
              <w:t xml:space="preserve">GODISNJI IZVESTAJ O RADU CENTRA ZA KULTURU, </w:t>
            </w:r>
            <w:proofErr w:type="gramStart"/>
            <w:r>
              <w:rPr>
                <w:color w:val="000000"/>
                <w:sz w:val="10"/>
                <w:szCs w:val="10"/>
              </w:rPr>
              <w:t>TURIZAM ,</w:t>
            </w:r>
            <w:proofErr w:type="gramEnd"/>
            <w:r>
              <w:rPr>
                <w:color w:val="000000"/>
                <w:sz w:val="10"/>
                <w:szCs w:val="10"/>
              </w:rPr>
              <w:t xml:space="preserve"> OMLADINU I SPORT</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CA49D" w14:textId="77777777" w:rsidR="00D01BB5" w:rsidRDefault="00D01BB5" w:rsidP="0024539A">
            <w:pPr>
              <w:rPr>
                <w:color w:val="000000"/>
                <w:sz w:val="12"/>
                <w:szCs w:val="12"/>
              </w:rPr>
            </w:pPr>
            <w:r>
              <w:rPr>
                <w:color w:val="000000"/>
                <w:sz w:val="12"/>
                <w:szCs w:val="12"/>
              </w:rPr>
              <w:t xml:space="preserve">Rifat </w:t>
            </w:r>
            <w:proofErr w:type="spellStart"/>
            <w:r>
              <w:rPr>
                <w:color w:val="000000"/>
                <w:sz w:val="12"/>
                <w:szCs w:val="12"/>
              </w:rPr>
              <w:t>Zahitović</w:t>
            </w:r>
            <w:proofErr w:type="spellEnd"/>
            <w:r>
              <w:rPr>
                <w:color w:val="000000"/>
                <w:sz w:val="12"/>
                <w:szCs w:val="12"/>
              </w:rPr>
              <w:t xml:space="preserve">, </w:t>
            </w:r>
            <w:proofErr w:type="spellStart"/>
            <w:r>
              <w:rPr>
                <w:color w:val="000000"/>
                <w:sz w:val="12"/>
                <w:szCs w:val="12"/>
              </w:rPr>
              <w:t>Centar</w:t>
            </w:r>
            <w:proofErr w:type="spellEnd"/>
            <w:r>
              <w:rPr>
                <w:color w:val="000000"/>
                <w:sz w:val="12"/>
                <w:szCs w:val="12"/>
              </w:rPr>
              <w:t xml:space="preserve"> za </w:t>
            </w:r>
            <w:proofErr w:type="spellStart"/>
            <w:r>
              <w:rPr>
                <w:color w:val="000000"/>
                <w:sz w:val="12"/>
                <w:szCs w:val="12"/>
              </w:rPr>
              <w:t>kulturu</w:t>
            </w:r>
            <w:proofErr w:type="spellEnd"/>
            <w:r>
              <w:rPr>
                <w:color w:val="000000"/>
                <w:sz w:val="12"/>
                <w:szCs w:val="12"/>
              </w:rPr>
              <w:t xml:space="preserve"> </w:t>
            </w:r>
            <w:proofErr w:type="spellStart"/>
            <w:r>
              <w:rPr>
                <w:color w:val="000000"/>
                <w:sz w:val="12"/>
                <w:szCs w:val="12"/>
              </w:rPr>
              <w:t>omladinu</w:t>
            </w:r>
            <w:proofErr w:type="spellEnd"/>
            <w:r>
              <w:rPr>
                <w:color w:val="000000"/>
                <w:sz w:val="12"/>
                <w:szCs w:val="12"/>
              </w:rPr>
              <w:t xml:space="preserve"> i sport</w:t>
            </w:r>
          </w:p>
        </w:tc>
      </w:tr>
      <w:tr w:rsidR="00D01BB5" w14:paraId="4208171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4D23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1C93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1547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335DF"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68C8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9A25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6675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60B0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2EB4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80E4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8A8B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C3B2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74C5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8B6B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76AA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30AB1"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DFE78" w14:textId="77777777" w:rsidR="00D01BB5" w:rsidRDefault="00D01BB5" w:rsidP="0024539A">
            <w:pPr>
              <w:spacing w:line="1" w:lineRule="auto"/>
            </w:pPr>
          </w:p>
        </w:tc>
      </w:tr>
      <w:tr w:rsidR="00D01BB5" w14:paraId="69EF7BE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A8A7F"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00C5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7510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B91EA"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9B63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F5D2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480F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49CF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64E4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6BE0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42AF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22B1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AE80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3CE2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95D5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E3635"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26F2B" w14:textId="77777777" w:rsidR="00D01BB5" w:rsidRDefault="00D01BB5" w:rsidP="0024539A">
            <w:pPr>
              <w:spacing w:line="1" w:lineRule="auto"/>
            </w:pPr>
          </w:p>
        </w:tc>
      </w:tr>
      <w:tr w:rsidR="00D01BB5" w14:paraId="28ACC52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1C22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265E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D166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251EE"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DD461"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95A9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4318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D2BE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A6D1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74D2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8273E"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626F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21A2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292D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7932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410B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2DB88" w14:textId="77777777" w:rsidR="00D01BB5" w:rsidRDefault="00D01BB5" w:rsidP="0024539A">
            <w:pPr>
              <w:spacing w:line="1" w:lineRule="auto"/>
            </w:pPr>
          </w:p>
        </w:tc>
      </w:tr>
      <w:tr w:rsidR="00D01BB5" w14:paraId="3061B68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42D5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CBAC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6190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B900A"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1AFB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DEDE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C46C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513C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52D1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0674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631E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492F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66B3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AF46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E860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7C0D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E925B" w14:textId="77777777" w:rsidR="00D01BB5" w:rsidRDefault="00D01BB5" w:rsidP="0024539A">
            <w:pPr>
              <w:spacing w:line="1" w:lineRule="auto"/>
            </w:pPr>
          </w:p>
        </w:tc>
      </w:tr>
      <w:tr w:rsidR="00D01BB5" w14:paraId="3C149AF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5250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B37C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838F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D596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CAFA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C23B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3E3B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416E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0A9C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E717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4B0B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C09F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7060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EDDF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6E32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59B32"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FBE4E" w14:textId="77777777" w:rsidR="00D01BB5" w:rsidRDefault="00D01BB5" w:rsidP="0024539A">
            <w:pPr>
              <w:spacing w:line="1" w:lineRule="auto"/>
            </w:pPr>
          </w:p>
        </w:tc>
      </w:tr>
      <w:tr w:rsidR="00D01BB5" w14:paraId="2425E3C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9CD6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9897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B51C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C2372"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88716"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3131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0176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E66D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B33B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B105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F1AB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FFBE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E98B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5843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EF73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FF29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B8339" w14:textId="77777777" w:rsidR="00D01BB5" w:rsidRDefault="00D01BB5" w:rsidP="0024539A">
            <w:pPr>
              <w:spacing w:line="1" w:lineRule="auto"/>
            </w:pPr>
          </w:p>
        </w:tc>
      </w:tr>
      <w:tr w:rsidR="00D01BB5" w14:paraId="2E14572D"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0C48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04A7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5351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15007"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7CC4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467F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4E34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F898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D155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8246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8C0E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C6C8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D3DE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BC6B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33C7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4515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24169" w14:textId="77777777" w:rsidR="00D01BB5" w:rsidRDefault="00D01BB5" w:rsidP="0024539A">
            <w:pPr>
              <w:spacing w:line="1" w:lineRule="auto"/>
            </w:pPr>
          </w:p>
        </w:tc>
      </w:tr>
      <w:tr w:rsidR="00D01BB5" w14:paraId="4809DF5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120C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269E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66C7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BA9BB"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B53F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1B75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3B22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5DCA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DE64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7165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FFEF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40B0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84DE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19DD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2064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8515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69974" w14:textId="77777777" w:rsidR="00D01BB5" w:rsidRDefault="00D01BB5" w:rsidP="0024539A">
            <w:pPr>
              <w:spacing w:line="1" w:lineRule="auto"/>
            </w:pPr>
          </w:p>
        </w:tc>
      </w:tr>
      <w:tr w:rsidR="00D01BB5" w14:paraId="479BECED"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AE606" w14:textId="77777777" w:rsidR="00D01BB5" w:rsidRDefault="00D01BB5" w:rsidP="0024539A">
            <w:pPr>
              <w:rPr>
                <w:color w:val="000000"/>
                <w:sz w:val="12"/>
                <w:szCs w:val="12"/>
              </w:rPr>
            </w:pPr>
            <w:proofErr w:type="spellStart"/>
            <w:r>
              <w:rPr>
                <w:color w:val="000000"/>
                <w:sz w:val="12"/>
                <w:szCs w:val="12"/>
              </w:rPr>
              <w:t>Sprovođenje</w:t>
            </w:r>
            <w:proofErr w:type="spellEnd"/>
            <w:r>
              <w:rPr>
                <w:color w:val="000000"/>
                <w:sz w:val="12"/>
                <w:szCs w:val="12"/>
              </w:rPr>
              <w:t xml:space="preserve"> </w:t>
            </w:r>
            <w:proofErr w:type="spellStart"/>
            <w:r>
              <w:rPr>
                <w:color w:val="000000"/>
                <w:sz w:val="12"/>
                <w:szCs w:val="12"/>
              </w:rPr>
              <w:t>omladinske</w:t>
            </w:r>
            <w:proofErr w:type="spellEnd"/>
            <w:r>
              <w:rPr>
                <w:color w:val="000000"/>
                <w:sz w:val="12"/>
                <w:szCs w:val="12"/>
              </w:rPr>
              <w:t xml:space="preserve"> </w:t>
            </w:r>
            <w:proofErr w:type="spellStart"/>
            <w:r>
              <w:rPr>
                <w:color w:val="000000"/>
                <w:sz w:val="12"/>
                <w:szCs w:val="12"/>
              </w:rPr>
              <w:t>politike</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75BF5" w14:textId="77777777" w:rsidR="00D01BB5" w:rsidRDefault="00D01BB5" w:rsidP="0024539A">
            <w:pPr>
              <w:jc w:val="center"/>
              <w:rPr>
                <w:color w:val="000000"/>
                <w:sz w:val="12"/>
                <w:szCs w:val="12"/>
              </w:rPr>
            </w:pPr>
            <w:r>
              <w:rPr>
                <w:color w:val="000000"/>
                <w:sz w:val="12"/>
                <w:szCs w:val="12"/>
              </w:rPr>
              <w:t>0005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F8F6F"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mladima</w:t>
            </w:r>
            <w:proofErr w:type="spellEnd"/>
            <w:r>
              <w:rPr>
                <w:color w:val="000000"/>
                <w:sz w:val="12"/>
                <w:szCs w:val="12"/>
              </w:rPr>
              <w:t xml:space="preserve"> ("Sl.GL.RS" br. 50/2011) </w:t>
            </w:r>
            <w:proofErr w:type="spellStart"/>
            <w:r>
              <w:rPr>
                <w:color w:val="000000"/>
                <w:sz w:val="12"/>
                <w:szCs w:val="12"/>
              </w:rPr>
              <w:t>Nacionalna</w:t>
            </w:r>
            <w:proofErr w:type="spellEnd"/>
            <w:r>
              <w:rPr>
                <w:color w:val="000000"/>
                <w:sz w:val="12"/>
                <w:szCs w:val="12"/>
              </w:rPr>
              <w:t xml:space="preserve"> </w:t>
            </w:r>
            <w:proofErr w:type="spellStart"/>
            <w:r>
              <w:rPr>
                <w:color w:val="000000"/>
                <w:sz w:val="12"/>
                <w:szCs w:val="12"/>
              </w:rPr>
              <w:t>strategija</w:t>
            </w:r>
            <w:proofErr w:type="spellEnd"/>
            <w:r>
              <w:rPr>
                <w:color w:val="000000"/>
                <w:sz w:val="12"/>
                <w:szCs w:val="12"/>
              </w:rPr>
              <w:t xml:space="preserve"> za </w:t>
            </w:r>
            <w:proofErr w:type="spellStart"/>
            <w:r>
              <w:rPr>
                <w:color w:val="000000"/>
                <w:sz w:val="12"/>
                <w:szCs w:val="12"/>
              </w:rPr>
              <w:t>mlade</w:t>
            </w:r>
            <w:proofErr w:type="spellEnd"/>
            <w:r>
              <w:rPr>
                <w:color w:val="000000"/>
                <w:sz w:val="12"/>
                <w:szCs w:val="12"/>
              </w:rPr>
              <w:t xml:space="preserve"> 2015-2025, </w:t>
            </w:r>
            <w:proofErr w:type="spellStart"/>
            <w:r>
              <w:rPr>
                <w:color w:val="000000"/>
                <w:sz w:val="12"/>
                <w:szCs w:val="12"/>
              </w:rPr>
              <w:t>Lokalna</w:t>
            </w:r>
            <w:proofErr w:type="spellEnd"/>
            <w:r>
              <w:rPr>
                <w:color w:val="000000"/>
                <w:sz w:val="12"/>
                <w:szCs w:val="12"/>
              </w:rPr>
              <w:t xml:space="preserve"> </w:t>
            </w:r>
            <w:proofErr w:type="spellStart"/>
            <w:r>
              <w:rPr>
                <w:color w:val="000000"/>
                <w:sz w:val="12"/>
                <w:szCs w:val="12"/>
              </w:rPr>
              <w:t>strategija</w:t>
            </w:r>
            <w:proofErr w:type="spellEnd"/>
            <w:r>
              <w:rPr>
                <w:color w:val="000000"/>
                <w:sz w:val="12"/>
                <w:szCs w:val="12"/>
              </w:rPr>
              <w:t xml:space="preserve"> za </w:t>
            </w:r>
            <w:proofErr w:type="spellStart"/>
            <w:r>
              <w:rPr>
                <w:color w:val="000000"/>
                <w:sz w:val="12"/>
                <w:szCs w:val="12"/>
              </w:rPr>
              <w:t>mlade</w:t>
            </w:r>
            <w:proofErr w:type="spellEnd"/>
            <w:r>
              <w:rPr>
                <w:color w:val="000000"/>
                <w:sz w:val="12"/>
                <w:szCs w:val="12"/>
              </w:rPr>
              <w:t xml:space="preserve"> 2018-2021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E6F78" w14:textId="77777777" w:rsidR="00D01BB5" w:rsidRDefault="00D01BB5" w:rsidP="0024539A">
            <w:pPr>
              <w:rPr>
                <w:color w:val="000000"/>
                <w:sz w:val="12"/>
                <w:szCs w:val="12"/>
              </w:rPr>
            </w:pPr>
            <w:proofErr w:type="spellStart"/>
            <w:r>
              <w:rPr>
                <w:color w:val="000000"/>
                <w:sz w:val="12"/>
                <w:szCs w:val="12"/>
              </w:rPr>
              <w:t>Aktivna</w:t>
            </w:r>
            <w:proofErr w:type="spellEnd"/>
            <w:r>
              <w:rPr>
                <w:color w:val="000000"/>
                <w:sz w:val="12"/>
                <w:szCs w:val="12"/>
              </w:rPr>
              <w:t xml:space="preserve"> </w:t>
            </w:r>
            <w:proofErr w:type="spellStart"/>
            <w:r>
              <w:rPr>
                <w:color w:val="000000"/>
                <w:sz w:val="12"/>
                <w:szCs w:val="12"/>
              </w:rPr>
              <w:t>partnerstva</w:t>
            </w:r>
            <w:proofErr w:type="spellEnd"/>
            <w:r>
              <w:rPr>
                <w:color w:val="000000"/>
                <w:sz w:val="12"/>
                <w:szCs w:val="12"/>
              </w:rPr>
              <w:t xml:space="preserve"> </w:t>
            </w:r>
            <w:proofErr w:type="spellStart"/>
            <w:r>
              <w:rPr>
                <w:color w:val="000000"/>
                <w:sz w:val="12"/>
                <w:szCs w:val="12"/>
              </w:rPr>
              <w:t>subjekata</w:t>
            </w:r>
            <w:proofErr w:type="spellEnd"/>
            <w:r>
              <w:rPr>
                <w:color w:val="000000"/>
                <w:sz w:val="12"/>
                <w:szCs w:val="12"/>
              </w:rPr>
              <w:t xml:space="preserve"> </w:t>
            </w:r>
            <w:proofErr w:type="spellStart"/>
            <w:r>
              <w:rPr>
                <w:color w:val="000000"/>
                <w:sz w:val="12"/>
                <w:szCs w:val="12"/>
              </w:rPr>
              <w:t>omladinekse</w:t>
            </w:r>
            <w:proofErr w:type="spellEnd"/>
            <w:r>
              <w:rPr>
                <w:color w:val="000000"/>
                <w:sz w:val="12"/>
                <w:szCs w:val="12"/>
              </w:rPr>
              <w:t xml:space="preserve"> </w:t>
            </w:r>
            <w:proofErr w:type="spellStart"/>
            <w:r>
              <w:rPr>
                <w:color w:val="000000"/>
                <w:sz w:val="12"/>
                <w:szCs w:val="12"/>
              </w:rPr>
              <w:t>politike</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podrška</w:t>
            </w:r>
            <w:proofErr w:type="spellEnd"/>
            <w:r>
              <w:rPr>
                <w:color w:val="000000"/>
                <w:sz w:val="12"/>
                <w:szCs w:val="12"/>
              </w:rPr>
              <w:t xml:space="preserve"> </w:t>
            </w:r>
            <w:proofErr w:type="spellStart"/>
            <w:r>
              <w:rPr>
                <w:color w:val="000000"/>
                <w:sz w:val="12"/>
                <w:szCs w:val="12"/>
              </w:rPr>
              <w:t>mladima</w:t>
            </w:r>
            <w:proofErr w:type="spellEnd"/>
            <w:r>
              <w:rPr>
                <w:color w:val="000000"/>
                <w:sz w:val="12"/>
                <w:szCs w:val="12"/>
              </w:rPr>
              <w:t xml:space="preserve"> u </w:t>
            </w:r>
            <w:proofErr w:type="spellStart"/>
            <w:r>
              <w:rPr>
                <w:color w:val="000000"/>
                <w:sz w:val="12"/>
                <w:szCs w:val="12"/>
              </w:rPr>
              <w:t>različitim</w:t>
            </w:r>
            <w:proofErr w:type="spellEnd"/>
            <w:r>
              <w:rPr>
                <w:color w:val="000000"/>
                <w:sz w:val="12"/>
                <w:szCs w:val="12"/>
              </w:rPr>
              <w:t xml:space="preserve"> </w:t>
            </w:r>
            <w:proofErr w:type="spellStart"/>
            <w:r>
              <w:rPr>
                <w:color w:val="000000"/>
                <w:sz w:val="12"/>
                <w:szCs w:val="12"/>
              </w:rPr>
              <w:t>društvenim</w:t>
            </w:r>
            <w:proofErr w:type="spellEnd"/>
            <w:r>
              <w:rPr>
                <w:color w:val="000000"/>
                <w:sz w:val="12"/>
                <w:szCs w:val="12"/>
              </w:rPr>
              <w:t xml:space="preserve"> </w:t>
            </w:r>
            <w:proofErr w:type="spellStart"/>
            <w:r>
              <w:rPr>
                <w:color w:val="000000"/>
                <w:sz w:val="12"/>
                <w:szCs w:val="12"/>
              </w:rPr>
              <w:t>sverama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6EF69" w14:textId="77777777" w:rsidR="00D01BB5" w:rsidRDefault="00D01BB5" w:rsidP="0024539A">
            <w:pPr>
              <w:rPr>
                <w:color w:val="000000"/>
                <w:sz w:val="12"/>
                <w:szCs w:val="12"/>
              </w:rPr>
            </w:pPr>
            <w:proofErr w:type="spellStart"/>
            <w:r>
              <w:rPr>
                <w:color w:val="000000"/>
                <w:sz w:val="12"/>
                <w:szCs w:val="12"/>
              </w:rPr>
              <w:t>Podrška</w:t>
            </w:r>
            <w:proofErr w:type="spellEnd"/>
            <w:r>
              <w:rPr>
                <w:color w:val="000000"/>
                <w:sz w:val="12"/>
                <w:szCs w:val="12"/>
              </w:rPr>
              <w:t xml:space="preserve"> </w:t>
            </w:r>
            <w:proofErr w:type="spellStart"/>
            <w:r>
              <w:rPr>
                <w:color w:val="000000"/>
                <w:sz w:val="12"/>
                <w:szCs w:val="12"/>
              </w:rPr>
              <w:t>aktivnom</w:t>
            </w:r>
            <w:proofErr w:type="spellEnd"/>
            <w:r>
              <w:rPr>
                <w:color w:val="000000"/>
                <w:sz w:val="12"/>
                <w:szCs w:val="12"/>
              </w:rPr>
              <w:t xml:space="preserve"> </w:t>
            </w:r>
            <w:proofErr w:type="spellStart"/>
            <w:r>
              <w:rPr>
                <w:color w:val="000000"/>
                <w:sz w:val="12"/>
                <w:szCs w:val="12"/>
              </w:rPr>
              <w:t>uključivanju</w:t>
            </w:r>
            <w:proofErr w:type="spellEnd"/>
            <w:r>
              <w:rPr>
                <w:color w:val="000000"/>
                <w:sz w:val="12"/>
                <w:szCs w:val="12"/>
              </w:rPr>
              <w:t xml:space="preserve"> </w:t>
            </w:r>
            <w:proofErr w:type="spellStart"/>
            <w:r>
              <w:rPr>
                <w:color w:val="000000"/>
                <w:sz w:val="12"/>
                <w:szCs w:val="12"/>
              </w:rPr>
              <w:t>mladih</w:t>
            </w:r>
            <w:proofErr w:type="spellEnd"/>
            <w:r>
              <w:rPr>
                <w:color w:val="000000"/>
                <w:sz w:val="12"/>
                <w:szCs w:val="12"/>
              </w:rPr>
              <w:t xml:space="preserve"> u </w:t>
            </w:r>
            <w:proofErr w:type="spellStart"/>
            <w:r>
              <w:rPr>
                <w:color w:val="000000"/>
                <w:sz w:val="12"/>
                <w:szCs w:val="12"/>
              </w:rPr>
              <w:t>različite</w:t>
            </w:r>
            <w:proofErr w:type="spellEnd"/>
            <w:r>
              <w:rPr>
                <w:color w:val="000000"/>
                <w:sz w:val="12"/>
                <w:szCs w:val="12"/>
              </w:rPr>
              <w:t xml:space="preserve"> </w:t>
            </w:r>
            <w:proofErr w:type="spellStart"/>
            <w:r>
              <w:rPr>
                <w:color w:val="000000"/>
                <w:sz w:val="12"/>
                <w:szCs w:val="12"/>
              </w:rPr>
              <w:t>društvene</w:t>
            </w:r>
            <w:proofErr w:type="spellEnd"/>
            <w:r>
              <w:rPr>
                <w:color w:val="000000"/>
                <w:sz w:val="12"/>
                <w:szCs w:val="12"/>
              </w:rPr>
              <w:t xml:space="preserve"> </w:t>
            </w:r>
            <w:proofErr w:type="spellStart"/>
            <w:r>
              <w:rPr>
                <w:color w:val="000000"/>
                <w:sz w:val="12"/>
                <w:szCs w:val="12"/>
              </w:rPr>
              <w:t>aktivnosti</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B7E6B"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mladih</w:t>
            </w:r>
            <w:proofErr w:type="spellEnd"/>
            <w:r>
              <w:rPr>
                <w:color w:val="000000"/>
                <w:sz w:val="12"/>
                <w:szCs w:val="12"/>
              </w:rPr>
              <w:t xml:space="preserve"> </w:t>
            </w:r>
            <w:proofErr w:type="spellStart"/>
            <w:r>
              <w:rPr>
                <w:color w:val="000000"/>
                <w:sz w:val="12"/>
                <w:szCs w:val="12"/>
              </w:rPr>
              <w:t>korisnika</w:t>
            </w:r>
            <w:proofErr w:type="spellEnd"/>
            <w:r>
              <w:rPr>
                <w:color w:val="000000"/>
                <w:sz w:val="12"/>
                <w:szCs w:val="12"/>
              </w:rPr>
              <w:t xml:space="preserve"> </w:t>
            </w:r>
            <w:proofErr w:type="spellStart"/>
            <w:r>
              <w:rPr>
                <w:color w:val="000000"/>
                <w:sz w:val="12"/>
                <w:szCs w:val="12"/>
              </w:rPr>
              <w:t>usluga</w:t>
            </w:r>
            <w:proofErr w:type="spellEnd"/>
            <w:r>
              <w:rPr>
                <w:color w:val="000000"/>
                <w:sz w:val="12"/>
                <w:szCs w:val="12"/>
              </w:rPr>
              <w:t xml:space="preserve"> </w:t>
            </w:r>
            <w:proofErr w:type="spellStart"/>
            <w:r>
              <w:rPr>
                <w:color w:val="000000"/>
                <w:sz w:val="12"/>
                <w:szCs w:val="12"/>
              </w:rPr>
              <w:t>mera</w:t>
            </w:r>
            <w:proofErr w:type="spellEnd"/>
            <w:r>
              <w:rPr>
                <w:color w:val="000000"/>
                <w:sz w:val="12"/>
                <w:szCs w:val="12"/>
              </w:rPr>
              <w:t xml:space="preserve"> </w:t>
            </w:r>
            <w:proofErr w:type="spellStart"/>
            <w:r>
              <w:rPr>
                <w:color w:val="000000"/>
                <w:sz w:val="12"/>
                <w:szCs w:val="12"/>
              </w:rPr>
              <w:t>omladinske</w:t>
            </w:r>
            <w:proofErr w:type="spellEnd"/>
            <w:r>
              <w:rPr>
                <w:color w:val="000000"/>
                <w:sz w:val="12"/>
                <w:szCs w:val="12"/>
              </w:rPr>
              <w:t xml:space="preserve"> </w:t>
            </w:r>
            <w:proofErr w:type="spellStart"/>
            <w:r>
              <w:rPr>
                <w:color w:val="000000"/>
                <w:sz w:val="12"/>
                <w:szCs w:val="12"/>
              </w:rPr>
              <w:t>politike</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D83B2" w14:textId="77777777" w:rsidR="00D01BB5" w:rsidRDefault="00D01BB5" w:rsidP="0024539A">
            <w:pPr>
              <w:jc w:val="center"/>
              <w:rPr>
                <w:color w:val="000000"/>
                <w:sz w:val="12"/>
                <w:szCs w:val="12"/>
              </w:rPr>
            </w:pPr>
            <w:r>
              <w:rPr>
                <w:color w:val="000000"/>
                <w:sz w:val="12"/>
                <w:szCs w:val="12"/>
              </w:rPr>
              <w:t>500.00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21FAD" w14:textId="77777777" w:rsidR="00D01BB5" w:rsidRDefault="00D01BB5" w:rsidP="0024539A">
            <w:pPr>
              <w:jc w:val="center"/>
              <w:rPr>
                <w:color w:val="000000"/>
                <w:sz w:val="12"/>
                <w:szCs w:val="12"/>
              </w:rPr>
            </w:pPr>
            <w:r>
              <w:rPr>
                <w:color w:val="000000"/>
                <w:sz w:val="12"/>
                <w:szCs w:val="12"/>
              </w:rPr>
              <w:t>500.00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60BCA" w14:textId="77777777" w:rsidR="00D01BB5" w:rsidRDefault="00D01BB5" w:rsidP="0024539A">
            <w:pPr>
              <w:jc w:val="center"/>
              <w:rPr>
                <w:color w:val="000000"/>
                <w:sz w:val="12"/>
                <w:szCs w:val="12"/>
              </w:rPr>
            </w:pPr>
            <w:r>
              <w:rPr>
                <w:color w:val="000000"/>
                <w:sz w:val="12"/>
                <w:szCs w:val="12"/>
              </w:rPr>
              <w:t>750.00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EF2FE" w14:textId="77777777" w:rsidR="00D01BB5" w:rsidRDefault="00D01BB5" w:rsidP="0024539A">
            <w:pPr>
              <w:jc w:val="center"/>
              <w:rPr>
                <w:color w:val="000000"/>
                <w:sz w:val="12"/>
                <w:szCs w:val="12"/>
              </w:rPr>
            </w:pPr>
            <w:r>
              <w:rPr>
                <w:color w:val="000000"/>
                <w:sz w:val="12"/>
                <w:szCs w:val="12"/>
              </w:rPr>
              <w:t>900.00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CACFF" w14:textId="77777777" w:rsidR="00D01BB5" w:rsidRDefault="00D01BB5" w:rsidP="0024539A">
            <w:pPr>
              <w:jc w:val="center"/>
              <w:rPr>
                <w:color w:val="000000"/>
                <w:sz w:val="12"/>
                <w:szCs w:val="12"/>
              </w:rPr>
            </w:pPr>
            <w:r>
              <w:rPr>
                <w:color w:val="000000"/>
                <w:sz w:val="12"/>
                <w:szCs w:val="12"/>
              </w:rPr>
              <w:t>950.00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5B1B8" w14:textId="77777777" w:rsidR="00D01BB5" w:rsidRDefault="00D01BB5" w:rsidP="0024539A">
            <w:pPr>
              <w:jc w:val="right"/>
              <w:rPr>
                <w:color w:val="000000"/>
                <w:sz w:val="12"/>
                <w:szCs w:val="12"/>
              </w:rPr>
            </w:pPr>
            <w:r>
              <w:rPr>
                <w:color w:val="000000"/>
                <w:sz w:val="12"/>
                <w:szCs w:val="12"/>
              </w:rPr>
              <w:t>2.650.000,00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F95B7"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F7E53"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DFEC1" w14:textId="77777777" w:rsidR="00D01BB5" w:rsidRDefault="00D01BB5" w:rsidP="0024539A">
            <w:pPr>
              <w:jc w:val="right"/>
              <w:rPr>
                <w:color w:val="000000"/>
                <w:sz w:val="12"/>
                <w:szCs w:val="12"/>
              </w:rPr>
            </w:pPr>
            <w:r>
              <w:rPr>
                <w:color w:val="000000"/>
                <w:sz w:val="12"/>
                <w:szCs w:val="12"/>
              </w:rPr>
              <w:t>2.650.000,00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332B1" w14:textId="77777777" w:rsidR="00D01BB5" w:rsidRDefault="00D01BB5" w:rsidP="0024539A">
            <w:pPr>
              <w:rPr>
                <w:color w:val="000000"/>
                <w:sz w:val="10"/>
                <w:szCs w:val="10"/>
              </w:rPr>
            </w:pPr>
            <w:r>
              <w:rPr>
                <w:color w:val="000000"/>
                <w:sz w:val="10"/>
                <w:szCs w:val="10"/>
              </w:rPr>
              <w:t>EVIDENCIJA KANCELARIJE ZA MLADE</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C7E74" w14:textId="77777777" w:rsidR="00D01BB5" w:rsidRDefault="00D01BB5" w:rsidP="0024539A">
            <w:pPr>
              <w:rPr>
                <w:color w:val="000000"/>
                <w:sz w:val="12"/>
                <w:szCs w:val="12"/>
              </w:rPr>
            </w:pPr>
            <w:r>
              <w:rPr>
                <w:color w:val="000000"/>
                <w:sz w:val="12"/>
                <w:szCs w:val="12"/>
              </w:rPr>
              <w:t>Fahrudin Muminovic</w:t>
            </w:r>
          </w:p>
        </w:tc>
      </w:tr>
      <w:tr w:rsidR="00D01BB5" w14:paraId="1B3E242D"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D103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32EA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2548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182ED"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8ADA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B3E5A"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mladih</w:t>
            </w:r>
            <w:proofErr w:type="spellEnd"/>
            <w:r>
              <w:rPr>
                <w:color w:val="000000"/>
                <w:sz w:val="12"/>
                <w:szCs w:val="12"/>
              </w:rPr>
              <w:t xml:space="preserve"> </w:t>
            </w:r>
            <w:proofErr w:type="spellStart"/>
            <w:r>
              <w:rPr>
                <w:color w:val="000000"/>
                <w:sz w:val="12"/>
                <w:szCs w:val="12"/>
              </w:rPr>
              <w:t>žena</w:t>
            </w:r>
            <w:proofErr w:type="spellEnd"/>
            <w:r>
              <w:rPr>
                <w:color w:val="000000"/>
                <w:sz w:val="12"/>
                <w:szCs w:val="12"/>
              </w:rPr>
              <w:t xml:space="preserve"> </w:t>
            </w:r>
            <w:proofErr w:type="spellStart"/>
            <w:r>
              <w:rPr>
                <w:color w:val="000000"/>
                <w:sz w:val="12"/>
                <w:szCs w:val="12"/>
              </w:rPr>
              <w:t>korisnika</w:t>
            </w:r>
            <w:proofErr w:type="spellEnd"/>
            <w:r>
              <w:rPr>
                <w:color w:val="000000"/>
                <w:sz w:val="12"/>
                <w:szCs w:val="12"/>
              </w:rPr>
              <w:t xml:space="preserve"> </w:t>
            </w:r>
            <w:proofErr w:type="spellStart"/>
            <w:r>
              <w:rPr>
                <w:color w:val="000000"/>
                <w:sz w:val="12"/>
                <w:szCs w:val="12"/>
              </w:rPr>
              <w:t>usluga</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3FC9B" w14:textId="77777777" w:rsidR="00D01BB5" w:rsidRDefault="00D01BB5" w:rsidP="0024539A">
            <w:pPr>
              <w:jc w:val="center"/>
              <w:rPr>
                <w:color w:val="000000"/>
                <w:sz w:val="12"/>
                <w:szCs w:val="12"/>
              </w:rPr>
            </w:pPr>
            <w:r>
              <w:rPr>
                <w:color w:val="000000"/>
                <w:sz w:val="12"/>
                <w:szCs w:val="12"/>
              </w:rPr>
              <w:t>250.00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E8E16" w14:textId="77777777" w:rsidR="00D01BB5" w:rsidRDefault="00D01BB5" w:rsidP="0024539A">
            <w:pPr>
              <w:jc w:val="center"/>
              <w:rPr>
                <w:color w:val="000000"/>
                <w:sz w:val="12"/>
                <w:szCs w:val="12"/>
              </w:rPr>
            </w:pPr>
            <w:r>
              <w:rPr>
                <w:color w:val="000000"/>
                <w:sz w:val="12"/>
                <w:szCs w:val="12"/>
              </w:rPr>
              <w:t>250.00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DE2A4" w14:textId="77777777" w:rsidR="00D01BB5" w:rsidRDefault="00D01BB5" w:rsidP="0024539A">
            <w:pPr>
              <w:jc w:val="center"/>
              <w:rPr>
                <w:color w:val="000000"/>
                <w:sz w:val="12"/>
                <w:szCs w:val="12"/>
              </w:rPr>
            </w:pPr>
            <w:r>
              <w:rPr>
                <w:color w:val="000000"/>
                <w:sz w:val="12"/>
                <w:szCs w:val="12"/>
              </w:rPr>
              <w:t>300.00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CA922" w14:textId="77777777" w:rsidR="00D01BB5" w:rsidRDefault="00D01BB5" w:rsidP="0024539A">
            <w:pPr>
              <w:jc w:val="center"/>
              <w:rPr>
                <w:color w:val="000000"/>
                <w:sz w:val="12"/>
                <w:szCs w:val="12"/>
              </w:rPr>
            </w:pPr>
            <w:r>
              <w:rPr>
                <w:color w:val="000000"/>
                <w:sz w:val="12"/>
                <w:szCs w:val="12"/>
              </w:rPr>
              <w:t>350.00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16B59" w14:textId="77777777" w:rsidR="00D01BB5" w:rsidRDefault="00D01BB5" w:rsidP="0024539A">
            <w:pPr>
              <w:jc w:val="center"/>
              <w:rPr>
                <w:color w:val="000000"/>
                <w:sz w:val="12"/>
                <w:szCs w:val="12"/>
              </w:rPr>
            </w:pPr>
            <w:r>
              <w:rPr>
                <w:color w:val="000000"/>
                <w:sz w:val="12"/>
                <w:szCs w:val="12"/>
              </w:rPr>
              <w:t>400.00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001A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D73F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57E1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382F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40E35" w14:textId="77777777" w:rsidR="00D01BB5" w:rsidRDefault="00D01BB5" w:rsidP="0024539A">
            <w:pPr>
              <w:rPr>
                <w:color w:val="000000"/>
                <w:sz w:val="10"/>
                <w:szCs w:val="10"/>
              </w:rPr>
            </w:pPr>
            <w:r>
              <w:rPr>
                <w:color w:val="000000"/>
                <w:sz w:val="10"/>
                <w:szCs w:val="10"/>
              </w:rPr>
              <w:t>EVIDENCIJA KANCELARIJE ZA MLADE</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1BDE1" w14:textId="77777777" w:rsidR="00D01BB5" w:rsidRDefault="00D01BB5" w:rsidP="0024539A">
            <w:pPr>
              <w:spacing w:line="1" w:lineRule="auto"/>
            </w:pPr>
          </w:p>
        </w:tc>
      </w:tr>
      <w:tr w:rsidR="00D01BB5" w14:paraId="425B505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E981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E21C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253D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8224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79AD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CFC6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BFFB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EED7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8FF7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C6CC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659F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58D9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5397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B384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A757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8F885"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2E015" w14:textId="77777777" w:rsidR="00D01BB5" w:rsidRDefault="00D01BB5" w:rsidP="0024539A">
            <w:pPr>
              <w:spacing w:line="1" w:lineRule="auto"/>
            </w:pPr>
          </w:p>
        </w:tc>
      </w:tr>
      <w:tr w:rsidR="00D01BB5" w14:paraId="56F34B1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5AA6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68C2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C8FF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C9748"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46BBE"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60F8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F383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B6A7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0600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1A01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8B77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2B01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A18C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4792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8D39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A1C9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80421" w14:textId="77777777" w:rsidR="00D01BB5" w:rsidRDefault="00D01BB5" w:rsidP="0024539A">
            <w:pPr>
              <w:spacing w:line="1" w:lineRule="auto"/>
            </w:pPr>
          </w:p>
        </w:tc>
      </w:tr>
      <w:tr w:rsidR="00D01BB5" w14:paraId="0111A1C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3A64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F39E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E192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7E821"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0F03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D1B1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6284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36E6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02E8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4DBB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DAE9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F5F5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8BAC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27D6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082D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98B4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16D79" w14:textId="77777777" w:rsidR="00D01BB5" w:rsidRDefault="00D01BB5" w:rsidP="0024539A">
            <w:pPr>
              <w:spacing w:line="1" w:lineRule="auto"/>
            </w:pPr>
          </w:p>
        </w:tc>
      </w:tr>
      <w:tr w:rsidR="00D01BB5" w14:paraId="395E46F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7716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68C2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AC22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7A43B"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43AE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4420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554F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871F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84D4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A242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A4B0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C46D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6B27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8A16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5763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3F3F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427F9" w14:textId="77777777" w:rsidR="00D01BB5" w:rsidRDefault="00D01BB5" w:rsidP="0024539A">
            <w:pPr>
              <w:spacing w:line="1" w:lineRule="auto"/>
            </w:pPr>
          </w:p>
        </w:tc>
      </w:tr>
      <w:tr w:rsidR="00D01BB5" w14:paraId="05F155A4"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60EF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9A06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C6F8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E9601"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DA503"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05F9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F4B1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F9BB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5EC2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1C69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BBB9C"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9311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CAB3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0A2A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E07A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7DFE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5FCD5" w14:textId="77777777" w:rsidR="00D01BB5" w:rsidRDefault="00D01BB5" w:rsidP="0024539A">
            <w:pPr>
              <w:spacing w:line="1" w:lineRule="auto"/>
            </w:pPr>
          </w:p>
        </w:tc>
      </w:tr>
      <w:tr w:rsidR="00D01BB5" w14:paraId="502D48F2"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F3B6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6116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60DA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6C831"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AB15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1BFD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8F97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70EB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C741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DBE7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0B29A"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077D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342C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5E94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2C42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BB59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2C006" w14:textId="77777777" w:rsidR="00D01BB5" w:rsidRDefault="00D01BB5" w:rsidP="0024539A">
            <w:pPr>
              <w:spacing w:line="1" w:lineRule="auto"/>
            </w:pPr>
          </w:p>
        </w:tc>
      </w:tr>
      <w:tr w:rsidR="00D01BB5" w14:paraId="6CFE0D2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4508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2CA8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145F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6A85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4081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80E7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F9B1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E5DA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AEF3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8B36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751C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8431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1908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1A0F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835F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AF44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B61A7" w14:textId="77777777" w:rsidR="00D01BB5" w:rsidRDefault="00D01BB5" w:rsidP="0024539A">
            <w:pPr>
              <w:spacing w:line="1" w:lineRule="auto"/>
            </w:pPr>
          </w:p>
        </w:tc>
      </w:tr>
      <w:tr w:rsidR="00D01BB5" w14:paraId="0E2301C9"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C3217" w14:textId="77777777" w:rsidR="00D01BB5" w:rsidRDefault="00D01BB5" w:rsidP="0024539A">
            <w:pPr>
              <w:rPr>
                <w:color w:val="000000"/>
                <w:sz w:val="12"/>
                <w:szCs w:val="12"/>
              </w:rPr>
            </w:pPr>
            <w:proofErr w:type="spellStart"/>
            <w:r>
              <w:rPr>
                <w:color w:val="000000"/>
                <w:sz w:val="12"/>
                <w:szCs w:val="12"/>
              </w:rPr>
              <w:t>Izgradnja</w:t>
            </w:r>
            <w:proofErr w:type="spellEnd"/>
            <w:r>
              <w:rPr>
                <w:color w:val="000000"/>
                <w:sz w:val="12"/>
                <w:szCs w:val="12"/>
              </w:rPr>
              <w:t xml:space="preserve"> </w:t>
            </w:r>
            <w:proofErr w:type="spellStart"/>
            <w:r>
              <w:rPr>
                <w:color w:val="000000"/>
                <w:sz w:val="12"/>
                <w:szCs w:val="12"/>
              </w:rPr>
              <w:t>balon</w:t>
            </w:r>
            <w:proofErr w:type="spellEnd"/>
            <w:r>
              <w:rPr>
                <w:color w:val="000000"/>
                <w:sz w:val="12"/>
                <w:szCs w:val="12"/>
              </w:rPr>
              <w:t xml:space="preserve"> sale u </w:t>
            </w:r>
            <w:proofErr w:type="spellStart"/>
            <w:r>
              <w:rPr>
                <w:color w:val="000000"/>
                <w:sz w:val="12"/>
                <w:szCs w:val="12"/>
              </w:rPr>
              <w:t>Ribariću</w:t>
            </w:r>
            <w:proofErr w:type="spellEnd"/>
            <w:r>
              <w:rPr>
                <w:color w:val="000000"/>
                <w:sz w:val="12"/>
                <w:szCs w:val="12"/>
              </w:rPr>
              <w:t xml:space="preserve">-II </w:t>
            </w:r>
            <w:proofErr w:type="spellStart"/>
            <w:r>
              <w:rPr>
                <w:color w:val="000000"/>
                <w:sz w:val="12"/>
                <w:szCs w:val="12"/>
              </w:rPr>
              <w:t>i</w:t>
            </w:r>
            <w:proofErr w:type="spellEnd"/>
            <w:r>
              <w:rPr>
                <w:color w:val="000000"/>
                <w:sz w:val="12"/>
                <w:szCs w:val="12"/>
              </w:rPr>
              <w:t xml:space="preserve"> III </w:t>
            </w:r>
            <w:proofErr w:type="spellStart"/>
            <w:r>
              <w:rPr>
                <w:color w:val="000000"/>
                <w:sz w:val="12"/>
                <w:szCs w:val="12"/>
              </w:rPr>
              <w:t>faza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A85C8" w14:textId="77777777" w:rsidR="00D01BB5" w:rsidRDefault="00D01BB5" w:rsidP="0024539A">
            <w:pPr>
              <w:jc w:val="center"/>
              <w:rPr>
                <w:color w:val="000000"/>
                <w:sz w:val="12"/>
                <w:szCs w:val="12"/>
              </w:rPr>
            </w:pPr>
            <w:r>
              <w:rPr>
                <w:color w:val="000000"/>
                <w:sz w:val="12"/>
                <w:szCs w:val="12"/>
              </w:rPr>
              <w:t>1301-5004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B12F0"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w:t>
            </w:r>
            <w:proofErr w:type="spellStart"/>
            <w:proofErr w:type="gramStart"/>
            <w:r>
              <w:rPr>
                <w:color w:val="000000"/>
                <w:sz w:val="12"/>
                <w:szCs w:val="12"/>
              </w:rPr>
              <w:t>Sl.glasnik</w:t>
            </w:r>
            <w:proofErr w:type="spellEnd"/>
            <w:proofErr w:type="gramEnd"/>
            <w:r>
              <w:rPr>
                <w:color w:val="000000"/>
                <w:sz w:val="12"/>
                <w:szCs w:val="12"/>
              </w:rPr>
              <w:t xml:space="preserve"> RS"  br.129/2007), Zakon o </w:t>
            </w:r>
            <w:proofErr w:type="spellStart"/>
            <w:r>
              <w:rPr>
                <w:color w:val="000000"/>
                <w:sz w:val="12"/>
                <w:szCs w:val="12"/>
              </w:rPr>
              <w:t>sportu</w:t>
            </w:r>
            <w:proofErr w:type="spellEnd"/>
            <w:r>
              <w:rPr>
                <w:color w:val="000000"/>
                <w:sz w:val="12"/>
                <w:szCs w:val="12"/>
              </w:rPr>
              <w:t xml:space="preserve"> ("</w:t>
            </w:r>
            <w:proofErr w:type="spellStart"/>
            <w:r>
              <w:rPr>
                <w:color w:val="000000"/>
                <w:sz w:val="12"/>
                <w:szCs w:val="12"/>
              </w:rPr>
              <w:t>Sl.glasnik</w:t>
            </w:r>
            <w:proofErr w:type="spellEnd"/>
            <w:r>
              <w:rPr>
                <w:color w:val="000000"/>
                <w:sz w:val="12"/>
                <w:szCs w:val="12"/>
              </w:rPr>
              <w:t xml:space="preserve"> RS"  br.50 /2011), Zakon o </w:t>
            </w:r>
            <w:proofErr w:type="spellStart"/>
            <w:r>
              <w:rPr>
                <w:color w:val="000000"/>
                <w:sz w:val="12"/>
                <w:szCs w:val="12"/>
              </w:rPr>
              <w:t>planiranju</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izgradnji</w:t>
            </w:r>
            <w:proofErr w:type="spellEnd"/>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24D63" w14:textId="77777777" w:rsidR="00D01BB5" w:rsidRDefault="00D01BB5" w:rsidP="0024539A">
            <w:pPr>
              <w:rPr>
                <w:color w:val="000000"/>
                <w:sz w:val="12"/>
                <w:szCs w:val="12"/>
              </w:rPr>
            </w:pPr>
            <w:proofErr w:type="spellStart"/>
            <w:r>
              <w:rPr>
                <w:color w:val="000000"/>
                <w:sz w:val="12"/>
                <w:szCs w:val="12"/>
              </w:rPr>
              <w:t>Izgradnja</w:t>
            </w:r>
            <w:proofErr w:type="spellEnd"/>
            <w:r>
              <w:rPr>
                <w:color w:val="000000"/>
                <w:sz w:val="12"/>
                <w:szCs w:val="12"/>
              </w:rPr>
              <w:t xml:space="preserve"> </w:t>
            </w:r>
            <w:proofErr w:type="spellStart"/>
            <w:r>
              <w:rPr>
                <w:color w:val="000000"/>
                <w:sz w:val="12"/>
                <w:szCs w:val="12"/>
              </w:rPr>
              <w:t>balon</w:t>
            </w:r>
            <w:proofErr w:type="spellEnd"/>
            <w:r>
              <w:rPr>
                <w:color w:val="000000"/>
                <w:sz w:val="12"/>
                <w:szCs w:val="12"/>
              </w:rPr>
              <w:t xml:space="preserve"> sale</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FC4C0" w14:textId="77777777" w:rsidR="00D01BB5" w:rsidRDefault="00D01BB5" w:rsidP="0024539A">
            <w:pPr>
              <w:rPr>
                <w:color w:val="000000"/>
                <w:sz w:val="12"/>
                <w:szCs w:val="12"/>
              </w:rPr>
            </w:pPr>
            <w:proofErr w:type="spellStart"/>
            <w:r>
              <w:rPr>
                <w:color w:val="000000"/>
                <w:sz w:val="12"/>
                <w:szCs w:val="12"/>
              </w:rPr>
              <w:t>Unapredjenje</w:t>
            </w:r>
            <w:proofErr w:type="spellEnd"/>
            <w:r>
              <w:rPr>
                <w:color w:val="000000"/>
                <w:sz w:val="12"/>
                <w:szCs w:val="12"/>
              </w:rPr>
              <w:t xml:space="preserve"> </w:t>
            </w:r>
            <w:proofErr w:type="spellStart"/>
            <w:r>
              <w:rPr>
                <w:color w:val="000000"/>
                <w:sz w:val="12"/>
                <w:szCs w:val="12"/>
              </w:rPr>
              <w:t>sportske</w:t>
            </w:r>
            <w:proofErr w:type="spellEnd"/>
            <w:r>
              <w:rPr>
                <w:color w:val="000000"/>
                <w:sz w:val="12"/>
                <w:szCs w:val="12"/>
              </w:rPr>
              <w:t xml:space="preserve"> </w:t>
            </w:r>
            <w:proofErr w:type="spellStart"/>
            <w:r>
              <w:rPr>
                <w:color w:val="000000"/>
                <w:sz w:val="12"/>
                <w:szCs w:val="12"/>
              </w:rPr>
              <w:t>infrastrukture</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BE844"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m2 </w:t>
            </w:r>
            <w:proofErr w:type="spellStart"/>
            <w:r>
              <w:rPr>
                <w:color w:val="000000"/>
                <w:sz w:val="12"/>
                <w:szCs w:val="12"/>
              </w:rPr>
              <w:t>izgradjenog</w:t>
            </w:r>
            <w:proofErr w:type="spellEnd"/>
            <w:r>
              <w:rPr>
                <w:color w:val="000000"/>
                <w:sz w:val="12"/>
                <w:szCs w:val="12"/>
              </w:rPr>
              <w:t xml:space="preserve"> </w:t>
            </w:r>
            <w:proofErr w:type="spellStart"/>
            <w:r>
              <w:rPr>
                <w:color w:val="000000"/>
                <w:sz w:val="12"/>
                <w:szCs w:val="12"/>
              </w:rPr>
              <w:t>objekta</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A75D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75342" w14:textId="77777777" w:rsidR="00D01BB5" w:rsidRDefault="00D01BB5" w:rsidP="0024539A">
            <w:pPr>
              <w:jc w:val="center"/>
              <w:rPr>
                <w:color w:val="000000"/>
                <w:sz w:val="12"/>
                <w:szCs w:val="12"/>
              </w:rPr>
            </w:pPr>
            <w:r>
              <w:rPr>
                <w:color w:val="000000"/>
                <w:sz w:val="12"/>
                <w:szCs w:val="12"/>
              </w:rPr>
              <w:t>250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1CD84"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5FFD1"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3DDF9" w14:textId="77777777" w:rsidR="00D01BB5" w:rsidRDefault="00D01BB5" w:rsidP="0024539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78CA0" w14:textId="77777777" w:rsidR="00D01BB5" w:rsidRDefault="00D01BB5" w:rsidP="0024539A">
            <w:pPr>
              <w:jc w:val="right"/>
              <w:rPr>
                <w:color w:val="000000"/>
                <w:sz w:val="12"/>
                <w:szCs w:val="12"/>
              </w:rPr>
            </w:pPr>
            <w:r>
              <w:rPr>
                <w:color w:val="000000"/>
                <w:sz w:val="12"/>
                <w:szCs w:val="12"/>
              </w:rPr>
              <w:t>5.280.000,00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A90A5"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BDE76"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22A83" w14:textId="77777777" w:rsidR="00D01BB5" w:rsidRDefault="00D01BB5" w:rsidP="0024539A">
            <w:pPr>
              <w:jc w:val="right"/>
              <w:rPr>
                <w:color w:val="000000"/>
                <w:sz w:val="12"/>
                <w:szCs w:val="12"/>
              </w:rPr>
            </w:pPr>
            <w:r>
              <w:rPr>
                <w:color w:val="000000"/>
                <w:sz w:val="12"/>
                <w:szCs w:val="12"/>
              </w:rPr>
              <w:t>5.280.000,00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5AEAB" w14:textId="77777777" w:rsidR="00D01BB5" w:rsidRDefault="00D01BB5" w:rsidP="0024539A">
            <w:pPr>
              <w:rPr>
                <w:color w:val="000000"/>
                <w:sz w:val="10"/>
                <w:szCs w:val="10"/>
              </w:rPr>
            </w:pPr>
            <w:r>
              <w:rPr>
                <w:color w:val="000000"/>
                <w:sz w:val="10"/>
                <w:szCs w:val="10"/>
              </w:rPr>
              <w:t>SITUACIJA O IZVEDENIM RADOVIMA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AB01D" w14:textId="77777777" w:rsidR="00D01BB5" w:rsidRDefault="00D01BB5" w:rsidP="0024539A">
            <w:pPr>
              <w:rPr>
                <w:color w:val="000000"/>
                <w:sz w:val="12"/>
                <w:szCs w:val="12"/>
              </w:rPr>
            </w:pPr>
            <w:proofErr w:type="spellStart"/>
            <w:r>
              <w:rPr>
                <w:color w:val="000000"/>
                <w:sz w:val="12"/>
                <w:szCs w:val="12"/>
              </w:rPr>
              <w:t>Sead</w:t>
            </w:r>
            <w:proofErr w:type="spellEnd"/>
            <w:r>
              <w:rPr>
                <w:color w:val="000000"/>
                <w:sz w:val="12"/>
                <w:szCs w:val="12"/>
              </w:rPr>
              <w:t xml:space="preserve"> Ramicevic</w:t>
            </w:r>
          </w:p>
        </w:tc>
      </w:tr>
      <w:tr w:rsidR="00D01BB5" w14:paraId="1AB85A7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826C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57BD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B9F6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FC94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A6B5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580D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C787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66E8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C2B3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2602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E9D9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08E4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E631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CB03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10AA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3100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B729A" w14:textId="77777777" w:rsidR="00D01BB5" w:rsidRDefault="00D01BB5" w:rsidP="0024539A">
            <w:pPr>
              <w:spacing w:line="1" w:lineRule="auto"/>
            </w:pPr>
          </w:p>
        </w:tc>
      </w:tr>
      <w:tr w:rsidR="00D01BB5" w14:paraId="5709674F"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4070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EC2C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241D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42214"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C3EB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EF07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AB92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CE28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C4AF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39B8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14DD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366B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7D31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91E8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5C5D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4836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2EC1F" w14:textId="77777777" w:rsidR="00D01BB5" w:rsidRDefault="00D01BB5" w:rsidP="0024539A">
            <w:pPr>
              <w:spacing w:line="1" w:lineRule="auto"/>
            </w:pPr>
          </w:p>
        </w:tc>
      </w:tr>
      <w:tr w:rsidR="00D01BB5" w14:paraId="47C8691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D19E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711A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CF4A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1B0D6"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9CE3E"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A0BD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4555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A296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3C6A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9249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DEE4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BEF6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BACF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841B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D428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DE7F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9E8E5" w14:textId="77777777" w:rsidR="00D01BB5" w:rsidRDefault="00D01BB5" w:rsidP="0024539A">
            <w:pPr>
              <w:spacing w:line="1" w:lineRule="auto"/>
            </w:pPr>
          </w:p>
        </w:tc>
      </w:tr>
      <w:tr w:rsidR="00D01BB5" w14:paraId="2119F61B"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37CC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6C2B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80FC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28C28"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790D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CEF7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C3E4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E795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2045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DD34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0235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794F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9DC6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A63F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9EC2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62E21"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448CE" w14:textId="77777777" w:rsidR="00D01BB5" w:rsidRDefault="00D01BB5" w:rsidP="0024539A">
            <w:pPr>
              <w:spacing w:line="1" w:lineRule="auto"/>
            </w:pPr>
          </w:p>
        </w:tc>
      </w:tr>
      <w:tr w:rsidR="00D01BB5" w14:paraId="0AD45DC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3399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5DA4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4CAD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742AD"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597C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C783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CEEC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0705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2171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BA4C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CD8E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91C3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D0FC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300E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7C12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966A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3258D" w14:textId="77777777" w:rsidR="00D01BB5" w:rsidRDefault="00D01BB5" w:rsidP="0024539A">
            <w:pPr>
              <w:spacing w:line="1" w:lineRule="auto"/>
            </w:pPr>
          </w:p>
        </w:tc>
      </w:tr>
      <w:tr w:rsidR="00D01BB5" w14:paraId="5F4B25E2"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D6C3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C345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0012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A4849"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3D4AF"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3384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3F66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0C71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309B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7653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3361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DF56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C585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5FF6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4380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58EE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7F628" w14:textId="77777777" w:rsidR="00D01BB5" w:rsidRDefault="00D01BB5" w:rsidP="0024539A">
            <w:pPr>
              <w:spacing w:line="1" w:lineRule="auto"/>
            </w:pPr>
          </w:p>
        </w:tc>
      </w:tr>
      <w:tr w:rsidR="00D01BB5" w14:paraId="418F36E8"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948A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4608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796D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2D613"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B8F8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E658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A591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9A2A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1907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0477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1EA49"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5AE6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FEAD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0845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0948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DEF7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91A9F" w14:textId="77777777" w:rsidR="00D01BB5" w:rsidRDefault="00D01BB5" w:rsidP="0024539A">
            <w:pPr>
              <w:spacing w:line="1" w:lineRule="auto"/>
            </w:pPr>
          </w:p>
        </w:tc>
      </w:tr>
      <w:tr w:rsidR="00D01BB5" w14:paraId="0554D05B"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A2BD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17F0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1E1F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5A434"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94DF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FAB2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5F58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7EC6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5923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6736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5740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1334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99CA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BE61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80E4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96E0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FA689" w14:textId="77777777" w:rsidR="00D01BB5" w:rsidRDefault="00D01BB5" w:rsidP="0024539A">
            <w:pPr>
              <w:spacing w:line="1" w:lineRule="auto"/>
            </w:pPr>
          </w:p>
        </w:tc>
      </w:tr>
      <w:tr w:rsidR="00D01BB5" w14:paraId="1EDBB81A"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9ECD5" w14:textId="77777777" w:rsidR="00D01BB5" w:rsidRDefault="00D01BB5" w:rsidP="0024539A">
            <w:pPr>
              <w:rPr>
                <w:color w:val="000000"/>
                <w:sz w:val="12"/>
                <w:szCs w:val="12"/>
              </w:rPr>
            </w:pPr>
            <w:proofErr w:type="spellStart"/>
            <w:r>
              <w:rPr>
                <w:color w:val="000000"/>
                <w:sz w:val="12"/>
                <w:szCs w:val="12"/>
              </w:rPr>
              <w:t>Izgradnja</w:t>
            </w:r>
            <w:proofErr w:type="spellEnd"/>
            <w:r>
              <w:rPr>
                <w:color w:val="000000"/>
                <w:sz w:val="12"/>
                <w:szCs w:val="12"/>
              </w:rPr>
              <w:t xml:space="preserve"> </w:t>
            </w:r>
            <w:proofErr w:type="spellStart"/>
            <w:r>
              <w:rPr>
                <w:color w:val="000000"/>
                <w:sz w:val="12"/>
                <w:szCs w:val="12"/>
              </w:rPr>
              <w:t>balon</w:t>
            </w:r>
            <w:proofErr w:type="spellEnd"/>
            <w:r>
              <w:rPr>
                <w:color w:val="000000"/>
                <w:sz w:val="12"/>
                <w:szCs w:val="12"/>
              </w:rPr>
              <w:t xml:space="preserve"> sale u </w:t>
            </w:r>
            <w:proofErr w:type="spellStart"/>
            <w:r>
              <w:rPr>
                <w:color w:val="000000"/>
                <w:sz w:val="12"/>
                <w:szCs w:val="12"/>
              </w:rPr>
              <w:t>Leskovi</w:t>
            </w:r>
            <w:proofErr w:type="spellEnd"/>
            <w:r>
              <w:rPr>
                <w:color w:val="000000"/>
                <w:sz w:val="12"/>
                <w:szCs w:val="12"/>
              </w:rPr>
              <w:t xml:space="preserve"> -</w:t>
            </w:r>
            <w:proofErr w:type="gramStart"/>
            <w:r>
              <w:rPr>
                <w:color w:val="000000"/>
                <w:sz w:val="12"/>
                <w:szCs w:val="12"/>
              </w:rPr>
              <w:t xml:space="preserve">II  </w:t>
            </w:r>
            <w:proofErr w:type="spellStart"/>
            <w:r>
              <w:rPr>
                <w:color w:val="000000"/>
                <w:sz w:val="12"/>
                <w:szCs w:val="12"/>
              </w:rPr>
              <w:t>faza</w:t>
            </w:r>
            <w:proofErr w:type="spellEnd"/>
            <w:proofErr w:type="gram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F5C94" w14:textId="77777777" w:rsidR="00D01BB5" w:rsidRDefault="00D01BB5" w:rsidP="0024539A">
            <w:pPr>
              <w:jc w:val="center"/>
              <w:rPr>
                <w:color w:val="000000"/>
                <w:sz w:val="12"/>
                <w:szCs w:val="12"/>
              </w:rPr>
            </w:pPr>
            <w:r>
              <w:rPr>
                <w:color w:val="000000"/>
                <w:sz w:val="12"/>
                <w:szCs w:val="12"/>
              </w:rPr>
              <w:t>1301-5005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F7241"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w:t>
            </w:r>
            <w:proofErr w:type="spellStart"/>
            <w:proofErr w:type="gramStart"/>
            <w:r>
              <w:rPr>
                <w:color w:val="000000"/>
                <w:sz w:val="12"/>
                <w:szCs w:val="12"/>
              </w:rPr>
              <w:t>Sl.glasnik</w:t>
            </w:r>
            <w:proofErr w:type="spellEnd"/>
            <w:proofErr w:type="gramEnd"/>
            <w:r>
              <w:rPr>
                <w:color w:val="000000"/>
                <w:sz w:val="12"/>
                <w:szCs w:val="12"/>
              </w:rPr>
              <w:t xml:space="preserve"> RS"  br.129/2007), Zakon o </w:t>
            </w:r>
            <w:proofErr w:type="spellStart"/>
            <w:r>
              <w:rPr>
                <w:color w:val="000000"/>
                <w:sz w:val="12"/>
                <w:szCs w:val="12"/>
              </w:rPr>
              <w:t>sportu</w:t>
            </w:r>
            <w:proofErr w:type="spellEnd"/>
            <w:r>
              <w:rPr>
                <w:color w:val="000000"/>
                <w:sz w:val="12"/>
                <w:szCs w:val="12"/>
              </w:rPr>
              <w:t xml:space="preserve"> ("</w:t>
            </w:r>
            <w:proofErr w:type="spellStart"/>
            <w:r>
              <w:rPr>
                <w:color w:val="000000"/>
                <w:sz w:val="12"/>
                <w:szCs w:val="12"/>
              </w:rPr>
              <w:t>Sl.glasnik</w:t>
            </w:r>
            <w:proofErr w:type="spellEnd"/>
            <w:r>
              <w:rPr>
                <w:color w:val="000000"/>
                <w:sz w:val="12"/>
                <w:szCs w:val="12"/>
              </w:rPr>
              <w:t xml:space="preserve"> RS"  br.50 /2011), Zakon o </w:t>
            </w:r>
            <w:proofErr w:type="spellStart"/>
            <w:r>
              <w:rPr>
                <w:color w:val="000000"/>
                <w:sz w:val="12"/>
                <w:szCs w:val="12"/>
              </w:rPr>
              <w:t>planiranju</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izgradnji</w:t>
            </w:r>
            <w:proofErr w:type="spellEnd"/>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F154F" w14:textId="77777777" w:rsidR="00D01BB5" w:rsidRDefault="00D01BB5" w:rsidP="0024539A">
            <w:pPr>
              <w:rPr>
                <w:color w:val="000000"/>
                <w:sz w:val="12"/>
                <w:szCs w:val="12"/>
              </w:rPr>
            </w:pPr>
            <w:proofErr w:type="spellStart"/>
            <w:r>
              <w:rPr>
                <w:color w:val="000000"/>
                <w:sz w:val="12"/>
                <w:szCs w:val="12"/>
              </w:rPr>
              <w:t>Izgradnja</w:t>
            </w:r>
            <w:proofErr w:type="spellEnd"/>
            <w:r>
              <w:rPr>
                <w:color w:val="000000"/>
                <w:sz w:val="12"/>
                <w:szCs w:val="12"/>
              </w:rPr>
              <w:t xml:space="preserve"> </w:t>
            </w:r>
            <w:proofErr w:type="spellStart"/>
            <w:r>
              <w:rPr>
                <w:color w:val="000000"/>
                <w:sz w:val="12"/>
                <w:szCs w:val="12"/>
              </w:rPr>
              <w:t>balon</w:t>
            </w:r>
            <w:proofErr w:type="spellEnd"/>
            <w:r>
              <w:rPr>
                <w:color w:val="000000"/>
                <w:sz w:val="12"/>
                <w:szCs w:val="12"/>
              </w:rPr>
              <w:t xml:space="preserve"> sale</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14E8B" w14:textId="77777777" w:rsidR="00D01BB5" w:rsidRDefault="00D01BB5" w:rsidP="0024539A">
            <w:pPr>
              <w:rPr>
                <w:color w:val="000000"/>
                <w:sz w:val="12"/>
                <w:szCs w:val="12"/>
              </w:rPr>
            </w:pPr>
            <w:proofErr w:type="spellStart"/>
            <w:r>
              <w:rPr>
                <w:color w:val="000000"/>
                <w:sz w:val="12"/>
                <w:szCs w:val="12"/>
              </w:rPr>
              <w:t>Unapredjenje</w:t>
            </w:r>
            <w:proofErr w:type="spellEnd"/>
            <w:r>
              <w:rPr>
                <w:color w:val="000000"/>
                <w:sz w:val="12"/>
                <w:szCs w:val="12"/>
              </w:rPr>
              <w:t xml:space="preserve"> </w:t>
            </w:r>
            <w:proofErr w:type="spellStart"/>
            <w:r>
              <w:rPr>
                <w:color w:val="000000"/>
                <w:sz w:val="12"/>
                <w:szCs w:val="12"/>
              </w:rPr>
              <w:t>sportske</w:t>
            </w:r>
            <w:proofErr w:type="spellEnd"/>
            <w:r>
              <w:rPr>
                <w:color w:val="000000"/>
                <w:sz w:val="12"/>
                <w:szCs w:val="12"/>
              </w:rPr>
              <w:t xml:space="preserve"> </w:t>
            </w:r>
            <w:proofErr w:type="spellStart"/>
            <w:r>
              <w:rPr>
                <w:color w:val="000000"/>
                <w:sz w:val="12"/>
                <w:szCs w:val="12"/>
              </w:rPr>
              <w:t>infrastrukture</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EF1FB"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m2 </w:t>
            </w:r>
            <w:proofErr w:type="spellStart"/>
            <w:r>
              <w:rPr>
                <w:color w:val="000000"/>
                <w:sz w:val="12"/>
                <w:szCs w:val="12"/>
              </w:rPr>
              <w:t>izgradjenog</w:t>
            </w:r>
            <w:proofErr w:type="spellEnd"/>
            <w:r>
              <w:rPr>
                <w:color w:val="000000"/>
                <w:sz w:val="12"/>
                <w:szCs w:val="12"/>
              </w:rPr>
              <w:t xml:space="preserve"> </w:t>
            </w:r>
            <w:proofErr w:type="spellStart"/>
            <w:r>
              <w:rPr>
                <w:color w:val="000000"/>
                <w:sz w:val="12"/>
                <w:szCs w:val="12"/>
              </w:rPr>
              <w:t>objekta</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5E89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91B2F" w14:textId="77777777" w:rsidR="00D01BB5" w:rsidRDefault="00D01BB5" w:rsidP="0024539A">
            <w:pPr>
              <w:jc w:val="center"/>
              <w:rPr>
                <w:color w:val="000000"/>
                <w:sz w:val="12"/>
                <w:szCs w:val="12"/>
              </w:rPr>
            </w:pPr>
            <w:r>
              <w:rPr>
                <w:color w:val="000000"/>
                <w:sz w:val="12"/>
                <w:szCs w:val="12"/>
              </w:rPr>
              <w:t>250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4BF9A"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75582"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8188C" w14:textId="77777777" w:rsidR="00D01BB5" w:rsidRDefault="00D01BB5" w:rsidP="0024539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26ECE" w14:textId="77777777" w:rsidR="00D01BB5" w:rsidRDefault="00D01BB5" w:rsidP="0024539A">
            <w:pPr>
              <w:jc w:val="right"/>
              <w:rPr>
                <w:color w:val="000000"/>
                <w:sz w:val="12"/>
                <w:szCs w:val="12"/>
              </w:rPr>
            </w:pPr>
            <w:r>
              <w:rPr>
                <w:color w:val="000000"/>
                <w:sz w:val="12"/>
                <w:szCs w:val="12"/>
              </w:rPr>
              <w:t>13.806.720,00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1944E"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3220B"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DD232" w14:textId="77777777" w:rsidR="00D01BB5" w:rsidRDefault="00D01BB5" w:rsidP="0024539A">
            <w:pPr>
              <w:jc w:val="right"/>
              <w:rPr>
                <w:color w:val="000000"/>
                <w:sz w:val="12"/>
                <w:szCs w:val="12"/>
              </w:rPr>
            </w:pPr>
            <w:r>
              <w:rPr>
                <w:color w:val="000000"/>
                <w:sz w:val="12"/>
                <w:szCs w:val="12"/>
              </w:rPr>
              <w:t>13.806.720,00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5859A" w14:textId="77777777" w:rsidR="00D01BB5" w:rsidRDefault="00D01BB5" w:rsidP="0024539A">
            <w:pPr>
              <w:rPr>
                <w:color w:val="000000"/>
                <w:sz w:val="10"/>
                <w:szCs w:val="10"/>
              </w:rPr>
            </w:pPr>
            <w:r>
              <w:rPr>
                <w:color w:val="000000"/>
                <w:sz w:val="10"/>
                <w:szCs w:val="10"/>
              </w:rPr>
              <w:t>SITUACIJA O IZVEDENIM RADOVIMA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3630D" w14:textId="77777777" w:rsidR="00D01BB5" w:rsidRDefault="00D01BB5" w:rsidP="0024539A">
            <w:pPr>
              <w:rPr>
                <w:color w:val="000000"/>
                <w:sz w:val="12"/>
                <w:szCs w:val="12"/>
              </w:rPr>
            </w:pPr>
            <w:r>
              <w:rPr>
                <w:color w:val="000000"/>
                <w:sz w:val="12"/>
                <w:szCs w:val="12"/>
              </w:rPr>
              <w:t xml:space="preserve">Emina </w:t>
            </w:r>
            <w:proofErr w:type="spellStart"/>
            <w:r>
              <w:rPr>
                <w:color w:val="000000"/>
                <w:sz w:val="12"/>
                <w:szCs w:val="12"/>
              </w:rPr>
              <w:t>Gusinac</w:t>
            </w:r>
            <w:proofErr w:type="spellEnd"/>
            <w:r>
              <w:rPr>
                <w:color w:val="000000"/>
                <w:sz w:val="12"/>
                <w:szCs w:val="12"/>
              </w:rPr>
              <w:t xml:space="preserve">, </w:t>
            </w:r>
            <w:proofErr w:type="spellStart"/>
            <w:r>
              <w:rPr>
                <w:color w:val="000000"/>
                <w:sz w:val="12"/>
                <w:szCs w:val="12"/>
              </w:rPr>
              <w:t>Odeljenje</w:t>
            </w:r>
            <w:proofErr w:type="spellEnd"/>
            <w:r>
              <w:rPr>
                <w:color w:val="000000"/>
                <w:sz w:val="12"/>
                <w:szCs w:val="12"/>
              </w:rPr>
              <w:t xml:space="preserve"> za </w:t>
            </w:r>
            <w:proofErr w:type="spellStart"/>
            <w:r>
              <w:rPr>
                <w:color w:val="000000"/>
                <w:sz w:val="12"/>
                <w:szCs w:val="12"/>
              </w:rPr>
              <w:t>privredu</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gramStart"/>
            <w:r>
              <w:rPr>
                <w:color w:val="000000"/>
                <w:sz w:val="12"/>
                <w:szCs w:val="12"/>
              </w:rPr>
              <w:t>lokalni  ekonomski</w:t>
            </w:r>
            <w:proofErr w:type="gramEnd"/>
            <w:r>
              <w:rPr>
                <w:color w:val="000000"/>
                <w:sz w:val="12"/>
                <w:szCs w:val="12"/>
              </w:rPr>
              <w:t xml:space="preserve"> razvoj</w:t>
            </w:r>
          </w:p>
        </w:tc>
      </w:tr>
      <w:tr w:rsidR="00D01BB5" w14:paraId="7D51902D"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270C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D1FA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49E6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D2FCF"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FC4A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749A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25A7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6271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59B7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A161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E10C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5E51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1FAB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D39F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69F7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14C9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2F51A" w14:textId="77777777" w:rsidR="00D01BB5" w:rsidRDefault="00D01BB5" w:rsidP="0024539A">
            <w:pPr>
              <w:spacing w:line="1" w:lineRule="auto"/>
            </w:pPr>
          </w:p>
        </w:tc>
      </w:tr>
      <w:tr w:rsidR="00D01BB5" w14:paraId="6A2DEE2B"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5153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BDD6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8E2D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38E8D"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08A6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A0FF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4722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CAED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D4CF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F9E0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DCEF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935C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072D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2D61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BC90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B225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19B41" w14:textId="77777777" w:rsidR="00D01BB5" w:rsidRDefault="00D01BB5" w:rsidP="0024539A">
            <w:pPr>
              <w:spacing w:line="1" w:lineRule="auto"/>
            </w:pPr>
          </w:p>
        </w:tc>
      </w:tr>
      <w:tr w:rsidR="00D01BB5" w14:paraId="435788A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6D47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2BCB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DA0B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CC668"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469E9"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FD93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D47C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7A8F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9AF0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C41F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A55FA"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11DB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E547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B48A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EE5F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91084"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B855A" w14:textId="77777777" w:rsidR="00D01BB5" w:rsidRDefault="00D01BB5" w:rsidP="0024539A">
            <w:pPr>
              <w:spacing w:line="1" w:lineRule="auto"/>
            </w:pPr>
          </w:p>
        </w:tc>
      </w:tr>
      <w:tr w:rsidR="00D01BB5" w14:paraId="1E1CC5D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2B9B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BD17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075B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19885"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4FD6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974F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9E65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5E4E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A66B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2CE8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8C66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18A8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C728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266D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FBF4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A3F6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FB4ED" w14:textId="77777777" w:rsidR="00D01BB5" w:rsidRDefault="00D01BB5" w:rsidP="0024539A">
            <w:pPr>
              <w:spacing w:line="1" w:lineRule="auto"/>
            </w:pPr>
          </w:p>
        </w:tc>
      </w:tr>
      <w:tr w:rsidR="00D01BB5" w14:paraId="2AF6EC2D"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E5F2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4849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0CFD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1F2D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D575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C00B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4461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1E9D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50F9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3BA9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A2F9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15E1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2AFA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A899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C53F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E3832"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EAD9B" w14:textId="77777777" w:rsidR="00D01BB5" w:rsidRDefault="00D01BB5" w:rsidP="0024539A">
            <w:pPr>
              <w:spacing w:line="1" w:lineRule="auto"/>
            </w:pPr>
          </w:p>
        </w:tc>
      </w:tr>
      <w:tr w:rsidR="00D01BB5" w14:paraId="550EBEF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F3E2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06D2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77AB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B44FF"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2E346"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5B8F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6A37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9F91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6317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36B2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3A73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2CB3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AB57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0E1A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DF03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5C72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4D93E" w14:textId="77777777" w:rsidR="00D01BB5" w:rsidRDefault="00D01BB5" w:rsidP="0024539A">
            <w:pPr>
              <w:spacing w:line="1" w:lineRule="auto"/>
            </w:pPr>
          </w:p>
        </w:tc>
      </w:tr>
      <w:tr w:rsidR="00D01BB5" w14:paraId="1DA8BD1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1FB3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ED4E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B7C8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5781A"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D393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9B10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A1C0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256B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5956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171F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E4A5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64F6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223C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3439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4B77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F589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6D5E6" w14:textId="77777777" w:rsidR="00D01BB5" w:rsidRDefault="00D01BB5" w:rsidP="0024539A">
            <w:pPr>
              <w:spacing w:line="1" w:lineRule="auto"/>
            </w:pPr>
          </w:p>
        </w:tc>
      </w:tr>
      <w:tr w:rsidR="00D01BB5" w14:paraId="1C1A271D"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BABD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D558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76C9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CE3EB"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0A82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EDA3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592B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98B0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79FF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10D2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1F75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9C51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A646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AE94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55B6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F96B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5DBB2" w14:textId="77777777" w:rsidR="00D01BB5" w:rsidRDefault="00D01BB5" w:rsidP="0024539A">
            <w:pPr>
              <w:spacing w:line="1" w:lineRule="auto"/>
            </w:pPr>
          </w:p>
        </w:tc>
      </w:tr>
      <w:bookmarkStart w:id="70" w:name="_Toc15_-_OPŠTE_USLUGE_LOKALNE_SAMOUPRAVE"/>
      <w:bookmarkEnd w:id="70"/>
      <w:tr w:rsidR="00D01BB5" w14:paraId="0EAC96BD"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5B54AF" w14:textId="77777777" w:rsidR="00D01BB5" w:rsidRDefault="00D01BB5" w:rsidP="0024539A">
            <w:pPr>
              <w:rPr>
                <w:vanish/>
              </w:rPr>
            </w:pPr>
            <w:r>
              <w:fldChar w:fldCharType="begin"/>
            </w:r>
            <w:r>
              <w:instrText>TC "15 - OPŠTE USLUGE LOKALNE SAMOUPRAVE" \f C \l "1"</w:instrText>
            </w:r>
            <w:r>
              <w:fldChar w:fldCharType="end"/>
            </w:r>
          </w:p>
          <w:p w14:paraId="74CC8C8C" w14:textId="77777777" w:rsidR="00D01BB5" w:rsidRDefault="00D01BB5" w:rsidP="0024539A">
            <w:pPr>
              <w:rPr>
                <w:b/>
                <w:bCs/>
                <w:color w:val="000000"/>
                <w:sz w:val="12"/>
                <w:szCs w:val="12"/>
              </w:rPr>
            </w:pPr>
            <w:r>
              <w:rPr>
                <w:b/>
                <w:bCs/>
                <w:color w:val="000000"/>
                <w:sz w:val="12"/>
                <w:szCs w:val="12"/>
              </w:rPr>
              <w:t>15 - OPŠTE USLUGE LOKALNE SAMOUPRAVE</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38C1EE" w14:textId="77777777" w:rsidR="00D01BB5" w:rsidRDefault="00D01BB5" w:rsidP="0024539A">
            <w:pPr>
              <w:jc w:val="center"/>
              <w:rPr>
                <w:b/>
                <w:bCs/>
                <w:color w:val="000000"/>
                <w:sz w:val="12"/>
                <w:szCs w:val="12"/>
              </w:rPr>
            </w:pPr>
            <w:r>
              <w:rPr>
                <w:b/>
                <w:bCs/>
                <w:color w:val="000000"/>
                <w:sz w:val="12"/>
                <w:szCs w:val="12"/>
              </w:rPr>
              <w:t>0602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74B708" w14:textId="77777777" w:rsidR="00D01BB5" w:rsidRDefault="00D01BB5" w:rsidP="0024539A">
            <w:pPr>
              <w:rPr>
                <w:b/>
                <w:bCs/>
                <w:color w:val="000000"/>
                <w:sz w:val="12"/>
                <w:szCs w:val="12"/>
              </w:rPr>
            </w:pPr>
            <w:r>
              <w:rPr>
                <w:b/>
                <w:bCs/>
                <w:color w:val="000000"/>
                <w:sz w:val="12"/>
                <w:szCs w:val="12"/>
              </w:rPr>
              <w:t xml:space="preserve">Zakon o </w:t>
            </w:r>
            <w:proofErr w:type="spellStart"/>
            <w:r>
              <w:rPr>
                <w:b/>
                <w:bCs/>
                <w:color w:val="000000"/>
                <w:sz w:val="12"/>
                <w:szCs w:val="12"/>
              </w:rPr>
              <w:t>lokalnoj</w:t>
            </w:r>
            <w:proofErr w:type="spellEnd"/>
            <w:r>
              <w:rPr>
                <w:b/>
                <w:bCs/>
                <w:color w:val="000000"/>
                <w:sz w:val="12"/>
                <w:szCs w:val="12"/>
              </w:rPr>
              <w:t xml:space="preserve"> </w:t>
            </w:r>
            <w:proofErr w:type="spellStart"/>
            <w:r>
              <w:rPr>
                <w:b/>
                <w:bCs/>
                <w:color w:val="000000"/>
                <w:sz w:val="12"/>
                <w:szCs w:val="12"/>
              </w:rPr>
              <w:t>samoupravi</w:t>
            </w:r>
            <w:proofErr w:type="spellEnd"/>
            <w:r>
              <w:rPr>
                <w:b/>
                <w:bCs/>
                <w:color w:val="000000"/>
                <w:sz w:val="12"/>
                <w:szCs w:val="12"/>
              </w:rPr>
              <w:t xml:space="preserve"> ("</w:t>
            </w:r>
            <w:proofErr w:type="spellStart"/>
            <w:proofErr w:type="gramStart"/>
            <w:r>
              <w:rPr>
                <w:b/>
                <w:bCs/>
                <w:color w:val="000000"/>
                <w:sz w:val="12"/>
                <w:szCs w:val="12"/>
              </w:rPr>
              <w:t>Sl.glasnik</w:t>
            </w:r>
            <w:proofErr w:type="spellEnd"/>
            <w:proofErr w:type="gramEnd"/>
            <w:r>
              <w:rPr>
                <w:b/>
                <w:bCs/>
                <w:color w:val="000000"/>
                <w:sz w:val="12"/>
                <w:szCs w:val="12"/>
              </w:rPr>
              <w:t xml:space="preserve"> RS"  br.129/2007),Zakon o </w:t>
            </w:r>
            <w:proofErr w:type="spellStart"/>
            <w:r>
              <w:rPr>
                <w:b/>
                <w:bCs/>
                <w:color w:val="000000"/>
                <w:sz w:val="12"/>
                <w:szCs w:val="12"/>
              </w:rPr>
              <w:t>radu</w:t>
            </w:r>
            <w:proofErr w:type="spellEnd"/>
            <w:r>
              <w:rPr>
                <w:b/>
                <w:bCs/>
                <w:color w:val="000000"/>
                <w:sz w:val="12"/>
                <w:szCs w:val="12"/>
              </w:rPr>
              <w:t xml:space="preserve"> ("</w:t>
            </w:r>
            <w:proofErr w:type="spellStart"/>
            <w:r>
              <w:rPr>
                <w:b/>
                <w:bCs/>
                <w:color w:val="000000"/>
                <w:sz w:val="12"/>
                <w:szCs w:val="12"/>
              </w:rPr>
              <w:t>Sl.glasnik</w:t>
            </w:r>
            <w:proofErr w:type="spellEnd"/>
            <w:r>
              <w:rPr>
                <w:b/>
                <w:bCs/>
                <w:color w:val="000000"/>
                <w:sz w:val="12"/>
                <w:szCs w:val="12"/>
              </w:rPr>
              <w:t xml:space="preserve"> RS"  br.24/2005,61/2005,54/2009,32/2013 </w:t>
            </w:r>
            <w:proofErr w:type="spellStart"/>
            <w:r>
              <w:rPr>
                <w:b/>
                <w:bCs/>
                <w:color w:val="000000"/>
                <w:sz w:val="12"/>
                <w:szCs w:val="12"/>
              </w:rPr>
              <w:t>i</w:t>
            </w:r>
            <w:proofErr w:type="spellEnd"/>
            <w:r>
              <w:rPr>
                <w:b/>
                <w:bCs/>
                <w:color w:val="000000"/>
                <w:sz w:val="12"/>
                <w:szCs w:val="12"/>
              </w:rPr>
              <w:t xml:space="preserve"> 75/2014), Zakon o </w:t>
            </w:r>
            <w:proofErr w:type="spellStart"/>
            <w:r>
              <w:rPr>
                <w:b/>
                <w:bCs/>
                <w:color w:val="000000"/>
                <w:sz w:val="12"/>
                <w:szCs w:val="12"/>
              </w:rPr>
              <w:t>opštem</w:t>
            </w:r>
            <w:proofErr w:type="spellEnd"/>
            <w:r>
              <w:rPr>
                <w:b/>
                <w:bCs/>
                <w:color w:val="000000"/>
                <w:sz w:val="12"/>
                <w:szCs w:val="12"/>
              </w:rPr>
              <w:t xml:space="preserve"> </w:t>
            </w:r>
            <w:proofErr w:type="spellStart"/>
            <w:r>
              <w:rPr>
                <w:b/>
                <w:bCs/>
                <w:color w:val="000000"/>
                <w:sz w:val="12"/>
                <w:szCs w:val="12"/>
              </w:rPr>
              <w:t>upravnom</w:t>
            </w:r>
            <w:proofErr w:type="spellEnd"/>
            <w:r>
              <w:rPr>
                <w:b/>
                <w:bCs/>
                <w:color w:val="000000"/>
                <w:sz w:val="12"/>
                <w:szCs w:val="12"/>
              </w:rPr>
              <w:t xml:space="preserve"> </w:t>
            </w:r>
            <w:proofErr w:type="spellStart"/>
            <w:r>
              <w:rPr>
                <w:b/>
                <w:bCs/>
                <w:color w:val="000000"/>
                <w:sz w:val="12"/>
                <w:szCs w:val="12"/>
              </w:rPr>
              <w:t>postupku</w:t>
            </w:r>
            <w:proofErr w:type="spellEnd"/>
            <w:r>
              <w:rPr>
                <w:b/>
                <w:bCs/>
                <w:color w:val="000000"/>
                <w:sz w:val="12"/>
                <w:szCs w:val="12"/>
              </w:rPr>
              <w:t xml:space="preserve"> ("</w:t>
            </w:r>
            <w:proofErr w:type="spellStart"/>
            <w:r>
              <w:rPr>
                <w:b/>
                <w:bCs/>
                <w:color w:val="000000"/>
                <w:sz w:val="12"/>
                <w:szCs w:val="12"/>
              </w:rPr>
              <w:t>Sl.glasnik</w:t>
            </w:r>
            <w:proofErr w:type="spellEnd"/>
            <w:r>
              <w:rPr>
                <w:b/>
                <w:bCs/>
                <w:color w:val="000000"/>
                <w:sz w:val="12"/>
                <w:szCs w:val="12"/>
              </w:rPr>
              <w:t xml:space="preserve"> RS"  br. 18/2016),</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9E7324" w14:textId="77777777" w:rsidR="00D01BB5" w:rsidRDefault="00D01BB5" w:rsidP="0024539A">
            <w:pPr>
              <w:rPr>
                <w:b/>
                <w:bCs/>
                <w:color w:val="000000"/>
                <w:sz w:val="12"/>
                <w:szCs w:val="12"/>
              </w:rPr>
            </w:pPr>
            <w:proofErr w:type="spellStart"/>
            <w:r>
              <w:rPr>
                <w:b/>
                <w:bCs/>
                <w:color w:val="000000"/>
                <w:sz w:val="12"/>
                <w:szCs w:val="12"/>
              </w:rPr>
              <w:t>Priprema</w:t>
            </w:r>
            <w:proofErr w:type="spellEnd"/>
            <w:r>
              <w:rPr>
                <w:b/>
                <w:bCs/>
                <w:color w:val="000000"/>
                <w:sz w:val="12"/>
                <w:szCs w:val="12"/>
              </w:rPr>
              <w:t xml:space="preserve"> </w:t>
            </w:r>
            <w:proofErr w:type="spellStart"/>
            <w:proofErr w:type="gramStart"/>
            <w:r>
              <w:rPr>
                <w:b/>
                <w:bCs/>
                <w:color w:val="000000"/>
                <w:sz w:val="12"/>
                <w:szCs w:val="12"/>
              </w:rPr>
              <w:t>nacrte</w:t>
            </w:r>
            <w:proofErr w:type="spellEnd"/>
            <w:r>
              <w:rPr>
                <w:b/>
                <w:bCs/>
                <w:color w:val="000000"/>
                <w:sz w:val="12"/>
                <w:szCs w:val="12"/>
              </w:rPr>
              <w:t xml:space="preserve"> ,</w:t>
            </w:r>
            <w:proofErr w:type="spellStart"/>
            <w:r>
              <w:rPr>
                <w:b/>
                <w:bCs/>
                <w:color w:val="000000"/>
                <w:sz w:val="12"/>
                <w:szCs w:val="12"/>
              </w:rPr>
              <w:t>propise</w:t>
            </w:r>
            <w:proofErr w:type="spellEnd"/>
            <w:proofErr w:type="gramEnd"/>
            <w:r>
              <w:rPr>
                <w:b/>
                <w:bCs/>
                <w:color w:val="000000"/>
                <w:sz w:val="12"/>
                <w:szCs w:val="12"/>
              </w:rPr>
              <w:t xml:space="preserve"> </w:t>
            </w:r>
            <w:proofErr w:type="spellStart"/>
            <w:r>
              <w:rPr>
                <w:b/>
                <w:bCs/>
                <w:color w:val="000000"/>
                <w:sz w:val="12"/>
                <w:szCs w:val="12"/>
              </w:rPr>
              <w:t>i</w:t>
            </w:r>
            <w:proofErr w:type="spellEnd"/>
            <w:r>
              <w:rPr>
                <w:b/>
                <w:bCs/>
                <w:color w:val="000000"/>
                <w:sz w:val="12"/>
                <w:szCs w:val="12"/>
              </w:rPr>
              <w:t xml:space="preserve"> </w:t>
            </w:r>
            <w:proofErr w:type="spellStart"/>
            <w:r>
              <w:rPr>
                <w:b/>
                <w:bCs/>
                <w:color w:val="000000"/>
                <w:sz w:val="12"/>
                <w:szCs w:val="12"/>
              </w:rPr>
              <w:t>druge</w:t>
            </w:r>
            <w:proofErr w:type="spellEnd"/>
            <w:r>
              <w:rPr>
                <w:b/>
                <w:bCs/>
                <w:color w:val="000000"/>
                <w:sz w:val="12"/>
                <w:szCs w:val="12"/>
              </w:rPr>
              <w:t xml:space="preserve"> </w:t>
            </w:r>
            <w:proofErr w:type="spellStart"/>
            <w:r>
              <w:rPr>
                <w:b/>
                <w:bCs/>
                <w:color w:val="000000"/>
                <w:sz w:val="12"/>
                <w:szCs w:val="12"/>
              </w:rPr>
              <w:t>akte</w:t>
            </w:r>
            <w:proofErr w:type="spellEnd"/>
            <w:r>
              <w:rPr>
                <w:b/>
                <w:bCs/>
                <w:color w:val="000000"/>
                <w:sz w:val="12"/>
                <w:szCs w:val="12"/>
              </w:rPr>
              <w:t xml:space="preserve">. </w:t>
            </w:r>
            <w:proofErr w:type="spellStart"/>
            <w:r>
              <w:rPr>
                <w:b/>
                <w:bCs/>
                <w:color w:val="000000"/>
                <w:sz w:val="12"/>
                <w:szCs w:val="12"/>
              </w:rPr>
              <w:t>Izvšava</w:t>
            </w:r>
            <w:proofErr w:type="spellEnd"/>
            <w:r>
              <w:rPr>
                <w:b/>
                <w:bCs/>
                <w:color w:val="000000"/>
                <w:sz w:val="12"/>
                <w:szCs w:val="12"/>
              </w:rPr>
              <w:t xml:space="preserve"> </w:t>
            </w:r>
            <w:proofErr w:type="spellStart"/>
            <w:r>
              <w:rPr>
                <w:b/>
                <w:bCs/>
                <w:color w:val="000000"/>
                <w:sz w:val="12"/>
                <w:szCs w:val="12"/>
              </w:rPr>
              <w:t>odluke</w:t>
            </w:r>
            <w:proofErr w:type="spellEnd"/>
            <w:r>
              <w:rPr>
                <w:b/>
                <w:bCs/>
                <w:color w:val="000000"/>
                <w:sz w:val="12"/>
                <w:szCs w:val="12"/>
              </w:rPr>
              <w:t xml:space="preserve"> </w:t>
            </w:r>
            <w:proofErr w:type="spellStart"/>
            <w:r>
              <w:rPr>
                <w:b/>
                <w:bCs/>
                <w:color w:val="000000"/>
                <w:sz w:val="12"/>
                <w:szCs w:val="12"/>
              </w:rPr>
              <w:t>i</w:t>
            </w:r>
            <w:proofErr w:type="spellEnd"/>
            <w:r>
              <w:rPr>
                <w:b/>
                <w:bCs/>
                <w:color w:val="000000"/>
                <w:sz w:val="12"/>
                <w:szCs w:val="12"/>
              </w:rPr>
              <w:t xml:space="preserve"> </w:t>
            </w:r>
            <w:proofErr w:type="spellStart"/>
            <w:r>
              <w:rPr>
                <w:b/>
                <w:bCs/>
                <w:color w:val="000000"/>
                <w:sz w:val="12"/>
                <w:szCs w:val="12"/>
              </w:rPr>
              <w:t>druge</w:t>
            </w:r>
            <w:proofErr w:type="spellEnd"/>
            <w:r>
              <w:rPr>
                <w:b/>
                <w:bCs/>
                <w:color w:val="000000"/>
                <w:sz w:val="12"/>
                <w:szCs w:val="12"/>
              </w:rPr>
              <w:t xml:space="preserve"> </w:t>
            </w:r>
            <w:proofErr w:type="spellStart"/>
            <w:r>
              <w:rPr>
                <w:b/>
                <w:bCs/>
                <w:color w:val="000000"/>
                <w:sz w:val="12"/>
                <w:szCs w:val="12"/>
              </w:rPr>
              <w:t>akte</w:t>
            </w:r>
            <w:proofErr w:type="spellEnd"/>
            <w:r>
              <w:rPr>
                <w:b/>
                <w:bCs/>
                <w:color w:val="000000"/>
                <w:sz w:val="12"/>
                <w:szCs w:val="12"/>
              </w:rPr>
              <w:t xml:space="preserve"> </w:t>
            </w:r>
            <w:proofErr w:type="spellStart"/>
            <w:r>
              <w:rPr>
                <w:b/>
                <w:bCs/>
                <w:color w:val="000000"/>
                <w:sz w:val="12"/>
                <w:szCs w:val="12"/>
              </w:rPr>
              <w:t>koje</w:t>
            </w:r>
            <w:proofErr w:type="spellEnd"/>
            <w:r>
              <w:rPr>
                <w:b/>
                <w:bCs/>
                <w:color w:val="000000"/>
                <w:sz w:val="12"/>
                <w:szCs w:val="12"/>
              </w:rPr>
              <w:t xml:space="preserve"> </w:t>
            </w:r>
            <w:proofErr w:type="spellStart"/>
            <w:r>
              <w:rPr>
                <w:b/>
                <w:bCs/>
                <w:color w:val="000000"/>
                <w:sz w:val="12"/>
                <w:szCs w:val="12"/>
              </w:rPr>
              <w:t>donosi</w:t>
            </w:r>
            <w:proofErr w:type="spellEnd"/>
            <w:r>
              <w:rPr>
                <w:b/>
                <w:bCs/>
                <w:color w:val="000000"/>
                <w:sz w:val="12"/>
                <w:szCs w:val="12"/>
              </w:rPr>
              <w:t xml:space="preserve"> </w:t>
            </w:r>
            <w:proofErr w:type="spellStart"/>
            <w:proofErr w:type="gramStart"/>
            <w:r>
              <w:rPr>
                <w:b/>
                <w:bCs/>
                <w:color w:val="000000"/>
                <w:sz w:val="12"/>
                <w:szCs w:val="12"/>
              </w:rPr>
              <w:t>skupština</w:t>
            </w:r>
            <w:proofErr w:type="spellEnd"/>
            <w:r>
              <w:rPr>
                <w:b/>
                <w:bCs/>
                <w:color w:val="000000"/>
                <w:sz w:val="12"/>
                <w:szCs w:val="12"/>
              </w:rPr>
              <w:t xml:space="preserve"> ,</w:t>
            </w:r>
            <w:proofErr w:type="spellStart"/>
            <w:r>
              <w:rPr>
                <w:b/>
                <w:bCs/>
                <w:color w:val="000000"/>
                <w:sz w:val="12"/>
                <w:szCs w:val="12"/>
              </w:rPr>
              <w:t>predsednik</w:t>
            </w:r>
            <w:proofErr w:type="spellEnd"/>
            <w:proofErr w:type="gramEnd"/>
            <w:r>
              <w:rPr>
                <w:b/>
                <w:bCs/>
                <w:color w:val="000000"/>
                <w:sz w:val="12"/>
                <w:szCs w:val="12"/>
              </w:rPr>
              <w:t xml:space="preserve"> </w:t>
            </w:r>
            <w:proofErr w:type="spellStart"/>
            <w:r>
              <w:rPr>
                <w:b/>
                <w:bCs/>
                <w:color w:val="000000"/>
                <w:sz w:val="12"/>
                <w:szCs w:val="12"/>
              </w:rPr>
              <w:t>i</w:t>
            </w:r>
            <w:proofErr w:type="spellEnd"/>
            <w:r>
              <w:rPr>
                <w:b/>
                <w:bCs/>
                <w:color w:val="000000"/>
                <w:sz w:val="12"/>
                <w:szCs w:val="12"/>
              </w:rPr>
              <w:t xml:space="preserve"> </w:t>
            </w:r>
            <w:proofErr w:type="spellStart"/>
            <w:r>
              <w:rPr>
                <w:b/>
                <w:bCs/>
                <w:color w:val="000000"/>
                <w:sz w:val="12"/>
                <w:szCs w:val="12"/>
              </w:rPr>
              <w:t>vijeće,rešava</w:t>
            </w:r>
            <w:proofErr w:type="spellEnd"/>
            <w:r>
              <w:rPr>
                <w:b/>
                <w:bCs/>
                <w:color w:val="000000"/>
                <w:sz w:val="12"/>
                <w:szCs w:val="12"/>
              </w:rPr>
              <w:t xml:space="preserve"> u </w:t>
            </w:r>
            <w:proofErr w:type="spellStart"/>
            <w:r>
              <w:rPr>
                <w:b/>
                <w:bCs/>
                <w:color w:val="000000"/>
                <w:sz w:val="12"/>
                <w:szCs w:val="12"/>
              </w:rPr>
              <w:t>upr.postupku</w:t>
            </w:r>
            <w:proofErr w:type="spellEnd"/>
            <w:r>
              <w:rPr>
                <w:b/>
                <w:bCs/>
                <w:color w:val="000000"/>
                <w:sz w:val="12"/>
                <w:szCs w:val="12"/>
              </w:rPr>
              <w:t xml:space="preserve"> u </w:t>
            </w:r>
            <w:proofErr w:type="spellStart"/>
            <w:r>
              <w:rPr>
                <w:b/>
                <w:bCs/>
                <w:color w:val="000000"/>
                <w:sz w:val="12"/>
                <w:szCs w:val="12"/>
              </w:rPr>
              <w:t>prvom</w:t>
            </w:r>
            <w:proofErr w:type="spellEnd"/>
            <w:r>
              <w:rPr>
                <w:b/>
                <w:bCs/>
                <w:color w:val="000000"/>
                <w:sz w:val="12"/>
                <w:szCs w:val="12"/>
              </w:rPr>
              <w:t xml:space="preserve"> </w:t>
            </w:r>
            <w:proofErr w:type="spellStart"/>
            <w:r>
              <w:rPr>
                <w:b/>
                <w:bCs/>
                <w:color w:val="000000"/>
                <w:sz w:val="12"/>
                <w:szCs w:val="12"/>
              </w:rPr>
              <w:t>stepenu,obavlja</w:t>
            </w:r>
            <w:proofErr w:type="spellEnd"/>
            <w:r>
              <w:rPr>
                <w:b/>
                <w:bCs/>
                <w:color w:val="000000"/>
                <w:sz w:val="12"/>
                <w:szCs w:val="12"/>
              </w:rPr>
              <w:t xml:space="preserve"> </w:t>
            </w:r>
            <w:proofErr w:type="spellStart"/>
            <w:r>
              <w:rPr>
                <w:b/>
                <w:bCs/>
                <w:color w:val="000000"/>
                <w:sz w:val="12"/>
                <w:szCs w:val="12"/>
              </w:rPr>
              <w:t>poslove</w:t>
            </w:r>
            <w:proofErr w:type="spellEnd"/>
            <w:r>
              <w:rPr>
                <w:b/>
                <w:bCs/>
                <w:color w:val="000000"/>
                <w:sz w:val="12"/>
                <w:szCs w:val="12"/>
              </w:rPr>
              <w:t xml:space="preserve"> </w:t>
            </w:r>
            <w:proofErr w:type="spellStart"/>
            <w:r>
              <w:rPr>
                <w:b/>
                <w:bCs/>
                <w:color w:val="000000"/>
                <w:sz w:val="12"/>
                <w:szCs w:val="12"/>
              </w:rPr>
              <w:t>upravnog</w:t>
            </w:r>
            <w:proofErr w:type="spellEnd"/>
            <w:r>
              <w:rPr>
                <w:b/>
                <w:bCs/>
                <w:color w:val="000000"/>
                <w:sz w:val="12"/>
                <w:szCs w:val="12"/>
              </w:rPr>
              <w:t xml:space="preserve"> </w:t>
            </w:r>
            <w:proofErr w:type="spellStart"/>
            <w:r>
              <w:rPr>
                <w:b/>
                <w:bCs/>
                <w:color w:val="000000"/>
                <w:sz w:val="12"/>
                <w:szCs w:val="12"/>
              </w:rPr>
              <w:t>nadzora,izvršava</w:t>
            </w:r>
            <w:proofErr w:type="spellEnd"/>
            <w:r>
              <w:rPr>
                <w:b/>
                <w:bCs/>
                <w:color w:val="000000"/>
                <w:sz w:val="12"/>
                <w:szCs w:val="12"/>
              </w:rPr>
              <w:t xml:space="preserve"> </w:t>
            </w:r>
            <w:proofErr w:type="spellStart"/>
            <w:r>
              <w:rPr>
                <w:b/>
                <w:bCs/>
                <w:color w:val="000000"/>
                <w:sz w:val="12"/>
                <w:szCs w:val="12"/>
              </w:rPr>
              <w:t>zakone</w:t>
            </w:r>
            <w:proofErr w:type="spellEnd"/>
            <w:r>
              <w:rPr>
                <w:b/>
                <w:bCs/>
                <w:color w:val="000000"/>
                <w:sz w:val="12"/>
                <w:szCs w:val="12"/>
              </w:rPr>
              <w:t xml:space="preserve"> </w:t>
            </w:r>
            <w:proofErr w:type="spellStart"/>
            <w:r>
              <w:rPr>
                <w:b/>
                <w:bCs/>
                <w:color w:val="000000"/>
                <w:sz w:val="12"/>
                <w:szCs w:val="12"/>
              </w:rPr>
              <w:t>i</w:t>
            </w:r>
            <w:proofErr w:type="spellEnd"/>
            <w:r>
              <w:rPr>
                <w:b/>
                <w:bCs/>
                <w:color w:val="000000"/>
                <w:sz w:val="12"/>
                <w:szCs w:val="12"/>
              </w:rPr>
              <w:t xml:space="preserve"> </w:t>
            </w:r>
            <w:proofErr w:type="spellStart"/>
            <w:r>
              <w:rPr>
                <w:b/>
                <w:bCs/>
                <w:color w:val="000000"/>
                <w:sz w:val="12"/>
                <w:szCs w:val="12"/>
              </w:rPr>
              <w:t>druge</w:t>
            </w:r>
            <w:proofErr w:type="spellEnd"/>
            <w:r>
              <w:rPr>
                <w:b/>
                <w:bCs/>
                <w:color w:val="000000"/>
                <w:sz w:val="12"/>
                <w:szCs w:val="12"/>
              </w:rPr>
              <w:t xml:space="preserve"> </w:t>
            </w:r>
            <w:proofErr w:type="spellStart"/>
            <w:r>
              <w:rPr>
                <w:b/>
                <w:bCs/>
                <w:color w:val="000000"/>
                <w:sz w:val="12"/>
                <w:szCs w:val="12"/>
              </w:rPr>
              <w:t>propise.Obavlja</w:t>
            </w:r>
            <w:proofErr w:type="spellEnd"/>
            <w:r>
              <w:rPr>
                <w:b/>
                <w:bCs/>
                <w:color w:val="000000"/>
                <w:sz w:val="12"/>
                <w:szCs w:val="12"/>
              </w:rPr>
              <w:t xml:space="preserve"> </w:t>
            </w:r>
            <w:proofErr w:type="spellStart"/>
            <w:r>
              <w:rPr>
                <w:b/>
                <w:bCs/>
                <w:color w:val="000000"/>
                <w:sz w:val="12"/>
                <w:szCs w:val="12"/>
              </w:rPr>
              <w:t>stručne</w:t>
            </w:r>
            <w:proofErr w:type="spellEnd"/>
            <w:r>
              <w:rPr>
                <w:b/>
                <w:bCs/>
                <w:color w:val="000000"/>
                <w:sz w:val="12"/>
                <w:szCs w:val="12"/>
              </w:rPr>
              <w:t xml:space="preserve"> </w:t>
            </w:r>
            <w:proofErr w:type="spellStart"/>
            <w:r>
              <w:rPr>
                <w:b/>
                <w:bCs/>
                <w:color w:val="000000"/>
                <w:sz w:val="12"/>
                <w:szCs w:val="12"/>
              </w:rPr>
              <w:t>i</w:t>
            </w:r>
            <w:proofErr w:type="spellEnd"/>
            <w:r>
              <w:rPr>
                <w:b/>
                <w:bCs/>
                <w:color w:val="000000"/>
                <w:sz w:val="12"/>
                <w:szCs w:val="12"/>
              </w:rPr>
              <w:t xml:space="preserve"> </w:t>
            </w:r>
            <w:proofErr w:type="spellStart"/>
            <w:r>
              <w:rPr>
                <w:b/>
                <w:bCs/>
                <w:color w:val="000000"/>
                <w:sz w:val="12"/>
                <w:szCs w:val="12"/>
              </w:rPr>
              <w:t>druge</w:t>
            </w:r>
            <w:proofErr w:type="spellEnd"/>
            <w:r>
              <w:rPr>
                <w:b/>
                <w:bCs/>
                <w:color w:val="000000"/>
                <w:sz w:val="12"/>
                <w:szCs w:val="12"/>
              </w:rPr>
              <w:t xml:space="preserve"> </w:t>
            </w:r>
            <w:proofErr w:type="spellStart"/>
            <w:r>
              <w:rPr>
                <w:b/>
                <w:bCs/>
                <w:color w:val="000000"/>
                <w:sz w:val="12"/>
                <w:szCs w:val="12"/>
              </w:rPr>
              <w:t>poslove</w:t>
            </w:r>
            <w:proofErr w:type="spellEnd"/>
            <w:r>
              <w:rPr>
                <w:b/>
                <w:bCs/>
                <w:color w:val="000000"/>
                <w:sz w:val="12"/>
                <w:szCs w:val="12"/>
              </w:rPr>
              <w:t>.</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B3FFA0" w14:textId="77777777" w:rsidR="00D01BB5" w:rsidRDefault="00D01BB5" w:rsidP="0024539A">
            <w:pPr>
              <w:rPr>
                <w:b/>
                <w:bCs/>
                <w:color w:val="000000"/>
                <w:sz w:val="12"/>
                <w:szCs w:val="12"/>
              </w:rPr>
            </w:pPr>
            <w:proofErr w:type="spellStart"/>
            <w:r>
              <w:rPr>
                <w:b/>
                <w:bCs/>
                <w:color w:val="000000"/>
                <w:sz w:val="12"/>
                <w:szCs w:val="12"/>
              </w:rPr>
              <w:t>Održivo</w:t>
            </w:r>
            <w:proofErr w:type="spellEnd"/>
            <w:r>
              <w:rPr>
                <w:b/>
                <w:bCs/>
                <w:color w:val="000000"/>
                <w:sz w:val="12"/>
                <w:szCs w:val="12"/>
              </w:rPr>
              <w:t xml:space="preserve"> </w:t>
            </w:r>
            <w:proofErr w:type="spellStart"/>
            <w:r>
              <w:rPr>
                <w:b/>
                <w:bCs/>
                <w:color w:val="000000"/>
                <w:sz w:val="12"/>
                <w:szCs w:val="12"/>
              </w:rPr>
              <w:t>upravno</w:t>
            </w:r>
            <w:proofErr w:type="spellEnd"/>
            <w:r>
              <w:rPr>
                <w:b/>
                <w:bCs/>
                <w:color w:val="000000"/>
                <w:sz w:val="12"/>
                <w:szCs w:val="12"/>
              </w:rPr>
              <w:t xml:space="preserve"> </w:t>
            </w:r>
            <w:proofErr w:type="spellStart"/>
            <w:r>
              <w:rPr>
                <w:b/>
                <w:bCs/>
                <w:color w:val="000000"/>
                <w:sz w:val="12"/>
                <w:szCs w:val="12"/>
              </w:rPr>
              <w:t>i</w:t>
            </w:r>
            <w:proofErr w:type="spellEnd"/>
            <w:r>
              <w:rPr>
                <w:b/>
                <w:bCs/>
                <w:color w:val="000000"/>
                <w:sz w:val="12"/>
                <w:szCs w:val="12"/>
              </w:rPr>
              <w:t xml:space="preserve"> </w:t>
            </w:r>
            <w:proofErr w:type="spellStart"/>
            <w:r>
              <w:rPr>
                <w:b/>
                <w:bCs/>
                <w:color w:val="000000"/>
                <w:sz w:val="12"/>
                <w:szCs w:val="12"/>
              </w:rPr>
              <w:t>finansijsko</w:t>
            </w:r>
            <w:proofErr w:type="spellEnd"/>
            <w:r>
              <w:rPr>
                <w:b/>
                <w:bCs/>
                <w:color w:val="000000"/>
                <w:sz w:val="12"/>
                <w:szCs w:val="12"/>
              </w:rPr>
              <w:t xml:space="preserve"> </w:t>
            </w:r>
            <w:proofErr w:type="spellStart"/>
            <w:r>
              <w:rPr>
                <w:b/>
                <w:bCs/>
                <w:color w:val="000000"/>
                <w:sz w:val="12"/>
                <w:szCs w:val="12"/>
              </w:rPr>
              <w:t>funkcionisanje</w:t>
            </w:r>
            <w:proofErr w:type="spellEnd"/>
            <w:r>
              <w:rPr>
                <w:b/>
                <w:bCs/>
                <w:color w:val="000000"/>
                <w:sz w:val="12"/>
                <w:szCs w:val="12"/>
              </w:rPr>
              <w:t xml:space="preserve"> </w:t>
            </w:r>
            <w:proofErr w:type="spellStart"/>
            <w:r>
              <w:rPr>
                <w:b/>
                <w:bCs/>
                <w:color w:val="000000"/>
                <w:sz w:val="12"/>
                <w:szCs w:val="12"/>
              </w:rPr>
              <w:t>grada</w:t>
            </w:r>
            <w:proofErr w:type="spellEnd"/>
            <w:r>
              <w:rPr>
                <w:b/>
                <w:bCs/>
                <w:color w:val="000000"/>
                <w:sz w:val="12"/>
                <w:szCs w:val="12"/>
              </w:rPr>
              <w:t>/</w:t>
            </w:r>
            <w:proofErr w:type="spellStart"/>
            <w:r>
              <w:rPr>
                <w:b/>
                <w:bCs/>
                <w:color w:val="000000"/>
                <w:sz w:val="12"/>
                <w:szCs w:val="12"/>
              </w:rPr>
              <w:t>opštine</w:t>
            </w:r>
            <w:proofErr w:type="spellEnd"/>
            <w:r>
              <w:rPr>
                <w:b/>
                <w:bCs/>
                <w:color w:val="000000"/>
                <w:sz w:val="12"/>
                <w:szCs w:val="12"/>
              </w:rPr>
              <w:t xml:space="preserve"> u </w:t>
            </w:r>
            <w:proofErr w:type="spellStart"/>
            <w:r>
              <w:rPr>
                <w:b/>
                <w:bCs/>
                <w:color w:val="000000"/>
                <w:sz w:val="12"/>
                <w:szCs w:val="12"/>
              </w:rPr>
              <w:t>skladu</w:t>
            </w:r>
            <w:proofErr w:type="spellEnd"/>
            <w:r>
              <w:rPr>
                <w:b/>
                <w:bCs/>
                <w:color w:val="000000"/>
                <w:sz w:val="12"/>
                <w:szCs w:val="12"/>
              </w:rPr>
              <w:t xml:space="preserve"> </w:t>
            </w:r>
            <w:proofErr w:type="spellStart"/>
            <w:r>
              <w:rPr>
                <w:b/>
                <w:bCs/>
                <w:color w:val="000000"/>
                <w:sz w:val="12"/>
                <w:szCs w:val="12"/>
              </w:rPr>
              <w:t>nadležnostima</w:t>
            </w:r>
            <w:proofErr w:type="spellEnd"/>
            <w:r>
              <w:rPr>
                <w:b/>
                <w:bCs/>
                <w:color w:val="000000"/>
                <w:sz w:val="12"/>
                <w:szCs w:val="12"/>
              </w:rPr>
              <w:t xml:space="preserve"> </w:t>
            </w:r>
            <w:proofErr w:type="spellStart"/>
            <w:r>
              <w:rPr>
                <w:b/>
                <w:bCs/>
                <w:color w:val="000000"/>
                <w:sz w:val="12"/>
                <w:szCs w:val="12"/>
              </w:rPr>
              <w:t>i</w:t>
            </w:r>
            <w:proofErr w:type="spellEnd"/>
            <w:r>
              <w:rPr>
                <w:b/>
                <w:bCs/>
                <w:color w:val="000000"/>
                <w:sz w:val="12"/>
                <w:szCs w:val="12"/>
              </w:rPr>
              <w:t xml:space="preserve"> </w:t>
            </w:r>
            <w:proofErr w:type="spellStart"/>
            <w:r>
              <w:rPr>
                <w:b/>
                <w:bCs/>
                <w:color w:val="000000"/>
                <w:sz w:val="12"/>
                <w:szCs w:val="12"/>
              </w:rPr>
              <w:t>poslovima</w:t>
            </w:r>
            <w:proofErr w:type="spellEnd"/>
            <w:r>
              <w:rPr>
                <w:b/>
                <w:bCs/>
                <w:color w:val="000000"/>
                <w:sz w:val="12"/>
                <w:szCs w:val="12"/>
              </w:rPr>
              <w:t xml:space="preserve"> </w:t>
            </w:r>
            <w:proofErr w:type="spellStart"/>
            <w:r>
              <w:rPr>
                <w:b/>
                <w:bCs/>
                <w:color w:val="000000"/>
                <w:sz w:val="12"/>
                <w:szCs w:val="12"/>
              </w:rPr>
              <w:t>lokalne</w:t>
            </w:r>
            <w:proofErr w:type="spellEnd"/>
            <w:r>
              <w:rPr>
                <w:b/>
                <w:bCs/>
                <w:color w:val="000000"/>
                <w:sz w:val="12"/>
                <w:szCs w:val="12"/>
              </w:rPr>
              <w:t xml:space="preserve"> </w:t>
            </w:r>
            <w:proofErr w:type="spellStart"/>
            <w:r>
              <w:rPr>
                <w:b/>
                <w:bCs/>
                <w:color w:val="000000"/>
                <w:sz w:val="12"/>
                <w:szCs w:val="12"/>
              </w:rPr>
              <w:t>samouprave</w:t>
            </w:r>
            <w:proofErr w:type="spellEnd"/>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6264E9" w14:textId="77777777" w:rsidR="00D01BB5" w:rsidRDefault="00D01BB5" w:rsidP="0024539A">
            <w:pPr>
              <w:jc w:val="center"/>
              <w:rPr>
                <w:b/>
                <w:bCs/>
                <w:color w:val="000000"/>
                <w:sz w:val="12"/>
                <w:szCs w:val="12"/>
              </w:rPr>
            </w:pPr>
            <w:proofErr w:type="spellStart"/>
            <w:r>
              <w:rPr>
                <w:b/>
                <w:bCs/>
                <w:color w:val="000000"/>
                <w:sz w:val="12"/>
                <w:szCs w:val="12"/>
              </w:rPr>
              <w:t>Suficit</w:t>
            </w:r>
            <w:proofErr w:type="spellEnd"/>
            <w:r>
              <w:rPr>
                <w:b/>
                <w:bCs/>
                <w:color w:val="000000"/>
                <w:sz w:val="12"/>
                <w:szCs w:val="12"/>
              </w:rPr>
              <w:t xml:space="preserve"> </w:t>
            </w:r>
            <w:proofErr w:type="spellStart"/>
            <w:r>
              <w:rPr>
                <w:b/>
                <w:bCs/>
                <w:color w:val="000000"/>
                <w:sz w:val="12"/>
                <w:szCs w:val="12"/>
              </w:rPr>
              <w:t>ili</w:t>
            </w:r>
            <w:proofErr w:type="spellEnd"/>
            <w:r>
              <w:rPr>
                <w:b/>
                <w:bCs/>
                <w:color w:val="000000"/>
                <w:sz w:val="12"/>
                <w:szCs w:val="12"/>
              </w:rPr>
              <w:t xml:space="preserve"> deficit </w:t>
            </w:r>
            <w:proofErr w:type="spellStart"/>
            <w:r>
              <w:rPr>
                <w:b/>
                <w:bCs/>
                <w:color w:val="000000"/>
                <w:sz w:val="12"/>
                <w:szCs w:val="12"/>
              </w:rPr>
              <w:t>lokalnog</w:t>
            </w:r>
            <w:proofErr w:type="spellEnd"/>
            <w:r>
              <w:rPr>
                <w:b/>
                <w:bCs/>
                <w:color w:val="000000"/>
                <w:sz w:val="12"/>
                <w:szCs w:val="12"/>
              </w:rPr>
              <w:t xml:space="preserve"> </w:t>
            </w:r>
            <w:proofErr w:type="spellStart"/>
            <w:r>
              <w:rPr>
                <w:b/>
                <w:bCs/>
                <w:color w:val="000000"/>
                <w:sz w:val="12"/>
                <w:szCs w:val="12"/>
              </w:rPr>
              <w:t>budžeta</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C5F292" w14:textId="77777777" w:rsidR="00D01BB5" w:rsidRDefault="00D01BB5" w:rsidP="0024539A">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F7A029" w14:textId="77777777" w:rsidR="00D01BB5" w:rsidRDefault="00D01BB5" w:rsidP="0024539A">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C8058F" w14:textId="77777777" w:rsidR="00D01BB5" w:rsidRDefault="00D01BB5" w:rsidP="0024539A">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8A0F6C" w14:textId="77777777" w:rsidR="00D01BB5" w:rsidRDefault="00D01BB5" w:rsidP="0024539A">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7E7F39" w14:textId="77777777" w:rsidR="00D01BB5" w:rsidRDefault="00D01BB5" w:rsidP="0024539A">
            <w:pPr>
              <w:jc w:val="center"/>
              <w:rPr>
                <w:b/>
                <w:bCs/>
                <w:color w:val="000000"/>
                <w:sz w:val="12"/>
                <w:szCs w:val="12"/>
              </w:rPr>
            </w:pPr>
            <w:r>
              <w:rPr>
                <w:b/>
                <w:bCs/>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E37124" w14:textId="77777777" w:rsidR="00D01BB5" w:rsidRDefault="00D01BB5" w:rsidP="0024539A">
            <w:pPr>
              <w:jc w:val="right"/>
              <w:rPr>
                <w:b/>
                <w:bCs/>
                <w:color w:val="000000"/>
                <w:sz w:val="12"/>
                <w:szCs w:val="12"/>
              </w:rPr>
            </w:pPr>
            <w:r>
              <w:rPr>
                <w:b/>
                <w:bCs/>
                <w:color w:val="000000"/>
                <w:sz w:val="12"/>
                <w:szCs w:val="12"/>
              </w:rPr>
              <w:t>397.922.565,00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785E33" w14:textId="77777777" w:rsidR="00D01BB5" w:rsidRDefault="00D01BB5" w:rsidP="0024539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C2A87E" w14:textId="77777777" w:rsidR="00D01BB5" w:rsidRDefault="00D01BB5" w:rsidP="0024539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C694B5" w14:textId="77777777" w:rsidR="00D01BB5" w:rsidRDefault="00D01BB5" w:rsidP="0024539A">
            <w:pPr>
              <w:jc w:val="right"/>
              <w:rPr>
                <w:b/>
                <w:bCs/>
                <w:color w:val="000000"/>
                <w:sz w:val="12"/>
                <w:szCs w:val="12"/>
              </w:rPr>
            </w:pPr>
            <w:r>
              <w:rPr>
                <w:b/>
                <w:bCs/>
                <w:color w:val="000000"/>
                <w:sz w:val="12"/>
                <w:szCs w:val="12"/>
              </w:rPr>
              <w:t>397.922.565,00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43C0AB" w14:textId="77777777" w:rsidR="00D01BB5" w:rsidRDefault="00D01BB5" w:rsidP="0024539A">
            <w:pPr>
              <w:rPr>
                <w:b/>
                <w:bCs/>
                <w:color w:val="000000"/>
                <w:sz w:val="10"/>
                <w:szCs w:val="10"/>
              </w:rPr>
            </w:pPr>
            <w:r>
              <w:rPr>
                <w:b/>
                <w:bCs/>
                <w:color w:val="000000"/>
                <w:sz w:val="10"/>
                <w:szCs w:val="10"/>
              </w:rPr>
              <w:t>ODLUKA O BUZETU</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431C97" w14:textId="77777777" w:rsidR="00D01BB5" w:rsidRDefault="00D01BB5" w:rsidP="0024539A">
            <w:pPr>
              <w:rPr>
                <w:b/>
                <w:bCs/>
                <w:color w:val="000000"/>
                <w:sz w:val="12"/>
                <w:szCs w:val="12"/>
              </w:rPr>
            </w:pPr>
            <w:r>
              <w:rPr>
                <w:b/>
                <w:bCs/>
                <w:color w:val="000000"/>
                <w:sz w:val="12"/>
                <w:szCs w:val="12"/>
              </w:rPr>
              <w:t xml:space="preserve">Muamer Mavric, </w:t>
            </w:r>
            <w:proofErr w:type="spellStart"/>
            <w:r>
              <w:rPr>
                <w:b/>
                <w:bCs/>
                <w:color w:val="000000"/>
                <w:sz w:val="12"/>
                <w:szCs w:val="12"/>
              </w:rPr>
              <w:t>nacelnik</w:t>
            </w:r>
            <w:proofErr w:type="spellEnd"/>
            <w:r>
              <w:rPr>
                <w:b/>
                <w:bCs/>
                <w:color w:val="000000"/>
                <w:sz w:val="12"/>
                <w:szCs w:val="12"/>
              </w:rPr>
              <w:t xml:space="preserve"> opstinske uprave</w:t>
            </w:r>
          </w:p>
        </w:tc>
      </w:tr>
      <w:tr w:rsidR="00D01BB5" w14:paraId="5260C28C"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1F87E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ACBDE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FED1E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C6D26B"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8354D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5BCE8B"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0F9B1E"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BE81AD"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819107"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A5A8CF"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4A0348"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6CEB8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95469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C18B1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02880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28C8EF"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B15D99" w14:textId="77777777" w:rsidR="00D01BB5" w:rsidRDefault="00D01BB5" w:rsidP="0024539A">
            <w:pPr>
              <w:spacing w:line="1" w:lineRule="auto"/>
            </w:pPr>
          </w:p>
        </w:tc>
      </w:tr>
      <w:tr w:rsidR="00D01BB5" w14:paraId="5E5C995B"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145A6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DC668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56055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187CBA"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75D16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EF0A32"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671FB2"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37A8FD"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5AA3AB"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457B9D"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A3FB1E"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E599D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4CD01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D8A2C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E8A52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137C64"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97D1E8" w14:textId="77777777" w:rsidR="00D01BB5" w:rsidRDefault="00D01BB5" w:rsidP="0024539A">
            <w:pPr>
              <w:spacing w:line="1" w:lineRule="auto"/>
            </w:pPr>
          </w:p>
        </w:tc>
      </w:tr>
      <w:tr w:rsidR="00D01BB5" w14:paraId="51B6E1A5"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741D5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97427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DCB1B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9B3444"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30ECAB" w14:textId="77777777" w:rsidR="00D01BB5" w:rsidRDefault="00D01BB5" w:rsidP="0024539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F43F67"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311FBE"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9BA740"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6BF2F5"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545707"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9B7FF5"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88C0B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56A0E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675EC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AD217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E89149"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1AA84A" w14:textId="77777777" w:rsidR="00D01BB5" w:rsidRDefault="00D01BB5" w:rsidP="0024539A">
            <w:pPr>
              <w:spacing w:line="1" w:lineRule="auto"/>
            </w:pPr>
          </w:p>
        </w:tc>
      </w:tr>
      <w:tr w:rsidR="00D01BB5" w14:paraId="04C0FEAD"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FB4AB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6E04C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BB20D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E78EF4"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63FEF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39C2F1"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F876A3"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EC11F3"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795CBC"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E780C0"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430151"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9669C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64B9C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36FF6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EFCCA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8C2201"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013E55" w14:textId="77777777" w:rsidR="00D01BB5" w:rsidRDefault="00D01BB5" w:rsidP="0024539A">
            <w:pPr>
              <w:spacing w:line="1" w:lineRule="auto"/>
            </w:pPr>
          </w:p>
        </w:tc>
      </w:tr>
      <w:tr w:rsidR="00D01BB5" w14:paraId="0BE72E55"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F6E46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A42A2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F3063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436924"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25643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827F86"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6326F3"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DA0801"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71CC08"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AD1531"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12BAD0"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95986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03916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EE50C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9D776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FB4C9D"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B70FD4" w14:textId="77777777" w:rsidR="00D01BB5" w:rsidRDefault="00D01BB5" w:rsidP="0024539A">
            <w:pPr>
              <w:spacing w:line="1" w:lineRule="auto"/>
            </w:pPr>
          </w:p>
        </w:tc>
      </w:tr>
      <w:tr w:rsidR="00D01BB5" w14:paraId="5A690151"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E91F1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5A6F4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6BB9E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C8AFB5"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09A146" w14:textId="77777777" w:rsidR="00D01BB5" w:rsidRDefault="00D01BB5" w:rsidP="0024539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7CD133"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72520A"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C23288"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1970A2"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02DFE7"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546DB8"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020CA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AC303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C2AE1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9E330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1858A1"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0CE990" w14:textId="77777777" w:rsidR="00D01BB5" w:rsidRDefault="00D01BB5" w:rsidP="0024539A">
            <w:pPr>
              <w:spacing w:line="1" w:lineRule="auto"/>
            </w:pPr>
          </w:p>
        </w:tc>
      </w:tr>
      <w:tr w:rsidR="00D01BB5" w14:paraId="2B7AE81B"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646F9F"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1AEF8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63831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A968D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28E01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2AC613"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FDA550"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BBC2CF"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2D4362"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7EEBAD"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244D52"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B73E3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D9E43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15337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63AD6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000E1A"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29D270" w14:textId="77777777" w:rsidR="00D01BB5" w:rsidRDefault="00D01BB5" w:rsidP="0024539A">
            <w:pPr>
              <w:spacing w:line="1" w:lineRule="auto"/>
            </w:pPr>
          </w:p>
        </w:tc>
      </w:tr>
      <w:tr w:rsidR="00D01BB5" w14:paraId="6333C929"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27305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76865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0BD64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281738"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0F866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A2F235"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32B338"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124E9F"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5F1D88"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FC8FF2"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2B10D4"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316DA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489B4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7AA79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7B7AA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1C7696"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FE3B3F" w14:textId="77777777" w:rsidR="00D01BB5" w:rsidRDefault="00D01BB5" w:rsidP="0024539A">
            <w:pPr>
              <w:spacing w:line="1" w:lineRule="auto"/>
            </w:pPr>
          </w:p>
        </w:tc>
      </w:tr>
      <w:tr w:rsidR="00D01BB5" w14:paraId="76BB1C12"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90BAD" w14:textId="77777777" w:rsidR="00D01BB5" w:rsidRDefault="00D01BB5" w:rsidP="0024539A">
            <w:pPr>
              <w:rPr>
                <w:color w:val="000000"/>
                <w:sz w:val="12"/>
                <w:szCs w:val="12"/>
              </w:rPr>
            </w:pPr>
            <w:proofErr w:type="spellStart"/>
            <w:r>
              <w:rPr>
                <w:color w:val="000000"/>
                <w:sz w:val="12"/>
                <w:szCs w:val="12"/>
              </w:rPr>
              <w:t>Funkcionisanje</w:t>
            </w:r>
            <w:proofErr w:type="spellEnd"/>
            <w:r>
              <w:rPr>
                <w:color w:val="000000"/>
                <w:sz w:val="12"/>
                <w:szCs w:val="12"/>
              </w:rPr>
              <w:t xml:space="preserve"> </w:t>
            </w:r>
            <w:proofErr w:type="spellStart"/>
            <w:r>
              <w:rPr>
                <w:color w:val="000000"/>
                <w:sz w:val="12"/>
                <w:szCs w:val="12"/>
              </w:rPr>
              <w:t>lokalne</w:t>
            </w:r>
            <w:proofErr w:type="spellEnd"/>
            <w:r>
              <w:rPr>
                <w:color w:val="000000"/>
                <w:sz w:val="12"/>
                <w:szCs w:val="12"/>
              </w:rPr>
              <w:t xml:space="preserve"> </w:t>
            </w:r>
            <w:proofErr w:type="spellStart"/>
            <w:r>
              <w:rPr>
                <w:color w:val="000000"/>
                <w:sz w:val="12"/>
                <w:szCs w:val="12"/>
              </w:rPr>
              <w:t>samouprave</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gradskih</w:t>
            </w:r>
            <w:proofErr w:type="spellEnd"/>
            <w:r>
              <w:rPr>
                <w:color w:val="000000"/>
                <w:sz w:val="12"/>
                <w:szCs w:val="12"/>
              </w:rPr>
              <w:t xml:space="preserve"> </w:t>
            </w:r>
            <w:proofErr w:type="spellStart"/>
            <w:r>
              <w:rPr>
                <w:color w:val="000000"/>
                <w:sz w:val="12"/>
                <w:szCs w:val="12"/>
              </w:rPr>
              <w:t>opština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1C742" w14:textId="77777777" w:rsidR="00D01BB5" w:rsidRDefault="00D01BB5" w:rsidP="0024539A">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61FE6"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loklanoj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("Sl.Gl.RS" </w:t>
            </w:r>
            <w:proofErr w:type="spellStart"/>
            <w:r>
              <w:rPr>
                <w:color w:val="000000"/>
                <w:sz w:val="12"/>
                <w:szCs w:val="12"/>
              </w:rPr>
              <w:t>broj</w:t>
            </w:r>
            <w:proofErr w:type="spellEnd"/>
            <w:r>
              <w:rPr>
                <w:color w:val="000000"/>
                <w:sz w:val="12"/>
                <w:szCs w:val="12"/>
              </w:rPr>
              <w:t xml:space="preserve"> 129/2007), Zakon o </w:t>
            </w:r>
            <w:proofErr w:type="spellStart"/>
            <w:r>
              <w:rPr>
                <w:color w:val="000000"/>
                <w:sz w:val="12"/>
                <w:szCs w:val="12"/>
              </w:rPr>
              <w:t>finansiranju</w:t>
            </w:r>
            <w:proofErr w:type="spellEnd"/>
            <w:r>
              <w:rPr>
                <w:color w:val="000000"/>
                <w:sz w:val="12"/>
                <w:szCs w:val="12"/>
              </w:rPr>
              <w:t xml:space="preserve"> </w:t>
            </w:r>
            <w:proofErr w:type="spellStart"/>
            <w:r>
              <w:rPr>
                <w:color w:val="000000"/>
                <w:sz w:val="12"/>
                <w:szCs w:val="12"/>
              </w:rPr>
              <w:t>lokalne</w:t>
            </w:r>
            <w:proofErr w:type="spellEnd"/>
            <w:r>
              <w:rPr>
                <w:color w:val="000000"/>
                <w:sz w:val="12"/>
                <w:szCs w:val="12"/>
              </w:rPr>
              <w:t xml:space="preserve"> </w:t>
            </w:r>
            <w:proofErr w:type="spellStart"/>
            <w:r>
              <w:rPr>
                <w:color w:val="000000"/>
                <w:sz w:val="12"/>
                <w:szCs w:val="12"/>
              </w:rPr>
              <w:t>samouprave</w:t>
            </w:r>
            <w:proofErr w:type="spellEnd"/>
            <w:r>
              <w:rPr>
                <w:color w:val="000000"/>
                <w:sz w:val="12"/>
                <w:szCs w:val="12"/>
              </w:rPr>
              <w:t xml:space="preserve"> </w:t>
            </w:r>
            <w:proofErr w:type="gramStart"/>
            <w:r>
              <w:rPr>
                <w:color w:val="000000"/>
                <w:sz w:val="12"/>
                <w:szCs w:val="12"/>
              </w:rPr>
              <w:t>( "</w:t>
            </w:r>
            <w:proofErr w:type="gramEnd"/>
            <w:r>
              <w:rPr>
                <w:color w:val="000000"/>
                <w:sz w:val="12"/>
                <w:szCs w:val="12"/>
              </w:rPr>
              <w:t>SL.GL.RS" br. 96/2017)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263C4" w14:textId="77777777" w:rsidR="00D01BB5" w:rsidRDefault="00D01BB5" w:rsidP="0024539A">
            <w:pPr>
              <w:rPr>
                <w:color w:val="000000"/>
                <w:sz w:val="12"/>
                <w:szCs w:val="12"/>
              </w:rPr>
            </w:pPr>
            <w:proofErr w:type="spellStart"/>
            <w:r>
              <w:rPr>
                <w:color w:val="000000"/>
                <w:sz w:val="12"/>
                <w:szCs w:val="12"/>
              </w:rPr>
              <w:t>Obavljanje</w:t>
            </w:r>
            <w:proofErr w:type="spellEnd"/>
            <w:r>
              <w:rPr>
                <w:color w:val="000000"/>
                <w:sz w:val="12"/>
                <w:szCs w:val="12"/>
              </w:rPr>
              <w:t xml:space="preserve"> </w:t>
            </w:r>
            <w:proofErr w:type="spellStart"/>
            <w:r>
              <w:rPr>
                <w:color w:val="000000"/>
                <w:sz w:val="12"/>
                <w:szCs w:val="12"/>
              </w:rPr>
              <w:t>poslova</w:t>
            </w:r>
            <w:proofErr w:type="spellEnd"/>
            <w:r>
              <w:rPr>
                <w:color w:val="000000"/>
                <w:sz w:val="12"/>
                <w:szCs w:val="12"/>
              </w:rPr>
              <w:t xml:space="preserve"> u </w:t>
            </w:r>
            <w:proofErr w:type="spellStart"/>
            <w:r>
              <w:rPr>
                <w:color w:val="000000"/>
                <w:sz w:val="12"/>
                <w:szCs w:val="12"/>
              </w:rPr>
              <w:t>skladu</w:t>
            </w:r>
            <w:proofErr w:type="spellEnd"/>
            <w:r>
              <w:rPr>
                <w:color w:val="000000"/>
                <w:sz w:val="12"/>
                <w:szCs w:val="12"/>
              </w:rPr>
              <w:t xml:space="preserve"> </w:t>
            </w:r>
            <w:proofErr w:type="spellStart"/>
            <w:r>
              <w:rPr>
                <w:color w:val="000000"/>
                <w:sz w:val="12"/>
                <w:szCs w:val="12"/>
              </w:rPr>
              <w:t>sa</w:t>
            </w:r>
            <w:proofErr w:type="spellEnd"/>
            <w:r>
              <w:rPr>
                <w:color w:val="000000"/>
                <w:sz w:val="12"/>
                <w:szCs w:val="12"/>
              </w:rPr>
              <w:t xml:space="preserve"> </w:t>
            </w:r>
            <w:proofErr w:type="spellStart"/>
            <w:r>
              <w:rPr>
                <w:color w:val="000000"/>
                <w:sz w:val="12"/>
                <w:szCs w:val="12"/>
              </w:rPr>
              <w:t>zakonskim</w:t>
            </w:r>
            <w:proofErr w:type="spellEnd"/>
            <w:r>
              <w:rPr>
                <w:color w:val="000000"/>
                <w:sz w:val="12"/>
                <w:szCs w:val="12"/>
              </w:rPr>
              <w:t xml:space="preserve"> </w:t>
            </w:r>
            <w:proofErr w:type="spellStart"/>
            <w:r>
              <w:rPr>
                <w:color w:val="000000"/>
                <w:sz w:val="12"/>
                <w:szCs w:val="12"/>
              </w:rPr>
              <w:t>propisima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A2C4B" w14:textId="77777777" w:rsidR="00D01BB5" w:rsidRDefault="00D01BB5" w:rsidP="0024539A">
            <w:pPr>
              <w:rPr>
                <w:color w:val="000000"/>
                <w:sz w:val="12"/>
                <w:szCs w:val="12"/>
              </w:rPr>
            </w:pPr>
            <w:proofErr w:type="spellStart"/>
            <w:r>
              <w:rPr>
                <w:color w:val="000000"/>
                <w:sz w:val="12"/>
                <w:szCs w:val="12"/>
              </w:rPr>
              <w:t>Funkcionisanje</w:t>
            </w:r>
            <w:proofErr w:type="spellEnd"/>
            <w:r>
              <w:rPr>
                <w:color w:val="000000"/>
                <w:sz w:val="12"/>
                <w:szCs w:val="12"/>
              </w:rPr>
              <w:t xml:space="preserve"> </w:t>
            </w:r>
            <w:proofErr w:type="spellStart"/>
            <w:r>
              <w:rPr>
                <w:color w:val="000000"/>
                <w:sz w:val="12"/>
                <w:szCs w:val="12"/>
              </w:rPr>
              <w:t>uprave</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22E22" w14:textId="77777777" w:rsidR="00D01BB5" w:rsidRDefault="00D01BB5" w:rsidP="0024539A">
            <w:pPr>
              <w:jc w:val="center"/>
              <w:rPr>
                <w:color w:val="000000"/>
                <w:sz w:val="12"/>
                <w:szCs w:val="12"/>
              </w:rPr>
            </w:pPr>
            <w:proofErr w:type="spellStart"/>
            <w:r>
              <w:rPr>
                <w:color w:val="000000"/>
                <w:sz w:val="12"/>
                <w:szCs w:val="12"/>
              </w:rPr>
              <w:t>Procenat</w:t>
            </w:r>
            <w:proofErr w:type="spellEnd"/>
            <w:r>
              <w:rPr>
                <w:color w:val="000000"/>
                <w:sz w:val="12"/>
                <w:szCs w:val="12"/>
              </w:rPr>
              <w:t xml:space="preserve"> </w:t>
            </w:r>
            <w:proofErr w:type="spellStart"/>
            <w:r>
              <w:rPr>
                <w:color w:val="000000"/>
                <w:sz w:val="12"/>
                <w:szCs w:val="12"/>
              </w:rPr>
              <w:t>rešenih</w:t>
            </w:r>
            <w:proofErr w:type="spellEnd"/>
            <w:r>
              <w:rPr>
                <w:color w:val="000000"/>
                <w:sz w:val="12"/>
                <w:szCs w:val="12"/>
              </w:rPr>
              <w:t xml:space="preserve"> </w:t>
            </w:r>
            <w:proofErr w:type="spellStart"/>
            <w:r>
              <w:rPr>
                <w:color w:val="000000"/>
                <w:sz w:val="12"/>
                <w:szCs w:val="12"/>
              </w:rPr>
              <w:t>predmeta</w:t>
            </w:r>
            <w:proofErr w:type="spellEnd"/>
            <w:r>
              <w:rPr>
                <w:color w:val="000000"/>
                <w:sz w:val="12"/>
                <w:szCs w:val="12"/>
              </w:rPr>
              <w:t xml:space="preserve"> u </w:t>
            </w:r>
            <w:proofErr w:type="spellStart"/>
            <w:r>
              <w:rPr>
                <w:color w:val="000000"/>
                <w:sz w:val="12"/>
                <w:szCs w:val="12"/>
              </w:rPr>
              <w:t>kalendarskoj</w:t>
            </w:r>
            <w:proofErr w:type="spellEnd"/>
            <w:r>
              <w:rPr>
                <w:color w:val="000000"/>
                <w:sz w:val="12"/>
                <w:szCs w:val="12"/>
              </w:rPr>
              <w:t xml:space="preserve"> </w:t>
            </w:r>
            <w:proofErr w:type="spellStart"/>
            <w:r>
              <w:rPr>
                <w:color w:val="000000"/>
                <w:sz w:val="12"/>
                <w:szCs w:val="12"/>
              </w:rPr>
              <w:t>godini</w:t>
            </w:r>
            <w:proofErr w:type="spellEnd"/>
            <w:r>
              <w:rPr>
                <w:color w:val="000000"/>
                <w:sz w:val="12"/>
                <w:szCs w:val="12"/>
              </w:rPr>
              <w:t xml:space="preserve"> (u </w:t>
            </w:r>
            <w:proofErr w:type="spellStart"/>
            <w:r>
              <w:rPr>
                <w:color w:val="000000"/>
                <w:sz w:val="12"/>
                <w:szCs w:val="12"/>
              </w:rPr>
              <w:t>zakonskom</w:t>
            </w:r>
            <w:proofErr w:type="spellEnd"/>
            <w:r>
              <w:rPr>
                <w:color w:val="000000"/>
                <w:sz w:val="12"/>
                <w:szCs w:val="12"/>
              </w:rPr>
              <w:t xml:space="preserve"> </w:t>
            </w:r>
            <w:proofErr w:type="spellStart"/>
            <w:r>
              <w:rPr>
                <w:color w:val="000000"/>
                <w:sz w:val="12"/>
                <w:szCs w:val="12"/>
              </w:rPr>
              <w:t>roku</w:t>
            </w:r>
            <w:proofErr w:type="spellEnd"/>
            <w:r>
              <w:rPr>
                <w:color w:val="000000"/>
                <w:sz w:val="12"/>
                <w:szCs w:val="12"/>
              </w:rPr>
              <w:t xml:space="preserve">, van </w:t>
            </w:r>
            <w:proofErr w:type="spellStart"/>
            <w:r>
              <w:rPr>
                <w:color w:val="000000"/>
                <w:sz w:val="12"/>
                <w:szCs w:val="12"/>
              </w:rPr>
              <w:t>zakonskog</w:t>
            </w:r>
            <w:proofErr w:type="spellEnd"/>
            <w:r>
              <w:rPr>
                <w:color w:val="000000"/>
                <w:sz w:val="12"/>
                <w:szCs w:val="12"/>
              </w:rPr>
              <w:t xml:space="preserve"> </w:t>
            </w:r>
            <w:proofErr w:type="spellStart"/>
            <w:r>
              <w:rPr>
                <w:color w:val="000000"/>
                <w:sz w:val="12"/>
                <w:szCs w:val="12"/>
              </w:rPr>
              <w:t>roka</w:t>
            </w:r>
            <w:proofErr w:type="spellEnd"/>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0B5F9" w14:textId="77777777" w:rsidR="00D01BB5" w:rsidRDefault="00D01BB5" w:rsidP="0024539A">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219C0" w14:textId="77777777" w:rsidR="00D01BB5" w:rsidRDefault="00D01BB5" w:rsidP="0024539A">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2C42C" w14:textId="77777777" w:rsidR="00D01BB5" w:rsidRDefault="00D01BB5" w:rsidP="0024539A">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CBBB5" w14:textId="77777777" w:rsidR="00D01BB5" w:rsidRDefault="00D01BB5" w:rsidP="0024539A">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9BBA4" w14:textId="77777777" w:rsidR="00D01BB5" w:rsidRDefault="00D01BB5" w:rsidP="0024539A">
            <w:pPr>
              <w:jc w:val="center"/>
              <w:rPr>
                <w:color w:val="000000"/>
                <w:sz w:val="12"/>
                <w:szCs w:val="12"/>
              </w:rPr>
            </w:pPr>
            <w:r>
              <w:rPr>
                <w:color w:val="000000"/>
                <w:sz w:val="12"/>
                <w:szCs w:val="12"/>
              </w:rPr>
              <w:t>90.00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02E7D" w14:textId="77777777" w:rsidR="00D01BB5" w:rsidRDefault="00D01BB5" w:rsidP="0024539A">
            <w:pPr>
              <w:jc w:val="right"/>
              <w:rPr>
                <w:color w:val="000000"/>
                <w:sz w:val="12"/>
                <w:szCs w:val="12"/>
              </w:rPr>
            </w:pPr>
            <w:r>
              <w:rPr>
                <w:color w:val="000000"/>
                <w:sz w:val="12"/>
                <w:szCs w:val="12"/>
              </w:rPr>
              <w:t>269.435.845,00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44379"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D6D52"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7C014" w14:textId="77777777" w:rsidR="00D01BB5" w:rsidRDefault="00D01BB5" w:rsidP="0024539A">
            <w:pPr>
              <w:jc w:val="right"/>
              <w:rPr>
                <w:color w:val="000000"/>
                <w:sz w:val="12"/>
                <w:szCs w:val="12"/>
              </w:rPr>
            </w:pPr>
            <w:r>
              <w:rPr>
                <w:color w:val="000000"/>
                <w:sz w:val="12"/>
                <w:szCs w:val="12"/>
              </w:rPr>
              <w:t>269.435.845,00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07836" w14:textId="77777777" w:rsidR="00D01BB5" w:rsidRDefault="00D01BB5" w:rsidP="0024539A">
            <w:pPr>
              <w:rPr>
                <w:color w:val="000000"/>
                <w:sz w:val="10"/>
                <w:szCs w:val="10"/>
              </w:rPr>
            </w:pPr>
            <w:r>
              <w:rPr>
                <w:color w:val="000000"/>
                <w:sz w:val="10"/>
                <w:szCs w:val="10"/>
              </w:rPr>
              <w:t>PRAVNA STUCNA SLUZBA OU</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08B41" w14:textId="77777777" w:rsidR="00D01BB5" w:rsidRDefault="00D01BB5" w:rsidP="0024539A">
            <w:pPr>
              <w:rPr>
                <w:color w:val="000000"/>
                <w:sz w:val="12"/>
                <w:szCs w:val="12"/>
              </w:rPr>
            </w:pPr>
            <w:r>
              <w:rPr>
                <w:color w:val="000000"/>
                <w:sz w:val="12"/>
                <w:szCs w:val="12"/>
              </w:rPr>
              <w:t xml:space="preserve">Muamer Mavric, </w:t>
            </w:r>
            <w:proofErr w:type="spellStart"/>
            <w:r>
              <w:rPr>
                <w:color w:val="000000"/>
                <w:sz w:val="12"/>
                <w:szCs w:val="12"/>
              </w:rPr>
              <w:t>nacelnik</w:t>
            </w:r>
            <w:proofErr w:type="spellEnd"/>
            <w:r>
              <w:rPr>
                <w:color w:val="000000"/>
                <w:sz w:val="12"/>
                <w:szCs w:val="12"/>
              </w:rPr>
              <w:t xml:space="preserve"> opstinske uprave</w:t>
            </w:r>
          </w:p>
        </w:tc>
      </w:tr>
      <w:tr w:rsidR="00D01BB5" w14:paraId="642F4664"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0C81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9D7D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9AAF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FE8F7"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9176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3DC2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1A92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3D12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AB83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A6FC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FC01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8600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8150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B816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F96B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4FB71"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ECA2F" w14:textId="77777777" w:rsidR="00D01BB5" w:rsidRDefault="00D01BB5" w:rsidP="0024539A">
            <w:pPr>
              <w:spacing w:line="1" w:lineRule="auto"/>
            </w:pPr>
          </w:p>
        </w:tc>
      </w:tr>
      <w:tr w:rsidR="00D01BB5" w14:paraId="5AEFE8C9"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C489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98FA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9392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3A46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6E59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2107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DA94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4B82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A81F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7F47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A1AA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D2C9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4985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5024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4E18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D481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490B2" w14:textId="77777777" w:rsidR="00D01BB5" w:rsidRDefault="00D01BB5" w:rsidP="0024539A">
            <w:pPr>
              <w:spacing w:line="1" w:lineRule="auto"/>
            </w:pPr>
          </w:p>
        </w:tc>
      </w:tr>
      <w:tr w:rsidR="00D01BB5" w14:paraId="5EED930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244F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D227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0A59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D9B0C"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20BAD"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6D06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5D01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DDA8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444E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43B0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9E8C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39AF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CE7E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A272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DFB2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9198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439E4" w14:textId="77777777" w:rsidR="00D01BB5" w:rsidRDefault="00D01BB5" w:rsidP="0024539A">
            <w:pPr>
              <w:spacing w:line="1" w:lineRule="auto"/>
            </w:pPr>
          </w:p>
        </w:tc>
      </w:tr>
      <w:tr w:rsidR="00D01BB5" w14:paraId="5C096AB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D698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6238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ECB5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A95E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5909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8CA6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960D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58C1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B789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D06F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1766C"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8B94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9449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9469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62B1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F93C1"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425C2" w14:textId="77777777" w:rsidR="00D01BB5" w:rsidRDefault="00D01BB5" w:rsidP="0024539A">
            <w:pPr>
              <w:spacing w:line="1" w:lineRule="auto"/>
            </w:pPr>
          </w:p>
        </w:tc>
      </w:tr>
      <w:tr w:rsidR="00D01BB5" w14:paraId="3D230119"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046F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EA8E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26A7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BABE1"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D9D6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C108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3911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11A9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5A51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A35F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55F2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0693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1E54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4F33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431F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DC38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2A9A6" w14:textId="77777777" w:rsidR="00D01BB5" w:rsidRDefault="00D01BB5" w:rsidP="0024539A">
            <w:pPr>
              <w:spacing w:line="1" w:lineRule="auto"/>
            </w:pPr>
          </w:p>
        </w:tc>
      </w:tr>
      <w:tr w:rsidR="00D01BB5" w14:paraId="1CD9E9C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DF3F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573C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71E0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75AF1"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8A112"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8215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4769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6C3E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6DD4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3842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2593C"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6372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DA8C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0D88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04F2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A1C6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192D0" w14:textId="77777777" w:rsidR="00D01BB5" w:rsidRDefault="00D01BB5" w:rsidP="0024539A">
            <w:pPr>
              <w:spacing w:line="1" w:lineRule="auto"/>
            </w:pPr>
          </w:p>
        </w:tc>
      </w:tr>
      <w:tr w:rsidR="00D01BB5" w14:paraId="74F2273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AB50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F0AA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7BAE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9DF6C"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D123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0BBF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7F9D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8009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BCB7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984E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D32C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16BA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BFFF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6C0C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D7DC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F618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E871C" w14:textId="77777777" w:rsidR="00D01BB5" w:rsidRDefault="00D01BB5" w:rsidP="0024539A">
            <w:pPr>
              <w:spacing w:line="1" w:lineRule="auto"/>
            </w:pPr>
          </w:p>
        </w:tc>
      </w:tr>
      <w:tr w:rsidR="00D01BB5" w14:paraId="7CD56EE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683E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F0D8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7FC3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3BEF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1122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1F32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AE82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9F69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5DC7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6AFF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8A90A"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99B1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036A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E32A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95C0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B3C1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D6B98" w14:textId="77777777" w:rsidR="00D01BB5" w:rsidRDefault="00D01BB5" w:rsidP="0024539A">
            <w:pPr>
              <w:spacing w:line="1" w:lineRule="auto"/>
            </w:pPr>
          </w:p>
        </w:tc>
      </w:tr>
      <w:tr w:rsidR="00D01BB5" w14:paraId="66E4A54B"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C4EBD" w14:textId="77777777" w:rsidR="00D01BB5" w:rsidRDefault="00D01BB5" w:rsidP="0024539A">
            <w:pPr>
              <w:rPr>
                <w:color w:val="000000"/>
                <w:sz w:val="12"/>
                <w:szCs w:val="12"/>
              </w:rPr>
            </w:pPr>
            <w:proofErr w:type="spellStart"/>
            <w:r>
              <w:rPr>
                <w:color w:val="000000"/>
                <w:sz w:val="12"/>
                <w:szCs w:val="12"/>
              </w:rPr>
              <w:lastRenderedPageBreak/>
              <w:t>Funkcionisanje</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572C4" w14:textId="77777777" w:rsidR="00D01BB5" w:rsidRDefault="00D01BB5" w:rsidP="0024539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09554"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w:t>
            </w:r>
            <w:proofErr w:type="spellStart"/>
            <w:r>
              <w:rPr>
                <w:color w:val="000000"/>
                <w:sz w:val="12"/>
                <w:szCs w:val="12"/>
              </w:rPr>
              <w:t>Statut</w:t>
            </w:r>
            <w:proofErr w:type="spellEnd"/>
            <w:r>
              <w:rPr>
                <w:color w:val="000000"/>
                <w:sz w:val="12"/>
                <w:szCs w:val="12"/>
              </w:rPr>
              <w:t xml:space="preserve"> </w:t>
            </w:r>
            <w:proofErr w:type="spellStart"/>
            <w:r>
              <w:rPr>
                <w:color w:val="000000"/>
                <w:sz w:val="12"/>
                <w:szCs w:val="12"/>
              </w:rPr>
              <w:t>Opštine</w:t>
            </w:r>
            <w:proofErr w:type="spellEnd"/>
            <w:r>
              <w:rPr>
                <w:color w:val="000000"/>
                <w:sz w:val="12"/>
                <w:szCs w:val="12"/>
              </w:rPr>
              <w:t xml:space="preserv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DA655" w14:textId="77777777" w:rsidR="00D01BB5" w:rsidRDefault="00D01BB5" w:rsidP="0024539A">
            <w:pPr>
              <w:rPr>
                <w:color w:val="000000"/>
                <w:sz w:val="12"/>
                <w:szCs w:val="12"/>
              </w:rPr>
            </w:pPr>
            <w:proofErr w:type="spellStart"/>
            <w:r>
              <w:rPr>
                <w:color w:val="000000"/>
                <w:sz w:val="12"/>
                <w:szCs w:val="12"/>
              </w:rPr>
              <w:t>Ovom</w:t>
            </w:r>
            <w:proofErr w:type="spellEnd"/>
            <w:r>
              <w:rPr>
                <w:color w:val="000000"/>
                <w:sz w:val="12"/>
                <w:szCs w:val="12"/>
              </w:rPr>
              <w:t xml:space="preserve"> </w:t>
            </w:r>
            <w:proofErr w:type="spellStart"/>
            <w:r>
              <w:rPr>
                <w:color w:val="000000"/>
                <w:sz w:val="12"/>
                <w:szCs w:val="12"/>
              </w:rPr>
              <w:t>programskom</w:t>
            </w:r>
            <w:proofErr w:type="spellEnd"/>
            <w:r>
              <w:rPr>
                <w:color w:val="000000"/>
                <w:sz w:val="12"/>
                <w:szCs w:val="12"/>
              </w:rPr>
              <w:t xml:space="preserve"> </w:t>
            </w:r>
            <w:proofErr w:type="spellStart"/>
            <w:r>
              <w:rPr>
                <w:color w:val="000000"/>
                <w:sz w:val="12"/>
                <w:szCs w:val="12"/>
              </w:rPr>
              <w:t>aktivnošću</w:t>
            </w:r>
            <w:proofErr w:type="spellEnd"/>
            <w:r>
              <w:rPr>
                <w:color w:val="000000"/>
                <w:sz w:val="12"/>
                <w:szCs w:val="12"/>
              </w:rPr>
              <w:t xml:space="preserve"> </w:t>
            </w:r>
            <w:proofErr w:type="spellStart"/>
            <w:r>
              <w:rPr>
                <w:color w:val="000000"/>
                <w:sz w:val="12"/>
                <w:szCs w:val="12"/>
              </w:rPr>
              <w:t>predviđena</w:t>
            </w:r>
            <w:proofErr w:type="spellEnd"/>
            <w:r>
              <w:rPr>
                <w:color w:val="000000"/>
                <w:sz w:val="12"/>
                <w:szCs w:val="12"/>
              </w:rPr>
              <w:t xml:space="preserve"> </w:t>
            </w:r>
            <w:proofErr w:type="spellStart"/>
            <w:r>
              <w:rPr>
                <w:color w:val="000000"/>
                <w:sz w:val="12"/>
                <w:szCs w:val="12"/>
              </w:rPr>
              <w:t>su</w:t>
            </w:r>
            <w:proofErr w:type="spellEnd"/>
            <w:r>
              <w:rPr>
                <w:color w:val="000000"/>
                <w:sz w:val="12"/>
                <w:szCs w:val="12"/>
              </w:rPr>
              <w:t xml:space="preserve"> </w:t>
            </w:r>
            <w:proofErr w:type="spellStart"/>
            <w:r>
              <w:rPr>
                <w:color w:val="000000"/>
                <w:sz w:val="12"/>
                <w:szCs w:val="12"/>
              </w:rPr>
              <w:t>sredstva</w:t>
            </w:r>
            <w:proofErr w:type="spellEnd"/>
            <w:r>
              <w:rPr>
                <w:color w:val="000000"/>
                <w:sz w:val="12"/>
                <w:szCs w:val="12"/>
              </w:rPr>
              <w:t xml:space="preserve"> za </w:t>
            </w:r>
            <w:proofErr w:type="spellStart"/>
            <w:r>
              <w:rPr>
                <w:color w:val="000000"/>
                <w:sz w:val="12"/>
                <w:szCs w:val="12"/>
              </w:rPr>
              <w:t>zadovoljavanje</w:t>
            </w:r>
            <w:proofErr w:type="spellEnd"/>
            <w:r>
              <w:rPr>
                <w:color w:val="000000"/>
                <w:sz w:val="12"/>
                <w:szCs w:val="12"/>
              </w:rPr>
              <w:t xml:space="preserve"> </w:t>
            </w:r>
            <w:proofErr w:type="spellStart"/>
            <w:r>
              <w:rPr>
                <w:color w:val="000000"/>
                <w:sz w:val="12"/>
                <w:szCs w:val="12"/>
              </w:rPr>
              <w:t>potreba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w:t>
            </w:r>
            <w:proofErr w:type="spellStart"/>
            <w:r>
              <w:rPr>
                <w:color w:val="000000"/>
                <w:sz w:val="12"/>
                <w:szCs w:val="12"/>
              </w:rPr>
              <w:t>lokalnog</w:t>
            </w:r>
            <w:proofErr w:type="spellEnd"/>
            <w:r>
              <w:rPr>
                <w:color w:val="000000"/>
                <w:sz w:val="12"/>
                <w:szCs w:val="12"/>
              </w:rPr>
              <w:t xml:space="preserve"> </w:t>
            </w:r>
            <w:proofErr w:type="spellStart"/>
            <w:r>
              <w:rPr>
                <w:color w:val="000000"/>
                <w:sz w:val="12"/>
                <w:szCs w:val="12"/>
              </w:rPr>
              <w:t>stanovništva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2FD85" w14:textId="77777777" w:rsidR="00D01BB5" w:rsidRDefault="00D01BB5" w:rsidP="0024539A">
            <w:pPr>
              <w:rPr>
                <w:color w:val="000000"/>
                <w:sz w:val="12"/>
                <w:szCs w:val="12"/>
              </w:rPr>
            </w:pPr>
            <w:proofErr w:type="spellStart"/>
            <w:r>
              <w:rPr>
                <w:color w:val="000000"/>
                <w:sz w:val="12"/>
                <w:szCs w:val="12"/>
              </w:rPr>
              <w:t>Obezbeđeno</w:t>
            </w:r>
            <w:proofErr w:type="spellEnd"/>
            <w:r>
              <w:rPr>
                <w:color w:val="000000"/>
                <w:sz w:val="12"/>
                <w:szCs w:val="12"/>
              </w:rPr>
              <w:t xml:space="preserve"> </w:t>
            </w:r>
            <w:proofErr w:type="spellStart"/>
            <w:r>
              <w:rPr>
                <w:color w:val="000000"/>
                <w:sz w:val="12"/>
                <w:szCs w:val="12"/>
              </w:rPr>
              <w:t>zadovoljavanje</w:t>
            </w:r>
            <w:proofErr w:type="spellEnd"/>
            <w:r>
              <w:rPr>
                <w:color w:val="000000"/>
                <w:sz w:val="12"/>
                <w:szCs w:val="12"/>
              </w:rPr>
              <w:t xml:space="preserve"> </w:t>
            </w:r>
            <w:proofErr w:type="spellStart"/>
            <w:r>
              <w:rPr>
                <w:color w:val="000000"/>
                <w:sz w:val="12"/>
                <w:szCs w:val="12"/>
              </w:rPr>
              <w:t>potreba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w:t>
            </w:r>
            <w:proofErr w:type="spellStart"/>
            <w:r>
              <w:rPr>
                <w:color w:val="000000"/>
                <w:sz w:val="12"/>
                <w:szCs w:val="12"/>
              </w:rPr>
              <w:t>lokalnog</w:t>
            </w:r>
            <w:proofErr w:type="spellEnd"/>
            <w:r>
              <w:rPr>
                <w:color w:val="000000"/>
                <w:sz w:val="12"/>
                <w:szCs w:val="12"/>
              </w:rPr>
              <w:t xml:space="preserve"> </w:t>
            </w:r>
            <w:proofErr w:type="spellStart"/>
            <w:r>
              <w:rPr>
                <w:color w:val="000000"/>
                <w:sz w:val="12"/>
                <w:szCs w:val="12"/>
              </w:rPr>
              <w:t>stanovništva</w:t>
            </w:r>
            <w:proofErr w:type="spellEnd"/>
            <w:r>
              <w:rPr>
                <w:color w:val="000000"/>
                <w:sz w:val="12"/>
                <w:szCs w:val="12"/>
              </w:rPr>
              <w:t xml:space="preserve"> </w:t>
            </w:r>
            <w:proofErr w:type="spellStart"/>
            <w:r>
              <w:rPr>
                <w:color w:val="000000"/>
                <w:sz w:val="12"/>
                <w:szCs w:val="12"/>
              </w:rPr>
              <w:t>delovanjem</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4ADB6"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inicijativa</w:t>
            </w:r>
            <w:proofErr w:type="spellEnd"/>
            <w:r>
              <w:rPr>
                <w:color w:val="000000"/>
                <w:sz w:val="12"/>
                <w:szCs w:val="12"/>
              </w:rPr>
              <w:t>/</w:t>
            </w:r>
            <w:proofErr w:type="spellStart"/>
            <w:r>
              <w:rPr>
                <w:color w:val="000000"/>
                <w:sz w:val="12"/>
                <w:szCs w:val="12"/>
              </w:rPr>
              <w:t>predloga</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r>
              <w:rPr>
                <w:color w:val="000000"/>
                <w:sz w:val="12"/>
                <w:szCs w:val="12"/>
              </w:rPr>
              <w:t xml:space="preserve"> </w:t>
            </w:r>
            <w:proofErr w:type="spellStart"/>
            <w:r>
              <w:rPr>
                <w:color w:val="000000"/>
                <w:sz w:val="12"/>
                <w:szCs w:val="12"/>
              </w:rPr>
              <w:t>prema</w:t>
            </w:r>
            <w:proofErr w:type="spellEnd"/>
            <w:r>
              <w:rPr>
                <w:color w:val="000000"/>
                <w:sz w:val="12"/>
                <w:szCs w:val="12"/>
              </w:rPr>
              <w:t xml:space="preserve"> </w:t>
            </w:r>
            <w:proofErr w:type="spellStart"/>
            <w:r>
              <w:rPr>
                <w:color w:val="000000"/>
                <w:sz w:val="12"/>
                <w:szCs w:val="12"/>
              </w:rPr>
              <w:t>gradu</w:t>
            </w:r>
            <w:proofErr w:type="spellEnd"/>
            <w:r>
              <w:rPr>
                <w:color w:val="000000"/>
                <w:sz w:val="12"/>
                <w:szCs w:val="12"/>
              </w:rPr>
              <w:t>/</w:t>
            </w:r>
            <w:proofErr w:type="spellStart"/>
            <w:r>
              <w:rPr>
                <w:color w:val="000000"/>
                <w:sz w:val="12"/>
                <w:szCs w:val="12"/>
              </w:rPr>
              <w:t>opštini</w:t>
            </w:r>
            <w:proofErr w:type="spellEnd"/>
            <w:r>
              <w:rPr>
                <w:color w:val="000000"/>
                <w:sz w:val="12"/>
                <w:szCs w:val="12"/>
              </w:rPr>
              <w:t xml:space="preserve"> u </w:t>
            </w:r>
            <w:proofErr w:type="spellStart"/>
            <w:r>
              <w:rPr>
                <w:color w:val="000000"/>
                <w:sz w:val="12"/>
                <w:szCs w:val="12"/>
              </w:rPr>
              <w:t>vezi</w:t>
            </w:r>
            <w:proofErr w:type="spellEnd"/>
            <w:r>
              <w:rPr>
                <w:color w:val="000000"/>
                <w:sz w:val="12"/>
                <w:szCs w:val="12"/>
              </w:rPr>
              <w:t xml:space="preserve"> </w:t>
            </w:r>
            <w:proofErr w:type="spellStart"/>
            <w:r>
              <w:rPr>
                <w:color w:val="000000"/>
                <w:sz w:val="12"/>
                <w:szCs w:val="12"/>
              </w:rPr>
              <w:t>sa</w:t>
            </w:r>
            <w:proofErr w:type="spellEnd"/>
            <w:r>
              <w:rPr>
                <w:color w:val="000000"/>
                <w:sz w:val="12"/>
                <w:szCs w:val="12"/>
              </w:rPr>
              <w:t xml:space="preserve"> </w:t>
            </w:r>
            <w:proofErr w:type="spellStart"/>
            <w:r>
              <w:rPr>
                <w:color w:val="000000"/>
                <w:sz w:val="12"/>
                <w:szCs w:val="12"/>
              </w:rPr>
              <w:t>pitanjima</w:t>
            </w:r>
            <w:proofErr w:type="spellEnd"/>
            <w:r>
              <w:rPr>
                <w:color w:val="000000"/>
                <w:sz w:val="12"/>
                <w:szCs w:val="12"/>
              </w:rPr>
              <w:t xml:space="preserve"> </w:t>
            </w:r>
            <w:proofErr w:type="spellStart"/>
            <w:r>
              <w:rPr>
                <w:color w:val="000000"/>
                <w:sz w:val="12"/>
                <w:szCs w:val="12"/>
              </w:rPr>
              <w:t>od</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za </w:t>
            </w:r>
            <w:proofErr w:type="spellStart"/>
            <w:r>
              <w:rPr>
                <w:color w:val="000000"/>
                <w:sz w:val="12"/>
                <w:szCs w:val="12"/>
              </w:rPr>
              <w:t>lokalno</w:t>
            </w:r>
            <w:proofErr w:type="spellEnd"/>
            <w:r>
              <w:rPr>
                <w:color w:val="000000"/>
                <w:sz w:val="12"/>
                <w:szCs w:val="12"/>
              </w:rPr>
              <w:t xml:space="preserve"> </w:t>
            </w:r>
            <w:proofErr w:type="spellStart"/>
            <w:r>
              <w:rPr>
                <w:color w:val="000000"/>
                <w:sz w:val="12"/>
                <w:szCs w:val="12"/>
              </w:rPr>
              <w:t>stanovništvo</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8E328"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F2650"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D880F"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95562"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D5158" w14:textId="77777777" w:rsidR="00D01BB5" w:rsidRDefault="00D01BB5" w:rsidP="0024539A">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6598C" w14:textId="77777777" w:rsidR="00D01BB5" w:rsidRDefault="00D01BB5" w:rsidP="0024539A">
            <w:pPr>
              <w:jc w:val="right"/>
              <w:rPr>
                <w:color w:val="000000"/>
                <w:sz w:val="12"/>
                <w:szCs w:val="12"/>
              </w:rPr>
            </w:pPr>
            <w:r>
              <w:rPr>
                <w:color w:val="000000"/>
                <w:sz w:val="12"/>
                <w:szCs w:val="12"/>
              </w:rPr>
              <w:t>52.000,00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6205F"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4A9D6"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461F6" w14:textId="77777777" w:rsidR="00D01BB5" w:rsidRDefault="00D01BB5" w:rsidP="0024539A">
            <w:pPr>
              <w:jc w:val="right"/>
              <w:rPr>
                <w:color w:val="000000"/>
                <w:sz w:val="12"/>
                <w:szCs w:val="12"/>
              </w:rPr>
            </w:pPr>
            <w:r>
              <w:rPr>
                <w:color w:val="000000"/>
                <w:sz w:val="12"/>
                <w:szCs w:val="12"/>
              </w:rPr>
              <w:t>52.000,00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F17CC" w14:textId="77777777" w:rsidR="00D01BB5" w:rsidRDefault="00D01BB5" w:rsidP="0024539A">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0C9A5" w14:textId="77777777" w:rsidR="00D01BB5" w:rsidRDefault="00D01BB5" w:rsidP="0024539A">
            <w:pPr>
              <w:rPr>
                <w:color w:val="000000"/>
                <w:sz w:val="12"/>
                <w:szCs w:val="12"/>
              </w:rPr>
            </w:pPr>
            <w:proofErr w:type="spellStart"/>
            <w:r>
              <w:rPr>
                <w:color w:val="000000"/>
                <w:sz w:val="12"/>
                <w:szCs w:val="12"/>
              </w:rPr>
              <w:t>Predsednik</w:t>
            </w:r>
            <w:proofErr w:type="spellEnd"/>
            <w:r>
              <w:rPr>
                <w:color w:val="000000"/>
                <w:sz w:val="12"/>
                <w:szCs w:val="12"/>
              </w:rPr>
              <w:t xml:space="preserve"> MZ, Halilović Nazim</w:t>
            </w:r>
          </w:p>
        </w:tc>
      </w:tr>
      <w:tr w:rsidR="00D01BB5" w14:paraId="7C8C9D2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60CB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33DA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0C95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A009A"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5EB8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9CD9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03BF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9828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0F19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146C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55C7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8499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B3CC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891B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ADC0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76AA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47E42" w14:textId="77777777" w:rsidR="00D01BB5" w:rsidRDefault="00D01BB5" w:rsidP="0024539A">
            <w:pPr>
              <w:spacing w:line="1" w:lineRule="auto"/>
            </w:pPr>
          </w:p>
        </w:tc>
      </w:tr>
      <w:tr w:rsidR="00D01BB5" w14:paraId="63FC222B"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54EF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307F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544F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41825"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EF77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7862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1CF9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6D79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A552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0F4E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0564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AAE2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79EE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6E49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D7B2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A8DB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C6E31" w14:textId="77777777" w:rsidR="00D01BB5" w:rsidRDefault="00D01BB5" w:rsidP="0024539A">
            <w:pPr>
              <w:spacing w:line="1" w:lineRule="auto"/>
            </w:pPr>
          </w:p>
        </w:tc>
      </w:tr>
      <w:tr w:rsidR="00D01BB5" w14:paraId="5E6F241F"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7B9B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B8E9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B430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63DA6"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803AB"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15C0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59A5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EF53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2114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CAF0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34CE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9031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881C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7121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D1C8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C0E4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DA711" w14:textId="77777777" w:rsidR="00D01BB5" w:rsidRDefault="00D01BB5" w:rsidP="0024539A">
            <w:pPr>
              <w:spacing w:line="1" w:lineRule="auto"/>
            </w:pPr>
          </w:p>
        </w:tc>
      </w:tr>
      <w:tr w:rsidR="00D01BB5" w14:paraId="2EE8C142"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9972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8572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3946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05610"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24B0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418C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6E1E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55EC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25F9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A3FD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0952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6651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0E31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5E5D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F515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FF6C1"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A31E3" w14:textId="77777777" w:rsidR="00D01BB5" w:rsidRDefault="00D01BB5" w:rsidP="0024539A">
            <w:pPr>
              <w:spacing w:line="1" w:lineRule="auto"/>
            </w:pPr>
          </w:p>
        </w:tc>
      </w:tr>
      <w:tr w:rsidR="00D01BB5" w14:paraId="61D5E5FB"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ADB1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4D51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F4F8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B0A93"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147A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77A0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0951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5531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0DC1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73BB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99BA9"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5A29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B995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60BD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25A7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5ECE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D8FE3" w14:textId="77777777" w:rsidR="00D01BB5" w:rsidRDefault="00D01BB5" w:rsidP="0024539A">
            <w:pPr>
              <w:spacing w:line="1" w:lineRule="auto"/>
            </w:pPr>
          </w:p>
        </w:tc>
      </w:tr>
      <w:tr w:rsidR="00D01BB5" w14:paraId="31E8896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4CB5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8A2F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FBA1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2C338"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82465"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9037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7D99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2F6A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E4B0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2036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9131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DDAD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1CF5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AFC1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6CC6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BC25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C3FCD" w14:textId="77777777" w:rsidR="00D01BB5" w:rsidRDefault="00D01BB5" w:rsidP="0024539A">
            <w:pPr>
              <w:spacing w:line="1" w:lineRule="auto"/>
            </w:pPr>
          </w:p>
        </w:tc>
      </w:tr>
      <w:tr w:rsidR="00D01BB5" w14:paraId="0D689B6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BAD1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B936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1FC8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0BBE7"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55AF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0A67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E845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89D8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12C2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7867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D98C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A200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C307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C49B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45D9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897C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42A53" w14:textId="77777777" w:rsidR="00D01BB5" w:rsidRDefault="00D01BB5" w:rsidP="0024539A">
            <w:pPr>
              <w:spacing w:line="1" w:lineRule="auto"/>
            </w:pPr>
          </w:p>
        </w:tc>
      </w:tr>
      <w:tr w:rsidR="00D01BB5" w14:paraId="7EAF815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F864F"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032C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8F15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F2494"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B2A1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9A20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97D8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234A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9FD5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918A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35F8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5E72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2E83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26BD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0720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406E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9D64F" w14:textId="77777777" w:rsidR="00D01BB5" w:rsidRDefault="00D01BB5" w:rsidP="0024539A">
            <w:pPr>
              <w:spacing w:line="1" w:lineRule="auto"/>
            </w:pPr>
          </w:p>
        </w:tc>
      </w:tr>
      <w:tr w:rsidR="00D01BB5" w14:paraId="3B0FFBF7"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1F57F" w14:textId="77777777" w:rsidR="00D01BB5" w:rsidRDefault="00D01BB5" w:rsidP="0024539A">
            <w:pPr>
              <w:rPr>
                <w:color w:val="000000"/>
                <w:sz w:val="12"/>
                <w:szCs w:val="12"/>
              </w:rPr>
            </w:pPr>
            <w:proofErr w:type="spellStart"/>
            <w:r>
              <w:rPr>
                <w:color w:val="000000"/>
                <w:sz w:val="12"/>
                <w:szCs w:val="12"/>
              </w:rPr>
              <w:t>Funkcionisanje</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3CB9A" w14:textId="77777777" w:rsidR="00D01BB5" w:rsidRDefault="00D01BB5" w:rsidP="0024539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68AD8"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w:t>
            </w:r>
            <w:proofErr w:type="spellStart"/>
            <w:r>
              <w:rPr>
                <w:color w:val="000000"/>
                <w:sz w:val="12"/>
                <w:szCs w:val="12"/>
              </w:rPr>
              <w:t>Statut</w:t>
            </w:r>
            <w:proofErr w:type="spellEnd"/>
            <w:r>
              <w:rPr>
                <w:color w:val="000000"/>
                <w:sz w:val="12"/>
                <w:szCs w:val="12"/>
              </w:rPr>
              <w:t xml:space="preserve"> </w:t>
            </w:r>
            <w:proofErr w:type="spellStart"/>
            <w:r>
              <w:rPr>
                <w:color w:val="000000"/>
                <w:sz w:val="12"/>
                <w:szCs w:val="12"/>
              </w:rPr>
              <w:t>Opštine</w:t>
            </w:r>
            <w:proofErr w:type="spellEnd"/>
            <w:r>
              <w:rPr>
                <w:color w:val="000000"/>
                <w:sz w:val="12"/>
                <w:szCs w:val="12"/>
              </w:rPr>
              <w:t xml:space="preserv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94747" w14:textId="77777777" w:rsidR="00D01BB5" w:rsidRDefault="00D01BB5" w:rsidP="0024539A">
            <w:pPr>
              <w:rPr>
                <w:color w:val="000000"/>
                <w:sz w:val="12"/>
                <w:szCs w:val="12"/>
              </w:rPr>
            </w:pPr>
            <w:proofErr w:type="spellStart"/>
            <w:r>
              <w:rPr>
                <w:color w:val="000000"/>
                <w:sz w:val="12"/>
                <w:szCs w:val="12"/>
              </w:rPr>
              <w:t>Ovom</w:t>
            </w:r>
            <w:proofErr w:type="spellEnd"/>
            <w:r>
              <w:rPr>
                <w:color w:val="000000"/>
                <w:sz w:val="12"/>
                <w:szCs w:val="12"/>
              </w:rPr>
              <w:t xml:space="preserve"> </w:t>
            </w:r>
            <w:proofErr w:type="spellStart"/>
            <w:r>
              <w:rPr>
                <w:color w:val="000000"/>
                <w:sz w:val="12"/>
                <w:szCs w:val="12"/>
              </w:rPr>
              <w:t>programskom</w:t>
            </w:r>
            <w:proofErr w:type="spellEnd"/>
            <w:r>
              <w:rPr>
                <w:color w:val="000000"/>
                <w:sz w:val="12"/>
                <w:szCs w:val="12"/>
              </w:rPr>
              <w:t xml:space="preserve"> </w:t>
            </w:r>
            <w:proofErr w:type="spellStart"/>
            <w:r>
              <w:rPr>
                <w:color w:val="000000"/>
                <w:sz w:val="12"/>
                <w:szCs w:val="12"/>
              </w:rPr>
              <w:t>aktivnošću</w:t>
            </w:r>
            <w:proofErr w:type="spellEnd"/>
            <w:r>
              <w:rPr>
                <w:color w:val="000000"/>
                <w:sz w:val="12"/>
                <w:szCs w:val="12"/>
              </w:rPr>
              <w:t xml:space="preserve"> </w:t>
            </w:r>
            <w:proofErr w:type="spellStart"/>
            <w:r>
              <w:rPr>
                <w:color w:val="000000"/>
                <w:sz w:val="12"/>
                <w:szCs w:val="12"/>
              </w:rPr>
              <w:t>predviđena</w:t>
            </w:r>
            <w:proofErr w:type="spellEnd"/>
            <w:r>
              <w:rPr>
                <w:color w:val="000000"/>
                <w:sz w:val="12"/>
                <w:szCs w:val="12"/>
              </w:rPr>
              <w:t xml:space="preserve"> </w:t>
            </w:r>
            <w:proofErr w:type="spellStart"/>
            <w:r>
              <w:rPr>
                <w:color w:val="000000"/>
                <w:sz w:val="12"/>
                <w:szCs w:val="12"/>
              </w:rPr>
              <w:t>su</w:t>
            </w:r>
            <w:proofErr w:type="spellEnd"/>
            <w:r>
              <w:rPr>
                <w:color w:val="000000"/>
                <w:sz w:val="12"/>
                <w:szCs w:val="12"/>
              </w:rPr>
              <w:t xml:space="preserve"> </w:t>
            </w:r>
            <w:proofErr w:type="spellStart"/>
            <w:r>
              <w:rPr>
                <w:color w:val="000000"/>
                <w:sz w:val="12"/>
                <w:szCs w:val="12"/>
              </w:rPr>
              <w:t>sredstva</w:t>
            </w:r>
            <w:proofErr w:type="spellEnd"/>
            <w:r>
              <w:rPr>
                <w:color w:val="000000"/>
                <w:sz w:val="12"/>
                <w:szCs w:val="12"/>
              </w:rPr>
              <w:t xml:space="preserve"> za </w:t>
            </w:r>
            <w:proofErr w:type="spellStart"/>
            <w:r>
              <w:rPr>
                <w:color w:val="000000"/>
                <w:sz w:val="12"/>
                <w:szCs w:val="12"/>
              </w:rPr>
              <w:t>zadovoljavanje</w:t>
            </w:r>
            <w:proofErr w:type="spellEnd"/>
            <w:r>
              <w:rPr>
                <w:color w:val="000000"/>
                <w:sz w:val="12"/>
                <w:szCs w:val="12"/>
              </w:rPr>
              <w:t xml:space="preserve"> </w:t>
            </w:r>
            <w:proofErr w:type="spellStart"/>
            <w:r>
              <w:rPr>
                <w:color w:val="000000"/>
                <w:sz w:val="12"/>
                <w:szCs w:val="12"/>
              </w:rPr>
              <w:t>potreba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w:t>
            </w:r>
            <w:proofErr w:type="spellStart"/>
            <w:r>
              <w:rPr>
                <w:color w:val="000000"/>
                <w:sz w:val="12"/>
                <w:szCs w:val="12"/>
              </w:rPr>
              <w:t>lokalnog</w:t>
            </w:r>
            <w:proofErr w:type="spellEnd"/>
            <w:r>
              <w:rPr>
                <w:color w:val="000000"/>
                <w:sz w:val="12"/>
                <w:szCs w:val="12"/>
              </w:rPr>
              <w:t xml:space="preserve"> </w:t>
            </w:r>
            <w:proofErr w:type="spellStart"/>
            <w:r>
              <w:rPr>
                <w:color w:val="000000"/>
                <w:sz w:val="12"/>
                <w:szCs w:val="12"/>
              </w:rPr>
              <w:t>stanovništva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03B39" w14:textId="77777777" w:rsidR="00D01BB5" w:rsidRDefault="00D01BB5" w:rsidP="0024539A">
            <w:pPr>
              <w:rPr>
                <w:color w:val="000000"/>
                <w:sz w:val="12"/>
                <w:szCs w:val="12"/>
              </w:rPr>
            </w:pPr>
            <w:proofErr w:type="spellStart"/>
            <w:r>
              <w:rPr>
                <w:color w:val="000000"/>
                <w:sz w:val="12"/>
                <w:szCs w:val="12"/>
              </w:rPr>
              <w:t>Obezbeđeno</w:t>
            </w:r>
            <w:proofErr w:type="spellEnd"/>
            <w:r>
              <w:rPr>
                <w:color w:val="000000"/>
                <w:sz w:val="12"/>
                <w:szCs w:val="12"/>
              </w:rPr>
              <w:t xml:space="preserve"> </w:t>
            </w:r>
            <w:proofErr w:type="spellStart"/>
            <w:r>
              <w:rPr>
                <w:color w:val="000000"/>
                <w:sz w:val="12"/>
                <w:szCs w:val="12"/>
              </w:rPr>
              <w:t>zadovoljavanje</w:t>
            </w:r>
            <w:proofErr w:type="spellEnd"/>
            <w:r>
              <w:rPr>
                <w:color w:val="000000"/>
                <w:sz w:val="12"/>
                <w:szCs w:val="12"/>
              </w:rPr>
              <w:t xml:space="preserve"> </w:t>
            </w:r>
            <w:proofErr w:type="spellStart"/>
            <w:r>
              <w:rPr>
                <w:color w:val="000000"/>
                <w:sz w:val="12"/>
                <w:szCs w:val="12"/>
              </w:rPr>
              <w:t>potreba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w:t>
            </w:r>
            <w:proofErr w:type="spellStart"/>
            <w:r>
              <w:rPr>
                <w:color w:val="000000"/>
                <w:sz w:val="12"/>
                <w:szCs w:val="12"/>
              </w:rPr>
              <w:t>lokalnog</w:t>
            </w:r>
            <w:proofErr w:type="spellEnd"/>
            <w:r>
              <w:rPr>
                <w:color w:val="000000"/>
                <w:sz w:val="12"/>
                <w:szCs w:val="12"/>
              </w:rPr>
              <w:t xml:space="preserve"> </w:t>
            </w:r>
            <w:proofErr w:type="spellStart"/>
            <w:r>
              <w:rPr>
                <w:color w:val="000000"/>
                <w:sz w:val="12"/>
                <w:szCs w:val="12"/>
              </w:rPr>
              <w:t>stanovništva</w:t>
            </w:r>
            <w:proofErr w:type="spellEnd"/>
            <w:r>
              <w:rPr>
                <w:color w:val="000000"/>
                <w:sz w:val="12"/>
                <w:szCs w:val="12"/>
              </w:rPr>
              <w:t xml:space="preserve"> </w:t>
            </w:r>
            <w:proofErr w:type="spellStart"/>
            <w:r>
              <w:rPr>
                <w:color w:val="000000"/>
                <w:sz w:val="12"/>
                <w:szCs w:val="12"/>
              </w:rPr>
              <w:t>delovanjem</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CB7AC"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inicijativa</w:t>
            </w:r>
            <w:proofErr w:type="spellEnd"/>
            <w:r>
              <w:rPr>
                <w:color w:val="000000"/>
                <w:sz w:val="12"/>
                <w:szCs w:val="12"/>
              </w:rPr>
              <w:t>/</w:t>
            </w:r>
            <w:proofErr w:type="spellStart"/>
            <w:r>
              <w:rPr>
                <w:color w:val="000000"/>
                <w:sz w:val="12"/>
                <w:szCs w:val="12"/>
              </w:rPr>
              <w:t>predloga</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r>
              <w:rPr>
                <w:color w:val="000000"/>
                <w:sz w:val="12"/>
                <w:szCs w:val="12"/>
              </w:rPr>
              <w:t xml:space="preserve"> </w:t>
            </w:r>
            <w:proofErr w:type="spellStart"/>
            <w:r>
              <w:rPr>
                <w:color w:val="000000"/>
                <w:sz w:val="12"/>
                <w:szCs w:val="12"/>
              </w:rPr>
              <w:t>prema</w:t>
            </w:r>
            <w:proofErr w:type="spellEnd"/>
            <w:r>
              <w:rPr>
                <w:color w:val="000000"/>
                <w:sz w:val="12"/>
                <w:szCs w:val="12"/>
              </w:rPr>
              <w:t xml:space="preserve"> </w:t>
            </w:r>
            <w:proofErr w:type="spellStart"/>
            <w:r>
              <w:rPr>
                <w:color w:val="000000"/>
                <w:sz w:val="12"/>
                <w:szCs w:val="12"/>
              </w:rPr>
              <w:t>gradu</w:t>
            </w:r>
            <w:proofErr w:type="spellEnd"/>
            <w:r>
              <w:rPr>
                <w:color w:val="000000"/>
                <w:sz w:val="12"/>
                <w:szCs w:val="12"/>
              </w:rPr>
              <w:t>/</w:t>
            </w:r>
            <w:proofErr w:type="spellStart"/>
            <w:r>
              <w:rPr>
                <w:color w:val="000000"/>
                <w:sz w:val="12"/>
                <w:szCs w:val="12"/>
              </w:rPr>
              <w:t>opštini</w:t>
            </w:r>
            <w:proofErr w:type="spellEnd"/>
            <w:r>
              <w:rPr>
                <w:color w:val="000000"/>
                <w:sz w:val="12"/>
                <w:szCs w:val="12"/>
              </w:rPr>
              <w:t xml:space="preserve"> u </w:t>
            </w:r>
            <w:proofErr w:type="spellStart"/>
            <w:r>
              <w:rPr>
                <w:color w:val="000000"/>
                <w:sz w:val="12"/>
                <w:szCs w:val="12"/>
              </w:rPr>
              <w:t>vezi</w:t>
            </w:r>
            <w:proofErr w:type="spellEnd"/>
            <w:r>
              <w:rPr>
                <w:color w:val="000000"/>
                <w:sz w:val="12"/>
                <w:szCs w:val="12"/>
              </w:rPr>
              <w:t xml:space="preserve"> </w:t>
            </w:r>
            <w:proofErr w:type="spellStart"/>
            <w:r>
              <w:rPr>
                <w:color w:val="000000"/>
                <w:sz w:val="12"/>
                <w:szCs w:val="12"/>
              </w:rPr>
              <w:t>sa</w:t>
            </w:r>
            <w:proofErr w:type="spellEnd"/>
            <w:r>
              <w:rPr>
                <w:color w:val="000000"/>
                <w:sz w:val="12"/>
                <w:szCs w:val="12"/>
              </w:rPr>
              <w:t xml:space="preserve"> </w:t>
            </w:r>
            <w:proofErr w:type="spellStart"/>
            <w:r>
              <w:rPr>
                <w:color w:val="000000"/>
                <w:sz w:val="12"/>
                <w:szCs w:val="12"/>
              </w:rPr>
              <w:t>pitanjima</w:t>
            </w:r>
            <w:proofErr w:type="spellEnd"/>
            <w:r>
              <w:rPr>
                <w:color w:val="000000"/>
                <w:sz w:val="12"/>
                <w:szCs w:val="12"/>
              </w:rPr>
              <w:t xml:space="preserve"> </w:t>
            </w:r>
            <w:proofErr w:type="spellStart"/>
            <w:r>
              <w:rPr>
                <w:color w:val="000000"/>
                <w:sz w:val="12"/>
                <w:szCs w:val="12"/>
              </w:rPr>
              <w:t>od</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za </w:t>
            </w:r>
            <w:proofErr w:type="spellStart"/>
            <w:r>
              <w:rPr>
                <w:color w:val="000000"/>
                <w:sz w:val="12"/>
                <w:szCs w:val="12"/>
              </w:rPr>
              <w:t>lokalno</w:t>
            </w:r>
            <w:proofErr w:type="spellEnd"/>
            <w:r>
              <w:rPr>
                <w:color w:val="000000"/>
                <w:sz w:val="12"/>
                <w:szCs w:val="12"/>
              </w:rPr>
              <w:t xml:space="preserve"> </w:t>
            </w:r>
            <w:proofErr w:type="spellStart"/>
            <w:r>
              <w:rPr>
                <w:color w:val="000000"/>
                <w:sz w:val="12"/>
                <w:szCs w:val="12"/>
              </w:rPr>
              <w:t>stanovništvo</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F23A5"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72278"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231E8"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162BA"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5646B" w14:textId="77777777" w:rsidR="00D01BB5" w:rsidRDefault="00D01BB5" w:rsidP="0024539A">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A379C" w14:textId="77777777" w:rsidR="00D01BB5" w:rsidRDefault="00D01BB5" w:rsidP="0024539A">
            <w:pPr>
              <w:jc w:val="right"/>
              <w:rPr>
                <w:color w:val="000000"/>
                <w:sz w:val="12"/>
                <w:szCs w:val="12"/>
              </w:rPr>
            </w:pPr>
            <w:r>
              <w:rPr>
                <w:color w:val="000000"/>
                <w:sz w:val="12"/>
                <w:szCs w:val="12"/>
              </w:rPr>
              <w:t>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4343C"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4D675"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43FAB" w14:textId="77777777" w:rsidR="00D01BB5" w:rsidRDefault="00D01BB5" w:rsidP="0024539A">
            <w:pPr>
              <w:jc w:val="right"/>
              <w:rPr>
                <w:color w:val="000000"/>
                <w:sz w:val="12"/>
                <w:szCs w:val="12"/>
              </w:rPr>
            </w:pPr>
            <w:r>
              <w:rPr>
                <w:color w:val="000000"/>
                <w:sz w:val="12"/>
                <w:szCs w:val="12"/>
              </w:rPr>
              <w:t>47.000,00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B2BA8" w14:textId="77777777" w:rsidR="00D01BB5" w:rsidRDefault="00D01BB5" w:rsidP="0024539A">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6B023" w14:textId="77777777" w:rsidR="00D01BB5" w:rsidRDefault="00D01BB5" w:rsidP="0024539A">
            <w:pPr>
              <w:rPr>
                <w:color w:val="000000"/>
                <w:sz w:val="12"/>
                <w:szCs w:val="12"/>
              </w:rPr>
            </w:pPr>
            <w:proofErr w:type="spellStart"/>
            <w:r>
              <w:rPr>
                <w:color w:val="000000"/>
                <w:sz w:val="12"/>
                <w:szCs w:val="12"/>
              </w:rPr>
              <w:t>Predsednik</w:t>
            </w:r>
            <w:proofErr w:type="spellEnd"/>
            <w:r>
              <w:rPr>
                <w:color w:val="000000"/>
                <w:sz w:val="12"/>
                <w:szCs w:val="12"/>
              </w:rPr>
              <w:t xml:space="preserve"> MZ, Kočan Mirsad</w:t>
            </w:r>
          </w:p>
        </w:tc>
      </w:tr>
      <w:tr w:rsidR="00D01BB5" w14:paraId="57078C9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216F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89CB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1B46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1F68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AAA1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B745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C0F5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56A9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7624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2DAF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7425E"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A0E1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BE23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36CD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2775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980F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5C307" w14:textId="77777777" w:rsidR="00D01BB5" w:rsidRDefault="00D01BB5" w:rsidP="0024539A">
            <w:pPr>
              <w:spacing w:line="1" w:lineRule="auto"/>
            </w:pPr>
          </w:p>
        </w:tc>
      </w:tr>
      <w:tr w:rsidR="00D01BB5" w14:paraId="2479222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9DE7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8520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E8A8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4AC7C"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A1CA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9825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A176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F9AB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F13F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E523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3B24A"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B72D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241A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E8F4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C1D5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E7E6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5040C" w14:textId="77777777" w:rsidR="00D01BB5" w:rsidRDefault="00D01BB5" w:rsidP="0024539A">
            <w:pPr>
              <w:spacing w:line="1" w:lineRule="auto"/>
            </w:pPr>
          </w:p>
        </w:tc>
      </w:tr>
      <w:tr w:rsidR="00D01BB5" w14:paraId="6953565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F9A7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69E5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4CC1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66474"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85E4E"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6AE9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4C6B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8885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24E7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9DAB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7848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3184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7970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A316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5FCE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51F5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0F1A7" w14:textId="77777777" w:rsidR="00D01BB5" w:rsidRDefault="00D01BB5" w:rsidP="0024539A">
            <w:pPr>
              <w:spacing w:line="1" w:lineRule="auto"/>
            </w:pPr>
          </w:p>
        </w:tc>
      </w:tr>
      <w:tr w:rsidR="00D01BB5" w14:paraId="4E5ACC4B"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4ADD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EB1B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5207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C0ECF"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10C6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629F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4619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1940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9DCF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FB22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2264A"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3874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9709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0E10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61F7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1E21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C29C1" w14:textId="77777777" w:rsidR="00D01BB5" w:rsidRDefault="00D01BB5" w:rsidP="0024539A">
            <w:pPr>
              <w:spacing w:line="1" w:lineRule="auto"/>
            </w:pPr>
          </w:p>
        </w:tc>
      </w:tr>
      <w:tr w:rsidR="00D01BB5" w14:paraId="17118F6D"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C4AC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CFBC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49C9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86B1A"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1B64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9FEC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1165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35BA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FF12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35D0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5AD89"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F5D9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6A81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BA80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A631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96DC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58379" w14:textId="77777777" w:rsidR="00D01BB5" w:rsidRDefault="00D01BB5" w:rsidP="0024539A">
            <w:pPr>
              <w:spacing w:line="1" w:lineRule="auto"/>
            </w:pPr>
          </w:p>
        </w:tc>
      </w:tr>
      <w:tr w:rsidR="00D01BB5" w14:paraId="608E656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8139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4CDF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E607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75FA4"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CE939"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C16F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99A8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A31F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BB36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EA57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E129C"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C986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E936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AED3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AC29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85834"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C7697" w14:textId="77777777" w:rsidR="00D01BB5" w:rsidRDefault="00D01BB5" w:rsidP="0024539A">
            <w:pPr>
              <w:spacing w:line="1" w:lineRule="auto"/>
            </w:pPr>
          </w:p>
        </w:tc>
      </w:tr>
      <w:tr w:rsidR="00D01BB5" w14:paraId="5A7F59A8"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6205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3EC0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3498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95ABF"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B37E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BEBE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536E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9560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51C6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FBCE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E3B0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AC72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797B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4DC5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5D5A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2AF5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DEC4F" w14:textId="77777777" w:rsidR="00D01BB5" w:rsidRDefault="00D01BB5" w:rsidP="0024539A">
            <w:pPr>
              <w:spacing w:line="1" w:lineRule="auto"/>
            </w:pPr>
          </w:p>
        </w:tc>
      </w:tr>
      <w:tr w:rsidR="00D01BB5" w14:paraId="0E7A430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F5C6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86AC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5373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37061"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AEC5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99AC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4721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A422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8FC4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22FE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41559"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3B0C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28E8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293A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759F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2381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E6D0C" w14:textId="77777777" w:rsidR="00D01BB5" w:rsidRDefault="00D01BB5" w:rsidP="0024539A">
            <w:pPr>
              <w:spacing w:line="1" w:lineRule="auto"/>
            </w:pPr>
          </w:p>
        </w:tc>
      </w:tr>
      <w:tr w:rsidR="00D01BB5" w14:paraId="1156FBAD"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9F29C" w14:textId="77777777" w:rsidR="00D01BB5" w:rsidRDefault="00D01BB5" w:rsidP="0024539A">
            <w:pPr>
              <w:rPr>
                <w:color w:val="000000"/>
                <w:sz w:val="12"/>
                <w:szCs w:val="12"/>
              </w:rPr>
            </w:pPr>
            <w:proofErr w:type="spellStart"/>
            <w:r>
              <w:rPr>
                <w:color w:val="000000"/>
                <w:sz w:val="12"/>
                <w:szCs w:val="12"/>
              </w:rPr>
              <w:t>Funkcionisanje</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CEB58" w14:textId="77777777" w:rsidR="00D01BB5" w:rsidRDefault="00D01BB5" w:rsidP="0024539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D49F0"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w:t>
            </w:r>
            <w:proofErr w:type="spellStart"/>
            <w:r>
              <w:rPr>
                <w:color w:val="000000"/>
                <w:sz w:val="12"/>
                <w:szCs w:val="12"/>
              </w:rPr>
              <w:t>Statut</w:t>
            </w:r>
            <w:proofErr w:type="spellEnd"/>
            <w:r>
              <w:rPr>
                <w:color w:val="000000"/>
                <w:sz w:val="12"/>
                <w:szCs w:val="12"/>
              </w:rPr>
              <w:t xml:space="preserve"> </w:t>
            </w:r>
            <w:proofErr w:type="spellStart"/>
            <w:r>
              <w:rPr>
                <w:color w:val="000000"/>
                <w:sz w:val="12"/>
                <w:szCs w:val="12"/>
              </w:rPr>
              <w:t>Opštine</w:t>
            </w:r>
            <w:proofErr w:type="spellEnd"/>
            <w:r>
              <w:rPr>
                <w:color w:val="000000"/>
                <w:sz w:val="12"/>
                <w:szCs w:val="12"/>
              </w:rPr>
              <w:t xml:space="preserv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A5427" w14:textId="77777777" w:rsidR="00D01BB5" w:rsidRDefault="00D01BB5" w:rsidP="0024539A">
            <w:pPr>
              <w:rPr>
                <w:color w:val="000000"/>
                <w:sz w:val="12"/>
                <w:szCs w:val="12"/>
              </w:rPr>
            </w:pPr>
            <w:proofErr w:type="spellStart"/>
            <w:r>
              <w:rPr>
                <w:color w:val="000000"/>
                <w:sz w:val="12"/>
                <w:szCs w:val="12"/>
              </w:rPr>
              <w:t>Ovom</w:t>
            </w:r>
            <w:proofErr w:type="spellEnd"/>
            <w:r>
              <w:rPr>
                <w:color w:val="000000"/>
                <w:sz w:val="12"/>
                <w:szCs w:val="12"/>
              </w:rPr>
              <w:t xml:space="preserve"> </w:t>
            </w:r>
            <w:proofErr w:type="spellStart"/>
            <w:r>
              <w:rPr>
                <w:color w:val="000000"/>
                <w:sz w:val="12"/>
                <w:szCs w:val="12"/>
              </w:rPr>
              <w:t>programskom</w:t>
            </w:r>
            <w:proofErr w:type="spellEnd"/>
            <w:r>
              <w:rPr>
                <w:color w:val="000000"/>
                <w:sz w:val="12"/>
                <w:szCs w:val="12"/>
              </w:rPr>
              <w:t xml:space="preserve"> </w:t>
            </w:r>
            <w:proofErr w:type="spellStart"/>
            <w:r>
              <w:rPr>
                <w:color w:val="000000"/>
                <w:sz w:val="12"/>
                <w:szCs w:val="12"/>
              </w:rPr>
              <w:t>aktivnošću</w:t>
            </w:r>
            <w:proofErr w:type="spellEnd"/>
            <w:r>
              <w:rPr>
                <w:color w:val="000000"/>
                <w:sz w:val="12"/>
                <w:szCs w:val="12"/>
              </w:rPr>
              <w:t xml:space="preserve"> </w:t>
            </w:r>
            <w:proofErr w:type="spellStart"/>
            <w:r>
              <w:rPr>
                <w:color w:val="000000"/>
                <w:sz w:val="12"/>
                <w:szCs w:val="12"/>
              </w:rPr>
              <w:t>predviđena</w:t>
            </w:r>
            <w:proofErr w:type="spellEnd"/>
            <w:r>
              <w:rPr>
                <w:color w:val="000000"/>
                <w:sz w:val="12"/>
                <w:szCs w:val="12"/>
              </w:rPr>
              <w:t xml:space="preserve"> </w:t>
            </w:r>
            <w:proofErr w:type="spellStart"/>
            <w:r>
              <w:rPr>
                <w:color w:val="000000"/>
                <w:sz w:val="12"/>
                <w:szCs w:val="12"/>
              </w:rPr>
              <w:t>su</w:t>
            </w:r>
            <w:proofErr w:type="spellEnd"/>
            <w:r>
              <w:rPr>
                <w:color w:val="000000"/>
                <w:sz w:val="12"/>
                <w:szCs w:val="12"/>
              </w:rPr>
              <w:t xml:space="preserve"> </w:t>
            </w:r>
            <w:proofErr w:type="spellStart"/>
            <w:r>
              <w:rPr>
                <w:color w:val="000000"/>
                <w:sz w:val="12"/>
                <w:szCs w:val="12"/>
              </w:rPr>
              <w:t>sredstva</w:t>
            </w:r>
            <w:proofErr w:type="spellEnd"/>
            <w:r>
              <w:rPr>
                <w:color w:val="000000"/>
                <w:sz w:val="12"/>
                <w:szCs w:val="12"/>
              </w:rPr>
              <w:t xml:space="preserve"> za </w:t>
            </w:r>
            <w:proofErr w:type="spellStart"/>
            <w:r>
              <w:rPr>
                <w:color w:val="000000"/>
                <w:sz w:val="12"/>
                <w:szCs w:val="12"/>
              </w:rPr>
              <w:t>zadovoljavanje</w:t>
            </w:r>
            <w:proofErr w:type="spellEnd"/>
            <w:r>
              <w:rPr>
                <w:color w:val="000000"/>
                <w:sz w:val="12"/>
                <w:szCs w:val="12"/>
              </w:rPr>
              <w:t xml:space="preserve"> </w:t>
            </w:r>
            <w:proofErr w:type="spellStart"/>
            <w:r>
              <w:rPr>
                <w:color w:val="000000"/>
                <w:sz w:val="12"/>
                <w:szCs w:val="12"/>
              </w:rPr>
              <w:t>potreba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w:t>
            </w:r>
            <w:proofErr w:type="spellStart"/>
            <w:r>
              <w:rPr>
                <w:color w:val="000000"/>
                <w:sz w:val="12"/>
                <w:szCs w:val="12"/>
              </w:rPr>
              <w:t>lokalnog</w:t>
            </w:r>
            <w:proofErr w:type="spellEnd"/>
            <w:r>
              <w:rPr>
                <w:color w:val="000000"/>
                <w:sz w:val="12"/>
                <w:szCs w:val="12"/>
              </w:rPr>
              <w:t xml:space="preserve"> </w:t>
            </w:r>
            <w:proofErr w:type="spellStart"/>
            <w:r>
              <w:rPr>
                <w:color w:val="000000"/>
                <w:sz w:val="12"/>
                <w:szCs w:val="12"/>
              </w:rPr>
              <w:t>stanovništva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B3F72" w14:textId="77777777" w:rsidR="00D01BB5" w:rsidRDefault="00D01BB5" w:rsidP="0024539A">
            <w:pPr>
              <w:rPr>
                <w:color w:val="000000"/>
                <w:sz w:val="12"/>
                <w:szCs w:val="12"/>
              </w:rPr>
            </w:pPr>
            <w:proofErr w:type="spellStart"/>
            <w:r>
              <w:rPr>
                <w:color w:val="000000"/>
                <w:sz w:val="12"/>
                <w:szCs w:val="12"/>
              </w:rPr>
              <w:t>Obezbeđeno</w:t>
            </w:r>
            <w:proofErr w:type="spellEnd"/>
            <w:r>
              <w:rPr>
                <w:color w:val="000000"/>
                <w:sz w:val="12"/>
                <w:szCs w:val="12"/>
              </w:rPr>
              <w:t xml:space="preserve"> </w:t>
            </w:r>
            <w:proofErr w:type="spellStart"/>
            <w:r>
              <w:rPr>
                <w:color w:val="000000"/>
                <w:sz w:val="12"/>
                <w:szCs w:val="12"/>
              </w:rPr>
              <w:t>zadovoljavanje</w:t>
            </w:r>
            <w:proofErr w:type="spellEnd"/>
            <w:r>
              <w:rPr>
                <w:color w:val="000000"/>
                <w:sz w:val="12"/>
                <w:szCs w:val="12"/>
              </w:rPr>
              <w:t xml:space="preserve"> </w:t>
            </w:r>
            <w:proofErr w:type="spellStart"/>
            <w:r>
              <w:rPr>
                <w:color w:val="000000"/>
                <w:sz w:val="12"/>
                <w:szCs w:val="12"/>
              </w:rPr>
              <w:t>potreba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w:t>
            </w:r>
            <w:proofErr w:type="spellStart"/>
            <w:r>
              <w:rPr>
                <w:color w:val="000000"/>
                <w:sz w:val="12"/>
                <w:szCs w:val="12"/>
              </w:rPr>
              <w:t>lokalnog</w:t>
            </w:r>
            <w:proofErr w:type="spellEnd"/>
            <w:r>
              <w:rPr>
                <w:color w:val="000000"/>
                <w:sz w:val="12"/>
                <w:szCs w:val="12"/>
              </w:rPr>
              <w:t xml:space="preserve"> </w:t>
            </w:r>
            <w:proofErr w:type="spellStart"/>
            <w:r>
              <w:rPr>
                <w:color w:val="000000"/>
                <w:sz w:val="12"/>
                <w:szCs w:val="12"/>
              </w:rPr>
              <w:t>stanovništva</w:t>
            </w:r>
            <w:proofErr w:type="spellEnd"/>
            <w:r>
              <w:rPr>
                <w:color w:val="000000"/>
                <w:sz w:val="12"/>
                <w:szCs w:val="12"/>
              </w:rPr>
              <w:t xml:space="preserve"> </w:t>
            </w:r>
            <w:proofErr w:type="spellStart"/>
            <w:r>
              <w:rPr>
                <w:color w:val="000000"/>
                <w:sz w:val="12"/>
                <w:szCs w:val="12"/>
              </w:rPr>
              <w:t>delovanjem</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DEC1A"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inicijativa</w:t>
            </w:r>
            <w:proofErr w:type="spellEnd"/>
            <w:r>
              <w:rPr>
                <w:color w:val="000000"/>
                <w:sz w:val="12"/>
                <w:szCs w:val="12"/>
              </w:rPr>
              <w:t>/</w:t>
            </w:r>
            <w:proofErr w:type="spellStart"/>
            <w:r>
              <w:rPr>
                <w:color w:val="000000"/>
                <w:sz w:val="12"/>
                <w:szCs w:val="12"/>
              </w:rPr>
              <w:t>predloga</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r>
              <w:rPr>
                <w:color w:val="000000"/>
                <w:sz w:val="12"/>
                <w:szCs w:val="12"/>
              </w:rPr>
              <w:t xml:space="preserve"> </w:t>
            </w:r>
            <w:proofErr w:type="spellStart"/>
            <w:r>
              <w:rPr>
                <w:color w:val="000000"/>
                <w:sz w:val="12"/>
                <w:szCs w:val="12"/>
              </w:rPr>
              <w:t>prema</w:t>
            </w:r>
            <w:proofErr w:type="spellEnd"/>
            <w:r>
              <w:rPr>
                <w:color w:val="000000"/>
                <w:sz w:val="12"/>
                <w:szCs w:val="12"/>
              </w:rPr>
              <w:t xml:space="preserve"> </w:t>
            </w:r>
            <w:proofErr w:type="spellStart"/>
            <w:r>
              <w:rPr>
                <w:color w:val="000000"/>
                <w:sz w:val="12"/>
                <w:szCs w:val="12"/>
              </w:rPr>
              <w:t>gradu</w:t>
            </w:r>
            <w:proofErr w:type="spellEnd"/>
            <w:r>
              <w:rPr>
                <w:color w:val="000000"/>
                <w:sz w:val="12"/>
                <w:szCs w:val="12"/>
              </w:rPr>
              <w:t>/</w:t>
            </w:r>
            <w:proofErr w:type="spellStart"/>
            <w:r>
              <w:rPr>
                <w:color w:val="000000"/>
                <w:sz w:val="12"/>
                <w:szCs w:val="12"/>
              </w:rPr>
              <w:t>opštini</w:t>
            </w:r>
            <w:proofErr w:type="spellEnd"/>
            <w:r>
              <w:rPr>
                <w:color w:val="000000"/>
                <w:sz w:val="12"/>
                <w:szCs w:val="12"/>
              </w:rPr>
              <w:t xml:space="preserve"> u </w:t>
            </w:r>
            <w:proofErr w:type="spellStart"/>
            <w:r>
              <w:rPr>
                <w:color w:val="000000"/>
                <w:sz w:val="12"/>
                <w:szCs w:val="12"/>
              </w:rPr>
              <w:t>vezi</w:t>
            </w:r>
            <w:proofErr w:type="spellEnd"/>
            <w:r>
              <w:rPr>
                <w:color w:val="000000"/>
                <w:sz w:val="12"/>
                <w:szCs w:val="12"/>
              </w:rPr>
              <w:t xml:space="preserve"> </w:t>
            </w:r>
            <w:proofErr w:type="spellStart"/>
            <w:r>
              <w:rPr>
                <w:color w:val="000000"/>
                <w:sz w:val="12"/>
                <w:szCs w:val="12"/>
              </w:rPr>
              <w:t>sa</w:t>
            </w:r>
            <w:proofErr w:type="spellEnd"/>
            <w:r>
              <w:rPr>
                <w:color w:val="000000"/>
                <w:sz w:val="12"/>
                <w:szCs w:val="12"/>
              </w:rPr>
              <w:t xml:space="preserve"> </w:t>
            </w:r>
            <w:proofErr w:type="spellStart"/>
            <w:r>
              <w:rPr>
                <w:color w:val="000000"/>
                <w:sz w:val="12"/>
                <w:szCs w:val="12"/>
              </w:rPr>
              <w:t>pitanjima</w:t>
            </w:r>
            <w:proofErr w:type="spellEnd"/>
            <w:r>
              <w:rPr>
                <w:color w:val="000000"/>
                <w:sz w:val="12"/>
                <w:szCs w:val="12"/>
              </w:rPr>
              <w:t xml:space="preserve"> </w:t>
            </w:r>
            <w:proofErr w:type="spellStart"/>
            <w:r>
              <w:rPr>
                <w:color w:val="000000"/>
                <w:sz w:val="12"/>
                <w:szCs w:val="12"/>
              </w:rPr>
              <w:t>od</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za </w:t>
            </w:r>
            <w:proofErr w:type="spellStart"/>
            <w:r>
              <w:rPr>
                <w:color w:val="000000"/>
                <w:sz w:val="12"/>
                <w:szCs w:val="12"/>
              </w:rPr>
              <w:t>lokalno</w:t>
            </w:r>
            <w:proofErr w:type="spellEnd"/>
            <w:r>
              <w:rPr>
                <w:color w:val="000000"/>
                <w:sz w:val="12"/>
                <w:szCs w:val="12"/>
              </w:rPr>
              <w:t xml:space="preserve"> </w:t>
            </w:r>
            <w:proofErr w:type="spellStart"/>
            <w:r>
              <w:rPr>
                <w:color w:val="000000"/>
                <w:sz w:val="12"/>
                <w:szCs w:val="12"/>
              </w:rPr>
              <w:t>stanovništvo</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78CAA"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C5330"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034F9"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D1AD0"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A55D6" w14:textId="77777777" w:rsidR="00D01BB5" w:rsidRDefault="00D01BB5" w:rsidP="0024539A">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BB606" w14:textId="77777777" w:rsidR="00D01BB5" w:rsidRDefault="00D01BB5" w:rsidP="0024539A">
            <w:pPr>
              <w:jc w:val="right"/>
              <w:rPr>
                <w:color w:val="000000"/>
                <w:sz w:val="12"/>
                <w:szCs w:val="12"/>
              </w:rPr>
            </w:pPr>
            <w:r>
              <w:rPr>
                <w:color w:val="000000"/>
                <w:sz w:val="12"/>
                <w:szCs w:val="12"/>
              </w:rPr>
              <w:t>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308BB"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2ADD9"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4355A" w14:textId="77777777" w:rsidR="00D01BB5" w:rsidRDefault="00D01BB5" w:rsidP="0024539A">
            <w:pPr>
              <w:jc w:val="right"/>
              <w:rPr>
                <w:color w:val="000000"/>
                <w:sz w:val="12"/>
                <w:szCs w:val="12"/>
              </w:rPr>
            </w:pPr>
            <w:r>
              <w:rPr>
                <w:color w:val="000000"/>
                <w:sz w:val="12"/>
                <w:szCs w:val="12"/>
              </w:rPr>
              <w:t>47.000,00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F772A" w14:textId="77777777" w:rsidR="00D01BB5" w:rsidRDefault="00D01BB5" w:rsidP="0024539A">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B6C50" w14:textId="77777777" w:rsidR="00D01BB5" w:rsidRDefault="00D01BB5" w:rsidP="0024539A">
            <w:pPr>
              <w:rPr>
                <w:color w:val="000000"/>
                <w:sz w:val="12"/>
                <w:szCs w:val="12"/>
              </w:rPr>
            </w:pPr>
            <w:proofErr w:type="spellStart"/>
            <w:r>
              <w:rPr>
                <w:color w:val="000000"/>
                <w:sz w:val="12"/>
                <w:szCs w:val="12"/>
              </w:rPr>
              <w:t>Predsednik</w:t>
            </w:r>
            <w:proofErr w:type="spellEnd"/>
            <w:r>
              <w:rPr>
                <w:color w:val="000000"/>
                <w:sz w:val="12"/>
                <w:szCs w:val="12"/>
              </w:rPr>
              <w:t xml:space="preserve"> MZ, Krkušić Raif</w:t>
            </w:r>
          </w:p>
        </w:tc>
      </w:tr>
      <w:tr w:rsidR="00D01BB5" w14:paraId="1210099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1E1A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BB52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0F34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0E1E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713D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1E0E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E9D3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14A8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4DBD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25C7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1EBCA"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F84D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716F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A230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DCCA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03294"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1156E" w14:textId="77777777" w:rsidR="00D01BB5" w:rsidRDefault="00D01BB5" w:rsidP="0024539A">
            <w:pPr>
              <w:spacing w:line="1" w:lineRule="auto"/>
            </w:pPr>
          </w:p>
        </w:tc>
      </w:tr>
      <w:tr w:rsidR="00D01BB5" w14:paraId="6D4DA359"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D67B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F7F6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6D87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C70A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B967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7D8C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40EB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4E30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5B8D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0E64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EE0E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7A13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18EE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3AE5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561C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50561"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C3E45" w14:textId="77777777" w:rsidR="00D01BB5" w:rsidRDefault="00D01BB5" w:rsidP="0024539A">
            <w:pPr>
              <w:spacing w:line="1" w:lineRule="auto"/>
            </w:pPr>
          </w:p>
        </w:tc>
      </w:tr>
      <w:tr w:rsidR="00D01BB5" w14:paraId="4D88051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075B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07BA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4291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8D0AF"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AC37C"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A33D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3264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1538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E500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15BF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2AFE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33D9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D6E7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3AB1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66AF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16922"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AFF11" w14:textId="77777777" w:rsidR="00D01BB5" w:rsidRDefault="00D01BB5" w:rsidP="0024539A">
            <w:pPr>
              <w:spacing w:line="1" w:lineRule="auto"/>
            </w:pPr>
          </w:p>
        </w:tc>
      </w:tr>
      <w:tr w:rsidR="00D01BB5" w14:paraId="14905F9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936D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A12B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C3E3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B67A5"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4107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871C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2DE1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F655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0531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F622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56E19"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D9F8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EE8B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1D3E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AF33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1B54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49AB9" w14:textId="77777777" w:rsidR="00D01BB5" w:rsidRDefault="00D01BB5" w:rsidP="0024539A">
            <w:pPr>
              <w:spacing w:line="1" w:lineRule="auto"/>
            </w:pPr>
          </w:p>
        </w:tc>
      </w:tr>
      <w:tr w:rsidR="00D01BB5" w14:paraId="5092F8AF"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FAFB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40DF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88F7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433FF"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BBC5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5355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D0FD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6A4B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AF8D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95EE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B3F2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2969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79CA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2B52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C48E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56E15"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CDCE4" w14:textId="77777777" w:rsidR="00D01BB5" w:rsidRDefault="00D01BB5" w:rsidP="0024539A">
            <w:pPr>
              <w:spacing w:line="1" w:lineRule="auto"/>
            </w:pPr>
          </w:p>
        </w:tc>
      </w:tr>
      <w:tr w:rsidR="00D01BB5" w14:paraId="1B18DA59"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B33F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5047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80CA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99BC9"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A4E74"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0893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CCAF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414B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C85C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50B7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4DA5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867C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173D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6BED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380D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19571"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EB66B" w14:textId="77777777" w:rsidR="00D01BB5" w:rsidRDefault="00D01BB5" w:rsidP="0024539A">
            <w:pPr>
              <w:spacing w:line="1" w:lineRule="auto"/>
            </w:pPr>
          </w:p>
        </w:tc>
      </w:tr>
      <w:tr w:rsidR="00D01BB5" w14:paraId="416B7F64"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D5A0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2C02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1EE8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7CB5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19C6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A11A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425A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49C4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B52B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1F08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4689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D5FF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865C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50FF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1F83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CBB3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5EC6A" w14:textId="77777777" w:rsidR="00D01BB5" w:rsidRDefault="00D01BB5" w:rsidP="0024539A">
            <w:pPr>
              <w:spacing w:line="1" w:lineRule="auto"/>
            </w:pPr>
          </w:p>
        </w:tc>
      </w:tr>
      <w:tr w:rsidR="00D01BB5" w14:paraId="3839BCF9"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2F3D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1A17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C906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C730B"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64C9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5A77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6027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9ED6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504D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6D0E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99F09"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70A0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8FF8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F5BA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BA9F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497E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4B969" w14:textId="77777777" w:rsidR="00D01BB5" w:rsidRDefault="00D01BB5" w:rsidP="0024539A">
            <w:pPr>
              <w:spacing w:line="1" w:lineRule="auto"/>
            </w:pPr>
          </w:p>
        </w:tc>
      </w:tr>
      <w:tr w:rsidR="00D01BB5" w14:paraId="573F7EC0"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36F68" w14:textId="77777777" w:rsidR="00D01BB5" w:rsidRDefault="00D01BB5" w:rsidP="0024539A">
            <w:pPr>
              <w:rPr>
                <w:color w:val="000000"/>
                <w:sz w:val="12"/>
                <w:szCs w:val="12"/>
              </w:rPr>
            </w:pPr>
            <w:proofErr w:type="spellStart"/>
            <w:r>
              <w:rPr>
                <w:color w:val="000000"/>
                <w:sz w:val="12"/>
                <w:szCs w:val="12"/>
              </w:rPr>
              <w:t>Funkcionisanje</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59F2D" w14:textId="77777777" w:rsidR="00D01BB5" w:rsidRDefault="00D01BB5" w:rsidP="0024539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87C9B"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w:t>
            </w:r>
            <w:proofErr w:type="spellStart"/>
            <w:r>
              <w:rPr>
                <w:color w:val="000000"/>
                <w:sz w:val="12"/>
                <w:szCs w:val="12"/>
              </w:rPr>
              <w:t>Statut</w:t>
            </w:r>
            <w:proofErr w:type="spellEnd"/>
            <w:r>
              <w:rPr>
                <w:color w:val="000000"/>
                <w:sz w:val="12"/>
                <w:szCs w:val="12"/>
              </w:rPr>
              <w:t xml:space="preserve"> </w:t>
            </w:r>
            <w:proofErr w:type="spellStart"/>
            <w:r>
              <w:rPr>
                <w:color w:val="000000"/>
                <w:sz w:val="12"/>
                <w:szCs w:val="12"/>
              </w:rPr>
              <w:t>Opštine</w:t>
            </w:r>
            <w:proofErr w:type="spellEnd"/>
            <w:r>
              <w:rPr>
                <w:color w:val="000000"/>
                <w:sz w:val="12"/>
                <w:szCs w:val="12"/>
              </w:rPr>
              <w:t xml:space="preserv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11881" w14:textId="77777777" w:rsidR="00D01BB5" w:rsidRDefault="00D01BB5" w:rsidP="0024539A">
            <w:pPr>
              <w:rPr>
                <w:color w:val="000000"/>
                <w:sz w:val="12"/>
                <w:szCs w:val="12"/>
              </w:rPr>
            </w:pPr>
            <w:proofErr w:type="spellStart"/>
            <w:r>
              <w:rPr>
                <w:color w:val="000000"/>
                <w:sz w:val="12"/>
                <w:szCs w:val="12"/>
              </w:rPr>
              <w:t>Ovom</w:t>
            </w:r>
            <w:proofErr w:type="spellEnd"/>
            <w:r>
              <w:rPr>
                <w:color w:val="000000"/>
                <w:sz w:val="12"/>
                <w:szCs w:val="12"/>
              </w:rPr>
              <w:t xml:space="preserve"> </w:t>
            </w:r>
            <w:proofErr w:type="spellStart"/>
            <w:r>
              <w:rPr>
                <w:color w:val="000000"/>
                <w:sz w:val="12"/>
                <w:szCs w:val="12"/>
              </w:rPr>
              <w:t>programskom</w:t>
            </w:r>
            <w:proofErr w:type="spellEnd"/>
            <w:r>
              <w:rPr>
                <w:color w:val="000000"/>
                <w:sz w:val="12"/>
                <w:szCs w:val="12"/>
              </w:rPr>
              <w:t xml:space="preserve"> </w:t>
            </w:r>
            <w:proofErr w:type="spellStart"/>
            <w:r>
              <w:rPr>
                <w:color w:val="000000"/>
                <w:sz w:val="12"/>
                <w:szCs w:val="12"/>
              </w:rPr>
              <w:t>aktivnošću</w:t>
            </w:r>
            <w:proofErr w:type="spellEnd"/>
            <w:r>
              <w:rPr>
                <w:color w:val="000000"/>
                <w:sz w:val="12"/>
                <w:szCs w:val="12"/>
              </w:rPr>
              <w:t xml:space="preserve"> </w:t>
            </w:r>
            <w:proofErr w:type="spellStart"/>
            <w:r>
              <w:rPr>
                <w:color w:val="000000"/>
                <w:sz w:val="12"/>
                <w:szCs w:val="12"/>
              </w:rPr>
              <w:t>predviđena</w:t>
            </w:r>
            <w:proofErr w:type="spellEnd"/>
            <w:r>
              <w:rPr>
                <w:color w:val="000000"/>
                <w:sz w:val="12"/>
                <w:szCs w:val="12"/>
              </w:rPr>
              <w:t xml:space="preserve"> </w:t>
            </w:r>
            <w:proofErr w:type="spellStart"/>
            <w:r>
              <w:rPr>
                <w:color w:val="000000"/>
                <w:sz w:val="12"/>
                <w:szCs w:val="12"/>
              </w:rPr>
              <w:t>su</w:t>
            </w:r>
            <w:proofErr w:type="spellEnd"/>
            <w:r>
              <w:rPr>
                <w:color w:val="000000"/>
                <w:sz w:val="12"/>
                <w:szCs w:val="12"/>
              </w:rPr>
              <w:t xml:space="preserve"> </w:t>
            </w:r>
            <w:proofErr w:type="spellStart"/>
            <w:r>
              <w:rPr>
                <w:color w:val="000000"/>
                <w:sz w:val="12"/>
                <w:szCs w:val="12"/>
              </w:rPr>
              <w:t>sredstva</w:t>
            </w:r>
            <w:proofErr w:type="spellEnd"/>
            <w:r>
              <w:rPr>
                <w:color w:val="000000"/>
                <w:sz w:val="12"/>
                <w:szCs w:val="12"/>
              </w:rPr>
              <w:t xml:space="preserve"> za </w:t>
            </w:r>
            <w:proofErr w:type="spellStart"/>
            <w:r>
              <w:rPr>
                <w:color w:val="000000"/>
                <w:sz w:val="12"/>
                <w:szCs w:val="12"/>
              </w:rPr>
              <w:t>zadovoljavanje</w:t>
            </w:r>
            <w:proofErr w:type="spellEnd"/>
            <w:r>
              <w:rPr>
                <w:color w:val="000000"/>
                <w:sz w:val="12"/>
                <w:szCs w:val="12"/>
              </w:rPr>
              <w:t xml:space="preserve"> </w:t>
            </w:r>
            <w:proofErr w:type="spellStart"/>
            <w:r>
              <w:rPr>
                <w:color w:val="000000"/>
                <w:sz w:val="12"/>
                <w:szCs w:val="12"/>
              </w:rPr>
              <w:t>potreba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w:t>
            </w:r>
            <w:proofErr w:type="spellStart"/>
            <w:r>
              <w:rPr>
                <w:color w:val="000000"/>
                <w:sz w:val="12"/>
                <w:szCs w:val="12"/>
              </w:rPr>
              <w:t>lokalnog</w:t>
            </w:r>
            <w:proofErr w:type="spellEnd"/>
            <w:r>
              <w:rPr>
                <w:color w:val="000000"/>
                <w:sz w:val="12"/>
                <w:szCs w:val="12"/>
              </w:rPr>
              <w:t xml:space="preserve"> </w:t>
            </w:r>
            <w:proofErr w:type="spellStart"/>
            <w:r>
              <w:rPr>
                <w:color w:val="000000"/>
                <w:sz w:val="12"/>
                <w:szCs w:val="12"/>
              </w:rPr>
              <w:t>stanovništva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5F0AA" w14:textId="77777777" w:rsidR="00D01BB5" w:rsidRDefault="00D01BB5" w:rsidP="0024539A">
            <w:pPr>
              <w:rPr>
                <w:color w:val="000000"/>
                <w:sz w:val="12"/>
                <w:szCs w:val="12"/>
              </w:rPr>
            </w:pPr>
            <w:proofErr w:type="spellStart"/>
            <w:r>
              <w:rPr>
                <w:color w:val="000000"/>
                <w:sz w:val="12"/>
                <w:szCs w:val="12"/>
              </w:rPr>
              <w:t>Obezbeđeno</w:t>
            </w:r>
            <w:proofErr w:type="spellEnd"/>
            <w:r>
              <w:rPr>
                <w:color w:val="000000"/>
                <w:sz w:val="12"/>
                <w:szCs w:val="12"/>
              </w:rPr>
              <w:t xml:space="preserve"> </w:t>
            </w:r>
            <w:proofErr w:type="spellStart"/>
            <w:r>
              <w:rPr>
                <w:color w:val="000000"/>
                <w:sz w:val="12"/>
                <w:szCs w:val="12"/>
              </w:rPr>
              <w:t>zadovoljavanje</w:t>
            </w:r>
            <w:proofErr w:type="spellEnd"/>
            <w:r>
              <w:rPr>
                <w:color w:val="000000"/>
                <w:sz w:val="12"/>
                <w:szCs w:val="12"/>
              </w:rPr>
              <w:t xml:space="preserve"> </w:t>
            </w:r>
            <w:proofErr w:type="spellStart"/>
            <w:r>
              <w:rPr>
                <w:color w:val="000000"/>
                <w:sz w:val="12"/>
                <w:szCs w:val="12"/>
              </w:rPr>
              <w:t>potreba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w:t>
            </w:r>
            <w:proofErr w:type="spellStart"/>
            <w:r>
              <w:rPr>
                <w:color w:val="000000"/>
                <w:sz w:val="12"/>
                <w:szCs w:val="12"/>
              </w:rPr>
              <w:t>lokalnog</w:t>
            </w:r>
            <w:proofErr w:type="spellEnd"/>
            <w:r>
              <w:rPr>
                <w:color w:val="000000"/>
                <w:sz w:val="12"/>
                <w:szCs w:val="12"/>
              </w:rPr>
              <w:t xml:space="preserve"> </w:t>
            </w:r>
            <w:proofErr w:type="spellStart"/>
            <w:r>
              <w:rPr>
                <w:color w:val="000000"/>
                <w:sz w:val="12"/>
                <w:szCs w:val="12"/>
              </w:rPr>
              <w:t>stanovništva</w:t>
            </w:r>
            <w:proofErr w:type="spellEnd"/>
            <w:r>
              <w:rPr>
                <w:color w:val="000000"/>
                <w:sz w:val="12"/>
                <w:szCs w:val="12"/>
              </w:rPr>
              <w:t xml:space="preserve"> </w:t>
            </w:r>
            <w:proofErr w:type="spellStart"/>
            <w:r>
              <w:rPr>
                <w:color w:val="000000"/>
                <w:sz w:val="12"/>
                <w:szCs w:val="12"/>
              </w:rPr>
              <w:t>delovanjem</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EA7DC"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inicijativa</w:t>
            </w:r>
            <w:proofErr w:type="spellEnd"/>
            <w:r>
              <w:rPr>
                <w:color w:val="000000"/>
                <w:sz w:val="12"/>
                <w:szCs w:val="12"/>
              </w:rPr>
              <w:t>/</w:t>
            </w:r>
            <w:proofErr w:type="spellStart"/>
            <w:r>
              <w:rPr>
                <w:color w:val="000000"/>
                <w:sz w:val="12"/>
                <w:szCs w:val="12"/>
              </w:rPr>
              <w:t>predloga</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r>
              <w:rPr>
                <w:color w:val="000000"/>
                <w:sz w:val="12"/>
                <w:szCs w:val="12"/>
              </w:rPr>
              <w:t xml:space="preserve"> </w:t>
            </w:r>
            <w:proofErr w:type="spellStart"/>
            <w:r>
              <w:rPr>
                <w:color w:val="000000"/>
                <w:sz w:val="12"/>
                <w:szCs w:val="12"/>
              </w:rPr>
              <w:t>prema</w:t>
            </w:r>
            <w:proofErr w:type="spellEnd"/>
            <w:r>
              <w:rPr>
                <w:color w:val="000000"/>
                <w:sz w:val="12"/>
                <w:szCs w:val="12"/>
              </w:rPr>
              <w:t xml:space="preserve"> </w:t>
            </w:r>
            <w:proofErr w:type="spellStart"/>
            <w:r>
              <w:rPr>
                <w:color w:val="000000"/>
                <w:sz w:val="12"/>
                <w:szCs w:val="12"/>
              </w:rPr>
              <w:t>gradu</w:t>
            </w:r>
            <w:proofErr w:type="spellEnd"/>
            <w:r>
              <w:rPr>
                <w:color w:val="000000"/>
                <w:sz w:val="12"/>
                <w:szCs w:val="12"/>
              </w:rPr>
              <w:t>/</w:t>
            </w:r>
            <w:proofErr w:type="spellStart"/>
            <w:r>
              <w:rPr>
                <w:color w:val="000000"/>
                <w:sz w:val="12"/>
                <w:szCs w:val="12"/>
              </w:rPr>
              <w:t>opštini</w:t>
            </w:r>
            <w:proofErr w:type="spellEnd"/>
            <w:r>
              <w:rPr>
                <w:color w:val="000000"/>
                <w:sz w:val="12"/>
                <w:szCs w:val="12"/>
              </w:rPr>
              <w:t xml:space="preserve"> u </w:t>
            </w:r>
            <w:proofErr w:type="spellStart"/>
            <w:r>
              <w:rPr>
                <w:color w:val="000000"/>
                <w:sz w:val="12"/>
                <w:szCs w:val="12"/>
              </w:rPr>
              <w:t>vezi</w:t>
            </w:r>
            <w:proofErr w:type="spellEnd"/>
            <w:r>
              <w:rPr>
                <w:color w:val="000000"/>
                <w:sz w:val="12"/>
                <w:szCs w:val="12"/>
              </w:rPr>
              <w:t xml:space="preserve"> </w:t>
            </w:r>
            <w:proofErr w:type="spellStart"/>
            <w:r>
              <w:rPr>
                <w:color w:val="000000"/>
                <w:sz w:val="12"/>
                <w:szCs w:val="12"/>
              </w:rPr>
              <w:t>sa</w:t>
            </w:r>
            <w:proofErr w:type="spellEnd"/>
            <w:r>
              <w:rPr>
                <w:color w:val="000000"/>
                <w:sz w:val="12"/>
                <w:szCs w:val="12"/>
              </w:rPr>
              <w:t xml:space="preserve"> </w:t>
            </w:r>
            <w:proofErr w:type="spellStart"/>
            <w:r>
              <w:rPr>
                <w:color w:val="000000"/>
                <w:sz w:val="12"/>
                <w:szCs w:val="12"/>
              </w:rPr>
              <w:t>pitanjima</w:t>
            </w:r>
            <w:proofErr w:type="spellEnd"/>
            <w:r>
              <w:rPr>
                <w:color w:val="000000"/>
                <w:sz w:val="12"/>
                <w:szCs w:val="12"/>
              </w:rPr>
              <w:t xml:space="preserve"> </w:t>
            </w:r>
            <w:proofErr w:type="spellStart"/>
            <w:r>
              <w:rPr>
                <w:color w:val="000000"/>
                <w:sz w:val="12"/>
                <w:szCs w:val="12"/>
              </w:rPr>
              <w:t>od</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za </w:t>
            </w:r>
            <w:proofErr w:type="spellStart"/>
            <w:r>
              <w:rPr>
                <w:color w:val="000000"/>
                <w:sz w:val="12"/>
                <w:szCs w:val="12"/>
              </w:rPr>
              <w:t>lokalno</w:t>
            </w:r>
            <w:proofErr w:type="spellEnd"/>
            <w:r>
              <w:rPr>
                <w:color w:val="000000"/>
                <w:sz w:val="12"/>
                <w:szCs w:val="12"/>
              </w:rPr>
              <w:t xml:space="preserve"> </w:t>
            </w:r>
            <w:proofErr w:type="spellStart"/>
            <w:r>
              <w:rPr>
                <w:color w:val="000000"/>
                <w:sz w:val="12"/>
                <w:szCs w:val="12"/>
              </w:rPr>
              <w:t>stanovništvo</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A97BC"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BE7F4"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E619F"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3CC67"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57BBC" w14:textId="77777777" w:rsidR="00D01BB5" w:rsidRDefault="00D01BB5" w:rsidP="0024539A">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8BFDB" w14:textId="77777777" w:rsidR="00D01BB5" w:rsidRDefault="00D01BB5" w:rsidP="0024539A">
            <w:pPr>
              <w:jc w:val="right"/>
              <w:rPr>
                <w:color w:val="000000"/>
                <w:sz w:val="12"/>
                <w:szCs w:val="12"/>
              </w:rPr>
            </w:pPr>
            <w:r>
              <w:rPr>
                <w:color w:val="000000"/>
                <w:sz w:val="12"/>
                <w:szCs w:val="12"/>
              </w:rPr>
              <w:t>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4DEE5"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7C2B9"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5EA48" w14:textId="77777777" w:rsidR="00D01BB5" w:rsidRDefault="00D01BB5" w:rsidP="0024539A">
            <w:pPr>
              <w:jc w:val="right"/>
              <w:rPr>
                <w:color w:val="000000"/>
                <w:sz w:val="12"/>
                <w:szCs w:val="12"/>
              </w:rPr>
            </w:pPr>
            <w:r>
              <w:rPr>
                <w:color w:val="000000"/>
                <w:sz w:val="12"/>
                <w:szCs w:val="12"/>
              </w:rPr>
              <w:t>47.000,00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9930A" w14:textId="77777777" w:rsidR="00D01BB5" w:rsidRDefault="00D01BB5" w:rsidP="0024539A">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ABA07" w14:textId="77777777" w:rsidR="00D01BB5" w:rsidRDefault="00D01BB5" w:rsidP="0024539A">
            <w:pPr>
              <w:rPr>
                <w:color w:val="000000"/>
                <w:sz w:val="12"/>
                <w:szCs w:val="12"/>
              </w:rPr>
            </w:pPr>
            <w:proofErr w:type="spellStart"/>
            <w:r>
              <w:rPr>
                <w:color w:val="000000"/>
                <w:sz w:val="12"/>
                <w:szCs w:val="12"/>
              </w:rPr>
              <w:t>Predsednik</w:t>
            </w:r>
            <w:proofErr w:type="spellEnd"/>
            <w:r>
              <w:rPr>
                <w:color w:val="000000"/>
                <w:sz w:val="12"/>
                <w:szCs w:val="12"/>
              </w:rPr>
              <w:t xml:space="preserve"> </w:t>
            </w:r>
            <w:proofErr w:type="gramStart"/>
            <w:r>
              <w:rPr>
                <w:color w:val="000000"/>
                <w:sz w:val="12"/>
                <w:szCs w:val="12"/>
              </w:rPr>
              <w:t>MZ,  Fazlić</w:t>
            </w:r>
            <w:proofErr w:type="gramEnd"/>
            <w:r>
              <w:rPr>
                <w:color w:val="000000"/>
                <w:sz w:val="12"/>
                <w:szCs w:val="12"/>
              </w:rPr>
              <w:t xml:space="preserve"> Redžep</w:t>
            </w:r>
          </w:p>
        </w:tc>
      </w:tr>
      <w:tr w:rsidR="00D01BB5" w14:paraId="180A1832"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E6E4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9948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3C6C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C8713"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696C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336F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FB60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8369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404B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5DEF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74E3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0A5D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8024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D16D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2324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F0D5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02DCF" w14:textId="77777777" w:rsidR="00D01BB5" w:rsidRDefault="00D01BB5" w:rsidP="0024539A">
            <w:pPr>
              <w:spacing w:line="1" w:lineRule="auto"/>
            </w:pPr>
          </w:p>
        </w:tc>
      </w:tr>
      <w:tr w:rsidR="00D01BB5" w14:paraId="3B70D119"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F004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A233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4FD9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2890A"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01B2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F5F5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89BB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9930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ADA4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3873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72B2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EB59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9D7A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1C03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79C1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C6C0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95FE7" w14:textId="77777777" w:rsidR="00D01BB5" w:rsidRDefault="00D01BB5" w:rsidP="0024539A">
            <w:pPr>
              <w:spacing w:line="1" w:lineRule="auto"/>
            </w:pPr>
          </w:p>
        </w:tc>
      </w:tr>
      <w:tr w:rsidR="00D01BB5" w14:paraId="25455788"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27E0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AADF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180B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433CB"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3AC84"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E1F8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BE37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153B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69D3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AA7E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8A0E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2E45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FA13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8CE9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A4A4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F598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A9FE8" w14:textId="77777777" w:rsidR="00D01BB5" w:rsidRDefault="00D01BB5" w:rsidP="0024539A">
            <w:pPr>
              <w:spacing w:line="1" w:lineRule="auto"/>
            </w:pPr>
          </w:p>
        </w:tc>
      </w:tr>
      <w:tr w:rsidR="00D01BB5" w14:paraId="21B986C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BC47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DBF3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D3F5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342A5"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0989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9F0B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4174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F1D7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97FE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C5A1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925C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A518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7726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CADA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E265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1FFF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5AC8E" w14:textId="77777777" w:rsidR="00D01BB5" w:rsidRDefault="00D01BB5" w:rsidP="0024539A">
            <w:pPr>
              <w:spacing w:line="1" w:lineRule="auto"/>
            </w:pPr>
          </w:p>
        </w:tc>
      </w:tr>
      <w:tr w:rsidR="00D01BB5" w14:paraId="48528A9F"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5175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CB57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AD97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69E40"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1D13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5291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7257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4F73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D8AD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4566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3E119"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F459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D6C9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C130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1FD0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401E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AD6E3" w14:textId="77777777" w:rsidR="00D01BB5" w:rsidRDefault="00D01BB5" w:rsidP="0024539A">
            <w:pPr>
              <w:spacing w:line="1" w:lineRule="auto"/>
            </w:pPr>
          </w:p>
        </w:tc>
      </w:tr>
      <w:tr w:rsidR="00D01BB5" w14:paraId="123FA1E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CCC8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F3DE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7494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2C14B"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E434C"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8876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FA7F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B093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C769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D638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01D7E"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8306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4EFA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9A6A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BA3E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C583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2359E" w14:textId="77777777" w:rsidR="00D01BB5" w:rsidRDefault="00D01BB5" w:rsidP="0024539A">
            <w:pPr>
              <w:spacing w:line="1" w:lineRule="auto"/>
            </w:pPr>
          </w:p>
        </w:tc>
      </w:tr>
      <w:tr w:rsidR="00D01BB5" w14:paraId="08A210A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1E00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D05C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264F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89693"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5516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FD71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C94C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4924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D5F0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44FD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8987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DFCA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249F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C64A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EC91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5677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E766E" w14:textId="77777777" w:rsidR="00D01BB5" w:rsidRDefault="00D01BB5" w:rsidP="0024539A">
            <w:pPr>
              <w:spacing w:line="1" w:lineRule="auto"/>
            </w:pPr>
          </w:p>
        </w:tc>
      </w:tr>
      <w:tr w:rsidR="00D01BB5" w14:paraId="79EA85C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5EDC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0931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8778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D8413"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0C29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6E89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59D6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378B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BD71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7142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DCA2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02E4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C2EF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3678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80BD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B6131"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C7B14" w14:textId="77777777" w:rsidR="00D01BB5" w:rsidRDefault="00D01BB5" w:rsidP="0024539A">
            <w:pPr>
              <w:spacing w:line="1" w:lineRule="auto"/>
            </w:pPr>
          </w:p>
        </w:tc>
      </w:tr>
      <w:tr w:rsidR="00D01BB5" w14:paraId="40BDFEF4"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B297E" w14:textId="77777777" w:rsidR="00D01BB5" w:rsidRDefault="00D01BB5" w:rsidP="0024539A">
            <w:pPr>
              <w:rPr>
                <w:color w:val="000000"/>
                <w:sz w:val="12"/>
                <w:szCs w:val="12"/>
              </w:rPr>
            </w:pPr>
            <w:proofErr w:type="spellStart"/>
            <w:r>
              <w:rPr>
                <w:color w:val="000000"/>
                <w:sz w:val="12"/>
                <w:szCs w:val="12"/>
              </w:rPr>
              <w:t>Funkcionisanje</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38689" w14:textId="77777777" w:rsidR="00D01BB5" w:rsidRDefault="00D01BB5" w:rsidP="0024539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D25B5"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w:t>
            </w:r>
            <w:proofErr w:type="spellStart"/>
            <w:r>
              <w:rPr>
                <w:color w:val="000000"/>
                <w:sz w:val="12"/>
                <w:szCs w:val="12"/>
              </w:rPr>
              <w:t>Statut</w:t>
            </w:r>
            <w:proofErr w:type="spellEnd"/>
            <w:r>
              <w:rPr>
                <w:color w:val="000000"/>
                <w:sz w:val="12"/>
                <w:szCs w:val="12"/>
              </w:rPr>
              <w:t xml:space="preserve"> </w:t>
            </w:r>
            <w:proofErr w:type="spellStart"/>
            <w:r>
              <w:rPr>
                <w:color w:val="000000"/>
                <w:sz w:val="12"/>
                <w:szCs w:val="12"/>
              </w:rPr>
              <w:t>Opštine</w:t>
            </w:r>
            <w:proofErr w:type="spellEnd"/>
            <w:r>
              <w:rPr>
                <w:color w:val="000000"/>
                <w:sz w:val="12"/>
                <w:szCs w:val="12"/>
              </w:rPr>
              <w:t xml:space="preserv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C9F58" w14:textId="77777777" w:rsidR="00D01BB5" w:rsidRDefault="00D01BB5" w:rsidP="0024539A">
            <w:pPr>
              <w:rPr>
                <w:color w:val="000000"/>
                <w:sz w:val="12"/>
                <w:szCs w:val="12"/>
              </w:rPr>
            </w:pPr>
            <w:proofErr w:type="spellStart"/>
            <w:r>
              <w:rPr>
                <w:color w:val="000000"/>
                <w:sz w:val="12"/>
                <w:szCs w:val="12"/>
              </w:rPr>
              <w:t>Ovom</w:t>
            </w:r>
            <w:proofErr w:type="spellEnd"/>
            <w:r>
              <w:rPr>
                <w:color w:val="000000"/>
                <w:sz w:val="12"/>
                <w:szCs w:val="12"/>
              </w:rPr>
              <w:t xml:space="preserve"> </w:t>
            </w:r>
            <w:proofErr w:type="spellStart"/>
            <w:r>
              <w:rPr>
                <w:color w:val="000000"/>
                <w:sz w:val="12"/>
                <w:szCs w:val="12"/>
              </w:rPr>
              <w:t>programskom</w:t>
            </w:r>
            <w:proofErr w:type="spellEnd"/>
            <w:r>
              <w:rPr>
                <w:color w:val="000000"/>
                <w:sz w:val="12"/>
                <w:szCs w:val="12"/>
              </w:rPr>
              <w:t xml:space="preserve"> </w:t>
            </w:r>
            <w:proofErr w:type="spellStart"/>
            <w:r>
              <w:rPr>
                <w:color w:val="000000"/>
                <w:sz w:val="12"/>
                <w:szCs w:val="12"/>
              </w:rPr>
              <w:t>aktivnošću</w:t>
            </w:r>
            <w:proofErr w:type="spellEnd"/>
            <w:r>
              <w:rPr>
                <w:color w:val="000000"/>
                <w:sz w:val="12"/>
                <w:szCs w:val="12"/>
              </w:rPr>
              <w:t xml:space="preserve"> </w:t>
            </w:r>
            <w:proofErr w:type="spellStart"/>
            <w:r>
              <w:rPr>
                <w:color w:val="000000"/>
                <w:sz w:val="12"/>
                <w:szCs w:val="12"/>
              </w:rPr>
              <w:t>predviđena</w:t>
            </w:r>
            <w:proofErr w:type="spellEnd"/>
            <w:r>
              <w:rPr>
                <w:color w:val="000000"/>
                <w:sz w:val="12"/>
                <w:szCs w:val="12"/>
              </w:rPr>
              <w:t xml:space="preserve"> </w:t>
            </w:r>
            <w:proofErr w:type="spellStart"/>
            <w:r>
              <w:rPr>
                <w:color w:val="000000"/>
                <w:sz w:val="12"/>
                <w:szCs w:val="12"/>
              </w:rPr>
              <w:t>su</w:t>
            </w:r>
            <w:proofErr w:type="spellEnd"/>
            <w:r>
              <w:rPr>
                <w:color w:val="000000"/>
                <w:sz w:val="12"/>
                <w:szCs w:val="12"/>
              </w:rPr>
              <w:t xml:space="preserve"> </w:t>
            </w:r>
            <w:proofErr w:type="spellStart"/>
            <w:r>
              <w:rPr>
                <w:color w:val="000000"/>
                <w:sz w:val="12"/>
                <w:szCs w:val="12"/>
              </w:rPr>
              <w:t>sredstva</w:t>
            </w:r>
            <w:proofErr w:type="spellEnd"/>
            <w:r>
              <w:rPr>
                <w:color w:val="000000"/>
                <w:sz w:val="12"/>
                <w:szCs w:val="12"/>
              </w:rPr>
              <w:t xml:space="preserve"> za </w:t>
            </w:r>
            <w:proofErr w:type="spellStart"/>
            <w:r>
              <w:rPr>
                <w:color w:val="000000"/>
                <w:sz w:val="12"/>
                <w:szCs w:val="12"/>
              </w:rPr>
              <w:t>zadovoljavanje</w:t>
            </w:r>
            <w:proofErr w:type="spellEnd"/>
            <w:r>
              <w:rPr>
                <w:color w:val="000000"/>
                <w:sz w:val="12"/>
                <w:szCs w:val="12"/>
              </w:rPr>
              <w:t xml:space="preserve"> </w:t>
            </w:r>
            <w:proofErr w:type="spellStart"/>
            <w:r>
              <w:rPr>
                <w:color w:val="000000"/>
                <w:sz w:val="12"/>
                <w:szCs w:val="12"/>
              </w:rPr>
              <w:t>potreba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w:t>
            </w:r>
            <w:proofErr w:type="spellStart"/>
            <w:r>
              <w:rPr>
                <w:color w:val="000000"/>
                <w:sz w:val="12"/>
                <w:szCs w:val="12"/>
              </w:rPr>
              <w:t>lokalnog</w:t>
            </w:r>
            <w:proofErr w:type="spellEnd"/>
            <w:r>
              <w:rPr>
                <w:color w:val="000000"/>
                <w:sz w:val="12"/>
                <w:szCs w:val="12"/>
              </w:rPr>
              <w:t xml:space="preserve"> </w:t>
            </w:r>
            <w:proofErr w:type="spellStart"/>
            <w:r>
              <w:rPr>
                <w:color w:val="000000"/>
                <w:sz w:val="12"/>
                <w:szCs w:val="12"/>
              </w:rPr>
              <w:t>stanovništva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9BFEC" w14:textId="77777777" w:rsidR="00D01BB5" w:rsidRDefault="00D01BB5" w:rsidP="0024539A">
            <w:pPr>
              <w:rPr>
                <w:color w:val="000000"/>
                <w:sz w:val="12"/>
                <w:szCs w:val="12"/>
              </w:rPr>
            </w:pPr>
            <w:proofErr w:type="spellStart"/>
            <w:r>
              <w:rPr>
                <w:color w:val="000000"/>
                <w:sz w:val="12"/>
                <w:szCs w:val="12"/>
              </w:rPr>
              <w:t>Obezbeđeno</w:t>
            </w:r>
            <w:proofErr w:type="spellEnd"/>
            <w:r>
              <w:rPr>
                <w:color w:val="000000"/>
                <w:sz w:val="12"/>
                <w:szCs w:val="12"/>
              </w:rPr>
              <w:t xml:space="preserve"> </w:t>
            </w:r>
            <w:proofErr w:type="spellStart"/>
            <w:r>
              <w:rPr>
                <w:color w:val="000000"/>
                <w:sz w:val="12"/>
                <w:szCs w:val="12"/>
              </w:rPr>
              <w:t>zadovoljavanje</w:t>
            </w:r>
            <w:proofErr w:type="spellEnd"/>
            <w:r>
              <w:rPr>
                <w:color w:val="000000"/>
                <w:sz w:val="12"/>
                <w:szCs w:val="12"/>
              </w:rPr>
              <w:t xml:space="preserve"> </w:t>
            </w:r>
            <w:proofErr w:type="spellStart"/>
            <w:r>
              <w:rPr>
                <w:color w:val="000000"/>
                <w:sz w:val="12"/>
                <w:szCs w:val="12"/>
              </w:rPr>
              <w:t>potreba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w:t>
            </w:r>
            <w:proofErr w:type="spellStart"/>
            <w:r>
              <w:rPr>
                <w:color w:val="000000"/>
                <w:sz w:val="12"/>
                <w:szCs w:val="12"/>
              </w:rPr>
              <w:t>lokalnog</w:t>
            </w:r>
            <w:proofErr w:type="spellEnd"/>
            <w:r>
              <w:rPr>
                <w:color w:val="000000"/>
                <w:sz w:val="12"/>
                <w:szCs w:val="12"/>
              </w:rPr>
              <w:t xml:space="preserve"> </w:t>
            </w:r>
            <w:proofErr w:type="spellStart"/>
            <w:r>
              <w:rPr>
                <w:color w:val="000000"/>
                <w:sz w:val="12"/>
                <w:szCs w:val="12"/>
              </w:rPr>
              <w:t>stanovništva</w:t>
            </w:r>
            <w:proofErr w:type="spellEnd"/>
            <w:r>
              <w:rPr>
                <w:color w:val="000000"/>
                <w:sz w:val="12"/>
                <w:szCs w:val="12"/>
              </w:rPr>
              <w:t xml:space="preserve"> </w:t>
            </w:r>
            <w:proofErr w:type="spellStart"/>
            <w:r>
              <w:rPr>
                <w:color w:val="000000"/>
                <w:sz w:val="12"/>
                <w:szCs w:val="12"/>
              </w:rPr>
              <w:t>delovanjem</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4891D"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inicijativa</w:t>
            </w:r>
            <w:proofErr w:type="spellEnd"/>
            <w:r>
              <w:rPr>
                <w:color w:val="000000"/>
                <w:sz w:val="12"/>
                <w:szCs w:val="12"/>
              </w:rPr>
              <w:t>/</w:t>
            </w:r>
            <w:proofErr w:type="spellStart"/>
            <w:r>
              <w:rPr>
                <w:color w:val="000000"/>
                <w:sz w:val="12"/>
                <w:szCs w:val="12"/>
              </w:rPr>
              <w:t>predloga</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r>
              <w:rPr>
                <w:color w:val="000000"/>
                <w:sz w:val="12"/>
                <w:szCs w:val="12"/>
              </w:rPr>
              <w:t xml:space="preserve"> </w:t>
            </w:r>
            <w:proofErr w:type="spellStart"/>
            <w:r>
              <w:rPr>
                <w:color w:val="000000"/>
                <w:sz w:val="12"/>
                <w:szCs w:val="12"/>
              </w:rPr>
              <w:t>prema</w:t>
            </w:r>
            <w:proofErr w:type="spellEnd"/>
            <w:r>
              <w:rPr>
                <w:color w:val="000000"/>
                <w:sz w:val="12"/>
                <w:szCs w:val="12"/>
              </w:rPr>
              <w:t xml:space="preserve"> </w:t>
            </w:r>
            <w:proofErr w:type="spellStart"/>
            <w:r>
              <w:rPr>
                <w:color w:val="000000"/>
                <w:sz w:val="12"/>
                <w:szCs w:val="12"/>
              </w:rPr>
              <w:t>gradu</w:t>
            </w:r>
            <w:proofErr w:type="spellEnd"/>
            <w:r>
              <w:rPr>
                <w:color w:val="000000"/>
                <w:sz w:val="12"/>
                <w:szCs w:val="12"/>
              </w:rPr>
              <w:t>/</w:t>
            </w:r>
            <w:proofErr w:type="spellStart"/>
            <w:r>
              <w:rPr>
                <w:color w:val="000000"/>
                <w:sz w:val="12"/>
                <w:szCs w:val="12"/>
              </w:rPr>
              <w:t>opštini</w:t>
            </w:r>
            <w:proofErr w:type="spellEnd"/>
            <w:r>
              <w:rPr>
                <w:color w:val="000000"/>
                <w:sz w:val="12"/>
                <w:szCs w:val="12"/>
              </w:rPr>
              <w:t xml:space="preserve"> u </w:t>
            </w:r>
            <w:proofErr w:type="spellStart"/>
            <w:r>
              <w:rPr>
                <w:color w:val="000000"/>
                <w:sz w:val="12"/>
                <w:szCs w:val="12"/>
              </w:rPr>
              <w:t>vezi</w:t>
            </w:r>
            <w:proofErr w:type="spellEnd"/>
            <w:r>
              <w:rPr>
                <w:color w:val="000000"/>
                <w:sz w:val="12"/>
                <w:szCs w:val="12"/>
              </w:rPr>
              <w:t xml:space="preserve"> </w:t>
            </w:r>
            <w:proofErr w:type="spellStart"/>
            <w:r>
              <w:rPr>
                <w:color w:val="000000"/>
                <w:sz w:val="12"/>
                <w:szCs w:val="12"/>
              </w:rPr>
              <w:t>sa</w:t>
            </w:r>
            <w:proofErr w:type="spellEnd"/>
            <w:r>
              <w:rPr>
                <w:color w:val="000000"/>
                <w:sz w:val="12"/>
                <w:szCs w:val="12"/>
              </w:rPr>
              <w:t xml:space="preserve"> </w:t>
            </w:r>
            <w:proofErr w:type="spellStart"/>
            <w:r>
              <w:rPr>
                <w:color w:val="000000"/>
                <w:sz w:val="12"/>
                <w:szCs w:val="12"/>
              </w:rPr>
              <w:t>pitanjima</w:t>
            </w:r>
            <w:proofErr w:type="spellEnd"/>
            <w:r>
              <w:rPr>
                <w:color w:val="000000"/>
                <w:sz w:val="12"/>
                <w:szCs w:val="12"/>
              </w:rPr>
              <w:t xml:space="preserve"> </w:t>
            </w:r>
            <w:proofErr w:type="spellStart"/>
            <w:r>
              <w:rPr>
                <w:color w:val="000000"/>
                <w:sz w:val="12"/>
                <w:szCs w:val="12"/>
              </w:rPr>
              <w:t>od</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za </w:t>
            </w:r>
            <w:proofErr w:type="spellStart"/>
            <w:r>
              <w:rPr>
                <w:color w:val="000000"/>
                <w:sz w:val="12"/>
                <w:szCs w:val="12"/>
              </w:rPr>
              <w:t>lokalno</w:t>
            </w:r>
            <w:proofErr w:type="spellEnd"/>
            <w:r>
              <w:rPr>
                <w:color w:val="000000"/>
                <w:sz w:val="12"/>
                <w:szCs w:val="12"/>
              </w:rPr>
              <w:t xml:space="preserve"> </w:t>
            </w:r>
            <w:proofErr w:type="spellStart"/>
            <w:r>
              <w:rPr>
                <w:color w:val="000000"/>
                <w:sz w:val="12"/>
                <w:szCs w:val="12"/>
              </w:rPr>
              <w:t>stanovništvo</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D0935"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710C5"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B1939"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3A0BC"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A1E0B" w14:textId="77777777" w:rsidR="00D01BB5" w:rsidRDefault="00D01BB5" w:rsidP="0024539A">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F6C5A" w14:textId="77777777" w:rsidR="00D01BB5" w:rsidRDefault="00D01BB5" w:rsidP="0024539A">
            <w:pPr>
              <w:jc w:val="right"/>
              <w:rPr>
                <w:color w:val="000000"/>
                <w:sz w:val="12"/>
                <w:szCs w:val="12"/>
              </w:rPr>
            </w:pPr>
            <w:r>
              <w:rPr>
                <w:color w:val="000000"/>
                <w:sz w:val="12"/>
                <w:szCs w:val="12"/>
              </w:rPr>
              <w:t>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CA929"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27C77"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D8A4B" w14:textId="77777777" w:rsidR="00D01BB5" w:rsidRDefault="00D01BB5" w:rsidP="0024539A">
            <w:pPr>
              <w:jc w:val="right"/>
              <w:rPr>
                <w:color w:val="000000"/>
                <w:sz w:val="12"/>
                <w:szCs w:val="12"/>
              </w:rPr>
            </w:pPr>
            <w:r>
              <w:rPr>
                <w:color w:val="000000"/>
                <w:sz w:val="12"/>
                <w:szCs w:val="12"/>
              </w:rPr>
              <w:t>47.000,00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F2768" w14:textId="77777777" w:rsidR="00D01BB5" w:rsidRDefault="00D01BB5" w:rsidP="0024539A">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7712F" w14:textId="77777777" w:rsidR="00D01BB5" w:rsidRDefault="00D01BB5" w:rsidP="0024539A">
            <w:pPr>
              <w:rPr>
                <w:color w:val="000000"/>
                <w:sz w:val="12"/>
                <w:szCs w:val="12"/>
              </w:rPr>
            </w:pPr>
            <w:proofErr w:type="spellStart"/>
            <w:r>
              <w:rPr>
                <w:color w:val="000000"/>
                <w:sz w:val="12"/>
                <w:szCs w:val="12"/>
              </w:rPr>
              <w:t>Predsednik</w:t>
            </w:r>
            <w:proofErr w:type="spellEnd"/>
            <w:r>
              <w:rPr>
                <w:color w:val="000000"/>
                <w:sz w:val="12"/>
                <w:szCs w:val="12"/>
              </w:rPr>
              <w:t xml:space="preserve"> MZ, Tutić Šemso</w:t>
            </w:r>
          </w:p>
        </w:tc>
      </w:tr>
      <w:tr w:rsidR="00D01BB5" w14:paraId="065256F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AB02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5B0D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F44E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28543"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F628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3092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283D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8C02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1357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E16F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4B72E"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466A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31A1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DB7A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A875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5CA25"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8F597" w14:textId="77777777" w:rsidR="00D01BB5" w:rsidRDefault="00D01BB5" w:rsidP="0024539A">
            <w:pPr>
              <w:spacing w:line="1" w:lineRule="auto"/>
            </w:pPr>
          </w:p>
        </w:tc>
      </w:tr>
      <w:tr w:rsidR="00D01BB5" w14:paraId="64F49CE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FACB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1673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132B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3AE3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F20A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3F0F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F44C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DC64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D738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6070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8F449"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04C5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D8BC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954B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5075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77A7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0C864" w14:textId="77777777" w:rsidR="00D01BB5" w:rsidRDefault="00D01BB5" w:rsidP="0024539A">
            <w:pPr>
              <w:spacing w:line="1" w:lineRule="auto"/>
            </w:pPr>
          </w:p>
        </w:tc>
      </w:tr>
      <w:tr w:rsidR="00D01BB5" w14:paraId="7E7AE8D4"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3944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BF2C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EBD9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B8A17"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D7E75"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909C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8BE6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D7CF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FD9C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1D2F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8739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6C0D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FF9C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E17B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FB75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88C5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CF7CB" w14:textId="77777777" w:rsidR="00D01BB5" w:rsidRDefault="00D01BB5" w:rsidP="0024539A">
            <w:pPr>
              <w:spacing w:line="1" w:lineRule="auto"/>
            </w:pPr>
          </w:p>
        </w:tc>
      </w:tr>
      <w:tr w:rsidR="00D01BB5" w14:paraId="436B612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3152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FA16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EFE1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7DD15"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91EB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CDD4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2A5F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6E50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C282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C995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445A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1BCD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73AE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BC13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FC97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0074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45270" w14:textId="77777777" w:rsidR="00D01BB5" w:rsidRDefault="00D01BB5" w:rsidP="0024539A">
            <w:pPr>
              <w:spacing w:line="1" w:lineRule="auto"/>
            </w:pPr>
          </w:p>
        </w:tc>
      </w:tr>
      <w:tr w:rsidR="00D01BB5" w14:paraId="155F94ED"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A5C6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68E7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5336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259D3"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CD83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F3A1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4D0E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F4FF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C727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09CF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1B599"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0859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12DD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7ADD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45E0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72AD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3A28A" w14:textId="77777777" w:rsidR="00D01BB5" w:rsidRDefault="00D01BB5" w:rsidP="0024539A">
            <w:pPr>
              <w:spacing w:line="1" w:lineRule="auto"/>
            </w:pPr>
          </w:p>
        </w:tc>
      </w:tr>
      <w:tr w:rsidR="00D01BB5" w14:paraId="6925EB9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1074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073E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B213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6DD1B"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D1446"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F958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721B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48D7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40C5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A0D9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9401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C761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B31F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9846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89CC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2B3A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35DE5" w14:textId="77777777" w:rsidR="00D01BB5" w:rsidRDefault="00D01BB5" w:rsidP="0024539A">
            <w:pPr>
              <w:spacing w:line="1" w:lineRule="auto"/>
            </w:pPr>
          </w:p>
        </w:tc>
      </w:tr>
      <w:tr w:rsidR="00D01BB5" w14:paraId="617CDA1F"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AD73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E518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9D8D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0B09C"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417D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3F57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CA5F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765A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43DC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2709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5B89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6E54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7852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BFC4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9810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8294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4A864" w14:textId="77777777" w:rsidR="00D01BB5" w:rsidRDefault="00D01BB5" w:rsidP="0024539A">
            <w:pPr>
              <w:spacing w:line="1" w:lineRule="auto"/>
            </w:pPr>
          </w:p>
        </w:tc>
      </w:tr>
      <w:tr w:rsidR="00D01BB5" w14:paraId="1D758AF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8B04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F658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73F7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B8EE0"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519D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E221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F322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42C4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29FE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CC55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BA0CE"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4BE8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E03A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F09D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A483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1332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462F7" w14:textId="77777777" w:rsidR="00D01BB5" w:rsidRDefault="00D01BB5" w:rsidP="0024539A">
            <w:pPr>
              <w:spacing w:line="1" w:lineRule="auto"/>
            </w:pPr>
          </w:p>
        </w:tc>
      </w:tr>
      <w:tr w:rsidR="00D01BB5" w14:paraId="099338BF"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16C37" w14:textId="77777777" w:rsidR="00D01BB5" w:rsidRDefault="00D01BB5" w:rsidP="0024539A">
            <w:pPr>
              <w:rPr>
                <w:color w:val="000000"/>
                <w:sz w:val="12"/>
                <w:szCs w:val="12"/>
              </w:rPr>
            </w:pPr>
            <w:proofErr w:type="spellStart"/>
            <w:r>
              <w:rPr>
                <w:color w:val="000000"/>
                <w:sz w:val="12"/>
                <w:szCs w:val="12"/>
              </w:rPr>
              <w:t>Funkcionisanje</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15A30" w14:textId="77777777" w:rsidR="00D01BB5" w:rsidRDefault="00D01BB5" w:rsidP="0024539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DC5F7"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w:t>
            </w:r>
            <w:proofErr w:type="spellStart"/>
            <w:r>
              <w:rPr>
                <w:color w:val="000000"/>
                <w:sz w:val="12"/>
                <w:szCs w:val="12"/>
              </w:rPr>
              <w:t>Statut</w:t>
            </w:r>
            <w:proofErr w:type="spellEnd"/>
            <w:r>
              <w:rPr>
                <w:color w:val="000000"/>
                <w:sz w:val="12"/>
                <w:szCs w:val="12"/>
              </w:rPr>
              <w:t xml:space="preserve"> </w:t>
            </w:r>
            <w:proofErr w:type="spellStart"/>
            <w:r>
              <w:rPr>
                <w:color w:val="000000"/>
                <w:sz w:val="12"/>
                <w:szCs w:val="12"/>
              </w:rPr>
              <w:t>Opštine</w:t>
            </w:r>
            <w:proofErr w:type="spellEnd"/>
            <w:r>
              <w:rPr>
                <w:color w:val="000000"/>
                <w:sz w:val="12"/>
                <w:szCs w:val="12"/>
              </w:rPr>
              <w:t xml:space="preserv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08F77" w14:textId="77777777" w:rsidR="00D01BB5" w:rsidRDefault="00D01BB5" w:rsidP="0024539A">
            <w:pPr>
              <w:rPr>
                <w:color w:val="000000"/>
                <w:sz w:val="12"/>
                <w:szCs w:val="12"/>
              </w:rPr>
            </w:pPr>
            <w:proofErr w:type="spellStart"/>
            <w:r>
              <w:rPr>
                <w:color w:val="000000"/>
                <w:sz w:val="12"/>
                <w:szCs w:val="12"/>
              </w:rPr>
              <w:t>Ovom</w:t>
            </w:r>
            <w:proofErr w:type="spellEnd"/>
            <w:r>
              <w:rPr>
                <w:color w:val="000000"/>
                <w:sz w:val="12"/>
                <w:szCs w:val="12"/>
              </w:rPr>
              <w:t xml:space="preserve"> </w:t>
            </w:r>
            <w:proofErr w:type="spellStart"/>
            <w:r>
              <w:rPr>
                <w:color w:val="000000"/>
                <w:sz w:val="12"/>
                <w:szCs w:val="12"/>
              </w:rPr>
              <w:t>programskom</w:t>
            </w:r>
            <w:proofErr w:type="spellEnd"/>
            <w:r>
              <w:rPr>
                <w:color w:val="000000"/>
                <w:sz w:val="12"/>
                <w:szCs w:val="12"/>
              </w:rPr>
              <w:t xml:space="preserve"> </w:t>
            </w:r>
            <w:proofErr w:type="spellStart"/>
            <w:r>
              <w:rPr>
                <w:color w:val="000000"/>
                <w:sz w:val="12"/>
                <w:szCs w:val="12"/>
              </w:rPr>
              <w:t>aktivnošću</w:t>
            </w:r>
            <w:proofErr w:type="spellEnd"/>
            <w:r>
              <w:rPr>
                <w:color w:val="000000"/>
                <w:sz w:val="12"/>
                <w:szCs w:val="12"/>
              </w:rPr>
              <w:t xml:space="preserve"> </w:t>
            </w:r>
            <w:proofErr w:type="spellStart"/>
            <w:r>
              <w:rPr>
                <w:color w:val="000000"/>
                <w:sz w:val="12"/>
                <w:szCs w:val="12"/>
              </w:rPr>
              <w:t>predviđena</w:t>
            </w:r>
            <w:proofErr w:type="spellEnd"/>
            <w:r>
              <w:rPr>
                <w:color w:val="000000"/>
                <w:sz w:val="12"/>
                <w:szCs w:val="12"/>
              </w:rPr>
              <w:t xml:space="preserve"> </w:t>
            </w:r>
            <w:proofErr w:type="spellStart"/>
            <w:r>
              <w:rPr>
                <w:color w:val="000000"/>
                <w:sz w:val="12"/>
                <w:szCs w:val="12"/>
              </w:rPr>
              <w:t>su</w:t>
            </w:r>
            <w:proofErr w:type="spellEnd"/>
            <w:r>
              <w:rPr>
                <w:color w:val="000000"/>
                <w:sz w:val="12"/>
                <w:szCs w:val="12"/>
              </w:rPr>
              <w:t xml:space="preserve"> </w:t>
            </w:r>
            <w:proofErr w:type="spellStart"/>
            <w:r>
              <w:rPr>
                <w:color w:val="000000"/>
                <w:sz w:val="12"/>
                <w:szCs w:val="12"/>
              </w:rPr>
              <w:t>sredstva</w:t>
            </w:r>
            <w:proofErr w:type="spellEnd"/>
            <w:r>
              <w:rPr>
                <w:color w:val="000000"/>
                <w:sz w:val="12"/>
                <w:szCs w:val="12"/>
              </w:rPr>
              <w:t xml:space="preserve"> za </w:t>
            </w:r>
            <w:proofErr w:type="spellStart"/>
            <w:r>
              <w:rPr>
                <w:color w:val="000000"/>
                <w:sz w:val="12"/>
                <w:szCs w:val="12"/>
              </w:rPr>
              <w:t>zadovoljavanje</w:t>
            </w:r>
            <w:proofErr w:type="spellEnd"/>
            <w:r>
              <w:rPr>
                <w:color w:val="000000"/>
                <w:sz w:val="12"/>
                <w:szCs w:val="12"/>
              </w:rPr>
              <w:t xml:space="preserve"> </w:t>
            </w:r>
            <w:proofErr w:type="spellStart"/>
            <w:r>
              <w:rPr>
                <w:color w:val="000000"/>
                <w:sz w:val="12"/>
                <w:szCs w:val="12"/>
              </w:rPr>
              <w:t>potreba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w:t>
            </w:r>
            <w:proofErr w:type="spellStart"/>
            <w:r>
              <w:rPr>
                <w:color w:val="000000"/>
                <w:sz w:val="12"/>
                <w:szCs w:val="12"/>
              </w:rPr>
              <w:t>lokalnog</w:t>
            </w:r>
            <w:proofErr w:type="spellEnd"/>
            <w:r>
              <w:rPr>
                <w:color w:val="000000"/>
                <w:sz w:val="12"/>
                <w:szCs w:val="12"/>
              </w:rPr>
              <w:t xml:space="preserve"> </w:t>
            </w:r>
            <w:proofErr w:type="spellStart"/>
            <w:r>
              <w:rPr>
                <w:color w:val="000000"/>
                <w:sz w:val="12"/>
                <w:szCs w:val="12"/>
              </w:rPr>
              <w:t>stanovništva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C8FEF" w14:textId="77777777" w:rsidR="00D01BB5" w:rsidRDefault="00D01BB5" w:rsidP="0024539A">
            <w:pPr>
              <w:rPr>
                <w:color w:val="000000"/>
                <w:sz w:val="12"/>
                <w:szCs w:val="12"/>
              </w:rPr>
            </w:pPr>
            <w:proofErr w:type="spellStart"/>
            <w:r>
              <w:rPr>
                <w:color w:val="000000"/>
                <w:sz w:val="12"/>
                <w:szCs w:val="12"/>
              </w:rPr>
              <w:t>Obezbeđeno</w:t>
            </w:r>
            <w:proofErr w:type="spellEnd"/>
            <w:r>
              <w:rPr>
                <w:color w:val="000000"/>
                <w:sz w:val="12"/>
                <w:szCs w:val="12"/>
              </w:rPr>
              <w:t xml:space="preserve"> </w:t>
            </w:r>
            <w:proofErr w:type="spellStart"/>
            <w:r>
              <w:rPr>
                <w:color w:val="000000"/>
                <w:sz w:val="12"/>
                <w:szCs w:val="12"/>
              </w:rPr>
              <w:t>zadovoljavanje</w:t>
            </w:r>
            <w:proofErr w:type="spellEnd"/>
            <w:r>
              <w:rPr>
                <w:color w:val="000000"/>
                <w:sz w:val="12"/>
                <w:szCs w:val="12"/>
              </w:rPr>
              <w:t xml:space="preserve"> </w:t>
            </w:r>
            <w:proofErr w:type="spellStart"/>
            <w:r>
              <w:rPr>
                <w:color w:val="000000"/>
                <w:sz w:val="12"/>
                <w:szCs w:val="12"/>
              </w:rPr>
              <w:t>potreba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w:t>
            </w:r>
            <w:proofErr w:type="spellStart"/>
            <w:r>
              <w:rPr>
                <w:color w:val="000000"/>
                <w:sz w:val="12"/>
                <w:szCs w:val="12"/>
              </w:rPr>
              <w:t>lokalnog</w:t>
            </w:r>
            <w:proofErr w:type="spellEnd"/>
            <w:r>
              <w:rPr>
                <w:color w:val="000000"/>
                <w:sz w:val="12"/>
                <w:szCs w:val="12"/>
              </w:rPr>
              <w:t xml:space="preserve"> </w:t>
            </w:r>
            <w:proofErr w:type="spellStart"/>
            <w:r>
              <w:rPr>
                <w:color w:val="000000"/>
                <w:sz w:val="12"/>
                <w:szCs w:val="12"/>
              </w:rPr>
              <w:t>stanovništva</w:t>
            </w:r>
            <w:proofErr w:type="spellEnd"/>
            <w:r>
              <w:rPr>
                <w:color w:val="000000"/>
                <w:sz w:val="12"/>
                <w:szCs w:val="12"/>
              </w:rPr>
              <w:t xml:space="preserve"> </w:t>
            </w:r>
            <w:proofErr w:type="spellStart"/>
            <w:r>
              <w:rPr>
                <w:color w:val="000000"/>
                <w:sz w:val="12"/>
                <w:szCs w:val="12"/>
              </w:rPr>
              <w:t>delovanjem</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ABD81"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inicijativa</w:t>
            </w:r>
            <w:proofErr w:type="spellEnd"/>
            <w:r>
              <w:rPr>
                <w:color w:val="000000"/>
                <w:sz w:val="12"/>
                <w:szCs w:val="12"/>
              </w:rPr>
              <w:t>/</w:t>
            </w:r>
            <w:proofErr w:type="spellStart"/>
            <w:r>
              <w:rPr>
                <w:color w:val="000000"/>
                <w:sz w:val="12"/>
                <w:szCs w:val="12"/>
              </w:rPr>
              <w:t>predloga</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r>
              <w:rPr>
                <w:color w:val="000000"/>
                <w:sz w:val="12"/>
                <w:szCs w:val="12"/>
              </w:rPr>
              <w:t xml:space="preserve"> </w:t>
            </w:r>
            <w:proofErr w:type="spellStart"/>
            <w:r>
              <w:rPr>
                <w:color w:val="000000"/>
                <w:sz w:val="12"/>
                <w:szCs w:val="12"/>
              </w:rPr>
              <w:t>prema</w:t>
            </w:r>
            <w:proofErr w:type="spellEnd"/>
            <w:r>
              <w:rPr>
                <w:color w:val="000000"/>
                <w:sz w:val="12"/>
                <w:szCs w:val="12"/>
              </w:rPr>
              <w:t xml:space="preserve"> </w:t>
            </w:r>
            <w:proofErr w:type="spellStart"/>
            <w:r>
              <w:rPr>
                <w:color w:val="000000"/>
                <w:sz w:val="12"/>
                <w:szCs w:val="12"/>
              </w:rPr>
              <w:t>gradu</w:t>
            </w:r>
            <w:proofErr w:type="spellEnd"/>
            <w:r>
              <w:rPr>
                <w:color w:val="000000"/>
                <w:sz w:val="12"/>
                <w:szCs w:val="12"/>
              </w:rPr>
              <w:t>/</w:t>
            </w:r>
            <w:proofErr w:type="spellStart"/>
            <w:r>
              <w:rPr>
                <w:color w:val="000000"/>
                <w:sz w:val="12"/>
                <w:szCs w:val="12"/>
              </w:rPr>
              <w:t>opštini</w:t>
            </w:r>
            <w:proofErr w:type="spellEnd"/>
            <w:r>
              <w:rPr>
                <w:color w:val="000000"/>
                <w:sz w:val="12"/>
                <w:szCs w:val="12"/>
              </w:rPr>
              <w:t xml:space="preserve"> u </w:t>
            </w:r>
            <w:proofErr w:type="spellStart"/>
            <w:r>
              <w:rPr>
                <w:color w:val="000000"/>
                <w:sz w:val="12"/>
                <w:szCs w:val="12"/>
              </w:rPr>
              <w:t>vezi</w:t>
            </w:r>
            <w:proofErr w:type="spellEnd"/>
            <w:r>
              <w:rPr>
                <w:color w:val="000000"/>
                <w:sz w:val="12"/>
                <w:szCs w:val="12"/>
              </w:rPr>
              <w:t xml:space="preserve"> </w:t>
            </w:r>
            <w:proofErr w:type="spellStart"/>
            <w:r>
              <w:rPr>
                <w:color w:val="000000"/>
                <w:sz w:val="12"/>
                <w:szCs w:val="12"/>
              </w:rPr>
              <w:t>sa</w:t>
            </w:r>
            <w:proofErr w:type="spellEnd"/>
            <w:r>
              <w:rPr>
                <w:color w:val="000000"/>
                <w:sz w:val="12"/>
                <w:szCs w:val="12"/>
              </w:rPr>
              <w:t xml:space="preserve"> </w:t>
            </w:r>
            <w:proofErr w:type="spellStart"/>
            <w:r>
              <w:rPr>
                <w:color w:val="000000"/>
                <w:sz w:val="12"/>
                <w:szCs w:val="12"/>
              </w:rPr>
              <w:t>pitanjima</w:t>
            </w:r>
            <w:proofErr w:type="spellEnd"/>
            <w:r>
              <w:rPr>
                <w:color w:val="000000"/>
                <w:sz w:val="12"/>
                <w:szCs w:val="12"/>
              </w:rPr>
              <w:t xml:space="preserve"> </w:t>
            </w:r>
            <w:proofErr w:type="spellStart"/>
            <w:r>
              <w:rPr>
                <w:color w:val="000000"/>
                <w:sz w:val="12"/>
                <w:szCs w:val="12"/>
              </w:rPr>
              <w:t>od</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za </w:t>
            </w:r>
            <w:proofErr w:type="spellStart"/>
            <w:r>
              <w:rPr>
                <w:color w:val="000000"/>
                <w:sz w:val="12"/>
                <w:szCs w:val="12"/>
              </w:rPr>
              <w:t>lokalno</w:t>
            </w:r>
            <w:proofErr w:type="spellEnd"/>
            <w:r>
              <w:rPr>
                <w:color w:val="000000"/>
                <w:sz w:val="12"/>
                <w:szCs w:val="12"/>
              </w:rPr>
              <w:t xml:space="preserve"> </w:t>
            </w:r>
            <w:proofErr w:type="spellStart"/>
            <w:r>
              <w:rPr>
                <w:color w:val="000000"/>
                <w:sz w:val="12"/>
                <w:szCs w:val="12"/>
              </w:rPr>
              <w:t>stanovništvo</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4FD78"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CA4F4"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125F7"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A6259"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BE691" w14:textId="77777777" w:rsidR="00D01BB5" w:rsidRDefault="00D01BB5" w:rsidP="0024539A">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93AA4" w14:textId="77777777" w:rsidR="00D01BB5" w:rsidRDefault="00D01BB5" w:rsidP="0024539A">
            <w:pPr>
              <w:jc w:val="right"/>
              <w:rPr>
                <w:color w:val="000000"/>
                <w:sz w:val="12"/>
                <w:szCs w:val="12"/>
              </w:rPr>
            </w:pPr>
            <w:r>
              <w:rPr>
                <w:color w:val="000000"/>
                <w:sz w:val="12"/>
                <w:szCs w:val="12"/>
              </w:rPr>
              <w:t>52.000,00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B89FB"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94B4F"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AE977" w14:textId="77777777" w:rsidR="00D01BB5" w:rsidRDefault="00D01BB5" w:rsidP="0024539A">
            <w:pPr>
              <w:jc w:val="right"/>
              <w:rPr>
                <w:color w:val="000000"/>
                <w:sz w:val="12"/>
                <w:szCs w:val="12"/>
              </w:rPr>
            </w:pPr>
            <w:r>
              <w:rPr>
                <w:color w:val="000000"/>
                <w:sz w:val="12"/>
                <w:szCs w:val="12"/>
              </w:rPr>
              <w:t>52.000,00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B7D48" w14:textId="77777777" w:rsidR="00D01BB5" w:rsidRDefault="00D01BB5" w:rsidP="0024539A">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20128" w14:textId="77777777" w:rsidR="00D01BB5" w:rsidRDefault="00D01BB5" w:rsidP="0024539A">
            <w:pPr>
              <w:rPr>
                <w:color w:val="000000"/>
                <w:sz w:val="12"/>
                <w:szCs w:val="12"/>
              </w:rPr>
            </w:pPr>
            <w:proofErr w:type="spellStart"/>
            <w:r>
              <w:rPr>
                <w:color w:val="000000"/>
                <w:sz w:val="12"/>
                <w:szCs w:val="12"/>
              </w:rPr>
              <w:t>Predsednik</w:t>
            </w:r>
            <w:proofErr w:type="spellEnd"/>
            <w:r>
              <w:rPr>
                <w:color w:val="000000"/>
                <w:sz w:val="12"/>
                <w:szCs w:val="12"/>
              </w:rPr>
              <w:t xml:space="preserve"> MZ, Kačapor Zuko</w:t>
            </w:r>
          </w:p>
        </w:tc>
      </w:tr>
      <w:tr w:rsidR="00D01BB5" w14:paraId="4E1745EB"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4A95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2348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697B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7B59B"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EB88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9D5E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EF37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F67E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13DC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B5AE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BFDF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A5AE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DFA8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1DAB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FD8F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2A68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BC1D1" w14:textId="77777777" w:rsidR="00D01BB5" w:rsidRDefault="00D01BB5" w:rsidP="0024539A">
            <w:pPr>
              <w:spacing w:line="1" w:lineRule="auto"/>
            </w:pPr>
          </w:p>
        </w:tc>
      </w:tr>
      <w:tr w:rsidR="00D01BB5" w14:paraId="058519EB"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21DC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DAAE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2DFC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07A91"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ABDE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42DB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ACDC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50E5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4825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90FC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047A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88D4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0D9E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5199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45E9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CEC45"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0D5C0" w14:textId="77777777" w:rsidR="00D01BB5" w:rsidRDefault="00D01BB5" w:rsidP="0024539A">
            <w:pPr>
              <w:spacing w:line="1" w:lineRule="auto"/>
            </w:pPr>
          </w:p>
        </w:tc>
      </w:tr>
      <w:tr w:rsidR="00D01BB5" w14:paraId="5D51F26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006E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52D5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984F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F35E5"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3928C"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9BE2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1C2D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C156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CB14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9F3D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C7EDB"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B8C2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C598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48EE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BFAF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843B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A260A" w14:textId="77777777" w:rsidR="00D01BB5" w:rsidRDefault="00D01BB5" w:rsidP="0024539A">
            <w:pPr>
              <w:spacing w:line="1" w:lineRule="auto"/>
            </w:pPr>
          </w:p>
        </w:tc>
      </w:tr>
      <w:tr w:rsidR="00D01BB5" w14:paraId="4D54B1E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DFA3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41C4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E31B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592AB"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880A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CCBB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093D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4367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B004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747D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CC479"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A320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EB2E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218C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CF0B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C8544"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125D2" w14:textId="77777777" w:rsidR="00D01BB5" w:rsidRDefault="00D01BB5" w:rsidP="0024539A">
            <w:pPr>
              <w:spacing w:line="1" w:lineRule="auto"/>
            </w:pPr>
          </w:p>
        </w:tc>
      </w:tr>
      <w:tr w:rsidR="00D01BB5" w14:paraId="6511711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983D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4C82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F0DE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453CA"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F718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33FB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FB94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4A1C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025B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3BB1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C4FF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5B4C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58A5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9071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1F55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CF6D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6B52F" w14:textId="77777777" w:rsidR="00D01BB5" w:rsidRDefault="00D01BB5" w:rsidP="0024539A">
            <w:pPr>
              <w:spacing w:line="1" w:lineRule="auto"/>
            </w:pPr>
          </w:p>
        </w:tc>
      </w:tr>
      <w:tr w:rsidR="00D01BB5" w14:paraId="5BBA5B7D"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C4ED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A022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1366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216DF"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4149F"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7E6A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8C58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D8CC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D860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AAF8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D903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329B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4E64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297C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61F7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1CE1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CAC4A" w14:textId="77777777" w:rsidR="00D01BB5" w:rsidRDefault="00D01BB5" w:rsidP="0024539A">
            <w:pPr>
              <w:spacing w:line="1" w:lineRule="auto"/>
            </w:pPr>
          </w:p>
        </w:tc>
      </w:tr>
      <w:tr w:rsidR="00D01BB5" w14:paraId="1780377D"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4A4A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C5C4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CD49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401DD"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85BC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652C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2D34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FC76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24D7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339F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3306A"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5262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48EB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4BEE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C806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5E8A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9FE5F" w14:textId="77777777" w:rsidR="00D01BB5" w:rsidRDefault="00D01BB5" w:rsidP="0024539A">
            <w:pPr>
              <w:spacing w:line="1" w:lineRule="auto"/>
            </w:pPr>
          </w:p>
        </w:tc>
      </w:tr>
      <w:tr w:rsidR="00D01BB5" w14:paraId="247EEB5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D7A0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E0DB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064D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88921"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1A3B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2462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AE3A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C0CB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1290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04CE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440AA"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1C3C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0733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21C7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9EBB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5F04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FB13B" w14:textId="77777777" w:rsidR="00D01BB5" w:rsidRDefault="00D01BB5" w:rsidP="0024539A">
            <w:pPr>
              <w:spacing w:line="1" w:lineRule="auto"/>
            </w:pPr>
          </w:p>
        </w:tc>
      </w:tr>
      <w:tr w:rsidR="00D01BB5" w14:paraId="771DCC89"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655D2" w14:textId="77777777" w:rsidR="00D01BB5" w:rsidRDefault="00D01BB5" w:rsidP="0024539A">
            <w:pPr>
              <w:rPr>
                <w:color w:val="000000"/>
                <w:sz w:val="12"/>
                <w:szCs w:val="12"/>
              </w:rPr>
            </w:pPr>
            <w:proofErr w:type="spellStart"/>
            <w:r>
              <w:rPr>
                <w:color w:val="000000"/>
                <w:sz w:val="12"/>
                <w:szCs w:val="12"/>
              </w:rPr>
              <w:t>Funkcionisanje</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7397F" w14:textId="77777777" w:rsidR="00D01BB5" w:rsidRDefault="00D01BB5" w:rsidP="0024539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59FAA"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w:t>
            </w:r>
            <w:proofErr w:type="spellStart"/>
            <w:r>
              <w:rPr>
                <w:color w:val="000000"/>
                <w:sz w:val="12"/>
                <w:szCs w:val="12"/>
              </w:rPr>
              <w:t>Statut</w:t>
            </w:r>
            <w:proofErr w:type="spellEnd"/>
            <w:r>
              <w:rPr>
                <w:color w:val="000000"/>
                <w:sz w:val="12"/>
                <w:szCs w:val="12"/>
              </w:rPr>
              <w:t xml:space="preserve"> </w:t>
            </w:r>
            <w:proofErr w:type="spellStart"/>
            <w:r>
              <w:rPr>
                <w:color w:val="000000"/>
                <w:sz w:val="12"/>
                <w:szCs w:val="12"/>
              </w:rPr>
              <w:t>Opštine</w:t>
            </w:r>
            <w:proofErr w:type="spellEnd"/>
            <w:r>
              <w:rPr>
                <w:color w:val="000000"/>
                <w:sz w:val="12"/>
                <w:szCs w:val="12"/>
              </w:rPr>
              <w:t xml:space="preserv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B377D" w14:textId="77777777" w:rsidR="00D01BB5" w:rsidRDefault="00D01BB5" w:rsidP="0024539A">
            <w:pPr>
              <w:rPr>
                <w:color w:val="000000"/>
                <w:sz w:val="12"/>
                <w:szCs w:val="12"/>
              </w:rPr>
            </w:pPr>
            <w:proofErr w:type="spellStart"/>
            <w:r>
              <w:rPr>
                <w:color w:val="000000"/>
                <w:sz w:val="12"/>
                <w:szCs w:val="12"/>
              </w:rPr>
              <w:t>Ovom</w:t>
            </w:r>
            <w:proofErr w:type="spellEnd"/>
            <w:r>
              <w:rPr>
                <w:color w:val="000000"/>
                <w:sz w:val="12"/>
                <w:szCs w:val="12"/>
              </w:rPr>
              <w:t xml:space="preserve"> </w:t>
            </w:r>
            <w:proofErr w:type="spellStart"/>
            <w:r>
              <w:rPr>
                <w:color w:val="000000"/>
                <w:sz w:val="12"/>
                <w:szCs w:val="12"/>
              </w:rPr>
              <w:t>programskom</w:t>
            </w:r>
            <w:proofErr w:type="spellEnd"/>
            <w:r>
              <w:rPr>
                <w:color w:val="000000"/>
                <w:sz w:val="12"/>
                <w:szCs w:val="12"/>
              </w:rPr>
              <w:t xml:space="preserve"> </w:t>
            </w:r>
            <w:proofErr w:type="spellStart"/>
            <w:r>
              <w:rPr>
                <w:color w:val="000000"/>
                <w:sz w:val="12"/>
                <w:szCs w:val="12"/>
              </w:rPr>
              <w:t>aktivnošću</w:t>
            </w:r>
            <w:proofErr w:type="spellEnd"/>
            <w:r>
              <w:rPr>
                <w:color w:val="000000"/>
                <w:sz w:val="12"/>
                <w:szCs w:val="12"/>
              </w:rPr>
              <w:t xml:space="preserve"> </w:t>
            </w:r>
            <w:proofErr w:type="spellStart"/>
            <w:r>
              <w:rPr>
                <w:color w:val="000000"/>
                <w:sz w:val="12"/>
                <w:szCs w:val="12"/>
              </w:rPr>
              <w:t>predviđena</w:t>
            </w:r>
            <w:proofErr w:type="spellEnd"/>
            <w:r>
              <w:rPr>
                <w:color w:val="000000"/>
                <w:sz w:val="12"/>
                <w:szCs w:val="12"/>
              </w:rPr>
              <w:t xml:space="preserve"> </w:t>
            </w:r>
            <w:proofErr w:type="spellStart"/>
            <w:r>
              <w:rPr>
                <w:color w:val="000000"/>
                <w:sz w:val="12"/>
                <w:szCs w:val="12"/>
              </w:rPr>
              <w:t>su</w:t>
            </w:r>
            <w:proofErr w:type="spellEnd"/>
            <w:r>
              <w:rPr>
                <w:color w:val="000000"/>
                <w:sz w:val="12"/>
                <w:szCs w:val="12"/>
              </w:rPr>
              <w:t xml:space="preserve"> </w:t>
            </w:r>
            <w:proofErr w:type="spellStart"/>
            <w:r>
              <w:rPr>
                <w:color w:val="000000"/>
                <w:sz w:val="12"/>
                <w:szCs w:val="12"/>
              </w:rPr>
              <w:t>sredstva</w:t>
            </w:r>
            <w:proofErr w:type="spellEnd"/>
            <w:r>
              <w:rPr>
                <w:color w:val="000000"/>
                <w:sz w:val="12"/>
                <w:szCs w:val="12"/>
              </w:rPr>
              <w:t xml:space="preserve"> za </w:t>
            </w:r>
            <w:proofErr w:type="spellStart"/>
            <w:r>
              <w:rPr>
                <w:color w:val="000000"/>
                <w:sz w:val="12"/>
                <w:szCs w:val="12"/>
              </w:rPr>
              <w:t>zadovoljavanje</w:t>
            </w:r>
            <w:proofErr w:type="spellEnd"/>
            <w:r>
              <w:rPr>
                <w:color w:val="000000"/>
                <w:sz w:val="12"/>
                <w:szCs w:val="12"/>
              </w:rPr>
              <w:t xml:space="preserve"> </w:t>
            </w:r>
            <w:proofErr w:type="spellStart"/>
            <w:r>
              <w:rPr>
                <w:color w:val="000000"/>
                <w:sz w:val="12"/>
                <w:szCs w:val="12"/>
              </w:rPr>
              <w:t>potreba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w:t>
            </w:r>
            <w:proofErr w:type="spellStart"/>
            <w:r>
              <w:rPr>
                <w:color w:val="000000"/>
                <w:sz w:val="12"/>
                <w:szCs w:val="12"/>
              </w:rPr>
              <w:t>lokalnog</w:t>
            </w:r>
            <w:proofErr w:type="spellEnd"/>
            <w:r>
              <w:rPr>
                <w:color w:val="000000"/>
                <w:sz w:val="12"/>
                <w:szCs w:val="12"/>
              </w:rPr>
              <w:t xml:space="preserve"> </w:t>
            </w:r>
            <w:proofErr w:type="spellStart"/>
            <w:r>
              <w:rPr>
                <w:color w:val="000000"/>
                <w:sz w:val="12"/>
                <w:szCs w:val="12"/>
              </w:rPr>
              <w:t>stanovništva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CA47A" w14:textId="77777777" w:rsidR="00D01BB5" w:rsidRDefault="00D01BB5" w:rsidP="0024539A">
            <w:pPr>
              <w:rPr>
                <w:color w:val="000000"/>
                <w:sz w:val="12"/>
                <w:szCs w:val="12"/>
              </w:rPr>
            </w:pPr>
            <w:proofErr w:type="spellStart"/>
            <w:r>
              <w:rPr>
                <w:color w:val="000000"/>
                <w:sz w:val="12"/>
                <w:szCs w:val="12"/>
              </w:rPr>
              <w:t>Obezbeđeno</w:t>
            </w:r>
            <w:proofErr w:type="spellEnd"/>
            <w:r>
              <w:rPr>
                <w:color w:val="000000"/>
                <w:sz w:val="12"/>
                <w:szCs w:val="12"/>
              </w:rPr>
              <w:t xml:space="preserve"> </w:t>
            </w:r>
            <w:proofErr w:type="spellStart"/>
            <w:r>
              <w:rPr>
                <w:color w:val="000000"/>
                <w:sz w:val="12"/>
                <w:szCs w:val="12"/>
              </w:rPr>
              <w:t>zadovoljavanje</w:t>
            </w:r>
            <w:proofErr w:type="spellEnd"/>
            <w:r>
              <w:rPr>
                <w:color w:val="000000"/>
                <w:sz w:val="12"/>
                <w:szCs w:val="12"/>
              </w:rPr>
              <w:t xml:space="preserve"> </w:t>
            </w:r>
            <w:proofErr w:type="spellStart"/>
            <w:r>
              <w:rPr>
                <w:color w:val="000000"/>
                <w:sz w:val="12"/>
                <w:szCs w:val="12"/>
              </w:rPr>
              <w:t>potreba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w:t>
            </w:r>
            <w:proofErr w:type="spellStart"/>
            <w:r>
              <w:rPr>
                <w:color w:val="000000"/>
                <w:sz w:val="12"/>
                <w:szCs w:val="12"/>
              </w:rPr>
              <w:t>lokalnog</w:t>
            </w:r>
            <w:proofErr w:type="spellEnd"/>
            <w:r>
              <w:rPr>
                <w:color w:val="000000"/>
                <w:sz w:val="12"/>
                <w:szCs w:val="12"/>
              </w:rPr>
              <w:t xml:space="preserve"> </w:t>
            </w:r>
            <w:proofErr w:type="spellStart"/>
            <w:r>
              <w:rPr>
                <w:color w:val="000000"/>
                <w:sz w:val="12"/>
                <w:szCs w:val="12"/>
              </w:rPr>
              <w:t>stanovništva</w:t>
            </w:r>
            <w:proofErr w:type="spellEnd"/>
            <w:r>
              <w:rPr>
                <w:color w:val="000000"/>
                <w:sz w:val="12"/>
                <w:szCs w:val="12"/>
              </w:rPr>
              <w:t xml:space="preserve"> </w:t>
            </w:r>
            <w:proofErr w:type="spellStart"/>
            <w:r>
              <w:rPr>
                <w:color w:val="000000"/>
                <w:sz w:val="12"/>
                <w:szCs w:val="12"/>
              </w:rPr>
              <w:t>delovanjem</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ED615"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inicijativa</w:t>
            </w:r>
            <w:proofErr w:type="spellEnd"/>
            <w:r>
              <w:rPr>
                <w:color w:val="000000"/>
                <w:sz w:val="12"/>
                <w:szCs w:val="12"/>
              </w:rPr>
              <w:t>/</w:t>
            </w:r>
            <w:proofErr w:type="spellStart"/>
            <w:r>
              <w:rPr>
                <w:color w:val="000000"/>
                <w:sz w:val="12"/>
                <w:szCs w:val="12"/>
              </w:rPr>
              <w:t>predloga</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r>
              <w:rPr>
                <w:color w:val="000000"/>
                <w:sz w:val="12"/>
                <w:szCs w:val="12"/>
              </w:rPr>
              <w:t xml:space="preserve"> </w:t>
            </w:r>
            <w:proofErr w:type="spellStart"/>
            <w:r>
              <w:rPr>
                <w:color w:val="000000"/>
                <w:sz w:val="12"/>
                <w:szCs w:val="12"/>
              </w:rPr>
              <w:t>prema</w:t>
            </w:r>
            <w:proofErr w:type="spellEnd"/>
            <w:r>
              <w:rPr>
                <w:color w:val="000000"/>
                <w:sz w:val="12"/>
                <w:szCs w:val="12"/>
              </w:rPr>
              <w:t xml:space="preserve"> </w:t>
            </w:r>
            <w:proofErr w:type="spellStart"/>
            <w:r>
              <w:rPr>
                <w:color w:val="000000"/>
                <w:sz w:val="12"/>
                <w:szCs w:val="12"/>
              </w:rPr>
              <w:t>gradu</w:t>
            </w:r>
            <w:proofErr w:type="spellEnd"/>
            <w:r>
              <w:rPr>
                <w:color w:val="000000"/>
                <w:sz w:val="12"/>
                <w:szCs w:val="12"/>
              </w:rPr>
              <w:t>/</w:t>
            </w:r>
            <w:proofErr w:type="spellStart"/>
            <w:r>
              <w:rPr>
                <w:color w:val="000000"/>
                <w:sz w:val="12"/>
                <w:szCs w:val="12"/>
              </w:rPr>
              <w:t>opštini</w:t>
            </w:r>
            <w:proofErr w:type="spellEnd"/>
            <w:r>
              <w:rPr>
                <w:color w:val="000000"/>
                <w:sz w:val="12"/>
                <w:szCs w:val="12"/>
              </w:rPr>
              <w:t xml:space="preserve"> u </w:t>
            </w:r>
            <w:proofErr w:type="spellStart"/>
            <w:r>
              <w:rPr>
                <w:color w:val="000000"/>
                <w:sz w:val="12"/>
                <w:szCs w:val="12"/>
              </w:rPr>
              <w:t>vezi</w:t>
            </w:r>
            <w:proofErr w:type="spellEnd"/>
            <w:r>
              <w:rPr>
                <w:color w:val="000000"/>
                <w:sz w:val="12"/>
                <w:szCs w:val="12"/>
              </w:rPr>
              <w:t xml:space="preserve"> </w:t>
            </w:r>
            <w:proofErr w:type="spellStart"/>
            <w:r>
              <w:rPr>
                <w:color w:val="000000"/>
                <w:sz w:val="12"/>
                <w:szCs w:val="12"/>
              </w:rPr>
              <w:t>sa</w:t>
            </w:r>
            <w:proofErr w:type="spellEnd"/>
            <w:r>
              <w:rPr>
                <w:color w:val="000000"/>
                <w:sz w:val="12"/>
                <w:szCs w:val="12"/>
              </w:rPr>
              <w:t xml:space="preserve"> </w:t>
            </w:r>
            <w:proofErr w:type="spellStart"/>
            <w:r>
              <w:rPr>
                <w:color w:val="000000"/>
                <w:sz w:val="12"/>
                <w:szCs w:val="12"/>
              </w:rPr>
              <w:t>pitanjima</w:t>
            </w:r>
            <w:proofErr w:type="spellEnd"/>
            <w:r>
              <w:rPr>
                <w:color w:val="000000"/>
                <w:sz w:val="12"/>
                <w:szCs w:val="12"/>
              </w:rPr>
              <w:t xml:space="preserve"> </w:t>
            </w:r>
            <w:proofErr w:type="spellStart"/>
            <w:r>
              <w:rPr>
                <w:color w:val="000000"/>
                <w:sz w:val="12"/>
                <w:szCs w:val="12"/>
              </w:rPr>
              <w:t>od</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za </w:t>
            </w:r>
            <w:proofErr w:type="spellStart"/>
            <w:r>
              <w:rPr>
                <w:color w:val="000000"/>
                <w:sz w:val="12"/>
                <w:szCs w:val="12"/>
              </w:rPr>
              <w:t>lokalno</w:t>
            </w:r>
            <w:proofErr w:type="spellEnd"/>
            <w:r>
              <w:rPr>
                <w:color w:val="000000"/>
                <w:sz w:val="12"/>
                <w:szCs w:val="12"/>
              </w:rPr>
              <w:t xml:space="preserve"> </w:t>
            </w:r>
            <w:proofErr w:type="spellStart"/>
            <w:r>
              <w:rPr>
                <w:color w:val="000000"/>
                <w:sz w:val="12"/>
                <w:szCs w:val="12"/>
              </w:rPr>
              <w:t>stanovništvo</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79D8D"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3ED5C"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5B2AC"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43891"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AE279" w14:textId="77777777" w:rsidR="00D01BB5" w:rsidRDefault="00D01BB5" w:rsidP="0024539A">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F26F5" w14:textId="77777777" w:rsidR="00D01BB5" w:rsidRDefault="00D01BB5" w:rsidP="0024539A">
            <w:pPr>
              <w:jc w:val="right"/>
              <w:rPr>
                <w:color w:val="000000"/>
                <w:sz w:val="12"/>
                <w:szCs w:val="12"/>
              </w:rPr>
            </w:pPr>
            <w:r>
              <w:rPr>
                <w:color w:val="000000"/>
                <w:sz w:val="12"/>
                <w:szCs w:val="12"/>
              </w:rPr>
              <w:t>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6472B"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4FF02"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7C705" w14:textId="77777777" w:rsidR="00D01BB5" w:rsidRDefault="00D01BB5" w:rsidP="0024539A">
            <w:pPr>
              <w:jc w:val="right"/>
              <w:rPr>
                <w:color w:val="000000"/>
                <w:sz w:val="12"/>
                <w:szCs w:val="12"/>
              </w:rPr>
            </w:pPr>
            <w:r>
              <w:rPr>
                <w:color w:val="000000"/>
                <w:sz w:val="12"/>
                <w:szCs w:val="12"/>
              </w:rPr>
              <w:t>47.000,00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AD5BF" w14:textId="77777777" w:rsidR="00D01BB5" w:rsidRDefault="00D01BB5" w:rsidP="0024539A">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6CC70" w14:textId="77777777" w:rsidR="00D01BB5" w:rsidRDefault="00D01BB5" w:rsidP="0024539A">
            <w:pPr>
              <w:rPr>
                <w:color w:val="000000"/>
                <w:sz w:val="12"/>
                <w:szCs w:val="12"/>
              </w:rPr>
            </w:pPr>
            <w:proofErr w:type="spellStart"/>
            <w:r>
              <w:rPr>
                <w:color w:val="000000"/>
                <w:sz w:val="12"/>
                <w:szCs w:val="12"/>
              </w:rPr>
              <w:t>Predsednik</w:t>
            </w:r>
            <w:proofErr w:type="spellEnd"/>
            <w:r>
              <w:rPr>
                <w:color w:val="000000"/>
                <w:sz w:val="12"/>
                <w:szCs w:val="12"/>
              </w:rPr>
              <w:t xml:space="preserve"> MZ, Jusufović Ferhan</w:t>
            </w:r>
          </w:p>
        </w:tc>
      </w:tr>
      <w:tr w:rsidR="00D01BB5" w14:paraId="0EC5515F"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C9A8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1298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1E20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8E7C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1ABB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487A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60B0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11BA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F8E6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77F2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5E4AB"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2445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5B89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76F0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AD77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83F4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155CC" w14:textId="77777777" w:rsidR="00D01BB5" w:rsidRDefault="00D01BB5" w:rsidP="0024539A">
            <w:pPr>
              <w:spacing w:line="1" w:lineRule="auto"/>
            </w:pPr>
          </w:p>
        </w:tc>
      </w:tr>
      <w:tr w:rsidR="00D01BB5" w14:paraId="27DAD3D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F705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4C63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5104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F88DA"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2117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4452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E34A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7913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A9F9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8DE3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28C2B"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84EC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3C7A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ECF1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CAB5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6ACC2"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E5B20" w14:textId="77777777" w:rsidR="00D01BB5" w:rsidRDefault="00D01BB5" w:rsidP="0024539A">
            <w:pPr>
              <w:spacing w:line="1" w:lineRule="auto"/>
            </w:pPr>
          </w:p>
        </w:tc>
      </w:tr>
      <w:tr w:rsidR="00D01BB5" w14:paraId="0B1801A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E74D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6293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8D2A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6A4DD"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F9BB5"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55E7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61B2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B8C4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1E1C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F628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41A7B"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8AC2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0912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E831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7694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EF94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CDD06" w14:textId="77777777" w:rsidR="00D01BB5" w:rsidRDefault="00D01BB5" w:rsidP="0024539A">
            <w:pPr>
              <w:spacing w:line="1" w:lineRule="auto"/>
            </w:pPr>
          </w:p>
        </w:tc>
      </w:tr>
      <w:tr w:rsidR="00D01BB5" w14:paraId="7D97BFE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5232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2C98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99CD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23C9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C5DC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76A9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1436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4904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ED76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AFA7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8665A"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B557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AE76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D7D6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1418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B6874"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2FB83" w14:textId="77777777" w:rsidR="00D01BB5" w:rsidRDefault="00D01BB5" w:rsidP="0024539A">
            <w:pPr>
              <w:spacing w:line="1" w:lineRule="auto"/>
            </w:pPr>
          </w:p>
        </w:tc>
      </w:tr>
      <w:tr w:rsidR="00D01BB5" w14:paraId="679753F9"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B0AA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509A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11D9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931B3"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4860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5B65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2247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DCDD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F489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0904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B382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5F38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C673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FCB3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500C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CE5A2"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24900" w14:textId="77777777" w:rsidR="00D01BB5" w:rsidRDefault="00D01BB5" w:rsidP="0024539A">
            <w:pPr>
              <w:spacing w:line="1" w:lineRule="auto"/>
            </w:pPr>
          </w:p>
        </w:tc>
      </w:tr>
      <w:tr w:rsidR="00D01BB5" w14:paraId="542CD4E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D628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9C48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5A06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740CC"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DA08E"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56E9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1166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6904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968C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57F9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CDA3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D1ED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4FF4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283E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B6D2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7D73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78B6F" w14:textId="77777777" w:rsidR="00D01BB5" w:rsidRDefault="00D01BB5" w:rsidP="0024539A">
            <w:pPr>
              <w:spacing w:line="1" w:lineRule="auto"/>
            </w:pPr>
          </w:p>
        </w:tc>
      </w:tr>
      <w:tr w:rsidR="00D01BB5" w14:paraId="0B58E32B"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F6E0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C64B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0DBD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D5C6F"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FC5B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0206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8922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B772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6C13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082E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B8D7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E360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BFF7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540C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3722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01EA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50BF8" w14:textId="77777777" w:rsidR="00D01BB5" w:rsidRDefault="00D01BB5" w:rsidP="0024539A">
            <w:pPr>
              <w:spacing w:line="1" w:lineRule="auto"/>
            </w:pPr>
          </w:p>
        </w:tc>
      </w:tr>
      <w:tr w:rsidR="00D01BB5" w14:paraId="0254A9E4"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F935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3EBE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D2C5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C083B"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4C9D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F906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27BE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9371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47C0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7C5D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D3E5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C7D4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EAF3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4F62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459E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AAA51"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4E1BC" w14:textId="77777777" w:rsidR="00D01BB5" w:rsidRDefault="00D01BB5" w:rsidP="0024539A">
            <w:pPr>
              <w:spacing w:line="1" w:lineRule="auto"/>
            </w:pPr>
          </w:p>
        </w:tc>
      </w:tr>
      <w:tr w:rsidR="00D01BB5" w14:paraId="2F0D257D"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632F9" w14:textId="77777777" w:rsidR="00D01BB5" w:rsidRDefault="00D01BB5" w:rsidP="0024539A">
            <w:pPr>
              <w:rPr>
                <w:color w:val="000000"/>
                <w:sz w:val="12"/>
                <w:szCs w:val="12"/>
              </w:rPr>
            </w:pPr>
            <w:proofErr w:type="spellStart"/>
            <w:r>
              <w:rPr>
                <w:color w:val="000000"/>
                <w:sz w:val="12"/>
                <w:szCs w:val="12"/>
              </w:rPr>
              <w:t>Funkcionisanje</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E3534" w14:textId="77777777" w:rsidR="00D01BB5" w:rsidRDefault="00D01BB5" w:rsidP="0024539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BE5F2"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w:t>
            </w:r>
            <w:proofErr w:type="spellStart"/>
            <w:r>
              <w:rPr>
                <w:color w:val="000000"/>
                <w:sz w:val="12"/>
                <w:szCs w:val="12"/>
              </w:rPr>
              <w:t>Statut</w:t>
            </w:r>
            <w:proofErr w:type="spellEnd"/>
            <w:r>
              <w:rPr>
                <w:color w:val="000000"/>
                <w:sz w:val="12"/>
                <w:szCs w:val="12"/>
              </w:rPr>
              <w:t xml:space="preserve"> </w:t>
            </w:r>
            <w:proofErr w:type="spellStart"/>
            <w:r>
              <w:rPr>
                <w:color w:val="000000"/>
                <w:sz w:val="12"/>
                <w:szCs w:val="12"/>
              </w:rPr>
              <w:t>Opštine</w:t>
            </w:r>
            <w:proofErr w:type="spellEnd"/>
            <w:r>
              <w:rPr>
                <w:color w:val="000000"/>
                <w:sz w:val="12"/>
                <w:szCs w:val="12"/>
              </w:rPr>
              <w:t xml:space="preserv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14C35" w14:textId="77777777" w:rsidR="00D01BB5" w:rsidRDefault="00D01BB5" w:rsidP="0024539A">
            <w:pPr>
              <w:rPr>
                <w:color w:val="000000"/>
                <w:sz w:val="12"/>
                <w:szCs w:val="12"/>
              </w:rPr>
            </w:pPr>
            <w:proofErr w:type="spellStart"/>
            <w:r>
              <w:rPr>
                <w:color w:val="000000"/>
                <w:sz w:val="12"/>
                <w:szCs w:val="12"/>
              </w:rPr>
              <w:t>Ovom</w:t>
            </w:r>
            <w:proofErr w:type="spellEnd"/>
            <w:r>
              <w:rPr>
                <w:color w:val="000000"/>
                <w:sz w:val="12"/>
                <w:szCs w:val="12"/>
              </w:rPr>
              <w:t xml:space="preserve"> </w:t>
            </w:r>
            <w:proofErr w:type="spellStart"/>
            <w:r>
              <w:rPr>
                <w:color w:val="000000"/>
                <w:sz w:val="12"/>
                <w:szCs w:val="12"/>
              </w:rPr>
              <w:t>programskom</w:t>
            </w:r>
            <w:proofErr w:type="spellEnd"/>
            <w:r>
              <w:rPr>
                <w:color w:val="000000"/>
                <w:sz w:val="12"/>
                <w:szCs w:val="12"/>
              </w:rPr>
              <w:t xml:space="preserve"> </w:t>
            </w:r>
            <w:proofErr w:type="spellStart"/>
            <w:r>
              <w:rPr>
                <w:color w:val="000000"/>
                <w:sz w:val="12"/>
                <w:szCs w:val="12"/>
              </w:rPr>
              <w:t>aktivnošću</w:t>
            </w:r>
            <w:proofErr w:type="spellEnd"/>
            <w:r>
              <w:rPr>
                <w:color w:val="000000"/>
                <w:sz w:val="12"/>
                <w:szCs w:val="12"/>
              </w:rPr>
              <w:t xml:space="preserve"> </w:t>
            </w:r>
            <w:proofErr w:type="spellStart"/>
            <w:r>
              <w:rPr>
                <w:color w:val="000000"/>
                <w:sz w:val="12"/>
                <w:szCs w:val="12"/>
              </w:rPr>
              <w:t>predviđena</w:t>
            </w:r>
            <w:proofErr w:type="spellEnd"/>
            <w:r>
              <w:rPr>
                <w:color w:val="000000"/>
                <w:sz w:val="12"/>
                <w:szCs w:val="12"/>
              </w:rPr>
              <w:t xml:space="preserve"> </w:t>
            </w:r>
            <w:proofErr w:type="spellStart"/>
            <w:r>
              <w:rPr>
                <w:color w:val="000000"/>
                <w:sz w:val="12"/>
                <w:szCs w:val="12"/>
              </w:rPr>
              <w:t>su</w:t>
            </w:r>
            <w:proofErr w:type="spellEnd"/>
            <w:r>
              <w:rPr>
                <w:color w:val="000000"/>
                <w:sz w:val="12"/>
                <w:szCs w:val="12"/>
              </w:rPr>
              <w:t xml:space="preserve"> </w:t>
            </w:r>
            <w:proofErr w:type="spellStart"/>
            <w:r>
              <w:rPr>
                <w:color w:val="000000"/>
                <w:sz w:val="12"/>
                <w:szCs w:val="12"/>
              </w:rPr>
              <w:t>sredstva</w:t>
            </w:r>
            <w:proofErr w:type="spellEnd"/>
            <w:r>
              <w:rPr>
                <w:color w:val="000000"/>
                <w:sz w:val="12"/>
                <w:szCs w:val="12"/>
              </w:rPr>
              <w:t xml:space="preserve"> za </w:t>
            </w:r>
            <w:proofErr w:type="spellStart"/>
            <w:r>
              <w:rPr>
                <w:color w:val="000000"/>
                <w:sz w:val="12"/>
                <w:szCs w:val="12"/>
              </w:rPr>
              <w:t>zadovoljavanje</w:t>
            </w:r>
            <w:proofErr w:type="spellEnd"/>
            <w:r>
              <w:rPr>
                <w:color w:val="000000"/>
                <w:sz w:val="12"/>
                <w:szCs w:val="12"/>
              </w:rPr>
              <w:t xml:space="preserve"> </w:t>
            </w:r>
            <w:proofErr w:type="spellStart"/>
            <w:r>
              <w:rPr>
                <w:color w:val="000000"/>
                <w:sz w:val="12"/>
                <w:szCs w:val="12"/>
              </w:rPr>
              <w:t>potreba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w:t>
            </w:r>
            <w:proofErr w:type="spellStart"/>
            <w:r>
              <w:rPr>
                <w:color w:val="000000"/>
                <w:sz w:val="12"/>
                <w:szCs w:val="12"/>
              </w:rPr>
              <w:t>lokalnog</w:t>
            </w:r>
            <w:proofErr w:type="spellEnd"/>
            <w:r>
              <w:rPr>
                <w:color w:val="000000"/>
                <w:sz w:val="12"/>
                <w:szCs w:val="12"/>
              </w:rPr>
              <w:t xml:space="preserve"> </w:t>
            </w:r>
            <w:proofErr w:type="spellStart"/>
            <w:r>
              <w:rPr>
                <w:color w:val="000000"/>
                <w:sz w:val="12"/>
                <w:szCs w:val="12"/>
              </w:rPr>
              <w:t>stanovništva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5582F" w14:textId="77777777" w:rsidR="00D01BB5" w:rsidRDefault="00D01BB5" w:rsidP="0024539A">
            <w:pPr>
              <w:rPr>
                <w:color w:val="000000"/>
                <w:sz w:val="12"/>
                <w:szCs w:val="12"/>
              </w:rPr>
            </w:pPr>
            <w:proofErr w:type="spellStart"/>
            <w:r>
              <w:rPr>
                <w:color w:val="000000"/>
                <w:sz w:val="12"/>
                <w:szCs w:val="12"/>
              </w:rPr>
              <w:t>Obezbeđeno</w:t>
            </w:r>
            <w:proofErr w:type="spellEnd"/>
            <w:r>
              <w:rPr>
                <w:color w:val="000000"/>
                <w:sz w:val="12"/>
                <w:szCs w:val="12"/>
              </w:rPr>
              <w:t xml:space="preserve"> </w:t>
            </w:r>
            <w:proofErr w:type="spellStart"/>
            <w:r>
              <w:rPr>
                <w:color w:val="000000"/>
                <w:sz w:val="12"/>
                <w:szCs w:val="12"/>
              </w:rPr>
              <w:t>zadovoljavanje</w:t>
            </w:r>
            <w:proofErr w:type="spellEnd"/>
            <w:r>
              <w:rPr>
                <w:color w:val="000000"/>
                <w:sz w:val="12"/>
                <w:szCs w:val="12"/>
              </w:rPr>
              <w:t xml:space="preserve"> </w:t>
            </w:r>
            <w:proofErr w:type="spellStart"/>
            <w:r>
              <w:rPr>
                <w:color w:val="000000"/>
                <w:sz w:val="12"/>
                <w:szCs w:val="12"/>
              </w:rPr>
              <w:t>potreba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w:t>
            </w:r>
            <w:proofErr w:type="spellStart"/>
            <w:r>
              <w:rPr>
                <w:color w:val="000000"/>
                <w:sz w:val="12"/>
                <w:szCs w:val="12"/>
              </w:rPr>
              <w:t>lokalnog</w:t>
            </w:r>
            <w:proofErr w:type="spellEnd"/>
            <w:r>
              <w:rPr>
                <w:color w:val="000000"/>
                <w:sz w:val="12"/>
                <w:szCs w:val="12"/>
              </w:rPr>
              <w:t xml:space="preserve"> </w:t>
            </w:r>
            <w:proofErr w:type="spellStart"/>
            <w:r>
              <w:rPr>
                <w:color w:val="000000"/>
                <w:sz w:val="12"/>
                <w:szCs w:val="12"/>
              </w:rPr>
              <w:t>stanovništva</w:t>
            </w:r>
            <w:proofErr w:type="spellEnd"/>
            <w:r>
              <w:rPr>
                <w:color w:val="000000"/>
                <w:sz w:val="12"/>
                <w:szCs w:val="12"/>
              </w:rPr>
              <w:t xml:space="preserve"> </w:t>
            </w:r>
            <w:proofErr w:type="spellStart"/>
            <w:r>
              <w:rPr>
                <w:color w:val="000000"/>
                <w:sz w:val="12"/>
                <w:szCs w:val="12"/>
              </w:rPr>
              <w:t>delovanjem</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4CF1F"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inicijativa</w:t>
            </w:r>
            <w:proofErr w:type="spellEnd"/>
            <w:r>
              <w:rPr>
                <w:color w:val="000000"/>
                <w:sz w:val="12"/>
                <w:szCs w:val="12"/>
              </w:rPr>
              <w:t>/</w:t>
            </w:r>
            <w:proofErr w:type="spellStart"/>
            <w:r>
              <w:rPr>
                <w:color w:val="000000"/>
                <w:sz w:val="12"/>
                <w:szCs w:val="12"/>
              </w:rPr>
              <w:t>predloga</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r>
              <w:rPr>
                <w:color w:val="000000"/>
                <w:sz w:val="12"/>
                <w:szCs w:val="12"/>
              </w:rPr>
              <w:t xml:space="preserve"> </w:t>
            </w:r>
            <w:proofErr w:type="spellStart"/>
            <w:r>
              <w:rPr>
                <w:color w:val="000000"/>
                <w:sz w:val="12"/>
                <w:szCs w:val="12"/>
              </w:rPr>
              <w:t>prema</w:t>
            </w:r>
            <w:proofErr w:type="spellEnd"/>
            <w:r>
              <w:rPr>
                <w:color w:val="000000"/>
                <w:sz w:val="12"/>
                <w:szCs w:val="12"/>
              </w:rPr>
              <w:t xml:space="preserve"> </w:t>
            </w:r>
            <w:proofErr w:type="spellStart"/>
            <w:r>
              <w:rPr>
                <w:color w:val="000000"/>
                <w:sz w:val="12"/>
                <w:szCs w:val="12"/>
              </w:rPr>
              <w:t>gradu</w:t>
            </w:r>
            <w:proofErr w:type="spellEnd"/>
            <w:r>
              <w:rPr>
                <w:color w:val="000000"/>
                <w:sz w:val="12"/>
                <w:szCs w:val="12"/>
              </w:rPr>
              <w:t>/</w:t>
            </w:r>
            <w:proofErr w:type="spellStart"/>
            <w:r>
              <w:rPr>
                <w:color w:val="000000"/>
                <w:sz w:val="12"/>
                <w:szCs w:val="12"/>
              </w:rPr>
              <w:t>opštini</w:t>
            </w:r>
            <w:proofErr w:type="spellEnd"/>
            <w:r>
              <w:rPr>
                <w:color w:val="000000"/>
                <w:sz w:val="12"/>
                <w:szCs w:val="12"/>
              </w:rPr>
              <w:t xml:space="preserve"> u </w:t>
            </w:r>
            <w:proofErr w:type="spellStart"/>
            <w:r>
              <w:rPr>
                <w:color w:val="000000"/>
                <w:sz w:val="12"/>
                <w:szCs w:val="12"/>
              </w:rPr>
              <w:t>vezi</w:t>
            </w:r>
            <w:proofErr w:type="spellEnd"/>
            <w:r>
              <w:rPr>
                <w:color w:val="000000"/>
                <w:sz w:val="12"/>
                <w:szCs w:val="12"/>
              </w:rPr>
              <w:t xml:space="preserve"> </w:t>
            </w:r>
            <w:proofErr w:type="spellStart"/>
            <w:r>
              <w:rPr>
                <w:color w:val="000000"/>
                <w:sz w:val="12"/>
                <w:szCs w:val="12"/>
              </w:rPr>
              <w:t>sa</w:t>
            </w:r>
            <w:proofErr w:type="spellEnd"/>
            <w:r>
              <w:rPr>
                <w:color w:val="000000"/>
                <w:sz w:val="12"/>
                <w:szCs w:val="12"/>
              </w:rPr>
              <w:t xml:space="preserve"> </w:t>
            </w:r>
            <w:proofErr w:type="spellStart"/>
            <w:r>
              <w:rPr>
                <w:color w:val="000000"/>
                <w:sz w:val="12"/>
                <w:szCs w:val="12"/>
              </w:rPr>
              <w:t>pitanjima</w:t>
            </w:r>
            <w:proofErr w:type="spellEnd"/>
            <w:r>
              <w:rPr>
                <w:color w:val="000000"/>
                <w:sz w:val="12"/>
                <w:szCs w:val="12"/>
              </w:rPr>
              <w:t xml:space="preserve"> </w:t>
            </w:r>
            <w:proofErr w:type="spellStart"/>
            <w:r>
              <w:rPr>
                <w:color w:val="000000"/>
                <w:sz w:val="12"/>
                <w:szCs w:val="12"/>
              </w:rPr>
              <w:t>od</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za </w:t>
            </w:r>
            <w:proofErr w:type="spellStart"/>
            <w:r>
              <w:rPr>
                <w:color w:val="000000"/>
                <w:sz w:val="12"/>
                <w:szCs w:val="12"/>
              </w:rPr>
              <w:t>lokalno</w:t>
            </w:r>
            <w:proofErr w:type="spellEnd"/>
            <w:r>
              <w:rPr>
                <w:color w:val="000000"/>
                <w:sz w:val="12"/>
                <w:szCs w:val="12"/>
              </w:rPr>
              <w:t xml:space="preserve"> </w:t>
            </w:r>
            <w:proofErr w:type="spellStart"/>
            <w:r>
              <w:rPr>
                <w:color w:val="000000"/>
                <w:sz w:val="12"/>
                <w:szCs w:val="12"/>
              </w:rPr>
              <w:t>stanovništvo</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AE67A"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8A6DE"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6769A"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0D7C7"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29AFF" w14:textId="77777777" w:rsidR="00D01BB5" w:rsidRDefault="00D01BB5" w:rsidP="0024539A">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12133" w14:textId="77777777" w:rsidR="00D01BB5" w:rsidRDefault="00D01BB5" w:rsidP="0024539A">
            <w:pPr>
              <w:jc w:val="right"/>
              <w:rPr>
                <w:color w:val="000000"/>
                <w:sz w:val="12"/>
                <w:szCs w:val="12"/>
              </w:rPr>
            </w:pPr>
            <w:r>
              <w:rPr>
                <w:color w:val="000000"/>
                <w:sz w:val="12"/>
                <w:szCs w:val="12"/>
              </w:rPr>
              <w:t>397.000,00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35EF9"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F27D6"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80B1E" w14:textId="77777777" w:rsidR="00D01BB5" w:rsidRDefault="00D01BB5" w:rsidP="0024539A">
            <w:pPr>
              <w:jc w:val="right"/>
              <w:rPr>
                <w:color w:val="000000"/>
                <w:sz w:val="12"/>
                <w:szCs w:val="12"/>
              </w:rPr>
            </w:pPr>
            <w:r>
              <w:rPr>
                <w:color w:val="000000"/>
                <w:sz w:val="12"/>
                <w:szCs w:val="12"/>
              </w:rPr>
              <w:t>397.000,00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F5796" w14:textId="77777777" w:rsidR="00D01BB5" w:rsidRDefault="00D01BB5" w:rsidP="0024539A">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FFF98" w14:textId="77777777" w:rsidR="00D01BB5" w:rsidRDefault="00D01BB5" w:rsidP="0024539A">
            <w:pPr>
              <w:rPr>
                <w:color w:val="000000"/>
                <w:sz w:val="12"/>
                <w:szCs w:val="12"/>
              </w:rPr>
            </w:pPr>
            <w:proofErr w:type="spellStart"/>
            <w:r>
              <w:rPr>
                <w:color w:val="000000"/>
                <w:sz w:val="12"/>
                <w:szCs w:val="12"/>
              </w:rPr>
              <w:t>Predsednik</w:t>
            </w:r>
            <w:proofErr w:type="spellEnd"/>
            <w:r>
              <w:rPr>
                <w:color w:val="000000"/>
                <w:sz w:val="12"/>
                <w:szCs w:val="12"/>
              </w:rPr>
              <w:t xml:space="preserve"> MZ, Kecap Šefćet</w:t>
            </w:r>
          </w:p>
        </w:tc>
      </w:tr>
      <w:tr w:rsidR="00D01BB5" w14:paraId="4869600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3F9E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6634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AED7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4A5D5"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A875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5E4F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E152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E33D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77B4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100E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B600C"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0A1E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0CB5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615D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079E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24201"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AF017" w14:textId="77777777" w:rsidR="00D01BB5" w:rsidRDefault="00D01BB5" w:rsidP="0024539A">
            <w:pPr>
              <w:spacing w:line="1" w:lineRule="auto"/>
            </w:pPr>
          </w:p>
        </w:tc>
      </w:tr>
      <w:tr w:rsidR="00D01BB5" w14:paraId="0F5FB72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58C7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A733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3EC5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E7EC7"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2627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88F0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4D06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C8BE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F565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FF73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AAD0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CAF0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4407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9FEA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B3C5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59544"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C2120" w14:textId="77777777" w:rsidR="00D01BB5" w:rsidRDefault="00D01BB5" w:rsidP="0024539A">
            <w:pPr>
              <w:spacing w:line="1" w:lineRule="auto"/>
            </w:pPr>
          </w:p>
        </w:tc>
      </w:tr>
      <w:tr w:rsidR="00D01BB5" w14:paraId="5CA8432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1DD4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3010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A41C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A54FA"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A9A98"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96D4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2D04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DBA1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81BE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3652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D5DA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E44C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26E1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6983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A355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E4A9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13F5A" w14:textId="77777777" w:rsidR="00D01BB5" w:rsidRDefault="00D01BB5" w:rsidP="0024539A">
            <w:pPr>
              <w:spacing w:line="1" w:lineRule="auto"/>
            </w:pPr>
          </w:p>
        </w:tc>
      </w:tr>
      <w:tr w:rsidR="00D01BB5" w14:paraId="1CF59E74"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3FDE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FD07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C7D3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D15C8"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948D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D0A6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4A2C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671B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50CE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DABE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9760C"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260C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6C75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B70A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CF0F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5D03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25BB8" w14:textId="77777777" w:rsidR="00D01BB5" w:rsidRDefault="00D01BB5" w:rsidP="0024539A">
            <w:pPr>
              <w:spacing w:line="1" w:lineRule="auto"/>
            </w:pPr>
          </w:p>
        </w:tc>
      </w:tr>
      <w:tr w:rsidR="00D01BB5" w14:paraId="75B9114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C7E5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6A96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E25F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45CFC"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015F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7D6E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C803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0649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0238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F41F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17CD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FFAB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0E19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B4BC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6EDA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8D6A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E6442" w14:textId="77777777" w:rsidR="00D01BB5" w:rsidRDefault="00D01BB5" w:rsidP="0024539A">
            <w:pPr>
              <w:spacing w:line="1" w:lineRule="auto"/>
            </w:pPr>
          </w:p>
        </w:tc>
      </w:tr>
      <w:tr w:rsidR="00D01BB5" w14:paraId="2A853A5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93D0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62DF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F794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CC3B5"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CB698"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5B5C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B042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B585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9957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8D51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4D1A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B503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19E2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C48E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5BBD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496C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A12EE" w14:textId="77777777" w:rsidR="00D01BB5" w:rsidRDefault="00D01BB5" w:rsidP="0024539A">
            <w:pPr>
              <w:spacing w:line="1" w:lineRule="auto"/>
            </w:pPr>
          </w:p>
        </w:tc>
      </w:tr>
      <w:tr w:rsidR="00D01BB5" w14:paraId="200F5B7D"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CA5A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CB7E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84C3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0F3BC"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342A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09B7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A0BA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E38E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9959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D7B9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ACAE9"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726E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D73F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5CB9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FBD5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E8A05"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1A121" w14:textId="77777777" w:rsidR="00D01BB5" w:rsidRDefault="00D01BB5" w:rsidP="0024539A">
            <w:pPr>
              <w:spacing w:line="1" w:lineRule="auto"/>
            </w:pPr>
          </w:p>
        </w:tc>
      </w:tr>
      <w:tr w:rsidR="00D01BB5" w14:paraId="3AF4446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57E7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23E1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54A3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D8AA8"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D24F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04B6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9C4A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9F56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8A69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AF85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52DFE"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238C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8D30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592B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AF72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9AB9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91195" w14:textId="77777777" w:rsidR="00D01BB5" w:rsidRDefault="00D01BB5" w:rsidP="0024539A">
            <w:pPr>
              <w:spacing w:line="1" w:lineRule="auto"/>
            </w:pPr>
          </w:p>
        </w:tc>
      </w:tr>
      <w:tr w:rsidR="00D01BB5" w14:paraId="2DEB699E"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174B1" w14:textId="77777777" w:rsidR="00D01BB5" w:rsidRDefault="00D01BB5" w:rsidP="0024539A">
            <w:pPr>
              <w:rPr>
                <w:color w:val="000000"/>
                <w:sz w:val="12"/>
                <w:szCs w:val="12"/>
              </w:rPr>
            </w:pPr>
            <w:proofErr w:type="spellStart"/>
            <w:r>
              <w:rPr>
                <w:color w:val="000000"/>
                <w:sz w:val="12"/>
                <w:szCs w:val="12"/>
              </w:rPr>
              <w:t>Funkcionisanje</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69082" w14:textId="77777777" w:rsidR="00D01BB5" w:rsidRDefault="00D01BB5" w:rsidP="0024539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2756A"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w:t>
            </w:r>
            <w:proofErr w:type="spellStart"/>
            <w:r>
              <w:rPr>
                <w:color w:val="000000"/>
                <w:sz w:val="12"/>
                <w:szCs w:val="12"/>
              </w:rPr>
              <w:t>Statut</w:t>
            </w:r>
            <w:proofErr w:type="spellEnd"/>
            <w:r>
              <w:rPr>
                <w:color w:val="000000"/>
                <w:sz w:val="12"/>
                <w:szCs w:val="12"/>
              </w:rPr>
              <w:t xml:space="preserve"> </w:t>
            </w:r>
            <w:proofErr w:type="spellStart"/>
            <w:r>
              <w:rPr>
                <w:color w:val="000000"/>
                <w:sz w:val="12"/>
                <w:szCs w:val="12"/>
              </w:rPr>
              <w:t>Opštine</w:t>
            </w:r>
            <w:proofErr w:type="spellEnd"/>
            <w:r>
              <w:rPr>
                <w:color w:val="000000"/>
                <w:sz w:val="12"/>
                <w:szCs w:val="12"/>
              </w:rPr>
              <w:t xml:space="preserv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F2119" w14:textId="77777777" w:rsidR="00D01BB5" w:rsidRDefault="00D01BB5" w:rsidP="0024539A">
            <w:pPr>
              <w:rPr>
                <w:color w:val="000000"/>
                <w:sz w:val="12"/>
                <w:szCs w:val="12"/>
              </w:rPr>
            </w:pPr>
            <w:proofErr w:type="spellStart"/>
            <w:r>
              <w:rPr>
                <w:color w:val="000000"/>
                <w:sz w:val="12"/>
                <w:szCs w:val="12"/>
              </w:rPr>
              <w:t>Ovom</w:t>
            </w:r>
            <w:proofErr w:type="spellEnd"/>
            <w:r>
              <w:rPr>
                <w:color w:val="000000"/>
                <w:sz w:val="12"/>
                <w:szCs w:val="12"/>
              </w:rPr>
              <w:t xml:space="preserve"> </w:t>
            </w:r>
            <w:proofErr w:type="spellStart"/>
            <w:r>
              <w:rPr>
                <w:color w:val="000000"/>
                <w:sz w:val="12"/>
                <w:szCs w:val="12"/>
              </w:rPr>
              <w:t>programskom</w:t>
            </w:r>
            <w:proofErr w:type="spellEnd"/>
            <w:r>
              <w:rPr>
                <w:color w:val="000000"/>
                <w:sz w:val="12"/>
                <w:szCs w:val="12"/>
              </w:rPr>
              <w:t xml:space="preserve"> </w:t>
            </w:r>
            <w:proofErr w:type="spellStart"/>
            <w:r>
              <w:rPr>
                <w:color w:val="000000"/>
                <w:sz w:val="12"/>
                <w:szCs w:val="12"/>
              </w:rPr>
              <w:t>aktivnošću</w:t>
            </w:r>
            <w:proofErr w:type="spellEnd"/>
            <w:r>
              <w:rPr>
                <w:color w:val="000000"/>
                <w:sz w:val="12"/>
                <w:szCs w:val="12"/>
              </w:rPr>
              <w:t xml:space="preserve"> </w:t>
            </w:r>
            <w:proofErr w:type="spellStart"/>
            <w:r>
              <w:rPr>
                <w:color w:val="000000"/>
                <w:sz w:val="12"/>
                <w:szCs w:val="12"/>
              </w:rPr>
              <w:t>predviđena</w:t>
            </w:r>
            <w:proofErr w:type="spellEnd"/>
            <w:r>
              <w:rPr>
                <w:color w:val="000000"/>
                <w:sz w:val="12"/>
                <w:szCs w:val="12"/>
              </w:rPr>
              <w:t xml:space="preserve"> </w:t>
            </w:r>
            <w:proofErr w:type="spellStart"/>
            <w:r>
              <w:rPr>
                <w:color w:val="000000"/>
                <w:sz w:val="12"/>
                <w:szCs w:val="12"/>
              </w:rPr>
              <w:t>su</w:t>
            </w:r>
            <w:proofErr w:type="spellEnd"/>
            <w:r>
              <w:rPr>
                <w:color w:val="000000"/>
                <w:sz w:val="12"/>
                <w:szCs w:val="12"/>
              </w:rPr>
              <w:t xml:space="preserve"> </w:t>
            </w:r>
            <w:proofErr w:type="spellStart"/>
            <w:r>
              <w:rPr>
                <w:color w:val="000000"/>
                <w:sz w:val="12"/>
                <w:szCs w:val="12"/>
              </w:rPr>
              <w:t>sredstva</w:t>
            </w:r>
            <w:proofErr w:type="spellEnd"/>
            <w:r>
              <w:rPr>
                <w:color w:val="000000"/>
                <w:sz w:val="12"/>
                <w:szCs w:val="12"/>
              </w:rPr>
              <w:t xml:space="preserve"> za </w:t>
            </w:r>
            <w:proofErr w:type="spellStart"/>
            <w:r>
              <w:rPr>
                <w:color w:val="000000"/>
                <w:sz w:val="12"/>
                <w:szCs w:val="12"/>
              </w:rPr>
              <w:t>zadovoljavanje</w:t>
            </w:r>
            <w:proofErr w:type="spellEnd"/>
            <w:r>
              <w:rPr>
                <w:color w:val="000000"/>
                <w:sz w:val="12"/>
                <w:szCs w:val="12"/>
              </w:rPr>
              <w:t xml:space="preserve"> </w:t>
            </w:r>
            <w:proofErr w:type="spellStart"/>
            <w:r>
              <w:rPr>
                <w:color w:val="000000"/>
                <w:sz w:val="12"/>
                <w:szCs w:val="12"/>
              </w:rPr>
              <w:t>potreba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w:t>
            </w:r>
            <w:proofErr w:type="spellStart"/>
            <w:r>
              <w:rPr>
                <w:color w:val="000000"/>
                <w:sz w:val="12"/>
                <w:szCs w:val="12"/>
              </w:rPr>
              <w:t>lokalnog</w:t>
            </w:r>
            <w:proofErr w:type="spellEnd"/>
            <w:r>
              <w:rPr>
                <w:color w:val="000000"/>
                <w:sz w:val="12"/>
                <w:szCs w:val="12"/>
              </w:rPr>
              <w:t xml:space="preserve"> </w:t>
            </w:r>
            <w:proofErr w:type="spellStart"/>
            <w:r>
              <w:rPr>
                <w:color w:val="000000"/>
                <w:sz w:val="12"/>
                <w:szCs w:val="12"/>
              </w:rPr>
              <w:t>stanovništva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5A1C3" w14:textId="77777777" w:rsidR="00D01BB5" w:rsidRDefault="00D01BB5" w:rsidP="0024539A">
            <w:pPr>
              <w:rPr>
                <w:color w:val="000000"/>
                <w:sz w:val="12"/>
                <w:szCs w:val="12"/>
              </w:rPr>
            </w:pPr>
            <w:proofErr w:type="spellStart"/>
            <w:r>
              <w:rPr>
                <w:color w:val="000000"/>
                <w:sz w:val="12"/>
                <w:szCs w:val="12"/>
              </w:rPr>
              <w:t>Obezbeđeno</w:t>
            </w:r>
            <w:proofErr w:type="spellEnd"/>
            <w:r>
              <w:rPr>
                <w:color w:val="000000"/>
                <w:sz w:val="12"/>
                <w:szCs w:val="12"/>
              </w:rPr>
              <w:t xml:space="preserve"> </w:t>
            </w:r>
            <w:proofErr w:type="spellStart"/>
            <w:r>
              <w:rPr>
                <w:color w:val="000000"/>
                <w:sz w:val="12"/>
                <w:szCs w:val="12"/>
              </w:rPr>
              <w:t>zadovoljavanje</w:t>
            </w:r>
            <w:proofErr w:type="spellEnd"/>
            <w:r>
              <w:rPr>
                <w:color w:val="000000"/>
                <w:sz w:val="12"/>
                <w:szCs w:val="12"/>
              </w:rPr>
              <w:t xml:space="preserve"> </w:t>
            </w:r>
            <w:proofErr w:type="spellStart"/>
            <w:r>
              <w:rPr>
                <w:color w:val="000000"/>
                <w:sz w:val="12"/>
                <w:szCs w:val="12"/>
              </w:rPr>
              <w:t>potreba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w:t>
            </w:r>
            <w:proofErr w:type="spellStart"/>
            <w:r>
              <w:rPr>
                <w:color w:val="000000"/>
                <w:sz w:val="12"/>
                <w:szCs w:val="12"/>
              </w:rPr>
              <w:t>lokalnog</w:t>
            </w:r>
            <w:proofErr w:type="spellEnd"/>
            <w:r>
              <w:rPr>
                <w:color w:val="000000"/>
                <w:sz w:val="12"/>
                <w:szCs w:val="12"/>
              </w:rPr>
              <w:t xml:space="preserve"> </w:t>
            </w:r>
            <w:proofErr w:type="spellStart"/>
            <w:r>
              <w:rPr>
                <w:color w:val="000000"/>
                <w:sz w:val="12"/>
                <w:szCs w:val="12"/>
              </w:rPr>
              <w:t>stanovništva</w:t>
            </w:r>
            <w:proofErr w:type="spellEnd"/>
            <w:r>
              <w:rPr>
                <w:color w:val="000000"/>
                <w:sz w:val="12"/>
                <w:szCs w:val="12"/>
              </w:rPr>
              <w:t xml:space="preserve"> </w:t>
            </w:r>
            <w:proofErr w:type="spellStart"/>
            <w:r>
              <w:rPr>
                <w:color w:val="000000"/>
                <w:sz w:val="12"/>
                <w:szCs w:val="12"/>
              </w:rPr>
              <w:t>delovanjem</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B7BFA"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inicijativa</w:t>
            </w:r>
            <w:proofErr w:type="spellEnd"/>
            <w:r>
              <w:rPr>
                <w:color w:val="000000"/>
                <w:sz w:val="12"/>
                <w:szCs w:val="12"/>
              </w:rPr>
              <w:t>/</w:t>
            </w:r>
            <w:proofErr w:type="spellStart"/>
            <w:r>
              <w:rPr>
                <w:color w:val="000000"/>
                <w:sz w:val="12"/>
                <w:szCs w:val="12"/>
              </w:rPr>
              <w:t>predloga</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r>
              <w:rPr>
                <w:color w:val="000000"/>
                <w:sz w:val="12"/>
                <w:szCs w:val="12"/>
              </w:rPr>
              <w:t xml:space="preserve"> </w:t>
            </w:r>
            <w:proofErr w:type="spellStart"/>
            <w:r>
              <w:rPr>
                <w:color w:val="000000"/>
                <w:sz w:val="12"/>
                <w:szCs w:val="12"/>
              </w:rPr>
              <w:t>prema</w:t>
            </w:r>
            <w:proofErr w:type="spellEnd"/>
            <w:r>
              <w:rPr>
                <w:color w:val="000000"/>
                <w:sz w:val="12"/>
                <w:szCs w:val="12"/>
              </w:rPr>
              <w:t xml:space="preserve"> </w:t>
            </w:r>
            <w:proofErr w:type="spellStart"/>
            <w:r>
              <w:rPr>
                <w:color w:val="000000"/>
                <w:sz w:val="12"/>
                <w:szCs w:val="12"/>
              </w:rPr>
              <w:t>gradu</w:t>
            </w:r>
            <w:proofErr w:type="spellEnd"/>
            <w:r>
              <w:rPr>
                <w:color w:val="000000"/>
                <w:sz w:val="12"/>
                <w:szCs w:val="12"/>
              </w:rPr>
              <w:t>/</w:t>
            </w:r>
            <w:proofErr w:type="spellStart"/>
            <w:r>
              <w:rPr>
                <w:color w:val="000000"/>
                <w:sz w:val="12"/>
                <w:szCs w:val="12"/>
              </w:rPr>
              <w:t>opštini</w:t>
            </w:r>
            <w:proofErr w:type="spellEnd"/>
            <w:r>
              <w:rPr>
                <w:color w:val="000000"/>
                <w:sz w:val="12"/>
                <w:szCs w:val="12"/>
              </w:rPr>
              <w:t xml:space="preserve"> u </w:t>
            </w:r>
            <w:proofErr w:type="spellStart"/>
            <w:r>
              <w:rPr>
                <w:color w:val="000000"/>
                <w:sz w:val="12"/>
                <w:szCs w:val="12"/>
              </w:rPr>
              <w:t>vezi</w:t>
            </w:r>
            <w:proofErr w:type="spellEnd"/>
            <w:r>
              <w:rPr>
                <w:color w:val="000000"/>
                <w:sz w:val="12"/>
                <w:szCs w:val="12"/>
              </w:rPr>
              <w:t xml:space="preserve"> </w:t>
            </w:r>
            <w:proofErr w:type="spellStart"/>
            <w:r>
              <w:rPr>
                <w:color w:val="000000"/>
                <w:sz w:val="12"/>
                <w:szCs w:val="12"/>
              </w:rPr>
              <w:t>sa</w:t>
            </w:r>
            <w:proofErr w:type="spellEnd"/>
            <w:r>
              <w:rPr>
                <w:color w:val="000000"/>
                <w:sz w:val="12"/>
                <w:szCs w:val="12"/>
              </w:rPr>
              <w:t xml:space="preserve"> </w:t>
            </w:r>
            <w:proofErr w:type="spellStart"/>
            <w:r>
              <w:rPr>
                <w:color w:val="000000"/>
                <w:sz w:val="12"/>
                <w:szCs w:val="12"/>
              </w:rPr>
              <w:t>pitanjima</w:t>
            </w:r>
            <w:proofErr w:type="spellEnd"/>
            <w:r>
              <w:rPr>
                <w:color w:val="000000"/>
                <w:sz w:val="12"/>
                <w:szCs w:val="12"/>
              </w:rPr>
              <w:t xml:space="preserve"> </w:t>
            </w:r>
            <w:proofErr w:type="spellStart"/>
            <w:r>
              <w:rPr>
                <w:color w:val="000000"/>
                <w:sz w:val="12"/>
                <w:szCs w:val="12"/>
              </w:rPr>
              <w:t>od</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za </w:t>
            </w:r>
            <w:proofErr w:type="spellStart"/>
            <w:r>
              <w:rPr>
                <w:color w:val="000000"/>
                <w:sz w:val="12"/>
                <w:szCs w:val="12"/>
              </w:rPr>
              <w:t>lokalno</w:t>
            </w:r>
            <w:proofErr w:type="spellEnd"/>
            <w:r>
              <w:rPr>
                <w:color w:val="000000"/>
                <w:sz w:val="12"/>
                <w:szCs w:val="12"/>
              </w:rPr>
              <w:t xml:space="preserve"> </w:t>
            </w:r>
            <w:proofErr w:type="spellStart"/>
            <w:r>
              <w:rPr>
                <w:color w:val="000000"/>
                <w:sz w:val="12"/>
                <w:szCs w:val="12"/>
              </w:rPr>
              <w:t>stanovništvo</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FD9E6"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7093F"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A94AC"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65BB5"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904B2" w14:textId="77777777" w:rsidR="00D01BB5" w:rsidRDefault="00D01BB5" w:rsidP="0024539A">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6079D" w14:textId="77777777" w:rsidR="00D01BB5" w:rsidRDefault="00D01BB5" w:rsidP="0024539A">
            <w:pPr>
              <w:jc w:val="right"/>
              <w:rPr>
                <w:color w:val="000000"/>
                <w:sz w:val="12"/>
                <w:szCs w:val="12"/>
              </w:rPr>
            </w:pPr>
            <w:r>
              <w:rPr>
                <w:color w:val="000000"/>
                <w:sz w:val="12"/>
                <w:szCs w:val="12"/>
              </w:rPr>
              <w:t>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F01E7"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8DC07"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DBB9A" w14:textId="77777777" w:rsidR="00D01BB5" w:rsidRDefault="00D01BB5" w:rsidP="0024539A">
            <w:pPr>
              <w:jc w:val="right"/>
              <w:rPr>
                <w:color w:val="000000"/>
                <w:sz w:val="12"/>
                <w:szCs w:val="12"/>
              </w:rPr>
            </w:pPr>
            <w:r>
              <w:rPr>
                <w:color w:val="000000"/>
                <w:sz w:val="12"/>
                <w:szCs w:val="12"/>
              </w:rPr>
              <w:t>47.000,00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2F297" w14:textId="77777777" w:rsidR="00D01BB5" w:rsidRDefault="00D01BB5" w:rsidP="0024539A">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15736" w14:textId="77777777" w:rsidR="00D01BB5" w:rsidRDefault="00D01BB5" w:rsidP="0024539A">
            <w:pPr>
              <w:rPr>
                <w:color w:val="000000"/>
                <w:sz w:val="12"/>
                <w:szCs w:val="12"/>
              </w:rPr>
            </w:pPr>
            <w:proofErr w:type="spellStart"/>
            <w:r>
              <w:rPr>
                <w:color w:val="000000"/>
                <w:sz w:val="12"/>
                <w:szCs w:val="12"/>
              </w:rPr>
              <w:t>Predsednik</w:t>
            </w:r>
            <w:proofErr w:type="spellEnd"/>
            <w:r>
              <w:rPr>
                <w:color w:val="000000"/>
                <w:sz w:val="12"/>
                <w:szCs w:val="12"/>
              </w:rPr>
              <w:t xml:space="preserve"> MZ, Kačapor Munir</w:t>
            </w:r>
          </w:p>
        </w:tc>
      </w:tr>
      <w:tr w:rsidR="00D01BB5" w14:paraId="5B3CF91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F925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CDE9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3B39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DDAA3"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961D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AC7D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1B4C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06A0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FF8E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C09B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D5E8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FA7C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51FA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BAAF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9F3F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1DDD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966E3" w14:textId="77777777" w:rsidR="00D01BB5" w:rsidRDefault="00D01BB5" w:rsidP="0024539A">
            <w:pPr>
              <w:spacing w:line="1" w:lineRule="auto"/>
            </w:pPr>
          </w:p>
        </w:tc>
      </w:tr>
      <w:tr w:rsidR="00D01BB5" w14:paraId="402FFB59"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DC7E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A676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E5BC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4788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1921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E402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073D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9884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DDF0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254E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00CB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3B5E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6ED7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1843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A07A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35035"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8B4E2" w14:textId="77777777" w:rsidR="00D01BB5" w:rsidRDefault="00D01BB5" w:rsidP="0024539A">
            <w:pPr>
              <w:spacing w:line="1" w:lineRule="auto"/>
            </w:pPr>
          </w:p>
        </w:tc>
      </w:tr>
      <w:tr w:rsidR="00D01BB5" w14:paraId="10F2D71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A567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4871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0935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0695D"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6CD95"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99AD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59EB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6BB4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C7D9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B1D6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35D39"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C09A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B437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8A12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BE68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6D4A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9EDC1" w14:textId="77777777" w:rsidR="00D01BB5" w:rsidRDefault="00D01BB5" w:rsidP="0024539A">
            <w:pPr>
              <w:spacing w:line="1" w:lineRule="auto"/>
            </w:pPr>
          </w:p>
        </w:tc>
      </w:tr>
      <w:tr w:rsidR="00D01BB5" w14:paraId="0C7F92E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235E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A4FE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9511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82A28"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61BB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23DD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BD67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09B2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E13D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C210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C086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AF86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7D04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DCCE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A414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679A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72051" w14:textId="77777777" w:rsidR="00D01BB5" w:rsidRDefault="00D01BB5" w:rsidP="0024539A">
            <w:pPr>
              <w:spacing w:line="1" w:lineRule="auto"/>
            </w:pPr>
          </w:p>
        </w:tc>
      </w:tr>
      <w:tr w:rsidR="00D01BB5" w14:paraId="72B89EDB"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45D3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9265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131F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5F64B"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66BD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50E9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CD89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E2C1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E454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45CE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C046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17CD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E4DD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E25B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A0F8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1DE3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7DF90" w14:textId="77777777" w:rsidR="00D01BB5" w:rsidRDefault="00D01BB5" w:rsidP="0024539A">
            <w:pPr>
              <w:spacing w:line="1" w:lineRule="auto"/>
            </w:pPr>
          </w:p>
        </w:tc>
      </w:tr>
      <w:tr w:rsidR="00D01BB5" w14:paraId="7225047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3280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360C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34ED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349B9"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FEE9C"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1BD8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18CC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1D3B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3897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C80D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80C1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42FC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A07A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4CFE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8FEA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F154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11EBC" w14:textId="77777777" w:rsidR="00D01BB5" w:rsidRDefault="00D01BB5" w:rsidP="0024539A">
            <w:pPr>
              <w:spacing w:line="1" w:lineRule="auto"/>
            </w:pPr>
          </w:p>
        </w:tc>
      </w:tr>
      <w:tr w:rsidR="00D01BB5" w14:paraId="2765BE8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A025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939E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EE20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3011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D863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2513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3244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32AC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C171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E933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17D5E"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34C5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3E97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F4D1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C8E2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5FCC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F5F3F" w14:textId="77777777" w:rsidR="00D01BB5" w:rsidRDefault="00D01BB5" w:rsidP="0024539A">
            <w:pPr>
              <w:spacing w:line="1" w:lineRule="auto"/>
            </w:pPr>
          </w:p>
        </w:tc>
      </w:tr>
      <w:tr w:rsidR="00D01BB5" w14:paraId="117D833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AB00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EAA4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6754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E68C5"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6175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B6E2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CC0E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2353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149A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2E25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0C05A"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FF36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9341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064B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4C52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D437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2DAB7" w14:textId="77777777" w:rsidR="00D01BB5" w:rsidRDefault="00D01BB5" w:rsidP="0024539A">
            <w:pPr>
              <w:spacing w:line="1" w:lineRule="auto"/>
            </w:pPr>
          </w:p>
        </w:tc>
      </w:tr>
      <w:tr w:rsidR="00D01BB5" w14:paraId="788F37E6"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E80B6" w14:textId="77777777" w:rsidR="00D01BB5" w:rsidRDefault="00D01BB5" w:rsidP="0024539A">
            <w:pPr>
              <w:rPr>
                <w:color w:val="000000"/>
                <w:sz w:val="12"/>
                <w:szCs w:val="12"/>
              </w:rPr>
            </w:pPr>
            <w:proofErr w:type="spellStart"/>
            <w:r>
              <w:rPr>
                <w:color w:val="000000"/>
                <w:sz w:val="12"/>
                <w:szCs w:val="12"/>
              </w:rPr>
              <w:t>Funkcionisanje</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C8968" w14:textId="77777777" w:rsidR="00D01BB5" w:rsidRDefault="00D01BB5" w:rsidP="0024539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0129B"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w:t>
            </w:r>
            <w:proofErr w:type="spellStart"/>
            <w:r>
              <w:rPr>
                <w:color w:val="000000"/>
                <w:sz w:val="12"/>
                <w:szCs w:val="12"/>
              </w:rPr>
              <w:t>Statut</w:t>
            </w:r>
            <w:proofErr w:type="spellEnd"/>
            <w:r>
              <w:rPr>
                <w:color w:val="000000"/>
                <w:sz w:val="12"/>
                <w:szCs w:val="12"/>
              </w:rPr>
              <w:t xml:space="preserve"> </w:t>
            </w:r>
            <w:proofErr w:type="spellStart"/>
            <w:r>
              <w:rPr>
                <w:color w:val="000000"/>
                <w:sz w:val="12"/>
                <w:szCs w:val="12"/>
              </w:rPr>
              <w:t>Opštine</w:t>
            </w:r>
            <w:proofErr w:type="spellEnd"/>
            <w:r>
              <w:rPr>
                <w:color w:val="000000"/>
                <w:sz w:val="12"/>
                <w:szCs w:val="12"/>
              </w:rPr>
              <w:t xml:space="preserv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68427" w14:textId="77777777" w:rsidR="00D01BB5" w:rsidRDefault="00D01BB5" w:rsidP="0024539A">
            <w:pPr>
              <w:rPr>
                <w:color w:val="000000"/>
                <w:sz w:val="12"/>
                <w:szCs w:val="12"/>
              </w:rPr>
            </w:pPr>
            <w:proofErr w:type="spellStart"/>
            <w:r>
              <w:rPr>
                <w:color w:val="000000"/>
                <w:sz w:val="12"/>
                <w:szCs w:val="12"/>
              </w:rPr>
              <w:t>Ovom</w:t>
            </w:r>
            <w:proofErr w:type="spellEnd"/>
            <w:r>
              <w:rPr>
                <w:color w:val="000000"/>
                <w:sz w:val="12"/>
                <w:szCs w:val="12"/>
              </w:rPr>
              <w:t xml:space="preserve"> </w:t>
            </w:r>
            <w:proofErr w:type="spellStart"/>
            <w:r>
              <w:rPr>
                <w:color w:val="000000"/>
                <w:sz w:val="12"/>
                <w:szCs w:val="12"/>
              </w:rPr>
              <w:t>programskom</w:t>
            </w:r>
            <w:proofErr w:type="spellEnd"/>
            <w:r>
              <w:rPr>
                <w:color w:val="000000"/>
                <w:sz w:val="12"/>
                <w:szCs w:val="12"/>
              </w:rPr>
              <w:t xml:space="preserve"> </w:t>
            </w:r>
            <w:proofErr w:type="spellStart"/>
            <w:r>
              <w:rPr>
                <w:color w:val="000000"/>
                <w:sz w:val="12"/>
                <w:szCs w:val="12"/>
              </w:rPr>
              <w:t>aktivnošću</w:t>
            </w:r>
            <w:proofErr w:type="spellEnd"/>
            <w:r>
              <w:rPr>
                <w:color w:val="000000"/>
                <w:sz w:val="12"/>
                <w:szCs w:val="12"/>
              </w:rPr>
              <w:t xml:space="preserve"> </w:t>
            </w:r>
            <w:proofErr w:type="spellStart"/>
            <w:r>
              <w:rPr>
                <w:color w:val="000000"/>
                <w:sz w:val="12"/>
                <w:szCs w:val="12"/>
              </w:rPr>
              <w:t>predviđena</w:t>
            </w:r>
            <w:proofErr w:type="spellEnd"/>
            <w:r>
              <w:rPr>
                <w:color w:val="000000"/>
                <w:sz w:val="12"/>
                <w:szCs w:val="12"/>
              </w:rPr>
              <w:t xml:space="preserve"> </w:t>
            </w:r>
            <w:proofErr w:type="spellStart"/>
            <w:r>
              <w:rPr>
                <w:color w:val="000000"/>
                <w:sz w:val="12"/>
                <w:szCs w:val="12"/>
              </w:rPr>
              <w:t>su</w:t>
            </w:r>
            <w:proofErr w:type="spellEnd"/>
            <w:r>
              <w:rPr>
                <w:color w:val="000000"/>
                <w:sz w:val="12"/>
                <w:szCs w:val="12"/>
              </w:rPr>
              <w:t xml:space="preserve"> </w:t>
            </w:r>
            <w:proofErr w:type="spellStart"/>
            <w:r>
              <w:rPr>
                <w:color w:val="000000"/>
                <w:sz w:val="12"/>
                <w:szCs w:val="12"/>
              </w:rPr>
              <w:t>sredstva</w:t>
            </w:r>
            <w:proofErr w:type="spellEnd"/>
            <w:r>
              <w:rPr>
                <w:color w:val="000000"/>
                <w:sz w:val="12"/>
                <w:szCs w:val="12"/>
              </w:rPr>
              <w:t xml:space="preserve"> za </w:t>
            </w:r>
            <w:proofErr w:type="spellStart"/>
            <w:r>
              <w:rPr>
                <w:color w:val="000000"/>
                <w:sz w:val="12"/>
                <w:szCs w:val="12"/>
              </w:rPr>
              <w:t>zadovoljavanje</w:t>
            </w:r>
            <w:proofErr w:type="spellEnd"/>
            <w:r>
              <w:rPr>
                <w:color w:val="000000"/>
                <w:sz w:val="12"/>
                <w:szCs w:val="12"/>
              </w:rPr>
              <w:t xml:space="preserve"> </w:t>
            </w:r>
            <w:proofErr w:type="spellStart"/>
            <w:r>
              <w:rPr>
                <w:color w:val="000000"/>
                <w:sz w:val="12"/>
                <w:szCs w:val="12"/>
              </w:rPr>
              <w:t>potreba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w:t>
            </w:r>
            <w:proofErr w:type="spellStart"/>
            <w:r>
              <w:rPr>
                <w:color w:val="000000"/>
                <w:sz w:val="12"/>
                <w:szCs w:val="12"/>
              </w:rPr>
              <w:t>lokalnog</w:t>
            </w:r>
            <w:proofErr w:type="spellEnd"/>
            <w:r>
              <w:rPr>
                <w:color w:val="000000"/>
                <w:sz w:val="12"/>
                <w:szCs w:val="12"/>
              </w:rPr>
              <w:t xml:space="preserve"> </w:t>
            </w:r>
            <w:proofErr w:type="spellStart"/>
            <w:r>
              <w:rPr>
                <w:color w:val="000000"/>
                <w:sz w:val="12"/>
                <w:szCs w:val="12"/>
              </w:rPr>
              <w:t>stanovništva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8765A" w14:textId="77777777" w:rsidR="00D01BB5" w:rsidRDefault="00D01BB5" w:rsidP="0024539A">
            <w:pPr>
              <w:rPr>
                <w:color w:val="000000"/>
                <w:sz w:val="12"/>
                <w:szCs w:val="12"/>
              </w:rPr>
            </w:pPr>
            <w:proofErr w:type="spellStart"/>
            <w:r>
              <w:rPr>
                <w:color w:val="000000"/>
                <w:sz w:val="12"/>
                <w:szCs w:val="12"/>
              </w:rPr>
              <w:t>Obezbeđeno</w:t>
            </w:r>
            <w:proofErr w:type="spellEnd"/>
            <w:r>
              <w:rPr>
                <w:color w:val="000000"/>
                <w:sz w:val="12"/>
                <w:szCs w:val="12"/>
              </w:rPr>
              <w:t xml:space="preserve"> </w:t>
            </w:r>
            <w:proofErr w:type="spellStart"/>
            <w:r>
              <w:rPr>
                <w:color w:val="000000"/>
                <w:sz w:val="12"/>
                <w:szCs w:val="12"/>
              </w:rPr>
              <w:t>zadovoljavanje</w:t>
            </w:r>
            <w:proofErr w:type="spellEnd"/>
            <w:r>
              <w:rPr>
                <w:color w:val="000000"/>
                <w:sz w:val="12"/>
                <w:szCs w:val="12"/>
              </w:rPr>
              <w:t xml:space="preserve"> </w:t>
            </w:r>
            <w:proofErr w:type="spellStart"/>
            <w:r>
              <w:rPr>
                <w:color w:val="000000"/>
                <w:sz w:val="12"/>
                <w:szCs w:val="12"/>
              </w:rPr>
              <w:t>potreba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w:t>
            </w:r>
            <w:proofErr w:type="spellStart"/>
            <w:r>
              <w:rPr>
                <w:color w:val="000000"/>
                <w:sz w:val="12"/>
                <w:szCs w:val="12"/>
              </w:rPr>
              <w:t>lokalnog</w:t>
            </w:r>
            <w:proofErr w:type="spellEnd"/>
            <w:r>
              <w:rPr>
                <w:color w:val="000000"/>
                <w:sz w:val="12"/>
                <w:szCs w:val="12"/>
              </w:rPr>
              <w:t xml:space="preserve"> </w:t>
            </w:r>
            <w:proofErr w:type="spellStart"/>
            <w:r>
              <w:rPr>
                <w:color w:val="000000"/>
                <w:sz w:val="12"/>
                <w:szCs w:val="12"/>
              </w:rPr>
              <w:t>stanovništva</w:t>
            </w:r>
            <w:proofErr w:type="spellEnd"/>
            <w:r>
              <w:rPr>
                <w:color w:val="000000"/>
                <w:sz w:val="12"/>
                <w:szCs w:val="12"/>
              </w:rPr>
              <w:t xml:space="preserve"> </w:t>
            </w:r>
            <w:proofErr w:type="spellStart"/>
            <w:r>
              <w:rPr>
                <w:color w:val="000000"/>
                <w:sz w:val="12"/>
                <w:szCs w:val="12"/>
              </w:rPr>
              <w:t>delovanjem</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13EA6"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inicijativa</w:t>
            </w:r>
            <w:proofErr w:type="spellEnd"/>
            <w:r>
              <w:rPr>
                <w:color w:val="000000"/>
                <w:sz w:val="12"/>
                <w:szCs w:val="12"/>
              </w:rPr>
              <w:t>/</w:t>
            </w:r>
            <w:proofErr w:type="spellStart"/>
            <w:r>
              <w:rPr>
                <w:color w:val="000000"/>
                <w:sz w:val="12"/>
                <w:szCs w:val="12"/>
              </w:rPr>
              <w:t>predloga</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r>
              <w:rPr>
                <w:color w:val="000000"/>
                <w:sz w:val="12"/>
                <w:szCs w:val="12"/>
              </w:rPr>
              <w:t xml:space="preserve"> </w:t>
            </w:r>
            <w:proofErr w:type="spellStart"/>
            <w:r>
              <w:rPr>
                <w:color w:val="000000"/>
                <w:sz w:val="12"/>
                <w:szCs w:val="12"/>
              </w:rPr>
              <w:t>prema</w:t>
            </w:r>
            <w:proofErr w:type="spellEnd"/>
            <w:r>
              <w:rPr>
                <w:color w:val="000000"/>
                <w:sz w:val="12"/>
                <w:szCs w:val="12"/>
              </w:rPr>
              <w:t xml:space="preserve"> </w:t>
            </w:r>
            <w:proofErr w:type="spellStart"/>
            <w:r>
              <w:rPr>
                <w:color w:val="000000"/>
                <w:sz w:val="12"/>
                <w:szCs w:val="12"/>
              </w:rPr>
              <w:t>gradu</w:t>
            </w:r>
            <w:proofErr w:type="spellEnd"/>
            <w:r>
              <w:rPr>
                <w:color w:val="000000"/>
                <w:sz w:val="12"/>
                <w:szCs w:val="12"/>
              </w:rPr>
              <w:t>/</w:t>
            </w:r>
            <w:proofErr w:type="spellStart"/>
            <w:r>
              <w:rPr>
                <w:color w:val="000000"/>
                <w:sz w:val="12"/>
                <w:szCs w:val="12"/>
              </w:rPr>
              <w:t>opštini</w:t>
            </w:r>
            <w:proofErr w:type="spellEnd"/>
            <w:r>
              <w:rPr>
                <w:color w:val="000000"/>
                <w:sz w:val="12"/>
                <w:szCs w:val="12"/>
              </w:rPr>
              <w:t xml:space="preserve"> u </w:t>
            </w:r>
            <w:proofErr w:type="spellStart"/>
            <w:r>
              <w:rPr>
                <w:color w:val="000000"/>
                <w:sz w:val="12"/>
                <w:szCs w:val="12"/>
              </w:rPr>
              <w:t>vezi</w:t>
            </w:r>
            <w:proofErr w:type="spellEnd"/>
            <w:r>
              <w:rPr>
                <w:color w:val="000000"/>
                <w:sz w:val="12"/>
                <w:szCs w:val="12"/>
              </w:rPr>
              <w:t xml:space="preserve"> </w:t>
            </w:r>
            <w:proofErr w:type="spellStart"/>
            <w:r>
              <w:rPr>
                <w:color w:val="000000"/>
                <w:sz w:val="12"/>
                <w:szCs w:val="12"/>
              </w:rPr>
              <w:t>sa</w:t>
            </w:r>
            <w:proofErr w:type="spellEnd"/>
            <w:r>
              <w:rPr>
                <w:color w:val="000000"/>
                <w:sz w:val="12"/>
                <w:szCs w:val="12"/>
              </w:rPr>
              <w:t xml:space="preserve"> </w:t>
            </w:r>
            <w:proofErr w:type="spellStart"/>
            <w:r>
              <w:rPr>
                <w:color w:val="000000"/>
                <w:sz w:val="12"/>
                <w:szCs w:val="12"/>
              </w:rPr>
              <w:t>pitanjima</w:t>
            </w:r>
            <w:proofErr w:type="spellEnd"/>
            <w:r>
              <w:rPr>
                <w:color w:val="000000"/>
                <w:sz w:val="12"/>
                <w:szCs w:val="12"/>
              </w:rPr>
              <w:t xml:space="preserve"> </w:t>
            </w:r>
            <w:proofErr w:type="spellStart"/>
            <w:r>
              <w:rPr>
                <w:color w:val="000000"/>
                <w:sz w:val="12"/>
                <w:szCs w:val="12"/>
              </w:rPr>
              <w:t>od</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za </w:t>
            </w:r>
            <w:proofErr w:type="spellStart"/>
            <w:r>
              <w:rPr>
                <w:color w:val="000000"/>
                <w:sz w:val="12"/>
                <w:szCs w:val="12"/>
              </w:rPr>
              <w:t>lokalno</w:t>
            </w:r>
            <w:proofErr w:type="spellEnd"/>
            <w:r>
              <w:rPr>
                <w:color w:val="000000"/>
                <w:sz w:val="12"/>
                <w:szCs w:val="12"/>
              </w:rPr>
              <w:t xml:space="preserve"> </w:t>
            </w:r>
            <w:proofErr w:type="spellStart"/>
            <w:r>
              <w:rPr>
                <w:color w:val="000000"/>
                <w:sz w:val="12"/>
                <w:szCs w:val="12"/>
              </w:rPr>
              <w:t>stanovništvo</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D4BFB"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8C8AE"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795A7"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4E45C"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97C34" w14:textId="77777777" w:rsidR="00D01BB5" w:rsidRDefault="00D01BB5" w:rsidP="0024539A">
            <w:pPr>
              <w:jc w:val="center"/>
              <w:rPr>
                <w:color w:val="000000"/>
                <w:sz w:val="12"/>
                <w:szCs w:val="12"/>
              </w:rPr>
            </w:pPr>
            <w:r>
              <w:rPr>
                <w:color w:val="000000"/>
                <w:sz w:val="12"/>
                <w:szCs w:val="12"/>
              </w:rPr>
              <w:t>987.00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ECE7A" w14:textId="77777777" w:rsidR="00D01BB5" w:rsidRDefault="00D01BB5" w:rsidP="0024539A">
            <w:pPr>
              <w:jc w:val="right"/>
              <w:rPr>
                <w:color w:val="000000"/>
                <w:sz w:val="12"/>
                <w:szCs w:val="12"/>
              </w:rPr>
            </w:pPr>
            <w:r>
              <w:rPr>
                <w:color w:val="000000"/>
                <w:sz w:val="12"/>
                <w:szCs w:val="12"/>
              </w:rPr>
              <w:t>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3F444"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E954B"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227C0" w14:textId="77777777" w:rsidR="00D01BB5" w:rsidRDefault="00D01BB5" w:rsidP="0024539A">
            <w:pPr>
              <w:jc w:val="right"/>
              <w:rPr>
                <w:color w:val="000000"/>
                <w:sz w:val="12"/>
                <w:szCs w:val="12"/>
              </w:rPr>
            </w:pPr>
            <w:r>
              <w:rPr>
                <w:color w:val="000000"/>
                <w:sz w:val="12"/>
                <w:szCs w:val="12"/>
              </w:rPr>
              <w:t>47.000,00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BD1DB" w14:textId="77777777" w:rsidR="00D01BB5" w:rsidRDefault="00D01BB5" w:rsidP="0024539A">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EA7FC" w14:textId="77777777" w:rsidR="00D01BB5" w:rsidRDefault="00D01BB5" w:rsidP="0024539A">
            <w:pPr>
              <w:rPr>
                <w:color w:val="000000"/>
                <w:sz w:val="12"/>
                <w:szCs w:val="12"/>
              </w:rPr>
            </w:pPr>
            <w:proofErr w:type="spellStart"/>
            <w:r>
              <w:rPr>
                <w:color w:val="000000"/>
                <w:sz w:val="12"/>
                <w:szCs w:val="12"/>
              </w:rPr>
              <w:t>Predsednik</w:t>
            </w:r>
            <w:proofErr w:type="spellEnd"/>
            <w:r>
              <w:rPr>
                <w:color w:val="000000"/>
                <w:sz w:val="12"/>
                <w:szCs w:val="12"/>
              </w:rPr>
              <w:t xml:space="preserve"> MZ, Klimenta Isah</w:t>
            </w:r>
          </w:p>
        </w:tc>
      </w:tr>
      <w:tr w:rsidR="00D01BB5" w14:paraId="3798CF9B"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06C1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F79C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0D0A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1FB4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18D6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9EA7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435A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B863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8A9B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4A36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DAE4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3263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EF39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2A96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91F2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CA2A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90D87" w14:textId="77777777" w:rsidR="00D01BB5" w:rsidRDefault="00D01BB5" w:rsidP="0024539A">
            <w:pPr>
              <w:spacing w:line="1" w:lineRule="auto"/>
            </w:pPr>
          </w:p>
        </w:tc>
      </w:tr>
      <w:tr w:rsidR="00D01BB5" w14:paraId="0DDDF52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145C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F90C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305A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DABB1"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08A1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E06F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D380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BFEC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ABB3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DF8E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2F61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8667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0ACD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38F5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FEC2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285E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6E50D" w14:textId="77777777" w:rsidR="00D01BB5" w:rsidRDefault="00D01BB5" w:rsidP="0024539A">
            <w:pPr>
              <w:spacing w:line="1" w:lineRule="auto"/>
            </w:pPr>
          </w:p>
        </w:tc>
      </w:tr>
      <w:tr w:rsidR="00D01BB5" w14:paraId="35CE891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35D7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59F2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898B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707EF"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82DCB"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1BA0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9C2E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7128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D98A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55A6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A6D0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4605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073B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447B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F0FB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AC51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79C28" w14:textId="77777777" w:rsidR="00D01BB5" w:rsidRDefault="00D01BB5" w:rsidP="0024539A">
            <w:pPr>
              <w:spacing w:line="1" w:lineRule="auto"/>
            </w:pPr>
          </w:p>
        </w:tc>
      </w:tr>
      <w:tr w:rsidR="00D01BB5" w14:paraId="650BA08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E1A0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9AD9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4C63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59980"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EBC0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16F4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5E85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FB98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C90E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F141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2254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CB86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A6C3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6EB2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8EBB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7F1E5"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7C84A" w14:textId="77777777" w:rsidR="00D01BB5" w:rsidRDefault="00D01BB5" w:rsidP="0024539A">
            <w:pPr>
              <w:spacing w:line="1" w:lineRule="auto"/>
            </w:pPr>
          </w:p>
        </w:tc>
      </w:tr>
      <w:tr w:rsidR="00D01BB5" w14:paraId="51DED692"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9B56F"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20FC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3544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5EB1C"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9628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6526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30B9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043B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3D07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0B25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71A1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08D5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B2A2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D1B6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1BE5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12EE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25A4B" w14:textId="77777777" w:rsidR="00D01BB5" w:rsidRDefault="00D01BB5" w:rsidP="0024539A">
            <w:pPr>
              <w:spacing w:line="1" w:lineRule="auto"/>
            </w:pPr>
          </w:p>
        </w:tc>
      </w:tr>
      <w:tr w:rsidR="00D01BB5" w14:paraId="3E9FB12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A8B6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2217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ABD9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8A1F4"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9BB6C"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7F76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AEF3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76DF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3636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9D7E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CEFE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BED6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F274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3156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9E4B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93E5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8757A" w14:textId="77777777" w:rsidR="00D01BB5" w:rsidRDefault="00D01BB5" w:rsidP="0024539A">
            <w:pPr>
              <w:spacing w:line="1" w:lineRule="auto"/>
            </w:pPr>
          </w:p>
        </w:tc>
      </w:tr>
      <w:tr w:rsidR="00D01BB5" w14:paraId="4995BBC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CB56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7469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D095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B5440"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BDD5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70E0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1D79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8ACC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8F78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BE5F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1B68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440A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1C1F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B765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82F2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546C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82951" w14:textId="77777777" w:rsidR="00D01BB5" w:rsidRDefault="00D01BB5" w:rsidP="0024539A">
            <w:pPr>
              <w:spacing w:line="1" w:lineRule="auto"/>
            </w:pPr>
          </w:p>
        </w:tc>
      </w:tr>
      <w:tr w:rsidR="00D01BB5" w14:paraId="14EECB14"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09ED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ACC7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2BEB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AF8B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3C7D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7453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770A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A75F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B50E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B8A2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FEB0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79AB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678E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81DE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F789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2EF22"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CD75C" w14:textId="77777777" w:rsidR="00D01BB5" w:rsidRDefault="00D01BB5" w:rsidP="0024539A">
            <w:pPr>
              <w:spacing w:line="1" w:lineRule="auto"/>
            </w:pPr>
          </w:p>
        </w:tc>
      </w:tr>
      <w:tr w:rsidR="00D01BB5" w14:paraId="08A0408E"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16C0C" w14:textId="77777777" w:rsidR="00D01BB5" w:rsidRDefault="00D01BB5" w:rsidP="0024539A">
            <w:pPr>
              <w:rPr>
                <w:color w:val="000000"/>
                <w:sz w:val="12"/>
                <w:szCs w:val="12"/>
              </w:rPr>
            </w:pPr>
            <w:proofErr w:type="spellStart"/>
            <w:r>
              <w:rPr>
                <w:color w:val="000000"/>
                <w:sz w:val="12"/>
                <w:szCs w:val="12"/>
              </w:rPr>
              <w:t>Funkcionisanje</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AE185" w14:textId="77777777" w:rsidR="00D01BB5" w:rsidRDefault="00D01BB5" w:rsidP="0024539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AB15D"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w:t>
            </w:r>
            <w:proofErr w:type="spellStart"/>
            <w:r>
              <w:rPr>
                <w:color w:val="000000"/>
                <w:sz w:val="12"/>
                <w:szCs w:val="12"/>
              </w:rPr>
              <w:t>Statut</w:t>
            </w:r>
            <w:proofErr w:type="spellEnd"/>
            <w:r>
              <w:rPr>
                <w:color w:val="000000"/>
                <w:sz w:val="12"/>
                <w:szCs w:val="12"/>
              </w:rPr>
              <w:t xml:space="preserve"> </w:t>
            </w:r>
            <w:proofErr w:type="spellStart"/>
            <w:r>
              <w:rPr>
                <w:color w:val="000000"/>
                <w:sz w:val="12"/>
                <w:szCs w:val="12"/>
              </w:rPr>
              <w:t>Opštine</w:t>
            </w:r>
            <w:proofErr w:type="spellEnd"/>
            <w:r>
              <w:rPr>
                <w:color w:val="000000"/>
                <w:sz w:val="12"/>
                <w:szCs w:val="12"/>
              </w:rPr>
              <w:t xml:space="preserv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314F9" w14:textId="77777777" w:rsidR="00D01BB5" w:rsidRDefault="00D01BB5" w:rsidP="0024539A">
            <w:pPr>
              <w:rPr>
                <w:color w:val="000000"/>
                <w:sz w:val="12"/>
                <w:szCs w:val="12"/>
              </w:rPr>
            </w:pPr>
            <w:proofErr w:type="spellStart"/>
            <w:r>
              <w:rPr>
                <w:color w:val="000000"/>
                <w:sz w:val="12"/>
                <w:szCs w:val="12"/>
              </w:rPr>
              <w:t>Ovom</w:t>
            </w:r>
            <w:proofErr w:type="spellEnd"/>
            <w:r>
              <w:rPr>
                <w:color w:val="000000"/>
                <w:sz w:val="12"/>
                <w:szCs w:val="12"/>
              </w:rPr>
              <w:t xml:space="preserve"> </w:t>
            </w:r>
            <w:proofErr w:type="spellStart"/>
            <w:r>
              <w:rPr>
                <w:color w:val="000000"/>
                <w:sz w:val="12"/>
                <w:szCs w:val="12"/>
              </w:rPr>
              <w:t>programskom</w:t>
            </w:r>
            <w:proofErr w:type="spellEnd"/>
            <w:r>
              <w:rPr>
                <w:color w:val="000000"/>
                <w:sz w:val="12"/>
                <w:szCs w:val="12"/>
              </w:rPr>
              <w:t xml:space="preserve"> </w:t>
            </w:r>
            <w:proofErr w:type="spellStart"/>
            <w:r>
              <w:rPr>
                <w:color w:val="000000"/>
                <w:sz w:val="12"/>
                <w:szCs w:val="12"/>
              </w:rPr>
              <w:t>aktivnošću</w:t>
            </w:r>
            <w:proofErr w:type="spellEnd"/>
            <w:r>
              <w:rPr>
                <w:color w:val="000000"/>
                <w:sz w:val="12"/>
                <w:szCs w:val="12"/>
              </w:rPr>
              <w:t xml:space="preserve"> </w:t>
            </w:r>
            <w:proofErr w:type="spellStart"/>
            <w:r>
              <w:rPr>
                <w:color w:val="000000"/>
                <w:sz w:val="12"/>
                <w:szCs w:val="12"/>
              </w:rPr>
              <w:t>predviđena</w:t>
            </w:r>
            <w:proofErr w:type="spellEnd"/>
            <w:r>
              <w:rPr>
                <w:color w:val="000000"/>
                <w:sz w:val="12"/>
                <w:szCs w:val="12"/>
              </w:rPr>
              <w:t xml:space="preserve"> </w:t>
            </w:r>
            <w:proofErr w:type="spellStart"/>
            <w:r>
              <w:rPr>
                <w:color w:val="000000"/>
                <w:sz w:val="12"/>
                <w:szCs w:val="12"/>
              </w:rPr>
              <w:t>su</w:t>
            </w:r>
            <w:proofErr w:type="spellEnd"/>
            <w:r>
              <w:rPr>
                <w:color w:val="000000"/>
                <w:sz w:val="12"/>
                <w:szCs w:val="12"/>
              </w:rPr>
              <w:t xml:space="preserve"> </w:t>
            </w:r>
            <w:proofErr w:type="spellStart"/>
            <w:r>
              <w:rPr>
                <w:color w:val="000000"/>
                <w:sz w:val="12"/>
                <w:szCs w:val="12"/>
              </w:rPr>
              <w:t>sredstva</w:t>
            </w:r>
            <w:proofErr w:type="spellEnd"/>
            <w:r>
              <w:rPr>
                <w:color w:val="000000"/>
                <w:sz w:val="12"/>
                <w:szCs w:val="12"/>
              </w:rPr>
              <w:t xml:space="preserve"> za </w:t>
            </w:r>
            <w:proofErr w:type="spellStart"/>
            <w:r>
              <w:rPr>
                <w:color w:val="000000"/>
                <w:sz w:val="12"/>
                <w:szCs w:val="12"/>
              </w:rPr>
              <w:t>zadovoljavanje</w:t>
            </w:r>
            <w:proofErr w:type="spellEnd"/>
            <w:r>
              <w:rPr>
                <w:color w:val="000000"/>
                <w:sz w:val="12"/>
                <w:szCs w:val="12"/>
              </w:rPr>
              <w:t xml:space="preserve"> </w:t>
            </w:r>
            <w:proofErr w:type="spellStart"/>
            <w:r>
              <w:rPr>
                <w:color w:val="000000"/>
                <w:sz w:val="12"/>
                <w:szCs w:val="12"/>
              </w:rPr>
              <w:t>potreba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w:t>
            </w:r>
            <w:proofErr w:type="spellStart"/>
            <w:r>
              <w:rPr>
                <w:color w:val="000000"/>
                <w:sz w:val="12"/>
                <w:szCs w:val="12"/>
              </w:rPr>
              <w:t>lokalnog</w:t>
            </w:r>
            <w:proofErr w:type="spellEnd"/>
            <w:r>
              <w:rPr>
                <w:color w:val="000000"/>
                <w:sz w:val="12"/>
                <w:szCs w:val="12"/>
              </w:rPr>
              <w:t xml:space="preserve"> </w:t>
            </w:r>
            <w:proofErr w:type="spellStart"/>
            <w:r>
              <w:rPr>
                <w:color w:val="000000"/>
                <w:sz w:val="12"/>
                <w:szCs w:val="12"/>
              </w:rPr>
              <w:t>stanovništva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88CA4" w14:textId="77777777" w:rsidR="00D01BB5" w:rsidRDefault="00D01BB5" w:rsidP="0024539A">
            <w:pPr>
              <w:rPr>
                <w:color w:val="000000"/>
                <w:sz w:val="12"/>
                <w:szCs w:val="12"/>
              </w:rPr>
            </w:pPr>
            <w:proofErr w:type="spellStart"/>
            <w:r>
              <w:rPr>
                <w:color w:val="000000"/>
                <w:sz w:val="12"/>
                <w:szCs w:val="12"/>
              </w:rPr>
              <w:t>Obezbeđeno</w:t>
            </w:r>
            <w:proofErr w:type="spellEnd"/>
            <w:r>
              <w:rPr>
                <w:color w:val="000000"/>
                <w:sz w:val="12"/>
                <w:szCs w:val="12"/>
              </w:rPr>
              <w:t xml:space="preserve"> </w:t>
            </w:r>
            <w:proofErr w:type="spellStart"/>
            <w:r>
              <w:rPr>
                <w:color w:val="000000"/>
                <w:sz w:val="12"/>
                <w:szCs w:val="12"/>
              </w:rPr>
              <w:t>zadovoljavanje</w:t>
            </w:r>
            <w:proofErr w:type="spellEnd"/>
            <w:r>
              <w:rPr>
                <w:color w:val="000000"/>
                <w:sz w:val="12"/>
                <w:szCs w:val="12"/>
              </w:rPr>
              <w:t xml:space="preserve"> </w:t>
            </w:r>
            <w:proofErr w:type="spellStart"/>
            <w:r>
              <w:rPr>
                <w:color w:val="000000"/>
                <w:sz w:val="12"/>
                <w:szCs w:val="12"/>
              </w:rPr>
              <w:t>potreba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w:t>
            </w:r>
            <w:proofErr w:type="spellStart"/>
            <w:r>
              <w:rPr>
                <w:color w:val="000000"/>
                <w:sz w:val="12"/>
                <w:szCs w:val="12"/>
              </w:rPr>
              <w:t>lokalnog</w:t>
            </w:r>
            <w:proofErr w:type="spellEnd"/>
            <w:r>
              <w:rPr>
                <w:color w:val="000000"/>
                <w:sz w:val="12"/>
                <w:szCs w:val="12"/>
              </w:rPr>
              <w:t xml:space="preserve"> </w:t>
            </w:r>
            <w:proofErr w:type="spellStart"/>
            <w:r>
              <w:rPr>
                <w:color w:val="000000"/>
                <w:sz w:val="12"/>
                <w:szCs w:val="12"/>
              </w:rPr>
              <w:t>stanovništva</w:t>
            </w:r>
            <w:proofErr w:type="spellEnd"/>
            <w:r>
              <w:rPr>
                <w:color w:val="000000"/>
                <w:sz w:val="12"/>
                <w:szCs w:val="12"/>
              </w:rPr>
              <w:t xml:space="preserve"> </w:t>
            </w:r>
            <w:proofErr w:type="spellStart"/>
            <w:r>
              <w:rPr>
                <w:color w:val="000000"/>
                <w:sz w:val="12"/>
                <w:szCs w:val="12"/>
              </w:rPr>
              <w:t>delovanjem</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856E8"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inicijativa</w:t>
            </w:r>
            <w:proofErr w:type="spellEnd"/>
            <w:r>
              <w:rPr>
                <w:color w:val="000000"/>
                <w:sz w:val="12"/>
                <w:szCs w:val="12"/>
              </w:rPr>
              <w:t>/</w:t>
            </w:r>
            <w:proofErr w:type="spellStart"/>
            <w:r>
              <w:rPr>
                <w:color w:val="000000"/>
                <w:sz w:val="12"/>
                <w:szCs w:val="12"/>
              </w:rPr>
              <w:t>predloga</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r>
              <w:rPr>
                <w:color w:val="000000"/>
                <w:sz w:val="12"/>
                <w:szCs w:val="12"/>
              </w:rPr>
              <w:t xml:space="preserve"> </w:t>
            </w:r>
            <w:proofErr w:type="spellStart"/>
            <w:r>
              <w:rPr>
                <w:color w:val="000000"/>
                <w:sz w:val="12"/>
                <w:szCs w:val="12"/>
              </w:rPr>
              <w:t>prema</w:t>
            </w:r>
            <w:proofErr w:type="spellEnd"/>
            <w:r>
              <w:rPr>
                <w:color w:val="000000"/>
                <w:sz w:val="12"/>
                <w:szCs w:val="12"/>
              </w:rPr>
              <w:t xml:space="preserve"> </w:t>
            </w:r>
            <w:proofErr w:type="spellStart"/>
            <w:r>
              <w:rPr>
                <w:color w:val="000000"/>
                <w:sz w:val="12"/>
                <w:szCs w:val="12"/>
              </w:rPr>
              <w:t>gradu</w:t>
            </w:r>
            <w:proofErr w:type="spellEnd"/>
            <w:r>
              <w:rPr>
                <w:color w:val="000000"/>
                <w:sz w:val="12"/>
                <w:szCs w:val="12"/>
              </w:rPr>
              <w:t>/</w:t>
            </w:r>
            <w:proofErr w:type="spellStart"/>
            <w:r>
              <w:rPr>
                <w:color w:val="000000"/>
                <w:sz w:val="12"/>
                <w:szCs w:val="12"/>
              </w:rPr>
              <w:t>opštini</w:t>
            </w:r>
            <w:proofErr w:type="spellEnd"/>
            <w:r>
              <w:rPr>
                <w:color w:val="000000"/>
                <w:sz w:val="12"/>
                <w:szCs w:val="12"/>
              </w:rPr>
              <w:t xml:space="preserve"> u </w:t>
            </w:r>
            <w:proofErr w:type="spellStart"/>
            <w:r>
              <w:rPr>
                <w:color w:val="000000"/>
                <w:sz w:val="12"/>
                <w:szCs w:val="12"/>
              </w:rPr>
              <w:t>vezi</w:t>
            </w:r>
            <w:proofErr w:type="spellEnd"/>
            <w:r>
              <w:rPr>
                <w:color w:val="000000"/>
                <w:sz w:val="12"/>
                <w:szCs w:val="12"/>
              </w:rPr>
              <w:t xml:space="preserve"> </w:t>
            </w:r>
            <w:proofErr w:type="spellStart"/>
            <w:r>
              <w:rPr>
                <w:color w:val="000000"/>
                <w:sz w:val="12"/>
                <w:szCs w:val="12"/>
              </w:rPr>
              <w:t>sa</w:t>
            </w:r>
            <w:proofErr w:type="spellEnd"/>
            <w:r>
              <w:rPr>
                <w:color w:val="000000"/>
                <w:sz w:val="12"/>
                <w:szCs w:val="12"/>
              </w:rPr>
              <w:t xml:space="preserve"> </w:t>
            </w:r>
            <w:proofErr w:type="spellStart"/>
            <w:r>
              <w:rPr>
                <w:color w:val="000000"/>
                <w:sz w:val="12"/>
                <w:szCs w:val="12"/>
              </w:rPr>
              <w:t>pitanjima</w:t>
            </w:r>
            <w:proofErr w:type="spellEnd"/>
            <w:r>
              <w:rPr>
                <w:color w:val="000000"/>
                <w:sz w:val="12"/>
                <w:szCs w:val="12"/>
              </w:rPr>
              <w:t xml:space="preserve"> </w:t>
            </w:r>
            <w:proofErr w:type="spellStart"/>
            <w:r>
              <w:rPr>
                <w:color w:val="000000"/>
                <w:sz w:val="12"/>
                <w:szCs w:val="12"/>
              </w:rPr>
              <w:t>od</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za </w:t>
            </w:r>
            <w:proofErr w:type="spellStart"/>
            <w:r>
              <w:rPr>
                <w:color w:val="000000"/>
                <w:sz w:val="12"/>
                <w:szCs w:val="12"/>
              </w:rPr>
              <w:t>lokalno</w:t>
            </w:r>
            <w:proofErr w:type="spellEnd"/>
            <w:r>
              <w:rPr>
                <w:color w:val="000000"/>
                <w:sz w:val="12"/>
                <w:szCs w:val="12"/>
              </w:rPr>
              <w:t xml:space="preserve"> </w:t>
            </w:r>
            <w:proofErr w:type="spellStart"/>
            <w:r>
              <w:rPr>
                <w:color w:val="000000"/>
                <w:sz w:val="12"/>
                <w:szCs w:val="12"/>
              </w:rPr>
              <w:t>stanovništvo</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AC844"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1A535"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BA730"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9BA79"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38C38" w14:textId="77777777" w:rsidR="00D01BB5" w:rsidRDefault="00D01BB5" w:rsidP="0024539A">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73F7F" w14:textId="77777777" w:rsidR="00D01BB5" w:rsidRDefault="00D01BB5" w:rsidP="0024539A">
            <w:pPr>
              <w:jc w:val="right"/>
              <w:rPr>
                <w:color w:val="000000"/>
                <w:sz w:val="12"/>
                <w:szCs w:val="12"/>
              </w:rPr>
            </w:pPr>
            <w:r>
              <w:rPr>
                <w:color w:val="000000"/>
                <w:sz w:val="12"/>
                <w:szCs w:val="12"/>
              </w:rPr>
              <w:t>52.000,00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BCE6B"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AAC32"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CE564" w14:textId="77777777" w:rsidR="00D01BB5" w:rsidRDefault="00D01BB5" w:rsidP="0024539A">
            <w:pPr>
              <w:jc w:val="right"/>
              <w:rPr>
                <w:color w:val="000000"/>
                <w:sz w:val="12"/>
                <w:szCs w:val="12"/>
              </w:rPr>
            </w:pPr>
            <w:r>
              <w:rPr>
                <w:color w:val="000000"/>
                <w:sz w:val="12"/>
                <w:szCs w:val="12"/>
              </w:rPr>
              <w:t>52.000,00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8DE1C" w14:textId="77777777" w:rsidR="00D01BB5" w:rsidRDefault="00D01BB5" w:rsidP="0024539A">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D952A" w14:textId="77777777" w:rsidR="00D01BB5" w:rsidRDefault="00D01BB5" w:rsidP="0024539A">
            <w:pPr>
              <w:rPr>
                <w:color w:val="000000"/>
                <w:sz w:val="12"/>
                <w:szCs w:val="12"/>
              </w:rPr>
            </w:pPr>
            <w:proofErr w:type="spellStart"/>
            <w:r>
              <w:rPr>
                <w:color w:val="000000"/>
                <w:sz w:val="12"/>
                <w:szCs w:val="12"/>
              </w:rPr>
              <w:t>Predsednik</w:t>
            </w:r>
            <w:proofErr w:type="spellEnd"/>
            <w:r>
              <w:rPr>
                <w:color w:val="000000"/>
                <w:sz w:val="12"/>
                <w:szCs w:val="12"/>
              </w:rPr>
              <w:t xml:space="preserve"> MZ, Kučević Adis</w:t>
            </w:r>
          </w:p>
        </w:tc>
      </w:tr>
      <w:tr w:rsidR="00D01BB5" w14:paraId="2ABA1E6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9485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86F9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DF31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356CD"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5DF1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BA54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FA82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2854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F0B7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6DF9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B9EA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1885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8432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41FF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A45C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3CC5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318C6" w14:textId="77777777" w:rsidR="00D01BB5" w:rsidRDefault="00D01BB5" w:rsidP="0024539A">
            <w:pPr>
              <w:spacing w:line="1" w:lineRule="auto"/>
            </w:pPr>
          </w:p>
        </w:tc>
      </w:tr>
      <w:tr w:rsidR="00D01BB5" w14:paraId="355B4362"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C166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52D5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A137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A7FEC"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A4E9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59FC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F02C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AB80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2CAA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5F21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437E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0E4C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53A3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782D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3155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5D2D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74DAA" w14:textId="77777777" w:rsidR="00D01BB5" w:rsidRDefault="00D01BB5" w:rsidP="0024539A">
            <w:pPr>
              <w:spacing w:line="1" w:lineRule="auto"/>
            </w:pPr>
          </w:p>
        </w:tc>
      </w:tr>
      <w:tr w:rsidR="00D01BB5" w14:paraId="2BF1C93F"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4CB2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2C57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DB9A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7EC38"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E1528"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E804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B775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EE94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80EF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4546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6F8B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063B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E382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CED6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BB1C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0E03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65042" w14:textId="77777777" w:rsidR="00D01BB5" w:rsidRDefault="00D01BB5" w:rsidP="0024539A">
            <w:pPr>
              <w:spacing w:line="1" w:lineRule="auto"/>
            </w:pPr>
          </w:p>
        </w:tc>
      </w:tr>
      <w:tr w:rsidR="00D01BB5" w14:paraId="0845D64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2447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A37A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56C5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91BD1"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D0A3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D285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03A1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2351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B82E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ABA8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3A83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801A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4DAD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CE65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C747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DA8B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D5A80" w14:textId="77777777" w:rsidR="00D01BB5" w:rsidRDefault="00D01BB5" w:rsidP="0024539A">
            <w:pPr>
              <w:spacing w:line="1" w:lineRule="auto"/>
            </w:pPr>
          </w:p>
        </w:tc>
      </w:tr>
      <w:tr w:rsidR="00D01BB5" w14:paraId="17892FD4"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A9D0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75F6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3B31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9FD1A"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FAB9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6448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EC66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D55F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7158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1DC7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3CE2C"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93B0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9B17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8FD3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7E80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DFAD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DB658" w14:textId="77777777" w:rsidR="00D01BB5" w:rsidRDefault="00D01BB5" w:rsidP="0024539A">
            <w:pPr>
              <w:spacing w:line="1" w:lineRule="auto"/>
            </w:pPr>
          </w:p>
        </w:tc>
      </w:tr>
      <w:tr w:rsidR="00D01BB5" w14:paraId="1E298C68"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C940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7E3B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7405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C1C2E"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1CAA1"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76BF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6992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E820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0037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2B94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B0E6A"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5041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B1C3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5F10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C4FD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0C59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86EA6" w14:textId="77777777" w:rsidR="00D01BB5" w:rsidRDefault="00D01BB5" w:rsidP="0024539A">
            <w:pPr>
              <w:spacing w:line="1" w:lineRule="auto"/>
            </w:pPr>
          </w:p>
        </w:tc>
      </w:tr>
      <w:tr w:rsidR="00D01BB5" w14:paraId="60073BC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C2AC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2DD1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8239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AB4F8"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D68C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8AC1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E275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76D7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092E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F916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9600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5B6F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849E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8745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421B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F64D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C7EBE" w14:textId="77777777" w:rsidR="00D01BB5" w:rsidRDefault="00D01BB5" w:rsidP="0024539A">
            <w:pPr>
              <w:spacing w:line="1" w:lineRule="auto"/>
            </w:pPr>
          </w:p>
        </w:tc>
      </w:tr>
      <w:tr w:rsidR="00D01BB5" w14:paraId="4792542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D2BB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1FC7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E5E6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89014"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C100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ECDC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A30B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B2D3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1E62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6495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8883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E784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81A0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B2BC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C263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32EE1"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A1CDF" w14:textId="77777777" w:rsidR="00D01BB5" w:rsidRDefault="00D01BB5" w:rsidP="0024539A">
            <w:pPr>
              <w:spacing w:line="1" w:lineRule="auto"/>
            </w:pPr>
          </w:p>
        </w:tc>
      </w:tr>
      <w:tr w:rsidR="00D01BB5" w14:paraId="6D67C86D"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33E66" w14:textId="77777777" w:rsidR="00D01BB5" w:rsidRDefault="00D01BB5" w:rsidP="0024539A">
            <w:pPr>
              <w:rPr>
                <w:color w:val="000000"/>
                <w:sz w:val="12"/>
                <w:szCs w:val="12"/>
              </w:rPr>
            </w:pPr>
            <w:proofErr w:type="spellStart"/>
            <w:r>
              <w:rPr>
                <w:color w:val="000000"/>
                <w:sz w:val="12"/>
                <w:szCs w:val="12"/>
              </w:rPr>
              <w:t>Funkcionisanje</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DADEB" w14:textId="77777777" w:rsidR="00D01BB5" w:rsidRDefault="00D01BB5" w:rsidP="0024539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5C232"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w:t>
            </w:r>
            <w:proofErr w:type="spellStart"/>
            <w:r>
              <w:rPr>
                <w:color w:val="000000"/>
                <w:sz w:val="12"/>
                <w:szCs w:val="12"/>
              </w:rPr>
              <w:t>Statut</w:t>
            </w:r>
            <w:proofErr w:type="spellEnd"/>
            <w:r>
              <w:rPr>
                <w:color w:val="000000"/>
                <w:sz w:val="12"/>
                <w:szCs w:val="12"/>
              </w:rPr>
              <w:t xml:space="preserve"> </w:t>
            </w:r>
            <w:proofErr w:type="spellStart"/>
            <w:r>
              <w:rPr>
                <w:color w:val="000000"/>
                <w:sz w:val="12"/>
                <w:szCs w:val="12"/>
              </w:rPr>
              <w:t>Opštine</w:t>
            </w:r>
            <w:proofErr w:type="spellEnd"/>
            <w:r>
              <w:rPr>
                <w:color w:val="000000"/>
                <w:sz w:val="12"/>
                <w:szCs w:val="12"/>
              </w:rPr>
              <w:t xml:space="preserv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7F05A" w14:textId="77777777" w:rsidR="00D01BB5" w:rsidRDefault="00D01BB5" w:rsidP="0024539A">
            <w:pPr>
              <w:rPr>
                <w:color w:val="000000"/>
                <w:sz w:val="12"/>
                <w:szCs w:val="12"/>
              </w:rPr>
            </w:pPr>
            <w:proofErr w:type="spellStart"/>
            <w:r>
              <w:rPr>
                <w:color w:val="000000"/>
                <w:sz w:val="12"/>
                <w:szCs w:val="12"/>
              </w:rPr>
              <w:t>Ovom</w:t>
            </w:r>
            <w:proofErr w:type="spellEnd"/>
            <w:r>
              <w:rPr>
                <w:color w:val="000000"/>
                <w:sz w:val="12"/>
                <w:szCs w:val="12"/>
              </w:rPr>
              <w:t xml:space="preserve"> </w:t>
            </w:r>
            <w:proofErr w:type="spellStart"/>
            <w:r>
              <w:rPr>
                <w:color w:val="000000"/>
                <w:sz w:val="12"/>
                <w:szCs w:val="12"/>
              </w:rPr>
              <w:t>programskom</w:t>
            </w:r>
            <w:proofErr w:type="spellEnd"/>
            <w:r>
              <w:rPr>
                <w:color w:val="000000"/>
                <w:sz w:val="12"/>
                <w:szCs w:val="12"/>
              </w:rPr>
              <w:t xml:space="preserve"> </w:t>
            </w:r>
            <w:proofErr w:type="spellStart"/>
            <w:r>
              <w:rPr>
                <w:color w:val="000000"/>
                <w:sz w:val="12"/>
                <w:szCs w:val="12"/>
              </w:rPr>
              <w:t>aktivnošću</w:t>
            </w:r>
            <w:proofErr w:type="spellEnd"/>
            <w:r>
              <w:rPr>
                <w:color w:val="000000"/>
                <w:sz w:val="12"/>
                <w:szCs w:val="12"/>
              </w:rPr>
              <w:t xml:space="preserve"> </w:t>
            </w:r>
            <w:proofErr w:type="spellStart"/>
            <w:r>
              <w:rPr>
                <w:color w:val="000000"/>
                <w:sz w:val="12"/>
                <w:szCs w:val="12"/>
              </w:rPr>
              <w:t>predviđena</w:t>
            </w:r>
            <w:proofErr w:type="spellEnd"/>
            <w:r>
              <w:rPr>
                <w:color w:val="000000"/>
                <w:sz w:val="12"/>
                <w:szCs w:val="12"/>
              </w:rPr>
              <w:t xml:space="preserve"> </w:t>
            </w:r>
            <w:proofErr w:type="spellStart"/>
            <w:r>
              <w:rPr>
                <w:color w:val="000000"/>
                <w:sz w:val="12"/>
                <w:szCs w:val="12"/>
              </w:rPr>
              <w:t>su</w:t>
            </w:r>
            <w:proofErr w:type="spellEnd"/>
            <w:r>
              <w:rPr>
                <w:color w:val="000000"/>
                <w:sz w:val="12"/>
                <w:szCs w:val="12"/>
              </w:rPr>
              <w:t xml:space="preserve"> </w:t>
            </w:r>
            <w:proofErr w:type="spellStart"/>
            <w:r>
              <w:rPr>
                <w:color w:val="000000"/>
                <w:sz w:val="12"/>
                <w:szCs w:val="12"/>
              </w:rPr>
              <w:t>sredstva</w:t>
            </w:r>
            <w:proofErr w:type="spellEnd"/>
            <w:r>
              <w:rPr>
                <w:color w:val="000000"/>
                <w:sz w:val="12"/>
                <w:szCs w:val="12"/>
              </w:rPr>
              <w:t xml:space="preserve"> za </w:t>
            </w:r>
            <w:proofErr w:type="spellStart"/>
            <w:r>
              <w:rPr>
                <w:color w:val="000000"/>
                <w:sz w:val="12"/>
                <w:szCs w:val="12"/>
              </w:rPr>
              <w:t>zadovoljavanje</w:t>
            </w:r>
            <w:proofErr w:type="spellEnd"/>
            <w:r>
              <w:rPr>
                <w:color w:val="000000"/>
                <w:sz w:val="12"/>
                <w:szCs w:val="12"/>
              </w:rPr>
              <w:t xml:space="preserve"> </w:t>
            </w:r>
            <w:proofErr w:type="spellStart"/>
            <w:r>
              <w:rPr>
                <w:color w:val="000000"/>
                <w:sz w:val="12"/>
                <w:szCs w:val="12"/>
              </w:rPr>
              <w:t>potreba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w:t>
            </w:r>
            <w:proofErr w:type="spellStart"/>
            <w:r>
              <w:rPr>
                <w:color w:val="000000"/>
                <w:sz w:val="12"/>
                <w:szCs w:val="12"/>
              </w:rPr>
              <w:t>lokalnog</w:t>
            </w:r>
            <w:proofErr w:type="spellEnd"/>
            <w:r>
              <w:rPr>
                <w:color w:val="000000"/>
                <w:sz w:val="12"/>
                <w:szCs w:val="12"/>
              </w:rPr>
              <w:t xml:space="preserve"> </w:t>
            </w:r>
            <w:proofErr w:type="spellStart"/>
            <w:r>
              <w:rPr>
                <w:color w:val="000000"/>
                <w:sz w:val="12"/>
                <w:szCs w:val="12"/>
              </w:rPr>
              <w:t>stanovništva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C6DA8" w14:textId="77777777" w:rsidR="00D01BB5" w:rsidRDefault="00D01BB5" w:rsidP="0024539A">
            <w:pPr>
              <w:rPr>
                <w:color w:val="000000"/>
                <w:sz w:val="12"/>
                <w:szCs w:val="12"/>
              </w:rPr>
            </w:pPr>
            <w:proofErr w:type="spellStart"/>
            <w:r>
              <w:rPr>
                <w:color w:val="000000"/>
                <w:sz w:val="12"/>
                <w:szCs w:val="12"/>
              </w:rPr>
              <w:t>Obezbeđeno</w:t>
            </w:r>
            <w:proofErr w:type="spellEnd"/>
            <w:r>
              <w:rPr>
                <w:color w:val="000000"/>
                <w:sz w:val="12"/>
                <w:szCs w:val="12"/>
              </w:rPr>
              <w:t xml:space="preserve"> </w:t>
            </w:r>
            <w:proofErr w:type="spellStart"/>
            <w:r>
              <w:rPr>
                <w:color w:val="000000"/>
                <w:sz w:val="12"/>
                <w:szCs w:val="12"/>
              </w:rPr>
              <w:t>zadovoljavanje</w:t>
            </w:r>
            <w:proofErr w:type="spellEnd"/>
            <w:r>
              <w:rPr>
                <w:color w:val="000000"/>
                <w:sz w:val="12"/>
                <w:szCs w:val="12"/>
              </w:rPr>
              <w:t xml:space="preserve"> </w:t>
            </w:r>
            <w:proofErr w:type="spellStart"/>
            <w:r>
              <w:rPr>
                <w:color w:val="000000"/>
                <w:sz w:val="12"/>
                <w:szCs w:val="12"/>
              </w:rPr>
              <w:t>potreba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w:t>
            </w:r>
            <w:proofErr w:type="spellStart"/>
            <w:r>
              <w:rPr>
                <w:color w:val="000000"/>
                <w:sz w:val="12"/>
                <w:szCs w:val="12"/>
              </w:rPr>
              <w:t>lokalnog</w:t>
            </w:r>
            <w:proofErr w:type="spellEnd"/>
            <w:r>
              <w:rPr>
                <w:color w:val="000000"/>
                <w:sz w:val="12"/>
                <w:szCs w:val="12"/>
              </w:rPr>
              <w:t xml:space="preserve"> </w:t>
            </w:r>
            <w:proofErr w:type="spellStart"/>
            <w:r>
              <w:rPr>
                <w:color w:val="000000"/>
                <w:sz w:val="12"/>
                <w:szCs w:val="12"/>
              </w:rPr>
              <w:t>stanovništva</w:t>
            </w:r>
            <w:proofErr w:type="spellEnd"/>
            <w:r>
              <w:rPr>
                <w:color w:val="000000"/>
                <w:sz w:val="12"/>
                <w:szCs w:val="12"/>
              </w:rPr>
              <w:t xml:space="preserve"> </w:t>
            </w:r>
            <w:proofErr w:type="spellStart"/>
            <w:r>
              <w:rPr>
                <w:color w:val="000000"/>
                <w:sz w:val="12"/>
                <w:szCs w:val="12"/>
              </w:rPr>
              <w:t>delovanjem</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7B260"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inicijativa</w:t>
            </w:r>
            <w:proofErr w:type="spellEnd"/>
            <w:r>
              <w:rPr>
                <w:color w:val="000000"/>
                <w:sz w:val="12"/>
                <w:szCs w:val="12"/>
              </w:rPr>
              <w:t>/</w:t>
            </w:r>
            <w:proofErr w:type="spellStart"/>
            <w:r>
              <w:rPr>
                <w:color w:val="000000"/>
                <w:sz w:val="12"/>
                <w:szCs w:val="12"/>
              </w:rPr>
              <w:t>predloga</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r>
              <w:rPr>
                <w:color w:val="000000"/>
                <w:sz w:val="12"/>
                <w:szCs w:val="12"/>
              </w:rPr>
              <w:t xml:space="preserve"> </w:t>
            </w:r>
            <w:proofErr w:type="spellStart"/>
            <w:r>
              <w:rPr>
                <w:color w:val="000000"/>
                <w:sz w:val="12"/>
                <w:szCs w:val="12"/>
              </w:rPr>
              <w:t>prema</w:t>
            </w:r>
            <w:proofErr w:type="spellEnd"/>
            <w:r>
              <w:rPr>
                <w:color w:val="000000"/>
                <w:sz w:val="12"/>
                <w:szCs w:val="12"/>
              </w:rPr>
              <w:t xml:space="preserve"> </w:t>
            </w:r>
            <w:proofErr w:type="spellStart"/>
            <w:r>
              <w:rPr>
                <w:color w:val="000000"/>
                <w:sz w:val="12"/>
                <w:szCs w:val="12"/>
              </w:rPr>
              <w:t>gradu</w:t>
            </w:r>
            <w:proofErr w:type="spellEnd"/>
            <w:r>
              <w:rPr>
                <w:color w:val="000000"/>
                <w:sz w:val="12"/>
                <w:szCs w:val="12"/>
              </w:rPr>
              <w:t>/</w:t>
            </w:r>
            <w:proofErr w:type="spellStart"/>
            <w:r>
              <w:rPr>
                <w:color w:val="000000"/>
                <w:sz w:val="12"/>
                <w:szCs w:val="12"/>
              </w:rPr>
              <w:t>opštini</w:t>
            </w:r>
            <w:proofErr w:type="spellEnd"/>
            <w:r>
              <w:rPr>
                <w:color w:val="000000"/>
                <w:sz w:val="12"/>
                <w:szCs w:val="12"/>
              </w:rPr>
              <w:t xml:space="preserve"> u </w:t>
            </w:r>
            <w:proofErr w:type="spellStart"/>
            <w:r>
              <w:rPr>
                <w:color w:val="000000"/>
                <w:sz w:val="12"/>
                <w:szCs w:val="12"/>
              </w:rPr>
              <w:t>vezi</w:t>
            </w:r>
            <w:proofErr w:type="spellEnd"/>
            <w:r>
              <w:rPr>
                <w:color w:val="000000"/>
                <w:sz w:val="12"/>
                <w:szCs w:val="12"/>
              </w:rPr>
              <w:t xml:space="preserve"> </w:t>
            </w:r>
            <w:proofErr w:type="spellStart"/>
            <w:r>
              <w:rPr>
                <w:color w:val="000000"/>
                <w:sz w:val="12"/>
                <w:szCs w:val="12"/>
              </w:rPr>
              <w:t>sa</w:t>
            </w:r>
            <w:proofErr w:type="spellEnd"/>
            <w:r>
              <w:rPr>
                <w:color w:val="000000"/>
                <w:sz w:val="12"/>
                <w:szCs w:val="12"/>
              </w:rPr>
              <w:t xml:space="preserve"> </w:t>
            </w:r>
            <w:proofErr w:type="spellStart"/>
            <w:r>
              <w:rPr>
                <w:color w:val="000000"/>
                <w:sz w:val="12"/>
                <w:szCs w:val="12"/>
              </w:rPr>
              <w:t>pitanjima</w:t>
            </w:r>
            <w:proofErr w:type="spellEnd"/>
            <w:r>
              <w:rPr>
                <w:color w:val="000000"/>
                <w:sz w:val="12"/>
                <w:szCs w:val="12"/>
              </w:rPr>
              <w:t xml:space="preserve"> </w:t>
            </w:r>
            <w:proofErr w:type="spellStart"/>
            <w:r>
              <w:rPr>
                <w:color w:val="000000"/>
                <w:sz w:val="12"/>
                <w:szCs w:val="12"/>
              </w:rPr>
              <w:t>od</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za </w:t>
            </w:r>
            <w:proofErr w:type="spellStart"/>
            <w:r>
              <w:rPr>
                <w:color w:val="000000"/>
                <w:sz w:val="12"/>
                <w:szCs w:val="12"/>
              </w:rPr>
              <w:t>lokalno</w:t>
            </w:r>
            <w:proofErr w:type="spellEnd"/>
            <w:r>
              <w:rPr>
                <w:color w:val="000000"/>
                <w:sz w:val="12"/>
                <w:szCs w:val="12"/>
              </w:rPr>
              <w:t xml:space="preserve"> </w:t>
            </w:r>
            <w:proofErr w:type="spellStart"/>
            <w:r>
              <w:rPr>
                <w:color w:val="000000"/>
                <w:sz w:val="12"/>
                <w:szCs w:val="12"/>
              </w:rPr>
              <w:t>stanovništvo</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2FFBD"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9E0F5"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7F509"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058E5"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F487E" w14:textId="77777777" w:rsidR="00D01BB5" w:rsidRDefault="00D01BB5" w:rsidP="0024539A">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CFAEB" w14:textId="77777777" w:rsidR="00D01BB5" w:rsidRDefault="00D01BB5" w:rsidP="0024539A">
            <w:pPr>
              <w:jc w:val="right"/>
              <w:rPr>
                <w:color w:val="000000"/>
                <w:sz w:val="12"/>
                <w:szCs w:val="12"/>
              </w:rPr>
            </w:pPr>
            <w:r>
              <w:rPr>
                <w:color w:val="000000"/>
                <w:sz w:val="12"/>
                <w:szCs w:val="12"/>
              </w:rPr>
              <w:t>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2C7A4"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18FE2"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99883" w14:textId="77777777" w:rsidR="00D01BB5" w:rsidRDefault="00D01BB5" w:rsidP="0024539A">
            <w:pPr>
              <w:jc w:val="right"/>
              <w:rPr>
                <w:color w:val="000000"/>
                <w:sz w:val="12"/>
                <w:szCs w:val="12"/>
              </w:rPr>
            </w:pPr>
            <w:r>
              <w:rPr>
                <w:color w:val="000000"/>
                <w:sz w:val="12"/>
                <w:szCs w:val="12"/>
              </w:rPr>
              <w:t>47.000,00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C9109" w14:textId="77777777" w:rsidR="00D01BB5" w:rsidRDefault="00D01BB5" w:rsidP="0024539A">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4EFFE" w14:textId="77777777" w:rsidR="00D01BB5" w:rsidRDefault="00D01BB5" w:rsidP="0024539A">
            <w:pPr>
              <w:rPr>
                <w:color w:val="000000"/>
                <w:sz w:val="12"/>
                <w:szCs w:val="12"/>
              </w:rPr>
            </w:pPr>
            <w:proofErr w:type="spellStart"/>
            <w:r>
              <w:rPr>
                <w:color w:val="000000"/>
                <w:sz w:val="12"/>
                <w:szCs w:val="12"/>
              </w:rPr>
              <w:t>Predsednik</w:t>
            </w:r>
            <w:proofErr w:type="spellEnd"/>
            <w:r>
              <w:rPr>
                <w:color w:val="000000"/>
                <w:sz w:val="12"/>
                <w:szCs w:val="12"/>
              </w:rPr>
              <w:t xml:space="preserve"> MZ, Dreković Munir</w:t>
            </w:r>
          </w:p>
        </w:tc>
      </w:tr>
      <w:tr w:rsidR="00D01BB5" w14:paraId="712D886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0DFA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1E73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FC3A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1D0FB"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B1BE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B3EE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9A5E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E2AF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236D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EC76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4601C"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7D3A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FD64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CDFE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6DBF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06E6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8A563" w14:textId="77777777" w:rsidR="00D01BB5" w:rsidRDefault="00D01BB5" w:rsidP="0024539A">
            <w:pPr>
              <w:spacing w:line="1" w:lineRule="auto"/>
            </w:pPr>
          </w:p>
        </w:tc>
      </w:tr>
      <w:tr w:rsidR="00D01BB5" w14:paraId="77444B2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5BAA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70C4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E2D9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81688"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531F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B241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4E30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60E0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5333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B2E9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7D7E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3CDA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66EB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3436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D4CE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D6575"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A246E" w14:textId="77777777" w:rsidR="00D01BB5" w:rsidRDefault="00D01BB5" w:rsidP="0024539A">
            <w:pPr>
              <w:spacing w:line="1" w:lineRule="auto"/>
            </w:pPr>
          </w:p>
        </w:tc>
      </w:tr>
      <w:tr w:rsidR="00D01BB5" w14:paraId="6B834BE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4040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BD62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3DDA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A3133"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E1E7C"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4544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25B2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07AF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ABA6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E361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D27E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0C12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FC9A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780C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52BB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ACCE5"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3369E" w14:textId="77777777" w:rsidR="00D01BB5" w:rsidRDefault="00D01BB5" w:rsidP="0024539A">
            <w:pPr>
              <w:spacing w:line="1" w:lineRule="auto"/>
            </w:pPr>
          </w:p>
        </w:tc>
      </w:tr>
      <w:tr w:rsidR="00D01BB5" w14:paraId="34FAF33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3A42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E224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6902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614F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03DC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EA52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39DD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C246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DDD6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2E18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1D0BA"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158B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4786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D170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89C1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8FB92"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7C205" w14:textId="77777777" w:rsidR="00D01BB5" w:rsidRDefault="00D01BB5" w:rsidP="0024539A">
            <w:pPr>
              <w:spacing w:line="1" w:lineRule="auto"/>
            </w:pPr>
          </w:p>
        </w:tc>
      </w:tr>
      <w:tr w:rsidR="00D01BB5" w14:paraId="46A5FD9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13DB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8E92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4361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BAC14"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55D0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F70C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6267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F32A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5D40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306D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9AC2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F779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CBBA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77B3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EB16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81D0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E44E6" w14:textId="77777777" w:rsidR="00D01BB5" w:rsidRDefault="00D01BB5" w:rsidP="0024539A">
            <w:pPr>
              <w:spacing w:line="1" w:lineRule="auto"/>
            </w:pPr>
          </w:p>
        </w:tc>
      </w:tr>
      <w:tr w:rsidR="00D01BB5" w14:paraId="31BBBD0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ED2D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A558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0A97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2DAC8"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FF13E"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68F0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A89B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105F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EDD8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6379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0C10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A037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3782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4F8B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62CB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E5712"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F51A3" w14:textId="77777777" w:rsidR="00D01BB5" w:rsidRDefault="00D01BB5" w:rsidP="0024539A">
            <w:pPr>
              <w:spacing w:line="1" w:lineRule="auto"/>
            </w:pPr>
          </w:p>
        </w:tc>
      </w:tr>
      <w:tr w:rsidR="00D01BB5" w14:paraId="645E0A72"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03F3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6E4B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2483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8E468"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F4AB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3102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F535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C88F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F689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B275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0217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FF62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2BA3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EA27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BFBA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1637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1E8D5" w14:textId="77777777" w:rsidR="00D01BB5" w:rsidRDefault="00D01BB5" w:rsidP="0024539A">
            <w:pPr>
              <w:spacing w:line="1" w:lineRule="auto"/>
            </w:pPr>
          </w:p>
        </w:tc>
      </w:tr>
      <w:tr w:rsidR="00D01BB5" w14:paraId="12D31B3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393C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9F7E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7A63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F80C3"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BA65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80D1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A6CB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9880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3CBA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7D8F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AA69C"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6A1A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5AFE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94DF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FCC0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3DCB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7826B" w14:textId="77777777" w:rsidR="00D01BB5" w:rsidRDefault="00D01BB5" w:rsidP="0024539A">
            <w:pPr>
              <w:spacing w:line="1" w:lineRule="auto"/>
            </w:pPr>
          </w:p>
        </w:tc>
      </w:tr>
      <w:tr w:rsidR="00D01BB5" w14:paraId="6783B5B9"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7C660" w14:textId="77777777" w:rsidR="00D01BB5" w:rsidRDefault="00D01BB5" w:rsidP="0024539A">
            <w:pPr>
              <w:rPr>
                <w:color w:val="000000"/>
                <w:sz w:val="12"/>
                <w:szCs w:val="12"/>
              </w:rPr>
            </w:pPr>
            <w:proofErr w:type="spellStart"/>
            <w:r>
              <w:rPr>
                <w:color w:val="000000"/>
                <w:sz w:val="12"/>
                <w:szCs w:val="12"/>
              </w:rPr>
              <w:t>Funkcionisanje</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22FF5" w14:textId="77777777" w:rsidR="00D01BB5" w:rsidRDefault="00D01BB5" w:rsidP="0024539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6B71A"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w:t>
            </w:r>
            <w:proofErr w:type="spellStart"/>
            <w:r>
              <w:rPr>
                <w:color w:val="000000"/>
                <w:sz w:val="12"/>
                <w:szCs w:val="12"/>
              </w:rPr>
              <w:t>Statut</w:t>
            </w:r>
            <w:proofErr w:type="spellEnd"/>
            <w:r>
              <w:rPr>
                <w:color w:val="000000"/>
                <w:sz w:val="12"/>
                <w:szCs w:val="12"/>
              </w:rPr>
              <w:t xml:space="preserve"> </w:t>
            </w:r>
            <w:proofErr w:type="spellStart"/>
            <w:r>
              <w:rPr>
                <w:color w:val="000000"/>
                <w:sz w:val="12"/>
                <w:szCs w:val="12"/>
              </w:rPr>
              <w:t>Opštine</w:t>
            </w:r>
            <w:proofErr w:type="spellEnd"/>
            <w:r>
              <w:rPr>
                <w:color w:val="000000"/>
                <w:sz w:val="12"/>
                <w:szCs w:val="12"/>
              </w:rPr>
              <w:t xml:space="preserv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B25E7" w14:textId="77777777" w:rsidR="00D01BB5" w:rsidRDefault="00D01BB5" w:rsidP="0024539A">
            <w:pPr>
              <w:rPr>
                <w:color w:val="000000"/>
                <w:sz w:val="12"/>
                <w:szCs w:val="12"/>
              </w:rPr>
            </w:pPr>
            <w:proofErr w:type="spellStart"/>
            <w:r>
              <w:rPr>
                <w:color w:val="000000"/>
                <w:sz w:val="12"/>
                <w:szCs w:val="12"/>
              </w:rPr>
              <w:t>Ovom</w:t>
            </w:r>
            <w:proofErr w:type="spellEnd"/>
            <w:r>
              <w:rPr>
                <w:color w:val="000000"/>
                <w:sz w:val="12"/>
                <w:szCs w:val="12"/>
              </w:rPr>
              <w:t xml:space="preserve"> </w:t>
            </w:r>
            <w:proofErr w:type="spellStart"/>
            <w:r>
              <w:rPr>
                <w:color w:val="000000"/>
                <w:sz w:val="12"/>
                <w:szCs w:val="12"/>
              </w:rPr>
              <w:t>programskom</w:t>
            </w:r>
            <w:proofErr w:type="spellEnd"/>
            <w:r>
              <w:rPr>
                <w:color w:val="000000"/>
                <w:sz w:val="12"/>
                <w:szCs w:val="12"/>
              </w:rPr>
              <w:t xml:space="preserve"> </w:t>
            </w:r>
            <w:proofErr w:type="spellStart"/>
            <w:r>
              <w:rPr>
                <w:color w:val="000000"/>
                <w:sz w:val="12"/>
                <w:szCs w:val="12"/>
              </w:rPr>
              <w:t>aktivnošću</w:t>
            </w:r>
            <w:proofErr w:type="spellEnd"/>
            <w:r>
              <w:rPr>
                <w:color w:val="000000"/>
                <w:sz w:val="12"/>
                <w:szCs w:val="12"/>
              </w:rPr>
              <w:t xml:space="preserve"> </w:t>
            </w:r>
            <w:proofErr w:type="spellStart"/>
            <w:r>
              <w:rPr>
                <w:color w:val="000000"/>
                <w:sz w:val="12"/>
                <w:szCs w:val="12"/>
              </w:rPr>
              <w:t>predviđena</w:t>
            </w:r>
            <w:proofErr w:type="spellEnd"/>
            <w:r>
              <w:rPr>
                <w:color w:val="000000"/>
                <w:sz w:val="12"/>
                <w:szCs w:val="12"/>
              </w:rPr>
              <w:t xml:space="preserve"> </w:t>
            </w:r>
            <w:proofErr w:type="spellStart"/>
            <w:r>
              <w:rPr>
                <w:color w:val="000000"/>
                <w:sz w:val="12"/>
                <w:szCs w:val="12"/>
              </w:rPr>
              <w:t>su</w:t>
            </w:r>
            <w:proofErr w:type="spellEnd"/>
            <w:r>
              <w:rPr>
                <w:color w:val="000000"/>
                <w:sz w:val="12"/>
                <w:szCs w:val="12"/>
              </w:rPr>
              <w:t xml:space="preserve"> </w:t>
            </w:r>
            <w:proofErr w:type="spellStart"/>
            <w:r>
              <w:rPr>
                <w:color w:val="000000"/>
                <w:sz w:val="12"/>
                <w:szCs w:val="12"/>
              </w:rPr>
              <w:t>sredstva</w:t>
            </w:r>
            <w:proofErr w:type="spellEnd"/>
            <w:r>
              <w:rPr>
                <w:color w:val="000000"/>
                <w:sz w:val="12"/>
                <w:szCs w:val="12"/>
              </w:rPr>
              <w:t xml:space="preserve"> za </w:t>
            </w:r>
            <w:proofErr w:type="spellStart"/>
            <w:r>
              <w:rPr>
                <w:color w:val="000000"/>
                <w:sz w:val="12"/>
                <w:szCs w:val="12"/>
              </w:rPr>
              <w:t>zadovoljavanje</w:t>
            </w:r>
            <w:proofErr w:type="spellEnd"/>
            <w:r>
              <w:rPr>
                <w:color w:val="000000"/>
                <w:sz w:val="12"/>
                <w:szCs w:val="12"/>
              </w:rPr>
              <w:t xml:space="preserve"> </w:t>
            </w:r>
            <w:proofErr w:type="spellStart"/>
            <w:r>
              <w:rPr>
                <w:color w:val="000000"/>
                <w:sz w:val="12"/>
                <w:szCs w:val="12"/>
              </w:rPr>
              <w:t>potreba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w:t>
            </w:r>
            <w:proofErr w:type="spellStart"/>
            <w:r>
              <w:rPr>
                <w:color w:val="000000"/>
                <w:sz w:val="12"/>
                <w:szCs w:val="12"/>
              </w:rPr>
              <w:t>lokalnog</w:t>
            </w:r>
            <w:proofErr w:type="spellEnd"/>
            <w:r>
              <w:rPr>
                <w:color w:val="000000"/>
                <w:sz w:val="12"/>
                <w:szCs w:val="12"/>
              </w:rPr>
              <w:t xml:space="preserve"> </w:t>
            </w:r>
            <w:proofErr w:type="spellStart"/>
            <w:r>
              <w:rPr>
                <w:color w:val="000000"/>
                <w:sz w:val="12"/>
                <w:szCs w:val="12"/>
              </w:rPr>
              <w:t>stanovništva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9F75E" w14:textId="77777777" w:rsidR="00D01BB5" w:rsidRDefault="00D01BB5" w:rsidP="0024539A">
            <w:pPr>
              <w:rPr>
                <w:color w:val="000000"/>
                <w:sz w:val="12"/>
                <w:szCs w:val="12"/>
              </w:rPr>
            </w:pPr>
            <w:proofErr w:type="spellStart"/>
            <w:r>
              <w:rPr>
                <w:color w:val="000000"/>
                <w:sz w:val="12"/>
                <w:szCs w:val="12"/>
              </w:rPr>
              <w:t>Obezbeđeno</w:t>
            </w:r>
            <w:proofErr w:type="spellEnd"/>
            <w:r>
              <w:rPr>
                <w:color w:val="000000"/>
                <w:sz w:val="12"/>
                <w:szCs w:val="12"/>
              </w:rPr>
              <w:t xml:space="preserve"> </w:t>
            </w:r>
            <w:proofErr w:type="spellStart"/>
            <w:r>
              <w:rPr>
                <w:color w:val="000000"/>
                <w:sz w:val="12"/>
                <w:szCs w:val="12"/>
              </w:rPr>
              <w:t>zadovoljavanje</w:t>
            </w:r>
            <w:proofErr w:type="spellEnd"/>
            <w:r>
              <w:rPr>
                <w:color w:val="000000"/>
                <w:sz w:val="12"/>
                <w:szCs w:val="12"/>
              </w:rPr>
              <w:t xml:space="preserve"> </w:t>
            </w:r>
            <w:proofErr w:type="spellStart"/>
            <w:r>
              <w:rPr>
                <w:color w:val="000000"/>
                <w:sz w:val="12"/>
                <w:szCs w:val="12"/>
              </w:rPr>
              <w:t>potreba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w:t>
            </w:r>
            <w:proofErr w:type="spellStart"/>
            <w:r>
              <w:rPr>
                <w:color w:val="000000"/>
                <w:sz w:val="12"/>
                <w:szCs w:val="12"/>
              </w:rPr>
              <w:t>lokalnog</w:t>
            </w:r>
            <w:proofErr w:type="spellEnd"/>
            <w:r>
              <w:rPr>
                <w:color w:val="000000"/>
                <w:sz w:val="12"/>
                <w:szCs w:val="12"/>
              </w:rPr>
              <w:t xml:space="preserve"> </w:t>
            </w:r>
            <w:proofErr w:type="spellStart"/>
            <w:r>
              <w:rPr>
                <w:color w:val="000000"/>
                <w:sz w:val="12"/>
                <w:szCs w:val="12"/>
              </w:rPr>
              <w:t>stanovništva</w:t>
            </w:r>
            <w:proofErr w:type="spellEnd"/>
            <w:r>
              <w:rPr>
                <w:color w:val="000000"/>
                <w:sz w:val="12"/>
                <w:szCs w:val="12"/>
              </w:rPr>
              <w:t xml:space="preserve"> </w:t>
            </w:r>
            <w:proofErr w:type="spellStart"/>
            <w:r>
              <w:rPr>
                <w:color w:val="000000"/>
                <w:sz w:val="12"/>
                <w:szCs w:val="12"/>
              </w:rPr>
              <w:t>delovanjem</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3B314"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inicijativa</w:t>
            </w:r>
            <w:proofErr w:type="spellEnd"/>
            <w:r>
              <w:rPr>
                <w:color w:val="000000"/>
                <w:sz w:val="12"/>
                <w:szCs w:val="12"/>
              </w:rPr>
              <w:t>/</w:t>
            </w:r>
            <w:proofErr w:type="spellStart"/>
            <w:r>
              <w:rPr>
                <w:color w:val="000000"/>
                <w:sz w:val="12"/>
                <w:szCs w:val="12"/>
              </w:rPr>
              <w:t>predloga</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r>
              <w:rPr>
                <w:color w:val="000000"/>
                <w:sz w:val="12"/>
                <w:szCs w:val="12"/>
              </w:rPr>
              <w:t xml:space="preserve"> </w:t>
            </w:r>
            <w:proofErr w:type="spellStart"/>
            <w:r>
              <w:rPr>
                <w:color w:val="000000"/>
                <w:sz w:val="12"/>
                <w:szCs w:val="12"/>
              </w:rPr>
              <w:t>prema</w:t>
            </w:r>
            <w:proofErr w:type="spellEnd"/>
            <w:r>
              <w:rPr>
                <w:color w:val="000000"/>
                <w:sz w:val="12"/>
                <w:szCs w:val="12"/>
              </w:rPr>
              <w:t xml:space="preserve"> </w:t>
            </w:r>
            <w:proofErr w:type="spellStart"/>
            <w:r>
              <w:rPr>
                <w:color w:val="000000"/>
                <w:sz w:val="12"/>
                <w:szCs w:val="12"/>
              </w:rPr>
              <w:t>gradu</w:t>
            </w:r>
            <w:proofErr w:type="spellEnd"/>
            <w:r>
              <w:rPr>
                <w:color w:val="000000"/>
                <w:sz w:val="12"/>
                <w:szCs w:val="12"/>
              </w:rPr>
              <w:t>/</w:t>
            </w:r>
            <w:proofErr w:type="spellStart"/>
            <w:r>
              <w:rPr>
                <w:color w:val="000000"/>
                <w:sz w:val="12"/>
                <w:szCs w:val="12"/>
              </w:rPr>
              <w:t>opštini</w:t>
            </w:r>
            <w:proofErr w:type="spellEnd"/>
            <w:r>
              <w:rPr>
                <w:color w:val="000000"/>
                <w:sz w:val="12"/>
                <w:szCs w:val="12"/>
              </w:rPr>
              <w:t xml:space="preserve"> u </w:t>
            </w:r>
            <w:proofErr w:type="spellStart"/>
            <w:r>
              <w:rPr>
                <w:color w:val="000000"/>
                <w:sz w:val="12"/>
                <w:szCs w:val="12"/>
              </w:rPr>
              <w:t>vezi</w:t>
            </w:r>
            <w:proofErr w:type="spellEnd"/>
            <w:r>
              <w:rPr>
                <w:color w:val="000000"/>
                <w:sz w:val="12"/>
                <w:szCs w:val="12"/>
              </w:rPr>
              <w:t xml:space="preserve"> </w:t>
            </w:r>
            <w:proofErr w:type="spellStart"/>
            <w:r>
              <w:rPr>
                <w:color w:val="000000"/>
                <w:sz w:val="12"/>
                <w:szCs w:val="12"/>
              </w:rPr>
              <w:t>sa</w:t>
            </w:r>
            <w:proofErr w:type="spellEnd"/>
            <w:r>
              <w:rPr>
                <w:color w:val="000000"/>
                <w:sz w:val="12"/>
                <w:szCs w:val="12"/>
              </w:rPr>
              <w:t xml:space="preserve"> </w:t>
            </w:r>
            <w:proofErr w:type="spellStart"/>
            <w:r>
              <w:rPr>
                <w:color w:val="000000"/>
                <w:sz w:val="12"/>
                <w:szCs w:val="12"/>
              </w:rPr>
              <w:t>pitanjima</w:t>
            </w:r>
            <w:proofErr w:type="spellEnd"/>
            <w:r>
              <w:rPr>
                <w:color w:val="000000"/>
                <w:sz w:val="12"/>
                <w:szCs w:val="12"/>
              </w:rPr>
              <w:t xml:space="preserve"> </w:t>
            </w:r>
            <w:proofErr w:type="spellStart"/>
            <w:r>
              <w:rPr>
                <w:color w:val="000000"/>
                <w:sz w:val="12"/>
                <w:szCs w:val="12"/>
              </w:rPr>
              <w:t>od</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za </w:t>
            </w:r>
            <w:proofErr w:type="spellStart"/>
            <w:r>
              <w:rPr>
                <w:color w:val="000000"/>
                <w:sz w:val="12"/>
                <w:szCs w:val="12"/>
              </w:rPr>
              <w:t>lokalno</w:t>
            </w:r>
            <w:proofErr w:type="spellEnd"/>
            <w:r>
              <w:rPr>
                <w:color w:val="000000"/>
                <w:sz w:val="12"/>
                <w:szCs w:val="12"/>
              </w:rPr>
              <w:t xml:space="preserve"> </w:t>
            </w:r>
            <w:proofErr w:type="spellStart"/>
            <w:r>
              <w:rPr>
                <w:color w:val="000000"/>
                <w:sz w:val="12"/>
                <w:szCs w:val="12"/>
              </w:rPr>
              <w:t>stanovništvo</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9EF9E"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A42B5"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E1071"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98E1A"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D471F" w14:textId="77777777" w:rsidR="00D01BB5" w:rsidRDefault="00D01BB5" w:rsidP="0024539A">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E5BA2" w14:textId="77777777" w:rsidR="00D01BB5" w:rsidRDefault="00D01BB5" w:rsidP="0024539A">
            <w:pPr>
              <w:jc w:val="right"/>
              <w:rPr>
                <w:color w:val="000000"/>
                <w:sz w:val="12"/>
                <w:szCs w:val="12"/>
              </w:rPr>
            </w:pPr>
            <w:r>
              <w:rPr>
                <w:color w:val="000000"/>
                <w:sz w:val="12"/>
                <w:szCs w:val="12"/>
              </w:rPr>
              <w:t>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E3AEE"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79792"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EB773" w14:textId="77777777" w:rsidR="00D01BB5" w:rsidRDefault="00D01BB5" w:rsidP="0024539A">
            <w:pPr>
              <w:jc w:val="right"/>
              <w:rPr>
                <w:color w:val="000000"/>
                <w:sz w:val="12"/>
                <w:szCs w:val="12"/>
              </w:rPr>
            </w:pPr>
            <w:r>
              <w:rPr>
                <w:color w:val="000000"/>
                <w:sz w:val="12"/>
                <w:szCs w:val="12"/>
              </w:rPr>
              <w:t>47.000,00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0708C" w14:textId="77777777" w:rsidR="00D01BB5" w:rsidRDefault="00D01BB5" w:rsidP="0024539A">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A866C" w14:textId="77777777" w:rsidR="00D01BB5" w:rsidRDefault="00D01BB5" w:rsidP="0024539A">
            <w:pPr>
              <w:rPr>
                <w:color w:val="000000"/>
                <w:sz w:val="12"/>
                <w:szCs w:val="12"/>
              </w:rPr>
            </w:pPr>
            <w:proofErr w:type="spellStart"/>
            <w:r>
              <w:rPr>
                <w:color w:val="000000"/>
                <w:sz w:val="12"/>
                <w:szCs w:val="12"/>
              </w:rPr>
              <w:t>Predsednik</w:t>
            </w:r>
            <w:proofErr w:type="spellEnd"/>
            <w:r>
              <w:rPr>
                <w:color w:val="000000"/>
                <w:sz w:val="12"/>
                <w:szCs w:val="12"/>
              </w:rPr>
              <w:t xml:space="preserve"> MZ, Škrijelj Šefćet</w:t>
            </w:r>
          </w:p>
        </w:tc>
      </w:tr>
      <w:tr w:rsidR="00D01BB5" w14:paraId="1423159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F67E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1DFC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2035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64591"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7B14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8D65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2E65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BC70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EA06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C288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B4A6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18A2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E2AB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8ECC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00FF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06A3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89042" w14:textId="77777777" w:rsidR="00D01BB5" w:rsidRDefault="00D01BB5" w:rsidP="0024539A">
            <w:pPr>
              <w:spacing w:line="1" w:lineRule="auto"/>
            </w:pPr>
          </w:p>
        </w:tc>
      </w:tr>
      <w:tr w:rsidR="00D01BB5" w14:paraId="66820F9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0CF2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7B79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B5DC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92BB4"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E69C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C41B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20E8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527D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63D2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5813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A4E8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46CE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3F47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5C1A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2466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2F1F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9A52A" w14:textId="77777777" w:rsidR="00D01BB5" w:rsidRDefault="00D01BB5" w:rsidP="0024539A">
            <w:pPr>
              <w:spacing w:line="1" w:lineRule="auto"/>
            </w:pPr>
          </w:p>
        </w:tc>
      </w:tr>
      <w:tr w:rsidR="00D01BB5" w14:paraId="5A07ADD4"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C7A0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15F0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6F07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33702"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2094B"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B333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9F02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EA9D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5597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6205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2A77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EF9D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45C4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4736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BC99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1DF9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BFBCD" w14:textId="77777777" w:rsidR="00D01BB5" w:rsidRDefault="00D01BB5" w:rsidP="0024539A">
            <w:pPr>
              <w:spacing w:line="1" w:lineRule="auto"/>
            </w:pPr>
          </w:p>
        </w:tc>
      </w:tr>
      <w:tr w:rsidR="00D01BB5" w14:paraId="0CAFBD3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48D5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FD91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90D8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874F1"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B224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F111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FF05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3CE3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AC59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AC86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7318C"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493A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299E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64FF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5860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46EB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88C6B" w14:textId="77777777" w:rsidR="00D01BB5" w:rsidRDefault="00D01BB5" w:rsidP="0024539A">
            <w:pPr>
              <w:spacing w:line="1" w:lineRule="auto"/>
            </w:pPr>
          </w:p>
        </w:tc>
      </w:tr>
      <w:tr w:rsidR="00D01BB5" w14:paraId="7712BAED"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AA06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761F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5E11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967E7"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3F15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F851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1399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C24B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92A7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E001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6B11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5DDA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474D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3C9B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DD78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34244"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2292E" w14:textId="77777777" w:rsidR="00D01BB5" w:rsidRDefault="00D01BB5" w:rsidP="0024539A">
            <w:pPr>
              <w:spacing w:line="1" w:lineRule="auto"/>
            </w:pPr>
          </w:p>
        </w:tc>
      </w:tr>
      <w:tr w:rsidR="00D01BB5" w14:paraId="14D54D9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A018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A1D9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F145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CDEB8"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915C2"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46FF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760C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9295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376B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D7C2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1D1AB"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5689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AFA3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D1B9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952D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CD9C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C6E6F" w14:textId="77777777" w:rsidR="00D01BB5" w:rsidRDefault="00D01BB5" w:rsidP="0024539A">
            <w:pPr>
              <w:spacing w:line="1" w:lineRule="auto"/>
            </w:pPr>
          </w:p>
        </w:tc>
      </w:tr>
      <w:tr w:rsidR="00D01BB5" w14:paraId="6A54458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EC60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06E3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0DBC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BD959"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E21C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3494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E1AA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162E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C9AB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8A4B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4D85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BD70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5BA9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49E9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47E8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747C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885DE" w14:textId="77777777" w:rsidR="00D01BB5" w:rsidRDefault="00D01BB5" w:rsidP="0024539A">
            <w:pPr>
              <w:spacing w:line="1" w:lineRule="auto"/>
            </w:pPr>
          </w:p>
        </w:tc>
      </w:tr>
      <w:tr w:rsidR="00D01BB5" w14:paraId="44D98D5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C288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ABC4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49F7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7801C"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A9C1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424F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AA0C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78B3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3FC3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0B2C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6AD6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6CB4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0C5C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0F1A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2BB7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F192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5B5BB" w14:textId="77777777" w:rsidR="00D01BB5" w:rsidRDefault="00D01BB5" w:rsidP="0024539A">
            <w:pPr>
              <w:spacing w:line="1" w:lineRule="auto"/>
            </w:pPr>
          </w:p>
        </w:tc>
      </w:tr>
      <w:tr w:rsidR="00D01BB5" w14:paraId="027E44DA"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11F18" w14:textId="77777777" w:rsidR="00D01BB5" w:rsidRDefault="00D01BB5" w:rsidP="0024539A">
            <w:pPr>
              <w:rPr>
                <w:color w:val="000000"/>
                <w:sz w:val="12"/>
                <w:szCs w:val="12"/>
              </w:rPr>
            </w:pPr>
            <w:proofErr w:type="spellStart"/>
            <w:r>
              <w:rPr>
                <w:color w:val="000000"/>
                <w:sz w:val="12"/>
                <w:szCs w:val="12"/>
              </w:rPr>
              <w:t>Funkcionisanje</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2D4A7" w14:textId="77777777" w:rsidR="00D01BB5" w:rsidRDefault="00D01BB5" w:rsidP="0024539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4EAF4"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w:t>
            </w:r>
            <w:proofErr w:type="spellStart"/>
            <w:r>
              <w:rPr>
                <w:color w:val="000000"/>
                <w:sz w:val="12"/>
                <w:szCs w:val="12"/>
              </w:rPr>
              <w:t>Statut</w:t>
            </w:r>
            <w:proofErr w:type="spellEnd"/>
            <w:r>
              <w:rPr>
                <w:color w:val="000000"/>
                <w:sz w:val="12"/>
                <w:szCs w:val="12"/>
              </w:rPr>
              <w:t xml:space="preserve"> </w:t>
            </w:r>
            <w:proofErr w:type="spellStart"/>
            <w:r>
              <w:rPr>
                <w:color w:val="000000"/>
                <w:sz w:val="12"/>
                <w:szCs w:val="12"/>
              </w:rPr>
              <w:t>Opštine</w:t>
            </w:r>
            <w:proofErr w:type="spellEnd"/>
            <w:r>
              <w:rPr>
                <w:color w:val="000000"/>
                <w:sz w:val="12"/>
                <w:szCs w:val="12"/>
              </w:rPr>
              <w:t xml:space="preserv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655C7" w14:textId="77777777" w:rsidR="00D01BB5" w:rsidRDefault="00D01BB5" w:rsidP="0024539A">
            <w:pPr>
              <w:rPr>
                <w:color w:val="000000"/>
                <w:sz w:val="12"/>
                <w:szCs w:val="12"/>
              </w:rPr>
            </w:pPr>
            <w:proofErr w:type="spellStart"/>
            <w:r>
              <w:rPr>
                <w:color w:val="000000"/>
                <w:sz w:val="12"/>
                <w:szCs w:val="12"/>
              </w:rPr>
              <w:t>Ovom</w:t>
            </w:r>
            <w:proofErr w:type="spellEnd"/>
            <w:r>
              <w:rPr>
                <w:color w:val="000000"/>
                <w:sz w:val="12"/>
                <w:szCs w:val="12"/>
              </w:rPr>
              <w:t xml:space="preserve"> </w:t>
            </w:r>
            <w:proofErr w:type="spellStart"/>
            <w:r>
              <w:rPr>
                <w:color w:val="000000"/>
                <w:sz w:val="12"/>
                <w:szCs w:val="12"/>
              </w:rPr>
              <w:t>programskom</w:t>
            </w:r>
            <w:proofErr w:type="spellEnd"/>
            <w:r>
              <w:rPr>
                <w:color w:val="000000"/>
                <w:sz w:val="12"/>
                <w:szCs w:val="12"/>
              </w:rPr>
              <w:t xml:space="preserve"> </w:t>
            </w:r>
            <w:proofErr w:type="spellStart"/>
            <w:r>
              <w:rPr>
                <w:color w:val="000000"/>
                <w:sz w:val="12"/>
                <w:szCs w:val="12"/>
              </w:rPr>
              <w:t>aktivnošću</w:t>
            </w:r>
            <w:proofErr w:type="spellEnd"/>
            <w:r>
              <w:rPr>
                <w:color w:val="000000"/>
                <w:sz w:val="12"/>
                <w:szCs w:val="12"/>
              </w:rPr>
              <w:t xml:space="preserve"> </w:t>
            </w:r>
            <w:proofErr w:type="spellStart"/>
            <w:r>
              <w:rPr>
                <w:color w:val="000000"/>
                <w:sz w:val="12"/>
                <w:szCs w:val="12"/>
              </w:rPr>
              <w:t>predviđena</w:t>
            </w:r>
            <w:proofErr w:type="spellEnd"/>
            <w:r>
              <w:rPr>
                <w:color w:val="000000"/>
                <w:sz w:val="12"/>
                <w:szCs w:val="12"/>
              </w:rPr>
              <w:t xml:space="preserve"> </w:t>
            </w:r>
            <w:proofErr w:type="spellStart"/>
            <w:r>
              <w:rPr>
                <w:color w:val="000000"/>
                <w:sz w:val="12"/>
                <w:szCs w:val="12"/>
              </w:rPr>
              <w:t>su</w:t>
            </w:r>
            <w:proofErr w:type="spellEnd"/>
            <w:r>
              <w:rPr>
                <w:color w:val="000000"/>
                <w:sz w:val="12"/>
                <w:szCs w:val="12"/>
              </w:rPr>
              <w:t xml:space="preserve"> </w:t>
            </w:r>
            <w:proofErr w:type="spellStart"/>
            <w:r>
              <w:rPr>
                <w:color w:val="000000"/>
                <w:sz w:val="12"/>
                <w:szCs w:val="12"/>
              </w:rPr>
              <w:t>sredstva</w:t>
            </w:r>
            <w:proofErr w:type="spellEnd"/>
            <w:r>
              <w:rPr>
                <w:color w:val="000000"/>
                <w:sz w:val="12"/>
                <w:szCs w:val="12"/>
              </w:rPr>
              <w:t xml:space="preserve"> za </w:t>
            </w:r>
            <w:proofErr w:type="spellStart"/>
            <w:r>
              <w:rPr>
                <w:color w:val="000000"/>
                <w:sz w:val="12"/>
                <w:szCs w:val="12"/>
              </w:rPr>
              <w:t>zadovoljavanje</w:t>
            </w:r>
            <w:proofErr w:type="spellEnd"/>
            <w:r>
              <w:rPr>
                <w:color w:val="000000"/>
                <w:sz w:val="12"/>
                <w:szCs w:val="12"/>
              </w:rPr>
              <w:t xml:space="preserve"> </w:t>
            </w:r>
            <w:proofErr w:type="spellStart"/>
            <w:r>
              <w:rPr>
                <w:color w:val="000000"/>
                <w:sz w:val="12"/>
                <w:szCs w:val="12"/>
              </w:rPr>
              <w:t>potreba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w:t>
            </w:r>
            <w:proofErr w:type="spellStart"/>
            <w:r>
              <w:rPr>
                <w:color w:val="000000"/>
                <w:sz w:val="12"/>
                <w:szCs w:val="12"/>
              </w:rPr>
              <w:t>lokalnog</w:t>
            </w:r>
            <w:proofErr w:type="spellEnd"/>
            <w:r>
              <w:rPr>
                <w:color w:val="000000"/>
                <w:sz w:val="12"/>
                <w:szCs w:val="12"/>
              </w:rPr>
              <w:t xml:space="preserve"> </w:t>
            </w:r>
            <w:proofErr w:type="spellStart"/>
            <w:r>
              <w:rPr>
                <w:color w:val="000000"/>
                <w:sz w:val="12"/>
                <w:szCs w:val="12"/>
              </w:rPr>
              <w:t>stanovništva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5838B" w14:textId="77777777" w:rsidR="00D01BB5" w:rsidRDefault="00D01BB5" w:rsidP="0024539A">
            <w:pPr>
              <w:rPr>
                <w:color w:val="000000"/>
                <w:sz w:val="12"/>
                <w:szCs w:val="12"/>
              </w:rPr>
            </w:pPr>
            <w:proofErr w:type="spellStart"/>
            <w:r>
              <w:rPr>
                <w:color w:val="000000"/>
                <w:sz w:val="12"/>
                <w:szCs w:val="12"/>
              </w:rPr>
              <w:t>Obezbeđeno</w:t>
            </w:r>
            <w:proofErr w:type="spellEnd"/>
            <w:r>
              <w:rPr>
                <w:color w:val="000000"/>
                <w:sz w:val="12"/>
                <w:szCs w:val="12"/>
              </w:rPr>
              <w:t xml:space="preserve"> </w:t>
            </w:r>
            <w:proofErr w:type="spellStart"/>
            <w:r>
              <w:rPr>
                <w:color w:val="000000"/>
                <w:sz w:val="12"/>
                <w:szCs w:val="12"/>
              </w:rPr>
              <w:t>zadovoljavanje</w:t>
            </w:r>
            <w:proofErr w:type="spellEnd"/>
            <w:r>
              <w:rPr>
                <w:color w:val="000000"/>
                <w:sz w:val="12"/>
                <w:szCs w:val="12"/>
              </w:rPr>
              <w:t xml:space="preserve"> </w:t>
            </w:r>
            <w:proofErr w:type="spellStart"/>
            <w:r>
              <w:rPr>
                <w:color w:val="000000"/>
                <w:sz w:val="12"/>
                <w:szCs w:val="12"/>
              </w:rPr>
              <w:t>potreba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w:t>
            </w:r>
            <w:proofErr w:type="spellStart"/>
            <w:r>
              <w:rPr>
                <w:color w:val="000000"/>
                <w:sz w:val="12"/>
                <w:szCs w:val="12"/>
              </w:rPr>
              <w:t>lokalnog</w:t>
            </w:r>
            <w:proofErr w:type="spellEnd"/>
            <w:r>
              <w:rPr>
                <w:color w:val="000000"/>
                <w:sz w:val="12"/>
                <w:szCs w:val="12"/>
              </w:rPr>
              <w:t xml:space="preserve"> </w:t>
            </w:r>
            <w:proofErr w:type="spellStart"/>
            <w:r>
              <w:rPr>
                <w:color w:val="000000"/>
                <w:sz w:val="12"/>
                <w:szCs w:val="12"/>
              </w:rPr>
              <w:t>stanovništva</w:t>
            </w:r>
            <w:proofErr w:type="spellEnd"/>
            <w:r>
              <w:rPr>
                <w:color w:val="000000"/>
                <w:sz w:val="12"/>
                <w:szCs w:val="12"/>
              </w:rPr>
              <w:t xml:space="preserve"> </w:t>
            </w:r>
            <w:proofErr w:type="spellStart"/>
            <w:r>
              <w:rPr>
                <w:color w:val="000000"/>
                <w:sz w:val="12"/>
                <w:szCs w:val="12"/>
              </w:rPr>
              <w:t>delovanjem</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43395"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inicijativa</w:t>
            </w:r>
            <w:proofErr w:type="spellEnd"/>
            <w:r>
              <w:rPr>
                <w:color w:val="000000"/>
                <w:sz w:val="12"/>
                <w:szCs w:val="12"/>
              </w:rPr>
              <w:t>/</w:t>
            </w:r>
            <w:proofErr w:type="spellStart"/>
            <w:r>
              <w:rPr>
                <w:color w:val="000000"/>
                <w:sz w:val="12"/>
                <w:szCs w:val="12"/>
              </w:rPr>
              <w:t>predloga</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r>
              <w:rPr>
                <w:color w:val="000000"/>
                <w:sz w:val="12"/>
                <w:szCs w:val="12"/>
              </w:rPr>
              <w:t xml:space="preserve"> </w:t>
            </w:r>
            <w:proofErr w:type="spellStart"/>
            <w:r>
              <w:rPr>
                <w:color w:val="000000"/>
                <w:sz w:val="12"/>
                <w:szCs w:val="12"/>
              </w:rPr>
              <w:t>prema</w:t>
            </w:r>
            <w:proofErr w:type="spellEnd"/>
            <w:r>
              <w:rPr>
                <w:color w:val="000000"/>
                <w:sz w:val="12"/>
                <w:szCs w:val="12"/>
              </w:rPr>
              <w:t xml:space="preserve"> </w:t>
            </w:r>
            <w:proofErr w:type="spellStart"/>
            <w:r>
              <w:rPr>
                <w:color w:val="000000"/>
                <w:sz w:val="12"/>
                <w:szCs w:val="12"/>
              </w:rPr>
              <w:t>gradu</w:t>
            </w:r>
            <w:proofErr w:type="spellEnd"/>
            <w:r>
              <w:rPr>
                <w:color w:val="000000"/>
                <w:sz w:val="12"/>
                <w:szCs w:val="12"/>
              </w:rPr>
              <w:t>/</w:t>
            </w:r>
            <w:proofErr w:type="spellStart"/>
            <w:r>
              <w:rPr>
                <w:color w:val="000000"/>
                <w:sz w:val="12"/>
                <w:szCs w:val="12"/>
              </w:rPr>
              <w:t>opštini</w:t>
            </w:r>
            <w:proofErr w:type="spellEnd"/>
            <w:r>
              <w:rPr>
                <w:color w:val="000000"/>
                <w:sz w:val="12"/>
                <w:szCs w:val="12"/>
              </w:rPr>
              <w:t xml:space="preserve"> u </w:t>
            </w:r>
            <w:proofErr w:type="spellStart"/>
            <w:r>
              <w:rPr>
                <w:color w:val="000000"/>
                <w:sz w:val="12"/>
                <w:szCs w:val="12"/>
              </w:rPr>
              <w:t>vezi</w:t>
            </w:r>
            <w:proofErr w:type="spellEnd"/>
            <w:r>
              <w:rPr>
                <w:color w:val="000000"/>
                <w:sz w:val="12"/>
                <w:szCs w:val="12"/>
              </w:rPr>
              <w:t xml:space="preserve"> </w:t>
            </w:r>
            <w:proofErr w:type="spellStart"/>
            <w:r>
              <w:rPr>
                <w:color w:val="000000"/>
                <w:sz w:val="12"/>
                <w:szCs w:val="12"/>
              </w:rPr>
              <w:t>sa</w:t>
            </w:r>
            <w:proofErr w:type="spellEnd"/>
            <w:r>
              <w:rPr>
                <w:color w:val="000000"/>
                <w:sz w:val="12"/>
                <w:szCs w:val="12"/>
              </w:rPr>
              <w:t xml:space="preserve"> </w:t>
            </w:r>
            <w:proofErr w:type="spellStart"/>
            <w:r>
              <w:rPr>
                <w:color w:val="000000"/>
                <w:sz w:val="12"/>
                <w:szCs w:val="12"/>
              </w:rPr>
              <w:t>pitanjima</w:t>
            </w:r>
            <w:proofErr w:type="spellEnd"/>
            <w:r>
              <w:rPr>
                <w:color w:val="000000"/>
                <w:sz w:val="12"/>
                <w:szCs w:val="12"/>
              </w:rPr>
              <w:t xml:space="preserve"> </w:t>
            </w:r>
            <w:proofErr w:type="spellStart"/>
            <w:r>
              <w:rPr>
                <w:color w:val="000000"/>
                <w:sz w:val="12"/>
                <w:szCs w:val="12"/>
              </w:rPr>
              <w:t>od</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za </w:t>
            </w:r>
            <w:proofErr w:type="spellStart"/>
            <w:r>
              <w:rPr>
                <w:color w:val="000000"/>
                <w:sz w:val="12"/>
                <w:szCs w:val="12"/>
              </w:rPr>
              <w:t>lokalno</w:t>
            </w:r>
            <w:proofErr w:type="spellEnd"/>
            <w:r>
              <w:rPr>
                <w:color w:val="000000"/>
                <w:sz w:val="12"/>
                <w:szCs w:val="12"/>
              </w:rPr>
              <w:t xml:space="preserve"> </w:t>
            </w:r>
            <w:proofErr w:type="spellStart"/>
            <w:r>
              <w:rPr>
                <w:color w:val="000000"/>
                <w:sz w:val="12"/>
                <w:szCs w:val="12"/>
              </w:rPr>
              <w:t>stanovništvo</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B8490"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97350"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991B0"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6EDAC"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8A612" w14:textId="77777777" w:rsidR="00D01BB5" w:rsidRDefault="00D01BB5" w:rsidP="0024539A">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7B810" w14:textId="77777777" w:rsidR="00D01BB5" w:rsidRDefault="00D01BB5" w:rsidP="0024539A">
            <w:pPr>
              <w:jc w:val="right"/>
              <w:rPr>
                <w:color w:val="000000"/>
                <w:sz w:val="12"/>
                <w:szCs w:val="12"/>
              </w:rPr>
            </w:pPr>
            <w:r>
              <w:rPr>
                <w:color w:val="000000"/>
                <w:sz w:val="12"/>
                <w:szCs w:val="12"/>
              </w:rPr>
              <w:t>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D0825"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E2E1D"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BCAA0" w14:textId="77777777" w:rsidR="00D01BB5" w:rsidRDefault="00D01BB5" w:rsidP="0024539A">
            <w:pPr>
              <w:jc w:val="right"/>
              <w:rPr>
                <w:color w:val="000000"/>
                <w:sz w:val="12"/>
                <w:szCs w:val="12"/>
              </w:rPr>
            </w:pPr>
            <w:r>
              <w:rPr>
                <w:color w:val="000000"/>
                <w:sz w:val="12"/>
                <w:szCs w:val="12"/>
              </w:rPr>
              <w:t>47.000,00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94FE5" w14:textId="77777777" w:rsidR="00D01BB5" w:rsidRDefault="00D01BB5" w:rsidP="0024539A">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AA9BB" w14:textId="77777777" w:rsidR="00D01BB5" w:rsidRDefault="00D01BB5" w:rsidP="0024539A">
            <w:pPr>
              <w:rPr>
                <w:color w:val="000000"/>
                <w:sz w:val="12"/>
                <w:szCs w:val="12"/>
              </w:rPr>
            </w:pPr>
            <w:proofErr w:type="spellStart"/>
            <w:r>
              <w:rPr>
                <w:color w:val="000000"/>
                <w:sz w:val="12"/>
                <w:szCs w:val="12"/>
              </w:rPr>
              <w:t>Predsednik</w:t>
            </w:r>
            <w:proofErr w:type="spellEnd"/>
            <w:r>
              <w:rPr>
                <w:color w:val="000000"/>
                <w:sz w:val="12"/>
                <w:szCs w:val="12"/>
              </w:rPr>
              <w:t xml:space="preserve"> MZ, Selmanović Hadžo</w:t>
            </w:r>
          </w:p>
        </w:tc>
      </w:tr>
      <w:tr w:rsidR="00D01BB5" w14:paraId="1EE8A19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4117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F243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DAAA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96E04"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E47A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FA4F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8FB4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D121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BA56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5C20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15D5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5869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89E4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DD53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8EE9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57092"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C4B7C" w14:textId="77777777" w:rsidR="00D01BB5" w:rsidRDefault="00D01BB5" w:rsidP="0024539A">
            <w:pPr>
              <w:spacing w:line="1" w:lineRule="auto"/>
            </w:pPr>
          </w:p>
        </w:tc>
      </w:tr>
      <w:tr w:rsidR="00D01BB5" w14:paraId="13050CBD"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C445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6D50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797C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6A18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EC78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85A1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4B6A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F715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C068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410E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A862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869A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9A7A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05FF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D90F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E5912"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BFA7B" w14:textId="77777777" w:rsidR="00D01BB5" w:rsidRDefault="00D01BB5" w:rsidP="0024539A">
            <w:pPr>
              <w:spacing w:line="1" w:lineRule="auto"/>
            </w:pPr>
          </w:p>
        </w:tc>
      </w:tr>
      <w:tr w:rsidR="00D01BB5" w14:paraId="4B73B57D"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6702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9323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7CAE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01434"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3D45A"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642C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CD47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EA81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3B80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6A79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7887E"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C3EA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CC10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5BEB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38EB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7AB1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CA285" w14:textId="77777777" w:rsidR="00D01BB5" w:rsidRDefault="00D01BB5" w:rsidP="0024539A">
            <w:pPr>
              <w:spacing w:line="1" w:lineRule="auto"/>
            </w:pPr>
          </w:p>
        </w:tc>
      </w:tr>
      <w:tr w:rsidR="00D01BB5" w14:paraId="75CCE3CB"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648D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51E1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F7AB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2D68F"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DE1F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2E5E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982B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967A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92C3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2BBB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8EF2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B1BB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3C51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D4D2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5179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81BC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EAC83" w14:textId="77777777" w:rsidR="00D01BB5" w:rsidRDefault="00D01BB5" w:rsidP="0024539A">
            <w:pPr>
              <w:spacing w:line="1" w:lineRule="auto"/>
            </w:pPr>
          </w:p>
        </w:tc>
      </w:tr>
      <w:tr w:rsidR="00D01BB5" w14:paraId="57170A0D"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BEA8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0A8E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BEB9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B26D3"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D546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CC97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9BB6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79B9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9A22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EEDB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251C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755D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6100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2738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5D8D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D1DD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F1B4C" w14:textId="77777777" w:rsidR="00D01BB5" w:rsidRDefault="00D01BB5" w:rsidP="0024539A">
            <w:pPr>
              <w:spacing w:line="1" w:lineRule="auto"/>
            </w:pPr>
          </w:p>
        </w:tc>
      </w:tr>
      <w:tr w:rsidR="00D01BB5" w14:paraId="5E42ACC2"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96D9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DFDA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94B5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CD1C7"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89278"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7AA8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6124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8E73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B219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56EC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8CED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31D0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DDEC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933F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B6E3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0D60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FA967" w14:textId="77777777" w:rsidR="00D01BB5" w:rsidRDefault="00D01BB5" w:rsidP="0024539A">
            <w:pPr>
              <w:spacing w:line="1" w:lineRule="auto"/>
            </w:pPr>
          </w:p>
        </w:tc>
      </w:tr>
      <w:tr w:rsidR="00D01BB5" w14:paraId="3D30E88F"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A6E3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3D2E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DEED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04D33"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E85F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6A9C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B141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EEBC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741D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7046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069B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44ED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1AB9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12BC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A572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E3A6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43779" w14:textId="77777777" w:rsidR="00D01BB5" w:rsidRDefault="00D01BB5" w:rsidP="0024539A">
            <w:pPr>
              <w:spacing w:line="1" w:lineRule="auto"/>
            </w:pPr>
          </w:p>
        </w:tc>
      </w:tr>
      <w:tr w:rsidR="00D01BB5" w14:paraId="33DE476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69A5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C57D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1E70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A0723"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097A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644D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B08C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B8D2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233F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0195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9088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A034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CB6D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0816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1E22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EBF4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DB67B" w14:textId="77777777" w:rsidR="00D01BB5" w:rsidRDefault="00D01BB5" w:rsidP="0024539A">
            <w:pPr>
              <w:spacing w:line="1" w:lineRule="auto"/>
            </w:pPr>
          </w:p>
        </w:tc>
      </w:tr>
      <w:tr w:rsidR="00D01BB5" w14:paraId="797C22AA"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70A05" w14:textId="77777777" w:rsidR="00D01BB5" w:rsidRDefault="00D01BB5" w:rsidP="0024539A">
            <w:pPr>
              <w:rPr>
                <w:color w:val="000000"/>
                <w:sz w:val="12"/>
                <w:szCs w:val="12"/>
              </w:rPr>
            </w:pPr>
            <w:proofErr w:type="spellStart"/>
            <w:r>
              <w:rPr>
                <w:color w:val="000000"/>
                <w:sz w:val="12"/>
                <w:szCs w:val="12"/>
              </w:rPr>
              <w:t>Funkcionisanje</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85176" w14:textId="77777777" w:rsidR="00D01BB5" w:rsidRDefault="00D01BB5" w:rsidP="0024539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9E839"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w:t>
            </w:r>
            <w:proofErr w:type="spellStart"/>
            <w:r>
              <w:rPr>
                <w:color w:val="000000"/>
                <w:sz w:val="12"/>
                <w:szCs w:val="12"/>
              </w:rPr>
              <w:t>Statut</w:t>
            </w:r>
            <w:proofErr w:type="spellEnd"/>
            <w:r>
              <w:rPr>
                <w:color w:val="000000"/>
                <w:sz w:val="12"/>
                <w:szCs w:val="12"/>
              </w:rPr>
              <w:t xml:space="preserve"> </w:t>
            </w:r>
            <w:proofErr w:type="spellStart"/>
            <w:r>
              <w:rPr>
                <w:color w:val="000000"/>
                <w:sz w:val="12"/>
                <w:szCs w:val="12"/>
              </w:rPr>
              <w:t>Opštine</w:t>
            </w:r>
            <w:proofErr w:type="spellEnd"/>
            <w:r>
              <w:rPr>
                <w:color w:val="000000"/>
                <w:sz w:val="12"/>
                <w:szCs w:val="12"/>
              </w:rPr>
              <w:t xml:space="preserv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E89B4" w14:textId="77777777" w:rsidR="00D01BB5" w:rsidRDefault="00D01BB5" w:rsidP="0024539A">
            <w:pPr>
              <w:rPr>
                <w:color w:val="000000"/>
                <w:sz w:val="12"/>
                <w:szCs w:val="12"/>
              </w:rPr>
            </w:pPr>
            <w:proofErr w:type="spellStart"/>
            <w:r>
              <w:rPr>
                <w:color w:val="000000"/>
                <w:sz w:val="12"/>
                <w:szCs w:val="12"/>
              </w:rPr>
              <w:t>Ovom</w:t>
            </w:r>
            <w:proofErr w:type="spellEnd"/>
            <w:r>
              <w:rPr>
                <w:color w:val="000000"/>
                <w:sz w:val="12"/>
                <w:szCs w:val="12"/>
              </w:rPr>
              <w:t xml:space="preserve"> </w:t>
            </w:r>
            <w:proofErr w:type="spellStart"/>
            <w:r>
              <w:rPr>
                <w:color w:val="000000"/>
                <w:sz w:val="12"/>
                <w:szCs w:val="12"/>
              </w:rPr>
              <w:t>programskom</w:t>
            </w:r>
            <w:proofErr w:type="spellEnd"/>
            <w:r>
              <w:rPr>
                <w:color w:val="000000"/>
                <w:sz w:val="12"/>
                <w:szCs w:val="12"/>
              </w:rPr>
              <w:t xml:space="preserve"> </w:t>
            </w:r>
            <w:proofErr w:type="spellStart"/>
            <w:r>
              <w:rPr>
                <w:color w:val="000000"/>
                <w:sz w:val="12"/>
                <w:szCs w:val="12"/>
              </w:rPr>
              <w:t>aktivnošću</w:t>
            </w:r>
            <w:proofErr w:type="spellEnd"/>
            <w:r>
              <w:rPr>
                <w:color w:val="000000"/>
                <w:sz w:val="12"/>
                <w:szCs w:val="12"/>
              </w:rPr>
              <w:t xml:space="preserve"> </w:t>
            </w:r>
            <w:proofErr w:type="spellStart"/>
            <w:r>
              <w:rPr>
                <w:color w:val="000000"/>
                <w:sz w:val="12"/>
                <w:szCs w:val="12"/>
              </w:rPr>
              <w:t>predviđena</w:t>
            </w:r>
            <w:proofErr w:type="spellEnd"/>
            <w:r>
              <w:rPr>
                <w:color w:val="000000"/>
                <w:sz w:val="12"/>
                <w:szCs w:val="12"/>
              </w:rPr>
              <w:t xml:space="preserve"> </w:t>
            </w:r>
            <w:proofErr w:type="spellStart"/>
            <w:r>
              <w:rPr>
                <w:color w:val="000000"/>
                <w:sz w:val="12"/>
                <w:szCs w:val="12"/>
              </w:rPr>
              <w:t>su</w:t>
            </w:r>
            <w:proofErr w:type="spellEnd"/>
            <w:r>
              <w:rPr>
                <w:color w:val="000000"/>
                <w:sz w:val="12"/>
                <w:szCs w:val="12"/>
              </w:rPr>
              <w:t xml:space="preserve"> </w:t>
            </w:r>
            <w:proofErr w:type="spellStart"/>
            <w:r>
              <w:rPr>
                <w:color w:val="000000"/>
                <w:sz w:val="12"/>
                <w:szCs w:val="12"/>
              </w:rPr>
              <w:t>sredstva</w:t>
            </w:r>
            <w:proofErr w:type="spellEnd"/>
            <w:r>
              <w:rPr>
                <w:color w:val="000000"/>
                <w:sz w:val="12"/>
                <w:szCs w:val="12"/>
              </w:rPr>
              <w:t xml:space="preserve"> za </w:t>
            </w:r>
            <w:proofErr w:type="spellStart"/>
            <w:r>
              <w:rPr>
                <w:color w:val="000000"/>
                <w:sz w:val="12"/>
                <w:szCs w:val="12"/>
              </w:rPr>
              <w:t>zadovoljavanje</w:t>
            </w:r>
            <w:proofErr w:type="spellEnd"/>
            <w:r>
              <w:rPr>
                <w:color w:val="000000"/>
                <w:sz w:val="12"/>
                <w:szCs w:val="12"/>
              </w:rPr>
              <w:t xml:space="preserve"> </w:t>
            </w:r>
            <w:proofErr w:type="spellStart"/>
            <w:r>
              <w:rPr>
                <w:color w:val="000000"/>
                <w:sz w:val="12"/>
                <w:szCs w:val="12"/>
              </w:rPr>
              <w:t>potreba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w:t>
            </w:r>
            <w:proofErr w:type="spellStart"/>
            <w:r>
              <w:rPr>
                <w:color w:val="000000"/>
                <w:sz w:val="12"/>
                <w:szCs w:val="12"/>
              </w:rPr>
              <w:t>lokalnog</w:t>
            </w:r>
            <w:proofErr w:type="spellEnd"/>
            <w:r>
              <w:rPr>
                <w:color w:val="000000"/>
                <w:sz w:val="12"/>
                <w:szCs w:val="12"/>
              </w:rPr>
              <w:t xml:space="preserve"> </w:t>
            </w:r>
            <w:proofErr w:type="spellStart"/>
            <w:r>
              <w:rPr>
                <w:color w:val="000000"/>
                <w:sz w:val="12"/>
                <w:szCs w:val="12"/>
              </w:rPr>
              <w:t>stanovništva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5A4AA" w14:textId="77777777" w:rsidR="00D01BB5" w:rsidRDefault="00D01BB5" w:rsidP="0024539A">
            <w:pPr>
              <w:rPr>
                <w:color w:val="000000"/>
                <w:sz w:val="12"/>
                <w:szCs w:val="12"/>
              </w:rPr>
            </w:pPr>
            <w:proofErr w:type="spellStart"/>
            <w:r>
              <w:rPr>
                <w:color w:val="000000"/>
                <w:sz w:val="12"/>
                <w:szCs w:val="12"/>
              </w:rPr>
              <w:t>Obezbeđeno</w:t>
            </w:r>
            <w:proofErr w:type="spellEnd"/>
            <w:r>
              <w:rPr>
                <w:color w:val="000000"/>
                <w:sz w:val="12"/>
                <w:szCs w:val="12"/>
              </w:rPr>
              <w:t xml:space="preserve"> </w:t>
            </w:r>
            <w:proofErr w:type="spellStart"/>
            <w:r>
              <w:rPr>
                <w:color w:val="000000"/>
                <w:sz w:val="12"/>
                <w:szCs w:val="12"/>
              </w:rPr>
              <w:t>zadovoljavanje</w:t>
            </w:r>
            <w:proofErr w:type="spellEnd"/>
            <w:r>
              <w:rPr>
                <w:color w:val="000000"/>
                <w:sz w:val="12"/>
                <w:szCs w:val="12"/>
              </w:rPr>
              <w:t xml:space="preserve"> </w:t>
            </w:r>
            <w:proofErr w:type="spellStart"/>
            <w:r>
              <w:rPr>
                <w:color w:val="000000"/>
                <w:sz w:val="12"/>
                <w:szCs w:val="12"/>
              </w:rPr>
              <w:t>potreba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w:t>
            </w:r>
            <w:proofErr w:type="spellStart"/>
            <w:r>
              <w:rPr>
                <w:color w:val="000000"/>
                <w:sz w:val="12"/>
                <w:szCs w:val="12"/>
              </w:rPr>
              <w:t>lokalnog</w:t>
            </w:r>
            <w:proofErr w:type="spellEnd"/>
            <w:r>
              <w:rPr>
                <w:color w:val="000000"/>
                <w:sz w:val="12"/>
                <w:szCs w:val="12"/>
              </w:rPr>
              <w:t xml:space="preserve"> </w:t>
            </w:r>
            <w:proofErr w:type="spellStart"/>
            <w:r>
              <w:rPr>
                <w:color w:val="000000"/>
                <w:sz w:val="12"/>
                <w:szCs w:val="12"/>
              </w:rPr>
              <w:t>stanovništva</w:t>
            </w:r>
            <w:proofErr w:type="spellEnd"/>
            <w:r>
              <w:rPr>
                <w:color w:val="000000"/>
                <w:sz w:val="12"/>
                <w:szCs w:val="12"/>
              </w:rPr>
              <w:t xml:space="preserve"> </w:t>
            </w:r>
            <w:proofErr w:type="spellStart"/>
            <w:r>
              <w:rPr>
                <w:color w:val="000000"/>
                <w:sz w:val="12"/>
                <w:szCs w:val="12"/>
              </w:rPr>
              <w:t>delovanjem</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B0BA2"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inicijativa</w:t>
            </w:r>
            <w:proofErr w:type="spellEnd"/>
            <w:r>
              <w:rPr>
                <w:color w:val="000000"/>
                <w:sz w:val="12"/>
                <w:szCs w:val="12"/>
              </w:rPr>
              <w:t>/</w:t>
            </w:r>
            <w:proofErr w:type="spellStart"/>
            <w:r>
              <w:rPr>
                <w:color w:val="000000"/>
                <w:sz w:val="12"/>
                <w:szCs w:val="12"/>
              </w:rPr>
              <w:t>predloga</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r>
              <w:rPr>
                <w:color w:val="000000"/>
                <w:sz w:val="12"/>
                <w:szCs w:val="12"/>
              </w:rPr>
              <w:t xml:space="preserve"> </w:t>
            </w:r>
            <w:proofErr w:type="spellStart"/>
            <w:r>
              <w:rPr>
                <w:color w:val="000000"/>
                <w:sz w:val="12"/>
                <w:szCs w:val="12"/>
              </w:rPr>
              <w:t>prema</w:t>
            </w:r>
            <w:proofErr w:type="spellEnd"/>
            <w:r>
              <w:rPr>
                <w:color w:val="000000"/>
                <w:sz w:val="12"/>
                <w:szCs w:val="12"/>
              </w:rPr>
              <w:t xml:space="preserve"> </w:t>
            </w:r>
            <w:proofErr w:type="spellStart"/>
            <w:r>
              <w:rPr>
                <w:color w:val="000000"/>
                <w:sz w:val="12"/>
                <w:szCs w:val="12"/>
              </w:rPr>
              <w:t>gradu</w:t>
            </w:r>
            <w:proofErr w:type="spellEnd"/>
            <w:r>
              <w:rPr>
                <w:color w:val="000000"/>
                <w:sz w:val="12"/>
                <w:szCs w:val="12"/>
              </w:rPr>
              <w:t>/</w:t>
            </w:r>
            <w:proofErr w:type="spellStart"/>
            <w:r>
              <w:rPr>
                <w:color w:val="000000"/>
                <w:sz w:val="12"/>
                <w:szCs w:val="12"/>
              </w:rPr>
              <w:t>opštini</w:t>
            </w:r>
            <w:proofErr w:type="spellEnd"/>
            <w:r>
              <w:rPr>
                <w:color w:val="000000"/>
                <w:sz w:val="12"/>
                <w:szCs w:val="12"/>
              </w:rPr>
              <w:t xml:space="preserve"> u </w:t>
            </w:r>
            <w:proofErr w:type="spellStart"/>
            <w:r>
              <w:rPr>
                <w:color w:val="000000"/>
                <w:sz w:val="12"/>
                <w:szCs w:val="12"/>
              </w:rPr>
              <w:t>vezi</w:t>
            </w:r>
            <w:proofErr w:type="spellEnd"/>
            <w:r>
              <w:rPr>
                <w:color w:val="000000"/>
                <w:sz w:val="12"/>
                <w:szCs w:val="12"/>
              </w:rPr>
              <w:t xml:space="preserve"> </w:t>
            </w:r>
            <w:proofErr w:type="spellStart"/>
            <w:r>
              <w:rPr>
                <w:color w:val="000000"/>
                <w:sz w:val="12"/>
                <w:szCs w:val="12"/>
              </w:rPr>
              <w:t>sa</w:t>
            </w:r>
            <w:proofErr w:type="spellEnd"/>
            <w:r>
              <w:rPr>
                <w:color w:val="000000"/>
                <w:sz w:val="12"/>
                <w:szCs w:val="12"/>
              </w:rPr>
              <w:t xml:space="preserve"> </w:t>
            </w:r>
            <w:proofErr w:type="spellStart"/>
            <w:r>
              <w:rPr>
                <w:color w:val="000000"/>
                <w:sz w:val="12"/>
                <w:szCs w:val="12"/>
              </w:rPr>
              <w:t>pitanjima</w:t>
            </w:r>
            <w:proofErr w:type="spellEnd"/>
            <w:r>
              <w:rPr>
                <w:color w:val="000000"/>
                <w:sz w:val="12"/>
                <w:szCs w:val="12"/>
              </w:rPr>
              <w:t xml:space="preserve"> </w:t>
            </w:r>
            <w:proofErr w:type="spellStart"/>
            <w:r>
              <w:rPr>
                <w:color w:val="000000"/>
                <w:sz w:val="12"/>
                <w:szCs w:val="12"/>
              </w:rPr>
              <w:t>od</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za </w:t>
            </w:r>
            <w:proofErr w:type="spellStart"/>
            <w:r>
              <w:rPr>
                <w:color w:val="000000"/>
                <w:sz w:val="12"/>
                <w:szCs w:val="12"/>
              </w:rPr>
              <w:t>lokalno</w:t>
            </w:r>
            <w:proofErr w:type="spellEnd"/>
            <w:r>
              <w:rPr>
                <w:color w:val="000000"/>
                <w:sz w:val="12"/>
                <w:szCs w:val="12"/>
              </w:rPr>
              <w:t xml:space="preserve"> </w:t>
            </w:r>
            <w:proofErr w:type="spellStart"/>
            <w:r>
              <w:rPr>
                <w:color w:val="000000"/>
                <w:sz w:val="12"/>
                <w:szCs w:val="12"/>
              </w:rPr>
              <w:t>stanovništvo</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A4C0C"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44E7D"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3DAFE"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503FC"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6BFD9" w14:textId="77777777" w:rsidR="00D01BB5" w:rsidRDefault="00D01BB5" w:rsidP="0024539A">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AD7DA" w14:textId="77777777" w:rsidR="00D01BB5" w:rsidRDefault="00D01BB5" w:rsidP="0024539A">
            <w:pPr>
              <w:jc w:val="right"/>
              <w:rPr>
                <w:color w:val="000000"/>
                <w:sz w:val="12"/>
                <w:szCs w:val="12"/>
              </w:rPr>
            </w:pPr>
            <w:r>
              <w:rPr>
                <w:color w:val="000000"/>
                <w:sz w:val="12"/>
                <w:szCs w:val="12"/>
              </w:rPr>
              <w:t>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78EF4"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3E86E"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889DF" w14:textId="77777777" w:rsidR="00D01BB5" w:rsidRDefault="00D01BB5" w:rsidP="0024539A">
            <w:pPr>
              <w:jc w:val="right"/>
              <w:rPr>
                <w:color w:val="000000"/>
                <w:sz w:val="12"/>
                <w:szCs w:val="12"/>
              </w:rPr>
            </w:pPr>
            <w:r>
              <w:rPr>
                <w:color w:val="000000"/>
                <w:sz w:val="12"/>
                <w:szCs w:val="12"/>
              </w:rPr>
              <w:t>47.000,00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DF58C" w14:textId="77777777" w:rsidR="00D01BB5" w:rsidRDefault="00D01BB5" w:rsidP="0024539A">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1C4EA" w14:textId="77777777" w:rsidR="00D01BB5" w:rsidRDefault="00D01BB5" w:rsidP="0024539A">
            <w:pPr>
              <w:rPr>
                <w:color w:val="000000"/>
                <w:sz w:val="12"/>
                <w:szCs w:val="12"/>
              </w:rPr>
            </w:pPr>
            <w:proofErr w:type="spellStart"/>
            <w:r>
              <w:rPr>
                <w:color w:val="000000"/>
                <w:sz w:val="12"/>
                <w:szCs w:val="12"/>
              </w:rPr>
              <w:t>Predsednik</w:t>
            </w:r>
            <w:proofErr w:type="spellEnd"/>
            <w:r>
              <w:rPr>
                <w:color w:val="000000"/>
                <w:sz w:val="12"/>
                <w:szCs w:val="12"/>
              </w:rPr>
              <w:t xml:space="preserve"> MZ, Mavrić Muamer</w:t>
            </w:r>
          </w:p>
        </w:tc>
      </w:tr>
      <w:tr w:rsidR="00D01BB5" w14:paraId="6409C399"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AD5E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D12C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5380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41E9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5846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55A8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FCC3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ADAA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4511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8310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CD60A"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C464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1DDC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6D58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B07B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2F51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1E48D" w14:textId="77777777" w:rsidR="00D01BB5" w:rsidRDefault="00D01BB5" w:rsidP="0024539A">
            <w:pPr>
              <w:spacing w:line="1" w:lineRule="auto"/>
            </w:pPr>
          </w:p>
        </w:tc>
      </w:tr>
      <w:tr w:rsidR="00D01BB5" w14:paraId="1BEC058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19E4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1A72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6D7E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5134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26A2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E692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5C07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6266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CBAC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5368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9F6F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5443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6D90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FF24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E4B7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1B42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8FE2F" w14:textId="77777777" w:rsidR="00D01BB5" w:rsidRDefault="00D01BB5" w:rsidP="0024539A">
            <w:pPr>
              <w:spacing w:line="1" w:lineRule="auto"/>
            </w:pPr>
          </w:p>
        </w:tc>
      </w:tr>
      <w:tr w:rsidR="00D01BB5" w14:paraId="415FA859"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CC53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6992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E8CF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3B09C"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B1D53"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0CC0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FD7F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D447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8A7B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684B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F83DA"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234B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C0C6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44AF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CE2A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F593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D5557" w14:textId="77777777" w:rsidR="00D01BB5" w:rsidRDefault="00D01BB5" w:rsidP="0024539A">
            <w:pPr>
              <w:spacing w:line="1" w:lineRule="auto"/>
            </w:pPr>
          </w:p>
        </w:tc>
      </w:tr>
      <w:tr w:rsidR="00D01BB5" w14:paraId="7D85AAC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A2B9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6D76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1A5C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21265"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888A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E5D7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42A9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2E20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549E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21C2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0000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EEFC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1853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FE28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2F9B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2A7B1"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7EC6B" w14:textId="77777777" w:rsidR="00D01BB5" w:rsidRDefault="00D01BB5" w:rsidP="0024539A">
            <w:pPr>
              <w:spacing w:line="1" w:lineRule="auto"/>
            </w:pPr>
          </w:p>
        </w:tc>
      </w:tr>
      <w:tr w:rsidR="00D01BB5" w14:paraId="36DE4BC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548F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D203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AD5A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3F795"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DEFA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F184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25FD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46A7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6290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0054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7163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BEFE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F6C6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E6C1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5322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2CC4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48BA6" w14:textId="77777777" w:rsidR="00D01BB5" w:rsidRDefault="00D01BB5" w:rsidP="0024539A">
            <w:pPr>
              <w:spacing w:line="1" w:lineRule="auto"/>
            </w:pPr>
          </w:p>
        </w:tc>
      </w:tr>
      <w:tr w:rsidR="00D01BB5" w14:paraId="1DB9B83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EDFB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8A2E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E5FB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9F918"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5E7DC"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CAA1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696B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0BA3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457E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DDC7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F920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102D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78B3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56A6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05AC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61CF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2FA50" w14:textId="77777777" w:rsidR="00D01BB5" w:rsidRDefault="00D01BB5" w:rsidP="0024539A">
            <w:pPr>
              <w:spacing w:line="1" w:lineRule="auto"/>
            </w:pPr>
          </w:p>
        </w:tc>
      </w:tr>
      <w:tr w:rsidR="00D01BB5" w14:paraId="6148C34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BDD4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4F6D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D538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9D38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3F2E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B39A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E8C8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3373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94C8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AEA2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5E31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4B12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E1FC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60EF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9661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D341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49D71" w14:textId="77777777" w:rsidR="00D01BB5" w:rsidRDefault="00D01BB5" w:rsidP="0024539A">
            <w:pPr>
              <w:spacing w:line="1" w:lineRule="auto"/>
            </w:pPr>
          </w:p>
        </w:tc>
      </w:tr>
      <w:tr w:rsidR="00D01BB5" w14:paraId="485BD6F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862B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0043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E5D8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658E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CBE5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E696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E091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01A3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B704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0012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9246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7AC6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E1C2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BB0A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3F90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4D0D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C9F66" w14:textId="77777777" w:rsidR="00D01BB5" w:rsidRDefault="00D01BB5" w:rsidP="0024539A">
            <w:pPr>
              <w:spacing w:line="1" w:lineRule="auto"/>
            </w:pPr>
          </w:p>
        </w:tc>
      </w:tr>
      <w:tr w:rsidR="00D01BB5" w14:paraId="3BC162CE"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34D9A" w14:textId="77777777" w:rsidR="00D01BB5" w:rsidRDefault="00D01BB5" w:rsidP="0024539A">
            <w:pPr>
              <w:rPr>
                <w:color w:val="000000"/>
                <w:sz w:val="12"/>
                <w:szCs w:val="12"/>
              </w:rPr>
            </w:pPr>
            <w:proofErr w:type="spellStart"/>
            <w:r>
              <w:rPr>
                <w:color w:val="000000"/>
                <w:sz w:val="12"/>
                <w:szCs w:val="12"/>
              </w:rPr>
              <w:t>Funkcionisanje</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4CE6F" w14:textId="77777777" w:rsidR="00D01BB5" w:rsidRDefault="00D01BB5" w:rsidP="0024539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048B9"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w:t>
            </w:r>
            <w:proofErr w:type="spellStart"/>
            <w:r>
              <w:rPr>
                <w:color w:val="000000"/>
                <w:sz w:val="12"/>
                <w:szCs w:val="12"/>
              </w:rPr>
              <w:t>Statut</w:t>
            </w:r>
            <w:proofErr w:type="spellEnd"/>
            <w:r>
              <w:rPr>
                <w:color w:val="000000"/>
                <w:sz w:val="12"/>
                <w:szCs w:val="12"/>
              </w:rPr>
              <w:t xml:space="preserve"> </w:t>
            </w:r>
            <w:proofErr w:type="spellStart"/>
            <w:r>
              <w:rPr>
                <w:color w:val="000000"/>
                <w:sz w:val="12"/>
                <w:szCs w:val="12"/>
              </w:rPr>
              <w:t>Opštine</w:t>
            </w:r>
            <w:proofErr w:type="spellEnd"/>
            <w:r>
              <w:rPr>
                <w:color w:val="000000"/>
                <w:sz w:val="12"/>
                <w:szCs w:val="12"/>
              </w:rPr>
              <w:t xml:space="preserv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2B73A" w14:textId="77777777" w:rsidR="00D01BB5" w:rsidRDefault="00D01BB5" w:rsidP="0024539A">
            <w:pPr>
              <w:rPr>
                <w:color w:val="000000"/>
                <w:sz w:val="12"/>
                <w:szCs w:val="12"/>
              </w:rPr>
            </w:pPr>
            <w:proofErr w:type="spellStart"/>
            <w:r>
              <w:rPr>
                <w:color w:val="000000"/>
                <w:sz w:val="12"/>
                <w:szCs w:val="12"/>
              </w:rPr>
              <w:t>Ovom</w:t>
            </w:r>
            <w:proofErr w:type="spellEnd"/>
            <w:r>
              <w:rPr>
                <w:color w:val="000000"/>
                <w:sz w:val="12"/>
                <w:szCs w:val="12"/>
              </w:rPr>
              <w:t xml:space="preserve"> </w:t>
            </w:r>
            <w:proofErr w:type="spellStart"/>
            <w:r>
              <w:rPr>
                <w:color w:val="000000"/>
                <w:sz w:val="12"/>
                <w:szCs w:val="12"/>
              </w:rPr>
              <w:t>programskom</w:t>
            </w:r>
            <w:proofErr w:type="spellEnd"/>
            <w:r>
              <w:rPr>
                <w:color w:val="000000"/>
                <w:sz w:val="12"/>
                <w:szCs w:val="12"/>
              </w:rPr>
              <w:t xml:space="preserve"> </w:t>
            </w:r>
            <w:proofErr w:type="spellStart"/>
            <w:r>
              <w:rPr>
                <w:color w:val="000000"/>
                <w:sz w:val="12"/>
                <w:szCs w:val="12"/>
              </w:rPr>
              <w:t>aktivnošću</w:t>
            </w:r>
            <w:proofErr w:type="spellEnd"/>
            <w:r>
              <w:rPr>
                <w:color w:val="000000"/>
                <w:sz w:val="12"/>
                <w:szCs w:val="12"/>
              </w:rPr>
              <w:t xml:space="preserve"> </w:t>
            </w:r>
            <w:proofErr w:type="spellStart"/>
            <w:r>
              <w:rPr>
                <w:color w:val="000000"/>
                <w:sz w:val="12"/>
                <w:szCs w:val="12"/>
              </w:rPr>
              <w:t>predviđena</w:t>
            </w:r>
            <w:proofErr w:type="spellEnd"/>
            <w:r>
              <w:rPr>
                <w:color w:val="000000"/>
                <w:sz w:val="12"/>
                <w:szCs w:val="12"/>
              </w:rPr>
              <w:t xml:space="preserve"> </w:t>
            </w:r>
            <w:proofErr w:type="spellStart"/>
            <w:r>
              <w:rPr>
                <w:color w:val="000000"/>
                <w:sz w:val="12"/>
                <w:szCs w:val="12"/>
              </w:rPr>
              <w:t>su</w:t>
            </w:r>
            <w:proofErr w:type="spellEnd"/>
            <w:r>
              <w:rPr>
                <w:color w:val="000000"/>
                <w:sz w:val="12"/>
                <w:szCs w:val="12"/>
              </w:rPr>
              <w:t xml:space="preserve"> </w:t>
            </w:r>
            <w:proofErr w:type="spellStart"/>
            <w:r>
              <w:rPr>
                <w:color w:val="000000"/>
                <w:sz w:val="12"/>
                <w:szCs w:val="12"/>
              </w:rPr>
              <w:t>sredstva</w:t>
            </w:r>
            <w:proofErr w:type="spellEnd"/>
            <w:r>
              <w:rPr>
                <w:color w:val="000000"/>
                <w:sz w:val="12"/>
                <w:szCs w:val="12"/>
              </w:rPr>
              <w:t xml:space="preserve"> za </w:t>
            </w:r>
            <w:proofErr w:type="spellStart"/>
            <w:r>
              <w:rPr>
                <w:color w:val="000000"/>
                <w:sz w:val="12"/>
                <w:szCs w:val="12"/>
              </w:rPr>
              <w:t>zadovoljavanje</w:t>
            </w:r>
            <w:proofErr w:type="spellEnd"/>
            <w:r>
              <w:rPr>
                <w:color w:val="000000"/>
                <w:sz w:val="12"/>
                <w:szCs w:val="12"/>
              </w:rPr>
              <w:t xml:space="preserve"> </w:t>
            </w:r>
            <w:proofErr w:type="spellStart"/>
            <w:r>
              <w:rPr>
                <w:color w:val="000000"/>
                <w:sz w:val="12"/>
                <w:szCs w:val="12"/>
              </w:rPr>
              <w:t>potreba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w:t>
            </w:r>
            <w:proofErr w:type="spellStart"/>
            <w:r>
              <w:rPr>
                <w:color w:val="000000"/>
                <w:sz w:val="12"/>
                <w:szCs w:val="12"/>
              </w:rPr>
              <w:t>lokalnog</w:t>
            </w:r>
            <w:proofErr w:type="spellEnd"/>
            <w:r>
              <w:rPr>
                <w:color w:val="000000"/>
                <w:sz w:val="12"/>
                <w:szCs w:val="12"/>
              </w:rPr>
              <w:t xml:space="preserve"> </w:t>
            </w:r>
            <w:proofErr w:type="spellStart"/>
            <w:r>
              <w:rPr>
                <w:color w:val="000000"/>
                <w:sz w:val="12"/>
                <w:szCs w:val="12"/>
              </w:rPr>
              <w:t>stanovništva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BF3A0" w14:textId="77777777" w:rsidR="00D01BB5" w:rsidRDefault="00D01BB5" w:rsidP="0024539A">
            <w:pPr>
              <w:rPr>
                <w:color w:val="000000"/>
                <w:sz w:val="12"/>
                <w:szCs w:val="12"/>
              </w:rPr>
            </w:pPr>
            <w:proofErr w:type="spellStart"/>
            <w:r>
              <w:rPr>
                <w:color w:val="000000"/>
                <w:sz w:val="12"/>
                <w:szCs w:val="12"/>
              </w:rPr>
              <w:t>Obezbeđeno</w:t>
            </w:r>
            <w:proofErr w:type="spellEnd"/>
            <w:r>
              <w:rPr>
                <w:color w:val="000000"/>
                <w:sz w:val="12"/>
                <w:szCs w:val="12"/>
              </w:rPr>
              <w:t xml:space="preserve"> </w:t>
            </w:r>
            <w:proofErr w:type="spellStart"/>
            <w:r>
              <w:rPr>
                <w:color w:val="000000"/>
                <w:sz w:val="12"/>
                <w:szCs w:val="12"/>
              </w:rPr>
              <w:t>zadovoljavanje</w:t>
            </w:r>
            <w:proofErr w:type="spellEnd"/>
            <w:r>
              <w:rPr>
                <w:color w:val="000000"/>
                <w:sz w:val="12"/>
                <w:szCs w:val="12"/>
              </w:rPr>
              <w:t xml:space="preserve"> </w:t>
            </w:r>
            <w:proofErr w:type="spellStart"/>
            <w:r>
              <w:rPr>
                <w:color w:val="000000"/>
                <w:sz w:val="12"/>
                <w:szCs w:val="12"/>
              </w:rPr>
              <w:t>potreba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w:t>
            </w:r>
            <w:proofErr w:type="spellStart"/>
            <w:r>
              <w:rPr>
                <w:color w:val="000000"/>
                <w:sz w:val="12"/>
                <w:szCs w:val="12"/>
              </w:rPr>
              <w:t>lokalnog</w:t>
            </w:r>
            <w:proofErr w:type="spellEnd"/>
            <w:r>
              <w:rPr>
                <w:color w:val="000000"/>
                <w:sz w:val="12"/>
                <w:szCs w:val="12"/>
              </w:rPr>
              <w:t xml:space="preserve"> </w:t>
            </w:r>
            <w:proofErr w:type="spellStart"/>
            <w:r>
              <w:rPr>
                <w:color w:val="000000"/>
                <w:sz w:val="12"/>
                <w:szCs w:val="12"/>
              </w:rPr>
              <w:t>stanovništva</w:t>
            </w:r>
            <w:proofErr w:type="spellEnd"/>
            <w:r>
              <w:rPr>
                <w:color w:val="000000"/>
                <w:sz w:val="12"/>
                <w:szCs w:val="12"/>
              </w:rPr>
              <w:t xml:space="preserve"> </w:t>
            </w:r>
            <w:proofErr w:type="spellStart"/>
            <w:r>
              <w:rPr>
                <w:color w:val="000000"/>
                <w:sz w:val="12"/>
                <w:szCs w:val="12"/>
              </w:rPr>
              <w:t>delovanjem</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E2CE0"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inicijativa</w:t>
            </w:r>
            <w:proofErr w:type="spellEnd"/>
            <w:r>
              <w:rPr>
                <w:color w:val="000000"/>
                <w:sz w:val="12"/>
                <w:szCs w:val="12"/>
              </w:rPr>
              <w:t>/</w:t>
            </w:r>
            <w:proofErr w:type="spellStart"/>
            <w:r>
              <w:rPr>
                <w:color w:val="000000"/>
                <w:sz w:val="12"/>
                <w:szCs w:val="12"/>
              </w:rPr>
              <w:t>predloga</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r>
              <w:rPr>
                <w:color w:val="000000"/>
                <w:sz w:val="12"/>
                <w:szCs w:val="12"/>
              </w:rPr>
              <w:t xml:space="preserve"> </w:t>
            </w:r>
            <w:proofErr w:type="spellStart"/>
            <w:r>
              <w:rPr>
                <w:color w:val="000000"/>
                <w:sz w:val="12"/>
                <w:szCs w:val="12"/>
              </w:rPr>
              <w:t>prema</w:t>
            </w:r>
            <w:proofErr w:type="spellEnd"/>
            <w:r>
              <w:rPr>
                <w:color w:val="000000"/>
                <w:sz w:val="12"/>
                <w:szCs w:val="12"/>
              </w:rPr>
              <w:t xml:space="preserve"> </w:t>
            </w:r>
            <w:proofErr w:type="spellStart"/>
            <w:r>
              <w:rPr>
                <w:color w:val="000000"/>
                <w:sz w:val="12"/>
                <w:szCs w:val="12"/>
              </w:rPr>
              <w:t>gradu</w:t>
            </w:r>
            <w:proofErr w:type="spellEnd"/>
            <w:r>
              <w:rPr>
                <w:color w:val="000000"/>
                <w:sz w:val="12"/>
                <w:szCs w:val="12"/>
              </w:rPr>
              <w:t>/</w:t>
            </w:r>
            <w:proofErr w:type="spellStart"/>
            <w:r>
              <w:rPr>
                <w:color w:val="000000"/>
                <w:sz w:val="12"/>
                <w:szCs w:val="12"/>
              </w:rPr>
              <w:t>opštini</w:t>
            </w:r>
            <w:proofErr w:type="spellEnd"/>
            <w:r>
              <w:rPr>
                <w:color w:val="000000"/>
                <w:sz w:val="12"/>
                <w:szCs w:val="12"/>
              </w:rPr>
              <w:t xml:space="preserve"> u </w:t>
            </w:r>
            <w:proofErr w:type="spellStart"/>
            <w:r>
              <w:rPr>
                <w:color w:val="000000"/>
                <w:sz w:val="12"/>
                <w:szCs w:val="12"/>
              </w:rPr>
              <w:t>vezi</w:t>
            </w:r>
            <w:proofErr w:type="spellEnd"/>
            <w:r>
              <w:rPr>
                <w:color w:val="000000"/>
                <w:sz w:val="12"/>
                <w:szCs w:val="12"/>
              </w:rPr>
              <w:t xml:space="preserve"> </w:t>
            </w:r>
            <w:proofErr w:type="spellStart"/>
            <w:r>
              <w:rPr>
                <w:color w:val="000000"/>
                <w:sz w:val="12"/>
                <w:szCs w:val="12"/>
              </w:rPr>
              <w:t>sa</w:t>
            </w:r>
            <w:proofErr w:type="spellEnd"/>
            <w:r>
              <w:rPr>
                <w:color w:val="000000"/>
                <w:sz w:val="12"/>
                <w:szCs w:val="12"/>
              </w:rPr>
              <w:t xml:space="preserve"> </w:t>
            </w:r>
            <w:proofErr w:type="spellStart"/>
            <w:r>
              <w:rPr>
                <w:color w:val="000000"/>
                <w:sz w:val="12"/>
                <w:szCs w:val="12"/>
              </w:rPr>
              <w:t>pitanjima</w:t>
            </w:r>
            <w:proofErr w:type="spellEnd"/>
            <w:r>
              <w:rPr>
                <w:color w:val="000000"/>
                <w:sz w:val="12"/>
                <w:szCs w:val="12"/>
              </w:rPr>
              <w:t xml:space="preserve"> </w:t>
            </w:r>
            <w:proofErr w:type="spellStart"/>
            <w:r>
              <w:rPr>
                <w:color w:val="000000"/>
                <w:sz w:val="12"/>
                <w:szCs w:val="12"/>
              </w:rPr>
              <w:t>od</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za </w:t>
            </w:r>
            <w:proofErr w:type="spellStart"/>
            <w:r>
              <w:rPr>
                <w:color w:val="000000"/>
                <w:sz w:val="12"/>
                <w:szCs w:val="12"/>
              </w:rPr>
              <w:t>lokalno</w:t>
            </w:r>
            <w:proofErr w:type="spellEnd"/>
            <w:r>
              <w:rPr>
                <w:color w:val="000000"/>
                <w:sz w:val="12"/>
                <w:szCs w:val="12"/>
              </w:rPr>
              <w:t xml:space="preserve"> </w:t>
            </w:r>
            <w:proofErr w:type="spellStart"/>
            <w:r>
              <w:rPr>
                <w:color w:val="000000"/>
                <w:sz w:val="12"/>
                <w:szCs w:val="12"/>
              </w:rPr>
              <w:t>stanovništvo</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C48A4"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BAF6B"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56ED1"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924B1"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148D4" w14:textId="77777777" w:rsidR="00D01BB5" w:rsidRDefault="00D01BB5" w:rsidP="0024539A">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3E580" w14:textId="77777777" w:rsidR="00D01BB5" w:rsidRDefault="00D01BB5" w:rsidP="0024539A">
            <w:pPr>
              <w:jc w:val="right"/>
              <w:rPr>
                <w:color w:val="000000"/>
                <w:sz w:val="12"/>
                <w:szCs w:val="12"/>
              </w:rPr>
            </w:pPr>
            <w:r>
              <w:rPr>
                <w:color w:val="000000"/>
                <w:sz w:val="12"/>
                <w:szCs w:val="12"/>
              </w:rPr>
              <w:t>52.000,00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83C57"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F8B1B"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858CF" w14:textId="77777777" w:rsidR="00D01BB5" w:rsidRDefault="00D01BB5" w:rsidP="0024539A">
            <w:pPr>
              <w:jc w:val="right"/>
              <w:rPr>
                <w:color w:val="000000"/>
                <w:sz w:val="12"/>
                <w:szCs w:val="12"/>
              </w:rPr>
            </w:pPr>
            <w:r>
              <w:rPr>
                <w:color w:val="000000"/>
                <w:sz w:val="12"/>
                <w:szCs w:val="12"/>
              </w:rPr>
              <w:t>52.000,00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3DA69" w14:textId="77777777" w:rsidR="00D01BB5" w:rsidRDefault="00D01BB5" w:rsidP="0024539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EC67C" w14:textId="77777777" w:rsidR="00D01BB5" w:rsidRDefault="00D01BB5" w:rsidP="0024539A">
            <w:pPr>
              <w:rPr>
                <w:color w:val="000000"/>
                <w:sz w:val="12"/>
                <w:szCs w:val="12"/>
              </w:rPr>
            </w:pPr>
            <w:proofErr w:type="spellStart"/>
            <w:r>
              <w:rPr>
                <w:color w:val="000000"/>
                <w:sz w:val="12"/>
                <w:szCs w:val="12"/>
              </w:rPr>
              <w:t>Predsednik</w:t>
            </w:r>
            <w:proofErr w:type="spellEnd"/>
            <w:r>
              <w:rPr>
                <w:color w:val="000000"/>
                <w:sz w:val="12"/>
                <w:szCs w:val="12"/>
              </w:rPr>
              <w:t xml:space="preserve"> MZ, Ahmatović Mithad</w:t>
            </w:r>
          </w:p>
        </w:tc>
      </w:tr>
      <w:tr w:rsidR="00D01BB5" w14:paraId="7F51125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857E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1BF7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B240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2EF2D"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E4CC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3D69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D35F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BA13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4911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E548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CA12C"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FD36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DD5A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A738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0138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944E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55A96" w14:textId="77777777" w:rsidR="00D01BB5" w:rsidRDefault="00D01BB5" w:rsidP="0024539A">
            <w:pPr>
              <w:spacing w:line="1" w:lineRule="auto"/>
            </w:pPr>
          </w:p>
        </w:tc>
      </w:tr>
      <w:tr w:rsidR="00D01BB5" w14:paraId="2F081DE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8B35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4416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E0CD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FA133"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7D62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E771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BBC0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8DFA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93A0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4CEA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9A76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7EB1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3B7D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F7F3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FC32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ECA7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B325E" w14:textId="77777777" w:rsidR="00D01BB5" w:rsidRDefault="00D01BB5" w:rsidP="0024539A">
            <w:pPr>
              <w:spacing w:line="1" w:lineRule="auto"/>
            </w:pPr>
          </w:p>
        </w:tc>
      </w:tr>
      <w:tr w:rsidR="00D01BB5" w14:paraId="12E1BD4F"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F49D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13FD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AB01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21070"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D675C"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329F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E823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721F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F0FC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CC8F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681C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C6A4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71E1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9ED1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A311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980F2"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46BA1" w14:textId="77777777" w:rsidR="00D01BB5" w:rsidRDefault="00D01BB5" w:rsidP="0024539A">
            <w:pPr>
              <w:spacing w:line="1" w:lineRule="auto"/>
            </w:pPr>
          </w:p>
        </w:tc>
      </w:tr>
      <w:tr w:rsidR="00D01BB5" w14:paraId="534B1E0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82D8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880B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EEE7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FC424"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482A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517F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5034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C46A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FA93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CA64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4148A"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4B9B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480A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99B0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E4DF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2BDF2"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DE15A" w14:textId="77777777" w:rsidR="00D01BB5" w:rsidRDefault="00D01BB5" w:rsidP="0024539A">
            <w:pPr>
              <w:spacing w:line="1" w:lineRule="auto"/>
            </w:pPr>
          </w:p>
        </w:tc>
      </w:tr>
      <w:tr w:rsidR="00D01BB5" w14:paraId="1477345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BAE6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ED10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4EB8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D7869"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1151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3992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7600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BFE3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3EEE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1D25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0129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5749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74B0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63AF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0CD1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94134"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741E1" w14:textId="77777777" w:rsidR="00D01BB5" w:rsidRDefault="00D01BB5" w:rsidP="0024539A">
            <w:pPr>
              <w:spacing w:line="1" w:lineRule="auto"/>
            </w:pPr>
          </w:p>
        </w:tc>
      </w:tr>
      <w:tr w:rsidR="00D01BB5" w14:paraId="5FFF4378"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00B7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53CA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4E41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FA8F0"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0E3D1"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0A09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DAEA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10DE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0738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DA70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D002C"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C68E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16CB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4798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8049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5040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92F7B" w14:textId="77777777" w:rsidR="00D01BB5" w:rsidRDefault="00D01BB5" w:rsidP="0024539A">
            <w:pPr>
              <w:spacing w:line="1" w:lineRule="auto"/>
            </w:pPr>
          </w:p>
        </w:tc>
      </w:tr>
      <w:tr w:rsidR="00D01BB5" w14:paraId="7FCBA048"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C3ED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4902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C242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2E3A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4331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8E6C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9351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63E9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C308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D6BD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E68D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A307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13B9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7CFE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04FE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6091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88037" w14:textId="77777777" w:rsidR="00D01BB5" w:rsidRDefault="00D01BB5" w:rsidP="0024539A">
            <w:pPr>
              <w:spacing w:line="1" w:lineRule="auto"/>
            </w:pPr>
          </w:p>
        </w:tc>
      </w:tr>
      <w:tr w:rsidR="00D01BB5" w14:paraId="58C464D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0F65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7887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B897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639BB"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1930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3249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F06D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69EC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714D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8157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C2C0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1F26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DBF9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C2A6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442E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797A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26FB5" w14:textId="77777777" w:rsidR="00D01BB5" w:rsidRDefault="00D01BB5" w:rsidP="0024539A">
            <w:pPr>
              <w:spacing w:line="1" w:lineRule="auto"/>
            </w:pPr>
          </w:p>
        </w:tc>
      </w:tr>
      <w:tr w:rsidR="00D01BB5" w14:paraId="20712C8E"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E8AFE" w14:textId="77777777" w:rsidR="00D01BB5" w:rsidRDefault="00D01BB5" w:rsidP="0024539A">
            <w:pPr>
              <w:rPr>
                <w:color w:val="000000"/>
                <w:sz w:val="12"/>
                <w:szCs w:val="12"/>
              </w:rPr>
            </w:pPr>
            <w:proofErr w:type="spellStart"/>
            <w:r>
              <w:rPr>
                <w:color w:val="000000"/>
                <w:sz w:val="12"/>
                <w:szCs w:val="12"/>
              </w:rPr>
              <w:t>Funkcionisanje</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6ECCB" w14:textId="77777777" w:rsidR="00D01BB5" w:rsidRDefault="00D01BB5" w:rsidP="0024539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6FC44"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w:t>
            </w:r>
            <w:proofErr w:type="spellStart"/>
            <w:r>
              <w:rPr>
                <w:color w:val="000000"/>
                <w:sz w:val="12"/>
                <w:szCs w:val="12"/>
              </w:rPr>
              <w:t>Statut</w:t>
            </w:r>
            <w:proofErr w:type="spellEnd"/>
            <w:r>
              <w:rPr>
                <w:color w:val="000000"/>
                <w:sz w:val="12"/>
                <w:szCs w:val="12"/>
              </w:rPr>
              <w:t xml:space="preserve"> </w:t>
            </w:r>
            <w:proofErr w:type="spellStart"/>
            <w:r>
              <w:rPr>
                <w:color w:val="000000"/>
                <w:sz w:val="12"/>
                <w:szCs w:val="12"/>
              </w:rPr>
              <w:t>Opštine</w:t>
            </w:r>
            <w:proofErr w:type="spellEnd"/>
            <w:r>
              <w:rPr>
                <w:color w:val="000000"/>
                <w:sz w:val="12"/>
                <w:szCs w:val="12"/>
              </w:rPr>
              <w:t xml:space="preserv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89DDA" w14:textId="77777777" w:rsidR="00D01BB5" w:rsidRDefault="00D01BB5" w:rsidP="0024539A">
            <w:pPr>
              <w:rPr>
                <w:color w:val="000000"/>
                <w:sz w:val="12"/>
                <w:szCs w:val="12"/>
              </w:rPr>
            </w:pPr>
            <w:proofErr w:type="spellStart"/>
            <w:r>
              <w:rPr>
                <w:color w:val="000000"/>
                <w:sz w:val="12"/>
                <w:szCs w:val="12"/>
              </w:rPr>
              <w:t>Ovom</w:t>
            </w:r>
            <w:proofErr w:type="spellEnd"/>
            <w:r>
              <w:rPr>
                <w:color w:val="000000"/>
                <w:sz w:val="12"/>
                <w:szCs w:val="12"/>
              </w:rPr>
              <w:t xml:space="preserve"> </w:t>
            </w:r>
            <w:proofErr w:type="spellStart"/>
            <w:r>
              <w:rPr>
                <w:color w:val="000000"/>
                <w:sz w:val="12"/>
                <w:szCs w:val="12"/>
              </w:rPr>
              <w:t>programskom</w:t>
            </w:r>
            <w:proofErr w:type="spellEnd"/>
            <w:r>
              <w:rPr>
                <w:color w:val="000000"/>
                <w:sz w:val="12"/>
                <w:szCs w:val="12"/>
              </w:rPr>
              <w:t xml:space="preserve"> </w:t>
            </w:r>
            <w:proofErr w:type="spellStart"/>
            <w:r>
              <w:rPr>
                <w:color w:val="000000"/>
                <w:sz w:val="12"/>
                <w:szCs w:val="12"/>
              </w:rPr>
              <w:t>aktivnošću</w:t>
            </w:r>
            <w:proofErr w:type="spellEnd"/>
            <w:r>
              <w:rPr>
                <w:color w:val="000000"/>
                <w:sz w:val="12"/>
                <w:szCs w:val="12"/>
              </w:rPr>
              <w:t xml:space="preserve"> </w:t>
            </w:r>
            <w:proofErr w:type="spellStart"/>
            <w:r>
              <w:rPr>
                <w:color w:val="000000"/>
                <w:sz w:val="12"/>
                <w:szCs w:val="12"/>
              </w:rPr>
              <w:t>predviđena</w:t>
            </w:r>
            <w:proofErr w:type="spellEnd"/>
            <w:r>
              <w:rPr>
                <w:color w:val="000000"/>
                <w:sz w:val="12"/>
                <w:szCs w:val="12"/>
              </w:rPr>
              <w:t xml:space="preserve"> </w:t>
            </w:r>
            <w:proofErr w:type="spellStart"/>
            <w:r>
              <w:rPr>
                <w:color w:val="000000"/>
                <w:sz w:val="12"/>
                <w:szCs w:val="12"/>
              </w:rPr>
              <w:t>su</w:t>
            </w:r>
            <w:proofErr w:type="spellEnd"/>
            <w:r>
              <w:rPr>
                <w:color w:val="000000"/>
                <w:sz w:val="12"/>
                <w:szCs w:val="12"/>
              </w:rPr>
              <w:t xml:space="preserve"> </w:t>
            </w:r>
            <w:proofErr w:type="spellStart"/>
            <w:r>
              <w:rPr>
                <w:color w:val="000000"/>
                <w:sz w:val="12"/>
                <w:szCs w:val="12"/>
              </w:rPr>
              <w:t>sredstva</w:t>
            </w:r>
            <w:proofErr w:type="spellEnd"/>
            <w:r>
              <w:rPr>
                <w:color w:val="000000"/>
                <w:sz w:val="12"/>
                <w:szCs w:val="12"/>
              </w:rPr>
              <w:t xml:space="preserve"> za </w:t>
            </w:r>
            <w:proofErr w:type="spellStart"/>
            <w:r>
              <w:rPr>
                <w:color w:val="000000"/>
                <w:sz w:val="12"/>
                <w:szCs w:val="12"/>
              </w:rPr>
              <w:t>zadovoljavanje</w:t>
            </w:r>
            <w:proofErr w:type="spellEnd"/>
            <w:r>
              <w:rPr>
                <w:color w:val="000000"/>
                <w:sz w:val="12"/>
                <w:szCs w:val="12"/>
              </w:rPr>
              <w:t xml:space="preserve"> </w:t>
            </w:r>
            <w:proofErr w:type="spellStart"/>
            <w:r>
              <w:rPr>
                <w:color w:val="000000"/>
                <w:sz w:val="12"/>
                <w:szCs w:val="12"/>
              </w:rPr>
              <w:t>potreba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w:t>
            </w:r>
            <w:proofErr w:type="spellStart"/>
            <w:r>
              <w:rPr>
                <w:color w:val="000000"/>
                <w:sz w:val="12"/>
                <w:szCs w:val="12"/>
              </w:rPr>
              <w:t>lokalnog</w:t>
            </w:r>
            <w:proofErr w:type="spellEnd"/>
            <w:r>
              <w:rPr>
                <w:color w:val="000000"/>
                <w:sz w:val="12"/>
                <w:szCs w:val="12"/>
              </w:rPr>
              <w:t xml:space="preserve"> </w:t>
            </w:r>
            <w:proofErr w:type="spellStart"/>
            <w:r>
              <w:rPr>
                <w:color w:val="000000"/>
                <w:sz w:val="12"/>
                <w:szCs w:val="12"/>
              </w:rPr>
              <w:t>stanovništva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C6798" w14:textId="77777777" w:rsidR="00D01BB5" w:rsidRDefault="00D01BB5" w:rsidP="0024539A">
            <w:pPr>
              <w:rPr>
                <w:color w:val="000000"/>
                <w:sz w:val="12"/>
                <w:szCs w:val="12"/>
              </w:rPr>
            </w:pPr>
            <w:proofErr w:type="spellStart"/>
            <w:r>
              <w:rPr>
                <w:color w:val="000000"/>
                <w:sz w:val="12"/>
                <w:szCs w:val="12"/>
              </w:rPr>
              <w:t>Obezbeđeno</w:t>
            </w:r>
            <w:proofErr w:type="spellEnd"/>
            <w:r>
              <w:rPr>
                <w:color w:val="000000"/>
                <w:sz w:val="12"/>
                <w:szCs w:val="12"/>
              </w:rPr>
              <w:t xml:space="preserve"> </w:t>
            </w:r>
            <w:proofErr w:type="spellStart"/>
            <w:r>
              <w:rPr>
                <w:color w:val="000000"/>
                <w:sz w:val="12"/>
                <w:szCs w:val="12"/>
              </w:rPr>
              <w:t>zadovoljavanje</w:t>
            </w:r>
            <w:proofErr w:type="spellEnd"/>
            <w:r>
              <w:rPr>
                <w:color w:val="000000"/>
                <w:sz w:val="12"/>
                <w:szCs w:val="12"/>
              </w:rPr>
              <w:t xml:space="preserve"> </w:t>
            </w:r>
            <w:proofErr w:type="spellStart"/>
            <w:r>
              <w:rPr>
                <w:color w:val="000000"/>
                <w:sz w:val="12"/>
                <w:szCs w:val="12"/>
              </w:rPr>
              <w:t>potreba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w:t>
            </w:r>
            <w:proofErr w:type="spellStart"/>
            <w:r>
              <w:rPr>
                <w:color w:val="000000"/>
                <w:sz w:val="12"/>
                <w:szCs w:val="12"/>
              </w:rPr>
              <w:t>lokalnog</w:t>
            </w:r>
            <w:proofErr w:type="spellEnd"/>
            <w:r>
              <w:rPr>
                <w:color w:val="000000"/>
                <w:sz w:val="12"/>
                <w:szCs w:val="12"/>
              </w:rPr>
              <w:t xml:space="preserve"> </w:t>
            </w:r>
            <w:proofErr w:type="spellStart"/>
            <w:r>
              <w:rPr>
                <w:color w:val="000000"/>
                <w:sz w:val="12"/>
                <w:szCs w:val="12"/>
              </w:rPr>
              <w:t>stanovništva</w:t>
            </w:r>
            <w:proofErr w:type="spellEnd"/>
            <w:r>
              <w:rPr>
                <w:color w:val="000000"/>
                <w:sz w:val="12"/>
                <w:szCs w:val="12"/>
              </w:rPr>
              <w:t xml:space="preserve"> </w:t>
            </w:r>
            <w:proofErr w:type="spellStart"/>
            <w:r>
              <w:rPr>
                <w:color w:val="000000"/>
                <w:sz w:val="12"/>
                <w:szCs w:val="12"/>
              </w:rPr>
              <w:t>delovanjem</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F234A"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inicijativa</w:t>
            </w:r>
            <w:proofErr w:type="spellEnd"/>
            <w:r>
              <w:rPr>
                <w:color w:val="000000"/>
                <w:sz w:val="12"/>
                <w:szCs w:val="12"/>
              </w:rPr>
              <w:t>/</w:t>
            </w:r>
            <w:proofErr w:type="spellStart"/>
            <w:r>
              <w:rPr>
                <w:color w:val="000000"/>
                <w:sz w:val="12"/>
                <w:szCs w:val="12"/>
              </w:rPr>
              <w:t>predloga</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r>
              <w:rPr>
                <w:color w:val="000000"/>
                <w:sz w:val="12"/>
                <w:szCs w:val="12"/>
              </w:rPr>
              <w:t xml:space="preserve"> </w:t>
            </w:r>
            <w:proofErr w:type="spellStart"/>
            <w:r>
              <w:rPr>
                <w:color w:val="000000"/>
                <w:sz w:val="12"/>
                <w:szCs w:val="12"/>
              </w:rPr>
              <w:t>prema</w:t>
            </w:r>
            <w:proofErr w:type="spellEnd"/>
            <w:r>
              <w:rPr>
                <w:color w:val="000000"/>
                <w:sz w:val="12"/>
                <w:szCs w:val="12"/>
              </w:rPr>
              <w:t xml:space="preserve"> </w:t>
            </w:r>
            <w:proofErr w:type="spellStart"/>
            <w:r>
              <w:rPr>
                <w:color w:val="000000"/>
                <w:sz w:val="12"/>
                <w:szCs w:val="12"/>
              </w:rPr>
              <w:t>gradu</w:t>
            </w:r>
            <w:proofErr w:type="spellEnd"/>
            <w:r>
              <w:rPr>
                <w:color w:val="000000"/>
                <w:sz w:val="12"/>
                <w:szCs w:val="12"/>
              </w:rPr>
              <w:t>/</w:t>
            </w:r>
            <w:proofErr w:type="spellStart"/>
            <w:r>
              <w:rPr>
                <w:color w:val="000000"/>
                <w:sz w:val="12"/>
                <w:szCs w:val="12"/>
              </w:rPr>
              <w:t>opštini</w:t>
            </w:r>
            <w:proofErr w:type="spellEnd"/>
            <w:r>
              <w:rPr>
                <w:color w:val="000000"/>
                <w:sz w:val="12"/>
                <w:szCs w:val="12"/>
              </w:rPr>
              <w:t xml:space="preserve"> u </w:t>
            </w:r>
            <w:proofErr w:type="spellStart"/>
            <w:r>
              <w:rPr>
                <w:color w:val="000000"/>
                <w:sz w:val="12"/>
                <w:szCs w:val="12"/>
              </w:rPr>
              <w:t>vezi</w:t>
            </w:r>
            <w:proofErr w:type="spellEnd"/>
            <w:r>
              <w:rPr>
                <w:color w:val="000000"/>
                <w:sz w:val="12"/>
                <w:szCs w:val="12"/>
              </w:rPr>
              <w:t xml:space="preserve"> </w:t>
            </w:r>
            <w:proofErr w:type="spellStart"/>
            <w:r>
              <w:rPr>
                <w:color w:val="000000"/>
                <w:sz w:val="12"/>
                <w:szCs w:val="12"/>
              </w:rPr>
              <w:t>sa</w:t>
            </w:r>
            <w:proofErr w:type="spellEnd"/>
            <w:r>
              <w:rPr>
                <w:color w:val="000000"/>
                <w:sz w:val="12"/>
                <w:szCs w:val="12"/>
              </w:rPr>
              <w:t xml:space="preserve"> </w:t>
            </w:r>
            <w:proofErr w:type="spellStart"/>
            <w:r>
              <w:rPr>
                <w:color w:val="000000"/>
                <w:sz w:val="12"/>
                <w:szCs w:val="12"/>
              </w:rPr>
              <w:t>pitanjima</w:t>
            </w:r>
            <w:proofErr w:type="spellEnd"/>
            <w:r>
              <w:rPr>
                <w:color w:val="000000"/>
                <w:sz w:val="12"/>
                <w:szCs w:val="12"/>
              </w:rPr>
              <w:t xml:space="preserve"> </w:t>
            </w:r>
            <w:proofErr w:type="spellStart"/>
            <w:r>
              <w:rPr>
                <w:color w:val="000000"/>
                <w:sz w:val="12"/>
                <w:szCs w:val="12"/>
              </w:rPr>
              <w:t>od</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za </w:t>
            </w:r>
            <w:proofErr w:type="spellStart"/>
            <w:r>
              <w:rPr>
                <w:color w:val="000000"/>
                <w:sz w:val="12"/>
                <w:szCs w:val="12"/>
              </w:rPr>
              <w:t>lokalno</w:t>
            </w:r>
            <w:proofErr w:type="spellEnd"/>
            <w:r>
              <w:rPr>
                <w:color w:val="000000"/>
                <w:sz w:val="12"/>
                <w:szCs w:val="12"/>
              </w:rPr>
              <w:t xml:space="preserve"> </w:t>
            </w:r>
            <w:proofErr w:type="spellStart"/>
            <w:r>
              <w:rPr>
                <w:color w:val="000000"/>
                <w:sz w:val="12"/>
                <w:szCs w:val="12"/>
              </w:rPr>
              <w:t>stanovništvo</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9851B"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431A0"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0B8A4"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84C9C"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FDF22" w14:textId="77777777" w:rsidR="00D01BB5" w:rsidRDefault="00D01BB5" w:rsidP="0024539A">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FC265" w14:textId="77777777" w:rsidR="00D01BB5" w:rsidRDefault="00D01BB5" w:rsidP="0024539A">
            <w:pPr>
              <w:jc w:val="right"/>
              <w:rPr>
                <w:color w:val="000000"/>
                <w:sz w:val="12"/>
                <w:szCs w:val="12"/>
              </w:rPr>
            </w:pPr>
            <w:r>
              <w:rPr>
                <w:color w:val="000000"/>
                <w:sz w:val="12"/>
                <w:szCs w:val="12"/>
              </w:rPr>
              <w:t>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14228"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3D6FB"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B2045" w14:textId="77777777" w:rsidR="00D01BB5" w:rsidRDefault="00D01BB5" w:rsidP="0024539A">
            <w:pPr>
              <w:jc w:val="right"/>
              <w:rPr>
                <w:color w:val="000000"/>
                <w:sz w:val="12"/>
                <w:szCs w:val="12"/>
              </w:rPr>
            </w:pPr>
            <w:r>
              <w:rPr>
                <w:color w:val="000000"/>
                <w:sz w:val="12"/>
                <w:szCs w:val="12"/>
              </w:rPr>
              <w:t>47.000,00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1BCAE" w14:textId="77777777" w:rsidR="00D01BB5" w:rsidRDefault="00D01BB5" w:rsidP="0024539A">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008DF" w14:textId="77777777" w:rsidR="00D01BB5" w:rsidRDefault="00D01BB5" w:rsidP="0024539A">
            <w:pPr>
              <w:rPr>
                <w:color w:val="000000"/>
                <w:sz w:val="12"/>
                <w:szCs w:val="12"/>
              </w:rPr>
            </w:pPr>
            <w:proofErr w:type="spellStart"/>
            <w:r>
              <w:rPr>
                <w:color w:val="000000"/>
                <w:sz w:val="12"/>
                <w:szCs w:val="12"/>
              </w:rPr>
              <w:t>Predsednik</w:t>
            </w:r>
            <w:proofErr w:type="spellEnd"/>
            <w:r>
              <w:rPr>
                <w:color w:val="000000"/>
                <w:sz w:val="12"/>
                <w:szCs w:val="12"/>
              </w:rPr>
              <w:t xml:space="preserve"> MZ, Mušina Tahir</w:t>
            </w:r>
          </w:p>
        </w:tc>
      </w:tr>
      <w:tr w:rsidR="00D01BB5" w14:paraId="0FC19A1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6F96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A0E7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A2B0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24534"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5873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088E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16D9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6525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1793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43A6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0575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3256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FC6B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7984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9930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9D54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7A996" w14:textId="77777777" w:rsidR="00D01BB5" w:rsidRDefault="00D01BB5" w:rsidP="0024539A">
            <w:pPr>
              <w:spacing w:line="1" w:lineRule="auto"/>
            </w:pPr>
          </w:p>
        </w:tc>
      </w:tr>
      <w:tr w:rsidR="00D01BB5" w14:paraId="7C9F3E1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1197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B553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09DB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EFF38"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1F8B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F313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FCF5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1231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B893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BB96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3932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0517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26BC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E269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BFCA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92FB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79801" w14:textId="77777777" w:rsidR="00D01BB5" w:rsidRDefault="00D01BB5" w:rsidP="0024539A">
            <w:pPr>
              <w:spacing w:line="1" w:lineRule="auto"/>
            </w:pPr>
          </w:p>
        </w:tc>
      </w:tr>
      <w:tr w:rsidR="00D01BB5" w14:paraId="544EAE5B"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F0A5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CBF2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D948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6FD31"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C2308"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8C8C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ADF8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EB74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917B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EF4D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3824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86FD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6A95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AB8E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4F6C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BD6E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F647B" w14:textId="77777777" w:rsidR="00D01BB5" w:rsidRDefault="00D01BB5" w:rsidP="0024539A">
            <w:pPr>
              <w:spacing w:line="1" w:lineRule="auto"/>
            </w:pPr>
          </w:p>
        </w:tc>
      </w:tr>
      <w:tr w:rsidR="00D01BB5" w14:paraId="53233FCF"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3CA9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F4A5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486E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86A3F"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09F0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15C2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84B9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96F8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9197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2A84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E483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453A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9C4A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ACB4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4757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B7C4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B50B0" w14:textId="77777777" w:rsidR="00D01BB5" w:rsidRDefault="00D01BB5" w:rsidP="0024539A">
            <w:pPr>
              <w:spacing w:line="1" w:lineRule="auto"/>
            </w:pPr>
          </w:p>
        </w:tc>
      </w:tr>
      <w:tr w:rsidR="00D01BB5" w14:paraId="68F3206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3DA2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561A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0798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2B717"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6A3D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7D7E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1A0B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04FF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7D63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2245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9238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3D60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7371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9580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3DDB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E6E9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60D26" w14:textId="77777777" w:rsidR="00D01BB5" w:rsidRDefault="00D01BB5" w:rsidP="0024539A">
            <w:pPr>
              <w:spacing w:line="1" w:lineRule="auto"/>
            </w:pPr>
          </w:p>
        </w:tc>
      </w:tr>
      <w:tr w:rsidR="00D01BB5" w14:paraId="6E0AD9AD"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DFE3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E105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5D8B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68DD1"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B2F0A"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8819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0CB2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EB20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13B2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6CAB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AB06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D6F6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7870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4E63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1E7B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30F74"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4A2EA" w14:textId="77777777" w:rsidR="00D01BB5" w:rsidRDefault="00D01BB5" w:rsidP="0024539A">
            <w:pPr>
              <w:spacing w:line="1" w:lineRule="auto"/>
            </w:pPr>
          </w:p>
        </w:tc>
      </w:tr>
      <w:tr w:rsidR="00D01BB5" w14:paraId="10C974C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DA68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B4DD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6B43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C3370"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E35E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63C6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712D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A34B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456C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2AA8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59FEA"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4B2C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BE6F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88E0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DED3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28A95"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B5F08" w14:textId="77777777" w:rsidR="00D01BB5" w:rsidRDefault="00D01BB5" w:rsidP="0024539A">
            <w:pPr>
              <w:spacing w:line="1" w:lineRule="auto"/>
            </w:pPr>
          </w:p>
        </w:tc>
      </w:tr>
      <w:tr w:rsidR="00D01BB5" w14:paraId="1797346F"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1929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2843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6795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9A5CB"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A369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CEA2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026A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77C8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1392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AA5E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A3CE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EF1B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BA8C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60BF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6F03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AE2E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04941" w14:textId="77777777" w:rsidR="00D01BB5" w:rsidRDefault="00D01BB5" w:rsidP="0024539A">
            <w:pPr>
              <w:spacing w:line="1" w:lineRule="auto"/>
            </w:pPr>
          </w:p>
        </w:tc>
      </w:tr>
      <w:tr w:rsidR="00D01BB5" w14:paraId="69F460E1"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33681" w14:textId="77777777" w:rsidR="00D01BB5" w:rsidRDefault="00D01BB5" w:rsidP="0024539A">
            <w:pPr>
              <w:rPr>
                <w:color w:val="000000"/>
                <w:sz w:val="12"/>
                <w:szCs w:val="12"/>
              </w:rPr>
            </w:pPr>
            <w:proofErr w:type="spellStart"/>
            <w:r>
              <w:rPr>
                <w:color w:val="000000"/>
                <w:sz w:val="12"/>
                <w:szCs w:val="12"/>
              </w:rPr>
              <w:t>Funkcionisanje</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EC4D6" w14:textId="77777777" w:rsidR="00D01BB5" w:rsidRDefault="00D01BB5" w:rsidP="0024539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214A4"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w:t>
            </w:r>
            <w:proofErr w:type="spellStart"/>
            <w:r>
              <w:rPr>
                <w:color w:val="000000"/>
                <w:sz w:val="12"/>
                <w:szCs w:val="12"/>
              </w:rPr>
              <w:t>Statut</w:t>
            </w:r>
            <w:proofErr w:type="spellEnd"/>
            <w:r>
              <w:rPr>
                <w:color w:val="000000"/>
                <w:sz w:val="12"/>
                <w:szCs w:val="12"/>
              </w:rPr>
              <w:t xml:space="preserve"> </w:t>
            </w:r>
            <w:proofErr w:type="spellStart"/>
            <w:r>
              <w:rPr>
                <w:color w:val="000000"/>
                <w:sz w:val="12"/>
                <w:szCs w:val="12"/>
              </w:rPr>
              <w:t>Opštine</w:t>
            </w:r>
            <w:proofErr w:type="spellEnd"/>
            <w:r>
              <w:rPr>
                <w:color w:val="000000"/>
                <w:sz w:val="12"/>
                <w:szCs w:val="12"/>
              </w:rPr>
              <w:t xml:space="preserv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EBBAF" w14:textId="77777777" w:rsidR="00D01BB5" w:rsidRDefault="00D01BB5" w:rsidP="0024539A">
            <w:pPr>
              <w:rPr>
                <w:color w:val="000000"/>
                <w:sz w:val="12"/>
                <w:szCs w:val="12"/>
              </w:rPr>
            </w:pPr>
            <w:proofErr w:type="spellStart"/>
            <w:r>
              <w:rPr>
                <w:color w:val="000000"/>
                <w:sz w:val="12"/>
                <w:szCs w:val="12"/>
              </w:rPr>
              <w:t>Ovom</w:t>
            </w:r>
            <w:proofErr w:type="spellEnd"/>
            <w:r>
              <w:rPr>
                <w:color w:val="000000"/>
                <w:sz w:val="12"/>
                <w:szCs w:val="12"/>
              </w:rPr>
              <w:t xml:space="preserve"> </w:t>
            </w:r>
            <w:proofErr w:type="spellStart"/>
            <w:r>
              <w:rPr>
                <w:color w:val="000000"/>
                <w:sz w:val="12"/>
                <w:szCs w:val="12"/>
              </w:rPr>
              <w:t>programskom</w:t>
            </w:r>
            <w:proofErr w:type="spellEnd"/>
            <w:r>
              <w:rPr>
                <w:color w:val="000000"/>
                <w:sz w:val="12"/>
                <w:szCs w:val="12"/>
              </w:rPr>
              <w:t xml:space="preserve"> </w:t>
            </w:r>
            <w:proofErr w:type="spellStart"/>
            <w:r>
              <w:rPr>
                <w:color w:val="000000"/>
                <w:sz w:val="12"/>
                <w:szCs w:val="12"/>
              </w:rPr>
              <w:t>aktivnošću</w:t>
            </w:r>
            <w:proofErr w:type="spellEnd"/>
            <w:r>
              <w:rPr>
                <w:color w:val="000000"/>
                <w:sz w:val="12"/>
                <w:szCs w:val="12"/>
              </w:rPr>
              <w:t xml:space="preserve"> </w:t>
            </w:r>
            <w:proofErr w:type="spellStart"/>
            <w:r>
              <w:rPr>
                <w:color w:val="000000"/>
                <w:sz w:val="12"/>
                <w:szCs w:val="12"/>
              </w:rPr>
              <w:t>predviđena</w:t>
            </w:r>
            <w:proofErr w:type="spellEnd"/>
            <w:r>
              <w:rPr>
                <w:color w:val="000000"/>
                <w:sz w:val="12"/>
                <w:szCs w:val="12"/>
              </w:rPr>
              <w:t xml:space="preserve"> </w:t>
            </w:r>
            <w:proofErr w:type="spellStart"/>
            <w:r>
              <w:rPr>
                <w:color w:val="000000"/>
                <w:sz w:val="12"/>
                <w:szCs w:val="12"/>
              </w:rPr>
              <w:t>su</w:t>
            </w:r>
            <w:proofErr w:type="spellEnd"/>
            <w:r>
              <w:rPr>
                <w:color w:val="000000"/>
                <w:sz w:val="12"/>
                <w:szCs w:val="12"/>
              </w:rPr>
              <w:t xml:space="preserve"> </w:t>
            </w:r>
            <w:proofErr w:type="spellStart"/>
            <w:r>
              <w:rPr>
                <w:color w:val="000000"/>
                <w:sz w:val="12"/>
                <w:szCs w:val="12"/>
              </w:rPr>
              <w:t>sredstva</w:t>
            </w:r>
            <w:proofErr w:type="spellEnd"/>
            <w:r>
              <w:rPr>
                <w:color w:val="000000"/>
                <w:sz w:val="12"/>
                <w:szCs w:val="12"/>
              </w:rPr>
              <w:t xml:space="preserve"> za </w:t>
            </w:r>
            <w:proofErr w:type="spellStart"/>
            <w:r>
              <w:rPr>
                <w:color w:val="000000"/>
                <w:sz w:val="12"/>
                <w:szCs w:val="12"/>
              </w:rPr>
              <w:t>zadovoljavanje</w:t>
            </w:r>
            <w:proofErr w:type="spellEnd"/>
            <w:r>
              <w:rPr>
                <w:color w:val="000000"/>
                <w:sz w:val="12"/>
                <w:szCs w:val="12"/>
              </w:rPr>
              <w:t xml:space="preserve"> </w:t>
            </w:r>
            <w:proofErr w:type="spellStart"/>
            <w:r>
              <w:rPr>
                <w:color w:val="000000"/>
                <w:sz w:val="12"/>
                <w:szCs w:val="12"/>
              </w:rPr>
              <w:t>potreba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w:t>
            </w:r>
            <w:proofErr w:type="spellStart"/>
            <w:r>
              <w:rPr>
                <w:color w:val="000000"/>
                <w:sz w:val="12"/>
                <w:szCs w:val="12"/>
              </w:rPr>
              <w:t>lokalnog</w:t>
            </w:r>
            <w:proofErr w:type="spellEnd"/>
            <w:r>
              <w:rPr>
                <w:color w:val="000000"/>
                <w:sz w:val="12"/>
                <w:szCs w:val="12"/>
              </w:rPr>
              <w:t xml:space="preserve"> </w:t>
            </w:r>
            <w:proofErr w:type="spellStart"/>
            <w:r>
              <w:rPr>
                <w:color w:val="000000"/>
                <w:sz w:val="12"/>
                <w:szCs w:val="12"/>
              </w:rPr>
              <w:t>stanovništva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2F5D2" w14:textId="77777777" w:rsidR="00D01BB5" w:rsidRDefault="00D01BB5" w:rsidP="0024539A">
            <w:pPr>
              <w:rPr>
                <w:color w:val="000000"/>
                <w:sz w:val="12"/>
                <w:szCs w:val="12"/>
              </w:rPr>
            </w:pPr>
            <w:proofErr w:type="spellStart"/>
            <w:r>
              <w:rPr>
                <w:color w:val="000000"/>
                <w:sz w:val="12"/>
                <w:szCs w:val="12"/>
              </w:rPr>
              <w:t>Obezbeđeno</w:t>
            </w:r>
            <w:proofErr w:type="spellEnd"/>
            <w:r>
              <w:rPr>
                <w:color w:val="000000"/>
                <w:sz w:val="12"/>
                <w:szCs w:val="12"/>
              </w:rPr>
              <w:t xml:space="preserve"> </w:t>
            </w:r>
            <w:proofErr w:type="spellStart"/>
            <w:r>
              <w:rPr>
                <w:color w:val="000000"/>
                <w:sz w:val="12"/>
                <w:szCs w:val="12"/>
              </w:rPr>
              <w:t>zadovoljavanje</w:t>
            </w:r>
            <w:proofErr w:type="spellEnd"/>
            <w:r>
              <w:rPr>
                <w:color w:val="000000"/>
                <w:sz w:val="12"/>
                <w:szCs w:val="12"/>
              </w:rPr>
              <w:t xml:space="preserve"> </w:t>
            </w:r>
            <w:proofErr w:type="spellStart"/>
            <w:r>
              <w:rPr>
                <w:color w:val="000000"/>
                <w:sz w:val="12"/>
                <w:szCs w:val="12"/>
              </w:rPr>
              <w:t>potreba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w:t>
            </w:r>
            <w:proofErr w:type="spellStart"/>
            <w:r>
              <w:rPr>
                <w:color w:val="000000"/>
                <w:sz w:val="12"/>
                <w:szCs w:val="12"/>
              </w:rPr>
              <w:t>lokalnog</w:t>
            </w:r>
            <w:proofErr w:type="spellEnd"/>
            <w:r>
              <w:rPr>
                <w:color w:val="000000"/>
                <w:sz w:val="12"/>
                <w:szCs w:val="12"/>
              </w:rPr>
              <w:t xml:space="preserve"> </w:t>
            </w:r>
            <w:proofErr w:type="spellStart"/>
            <w:r>
              <w:rPr>
                <w:color w:val="000000"/>
                <w:sz w:val="12"/>
                <w:szCs w:val="12"/>
              </w:rPr>
              <w:t>stanovništva</w:t>
            </w:r>
            <w:proofErr w:type="spellEnd"/>
            <w:r>
              <w:rPr>
                <w:color w:val="000000"/>
                <w:sz w:val="12"/>
                <w:szCs w:val="12"/>
              </w:rPr>
              <w:t xml:space="preserve"> </w:t>
            </w:r>
            <w:proofErr w:type="spellStart"/>
            <w:r>
              <w:rPr>
                <w:color w:val="000000"/>
                <w:sz w:val="12"/>
                <w:szCs w:val="12"/>
              </w:rPr>
              <w:t>delovanjem</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D83E9"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inicijativa</w:t>
            </w:r>
            <w:proofErr w:type="spellEnd"/>
            <w:r>
              <w:rPr>
                <w:color w:val="000000"/>
                <w:sz w:val="12"/>
                <w:szCs w:val="12"/>
              </w:rPr>
              <w:t>/</w:t>
            </w:r>
            <w:proofErr w:type="spellStart"/>
            <w:r>
              <w:rPr>
                <w:color w:val="000000"/>
                <w:sz w:val="12"/>
                <w:szCs w:val="12"/>
              </w:rPr>
              <w:t>predloga</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r>
              <w:rPr>
                <w:color w:val="000000"/>
                <w:sz w:val="12"/>
                <w:szCs w:val="12"/>
              </w:rPr>
              <w:t xml:space="preserve"> </w:t>
            </w:r>
            <w:proofErr w:type="spellStart"/>
            <w:r>
              <w:rPr>
                <w:color w:val="000000"/>
                <w:sz w:val="12"/>
                <w:szCs w:val="12"/>
              </w:rPr>
              <w:t>prema</w:t>
            </w:r>
            <w:proofErr w:type="spellEnd"/>
            <w:r>
              <w:rPr>
                <w:color w:val="000000"/>
                <w:sz w:val="12"/>
                <w:szCs w:val="12"/>
              </w:rPr>
              <w:t xml:space="preserve"> </w:t>
            </w:r>
            <w:proofErr w:type="spellStart"/>
            <w:r>
              <w:rPr>
                <w:color w:val="000000"/>
                <w:sz w:val="12"/>
                <w:szCs w:val="12"/>
              </w:rPr>
              <w:t>gradu</w:t>
            </w:r>
            <w:proofErr w:type="spellEnd"/>
            <w:r>
              <w:rPr>
                <w:color w:val="000000"/>
                <w:sz w:val="12"/>
                <w:szCs w:val="12"/>
              </w:rPr>
              <w:t>/</w:t>
            </w:r>
            <w:proofErr w:type="spellStart"/>
            <w:r>
              <w:rPr>
                <w:color w:val="000000"/>
                <w:sz w:val="12"/>
                <w:szCs w:val="12"/>
              </w:rPr>
              <w:t>opštini</w:t>
            </w:r>
            <w:proofErr w:type="spellEnd"/>
            <w:r>
              <w:rPr>
                <w:color w:val="000000"/>
                <w:sz w:val="12"/>
                <w:szCs w:val="12"/>
              </w:rPr>
              <w:t xml:space="preserve"> u </w:t>
            </w:r>
            <w:proofErr w:type="spellStart"/>
            <w:r>
              <w:rPr>
                <w:color w:val="000000"/>
                <w:sz w:val="12"/>
                <w:szCs w:val="12"/>
              </w:rPr>
              <w:t>vezi</w:t>
            </w:r>
            <w:proofErr w:type="spellEnd"/>
            <w:r>
              <w:rPr>
                <w:color w:val="000000"/>
                <w:sz w:val="12"/>
                <w:szCs w:val="12"/>
              </w:rPr>
              <w:t xml:space="preserve"> </w:t>
            </w:r>
            <w:proofErr w:type="spellStart"/>
            <w:r>
              <w:rPr>
                <w:color w:val="000000"/>
                <w:sz w:val="12"/>
                <w:szCs w:val="12"/>
              </w:rPr>
              <w:t>sa</w:t>
            </w:r>
            <w:proofErr w:type="spellEnd"/>
            <w:r>
              <w:rPr>
                <w:color w:val="000000"/>
                <w:sz w:val="12"/>
                <w:szCs w:val="12"/>
              </w:rPr>
              <w:t xml:space="preserve"> </w:t>
            </w:r>
            <w:proofErr w:type="spellStart"/>
            <w:r>
              <w:rPr>
                <w:color w:val="000000"/>
                <w:sz w:val="12"/>
                <w:szCs w:val="12"/>
              </w:rPr>
              <w:t>pitanjima</w:t>
            </w:r>
            <w:proofErr w:type="spellEnd"/>
            <w:r>
              <w:rPr>
                <w:color w:val="000000"/>
                <w:sz w:val="12"/>
                <w:szCs w:val="12"/>
              </w:rPr>
              <w:t xml:space="preserve"> </w:t>
            </w:r>
            <w:proofErr w:type="spellStart"/>
            <w:r>
              <w:rPr>
                <w:color w:val="000000"/>
                <w:sz w:val="12"/>
                <w:szCs w:val="12"/>
              </w:rPr>
              <w:t>od</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za </w:t>
            </w:r>
            <w:proofErr w:type="spellStart"/>
            <w:r>
              <w:rPr>
                <w:color w:val="000000"/>
                <w:sz w:val="12"/>
                <w:szCs w:val="12"/>
              </w:rPr>
              <w:t>lokalno</w:t>
            </w:r>
            <w:proofErr w:type="spellEnd"/>
            <w:r>
              <w:rPr>
                <w:color w:val="000000"/>
                <w:sz w:val="12"/>
                <w:szCs w:val="12"/>
              </w:rPr>
              <w:t xml:space="preserve"> </w:t>
            </w:r>
            <w:proofErr w:type="spellStart"/>
            <w:r>
              <w:rPr>
                <w:color w:val="000000"/>
                <w:sz w:val="12"/>
                <w:szCs w:val="12"/>
              </w:rPr>
              <w:t>stanovništvo</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A369F"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E3558"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16B08"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3C155"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CD941" w14:textId="77777777" w:rsidR="00D01BB5" w:rsidRDefault="00D01BB5" w:rsidP="0024539A">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78ABA" w14:textId="77777777" w:rsidR="00D01BB5" w:rsidRDefault="00D01BB5" w:rsidP="0024539A">
            <w:pPr>
              <w:jc w:val="right"/>
              <w:rPr>
                <w:color w:val="000000"/>
                <w:sz w:val="12"/>
                <w:szCs w:val="12"/>
              </w:rPr>
            </w:pPr>
            <w:r>
              <w:rPr>
                <w:color w:val="000000"/>
                <w:sz w:val="12"/>
                <w:szCs w:val="12"/>
              </w:rPr>
              <w:t>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1BBA4"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853A6"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DF5AD" w14:textId="77777777" w:rsidR="00D01BB5" w:rsidRDefault="00D01BB5" w:rsidP="0024539A">
            <w:pPr>
              <w:jc w:val="right"/>
              <w:rPr>
                <w:color w:val="000000"/>
                <w:sz w:val="12"/>
                <w:szCs w:val="12"/>
              </w:rPr>
            </w:pPr>
            <w:r>
              <w:rPr>
                <w:color w:val="000000"/>
                <w:sz w:val="12"/>
                <w:szCs w:val="12"/>
              </w:rPr>
              <w:t>47.000,00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6B6AD" w14:textId="77777777" w:rsidR="00D01BB5" w:rsidRDefault="00D01BB5" w:rsidP="0024539A">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AF9F8" w14:textId="77777777" w:rsidR="00D01BB5" w:rsidRDefault="00D01BB5" w:rsidP="0024539A">
            <w:pPr>
              <w:rPr>
                <w:color w:val="000000"/>
                <w:sz w:val="12"/>
                <w:szCs w:val="12"/>
              </w:rPr>
            </w:pPr>
            <w:proofErr w:type="spellStart"/>
            <w:r>
              <w:rPr>
                <w:color w:val="000000"/>
                <w:sz w:val="12"/>
                <w:szCs w:val="12"/>
              </w:rPr>
              <w:t>Predsednik</w:t>
            </w:r>
            <w:proofErr w:type="spellEnd"/>
            <w:r>
              <w:rPr>
                <w:color w:val="000000"/>
                <w:sz w:val="12"/>
                <w:szCs w:val="12"/>
              </w:rPr>
              <w:t xml:space="preserve"> MZ, Šućurija Makić</w:t>
            </w:r>
          </w:p>
        </w:tc>
      </w:tr>
      <w:tr w:rsidR="00D01BB5" w14:paraId="47F1F098"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5840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62CA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ABF2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5255F"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7894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B160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805B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F55A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4E4C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926E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5E40E"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A9DC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42AC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99FF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B46E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C339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4AEC7" w14:textId="77777777" w:rsidR="00D01BB5" w:rsidRDefault="00D01BB5" w:rsidP="0024539A">
            <w:pPr>
              <w:spacing w:line="1" w:lineRule="auto"/>
            </w:pPr>
          </w:p>
        </w:tc>
      </w:tr>
      <w:tr w:rsidR="00D01BB5" w14:paraId="7F76351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7CB1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6087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FAD6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BF8BF"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2974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3054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DE69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2C22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F59F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A422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79BB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DB05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3EDC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5A6C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C4F6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EE8D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7C325" w14:textId="77777777" w:rsidR="00D01BB5" w:rsidRDefault="00D01BB5" w:rsidP="0024539A">
            <w:pPr>
              <w:spacing w:line="1" w:lineRule="auto"/>
            </w:pPr>
          </w:p>
        </w:tc>
      </w:tr>
      <w:tr w:rsidR="00D01BB5" w14:paraId="11B8960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F743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B540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4555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B6DB6"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C96F0"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75B6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9DBE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5045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3F03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2744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4620B"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2496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7467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63C3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0B15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F5821"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4AC73" w14:textId="77777777" w:rsidR="00D01BB5" w:rsidRDefault="00D01BB5" w:rsidP="0024539A">
            <w:pPr>
              <w:spacing w:line="1" w:lineRule="auto"/>
            </w:pPr>
          </w:p>
        </w:tc>
      </w:tr>
      <w:tr w:rsidR="00D01BB5" w14:paraId="59B6470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0C47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CEF7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BFFA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B657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037C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7E9C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0BBD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29ED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55ED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5820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936E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C344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D708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235B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2BAE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98744"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6F087" w14:textId="77777777" w:rsidR="00D01BB5" w:rsidRDefault="00D01BB5" w:rsidP="0024539A">
            <w:pPr>
              <w:spacing w:line="1" w:lineRule="auto"/>
            </w:pPr>
          </w:p>
        </w:tc>
      </w:tr>
      <w:tr w:rsidR="00D01BB5" w14:paraId="12D354DF"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0C00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37B2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839E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1DEE8"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1468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B26C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C28B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2CEB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050D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926B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EE43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5F27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47D7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D8F1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7A89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C9CD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B114C" w14:textId="77777777" w:rsidR="00D01BB5" w:rsidRDefault="00D01BB5" w:rsidP="0024539A">
            <w:pPr>
              <w:spacing w:line="1" w:lineRule="auto"/>
            </w:pPr>
          </w:p>
        </w:tc>
      </w:tr>
      <w:tr w:rsidR="00D01BB5" w14:paraId="31ABE17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BB4B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FE7A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6ED7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03150"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0B06B"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CB0F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EDBF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A38F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88DE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8FB3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B139A"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BB68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5A8F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EE7D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1D99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604B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FF8E3" w14:textId="77777777" w:rsidR="00D01BB5" w:rsidRDefault="00D01BB5" w:rsidP="0024539A">
            <w:pPr>
              <w:spacing w:line="1" w:lineRule="auto"/>
            </w:pPr>
          </w:p>
        </w:tc>
      </w:tr>
      <w:tr w:rsidR="00D01BB5" w14:paraId="50FB242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5C3F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B888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0E2C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7E5CB"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79B3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ACAE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7AB2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EEFA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DDC9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4B31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8886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6811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3DBE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7E06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8545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94D2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28592" w14:textId="77777777" w:rsidR="00D01BB5" w:rsidRDefault="00D01BB5" w:rsidP="0024539A">
            <w:pPr>
              <w:spacing w:line="1" w:lineRule="auto"/>
            </w:pPr>
          </w:p>
        </w:tc>
      </w:tr>
      <w:tr w:rsidR="00D01BB5" w14:paraId="402719C4"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6DE9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5E1F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B2A9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D6C2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AB55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C762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E311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E985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7695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22F9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871AC"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DA7B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7848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3E43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7F70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C1BC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2C4DD" w14:textId="77777777" w:rsidR="00D01BB5" w:rsidRDefault="00D01BB5" w:rsidP="0024539A">
            <w:pPr>
              <w:spacing w:line="1" w:lineRule="auto"/>
            </w:pPr>
          </w:p>
        </w:tc>
      </w:tr>
      <w:tr w:rsidR="00D01BB5" w14:paraId="0EE80AAC"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458FC" w14:textId="77777777" w:rsidR="00D01BB5" w:rsidRDefault="00D01BB5" w:rsidP="0024539A">
            <w:pPr>
              <w:rPr>
                <w:color w:val="000000"/>
                <w:sz w:val="12"/>
                <w:szCs w:val="12"/>
              </w:rPr>
            </w:pPr>
            <w:proofErr w:type="spellStart"/>
            <w:r>
              <w:rPr>
                <w:color w:val="000000"/>
                <w:sz w:val="12"/>
                <w:szCs w:val="12"/>
              </w:rPr>
              <w:t>Funkcionisanje</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67ACA" w14:textId="77777777" w:rsidR="00D01BB5" w:rsidRDefault="00D01BB5" w:rsidP="0024539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1568C"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w:t>
            </w:r>
            <w:proofErr w:type="spellStart"/>
            <w:r>
              <w:rPr>
                <w:color w:val="000000"/>
                <w:sz w:val="12"/>
                <w:szCs w:val="12"/>
              </w:rPr>
              <w:t>Statut</w:t>
            </w:r>
            <w:proofErr w:type="spellEnd"/>
            <w:r>
              <w:rPr>
                <w:color w:val="000000"/>
                <w:sz w:val="12"/>
                <w:szCs w:val="12"/>
              </w:rPr>
              <w:t xml:space="preserve"> </w:t>
            </w:r>
            <w:proofErr w:type="spellStart"/>
            <w:r>
              <w:rPr>
                <w:color w:val="000000"/>
                <w:sz w:val="12"/>
                <w:szCs w:val="12"/>
              </w:rPr>
              <w:t>Opštine</w:t>
            </w:r>
            <w:proofErr w:type="spellEnd"/>
            <w:r>
              <w:rPr>
                <w:color w:val="000000"/>
                <w:sz w:val="12"/>
                <w:szCs w:val="12"/>
              </w:rPr>
              <w:t xml:space="preserv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2176A" w14:textId="77777777" w:rsidR="00D01BB5" w:rsidRDefault="00D01BB5" w:rsidP="0024539A">
            <w:pPr>
              <w:rPr>
                <w:color w:val="000000"/>
                <w:sz w:val="12"/>
                <w:szCs w:val="12"/>
              </w:rPr>
            </w:pPr>
            <w:proofErr w:type="spellStart"/>
            <w:r>
              <w:rPr>
                <w:color w:val="000000"/>
                <w:sz w:val="12"/>
                <w:szCs w:val="12"/>
              </w:rPr>
              <w:t>Ovom</w:t>
            </w:r>
            <w:proofErr w:type="spellEnd"/>
            <w:r>
              <w:rPr>
                <w:color w:val="000000"/>
                <w:sz w:val="12"/>
                <w:szCs w:val="12"/>
              </w:rPr>
              <w:t xml:space="preserve"> </w:t>
            </w:r>
            <w:proofErr w:type="spellStart"/>
            <w:r>
              <w:rPr>
                <w:color w:val="000000"/>
                <w:sz w:val="12"/>
                <w:szCs w:val="12"/>
              </w:rPr>
              <w:t>programskom</w:t>
            </w:r>
            <w:proofErr w:type="spellEnd"/>
            <w:r>
              <w:rPr>
                <w:color w:val="000000"/>
                <w:sz w:val="12"/>
                <w:szCs w:val="12"/>
              </w:rPr>
              <w:t xml:space="preserve"> </w:t>
            </w:r>
            <w:proofErr w:type="spellStart"/>
            <w:r>
              <w:rPr>
                <w:color w:val="000000"/>
                <w:sz w:val="12"/>
                <w:szCs w:val="12"/>
              </w:rPr>
              <w:t>aktivnošću</w:t>
            </w:r>
            <w:proofErr w:type="spellEnd"/>
            <w:r>
              <w:rPr>
                <w:color w:val="000000"/>
                <w:sz w:val="12"/>
                <w:szCs w:val="12"/>
              </w:rPr>
              <w:t xml:space="preserve"> </w:t>
            </w:r>
            <w:proofErr w:type="spellStart"/>
            <w:r>
              <w:rPr>
                <w:color w:val="000000"/>
                <w:sz w:val="12"/>
                <w:szCs w:val="12"/>
              </w:rPr>
              <w:t>predviđena</w:t>
            </w:r>
            <w:proofErr w:type="spellEnd"/>
            <w:r>
              <w:rPr>
                <w:color w:val="000000"/>
                <w:sz w:val="12"/>
                <w:szCs w:val="12"/>
              </w:rPr>
              <w:t xml:space="preserve"> </w:t>
            </w:r>
            <w:proofErr w:type="spellStart"/>
            <w:r>
              <w:rPr>
                <w:color w:val="000000"/>
                <w:sz w:val="12"/>
                <w:szCs w:val="12"/>
              </w:rPr>
              <w:t>su</w:t>
            </w:r>
            <w:proofErr w:type="spellEnd"/>
            <w:r>
              <w:rPr>
                <w:color w:val="000000"/>
                <w:sz w:val="12"/>
                <w:szCs w:val="12"/>
              </w:rPr>
              <w:t xml:space="preserve"> </w:t>
            </w:r>
            <w:proofErr w:type="spellStart"/>
            <w:r>
              <w:rPr>
                <w:color w:val="000000"/>
                <w:sz w:val="12"/>
                <w:szCs w:val="12"/>
              </w:rPr>
              <w:t>sredstva</w:t>
            </w:r>
            <w:proofErr w:type="spellEnd"/>
            <w:r>
              <w:rPr>
                <w:color w:val="000000"/>
                <w:sz w:val="12"/>
                <w:szCs w:val="12"/>
              </w:rPr>
              <w:t xml:space="preserve"> za </w:t>
            </w:r>
            <w:proofErr w:type="spellStart"/>
            <w:r>
              <w:rPr>
                <w:color w:val="000000"/>
                <w:sz w:val="12"/>
                <w:szCs w:val="12"/>
              </w:rPr>
              <w:t>zadovoljavanje</w:t>
            </w:r>
            <w:proofErr w:type="spellEnd"/>
            <w:r>
              <w:rPr>
                <w:color w:val="000000"/>
                <w:sz w:val="12"/>
                <w:szCs w:val="12"/>
              </w:rPr>
              <w:t xml:space="preserve"> </w:t>
            </w:r>
            <w:proofErr w:type="spellStart"/>
            <w:r>
              <w:rPr>
                <w:color w:val="000000"/>
                <w:sz w:val="12"/>
                <w:szCs w:val="12"/>
              </w:rPr>
              <w:t>potreba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w:t>
            </w:r>
            <w:proofErr w:type="spellStart"/>
            <w:r>
              <w:rPr>
                <w:color w:val="000000"/>
                <w:sz w:val="12"/>
                <w:szCs w:val="12"/>
              </w:rPr>
              <w:t>lokalnog</w:t>
            </w:r>
            <w:proofErr w:type="spellEnd"/>
            <w:r>
              <w:rPr>
                <w:color w:val="000000"/>
                <w:sz w:val="12"/>
                <w:szCs w:val="12"/>
              </w:rPr>
              <w:t xml:space="preserve"> </w:t>
            </w:r>
            <w:proofErr w:type="spellStart"/>
            <w:r>
              <w:rPr>
                <w:color w:val="000000"/>
                <w:sz w:val="12"/>
                <w:szCs w:val="12"/>
              </w:rPr>
              <w:t>stanovništva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9468D" w14:textId="77777777" w:rsidR="00D01BB5" w:rsidRDefault="00D01BB5" w:rsidP="0024539A">
            <w:pPr>
              <w:rPr>
                <w:color w:val="000000"/>
                <w:sz w:val="12"/>
                <w:szCs w:val="12"/>
              </w:rPr>
            </w:pPr>
            <w:proofErr w:type="spellStart"/>
            <w:r>
              <w:rPr>
                <w:color w:val="000000"/>
                <w:sz w:val="12"/>
                <w:szCs w:val="12"/>
              </w:rPr>
              <w:t>Obezbeđeno</w:t>
            </w:r>
            <w:proofErr w:type="spellEnd"/>
            <w:r>
              <w:rPr>
                <w:color w:val="000000"/>
                <w:sz w:val="12"/>
                <w:szCs w:val="12"/>
              </w:rPr>
              <w:t xml:space="preserve"> </w:t>
            </w:r>
            <w:proofErr w:type="spellStart"/>
            <w:r>
              <w:rPr>
                <w:color w:val="000000"/>
                <w:sz w:val="12"/>
                <w:szCs w:val="12"/>
              </w:rPr>
              <w:t>zadovoljavanje</w:t>
            </w:r>
            <w:proofErr w:type="spellEnd"/>
            <w:r>
              <w:rPr>
                <w:color w:val="000000"/>
                <w:sz w:val="12"/>
                <w:szCs w:val="12"/>
              </w:rPr>
              <w:t xml:space="preserve"> </w:t>
            </w:r>
            <w:proofErr w:type="spellStart"/>
            <w:r>
              <w:rPr>
                <w:color w:val="000000"/>
                <w:sz w:val="12"/>
                <w:szCs w:val="12"/>
              </w:rPr>
              <w:t>potreba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w:t>
            </w:r>
            <w:proofErr w:type="spellStart"/>
            <w:r>
              <w:rPr>
                <w:color w:val="000000"/>
                <w:sz w:val="12"/>
                <w:szCs w:val="12"/>
              </w:rPr>
              <w:t>lokalnog</w:t>
            </w:r>
            <w:proofErr w:type="spellEnd"/>
            <w:r>
              <w:rPr>
                <w:color w:val="000000"/>
                <w:sz w:val="12"/>
                <w:szCs w:val="12"/>
              </w:rPr>
              <w:t xml:space="preserve"> </w:t>
            </w:r>
            <w:proofErr w:type="spellStart"/>
            <w:r>
              <w:rPr>
                <w:color w:val="000000"/>
                <w:sz w:val="12"/>
                <w:szCs w:val="12"/>
              </w:rPr>
              <w:t>stanovništva</w:t>
            </w:r>
            <w:proofErr w:type="spellEnd"/>
            <w:r>
              <w:rPr>
                <w:color w:val="000000"/>
                <w:sz w:val="12"/>
                <w:szCs w:val="12"/>
              </w:rPr>
              <w:t xml:space="preserve"> </w:t>
            </w:r>
            <w:proofErr w:type="spellStart"/>
            <w:r>
              <w:rPr>
                <w:color w:val="000000"/>
                <w:sz w:val="12"/>
                <w:szCs w:val="12"/>
              </w:rPr>
              <w:t>delovanjem</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4719A"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inicijativa</w:t>
            </w:r>
            <w:proofErr w:type="spellEnd"/>
            <w:r>
              <w:rPr>
                <w:color w:val="000000"/>
                <w:sz w:val="12"/>
                <w:szCs w:val="12"/>
              </w:rPr>
              <w:t>/</w:t>
            </w:r>
            <w:proofErr w:type="spellStart"/>
            <w:r>
              <w:rPr>
                <w:color w:val="000000"/>
                <w:sz w:val="12"/>
                <w:szCs w:val="12"/>
              </w:rPr>
              <w:t>predloga</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r>
              <w:rPr>
                <w:color w:val="000000"/>
                <w:sz w:val="12"/>
                <w:szCs w:val="12"/>
              </w:rPr>
              <w:t xml:space="preserve"> </w:t>
            </w:r>
            <w:proofErr w:type="spellStart"/>
            <w:r>
              <w:rPr>
                <w:color w:val="000000"/>
                <w:sz w:val="12"/>
                <w:szCs w:val="12"/>
              </w:rPr>
              <w:t>prema</w:t>
            </w:r>
            <w:proofErr w:type="spellEnd"/>
            <w:r>
              <w:rPr>
                <w:color w:val="000000"/>
                <w:sz w:val="12"/>
                <w:szCs w:val="12"/>
              </w:rPr>
              <w:t xml:space="preserve"> </w:t>
            </w:r>
            <w:proofErr w:type="spellStart"/>
            <w:r>
              <w:rPr>
                <w:color w:val="000000"/>
                <w:sz w:val="12"/>
                <w:szCs w:val="12"/>
              </w:rPr>
              <w:t>gradu</w:t>
            </w:r>
            <w:proofErr w:type="spellEnd"/>
            <w:r>
              <w:rPr>
                <w:color w:val="000000"/>
                <w:sz w:val="12"/>
                <w:szCs w:val="12"/>
              </w:rPr>
              <w:t>/</w:t>
            </w:r>
            <w:proofErr w:type="spellStart"/>
            <w:r>
              <w:rPr>
                <w:color w:val="000000"/>
                <w:sz w:val="12"/>
                <w:szCs w:val="12"/>
              </w:rPr>
              <w:t>opštini</w:t>
            </w:r>
            <w:proofErr w:type="spellEnd"/>
            <w:r>
              <w:rPr>
                <w:color w:val="000000"/>
                <w:sz w:val="12"/>
                <w:szCs w:val="12"/>
              </w:rPr>
              <w:t xml:space="preserve"> u </w:t>
            </w:r>
            <w:proofErr w:type="spellStart"/>
            <w:r>
              <w:rPr>
                <w:color w:val="000000"/>
                <w:sz w:val="12"/>
                <w:szCs w:val="12"/>
              </w:rPr>
              <w:t>vezi</w:t>
            </w:r>
            <w:proofErr w:type="spellEnd"/>
            <w:r>
              <w:rPr>
                <w:color w:val="000000"/>
                <w:sz w:val="12"/>
                <w:szCs w:val="12"/>
              </w:rPr>
              <w:t xml:space="preserve"> </w:t>
            </w:r>
            <w:proofErr w:type="spellStart"/>
            <w:r>
              <w:rPr>
                <w:color w:val="000000"/>
                <w:sz w:val="12"/>
                <w:szCs w:val="12"/>
              </w:rPr>
              <w:t>sa</w:t>
            </w:r>
            <w:proofErr w:type="spellEnd"/>
            <w:r>
              <w:rPr>
                <w:color w:val="000000"/>
                <w:sz w:val="12"/>
                <w:szCs w:val="12"/>
              </w:rPr>
              <w:t xml:space="preserve"> </w:t>
            </w:r>
            <w:proofErr w:type="spellStart"/>
            <w:r>
              <w:rPr>
                <w:color w:val="000000"/>
                <w:sz w:val="12"/>
                <w:szCs w:val="12"/>
              </w:rPr>
              <w:t>pitanjima</w:t>
            </w:r>
            <w:proofErr w:type="spellEnd"/>
            <w:r>
              <w:rPr>
                <w:color w:val="000000"/>
                <w:sz w:val="12"/>
                <w:szCs w:val="12"/>
              </w:rPr>
              <w:t xml:space="preserve"> </w:t>
            </w:r>
            <w:proofErr w:type="spellStart"/>
            <w:r>
              <w:rPr>
                <w:color w:val="000000"/>
                <w:sz w:val="12"/>
                <w:szCs w:val="12"/>
              </w:rPr>
              <w:t>od</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za </w:t>
            </w:r>
            <w:proofErr w:type="spellStart"/>
            <w:r>
              <w:rPr>
                <w:color w:val="000000"/>
                <w:sz w:val="12"/>
                <w:szCs w:val="12"/>
              </w:rPr>
              <w:t>lokalno</w:t>
            </w:r>
            <w:proofErr w:type="spellEnd"/>
            <w:r>
              <w:rPr>
                <w:color w:val="000000"/>
                <w:sz w:val="12"/>
                <w:szCs w:val="12"/>
              </w:rPr>
              <w:t xml:space="preserve"> </w:t>
            </w:r>
            <w:proofErr w:type="spellStart"/>
            <w:r>
              <w:rPr>
                <w:color w:val="000000"/>
                <w:sz w:val="12"/>
                <w:szCs w:val="12"/>
              </w:rPr>
              <w:t>stanovništvo</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70DBF"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701F9"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38008"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36CD3"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2C428" w14:textId="77777777" w:rsidR="00D01BB5" w:rsidRDefault="00D01BB5" w:rsidP="0024539A">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BDC6A" w14:textId="77777777" w:rsidR="00D01BB5" w:rsidRDefault="00D01BB5" w:rsidP="0024539A">
            <w:pPr>
              <w:jc w:val="right"/>
              <w:rPr>
                <w:color w:val="000000"/>
                <w:sz w:val="12"/>
                <w:szCs w:val="12"/>
              </w:rPr>
            </w:pPr>
            <w:r>
              <w:rPr>
                <w:color w:val="000000"/>
                <w:sz w:val="12"/>
                <w:szCs w:val="12"/>
              </w:rPr>
              <w:t>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3BCF4"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4AC71"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82FB0" w14:textId="77777777" w:rsidR="00D01BB5" w:rsidRDefault="00D01BB5" w:rsidP="0024539A">
            <w:pPr>
              <w:jc w:val="right"/>
              <w:rPr>
                <w:color w:val="000000"/>
                <w:sz w:val="12"/>
                <w:szCs w:val="12"/>
              </w:rPr>
            </w:pPr>
            <w:r>
              <w:rPr>
                <w:color w:val="000000"/>
                <w:sz w:val="12"/>
                <w:szCs w:val="12"/>
              </w:rPr>
              <w:t>47.000,00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A351A" w14:textId="77777777" w:rsidR="00D01BB5" w:rsidRDefault="00D01BB5" w:rsidP="0024539A">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3E8D5" w14:textId="77777777" w:rsidR="00D01BB5" w:rsidRDefault="00D01BB5" w:rsidP="0024539A">
            <w:pPr>
              <w:rPr>
                <w:color w:val="000000"/>
                <w:sz w:val="12"/>
                <w:szCs w:val="12"/>
              </w:rPr>
            </w:pPr>
            <w:proofErr w:type="spellStart"/>
            <w:r>
              <w:rPr>
                <w:color w:val="000000"/>
                <w:sz w:val="12"/>
                <w:szCs w:val="12"/>
              </w:rPr>
              <w:t>Predsednik</w:t>
            </w:r>
            <w:proofErr w:type="spellEnd"/>
            <w:r>
              <w:rPr>
                <w:color w:val="000000"/>
                <w:sz w:val="12"/>
                <w:szCs w:val="12"/>
              </w:rPr>
              <w:t xml:space="preserve"> MZ, Kuč Salko</w:t>
            </w:r>
          </w:p>
        </w:tc>
      </w:tr>
      <w:tr w:rsidR="00D01BB5" w14:paraId="7260E62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E336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7359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E96E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EE6B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6D8E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CAB4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4937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95A8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2A5E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3D6C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26E4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E3ED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D80C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2B88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EB3B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2548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22E23" w14:textId="77777777" w:rsidR="00D01BB5" w:rsidRDefault="00D01BB5" w:rsidP="0024539A">
            <w:pPr>
              <w:spacing w:line="1" w:lineRule="auto"/>
            </w:pPr>
          </w:p>
        </w:tc>
      </w:tr>
      <w:tr w:rsidR="00D01BB5" w14:paraId="5E6B556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A66A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19BB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097E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01E27"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1C8E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661F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87B1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837E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607A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FED2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AC60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B6C3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3F90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5CAC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1EFF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FBA3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87207" w14:textId="77777777" w:rsidR="00D01BB5" w:rsidRDefault="00D01BB5" w:rsidP="0024539A">
            <w:pPr>
              <w:spacing w:line="1" w:lineRule="auto"/>
            </w:pPr>
          </w:p>
        </w:tc>
      </w:tr>
      <w:tr w:rsidR="00D01BB5" w14:paraId="5E661B0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8289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ABA7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15B1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0BA82"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FBA56"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C360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2957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DFDE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18B4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9549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F4CB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E1DB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688E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E481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0ECE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D43A5"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8CFBC" w14:textId="77777777" w:rsidR="00D01BB5" w:rsidRDefault="00D01BB5" w:rsidP="0024539A">
            <w:pPr>
              <w:spacing w:line="1" w:lineRule="auto"/>
            </w:pPr>
          </w:p>
        </w:tc>
      </w:tr>
      <w:tr w:rsidR="00D01BB5" w14:paraId="6A7DE53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7396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103C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A8BF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92035"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56D0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5060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51BE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B385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D44E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885D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4617A"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C584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3057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57B2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14CD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CF81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68876" w14:textId="77777777" w:rsidR="00D01BB5" w:rsidRDefault="00D01BB5" w:rsidP="0024539A">
            <w:pPr>
              <w:spacing w:line="1" w:lineRule="auto"/>
            </w:pPr>
          </w:p>
        </w:tc>
      </w:tr>
      <w:tr w:rsidR="00D01BB5" w14:paraId="7B8F84AF"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060A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9AEE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8B17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CBCE8"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7DD3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F0F2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61D0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4235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C378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B83C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BFAB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DC42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BC4B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5AC0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5F17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E6455"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C10DA" w14:textId="77777777" w:rsidR="00D01BB5" w:rsidRDefault="00D01BB5" w:rsidP="0024539A">
            <w:pPr>
              <w:spacing w:line="1" w:lineRule="auto"/>
            </w:pPr>
          </w:p>
        </w:tc>
      </w:tr>
      <w:tr w:rsidR="00D01BB5" w14:paraId="375298A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239C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EE85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4777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922D3"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9AA69"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B22A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C8C4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F371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0FF6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356B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319E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48D5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E990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135E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E882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A562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8C88D" w14:textId="77777777" w:rsidR="00D01BB5" w:rsidRDefault="00D01BB5" w:rsidP="0024539A">
            <w:pPr>
              <w:spacing w:line="1" w:lineRule="auto"/>
            </w:pPr>
          </w:p>
        </w:tc>
      </w:tr>
      <w:tr w:rsidR="00D01BB5" w14:paraId="4DB13A8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6E07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DE5A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F5EE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7AE3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32A9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63FB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8482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4916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AEDB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E626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1792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1E3C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C00A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25C8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3F6D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25DF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CADB8" w14:textId="77777777" w:rsidR="00D01BB5" w:rsidRDefault="00D01BB5" w:rsidP="0024539A">
            <w:pPr>
              <w:spacing w:line="1" w:lineRule="auto"/>
            </w:pPr>
          </w:p>
        </w:tc>
      </w:tr>
      <w:tr w:rsidR="00D01BB5" w14:paraId="26FFD23F"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ECF8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BD49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6A1C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A41A9"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5EAD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E995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E502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62AC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3239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99D9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F911B"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E9E3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7680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FF26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2081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C610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3E046" w14:textId="77777777" w:rsidR="00D01BB5" w:rsidRDefault="00D01BB5" w:rsidP="0024539A">
            <w:pPr>
              <w:spacing w:line="1" w:lineRule="auto"/>
            </w:pPr>
          </w:p>
        </w:tc>
      </w:tr>
      <w:tr w:rsidR="00D01BB5" w14:paraId="33AF7E5A"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1752E" w14:textId="77777777" w:rsidR="00D01BB5" w:rsidRDefault="00D01BB5" w:rsidP="0024539A">
            <w:pPr>
              <w:rPr>
                <w:color w:val="000000"/>
                <w:sz w:val="12"/>
                <w:szCs w:val="12"/>
              </w:rPr>
            </w:pPr>
            <w:proofErr w:type="spellStart"/>
            <w:r>
              <w:rPr>
                <w:color w:val="000000"/>
                <w:sz w:val="12"/>
                <w:szCs w:val="12"/>
              </w:rPr>
              <w:t>Funkcionisanje</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94BB0" w14:textId="77777777" w:rsidR="00D01BB5" w:rsidRDefault="00D01BB5" w:rsidP="0024539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980F1"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w:t>
            </w:r>
            <w:proofErr w:type="spellStart"/>
            <w:r>
              <w:rPr>
                <w:color w:val="000000"/>
                <w:sz w:val="12"/>
                <w:szCs w:val="12"/>
              </w:rPr>
              <w:t>Statut</w:t>
            </w:r>
            <w:proofErr w:type="spellEnd"/>
            <w:r>
              <w:rPr>
                <w:color w:val="000000"/>
                <w:sz w:val="12"/>
                <w:szCs w:val="12"/>
              </w:rPr>
              <w:t xml:space="preserve"> </w:t>
            </w:r>
            <w:proofErr w:type="spellStart"/>
            <w:r>
              <w:rPr>
                <w:color w:val="000000"/>
                <w:sz w:val="12"/>
                <w:szCs w:val="12"/>
              </w:rPr>
              <w:t>Opštine</w:t>
            </w:r>
            <w:proofErr w:type="spellEnd"/>
            <w:r>
              <w:rPr>
                <w:color w:val="000000"/>
                <w:sz w:val="12"/>
                <w:szCs w:val="12"/>
              </w:rPr>
              <w:t xml:space="preserv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48DDF" w14:textId="77777777" w:rsidR="00D01BB5" w:rsidRDefault="00D01BB5" w:rsidP="0024539A">
            <w:pPr>
              <w:rPr>
                <w:color w:val="000000"/>
                <w:sz w:val="12"/>
                <w:szCs w:val="12"/>
              </w:rPr>
            </w:pPr>
            <w:proofErr w:type="spellStart"/>
            <w:r>
              <w:rPr>
                <w:color w:val="000000"/>
                <w:sz w:val="12"/>
                <w:szCs w:val="12"/>
              </w:rPr>
              <w:t>Ovom</w:t>
            </w:r>
            <w:proofErr w:type="spellEnd"/>
            <w:r>
              <w:rPr>
                <w:color w:val="000000"/>
                <w:sz w:val="12"/>
                <w:szCs w:val="12"/>
              </w:rPr>
              <w:t xml:space="preserve"> </w:t>
            </w:r>
            <w:proofErr w:type="spellStart"/>
            <w:r>
              <w:rPr>
                <w:color w:val="000000"/>
                <w:sz w:val="12"/>
                <w:szCs w:val="12"/>
              </w:rPr>
              <w:t>programskom</w:t>
            </w:r>
            <w:proofErr w:type="spellEnd"/>
            <w:r>
              <w:rPr>
                <w:color w:val="000000"/>
                <w:sz w:val="12"/>
                <w:szCs w:val="12"/>
              </w:rPr>
              <w:t xml:space="preserve"> </w:t>
            </w:r>
            <w:proofErr w:type="spellStart"/>
            <w:r>
              <w:rPr>
                <w:color w:val="000000"/>
                <w:sz w:val="12"/>
                <w:szCs w:val="12"/>
              </w:rPr>
              <w:t>aktivnošću</w:t>
            </w:r>
            <w:proofErr w:type="spellEnd"/>
            <w:r>
              <w:rPr>
                <w:color w:val="000000"/>
                <w:sz w:val="12"/>
                <w:szCs w:val="12"/>
              </w:rPr>
              <w:t xml:space="preserve"> </w:t>
            </w:r>
            <w:proofErr w:type="spellStart"/>
            <w:r>
              <w:rPr>
                <w:color w:val="000000"/>
                <w:sz w:val="12"/>
                <w:szCs w:val="12"/>
              </w:rPr>
              <w:t>predviđena</w:t>
            </w:r>
            <w:proofErr w:type="spellEnd"/>
            <w:r>
              <w:rPr>
                <w:color w:val="000000"/>
                <w:sz w:val="12"/>
                <w:szCs w:val="12"/>
              </w:rPr>
              <w:t xml:space="preserve"> </w:t>
            </w:r>
            <w:proofErr w:type="spellStart"/>
            <w:r>
              <w:rPr>
                <w:color w:val="000000"/>
                <w:sz w:val="12"/>
                <w:szCs w:val="12"/>
              </w:rPr>
              <w:t>su</w:t>
            </w:r>
            <w:proofErr w:type="spellEnd"/>
            <w:r>
              <w:rPr>
                <w:color w:val="000000"/>
                <w:sz w:val="12"/>
                <w:szCs w:val="12"/>
              </w:rPr>
              <w:t xml:space="preserve"> </w:t>
            </w:r>
            <w:proofErr w:type="spellStart"/>
            <w:r>
              <w:rPr>
                <w:color w:val="000000"/>
                <w:sz w:val="12"/>
                <w:szCs w:val="12"/>
              </w:rPr>
              <w:t>sredstva</w:t>
            </w:r>
            <w:proofErr w:type="spellEnd"/>
            <w:r>
              <w:rPr>
                <w:color w:val="000000"/>
                <w:sz w:val="12"/>
                <w:szCs w:val="12"/>
              </w:rPr>
              <w:t xml:space="preserve"> za </w:t>
            </w:r>
            <w:proofErr w:type="spellStart"/>
            <w:r>
              <w:rPr>
                <w:color w:val="000000"/>
                <w:sz w:val="12"/>
                <w:szCs w:val="12"/>
              </w:rPr>
              <w:t>zadovoljavanje</w:t>
            </w:r>
            <w:proofErr w:type="spellEnd"/>
            <w:r>
              <w:rPr>
                <w:color w:val="000000"/>
                <w:sz w:val="12"/>
                <w:szCs w:val="12"/>
              </w:rPr>
              <w:t xml:space="preserve"> </w:t>
            </w:r>
            <w:proofErr w:type="spellStart"/>
            <w:r>
              <w:rPr>
                <w:color w:val="000000"/>
                <w:sz w:val="12"/>
                <w:szCs w:val="12"/>
              </w:rPr>
              <w:t>potreba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w:t>
            </w:r>
            <w:proofErr w:type="spellStart"/>
            <w:r>
              <w:rPr>
                <w:color w:val="000000"/>
                <w:sz w:val="12"/>
                <w:szCs w:val="12"/>
              </w:rPr>
              <w:t>lokalnog</w:t>
            </w:r>
            <w:proofErr w:type="spellEnd"/>
            <w:r>
              <w:rPr>
                <w:color w:val="000000"/>
                <w:sz w:val="12"/>
                <w:szCs w:val="12"/>
              </w:rPr>
              <w:t xml:space="preserve"> </w:t>
            </w:r>
            <w:proofErr w:type="spellStart"/>
            <w:r>
              <w:rPr>
                <w:color w:val="000000"/>
                <w:sz w:val="12"/>
                <w:szCs w:val="12"/>
              </w:rPr>
              <w:t>stanovništva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36234" w14:textId="77777777" w:rsidR="00D01BB5" w:rsidRDefault="00D01BB5" w:rsidP="0024539A">
            <w:pPr>
              <w:rPr>
                <w:color w:val="000000"/>
                <w:sz w:val="12"/>
                <w:szCs w:val="12"/>
              </w:rPr>
            </w:pPr>
            <w:proofErr w:type="spellStart"/>
            <w:r>
              <w:rPr>
                <w:color w:val="000000"/>
                <w:sz w:val="12"/>
                <w:szCs w:val="12"/>
              </w:rPr>
              <w:t>Obezbeđeno</w:t>
            </w:r>
            <w:proofErr w:type="spellEnd"/>
            <w:r>
              <w:rPr>
                <w:color w:val="000000"/>
                <w:sz w:val="12"/>
                <w:szCs w:val="12"/>
              </w:rPr>
              <w:t xml:space="preserve"> </w:t>
            </w:r>
            <w:proofErr w:type="spellStart"/>
            <w:r>
              <w:rPr>
                <w:color w:val="000000"/>
                <w:sz w:val="12"/>
                <w:szCs w:val="12"/>
              </w:rPr>
              <w:t>zadovoljavanje</w:t>
            </w:r>
            <w:proofErr w:type="spellEnd"/>
            <w:r>
              <w:rPr>
                <w:color w:val="000000"/>
                <w:sz w:val="12"/>
                <w:szCs w:val="12"/>
              </w:rPr>
              <w:t xml:space="preserve"> </w:t>
            </w:r>
            <w:proofErr w:type="spellStart"/>
            <w:r>
              <w:rPr>
                <w:color w:val="000000"/>
                <w:sz w:val="12"/>
                <w:szCs w:val="12"/>
              </w:rPr>
              <w:t>potreba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w:t>
            </w:r>
            <w:proofErr w:type="spellStart"/>
            <w:r>
              <w:rPr>
                <w:color w:val="000000"/>
                <w:sz w:val="12"/>
                <w:szCs w:val="12"/>
              </w:rPr>
              <w:t>lokalnog</w:t>
            </w:r>
            <w:proofErr w:type="spellEnd"/>
            <w:r>
              <w:rPr>
                <w:color w:val="000000"/>
                <w:sz w:val="12"/>
                <w:szCs w:val="12"/>
              </w:rPr>
              <w:t xml:space="preserve"> </w:t>
            </w:r>
            <w:proofErr w:type="spellStart"/>
            <w:r>
              <w:rPr>
                <w:color w:val="000000"/>
                <w:sz w:val="12"/>
                <w:szCs w:val="12"/>
              </w:rPr>
              <w:t>stanovništva</w:t>
            </w:r>
            <w:proofErr w:type="spellEnd"/>
            <w:r>
              <w:rPr>
                <w:color w:val="000000"/>
                <w:sz w:val="12"/>
                <w:szCs w:val="12"/>
              </w:rPr>
              <w:t xml:space="preserve"> </w:t>
            </w:r>
            <w:proofErr w:type="spellStart"/>
            <w:r>
              <w:rPr>
                <w:color w:val="000000"/>
                <w:sz w:val="12"/>
                <w:szCs w:val="12"/>
              </w:rPr>
              <w:t>delovanjem</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B3598"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inicijativa</w:t>
            </w:r>
            <w:proofErr w:type="spellEnd"/>
            <w:r>
              <w:rPr>
                <w:color w:val="000000"/>
                <w:sz w:val="12"/>
                <w:szCs w:val="12"/>
              </w:rPr>
              <w:t>/</w:t>
            </w:r>
            <w:proofErr w:type="spellStart"/>
            <w:r>
              <w:rPr>
                <w:color w:val="000000"/>
                <w:sz w:val="12"/>
                <w:szCs w:val="12"/>
              </w:rPr>
              <w:t>predloga</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r>
              <w:rPr>
                <w:color w:val="000000"/>
                <w:sz w:val="12"/>
                <w:szCs w:val="12"/>
              </w:rPr>
              <w:t xml:space="preserve"> </w:t>
            </w:r>
            <w:proofErr w:type="spellStart"/>
            <w:r>
              <w:rPr>
                <w:color w:val="000000"/>
                <w:sz w:val="12"/>
                <w:szCs w:val="12"/>
              </w:rPr>
              <w:t>prema</w:t>
            </w:r>
            <w:proofErr w:type="spellEnd"/>
            <w:r>
              <w:rPr>
                <w:color w:val="000000"/>
                <w:sz w:val="12"/>
                <w:szCs w:val="12"/>
              </w:rPr>
              <w:t xml:space="preserve"> </w:t>
            </w:r>
            <w:proofErr w:type="spellStart"/>
            <w:r>
              <w:rPr>
                <w:color w:val="000000"/>
                <w:sz w:val="12"/>
                <w:szCs w:val="12"/>
              </w:rPr>
              <w:t>gradu</w:t>
            </w:r>
            <w:proofErr w:type="spellEnd"/>
            <w:r>
              <w:rPr>
                <w:color w:val="000000"/>
                <w:sz w:val="12"/>
                <w:szCs w:val="12"/>
              </w:rPr>
              <w:t>/</w:t>
            </w:r>
            <w:proofErr w:type="spellStart"/>
            <w:r>
              <w:rPr>
                <w:color w:val="000000"/>
                <w:sz w:val="12"/>
                <w:szCs w:val="12"/>
              </w:rPr>
              <w:t>opštini</w:t>
            </w:r>
            <w:proofErr w:type="spellEnd"/>
            <w:r>
              <w:rPr>
                <w:color w:val="000000"/>
                <w:sz w:val="12"/>
                <w:szCs w:val="12"/>
              </w:rPr>
              <w:t xml:space="preserve"> u </w:t>
            </w:r>
            <w:proofErr w:type="spellStart"/>
            <w:r>
              <w:rPr>
                <w:color w:val="000000"/>
                <w:sz w:val="12"/>
                <w:szCs w:val="12"/>
              </w:rPr>
              <w:t>vezi</w:t>
            </w:r>
            <w:proofErr w:type="spellEnd"/>
            <w:r>
              <w:rPr>
                <w:color w:val="000000"/>
                <w:sz w:val="12"/>
                <w:szCs w:val="12"/>
              </w:rPr>
              <w:t xml:space="preserve"> </w:t>
            </w:r>
            <w:proofErr w:type="spellStart"/>
            <w:r>
              <w:rPr>
                <w:color w:val="000000"/>
                <w:sz w:val="12"/>
                <w:szCs w:val="12"/>
              </w:rPr>
              <w:t>sa</w:t>
            </w:r>
            <w:proofErr w:type="spellEnd"/>
            <w:r>
              <w:rPr>
                <w:color w:val="000000"/>
                <w:sz w:val="12"/>
                <w:szCs w:val="12"/>
              </w:rPr>
              <w:t xml:space="preserve"> </w:t>
            </w:r>
            <w:proofErr w:type="spellStart"/>
            <w:r>
              <w:rPr>
                <w:color w:val="000000"/>
                <w:sz w:val="12"/>
                <w:szCs w:val="12"/>
              </w:rPr>
              <w:t>pitanjima</w:t>
            </w:r>
            <w:proofErr w:type="spellEnd"/>
            <w:r>
              <w:rPr>
                <w:color w:val="000000"/>
                <w:sz w:val="12"/>
                <w:szCs w:val="12"/>
              </w:rPr>
              <w:t xml:space="preserve"> </w:t>
            </w:r>
            <w:proofErr w:type="spellStart"/>
            <w:r>
              <w:rPr>
                <w:color w:val="000000"/>
                <w:sz w:val="12"/>
                <w:szCs w:val="12"/>
              </w:rPr>
              <w:t>od</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za </w:t>
            </w:r>
            <w:proofErr w:type="spellStart"/>
            <w:r>
              <w:rPr>
                <w:color w:val="000000"/>
                <w:sz w:val="12"/>
                <w:szCs w:val="12"/>
              </w:rPr>
              <w:lastRenderedPageBreak/>
              <w:t>lokalno</w:t>
            </w:r>
            <w:proofErr w:type="spellEnd"/>
            <w:r>
              <w:rPr>
                <w:color w:val="000000"/>
                <w:sz w:val="12"/>
                <w:szCs w:val="12"/>
              </w:rPr>
              <w:t xml:space="preserve"> </w:t>
            </w:r>
            <w:proofErr w:type="spellStart"/>
            <w:r>
              <w:rPr>
                <w:color w:val="000000"/>
                <w:sz w:val="12"/>
                <w:szCs w:val="12"/>
              </w:rPr>
              <w:t>stanovništvo</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3AD62" w14:textId="77777777" w:rsidR="00D01BB5" w:rsidRDefault="00D01BB5" w:rsidP="0024539A">
            <w:pPr>
              <w:jc w:val="center"/>
              <w:rPr>
                <w:color w:val="000000"/>
                <w:sz w:val="12"/>
                <w:szCs w:val="12"/>
              </w:rPr>
            </w:pPr>
            <w:r>
              <w:rPr>
                <w:color w:val="000000"/>
                <w:sz w:val="12"/>
                <w:szCs w:val="12"/>
              </w:rPr>
              <w:lastRenderedPageBreak/>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F660A"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A5484"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91F59"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4798B" w14:textId="77777777" w:rsidR="00D01BB5" w:rsidRDefault="00D01BB5" w:rsidP="0024539A">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785AB" w14:textId="77777777" w:rsidR="00D01BB5" w:rsidRDefault="00D01BB5" w:rsidP="0024539A">
            <w:pPr>
              <w:jc w:val="right"/>
              <w:rPr>
                <w:color w:val="000000"/>
                <w:sz w:val="12"/>
                <w:szCs w:val="12"/>
              </w:rPr>
            </w:pPr>
            <w:r>
              <w:rPr>
                <w:color w:val="000000"/>
                <w:sz w:val="12"/>
                <w:szCs w:val="12"/>
              </w:rPr>
              <w:t>247.000,00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F9F20"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87CB2"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48BFB" w14:textId="77777777" w:rsidR="00D01BB5" w:rsidRDefault="00D01BB5" w:rsidP="0024539A">
            <w:pPr>
              <w:jc w:val="right"/>
              <w:rPr>
                <w:color w:val="000000"/>
                <w:sz w:val="12"/>
                <w:szCs w:val="12"/>
              </w:rPr>
            </w:pPr>
            <w:r>
              <w:rPr>
                <w:color w:val="000000"/>
                <w:sz w:val="12"/>
                <w:szCs w:val="12"/>
              </w:rPr>
              <w:t>247.000,00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B1BCA" w14:textId="77777777" w:rsidR="00D01BB5" w:rsidRDefault="00D01BB5" w:rsidP="0024539A">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5D4BF" w14:textId="77777777" w:rsidR="00D01BB5" w:rsidRDefault="00D01BB5" w:rsidP="0024539A">
            <w:pPr>
              <w:rPr>
                <w:color w:val="000000"/>
                <w:sz w:val="12"/>
                <w:szCs w:val="12"/>
              </w:rPr>
            </w:pPr>
            <w:proofErr w:type="spellStart"/>
            <w:r>
              <w:rPr>
                <w:color w:val="000000"/>
                <w:sz w:val="12"/>
                <w:szCs w:val="12"/>
              </w:rPr>
              <w:t>Predsednik</w:t>
            </w:r>
            <w:proofErr w:type="spellEnd"/>
            <w:r>
              <w:rPr>
                <w:color w:val="000000"/>
                <w:sz w:val="12"/>
                <w:szCs w:val="12"/>
              </w:rPr>
              <w:t xml:space="preserve"> MZ, Ahmetović Kenan</w:t>
            </w:r>
          </w:p>
        </w:tc>
      </w:tr>
      <w:tr w:rsidR="00D01BB5" w14:paraId="369B241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F20C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A5E1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7AD4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F8DB3"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C177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D31C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BA1A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5F90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0896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4A6F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6041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775D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1902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30A9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A438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CA75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CC1FF" w14:textId="77777777" w:rsidR="00D01BB5" w:rsidRDefault="00D01BB5" w:rsidP="0024539A">
            <w:pPr>
              <w:spacing w:line="1" w:lineRule="auto"/>
            </w:pPr>
          </w:p>
        </w:tc>
      </w:tr>
      <w:tr w:rsidR="00D01BB5" w14:paraId="543B131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5232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29F5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745A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75C2D"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7FBA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DC5D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C1F0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F196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F21D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14A1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4DF5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8541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F91A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3D1F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BCFB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BB20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8E877" w14:textId="77777777" w:rsidR="00D01BB5" w:rsidRDefault="00D01BB5" w:rsidP="0024539A">
            <w:pPr>
              <w:spacing w:line="1" w:lineRule="auto"/>
            </w:pPr>
          </w:p>
        </w:tc>
      </w:tr>
      <w:tr w:rsidR="00D01BB5" w14:paraId="2C196C4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84ED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5871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D4AD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DC644"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C1191"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AD2F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C787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7520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3226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C6C7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8F169"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2122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E435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977A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F495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D26A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0E0B5" w14:textId="77777777" w:rsidR="00D01BB5" w:rsidRDefault="00D01BB5" w:rsidP="0024539A">
            <w:pPr>
              <w:spacing w:line="1" w:lineRule="auto"/>
            </w:pPr>
          </w:p>
        </w:tc>
      </w:tr>
      <w:tr w:rsidR="00D01BB5" w14:paraId="3CEAC12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AADB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61BF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CBE0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416AD"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69A6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F2E8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9A0B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7E0C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6163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F2E7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6A06A"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4CED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0AB4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7CF7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DACD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C93F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4443E" w14:textId="77777777" w:rsidR="00D01BB5" w:rsidRDefault="00D01BB5" w:rsidP="0024539A">
            <w:pPr>
              <w:spacing w:line="1" w:lineRule="auto"/>
            </w:pPr>
          </w:p>
        </w:tc>
      </w:tr>
      <w:tr w:rsidR="00D01BB5" w14:paraId="08D10D9D"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0218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3DCC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9FE8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7913C"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B8A1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E097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D39E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2099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696B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0938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903A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DF46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72D3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DE66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DC8D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E2FB4"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8D931" w14:textId="77777777" w:rsidR="00D01BB5" w:rsidRDefault="00D01BB5" w:rsidP="0024539A">
            <w:pPr>
              <w:spacing w:line="1" w:lineRule="auto"/>
            </w:pPr>
          </w:p>
        </w:tc>
      </w:tr>
      <w:tr w:rsidR="00D01BB5" w14:paraId="39DF931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3E73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A4F7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79FA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4F3E7"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DD921"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FBCA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426D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38C8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20EE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265D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9021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19C7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C945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2B06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65C7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66DF2"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4842C" w14:textId="77777777" w:rsidR="00D01BB5" w:rsidRDefault="00D01BB5" w:rsidP="0024539A">
            <w:pPr>
              <w:spacing w:line="1" w:lineRule="auto"/>
            </w:pPr>
          </w:p>
        </w:tc>
      </w:tr>
      <w:tr w:rsidR="00D01BB5" w14:paraId="4DC6C3CD"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A534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9FC5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3B51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6C81C"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7C01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073F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CB2A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D887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8AC4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6B77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A85C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C4E0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98DA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BFAD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3B6C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860B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40814" w14:textId="77777777" w:rsidR="00D01BB5" w:rsidRDefault="00D01BB5" w:rsidP="0024539A">
            <w:pPr>
              <w:spacing w:line="1" w:lineRule="auto"/>
            </w:pPr>
          </w:p>
        </w:tc>
      </w:tr>
      <w:tr w:rsidR="00D01BB5" w14:paraId="115751AB"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275D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EFE2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8606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81C0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7F7A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3D97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9AAD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C4F2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4680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8840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CE69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6181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7659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19BB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F7BF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4A82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48537" w14:textId="77777777" w:rsidR="00D01BB5" w:rsidRDefault="00D01BB5" w:rsidP="0024539A">
            <w:pPr>
              <w:spacing w:line="1" w:lineRule="auto"/>
            </w:pPr>
          </w:p>
        </w:tc>
      </w:tr>
      <w:tr w:rsidR="00D01BB5" w14:paraId="3367E493"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4D9EC" w14:textId="77777777" w:rsidR="00D01BB5" w:rsidRDefault="00D01BB5" w:rsidP="0024539A">
            <w:pPr>
              <w:rPr>
                <w:color w:val="000000"/>
                <w:sz w:val="12"/>
                <w:szCs w:val="12"/>
              </w:rPr>
            </w:pPr>
            <w:proofErr w:type="spellStart"/>
            <w:r>
              <w:rPr>
                <w:color w:val="000000"/>
                <w:sz w:val="12"/>
                <w:szCs w:val="12"/>
              </w:rPr>
              <w:t>Funkcionisanje</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9138B" w14:textId="77777777" w:rsidR="00D01BB5" w:rsidRDefault="00D01BB5" w:rsidP="0024539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F890C"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w:t>
            </w:r>
            <w:proofErr w:type="spellStart"/>
            <w:r>
              <w:rPr>
                <w:color w:val="000000"/>
                <w:sz w:val="12"/>
                <w:szCs w:val="12"/>
              </w:rPr>
              <w:t>Statut</w:t>
            </w:r>
            <w:proofErr w:type="spellEnd"/>
            <w:r>
              <w:rPr>
                <w:color w:val="000000"/>
                <w:sz w:val="12"/>
                <w:szCs w:val="12"/>
              </w:rPr>
              <w:t xml:space="preserve"> </w:t>
            </w:r>
            <w:proofErr w:type="spellStart"/>
            <w:r>
              <w:rPr>
                <w:color w:val="000000"/>
                <w:sz w:val="12"/>
                <w:szCs w:val="12"/>
              </w:rPr>
              <w:t>Opštine</w:t>
            </w:r>
            <w:proofErr w:type="spellEnd"/>
            <w:r>
              <w:rPr>
                <w:color w:val="000000"/>
                <w:sz w:val="12"/>
                <w:szCs w:val="12"/>
              </w:rPr>
              <w:t xml:space="preserv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96B20" w14:textId="77777777" w:rsidR="00D01BB5" w:rsidRDefault="00D01BB5" w:rsidP="0024539A">
            <w:pPr>
              <w:rPr>
                <w:color w:val="000000"/>
                <w:sz w:val="12"/>
                <w:szCs w:val="12"/>
              </w:rPr>
            </w:pPr>
            <w:proofErr w:type="spellStart"/>
            <w:r>
              <w:rPr>
                <w:color w:val="000000"/>
                <w:sz w:val="12"/>
                <w:szCs w:val="12"/>
              </w:rPr>
              <w:t>Ovom</w:t>
            </w:r>
            <w:proofErr w:type="spellEnd"/>
            <w:r>
              <w:rPr>
                <w:color w:val="000000"/>
                <w:sz w:val="12"/>
                <w:szCs w:val="12"/>
              </w:rPr>
              <w:t xml:space="preserve"> </w:t>
            </w:r>
            <w:proofErr w:type="spellStart"/>
            <w:r>
              <w:rPr>
                <w:color w:val="000000"/>
                <w:sz w:val="12"/>
                <w:szCs w:val="12"/>
              </w:rPr>
              <w:t>programskom</w:t>
            </w:r>
            <w:proofErr w:type="spellEnd"/>
            <w:r>
              <w:rPr>
                <w:color w:val="000000"/>
                <w:sz w:val="12"/>
                <w:szCs w:val="12"/>
              </w:rPr>
              <w:t xml:space="preserve"> </w:t>
            </w:r>
            <w:proofErr w:type="spellStart"/>
            <w:r>
              <w:rPr>
                <w:color w:val="000000"/>
                <w:sz w:val="12"/>
                <w:szCs w:val="12"/>
              </w:rPr>
              <w:t>aktivnošću</w:t>
            </w:r>
            <w:proofErr w:type="spellEnd"/>
            <w:r>
              <w:rPr>
                <w:color w:val="000000"/>
                <w:sz w:val="12"/>
                <w:szCs w:val="12"/>
              </w:rPr>
              <w:t xml:space="preserve"> </w:t>
            </w:r>
            <w:proofErr w:type="spellStart"/>
            <w:r>
              <w:rPr>
                <w:color w:val="000000"/>
                <w:sz w:val="12"/>
                <w:szCs w:val="12"/>
              </w:rPr>
              <w:t>predviđena</w:t>
            </w:r>
            <w:proofErr w:type="spellEnd"/>
            <w:r>
              <w:rPr>
                <w:color w:val="000000"/>
                <w:sz w:val="12"/>
                <w:szCs w:val="12"/>
              </w:rPr>
              <w:t xml:space="preserve"> </w:t>
            </w:r>
            <w:proofErr w:type="spellStart"/>
            <w:r>
              <w:rPr>
                <w:color w:val="000000"/>
                <w:sz w:val="12"/>
                <w:szCs w:val="12"/>
              </w:rPr>
              <w:t>su</w:t>
            </w:r>
            <w:proofErr w:type="spellEnd"/>
            <w:r>
              <w:rPr>
                <w:color w:val="000000"/>
                <w:sz w:val="12"/>
                <w:szCs w:val="12"/>
              </w:rPr>
              <w:t xml:space="preserve"> </w:t>
            </w:r>
            <w:proofErr w:type="spellStart"/>
            <w:r>
              <w:rPr>
                <w:color w:val="000000"/>
                <w:sz w:val="12"/>
                <w:szCs w:val="12"/>
              </w:rPr>
              <w:t>sredstva</w:t>
            </w:r>
            <w:proofErr w:type="spellEnd"/>
            <w:r>
              <w:rPr>
                <w:color w:val="000000"/>
                <w:sz w:val="12"/>
                <w:szCs w:val="12"/>
              </w:rPr>
              <w:t xml:space="preserve"> za </w:t>
            </w:r>
            <w:proofErr w:type="spellStart"/>
            <w:r>
              <w:rPr>
                <w:color w:val="000000"/>
                <w:sz w:val="12"/>
                <w:szCs w:val="12"/>
              </w:rPr>
              <w:t>zadovoljavanje</w:t>
            </w:r>
            <w:proofErr w:type="spellEnd"/>
            <w:r>
              <w:rPr>
                <w:color w:val="000000"/>
                <w:sz w:val="12"/>
                <w:szCs w:val="12"/>
              </w:rPr>
              <w:t xml:space="preserve"> </w:t>
            </w:r>
            <w:proofErr w:type="spellStart"/>
            <w:r>
              <w:rPr>
                <w:color w:val="000000"/>
                <w:sz w:val="12"/>
                <w:szCs w:val="12"/>
              </w:rPr>
              <w:t>potreba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w:t>
            </w:r>
            <w:proofErr w:type="spellStart"/>
            <w:r>
              <w:rPr>
                <w:color w:val="000000"/>
                <w:sz w:val="12"/>
                <w:szCs w:val="12"/>
              </w:rPr>
              <w:t>lokalnog</w:t>
            </w:r>
            <w:proofErr w:type="spellEnd"/>
            <w:r>
              <w:rPr>
                <w:color w:val="000000"/>
                <w:sz w:val="12"/>
                <w:szCs w:val="12"/>
              </w:rPr>
              <w:t xml:space="preserve"> </w:t>
            </w:r>
            <w:proofErr w:type="spellStart"/>
            <w:r>
              <w:rPr>
                <w:color w:val="000000"/>
                <w:sz w:val="12"/>
                <w:szCs w:val="12"/>
              </w:rPr>
              <w:t>stanovništva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F7554" w14:textId="77777777" w:rsidR="00D01BB5" w:rsidRDefault="00D01BB5" w:rsidP="0024539A">
            <w:pPr>
              <w:rPr>
                <w:color w:val="000000"/>
                <w:sz w:val="12"/>
                <w:szCs w:val="12"/>
              </w:rPr>
            </w:pPr>
            <w:proofErr w:type="spellStart"/>
            <w:r>
              <w:rPr>
                <w:color w:val="000000"/>
                <w:sz w:val="12"/>
                <w:szCs w:val="12"/>
              </w:rPr>
              <w:t>Obezbeđeno</w:t>
            </w:r>
            <w:proofErr w:type="spellEnd"/>
            <w:r>
              <w:rPr>
                <w:color w:val="000000"/>
                <w:sz w:val="12"/>
                <w:szCs w:val="12"/>
              </w:rPr>
              <w:t xml:space="preserve"> </w:t>
            </w:r>
            <w:proofErr w:type="spellStart"/>
            <w:r>
              <w:rPr>
                <w:color w:val="000000"/>
                <w:sz w:val="12"/>
                <w:szCs w:val="12"/>
              </w:rPr>
              <w:t>zadovoljavanje</w:t>
            </w:r>
            <w:proofErr w:type="spellEnd"/>
            <w:r>
              <w:rPr>
                <w:color w:val="000000"/>
                <w:sz w:val="12"/>
                <w:szCs w:val="12"/>
              </w:rPr>
              <w:t xml:space="preserve"> </w:t>
            </w:r>
            <w:proofErr w:type="spellStart"/>
            <w:r>
              <w:rPr>
                <w:color w:val="000000"/>
                <w:sz w:val="12"/>
                <w:szCs w:val="12"/>
              </w:rPr>
              <w:t>potreba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w:t>
            </w:r>
            <w:proofErr w:type="spellStart"/>
            <w:r>
              <w:rPr>
                <w:color w:val="000000"/>
                <w:sz w:val="12"/>
                <w:szCs w:val="12"/>
              </w:rPr>
              <w:t>lokalnog</w:t>
            </w:r>
            <w:proofErr w:type="spellEnd"/>
            <w:r>
              <w:rPr>
                <w:color w:val="000000"/>
                <w:sz w:val="12"/>
                <w:szCs w:val="12"/>
              </w:rPr>
              <w:t xml:space="preserve"> </w:t>
            </w:r>
            <w:proofErr w:type="spellStart"/>
            <w:r>
              <w:rPr>
                <w:color w:val="000000"/>
                <w:sz w:val="12"/>
                <w:szCs w:val="12"/>
              </w:rPr>
              <w:t>stanovništva</w:t>
            </w:r>
            <w:proofErr w:type="spellEnd"/>
            <w:r>
              <w:rPr>
                <w:color w:val="000000"/>
                <w:sz w:val="12"/>
                <w:szCs w:val="12"/>
              </w:rPr>
              <w:t xml:space="preserve"> </w:t>
            </w:r>
            <w:proofErr w:type="spellStart"/>
            <w:r>
              <w:rPr>
                <w:color w:val="000000"/>
                <w:sz w:val="12"/>
                <w:szCs w:val="12"/>
              </w:rPr>
              <w:t>delovanjem</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4F507"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inicijativa</w:t>
            </w:r>
            <w:proofErr w:type="spellEnd"/>
            <w:r>
              <w:rPr>
                <w:color w:val="000000"/>
                <w:sz w:val="12"/>
                <w:szCs w:val="12"/>
              </w:rPr>
              <w:t>/</w:t>
            </w:r>
            <w:proofErr w:type="spellStart"/>
            <w:r>
              <w:rPr>
                <w:color w:val="000000"/>
                <w:sz w:val="12"/>
                <w:szCs w:val="12"/>
              </w:rPr>
              <w:t>predloga</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r>
              <w:rPr>
                <w:color w:val="000000"/>
                <w:sz w:val="12"/>
                <w:szCs w:val="12"/>
              </w:rPr>
              <w:t xml:space="preserve"> </w:t>
            </w:r>
            <w:proofErr w:type="spellStart"/>
            <w:r>
              <w:rPr>
                <w:color w:val="000000"/>
                <w:sz w:val="12"/>
                <w:szCs w:val="12"/>
              </w:rPr>
              <w:t>prema</w:t>
            </w:r>
            <w:proofErr w:type="spellEnd"/>
            <w:r>
              <w:rPr>
                <w:color w:val="000000"/>
                <w:sz w:val="12"/>
                <w:szCs w:val="12"/>
              </w:rPr>
              <w:t xml:space="preserve"> </w:t>
            </w:r>
            <w:proofErr w:type="spellStart"/>
            <w:r>
              <w:rPr>
                <w:color w:val="000000"/>
                <w:sz w:val="12"/>
                <w:szCs w:val="12"/>
              </w:rPr>
              <w:t>gradu</w:t>
            </w:r>
            <w:proofErr w:type="spellEnd"/>
            <w:r>
              <w:rPr>
                <w:color w:val="000000"/>
                <w:sz w:val="12"/>
                <w:szCs w:val="12"/>
              </w:rPr>
              <w:t>/</w:t>
            </w:r>
            <w:proofErr w:type="spellStart"/>
            <w:r>
              <w:rPr>
                <w:color w:val="000000"/>
                <w:sz w:val="12"/>
                <w:szCs w:val="12"/>
              </w:rPr>
              <w:t>opštini</w:t>
            </w:r>
            <w:proofErr w:type="spellEnd"/>
            <w:r>
              <w:rPr>
                <w:color w:val="000000"/>
                <w:sz w:val="12"/>
                <w:szCs w:val="12"/>
              </w:rPr>
              <w:t xml:space="preserve"> u </w:t>
            </w:r>
            <w:proofErr w:type="spellStart"/>
            <w:r>
              <w:rPr>
                <w:color w:val="000000"/>
                <w:sz w:val="12"/>
                <w:szCs w:val="12"/>
              </w:rPr>
              <w:t>vezi</w:t>
            </w:r>
            <w:proofErr w:type="spellEnd"/>
            <w:r>
              <w:rPr>
                <w:color w:val="000000"/>
                <w:sz w:val="12"/>
                <w:szCs w:val="12"/>
              </w:rPr>
              <w:t xml:space="preserve"> </w:t>
            </w:r>
            <w:proofErr w:type="spellStart"/>
            <w:r>
              <w:rPr>
                <w:color w:val="000000"/>
                <w:sz w:val="12"/>
                <w:szCs w:val="12"/>
              </w:rPr>
              <w:t>sa</w:t>
            </w:r>
            <w:proofErr w:type="spellEnd"/>
            <w:r>
              <w:rPr>
                <w:color w:val="000000"/>
                <w:sz w:val="12"/>
                <w:szCs w:val="12"/>
              </w:rPr>
              <w:t xml:space="preserve"> </w:t>
            </w:r>
            <w:proofErr w:type="spellStart"/>
            <w:r>
              <w:rPr>
                <w:color w:val="000000"/>
                <w:sz w:val="12"/>
                <w:szCs w:val="12"/>
              </w:rPr>
              <w:t>pitanjima</w:t>
            </w:r>
            <w:proofErr w:type="spellEnd"/>
            <w:r>
              <w:rPr>
                <w:color w:val="000000"/>
                <w:sz w:val="12"/>
                <w:szCs w:val="12"/>
              </w:rPr>
              <w:t xml:space="preserve"> </w:t>
            </w:r>
            <w:proofErr w:type="spellStart"/>
            <w:r>
              <w:rPr>
                <w:color w:val="000000"/>
                <w:sz w:val="12"/>
                <w:szCs w:val="12"/>
              </w:rPr>
              <w:t>od</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za </w:t>
            </w:r>
            <w:proofErr w:type="spellStart"/>
            <w:r>
              <w:rPr>
                <w:color w:val="000000"/>
                <w:sz w:val="12"/>
                <w:szCs w:val="12"/>
              </w:rPr>
              <w:t>lokalno</w:t>
            </w:r>
            <w:proofErr w:type="spellEnd"/>
            <w:r>
              <w:rPr>
                <w:color w:val="000000"/>
                <w:sz w:val="12"/>
                <w:szCs w:val="12"/>
              </w:rPr>
              <w:t xml:space="preserve"> </w:t>
            </w:r>
            <w:proofErr w:type="spellStart"/>
            <w:r>
              <w:rPr>
                <w:color w:val="000000"/>
                <w:sz w:val="12"/>
                <w:szCs w:val="12"/>
              </w:rPr>
              <w:t>stanovništvo</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8DB65"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580F8"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16451"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23011"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B08AA" w14:textId="77777777" w:rsidR="00D01BB5" w:rsidRDefault="00D01BB5" w:rsidP="0024539A">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851C7" w14:textId="77777777" w:rsidR="00D01BB5" w:rsidRDefault="00D01BB5" w:rsidP="0024539A">
            <w:pPr>
              <w:jc w:val="right"/>
              <w:rPr>
                <w:color w:val="000000"/>
                <w:sz w:val="12"/>
                <w:szCs w:val="12"/>
              </w:rPr>
            </w:pPr>
            <w:r>
              <w:rPr>
                <w:color w:val="000000"/>
                <w:sz w:val="12"/>
                <w:szCs w:val="12"/>
              </w:rPr>
              <w:t>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6080D"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F9C82"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4137F" w14:textId="77777777" w:rsidR="00D01BB5" w:rsidRDefault="00D01BB5" w:rsidP="0024539A">
            <w:pPr>
              <w:jc w:val="right"/>
              <w:rPr>
                <w:color w:val="000000"/>
                <w:sz w:val="12"/>
                <w:szCs w:val="12"/>
              </w:rPr>
            </w:pPr>
            <w:r>
              <w:rPr>
                <w:color w:val="000000"/>
                <w:sz w:val="12"/>
                <w:szCs w:val="12"/>
              </w:rPr>
              <w:t>47.000,00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CDB1C" w14:textId="77777777" w:rsidR="00D01BB5" w:rsidRDefault="00D01BB5" w:rsidP="0024539A">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E9144" w14:textId="77777777" w:rsidR="00D01BB5" w:rsidRDefault="00D01BB5" w:rsidP="0024539A">
            <w:pPr>
              <w:rPr>
                <w:color w:val="000000"/>
                <w:sz w:val="12"/>
                <w:szCs w:val="12"/>
              </w:rPr>
            </w:pPr>
            <w:proofErr w:type="spellStart"/>
            <w:r>
              <w:rPr>
                <w:color w:val="000000"/>
                <w:sz w:val="12"/>
                <w:szCs w:val="12"/>
              </w:rPr>
              <w:t>Predsednik</w:t>
            </w:r>
            <w:proofErr w:type="spellEnd"/>
            <w:r>
              <w:rPr>
                <w:color w:val="000000"/>
                <w:sz w:val="12"/>
                <w:szCs w:val="12"/>
              </w:rPr>
              <w:t xml:space="preserve"> MZ, Selmanović Mehmedin</w:t>
            </w:r>
          </w:p>
        </w:tc>
      </w:tr>
      <w:tr w:rsidR="00D01BB5" w14:paraId="38FE029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8B37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8E04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1B32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3B0F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8077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301A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3179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CF75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9854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A788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F231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31FB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3DBC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38BF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DED7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C649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BFE0D" w14:textId="77777777" w:rsidR="00D01BB5" w:rsidRDefault="00D01BB5" w:rsidP="0024539A">
            <w:pPr>
              <w:spacing w:line="1" w:lineRule="auto"/>
            </w:pPr>
          </w:p>
        </w:tc>
      </w:tr>
      <w:tr w:rsidR="00D01BB5" w14:paraId="219E5059"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6AB8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F553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55D3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634A9"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F393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3F77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A227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927F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E13E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F60F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78C7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5906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2402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2E1A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6E28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CACA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8868B" w14:textId="77777777" w:rsidR="00D01BB5" w:rsidRDefault="00D01BB5" w:rsidP="0024539A">
            <w:pPr>
              <w:spacing w:line="1" w:lineRule="auto"/>
            </w:pPr>
          </w:p>
        </w:tc>
      </w:tr>
      <w:tr w:rsidR="00D01BB5" w14:paraId="35BDDEE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D359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E5BE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818D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DAFDE"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0C798"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5D41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5F68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E9AA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F4F0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6E55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8AD0B"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35D8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8F34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95A0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EE48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2EFA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0D23A" w14:textId="77777777" w:rsidR="00D01BB5" w:rsidRDefault="00D01BB5" w:rsidP="0024539A">
            <w:pPr>
              <w:spacing w:line="1" w:lineRule="auto"/>
            </w:pPr>
          </w:p>
        </w:tc>
      </w:tr>
      <w:tr w:rsidR="00D01BB5" w14:paraId="5519BD2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C0F1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CC04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9171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8C3FF"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3EF4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EF78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B624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6BD1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055F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F03A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C018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4369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E494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E9C4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F696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C559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B3C6C" w14:textId="77777777" w:rsidR="00D01BB5" w:rsidRDefault="00D01BB5" w:rsidP="0024539A">
            <w:pPr>
              <w:spacing w:line="1" w:lineRule="auto"/>
            </w:pPr>
          </w:p>
        </w:tc>
      </w:tr>
      <w:tr w:rsidR="00D01BB5" w14:paraId="16C6D35F"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B14D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AECA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64C4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98980"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CCC7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BD5D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70A7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A73F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EBB2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F398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0141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F9AF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98D3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B3E6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539C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64AA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ACDD1" w14:textId="77777777" w:rsidR="00D01BB5" w:rsidRDefault="00D01BB5" w:rsidP="0024539A">
            <w:pPr>
              <w:spacing w:line="1" w:lineRule="auto"/>
            </w:pPr>
          </w:p>
        </w:tc>
      </w:tr>
      <w:tr w:rsidR="00D01BB5" w14:paraId="63D3D60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7B48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4C6A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4DB7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3466F"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1D5A3"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D825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F13D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7C6D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4DDE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0F98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15C0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443E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E843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3C0E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CF06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EA07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FC0C9" w14:textId="77777777" w:rsidR="00D01BB5" w:rsidRDefault="00D01BB5" w:rsidP="0024539A">
            <w:pPr>
              <w:spacing w:line="1" w:lineRule="auto"/>
            </w:pPr>
          </w:p>
        </w:tc>
      </w:tr>
      <w:tr w:rsidR="00D01BB5" w14:paraId="0080121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5CF4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E051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596C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600DA"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B534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6D1D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BFE8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0D62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3ED0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9307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4EF9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7593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5FD5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4466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D8A7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53DF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7CF14" w14:textId="77777777" w:rsidR="00D01BB5" w:rsidRDefault="00D01BB5" w:rsidP="0024539A">
            <w:pPr>
              <w:spacing w:line="1" w:lineRule="auto"/>
            </w:pPr>
          </w:p>
        </w:tc>
      </w:tr>
      <w:tr w:rsidR="00D01BB5" w14:paraId="2976176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32F2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4145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CABD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82779"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F2FC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9224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4421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7B5B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3B72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716E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7A3A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DBC1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5C5A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D595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909C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86FA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05694" w14:textId="77777777" w:rsidR="00D01BB5" w:rsidRDefault="00D01BB5" w:rsidP="0024539A">
            <w:pPr>
              <w:spacing w:line="1" w:lineRule="auto"/>
            </w:pPr>
          </w:p>
        </w:tc>
      </w:tr>
      <w:tr w:rsidR="00D01BB5" w14:paraId="57B61291"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B8CC7" w14:textId="77777777" w:rsidR="00D01BB5" w:rsidRDefault="00D01BB5" w:rsidP="0024539A">
            <w:pPr>
              <w:rPr>
                <w:color w:val="000000"/>
                <w:sz w:val="12"/>
                <w:szCs w:val="12"/>
              </w:rPr>
            </w:pPr>
            <w:proofErr w:type="spellStart"/>
            <w:r>
              <w:rPr>
                <w:color w:val="000000"/>
                <w:sz w:val="12"/>
                <w:szCs w:val="12"/>
              </w:rPr>
              <w:t>Funkcionisanje</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46C08" w14:textId="77777777" w:rsidR="00D01BB5" w:rsidRDefault="00D01BB5" w:rsidP="0024539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16285"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w:t>
            </w:r>
            <w:proofErr w:type="spellStart"/>
            <w:r>
              <w:rPr>
                <w:color w:val="000000"/>
                <w:sz w:val="12"/>
                <w:szCs w:val="12"/>
              </w:rPr>
              <w:t>Statut</w:t>
            </w:r>
            <w:proofErr w:type="spellEnd"/>
            <w:r>
              <w:rPr>
                <w:color w:val="000000"/>
                <w:sz w:val="12"/>
                <w:szCs w:val="12"/>
              </w:rPr>
              <w:t xml:space="preserve"> </w:t>
            </w:r>
            <w:proofErr w:type="spellStart"/>
            <w:r>
              <w:rPr>
                <w:color w:val="000000"/>
                <w:sz w:val="12"/>
                <w:szCs w:val="12"/>
              </w:rPr>
              <w:t>Opštine</w:t>
            </w:r>
            <w:proofErr w:type="spellEnd"/>
            <w:r>
              <w:rPr>
                <w:color w:val="000000"/>
                <w:sz w:val="12"/>
                <w:szCs w:val="12"/>
              </w:rPr>
              <w:t xml:space="preserv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D6C93" w14:textId="77777777" w:rsidR="00D01BB5" w:rsidRDefault="00D01BB5" w:rsidP="0024539A">
            <w:pPr>
              <w:rPr>
                <w:color w:val="000000"/>
                <w:sz w:val="12"/>
                <w:szCs w:val="12"/>
              </w:rPr>
            </w:pPr>
            <w:proofErr w:type="spellStart"/>
            <w:r>
              <w:rPr>
                <w:color w:val="000000"/>
                <w:sz w:val="12"/>
                <w:szCs w:val="12"/>
              </w:rPr>
              <w:t>Ovom</w:t>
            </w:r>
            <w:proofErr w:type="spellEnd"/>
            <w:r>
              <w:rPr>
                <w:color w:val="000000"/>
                <w:sz w:val="12"/>
                <w:szCs w:val="12"/>
              </w:rPr>
              <w:t xml:space="preserve"> </w:t>
            </w:r>
            <w:proofErr w:type="spellStart"/>
            <w:r>
              <w:rPr>
                <w:color w:val="000000"/>
                <w:sz w:val="12"/>
                <w:szCs w:val="12"/>
              </w:rPr>
              <w:t>programskom</w:t>
            </w:r>
            <w:proofErr w:type="spellEnd"/>
            <w:r>
              <w:rPr>
                <w:color w:val="000000"/>
                <w:sz w:val="12"/>
                <w:szCs w:val="12"/>
              </w:rPr>
              <w:t xml:space="preserve"> </w:t>
            </w:r>
            <w:proofErr w:type="spellStart"/>
            <w:r>
              <w:rPr>
                <w:color w:val="000000"/>
                <w:sz w:val="12"/>
                <w:szCs w:val="12"/>
              </w:rPr>
              <w:t>aktivnošću</w:t>
            </w:r>
            <w:proofErr w:type="spellEnd"/>
            <w:r>
              <w:rPr>
                <w:color w:val="000000"/>
                <w:sz w:val="12"/>
                <w:szCs w:val="12"/>
              </w:rPr>
              <w:t xml:space="preserve"> </w:t>
            </w:r>
            <w:proofErr w:type="spellStart"/>
            <w:r>
              <w:rPr>
                <w:color w:val="000000"/>
                <w:sz w:val="12"/>
                <w:szCs w:val="12"/>
              </w:rPr>
              <w:t>predviđena</w:t>
            </w:r>
            <w:proofErr w:type="spellEnd"/>
            <w:r>
              <w:rPr>
                <w:color w:val="000000"/>
                <w:sz w:val="12"/>
                <w:szCs w:val="12"/>
              </w:rPr>
              <w:t xml:space="preserve"> </w:t>
            </w:r>
            <w:proofErr w:type="spellStart"/>
            <w:r>
              <w:rPr>
                <w:color w:val="000000"/>
                <w:sz w:val="12"/>
                <w:szCs w:val="12"/>
              </w:rPr>
              <w:t>su</w:t>
            </w:r>
            <w:proofErr w:type="spellEnd"/>
            <w:r>
              <w:rPr>
                <w:color w:val="000000"/>
                <w:sz w:val="12"/>
                <w:szCs w:val="12"/>
              </w:rPr>
              <w:t xml:space="preserve"> </w:t>
            </w:r>
            <w:proofErr w:type="spellStart"/>
            <w:r>
              <w:rPr>
                <w:color w:val="000000"/>
                <w:sz w:val="12"/>
                <w:szCs w:val="12"/>
              </w:rPr>
              <w:t>sredstva</w:t>
            </w:r>
            <w:proofErr w:type="spellEnd"/>
            <w:r>
              <w:rPr>
                <w:color w:val="000000"/>
                <w:sz w:val="12"/>
                <w:szCs w:val="12"/>
              </w:rPr>
              <w:t xml:space="preserve"> za </w:t>
            </w:r>
            <w:proofErr w:type="spellStart"/>
            <w:r>
              <w:rPr>
                <w:color w:val="000000"/>
                <w:sz w:val="12"/>
                <w:szCs w:val="12"/>
              </w:rPr>
              <w:t>zadovoljavanje</w:t>
            </w:r>
            <w:proofErr w:type="spellEnd"/>
            <w:r>
              <w:rPr>
                <w:color w:val="000000"/>
                <w:sz w:val="12"/>
                <w:szCs w:val="12"/>
              </w:rPr>
              <w:t xml:space="preserve"> </w:t>
            </w:r>
            <w:proofErr w:type="spellStart"/>
            <w:r>
              <w:rPr>
                <w:color w:val="000000"/>
                <w:sz w:val="12"/>
                <w:szCs w:val="12"/>
              </w:rPr>
              <w:t>potreba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w:t>
            </w:r>
            <w:proofErr w:type="spellStart"/>
            <w:r>
              <w:rPr>
                <w:color w:val="000000"/>
                <w:sz w:val="12"/>
                <w:szCs w:val="12"/>
              </w:rPr>
              <w:t>lokalnog</w:t>
            </w:r>
            <w:proofErr w:type="spellEnd"/>
            <w:r>
              <w:rPr>
                <w:color w:val="000000"/>
                <w:sz w:val="12"/>
                <w:szCs w:val="12"/>
              </w:rPr>
              <w:t xml:space="preserve"> </w:t>
            </w:r>
            <w:proofErr w:type="spellStart"/>
            <w:r>
              <w:rPr>
                <w:color w:val="000000"/>
                <w:sz w:val="12"/>
                <w:szCs w:val="12"/>
              </w:rPr>
              <w:t>stanovništva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AF83A" w14:textId="77777777" w:rsidR="00D01BB5" w:rsidRDefault="00D01BB5" w:rsidP="0024539A">
            <w:pPr>
              <w:rPr>
                <w:color w:val="000000"/>
                <w:sz w:val="12"/>
                <w:szCs w:val="12"/>
              </w:rPr>
            </w:pPr>
            <w:proofErr w:type="spellStart"/>
            <w:r>
              <w:rPr>
                <w:color w:val="000000"/>
                <w:sz w:val="12"/>
                <w:szCs w:val="12"/>
              </w:rPr>
              <w:t>Obezbeđeno</w:t>
            </w:r>
            <w:proofErr w:type="spellEnd"/>
            <w:r>
              <w:rPr>
                <w:color w:val="000000"/>
                <w:sz w:val="12"/>
                <w:szCs w:val="12"/>
              </w:rPr>
              <w:t xml:space="preserve"> </w:t>
            </w:r>
            <w:proofErr w:type="spellStart"/>
            <w:r>
              <w:rPr>
                <w:color w:val="000000"/>
                <w:sz w:val="12"/>
                <w:szCs w:val="12"/>
              </w:rPr>
              <w:t>zadovoljavanje</w:t>
            </w:r>
            <w:proofErr w:type="spellEnd"/>
            <w:r>
              <w:rPr>
                <w:color w:val="000000"/>
                <w:sz w:val="12"/>
                <w:szCs w:val="12"/>
              </w:rPr>
              <w:t xml:space="preserve"> </w:t>
            </w:r>
            <w:proofErr w:type="spellStart"/>
            <w:r>
              <w:rPr>
                <w:color w:val="000000"/>
                <w:sz w:val="12"/>
                <w:szCs w:val="12"/>
              </w:rPr>
              <w:t>potreba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w:t>
            </w:r>
            <w:proofErr w:type="spellStart"/>
            <w:r>
              <w:rPr>
                <w:color w:val="000000"/>
                <w:sz w:val="12"/>
                <w:szCs w:val="12"/>
              </w:rPr>
              <w:t>lokalnog</w:t>
            </w:r>
            <w:proofErr w:type="spellEnd"/>
            <w:r>
              <w:rPr>
                <w:color w:val="000000"/>
                <w:sz w:val="12"/>
                <w:szCs w:val="12"/>
              </w:rPr>
              <w:t xml:space="preserve"> </w:t>
            </w:r>
            <w:proofErr w:type="spellStart"/>
            <w:r>
              <w:rPr>
                <w:color w:val="000000"/>
                <w:sz w:val="12"/>
                <w:szCs w:val="12"/>
              </w:rPr>
              <w:t>stanovništva</w:t>
            </w:r>
            <w:proofErr w:type="spellEnd"/>
            <w:r>
              <w:rPr>
                <w:color w:val="000000"/>
                <w:sz w:val="12"/>
                <w:szCs w:val="12"/>
              </w:rPr>
              <w:t xml:space="preserve"> </w:t>
            </w:r>
            <w:proofErr w:type="spellStart"/>
            <w:r>
              <w:rPr>
                <w:color w:val="000000"/>
                <w:sz w:val="12"/>
                <w:szCs w:val="12"/>
              </w:rPr>
              <w:t>delovanjem</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1A515"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inicijativa</w:t>
            </w:r>
            <w:proofErr w:type="spellEnd"/>
            <w:r>
              <w:rPr>
                <w:color w:val="000000"/>
                <w:sz w:val="12"/>
                <w:szCs w:val="12"/>
              </w:rPr>
              <w:t>/</w:t>
            </w:r>
            <w:proofErr w:type="spellStart"/>
            <w:r>
              <w:rPr>
                <w:color w:val="000000"/>
                <w:sz w:val="12"/>
                <w:szCs w:val="12"/>
              </w:rPr>
              <w:t>predloga</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r>
              <w:rPr>
                <w:color w:val="000000"/>
                <w:sz w:val="12"/>
                <w:szCs w:val="12"/>
              </w:rPr>
              <w:t xml:space="preserve"> </w:t>
            </w:r>
            <w:proofErr w:type="spellStart"/>
            <w:r>
              <w:rPr>
                <w:color w:val="000000"/>
                <w:sz w:val="12"/>
                <w:szCs w:val="12"/>
              </w:rPr>
              <w:t>prema</w:t>
            </w:r>
            <w:proofErr w:type="spellEnd"/>
            <w:r>
              <w:rPr>
                <w:color w:val="000000"/>
                <w:sz w:val="12"/>
                <w:szCs w:val="12"/>
              </w:rPr>
              <w:t xml:space="preserve"> </w:t>
            </w:r>
            <w:proofErr w:type="spellStart"/>
            <w:r>
              <w:rPr>
                <w:color w:val="000000"/>
                <w:sz w:val="12"/>
                <w:szCs w:val="12"/>
              </w:rPr>
              <w:t>gradu</w:t>
            </w:r>
            <w:proofErr w:type="spellEnd"/>
            <w:r>
              <w:rPr>
                <w:color w:val="000000"/>
                <w:sz w:val="12"/>
                <w:szCs w:val="12"/>
              </w:rPr>
              <w:t>/</w:t>
            </w:r>
            <w:proofErr w:type="spellStart"/>
            <w:r>
              <w:rPr>
                <w:color w:val="000000"/>
                <w:sz w:val="12"/>
                <w:szCs w:val="12"/>
              </w:rPr>
              <w:t>opštini</w:t>
            </w:r>
            <w:proofErr w:type="spellEnd"/>
            <w:r>
              <w:rPr>
                <w:color w:val="000000"/>
                <w:sz w:val="12"/>
                <w:szCs w:val="12"/>
              </w:rPr>
              <w:t xml:space="preserve"> u </w:t>
            </w:r>
            <w:proofErr w:type="spellStart"/>
            <w:r>
              <w:rPr>
                <w:color w:val="000000"/>
                <w:sz w:val="12"/>
                <w:szCs w:val="12"/>
              </w:rPr>
              <w:t>vezi</w:t>
            </w:r>
            <w:proofErr w:type="spellEnd"/>
            <w:r>
              <w:rPr>
                <w:color w:val="000000"/>
                <w:sz w:val="12"/>
                <w:szCs w:val="12"/>
              </w:rPr>
              <w:t xml:space="preserve"> </w:t>
            </w:r>
            <w:proofErr w:type="spellStart"/>
            <w:r>
              <w:rPr>
                <w:color w:val="000000"/>
                <w:sz w:val="12"/>
                <w:szCs w:val="12"/>
              </w:rPr>
              <w:t>sa</w:t>
            </w:r>
            <w:proofErr w:type="spellEnd"/>
            <w:r>
              <w:rPr>
                <w:color w:val="000000"/>
                <w:sz w:val="12"/>
                <w:szCs w:val="12"/>
              </w:rPr>
              <w:t xml:space="preserve"> </w:t>
            </w:r>
            <w:proofErr w:type="spellStart"/>
            <w:r>
              <w:rPr>
                <w:color w:val="000000"/>
                <w:sz w:val="12"/>
                <w:szCs w:val="12"/>
              </w:rPr>
              <w:t>pitanjima</w:t>
            </w:r>
            <w:proofErr w:type="spellEnd"/>
            <w:r>
              <w:rPr>
                <w:color w:val="000000"/>
                <w:sz w:val="12"/>
                <w:szCs w:val="12"/>
              </w:rPr>
              <w:t xml:space="preserve"> </w:t>
            </w:r>
            <w:proofErr w:type="spellStart"/>
            <w:r>
              <w:rPr>
                <w:color w:val="000000"/>
                <w:sz w:val="12"/>
                <w:szCs w:val="12"/>
              </w:rPr>
              <w:t>od</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za </w:t>
            </w:r>
            <w:proofErr w:type="spellStart"/>
            <w:r>
              <w:rPr>
                <w:color w:val="000000"/>
                <w:sz w:val="12"/>
                <w:szCs w:val="12"/>
              </w:rPr>
              <w:t>lokalno</w:t>
            </w:r>
            <w:proofErr w:type="spellEnd"/>
            <w:r>
              <w:rPr>
                <w:color w:val="000000"/>
                <w:sz w:val="12"/>
                <w:szCs w:val="12"/>
              </w:rPr>
              <w:t xml:space="preserve"> </w:t>
            </w:r>
            <w:proofErr w:type="spellStart"/>
            <w:r>
              <w:rPr>
                <w:color w:val="000000"/>
                <w:sz w:val="12"/>
                <w:szCs w:val="12"/>
              </w:rPr>
              <w:t>stanovništvo</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6F290"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479A6"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B882E"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4335D"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34AEF" w14:textId="77777777" w:rsidR="00D01BB5" w:rsidRDefault="00D01BB5" w:rsidP="0024539A">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E65A1" w14:textId="77777777" w:rsidR="00D01BB5" w:rsidRDefault="00D01BB5" w:rsidP="0024539A">
            <w:pPr>
              <w:jc w:val="right"/>
              <w:rPr>
                <w:color w:val="000000"/>
                <w:sz w:val="12"/>
                <w:szCs w:val="12"/>
              </w:rPr>
            </w:pPr>
            <w:r>
              <w:rPr>
                <w:color w:val="000000"/>
                <w:sz w:val="12"/>
                <w:szCs w:val="12"/>
              </w:rPr>
              <w:t>52.000,00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D8ACE"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2FF51"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9A85B" w14:textId="77777777" w:rsidR="00D01BB5" w:rsidRDefault="00D01BB5" w:rsidP="0024539A">
            <w:pPr>
              <w:jc w:val="right"/>
              <w:rPr>
                <w:color w:val="000000"/>
                <w:sz w:val="12"/>
                <w:szCs w:val="12"/>
              </w:rPr>
            </w:pPr>
            <w:r>
              <w:rPr>
                <w:color w:val="000000"/>
                <w:sz w:val="12"/>
                <w:szCs w:val="12"/>
              </w:rPr>
              <w:t>52.000,00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C9468" w14:textId="77777777" w:rsidR="00D01BB5" w:rsidRDefault="00D01BB5" w:rsidP="0024539A">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6429B" w14:textId="77777777" w:rsidR="00D01BB5" w:rsidRDefault="00D01BB5" w:rsidP="0024539A">
            <w:pPr>
              <w:rPr>
                <w:color w:val="000000"/>
                <w:sz w:val="12"/>
                <w:szCs w:val="12"/>
              </w:rPr>
            </w:pPr>
            <w:proofErr w:type="spellStart"/>
            <w:r>
              <w:rPr>
                <w:color w:val="000000"/>
                <w:sz w:val="12"/>
                <w:szCs w:val="12"/>
              </w:rPr>
              <w:t>Predsednik</w:t>
            </w:r>
            <w:proofErr w:type="spellEnd"/>
            <w:r>
              <w:rPr>
                <w:color w:val="000000"/>
                <w:sz w:val="12"/>
                <w:szCs w:val="12"/>
              </w:rPr>
              <w:t xml:space="preserve"> MZ, Mujović Amel</w:t>
            </w:r>
          </w:p>
        </w:tc>
      </w:tr>
      <w:tr w:rsidR="00D01BB5" w14:paraId="74B2DA1B"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331D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C1E4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1AE4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8C87D"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061D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552D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6BEC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150C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59C0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F339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B4ED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D962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5570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804E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1D51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8876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06A17" w14:textId="77777777" w:rsidR="00D01BB5" w:rsidRDefault="00D01BB5" w:rsidP="0024539A">
            <w:pPr>
              <w:spacing w:line="1" w:lineRule="auto"/>
            </w:pPr>
          </w:p>
        </w:tc>
      </w:tr>
      <w:tr w:rsidR="00D01BB5" w14:paraId="30BBAC8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6314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D20D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102B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0F114"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D6FA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FFB3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4EEE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EEFA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D000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62FD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6CA5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C2C2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71D9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673D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68DA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4AF8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FD8C4" w14:textId="77777777" w:rsidR="00D01BB5" w:rsidRDefault="00D01BB5" w:rsidP="0024539A">
            <w:pPr>
              <w:spacing w:line="1" w:lineRule="auto"/>
            </w:pPr>
          </w:p>
        </w:tc>
      </w:tr>
      <w:tr w:rsidR="00D01BB5" w14:paraId="18D42C8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74C6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BDC1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67CA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8CB8B"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541CC"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A390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B90F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6685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DCC6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7CD2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7534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27E0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A4F2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A646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9AA5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8A1E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8BE2A" w14:textId="77777777" w:rsidR="00D01BB5" w:rsidRDefault="00D01BB5" w:rsidP="0024539A">
            <w:pPr>
              <w:spacing w:line="1" w:lineRule="auto"/>
            </w:pPr>
          </w:p>
        </w:tc>
      </w:tr>
      <w:tr w:rsidR="00D01BB5" w14:paraId="7BF68D0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CCD4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CB46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28EF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2891F"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32E5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6D09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E42F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D056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444D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297F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CDC1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40D6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351A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1669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880C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1EDD2"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D77B8" w14:textId="77777777" w:rsidR="00D01BB5" w:rsidRDefault="00D01BB5" w:rsidP="0024539A">
            <w:pPr>
              <w:spacing w:line="1" w:lineRule="auto"/>
            </w:pPr>
          </w:p>
        </w:tc>
      </w:tr>
      <w:tr w:rsidR="00D01BB5" w14:paraId="2C9D4D44"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C644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0275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2719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BF223"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50B7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5E40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95D1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5544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F5AF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0DB7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F5C9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0AF5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3F20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7CFD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CCC1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E3A31"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B273E" w14:textId="77777777" w:rsidR="00D01BB5" w:rsidRDefault="00D01BB5" w:rsidP="0024539A">
            <w:pPr>
              <w:spacing w:line="1" w:lineRule="auto"/>
            </w:pPr>
          </w:p>
        </w:tc>
      </w:tr>
      <w:tr w:rsidR="00D01BB5" w14:paraId="1EA00162"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9F81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EF0F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EAAB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8F64A"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D68B9"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7542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438E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8D75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A904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CF16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66D9C"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7EE6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20BD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CD47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02DF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FB732"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3AC91" w14:textId="77777777" w:rsidR="00D01BB5" w:rsidRDefault="00D01BB5" w:rsidP="0024539A">
            <w:pPr>
              <w:spacing w:line="1" w:lineRule="auto"/>
            </w:pPr>
          </w:p>
        </w:tc>
      </w:tr>
      <w:tr w:rsidR="00D01BB5" w14:paraId="57284332"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1DAC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1E2E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A61C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6E3FD"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55E1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86C7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589E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7AAF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5EBD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48BF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A50CE"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AD32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3D46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8BE6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D2B5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59D9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BD85E" w14:textId="77777777" w:rsidR="00D01BB5" w:rsidRDefault="00D01BB5" w:rsidP="0024539A">
            <w:pPr>
              <w:spacing w:line="1" w:lineRule="auto"/>
            </w:pPr>
          </w:p>
        </w:tc>
      </w:tr>
      <w:tr w:rsidR="00D01BB5" w14:paraId="2EEEE56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6C61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9E33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E17F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AED13"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5B32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7341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71EE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9E3C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525C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7629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E1B2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3F73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FC93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7A48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F2BC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E4FB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63AEA" w14:textId="77777777" w:rsidR="00D01BB5" w:rsidRDefault="00D01BB5" w:rsidP="0024539A">
            <w:pPr>
              <w:spacing w:line="1" w:lineRule="auto"/>
            </w:pPr>
          </w:p>
        </w:tc>
      </w:tr>
      <w:tr w:rsidR="00D01BB5" w14:paraId="74964DFF"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32AFC" w14:textId="77777777" w:rsidR="00D01BB5" w:rsidRDefault="00D01BB5" w:rsidP="0024539A">
            <w:pPr>
              <w:rPr>
                <w:color w:val="000000"/>
                <w:sz w:val="12"/>
                <w:szCs w:val="12"/>
              </w:rPr>
            </w:pPr>
            <w:proofErr w:type="spellStart"/>
            <w:r>
              <w:rPr>
                <w:color w:val="000000"/>
                <w:sz w:val="12"/>
                <w:szCs w:val="12"/>
              </w:rPr>
              <w:t>Funkcionisanje</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4D07A" w14:textId="77777777" w:rsidR="00D01BB5" w:rsidRDefault="00D01BB5" w:rsidP="0024539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EA460"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w:t>
            </w:r>
            <w:proofErr w:type="spellStart"/>
            <w:r>
              <w:rPr>
                <w:color w:val="000000"/>
                <w:sz w:val="12"/>
                <w:szCs w:val="12"/>
              </w:rPr>
              <w:t>Statut</w:t>
            </w:r>
            <w:proofErr w:type="spellEnd"/>
            <w:r>
              <w:rPr>
                <w:color w:val="000000"/>
                <w:sz w:val="12"/>
                <w:szCs w:val="12"/>
              </w:rPr>
              <w:t xml:space="preserve"> </w:t>
            </w:r>
            <w:proofErr w:type="spellStart"/>
            <w:r>
              <w:rPr>
                <w:color w:val="000000"/>
                <w:sz w:val="12"/>
                <w:szCs w:val="12"/>
              </w:rPr>
              <w:t>Opštine</w:t>
            </w:r>
            <w:proofErr w:type="spellEnd"/>
            <w:r>
              <w:rPr>
                <w:color w:val="000000"/>
                <w:sz w:val="12"/>
                <w:szCs w:val="12"/>
              </w:rPr>
              <w:t xml:space="preserv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4B85C" w14:textId="77777777" w:rsidR="00D01BB5" w:rsidRDefault="00D01BB5" w:rsidP="0024539A">
            <w:pPr>
              <w:rPr>
                <w:color w:val="000000"/>
                <w:sz w:val="12"/>
                <w:szCs w:val="12"/>
              </w:rPr>
            </w:pPr>
            <w:proofErr w:type="spellStart"/>
            <w:r>
              <w:rPr>
                <w:color w:val="000000"/>
                <w:sz w:val="12"/>
                <w:szCs w:val="12"/>
              </w:rPr>
              <w:t>Ovom</w:t>
            </w:r>
            <w:proofErr w:type="spellEnd"/>
            <w:r>
              <w:rPr>
                <w:color w:val="000000"/>
                <w:sz w:val="12"/>
                <w:szCs w:val="12"/>
              </w:rPr>
              <w:t xml:space="preserve"> </w:t>
            </w:r>
            <w:proofErr w:type="spellStart"/>
            <w:r>
              <w:rPr>
                <w:color w:val="000000"/>
                <w:sz w:val="12"/>
                <w:szCs w:val="12"/>
              </w:rPr>
              <w:t>programskom</w:t>
            </w:r>
            <w:proofErr w:type="spellEnd"/>
            <w:r>
              <w:rPr>
                <w:color w:val="000000"/>
                <w:sz w:val="12"/>
                <w:szCs w:val="12"/>
              </w:rPr>
              <w:t xml:space="preserve"> </w:t>
            </w:r>
            <w:proofErr w:type="spellStart"/>
            <w:r>
              <w:rPr>
                <w:color w:val="000000"/>
                <w:sz w:val="12"/>
                <w:szCs w:val="12"/>
              </w:rPr>
              <w:t>aktivnošću</w:t>
            </w:r>
            <w:proofErr w:type="spellEnd"/>
            <w:r>
              <w:rPr>
                <w:color w:val="000000"/>
                <w:sz w:val="12"/>
                <w:szCs w:val="12"/>
              </w:rPr>
              <w:t xml:space="preserve"> </w:t>
            </w:r>
            <w:proofErr w:type="spellStart"/>
            <w:r>
              <w:rPr>
                <w:color w:val="000000"/>
                <w:sz w:val="12"/>
                <w:szCs w:val="12"/>
              </w:rPr>
              <w:t>predviđena</w:t>
            </w:r>
            <w:proofErr w:type="spellEnd"/>
            <w:r>
              <w:rPr>
                <w:color w:val="000000"/>
                <w:sz w:val="12"/>
                <w:szCs w:val="12"/>
              </w:rPr>
              <w:t xml:space="preserve"> </w:t>
            </w:r>
            <w:proofErr w:type="spellStart"/>
            <w:r>
              <w:rPr>
                <w:color w:val="000000"/>
                <w:sz w:val="12"/>
                <w:szCs w:val="12"/>
              </w:rPr>
              <w:t>su</w:t>
            </w:r>
            <w:proofErr w:type="spellEnd"/>
            <w:r>
              <w:rPr>
                <w:color w:val="000000"/>
                <w:sz w:val="12"/>
                <w:szCs w:val="12"/>
              </w:rPr>
              <w:t xml:space="preserve"> </w:t>
            </w:r>
            <w:proofErr w:type="spellStart"/>
            <w:r>
              <w:rPr>
                <w:color w:val="000000"/>
                <w:sz w:val="12"/>
                <w:szCs w:val="12"/>
              </w:rPr>
              <w:t>sredstva</w:t>
            </w:r>
            <w:proofErr w:type="spellEnd"/>
            <w:r>
              <w:rPr>
                <w:color w:val="000000"/>
                <w:sz w:val="12"/>
                <w:szCs w:val="12"/>
              </w:rPr>
              <w:t xml:space="preserve"> za </w:t>
            </w:r>
            <w:proofErr w:type="spellStart"/>
            <w:r>
              <w:rPr>
                <w:color w:val="000000"/>
                <w:sz w:val="12"/>
                <w:szCs w:val="12"/>
              </w:rPr>
              <w:t>zadovoljavanje</w:t>
            </w:r>
            <w:proofErr w:type="spellEnd"/>
            <w:r>
              <w:rPr>
                <w:color w:val="000000"/>
                <w:sz w:val="12"/>
                <w:szCs w:val="12"/>
              </w:rPr>
              <w:t xml:space="preserve"> </w:t>
            </w:r>
            <w:proofErr w:type="spellStart"/>
            <w:r>
              <w:rPr>
                <w:color w:val="000000"/>
                <w:sz w:val="12"/>
                <w:szCs w:val="12"/>
              </w:rPr>
              <w:t>potreba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w:t>
            </w:r>
            <w:proofErr w:type="spellStart"/>
            <w:r>
              <w:rPr>
                <w:color w:val="000000"/>
                <w:sz w:val="12"/>
                <w:szCs w:val="12"/>
              </w:rPr>
              <w:t>lokalnog</w:t>
            </w:r>
            <w:proofErr w:type="spellEnd"/>
            <w:r>
              <w:rPr>
                <w:color w:val="000000"/>
                <w:sz w:val="12"/>
                <w:szCs w:val="12"/>
              </w:rPr>
              <w:t xml:space="preserve"> </w:t>
            </w:r>
            <w:proofErr w:type="spellStart"/>
            <w:r>
              <w:rPr>
                <w:color w:val="000000"/>
                <w:sz w:val="12"/>
                <w:szCs w:val="12"/>
              </w:rPr>
              <w:t>stanovništva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1982F" w14:textId="77777777" w:rsidR="00D01BB5" w:rsidRDefault="00D01BB5" w:rsidP="0024539A">
            <w:pPr>
              <w:rPr>
                <w:color w:val="000000"/>
                <w:sz w:val="12"/>
                <w:szCs w:val="12"/>
              </w:rPr>
            </w:pPr>
            <w:proofErr w:type="spellStart"/>
            <w:r>
              <w:rPr>
                <w:color w:val="000000"/>
                <w:sz w:val="12"/>
                <w:szCs w:val="12"/>
              </w:rPr>
              <w:t>Obezbeđeno</w:t>
            </w:r>
            <w:proofErr w:type="spellEnd"/>
            <w:r>
              <w:rPr>
                <w:color w:val="000000"/>
                <w:sz w:val="12"/>
                <w:szCs w:val="12"/>
              </w:rPr>
              <w:t xml:space="preserve"> </w:t>
            </w:r>
            <w:proofErr w:type="spellStart"/>
            <w:r>
              <w:rPr>
                <w:color w:val="000000"/>
                <w:sz w:val="12"/>
                <w:szCs w:val="12"/>
              </w:rPr>
              <w:t>zadovoljavanje</w:t>
            </w:r>
            <w:proofErr w:type="spellEnd"/>
            <w:r>
              <w:rPr>
                <w:color w:val="000000"/>
                <w:sz w:val="12"/>
                <w:szCs w:val="12"/>
              </w:rPr>
              <w:t xml:space="preserve"> </w:t>
            </w:r>
            <w:proofErr w:type="spellStart"/>
            <w:r>
              <w:rPr>
                <w:color w:val="000000"/>
                <w:sz w:val="12"/>
                <w:szCs w:val="12"/>
              </w:rPr>
              <w:t>potreba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w:t>
            </w:r>
            <w:proofErr w:type="spellStart"/>
            <w:r>
              <w:rPr>
                <w:color w:val="000000"/>
                <w:sz w:val="12"/>
                <w:szCs w:val="12"/>
              </w:rPr>
              <w:t>lokalnog</w:t>
            </w:r>
            <w:proofErr w:type="spellEnd"/>
            <w:r>
              <w:rPr>
                <w:color w:val="000000"/>
                <w:sz w:val="12"/>
                <w:szCs w:val="12"/>
              </w:rPr>
              <w:t xml:space="preserve"> </w:t>
            </w:r>
            <w:proofErr w:type="spellStart"/>
            <w:r>
              <w:rPr>
                <w:color w:val="000000"/>
                <w:sz w:val="12"/>
                <w:szCs w:val="12"/>
              </w:rPr>
              <w:t>stanovništva</w:t>
            </w:r>
            <w:proofErr w:type="spellEnd"/>
            <w:r>
              <w:rPr>
                <w:color w:val="000000"/>
                <w:sz w:val="12"/>
                <w:szCs w:val="12"/>
              </w:rPr>
              <w:t xml:space="preserve"> </w:t>
            </w:r>
            <w:proofErr w:type="spellStart"/>
            <w:r>
              <w:rPr>
                <w:color w:val="000000"/>
                <w:sz w:val="12"/>
                <w:szCs w:val="12"/>
              </w:rPr>
              <w:t>delovanjem</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8248E"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inicijativa</w:t>
            </w:r>
            <w:proofErr w:type="spellEnd"/>
            <w:r>
              <w:rPr>
                <w:color w:val="000000"/>
                <w:sz w:val="12"/>
                <w:szCs w:val="12"/>
              </w:rPr>
              <w:t>/</w:t>
            </w:r>
            <w:proofErr w:type="spellStart"/>
            <w:r>
              <w:rPr>
                <w:color w:val="000000"/>
                <w:sz w:val="12"/>
                <w:szCs w:val="12"/>
              </w:rPr>
              <w:t>predloga</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r>
              <w:rPr>
                <w:color w:val="000000"/>
                <w:sz w:val="12"/>
                <w:szCs w:val="12"/>
              </w:rPr>
              <w:t xml:space="preserve"> </w:t>
            </w:r>
            <w:proofErr w:type="spellStart"/>
            <w:r>
              <w:rPr>
                <w:color w:val="000000"/>
                <w:sz w:val="12"/>
                <w:szCs w:val="12"/>
              </w:rPr>
              <w:t>prema</w:t>
            </w:r>
            <w:proofErr w:type="spellEnd"/>
            <w:r>
              <w:rPr>
                <w:color w:val="000000"/>
                <w:sz w:val="12"/>
                <w:szCs w:val="12"/>
              </w:rPr>
              <w:t xml:space="preserve"> </w:t>
            </w:r>
            <w:proofErr w:type="spellStart"/>
            <w:r>
              <w:rPr>
                <w:color w:val="000000"/>
                <w:sz w:val="12"/>
                <w:szCs w:val="12"/>
              </w:rPr>
              <w:t>gradu</w:t>
            </w:r>
            <w:proofErr w:type="spellEnd"/>
            <w:r>
              <w:rPr>
                <w:color w:val="000000"/>
                <w:sz w:val="12"/>
                <w:szCs w:val="12"/>
              </w:rPr>
              <w:t>/</w:t>
            </w:r>
            <w:proofErr w:type="spellStart"/>
            <w:r>
              <w:rPr>
                <w:color w:val="000000"/>
                <w:sz w:val="12"/>
                <w:szCs w:val="12"/>
              </w:rPr>
              <w:t>opštini</w:t>
            </w:r>
            <w:proofErr w:type="spellEnd"/>
            <w:r>
              <w:rPr>
                <w:color w:val="000000"/>
                <w:sz w:val="12"/>
                <w:szCs w:val="12"/>
              </w:rPr>
              <w:t xml:space="preserve"> u </w:t>
            </w:r>
            <w:proofErr w:type="spellStart"/>
            <w:r>
              <w:rPr>
                <w:color w:val="000000"/>
                <w:sz w:val="12"/>
                <w:szCs w:val="12"/>
              </w:rPr>
              <w:t>vezi</w:t>
            </w:r>
            <w:proofErr w:type="spellEnd"/>
            <w:r>
              <w:rPr>
                <w:color w:val="000000"/>
                <w:sz w:val="12"/>
                <w:szCs w:val="12"/>
              </w:rPr>
              <w:t xml:space="preserve"> </w:t>
            </w:r>
            <w:proofErr w:type="spellStart"/>
            <w:r>
              <w:rPr>
                <w:color w:val="000000"/>
                <w:sz w:val="12"/>
                <w:szCs w:val="12"/>
              </w:rPr>
              <w:t>sa</w:t>
            </w:r>
            <w:proofErr w:type="spellEnd"/>
            <w:r>
              <w:rPr>
                <w:color w:val="000000"/>
                <w:sz w:val="12"/>
                <w:szCs w:val="12"/>
              </w:rPr>
              <w:t xml:space="preserve"> </w:t>
            </w:r>
            <w:proofErr w:type="spellStart"/>
            <w:r>
              <w:rPr>
                <w:color w:val="000000"/>
                <w:sz w:val="12"/>
                <w:szCs w:val="12"/>
              </w:rPr>
              <w:t>pitanjima</w:t>
            </w:r>
            <w:proofErr w:type="spellEnd"/>
            <w:r>
              <w:rPr>
                <w:color w:val="000000"/>
                <w:sz w:val="12"/>
                <w:szCs w:val="12"/>
              </w:rPr>
              <w:t xml:space="preserve"> </w:t>
            </w:r>
            <w:proofErr w:type="spellStart"/>
            <w:r>
              <w:rPr>
                <w:color w:val="000000"/>
                <w:sz w:val="12"/>
                <w:szCs w:val="12"/>
              </w:rPr>
              <w:t>od</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za </w:t>
            </w:r>
            <w:proofErr w:type="spellStart"/>
            <w:r>
              <w:rPr>
                <w:color w:val="000000"/>
                <w:sz w:val="12"/>
                <w:szCs w:val="12"/>
              </w:rPr>
              <w:t>lokalno</w:t>
            </w:r>
            <w:proofErr w:type="spellEnd"/>
            <w:r>
              <w:rPr>
                <w:color w:val="000000"/>
                <w:sz w:val="12"/>
                <w:szCs w:val="12"/>
              </w:rPr>
              <w:t xml:space="preserve"> </w:t>
            </w:r>
            <w:proofErr w:type="spellStart"/>
            <w:r>
              <w:rPr>
                <w:color w:val="000000"/>
                <w:sz w:val="12"/>
                <w:szCs w:val="12"/>
              </w:rPr>
              <w:t>stanovništvo</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F417D"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03372"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290DA"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BDF60"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53A2C" w14:textId="77777777" w:rsidR="00D01BB5" w:rsidRDefault="00D01BB5" w:rsidP="0024539A">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56ABA" w14:textId="77777777" w:rsidR="00D01BB5" w:rsidRDefault="00D01BB5" w:rsidP="0024539A">
            <w:pPr>
              <w:jc w:val="right"/>
              <w:rPr>
                <w:color w:val="000000"/>
                <w:sz w:val="12"/>
                <w:szCs w:val="12"/>
              </w:rPr>
            </w:pPr>
            <w:r>
              <w:rPr>
                <w:color w:val="000000"/>
                <w:sz w:val="12"/>
                <w:szCs w:val="12"/>
              </w:rPr>
              <w:t>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C12A7"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4432B"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1B2CC" w14:textId="77777777" w:rsidR="00D01BB5" w:rsidRDefault="00D01BB5" w:rsidP="0024539A">
            <w:pPr>
              <w:jc w:val="right"/>
              <w:rPr>
                <w:color w:val="000000"/>
                <w:sz w:val="12"/>
                <w:szCs w:val="12"/>
              </w:rPr>
            </w:pPr>
            <w:r>
              <w:rPr>
                <w:color w:val="000000"/>
                <w:sz w:val="12"/>
                <w:szCs w:val="12"/>
              </w:rPr>
              <w:t>47.000,00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4FE6B" w14:textId="77777777" w:rsidR="00D01BB5" w:rsidRDefault="00D01BB5" w:rsidP="0024539A">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1458F" w14:textId="77777777" w:rsidR="00D01BB5" w:rsidRDefault="00D01BB5" w:rsidP="0024539A">
            <w:pPr>
              <w:rPr>
                <w:color w:val="000000"/>
                <w:sz w:val="12"/>
                <w:szCs w:val="12"/>
              </w:rPr>
            </w:pPr>
            <w:proofErr w:type="spellStart"/>
            <w:r>
              <w:rPr>
                <w:color w:val="000000"/>
                <w:sz w:val="12"/>
                <w:szCs w:val="12"/>
              </w:rPr>
              <w:t>Predsednik</w:t>
            </w:r>
            <w:proofErr w:type="spellEnd"/>
            <w:r>
              <w:rPr>
                <w:color w:val="000000"/>
                <w:sz w:val="12"/>
                <w:szCs w:val="12"/>
              </w:rPr>
              <w:t xml:space="preserve"> MZ, Pramenković Hakija</w:t>
            </w:r>
          </w:p>
        </w:tc>
      </w:tr>
      <w:tr w:rsidR="00D01BB5" w14:paraId="5FC3D8F8"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B21A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7D56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16A1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FC04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F7DE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D6C7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70CD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548E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9F4B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D2E6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9E1C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8AB7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722A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9A83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6A19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10705"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758BA" w14:textId="77777777" w:rsidR="00D01BB5" w:rsidRDefault="00D01BB5" w:rsidP="0024539A">
            <w:pPr>
              <w:spacing w:line="1" w:lineRule="auto"/>
            </w:pPr>
          </w:p>
        </w:tc>
      </w:tr>
      <w:tr w:rsidR="00D01BB5" w14:paraId="03D414A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7968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6C39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A25C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8771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EB7B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A4D5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580A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5918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C186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0B14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EFCA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EEA6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4696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CA6C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60A2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FBA41"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92BDA" w14:textId="77777777" w:rsidR="00D01BB5" w:rsidRDefault="00D01BB5" w:rsidP="0024539A">
            <w:pPr>
              <w:spacing w:line="1" w:lineRule="auto"/>
            </w:pPr>
          </w:p>
        </w:tc>
      </w:tr>
      <w:tr w:rsidR="00D01BB5" w14:paraId="31E885FB"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9F97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3B15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7BE3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8E267"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25985"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0FD7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86FE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A0CF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153E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C807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9FE6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1515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B537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E180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BD06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6EAC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A2C76" w14:textId="77777777" w:rsidR="00D01BB5" w:rsidRDefault="00D01BB5" w:rsidP="0024539A">
            <w:pPr>
              <w:spacing w:line="1" w:lineRule="auto"/>
            </w:pPr>
          </w:p>
        </w:tc>
      </w:tr>
      <w:tr w:rsidR="00D01BB5" w14:paraId="2CC981B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8C33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6682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58E9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BC6BD"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42DF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4D08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166F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734D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22D2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A712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4C6E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F79E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4D25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6F0C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00EE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9BE5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7EF71" w14:textId="77777777" w:rsidR="00D01BB5" w:rsidRDefault="00D01BB5" w:rsidP="0024539A">
            <w:pPr>
              <w:spacing w:line="1" w:lineRule="auto"/>
            </w:pPr>
          </w:p>
        </w:tc>
      </w:tr>
      <w:tr w:rsidR="00D01BB5" w14:paraId="2015AF4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318A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4EB0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A104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FB410"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B80B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68B9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694F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CE75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5111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D503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AEB9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C5CF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64AD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0EF6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DBE4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88A0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4BE4E" w14:textId="77777777" w:rsidR="00D01BB5" w:rsidRDefault="00D01BB5" w:rsidP="0024539A">
            <w:pPr>
              <w:spacing w:line="1" w:lineRule="auto"/>
            </w:pPr>
          </w:p>
        </w:tc>
      </w:tr>
      <w:tr w:rsidR="00D01BB5" w14:paraId="26C132C4"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1CA7F"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2619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60C8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CA0B8"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E7382"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212B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43A0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26EE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4E69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EE67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BC17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8C29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E4A6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98E6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8498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A7B0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F2027" w14:textId="77777777" w:rsidR="00D01BB5" w:rsidRDefault="00D01BB5" w:rsidP="0024539A">
            <w:pPr>
              <w:spacing w:line="1" w:lineRule="auto"/>
            </w:pPr>
          </w:p>
        </w:tc>
      </w:tr>
      <w:tr w:rsidR="00D01BB5" w14:paraId="70E3576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53E5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4EE0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CC11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83F7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75D0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869C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EAC6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9566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42C2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E5DE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595A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AB82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6D08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BE07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FA30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F17C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09A11" w14:textId="77777777" w:rsidR="00D01BB5" w:rsidRDefault="00D01BB5" w:rsidP="0024539A">
            <w:pPr>
              <w:spacing w:line="1" w:lineRule="auto"/>
            </w:pPr>
          </w:p>
        </w:tc>
      </w:tr>
      <w:tr w:rsidR="00D01BB5" w14:paraId="39EA18A4"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D642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84D0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051C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EDECB"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5E9D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98E2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EC03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1B0B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60E9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9843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27DB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D846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C989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5BAE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0340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8604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29A65" w14:textId="77777777" w:rsidR="00D01BB5" w:rsidRDefault="00D01BB5" w:rsidP="0024539A">
            <w:pPr>
              <w:spacing w:line="1" w:lineRule="auto"/>
            </w:pPr>
          </w:p>
        </w:tc>
      </w:tr>
      <w:tr w:rsidR="00D01BB5" w14:paraId="66FB3678"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02078" w14:textId="77777777" w:rsidR="00D01BB5" w:rsidRDefault="00D01BB5" w:rsidP="0024539A">
            <w:pPr>
              <w:rPr>
                <w:color w:val="000000"/>
                <w:sz w:val="12"/>
                <w:szCs w:val="12"/>
              </w:rPr>
            </w:pPr>
            <w:proofErr w:type="spellStart"/>
            <w:r>
              <w:rPr>
                <w:color w:val="000000"/>
                <w:sz w:val="12"/>
                <w:szCs w:val="12"/>
              </w:rPr>
              <w:t>Funkcionisanje</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A9414" w14:textId="77777777" w:rsidR="00D01BB5" w:rsidRDefault="00D01BB5" w:rsidP="0024539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FA01A"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w:t>
            </w:r>
            <w:proofErr w:type="spellStart"/>
            <w:r>
              <w:rPr>
                <w:color w:val="000000"/>
                <w:sz w:val="12"/>
                <w:szCs w:val="12"/>
              </w:rPr>
              <w:t>Statut</w:t>
            </w:r>
            <w:proofErr w:type="spellEnd"/>
            <w:r>
              <w:rPr>
                <w:color w:val="000000"/>
                <w:sz w:val="12"/>
                <w:szCs w:val="12"/>
              </w:rPr>
              <w:t xml:space="preserve"> </w:t>
            </w:r>
            <w:proofErr w:type="spellStart"/>
            <w:r>
              <w:rPr>
                <w:color w:val="000000"/>
                <w:sz w:val="12"/>
                <w:szCs w:val="12"/>
              </w:rPr>
              <w:t>Opštine</w:t>
            </w:r>
            <w:proofErr w:type="spellEnd"/>
            <w:r>
              <w:rPr>
                <w:color w:val="000000"/>
                <w:sz w:val="12"/>
                <w:szCs w:val="12"/>
              </w:rPr>
              <w:t xml:space="preserve"> Tutin</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DE14E" w14:textId="77777777" w:rsidR="00D01BB5" w:rsidRDefault="00D01BB5" w:rsidP="0024539A">
            <w:pPr>
              <w:rPr>
                <w:color w:val="000000"/>
                <w:sz w:val="12"/>
                <w:szCs w:val="12"/>
              </w:rPr>
            </w:pPr>
            <w:proofErr w:type="spellStart"/>
            <w:r>
              <w:rPr>
                <w:color w:val="000000"/>
                <w:sz w:val="12"/>
                <w:szCs w:val="12"/>
              </w:rPr>
              <w:t>Ovom</w:t>
            </w:r>
            <w:proofErr w:type="spellEnd"/>
            <w:r>
              <w:rPr>
                <w:color w:val="000000"/>
                <w:sz w:val="12"/>
                <w:szCs w:val="12"/>
              </w:rPr>
              <w:t xml:space="preserve"> </w:t>
            </w:r>
            <w:proofErr w:type="spellStart"/>
            <w:r>
              <w:rPr>
                <w:color w:val="000000"/>
                <w:sz w:val="12"/>
                <w:szCs w:val="12"/>
              </w:rPr>
              <w:t>programskom</w:t>
            </w:r>
            <w:proofErr w:type="spellEnd"/>
            <w:r>
              <w:rPr>
                <w:color w:val="000000"/>
                <w:sz w:val="12"/>
                <w:szCs w:val="12"/>
              </w:rPr>
              <w:t xml:space="preserve"> </w:t>
            </w:r>
            <w:proofErr w:type="spellStart"/>
            <w:r>
              <w:rPr>
                <w:color w:val="000000"/>
                <w:sz w:val="12"/>
                <w:szCs w:val="12"/>
              </w:rPr>
              <w:t>aktivnošću</w:t>
            </w:r>
            <w:proofErr w:type="spellEnd"/>
            <w:r>
              <w:rPr>
                <w:color w:val="000000"/>
                <w:sz w:val="12"/>
                <w:szCs w:val="12"/>
              </w:rPr>
              <w:t xml:space="preserve"> </w:t>
            </w:r>
            <w:proofErr w:type="spellStart"/>
            <w:r>
              <w:rPr>
                <w:color w:val="000000"/>
                <w:sz w:val="12"/>
                <w:szCs w:val="12"/>
              </w:rPr>
              <w:t>predviđena</w:t>
            </w:r>
            <w:proofErr w:type="spellEnd"/>
            <w:r>
              <w:rPr>
                <w:color w:val="000000"/>
                <w:sz w:val="12"/>
                <w:szCs w:val="12"/>
              </w:rPr>
              <w:t xml:space="preserve"> </w:t>
            </w:r>
            <w:proofErr w:type="spellStart"/>
            <w:r>
              <w:rPr>
                <w:color w:val="000000"/>
                <w:sz w:val="12"/>
                <w:szCs w:val="12"/>
              </w:rPr>
              <w:t>su</w:t>
            </w:r>
            <w:proofErr w:type="spellEnd"/>
            <w:r>
              <w:rPr>
                <w:color w:val="000000"/>
                <w:sz w:val="12"/>
                <w:szCs w:val="12"/>
              </w:rPr>
              <w:t xml:space="preserve"> </w:t>
            </w:r>
            <w:proofErr w:type="spellStart"/>
            <w:r>
              <w:rPr>
                <w:color w:val="000000"/>
                <w:sz w:val="12"/>
                <w:szCs w:val="12"/>
              </w:rPr>
              <w:t>sredstva</w:t>
            </w:r>
            <w:proofErr w:type="spellEnd"/>
            <w:r>
              <w:rPr>
                <w:color w:val="000000"/>
                <w:sz w:val="12"/>
                <w:szCs w:val="12"/>
              </w:rPr>
              <w:t xml:space="preserve"> za </w:t>
            </w:r>
            <w:proofErr w:type="spellStart"/>
            <w:r>
              <w:rPr>
                <w:color w:val="000000"/>
                <w:sz w:val="12"/>
                <w:szCs w:val="12"/>
              </w:rPr>
              <w:t>zadovoljavanje</w:t>
            </w:r>
            <w:proofErr w:type="spellEnd"/>
            <w:r>
              <w:rPr>
                <w:color w:val="000000"/>
                <w:sz w:val="12"/>
                <w:szCs w:val="12"/>
              </w:rPr>
              <w:t xml:space="preserve"> </w:t>
            </w:r>
            <w:proofErr w:type="spellStart"/>
            <w:r>
              <w:rPr>
                <w:color w:val="000000"/>
                <w:sz w:val="12"/>
                <w:szCs w:val="12"/>
              </w:rPr>
              <w:t>potreba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w:t>
            </w:r>
            <w:proofErr w:type="spellStart"/>
            <w:r>
              <w:rPr>
                <w:color w:val="000000"/>
                <w:sz w:val="12"/>
                <w:szCs w:val="12"/>
              </w:rPr>
              <w:t>lokalnog</w:t>
            </w:r>
            <w:proofErr w:type="spellEnd"/>
            <w:r>
              <w:rPr>
                <w:color w:val="000000"/>
                <w:sz w:val="12"/>
                <w:szCs w:val="12"/>
              </w:rPr>
              <w:t xml:space="preserve"> </w:t>
            </w:r>
            <w:proofErr w:type="spellStart"/>
            <w:r>
              <w:rPr>
                <w:color w:val="000000"/>
                <w:sz w:val="12"/>
                <w:szCs w:val="12"/>
              </w:rPr>
              <w:t>stanovništva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961B3" w14:textId="77777777" w:rsidR="00D01BB5" w:rsidRDefault="00D01BB5" w:rsidP="0024539A">
            <w:pPr>
              <w:rPr>
                <w:color w:val="000000"/>
                <w:sz w:val="12"/>
                <w:szCs w:val="12"/>
              </w:rPr>
            </w:pPr>
            <w:proofErr w:type="spellStart"/>
            <w:r>
              <w:rPr>
                <w:color w:val="000000"/>
                <w:sz w:val="12"/>
                <w:szCs w:val="12"/>
              </w:rPr>
              <w:t>Obezbeđeno</w:t>
            </w:r>
            <w:proofErr w:type="spellEnd"/>
            <w:r>
              <w:rPr>
                <w:color w:val="000000"/>
                <w:sz w:val="12"/>
                <w:szCs w:val="12"/>
              </w:rPr>
              <w:t xml:space="preserve"> </w:t>
            </w:r>
            <w:proofErr w:type="spellStart"/>
            <w:r>
              <w:rPr>
                <w:color w:val="000000"/>
                <w:sz w:val="12"/>
                <w:szCs w:val="12"/>
              </w:rPr>
              <w:t>zadovoljavanje</w:t>
            </w:r>
            <w:proofErr w:type="spellEnd"/>
            <w:r>
              <w:rPr>
                <w:color w:val="000000"/>
                <w:sz w:val="12"/>
                <w:szCs w:val="12"/>
              </w:rPr>
              <w:t xml:space="preserve"> </w:t>
            </w:r>
            <w:proofErr w:type="spellStart"/>
            <w:r>
              <w:rPr>
                <w:color w:val="000000"/>
                <w:sz w:val="12"/>
                <w:szCs w:val="12"/>
              </w:rPr>
              <w:t>potreba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w:t>
            </w:r>
            <w:proofErr w:type="spellStart"/>
            <w:r>
              <w:rPr>
                <w:color w:val="000000"/>
                <w:sz w:val="12"/>
                <w:szCs w:val="12"/>
              </w:rPr>
              <w:t>lokalnog</w:t>
            </w:r>
            <w:proofErr w:type="spellEnd"/>
            <w:r>
              <w:rPr>
                <w:color w:val="000000"/>
                <w:sz w:val="12"/>
                <w:szCs w:val="12"/>
              </w:rPr>
              <w:t xml:space="preserve"> </w:t>
            </w:r>
            <w:proofErr w:type="spellStart"/>
            <w:r>
              <w:rPr>
                <w:color w:val="000000"/>
                <w:sz w:val="12"/>
                <w:szCs w:val="12"/>
              </w:rPr>
              <w:t>stanovništva</w:t>
            </w:r>
            <w:proofErr w:type="spellEnd"/>
            <w:r>
              <w:rPr>
                <w:color w:val="000000"/>
                <w:sz w:val="12"/>
                <w:szCs w:val="12"/>
              </w:rPr>
              <w:t xml:space="preserve"> </w:t>
            </w:r>
            <w:proofErr w:type="spellStart"/>
            <w:r>
              <w:rPr>
                <w:color w:val="000000"/>
                <w:sz w:val="12"/>
                <w:szCs w:val="12"/>
              </w:rPr>
              <w:t>delovanjem</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5ED51"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inicijativa</w:t>
            </w:r>
            <w:proofErr w:type="spellEnd"/>
            <w:r>
              <w:rPr>
                <w:color w:val="000000"/>
                <w:sz w:val="12"/>
                <w:szCs w:val="12"/>
              </w:rPr>
              <w:t>/</w:t>
            </w:r>
            <w:proofErr w:type="spellStart"/>
            <w:r>
              <w:rPr>
                <w:color w:val="000000"/>
                <w:sz w:val="12"/>
                <w:szCs w:val="12"/>
              </w:rPr>
              <w:t>predloga</w:t>
            </w:r>
            <w:proofErr w:type="spellEnd"/>
            <w:r>
              <w:rPr>
                <w:color w:val="000000"/>
                <w:sz w:val="12"/>
                <w:szCs w:val="12"/>
              </w:rPr>
              <w:t xml:space="preserve"> </w:t>
            </w:r>
            <w:proofErr w:type="spellStart"/>
            <w:r>
              <w:rPr>
                <w:color w:val="000000"/>
                <w:sz w:val="12"/>
                <w:szCs w:val="12"/>
              </w:rPr>
              <w:t>mesnih</w:t>
            </w:r>
            <w:proofErr w:type="spellEnd"/>
            <w:r>
              <w:rPr>
                <w:color w:val="000000"/>
                <w:sz w:val="12"/>
                <w:szCs w:val="12"/>
              </w:rPr>
              <w:t xml:space="preserve"> </w:t>
            </w:r>
            <w:proofErr w:type="spellStart"/>
            <w:r>
              <w:rPr>
                <w:color w:val="000000"/>
                <w:sz w:val="12"/>
                <w:szCs w:val="12"/>
              </w:rPr>
              <w:t>zajednica</w:t>
            </w:r>
            <w:proofErr w:type="spellEnd"/>
            <w:r>
              <w:rPr>
                <w:color w:val="000000"/>
                <w:sz w:val="12"/>
                <w:szCs w:val="12"/>
              </w:rPr>
              <w:t xml:space="preserve"> </w:t>
            </w:r>
            <w:proofErr w:type="spellStart"/>
            <w:r>
              <w:rPr>
                <w:color w:val="000000"/>
                <w:sz w:val="12"/>
                <w:szCs w:val="12"/>
              </w:rPr>
              <w:t>prema</w:t>
            </w:r>
            <w:proofErr w:type="spellEnd"/>
            <w:r>
              <w:rPr>
                <w:color w:val="000000"/>
                <w:sz w:val="12"/>
                <w:szCs w:val="12"/>
              </w:rPr>
              <w:t xml:space="preserve"> </w:t>
            </w:r>
            <w:proofErr w:type="spellStart"/>
            <w:r>
              <w:rPr>
                <w:color w:val="000000"/>
                <w:sz w:val="12"/>
                <w:szCs w:val="12"/>
              </w:rPr>
              <w:t>gradu</w:t>
            </w:r>
            <w:proofErr w:type="spellEnd"/>
            <w:r>
              <w:rPr>
                <w:color w:val="000000"/>
                <w:sz w:val="12"/>
                <w:szCs w:val="12"/>
              </w:rPr>
              <w:t>/</w:t>
            </w:r>
            <w:proofErr w:type="spellStart"/>
            <w:r>
              <w:rPr>
                <w:color w:val="000000"/>
                <w:sz w:val="12"/>
                <w:szCs w:val="12"/>
              </w:rPr>
              <w:t>opštini</w:t>
            </w:r>
            <w:proofErr w:type="spellEnd"/>
            <w:r>
              <w:rPr>
                <w:color w:val="000000"/>
                <w:sz w:val="12"/>
                <w:szCs w:val="12"/>
              </w:rPr>
              <w:t xml:space="preserve"> u </w:t>
            </w:r>
            <w:proofErr w:type="spellStart"/>
            <w:r>
              <w:rPr>
                <w:color w:val="000000"/>
                <w:sz w:val="12"/>
                <w:szCs w:val="12"/>
              </w:rPr>
              <w:lastRenderedPageBreak/>
              <w:t>vezi</w:t>
            </w:r>
            <w:proofErr w:type="spellEnd"/>
            <w:r>
              <w:rPr>
                <w:color w:val="000000"/>
                <w:sz w:val="12"/>
                <w:szCs w:val="12"/>
              </w:rPr>
              <w:t xml:space="preserve"> </w:t>
            </w:r>
            <w:proofErr w:type="spellStart"/>
            <w:r>
              <w:rPr>
                <w:color w:val="000000"/>
                <w:sz w:val="12"/>
                <w:szCs w:val="12"/>
              </w:rPr>
              <w:t>sa</w:t>
            </w:r>
            <w:proofErr w:type="spellEnd"/>
            <w:r>
              <w:rPr>
                <w:color w:val="000000"/>
                <w:sz w:val="12"/>
                <w:szCs w:val="12"/>
              </w:rPr>
              <w:t xml:space="preserve"> </w:t>
            </w:r>
            <w:proofErr w:type="spellStart"/>
            <w:r>
              <w:rPr>
                <w:color w:val="000000"/>
                <w:sz w:val="12"/>
                <w:szCs w:val="12"/>
              </w:rPr>
              <w:t>pitanjima</w:t>
            </w:r>
            <w:proofErr w:type="spellEnd"/>
            <w:r>
              <w:rPr>
                <w:color w:val="000000"/>
                <w:sz w:val="12"/>
                <w:szCs w:val="12"/>
              </w:rPr>
              <w:t xml:space="preserve"> </w:t>
            </w:r>
            <w:proofErr w:type="spellStart"/>
            <w:r>
              <w:rPr>
                <w:color w:val="000000"/>
                <w:sz w:val="12"/>
                <w:szCs w:val="12"/>
              </w:rPr>
              <w:t>od</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za </w:t>
            </w:r>
            <w:proofErr w:type="spellStart"/>
            <w:r>
              <w:rPr>
                <w:color w:val="000000"/>
                <w:sz w:val="12"/>
                <w:szCs w:val="12"/>
              </w:rPr>
              <w:t>lokalno</w:t>
            </w:r>
            <w:proofErr w:type="spellEnd"/>
            <w:r>
              <w:rPr>
                <w:color w:val="000000"/>
                <w:sz w:val="12"/>
                <w:szCs w:val="12"/>
              </w:rPr>
              <w:t xml:space="preserve"> </w:t>
            </w:r>
            <w:proofErr w:type="spellStart"/>
            <w:r>
              <w:rPr>
                <w:color w:val="000000"/>
                <w:sz w:val="12"/>
                <w:szCs w:val="12"/>
              </w:rPr>
              <w:t>stanovništvo</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DF560" w14:textId="77777777" w:rsidR="00D01BB5" w:rsidRDefault="00D01BB5" w:rsidP="0024539A">
            <w:pPr>
              <w:jc w:val="center"/>
              <w:rPr>
                <w:color w:val="000000"/>
                <w:sz w:val="12"/>
                <w:szCs w:val="12"/>
              </w:rPr>
            </w:pPr>
            <w:r>
              <w:rPr>
                <w:color w:val="000000"/>
                <w:sz w:val="12"/>
                <w:szCs w:val="12"/>
              </w:rPr>
              <w:lastRenderedPageBreak/>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B1926"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0A644"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741EA" w14:textId="77777777" w:rsidR="00D01BB5" w:rsidRDefault="00D01BB5" w:rsidP="0024539A">
            <w:pPr>
              <w:jc w:val="center"/>
              <w:rPr>
                <w:color w:val="000000"/>
                <w:sz w:val="12"/>
                <w:szCs w:val="12"/>
              </w:rPr>
            </w:pPr>
            <w:r>
              <w:rPr>
                <w:color w:val="000000"/>
                <w:sz w:val="12"/>
                <w:szCs w:val="12"/>
              </w:rPr>
              <w:t>98.00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88539" w14:textId="77777777" w:rsidR="00D01BB5" w:rsidRDefault="00D01BB5" w:rsidP="0024539A">
            <w:pPr>
              <w:jc w:val="center"/>
              <w:rPr>
                <w:color w:val="000000"/>
                <w:sz w:val="12"/>
                <w:szCs w:val="12"/>
              </w:rPr>
            </w:pPr>
            <w:r>
              <w:rPr>
                <w:color w:val="000000"/>
                <w:sz w:val="12"/>
                <w:szCs w:val="12"/>
              </w:rPr>
              <w:t>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BC609" w14:textId="77777777" w:rsidR="00D01BB5" w:rsidRDefault="00D01BB5" w:rsidP="0024539A">
            <w:pPr>
              <w:jc w:val="right"/>
              <w:rPr>
                <w:color w:val="000000"/>
                <w:sz w:val="12"/>
                <w:szCs w:val="12"/>
              </w:rPr>
            </w:pPr>
            <w:r>
              <w:rPr>
                <w:color w:val="000000"/>
                <w:sz w:val="12"/>
                <w:szCs w:val="12"/>
              </w:rPr>
              <w:t>47.000,00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8F127"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8539C"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C8B78" w14:textId="77777777" w:rsidR="00D01BB5" w:rsidRDefault="00D01BB5" w:rsidP="0024539A">
            <w:pPr>
              <w:jc w:val="right"/>
              <w:rPr>
                <w:color w:val="000000"/>
                <w:sz w:val="12"/>
                <w:szCs w:val="12"/>
              </w:rPr>
            </w:pPr>
            <w:r>
              <w:rPr>
                <w:color w:val="000000"/>
                <w:sz w:val="12"/>
                <w:szCs w:val="12"/>
              </w:rPr>
              <w:t>47.000,00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F67EA" w14:textId="77777777" w:rsidR="00D01BB5" w:rsidRDefault="00D01BB5" w:rsidP="0024539A">
            <w:pPr>
              <w:rPr>
                <w:color w:val="000000"/>
                <w:sz w:val="10"/>
                <w:szCs w:val="10"/>
              </w:rPr>
            </w:pPr>
            <w:r>
              <w:rPr>
                <w:color w:val="000000"/>
                <w:sz w:val="10"/>
                <w:szCs w:val="10"/>
              </w:rPr>
              <w:t>RACUNOVODSTVO MESNIH ZAJEDNICA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25673" w14:textId="77777777" w:rsidR="00D01BB5" w:rsidRDefault="00D01BB5" w:rsidP="0024539A">
            <w:pPr>
              <w:rPr>
                <w:color w:val="000000"/>
                <w:sz w:val="12"/>
                <w:szCs w:val="12"/>
              </w:rPr>
            </w:pPr>
            <w:proofErr w:type="spellStart"/>
            <w:r>
              <w:rPr>
                <w:color w:val="000000"/>
                <w:sz w:val="12"/>
                <w:szCs w:val="12"/>
              </w:rPr>
              <w:t>Predsednik</w:t>
            </w:r>
            <w:proofErr w:type="spellEnd"/>
            <w:r>
              <w:rPr>
                <w:color w:val="000000"/>
                <w:sz w:val="12"/>
                <w:szCs w:val="12"/>
              </w:rPr>
              <w:t xml:space="preserve"> MZ, Bećirović Ades</w:t>
            </w:r>
          </w:p>
        </w:tc>
      </w:tr>
      <w:tr w:rsidR="00D01BB5" w14:paraId="2F43547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5786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7F27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D6ED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0E22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0BBA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CAD9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C809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D77D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C723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6776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F98F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B05F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0488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AD8D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E086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6005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89D31" w14:textId="77777777" w:rsidR="00D01BB5" w:rsidRDefault="00D01BB5" w:rsidP="0024539A">
            <w:pPr>
              <w:spacing w:line="1" w:lineRule="auto"/>
            </w:pPr>
          </w:p>
        </w:tc>
      </w:tr>
      <w:tr w:rsidR="00D01BB5" w14:paraId="5C139748"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D2AA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95FE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196C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168E5"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1D98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3F78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CA35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2B5E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8C6A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9611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F5FB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7C29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06C1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FEE1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E07F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3F195"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7C816" w14:textId="77777777" w:rsidR="00D01BB5" w:rsidRDefault="00D01BB5" w:rsidP="0024539A">
            <w:pPr>
              <w:spacing w:line="1" w:lineRule="auto"/>
            </w:pPr>
          </w:p>
        </w:tc>
      </w:tr>
      <w:tr w:rsidR="00D01BB5" w14:paraId="488B98F8"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F943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549B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9953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E77D7"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81533"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211C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1E23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0B58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1739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CE08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F092B"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F73D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BC1F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C154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9908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A39F4"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DEDE1" w14:textId="77777777" w:rsidR="00D01BB5" w:rsidRDefault="00D01BB5" w:rsidP="0024539A">
            <w:pPr>
              <w:spacing w:line="1" w:lineRule="auto"/>
            </w:pPr>
          </w:p>
        </w:tc>
      </w:tr>
      <w:tr w:rsidR="00D01BB5" w14:paraId="0CB2063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83FD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58AC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990D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669CF"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6250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68C7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7FA7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162E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C1B7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7C05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A7DFB"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FDEB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13A0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CD77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1F84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E5052"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C5127" w14:textId="77777777" w:rsidR="00D01BB5" w:rsidRDefault="00D01BB5" w:rsidP="0024539A">
            <w:pPr>
              <w:spacing w:line="1" w:lineRule="auto"/>
            </w:pPr>
          </w:p>
        </w:tc>
      </w:tr>
      <w:tr w:rsidR="00D01BB5" w14:paraId="13644548"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4EC3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675A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BB38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2F63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B9FD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F3C5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9C10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ED59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5474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CD3A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F70A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0794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85EE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D5E7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CFA6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01E95"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2250D" w14:textId="77777777" w:rsidR="00D01BB5" w:rsidRDefault="00D01BB5" w:rsidP="0024539A">
            <w:pPr>
              <w:spacing w:line="1" w:lineRule="auto"/>
            </w:pPr>
          </w:p>
        </w:tc>
      </w:tr>
      <w:tr w:rsidR="00D01BB5" w14:paraId="7DDEF4EF"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2A1A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0CDA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F344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62844"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39EAD"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B5B4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A1D3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0BAE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FE30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6321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CFB4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0482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CE1F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502B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50AD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E4322"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24572" w14:textId="77777777" w:rsidR="00D01BB5" w:rsidRDefault="00D01BB5" w:rsidP="0024539A">
            <w:pPr>
              <w:spacing w:line="1" w:lineRule="auto"/>
            </w:pPr>
          </w:p>
        </w:tc>
      </w:tr>
      <w:tr w:rsidR="00D01BB5" w14:paraId="3C54BAE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782D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2477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D963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7EBC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E306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3AED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75CA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93CE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1DDB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32B4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09B1C"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B6A3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6D98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3310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CF3D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2990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678CA" w14:textId="77777777" w:rsidR="00D01BB5" w:rsidRDefault="00D01BB5" w:rsidP="0024539A">
            <w:pPr>
              <w:spacing w:line="1" w:lineRule="auto"/>
            </w:pPr>
          </w:p>
        </w:tc>
      </w:tr>
      <w:tr w:rsidR="00D01BB5" w14:paraId="1E5AD6E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2B10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EC24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FB1A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F0C51"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83F3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D046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DE55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3135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AC6C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9958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9CA2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C6AB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7E68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4558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1557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865A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0DD6A" w14:textId="77777777" w:rsidR="00D01BB5" w:rsidRDefault="00D01BB5" w:rsidP="0024539A">
            <w:pPr>
              <w:spacing w:line="1" w:lineRule="auto"/>
            </w:pPr>
          </w:p>
        </w:tc>
      </w:tr>
      <w:tr w:rsidR="00D01BB5" w14:paraId="0EB39C90"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2C930" w14:textId="77777777" w:rsidR="00D01BB5" w:rsidRDefault="00D01BB5" w:rsidP="0024539A">
            <w:pPr>
              <w:rPr>
                <w:color w:val="000000"/>
                <w:sz w:val="12"/>
                <w:szCs w:val="12"/>
              </w:rPr>
            </w:pPr>
            <w:proofErr w:type="spellStart"/>
            <w:r>
              <w:rPr>
                <w:color w:val="000000"/>
                <w:sz w:val="12"/>
                <w:szCs w:val="12"/>
              </w:rPr>
              <w:t>Servisiranje</w:t>
            </w:r>
            <w:proofErr w:type="spellEnd"/>
            <w:r>
              <w:rPr>
                <w:color w:val="000000"/>
                <w:sz w:val="12"/>
                <w:szCs w:val="12"/>
              </w:rPr>
              <w:t xml:space="preserve"> </w:t>
            </w:r>
            <w:proofErr w:type="spellStart"/>
            <w:r>
              <w:rPr>
                <w:color w:val="000000"/>
                <w:sz w:val="12"/>
                <w:szCs w:val="12"/>
              </w:rPr>
              <w:t>javnog</w:t>
            </w:r>
            <w:proofErr w:type="spellEnd"/>
            <w:r>
              <w:rPr>
                <w:color w:val="000000"/>
                <w:sz w:val="12"/>
                <w:szCs w:val="12"/>
              </w:rPr>
              <w:t xml:space="preserve"> </w:t>
            </w:r>
            <w:proofErr w:type="spellStart"/>
            <w:r>
              <w:rPr>
                <w:color w:val="000000"/>
                <w:sz w:val="12"/>
                <w:szCs w:val="12"/>
              </w:rPr>
              <w:t>duga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D008C" w14:textId="77777777" w:rsidR="00D01BB5" w:rsidRDefault="00D01BB5" w:rsidP="0024539A">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AA0A0"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("Sl.Gl.RS" br. 129/2007), </w:t>
            </w:r>
            <w:proofErr w:type="spellStart"/>
            <w:r>
              <w:rPr>
                <w:color w:val="000000"/>
                <w:sz w:val="12"/>
                <w:szCs w:val="12"/>
              </w:rPr>
              <w:t>Odluka</w:t>
            </w:r>
            <w:proofErr w:type="spellEnd"/>
            <w:r>
              <w:rPr>
                <w:color w:val="000000"/>
                <w:sz w:val="12"/>
                <w:szCs w:val="12"/>
              </w:rPr>
              <w:t xml:space="preserve"> SO-e o </w:t>
            </w:r>
            <w:proofErr w:type="spellStart"/>
            <w:r>
              <w:rPr>
                <w:color w:val="000000"/>
                <w:sz w:val="12"/>
                <w:szCs w:val="12"/>
              </w:rPr>
              <w:t>zaduženju</w:t>
            </w:r>
            <w:proofErr w:type="spellEnd"/>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0E295" w14:textId="77777777" w:rsidR="00D01BB5" w:rsidRDefault="00D01BB5" w:rsidP="0024539A">
            <w:pPr>
              <w:rPr>
                <w:color w:val="000000"/>
                <w:sz w:val="12"/>
                <w:szCs w:val="12"/>
              </w:rPr>
            </w:pPr>
            <w:proofErr w:type="spellStart"/>
            <w:r>
              <w:rPr>
                <w:color w:val="000000"/>
                <w:sz w:val="12"/>
                <w:szCs w:val="12"/>
              </w:rPr>
              <w:t>Finansiranje</w:t>
            </w:r>
            <w:proofErr w:type="spellEnd"/>
            <w:r>
              <w:rPr>
                <w:color w:val="000000"/>
                <w:sz w:val="12"/>
                <w:szCs w:val="12"/>
              </w:rPr>
              <w:t xml:space="preserve"> </w:t>
            </w:r>
            <w:proofErr w:type="spellStart"/>
            <w:r>
              <w:rPr>
                <w:color w:val="000000"/>
                <w:sz w:val="12"/>
                <w:szCs w:val="12"/>
              </w:rPr>
              <w:t>kapitalnih</w:t>
            </w:r>
            <w:proofErr w:type="spellEnd"/>
            <w:r>
              <w:rPr>
                <w:color w:val="000000"/>
                <w:sz w:val="12"/>
                <w:szCs w:val="12"/>
              </w:rPr>
              <w:t xml:space="preserve"> </w:t>
            </w:r>
            <w:proofErr w:type="spellStart"/>
            <w:r>
              <w:rPr>
                <w:color w:val="000000"/>
                <w:sz w:val="12"/>
                <w:szCs w:val="12"/>
              </w:rPr>
              <w:t>projekata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13A68" w14:textId="77777777" w:rsidR="00D01BB5" w:rsidRDefault="00D01BB5" w:rsidP="0024539A">
            <w:pPr>
              <w:rPr>
                <w:color w:val="000000"/>
                <w:sz w:val="12"/>
                <w:szCs w:val="12"/>
              </w:rPr>
            </w:pPr>
            <w:proofErr w:type="spellStart"/>
            <w:r>
              <w:rPr>
                <w:color w:val="000000"/>
                <w:sz w:val="12"/>
                <w:szCs w:val="12"/>
              </w:rPr>
              <w:t>Održavanje</w:t>
            </w:r>
            <w:proofErr w:type="spellEnd"/>
            <w:r>
              <w:rPr>
                <w:color w:val="000000"/>
                <w:sz w:val="12"/>
                <w:szCs w:val="12"/>
              </w:rPr>
              <w:t xml:space="preserve"> </w:t>
            </w:r>
            <w:proofErr w:type="spellStart"/>
            <w:r>
              <w:rPr>
                <w:color w:val="000000"/>
                <w:sz w:val="12"/>
                <w:szCs w:val="12"/>
              </w:rPr>
              <w:t>finansijske</w:t>
            </w:r>
            <w:proofErr w:type="spellEnd"/>
            <w:r>
              <w:rPr>
                <w:color w:val="000000"/>
                <w:sz w:val="12"/>
                <w:szCs w:val="12"/>
              </w:rPr>
              <w:t xml:space="preserve"> </w:t>
            </w:r>
            <w:proofErr w:type="spellStart"/>
            <w:r>
              <w:rPr>
                <w:color w:val="000000"/>
                <w:sz w:val="12"/>
                <w:szCs w:val="12"/>
              </w:rPr>
              <w:t>stabilnosti</w:t>
            </w:r>
            <w:proofErr w:type="spellEnd"/>
            <w:r>
              <w:rPr>
                <w:color w:val="000000"/>
                <w:sz w:val="12"/>
                <w:szCs w:val="12"/>
              </w:rPr>
              <w:t xml:space="preserve"> </w:t>
            </w:r>
            <w:proofErr w:type="spellStart"/>
            <w:r>
              <w:rPr>
                <w:color w:val="000000"/>
                <w:sz w:val="12"/>
                <w:szCs w:val="12"/>
              </w:rPr>
              <w:t>grada</w:t>
            </w:r>
            <w:proofErr w:type="spellEnd"/>
            <w:r>
              <w:rPr>
                <w:color w:val="000000"/>
                <w:sz w:val="12"/>
                <w:szCs w:val="12"/>
              </w:rPr>
              <w:t>/</w:t>
            </w:r>
            <w:proofErr w:type="spellStart"/>
            <w:r>
              <w:rPr>
                <w:color w:val="000000"/>
                <w:sz w:val="12"/>
                <w:szCs w:val="12"/>
              </w:rPr>
              <w:t>opštine</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finansiranje</w:t>
            </w:r>
            <w:proofErr w:type="spellEnd"/>
            <w:r>
              <w:rPr>
                <w:color w:val="000000"/>
                <w:sz w:val="12"/>
                <w:szCs w:val="12"/>
              </w:rPr>
              <w:t xml:space="preserve"> </w:t>
            </w:r>
            <w:proofErr w:type="spellStart"/>
            <w:r>
              <w:rPr>
                <w:color w:val="000000"/>
                <w:sz w:val="12"/>
                <w:szCs w:val="12"/>
              </w:rPr>
              <w:t>kapitalnih</w:t>
            </w:r>
            <w:proofErr w:type="spellEnd"/>
            <w:r>
              <w:rPr>
                <w:color w:val="000000"/>
                <w:sz w:val="12"/>
                <w:szCs w:val="12"/>
              </w:rPr>
              <w:t xml:space="preserve"> </w:t>
            </w:r>
            <w:proofErr w:type="spellStart"/>
            <w:r>
              <w:rPr>
                <w:color w:val="000000"/>
                <w:sz w:val="12"/>
                <w:szCs w:val="12"/>
              </w:rPr>
              <w:t>investicionih</w:t>
            </w:r>
            <w:proofErr w:type="spellEnd"/>
            <w:r>
              <w:rPr>
                <w:color w:val="000000"/>
                <w:sz w:val="12"/>
                <w:szCs w:val="12"/>
              </w:rPr>
              <w:t xml:space="preserve"> </w:t>
            </w:r>
            <w:proofErr w:type="spellStart"/>
            <w:r>
              <w:rPr>
                <w:color w:val="000000"/>
                <w:sz w:val="12"/>
                <w:szCs w:val="12"/>
              </w:rPr>
              <w:t>rashoda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A7E2D" w14:textId="77777777" w:rsidR="00D01BB5" w:rsidRDefault="00D01BB5" w:rsidP="0024539A">
            <w:pPr>
              <w:jc w:val="center"/>
              <w:rPr>
                <w:color w:val="000000"/>
                <w:sz w:val="12"/>
                <w:szCs w:val="12"/>
              </w:rPr>
            </w:pPr>
            <w:proofErr w:type="spellStart"/>
            <w:r>
              <w:rPr>
                <w:color w:val="000000"/>
                <w:sz w:val="12"/>
                <w:szCs w:val="12"/>
              </w:rPr>
              <w:t>Učešće</w:t>
            </w:r>
            <w:proofErr w:type="spellEnd"/>
            <w:r>
              <w:rPr>
                <w:color w:val="000000"/>
                <w:sz w:val="12"/>
                <w:szCs w:val="12"/>
              </w:rPr>
              <w:t xml:space="preserve"> </w:t>
            </w:r>
            <w:proofErr w:type="spellStart"/>
            <w:r>
              <w:rPr>
                <w:color w:val="000000"/>
                <w:sz w:val="12"/>
                <w:szCs w:val="12"/>
              </w:rPr>
              <w:t>izdataka</w:t>
            </w:r>
            <w:proofErr w:type="spellEnd"/>
            <w:r>
              <w:rPr>
                <w:color w:val="000000"/>
                <w:sz w:val="12"/>
                <w:szCs w:val="12"/>
              </w:rPr>
              <w:t xml:space="preserve"> za </w:t>
            </w:r>
            <w:proofErr w:type="spellStart"/>
            <w:r>
              <w:rPr>
                <w:color w:val="000000"/>
                <w:sz w:val="12"/>
                <w:szCs w:val="12"/>
              </w:rPr>
              <w:t>servisiranje</w:t>
            </w:r>
            <w:proofErr w:type="spellEnd"/>
            <w:r>
              <w:rPr>
                <w:color w:val="000000"/>
                <w:sz w:val="12"/>
                <w:szCs w:val="12"/>
              </w:rPr>
              <w:t xml:space="preserve"> </w:t>
            </w:r>
            <w:proofErr w:type="spellStart"/>
            <w:r>
              <w:rPr>
                <w:color w:val="000000"/>
                <w:sz w:val="12"/>
                <w:szCs w:val="12"/>
              </w:rPr>
              <w:t>dugova</w:t>
            </w:r>
            <w:proofErr w:type="spellEnd"/>
            <w:r>
              <w:rPr>
                <w:color w:val="000000"/>
                <w:sz w:val="12"/>
                <w:szCs w:val="12"/>
              </w:rPr>
              <w:t xml:space="preserve"> u </w:t>
            </w:r>
            <w:proofErr w:type="spellStart"/>
            <w:r>
              <w:rPr>
                <w:color w:val="000000"/>
                <w:sz w:val="12"/>
                <w:szCs w:val="12"/>
              </w:rPr>
              <w:t>tekućim</w:t>
            </w:r>
            <w:proofErr w:type="spellEnd"/>
            <w:r>
              <w:rPr>
                <w:color w:val="000000"/>
                <w:sz w:val="12"/>
                <w:szCs w:val="12"/>
              </w:rPr>
              <w:t xml:space="preserve"> </w:t>
            </w:r>
            <w:proofErr w:type="spellStart"/>
            <w:r>
              <w:rPr>
                <w:color w:val="000000"/>
                <w:sz w:val="12"/>
                <w:szCs w:val="12"/>
              </w:rPr>
              <w:t>prihodima</w:t>
            </w:r>
            <w:proofErr w:type="spellEnd"/>
            <w:r>
              <w:rPr>
                <w:color w:val="000000"/>
                <w:sz w:val="12"/>
                <w:szCs w:val="12"/>
              </w:rPr>
              <w:t xml:space="preserve"> ≤ 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74863" w14:textId="77777777" w:rsidR="00D01BB5" w:rsidRDefault="00D01BB5" w:rsidP="0024539A">
            <w:pPr>
              <w:jc w:val="center"/>
              <w:rPr>
                <w:color w:val="000000"/>
                <w:sz w:val="12"/>
                <w:szCs w:val="12"/>
              </w:rPr>
            </w:pPr>
            <w:r>
              <w:rPr>
                <w:color w:val="000000"/>
                <w:sz w:val="12"/>
                <w:szCs w:val="12"/>
              </w:rPr>
              <w:t>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0AEBE" w14:textId="77777777" w:rsidR="00D01BB5" w:rsidRDefault="00D01BB5" w:rsidP="0024539A">
            <w:pPr>
              <w:jc w:val="center"/>
              <w:rPr>
                <w:color w:val="000000"/>
                <w:sz w:val="12"/>
                <w:szCs w:val="12"/>
              </w:rPr>
            </w:pPr>
            <w:r>
              <w:rPr>
                <w:color w:val="000000"/>
                <w:sz w:val="12"/>
                <w:szCs w:val="12"/>
              </w:rPr>
              <w:t>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C9261" w14:textId="77777777" w:rsidR="00D01BB5" w:rsidRDefault="00D01BB5" w:rsidP="0024539A">
            <w:pPr>
              <w:jc w:val="center"/>
              <w:rPr>
                <w:color w:val="000000"/>
                <w:sz w:val="12"/>
                <w:szCs w:val="12"/>
              </w:rPr>
            </w:pPr>
            <w:r>
              <w:rPr>
                <w:color w:val="000000"/>
                <w:sz w:val="12"/>
                <w:szCs w:val="12"/>
              </w:rPr>
              <w:t>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867B0" w14:textId="77777777" w:rsidR="00D01BB5" w:rsidRDefault="00D01BB5" w:rsidP="0024539A">
            <w:pPr>
              <w:jc w:val="center"/>
              <w:rPr>
                <w:color w:val="000000"/>
                <w:sz w:val="12"/>
                <w:szCs w:val="12"/>
              </w:rPr>
            </w:pPr>
            <w:r>
              <w:rPr>
                <w:color w:val="000000"/>
                <w:sz w:val="12"/>
                <w:szCs w:val="12"/>
              </w:rPr>
              <w:t>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E7340" w14:textId="77777777" w:rsidR="00D01BB5" w:rsidRDefault="00D01BB5" w:rsidP="0024539A">
            <w:pPr>
              <w:jc w:val="center"/>
              <w:rPr>
                <w:color w:val="000000"/>
                <w:sz w:val="12"/>
                <w:szCs w:val="12"/>
              </w:rPr>
            </w:pPr>
            <w:r>
              <w:rPr>
                <w:color w:val="000000"/>
                <w:sz w:val="12"/>
                <w:szCs w:val="12"/>
              </w:rPr>
              <w:t>6.60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82D74" w14:textId="77777777" w:rsidR="00D01BB5" w:rsidRDefault="00D01BB5" w:rsidP="0024539A">
            <w:pPr>
              <w:jc w:val="right"/>
              <w:rPr>
                <w:color w:val="000000"/>
                <w:sz w:val="12"/>
                <w:szCs w:val="12"/>
              </w:rPr>
            </w:pPr>
            <w:r>
              <w:rPr>
                <w:color w:val="000000"/>
                <w:sz w:val="12"/>
                <w:szCs w:val="12"/>
              </w:rPr>
              <w:t>24.320.720,00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46E65"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BD576"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8CF42" w14:textId="77777777" w:rsidR="00D01BB5" w:rsidRDefault="00D01BB5" w:rsidP="0024539A">
            <w:pPr>
              <w:jc w:val="right"/>
              <w:rPr>
                <w:color w:val="000000"/>
                <w:sz w:val="12"/>
                <w:szCs w:val="12"/>
              </w:rPr>
            </w:pPr>
            <w:r>
              <w:rPr>
                <w:color w:val="000000"/>
                <w:sz w:val="12"/>
                <w:szCs w:val="12"/>
              </w:rPr>
              <w:t>24.320.720,00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3E414" w14:textId="77777777" w:rsidR="00D01BB5" w:rsidRDefault="00D01BB5" w:rsidP="0024539A">
            <w:pPr>
              <w:rPr>
                <w:color w:val="000000"/>
                <w:sz w:val="10"/>
                <w:szCs w:val="10"/>
              </w:rPr>
            </w:pPr>
            <w:r>
              <w:rPr>
                <w:color w:val="000000"/>
                <w:sz w:val="10"/>
                <w:szCs w:val="10"/>
              </w:rPr>
              <w:t>ODLUKA O BUZETU</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1A996" w14:textId="77777777" w:rsidR="00D01BB5" w:rsidRDefault="00D01BB5" w:rsidP="0024539A">
            <w:pPr>
              <w:rPr>
                <w:color w:val="000000"/>
                <w:sz w:val="12"/>
                <w:szCs w:val="12"/>
              </w:rPr>
            </w:pPr>
            <w:r>
              <w:rPr>
                <w:color w:val="000000"/>
                <w:sz w:val="12"/>
                <w:szCs w:val="12"/>
              </w:rPr>
              <w:t xml:space="preserve">Sadeta </w:t>
            </w:r>
            <w:proofErr w:type="spellStart"/>
            <w:r>
              <w:rPr>
                <w:color w:val="000000"/>
                <w:sz w:val="12"/>
                <w:szCs w:val="12"/>
              </w:rPr>
              <w:t>Nezirovic</w:t>
            </w:r>
            <w:proofErr w:type="spellEnd"/>
            <w:r>
              <w:rPr>
                <w:color w:val="000000"/>
                <w:sz w:val="12"/>
                <w:szCs w:val="12"/>
              </w:rPr>
              <w:t xml:space="preserve">, </w:t>
            </w:r>
            <w:proofErr w:type="spellStart"/>
            <w:r>
              <w:rPr>
                <w:color w:val="000000"/>
                <w:sz w:val="12"/>
                <w:szCs w:val="12"/>
              </w:rPr>
              <w:t>rukovodilac</w:t>
            </w:r>
            <w:proofErr w:type="spellEnd"/>
            <w:r>
              <w:rPr>
                <w:color w:val="000000"/>
                <w:sz w:val="12"/>
                <w:szCs w:val="12"/>
              </w:rPr>
              <w:t xml:space="preserve"> </w:t>
            </w:r>
            <w:proofErr w:type="spellStart"/>
            <w:r>
              <w:rPr>
                <w:color w:val="000000"/>
                <w:sz w:val="12"/>
                <w:szCs w:val="12"/>
              </w:rPr>
              <w:t>odeljenja</w:t>
            </w:r>
            <w:proofErr w:type="spellEnd"/>
            <w:r>
              <w:rPr>
                <w:color w:val="000000"/>
                <w:sz w:val="12"/>
                <w:szCs w:val="12"/>
              </w:rPr>
              <w:t xml:space="preserve"> za </w:t>
            </w:r>
            <w:proofErr w:type="spellStart"/>
            <w:r>
              <w:rPr>
                <w:color w:val="000000"/>
                <w:sz w:val="12"/>
                <w:szCs w:val="12"/>
              </w:rPr>
              <w:t>budzet</w:t>
            </w:r>
            <w:proofErr w:type="spellEnd"/>
            <w:r>
              <w:rPr>
                <w:color w:val="000000"/>
                <w:sz w:val="12"/>
                <w:szCs w:val="12"/>
              </w:rPr>
              <w:t xml:space="preserve"> i </w:t>
            </w:r>
            <w:proofErr w:type="spellStart"/>
            <w:r>
              <w:rPr>
                <w:color w:val="000000"/>
                <w:sz w:val="12"/>
                <w:szCs w:val="12"/>
              </w:rPr>
              <w:t>finansije</w:t>
            </w:r>
            <w:proofErr w:type="spellEnd"/>
          </w:p>
        </w:tc>
      </w:tr>
      <w:tr w:rsidR="00D01BB5" w14:paraId="4CCA741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9F53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0FB9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0F46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CC26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A989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DF63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C39E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6588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E94A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87B7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6618C"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90A8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4DE1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9E3E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958B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CE34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81E98" w14:textId="77777777" w:rsidR="00D01BB5" w:rsidRDefault="00D01BB5" w:rsidP="0024539A">
            <w:pPr>
              <w:spacing w:line="1" w:lineRule="auto"/>
            </w:pPr>
          </w:p>
        </w:tc>
      </w:tr>
      <w:tr w:rsidR="00D01BB5" w14:paraId="016A066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4DCD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9045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7539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EC297"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BE29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F81A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CFD1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6420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F1AB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0F66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AE84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CB69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69D4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D348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57A5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3E84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39363" w14:textId="77777777" w:rsidR="00D01BB5" w:rsidRDefault="00D01BB5" w:rsidP="0024539A">
            <w:pPr>
              <w:spacing w:line="1" w:lineRule="auto"/>
            </w:pPr>
          </w:p>
        </w:tc>
      </w:tr>
      <w:tr w:rsidR="00D01BB5" w14:paraId="110B1A42"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42AD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BF48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20CA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D5D6E"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62637"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5035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E080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601A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B389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6E48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9E98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1D69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2F95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429D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5EF8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2E064"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727B5" w14:textId="77777777" w:rsidR="00D01BB5" w:rsidRDefault="00D01BB5" w:rsidP="0024539A">
            <w:pPr>
              <w:spacing w:line="1" w:lineRule="auto"/>
            </w:pPr>
          </w:p>
        </w:tc>
      </w:tr>
      <w:tr w:rsidR="00D01BB5" w14:paraId="2DD3B47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AFEB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B6B4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076A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51DB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2CE8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9D5F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2B5D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76AD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9F97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3474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1755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F2D4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99A4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0250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86C5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0D1F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3EFCF" w14:textId="77777777" w:rsidR="00D01BB5" w:rsidRDefault="00D01BB5" w:rsidP="0024539A">
            <w:pPr>
              <w:spacing w:line="1" w:lineRule="auto"/>
            </w:pPr>
          </w:p>
        </w:tc>
      </w:tr>
      <w:tr w:rsidR="00D01BB5" w14:paraId="2361BFD8"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E02A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9315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80A8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7B1D4"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E105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5E36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19B5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0556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94EA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BF8C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47B8E"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4E16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939E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F90A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C93C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D4B8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7298C" w14:textId="77777777" w:rsidR="00D01BB5" w:rsidRDefault="00D01BB5" w:rsidP="0024539A">
            <w:pPr>
              <w:spacing w:line="1" w:lineRule="auto"/>
            </w:pPr>
          </w:p>
        </w:tc>
      </w:tr>
      <w:tr w:rsidR="00D01BB5" w14:paraId="2B93E6D8"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98F1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36C7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464C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BCAF6"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62BF1"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0779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8E12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2745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5885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D4D8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2E8B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582D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8BF2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A279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D9F5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61A55"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CE6EC" w14:textId="77777777" w:rsidR="00D01BB5" w:rsidRDefault="00D01BB5" w:rsidP="0024539A">
            <w:pPr>
              <w:spacing w:line="1" w:lineRule="auto"/>
            </w:pPr>
          </w:p>
        </w:tc>
      </w:tr>
      <w:tr w:rsidR="00D01BB5" w14:paraId="10A7A9B9"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BB0B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7BB9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5736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898B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8B3E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B4B2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F496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092C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C586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92FF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2769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D5B5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637F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E591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BECE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CC3F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7D232" w14:textId="77777777" w:rsidR="00D01BB5" w:rsidRDefault="00D01BB5" w:rsidP="0024539A">
            <w:pPr>
              <w:spacing w:line="1" w:lineRule="auto"/>
            </w:pPr>
          </w:p>
        </w:tc>
      </w:tr>
      <w:tr w:rsidR="00D01BB5" w14:paraId="40B5F21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6E4B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1176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B728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49F99"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B772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7642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9A9C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2CB9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98F0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1400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2651A"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D430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1404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CC53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73A8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E366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AA919" w14:textId="77777777" w:rsidR="00D01BB5" w:rsidRDefault="00D01BB5" w:rsidP="0024539A">
            <w:pPr>
              <w:spacing w:line="1" w:lineRule="auto"/>
            </w:pPr>
          </w:p>
        </w:tc>
      </w:tr>
      <w:tr w:rsidR="00D01BB5" w14:paraId="74A1A610"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4ECD8" w14:textId="77777777" w:rsidR="00D01BB5" w:rsidRDefault="00D01BB5" w:rsidP="0024539A">
            <w:pPr>
              <w:rPr>
                <w:color w:val="000000"/>
                <w:sz w:val="12"/>
                <w:szCs w:val="12"/>
              </w:rPr>
            </w:pPr>
            <w:proofErr w:type="spellStart"/>
            <w:r>
              <w:rPr>
                <w:color w:val="000000"/>
                <w:sz w:val="12"/>
                <w:szCs w:val="12"/>
              </w:rPr>
              <w:t>Opštinsko</w:t>
            </w:r>
            <w:proofErr w:type="spellEnd"/>
            <w:r>
              <w:rPr>
                <w:color w:val="000000"/>
                <w:sz w:val="12"/>
                <w:szCs w:val="12"/>
              </w:rPr>
              <w:t>/</w:t>
            </w:r>
            <w:proofErr w:type="spellStart"/>
            <w:r>
              <w:rPr>
                <w:color w:val="000000"/>
                <w:sz w:val="12"/>
                <w:szCs w:val="12"/>
              </w:rPr>
              <w:t>gradsko</w:t>
            </w:r>
            <w:proofErr w:type="spellEnd"/>
            <w:r>
              <w:rPr>
                <w:color w:val="000000"/>
                <w:sz w:val="12"/>
                <w:szCs w:val="12"/>
              </w:rPr>
              <w:t xml:space="preserve"> </w:t>
            </w:r>
            <w:proofErr w:type="spellStart"/>
            <w:r>
              <w:rPr>
                <w:color w:val="000000"/>
                <w:sz w:val="12"/>
                <w:szCs w:val="12"/>
              </w:rPr>
              <w:t>pravobranilaštvo</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ECC73" w14:textId="77777777" w:rsidR="00D01BB5" w:rsidRDefault="00D01BB5" w:rsidP="0024539A">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6112D"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("SL.Gl.RS" Br. 129/2007), Zakon o </w:t>
            </w:r>
            <w:proofErr w:type="spellStart"/>
            <w:r>
              <w:rPr>
                <w:color w:val="000000"/>
                <w:sz w:val="12"/>
                <w:szCs w:val="12"/>
              </w:rPr>
              <w:t>pravobranilsštvu</w:t>
            </w:r>
            <w:proofErr w:type="spellEnd"/>
            <w:r>
              <w:rPr>
                <w:color w:val="000000"/>
                <w:sz w:val="12"/>
                <w:szCs w:val="12"/>
              </w:rPr>
              <w:t xml:space="preserve"> </w:t>
            </w:r>
            <w:proofErr w:type="gramStart"/>
            <w:r>
              <w:rPr>
                <w:color w:val="000000"/>
                <w:sz w:val="12"/>
                <w:szCs w:val="12"/>
              </w:rPr>
              <w:t>( "</w:t>
            </w:r>
            <w:proofErr w:type="gramEnd"/>
            <w:r>
              <w:rPr>
                <w:color w:val="000000"/>
                <w:sz w:val="12"/>
                <w:szCs w:val="12"/>
              </w:rPr>
              <w:t xml:space="preserve">Sl.Gl.RS.") </w:t>
            </w:r>
            <w:proofErr w:type="spellStart"/>
            <w:r>
              <w:rPr>
                <w:color w:val="000000"/>
                <w:sz w:val="12"/>
                <w:szCs w:val="12"/>
              </w:rPr>
              <w:t>broj</w:t>
            </w:r>
            <w:proofErr w:type="spellEnd"/>
            <w:r>
              <w:rPr>
                <w:color w:val="000000"/>
                <w:sz w:val="12"/>
                <w:szCs w:val="12"/>
              </w:rPr>
              <w:t xml:space="preserve"> 55/2014.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DA411" w14:textId="77777777" w:rsidR="00D01BB5" w:rsidRDefault="00D01BB5" w:rsidP="0024539A">
            <w:pPr>
              <w:rPr>
                <w:color w:val="000000"/>
                <w:sz w:val="12"/>
                <w:szCs w:val="12"/>
              </w:rPr>
            </w:pPr>
            <w:proofErr w:type="spellStart"/>
            <w:r>
              <w:rPr>
                <w:color w:val="000000"/>
                <w:sz w:val="12"/>
                <w:szCs w:val="12"/>
              </w:rPr>
              <w:t>Obavlja</w:t>
            </w:r>
            <w:proofErr w:type="spellEnd"/>
            <w:r>
              <w:rPr>
                <w:color w:val="000000"/>
                <w:sz w:val="12"/>
                <w:szCs w:val="12"/>
              </w:rPr>
              <w:t xml:space="preserve"> </w:t>
            </w:r>
            <w:proofErr w:type="spellStart"/>
            <w:r>
              <w:rPr>
                <w:color w:val="000000"/>
                <w:sz w:val="12"/>
                <w:szCs w:val="12"/>
              </w:rPr>
              <w:t>poslov</w:t>
            </w:r>
            <w:proofErr w:type="spellEnd"/>
            <w:r>
              <w:rPr>
                <w:color w:val="000000"/>
                <w:sz w:val="12"/>
                <w:szCs w:val="12"/>
              </w:rPr>
              <w:t xml:space="preserve"> </w:t>
            </w:r>
            <w:proofErr w:type="spellStart"/>
            <w:r>
              <w:rPr>
                <w:color w:val="000000"/>
                <w:sz w:val="12"/>
                <w:szCs w:val="12"/>
              </w:rPr>
              <w:t>pravne</w:t>
            </w:r>
            <w:proofErr w:type="spellEnd"/>
            <w:r>
              <w:rPr>
                <w:color w:val="000000"/>
                <w:sz w:val="12"/>
                <w:szCs w:val="12"/>
              </w:rPr>
              <w:t xml:space="preserve"> </w:t>
            </w:r>
            <w:proofErr w:type="spellStart"/>
            <w:r>
              <w:rPr>
                <w:color w:val="000000"/>
                <w:sz w:val="12"/>
                <w:szCs w:val="12"/>
              </w:rPr>
              <w:t>zaštite</w:t>
            </w:r>
            <w:proofErr w:type="spellEnd"/>
            <w:r>
              <w:rPr>
                <w:color w:val="000000"/>
                <w:sz w:val="12"/>
                <w:szCs w:val="12"/>
              </w:rPr>
              <w:t xml:space="preserve"> </w:t>
            </w:r>
            <w:proofErr w:type="spellStart"/>
            <w:r>
              <w:rPr>
                <w:color w:val="000000"/>
                <w:sz w:val="12"/>
                <w:szCs w:val="12"/>
              </w:rPr>
              <w:t>imovinskih</w:t>
            </w:r>
            <w:proofErr w:type="spellEnd"/>
            <w:r>
              <w:rPr>
                <w:color w:val="000000"/>
                <w:sz w:val="12"/>
                <w:szCs w:val="12"/>
              </w:rPr>
              <w:t xml:space="preserve"> </w:t>
            </w:r>
            <w:proofErr w:type="spellStart"/>
            <w:r>
              <w:rPr>
                <w:color w:val="000000"/>
                <w:sz w:val="12"/>
                <w:szCs w:val="12"/>
              </w:rPr>
              <w:t>prava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w:t>
            </w:r>
            <w:proofErr w:type="spellStart"/>
            <w:r>
              <w:rPr>
                <w:color w:val="000000"/>
                <w:sz w:val="12"/>
                <w:szCs w:val="12"/>
              </w:rPr>
              <w:t>opštine</w:t>
            </w:r>
            <w:proofErr w:type="spellEnd"/>
            <w:r>
              <w:rPr>
                <w:color w:val="000000"/>
                <w:sz w:val="12"/>
                <w:szCs w:val="12"/>
              </w:rPr>
              <w:t xml:space="preserve"> Tutin</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C18C6" w14:textId="77777777" w:rsidR="00D01BB5" w:rsidRDefault="00D01BB5" w:rsidP="0024539A">
            <w:pPr>
              <w:rPr>
                <w:color w:val="000000"/>
                <w:sz w:val="12"/>
                <w:szCs w:val="12"/>
              </w:rPr>
            </w:pPr>
            <w:proofErr w:type="spellStart"/>
            <w:r>
              <w:rPr>
                <w:color w:val="000000"/>
                <w:sz w:val="12"/>
                <w:szCs w:val="12"/>
              </w:rPr>
              <w:t>Zaštita</w:t>
            </w:r>
            <w:proofErr w:type="spellEnd"/>
            <w:r>
              <w:rPr>
                <w:color w:val="000000"/>
                <w:sz w:val="12"/>
                <w:szCs w:val="12"/>
              </w:rPr>
              <w:t xml:space="preserve"> </w:t>
            </w:r>
            <w:proofErr w:type="spellStart"/>
            <w:r>
              <w:rPr>
                <w:color w:val="000000"/>
                <w:sz w:val="12"/>
                <w:szCs w:val="12"/>
              </w:rPr>
              <w:t>imovinskih</w:t>
            </w:r>
            <w:proofErr w:type="spellEnd"/>
            <w:r>
              <w:rPr>
                <w:color w:val="000000"/>
                <w:sz w:val="12"/>
                <w:szCs w:val="12"/>
              </w:rPr>
              <w:t xml:space="preserve"> </w:t>
            </w:r>
            <w:proofErr w:type="spellStart"/>
            <w:r>
              <w:rPr>
                <w:color w:val="000000"/>
                <w:sz w:val="12"/>
                <w:szCs w:val="12"/>
              </w:rPr>
              <w:t>prava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interesa</w:t>
            </w:r>
            <w:proofErr w:type="spellEnd"/>
            <w:r>
              <w:rPr>
                <w:color w:val="000000"/>
                <w:sz w:val="12"/>
                <w:szCs w:val="12"/>
              </w:rPr>
              <w:t xml:space="preserve"> </w:t>
            </w:r>
            <w:proofErr w:type="spellStart"/>
            <w:r>
              <w:rPr>
                <w:color w:val="000000"/>
                <w:sz w:val="12"/>
                <w:szCs w:val="12"/>
              </w:rPr>
              <w:t>grada</w:t>
            </w:r>
            <w:proofErr w:type="spellEnd"/>
            <w:r>
              <w:rPr>
                <w:color w:val="000000"/>
                <w:sz w:val="12"/>
                <w:szCs w:val="12"/>
              </w:rPr>
              <w:t>/</w:t>
            </w:r>
            <w:proofErr w:type="spellStart"/>
            <w:r>
              <w:rPr>
                <w:color w:val="000000"/>
                <w:sz w:val="12"/>
                <w:szCs w:val="12"/>
              </w:rPr>
              <w:t>opštine</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F37FF"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rešenih</w:t>
            </w:r>
            <w:proofErr w:type="spellEnd"/>
            <w:r>
              <w:rPr>
                <w:color w:val="000000"/>
                <w:sz w:val="12"/>
                <w:szCs w:val="12"/>
              </w:rPr>
              <w:t xml:space="preserve"> </w:t>
            </w:r>
            <w:proofErr w:type="spellStart"/>
            <w:r>
              <w:rPr>
                <w:color w:val="000000"/>
                <w:sz w:val="12"/>
                <w:szCs w:val="12"/>
              </w:rPr>
              <w:t>predmeta</w:t>
            </w:r>
            <w:proofErr w:type="spellEnd"/>
            <w:r>
              <w:rPr>
                <w:color w:val="000000"/>
                <w:sz w:val="12"/>
                <w:szCs w:val="12"/>
              </w:rPr>
              <w:t xml:space="preserve"> u </w:t>
            </w:r>
            <w:proofErr w:type="spellStart"/>
            <w:r>
              <w:rPr>
                <w:color w:val="000000"/>
                <w:sz w:val="12"/>
                <w:szCs w:val="12"/>
              </w:rPr>
              <w:t>odnosu</w:t>
            </w:r>
            <w:proofErr w:type="spellEnd"/>
            <w:r>
              <w:rPr>
                <w:color w:val="000000"/>
                <w:sz w:val="12"/>
                <w:szCs w:val="12"/>
              </w:rPr>
              <w:t xml:space="preserve"> </w:t>
            </w:r>
            <w:proofErr w:type="spellStart"/>
            <w:r>
              <w:rPr>
                <w:color w:val="000000"/>
                <w:sz w:val="12"/>
                <w:szCs w:val="12"/>
              </w:rPr>
              <w:t>na</w:t>
            </w:r>
            <w:proofErr w:type="spellEnd"/>
            <w:r>
              <w:rPr>
                <w:color w:val="000000"/>
                <w:sz w:val="12"/>
                <w:szCs w:val="12"/>
              </w:rPr>
              <w:t xml:space="preserve"> </w:t>
            </w:r>
            <w:proofErr w:type="spellStart"/>
            <w:r>
              <w:rPr>
                <w:color w:val="000000"/>
                <w:sz w:val="12"/>
                <w:szCs w:val="12"/>
              </w:rPr>
              <w:t>ukupan</w:t>
            </w:r>
            <w:proofErr w:type="spellEnd"/>
            <w:r>
              <w:rPr>
                <w:color w:val="000000"/>
                <w:sz w:val="12"/>
                <w:szCs w:val="12"/>
              </w:rPr>
              <w:t xml:space="preserve"> </w:t>
            </w: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predmeta</w:t>
            </w:r>
            <w:proofErr w:type="spellEnd"/>
            <w:r>
              <w:rPr>
                <w:color w:val="000000"/>
                <w:sz w:val="12"/>
                <w:szCs w:val="12"/>
              </w:rPr>
              <w:t xml:space="preserve"> </w:t>
            </w:r>
            <w:proofErr w:type="spellStart"/>
            <w:r>
              <w:rPr>
                <w:color w:val="000000"/>
                <w:sz w:val="12"/>
                <w:szCs w:val="12"/>
              </w:rPr>
              <w:t>na</w:t>
            </w:r>
            <w:proofErr w:type="spellEnd"/>
            <w:r>
              <w:rPr>
                <w:color w:val="000000"/>
                <w:sz w:val="12"/>
                <w:szCs w:val="12"/>
              </w:rPr>
              <w:t xml:space="preserve"> </w:t>
            </w:r>
            <w:proofErr w:type="spellStart"/>
            <w:r>
              <w:rPr>
                <w:color w:val="000000"/>
                <w:sz w:val="12"/>
                <w:szCs w:val="12"/>
              </w:rPr>
              <w:t>godišnjem</w:t>
            </w:r>
            <w:proofErr w:type="spellEnd"/>
            <w:r>
              <w:rPr>
                <w:color w:val="000000"/>
                <w:sz w:val="12"/>
                <w:szCs w:val="12"/>
              </w:rPr>
              <w:t xml:space="preserve"> </w:t>
            </w:r>
            <w:proofErr w:type="spellStart"/>
            <w:r>
              <w:rPr>
                <w:color w:val="000000"/>
                <w:sz w:val="12"/>
                <w:szCs w:val="12"/>
              </w:rPr>
              <w:t>nivou</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42A32" w14:textId="77777777" w:rsidR="00D01BB5" w:rsidRDefault="00D01BB5" w:rsidP="0024539A">
            <w:pPr>
              <w:jc w:val="center"/>
              <w:rPr>
                <w:color w:val="000000"/>
                <w:sz w:val="12"/>
                <w:szCs w:val="12"/>
              </w:rPr>
            </w:pPr>
            <w:r>
              <w:rPr>
                <w:color w:val="000000"/>
                <w:sz w:val="12"/>
                <w:szCs w:val="12"/>
              </w:rPr>
              <w:t>113.00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3A3F9" w14:textId="77777777" w:rsidR="00D01BB5" w:rsidRDefault="00D01BB5" w:rsidP="0024539A">
            <w:pPr>
              <w:jc w:val="center"/>
              <w:rPr>
                <w:color w:val="000000"/>
                <w:sz w:val="12"/>
                <w:szCs w:val="12"/>
              </w:rPr>
            </w:pPr>
            <w:r>
              <w:rPr>
                <w:color w:val="000000"/>
                <w:sz w:val="12"/>
                <w:szCs w:val="12"/>
              </w:rPr>
              <w:t>113.00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638D6" w14:textId="77777777" w:rsidR="00D01BB5" w:rsidRDefault="00D01BB5" w:rsidP="0024539A">
            <w:pPr>
              <w:jc w:val="center"/>
              <w:rPr>
                <w:color w:val="000000"/>
                <w:sz w:val="12"/>
                <w:szCs w:val="12"/>
              </w:rPr>
            </w:pPr>
            <w:r>
              <w:rPr>
                <w:color w:val="000000"/>
                <w:sz w:val="12"/>
                <w:szCs w:val="12"/>
              </w:rPr>
              <w:t>113.00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F381E" w14:textId="77777777" w:rsidR="00D01BB5" w:rsidRDefault="00D01BB5" w:rsidP="0024539A">
            <w:pPr>
              <w:jc w:val="center"/>
              <w:rPr>
                <w:color w:val="000000"/>
                <w:sz w:val="12"/>
                <w:szCs w:val="12"/>
              </w:rPr>
            </w:pPr>
            <w:r>
              <w:rPr>
                <w:color w:val="000000"/>
                <w:sz w:val="12"/>
                <w:szCs w:val="12"/>
              </w:rPr>
              <w:t>113.00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8B096" w14:textId="77777777" w:rsidR="00D01BB5" w:rsidRDefault="00D01BB5" w:rsidP="0024539A">
            <w:pPr>
              <w:jc w:val="center"/>
              <w:rPr>
                <w:color w:val="000000"/>
                <w:sz w:val="12"/>
                <w:szCs w:val="12"/>
              </w:rPr>
            </w:pPr>
            <w:r>
              <w:rPr>
                <w:color w:val="000000"/>
                <w:sz w:val="12"/>
                <w:szCs w:val="12"/>
              </w:rPr>
              <w:t>113.00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B5497" w14:textId="77777777" w:rsidR="00D01BB5" w:rsidRDefault="00D01BB5" w:rsidP="0024539A">
            <w:pPr>
              <w:jc w:val="right"/>
              <w:rPr>
                <w:color w:val="000000"/>
                <w:sz w:val="12"/>
                <w:szCs w:val="12"/>
              </w:rPr>
            </w:pPr>
            <w:r>
              <w:rPr>
                <w:color w:val="000000"/>
                <w:sz w:val="12"/>
                <w:szCs w:val="12"/>
              </w:rPr>
              <w:t>8.084.000,00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9067D"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AB6E3"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6F542" w14:textId="77777777" w:rsidR="00D01BB5" w:rsidRDefault="00D01BB5" w:rsidP="0024539A">
            <w:pPr>
              <w:jc w:val="right"/>
              <w:rPr>
                <w:color w:val="000000"/>
                <w:sz w:val="12"/>
                <w:szCs w:val="12"/>
              </w:rPr>
            </w:pPr>
            <w:r>
              <w:rPr>
                <w:color w:val="000000"/>
                <w:sz w:val="12"/>
                <w:szCs w:val="12"/>
              </w:rPr>
              <w:t>8.084.000,00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BDA2B" w14:textId="77777777" w:rsidR="00D01BB5" w:rsidRDefault="00D01BB5" w:rsidP="0024539A">
            <w:pPr>
              <w:rPr>
                <w:color w:val="000000"/>
                <w:sz w:val="10"/>
                <w:szCs w:val="10"/>
              </w:rPr>
            </w:pPr>
            <w:proofErr w:type="spellStart"/>
            <w:r>
              <w:rPr>
                <w:color w:val="000000"/>
                <w:sz w:val="10"/>
                <w:szCs w:val="10"/>
              </w:rPr>
              <w:t>Evidencija</w:t>
            </w:r>
            <w:proofErr w:type="spellEnd"/>
            <w:r>
              <w:rPr>
                <w:color w:val="000000"/>
                <w:sz w:val="10"/>
                <w:szCs w:val="10"/>
              </w:rPr>
              <w:t xml:space="preserve"> </w:t>
            </w:r>
            <w:proofErr w:type="spellStart"/>
            <w:proofErr w:type="gramStart"/>
            <w:r>
              <w:rPr>
                <w:color w:val="000000"/>
                <w:sz w:val="10"/>
                <w:szCs w:val="10"/>
              </w:rPr>
              <w:t>paričnih</w:t>
            </w:r>
            <w:proofErr w:type="spellEnd"/>
            <w:r>
              <w:rPr>
                <w:color w:val="000000"/>
                <w:sz w:val="10"/>
                <w:szCs w:val="10"/>
              </w:rPr>
              <w:t xml:space="preserve"> ,</w:t>
            </w:r>
            <w:proofErr w:type="spellStart"/>
            <w:r>
              <w:rPr>
                <w:color w:val="000000"/>
                <w:sz w:val="10"/>
                <w:szCs w:val="10"/>
              </w:rPr>
              <w:t>krivičnih</w:t>
            </w:r>
            <w:proofErr w:type="spellEnd"/>
            <w:proofErr w:type="gramEnd"/>
            <w:r>
              <w:rPr>
                <w:color w:val="000000"/>
                <w:sz w:val="10"/>
                <w:szCs w:val="10"/>
              </w:rPr>
              <w:t xml:space="preserve"> ,</w:t>
            </w:r>
            <w:proofErr w:type="spellStart"/>
            <w:r>
              <w:rPr>
                <w:color w:val="000000"/>
                <w:sz w:val="10"/>
                <w:szCs w:val="10"/>
              </w:rPr>
              <w:t>imovinsko</w:t>
            </w:r>
            <w:proofErr w:type="spellEnd"/>
            <w:r>
              <w:rPr>
                <w:color w:val="000000"/>
                <w:sz w:val="10"/>
                <w:szCs w:val="10"/>
              </w:rPr>
              <w:t xml:space="preserve"> </w:t>
            </w:r>
            <w:proofErr w:type="spellStart"/>
            <w:r>
              <w:rPr>
                <w:color w:val="000000"/>
                <w:sz w:val="10"/>
                <w:szCs w:val="10"/>
              </w:rPr>
              <w:t>pravnih</w:t>
            </w:r>
            <w:proofErr w:type="spellEnd"/>
            <w:r>
              <w:rPr>
                <w:color w:val="000000"/>
                <w:sz w:val="10"/>
                <w:szCs w:val="10"/>
              </w:rPr>
              <w:t xml:space="preserve"> </w:t>
            </w:r>
            <w:proofErr w:type="spellStart"/>
            <w:r>
              <w:rPr>
                <w:color w:val="000000"/>
                <w:sz w:val="10"/>
                <w:szCs w:val="10"/>
              </w:rPr>
              <w:t>i</w:t>
            </w:r>
            <w:proofErr w:type="spellEnd"/>
            <w:r>
              <w:rPr>
                <w:color w:val="000000"/>
                <w:sz w:val="10"/>
                <w:szCs w:val="10"/>
              </w:rPr>
              <w:t xml:space="preserve"> </w:t>
            </w:r>
            <w:proofErr w:type="spellStart"/>
            <w:r>
              <w:rPr>
                <w:color w:val="000000"/>
                <w:sz w:val="10"/>
                <w:szCs w:val="10"/>
              </w:rPr>
              <w:t>drugih</w:t>
            </w:r>
            <w:proofErr w:type="spellEnd"/>
            <w:r>
              <w:rPr>
                <w:color w:val="000000"/>
                <w:sz w:val="10"/>
                <w:szCs w:val="10"/>
              </w:rPr>
              <w:t xml:space="preserve"> </w:t>
            </w:r>
            <w:proofErr w:type="spellStart"/>
            <w:r>
              <w:rPr>
                <w:color w:val="000000"/>
                <w:sz w:val="10"/>
                <w:szCs w:val="10"/>
              </w:rPr>
              <w:t>predmeta</w:t>
            </w:r>
            <w:proofErr w:type="spellEnd"/>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D5A66" w14:textId="77777777" w:rsidR="00D01BB5" w:rsidRDefault="00D01BB5" w:rsidP="0024539A">
            <w:pPr>
              <w:rPr>
                <w:color w:val="000000"/>
                <w:sz w:val="12"/>
                <w:szCs w:val="12"/>
              </w:rPr>
            </w:pPr>
            <w:proofErr w:type="spellStart"/>
            <w:r>
              <w:rPr>
                <w:color w:val="000000"/>
                <w:sz w:val="12"/>
                <w:szCs w:val="12"/>
              </w:rPr>
              <w:t>Anes</w:t>
            </w:r>
            <w:proofErr w:type="spellEnd"/>
            <w:r>
              <w:rPr>
                <w:color w:val="000000"/>
                <w:sz w:val="12"/>
                <w:szCs w:val="12"/>
              </w:rPr>
              <w:t xml:space="preserve"> Ademović, opštinski pravobranilac</w:t>
            </w:r>
          </w:p>
        </w:tc>
      </w:tr>
      <w:tr w:rsidR="00D01BB5" w14:paraId="4B6D9E59"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C97B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4401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B5D4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6BCDF"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87A7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E538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78CB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EB33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EBB5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601C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FDF5A"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85D4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F67F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4ACF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CAD6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5970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E8628" w14:textId="77777777" w:rsidR="00D01BB5" w:rsidRDefault="00D01BB5" w:rsidP="0024539A">
            <w:pPr>
              <w:spacing w:line="1" w:lineRule="auto"/>
            </w:pPr>
          </w:p>
        </w:tc>
      </w:tr>
      <w:tr w:rsidR="00D01BB5" w14:paraId="3C9DD50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09E6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A196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E716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100C3"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7275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DCB4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BB72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F6AD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312D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7E18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312AA"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FE6D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6988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51F4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E744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0E26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A4BE1" w14:textId="77777777" w:rsidR="00D01BB5" w:rsidRDefault="00D01BB5" w:rsidP="0024539A">
            <w:pPr>
              <w:spacing w:line="1" w:lineRule="auto"/>
            </w:pPr>
          </w:p>
        </w:tc>
      </w:tr>
      <w:tr w:rsidR="00D01BB5" w14:paraId="161EC5A9"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127D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0FCA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86A7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8C64C"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C29A6"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6AF8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9A3C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D680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DBB9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2C69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A02F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0DC0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6D79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9487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D04A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90A5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F3707" w14:textId="77777777" w:rsidR="00D01BB5" w:rsidRDefault="00D01BB5" w:rsidP="0024539A">
            <w:pPr>
              <w:spacing w:line="1" w:lineRule="auto"/>
            </w:pPr>
          </w:p>
        </w:tc>
      </w:tr>
      <w:tr w:rsidR="00D01BB5" w14:paraId="2B2AEFC2"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1AE2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1D14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6477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1772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5E16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5D18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464C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B621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DE0F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D60B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5252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F119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3F36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D8CD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FCB9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283B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43390" w14:textId="77777777" w:rsidR="00D01BB5" w:rsidRDefault="00D01BB5" w:rsidP="0024539A">
            <w:pPr>
              <w:spacing w:line="1" w:lineRule="auto"/>
            </w:pPr>
          </w:p>
        </w:tc>
      </w:tr>
      <w:tr w:rsidR="00D01BB5" w14:paraId="40E602E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CB42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80B5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8EEC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C91F9"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8BCD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19DF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4B02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6388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2AE7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CD48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297E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9AC9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E0CF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54FB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F87A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3F4A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D731D" w14:textId="77777777" w:rsidR="00D01BB5" w:rsidRDefault="00D01BB5" w:rsidP="0024539A">
            <w:pPr>
              <w:spacing w:line="1" w:lineRule="auto"/>
            </w:pPr>
          </w:p>
        </w:tc>
      </w:tr>
      <w:tr w:rsidR="00D01BB5" w14:paraId="678E9AB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B291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4663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3414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BF1E0"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AD0F4"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EEB6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A4C5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FE26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E3F3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D30F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BA4AE"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98F3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7E8F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0A67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FFF0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8501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56F61" w14:textId="77777777" w:rsidR="00D01BB5" w:rsidRDefault="00D01BB5" w:rsidP="0024539A">
            <w:pPr>
              <w:spacing w:line="1" w:lineRule="auto"/>
            </w:pPr>
          </w:p>
        </w:tc>
      </w:tr>
      <w:tr w:rsidR="00D01BB5" w14:paraId="17CAA96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2BE2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54C7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40FF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5EF58"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BD0A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117D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BBC1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C82C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292E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B0DD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00F4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827B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92F9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2801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948A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4F50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8D686" w14:textId="77777777" w:rsidR="00D01BB5" w:rsidRDefault="00D01BB5" w:rsidP="0024539A">
            <w:pPr>
              <w:spacing w:line="1" w:lineRule="auto"/>
            </w:pPr>
          </w:p>
        </w:tc>
      </w:tr>
      <w:tr w:rsidR="00D01BB5" w14:paraId="2A3A1E4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0816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1D2E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459A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154C8"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E5E1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B6AC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B008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0C88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AFDA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1B22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B7A4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DB00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7FBE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6A4B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96F8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925C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A1311" w14:textId="77777777" w:rsidR="00D01BB5" w:rsidRDefault="00D01BB5" w:rsidP="0024539A">
            <w:pPr>
              <w:spacing w:line="1" w:lineRule="auto"/>
            </w:pPr>
          </w:p>
        </w:tc>
      </w:tr>
      <w:tr w:rsidR="00D01BB5" w14:paraId="699F0A9B"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7B4D4" w14:textId="77777777" w:rsidR="00D01BB5" w:rsidRDefault="00D01BB5" w:rsidP="0024539A">
            <w:pPr>
              <w:rPr>
                <w:color w:val="000000"/>
                <w:sz w:val="12"/>
                <w:szCs w:val="12"/>
              </w:rPr>
            </w:pPr>
            <w:r>
              <w:rPr>
                <w:color w:val="000000"/>
                <w:sz w:val="12"/>
                <w:szCs w:val="12"/>
              </w:rPr>
              <w:t>Ombudsman</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0DD3E" w14:textId="77777777" w:rsidR="00D01BB5" w:rsidRDefault="00D01BB5" w:rsidP="0024539A">
            <w:pPr>
              <w:jc w:val="center"/>
              <w:rPr>
                <w:color w:val="000000"/>
                <w:sz w:val="12"/>
                <w:szCs w:val="12"/>
              </w:rPr>
            </w:pPr>
            <w:r>
              <w:rPr>
                <w:color w:val="000000"/>
                <w:sz w:val="12"/>
                <w:szCs w:val="12"/>
              </w:rPr>
              <w:t>0005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45E27"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w:t>
            </w:r>
            <w:proofErr w:type="gramStart"/>
            <w:r>
              <w:rPr>
                <w:color w:val="000000"/>
                <w:sz w:val="12"/>
                <w:szCs w:val="12"/>
              </w:rPr>
              <w:t>( "</w:t>
            </w:r>
            <w:proofErr w:type="gramEnd"/>
            <w:r>
              <w:rPr>
                <w:color w:val="000000"/>
                <w:sz w:val="12"/>
                <w:szCs w:val="12"/>
              </w:rPr>
              <w:t xml:space="preserve"> Sl.Gl.RS" br. 129/2007), Zakon o </w:t>
            </w:r>
            <w:proofErr w:type="spellStart"/>
            <w:r>
              <w:rPr>
                <w:color w:val="000000"/>
                <w:sz w:val="12"/>
                <w:szCs w:val="12"/>
              </w:rPr>
              <w:t>zaštitniku</w:t>
            </w:r>
            <w:proofErr w:type="spellEnd"/>
            <w:r>
              <w:rPr>
                <w:color w:val="000000"/>
                <w:sz w:val="12"/>
                <w:szCs w:val="12"/>
              </w:rPr>
              <w:t xml:space="preserve"> </w:t>
            </w:r>
            <w:proofErr w:type="spellStart"/>
            <w:r>
              <w:rPr>
                <w:color w:val="000000"/>
                <w:sz w:val="12"/>
                <w:szCs w:val="12"/>
              </w:rPr>
              <w:t>gradjana</w:t>
            </w:r>
            <w:proofErr w:type="spellEnd"/>
            <w:r>
              <w:rPr>
                <w:color w:val="000000"/>
                <w:sz w:val="12"/>
                <w:szCs w:val="12"/>
              </w:rPr>
              <w:t xml:space="preserve"> ( " Sl.Gl.RS " br. 79/2005 </w:t>
            </w:r>
            <w:proofErr w:type="spellStart"/>
            <w:r>
              <w:rPr>
                <w:color w:val="000000"/>
                <w:sz w:val="12"/>
                <w:szCs w:val="12"/>
              </w:rPr>
              <w:t>i</w:t>
            </w:r>
            <w:proofErr w:type="spellEnd"/>
            <w:r>
              <w:rPr>
                <w:color w:val="000000"/>
                <w:sz w:val="12"/>
                <w:szCs w:val="12"/>
              </w:rPr>
              <w:t xml:space="preserve"> 54/2007), </w:t>
            </w:r>
            <w:proofErr w:type="spellStart"/>
            <w:r>
              <w:rPr>
                <w:color w:val="000000"/>
                <w:sz w:val="12"/>
                <w:szCs w:val="12"/>
              </w:rPr>
              <w:t>Odluka</w:t>
            </w:r>
            <w:proofErr w:type="spellEnd"/>
            <w:r>
              <w:rPr>
                <w:color w:val="000000"/>
                <w:sz w:val="12"/>
                <w:szCs w:val="12"/>
              </w:rPr>
              <w:t xml:space="preserve"> o </w:t>
            </w:r>
            <w:proofErr w:type="spellStart"/>
            <w:r>
              <w:rPr>
                <w:color w:val="000000"/>
                <w:sz w:val="12"/>
                <w:szCs w:val="12"/>
              </w:rPr>
              <w:t>zaštitniku</w:t>
            </w:r>
            <w:proofErr w:type="spellEnd"/>
            <w:r>
              <w:rPr>
                <w:color w:val="000000"/>
                <w:sz w:val="12"/>
                <w:szCs w:val="12"/>
              </w:rPr>
              <w:t xml:space="preserve"> </w:t>
            </w:r>
            <w:proofErr w:type="spellStart"/>
            <w:r>
              <w:rPr>
                <w:color w:val="000000"/>
                <w:sz w:val="12"/>
                <w:szCs w:val="12"/>
              </w:rPr>
              <w:t>gradjana</w:t>
            </w:r>
            <w:proofErr w:type="spellEnd"/>
            <w:r>
              <w:rPr>
                <w:color w:val="000000"/>
                <w:sz w:val="12"/>
                <w:szCs w:val="12"/>
              </w:rPr>
              <w:t xml:space="preserve">(" </w:t>
            </w:r>
            <w:proofErr w:type="spellStart"/>
            <w:r>
              <w:rPr>
                <w:color w:val="000000"/>
                <w:sz w:val="12"/>
                <w:szCs w:val="12"/>
              </w:rPr>
              <w:t>Sl.Li</w:t>
            </w:r>
            <w:proofErr w:type="spellEnd"/>
            <w:r>
              <w:rPr>
                <w:color w:val="000000"/>
                <w:sz w:val="12"/>
                <w:szCs w:val="12"/>
              </w:rPr>
              <w:t>." 19/2013)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CD4B5" w14:textId="77777777" w:rsidR="00D01BB5" w:rsidRDefault="00D01BB5" w:rsidP="0024539A">
            <w:pPr>
              <w:rPr>
                <w:color w:val="000000"/>
                <w:sz w:val="12"/>
                <w:szCs w:val="12"/>
              </w:rPr>
            </w:pPr>
            <w:proofErr w:type="spellStart"/>
            <w:r>
              <w:rPr>
                <w:color w:val="000000"/>
                <w:sz w:val="12"/>
                <w:szCs w:val="12"/>
              </w:rPr>
              <w:t>Sprovodjenje</w:t>
            </w:r>
            <w:proofErr w:type="spellEnd"/>
            <w:r>
              <w:rPr>
                <w:color w:val="000000"/>
                <w:sz w:val="12"/>
                <w:szCs w:val="12"/>
              </w:rPr>
              <w:t xml:space="preserve"> </w:t>
            </w:r>
            <w:proofErr w:type="spellStart"/>
            <w:r>
              <w:rPr>
                <w:color w:val="000000"/>
                <w:sz w:val="12"/>
                <w:szCs w:val="12"/>
              </w:rPr>
              <w:t>zakona</w:t>
            </w:r>
            <w:proofErr w:type="spellEnd"/>
            <w:r>
              <w:rPr>
                <w:color w:val="000000"/>
                <w:sz w:val="12"/>
                <w:szCs w:val="12"/>
              </w:rPr>
              <w:t xml:space="preserve"> koji </w:t>
            </w:r>
            <w:proofErr w:type="spellStart"/>
            <w:r>
              <w:rPr>
                <w:color w:val="000000"/>
                <w:sz w:val="12"/>
                <w:szCs w:val="12"/>
              </w:rPr>
              <w:t>definišu</w:t>
            </w:r>
            <w:proofErr w:type="spellEnd"/>
            <w:r>
              <w:rPr>
                <w:color w:val="000000"/>
                <w:sz w:val="12"/>
                <w:szCs w:val="12"/>
              </w:rPr>
              <w:t xml:space="preserve"> </w:t>
            </w:r>
            <w:proofErr w:type="spellStart"/>
            <w:r>
              <w:rPr>
                <w:color w:val="000000"/>
                <w:sz w:val="12"/>
                <w:szCs w:val="12"/>
              </w:rPr>
              <w:t>zaštitu</w:t>
            </w:r>
            <w:proofErr w:type="spellEnd"/>
            <w:r>
              <w:rPr>
                <w:color w:val="000000"/>
                <w:sz w:val="12"/>
                <w:szCs w:val="12"/>
              </w:rPr>
              <w:t xml:space="preserve"> </w:t>
            </w:r>
            <w:proofErr w:type="spellStart"/>
            <w:r>
              <w:rPr>
                <w:color w:val="000000"/>
                <w:sz w:val="12"/>
                <w:szCs w:val="12"/>
              </w:rPr>
              <w:t>prava</w:t>
            </w:r>
            <w:proofErr w:type="spellEnd"/>
            <w:r>
              <w:rPr>
                <w:color w:val="000000"/>
                <w:sz w:val="12"/>
                <w:szCs w:val="12"/>
              </w:rPr>
              <w:t xml:space="preserve"> </w:t>
            </w:r>
            <w:proofErr w:type="spellStart"/>
            <w:r>
              <w:rPr>
                <w:color w:val="000000"/>
                <w:sz w:val="12"/>
                <w:szCs w:val="12"/>
              </w:rPr>
              <w:t>gradjana</w:t>
            </w:r>
            <w:proofErr w:type="spellEnd"/>
            <w:r>
              <w:rPr>
                <w:color w:val="000000"/>
                <w:sz w:val="12"/>
                <w:szCs w:val="12"/>
              </w:rPr>
              <w:t xml:space="preserve">, pred </w:t>
            </w:r>
            <w:proofErr w:type="spellStart"/>
            <w:r>
              <w:rPr>
                <w:color w:val="000000"/>
                <w:sz w:val="12"/>
                <w:szCs w:val="12"/>
              </w:rPr>
              <w:t>organima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organizacijama</w:t>
            </w:r>
            <w:proofErr w:type="spellEnd"/>
            <w:r>
              <w:rPr>
                <w:color w:val="000000"/>
                <w:sz w:val="12"/>
                <w:szCs w:val="12"/>
              </w:rPr>
              <w:t xml:space="preserve"> </w:t>
            </w:r>
            <w:proofErr w:type="spellStart"/>
            <w:r>
              <w:rPr>
                <w:color w:val="000000"/>
                <w:sz w:val="12"/>
                <w:szCs w:val="12"/>
              </w:rPr>
              <w:t>koje</w:t>
            </w:r>
            <w:proofErr w:type="spellEnd"/>
            <w:r>
              <w:rPr>
                <w:color w:val="000000"/>
                <w:sz w:val="12"/>
                <w:szCs w:val="12"/>
              </w:rPr>
              <w:t xml:space="preserve"> </w:t>
            </w:r>
            <w:proofErr w:type="spellStart"/>
            <w:r>
              <w:rPr>
                <w:color w:val="000000"/>
                <w:sz w:val="12"/>
                <w:szCs w:val="12"/>
              </w:rPr>
              <w:t>formira</w:t>
            </w:r>
            <w:proofErr w:type="spellEnd"/>
            <w:r>
              <w:rPr>
                <w:color w:val="000000"/>
                <w:sz w:val="12"/>
                <w:szCs w:val="12"/>
              </w:rPr>
              <w:t xml:space="preserve"> </w:t>
            </w:r>
            <w:proofErr w:type="spellStart"/>
            <w:r>
              <w:rPr>
                <w:color w:val="000000"/>
                <w:sz w:val="12"/>
                <w:szCs w:val="12"/>
              </w:rPr>
              <w:t>opština</w:t>
            </w:r>
            <w:proofErr w:type="spellEnd"/>
            <w:r>
              <w:rPr>
                <w:color w:val="000000"/>
                <w:sz w:val="12"/>
                <w:szCs w:val="12"/>
              </w:rPr>
              <w:t xml:space="preserve"> Tutin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pružanje</w:t>
            </w:r>
            <w:proofErr w:type="spellEnd"/>
            <w:r>
              <w:rPr>
                <w:color w:val="000000"/>
                <w:sz w:val="12"/>
                <w:szCs w:val="12"/>
              </w:rPr>
              <w:t xml:space="preserve"> </w:t>
            </w:r>
            <w:proofErr w:type="spellStart"/>
            <w:r>
              <w:rPr>
                <w:color w:val="000000"/>
                <w:sz w:val="12"/>
                <w:szCs w:val="12"/>
              </w:rPr>
              <w:t>ostale</w:t>
            </w:r>
            <w:proofErr w:type="spellEnd"/>
            <w:r>
              <w:rPr>
                <w:color w:val="000000"/>
                <w:sz w:val="12"/>
                <w:szCs w:val="12"/>
              </w:rPr>
              <w:t xml:space="preserve"> </w:t>
            </w:r>
            <w:proofErr w:type="spellStart"/>
            <w:r>
              <w:rPr>
                <w:color w:val="000000"/>
                <w:sz w:val="12"/>
                <w:szCs w:val="12"/>
              </w:rPr>
              <w:t>vrste</w:t>
            </w:r>
            <w:proofErr w:type="spellEnd"/>
            <w:r>
              <w:rPr>
                <w:color w:val="000000"/>
                <w:sz w:val="12"/>
                <w:szCs w:val="12"/>
              </w:rPr>
              <w:t xml:space="preserve"> </w:t>
            </w:r>
            <w:proofErr w:type="spellStart"/>
            <w:r>
              <w:rPr>
                <w:color w:val="000000"/>
                <w:sz w:val="12"/>
                <w:szCs w:val="12"/>
              </w:rPr>
              <w:t>pravne</w:t>
            </w:r>
            <w:proofErr w:type="spellEnd"/>
            <w:r>
              <w:rPr>
                <w:color w:val="000000"/>
                <w:sz w:val="12"/>
                <w:szCs w:val="12"/>
              </w:rPr>
              <w:t xml:space="preserve"> </w:t>
            </w:r>
            <w:proofErr w:type="spellStart"/>
            <w:r>
              <w:rPr>
                <w:color w:val="000000"/>
                <w:sz w:val="12"/>
                <w:szCs w:val="12"/>
              </w:rPr>
              <w:t>pomoći</w:t>
            </w:r>
            <w:proofErr w:type="spellEnd"/>
            <w:r>
              <w:rPr>
                <w:color w:val="000000"/>
                <w:sz w:val="12"/>
                <w:szCs w:val="12"/>
              </w:rPr>
              <w:t xml:space="preserve"> za </w:t>
            </w:r>
            <w:proofErr w:type="spellStart"/>
            <w:r>
              <w:rPr>
                <w:color w:val="000000"/>
                <w:sz w:val="12"/>
                <w:szCs w:val="12"/>
              </w:rPr>
              <w:t>gradjane</w:t>
            </w:r>
            <w:proofErr w:type="spellEnd"/>
            <w:r>
              <w:rPr>
                <w:color w:val="000000"/>
                <w:sz w:val="12"/>
                <w:szCs w:val="12"/>
              </w:rPr>
              <w:t xml:space="preserve"> pred </w:t>
            </w:r>
            <w:proofErr w:type="spellStart"/>
            <w:r>
              <w:rPr>
                <w:color w:val="000000"/>
                <w:sz w:val="12"/>
                <w:szCs w:val="12"/>
              </w:rPr>
              <w:t>drugim</w:t>
            </w:r>
            <w:proofErr w:type="spellEnd"/>
            <w:r>
              <w:rPr>
                <w:color w:val="000000"/>
                <w:sz w:val="12"/>
                <w:szCs w:val="12"/>
              </w:rPr>
              <w:t xml:space="preserve"> </w:t>
            </w:r>
            <w:proofErr w:type="spellStart"/>
            <w:proofErr w:type="gramStart"/>
            <w:r>
              <w:rPr>
                <w:color w:val="000000"/>
                <w:sz w:val="12"/>
                <w:szCs w:val="12"/>
              </w:rPr>
              <w:t>institucija.a</w:t>
            </w:r>
            <w:proofErr w:type="spellEnd"/>
            <w:proofErr w:type="gram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91C17" w14:textId="77777777" w:rsidR="00D01BB5" w:rsidRDefault="00D01BB5" w:rsidP="0024539A">
            <w:pPr>
              <w:rPr>
                <w:color w:val="000000"/>
                <w:sz w:val="12"/>
                <w:szCs w:val="12"/>
              </w:rPr>
            </w:pPr>
            <w:proofErr w:type="spellStart"/>
            <w:r>
              <w:rPr>
                <w:color w:val="000000"/>
                <w:sz w:val="12"/>
                <w:szCs w:val="12"/>
              </w:rPr>
              <w:t>Obezbeđena</w:t>
            </w:r>
            <w:proofErr w:type="spellEnd"/>
            <w:r>
              <w:rPr>
                <w:color w:val="000000"/>
                <w:sz w:val="12"/>
                <w:szCs w:val="12"/>
              </w:rPr>
              <w:t xml:space="preserve"> </w:t>
            </w:r>
            <w:proofErr w:type="spellStart"/>
            <w:r>
              <w:rPr>
                <w:color w:val="000000"/>
                <w:sz w:val="12"/>
                <w:szCs w:val="12"/>
              </w:rPr>
              <w:t>zaštita</w:t>
            </w:r>
            <w:proofErr w:type="spellEnd"/>
            <w:r>
              <w:rPr>
                <w:color w:val="000000"/>
                <w:sz w:val="12"/>
                <w:szCs w:val="12"/>
              </w:rPr>
              <w:t xml:space="preserve"> </w:t>
            </w:r>
            <w:proofErr w:type="spellStart"/>
            <w:r>
              <w:rPr>
                <w:color w:val="000000"/>
                <w:sz w:val="12"/>
                <w:szCs w:val="12"/>
              </w:rPr>
              <w:t>prava</w:t>
            </w:r>
            <w:proofErr w:type="spellEnd"/>
            <w:r>
              <w:rPr>
                <w:color w:val="000000"/>
                <w:sz w:val="12"/>
                <w:szCs w:val="12"/>
              </w:rPr>
              <w:t xml:space="preserve"> </w:t>
            </w:r>
            <w:proofErr w:type="spellStart"/>
            <w:r>
              <w:rPr>
                <w:color w:val="000000"/>
                <w:sz w:val="12"/>
                <w:szCs w:val="12"/>
              </w:rPr>
              <w:t>građana</w:t>
            </w:r>
            <w:proofErr w:type="spellEnd"/>
            <w:r>
              <w:rPr>
                <w:color w:val="000000"/>
                <w:sz w:val="12"/>
                <w:szCs w:val="12"/>
              </w:rPr>
              <w:t xml:space="preserve"> pred </w:t>
            </w:r>
            <w:proofErr w:type="spellStart"/>
            <w:r>
              <w:rPr>
                <w:color w:val="000000"/>
                <w:sz w:val="12"/>
                <w:szCs w:val="12"/>
              </w:rPr>
              <w:t>upravom</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javnim</w:t>
            </w:r>
            <w:proofErr w:type="spellEnd"/>
            <w:r>
              <w:rPr>
                <w:color w:val="000000"/>
                <w:sz w:val="12"/>
                <w:szCs w:val="12"/>
              </w:rPr>
              <w:t xml:space="preserve"> </w:t>
            </w:r>
            <w:proofErr w:type="spellStart"/>
            <w:r>
              <w:rPr>
                <w:color w:val="000000"/>
                <w:sz w:val="12"/>
                <w:szCs w:val="12"/>
              </w:rPr>
              <w:t>službama</w:t>
            </w:r>
            <w:proofErr w:type="spellEnd"/>
            <w:r>
              <w:rPr>
                <w:color w:val="000000"/>
                <w:sz w:val="12"/>
                <w:szCs w:val="12"/>
              </w:rPr>
              <w:t xml:space="preserve"> </w:t>
            </w:r>
            <w:proofErr w:type="spellStart"/>
            <w:r>
              <w:rPr>
                <w:color w:val="000000"/>
                <w:sz w:val="12"/>
                <w:szCs w:val="12"/>
              </w:rPr>
              <w:t>grada</w:t>
            </w:r>
            <w:proofErr w:type="spellEnd"/>
            <w:r>
              <w:rPr>
                <w:color w:val="000000"/>
                <w:sz w:val="12"/>
                <w:szCs w:val="12"/>
              </w:rPr>
              <w:t>/</w:t>
            </w:r>
            <w:proofErr w:type="spellStart"/>
            <w:r>
              <w:rPr>
                <w:color w:val="000000"/>
                <w:sz w:val="12"/>
                <w:szCs w:val="12"/>
              </w:rPr>
              <w:t>opštine</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kontrola</w:t>
            </w:r>
            <w:proofErr w:type="spellEnd"/>
            <w:r>
              <w:rPr>
                <w:color w:val="000000"/>
                <w:sz w:val="12"/>
                <w:szCs w:val="12"/>
              </w:rPr>
              <w:t xml:space="preserve"> </w:t>
            </w:r>
            <w:proofErr w:type="spellStart"/>
            <w:r>
              <w:rPr>
                <w:color w:val="000000"/>
                <w:sz w:val="12"/>
                <w:szCs w:val="12"/>
              </w:rPr>
              <w:t>nad</w:t>
            </w:r>
            <w:proofErr w:type="spellEnd"/>
            <w:r>
              <w:rPr>
                <w:color w:val="000000"/>
                <w:sz w:val="12"/>
                <w:szCs w:val="12"/>
              </w:rPr>
              <w:t xml:space="preserve"> </w:t>
            </w:r>
            <w:proofErr w:type="spellStart"/>
            <w:r>
              <w:rPr>
                <w:color w:val="000000"/>
                <w:sz w:val="12"/>
                <w:szCs w:val="12"/>
              </w:rPr>
              <w:t>povredama</w:t>
            </w:r>
            <w:proofErr w:type="spellEnd"/>
            <w:r>
              <w:rPr>
                <w:color w:val="000000"/>
                <w:sz w:val="12"/>
                <w:szCs w:val="12"/>
              </w:rPr>
              <w:t xml:space="preserve"> </w:t>
            </w:r>
            <w:proofErr w:type="spellStart"/>
            <w:r>
              <w:rPr>
                <w:color w:val="000000"/>
                <w:sz w:val="12"/>
                <w:szCs w:val="12"/>
              </w:rPr>
              <w:t>propisa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opštih</w:t>
            </w:r>
            <w:proofErr w:type="spellEnd"/>
            <w:r>
              <w:rPr>
                <w:color w:val="000000"/>
                <w:sz w:val="12"/>
                <w:szCs w:val="12"/>
              </w:rPr>
              <w:t xml:space="preserve"> </w:t>
            </w:r>
            <w:proofErr w:type="spellStart"/>
            <w:r>
              <w:rPr>
                <w:color w:val="000000"/>
                <w:sz w:val="12"/>
                <w:szCs w:val="12"/>
              </w:rPr>
              <w:t>akata</w:t>
            </w:r>
            <w:proofErr w:type="spellEnd"/>
            <w:r>
              <w:rPr>
                <w:color w:val="000000"/>
                <w:sz w:val="12"/>
                <w:szCs w:val="12"/>
              </w:rPr>
              <w:t xml:space="preserve"> </w:t>
            </w:r>
            <w:proofErr w:type="spellStart"/>
            <w:r>
              <w:rPr>
                <w:color w:val="000000"/>
                <w:sz w:val="12"/>
                <w:szCs w:val="12"/>
              </w:rPr>
              <w:t>grada</w:t>
            </w:r>
            <w:proofErr w:type="spellEnd"/>
            <w:r>
              <w:rPr>
                <w:color w:val="000000"/>
                <w:sz w:val="12"/>
                <w:szCs w:val="12"/>
              </w:rPr>
              <w:t>/</w:t>
            </w:r>
            <w:proofErr w:type="spellStart"/>
            <w:r>
              <w:rPr>
                <w:color w:val="000000"/>
                <w:sz w:val="12"/>
                <w:szCs w:val="12"/>
              </w:rPr>
              <w:t>opštine</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76D41"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građana</w:t>
            </w:r>
            <w:proofErr w:type="spellEnd"/>
            <w:r>
              <w:rPr>
                <w:color w:val="000000"/>
                <w:sz w:val="12"/>
                <w:szCs w:val="12"/>
              </w:rPr>
              <w:t xml:space="preserve"> </w:t>
            </w:r>
            <w:proofErr w:type="spellStart"/>
            <w:r>
              <w:rPr>
                <w:color w:val="000000"/>
                <w:sz w:val="12"/>
                <w:szCs w:val="12"/>
              </w:rPr>
              <w:t>čija</w:t>
            </w:r>
            <w:proofErr w:type="spellEnd"/>
            <w:r>
              <w:rPr>
                <w:color w:val="000000"/>
                <w:sz w:val="12"/>
                <w:szCs w:val="12"/>
              </w:rPr>
              <w:t xml:space="preserve"> </w:t>
            </w:r>
            <w:proofErr w:type="spellStart"/>
            <w:r>
              <w:rPr>
                <w:color w:val="000000"/>
                <w:sz w:val="12"/>
                <w:szCs w:val="12"/>
              </w:rPr>
              <w:t>su</w:t>
            </w:r>
            <w:proofErr w:type="spellEnd"/>
            <w:r>
              <w:rPr>
                <w:color w:val="000000"/>
                <w:sz w:val="12"/>
                <w:szCs w:val="12"/>
              </w:rPr>
              <w:t xml:space="preserve"> </w:t>
            </w:r>
            <w:proofErr w:type="spellStart"/>
            <w:r>
              <w:rPr>
                <w:color w:val="000000"/>
                <w:sz w:val="12"/>
                <w:szCs w:val="12"/>
              </w:rPr>
              <w:t>prava</w:t>
            </w:r>
            <w:proofErr w:type="spellEnd"/>
            <w:r>
              <w:rPr>
                <w:color w:val="000000"/>
                <w:sz w:val="12"/>
                <w:szCs w:val="12"/>
              </w:rPr>
              <w:t xml:space="preserve"> </w:t>
            </w:r>
            <w:proofErr w:type="spellStart"/>
            <w:r>
              <w:rPr>
                <w:color w:val="000000"/>
                <w:sz w:val="12"/>
                <w:szCs w:val="12"/>
              </w:rPr>
              <w:t>zaštićena</w:t>
            </w:r>
            <w:proofErr w:type="spellEnd"/>
            <w:r>
              <w:rPr>
                <w:color w:val="000000"/>
                <w:sz w:val="12"/>
                <w:szCs w:val="12"/>
              </w:rPr>
              <w:t xml:space="preserve"> </w:t>
            </w:r>
            <w:proofErr w:type="spellStart"/>
            <w:r>
              <w:rPr>
                <w:color w:val="000000"/>
                <w:sz w:val="12"/>
                <w:szCs w:val="12"/>
              </w:rPr>
              <w:t>kroz</w:t>
            </w:r>
            <w:proofErr w:type="spellEnd"/>
            <w:r>
              <w:rPr>
                <w:color w:val="000000"/>
                <w:sz w:val="12"/>
                <w:szCs w:val="12"/>
              </w:rPr>
              <w:t xml:space="preserve"> </w:t>
            </w:r>
            <w:proofErr w:type="spellStart"/>
            <w:r>
              <w:rPr>
                <w:color w:val="000000"/>
                <w:sz w:val="12"/>
                <w:szCs w:val="12"/>
              </w:rPr>
              <w:t>postupak</w:t>
            </w:r>
            <w:proofErr w:type="spellEnd"/>
            <w:r>
              <w:rPr>
                <w:color w:val="000000"/>
                <w:sz w:val="12"/>
                <w:szCs w:val="12"/>
              </w:rPr>
              <w:t xml:space="preserve"> pred </w:t>
            </w:r>
            <w:proofErr w:type="spellStart"/>
            <w:r>
              <w:rPr>
                <w:color w:val="000000"/>
                <w:sz w:val="12"/>
                <w:szCs w:val="12"/>
              </w:rPr>
              <w:t>zaštitnikom</w:t>
            </w:r>
            <w:proofErr w:type="spellEnd"/>
            <w:r>
              <w:rPr>
                <w:color w:val="000000"/>
                <w:sz w:val="12"/>
                <w:szCs w:val="12"/>
              </w:rPr>
              <w:t xml:space="preserve"> </w:t>
            </w:r>
            <w:proofErr w:type="spellStart"/>
            <w:r>
              <w:rPr>
                <w:color w:val="000000"/>
                <w:sz w:val="12"/>
                <w:szCs w:val="12"/>
              </w:rPr>
              <w:t>građana</w:t>
            </w:r>
            <w:proofErr w:type="spellEnd"/>
            <w:r>
              <w:rPr>
                <w:color w:val="000000"/>
                <w:sz w:val="12"/>
                <w:szCs w:val="12"/>
              </w:rPr>
              <w:t xml:space="preserve"> u </w:t>
            </w:r>
            <w:proofErr w:type="spellStart"/>
            <w:r>
              <w:rPr>
                <w:color w:val="000000"/>
                <w:sz w:val="12"/>
                <w:szCs w:val="12"/>
              </w:rPr>
              <w:t>odnosu</w:t>
            </w:r>
            <w:proofErr w:type="spellEnd"/>
            <w:r>
              <w:rPr>
                <w:color w:val="000000"/>
                <w:sz w:val="12"/>
                <w:szCs w:val="12"/>
              </w:rPr>
              <w:t xml:space="preserve"> </w:t>
            </w:r>
            <w:proofErr w:type="spellStart"/>
            <w:r>
              <w:rPr>
                <w:color w:val="000000"/>
                <w:sz w:val="12"/>
                <w:szCs w:val="12"/>
              </w:rPr>
              <w:t>na</w:t>
            </w:r>
            <w:proofErr w:type="spellEnd"/>
            <w:r>
              <w:rPr>
                <w:color w:val="000000"/>
                <w:sz w:val="12"/>
                <w:szCs w:val="12"/>
              </w:rPr>
              <w:t xml:space="preserve"> </w:t>
            </w:r>
            <w:proofErr w:type="spellStart"/>
            <w:r>
              <w:rPr>
                <w:color w:val="000000"/>
                <w:sz w:val="12"/>
                <w:szCs w:val="12"/>
              </w:rPr>
              <w:t>ukupan</w:t>
            </w:r>
            <w:proofErr w:type="spellEnd"/>
            <w:r>
              <w:rPr>
                <w:color w:val="000000"/>
                <w:sz w:val="12"/>
                <w:szCs w:val="12"/>
              </w:rPr>
              <w:t xml:space="preserve"> </w:t>
            </w: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postupaka</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73AB7" w14:textId="77777777" w:rsidR="00D01BB5" w:rsidRDefault="00D01BB5" w:rsidP="0024539A">
            <w:pPr>
              <w:jc w:val="center"/>
              <w:rPr>
                <w:color w:val="000000"/>
                <w:sz w:val="12"/>
                <w:szCs w:val="12"/>
              </w:rPr>
            </w:pPr>
            <w:r>
              <w:rPr>
                <w:color w:val="000000"/>
                <w:sz w:val="12"/>
                <w:szCs w:val="12"/>
              </w:rPr>
              <w:t>55.14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47219" w14:textId="77777777" w:rsidR="00D01BB5" w:rsidRDefault="00D01BB5" w:rsidP="0024539A">
            <w:pPr>
              <w:jc w:val="center"/>
              <w:rPr>
                <w:color w:val="000000"/>
                <w:sz w:val="12"/>
                <w:szCs w:val="12"/>
              </w:rPr>
            </w:pPr>
            <w:r>
              <w:rPr>
                <w:color w:val="000000"/>
                <w:sz w:val="12"/>
                <w:szCs w:val="12"/>
              </w:rPr>
              <w:t>55.14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9E70B" w14:textId="77777777" w:rsidR="00D01BB5" w:rsidRDefault="00D01BB5" w:rsidP="0024539A">
            <w:pPr>
              <w:jc w:val="center"/>
              <w:rPr>
                <w:color w:val="000000"/>
                <w:sz w:val="12"/>
                <w:szCs w:val="12"/>
              </w:rPr>
            </w:pPr>
            <w:r>
              <w:rPr>
                <w:color w:val="000000"/>
                <w:sz w:val="12"/>
                <w:szCs w:val="12"/>
              </w:rPr>
              <w:t>66176.00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19985" w14:textId="77777777" w:rsidR="00D01BB5" w:rsidRDefault="00D01BB5" w:rsidP="0024539A">
            <w:pPr>
              <w:jc w:val="center"/>
              <w:rPr>
                <w:color w:val="000000"/>
                <w:sz w:val="12"/>
                <w:szCs w:val="12"/>
              </w:rPr>
            </w:pPr>
            <w:r>
              <w:rPr>
                <w:color w:val="000000"/>
                <w:sz w:val="12"/>
                <w:szCs w:val="12"/>
              </w:rPr>
              <w:t>70180.00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B34FE" w14:textId="77777777" w:rsidR="00D01BB5" w:rsidRDefault="00D01BB5" w:rsidP="0024539A">
            <w:pPr>
              <w:jc w:val="center"/>
              <w:rPr>
                <w:color w:val="000000"/>
                <w:sz w:val="12"/>
                <w:szCs w:val="12"/>
              </w:rPr>
            </w:pPr>
            <w:r>
              <w:rPr>
                <w:color w:val="000000"/>
                <w:sz w:val="12"/>
                <w:szCs w:val="12"/>
              </w:rPr>
              <w:t>70180.00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CDE86" w14:textId="77777777" w:rsidR="00D01BB5" w:rsidRDefault="00D01BB5" w:rsidP="0024539A">
            <w:pPr>
              <w:jc w:val="right"/>
              <w:rPr>
                <w:color w:val="000000"/>
                <w:sz w:val="12"/>
                <w:szCs w:val="12"/>
              </w:rPr>
            </w:pPr>
            <w:r>
              <w:rPr>
                <w:color w:val="000000"/>
                <w:sz w:val="12"/>
                <w:szCs w:val="12"/>
              </w:rPr>
              <w:t>2.313.000,00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18409"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32070"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05A5B" w14:textId="77777777" w:rsidR="00D01BB5" w:rsidRDefault="00D01BB5" w:rsidP="0024539A">
            <w:pPr>
              <w:jc w:val="right"/>
              <w:rPr>
                <w:color w:val="000000"/>
                <w:sz w:val="12"/>
                <w:szCs w:val="12"/>
              </w:rPr>
            </w:pPr>
            <w:r>
              <w:rPr>
                <w:color w:val="000000"/>
                <w:sz w:val="12"/>
                <w:szCs w:val="12"/>
              </w:rPr>
              <w:t>2.313.000,00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71DA9" w14:textId="77777777" w:rsidR="00D01BB5" w:rsidRDefault="00D01BB5" w:rsidP="0024539A">
            <w:pPr>
              <w:rPr>
                <w:color w:val="000000"/>
                <w:sz w:val="10"/>
                <w:szCs w:val="10"/>
              </w:rPr>
            </w:pPr>
            <w:r>
              <w:rPr>
                <w:color w:val="000000"/>
                <w:sz w:val="10"/>
                <w:szCs w:val="10"/>
              </w:rPr>
              <w:t>IZVESTAJ O RADU ZASTITINIKA GRADJANA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9DCFA" w14:textId="77777777" w:rsidR="00D01BB5" w:rsidRDefault="00D01BB5" w:rsidP="0024539A">
            <w:pPr>
              <w:rPr>
                <w:color w:val="000000"/>
                <w:sz w:val="12"/>
                <w:szCs w:val="12"/>
              </w:rPr>
            </w:pPr>
            <w:r>
              <w:rPr>
                <w:color w:val="000000"/>
                <w:sz w:val="12"/>
                <w:szCs w:val="12"/>
              </w:rPr>
              <w:t xml:space="preserve">Amer </w:t>
            </w:r>
            <w:proofErr w:type="spellStart"/>
            <w:proofErr w:type="gramStart"/>
            <w:r>
              <w:rPr>
                <w:color w:val="000000"/>
                <w:sz w:val="12"/>
                <w:szCs w:val="12"/>
              </w:rPr>
              <w:t>Bakić,opštinski</w:t>
            </w:r>
            <w:proofErr w:type="spellEnd"/>
            <w:proofErr w:type="gramEnd"/>
            <w:r>
              <w:rPr>
                <w:color w:val="000000"/>
                <w:sz w:val="12"/>
                <w:szCs w:val="12"/>
              </w:rPr>
              <w:t xml:space="preserve"> ombudsman</w:t>
            </w:r>
          </w:p>
        </w:tc>
      </w:tr>
      <w:tr w:rsidR="00D01BB5" w14:paraId="09C99D3B"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6C77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EBA9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9A3C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BD59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ED23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323D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351E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A512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91D0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B01F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8112A"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7525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DFA5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AB52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54EB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8EA3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E1ADE" w14:textId="77777777" w:rsidR="00D01BB5" w:rsidRDefault="00D01BB5" w:rsidP="0024539A">
            <w:pPr>
              <w:spacing w:line="1" w:lineRule="auto"/>
            </w:pPr>
          </w:p>
        </w:tc>
      </w:tr>
      <w:tr w:rsidR="00D01BB5" w14:paraId="7A6A12F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1871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8996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2F88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4947B"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0F2D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04EB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86FA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0948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F4C9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9601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8578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1C11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93EE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03DC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EC4C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0A74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EB248" w14:textId="77777777" w:rsidR="00D01BB5" w:rsidRDefault="00D01BB5" w:rsidP="0024539A">
            <w:pPr>
              <w:spacing w:line="1" w:lineRule="auto"/>
            </w:pPr>
          </w:p>
        </w:tc>
      </w:tr>
      <w:tr w:rsidR="00D01BB5" w14:paraId="2541E812"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5E73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426C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0C5E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45946"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1BB08"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0EB4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E3C8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438E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771B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2997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5C97C"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F8BC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2940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5D40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47B7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088E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0BA25" w14:textId="77777777" w:rsidR="00D01BB5" w:rsidRDefault="00D01BB5" w:rsidP="0024539A">
            <w:pPr>
              <w:spacing w:line="1" w:lineRule="auto"/>
            </w:pPr>
          </w:p>
        </w:tc>
      </w:tr>
      <w:tr w:rsidR="00D01BB5" w14:paraId="1ECDFB24"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0D11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1E49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BB6F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82051"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C887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AEF5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C3DA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6558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D2EC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894C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0AC9A"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A51A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B7F5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0CFE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4733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5A5F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D5837" w14:textId="77777777" w:rsidR="00D01BB5" w:rsidRDefault="00D01BB5" w:rsidP="0024539A">
            <w:pPr>
              <w:spacing w:line="1" w:lineRule="auto"/>
            </w:pPr>
          </w:p>
        </w:tc>
      </w:tr>
      <w:tr w:rsidR="00D01BB5" w14:paraId="510FB5F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860A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0D8E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F22B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4854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AB03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8091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2D8D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6274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E4B0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0284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5E72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0FE2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3399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4653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CAEC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9C51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9B634" w14:textId="77777777" w:rsidR="00D01BB5" w:rsidRDefault="00D01BB5" w:rsidP="0024539A">
            <w:pPr>
              <w:spacing w:line="1" w:lineRule="auto"/>
            </w:pPr>
          </w:p>
        </w:tc>
      </w:tr>
      <w:tr w:rsidR="00D01BB5" w14:paraId="4898579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5A79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B2F4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1DEC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C81A2"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62208"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4624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A06D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46A6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2A92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08F7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DA97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A37A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504B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1AEA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6FB6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7DFC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1DAEB" w14:textId="77777777" w:rsidR="00D01BB5" w:rsidRDefault="00D01BB5" w:rsidP="0024539A">
            <w:pPr>
              <w:spacing w:line="1" w:lineRule="auto"/>
            </w:pPr>
          </w:p>
        </w:tc>
      </w:tr>
      <w:tr w:rsidR="00D01BB5" w14:paraId="0885429B"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51D1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AB28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FF2C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2BC27"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8EC8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7A28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315E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CC26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A775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1AFA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C928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E1E5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F76A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8C12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7147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8F98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90017" w14:textId="77777777" w:rsidR="00D01BB5" w:rsidRDefault="00D01BB5" w:rsidP="0024539A">
            <w:pPr>
              <w:spacing w:line="1" w:lineRule="auto"/>
            </w:pPr>
          </w:p>
        </w:tc>
      </w:tr>
      <w:tr w:rsidR="00D01BB5" w14:paraId="71292BF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8FC6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7582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CAEB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6D229"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92D2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6559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D3CB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F3CA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6BC6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62D7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BA9C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C952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1CD1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4898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CA1B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3A5C4"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B3F54" w14:textId="77777777" w:rsidR="00D01BB5" w:rsidRDefault="00D01BB5" w:rsidP="0024539A">
            <w:pPr>
              <w:spacing w:line="1" w:lineRule="auto"/>
            </w:pPr>
          </w:p>
        </w:tc>
      </w:tr>
      <w:tr w:rsidR="00D01BB5" w14:paraId="3ABE8B95"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79FC1" w14:textId="77777777" w:rsidR="00D01BB5" w:rsidRDefault="00D01BB5" w:rsidP="0024539A">
            <w:pPr>
              <w:rPr>
                <w:color w:val="000000"/>
                <w:sz w:val="12"/>
                <w:szCs w:val="12"/>
              </w:rPr>
            </w:pPr>
            <w:proofErr w:type="spellStart"/>
            <w:r>
              <w:rPr>
                <w:color w:val="000000"/>
                <w:sz w:val="12"/>
                <w:szCs w:val="12"/>
              </w:rPr>
              <w:t>Funkcionisanje</w:t>
            </w:r>
            <w:proofErr w:type="spellEnd"/>
            <w:r>
              <w:rPr>
                <w:color w:val="000000"/>
                <w:sz w:val="12"/>
                <w:szCs w:val="12"/>
              </w:rPr>
              <w:t xml:space="preserve"> </w:t>
            </w:r>
            <w:proofErr w:type="spellStart"/>
            <w:r>
              <w:rPr>
                <w:color w:val="000000"/>
                <w:sz w:val="12"/>
                <w:szCs w:val="12"/>
              </w:rPr>
              <w:t>nacionalnih</w:t>
            </w:r>
            <w:proofErr w:type="spellEnd"/>
            <w:r>
              <w:rPr>
                <w:color w:val="000000"/>
                <w:sz w:val="12"/>
                <w:szCs w:val="12"/>
              </w:rPr>
              <w:t xml:space="preserve"> </w:t>
            </w:r>
            <w:proofErr w:type="spellStart"/>
            <w:r>
              <w:rPr>
                <w:color w:val="000000"/>
                <w:sz w:val="12"/>
                <w:szCs w:val="12"/>
              </w:rPr>
              <w:t>saveta</w:t>
            </w:r>
            <w:proofErr w:type="spellEnd"/>
            <w:r>
              <w:rPr>
                <w:color w:val="000000"/>
                <w:sz w:val="12"/>
                <w:szCs w:val="12"/>
              </w:rPr>
              <w:t xml:space="preserve"> </w:t>
            </w:r>
            <w:proofErr w:type="spellStart"/>
            <w:r>
              <w:rPr>
                <w:color w:val="000000"/>
                <w:sz w:val="12"/>
                <w:szCs w:val="12"/>
              </w:rPr>
              <w:t>nacionalnih</w:t>
            </w:r>
            <w:proofErr w:type="spellEnd"/>
            <w:r>
              <w:rPr>
                <w:color w:val="000000"/>
                <w:sz w:val="12"/>
                <w:szCs w:val="12"/>
              </w:rPr>
              <w:t xml:space="preserve"> </w:t>
            </w:r>
            <w:proofErr w:type="spellStart"/>
            <w:r>
              <w:rPr>
                <w:color w:val="000000"/>
                <w:sz w:val="12"/>
                <w:szCs w:val="12"/>
              </w:rPr>
              <w:t>manjina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89BD6" w14:textId="77777777" w:rsidR="00D01BB5" w:rsidRDefault="00D01BB5" w:rsidP="0024539A">
            <w:pPr>
              <w:jc w:val="center"/>
              <w:rPr>
                <w:color w:val="000000"/>
                <w:sz w:val="12"/>
                <w:szCs w:val="12"/>
              </w:rPr>
            </w:pPr>
            <w:r>
              <w:rPr>
                <w:color w:val="000000"/>
                <w:sz w:val="12"/>
                <w:szCs w:val="12"/>
              </w:rPr>
              <w:t>0007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F29BA"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nacionalnim</w:t>
            </w:r>
            <w:proofErr w:type="spellEnd"/>
            <w:r>
              <w:rPr>
                <w:color w:val="000000"/>
                <w:sz w:val="12"/>
                <w:szCs w:val="12"/>
              </w:rPr>
              <w:t xml:space="preserve"> </w:t>
            </w:r>
            <w:proofErr w:type="spellStart"/>
            <w:r>
              <w:rPr>
                <w:color w:val="000000"/>
                <w:sz w:val="12"/>
                <w:szCs w:val="12"/>
              </w:rPr>
              <w:t>savetima</w:t>
            </w:r>
            <w:proofErr w:type="spellEnd"/>
            <w:r>
              <w:rPr>
                <w:color w:val="000000"/>
                <w:sz w:val="12"/>
                <w:szCs w:val="12"/>
              </w:rPr>
              <w:t xml:space="preserve"> </w:t>
            </w:r>
            <w:proofErr w:type="spellStart"/>
            <w:r>
              <w:rPr>
                <w:color w:val="000000"/>
                <w:sz w:val="12"/>
                <w:szCs w:val="12"/>
              </w:rPr>
              <w:t>nacionalnim</w:t>
            </w:r>
            <w:proofErr w:type="spellEnd"/>
            <w:r>
              <w:rPr>
                <w:color w:val="000000"/>
                <w:sz w:val="12"/>
                <w:szCs w:val="12"/>
              </w:rPr>
              <w:t xml:space="preserve"> </w:t>
            </w:r>
            <w:proofErr w:type="spellStart"/>
            <w:r>
              <w:rPr>
                <w:color w:val="000000"/>
                <w:sz w:val="12"/>
                <w:szCs w:val="12"/>
              </w:rPr>
              <w:t>manjinama</w:t>
            </w:r>
            <w:proofErr w:type="spellEnd"/>
            <w:r>
              <w:rPr>
                <w:color w:val="000000"/>
                <w:sz w:val="12"/>
                <w:szCs w:val="12"/>
              </w:rPr>
              <w:t xml:space="preserve"> ("Sl.Gl.RS" </w:t>
            </w:r>
            <w:proofErr w:type="spellStart"/>
            <w:r>
              <w:rPr>
                <w:color w:val="000000"/>
                <w:sz w:val="12"/>
                <w:szCs w:val="12"/>
              </w:rPr>
              <w:t>broj</w:t>
            </w:r>
            <w:proofErr w:type="spellEnd"/>
            <w:r>
              <w:rPr>
                <w:color w:val="000000"/>
                <w:sz w:val="12"/>
                <w:szCs w:val="12"/>
              </w:rPr>
              <w:t xml:space="preserve"> 72/2009,20/2014-odluka US </w:t>
            </w:r>
            <w:proofErr w:type="spellStart"/>
            <w:r>
              <w:rPr>
                <w:color w:val="000000"/>
                <w:sz w:val="12"/>
                <w:szCs w:val="12"/>
              </w:rPr>
              <w:t>i</w:t>
            </w:r>
            <w:proofErr w:type="spellEnd"/>
            <w:r>
              <w:rPr>
                <w:color w:val="000000"/>
                <w:sz w:val="12"/>
                <w:szCs w:val="12"/>
              </w:rPr>
              <w:t xml:space="preserve"> 55/2014)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074E7" w14:textId="77777777" w:rsidR="00D01BB5" w:rsidRDefault="00D01BB5" w:rsidP="0024539A">
            <w:pPr>
              <w:rPr>
                <w:color w:val="000000"/>
                <w:sz w:val="12"/>
                <w:szCs w:val="12"/>
              </w:rPr>
            </w:pPr>
            <w:proofErr w:type="spellStart"/>
            <w:r>
              <w:rPr>
                <w:color w:val="000000"/>
                <w:sz w:val="12"/>
                <w:szCs w:val="12"/>
              </w:rPr>
              <w:t>Sufinansiranje</w:t>
            </w:r>
            <w:proofErr w:type="spellEnd"/>
            <w:r>
              <w:rPr>
                <w:color w:val="000000"/>
                <w:sz w:val="12"/>
                <w:szCs w:val="12"/>
              </w:rPr>
              <w:t xml:space="preserve"> </w:t>
            </w:r>
            <w:proofErr w:type="spellStart"/>
            <w:r>
              <w:rPr>
                <w:color w:val="000000"/>
                <w:sz w:val="12"/>
                <w:szCs w:val="12"/>
              </w:rPr>
              <w:t>programa</w:t>
            </w:r>
            <w:proofErr w:type="spellEnd"/>
            <w:r>
              <w:rPr>
                <w:color w:val="000000"/>
                <w:sz w:val="12"/>
                <w:szCs w:val="12"/>
              </w:rPr>
              <w:t xml:space="preserve"> </w:t>
            </w:r>
            <w:proofErr w:type="spellStart"/>
            <w:r>
              <w:rPr>
                <w:color w:val="000000"/>
                <w:sz w:val="12"/>
                <w:szCs w:val="12"/>
              </w:rPr>
              <w:t>rada</w:t>
            </w:r>
            <w:proofErr w:type="spellEnd"/>
            <w:r>
              <w:rPr>
                <w:color w:val="000000"/>
                <w:sz w:val="12"/>
                <w:szCs w:val="12"/>
              </w:rPr>
              <w:t xml:space="preserve"> </w:t>
            </w:r>
            <w:proofErr w:type="spellStart"/>
            <w:r>
              <w:rPr>
                <w:color w:val="000000"/>
                <w:sz w:val="12"/>
                <w:szCs w:val="12"/>
              </w:rPr>
              <w:t>nacionalnih</w:t>
            </w:r>
            <w:proofErr w:type="spellEnd"/>
            <w:r>
              <w:rPr>
                <w:color w:val="000000"/>
                <w:sz w:val="12"/>
                <w:szCs w:val="12"/>
              </w:rPr>
              <w:t xml:space="preserve"> </w:t>
            </w:r>
            <w:proofErr w:type="spellStart"/>
            <w:r>
              <w:rPr>
                <w:color w:val="000000"/>
                <w:sz w:val="12"/>
                <w:szCs w:val="12"/>
              </w:rPr>
              <w:t>vijeća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17B76" w14:textId="77777777" w:rsidR="00D01BB5" w:rsidRDefault="00D01BB5" w:rsidP="0024539A">
            <w:pPr>
              <w:rPr>
                <w:color w:val="000000"/>
                <w:sz w:val="12"/>
                <w:szCs w:val="12"/>
              </w:rPr>
            </w:pPr>
            <w:proofErr w:type="spellStart"/>
            <w:r>
              <w:rPr>
                <w:color w:val="000000"/>
                <w:sz w:val="12"/>
                <w:szCs w:val="12"/>
              </w:rPr>
              <w:t>Ostvarivanje</w:t>
            </w:r>
            <w:proofErr w:type="spellEnd"/>
            <w:r>
              <w:rPr>
                <w:color w:val="000000"/>
                <w:sz w:val="12"/>
                <w:szCs w:val="12"/>
              </w:rPr>
              <w:t xml:space="preserve"> </w:t>
            </w:r>
            <w:proofErr w:type="spellStart"/>
            <w:r>
              <w:rPr>
                <w:color w:val="000000"/>
                <w:sz w:val="12"/>
                <w:szCs w:val="12"/>
              </w:rPr>
              <w:t>prava</w:t>
            </w:r>
            <w:proofErr w:type="spellEnd"/>
            <w:r>
              <w:rPr>
                <w:color w:val="000000"/>
                <w:sz w:val="12"/>
                <w:szCs w:val="12"/>
              </w:rPr>
              <w:t xml:space="preserve"> </w:t>
            </w:r>
            <w:proofErr w:type="spellStart"/>
            <w:r>
              <w:rPr>
                <w:color w:val="000000"/>
                <w:sz w:val="12"/>
                <w:szCs w:val="12"/>
              </w:rPr>
              <w:t>nacionalnih</w:t>
            </w:r>
            <w:proofErr w:type="spellEnd"/>
            <w:r>
              <w:rPr>
                <w:color w:val="000000"/>
                <w:sz w:val="12"/>
                <w:szCs w:val="12"/>
              </w:rPr>
              <w:t xml:space="preserve"> </w:t>
            </w:r>
            <w:proofErr w:type="spellStart"/>
            <w:r>
              <w:rPr>
                <w:color w:val="000000"/>
                <w:sz w:val="12"/>
                <w:szCs w:val="12"/>
              </w:rPr>
              <w:t>manjina</w:t>
            </w:r>
            <w:proofErr w:type="spellEnd"/>
            <w:r>
              <w:rPr>
                <w:color w:val="000000"/>
                <w:sz w:val="12"/>
                <w:szCs w:val="12"/>
              </w:rPr>
              <w:t xml:space="preserve"> u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zajednici</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A4AE3"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realizovanih</w:t>
            </w:r>
            <w:proofErr w:type="spellEnd"/>
            <w:r>
              <w:rPr>
                <w:color w:val="000000"/>
                <w:sz w:val="12"/>
                <w:szCs w:val="12"/>
              </w:rPr>
              <w:t xml:space="preserve"> </w:t>
            </w:r>
            <w:proofErr w:type="spellStart"/>
            <w:r>
              <w:rPr>
                <w:color w:val="000000"/>
                <w:sz w:val="12"/>
                <w:szCs w:val="12"/>
              </w:rPr>
              <w:t>projekata</w:t>
            </w:r>
            <w:proofErr w:type="spellEnd"/>
            <w:r>
              <w:rPr>
                <w:color w:val="000000"/>
                <w:sz w:val="12"/>
                <w:szCs w:val="12"/>
              </w:rPr>
              <w:t xml:space="preserve"> </w:t>
            </w:r>
            <w:proofErr w:type="spellStart"/>
            <w:r>
              <w:rPr>
                <w:color w:val="000000"/>
                <w:sz w:val="12"/>
                <w:szCs w:val="12"/>
              </w:rPr>
              <w:t>nacionalnih</w:t>
            </w:r>
            <w:proofErr w:type="spellEnd"/>
            <w:r>
              <w:rPr>
                <w:color w:val="000000"/>
                <w:sz w:val="12"/>
                <w:szCs w:val="12"/>
              </w:rPr>
              <w:t xml:space="preserve"> </w:t>
            </w:r>
            <w:proofErr w:type="spellStart"/>
            <w:r>
              <w:rPr>
                <w:color w:val="000000"/>
                <w:sz w:val="12"/>
                <w:szCs w:val="12"/>
              </w:rPr>
              <w:t>manjina</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7CB64" w14:textId="77777777" w:rsidR="00D01BB5" w:rsidRDefault="00D01BB5" w:rsidP="0024539A">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2AEDE" w14:textId="77777777" w:rsidR="00D01BB5" w:rsidRDefault="00D01BB5" w:rsidP="0024539A">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B57F0" w14:textId="77777777" w:rsidR="00D01BB5" w:rsidRDefault="00D01BB5" w:rsidP="0024539A">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94B23" w14:textId="77777777" w:rsidR="00D01BB5" w:rsidRDefault="00D01BB5" w:rsidP="0024539A">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432FD" w14:textId="77777777" w:rsidR="00D01BB5" w:rsidRDefault="00D01BB5" w:rsidP="0024539A">
            <w:pPr>
              <w:jc w:val="center"/>
              <w:rPr>
                <w:color w:val="000000"/>
                <w:sz w:val="12"/>
                <w:szCs w:val="12"/>
              </w:rPr>
            </w:pPr>
            <w:r>
              <w:rPr>
                <w:color w:val="000000"/>
                <w:sz w:val="12"/>
                <w:szCs w:val="12"/>
              </w:rPr>
              <w:t>10.00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4F35F" w14:textId="77777777" w:rsidR="00D01BB5" w:rsidRDefault="00D01BB5" w:rsidP="0024539A">
            <w:pPr>
              <w:jc w:val="right"/>
              <w:rPr>
                <w:color w:val="000000"/>
                <w:sz w:val="12"/>
                <w:szCs w:val="12"/>
              </w:rPr>
            </w:pPr>
            <w:r>
              <w:rPr>
                <w:color w:val="000000"/>
                <w:sz w:val="12"/>
                <w:szCs w:val="12"/>
              </w:rPr>
              <w:t>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946B8"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AFE6D"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F5F8F" w14:textId="77777777" w:rsidR="00D01BB5" w:rsidRDefault="00D01BB5" w:rsidP="0024539A">
            <w:pPr>
              <w:jc w:val="right"/>
              <w:rPr>
                <w:color w:val="000000"/>
                <w:sz w:val="12"/>
                <w:szCs w:val="12"/>
              </w:rPr>
            </w:pPr>
            <w:r>
              <w:rPr>
                <w:color w:val="000000"/>
                <w:sz w:val="12"/>
                <w:szCs w:val="12"/>
              </w:rPr>
              <w:t>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1C11F" w14:textId="77777777" w:rsidR="00D01BB5" w:rsidRDefault="00D01BB5" w:rsidP="0024539A">
            <w:pPr>
              <w:rPr>
                <w:color w:val="000000"/>
                <w:sz w:val="10"/>
                <w:szCs w:val="10"/>
              </w:rPr>
            </w:pPr>
            <w:r>
              <w:rPr>
                <w:color w:val="000000"/>
                <w:sz w:val="10"/>
                <w:szCs w:val="10"/>
              </w:rPr>
              <w:t>EVIDENCIJA STRUCNE SLUZBE BNV</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AA9BC" w14:textId="77777777" w:rsidR="00D01BB5" w:rsidRDefault="00D01BB5" w:rsidP="0024539A">
            <w:pPr>
              <w:rPr>
                <w:color w:val="000000"/>
                <w:sz w:val="12"/>
                <w:szCs w:val="12"/>
              </w:rPr>
            </w:pPr>
            <w:proofErr w:type="spellStart"/>
            <w:r>
              <w:rPr>
                <w:color w:val="000000"/>
                <w:sz w:val="12"/>
                <w:szCs w:val="12"/>
              </w:rPr>
              <w:t>Mirfat</w:t>
            </w:r>
            <w:proofErr w:type="spellEnd"/>
            <w:r>
              <w:rPr>
                <w:color w:val="000000"/>
                <w:sz w:val="12"/>
                <w:szCs w:val="12"/>
              </w:rPr>
              <w:t xml:space="preserve"> Tahirovic</w:t>
            </w:r>
          </w:p>
        </w:tc>
      </w:tr>
      <w:tr w:rsidR="00D01BB5" w14:paraId="51149A74"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D976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59D0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5531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1220D"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402E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FF18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23FF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D5BE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B469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100D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A82C9"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83FD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53D3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A76B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84CF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DE32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FD17D" w14:textId="77777777" w:rsidR="00D01BB5" w:rsidRDefault="00D01BB5" w:rsidP="0024539A">
            <w:pPr>
              <w:spacing w:line="1" w:lineRule="auto"/>
            </w:pPr>
          </w:p>
        </w:tc>
      </w:tr>
      <w:tr w:rsidR="00D01BB5" w14:paraId="37C542D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6302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2241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FF4C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E4F6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83B5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86EA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A3A3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8FEC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27F6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EFA0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A93F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B582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0A4F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522F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B675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99B34"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3DEC0" w14:textId="77777777" w:rsidR="00D01BB5" w:rsidRDefault="00D01BB5" w:rsidP="0024539A">
            <w:pPr>
              <w:spacing w:line="1" w:lineRule="auto"/>
            </w:pPr>
          </w:p>
        </w:tc>
      </w:tr>
      <w:tr w:rsidR="00D01BB5" w14:paraId="5C77C38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1285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45D7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2F80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2BF53"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29A44"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4C9B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C49D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A032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758E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AE4E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B0D0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F094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4A75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387D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E626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0C39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CFD21" w14:textId="77777777" w:rsidR="00D01BB5" w:rsidRDefault="00D01BB5" w:rsidP="0024539A">
            <w:pPr>
              <w:spacing w:line="1" w:lineRule="auto"/>
            </w:pPr>
          </w:p>
        </w:tc>
      </w:tr>
      <w:tr w:rsidR="00D01BB5" w14:paraId="06D94B7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4615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71DE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2CB8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7FFF8"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3B0D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35F6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0AB3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650C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5A14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A245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048B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24FA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7665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E87F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3504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B5EB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DE28F" w14:textId="77777777" w:rsidR="00D01BB5" w:rsidRDefault="00D01BB5" w:rsidP="0024539A">
            <w:pPr>
              <w:spacing w:line="1" w:lineRule="auto"/>
            </w:pPr>
          </w:p>
        </w:tc>
      </w:tr>
      <w:tr w:rsidR="00D01BB5" w14:paraId="11DCFD6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0BA9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34A0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CB46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1D1E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E2F6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D943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C610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3B30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7A05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F9F3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C115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31DE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E660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D0F5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2F6B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FB07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15A95" w14:textId="77777777" w:rsidR="00D01BB5" w:rsidRDefault="00D01BB5" w:rsidP="0024539A">
            <w:pPr>
              <w:spacing w:line="1" w:lineRule="auto"/>
            </w:pPr>
          </w:p>
        </w:tc>
      </w:tr>
      <w:tr w:rsidR="00D01BB5" w14:paraId="00F312DB"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2C2F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D85E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7779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2BE6E"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06A1C"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3A09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4BAB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AD91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80BF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F2EA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DEAE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8794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173D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5808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0A63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475E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BD90F" w14:textId="77777777" w:rsidR="00D01BB5" w:rsidRDefault="00D01BB5" w:rsidP="0024539A">
            <w:pPr>
              <w:spacing w:line="1" w:lineRule="auto"/>
            </w:pPr>
          </w:p>
        </w:tc>
      </w:tr>
      <w:tr w:rsidR="00D01BB5" w14:paraId="7A2ADD22"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71F7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E219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CA17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C674B"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3802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79B0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32CF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1D0C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27D1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4BFC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F186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7134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BAD6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78EF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3CDE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EF7A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F8841" w14:textId="77777777" w:rsidR="00D01BB5" w:rsidRDefault="00D01BB5" w:rsidP="0024539A">
            <w:pPr>
              <w:spacing w:line="1" w:lineRule="auto"/>
            </w:pPr>
          </w:p>
        </w:tc>
      </w:tr>
      <w:tr w:rsidR="00D01BB5" w14:paraId="558B94FB"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2520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2510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B5BF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5396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7F04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873D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08F2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02D1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FDE5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0C46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AC03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CC4F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C058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DCE5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08F9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1FE2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01DFF" w14:textId="77777777" w:rsidR="00D01BB5" w:rsidRDefault="00D01BB5" w:rsidP="0024539A">
            <w:pPr>
              <w:spacing w:line="1" w:lineRule="auto"/>
            </w:pPr>
          </w:p>
        </w:tc>
      </w:tr>
      <w:tr w:rsidR="00D01BB5" w14:paraId="1792CC19"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F36C0" w14:textId="77777777" w:rsidR="00D01BB5" w:rsidRDefault="00D01BB5" w:rsidP="0024539A">
            <w:pPr>
              <w:rPr>
                <w:color w:val="000000"/>
                <w:sz w:val="12"/>
                <w:szCs w:val="12"/>
              </w:rPr>
            </w:pPr>
            <w:proofErr w:type="spellStart"/>
            <w:r>
              <w:rPr>
                <w:color w:val="000000"/>
                <w:sz w:val="12"/>
                <w:szCs w:val="12"/>
              </w:rPr>
              <w:t>Tekuća</w:t>
            </w:r>
            <w:proofErr w:type="spellEnd"/>
            <w:r>
              <w:rPr>
                <w:color w:val="000000"/>
                <w:sz w:val="12"/>
                <w:szCs w:val="12"/>
              </w:rPr>
              <w:t xml:space="preserve"> </w:t>
            </w:r>
            <w:proofErr w:type="spellStart"/>
            <w:r>
              <w:rPr>
                <w:color w:val="000000"/>
                <w:sz w:val="12"/>
                <w:szCs w:val="12"/>
              </w:rPr>
              <w:t>budžetska</w:t>
            </w:r>
            <w:proofErr w:type="spellEnd"/>
            <w:r>
              <w:rPr>
                <w:color w:val="000000"/>
                <w:sz w:val="12"/>
                <w:szCs w:val="12"/>
              </w:rPr>
              <w:t xml:space="preserve"> </w:t>
            </w:r>
            <w:proofErr w:type="spellStart"/>
            <w:r>
              <w:rPr>
                <w:color w:val="000000"/>
                <w:sz w:val="12"/>
                <w:szCs w:val="12"/>
              </w:rPr>
              <w:t>rezerva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44E3A" w14:textId="77777777" w:rsidR="00D01BB5" w:rsidRDefault="00D01BB5" w:rsidP="0024539A">
            <w:pPr>
              <w:jc w:val="center"/>
              <w:rPr>
                <w:color w:val="000000"/>
                <w:sz w:val="12"/>
                <w:szCs w:val="12"/>
              </w:rPr>
            </w:pPr>
            <w:r>
              <w:rPr>
                <w:color w:val="000000"/>
                <w:sz w:val="12"/>
                <w:szCs w:val="12"/>
              </w:rPr>
              <w:t>0009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9BED2"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("Sl.Gl.RS" br.129/2007)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A3728" w14:textId="77777777" w:rsidR="00D01BB5" w:rsidRDefault="00D01BB5" w:rsidP="0024539A">
            <w:pPr>
              <w:rPr>
                <w:color w:val="000000"/>
                <w:sz w:val="12"/>
                <w:szCs w:val="12"/>
              </w:rPr>
            </w:pPr>
            <w:proofErr w:type="spellStart"/>
            <w:r>
              <w:rPr>
                <w:color w:val="000000"/>
                <w:sz w:val="12"/>
                <w:szCs w:val="12"/>
              </w:rPr>
              <w:t>Dopuna</w:t>
            </w:r>
            <w:proofErr w:type="spellEnd"/>
            <w:r>
              <w:rPr>
                <w:color w:val="000000"/>
                <w:sz w:val="12"/>
                <w:szCs w:val="12"/>
              </w:rPr>
              <w:t xml:space="preserve"> </w:t>
            </w:r>
            <w:proofErr w:type="spellStart"/>
            <w:r>
              <w:rPr>
                <w:color w:val="000000"/>
                <w:sz w:val="12"/>
                <w:szCs w:val="12"/>
              </w:rPr>
              <w:t>postojecih</w:t>
            </w:r>
            <w:proofErr w:type="spellEnd"/>
            <w:r>
              <w:rPr>
                <w:color w:val="000000"/>
                <w:sz w:val="12"/>
                <w:szCs w:val="12"/>
              </w:rPr>
              <w:t xml:space="preserve"> </w:t>
            </w:r>
            <w:proofErr w:type="spellStart"/>
            <w:r>
              <w:rPr>
                <w:color w:val="000000"/>
                <w:sz w:val="12"/>
                <w:szCs w:val="12"/>
              </w:rPr>
              <w:t>aproprijacija</w:t>
            </w:r>
            <w:proofErr w:type="spellEnd"/>
            <w:r>
              <w:rPr>
                <w:color w:val="000000"/>
                <w:sz w:val="12"/>
                <w:szCs w:val="12"/>
              </w:rPr>
              <w:t xml:space="preserve"> u </w:t>
            </w:r>
            <w:proofErr w:type="spellStart"/>
            <w:r>
              <w:rPr>
                <w:color w:val="000000"/>
                <w:sz w:val="12"/>
                <w:szCs w:val="12"/>
              </w:rPr>
              <w:t>budžetu</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2F490"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D1C0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9A2C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6321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B692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CDE3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6E6C3" w14:textId="77777777" w:rsidR="00D01BB5" w:rsidRDefault="00D01BB5" w:rsidP="0024539A">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F9272" w14:textId="77777777" w:rsidR="00D01BB5" w:rsidRDefault="00D01BB5" w:rsidP="0024539A">
            <w:pPr>
              <w:jc w:val="right"/>
              <w:rPr>
                <w:color w:val="000000"/>
                <w:sz w:val="12"/>
                <w:szCs w:val="12"/>
              </w:rPr>
            </w:pPr>
            <w:r>
              <w:rPr>
                <w:color w:val="000000"/>
                <w:sz w:val="12"/>
                <w:szCs w:val="12"/>
              </w:rPr>
              <w:t>40.000.000,00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1DD74"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99444"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9C88D" w14:textId="77777777" w:rsidR="00D01BB5" w:rsidRDefault="00D01BB5" w:rsidP="0024539A">
            <w:pPr>
              <w:jc w:val="right"/>
              <w:rPr>
                <w:color w:val="000000"/>
                <w:sz w:val="12"/>
                <w:szCs w:val="12"/>
              </w:rPr>
            </w:pPr>
            <w:r>
              <w:rPr>
                <w:color w:val="000000"/>
                <w:sz w:val="12"/>
                <w:szCs w:val="12"/>
              </w:rPr>
              <w:t>40.000.000,00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F8685" w14:textId="77777777" w:rsidR="00D01BB5" w:rsidRDefault="00D01BB5" w:rsidP="0024539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83FC3" w14:textId="77777777" w:rsidR="00D01BB5" w:rsidRDefault="00D01BB5" w:rsidP="0024539A">
            <w:pPr>
              <w:rPr>
                <w:color w:val="000000"/>
                <w:sz w:val="12"/>
                <w:szCs w:val="12"/>
              </w:rPr>
            </w:pPr>
            <w:proofErr w:type="spellStart"/>
            <w:r>
              <w:rPr>
                <w:color w:val="000000"/>
                <w:sz w:val="12"/>
                <w:szCs w:val="12"/>
              </w:rPr>
              <w:t>Mehdija</w:t>
            </w:r>
            <w:proofErr w:type="spellEnd"/>
            <w:r>
              <w:rPr>
                <w:color w:val="000000"/>
                <w:sz w:val="12"/>
                <w:szCs w:val="12"/>
              </w:rPr>
              <w:t xml:space="preserve"> </w:t>
            </w:r>
            <w:proofErr w:type="spellStart"/>
            <w:r>
              <w:rPr>
                <w:color w:val="000000"/>
                <w:sz w:val="12"/>
                <w:szCs w:val="12"/>
              </w:rPr>
              <w:t>Čalaković</w:t>
            </w:r>
            <w:proofErr w:type="spellEnd"/>
            <w:r>
              <w:rPr>
                <w:color w:val="000000"/>
                <w:sz w:val="12"/>
                <w:szCs w:val="12"/>
              </w:rPr>
              <w:t xml:space="preserve">, </w:t>
            </w:r>
            <w:proofErr w:type="spellStart"/>
            <w:r>
              <w:rPr>
                <w:color w:val="000000"/>
                <w:sz w:val="12"/>
                <w:szCs w:val="12"/>
              </w:rPr>
              <w:t>odeljenje</w:t>
            </w:r>
            <w:proofErr w:type="spellEnd"/>
            <w:r>
              <w:rPr>
                <w:color w:val="000000"/>
                <w:sz w:val="12"/>
                <w:szCs w:val="12"/>
              </w:rPr>
              <w:t xml:space="preserve"> za </w:t>
            </w:r>
            <w:proofErr w:type="spellStart"/>
            <w:r>
              <w:rPr>
                <w:color w:val="000000"/>
                <w:sz w:val="12"/>
                <w:szCs w:val="12"/>
              </w:rPr>
              <w:t>budžet</w:t>
            </w:r>
            <w:proofErr w:type="spellEnd"/>
            <w:r>
              <w:rPr>
                <w:color w:val="000000"/>
                <w:sz w:val="12"/>
                <w:szCs w:val="12"/>
              </w:rPr>
              <w:t xml:space="preserve"> i finansije</w:t>
            </w:r>
          </w:p>
        </w:tc>
      </w:tr>
      <w:tr w:rsidR="00D01BB5" w14:paraId="3545F46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C8DA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3572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4179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AB9C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5D5A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2DAF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6E10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4160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DB26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20B8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152BE"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04A4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E0DA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EE90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DB8A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2EC0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51225" w14:textId="77777777" w:rsidR="00D01BB5" w:rsidRDefault="00D01BB5" w:rsidP="0024539A">
            <w:pPr>
              <w:spacing w:line="1" w:lineRule="auto"/>
            </w:pPr>
          </w:p>
        </w:tc>
      </w:tr>
      <w:tr w:rsidR="00D01BB5" w14:paraId="254431CB"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CE60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1B4F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875C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BD59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D206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FD0A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45EF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C5B2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2128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DAEB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39A7C"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A6D4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E00C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1761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B297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38CF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45A97" w14:textId="77777777" w:rsidR="00D01BB5" w:rsidRDefault="00D01BB5" w:rsidP="0024539A">
            <w:pPr>
              <w:spacing w:line="1" w:lineRule="auto"/>
            </w:pPr>
          </w:p>
        </w:tc>
      </w:tr>
      <w:tr w:rsidR="00D01BB5" w14:paraId="5FFEBE0D"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6F18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D2F3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878D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19F1C"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1D36F"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9102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CB4C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01A9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A27E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A3A6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FB87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4A3C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B7DA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1502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BEC9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108C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B31B4" w14:textId="77777777" w:rsidR="00D01BB5" w:rsidRDefault="00D01BB5" w:rsidP="0024539A">
            <w:pPr>
              <w:spacing w:line="1" w:lineRule="auto"/>
            </w:pPr>
          </w:p>
        </w:tc>
      </w:tr>
      <w:tr w:rsidR="00D01BB5" w14:paraId="2F245B1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DD5B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C6A8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08F5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800ED"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87BC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09E7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BFEA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5ABE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FB4B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4085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0351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089A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D48D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F7DE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CCF3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57C52"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F1063" w14:textId="77777777" w:rsidR="00D01BB5" w:rsidRDefault="00D01BB5" w:rsidP="0024539A">
            <w:pPr>
              <w:spacing w:line="1" w:lineRule="auto"/>
            </w:pPr>
          </w:p>
        </w:tc>
      </w:tr>
      <w:tr w:rsidR="00D01BB5" w14:paraId="184ABB7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752E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34D3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5274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04D1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97EA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BF78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4A8E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F6C3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882A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A263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950D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E424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1B4A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B2A5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3A7F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E90B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25D87" w14:textId="77777777" w:rsidR="00D01BB5" w:rsidRDefault="00D01BB5" w:rsidP="0024539A">
            <w:pPr>
              <w:spacing w:line="1" w:lineRule="auto"/>
            </w:pPr>
          </w:p>
        </w:tc>
      </w:tr>
      <w:tr w:rsidR="00D01BB5" w14:paraId="6DFDA29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7942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AC18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E53F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73BEA"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2410C"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6364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E637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9D1E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5407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6D0A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F4BB9"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89C6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4C4A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82AB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C246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D1614"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4B982" w14:textId="77777777" w:rsidR="00D01BB5" w:rsidRDefault="00D01BB5" w:rsidP="0024539A">
            <w:pPr>
              <w:spacing w:line="1" w:lineRule="auto"/>
            </w:pPr>
          </w:p>
        </w:tc>
      </w:tr>
      <w:tr w:rsidR="00D01BB5" w14:paraId="72D571D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2758F"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4C38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E881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86121"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3095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A9DC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3E49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4392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1B35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AA59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0660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70D4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47A5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61B8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AA05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59D6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33642" w14:textId="77777777" w:rsidR="00D01BB5" w:rsidRDefault="00D01BB5" w:rsidP="0024539A">
            <w:pPr>
              <w:spacing w:line="1" w:lineRule="auto"/>
            </w:pPr>
          </w:p>
        </w:tc>
      </w:tr>
      <w:tr w:rsidR="00D01BB5" w14:paraId="0F69E3C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D4C9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F8CD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A6A4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CBD4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6143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1C65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2BAF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B7AE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6122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465F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9C81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D2BB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1CDE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54EB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9B1F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D821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45DA8" w14:textId="77777777" w:rsidR="00D01BB5" w:rsidRDefault="00D01BB5" w:rsidP="0024539A">
            <w:pPr>
              <w:spacing w:line="1" w:lineRule="auto"/>
            </w:pPr>
          </w:p>
        </w:tc>
      </w:tr>
      <w:tr w:rsidR="00D01BB5" w14:paraId="42088CE4"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50D5B" w14:textId="77777777" w:rsidR="00D01BB5" w:rsidRDefault="00D01BB5" w:rsidP="0024539A">
            <w:pPr>
              <w:rPr>
                <w:color w:val="000000"/>
                <w:sz w:val="12"/>
                <w:szCs w:val="12"/>
              </w:rPr>
            </w:pPr>
            <w:proofErr w:type="spellStart"/>
            <w:r>
              <w:rPr>
                <w:color w:val="000000"/>
                <w:sz w:val="12"/>
                <w:szCs w:val="12"/>
              </w:rPr>
              <w:t>Stalna</w:t>
            </w:r>
            <w:proofErr w:type="spellEnd"/>
            <w:r>
              <w:rPr>
                <w:color w:val="000000"/>
                <w:sz w:val="12"/>
                <w:szCs w:val="12"/>
              </w:rPr>
              <w:t xml:space="preserve"> </w:t>
            </w:r>
            <w:proofErr w:type="spellStart"/>
            <w:r>
              <w:rPr>
                <w:color w:val="000000"/>
                <w:sz w:val="12"/>
                <w:szCs w:val="12"/>
              </w:rPr>
              <w:t>budžetska</w:t>
            </w:r>
            <w:proofErr w:type="spellEnd"/>
            <w:r>
              <w:rPr>
                <w:color w:val="000000"/>
                <w:sz w:val="12"/>
                <w:szCs w:val="12"/>
              </w:rPr>
              <w:t xml:space="preserve"> </w:t>
            </w:r>
            <w:proofErr w:type="spellStart"/>
            <w:r>
              <w:rPr>
                <w:color w:val="000000"/>
                <w:sz w:val="12"/>
                <w:szCs w:val="12"/>
              </w:rPr>
              <w:t>rezerva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E4CC1" w14:textId="77777777" w:rsidR="00D01BB5" w:rsidRDefault="00D01BB5" w:rsidP="0024539A">
            <w:pPr>
              <w:jc w:val="center"/>
              <w:rPr>
                <w:color w:val="000000"/>
                <w:sz w:val="12"/>
                <w:szCs w:val="12"/>
              </w:rPr>
            </w:pPr>
            <w:r>
              <w:rPr>
                <w:color w:val="000000"/>
                <w:sz w:val="12"/>
                <w:szCs w:val="12"/>
              </w:rPr>
              <w:t>0010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342C8"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loklalnoj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 SL.GL.RS" </w:t>
            </w:r>
            <w:proofErr w:type="spellStart"/>
            <w:r>
              <w:rPr>
                <w:color w:val="000000"/>
                <w:sz w:val="12"/>
                <w:szCs w:val="12"/>
              </w:rPr>
              <w:t>broj</w:t>
            </w:r>
            <w:proofErr w:type="spellEnd"/>
            <w:r>
              <w:rPr>
                <w:color w:val="000000"/>
                <w:sz w:val="12"/>
                <w:szCs w:val="12"/>
              </w:rPr>
              <w:t xml:space="preserve"> 129/2007)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5D51E" w14:textId="77777777" w:rsidR="00D01BB5" w:rsidRDefault="00D01BB5" w:rsidP="0024539A">
            <w:pPr>
              <w:rPr>
                <w:color w:val="000000"/>
                <w:sz w:val="12"/>
                <w:szCs w:val="12"/>
              </w:rPr>
            </w:pPr>
            <w:proofErr w:type="spellStart"/>
            <w:r>
              <w:rPr>
                <w:color w:val="000000"/>
                <w:sz w:val="12"/>
                <w:szCs w:val="12"/>
              </w:rPr>
              <w:t>Dopuna</w:t>
            </w:r>
            <w:proofErr w:type="spellEnd"/>
            <w:r>
              <w:rPr>
                <w:color w:val="000000"/>
                <w:sz w:val="12"/>
                <w:szCs w:val="12"/>
              </w:rPr>
              <w:t xml:space="preserve"> </w:t>
            </w:r>
            <w:proofErr w:type="spellStart"/>
            <w:r>
              <w:rPr>
                <w:color w:val="000000"/>
                <w:sz w:val="12"/>
                <w:szCs w:val="12"/>
              </w:rPr>
              <w:t>planiranih</w:t>
            </w:r>
            <w:proofErr w:type="spellEnd"/>
            <w:r>
              <w:rPr>
                <w:color w:val="000000"/>
                <w:sz w:val="12"/>
                <w:szCs w:val="12"/>
              </w:rPr>
              <w:t xml:space="preserve"> </w:t>
            </w:r>
            <w:proofErr w:type="spellStart"/>
            <w:r>
              <w:rPr>
                <w:color w:val="000000"/>
                <w:sz w:val="12"/>
                <w:szCs w:val="12"/>
              </w:rPr>
              <w:t>sredstava</w:t>
            </w:r>
            <w:proofErr w:type="spellEnd"/>
            <w:r>
              <w:rPr>
                <w:color w:val="000000"/>
                <w:sz w:val="12"/>
                <w:szCs w:val="12"/>
              </w:rPr>
              <w:t xml:space="preserve"> za </w:t>
            </w:r>
            <w:proofErr w:type="spellStart"/>
            <w:r>
              <w:rPr>
                <w:color w:val="000000"/>
                <w:sz w:val="12"/>
                <w:szCs w:val="12"/>
              </w:rPr>
              <w:t>otklanjanje</w:t>
            </w:r>
            <w:proofErr w:type="spellEnd"/>
            <w:r>
              <w:rPr>
                <w:color w:val="000000"/>
                <w:sz w:val="12"/>
                <w:szCs w:val="12"/>
              </w:rPr>
              <w:t xml:space="preserve"> </w:t>
            </w:r>
            <w:proofErr w:type="spellStart"/>
            <w:r>
              <w:rPr>
                <w:color w:val="000000"/>
                <w:sz w:val="12"/>
                <w:szCs w:val="12"/>
              </w:rPr>
              <w:t>poseledica</w:t>
            </w:r>
            <w:proofErr w:type="spellEnd"/>
            <w:r>
              <w:rPr>
                <w:color w:val="000000"/>
                <w:sz w:val="12"/>
                <w:szCs w:val="12"/>
              </w:rPr>
              <w:t xml:space="preserve"> </w:t>
            </w:r>
            <w:proofErr w:type="spellStart"/>
            <w:r>
              <w:rPr>
                <w:color w:val="000000"/>
                <w:sz w:val="12"/>
                <w:szCs w:val="12"/>
              </w:rPr>
              <w:t>vanrednih</w:t>
            </w:r>
            <w:proofErr w:type="spellEnd"/>
            <w:r>
              <w:rPr>
                <w:color w:val="000000"/>
                <w:sz w:val="12"/>
                <w:szCs w:val="12"/>
              </w:rPr>
              <w:t xml:space="preserve"> </w:t>
            </w:r>
            <w:proofErr w:type="spellStart"/>
            <w:r>
              <w:rPr>
                <w:color w:val="000000"/>
                <w:sz w:val="12"/>
                <w:szCs w:val="12"/>
              </w:rPr>
              <w:t>situacija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D8717"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430C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F642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2FA0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ECF3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111D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5D47A" w14:textId="77777777" w:rsidR="00D01BB5" w:rsidRDefault="00D01BB5" w:rsidP="0024539A">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4F35D" w14:textId="77777777" w:rsidR="00D01BB5" w:rsidRDefault="00D01BB5" w:rsidP="0024539A">
            <w:pPr>
              <w:jc w:val="right"/>
              <w:rPr>
                <w:color w:val="000000"/>
                <w:sz w:val="12"/>
                <w:szCs w:val="12"/>
              </w:rPr>
            </w:pPr>
            <w:r>
              <w:rPr>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8DC41"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66D32"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7E33D" w14:textId="77777777" w:rsidR="00D01BB5" w:rsidRDefault="00D01BB5" w:rsidP="0024539A">
            <w:pPr>
              <w:jc w:val="right"/>
              <w:rPr>
                <w:color w:val="000000"/>
                <w:sz w:val="12"/>
                <w:szCs w:val="12"/>
              </w:rPr>
            </w:pPr>
            <w:r>
              <w:rPr>
                <w:color w:val="000000"/>
                <w:sz w:val="12"/>
                <w:szCs w:val="12"/>
              </w:rPr>
              <w:t>2.000.000,00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554C7" w14:textId="77777777" w:rsidR="00D01BB5" w:rsidRDefault="00D01BB5" w:rsidP="0024539A">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24A48" w14:textId="77777777" w:rsidR="00D01BB5" w:rsidRDefault="00D01BB5" w:rsidP="0024539A">
            <w:pPr>
              <w:rPr>
                <w:color w:val="000000"/>
                <w:sz w:val="12"/>
                <w:szCs w:val="12"/>
              </w:rPr>
            </w:pPr>
            <w:r>
              <w:rPr>
                <w:color w:val="000000"/>
                <w:sz w:val="12"/>
                <w:szCs w:val="12"/>
              </w:rPr>
              <w:t xml:space="preserve">Amel </w:t>
            </w:r>
            <w:proofErr w:type="gramStart"/>
            <w:r>
              <w:rPr>
                <w:color w:val="000000"/>
                <w:sz w:val="12"/>
                <w:szCs w:val="12"/>
              </w:rPr>
              <w:t>Hot ,</w:t>
            </w:r>
            <w:proofErr w:type="spellStart"/>
            <w:r>
              <w:rPr>
                <w:color w:val="000000"/>
                <w:sz w:val="12"/>
                <w:szCs w:val="12"/>
              </w:rPr>
              <w:t>Koordinator</w:t>
            </w:r>
            <w:proofErr w:type="spellEnd"/>
            <w:proofErr w:type="gramEnd"/>
            <w:r>
              <w:rPr>
                <w:color w:val="000000"/>
                <w:sz w:val="12"/>
                <w:szCs w:val="12"/>
              </w:rPr>
              <w:t xml:space="preserve"> za vanredne situacije</w:t>
            </w:r>
          </w:p>
        </w:tc>
      </w:tr>
      <w:tr w:rsidR="00D01BB5" w14:paraId="4F5F541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1CD6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2130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0E43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0B2D5"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9517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75C5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F0F9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6F66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7767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914D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152E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52A4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3A38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58C0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9801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30DB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27496" w14:textId="77777777" w:rsidR="00D01BB5" w:rsidRDefault="00D01BB5" w:rsidP="0024539A">
            <w:pPr>
              <w:spacing w:line="1" w:lineRule="auto"/>
            </w:pPr>
          </w:p>
        </w:tc>
      </w:tr>
      <w:tr w:rsidR="00D01BB5" w14:paraId="53D7584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8E52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B958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45B1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8907F"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C48F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88DF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A186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7676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6026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60CA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0D64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88F8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6D09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CDA3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C540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FBD5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0CDE4" w14:textId="77777777" w:rsidR="00D01BB5" w:rsidRDefault="00D01BB5" w:rsidP="0024539A">
            <w:pPr>
              <w:spacing w:line="1" w:lineRule="auto"/>
            </w:pPr>
          </w:p>
        </w:tc>
      </w:tr>
      <w:tr w:rsidR="00D01BB5" w14:paraId="38DB4E1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27B5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226B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36B1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EE39C"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EA43F"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002A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2A94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4856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F537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267F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AE669"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6442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074B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B4CD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F368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AFCB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E742A" w14:textId="77777777" w:rsidR="00D01BB5" w:rsidRDefault="00D01BB5" w:rsidP="0024539A">
            <w:pPr>
              <w:spacing w:line="1" w:lineRule="auto"/>
            </w:pPr>
          </w:p>
        </w:tc>
      </w:tr>
      <w:tr w:rsidR="00D01BB5" w14:paraId="23746D4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0AD3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2DCE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2027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5093D"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02E9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94BD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FA59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1537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B2D5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6E57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D693C"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AF15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8BE6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DCA5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9345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8DBC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4E8D1" w14:textId="77777777" w:rsidR="00D01BB5" w:rsidRDefault="00D01BB5" w:rsidP="0024539A">
            <w:pPr>
              <w:spacing w:line="1" w:lineRule="auto"/>
            </w:pPr>
          </w:p>
        </w:tc>
      </w:tr>
      <w:tr w:rsidR="00D01BB5" w14:paraId="5BD0623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FE320"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9294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15CC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17C9C"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6549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848F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3642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6DA4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0BE0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692B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6781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960C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246A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E1DE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E3CE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41C4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E8566" w14:textId="77777777" w:rsidR="00D01BB5" w:rsidRDefault="00D01BB5" w:rsidP="0024539A">
            <w:pPr>
              <w:spacing w:line="1" w:lineRule="auto"/>
            </w:pPr>
          </w:p>
        </w:tc>
      </w:tr>
      <w:tr w:rsidR="00D01BB5" w14:paraId="39A7B87F"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4886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0FE7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F773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D8492"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3BE17"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0452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9F05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6072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D634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7255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F4B9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3144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CD0F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954E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B964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0487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95CBE" w14:textId="77777777" w:rsidR="00D01BB5" w:rsidRDefault="00D01BB5" w:rsidP="0024539A">
            <w:pPr>
              <w:spacing w:line="1" w:lineRule="auto"/>
            </w:pPr>
          </w:p>
        </w:tc>
      </w:tr>
      <w:tr w:rsidR="00D01BB5" w14:paraId="659F2C32"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DA0F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468B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0FCA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A89C1"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3BC8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56EC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77DF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7627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A2A6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8A45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5033C"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9CAA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0F2F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5CD5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353C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0E22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130F1" w14:textId="77777777" w:rsidR="00D01BB5" w:rsidRDefault="00D01BB5" w:rsidP="0024539A">
            <w:pPr>
              <w:spacing w:line="1" w:lineRule="auto"/>
            </w:pPr>
          </w:p>
        </w:tc>
      </w:tr>
      <w:tr w:rsidR="00D01BB5" w14:paraId="3743DC4B"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F5F2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2DFC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F58A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95245"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5D2B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2AD4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E36A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2EDB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78CC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FB62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CFC6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B87E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A9C1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3D88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6A4A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6C2C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B23A8" w14:textId="77777777" w:rsidR="00D01BB5" w:rsidRDefault="00D01BB5" w:rsidP="0024539A">
            <w:pPr>
              <w:spacing w:line="1" w:lineRule="auto"/>
            </w:pPr>
          </w:p>
        </w:tc>
      </w:tr>
      <w:tr w:rsidR="00D01BB5" w14:paraId="3221817F"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6F12D" w14:textId="77777777" w:rsidR="00D01BB5" w:rsidRDefault="00D01BB5" w:rsidP="0024539A">
            <w:pPr>
              <w:rPr>
                <w:color w:val="000000"/>
                <w:sz w:val="12"/>
                <w:szCs w:val="12"/>
              </w:rPr>
            </w:pPr>
            <w:proofErr w:type="spellStart"/>
            <w:r>
              <w:rPr>
                <w:color w:val="000000"/>
                <w:sz w:val="12"/>
                <w:szCs w:val="12"/>
              </w:rPr>
              <w:t>Upravljanje</w:t>
            </w:r>
            <w:proofErr w:type="spellEnd"/>
            <w:r>
              <w:rPr>
                <w:color w:val="000000"/>
                <w:sz w:val="12"/>
                <w:szCs w:val="12"/>
              </w:rPr>
              <w:t xml:space="preserve"> u </w:t>
            </w:r>
            <w:proofErr w:type="spellStart"/>
            <w:r>
              <w:rPr>
                <w:color w:val="000000"/>
                <w:sz w:val="12"/>
                <w:szCs w:val="12"/>
              </w:rPr>
              <w:t>vanrednim</w:t>
            </w:r>
            <w:proofErr w:type="spellEnd"/>
            <w:r>
              <w:rPr>
                <w:color w:val="000000"/>
                <w:sz w:val="12"/>
                <w:szCs w:val="12"/>
              </w:rPr>
              <w:t xml:space="preserve"> </w:t>
            </w:r>
            <w:proofErr w:type="spellStart"/>
            <w:r>
              <w:rPr>
                <w:color w:val="000000"/>
                <w:sz w:val="12"/>
                <w:szCs w:val="12"/>
              </w:rPr>
              <w:t>situacijama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F3393" w14:textId="77777777" w:rsidR="00D01BB5" w:rsidRDefault="00D01BB5" w:rsidP="0024539A">
            <w:pPr>
              <w:jc w:val="center"/>
              <w:rPr>
                <w:color w:val="000000"/>
                <w:sz w:val="12"/>
                <w:szCs w:val="12"/>
              </w:rPr>
            </w:pPr>
            <w:r>
              <w:rPr>
                <w:color w:val="000000"/>
                <w:sz w:val="12"/>
                <w:szCs w:val="12"/>
              </w:rPr>
              <w:t>0014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A5B48"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vanrednim</w:t>
            </w:r>
            <w:proofErr w:type="spellEnd"/>
            <w:r>
              <w:rPr>
                <w:color w:val="000000"/>
                <w:sz w:val="12"/>
                <w:szCs w:val="12"/>
              </w:rPr>
              <w:t xml:space="preserve"> </w:t>
            </w:r>
            <w:proofErr w:type="spellStart"/>
            <w:r>
              <w:rPr>
                <w:color w:val="000000"/>
                <w:sz w:val="12"/>
                <w:szCs w:val="12"/>
              </w:rPr>
              <w:t>situacijama</w:t>
            </w:r>
            <w:proofErr w:type="spellEnd"/>
            <w:r>
              <w:rPr>
                <w:color w:val="000000"/>
                <w:sz w:val="12"/>
                <w:szCs w:val="12"/>
              </w:rPr>
              <w:t xml:space="preserve"> ("Sl.Gl.RS" </w:t>
            </w:r>
            <w:proofErr w:type="spellStart"/>
            <w:r>
              <w:rPr>
                <w:color w:val="000000"/>
                <w:sz w:val="12"/>
                <w:szCs w:val="12"/>
              </w:rPr>
              <w:t>broj</w:t>
            </w:r>
            <w:proofErr w:type="spellEnd"/>
            <w:r>
              <w:rPr>
                <w:color w:val="000000"/>
                <w:sz w:val="12"/>
                <w:szCs w:val="12"/>
              </w:rPr>
              <w:t xml:space="preserve"> 11/2009,92/2001,93/2012)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C9A92" w14:textId="77777777" w:rsidR="00D01BB5" w:rsidRDefault="00D01BB5" w:rsidP="0024539A">
            <w:pPr>
              <w:rPr>
                <w:color w:val="000000"/>
                <w:sz w:val="12"/>
                <w:szCs w:val="12"/>
              </w:rPr>
            </w:pPr>
            <w:proofErr w:type="spellStart"/>
            <w:r>
              <w:rPr>
                <w:color w:val="000000"/>
                <w:sz w:val="12"/>
                <w:szCs w:val="12"/>
              </w:rPr>
              <w:t>Izrada</w:t>
            </w:r>
            <w:proofErr w:type="spellEnd"/>
            <w:r>
              <w:rPr>
                <w:color w:val="000000"/>
                <w:sz w:val="12"/>
                <w:szCs w:val="12"/>
              </w:rPr>
              <w:t xml:space="preserve"> </w:t>
            </w:r>
            <w:proofErr w:type="spellStart"/>
            <w:r>
              <w:rPr>
                <w:color w:val="000000"/>
                <w:sz w:val="12"/>
                <w:szCs w:val="12"/>
              </w:rPr>
              <w:t>procene</w:t>
            </w:r>
            <w:proofErr w:type="spellEnd"/>
            <w:r>
              <w:rPr>
                <w:color w:val="000000"/>
                <w:sz w:val="12"/>
                <w:szCs w:val="12"/>
              </w:rPr>
              <w:t xml:space="preserve"> </w:t>
            </w:r>
            <w:proofErr w:type="spellStart"/>
            <w:r>
              <w:rPr>
                <w:color w:val="000000"/>
                <w:sz w:val="12"/>
                <w:szCs w:val="12"/>
              </w:rPr>
              <w:t>ugroženosti</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29C78" w14:textId="77777777" w:rsidR="00D01BB5" w:rsidRDefault="00D01BB5" w:rsidP="0024539A">
            <w:pPr>
              <w:rPr>
                <w:color w:val="000000"/>
                <w:sz w:val="12"/>
                <w:szCs w:val="12"/>
              </w:rPr>
            </w:pPr>
            <w:proofErr w:type="spellStart"/>
            <w:r>
              <w:rPr>
                <w:color w:val="000000"/>
                <w:sz w:val="12"/>
                <w:szCs w:val="12"/>
              </w:rPr>
              <w:t>Izgradnja</w:t>
            </w:r>
            <w:proofErr w:type="spellEnd"/>
            <w:r>
              <w:rPr>
                <w:color w:val="000000"/>
                <w:sz w:val="12"/>
                <w:szCs w:val="12"/>
              </w:rPr>
              <w:t xml:space="preserve"> </w:t>
            </w:r>
            <w:proofErr w:type="spellStart"/>
            <w:r>
              <w:rPr>
                <w:color w:val="000000"/>
                <w:sz w:val="12"/>
                <w:szCs w:val="12"/>
              </w:rPr>
              <w:t>efikasnog</w:t>
            </w:r>
            <w:proofErr w:type="spellEnd"/>
            <w:r>
              <w:rPr>
                <w:color w:val="000000"/>
                <w:sz w:val="12"/>
                <w:szCs w:val="12"/>
              </w:rPr>
              <w:t xml:space="preserve"> </w:t>
            </w:r>
            <w:proofErr w:type="spellStart"/>
            <w:r>
              <w:rPr>
                <w:color w:val="000000"/>
                <w:sz w:val="12"/>
                <w:szCs w:val="12"/>
              </w:rPr>
              <w:t>preventivnog</w:t>
            </w:r>
            <w:proofErr w:type="spellEnd"/>
            <w:r>
              <w:rPr>
                <w:color w:val="000000"/>
                <w:sz w:val="12"/>
                <w:szCs w:val="12"/>
              </w:rPr>
              <w:t xml:space="preserve"> </w:t>
            </w:r>
            <w:proofErr w:type="spellStart"/>
            <w:r>
              <w:rPr>
                <w:color w:val="000000"/>
                <w:sz w:val="12"/>
                <w:szCs w:val="12"/>
              </w:rPr>
              <w:t>sistema</w:t>
            </w:r>
            <w:proofErr w:type="spellEnd"/>
            <w:r>
              <w:rPr>
                <w:color w:val="000000"/>
                <w:sz w:val="12"/>
                <w:szCs w:val="12"/>
              </w:rPr>
              <w:t xml:space="preserve"> </w:t>
            </w:r>
            <w:proofErr w:type="spellStart"/>
            <w:r>
              <w:rPr>
                <w:color w:val="000000"/>
                <w:sz w:val="12"/>
                <w:szCs w:val="12"/>
              </w:rPr>
              <w:t>zaštite</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spasavanja</w:t>
            </w:r>
            <w:proofErr w:type="spellEnd"/>
            <w:r>
              <w:rPr>
                <w:color w:val="000000"/>
                <w:sz w:val="12"/>
                <w:szCs w:val="12"/>
              </w:rPr>
              <w:t xml:space="preserve"> </w:t>
            </w:r>
            <w:proofErr w:type="spellStart"/>
            <w:r>
              <w:rPr>
                <w:color w:val="000000"/>
                <w:sz w:val="12"/>
                <w:szCs w:val="12"/>
              </w:rPr>
              <w:t>na</w:t>
            </w:r>
            <w:proofErr w:type="spellEnd"/>
            <w:r>
              <w:rPr>
                <w:color w:val="000000"/>
                <w:sz w:val="12"/>
                <w:szCs w:val="12"/>
              </w:rPr>
              <w:t xml:space="preserve"> </w:t>
            </w:r>
            <w:proofErr w:type="spellStart"/>
            <w:r>
              <w:rPr>
                <w:color w:val="000000"/>
                <w:sz w:val="12"/>
                <w:szCs w:val="12"/>
              </w:rPr>
              <w:t>izbegavanju</w:t>
            </w:r>
            <w:proofErr w:type="spellEnd"/>
            <w:r>
              <w:rPr>
                <w:color w:val="000000"/>
                <w:sz w:val="12"/>
                <w:szCs w:val="12"/>
              </w:rPr>
              <w:t xml:space="preserve"> </w:t>
            </w:r>
            <w:proofErr w:type="spellStart"/>
            <w:r>
              <w:rPr>
                <w:color w:val="000000"/>
                <w:sz w:val="12"/>
                <w:szCs w:val="12"/>
              </w:rPr>
              <w:t>posledica</w:t>
            </w:r>
            <w:proofErr w:type="spellEnd"/>
            <w:r>
              <w:rPr>
                <w:color w:val="000000"/>
                <w:sz w:val="12"/>
                <w:szCs w:val="12"/>
              </w:rPr>
              <w:t xml:space="preserve"> </w:t>
            </w:r>
            <w:proofErr w:type="spellStart"/>
            <w:r>
              <w:rPr>
                <w:color w:val="000000"/>
                <w:sz w:val="12"/>
                <w:szCs w:val="12"/>
              </w:rPr>
              <w:t>elementarnih</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drugih</w:t>
            </w:r>
            <w:proofErr w:type="spellEnd"/>
            <w:r>
              <w:rPr>
                <w:color w:val="000000"/>
                <w:sz w:val="12"/>
                <w:szCs w:val="12"/>
              </w:rPr>
              <w:t xml:space="preserve"> </w:t>
            </w:r>
            <w:proofErr w:type="spellStart"/>
            <w:r>
              <w:rPr>
                <w:color w:val="000000"/>
                <w:sz w:val="12"/>
                <w:szCs w:val="12"/>
              </w:rPr>
              <w:t>nepogoda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981BC"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identifikovanih</w:t>
            </w:r>
            <w:proofErr w:type="spellEnd"/>
            <w:r>
              <w:rPr>
                <w:color w:val="000000"/>
                <w:sz w:val="12"/>
                <w:szCs w:val="12"/>
              </w:rPr>
              <w:t xml:space="preserve"> </w:t>
            </w:r>
            <w:proofErr w:type="spellStart"/>
            <w:r>
              <w:rPr>
                <w:color w:val="000000"/>
                <w:sz w:val="12"/>
                <w:szCs w:val="12"/>
              </w:rPr>
              <w:t>objekata</w:t>
            </w:r>
            <w:proofErr w:type="spellEnd"/>
            <w:r>
              <w:rPr>
                <w:color w:val="000000"/>
                <w:sz w:val="12"/>
                <w:szCs w:val="12"/>
              </w:rPr>
              <w:t xml:space="preserve"> </w:t>
            </w:r>
            <w:proofErr w:type="spellStart"/>
            <w:r>
              <w:rPr>
                <w:color w:val="000000"/>
                <w:sz w:val="12"/>
                <w:szCs w:val="12"/>
              </w:rPr>
              <w:t>kritične</w:t>
            </w:r>
            <w:proofErr w:type="spellEnd"/>
            <w:r>
              <w:rPr>
                <w:color w:val="000000"/>
                <w:sz w:val="12"/>
                <w:szCs w:val="12"/>
              </w:rPr>
              <w:t xml:space="preserve"> </w:t>
            </w:r>
            <w:proofErr w:type="spellStart"/>
            <w:r>
              <w:rPr>
                <w:color w:val="000000"/>
                <w:sz w:val="12"/>
                <w:szCs w:val="12"/>
              </w:rPr>
              <w:t>infrastrukture</w:t>
            </w:r>
            <w:proofErr w:type="spellEnd"/>
            <w:r>
              <w:rPr>
                <w:color w:val="000000"/>
                <w:sz w:val="12"/>
                <w:szCs w:val="12"/>
              </w:rPr>
              <w:t xml:space="preserve"> (</w:t>
            </w:r>
            <w:proofErr w:type="spellStart"/>
            <w:r>
              <w:rPr>
                <w:color w:val="000000"/>
                <w:sz w:val="12"/>
                <w:szCs w:val="12"/>
              </w:rPr>
              <w:t>npr</w:t>
            </w:r>
            <w:proofErr w:type="spellEnd"/>
            <w:r>
              <w:rPr>
                <w:color w:val="000000"/>
                <w:sz w:val="12"/>
                <w:szCs w:val="12"/>
              </w:rPr>
              <w:t xml:space="preserve">. </w:t>
            </w:r>
            <w:proofErr w:type="spellStart"/>
            <w:r>
              <w:rPr>
                <w:color w:val="000000"/>
                <w:sz w:val="12"/>
                <w:szCs w:val="12"/>
              </w:rPr>
              <w:t>trafostanice</w:t>
            </w:r>
            <w:proofErr w:type="spellEnd"/>
            <w:r>
              <w:rPr>
                <w:color w:val="000000"/>
                <w:sz w:val="12"/>
                <w:szCs w:val="12"/>
              </w:rPr>
              <w:t>)</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2D07A" w14:textId="77777777" w:rsidR="00D01BB5" w:rsidRDefault="00D01BB5" w:rsidP="0024539A">
            <w:pPr>
              <w:jc w:val="center"/>
              <w:rPr>
                <w:color w:val="000000"/>
                <w:sz w:val="12"/>
                <w:szCs w:val="12"/>
              </w:rPr>
            </w:pPr>
            <w:r>
              <w:rPr>
                <w:color w:val="000000"/>
                <w:sz w:val="12"/>
                <w:szCs w:val="12"/>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4C796" w14:textId="77777777" w:rsidR="00D01BB5" w:rsidRDefault="00D01BB5" w:rsidP="0024539A">
            <w:pPr>
              <w:jc w:val="center"/>
              <w:rPr>
                <w:color w:val="000000"/>
                <w:sz w:val="12"/>
                <w:szCs w:val="12"/>
              </w:rPr>
            </w:pPr>
            <w:r>
              <w:rPr>
                <w:color w:val="000000"/>
                <w:sz w:val="12"/>
                <w:szCs w:val="12"/>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9BBA7" w14:textId="77777777" w:rsidR="00D01BB5" w:rsidRDefault="00D01BB5" w:rsidP="0024539A">
            <w:pPr>
              <w:jc w:val="center"/>
              <w:rPr>
                <w:color w:val="000000"/>
                <w:sz w:val="12"/>
                <w:szCs w:val="12"/>
              </w:rPr>
            </w:pPr>
            <w:r>
              <w:rPr>
                <w:color w:val="000000"/>
                <w:sz w:val="12"/>
                <w:szCs w:val="12"/>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0E0BE" w14:textId="77777777" w:rsidR="00D01BB5" w:rsidRDefault="00D01BB5" w:rsidP="0024539A">
            <w:pPr>
              <w:jc w:val="center"/>
              <w:rPr>
                <w:color w:val="000000"/>
                <w:sz w:val="12"/>
                <w:szCs w:val="12"/>
              </w:rPr>
            </w:pPr>
            <w:r>
              <w:rPr>
                <w:color w:val="000000"/>
                <w:sz w:val="12"/>
                <w:szCs w:val="12"/>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AA23A" w14:textId="77777777" w:rsidR="00D01BB5" w:rsidRDefault="00D01BB5" w:rsidP="0024539A">
            <w:pPr>
              <w:jc w:val="center"/>
              <w:rPr>
                <w:color w:val="000000"/>
                <w:sz w:val="12"/>
                <w:szCs w:val="12"/>
              </w:rPr>
            </w:pPr>
            <w:r>
              <w:rPr>
                <w:color w:val="000000"/>
                <w:sz w:val="12"/>
                <w:szCs w:val="12"/>
              </w:rPr>
              <w:t>18.00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E76AB" w14:textId="77777777" w:rsidR="00D01BB5" w:rsidRDefault="00D01BB5" w:rsidP="0024539A">
            <w:pPr>
              <w:jc w:val="right"/>
              <w:rPr>
                <w:color w:val="000000"/>
                <w:sz w:val="12"/>
                <w:szCs w:val="12"/>
              </w:rPr>
            </w:pPr>
            <w:r>
              <w:rPr>
                <w:color w:val="000000"/>
                <w:sz w:val="12"/>
                <w:szCs w:val="12"/>
              </w:rPr>
              <w:t>32.943.000,00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B51AB"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8D4E6"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C7C35" w14:textId="77777777" w:rsidR="00D01BB5" w:rsidRDefault="00D01BB5" w:rsidP="0024539A">
            <w:pPr>
              <w:jc w:val="right"/>
              <w:rPr>
                <w:color w:val="000000"/>
                <w:sz w:val="12"/>
                <w:szCs w:val="12"/>
              </w:rPr>
            </w:pPr>
            <w:r>
              <w:rPr>
                <w:color w:val="000000"/>
                <w:sz w:val="12"/>
                <w:szCs w:val="12"/>
              </w:rPr>
              <w:t>32.943.000,00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5D273" w14:textId="77777777" w:rsidR="00D01BB5" w:rsidRDefault="00D01BB5" w:rsidP="0024539A">
            <w:pPr>
              <w:rPr>
                <w:color w:val="000000"/>
                <w:sz w:val="10"/>
                <w:szCs w:val="10"/>
              </w:rPr>
            </w:pPr>
            <w:r>
              <w:rPr>
                <w:color w:val="000000"/>
                <w:sz w:val="10"/>
                <w:szCs w:val="10"/>
              </w:rPr>
              <w:t>EVIDENCIJA STABA ZA VANREDNE SITUACIJE</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74D69" w14:textId="77777777" w:rsidR="00D01BB5" w:rsidRDefault="00D01BB5" w:rsidP="0024539A">
            <w:pPr>
              <w:rPr>
                <w:color w:val="000000"/>
                <w:sz w:val="12"/>
                <w:szCs w:val="12"/>
              </w:rPr>
            </w:pPr>
            <w:r>
              <w:rPr>
                <w:color w:val="000000"/>
                <w:sz w:val="12"/>
                <w:szCs w:val="12"/>
              </w:rPr>
              <w:t xml:space="preserve">Muamer Mavric, </w:t>
            </w:r>
            <w:proofErr w:type="spellStart"/>
            <w:r>
              <w:rPr>
                <w:color w:val="000000"/>
                <w:sz w:val="12"/>
                <w:szCs w:val="12"/>
              </w:rPr>
              <w:t>nacelnik</w:t>
            </w:r>
            <w:proofErr w:type="spellEnd"/>
            <w:r>
              <w:rPr>
                <w:color w:val="000000"/>
                <w:sz w:val="12"/>
                <w:szCs w:val="12"/>
              </w:rPr>
              <w:t xml:space="preserve"> opstinske uprave</w:t>
            </w:r>
          </w:p>
        </w:tc>
      </w:tr>
      <w:tr w:rsidR="00D01BB5" w14:paraId="2C0919E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1C27F"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F686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5820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A0003"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F592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BA30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B15E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4BD4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F002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58F1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F44AA"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A096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7472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1666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16E7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7427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D9F67" w14:textId="77777777" w:rsidR="00D01BB5" w:rsidRDefault="00D01BB5" w:rsidP="0024539A">
            <w:pPr>
              <w:spacing w:line="1" w:lineRule="auto"/>
            </w:pPr>
          </w:p>
        </w:tc>
      </w:tr>
      <w:tr w:rsidR="00D01BB5" w14:paraId="174CCEA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33A2F"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C0EA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B77A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B4C04"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00E5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2239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C8D2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10D6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D168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5B2D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A1F9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9F27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8862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F000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0C41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E8A81"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457E6" w14:textId="77777777" w:rsidR="00D01BB5" w:rsidRDefault="00D01BB5" w:rsidP="0024539A">
            <w:pPr>
              <w:spacing w:line="1" w:lineRule="auto"/>
            </w:pPr>
          </w:p>
        </w:tc>
      </w:tr>
      <w:tr w:rsidR="00D01BB5" w14:paraId="1B63898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083B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9829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3611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FF2AB"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D38A6"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330C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3923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D4A3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4A16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0D79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AA5C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67D7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709B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D0ED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E57A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52831"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38BB6" w14:textId="77777777" w:rsidR="00D01BB5" w:rsidRDefault="00D01BB5" w:rsidP="0024539A">
            <w:pPr>
              <w:spacing w:line="1" w:lineRule="auto"/>
            </w:pPr>
          </w:p>
        </w:tc>
      </w:tr>
      <w:tr w:rsidR="00D01BB5" w14:paraId="40B90C3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FD3A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7EF8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C246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D0C2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94A9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EF20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6A27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4BA5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CFA5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C9C9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F530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0D9A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BD38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E004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CE29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E2D1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4FB49" w14:textId="77777777" w:rsidR="00D01BB5" w:rsidRDefault="00D01BB5" w:rsidP="0024539A">
            <w:pPr>
              <w:spacing w:line="1" w:lineRule="auto"/>
            </w:pPr>
          </w:p>
        </w:tc>
      </w:tr>
      <w:tr w:rsidR="00D01BB5" w14:paraId="03BD194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7868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FF6D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DE9E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4160B"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E820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F452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D81C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86C2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9411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255E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5B31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45A1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0EB0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4B6F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B281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F0EA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2950F" w14:textId="77777777" w:rsidR="00D01BB5" w:rsidRDefault="00D01BB5" w:rsidP="0024539A">
            <w:pPr>
              <w:spacing w:line="1" w:lineRule="auto"/>
            </w:pPr>
          </w:p>
        </w:tc>
      </w:tr>
      <w:tr w:rsidR="00D01BB5" w14:paraId="1992936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E539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9A02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321F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9D8AA"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9E1DA"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A37D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D368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1C9C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7F23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36CD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4281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1B61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4819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CCF9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44A6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7A2B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94680" w14:textId="77777777" w:rsidR="00D01BB5" w:rsidRDefault="00D01BB5" w:rsidP="0024539A">
            <w:pPr>
              <w:spacing w:line="1" w:lineRule="auto"/>
            </w:pPr>
          </w:p>
        </w:tc>
      </w:tr>
      <w:tr w:rsidR="00D01BB5" w14:paraId="1283820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E072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60FA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27BD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6A81A"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BA69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3C59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F91D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B8F9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1936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11C7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D6AE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AF4D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EA1A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D936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CFF0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FBDB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E65C8" w14:textId="77777777" w:rsidR="00D01BB5" w:rsidRDefault="00D01BB5" w:rsidP="0024539A">
            <w:pPr>
              <w:spacing w:line="1" w:lineRule="auto"/>
            </w:pPr>
          </w:p>
        </w:tc>
      </w:tr>
      <w:tr w:rsidR="00D01BB5" w14:paraId="18E90C1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EF36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C48C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0C10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9EF01"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2BB7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E0C8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4A55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8AB5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1F82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AD2C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5F75B"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F6C0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0EA4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9023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77A1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4548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A5B31" w14:textId="77777777" w:rsidR="00D01BB5" w:rsidRDefault="00D01BB5" w:rsidP="0024539A">
            <w:pPr>
              <w:spacing w:line="1" w:lineRule="auto"/>
            </w:pPr>
          </w:p>
        </w:tc>
      </w:tr>
      <w:tr w:rsidR="00D01BB5" w14:paraId="00B3493F"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2AB69" w14:textId="77777777" w:rsidR="00D01BB5" w:rsidRDefault="00D01BB5" w:rsidP="0024539A">
            <w:pPr>
              <w:rPr>
                <w:color w:val="000000"/>
                <w:sz w:val="12"/>
                <w:szCs w:val="12"/>
              </w:rPr>
            </w:pPr>
            <w:proofErr w:type="spellStart"/>
            <w:r>
              <w:rPr>
                <w:color w:val="000000"/>
                <w:sz w:val="12"/>
                <w:szCs w:val="12"/>
              </w:rPr>
              <w:t>Izgradnja</w:t>
            </w:r>
            <w:proofErr w:type="spellEnd"/>
            <w:r>
              <w:rPr>
                <w:color w:val="000000"/>
                <w:sz w:val="12"/>
                <w:szCs w:val="12"/>
              </w:rPr>
              <w:t xml:space="preserve"> </w:t>
            </w:r>
            <w:proofErr w:type="spellStart"/>
            <w:r>
              <w:rPr>
                <w:color w:val="000000"/>
                <w:sz w:val="12"/>
                <w:szCs w:val="12"/>
              </w:rPr>
              <w:t>opštinske</w:t>
            </w:r>
            <w:proofErr w:type="spellEnd"/>
            <w:r>
              <w:rPr>
                <w:color w:val="000000"/>
                <w:sz w:val="12"/>
                <w:szCs w:val="12"/>
              </w:rPr>
              <w:t xml:space="preserve"> </w:t>
            </w:r>
            <w:proofErr w:type="spellStart"/>
            <w:r>
              <w:rPr>
                <w:color w:val="000000"/>
                <w:sz w:val="12"/>
                <w:szCs w:val="12"/>
              </w:rPr>
              <w:t>zgrade</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6A870" w14:textId="77777777" w:rsidR="00D01BB5" w:rsidRDefault="00D01BB5" w:rsidP="0024539A">
            <w:pPr>
              <w:jc w:val="center"/>
              <w:rPr>
                <w:color w:val="000000"/>
                <w:sz w:val="12"/>
                <w:szCs w:val="12"/>
              </w:rPr>
            </w:pPr>
            <w:r>
              <w:rPr>
                <w:color w:val="000000"/>
                <w:sz w:val="12"/>
                <w:szCs w:val="12"/>
              </w:rPr>
              <w:t>0602-5003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87ED9"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w:t>
            </w:r>
            <w:proofErr w:type="spellStart"/>
            <w:proofErr w:type="gramStart"/>
            <w:r>
              <w:rPr>
                <w:color w:val="000000"/>
                <w:sz w:val="12"/>
                <w:szCs w:val="12"/>
              </w:rPr>
              <w:t>Sl.glasnik</w:t>
            </w:r>
            <w:proofErr w:type="spellEnd"/>
            <w:proofErr w:type="gramEnd"/>
            <w:r>
              <w:rPr>
                <w:color w:val="000000"/>
                <w:sz w:val="12"/>
                <w:szCs w:val="12"/>
              </w:rPr>
              <w:t xml:space="preserve"> RS"  br.129/2007) , Zakon o </w:t>
            </w:r>
            <w:proofErr w:type="spellStart"/>
            <w:r>
              <w:rPr>
                <w:color w:val="000000"/>
                <w:sz w:val="12"/>
                <w:szCs w:val="12"/>
              </w:rPr>
              <w:t>finansiranju</w:t>
            </w:r>
            <w:proofErr w:type="spellEnd"/>
            <w:r>
              <w:rPr>
                <w:color w:val="000000"/>
                <w:sz w:val="12"/>
                <w:szCs w:val="12"/>
              </w:rPr>
              <w:t xml:space="preserve"> </w:t>
            </w:r>
            <w:proofErr w:type="spellStart"/>
            <w:r>
              <w:rPr>
                <w:color w:val="000000"/>
                <w:sz w:val="12"/>
                <w:szCs w:val="12"/>
              </w:rPr>
              <w:t>lokalne</w:t>
            </w:r>
            <w:proofErr w:type="spellEnd"/>
            <w:r>
              <w:rPr>
                <w:color w:val="000000"/>
                <w:sz w:val="12"/>
                <w:szCs w:val="12"/>
              </w:rPr>
              <w:t xml:space="preserve"> </w:t>
            </w:r>
            <w:proofErr w:type="spellStart"/>
            <w:r>
              <w:rPr>
                <w:color w:val="000000"/>
                <w:sz w:val="12"/>
                <w:szCs w:val="12"/>
              </w:rPr>
              <w:t>samouprave</w:t>
            </w:r>
            <w:proofErr w:type="spellEnd"/>
            <w:r>
              <w:rPr>
                <w:color w:val="000000"/>
                <w:sz w:val="12"/>
                <w:szCs w:val="12"/>
              </w:rPr>
              <w:t xml:space="preserve"> ("</w:t>
            </w:r>
            <w:proofErr w:type="spellStart"/>
            <w:r>
              <w:rPr>
                <w:color w:val="000000"/>
                <w:sz w:val="12"/>
                <w:szCs w:val="12"/>
              </w:rPr>
              <w:t>Sl.glasnik</w:t>
            </w:r>
            <w:proofErr w:type="spellEnd"/>
            <w:r>
              <w:rPr>
                <w:color w:val="000000"/>
                <w:sz w:val="12"/>
                <w:szCs w:val="12"/>
              </w:rPr>
              <w:t xml:space="preserve"> RS"  br. 96/2017)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6FA1D" w14:textId="77777777" w:rsidR="00D01BB5" w:rsidRDefault="00D01BB5" w:rsidP="0024539A">
            <w:pPr>
              <w:rPr>
                <w:color w:val="000000"/>
                <w:sz w:val="12"/>
                <w:szCs w:val="12"/>
              </w:rPr>
            </w:pPr>
            <w:proofErr w:type="spellStart"/>
            <w:r>
              <w:rPr>
                <w:color w:val="000000"/>
                <w:sz w:val="12"/>
                <w:szCs w:val="12"/>
              </w:rPr>
              <w:t>Uređenje</w:t>
            </w:r>
            <w:proofErr w:type="spellEnd"/>
            <w:r>
              <w:rPr>
                <w:color w:val="000000"/>
                <w:sz w:val="12"/>
                <w:szCs w:val="12"/>
              </w:rPr>
              <w:t xml:space="preserve"> </w:t>
            </w:r>
            <w:proofErr w:type="spellStart"/>
            <w:r>
              <w:rPr>
                <w:color w:val="000000"/>
                <w:sz w:val="12"/>
                <w:szCs w:val="12"/>
              </w:rPr>
              <w:t>unutrasnjih</w:t>
            </w:r>
            <w:proofErr w:type="spellEnd"/>
            <w:r>
              <w:rPr>
                <w:color w:val="000000"/>
                <w:sz w:val="12"/>
                <w:szCs w:val="12"/>
              </w:rPr>
              <w:t xml:space="preserve"> </w:t>
            </w:r>
            <w:proofErr w:type="spellStart"/>
            <w:r>
              <w:rPr>
                <w:color w:val="000000"/>
                <w:sz w:val="12"/>
                <w:szCs w:val="12"/>
              </w:rPr>
              <w:t>prostorija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5F59D" w14:textId="77777777" w:rsidR="00D01BB5" w:rsidRDefault="00D01BB5" w:rsidP="0024539A">
            <w:pPr>
              <w:rPr>
                <w:color w:val="000000"/>
                <w:sz w:val="12"/>
                <w:szCs w:val="12"/>
              </w:rPr>
            </w:pPr>
            <w:proofErr w:type="spellStart"/>
            <w:r>
              <w:rPr>
                <w:color w:val="000000"/>
                <w:sz w:val="12"/>
                <w:szCs w:val="12"/>
              </w:rPr>
              <w:t>Poboljšanje</w:t>
            </w:r>
            <w:proofErr w:type="spellEnd"/>
            <w:r>
              <w:rPr>
                <w:color w:val="000000"/>
                <w:sz w:val="12"/>
                <w:szCs w:val="12"/>
              </w:rPr>
              <w:t xml:space="preserve"> </w:t>
            </w:r>
            <w:proofErr w:type="spellStart"/>
            <w:r>
              <w:rPr>
                <w:color w:val="000000"/>
                <w:sz w:val="12"/>
                <w:szCs w:val="12"/>
              </w:rPr>
              <w:t>uslova</w:t>
            </w:r>
            <w:proofErr w:type="spellEnd"/>
            <w:r>
              <w:rPr>
                <w:color w:val="000000"/>
                <w:sz w:val="12"/>
                <w:szCs w:val="12"/>
              </w:rPr>
              <w:t xml:space="preserve"> za </w:t>
            </w:r>
            <w:proofErr w:type="spellStart"/>
            <w:r>
              <w:rPr>
                <w:color w:val="000000"/>
                <w:sz w:val="12"/>
                <w:szCs w:val="12"/>
              </w:rPr>
              <w:t>pružanje</w:t>
            </w:r>
            <w:proofErr w:type="spellEnd"/>
            <w:r>
              <w:rPr>
                <w:color w:val="000000"/>
                <w:sz w:val="12"/>
                <w:szCs w:val="12"/>
              </w:rPr>
              <w:t xml:space="preserve"> </w:t>
            </w:r>
            <w:proofErr w:type="spellStart"/>
            <w:r>
              <w:rPr>
                <w:color w:val="000000"/>
                <w:sz w:val="12"/>
                <w:szCs w:val="12"/>
              </w:rPr>
              <w:t>usluga</w:t>
            </w:r>
            <w:proofErr w:type="spellEnd"/>
            <w:r>
              <w:rPr>
                <w:color w:val="000000"/>
                <w:sz w:val="12"/>
                <w:szCs w:val="12"/>
              </w:rPr>
              <w:t xml:space="preserve"> </w:t>
            </w:r>
            <w:proofErr w:type="spellStart"/>
            <w:r>
              <w:rPr>
                <w:color w:val="000000"/>
                <w:sz w:val="12"/>
                <w:szCs w:val="12"/>
              </w:rPr>
              <w:t>građanima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C6207" w14:textId="77777777" w:rsidR="00D01BB5" w:rsidRDefault="00D01BB5" w:rsidP="0024539A">
            <w:pPr>
              <w:jc w:val="center"/>
              <w:rPr>
                <w:color w:val="000000"/>
                <w:sz w:val="12"/>
                <w:szCs w:val="12"/>
              </w:rPr>
            </w:pPr>
            <w:proofErr w:type="spellStart"/>
            <w:r>
              <w:rPr>
                <w:color w:val="000000"/>
                <w:sz w:val="12"/>
                <w:szCs w:val="12"/>
              </w:rPr>
              <w:t>Uređenje</w:t>
            </w:r>
            <w:proofErr w:type="spellEnd"/>
            <w:r>
              <w:rPr>
                <w:color w:val="000000"/>
                <w:sz w:val="12"/>
                <w:szCs w:val="12"/>
              </w:rPr>
              <w:t xml:space="preserve"> </w:t>
            </w:r>
            <w:proofErr w:type="spellStart"/>
            <w:r>
              <w:rPr>
                <w:color w:val="000000"/>
                <w:sz w:val="12"/>
                <w:szCs w:val="12"/>
              </w:rPr>
              <w:t>unutrasnjih</w:t>
            </w:r>
            <w:proofErr w:type="spellEnd"/>
            <w:r>
              <w:rPr>
                <w:color w:val="000000"/>
                <w:sz w:val="12"/>
                <w:szCs w:val="12"/>
              </w:rPr>
              <w:t xml:space="preserve"> </w:t>
            </w:r>
            <w:proofErr w:type="spellStart"/>
            <w:r>
              <w:rPr>
                <w:color w:val="000000"/>
                <w:sz w:val="12"/>
                <w:szCs w:val="12"/>
              </w:rPr>
              <w:t>prostorija</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95FCA" w14:textId="77777777" w:rsidR="00D01BB5" w:rsidRDefault="00D01BB5" w:rsidP="0024539A">
            <w:pPr>
              <w:jc w:val="center"/>
              <w:rPr>
                <w:color w:val="000000"/>
                <w:sz w:val="12"/>
                <w:szCs w:val="12"/>
              </w:rPr>
            </w:pPr>
            <w:r>
              <w:rPr>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C9988" w14:textId="77777777" w:rsidR="00D01BB5" w:rsidRDefault="00D01BB5" w:rsidP="0024539A">
            <w:pPr>
              <w:jc w:val="center"/>
              <w:rPr>
                <w:color w:val="000000"/>
                <w:sz w:val="12"/>
                <w:szCs w:val="12"/>
              </w:rPr>
            </w:pPr>
            <w:r>
              <w:rPr>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AC561"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30550"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F9731" w14:textId="77777777" w:rsidR="00D01BB5" w:rsidRDefault="00D01BB5" w:rsidP="0024539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8176D" w14:textId="77777777" w:rsidR="00D01BB5" w:rsidRDefault="00D01BB5" w:rsidP="0024539A">
            <w:pPr>
              <w:jc w:val="right"/>
              <w:rPr>
                <w:color w:val="000000"/>
                <w:sz w:val="12"/>
                <w:szCs w:val="12"/>
              </w:rPr>
            </w:pPr>
            <w:r>
              <w:rPr>
                <w:color w:val="000000"/>
                <w:sz w:val="12"/>
                <w:szCs w:val="12"/>
              </w:rPr>
              <w:t>12.123.000,00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7AEA0"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31E0B"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477BE" w14:textId="77777777" w:rsidR="00D01BB5" w:rsidRDefault="00D01BB5" w:rsidP="0024539A">
            <w:pPr>
              <w:jc w:val="right"/>
              <w:rPr>
                <w:color w:val="000000"/>
                <w:sz w:val="12"/>
                <w:szCs w:val="12"/>
              </w:rPr>
            </w:pPr>
            <w:r>
              <w:rPr>
                <w:color w:val="000000"/>
                <w:sz w:val="12"/>
                <w:szCs w:val="12"/>
              </w:rPr>
              <w:t>12.123.000,00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29582" w14:textId="77777777" w:rsidR="00D01BB5" w:rsidRDefault="00D01BB5" w:rsidP="0024539A">
            <w:pPr>
              <w:rPr>
                <w:color w:val="000000"/>
                <w:sz w:val="10"/>
                <w:szCs w:val="10"/>
              </w:rPr>
            </w:pPr>
            <w:r>
              <w:rPr>
                <w:color w:val="000000"/>
                <w:sz w:val="10"/>
                <w:szCs w:val="10"/>
              </w:rPr>
              <w:t>SITUACIJA O IZVEDENIM RADOVIMA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E5BC4" w14:textId="77777777" w:rsidR="00D01BB5" w:rsidRDefault="00D01BB5" w:rsidP="0024539A">
            <w:pPr>
              <w:rPr>
                <w:color w:val="000000"/>
                <w:sz w:val="12"/>
                <w:szCs w:val="12"/>
              </w:rPr>
            </w:pPr>
            <w:r>
              <w:rPr>
                <w:color w:val="000000"/>
                <w:sz w:val="12"/>
                <w:szCs w:val="12"/>
              </w:rPr>
              <w:t>Samir Bakić</w:t>
            </w:r>
          </w:p>
        </w:tc>
      </w:tr>
      <w:tr w:rsidR="00D01BB5" w14:paraId="3099431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D9D9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3DAC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C4AA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98E89"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E06B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5933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DB04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03A9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5299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98B8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A95AE"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D13A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870B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833E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B291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31AF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F1D05" w14:textId="77777777" w:rsidR="00D01BB5" w:rsidRDefault="00D01BB5" w:rsidP="0024539A">
            <w:pPr>
              <w:spacing w:line="1" w:lineRule="auto"/>
            </w:pPr>
          </w:p>
        </w:tc>
      </w:tr>
      <w:tr w:rsidR="00D01BB5" w14:paraId="7963D22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000B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7E57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9D0A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78FA3"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E0D6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4C9D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FF12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454C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4C1F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2D82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A664B"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3323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9982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00BC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FCC4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D49B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1BD9C" w14:textId="77777777" w:rsidR="00D01BB5" w:rsidRDefault="00D01BB5" w:rsidP="0024539A">
            <w:pPr>
              <w:spacing w:line="1" w:lineRule="auto"/>
            </w:pPr>
          </w:p>
        </w:tc>
      </w:tr>
      <w:tr w:rsidR="00D01BB5" w14:paraId="5EF9EB42"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1084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6EF3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515D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467D2"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FC764"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13AF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F13C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7A10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93F3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A16B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725B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E4A7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AF26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1032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1A99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3AA8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09D28" w14:textId="77777777" w:rsidR="00D01BB5" w:rsidRDefault="00D01BB5" w:rsidP="0024539A">
            <w:pPr>
              <w:spacing w:line="1" w:lineRule="auto"/>
            </w:pPr>
          </w:p>
        </w:tc>
      </w:tr>
      <w:tr w:rsidR="00D01BB5" w14:paraId="3EF6767B"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33A1D"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93D0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7353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192F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FDD9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54EE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1251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A065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2A0B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C1CD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A485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5A69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4D42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BF28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4D3E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2261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C7D7A" w14:textId="77777777" w:rsidR="00D01BB5" w:rsidRDefault="00D01BB5" w:rsidP="0024539A">
            <w:pPr>
              <w:spacing w:line="1" w:lineRule="auto"/>
            </w:pPr>
          </w:p>
        </w:tc>
      </w:tr>
      <w:tr w:rsidR="00D01BB5" w14:paraId="1DA083D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C194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1EB3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A837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13853"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AC3C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5C49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4CFF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C210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B2C7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653F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FBFB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A7D9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FCC1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457F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00DA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9896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A03CD" w14:textId="77777777" w:rsidR="00D01BB5" w:rsidRDefault="00D01BB5" w:rsidP="0024539A">
            <w:pPr>
              <w:spacing w:line="1" w:lineRule="auto"/>
            </w:pPr>
          </w:p>
        </w:tc>
      </w:tr>
      <w:tr w:rsidR="00D01BB5" w14:paraId="750B8B5F"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EF46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2BB5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A64C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91483"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4C6D9"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D43D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0036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FECD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D230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5D59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F694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6B2D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6D69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3307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6A48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3FAA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3F0DA" w14:textId="77777777" w:rsidR="00D01BB5" w:rsidRDefault="00D01BB5" w:rsidP="0024539A">
            <w:pPr>
              <w:spacing w:line="1" w:lineRule="auto"/>
            </w:pPr>
          </w:p>
        </w:tc>
      </w:tr>
      <w:tr w:rsidR="00D01BB5" w14:paraId="1C252FC8"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EB3D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6664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E481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1AC0C"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2199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C3F1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C7C7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0B74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416E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F7C4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F79E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438C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239E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41B1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F7EA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B4D2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B7B48" w14:textId="77777777" w:rsidR="00D01BB5" w:rsidRDefault="00D01BB5" w:rsidP="0024539A">
            <w:pPr>
              <w:spacing w:line="1" w:lineRule="auto"/>
            </w:pPr>
          </w:p>
        </w:tc>
      </w:tr>
      <w:tr w:rsidR="00D01BB5" w14:paraId="14BA103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6CF1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3917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0D34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6429B"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5F8C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65E5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DD3D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5E88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7618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679D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D5DEF"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98D7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3E5F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929B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313C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9694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93318" w14:textId="77777777" w:rsidR="00D01BB5" w:rsidRDefault="00D01BB5" w:rsidP="0024539A">
            <w:pPr>
              <w:spacing w:line="1" w:lineRule="auto"/>
            </w:pPr>
          </w:p>
        </w:tc>
      </w:tr>
      <w:bookmarkStart w:id="71" w:name="_Toc16_-_POLITIČKI_SISTEM_LOKALNE_SAMOUP"/>
      <w:bookmarkEnd w:id="71"/>
      <w:tr w:rsidR="00D01BB5" w14:paraId="1C79796C"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0BCDA4" w14:textId="77777777" w:rsidR="00D01BB5" w:rsidRDefault="00D01BB5" w:rsidP="0024539A">
            <w:pPr>
              <w:rPr>
                <w:vanish/>
              </w:rPr>
            </w:pPr>
            <w:r>
              <w:fldChar w:fldCharType="begin"/>
            </w:r>
            <w:r>
              <w:instrText>TC "16 - POLITIČKI SISTEM LOKALNE SAMOUPRAVE" \f C \l "1"</w:instrText>
            </w:r>
            <w:r>
              <w:fldChar w:fldCharType="end"/>
            </w:r>
          </w:p>
          <w:p w14:paraId="7CDCDC00" w14:textId="77777777" w:rsidR="00D01BB5" w:rsidRDefault="00D01BB5" w:rsidP="0024539A">
            <w:pPr>
              <w:rPr>
                <w:b/>
                <w:bCs/>
                <w:color w:val="000000"/>
                <w:sz w:val="12"/>
                <w:szCs w:val="12"/>
              </w:rPr>
            </w:pPr>
            <w:r>
              <w:rPr>
                <w:b/>
                <w:bCs/>
                <w:color w:val="000000"/>
                <w:sz w:val="12"/>
                <w:szCs w:val="12"/>
              </w:rPr>
              <w:t>16 - POLITIČKI SISTEM LOKALNE SAMOUPRAVE</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F0DA85" w14:textId="77777777" w:rsidR="00D01BB5" w:rsidRDefault="00D01BB5" w:rsidP="0024539A">
            <w:pPr>
              <w:jc w:val="center"/>
              <w:rPr>
                <w:b/>
                <w:bCs/>
                <w:color w:val="000000"/>
                <w:sz w:val="12"/>
                <w:szCs w:val="12"/>
              </w:rPr>
            </w:pPr>
            <w:r>
              <w:rPr>
                <w:b/>
                <w:bCs/>
                <w:color w:val="000000"/>
                <w:sz w:val="12"/>
                <w:szCs w:val="12"/>
              </w:rPr>
              <w:t>2101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FBF729" w14:textId="77777777" w:rsidR="00D01BB5" w:rsidRDefault="00D01BB5" w:rsidP="0024539A">
            <w:pPr>
              <w:rPr>
                <w:b/>
                <w:bCs/>
                <w:color w:val="000000"/>
                <w:sz w:val="12"/>
                <w:szCs w:val="12"/>
              </w:rPr>
            </w:pPr>
            <w:r>
              <w:rPr>
                <w:b/>
                <w:bCs/>
                <w:color w:val="000000"/>
                <w:sz w:val="12"/>
                <w:szCs w:val="12"/>
              </w:rPr>
              <w:t xml:space="preserve">Zakon o </w:t>
            </w:r>
            <w:proofErr w:type="spellStart"/>
            <w:r>
              <w:rPr>
                <w:b/>
                <w:bCs/>
                <w:color w:val="000000"/>
                <w:sz w:val="12"/>
                <w:szCs w:val="12"/>
              </w:rPr>
              <w:t>lokalnoj</w:t>
            </w:r>
            <w:proofErr w:type="spellEnd"/>
            <w:r>
              <w:rPr>
                <w:b/>
                <w:bCs/>
                <w:color w:val="000000"/>
                <w:sz w:val="12"/>
                <w:szCs w:val="12"/>
              </w:rPr>
              <w:t xml:space="preserve"> </w:t>
            </w:r>
            <w:proofErr w:type="spellStart"/>
            <w:proofErr w:type="gramStart"/>
            <w:r>
              <w:rPr>
                <w:b/>
                <w:bCs/>
                <w:color w:val="000000"/>
                <w:sz w:val="12"/>
                <w:szCs w:val="12"/>
              </w:rPr>
              <w:t>samoupravi</w:t>
            </w:r>
            <w:proofErr w:type="spellEnd"/>
            <w:r>
              <w:rPr>
                <w:b/>
                <w:bCs/>
                <w:color w:val="000000"/>
                <w:sz w:val="12"/>
                <w:szCs w:val="12"/>
              </w:rPr>
              <w:t xml:space="preserve">  </w:t>
            </w:r>
            <w:proofErr w:type="spellStart"/>
            <w:r>
              <w:rPr>
                <w:b/>
                <w:bCs/>
                <w:color w:val="000000"/>
                <w:sz w:val="12"/>
                <w:szCs w:val="12"/>
              </w:rPr>
              <w:t>Sl</w:t>
            </w:r>
            <w:proofErr w:type="gramEnd"/>
            <w:r>
              <w:rPr>
                <w:b/>
                <w:bCs/>
                <w:color w:val="000000"/>
                <w:sz w:val="12"/>
                <w:szCs w:val="12"/>
              </w:rPr>
              <w:t>.Glasnik</w:t>
            </w:r>
            <w:proofErr w:type="spellEnd"/>
            <w:r>
              <w:rPr>
                <w:b/>
                <w:bCs/>
                <w:color w:val="000000"/>
                <w:sz w:val="12"/>
                <w:szCs w:val="12"/>
              </w:rPr>
              <w:t xml:space="preserve"> 129/2007</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45A75F" w14:textId="77777777" w:rsidR="00D01BB5" w:rsidRDefault="00D01BB5" w:rsidP="0024539A">
            <w:pPr>
              <w:rPr>
                <w:b/>
                <w:bCs/>
                <w:color w:val="000000"/>
                <w:sz w:val="12"/>
                <w:szCs w:val="12"/>
              </w:rPr>
            </w:pPr>
            <w:proofErr w:type="spellStart"/>
            <w:r>
              <w:rPr>
                <w:b/>
                <w:bCs/>
                <w:color w:val="000000"/>
                <w:sz w:val="12"/>
                <w:szCs w:val="12"/>
              </w:rPr>
              <w:t>Najviši</w:t>
            </w:r>
            <w:proofErr w:type="spellEnd"/>
            <w:r>
              <w:rPr>
                <w:b/>
                <w:bCs/>
                <w:color w:val="000000"/>
                <w:sz w:val="12"/>
                <w:szCs w:val="12"/>
              </w:rPr>
              <w:t xml:space="preserve"> </w:t>
            </w:r>
            <w:proofErr w:type="spellStart"/>
            <w:r>
              <w:rPr>
                <w:b/>
                <w:bCs/>
                <w:color w:val="000000"/>
                <w:sz w:val="12"/>
                <w:szCs w:val="12"/>
              </w:rPr>
              <w:t>zakonodovni</w:t>
            </w:r>
            <w:proofErr w:type="spellEnd"/>
            <w:r>
              <w:rPr>
                <w:b/>
                <w:bCs/>
                <w:color w:val="000000"/>
                <w:sz w:val="12"/>
                <w:szCs w:val="12"/>
              </w:rPr>
              <w:t xml:space="preserve"> </w:t>
            </w:r>
            <w:proofErr w:type="spellStart"/>
            <w:r>
              <w:rPr>
                <w:b/>
                <w:bCs/>
                <w:color w:val="000000"/>
                <w:sz w:val="12"/>
                <w:szCs w:val="12"/>
              </w:rPr>
              <w:t>organi</w:t>
            </w:r>
            <w:proofErr w:type="spellEnd"/>
            <w:r>
              <w:rPr>
                <w:b/>
                <w:bCs/>
                <w:color w:val="000000"/>
                <w:sz w:val="12"/>
                <w:szCs w:val="12"/>
              </w:rPr>
              <w:t xml:space="preserve"> SO-e Tutin koji </w:t>
            </w:r>
            <w:proofErr w:type="spellStart"/>
            <w:r>
              <w:rPr>
                <w:b/>
                <w:bCs/>
                <w:color w:val="000000"/>
                <w:sz w:val="12"/>
                <w:szCs w:val="12"/>
              </w:rPr>
              <w:t>vrši</w:t>
            </w:r>
            <w:proofErr w:type="spellEnd"/>
            <w:r>
              <w:rPr>
                <w:b/>
                <w:bCs/>
                <w:color w:val="000000"/>
                <w:sz w:val="12"/>
                <w:szCs w:val="12"/>
              </w:rPr>
              <w:t xml:space="preserve"> </w:t>
            </w:r>
            <w:proofErr w:type="spellStart"/>
            <w:r>
              <w:rPr>
                <w:b/>
                <w:bCs/>
                <w:color w:val="000000"/>
                <w:sz w:val="12"/>
                <w:szCs w:val="12"/>
              </w:rPr>
              <w:t>osnovne</w:t>
            </w:r>
            <w:proofErr w:type="spellEnd"/>
            <w:r>
              <w:rPr>
                <w:b/>
                <w:bCs/>
                <w:color w:val="000000"/>
                <w:sz w:val="12"/>
                <w:szCs w:val="12"/>
              </w:rPr>
              <w:t xml:space="preserve"> </w:t>
            </w:r>
            <w:proofErr w:type="spellStart"/>
            <w:r>
              <w:rPr>
                <w:b/>
                <w:bCs/>
                <w:color w:val="000000"/>
                <w:sz w:val="12"/>
                <w:szCs w:val="12"/>
              </w:rPr>
              <w:t>funkcije</w:t>
            </w:r>
            <w:proofErr w:type="spellEnd"/>
            <w:r>
              <w:rPr>
                <w:b/>
                <w:bCs/>
                <w:color w:val="000000"/>
                <w:sz w:val="12"/>
                <w:szCs w:val="12"/>
              </w:rPr>
              <w:t xml:space="preserve"> vlasti </w:t>
            </w:r>
            <w:proofErr w:type="spellStart"/>
            <w:r>
              <w:rPr>
                <w:b/>
                <w:bCs/>
                <w:color w:val="000000"/>
                <w:sz w:val="12"/>
                <w:szCs w:val="12"/>
              </w:rPr>
              <w:t>definisane</w:t>
            </w:r>
            <w:proofErr w:type="spellEnd"/>
            <w:r>
              <w:rPr>
                <w:b/>
                <w:bCs/>
                <w:color w:val="000000"/>
                <w:sz w:val="12"/>
                <w:szCs w:val="12"/>
              </w:rPr>
              <w:t xml:space="preserve"> </w:t>
            </w:r>
            <w:proofErr w:type="spellStart"/>
            <w:r>
              <w:rPr>
                <w:b/>
                <w:bCs/>
                <w:color w:val="000000"/>
                <w:sz w:val="12"/>
                <w:szCs w:val="12"/>
              </w:rPr>
              <w:t>Zakokonom</w:t>
            </w:r>
            <w:proofErr w:type="spellEnd"/>
            <w:r>
              <w:rPr>
                <w:b/>
                <w:bCs/>
                <w:color w:val="000000"/>
                <w:sz w:val="12"/>
                <w:szCs w:val="12"/>
              </w:rPr>
              <w:t xml:space="preserve"> </w:t>
            </w:r>
            <w:proofErr w:type="spellStart"/>
            <w:r>
              <w:rPr>
                <w:b/>
                <w:bCs/>
                <w:color w:val="000000"/>
                <w:sz w:val="12"/>
                <w:szCs w:val="12"/>
              </w:rPr>
              <w:t>i</w:t>
            </w:r>
            <w:proofErr w:type="spellEnd"/>
            <w:r>
              <w:rPr>
                <w:b/>
                <w:bCs/>
                <w:color w:val="000000"/>
                <w:sz w:val="12"/>
                <w:szCs w:val="12"/>
              </w:rPr>
              <w:t xml:space="preserve"> </w:t>
            </w:r>
            <w:proofErr w:type="spellStart"/>
            <w:r>
              <w:rPr>
                <w:b/>
                <w:bCs/>
                <w:color w:val="000000"/>
                <w:sz w:val="12"/>
                <w:szCs w:val="12"/>
              </w:rPr>
              <w:t>Statutom</w:t>
            </w:r>
            <w:proofErr w:type="spellEnd"/>
            <w:r>
              <w:rPr>
                <w:b/>
                <w:bCs/>
                <w:color w:val="000000"/>
                <w:sz w:val="12"/>
                <w:szCs w:val="12"/>
              </w:rPr>
              <w:t xml:space="preserve"> </w:t>
            </w:r>
            <w:proofErr w:type="spellStart"/>
            <w:r>
              <w:rPr>
                <w:b/>
                <w:bCs/>
                <w:color w:val="000000"/>
                <w:sz w:val="12"/>
                <w:szCs w:val="12"/>
              </w:rPr>
              <w:t>opštine</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32F2A7" w14:textId="77777777" w:rsidR="00D01BB5" w:rsidRDefault="00D01BB5" w:rsidP="0024539A">
            <w:pPr>
              <w:rPr>
                <w:b/>
                <w:bCs/>
                <w:color w:val="000000"/>
                <w:sz w:val="12"/>
                <w:szCs w:val="12"/>
              </w:rPr>
            </w:pPr>
            <w:proofErr w:type="spellStart"/>
            <w:r>
              <w:rPr>
                <w:b/>
                <w:bCs/>
                <w:color w:val="000000"/>
                <w:sz w:val="12"/>
                <w:szCs w:val="12"/>
              </w:rPr>
              <w:t>Efikasno</w:t>
            </w:r>
            <w:proofErr w:type="spellEnd"/>
            <w:r>
              <w:rPr>
                <w:b/>
                <w:bCs/>
                <w:color w:val="000000"/>
                <w:sz w:val="12"/>
                <w:szCs w:val="12"/>
              </w:rPr>
              <w:t xml:space="preserve"> </w:t>
            </w:r>
            <w:proofErr w:type="spellStart"/>
            <w:r>
              <w:rPr>
                <w:b/>
                <w:bCs/>
                <w:color w:val="000000"/>
                <w:sz w:val="12"/>
                <w:szCs w:val="12"/>
              </w:rPr>
              <w:t>i</w:t>
            </w:r>
            <w:proofErr w:type="spellEnd"/>
            <w:r>
              <w:rPr>
                <w:b/>
                <w:bCs/>
                <w:color w:val="000000"/>
                <w:sz w:val="12"/>
                <w:szCs w:val="12"/>
              </w:rPr>
              <w:t xml:space="preserve"> </w:t>
            </w:r>
            <w:proofErr w:type="spellStart"/>
            <w:r>
              <w:rPr>
                <w:b/>
                <w:bCs/>
                <w:color w:val="000000"/>
                <w:sz w:val="12"/>
                <w:szCs w:val="12"/>
              </w:rPr>
              <w:t>efektivno</w:t>
            </w:r>
            <w:proofErr w:type="spellEnd"/>
            <w:r>
              <w:rPr>
                <w:b/>
                <w:bCs/>
                <w:color w:val="000000"/>
                <w:sz w:val="12"/>
                <w:szCs w:val="12"/>
              </w:rPr>
              <w:t xml:space="preserve"> </w:t>
            </w:r>
            <w:proofErr w:type="spellStart"/>
            <w:r>
              <w:rPr>
                <w:b/>
                <w:bCs/>
                <w:color w:val="000000"/>
                <w:sz w:val="12"/>
                <w:szCs w:val="12"/>
              </w:rPr>
              <w:t>funkcionisanje</w:t>
            </w:r>
            <w:proofErr w:type="spellEnd"/>
            <w:r>
              <w:rPr>
                <w:b/>
                <w:bCs/>
                <w:color w:val="000000"/>
                <w:sz w:val="12"/>
                <w:szCs w:val="12"/>
              </w:rPr>
              <w:t xml:space="preserve"> organa </w:t>
            </w:r>
            <w:proofErr w:type="spellStart"/>
            <w:r>
              <w:rPr>
                <w:b/>
                <w:bCs/>
                <w:color w:val="000000"/>
                <w:sz w:val="12"/>
                <w:szCs w:val="12"/>
              </w:rPr>
              <w:t>političkog</w:t>
            </w:r>
            <w:proofErr w:type="spellEnd"/>
            <w:r>
              <w:rPr>
                <w:b/>
                <w:bCs/>
                <w:color w:val="000000"/>
                <w:sz w:val="12"/>
                <w:szCs w:val="12"/>
              </w:rPr>
              <w:t xml:space="preserve"> </w:t>
            </w:r>
            <w:proofErr w:type="spellStart"/>
            <w:r>
              <w:rPr>
                <w:b/>
                <w:bCs/>
                <w:color w:val="000000"/>
                <w:sz w:val="12"/>
                <w:szCs w:val="12"/>
              </w:rPr>
              <w:t>sistema</w:t>
            </w:r>
            <w:proofErr w:type="spellEnd"/>
            <w:r>
              <w:rPr>
                <w:b/>
                <w:bCs/>
                <w:color w:val="000000"/>
                <w:sz w:val="12"/>
                <w:szCs w:val="12"/>
              </w:rPr>
              <w:t xml:space="preserve"> </w:t>
            </w:r>
            <w:proofErr w:type="spellStart"/>
            <w:r>
              <w:rPr>
                <w:b/>
                <w:bCs/>
                <w:color w:val="000000"/>
                <w:sz w:val="12"/>
                <w:szCs w:val="12"/>
              </w:rPr>
              <w:t>lokalne</w:t>
            </w:r>
            <w:proofErr w:type="spellEnd"/>
            <w:r>
              <w:rPr>
                <w:b/>
                <w:bCs/>
                <w:color w:val="000000"/>
                <w:sz w:val="12"/>
                <w:szCs w:val="12"/>
              </w:rPr>
              <w:t xml:space="preserve"> </w:t>
            </w:r>
            <w:proofErr w:type="spellStart"/>
            <w:r>
              <w:rPr>
                <w:b/>
                <w:bCs/>
                <w:color w:val="000000"/>
                <w:sz w:val="12"/>
                <w:szCs w:val="12"/>
              </w:rPr>
              <w:t>samouprave</w:t>
            </w:r>
            <w:proofErr w:type="spellEnd"/>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93D659"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92DA78"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D3E1AC"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85402E"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FBDD22"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5F3293" w14:textId="77777777" w:rsidR="00D01BB5" w:rsidRDefault="00D01BB5" w:rsidP="0024539A">
            <w:pPr>
              <w:jc w:val="center"/>
              <w:rPr>
                <w:b/>
                <w:bCs/>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240759" w14:textId="77777777" w:rsidR="00D01BB5" w:rsidRDefault="00D01BB5" w:rsidP="0024539A">
            <w:pPr>
              <w:jc w:val="right"/>
              <w:rPr>
                <w:b/>
                <w:bCs/>
                <w:color w:val="000000"/>
                <w:sz w:val="12"/>
                <w:szCs w:val="12"/>
              </w:rPr>
            </w:pPr>
            <w:r>
              <w:rPr>
                <w:b/>
                <w:bCs/>
                <w:color w:val="000000"/>
                <w:sz w:val="12"/>
                <w:szCs w:val="12"/>
              </w:rPr>
              <w:t>49.105.880,00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3AA1EB" w14:textId="77777777" w:rsidR="00D01BB5" w:rsidRDefault="00D01BB5" w:rsidP="0024539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62A43E" w14:textId="77777777" w:rsidR="00D01BB5" w:rsidRDefault="00D01BB5" w:rsidP="0024539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439944" w14:textId="77777777" w:rsidR="00D01BB5" w:rsidRDefault="00D01BB5" w:rsidP="0024539A">
            <w:pPr>
              <w:jc w:val="right"/>
              <w:rPr>
                <w:b/>
                <w:bCs/>
                <w:color w:val="000000"/>
                <w:sz w:val="12"/>
                <w:szCs w:val="12"/>
              </w:rPr>
            </w:pPr>
            <w:r>
              <w:rPr>
                <w:b/>
                <w:bCs/>
                <w:color w:val="000000"/>
                <w:sz w:val="12"/>
                <w:szCs w:val="12"/>
              </w:rPr>
              <w:t>49.105.880,00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5BAF20" w14:textId="77777777" w:rsidR="00D01BB5" w:rsidRDefault="00D01BB5" w:rsidP="0024539A">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5A4E45" w14:textId="77777777" w:rsidR="00D01BB5" w:rsidRDefault="00D01BB5" w:rsidP="0024539A">
            <w:pPr>
              <w:rPr>
                <w:b/>
                <w:bCs/>
                <w:color w:val="000000"/>
                <w:sz w:val="12"/>
                <w:szCs w:val="12"/>
              </w:rPr>
            </w:pPr>
            <w:proofErr w:type="spellStart"/>
            <w:r>
              <w:rPr>
                <w:b/>
                <w:bCs/>
                <w:color w:val="000000"/>
                <w:sz w:val="12"/>
                <w:szCs w:val="12"/>
              </w:rPr>
              <w:t>Refadija</w:t>
            </w:r>
            <w:proofErr w:type="spellEnd"/>
            <w:r>
              <w:rPr>
                <w:b/>
                <w:bCs/>
                <w:color w:val="000000"/>
                <w:sz w:val="12"/>
                <w:szCs w:val="12"/>
              </w:rPr>
              <w:t xml:space="preserve"> Ademovic, predsednik opstine</w:t>
            </w:r>
          </w:p>
        </w:tc>
      </w:tr>
      <w:tr w:rsidR="00D01BB5" w14:paraId="0A868EA4"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33DB3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6E4CB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81B9B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BE3B8F"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FF988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8AE94E"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2517A7"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090BA2"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0FEE8A"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3EEFD0"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82C393"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959D0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B6832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D1D53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EE8B5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65081D"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F50326" w14:textId="77777777" w:rsidR="00D01BB5" w:rsidRDefault="00D01BB5" w:rsidP="0024539A">
            <w:pPr>
              <w:spacing w:line="1" w:lineRule="auto"/>
            </w:pPr>
          </w:p>
        </w:tc>
      </w:tr>
      <w:tr w:rsidR="00D01BB5" w14:paraId="3AB7134C"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1AE82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48A09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46AAB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0EDAE3"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EFEBB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33911F"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531579"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6B9A2C"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067450"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A8CAE0"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7BB47E"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C7F35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CEC82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E0D2C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0259D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3D15CD"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7A0FA5" w14:textId="77777777" w:rsidR="00D01BB5" w:rsidRDefault="00D01BB5" w:rsidP="0024539A">
            <w:pPr>
              <w:spacing w:line="1" w:lineRule="auto"/>
            </w:pPr>
          </w:p>
        </w:tc>
      </w:tr>
      <w:tr w:rsidR="00D01BB5" w14:paraId="4D294158"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6C19B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2413F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1DEBC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EBFCFF"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55C790" w14:textId="77777777" w:rsidR="00D01BB5" w:rsidRDefault="00D01BB5" w:rsidP="0024539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D59BC7"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C6118A"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9B9282"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50419F"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F233AD"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B52F31"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E03F3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E7228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25BD8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E4244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50A1E4"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5F8975" w14:textId="77777777" w:rsidR="00D01BB5" w:rsidRDefault="00D01BB5" w:rsidP="0024539A">
            <w:pPr>
              <w:spacing w:line="1" w:lineRule="auto"/>
            </w:pPr>
          </w:p>
        </w:tc>
      </w:tr>
      <w:tr w:rsidR="00D01BB5" w14:paraId="5C0F6126"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BC9FC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49F10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B076A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C5C29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C6B20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A7D571"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B3FF67"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5A0AD5"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5E3CE3"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528A15"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883B9E"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63FD2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F2C7F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ECF9D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3A453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7D1B3A"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8A6346" w14:textId="77777777" w:rsidR="00D01BB5" w:rsidRDefault="00D01BB5" w:rsidP="0024539A">
            <w:pPr>
              <w:spacing w:line="1" w:lineRule="auto"/>
            </w:pPr>
          </w:p>
        </w:tc>
      </w:tr>
      <w:tr w:rsidR="00D01BB5" w14:paraId="36083FCD"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0EDE2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6D2E7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9D9E0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C4F904"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91F34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2FE3E8"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471CB0"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246ADF"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24CC2B"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B981B0"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B0FE59"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1A8C2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7E81C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45036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9FB5D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10FBBD"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963F55" w14:textId="77777777" w:rsidR="00D01BB5" w:rsidRDefault="00D01BB5" w:rsidP="0024539A">
            <w:pPr>
              <w:spacing w:line="1" w:lineRule="auto"/>
            </w:pPr>
          </w:p>
        </w:tc>
      </w:tr>
      <w:tr w:rsidR="00D01BB5" w14:paraId="15DE4760"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8468F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BC470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FE2D2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1778B3"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7E6011" w14:textId="77777777" w:rsidR="00D01BB5" w:rsidRDefault="00D01BB5" w:rsidP="0024539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383B61"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4AAB7D"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A1BD89"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F13CF7"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BC7D82"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27E3C2"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5942F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6A23F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F2A3D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84DC6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083F14"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6885B6" w14:textId="77777777" w:rsidR="00D01BB5" w:rsidRDefault="00D01BB5" w:rsidP="0024539A">
            <w:pPr>
              <w:spacing w:line="1" w:lineRule="auto"/>
            </w:pPr>
          </w:p>
        </w:tc>
      </w:tr>
      <w:tr w:rsidR="00D01BB5" w14:paraId="1780B023"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64E07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038CE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41F7D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CE2FED"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1166B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9F8A73"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8F2855"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0B1473"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1C7C3C"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D6D866"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38894A"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F7934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D9075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FC8A6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5732F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4A1BFE"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20D463" w14:textId="77777777" w:rsidR="00D01BB5" w:rsidRDefault="00D01BB5" w:rsidP="0024539A">
            <w:pPr>
              <w:spacing w:line="1" w:lineRule="auto"/>
            </w:pPr>
          </w:p>
        </w:tc>
      </w:tr>
      <w:tr w:rsidR="00D01BB5" w14:paraId="6534FA07"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F1DDD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D88AF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5854B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B5C2CD"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FEE44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892FCC"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FB6613"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87ACE3"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004CF8"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958B07"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036994"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F62B0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DDAAB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EA51D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539E5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EF6B91"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FE7756" w14:textId="77777777" w:rsidR="00D01BB5" w:rsidRDefault="00D01BB5" w:rsidP="0024539A">
            <w:pPr>
              <w:spacing w:line="1" w:lineRule="auto"/>
            </w:pPr>
          </w:p>
        </w:tc>
      </w:tr>
      <w:tr w:rsidR="00D01BB5" w14:paraId="4096BD28"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8CBF0" w14:textId="77777777" w:rsidR="00D01BB5" w:rsidRDefault="00D01BB5" w:rsidP="0024539A">
            <w:pPr>
              <w:rPr>
                <w:color w:val="000000"/>
                <w:sz w:val="12"/>
                <w:szCs w:val="12"/>
              </w:rPr>
            </w:pPr>
            <w:proofErr w:type="spellStart"/>
            <w:r>
              <w:rPr>
                <w:color w:val="000000"/>
                <w:sz w:val="12"/>
                <w:szCs w:val="12"/>
              </w:rPr>
              <w:t>Funkcionisanje</w:t>
            </w:r>
            <w:proofErr w:type="spellEnd"/>
            <w:r>
              <w:rPr>
                <w:color w:val="000000"/>
                <w:sz w:val="12"/>
                <w:szCs w:val="12"/>
              </w:rPr>
              <w:t xml:space="preserve"> </w:t>
            </w:r>
            <w:proofErr w:type="spellStart"/>
            <w:r>
              <w:rPr>
                <w:color w:val="000000"/>
                <w:sz w:val="12"/>
                <w:szCs w:val="12"/>
              </w:rPr>
              <w:t>skupštine</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49786" w14:textId="77777777" w:rsidR="00D01BB5" w:rsidRDefault="00D01BB5" w:rsidP="0024539A">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5A147"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w:t>
            </w:r>
            <w:proofErr w:type="spellStart"/>
            <w:proofErr w:type="gramStart"/>
            <w:r>
              <w:rPr>
                <w:color w:val="000000"/>
                <w:sz w:val="12"/>
                <w:szCs w:val="12"/>
              </w:rPr>
              <w:t>SL.Glasnik</w:t>
            </w:r>
            <w:proofErr w:type="spellEnd"/>
            <w:proofErr w:type="gramEnd"/>
            <w:r>
              <w:rPr>
                <w:color w:val="000000"/>
                <w:sz w:val="12"/>
                <w:szCs w:val="12"/>
              </w:rPr>
              <w:t xml:space="preserve"> 129/2007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92A70" w14:textId="77777777" w:rsidR="00D01BB5" w:rsidRDefault="00D01BB5" w:rsidP="0024539A">
            <w:pPr>
              <w:rPr>
                <w:color w:val="000000"/>
                <w:sz w:val="12"/>
                <w:szCs w:val="12"/>
              </w:rPr>
            </w:pPr>
            <w:proofErr w:type="spellStart"/>
            <w:r>
              <w:rPr>
                <w:color w:val="000000"/>
                <w:sz w:val="12"/>
                <w:szCs w:val="12"/>
              </w:rPr>
              <w:t>Najviši</w:t>
            </w:r>
            <w:proofErr w:type="spellEnd"/>
            <w:r>
              <w:rPr>
                <w:color w:val="000000"/>
                <w:sz w:val="12"/>
                <w:szCs w:val="12"/>
              </w:rPr>
              <w:t xml:space="preserve"> </w:t>
            </w:r>
            <w:proofErr w:type="spellStart"/>
            <w:r>
              <w:rPr>
                <w:color w:val="000000"/>
                <w:sz w:val="12"/>
                <w:szCs w:val="12"/>
              </w:rPr>
              <w:t>zakonodovni</w:t>
            </w:r>
            <w:proofErr w:type="spellEnd"/>
            <w:r>
              <w:rPr>
                <w:color w:val="000000"/>
                <w:sz w:val="12"/>
                <w:szCs w:val="12"/>
              </w:rPr>
              <w:t xml:space="preserve"> </w:t>
            </w:r>
            <w:proofErr w:type="spellStart"/>
            <w:r>
              <w:rPr>
                <w:color w:val="000000"/>
                <w:sz w:val="12"/>
                <w:szCs w:val="12"/>
              </w:rPr>
              <w:t>organi</w:t>
            </w:r>
            <w:proofErr w:type="spellEnd"/>
            <w:r>
              <w:rPr>
                <w:color w:val="000000"/>
                <w:sz w:val="12"/>
                <w:szCs w:val="12"/>
              </w:rPr>
              <w:t xml:space="preserve"> SO-e Tutin koji </w:t>
            </w:r>
            <w:proofErr w:type="spellStart"/>
            <w:r>
              <w:rPr>
                <w:color w:val="000000"/>
                <w:sz w:val="12"/>
                <w:szCs w:val="12"/>
              </w:rPr>
              <w:t>vrši</w:t>
            </w:r>
            <w:proofErr w:type="spellEnd"/>
            <w:r>
              <w:rPr>
                <w:color w:val="000000"/>
                <w:sz w:val="12"/>
                <w:szCs w:val="12"/>
              </w:rPr>
              <w:t xml:space="preserve"> </w:t>
            </w:r>
            <w:proofErr w:type="spellStart"/>
            <w:r>
              <w:rPr>
                <w:color w:val="000000"/>
                <w:sz w:val="12"/>
                <w:szCs w:val="12"/>
              </w:rPr>
              <w:t>osnovne</w:t>
            </w:r>
            <w:proofErr w:type="spellEnd"/>
            <w:r>
              <w:rPr>
                <w:color w:val="000000"/>
                <w:sz w:val="12"/>
                <w:szCs w:val="12"/>
              </w:rPr>
              <w:t xml:space="preserve"> </w:t>
            </w:r>
            <w:proofErr w:type="spellStart"/>
            <w:r>
              <w:rPr>
                <w:color w:val="000000"/>
                <w:sz w:val="12"/>
                <w:szCs w:val="12"/>
              </w:rPr>
              <w:t>funkcije</w:t>
            </w:r>
            <w:proofErr w:type="spellEnd"/>
            <w:r>
              <w:rPr>
                <w:color w:val="000000"/>
                <w:sz w:val="12"/>
                <w:szCs w:val="12"/>
              </w:rPr>
              <w:t xml:space="preserve"> vlasti </w:t>
            </w:r>
            <w:proofErr w:type="spellStart"/>
            <w:r>
              <w:rPr>
                <w:color w:val="000000"/>
                <w:sz w:val="12"/>
                <w:szCs w:val="12"/>
              </w:rPr>
              <w:t>definisane</w:t>
            </w:r>
            <w:proofErr w:type="spellEnd"/>
            <w:r>
              <w:rPr>
                <w:color w:val="000000"/>
                <w:sz w:val="12"/>
                <w:szCs w:val="12"/>
              </w:rPr>
              <w:t xml:space="preserve"> </w:t>
            </w:r>
            <w:proofErr w:type="spellStart"/>
            <w:r>
              <w:rPr>
                <w:color w:val="000000"/>
                <w:sz w:val="12"/>
                <w:szCs w:val="12"/>
              </w:rPr>
              <w:t>Zakokonom</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Statutom</w:t>
            </w:r>
            <w:proofErr w:type="spellEnd"/>
            <w:r>
              <w:rPr>
                <w:color w:val="000000"/>
                <w:sz w:val="12"/>
                <w:szCs w:val="12"/>
              </w:rPr>
              <w:t xml:space="preserve"> </w:t>
            </w:r>
            <w:proofErr w:type="spellStart"/>
            <w:r>
              <w:rPr>
                <w:color w:val="000000"/>
                <w:sz w:val="12"/>
                <w:szCs w:val="12"/>
              </w:rPr>
              <w:t>opštine</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DD817" w14:textId="77777777" w:rsidR="00D01BB5" w:rsidRDefault="00D01BB5" w:rsidP="0024539A">
            <w:pPr>
              <w:rPr>
                <w:color w:val="000000"/>
                <w:sz w:val="12"/>
                <w:szCs w:val="12"/>
              </w:rPr>
            </w:pPr>
            <w:proofErr w:type="spellStart"/>
            <w:r>
              <w:rPr>
                <w:color w:val="000000"/>
                <w:sz w:val="12"/>
                <w:szCs w:val="12"/>
              </w:rPr>
              <w:t>Funkcionisanje</w:t>
            </w:r>
            <w:proofErr w:type="spellEnd"/>
            <w:r>
              <w:rPr>
                <w:color w:val="000000"/>
                <w:sz w:val="12"/>
                <w:szCs w:val="12"/>
              </w:rPr>
              <w:t xml:space="preserve"> </w:t>
            </w:r>
            <w:proofErr w:type="spellStart"/>
            <w:r>
              <w:rPr>
                <w:color w:val="000000"/>
                <w:sz w:val="12"/>
                <w:szCs w:val="12"/>
              </w:rPr>
              <w:t>lokalne</w:t>
            </w:r>
            <w:proofErr w:type="spellEnd"/>
            <w:r>
              <w:rPr>
                <w:color w:val="000000"/>
                <w:sz w:val="12"/>
                <w:szCs w:val="12"/>
              </w:rPr>
              <w:t xml:space="preserve"> </w:t>
            </w:r>
            <w:proofErr w:type="spellStart"/>
            <w:r>
              <w:rPr>
                <w:color w:val="000000"/>
                <w:sz w:val="12"/>
                <w:szCs w:val="12"/>
              </w:rPr>
              <w:t>skuštine</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7B62F"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sednica</w:t>
            </w:r>
            <w:proofErr w:type="spellEnd"/>
            <w:r>
              <w:rPr>
                <w:color w:val="000000"/>
                <w:sz w:val="12"/>
                <w:szCs w:val="12"/>
              </w:rPr>
              <w:t xml:space="preserve"> </w:t>
            </w:r>
            <w:proofErr w:type="spellStart"/>
            <w:r>
              <w:rPr>
                <w:color w:val="000000"/>
                <w:sz w:val="12"/>
                <w:szCs w:val="12"/>
              </w:rPr>
              <w:t>skupštine</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4FC04" w14:textId="77777777" w:rsidR="00D01BB5" w:rsidRDefault="00D01BB5" w:rsidP="0024539A">
            <w:pPr>
              <w:jc w:val="center"/>
              <w:rPr>
                <w:color w:val="000000"/>
                <w:sz w:val="12"/>
                <w:szCs w:val="12"/>
              </w:rPr>
            </w:pPr>
            <w:r>
              <w:rPr>
                <w:color w:val="000000"/>
                <w:sz w:val="12"/>
                <w:szCs w:val="12"/>
              </w:rPr>
              <w:t>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52895" w14:textId="77777777" w:rsidR="00D01BB5" w:rsidRDefault="00D01BB5" w:rsidP="0024539A">
            <w:pPr>
              <w:jc w:val="center"/>
              <w:rPr>
                <w:color w:val="000000"/>
                <w:sz w:val="12"/>
                <w:szCs w:val="12"/>
              </w:rPr>
            </w:pPr>
            <w:r>
              <w:rPr>
                <w:color w:val="000000"/>
                <w:sz w:val="12"/>
                <w:szCs w:val="12"/>
              </w:rPr>
              <w:t>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28AD0" w14:textId="77777777" w:rsidR="00D01BB5" w:rsidRDefault="00D01BB5" w:rsidP="0024539A">
            <w:pPr>
              <w:jc w:val="center"/>
              <w:rPr>
                <w:color w:val="000000"/>
                <w:sz w:val="12"/>
                <w:szCs w:val="12"/>
              </w:rPr>
            </w:pPr>
            <w:r>
              <w:rPr>
                <w:color w:val="000000"/>
                <w:sz w:val="12"/>
                <w:szCs w:val="12"/>
              </w:rPr>
              <w:t>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40742" w14:textId="77777777" w:rsidR="00D01BB5" w:rsidRDefault="00D01BB5" w:rsidP="0024539A">
            <w:pPr>
              <w:jc w:val="center"/>
              <w:rPr>
                <w:color w:val="000000"/>
                <w:sz w:val="12"/>
                <w:szCs w:val="12"/>
              </w:rPr>
            </w:pPr>
            <w:r>
              <w:rPr>
                <w:color w:val="000000"/>
                <w:sz w:val="12"/>
                <w:szCs w:val="12"/>
              </w:rPr>
              <w:t>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74392" w14:textId="77777777" w:rsidR="00D01BB5" w:rsidRDefault="00D01BB5" w:rsidP="0024539A">
            <w:pPr>
              <w:jc w:val="center"/>
              <w:rPr>
                <w:color w:val="000000"/>
                <w:sz w:val="12"/>
                <w:szCs w:val="12"/>
              </w:rPr>
            </w:pPr>
            <w:r>
              <w:rPr>
                <w:color w:val="000000"/>
                <w:sz w:val="12"/>
                <w:szCs w:val="12"/>
              </w:rPr>
              <w:t>7.00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814A7" w14:textId="77777777" w:rsidR="00D01BB5" w:rsidRDefault="00D01BB5" w:rsidP="0024539A">
            <w:pPr>
              <w:jc w:val="right"/>
              <w:rPr>
                <w:color w:val="000000"/>
                <w:sz w:val="12"/>
                <w:szCs w:val="12"/>
              </w:rPr>
            </w:pPr>
            <w:r>
              <w:rPr>
                <w:color w:val="000000"/>
                <w:sz w:val="12"/>
                <w:szCs w:val="12"/>
              </w:rPr>
              <w:t>17.955.880,00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D119F"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A017D"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7F4A5" w14:textId="77777777" w:rsidR="00D01BB5" w:rsidRDefault="00D01BB5" w:rsidP="0024539A">
            <w:pPr>
              <w:jc w:val="right"/>
              <w:rPr>
                <w:color w:val="000000"/>
                <w:sz w:val="12"/>
                <w:szCs w:val="12"/>
              </w:rPr>
            </w:pPr>
            <w:r>
              <w:rPr>
                <w:color w:val="000000"/>
                <w:sz w:val="12"/>
                <w:szCs w:val="12"/>
              </w:rPr>
              <w:t>17.955.880,00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14EC8" w14:textId="77777777" w:rsidR="00D01BB5" w:rsidRDefault="00D01BB5" w:rsidP="0024539A">
            <w:pPr>
              <w:rPr>
                <w:color w:val="000000"/>
                <w:sz w:val="10"/>
                <w:szCs w:val="10"/>
              </w:rPr>
            </w:pPr>
            <w:r>
              <w:rPr>
                <w:color w:val="000000"/>
                <w:sz w:val="10"/>
                <w:szCs w:val="10"/>
              </w:rPr>
              <w:t>ZAPISNIK O ODRŽANIM SKUPŠTINAMA OPŠTINE TUTIN</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83DC7" w14:textId="77777777" w:rsidR="00D01BB5" w:rsidRDefault="00D01BB5" w:rsidP="0024539A">
            <w:pPr>
              <w:rPr>
                <w:color w:val="000000"/>
                <w:sz w:val="12"/>
                <w:szCs w:val="12"/>
              </w:rPr>
            </w:pPr>
            <w:r>
              <w:rPr>
                <w:color w:val="000000"/>
                <w:sz w:val="12"/>
                <w:szCs w:val="12"/>
              </w:rPr>
              <w:t xml:space="preserve">Zehra </w:t>
            </w:r>
            <w:proofErr w:type="spellStart"/>
            <w:r>
              <w:rPr>
                <w:color w:val="000000"/>
                <w:sz w:val="12"/>
                <w:szCs w:val="12"/>
              </w:rPr>
              <w:t>Dazdarevic</w:t>
            </w:r>
            <w:proofErr w:type="spellEnd"/>
          </w:p>
        </w:tc>
      </w:tr>
      <w:tr w:rsidR="00D01BB5" w14:paraId="0F12C22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3746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5A18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3B47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EA740"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3054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F975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DD72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4826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BBE4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066B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2478A"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F52A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36CA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BDFD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621B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8BD61"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5FFCA" w14:textId="77777777" w:rsidR="00D01BB5" w:rsidRDefault="00D01BB5" w:rsidP="0024539A">
            <w:pPr>
              <w:spacing w:line="1" w:lineRule="auto"/>
            </w:pPr>
          </w:p>
        </w:tc>
      </w:tr>
      <w:tr w:rsidR="00D01BB5" w14:paraId="228C5CDB"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EF68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3B6B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63E8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8F6D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35CD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E8FA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A062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B1C7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0360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5B63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BFF4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CE91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7B85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8452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2286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4266C"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2C997" w14:textId="77777777" w:rsidR="00D01BB5" w:rsidRDefault="00D01BB5" w:rsidP="0024539A">
            <w:pPr>
              <w:spacing w:line="1" w:lineRule="auto"/>
            </w:pPr>
          </w:p>
        </w:tc>
      </w:tr>
      <w:tr w:rsidR="00D01BB5" w14:paraId="2C315288"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2FD7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2E27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71BC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1FA6F"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15D4E"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518C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57BC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9F26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46DD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5F16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B97C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B45C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FAC0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70A6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77E9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F5665"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232BD" w14:textId="77777777" w:rsidR="00D01BB5" w:rsidRDefault="00D01BB5" w:rsidP="0024539A">
            <w:pPr>
              <w:spacing w:line="1" w:lineRule="auto"/>
            </w:pPr>
          </w:p>
        </w:tc>
      </w:tr>
      <w:tr w:rsidR="00D01BB5" w14:paraId="76E3AD8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7E50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A0B2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B515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CD6A4"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32F7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0B29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EF8F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297A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03BF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9D80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0BE09"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73C0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6D3C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8319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3710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501F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89548" w14:textId="77777777" w:rsidR="00D01BB5" w:rsidRDefault="00D01BB5" w:rsidP="0024539A">
            <w:pPr>
              <w:spacing w:line="1" w:lineRule="auto"/>
            </w:pPr>
          </w:p>
        </w:tc>
      </w:tr>
      <w:tr w:rsidR="00D01BB5" w14:paraId="4BDACB6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414D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0CF7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464D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C9C89"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E223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367C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1285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6674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4F36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B4DE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85E5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773F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88E1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FED9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A562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8EFA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F1523" w14:textId="77777777" w:rsidR="00D01BB5" w:rsidRDefault="00D01BB5" w:rsidP="0024539A">
            <w:pPr>
              <w:spacing w:line="1" w:lineRule="auto"/>
            </w:pPr>
          </w:p>
        </w:tc>
      </w:tr>
      <w:tr w:rsidR="00D01BB5" w14:paraId="568259C4"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96F7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6855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65BA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62774"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43933"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32BE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7074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E26B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0667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6D1B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8636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B0F7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BF01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56E6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84D8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379D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68E6A" w14:textId="77777777" w:rsidR="00D01BB5" w:rsidRDefault="00D01BB5" w:rsidP="0024539A">
            <w:pPr>
              <w:spacing w:line="1" w:lineRule="auto"/>
            </w:pPr>
          </w:p>
        </w:tc>
      </w:tr>
      <w:tr w:rsidR="00D01BB5" w14:paraId="355D904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A853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4DCE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C636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EA1E4"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56D2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8B23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A451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9846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8753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4F7F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8F7A0"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0808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EA45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452E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D874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C0922"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742E1" w14:textId="77777777" w:rsidR="00D01BB5" w:rsidRDefault="00D01BB5" w:rsidP="0024539A">
            <w:pPr>
              <w:spacing w:line="1" w:lineRule="auto"/>
            </w:pPr>
          </w:p>
        </w:tc>
      </w:tr>
      <w:tr w:rsidR="00D01BB5" w14:paraId="5C8A5E3A"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5964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3773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0524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0CEDA"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C33F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39D5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72AE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5D12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4F0C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6AE1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12BA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47F3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0F07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6DC4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C723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6A88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D4419" w14:textId="77777777" w:rsidR="00D01BB5" w:rsidRDefault="00D01BB5" w:rsidP="0024539A">
            <w:pPr>
              <w:spacing w:line="1" w:lineRule="auto"/>
            </w:pPr>
          </w:p>
        </w:tc>
      </w:tr>
      <w:tr w:rsidR="00D01BB5" w14:paraId="73017040"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DCDAF" w14:textId="77777777" w:rsidR="00D01BB5" w:rsidRDefault="00D01BB5" w:rsidP="0024539A">
            <w:pPr>
              <w:rPr>
                <w:color w:val="000000"/>
                <w:sz w:val="12"/>
                <w:szCs w:val="12"/>
              </w:rPr>
            </w:pPr>
            <w:proofErr w:type="spellStart"/>
            <w:r>
              <w:rPr>
                <w:color w:val="000000"/>
                <w:sz w:val="12"/>
                <w:szCs w:val="12"/>
              </w:rPr>
              <w:t>Funkcionisanje</w:t>
            </w:r>
            <w:proofErr w:type="spellEnd"/>
            <w:r>
              <w:rPr>
                <w:color w:val="000000"/>
                <w:sz w:val="12"/>
                <w:szCs w:val="12"/>
              </w:rPr>
              <w:t xml:space="preserve"> </w:t>
            </w:r>
            <w:proofErr w:type="spellStart"/>
            <w:r>
              <w:rPr>
                <w:color w:val="000000"/>
                <w:sz w:val="12"/>
                <w:szCs w:val="12"/>
              </w:rPr>
              <w:t>izvršnih</w:t>
            </w:r>
            <w:proofErr w:type="spellEnd"/>
            <w:r>
              <w:rPr>
                <w:color w:val="000000"/>
                <w:sz w:val="12"/>
                <w:szCs w:val="12"/>
              </w:rPr>
              <w:t xml:space="preserve"> organa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87AA8" w14:textId="77777777" w:rsidR="00D01BB5" w:rsidRDefault="00D01BB5" w:rsidP="0024539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64ED4"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samupravi</w:t>
            </w:r>
            <w:proofErr w:type="spellEnd"/>
            <w:r>
              <w:rPr>
                <w:color w:val="000000"/>
                <w:sz w:val="12"/>
                <w:szCs w:val="12"/>
              </w:rPr>
              <w:t xml:space="preserve"> </w:t>
            </w:r>
            <w:proofErr w:type="spellStart"/>
            <w:proofErr w:type="gramStart"/>
            <w:r>
              <w:rPr>
                <w:color w:val="000000"/>
                <w:sz w:val="12"/>
                <w:szCs w:val="12"/>
              </w:rPr>
              <w:t>Sl.Glasnik</w:t>
            </w:r>
            <w:proofErr w:type="spellEnd"/>
            <w:proofErr w:type="gramEnd"/>
            <w:r>
              <w:rPr>
                <w:color w:val="000000"/>
                <w:sz w:val="12"/>
                <w:szCs w:val="12"/>
              </w:rPr>
              <w:t xml:space="preserve"> 129/2007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B0604" w14:textId="77777777" w:rsidR="00D01BB5" w:rsidRDefault="00D01BB5" w:rsidP="0024539A">
            <w:pPr>
              <w:rPr>
                <w:color w:val="000000"/>
                <w:sz w:val="12"/>
                <w:szCs w:val="12"/>
              </w:rPr>
            </w:pPr>
            <w:proofErr w:type="spellStart"/>
            <w:r>
              <w:rPr>
                <w:color w:val="000000"/>
                <w:sz w:val="12"/>
                <w:szCs w:val="12"/>
              </w:rPr>
              <w:t>Izvršni</w:t>
            </w:r>
            <w:proofErr w:type="spellEnd"/>
            <w:r>
              <w:rPr>
                <w:color w:val="000000"/>
                <w:sz w:val="12"/>
                <w:szCs w:val="12"/>
              </w:rPr>
              <w:t xml:space="preserve"> organ koji </w:t>
            </w:r>
            <w:proofErr w:type="spellStart"/>
            <w:r>
              <w:rPr>
                <w:color w:val="000000"/>
                <w:sz w:val="12"/>
                <w:szCs w:val="12"/>
              </w:rPr>
              <w:t>predstavlja</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zastupa</w:t>
            </w:r>
            <w:proofErr w:type="spellEnd"/>
            <w:r>
              <w:rPr>
                <w:color w:val="000000"/>
                <w:sz w:val="12"/>
                <w:szCs w:val="12"/>
              </w:rPr>
              <w:t xml:space="preserve"> </w:t>
            </w:r>
            <w:proofErr w:type="spellStart"/>
            <w:r>
              <w:rPr>
                <w:color w:val="000000"/>
                <w:sz w:val="12"/>
                <w:szCs w:val="12"/>
              </w:rPr>
              <w:lastRenderedPageBreak/>
              <w:t>Opštinu</w:t>
            </w:r>
            <w:proofErr w:type="spellEnd"/>
            <w:r>
              <w:rPr>
                <w:color w:val="000000"/>
                <w:sz w:val="12"/>
                <w:szCs w:val="12"/>
              </w:rPr>
              <w:t xml:space="preserve">, </w:t>
            </w:r>
            <w:proofErr w:type="spellStart"/>
            <w:r>
              <w:rPr>
                <w:color w:val="000000"/>
                <w:sz w:val="12"/>
                <w:szCs w:val="12"/>
              </w:rPr>
              <w:t>naredbodavac</w:t>
            </w:r>
            <w:proofErr w:type="spellEnd"/>
            <w:r>
              <w:rPr>
                <w:color w:val="000000"/>
                <w:sz w:val="12"/>
                <w:szCs w:val="12"/>
              </w:rPr>
              <w:t xml:space="preserve"> </w:t>
            </w:r>
            <w:proofErr w:type="spellStart"/>
            <w:r>
              <w:rPr>
                <w:color w:val="000000"/>
                <w:sz w:val="12"/>
                <w:szCs w:val="12"/>
              </w:rPr>
              <w:t>izvršenja</w:t>
            </w:r>
            <w:proofErr w:type="spellEnd"/>
            <w:r>
              <w:rPr>
                <w:color w:val="000000"/>
                <w:sz w:val="12"/>
                <w:szCs w:val="12"/>
              </w:rPr>
              <w:t xml:space="preserve"> </w:t>
            </w:r>
            <w:proofErr w:type="spellStart"/>
            <w:r>
              <w:rPr>
                <w:color w:val="000000"/>
                <w:sz w:val="12"/>
                <w:szCs w:val="12"/>
              </w:rPr>
              <w:t>budžeta</w:t>
            </w:r>
            <w:proofErr w:type="spellEnd"/>
            <w:r>
              <w:rPr>
                <w:color w:val="000000"/>
                <w:sz w:val="12"/>
                <w:szCs w:val="12"/>
              </w:rPr>
              <w:t xml:space="preserve">, </w:t>
            </w:r>
            <w:proofErr w:type="spellStart"/>
            <w:r>
              <w:rPr>
                <w:color w:val="000000"/>
                <w:sz w:val="12"/>
                <w:szCs w:val="12"/>
              </w:rPr>
              <w:t>odlučuje</w:t>
            </w:r>
            <w:proofErr w:type="spellEnd"/>
            <w:r>
              <w:rPr>
                <w:color w:val="000000"/>
                <w:sz w:val="12"/>
                <w:szCs w:val="12"/>
              </w:rPr>
              <w:t xml:space="preserve">, </w:t>
            </w:r>
            <w:proofErr w:type="spellStart"/>
            <w:r>
              <w:rPr>
                <w:color w:val="000000"/>
                <w:sz w:val="12"/>
                <w:szCs w:val="12"/>
              </w:rPr>
              <w:t>usmerava</w:t>
            </w:r>
            <w:proofErr w:type="spellEnd"/>
            <w:r>
              <w:rPr>
                <w:color w:val="000000"/>
                <w:sz w:val="12"/>
                <w:szCs w:val="12"/>
              </w:rPr>
              <w:t xml:space="preserve">, </w:t>
            </w:r>
            <w:proofErr w:type="spellStart"/>
            <w:r>
              <w:rPr>
                <w:color w:val="000000"/>
                <w:sz w:val="12"/>
                <w:szCs w:val="12"/>
              </w:rPr>
              <w:t>uskladjuje</w:t>
            </w:r>
            <w:proofErr w:type="spellEnd"/>
            <w:r>
              <w:rPr>
                <w:color w:val="000000"/>
                <w:sz w:val="12"/>
                <w:szCs w:val="12"/>
              </w:rPr>
              <w:t xml:space="preserve"> rad </w:t>
            </w:r>
            <w:proofErr w:type="spellStart"/>
            <w:r>
              <w:rPr>
                <w:color w:val="000000"/>
                <w:sz w:val="12"/>
                <w:szCs w:val="12"/>
              </w:rPr>
              <w:t>Opštinske</w:t>
            </w:r>
            <w:proofErr w:type="spellEnd"/>
            <w:r>
              <w:rPr>
                <w:color w:val="000000"/>
                <w:sz w:val="12"/>
                <w:szCs w:val="12"/>
              </w:rPr>
              <w:t xml:space="preserve"> </w:t>
            </w:r>
            <w:proofErr w:type="spellStart"/>
            <w:r>
              <w:rPr>
                <w:color w:val="000000"/>
                <w:sz w:val="12"/>
                <w:szCs w:val="12"/>
              </w:rPr>
              <w:t>uprave</w:t>
            </w:r>
            <w:proofErr w:type="spellEnd"/>
            <w:r>
              <w:rPr>
                <w:color w:val="000000"/>
                <w:sz w:val="12"/>
                <w:szCs w:val="12"/>
              </w:rPr>
              <w:t xml:space="preserve"> u </w:t>
            </w:r>
            <w:proofErr w:type="spellStart"/>
            <w:r>
              <w:rPr>
                <w:color w:val="000000"/>
                <w:sz w:val="12"/>
                <w:szCs w:val="12"/>
              </w:rPr>
              <w:t>skladu</w:t>
            </w:r>
            <w:proofErr w:type="spellEnd"/>
            <w:r>
              <w:rPr>
                <w:color w:val="000000"/>
                <w:sz w:val="12"/>
                <w:szCs w:val="12"/>
              </w:rPr>
              <w:t xml:space="preserve"> </w:t>
            </w:r>
            <w:proofErr w:type="spellStart"/>
            <w:r>
              <w:rPr>
                <w:color w:val="000000"/>
                <w:sz w:val="12"/>
                <w:szCs w:val="12"/>
              </w:rPr>
              <w:t>sa</w:t>
            </w:r>
            <w:proofErr w:type="spellEnd"/>
            <w:r>
              <w:rPr>
                <w:color w:val="000000"/>
                <w:sz w:val="12"/>
                <w:szCs w:val="12"/>
              </w:rPr>
              <w:t xml:space="preserve"> </w:t>
            </w:r>
            <w:proofErr w:type="spellStart"/>
            <w:r>
              <w:rPr>
                <w:color w:val="000000"/>
                <w:sz w:val="12"/>
                <w:szCs w:val="12"/>
              </w:rPr>
              <w:t>Zakonom</w:t>
            </w:r>
            <w:proofErr w:type="spellEnd"/>
            <w:r>
              <w:rPr>
                <w:color w:val="000000"/>
                <w:sz w:val="12"/>
                <w:szCs w:val="12"/>
              </w:rPr>
              <w:t>.</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2899E" w14:textId="77777777" w:rsidR="00D01BB5" w:rsidRDefault="00D01BB5" w:rsidP="0024539A">
            <w:pPr>
              <w:rPr>
                <w:color w:val="000000"/>
                <w:sz w:val="12"/>
                <w:szCs w:val="12"/>
              </w:rPr>
            </w:pPr>
            <w:proofErr w:type="spellStart"/>
            <w:r>
              <w:rPr>
                <w:color w:val="000000"/>
                <w:sz w:val="12"/>
                <w:szCs w:val="12"/>
              </w:rPr>
              <w:lastRenderedPageBreak/>
              <w:t>Funkcionisanje</w:t>
            </w:r>
            <w:proofErr w:type="spellEnd"/>
            <w:r>
              <w:rPr>
                <w:color w:val="000000"/>
                <w:sz w:val="12"/>
                <w:szCs w:val="12"/>
              </w:rPr>
              <w:t xml:space="preserve"> </w:t>
            </w:r>
            <w:proofErr w:type="spellStart"/>
            <w:r>
              <w:rPr>
                <w:color w:val="000000"/>
                <w:sz w:val="12"/>
                <w:szCs w:val="12"/>
              </w:rPr>
              <w:t>izvršnih</w:t>
            </w:r>
            <w:proofErr w:type="spellEnd"/>
            <w:r>
              <w:rPr>
                <w:color w:val="000000"/>
                <w:sz w:val="12"/>
                <w:szCs w:val="12"/>
              </w:rPr>
              <w:t xml:space="preserve"> organa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634C9"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donetih</w:t>
            </w:r>
            <w:proofErr w:type="spellEnd"/>
            <w:r>
              <w:rPr>
                <w:color w:val="000000"/>
                <w:sz w:val="12"/>
                <w:szCs w:val="12"/>
              </w:rPr>
              <w:t xml:space="preserve"> </w:t>
            </w:r>
            <w:proofErr w:type="spellStart"/>
            <w:r>
              <w:rPr>
                <w:color w:val="000000"/>
                <w:sz w:val="12"/>
                <w:szCs w:val="12"/>
              </w:rPr>
              <w:t>akata</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3DA50" w14:textId="77777777" w:rsidR="00D01BB5" w:rsidRDefault="00D01BB5" w:rsidP="0024539A">
            <w:pPr>
              <w:jc w:val="center"/>
              <w:rPr>
                <w:color w:val="000000"/>
                <w:sz w:val="12"/>
                <w:szCs w:val="12"/>
              </w:rPr>
            </w:pPr>
            <w:r>
              <w:rPr>
                <w:color w:val="000000"/>
                <w:sz w:val="12"/>
                <w:szCs w:val="12"/>
              </w:rPr>
              <w:t>560.00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AF9FE" w14:textId="77777777" w:rsidR="00D01BB5" w:rsidRDefault="00D01BB5" w:rsidP="0024539A">
            <w:pPr>
              <w:jc w:val="center"/>
              <w:rPr>
                <w:color w:val="000000"/>
                <w:sz w:val="12"/>
                <w:szCs w:val="12"/>
              </w:rPr>
            </w:pPr>
            <w:r>
              <w:rPr>
                <w:color w:val="000000"/>
                <w:sz w:val="12"/>
                <w:szCs w:val="12"/>
              </w:rPr>
              <w:t>560.00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55154" w14:textId="77777777" w:rsidR="00D01BB5" w:rsidRDefault="00D01BB5" w:rsidP="0024539A">
            <w:pPr>
              <w:jc w:val="center"/>
              <w:rPr>
                <w:color w:val="000000"/>
                <w:sz w:val="12"/>
                <w:szCs w:val="12"/>
              </w:rPr>
            </w:pPr>
            <w:r>
              <w:rPr>
                <w:color w:val="000000"/>
                <w:sz w:val="12"/>
                <w:szCs w:val="12"/>
              </w:rPr>
              <w:t>560.00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DC501" w14:textId="77777777" w:rsidR="00D01BB5" w:rsidRDefault="00D01BB5" w:rsidP="0024539A">
            <w:pPr>
              <w:jc w:val="center"/>
              <w:rPr>
                <w:color w:val="000000"/>
                <w:sz w:val="12"/>
                <w:szCs w:val="12"/>
              </w:rPr>
            </w:pPr>
            <w:r>
              <w:rPr>
                <w:color w:val="000000"/>
                <w:sz w:val="12"/>
                <w:szCs w:val="12"/>
              </w:rPr>
              <w:t>560.00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B87C4" w14:textId="77777777" w:rsidR="00D01BB5" w:rsidRDefault="00D01BB5" w:rsidP="0024539A">
            <w:pPr>
              <w:jc w:val="center"/>
              <w:rPr>
                <w:color w:val="000000"/>
                <w:sz w:val="12"/>
                <w:szCs w:val="12"/>
              </w:rPr>
            </w:pPr>
            <w:r>
              <w:rPr>
                <w:color w:val="000000"/>
                <w:sz w:val="12"/>
                <w:szCs w:val="12"/>
              </w:rPr>
              <w:t>560.00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419DB" w14:textId="77777777" w:rsidR="00D01BB5" w:rsidRDefault="00D01BB5" w:rsidP="0024539A">
            <w:pPr>
              <w:jc w:val="right"/>
              <w:rPr>
                <w:color w:val="000000"/>
                <w:sz w:val="12"/>
                <w:szCs w:val="12"/>
              </w:rPr>
            </w:pPr>
            <w:r>
              <w:rPr>
                <w:color w:val="000000"/>
                <w:sz w:val="12"/>
                <w:szCs w:val="12"/>
              </w:rPr>
              <w:t>12.520.000,00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0D47A"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43811"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7C5A8" w14:textId="77777777" w:rsidR="00D01BB5" w:rsidRDefault="00D01BB5" w:rsidP="0024539A">
            <w:pPr>
              <w:jc w:val="right"/>
              <w:rPr>
                <w:color w:val="000000"/>
                <w:sz w:val="12"/>
                <w:szCs w:val="12"/>
              </w:rPr>
            </w:pPr>
            <w:r>
              <w:rPr>
                <w:color w:val="000000"/>
                <w:sz w:val="12"/>
                <w:szCs w:val="12"/>
              </w:rPr>
              <w:t>12.520.000,00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6A402" w14:textId="77777777" w:rsidR="00D01BB5" w:rsidRDefault="00D01BB5" w:rsidP="0024539A">
            <w:pPr>
              <w:rPr>
                <w:color w:val="000000"/>
                <w:sz w:val="10"/>
                <w:szCs w:val="10"/>
              </w:rPr>
            </w:pPr>
            <w:r>
              <w:rPr>
                <w:color w:val="000000"/>
                <w:sz w:val="10"/>
                <w:szCs w:val="10"/>
              </w:rPr>
              <w:t>GODISNJI IZVESTAJ O RADU</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EC2BC" w14:textId="77777777" w:rsidR="00D01BB5" w:rsidRDefault="00D01BB5" w:rsidP="0024539A">
            <w:pPr>
              <w:rPr>
                <w:color w:val="000000"/>
                <w:sz w:val="12"/>
                <w:szCs w:val="12"/>
              </w:rPr>
            </w:pPr>
            <w:proofErr w:type="spellStart"/>
            <w:r>
              <w:rPr>
                <w:color w:val="000000"/>
                <w:sz w:val="12"/>
                <w:szCs w:val="12"/>
              </w:rPr>
              <w:t>Refadija</w:t>
            </w:r>
            <w:proofErr w:type="spellEnd"/>
            <w:r>
              <w:rPr>
                <w:color w:val="000000"/>
                <w:sz w:val="12"/>
                <w:szCs w:val="12"/>
              </w:rPr>
              <w:t xml:space="preserve"> Ademovic, </w:t>
            </w:r>
            <w:r>
              <w:rPr>
                <w:color w:val="000000"/>
                <w:sz w:val="12"/>
                <w:szCs w:val="12"/>
              </w:rPr>
              <w:lastRenderedPageBreak/>
              <w:t>predsednik opstine</w:t>
            </w:r>
          </w:p>
        </w:tc>
      </w:tr>
      <w:tr w:rsidR="00D01BB5" w14:paraId="6F2CFE2D"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C2BC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94EA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C690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679D3"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C81A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689A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BCF7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2F57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01CB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A78B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4DA79"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E01F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E287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2241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F19D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F094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396CC" w14:textId="77777777" w:rsidR="00D01BB5" w:rsidRDefault="00D01BB5" w:rsidP="0024539A">
            <w:pPr>
              <w:spacing w:line="1" w:lineRule="auto"/>
            </w:pPr>
          </w:p>
        </w:tc>
      </w:tr>
      <w:tr w:rsidR="00D01BB5" w14:paraId="0E45F24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FFE1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4321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285D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5F2CE"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0B74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414F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4BFA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8B8B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4136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97A9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0A56E"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75E1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1EFE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E20D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E34A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73AD2"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854B2" w14:textId="77777777" w:rsidR="00D01BB5" w:rsidRDefault="00D01BB5" w:rsidP="0024539A">
            <w:pPr>
              <w:spacing w:line="1" w:lineRule="auto"/>
            </w:pPr>
          </w:p>
        </w:tc>
      </w:tr>
      <w:tr w:rsidR="00D01BB5" w14:paraId="11CDFCB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D524F"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B6E7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A06A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D0CE7"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4DF86"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FD6D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1FB0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81E3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C530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97FE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D2E7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B774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A8FB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7510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CE15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ED33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935B4" w14:textId="77777777" w:rsidR="00D01BB5" w:rsidRDefault="00D01BB5" w:rsidP="0024539A">
            <w:pPr>
              <w:spacing w:line="1" w:lineRule="auto"/>
            </w:pPr>
          </w:p>
        </w:tc>
      </w:tr>
      <w:tr w:rsidR="00D01BB5" w14:paraId="4F4A2F9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455B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91C8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8591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E6627"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1B2B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3154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491C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A17C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DF61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6CC4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7F72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10C2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AFE9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6C8D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2D67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A534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A49B4" w14:textId="77777777" w:rsidR="00D01BB5" w:rsidRDefault="00D01BB5" w:rsidP="0024539A">
            <w:pPr>
              <w:spacing w:line="1" w:lineRule="auto"/>
            </w:pPr>
          </w:p>
        </w:tc>
      </w:tr>
      <w:tr w:rsidR="00D01BB5" w14:paraId="0312A14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1A73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8317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E3EE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0F9D0"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C9A2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35C4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7148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BAD5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5360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65B1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19C8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EEE1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FC1F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0042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B4E1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EA11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7C58E" w14:textId="77777777" w:rsidR="00D01BB5" w:rsidRDefault="00D01BB5" w:rsidP="0024539A">
            <w:pPr>
              <w:spacing w:line="1" w:lineRule="auto"/>
            </w:pPr>
          </w:p>
        </w:tc>
      </w:tr>
      <w:tr w:rsidR="00D01BB5" w14:paraId="32CDAD5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18EE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3648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3386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6855A"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6BCAA"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0A00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8C17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34C5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4C2C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235D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7A31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86F1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B897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69E6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8E55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1F180"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A8142" w14:textId="77777777" w:rsidR="00D01BB5" w:rsidRDefault="00D01BB5" w:rsidP="0024539A">
            <w:pPr>
              <w:spacing w:line="1" w:lineRule="auto"/>
            </w:pPr>
          </w:p>
        </w:tc>
      </w:tr>
      <w:tr w:rsidR="00D01BB5" w14:paraId="73561DC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F15A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E92F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8EBC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99679"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E5DE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498F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CB5C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6492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1C11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9CB0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F8C0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B243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8EC4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D56A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13B7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37AC2"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92A3B" w14:textId="77777777" w:rsidR="00D01BB5" w:rsidRDefault="00D01BB5" w:rsidP="0024539A">
            <w:pPr>
              <w:spacing w:line="1" w:lineRule="auto"/>
            </w:pPr>
          </w:p>
        </w:tc>
      </w:tr>
      <w:tr w:rsidR="00D01BB5" w14:paraId="0BA3E3F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06CE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F84A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1029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D2184"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B837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E729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01F2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8938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18DB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7A61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B81C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E2BF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AAFC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62C8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7ED1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FA3A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754FB" w14:textId="77777777" w:rsidR="00D01BB5" w:rsidRDefault="00D01BB5" w:rsidP="0024539A">
            <w:pPr>
              <w:spacing w:line="1" w:lineRule="auto"/>
            </w:pPr>
          </w:p>
        </w:tc>
      </w:tr>
      <w:tr w:rsidR="00D01BB5" w14:paraId="0A9C08C2"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C8EB0" w14:textId="77777777" w:rsidR="00D01BB5" w:rsidRDefault="00D01BB5" w:rsidP="0024539A">
            <w:pPr>
              <w:rPr>
                <w:color w:val="000000"/>
                <w:sz w:val="12"/>
                <w:szCs w:val="12"/>
              </w:rPr>
            </w:pPr>
            <w:proofErr w:type="spellStart"/>
            <w:r>
              <w:rPr>
                <w:color w:val="000000"/>
                <w:sz w:val="12"/>
                <w:szCs w:val="12"/>
              </w:rPr>
              <w:t>Funkcionisanje</w:t>
            </w:r>
            <w:proofErr w:type="spellEnd"/>
            <w:r>
              <w:rPr>
                <w:color w:val="000000"/>
                <w:sz w:val="12"/>
                <w:szCs w:val="12"/>
              </w:rPr>
              <w:t xml:space="preserve"> </w:t>
            </w:r>
            <w:proofErr w:type="spellStart"/>
            <w:r>
              <w:rPr>
                <w:color w:val="000000"/>
                <w:sz w:val="12"/>
                <w:szCs w:val="12"/>
              </w:rPr>
              <w:t>izvršnih</w:t>
            </w:r>
            <w:proofErr w:type="spellEnd"/>
            <w:r>
              <w:rPr>
                <w:color w:val="000000"/>
                <w:sz w:val="12"/>
                <w:szCs w:val="12"/>
              </w:rPr>
              <w:t xml:space="preserve"> organa</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AAC43" w14:textId="77777777" w:rsidR="00D01BB5" w:rsidRDefault="00D01BB5" w:rsidP="0024539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F5443"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w:t>
            </w:r>
            <w:proofErr w:type="spellStart"/>
            <w:proofErr w:type="gramStart"/>
            <w:r>
              <w:rPr>
                <w:color w:val="000000"/>
                <w:sz w:val="12"/>
                <w:szCs w:val="12"/>
              </w:rPr>
              <w:t>SL.Glasnik</w:t>
            </w:r>
            <w:proofErr w:type="spellEnd"/>
            <w:proofErr w:type="gramEnd"/>
            <w:r>
              <w:rPr>
                <w:color w:val="000000"/>
                <w:sz w:val="12"/>
                <w:szCs w:val="12"/>
              </w:rPr>
              <w:t xml:space="preserve"> 129/2007, </w:t>
            </w:r>
            <w:proofErr w:type="spellStart"/>
            <w:r>
              <w:rPr>
                <w:color w:val="000000"/>
                <w:sz w:val="12"/>
                <w:szCs w:val="12"/>
              </w:rPr>
              <w:t>Statut</w:t>
            </w:r>
            <w:proofErr w:type="spellEnd"/>
            <w:r>
              <w:rPr>
                <w:color w:val="000000"/>
                <w:sz w:val="12"/>
                <w:szCs w:val="12"/>
              </w:rPr>
              <w:t xml:space="preserve"> </w:t>
            </w:r>
            <w:proofErr w:type="spellStart"/>
            <w:r>
              <w:rPr>
                <w:color w:val="000000"/>
                <w:sz w:val="12"/>
                <w:szCs w:val="12"/>
              </w:rPr>
              <w:t>opštine</w:t>
            </w:r>
            <w:proofErr w:type="spellEnd"/>
            <w:r>
              <w:rPr>
                <w:color w:val="000000"/>
                <w:sz w:val="12"/>
                <w:szCs w:val="12"/>
              </w:rPr>
              <w:t xml:space="preserve"> Tutin </w:t>
            </w:r>
            <w:proofErr w:type="spellStart"/>
            <w:r>
              <w:rPr>
                <w:color w:val="000000"/>
                <w:sz w:val="12"/>
                <w:szCs w:val="12"/>
              </w:rPr>
              <w:t>Sl.list</w:t>
            </w:r>
            <w:proofErr w:type="spellEnd"/>
            <w:r>
              <w:rPr>
                <w:color w:val="000000"/>
                <w:sz w:val="12"/>
                <w:szCs w:val="12"/>
              </w:rPr>
              <w:t xml:space="preserve"> 5/2015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08AF3" w14:textId="77777777" w:rsidR="00D01BB5" w:rsidRDefault="00D01BB5" w:rsidP="0024539A">
            <w:pPr>
              <w:rPr>
                <w:color w:val="000000"/>
                <w:sz w:val="12"/>
                <w:szCs w:val="12"/>
              </w:rPr>
            </w:pPr>
            <w:proofErr w:type="spellStart"/>
            <w:r>
              <w:rPr>
                <w:color w:val="000000"/>
                <w:sz w:val="12"/>
                <w:szCs w:val="12"/>
              </w:rPr>
              <w:t>Razmatranje</w:t>
            </w:r>
            <w:proofErr w:type="spellEnd"/>
            <w:r>
              <w:rPr>
                <w:color w:val="000000"/>
                <w:sz w:val="12"/>
                <w:szCs w:val="12"/>
              </w:rPr>
              <w:t xml:space="preserve">, </w:t>
            </w:r>
            <w:proofErr w:type="spellStart"/>
            <w:r>
              <w:rPr>
                <w:color w:val="000000"/>
                <w:sz w:val="12"/>
                <w:szCs w:val="12"/>
              </w:rPr>
              <w:t>usvajanje</w:t>
            </w:r>
            <w:proofErr w:type="spellEnd"/>
            <w:r>
              <w:rPr>
                <w:color w:val="000000"/>
                <w:sz w:val="12"/>
                <w:szCs w:val="12"/>
              </w:rPr>
              <w:t xml:space="preserve"> </w:t>
            </w:r>
            <w:proofErr w:type="spellStart"/>
            <w:proofErr w:type="gramStart"/>
            <w:r>
              <w:rPr>
                <w:color w:val="000000"/>
                <w:sz w:val="12"/>
                <w:szCs w:val="12"/>
              </w:rPr>
              <w:t>predloga</w:t>
            </w:r>
            <w:proofErr w:type="spellEnd"/>
            <w:r>
              <w:rPr>
                <w:color w:val="000000"/>
                <w:sz w:val="12"/>
                <w:szCs w:val="12"/>
              </w:rPr>
              <w:t xml:space="preserve"> ,</w:t>
            </w:r>
            <w:proofErr w:type="gramEnd"/>
            <w:r>
              <w:rPr>
                <w:color w:val="000000"/>
                <w:sz w:val="12"/>
                <w:szCs w:val="12"/>
              </w:rPr>
              <w:t xml:space="preserve"> </w:t>
            </w:r>
            <w:proofErr w:type="spellStart"/>
            <w:r>
              <w:rPr>
                <w:color w:val="000000"/>
                <w:sz w:val="12"/>
                <w:szCs w:val="12"/>
              </w:rPr>
              <w:t>zahteva</w:t>
            </w:r>
            <w:proofErr w:type="spellEnd"/>
            <w:r>
              <w:rPr>
                <w:color w:val="000000"/>
                <w:sz w:val="12"/>
                <w:szCs w:val="12"/>
              </w:rPr>
              <w:t xml:space="preserve">, </w:t>
            </w:r>
            <w:proofErr w:type="spellStart"/>
            <w:r>
              <w:rPr>
                <w:color w:val="000000"/>
                <w:sz w:val="12"/>
                <w:szCs w:val="12"/>
              </w:rPr>
              <w:t>donošenje</w:t>
            </w:r>
            <w:proofErr w:type="spellEnd"/>
            <w:r>
              <w:rPr>
                <w:color w:val="000000"/>
                <w:sz w:val="12"/>
                <w:szCs w:val="12"/>
              </w:rPr>
              <w:t xml:space="preserve"> </w:t>
            </w:r>
            <w:proofErr w:type="spellStart"/>
            <w:r>
              <w:rPr>
                <w:color w:val="000000"/>
                <w:sz w:val="12"/>
                <w:szCs w:val="12"/>
              </w:rPr>
              <w:t>odluka</w:t>
            </w:r>
            <w:proofErr w:type="spellEnd"/>
            <w:r>
              <w:rPr>
                <w:color w:val="000000"/>
                <w:sz w:val="12"/>
                <w:szCs w:val="12"/>
              </w:rPr>
              <w:t>.</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F4261" w14:textId="77777777" w:rsidR="00D01BB5" w:rsidRDefault="00D01BB5" w:rsidP="0024539A">
            <w:pPr>
              <w:rPr>
                <w:color w:val="000000"/>
                <w:sz w:val="12"/>
                <w:szCs w:val="12"/>
              </w:rPr>
            </w:pPr>
            <w:proofErr w:type="spellStart"/>
            <w:r>
              <w:rPr>
                <w:color w:val="000000"/>
                <w:sz w:val="12"/>
                <w:szCs w:val="12"/>
              </w:rPr>
              <w:t>Funkcionisanje</w:t>
            </w:r>
            <w:proofErr w:type="spellEnd"/>
            <w:r>
              <w:rPr>
                <w:color w:val="000000"/>
                <w:sz w:val="12"/>
                <w:szCs w:val="12"/>
              </w:rPr>
              <w:t xml:space="preserve"> </w:t>
            </w:r>
            <w:proofErr w:type="spellStart"/>
            <w:r>
              <w:rPr>
                <w:color w:val="000000"/>
                <w:sz w:val="12"/>
                <w:szCs w:val="12"/>
              </w:rPr>
              <w:t>izvršnih</w:t>
            </w:r>
            <w:proofErr w:type="spellEnd"/>
            <w:r>
              <w:rPr>
                <w:color w:val="000000"/>
                <w:sz w:val="12"/>
                <w:szCs w:val="12"/>
              </w:rPr>
              <w:t xml:space="preserve"> organa</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23C43" w14:textId="77777777" w:rsidR="00D01BB5" w:rsidRDefault="00D01BB5" w:rsidP="0024539A">
            <w:pPr>
              <w:jc w:val="center"/>
              <w:rPr>
                <w:color w:val="000000"/>
                <w:sz w:val="12"/>
                <w:szCs w:val="12"/>
              </w:rPr>
            </w:pPr>
            <w:proofErr w:type="spellStart"/>
            <w:r>
              <w:rPr>
                <w:color w:val="000000"/>
                <w:sz w:val="12"/>
                <w:szCs w:val="12"/>
              </w:rPr>
              <w:t>Broj</w:t>
            </w:r>
            <w:proofErr w:type="spellEnd"/>
            <w:r>
              <w:rPr>
                <w:color w:val="000000"/>
                <w:sz w:val="12"/>
                <w:szCs w:val="12"/>
              </w:rPr>
              <w:t xml:space="preserve"> </w:t>
            </w:r>
            <w:proofErr w:type="spellStart"/>
            <w:r>
              <w:rPr>
                <w:color w:val="000000"/>
                <w:sz w:val="12"/>
                <w:szCs w:val="12"/>
              </w:rPr>
              <w:t>sednica</w:t>
            </w:r>
            <w:proofErr w:type="spellEnd"/>
            <w:r>
              <w:rPr>
                <w:color w:val="000000"/>
                <w:sz w:val="12"/>
                <w:szCs w:val="12"/>
              </w:rPr>
              <w:t xml:space="preserve"> </w:t>
            </w:r>
            <w:proofErr w:type="spellStart"/>
            <w:r>
              <w:rPr>
                <w:color w:val="000000"/>
                <w:sz w:val="12"/>
                <w:szCs w:val="12"/>
              </w:rPr>
              <w:t>izvršnih</w:t>
            </w:r>
            <w:proofErr w:type="spellEnd"/>
            <w:r>
              <w:rPr>
                <w:color w:val="000000"/>
                <w:sz w:val="12"/>
                <w:szCs w:val="12"/>
              </w:rPr>
              <w:t xml:space="preserve"> organa</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E9296" w14:textId="77777777" w:rsidR="00D01BB5" w:rsidRDefault="00D01BB5" w:rsidP="0024539A">
            <w:pPr>
              <w:jc w:val="center"/>
              <w:rPr>
                <w:color w:val="000000"/>
                <w:sz w:val="12"/>
                <w:szCs w:val="12"/>
              </w:rPr>
            </w:pPr>
            <w:r>
              <w:rPr>
                <w:color w:val="000000"/>
                <w:sz w:val="12"/>
                <w:szCs w:val="12"/>
              </w:rPr>
              <w:t>26.00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A3977" w14:textId="77777777" w:rsidR="00D01BB5" w:rsidRDefault="00D01BB5" w:rsidP="0024539A">
            <w:pPr>
              <w:jc w:val="center"/>
              <w:rPr>
                <w:color w:val="000000"/>
                <w:sz w:val="12"/>
                <w:szCs w:val="12"/>
              </w:rPr>
            </w:pPr>
            <w:r>
              <w:rPr>
                <w:color w:val="000000"/>
                <w:sz w:val="12"/>
                <w:szCs w:val="12"/>
              </w:rPr>
              <w:t>26.00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B742D" w14:textId="77777777" w:rsidR="00D01BB5" w:rsidRDefault="00D01BB5" w:rsidP="0024539A">
            <w:pPr>
              <w:jc w:val="center"/>
              <w:rPr>
                <w:color w:val="000000"/>
                <w:sz w:val="12"/>
                <w:szCs w:val="12"/>
              </w:rPr>
            </w:pPr>
            <w:r>
              <w:rPr>
                <w:color w:val="000000"/>
                <w:sz w:val="12"/>
                <w:szCs w:val="12"/>
              </w:rPr>
              <w:t>26.00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4DC67" w14:textId="77777777" w:rsidR="00D01BB5" w:rsidRDefault="00D01BB5" w:rsidP="0024539A">
            <w:pPr>
              <w:jc w:val="center"/>
              <w:rPr>
                <w:color w:val="000000"/>
                <w:sz w:val="12"/>
                <w:szCs w:val="12"/>
              </w:rPr>
            </w:pPr>
            <w:r>
              <w:rPr>
                <w:color w:val="000000"/>
                <w:sz w:val="12"/>
                <w:szCs w:val="12"/>
              </w:rPr>
              <w:t>26.00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85793" w14:textId="77777777" w:rsidR="00D01BB5" w:rsidRDefault="00D01BB5" w:rsidP="0024539A">
            <w:pPr>
              <w:jc w:val="center"/>
              <w:rPr>
                <w:color w:val="000000"/>
                <w:sz w:val="12"/>
                <w:szCs w:val="12"/>
              </w:rPr>
            </w:pPr>
            <w:r>
              <w:rPr>
                <w:color w:val="000000"/>
                <w:sz w:val="12"/>
                <w:szCs w:val="12"/>
              </w:rPr>
              <w:t>26.00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47B7E" w14:textId="77777777" w:rsidR="00D01BB5" w:rsidRDefault="00D01BB5" w:rsidP="0024539A">
            <w:pPr>
              <w:jc w:val="right"/>
              <w:rPr>
                <w:color w:val="000000"/>
                <w:sz w:val="12"/>
                <w:szCs w:val="12"/>
              </w:rPr>
            </w:pPr>
            <w:r>
              <w:rPr>
                <w:color w:val="000000"/>
                <w:sz w:val="12"/>
                <w:szCs w:val="12"/>
              </w:rPr>
              <w:t>16.980.000,00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2697D"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5BCA6"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2F6C9" w14:textId="77777777" w:rsidR="00D01BB5" w:rsidRDefault="00D01BB5" w:rsidP="0024539A">
            <w:pPr>
              <w:jc w:val="right"/>
              <w:rPr>
                <w:color w:val="000000"/>
                <w:sz w:val="12"/>
                <w:szCs w:val="12"/>
              </w:rPr>
            </w:pPr>
            <w:r>
              <w:rPr>
                <w:color w:val="000000"/>
                <w:sz w:val="12"/>
                <w:szCs w:val="12"/>
              </w:rPr>
              <w:t>16.980.000,00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245A1" w14:textId="77777777" w:rsidR="00D01BB5" w:rsidRDefault="00D01BB5" w:rsidP="0024539A">
            <w:pPr>
              <w:rPr>
                <w:color w:val="000000"/>
                <w:sz w:val="10"/>
                <w:szCs w:val="10"/>
              </w:rPr>
            </w:pPr>
            <w:proofErr w:type="spellStart"/>
            <w:r>
              <w:rPr>
                <w:color w:val="000000"/>
                <w:sz w:val="10"/>
                <w:szCs w:val="10"/>
              </w:rPr>
              <w:t>Izvod</w:t>
            </w:r>
            <w:proofErr w:type="spellEnd"/>
            <w:r>
              <w:rPr>
                <w:color w:val="000000"/>
                <w:sz w:val="10"/>
                <w:szCs w:val="10"/>
              </w:rPr>
              <w:t xml:space="preserve"> </w:t>
            </w:r>
            <w:proofErr w:type="spellStart"/>
            <w:r>
              <w:rPr>
                <w:color w:val="000000"/>
                <w:sz w:val="10"/>
                <w:szCs w:val="10"/>
              </w:rPr>
              <w:t>iz</w:t>
            </w:r>
            <w:proofErr w:type="spellEnd"/>
            <w:r>
              <w:rPr>
                <w:color w:val="000000"/>
                <w:sz w:val="10"/>
                <w:szCs w:val="10"/>
              </w:rPr>
              <w:t xml:space="preserve"> </w:t>
            </w:r>
            <w:proofErr w:type="spellStart"/>
            <w:r>
              <w:rPr>
                <w:color w:val="000000"/>
                <w:sz w:val="10"/>
                <w:szCs w:val="10"/>
              </w:rPr>
              <w:t>zapisnika</w:t>
            </w:r>
            <w:proofErr w:type="spellEnd"/>
            <w:r>
              <w:rPr>
                <w:color w:val="000000"/>
                <w:sz w:val="10"/>
                <w:szCs w:val="10"/>
              </w:rPr>
              <w:t xml:space="preserve"> </w:t>
            </w:r>
            <w:proofErr w:type="spellStart"/>
            <w:r>
              <w:rPr>
                <w:color w:val="000000"/>
                <w:sz w:val="10"/>
                <w:szCs w:val="10"/>
              </w:rPr>
              <w:t>Opštinskog</w:t>
            </w:r>
            <w:proofErr w:type="spellEnd"/>
            <w:r>
              <w:rPr>
                <w:color w:val="000000"/>
                <w:sz w:val="10"/>
                <w:szCs w:val="10"/>
              </w:rPr>
              <w:t xml:space="preserve"> </w:t>
            </w:r>
            <w:proofErr w:type="spellStart"/>
            <w:r>
              <w:rPr>
                <w:color w:val="000000"/>
                <w:sz w:val="10"/>
                <w:szCs w:val="10"/>
              </w:rPr>
              <w:t>vijeća</w:t>
            </w:r>
            <w:proofErr w:type="spellEnd"/>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5E557" w14:textId="77777777" w:rsidR="00D01BB5" w:rsidRDefault="00D01BB5" w:rsidP="0024539A">
            <w:pPr>
              <w:rPr>
                <w:color w:val="000000"/>
                <w:sz w:val="12"/>
                <w:szCs w:val="12"/>
              </w:rPr>
            </w:pPr>
            <w:proofErr w:type="spellStart"/>
            <w:r>
              <w:rPr>
                <w:color w:val="000000"/>
                <w:sz w:val="12"/>
                <w:szCs w:val="12"/>
              </w:rPr>
              <w:t>Refadija</w:t>
            </w:r>
            <w:proofErr w:type="spellEnd"/>
            <w:r>
              <w:rPr>
                <w:color w:val="000000"/>
                <w:sz w:val="12"/>
                <w:szCs w:val="12"/>
              </w:rPr>
              <w:t xml:space="preserve"> Ademovic, predsednik opstine</w:t>
            </w:r>
          </w:p>
        </w:tc>
      </w:tr>
      <w:tr w:rsidR="00D01BB5" w14:paraId="06C7823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8BF4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E3D7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7D23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7A035"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9D52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28F4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FBFC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BE40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7614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C4D0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46DE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8CE4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F06D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70A2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E3B8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ED2C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91E98" w14:textId="77777777" w:rsidR="00D01BB5" w:rsidRDefault="00D01BB5" w:rsidP="0024539A">
            <w:pPr>
              <w:spacing w:line="1" w:lineRule="auto"/>
            </w:pPr>
          </w:p>
        </w:tc>
      </w:tr>
      <w:tr w:rsidR="00D01BB5" w14:paraId="72F9E90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A448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3C7C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339B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9EBF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E04F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19EA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0FAA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C040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2441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B539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29FE6"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CFE8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CDE2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2591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10E5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0F06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3B1D3" w14:textId="77777777" w:rsidR="00D01BB5" w:rsidRDefault="00D01BB5" w:rsidP="0024539A">
            <w:pPr>
              <w:spacing w:line="1" w:lineRule="auto"/>
            </w:pPr>
          </w:p>
        </w:tc>
      </w:tr>
      <w:tr w:rsidR="00D01BB5" w14:paraId="5912DF9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CC73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392E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8510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89B6F"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FD427"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ACC7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395A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1E58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EC05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6674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60C1B"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B297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1D8B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50B8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8025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EF50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B38E7" w14:textId="77777777" w:rsidR="00D01BB5" w:rsidRDefault="00D01BB5" w:rsidP="0024539A">
            <w:pPr>
              <w:spacing w:line="1" w:lineRule="auto"/>
            </w:pPr>
          </w:p>
        </w:tc>
      </w:tr>
      <w:tr w:rsidR="00D01BB5" w14:paraId="319638FD"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79BD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32D1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6F52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87CF0"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DE8D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B52C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39D1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E84C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87EB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203B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4E655"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531D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581E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49C3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986A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08A7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DD021" w14:textId="77777777" w:rsidR="00D01BB5" w:rsidRDefault="00D01BB5" w:rsidP="0024539A">
            <w:pPr>
              <w:spacing w:line="1" w:lineRule="auto"/>
            </w:pPr>
          </w:p>
        </w:tc>
      </w:tr>
      <w:tr w:rsidR="00D01BB5" w14:paraId="74F6AC66"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501D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3D32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8F87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06031"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720C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1382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3088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BFCC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CA22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484E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CA07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4AE5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08FB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6A9C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C79CE"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9C25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1F3E6" w14:textId="77777777" w:rsidR="00D01BB5" w:rsidRDefault="00D01BB5" w:rsidP="0024539A">
            <w:pPr>
              <w:spacing w:line="1" w:lineRule="auto"/>
            </w:pPr>
          </w:p>
        </w:tc>
      </w:tr>
      <w:tr w:rsidR="00D01BB5" w14:paraId="579A7AC3"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0A9D6"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0360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6A39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E6591"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B4EBA"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83AB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1762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E1FF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E1B4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961F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0EFAA"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734E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5948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0D11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35B5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31015"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CF7C8" w14:textId="77777777" w:rsidR="00D01BB5" w:rsidRDefault="00D01BB5" w:rsidP="0024539A">
            <w:pPr>
              <w:spacing w:line="1" w:lineRule="auto"/>
            </w:pPr>
          </w:p>
        </w:tc>
      </w:tr>
      <w:tr w:rsidR="00D01BB5" w14:paraId="15FD24A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4732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1FFE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3E46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D9A2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EE0F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9630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91B0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F7FD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824D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9F56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7DA6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1F8B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005F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0802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172A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8F8CA"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D4215" w14:textId="77777777" w:rsidR="00D01BB5" w:rsidRDefault="00D01BB5" w:rsidP="0024539A">
            <w:pPr>
              <w:spacing w:line="1" w:lineRule="auto"/>
            </w:pPr>
          </w:p>
        </w:tc>
      </w:tr>
      <w:tr w:rsidR="00D01BB5" w14:paraId="60FEA53D"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2F7D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B24F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6B9A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C267C"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D4A8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0CAA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C1A2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412B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E304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EBFB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D20CE"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02C1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8637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CC8C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EB65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5BE6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597D4" w14:textId="77777777" w:rsidR="00D01BB5" w:rsidRDefault="00D01BB5" w:rsidP="0024539A">
            <w:pPr>
              <w:spacing w:line="1" w:lineRule="auto"/>
            </w:pPr>
          </w:p>
        </w:tc>
      </w:tr>
      <w:tr w:rsidR="00D01BB5" w14:paraId="394D2474"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5ED81" w14:textId="77777777" w:rsidR="00D01BB5" w:rsidRDefault="00D01BB5" w:rsidP="0024539A">
            <w:pPr>
              <w:rPr>
                <w:color w:val="000000"/>
                <w:sz w:val="12"/>
                <w:szCs w:val="12"/>
              </w:rPr>
            </w:pPr>
            <w:proofErr w:type="spellStart"/>
            <w:r>
              <w:rPr>
                <w:color w:val="000000"/>
                <w:sz w:val="12"/>
                <w:szCs w:val="12"/>
              </w:rPr>
              <w:t>Sprovodjenje</w:t>
            </w:r>
            <w:proofErr w:type="spellEnd"/>
            <w:r>
              <w:rPr>
                <w:color w:val="000000"/>
                <w:sz w:val="12"/>
                <w:szCs w:val="12"/>
              </w:rPr>
              <w:t xml:space="preserve"> </w:t>
            </w:r>
            <w:proofErr w:type="spellStart"/>
            <w:r>
              <w:rPr>
                <w:color w:val="000000"/>
                <w:sz w:val="12"/>
                <w:szCs w:val="12"/>
              </w:rPr>
              <w:t>izbora</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52741" w14:textId="77777777" w:rsidR="00D01BB5" w:rsidRDefault="00D01BB5" w:rsidP="0024539A">
            <w:pPr>
              <w:jc w:val="center"/>
              <w:rPr>
                <w:color w:val="000000"/>
                <w:sz w:val="12"/>
                <w:szCs w:val="12"/>
              </w:rPr>
            </w:pPr>
            <w:r>
              <w:rPr>
                <w:color w:val="000000"/>
                <w:sz w:val="12"/>
                <w:szCs w:val="12"/>
              </w:rPr>
              <w:t>2101-7070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FEE10" w14:textId="77777777" w:rsidR="00D01BB5" w:rsidRDefault="00D01BB5" w:rsidP="0024539A">
            <w:pPr>
              <w:rPr>
                <w:color w:val="000000"/>
                <w:sz w:val="12"/>
                <w:szCs w:val="12"/>
              </w:rPr>
            </w:pPr>
            <w:r>
              <w:rPr>
                <w:color w:val="000000"/>
                <w:sz w:val="12"/>
                <w:szCs w:val="12"/>
              </w:rPr>
              <w:t xml:space="preserve">"(""Sl. </w:t>
            </w:r>
            <w:proofErr w:type="spellStart"/>
            <w:r>
              <w:rPr>
                <w:color w:val="000000"/>
                <w:sz w:val="12"/>
                <w:szCs w:val="12"/>
              </w:rPr>
              <w:t>glasnik</w:t>
            </w:r>
            <w:proofErr w:type="spellEnd"/>
            <w:r>
              <w:rPr>
                <w:color w:val="000000"/>
                <w:sz w:val="12"/>
                <w:szCs w:val="12"/>
              </w:rPr>
              <w:t xml:space="preserve"> RS"", br. 129/2007, 83/2014 - dr. </w:t>
            </w:r>
            <w:proofErr w:type="spellStart"/>
            <w:r>
              <w:rPr>
                <w:color w:val="000000"/>
                <w:sz w:val="12"/>
                <w:szCs w:val="12"/>
              </w:rPr>
              <w:t>zakon</w:t>
            </w:r>
            <w:proofErr w:type="spellEnd"/>
            <w:r>
              <w:rPr>
                <w:color w:val="000000"/>
                <w:sz w:val="12"/>
                <w:szCs w:val="12"/>
              </w:rPr>
              <w:t xml:space="preserve">, 101/2016 - dr. </w:t>
            </w:r>
            <w:proofErr w:type="spellStart"/>
            <w:r>
              <w:rPr>
                <w:color w:val="000000"/>
                <w:sz w:val="12"/>
                <w:szCs w:val="12"/>
              </w:rPr>
              <w:t>zakon</w:t>
            </w:r>
            <w:proofErr w:type="spellEnd"/>
            <w:r>
              <w:rPr>
                <w:color w:val="000000"/>
                <w:sz w:val="12"/>
                <w:szCs w:val="12"/>
              </w:rPr>
              <w:t xml:space="preserve">, 47/2018 </w:t>
            </w:r>
            <w:proofErr w:type="spellStart"/>
            <w:r>
              <w:rPr>
                <w:color w:val="000000"/>
                <w:sz w:val="12"/>
                <w:szCs w:val="12"/>
              </w:rPr>
              <w:t>i</w:t>
            </w:r>
            <w:proofErr w:type="spellEnd"/>
            <w:r>
              <w:rPr>
                <w:color w:val="000000"/>
                <w:sz w:val="12"/>
                <w:szCs w:val="12"/>
              </w:rPr>
              <w:t xml:space="preserve"> 111/2021 - dr. </w:t>
            </w:r>
            <w:proofErr w:type="spellStart"/>
            <w:r>
              <w:rPr>
                <w:color w:val="000000"/>
                <w:sz w:val="12"/>
                <w:szCs w:val="12"/>
              </w:rPr>
              <w:t>zakon</w:t>
            </w:r>
            <w:proofErr w:type="spellEnd"/>
            <w:r>
              <w:rPr>
                <w:color w:val="000000"/>
                <w:sz w:val="12"/>
                <w:szCs w:val="12"/>
              </w:rPr>
              <w:t>)</w:t>
            </w:r>
            <w:r>
              <w:rPr>
                <w:color w:val="000000"/>
                <w:sz w:val="12"/>
                <w:szCs w:val="12"/>
              </w:rPr>
              <w:br/>
              <w:t>"</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CA29E" w14:textId="77777777" w:rsidR="00D01BB5" w:rsidRDefault="00D01BB5" w:rsidP="0024539A">
            <w:pPr>
              <w:rPr>
                <w:color w:val="000000"/>
                <w:sz w:val="12"/>
                <w:szCs w:val="12"/>
              </w:rPr>
            </w:pPr>
            <w:proofErr w:type="spellStart"/>
            <w:r>
              <w:rPr>
                <w:color w:val="000000"/>
                <w:sz w:val="12"/>
                <w:szCs w:val="12"/>
              </w:rPr>
              <w:t>Sprovodjenje</w:t>
            </w:r>
            <w:proofErr w:type="spellEnd"/>
            <w:r>
              <w:rPr>
                <w:color w:val="000000"/>
                <w:sz w:val="12"/>
                <w:szCs w:val="12"/>
              </w:rPr>
              <w:t xml:space="preserve"> </w:t>
            </w:r>
            <w:proofErr w:type="spellStart"/>
            <w:r>
              <w:rPr>
                <w:color w:val="000000"/>
                <w:sz w:val="12"/>
                <w:szCs w:val="12"/>
              </w:rPr>
              <w:t>izbora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77A30" w14:textId="77777777" w:rsidR="00D01BB5" w:rsidRDefault="00D01BB5" w:rsidP="0024539A">
            <w:pPr>
              <w:rPr>
                <w:color w:val="000000"/>
                <w:sz w:val="12"/>
                <w:szCs w:val="12"/>
              </w:rPr>
            </w:pPr>
            <w:proofErr w:type="spellStart"/>
            <w:r>
              <w:rPr>
                <w:color w:val="000000"/>
                <w:sz w:val="12"/>
                <w:szCs w:val="12"/>
              </w:rPr>
              <w:t>Sprovodjenje</w:t>
            </w:r>
            <w:proofErr w:type="spellEnd"/>
            <w:r>
              <w:rPr>
                <w:color w:val="000000"/>
                <w:sz w:val="12"/>
                <w:szCs w:val="12"/>
              </w:rPr>
              <w:t xml:space="preserve"> </w:t>
            </w:r>
            <w:proofErr w:type="spellStart"/>
            <w:r>
              <w:rPr>
                <w:color w:val="000000"/>
                <w:sz w:val="12"/>
                <w:szCs w:val="12"/>
              </w:rPr>
              <w:t>redovnih</w:t>
            </w:r>
            <w:proofErr w:type="spellEnd"/>
            <w:r>
              <w:rPr>
                <w:color w:val="000000"/>
                <w:sz w:val="12"/>
                <w:szCs w:val="12"/>
              </w:rPr>
              <w:t xml:space="preserve"> </w:t>
            </w:r>
            <w:proofErr w:type="spellStart"/>
            <w:r>
              <w:rPr>
                <w:color w:val="000000"/>
                <w:sz w:val="12"/>
                <w:szCs w:val="12"/>
              </w:rPr>
              <w:t>lokalnih</w:t>
            </w:r>
            <w:proofErr w:type="spellEnd"/>
            <w:r>
              <w:rPr>
                <w:color w:val="000000"/>
                <w:sz w:val="12"/>
                <w:szCs w:val="12"/>
              </w:rPr>
              <w:t xml:space="preserve"> </w:t>
            </w:r>
            <w:proofErr w:type="spellStart"/>
            <w:r>
              <w:rPr>
                <w:color w:val="000000"/>
                <w:sz w:val="12"/>
                <w:szCs w:val="12"/>
              </w:rPr>
              <w:t>izbora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767C5" w14:textId="77777777" w:rsidR="00D01BB5" w:rsidRDefault="00D01BB5" w:rsidP="0024539A">
            <w:pPr>
              <w:jc w:val="center"/>
              <w:rPr>
                <w:color w:val="000000"/>
                <w:sz w:val="12"/>
                <w:szCs w:val="12"/>
              </w:rPr>
            </w:pPr>
            <w:proofErr w:type="spellStart"/>
            <w:r>
              <w:rPr>
                <w:color w:val="000000"/>
                <w:sz w:val="12"/>
                <w:szCs w:val="12"/>
              </w:rPr>
              <w:t>Procenat</w:t>
            </w:r>
            <w:proofErr w:type="spellEnd"/>
            <w:r>
              <w:rPr>
                <w:color w:val="000000"/>
                <w:sz w:val="12"/>
                <w:szCs w:val="12"/>
              </w:rPr>
              <w:t xml:space="preserve"> </w:t>
            </w:r>
            <w:proofErr w:type="spellStart"/>
            <w:r>
              <w:rPr>
                <w:color w:val="000000"/>
                <w:sz w:val="12"/>
                <w:szCs w:val="12"/>
              </w:rPr>
              <w:t>izlaznosti</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4AC5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51D50" w14:textId="77777777" w:rsidR="00D01BB5" w:rsidRDefault="00D01BB5" w:rsidP="0024539A">
            <w:pPr>
              <w:jc w:val="center"/>
              <w:rPr>
                <w:color w:val="000000"/>
                <w:sz w:val="12"/>
                <w:szCs w:val="12"/>
              </w:rPr>
            </w:pPr>
            <w:r>
              <w:rPr>
                <w:color w:val="000000"/>
                <w:sz w:val="12"/>
                <w:szCs w:val="12"/>
              </w:rPr>
              <w:t>55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26260"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4CE53"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C0AA4" w14:textId="77777777" w:rsidR="00D01BB5" w:rsidRDefault="00D01BB5" w:rsidP="0024539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0E9CD" w14:textId="77777777" w:rsidR="00D01BB5" w:rsidRDefault="00D01BB5" w:rsidP="0024539A">
            <w:pPr>
              <w:jc w:val="right"/>
              <w:rPr>
                <w:color w:val="000000"/>
                <w:sz w:val="12"/>
                <w:szCs w:val="12"/>
              </w:rPr>
            </w:pPr>
            <w:r>
              <w:rPr>
                <w:color w:val="000000"/>
                <w:sz w:val="12"/>
                <w:szCs w:val="12"/>
              </w:rPr>
              <w:t>1.650.000,00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64E77"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D01C7"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9DAE6" w14:textId="77777777" w:rsidR="00D01BB5" w:rsidRDefault="00D01BB5" w:rsidP="0024539A">
            <w:pPr>
              <w:jc w:val="right"/>
              <w:rPr>
                <w:color w:val="000000"/>
                <w:sz w:val="12"/>
                <w:szCs w:val="12"/>
              </w:rPr>
            </w:pPr>
            <w:r>
              <w:rPr>
                <w:color w:val="000000"/>
                <w:sz w:val="12"/>
                <w:szCs w:val="12"/>
              </w:rPr>
              <w:t>1.650.000,00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F9ED2" w14:textId="77777777" w:rsidR="00D01BB5" w:rsidRDefault="00D01BB5" w:rsidP="0024539A">
            <w:pPr>
              <w:rPr>
                <w:color w:val="000000"/>
                <w:sz w:val="10"/>
                <w:szCs w:val="10"/>
              </w:rPr>
            </w:pPr>
            <w:proofErr w:type="spellStart"/>
            <w:r>
              <w:rPr>
                <w:color w:val="000000"/>
                <w:sz w:val="10"/>
                <w:szCs w:val="10"/>
              </w:rPr>
              <w:t>Skupštinska</w:t>
            </w:r>
            <w:proofErr w:type="spellEnd"/>
            <w:r>
              <w:rPr>
                <w:color w:val="000000"/>
                <w:sz w:val="10"/>
                <w:szCs w:val="10"/>
              </w:rPr>
              <w:t xml:space="preserve"> </w:t>
            </w:r>
            <w:proofErr w:type="spellStart"/>
            <w:r>
              <w:rPr>
                <w:color w:val="000000"/>
                <w:sz w:val="10"/>
                <w:szCs w:val="10"/>
              </w:rPr>
              <w:t>Odluka</w:t>
            </w:r>
            <w:proofErr w:type="spellEnd"/>
            <w:r>
              <w:rPr>
                <w:color w:val="000000"/>
                <w:sz w:val="10"/>
                <w:szCs w:val="10"/>
              </w:rPr>
              <w:t xml:space="preserve"> o </w:t>
            </w:r>
            <w:proofErr w:type="spellStart"/>
            <w:r>
              <w:rPr>
                <w:color w:val="000000"/>
                <w:sz w:val="10"/>
                <w:szCs w:val="10"/>
              </w:rPr>
              <w:t>usvajanju</w:t>
            </w:r>
            <w:proofErr w:type="spellEnd"/>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CB309" w14:textId="77777777" w:rsidR="00D01BB5" w:rsidRDefault="00D01BB5" w:rsidP="0024539A">
            <w:pPr>
              <w:rPr>
                <w:color w:val="000000"/>
                <w:sz w:val="12"/>
                <w:szCs w:val="12"/>
              </w:rPr>
            </w:pPr>
            <w:r>
              <w:rPr>
                <w:color w:val="000000"/>
                <w:sz w:val="12"/>
                <w:szCs w:val="12"/>
              </w:rPr>
              <w:t xml:space="preserve">Edita </w:t>
            </w:r>
            <w:proofErr w:type="spellStart"/>
            <w:r>
              <w:rPr>
                <w:color w:val="000000"/>
                <w:sz w:val="12"/>
                <w:szCs w:val="12"/>
              </w:rPr>
              <w:t>Dazdarevic</w:t>
            </w:r>
            <w:proofErr w:type="spellEnd"/>
          </w:p>
        </w:tc>
      </w:tr>
      <w:tr w:rsidR="00D01BB5" w14:paraId="3AADDDC8"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C5B3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4657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52BD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FDE5A"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1F73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5CEA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49B4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5D3C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9483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534B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3065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6757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4616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A18E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9C68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32CB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787B5" w14:textId="77777777" w:rsidR="00D01BB5" w:rsidRDefault="00D01BB5" w:rsidP="0024539A">
            <w:pPr>
              <w:spacing w:line="1" w:lineRule="auto"/>
            </w:pPr>
          </w:p>
        </w:tc>
      </w:tr>
      <w:tr w:rsidR="00D01BB5" w14:paraId="620C2F1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20FE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81CD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7C98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B6DA7"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A743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82B1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98FB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AECB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914A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95C0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B3AF9"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24D8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5238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1236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7D7B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B9B9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DB3EB" w14:textId="77777777" w:rsidR="00D01BB5" w:rsidRDefault="00D01BB5" w:rsidP="0024539A">
            <w:pPr>
              <w:spacing w:line="1" w:lineRule="auto"/>
            </w:pPr>
          </w:p>
        </w:tc>
      </w:tr>
      <w:tr w:rsidR="00D01BB5" w14:paraId="78948C3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659D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195ED"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1728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26454"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FBD75"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434A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3D98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D167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3A7D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A264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AC5A9"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DBEC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BF49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21B3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B0FA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4717B"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2402B" w14:textId="77777777" w:rsidR="00D01BB5" w:rsidRDefault="00D01BB5" w:rsidP="0024539A">
            <w:pPr>
              <w:spacing w:line="1" w:lineRule="auto"/>
            </w:pPr>
          </w:p>
        </w:tc>
      </w:tr>
      <w:tr w:rsidR="00D01BB5" w14:paraId="10ACBBEF"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3BE3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64D6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5470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1ED98"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4C03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E588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6A0B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F469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41A1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9111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240A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72C9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5B81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3A55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AF5C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4118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195CD" w14:textId="77777777" w:rsidR="00D01BB5" w:rsidRDefault="00D01BB5" w:rsidP="0024539A">
            <w:pPr>
              <w:spacing w:line="1" w:lineRule="auto"/>
            </w:pPr>
          </w:p>
        </w:tc>
      </w:tr>
      <w:tr w:rsidR="00D01BB5" w14:paraId="60533EC4"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2670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6B7D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8174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142DA"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E730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062A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4C17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D9E5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0090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65B4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9A76A"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84C7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9A16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2FF0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DC7D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8745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3593C" w14:textId="77777777" w:rsidR="00D01BB5" w:rsidRDefault="00D01BB5" w:rsidP="0024539A">
            <w:pPr>
              <w:spacing w:line="1" w:lineRule="auto"/>
            </w:pPr>
          </w:p>
        </w:tc>
      </w:tr>
      <w:tr w:rsidR="00D01BB5" w14:paraId="184E421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BDBA9"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6E94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FADB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93C46"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A12A2"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9BC7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F5B5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F46E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1191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D42A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2E7B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F682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AE3B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E33E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9F1B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B00A7"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4D439" w14:textId="77777777" w:rsidR="00D01BB5" w:rsidRDefault="00D01BB5" w:rsidP="0024539A">
            <w:pPr>
              <w:spacing w:line="1" w:lineRule="auto"/>
            </w:pPr>
          </w:p>
        </w:tc>
      </w:tr>
      <w:tr w:rsidR="00D01BB5" w14:paraId="4D86BB3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AF6E1"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DCCE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9EE5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868B3"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57B9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3EEA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86F5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4264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CA10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A1E0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DB00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6E81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1A0C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0D82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1AB30"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10171"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11DF2" w14:textId="77777777" w:rsidR="00D01BB5" w:rsidRDefault="00D01BB5" w:rsidP="0024539A">
            <w:pPr>
              <w:spacing w:line="1" w:lineRule="auto"/>
            </w:pPr>
          </w:p>
        </w:tc>
      </w:tr>
      <w:tr w:rsidR="00D01BB5" w14:paraId="54DB0BED"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8C87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FE38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9CCB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FC4FF"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56B2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C0B5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BB21E"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CF48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CB6E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1A50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56AD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09DC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10BC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E4F4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50DA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A4B0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C8F87" w14:textId="77777777" w:rsidR="00D01BB5" w:rsidRDefault="00D01BB5" w:rsidP="0024539A">
            <w:pPr>
              <w:spacing w:line="1" w:lineRule="auto"/>
            </w:pPr>
          </w:p>
        </w:tc>
      </w:tr>
      <w:bookmarkStart w:id="72" w:name="_Toc17_-_ENERGETSKA_EFIKASNOST_I_OBNOVLJ"/>
      <w:bookmarkEnd w:id="72"/>
      <w:tr w:rsidR="00D01BB5" w14:paraId="12CAABC7"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6573C9" w14:textId="77777777" w:rsidR="00D01BB5" w:rsidRDefault="00D01BB5" w:rsidP="0024539A">
            <w:pPr>
              <w:rPr>
                <w:vanish/>
              </w:rPr>
            </w:pPr>
            <w:r>
              <w:fldChar w:fldCharType="begin"/>
            </w:r>
            <w:r>
              <w:instrText>TC "17 - ENERGETSKA EFIKASNOST I OBNOVLJIVI IZVORI ENERGIJE" \f C \l "1"</w:instrText>
            </w:r>
            <w:r>
              <w:fldChar w:fldCharType="end"/>
            </w:r>
          </w:p>
          <w:p w14:paraId="3917ED6A" w14:textId="77777777" w:rsidR="00D01BB5" w:rsidRDefault="00D01BB5" w:rsidP="0024539A">
            <w:pPr>
              <w:rPr>
                <w:b/>
                <w:bCs/>
                <w:color w:val="000000"/>
                <w:sz w:val="12"/>
                <w:szCs w:val="12"/>
              </w:rPr>
            </w:pPr>
            <w:r>
              <w:rPr>
                <w:b/>
                <w:bCs/>
                <w:color w:val="000000"/>
                <w:sz w:val="12"/>
                <w:szCs w:val="12"/>
              </w:rPr>
              <w:t>17 - ENERGETSKA EFIKASNOST I OBNOVLJIVI IZVORI ENERGIJE</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FBDE09" w14:textId="77777777" w:rsidR="00D01BB5" w:rsidRDefault="00D01BB5" w:rsidP="0024539A">
            <w:pPr>
              <w:jc w:val="center"/>
              <w:rPr>
                <w:b/>
                <w:bCs/>
                <w:color w:val="000000"/>
                <w:sz w:val="12"/>
                <w:szCs w:val="12"/>
              </w:rPr>
            </w:pPr>
            <w:r>
              <w:rPr>
                <w:b/>
                <w:bCs/>
                <w:color w:val="000000"/>
                <w:sz w:val="12"/>
                <w:szCs w:val="12"/>
              </w:rPr>
              <w:t>0501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81FA01" w14:textId="77777777" w:rsidR="00D01BB5" w:rsidRDefault="00D01BB5" w:rsidP="0024539A">
            <w:pPr>
              <w:rPr>
                <w:b/>
                <w:bCs/>
                <w:color w:val="000000"/>
                <w:sz w:val="12"/>
                <w:szCs w:val="12"/>
              </w:rPr>
            </w:pPr>
            <w:r>
              <w:rPr>
                <w:b/>
                <w:bCs/>
                <w:color w:val="000000"/>
                <w:sz w:val="12"/>
                <w:szCs w:val="12"/>
              </w:rPr>
              <w:t xml:space="preserve">Zakon o </w:t>
            </w:r>
            <w:proofErr w:type="spellStart"/>
            <w:r>
              <w:rPr>
                <w:b/>
                <w:bCs/>
                <w:color w:val="000000"/>
                <w:sz w:val="12"/>
                <w:szCs w:val="12"/>
              </w:rPr>
              <w:t>lokalnoj</w:t>
            </w:r>
            <w:proofErr w:type="spellEnd"/>
            <w:r>
              <w:rPr>
                <w:b/>
                <w:bCs/>
                <w:color w:val="000000"/>
                <w:sz w:val="12"/>
                <w:szCs w:val="12"/>
              </w:rPr>
              <w:t xml:space="preserve"> </w:t>
            </w:r>
            <w:proofErr w:type="spellStart"/>
            <w:r>
              <w:rPr>
                <w:b/>
                <w:bCs/>
                <w:color w:val="000000"/>
                <w:sz w:val="12"/>
                <w:szCs w:val="12"/>
              </w:rPr>
              <w:t>samoupravi</w:t>
            </w:r>
            <w:proofErr w:type="spellEnd"/>
            <w:r>
              <w:rPr>
                <w:b/>
                <w:bCs/>
                <w:color w:val="000000"/>
                <w:sz w:val="12"/>
                <w:szCs w:val="12"/>
              </w:rPr>
              <w:t xml:space="preserve"> ("</w:t>
            </w:r>
            <w:proofErr w:type="spellStart"/>
            <w:proofErr w:type="gramStart"/>
            <w:r>
              <w:rPr>
                <w:b/>
                <w:bCs/>
                <w:color w:val="000000"/>
                <w:sz w:val="12"/>
                <w:szCs w:val="12"/>
              </w:rPr>
              <w:t>Sl.glasnik</w:t>
            </w:r>
            <w:proofErr w:type="spellEnd"/>
            <w:proofErr w:type="gramEnd"/>
            <w:r>
              <w:rPr>
                <w:b/>
                <w:bCs/>
                <w:color w:val="000000"/>
                <w:sz w:val="12"/>
                <w:szCs w:val="12"/>
              </w:rPr>
              <w:t xml:space="preserve"> RS"  br.129/2007),  Zakon o </w:t>
            </w:r>
            <w:proofErr w:type="spellStart"/>
            <w:r>
              <w:rPr>
                <w:b/>
                <w:bCs/>
                <w:color w:val="000000"/>
                <w:sz w:val="12"/>
                <w:szCs w:val="12"/>
              </w:rPr>
              <w:t>energetici</w:t>
            </w:r>
            <w:proofErr w:type="spellEnd"/>
            <w:r>
              <w:rPr>
                <w:b/>
                <w:bCs/>
                <w:color w:val="000000"/>
                <w:sz w:val="12"/>
                <w:szCs w:val="12"/>
              </w:rPr>
              <w:t xml:space="preserve"> ( ("Sl. </w:t>
            </w:r>
            <w:proofErr w:type="spellStart"/>
            <w:r>
              <w:rPr>
                <w:b/>
                <w:bCs/>
                <w:color w:val="000000"/>
                <w:sz w:val="12"/>
                <w:szCs w:val="12"/>
              </w:rPr>
              <w:t>glasnik</w:t>
            </w:r>
            <w:proofErr w:type="spellEnd"/>
            <w:r>
              <w:rPr>
                <w:b/>
                <w:bCs/>
                <w:color w:val="000000"/>
                <w:sz w:val="12"/>
                <w:szCs w:val="12"/>
              </w:rPr>
              <w:t xml:space="preserve"> RS", br. 145/2014) , Zakon o </w:t>
            </w:r>
            <w:proofErr w:type="spellStart"/>
            <w:r>
              <w:rPr>
                <w:b/>
                <w:bCs/>
                <w:color w:val="000000"/>
                <w:sz w:val="12"/>
                <w:szCs w:val="12"/>
              </w:rPr>
              <w:t>energetskoj</w:t>
            </w:r>
            <w:proofErr w:type="spellEnd"/>
            <w:r>
              <w:rPr>
                <w:b/>
                <w:bCs/>
                <w:color w:val="000000"/>
                <w:sz w:val="12"/>
                <w:szCs w:val="12"/>
              </w:rPr>
              <w:t xml:space="preserve"> </w:t>
            </w:r>
            <w:proofErr w:type="spellStart"/>
            <w:r>
              <w:rPr>
                <w:b/>
                <w:bCs/>
                <w:color w:val="000000"/>
                <w:sz w:val="12"/>
                <w:szCs w:val="12"/>
              </w:rPr>
              <w:t>efikasnosti</w:t>
            </w:r>
            <w:proofErr w:type="spellEnd"/>
            <w:r>
              <w:rPr>
                <w:b/>
                <w:bCs/>
                <w:color w:val="000000"/>
                <w:sz w:val="12"/>
                <w:szCs w:val="12"/>
              </w:rPr>
              <w:t>("</w:t>
            </w:r>
            <w:proofErr w:type="spellStart"/>
            <w:r>
              <w:rPr>
                <w:b/>
                <w:bCs/>
                <w:color w:val="000000"/>
                <w:sz w:val="12"/>
                <w:szCs w:val="12"/>
              </w:rPr>
              <w:t>Sl.glasnik</w:t>
            </w:r>
            <w:proofErr w:type="spellEnd"/>
            <w:r>
              <w:rPr>
                <w:b/>
                <w:bCs/>
                <w:color w:val="000000"/>
                <w:sz w:val="12"/>
                <w:szCs w:val="12"/>
              </w:rPr>
              <w:t xml:space="preserve"> RS"  br.29/2010)</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60C012" w14:textId="77777777" w:rsidR="00D01BB5" w:rsidRDefault="00D01BB5" w:rsidP="0024539A">
            <w:pPr>
              <w:rPr>
                <w:b/>
                <w:bCs/>
                <w:color w:val="000000"/>
                <w:sz w:val="12"/>
                <w:szCs w:val="12"/>
              </w:rPr>
            </w:pPr>
            <w:proofErr w:type="spellStart"/>
            <w:r>
              <w:rPr>
                <w:b/>
                <w:bCs/>
                <w:color w:val="000000"/>
                <w:sz w:val="12"/>
                <w:szCs w:val="12"/>
              </w:rPr>
              <w:t>Imenovanje</w:t>
            </w:r>
            <w:proofErr w:type="spellEnd"/>
            <w:r>
              <w:rPr>
                <w:b/>
                <w:bCs/>
                <w:color w:val="000000"/>
                <w:sz w:val="12"/>
                <w:szCs w:val="12"/>
              </w:rPr>
              <w:t xml:space="preserve"> </w:t>
            </w:r>
            <w:proofErr w:type="spellStart"/>
            <w:r>
              <w:rPr>
                <w:b/>
                <w:bCs/>
                <w:color w:val="000000"/>
                <w:sz w:val="12"/>
                <w:szCs w:val="12"/>
              </w:rPr>
              <w:t>energetskog</w:t>
            </w:r>
            <w:proofErr w:type="spellEnd"/>
            <w:r>
              <w:rPr>
                <w:b/>
                <w:bCs/>
                <w:color w:val="000000"/>
                <w:sz w:val="12"/>
                <w:szCs w:val="12"/>
              </w:rPr>
              <w:t xml:space="preserve"> </w:t>
            </w:r>
            <w:proofErr w:type="spellStart"/>
            <w:proofErr w:type="gramStart"/>
            <w:r>
              <w:rPr>
                <w:b/>
                <w:bCs/>
                <w:color w:val="000000"/>
                <w:sz w:val="12"/>
                <w:szCs w:val="12"/>
              </w:rPr>
              <w:t>menadžera,uspostavljanje</w:t>
            </w:r>
            <w:proofErr w:type="spellEnd"/>
            <w:proofErr w:type="gramEnd"/>
            <w:r>
              <w:rPr>
                <w:b/>
                <w:bCs/>
                <w:color w:val="000000"/>
                <w:sz w:val="12"/>
                <w:szCs w:val="12"/>
              </w:rPr>
              <w:t xml:space="preserve"> </w:t>
            </w:r>
            <w:proofErr w:type="spellStart"/>
            <w:r>
              <w:rPr>
                <w:b/>
                <w:bCs/>
                <w:color w:val="000000"/>
                <w:sz w:val="12"/>
                <w:szCs w:val="12"/>
              </w:rPr>
              <w:t>energetske</w:t>
            </w:r>
            <w:proofErr w:type="spellEnd"/>
            <w:r>
              <w:rPr>
                <w:b/>
                <w:bCs/>
                <w:color w:val="000000"/>
                <w:sz w:val="12"/>
                <w:szCs w:val="12"/>
              </w:rPr>
              <w:t xml:space="preserve"> </w:t>
            </w:r>
            <w:proofErr w:type="spellStart"/>
            <w:r>
              <w:rPr>
                <w:b/>
                <w:bCs/>
                <w:color w:val="000000"/>
                <w:sz w:val="12"/>
                <w:szCs w:val="12"/>
              </w:rPr>
              <w:t>efikasnosti</w:t>
            </w:r>
            <w:proofErr w:type="spellEnd"/>
            <w:r>
              <w:rPr>
                <w:b/>
                <w:bCs/>
                <w:color w:val="000000"/>
                <w:sz w:val="12"/>
                <w:szCs w:val="12"/>
              </w:rPr>
              <w:t xml:space="preserve"> </w:t>
            </w:r>
            <w:proofErr w:type="spellStart"/>
            <w:r>
              <w:rPr>
                <w:b/>
                <w:bCs/>
                <w:color w:val="000000"/>
                <w:sz w:val="12"/>
                <w:szCs w:val="12"/>
              </w:rPr>
              <w:t>i</w:t>
            </w:r>
            <w:proofErr w:type="spellEnd"/>
            <w:r>
              <w:rPr>
                <w:b/>
                <w:bCs/>
                <w:color w:val="000000"/>
                <w:sz w:val="12"/>
                <w:szCs w:val="12"/>
              </w:rPr>
              <w:t xml:space="preserve"> </w:t>
            </w:r>
            <w:proofErr w:type="spellStart"/>
            <w:r>
              <w:rPr>
                <w:b/>
                <w:bCs/>
                <w:color w:val="000000"/>
                <w:sz w:val="12"/>
                <w:szCs w:val="12"/>
              </w:rPr>
              <w:t>obnovljivi</w:t>
            </w:r>
            <w:proofErr w:type="spellEnd"/>
            <w:r>
              <w:rPr>
                <w:b/>
                <w:bCs/>
                <w:color w:val="000000"/>
                <w:sz w:val="12"/>
                <w:szCs w:val="12"/>
              </w:rPr>
              <w:t xml:space="preserve"> </w:t>
            </w:r>
            <w:proofErr w:type="spellStart"/>
            <w:r>
              <w:rPr>
                <w:b/>
                <w:bCs/>
                <w:color w:val="000000"/>
                <w:sz w:val="12"/>
                <w:szCs w:val="12"/>
              </w:rPr>
              <w:t>izvori</w:t>
            </w:r>
            <w:proofErr w:type="spellEnd"/>
            <w:r>
              <w:rPr>
                <w:b/>
                <w:bCs/>
                <w:color w:val="000000"/>
                <w:sz w:val="12"/>
                <w:szCs w:val="12"/>
              </w:rPr>
              <w:t xml:space="preserve"> </w:t>
            </w:r>
            <w:proofErr w:type="spellStart"/>
            <w:r>
              <w:rPr>
                <w:b/>
                <w:bCs/>
                <w:color w:val="000000"/>
                <w:sz w:val="12"/>
                <w:szCs w:val="12"/>
              </w:rPr>
              <w:t>energije</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B545DD" w14:textId="77777777" w:rsidR="00D01BB5" w:rsidRDefault="00D01BB5" w:rsidP="0024539A">
            <w:pPr>
              <w:rPr>
                <w:b/>
                <w:bCs/>
                <w:color w:val="000000"/>
                <w:sz w:val="12"/>
                <w:szCs w:val="12"/>
              </w:rPr>
            </w:pPr>
            <w:proofErr w:type="spellStart"/>
            <w:r>
              <w:rPr>
                <w:b/>
                <w:bCs/>
                <w:color w:val="000000"/>
                <w:sz w:val="12"/>
                <w:szCs w:val="12"/>
              </w:rPr>
              <w:t>Smanjenje</w:t>
            </w:r>
            <w:proofErr w:type="spellEnd"/>
            <w:r>
              <w:rPr>
                <w:b/>
                <w:bCs/>
                <w:color w:val="000000"/>
                <w:sz w:val="12"/>
                <w:szCs w:val="12"/>
              </w:rPr>
              <w:t xml:space="preserve"> </w:t>
            </w:r>
            <w:proofErr w:type="spellStart"/>
            <w:r>
              <w:rPr>
                <w:b/>
                <w:bCs/>
                <w:color w:val="000000"/>
                <w:sz w:val="12"/>
                <w:szCs w:val="12"/>
              </w:rPr>
              <w:t>rashoda</w:t>
            </w:r>
            <w:proofErr w:type="spellEnd"/>
            <w:r>
              <w:rPr>
                <w:b/>
                <w:bCs/>
                <w:color w:val="000000"/>
                <w:sz w:val="12"/>
                <w:szCs w:val="12"/>
              </w:rPr>
              <w:t xml:space="preserve"> za </w:t>
            </w:r>
            <w:proofErr w:type="spellStart"/>
            <w:r>
              <w:rPr>
                <w:b/>
                <w:bCs/>
                <w:color w:val="000000"/>
                <w:sz w:val="12"/>
                <w:szCs w:val="12"/>
              </w:rPr>
              <w:t>energiju</w:t>
            </w:r>
            <w:proofErr w:type="spellEnd"/>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45E229" w14:textId="77777777" w:rsidR="00D01BB5" w:rsidRDefault="00D01BB5" w:rsidP="0024539A">
            <w:pPr>
              <w:jc w:val="center"/>
              <w:rPr>
                <w:b/>
                <w:bCs/>
                <w:color w:val="000000"/>
                <w:sz w:val="12"/>
                <w:szCs w:val="12"/>
              </w:rPr>
            </w:pPr>
            <w:proofErr w:type="spellStart"/>
            <w:r>
              <w:rPr>
                <w:b/>
                <w:bCs/>
                <w:color w:val="000000"/>
                <w:sz w:val="12"/>
                <w:szCs w:val="12"/>
              </w:rPr>
              <w:t>Ukupni</w:t>
            </w:r>
            <w:proofErr w:type="spellEnd"/>
            <w:r>
              <w:rPr>
                <w:b/>
                <w:bCs/>
                <w:color w:val="000000"/>
                <w:sz w:val="12"/>
                <w:szCs w:val="12"/>
              </w:rPr>
              <w:t xml:space="preserve"> </w:t>
            </w:r>
            <w:proofErr w:type="spellStart"/>
            <w:r>
              <w:rPr>
                <w:b/>
                <w:bCs/>
                <w:color w:val="000000"/>
                <w:sz w:val="12"/>
                <w:szCs w:val="12"/>
              </w:rPr>
              <w:t>rashodi</w:t>
            </w:r>
            <w:proofErr w:type="spellEnd"/>
            <w:r>
              <w:rPr>
                <w:b/>
                <w:bCs/>
                <w:color w:val="000000"/>
                <w:sz w:val="12"/>
                <w:szCs w:val="12"/>
              </w:rPr>
              <w:t xml:space="preserve"> za </w:t>
            </w:r>
            <w:proofErr w:type="spellStart"/>
            <w:r>
              <w:rPr>
                <w:b/>
                <w:bCs/>
                <w:color w:val="000000"/>
                <w:sz w:val="12"/>
                <w:szCs w:val="12"/>
              </w:rPr>
              <w:t>nabavku</w:t>
            </w:r>
            <w:proofErr w:type="spellEnd"/>
            <w:r>
              <w:rPr>
                <w:b/>
                <w:bCs/>
                <w:color w:val="000000"/>
                <w:sz w:val="12"/>
                <w:szCs w:val="12"/>
              </w:rPr>
              <w:t xml:space="preserve"> </w:t>
            </w:r>
            <w:proofErr w:type="spellStart"/>
            <w:r>
              <w:rPr>
                <w:b/>
                <w:bCs/>
                <w:color w:val="000000"/>
                <w:sz w:val="12"/>
                <w:szCs w:val="12"/>
              </w:rPr>
              <w:t>energije</w:t>
            </w:r>
            <w:proofErr w:type="spellEnd"/>
            <w:r>
              <w:rPr>
                <w:b/>
                <w:bCs/>
                <w:color w:val="000000"/>
                <w:sz w:val="12"/>
                <w:szCs w:val="12"/>
              </w:rPr>
              <w:t xml:space="preserve"> (RSD)</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02258C" w14:textId="77777777" w:rsidR="00D01BB5" w:rsidRDefault="00D01BB5" w:rsidP="0024539A">
            <w:pPr>
              <w:jc w:val="center"/>
              <w:rPr>
                <w:b/>
                <w:bCs/>
                <w:color w:val="000000"/>
                <w:sz w:val="12"/>
                <w:szCs w:val="12"/>
              </w:rPr>
            </w:pPr>
            <w:r>
              <w:rPr>
                <w:b/>
                <w:bCs/>
                <w:color w:val="000000"/>
                <w:sz w:val="12"/>
                <w:szCs w:val="12"/>
              </w:rPr>
              <w:t>20000000.00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673FDB" w14:textId="77777777" w:rsidR="00D01BB5" w:rsidRDefault="00D01BB5" w:rsidP="0024539A">
            <w:pPr>
              <w:jc w:val="center"/>
              <w:rPr>
                <w:b/>
                <w:bCs/>
                <w:color w:val="000000"/>
                <w:sz w:val="12"/>
                <w:szCs w:val="12"/>
              </w:rPr>
            </w:pPr>
            <w:r>
              <w:rPr>
                <w:b/>
                <w:bCs/>
                <w:color w:val="000000"/>
                <w:sz w:val="12"/>
                <w:szCs w:val="12"/>
              </w:rPr>
              <w:t>20000000.00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097FC9" w14:textId="77777777" w:rsidR="00D01BB5" w:rsidRDefault="00D01BB5" w:rsidP="0024539A">
            <w:pPr>
              <w:jc w:val="center"/>
              <w:rPr>
                <w:b/>
                <w:bCs/>
                <w:color w:val="000000"/>
                <w:sz w:val="12"/>
                <w:szCs w:val="12"/>
              </w:rPr>
            </w:pPr>
            <w:r>
              <w:rPr>
                <w:b/>
                <w:bCs/>
                <w:color w:val="000000"/>
                <w:sz w:val="12"/>
                <w:szCs w:val="12"/>
              </w:rPr>
              <w:t>20000000.00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7829F3" w14:textId="77777777" w:rsidR="00D01BB5" w:rsidRDefault="00D01BB5" w:rsidP="0024539A">
            <w:pPr>
              <w:jc w:val="center"/>
              <w:rPr>
                <w:b/>
                <w:bCs/>
                <w:color w:val="000000"/>
                <w:sz w:val="12"/>
                <w:szCs w:val="12"/>
              </w:rPr>
            </w:pPr>
            <w:r>
              <w:rPr>
                <w:b/>
                <w:bCs/>
                <w:color w:val="000000"/>
                <w:sz w:val="12"/>
                <w:szCs w:val="12"/>
              </w:rPr>
              <w:t>18000000.00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EE0048" w14:textId="77777777" w:rsidR="00D01BB5" w:rsidRDefault="00D01BB5" w:rsidP="0024539A">
            <w:pPr>
              <w:jc w:val="center"/>
              <w:rPr>
                <w:b/>
                <w:bCs/>
                <w:color w:val="000000"/>
                <w:sz w:val="12"/>
                <w:szCs w:val="12"/>
              </w:rPr>
            </w:pPr>
            <w:r>
              <w:rPr>
                <w:b/>
                <w:bCs/>
                <w:color w:val="000000"/>
                <w:sz w:val="12"/>
                <w:szCs w:val="12"/>
              </w:rPr>
              <w:t>18000000.00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8D9C0D" w14:textId="77777777" w:rsidR="00D01BB5" w:rsidRDefault="00D01BB5" w:rsidP="0024539A">
            <w:pPr>
              <w:jc w:val="right"/>
              <w:rPr>
                <w:b/>
                <w:bCs/>
                <w:color w:val="000000"/>
                <w:sz w:val="12"/>
                <w:szCs w:val="12"/>
              </w:rPr>
            </w:pPr>
            <w:r>
              <w:rPr>
                <w:b/>
                <w:bCs/>
                <w:color w:val="000000"/>
                <w:sz w:val="12"/>
                <w:szCs w:val="12"/>
              </w:rPr>
              <w:t>4.090.000,00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A88D05" w14:textId="77777777" w:rsidR="00D01BB5" w:rsidRDefault="00D01BB5" w:rsidP="0024539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36BAAD" w14:textId="77777777" w:rsidR="00D01BB5" w:rsidRDefault="00D01BB5" w:rsidP="0024539A">
            <w:pPr>
              <w:jc w:val="right"/>
              <w:rPr>
                <w:b/>
                <w:bCs/>
                <w:color w:val="000000"/>
                <w:sz w:val="12"/>
                <w:szCs w:val="12"/>
              </w:rPr>
            </w:pPr>
            <w:r>
              <w:rPr>
                <w:b/>
                <w:bCs/>
                <w:color w:val="000000"/>
                <w:sz w:val="12"/>
                <w:szCs w:val="12"/>
              </w:rPr>
              <w:t>4.666.667,00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A47217" w14:textId="77777777" w:rsidR="00D01BB5" w:rsidRDefault="00D01BB5" w:rsidP="0024539A">
            <w:pPr>
              <w:jc w:val="right"/>
              <w:rPr>
                <w:b/>
                <w:bCs/>
                <w:color w:val="000000"/>
                <w:sz w:val="12"/>
                <w:szCs w:val="12"/>
              </w:rPr>
            </w:pPr>
            <w:r>
              <w:rPr>
                <w:b/>
                <w:bCs/>
                <w:color w:val="000000"/>
                <w:sz w:val="12"/>
                <w:szCs w:val="12"/>
              </w:rPr>
              <w:t>8.756.667,00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B99DC4" w14:textId="77777777" w:rsidR="00D01BB5" w:rsidRDefault="00D01BB5" w:rsidP="0024539A">
            <w:pPr>
              <w:rPr>
                <w:b/>
                <w:bCs/>
                <w:color w:val="000000"/>
                <w:sz w:val="10"/>
                <w:szCs w:val="10"/>
              </w:rPr>
            </w:pPr>
            <w:r>
              <w:rPr>
                <w:b/>
                <w:bCs/>
                <w:color w:val="000000"/>
                <w:sz w:val="10"/>
                <w:szCs w:val="10"/>
              </w:rPr>
              <w:t>ODELJENJE ZA BUDZET I FINASIJE</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E65800" w14:textId="77777777" w:rsidR="00D01BB5" w:rsidRDefault="00D01BB5" w:rsidP="0024539A">
            <w:pPr>
              <w:rPr>
                <w:b/>
                <w:bCs/>
                <w:color w:val="000000"/>
                <w:sz w:val="12"/>
                <w:szCs w:val="12"/>
              </w:rPr>
            </w:pPr>
            <w:r>
              <w:rPr>
                <w:b/>
                <w:bCs/>
                <w:color w:val="000000"/>
                <w:sz w:val="12"/>
                <w:szCs w:val="12"/>
              </w:rPr>
              <w:t xml:space="preserve">Emina </w:t>
            </w:r>
            <w:proofErr w:type="spellStart"/>
            <w:r>
              <w:rPr>
                <w:b/>
                <w:bCs/>
                <w:color w:val="000000"/>
                <w:sz w:val="12"/>
                <w:szCs w:val="12"/>
              </w:rPr>
              <w:t>Gusinac</w:t>
            </w:r>
            <w:proofErr w:type="spellEnd"/>
            <w:r>
              <w:rPr>
                <w:b/>
                <w:bCs/>
                <w:color w:val="000000"/>
                <w:sz w:val="12"/>
                <w:szCs w:val="12"/>
              </w:rPr>
              <w:t xml:space="preserve">, </w:t>
            </w:r>
            <w:proofErr w:type="spellStart"/>
            <w:r>
              <w:rPr>
                <w:b/>
                <w:bCs/>
                <w:color w:val="000000"/>
                <w:sz w:val="12"/>
                <w:szCs w:val="12"/>
              </w:rPr>
              <w:t>Odeljenje</w:t>
            </w:r>
            <w:proofErr w:type="spellEnd"/>
            <w:r>
              <w:rPr>
                <w:b/>
                <w:bCs/>
                <w:color w:val="000000"/>
                <w:sz w:val="12"/>
                <w:szCs w:val="12"/>
              </w:rPr>
              <w:t xml:space="preserve"> za </w:t>
            </w:r>
            <w:proofErr w:type="spellStart"/>
            <w:r>
              <w:rPr>
                <w:b/>
                <w:bCs/>
                <w:color w:val="000000"/>
                <w:sz w:val="12"/>
                <w:szCs w:val="12"/>
              </w:rPr>
              <w:t>projektovanje</w:t>
            </w:r>
            <w:proofErr w:type="spellEnd"/>
            <w:r>
              <w:rPr>
                <w:b/>
                <w:bCs/>
                <w:color w:val="000000"/>
                <w:sz w:val="12"/>
                <w:szCs w:val="12"/>
              </w:rPr>
              <w:t xml:space="preserve"> </w:t>
            </w:r>
            <w:proofErr w:type="spellStart"/>
            <w:r>
              <w:rPr>
                <w:b/>
                <w:bCs/>
                <w:color w:val="000000"/>
                <w:sz w:val="12"/>
                <w:szCs w:val="12"/>
              </w:rPr>
              <w:t>i</w:t>
            </w:r>
            <w:proofErr w:type="spellEnd"/>
            <w:r>
              <w:rPr>
                <w:b/>
                <w:bCs/>
                <w:color w:val="000000"/>
                <w:sz w:val="12"/>
                <w:szCs w:val="12"/>
              </w:rPr>
              <w:t xml:space="preserve"> ekonomski razvoj</w:t>
            </w:r>
          </w:p>
        </w:tc>
      </w:tr>
      <w:tr w:rsidR="00D01BB5" w14:paraId="4D43D998"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2CB87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ADE93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D925C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8BC0C7"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6F589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A5E7C6"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B9981B"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0D2359"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11B125"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C5D1E7"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124F40"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773D4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762C9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98D93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D12C4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9B9254"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497CC0" w14:textId="77777777" w:rsidR="00D01BB5" w:rsidRDefault="00D01BB5" w:rsidP="0024539A">
            <w:pPr>
              <w:spacing w:line="1" w:lineRule="auto"/>
            </w:pPr>
          </w:p>
        </w:tc>
      </w:tr>
      <w:tr w:rsidR="00D01BB5" w14:paraId="52F0A604"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FF823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329A2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5153F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0E02D1"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8EE39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BE05A1"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EAA8F0"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5FC28C"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B75A04"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05072C"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F0F3E9"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C9EBB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649C8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D6BB9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E77F0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01DE7A"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C0D678" w14:textId="77777777" w:rsidR="00D01BB5" w:rsidRDefault="00D01BB5" w:rsidP="0024539A">
            <w:pPr>
              <w:spacing w:line="1" w:lineRule="auto"/>
            </w:pPr>
          </w:p>
        </w:tc>
      </w:tr>
      <w:tr w:rsidR="00D01BB5" w14:paraId="14213E62"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1DBAFF"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9BB6C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BFF11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9108C7"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0A72B7" w14:textId="77777777" w:rsidR="00D01BB5" w:rsidRDefault="00D01BB5" w:rsidP="0024539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DFA7B4"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317A56"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2EF5D5"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99B5E2"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E38035"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BA5AAD"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358E7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A843F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449D3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51420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5F76C4"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5BFDB7" w14:textId="77777777" w:rsidR="00D01BB5" w:rsidRDefault="00D01BB5" w:rsidP="0024539A">
            <w:pPr>
              <w:spacing w:line="1" w:lineRule="auto"/>
            </w:pPr>
          </w:p>
        </w:tc>
      </w:tr>
      <w:tr w:rsidR="00D01BB5" w14:paraId="5EFCCC53"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62F47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49624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4C30F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FF07CF"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DB841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68264D"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9222AC"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49245C"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04AB46"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2B6BB5"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CFB8F9"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F8077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43465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EF010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06451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94CF34"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DDEDE8" w14:textId="77777777" w:rsidR="00D01BB5" w:rsidRDefault="00D01BB5" w:rsidP="0024539A">
            <w:pPr>
              <w:spacing w:line="1" w:lineRule="auto"/>
            </w:pPr>
          </w:p>
        </w:tc>
      </w:tr>
      <w:tr w:rsidR="00D01BB5" w14:paraId="04656E56"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376D7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70060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A3846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19FDD7"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2BE5F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220BCC"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2B6D80"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14798D"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87FCF4"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FFD13E"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0AFEA1"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D74EC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F66F3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15E7B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679461"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B3FD7D"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10A3B6" w14:textId="77777777" w:rsidR="00D01BB5" w:rsidRDefault="00D01BB5" w:rsidP="0024539A">
            <w:pPr>
              <w:spacing w:line="1" w:lineRule="auto"/>
            </w:pPr>
          </w:p>
        </w:tc>
      </w:tr>
      <w:tr w:rsidR="00D01BB5" w14:paraId="42F8C6D3"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469E54"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34C22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0815A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335AD8"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30ECA1" w14:textId="77777777" w:rsidR="00D01BB5" w:rsidRDefault="00D01BB5" w:rsidP="0024539A">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F2C65C"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B0AA83"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8A3D6E"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6376A2"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CAFE3D"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885EC0"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A7B78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379BD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6267FD"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3C296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0E369B"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51A376" w14:textId="77777777" w:rsidR="00D01BB5" w:rsidRDefault="00D01BB5" w:rsidP="0024539A">
            <w:pPr>
              <w:spacing w:line="1" w:lineRule="auto"/>
            </w:pPr>
          </w:p>
        </w:tc>
      </w:tr>
      <w:tr w:rsidR="00D01BB5" w14:paraId="33F66A49"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F0682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D7FE9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4F256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5A908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672FA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9D1F98"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D1EDF3"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A2540E"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7F4938"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28C2A9"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C094A6"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139A8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1C924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236D3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222AF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D6A728"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D7A589" w14:textId="77777777" w:rsidR="00D01BB5" w:rsidRDefault="00D01BB5" w:rsidP="0024539A">
            <w:pPr>
              <w:spacing w:line="1" w:lineRule="auto"/>
            </w:pPr>
          </w:p>
        </w:tc>
      </w:tr>
      <w:tr w:rsidR="00D01BB5" w14:paraId="1E85DCB1" w14:textId="77777777" w:rsidTr="0024539A">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58537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874AC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4DB8B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B45CAA"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5395D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A90A4B"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FC8BFB"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92E085"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BC1AF8"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636EF6" w14:textId="77777777" w:rsidR="00D01BB5" w:rsidRDefault="00D01BB5" w:rsidP="0024539A">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A4CF86" w14:textId="77777777" w:rsidR="00D01BB5" w:rsidRDefault="00D01BB5" w:rsidP="0024539A">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BA20C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87FE4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32EC6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A3A92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9DC597" w14:textId="77777777" w:rsidR="00D01BB5" w:rsidRDefault="00D01BB5" w:rsidP="0024539A">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B20C11" w14:textId="77777777" w:rsidR="00D01BB5" w:rsidRDefault="00D01BB5" w:rsidP="0024539A">
            <w:pPr>
              <w:spacing w:line="1" w:lineRule="auto"/>
            </w:pPr>
          </w:p>
        </w:tc>
      </w:tr>
      <w:tr w:rsidR="00D01BB5" w14:paraId="545D21CD"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03717" w14:textId="77777777" w:rsidR="00D01BB5" w:rsidRDefault="00D01BB5" w:rsidP="0024539A">
            <w:pPr>
              <w:rPr>
                <w:color w:val="000000"/>
                <w:sz w:val="12"/>
                <w:szCs w:val="12"/>
              </w:rPr>
            </w:pPr>
            <w:proofErr w:type="spellStart"/>
            <w:r>
              <w:rPr>
                <w:color w:val="000000"/>
                <w:sz w:val="12"/>
                <w:szCs w:val="12"/>
              </w:rPr>
              <w:t>Energetski</w:t>
            </w:r>
            <w:proofErr w:type="spellEnd"/>
            <w:r>
              <w:rPr>
                <w:color w:val="000000"/>
                <w:sz w:val="12"/>
                <w:szCs w:val="12"/>
              </w:rPr>
              <w:t xml:space="preserve"> </w:t>
            </w:r>
            <w:proofErr w:type="spellStart"/>
            <w:r>
              <w:rPr>
                <w:color w:val="000000"/>
                <w:sz w:val="12"/>
                <w:szCs w:val="12"/>
              </w:rPr>
              <w:t>menadžment</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E1717" w14:textId="77777777" w:rsidR="00D01BB5" w:rsidRDefault="00D01BB5" w:rsidP="0024539A">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8ADDE"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loklalnoj</w:t>
            </w:r>
            <w:proofErr w:type="spellEnd"/>
            <w:r>
              <w:rPr>
                <w:color w:val="000000"/>
                <w:sz w:val="12"/>
                <w:szCs w:val="12"/>
              </w:rPr>
              <w:t xml:space="preserve"> </w:t>
            </w:r>
            <w:proofErr w:type="spellStart"/>
            <w:r>
              <w:rPr>
                <w:color w:val="000000"/>
                <w:sz w:val="12"/>
                <w:szCs w:val="12"/>
              </w:rPr>
              <w:t>samoupravi</w:t>
            </w:r>
            <w:proofErr w:type="spellEnd"/>
            <w:r>
              <w:rPr>
                <w:color w:val="000000"/>
                <w:sz w:val="12"/>
                <w:szCs w:val="12"/>
              </w:rPr>
              <w:t xml:space="preserve"> ("</w:t>
            </w:r>
            <w:proofErr w:type="spellStart"/>
            <w:proofErr w:type="gramStart"/>
            <w:r>
              <w:rPr>
                <w:color w:val="000000"/>
                <w:sz w:val="12"/>
                <w:szCs w:val="12"/>
              </w:rPr>
              <w:t>Sl.GlRS</w:t>
            </w:r>
            <w:proofErr w:type="gramEnd"/>
            <w:r>
              <w:rPr>
                <w:color w:val="000000"/>
                <w:sz w:val="12"/>
                <w:szCs w:val="12"/>
              </w:rPr>
              <w:t>"br</w:t>
            </w:r>
            <w:proofErr w:type="spellEnd"/>
            <w:r>
              <w:rPr>
                <w:color w:val="000000"/>
                <w:sz w:val="12"/>
                <w:szCs w:val="12"/>
              </w:rPr>
              <w:t xml:space="preserve"> 129/2007), Zakon o </w:t>
            </w:r>
            <w:proofErr w:type="spellStart"/>
            <w:r>
              <w:rPr>
                <w:color w:val="000000"/>
                <w:sz w:val="12"/>
                <w:szCs w:val="12"/>
              </w:rPr>
              <w:t>energetici</w:t>
            </w:r>
            <w:proofErr w:type="spellEnd"/>
            <w:r>
              <w:rPr>
                <w:color w:val="000000"/>
                <w:sz w:val="12"/>
                <w:szCs w:val="12"/>
              </w:rPr>
              <w:t xml:space="preserve"> ("SL.GL.RS "br. 29/2010)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2CF54" w14:textId="77777777" w:rsidR="00D01BB5" w:rsidRDefault="00D01BB5" w:rsidP="0024539A">
            <w:pPr>
              <w:rPr>
                <w:color w:val="000000"/>
                <w:sz w:val="12"/>
                <w:szCs w:val="12"/>
              </w:rPr>
            </w:pPr>
            <w:proofErr w:type="spellStart"/>
            <w:r>
              <w:rPr>
                <w:color w:val="000000"/>
                <w:sz w:val="12"/>
                <w:szCs w:val="12"/>
              </w:rPr>
              <w:t>Imenovanje</w:t>
            </w:r>
            <w:proofErr w:type="spellEnd"/>
            <w:r>
              <w:rPr>
                <w:color w:val="000000"/>
                <w:sz w:val="12"/>
                <w:szCs w:val="12"/>
              </w:rPr>
              <w:t xml:space="preserve"> </w:t>
            </w:r>
            <w:proofErr w:type="spellStart"/>
            <w:r>
              <w:rPr>
                <w:color w:val="000000"/>
                <w:sz w:val="12"/>
                <w:szCs w:val="12"/>
              </w:rPr>
              <w:t>energetskog</w:t>
            </w:r>
            <w:proofErr w:type="spellEnd"/>
            <w:r>
              <w:rPr>
                <w:color w:val="000000"/>
                <w:sz w:val="12"/>
                <w:szCs w:val="12"/>
              </w:rPr>
              <w:t xml:space="preserve"> </w:t>
            </w:r>
            <w:proofErr w:type="spellStart"/>
            <w:proofErr w:type="gramStart"/>
            <w:r>
              <w:rPr>
                <w:color w:val="000000"/>
                <w:sz w:val="12"/>
                <w:szCs w:val="12"/>
              </w:rPr>
              <w:t>menadjera</w:t>
            </w:r>
            <w:proofErr w:type="spellEnd"/>
            <w:r>
              <w:rPr>
                <w:color w:val="000000"/>
                <w:sz w:val="12"/>
                <w:szCs w:val="12"/>
              </w:rPr>
              <w:t xml:space="preserve"> ,</w:t>
            </w:r>
            <w:proofErr w:type="gramEnd"/>
            <w:r>
              <w:rPr>
                <w:color w:val="000000"/>
                <w:sz w:val="12"/>
                <w:szCs w:val="12"/>
              </w:rPr>
              <w:t xml:space="preserve"> </w:t>
            </w:r>
            <w:proofErr w:type="spellStart"/>
            <w:r>
              <w:rPr>
                <w:color w:val="000000"/>
                <w:sz w:val="12"/>
                <w:szCs w:val="12"/>
              </w:rPr>
              <w:t>uspostavljanje</w:t>
            </w:r>
            <w:proofErr w:type="spellEnd"/>
            <w:r>
              <w:rPr>
                <w:color w:val="000000"/>
                <w:sz w:val="12"/>
                <w:szCs w:val="12"/>
              </w:rPr>
              <w:t xml:space="preserve"> </w:t>
            </w:r>
            <w:proofErr w:type="spellStart"/>
            <w:r>
              <w:rPr>
                <w:color w:val="000000"/>
                <w:sz w:val="12"/>
                <w:szCs w:val="12"/>
              </w:rPr>
              <w:t>energetske</w:t>
            </w:r>
            <w:proofErr w:type="spellEnd"/>
            <w:r>
              <w:rPr>
                <w:color w:val="000000"/>
                <w:sz w:val="12"/>
                <w:szCs w:val="12"/>
              </w:rPr>
              <w:t xml:space="preserve"> </w:t>
            </w:r>
            <w:proofErr w:type="spellStart"/>
            <w:r>
              <w:rPr>
                <w:color w:val="000000"/>
                <w:sz w:val="12"/>
                <w:szCs w:val="12"/>
              </w:rPr>
              <w:t>efikasnosti</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obnovljivi</w:t>
            </w:r>
            <w:proofErr w:type="spellEnd"/>
            <w:r>
              <w:rPr>
                <w:color w:val="000000"/>
                <w:sz w:val="12"/>
                <w:szCs w:val="12"/>
              </w:rPr>
              <w:t xml:space="preserve"> </w:t>
            </w:r>
            <w:proofErr w:type="spellStart"/>
            <w:r>
              <w:rPr>
                <w:color w:val="000000"/>
                <w:sz w:val="12"/>
                <w:szCs w:val="12"/>
              </w:rPr>
              <w:t>izvori</w:t>
            </w:r>
            <w:proofErr w:type="spellEnd"/>
            <w:r>
              <w:rPr>
                <w:color w:val="000000"/>
                <w:sz w:val="12"/>
                <w:szCs w:val="12"/>
              </w:rPr>
              <w:t xml:space="preserve"> </w:t>
            </w:r>
            <w:proofErr w:type="spellStart"/>
            <w:r>
              <w:rPr>
                <w:color w:val="000000"/>
                <w:sz w:val="12"/>
                <w:szCs w:val="12"/>
              </w:rPr>
              <w:t>energije</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88D66" w14:textId="77777777" w:rsidR="00D01BB5" w:rsidRDefault="00D01BB5" w:rsidP="0024539A">
            <w:pPr>
              <w:rPr>
                <w:color w:val="000000"/>
                <w:sz w:val="12"/>
                <w:szCs w:val="12"/>
              </w:rPr>
            </w:pPr>
            <w:proofErr w:type="spellStart"/>
            <w:r>
              <w:rPr>
                <w:color w:val="000000"/>
                <w:sz w:val="12"/>
                <w:szCs w:val="12"/>
              </w:rPr>
              <w:t>Uspostavljanje</w:t>
            </w:r>
            <w:proofErr w:type="spellEnd"/>
            <w:r>
              <w:rPr>
                <w:color w:val="000000"/>
                <w:sz w:val="12"/>
                <w:szCs w:val="12"/>
              </w:rPr>
              <w:t xml:space="preserve"> </w:t>
            </w:r>
            <w:proofErr w:type="spellStart"/>
            <w:r>
              <w:rPr>
                <w:color w:val="000000"/>
                <w:sz w:val="12"/>
                <w:szCs w:val="12"/>
              </w:rPr>
              <w:t>sistema</w:t>
            </w:r>
            <w:proofErr w:type="spellEnd"/>
            <w:r>
              <w:rPr>
                <w:color w:val="000000"/>
                <w:sz w:val="12"/>
                <w:szCs w:val="12"/>
              </w:rPr>
              <w:t xml:space="preserve"> </w:t>
            </w:r>
            <w:proofErr w:type="spellStart"/>
            <w:r>
              <w:rPr>
                <w:color w:val="000000"/>
                <w:sz w:val="12"/>
                <w:szCs w:val="12"/>
              </w:rPr>
              <w:t>energetskog</w:t>
            </w:r>
            <w:proofErr w:type="spellEnd"/>
            <w:r>
              <w:rPr>
                <w:color w:val="000000"/>
                <w:sz w:val="12"/>
                <w:szCs w:val="12"/>
              </w:rPr>
              <w:t xml:space="preserve"> </w:t>
            </w:r>
            <w:proofErr w:type="spellStart"/>
            <w:r>
              <w:rPr>
                <w:color w:val="000000"/>
                <w:sz w:val="12"/>
                <w:szCs w:val="12"/>
              </w:rPr>
              <w:t>menadžmenta</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5719F" w14:textId="77777777" w:rsidR="00D01BB5" w:rsidRDefault="00D01BB5" w:rsidP="0024539A">
            <w:pPr>
              <w:jc w:val="center"/>
              <w:rPr>
                <w:color w:val="000000"/>
                <w:sz w:val="12"/>
                <w:szCs w:val="12"/>
              </w:rPr>
            </w:pPr>
            <w:proofErr w:type="spellStart"/>
            <w:r>
              <w:rPr>
                <w:color w:val="000000"/>
                <w:sz w:val="12"/>
                <w:szCs w:val="12"/>
              </w:rPr>
              <w:t>Postojanje</w:t>
            </w:r>
            <w:proofErr w:type="spellEnd"/>
            <w:r>
              <w:rPr>
                <w:color w:val="000000"/>
                <w:sz w:val="12"/>
                <w:szCs w:val="12"/>
              </w:rPr>
              <w:t xml:space="preserve"> </w:t>
            </w:r>
            <w:proofErr w:type="spellStart"/>
            <w:r>
              <w:rPr>
                <w:color w:val="000000"/>
                <w:sz w:val="12"/>
                <w:szCs w:val="12"/>
              </w:rPr>
              <w:t>energetskog</w:t>
            </w:r>
            <w:proofErr w:type="spellEnd"/>
            <w:r>
              <w:rPr>
                <w:color w:val="000000"/>
                <w:sz w:val="12"/>
                <w:szCs w:val="12"/>
              </w:rPr>
              <w:t xml:space="preserve"> </w:t>
            </w:r>
            <w:proofErr w:type="spellStart"/>
            <w:r>
              <w:rPr>
                <w:color w:val="000000"/>
                <w:sz w:val="12"/>
                <w:szCs w:val="12"/>
              </w:rPr>
              <w:t>menadžera</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4CC5C" w14:textId="77777777" w:rsidR="00D01BB5" w:rsidRDefault="00D01BB5" w:rsidP="0024539A">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0B8F7" w14:textId="77777777" w:rsidR="00D01BB5" w:rsidRDefault="00D01BB5" w:rsidP="0024539A">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4C9E1" w14:textId="77777777" w:rsidR="00D01BB5" w:rsidRDefault="00D01BB5" w:rsidP="0024539A">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170A9" w14:textId="77777777" w:rsidR="00D01BB5" w:rsidRDefault="00D01BB5" w:rsidP="0024539A">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BFEE1" w14:textId="77777777" w:rsidR="00D01BB5" w:rsidRDefault="00D01BB5" w:rsidP="0024539A">
            <w:pPr>
              <w:jc w:val="center"/>
              <w:rPr>
                <w:color w:val="000000"/>
                <w:sz w:val="12"/>
                <w:szCs w:val="12"/>
              </w:rPr>
            </w:pPr>
            <w:r>
              <w:rPr>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DBE68" w14:textId="77777777" w:rsidR="00D01BB5" w:rsidRDefault="00D01BB5" w:rsidP="0024539A">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E45E4"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C18D1"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0CD5D" w14:textId="77777777" w:rsidR="00D01BB5" w:rsidRDefault="00D01BB5" w:rsidP="0024539A">
            <w:pPr>
              <w:jc w:val="right"/>
              <w:rPr>
                <w:color w:val="000000"/>
                <w:sz w:val="12"/>
                <w:szCs w:val="12"/>
              </w:rPr>
            </w:pPr>
            <w:r>
              <w:rPr>
                <w:color w:val="000000"/>
                <w:sz w:val="12"/>
                <w:szCs w:val="12"/>
              </w:rPr>
              <w:t>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32E8B" w14:textId="77777777" w:rsidR="00D01BB5" w:rsidRDefault="00D01BB5" w:rsidP="0024539A">
            <w:pPr>
              <w:rPr>
                <w:color w:val="000000"/>
                <w:sz w:val="10"/>
                <w:szCs w:val="10"/>
              </w:rPr>
            </w:pPr>
            <w:r>
              <w:rPr>
                <w:color w:val="000000"/>
                <w:sz w:val="10"/>
                <w:szCs w:val="10"/>
              </w:rPr>
              <w:t>EVIDENCIJA CENTAR ZA PROJEKTOVANJE I LOKALNI EKONOMSKI RAZVOJ</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D6875" w14:textId="77777777" w:rsidR="00D01BB5" w:rsidRDefault="00D01BB5" w:rsidP="0024539A">
            <w:pPr>
              <w:rPr>
                <w:color w:val="000000"/>
                <w:sz w:val="12"/>
                <w:szCs w:val="12"/>
              </w:rPr>
            </w:pPr>
            <w:r>
              <w:rPr>
                <w:color w:val="000000"/>
                <w:sz w:val="12"/>
                <w:szCs w:val="12"/>
              </w:rPr>
              <w:t xml:space="preserve">Aldin </w:t>
            </w:r>
            <w:proofErr w:type="spellStart"/>
            <w:r>
              <w:rPr>
                <w:color w:val="000000"/>
                <w:sz w:val="12"/>
                <w:szCs w:val="12"/>
              </w:rPr>
              <w:t>Dreković</w:t>
            </w:r>
            <w:proofErr w:type="spellEnd"/>
          </w:p>
        </w:tc>
      </w:tr>
      <w:tr w:rsidR="00D01BB5" w14:paraId="1A4378CD"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69263"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A9C6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0183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D607A"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AFD2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E193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ACD6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650F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CF33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A620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EE44E"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96EA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719A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F970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190FB"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3BD4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153AB" w14:textId="77777777" w:rsidR="00D01BB5" w:rsidRDefault="00D01BB5" w:rsidP="0024539A">
            <w:pPr>
              <w:spacing w:line="1" w:lineRule="auto"/>
            </w:pPr>
          </w:p>
        </w:tc>
      </w:tr>
      <w:tr w:rsidR="00D01BB5" w14:paraId="1A6491DF"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E145C"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FD6A0"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9A3B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AC3C1"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48AF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42D5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CA6B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3BBB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4B55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DB95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C7702"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E3BF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ECA4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28F9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C25A5"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CF9D8"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99136" w14:textId="77777777" w:rsidR="00D01BB5" w:rsidRDefault="00D01BB5" w:rsidP="0024539A">
            <w:pPr>
              <w:spacing w:line="1" w:lineRule="auto"/>
            </w:pPr>
          </w:p>
        </w:tc>
      </w:tr>
      <w:tr w:rsidR="00D01BB5" w14:paraId="7F339F7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CD5E8"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6DA1A"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A19D2"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D693A"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AAB0B"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077B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DCCE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B55F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DFBE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6EEC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3BC09"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17A6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10EF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8F6D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1BA3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2C233"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10B1A" w14:textId="77777777" w:rsidR="00D01BB5" w:rsidRDefault="00D01BB5" w:rsidP="0024539A">
            <w:pPr>
              <w:spacing w:line="1" w:lineRule="auto"/>
            </w:pPr>
          </w:p>
        </w:tc>
      </w:tr>
      <w:tr w:rsidR="00D01BB5" w14:paraId="4B78AD67"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A5D57"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BD83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217A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18C66"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40A2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5957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3CB4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A1C7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3BC0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04EF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293C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C13A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AF01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A91E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B3C8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EE8E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AC809" w14:textId="77777777" w:rsidR="00D01BB5" w:rsidRDefault="00D01BB5" w:rsidP="0024539A">
            <w:pPr>
              <w:spacing w:line="1" w:lineRule="auto"/>
            </w:pPr>
          </w:p>
        </w:tc>
      </w:tr>
      <w:tr w:rsidR="00D01BB5" w14:paraId="50AAD59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121B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7F08F"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4478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92558"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A5AE3"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D9FF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E96F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2E34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5778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6548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474AA"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C602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142B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9F13A"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80A1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92F1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13C15" w14:textId="77777777" w:rsidR="00D01BB5" w:rsidRDefault="00D01BB5" w:rsidP="0024539A">
            <w:pPr>
              <w:spacing w:line="1" w:lineRule="auto"/>
            </w:pPr>
          </w:p>
        </w:tc>
      </w:tr>
      <w:tr w:rsidR="00D01BB5" w14:paraId="15B4D4A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0A645"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7898C"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48997"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F3582"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472EC"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9B88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7EE8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582D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9198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4CB9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47777"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805D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5F63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41484"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3F90D"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62D2E"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0262A" w14:textId="77777777" w:rsidR="00D01BB5" w:rsidRDefault="00D01BB5" w:rsidP="0024539A">
            <w:pPr>
              <w:spacing w:line="1" w:lineRule="auto"/>
            </w:pPr>
          </w:p>
        </w:tc>
      </w:tr>
      <w:tr w:rsidR="00D01BB5" w14:paraId="15CE3E88"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FCC4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BF0E4"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550C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84571"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D02F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70AB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280D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5B61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64453"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80D0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990F3"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AA35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89A5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4F63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7295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A151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82AC9" w14:textId="77777777" w:rsidR="00D01BB5" w:rsidRDefault="00D01BB5" w:rsidP="0024539A">
            <w:pPr>
              <w:spacing w:line="1" w:lineRule="auto"/>
            </w:pPr>
          </w:p>
        </w:tc>
      </w:tr>
      <w:tr w:rsidR="00D01BB5" w14:paraId="140B9EA0"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1B54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3744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F9BD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A1964"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CD11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E4F4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4FEA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B64E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9D56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C4C5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AB9B1"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2ABB1"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190D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DBB4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77236"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5310D"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7725F" w14:textId="77777777" w:rsidR="00D01BB5" w:rsidRDefault="00D01BB5" w:rsidP="0024539A">
            <w:pPr>
              <w:spacing w:line="1" w:lineRule="auto"/>
            </w:pPr>
          </w:p>
        </w:tc>
      </w:tr>
      <w:tr w:rsidR="00D01BB5" w14:paraId="6B6562EC" w14:textId="77777777" w:rsidTr="0024539A">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125BC" w14:textId="77777777" w:rsidR="00D01BB5" w:rsidRDefault="00D01BB5" w:rsidP="0024539A">
            <w:pPr>
              <w:rPr>
                <w:color w:val="000000"/>
                <w:sz w:val="12"/>
                <w:szCs w:val="12"/>
              </w:rPr>
            </w:pPr>
            <w:proofErr w:type="spellStart"/>
            <w:r>
              <w:rPr>
                <w:color w:val="000000"/>
                <w:sz w:val="12"/>
                <w:szCs w:val="12"/>
              </w:rPr>
              <w:t>Povecanje</w:t>
            </w:r>
            <w:proofErr w:type="spellEnd"/>
            <w:r>
              <w:rPr>
                <w:color w:val="000000"/>
                <w:sz w:val="12"/>
                <w:szCs w:val="12"/>
              </w:rPr>
              <w:t xml:space="preserve"> </w:t>
            </w:r>
            <w:proofErr w:type="spellStart"/>
            <w:r>
              <w:rPr>
                <w:color w:val="000000"/>
                <w:sz w:val="12"/>
                <w:szCs w:val="12"/>
              </w:rPr>
              <w:t>energetske</w:t>
            </w:r>
            <w:proofErr w:type="spellEnd"/>
            <w:r>
              <w:rPr>
                <w:color w:val="000000"/>
                <w:sz w:val="12"/>
                <w:szCs w:val="12"/>
              </w:rPr>
              <w:t xml:space="preserve"> </w:t>
            </w:r>
            <w:proofErr w:type="spellStart"/>
            <w:r>
              <w:rPr>
                <w:color w:val="000000"/>
                <w:sz w:val="12"/>
                <w:szCs w:val="12"/>
              </w:rPr>
              <w:t>efikasnosti</w:t>
            </w:r>
            <w:proofErr w:type="spellEnd"/>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16D53" w14:textId="77777777" w:rsidR="00D01BB5" w:rsidRDefault="00D01BB5" w:rsidP="0024539A">
            <w:pPr>
              <w:jc w:val="center"/>
              <w:rPr>
                <w:color w:val="000000"/>
                <w:sz w:val="12"/>
                <w:szCs w:val="12"/>
              </w:rPr>
            </w:pPr>
            <w:r>
              <w:rPr>
                <w:color w:val="000000"/>
                <w:sz w:val="12"/>
                <w:szCs w:val="12"/>
              </w:rPr>
              <w:t>0501-4001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BBC54" w14:textId="77777777" w:rsidR="00D01BB5" w:rsidRDefault="00D01BB5" w:rsidP="0024539A">
            <w:pPr>
              <w:rPr>
                <w:color w:val="000000"/>
                <w:sz w:val="12"/>
                <w:szCs w:val="12"/>
              </w:rPr>
            </w:pPr>
            <w:r>
              <w:rPr>
                <w:color w:val="000000"/>
                <w:sz w:val="12"/>
                <w:szCs w:val="12"/>
              </w:rPr>
              <w:t xml:space="preserve">Zakon o </w:t>
            </w:r>
            <w:proofErr w:type="spellStart"/>
            <w:r>
              <w:rPr>
                <w:color w:val="000000"/>
                <w:sz w:val="12"/>
                <w:szCs w:val="12"/>
              </w:rPr>
              <w:t>lok</w:t>
            </w:r>
            <w:proofErr w:type="spellEnd"/>
            <w:r>
              <w:rPr>
                <w:color w:val="000000"/>
                <w:sz w:val="12"/>
                <w:szCs w:val="12"/>
              </w:rPr>
              <w:t xml:space="preserve">. </w:t>
            </w:r>
            <w:proofErr w:type="spellStart"/>
            <w:r>
              <w:rPr>
                <w:color w:val="000000"/>
                <w:sz w:val="12"/>
                <w:szCs w:val="12"/>
              </w:rPr>
              <w:t>sam</w:t>
            </w:r>
            <w:proofErr w:type="spellEnd"/>
            <w:r>
              <w:rPr>
                <w:color w:val="000000"/>
                <w:sz w:val="12"/>
                <w:szCs w:val="12"/>
              </w:rPr>
              <w:t xml:space="preserve"> ("Sl. </w:t>
            </w:r>
            <w:proofErr w:type="spellStart"/>
            <w:r>
              <w:rPr>
                <w:color w:val="000000"/>
                <w:sz w:val="12"/>
                <w:szCs w:val="12"/>
              </w:rPr>
              <w:t>gl</w:t>
            </w:r>
            <w:proofErr w:type="spellEnd"/>
            <w:r>
              <w:rPr>
                <w:color w:val="000000"/>
                <w:sz w:val="12"/>
                <w:szCs w:val="12"/>
              </w:rPr>
              <w:t xml:space="preserve"> RS</w:t>
            </w:r>
            <w:proofErr w:type="gramStart"/>
            <w:r>
              <w:rPr>
                <w:color w:val="000000"/>
                <w:sz w:val="12"/>
                <w:szCs w:val="12"/>
              </w:rPr>
              <w:t>",br.</w:t>
            </w:r>
            <w:proofErr w:type="gramEnd"/>
            <w:r>
              <w:rPr>
                <w:color w:val="000000"/>
                <w:sz w:val="12"/>
                <w:szCs w:val="12"/>
              </w:rPr>
              <w:t xml:space="preserve">129/07,83/14 - dr. </w:t>
            </w:r>
            <w:proofErr w:type="spellStart"/>
            <w:r>
              <w:rPr>
                <w:color w:val="000000"/>
                <w:sz w:val="12"/>
                <w:szCs w:val="12"/>
              </w:rPr>
              <w:t>zak</w:t>
            </w:r>
            <w:proofErr w:type="spellEnd"/>
            <w:r>
              <w:rPr>
                <w:color w:val="000000"/>
                <w:sz w:val="12"/>
                <w:szCs w:val="12"/>
              </w:rPr>
              <w:t xml:space="preserve">, 101/16 -dr. </w:t>
            </w:r>
            <w:proofErr w:type="spellStart"/>
            <w:r>
              <w:rPr>
                <w:color w:val="000000"/>
                <w:sz w:val="12"/>
                <w:szCs w:val="12"/>
              </w:rPr>
              <w:t>zak</w:t>
            </w:r>
            <w:proofErr w:type="spellEnd"/>
            <w:r>
              <w:rPr>
                <w:color w:val="000000"/>
                <w:sz w:val="12"/>
                <w:szCs w:val="12"/>
              </w:rPr>
              <w:t xml:space="preserve">, 47/18 </w:t>
            </w:r>
            <w:proofErr w:type="spellStart"/>
            <w:r>
              <w:rPr>
                <w:color w:val="000000"/>
                <w:sz w:val="12"/>
                <w:szCs w:val="12"/>
              </w:rPr>
              <w:t>i</w:t>
            </w:r>
            <w:proofErr w:type="spellEnd"/>
            <w:r>
              <w:rPr>
                <w:color w:val="000000"/>
                <w:sz w:val="12"/>
                <w:szCs w:val="12"/>
              </w:rPr>
              <w:t xml:space="preserve"> 111/21-dr. </w:t>
            </w:r>
            <w:proofErr w:type="spellStart"/>
            <w:r>
              <w:rPr>
                <w:color w:val="000000"/>
                <w:sz w:val="12"/>
                <w:szCs w:val="12"/>
              </w:rPr>
              <w:t>zak</w:t>
            </w:r>
            <w:proofErr w:type="spellEnd"/>
            <w:r>
              <w:rPr>
                <w:color w:val="000000"/>
                <w:sz w:val="12"/>
                <w:szCs w:val="12"/>
              </w:rPr>
              <w:t xml:space="preserve">), Zak o </w:t>
            </w:r>
            <w:proofErr w:type="spellStart"/>
            <w:r>
              <w:rPr>
                <w:color w:val="000000"/>
                <w:sz w:val="12"/>
                <w:szCs w:val="12"/>
              </w:rPr>
              <w:t>en</w:t>
            </w:r>
            <w:proofErr w:type="spellEnd"/>
            <w:r>
              <w:rPr>
                <w:color w:val="000000"/>
                <w:sz w:val="12"/>
                <w:szCs w:val="12"/>
              </w:rPr>
              <w:t xml:space="preserve">. ('Sl. </w:t>
            </w:r>
            <w:proofErr w:type="spellStart"/>
            <w:r>
              <w:rPr>
                <w:color w:val="000000"/>
                <w:sz w:val="12"/>
                <w:szCs w:val="12"/>
              </w:rPr>
              <w:t>gl</w:t>
            </w:r>
            <w:proofErr w:type="spellEnd"/>
            <w:r>
              <w:rPr>
                <w:color w:val="000000"/>
                <w:sz w:val="12"/>
                <w:szCs w:val="12"/>
              </w:rPr>
              <w:t xml:space="preserve"> RS', br. 145/14, 95/2018 - dr. </w:t>
            </w:r>
            <w:proofErr w:type="spellStart"/>
            <w:r>
              <w:rPr>
                <w:color w:val="000000"/>
                <w:sz w:val="12"/>
                <w:szCs w:val="12"/>
              </w:rPr>
              <w:t>zak</w:t>
            </w:r>
            <w:proofErr w:type="spellEnd"/>
            <w:r>
              <w:rPr>
                <w:color w:val="000000"/>
                <w:sz w:val="12"/>
                <w:szCs w:val="12"/>
              </w:rPr>
              <w:t xml:space="preserve">, 40/2021, 35/2023 - dr. </w:t>
            </w:r>
            <w:proofErr w:type="spellStart"/>
            <w:r>
              <w:rPr>
                <w:color w:val="000000"/>
                <w:sz w:val="12"/>
                <w:szCs w:val="12"/>
              </w:rPr>
              <w:t>zak</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62/2023</w:t>
            </w:r>
            <w:proofErr w:type="gramStart"/>
            <w:r>
              <w:rPr>
                <w:color w:val="000000"/>
                <w:sz w:val="12"/>
                <w:szCs w:val="12"/>
              </w:rPr>
              <w:t>),Zak</w:t>
            </w:r>
            <w:proofErr w:type="gramEnd"/>
            <w:r>
              <w:rPr>
                <w:color w:val="000000"/>
                <w:sz w:val="12"/>
                <w:szCs w:val="12"/>
              </w:rPr>
              <w:t xml:space="preserve">. o </w:t>
            </w:r>
            <w:proofErr w:type="spellStart"/>
            <w:r>
              <w:rPr>
                <w:color w:val="000000"/>
                <w:sz w:val="12"/>
                <w:szCs w:val="12"/>
              </w:rPr>
              <w:t>ener</w:t>
            </w:r>
            <w:proofErr w:type="spellEnd"/>
            <w:r>
              <w:rPr>
                <w:color w:val="000000"/>
                <w:sz w:val="12"/>
                <w:szCs w:val="12"/>
              </w:rPr>
              <w:t xml:space="preserve"> </w:t>
            </w:r>
            <w:proofErr w:type="spellStart"/>
            <w:proofErr w:type="gramStart"/>
            <w:r>
              <w:rPr>
                <w:color w:val="000000"/>
                <w:sz w:val="12"/>
                <w:szCs w:val="12"/>
              </w:rPr>
              <w:t>efik</w:t>
            </w:r>
            <w:proofErr w:type="spellEnd"/>
            <w:r>
              <w:rPr>
                <w:color w:val="000000"/>
                <w:sz w:val="12"/>
                <w:szCs w:val="12"/>
              </w:rPr>
              <w:t>(</w:t>
            </w:r>
            <w:proofErr w:type="gramEnd"/>
            <w:r>
              <w:rPr>
                <w:color w:val="000000"/>
                <w:sz w:val="12"/>
                <w:szCs w:val="12"/>
              </w:rPr>
              <w:t xml:space="preserve">"Sl. </w:t>
            </w:r>
            <w:proofErr w:type="spellStart"/>
            <w:r>
              <w:rPr>
                <w:color w:val="000000"/>
                <w:sz w:val="12"/>
                <w:szCs w:val="12"/>
              </w:rPr>
              <w:t>glas</w:t>
            </w:r>
            <w:proofErr w:type="spellEnd"/>
            <w:r>
              <w:rPr>
                <w:color w:val="000000"/>
                <w:sz w:val="12"/>
                <w:szCs w:val="12"/>
              </w:rPr>
              <w:t xml:space="preserve"> RS", br. 25/13 </w:t>
            </w:r>
            <w:proofErr w:type="spellStart"/>
            <w:r>
              <w:rPr>
                <w:color w:val="000000"/>
                <w:sz w:val="12"/>
                <w:szCs w:val="12"/>
              </w:rPr>
              <w:t>i</w:t>
            </w:r>
            <w:proofErr w:type="spellEnd"/>
            <w:r>
              <w:rPr>
                <w:color w:val="000000"/>
                <w:sz w:val="12"/>
                <w:szCs w:val="12"/>
              </w:rPr>
              <w:t xml:space="preserve"> 40/21 -</w:t>
            </w:r>
            <w:proofErr w:type="spellStart"/>
            <w:r>
              <w:rPr>
                <w:color w:val="000000"/>
                <w:sz w:val="12"/>
                <w:szCs w:val="12"/>
              </w:rPr>
              <w:t>dr.zak</w:t>
            </w:r>
            <w:proofErr w:type="spellEnd"/>
            <w:r>
              <w:rPr>
                <w:color w:val="000000"/>
                <w:sz w:val="12"/>
                <w:szCs w:val="12"/>
              </w:rPr>
              <w:t>)</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4BEAE" w14:textId="77777777" w:rsidR="00D01BB5" w:rsidRDefault="00D01BB5" w:rsidP="0024539A">
            <w:pPr>
              <w:rPr>
                <w:color w:val="000000"/>
                <w:sz w:val="12"/>
                <w:szCs w:val="12"/>
              </w:rPr>
            </w:pPr>
            <w:proofErr w:type="spellStart"/>
            <w:r>
              <w:rPr>
                <w:color w:val="000000"/>
                <w:sz w:val="12"/>
                <w:szCs w:val="12"/>
              </w:rPr>
              <w:t>Zamena</w:t>
            </w:r>
            <w:proofErr w:type="spellEnd"/>
            <w:r>
              <w:rPr>
                <w:color w:val="000000"/>
                <w:sz w:val="12"/>
                <w:szCs w:val="12"/>
              </w:rPr>
              <w:t xml:space="preserve"> </w:t>
            </w:r>
            <w:proofErr w:type="spellStart"/>
            <w:r>
              <w:rPr>
                <w:color w:val="000000"/>
                <w:sz w:val="12"/>
                <w:szCs w:val="12"/>
              </w:rPr>
              <w:t>fasada</w:t>
            </w:r>
            <w:proofErr w:type="spellEnd"/>
            <w:r>
              <w:rPr>
                <w:color w:val="000000"/>
                <w:sz w:val="12"/>
                <w:szCs w:val="12"/>
              </w:rPr>
              <w:t xml:space="preserve"> </w:t>
            </w:r>
            <w:proofErr w:type="spellStart"/>
            <w:r>
              <w:rPr>
                <w:color w:val="000000"/>
                <w:sz w:val="12"/>
                <w:szCs w:val="12"/>
              </w:rPr>
              <w:t>na</w:t>
            </w:r>
            <w:proofErr w:type="spellEnd"/>
            <w:r>
              <w:rPr>
                <w:color w:val="000000"/>
                <w:sz w:val="12"/>
                <w:szCs w:val="12"/>
              </w:rPr>
              <w:t xml:space="preserve"> </w:t>
            </w:r>
            <w:proofErr w:type="spellStart"/>
            <w:r>
              <w:rPr>
                <w:color w:val="000000"/>
                <w:sz w:val="12"/>
                <w:szCs w:val="12"/>
              </w:rPr>
              <w:t>gradskim</w:t>
            </w:r>
            <w:proofErr w:type="spellEnd"/>
            <w:r>
              <w:rPr>
                <w:color w:val="000000"/>
                <w:sz w:val="12"/>
                <w:szCs w:val="12"/>
              </w:rPr>
              <w:t xml:space="preserve"> </w:t>
            </w:r>
            <w:proofErr w:type="spellStart"/>
            <w:r>
              <w:rPr>
                <w:color w:val="000000"/>
                <w:sz w:val="12"/>
                <w:szCs w:val="12"/>
              </w:rPr>
              <w:t>zgradama</w:t>
            </w:r>
            <w:proofErr w:type="spell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3DCB9" w14:textId="77777777" w:rsidR="00D01BB5" w:rsidRDefault="00D01BB5" w:rsidP="0024539A">
            <w:pPr>
              <w:rPr>
                <w:color w:val="000000"/>
                <w:sz w:val="12"/>
                <w:szCs w:val="12"/>
              </w:rPr>
            </w:pPr>
            <w:proofErr w:type="spellStart"/>
            <w:r>
              <w:rPr>
                <w:color w:val="000000"/>
                <w:sz w:val="12"/>
                <w:szCs w:val="12"/>
              </w:rPr>
              <w:t>Smanjenje</w:t>
            </w:r>
            <w:proofErr w:type="spellEnd"/>
            <w:r>
              <w:rPr>
                <w:color w:val="000000"/>
                <w:sz w:val="12"/>
                <w:szCs w:val="12"/>
              </w:rPr>
              <w:t xml:space="preserve"> </w:t>
            </w:r>
            <w:proofErr w:type="spellStart"/>
            <w:r>
              <w:rPr>
                <w:color w:val="000000"/>
                <w:sz w:val="12"/>
                <w:szCs w:val="12"/>
              </w:rPr>
              <w:t>potrošnje</w:t>
            </w:r>
            <w:proofErr w:type="spellEnd"/>
            <w:r>
              <w:rPr>
                <w:color w:val="000000"/>
                <w:sz w:val="12"/>
                <w:szCs w:val="12"/>
              </w:rPr>
              <w:t xml:space="preserve"> </w:t>
            </w:r>
            <w:proofErr w:type="spellStart"/>
            <w:r>
              <w:rPr>
                <w:color w:val="000000"/>
                <w:sz w:val="12"/>
                <w:szCs w:val="12"/>
              </w:rPr>
              <w:t>električne</w:t>
            </w:r>
            <w:proofErr w:type="spellEnd"/>
            <w:r>
              <w:rPr>
                <w:color w:val="000000"/>
                <w:sz w:val="12"/>
                <w:szCs w:val="12"/>
              </w:rPr>
              <w:t xml:space="preserve"> </w:t>
            </w:r>
            <w:proofErr w:type="spellStart"/>
            <w:r>
              <w:rPr>
                <w:color w:val="000000"/>
                <w:sz w:val="12"/>
                <w:szCs w:val="12"/>
              </w:rPr>
              <w:t>i</w:t>
            </w:r>
            <w:proofErr w:type="spellEnd"/>
            <w:r>
              <w:rPr>
                <w:color w:val="000000"/>
                <w:sz w:val="12"/>
                <w:szCs w:val="12"/>
              </w:rPr>
              <w:t xml:space="preserve"> </w:t>
            </w:r>
            <w:proofErr w:type="spellStart"/>
            <w:r>
              <w:rPr>
                <w:color w:val="000000"/>
                <w:sz w:val="12"/>
                <w:szCs w:val="12"/>
              </w:rPr>
              <w:t>toplotne</w:t>
            </w:r>
            <w:proofErr w:type="spellEnd"/>
            <w:r>
              <w:rPr>
                <w:color w:val="000000"/>
                <w:sz w:val="12"/>
                <w:szCs w:val="12"/>
              </w:rPr>
              <w:t xml:space="preserve"> </w:t>
            </w:r>
            <w:proofErr w:type="spellStart"/>
            <w:r>
              <w:rPr>
                <w:color w:val="000000"/>
                <w:sz w:val="12"/>
                <w:szCs w:val="12"/>
              </w:rPr>
              <w:t>energije</w:t>
            </w:r>
            <w:proofErr w:type="spell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771EE" w14:textId="77777777" w:rsidR="00D01BB5" w:rsidRDefault="00D01BB5" w:rsidP="0024539A">
            <w:pPr>
              <w:jc w:val="center"/>
              <w:rPr>
                <w:color w:val="000000"/>
                <w:sz w:val="12"/>
                <w:szCs w:val="12"/>
              </w:rPr>
            </w:pPr>
            <w:proofErr w:type="spellStart"/>
            <w:r>
              <w:rPr>
                <w:color w:val="000000"/>
                <w:sz w:val="12"/>
                <w:szCs w:val="12"/>
              </w:rPr>
              <w:t>Procenat</w:t>
            </w:r>
            <w:proofErr w:type="spellEnd"/>
            <w:r>
              <w:rPr>
                <w:color w:val="000000"/>
                <w:sz w:val="12"/>
                <w:szCs w:val="12"/>
              </w:rPr>
              <w:t xml:space="preserve"> </w:t>
            </w:r>
            <w:proofErr w:type="spellStart"/>
            <w:r>
              <w:rPr>
                <w:color w:val="000000"/>
                <w:sz w:val="12"/>
                <w:szCs w:val="12"/>
              </w:rPr>
              <w:t>smanjenja</w:t>
            </w:r>
            <w:proofErr w:type="spellEnd"/>
            <w:r>
              <w:rPr>
                <w:color w:val="000000"/>
                <w:sz w:val="12"/>
                <w:szCs w:val="12"/>
              </w:rPr>
              <w:t xml:space="preserve"> </w:t>
            </w:r>
            <w:proofErr w:type="spellStart"/>
            <w:r>
              <w:rPr>
                <w:color w:val="000000"/>
                <w:sz w:val="12"/>
                <w:szCs w:val="12"/>
              </w:rPr>
              <w:t>rashoda</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AB7AA" w14:textId="77777777" w:rsidR="00D01BB5" w:rsidRDefault="00D01BB5" w:rsidP="0024539A">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4C682" w14:textId="77777777" w:rsidR="00D01BB5" w:rsidRDefault="00D01BB5" w:rsidP="0024539A">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02338"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40BD1"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5F6C3" w14:textId="77777777" w:rsidR="00D01BB5" w:rsidRDefault="00D01BB5" w:rsidP="0024539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88CA0" w14:textId="77777777" w:rsidR="00D01BB5" w:rsidRDefault="00D01BB5" w:rsidP="0024539A">
            <w:pPr>
              <w:jc w:val="right"/>
              <w:rPr>
                <w:color w:val="000000"/>
                <w:sz w:val="12"/>
                <w:szCs w:val="12"/>
              </w:rPr>
            </w:pPr>
            <w:r>
              <w:rPr>
                <w:color w:val="000000"/>
                <w:sz w:val="12"/>
                <w:szCs w:val="12"/>
              </w:rPr>
              <w:t>3.990.000,00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7C4A5" w14:textId="77777777" w:rsidR="00D01BB5" w:rsidRDefault="00D01BB5" w:rsidP="0024539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FC4B5" w14:textId="77777777" w:rsidR="00D01BB5" w:rsidRDefault="00D01BB5" w:rsidP="0024539A">
            <w:pPr>
              <w:jc w:val="right"/>
              <w:rPr>
                <w:color w:val="000000"/>
                <w:sz w:val="12"/>
                <w:szCs w:val="12"/>
              </w:rPr>
            </w:pPr>
            <w:r>
              <w:rPr>
                <w:color w:val="000000"/>
                <w:sz w:val="12"/>
                <w:szCs w:val="12"/>
              </w:rPr>
              <w:t>4.666.667,00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A3AA1" w14:textId="77777777" w:rsidR="00D01BB5" w:rsidRDefault="00D01BB5" w:rsidP="0024539A">
            <w:pPr>
              <w:jc w:val="right"/>
              <w:rPr>
                <w:color w:val="000000"/>
                <w:sz w:val="12"/>
                <w:szCs w:val="12"/>
              </w:rPr>
            </w:pPr>
            <w:r>
              <w:rPr>
                <w:color w:val="000000"/>
                <w:sz w:val="12"/>
                <w:szCs w:val="12"/>
              </w:rPr>
              <w:t>8.656.667,00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81B62" w14:textId="77777777" w:rsidR="00D01BB5" w:rsidRDefault="00D01BB5" w:rsidP="0024539A">
            <w:pPr>
              <w:rPr>
                <w:color w:val="000000"/>
                <w:sz w:val="10"/>
                <w:szCs w:val="10"/>
              </w:rPr>
            </w:pPr>
            <w:r>
              <w:rPr>
                <w:color w:val="000000"/>
                <w:sz w:val="10"/>
                <w:szCs w:val="10"/>
              </w:rPr>
              <w:t>SITUACIJA O IZVEDENIM RADOVIMA</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F8A31" w14:textId="77777777" w:rsidR="00D01BB5" w:rsidRDefault="00D01BB5" w:rsidP="0024539A">
            <w:pPr>
              <w:rPr>
                <w:color w:val="000000"/>
                <w:sz w:val="12"/>
                <w:szCs w:val="12"/>
              </w:rPr>
            </w:pPr>
            <w:r>
              <w:rPr>
                <w:color w:val="000000"/>
                <w:sz w:val="12"/>
                <w:szCs w:val="12"/>
              </w:rPr>
              <w:t xml:space="preserve">Aldin </w:t>
            </w:r>
            <w:proofErr w:type="spellStart"/>
            <w:r>
              <w:rPr>
                <w:color w:val="000000"/>
                <w:sz w:val="12"/>
                <w:szCs w:val="12"/>
              </w:rPr>
              <w:t>Dreković</w:t>
            </w:r>
            <w:proofErr w:type="spellEnd"/>
          </w:p>
        </w:tc>
      </w:tr>
      <w:tr w:rsidR="00D01BB5" w14:paraId="59A6A61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0F1DE"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BAE7B"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1A6E8"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D06CB"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A84E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9154B" w14:textId="77777777" w:rsidR="00D01BB5" w:rsidRDefault="00D01BB5" w:rsidP="0024539A">
            <w:pPr>
              <w:jc w:val="center"/>
              <w:rPr>
                <w:color w:val="000000"/>
                <w:sz w:val="12"/>
                <w:szCs w:val="12"/>
              </w:rPr>
            </w:pPr>
            <w:proofErr w:type="spellStart"/>
            <w:r>
              <w:rPr>
                <w:color w:val="000000"/>
                <w:sz w:val="12"/>
                <w:szCs w:val="12"/>
              </w:rPr>
              <w:t>Број</w:t>
            </w:r>
            <w:proofErr w:type="spellEnd"/>
            <w:r>
              <w:rPr>
                <w:color w:val="000000"/>
                <w:sz w:val="12"/>
                <w:szCs w:val="12"/>
              </w:rPr>
              <w:t xml:space="preserve"> </w:t>
            </w:r>
            <w:proofErr w:type="spellStart"/>
            <w:r>
              <w:rPr>
                <w:color w:val="000000"/>
                <w:sz w:val="12"/>
                <w:szCs w:val="12"/>
              </w:rPr>
              <w:t>жена</w:t>
            </w:r>
            <w:proofErr w:type="spellEnd"/>
            <w:r>
              <w:rPr>
                <w:color w:val="000000"/>
                <w:sz w:val="12"/>
                <w:szCs w:val="12"/>
              </w:rPr>
              <w:t xml:space="preserve"> </w:t>
            </w:r>
            <w:proofErr w:type="spellStart"/>
            <w:r>
              <w:rPr>
                <w:color w:val="000000"/>
                <w:sz w:val="12"/>
                <w:szCs w:val="12"/>
              </w:rPr>
              <w:t>које</w:t>
            </w:r>
            <w:proofErr w:type="spellEnd"/>
            <w:r>
              <w:rPr>
                <w:color w:val="000000"/>
                <w:sz w:val="12"/>
                <w:szCs w:val="12"/>
              </w:rPr>
              <w:t xml:space="preserve"> </w:t>
            </w:r>
            <w:proofErr w:type="spellStart"/>
            <w:r>
              <w:rPr>
                <w:color w:val="000000"/>
                <w:sz w:val="12"/>
                <w:szCs w:val="12"/>
              </w:rPr>
              <w:t>су</w:t>
            </w:r>
            <w:proofErr w:type="spellEnd"/>
            <w:r>
              <w:rPr>
                <w:color w:val="000000"/>
                <w:sz w:val="12"/>
                <w:szCs w:val="12"/>
              </w:rPr>
              <w:t xml:space="preserve"> </w:t>
            </w:r>
            <w:proofErr w:type="spellStart"/>
            <w:r>
              <w:rPr>
                <w:color w:val="000000"/>
                <w:sz w:val="12"/>
                <w:szCs w:val="12"/>
              </w:rPr>
              <w:t>аплицирале</w:t>
            </w:r>
            <w:proofErr w:type="spellEnd"/>
            <w:r>
              <w:rPr>
                <w:color w:val="000000"/>
                <w:sz w:val="12"/>
                <w:szCs w:val="12"/>
              </w:rPr>
              <w:t xml:space="preserve"> </w:t>
            </w:r>
            <w:proofErr w:type="spellStart"/>
            <w:r>
              <w:rPr>
                <w:color w:val="000000"/>
                <w:sz w:val="12"/>
                <w:szCs w:val="12"/>
              </w:rPr>
              <w:t>за</w:t>
            </w:r>
            <w:proofErr w:type="spellEnd"/>
            <w:r>
              <w:rPr>
                <w:color w:val="000000"/>
                <w:sz w:val="12"/>
                <w:szCs w:val="12"/>
              </w:rPr>
              <w:t xml:space="preserve"> </w:t>
            </w:r>
            <w:proofErr w:type="spellStart"/>
            <w:r>
              <w:rPr>
                <w:color w:val="000000"/>
                <w:sz w:val="12"/>
                <w:szCs w:val="12"/>
              </w:rPr>
              <w:t>доделу</w:t>
            </w:r>
            <w:proofErr w:type="spellEnd"/>
            <w:r>
              <w:rPr>
                <w:color w:val="000000"/>
                <w:sz w:val="12"/>
                <w:szCs w:val="12"/>
              </w:rPr>
              <w:t xml:space="preserve"> </w:t>
            </w:r>
            <w:proofErr w:type="spellStart"/>
            <w:r>
              <w:rPr>
                <w:color w:val="000000"/>
                <w:sz w:val="12"/>
                <w:szCs w:val="12"/>
              </w:rPr>
              <w:t>средстава</w:t>
            </w:r>
            <w:proofErr w:type="spellEnd"/>
            <w:r>
              <w:rPr>
                <w:color w:val="000000"/>
                <w:sz w:val="12"/>
                <w:szCs w:val="12"/>
              </w:rPr>
              <w:t xml:space="preserve"> </w:t>
            </w:r>
            <w:proofErr w:type="spellStart"/>
            <w:r>
              <w:rPr>
                <w:color w:val="000000"/>
                <w:sz w:val="12"/>
                <w:szCs w:val="12"/>
              </w:rPr>
              <w:t>енергетске</w:t>
            </w:r>
            <w:proofErr w:type="spellEnd"/>
            <w:r>
              <w:rPr>
                <w:color w:val="000000"/>
                <w:sz w:val="12"/>
                <w:szCs w:val="12"/>
              </w:rPr>
              <w:t xml:space="preserve"> </w:t>
            </w:r>
            <w:proofErr w:type="spellStart"/>
            <w:r>
              <w:rPr>
                <w:color w:val="000000"/>
                <w:sz w:val="12"/>
                <w:szCs w:val="12"/>
              </w:rPr>
              <w:t>ефикасности</w:t>
            </w:r>
            <w:proofErr w:type="spell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29863" w14:textId="77777777" w:rsidR="00D01BB5" w:rsidRDefault="00D01BB5" w:rsidP="0024539A">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D0C5E" w14:textId="77777777" w:rsidR="00D01BB5" w:rsidRDefault="00D01BB5" w:rsidP="0024539A">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05C78"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85E21" w14:textId="77777777" w:rsidR="00D01BB5" w:rsidRDefault="00D01BB5" w:rsidP="0024539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FFF78" w14:textId="77777777" w:rsidR="00D01BB5" w:rsidRDefault="00D01BB5" w:rsidP="0024539A">
            <w:pPr>
              <w:jc w:val="center"/>
              <w:rPr>
                <w:color w:val="000000"/>
                <w:sz w:val="12"/>
                <w:szCs w:val="12"/>
              </w:rPr>
            </w:pPr>
            <w:r>
              <w:rPr>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84C2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E386E"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7B0A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09E3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313AE" w14:textId="77777777" w:rsidR="00D01BB5" w:rsidRDefault="00D01BB5" w:rsidP="0024539A">
            <w:pPr>
              <w:rPr>
                <w:color w:val="000000"/>
                <w:sz w:val="10"/>
                <w:szCs w:val="10"/>
              </w:rPr>
            </w:pPr>
            <w:r>
              <w:rPr>
                <w:color w:val="000000"/>
                <w:sz w:val="10"/>
                <w:szCs w:val="10"/>
              </w:rPr>
              <w:t>SITUACIJA O IZVEDENIM RADOVIMA</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6B04F" w14:textId="77777777" w:rsidR="00D01BB5" w:rsidRDefault="00D01BB5" w:rsidP="0024539A">
            <w:pPr>
              <w:spacing w:line="1" w:lineRule="auto"/>
            </w:pPr>
          </w:p>
        </w:tc>
      </w:tr>
      <w:tr w:rsidR="00D01BB5" w14:paraId="1A1BCB71"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E563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F172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75D4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326AC"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F43D7"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A6CA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72739"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8866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90F4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D272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33099"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C30F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FC708"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33A1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7CDA9"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98F4F"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B850B" w14:textId="77777777" w:rsidR="00D01BB5" w:rsidRDefault="00D01BB5" w:rsidP="0024539A">
            <w:pPr>
              <w:spacing w:line="1" w:lineRule="auto"/>
            </w:pPr>
          </w:p>
        </w:tc>
      </w:tr>
      <w:tr w:rsidR="00D01BB5" w14:paraId="4E3EA60C"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87CB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5BAC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AF12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354D7" w14:textId="77777777" w:rsidR="00D01BB5" w:rsidRDefault="00D01BB5" w:rsidP="0024539A">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AA1DB"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04206"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1B68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30990"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2DAF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60C5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3652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D62F7"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A5BB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C9DD2"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F592F"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D1605"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2B5A0" w14:textId="77777777" w:rsidR="00D01BB5" w:rsidRDefault="00D01BB5" w:rsidP="0024539A">
            <w:pPr>
              <w:spacing w:line="1" w:lineRule="auto"/>
            </w:pPr>
          </w:p>
        </w:tc>
      </w:tr>
      <w:tr w:rsidR="00D01BB5" w14:paraId="59C4ED24"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4FBEA"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12CE1"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38AA9"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B1D7B"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6D858"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66794"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0A12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285A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ED5C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AFE6A"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F1648"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67F9B"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A20AC"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42546"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6D082"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A029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21BE5" w14:textId="77777777" w:rsidR="00D01BB5" w:rsidRDefault="00D01BB5" w:rsidP="0024539A">
            <w:pPr>
              <w:spacing w:line="1" w:lineRule="auto"/>
            </w:pPr>
          </w:p>
        </w:tc>
      </w:tr>
      <w:tr w:rsidR="00D01BB5" w14:paraId="3E0F7B25"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A6CD2"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D9FF6"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E7AF5"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FD3A2" w14:textId="77777777" w:rsidR="00D01BB5" w:rsidRDefault="00D01BB5" w:rsidP="0024539A">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6C464"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928AB"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9D0A8"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6A122"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088F7"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34FFC"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051BD"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C7550"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D33A3"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2C92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CE92A"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9C8F9"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FD4B2" w14:textId="77777777" w:rsidR="00D01BB5" w:rsidRDefault="00D01BB5" w:rsidP="0024539A">
            <w:pPr>
              <w:spacing w:line="1" w:lineRule="auto"/>
            </w:pPr>
          </w:p>
        </w:tc>
      </w:tr>
      <w:tr w:rsidR="00D01BB5" w14:paraId="258EF9EE" w14:textId="77777777" w:rsidTr="0024539A">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4030B" w14:textId="77777777" w:rsidR="00D01BB5" w:rsidRDefault="00D01BB5" w:rsidP="0024539A">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5BD93"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67E8E" w14:textId="77777777" w:rsidR="00D01BB5" w:rsidRDefault="00D01BB5" w:rsidP="0024539A">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1D25E" w14:textId="77777777" w:rsidR="00D01BB5" w:rsidRDefault="00D01BB5" w:rsidP="0024539A">
            <w:pPr>
              <w:spacing w:line="1" w:lineRule="auto"/>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0569D" w14:textId="77777777" w:rsidR="00D01BB5" w:rsidRDefault="00D01BB5" w:rsidP="0024539A">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77F2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6DFC1"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2B2FF"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9D035"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5467D" w14:textId="77777777" w:rsidR="00D01BB5" w:rsidRDefault="00D01BB5" w:rsidP="0024539A">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DFCF4" w14:textId="77777777" w:rsidR="00D01BB5" w:rsidRDefault="00D01BB5" w:rsidP="0024539A">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E0AC9"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09B75"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8BA8F" w14:textId="77777777" w:rsidR="00D01BB5" w:rsidRDefault="00D01BB5" w:rsidP="0024539A">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9DEBC" w14:textId="77777777" w:rsidR="00D01BB5" w:rsidRDefault="00D01BB5" w:rsidP="0024539A">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2A386" w14:textId="77777777" w:rsidR="00D01BB5" w:rsidRDefault="00D01BB5" w:rsidP="0024539A">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7FB43" w14:textId="77777777" w:rsidR="00D01BB5" w:rsidRDefault="00D01BB5" w:rsidP="0024539A">
            <w:pPr>
              <w:spacing w:line="1" w:lineRule="auto"/>
            </w:pPr>
          </w:p>
        </w:tc>
      </w:tr>
    </w:tbl>
    <w:p w14:paraId="7E0E1160" w14:textId="77777777" w:rsidR="00D01BB5" w:rsidRDefault="00D01BB5" w:rsidP="00D01BB5">
      <w:pPr>
        <w:rPr>
          <w:vanish/>
        </w:rPr>
      </w:pPr>
    </w:p>
    <w:p w14:paraId="5584D3FC" w14:textId="77777777" w:rsidR="00267DE7" w:rsidRDefault="00267DE7" w:rsidP="00267DE7">
      <w:pPr>
        <w:rPr>
          <w:vanish/>
        </w:rPr>
      </w:pPr>
      <w:bookmarkStart w:id="73" w:name="__bookmark_54"/>
      <w:bookmarkEnd w:id="73"/>
    </w:p>
    <w:p w14:paraId="65D6D07B" w14:textId="77777777" w:rsidR="00267DE7" w:rsidRDefault="00267DE7" w:rsidP="00267DE7">
      <w:pPr>
        <w:sectPr w:rsidR="00267DE7" w:rsidSect="007606CA">
          <w:headerReference w:type="default" r:id="rId18"/>
          <w:footerReference w:type="default" r:id="rId19"/>
          <w:pgSz w:w="16837" w:h="11905" w:orient="landscape"/>
          <w:pgMar w:top="360" w:right="360" w:bottom="360" w:left="360" w:header="360" w:footer="360" w:gutter="0"/>
          <w:cols w:space="720"/>
        </w:sectPr>
      </w:pPr>
    </w:p>
    <w:p w14:paraId="7D08F585" w14:textId="354182D0" w:rsidR="00267DE7" w:rsidRDefault="00D01BB5" w:rsidP="00D01BB5">
      <w:pPr>
        <w:jc w:val="center"/>
        <w:rPr>
          <w:b/>
          <w:bCs/>
          <w:color w:val="000000"/>
          <w:sz w:val="24"/>
          <w:szCs w:val="24"/>
        </w:rPr>
      </w:pPr>
      <w:r>
        <w:rPr>
          <w:b/>
          <w:bCs/>
          <w:color w:val="000000"/>
          <w:sz w:val="24"/>
          <w:szCs w:val="24"/>
        </w:rPr>
        <w:lastRenderedPageBreak/>
        <w:t>PLAN RASHODA PO PROJEKTIMA</w:t>
      </w:r>
    </w:p>
    <w:p w14:paraId="0AC42FDD" w14:textId="77777777" w:rsidR="00D01BB5" w:rsidRDefault="00D01BB5" w:rsidP="00D01BB5">
      <w:pPr>
        <w:jc w:val="center"/>
        <w:rPr>
          <w:b/>
          <w:bCs/>
          <w:color w:val="000000"/>
          <w:sz w:val="24"/>
          <w:szCs w:val="24"/>
        </w:rPr>
      </w:pPr>
    </w:p>
    <w:p w14:paraId="590CE94F" w14:textId="77777777" w:rsidR="00D01BB5" w:rsidRDefault="00D01BB5" w:rsidP="00D01BB5">
      <w:pPr>
        <w:jc w:val="center"/>
        <w:rPr>
          <w:b/>
          <w:bCs/>
          <w:color w:val="000000"/>
          <w:sz w:val="24"/>
          <w:szCs w:val="24"/>
        </w:rPr>
      </w:pPr>
    </w:p>
    <w:tbl>
      <w:tblPr>
        <w:tblW w:w="15176" w:type="dxa"/>
        <w:tblLayout w:type="fixed"/>
        <w:tblLook w:val="01E0" w:firstRow="1" w:lastRow="1" w:firstColumn="1" w:lastColumn="1" w:noHBand="0" w:noVBand="0"/>
      </w:tblPr>
      <w:tblGrid>
        <w:gridCol w:w="1200"/>
        <w:gridCol w:w="11991"/>
        <w:gridCol w:w="1985"/>
      </w:tblGrid>
      <w:tr w:rsidR="00632BF6" w:rsidRPr="00632BF6" w14:paraId="5243A28A" w14:textId="77777777" w:rsidTr="00632BF6">
        <w:trPr>
          <w:tblHeader/>
        </w:trPr>
        <w:tc>
          <w:tcPr>
            <w:tcW w:w="13191"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928D5B" w14:textId="77777777" w:rsidR="00632BF6" w:rsidRPr="00632BF6" w:rsidRDefault="00632BF6" w:rsidP="00647BA5">
            <w:pPr>
              <w:jc w:val="center"/>
              <w:rPr>
                <w:b/>
                <w:bCs/>
                <w:color w:val="000000"/>
              </w:rPr>
            </w:pPr>
            <w:proofErr w:type="spellStart"/>
            <w:r w:rsidRPr="00632BF6">
              <w:rPr>
                <w:b/>
                <w:bCs/>
                <w:color w:val="000000"/>
              </w:rPr>
              <w:t>Naziv</w:t>
            </w:r>
            <w:proofErr w:type="spellEnd"/>
            <w:r w:rsidRPr="00632BF6">
              <w:rPr>
                <w:b/>
                <w:bCs/>
                <w:color w:val="000000"/>
              </w:rPr>
              <w:t xml:space="preserve"> </w:t>
            </w:r>
            <w:proofErr w:type="spellStart"/>
            <w:r w:rsidRPr="00632BF6">
              <w:rPr>
                <w:b/>
                <w:bCs/>
                <w:color w:val="000000"/>
              </w:rPr>
              <w:t>projekta</w:t>
            </w:r>
            <w:proofErr w:type="spellEnd"/>
          </w:p>
        </w:tc>
        <w:tc>
          <w:tcPr>
            <w:tcW w:w="198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45A7CF" w14:textId="77777777" w:rsidR="00632BF6" w:rsidRPr="00632BF6" w:rsidRDefault="00632BF6" w:rsidP="00647BA5">
            <w:pPr>
              <w:jc w:val="center"/>
              <w:rPr>
                <w:b/>
                <w:bCs/>
                <w:color w:val="000000"/>
              </w:rPr>
            </w:pPr>
            <w:proofErr w:type="spellStart"/>
            <w:r w:rsidRPr="00632BF6">
              <w:rPr>
                <w:b/>
                <w:bCs/>
                <w:color w:val="000000"/>
              </w:rPr>
              <w:t>Iznos</w:t>
            </w:r>
            <w:proofErr w:type="spellEnd"/>
            <w:r w:rsidRPr="00632BF6">
              <w:rPr>
                <w:b/>
                <w:bCs/>
                <w:color w:val="000000"/>
              </w:rPr>
              <w:t xml:space="preserve"> u </w:t>
            </w:r>
            <w:proofErr w:type="spellStart"/>
            <w:r w:rsidRPr="00632BF6">
              <w:rPr>
                <w:b/>
                <w:bCs/>
                <w:color w:val="000000"/>
              </w:rPr>
              <w:t>dinarima</w:t>
            </w:r>
            <w:proofErr w:type="spellEnd"/>
          </w:p>
        </w:tc>
      </w:tr>
      <w:tr w:rsidR="00632BF6" w:rsidRPr="00632BF6" w14:paraId="069C03E3" w14:textId="77777777" w:rsidTr="00632BF6">
        <w:trPr>
          <w:trHeight w:val="230"/>
        </w:trPr>
        <w:tc>
          <w:tcPr>
            <w:tcW w:w="15176"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7BF692B" w14:textId="77777777" w:rsidR="00632BF6" w:rsidRPr="00632BF6" w:rsidRDefault="00632BF6" w:rsidP="00647BA5">
            <w:pPr>
              <w:rPr>
                <w:vanish/>
              </w:rPr>
            </w:pPr>
            <w:r w:rsidRPr="00632BF6">
              <w:fldChar w:fldCharType="begin"/>
            </w:r>
            <w:r w:rsidRPr="00632BF6">
              <w:instrText>TC "0101 POLJOPRIVREDA I RURALNI RAZVOJ" \f C \l "1"</w:instrText>
            </w:r>
            <w:r w:rsidRPr="00632BF6">
              <w:fldChar w:fldCharType="end"/>
            </w:r>
          </w:p>
          <w:p w14:paraId="553252B6" w14:textId="77777777" w:rsidR="00632BF6" w:rsidRPr="00632BF6" w:rsidRDefault="00632BF6" w:rsidP="00647BA5">
            <w:pPr>
              <w:rPr>
                <w:b/>
                <w:bCs/>
                <w:color w:val="000000"/>
              </w:rPr>
            </w:pPr>
            <w:r w:rsidRPr="00632BF6">
              <w:rPr>
                <w:b/>
                <w:bCs/>
                <w:color w:val="000000"/>
              </w:rPr>
              <w:t>Program   0101   POLJOPRIVREDA I RURALNI RAZVOJ</w:t>
            </w:r>
          </w:p>
        </w:tc>
      </w:tr>
      <w:tr w:rsidR="00632BF6" w:rsidRPr="00632BF6" w14:paraId="6742F863" w14:textId="77777777" w:rsidTr="00632BF6">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A4DC0EE" w14:textId="77777777" w:rsidR="00632BF6" w:rsidRPr="00632BF6" w:rsidRDefault="00632BF6" w:rsidP="00647BA5">
            <w:pPr>
              <w:jc w:val="center"/>
              <w:rPr>
                <w:color w:val="000000"/>
              </w:rPr>
            </w:pPr>
            <w:r w:rsidRPr="00632BF6">
              <w:rPr>
                <w:color w:val="000000"/>
              </w:rPr>
              <w:t>0101-4001</w:t>
            </w:r>
          </w:p>
        </w:tc>
        <w:tc>
          <w:tcPr>
            <w:tcW w:w="1199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3EF3D69" w14:textId="77777777" w:rsidR="00632BF6" w:rsidRPr="00632BF6" w:rsidRDefault="00632BF6" w:rsidP="00647BA5">
            <w:pPr>
              <w:rPr>
                <w:color w:val="000000"/>
              </w:rPr>
            </w:pPr>
            <w:proofErr w:type="spellStart"/>
            <w:r w:rsidRPr="00632BF6">
              <w:rPr>
                <w:color w:val="000000"/>
              </w:rPr>
              <w:t>Projekat</w:t>
            </w:r>
            <w:proofErr w:type="spellEnd"/>
            <w:r w:rsidRPr="00632BF6">
              <w:rPr>
                <w:color w:val="000000"/>
              </w:rPr>
              <w:t xml:space="preserve"> </w:t>
            </w:r>
            <w:proofErr w:type="spellStart"/>
            <w:r w:rsidRPr="00632BF6">
              <w:rPr>
                <w:color w:val="000000"/>
              </w:rPr>
              <w:t>podsticaja</w:t>
            </w:r>
            <w:proofErr w:type="spellEnd"/>
            <w:r w:rsidRPr="00632BF6">
              <w:rPr>
                <w:color w:val="000000"/>
              </w:rPr>
              <w:t xml:space="preserve"> </w:t>
            </w:r>
            <w:proofErr w:type="spellStart"/>
            <w:r w:rsidRPr="00632BF6">
              <w:rPr>
                <w:color w:val="000000"/>
              </w:rPr>
              <w:t>razvoja</w:t>
            </w:r>
            <w:proofErr w:type="spellEnd"/>
            <w:r w:rsidRPr="00632BF6">
              <w:rPr>
                <w:color w:val="000000"/>
              </w:rPr>
              <w:t xml:space="preserve"> </w:t>
            </w:r>
            <w:proofErr w:type="spellStart"/>
            <w:r w:rsidRPr="00632BF6">
              <w:rPr>
                <w:color w:val="000000"/>
              </w:rPr>
              <w:t>poljoprivredne</w:t>
            </w:r>
            <w:proofErr w:type="spellEnd"/>
            <w:r w:rsidRPr="00632BF6">
              <w:rPr>
                <w:color w:val="000000"/>
              </w:rPr>
              <w:t xml:space="preserve"> </w:t>
            </w:r>
            <w:proofErr w:type="spellStart"/>
            <w:r w:rsidRPr="00632BF6">
              <w:rPr>
                <w:color w:val="000000"/>
              </w:rPr>
              <w:t>proizvodnje</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39B8C" w14:textId="77777777" w:rsidR="00632BF6" w:rsidRPr="00632BF6" w:rsidRDefault="00632BF6" w:rsidP="00647BA5">
            <w:pPr>
              <w:jc w:val="right"/>
              <w:rPr>
                <w:color w:val="000000"/>
              </w:rPr>
            </w:pPr>
            <w:r w:rsidRPr="00632BF6">
              <w:rPr>
                <w:color w:val="000000"/>
              </w:rPr>
              <w:t>2.000.000,00</w:t>
            </w:r>
          </w:p>
        </w:tc>
      </w:tr>
      <w:tr w:rsidR="00632BF6" w:rsidRPr="00632BF6" w14:paraId="2C9CB0E6" w14:textId="77777777" w:rsidTr="00632BF6">
        <w:tc>
          <w:tcPr>
            <w:tcW w:w="13191"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F3FE674" w14:textId="77777777" w:rsidR="00632BF6" w:rsidRPr="00632BF6" w:rsidRDefault="00632BF6" w:rsidP="00647BA5">
            <w:pPr>
              <w:rPr>
                <w:b/>
                <w:bCs/>
                <w:color w:val="000000"/>
              </w:rPr>
            </w:pPr>
            <w:proofErr w:type="spellStart"/>
            <w:r w:rsidRPr="00632BF6">
              <w:rPr>
                <w:b/>
                <w:bCs/>
                <w:color w:val="000000"/>
              </w:rPr>
              <w:t>Ukupno</w:t>
            </w:r>
            <w:proofErr w:type="spellEnd"/>
            <w:r w:rsidRPr="00632BF6">
              <w:rPr>
                <w:b/>
                <w:bCs/>
                <w:color w:val="000000"/>
              </w:rPr>
              <w:t xml:space="preserve"> za program:   0101   POLJOPRIVREDA I RURALNI RAZVOJ</w:t>
            </w:r>
          </w:p>
        </w:tc>
        <w:tc>
          <w:tcPr>
            <w:tcW w:w="198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178A69E" w14:textId="77777777" w:rsidR="00632BF6" w:rsidRPr="00632BF6" w:rsidRDefault="00632BF6" w:rsidP="00647BA5">
            <w:pPr>
              <w:jc w:val="right"/>
              <w:rPr>
                <w:b/>
                <w:bCs/>
                <w:color w:val="000000"/>
              </w:rPr>
            </w:pPr>
            <w:r w:rsidRPr="00632BF6">
              <w:rPr>
                <w:b/>
                <w:bCs/>
                <w:color w:val="000000"/>
              </w:rPr>
              <w:t>2.000.000,00</w:t>
            </w:r>
          </w:p>
        </w:tc>
      </w:tr>
      <w:tr w:rsidR="00632BF6" w:rsidRPr="00632BF6" w14:paraId="048265CD" w14:textId="77777777" w:rsidTr="00632BF6">
        <w:trPr>
          <w:trHeight w:hRule="exact" w:val="225"/>
        </w:trPr>
        <w:tc>
          <w:tcPr>
            <w:tcW w:w="15176"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B358F" w14:textId="77777777" w:rsidR="00632BF6" w:rsidRPr="00632BF6" w:rsidRDefault="00632BF6" w:rsidP="00647BA5">
            <w:pPr>
              <w:spacing w:line="1" w:lineRule="auto"/>
            </w:pPr>
          </w:p>
        </w:tc>
      </w:tr>
      <w:tr w:rsidR="00632BF6" w:rsidRPr="00632BF6" w14:paraId="19DF68DB" w14:textId="77777777" w:rsidTr="00632BF6">
        <w:trPr>
          <w:trHeight w:val="230"/>
        </w:trPr>
        <w:tc>
          <w:tcPr>
            <w:tcW w:w="15176"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9881B74" w14:textId="77777777" w:rsidR="00632BF6" w:rsidRPr="00632BF6" w:rsidRDefault="00632BF6" w:rsidP="00647BA5">
            <w:pPr>
              <w:rPr>
                <w:vanish/>
              </w:rPr>
            </w:pPr>
            <w:r w:rsidRPr="00632BF6">
              <w:fldChar w:fldCharType="begin"/>
            </w:r>
            <w:r w:rsidRPr="00632BF6">
              <w:instrText>TC "0401 ZAŠTITA ŽIVOTNE SREDINE" \f C \l "1"</w:instrText>
            </w:r>
            <w:r w:rsidRPr="00632BF6">
              <w:fldChar w:fldCharType="end"/>
            </w:r>
          </w:p>
          <w:p w14:paraId="1591EA8A" w14:textId="77777777" w:rsidR="00632BF6" w:rsidRPr="00632BF6" w:rsidRDefault="00632BF6" w:rsidP="00647BA5">
            <w:pPr>
              <w:rPr>
                <w:b/>
                <w:bCs/>
                <w:color w:val="000000"/>
              </w:rPr>
            </w:pPr>
            <w:r w:rsidRPr="00632BF6">
              <w:rPr>
                <w:b/>
                <w:bCs/>
                <w:color w:val="000000"/>
              </w:rPr>
              <w:t>Program   0401   ZAŠTITA ŽIVOTNE SREDINE</w:t>
            </w:r>
          </w:p>
        </w:tc>
      </w:tr>
      <w:tr w:rsidR="00632BF6" w:rsidRPr="00632BF6" w14:paraId="524348E3" w14:textId="77777777" w:rsidTr="00632BF6">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AC6604B" w14:textId="77777777" w:rsidR="00632BF6" w:rsidRPr="00632BF6" w:rsidRDefault="00632BF6" w:rsidP="00647BA5">
            <w:pPr>
              <w:jc w:val="center"/>
              <w:rPr>
                <w:color w:val="000000"/>
              </w:rPr>
            </w:pPr>
            <w:r w:rsidRPr="00632BF6">
              <w:rPr>
                <w:color w:val="000000"/>
              </w:rPr>
              <w:t>0401-7002</w:t>
            </w:r>
          </w:p>
        </w:tc>
        <w:tc>
          <w:tcPr>
            <w:tcW w:w="1199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768E2B5" w14:textId="77777777" w:rsidR="00632BF6" w:rsidRPr="00632BF6" w:rsidRDefault="00632BF6" w:rsidP="00647BA5">
            <w:pPr>
              <w:rPr>
                <w:color w:val="000000"/>
              </w:rPr>
            </w:pPr>
            <w:proofErr w:type="spellStart"/>
            <w:r w:rsidRPr="00632BF6">
              <w:rPr>
                <w:color w:val="000000"/>
              </w:rPr>
              <w:t>Projekat</w:t>
            </w:r>
            <w:proofErr w:type="spellEnd"/>
            <w:r w:rsidRPr="00632BF6">
              <w:rPr>
                <w:color w:val="000000"/>
              </w:rPr>
              <w:t xml:space="preserve"> </w:t>
            </w:r>
            <w:proofErr w:type="spellStart"/>
            <w:r w:rsidRPr="00632BF6">
              <w:rPr>
                <w:color w:val="000000"/>
              </w:rPr>
              <w:t>prevencije</w:t>
            </w:r>
            <w:proofErr w:type="spellEnd"/>
            <w:r w:rsidRPr="00632BF6">
              <w:rPr>
                <w:color w:val="000000"/>
              </w:rPr>
              <w:t xml:space="preserve"> </w:t>
            </w:r>
            <w:proofErr w:type="spellStart"/>
            <w:r w:rsidRPr="00632BF6">
              <w:rPr>
                <w:color w:val="000000"/>
              </w:rPr>
              <w:t>nelegalnog</w:t>
            </w:r>
            <w:proofErr w:type="spellEnd"/>
            <w:r w:rsidRPr="00632BF6">
              <w:rPr>
                <w:color w:val="000000"/>
              </w:rPr>
              <w:t xml:space="preserve"> </w:t>
            </w:r>
            <w:proofErr w:type="spellStart"/>
            <w:r w:rsidRPr="00632BF6">
              <w:rPr>
                <w:color w:val="000000"/>
              </w:rPr>
              <w:t>odlaganja</w:t>
            </w:r>
            <w:proofErr w:type="spellEnd"/>
            <w:r w:rsidRPr="00632BF6">
              <w:rPr>
                <w:color w:val="000000"/>
              </w:rPr>
              <w:t xml:space="preserve"> </w:t>
            </w:r>
            <w:proofErr w:type="spellStart"/>
            <w:r w:rsidRPr="00632BF6">
              <w:rPr>
                <w:color w:val="000000"/>
              </w:rPr>
              <w:t>otpada</w:t>
            </w:r>
            <w:proofErr w:type="spellEnd"/>
            <w:r w:rsidRPr="00632BF6">
              <w:rPr>
                <w:color w:val="000000"/>
              </w:rPr>
              <w:t xml:space="preserve"> </w:t>
            </w:r>
            <w:proofErr w:type="spellStart"/>
            <w:r w:rsidRPr="00632BF6">
              <w:rPr>
                <w:color w:val="000000"/>
              </w:rPr>
              <w:t>i</w:t>
            </w:r>
            <w:proofErr w:type="spellEnd"/>
            <w:r w:rsidRPr="00632BF6">
              <w:rPr>
                <w:color w:val="000000"/>
              </w:rPr>
              <w:t xml:space="preserve"> </w:t>
            </w:r>
            <w:proofErr w:type="spellStart"/>
            <w:r w:rsidRPr="00632BF6">
              <w:rPr>
                <w:color w:val="000000"/>
              </w:rPr>
              <w:t>uklanjanje</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DFBD8" w14:textId="77777777" w:rsidR="00632BF6" w:rsidRPr="00632BF6" w:rsidRDefault="00632BF6" w:rsidP="00647BA5">
            <w:pPr>
              <w:jc w:val="right"/>
              <w:rPr>
                <w:color w:val="000000"/>
              </w:rPr>
            </w:pPr>
            <w:r w:rsidRPr="00632BF6">
              <w:rPr>
                <w:color w:val="000000"/>
              </w:rPr>
              <w:t>3.126.892,00</w:t>
            </w:r>
          </w:p>
        </w:tc>
      </w:tr>
      <w:tr w:rsidR="00632BF6" w:rsidRPr="00632BF6" w14:paraId="5E39BF53" w14:textId="77777777" w:rsidTr="00632BF6">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A5007E0" w14:textId="77777777" w:rsidR="00632BF6" w:rsidRPr="00632BF6" w:rsidRDefault="00632BF6" w:rsidP="00647BA5">
            <w:pPr>
              <w:jc w:val="center"/>
              <w:rPr>
                <w:color w:val="000000"/>
              </w:rPr>
            </w:pPr>
            <w:r w:rsidRPr="00632BF6">
              <w:rPr>
                <w:color w:val="000000"/>
              </w:rPr>
              <w:t>0401-7003</w:t>
            </w:r>
          </w:p>
        </w:tc>
        <w:tc>
          <w:tcPr>
            <w:tcW w:w="1199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B4B0D4A" w14:textId="77777777" w:rsidR="00632BF6" w:rsidRPr="00632BF6" w:rsidRDefault="00632BF6" w:rsidP="00647BA5">
            <w:pPr>
              <w:rPr>
                <w:color w:val="000000"/>
              </w:rPr>
            </w:pPr>
            <w:proofErr w:type="spellStart"/>
            <w:r w:rsidRPr="00632BF6">
              <w:rPr>
                <w:color w:val="000000"/>
              </w:rPr>
              <w:t>Čistiji</w:t>
            </w:r>
            <w:proofErr w:type="spellEnd"/>
            <w:r w:rsidRPr="00632BF6">
              <w:rPr>
                <w:color w:val="000000"/>
              </w:rPr>
              <w:t xml:space="preserve"> </w:t>
            </w:r>
            <w:proofErr w:type="spellStart"/>
            <w:r w:rsidRPr="00632BF6">
              <w:rPr>
                <w:color w:val="000000"/>
              </w:rPr>
              <w:t>i</w:t>
            </w:r>
            <w:proofErr w:type="spellEnd"/>
            <w:r w:rsidRPr="00632BF6">
              <w:rPr>
                <w:color w:val="000000"/>
              </w:rPr>
              <w:t xml:space="preserve"> </w:t>
            </w:r>
            <w:proofErr w:type="spellStart"/>
            <w:r w:rsidRPr="00632BF6">
              <w:rPr>
                <w:color w:val="000000"/>
              </w:rPr>
              <w:t>lepši</w:t>
            </w:r>
            <w:proofErr w:type="spellEnd"/>
            <w:r w:rsidRPr="00632BF6">
              <w:rPr>
                <w:color w:val="000000"/>
              </w:rPr>
              <w:t xml:space="preserve"> Tutin-</w:t>
            </w:r>
            <w:proofErr w:type="spellStart"/>
            <w:r w:rsidRPr="00632BF6">
              <w:rPr>
                <w:color w:val="000000"/>
              </w:rPr>
              <w:t>nabavka</w:t>
            </w:r>
            <w:proofErr w:type="spellEnd"/>
            <w:r w:rsidRPr="00632BF6">
              <w:rPr>
                <w:color w:val="000000"/>
              </w:rPr>
              <w:t xml:space="preserve"> </w:t>
            </w:r>
            <w:proofErr w:type="spellStart"/>
            <w:r w:rsidRPr="00632BF6">
              <w:rPr>
                <w:color w:val="000000"/>
              </w:rPr>
              <w:t>kontejnera</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9C5E5" w14:textId="77777777" w:rsidR="00632BF6" w:rsidRPr="00632BF6" w:rsidRDefault="00632BF6" w:rsidP="00647BA5">
            <w:pPr>
              <w:jc w:val="right"/>
              <w:rPr>
                <w:color w:val="000000"/>
              </w:rPr>
            </w:pPr>
            <w:r w:rsidRPr="00632BF6">
              <w:rPr>
                <w:color w:val="000000"/>
              </w:rPr>
              <w:t>10.021.200,00</w:t>
            </w:r>
          </w:p>
        </w:tc>
      </w:tr>
      <w:tr w:rsidR="00632BF6" w:rsidRPr="00632BF6" w14:paraId="30C30D77" w14:textId="77777777" w:rsidTr="00632BF6">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86DCAE3" w14:textId="77777777" w:rsidR="00632BF6" w:rsidRPr="00632BF6" w:rsidRDefault="00632BF6" w:rsidP="00647BA5">
            <w:pPr>
              <w:jc w:val="center"/>
              <w:rPr>
                <w:color w:val="000000"/>
              </w:rPr>
            </w:pPr>
            <w:r w:rsidRPr="00632BF6">
              <w:rPr>
                <w:color w:val="000000"/>
              </w:rPr>
              <w:t>0401-7004</w:t>
            </w:r>
          </w:p>
        </w:tc>
        <w:tc>
          <w:tcPr>
            <w:tcW w:w="1199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70D4A58" w14:textId="77777777" w:rsidR="00632BF6" w:rsidRPr="00632BF6" w:rsidRDefault="00632BF6" w:rsidP="00647BA5">
            <w:pPr>
              <w:rPr>
                <w:color w:val="000000"/>
              </w:rPr>
            </w:pPr>
            <w:proofErr w:type="spellStart"/>
            <w:r w:rsidRPr="00632BF6">
              <w:rPr>
                <w:color w:val="000000"/>
              </w:rPr>
              <w:t>Zamena</w:t>
            </w:r>
            <w:proofErr w:type="spellEnd"/>
            <w:r w:rsidRPr="00632BF6">
              <w:rPr>
                <w:color w:val="000000"/>
              </w:rPr>
              <w:t xml:space="preserve"> </w:t>
            </w:r>
            <w:proofErr w:type="spellStart"/>
            <w:r w:rsidRPr="00632BF6">
              <w:rPr>
                <w:color w:val="000000"/>
              </w:rPr>
              <w:t>kotla</w:t>
            </w:r>
            <w:proofErr w:type="spellEnd"/>
            <w:r w:rsidRPr="00632BF6">
              <w:rPr>
                <w:color w:val="000000"/>
              </w:rPr>
              <w:t xml:space="preserve"> u </w:t>
            </w:r>
            <w:proofErr w:type="spellStart"/>
            <w:r w:rsidRPr="00632BF6">
              <w:rPr>
                <w:color w:val="000000"/>
              </w:rPr>
              <w:t>objektu</w:t>
            </w:r>
            <w:proofErr w:type="spellEnd"/>
            <w:r w:rsidRPr="00632BF6">
              <w:rPr>
                <w:color w:val="000000"/>
              </w:rPr>
              <w:t xml:space="preserve">-Dom </w:t>
            </w:r>
            <w:proofErr w:type="spellStart"/>
            <w:proofErr w:type="gramStart"/>
            <w:r w:rsidRPr="00632BF6">
              <w:rPr>
                <w:color w:val="000000"/>
              </w:rPr>
              <w:t>kulture</w:t>
            </w:r>
            <w:proofErr w:type="spellEnd"/>
            <w:r w:rsidRPr="00632BF6">
              <w:rPr>
                <w:color w:val="000000"/>
              </w:rPr>
              <w:t xml:space="preserve">  Tutin</w:t>
            </w:r>
            <w:proofErr w:type="gramEnd"/>
          </w:p>
        </w:tc>
        <w:tc>
          <w:tcPr>
            <w:tcW w:w="19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9F0AE" w14:textId="77777777" w:rsidR="00632BF6" w:rsidRPr="00632BF6" w:rsidRDefault="00632BF6" w:rsidP="00647BA5">
            <w:pPr>
              <w:jc w:val="right"/>
              <w:rPr>
                <w:color w:val="000000"/>
              </w:rPr>
            </w:pPr>
            <w:r w:rsidRPr="00632BF6">
              <w:rPr>
                <w:color w:val="000000"/>
              </w:rPr>
              <w:t>7.048.123,00</w:t>
            </w:r>
          </w:p>
        </w:tc>
      </w:tr>
      <w:tr w:rsidR="00632BF6" w:rsidRPr="00632BF6" w14:paraId="1864CAAE" w14:textId="77777777" w:rsidTr="00632BF6">
        <w:tc>
          <w:tcPr>
            <w:tcW w:w="13191"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5E8684B" w14:textId="77777777" w:rsidR="00632BF6" w:rsidRPr="00632BF6" w:rsidRDefault="00632BF6" w:rsidP="00647BA5">
            <w:pPr>
              <w:rPr>
                <w:b/>
                <w:bCs/>
                <w:color w:val="000000"/>
              </w:rPr>
            </w:pPr>
            <w:proofErr w:type="spellStart"/>
            <w:r w:rsidRPr="00632BF6">
              <w:rPr>
                <w:b/>
                <w:bCs/>
                <w:color w:val="000000"/>
              </w:rPr>
              <w:t>Ukupno</w:t>
            </w:r>
            <w:proofErr w:type="spellEnd"/>
            <w:r w:rsidRPr="00632BF6">
              <w:rPr>
                <w:b/>
                <w:bCs/>
                <w:color w:val="000000"/>
              </w:rPr>
              <w:t xml:space="preserve"> za program:   0401   ZAŠTITA ŽIVOTNE SREDINE</w:t>
            </w:r>
          </w:p>
        </w:tc>
        <w:tc>
          <w:tcPr>
            <w:tcW w:w="198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FF5EBD2" w14:textId="77777777" w:rsidR="00632BF6" w:rsidRPr="00632BF6" w:rsidRDefault="00632BF6" w:rsidP="00647BA5">
            <w:pPr>
              <w:jc w:val="right"/>
              <w:rPr>
                <w:b/>
                <w:bCs/>
                <w:color w:val="000000"/>
              </w:rPr>
            </w:pPr>
            <w:r w:rsidRPr="00632BF6">
              <w:rPr>
                <w:b/>
                <w:bCs/>
                <w:color w:val="000000"/>
              </w:rPr>
              <w:t>20.196.215,00</w:t>
            </w:r>
          </w:p>
        </w:tc>
      </w:tr>
      <w:tr w:rsidR="00632BF6" w:rsidRPr="00632BF6" w14:paraId="04130981" w14:textId="77777777" w:rsidTr="00632BF6">
        <w:trPr>
          <w:trHeight w:hRule="exact" w:val="225"/>
        </w:trPr>
        <w:tc>
          <w:tcPr>
            <w:tcW w:w="15176"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0448F" w14:textId="77777777" w:rsidR="00632BF6" w:rsidRPr="00632BF6" w:rsidRDefault="00632BF6" w:rsidP="00647BA5">
            <w:pPr>
              <w:spacing w:line="1" w:lineRule="auto"/>
            </w:pPr>
          </w:p>
        </w:tc>
      </w:tr>
      <w:tr w:rsidR="00632BF6" w:rsidRPr="00632BF6" w14:paraId="76DA1F6E" w14:textId="77777777" w:rsidTr="00632BF6">
        <w:trPr>
          <w:trHeight w:val="230"/>
        </w:trPr>
        <w:tc>
          <w:tcPr>
            <w:tcW w:w="15176"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9604E89" w14:textId="77777777" w:rsidR="00632BF6" w:rsidRPr="00632BF6" w:rsidRDefault="00632BF6" w:rsidP="00647BA5">
            <w:pPr>
              <w:rPr>
                <w:vanish/>
              </w:rPr>
            </w:pPr>
            <w:r w:rsidRPr="00632BF6">
              <w:fldChar w:fldCharType="begin"/>
            </w:r>
            <w:r w:rsidRPr="00632BF6">
              <w:instrText>TC "0501 ENERGETSKA EFIKASNOST I OBNOVLJIVI IZVORI ENERGIJE" \f C \l "1"</w:instrText>
            </w:r>
            <w:r w:rsidRPr="00632BF6">
              <w:fldChar w:fldCharType="end"/>
            </w:r>
          </w:p>
          <w:p w14:paraId="2EB1D236" w14:textId="77777777" w:rsidR="00632BF6" w:rsidRPr="00632BF6" w:rsidRDefault="00632BF6" w:rsidP="00647BA5">
            <w:pPr>
              <w:rPr>
                <w:b/>
                <w:bCs/>
                <w:color w:val="000000"/>
              </w:rPr>
            </w:pPr>
            <w:r w:rsidRPr="00632BF6">
              <w:rPr>
                <w:b/>
                <w:bCs/>
                <w:color w:val="000000"/>
              </w:rPr>
              <w:t>Program   0501   ENERGETSKA EFIKASNOST I OBNOVLJIVI IZVORI ENERGIJE</w:t>
            </w:r>
          </w:p>
        </w:tc>
      </w:tr>
      <w:tr w:rsidR="00632BF6" w:rsidRPr="00632BF6" w14:paraId="68904836" w14:textId="77777777" w:rsidTr="00632BF6">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8F4B98C" w14:textId="77777777" w:rsidR="00632BF6" w:rsidRPr="00632BF6" w:rsidRDefault="00632BF6" w:rsidP="00647BA5">
            <w:pPr>
              <w:jc w:val="center"/>
              <w:rPr>
                <w:color w:val="000000"/>
              </w:rPr>
            </w:pPr>
            <w:r w:rsidRPr="00632BF6">
              <w:rPr>
                <w:color w:val="000000"/>
              </w:rPr>
              <w:t>0501-4001</w:t>
            </w:r>
          </w:p>
        </w:tc>
        <w:tc>
          <w:tcPr>
            <w:tcW w:w="1199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F7EE9A1" w14:textId="77777777" w:rsidR="00632BF6" w:rsidRPr="00632BF6" w:rsidRDefault="00632BF6" w:rsidP="00647BA5">
            <w:pPr>
              <w:rPr>
                <w:color w:val="000000"/>
              </w:rPr>
            </w:pPr>
            <w:proofErr w:type="spellStart"/>
            <w:r w:rsidRPr="00632BF6">
              <w:rPr>
                <w:color w:val="000000"/>
              </w:rPr>
              <w:t>Povecanje</w:t>
            </w:r>
            <w:proofErr w:type="spellEnd"/>
            <w:r w:rsidRPr="00632BF6">
              <w:rPr>
                <w:color w:val="000000"/>
              </w:rPr>
              <w:t xml:space="preserve"> </w:t>
            </w:r>
            <w:proofErr w:type="spellStart"/>
            <w:r w:rsidRPr="00632BF6">
              <w:rPr>
                <w:color w:val="000000"/>
              </w:rPr>
              <w:t>energetske</w:t>
            </w:r>
            <w:proofErr w:type="spellEnd"/>
            <w:r w:rsidRPr="00632BF6">
              <w:rPr>
                <w:color w:val="000000"/>
              </w:rPr>
              <w:t xml:space="preserve"> </w:t>
            </w:r>
            <w:proofErr w:type="spellStart"/>
            <w:r w:rsidRPr="00632BF6">
              <w:rPr>
                <w:color w:val="000000"/>
              </w:rPr>
              <w:t>efikasnosti</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5A10D" w14:textId="77777777" w:rsidR="00632BF6" w:rsidRPr="00632BF6" w:rsidRDefault="00632BF6" w:rsidP="00647BA5">
            <w:pPr>
              <w:jc w:val="right"/>
              <w:rPr>
                <w:color w:val="000000"/>
              </w:rPr>
            </w:pPr>
            <w:r w:rsidRPr="00632BF6">
              <w:rPr>
                <w:color w:val="000000"/>
              </w:rPr>
              <w:t>8.656.667,00</w:t>
            </w:r>
          </w:p>
        </w:tc>
      </w:tr>
      <w:tr w:rsidR="00632BF6" w:rsidRPr="00632BF6" w14:paraId="40C987C4" w14:textId="77777777" w:rsidTr="00632BF6">
        <w:tc>
          <w:tcPr>
            <w:tcW w:w="13191"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22F2D51" w14:textId="77777777" w:rsidR="00632BF6" w:rsidRPr="00632BF6" w:rsidRDefault="00632BF6" w:rsidP="00647BA5">
            <w:pPr>
              <w:rPr>
                <w:b/>
                <w:bCs/>
                <w:color w:val="000000"/>
              </w:rPr>
            </w:pPr>
            <w:proofErr w:type="spellStart"/>
            <w:r w:rsidRPr="00632BF6">
              <w:rPr>
                <w:b/>
                <w:bCs/>
                <w:color w:val="000000"/>
              </w:rPr>
              <w:t>Ukupno</w:t>
            </w:r>
            <w:proofErr w:type="spellEnd"/>
            <w:r w:rsidRPr="00632BF6">
              <w:rPr>
                <w:b/>
                <w:bCs/>
                <w:color w:val="000000"/>
              </w:rPr>
              <w:t xml:space="preserve"> za program:   0501   ENERGETSKA EFIKASNOST I OBNOVLJIVI IZVORI ENERGIJE</w:t>
            </w:r>
          </w:p>
        </w:tc>
        <w:tc>
          <w:tcPr>
            <w:tcW w:w="198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6EA2CE7" w14:textId="77777777" w:rsidR="00632BF6" w:rsidRPr="00632BF6" w:rsidRDefault="00632BF6" w:rsidP="00647BA5">
            <w:pPr>
              <w:jc w:val="right"/>
              <w:rPr>
                <w:b/>
                <w:bCs/>
                <w:color w:val="000000"/>
              </w:rPr>
            </w:pPr>
            <w:r w:rsidRPr="00632BF6">
              <w:rPr>
                <w:b/>
                <w:bCs/>
                <w:color w:val="000000"/>
              </w:rPr>
              <w:t>8.656.667,00</w:t>
            </w:r>
          </w:p>
        </w:tc>
      </w:tr>
      <w:tr w:rsidR="00632BF6" w:rsidRPr="00632BF6" w14:paraId="1D17934D" w14:textId="77777777" w:rsidTr="00632BF6">
        <w:trPr>
          <w:trHeight w:hRule="exact" w:val="225"/>
        </w:trPr>
        <w:tc>
          <w:tcPr>
            <w:tcW w:w="15176"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A3FA0" w14:textId="77777777" w:rsidR="00632BF6" w:rsidRPr="00632BF6" w:rsidRDefault="00632BF6" w:rsidP="00647BA5">
            <w:pPr>
              <w:spacing w:line="1" w:lineRule="auto"/>
            </w:pPr>
          </w:p>
        </w:tc>
      </w:tr>
      <w:tr w:rsidR="00632BF6" w:rsidRPr="00632BF6" w14:paraId="2E44A5E9" w14:textId="77777777" w:rsidTr="00632BF6">
        <w:trPr>
          <w:trHeight w:val="230"/>
        </w:trPr>
        <w:tc>
          <w:tcPr>
            <w:tcW w:w="15176"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C7AB0F7" w14:textId="77777777" w:rsidR="00632BF6" w:rsidRPr="00632BF6" w:rsidRDefault="00632BF6" w:rsidP="00647BA5">
            <w:pPr>
              <w:rPr>
                <w:vanish/>
              </w:rPr>
            </w:pPr>
            <w:r w:rsidRPr="00632BF6">
              <w:fldChar w:fldCharType="begin"/>
            </w:r>
            <w:r w:rsidRPr="00632BF6">
              <w:instrText>TC "0602 OPŠTE USLUGE LOKALNE SAMOUPRAVE" \f C \l "1"</w:instrText>
            </w:r>
            <w:r w:rsidRPr="00632BF6">
              <w:fldChar w:fldCharType="end"/>
            </w:r>
          </w:p>
          <w:p w14:paraId="79E3ABD9" w14:textId="77777777" w:rsidR="00632BF6" w:rsidRPr="00632BF6" w:rsidRDefault="00632BF6" w:rsidP="00647BA5">
            <w:pPr>
              <w:rPr>
                <w:b/>
                <w:bCs/>
                <w:color w:val="000000"/>
              </w:rPr>
            </w:pPr>
            <w:r w:rsidRPr="00632BF6">
              <w:rPr>
                <w:b/>
                <w:bCs/>
                <w:color w:val="000000"/>
              </w:rPr>
              <w:t>Program   0602   OPŠTE USLUGE LOKALNE SAMOUPRAVE</w:t>
            </w:r>
          </w:p>
        </w:tc>
      </w:tr>
      <w:tr w:rsidR="00632BF6" w:rsidRPr="00632BF6" w14:paraId="07B2E146" w14:textId="77777777" w:rsidTr="00632BF6">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A9D9BB6" w14:textId="77777777" w:rsidR="00632BF6" w:rsidRPr="00632BF6" w:rsidRDefault="00632BF6" w:rsidP="00647BA5">
            <w:pPr>
              <w:jc w:val="center"/>
              <w:rPr>
                <w:color w:val="000000"/>
              </w:rPr>
            </w:pPr>
            <w:r w:rsidRPr="00632BF6">
              <w:rPr>
                <w:color w:val="000000"/>
              </w:rPr>
              <w:t>0602-5003</w:t>
            </w:r>
          </w:p>
        </w:tc>
        <w:tc>
          <w:tcPr>
            <w:tcW w:w="1199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B6B5435" w14:textId="77777777" w:rsidR="00632BF6" w:rsidRPr="00632BF6" w:rsidRDefault="00632BF6" w:rsidP="00647BA5">
            <w:pPr>
              <w:rPr>
                <w:color w:val="000000"/>
              </w:rPr>
            </w:pPr>
            <w:proofErr w:type="spellStart"/>
            <w:r w:rsidRPr="00632BF6">
              <w:rPr>
                <w:color w:val="000000"/>
              </w:rPr>
              <w:t>Izgradnja</w:t>
            </w:r>
            <w:proofErr w:type="spellEnd"/>
            <w:r w:rsidRPr="00632BF6">
              <w:rPr>
                <w:color w:val="000000"/>
              </w:rPr>
              <w:t xml:space="preserve"> </w:t>
            </w:r>
            <w:proofErr w:type="spellStart"/>
            <w:r w:rsidRPr="00632BF6">
              <w:rPr>
                <w:color w:val="000000"/>
              </w:rPr>
              <w:t>opštinske</w:t>
            </w:r>
            <w:proofErr w:type="spellEnd"/>
            <w:r w:rsidRPr="00632BF6">
              <w:rPr>
                <w:color w:val="000000"/>
              </w:rPr>
              <w:t xml:space="preserve"> </w:t>
            </w:r>
            <w:proofErr w:type="spellStart"/>
            <w:r w:rsidRPr="00632BF6">
              <w:rPr>
                <w:color w:val="000000"/>
              </w:rPr>
              <w:t>zgrade</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A4CD8" w14:textId="77777777" w:rsidR="00632BF6" w:rsidRPr="00632BF6" w:rsidRDefault="00632BF6" w:rsidP="00647BA5">
            <w:pPr>
              <w:jc w:val="right"/>
              <w:rPr>
                <w:color w:val="000000"/>
              </w:rPr>
            </w:pPr>
            <w:r w:rsidRPr="00632BF6">
              <w:rPr>
                <w:color w:val="000000"/>
              </w:rPr>
              <w:t>12.123.000,00</w:t>
            </w:r>
          </w:p>
        </w:tc>
      </w:tr>
      <w:tr w:rsidR="00632BF6" w:rsidRPr="00632BF6" w14:paraId="1E384C60" w14:textId="77777777" w:rsidTr="00632BF6">
        <w:tc>
          <w:tcPr>
            <w:tcW w:w="13191"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478F5FF" w14:textId="77777777" w:rsidR="00632BF6" w:rsidRPr="00632BF6" w:rsidRDefault="00632BF6" w:rsidP="00647BA5">
            <w:pPr>
              <w:rPr>
                <w:b/>
                <w:bCs/>
                <w:color w:val="000000"/>
              </w:rPr>
            </w:pPr>
            <w:proofErr w:type="spellStart"/>
            <w:r w:rsidRPr="00632BF6">
              <w:rPr>
                <w:b/>
                <w:bCs/>
                <w:color w:val="000000"/>
              </w:rPr>
              <w:t>Ukupno</w:t>
            </w:r>
            <w:proofErr w:type="spellEnd"/>
            <w:r w:rsidRPr="00632BF6">
              <w:rPr>
                <w:b/>
                <w:bCs/>
                <w:color w:val="000000"/>
              </w:rPr>
              <w:t xml:space="preserve"> za program:   0602   OPŠTE USLUGE LOKALNE SAMOUPRAVE</w:t>
            </w:r>
          </w:p>
        </w:tc>
        <w:tc>
          <w:tcPr>
            <w:tcW w:w="198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F8220FC" w14:textId="77777777" w:rsidR="00632BF6" w:rsidRPr="00632BF6" w:rsidRDefault="00632BF6" w:rsidP="00647BA5">
            <w:pPr>
              <w:jc w:val="right"/>
              <w:rPr>
                <w:b/>
                <w:bCs/>
                <w:color w:val="000000"/>
              </w:rPr>
            </w:pPr>
            <w:r w:rsidRPr="00632BF6">
              <w:rPr>
                <w:b/>
                <w:bCs/>
                <w:color w:val="000000"/>
              </w:rPr>
              <w:t>12.123.000,00</w:t>
            </w:r>
          </w:p>
        </w:tc>
      </w:tr>
      <w:tr w:rsidR="00632BF6" w:rsidRPr="00632BF6" w14:paraId="782E90BC" w14:textId="77777777" w:rsidTr="00632BF6">
        <w:trPr>
          <w:trHeight w:hRule="exact" w:val="225"/>
        </w:trPr>
        <w:tc>
          <w:tcPr>
            <w:tcW w:w="15176"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6B6C5" w14:textId="77777777" w:rsidR="00632BF6" w:rsidRPr="00632BF6" w:rsidRDefault="00632BF6" w:rsidP="00647BA5">
            <w:pPr>
              <w:spacing w:line="1" w:lineRule="auto"/>
            </w:pPr>
          </w:p>
        </w:tc>
      </w:tr>
      <w:tr w:rsidR="00632BF6" w:rsidRPr="00632BF6" w14:paraId="7EF90CB4" w14:textId="77777777" w:rsidTr="00632BF6">
        <w:trPr>
          <w:trHeight w:val="230"/>
        </w:trPr>
        <w:tc>
          <w:tcPr>
            <w:tcW w:w="15176"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D736F2A" w14:textId="77777777" w:rsidR="00632BF6" w:rsidRPr="00632BF6" w:rsidRDefault="00632BF6" w:rsidP="00647BA5">
            <w:pPr>
              <w:rPr>
                <w:vanish/>
              </w:rPr>
            </w:pPr>
            <w:r w:rsidRPr="00632BF6">
              <w:fldChar w:fldCharType="begin"/>
            </w:r>
            <w:r w:rsidRPr="00632BF6">
              <w:instrText>TC "0701 ORGANIZACIJA SAOBRAĆAJA I SAOBRAĆAJNA INFRASTRUKTURA" \f C \l "1"</w:instrText>
            </w:r>
            <w:r w:rsidRPr="00632BF6">
              <w:fldChar w:fldCharType="end"/>
            </w:r>
          </w:p>
          <w:p w14:paraId="407C6344" w14:textId="77777777" w:rsidR="00632BF6" w:rsidRPr="00632BF6" w:rsidRDefault="00632BF6" w:rsidP="00647BA5">
            <w:pPr>
              <w:rPr>
                <w:b/>
                <w:bCs/>
                <w:color w:val="000000"/>
              </w:rPr>
            </w:pPr>
            <w:r w:rsidRPr="00632BF6">
              <w:rPr>
                <w:b/>
                <w:bCs/>
                <w:color w:val="000000"/>
              </w:rPr>
              <w:t>Program   0701   ORGANIZACIJA SAOBRAĆAJA I SAOBRAĆAJNA INFRASTRUKTURA</w:t>
            </w:r>
          </w:p>
        </w:tc>
      </w:tr>
      <w:tr w:rsidR="00632BF6" w:rsidRPr="00632BF6" w14:paraId="4201420D" w14:textId="77777777" w:rsidTr="00632BF6">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3694FE6" w14:textId="77777777" w:rsidR="00632BF6" w:rsidRPr="00632BF6" w:rsidRDefault="00632BF6" w:rsidP="00647BA5">
            <w:pPr>
              <w:jc w:val="center"/>
              <w:rPr>
                <w:color w:val="000000"/>
              </w:rPr>
            </w:pPr>
            <w:r w:rsidRPr="00632BF6">
              <w:rPr>
                <w:color w:val="000000"/>
              </w:rPr>
              <w:t>0701-5003</w:t>
            </w:r>
          </w:p>
        </w:tc>
        <w:tc>
          <w:tcPr>
            <w:tcW w:w="1199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A2B03CB" w14:textId="77777777" w:rsidR="00632BF6" w:rsidRPr="00632BF6" w:rsidRDefault="00632BF6" w:rsidP="00647BA5">
            <w:pPr>
              <w:rPr>
                <w:color w:val="000000"/>
              </w:rPr>
            </w:pPr>
            <w:proofErr w:type="spellStart"/>
            <w:r w:rsidRPr="00632BF6">
              <w:rPr>
                <w:color w:val="000000"/>
              </w:rPr>
              <w:t>Eksproprijacija</w:t>
            </w:r>
            <w:proofErr w:type="spellEnd"/>
            <w:r w:rsidRPr="00632BF6">
              <w:rPr>
                <w:color w:val="000000"/>
              </w:rPr>
              <w:t xml:space="preserve"> </w:t>
            </w:r>
            <w:proofErr w:type="spellStart"/>
            <w:r w:rsidRPr="00632BF6">
              <w:rPr>
                <w:color w:val="000000"/>
              </w:rPr>
              <w:t>zemljista</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D6967" w14:textId="77777777" w:rsidR="00632BF6" w:rsidRPr="00632BF6" w:rsidRDefault="00632BF6" w:rsidP="00647BA5">
            <w:pPr>
              <w:jc w:val="right"/>
              <w:rPr>
                <w:color w:val="000000"/>
              </w:rPr>
            </w:pPr>
            <w:r w:rsidRPr="00632BF6">
              <w:rPr>
                <w:color w:val="000000"/>
              </w:rPr>
              <w:t>38.000.000,00</w:t>
            </w:r>
          </w:p>
        </w:tc>
      </w:tr>
      <w:tr w:rsidR="00632BF6" w:rsidRPr="00632BF6" w14:paraId="696B84DF" w14:textId="77777777" w:rsidTr="00632BF6">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54FB7F3" w14:textId="77777777" w:rsidR="00632BF6" w:rsidRPr="00632BF6" w:rsidRDefault="00632BF6" w:rsidP="00647BA5">
            <w:pPr>
              <w:jc w:val="center"/>
              <w:rPr>
                <w:color w:val="000000"/>
              </w:rPr>
            </w:pPr>
            <w:r w:rsidRPr="00632BF6">
              <w:rPr>
                <w:color w:val="000000"/>
              </w:rPr>
              <w:t>0701-5006</w:t>
            </w:r>
          </w:p>
        </w:tc>
        <w:tc>
          <w:tcPr>
            <w:tcW w:w="1199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E50CD35" w14:textId="77777777" w:rsidR="00632BF6" w:rsidRPr="00632BF6" w:rsidRDefault="00632BF6" w:rsidP="00647BA5">
            <w:pPr>
              <w:rPr>
                <w:color w:val="000000"/>
              </w:rPr>
            </w:pPr>
            <w:proofErr w:type="spellStart"/>
            <w:r w:rsidRPr="00632BF6">
              <w:rPr>
                <w:color w:val="000000"/>
              </w:rPr>
              <w:t>Izgradnja</w:t>
            </w:r>
            <w:proofErr w:type="spellEnd"/>
            <w:r w:rsidRPr="00632BF6">
              <w:rPr>
                <w:color w:val="000000"/>
              </w:rPr>
              <w:t xml:space="preserve"> </w:t>
            </w:r>
            <w:proofErr w:type="spellStart"/>
            <w:r w:rsidRPr="00632BF6">
              <w:rPr>
                <w:color w:val="000000"/>
              </w:rPr>
              <w:t>trotoara</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D1B42" w14:textId="77777777" w:rsidR="00632BF6" w:rsidRPr="00632BF6" w:rsidRDefault="00632BF6" w:rsidP="00647BA5">
            <w:pPr>
              <w:jc w:val="right"/>
              <w:rPr>
                <w:color w:val="000000"/>
              </w:rPr>
            </w:pPr>
            <w:r w:rsidRPr="00632BF6">
              <w:rPr>
                <w:color w:val="000000"/>
              </w:rPr>
              <w:t>4.668.813,00</w:t>
            </w:r>
          </w:p>
        </w:tc>
      </w:tr>
      <w:tr w:rsidR="00632BF6" w:rsidRPr="00632BF6" w14:paraId="52D12F5D" w14:textId="77777777" w:rsidTr="00632BF6">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CD54D4E" w14:textId="77777777" w:rsidR="00632BF6" w:rsidRPr="00632BF6" w:rsidRDefault="00632BF6" w:rsidP="00647BA5">
            <w:pPr>
              <w:jc w:val="center"/>
              <w:rPr>
                <w:color w:val="000000"/>
              </w:rPr>
            </w:pPr>
            <w:r w:rsidRPr="00632BF6">
              <w:rPr>
                <w:color w:val="000000"/>
              </w:rPr>
              <w:t>0701-5007</w:t>
            </w:r>
          </w:p>
        </w:tc>
        <w:tc>
          <w:tcPr>
            <w:tcW w:w="1199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E03918F" w14:textId="77777777" w:rsidR="00632BF6" w:rsidRPr="00632BF6" w:rsidRDefault="00632BF6" w:rsidP="00647BA5">
            <w:pPr>
              <w:rPr>
                <w:color w:val="000000"/>
              </w:rPr>
            </w:pPr>
            <w:proofErr w:type="spellStart"/>
            <w:r w:rsidRPr="00632BF6">
              <w:rPr>
                <w:color w:val="000000"/>
              </w:rPr>
              <w:t>Infrastrukturno</w:t>
            </w:r>
            <w:proofErr w:type="spellEnd"/>
            <w:r w:rsidRPr="00632BF6">
              <w:rPr>
                <w:color w:val="000000"/>
              </w:rPr>
              <w:t xml:space="preserve"> </w:t>
            </w:r>
            <w:proofErr w:type="spellStart"/>
            <w:r w:rsidRPr="00632BF6">
              <w:rPr>
                <w:color w:val="000000"/>
              </w:rPr>
              <w:t>opremanje</w:t>
            </w:r>
            <w:proofErr w:type="spellEnd"/>
            <w:r w:rsidRPr="00632BF6">
              <w:rPr>
                <w:color w:val="000000"/>
              </w:rPr>
              <w:t xml:space="preserve"> </w:t>
            </w:r>
            <w:proofErr w:type="spellStart"/>
            <w:r w:rsidRPr="00632BF6">
              <w:rPr>
                <w:color w:val="000000"/>
              </w:rPr>
              <w:t>lokaliteta-</w:t>
            </w:r>
            <w:proofErr w:type="gramStart"/>
            <w:r w:rsidRPr="00632BF6">
              <w:rPr>
                <w:color w:val="000000"/>
              </w:rPr>
              <w:t>nastavak</w:t>
            </w:r>
            <w:proofErr w:type="spellEnd"/>
            <w:r w:rsidRPr="00632BF6">
              <w:rPr>
                <w:color w:val="000000"/>
              </w:rPr>
              <w:t xml:space="preserve">  </w:t>
            </w:r>
            <w:proofErr w:type="spellStart"/>
            <w:r w:rsidRPr="00632BF6">
              <w:rPr>
                <w:color w:val="000000"/>
              </w:rPr>
              <w:t>izgradnje</w:t>
            </w:r>
            <w:proofErr w:type="spellEnd"/>
            <w:proofErr w:type="gramEnd"/>
            <w:r w:rsidRPr="00632BF6">
              <w:rPr>
                <w:color w:val="000000"/>
              </w:rPr>
              <w:t xml:space="preserve"> </w:t>
            </w:r>
            <w:proofErr w:type="spellStart"/>
            <w:r w:rsidRPr="00632BF6">
              <w:rPr>
                <w:color w:val="000000"/>
              </w:rPr>
              <w:t>saobraćajnice</w:t>
            </w:r>
            <w:proofErr w:type="spellEnd"/>
            <w:r w:rsidRPr="00632BF6">
              <w:rPr>
                <w:color w:val="000000"/>
              </w:rPr>
              <w:t xml:space="preserve"> </w:t>
            </w:r>
            <w:proofErr w:type="spellStart"/>
            <w:r w:rsidRPr="00632BF6">
              <w:rPr>
                <w:color w:val="000000"/>
              </w:rPr>
              <w:t>duž</w:t>
            </w:r>
            <w:proofErr w:type="spellEnd"/>
            <w:r w:rsidRPr="00632BF6">
              <w:rPr>
                <w:color w:val="000000"/>
              </w:rPr>
              <w:t xml:space="preserve"> </w:t>
            </w:r>
            <w:proofErr w:type="spellStart"/>
            <w:r w:rsidRPr="00632BF6">
              <w:rPr>
                <w:color w:val="000000"/>
              </w:rPr>
              <w:t>šetališta</w:t>
            </w:r>
            <w:proofErr w:type="spellEnd"/>
            <w:r w:rsidRPr="00632BF6">
              <w:rPr>
                <w:color w:val="000000"/>
              </w:rPr>
              <w:t xml:space="preserve"> </w:t>
            </w:r>
            <w:proofErr w:type="spellStart"/>
            <w:r w:rsidRPr="00632BF6">
              <w:rPr>
                <w:color w:val="000000"/>
              </w:rPr>
              <w:t>Vidrenjak-Promuklice</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40E30" w14:textId="77777777" w:rsidR="00632BF6" w:rsidRPr="00632BF6" w:rsidRDefault="00632BF6" w:rsidP="00647BA5">
            <w:pPr>
              <w:jc w:val="right"/>
              <w:rPr>
                <w:color w:val="000000"/>
              </w:rPr>
            </w:pPr>
            <w:r w:rsidRPr="00632BF6">
              <w:rPr>
                <w:color w:val="000000"/>
              </w:rPr>
              <w:t>8.988.820,00</w:t>
            </w:r>
          </w:p>
        </w:tc>
      </w:tr>
      <w:tr w:rsidR="00632BF6" w:rsidRPr="00632BF6" w14:paraId="33F23409" w14:textId="77777777" w:rsidTr="00632BF6">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E12DA27" w14:textId="77777777" w:rsidR="00632BF6" w:rsidRPr="00632BF6" w:rsidRDefault="00632BF6" w:rsidP="00647BA5">
            <w:pPr>
              <w:jc w:val="center"/>
              <w:rPr>
                <w:color w:val="000000"/>
              </w:rPr>
            </w:pPr>
            <w:r w:rsidRPr="00632BF6">
              <w:rPr>
                <w:color w:val="000000"/>
              </w:rPr>
              <w:t>0701-5008</w:t>
            </w:r>
          </w:p>
        </w:tc>
        <w:tc>
          <w:tcPr>
            <w:tcW w:w="1199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447DC10" w14:textId="77777777" w:rsidR="00632BF6" w:rsidRPr="00632BF6" w:rsidRDefault="00632BF6" w:rsidP="00647BA5">
            <w:pPr>
              <w:rPr>
                <w:color w:val="000000"/>
              </w:rPr>
            </w:pPr>
            <w:proofErr w:type="spellStart"/>
            <w:r w:rsidRPr="00632BF6">
              <w:rPr>
                <w:color w:val="000000"/>
              </w:rPr>
              <w:t>Izgradnja</w:t>
            </w:r>
            <w:proofErr w:type="spellEnd"/>
            <w:r w:rsidRPr="00632BF6">
              <w:rPr>
                <w:color w:val="000000"/>
              </w:rPr>
              <w:t xml:space="preserve"> </w:t>
            </w:r>
            <w:proofErr w:type="spellStart"/>
            <w:r w:rsidRPr="00632BF6">
              <w:rPr>
                <w:color w:val="000000"/>
              </w:rPr>
              <w:t>mostova-propusta</w:t>
            </w:r>
            <w:proofErr w:type="spellEnd"/>
            <w:r w:rsidRPr="00632BF6">
              <w:rPr>
                <w:color w:val="000000"/>
              </w:rPr>
              <w:t xml:space="preserve"> u </w:t>
            </w:r>
            <w:proofErr w:type="spellStart"/>
            <w:r w:rsidRPr="00632BF6">
              <w:rPr>
                <w:color w:val="000000"/>
              </w:rPr>
              <w:t>selima</w:t>
            </w:r>
            <w:proofErr w:type="spellEnd"/>
            <w:r w:rsidRPr="00632BF6">
              <w:rPr>
                <w:color w:val="000000"/>
              </w:rPr>
              <w:t xml:space="preserve"> </w:t>
            </w:r>
            <w:proofErr w:type="spellStart"/>
            <w:r w:rsidRPr="00632BF6">
              <w:rPr>
                <w:color w:val="000000"/>
              </w:rPr>
              <w:t>Djerekare</w:t>
            </w:r>
            <w:proofErr w:type="spellEnd"/>
            <w:r w:rsidRPr="00632BF6">
              <w:rPr>
                <w:color w:val="000000"/>
              </w:rPr>
              <w:t xml:space="preserve"> i </w:t>
            </w:r>
            <w:proofErr w:type="spellStart"/>
            <w:r w:rsidRPr="00632BF6">
              <w:rPr>
                <w:color w:val="000000"/>
              </w:rPr>
              <w:t>Jarebice</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2401C" w14:textId="77777777" w:rsidR="00632BF6" w:rsidRPr="00632BF6" w:rsidRDefault="00632BF6" w:rsidP="00647BA5">
            <w:pPr>
              <w:jc w:val="right"/>
              <w:rPr>
                <w:color w:val="000000"/>
              </w:rPr>
            </w:pPr>
            <w:r w:rsidRPr="00632BF6">
              <w:rPr>
                <w:color w:val="000000"/>
              </w:rPr>
              <w:t>1.403.940,00</w:t>
            </w:r>
          </w:p>
        </w:tc>
      </w:tr>
      <w:tr w:rsidR="00632BF6" w:rsidRPr="00632BF6" w14:paraId="068F3C05" w14:textId="77777777" w:rsidTr="00632BF6">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DC30A25" w14:textId="77777777" w:rsidR="00632BF6" w:rsidRPr="00632BF6" w:rsidRDefault="00632BF6" w:rsidP="00647BA5">
            <w:pPr>
              <w:jc w:val="center"/>
              <w:rPr>
                <w:color w:val="000000"/>
              </w:rPr>
            </w:pPr>
            <w:r w:rsidRPr="00632BF6">
              <w:rPr>
                <w:color w:val="000000"/>
              </w:rPr>
              <w:t>0701-5013</w:t>
            </w:r>
          </w:p>
        </w:tc>
        <w:tc>
          <w:tcPr>
            <w:tcW w:w="1199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E691537" w14:textId="77777777" w:rsidR="00632BF6" w:rsidRPr="00632BF6" w:rsidRDefault="00632BF6" w:rsidP="00647BA5">
            <w:pPr>
              <w:rPr>
                <w:color w:val="000000"/>
              </w:rPr>
            </w:pPr>
            <w:proofErr w:type="spellStart"/>
            <w:r w:rsidRPr="00632BF6">
              <w:rPr>
                <w:color w:val="000000"/>
              </w:rPr>
              <w:t>Izgradnja</w:t>
            </w:r>
            <w:proofErr w:type="spellEnd"/>
            <w:r w:rsidRPr="00632BF6">
              <w:rPr>
                <w:color w:val="000000"/>
              </w:rPr>
              <w:t xml:space="preserve"> </w:t>
            </w:r>
            <w:proofErr w:type="spellStart"/>
            <w:r w:rsidRPr="00632BF6">
              <w:rPr>
                <w:color w:val="000000"/>
              </w:rPr>
              <w:t>mosta</w:t>
            </w:r>
            <w:proofErr w:type="spellEnd"/>
            <w:r w:rsidRPr="00632BF6">
              <w:rPr>
                <w:color w:val="000000"/>
              </w:rPr>
              <w:t xml:space="preserve"> </w:t>
            </w:r>
            <w:proofErr w:type="spellStart"/>
            <w:r w:rsidRPr="00632BF6">
              <w:rPr>
                <w:color w:val="000000"/>
              </w:rPr>
              <w:t>kod</w:t>
            </w:r>
            <w:proofErr w:type="spellEnd"/>
            <w:r w:rsidRPr="00632BF6">
              <w:rPr>
                <w:color w:val="000000"/>
              </w:rPr>
              <w:t xml:space="preserve"> </w:t>
            </w:r>
            <w:proofErr w:type="spellStart"/>
            <w:r w:rsidRPr="00632BF6">
              <w:rPr>
                <w:color w:val="000000"/>
              </w:rPr>
              <w:t>crkve</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FCED9" w14:textId="77777777" w:rsidR="00632BF6" w:rsidRPr="00632BF6" w:rsidRDefault="00632BF6" w:rsidP="00647BA5">
            <w:pPr>
              <w:jc w:val="right"/>
              <w:rPr>
                <w:color w:val="000000"/>
              </w:rPr>
            </w:pPr>
            <w:r w:rsidRPr="00632BF6">
              <w:rPr>
                <w:color w:val="000000"/>
              </w:rPr>
              <w:t>5.279.879,00</w:t>
            </w:r>
          </w:p>
        </w:tc>
      </w:tr>
      <w:tr w:rsidR="00632BF6" w:rsidRPr="00632BF6" w14:paraId="2E81F548" w14:textId="77777777" w:rsidTr="00632BF6">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FFE2F7C" w14:textId="77777777" w:rsidR="00632BF6" w:rsidRPr="00632BF6" w:rsidRDefault="00632BF6" w:rsidP="00647BA5">
            <w:pPr>
              <w:jc w:val="center"/>
              <w:rPr>
                <w:color w:val="000000"/>
              </w:rPr>
            </w:pPr>
            <w:r w:rsidRPr="00632BF6">
              <w:rPr>
                <w:color w:val="000000"/>
              </w:rPr>
              <w:t>0701-5015</w:t>
            </w:r>
          </w:p>
        </w:tc>
        <w:tc>
          <w:tcPr>
            <w:tcW w:w="1199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5706D35" w14:textId="77777777" w:rsidR="00632BF6" w:rsidRPr="00632BF6" w:rsidRDefault="00632BF6" w:rsidP="00647BA5">
            <w:pPr>
              <w:rPr>
                <w:color w:val="000000"/>
              </w:rPr>
            </w:pPr>
            <w:proofErr w:type="spellStart"/>
            <w:r w:rsidRPr="00632BF6">
              <w:rPr>
                <w:color w:val="000000"/>
              </w:rPr>
              <w:t>Izgradnja</w:t>
            </w:r>
            <w:proofErr w:type="spellEnd"/>
            <w:r w:rsidRPr="00632BF6">
              <w:rPr>
                <w:color w:val="000000"/>
              </w:rPr>
              <w:t xml:space="preserve"> </w:t>
            </w:r>
            <w:proofErr w:type="spellStart"/>
            <w:r w:rsidRPr="00632BF6">
              <w:rPr>
                <w:color w:val="000000"/>
              </w:rPr>
              <w:t>mostova</w:t>
            </w:r>
            <w:proofErr w:type="spellEnd"/>
            <w:r w:rsidRPr="00632BF6">
              <w:rPr>
                <w:color w:val="000000"/>
              </w:rPr>
              <w:t xml:space="preserve"> </w:t>
            </w:r>
            <w:proofErr w:type="spellStart"/>
            <w:r w:rsidRPr="00632BF6">
              <w:rPr>
                <w:color w:val="000000"/>
              </w:rPr>
              <w:t>i</w:t>
            </w:r>
            <w:proofErr w:type="spellEnd"/>
            <w:r w:rsidRPr="00632BF6">
              <w:rPr>
                <w:color w:val="000000"/>
              </w:rPr>
              <w:t xml:space="preserve"> </w:t>
            </w:r>
            <w:proofErr w:type="spellStart"/>
            <w:r w:rsidRPr="00632BF6">
              <w:rPr>
                <w:color w:val="000000"/>
              </w:rPr>
              <w:t>propusta</w:t>
            </w:r>
            <w:proofErr w:type="spellEnd"/>
            <w:r w:rsidRPr="00632BF6">
              <w:rPr>
                <w:color w:val="000000"/>
              </w:rPr>
              <w:t xml:space="preserve"> u </w:t>
            </w:r>
            <w:proofErr w:type="spellStart"/>
            <w:r w:rsidRPr="00632BF6">
              <w:rPr>
                <w:color w:val="000000"/>
              </w:rPr>
              <w:t>Stavici</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A56D5" w14:textId="77777777" w:rsidR="00632BF6" w:rsidRPr="00632BF6" w:rsidRDefault="00632BF6" w:rsidP="00647BA5">
            <w:pPr>
              <w:jc w:val="right"/>
              <w:rPr>
                <w:color w:val="000000"/>
              </w:rPr>
            </w:pPr>
            <w:r w:rsidRPr="00632BF6">
              <w:rPr>
                <w:color w:val="000000"/>
              </w:rPr>
              <w:t>3.777.025,00</w:t>
            </w:r>
          </w:p>
        </w:tc>
      </w:tr>
      <w:tr w:rsidR="00632BF6" w:rsidRPr="00632BF6" w14:paraId="59E7FCC8" w14:textId="77777777" w:rsidTr="00632BF6">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AABA512" w14:textId="77777777" w:rsidR="00632BF6" w:rsidRPr="00632BF6" w:rsidRDefault="00632BF6" w:rsidP="00647BA5">
            <w:pPr>
              <w:jc w:val="center"/>
              <w:rPr>
                <w:color w:val="000000"/>
              </w:rPr>
            </w:pPr>
            <w:r w:rsidRPr="00632BF6">
              <w:rPr>
                <w:color w:val="000000"/>
              </w:rPr>
              <w:t>0701-5016</w:t>
            </w:r>
          </w:p>
        </w:tc>
        <w:tc>
          <w:tcPr>
            <w:tcW w:w="1199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5E87C2E" w14:textId="77777777" w:rsidR="00632BF6" w:rsidRPr="00632BF6" w:rsidRDefault="00632BF6" w:rsidP="00647BA5">
            <w:pPr>
              <w:rPr>
                <w:color w:val="000000"/>
              </w:rPr>
            </w:pPr>
            <w:proofErr w:type="spellStart"/>
            <w:r w:rsidRPr="00632BF6">
              <w:rPr>
                <w:color w:val="000000"/>
              </w:rPr>
              <w:t>Nabavka</w:t>
            </w:r>
            <w:proofErr w:type="spellEnd"/>
            <w:r w:rsidRPr="00632BF6">
              <w:rPr>
                <w:color w:val="000000"/>
              </w:rPr>
              <w:t xml:space="preserve"> </w:t>
            </w:r>
            <w:proofErr w:type="spellStart"/>
            <w:r w:rsidRPr="00632BF6">
              <w:rPr>
                <w:color w:val="000000"/>
              </w:rPr>
              <w:t>behaton</w:t>
            </w:r>
            <w:proofErr w:type="spellEnd"/>
            <w:r w:rsidRPr="00632BF6">
              <w:rPr>
                <w:color w:val="000000"/>
              </w:rPr>
              <w:t xml:space="preserve"> </w:t>
            </w:r>
            <w:proofErr w:type="spellStart"/>
            <w:r w:rsidRPr="00632BF6">
              <w:rPr>
                <w:color w:val="000000"/>
              </w:rPr>
              <w:t>kocki</w:t>
            </w:r>
            <w:proofErr w:type="spellEnd"/>
            <w:r w:rsidRPr="00632BF6">
              <w:rPr>
                <w:color w:val="000000"/>
              </w:rPr>
              <w:t xml:space="preserve"> za </w:t>
            </w:r>
            <w:proofErr w:type="spellStart"/>
            <w:r w:rsidRPr="00632BF6">
              <w:rPr>
                <w:color w:val="000000"/>
              </w:rPr>
              <w:t>poplocavanje</w:t>
            </w:r>
            <w:proofErr w:type="spellEnd"/>
            <w:r w:rsidRPr="00632BF6">
              <w:rPr>
                <w:color w:val="000000"/>
              </w:rPr>
              <w:t xml:space="preserve"> </w:t>
            </w:r>
            <w:proofErr w:type="spellStart"/>
            <w:r w:rsidRPr="00632BF6">
              <w:rPr>
                <w:color w:val="000000"/>
              </w:rPr>
              <w:t>ulica</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0C5FB" w14:textId="77777777" w:rsidR="00632BF6" w:rsidRPr="00632BF6" w:rsidRDefault="00632BF6" w:rsidP="00647BA5">
            <w:pPr>
              <w:jc w:val="right"/>
              <w:rPr>
                <w:color w:val="000000"/>
              </w:rPr>
            </w:pPr>
            <w:r w:rsidRPr="00632BF6">
              <w:rPr>
                <w:color w:val="000000"/>
              </w:rPr>
              <w:t>2.036.640,00</w:t>
            </w:r>
          </w:p>
        </w:tc>
      </w:tr>
      <w:tr w:rsidR="00632BF6" w:rsidRPr="00632BF6" w14:paraId="137F1440" w14:textId="77777777" w:rsidTr="00632BF6">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3D97340" w14:textId="77777777" w:rsidR="00632BF6" w:rsidRPr="00632BF6" w:rsidRDefault="00632BF6" w:rsidP="00647BA5">
            <w:pPr>
              <w:jc w:val="center"/>
              <w:rPr>
                <w:color w:val="000000"/>
              </w:rPr>
            </w:pPr>
            <w:r w:rsidRPr="00632BF6">
              <w:rPr>
                <w:color w:val="000000"/>
              </w:rPr>
              <w:t>0701-5017</w:t>
            </w:r>
          </w:p>
        </w:tc>
        <w:tc>
          <w:tcPr>
            <w:tcW w:w="1199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8273BFC" w14:textId="77777777" w:rsidR="00632BF6" w:rsidRPr="00632BF6" w:rsidRDefault="00632BF6" w:rsidP="00647BA5">
            <w:pPr>
              <w:rPr>
                <w:color w:val="000000"/>
              </w:rPr>
            </w:pPr>
            <w:proofErr w:type="spellStart"/>
            <w:r w:rsidRPr="00632BF6">
              <w:rPr>
                <w:color w:val="000000"/>
              </w:rPr>
              <w:t>Izgradnja</w:t>
            </w:r>
            <w:proofErr w:type="spellEnd"/>
            <w:r w:rsidRPr="00632BF6">
              <w:rPr>
                <w:color w:val="000000"/>
              </w:rPr>
              <w:t xml:space="preserve"> </w:t>
            </w:r>
            <w:proofErr w:type="spellStart"/>
            <w:r w:rsidRPr="00632BF6">
              <w:rPr>
                <w:color w:val="000000"/>
              </w:rPr>
              <w:t>seoskih</w:t>
            </w:r>
            <w:proofErr w:type="spellEnd"/>
            <w:r w:rsidRPr="00632BF6">
              <w:rPr>
                <w:color w:val="000000"/>
              </w:rPr>
              <w:t xml:space="preserve"> </w:t>
            </w:r>
            <w:proofErr w:type="spellStart"/>
            <w:r w:rsidRPr="00632BF6">
              <w:rPr>
                <w:color w:val="000000"/>
              </w:rPr>
              <w:t>mostova</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5154D" w14:textId="77777777" w:rsidR="00632BF6" w:rsidRPr="00632BF6" w:rsidRDefault="00632BF6" w:rsidP="00647BA5">
            <w:pPr>
              <w:jc w:val="right"/>
              <w:rPr>
                <w:color w:val="000000"/>
              </w:rPr>
            </w:pPr>
            <w:r w:rsidRPr="00632BF6">
              <w:rPr>
                <w:color w:val="000000"/>
              </w:rPr>
              <w:t>9.559.452,00</w:t>
            </w:r>
          </w:p>
        </w:tc>
      </w:tr>
      <w:tr w:rsidR="00632BF6" w:rsidRPr="00632BF6" w14:paraId="7D643A85" w14:textId="77777777" w:rsidTr="00632BF6">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D389699" w14:textId="77777777" w:rsidR="00632BF6" w:rsidRPr="00632BF6" w:rsidRDefault="00632BF6" w:rsidP="00647BA5">
            <w:pPr>
              <w:jc w:val="center"/>
              <w:rPr>
                <w:color w:val="000000"/>
              </w:rPr>
            </w:pPr>
            <w:r w:rsidRPr="00632BF6">
              <w:rPr>
                <w:color w:val="000000"/>
              </w:rPr>
              <w:t>0701-7001</w:t>
            </w:r>
          </w:p>
        </w:tc>
        <w:tc>
          <w:tcPr>
            <w:tcW w:w="1199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EF619AA" w14:textId="77777777" w:rsidR="00632BF6" w:rsidRPr="00632BF6" w:rsidRDefault="00632BF6" w:rsidP="00647BA5">
            <w:pPr>
              <w:rPr>
                <w:color w:val="000000"/>
              </w:rPr>
            </w:pPr>
            <w:proofErr w:type="spellStart"/>
            <w:r w:rsidRPr="00632BF6">
              <w:rPr>
                <w:color w:val="000000"/>
              </w:rPr>
              <w:t>Nabavka</w:t>
            </w:r>
            <w:proofErr w:type="spellEnd"/>
            <w:r w:rsidRPr="00632BF6">
              <w:rPr>
                <w:color w:val="000000"/>
              </w:rPr>
              <w:t xml:space="preserve"> </w:t>
            </w:r>
            <w:proofErr w:type="spellStart"/>
            <w:r w:rsidRPr="00632BF6">
              <w:rPr>
                <w:color w:val="000000"/>
              </w:rPr>
              <w:t>grejdera</w:t>
            </w:r>
            <w:proofErr w:type="spellEnd"/>
            <w:r w:rsidRPr="00632BF6">
              <w:rPr>
                <w:color w:val="000000"/>
              </w:rPr>
              <w:t xml:space="preserve"> za </w:t>
            </w:r>
            <w:proofErr w:type="spellStart"/>
            <w:r w:rsidRPr="00632BF6">
              <w:rPr>
                <w:color w:val="000000"/>
              </w:rPr>
              <w:t>potrebe</w:t>
            </w:r>
            <w:proofErr w:type="spellEnd"/>
            <w:r w:rsidRPr="00632BF6">
              <w:rPr>
                <w:color w:val="000000"/>
              </w:rPr>
              <w:t xml:space="preserve"> </w:t>
            </w:r>
            <w:proofErr w:type="spellStart"/>
            <w:r w:rsidRPr="00632BF6">
              <w:rPr>
                <w:color w:val="000000"/>
              </w:rPr>
              <w:t>opstine</w:t>
            </w:r>
            <w:proofErr w:type="spellEnd"/>
            <w:r w:rsidRPr="00632BF6">
              <w:rPr>
                <w:color w:val="000000"/>
              </w:rPr>
              <w:t xml:space="preserve"> Tutin</w:t>
            </w:r>
          </w:p>
        </w:tc>
        <w:tc>
          <w:tcPr>
            <w:tcW w:w="19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35D6F" w14:textId="77777777" w:rsidR="00632BF6" w:rsidRPr="00632BF6" w:rsidRDefault="00632BF6" w:rsidP="00647BA5">
            <w:pPr>
              <w:jc w:val="right"/>
              <w:rPr>
                <w:color w:val="000000"/>
              </w:rPr>
            </w:pPr>
            <w:r w:rsidRPr="00632BF6">
              <w:rPr>
                <w:color w:val="000000"/>
              </w:rPr>
              <w:t>16.800.000,00</w:t>
            </w:r>
          </w:p>
        </w:tc>
      </w:tr>
      <w:tr w:rsidR="00632BF6" w:rsidRPr="00632BF6" w14:paraId="540D3597" w14:textId="77777777" w:rsidTr="00632BF6">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926004C" w14:textId="77777777" w:rsidR="00632BF6" w:rsidRPr="00632BF6" w:rsidRDefault="00632BF6" w:rsidP="00647BA5">
            <w:pPr>
              <w:jc w:val="center"/>
              <w:rPr>
                <w:color w:val="000000"/>
              </w:rPr>
            </w:pPr>
            <w:r w:rsidRPr="00632BF6">
              <w:rPr>
                <w:color w:val="000000"/>
              </w:rPr>
              <w:t>0701-7002</w:t>
            </w:r>
          </w:p>
        </w:tc>
        <w:tc>
          <w:tcPr>
            <w:tcW w:w="1199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1E62061" w14:textId="77777777" w:rsidR="00632BF6" w:rsidRPr="00632BF6" w:rsidRDefault="00632BF6" w:rsidP="00647BA5">
            <w:pPr>
              <w:rPr>
                <w:color w:val="000000"/>
              </w:rPr>
            </w:pPr>
            <w:proofErr w:type="spellStart"/>
            <w:r w:rsidRPr="00632BF6">
              <w:rPr>
                <w:color w:val="000000"/>
              </w:rPr>
              <w:t>Izgradnja</w:t>
            </w:r>
            <w:proofErr w:type="spellEnd"/>
            <w:r w:rsidRPr="00632BF6">
              <w:rPr>
                <w:color w:val="000000"/>
              </w:rPr>
              <w:t xml:space="preserve"> </w:t>
            </w:r>
            <w:proofErr w:type="spellStart"/>
            <w:r w:rsidRPr="00632BF6">
              <w:rPr>
                <w:color w:val="000000"/>
              </w:rPr>
              <w:t>putnih</w:t>
            </w:r>
            <w:proofErr w:type="spellEnd"/>
            <w:r w:rsidRPr="00632BF6">
              <w:rPr>
                <w:color w:val="000000"/>
              </w:rPr>
              <w:t xml:space="preserve"> </w:t>
            </w:r>
            <w:proofErr w:type="spellStart"/>
            <w:r w:rsidRPr="00632BF6">
              <w:rPr>
                <w:color w:val="000000"/>
              </w:rPr>
              <w:t>pravaca</w:t>
            </w:r>
            <w:proofErr w:type="spellEnd"/>
            <w:r w:rsidRPr="00632BF6">
              <w:rPr>
                <w:color w:val="000000"/>
              </w:rPr>
              <w:t xml:space="preserve"> </w:t>
            </w:r>
            <w:proofErr w:type="spellStart"/>
            <w:r w:rsidRPr="00632BF6">
              <w:rPr>
                <w:color w:val="000000"/>
              </w:rPr>
              <w:t>Leskova-Gradac</w:t>
            </w:r>
            <w:proofErr w:type="spellEnd"/>
            <w:r w:rsidRPr="00632BF6">
              <w:rPr>
                <w:color w:val="000000"/>
              </w:rPr>
              <w:t xml:space="preserve"> </w:t>
            </w:r>
            <w:proofErr w:type="spellStart"/>
            <w:r w:rsidRPr="00632BF6">
              <w:rPr>
                <w:color w:val="000000"/>
              </w:rPr>
              <w:t>i</w:t>
            </w:r>
            <w:proofErr w:type="spellEnd"/>
            <w:r w:rsidRPr="00632BF6">
              <w:rPr>
                <w:color w:val="000000"/>
              </w:rPr>
              <w:t xml:space="preserve"> </w:t>
            </w:r>
            <w:proofErr w:type="spellStart"/>
            <w:r w:rsidRPr="00632BF6">
              <w:rPr>
                <w:color w:val="000000"/>
              </w:rPr>
              <w:t>lokalnog</w:t>
            </w:r>
            <w:proofErr w:type="spellEnd"/>
            <w:r w:rsidRPr="00632BF6">
              <w:rPr>
                <w:color w:val="000000"/>
              </w:rPr>
              <w:t xml:space="preserve"> puta </w:t>
            </w:r>
            <w:proofErr w:type="spellStart"/>
            <w:r w:rsidRPr="00632BF6">
              <w:rPr>
                <w:color w:val="000000"/>
              </w:rPr>
              <w:t>prema</w:t>
            </w:r>
            <w:proofErr w:type="spellEnd"/>
            <w:r w:rsidRPr="00632BF6">
              <w:rPr>
                <w:color w:val="000000"/>
              </w:rPr>
              <w:t xml:space="preserve"> </w:t>
            </w:r>
            <w:proofErr w:type="spellStart"/>
            <w:r w:rsidRPr="00632BF6">
              <w:rPr>
                <w:color w:val="000000"/>
              </w:rPr>
              <w:t>pravoslavnom</w:t>
            </w:r>
            <w:proofErr w:type="spellEnd"/>
            <w:r w:rsidRPr="00632BF6">
              <w:rPr>
                <w:color w:val="000000"/>
              </w:rPr>
              <w:t xml:space="preserve"> </w:t>
            </w:r>
            <w:proofErr w:type="spellStart"/>
            <w:r w:rsidRPr="00632BF6">
              <w:rPr>
                <w:color w:val="000000"/>
              </w:rPr>
              <w:t>groblju</w:t>
            </w:r>
            <w:proofErr w:type="spellEnd"/>
            <w:r w:rsidRPr="00632BF6">
              <w:rPr>
                <w:color w:val="000000"/>
              </w:rPr>
              <w:t xml:space="preserve"> u </w:t>
            </w:r>
            <w:proofErr w:type="spellStart"/>
            <w:r w:rsidRPr="00632BF6">
              <w:rPr>
                <w:color w:val="000000"/>
              </w:rPr>
              <w:t>selu</w:t>
            </w:r>
            <w:proofErr w:type="spellEnd"/>
            <w:r w:rsidRPr="00632BF6">
              <w:rPr>
                <w:color w:val="000000"/>
              </w:rPr>
              <w:t xml:space="preserve"> Suvi Do</w:t>
            </w:r>
          </w:p>
        </w:tc>
        <w:tc>
          <w:tcPr>
            <w:tcW w:w="19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4E8A1" w14:textId="77777777" w:rsidR="00632BF6" w:rsidRPr="00632BF6" w:rsidRDefault="00632BF6" w:rsidP="00647BA5">
            <w:pPr>
              <w:jc w:val="right"/>
              <w:rPr>
                <w:color w:val="000000"/>
              </w:rPr>
            </w:pPr>
            <w:r w:rsidRPr="00632BF6">
              <w:rPr>
                <w:color w:val="000000"/>
              </w:rPr>
              <w:t>67.608.743,00</w:t>
            </w:r>
          </w:p>
        </w:tc>
      </w:tr>
      <w:tr w:rsidR="00632BF6" w:rsidRPr="00632BF6" w14:paraId="40CFE4C5" w14:textId="77777777" w:rsidTr="00632BF6">
        <w:tc>
          <w:tcPr>
            <w:tcW w:w="13191"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9CDB82D" w14:textId="77777777" w:rsidR="00632BF6" w:rsidRPr="00632BF6" w:rsidRDefault="00632BF6" w:rsidP="00647BA5">
            <w:pPr>
              <w:rPr>
                <w:b/>
                <w:bCs/>
                <w:color w:val="000000"/>
              </w:rPr>
            </w:pPr>
            <w:proofErr w:type="spellStart"/>
            <w:r w:rsidRPr="00632BF6">
              <w:rPr>
                <w:b/>
                <w:bCs/>
                <w:color w:val="000000"/>
              </w:rPr>
              <w:t>Ukupno</w:t>
            </w:r>
            <w:proofErr w:type="spellEnd"/>
            <w:r w:rsidRPr="00632BF6">
              <w:rPr>
                <w:b/>
                <w:bCs/>
                <w:color w:val="000000"/>
              </w:rPr>
              <w:t xml:space="preserve"> za program:   0701   ORGANIZACIJA SAOBRAĆAJA I SAOBRAĆAJNA INFRASTRUKTURA</w:t>
            </w:r>
          </w:p>
        </w:tc>
        <w:tc>
          <w:tcPr>
            <w:tcW w:w="198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41F536B" w14:textId="77777777" w:rsidR="00632BF6" w:rsidRPr="00632BF6" w:rsidRDefault="00632BF6" w:rsidP="00647BA5">
            <w:pPr>
              <w:jc w:val="right"/>
              <w:rPr>
                <w:b/>
                <w:bCs/>
                <w:color w:val="000000"/>
              </w:rPr>
            </w:pPr>
            <w:r w:rsidRPr="00632BF6">
              <w:rPr>
                <w:b/>
                <w:bCs/>
                <w:color w:val="000000"/>
              </w:rPr>
              <w:t>158.123.312,00</w:t>
            </w:r>
          </w:p>
        </w:tc>
      </w:tr>
      <w:tr w:rsidR="00632BF6" w:rsidRPr="00632BF6" w14:paraId="3F879EAD" w14:textId="77777777" w:rsidTr="00632BF6">
        <w:trPr>
          <w:trHeight w:hRule="exact" w:val="225"/>
        </w:trPr>
        <w:tc>
          <w:tcPr>
            <w:tcW w:w="15176"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83C8D" w14:textId="77777777" w:rsidR="00632BF6" w:rsidRPr="00632BF6" w:rsidRDefault="00632BF6" w:rsidP="00647BA5">
            <w:pPr>
              <w:spacing w:line="1" w:lineRule="auto"/>
            </w:pPr>
          </w:p>
        </w:tc>
      </w:tr>
      <w:tr w:rsidR="00632BF6" w:rsidRPr="00632BF6" w14:paraId="0B4E39EC" w14:textId="77777777" w:rsidTr="00632BF6">
        <w:trPr>
          <w:trHeight w:val="230"/>
        </w:trPr>
        <w:tc>
          <w:tcPr>
            <w:tcW w:w="15176"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0DF2831" w14:textId="77777777" w:rsidR="00632BF6" w:rsidRPr="00632BF6" w:rsidRDefault="00632BF6" w:rsidP="00647BA5">
            <w:pPr>
              <w:rPr>
                <w:vanish/>
              </w:rPr>
            </w:pPr>
            <w:r w:rsidRPr="00632BF6">
              <w:fldChar w:fldCharType="begin"/>
            </w:r>
            <w:r w:rsidRPr="00632BF6">
              <w:instrText>TC "0902 SOCIJALNA I DEČJA ZAŠTITA" \f C \l "1"</w:instrText>
            </w:r>
            <w:r w:rsidRPr="00632BF6">
              <w:fldChar w:fldCharType="end"/>
            </w:r>
          </w:p>
          <w:p w14:paraId="1C15CC60" w14:textId="77777777" w:rsidR="00632BF6" w:rsidRPr="00632BF6" w:rsidRDefault="00632BF6" w:rsidP="00647BA5">
            <w:pPr>
              <w:rPr>
                <w:b/>
                <w:bCs/>
                <w:color w:val="000000"/>
              </w:rPr>
            </w:pPr>
            <w:r w:rsidRPr="00632BF6">
              <w:rPr>
                <w:b/>
                <w:bCs/>
                <w:color w:val="000000"/>
              </w:rPr>
              <w:t>Program   0902   SOCIJALNA I DEČJA ZAŠTITA</w:t>
            </w:r>
          </w:p>
        </w:tc>
      </w:tr>
      <w:tr w:rsidR="00632BF6" w:rsidRPr="00632BF6" w14:paraId="57229871" w14:textId="77777777" w:rsidTr="00632BF6">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310CB4E" w14:textId="77777777" w:rsidR="00632BF6" w:rsidRPr="00632BF6" w:rsidRDefault="00632BF6" w:rsidP="00647BA5">
            <w:pPr>
              <w:jc w:val="center"/>
              <w:rPr>
                <w:color w:val="000000"/>
              </w:rPr>
            </w:pPr>
            <w:r w:rsidRPr="00632BF6">
              <w:rPr>
                <w:color w:val="000000"/>
              </w:rPr>
              <w:t>0902-4001</w:t>
            </w:r>
          </w:p>
        </w:tc>
        <w:tc>
          <w:tcPr>
            <w:tcW w:w="1199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6544E7F" w14:textId="77777777" w:rsidR="00632BF6" w:rsidRPr="00632BF6" w:rsidRDefault="00632BF6" w:rsidP="00647BA5">
            <w:pPr>
              <w:rPr>
                <w:color w:val="000000"/>
              </w:rPr>
            </w:pPr>
            <w:proofErr w:type="spellStart"/>
            <w:r w:rsidRPr="00632BF6">
              <w:rPr>
                <w:color w:val="000000"/>
              </w:rPr>
              <w:t>Osnazivanje</w:t>
            </w:r>
            <w:proofErr w:type="spellEnd"/>
            <w:r w:rsidRPr="00632BF6">
              <w:rPr>
                <w:color w:val="000000"/>
              </w:rPr>
              <w:t xml:space="preserve"> </w:t>
            </w:r>
            <w:proofErr w:type="spellStart"/>
            <w:r w:rsidRPr="00632BF6">
              <w:rPr>
                <w:color w:val="000000"/>
              </w:rPr>
              <w:t>kapaciteta</w:t>
            </w:r>
            <w:proofErr w:type="spellEnd"/>
            <w:r w:rsidRPr="00632BF6">
              <w:rPr>
                <w:color w:val="000000"/>
              </w:rPr>
              <w:t xml:space="preserve"> </w:t>
            </w:r>
            <w:proofErr w:type="spellStart"/>
            <w:r w:rsidRPr="00632BF6">
              <w:rPr>
                <w:color w:val="000000"/>
              </w:rPr>
              <w:t>interesornih</w:t>
            </w:r>
            <w:proofErr w:type="spellEnd"/>
            <w:r w:rsidRPr="00632BF6">
              <w:rPr>
                <w:color w:val="000000"/>
              </w:rPr>
              <w:t xml:space="preserve"> </w:t>
            </w:r>
            <w:proofErr w:type="spellStart"/>
            <w:r w:rsidRPr="00632BF6">
              <w:rPr>
                <w:color w:val="000000"/>
              </w:rPr>
              <w:t>komisija</w:t>
            </w:r>
            <w:proofErr w:type="spellEnd"/>
            <w:r w:rsidRPr="00632BF6">
              <w:rPr>
                <w:color w:val="000000"/>
              </w:rPr>
              <w:t xml:space="preserve"> za </w:t>
            </w:r>
            <w:proofErr w:type="spellStart"/>
            <w:r w:rsidRPr="00632BF6">
              <w:rPr>
                <w:color w:val="000000"/>
              </w:rPr>
              <w:t>pruzanje</w:t>
            </w:r>
            <w:proofErr w:type="spellEnd"/>
            <w:r w:rsidRPr="00632BF6">
              <w:rPr>
                <w:color w:val="000000"/>
              </w:rPr>
              <w:t xml:space="preserve"> </w:t>
            </w:r>
            <w:proofErr w:type="spellStart"/>
            <w:r w:rsidRPr="00632BF6">
              <w:rPr>
                <w:color w:val="000000"/>
              </w:rPr>
              <w:t>dodatne</w:t>
            </w:r>
            <w:proofErr w:type="spellEnd"/>
            <w:r w:rsidRPr="00632BF6">
              <w:rPr>
                <w:color w:val="000000"/>
              </w:rPr>
              <w:t xml:space="preserve"> </w:t>
            </w:r>
            <w:proofErr w:type="spellStart"/>
            <w:r w:rsidRPr="00632BF6">
              <w:rPr>
                <w:color w:val="000000"/>
              </w:rPr>
              <w:t>podrske</w:t>
            </w:r>
            <w:proofErr w:type="spellEnd"/>
            <w:r w:rsidRPr="00632BF6">
              <w:rPr>
                <w:color w:val="000000"/>
              </w:rPr>
              <w:t xml:space="preserve"> </w:t>
            </w:r>
            <w:proofErr w:type="spellStart"/>
            <w:r w:rsidRPr="00632BF6">
              <w:rPr>
                <w:color w:val="000000"/>
              </w:rPr>
              <w:t>deci</w:t>
            </w:r>
            <w:proofErr w:type="spellEnd"/>
            <w:r w:rsidRPr="00632BF6">
              <w:rPr>
                <w:color w:val="000000"/>
              </w:rPr>
              <w:t xml:space="preserve"> za </w:t>
            </w:r>
            <w:proofErr w:type="spellStart"/>
            <w:r w:rsidRPr="00632BF6">
              <w:rPr>
                <w:color w:val="000000"/>
              </w:rPr>
              <w:t>ukljucivanje</w:t>
            </w:r>
            <w:proofErr w:type="spellEnd"/>
            <w:r w:rsidRPr="00632BF6">
              <w:rPr>
                <w:color w:val="000000"/>
              </w:rPr>
              <w:t xml:space="preserve"> u rani </w:t>
            </w:r>
            <w:proofErr w:type="spellStart"/>
            <w:r w:rsidRPr="00632BF6">
              <w:rPr>
                <w:color w:val="000000"/>
              </w:rPr>
              <w:t>razvoj</w:t>
            </w:r>
            <w:proofErr w:type="spellEnd"/>
            <w:r w:rsidRPr="00632BF6">
              <w:rPr>
                <w:color w:val="000000"/>
              </w:rPr>
              <w:t xml:space="preserve"> </w:t>
            </w:r>
            <w:proofErr w:type="spellStart"/>
            <w:r w:rsidRPr="00632BF6">
              <w:rPr>
                <w:color w:val="000000"/>
              </w:rPr>
              <w:t>i</w:t>
            </w:r>
            <w:proofErr w:type="spellEnd"/>
            <w:r w:rsidRPr="00632BF6">
              <w:rPr>
                <w:color w:val="000000"/>
              </w:rPr>
              <w:t xml:space="preserve"> </w:t>
            </w:r>
            <w:proofErr w:type="spellStart"/>
            <w:r w:rsidRPr="00632BF6">
              <w:rPr>
                <w:color w:val="000000"/>
              </w:rPr>
              <w:t>obrazovanje</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42BD7" w14:textId="77777777" w:rsidR="00632BF6" w:rsidRPr="00632BF6" w:rsidRDefault="00632BF6" w:rsidP="00647BA5">
            <w:pPr>
              <w:jc w:val="right"/>
              <w:rPr>
                <w:color w:val="000000"/>
              </w:rPr>
            </w:pPr>
            <w:r w:rsidRPr="00632BF6">
              <w:rPr>
                <w:color w:val="000000"/>
              </w:rPr>
              <w:t>2.000.000,00</w:t>
            </w:r>
          </w:p>
        </w:tc>
      </w:tr>
      <w:tr w:rsidR="00632BF6" w:rsidRPr="00632BF6" w14:paraId="08A5089C" w14:textId="77777777" w:rsidTr="00632BF6">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53F0FE0" w14:textId="77777777" w:rsidR="00632BF6" w:rsidRPr="00632BF6" w:rsidRDefault="00632BF6" w:rsidP="00647BA5">
            <w:pPr>
              <w:jc w:val="center"/>
              <w:rPr>
                <w:color w:val="000000"/>
              </w:rPr>
            </w:pPr>
            <w:r w:rsidRPr="00632BF6">
              <w:rPr>
                <w:color w:val="000000"/>
              </w:rPr>
              <w:t>0902-7001</w:t>
            </w:r>
          </w:p>
        </w:tc>
        <w:tc>
          <w:tcPr>
            <w:tcW w:w="1199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F50E2A3" w14:textId="77777777" w:rsidR="00632BF6" w:rsidRPr="00632BF6" w:rsidRDefault="00632BF6" w:rsidP="00647BA5">
            <w:pPr>
              <w:rPr>
                <w:color w:val="000000"/>
              </w:rPr>
            </w:pPr>
            <w:proofErr w:type="spellStart"/>
            <w:r w:rsidRPr="00632BF6">
              <w:rPr>
                <w:color w:val="000000"/>
              </w:rPr>
              <w:t>Pomoc</w:t>
            </w:r>
            <w:proofErr w:type="spellEnd"/>
            <w:r w:rsidRPr="00632BF6">
              <w:rPr>
                <w:color w:val="000000"/>
              </w:rPr>
              <w:t xml:space="preserve"> u </w:t>
            </w:r>
            <w:proofErr w:type="spellStart"/>
            <w:r w:rsidRPr="00632BF6">
              <w:rPr>
                <w:color w:val="000000"/>
              </w:rPr>
              <w:t>kuci</w:t>
            </w:r>
            <w:proofErr w:type="spellEnd"/>
            <w:r w:rsidRPr="00632BF6">
              <w:rPr>
                <w:color w:val="000000"/>
              </w:rPr>
              <w:t xml:space="preserve"> za </w:t>
            </w:r>
            <w:proofErr w:type="spellStart"/>
            <w:r w:rsidRPr="00632BF6">
              <w:rPr>
                <w:color w:val="000000"/>
              </w:rPr>
              <w:t>starija</w:t>
            </w:r>
            <w:proofErr w:type="spellEnd"/>
            <w:r w:rsidRPr="00632BF6">
              <w:rPr>
                <w:color w:val="000000"/>
              </w:rPr>
              <w:t xml:space="preserve"> </w:t>
            </w:r>
            <w:proofErr w:type="spellStart"/>
            <w:r w:rsidRPr="00632BF6">
              <w:rPr>
                <w:color w:val="000000"/>
              </w:rPr>
              <w:t>lica</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34E06" w14:textId="77777777" w:rsidR="00632BF6" w:rsidRPr="00632BF6" w:rsidRDefault="00632BF6" w:rsidP="00647BA5">
            <w:pPr>
              <w:jc w:val="right"/>
              <w:rPr>
                <w:color w:val="000000"/>
              </w:rPr>
            </w:pPr>
            <w:r w:rsidRPr="00632BF6">
              <w:rPr>
                <w:color w:val="000000"/>
              </w:rPr>
              <w:t>8.900.000,00</w:t>
            </w:r>
          </w:p>
        </w:tc>
      </w:tr>
      <w:tr w:rsidR="00632BF6" w:rsidRPr="00632BF6" w14:paraId="33A0B4CE" w14:textId="77777777" w:rsidTr="00632BF6">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E4806A3" w14:textId="77777777" w:rsidR="00632BF6" w:rsidRPr="00632BF6" w:rsidRDefault="00632BF6" w:rsidP="00647BA5">
            <w:pPr>
              <w:jc w:val="center"/>
              <w:rPr>
                <w:color w:val="000000"/>
              </w:rPr>
            </w:pPr>
            <w:r w:rsidRPr="00632BF6">
              <w:rPr>
                <w:color w:val="000000"/>
              </w:rPr>
              <w:t>0902-7004</w:t>
            </w:r>
          </w:p>
        </w:tc>
        <w:tc>
          <w:tcPr>
            <w:tcW w:w="1199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C337D5E" w14:textId="77777777" w:rsidR="00632BF6" w:rsidRPr="00632BF6" w:rsidRDefault="00632BF6" w:rsidP="00647BA5">
            <w:pPr>
              <w:rPr>
                <w:color w:val="000000"/>
              </w:rPr>
            </w:pPr>
            <w:proofErr w:type="spellStart"/>
            <w:r w:rsidRPr="00632BF6">
              <w:rPr>
                <w:color w:val="000000"/>
              </w:rPr>
              <w:t>Ugovor</w:t>
            </w:r>
            <w:proofErr w:type="spellEnd"/>
            <w:r w:rsidRPr="00632BF6">
              <w:rPr>
                <w:color w:val="000000"/>
              </w:rPr>
              <w:t xml:space="preserve"> o </w:t>
            </w:r>
            <w:proofErr w:type="spellStart"/>
            <w:r w:rsidRPr="00632BF6">
              <w:rPr>
                <w:color w:val="000000"/>
              </w:rPr>
              <w:t>saradnji</w:t>
            </w:r>
            <w:proofErr w:type="spellEnd"/>
            <w:r w:rsidRPr="00632BF6">
              <w:rPr>
                <w:color w:val="000000"/>
              </w:rPr>
              <w:t xml:space="preserve"> </w:t>
            </w:r>
            <w:proofErr w:type="spellStart"/>
            <w:r w:rsidRPr="00632BF6">
              <w:rPr>
                <w:color w:val="000000"/>
              </w:rPr>
              <w:t>na</w:t>
            </w:r>
            <w:proofErr w:type="spellEnd"/>
            <w:r w:rsidRPr="00632BF6">
              <w:rPr>
                <w:color w:val="000000"/>
              </w:rPr>
              <w:t xml:space="preserve"> </w:t>
            </w:r>
            <w:proofErr w:type="spellStart"/>
            <w:r w:rsidRPr="00632BF6">
              <w:rPr>
                <w:color w:val="000000"/>
              </w:rPr>
              <w:t>realizaciji</w:t>
            </w:r>
            <w:proofErr w:type="spellEnd"/>
            <w:r w:rsidRPr="00632BF6">
              <w:rPr>
                <w:color w:val="000000"/>
              </w:rPr>
              <w:t xml:space="preserve"> </w:t>
            </w:r>
            <w:proofErr w:type="spellStart"/>
            <w:r w:rsidRPr="00632BF6">
              <w:rPr>
                <w:color w:val="000000"/>
              </w:rPr>
              <w:t>pomoći</w:t>
            </w:r>
            <w:proofErr w:type="spellEnd"/>
            <w:r w:rsidRPr="00632BF6">
              <w:rPr>
                <w:color w:val="000000"/>
              </w:rPr>
              <w:t xml:space="preserve"> za </w:t>
            </w:r>
            <w:proofErr w:type="spellStart"/>
            <w:r w:rsidRPr="00632BF6">
              <w:rPr>
                <w:color w:val="000000"/>
              </w:rPr>
              <w:t>poboljšanje</w:t>
            </w:r>
            <w:proofErr w:type="spellEnd"/>
            <w:r w:rsidRPr="00632BF6">
              <w:rPr>
                <w:color w:val="000000"/>
              </w:rPr>
              <w:t xml:space="preserve"> </w:t>
            </w:r>
            <w:proofErr w:type="spellStart"/>
            <w:r w:rsidRPr="00632BF6">
              <w:rPr>
                <w:color w:val="000000"/>
              </w:rPr>
              <w:t>uslova</w:t>
            </w:r>
            <w:proofErr w:type="spellEnd"/>
            <w:r w:rsidRPr="00632BF6">
              <w:rPr>
                <w:color w:val="000000"/>
              </w:rPr>
              <w:t xml:space="preserve"> </w:t>
            </w:r>
            <w:proofErr w:type="spellStart"/>
            <w:r w:rsidRPr="00632BF6">
              <w:rPr>
                <w:color w:val="000000"/>
              </w:rPr>
              <w:t>stanovanja</w:t>
            </w:r>
            <w:proofErr w:type="spellEnd"/>
            <w:r w:rsidRPr="00632BF6">
              <w:rPr>
                <w:color w:val="000000"/>
              </w:rPr>
              <w:t xml:space="preserve"> </w:t>
            </w:r>
            <w:proofErr w:type="spellStart"/>
            <w:r w:rsidRPr="00632BF6">
              <w:rPr>
                <w:color w:val="000000"/>
              </w:rPr>
              <w:t>interno</w:t>
            </w:r>
            <w:proofErr w:type="spellEnd"/>
            <w:r w:rsidRPr="00632BF6">
              <w:rPr>
                <w:color w:val="000000"/>
              </w:rPr>
              <w:t xml:space="preserve"> </w:t>
            </w:r>
            <w:proofErr w:type="spellStart"/>
            <w:r w:rsidRPr="00632BF6">
              <w:rPr>
                <w:color w:val="000000"/>
              </w:rPr>
              <w:t>raseljenih</w:t>
            </w:r>
            <w:proofErr w:type="spellEnd"/>
            <w:r w:rsidRPr="00632BF6">
              <w:rPr>
                <w:color w:val="000000"/>
              </w:rPr>
              <w:t xml:space="preserve"> </w:t>
            </w:r>
            <w:proofErr w:type="spellStart"/>
            <w:r w:rsidRPr="00632BF6">
              <w:rPr>
                <w:color w:val="000000"/>
              </w:rPr>
              <w:t>lica</w:t>
            </w:r>
            <w:proofErr w:type="spellEnd"/>
            <w:r w:rsidRPr="00632BF6">
              <w:rPr>
                <w:color w:val="000000"/>
              </w:rPr>
              <w:t xml:space="preserve"> </w:t>
            </w:r>
            <w:proofErr w:type="spellStart"/>
            <w:r w:rsidRPr="00632BF6">
              <w:rPr>
                <w:color w:val="000000"/>
              </w:rPr>
              <w:t>dok</w:t>
            </w:r>
            <w:proofErr w:type="spellEnd"/>
            <w:r w:rsidRPr="00632BF6">
              <w:rPr>
                <w:color w:val="000000"/>
              </w:rPr>
              <w:t xml:space="preserve"> </w:t>
            </w:r>
            <w:proofErr w:type="spellStart"/>
            <w:r w:rsidRPr="00632BF6">
              <w:rPr>
                <w:color w:val="000000"/>
              </w:rPr>
              <w:t>su</w:t>
            </w:r>
            <w:proofErr w:type="spellEnd"/>
            <w:r w:rsidRPr="00632BF6">
              <w:rPr>
                <w:color w:val="000000"/>
              </w:rPr>
              <w:t xml:space="preserve"> u </w:t>
            </w:r>
            <w:proofErr w:type="spellStart"/>
            <w:r w:rsidRPr="00632BF6">
              <w:rPr>
                <w:color w:val="000000"/>
              </w:rPr>
              <w:t>raseljeništvu</w:t>
            </w:r>
            <w:proofErr w:type="spellEnd"/>
            <w:r w:rsidRPr="00632BF6">
              <w:rPr>
                <w:color w:val="000000"/>
              </w:rPr>
              <w:t xml:space="preserve"> </w:t>
            </w:r>
            <w:proofErr w:type="spellStart"/>
            <w:r w:rsidRPr="00632BF6">
              <w:rPr>
                <w:color w:val="000000"/>
              </w:rPr>
              <w:t>dodelom</w:t>
            </w:r>
            <w:proofErr w:type="spellEnd"/>
            <w:r w:rsidRPr="00632BF6">
              <w:rPr>
                <w:color w:val="000000"/>
              </w:rPr>
              <w:t xml:space="preserve"> </w:t>
            </w:r>
            <w:proofErr w:type="spellStart"/>
            <w:r w:rsidRPr="00632BF6">
              <w:rPr>
                <w:color w:val="000000"/>
              </w:rPr>
              <w:t>građ</w:t>
            </w:r>
            <w:proofErr w:type="spellEnd"/>
            <w:r w:rsidRPr="00632BF6">
              <w:rPr>
                <w:color w:val="000000"/>
              </w:rPr>
              <w:t xml:space="preserve">. </w:t>
            </w:r>
            <w:proofErr w:type="spellStart"/>
            <w:r w:rsidRPr="00632BF6">
              <w:rPr>
                <w:color w:val="000000"/>
              </w:rPr>
              <w:t>materijala</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D7D68" w14:textId="77777777" w:rsidR="00632BF6" w:rsidRPr="00632BF6" w:rsidRDefault="00632BF6" w:rsidP="00647BA5">
            <w:pPr>
              <w:jc w:val="right"/>
              <w:rPr>
                <w:color w:val="000000"/>
              </w:rPr>
            </w:pPr>
            <w:r w:rsidRPr="00632BF6">
              <w:rPr>
                <w:color w:val="000000"/>
              </w:rPr>
              <w:t>5.600.000,00</w:t>
            </w:r>
          </w:p>
        </w:tc>
      </w:tr>
      <w:tr w:rsidR="00632BF6" w:rsidRPr="00632BF6" w14:paraId="68DAFF46" w14:textId="77777777" w:rsidTr="00632BF6">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7451B41" w14:textId="77777777" w:rsidR="00632BF6" w:rsidRPr="00632BF6" w:rsidRDefault="00632BF6" w:rsidP="00647BA5">
            <w:pPr>
              <w:jc w:val="center"/>
              <w:rPr>
                <w:color w:val="000000"/>
              </w:rPr>
            </w:pPr>
            <w:r w:rsidRPr="00632BF6">
              <w:rPr>
                <w:color w:val="000000"/>
              </w:rPr>
              <w:t>0902-7009</w:t>
            </w:r>
          </w:p>
        </w:tc>
        <w:tc>
          <w:tcPr>
            <w:tcW w:w="1199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1334CF9" w14:textId="77777777" w:rsidR="00632BF6" w:rsidRPr="00632BF6" w:rsidRDefault="00632BF6" w:rsidP="00647BA5">
            <w:pPr>
              <w:rPr>
                <w:color w:val="000000"/>
              </w:rPr>
            </w:pPr>
            <w:proofErr w:type="spellStart"/>
            <w:r w:rsidRPr="00632BF6">
              <w:rPr>
                <w:color w:val="000000"/>
              </w:rPr>
              <w:t>Podrska</w:t>
            </w:r>
            <w:proofErr w:type="spellEnd"/>
            <w:r w:rsidRPr="00632BF6">
              <w:rPr>
                <w:color w:val="000000"/>
              </w:rPr>
              <w:t xml:space="preserve"> </w:t>
            </w:r>
            <w:proofErr w:type="spellStart"/>
            <w:r w:rsidRPr="00632BF6">
              <w:rPr>
                <w:color w:val="000000"/>
              </w:rPr>
              <w:t>marginalizovanim</w:t>
            </w:r>
            <w:proofErr w:type="spellEnd"/>
            <w:r w:rsidRPr="00632BF6">
              <w:rPr>
                <w:color w:val="000000"/>
              </w:rPr>
              <w:t xml:space="preserve"> </w:t>
            </w:r>
            <w:proofErr w:type="spellStart"/>
            <w:r w:rsidRPr="00632BF6">
              <w:rPr>
                <w:color w:val="000000"/>
              </w:rPr>
              <w:t>grupama</w:t>
            </w:r>
            <w:proofErr w:type="spellEnd"/>
            <w:r w:rsidRPr="00632BF6">
              <w:rPr>
                <w:color w:val="000000"/>
              </w:rPr>
              <w:t xml:space="preserve"> </w:t>
            </w:r>
            <w:proofErr w:type="spellStart"/>
            <w:r w:rsidRPr="00632BF6">
              <w:rPr>
                <w:color w:val="000000"/>
              </w:rPr>
              <w:t>kroz</w:t>
            </w:r>
            <w:proofErr w:type="spellEnd"/>
            <w:r w:rsidRPr="00632BF6">
              <w:rPr>
                <w:color w:val="000000"/>
              </w:rPr>
              <w:t xml:space="preserve"> </w:t>
            </w:r>
            <w:proofErr w:type="spellStart"/>
            <w:r w:rsidRPr="00632BF6">
              <w:rPr>
                <w:color w:val="000000"/>
              </w:rPr>
              <w:t>promociju</w:t>
            </w:r>
            <w:proofErr w:type="spellEnd"/>
            <w:r w:rsidRPr="00632BF6">
              <w:rPr>
                <w:color w:val="000000"/>
              </w:rPr>
              <w:t xml:space="preserve"> </w:t>
            </w:r>
            <w:proofErr w:type="spellStart"/>
            <w:r w:rsidRPr="00632BF6">
              <w:rPr>
                <w:color w:val="000000"/>
              </w:rPr>
              <w:t>ljudskih</w:t>
            </w:r>
            <w:proofErr w:type="spellEnd"/>
            <w:r w:rsidRPr="00632BF6">
              <w:rPr>
                <w:color w:val="000000"/>
              </w:rPr>
              <w:t xml:space="preserve"> </w:t>
            </w:r>
            <w:proofErr w:type="spellStart"/>
            <w:r w:rsidRPr="00632BF6">
              <w:rPr>
                <w:color w:val="000000"/>
              </w:rPr>
              <w:t>vrednosti</w:t>
            </w:r>
            <w:proofErr w:type="spellEnd"/>
            <w:r w:rsidRPr="00632BF6">
              <w:rPr>
                <w:color w:val="000000"/>
              </w:rPr>
              <w:t xml:space="preserve"> </w:t>
            </w:r>
            <w:proofErr w:type="spellStart"/>
            <w:r w:rsidRPr="00632BF6">
              <w:rPr>
                <w:color w:val="000000"/>
              </w:rPr>
              <w:t>i</w:t>
            </w:r>
            <w:proofErr w:type="spellEnd"/>
            <w:r w:rsidRPr="00632BF6">
              <w:rPr>
                <w:color w:val="000000"/>
              </w:rPr>
              <w:t xml:space="preserve"> </w:t>
            </w:r>
            <w:proofErr w:type="spellStart"/>
            <w:r w:rsidRPr="00632BF6">
              <w:rPr>
                <w:color w:val="000000"/>
              </w:rPr>
              <w:t>razvoj</w:t>
            </w:r>
            <w:proofErr w:type="spellEnd"/>
            <w:r w:rsidRPr="00632BF6">
              <w:rPr>
                <w:color w:val="000000"/>
              </w:rPr>
              <w:t xml:space="preserve"> </w:t>
            </w:r>
            <w:proofErr w:type="spellStart"/>
            <w:r w:rsidRPr="00632BF6">
              <w:rPr>
                <w:color w:val="000000"/>
              </w:rPr>
              <w:t>socijalnih</w:t>
            </w:r>
            <w:proofErr w:type="spellEnd"/>
            <w:r w:rsidRPr="00632BF6">
              <w:rPr>
                <w:color w:val="000000"/>
              </w:rPr>
              <w:t xml:space="preserve"> </w:t>
            </w:r>
            <w:proofErr w:type="spellStart"/>
            <w:r w:rsidRPr="00632BF6">
              <w:rPr>
                <w:color w:val="000000"/>
              </w:rPr>
              <w:t>usluga</w:t>
            </w:r>
            <w:proofErr w:type="spellEnd"/>
            <w:r w:rsidRPr="00632BF6">
              <w:rPr>
                <w:color w:val="000000"/>
              </w:rPr>
              <w:t xml:space="preserve"> u </w:t>
            </w:r>
            <w:proofErr w:type="spellStart"/>
            <w:r w:rsidRPr="00632BF6">
              <w:rPr>
                <w:color w:val="000000"/>
              </w:rPr>
              <w:t>zajednici</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CEDC8" w14:textId="77777777" w:rsidR="00632BF6" w:rsidRPr="00632BF6" w:rsidRDefault="00632BF6" w:rsidP="00647BA5">
            <w:pPr>
              <w:jc w:val="right"/>
              <w:rPr>
                <w:color w:val="000000"/>
              </w:rPr>
            </w:pPr>
            <w:r w:rsidRPr="00632BF6">
              <w:rPr>
                <w:color w:val="000000"/>
              </w:rPr>
              <w:t>991.238,00</w:t>
            </w:r>
          </w:p>
        </w:tc>
      </w:tr>
      <w:tr w:rsidR="00632BF6" w:rsidRPr="00632BF6" w14:paraId="3D0CC3CC" w14:textId="77777777" w:rsidTr="00632BF6">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48016AB" w14:textId="77777777" w:rsidR="00632BF6" w:rsidRPr="00632BF6" w:rsidRDefault="00632BF6" w:rsidP="00647BA5">
            <w:pPr>
              <w:jc w:val="center"/>
              <w:rPr>
                <w:color w:val="000000"/>
              </w:rPr>
            </w:pPr>
            <w:r w:rsidRPr="00632BF6">
              <w:rPr>
                <w:color w:val="000000"/>
              </w:rPr>
              <w:t>0902-7011</w:t>
            </w:r>
          </w:p>
        </w:tc>
        <w:tc>
          <w:tcPr>
            <w:tcW w:w="1199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0F269BA" w14:textId="77777777" w:rsidR="00632BF6" w:rsidRPr="00632BF6" w:rsidRDefault="00632BF6" w:rsidP="00647BA5">
            <w:pPr>
              <w:rPr>
                <w:color w:val="000000"/>
              </w:rPr>
            </w:pPr>
            <w:proofErr w:type="spellStart"/>
            <w:r w:rsidRPr="00632BF6">
              <w:rPr>
                <w:color w:val="000000"/>
              </w:rPr>
              <w:t>Ucimo</w:t>
            </w:r>
            <w:proofErr w:type="spellEnd"/>
            <w:r w:rsidRPr="00632BF6">
              <w:rPr>
                <w:color w:val="000000"/>
              </w:rPr>
              <w:t xml:space="preserve"> </w:t>
            </w:r>
            <w:proofErr w:type="spellStart"/>
            <w:r w:rsidRPr="00632BF6">
              <w:rPr>
                <w:color w:val="000000"/>
              </w:rPr>
              <w:t>svi</w:t>
            </w:r>
            <w:proofErr w:type="spellEnd"/>
            <w:r w:rsidRPr="00632BF6">
              <w:rPr>
                <w:color w:val="000000"/>
              </w:rPr>
              <w:t xml:space="preserve"> </w:t>
            </w:r>
            <w:proofErr w:type="spellStart"/>
            <w:r w:rsidRPr="00632BF6">
              <w:rPr>
                <w:color w:val="000000"/>
              </w:rPr>
              <w:t>zajedno</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EC29C" w14:textId="77777777" w:rsidR="00632BF6" w:rsidRPr="00632BF6" w:rsidRDefault="00632BF6" w:rsidP="00647BA5">
            <w:pPr>
              <w:jc w:val="right"/>
              <w:rPr>
                <w:color w:val="000000"/>
              </w:rPr>
            </w:pPr>
            <w:r w:rsidRPr="00632BF6">
              <w:rPr>
                <w:color w:val="000000"/>
              </w:rPr>
              <w:t>1.226.940,00</w:t>
            </w:r>
          </w:p>
        </w:tc>
      </w:tr>
      <w:tr w:rsidR="00632BF6" w:rsidRPr="00632BF6" w14:paraId="766001EB" w14:textId="77777777" w:rsidTr="00632BF6">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DC03CE1" w14:textId="77777777" w:rsidR="00632BF6" w:rsidRPr="00632BF6" w:rsidRDefault="00632BF6" w:rsidP="00647BA5">
            <w:pPr>
              <w:jc w:val="center"/>
              <w:rPr>
                <w:color w:val="000000"/>
              </w:rPr>
            </w:pPr>
            <w:r w:rsidRPr="00632BF6">
              <w:rPr>
                <w:color w:val="000000"/>
              </w:rPr>
              <w:lastRenderedPageBreak/>
              <w:t>0902-7012</w:t>
            </w:r>
          </w:p>
        </w:tc>
        <w:tc>
          <w:tcPr>
            <w:tcW w:w="1199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2EC606D" w14:textId="77777777" w:rsidR="00632BF6" w:rsidRPr="00632BF6" w:rsidRDefault="00632BF6" w:rsidP="00647BA5">
            <w:pPr>
              <w:rPr>
                <w:color w:val="000000"/>
              </w:rPr>
            </w:pPr>
            <w:proofErr w:type="spellStart"/>
            <w:r w:rsidRPr="00632BF6">
              <w:rPr>
                <w:color w:val="000000"/>
              </w:rPr>
              <w:t>Projekat</w:t>
            </w:r>
            <w:proofErr w:type="spellEnd"/>
            <w:r w:rsidRPr="00632BF6">
              <w:rPr>
                <w:color w:val="000000"/>
              </w:rPr>
              <w:t xml:space="preserve"> o </w:t>
            </w:r>
            <w:proofErr w:type="spellStart"/>
            <w:r w:rsidRPr="00632BF6">
              <w:rPr>
                <w:color w:val="000000"/>
              </w:rPr>
              <w:t>saradnji</w:t>
            </w:r>
            <w:proofErr w:type="spellEnd"/>
            <w:r w:rsidRPr="00632BF6">
              <w:rPr>
                <w:color w:val="000000"/>
              </w:rPr>
              <w:t xml:space="preserve"> </w:t>
            </w:r>
            <w:proofErr w:type="spellStart"/>
            <w:r w:rsidRPr="00632BF6">
              <w:rPr>
                <w:color w:val="000000"/>
              </w:rPr>
              <w:t>na</w:t>
            </w:r>
            <w:proofErr w:type="spellEnd"/>
            <w:r w:rsidRPr="00632BF6">
              <w:rPr>
                <w:color w:val="000000"/>
              </w:rPr>
              <w:t xml:space="preserve"> </w:t>
            </w:r>
            <w:proofErr w:type="spellStart"/>
            <w:r w:rsidRPr="00632BF6">
              <w:rPr>
                <w:color w:val="000000"/>
              </w:rPr>
              <w:t>realizaciji</w:t>
            </w:r>
            <w:proofErr w:type="spellEnd"/>
            <w:r w:rsidRPr="00632BF6">
              <w:rPr>
                <w:color w:val="000000"/>
              </w:rPr>
              <w:t xml:space="preserve"> </w:t>
            </w:r>
            <w:proofErr w:type="spellStart"/>
            <w:proofErr w:type="gramStart"/>
            <w:r w:rsidRPr="00632BF6">
              <w:rPr>
                <w:color w:val="000000"/>
              </w:rPr>
              <w:t>pomoći</w:t>
            </w:r>
            <w:proofErr w:type="spellEnd"/>
            <w:r w:rsidRPr="00632BF6">
              <w:rPr>
                <w:color w:val="000000"/>
              </w:rPr>
              <w:t xml:space="preserve">  IRL</w:t>
            </w:r>
            <w:proofErr w:type="gramEnd"/>
            <w:r w:rsidRPr="00632BF6">
              <w:rPr>
                <w:color w:val="000000"/>
              </w:rPr>
              <w:t xml:space="preserve"> </w:t>
            </w:r>
            <w:proofErr w:type="spellStart"/>
            <w:r w:rsidRPr="00632BF6">
              <w:rPr>
                <w:color w:val="000000"/>
              </w:rPr>
              <w:t>dok</w:t>
            </w:r>
            <w:proofErr w:type="spellEnd"/>
            <w:r w:rsidRPr="00632BF6">
              <w:rPr>
                <w:color w:val="000000"/>
              </w:rPr>
              <w:t xml:space="preserve"> </w:t>
            </w:r>
            <w:proofErr w:type="spellStart"/>
            <w:r w:rsidRPr="00632BF6">
              <w:rPr>
                <w:color w:val="000000"/>
              </w:rPr>
              <w:t>su</w:t>
            </w:r>
            <w:proofErr w:type="spellEnd"/>
            <w:r w:rsidRPr="00632BF6">
              <w:rPr>
                <w:color w:val="000000"/>
              </w:rPr>
              <w:t xml:space="preserve"> u </w:t>
            </w:r>
            <w:proofErr w:type="spellStart"/>
            <w:r w:rsidRPr="00632BF6">
              <w:rPr>
                <w:color w:val="000000"/>
              </w:rPr>
              <w:t>raseljenistvu</w:t>
            </w:r>
            <w:proofErr w:type="spellEnd"/>
            <w:r w:rsidRPr="00632BF6">
              <w:rPr>
                <w:color w:val="000000"/>
              </w:rPr>
              <w:t xml:space="preserve"> </w:t>
            </w:r>
            <w:proofErr w:type="spellStart"/>
            <w:r w:rsidRPr="00632BF6">
              <w:rPr>
                <w:color w:val="000000"/>
              </w:rPr>
              <w:t>kroz</w:t>
            </w:r>
            <w:proofErr w:type="spellEnd"/>
            <w:r w:rsidRPr="00632BF6">
              <w:rPr>
                <w:color w:val="000000"/>
              </w:rPr>
              <w:t xml:space="preserve"> </w:t>
            </w:r>
            <w:proofErr w:type="spellStart"/>
            <w:r w:rsidRPr="00632BF6">
              <w:rPr>
                <w:color w:val="000000"/>
              </w:rPr>
              <w:t>dodelu</w:t>
            </w:r>
            <w:proofErr w:type="spellEnd"/>
            <w:r w:rsidRPr="00632BF6">
              <w:rPr>
                <w:color w:val="000000"/>
              </w:rPr>
              <w:t xml:space="preserve"> </w:t>
            </w:r>
            <w:proofErr w:type="spellStart"/>
            <w:r w:rsidRPr="00632BF6">
              <w:rPr>
                <w:color w:val="000000"/>
              </w:rPr>
              <w:t>pomoci</w:t>
            </w:r>
            <w:proofErr w:type="spellEnd"/>
            <w:r w:rsidRPr="00632BF6">
              <w:rPr>
                <w:color w:val="000000"/>
              </w:rPr>
              <w:t xml:space="preserve"> za </w:t>
            </w:r>
            <w:proofErr w:type="spellStart"/>
            <w:r w:rsidRPr="00632BF6">
              <w:rPr>
                <w:color w:val="000000"/>
              </w:rPr>
              <w:t>pokretanje,razvoj</w:t>
            </w:r>
            <w:proofErr w:type="spellEnd"/>
            <w:r w:rsidRPr="00632BF6">
              <w:rPr>
                <w:color w:val="000000"/>
              </w:rPr>
              <w:t xml:space="preserve"> </w:t>
            </w:r>
            <w:proofErr w:type="spellStart"/>
            <w:r w:rsidRPr="00632BF6">
              <w:rPr>
                <w:color w:val="000000"/>
              </w:rPr>
              <w:t>i</w:t>
            </w:r>
            <w:proofErr w:type="spellEnd"/>
            <w:r w:rsidRPr="00632BF6">
              <w:rPr>
                <w:color w:val="000000"/>
              </w:rPr>
              <w:t xml:space="preserve"> </w:t>
            </w:r>
            <w:proofErr w:type="spellStart"/>
            <w:r w:rsidRPr="00632BF6">
              <w:rPr>
                <w:color w:val="000000"/>
              </w:rPr>
              <w:t>unapredjenje</w:t>
            </w:r>
            <w:proofErr w:type="spellEnd"/>
            <w:r w:rsidRPr="00632BF6">
              <w:rPr>
                <w:color w:val="000000"/>
              </w:rPr>
              <w:t xml:space="preserve"> </w:t>
            </w:r>
            <w:proofErr w:type="spellStart"/>
            <w:r w:rsidRPr="00632BF6">
              <w:rPr>
                <w:color w:val="000000"/>
              </w:rPr>
              <w:t>dohodovnih</w:t>
            </w:r>
            <w:proofErr w:type="spellEnd"/>
            <w:r w:rsidRPr="00632BF6">
              <w:rPr>
                <w:color w:val="000000"/>
              </w:rPr>
              <w:t xml:space="preserve"> </w:t>
            </w:r>
            <w:proofErr w:type="spellStart"/>
            <w:r w:rsidRPr="00632BF6">
              <w:rPr>
                <w:color w:val="000000"/>
              </w:rPr>
              <w:t>aktivnosti</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C0387" w14:textId="77777777" w:rsidR="00632BF6" w:rsidRPr="00632BF6" w:rsidRDefault="00632BF6" w:rsidP="00647BA5">
            <w:pPr>
              <w:jc w:val="right"/>
              <w:rPr>
                <w:color w:val="000000"/>
              </w:rPr>
            </w:pPr>
            <w:r w:rsidRPr="00632BF6">
              <w:rPr>
                <w:color w:val="000000"/>
              </w:rPr>
              <w:t>5.000.000,00</w:t>
            </w:r>
          </w:p>
        </w:tc>
      </w:tr>
      <w:tr w:rsidR="00632BF6" w:rsidRPr="00632BF6" w14:paraId="5667E18C" w14:textId="77777777" w:rsidTr="00632BF6">
        <w:tc>
          <w:tcPr>
            <w:tcW w:w="13191"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C369732" w14:textId="77777777" w:rsidR="00632BF6" w:rsidRPr="00632BF6" w:rsidRDefault="00632BF6" w:rsidP="00647BA5">
            <w:pPr>
              <w:rPr>
                <w:b/>
                <w:bCs/>
                <w:color w:val="000000"/>
              </w:rPr>
            </w:pPr>
            <w:proofErr w:type="spellStart"/>
            <w:r w:rsidRPr="00632BF6">
              <w:rPr>
                <w:b/>
                <w:bCs/>
                <w:color w:val="000000"/>
              </w:rPr>
              <w:t>Ukupno</w:t>
            </w:r>
            <w:proofErr w:type="spellEnd"/>
            <w:r w:rsidRPr="00632BF6">
              <w:rPr>
                <w:b/>
                <w:bCs/>
                <w:color w:val="000000"/>
              </w:rPr>
              <w:t xml:space="preserve"> za program:   0902   SOCIJALNA I DEČJA ZAŠTITA</w:t>
            </w:r>
          </w:p>
        </w:tc>
        <w:tc>
          <w:tcPr>
            <w:tcW w:w="198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5534416" w14:textId="77777777" w:rsidR="00632BF6" w:rsidRPr="00632BF6" w:rsidRDefault="00632BF6" w:rsidP="00647BA5">
            <w:pPr>
              <w:jc w:val="right"/>
              <w:rPr>
                <w:b/>
                <w:bCs/>
                <w:color w:val="000000"/>
              </w:rPr>
            </w:pPr>
            <w:r w:rsidRPr="00632BF6">
              <w:rPr>
                <w:b/>
                <w:bCs/>
                <w:color w:val="000000"/>
              </w:rPr>
              <w:t>23.718.178,00</w:t>
            </w:r>
          </w:p>
        </w:tc>
      </w:tr>
      <w:tr w:rsidR="00632BF6" w:rsidRPr="00632BF6" w14:paraId="667070D9" w14:textId="77777777" w:rsidTr="00632BF6">
        <w:trPr>
          <w:trHeight w:hRule="exact" w:val="225"/>
        </w:trPr>
        <w:tc>
          <w:tcPr>
            <w:tcW w:w="15176"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4A4BA" w14:textId="77777777" w:rsidR="00632BF6" w:rsidRPr="00632BF6" w:rsidRDefault="00632BF6" w:rsidP="00647BA5">
            <w:pPr>
              <w:spacing w:line="1" w:lineRule="auto"/>
            </w:pPr>
          </w:p>
        </w:tc>
      </w:tr>
      <w:tr w:rsidR="00632BF6" w:rsidRPr="00632BF6" w14:paraId="6463F68F" w14:textId="77777777" w:rsidTr="00632BF6">
        <w:trPr>
          <w:trHeight w:val="230"/>
        </w:trPr>
        <w:tc>
          <w:tcPr>
            <w:tcW w:w="15176"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2A629A6" w14:textId="77777777" w:rsidR="00632BF6" w:rsidRPr="00632BF6" w:rsidRDefault="00632BF6" w:rsidP="00647BA5">
            <w:pPr>
              <w:rPr>
                <w:vanish/>
              </w:rPr>
            </w:pPr>
            <w:r w:rsidRPr="00632BF6">
              <w:fldChar w:fldCharType="begin"/>
            </w:r>
            <w:r w:rsidRPr="00632BF6">
              <w:instrText>TC "1101 STANOVANJE, URBANIZAM I PROSTORNO PLANIRANJE" \f C \l "1"</w:instrText>
            </w:r>
            <w:r w:rsidRPr="00632BF6">
              <w:fldChar w:fldCharType="end"/>
            </w:r>
          </w:p>
          <w:p w14:paraId="3B987F99" w14:textId="77777777" w:rsidR="00632BF6" w:rsidRPr="00632BF6" w:rsidRDefault="00632BF6" w:rsidP="00647BA5">
            <w:pPr>
              <w:rPr>
                <w:b/>
                <w:bCs/>
                <w:color w:val="000000"/>
              </w:rPr>
            </w:pPr>
            <w:r w:rsidRPr="00632BF6">
              <w:rPr>
                <w:b/>
                <w:bCs/>
                <w:color w:val="000000"/>
              </w:rPr>
              <w:t>Program   1101   STANOVANJE, URBANIZAM I PROSTORNO PLANIRANJE</w:t>
            </w:r>
          </w:p>
        </w:tc>
      </w:tr>
      <w:tr w:rsidR="00632BF6" w:rsidRPr="00632BF6" w14:paraId="13049CE6" w14:textId="77777777" w:rsidTr="00632BF6">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9F6C4F5" w14:textId="77777777" w:rsidR="00632BF6" w:rsidRPr="00632BF6" w:rsidRDefault="00632BF6" w:rsidP="00647BA5">
            <w:pPr>
              <w:jc w:val="center"/>
              <w:rPr>
                <w:color w:val="000000"/>
              </w:rPr>
            </w:pPr>
            <w:r w:rsidRPr="00632BF6">
              <w:rPr>
                <w:color w:val="000000"/>
              </w:rPr>
              <w:t>1101-4002</w:t>
            </w:r>
          </w:p>
        </w:tc>
        <w:tc>
          <w:tcPr>
            <w:tcW w:w="1199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AEED241" w14:textId="77777777" w:rsidR="00632BF6" w:rsidRPr="00632BF6" w:rsidRDefault="00632BF6" w:rsidP="00647BA5">
            <w:pPr>
              <w:rPr>
                <w:color w:val="000000"/>
              </w:rPr>
            </w:pPr>
            <w:r w:rsidRPr="00632BF6">
              <w:rPr>
                <w:color w:val="000000"/>
              </w:rPr>
              <w:t xml:space="preserve">JP za </w:t>
            </w:r>
            <w:proofErr w:type="spellStart"/>
            <w:r w:rsidRPr="00632BF6">
              <w:rPr>
                <w:color w:val="000000"/>
              </w:rPr>
              <w:t>urbanizam</w:t>
            </w:r>
            <w:proofErr w:type="spellEnd"/>
            <w:r w:rsidRPr="00632BF6">
              <w:rPr>
                <w:color w:val="000000"/>
              </w:rPr>
              <w:t xml:space="preserve"> </w:t>
            </w:r>
            <w:proofErr w:type="spellStart"/>
            <w:r w:rsidRPr="00632BF6">
              <w:rPr>
                <w:color w:val="000000"/>
              </w:rPr>
              <w:t>i</w:t>
            </w:r>
            <w:proofErr w:type="spellEnd"/>
            <w:r w:rsidRPr="00632BF6">
              <w:rPr>
                <w:color w:val="000000"/>
              </w:rPr>
              <w:t xml:space="preserve"> </w:t>
            </w:r>
            <w:proofErr w:type="spellStart"/>
            <w:r w:rsidRPr="00632BF6">
              <w:rPr>
                <w:color w:val="000000"/>
              </w:rPr>
              <w:t>planiranje</w:t>
            </w:r>
            <w:proofErr w:type="spellEnd"/>
            <w:r w:rsidRPr="00632BF6">
              <w:rPr>
                <w:color w:val="000000"/>
              </w:rPr>
              <w:t xml:space="preserve"> u </w:t>
            </w:r>
            <w:proofErr w:type="spellStart"/>
            <w:r w:rsidRPr="00632BF6">
              <w:rPr>
                <w:color w:val="000000"/>
              </w:rPr>
              <w:t>likvidaciji</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4ECFD" w14:textId="77777777" w:rsidR="00632BF6" w:rsidRPr="00632BF6" w:rsidRDefault="00632BF6" w:rsidP="00647BA5">
            <w:pPr>
              <w:jc w:val="right"/>
              <w:rPr>
                <w:color w:val="000000"/>
              </w:rPr>
            </w:pPr>
            <w:r w:rsidRPr="00632BF6">
              <w:rPr>
                <w:color w:val="000000"/>
              </w:rPr>
              <w:t>14.120.000,00</w:t>
            </w:r>
          </w:p>
        </w:tc>
      </w:tr>
      <w:tr w:rsidR="00632BF6" w:rsidRPr="00632BF6" w14:paraId="60CE1CFC" w14:textId="77777777" w:rsidTr="00632BF6">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303E81D" w14:textId="77777777" w:rsidR="00632BF6" w:rsidRPr="00632BF6" w:rsidRDefault="00632BF6" w:rsidP="00647BA5">
            <w:pPr>
              <w:jc w:val="center"/>
              <w:rPr>
                <w:color w:val="000000"/>
              </w:rPr>
            </w:pPr>
            <w:r w:rsidRPr="00632BF6">
              <w:rPr>
                <w:color w:val="000000"/>
              </w:rPr>
              <w:t>1101-5001</w:t>
            </w:r>
          </w:p>
        </w:tc>
        <w:tc>
          <w:tcPr>
            <w:tcW w:w="1199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7EC8218" w14:textId="77777777" w:rsidR="00632BF6" w:rsidRPr="00632BF6" w:rsidRDefault="00632BF6" w:rsidP="00647BA5">
            <w:pPr>
              <w:rPr>
                <w:color w:val="000000"/>
              </w:rPr>
            </w:pPr>
            <w:proofErr w:type="spellStart"/>
            <w:r w:rsidRPr="00632BF6">
              <w:rPr>
                <w:color w:val="000000"/>
              </w:rPr>
              <w:t>Rekonstrukcija</w:t>
            </w:r>
            <w:proofErr w:type="spellEnd"/>
            <w:r w:rsidRPr="00632BF6">
              <w:rPr>
                <w:color w:val="000000"/>
              </w:rPr>
              <w:t xml:space="preserve"> </w:t>
            </w:r>
            <w:proofErr w:type="spellStart"/>
            <w:r w:rsidRPr="00632BF6">
              <w:rPr>
                <w:color w:val="000000"/>
              </w:rPr>
              <w:t>gradskog</w:t>
            </w:r>
            <w:proofErr w:type="spellEnd"/>
            <w:r w:rsidRPr="00632BF6">
              <w:rPr>
                <w:color w:val="000000"/>
              </w:rPr>
              <w:t xml:space="preserve"> </w:t>
            </w:r>
            <w:proofErr w:type="spellStart"/>
            <w:r w:rsidRPr="00632BF6">
              <w:rPr>
                <w:color w:val="000000"/>
              </w:rPr>
              <w:t>trga</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7993B" w14:textId="77777777" w:rsidR="00632BF6" w:rsidRPr="00632BF6" w:rsidRDefault="00632BF6" w:rsidP="00647BA5">
            <w:pPr>
              <w:jc w:val="right"/>
              <w:rPr>
                <w:color w:val="000000"/>
              </w:rPr>
            </w:pPr>
            <w:r w:rsidRPr="00632BF6">
              <w:rPr>
                <w:color w:val="000000"/>
              </w:rPr>
              <w:t>20.000.000,00</w:t>
            </w:r>
          </w:p>
        </w:tc>
      </w:tr>
      <w:tr w:rsidR="00632BF6" w:rsidRPr="00632BF6" w14:paraId="7B8CAB3D" w14:textId="77777777" w:rsidTr="00632BF6">
        <w:tc>
          <w:tcPr>
            <w:tcW w:w="13191"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E3AE45C" w14:textId="77777777" w:rsidR="00632BF6" w:rsidRPr="00632BF6" w:rsidRDefault="00632BF6" w:rsidP="00647BA5">
            <w:pPr>
              <w:rPr>
                <w:b/>
                <w:bCs/>
                <w:color w:val="000000"/>
              </w:rPr>
            </w:pPr>
            <w:proofErr w:type="spellStart"/>
            <w:r w:rsidRPr="00632BF6">
              <w:rPr>
                <w:b/>
                <w:bCs/>
                <w:color w:val="000000"/>
              </w:rPr>
              <w:t>Ukupno</w:t>
            </w:r>
            <w:proofErr w:type="spellEnd"/>
            <w:r w:rsidRPr="00632BF6">
              <w:rPr>
                <w:b/>
                <w:bCs/>
                <w:color w:val="000000"/>
              </w:rPr>
              <w:t xml:space="preserve"> za program:   1101   STANOVANJE, URBANIZAM I PROSTORNO PLANIRANJE</w:t>
            </w:r>
          </w:p>
        </w:tc>
        <w:tc>
          <w:tcPr>
            <w:tcW w:w="198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4577E15" w14:textId="77777777" w:rsidR="00632BF6" w:rsidRPr="00632BF6" w:rsidRDefault="00632BF6" w:rsidP="00647BA5">
            <w:pPr>
              <w:jc w:val="right"/>
              <w:rPr>
                <w:b/>
                <w:bCs/>
                <w:color w:val="000000"/>
              </w:rPr>
            </w:pPr>
            <w:r w:rsidRPr="00632BF6">
              <w:rPr>
                <w:b/>
                <w:bCs/>
                <w:color w:val="000000"/>
              </w:rPr>
              <w:t>34.120.000,00</w:t>
            </w:r>
          </w:p>
        </w:tc>
      </w:tr>
      <w:tr w:rsidR="00632BF6" w:rsidRPr="00632BF6" w14:paraId="2D686A5D" w14:textId="77777777" w:rsidTr="00632BF6">
        <w:trPr>
          <w:trHeight w:hRule="exact" w:val="225"/>
        </w:trPr>
        <w:tc>
          <w:tcPr>
            <w:tcW w:w="15176"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24B87" w14:textId="77777777" w:rsidR="00632BF6" w:rsidRPr="00632BF6" w:rsidRDefault="00632BF6" w:rsidP="00647BA5">
            <w:pPr>
              <w:spacing w:line="1" w:lineRule="auto"/>
            </w:pPr>
          </w:p>
        </w:tc>
      </w:tr>
      <w:tr w:rsidR="00632BF6" w:rsidRPr="00632BF6" w14:paraId="53736BD8" w14:textId="77777777" w:rsidTr="00632BF6">
        <w:trPr>
          <w:trHeight w:val="230"/>
        </w:trPr>
        <w:tc>
          <w:tcPr>
            <w:tcW w:w="15176"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9C52FFA" w14:textId="77777777" w:rsidR="00632BF6" w:rsidRPr="00632BF6" w:rsidRDefault="00632BF6" w:rsidP="00647BA5">
            <w:pPr>
              <w:rPr>
                <w:vanish/>
              </w:rPr>
            </w:pPr>
            <w:r w:rsidRPr="00632BF6">
              <w:fldChar w:fldCharType="begin"/>
            </w:r>
            <w:r w:rsidRPr="00632BF6">
              <w:instrText>TC "1102 KOMUNALNE DELATNOSTI" \f C \l "1"</w:instrText>
            </w:r>
            <w:r w:rsidRPr="00632BF6">
              <w:fldChar w:fldCharType="end"/>
            </w:r>
          </w:p>
          <w:p w14:paraId="3CCE5A85" w14:textId="77777777" w:rsidR="00632BF6" w:rsidRPr="00632BF6" w:rsidRDefault="00632BF6" w:rsidP="00647BA5">
            <w:pPr>
              <w:rPr>
                <w:b/>
                <w:bCs/>
                <w:color w:val="000000"/>
              </w:rPr>
            </w:pPr>
            <w:r w:rsidRPr="00632BF6">
              <w:rPr>
                <w:b/>
                <w:bCs/>
                <w:color w:val="000000"/>
              </w:rPr>
              <w:t>Program   1102   KOMUNALNE DELATNOSTI</w:t>
            </w:r>
          </w:p>
        </w:tc>
      </w:tr>
      <w:tr w:rsidR="00632BF6" w:rsidRPr="00632BF6" w14:paraId="5EC071E0" w14:textId="77777777" w:rsidTr="00632BF6">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DFD1AE8" w14:textId="77777777" w:rsidR="00632BF6" w:rsidRPr="00632BF6" w:rsidRDefault="00632BF6" w:rsidP="00647BA5">
            <w:pPr>
              <w:jc w:val="center"/>
              <w:rPr>
                <w:color w:val="000000"/>
              </w:rPr>
            </w:pPr>
            <w:r w:rsidRPr="00632BF6">
              <w:rPr>
                <w:color w:val="000000"/>
              </w:rPr>
              <w:t>1102-4002</w:t>
            </w:r>
          </w:p>
        </w:tc>
        <w:tc>
          <w:tcPr>
            <w:tcW w:w="1199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1FDFD2A" w14:textId="77777777" w:rsidR="00632BF6" w:rsidRPr="00632BF6" w:rsidRDefault="00632BF6" w:rsidP="00647BA5">
            <w:pPr>
              <w:rPr>
                <w:color w:val="000000"/>
              </w:rPr>
            </w:pPr>
            <w:r w:rsidRPr="00632BF6">
              <w:rPr>
                <w:color w:val="000000"/>
              </w:rPr>
              <w:t xml:space="preserve">Zene za </w:t>
            </w:r>
            <w:proofErr w:type="spellStart"/>
            <w:r w:rsidRPr="00632BF6">
              <w:rPr>
                <w:color w:val="000000"/>
              </w:rPr>
              <w:t>svoj</w:t>
            </w:r>
            <w:proofErr w:type="spellEnd"/>
            <w:r w:rsidRPr="00632BF6">
              <w:rPr>
                <w:color w:val="000000"/>
              </w:rPr>
              <w:t xml:space="preserve"> grad</w:t>
            </w:r>
          </w:p>
        </w:tc>
        <w:tc>
          <w:tcPr>
            <w:tcW w:w="19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607A7" w14:textId="77777777" w:rsidR="00632BF6" w:rsidRPr="00632BF6" w:rsidRDefault="00632BF6" w:rsidP="00647BA5">
            <w:pPr>
              <w:jc w:val="right"/>
              <w:rPr>
                <w:color w:val="000000"/>
              </w:rPr>
            </w:pPr>
            <w:r w:rsidRPr="00632BF6">
              <w:rPr>
                <w:color w:val="000000"/>
              </w:rPr>
              <w:t>100.000,00</w:t>
            </w:r>
          </w:p>
        </w:tc>
      </w:tr>
      <w:tr w:rsidR="00632BF6" w:rsidRPr="00632BF6" w14:paraId="7B54E431" w14:textId="77777777" w:rsidTr="00632BF6">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7DD80E9" w14:textId="77777777" w:rsidR="00632BF6" w:rsidRPr="00632BF6" w:rsidRDefault="00632BF6" w:rsidP="00647BA5">
            <w:pPr>
              <w:jc w:val="center"/>
              <w:rPr>
                <w:color w:val="000000"/>
              </w:rPr>
            </w:pPr>
            <w:r w:rsidRPr="00632BF6">
              <w:rPr>
                <w:color w:val="000000"/>
              </w:rPr>
              <w:t>1102-5002</w:t>
            </w:r>
          </w:p>
        </w:tc>
        <w:tc>
          <w:tcPr>
            <w:tcW w:w="1199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7A718A7" w14:textId="77777777" w:rsidR="00632BF6" w:rsidRPr="00632BF6" w:rsidRDefault="00632BF6" w:rsidP="00647BA5">
            <w:pPr>
              <w:rPr>
                <w:color w:val="000000"/>
              </w:rPr>
            </w:pPr>
            <w:proofErr w:type="spellStart"/>
            <w:r w:rsidRPr="00632BF6">
              <w:rPr>
                <w:color w:val="000000"/>
              </w:rPr>
              <w:t>Izgradnja</w:t>
            </w:r>
            <w:proofErr w:type="spellEnd"/>
            <w:r w:rsidRPr="00632BF6">
              <w:rPr>
                <w:color w:val="000000"/>
              </w:rPr>
              <w:t xml:space="preserve"> </w:t>
            </w:r>
            <w:proofErr w:type="spellStart"/>
            <w:r w:rsidRPr="00632BF6">
              <w:rPr>
                <w:color w:val="000000"/>
              </w:rPr>
              <w:t>vodovoda</w:t>
            </w:r>
            <w:proofErr w:type="spellEnd"/>
            <w:r w:rsidRPr="00632BF6">
              <w:rPr>
                <w:color w:val="000000"/>
              </w:rPr>
              <w:t xml:space="preserve"> </w:t>
            </w:r>
            <w:proofErr w:type="spellStart"/>
            <w:r w:rsidRPr="00632BF6">
              <w:rPr>
                <w:color w:val="000000"/>
              </w:rPr>
              <w:t>na</w:t>
            </w:r>
            <w:proofErr w:type="spellEnd"/>
            <w:r w:rsidRPr="00632BF6">
              <w:rPr>
                <w:color w:val="000000"/>
              </w:rPr>
              <w:t xml:space="preserve"> </w:t>
            </w:r>
            <w:proofErr w:type="spellStart"/>
            <w:r w:rsidRPr="00632BF6">
              <w:rPr>
                <w:color w:val="000000"/>
              </w:rPr>
              <w:t>gradskom</w:t>
            </w:r>
            <w:proofErr w:type="spellEnd"/>
            <w:r w:rsidRPr="00632BF6">
              <w:rPr>
                <w:color w:val="000000"/>
              </w:rPr>
              <w:t xml:space="preserve"> </w:t>
            </w:r>
            <w:proofErr w:type="spellStart"/>
            <w:r w:rsidRPr="00632BF6">
              <w:rPr>
                <w:color w:val="000000"/>
              </w:rPr>
              <w:t>podrucju</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98660" w14:textId="77777777" w:rsidR="00632BF6" w:rsidRPr="00632BF6" w:rsidRDefault="00632BF6" w:rsidP="00647BA5">
            <w:pPr>
              <w:jc w:val="right"/>
              <w:rPr>
                <w:color w:val="000000"/>
              </w:rPr>
            </w:pPr>
            <w:r w:rsidRPr="00632BF6">
              <w:rPr>
                <w:color w:val="000000"/>
              </w:rPr>
              <w:t>29.386.661,00</w:t>
            </w:r>
          </w:p>
        </w:tc>
      </w:tr>
      <w:tr w:rsidR="00632BF6" w:rsidRPr="00632BF6" w14:paraId="0314DEE5" w14:textId="77777777" w:rsidTr="00632BF6">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2C32B68" w14:textId="77777777" w:rsidR="00632BF6" w:rsidRPr="00632BF6" w:rsidRDefault="00632BF6" w:rsidP="00647BA5">
            <w:pPr>
              <w:jc w:val="center"/>
              <w:rPr>
                <w:color w:val="000000"/>
              </w:rPr>
            </w:pPr>
            <w:r w:rsidRPr="00632BF6">
              <w:rPr>
                <w:color w:val="000000"/>
              </w:rPr>
              <w:t>1102-5012</w:t>
            </w:r>
          </w:p>
        </w:tc>
        <w:tc>
          <w:tcPr>
            <w:tcW w:w="1199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464F526" w14:textId="77777777" w:rsidR="00632BF6" w:rsidRPr="00632BF6" w:rsidRDefault="00632BF6" w:rsidP="00647BA5">
            <w:pPr>
              <w:rPr>
                <w:color w:val="000000"/>
              </w:rPr>
            </w:pPr>
            <w:proofErr w:type="spellStart"/>
            <w:r w:rsidRPr="00632BF6">
              <w:rPr>
                <w:color w:val="000000"/>
              </w:rPr>
              <w:t>Izgradnja</w:t>
            </w:r>
            <w:proofErr w:type="spellEnd"/>
            <w:r w:rsidRPr="00632BF6">
              <w:rPr>
                <w:color w:val="000000"/>
              </w:rPr>
              <w:t xml:space="preserve"> </w:t>
            </w:r>
            <w:proofErr w:type="spellStart"/>
            <w:r w:rsidRPr="00632BF6">
              <w:rPr>
                <w:color w:val="000000"/>
              </w:rPr>
              <w:t>vodovodne</w:t>
            </w:r>
            <w:proofErr w:type="spellEnd"/>
            <w:r w:rsidRPr="00632BF6">
              <w:rPr>
                <w:color w:val="000000"/>
              </w:rPr>
              <w:t xml:space="preserve"> </w:t>
            </w:r>
            <w:proofErr w:type="spellStart"/>
            <w:r w:rsidRPr="00632BF6">
              <w:rPr>
                <w:color w:val="000000"/>
              </w:rPr>
              <w:t>mreze</w:t>
            </w:r>
            <w:proofErr w:type="spellEnd"/>
            <w:r w:rsidRPr="00632BF6">
              <w:rPr>
                <w:color w:val="000000"/>
              </w:rPr>
              <w:t xml:space="preserve"> u </w:t>
            </w:r>
            <w:proofErr w:type="spellStart"/>
            <w:r w:rsidRPr="00632BF6">
              <w:rPr>
                <w:color w:val="000000"/>
              </w:rPr>
              <w:t>mesnom</w:t>
            </w:r>
            <w:proofErr w:type="spellEnd"/>
            <w:r w:rsidRPr="00632BF6">
              <w:rPr>
                <w:color w:val="000000"/>
              </w:rPr>
              <w:t xml:space="preserve"> </w:t>
            </w:r>
            <w:proofErr w:type="spellStart"/>
            <w:r w:rsidRPr="00632BF6">
              <w:rPr>
                <w:color w:val="000000"/>
              </w:rPr>
              <w:t>centru</w:t>
            </w:r>
            <w:proofErr w:type="spellEnd"/>
            <w:r w:rsidRPr="00632BF6">
              <w:rPr>
                <w:color w:val="000000"/>
              </w:rPr>
              <w:t xml:space="preserve"> </w:t>
            </w:r>
            <w:proofErr w:type="spellStart"/>
            <w:r w:rsidRPr="00632BF6">
              <w:rPr>
                <w:color w:val="000000"/>
              </w:rPr>
              <w:t>Leskova</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D6769" w14:textId="77777777" w:rsidR="00632BF6" w:rsidRPr="00632BF6" w:rsidRDefault="00632BF6" w:rsidP="00647BA5">
            <w:pPr>
              <w:jc w:val="right"/>
              <w:rPr>
                <w:color w:val="000000"/>
              </w:rPr>
            </w:pPr>
            <w:r w:rsidRPr="00632BF6">
              <w:rPr>
                <w:color w:val="000000"/>
              </w:rPr>
              <w:t>2.864.742,00</w:t>
            </w:r>
          </w:p>
        </w:tc>
      </w:tr>
      <w:tr w:rsidR="00632BF6" w:rsidRPr="00632BF6" w14:paraId="3113C936" w14:textId="77777777" w:rsidTr="00632BF6">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2B7B010" w14:textId="77777777" w:rsidR="00632BF6" w:rsidRPr="00632BF6" w:rsidRDefault="00632BF6" w:rsidP="00647BA5">
            <w:pPr>
              <w:jc w:val="center"/>
              <w:rPr>
                <w:color w:val="000000"/>
              </w:rPr>
            </w:pPr>
            <w:r w:rsidRPr="00632BF6">
              <w:rPr>
                <w:color w:val="000000"/>
              </w:rPr>
              <w:t>1102-7003</w:t>
            </w:r>
          </w:p>
        </w:tc>
        <w:tc>
          <w:tcPr>
            <w:tcW w:w="1199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BEA38DB" w14:textId="77777777" w:rsidR="00632BF6" w:rsidRPr="00632BF6" w:rsidRDefault="00632BF6" w:rsidP="00647BA5">
            <w:pPr>
              <w:rPr>
                <w:color w:val="000000"/>
              </w:rPr>
            </w:pPr>
            <w:proofErr w:type="spellStart"/>
            <w:r w:rsidRPr="00632BF6">
              <w:rPr>
                <w:color w:val="000000"/>
              </w:rPr>
              <w:t>Pesterski</w:t>
            </w:r>
            <w:proofErr w:type="spellEnd"/>
            <w:r w:rsidRPr="00632BF6">
              <w:rPr>
                <w:color w:val="000000"/>
              </w:rPr>
              <w:t xml:space="preserve"> </w:t>
            </w:r>
            <w:proofErr w:type="spellStart"/>
            <w:r w:rsidRPr="00632BF6">
              <w:rPr>
                <w:color w:val="000000"/>
              </w:rPr>
              <w:t>vodovod-kucni</w:t>
            </w:r>
            <w:proofErr w:type="spellEnd"/>
            <w:r w:rsidRPr="00632BF6">
              <w:rPr>
                <w:color w:val="000000"/>
              </w:rPr>
              <w:t xml:space="preserve"> </w:t>
            </w:r>
            <w:proofErr w:type="spellStart"/>
            <w:r w:rsidRPr="00632BF6">
              <w:rPr>
                <w:color w:val="000000"/>
              </w:rPr>
              <w:t>priključci</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4086C" w14:textId="77777777" w:rsidR="00632BF6" w:rsidRPr="00632BF6" w:rsidRDefault="00632BF6" w:rsidP="00647BA5">
            <w:pPr>
              <w:jc w:val="right"/>
              <w:rPr>
                <w:color w:val="000000"/>
              </w:rPr>
            </w:pPr>
            <w:r w:rsidRPr="00632BF6">
              <w:rPr>
                <w:color w:val="000000"/>
              </w:rPr>
              <w:t>12.024.457,00</w:t>
            </w:r>
          </w:p>
        </w:tc>
      </w:tr>
      <w:tr w:rsidR="00632BF6" w:rsidRPr="00632BF6" w14:paraId="653B33E7" w14:textId="77777777" w:rsidTr="00632BF6">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F1AFC60" w14:textId="77777777" w:rsidR="00632BF6" w:rsidRPr="00632BF6" w:rsidRDefault="00632BF6" w:rsidP="00647BA5">
            <w:pPr>
              <w:jc w:val="center"/>
              <w:rPr>
                <w:color w:val="000000"/>
              </w:rPr>
            </w:pPr>
            <w:r w:rsidRPr="00632BF6">
              <w:rPr>
                <w:color w:val="000000"/>
              </w:rPr>
              <w:t>1102-7005</w:t>
            </w:r>
          </w:p>
        </w:tc>
        <w:tc>
          <w:tcPr>
            <w:tcW w:w="1199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950CDF6" w14:textId="77777777" w:rsidR="00632BF6" w:rsidRPr="00632BF6" w:rsidRDefault="00632BF6" w:rsidP="00647BA5">
            <w:pPr>
              <w:rPr>
                <w:color w:val="000000"/>
              </w:rPr>
            </w:pPr>
            <w:proofErr w:type="spellStart"/>
            <w:r w:rsidRPr="00632BF6">
              <w:rPr>
                <w:color w:val="000000"/>
              </w:rPr>
              <w:t>Izgradnja</w:t>
            </w:r>
            <w:proofErr w:type="spellEnd"/>
            <w:r w:rsidRPr="00632BF6">
              <w:rPr>
                <w:color w:val="000000"/>
              </w:rPr>
              <w:t xml:space="preserve"> </w:t>
            </w:r>
            <w:proofErr w:type="spellStart"/>
            <w:r w:rsidRPr="00632BF6">
              <w:rPr>
                <w:color w:val="000000"/>
              </w:rPr>
              <w:t>rezervoara</w:t>
            </w:r>
            <w:proofErr w:type="spellEnd"/>
            <w:r w:rsidRPr="00632BF6">
              <w:rPr>
                <w:color w:val="000000"/>
              </w:rPr>
              <w:t xml:space="preserve"> </w:t>
            </w:r>
            <w:proofErr w:type="spellStart"/>
            <w:r w:rsidRPr="00632BF6">
              <w:rPr>
                <w:color w:val="000000"/>
              </w:rPr>
              <w:t>Borostica</w:t>
            </w:r>
            <w:proofErr w:type="spellEnd"/>
            <w:r w:rsidRPr="00632BF6">
              <w:rPr>
                <w:color w:val="000000"/>
              </w:rPr>
              <w:t xml:space="preserve"> </w:t>
            </w:r>
            <w:proofErr w:type="spellStart"/>
            <w:r w:rsidRPr="00632BF6">
              <w:rPr>
                <w:color w:val="000000"/>
              </w:rPr>
              <w:t>sa</w:t>
            </w:r>
            <w:proofErr w:type="spellEnd"/>
            <w:r w:rsidRPr="00632BF6">
              <w:rPr>
                <w:color w:val="000000"/>
              </w:rPr>
              <w:t xml:space="preserve"> </w:t>
            </w:r>
            <w:proofErr w:type="spellStart"/>
            <w:r w:rsidRPr="00632BF6">
              <w:rPr>
                <w:color w:val="000000"/>
              </w:rPr>
              <w:t>prikljucnim</w:t>
            </w:r>
            <w:proofErr w:type="spellEnd"/>
            <w:r w:rsidRPr="00632BF6">
              <w:rPr>
                <w:color w:val="000000"/>
              </w:rPr>
              <w:t xml:space="preserve"> </w:t>
            </w:r>
            <w:proofErr w:type="spellStart"/>
            <w:r w:rsidRPr="00632BF6">
              <w:rPr>
                <w:color w:val="000000"/>
              </w:rPr>
              <w:t>cevovodom</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A1D1A" w14:textId="77777777" w:rsidR="00632BF6" w:rsidRPr="00632BF6" w:rsidRDefault="00632BF6" w:rsidP="00647BA5">
            <w:pPr>
              <w:jc w:val="right"/>
              <w:rPr>
                <w:color w:val="000000"/>
              </w:rPr>
            </w:pPr>
            <w:r w:rsidRPr="00632BF6">
              <w:rPr>
                <w:color w:val="000000"/>
              </w:rPr>
              <w:t>5.995.845,00</w:t>
            </w:r>
          </w:p>
        </w:tc>
      </w:tr>
      <w:tr w:rsidR="00632BF6" w:rsidRPr="00632BF6" w14:paraId="1FE475E0" w14:textId="77777777" w:rsidTr="00632BF6">
        <w:tc>
          <w:tcPr>
            <w:tcW w:w="13191"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B430D5F" w14:textId="77777777" w:rsidR="00632BF6" w:rsidRPr="00632BF6" w:rsidRDefault="00632BF6" w:rsidP="00647BA5">
            <w:pPr>
              <w:rPr>
                <w:b/>
                <w:bCs/>
                <w:color w:val="000000"/>
              </w:rPr>
            </w:pPr>
            <w:proofErr w:type="spellStart"/>
            <w:r w:rsidRPr="00632BF6">
              <w:rPr>
                <w:b/>
                <w:bCs/>
                <w:color w:val="000000"/>
              </w:rPr>
              <w:t>Ukupno</w:t>
            </w:r>
            <w:proofErr w:type="spellEnd"/>
            <w:r w:rsidRPr="00632BF6">
              <w:rPr>
                <w:b/>
                <w:bCs/>
                <w:color w:val="000000"/>
              </w:rPr>
              <w:t xml:space="preserve"> za program:   1102   KOMUNALNE DELATNOSTI</w:t>
            </w:r>
          </w:p>
        </w:tc>
        <w:tc>
          <w:tcPr>
            <w:tcW w:w="198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664B0EE" w14:textId="77777777" w:rsidR="00632BF6" w:rsidRPr="00632BF6" w:rsidRDefault="00632BF6" w:rsidP="00647BA5">
            <w:pPr>
              <w:jc w:val="right"/>
              <w:rPr>
                <w:b/>
                <w:bCs/>
                <w:color w:val="000000"/>
              </w:rPr>
            </w:pPr>
            <w:r w:rsidRPr="00632BF6">
              <w:rPr>
                <w:b/>
                <w:bCs/>
                <w:color w:val="000000"/>
              </w:rPr>
              <w:t>50.371.705,00</w:t>
            </w:r>
          </w:p>
        </w:tc>
      </w:tr>
      <w:tr w:rsidR="00632BF6" w:rsidRPr="00632BF6" w14:paraId="5C4A6609" w14:textId="77777777" w:rsidTr="00632BF6">
        <w:trPr>
          <w:trHeight w:hRule="exact" w:val="225"/>
        </w:trPr>
        <w:tc>
          <w:tcPr>
            <w:tcW w:w="15176"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ADCEE" w14:textId="77777777" w:rsidR="00632BF6" w:rsidRPr="00632BF6" w:rsidRDefault="00632BF6" w:rsidP="00647BA5">
            <w:pPr>
              <w:spacing w:line="1" w:lineRule="auto"/>
            </w:pPr>
          </w:p>
        </w:tc>
      </w:tr>
      <w:tr w:rsidR="00632BF6" w:rsidRPr="00632BF6" w14:paraId="32FDA953" w14:textId="77777777" w:rsidTr="00632BF6">
        <w:trPr>
          <w:trHeight w:val="230"/>
        </w:trPr>
        <w:tc>
          <w:tcPr>
            <w:tcW w:w="15176"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D393D5D" w14:textId="77777777" w:rsidR="00632BF6" w:rsidRPr="00632BF6" w:rsidRDefault="00632BF6" w:rsidP="00647BA5">
            <w:pPr>
              <w:rPr>
                <w:vanish/>
              </w:rPr>
            </w:pPr>
            <w:r w:rsidRPr="00632BF6">
              <w:fldChar w:fldCharType="begin"/>
            </w:r>
            <w:r w:rsidRPr="00632BF6">
              <w:instrText>TC "1201 RAZVOJ KULTURE I INFORMISANJA" \f C \l "1"</w:instrText>
            </w:r>
            <w:r w:rsidRPr="00632BF6">
              <w:fldChar w:fldCharType="end"/>
            </w:r>
          </w:p>
          <w:p w14:paraId="07F3E750" w14:textId="77777777" w:rsidR="00632BF6" w:rsidRPr="00632BF6" w:rsidRDefault="00632BF6" w:rsidP="00647BA5">
            <w:pPr>
              <w:rPr>
                <w:b/>
                <w:bCs/>
                <w:color w:val="000000"/>
              </w:rPr>
            </w:pPr>
            <w:r w:rsidRPr="00632BF6">
              <w:rPr>
                <w:b/>
                <w:bCs/>
                <w:color w:val="000000"/>
              </w:rPr>
              <w:t>Program   1201   RAZVOJ KULTURE I INFORMISANJA</w:t>
            </w:r>
          </w:p>
        </w:tc>
      </w:tr>
      <w:tr w:rsidR="00632BF6" w:rsidRPr="00632BF6" w14:paraId="34CF9C42" w14:textId="77777777" w:rsidTr="00632BF6">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855B702" w14:textId="77777777" w:rsidR="00632BF6" w:rsidRPr="00632BF6" w:rsidRDefault="00632BF6" w:rsidP="00647BA5">
            <w:pPr>
              <w:jc w:val="center"/>
              <w:rPr>
                <w:color w:val="000000"/>
              </w:rPr>
            </w:pPr>
            <w:r w:rsidRPr="00632BF6">
              <w:rPr>
                <w:color w:val="000000"/>
              </w:rPr>
              <w:t>1201-7007</w:t>
            </w:r>
          </w:p>
        </w:tc>
        <w:tc>
          <w:tcPr>
            <w:tcW w:w="1199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B5AAA1C" w14:textId="77777777" w:rsidR="00632BF6" w:rsidRPr="00632BF6" w:rsidRDefault="00632BF6" w:rsidP="00647BA5">
            <w:pPr>
              <w:rPr>
                <w:color w:val="000000"/>
              </w:rPr>
            </w:pPr>
            <w:proofErr w:type="spellStart"/>
            <w:r w:rsidRPr="00632BF6">
              <w:rPr>
                <w:color w:val="000000"/>
              </w:rPr>
              <w:t>Sanacija</w:t>
            </w:r>
            <w:proofErr w:type="spellEnd"/>
            <w:r w:rsidRPr="00632BF6">
              <w:rPr>
                <w:color w:val="000000"/>
              </w:rPr>
              <w:t xml:space="preserve"> </w:t>
            </w:r>
            <w:proofErr w:type="spellStart"/>
            <w:r w:rsidRPr="00632BF6">
              <w:rPr>
                <w:color w:val="000000"/>
              </w:rPr>
              <w:t>krova</w:t>
            </w:r>
            <w:proofErr w:type="spellEnd"/>
            <w:r w:rsidRPr="00632BF6">
              <w:rPr>
                <w:color w:val="000000"/>
              </w:rPr>
              <w:t xml:space="preserve">, </w:t>
            </w:r>
            <w:proofErr w:type="spellStart"/>
            <w:r w:rsidRPr="00632BF6">
              <w:rPr>
                <w:color w:val="000000"/>
              </w:rPr>
              <w:t>zamena</w:t>
            </w:r>
            <w:proofErr w:type="spellEnd"/>
            <w:r w:rsidRPr="00632BF6">
              <w:rPr>
                <w:color w:val="000000"/>
              </w:rPr>
              <w:t xml:space="preserve"> </w:t>
            </w:r>
            <w:proofErr w:type="spellStart"/>
            <w:r w:rsidRPr="00632BF6">
              <w:rPr>
                <w:color w:val="000000"/>
              </w:rPr>
              <w:t>stolica</w:t>
            </w:r>
            <w:proofErr w:type="spellEnd"/>
            <w:r w:rsidRPr="00632BF6">
              <w:rPr>
                <w:color w:val="000000"/>
              </w:rPr>
              <w:t xml:space="preserve"> u </w:t>
            </w:r>
            <w:proofErr w:type="spellStart"/>
            <w:r w:rsidRPr="00632BF6">
              <w:rPr>
                <w:color w:val="000000"/>
              </w:rPr>
              <w:t>bioskopskoj</w:t>
            </w:r>
            <w:proofErr w:type="spellEnd"/>
            <w:r w:rsidRPr="00632BF6">
              <w:rPr>
                <w:color w:val="000000"/>
              </w:rPr>
              <w:t xml:space="preserve"> </w:t>
            </w:r>
            <w:proofErr w:type="spellStart"/>
            <w:r w:rsidRPr="00632BF6">
              <w:rPr>
                <w:color w:val="000000"/>
              </w:rPr>
              <w:t>sali</w:t>
            </w:r>
            <w:proofErr w:type="spellEnd"/>
            <w:r w:rsidRPr="00632BF6">
              <w:rPr>
                <w:color w:val="000000"/>
              </w:rPr>
              <w:t xml:space="preserve"> </w:t>
            </w:r>
            <w:proofErr w:type="spellStart"/>
            <w:r w:rsidRPr="00632BF6">
              <w:rPr>
                <w:color w:val="000000"/>
              </w:rPr>
              <w:t>i</w:t>
            </w:r>
            <w:proofErr w:type="spellEnd"/>
            <w:r w:rsidRPr="00632BF6">
              <w:rPr>
                <w:color w:val="000000"/>
              </w:rPr>
              <w:t xml:space="preserve"> </w:t>
            </w:r>
            <w:proofErr w:type="spellStart"/>
            <w:r w:rsidRPr="00632BF6">
              <w:rPr>
                <w:color w:val="000000"/>
              </w:rPr>
              <w:t>tehničko</w:t>
            </w:r>
            <w:proofErr w:type="spellEnd"/>
            <w:r w:rsidRPr="00632BF6">
              <w:rPr>
                <w:color w:val="000000"/>
              </w:rPr>
              <w:t xml:space="preserve"> </w:t>
            </w:r>
            <w:proofErr w:type="spellStart"/>
            <w:r w:rsidRPr="00632BF6">
              <w:rPr>
                <w:color w:val="000000"/>
              </w:rPr>
              <w:t>opremanje</w:t>
            </w:r>
            <w:proofErr w:type="spellEnd"/>
            <w:r w:rsidRPr="00632BF6">
              <w:rPr>
                <w:color w:val="000000"/>
              </w:rPr>
              <w:t xml:space="preserve"> </w:t>
            </w:r>
            <w:proofErr w:type="spellStart"/>
            <w:r w:rsidRPr="00632BF6">
              <w:rPr>
                <w:color w:val="000000"/>
              </w:rPr>
              <w:t>Doma</w:t>
            </w:r>
            <w:proofErr w:type="spellEnd"/>
            <w:r w:rsidRPr="00632BF6">
              <w:rPr>
                <w:color w:val="000000"/>
              </w:rPr>
              <w:t xml:space="preserve"> </w:t>
            </w:r>
            <w:proofErr w:type="spellStart"/>
            <w:r w:rsidRPr="00632BF6">
              <w:rPr>
                <w:color w:val="000000"/>
              </w:rPr>
              <w:t>kulture</w:t>
            </w:r>
            <w:proofErr w:type="spellEnd"/>
            <w:r w:rsidRPr="00632BF6">
              <w:rPr>
                <w:color w:val="000000"/>
              </w:rPr>
              <w:t xml:space="preserve"> </w:t>
            </w:r>
            <w:proofErr w:type="spellStart"/>
            <w:r w:rsidRPr="00632BF6">
              <w:rPr>
                <w:color w:val="000000"/>
              </w:rPr>
              <w:t>i</w:t>
            </w:r>
            <w:proofErr w:type="spellEnd"/>
            <w:r w:rsidRPr="00632BF6">
              <w:rPr>
                <w:color w:val="000000"/>
              </w:rPr>
              <w:t xml:space="preserve"> </w:t>
            </w:r>
            <w:proofErr w:type="spellStart"/>
            <w:r w:rsidRPr="00632BF6">
              <w:rPr>
                <w:color w:val="000000"/>
              </w:rPr>
              <w:t>Narodne</w:t>
            </w:r>
            <w:proofErr w:type="spellEnd"/>
            <w:r w:rsidRPr="00632BF6">
              <w:rPr>
                <w:color w:val="000000"/>
              </w:rPr>
              <w:t xml:space="preserve"> </w:t>
            </w:r>
            <w:proofErr w:type="spellStart"/>
            <w:r w:rsidRPr="00632BF6">
              <w:rPr>
                <w:color w:val="000000"/>
              </w:rPr>
              <w:t>biblioteke</w:t>
            </w:r>
            <w:proofErr w:type="spellEnd"/>
            <w:r w:rsidRPr="00632BF6">
              <w:rPr>
                <w:color w:val="000000"/>
              </w:rPr>
              <w:t xml:space="preserve"> </w:t>
            </w:r>
            <w:proofErr w:type="spellStart"/>
            <w:proofErr w:type="gramStart"/>
            <w:r w:rsidRPr="00632BF6">
              <w:rPr>
                <w:color w:val="000000"/>
              </w:rPr>
              <w:t>Dr.Ejup</w:t>
            </w:r>
            <w:proofErr w:type="spellEnd"/>
            <w:proofErr w:type="gramEnd"/>
            <w:r w:rsidRPr="00632BF6">
              <w:rPr>
                <w:color w:val="000000"/>
              </w:rPr>
              <w:t xml:space="preserve"> Mušović</w:t>
            </w:r>
          </w:p>
        </w:tc>
        <w:tc>
          <w:tcPr>
            <w:tcW w:w="19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CBA9C" w14:textId="77777777" w:rsidR="00632BF6" w:rsidRPr="00632BF6" w:rsidRDefault="00632BF6" w:rsidP="00647BA5">
            <w:pPr>
              <w:jc w:val="right"/>
              <w:rPr>
                <w:color w:val="000000"/>
              </w:rPr>
            </w:pPr>
            <w:r w:rsidRPr="00632BF6">
              <w:rPr>
                <w:color w:val="000000"/>
              </w:rPr>
              <w:t>13.000.000,00</w:t>
            </w:r>
          </w:p>
        </w:tc>
      </w:tr>
      <w:tr w:rsidR="00632BF6" w:rsidRPr="00632BF6" w14:paraId="7B549C05" w14:textId="77777777" w:rsidTr="00632BF6">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BAA628D" w14:textId="77777777" w:rsidR="00632BF6" w:rsidRPr="00632BF6" w:rsidRDefault="00632BF6" w:rsidP="00647BA5">
            <w:pPr>
              <w:jc w:val="center"/>
              <w:rPr>
                <w:color w:val="000000"/>
              </w:rPr>
            </w:pPr>
            <w:r w:rsidRPr="00632BF6">
              <w:rPr>
                <w:color w:val="000000"/>
              </w:rPr>
              <w:t>1201-7008</w:t>
            </w:r>
          </w:p>
        </w:tc>
        <w:tc>
          <w:tcPr>
            <w:tcW w:w="1199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2938387" w14:textId="77777777" w:rsidR="00632BF6" w:rsidRPr="00632BF6" w:rsidRDefault="00632BF6" w:rsidP="00647BA5">
            <w:pPr>
              <w:rPr>
                <w:color w:val="000000"/>
              </w:rPr>
            </w:pPr>
            <w:proofErr w:type="spellStart"/>
            <w:r w:rsidRPr="00632BF6">
              <w:rPr>
                <w:color w:val="000000"/>
              </w:rPr>
              <w:t>Projekat</w:t>
            </w:r>
            <w:proofErr w:type="spellEnd"/>
            <w:r w:rsidRPr="00632BF6">
              <w:rPr>
                <w:color w:val="000000"/>
              </w:rPr>
              <w:t xml:space="preserve"> </w:t>
            </w:r>
            <w:proofErr w:type="spellStart"/>
            <w:r w:rsidRPr="00632BF6">
              <w:rPr>
                <w:color w:val="000000"/>
              </w:rPr>
              <w:t>sanacije</w:t>
            </w:r>
            <w:proofErr w:type="spellEnd"/>
            <w:r w:rsidRPr="00632BF6">
              <w:rPr>
                <w:color w:val="000000"/>
              </w:rPr>
              <w:t xml:space="preserve"> </w:t>
            </w:r>
            <w:proofErr w:type="spellStart"/>
            <w:r w:rsidRPr="00632BF6">
              <w:rPr>
                <w:color w:val="000000"/>
              </w:rPr>
              <w:t>doma</w:t>
            </w:r>
            <w:proofErr w:type="spellEnd"/>
            <w:r w:rsidRPr="00632BF6">
              <w:rPr>
                <w:color w:val="000000"/>
              </w:rPr>
              <w:t xml:space="preserve"> </w:t>
            </w:r>
            <w:proofErr w:type="spellStart"/>
            <w:r w:rsidRPr="00632BF6">
              <w:rPr>
                <w:color w:val="000000"/>
              </w:rPr>
              <w:t>kulture</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9B6C0" w14:textId="77777777" w:rsidR="00632BF6" w:rsidRPr="00632BF6" w:rsidRDefault="00632BF6" w:rsidP="00647BA5">
            <w:pPr>
              <w:jc w:val="right"/>
              <w:rPr>
                <w:color w:val="000000"/>
              </w:rPr>
            </w:pPr>
            <w:r w:rsidRPr="00632BF6">
              <w:rPr>
                <w:color w:val="000000"/>
              </w:rPr>
              <w:t>30.000.000,00</w:t>
            </w:r>
          </w:p>
        </w:tc>
      </w:tr>
      <w:tr w:rsidR="00632BF6" w:rsidRPr="00632BF6" w14:paraId="04E14C88" w14:textId="77777777" w:rsidTr="00632BF6">
        <w:tc>
          <w:tcPr>
            <w:tcW w:w="13191"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7F25576" w14:textId="77777777" w:rsidR="00632BF6" w:rsidRPr="00632BF6" w:rsidRDefault="00632BF6" w:rsidP="00647BA5">
            <w:pPr>
              <w:rPr>
                <w:b/>
                <w:bCs/>
                <w:color w:val="000000"/>
              </w:rPr>
            </w:pPr>
            <w:proofErr w:type="spellStart"/>
            <w:r w:rsidRPr="00632BF6">
              <w:rPr>
                <w:b/>
                <w:bCs/>
                <w:color w:val="000000"/>
              </w:rPr>
              <w:t>Ukupno</w:t>
            </w:r>
            <w:proofErr w:type="spellEnd"/>
            <w:r w:rsidRPr="00632BF6">
              <w:rPr>
                <w:b/>
                <w:bCs/>
                <w:color w:val="000000"/>
              </w:rPr>
              <w:t xml:space="preserve"> za program:   1201   RAZVOJ KULTURE I INFORMISANJA</w:t>
            </w:r>
          </w:p>
        </w:tc>
        <w:tc>
          <w:tcPr>
            <w:tcW w:w="198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6C59491" w14:textId="77777777" w:rsidR="00632BF6" w:rsidRPr="00632BF6" w:rsidRDefault="00632BF6" w:rsidP="00647BA5">
            <w:pPr>
              <w:jc w:val="right"/>
              <w:rPr>
                <w:b/>
                <w:bCs/>
                <w:color w:val="000000"/>
              </w:rPr>
            </w:pPr>
            <w:r w:rsidRPr="00632BF6">
              <w:rPr>
                <w:b/>
                <w:bCs/>
                <w:color w:val="000000"/>
              </w:rPr>
              <w:t>43.000.000,00</w:t>
            </w:r>
          </w:p>
        </w:tc>
      </w:tr>
      <w:tr w:rsidR="00632BF6" w:rsidRPr="00632BF6" w14:paraId="3B965202" w14:textId="77777777" w:rsidTr="00632BF6">
        <w:trPr>
          <w:trHeight w:hRule="exact" w:val="225"/>
        </w:trPr>
        <w:tc>
          <w:tcPr>
            <w:tcW w:w="15176"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1A651" w14:textId="77777777" w:rsidR="00632BF6" w:rsidRPr="00632BF6" w:rsidRDefault="00632BF6" w:rsidP="00647BA5">
            <w:pPr>
              <w:spacing w:line="1" w:lineRule="auto"/>
            </w:pPr>
          </w:p>
        </w:tc>
      </w:tr>
      <w:tr w:rsidR="00632BF6" w:rsidRPr="00632BF6" w14:paraId="4CCA062D" w14:textId="77777777" w:rsidTr="00632BF6">
        <w:trPr>
          <w:trHeight w:val="230"/>
        </w:trPr>
        <w:tc>
          <w:tcPr>
            <w:tcW w:w="15176"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0D4F5BD" w14:textId="77777777" w:rsidR="00632BF6" w:rsidRPr="00632BF6" w:rsidRDefault="00632BF6" w:rsidP="00647BA5">
            <w:pPr>
              <w:rPr>
                <w:vanish/>
              </w:rPr>
            </w:pPr>
            <w:r w:rsidRPr="00632BF6">
              <w:fldChar w:fldCharType="begin"/>
            </w:r>
            <w:r w:rsidRPr="00632BF6">
              <w:instrText>TC "1301 RAZVOJ SPORTA I OMLADINE" \f C \l "1"</w:instrText>
            </w:r>
            <w:r w:rsidRPr="00632BF6">
              <w:fldChar w:fldCharType="end"/>
            </w:r>
          </w:p>
          <w:p w14:paraId="54E4136C" w14:textId="77777777" w:rsidR="00632BF6" w:rsidRPr="00632BF6" w:rsidRDefault="00632BF6" w:rsidP="00647BA5">
            <w:pPr>
              <w:rPr>
                <w:b/>
                <w:bCs/>
                <w:color w:val="000000"/>
              </w:rPr>
            </w:pPr>
            <w:r w:rsidRPr="00632BF6">
              <w:rPr>
                <w:b/>
                <w:bCs/>
                <w:color w:val="000000"/>
              </w:rPr>
              <w:t>Program   1301   RAZVOJ SPORTA I OMLADINE</w:t>
            </w:r>
          </w:p>
        </w:tc>
      </w:tr>
      <w:tr w:rsidR="00632BF6" w:rsidRPr="00632BF6" w14:paraId="08012111" w14:textId="77777777" w:rsidTr="00632BF6">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D5BD46B" w14:textId="77777777" w:rsidR="00632BF6" w:rsidRPr="00632BF6" w:rsidRDefault="00632BF6" w:rsidP="00647BA5">
            <w:pPr>
              <w:jc w:val="center"/>
              <w:rPr>
                <w:color w:val="000000"/>
              </w:rPr>
            </w:pPr>
            <w:r w:rsidRPr="00632BF6">
              <w:rPr>
                <w:color w:val="000000"/>
              </w:rPr>
              <w:t>1301-5004</w:t>
            </w:r>
          </w:p>
        </w:tc>
        <w:tc>
          <w:tcPr>
            <w:tcW w:w="1199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6F1188A" w14:textId="77777777" w:rsidR="00632BF6" w:rsidRPr="00632BF6" w:rsidRDefault="00632BF6" w:rsidP="00647BA5">
            <w:pPr>
              <w:rPr>
                <w:color w:val="000000"/>
              </w:rPr>
            </w:pPr>
            <w:proofErr w:type="spellStart"/>
            <w:r w:rsidRPr="00632BF6">
              <w:rPr>
                <w:color w:val="000000"/>
              </w:rPr>
              <w:t>Izgradnja</w:t>
            </w:r>
            <w:proofErr w:type="spellEnd"/>
            <w:r w:rsidRPr="00632BF6">
              <w:rPr>
                <w:color w:val="000000"/>
              </w:rPr>
              <w:t xml:space="preserve"> </w:t>
            </w:r>
            <w:proofErr w:type="spellStart"/>
            <w:r w:rsidRPr="00632BF6">
              <w:rPr>
                <w:color w:val="000000"/>
              </w:rPr>
              <w:t>balon</w:t>
            </w:r>
            <w:proofErr w:type="spellEnd"/>
            <w:r w:rsidRPr="00632BF6">
              <w:rPr>
                <w:color w:val="000000"/>
              </w:rPr>
              <w:t xml:space="preserve"> sale u </w:t>
            </w:r>
            <w:proofErr w:type="spellStart"/>
            <w:r w:rsidRPr="00632BF6">
              <w:rPr>
                <w:color w:val="000000"/>
              </w:rPr>
              <w:t>Ribariću</w:t>
            </w:r>
            <w:proofErr w:type="spellEnd"/>
            <w:r w:rsidRPr="00632BF6">
              <w:rPr>
                <w:color w:val="000000"/>
              </w:rPr>
              <w:t xml:space="preserve">-II </w:t>
            </w:r>
            <w:proofErr w:type="spellStart"/>
            <w:r w:rsidRPr="00632BF6">
              <w:rPr>
                <w:color w:val="000000"/>
              </w:rPr>
              <w:t>i</w:t>
            </w:r>
            <w:proofErr w:type="spellEnd"/>
            <w:r w:rsidRPr="00632BF6">
              <w:rPr>
                <w:color w:val="000000"/>
              </w:rPr>
              <w:t xml:space="preserve"> III </w:t>
            </w:r>
            <w:proofErr w:type="spellStart"/>
            <w:r w:rsidRPr="00632BF6">
              <w:rPr>
                <w:color w:val="000000"/>
              </w:rPr>
              <w:t>faza</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72FCA" w14:textId="77777777" w:rsidR="00632BF6" w:rsidRPr="00632BF6" w:rsidRDefault="00632BF6" w:rsidP="00647BA5">
            <w:pPr>
              <w:jc w:val="right"/>
              <w:rPr>
                <w:color w:val="000000"/>
              </w:rPr>
            </w:pPr>
            <w:r w:rsidRPr="00632BF6">
              <w:rPr>
                <w:color w:val="000000"/>
              </w:rPr>
              <w:t>5.280.000,00</w:t>
            </w:r>
          </w:p>
        </w:tc>
      </w:tr>
      <w:tr w:rsidR="00632BF6" w:rsidRPr="00632BF6" w14:paraId="724296CE" w14:textId="77777777" w:rsidTr="00632BF6">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E5E43FF" w14:textId="77777777" w:rsidR="00632BF6" w:rsidRPr="00632BF6" w:rsidRDefault="00632BF6" w:rsidP="00647BA5">
            <w:pPr>
              <w:jc w:val="center"/>
              <w:rPr>
                <w:color w:val="000000"/>
              </w:rPr>
            </w:pPr>
            <w:r w:rsidRPr="00632BF6">
              <w:rPr>
                <w:color w:val="000000"/>
              </w:rPr>
              <w:t>1301-5005</w:t>
            </w:r>
          </w:p>
        </w:tc>
        <w:tc>
          <w:tcPr>
            <w:tcW w:w="1199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16357AA" w14:textId="77777777" w:rsidR="00632BF6" w:rsidRPr="00632BF6" w:rsidRDefault="00632BF6" w:rsidP="00647BA5">
            <w:pPr>
              <w:rPr>
                <w:color w:val="000000"/>
              </w:rPr>
            </w:pPr>
            <w:proofErr w:type="spellStart"/>
            <w:r w:rsidRPr="00632BF6">
              <w:rPr>
                <w:color w:val="000000"/>
              </w:rPr>
              <w:t>Izgradnja</w:t>
            </w:r>
            <w:proofErr w:type="spellEnd"/>
            <w:r w:rsidRPr="00632BF6">
              <w:rPr>
                <w:color w:val="000000"/>
              </w:rPr>
              <w:t xml:space="preserve"> </w:t>
            </w:r>
            <w:proofErr w:type="spellStart"/>
            <w:r w:rsidRPr="00632BF6">
              <w:rPr>
                <w:color w:val="000000"/>
              </w:rPr>
              <w:t>balon</w:t>
            </w:r>
            <w:proofErr w:type="spellEnd"/>
            <w:r w:rsidRPr="00632BF6">
              <w:rPr>
                <w:color w:val="000000"/>
              </w:rPr>
              <w:t xml:space="preserve"> sale u </w:t>
            </w:r>
            <w:proofErr w:type="spellStart"/>
            <w:r w:rsidRPr="00632BF6">
              <w:rPr>
                <w:color w:val="000000"/>
              </w:rPr>
              <w:t>Leskovi</w:t>
            </w:r>
            <w:proofErr w:type="spellEnd"/>
            <w:r w:rsidRPr="00632BF6">
              <w:rPr>
                <w:color w:val="000000"/>
              </w:rPr>
              <w:t xml:space="preserve"> -</w:t>
            </w:r>
            <w:proofErr w:type="gramStart"/>
            <w:r w:rsidRPr="00632BF6">
              <w:rPr>
                <w:color w:val="000000"/>
              </w:rPr>
              <w:t xml:space="preserve">II  </w:t>
            </w:r>
            <w:proofErr w:type="spellStart"/>
            <w:r w:rsidRPr="00632BF6">
              <w:rPr>
                <w:color w:val="000000"/>
              </w:rPr>
              <w:t>faza</w:t>
            </w:r>
            <w:proofErr w:type="spellEnd"/>
            <w:proofErr w:type="gramEnd"/>
          </w:p>
        </w:tc>
        <w:tc>
          <w:tcPr>
            <w:tcW w:w="19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70049" w14:textId="77777777" w:rsidR="00632BF6" w:rsidRPr="00632BF6" w:rsidRDefault="00632BF6" w:rsidP="00647BA5">
            <w:pPr>
              <w:jc w:val="right"/>
              <w:rPr>
                <w:color w:val="000000"/>
              </w:rPr>
            </w:pPr>
            <w:r w:rsidRPr="00632BF6">
              <w:rPr>
                <w:color w:val="000000"/>
              </w:rPr>
              <w:t>13.806.720,00</w:t>
            </w:r>
          </w:p>
        </w:tc>
      </w:tr>
      <w:tr w:rsidR="00632BF6" w:rsidRPr="00632BF6" w14:paraId="7C5543B5" w14:textId="77777777" w:rsidTr="00632BF6">
        <w:tc>
          <w:tcPr>
            <w:tcW w:w="13191"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FA05611" w14:textId="77777777" w:rsidR="00632BF6" w:rsidRPr="00632BF6" w:rsidRDefault="00632BF6" w:rsidP="00647BA5">
            <w:pPr>
              <w:rPr>
                <w:b/>
                <w:bCs/>
                <w:color w:val="000000"/>
              </w:rPr>
            </w:pPr>
            <w:proofErr w:type="spellStart"/>
            <w:r w:rsidRPr="00632BF6">
              <w:rPr>
                <w:b/>
                <w:bCs/>
                <w:color w:val="000000"/>
              </w:rPr>
              <w:t>Ukupno</w:t>
            </w:r>
            <w:proofErr w:type="spellEnd"/>
            <w:r w:rsidRPr="00632BF6">
              <w:rPr>
                <w:b/>
                <w:bCs/>
                <w:color w:val="000000"/>
              </w:rPr>
              <w:t xml:space="preserve"> za program:   1301   RAZVOJ SPORTA I OMLADINE</w:t>
            </w:r>
          </w:p>
        </w:tc>
        <w:tc>
          <w:tcPr>
            <w:tcW w:w="198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512C67B" w14:textId="77777777" w:rsidR="00632BF6" w:rsidRPr="00632BF6" w:rsidRDefault="00632BF6" w:rsidP="00647BA5">
            <w:pPr>
              <w:jc w:val="right"/>
              <w:rPr>
                <w:b/>
                <w:bCs/>
                <w:color w:val="000000"/>
              </w:rPr>
            </w:pPr>
            <w:r w:rsidRPr="00632BF6">
              <w:rPr>
                <w:b/>
                <w:bCs/>
                <w:color w:val="000000"/>
              </w:rPr>
              <w:t>19.086.720,00</w:t>
            </w:r>
          </w:p>
        </w:tc>
      </w:tr>
      <w:tr w:rsidR="00632BF6" w:rsidRPr="00632BF6" w14:paraId="7A6016FD" w14:textId="77777777" w:rsidTr="00632BF6">
        <w:trPr>
          <w:trHeight w:hRule="exact" w:val="225"/>
        </w:trPr>
        <w:tc>
          <w:tcPr>
            <w:tcW w:w="15176"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36D96" w14:textId="77777777" w:rsidR="00632BF6" w:rsidRPr="00632BF6" w:rsidRDefault="00632BF6" w:rsidP="00647BA5">
            <w:pPr>
              <w:spacing w:line="1" w:lineRule="auto"/>
            </w:pPr>
          </w:p>
        </w:tc>
      </w:tr>
      <w:tr w:rsidR="00632BF6" w:rsidRPr="00632BF6" w14:paraId="5C8DC0C2" w14:textId="77777777" w:rsidTr="00632BF6">
        <w:trPr>
          <w:trHeight w:val="230"/>
        </w:trPr>
        <w:tc>
          <w:tcPr>
            <w:tcW w:w="15176"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35EDFB8" w14:textId="77777777" w:rsidR="00632BF6" w:rsidRPr="00632BF6" w:rsidRDefault="00632BF6" w:rsidP="00647BA5">
            <w:pPr>
              <w:rPr>
                <w:vanish/>
              </w:rPr>
            </w:pPr>
            <w:r w:rsidRPr="00632BF6">
              <w:fldChar w:fldCharType="begin"/>
            </w:r>
            <w:r w:rsidRPr="00632BF6">
              <w:instrText>TC "1502 RAZVOJ TURIZMA" \f C \l "1"</w:instrText>
            </w:r>
            <w:r w:rsidRPr="00632BF6">
              <w:fldChar w:fldCharType="end"/>
            </w:r>
          </w:p>
          <w:p w14:paraId="79B980C3" w14:textId="77777777" w:rsidR="00632BF6" w:rsidRPr="00632BF6" w:rsidRDefault="00632BF6" w:rsidP="00647BA5">
            <w:pPr>
              <w:rPr>
                <w:b/>
                <w:bCs/>
                <w:color w:val="000000"/>
              </w:rPr>
            </w:pPr>
            <w:r w:rsidRPr="00632BF6">
              <w:rPr>
                <w:b/>
                <w:bCs/>
                <w:color w:val="000000"/>
              </w:rPr>
              <w:t>Program   1502   RAZVOJ TURIZMA</w:t>
            </w:r>
          </w:p>
        </w:tc>
      </w:tr>
      <w:tr w:rsidR="00632BF6" w:rsidRPr="00632BF6" w14:paraId="15AB1518" w14:textId="77777777" w:rsidTr="00632BF6">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528BF7F" w14:textId="77777777" w:rsidR="00632BF6" w:rsidRPr="00632BF6" w:rsidRDefault="00632BF6" w:rsidP="00647BA5">
            <w:pPr>
              <w:jc w:val="center"/>
              <w:rPr>
                <w:color w:val="000000"/>
              </w:rPr>
            </w:pPr>
            <w:r w:rsidRPr="00632BF6">
              <w:rPr>
                <w:color w:val="000000"/>
              </w:rPr>
              <w:t>1502-7001</w:t>
            </w:r>
          </w:p>
        </w:tc>
        <w:tc>
          <w:tcPr>
            <w:tcW w:w="1199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7474FFD" w14:textId="77777777" w:rsidR="00632BF6" w:rsidRPr="00632BF6" w:rsidRDefault="00632BF6" w:rsidP="00647BA5">
            <w:pPr>
              <w:rPr>
                <w:color w:val="000000"/>
              </w:rPr>
            </w:pPr>
            <w:proofErr w:type="spellStart"/>
            <w:r w:rsidRPr="00632BF6">
              <w:rPr>
                <w:color w:val="000000"/>
              </w:rPr>
              <w:t>Instalacija</w:t>
            </w:r>
            <w:proofErr w:type="spellEnd"/>
            <w:r w:rsidRPr="00632BF6">
              <w:rPr>
                <w:color w:val="000000"/>
              </w:rPr>
              <w:t xml:space="preserve"> Via Ferrate </w:t>
            </w:r>
            <w:proofErr w:type="spellStart"/>
            <w:r w:rsidRPr="00632BF6">
              <w:rPr>
                <w:color w:val="000000"/>
              </w:rPr>
              <w:t>na</w:t>
            </w:r>
            <w:proofErr w:type="spellEnd"/>
            <w:r w:rsidRPr="00632BF6">
              <w:rPr>
                <w:color w:val="000000"/>
              </w:rPr>
              <w:t xml:space="preserve"> </w:t>
            </w:r>
            <w:proofErr w:type="spellStart"/>
            <w:r w:rsidRPr="00632BF6">
              <w:rPr>
                <w:color w:val="000000"/>
              </w:rPr>
              <w:t>Đurđevici</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4897C" w14:textId="77777777" w:rsidR="00632BF6" w:rsidRPr="00632BF6" w:rsidRDefault="00632BF6" w:rsidP="00647BA5">
            <w:pPr>
              <w:jc w:val="right"/>
              <w:rPr>
                <w:color w:val="000000"/>
              </w:rPr>
            </w:pPr>
            <w:r w:rsidRPr="00632BF6">
              <w:rPr>
                <w:color w:val="000000"/>
              </w:rPr>
              <w:t>441.931,00</w:t>
            </w:r>
          </w:p>
        </w:tc>
      </w:tr>
      <w:tr w:rsidR="00632BF6" w:rsidRPr="00632BF6" w14:paraId="1FA2D3B3" w14:textId="77777777" w:rsidTr="00632BF6">
        <w:tc>
          <w:tcPr>
            <w:tcW w:w="13191"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F54F24A" w14:textId="77777777" w:rsidR="00632BF6" w:rsidRPr="00632BF6" w:rsidRDefault="00632BF6" w:rsidP="00647BA5">
            <w:pPr>
              <w:rPr>
                <w:b/>
                <w:bCs/>
                <w:color w:val="000000"/>
              </w:rPr>
            </w:pPr>
            <w:proofErr w:type="spellStart"/>
            <w:r w:rsidRPr="00632BF6">
              <w:rPr>
                <w:b/>
                <w:bCs/>
                <w:color w:val="000000"/>
              </w:rPr>
              <w:t>Ukupno</w:t>
            </w:r>
            <w:proofErr w:type="spellEnd"/>
            <w:r w:rsidRPr="00632BF6">
              <w:rPr>
                <w:b/>
                <w:bCs/>
                <w:color w:val="000000"/>
              </w:rPr>
              <w:t xml:space="preserve"> za program:   1502   RAZVOJ TURIZMA</w:t>
            </w:r>
          </w:p>
        </w:tc>
        <w:tc>
          <w:tcPr>
            <w:tcW w:w="198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8DFE00A" w14:textId="77777777" w:rsidR="00632BF6" w:rsidRPr="00632BF6" w:rsidRDefault="00632BF6" w:rsidP="00647BA5">
            <w:pPr>
              <w:jc w:val="right"/>
              <w:rPr>
                <w:b/>
                <w:bCs/>
                <w:color w:val="000000"/>
              </w:rPr>
            </w:pPr>
            <w:r w:rsidRPr="00632BF6">
              <w:rPr>
                <w:b/>
                <w:bCs/>
                <w:color w:val="000000"/>
              </w:rPr>
              <w:t>441.931,00</w:t>
            </w:r>
          </w:p>
        </w:tc>
      </w:tr>
      <w:tr w:rsidR="00632BF6" w:rsidRPr="00632BF6" w14:paraId="5212479C" w14:textId="77777777" w:rsidTr="00632BF6">
        <w:trPr>
          <w:trHeight w:hRule="exact" w:val="225"/>
        </w:trPr>
        <w:tc>
          <w:tcPr>
            <w:tcW w:w="15176"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03B5D" w14:textId="77777777" w:rsidR="00632BF6" w:rsidRPr="00632BF6" w:rsidRDefault="00632BF6" w:rsidP="00647BA5">
            <w:pPr>
              <w:spacing w:line="1" w:lineRule="auto"/>
            </w:pPr>
          </w:p>
        </w:tc>
      </w:tr>
      <w:tr w:rsidR="00632BF6" w:rsidRPr="00632BF6" w14:paraId="6C43FF47" w14:textId="77777777" w:rsidTr="00632BF6">
        <w:trPr>
          <w:trHeight w:val="230"/>
        </w:trPr>
        <w:tc>
          <w:tcPr>
            <w:tcW w:w="15176"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25209EF" w14:textId="77777777" w:rsidR="00632BF6" w:rsidRPr="00632BF6" w:rsidRDefault="00632BF6" w:rsidP="00647BA5">
            <w:pPr>
              <w:rPr>
                <w:vanish/>
              </w:rPr>
            </w:pPr>
            <w:r w:rsidRPr="00632BF6">
              <w:fldChar w:fldCharType="begin"/>
            </w:r>
            <w:r w:rsidRPr="00632BF6">
              <w:instrText>TC "2003 OSNOVNO OBRAZOVANJE" \f C \l "1"</w:instrText>
            </w:r>
            <w:r w:rsidRPr="00632BF6">
              <w:fldChar w:fldCharType="end"/>
            </w:r>
          </w:p>
          <w:p w14:paraId="4053DCA2" w14:textId="77777777" w:rsidR="00632BF6" w:rsidRPr="00632BF6" w:rsidRDefault="00632BF6" w:rsidP="00647BA5">
            <w:pPr>
              <w:rPr>
                <w:b/>
                <w:bCs/>
                <w:color w:val="000000"/>
              </w:rPr>
            </w:pPr>
            <w:r w:rsidRPr="00632BF6">
              <w:rPr>
                <w:b/>
                <w:bCs/>
                <w:color w:val="000000"/>
              </w:rPr>
              <w:t>Program   2003   OSNOVNO OBRAZOVANJE</w:t>
            </w:r>
          </w:p>
        </w:tc>
      </w:tr>
      <w:tr w:rsidR="00632BF6" w:rsidRPr="00632BF6" w14:paraId="376DB50B" w14:textId="77777777" w:rsidTr="00632BF6">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7A52B20" w14:textId="77777777" w:rsidR="00632BF6" w:rsidRPr="00632BF6" w:rsidRDefault="00632BF6" w:rsidP="00647BA5">
            <w:pPr>
              <w:jc w:val="center"/>
              <w:rPr>
                <w:color w:val="000000"/>
              </w:rPr>
            </w:pPr>
            <w:r w:rsidRPr="00632BF6">
              <w:rPr>
                <w:color w:val="000000"/>
              </w:rPr>
              <w:t>2003-5004</w:t>
            </w:r>
          </w:p>
        </w:tc>
        <w:tc>
          <w:tcPr>
            <w:tcW w:w="1199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674267E" w14:textId="77777777" w:rsidR="00632BF6" w:rsidRPr="00632BF6" w:rsidRDefault="00632BF6" w:rsidP="00647BA5">
            <w:pPr>
              <w:rPr>
                <w:color w:val="000000"/>
              </w:rPr>
            </w:pPr>
            <w:proofErr w:type="spellStart"/>
            <w:r w:rsidRPr="00632BF6">
              <w:rPr>
                <w:color w:val="000000"/>
              </w:rPr>
              <w:t>Rekonstrukcija</w:t>
            </w:r>
            <w:proofErr w:type="spellEnd"/>
            <w:r w:rsidRPr="00632BF6">
              <w:rPr>
                <w:color w:val="000000"/>
              </w:rPr>
              <w:t xml:space="preserve"> </w:t>
            </w:r>
            <w:proofErr w:type="spellStart"/>
            <w:r w:rsidRPr="00632BF6">
              <w:rPr>
                <w:color w:val="000000"/>
              </w:rPr>
              <w:t>objekta</w:t>
            </w:r>
            <w:proofErr w:type="spellEnd"/>
            <w:r w:rsidRPr="00632BF6">
              <w:rPr>
                <w:color w:val="000000"/>
              </w:rPr>
              <w:t xml:space="preserve"> O.S."</w:t>
            </w:r>
            <w:proofErr w:type="gramStart"/>
            <w:r w:rsidRPr="00632BF6">
              <w:rPr>
                <w:color w:val="000000"/>
              </w:rPr>
              <w:t>25.Maj</w:t>
            </w:r>
            <w:proofErr w:type="gramEnd"/>
            <w:r w:rsidRPr="00632BF6">
              <w:rPr>
                <w:color w:val="000000"/>
              </w:rPr>
              <w:t xml:space="preserve"> </w:t>
            </w:r>
            <w:proofErr w:type="spellStart"/>
            <w:r w:rsidRPr="00632BF6">
              <w:rPr>
                <w:color w:val="000000"/>
              </w:rPr>
              <w:t>Delimedje</w:t>
            </w:r>
            <w:proofErr w:type="spellEnd"/>
            <w:r w:rsidRPr="00632BF6">
              <w:rPr>
                <w:color w:val="000000"/>
              </w:rPr>
              <w:t>"</w:t>
            </w:r>
          </w:p>
        </w:tc>
        <w:tc>
          <w:tcPr>
            <w:tcW w:w="19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58EA3" w14:textId="77777777" w:rsidR="00632BF6" w:rsidRPr="00632BF6" w:rsidRDefault="00632BF6" w:rsidP="00647BA5">
            <w:pPr>
              <w:jc w:val="right"/>
              <w:rPr>
                <w:color w:val="000000"/>
              </w:rPr>
            </w:pPr>
            <w:r w:rsidRPr="00632BF6">
              <w:rPr>
                <w:color w:val="000000"/>
              </w:rPr>
              <w:t>1.063.680,00</w:t>
            </w:r>
          </w:p>
        </w:tc>
      </w:tr>
      <w:tr w:rsidR="00632BF6" w:rsidRPr="00632BF6" w14:paraId="3A352A16" w14:textId="77777777" w:rsidTr="00632BF6">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6C738D2" w14:textId="77777777" w:rsidR="00632BF6" w:rsidRPr="00632BF6" w:rsidRDefault="00632BF6" w:rsidP="00647BA5">
            <w:pPr>
              <w:jc w:val="center"/>
              <w:rPr>
                <w:color w:val="000000"/>
              </w:rPr>
            </w:pPr>
            <w:r w:rsidRPr="00632BF6">
              <w:rPr>
                <w:color w:val="000000"/>
              </w:rPr>
              <w:t>2003-7001</w:t>
            </w:r>
          </w:p>
        </w:tc>
        <w:tc>
          <w:tcPr>
            <w:tcW w:w="1199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3DB9141" w14:textId="77777777" w:rsidR="00632BF6" w:rsidRPr="00632BF6" w:rsidRDefault="00632BF6" w:rsidP="00647BA5">
            <w:pPr>
              <w:rPr>
                <w:color w:val="000000"/>
              </w:rPr>
            </w:pPr>
            <w:proofErr w:type="spellStart"/>
            <w:r w:rsidRPr="00632BF6">
              <w:rPr>
                <w:color w:val="000000"/>
              </w:rPr>
              <w:t>Zamena</w:t>
            </w:r>
            <w:proofErr w:type="spellEnd"/>
            <w:r w:rsidRPr="00632BF6">
              <w:rPr>
                <w:color w:val="000000"/>
              </w:rPr>
              <w:t xml:space="preserve"> </w:t>
            </w:r>
            <w:proofErr w:type="spellStart"/>
            <w:r w:rsidRPr="00632BF6">
              <w:rPr>
                <w:color w:val="000000"/>
              </w:rPr>
              <w:t>kotla</w:t>
            </w:r>
            <w:proofErr w:type="spellEnd"/>
            <w:r w:rsidRPr="00632BF6">
              <w:rPr>
                <w:color w:val="000000"/>
              </w:rPr>
              <w:t xml:space="preserve"> za </w:t>
            </w:r>
            <w:proofErr w:type="spellStart"/>
            <w:r w:rsidRPr="00632BF6">
              <w:rPr>
                <w:color w:val="000000"/>
              </w:rPr>
              <w:t>grejanje</w:t>
            </w:r>
            <w:proofErr w:type="spellEnd"/>
            <w:r w:rsidRPr="00632BF6">
              <w:rPr>
                <w:color w:val="000000"/>
              </w:rPr>
              <w:t xml:space="preserve"> </w:t>
            </w:r>
            <w:proofErr w:type="spellStart"/>
            <w:r w:rsidRPr="00632BF6">
              <w:rPr>
                <w:color w:val="000000"/>
              </w:rPr>
              <w:t>i</w:t>
            </w:r>
            <w:proofErr w:type="spellEnd"/>
            <w:r w:rsidRPr="00632BF6">
              <w:rPr>
                <w:color w:val="000000"/>
              </w:rPr>
              <w:t xml:space="preserve"> </w:t>
            </w:r>
            <w:proofErr w:type="spellStart"/>
            <w:r w:rsidRPr="00632BF6">
              <w:rPr>
                <w:color w:val="000000"/>
              </w:rPr>
              <w:t>sanacija</w:t>
            </w:r>
            <w:proofErr w:type="spellEnd"/>
            <w:r w:rsidRPr="00632BF6">
              <w:rPr>
                <w:color w:val="000000"/>
              </w:rPr>
              <w:t xml:space="preserve"> </w:t>
            </w:r>
            <w:proofErr w:type="spellStart"/>
            <w:r w:rsidRPr="00632BF6">
              <w:rPr>
                <w:color w:val="000000"/>
              </w:rPr>
              <w:t>kotlarnice</w:t>
            </w:r>
            <w:proofErr w:type="spellEnd"/>
            <w:r w:rsidRPr="00632BF6">
              <w:rPr>
                <w:color w:val="000000"/>
              </w:rPr>
              <w:t xml:space="preserve"> u </w:t>
            </w:r>
            <w:proofErr w:type="spellStart"/>
            <w:r w:rsidRPr="00632BF6">
              <w:rPr>
                <w:color w:val="000000"/>
              </w:rPr>
              <w:t>OS."Mesa</w:t>
            </w:r>
            <w:proofErr w:type="spellEnd"/>
            <w:r w:rsidRPr="00632BF6">
              <w:rPr>
                <w:color w:val="000000"/>
              </w:rPr>
              <w:t xml:space="preserve"> Selimovic"-</w:t>
            </w:r>
            <w:proofErr w:type="spellStart"/>
            <w:r w:rsidRPr="00632BF6">
              <w:rPr>
                <w:color w:val="000000"/>
              </w:rPr>
              <w:t>Ribarice</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03099" w14:textId="77777777" w:rsidR="00632BF6" w:rsidRPr="00632BF6" w:rsidRDefault="00632BF6" w:rsidP="00647BA5">
            <w:pPr>
              <w:jc w:val="right"/>
              <w:rPr>
                <w:color w:val="000000"/>
              </w:rPr>
            </w:pPr>
            <w:r w:rsidRPr="00632BF6">
              <w:rPr>
                <w:color w:val="000000"/>
              </w:rPr>
              <w:t>3.870.056,00</w:t>
            </w:r>
          </w:p>
        </w:tc>
      </w:tr>
      <w:tr w:rsidR="00632BF6" w:rsidRPr="00632BF6" w14:paraId="7F77EC9D" w14:textId="77777777" w:rsidTr="00632BF6">
        <w:tc>
          <w:tcPr>
            <w:tcW w:w="13191"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49C52EE" w14:textId="77777777" w:rsidR="00632BF6" w:rsidRPr="00632BF6" w:rsidRDefault="00632BF6" w:rsidP="00647BA5">
            <w:pPr>
              <w:rPr>
                <w:b/>
                <w:bCs/>
                <w:color w:val="000000"/>
              </w:rPr>
            </w:pPr>
            <w:proofErr w:type="spellStart"/>
            <w:r w:rsidRPr="00632BF6">
              <w:rPr>
                <w:b/>
                <w:bCs/>
                <w:color w:val="000000"/>
              </w:rPr>
              <w:t>Ukupno</w:t>
            </w:r>
            <w:proofErr w:type="spellEnd"/>
            <w:r w:rsidRPr="00632BF6">
              <w:rPr>
                <w:b/>
                <w:bCs/>
                <w:color w:val="000000"/>
              </w:rPr>
              <w:t xml:space="preserve"> za program:   2003   OSNOVNO OBRAZOVANJE</w:t>
            </w:r>
          </w:p>
        </w:tc>
        <w:tc>
          <w:tcPr>
            <w:tcW w:w="198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C262C23" w14:textId="77777777" w:rsidR="00632BF6" w:rsidRPr="00632BF6" w:rsidRDefault="00632BF6" w:rsidP="00647BA5">
            <w:pPr>
              <w:jc w:val="right"/>
              <w:rPr>
                <w:b/>
                <w:bCs/>
                <w:color w:val="000000"/>
              </w:rPr>
            </w:pPr>
            <w:r w:rsidRPr="00632BF6">
              <w:rPr>
                <w:b/>
                <w:bCs/>
                <w:color w:val="000000"/>
              </w:rPr>
              <w:t>4.933.736,00</w:t>
            </w:r>
          </w:p>
        </w:tc>
      </w:tr>
      <w:tr w:rsidR="00632BF6" w:rsidRPr="00632BF6" w14:paraId="15A10EB8" w14:textId="77777777" w:rsidTr="00632BF6">
        <w:trPr>
          <w:trHeight w:hRule="exact" w:val="225"/>
        </w:trPr>
        <w:tc>
          <w:tcPr>
            <w:tcW w:w="15176"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D4230" w14:textId="77777777" w:rsidR="00632BF6" w:rsidRPr="00632BF6" w:rsidRDefault="00632BF6" w:rsidP="00647BA5">
            <w:pPr>
              <w:spacing w:line="1" w:lineRule="auto"/>
            </w:pPr>
          </w:p>
        </w:tc>
      </w:tr>
      <w:tr w:rsidR="00632BF6" w:rsidRPr="00632BF6" w14:paraId="5B864789" w14:textId="77777777" w:rsidTr="00632BF6">
        <w:trPr>
          <w:trHeight w:val="230"/>
        </w:trPr>
        <w:tc>
          <w:tcPr>
            <w:tcW w:w="15176"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EBE762B" w14:textId="77777777" w:rsidR="00632BF6" w:rsidRPr="00632BF6" w:rsidRDefault="00632BF6" w:rsidP="00647BA5">
            <w:pPr>
              <w:rPr>
                <w:vanish/>
              </w:rPr>
            </w:pPr>
            <w:r w:rsidRPr="00632BF6">
              <w:fldChar w:fldCharType="begin"/>
            </w:r>
            <w:r w:rsidRPr="00632BF6">
              <w:instrText>TC "2101 POLITIČKI SISTEM LOKALNE SAMOUPRAVE" \f C \l "1"</w:instrText>
            </w:r>
            <w:r w:rsidRPr="00632BF6">
              <w:fldChar w:fldCharType="end"/>
            </w:r>
          </w:p>
          <w:p w14:paraId="4BC83AD8" w14:textId="77777777" w:rsidR="00632BF6" w:rsidRPr="00632BF6" w:rsidRDefault="00632BF6" w:rsidP="00647BA5">
            <w:pPr>
              <w:rPr>
                <w:b/>
                <w:bCs/>
                <w:color w:val="000000"/>
              </w:rPr>
            </w:pPr>
            <w:r w:rsidRPr="00632BF6">
              <w:rPr>
                <w:b/>
                <w:bCs/>
                <w:color w:val="000000"/>
              </w:rPr>
              <w:t>Program   2101   POLITIČKI SISTEM LOKALNE SAMOUPRAVE</w:t>
            </w:r>
          </w:p>
        </w:tc>
      </w:tr>
      <w:tr w:rsidR="00632BF6" w:rsidRPr="00632BF6" w14:paraId="44FDA18B" w14:textId="77777777" w:rsidTr="00632BF6">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9732F28" w14:textId="77777777" w:rsidR="00632BF6" w:rsidRPr="00632BF6" w:rsidRDefault="00632BF6" w:rsidP="00647BA5">
            <w:pPr>
              <w:jc w:val="center"/>
              <w:rPr>
                <w:color w:val="000000"/>
              </w:rPr>
            </w:pPr>
            <w:r w:rsidRPr="00632BF6">
              <w:rPr>
                <w:color w:val="000000"/>
              </w:rPr>
              <w:t>2101-7070</w:t>
            </w:r>
          </w:p>
        </w:tc>
        <w:tc>
          <w:tcPr>
            <w:tcW w:w="1199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2E4E9F2" w14:textId="77777777" w:rsidR="00632BF6" w:rsidRPr="00632BF6" w:rsidRDefault="00632BF6" w:rsidP="00647BA5">
            <w:pPr>
              <w:rPr>
                <w:color w:val="000000"/>
              </w:rPr>
            </w:pPr>
            <w:proofErr w:type="spellStart"/>
            <w:r w:rsidRPr="00632BF6">
              <w:rPr>
                <w:color w:val="000000"/>
              </w:rPr>
              <w:t>Sprovodjenje</w:t>
            </w:r>
            <w:proofErr w:type="spellEnd"/>
            <w:r w:rsidRPr="00632BF6">
              <w:rPr>
                <w:color w:val="000000"/>
              </w:rPr>
              <w:t xml:space="preserve"> </w:t>
            </w:r>
            <w:proofErr w:type="spellStart"/>
            <w:r w:rsidRPr="00632BF6">
              <w:rPr>
                <w:color w:val="000000"/>
              </w:rPr>
              <w:t>izbora</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FCFA5" w14:textId="77777777" w:rsidR="00632BF6" w:rsidRPr="00632BF6" w:rsidRDefault="00632BF6" w:rsidP="00647BA5">
            <w:pPr>
              <w:jc w:val="right"/>
              <w:rPr>
                <w:color w:val="000000"/>
              </w:rPr>
            </w:pPr>
            <w:r w:rsidRPr="00632BF6">
              <w:rPr>
                <w:color w:val="000000"/>
              </w:rPr>
              <w:t>1.650.000,00</w:t>
            </w:r>
          </w:p>
        </w:tc>
      </w:tr>
      <w:tr w:rsidR="00632BF6" w:rsidRPr="00632BF6" w14:paraId="45912107" w14:textId="77777777" w:rsidTr="00632BF6">
        <w:tc>
          <w:tcPr>
            <w:tcW w:w="13191"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12B189B" w14:textId="77777777" w:rsidR="00632BF6" w:rsidRPr="00632BF6" w:rsidRDefault="00632BF6" w:rsidP="00647BA5">
            <w:pPr>
              <w:rPr>
                <w:b/>
                <w:bCs/>
                <w:color w:val="000000"/>
              </w:rPr>
            </w:pPr>
            <w:proofErr w:type="spellStart"/>
            <w:r w:rsidRPr="00632BF6">
              <w:rPr>
                <w:b/>
                <w:bCs/>
                <w:color w:val="000000"/>
              </w:rPr>
              <w:t>Ukupno</w:t>
            </w:r>
            <w:proofErr w:type="spellEnd"/>
            <w:r w:rsidRPr="00632BF6">
              <w:rPr>
                <w:b/>
                <w:bCs/>
                <w:color w:val="000000"/>
              </w:rPr>
              <w:t xml:space="preserve"> za program:   2101   POLITIČKI SISTEM LOKALNE SAMOUPRAVE</w:t>
            </w:r>
          </w:p>
        </w:tc>
        <w:tc>
          <w:tcPr>
            <w:tcW w:w="198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D5BCB3F" w14:textId="77777777" w:rsidR="00632BF6" w:rsidRPr="00632BF6" w:rsidRDefault="00632BF6" w:rsidP="00647BA5">
            <w:pPr>
              <w:jc w:val="right"/>
              <w:rPr>
                <w:b/>
                <w:bCs/>
                <w:color w:val="000000"/>
              </w:rPr>
            </w:pPr>
            <w:r w:rsidRPr="00632BF6">
              <w:rPr>
                <w:b/>
                <w:bCs/>
                <w:color w:val="000000"/>
              </w:rPr>
              <w:t>1.650.000,00</w:t>
            </w:r>
          </w:p>
        </w:tc>
      </w:tr>
      <w:tr w:rsidR="00632BF6" w:rsidRPr="00632BF6" w14:paraId="6439E5A6" w14:textId="77777777" w:rsidTr="00632BF6">
        <w:trPr>
          <w:trHeight w:hRule="exact" w:val="225"/>
        </w:trPr>
        <w:tc>
          <w:tcPr>
            <w:tcW w:w="15176"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CEE2B" w14:textId="77777777" w:rsidR="00632BF6" w:rsidRPr="00632BF6" w:rsidRDefault="00632BF6" w:rsidP="00647BA5">
            <w:pPr>
              <w:spacing w:line="1" w:lineRule="auto"/>
            </w:pPr>
          </w:p>
        </w:tc>
      </w:tr>
      <w:tr w:rsidR="00632BF6" w:rsidRPr="00632BF6" w14:paraId="7C3C589E" w14:textId="77777777" w:rsidTr="00632BF6">
        <w:tc>
          <w:tcPr>
            <w:tcW w:w="13191"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2BFF3A" w14:textId="77777777" w:rsidR="00632BF6" w:rsidRPr="00632BF6" w:rsidRDefault="00632BF6" w:rsidP="00647BA5">
            <w:pPr>
              <w:rPr>
                <w:b/>
                <w:bCs/>
                <w:color w:val="000000"/>
              </w:rPr>
            </w:pPr>
            <w:proofErr w:type="spellStart"/>
            <w:r w:rsidRPr="00632BF6">
              <w:rPr>
                <w:b/>
                <w:bCs/>
                <w:color w:val="000000"/>
              </w:rPr>
              <w:t>Ukupno</w:t>
            </w:r>
            <w:proofErr w:type="spellEnd"/>
            <w:r w:rsidRPr="00632BF6">
              <w:rPr>
                <w:b/>
                <w:bCs/>
                <w:color w:val="000000"/>
              </w:rPr>
              <w:t xml:space="preserve"> za BK   0   BUDŽET OPŠTINE TUTIN</w:t>
            </w:r>
          </w:p>
        </w:tc>
        <w:tc>
          <w:tcPr>
            <w:tcW w:w="198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EB1974" w14:textId="77777777" w:rsidR="00632BF6" w:rsidRPr="00632BF6" w:rsidRDefault="00632BF6" w:rsidP="00647BA5">
            <w:pPr>
              <w:jc w:val="right"/>
              <w:rPr>
                <w:b/>
                <w:bCs/>
                <w:color w:val="000000"/>
              </w:rPr>
            </w:pPr>
            <w:r w:rsidRPr="00632BF6">
              <w:rPr>
                <w:b/>
                <w:bCs/>
                <w:color w:val="000000"/>
              </w:rPr>
              <w:t>378.421.464,00</w:t>
            </w:r>
          </w:p>
        </w:tc>
      </w:tr>
    </w:tbl>
    <w:p w14:paraId="5EFBC415" w14:textId="77777777" w:rsidR="00D01BB5" w:rsidRDefault="00D01BB5" w:rsidP="00D01BB5"/>
    <w:p w14:paraId="5EF9F729" w14:textId="77777777" w:rsidR="00D01BB5" w:rsidRDefault="00D01BB5" w:rsidP="00267DE7">
      <w:pPr>
        <w:rPr>
          <w:vanish/>
        </w:rPr>
      </w:pPr>
    </w:p>
    <w:p w14:paraId="5BBFD7C4" w14:textId="77777777" w:rsidR="00267DE7" w:rsidRDefault="00267DE7" w:rsidP="00267DE7">
      <w:pPr>
        <w:rPr>
          <w:vanish/>
        </w:rPr>
      </w:pPr>
    </w:p>
    <w:p w14:paraId="69C55C22" w14:textId="77777777" w:rsidR="00267DE7" w:rsidRDefault="00267DE7" w:rsidP="00267DE7">
      <w:pPr>
        <w:rPr>
          <w:vanish/>
        </w:rPr>
      </w:pPr>
      <w:bookmarkStart w:id="74" w:name="__bookmark_59"/>
      <w:bookmarkStart w:id="75" w:name="__bookmark_63"/>
      <w:bookmarkEnd w:id="74"/>
      <w:bookmarkEnd w:id="75"/>
    </w:p>
    <w:p w14:paraId="536C6DB3" w14:textId="77777777" w:rsidR="00267DE7" w:rsidRDefault="00267DE7" w:rsidP="00267DE7">
      <w:pPr>
        <w:rPr>
          <w:vanish/>
        </w:rPr>
      </w:pPr>
    </w:p>
    <w:p w14:paraId="01B954B5" w14:textId="77777777" w:rsidR="00267DE7" w:rsidRDefault="00267DE7" w:rsidP="00267DE7">
      <w:pPr>
        <w:rPr>
          <w:vanish/>
        </w:rPr>
      </w:pPr>
      <w:bookmarkStart w:id="76" w:name="__bookmark_64"/>
      <w:bookmarkStart w:id="77" w:name="__bookmark_68"/>
      <w:bookmarkEnd w:id="76"/>
      <w:bookmarkEnd w:id="77"/>
    </w:p>
    <w:p w14:paraId="3DF34DB7" w14:textId="77777777" w:rsidR="00267DE7" w:rsidRDefault="00267DE7" w:rsidP="00267DE7">
      <w:pPr>
        <w:rPr>
          <w:vanish/>
        </w:rPr>
      </w:pPr>
    </w:p>
    <w:p w14:paraId="25467FF5" w14:textId="6AF90B19" w:rsidR="00267DE7" w:rsidRPr="00E01AA6" w:rsidRDefault="00E01AA6" w:rsidP="00267DE7">
      <w:pPr>
        <w:rPr>
          <w:vanish/>
        </w:rPr>
      </w:pPr>
      <w:bookmarkStart w:id="78" w:name="__bookmark_34"/>
      <w:bookmarkEnd w:id="78"/>
      <w:r>
        <w:rPr>
          <w:vanish/>
        </w:rPr>
        <w:br w:type="textWrapping" w:clear="all"/>
      </w:r>
    </w:p>
    <w:p w14:paraId="6FA1DA80" w14:textId="77777777" w:rsidR="00693811" w:rsidRDefault="002C479F" w:rsidP="000445A1">
      <w:pPr>
        <w:jc w:val="center"/>
        <w:rPr>
          <w:b/>
          <w:bCs/>
          <w:color w:val="000000"/>
          <w:sz w:val="24"/>
          <w:szCs w:val="24"/>
        </w:rPr>
      </w:pPr>
      <w:bookmarkStart w:id="79" w:name="__bookmark_49"/>
      <w:bookmarkEnd w:id="79"/>
      <w:r>
        <w:rPr>
          <w:b/>
          <w:bCs/>
          <w:color w:val="000000"/>
          <w:sz w:val="24"/>
          <w:szCs w:val="24"/>
        </w:rPr>
        <w:t>PLAN RASHODA ZA KORISNIKA BUDŽET OPŠTINE TUTIN</w:t>
      </w:r>
    </w:p>
    <w:p w14:paraId="2F4844AE" w14:textId="77777777" w:rsidR="002C479F" w:rsidRDefault="002C479F" w:rsidP="002C479F">
      <w:pPr>
        <w:jc w:val="center"/>
      </w:pPr>
    </w:p>
    <w:tbl>
      <w:tblPr>
        <w:tblW w:w="16117" w:type="dxa"/>
        <w:tblLayout w:type="fixed"/>
        <w:tblLook w:val="01E0" w:firstRow="1" w:lastRow="1" w:firstColumn="1" w:lastColumn="1" w:noHBand="0" w:noVBand="0"/>
      </w:tblPr>
      <w:tblGrid>
        <w:gridCol w:w="750"/>
        <w:gridCol w:w="1101"/>
        <w:gridCol w:w="4366"/>
        <w:gridCol w:w="1650"/>
        <w:gridCol w:w="1650"/>
        <w:gridCol w:w="1650"/>
        <w:gridCol w:w="1650"/>
        <w:gridCol w:w="2359"/>
        <w:gridCol w:w="941"/>
      </w:tblGrid>
      <w:tr w:rsidR="00632BF6" w:rsidRPr="00632BF6" w14:paraId="18F0D0C0" w14:textId="77777777" w:rsidTr="00632BF6">
        <w:trPr>
          <w:tblHeader/>
        </w:trPr>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7364EFD" w14:textId="77777777" w:rsidR="00632BF6" w:rsidRPr="00632BF6" w:rsidRDefault="00632BF6" w:rsidP="00647BA5">
            <w:pPr>
              <w:jc w:val="center"/>
              <w:rPr>
                <w:b/>
                <w:bCs/>
                <w:color w:val="000000"/>
              </w:rPr>
            </w:pPr>
            <w:proofErr w:type="spellStart"/>
            <w:r w:rsidRPr="00632BF6">
              <w:rPr>
                <w:b/>
                <w:bCs/>
                <w:color w:val="000000"/>
              </w:rPr>
              <w:t>Konto</w:t>
            </w:r>
            <w:proofErr w:type="spellEnd"/>
          </w:p>
        </w:tc>
        <w:tc>
          <w:tcPr>
            <w:tcW w:w="110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98127E9" w14:textId="77777777" w:rsidR="00632BF6" w:rsidRPr="00632BF6" w:rsidRDefault="00632BF6" w:rsidP="00647BA5">
            <w:pPr>
              <w:jc w:val="center"/>
              <w:rPr>
                <w:b/>
                <w:bCs/>
                <w:color w:val="000000"/>
              </w:rPr>
            </w:pPr>
            <w:r w:rsidRPr="00632BF6">
              <w:rPr>
                <w:b/>
                <w:bCs/>
                <w:color w:val="000000"/>
              </w:rPr>
              <w:t xml:space="preserve">Rashod po </w:t>
            </w:r>
            <w:proofErr w:type="spellStart"/>
            <w:r w:rsidRPr="00632BF6">
              <w:rPr>
                <w:b/>
                <w:bCs/>
                <w:color w:val="000000"/>
              </w:rPr>
              <w:t>namenama</w:t>
            </w:r>
            <w:proofErr w:type="spellEnd"/>
          </w:p>
        </w:tc>
        <w:tc>
          <w:tcPr>
            <w:tcW w:w="436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AE4F3FB" w14:textId="77777777" w:rsidR="00632BF6" w:rsidRPr="00632BF6" w:rsidRDefault="00632BF6" w:rsidP="00647BA5">
            <w:pPr>
              <w:jc w:val="center"/>
              <w:rPr>
                <w:b/>
                <w:bCs/>
                <w:color w:val="000000"/>
              </w:rPr>
            </w:pPr>
            <w:proofErr w:type="spellStart"/>
            <w:r w:rsidRPr="00632BF6">
              <w:rPr>
                <w:b/>
                <w:bCs/>
                <w:color w:val="000000"/>
              </w:rPr>
              <w:t>Opis</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C70B1F5" w14:textId="77777777" w:rsidR="00632BF6" w:rsidRPr="00632BF6" w:rsidRDefault="00632BF6" w:rsidP="00647BA5">
            <w:pPr>
              <w:jc w:val="center"/>
              <w:rPr>
                <w:b/>
                <w:bCs/>
                <w:color w:val="000000"/>
              </w:rPr>
            </w:pPr>
            <w:proofErr w:type="spellStart"/>
            <w:r w:rsidRPr="00632BF6">
              <w:rPr>
                <w:b/>
                <w:bCs/>
                <w:color w:val="000000"/>
              </w:rPr>
              <w:t>Planirano</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A67F2AD" w14:textId="77777777" w:rsidR="00632BF6" w:rsidRPr="00632BF6" w:rsidRDefault="00632BF6" w:rsidP="00647BA5">
            <w:pPr>
              <w:jc w:val="center"/>
              <w:rPr>
                <w:b/>
                <w:bCs/>
                <w:color w:val="000000"/>
              </w:rPr>
            </w:pPr>
            <w:proofErr w:type="spellStart"/>
            <w:r w:rsidRPr="00632BF6">
              <w:rPr>
                <w:b/>
                <w:bCs/>
                <w:color w:val="000000"/>
              </w:rPr>
              <w:t>Sredstva</w:t>
            </w:r>
            <w:proofErr w:type="spellEnd"/>
            <w:r w:rsidRPr="00632BF6">
              <w:rPr>
                <w:b/>
                <w:bCs/>
                <w:color w:val="000000"/>
              </w:rPr>
              <w:t xml:space="preserve"> </w:t>
            </w:r>
            <w:proofErr w:type="spellStart"/>
            <w:r w:rsidRPr="00632BF6">
              <w:rPr>
                <w:b/>
                <w:bCs/>
                <w:color w:val="000000"/>
              </w:rPr>
              <w:t>iz</w:t>
            </w:r>
            <w:proofErr w:type="spellEnd"/>
            <w:r w:rsidRPr="00632BF6">
              <w:rPr>
                <w:b/>
                <w:bCs/>
                <w:color w:val="000000"/>
              </w:rPr>
              <w:t xml:space="preserve"> </w:t>
            </w:r>
            <w:proofErr w:type="spellStart"/>
            <w:r w:rsidRPr="00632BF6">
              <w:rPr>
                <w:b/>
                <w:bCs/>
                <w:color w:val="000000"/>
              </w:rPr>
              <w:t>budžeta</w:t>
            </w:r>
            <w:proofErr w:type="spellEnd"/>
          </w:p>
          <w:p w14:paraId="20D59531" w14:textId="77777777" w:rsidR="00632BF6" w:rsidRPr="00632BF6" w:rsidRDefault="00632BF6" w:rsidP="00647BA5">
            <w:pPr>
              <w:jc w:val="center"/>
              <w:rPr>
                <w:b/>
                <w:bCs/>
                <w:color w:val="000000"/>
              </w:rPr>
            </w:pPr>
            <w:r w:rsidRPr="00632BF6">
              <w:rPr>
                <w:b/>
                <w:bCs/>
                <w:color w:val="000000"/>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CC93113" w14:textId="77777777" w:rsidR="00632BF6" w:rsidRPr="00632BF6" w:rsidRDefault="00632BF6" w:rsidP="00647BA5">
            <w:pPr>
              <w:jc w:val="center"/>
              <w:rPr>
                <w:b/>
                <w:bCs/>
                <w:color w:val="000000"/>
              </w:rPr>
            </w:pPr>
            <w:proofErr w:type="spellStart"/>
            <w:r w:rsidRPr="00632BF6">
              <w:rPr>
                <w:b/>
                <w:bCs/>
                <w:color w:val="000000"/>
              </w:rPr>
              <w:t>Sredstva</w:t>
            </w:r>
            <w:proofErr w:type="spellEnd"/>
            <w:r w:rsidRPr="00632BF6">
              <w:rPr>
                <w:b/>
                <w:bCs/>
                <w:color w:val="000000"/>
              </w:rPr>
              <w:t xml:space="preserve"> </w:t>
            </w:r>
            <w:proofErr w:type="spellStart"/>
            <w:r w:rsidRPr="00632BF6">
              <w:rPr>
                <w:b/>
                <w:bCs/>
                <w:color w:val="000000"/>
              </w:rPr>
              <w:t>iz</w:t>
            </w:r>
            <w:proofErr w:type="spellEnd"/>
            <w:r w:rsidRPr="00632BF6">
              <w:rPr>
                <w:b/>
                <w:bCs/>
                <w:color w:val="000000"/>
              </w:rPr>
              <w:t xml:space="preserve"> </w:t>
            </w:r>
            <w:proofErr w:type="spellStart"/>
            <w:r w:rsidRPr="00632BF6">
              <w:rPr>
                <w:b/>
                <w:bCs/>
                <w:color w:val="000000"/>
              </w:rPr>
              <w:t>sopstvenih</w:t>
            </w:r>
            <w:proofErr w:type="spellEnd"/>
            <w:r w:rsidRPr="00632BF6">
              <w:rPr>
                <w:b/>
                <w:bCs/>
                <w:color w:val="000000"/>
              </w:rPr>
              <w:t xml:space="preserve"> </w:t>
            </w:r>
            <w:proofErr w:type="spellStart"/>
            <w:r w:rsidRPr="00632BF6">
              <w:rPr>
                <w:b/>
                <w:bCs/>
                <w:color w:val="000000"/>
              </w:rPr>
              <w:t>izvora</w:t>
            </w:r>
            <w:proofErr w:type="spellEnd"/>
            <w:r w:rsidRPr="00632BF6">
              <w:rPr>
                <w:b/>
                <w:bCs/>
                <w:color w:val="000000"/>
              </w:rPr>
              <w:t xml:space="preserve">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D6C6931" w14:textId="77777777" w:rsidR="00632BF6" w:rsidRPr="00632BF6" w:rsidRDefault="00632BF6" w:rsidP="00647BA5">
            <w:pPr>
              <w:jc w:val="center"/>
              <w:rPr>
                <w:b/>
                <w:bCs/>
                <w:color w:val="000000"/>
              </w:rPr>
            </w:pPr>
            <w:proofErr w:type="spellStart"/>
            <w:r w:rsidRPr="00632BF6">
              <w:rPr>
                <w:b/>
                <w:bCs/>
                <w:color w:val="000000"/>
              </w:rPr>
              <w:t>Sredstva</w:t>
            </w:r>
            <w:proofErr w:type="spellEnd"/>
            <w:r w:rsidRPr="00632BF6">
              <w:rPr>
                <w:b/>
                <w:bCs/>
                <w:color w:val="000000"/>
              </w:rPr>
              <w:t xml:space="preserve"> </w:t>
            </w:r>
            <w:proofErr w:type="spellStart"/>
            <w:r w:rsidRPr="00632BF6">
              <w:rPr>
                <w:b/>
                <w:bCs/>
                <w:color w:val="000000"/>
              </w:rPr>
              <w:t>iz</w:t>
            </w:r>
            <w:proofErr w:type="spellEnd"/>
            <w:r w:rsidRPr="00632BF6">
              <w:rPr>
                <w:b/>
                <w:bCs/>
                <w:color w:val="000000"/>
              </w:rPr>
              <w:t xml:space="preserve"> </w:t>
            </w:r>
            <w:proofErr w:type="spellStart"/>
            <w:r w:rsidRPr="00632BF6">
              <w:rPr>
                <w:b/>
                <w:bCs/>
                <w:color w:val="000000"/>
              </w:rPr>
              <w:t>ostalih</w:t>
            </w:r>
            <w:proofErr w:type="spellEnd"/>
            <w:r w:rsidRPr="00632BF6">
              <w:rPr>
                <w:b/>
                <w:bCs/>
                <w:color w:val="000000"/>
              </w:rPr>
              <w:t xml:space="preserve"> </w:t>
            </w:r>
            <w:proofErr w:type="spellStart"/>
            <w:r w:rsidRPr="00632BF6">
              <w:rPr>
                <w:b/>
                <w:bCs/>
                <w:color w:val="000000"/>
              </w:rPr>
              <w:t>izvora</w:t>
            </w:r>
            <w:proofErr w:type="spellEnd"/>
          </w:p>
        </w:tc>
        <w:tc>
          <w:tcPr>
            <w:tcW w:w="235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30C34A0" w14:textId="77777777" w:rsidR="00632BF6" w:rsidRPr="00632BF6" w:rsidRDefault="00632BF6" w:rsidP="00647BA5">
            <w:pPr>
              <w:jc w:val="center"/>
              <w:rPr>
                <w:b/>
                <w:bCs/>
                <w:color w:val="000000"/>
              </w:rPr>
            </w:pPr>
            <w:proofErr w:type="spellStart"/>
            <w:r w:rsidRPr="00632BF6">
              <w:rPr>
                <w:b/>
                <w:bCs/>
                <w:color w:val="000000"/>
              </w:rPr>
              <w:t>Ukupno</w:t>
            </w:r>
            <w:proofErr w:type="spellEnd"/>
          </w:p>
        </w:tc>
        <w:tc>
          <w:tcPr>
            <w:tcW w:w="94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64B9DF6" w14:textId="77777777" w:rsidR="00632BF6" w:rsidRPr="00632BF6" w:rsidRDefault="00632BF6" w:rsidP="00647BA5">
            <w:pPr>
              <w:jc w:val="center"/>
              <w:rPr>
                <w:b/>
                <w:bCs/>
                <w:color w:val="000000"/>
              </w:rPr>
            </w:pPr>
            <w:proofErr w:type="spellStart"/>
            <w:r w:rsidRPr="00632BF6">
              <w:rPr>
                <w:b/>
                <w:bCs/>
                <w:color w:val="000000"/>
              </w:rPr>
              <w:t>Struktura</w:t>
            </w:r>
            <w:proofErr w:type="spellEnd"/>
          </w:p>
          <w:p w14:paraId="2DF7DD48" w14:textId="77777777" w:rsidR="00632BF6" w:rsidRPr="00632BF6" w:rsidRDefault="00632BF6" w:rsidP="00647BA5">
            <w:pPr>
              <w:jc w:val="center"/>
              <w:rPr>
                <w:b/>
                <w:bCs/>
                <w:color w:val="000000"/>
              </w:rPr>
            </w:pPr>
            <w:r w:rsidRPr="00632BF6">
              <w:rPr>
                <w:b/>
                <w:bCs/>
                <w:color w:val="000000"/>
              </w:rPr>
              <w:t>( % )</w:t>
            </w:r>
          </w:p>
        </w:tc>
      </w:tr>
      <w:tr w:rsidR="00632BF6" w:rsidRPr="00632BF6" w14:paraId="30E339C5" w14:textId="77777777" w:rsidTr="00647BA5">
        <w:tc>
          <w:tcPr>
            <w:tcW w:w="750" w:type="dxa"/>
            <w:tcBorders>
              <w:top w:val="single" w:sz="6" w:space="0" w:color="000000"/>
              <w:left w:val="single" w:sz="6" w:space="0" w:color="000000"/>
              <w:bottom w:val="single" w:sz="6" w:space="0" w:color="000000"/>
            </w:tcBorders>
            <w:tcMar>
              <w:top w:w="0" w:type="dxa"/>
              <w:left w:w="0" w:type="dxa"/>
              <w:bottom w:w="0" w:type="dxa"/>
              <w:right w:w="0" w:type="dxa"/>
            </w:tcMar>
          </w:tcPr>
          <w:p w14:paraId="69851510" w14:textId="77777777" w:rsidR="00632BF6" w:rsidRPr="00632BF6" w:rsidRDefault="00632BF6" w:rsidP="00647BA5">
            <w:pPr>
              <w:rPr>
                <w:vanish/>
              </w:rPr>
            </w:pPr>
            <w:r w:rsidRPr="00632BF6">
              <w:fldChar w:fldCharType="begin"/>
            </w:r>
            <w:r w:rsidRPr="00632BF6">
              <w:instrText>TC "0 BUDŽET OPŠTINE TUTIN" \f C \l "1"</w:instrText>
            </w:r>
            <w:r w:rsidRPr="00632BF6">
              <w:fldChar w:fldCharType="end"/>
            </w:r>
          </w:p>
          <w:p w14:paraId="3185F34F" w14:textId="77777777" w:rsidR="00632BF6" w:rsidRPr="00632BF6" w:rsidRDefault="00632BF6" w:rsidP="00647BA5">
            <w:pPr>
              <w:jc w:val="center"/>
              <w:rPr>
                <w:b/>
                <w:bCs/>
                <w:color w:val="000000"/>
              </w:rPr>
            </w:pPr>
            <w:r w:rsidRPr="00632BF6">
              <w:rPr>
                <w:b/>
                <w:bCs/>
                <w:color w:val="000000"/>
              </w:rPr>
              <w:t>0</w:t>
            </w:r>
          </w:p>
        </w:tc>
        <w:tc>
          <w:tcPr>
            <w:tcW w:w="15367" w:type="dxa"/>
            <w:gridSpan w:val="8"/>
            <w:tcBorders>
              <w:top w:val="single" w:sz="6" w:space="0" w:color="000000"/>
              <w:bottom w:val="single" w:sz="6" w:space="0" w:color="000000"/>
              <w:right w:val="single" w:sz="6" w:space="0" w:color="000000"/>
            </w:tcBorders>
            <w:tcMar>
              <w:top w:w="0" w:type="dxa"/>
              <w:left w:w="0" w:type="dxa"/>
              <w:bottom w:w="0" w:type="dxa"/>
              <w:right w:w="0" w:type="dxa"/>
            </w:tcMar>
          </w:tcPr>
          <w:p w14:paraId="7AD3F822" w14:textId="77777777" w:rsidR="00632BF6" w:rsidRPr="00632BF6" w:rsidRDefault="00632BF6" w:rsidP="00647BA5">
            <w:pPr>
              <w:rPr>
                <w:b/>
                <w:bCs/>
                <w:color w:val="000000"/>
              </w:rPr>
            </w:pPr>
            <w:r w:rsidRPr="00632BF6">
              <w:rPr>
                <w:b/>
                <w:bCs/>
                <w:color w:val="000000"/>
              </w:rPr>
              <w:t>BUDŽET OPŠTINE TUTIN</w:t>
            </w:r>
          </w:p>
        </w:tc>
      </w:tr>
      <w:tr w:rsidR="00632BF6" w:rsidRPr="00632BF6" w14:paraId="4889B2D5"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2C1981" w14:textId="77777777" w:rsidR="00632BF6" w:rsidRPr="00632BF6" w:rsidRDefault="00632BF6" w:rsidP="00647BA5">
            <w:pPr>
              <w:rPr>
                <w:vanish/>
              </w:rPr>
            </w:pPr>
            <w:r w:rsidRPr="00632BF6">
              <w:fldChar w:fldCharType="begin"/>
            </w:r>
            <w:r w:rsidRPr="00632BF6">
              <w:instrText>TC "411000 PLATE, DODACI I NAKNADE ZAPOSLENIH (ZARADE)" \f C \l "2"</w:instrText>
            </w:r>
            <w:r w:rsidRPr="00632BF6">
              <w:fldChar w:fldCharType="end"/>
            </w:r>
          </w:p>
          <w:p w14:paraId="6EDB22A8" w14:textId="77777777" w:rsidR="00632BF6" w:rsidRPr="00632BF6" w:rsidRDefault="00632BF6" w:rsidP="00647BA5">
            <w:pPr>
              <w:jc w:val="center"/>
              <w:rPr>
                <w:color w:val="000000"/>
              </w:rPr>
            </w:pPr>
            <w:r w:rsidRPr="00632BF6">
              <w:rPr>
                <w:color w:val="000000"/>
              </w:rPr>
              <w:t>411000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CD7B18" w14:textId="77777777" w:rsidR="00632BF6" w:rsidRPr="00632BF6" w:rsidRDefault="00632BF6" w:rsidP="00647BA5">
            <w:pPr>
              <w:jc w:val="center"/>
              <w:rPr>
                <w:color w:val="000000"/>
              </w:rPr>
            </w:pPr>
            <w:r w:rsidRPr="00632BF6">
              <w:rPr>
                <w:color w:val="000000"/>
              </w:rPr>
              <w:t>411100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F82F7E" w14:textId="77777777" w:rsidR="00632BF6" w:rsidRPr="00632BF6" w:rsidRDefault="00632BF6" w:rsidP="00647BA5">
            <w:pPr>
              <w:rPr>
                <w:color w:val="000000"/>
              </w:rPr>
            </w:pPr>
            <w:r w:rsidRPr="00632BF6">
              <w:rPr>
                <w:color w:val="000000"/>
              </w:rPr>
              <w:t xml:space="preserve">Plate, </w:t>
            </w:r>
            <w:proofErr w:type="spellStart"/>
            <w:r w:rsidRPr="00632BF6">
              <w:rPr>
                <w:color w:val="000000"/>
              </w:rPr>
              <w:t>dodaci</w:t>
            </w:r>
            <w:proofErr w:type="spellEnd"/>
            <w:r w:rsidRPr="00632BF6">
              <w:rPr>
                <w:color w:val="000000"/>
              </w:rPr>
              <w:t xml:space="preserve"> </w:t>
            </w:r>
            <w:proofErr w:type="spellStart"/>
            <w:r w:rsidRPr="00632BF6">
              <w:rPr>
                <w:color w:val="000000"/>
              </w:rPr>
              <w:t>i</w:t>
            </w:r>
            <w:proofErr w:type="spellEnd"/>
            <w:r w:rsidRPr="00632BF6">
              <w:rPr>
                <w:color w:val="000000"/>
              </w:rPr>
              <w:t xml:space="preserve"> </w:t>
            </w:r>
            <w:proofErr w:type="spellStart"/>
            <w:r w:rsidRPr="00632BF6">
              <w:rPr>
                <w:color w:val="000000"/>
              </w:rPr>
              <w:t>naknade</w:t>
            </w:r>
            <w:proofErr w:type="spellEnd"/>
            <w:r w:rsidRPr="00632BF6">
              <w:rPr>
                <w:color w:val="000000"/>
              </w:rPr>
              <w:t xml:space="preserve"> </w:t>
            </w:r>
            <w:proofErr w:type="spellStart"/>
            <w:r w:rsidRPr="00632BF6">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42E491" w14:textId="77777777" w:rsidR="00632BF6" w:rsidRPr="00632BF6" w:rsidRDefault="00632BF6" w:rsidP="00647BA5">
            <w:pPr>
              <w:jc w:val="right"/>
              <w:rPr>
                <w:color w:val="000000"/>
              </w:rPr>
            </w:pPr>
            <w:r w:rsidRPr="00632BF6">
              <w:rPr>
                <w:color w:val="000000"/>
              </w:rPr>
              <w:t>189.511.000,00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4768D1" w14:textId="77777777" w:rsidR="00632BF6" w:rsidRPr="00632BF6" w:rsidRDefault="00632BF6" w:rsidP="00647BA5">
            <w:pPr>
              <w:jc w:val="right"/>
              <w:rPr>
                <w:color w:val="000000"/>
              </w:rPr>
            </w:pPr>
            <w:r w:rsidRPr="00632BF6">
              <w:rPr>
                <w:color w:val="000000"/>
              </w:rPr>
              <w:t>189.511.000,00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8CE11D"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A4B814"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36A6FD" w14:textId="77777777" w:rsidR="00632BF6" w:rsidRPr="00632BF6" w:rsidRDefault="00632BF6" w:rsidP="00647BA5">
            <w:pPr>
              <w:jc w:val="right"/>
              <w:rPr>
                <w:color w:val="000000"/>
              </w:rPr>
            </w:pPr>
            <w:r w:rsidRPr="00632BF6">
              <w:rPr>
                <w:color w:val="000000"/>
              </w:rPr>
              <w:t>189.511.000,00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B11BF0" w14:textId="77777777" w:rsidR="00632BF6" w:rsidRPr="00632BF6" w:rsidRDefault="00632BF6" w:rsidP="00647BA5">
            <w:pPr>
              <w:jc w:val="right"/>
              <w:rPr>
                <w:color w:val="000000"/>
              </w:rPr>
            </w:pPr>
            <w:r w:rsidRPr="00632BF6">
              <w:rPr>
                <w:color w:val="000000"/>
              </w:rPr>
              <w:t>15,30</w:t>
            </w:r>
          </w:p>
        </w:tc>
      </w:tr>
      <w:tr w:rsidR="00632BF6" w:rsidRPr="00632BF6" w14:paraId="1E1DE705" w14:textId="77777777" w:rsidTr="00632BF6">
        <w:tc>
          <w:tcPr>
            <w:tcW w:w="1851"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59E7DE7" w14:textId="77777777" w:rsidR="00632BF6" w:rsidRPr="00632BF6" w:rsidRDefault="00632BF6" w:rsidP="00647BA5">
            <w:pPr>
              <w:rPr>
                <w:b/>
                <w:bCs/>
                <w:color w:val="000000"/>
              </w:rPr>
            </w:pPr>
            <w:proofErr w:type="spellStart"/>
            <w:r w:rsidRPr="00632BF6">
              <w:rPr>
                <w:b/>
                <w:bCs/>
                <w:color w:val="000000"/>
              </w:rPr>
              <w:t>Ukupno</w:t>
            </w:r>
            <w:proofErr w:type="spellEnd"/>
            <w:r w:rsidRPr="00632BF6">
              <w:rPr>
                <w:b/>
                <w:bCs/>
                <w:color w:val="000000"/>
              </w:rPr>
              <w:t xml:space="preserve"> za </w:t>
            </w:r>
            <w:proofErr w:type="spellStart"/>
            <w:r w:rsidRPr="00632BF6">
              <w:rPr>
                <w:b/>
                <w:bCs/>
                <w:color w:val="000000"/>
              </w:rPr>
              <w:t>konto</w:t>
            </w:r>
            <w:proofErr w:type="spellEnd"/>
          </w:p>
        </w:tc>
        <w:tc>
          <w:tcPr>
            <w:tcW w:w="4366" w:type="dxa"/>
            <w:tcBorders>
              <w:top w:val="single" w:sz="6" w:space="0" w:color="000000"/>
              <w:bottom w:val="single" w:sz="6" w:space="0" w:color="000000"/>
            </w:tcBorders>
            <w:shd w:val="clear" w:color="auto" w:fill="F5F5F5"/>
            <w:tcMar>
              <w:top w:w="0" w:type="dxa"/>
              <w:left w:w="0" w:type="dxa"/>
              <w:bottom w:w="0" w:type="dxa"/>
              <w:right w:w="0" w:type="dxa"/>
            </w:tcMar>
          </w:tcPr>
          <w:p w14:paraId="0C50EFAC" w14:textId="77777777" w:rsidR="00632BF6" w:rsidRPr="00632BF6" w:rsidRDefault="00632BF6" w:rsidP="00647BA5">
            <w:pPr>
              <w:rPr>
                <w:b/>
                <w:bCs/>
                <w:color w:val="000000"/>
              </w:rPr>
            </w:pPr>
            <w:r w:rsidRPr="00632BF6">
              <w:rPr>
                <w:b/>
                <w:bCs/>
                <w:color w:val="000000"/>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074A6A" w14:textId="77777777" w:rsidR="00632BF6" w:rsidRPr="00632BF6" w:rsidRDefault="00632BF6" w:rsidP="00647BA5">
            <w:pPr>
              <w:jc w:val="right"/>
              <w:rPr>
                <w:b/>
                <w:bCs/>
                <w:color w:val="000000"/>
              </w:rPr>
            </w:pPr>
            <w:r w:rsidRPr="00632BF6">
              <w:rPr>
                <w:b/>
                <w:bCs/>
                <w:color w:val="000000"/>
              </w:rPr>
              <w:t>189.511.000,00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BE8F6F" w14:textId="77777777" w:rsidR="00632BF6" w:rsidRPr="00632BF6" w:rsidRDefault="00632BF6" w:rsidP="00647BA5">
            <w:pPr>
              <w:jc w:val="right"/>
              <w:rPr>
                <w:b/>
                <w:bCs/>
                <w:color w:val="000000"/>
              </w:rPr>
            </w:pPr>
            <w:r w:rsidRPr="00632BF6">
              <w:rPr>
                <w:b/>
                <w:bCs/>
                <w:color w:val="000000"/>
              </w:rPr>
              <w:t>189.511.000,00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9187BE" w14:textId="77777777" w:rsidR="00632BF6" w:rsidRPr="00632BF6" w:rsidRDefault="00632BF6" w:rsidP="00647BA5">
            <w:pPr>
              <w:jc w:val="right"/>
              <w:rPr>
                <w:b/>
                <w:bCs/>
                <w:color w:val="000000"/>
              </w:rPr>
            </w:pPr>
            <w:r w:rsidRPr="00632BF6">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114584" w14:textId="77777777" w:rsidR="00632BF6" w:rsidRPr="00632BF6" w:rsidRDefault="00632BF6" w:rsidP="00647BA5">
            <w:pPr>
              <w:jc w:val="right"/>
              <w:rPr>
                <w:b/>
                <w:bCs/>
                <w:color w:val="000000"/>
              </w:rPr>
            </w:pPr>
            <w:r w:rsidRPr="00632BF6">
              <w:rPr>
                <w:b/>
                <w:bCs/>
                <w:color w:val="000000"/>
              </w:rPr>
              <w:t>0,00</w:t>
            </w:r>
          </w:p>
        </w:tc>
        <w:tc>
          <w:tcPr>
            <w:tcW w:w="235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A482FC" w14:textId="77777777" w:rsidR="00632BF6" w:rsidRPr="00632BF6" w:rsidRDefault="00632BF6" w:rsidP="00647BA5">
            <w:pPr>
              <w:jc w:val="right"/>
              <w:rPr>
                <w:b/>
                <w:bCs/>
                <w:color w:val="000000"/>
              </w:rPr>
            </w:pPr>
            <w:r w:rsidRPr="00632BF6">
              <w:rPr>
                <w:b/>
                <w:bCs/>
                <w:color w:val="000000"/>
              </w:rPr>
              <w:t>189.511.000,00</w:t>
            </w:r>
          </w:p>
        </w:tc>
        <w:tc>
          <w:tcPr>
            <w:tcW w:w="94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41F9EE" w14:textId="77777777" w:rsidR="00632BF6" w:rsidRPr="00632BF6" w:rsidRDefault="00632BF6" w:rsidP="00647BA5">
            <w:pPr>
              <w:jc w:val="right"/>
              <w:rPr>
                <w:b/>
                <w:bCs/>
                <w:color w:val="000000"/>
              </w:rPr>
            </w:pPr>
            <w:r w:rsidRPr="00632BF6">
              <w:rPr>
                <w:b/>
                <w:bCs/>
                <w:color w:val="000000"/>
              </w:rPr>
              <w:t>15,30</w:t>
            </w:r>
          </w:p>
        </w:tc>
      </w:tr>
      <w:tr w:rsidR="00632BF6" w:rsidRPr="00632BF6" w14:paraId="79231C18"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347032" w14:textId="77777777" w:rsidR="00632BF6" w:rsidRPr="00632BF6" w:rsidRDefault="00632BF6" w:rsidP="00647BA5">
            <w:pPr>
              <w:rPr>
                <w:vanish/>
              </w:rPr>
            </w:pPr>
            <w:r w:rsidRPr="00632BF6">
              <w:fldChar w:fldCharType="begin"/>
            </w:r>
            <w:r w:rsidRPr="00632BF6">
              <w:instrText>TC "412000 SOCIJALNI DOPRINOSI NA TERET POSLODAVCA" \f C \l "2"</w:instrText>
            </w:r>
            <w:r w:rsidRPr="00632BF6">
              <w:fldChar w:fldCharType="end"/>
            </w:r>
          </w:p>
          <w:p w14:paraId="02C13603" w14:textId="77777777" w:rsidR="00632BF6" w:rsidRPr="00632BF6" w:rsidRDefault="00632BF6" w:rsidP="00647BA5">
            <w:pPr>
              <w:jc w:val="center"/>
              <w:rPr>
                <w:color w:val="000000"/>
              </w:rPr>
            </w:pPr>
            <w:r w:rsidRPr="00632BF6">
              <w:rPr>
                <w:color w:val="000000"/>
              </w:rPr>
              <w:t>412000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41D0B4" w14:textId="77777777" w:rsidR="00632BF6" w:rsidRPr="00632BF6" w:rsidRDefault="00632BF6" w:rsidP="00647BA5">
            <w:pPr>
              <w:jc w:val="center"/>
              <w:rPr>
                <w:color w:val="000000"/>
              </w:rPr>
            </w:pPr>
            <w:r w:rsidRPr="00632BF6">
              <w:rPr>
                <w:color w:val="000000"/>
              </w:rPr>
              <w:t>412100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F06B65" w14:textId="77777777" w:rsidR="00632BF6" w:rsidRPr="00632BF6" w:rsidRDefault="00632BF6" w:rsidP="00647BA5">
            <w:pPr>
              <w:rPr>
                <w:color w:val="000000"/>
              </w:rPr>
            </w:pPr>
            <w:proofErr w:type="spellStart"/>
            <w:r w:rsidRPr="00632BF6">
              <w:rPr>
                <w:color w:val="000000"/>
              </w:rPr>
              <w:t>Doprinos</w:t>
            </w:r>
            <w:proofErr w:type="spellEnd"/>
            <w:r w:rsidRPr="00632BF6">
              <w:rPr>
                <w:color w:val="000000"/>
              </w:rPr>
              <w:t xml:space="preserve"> za </w:t>
            </w:r>
            <w:proofErr w:type="spellStart"/>
            <w:r w:rsidRPr="00632BF6">
              <w:rPr>
                <w:color w:val="000000"/>
              </w:rPr>
              <w:t>penzijsko</w:t>
            </w:r>
            <w:proofErr w:type="spellEnd"/>
            <w:r w:rsidRPr="00632BF6">
              <w:rPr>
                <w:color w:val="000000"/>
              </w:rPr>
              <w:t xml:space="preserve"> </w:t>
            </w:r>
            <w:proofErr w:type="spellStart"/>
            <w:r w:rsidRPr="00632BF6">
              <w:rPr>
                <w:color w:val="000000"/>
              </w:rPr>
              <w:t>i</w:t>
            </w:r>
            <w:proofErr w:type="spellEnd"/>
            <w:r w:rsidRPr="00632BF6">
              <w:rPr>
                <w:color w:val="000000"/>
              </w:rPr>
              <w:t xml:space="preserve"> </w:t>
            </w:r>
            <w:proofErr w:type="spellStart"/>
            <w:r w:rsidRPr="00632BF6">
              <w:rPr>
                <w:color w:val="000000"/>
              </w:rPr>
              <w:t>invalidsko</w:t>
            </w:r>
            <w:proofErr w:type="spellEnd"/>
            <w:r w:rsidRPr="00632BF6">
              <w:rPr>
                <w:color w:val="000000"/>
              </w:rPr>
              <w:t xml:space="preserve"> </w:t>
            </w:r>
            <w:proofErr w:type="spellStart"/>
            <w:r w:rsidRPr="00632BF6">
              <w:rPr>
                <w:color w:val="000000"/>
              </w:rPr>
              <w:t>osiguranje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550903" w14:textId="77777777" w:rsidR="00632BF6" w:rsidRPr="00632BF6" w:rsidRDefault="00632BF6" w:rsidP="00647BA5">
            <w:pPr>
              <w:jc w:val="right"/>
              <w:rPr>
                <w:color w:val="000000"/>
              </w:rPr>
            </w:pPr>
            <w:r w:rsidRPr="00632BF6">
              <w:rPr>
                <w:color w:val="000000"/>
              </w:rPr>
              <w:t>18.952.000,00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4793BB" w14:textId="77777777" w:rsidR="00632BF6" w:rsidRPr="00632BF6" w:rsidRDefault="00632BF6" w:rsidP="00647BA5">
            <w:pPr>
              <w:jc w:val="right"/>
              <w:rPr>
                <w:color w:val="000000"/>
              </w:rPr>
            </w:pPr>
            <w:r w:rsidRPr="00632BF6">
              <w:rPr>
                <w:color w:val="000000"/>
              </w:rPr>
              <w:t>18.952.000,00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FB2607"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EEC41F"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E68A1D" w14:textId="77777777" w:rsidR="00632BF6" w:rsidRPr="00632BF6" w:rsidRDefault="00632BF6" w:rsidP="00647BA5">
            <w:pPr>
              <w:jc w:val="right"/>
              <w:rPr>
                <w:color w:val="000000"/>
              </w:rPr>
            </w:pPr>
            <w:r w:rsidRPr="00632BF6">
              <w:rPr>
                <w:color w:val="000000"/>
              </w:rPr>
              <w:t>18.952.000,00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4D64DD" w14:textId="77777777" w:rsidR="00632BF6" w:rsidRPr="00632BF6" w:rsidRDefault="00632BF6" w:rsidP="00647BA5">
            <w:pPr>
              <w:jc w:val="right"/>
              <w:rPr>
                <w:color w:val="000000"/>
              </w:rPr>
            </w:pPr>
            <w:r w:rsidRPr="00632BF6">
              <w:rPr>
                <w:color w:val="000000"/>
              </w:rPr>
              <w:t>1,53</w:t>
            </w:r>
          </w:p>
        </w:tc>
      </w:tr>
      <w:tr w:rsidR="00632BF6" w:rsidRPr="00632BF6" w14:paraId="112AECD3"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F9AC32" w14:textId="77777777" w:rsidR="00632BF6" w:rsidRPr="00632BF6" w:rsidRDefault="00632BF6" w:rsidP="00647BA5">
            <w:pPr>
              <w:jc w:val="center"/>
              <w:rPr>
                <w:color w:val="000000"/>
              </w:rPr>
            </w:pPr>
            <w:r w:rsidRPr="00632BF6">
              <w:rPr>
                <w:color w:val="000000"/>
              </w:rPr>
              <w:t>412000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4FCE28" w14:textId="77777777" w:rsidR="00632BF6" w:rsidRPr="00632BF6" w:rsidRDefault="00632BF6" w:rsidP="00647BA5">
            <w:pPr>
              <w:jc w:val="center"/>
              <w:rPr>
                <w:color w:val="000000"/>
              </w:rPr>
            </w:pPr>
            <w:r w:rsidRPr="00632BF6">
              <w:rPr>
                <w:color w:val="000000"/>
              </w:rPr>
              <w:t>412200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A4C61F" w14:textId="77777777" w:rsidR="00632BF6" w:rsidRPr="00632BF6" w:rsidRDefault="00632BF6" w:rsidP="00647BA5">
            <w:pPr>
              <w:rPr>
                <w:color w:val="000000"/>
              </w:rPr>
            </w:pPr>
            <w:proofErr w:type="spellStart"/>
            <w:r w:rsidRPr="00632BF6">
              <w:rPr>
                <w:color w:val="000000"/>
              </w:rPr>
              <w:t>Doprinos</w:t>
            </w:r>
            <w:proofErr w:type="spellEnd"/>
            <w:r w:rsidRPr="00632BF6">
              <w:rPr>
                <w:color w:val="000000"/>
              </w:rPr>
              <w:t xml:space="preserve"> za </w:t>
            </w:r>
            <w:proofErr w:type="spellStart"/>
            <w:r w:rsidRPr="00632BF6">
              <w:rPr>
                <w:color w:val="000000"/>
              </w:rPr>
              <w:t>zdravstveno</w:t>
            </w:r>
            <w:proofErr w:type="spellEnd"/>
            <w:r w:rsidRPr="00632BF6">
              <w:rPr>
                <w:color w:val="000000"/>
              </w:rPr>
              <w:t xml:space="preserve"> </w:t>
            </w:r>
            <w:proofErr w:type="spellStart"/>
            <w:r w:rsidRPr="00632BF6">
              <w:rPr>
                <w:color w:val="000000"/>
              </w:rPr>
              <w:t>osiguranje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517B30" w14:textId="77777777" w:rsidR="00632BF6" w:rsidRPr="00632BF6" w:rsidRDefault="00632BF6" w:rsidP="00647BA5">
            <w:pPr>
              <w:jc w:val="right"/>
              <w:rPr>
                <w:color w:val="000000"/>
              </w:rPr>
            </w:pPr>
            <w:r w:rsidRPr="00632BF6">
              <w:rPr>
                <w:color w:val="000000"/>
              </w:rPr>
              <w:t>9.772.845,00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EFB7CF" w14:textId="77777777" w:rsidR="00632BF6" w:rsidRPr="00632BF6" w:rsidRDefault="00632BF6" w:rsidP="00647BA5">
            <w:pPr>
              <w:jc w:val="right"/>
              <w:rPr>
                <w:color w:val="000000"/>
              </w:rPr>
            </w:pPr>
            <w:r w:rsidRPr="00632BF6">
              <w:rPr>
                <w:color w:val="000000"/>
              </w:rPr>
              <w:t>9.772.845,00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6B2BBC"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79933B"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12004C" w14:textId="77777777" w:rsidR="00632BF6" w:rsidRPr="00632BF6" w:rsidRDefault="00632BF6" w:rsidP="00647BA5">
            <w:pPr>
              <w:jc w:val="right"/>
              <w:rPr>
                <w:color w:val="000000"/>
              </w:rPr>
            </w:pPr>
            <w:r w:rsidRPr="00632BF6">
              <w:rPr>
                <w:color w:val="000000"/>
              </w:rPr>
              <w:t>9.772.845,00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A2307C" w14:textId="77777777" w:rsidR="00632BF6" w:rsidRPr="00632BF6" w:rsidRDefault="00632BF6" w:rsidP="00647BA5">
            <w:pPr>
              <w:jc w:val="right"/>
              <w:rPr>
                <w:color w:val="000000"/>
              </w:rPr>
            </w:pPr>
            <w:r w:rsidRPr="00632BF6">
              <w:rPr>
                <w:color w:val="000000"/>
              </w:rPr>
              <w:t>0,79</w:t>
            </w:r>
          </w:p>
        </w:tc>
      </w:tr>
      <w:tr w:rsidR="00632BF6" w:rsidRPr="00632BF6" w14:paraId="495DEBD5" w14:textId="77777777" w:rsidTr="00632BF6">
        <w:tc>
          <w:tcPr>
            <w:tcW w:w="1851"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6CC2415" w14:textId="77777777" w:rsidR="00632BF6" w:rsidRPr="00632BF6" w:rsidRDefault="00632BF6" w:rsidP="00647BA5">
            <w:pPr>
              <w:rPr>
                <w:b/>
                <w:bCs/>
                <w:color w:val="000000"/>
              </w:rPr>
            </w:pPr>
            <w:proofErr w:type="spellStart"/>
            <w:r w:rsidRPr="00632BF6">
              <w:rPr>
                <w:b/>
                <w:bCs/>
                <w:color w:val="000000"/>
              </w:rPr>
              <w:t>Ukupno</w:t>
            </w:r>
            <w:proofErr w:type="spellEnd"/>
            <w:r w:rsidRPr="00632BF6">
              <w:rPr>
                <w:b/>
                <w:bCs/>
                <w:color w:val="000000"/>
              </w:rPr>
              <w:t xml:space="preserve"> za </w:t>
            </w:r>
            <w:proofErr w:type="spellStart"/>
            <w:r w:rsidRPr="00632BF6">
              <w:rPr>
                <w:b/>
                <w:bCs/>
                <w:color w:val="000000"/>
              </w:rPr>
              <w:t>konto</w:t>
            </w:r>
            <w:proofErr w:type="spellEnd"/>
          </w:p>
        </w:tc>
        <w:tc>
          <w:tcPr>
            <w:tcW w:w="4366" w:type="dxa"/>
            <w:tcBorders>
              <w:top w:val="single" w:sz="6" w:space="0" w:color="000000"/>
              <w:bottom w:val="single" w:sz="6" w:space="0" w:color="000000"/>
            </w:tcBorders>
            <w:shd w:val="clear" w:color="auto" w:fill="F5F5F5"/>
            <w:tcMar>
              <w:top w:w="0" w:type="dxa"/>
              <w:left w:w="0" w:type="dxa"/>
              <w:bottom w:w="0" w:type="dxa"/>
              <w:right w:w="0" w:type="dxa"/>
            </w:tcMar>
          </w:tcPr>
          <w:p w14:paraId="509113C4" w14:textId="77777777" w:rsidR="00632BF6" w:rsidRPr="00632BF6" w:rsidRDefault="00632BF6" w:rsidP="00647BA5">
            <w:pPr>
              <w:rPr>
                <w:b/>
                <w:bCs/>
                <w:color w:val="000000"/>
              </w:rPr>
            </w:pPr>
            <w:r w:rsidRPr="00632BF6">
              <w:rPr>
                <w:b/>
                <w:bCs/>
                <w:color w:val="000000"/>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B033BF" w14:textId="77777777" w:rsidR="00632BF6" w:rsidRPr="00632BF6" w:rsidRDefault="00632BF6" w:rsidP="00647BA5">
            <w:pPr>
              <w:jc w:val="right"/>
              <w:rPr>
                <w:b/>
                <w:bCs/>
                <w:color w:val="000000"/>
              </w:rPr>
            </w:pPr>
            <w:r w:rsidRPr="00632BF6">
              <w:rPr>
                <w:b/>
                <w:bCs/>
                <w:color w:val="000000"/>
              </w:rPr>
              <w:t>28.724.845,00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ABE15A8" w14:textId="77777777" w:rsidR="00632BF6" w:rsidRPr="00632BF6" w:rsidRDefault="00632BF6" w:rsidP="00647BA5">
            <w:pPr>
              <w:jc w:val="right"/>
              <w:rPr>
                <w:b/>
                <w:bCs/>
                <w:color w:val="000000"/>
              </w:rPr>
            </w:pPr>
            <w:r w:rsidRPr="00632BF6">
              <w:rPr>
                <w:b/>
                <w:bCs/>
                <w:color w:val="000000"/>
              </w:rPr>
              <w:t>28.724.845,00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519DC0" w14:textId="77777777" w:rsidR="00632BF6" w:rsidRPr="00632BF6" w:rsidRDefault="00632BF6" w:rsidP="00647BA5">
            <w:pPr>
              <w:jc w:val="right"/>
              <w:rPr>
                <w:b/>
                <w:bCs/>
                <w:color w:val="000000"/>
              </w:rPr>
            </w:pPr>
            <w:r w:rsidRPr="00632BF6">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1DD924" w14:textId="77777777" w:rsidR="00632BF6" w:rsidRPr="00632BF6" w:rsidRDefault="00632BF6" w:rsidP="00647BA5">
            <w:pPr>
              <w:jc w:val="right"/>
              <w:rPr>
                <w:b/>
                <w:bCs/>
                <w:color w:val="000000"/>
              </w:rPr>
            </w:pPr>
            <w:r w:rsidRPr="00632BF6">
              <w:rPr>
                <w:b/>
                <w:bCs/>
                <w:color w:val="000000"/>
              </w:rPr>
              <w:t>0,00</w:t>
            </w:r>
          </w:p>
        </w:tc>
        <w:tc>
          <w:tcPr>
            <w:tcW w:w="235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2026CC" w14:textId="77777777" w:rsidR="00632BF6" w:rsidRPr="00632BF6" w:rsidRDefault="00632BF6" w:rsidP="00647BA5">
            <w:pPr>
              <w:jc w:val="right"/>
              <w:rPr>
                <w:b/>
                <w:bCs/>
                <w:color w:val="000000"/>
              </w:rPr>
            </w:pPr>
            <w:r w:rsidRPr="00632BF6">
              <w:rPr>
                <w:b/>
                <w:bCs/>
                <w:color w:val="000000"/>
              </w:rPr>
              <w:t>28.724.845,00</w:t>
            </w:r>
          </w:p>
        </w:tc>
        <w:tc>
          <w:tcPr>
            <w:tcW w:w="94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7D4F75" w14:textId="77777777" w:rsidR="00632BF6" w:rsidRPr="00632BF6" w:rsidRDefault="00632BF6" w:rsidP="00647BA5">
            <w:pPr>
              <w:jc w:val="right"/>
              <w:rPr>
                <w:b/>
                <w:bCs/>
                <w:color w:val="000000"/>
              </w:rPr>
            </w:pPr>
            <w:r w:rsidRPr="00632BF6">
              <w:rPr>
                <w:b/>
                <w:bCs/>
                <w:color w:val="000000"/>
              </w:rPr>
              <w:t>2,32</w:t>
            </w:r>
          </w:p>
        </w:tc>
      </w:tr>
      <w:tr w:rsidR="00632BF6" w:rsidRPr="00632BF6" w14:paraId="2407774E"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2D2A4A" w14:textId="77777777" w:rsidR="00632BF6" w:rsidRPr="00632BF6" w:rsidRDefault="00632BF6" w:rsidP="00647BA5">
            <w:pPr>
              <w:rPr>
                <w:vanish/>
              </w:rPr>
            </w:pPr>
            <w:r w:rsidRPr="00632BF6">
              <w:fldChar w:fldCharType="begin"/>
            </w:r>
            <w:r w:rsidRPr="00632BF6">
              <w:instrText>TC "413000 NAKNADE U NATURI" \f C \l "2"</w:instrText>
            </w:r>
            <w:r w:rsidRPr="00632BF6">
              <w:fldChar w:fldCharType="end"/>
            </w:r>
          </w:p>
          <w:p w14:paraId="66BC1F8A" w14:textId="77777777" w:rsidR="00632BF6" w:rsidRPr="00632BF6" w:rsidRDefault="00632BF6" w:rsidP="00647BA5">
            <w:pPr>
              <w:jc w:val="center"/>
              <w:rPr>
                <w:color w:val="000000"/>
              </w:rPr>
            </w:pPr>
            <w:r w:rsidRPr="00632BF6">
              <w:rPr>
                <w:color w:val="000000"/>
              </w:rPr>
              <w:t>413000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12D5FC" w14:textId="77777777" w:rsidR="00632BF6" w:rsidRPr="00632BF6" w:rsidRDefault="00632BF6" w:rsidP="00647BA5">
            <w:pPr>
              <w:jc w:val="center"/>
              <w:rPr>
                <w:color w:val="000000"/>
              </w:rPr>
            </w:pPr>
            <w:r w:rsidRPr="00632BF6">
              <w:rPr>
                <w:color w:val="000000"/>
              </w:rPr>
              <w:t>413100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A8111F" w14:textId="77777777" w:rsidR="00632BF6" w:rsidRPr="00632BF6" w:rsidRDefault="00632BF6" w:rsidP="00647BA5">
            <w:pPr>
              <w:rPr>
                <w:color w:val="000000"/>
              </w:rPr>
            </w:pPr>
            <w:proofErr w:type="spellStart"/>
            <w:r w:rsidRPr="00632BF6">
              <w:rPr>
                <w:color w:val="000000"/>
              </w:rPr>
              <w:t>Naknade</w:t>
            </w:r>
            <w:proofErr w:type="spellEnd"/>
            <w:r w:rsidRPr="00632BF6">
              <w:rPr>
                <w:color w:val="000000"/>
              </w:rPr>
              <w:t xml:space="preserve"> u </w:t>
            </w:r>
            <w:proofErr w:type="spellStart"/>
            <w:r w:rsidRPr="00632BF6">
              <w:rPr>
                <w:color w:val="000000"/>
              </w:rPr>
              <w:t>naturi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A58D4F" w14:textId="77777777" w:rsidR="00632BF6" w:rsidRPr="00632BF6" w:rsidRDefault="00632BF6" w:rsidP="00647BA5">
            <w:pPr>
              <w:jc w:val="right"/>
              <w:rPr>
                <w:color w:val="000000"/>
              </w:rPr>
            </w:pPr>
            <w:r w:rsidRPr="00632BF6">
              <w:rPr>
                <w:color w:val="000000"/>
              </w:rPr>
              <w:t>1.406.000,00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2AC846" w14:textId="77777777" w:rsidR="00632BF6" w:rsidRPr="00632BF6" w:rsidRDefault="00632BF6" w:rsidP="00647BA5">
            <w:pPr>
              <w:jc w:val="right"/>
              <w:rPr>
                <w:color w:val="000000"/>
              </w:rPr>
            </w:pPr>
            <w:r w:rsidRPr="00632BF6">
              <w:rPr>
                <w:color w:val="000000"/>
              </w:rPr>
              <w:t>1.406.000,00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51DE3A"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C724C5"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DA8144" w14:textId="77777777" w:rsidR="00632BF6" w:rsidRPr="00632BF6" w:rsidRDefault="00632BF6" w:rsidP="00647BA5">
            <w:pPr>
              <w:jc w:val="right"/>
              <w:rPr>
                <w:color w:val="000000"/>
              </w:rPr>
            </w:pPr>
            <w:r w:rsidRPr="00632BF6">
              <w:rPr>
                <w:color w:val="000000"/>
              </w:rPr>
              <w:t>1.406.000,00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9DF688" w14:textId="77777777" w:rsidR="00632BF6" w:rsidRPr="00632BF6" w:rsidRDefault="00632BF6" w:rsidP="00647BA5">
            <w:pPr>
              <w:jc w:val="right"/>
              <w:rPr>
                <w:color w:val="000000"/>
              </w:rPr>
            </w:pPr>
            <w:r w:rsidRPr="00632BF6">
              <w:rPr>
                <w:color w:val="000000"/>
              </w:rPr>
              <w:t>0,11</w:t>
            </w:r>
          </w:p>
        </w:tc>
      </w:tr>
      <w:tr w:rsidR="00632BF6" w:rsidRPr="00632BF6" w14:paraId="65318CC5" w14:textId="77777777" w:rsidTr="00632BF6">
        <w:tc>
          <w:tcPr>
            <w:tcW w:w="1851"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D78B225" w14:textId="77777777" w:rsidR="00632BF6" w:rsidRPr="00632BF6" w:rsidRDefault="00632BF6" w:rsidP="00647BA5">
            <w:pPr>
              <w:rPr>
                <w:b/>
                <w:bCs/>
                <w:color w:val="000000"/>
              </w:rPr>
            </w:pPr>
            <w:proofErr w:type="spellStart"/>
            <w:r w:rsidRPr="00632BF6">
              <w:rPr>
                <w:b/>
                <w:bCs/>
                <w:color w:val="000000"/>
              </w:rPr>
              <w:t>Ukupno</w:t>
            </w:r>
            <w:proofErr w:type="spellEnd"/>
            <w:r w:rsidRPr="00632BF6">
              <w:rPr>
                <w:b/>
                <w:bCs/>
                <w:color w:val="000000"/>
              </w:rPr>
              <w:t xml:space="preserve"> za </w:t>
            </w:r>
            <w:proofErr w:type="spellStart"/>
            <w:r w:rsidRPr="00632BF6">
              <w:rPr>
                <w:b/>
                <w:bCs/>
                <w:color w:val="000000"/>
              </w:rPr>
              <w:t>konto</w:t>
            </w:r>
            <w:proofErr w:type="spellEnd"/>
          </w:p>
        </w:tc>
        <w:tc>
          <w:tcPr>
            <w:tcW w:w="4366" w:type="dxa"/>
            <w:tcBorders>
              <w:top w:val="single" w:sz="6" w:space="0" w:color="000000"/>
              <w:bottom w:val="single" w:sz="6" w:space="0" w:color="000000"/>
            </w:tcBorders>
            <w:shd w:val="clear" w:color="auto" w:fill="F5F5F5"/>
            <w:tcMar>
              <w:top w:w="0" w:type="dxa"/>
              <w:left w:w="0" w:type="dxa"/>
              <w:bottom w:w="0" w:type="dxa"/>
              <w:right w:w="0" w:type="dxa"/>
            </w:tcMar>
          </w:tcPr>
          <w:p w14:paraId="2A570D5F" w14:textId="77777777" w:rsidR="00632BF6" w:rsidRPr="00632BF6" w:rsidRDefault="00632BF6" w:rsidP="00647BA5">
            <w:pPr>
              <w:rPr>
                <w:b/>
                <w:bCs/>
                <w:color w:val="000000"/>
              </w:rPr>
            </w:pPr>
            <w:r w:rsidRPr="00632BF6">
              <w:rPr>
                <w:b/>
                <w:bCs/>
                <w:color w:val="000000"/>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A8C216" w14:textId="77777777" w:rsidR="00632BF6" w:rsidRPr="00632BF6" w:rsidRDefault="00632BF6" w:rsidP="00647BA5">
            <w:pPr>
              <w:jc w:val="right"/>
              <w:rPr>
                <w:b/>
                <w:bCs/>
                <w:color w:val="000000"/>
              </w:rPr>
            </w:pPr>
            <w:r w:rsidRPr="00632BF6">
              <w:rPr>
                <w:b/>
                <w:bCs/>
                <w:color w:val="000000"/>
              </w:rPr>
              <w:t>1.406.000,00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2AB842" w14:textId="77777777" w:rsidR="00632BF6" w:rsidRPr="00632BF6" w:rsidRDefault="00632BF6" w:rsidP="00647BA5">
            <w:pPr>
              <w:jc w:val="right"/>
              <w:rPr>
                <w:b/>
                <w:bCs/>
                <w:color w:val="000000"/>
              </w:rPr>
            </w:pPr>
            <w:r w:rsidRPr="00632BF6">
              <w:rPr>
                <w:b/>
                <w:bCs/>
                <w:color w:val="000000"/>
              </w:rPr>
              <w:t>1.406.000,00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EB95E4" w14:textId="77777777" w:rsidR="00632BF6" w:rsidRPr="00632BF6" w:rsidRDefault="00632BF6" w:rsidP="00647BA5">
            <w:pPr>
              <w:jc w:val="right"/>
              <w:rPr>
                <w:b/>
                <w:bCs/>
                <w:color w:val="000000"/>
              </w:rPr>
            </w:pPr>
            <w:r w:rsidRPr="00632BF6">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E22479" w14:textId="77777777" w:rsidR="00632BF6" w:rsidRPr="00632BF6" w:rsidRDefault="00632BF6" w:rsidP="00647BA5">
            <w:pPr>
              <w:jc w:val="right"/>
              <w:rPr>
                <w:b/>
                <w:bCs/>
                <w:color w:val="000000"/>
              </w:rPr>
            </w:pPr>
            <w:r w:rsidRPr="00632BF6">
              <w:rPr>
                <w:b/>
                <w:bCs/>
                <w:color w:val="000000"/>
              </w:rPr>
              <w:t>0,00</w:t>
            </w:r>
          </w:p>
        </w:tc>
        <w:tc>
          <w:tcPr>
            <w:tcW w:w="235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9DE4DC" w14:textId="77777777" w:rsidR="00632BF6" w:rsidRPr="00632BF6" w:rsidRDefault="00632BF6" w:rsidP="00647BA5">
            <w:pPr>
              <w:jc w:val="right"/>
              <w:rPr>
                <w:b/>
                <w:bCs/>
                <w:color w:val="000000"/>
              </w:rPr>
            </w:pPr>
            <w:r w:rsidRPr="00632BF6">
              <w:rPr>
                <w:b/>
                <w:bCs/>
                <w:color w:val="000000"/>
              </w:rPr>
              <w:t>1.406.000,00</w:t>
            </w:r>
          </w:p>
        </w:tc>
        <w:tc>
          <w:tcPr>
            <w:tcW w:w="94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61C0E2" w14:textId="77777777" w:rsidR="00632BF6" w:rsidRPr="00632BF6" w:rsidRDefault="00632BF6" w:rsidP="00647BA5">
            <w:pPr>
              <w:jc w:val="right"/>
              <w:rPr>
                <w:b/>
                <w:bCs/>
                <w:color w:val="000000"/>
              </w:rPr>
            </w:pPr>
            <w:r w:rsidRPr="00632BF6">
              <w:rPr>
                <w:b/>
                <w:bCs/>
                <w:color w:val="000000"/>
              </w:rPr>
              <w:t>0,11</w:t>
            </w:r>
          </w:p>
        </w:tc>
      </w:tr>
      <w:tr w:rsidR="00632BF6" w:rsidRPr="00632BF6" w14:paraId="7BF9D70A"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F24659" w14:textId="77777777" w:rsidR="00632BF6" w:rsidRPr="00632BF6" w:rsidRDefault="00632BF6" w:rsidP="00647BA5">
            <w:pPr>
              <w:rPr>
                <w:vanish/>
              </w:rPr>
            </w:pPr>
            <w:r w:rsidRPr="00632BF6">
              <w:fldChar w:fldCharType="begin"/>
            </w:r>
            <w:r w:rsidRPr="00632BF6">
              <w:instrText>TC "414000 SOCIJALNA DAVANJA ZAPOSLENIMA" \f C \l "2"</w:instrText>
            </w:r>
            <w:r w:rsidRPr="00632BF6">
              <w:fldChar w:fldCharType="end"/>
            </w:r>
          </w:p>
          <w:p w14:paraId="41818392" w14:textId="77777777" w:rsidR="00632BF6" w:rsidRPr="00632BF6" w:rsidRDefault="00632BF6" w:rsidP="00647BA5">
            <w:pPr>
              <w:jc w:val="center"/>
              <w:rPr>
                <w:color w:val="000000"/>
              </w:rPr>
            </w:pPr>
            <w:r w:rsidRPr="00632BF6">
              <w:rPr>
                <w:color w:val="000000"/>
              </w:rPr>
              <w:t>414000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A15D92" w14:textId="77777777" w:rsidR="00632BF6" w:rsidRPr="00632BF6" w:rsidRDefault="00632BF6" w:rsidP="00647BA5">
            <w:pPr>
              <w:jc w:val="center"/>
              <w:rPr>
                <w:color w:val="000000"/>
              </w:rPr>
            </w:pPr>
            <w:r w:rsidRPr="00632BF6">
              <w:rPr>
                <w:color w:val="000000"/>
              </w:rPr>
              <w:t>414100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8F623C" w14:textId="77777777" w:rsidR="00632BF6" w:rsidRPr="00632BF6" w:rsidRDefault="00632BF6" w:rsidP="00647BA5">
            <w:pPr>
              <w:rPr>
                <w:color w:val="000000"/>
              </w:rPr>
            </w:pPr>
            <w:proofErr w:type="spellStart"/>
            <w:r w:rsidRPr="00632BF6">
              <w:rPr>
                <w:color w:val="000000"/>
              </w:rPr>
              <w:t>Isplata</w:t>
            </w:r>
            <w:proofErr w:type="spellEnd"/>
            <w:r w:rsidRPr="00632BF6">
              <w:rPr>
                <w:color w:val="000000"/>
              </w:rPr>
              <w:t xml:space="preserve"> </w:t>
            </w:r>
            <w:proofErr w:type="spellStart"/>
            <w:r w:rsidRPr="00632BF6">
              <w:rPr>
                <w:color w:val="000000"/>
              </w:rPr>
              <w:t>naknada</w:t>
            </w:r>
            <w:proofErr w:type="spellEnd"/>
            <w:r w:rsidRPr="00632BF6">
              <w:rPr>
                <w:color w:val="000000"/>
              </w:rPr>
              <w:t xml:space="preserve"> za </w:t>
            </w:r>
            <w:proofErr w:type="spellStart"/>
            <w:r w:rsidRPr="00632BF6">
              <w:rPr>
                <w:color w:val="000000"/>
              </w:rPr>
              <w:t>vreme</w:t>
            </w:r>
            <w:proofErr w:type="spellEnd"/>
            <w:r w:rsidRPr="00632BF6">
              <w:rPr>
                <w:color w:val="000000"/>
              </w:rPr>
              <w:t xml:space="preserve"> </w:t>
            </w:r>
            <w:proofErr w:type="spellStart"/>
            <w:r w:rsidRPr="00632BF6">
              <w:rPr>
                <w:color w:val="000000"/>
              </w:rPr>
              <w:t>odsustvovanja</w:t>
            </w:r>
            <w:proofErr w:type="spellEnd"/>
            <w:r w:rsidRPr="00632BF6">
              <w:rPr>
                <w:color w:val="000000"/>
              </w:rPr>
              <w:t xml:space="preserve"> s </w:t>
            </w:r>
            <w:proofErr w:type="spellStart"/>
            <w:r w:rsidRPr="00632BF6">
              <w:rPr>
                <w:color w:val="000000"/>
              </w:rPr>
              <w:t>posla</w:t>
            </w:r>
            <w:proofErr w:type="spellEnd"/>
            <w:r w:rsidRPr="00632BF6">
              <w:rPr>
                <w:color w:val="000000"/>
              </w:rPr>
              <w:t xml:space="preserve"> </w:t>
            </w:r>
            <w:proofErr w:type="spellStart"/>
            <w:r w:rsidRPr="00632BF6">
              <w:rPr>
                <w:color w:val="000000"/>
              </w:rPr>
              <w:t>na</w:t>
            </w:r>
            <w:proofErr w:type="spellEnd"/>
            <w:r w:rsidRPr="00632BF6">
              <w:rPr>
                <w:color w:val="000000"/>
              </w:rPr>
              <w:t xml:space="preserve"> </w:t>
            </w:r>
            <w:proofErr w:type="spellStart"/>
            <w:r w:rsidRPr="00632BF6">
              <w:rPr>
                <w:color w:val="000000"/>
              </w:rPr>
              <w:t>teret</w:t>
            </w:r>
            <w:proofErr w:type="spellEnd"/>
            <w:r w:rsidRPr="00632BF6">
              <w:rPr>
                <w:color w:val="000000"/>
              </w:rPr>
              <w:t xml:space="preserve"> </w:t>
            </w:r>
            <w:proofErr w:type="spellStart"/>
            <w:r w:rsidRPr="00632BF6">
              <w:rPr>
                <w:color w:val="000000"/>
              </w:rPr>
              <w:t>fondova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B87A7A" w14:textId="77777777" w:rsidR="00632BF6" w:rsidRPr="00632BF6" w:rsidRDefault="00632BF6" w:rsidP="00647BA5">
            <w:pPr>
              <w:jc w:val="right"/>
              <w:rPr>
                <w:color w:val="000000"/>
              </w:rPr>
            </w:pPr>
            <w:r w:rsidRPr="00632BF6">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3F7CA1" w14:textId="77777777" w:rsidR="00632BF6" w:rsidRPr="00632BF6" w:rsidRDefault="00632BF6" w:rsidP="00647BA5">
            <w:pPr>
              <w:jc w:val="right"/>
              <w:rPr>
                <w:color w:val="000000"/>
              </w:rPr>
            </w:pPr>
            <w:r w:rsidRPr="00632BF6">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9CEBF3"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14C3B5"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A4EF77" w14:textId="77777777" w:rsidR="00632BF6" w:rsidRPr="00632BF6" w:rsidRDefault="00632BF6" w:rsidP="00647BA5">
            <w:pPr>
              <w:jc w:val="right"/>
              <w:rPr>
                <w:color w:val="000000"/>
              </w:rPr>
            </w:pPr>
            <w:r w:rsidRPr="00632BF6">
              <w:rPr>
                <w:color w:val="000000"/>
              </w:rPr>
              <w:t>200.000,00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8373B0" w14:textId="77777777" w:rsidR="00632BF6" w:rsidRPr="00632BF6" w:rsidRDefault="00632BF6" w:rsidP="00647BA5">
            <w:pPr>
              <w:jc w:val="right"/>
              <w:rPr>
                <w:color w:val="000000"/>
              </w:rPr>
            </w:pPr>
            <w:r w:rsidRPr="00632BF6">
              <w:rPr>
                <w:color w:val="000000"/>
              </w:rPr>
              <w:t>0,02</w:t>
            </w:r>
          </w:p>
        </w:tc>
      </w:tr>
      <w:tr w:rsidR="00632BF6" w:rsidRPr="00632BF6" w14:paraId="09B6BED7"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BB8C00" w14:textId="77777777" w:rsidR="00632BF6" w:rsidRPr="00632BF6" w:rsidRDefault="00632BF6" w:rsidP="00647BA5">
            <w:pPr>
              <w:jc w:val="center"/>
              <w:rPr>
                <w:color w:val="000000"/>
              </w:rPr>
            </w:pPr>
            <w:r w:rsidRPr="00632BF6">
              <w:rPr>
                <w:color w:val="000000"/>
              </w:rPr>
              <w:t>414000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F6AF18" w14:textId="77777777" w:rsidR="00632BF6" w:rsidRPr="00632BF6" w:rsidRDefault="00632BF6" w:rsidP="00647BA5">
            <w:pPr>
              <w:jc w:val="center"/>
              <w:rPr>
                <w:color w:val="000000"/>
              </w:rPr>
            </w:pPr>
            <w:r w:rsidRPr="00632BF6">
              <w:rPr>
                <w:color w:val="000000"/>
              </w:rPr>
              <w:t>414300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A8166A" w14:textId="77777777" w:rsidR="00632BF6" w:rsidRPr="00632BF6" w:rsidRDefault="00632BF6" w:rsidP="00647BA5">
            <w:pPr>
              <w:rPr>
                <w:color w:val="000000"/>
              </w:rPr>
            </w:pPr>
            <w:proofErr w:type="spellStart"/>
            <w:r w:rsidRPr="00632BF6">
              <w:rPr>
                <w:color w:val="000000"/>
              </w:rPr>
              <w:t>Otpremnine</w:t>
            </w:r>
            <w:proofErr w:type="spellEnd"/>
            <w:r w:rsidRPr="00632BF6">
              <w:rPr>
                <w:color w:val="000000"/>
              </w:rPr>
              <w:t xml:space="preserve"> </w:t>
            </w:r>
            <w:proofErr w:type="spellStart"/>
            <w:r w:rsidRPr="00632BF6">
              <w:rPr>
                <w:color w:val="000000"/>
              </w:rPr>
              <w:t>i</w:t>
            </w:r>
            <w:proofErr w:type="spellEnd"/>
            <w:r w:rsidRPr="00632BF6">
              <w:rPr>
                <w:color w:val="000000"/>
              </w:rPr>
              <w:t xml:space="preserve"> </w:t>
            </w:r>
            <w:proofErr w:type="spellStart"/>
            <w:r w:rsidRPr="00632BF6">
              <w:rPr>
                <w:color w:val="000000"/>
              </w:rPr>
              <w:t>pomoći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70D387" w14:textId="77777777" w:rsidR="00632BF6" w:rsidRPr="00632BF6" w:rsidRDefault="00632BF6" w:rsidP="00647BA5">
            <w:pPr>
              <w:jc w:val="right"/>
              <w:rPr>
                <w:color w:val="000000"/>
              </w:rPr>
            </w:pPr>
            <w:r w:rsidRPr="00632BF6">
              <w:rPr>
                <w:color w:val="000000"/>
              </w:rPr>
              <w:t>3.240.000,00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6F8E8D" w14:textId="77777777" w:rsidR="00632BF6" w:rsidRPr="00632BF6" w:rsidRDefault="00632BF6" w:rsidP="00647BA5">
            <w:pPr>
              <w:jc w:val="right"/>
              <w:rPr>
                <w:color w:val="000000"/>
              </w:rPr>
            </w:pPr>
            <w:r w:rsidRPr="00632BF6">
              <w:rPr>
                <w:color w:val="000000"/>
              </w:rPr>
              <w:t>3.240.000,00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BC8D05"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7AAB77"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10EC58" w14:textId="77777777" w:rsidR="00632BF6" w:rsidRPr="00632BF6" w:rsidRDefault="00632BF6" w:rsidP="00647BA5">
            <w:pPr>
              <w:jc w:val="right"/>
              <w:rPr>
                <w:color w:val="000000"/>
              </w:rPr>
            </w:pPr>
            <w:r w:rsidRPr="00632BF6">
              <w:rPr>
                <w:color w:val="000000"/>
              </w:rPr>
              <w:t>3.240.000,00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47A5F6" w14:textId="77777777" w:rsidR="00632BF6" w:rsidRPr="00632BF6" w:rsidRDefault="00632BF6" w:rsidP="00647BA5">
            <w:pPr>
              <w:jc w:val="right"/>
              <w:rPr>
                <w:color w:val="000000"/>
              </w:rPr>
            </w:pPr>
            <w:r w:rsidRPr="00632BF6">
              <w:rPr>
                <w:color w:val="000000"/>
              </w:rPr>
              <w:t>0,26</w:t>
            </w:r>
          </w:p>
        </w:tc>
      </w:tr>
      <w:tr w:rsidR="00632BF6" w:rsidRPr="00632BF6" w14:paraId="3EAEC67A"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C3E3DF" w14:textId="77777777" w:rsidR="00632BF6" w:rsidRPr="00632BF6" w:rsidRDefault="00632BF6" w:rsidP="00647BA5">
            <w:pPr>
              <w:jc w:val="center"/>
              <w:rPr>
                <w:color w:val="000000"/>
              </w:rPr>
            </w:pPr>
            <w:r w:rsidRPr="00632BF6">
              <w:rPr>
                <w:color w:val="000000"/>
              </w:rPr>
              <w:t>414000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09AA77" w14:textId="77777777" w:rsidR="00632BF6" w:rsidRPr="00632BF6" w:rsidRDefault="00632BF6" w:rsidP="00647BA5">
            <w:pPr>
              <w:jc w:val="center"/>
              <w:rPr>
                <w:color w:val="000000"/>
              </w:rPr>
            </w:pPr>
            <w:r w:rsidRPr="00632BF6">
              <w:rPr>
                <w:color w:val="000000"/>
              </w:rPr>
              <w:t>414400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DD89DF" w14:textId="77777777" w:rsidR="00632BF6" w:rsidRPr="00632BF6" w:rsidRDefault="00632BF6" w:rsidP="00647BA5">
            <w:pPr>
              <w:rPr>
                <w:color w:val="000000"/>
              </w:rPr>
            </w:pPr>
            <w:proofErr w:type="spellStart"/>
            <w:r w:rsidRPr="00632BF6">
              <w:rPr>
                <w:color w:val="000000"/>
              </w:rPr>
              <w:t>Pomoć</w:t>
            </w:r>
            <w:proofErr w:type="spellEnd"/>
            <w:r w:rsidRPr="00632BF6">
              <w:rPr>
                <w:color w:val="000000"/>
              </w:rPr>
              <w:t xml:space="preserve"> u </w:t>
            </w:r>
            <w:proofErr w:type="spellStart"/>
            <w:r w:rsidRPr="00632BF6">
              <w:rPr>
                <w:color w:val="000000"/>
              </w:rPr>
              <w:t>medicinskom</w:t>
            </w:r>
            <w:proofErr w:type="spellEnd"/>
            <w:r w:rsidRPr="00632BF6">
              <w:rPr>
                <w:color w:val="000000"/>
              </w:rPr>
              <w:t xml:space="preserve"> </w:t>
            </w:r>
            <w:proofErr w:type="spellStart"/>
            <w:r w:rsidRPr="00632BF6">
              <w:rPr>
                <w:color w:val="000000"/>
              </w:rPr>
              <w:t>lečenju</w:t>
            </w:r>
            <w:proofErr w:type="spellEnd"/>
            <w:r w:rsidRPr="00632BF6">
              <w:rPr>
                <w:color w:val="000000"/>
              </w:rPr>
              <w:t xml:space="preserve"> </w:t>
            </w:r>
            <w:proofErr w:type="spellStart"/>
            <w:r w:rsidRPr="00632BF6">
              <w:rPr>
                <w:color w:val="000000"/>
              </w:rPr>
              <w:t>zaposlenog</w:t>
            </w:r>
            <w:proofErr w:type="spellEnd"/>
            <w:r w:rsidRPr="00632BF6">
              <w:rPr>
                <w:color w:val="000000"/>
              </w:rPr>
              <w:t xml:space="preserve"> </w:t>
            </w:r>
            <w:proofErr w:type="spellStart"/>
            <w:r w:rsidRPr="00632BF6">
              <w:rPr>
                <w:color w:val="000000"/>
              </w:rPr>
              <w:t>ili</w:t>
            </w:r>
            <w:proofErr w:type="spellEnd"/>
            <w:r w:rsidRPr="00632BF6">
              <w:rPr>
                <w:color w:val="000000"/>
              </w:rPr>
              <w:t xml:space="preserve"> </w:t>
            </w:r>
            <w:proofErr w:type="spellStart"/>
            <w:r w:rsidRPr="00632BF6">
              <w:rPr>
                <w:color w:val="000000"/>
              </w:rPr>
              <w:t>članova</w:t>
            </w:r>
            <w:proofErr w:type="spellEnd"/>
            <w:r w:rsidRPr="00632BF6">
              <w:rPr>
                <w:color w:val="000000"/>
              </w:rPr>
              <w:t xml:space="preserve"> </w:t>
            </w:r>
            <w:proofErr w:type="spellStart"/>
            <w:r w:rsidRPr="00632BF6">
              <w:rPr>
                <w:color w:val="000000"/>
              </w:rPr>
              <w:t>uže</w:t>
            </w:r>
            <w:proofErr w:type="spellEnd"/>
            <w:r w:rsidRPr="00632BF6">
              <w:rPr>
                <w:color w:val="000000"/>
              </w:rPr>
              <w:t xml:space="preserve"> </w:t>
            </w:r>
            <w:proofErr w:type="spellStart"/>
            <w:r w:rsidRPr="00632BF6">
              <w:rPr>
                <w:color w:val="000000"/>
              </w:rPr>
              <w:t>porodice</w:t>
            </w:r>
            <w:proofErr w:type="spellEnd"/>
            <w:r w:rsidRPr="00632BF6">
              <w:rPr>
                <w:color w:val="000000"/>
              </w:rPr>
              <w:t xml:space="preserve"> </w:t>
            </w:r>
            <w:proofErr w:type="spellStart"/>
            <w:r w:rsidRPr="00632BF6">
              <w:rPr>
                <w:color w:val="000000"/>
              </w:rPr>
              <w:t>i</w:t>
            </w:r>
            <w:proofErr w:type="spellEnd"/>
            <w:r w:rsidRPr="00632BF6">
              <w:rPr>
                <w:color w:val="000000"/>
              </w:rPr>
              <w:t xml:space="preserve"> </w:t>
            </w:r>
            <w:proofErr w:type="spellStart"/>
            <w:r w:rsidRPr="00632BF6">
              <w:rPr>
                <w:color w:val="000000"/>
              </w:rPr>
              <w:t>druge</w:t>
            </w:r>
            <w:proofErr w:type="spellEnd"/>
            <w:r w:rsidRPr="00632BF6">
              <w:rPr>
                <w:color w:val="000000"/>
              </w:rPr>
              <w:t xml:space="preserve"> </w:t>
            </w:r>
            <w:proofErr w:type="spellStart"/>
            <w:r w:rsidRPr="00632BF6">
              <w:rPr>
                <w:color w:val="000000"/>
              </w:rPr>
              <w:t>pomoći</w:t>
            </w:r>
            <w:proofErr w:type="spellEnd"/>
            <w:r w:rsidRPr="00632BF6">
              <w:rPr>
                <w:color w:val="000000"/>
              </w:rPr>
              <w:t xml:space="preserve"> </w:t>
            </w:r>
            <w:proofErr w:type="spellStart"/>
            <w:r w:rsidRPr="00632BF6">
              <w:rPr>
                <w:color w:val="000000"/>
              </w:rPr>
              <w:t>zaposlenom</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FF068D" w14:textId="77777777" w:rsidR="00632BF6" w:rsidRPr="00632BF6" w:rsidRDefault="00632BF6" w:rsidP="00647BA5">
            <w:pPr>
              <w:jc w:val="right"/>
              <w:rPr>
                <w:color w:val="000000"/>
              </w:rPr>
            </w:pPr>
            <w:r w:rsidRPr="00632BF6">
              <w:rPr>
                <w:color w:val="000000"/>
              </w:rPr>
              <w:t>1.560.000,00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AB478F" w14:textId="77777777" w:rsidR="00632BF6" w:rsidRPr="00632BF6" w:rsidRDefault="00632BF6" w:rsidP="00647BA5">
            <w:pPr>
              <w:jc w:val="right"/>
              <w:rPr>
                <w:color w:val="000000"/>
              </w:rPr>
            </w:pPr>
            <w:r w:rsidRPr="00632BF6">
              <w:rPr>
                <w:color w:val="000000"/>
              </w:rPr>
              <w:t>1.560.000,00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E50800"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70B3AE"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A9DF39" w14:textId="77777777" w:rsidR="00632BF6" w:rsidRPr="00632BF6" w:rsidRDefault="00632BF6" w:rsidP="00647BA5">
            <w:pPr>
              <w:jc w:val="right"/>
              <w:rPr>
                <w:color w:val="000000"/>
              </w:rPr>
            </w:pPr>
            <w:r w:rsidRPr="00632BF6">
              <w:rPr>
                <w:color w:val="000000"/>
              </w:rPr>
              <w:t>1.560.000,00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E54C58" w14:textId="77777777" w:rsidR="00632BF6" w:rsidRPr="00632BF6" w:rsidRDefault="00632BF6" w:rsidP="00647BA5">
            <w:pPr>
              <w:jc w:val="right"/>
              <w:rPr>
                <w:color w:val="000000"/>
              </w:rPr>
            </w:pPr>
            <w:r w:rsidRPr="00632BF6">
              <w:rPr>
                <w:color w:val="000000"/>
              </w:rPr>
              <w:t>0,13</w:t>
            </w:r>
          </w:p>
        </w:tc>
      </w:tr>
      <w:tr w:rsidR="00632BF6" w:rsidRPr="00632BF6" w14:paraId="38B257D4" w14:textId="77777777" w:rsidTr="00632BF6">
        <w:tc>
          <w:tcPr>
            <w:tcW w:w="1851"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2010F8F" w14:textId="77777777" w:rsidR="00632BF6" w:rsidRPr="00632BF6" w:rsidRDefault="00632BF6" w:rsidP="00647BA5">
            <w:pPr>
              <w:rPr>
                <w:b/>
                <w:bCs/>
                <w:color w:val="000000"/>
              </w:rPr>
            </w:pPr>
            <w:proofErr w:type="spellStart"/>
            <w:r w:rsidRPr="00632BF6">
              <w:rPr>
                <w:b/>
                <w:bCs/>
                <w:color w:val="000000"/>
              </w:rPr>
              <w:t>Ukupno</w:t>
            </w:r>
            <w:proofErr w:type="spellEnd"/>
            <w:r w:rsidRPr="00632BF6">
              <w:rPr>
                <w:b/>
                <w:bCs/>
                <w:color w:val="000000"/>
              </w:rPr>
              <w:t xml:space="preserve"> za </w:t>
            </w:r>
            <w:proofErr w:type="spellStart"/>
            <w:r w:rsidRPr="00632BF6">
              <w:rPr>
                <w:b/>
                <w:bCs/>
                <w:color w:val="000000"/>
              </w:rPr>
              <w:t>konto</w:t>
            </w:r>
            <w:proofErr w:type="spellEnd"/>
          </w:p>
        </w:tc>
        <w:tc>
          <w:tcPr>
            <w:tcW w:w="4366" w:type="dxa"/>
            <w:tcBorders>
              <w:top w:val="single" w:sz="6" w:space="0" w:color="000000"/>
              <w:bottom w:val="single" w:sz="6" w:space="0" w:color="000000"/>
            </w:tcBorders>
            <w:shd w:val="clear" w:color="auto" w:fill="F5F5F5"/>
            <w:tcMar>
              <w:top w:w="0" w:type="dxa"/>
              <w:left w:w="0" w:type="dxa"/>
              <w:bottom w:w="0" w:type="dxa"/>
              <w:right w:w="0" w:type="dxa"/>
            </w:tcMar>
          </w:tcPr>
          <w:p w14:paraId="0DBEC79B" w14:textId="77777777" w:rsidR="00632BF6" w:rsidRPr="00632BF6" w:rsidRDefault="00632BF6" w:rsidP="00647BA5">
            <w:pPr>
              <w:rPr>
                <w:b/>
                <w:bCs/>
                <w:color w:val="000000"/>
              </w:rPr>
            </w:pPr>
            <w:r w:rsidRPr="00632BF6">
              <w:rPr>
                <w:b/>
                <w:bCs/>
                <w:color w:val="000000"/>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FC32F0" w14:textId="77777777" w:rsidR="00632BF6" w:rsidRPr="00632BF6" w:rsidRDefault="00632BF6" w:rsidP="00647BA5">
            <w:pPr>
              <w:jc w:val="right"/>
              <w:rPr>
                <w:b/>
                <w:bCs/>
                <w:color w:val="000000"/>
              </w:rPr>
            </w:pPr>
            <w:r w:rsidRPr="00632BF6">
              <w:rPr>
                <w:b/>
                <w:bCs/>
                <w:color w:val="000000"/>
              </w:rPr>
              <w:t>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3B12C7" w14:textId="77777777" w:rsidR="00632BF6" w:rsidRPr="00632BF6" w:rsidRDefault="00632BF6" w:rsidP="00647BA5">
            <w:pPr>
              <w:jc w:val="right"/>
              <w:rPr>
                <w:b/>
                <w:bCs/>
                <w:color w:val="000000"/>
              </w:rPr>
            </w:pPr>
            <w:r w:rsidRPr="00632BF6">
              <w:rPr>
                <w:b/>
                <w:bCs/>
                <w:color w:val="000000"/>
              </w:rPr>
              <w:t>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4C4438" w14:textId="77777777" w:rsidR="00632BF6" w:rsidRPr="00632BF6" w:rsidRDefault="00632BF6" w:rsidP="00647BA5">
            <w:pPr>
              <w:jc w:val="right"/>
              <w:rPr>
                <w:b/>
                <w:bCs/>
                <w:color w:val="000000"/>
              </w:rPr>
            </w:pPr>
            <w:r w:rsidRPr="00632BF6">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E1EFB6" w14:textId="77777777" w:rsidR="00632BF6" w:rsidRPr="00632BF6" w:rsidRDefault="00632BF6" w:rsidP="00647BA5">
            <w:pPr>
              <w:jc w:val="right"/>
              <w:rPr>
                <w:b/>
                <w:bCs/>
                <w:color w:val="000000"/>
              </w:rPr>
            </w:pPr>
            <w:r w:rsidRPr="00632BF6">
              <w:rPr>
                <w:b/>
                <w:bCs/>
                <w:color w:val="000000"/>
              </w:rPr>
              <w:t>0,00</w:t>
            </w:r>
          </w:p>
        </w:tc>
        <w:tc>
          <w:tcPr>
            <w:tcW w:w="235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B5EB04" w14:textId="77777777" w:rsidR="00632BF6" w:rsidRPr="00632BF6" w:rsidRDefault="00632BF6" w:rsidP="00647BA5">
            <w:pPr>
              <w:jc w:val="right"/>
              <w:rPr>
                <w:b/>
                <w:bCs/>
                <w:color w:val="000000"/>
              </w:rPr>
            </w:pPr>
            <w:r w:rsidRPr="00632BF6">
              <w:rPr>
                <w:b/>
                <w:bCs/>
                <w:color w:val="000000"/>
              </w:rPr>
              <w:t>5.000.000,00</w:t>
            </w:r>
          </w:p>
        </w:tc>
        <w:tc>
          <w:tcPr>
            <w:tcW w:w="94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05C063" w14:textId="77777777" w:rsidR="00632BF6" w:rsidRPr="00632BF6" w:rsidRDefault="00632BF6" w:rsidP="00647BA5">
            <w:pPr>
              <w:jc w:val="right"/>
              <w:rPr>
                <w:b/>
                <w:bCs/>
                <w:color w:val="000000"/>
              </w:rPr>
            </w:pPr>
            <w:r w:rsidRPr="00632BF6">
              <w:rPr>
                <w:b/>
                <w:bCs/>
                <w:color w:val="000000"/>
              </w:rPr>
              <w:t>0,40</w:t>
            </w:r>
          </w:p>
        </w:tc>
      </w:tr>
      <w:tr w:rsidR="00632BF6" w:rsidRPr="00632BF6" w14:paraId="04DACC1A"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E02CE5" w14:textId="77777777" w:rsidR="00632BF6" w:rsidRPr="00632BF6" w:rsidRDefault="00632BF6" w:rsidP="00647BA5">
            <w:pPr>
              <w:rPr>
                <w:vanish/>
              </w:rPr>
            </w:pPr>
            <w:r w:rsidRPr="00632BF6">
              <w:fldChar w:fldCharType="begin"/>
            </w:r>
            <w:r w:rsidRPr="00632BF6">
              <w:instrText>TC "415000 NAKNADE TROŠKOVA ZA ZAPOSLENE" \f C \l "2"</w:instrText>
            </w:r>
            <w:r w:rsidRPr="00632BF6">
              <w:fldChar w:fldCharType="end"/>
            </w:r>
          </w:p>
          <w:p w14:paraId="2F270E9B" w14:textId="77777777" w:rsidR="00632BF6" w:rsidRPr="00632BF6" w:rsidRDefault="00632BF6" w:rsidP="00647BA5">
            <w:pPr>
              <w:jc w:val="center"/>
              <w:rPr>
                <w:color w:val="000000"/>
              </w:rPr>
            </w:pPr>
            <w:r w:rsidRPr="00632BF6">
              <w:rPr>
                <w:color w:val="000000"/>
              </w:rPr>
              <w:t>415000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6819BE" w14:textId="77777777" w:rsidR="00632BF6" w:rsidRPr="00632BF6" w:rsidRDefault="00632BF6" w:rsidP="00647BA5">
            <w:pPr>
              <w:jc w:val="center"/>
              <w:rPr>
                <w:color w:val="000000"/>
              </w:rPr>
            </w:pPr>
            <w:r w:rsidRPr="00632BF6">
              <w:rPr>
                <w:color w:val="000000"/>
              </w:rPr>
              <w:t>415100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B041CD" w14:textId="77777777" w:rsidR="00632BF6" w:rsidRPr="00632BF6" w:rsidRDefault="00632BF6" w:rsidP="00647BA5">
            <w:pPr>
              <w:rPr>
                <w:color w:val="000000"/>
              </w:rPr>
            </w:pPr>
            <w:proofErr w:type="spellStart"/>
            <w:r w:rsidRPr="00632BF6">
              <w:rPr>
                <w:color w:val="000000"/>
              </w:rPr>
              <w:t>Naknade</w:t>
            </w:r>
            <w:proofErr w:type="spellEnd"/>
            <w:r w:rsidRPr="00632BF6">
              <w:rPr>
                <w:color w:val="000000"/>
              </w:rPr>
              <w:t xml:space="preserve"> </w:t>
            </w:r>
            <w:proofErr w:type="spellStart"/>
            <w:r w:rsidRPr="00632BF6">
              <w:rPr>
                <w:color w:val="000000"/>
              </w:rPr>
              <w:t>troškova</w:t>
            </w:r>
            <w:proofErr w:type="spellEnd"/>
            <w:r w:rsidRPr="00632BF6">
              <w:rPr>
                <w:color w:val="000000"/>
              </w:rPr>
              <w:t xml:space="preserve"> za </w:t>
            </w:r>
            <w:proofErr w:type="spellStart"/>
            <w:r w:rsidRPr="00632BF6">
              <w:rPr>
                <w:color w:val="000000"/>
              </w:rPr>
              <w:t>zaposlene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D91CA8" w14:textId="77777777" w:rsidR="00632BF6" w:rsidRPr="00632BF6" w:rsidRDefault="00632BF6" w:rsidP="00647BA5">
            <w:pPr>
              <w:jc w:val="right"/>
              <w:rPr>
                <w:color w:val="000000"/>
              </w:rPr>
            </w:pPr>
            <w:r w:rsidRPr="00632BF6">
              <w:rPr>
                <w:color w:val="000000"/>
              </w:rPr>
              <w:t>8.051.000,00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2D21F1" w14:textId="77777777" w:rsidR="00632BF6" w:rsidRPr="00632BF6" w:rsidRDefault="00632BF6" w:rsidP="00647BA5">
            <w:pPr>
              <w:jc w:val="right"/>
              <w:rPr>
                <w:color w:val="000000"/>
              </w:rPr>
            </w:pPr>
            <w:r w:rsidRPr="00632BF6">
              <w:rPr>
                <w:color w:val="000000"/>
              </w:rPr>
              <w:t>8.051.000,00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7BC3EA"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17A5AE"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3BA422" w14:textId="77777777" w:rsidR="00632BF6" w:rsidRPr="00632BF6" w:rsidRDefault="00632BF6" w:rsidP="00647BA5">
            <w:pPr>
              <w:jc w:val="right"/>
              <w:rPr>
                <w:color w:val="000000"/>
              </w:rPr>
            </w:pPr>
            <w:r w:rsidRPr="00632BF6">
              <w:rPr>
                <w:color w:val="000000"/>
              </w:rPr>
              <w:t>8.051.000,00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146E5E" w14:textId="77777777" w:rsidR="00632BF6" w:rsidRPr="00632BF6" w:rsidRDefault="00632BF6" w:rsidP="00647BA5">
            <w:pPr>
              <w:jc w:val="right"/>
              <w:rPr>
                <w:color w:val="000000"/>
              </w:rPr>
            </w:pPr>
            <w:r w:rsidRPr="00632BF6">
              <w:rPr>
                <w:color w:val="000000"/>
              </w:rPr>
              <w:t>0,65</w:t>
            </w:r>
          </w:p>
        </w:tc>
      </w:tr>
      <w:tr w:rsidR="00632BF6" w:rsidRPr="00632BF6" w14:paraId="32998C49" w14:textId="77777777" w:rsidTr="00632BF6">
        <w:tc>
          <w:tcPr>
            <w:tcW w:w="1851"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8D4B243" w14:textId="77777777" w:rsidR="00632BF6" w:rsidRPr="00632BF6" w:rsidRDefault="00632BF6" w:rsidP="00647BA5">
            <w:pPr>
              <w:rPr>
                <w:b/>
                <w:bCs/>
                <w:color w:val="000000"/>
              </w:rPr>
            </w:pPr>
            <w:proofErr w:type="spellStart"/>
            <w:r w:rsidRPr="00632BF6">
              <w:rPr>
                <w:b/>
                <w:bCs/>
                <w:color w:val="000000"/>
              </w:rPr>
              <w:t>Ukupno</w:t>
            </w:r>
            <w:proofErr w:type="spellEnd"/>
            <w:r w:rsidRPr="00632BF6">
              <w:rPr>
                <w:b/>
                <w:bCs/>
                <w:color w:val="000000"/>
              </w:rPr>
              <w:t xml:space="preserve"> za </w:t>
            </w:r>
            <w:proofErr w:type="spellStart"/>
            <w:r w:rsidRPr="00632BF6">
              <w:rPr>
                <w:b/>
                <w:bCs/>
                <w:color w:val="000000"/>
              </w:rPr>
              <w:t>konto</w:t>
            </w:r>
            <w:proofErr w:type="spellEnd"/>
          </w:p>
        </w:tc>
        <w:tc>
          <w:tcPr>
            <w:tcW w:w="4366" w:type="dxa"/>
            <w:tcBorders>
              <w:top w:val="single" w:sz="6" w:space="0" w:color="000000"/>
              <w:bottom w:val="single" w:sz="6" w:space="0" w:color="000000"/>
            </w:tcBorders>
            <w:shd w:val="clear" w:color="auto" w:fill="F5F5F5"/>
            <w:tcMar>
              <w:top w:w="0" w:type="dxa"/>
              <w:left w:w="0" w:type="dxa"/>
              <w:bottom w:w="0" w:type="dxa"/>
              <w:right w:w="0" w:type="dxa"/>
            </w:tcMar>
          </w:tcPr>
          <w:p w14:paraId="72C787FF" w14:textId="77777777" w:rsidR="00632BF6" w:rsidRPr="00632BF6" w:rsidRDefault="00632BF6" w:rsidP="00647BA5">
            <w:pPr>
              <w:rPr>
                <w:b/>
                <w:bCs/>
                <w:color w:val="000000"/>
              </w:rPr>
            </w:pPr>
            <w:r w:rsidRPr="00632BF6">
              <w:rPr>
                <w:b/>
                <w:bCs/>
                <w:color w:val="000000"/>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B92716" w14:textId="77777777" w:rsidR="00632BF6" w:rsidRPr="00632BF6" w:rsidRDefault="00632BF6" w:rsidP="00647BA5">
            <w:pPr>
              <w:jc w:val="right"/>
              <w:rPr>
                <w:b/>
                <w:bCs/>
                <w:color w:val="000000"/>
              </w:rPr>
            </w:pPr>
            <w:r w:rsidRPr="00632BF6">
              <w:rPr>
                <w:b/>
                <w:bCs/>
                <w:color w:val="000000"/>
              </w:rPr>
              <w:t>8.051.000,00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1D7519" w14:textId="77777777" w:rsidR="00632BF6" w:rsidRPr="00632BF6" w:rsidRDefault="00632BF6" w:rsidP="00647BA5">
            <w:pPr>
              <w:jc w:val="right"/>
              <w:rPr>
                <w:b/>
                <w:bCs/>
                <w:color w:val="000000"/>
              </w:rPr>
            </w:pPr>
            <w:r w:rsidRPr="00632BF6">
              <w:rPr>
                <w:b/>
                <w:bCs/>
                <w:color w:val="000000"/>
              </w:rPr>
              <w:t>8.051.000,00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220E88" w14:textId="77777777" w:rsidR="00632BF6" w:rsidRPr="00632BF6" w:rsidRDefault="00632BF6" w:rsidP="00647BA5">
            <w:pPr>
              <w:jc w:val="right"/>
              <w:rPr>
                <w:b/>
                <w:bCs/>
                <w:color w:val="000000"/>
              </w:rPr>
            </w:pPr>
            <w:r w:rsidRPr="00632BF6">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945810" w14:textId="77777777" w:rsidR="00632BF6" w:rsidRPr="00632BF6" w:rsidRDefault="00632BF6" w:rsidP="00647BA5">
            <w:pPr>
              <w:jc w:val="right"/>
              <w:rPr>
                <w:b/>
                <w:bCs/>
                <w:color w:val="000000"/>
              </w:rPr>
            </w:pPr>
            <w:r w:rsidRPr="00632BF6">
              <w:rPr>
                <w:b/>
                <w:bCs/>
                <w:color w:val="000000"/>
              </w:rPr>
              <w:t>0,00</w:t>
            </w:r>
          </w:p>
        </w:tc>
        <w:tc>
          <w:tcPr>
            <w:tcW w:w="235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0343CB" w14:textId="77777777" w:rsidR="00632BF6" w:rsidRPr="00632BF6" w:rsidRDefault="00632BF6" w:rsidP="00647BA5">
            <w:pPr>
              <w:jc w:val="right"/>
              <w:rPr>
                <w:b/>
                <w:bCs/>
                <w:color w:val="000000"/>
              </w:rPr>
            </w:pPr>
            <w:r w:rsidRPr="00632BF6">
              <w:rPr>
                <w:b/>
                <w:bCs/>
                <w:color w:val="000000"/>
              </w:rPr>
              <w:t>8.051.000,00</w:t>
            </w:r>
          </w:p>
        </w:tc>
        <w:tc>
          <w:tcPr>
            <w:tcW w:w="94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4C7E64" w14:textId="77777777" w:rsidR="00632BF6" w:rsidRPr="00632BF6" w:rsidRDefault="00632BF6" w:rsidP="00647BA5">
            <w:pPr>
              <w:jc w:val="right"/>
              <w:rPr>
                <w:b/>
                <w:bCs/>
                <w:color w:val="000000"/>
              </w:rPr>
            </w:pPr>
            <w:r w:rsidRPr="00632BF6">
              <w:rPr>
                <w:b/>
                <w:bCs/>
                <w:color w:val="000000"/>
              </w:rPr>
              <w:t>0,65</w:t>
            </w:r>
          </w:p>
        </w:tc>
      </w:tr>
      <w:tr w:rsidR="00632BF6" w:rsidRPr="00632BF6" w14:paraId="7C5366EF"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A78AB6" w14:textId="77777777" w:rsidR="00632BF6" w:rsidRPr="00632BF6" w:rsidRDefault="00632BF6" w:rsidP="00647BA5">
            <w:pPr>
              <w:rPr>
                <w:vanish/>
              </w:rPr>
            </w:pPr>
            <w:r w:rsidRPr="00632BF6">
              <w:fldChar w:fldCharType="begin"/>
            </w:r>
            <w:r w:rsidRPr="00632BF6">
              <w:instrText>TC "416000 NAGRADE ZAPOSLENIMA I OSTALI POSEBNI RASHODI" \f C \l "2"</w:instrText>
            </w:r>
            <w:r w:rsidRPr="00632BF6">
              <w:fldChar w:fldCharType="end"/>
            </w:r>
          </w:p>
          <w:p w14:paraId="018138D2" w14:textId="77777777" w:rsidR="00632BF6" w:rsidRPr="00632BF6" w:rsidRDefault="00632BF6" w:rsidP="00647BA5">
            <w:pPr>
              <w:jc w:val="center"/>
              <w:rPr>
                <w:color w:val="000000"/>
              </w:rPr>
            </w:pPr>
            <w:r w:rsidRPr="00632BF6">
              <w:rPr>
                <w:color w:val="000000"/>
              </w:rPr>
              <w:t>416000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6D7574" w14:textId="77777777" w:rsidR="00632BF6" w:rsidRPr="00632BF6" w:rsidRDefault="00632BF6" w:rsidP="00647BA5">
            <w:pPr>
              <w:jc w:val="center"/>
              <w:rPr>
                <w:color w:val="000000"/>
              </w:rPr>
            </w:pPr>
            <w:r w:rsidRPr="00632BF6">
              <w:rPr>
                <w:color w:val="000000"/>
              </w:rPr>
              <w:t>416100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3FC093" w14:textId="77777777" w:rsidR="00632BF6" w:rsidRPr="00632BF6" w:rsidRDefault="00632BF6" w:rsidP="00647BA5">
            <w:pPr>
              <w:rPr>
                <w:color w:val="000000"/>
              </w:rPr>
            </w:pPr>
            <w:proofErr w:type="spellStart"/>
            <w:r w:rsidRPr="00632BF6">
              <w:rPr>
                <w:color w:val="000000"/>
              </w:rPr>
              <w:t>Nagrade</w:t>
            </w:r>
            <w:proofErr w:type="spellEnd"/>
            <w:r w:rsidRPr="00632BF6">
              <w:rPr>
                <w:color w:val="000000"/>
              </w:rPr>
              <w:t xml:space="preserve"> </w:t>
            </w:r>
            <w:proofErr w:type="spellStart"/>
            <w:r w:rsidRPr="00632BF6">
              <w:rPr>
                <w:color w:val="000000"/>
              </w:rPr>
              <w:t>zaposlenima</w:t>
            </w:r>
            <w:proofErr w:type="spellEnd"/>
            <w:r w:rsidRPr="00632BF6">
              <w:rPr>
                <w:color w:val="000000"/>
              </w:rPr>
              <w:t xml:space="preserve"> </w:t>
            </w:r>
            <w:proofErr w:type="spellStart"/>
            <w:r w:rsidRPr="00632BF6">
              <w:rPr>
                <w:color w:val="000000"/>
              </w:rPr>
              <w:t>i</w:t>
            </w:r>
            <w:proofErr w:type="spellEnd"/>
            <w:r w:rsidRPr="00632BF6">
              <w:rPr>
                <w:color w:val="000000"/>
              </w:rPr>
              <w:t xml:space="preserve"> </w:t>
            </w:r>
            <w:proofErr w:type="spellStart"/>
            <w:r w:rsidRPr="00632BF6">
              <w:rPr>
                <w:color w:val="000000"/>
              </w:rPr>
              <w:t>ostali</w:t>
            </w:r>
            <w:proofErr w:type="spellEnd"/>
            <w:r w:rsidRPr="00632BF6">
              <w:rPr>
                <w:color w:val="000000"/>
              </w:rPr>
              <w:t xml:space="preserve"> </w:t>
            </w:r>
            <w:proofErr w:type="spellStart"/>
            <w:r w:rsidRPr="00632BF6">
              <w:rPr>
                <w:color w:val="000000"/>
              </w:rPr>
              <w:t>posebni</w:t>
            </w:r>
            <w:proofErr w:type="spellEnd"/>
            <w:r w:rsidRPr="00632BF6">
              <w:rPr>
                <w:color w:val="000000"/>
              </w:rPr>
              <w:t xml:space="preserve"> </w:t>
            </w:r>
            <w:proofErr w:type="spellStart"/>
            <w:r w:rsidRPr="00632BF6">
              <w:rPr>
                <w:color w:val="000000"/>
              </w:rPr>
              <w:t>rashodi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CBC01D" w14:textId="77777777" w:rsidR="00632BF6" w:rsidRPr="00632BF6" w:rsidRDefault="00632BF6" w:rsidP="00647BA5">
            <w:pPr>
              <w:jc w:val="right"/>
              <w:rPr>
                <w:color w:val="000000"/>
              </w:rPr>
            </w:pPr>
            <w:r w:rsidRPr="00632BF6">
              <w:rPr>
                <w:color w:val="000000"/>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95E3E9" w14:textId="77777777" w:rsidR="00632BF6" w:rsidRPr="00632BF6" w:rsidRDefault="00632BF6" w:rsidP="00647BA5">
            <w:pPr>
              <w:jc w:val="right"/>
              <w:rPr>
                <w:color w:val="000000"/>
              </w:rPr>
            </w:pPr>
            <w:r w:rsidRPr="00632BF6">
              <w:rPr>
                <w:color w:val="000000"/>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555782"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0AE55A"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0D8057" w14:textId="77777777" w:rsidR="00632BF6" w:rsidRPr="00632BF6" w:rsidRDefault="00632BF6" w:rsidP="00647BA5">
            <w:pPr>
              <w:jc w:val="right"/>
              <w:rPr>
                <w:color w:val="000000"/>
              </w:rPr>
            </w:pPr>
            <w:r w:rsidRPr="00632BF6">
              <w:rPr>
                <w:color w:val="000000"/>
              </w:rPr>
              <w:t>2.600.000,00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0170DC" w14:textId="77777777" w:rsidR="00632BF6" w:rsidRPr="00632BF6" w:rsidRDefault="00632BF6" w:rsidP="00647BA5">
            <w:pPr>
              <w:jc w:val="right"/>
              <w:rPr>
                <w:color w:val="000000"/>
              </w:rPr>
            </w:pPr>
            <w:r w:rsidRPr="00632BF6">
              <w:rPr>
                <w:color w:val="000000"/>
              </w:rPr>
              <w:t>0,21</w:t>
            </w:r>
          </w:p>
        </w:tc>
      </w:tr>
      <w:tr w:rsidR="00632BF6" w:rsidRPr="00632BF6" w14:paraId="1613CCFA" w14:textId="77777777" w:rsidTr="00632BF6">
        <w:tc>
          <w:tcPr>
            <w:tcW w:w="1851"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6A0D5D0" w14:textId="77777777" w:rsidR="00632BF6" w:rsidRPr="00632BF6" w:rsidRDefault="00632BF6" w:rsidP="00647BA5">
            <w:pPr>
              <w:rPr>
                <w:b/>
                <w:bCs/>
                <w:color w:val="000000"/>
              </w:rPr>
            </w:pPr>
            <w:proofErr w:type="spellStart"/>
            <w:r w:rsidRPr="00632BF6">
              <w:rPr>
                <w:b/>
                <w:bCs/>
                <w:color w:val="000000"/>
              </w:rPr>
              <w:t>Ukupno</w:t>
            </w:r>
            <w:proofErr w:type="spellEnd"/>
            <w:r w:rsidRPr="00632BF6">
              <w:rPr>
                <w:b/>
                <w:bCs/>
                <w:color w:val="000000"/>
              </w:rPr>
              <w:t xml:space="preserve"> za </w:t>
            </w:r>
            <w:proofErr w:type="spellStart"/>
            <w:r w:rsidRPr="00632BF6">
              <w:rPr>
                <w:b/>
                <w:bCs/>
                <w:color w:val="000000"/>
              </w:rPr>
              <w:t>konto</w:t>
            </w:r>
            <w:proofErr w:type="spellEnd"/>
          </w:p>
        </w:tc>
        <w:tc>
          <w:tcPr>
            <w:tcW w:w="4366" w:type="dxa"/>
            <w:tcBorders>
              <w:top w:val="single" w:sz="6" w:space="0" w:color="000000"/>
              <w:bottom w:val="single" w:sz="6" w:space="0" w:color="000000"/>
            </w:tcBorders>
            <w:shd w:val="clear" w:color="auto" w:fill="F5F5F5"/>
            <w:tcMar>
              <w:top w:w="0" w:type="dxa"/>
              <w:left w:w="0" w:type="dxa"/>
              <w:bottom w:w="0" w:type="dxa"/>
              <w:right w:w="0" w:type="dxa"/>
            </w:tcMar>
          </w:tcPr>
          <w:p w14:paraId="03375120" w14:textId="77777777" w:rsidR="00632BF6" w:rsidRPr="00632BF6" w:rsidRDefault="00632BF6" w:rsidP="00647BA5">
            <w:pPr>
              <w:rPr>
                <w:b/>
                <w:bCs/>
                <w:color w:val="000000"/>
              </w:rPr>
            </w:pPr>
            <w:r w:rsidRPr="00632BF6">
              <w:rPr>
                <w:b/>
                <w:bCs/>
                <w:color w:val="000000"/>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2FF3D1" w14:textId="77777777" w:rsidR="00632BF6" w:rsidRPr="00632BF6" w:rsidRDefault="00632BF6" w:rsidP="00647BA5">
            <w:pPr>
              <w:jc w:val="right"/>
              <w:rPr>
                <w:b/>
                <w:bCs/>
                <w:color w:val="000000"/>
              </w:rPr>
            </w:pPr>
            <w:r w:rsidRPr="00632BF6">
              <w:rPr>
                <w:b/>
                <w:bCs/>
                <w:color w:val="000000"/>
              </w:rPr>
              <w:t>2.600.000,00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A985CC" w14:textId="77777777" w:rsidR="00632BF6" w:rsidRPr="00632BF6" w:rsidRDefault="00632BF6" w:rsidP="00647BA5">
            <w:pPr>
              <w:jc w:val="right"/>
              <w:rPr>
                <w:b/>
                <w:bCs/>
                <w:color w:val="000000"/>
              </w:rPr>
            </w:pPr>
            <w:r w:rsidRPr="00632BF6">
              <w:rPr>
                <w:b/>
                <w:bCs/>
                <w:color w:val="000000"/>
              </w:rPr>
              <w:t>2.600.000,00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7ED108" w14:textId="77777777" w:rsidR="00632BF6" w:rsidRPr="00632BF6" w:rsidRDefault="00632BF6" w:rsidP="00647BA5">
            <w:pPr>
              <w:jc w:val="right"/>
              <w:rPr>
                <w:b/>
                <w:bCs/>
                <w:color w:val="000000"/>
              </w:rPr>
            </w:pPr>
            <w:r w:rsidRPr="00632BF6">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25E54A" w14:textId="77777777" w:rsidR="00632BF6" w:rsidRPr="00632BF6" w:rsidRDefault="00632BF6" w:rsidP="00647BA5">
            <w:pPr>
              <w:jc w:val="right"/>
              <w:rPr>
                <w:b/>
                <w:bCs/>
                <w:color w:val="000000"/>
              </w:rPr>
            </w:pPr>
            <w:r w:rsidRPr="00632BF6">
              <w:rPr>
                <w:b/>
                <w:bCs/>
                <w:color w:val="000000"/>
              </w:rPr>
              <w:t>0,00</w:t>
            </w:r>
          </w:p>
        </w:tc>
        <w:tc>
          <w:tcPr>
            <w:tcW w:w="235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DA295E" w14:textId="77777777" w:rsidR="00632BF6" w:rsidRPr="00632BF6" w:rsidRDefault="00632BF6" w:rsidP="00647BA5">
            <w:pPr>
              <w:jc w:val="right"/>
              <w:rPr>
                <w:b/>
                <w:bCs/>
                <w:color w:val="000000"/>
              </w:rPr>
            </w:pPr>
            <w:r w:rsidRPr="00632BF6">
              <w:rPr>
                <w:b/>
                <w:bCs/>
                <w:color w:val="000000"/>
              </w:rPr>
              <w:t>2.600.000,00</w:t>
            </w:r>
          </w:p>
        </w:tc>
        <w:tc>
          <w:tcPr>
            <w:tcW w:w="94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71BAB0" w14:textId="77777777" w:rsidR="00632BF6" w:rsidRPr="00632BF6" w:rsidRDefault="00632BF6" w:rsidP="00647BA5">
            <w:pPr>
              <w:jc w:val="right"/>
              <w:rPr>
                <w:b/>
                <w:bCs/>
                <w:color w:val="000000"/>
              </w:rPr>
            </w:pPr>
            <w:r w:rsidRPr="00632BF6">
              <w:rPr>
                <w:b/>
                <w:bCs/>
                <w:color w:val="000000"/>
              </w:rPr>
              <w:t>0,21</w:t>
            </w:r>
          </w:p>
        </w:tc>
      </w:tr>
      <w:tr w:rsidR="00632BF6" w:rsidRPr="00632BF6" w14:paraId="33F770EE"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AB60E6" w14:textId="77777777" w:rsidR="00632BF6" w:rsidRPr="00632BF6" w:rsidRDefault="00632BF6" w:rsidP="00647BA5">
            <w:pPr>
              <w:rPr>
                <w:vanish/>
              </w:rPr>
            </w:pPr>
            <w:r w:rsidRPr="00632BF6">
              <w:fldChar w:fldCharType="begin"/>
            </w:r>
            <w:r w:rsidRPr="00632BF6">
              <w:instrText>TC "421000 STALNI TROŠKOVI" \f C \l "2"</w:instrText>
            </w:r>
            <w:r w:rsidRPr="00632BF6">
              <w:fldChar w:fldCharType="end"/>
            </w:r>
          </w:p>
          <w:p w14:paraId="19B11560" w14:textId="77777777" w:rsidR="00632BF6" w:rsidRPr="00632BF6" w:rsidRDefault="00632BF6" w:rsidP="00647BA5">
            <w:pPr>
              <w:jc w:val="center"/>
              <w:rPr>
                <w:color w:val="000000"/>
              </w:rPr>
            </w:pPr>
            <w:r w:rsidRPr="00632BF6">
              <w:rPr>
                <w:color w:val="000000"/>
              </w:rPr>
              <w:t>421000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8DB1BB" w14:textId="77777777" w:rsidR="00632BF6" w:rsidRPr="00632BF6" w:rsidRDefault="00632BF6" w:rsidP="00647BA5">
            <w:pPr>
              <w:jc w:val="center"/>
              <w:rPr>
                <w:color w:val="000000"/>
              </w:rPr>
            </w:pPr>
            <w:r w:rsidRPr="00632BF6">
              <w:rPr>
                <w:color w:val="000000"/>
              </w:rPr>
              <w:t>421100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E83312" w14:textId="77777777" w:rsidR="00632BF6" w:rsidRPr="00632BF6" w:rsidRDefault="00632BF6" w:rsidP="00647BA5">
            <w:pPr>
              <w:rPr>
                <w:color w:val="000000"/>
              </w:rPr>
            </w:pPr>
            <w:proofErr w:type="spellStart"/>
            <w:r w:rsidRPr="00632BF6">
              <w:rPr>
                <w:color w:val="000000"/>
              </w:rPr>
              <w:t>Troškovi</w:t>
            </w:r>
            <w:proofErr w:type="spellEnd"/>
            <w:r w:rsidRPr="00632BF6">
              <w:rPr>
                <w:color w:val="000000"/>
              </w:rPr>
              <w:t xml:space="preserve"> </w:t>
            </w:r>
            <w:proofErr w:type="spellStart"/>
            <w:r w:rsidRPr="00632BF6">
              <w:rPr>
                <w:color w:val="000000"/>
              </w:rPr>
              <w:t>platnog</w:t>
            </w:r>
            <w:proofErr w:type="spellEnd"/>
            <w:r w:rsidRPr="00632BF6">
              <w:rPr>
                <w:color w:val="000000"/>
              </w:rPr>
              <w:t xml:space="preserve"> </w:t>
            </w:r>
            <w:proofErr w:type="spellStart"/>
            <w:r w:rsidRPr="00632BF6">
              <w:rPr>
                <w:color w:val="000000"/>
              </w:rPr>
              <w:t>prometa</w:t>
            </w:r>
            <w:proofErr w:type="spellEnd"/>
            <w:r w:rsidRPr="00632BF6">
              <w:rPr>
                <w:color w:val="000000"/>
              </w:rPr>
              <w:t xml:space="preserve"> </w:t>
            </w:r>
            <w:proofErr w:type="spellStart"/>
            <w:r w:rsidRPr="00632BF6">
              <w:rPr>
                <w:color w:val="000000"/>
              </w:rPr>
              <w:t>i</w:t>
            </w:r>
            <w:proofErr w:type="spellEnd"/>
            <w:r w:rsidRPr="00632BF6">
              <w:rPr>
                <w:color w:val="000000"/>
              </w:rPr>
              <w:t xml:space="preserve"> </w:t>
            </w:r>
            <w:proofErr w:type="spellStart"/>
            <w:r w:rsidRPr="00632BF6">
              <w:rPr>
                <w:color w:val="000000"/>
              </w:rPr>
              <w:t>bankarskih</w:t>
            </w:r>
            <w:proofErr w:type="spellEnd"/>
            <w:r w:rsidRPr="00632BF6">
              <w:rPr>
                <w:color w:val="000000"/>
              </w:rPr>
              <w:t xml:space="preserve"> </w:t>
            </w:r>
            <w:proofErr w:type="spellStart"/>
            <w:r w:rsidRPr="00632BF6">
              <w:rPr>
                <w:color w:val="000000"/>
              </w:rPr>
              <w:t>usluga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FBEEBC" w14:textId="77777777" w:rsidR="00632BF6" w:rsidRPr="00632BF6" w:rsidRDefault="00632BF6" w:rsidP="00647BA5">
            <w:pPr>
              <w:jc w:val="right"/>
              <w:rPr>
                <w:color w:val="000000"/>
              </w:rPr>
            </w:pPr>
            <w:r w:rsidRPr="00632BF6">
              <w:rPr>
                <w:color w:val="000000"/>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02A127" w14:textId="77777777" w:rsidR="00632BF6" w:rsidRPr="00632BF6" w:rsidRDefault="00632BF6" w:rsidP="00647BA5">
            <w:pPr>
              <w:jc w:val="right"/>
              <w:rPr>
                <w:color w:val="000000"/>
              </w:rPr>
            </w:pPr>
            <w:r w:rsidRPr="00632BF6">
              <w:rPr>
                <w:color w:val="000000"/>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ED1C80"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6B3157"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50C473" w14:textId="77777777" w:rsidR="00632BF6" w:rsidRPr="00632BF6" w:rsidRDefault="00632BF6" w:rsidP="00647BA5">
            <w:pPr>
              <w:jc w:val="right"/>
              <w:rPr>
                <w:color w:val="000000"/>
              </w:rPr>
            </w:pPr>
            <w:r w:rsidRPr="00632BF6">
              <w:rPr>
                <w:color w:val="000000"/>
              </w:rPr>
              <w:t>1.500.000,00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8D54B4" w14:textId="77777777" w:rsidR="00632BF6" w:rsidRPr="00632BF6" w:rsidRDefault="00632BF6" w:rsidP="00647BA5">
            <w:pPr>
              <w:jc w:val="right"/>
              <w:rPr>
                <w:color w:val="000000"/>
              </w:rPr>
            </w:pPr>
            <w:r w:rsidRPr="00632BF6">
              <w:rPr>
                <w:color w:val="000000"/>
              </w:rPr>
              <w:t>0,12</w:t>
            </w:r>
          </w:p>
        </w:tc>
      </w:tr>
      <w:tr w:rsidR="00632BF6" w:rsidRPr="00632BF6" w14:paraId="79582B82"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B437BF" w14:textId="77777777" w:rsidR="00632BF6" w:rsidRPr="00632BF6" w:rsidRDefault="00632BF6" w:rsidP="00647BA5">
            <w:pPr>
              <w:jc w:val="center"/>
              <w:rPr>
                <w:color w:val="000000"/>
              </w:rPr>
            </w:pPr>
            <w:r w:rsidRPr="00632BF6">
              <w:rPr>
                <w:color w:val="000000"/>
              </w:rPr>
              <w:t>421000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CB79B2" w14:textId="77777777" w:rsidR="00632BF6" w:rsidRPr="00632BF6" w:rsidRDefault="00632BF6" w:rsidP="00647BA5">
            <w:pPr>
              <w:jc w:val="center"/>
              <w:rPr>
                <w:color w:val="000000"/>
              </w:rPr>
            </w:pPr>
            <w:r w:rsidRPr="00632BF6">
              <w:rPr>
                <w:color w:val="000000"/>
              </w:rPr>
              <w:t>421200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087D4E" w14:textId="77777777" w:rsidR="00632BF6" w:rsidRPr="00632BF6" w:rsidRDefault="00632BF6" w:rsidP="00647BA5">
            <w:pPr>
              <w:rPr>
                <w:color w:val="000000"/>
              </w:rPr>
            </w:pPr>
            <w:proofErr w:type="spellStart"/>
            <w:r w:rsidRPr="00632BF6">
              <w:rPr>
                <w:color w:val="000000"/>
              </w:rPr>
              <w:t>Energetske</w:t>
            </w:r>
            <w:proofErr w:type="spellEnd"/>
            <w:r w:rsidRPr="00632BF6">
              <w:rPr>
                <w:color w:val="000000"/>
              </w:rPr>
              <w:t xml:space="preserve"> </w:t>
            </w:r>
            <w:proofErr w:type="spellStart"/>
            <w:r w:rsidRPr="00632BF6">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BBD26E" w14:textId="77777777" w:rsidR="00632BF6" w:rsidRPr="00632BF6" w:rsidRDefault="00632BF6" w:rsidP="00647BA5">
            <w:pPr>
              <w:jc w:val="right"/>
              <w:rPr>
                <w:color w:val="000000"/>
              </w:rPr>
            </w:pPr>
            <w:r w:rsidRPr="00632BF6">
              <w:rPr>
                <w:color w:val="000000"/>
              </w:rPr>
              <w:t>74.000.000,00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84AF88" w14:textId="77777777" w:rsidR="00632BF6" w:rsidRPr="00632BF6" w:rsidRDefault="00632BF6" w:rsidP="00647BA5">
            <w:pPr>
              <w:jc w:val="right"/>
              <w:rPr>
                <w:color w:val="000000"/>
              </w:rPr>
            </w:pPr>
            <w:r w:rsidRPr="00632BF6">
              <w:rPr>
                <w:color w:val="000000"/>
              </w:rPr>
              <w:t>74.000.000,00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4EF20F"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A91ABE"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73B713" w14:textId="77777777" w:rsidR="00632BF6" w:rsidRPr="00632BF6" w:rsidRDefault="00632BF6" w:rsidP="00647BA5">
            <w:pPr>
              <w:jc w:val="right"/>
              <w:rPr>
                <w:color w:val="000000"/>
              </w:rPr>
            </w:pPr>
            <w:r w:rsidRPr="00632BF6">
              <w:rPr>
                <w:color w:val="000000"/>
              </w:rPr>
              <w:t>74.000.000,00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433BC1" w14:textId="77777777" w:rsidR="00632BF6" w:rsidRPr="00632BF6" w:rsidRDefault="00632BF6" w:rsidP="00647BA5">
            <w:pPr>
              <w:jc w:val="right"/>
              <w:rPr>
                <w:color w:val="000000"/>
              </w:rPr>
            </w:pPr>
            <w:r w:rsidRPr="00632BF6">
              <w:rPr>
                <w:color w:val="000000"/>
              </w:rPr>
              <w:t>5,98</w:t>
            </w:r>
          </w:p>
        </w:tc>
      </w:tr>
      <w:tr w:rsidR="00632BF6" w:rsidRPr="00632BF6" w14:paraId="6DAED023"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8A169C" w14:textId="77777777" w:rsidR="00632BF6" w:rsidRPr="00632BF6" w:rsidRDefault="00632BF6" w:rsidP="00647BA5">
            <w:pPr>
              <w:jc w:val="center"/>
              <w:rPr>
                <w:color w:val="000000"/>
              </w:rPr>
            </w:pPr>
            <w:r w:rsidRPr="00632BF6">
              <w:rPr>
                <w:color w:val="000000"/>
              </w:rPr>
              <w:t>421000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92263B" w14:textId="77777777" w:rsidR="00632BF6" w:rsidRPr="00632BF6" w:rsidRDefault="00632BF6" w:rsidP="00647BA5">
            <w:pPr>
              <w:jc w:val="center"/>
              <w:rPr>
                <w:color w:val="000000"/>
              </w:rPr>
            </w:pPr>
            <w:r w:rsidRPr="00632BF6">
              <w:rPr>
                <w:color w:val="000000"/>
              </w:rPr>
              <w:t>421300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D16AD2" w14:textId="77777777" w:rsidR="00632BF6" w:rsidRPr="00632BF6" w:rsidRDefault="00632BF6" w:rsidP="00647BA5">
            <w:pPr>
              <w:rPr>
                <w:color w:val="000000"/>
              </w:rPr>
            </w:pPr>
            <w:proofErr w:type="spellStart"/>
            <w:r w:rsidRPr="00632BF6">
              <w:rPr>
                <w:color w:val="000000"/>
              </w:rPr>
              <w:t>Komunalne</w:t>
            </w:r>
            <w:proofErr w:type="spellEnd"/>
            <w:r w:rsidRPr="00632BF6">
              <w:rPr>
                <w:color w:val="000000"/>
              </w:rPr>
              <w:t xml:space="preserve"> </w:t>
            </w:r>
            <w:proofErr w:type="spellStart"/>
            <w:r w:rsidRPr="00632BF6">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FBB568" w14:textId="77777777" w:rsidR="00632BF6" w:rsidRPr="00632BF6" w:rsidRDefault="00632BF6" w:rsidP="00647BA5">
            <w:pPr>
              <w:jc w:val="right"/>
              <w:rPr>
                <w:color w:val="000000"/>
              </w:rPr>
            </w:pPr>
            <w:r w:rsidRPr="00632BF6">
              <w:rPr>
                <w:color w:val="000000"/>
              </w:rPr>
              <w:t>48.526.892,00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6B3CAF" w14:textId="77777777" w:rsidR="00632BF6" w:rsidRPr="00632BF6" w:rsidRDefault="00632BF6" w:rsidP="00647BA5">
            <w:pPr>
              <w:jc w:val="right"/>
              <w:rPr>
                <w:color w:val="000000"/>
              </w:rPr>
            </w:pPr>
            <w:r w:rsidRPr="00632BF6">
              <w:rPr>
                <w:color w:val="000000"/>
              </w:rPr>
              <w:t>46.100.000,00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03E09E"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CCB51D" w14:textId="77777777" w:rsidR="00632BF6" w:rsidRPr="00632BF6" w:rsidRDefault="00632BF6" w:rsidP="00647BA5">
            <w:pPr>
              <w:jc w:val="right"/>
              <w:rPr>
                <w:color w:val="000000"/>
              </w:rPr>
            </w:pPr>
            <w:r w:rsidRPr="00632BF6">
              <w:rPr>
                <w:color w:val="000000"/>
              </w:rPr>
              <w:t>2.426.892,00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4CD75A" w14:textId="77777777" w:rsidR="00632BF6" w:rsidRPr="00632BF6" w:rsidRDefault="00632BF6" w:rsidP="00647BA5">
            <w:pPr>
              <w:jc w:val="right"/>
              <w:rPr>
                <w:color w:val="000000"/>
              </w:rPr>
            </w:pPr>
            <w:r w:rsidRPr="00632BF6">
              <w:rPr>
                <w:color w:val="000000"/>
              </w:rPr>
              <w:t>48.526.892,00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EE6BE9" w14:textId="77777777" w:rsidR="00632BF6" w:rsidRPr="00632BF6" w:rsidRDefault="00632BF6" w:rsidP="00647BA5">
            <w:pPr>
              <w:jc w:val="right"/>
              <w:rPr>
                <w:color w:val="000000"/>
              </w:rPr>
            </w:pPr>
            <w:r w:rsidRPr="00632BF6">
              <w:rPr>
                <w:color w:val="000000"/>
              </w:rPr>
              <w:t>3,92</w:t>
            </w:r>
          </w:p>
        </w:tc>
      </w:tr>
      <w:tr w:rsidR="00632BF6" w:rsidRPr="00632BF6" w14:paraId="53D6F6A1"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73D0B7" w14:textId="77777777" w:rsidR="00632BF6" w:rsidRPr="00632BF6" w:rsidRDefault="00632BF6" w:rsidP="00647BA5">
            <w:pPr>
              <w:jc w:val="center"/>
              <w:rPr>
                <w:color w:val="000000"/>
              </w:rPr>
            </w:pPr>
            <w:r w:rsidRPr="00632BF6">
              <w:rPr>
                <w:color w:val="000000"/>
              </w:rPr>
              <w:t>421000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1ADC05" w14:textId="77777777" w:rsidR="00632BF6" w:rsidRPr="00632BF6" w:rsidRDefault="00632BF6" w:rsidP="00647BA5">
            <w:pPr>
              <w:jc w:val="center"/>
              <w:rPr>
                <w:color w:val="000000"/>
              </w:rPr>
            </w:pPr>
            <w:r w:rsidRPr="00632BF6">
              <w:rPr>
                <w:color w:val="000000"/>
              </w:rPr>
              <w:t>421400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774FA3" w14:textId="77777777" w:rsidR="00632BF6" w:rsidRPr="00632BF6" w:rsidRDefault="00632BF6" w:rsidP="00647BA5">
            <w:pPr>
              <w:rPr>
                <w:color w:val="000000"/>
              </w:rPr>
            </w:pPr>
            <w:proofErr w:type="spellStart"/>
            <w:r w:rsidRPr="00632BF6">
              <w:rPr>
                <w:color w:val="000000"/>
              </w:rPr>
              <w:t>Usluge</w:t>
            </w:r>
            <w:proofErr w:type="spellEnd"/>
            <w:r w:rsidRPr="00632BF6">
              <w:rPr>
                <w:color w:val="000000"/>
              </w:rPr>
              <w:t xml:space="preserve"> </w:t>
            </w:r>
            <w:proofErr w:type="spellStart"/>
            <w:r w:rsidRPr="00632BF6">
              <w:rPr>
                <w:color w:val="000000"/>
              </w:rPr>
              <w:t>komunikacija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36CCF3" w14:textId="77777777" w:rsidR="00632BF6" w:rsidRPr="00632BF6" w:rsidRDefault="00632BF6" w:rsidP="00647BA5">
            <w:pPr>
              <w:jc w:val="right"/>
              <w:rPr>
                <w:color w:val="000000"/>
              </w:rPr>
            </w:pPr>
            <w:r w:rsidRPr="00632BF6">
              <w:rPr>
                <w:color w:val="000000"/>
              </w:rPr>
              <w:t>5.005.000,00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614A9C" w14:textId="77777777" w:rsidR="00632BF6" w:rsidRPr="00632BF6" w:rsidRDefault="00632BF6" w:rsidP="00647BA5">
            <w:pPr>
              <w:jc w:val="right"/>
              <w:rPr>
                <w:color w:val="000000"/>
              </w:rPr>
            </w:pPr>
            <w:r w:rsidRPr="00632BF6">
              <w:rPr>
                <w:color w:val="000000"/>
              </w:rPr>
              <w:t>5.005.000,00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7835AF"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B073CF"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57A1FF" w14:textId="77777777" w:rsidR="00632BF6" w:rsidRPr="00632BF6" w:rsidRDefault="00632BF6" w:rsidP="00647BA5">
            <w:pPr>
              <w:jc w:val="right"/>
              <w:rPr>
                <w:color w:val="000000"/>
              </w:rPr>
            </w:pPr>
            <w:r w:rsidRPr="00632BF6">
              <w:rPr>
                <w:color w:val="000000"/>
              </w:rPr>
              <w:t>5.005.000,00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EE664B" w14:textId="77777777" w:rsidR="00632BF6" w:rsidRPr="00632BF6" w:rsidRDefault="00632BF6" w:rsidP="00647BA5">
            <w:pPr>
              <w:jc w:val="right"/>
              <w:rPr>
                <w:color w:val="000000"/>
              </w:rPr>
            </w:pPr>
            <w:r w:rsidRPr="00632BF6">
              <w:rPr>
                <w:color w:val="000000"/>
              </w:rPr>
              <w:t>0,40</w:t>
            </w:r>
          </w:p>
        </w:tc>
      </w:tr>
      <w:tr w:rsidR="00632BF6" w:rsidRPr="00632BF6" w14:paraId="11D97FFA"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C05ED8" w14:textId="77777777" w:rsidR="00632BF6" w:rsidRPr="00632BF6" w:rsidRDefault="00632BF6" w:rsidP="00647BA5">
            <w:pPr>
              <w:jc w:val="center"/>
              <w:rPr>
                <w:color w:val="000000"/>
              </w:rPr>
            </w:pPr>
            <w:r w:rsidRPr="00632BF6">
              <w:rPr>
                <w:color w:val="000000"/>
              </w:rPr>
              <w:t>421000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0374F1" w14:textId="77777777" w:rsidR="00632BF6" w:rsidRPr="00632BF6" w:rsidRDefault="00632BF6" w:rsidP="00647BA5">
            <w:pPr>
              <w:jc w:val="center"/>
              <w:rPr>
                <w:color w:val="000000"/>
              </w:rPr>
            </w:pPr>
            <w:r w:rsidRPr="00632BF6">
              <w:rPr>
                <w:color w:val="000000"/>
              </w:rPr>
              <w:t>421500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A9E764" w14:textId="77777777" w:rsidR="00632BF6" w:rsidRPr="00632BF6" w:rsidRDefault="00632BF6" w:rsidP="00647BA5">
            <w:pPr>
              <w:rPr>
                <w:color w:val="000000"/>
              </w:rPr>
            </w:pPr>
            <w:proofErr w:type="spellStart"/>
            <w:r w:rsidRPr="00632BF6">
              <w:rPr>
                <w:color w:val="000000"/>
              </w:rPr>
              <w:t>Troškovi</w:t>
            </w:r>
            <w:proofErr w:type="spellEnd"/>
            <w:r w:rsidRPr="00632BF6">
              <w:rPr>
                <w:color w:val="000000"/>
              </w:rPr>
              <w:t xml:space="preserve"> </w:t>
            </w:r>
            <w:proofErr w:type="spellStart"/>
            <w:r w:rsidRPr="00632BF6">
              <w:rPr>
                <w:color w:val="000000"/>
              </w:rPr>
              <w:t>osiguranja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1EB6C0" w14:textId="77777777" w:rsidR="00632BF6" w:rsidRPr="00632BF6" w:rsidRDefault="00632BF6" w:rsidP="00647BA5">
            <w:pPr>
              <w:jc w:val="right"/>
              <w:rPr>
                <w:color w:val="000000"/>
              </w:rPr>
            </w:pPr>
            <w:r w:rsidRPr="00632BF6">
              <w:rPr>
                <w:color w:val="000000"/>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55D245" w14:textId="77777777" w:rsidR="00632BF6" w:rsidRPr="00632BF6" w:rsidRDefault="00632BF6" w:rsidP="00647BA5">
            <w:pPr>
              <w:jc w:val="right"/>
              <w:rPr>
                <w:color w:val="000000"/>
              </w:rPr>
            </w:pPr>
            <w:r w:rsidRPr="00632BF6">
              <w:rPr>
                <w:color w:val="000000"/>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7077D5"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B20D41"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B35F84" w14:textId="77777777" w:rsidR="00632BF6" w:rsidRPr="00632BF6" w:rsidRDefault="00632BF6" w:rsidP="00647BA5">
            <w:pPr>
              <w:jc w:val="right"/>
              <w:rPr>
                <w:color w:val="000000"/>
              </w:rPr>
            </w:pPr>
            <w:r w:rsidRPr="00632BF6">
              <w:rPr>
                <w:color w:val="000000"/>
              </w:rPr>
              <w:t>800.000,00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6409D1" w14:textId="77777777" w:rsidR="00632BF6" w:rsidRPr="00632BF6" w:rsidRDefault="00632BF6" w:rsidP="00647BA5">
            <w:pPr>
              <w:jc w:val="right"/>
              <w:rPr>
                <w:color w:val="000000"/>
              </w:rPr>
            </w:pPr>
            <w:r w:rsidRPr="00632BF6">
              <w:rPr>
                <w:color w:val="000000"/>
              </w:rPr>
              <w:t>0,06</w:t>
            </w:r>
          </w:p>
        </w:tc>
      </w:tr>
      <w:tr w:rsidR="00632BF6" w:rsidRPr="00632BF6" w14:paraId="293A955E"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0F669F" w14:textId="77777777" w:rsidR="00632BF6" w:rsidRPr="00632BF6" w:rsidRDefault="00632BF6" w:rsidP="00647BA5">
            <w:pPr>
              <w:jc w:val="center"/>
              <w:rPr>
                <w:color w:val="000000"/>
              </w:rPr>
            </w:pPr>
            <w:r w:rsidRPr="00632BF6">
              <w:rPr>
                <w:color w:val="000000"/>
              </w:rPr>
              <w:t>421000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E0C292" w14:textId="77777777" w:rsidR="00632BF6" w:rsidRPr="00632BF6" w:rsidRDefault="00632BF6" w:rsidP="00647BA5">
            <w:pPr>
              <w:jc w:val="center"/>
              <w:rPr>
                <w:color w:val="000000"/>
              </w:rPr>
            </w:pPr>
            <w:r w:rsidRPr="00632BF6">
              <w:rPr>
                <w:color w:val="000000"/>
              </w:rPr>
              <w:t>421600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952897" w14:textId="77777777" w:rsidR="00632BF6" w:rsidRPr="00632BF6" w:rsidRDefault="00632BF6" w:rsidP="00647BA5">
            <w:pPr>
              <w:rPr>
                <w:color w:val="000000"/>
              </w:rPr>
            </w:pPr>
            <w:proofErr w:type="spellStart"/>
            <w:r w:rsidRPr="00632BF6">
              <w:rPr>
                <w:color w:val="000000"/>
              </w:rPr>
              <w:t>Zakup</w:t>
            </w:r>
            <w:proofErr w:type="spellEnd"/>
            <w:r w:rsidRPr="00632BF6">
              <w:rPr>
                <w:color w:val="000000"/>
              </w:rPr>
              <w:t xml:space="preserve"> </w:t>
            </w:r>
            <w:proofErr w:type="spellStart"/>
            <w:r w:rsidRPr="00632BF6">
              <w:rPr>
                <w:color w:val="000000"/>
              </w:rPr>
              <w:t>imovine</w:t>
            </w:r>
            <w:proofErr w:type="spellEnd"/>
            <w:r w:rsidRPr="00632BF6">
              <w:rPr>
                <w:color w:val="000000"/>
              </w:rPr>
              <w:t xml:space="preserve"> </w:t>
            </w:r>
            <w:proofErr w:type="spellStart"/>
            <w:r w:rsidRPr="00632BF6">
              <w:rPr>
                <w:color w:val="000000"/>
              </w:rPr>
              <w:t>i</w:t>
            </w:r>
            <w:proofErr w:type="spellEnd"/>
            <w:r w:rsidRPr="00632BF6">
              <w:rPr>
                <w:color w:val="000000"/>
              </w:rPr>
              <w:t xml:space="preserve"> </w:t>
            </w:r>
            <w:proofErr w:type="spellStart"/>
            <w:r w:rsidRPr="00632BF6">
              <w:rPr>
                <w:color w:val="000000"/>
              </w:rPr>
              <w:t>opreme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43029F" w14:textId="77777777" w:rsidR="00632BF6" w:rsidRPr="00632BF6" w:rsidRDefault="00632BF6" w:rsidP="00647BA5">
            <w:pPr>
              <w:jc w:val="right"/>
              <w:rPr>
                <w:color w:val="000000"/>
              </w:rPr>
            </w:pPr>
            <w:r w:rsidRPr="00632BF6">
              <w:rPr>
                <w:color w:val="000000"/>
              </w:rPr>
              <w:t>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C85877" w14:textId="77777777" w:rsidR="00632BF6" w:rsidRPr="00632BF6" w:rsidRDefault="00632BF6" w:rsidP="00647BA5">
            <w:pPr>
              <w:jc w:val="right"/>
              <w:rPr>
                <w:color w:val="000000"/>
              </w:rPr>
            </w:pPr>
            <w:r w:rsidRPr="00632BF6">
              <w:rPr>
                <w:color w:val="000000"/>
              </w:rPr>
              <w:t>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F6AABD"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0108E0"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BE48B9" w14:textId="77777777" w:rsidR="00632BF6" w:rsidRPr="00632BF6" w:rsidRDefault="00632BF6" w:rsidP="00647BA5">
            <w:pPr>
              <w:jc w:val="right"/>
              <w:rPr>
                <w:color w:val="000000"/>
              </w:rPr>
            </w:pPr>
            <w:r w:rsidRPr="00632BF6">
              <w:rPr>
                <w:color w:val="000000"/>
              </w:rPr>
              <w:t>6.500.000,00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F8C8C1" w14:textId="77777777" w:rsidR="00632BF6" w:rsidRPr="00632BF6" w:rsidRDefault="00632BF6" w:rsidP="00647BA5">
            <w:pPr>
              <w:jc w:val="right"/>
              <w:rPr>
                <w:color w:val="000000"/>
              </w:rPr>
            </w:pPr>
            <w:r w:rsidRPr="00632BF6">
              <w:rPr>
                <w:color w:val="000000"/>
              </w:rPr>
              <w:t>0,52</w:t>
            </w:r>
          </w:p>
        </w:tc>
      </w:tr>
      <w:tr w:rsidR="00632BF6" w:rsidRPr="00632BF6" w14:paraId="2035AD9F"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80F75D" w14:textId="77777777" w:rsidR="00632BF6" w:rsidRPr="00632BF6" w:rsidRDefault="00632BF6" w:rsidP="00647BA5">
            <w:pPr>
              <w:jc w:val="center"/>
              <w:rPr>
                <w:color w:val="000000"/>
              </w:rPr>
            </w:pPr>
            <w:r w:rsidRPr="00632BF6">
              <w:rPr>
                <w:color w:val="000000"/>
              </w:rPr>
              <w:t>421000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9E77D0" w14:textId="77777777" w:rsidR="00632BF6" w:rsidRPr="00632BF6" w:rsidRDefault="00632BF6" w:rsidP="00647BA5">
            <w:pPr>
              <w:jc w:val="center"/>
              <w:rPr>
                <w:color w:val="000000"/>
              </w:rPr>
            </w:pPr>
            <w:r w:rsidRPr="00632BF6">
              <w:rPr>
                <w:color w:val="000000"/>
              </w:rPr>
              <w:t>421900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6735EA" w14:textId="77777777" w:rsidR="00632BF6" w:rsidRPr="00632BF6" w:rsidRDefault="00632BF6" w:rsidP="00647BA5">
            <w:pPr>
              <w:rPr>
                <w:color w:val="000000"/>
              </w:rPr>
            </w:pPr>
            <w:proofErr w:type="spellStart"/>
            <w:r w:rsidRPr="00632BF6">
              <w:rPr>
                <w:color w:val="000000"/>
              </w:rPr>
              <w:t>Ostali</w:t>
            </w:r>
            <w:proofErr w:type="spellEnd"/>
            <w:r w:rsidRPr="00632BF6">
              <w:rPr>
                <w:color w:val="000000"/>
              </w:rPr>
              <w:t xml:space="preserve"> </w:t>
            </w:r>
            <w:proofErr w:type="spellStart"/>
            <w:r w:rsidRPr="00632BF6">
              <w:rPr>
                <w:color w:val="000000"/>
              </w:rPr>
              <w:t>troškovi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8C1333" w14:textId="77777777" w:rsidR="00632BF6" w:rsidRPr="00632BF6" w:rsidRDefault="00632BF6" w:rsidP="00647BA5">
            <w:pPr>
              <w:jc w:val="right"/>
              <w:rPr>
                <w:color w:val="000000"/>
              </w:rPr>
            </w:pPr>
            <w:r w:rsidRPr="00632BF6">
              <w:rPr>
                <w:color w:val="000000"/>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C9400D" w14:textId="77777777" w:rsidR="00632BF6" w:rsidRPr="00632BF6" w:rsidRDefault="00632BF6" w:rsidP="00647BA5">
            <w:pPr>
              <w:jc w:val="right"/>
              <w:rPr>
                <w:color w:val="000000"/>
              </w:rPr>
            </w:pPr>
            <w:r w:rsidRPr="00632BF6">
              <w:rPr>
                <w:color w:val="000000"/>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AB1939"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F38C22"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53A175" w14:textId="77777777" w:rsidR="00632BF6" w:rsidRPr="00632BF6" w:rsidRDefault="00632BF6" w:rsidP="00647BA5">
            <w:pPr>
              <w:jc w:val="right"/>
              <w:rPr>
                <w:color w:val="000000"/>
              </w:rPr>
            </w:pPr>
            <w:r w:rsidRPr="00632BF6">
              <w:rPr>
                <w:color w:val="000000"/>
              </w:rPr>
              <w:t>20.000,00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65ECAE" w14:textId="77777777" w:rsidR="00632BF6" w:rsidRPr="00632BF6" w:rsidRDefault="00632BF6" w:rsidP="00647BA5">
            <w:pPr>
              <w:jc w:val="right"/>
              <w:rPr>
                <w:color w:val="000000"/>
              </w:rPr>
            </w:pPr>
            <w:r w:rsidRPr="00632BF6">
              <w:rPr>
                <w:color w:val="000000"/>
              </w:rPr>
              <w:t>0,00</w:t>
            </w:r>
          </w:p>
        </w:tc>
      </w:tr>
      <w:tr w:rsidR="00632BF6" w:rsidRPr="00632BF6" w14:paraId="45B260F8" w14:textId="77777777" w:rsidTr="00632BF6">
        <w:tc>
          <w:tcPr>
            <w:tcW w:w="1851"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6528181" w14:textId="77777777" w:rsidR="00632BF6" w:rsidRPr="00632BF6" w:rsidRDefault="00632BF6" w:rsidP="00647BA5">
            <w:pPr>
              <w:rPr>
                <w:b/>
                <w:bCs/>
                <w:color w:val="000000"/>
              </w:rPr>
            </w:pPr>
            <w:proofErr w:type="spellStart"/>
            <w:r w:rsidRPr="00632BF6">
              <w:rPr>
                <w:b/>
                <w:bCs/>
                <w:color w:val="000000"/>
              </w:rPr>
              <w:t>Ukupno</w:t>
            </w:r>
            <w:proofErr w:type="spellEnd"/>
            <w:r w:rsidRPr="00632BF6">
              <w:rPr>
                <w:b/>
                <w:bCs/>
                <w:color w:val="000000"/>
              </w:rPr>
              <w:t xml:space="preserve"> za </w:t>
            </w:r>
            <w:proofErr w:type="spellStart"/>
            <w:r w:rsidRPr="00632BF6">
              <w:rPr>
                <w:b/>
                <w:bCs/>
                <w:color w:val="000000"/>
              </w:rPr>
              <w:t>konto</w:t>
            </w:r>
            <w:proofErr w:type="spellEnd"/>
          </w:p>
        </w:tc>
        <w:tc>
          <w:tcPr>
            <w:tcW w:w="4366" w:type="dxa"/>
            <w:tcBorders>
              <w:top w:val="single" w:sz="6" w:space="0" w:color="000000"/>
              <w:bottom w:val="single" w:sz="6" w:space="0" w:color="000000"/>
            </w:tcBorders>
            <w:shd w:val="clear" w:color="auto" w:fill="F5F5F5"/>
            <w:tcMar>
              <w:top w:w="0" w:type="dxa"/>
              <w:left w:w="0" w:type="dxa"/>
              <w:bottom w:w="0" w:type="dxa"/>
              <w:right w:w="0" w:type="dxa"/>
            </w:tcMar>
          </w:tcPr>
          <w:p w14:paraId="663F1C69" w14:textId="77777777" w:rsidR="00632BF6" w:rsidRPr="00632BF6" w:rsidRDefault="00632BF6" w:rsidP="00647BA5">
            <w:pPr>
              <w:rPr>
                <w:b/>
                <w:bCs/>
                <w:color w:val="000000"/>
              </w:rPr>
            </w:pPr>
            <w:r w:rsidRPr="00632BF6">
              <w:rPr>
                <w:b/>
                <w:bCs/>
                <w:color w:val="000000"/>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31CD3A" w14:textId="77777777" w:rsidR="00632BF6" w:rsidRPr="00632BF6" w:rsidRDefault="00632BF6" w:rsidP="00647BA5">
            <w:pPr>
              <w:jc w:val="right"/>
              <w:rPr>
                <w:b/>
                <w:bCs/>
                <w:color w:val="000000"/>
              </w:rPr>
            </w:pPr>
            <w:r w:rsidRPr="00632BF6">
              <w:rPr>
                <w:b/>
                <w:bCs/>
                <w:color w:val="000000"/>
              </w:rPr>
              <w:t>136.351.892,00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9ADED1" w14:textId="77777777" w:rsidR="00632BF6" w:rsidRPr="00632BF6" w:rsidRDefault="00632BF6" w:rsidP="00647BA5">
            <w:pPr>
              <w:jc w:val="right"/>
              <w:rPr>
                <w:b/>
                <w:bCs/>
                <w:color w:val="000000"/>
              </w:rPr>
            </w:pPr>
            <w:r w:rsidRPr="00632BF6">
              <w:rPr>
                <w:b/>
                <w:bCs/>
                <w:color w:val="000000"/>
              </w:rPr>
              <w:t>133.925.000,00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62F356" w14:textId="77777777" w:rsidR="00632BF6" w:rsidRPr="00632BF6" w:rsidRDefault="00632BF6" w:rsidP="00647BA5">
            <w:pPr>
              <w:jc w:val="right"/>
              <w:rPr>
                <w:b/>
                <w:bCs/>
                <w:color w:val="000000"/>
              </w:rPr>
            </w:pPr>
            <w:r w:rsidRPr="00632BF6">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1DE402" w14:textId="77777777" w:rsidR="00632BF6" w:rsidRPr="00632BF6" w:rsidRDefault="00632BF6" w:rsidP="00647BA5">
            <w:pPr>
              <w:jc w:val="right"/>
              <w:rPr>
                <w:b/>
                <w:bCs/>
                <w:color w:val="000000"/>
              </w:rPr>
            </w:pPr>
            <w:r w:rsidRPr="00632BF6">
              <w:rPr>
                <w:b/>
                <w:bCs/>
                <w:color w:val="000000"/>
              </w:rPr>
              <w:t>2.426.892,00</w:t>
            </w:r>
          </w:p>
        </w:tc>
        <w:tc>
          <w:tcPr>
            <w:tcW w:w="235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C122A8" w14:textId="77777777" w:rsidR="00632BF6" w:rsidRPr="00632BF6" w:rsidRDefault="00632BF6" w:rsidP="00647BA5">
            <w:pPr>
              <w:jc w:val="right"/>
              <w:rPr>
                <w:b/>
                <w:bCs/>
                <w:color w:val="000000"/>
              </w:rPr>
            </w:pPr>
            <w:r w:rsidRPr="00632BF6">
              <w:rPr>
                <w:b/>
                <w:bCs/>
                <w:color w:val="000000"/>
              </w:rPr>
              <w:t>136.351.892,00</w:t>
            </w:r>
          </w:p>
        </w:tc>
        <w:tc>
          <w:tcPr>
            <w:tcW w:w="94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5B3950" w14:textId="77777777" w:rsidR="00632BF6" w:rsidRPr="00632BF6" w:rsidRDefault="00632BF6" w:rsidP="00647BA5">
            <w:pPr>
              <w:jc w:val="right"/>
              <w:rPr>
                <w:b/>
                <w:bCs/>
                <w:color w:val="000000"/>
              </w:rPr>
            </w:pPr>
            <w:r w:rsidRPr="00632BF6">
              <w:rPr>
                <w:b/>
                <w:bCs/>
                <w:color w:val="000000"/>
              </w:rPr>
              <w:t>11,01</w:t>
            </w:r>
          </w:p>
        </w:tc>
      </w:tr>
      <w:tr w:rsidR="00632BF6" w:rsidRPr="00632BF6" w14:paraId="64C0EB05"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3ED8B1" w14:textId="77777777" w:rsidR="00632BF6" w:rsidRPr="00632BF6" w:rsidRDefault="00632BF6" w:rsidP="00647BA5">
            <w:pPr>
              <w:rPr>
                <w:vanish/>
              </w:rPr>
            </w:pPr>
            <w:r w:rsidRPr="00632BF6">
              <w:fldChar w:fldCharType="begin"/>
            </w:r>
            <w:r w:rsidRPr="00632BF6">
              <w:instrText>TC "422000 TROŠKOVI PUTOVANJA" \f C \l "2"</w:instrText>
            </w:r>
            <w:r w:rsidRPr="00632BF6">
              <w:fldChar w:fldCharType="end"/>
            </w:r>
          </w:p>
          <w:p w14:paraId="710BECE4" w14:textId="77777777" w:rsidR="00632BF6" w:rsidRPr="00632BF6" w:rsidRDefault="00632BF6" w:rsidP="00647BA5">
            <w:pPr>
              <w:jc w:val="center"/>
              <w:rPr>
                <w:color w:val="000000"/>
              </w:rPr>
            </w:pPr>
            <w:r w:rsidRPr="00632BF6">
              <w:rPr>
                <w:color w:val="000000"/>
              </w:rPr>
              <w:t>422000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8BEAED" w14:textId="77777777" w:rsidR="00632BF6" w:rsidRPr="00632BF6" w:rsidRDefault="00632BF6" w:rsidP="00647BA5">
            <w:pPr>
              <w:jc w:val="center"/>
              <w:rPr>
                <w:color w:val="000000"/>
              </w:rPr>
            </w:pPr>
            <w:r w:rsidRPr="00632BF6">
              <w:rPr>
                <w:color w:val="000000"/>
              </w:rPr>
              <w:t>422100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C068EE" w14:textId="77777777" w:rsidR="00632BF6" w:rsidRPr="00632BF6" w:rsidRDefault="00632BF6" w:rsidP="00647BA5">
            <w:pPr>
              <w:rPr>
                <w:color w:val="000000"/>
              </w:rPr>
            </w:pPr>
            <w:proofErr w:type="spellStart"/>
            <w:r w:rsidRPr="00632BF6">
              <w:rPr>
                <w:color w:val="000000"/>
              </w:rPr>
              <w:t>Troškovi</w:t>
            </w:r>
            <w:proofErr w:type="spellEnd"/>
            <w:r w:rsidRPr="00632BF6">
              <w:rPr>
                <w:color w:val="000000"/>
              </w:rPr>
              <w:t xml:space="preserve"> </w:t>
            </w:r>
            <w:proofErr w:type="spellStart"/>
            <w:r w:rsidRPr="00632BF6">
              <w:rPr>
                <w:color w:val="000000"/>
              </w:rPr>
              <w:t>službenih</w:t>
            </w:r>
            <w:proofErr w:type="spellEnd"/>
            <w:r w:rsidRPr="00632BF6">
              <w:rPr>
                <w:color w:val="000000"/>
              </w:rPr>
              <w:t xml:space="preserve"> </w:t>
            </w:r>
            <w:proofErr w:type="spellStart"/>
            <w:r w:rsidRPr="00632BF6">
              <w:rPr>
                <w:color w:val="000000"/>
              </w:rPr>
              <w:t>putovanja</w:t>
            </w:r>
            <w:proofErr w:type="spellEnd"/>
            <w:r w:rsidRPr="00632BF6">
              <w:rPr>
                <w:color w:val="000000"/>
              </w:rPr>
              <w:t xml:space="preserve"> u </w:t>
            </w:r>
            <w:proofErr w:type="spellStart"/>
            <w:r w:rsidRPr="00632BF6">
              <w:rPr>
                <w:color w:val="000000"/>
              </w:rPr>
              <w:t>zemlji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863C6B" w14:textId="77777777" w:rsidR="00632BF6" w:rsidRPr="00632BF6" w:rsidRDefault="00632BF6" w:rsidP="00647BA5">
            <w:pPr>
              <w:jc w:val="right"/>
              <w:rPr>
                <w:color w:val="000000"/>
              </w:rPr>
            </w:pPr>
            <w:r w:rsidRPr="00632BF6">
              <w:rPr>
                <w:color w:val="000000"/>
              </w:rPr>
              <w:t>2.910.000,00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C89310" w14:textId="77777777" w:rsidR="00632BF6" w:rsidRPr="00632BF6" w:rsidRDefault="00632BF6" w:rsidP="00647BA5">
            <w:pPr>
              <w:jc w:val="right"/>
              <w:rPr>
                <w:color w:val="000000"/>
              </w:rPr>
            </w:pPr>
            <w:r w:rsidRPr="00632BF6">
              <w:rPr>
                <w:color w:val="000000"/>
              </w:rPr>
              <w:t>2.910.000,00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BE9D84"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AD761F"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993A56" w14:textId="77777777" w:rsidR="00632BF6" w:rsidRPr="00632BF6" w:rsidRDefault="00632BF6" w:rsidP="00647BA5">
            <w:pPr>
              <w:jc w:val="right"/>
              <w:rPr>
                <w:color w:val="000000"/>
              </w:rPr>
            </w:pPr>
            <w:r w:rsidRPr="00632BF6">
              <w:rPr>
                <w:color w:val="000000"/>
              </w:rPr>
              <w:t>2.910.000,00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5FBC20" w14:textId="77777777" w:rsidR="00632BF6" w:rsidRPr="00632BF6" w:rsidRDefault="00632BF6" w:rsidP="00647BA5">
            <w:pPr>
              <w:jc w:val="right"/>
              <w:rPr>
                <w:color w:val="000000"/>
              </w:rPr>
            </w:pPr>
            <w:r w:rsidRPr="00632BF6">
              <w:rPr>
                <w:color w:val="000000"/>
              </w:rPr>
              <w:t>0,24</w:t>
            </w:r>
          </w:p>
        </w:tc>
      </w:tr>
      <w:tr w:rsidR="00632BF6" w:rsidRPr="00632BF6" w14:paraId="1962631F"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04FF06" w14:textId="77777777" w:rsidR="00632BF6" w:rsidRPr="00632BF6" w:rsidRDefault="00632BF6" w:rsidP="00647BA5">
            <w:pPr>
              <w:jc w:val="center"/>
              <w:rPr>
                <w:color w:val="000000"/>
              </w:rPr>
            </w:pPr>
            <w:r w:rsidRPr="00632BF6">
              <w:rPr>
                <w:color w:val="000000"/>
              </w:rPr>
              <w:t>422000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B86BB6" w14:textId="77777777" w:rsidR="00632BF6" w:rsidRPr="00632BF6" w:rsidRDefault="00632BF6" w:rsidP="00647BA5">
            <w:pPr>
              <w:jc w:val="center"/>
              <w:rPr>
                <w:color w:val="000000"/>
              </w:rPr>
            </w:pPr>
            <w:r w:rsidRPr="00632BF6">
              <w:rPr>
                <w:color w:val="000000"/>
              </w:rPr>
              <w:t>422200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08F97D" w14:textId="77777777" w:rsidR="00632BF6" w:rsidRPr="00632BF6" w:rsidRDefault="00632BF6" w:rsidP="00647BA5">
            <w:pPr>
              <w:rPr>
                <w:color w:val="000000"/>
              </w:rPr>
            </w:pPr>
            <w:proofErr w:type="spellStart"/>
            <w:r w:rsidRPr="00632BF6">
              <w:rPr>
                <w:color w:val="000000"/>
              </w:rPr>
              <w:t>Troškovi</w:t>
            </w:r>
            <w:proofErr w:type="spellEnd"/>
            <w:r w:rsidRPr="00632BF6">
              <w:rPr>
                <w:color w:val="000000"/>
              </w:rPr>
              <w:t xml:space="preserve"> </w:t>
            </w:r>
            <w:proofErr w:type="spellStart"/>
            <w:r w:rsidRPr="00632BF6">
              <w:rPr>
                <w:color w:val="000000"/>
              </w:rPr>
              <w:t>službenih</w:t>
            </w:r>
            <w:proofErr w:type="spellEnd"/>
            <w:r w:rsidRPr="00632BF6">
              <w:rPr>
                <w:color w:val="000000"/>
              </w:rPr>
              <w:t xml:space="preserve"> </w:t>
            </w:r>
            <w:proofErr w:type="spellStart"/>
            <w:r w:rsidRPr="00632BF6">
              <w:rPr>
                <w:color w:val="000000"/>
              </w:rPr>
              <w:t>putovanja</w:t>
            </w:r>
            <w:proofErr w:type="spellEnd"/>
            <w:r w:rsidRPr="00632BF6">
              <w:rPr>
                <w:color w:val="000000"/>
              </w:rPr>
              <w:t xml:space="preserve"> u </w:t>
            </w:r>
            <w:proofErr w:type="spellStart"/>
            <w:r w:rsidRPr="00632BF6">
              <w:rPr>
                <w:color w:val="000000"/>
              </w:rPr>
              <w:t>inostranstvo</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57F81D" w14:textId="77777777" w:rsidR="00632BF6" w:rsidRPr="00632BF6" w:rsidRDefault="00632BF6" w:rsidP="00647BA5">
            <w:pPr>
              <w:jc w:val="right"/>
              <w:rPr>
                <w:color w:val="000000"/>
              </w:rPr>
            </w:pPr>
            <w:r w:rsidRPr="00632BF6">
              <w:rPr>
                <w:color w:val="000000"/>
              </w:rPr>
              <w:t>815.000,00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D66A38" w14:textId="77777777" w:rsidR="00632BF6" w:rsidRPr="00632BF6" w:rsidRDefault="00632BF6" w:rsidP="00647BA5">
            <w:pPr>
              <w:jc w:val="right"/>
              <w:rPr>
                <w:color w:val="000000"/>
              </w:rPr>
            </w:pPr>
            <w:r w:rsidRPr="00632BF6">
              <w:rPr>
                <w:color w:val="000000"/>
              </w:rPr>
              <w:t>815.000,00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B5BF96"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839DC8"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48D5A7" w14:textId="77777777" w:rsidR="00632BF6" w:rsidRPr="00632BF6" w:rsidRDefault="00632BF6" w:rsidP="00647BA5">
            <w:pPr>
              <w:jc w:val="right"/>
              <w:rPr>
                <w:color w:val="000000"/>
              </w:rPr>
            </w:pPr>
            <w:r w:rsidRPr="00632BF6">
              <w:rPr>
                <w:color w:val="000000"/>
              </w:rPr>
              <w:t>815.000,00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3932E5" w14:textId="77777777" w:rsidR="00632BF6" w:rsidRPr="00632BF6" w:rsidRDefault="00632BF6" w:rsidP="00647BA5">
            <w:pPr>
              <w:jc w:val="right"/>
              <w:rPr>
                <w:color w:val="000000"/>
              </w:rPr>
            </w:pPr>
            <w:r w:rsidRPr="00632BF6">
              <w:rPr>
                <w:color w:val="000000"/>
              </w:rPr>
              <w:t>0,07</w:t>
            </w:r>
          </w:p>
        </w:tc>
      </w:tr>
      <w:tr w:rsidR="00632BF6" w:rsidRPr="00632BF6" w14:paraId="37A44083"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814D43" w14:textId="77777777" w:rsidR="00632BF6" w:rsidRPr="00632BF6" w:rsidRDefault="00632BF6" w:rsidP="00647BA5">
            <w:pPr>
              <w:jc w:val="center"/>
              <w:rPr>
                <w:color w:val="000000"/>
              </w:rPr>
            </w:pPr>
            <w:r w:rsidRPr="00632BF6">
              <w:rPr>
                <w:color w:val="000000"/>
              </w:rPr>
              <w:t>422000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7DFB99" w14:textId="77777777" w:rsidR="00632BF6" w:rsidRPr="00632BF6" w:rsidRDefault="00632BF6" w:rsidP="00647BA5">
            <w:pPr>
              <w:jc w:val="center"/>
              <w:rPr>
                <w:color w:val="000000"/>
              </w:rPr>
            </w:pPr>
            <w:r w:rsidRPr="00632BF6">
              <w:rPr>
                <w:color w:val="000000"/>
              </w:rPr>
              <w:t>422300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2A0AF5" w14:textId="77777777" w:rsidR="00632BF6" w:rsidRPr="00632BF6" w:rsidRDefault="00632BF6" w:rsidP="00647BA5">
            <w:pPr>
              <w:rPr>
                <w:color w:val="000000"/>
              </w:rPr>
            </w:pPr>
            <w:proofErr w:type="spellStart"/>
            <w:r w:rsidRPr="00632BF6">
              <w:rPr>
                <w:color w:val="000000"/>
              </w:rPr>
              <w:t>Troškovi</w:t>
            </w:r>
            <w:proofErr w:type="spellEnd"/>
            <w:r w:rsidRPr="00632BF6">
              <w:rPr>
                <w:color w:val="000000"/>
              </w:rPr>
              <w:t xml:space="preserve"> </w:t>
            </w:r>
            <w:proofErr w:type="spellStart"/>
            <w:r w:rsidRPr="00632BF6">
              <w:rPr>
                <w:color w:val="000000"/>
              </w:rPr>
              <w:t>putovanja</w:t>
            </w:r>
            <w:proofErr w:type="spellEnd"/>
            <w:r w:rsidRPr="00632BF6">
              <w:rPr>
                <w:color w:val="000000"/>
              </w:rPr>
              <w:t xml:space="preserve"> u </w:t>
            </w:r>
            <w:proofErr w:type="spellStart"/>
            <w:r w:rsidRPr="00632BF6">
              <w:rPr>
                <w:color w:val="000000"/>
              </w:rPr>
              <w:t>okviru</w:t>
            </w:r>
            <w:proofErr w:type="spellEnd"/>
            <w:r w:rsidRPr="00632BF6">
              <w:rPr>
                <w:color w:val="000000"/>
              </w:rPr>
              <w:t xml:space="preserve"> </w:t>
            </w:r>
            <w:proofErr w:type="spellStart"/>
            <w:r w:rsidRPr="00632BF6">
              <w:rPr>
                <w:color w:val="000000"/>
              </w:rPr>
              <w:t>redovnog</w:t>
            </w:r>
            <w:proofErr w:type="spellEnd"/>
            <w:r w:rsidRPr="00632BF6">
              <w:rPr>
                <w:color w:val="000000"/>
              </w:rPr>
              <w:t xml:space="preserve"> </w:t>
            </w:r>
            <w:proofErr w:type="spellStart"/>
            <w:r w:rsidRPr="00632BF6">
              <w:rPr>
                <w:color w:val="000000"/>
              </w:rPr>
              <w:t>rada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F2FB8C" w14:textId="77777777" w:rsidR="00632BF6" w:rsidRPr="00632BF6" w:rsidRDefault="00632BF6" w:rsidP="00647BA5">
            <w:pPr>
              <w:jc w:val="right"/>
              <w:rPr>
                <w:color w:val="000000"/>
              </w:rPr>
            </w:pPr>
            <w:r w:rsidRPr="00632BF6">
              <w:rPr>
                <w:color w:val="000000"/>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A8F996" w14:textId="77777777" w:rsidR="00632BF6" w:rsidRPr="00632BF6" w:rsidRDefault="00632BF6" w:rsidP="00647BA5">
            <w:pPr>
              <w:jc w:val="right"/>
              <w:rPr>
                <w:color w:val="000000"/>
              </w:rPr>
            </w:pPr>
            <w:r w:rsidRPr="00632BF6">
              <w:rPr>
                <w:color w:val="000000"/>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7BAD28"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AEC42E"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A8E644" w14:textId="77777777" w:rsidR="00632BF6" w:rsidRPr="00632BF6" w:rsidRDefault="00632BF6" w:rsidP="00647BA5">
            <w:pPr>
              <w:jc w:val="right"/>
              <w:rPr>
                <w:color w:val="000000"/>
              </w:rPr>
            </w:pPr>
            <w:r w:rsidRPr="00632BF6">
              <w:rPr>
                <w:color w:val="000000"/>
              </w:rPr>
              <w:t>25.000,00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96721B" w14:textId="77777777" w:rsidR="00632BF6" w:rsidRPr="00632BF6" w:rsidRDefault="00632BF6" w:rsidP="00647BA5">
            <w:pPr>
              <w:jc w:val="right"/>
              <w:rPr>
                <w:color w:val="000000"/>
              </w:rPr>
            </w:pPr>
            <w:r w:rsidRPr="00632BF6">
              <w:rPr>
                <w:color w:val="000000"/>
              </w:rPr>
              <w:t>0,00</w:t>
            </w:r>
          </w:p>
        </w:tc>
      </w:tr>
      <w:tr w:rsidR="00632BF6" w:rsidRPr="00632BF6" w14:paraId="264A454A"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4BBF1A" w14:textId="77777777" w:rsidR="00632BF6" w:rsidRPr="00632BF6" w:rsidRDefault="00632BF6" w:rsidP="00647BA5">
            <w:pPr>
              <w:jc w:val="center"/>
              <w:rPr>
                <w:color w:val="000000"/>
              </w:rPr>
            </w:pPr>
            <w:r w:rsidRPr="00632BF6">
              <w:rPr>
                <w:color w:val="000000"/>
              </w:rPr>
              <w:t>422000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EF164B" w14:textId="77777777" w:rsidR="00632BF6" w:rsidRPr="00632BF6" w:rsidRDefault="00632BF6" w:rsidP="00647BA5">
            <w:pPr>
              <w:jc w:val="center"/>
              <w:rPr>
                <w:color w:val="000000"/>
              </w:rPr>
            </w:pPr>
            <w:r w:rsidRPr="00632BF6">
              <w:rPr>
                <w:color w:val="000000"/>
              </w:rPr>
              <w:t>422400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3730E3" w14:textId="77777777" w:rsidR="00632BF6" w:rsidRPr="00632BF6" w:rsidRDefault="00632BF6" w:rsidP="00647BA5">
            <w:pPr>
              <w:rPr>
                <w:color w:val="000000"/>
              </w:rPr>
            </w:pPr>
            <w:proofErr w:type="spellStart"/>
            <w:r w:rsidRPr="00632BF6">
              <w:rPr>
                <w:color w:val="000000"/>
              </w:rPr>
              <w:t>Troškovi</w:t>
            </w:r>
            <w:proofErr w:type="spellEnd"/>
            <w:r w:rsidRPr="00632BF6">
              <w:rPr>
                <w:color w:val="000000"/>
              </w:rPr>
              <w:t xml:space="preserve"> </w:t>
            </w:r>
            <w:proofErr w:type="spellStart"/>
            <w:r w:rsidRPr="00632BF6">
              <w:rPr>
                <w:color w:val="000000"/>
              </w:rPr>
              <w:t>putovanja</w:t>
            </w:r>
            <w:proofErr w:type="spellEnd"/>
            <w:r w:rsidRPr="00632BF6">
              <w:rPr>
                <w:color w:val="000000"/>
              </w:rPr>
              <w:t xml:space="preserve"> </w:t>
            </w:r>
            <w:proofErr w:type="spellStart"/>
            <w:r w:rsidRPr="00632BF6">
              <w:rPr>
                <w:color w:val="000000"/>
              </w:rPr>
              <w:t>učenika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5B2ED5" w14:textId="77777777" w:rsidR="00632BF6" w:rsidRPr="00632BF6" w:rsidRDefault="00632BF6" w:rsidP="00647BA5">
            <w:pPr>
              <w:jc w:val="right"/>
              <w:rPr>
                <w:color w:val="000000"/>
              </w:rPr>
            </w:pPr>
            <w:r w:rsidRPr="00632BF6">
              <w:rPr>
                <w:color w:val="000000"/>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208E53" w14:textId="77777777" w:rsidR="00632BF6" w:rsidRPr="00632BF6" w:rsidRDefault="00632BF6" w:rsidP="00647BA5">
            <w:pPr>
              <w:jc w:val="right"/>
              <w:rPr>
                <w:color w:val="000000"/>
              </w:rPr>
            </w:pPr>
            <w:r w:rsidRPr="00632BF6">
              <w:rPr>
                <w:color w:val="000000"/>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00E40B"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391DF6"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3F4767" w14:textId="77777777" w:rsidR="00632BF6" w:rsidRPr="00632BF6" w:rsidRDefault="00632BF6" w:rsidP="00647BA5">
            <w:pPr>
              <w:jc w:val="right"/>
              <w:rPr>
                <w:color w:val="000000"/>
              </w:rPr>
            </w:pPr>
            <w:r w:rsidRPr="00632BF6">
              <w:rPr>
                <w:color w:val="000000"/>
              </w:rPr>
              <w:t>150.000,00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A30D83" w14:textId="77777777" w:rsidR="00632BF6" w:rsidRPr="00632BF6" w:rsidRDefault="00632BF6" w:rsidP="00647BA5">
            <w:pPr>
              <w:jc w:val="right"/>
              <w:rPr>
                <w:color w:val="000000"/>
              </w:rPr>
            </w:pPr>
            <w:r w:rsidRPr="00632BF6">
              <w:rPr>
                <w:color w:val="000000"/>
              </w:rPr>
              <w:t>0,01</w:t>
            </w:r>
          </w:p>
        </w:tc>
      </w:tr>
      <w:tr w:rsidR="00632BF6" w:rsidRPr="00632BF6" w14:paraId="069BC192" w14:textId="77777777" w:rsidTr="00632BF6">
        <w:tc>
          <w:tcPr>
            <w:tcW w:w="1851"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A50F48A" w14:textId="77777777" w:rsidR="00632BF6" w:rsidRPr="00632BF6" w:rsidRDefault="00632BF6" w:rsidP="00647BA5">
            <w:pPr>
              <w:rPr>
                <w:b/>
                <w:bCs/>
                <w:color w:val="000000"/>
              </w:rPr>
            </w:pPr>
            <w:proofErr w:type="spellStart"/>
            <w:r w:rsidRPr="00632BF6">
              <w:rPr>
                <w:b/>
                <w:bCs/>
                <w:color w:val="000000"/>
              </w:rPr>
              <w:t>Ukupno</w:t>
            </w:r>
            <w:proofErr w:type="spellEnd"/>
            <w:r w:rsidRPr="00632BF6">
              <w:rPr>
                <w:b/>
                <w:bCs/>
                <w:color w:val="000000"/>
              </w:rPr>
              <w:t xml:space="preserve"> za </w:t>
            </w:r>
            <w:proofErr w:type="spellStart"/>
            <w:r w:rsidRPr="00632BF6">
              <w:rPr>
                <w:b/>
                <w:bCs/>
                <w:color w:val="000000"/>
              </w:rPr>
              <w:t>konto</w:t>
            </w:r>
            <w:proofErr w:type="spellEnd"/>
          </w:p>
        </w:tc>
        <w:tc>
          <w:tcPr>
            <w:tcW w:w="4366" w:type="dxa"/>
            <w:tcBorders>
              <w:top w:val="single" w:sz="6" w:space="0" w:color="000000"/>
              <w:bottom w:val="single" w:sz="6" w:space="0" w:color="000000"/>
            </w:tcBorders>
            <w:shd w:val="clear" w:color="auto" w:fill="F5F5F5"/>
            <w:tcMar>
              <w:top w:w="0" w:type="dxa"/>
              <w:left w:w="0" w:type="dxa"/>
              <w:bottom w:w="0" w:type="dxa"/>
              <w:right w:w="0" w:type="dxa"/>
            </w:tcMar>
          </w:tcPr>
          <w:p w14:paraId="5EC1FEA3" w14:textId="77777777" w:rsidR="00632BF6" w:rsidRPr="00632BF6" w:rsidRDefault="00632BF6" w:rsidP="00647BA5">
            <w:pPr>
              <w:rPr>
                <w:b/>
                <w:bCs/>
                <w:color w:val="000000"/>
              </w:rPr>
            </w:pPr>
            <w:r w:rsidRPr="00632BF6">
              <w:rPr>
                <w:b/>
                <w:bCs/>
                <w:color w:val="000000"/>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52AF5F" w14:textId="77777777" w:rsidR="00632BF6" w:rsidRPr="00632BF6" w:rsidRDefault="00632BF6" w:rsidP="00647BA5">
            <w:pPr>
              <w:jc w:val="right"/>
              <w:rPr>
                <w:b/>
                <w:bCs/>
                <w:color w:val="000000"/>
              </w:rPr>
            </w:pPr>
            <w:r w:rsidRPr="00632BF6">
              <w:rPr>
                <w:b/>
                <w:bCs/>
                <w:color w:val="000000"/>
              </w:rPr>
              <w:t>3.900.000,00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1EA887" w14:textId="77777777" w:rsidR="00632BF6" w:rsidRPr="00632BF6" w:rsidRDefault="00632BF6" w:rsidP="00647BA5">
            <w:pPr>
              <w:jc w:val="right"/>
              <w:rPr>
                <w:b/>
                <w:bCs/>
                <w:color w:val="000000"/>
              </w:rPr>
            </w:pPr>
            <w:r w:rsidRPr="00632BF6">
              <w:rPr>
                <w:b/>
                <w:bCs/>
                <w:color w:val="000000"/>
              </w:rPr>
              <w:t>3.900.000,00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3414CB" w14:textId="77777777" w:rsidR="00632BF6" w:rsidRPr="00632BF6" w:rsidRDefault="00632BF6" w:rsidP="00647BA5">
            <w:pPr>
              <w:jc w:val="right"/>
              <w:rPr>
                <w:b/>
                <w:bCs/>
                <w:color w:val="000000"/>
              </w:rPr>
            </w:pPr>
            <w:r w:rsidRPr="00632BF6">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0E69BE" w14:textId="77777777" w:rsidR="00632BF6" w:rsidRPr="00632BF6" w:rsidRDefault="00632BF6" w:rsidP="00647BA5">
            <w:pPr>
              <w:jc w:val="right"/>
              <w:rPr>
                <w:b/>
                <w:bCs/>
                <w:color w:val="000000"/>
              </w:rPr>
            </w:pPr>
            <w:r w:rsidRPr="00632BF6">
              <w:rPr>
                <w:b/>
                <w:bCs/>
                <w:color w:val="000000"/>
              </w:rPr>
              <w:t>0,00</w:t>
            </w:r>
          </w:p>
        </w:tc>
        <w:tc>
          <w:tcPr>
            <w:tcW w:w="235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FB6821" w14:textId="77777777" w:rsidR="00632BF6" w:rsidRPr="00632BF6" w:rsidRDefault="00632BF6" w:rsidP="00647BA5">
            <w:pPr>
              <w:jc w:val="right"/>
              <w:rPr>
                <w:b/>
                <w:bCs/>
                <w:color w:val="000000"/>
              </w:rPr>
            </w:pPr>
            <w:r w:rsidRPr="00632BF6">
              <w:rPr>
                <w:b/>
                <w:bCs/>
                <w:color w:val="000000"/>
              </w:rPr>
              <w:t>3.900.000,00</w:t>
            </w:r>
          </w:p>
        </w:tc>
        <w:tc>
          <w:tcPr>
            <w:tcW w:w="94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D69195" w14:textId="77777777" w:rsidR="00632BF6" w:rsidRPr="00632BF6" w:rsidRDefault="00632BF6" w:rsidP="00647BA5">
            <w:pPr>
              <w:jc w:val="right"/>
              <w:rPr>
                <w:b/>
                <w:bCs/>
                <w:color w:val="000000"/>
              </w:rPr>
            </w:pPr>
            <w:r w:rsidRPr="00632BF6">
              <w:rPr>
                <w:b/>
                <w:bCs/>
                <w:color w:val="000000"/>
              </w:rPr>
              <w:t>0,31</w:t>
            </w:r>
          </w:p>
        </w:tc>
      </w:tr>
      <w:tr w:rsidR="00632BF6" w:rsidRPr="00632BF6" w14:paraId="5E9DD282"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5DB99C" w14:textId="77777777" w:rsidR="00632BF6" w:rsidRPr="00632BF6" w:rsidRDefault="00632BF6" w:rsidP="00647BA5">
            <w:pPr>
              <w:rPr>
                <w:vanish/>
              </w:rPr>
            </w:pPr>
            <w:r w:rsidRPr="00632BF6">
              <w:fldChar w:fldCharType="begin"/>
            </w:r>
            <w:r w:rsidRPr="00632BF6">
              <w:instrText>TC "423000 USLUGE PO UGOVORU" \f C \l "2"</w:instrText>
            </w:r>
            <w:r w:rsidRPr="00632BF6">
              <w:fldChar w:fldCharType="end"/>
            </w:r>
          </w:p>
          <w:p w14:paraId="46A658A8" w14:textId="77777777" w:rsidR="00632BF6" w:rsidRPr="00632BF6" w:rsidRDefault="00632BF6" w:rsidP="00647BA5">
            <w:pPr>
              <w:jc w:val="center"/>
              <w:rPr>
                <w:color w:val="000000"/>
              </w:rPr>
            </w:pPr>
            <w:r w:rsidRPr="00632BF6">
              <w:rPr>
                <w:color w:val="000000"/>
              </w:rPr>
              <w:t>423000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A40DB4" w14:textId="77777777" w:rsidR="00632BF6" w:rsidRPr="00632BF6" w:rsidRDefault="00632BF6" w:rsidP="00647BA5">
            <w:pPr>
              <w:jc w:val="center"/>
              <w:rPr>
                <w:color w:val="000000"/>
              </w:rPr>
            </w:pPr>
            <w:r w:rsidRPr="00632BF6">
              <w:rPr>
                <w:color w:val="000000"/>
              </w:rPr>
              <w:t>423100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AEA915" w14:textId="77777777" w:rsidR="00632BF6" w:rsidRPr="00632BF6" w:rsidRDefault="00632BF6" w:rsidP="00647BA5">
            <w:pPr>
              <w:rPr>
                <w:color w:val="000000"/>
              </w:rPr>
            </w:pPr>
            <w:proofErr w:type="spellStart"/>
            <w:r w:rsidRPr="00632BF6">
              <w:rPr>
                <w:color w:val="000000"/>
              </w:rPr>
              <w:t>Administrativne</w:t>
            </w:r>
            <w:proofErr w:type="spellEnd"/>
            <w:r w:rsidRPr="00632BF6">
              <w:rPr>
                <w:color w:val="000000"/>
              </w:rPr>
              <w:t xml:space="preserve"> </w:t>
            </w:r>
            <w:proofErr w:type="spellStart"/>
            <w:r w:rsidRPr="00632BF6">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993350" w14:textId="77777777" w:rsidR="00632BF6" w:rsidRPr="00632BF6" w:rsidRDefault="00632BF6" w:rsidP="00647BA5">
            <w:pPr>
              <w:jc w:val="right"/>
              <w:rPr>
                <w:color w:val="000000"/>
              </w:rPr>
            </w:pPr>
            <w:r w:rsidRPr="00632BF6">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52761A" w14:textId="77777777" w:rsidR="00632BF6" w:rsidRPr="00632BF6" w:rsidRDefault="00632BF6" w:rsidP="00647BA5">
            <w:pPr>
              <w:jc w:val="right"/>
              <w:rPr>
                <w:color w:val="000000"/>
              </w:rPr>
            </w:pPr>
            <w:r w:rsidRPr="00632BF6">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89AED1"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046CED"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D3BA9B" w14:textId="77777777" w:rsidR="00632BF6" w:rsidRPr="00632BF6" w:rsidRDefault="00632BF6" w:rsidP="00647BA5">
            <w:pPr>
              <w:jc w:val="right"/>
              <w:rPr>
                <w:color w:val="000000"/>
              </w:rPr>
            </w:pPr>
            <w:r w:rsidRPr="00632BF6">
              <w:rPr>
                <w:color w:val="000000"/>
              </w:rPr>
              <w:t>50.000,00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AAA58C" w14:textId="77777777" w:rsidR="00632BF6" w:rsidRPr="00632BF6" w:rsidRDefault="00632BF6" w:rsidP="00647BA5">
            <w:pPr>
              <w:jc w:val="right"/>
              <w:rPr>
                <w:color w:val="000000"/>
              </w:rPr>
            </w:pPr>
            <w:r w:rsidRPr="00632BF6">
              <w:rPr>
                <w:color w:val="000000"/>
              </w:rPr>
              <w:t>0,00</w:t>
            </w:r>
          </w:p>
        </w:tc>
      </w:tr>
      <w:tr w:rsidR="00632BF6" w:rsidRPr="00632BF6" w14:paraId="249A5267"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A1BF95" w14:textId="77777777" w:rsidR="00632BF6" w:rsidRPr="00632BF6" w:rsidRDefault="00632BF6" w:rsidP="00647BA5">
            <w:pPr>
              <w:jc w:val="center"/>
              <w:rPr>
                <w:color w:val="000000"/>
              </w:rPr>
            </w:pPr>
            <w:r w:rsidRPr="00632BF6">
              <w:rPr>
                <w:color w:val="000000"/>
              </w:rPr>
              <w:t>423000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3FA8B8" w14:textId="77777777" w:rsidR="00632BF6" w:rsidRPr="00632BF6" w:rsidRDefault="00632BF6" w:rsidP="00647BA5">
            <w:pPr>
              <w:jc w:val="center"/>
              <w:rPr>
                <w:color w:val="000000"/>
              </w:rPr>
            </w:pPr>
            <w:r w:rsidRPr="00632BF6">
              <w:rPr>
                <w:color w:val="000000"/>
              </w:rPr>
              <w:t>423200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3882C4" w14:textId="77777777" w:rsidR="00632BF6" w:rsidRPr="00632BF6" w:rsidRDefault="00632BF6" w:rsidP="00647BA5">
            <w:pPr>
              <w:rPr>
                <w:color w:val="000000"/>
              </w:rPr>
            </w:pPr>
            <w:proofErr w:type="spellStart"/>
            <w:r w:rsidRPr="00632BF6">
              <w:rPr>
                <w:color w:val="000000"/>
              </w:rPr>
              <w:t>Kompjuterske</w:t>
            </w:r>
            <w:proofErr w:type="spellEnd"/>
            <w:r w:rsidRPr="00632BF6">
              <w:rPr>
                <w:color w:val="000000"/>
              </w:rPr>
              <w:t xml:space="preserve"> </w:t>
            </w:r>
            <w:proofErr w:type="spellStart"/>
            <w:r w:rsidRPr="00632BF6">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FD96EF" w14:textId="77777777" w:rsidR="00632BF6" w:rsidRPr="00632BF6" w:rsidRDefault="00632BF6" w:rsidP="00647BA5">
            <w:pPr>
              <w:jc w:val="right"/>
              <w:rPr>
                <w:color w:val="000000"/>
              </w:rPr>
            </w:pPr>
            <w:r w:rsidRPr="00632BF6">
              <w:rPr>
                <w:color w:val="000000"/>
              </w:rPr>
              <w:t>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9420E0" w14:textId="77777777" w:rsidR="00632BF6" w:rsidRPr="00632BF6" w:rsidRDefault="00632BF6" w:rsidP="00647BA5">
            <w:pPr>
              <w:jc w:val="right"/>
              <w:rPr>
                <w:color w:val="000000"/>
              </w:rPr>
            </w:pPr>
            <w:r w:rsidRPr="00632BF6">
              <w:rPr>
                <w:color w:val="000000"/>
              </w:rPr>
              <w:t>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BDE0E2"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68F7B9"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F44D56" w14:textId="77777777" w:rsidR="00632BF6" w:rsidRPr="00632BF6" w:rsidRDefault="00632BF6" w:rsidP="00647BA5">
            <w:pPr>
              <w:jc w:val="right"/>
              <w:rPr>
                <w:color w:val="000000"/>
              </w:rPr>
            </w:pPr>
            <w:r w:rsidRPr="00632BF6">
              <w:rPr>
                <w:color w:val="000000"/>
              </w:rPr>
              <w:t>1.600.000,00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47A539" w14:textId="77777777" w:rsidR="00632BF6" w:rsidRPr="00632BF6" w:rsidRDefault="00632BF6" w:rsidP="00647BA5">
            <w:pPr>
              <w:jc w:val="right"/>
              <w:rPr>
                <w:color w:val="000000"/>
              </w:rPr>
            </w:pPr>
            <w:r w:rsidRPr="00632BF6">
              <w:rPr>
                <w:color w:val="000000"/>
              </w:rPr>
              <w:t>0,13</w:t>
            </w:r>
          </w:p>
        </w:tc>
      </w:tr>
      <w:tr w:rsidR="00632BF6" w:rsidRPr="00632BF6" w14:paraId="46012B76"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57F2F6" w14:textId="77777777" w:rsidR="00632BF6" w:rsidRPr="00632BF6" w:rsidRDefault="00632BF6" w:rsidP="00647BA5">
            <w:pPr>
              <w:jc w:val="center"/>
              <w:rPr>
                <w:color w:val="000000"/>
              </w:rPr>
            </w:pPr>
            <w:r w:rsidRPr="00632BF6">
              <w:rPr>
                <w:color w:val="000000"/>
              </w:rPr>
              <w:t>423000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10B462" w14:textId="77777777" w:rsidR="00632BF6" w:rsidRPr="00632BF6" w:rsidRDefault="00632BF6" w:rsidP="00647BA5">
            <w:pPr>
              <w:jc w:val="center"/>
              <w:rPr>
                <w:color w:val="000000"/>
              </w:rPr>
            </w:pPr>
            <w:r w:rsidRPr="00632BF6">
              <w:rPr>
                <w:color w:val="000000"/>
              </w:rPr>
              <w:t>423300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E51ED2" w14:textId="77777777" w:rsidR="00632BF6" w:rsidRPr="00632BF6" w:rsidRDefault="00632BF6" w:rsidP="00647BA5">
            <w:pPr>
              <w:rPr>
                <w:color w:val="000000"/>
              </w:rPr>
            </w:pPr>
            <w:proofErr w:type="spellStart"/>
            <w:r w:rsidRPr="00632BF6">
              <w:rPr>
                <w:color w:val="000000"/>
              </w:rPr>
              <w:t>Usluge</w:t>
            </w:r>
            <w:proofErr w:type="spellEnd"/>
            <w:r w:rsidRPr="00632BF6">
              <w:rPr>
                <w:color w:val="000000"/>
              </w:rPr>
              <w:t xml:space="preserve"> </w:t>
            </w:r>
            <w:proofErr w:type="spellStart"/>
            <w:r w:rsidRPr="00632BF6">
              <w:rPr>
                <w:color w:val="000000"/>
              </w:rPr>
              <w:t>obrazovanja</w:t>
            </w:r>
            <w:proofErr w:type="spellEnd"/>
            <w:r w:rsidRPr="00632BF6">
              <w:rPr>
                <w:color w:val="000000"/>
              </w:rPr>
              <w:t xml:space="preserve"> </w:t>
            </w:r>
            <w:proofErr w:type="spellStart"/>
            <w:r w:rsidRPr="00632BF6">
              <w:rPr>
                <w:color w:val="000000"/>
              </w:rPr>
              <w:t>i</w:t>
            </w:r>
            <w:proofErr w:type="spellEnd"/>
            <w:r w:rsidRPr="00632BF6">
              <w:rPr>
                <w:color w:val="000000"/>
              </w:rPr>
              <w:t xml:space="preserve"> </w:t>
            </w:r>
            <w:proofErr w:type="spellStart"/>
            <w:r w:rsidRPr="00632BF6">
              <w:rPr>
                <w:color w:val="000000"/>
              </w:rPr>
              <w:t>usavršavanja</w:t>
            </w:r>
            <w:proofErr w:type="spellEnd"/>
            <w:r w:rsidRPr="00632BF6">
              <w:rPr>
                <w:color w:val="000000"/>
              </w:rPr>
              <w:t xml:space="preserve"> </w:t>
            </w:r>
            <w:proofErr w:type="spellStart"/>
            <w:r w:rsidRPr="00632BF6">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DC24A6" w14:textId="77777777" w:rsidR="00632BF6" w:rsidRPr="00632BF6" w:rsidRDefault="00632BF6" w:rsidP="00647BA5">
            <w:pPr>
              <w:jc w:val="right"/>
              <w:rPr>
                <w:color w:val="000000"/>
              </w:rPr>
            </w:pPr>
            <w:r w:rsidRPr="00632BF6">
              <w:rPr>
                <w:color w:val="000000"/>
              </w:rPr>
              <w:t>630.000,00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76BD48" w14:textId="77777777" w:rsidR="00632BF6" w:rsidRPr="00632BF6" w:rsidRDefault="00632BF6" w:rsidP="00647BA5">
            <w:pPr>
              <w:jc w:val="right"/>
              <w:rPr>
                <w:color w:val="000000"/>
              </w:rPr>
            </w:pPr>
            <w:r w:rsidRPr="00632BF6">
              <w:rPr>
                <w:color w:val="000000"/>
              </w:rPr>
              <w:t>630.000,00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487036"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05A786"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F8ACB3" w14:textId="77777777" w:rsidR="00632BF6" w:rsidRPr="00632BF6" w:rsidRDefault="00632BF6" w:rsidP="00647BA5">
            <w:pPr>
              <w:jc w:val="right"/>
              <w:rPr>
                <w:color w:val="000000"/>
              </w:rPr>
            </w:pPr>
            <w:r w:rsidRPr="00632BF6">
              <w:rPr>
                <w:color w:val="000000"/>
              </w:rPr>
              <w:t>630.000,00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0633E1" w14:textId="77777777" w:rsidR="00632BF6" w:rsidRPr="00632BF6" w:rsidRDefault="00632BF6" w:rsidP="00647BA5">
            <w:pPr>
              <w:jc w:val="right"/>
              <w:rPr>
                <w:color w:val="000000"/>
              </w:rPr>
            </w:pPr>
            <w:r w:rsidRPr="00632BF6">
              <w:rPr>
                <w:color w:val="000000"/>
              </w:rPr>
              <w:t>0,05</w:t>
            </w:r>
          </w:p>
        </w:tc>
      </w:tr>
      <w:tr w:rsidR="00632BF6" w:rsidRPr="00632BF6" w14:paraId="149807EA"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ED16D9" w14:textId="77777777" w:rsidR="00632BF6" w:rsidRPr="00632BF6" w:rsidRDefault="00632BF6" w:rsidP="00647BA5">
            <w:pPr>
              <w:jc w:val="center"/>
              <w:rPr>
                <w:color w:val="000000"/>
              </w:rPr>
            </w:pPr>
            <w:r w:rsidRPr="00632BF6">
              <w:rPr>
                <w:color w:val="000000"/>
              </w:rPr>
              <w:t>423000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925986" w14:textId="77777777" w:rsidR="00632BF6" w:rsidRPr="00632BF6" w:rsidRDefault="00632BF6" w:rsidP="00647BA5">
            <w:pPr>
              <w:jc w:val="center"/>
              <w:rPr>
                <w:color w:val="000000"/>
              </w:rPr>
            </w:pPr>
            <w:r w:rsidRPr="00632BF6">
              <w:rPr>
                <w:color w:val="000000"/>
              </w:rPr>
              <w:t>423400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814998" w14:textId="77777777" w:rsidR="00632BF6" w:rsidRPr="00632BF6" w:rsidRDefault="00632BF6" w:rsidP="00647BA5">
            <w:pPr>
              <w:rPr>
                <w:color w:val="000000"/>
              </w:rPr>
            </w:pPr>
            <w:proofErr w:type="spellStart"/>
            <w:r w:rsidRPr="00632BF6">
              <w:rPr>
                <w:color w:val="000000"/>
              </w:rPr>
              <w:t>Usluge</w:t>
            </w:r>
            <w:proofErr w:type="spellEnd"/>
            <w:r w:rsidRPr="00632BF6">
              <w:rPr>
                <w:color w:val="000000"/>
              </w:rPr>
              <w:t xml:space="preserve"> </w:t>
            </w:r>
            <w:proofErr w:type="spellStart"/>
            <w:r w:rsidRPr="00632BF6">
              <w:rPr>
                <w:color w:val="000000"/>
              </w:rPr>
              <w:t>informisanja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F0EC82" w14:textId="77777777" w:rsidR="00632BF6" w:rsidRPr="00632BF6" w:rsidRDefault="00632BF6" w:rsidP="00647BA5">
            <w:pPr>
              <w:jc w:val="right"/>
              <w:rPr>
                <w:color w:val="000000"/>
              </w:rPr>
            </w:pPr>
            <w:r w:rsidRPr="00632BF6">
              <w:rPr>
                <w:color w:val="000000"/>
              </w:rPr>
              <w:t>1.450.000,00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AE4273" w14:textId="77777777" w:rsidR="00632BF6" w:rsidRPr="00632BF6" w:rsidRDefault="00632BF6" w:rsidP="00647BA5">
            <w:pPr>
              <w:jc w:val="right"/>
              <w:rPr>
                <w:color w:val="000000"/>
              </w:rPr>
            </w:pPr>
            <w:r w:rsidRPr="00632BF6">
              <w:rPr>
                <w:color w:val="000000"/>
              </w:rPr>
              <w:t>1.450.000,00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37E129"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C5C240"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BA01B8" w14:textId="77777777" w:rsidR="00632BF6" w:rsidRPr="00632BF6" w:rsidRDefault="00632BF6" w:rsidP="00647BA5">
            <w:pPr>
              <w:jc w:val="right"/>
              <w:rPr>
                <w:color w:val="000000"/>
              </w:rPr>
            </w:pPr>
            <w:r w:rsidRPr="00632BF6">
              <w:rPr>
                <w:color w:val="000000"/>
              </w:rPr>
              <w:t>1.450.000,00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E0BBF9" w14:textId="77777777" w:rsidR="00632BF6" w:rsidRPr="00632BF6" w:rsidRDefault="00632BF6" w:rsidP="00647BA5">
            <w:pPr>
              <w:jc w:val="right"/>
              <w:rPr>
                <w:color w:val="000000"/>
              </w:rPr>
            </w:pPr>
            <w:r w:rsidRPr="00632BF6">
              <w:rPr>
                <w:color w:val="000000"/>
              </w:rPr>
              <w:t>0,12</w:t>
            </w:r>
          </w:p>
        </w:tc>
      </w:tr>
      <w:tr w:rsidR="00632BF6" w:rsidRPr="00632BF6" w14:paraId="087764ED"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746849" w14:textId="77777777" w:rsidR="00632BF6" w:rsidRPr="00632BF6" w:rsidRDefault="00632BF6" w:rsidP="00647BA5">
            <w:pPr>
              <w:jc w:val="center"/>
              <w:rPr>
                <w:color w:val="000000"/>
              </w:rPr>
            </w:pPr>
            <w:r w:rsidRPr="00632BF6">
              <w:rPr>
                <w:color w:val="000000"/>
              </w:rPr>
              <w:t>423000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D18EEA" w14:textId="77777777" w:rsidR="00632BF6" w:rsidRPr="00632BF6" w:rsidRDefault="00632BF6" w:rsidP="00647BA5">
            <w:pPr>
              <w:jc w:val="center"/>
              <w:rPr>
                <w:color w:val="000000"/>
              </w:rPr>
            </w:pPr>
            <w:r w:rsidRPr="00632BF6">
              <w:rPr>
                <w:color w:val="000000"/>
              </w:rPr>
              <w:t>423500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646B0A" w14:textId="77777777" w:rsidR="00632BF6" w:rsidRPr="00632BF6" w:rsidRDefault="00632BF6" w:rsidP="00647BA5">
            <w:pPr>
              <w:rPr>
                <w:color w:val="000000"/>
              </w:rPr>
            </w:pPr>
            <w:proofErr w:type="spellStart"/>
            <w:r w:rsidRPr="00632BF6">
              <w:rPr>
                <w:color w:val="000000"/>
              </w:rPr>
              <w:t>Stručne</w:t>
            </w:r>
            <w:proofErr w:type="spellEnd"/>
            <w:r w:rsidRPr="00632BF6">
              <w:rPr>
                <w:color w:val="000000"/>
              </w:rPr>
              <w:t xml:space="preserve"> </w:t>
            </w:r>
            <w:proofErr w:type="spellStart"/>
            <w:r w:rsidRPr="00632BF6">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6B5C24" w14:textId="77777777" w:rsidR="00632BF6" w:rsidRPr="00632BF6" w:rsidRDefault="00632BF6" w:rsidP="00647BA5">
            <w:pPr>
              <w:jc w:val="right"/>
              <w:rPr>
                <w:color w:val="000000"/>
              </w:rPr>
            </w:pPr>
            <w:r w:rsidRPr="00632BF6">
              <w:rPr>
                <w:color w:val="000000"/>
              </w:rPr>
              <w:t>15.574.880,00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BA8E26" w14:textId="77777777" w:rsidR="00632BF6" w:rsidRPr="00632BF6" w:rsidRDefault="00632BF6" w:rsidP="00647BA5">
            <w:pPr>
              <w:jc w:val="right"/>
              <w:rPr>
                <w:color w:val="000000"/>
              </w:rPr>
            </w:pPr>
            <w:r w:rsidRPr="00632BF6">
              <w:rPr>
                <w:color w:val="000000"/>
              </w:rPr>
              <w:t>15.574.880,00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EBFCB4"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4A6860"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92F355" w14:textId="77777777" w:rsidR="00632BF6" w:rsidRPr="00632BF6" w:rsidRDefault="00632BF6" w:rsidP="00647BA5">
            <w:pPr>
              <w:jc w:val="right"/>
              <w:rPr>
                <w:color w:val="000000"/>
              </w:rPr>
            </w:pPr>
            <w:r w:rsidRPr="00632BF6">
              <w:rPr>
                <w:color w:val="000000"/>
              </w:rPr>
              <w:t>15.574.880,00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8DD029" w14:textId="77777777" w:rsidR="00632BF6" w:rsidRPr="00632BF6" w:rsidRDefault="00632BF6" w:rsidP="00647BA5">
            <w:pPr>
              <w:jc w:val="right"/>
              <w:rPr>
                <w:color w:val="000000"/>
              </w:rPr>
            </w:pPr>
            <w:r w:rsidRPr="00632BF6">
              <w:rPr>
                <w:color w:val="000000"/>
              </w:rPr>
              <w:t>1,26</w:t>
            </w:r>
          </w:p>
        </w:tc>
      </w:tr>
      <w:tr w:rsidR="00632BF6" w:rsidRPr="00632BF6" w14:paraId="072998BA"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679C21" w14:textId="77777777" w:rsidR="00632BF6" w:rsidRPr="00632BF6" w:rsidRDefault="00632BF6" w:rsidP="00647BA5">
            <w:pPr>
              <w:jc w:val="center"/>
              <w:rPr>
                <w:color w:val="000000"/>
              </w:rPr>
            </w:pPr>
            <w:r w:rsidRPr="00632BF6">
              <w:rPr>
                <w:color w:val="000000"/>
              </w:rPr>
              <w:lastRenderedPageBreak/>
              <w:t>423000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DD9B7F" w14:textId="77777777" w:rsidR="00632BF6" w:rsidRPr="00632BF6" w:rsidRDefault="00632BF6" w:rsidP="00647BA5">
            <w:pPr>
              <w:jc w:val="center"/>
              <w:rPr>
                <w:color w:val="000000"/>
              </w:rPr>
            </w:pPr>
            <w:r w:rsidRPr="00632BF6">
              <w:rPr>
                <w:color w:val="000000"/>
              </w:rPr>
              <w:t>423600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A31421" w14:textId="77777777" w:rsidR="00632BF6" w:rsidRPr="00632BF6" w:rsidRDefault="00632BF6" w:rsidP="00647BA5">
            <w:pPr>
              <w:rPr>
                <w:color w:val="000000"/>
              </w:rPr>
            </w:pPr>
            <w:proofErr w:type="spellStart"/>
            <w:r w:rsidRPr="00632BF6">
              <w:rPr>
                <w:color w:val="000000"/>
              </w:rPr>
              <w:t>Usluge</w:t>
            </w:r>
            <w:proofErr w:type="spellEnd"/>
            <w:r w:rsidRPr="00632BF6">
              <w:rPr>
                <w:color w:val="000000"/>
              </w:rPr>
              <w:t xml:space="preserve"> za </w:t>
            </w:r>
            <w:proofErr w:type="spellStart"/>
            <w:r w:rsidRPr="00632BF6">
              <w:rPr>
                <w:color w:val="000000"/>
              </w:rPr>
              <w:t>domaćinstvo</w:t>
            </w:r>
            <w:proofErr w:type="spellEnd"/>
            <w:r w:rsidRPr="00632BF6">
              <w:rPr>
                <w:color w:val="000000"/>
              </w:rPr>
              <w:t xml:space="preserve"> </w:t>
            </w:r>
            <w:proofErr w:type="spellStart"/>
            <w:r w:rsidRPr="00632BF6">
              <w:rPr>
                <w:color w:val="000000"/>
              </w:rPr>
              <w:t>i</w:t>
            </w:r>
            <w:proofErr w:type="spellEnd"/>
            <w:r w:rsidRPr="00632BF6">
              <w:rPr>
                <w:color w:val="000000"/>
              </w:rPr>
              <w:t xml:space="preserve"> </w:t>
            </w:r>
            <w:proofErr w:type="spellStart"/>
            <w:r w:rsidRPr="00632BF6">
              <w:rPr>
                <w:color w:val="000000"/>
              </w:rPr>
              <w:t>ugostiteljstvo</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480A49" w14:textId="77777777" w:rsidR="00632BF6" w:rsidRPr="00632BF6" w:rsidRDefault="00632BF6" w:rsidP="00647BA5">
            <w:pPr>
              <w:jc w:val="right"/>
              <w:rPr>
                <w:color w:val="000000"/>
              </w:rPr>
            </w:pPr>
            <w:r w:rsidRPr="00632BF6">
              <w:rPr>
                <w:color w:val="000000"/>
              </w:rPr>
              <w:t>1.605.000,00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BF5341" w14:textId="77777777" w:rsidR="00632BF6" w:rsidRPr="00632BF6" w:rsidRDefault="00632BF6" w:rsidP="00647BA5">
            <w:pPr>
              <w:jc w:val="right"/>
              <w:rPr>
                <w:color w:val="000000"/>
              </w:rPr>
            </w:pPr>
            <w:r w:rsidRPr="00632BF6">
              <w:rPr>
                <w:color w:val="000000"/>
              </w:rPr>
              <w:t>1.605.000,00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E9E26B"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9FFBCF"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8C2557" w14:textId="77777777" w:rsidR="00632BF6" w:rsidRPr="00632BF6" w:rsidRDefault="00632BF6" w:rsidP="00647BA5">
            <w:pPr>
              <w:jc w:val="right"/>
              <w:rPr>
                <w:color w:val="000000"/>
              </w:rPr>
            </w:pPr>
            <w:r w:rsidRPr="00632BF6">
              <w:rPr>
                <w:color w:val="000000"/>
              </w:rPr>
              <w:t>1.605.000,00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815F16" w14:textId="77777777" w:rsidR="00632BF6" w:rsidRPr="00632BF6" w:rsidRDefault="00632BF6" w:rsidP="00647BA5">
            <w:pPr>
              <w:jc w:val="right"/>
              <w:rPr>
                <w:color w:val="000000"/>
              </w:rPr>
            </w:pPr>
            <w:r w:rsidRPr="00632BF6">
              <w:rPr>
                <w:color w:val="000000"/>
              </w:rPr>
              <w:t>0,13</w:t>
            </w:r>
          </w:p>
        </w:tc>
      </w:tr>
      <w:tr w:rsidR="00632BF6" w:rsidRPr="00632BF6" w14:paraId="6D53F8E0"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D4C0DB" w14:textId="77777777" w:rsidR="00632BF6" w:rsidRPr="00632BF6" w:rsidRDefault="00632BF6" w:rsidP="00647BA5">
            <w:pPr>
              <w:jc w:val="center"/>
              <w:rPr>
                <w:color w:val="000000"/>
              </w:rPr>
            </w:pPr>
            <w:r w:rsidRPr="00632BF6">
              <w:rPr>
                <w:color w:val="000000"/>
              </w:rPr>
              <w:t>423000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F76E9F" w14:textId="77777777" w:rsidR="00632BF6" w:rsidRPr="00632BF6" w:rsidRDefault="00632BF6" w:rsidP="00647BA5">
            <w:pPr>
              <w:jc w:val="center"/>
              <w:rPr>
                <w:color w:val="000000"/>
              </w:rPr>
            </w:pPr>
            <w:r w:rsidRPr="00632BF6">
              <w:rPr>
                <w:color w:val="000000"/>
              </w:rPr>
              <w:t>423700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5B942A" w14:textId="77777777" w:rsidR="00632BF6" w:rsidRPr="00632BF6" w:rsidRDefault="00632BF6" w:rsidP="00647BA5">
            <w:pPr>
              <w:rPr>
                <w:color w:val="000000"/>
              </w:rPr>
            </w:pPr>
            <w:proofErr w:type="spellStart"/>
            <w:r w:rsidRPr="00632BF6">
              <w:rPr>
                <w:color w:val="000000"/>
              </w:rPr>
              <w:t>Reprezentacija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4FF743" w14:textId="77777777" w:rsidR="00632BF6" w:rsidRPr="00632BF6" w:rsidRDefault="00632BF6" w:rsidP="00647BA5">
            <w:pPr>
              <w:jc w:val="right"/>
              <w:rPr>
                <w:color w:val="000000"/>
              </w:rPr>
            </w:pPr>
            <w:r w:rsidRPr="00632BF6">
              <w:rPr>
                <w:color w:val="000000"/>
              </w:rPr>
              <w:t>1.300.931,00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CD7D50" w14:textId="77777777" w:rsidR="00632BF6" w:rsidRPr="00632BF6" w:rsidRDefault="00632BF6" w:rsidP="00647BA5">
            <w:pPr>
              <w:jc w:val="right"/>
              <w:rPr>
                <w:color w:val="000000"/>
              </w:rPr>
            </w:pPr>
            <w:r w:rsidRPr="00632BF6">
              <w:rPr>
                <w:color w:val="000000"/>
              </w:rPr>
              <w:t>955.000,00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4D33D6"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CA8769" w14:textId="77777777" w:rsidR="00632BF6" w:rsidRPr="00632BF6" w:rsidRDefault="00632BF6" w:rsidP="00647BA5">
            <w:pPr>
              <w:jc w:val="right"/>
              <w:rPr>
                <w:color w:val="000000"/>
              </w:rPr>
            </w:pPr>
            <w:r w:rsidRPr="00632BF6">
              <w:rPr>
                <w:color w:val="000000"/>
              </w:rPr>
              <w:t>345.931,00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B9ABDA" w14:textId="77777777" w:rsidR="00632BF6" w:rsidRPr="00632BF6" w:rsidRDefault="00632BF6" w:rsidP="00647BA5">
            <w:pPr>
              <w:jc w:val="right"/>
              <w:rPr>
                <w:color w:val="000000"/>
              </w:rPr>
            </w:pPr>
            <w:r w:rsidRPr="00632BF6">
              <w:rPr>
                <w:color w:val="000000"/>
              </w:rPr>
              <w:t>1.300.931,00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028278" w14:textId="77777777" w:rsidR="00632BF6" w:rsidRPr="00632BF6" w:rsidRDefault="00632BF6" w:rsidP="00647BA5">
            <w:pPr>
              <w:jc w:val="right"/>
              <w:rPr>
                <w:color w:val="000000"/>
              </w:rPr>
            </w:pPr>
            <w:r w:rsidRPr="00632BF6">
              <w:rPr>
                <w:color w:val="000000"/>
              </w:rPr>
              <w:t>0,11</w:t>
            </w:r>
          </w:p>
        </w:tc>
      </w:tr>
      <w:tr w:rsidR="00632BF6" w:rsidRPr="00632BF6" w14:paraId="02A93B51"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7FADEC" w14:textId="77777777" w:rsidR="00632BF6" w:rsidRPr="00632BF6" w:rsidRDefault="00632BF6" w:rsidP="00647BA5">
            <w:pPr>
              <w:jc w:val="center"/>
              <w:rPr>
                <w:color w:val="000000"/>
              </w:rPr>
            </w:pPr>
            <w:r w:rsidRPr="00632BF6">
              <w:rPr>
                <w:color w:val="000000"/>
              </w:rPr>
              <w:t>423000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401D03" w14:textId="77777777" w:rsidR="00632BF6" w:rsidRPr="00632BF6" w:rsidRDefault="00632BF6" w:rsidP="00647BA5">
            <w:pPr>
              <w:jc w:val="center"/>
              <w:rPr>
                <w:color w:val="000000"/>
              </w:rPr>
            </w:pPr>
            <w:r w:rsidRPr="00632BF6">
              <w:rPr>
                <w:color w:val="000000"/>
              </w:rPr>
              <w:t>423900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A5D39B" w14:textId="77777777" w:rsidR="00632BF6" w:rsidRPr="00632BF6" w:rsidRDefault="00632BF6" w:rsidP="00647BA5">
            <w:pPr>
              <w:rPr>
                <w:color w:val="000000"/>
              </w:rPr>
            </w:pPr>
            <w:proofErr w:type="spellStart"/>
            <w:r w:rsidRPr="00632BF6">
              <w:rPr>
                <w:color w:val="000000"/>
              </w:rPr>
              <w:t>Ostale</w:t>
            </w:r>
            <w:proofErr w:type="spellEnd"/>
            <w:r w:rsidRPr="00632BF6">
              <w:rPr>
                <w:color w:val="000000"/>
              </w:rPr>
              <w:t xml:space="preserve"> </w:t>
            </w:r>
            <w:proofErr w:type="spellStart"/>
            <w:r w:rsidRPr="00632BF6">
              <w:rPr>
                <w:color w:val="000000"/>
              </w:rPr>
              <w:t>opšte</w:t>
            </w:r>
            <w:proofErr w:type="spellEnd"/>
            <w:r w:rsidRPr="00632BF6">
              <w:rPr>
                <w:color w:val="000000"/>
              </w:rPr>
              <w:t xml:space="preserve"> </w:t>
            </w:r>
            <w:proofErr w:type="spellStart"/>
            <w:r w:rsidRPr="00632BF6">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B3C124" w14:textId="77777777" w:rsidR="00632BF6" w:rsidRPr="00632BF6" w:rsidRDefault="00632BF6" w:rsidP="00647BA5">
            <w:pPr>
              <w:jc w:val="right"/>
              <w:rPr>
                <w:color w:val="000000"/>
              </w:rPr>
            </w:pPr>
            <w:r w:rsidRPr="00632BF6">
              <w:rPr>
                <w:color w:val="000000"/>
              </w:rPr>
              <w:t>17.820.000,00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056821" w14:textId="77777777" w:rsidR="00632BF6" w:rsidRPr="00632BF6" w:rsidRDefault="00632BF6" w:rsidP="00647BA5">
            <w:pPr>
              <w:jc w:val="right"/>
              <w:rPr>
                <w:color w:val="000000"/>
              </w:rPr>
            </w:pPr>
            <w:r w:rsidRPr="00632BF6">
              <w:rPr>
                <w:color w:val="000000"/>
              </w:rPr>
              <w:t>12.060.000,00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78A2F6"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10A390" w14:textId="77777777" w:rsidR="00632BF6" w:rsidRPr="00632BF6" w:rsidRDefault="00632BF6" w:rsidP="00647BA5">
            <w:pPr>
              <w:jc w:val="right"/>
              <w:rPr>
                <w:color w:val="000000"/>
              </w:rPr>
            </w:pPr>
            <w:r w:rsidRPr="00632BF6">
              <w:rPr>
                <w:color w:val="000000"/>
              </w:rPr>
              <w:t>5.760.000,00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5FB03E" w14:textId="77777777" w:rsidR="00632BF6" w:rsidRPr="00632BF6" w:rsidRDefault="00632BF6" w:rsidP="00647BA5">
            <w:pPr>
              <w:jc w:val="right"/>
              <w:rPr>
                <w:color w:val="000000"/>
              </w:rPr>
            </w:pPr>
            <w:r w:rsidRPr="00632BF6">
              <w:rPr>
                <w:color w:val="000000"/>
              </w:rPr>
              <w:t>17.820.000,00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F907B4" w14:textId="77777777" w:rsidR="00632BF6" w:rsidRPr="00632BF6" w:rsidRDefault="00632BF6" w:rsidP="00647BA5">
            <w:pPr>
              <w:jc w:val="right"/>
              <w:rPr>
                <w:color w:val="000000"/>
              </w:rPr>
            </w:pPr>
            <w:r w:rsidRPr="00632BF6">
              <w:rPr>
                <w:color w:val="000000"/>
              </w:rPr>
              <w:t>1,44</w:t>
            </w:r>
          </w:p>
        </w:tc>
      </w:tr>
      <w:tr w:rsidR="00632BF6" w:rsidRPr="00632BF6" w14:paraId="3A58793C" w14:textId="77777777" w:rsidTr="00632BF6">
        <w:tc>
          <w:tcPr>
            <w:tcW w:w="1851"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1554B5F" w14:textId="77777777" w:rsidR="00632BF6" w:rsidRPr="00632BF6" w:rsidRDefault="00632BF6" w:rsidP="00647BA5">
            <w:pPr>
              <w:rPr>
                <w:b/>
                <w:bCs/>
                <w:color w:val="000000"/>
              </w:rPr>
            </w:pPr>
            <w:proofErr w:type="spellStart"/>
            <w:r w:rsidRPr="00632BF6">
              <w:rPr>
                <w:b/>
                <w:bCs/>
                <w:color w:val="000000"/>
              </w:rPr>
              <w:t>Ukupno</w:t>
            </w:r>
            <w:proofErr w:type="spellEnd"/>
            <w:r w:rsidRPr="00632BF6">
              <w:rPr>
                <w:b/>
                <w:bCs/>
                <w:color w:val="000000"/>
              </w:rPr>
              <w:t xml:space="preserve"> za </w:t>
            </w:r>
            <w:proofErr w:type="spellStart"/>
            <w:r w:rsidRPr="00632BF6">
              <w:rPr>
                <w:b/>
                <w:bCs/>
                <w:color w:val="000000"/>
              </w:rPr>
              <w:t>konto</w:t>
            </w:r>
            <w:proofErr w:type="spellEnd"/>
          </w:p>
        </w:tc>
        <w:tc>
          <w:tcPr>
            <w:tcW w:w="4366" w:type="dxa"/>
            <w:tcBorders>
              <w:top w:val="single" w:sz="6" w:space="0" w:color="000000"/>
              <w:bottom w:val="single" w:sz="6" w:space="0" w:color="000000"/>
            </w:tcBorders>
            <w:shd w:val="clear" w:color="auto" w:fill="F5F5F5"/>
            <w:tcMar>
              <w:top w:w="0" w:type="dxa"/>
              <w:left w:w="0" w:type="dxa"/>
              <w:bottom w:w="0" w:type="dxa"/>
              <w:right w:w="0" w:type="dxa"/>
            </w:tcMar>
          </w:tcPr>
          <w:p w14:paraId="30395727" w14:textId="77777777" w:rsidR="00632BF6" w:rsidRPr="00632BF6" w:rsidRDefault="00632BF6" w:rsidP="00647BA5">
            <w:pPr>
              <w:rPr>
                <w:b/>
                <w:bCs/>
                <w:color w:val="000000"/>
              </w:rPr>
            </w:pPr>
            <w:r w:rsidRPr="00632BF6">
              <w:rPr>
                <w:b/>
                <w:bCs/>
                <w:color w:val="000000"/>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D14345" w14:textId="77777777" w:rsidR="00632BF6" w:rsidRPr="00632BF6" w:rsidRDefault="00632BF6" w:rsidP="00647BA5">
            <w:pPr>
              <w:jc w:val="right"/>
              <w:rPr>
                <w:b/>
                <w:bCs/>
                <w:color w:val="000000"/>
              </w:rPr>
            </w:pPr>
            <w:r w:rsidRPr="00632BF6">
              <w:rPr>
                <w:b/>
                <w:bCs/>
                <w:color w:val="000000"/>
              </w:rPr>
              <w:t>40.030.811,00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0E6836" w14:textId="77777777" w:rsidR="00632BF6" w:rsidRPr="00632BF6" w:rsidRDefault="00632BF6" w:rsidP="00647BA5">
            <w:pPr>
              <w:jc w:val="right"/>
              <w:rPr>
                <w:b/>
                <w:bCs/>
                <w:color w:val="000000"/>
              </w:rPr>
            </w:pPr>
            <w:r w:rsidRPr="00632BF6">
              <w:rPr>
                <w:b/>
                <w:bCs/>
                <w:color w:val="000000"/>
              </w:rPr>
              <w:t>33.924.880,00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C0B7A9" w14:textId="77777777" w:rsidR="00632BF6" w:rsidRPr="00632BF6" w:rsidRDefault="00632BF6" w:rsidP="00647BA5">
            <w:pPr>
              <w:jc w:val="right"/>
              <w:rPr>
                <w:b/>
                <w:bCs/>
                <w:color w:val="000000"/>
              </w:rPr>
            </w:pPr>
            <w:r w:rsidRPr="00632BF6">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529247" w14:textId="77777777" w:rsidR="00632BF6" w:rsidRPr="00632BF6" w:rsidRDefault="00632BF6" w:rsidP="00647BA5">
            <w:pPr>
              <w:jc w:val="right"/>
              <w:rPr>
                <w:b/>
                <w:bCs/>
                <w:color w:val="000000"/>
              </w:rPr>
            </w:pPr>
            <w:r w:rsidRPr="00632BF6">
              <w:rPr>
                <w:b/>
                <w:bCs/>
                <w:color w:val="000000"/>
              </w:rPr>
              <w:t>6.105.931,00</w:t>
            </w:r>
          </w:p>
        </w:tc>
        <w:tc>
          <w:tcPr>
            <w:tcW w:w="235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C29D5D" w14:textId="77777777" w:rsidR="00632BF6" w:rsidRPr="00632BF6" w:rsidRDefault="00632BF6" w:rsidP="00647BA5">
            <w:pPr>
              <w:jc w:val="right"/>
              <w:rPr>
                <w:b/>
                <w:bCs/>
                <w:color w:val="000000"/>
              </w:rPr>
            </w:pPr>
            <w:r w:rsidRPr="00632BF6">
              <w:rPr>
                <w:b/>
                <w:bCs/>
                <w:color w:val="000000"/>
              </w:rPr>
              <w:t>40.030.811,00</w:t>
            </w:r>
          </w:p>
        </w:tc>
        <w:tc>
          <w:tcPr>
            <w:tcW w:w="94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1BBE18" w14:textId="77777777" w:rsidR="00632BF6" w:rsidRPr="00632BF6" w:rsidRDefault="00632BF6" w:rsidP="00647BA5">
            <w:pPr>
              <w:jc w:val="right"/>
              <w:rPr>
                <w:b/>
                <w:bCs/>
                <w:color w:val="000000"/>
              </w:rPr>
            </w:pPr>
            <w:r w:rsidRPr="00632BF6">
              <w:rPr>
                <w:b/>
                <w:bCs/>
                <w:color w:val="000000"/>
              </w:rPr>
              <w:t>3,23</w:t>
            </w:r>
          </w:p>
        </w:tc>
      </w:tr>
      <w:tr w:rsidR="00632BF6" w:rsidRPr="00632BF6" w14:paraId="2E2402B8"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2FB674" w14:textId="77777777" w:rsidR="00632BF6" w:rsidRPr="00632BF6" w:rsidRDefault="00632BF6" w:rsidP="00647BA5">
            <w:pPr>
              <w:rPr>
                <w:vanish/>
              </w:rPr>
            </w:pPr>
            <w:r w:rsidRPr="00632BF6">
              <w:fldChar w:fldCharType="begin"/>
            </w:r>
            <w:r w:rsidRPr="00632BF6">
              <w:instrText>TC "424000 SPECIJALIZOVANE USLUGE" \f C \l "2"</w:instrText>
            </w:r>
            <w:r w:rsidRPr="00632BF6">
              <w:fldChar w:fldCharType="end"/>
            </w:r>
          </w:p>
          <w:p w14:paraId="1477812C" w14:textId="77777777" w:rsidR="00632BF6" w:rsidRPr="00632BF6" w:rsidRDefault="00632BF6" w:rsidP="00647BA5">
            <w:pPr>
              <w:jc w:val="center"/>
              <w:rPr>
                <w:color w:val="000000"/>
              </w:rPr>
            </w:pPr>
            <w:r w:rsidRPr="00632BF6">
              <w:rPr>
                <w:color w:val="000000"/>
              </w:rPr>
              <w:t>424000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A3205E" w14:textId="77777777" w:rsidR="00632BF6" w:rsidRPr="00632BF6" w:rsidRDefault="00632BF6" w:rsidP="00647BA5">
            <w:pPr>
              <w:jc w:val="center"/>
              <w:rPr>
                <w:color w:val="000000"/>
              </w:rPr>
            </w:pPr>
            <w:r w:rsidRPr="00632BF6">
              <w:rPr>
                <w:color w:val="000000"/>
              </w:rPr>
              <w:t>424200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1D9681" w14:textId="77777777" w:rsidR="00632BF6" w:rsidRPr="00632BF6" w:rsidRDefault="00632BF6" w:rsidP="00647BA5">
            <w:pPr>
              <w:rPr>
                <w:color w:val="000000"/>
              </w:rPr>
            </w:pPr>
            <w:proofErr w:type="spellStart"/>
            <w:r w:rsidRPr="00632BF6">
              <w:rPr>
                <w:color w:val="000000"/>
              </w:rPr>
              <w:t>Usluge</w:t>
            </w:r>
            <w:proofErr w:type="spellEnd"/>
            <w:r w:rsidRPr="00632BF6">
              <w:rPr>
                <w:color w:val="000000"/>
              </w:rPr>
              <w:t xml:space="preserve"> </w:t>
            </w:r>
            <w:proofErr w:type="spellStart"/>
            <w:r w:rsidRPr="00632BF6">
              <w:rPr>
                <w:color w:val="000000"/>
              </w:rPr>
              <w:t>obrazovanja</w:t>
            </w:r>
            <w:proofErr w:type="spellEnd"/>
            <w:r w:rsidRPr="00632BF6">
              <w:rPr>
                <w:color w:val="000000"/>
              </w:rPr>
              <w:t xml:space="preserve">, </w:t>
            </w:r>
            <w:proofErr w:type="spellStart"/>
            <w:r w:rsidRPr="00632BF6">
              <w:rPr>
                <w:color w:val="000000"/>
              </w:rPr>
              <w:t>kulture</w:t>
            </w:r>
            <w:proofErr w:type="spellEnd"/>
            <w:r w:rsidRPr="00632BF6">
              <w:rPr>
                <w:color w:val="000000"/>
              </w:rPr>
              <w:t xml:space="preserve"> </w:t>
            </w:r>
            <w:proofErr w:type="spellStart"/>
            <w:r w:rsidRPr="00632BF6">
              <w:rPr>
                <w:color w:val="000000"/>
              </w:rPr>
              <w:t>i</w:t>
            </w:r>
            <w:proofErr w:type="spellEnd"/>
            <w:r w:rsidRPr="00632BF6">
              <w:rPr>
                <w:color w:val="000000"/>
              </w:rPr>
              <w:t xml:space="preserve"> </w:t>
            </w:r>
            <w:proofErr w:type="spellStart"/>
            <w:r w:rsidRPr="00632BF6">
              <w:rPr>
                <w:color w:val="000000"/>
              </w:rPr>
              <w:t>sporta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23C356" w14:textId="77777777" w:rsidR="00632BF6" w:rsidRPr="00632BF6" w:rsidRDefault="00632BF6" w:rsidP="00647BA5">
            <w:pPr>
              <w:jc w:val="right"/>
              <w:rPr>
                <w:color w:val="000000"/>
              </w:rPr>
            </w:pPr>
            <w:r w:rsidRPr="00632BF6">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096002" w14:textId="77777777" w:rsidR="00632BF6" w:rsidRPr="00632BF6" w:rsidRDefault="00632BF6" w:rsidP="00647BA5">
            <w:pPr>
              <w:jc w:val="right"/>
              <w:rPr>
                <w:color w:val="000000"/>
              </w:rPr>
            </w:pPr>
            <w:r w:rsidRPr="00632BF6">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B4F52F"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2EEF5A"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A14362" w14:textId="77777777" w:rsidR="00632BF6" w:rsidRPr="00632BF6" w:rsidRDefault="00632BF6" w:rsidP="00647BA5">
            <w:pPr>
              <w:jc w:val="right"/>
              <w:rPr>
                <w:color w:val="000000"/>
              </w:rPr>
            </w:pPr>
            <w:r w:rsidRPr="00632BF6">
              <w:rPr>
                <w:color w:val="000000"/>
              </w:rPr>
              <w:t>100.000,00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A2F1D3" w14:textId="77777777" w:rsidR="00632BF6" w:rsidRPr="00632BF6" w:rsidRDefault="00632BF6" w:rsidP="00647BA5">
            <w:pPr>
              <w:jc w:val="right"/>
              <w:rPr>
                <w:color w:val="000000"/>
              </w:rPr>
            </w:pPr>
            <w:r w:rsidRPr="00632BF6">
              <w:rPr>
                <w:color w:val="000000"/>
              </w:rPr>
              <w:t>0,01</w:t>
            </w:r>
          </w:p>
        </w:tc>
      </w:tr>
      <w:tr w:rsidR="00632BF6" w:rsidRPr="00632BF6" w14:paraId="2504485E"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89293B" w14:textId="77777777" w:rsidR="00632BF6" w:rsidRPr="00632BF6" w:rsidRDefault="00632BF6" w:rsidP="00647BA5">
            <w:pPr>
              <w:jc w:val="center"/>
              <w:rPr>
                <w:color w:val="000000"/>
              </w:rPr>
            </w:pPr>
            <w:r w:rsidRPr="00632BF6">
              <w:rPr>
                <w:color w:val="000000"/>
              </w:rPr>
              <w:t>424000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FF94D9" w14:textId="77777777" w:rsidR="00632BF6" w:rsidRPr="00632BF6" w:rsidRDefault="00632BF6" w:rsidP="00647BA5">
            <w:pPr>
              <w:jc w:val="center"/>
              <w:rPr>
                <w:color w:val="000000"/>
              </w:rPr>
            </w:pPr>
            <w:r w:rsidRPr="00632BF6">
              <w:rPr>
                <w:color w:val="000000"/>
              </w:rPr>
              <w:t>424300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FE2F8F" w14:textId="77777777" w:rsidR="00632BF6" w:rsidRPr="00632BF6" w:rsidRDefault="00632BF6" w:rsidP="00647BA5">
            <w:pPr>
              <w:rPr>
                <w:color w:val="000000"/>
              </w:rPr>
            </w:pPr>
            <w:proofErr w:type="spellStart"/>
            <w:r w:rsidRPr="00632BF6">
              <w:rPr>
                <w:color w:val="000000"/>
              </w:rPr>
              <w:t>Medicinske</w:t>
            </w:r>
            <w:proofErr w:type="spellEnd"/>
            <w:r w:rsidRPr="00632BF6">
              <w:rPr>
                <w:color w:val="000000"/>
              </w:rPr>
              <w:t xml:space="preserve"> </w:t>
            </w:r>
            <w:proofErr w:type="spellStart"/>
            <w:r w:rsidRPr="00632BF6">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735BEA" w14:textId="77777777" w:rsidR="00632BF6" w:rsidRPr="00632BF6" w:rsidRDefault="00632BF6" w:rsidP="00647BA5">
            <w:pPr>
              <w:jc w:val="right"/>
              <w:rPr>
                <w:color w:val="000000"/>
              </w:rPr>
            </w:pPr>
            <w:r w:rsidRPr="00632BF6">
              <w:rPr>
                <w:color w:val="000000"/>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99E71D" w14:textId="77777777" w:rsidR="00632BF6" w:rsidRPr="00632BF6" w:rsidRDefault="00632BF6" w:rsidP="00647BA5">
            <w:pPr>
              <w:jc w:val="right"/>
              <w:rPr>
                <w:color w:val="000000"/>
              </w:rPr>
            </w:pPr>
            <w:r w:rsidRPr="00632BF6">
              <w:rPr>
                <w:color w:val="000000"/>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442BD5"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528496"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B55225" w14:textId="77777777" w:rsidR="00632BF6" w:rsidRPr="00632BF6" w:rsidRDefault="00632BF6" w:rsidP="00647BA5">
            <w:pPr>
              <w:jc w:val="right"/>
              <w:rPr>
                <w:color w:val="000000"/>
              </w:rPr>
            </w:pPr>
            <w:r w:rsidRPr="00632BF6">
              <w:rPr>
                <w:color w:val="000000"/>
              </w:rPr>
              <w:t>450.000,00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1D459C" w14:textId="77777777" w:rsidR="00632BF6" w:rsidRPr="00632BF6" w:rsidRDefault="00632BF6" w:rsidP="00647BA5">
            <w:pPr>
              <w:jc w:val="right"/>
              <w:rPr>
                <w:color w:val="000000"/>
              </w:rPr>
            </w:pPr>
            <w:r w:rsidRPr="00632BF6">
              <w:rPr>
                <w:color w:val="000000"/>
              </w:rPr>
              <w:t>0,04</w:t>
            </w:r>
          </w:p>
        </w:tc>
      </w:tr>
      <w:tr w:rsidR="00632BF6" w:rsidRPr="00632BF6" w14:paraId="2EBB5297"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58F7B2" w14:textId="77777777" w:rsidR="00632BF6" w:rsidRPr="00632BF6" w:rsidRDefault="00632BF6" w:rsidP="00647BA5">
            <w:pPr>
              <w:jc w:val="center"/>
              <w:rPr>
                <w:color w:val="000000"/>
              </w:rPr>
            </w:pPr>
            <w:r w:rsidRPr="00632BF6">
              <w:rPr>
                <w:color w:val="000000"/>
              </w:rPr>
              <w:t>424000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232E52" w14:textId="77777777" w:rsidR="00632BF6" w:rsidRPr="00632BF6" w:rsidRDefault="00632BF6" w:rsidP="00647BA5">
            <w:pPr>
              <w:jc w:val="center"/>
              <w:rPr>
                <w:color w:val="000000"/>
              </w:rPr>
            </w:pPr>
            <w:r w:rsidRPr="00632BF6">
              <w:rPr>
                <w:color w:val="000000"/>
              </w:rPr>
              <w:t>424600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B4E4A5" w14:textId="77777777" w:rsidR="00632BF6" w:rsidRPr="00632BF6" w:rsidRDefault="00632BF6" w:rsidP="00647BA5">
            <w:pPr>
              <w:rPr>
                <w:color w:val="000000"/>
              </w:rPr>
            </w:pPr>
            <w:proofErr w:type="spellStart"/>
            <w:r w:rsidRPr="00632BF6">
              <w:rPr>
                <w:color w:val="000000"/>
              </w:rPr>
              <w:t>Usluge</w:t>
            </w:r>
            <w:proofErr w:type="spellEnd"/>
            <w:r w:rsidRPr="00632BF6">
              <w:rPr>
                <w:color w:val="000000"/>
              </w:rPr>
              <w:t xml:space="preserve"> </w:t>
            </w:r>
            <w:proofErr w:type="spellStart"/>
            <w:r w:rsidRPr="00632BF6">
              <w:rPr>
                <w:color w:val="000000"/>
              </w:rPr>
              <w:t>očuvanja</w:t>
            </w:r>
            <w:proofErr w:type="spellEnd"/>
            <w:r w:rsidRPr="00632BF6">
              <w:rPr>
                <w:color w:val="000000"/>
              </w:rPr>
              <w:t xml:space="preserve"> </w:t>
            </w:r>
            <w:proofErr w:type="spellStart"/>
            <w:r w:rsidRPr="00632BF6">
              <w:rPr>
                <w:color w:val="000000"/>
              </w:rPr>
              <w:t>životne</w:t>
            </w:r>
            <w:proofErr w:type="spellEnd"/>
            <w:r w:rsidRPr="00632BF6">
              <w:rPr>
                <w:color w:val="000000"/>
              </w:rPr>
              <w:t xml:space="preserve"> </w:t>
            </w:r>
            <w:proofErr w:type="spellStart"/>
            <w:r w:rsidRPr="00632BF6">
              <w:rPr>
                <w:color w:val="000000"/>
              </w:rPr>
              <w:t>sredine</w:t>
            </w:r>
            <w:proofErr w:type="spellEnd"/>
            <w:r w:rsidRPr="00632BF6">
              <w:rPr>
                <w:color w:val="000000"/>
              </w:rPr>
              <w:t xml:space="preserve">, </w:t>
            </w:r>
            <w:proofErr w:type="spellStart"/>
            <w:r w:rsidRPr="00632BF6">
              <w:rPr>
                <w:color w:val="000000"/>
              </w:rPr>
              <w:t>nauke</w:t>
            </w:r>
            <w:proofErr w:type="spellEnd"/>
            <w:r w:rsidRPr="00632BF6">
              <w:rPr>
                <w:color w:val="000000"/>
              </w:rPr>
              <w:t xml:space="preserve"> i </w:t>
            </w:r>
            <w:proofErr w:type="spellStart"/>
            <w:r w:rsidRPr="00632BF6">
              <w:rPr>
                <w:color w:val="000000"/>
              </w:rPr>
              <w:t>geodetske</w:t>
            </w:r>
            <w:proofErr w:type="spellEnd"/>
            <w:r w:rsidRPr="00632BF6">
              <w:rPr>
                <w:color w:val="000000"/>
              </w:rPr>
              <w:t xml:space="preserve"> </w:t>
            </w:r>
            <w:proofErr w:type="spellStart"/>
            <w:r w:rsidRPr="00632BF6">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B45425" w14:textId="77777777" w:rsidR="00632BF6" w:rsidRPr="00632BF6" w:rsidRDefault="00632BF6" w:rsidP="00647BA5">
            <w:pPr>
              <w:jc w:val="right"/>
              <w:rPr>
                <w:color w:val="000000"/>
              </w:rPr>
            </w:pPr>
            <w:r w:rsidRPr="00632BF6">
              <w:rPr>
                <w:color w:val="000000"/>
              </w:rPr>
              <w:t>3.250.000,00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0D1735" w14:textId="77777777" w:rsidR="00632BF6" w:rsidRPr="00632BF6" w:rsidRDefault="00632BF6" w:rsidP="00647BA5">
            <w:pPr>
              <w:jc w:val="right"/>
              <w:rPr>
                <w:color w:val="000000"/>
              </w:rPr>
            </w:pPr>
            <w:r w:rsidRPr="00632BF6">
              <w:rPr>
                <w:color w:val="000000"/>
              </w:rPr>
              <w:t>3.250.000,00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40518D"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856D75"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C4F62C" w14:textId="77777777" w:rsidR="00632BF6" w:rsidRPr="00632BF6" w:rsidRDefault="00632BF6" w:rsidP="00647BA5">
            <w:pPr>
              <w:jc w:val="right"/>
              <w:rPr>
                <w:color w:val="000000"/>
              </w:rPr>
            </w:pPr>
            <w:r w:rsidRPr="00632BF6">
              <w:rPr>
                <w:color w:val="000000"/>
              </w:rPr>
              <w:t>3.250.000,00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24D990" w14:textId="77777777" w:rsidR="00632BF6" w:rsidRPr="00632BF6" w:rsidRDefault="00632BF6" w:rsidP="00647BA5">
            <w:pPr>
              <w:jc w:val="right"/>
              <w:rPr>
                <w:color w:val="000000"/>
              </w:rPr>
            </w:pPr>
            <w:r w:rsidRPr="00632BF6">
              <w:rPr>
                <w:color w:val="000000"/>
              </w:rPr>
              <w:t>0,26</w:t>
            </w:r>
          </w:p>
        </w:tc>
      </w:tr>
      <w:tr w:rsidR="00632BF6" w:rsidRPr="00632BF6" w14:paraId="16F5CA61"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5C2632" w14:textId="77777777" w:rsidR="00632BF6" w:rsidRPr="00632BF6" w:rsidRDefault="00632BF6" w:rsidP="00647BA5">
            <w:pPr>
              <w:jc w:val="center"/>
              <w:rPr>
                <w:color w:val="000000"/>
              </w:rPr>
            </w:pPr>
            <w:r w:rsidRPr="00632BF6">
              <w:rPr>
                <w:color w:val="000000"/>
              </w:rPr>
              <w:t>424000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3246F8" w14:textId="77777777" w:rsidR="00632BF6" w:rsidRPr="00632BF6" w:rsidRDefault="00632BF6" w:rsidP="00647BA5">
            <w:pPr>
              <w:jc w:val="center"/>
              <w:rPr>
                <w:color w:val="000000"/>
              </w:rPr>
            </w:pPr>
            <w:r w:rsidRPr="00632BF6">
              <w:rPr>
                <w:color w:val="000000"/>
              </w:rPr>
              <w:t>424900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D98D21" w14:textId="77777777" w:rsidR="00632BF6" w:rsidRPr="00632BF6" w:rsidRDefault="00632BF6" w:rsidP="00647BA5">
            <w:pPr>
              <w:rPr>
                <w:color w:val="000000"/>
              </w:rPr>
            </w:pPr>
            <w:proofErr w:type="spellStart"/>
            <w:r w:rsidRPr="00632BF6">
              <w:rPr>
                <w:color w:val="000000"/>
              </w:rPr>
              <w:t>Ostale</w:t>
            </w:r>
            <w:proofErr w:type="spellEnd"/>
            <w:r w:rsidRPr="00632BF6">
              <w:rPr>
                <w:color w:val="000000"/>
              </w:rPr>
              <w:t xml:space="preserve"> </w:t>
            </w:r>
            <w:proofErr w:type="spellStart"/>
            <w:r w:rsidRPr="00632BF6">
              <w:rPr>
                <w:color w:val="000000"/>
              </w:rPr>
              <w:t>specijalizovane</w:t>
            </w:r>
            <w:proofErr w:type="spellEnd"/>
            <w:r w:rsidRPr="00632BF6">
              <w:rPr>
                <w:color w:val="000000"/>
              </w:rPr>
              <w:t xml:space="preserve"> </w:t>
            </w:r>
            <w:proofErr w:type="spellStart"/>
            <w:r w:rsidRPr="00632BF6">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08208E" w14:textId="77777777" w:rsidR="00632BF6" w:rsidRPr="00632BF6" w:rsidRDefault="00632BF6" w:rsidP="00647BA5">
            <w:pPr>
              <w:jc w:val="right"/>
              <w:rPr>
                <w:color w:val="000000"/>
              </w:rPr>
            </w:pPr>
            <w:r w:rsidRPr="00632BF6">
              <w:rPr>
                <w:color w:val="000000"/>
              </w:rPr>
              <w:t>4.890.000,00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D59AD6" w14:textId="77777777" w:rsidR="00632BF6" w:rsidRPr="00632BF6" w:rsidRDefault="00632BF6" w:rsidP="00647BA5">
            <w:pPr>
              <w:jc w:val="right"/>
              <w:rPr>
                <w:color w:val="000000"/>
              </w:rPr>
            </w:pPr>
            <w:r w:rsidRPr="00632BF6">
              <w:rPr>
                <w:color w:val="000000"/>
              </w:rPr>
              <w:t>4.890.000,00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A1E6DF"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22DED7"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CBB22C" w14:textId="77777777" w:rsidR="00632BF6" w:rsidRPr="00632BF6" w:rsidRDefault="00632BF6" w:rsidP="00647BA5">
            <w:pPr>
              <w:jc w:val="right"/>
              <w:rPr>
                <w:color w:val="000000"/>
              </w:rPr>
            </w:pPr>
            <w:r w:rsidRPr="00632BF6">
              <w:rPr>
                <w:color w:val="000000"/>
              </w:rPr>
              <w:t>4.890.000,00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7F3A8B" w14:textId="77777777" w:rsidR="00632BF6" w:rsidRPr="00632BF6" w:rsidRDefault="00632BF6" w:rsidP="00647BA5">
            <w:pPr>
              <w:jc w:val="right"/>
              <w:rPr>
                <w:color w:val="000000"/>
              </w:rPr>
            </w:pPr>
            <w:r w:rsidRPr="00632BF6">
              <w:rPr>
                <w:color w:val="000000"/>
              </w:rPr>
              <w:t>0,39</w:t>
            </w:r>
          </w:p>
        </w:tc>
      </w:tr>
      <w:tr w:rsidR="00632BF6" w:rsidRPr="00632BF6" w14:paraId="2A39B07E" w14:textId="77777777" w:rsidTr="00632BF6">
        <w:tc>
          <w:tcPr>
            <w:tcW w:w="1851"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E61A395" w14:textId="77777777" w:rsidR="00632BF6" w:rsidRPr="00632BF6" w:rsidRDefault="00632BF6" w:rsidP="00647BA5">
            <w:pPr>
              <w:rPr>
                <w:b/>
                <w:bCs/>
                <w:color w:val="000000"/>
              </w:rPr>
            </w:pPr>
            <w:proofErr w:type="spellStart"/>
            <w:r w:rsidRPr="00632BF6">
              <w:rPr>
                <w:b/>
                <w:bCs/>
                <w:color w:val="000000"/>
              </w:rPr>
              <w:t>Ukupno</w:t>
            </w:r>
            <w:proofErr w:type="spellEnd"/>
            <w:r w:rsidRPr="00632BF6">
              <w:rPr>
                <w:b/>
                <w:bCs/>
                <w:color w:val="000000"/>
              </w:rPr>
              <w:t xml:space="preserve"> za </w:t>
            </w:r>
            <w:proofErr w:type="spellStart"/>
            <w:r w:rsidRPr="00632BF6">
              <w:rPr>
                <w:b/>
                <w:bCs/>
                <w:color w:val="000000"/>
              </w:rPr>
              <w:t>konto</w:t>
            </w:r>
            <w:proofErr w:type="spellEnd"/>
          </w:p>
        </w:tc>
        <w:tc>
          <w:tcPr>
            <w:tcW w:w="4366" w:type="dxa"/>
            <w:tcBorders>
              <w:top w:val="single" w:sz="6" w:space="0" w:color="000000"/>
              <w:bottom w:val="single" w:sz="6" w:space="0" w:color="000000"/>
            </w:tcBorders>
            <w:shd w:val="clear" w:color="auto" w:fill="F5F5F5"/>
            <w:tcMar>
              <w:top w:w="0" w:type="dxa"/>
              <w:left w:w="0" w:type="dxa"/>
              <w:bottom w:w="0" w:type="dxa"/>
              <w:right w:w="0" w:type="dxa"/>
            </w:tcMar>
          </w:tcPr>
          <w:p w14:paraId="32CD7BBF" w14:textId="77777777" w:rsidR="00632BF6" w:rsidRPr="00632BF6" w:rsidRDefault="00632BF6" w:rsidP="00647BA5">
            <w:pPr>
              <w:rPr>
                <w:b/>
                <w:bCs/>
                <w:color w:val="000000"/>
              </w:rPr>
            </w:pPr>
            <w:r w:rsidRPr="00632BF6">
              <w:rPr>
                <w:b/>
                <w:bCs/>
                <w:color w:val="000000"/>
              </w:rPr>
              <w:t>424000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112887" w14:textId="77777777" w:rsidR="00632BF6" w:rsidRPr="00632BF6" w:rsidRDefault="00632BF6" w:rsidP="00647BA5">
            <w:pPr>
              <w:jc w:val="right"/>
              <w:rPr>
                <w:b/>
                <w:bCs/>
                <w:color w:val="000000"/>
              </w:rPr>
            </w:pPr>
            <w:r w:rsidRPr="00632BF6">
              <w:rPr>
                <w:b/>
                <w:bCs/>
                <w:color w:val="000000"/>
              </w:rPr>
              <w:t>8.690.000,00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4C8A39" w14:textId="77777777" w:rsidR="00632BF6" w:rsidRPr="00632BF6" w:rsidRDefault="00632BF6" w:rsidP="00647BA5">
            <w:pPr>
              <w:jc w:val="right"/>
              <w:rPr>
                <w:b/>
                <w:bCs/>
                <w:color w:val="000000"/>
              </w:rPr>
            </w:pPr>
            <w:r w:rsidRPr="00632BF6">
              <w:rPr>
                <w:b/>
                <w:bCs/>
                <w:color w:val="000000"/>
              </w:rPr>
              <w:t>8.690.000,00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5F9BF9" w14:textId="77777777" w:rsidR="00632BF6" w:rsidRPr="00632BF6" w:rsidRDefault="00632BF6" w:rsidP="00647BA5">
            <w:pPr>
              <w:jc w:val="right"/>
              <w:rPr>
                <w:b/>
                <w:bCs/>
                <w:color w:val="000000"/>
              </w:rPr>
            </w:pPr>
            <w:r w:rsidRPr="00632BF6">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EF959E" w14:textId="77777777" w:rsidR="00632BF6" w:rsidRPr="00632BF6" w:rsidRDefault="00632BF6" w:rsidP="00647BA5">
            <w:pPr>
              <w:jc w:val="right"/>
              <w:rPr>
                <w:b/>
                <w:bCs/>
                <w:color w:val="000000"/>
              </w:rPr>
            </w:pPr>
            <w:r w:rsidRPr="00632BF6">
              <w:rPr>
                <w:b/>
                <w:bCs/>
                <w:color w:val="000000"/>
              </w:rPr>
              <w:t>0,00</w:t>
            </w:r>
          </w:p>
        </w:tc>
        <w:tc>
          <w:tcPr>
            <w:tcW w:w="235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4BB978" w14:textId="77777777" w:rsidR="00632BF6" w:rsidRPr="00632BF6" w:rsidRDefault="00632BF6" w:rsidP="00647BA5">
            <w:pPr>
              <w:jc w:val="right"/>
              <w:rPr>
                <w:b/>
                <w:bCs/>
                <w:color w:val="000000"/>
              </w:rPr>
            </w:pPr>
            <w:r w:rsidRPr="00632BF6">
              <w:rPr>
                <w:b/>
                <w:bCs/>
                <w:color w:val="000000"/>
              </w:rPr>
              <w:t>8.690.000,00</w:t>
            </w:r>
          </w:p>
        </w:tc>
        <w:tc>
          <w:tcPr>
            <w:tcW w:w="94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172029" w14:textId="77777777" w:rsidR="00632BF6" w:rsidRPr="00632BF6" w:rsidRDefault="00632BF6" w:rsidP="00647BA5">
            <w:pPr>
              <w:jc w:val="right"/>
              <w:rPr>
                <w:b/>
                <w:bCs/>
                <w:color w:val="000000"/>
              </w:rPr>
            </w:pPr>
            <w:r w:rsidRPr="00632BF6">
              <w:rPr>
                <w:b/>
                <w:bCs/>
                <w:color w:val="000000"/>
              </w:rPr>
              <w:t>0,70</w:t>
            </w:r>
          </w:p>
        </w:tc>
      </w:tr>
      <w:tr w:rsidR="00632BF6" w:rsidRPr="00632BF6" w14:paraId="10EFB77B"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34A553" w14:textId="77777777" w:rsidR="00632BF6" w:rsidRPr="00632BF6" w:rsidRDefault="00632BF6" w:rsidP="00647BA5">
            <w:pPr>
              <w:rPr>
                <w:vanish/>
              </w:rPr>
            </w:pPr>
            <w:r w:rsidRPr="00632BF6">
              <w:fldChar w:fldCharType="begin"/>
            </w:r>
            <w:r w:rsidRPr="00632BF6">
              <w:instrText>TC "425000 TEKUĆE POPRAVKE I ODRŽAVANJE" \f C \l "2"</w:instrText>
            </w:r>
            <w:r w:rsidRPr="00632BF6">
              <w:fldChar w:fldCharType="end"/>
            </w:r>
          </w:p>
          <w:p w14:paraId="38B70292" w14:textId="77777777" w:rsidR="00632BF6" w:rsidRPr="00632BF6" w:rsidRDefault="00632BF6" w:rsidP="00647BA5">
            <w:pPr>
              <w:jc w:val="center"/>
              <w:rPr>
                <w:color w:val="000000"/>
              </w:rPr>
            </w:pPr>
            <w:r w:rsidRPr="00632BF6">
              <w:rPr>
                <w:color w:val="000000"/>
              </w:rPr>
              <w:t>425000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EA7554" w14:textId="77777777" w:rsidR="00632BF6" w:rsidRPr="00632BF6" w:rsidRDefault="00632BF6" w:rsidP="00647BA5">
            <w:pPr>
              <w:jc w:val="center"/>
              <w:rPr>
                <w:color w:val="000000"/>
              </w:rPr>
            </w:pPr>
            <w:r w:rsidRPr="00632BF6">
              <w:rPr>
                <w:color w:val="000000"/>
              </w:rPr>
              <w:t>425100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A403A3" w14:textId="77777777" w:rsidR="00632BF6" w:rsidRPr="00632BF6" w:rsidRDefault="00632BF6" w:rsidP="00647BA5">
            <w:pPr>
              <w:rPr>
                <w:color w:val="000000"/>
              </w:rPr>
            </w:pPr>
            <w:proofErr w:type="spellStart"/>
            <w:r w:rsidRPr="00632BF6">
              <w:rPr>
                <w:color w:val="000000"/>
              </w:rPr>
              <w:t>Tekuće</w:t>
            </w:r>
            <w:proofErr w:type="spellEnd"/>
            <w:r w:rsidRPr="00632BF6">
              <w:rPr>
                <w:color w:val="000000"/>
              </w:rPr>
              <w:t xml:space="preserve"> </w:t>
            </w:r>
            <w:proofErr w:type="spellStart"/>
            <w:r w:rsidRPr="00632BF6">
              <w:rPr>
                <w:color w:val="000000"/>
              </w:rPr>
              <w:t>popravke</w:t>
            </w:r>
            <w:proofErr w:type="spellEnd"/>
            <w:r w:rsidRPr="00632BF6">
              <w:rPr>
                <w:color w:val="000000"/>
              </w:rPr>
              <w:t xml:space="preserve"> </w:t>
            </w:r>
            <w:proofErr w:type="spellStart"/>
            <w:r w:rsidRPr="00632BF6">
              <w:rPr>
                <w:color w:val="000000"/>
              </w:rPr>
              <w:t>i</w:t>
            </w:r>
            <w:proofErr w:type="spellEnd"/>
            <w:r w:rsidRPr="00632BF6">
              <w:rPr>
                <w:color w:val="000000"/>
              </w:rPr>
              <w:t xml:space="preserve"> </w:t>
            </w:r>
            <w:proofErr w:type="spellStart"/>
            <w:r w:rsidRPr="00632BF6">
              <w:rPr>
                <w:color w:val="000000"/>
              </w:rPr>
              <w:t>održavanje</w:t>
            </w:r>
            <w:proofErr w:type="spellEnd"/>
            <w:r w:rsidRPr="00632BF6">
              <w:rPr>
                <w:color w:val="000000"/>
              </w:rPr>
              <w:t xml:space="preserve"> </w:t>
            </w:r>
            <w:proofErr w:type="spellStart"/>
            <w:r w:rsidRPr="00632BF6">
              <w:rPr>
                <w:color w:val="000000"/>
              </w:rPr>
              <w:t>zgrada</w:t>
            </w:r>
            <w:proofErr w:type="spellEnd"/>
            <w:r w:rsidRPr="00632BF6">
              <w:rPr>
                <w:color w:val="000000"/>
              </w:rPr>
              <w:t xml:space="preserve"> </w:t>
            </w:r>
            <w:proofErr w:type="spellStart"/>
            <w:r w:rsidRPr="00632BF6">
              <w:rPr>
                <w:color w:val="000000"/>
              </w:rPr>
              <w:t>i</w:t>
            </w:r>
            <w:proofErr w:type="spellEnd"/>
            <w:r w:rsidRPr="00632BF6">
              <w:rPr>
                <w:color w:val="000000"/>
              </w:rPr>
              <w:t xml:space="preserve"> </w:t>
            </w:r>
            <w:proofErr w:type="spellStart"/>
            <w:r w:rsidRPr="00632BF6">
              <w:rPr>
                <w:color w:val="000000"/>
              </w:rPr>
              <w:t>objekata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2C622C" w14:textId="77777777" w:rsidR="00632BF6" w:rsidRPr="00632BF6" w:rsidRDefault="00632BF6" w:rsidP="00647BA5">
            <w:pPr>
              <w:jc w:val="right"/>
              <w:rPr>
                <w:color w:val="000000"/>
              </w:rPr>
            </w:pPr>
            <w:r w:rsidRPr="00632BF6">
              <w:rPr>
                <w:color w:val="000000"/>
              </w:rPr>
              <w:t>106.963.000,00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BF29A6" w14:textId="77777777" w:rsidR="00632BF6" w:rsidRPr="00632BF6" w:rsidRDefault="00632BF6" w:rsidP="00647BA5">
            <w:pPr>
              <w:jc w:val="right"/>
              <w:rPr>
                <w:color w:val="000000"/>
              </w:rPr>
            </w:pPr>
            <w:r w:rsidRPr="00632BF6">
              <w:rPr>
                <w:color w:val="000000"/>
              </w:rPr>
              <w:t>106.963.000,00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AD7BEE"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781CE6"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F96950" w14:textId="77777777" w:rsidR="00632BF6" w:rsidRPr="00632BF6" w:rsidRDefault="00632BF6" w:rsidP="00647BA5">
            <w:pPr>
              <w:jc w:val="right"/>
              <w:rPr>
                <w:color w:val="000000"/>
              </w:rPr>
            </w:pPr>
            <w:r w:rsidRPr="00632BF6">
              <w:rPr>
                <w:color w:val="000000"/>
              </w:rPr>
              <w:t>106.963.000,00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4A0005" w14:textId="77777777" w:rsidR="00632BF6" w:rsidRPr="00632BF6" w:rsidRDefault="00632BF6" w:rsidP="00647BA5">
            <w:pPr>
              <w:jc w:val="right"/>
              <w:rPr>
                <w:color w:val="000000"/>
              </w:rPr>
            </w:pPr>
            <w:r w:rsidRPr="00632BF6">
              <w:rPr>
                <w:color w:val="000000"/>
              </w:rPr>
              <w:t>8,64</w:t>
            </w:r>
          </w:p>
        </w:tc>
      </w:tr>
      <w:tr w:rsidR="00632BF6" w:rsidRPr="00632BF6" w14:paraId="3EA432B7"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5EA04E" w14:textId="77777777" w:rsidR="00632BF6" w:rsidRPr="00632BF6" w:rsidRDefault="00632BF6" w:rsidP="00647BA5">
            <w:pPr>
              <w:jc w:val="center"/>
              <w:rPr>
                <w:color w:val="000000"/>
              </w:rPr>
            </w:pPr>
            <w:r w:rsidRPr="00632BF6">
              <w:rPr>
                <w:color w:val="000000"/>
              </w:rPr>
              <w:t>425000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38BA22" w14:textId="77777777" w:rsidR="00632BF6" w:rsidRPr="00632BF6" w:rsidRDefault="00632BF6" w:rsidP="00647BA5">
            <w:pPr>
              <w:jc w:val="center"/>
              <w:rPr>
                <w:color w:val="000000"/>
              </w:rPr>
            </w:pPr>
            <w:r w:rsidRPr="00632BF6">
              <w:rPr>
                <w:color w:val="000000"/>
              </w:rPr>
              <w:t>425200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499678" w14:textId="77777777" w:rsidR="00632BF6" w:rsidRPr="00632BF6" w:rsidRDefault="00632BF6" w:rsidP="00647BA5">
            <w:pPr>
              <w:rPr>
                <w:color w:val="000000"/>
              </w:rPr>
            </w:pPr>
            <w:proofErr w:type="spellStart"/>
            <w:r w:rsidRPr="00632BF6">
              <w:rPr>
                <w:color w:val="000000"/>
              </w:rPr>
              <w:t>Tekuće</w:t>
            </w:r>
            <w:proofErr w:type="spellEnd"/>
            <w:r w:rsidRPr="00632BF6">
              <w:rPr>
                <w:color w:val="000000"/>
              </w:rPr>
              <w:t xml:space="preserve"> </w:t>
            </w:r>
            <w:proofErr w:type="spellStart"/>
            <w:r w:rsidRPr="00632BF6">
              <w:rPr>
                <w:color w:val="000000"/>
              </w:rPr>
              <w:t>popravke</w:t>
            </w:r>
            <w:proofErr w:type="spellEnd"/>
            <w:r w:rsidRPr="00632BF6">
              <w:rPr>
                <w:color w:val="000000"/>
              </w:rPr>
              <w:t xml:space="preserve"> </w:t>
            </w:r>
            <w:proofErr w:type="spellStart"/>
            <w:r w:rsidRPr="00632BF6">
              <w:rPr>
                <w:color w:val="000000"/>
              </w:rPr>
              <w:t>i</w:t>
            </w:r>
            <w:proofErr w:type="spellEnd"/>
            <w:r w:rsidRPr="00632BF6">
              <w:rPr>
                <w:color w:val="000000"/>
              </w:rPr>
              <w:t xml:space="preserve"> </w:t>
            </w:r>
            <w:proofErr w:type="spellStart"/>
            <w:r w:rsidRPr="00632BF6">
              <w:rPr>
                <w:color w:val="000000"/>
              </w:rPr>
              <w:t>održavanje</w:t>
            </w:r>
            <w:proofErr w:type="spellEnd"/>
            <w:r w:rsidRPr="00632BF6">
              <w:rPr>
                <w:color w:val="000000"/>
              </w:rPr>
              <w:t xml:space="preserve"> </w:t>
            </w:r>
            <w:proofErr w:type="spellStart"/>
            <w:r w:rsidRPr="00632BF6">
              <w:rPr>
                <w:color w:val="000000"/>
              </w:rPr>
              <w:t>opreme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1E7DEA" w14:textId="77777777" w:rsidR="00632BF6" w:rsidRPr="00632BF6" w:rsidRDefault="00632BF6" w:rsidP="00647BA5">
            <w:pPr>
              <w:jc w:val="right"/>
              <w:rPr>
                <w:color w:val="000000"/>
              </w:rPr>
            </w:pPr>
            <w:r w:rsidRPr="00632BF6">
              <w:rPr>
                <w:color w:val="000000"/>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D171D2" w14:textId="77777777" w:rsidR="00632BF6" w:rsidRPr="00632BF6" w:rsidRDefault="00632BF6" w:rsidP="00647BA5">
            <w:pPr>
              <w:jc w:val="right"/>
              <w:rPr>
                <w:color w:val="000000"/>
              </w:rPr>
            </w:pPr>
            <w:r w:rsidRPr="00632BF6">
              <w:rPr>
                <w:color w:val="000000"/>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0849D9"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05EB63"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2421D6" w14:textId="77777777" w:rsidR="00632BF6" w:rsidRPr="00632BF6" w:rsidRDefault="00632BF6" w:rsidP="00647BA5">
            <w:pPr>
              <w:jc w:val="right"/>
              <w:rPr>
                <w:color w:val="000000"/>
              </w:rPr>
            </w:pPr>
            <w:r w:rsidRPr="00632BF6">
              <w:rPr>
                <w:color w:val="000000"/>
              </w:rPr>
              <w:t>6.000.000,00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32E5BB" w14:textId="77777777" w:rsidR="00632BF6" w:rsidRPr="00632BF6" w:rsidRDefault="00632BF6" w:rsidP="00647BA5">
            <w:pPr>
              <w:jc w:val="right"/>
              <w:rPr>
                <w:color w:val="000000"/>
              </w:rPr>
            </w:pPr>
            <w:r w:rsidRPr="00632BF6">
              <w:rPr>
                <w:color w:val="000000"/>
              </w:rPr>
              <w:t>0,48</w:t>
            </w:r>
          </w:p>
        </w:tc>
      </w:tr>
      <w:tr w:rsidR="00632BF6" w:rsidRPr="00632BF6" w14:paraId="0522E8B8" w14:textId="77777777" w:rsidTr="00632BF6">
        <w:tc>
          <w:tcPr>
            <w:tcW w:w="1851"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C3A7304" w14:textId="77777777" w:rsidR="00632BF6" w:rsidRPr="00632BF6" w:rsidRDefault="00632BF6" w:rsidP="00647BA5">
            <w:pPr>
              <w:rPr>
                <w:b/>
                <w:bCs/>
                <w:color w:val="000000"/>
              </w:rPr>
            </w:pPr>
            <w:proofErr w:type="spellStart"/>
            <w:r w:rsidRPr="00632BF6">
              <w:rPr>
                <w:b/>
                <w:bCs/>
                <w:color w:val="000000"/>
              </w:rPr>
              <w:t>Ukupno</w:t>
            </w:r>
            <w:proofErr w:type="spellEnd"/>
            <w:r w:rsidRPr="00632BF6">
              <w:rPr>
                <w:b/>
                <w:bCs/>
                <w:color w:val="000000"/>
              </w:rPr>
              <w:t xml:space="preserve"> za </w:t>
            </w:r>
            <w:proofErr w:type="spellStart"/>
            <w:r w:rsidRPr="00632BF6">
              <w:rPr>
                <w:b/>
                <w:bCs/>
                <w:color w:val="000000"/>
              </w:rPr>
              <w:t>konto</w:t>
            </w:r>
            <w:proofErr w:type="spellEnd"/>
          </w:p>
        </w:tc>
        <w:tc>
          <w:tcPr>
            <w:tcW w:w="4366" w:type="dxa"/>
            <w:tcBorders>
              <w:top w:val="single" w:sz="6" w:space="0" w:color="000000"/>
              <w:bottom w:val="single" w:sz="6" w:space="0" w:color="000000"/>
            </w:tcBorders>
            <w:shd w:val="clear" w:color="auto" w:fill="F5F5F5"/>
            <w:tcMar>
              <w:top w:w="0" w:type="dxa"/>
              <w:left w:w="0" w:type="dxa"/>
              <w:bottom w:w="0" w:type="dxa"/>
              <w:right w:w="0" w:type="dxa"/>
            </w:tcMar>
          </w:tcPr>
          <w:p w14:paraId="295B46CF" w14:textId="77777777" w:rsidR="00632BF6" w:rsidRPr="00632BF6" w:rsidRDefault="00632BF6" w:rsidP="00647BA5">
            <w:pPr>
              <w:rPr>
                <w:b/>
                <w:bCs/>
                <w:color w:val="000000"/>
              </w:rPr>
            </w:pPr>
            <w:r w:rsidRPr="00632BF6">
              <w:rPr>
                <w:b/>
                <w:bCs/>
                <w:color w:val="000000"/>
              </w:rPr>
              <w:t>425000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B82B52" w14:textId="77777777" w:rsidR="00632BF6" w:rsidRPr="00632BF6" w:rsidRDefault="00632BF6" w:rsidP="00647BA5">
            <w:pPr>
              <w:jc w:val="right"/>
              <w:rPr>
                <w:b/>
                <w:bCs/>
                <w:color w:val="000000"/>
              </w:rPr>
            </w:pPr>
            <w:r w:rsidRPr="00632BF6">
              <w:rPr>
                <w:b/>
                <w:bCs/>
                <w:color w:val="000000"/>
              </w:rPr>
              <w:t>112.963.000,00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62C481" w14:textId="77777777" w:rsidR="00632BF6" w:rsidRPr="00632BF6" w:rsidRDefault="00632BF6" w:rsidP="00647BA5">
            <w:pPr>
              <w:jc w:val="right"/>
              <w:rPr>
                <w:b/>
                <w:bCs/>
                <w:color w:val="000000"/>
              </w:rPr>
            </w:pPr>
            <w:r w:rsidRPr="00632BF6">
              <w:rPr>
                <w:b/>
                <w:bCs/>
                <w:color w:val="000000"/>
              </w:rPr>
              <w:t>112.963.000,00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1948EE" w14:textId="77777777" w:rsidR="00632BF6" w:rsidRPr="00632BF6" w:rsidRDefault="00632BF6" w:rsidP="00647BA5">
            <w:pPr>
              <w:jc w:val="right"/>
              <w:rPr>
                <w:b/>
                <w:bCs/>
                <w:color w:val="000000"/>
              </w:rPr>
            </w:pPr>
            <w:r w:rsidRPr="00632BF6">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0F918C" w14:textId="77777777" w:rsidR="00632BF6" w:rsidRPr="00632BF6" w:rsidRDefault="00632BF6" w:rsidP="00647BA5">
            <w:pPr>
              <w:jc w:val="right"/>
              <w:rPr>
                <w:b/>
                <w:bCs/>
                <w:color w:val="000000"/>
              </w:rPr>
            </w:pPr>
            <w:r w:rsidRPr="00632BF6">
              <w:rPr>
                <w:b/>
                <w:bCs/>
                <w:color w:val="000000"/>
              </w:rPr>
              <w:t>0,00</w:t>
            </w:r>
          </w:p>
        </w:tc>
        <w:tc>
          <w:tcPr>
            <w:tcW w:w="235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4FA5D1" w14:textId="77777777" w:rsidR="00632BF6" w:rsidRPr="00632BF6" w:rsidRDefault="00632BF6" w:rsidP="00647BA5">
            <w:pPr>
              <w:jc w:val="right"/>
              <w:rPr>
                <w:b/>
                <w:bCs/>
                <w:color w:val="000000"/>
              </w:rPr>
            </w:pPr>
            <w:r w:rsidRPr="00632BF6">
              <w:rPr>
                <w:b/>
                <w:bCs/>
                <w:color w:val="000000"/>
              </w:rPr>
              <w:t>112.963.000,00</w:t>
            </w:r>
          </w:p>
        </w:tc>
        <w:tc>
          <w:tcPr>
            <w:tcW w:w="94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99035E" w14:textId="77777777" w:rsidR="00632BF6" w:rsidRPr="00632BF6" w:rsidRDefault="00632BF6" w:rsidP="00647BA5">
            <w:pPr>
              <w:jc w:val="right"/>
              <w:rPr>
                <w:b/>
                <w:bCs/>
                <w:color w:val="000000"/>
              </w:rPr>
            </w:pPr>
            <w:r w:rsidRPr="00632BF6">
              <w:rPr>
                <w:b/>
                <w:bCs/>
                <w:color w:val="000000"/>
              </w:rPr>
              <w:t>9,12</w:t>
            </w:r>
          </w:p>
        </w:tc>
      </w:tr>
      <w:tr w:rsidR="00632BF6" w:rsidRPr="00632BF6" w14:paraId="42E078BE"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469DD5" w14:textId="77777777" w:rsidR="00632BF6" w:rsidRPr="00632BF6" w:rsidRDefault="00632BF6" w:rsidP="00647BA5">
            <w:pPr>
              <w:rPr>
                <w:vanish/>
              </w:rPr>
            </w:pPr>
            <w:r w:rsidRPr="00632BF6">
              <w:fldChar w:fldCharType="begin"/>
            </w:r>
            <w:r w:rsidRPr="00632BF6">
              <w:instrText>TC "426000 MATERIJAL" \f C \l "2"</w:instrText>
            </w:r>
            <w:r w:rsidRPr="00632BF6">
              <w:fldChar w:fldCharType="end"/>
            </w:r>
          </w:p>
          <w:p w14:paraId="5B21B6B0" w14:textId="77777777" w:rsidR="00632BF6" w:rsidRPr="00632BF6" w:rsidRDefault="00632BF6" w:rsidP="00647BA5">
            <w:pPr>
              <w:jc w:val="center"/>
              <w:rPr>
                <w:color w:val="000000"/>
              </w:rPr>
            </w:pPr>
            <w:r w:rsidRPr="00632BF6">
              <w:rPr>
                <w:color w:val="000000"/>
              </w:rPr>
              <w:t>426000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6A74A0" w14:textId="77777777" w:rsidR="00632BF6" w:rsidRPr="00632BF6" w:rsidRDefault="00632BF6" w:rsidP="00647BA5">
            <w:pPr>
              <w:jc w:val="center"/>
              <w:rPr>
                <w:color w:val="000000"/>
              </w:rPr>
            </w:pPr>
            <w:r w:rsidRPr="00632BF6">
              <w:rPr>
                <w:color w:val="000000"/>
              </w:rPr>
              <w:t>426100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08ED2E" w14:textId="77777777" w:rsidR="00632BF6" w:rsidRPr="00632BF6" w:rsidRDefault="00632BF6" w:rsidP="00647BA5">
            <w:pPr>
              <w:rPr>
                <w:color w:val="000000"/>
              </w:rPr>
            </w:pPr>
            <w:proofErr w:type="spellStart"/>
            <w:r w:rsidRPr="00632BF6">
              <w:rPr>
                <w:color w:val="000000"/>
              </w:rPr>
              <w:t>Administrativni</w:t>
            </w:r>
            <w:proofErr w:type="spellEnd"/>
            <w:r w:rsidRPr="00632BF6">
              <w:rPr>
                <w:color w:val="000000"/>
              </w:rPr>
              <w:t xml:space="preserve"> </w:t>
            </w:r>
            <w:proofErr w:type="spellStart"/>
            <w:r w:rsidRPr="00632BF6">
              <w:rPr>
                <w:color w:val="000000"/>
              </w:rPr>
              <w:t>materijal</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7FA307" w14:textId="77777777" w:rsidR="00632BF6" w:rsidRPr="00632BF6" w:rsidRDefault="00632BF6" w:rsidP="00647BA5">
            <w:pPr>
              <w:jc w:val="right"/>
              <w:rPr>
                <w:color w:val="000000"/>
              </w:rPr>
            </w:pPr>
            <w:r w:rsidRPr="00632BF6">
              <w:rPr>
                <w:color w:val="000000"/>
              </w:rPr>
              <w:t>2.615.000,00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9E088E" w14:textId="77777777" w:rsidR="00632BF6" w:rsidRPr="00632BF6" w:rsidRDefault="00632BF6" w:rsidP="00647BA5">
            <w:pPr>
              <w:jc w:val="right"/>
              <w:rPr>
                <w:color w:val="000000"/>
              </w:rPr>
            </w:pPr>
            <w:r w:rsidRPr="00632BF6">
              <w:rPr>
                <w:color w:val="000000"/>
              </w:rPr>
              <w:t>2.615.000,00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BAEE3A"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51FB37"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1F4625" w14:textId="77777777" w:rsidR="00632BF6" w:rsidRPr="00632BF6" w:rsidRDefault="00632BF6" w:rsidP="00647BA5">
            <w:pPr>
              <w:jc w:val="right"/>
              <w:rPr>
                <w:color w:val="000000"/>
              </w:rPr>
            </w:pPr>
            <w:r w:rsidRPr="00632BF6">
              <w:rPr>
                <w:color w:val="000000"/>
              </w:rPr>
              <w:t>2.615.000,00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D2D920" w14:textId="77777777" w:rsidR="00632BF6" w:rsidRPr="00632BF6" w:rsidRDefault="00632BF6" w:rsidP="00647BA5">
            <w:pPr>
              <w:jc w:val="right"/>
              <w:rPr>
                <w:color w:val="000000"/>
              </w:rPr>
            </w:pPr>
            <w:r w:rsidRPr="00632BF6">
              <w:rPr>
                <w:color w:val="000000"/>
              </w:rPr>
              <w:t>0,21</w:t>
            </w:r>
          </w:p>
        </w:tc>
      </w:tr>
      <w:tr w:rsidR="00632BF6" w:rsidRPr="00632BF6" w14:paraId="0F45E566"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84DBE1" w14:textId="77777777" w:rsidR="00632BF6" w:rsidRPr="00632BF6" w:rsidRDefault="00632BF6" w:rsidP="00647BA5">
            <w:pPr>
              <w:jc w:val="center"/>
              <w:rPr>
                <w:color w:val="000000"/>
              </w:rPr>
            </w:pPr>
            <w:r w:rsidRPr="00632BF6">
              <w:rPr>
                <w:color w:val="000000"/>
              </w:rPr>
              <w:t>426000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F40BD2" w14:textId="77777777" w:rsidR="00632BF6" w:rsidRPr="00632BF6" w:rsidRDefault="00632BF6" w:rsidP="00647BA5">
            <w:pPr>
              <w:jc w:val="center"/>
              <w:rPr>
                <w:color w:val="000000"/>
              </w:rPr>
            </w:pPr>
            <w:r w:rsidRPr="00632BF6">
              <w:rPr>
                <w:color w:val="000000"/>
              </w:rPr>
              <w:t>426300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766343" w14:textId="77777777" w:rsidR="00632BF6" w:rsidRPr="00632BF6" w:rsidRDefault="00632BF6" w:rsidP="00647BA5">
            <w:pPr>
              <w:rPr>
                <w:color w:val="000000"/>
              </w:rPr>
            </w:pPr>
            <w:proofErr w:type="spellStart"/>
            <w:r w:rsidRPr="00632BF6">
              <w:rPr>
                <w:color w:val="000000"/>
              </w:rPr>
              <w:t>Materijali</w:t>
            </w:r>
            <w:proofErr w:type="spellEnd"/>
            <w:r w:rsidRPr="00632BF6">
              <w:rPr>
                <w:color w:val="000000"/>
              </w:rPr>
              <w:t xml:space="preserve"> za </w:t>
            </w:r>
            <w:proofErr w:type="spellStart"/>
            <w:r w:rsidRPr="00632BF6">
              <w:rPr>
                <w:color w:val="000000"/>
              </w:rPr>
              <w:t>obrazovanje</w:t>
            </w:r>
            <w:proofErr w:type="spellEnd"/>
            <w:r w:rsidRPr="00632BF6">
              <w:rPr>
                <w:color w:val="000000"/>
              </w:rPr>
              <w:t xml:space="preserve"> </w:t>
            </w:r>
            <w:proofErr w:type="spellStart"/>
            <w:r w:rsidRPr="00632BF6">
              <w:rPr>
                <w:color w:val="000000"/>
              </w:rPr>
              <w:t>i</w:t>
            </w:r>
            <w:proofErr w:type="spellEnd"/>
            <w:r w:rsidRPr="00632BF6">
              <w:rPr>
                <w:color w:val="000000"/>
              </w:rPr>
              <w:t xml:space="preserve"> </w:t>
            </w:r>
            <w:proofErr w:type="spellStart"/>
            <w:r w:rsidRPr="00632BF6">
              <w:rPr>
                <w:color w:val="000000"/>
              </w:rPr>
              <w:t>usavršavanje</w:t>
            </w:r>
            <w:proofErr w:type="spellEnd"/>
            <w:r w:rsidRPr="00632BF6">
              <w:rPr>
                <w:color w:val="000000"/>
              </w:rPr>
              <w:t xml:space="preserve"> </w:t>
            </w:r>
            <w:proofErr w:type="spellStart"/>
            <w:r w:rsidRPr="00632BF6">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CAD15E" w14:textId="77777777" w:rsidR="00632BF6" w:rsidRPr="00632BF6" w:rsidRDefault="00632BF6" w:rsidP="00647BA5">
            <w:pPr>
              <w:jc w:val="right"/>
              <w:rPr>
                <w:color w:val="000000"/>
              </w:rPr>
            </w:pPr>
            <w:r w:rsidRPr="00632BF6">
              <w:rPr>
                <w:color w:val="000000"/>
              </w:rPr>
              <w:t>381.000,00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CEB654" w14:textId="77777777" w:rsidR="00632BF6" w:rsidRPr="00632BF6" w:rsidRDefault="00632BF6" w:rsidP="00647BA5">
            <w:pPr>
              <w:jc w:val="right"/>
              <w:rPr>
                <w:color w:val="000000"/>
              </w:rPr>
            </w:pPr>
            <w:r w:rsidRPr="00632BF6">
              <w:rPr>
                <w:color w:val="000000"/>
              </w:rPr>
              <w:t>381.000,00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356A50"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3C68F0"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928BFE" w14:textId="77777777" w:rsidR="00632BF6" w:rsidRPr="00632BF6" w:rsidRDefault="00632BF6" w:rsidP="00647BA5">
            <w:pPr>
              <w:jc w:val="right"/>
              <w:rPr>
                <w:color w:val="000000"/>
              </w:rPr>
            </w:pPr>
            <w:r w:rsidRPr="00632BF6">
              <w:rPr>
                <w:color w:val="000000"/>
              </w:rPr>
              <w:t>381.000,00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1149B9" w14:textId="77777777" w:rsidR="00632BF6" w:rsidRPr="00632BF6" w:rsidRDefault="00632BF6" w:rsidP="00647BA5">
            <w:pPr>
              <w:jc w:val="right"/>
              <w:rPr>
                <w:color w:val="000000"/>
              </w:rPr>
            </w:pPr>
            <w:r w:rsidRPr="00632BF6">
              <w:rPr>
                <w:color w:val="000000"/>
              </w:rPr>
              <w:t>0,03</w:t>
            </w:r>
          </w:p>
        </w:tc>
      </w:tr>
      <w:tr w:rsidR="00632BF6" w:rsidRPr="00632BF6" w14:paraId="6165C5F3"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7E2D76" w14:textId="77777777" w:rsidR="00632BF6" w:rsidRPr="00632BF6" w:rsidRDefault="00632BF6" w:rsidP="00647BA5">
            <w:pPr>
              <w:jc w:val="center"/>
              <w:rPr>
                <w:color w:val="000000"/>
              </w:rPr>
            </w:pPr>
            <w:r w:rsidRPr="00632BF6">
              <w:rPr>
                <w:color w:val="000000"/>
              </w:rPr>
              <w:t>426000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A2B7B6" w14:textId="77777777" w:rsidR="00632BF6" w:rsidRPr="00632BF6" w:rsidRDefault="00632BF6" w:rsidP="00647BA5">
            <w:pPr>
              <w:jc w:val="center"/>
              <w:rPr>
                <w:color w:val="000000"/>
              </w:rPr>
            </w:pPr>
            <w:r w:rsidRPr="00632BF6">
              <w:rPr>
                <w:color w:val="000000"/>
              </w:rPr>
              <w:t>426400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6E86EA" w14:textId="77777777" w:rsidR="00632BF6" w:rsidRPr="00632BF6" w:rsidRDefault="00632BF6" w:rsidP="00647BA5">
            <w:pPr>
              <w:rPr>
                <w:color w:val="000000"/>
              </w:rPr>
            </w:pPr>
            <w:proofErr w:type="spellStart"/>
            <w:r w:rsidRPr="00632BF6">
              <w:rPr>
                <w:color w:val="000000"/>
              </w:rPr>
              <w:t>Materijali</w:t>
            </w:r>
            <w:proofErr w:type="spellEnd"/>
            <w:r w:rsidRPr="00632BF6">
              <w:rPr>
                <w:color w:val="000000"/>
              </w:rPr>
              <w:t xml:space="preserve"> za </w:t>
            </w:r>
            <w:proofErr w:type="spellStart"/>
            <w:r w:rsidRPr="00632BF6">
              <w:rPr>
                <w:color w:val="000000"/>
              </w:rPr>
              <w:t>saobraćaj</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3A8D46" w14:textId="77777777" w:rsidR="00632BF6" w:rsidRPr="00632BF6" w:rsidRDefault="00632BF6" w:rsidP="00647BA5">
            <w:pPr>
              <w:jc w:val="right"/>
              <w:rPr>
                <w:color w:val="000000"/>
              </w:rPr>
            </w:pPr>
            <w:r w:rsidRPr="00632BF6">
              <w:rPr>
                <w:color w:val="000000"/>
              </w:rPr>
              <w:t>2.850.000,00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4A727B" w14:textId="77777777" w:rsidR="00632BF6" w:rsidRPr="00632BF6" w:rsidRDefault="00632BF6" w:rsidP="00647BA5">
            <w:pPr>
              <w:jc w:val="right"/>
              <w:rPr>
                <w:color w:val="000000"/>
              </w:rPr>
            </w:pPr>
            <w:r w:rsidRPr="00632BF6">
              <w:rPr>
                <w:color w:val="000000"/>
              </w:rPr>
              <w:t>2.730.000,00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16DC26"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08589F" w14:textId="77777777" w:rsidR="00632BF6" w:rsidRPr="00632BF6" w:rsidRDefault="00632BF6" w:rsidP="00647BA5">
            <w:pPr>
              <w:jc w:val="right"/>
              <w:rPr>
                <w:color w:val="000000"/>
              </w:rPr>
            </w:pPr>
            <w:r w:rsidRPr="00632BF6">
              <w:rPr>
                <w:color w:val="000000"/>
              </w:rPr>
              <w:t>120.000,00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3CBC27" w14:textId="77777777" w:rsidR="00632BF6" w:rsidRPr="00632BF6" w:rsidRDefault="00632BF6" w:rsidP="00647BA5">
            <w:pPr>
              <w:jc w:val="right"/>
              <w:rPr>
                <w:color w:val="000000"/>
              </w:rPr>
            </w:pPr>
            <w:r w:rsidRPr="00632BF6">
              <w:rPr>
                <w:color w:val="000000"/>
              </w:rPr>
              <w:t>2.850.000,00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0B0FB1" w14:textId="77777777" w:rsidR="00632BF6" w:rsidRPr="00632BF6" w:rsidRDefault="00632BF6" w:rsidP="00647BA5">
            <w:pPr>
              <w:jc w:val="right"/>
              <w:rPr>
                <w:color w:val="000000"/>
              </w:rPr>
            </w:pPr>
            <w:r w:rsidRPr="00632BF6">
              <w:rPr>
                <w:color w:val="000000"/>
              </w:rPr>
              <w:t>0,23</w:t>
            </w:r>
          </w:p>
        </w:tc>
      </w:tr>
      <w:tr w:rsidR="00632BF6" w:rsidRPr="00632BF6" w14:paraId="1CE7BF65"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67F484" w14:textId="77777777" w:rsidR="00632BF6" w:rsidRPr="00632BF6" w:rsidRDefault="00632BF6" w:rsidP="00647BA5">
            <w:pPr>
              <w:jc w:val="center"/>
              <w:rPr>
                <w:color w:val="000000"/>
              </w:rPr>
            </w:pPr>
            <w:r w:rsidRPr="00632BF6">
              <w:rPr>
                <w:color w:val="000000"/>
              </w:rPr>
              <w:t>426000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1C1B61" w14:textId="77777777" w:rsidR="00632BF6" w:rsidRPr="00632BF6" w:rsidRDefault="00632BF6" w:rsidP="00647BA5">
            <w:pPr>
              <w:jc w:val="center"/>
              <w:rPr>
                <w:color w:val="000000"/>
              </w:rPr>
            </w:pPr>
            <w:r w:rsidRPr="00632BF6">
              <w:rPr>
                <w:color w:val="000000"/>
              </w:rPr>
              <w:t>426800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53579E" w14:textId="77777777" w:rsidR="00632BF6" w:rsidRPr="00632BF6" w:rsidRDefault="00632BF6" w:rsidP="00647BA5">
            <w:pPr>
              <w:rPr>
                <w:color w:val="000000"/>
              </w:rPr>
            </w:pPr>
            <w:proofErr w:type="spellStart"/>
            <w:r w:rsidRPr="00632BF6">
              <w:rPr>
                <w:color w:val="000000"/>
              </w:rPr>
              <w:t>Materijali</w:t>
            </w:r>
            <w:proofErr w:type="spellEnd"/>
            <w:r w:rsidRPr="00632BF6">
              <w:rPr>
                <w:color w:val="000000"/>
              </w:rPr>
              <w:t xml:space="preserve"> za </w:t>
            </w:r>
            <w:proofErr w:type="spellStart"/>
            <w:r w:rsidRPr="00632BF6">
              <w:rPr>
                <w:color w:val="000000"/>
              </w:rPr>
              <w:t>održavanje</w:t>
            </w:r>
            <w:proofErr w:type="spellEnd"/>
            <w:r w:rsidRPr="00632BF6">
              <w:rPr>
                <w:color w:val="000000"/>
              </w:rPr>
              <w:t xml:space="preserve"> </w:t>
            </w:r>
            <w:proofErr w:type="spellStart"/>
            <w:r w:rsidRPr="00632BF6">
              <w:rPr>
                <w:color w:val="000000"/>
              </w:rPr>
              <w:t>higijene</w:t>
            </w:r>
            <w:proofErr w:type="spellEnd"/>
            <w:r w:rsidRPr="00632BF6">
              <w:rPr>
                <w:color w:val="000000"/>
              </w:rPr>
              <w:t xml:space="preserve"> </w:t>
            </w:r>
            <w:proofErr w:type="spellStart"/>
            <w:r w:rsidRPr="00632BF6">
              <w:rPr>
                <w:color w:val="000000"/>
              </w:rPr>
              <w:t>i</w:t>
            </w:r>
            <w:proofErr w:type="spellEnd"/>
            <w:r w:rsidRPr="00632BF6">
              <w:rPr>
                <w:color w:val="000000"/>
              </w:rPr>
              <w:t xml:space="preserve"> </w:t>
            </w:r>
            <w:proofErr w:type="spellStart"/>
            <w:r w:rsidRPr="00632BF6">
              <w:rPr>
                <w:color w:val="000000"/>
              </w:rPr>
              <w:t>ugostiteljstvo</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551A25" w14:textId="77777777" w:rsidR="00632BF6" w:rsidRPr="00632BF6" w:rsidRDefault="00632BF6" w:rsidP="00647BA5">
            <w:pPr>
              <w:jc w:val="right"/>
              <w:rPr>
                <w:color w:val="000000"/>
              </w:rPr>
            </w:pPr>
            <w:r w:rsidRPr="00632BF6">
              <w:rPr>
                <w:color w:val="000000"/>
              </w:rPr>
              <w:t>1.140.000,00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D8DDCD" w14:textId="77777777" w:rsidR="00632BF6" w:rsidRPr="00632BF6" w:rsidRDefault="00632BF6" w:rsidP="00647BA5">
            <w:pPr>
              <w:jc w:val="right"/>
              <w:rPr>
                <w:color w:val="000000"/>
              </w:rPr>
            </w:pPr>
            <w:r w:rsidRPr="00632BF6">
              <w:rPr>
                <w:color w:val="000000"/>
              </w:rPr>
              <w:t>1.020.000,00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C1CB94"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ABB8E4" w14:textId="77777777" w:rsidR="00632BF6" w:rsidRPr="00632BF6" w:rsidRDefault="00632BF6" w:rsidP="00647BA5">
            <w:pPr>
              <w:jc w:val="right"/>
              <w:rPr>
                <w:color w:val="000000"/>
              </w:rPr>
            </w:pPr>
            <w:r w:rsidRPr="00632BF6">
              <w:rPr>
                <w:color w:val="000000"/>
              </w:rPr>
              <w:t>120.000,00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E0F1A6" w14:textId="77777777" w:rsidR="00632BF6" w:rsidRPr="00632BF6" w:rsidRDefault="00632BF6" w:rsidP="00647BA5">
            <w:pPr>
              <w:jc w:val="right"/>
              <w:rPr>
                <w:color w:val="000000"/>
              </w:rPr>
            </w:pPr>
            <w:r w:rsidRPr="00632BF6">
              <w:rPr>
                <w:color w:val="000000"/>
              </w:rPr>
              <w:t>1.140.000,00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A339A7" w14:textId="77777777" w:rsidR="00632BF6" w:rsidRPr="00632BF6" w:rsidRDefault="00632BF6" w:rsidP="00647BA5">
            <w:pPr>
              <w:jc w:val="right"/>
              <w:rPr>
                <w:color w:val="000000"/>
              </w:rPr>
            </w:pPr>
            <w:r w:rsidRPr="00632BF6">
              <w:rPr>
                <w:color w:val="000000"/>
              </w:rPr>
              <w:t>0,09</w:t>
            </w:r>
          </w:p>
        </w:tc>
      </w:tr>
      <w:tr w:rsidR="00632BF6" w:rsidRPr="00632BF6" w14:paraId="31441E74"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A645C2" w14:textId="77777777" w:rsidR="00632BF6" w:rsidRPr="00632BF6" w:rsidRDefault="00632BF6" w:rsidP="00647BA5">
            <w:pPr>
              <w:jc w:val="center"/>
              <w:rPr>
                <w:color w:val="000000"/>
              </w:rPr>
            </w:pPr>
            <w:r w:rsidRPr="00632BF6">
              <w:rPr>
                <w:color w:val="000000"/>
              </w:rPr>
              <w:t>426000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CEE290" w14:textId="77777777" w:rsidR="00632BF6" w:rsidRPr="00632BF6" w:rsidRDefault="00632BF6" w:rsidP="00647BA5">
            <w:pPr>
              <w:jc w:val="center"/>
              <w:rPr>
                <w:color w:val="000000"/>
              </w:rPr>
            </w:pPr>
            <w:r w:rsidRPr="00632BF6">
              <w:rPr>
                <w:color w:val="000000"/>
              </w:rPr>
              <w:t>426900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D6AC45" w14:textId="77777777" w:rsidR="00632BF6" w:rsidRPr="00632BF6" w:rsidRDefault="00632BF6" w:rsidP="00647BA5">
            <w:pPr>
              <w:rPr>
                <w:color w:val="000000"/>
              </w:rPr>
            </w:pPr>
            <w:proofErr w:type="spellStart"/>
            <w:r w:rsidRPr="00632BF6">
              <w:rPr>
                <w:color w:val="000000"/>
              </w:rPr>
              <w:t>Materijali</w:t>
            </w:r>
            <w:proofErr w:type="spellEnd"/>
            <w:r w:rsidRPr="00632BF6">
              <w:rPr>
                <w:color w:val="000000"/>
              </w:rPr>
              <w:t xml:space="preserve"> za </w:t>
            </w:r>
            <w:proofErr w:type="spellStart"/>
            <w:r w:rsidRPr="00632BF6">
              <w:rPr>
                <w:color w:val="000000"/>
              </w:rPr>
              <w:t>posebne</w:t>
            </w:r>
            <w:proofErr w:type="spellEnd"/>
            <w:r w:rsidRPr="00632BF6">
              <w:rPr>
                <w:color w:val="000000"/>
              </w:rPr>
              <w:t xml:space="preserve"> </w:t>
            </w:r>
            <w:proofErr w:type="spellStart"/>
            <w:r w:rsidRPr="00632BF6">
              <w:rPr>
                <w:color w:val="000000"/>
              </w:rPr>
              <w:t>namene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9B9EF9" w14:textId="77777777" w:rsidR="00632BF6" w:rsidRPr="00632BF6" w:rsidRDefault="00632BF6" w:rsidP="00647BA5">
            <w:pPr>
              <w:jc w:val="right"/>
              <w:rPr>
                <w:color w:val="000000"/>
              </w:rPr>
            </w:pPr>
            <w:r w:rsidRPr="00632BF6">
              <w:rPr>
                <w:color w:val="000000"/>
              </w:rPr>
              <w:t>1.020.000,00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2E6A01" w14:textId="77777777" w:rsidR="00632BF6" w:rsidRPr="00632BF6" w:rsidRDefault="00632BF6" w:rsidP="00647BA5">
            <w:pPr>
              <w:jc w:val="right"/>
              <w:rPr>
                <w:color w:val="000000"/>
              </w:rPr>
            </w:pPr>
            <w:r w:rsidRPr="00632BF6">
              <w:rPr>
                <w:color w:val="000000"/>
              </w:rPr>
              <w:t>1.020.000,00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A5A75E"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12967F"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243557" w14:textId="77777777" w:rsidR="00632BF6" w:rsidRPr="00632BF6" w:rsidRDefault="00632BF6" w:rsidP="00647BA5">
            <w:pPr>
              <w:jc w:val="right"/>
              <w:rPr>
                <w:color w:val="000000"/>
              </w:rPr>
            </w:pPr>
            <w:r w:rsidRPr="00632BF6">
              <w:rPr>
                <w:color w:val="000000"/>
              </w:rPr>
              <w:t>1.020.000,00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1F3513" w14:textId="77777777" w:rsidR="00632BF6" w:rsidRPr="00632BF6" w:rsidRDefault="00632BF6" w:rsidP="00647BA5">
            <w:pPr>
              <w:jc w:val="right"/>
              <w:rPr>
                <w:color w:val="000000"/>
              </w:rPr>
            </w:pPr>
            <w:r w:rsidRPr="00632BF6">
              <w:rPr>
                <w:color w:val="000000"/>
              </w:rPr>
              <w:t>0,08</w:t>
            </w:r>
          </w:p>
        </w:tc>
      </w:tr>
      <w:tr w:rsidR="00632BF6" w:rsidRPr="00632BF6" w14:paraId="27B303F9" w14:textId="77777777" w:rsidTr="00632BF6">
        <w:tc>
          <w:tcPr>
            <w:tcW w:w="1851"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D51080F" w14:textId="77777777" w:rsidR="00632BF6" w:rsidRPr="00632BF6" w:rsidRDefault="00632BF6" w:rsidP="00647BA5">
            <w:pPr>
              <w:rPr>
                <w:b/>
                <w:bCs/>
                <w:color w:val="000000"/>
              </w:rPr>
            </w:pPr>
            <w:proofErr w:type="spellStart"/>
            <w:r w:rsidRPr="00632BF6">
              <w:rPr>
                <w:b/>
                <w:bCs/>
                <w:color w:val="000000"/>
              </w:rPr>
              <w:t>Ukupno</w:t>
            </w:r>
            <w:proofErr w:type="spellEnd"/>
            <w:r w:rsidRPr="00632BF6">
              <w:rPr>
                <w:b/>
                <w:bCs/>
                <w:color w:val="000000"/>
              </w:rPr>
              <w:t xml:space="preserve"> za </w:t>
            </w:r>
            <w:proofErr w:type="spellStart"/>
            <w:r w:rsidRPr="00632BF6">
              <w:rPr>
                <w:b/>
                <w:bCs/>
                <w:color w:val="000000"/>
              </w:rPr>
              <w:t>konto</w:t>
            </w:r>
            <w:proofErr w:type="spellEnd"/>
          </w:p>
        </w:tc>
        <w:tc>
          <w:tcPr>
            <w:tcW w:w="4366" w:type="dxa"/>
            <w:tcBorders>
              <w:top w:val="single" w:sz="6" w:space="0" w:color="000000"/>
              <w:bottom w:val="single" w:sz="6" w:space="0" w:color="000000"/>
            </w:tcBorders>
            <w:shd w:val="clear" w:color="auto" w:fill="F5F5F5"/>
            <w:tcMar>
              <w:top w:w="0" w:type="dxa"/>
              <w:left w:w="0" w:type="dxa"/>
              <w:bottom w:w="0" w:type="dxa"/>
              <w:right w:w="0" w:type="dxa"/>
            </w:tcMar>
          </w:tcPr>
          <w:p w14:paraId="48AED89A" w14:textId="77777777" w:rsidR="00632BF6" w:rsidRPr="00632BF6" w:rsidRDefault="00632BF6" w:rsidP="00647BA5">
            <w:pPr>
              <w:rPr>
                <w:b/>
                <w:bCs/>
                <w:color w:val="000000"/>
              </w:rPr>
            </w:pPr>
            <w:r w:rsidRPr="00632BF6">
              <w:rPr>
                <w:b/>
                <w:bCs/>
                <w:color w:val="000000"/>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B86BC7" w14:textId="77777777" w:rsidR="00632BF6" w:rsidRPr="00632BF6" w:rsidRDefault="00632BF6" w:rsidP="00647BA5">
            <w:pPr>
              <w:jc w:val="right"/>
              <w:rPr>
                <w:b/>
                <w:bCs/>
                <w:color w:val="000000"/>
              </w:rPr>
            </w:pPr>
            <w:r w:rsidRPr="00632BF6">
              <w:rPr>
                <w:b/>
                <w:bCs/>
                <w:color w:val="000000"/>
              </w:rPr>
              <w:t>8.006.000,00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0B9759" w14:textId="77777777" w:rsidR="00632BF6" w:rsidRPr="00632BF6" w:rsidRDefault="00632BF6" w:rsidP="00647BA5">
            <w:pPr>
              <w:jc w:val="right"/>
              <w:rPr>
                <w:b/>
                <w:bCs/>
                <w:color w:val="000000"/>
              </w:rPr>
            </w:pPr>
            <w:r w:rsidRPr="00632BF6">
              <w:rPr>
                <w:b/>
                <w:bCs/>
                <w:color w:val="000000"/>
              </w:rPr>
              <w:t>7.766.000,00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B9F419" w14:textId="77777777" w:rsidR="00632BF6" w:rsidRPr="00632BF6" w:rsidRDefault="00632BF6" w:rsidP="00647BA5">
            <w:pPr>
              <w:jc w:val="right"/>
              <w:rPr>
                <w:b/>
                <w:bCs/>
                <w:color w:val="000000"/>
              </w:rPr>
            </w:pPr>
            <w:r w:rsidRPr="00632BF6">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D6107E" w14:textId="77777777" w:rsidR="00632BF6" w:rsidRPr="00632BF6" w:rsidRDefault="00632BF6" w:rsidP="00647BA5">
            <w:pPr>
              <w:jc w:val="right"/>
              <w:rPr>
                <w:b/>
                <w:bCs/>
                <w:color w:val="000000"/>
              </w:rPr>
            </w:pPr>
            <w:r w:rsidRPr="00632BF6">
              <w:rPr>
                <w:b/>
                <w:bCs/>
                <w:color w:val="000000"/>
              </w:rPr>
              <w:t>240.000,00</w:t>
            </w:r>
          </w:p>
        </w:tc>
        <w:tc>
          <w:tcPr>
            <w:tcW w:w="235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436819" w14:textId="77777777" w:rsidR="00632BF6" w:rsidRPr="00632BF6" w:rsidRDefault="00632BF6" w:rsidP="00647BA5">
            <w:pPr>
              <w:jc w:val="right"/>
              <w:rPr>
                <w:b/>
                <w:bCs/>
                <w:color w:val="000000"/>
              </w:rPr>
            </w:pPr>
            <w:r w:rsidRPr="00632BF6">
              <w:rPr>
                <w:b/>
                <w:bCs/>
                <w:color w:val="000000"/>
              </w:rPr>
              <w:t>8.006.000,00</w:t>
            </w:r>
          </w:p>
        </w:tc>
        <w:tc>
          <w:tcPr>
            <w:tcW w:w="94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FD5503" w14:textId="77777777" w:rsidR="00632BF6" w:rsidRPr="00632BF6" w:rsidRDefault="00632BF6" w:rsidP="00647BA5">
            <w:pPr>
              <w:jc w:val="right"/>
              <w:rPr>
                <w:b/>
                <w:bCs/>
                <w:color w:val="000000"/>
              </w:rPr>
            </w:pPr>
            <w:r w:rsidRPr="00632BF6">
              <w:rPr>
                <w:b/>
                <w:bCs/>
                <w:color w:val="000000"/>
              </w:rPr>
              <w:t>0,65</w:t>
            </w:r>
          </w:p>
        </w:tc>
      </w:tr>
      <w:tr w:rsidR="00632BF6" w:rsidRPr="00632BF6" w14:paraId="7B593672"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AC1D8F" w14:textId="77777777" w:rsidR="00632BF6" w:rsidRPr="00632BF6" w:rsidRDefault="00632BF6" w:rsidP="00647BA5">
            <w:pPr>
              <w:rPr>
                <w:vanish/>
              </w:rPr>
            </w:pPr>
            <w:r w:rsidRPr="00632BF6">
              <w:fldChar w:fldCharType="begin"/>
            </w:r>
            <w:r w:rsidRPr="00632BF6">
              <w:instrText>TC "441000 OTPLATA DOMAĆIH KAMATA" \f C \l "2"</w:instrText>
            </w:r>
            <w:r w:rsidRPr="00632BF6">
              <w:fldChar w:fldCharType="end"/>
            </w:r>
          </w:p>
          <w:p w14:paraId="7AF6AFF7" w14:textId="77777777" w:rsidR="00632BF6" w:rsidRPr="00632BF6" w:rsidRDefault="00632BF6" w:rsidP="00647BA5">
            <w:pPr>
              <w:jc w:val="center"/>
              <w:rPr>
                <w:color w:val="000000"/>
              </w:rPr>
            </w:pPr>
            <w:r w:rsidRPr="00632BF6">
              <w:rPr>
                <w:color w:val="000000"/>
              </w:rPr>
              <w:t>441000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C99FB3" w14:textId="77777777" w:rsidR="00632BF6" w:rsidRPr="00632BF6" w:rsidRDefault="00632BF6" w:rsidP="00647BA5">
            <w:pPr>
              <w:jc w:val="center"/>
              <w:rPr>
                <w:color w:val="000000"/>
              </w:rPr>
            </w:pPr>
            <w:r w:rsidRPr="00632BF6">
              <w:rPr>
                <w:color w:val="000000"/>
              </w:rPr>
              <w:t>441400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00715E" w14:textId="77777777" w:rsidR="00632BF6" w:rsidRPr="00632BF6" w:rsidRDefault="00632BF6" w:rsidP="00647BA5">
            <w:pPr>
              <w:rPr>
                <w:color w:val="000000"/>
              </w:rPr>
            </w:pPr>
            <w:proofErr w:type="spellStart"/>
            <w:r w:rsidRPr="00632BF6">
              <w:rPr>
                <w:color w:val="000000"/>
              </w:rPr>
              <w:t>Otplata</w:t>
            </w:r>
            <w:proofErr w:type="spellEnd"/>
            <w:r w:rsidRPr="00632BF6">
              <w:rPr>
                <w:color w:val="000000"/>
              </w:rPr>
              <w:t xml:space="preserve"> </w:t>
            </w:r>
            <w:proofErr w:type="spellStart"/>
            <w:r w:rsidRPr="00632BF6">
              <w:rPr>
                <w:color w:val="000000"/>
              </w:rPr>
              <w:t>kamata</w:t>
            </w:r>
            <w:proofErr w:type="spellEnd"/>
            <w:r w:rsidRPr="00632BF6">
              <w:rPr>
                <w:color w:val="000000"/>
              </w:rPr>
              <w:t xml:space="preserve"> </w:t>
            </w:r>
            <w:proofErr w:type="spellStart"/>
            <w:r w:rsidRPr="00632BF6">
              <w:rPr>
                <w:color w:val="000000"/>
              </w:rPr>
              <w:t>domaćim</w:t>
            </w:r>
            <w:proofErr w:type="spellEnd"/>
            <w:r w:rsidRPr="00632BF6">
              <w:rPr>
                <w:color w:val="000000"/>
              </w:rPr>
              <w:t xml:space="preserve"> </w:t>
            </w:r>
            <w:proofErr w:type="spellStart"/>
            <w:r w:rsidRPr="00632BF6">
              <w:rPr>
                <w:color w:val="000000"/>
              </w:rPr>
              <w:t>poslovnim</w:t>
            </w:r>
            <w:proofErr w:type="spellEnd"/>
            <w:r w:rsidRPr="00632BF6">
              <w:rPr>
                <w:color w:val="000000"/>
              </w:rPr>
              <w:t xml:space="preserve"> </w:t>
            </w:r>
            <w:proofErr w:type="spellStart"/>
            <w:r w:rsidRPr="00632BF6">
              <w:rPr>
                <w:color w:val="000000"/>
              </w:rPr>
              <w:t>bankama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09E6BB" w14:textId="77777777" w:rsidR="00632BF6" w:rsidRPr="00632BF6" w:rsidRDefault="00632BF6" w:rsidP="00647BA5">
            <w:pPr>
              <w:jc w:val="right"/>
              <w:rPr>
                <w:color w:val="000000"/>
              </w:rPr>
            </w:pPr>
            <w:r w:rsidRPr="00632BF6">
              <w:rPr>
                <w:color w:val="000000"/>
              </w:rPr>
              <w:t>1.140.000,00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E58DFD" w14:textId="77777777" w:rsidR="00632BF6" w:rsidRPr="00632BF6" w:rsidRDefault="00632BF6" w:rsidP="00647BA5">
            <w:pPr>
              <w:jc w:val="right"/>
              <w:rPr>
                <w:color w:val="000000"/>
              </w:rPr>
            </w:pPr>
            <w:r w:rsidRPr="00632BF6">
              <w:rPr>
                <w:color w:val="000000"/>
              </w:rPr>
              <w:t>1.140.000,00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851F11"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05A832"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12318C" w14:textId="77777777" w:rsidR="00632BF6" w:rsidRPr="00632BF6" w:rsidRDefault="00632BF6" w:rsidP="00647BA5">
            <w:pPr>
              <w:jc w:val="right"/>
              <w:rPr>
                <w:color w:val="000000"/>
              </w:rPr>
            </w:pPr>
            <w:r w:rsidRPr="00632BF6">
              <w:rPr>
                <w:color w:val="000000"/>
              </w:rPr>
              <w:t>1.140.000,00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03A837" w14:textId="77777777" w:rsidR="00632BF6" w:rsidRPr="00632BF6" w:rsidRDefault="00632BF6" w:rsidP="00647BA5">
            <w:pPr>
              <w:jc w:val="right"/>
              <w:rPr>
                <w:color w:val="000000"/>
              </w:rPr>
            </w:pPr>
            <w:r w:rsidRPr="00632BF6">
              <w:rPr>
                <w:color w:val="000000"/>
              </w:rPr>
              <w:t>0,09</w:t>
            </w:r>
          </w:p>
        </w:tc>
      </w:tr>
      <w:tr w:rsidR="00632BF6" w:rsidRPr="00632BF6" w14:paraId="1E58C5CB" w14:textId="77777777" w:rsidTr="00632BF6">
        <w:tc>
          <w:tcPr>
            <w:tcW w:w="1851"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88AA5E8" w14:textId="77777777" w:rsidR="00632BF6" w:rsidRPr="00632BF6" w:rsidRDefault="00632BF6" w:rsidP="00647BA5">
            <w:pPr>
              <w:rPr>
                <w:b/>
                <w:bCs/>
                <w:color w:val="000000"/>
              </w:rPr>
            </w:pPr>
            <w:proofErr w:type="spellStart"/>
            <w:r w:rsidRPr="00632BF6">
              <w:rPr>
                <w:b/>
                <w:bCs/>
                <w:color w:val="000000"/>
              </w:rPr>
              <w:t>Ukupno</w:t>
            </w:r>
            <w:proofErr w:type="spellEnd"/>
            <w:r w:rsidRPr="00632BF6">
              <w:rPr>
                <w:b/>
                <w:bCs/>
                <w:color w:val="000000"/>
              </w:rPr>
              <w:t xml:space="preserve"> za </w:t>
            </w:r>
            <w:proofErr w:type="spellStart"/>
            <w:r w:rsidRPr="00632BF6">
              <w:rPr>
                <w:b/>
                <w:bCs/>
                <w:color w:val="000000"/>
              </w:rPr>
              <w:t>konto</w:t>
            </w:r>
            <w:proofErr w:type="spellEnd"/>
          </w:p>
        </w:tc>
        <w:tc>
          <w:tcPr>
            <w:tcW w:w="4366" w:type="dxa"/>
            <w:tcBorders>
              <w:top w:val="single" w:sz="6" w:space="0" w:color="000000"/>
              <w:bottom w:val="single" w:sz="6" w:space="0" w:color="000000"/>
            </w:tcBorders>
            <w:shd w:val="clear" w:color="auto" w:fill="F5F5F5"/>
            <w:tcMar>
              <w:top w:w="0" w:type="dxa"/>
              <w:left w:w="0" w:type="dxa"/>
              <w:bottom w:w="0" w:type="dxa"/>
              <w:right w:w="0" w:type="dxa"/>
            </w:tcMar>
          </w:tcPr>
          <w:p w14:paraId="6A0B7DBC" w14:textId="77777777" w:rsidR="00632BF6" w:rsidRPr="00632BF6" w:rsidRDefault="00632BF6" w:rsidP="00647BA5">
            <w:pPr>
              <w:rPr>
                <w:b/>
                <w:bCs/>
                <w:color w:val="000000"/>
              </w:rPr>
            </w:pPr>
            <w:r w:rsidRPr="00632BF6">
              <w:rPr>
                <w:b/>
                <w:bCs/>
                <w:color w:val="000000"/>
              </w:rPr>
              <w:t>441000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E387F0" w14:textId="77777777" w:rsidR="00632BF6" w:rsidRPr="00632BF6" w:rsidRDefault="00632BF6" w:rsidP="00647BA5">
            <w:pPr>
              <w:jc w:val="right"/>
              <w:rPr>
                <w:b/>
                <w:bCs/>
                <w:color w:val="000000"/>
              </w:rPr>
            </w:pPr>
            <w:r w:rsidRPr="00632BF6">
              <w:rPr>
                <w:b/>
                <w:bCs/>
                <w:color w:val="000000"/>
              </w:rPr>
              <w:t>1.140.000,00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E2D895" w14:textId="77777777" w:rsidR="00632BF6" w:rsidRPr="00632BF6" w:rsidRDefault="00632BF6" w:rsidP="00647BA5">
            <w:pPr>
              <w:jc w:val="right"/>
              <w:rPr>
                <w:b/>
                <w:bCs/>
                <w:color w:val="000000"/>
              </w:rPr>
            </w:pPr>
            <w:r w:rsidRPr="00632BF6">
              <w:rPr>
                <w:b/>
                <w:bCs/>
                <w:color w:val="000000"/>
              </w:rPr>
              <w:t>1.140.000,00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9B902A" w14:textId="77777777" w:rsidR="00632BF6" w:rsidRPr="00632BF6" w:rsidRDefault="00632BF6" w:rsidP="00647BA5">
            <w:pPr>
              <w:jc w:val="right"/>
              <w:rPr>
                <w:b/>
                <w:bCs/>
                <w:color w:val="000000"/>
              </w:rPr>
            </w:pPr>
            <w:r w:rsidRPr="00632BF6">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F67267" w14:textId="77777777" w:rsidR="00632BF6" w:rsidRPr="00632BF6" w:rsidRDefault="00632BF6" w:rsidP="00647BA5">
            <w:pPr>
              <w:jc w:val="right"/>
              <w:rPr>
                <w:b/>
                <w:bCs/>
                <w:color w:val="000000"/>
              </w:rPr>
            </w:pPr>
            <w:r w:rsidRPr="00632BF6">
              <w:rPr>
                <w:b/>
                <w:bCs/>
                <w:color w:val="000000"/>
              </w:rPr>
              <w:t>0,00</w:t>
            </w:r>
          </w:p>
        </w:tc>
        <w:tc>
          <w:tcPr>
            <w:tcW w:w="235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8F966A" w14:textId="77777777" w:rsidR="00632BF6" w:rsidRPr="00632BF6" w:rsidRDefault="00632BF6" w:rsidP="00647BA5">
            <w:pPr>
              <w:jc w:val="right"/>
              <w:rPr>
                <w:b/>
                <w:bCs/>
                <w:color w:val="000000"/>
              </w:rPr>
            </w:pPr>
            <w:r w:rsidRPr="00632BF6">
              <w:rPr>
                <w:b/>
                <w:bCs/>
                <w:color w:val="000000"/>
              </w:rPr>
              <w:t>1.140.000,00</w:t>
            </w:r>
          </w:p>
        </w:tc>
        <w:tc>
          <w:tcPr>
            <w:tcW w:w="94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F8A0E70" w14:textId="77777777" w:rsidR="00632BF6" w:rsidRPr="00632BF6" w:rsidRDefault="00632BF6" w:rsidP="00647BA5">
            <w:pPr>
              <w:jc w:val="right"/>
              <w:rPr>
                <w:b/>
                <w:bCs/>
                <w:color w:val="000000"/>
              </w:rPr>
            </w:pPr>
            <w:r w:rsidRPr="00632BF6">
              <w:rPr>
                <w:b/>
                <w:bCs/>
                <w:color w:val="000000"/>
              </w:rPr>
              <w:t>0,09</w:t>
            </w:r>
          </w:p>
        </w:tc>
      </w:tr>
      <w:tr w:rsidR="00632BF6" w:rsidRPr="00632BF6" w14:paraId="3B3E593C"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A8ADD3" w14:textId="77777777" w:rsidR="00632BF6" w:rsidRPr="00632BF6" w:rsidRDefault="00632BF6" w:rsidP="00647BA5">
            <w:pPr>
              <w:rPr>
                <w:vanish/>
              </w:rPr>
            </w:pPr>
            <w:r w:rsidRPr="00632BF6">
              <w:fldChar w:fldCharType="begin"/>
            </w:r>
            <w:r w:rsidRPr="00632BF6">
              <w:instrText>TC "444000 PRATEĆI TROŠKOVI ZADUŽIVANJA" \f C \l "2"</w:instrText>
            </w:r>
            <w:r w:rsidRPr="00632BF6">
              <w:fldChar w:fldCharType="end"/>
            </w:r>
          </w:p>
          <w:p w14:paraId="38215085" w14:textId="77777777" w:rsidR="00632BF6" w:rsidRPr="00632BF6" w:rsidRDefault="00632BF6" w:rsidP="00647BA5">
            <w:pPr>
              <w:jc w:val="center"/>
              <w:rPr>
                <w:color w:val="000000"/>
              </w:rPr>
            </w:pPr>
            <w:r w:rsidRPr="00632BF6">
              <w:rPr>
                <w:color w:val="000000"/>
              </w:rPr>
              <w:t>444000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1AC220" w14:textId="77777777" w:rsidR="00632BF6" w:rsidRPr="00632BF6" w:rsidRDefault="00632BF6" w:rsidP="00647BA5">
            <w:pPr>
              <w:jc w:val="center"/>
              <w:rPr>
                <w:color w:val="000000"/>
              </w:rPr>
            </w:pPr>
            <w:r w:rsidRPr="00632BF6">
              <w:rPr>
                <w:color w:val="000000"/>
              </w:rPr>
              <w:t>444200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962E3A" w14:textId="77777777" w:rsidR="00632BF6" w:rsidRPr="00632BF6" w:rsidRDefault="00632BF6" w:rsidP="00647BA5">
            <w:pPr>
              <w:rPr>
                <w:color w:val="000000"/>
              </w:rPr>
            </w:pPr>
            <w:proofErr w:type="spellStart"/>
            <w:r w:rsidRPr="00632BF6">
              <w:rPr>
                <w:color w:val="000000"/>
              </w:rPr>
              <w:t>Kazne</w:t>
            </w:r>
            <w:proofErr w:type="spellEnd"/>
            <w:r w:rsidRPr="00632BF6">
              <w:rPr>
                <w:color w:val="000000"/>
              </w:rPr>
              <w:t xml:space="preserve"> za </w:t>
            </w:r>
            <w:proofErr w:type="spellStart"/>
            <w:r w:rsidRPr="00632BF6">
              <w:rPr>
                <w:color w:val="000000"/>
              </w:rPr>
              <w:t>kašnjenje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78306C" w14:textId="77777777" w:rsidR="00632BF6" w:rsidRPr="00632BF6" w:rsidRDefault="00632BF6" w:rsidP="00647BA5">
            <w:pPr>
              <w:jc w:val="right"/>
              <w:rPr>
                <w:color w:val="000000"/>
              </w:rPr>
            </w:pPr>
            <w:r w:rsidRPr="00632BF6">
              <w:rPr>
                <w:color w:val="000000"/>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E698C5" w14:textId="77777777" w:rsidR="00632BF6" w:rsidRPr="00632BF6" w:rsidRDefault="00632BF6" w:rsidP="00647BA5">
            <w:pPr>
              <w:jc w:val="right"/>
              <w:rPr>
                <w:color w:val="000000"/>
              </w:rPr>
            </w:pPr>
            <w:r w:rsidRPr="00632BF6">
              <w:rPr>
                <w:color w:val="000000"/>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7F88E0"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B29B8B"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05F6BE" w14:textId="77777777" w:rsidR="00632BF6" w:rsidRPr="00632BF6" w:rsidRDefault="00632BF6" w:rsidP="00647BA5">
            <w:pPr>
              <w:jc w:val="right"/>
              <w:rPr>
                <w:color w:val="000000"/>
              </w:rPr>
            </w:pPr>
            <w:r w:rsidRPr="00632BF6">
              <w:rPr>
                <w:color w:val="000000"/>
              </w:rPr>
              <w:t>450.000,00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D7B4C3" w14:textId="77777777" w:rsidR="00632BF6" w:rsidRPr="00632BF6" w:rsidRDefault="00632BF6" w:rsidP="00647BA5">
            <w:pPr>
              <w:jc w:val="right"/>
              <w:rPr>
                <w:color w:val="000000"/>
              </w:rPr>
            </w:pPr>
            <w:r w:rsidRPr="00632BF6">
              <w:rPr>
                <w:color w:val="000000"/>
              </w:rPr>
              <w:t>0,04</w:t>
            </w:r>
          </w:p>
        </w:tc>
      </w:tr>
      <w:tr w:rsidR="00632BF6" w:rsidRPr="00632BF6" w14:paraId="26093608"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F215B5" w14:textId="77777777" w:rsidR="00632BF6" w:rsidRPr="00632BF6" w:rsidRDefault="00632BF6" w:rsidP="00647BA5">
            <w:pPr>
              <w:jc w:val="center"/>
              <w:rPr>
                <w:color w:val="000000"/>
              </w:rPr>
            </w:pPr>
            <w:r w:rsidRPr="00632BF6">
              <w:rPr>
                <w:color w:val="000000"/>
              </w:rPr>
              <w:t>444000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37A276" w14:textId="77777777" w:rsidR="00632BF6" w:rsidRPr="00632BF6" w:rsidRDefault="00632BF6" w:rsidP="00647BA5">
            <w:pPr>
              <w:jc w:val="center"/>
              <w:rPr>
                <w:color w:val="000000"/>
              </w:rPr>
            </w:pPr>
            <w:r w:rsidRPr="00632BF6">
              <w:rPr>
                <w:color w:val="000000"/>
              </w:rPr>
              <w:t>444300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605D50" w14:textId="77777777" w:rsidR="00632BF6" w:rsidRPr="00632BF6" w:rsidRDefault="00632BF6" w:rsidP="00647BA5">
            <w:pPr>
              <w:rPr>
                <w:color w:val="000000"/>
              </w:rPr>
            </w:pPr>
            <w:proofErr w:type="spellStart"/>
            <w:r w:rsidRPr="00632BF6">
              <w:rPr>
                <w:color w:val="000000"/>
              </w:rPr>
              <w:t>Ostali</w:t>
            </w:r>
            <w:proofErr w:type="spellEnd"/>
            <w:r w:rsidRPr="00632BF6">
              <w:rPr>
                <w:color w:val="000000"/>
              </w:rPr>
              <w:t xml:space="preserve"> </w:t>
            </w:r>
            <w:proofErr w:type="spellStart"/>
            <w:r w:rsidRPr="00632BF6">
              <w:rPr>
                <w:color w:val="000000"/>
              </w:rPr>
              <w:t>prateći</w:t>
            </w:r>
            <w:proofErr w:type="spellEnd"/>
            <w:r w:rsidRPr="00632BF6">
              <w:rPr>
                <w:color w:val="000000"/>
              </w:rPr>
              <w:t xml:space="preserve"> </w:t>
            </w:r>
            <w:proofErr w:type="spellStart"/>
            <w:r w:rsidRPr="00632BF6">
              <w:rPr>
                <w:color w:val="000000"/>
              </w:rPr>
              <w:t>troškovi</w:t>
            </w:r>
            <w:proofErr w:type="spellEnd"/>
            <w:r w:rsidRPr="00632BF6">
              <w:rPr>
                <w:color w:val="000000"/>
              </w:rPr>
              <w:t xml:space="preserve"> </w:t>
            </w:r>
            <w:proofErr w:type="spellStart"/>
            <w:r w:rsidRPr="00632BF6">
              <w:rPr>
                <w:color w:val="000000"/>
              </w:rPr>
              <w:t>zaduživanja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E894BC" w14:textId="77777777" w:rsidR="00632BF6" w:rsidRPr="00632BF6" w:rsidRDefault="00632BF6" w:rsidP="00647BA5">
            <w:pPr>
              <w:jc w:val="right"/>
              <w:rPr>
                <w:color w:val="000000"/>
              </w:rPr>
            </w:pPr>
            <w:r w:rsidRPr="00632BF6">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9EE5DC" w14:textId="77777777" w:rsidR="00632BF6" w:rsidRPr="00632BF6" w:rsidRDefault="00632BF6" w:rsidP="00647BA5">
            <w:pPr>
              <w:jc w:val="right"/>
              <w:rPr>
                <w:color w:val="000000"/>
              </w:rPr>
            </w:pPr>
            <w:r w:rsidRPr="00632BF6">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E5029D"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A204C4"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9DDB33" w14:textId="77777777" w:rsidR="00632BF6" w:rsidRPr="00632BF6" w:rsidRDefault="00632BF6" w:rsidP="00647BA5">
            <w:pPr>
              <w:jc w:val="right"/>
              <w:rPr>
                <w:color w:val="000000"/>
              </w:rPr>
            </w:pPr>
            <w:r w:rsidRPr="00632BF6">
              <w:rPr>
                <w:color w:val="000000"/>
              </w:rPr>
              <w:t>50.000,00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EF0115" w14:textId="77777777" w:rsidR="00632BF6" w:rsidRPr="00632BF6" w:rsidRDefault="00632BF6" w:rsidP="00647BA5">
            <w:pPr>
              <w:jc w:val="right"/>
              <w:rPr>
                <w:color w:val="000000"/>
              </w:rPr>
            </w:pPr>
            <w:r w:rsidRPr="00632BF6">
              <w:rPr>
                <w:color w:val="000000"/>
              </w:rPr>
              <w:t>0,00</w:t>
            </w:r>
          </w:p>
        </w:tc>
      </w:tr>
      <w:tr w:rsidR="00632BF6" w:rsidRPr="00632BF6" w14:paraId="1A7C80FF" w14:textId="77777777" w:rsidTr="00632BF6">
        <w:tc>
          <w:tcPr>
            <w:tcW w:w="1851"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A6A9B9D" w14:textId="77777777" w:rsidR="00632BF6" w:rsidRPr="00632BF6" w:rsidRDefault="00632BF6" w:rsidP="00647BA5">
            <w:pPr>
              <w:rPr>
                <w:b/>
                <w:bCs/>
                <w:color w:val="000000"/>
              </w:rPr>
            </w:pPr>
            <w:proofErr w:type="spellStart"/>
            <w:r w:rsidRPr="00632BF6">
              <w:rPr>
                <w:b/>
                <w:bCs/>
                <w:color w:val="000000"/>
              </w:rPr>
              <w:t>Ukupno</w:t>
            </w:r>
            <w:proofErr w:type="spellEnd"/>
            <w:r w:rsidRPr="00632BF6">
              <w:rPr>
                <w:b/>
                <w:bCs/>
                <w:color w:val="000000"/>
              </w:rPr>
              <w:t xml:space="preserve"> za </w:t>
            </w:r>
            <w:proofErr w:type="spellStart"/>
            <w:r w:rsidRPr="00632BF6">
              <w:rPr>
                <w:b/>
                <w:bCs/>
                <w:color w:val="000000"/>
              </w:rPr>
              <w:t>konto</w:t>
            </w:r>
            <w:proofErr w:type="spellEnd"/>
          </w:p>
        </w:tc>
        <w:tc>
          <w:tcPr>
            <w:tcW w:w="4366" w:type="dxa"/>
            <w:tcBorders>
              <w:top w:val="single" w:sz="6" w:space="0" w:color="000000"/>
              <w:bottom w:val="single" w:sz="6" w:space="0" w:color="000000"/>
            </w:tcBorders>
            <w:shd w:val="clear" w:color="auto" w:fill="F5F5F5"/>
            <w:tcMar>
              <w:top w:w="0" w:type="dxa"/>
              <w:left w:w="0" w:type="dxa"/>
              <w:bottom w:w="0" w:type="dxa"/>
              <w:right w:w="0" w:type="dxa"/>
            </w:tcMar>
          </w:tcPr>
          <w:p w14:paraId="76E0A42F" w14:textId="77777777" w:rsidR="00632BF6" w:rsidRPr="00632BF6" w:rsidRDefault="00632BF6" w:rsidP="00647BA5">
            <w:pPr>
              <w:rPr>
                <w:b/>
                <w:bCs/>
                <w:color w:val="000000"/>
              </w:rPr>
            </w:pPr>
            <w:r w:rsidRPr="00632BF6">
              <w:rPr>
                <w:b/>
                <w:bCs/>
                <w:color w:val="000000"/>
              </w:rPr>
              <w:t>444000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078A39" w14:textId="77777777" w:rsidR="00632BF6" w:rsidRPr="00632BF6" w:rsidRDefault="00632BF6" w:rsidP="00647BA5">
            <w:pPr>
              <w:jc w:val="right"/>
              <w:rPr>
                <w:b/>
                <w:bCs/>
                <w:color w:val="000000"/>
              </w:rPr>
            </w:pPr>
            <w:r w:rsidRPr="00632BF6">
              <w:rPr>
                <w:b/>
                <w:bCs/>
                <w:color w:val="000000"/>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34E7CF4" w14:textId="77777777" w:rsidR="00632BF6" w:rsidRPr="00632BF6" w:rsidRDefault="00632BF6" w:rsidP="00647BA5">
            <w:pPr>
              <w:jc w:val="right"/>
              <w:rPr>
                <w:b/>
                <w:bCs/>
                <w:color w:val="000000"/>
              </w:rPr>
            </w:pPr>
            <w:r w:rsidRPr="00632BF6">
              <w:rPr>
                <w:b/>
                <w:bCs/>
                <w:color w:val="000000"/>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1C8B16" w14:textId="77777777" w:rsidR="00632BF6" w:rsidRPr="00632BF6" w:rsidRDefault="00632BF6" w:rsidP="00647BA5">
            <w:pPr>
              <w:jc w:val="right"/>
              <w:rPr>
                <w:b/>
                <w:bCs/>
                <w:color w:val="000000"/>
              </w:rPr>
            </w:pPr>
            <w:r w:rsidRPr="00632BF6">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109AF1" w14:textId="77777777" w:rsidR="00632BF6" w:rsidRPr="00632BF6" w:rsidRDefault="00632BF6" w:rsidP="00647BA5">
            <w:pPr>
              <w:jc w:val="right"/>
              <w:rPr>
                <w:b/>
                <w:bCs/>
                <w:color w:val="000000"/>
              </w:rPr>
            </w:pPr>
            <w:r w:rsidRPr="00632BF6">
              <w:rPr>
                <w:b/>
                <w:bCs/>
                <w:color w:val="000000"/>
              </w:rPr>
              <w:t>0,00</w:t>
            </w:r>
          </w:p>
        </w:tc>
        <w:tc>
          <w:tcPr>
            <w:tcW w:w="235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14E21F" w14:textId="77777777" w:rsidR="00632BF6" w:rsidRPr="00632BF6" w:rsidRDefault="00632BF6" w:rsidP="00647BA5">
            <w:pPr>
              <w:jc w:val="right"/>
              <w:rPr>
                <w:b/>
                <w:bCs/>
                <w:color w:val="000000"/>
              </w:rPr>
            </w:pPr>
            <w:r w:rsidRPr="00632BF6">
              <w:rPr>
                <w:b/>
                <w:bCs/>
                <w:color w:val="000000"/>
              </w:rPr>
              <w:t>500.000,00</w:t>
            </w:r>
          </w:p>
        </w:tc>
        <w:tc>
          <w:tcPr>
            <w:tcW w:w="94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339F8C" w14:textId="77777777" w:rsidR="00632BF6" w:rsidRPr="00632BF6" w:rsidRDefault="00632BF6" w:rsidP="00647BA5">
            <w:pPr>
              <w:jc w:val="right"/>
              <w:rPr>
                <w:b/>
                <w:bCs/>
                <w:color w:val="000000"/>
              </w:rPr>
            </w:pPr>
            <w:r w:rsidRPr="00632BF6">
              <w:rPr>
                <w:b/>
                <w:bCs/>
                <w:color w:val="000000"/>
              </w:rPr>
              <w:t>0,04</w:t>
            </w:r>
          </w:p>
        </w:tc>
      </w:tr>
      <w:tr w:rsidR="00632BF6" w:rsidRPr="00632BF6" w14:paraId="2B7ADA17"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6D86E3" w14:textId="77777777" w:rsidR="00632BF6" w:rsidRPr="00632BF6" w:rsidRDefault="00632BF6" w:rsidP="00647BA5">
            <w:pPr>
              <w:rPr>
                <w:vanish/>
              </w:rPr>
            </w:pPr>
            <w:r w:rsidRPr="00632BF6">
              <w:fldChar w:fldCharType="begin"/>
            </w:r>
            <w:r w:rsidRPr="00632BF6">
              <w:instrText>TC "451000 SUBVENCIJE JAVNIM NEFINANSIJSKIM PREDUZEĆIMA I ORGANIZACIJAMA" \f C \l "2"</w:instrText>
            </w:r>
            <w:r w:rsidRPr="00632BF6">
              <w:fldChar w:fldCharType="end"/>
            </w:r>
          </w:p>
          <w:p w14:paraId="45DC7A8C" w14:textId="77777777" w:rsidR="00632BF6" w:rsidRPr="00632BF6" w:rsidRDefault="00632BF6" w:rsidP="00647BA5">
            <w:pPr>
              <w:jc w:val="center"/>
              <w:rPr>
                <w:color w:val="000000"/>
              </w:rPr>
            </w:pPr>
            <w:r w:rsidRPr="00632BF6">
              <w:rPr>
                <w:color w:val="000000"/>
              </w:rPr>
              <w:t>451000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561CA9" w14:textId="77777777" w:rsidR="00632BF6" w:rsidRPr="00632BF6" w:rsidRDefault="00632BF6" w:rsidP="00647BA5">
            <w:pPr>
              <w:jc w:val="center"/>
              <w:rPr>
                <w:color w:val="000000"/>
              </w:rPr>
            </w:pPr>
            <w:r w:rsidRPr="00632BF6">
              <w:rPr>
                <w:color w:val="000000"/>
              </w:rPr>
              <w:t>451100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964408" w14:textId="77777777" w:rsidR="00632BF6" w:rsidRPr="00632BF6" w:rsidRDefault="00632BF6" w:rsidP="00647BA5">
            <w:pPr>
              <w:rPr>
                <w:color w:val="000000"/>
              </w:rPr>
            </w:pPr>
            <w:proofErr w:type="spellStart"/>
            <w:r w:rsidRPr="00632BF6">
              <w:rPr>
                <w:color w:val="000000"/>
              </w:rPr>
              <w:t>Tekuće</w:t>
            </w:r>
            <w:proofErr w:type="spellEnd"/>
            <w:r w:rsidRPr="00632BF6">
              <w:rPr>
                <w:color w:val="000000"/>
              </w:rPr>
              <w:t xml:space="preserve"> </w:t>
            </w:r>
            <w:proofErr w:type="spellStart"/>
            <w:r w:rsidRPr="00632BF6">
              <w:rPr>
                <w:color w:val="000000"/>
              </w:rPr>
              <w:t>subvencije</w:t>
            </w:r>
            <w:proofErr w:type="spellEnd"/>
            <w:r w:rsidRPr="00632BF6">
              <w:rPr>
                <w:color w:val="000000"/>
              </w:rPr>
              <w:t xml:space="preserve"> </w:t>
            </w:r>
            <w:proofErr w:type="spellStart"/>
            <w:r w:rsidRPr="00632BF6">
              <w:rPr>
                <w:color w:val="000000"/>
              </w:rPr>
              <w:t>javnim</w:t>
            </w:r>
            <w:proofErr w:type="spellEnd"/>
            <w:r w:rsidRPr="00632BF6">
              <w:rPr>
                <w:color w:val="000000"/>
              </w:rPr>
              <w:t xml:space="preserve"> </w:t>
            </w:r>
            <w:proofErr w:type="spellStart"/>
            <w:r w:rsidRPr="00632BF6">
              <w:rPr>
                <w:color w:val="000000"/>
              </w:rPr>
              <w:t>nefinansijskim</w:t>
            </w:r>
            <w:proofErr w:type="spellEnd"/>
            <w:r w:rsidRPr="00632BF6">
              <w:rPr>
                <w:color w:val="000000"/>
              </w:rPr>
              <w:t xml:space="preserve"> </w:t>
            </w:r>
            <w:proofErr w:type="spellStart"/>
            <w:r w:rsidRPr="00632BF6">
              <w:rPr>
                <w:color w:val="000000"/>
              </w:rPr>
              <w:t>preduzećima</w:t>
            </w:r>
            <w:proofErr w:type="spellEnd"/>
            <w:r w:rsidRPr="00632BF6">
              <w:rPr>
                <w:color w:val="000000"/>
              </w:rPr>
              <w:t xml:space="preserve"> </w:t>
            </w:r>
            <w:proofErr w:type="spellStart"/>
            <w:r w:rsidRPr="00632BF6">
              <w:rPr>
                <w:color w:val="000000"/>
              </w:rPr>
              <w:t>i</w:t>
            </w:r>
            <w:proofErr w:type="spellEnd"/>
            <w:r w:rsidRPr="00632BF6">
              <w:rPr>
                <w:color w:val="000000"/>
              </w:rPr>
              <w:t xml:space="preserve"> </w:t>
            </w:r>
            <w:proofErr w:type="spellStart"/>
            <w:r w:rsidRPr="00632BF6">
              <w:rPr>
                <w:color w:val="000000"/>
              </w:rPr>
              <w:t>organizacijama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BCA911" w14:textId="77777777" w:rsidR="00632BF6" w:rsidRPr="00632BF6" w:rsidRDefault="00632BF6" w:rsidP="00647BA5">
            <w:pPr>
              <w:jc w:val="right"/>
              <w:rPr>
                <w:color w:val="000000"/>
              </w:rPr>
            </w:pPr>
            <w:r w:rsidRPr="00632BF6">
              <w:rPr>
                <w:color w:val="000000"/>
              </w:rPr>
              <w:t>27.600.000,00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AED9ED" w14:textId="77777777" w:rsidR="00632BF6" w:rsidRPr="00632BF6" w:rsidRDefault="00632BF6" w:rsidP="00647BA5">
            <w:pPr>
              <w:jc w:val="right"/>
              <w:rPr>
                <w:color w:val="000000"/>
              </w:rPr>
            </w:pPr>
            <w:r w:rsidRPr="00632BF6">
              <w:rPr>
                <w:color w:val="000000"/>
              </w:rPr>
              <w:t>27.600.000,00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EB3064"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AC3742"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D0AB07" w14:textId="77777777" w:rsidR="00632BF6" w:rsidRPr="00632BF6" w:rsidRDefault="00632BF6" w:rsidP="00647BA5">
            <w:pPr>
              <w:jc w:val="right"/>
              <w:rPr>
                <w:color w:val="000000"/>
              </w:rPr>
            </w:pPr>
            <w:r w:rsidRPr="00632BF6">
              <w:rPr>
                <w:color w:val="000000"/>
              </w:rPr>
              <w:t>27.600.000,00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3E1365" w14:textId="77777777" w:rsidR="00632BF6" w:rsidRPr="00632BF6" w:rsidRDefault="00632BF6" w:rsidP="00647BA5">
            <w:pPr>
              <w:jc w:val="right"/>
              <w:rPr>
                <w:color w:val="000000"/>
              </w:rPr>
            </w:pPr>
            <w:r w:rsidRPr="00632BF6">
              <w:rPr>
                <w:color w:val="000000"/>
              </w:rPr>
              <w:t>2,23</w:t>
            </w:r>
          </w:p>
        </w:tc>
      </w:tr>
      <w:tr w:rsidR="00632BF6" w:rsidRPr="00632BF6" w14:paraId="7582618C" w14:textId="77777777" w:rsidTr="00632BF6">
        <w:tc>
          <w:tcPr>
            <w:tcW w:w="1851"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30D7A60" w14:textId="77777777" w:rsidR="00632BF6" w:rsidRPr="00632BF6" w:rsidRDefault="00632BF6" w:rsidP="00647BA5">
            <w:pPr>
              <w:rPr>
                <w:b/>
                <w:bCs/>
                <w:color w:val="000000"/>
              </w:rPr>
            </w:pPr>
            <w:proofErr w:type="spellStart"/>
            <w:r w:rsidRPr="00632BF6">
              <w:rPr>
                <w:b/>
                <w:bCs/>
                <w:color w:val="000000"/>
              </w:rPr>
              <w:t>Ukupno</w:t>
            </w:r>
            <w:proofErr w:type="spellEnd"/>
            <w:r w:rsidRPr="00632BF6">
              <w:rPr>
                <w:b/>
                <w:bCs/>
                <w:color w:val="000000"/>
              </w:rPr>
              <w:t xml:space="preserve"> za </w:t>
            </w:r>
            <w:proofErr w:type="spellStart"/>
            <w:r w:rsidRPr="00632BF6">
              <w:rPr>
                <w:b/>
                <w:bCs/>
                <w:color w:val="000000"/>
              </w:rPr>
              <w:t>konto</w:t>
            </w:r>
            <w:proofErr w:type="spellEnd"/>
          </w:p>
        </w:tc>
        <w:tc>
          <w:tcPr>
            <w:tcW w:w="4366" w:type="dxa"/>
            <w:tcBorders>
              <w:top w:val="single" w:sz="6" w:space="0" w:color="000000"/>
              <w:bottom w:val="single" w:sz="6" w:space="0" w:color="000000"/>
            </w:tcBorders>
            <w:shd w:val="clear" w:color="auto" w:fill="F5F5F5"/>
            <w:tcMar>
              <w:top w:w="0" w:type="dxa"/>
              <w:left w:w="0" w:type="dxa"/>
              <w:bottom w:w="0" w:type="dxa"/>
              <w:right w:w="0" w:type="dxa"/>
            </w:tcMar>
          </w:tcPr>
          <w:p w14:paraId="571C7C6E" w14:textId="77777777" w:rsidR="00632BF6" w:rsidRPr="00632BF6" w:rsidRDefault="00632BF6" w:rsidP="00647BA5">
            <w:pPr>
              <w:rPr>
                <w:b/>
                <w:bCs/>
                <w:color w:val="000000"/>
              </w:rPr>
            </w:pPr>
            <w:r w:rsidRPr="00632BF6">
              <w:rPr>
                <w:b/>
                <w:bCs/>
                <w:color w:val="000000"/>
              </w:rPr>
              <w:t>451000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DE73B4" w14:textId="77777777" w:rsidR="00632BF6" w:rsidRPr="00632BF6" w:rsidRDefault="00632BF6" w:rsidP="00647BA5">
            <w:pPr>
              <w:jc w:val="right"/>
              <w:rPr>
                <w:b/>
                <w:bCs/>
                <w:color w:val="000000"/>
              </w:rPr>
            </w:pPr>
            <w:r w:rsidRPr="00632BF6">
              <w:rPr>
                <w:b/>
                <w:bCs/>
                <w:color w:val="000000"/>
              </w:rPr>
              <w:t>27.600.000,00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09C83C" w14:textId="77777777" w:rsidR="00632BF6" w:rsidRPr="00632BF6" w:rsidRDefault="00632BF6" w:rsidP="00647BA5">
            <w:pPr>
              <w:jc w:val="right"/>
              <w:rPr>
                <w:b/>
                <w:bCs/>
                <w:color w:val="000000"/>
              </w:rPr>
            </w:pPr>
            <w:r w:rsidRPr="00632BF6">
              <w:rPr>
                <w:b/>
                <w:bCs/>
                <w:color w:val="000000"/>
              </w:rPr>
              <w:t>27.600.000,00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538BC6" w14:textId="77777777" w:rsidR="00632BF6" w:rsidRPr="00632BF6" w:rsidRDefault="00632BF6" w:rsidP="00647BA5">
            <w:pPr>
              <w:jc w:val="right"/>
              <w:rPr>
                <w:b/>
                <w:bCs/>
                <w:color w:val="000000"/>
              </w:rPr>
            </w:pPr>
            <w:r w:rsidRPr="00632BF6">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260CF0" w14:textId="77777777" w:rsidR="00632BF6" w:rsidRPr="00632BF6" w:rsidRDefault="00632BF6" w:rsidP="00647BA5">
            <w:pPr>
              <w:jc w:val="right"/>
              <w:rPr>
                <w:b/>
                <w:bCs/>
                <w:color w:val="000000"/>
              </w:rPr>
            </w:pPr>
            <w:r w:rsidRPr="00632BF6">
              <w:rPr>
                <w:b/>
                <w:bCs/>
                <w:color w:val="000000"/>
              </w:rPr>
              <w:t>0,00</w:t>
            </w:r>
          </w:p>
        </w:tc>
        <w:tc>
          <w:tcPr>
            <w:tcW w:w="235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CB1D24" w14:textId="77777777" w:rsidR="00632BF6" w:rsidRPr="00632BF6" w:rsidRDefault="00632BF6" w:rsidP="00647BA5">
            <w:pPr>
              <w:jc w:val="right"/>
              <w:rPr>
                <w:b/>
                <w:bCs/>
                <w:color w:val="000000"/>
              </w:rPr>
            </w:pPr>
            <w:r w:rsidRPr="00632BF6">
              <w:rPr>
                <w:b/>
                <w:bCs/>
                <w:color w:val="000000"/>
              </w:rPr>
              <w:t>27.600.000,00</w:t>
            </w:r>
          </w:p>
        </w:tc>
        <w:tc>
          <w:tcPr>
            <w:tcW w:w="94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29D2A3" w14:textId="77777777" w:rsidR="00632BF6" w:rsidRPr="00632BF6" w:rsidRDefault="00632BF6" w:rsidP="00647BA5">
            <w:pPr>
              <w:jc w:val="right"/>
              <w:rPr>
                <w:b/>
                <w:bCs/>
                <w:color w:val="000000"/>
              </w:rPr>
            </w:pPr>
            <w:r w:rsidRPr="00632BF6">
              <w:rPr>
                <w:b/>
                <w:bCs/>
                <w:color w:val="000000"/>
              </w:rPr>
              <w:t>2,23</w:t>
            </w:r>
          </w:p>
        </w:tc>
      </w:tr>
      <w:tr w:rsidR="00632BF6" w:rsidRPr="00632BF6" w14:paraId="7CA7B1B4"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E529C1" w14:textId="77777777" w:rsidR="00632BF6" w:rsidRPr="00632BF6" w:rsidRDefault="00632BF6" w:rsidP="00647BA5">
            <w:pPr>
              <w:rPr>
                <w:vanish/>
              </w:rPr>
            </w:pPr>
            <w:r w:rsidRPr="00632BF6">
              <w:fldChar w:fldCharType="begin"/>
            </w:r>
            <w:r w:rsidRPr="00632BF6">
              <w:instrText>TC "454000 SUBVENCIJE PRIVATNIM PREDUZEĆIMA" \f C \l "2"</w:instrText>
            </w:r>
            <w:r w:rsidRPr="00632BF6">
              <w:fldChar w:fldCharType="end"/>
            </w:r>
          </w:p>
          <w:p w14:paraId="637F882F" w14:textId="77777777" w:rsidR="00632BF6" w:rsidRPr="00632BF6" w:rsidRDefault="00632BF6" w:rsidP="00647BA5">
            <w:pPr>
              <w:jc w:val="center"/>
              <w:rPr>
                <w:color w:val="000000"/>
              </w:rPr>
            </w:pPr>
            <w:r w:rsidRPr="00632BF6">
              <w:rPr>
                <w:color w:val="000000"/>
              </w:rPr>
              <w:t>454000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986052" w14:textId="77777777" w:rsidR="00632BF6" w:rsidRPr="00632BF6" w:rsidRDefault="00632BF6" w:rsidP="00647BA5">
            <w:pPr>
              <w:jc w:val="center"/>
              <w:rPr>
                <w:color w:val="000000"/>
              </w:rPr>
            </w:pPr>
            <w:r w:rsidRPr="00632BF6">
              <w:rPr>
                <w:color w:val="000000"/>
              </w:rPr>
              <w:t>454100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B3FD30" w14:textId="77777777" w:rsidR="00632BF6" w:rsidRPr="00632BF6" w:rsidRDefault="00632BF6" w:rsidP="00647BA5">
            <w:pPr>
              <w:rPr>
                <w:color w:val="000000"/>
              </w:rPr>
            </w:pPr>
            <w:proofErr w:type="spellStart"/>
            <w:r w:rsidRPr="00632BF6">
              <w:rPr>
                <w:color w:val="000000"/>
              </w:rPr>
              <w:t>Tekuće</w:t>
            </w:r>
            <w:proofErr w:type="spellEnd"/>
            <w:r w:rsidRPr="00632BF6">
              <w:rPr>
                <w:color w:val="000000"/>
              </w:rPr>
              <w:t xml:space="preserve"> </w:t>
            </w:r>
            <w:proofErr w:type="spellStart"/>
            <w:r w:rsidRPr="00632BF6">
              <w:rPr>
                <w:color w:val="000000"/>
              </w:rPr>
              <w:t>subvencije</w:t>
            </w:r>
            <w:proofErr w:type="spellEnd"/>
            <w:r w:rsidRPr="00632BF6">
              <w:rPr>
                <w:color w:val="000000"/>
              </w:rPr>
              <w:t xml:space="preserve"> </w:t>
            </w:r>
            <w:proofErr w:type="spellStart"/>
            <w:r w:rsidRPr="00632BF6">
              <w:rPr>
                <w:color w:val="000000"/>
              </w:rPr>
              <w:t>privatnim</w:t>
            </w:r>
            <w:proofErr w:type="spellEnd"/>
            <w:r w:rsidRPr="00632BF6">
              <w:rPr>
                <w:color w:val="000000"/>
              </w:rPr>
              <w:t xml:space="preserve"> </w:t>
            </w:r>
            <w:proofErr w:type="spellStart"/>
            <w:r w:rsidRPr="00632BF6">
              <w:rPr>
                <w:color w:val="000000"/>
              </w:rPr>
              <w:t>preduzećima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04D448" w14:textId="77777777" w:rsidR="00632BF6" w:rsidRPr="00632BF6" w:rsidRDefault="00632BF6" w:rsidP="00647BA5">
            <w:pPr>
              <w:jc w:val="right"/>
              <w:rPr>
                <w:color w:val="000000"/>
              </w:rPr>
            </w:pPr>
            <w:r w:rsidRPr="00632BF6">
              <w:rPr>
                <w:color w:val="000000"/>
              </w:rPr>
              <w:t>17.666.667,00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50B0AF" w14:textId="77777777" w:rsidR="00632BF6" w:rsidRPr="00632BF6" w:rsidRDefault="00632BF6" w:rsidP="00647BA5">
            <w:pPr>
              <w:jc w:val="right"/>
              <w:rPr>
                <w:color w:val="000000"/>
              </w:rPr>
            </w:pPr>
            <w:r w:rsidRPr="00632BF6">
              <w:rPr>
                <w:color w:val="000000"/>
              </w:rPr>
              <w:t>13.000.000,00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97244F"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58B28E" w14:textId="77777777" w:rsidR="00632BF6" w:rsidRPr="00632BF6" w:rsidRDefault="00632BF6" w:rsidP="00647BA5">
            <w:pPr>
              <w:jc w:val="right"/>
              <w:rPr>
                <w:color w:val="000000"/>
              </w:rPr>
            </w:pPr>
            <w:r w:rsidRPr="00632BF6">
              <w:rPr>
                <w:color w:val="000000"/>
              </w:rPr>
              <w:t>4.666.667,00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C6D2D7" w14:textId="77777777" w:rsidR="00632BF6" w:rsidRPr="00632BF6" w:rsidRDefault="00632BF6" w:rsidP="00647BA5">
            <w:pPr>
              <w:jc w:val="right"/>
              <w:rPr>
                <w:color w:val="000000"/>
              </w:rPr>
            </w:pPr>
            <w:r w:rsidRPr="00632BF6">
              <w:rPr>
                <w:color w:val="000000"/>
              </w:rPr>
              <w:t>17.666.667,00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937977" w14:textId="77777777" w:rsidR="00632BF6" w:rsidRPr="00632BF6" w:rsidRDefault="00632BF6" w:rsidP="00647BA5">
            <w:pPr>
              <w:jc w:val="right"/>
              <w:rPr>
                <w:color w:val="000000"/>
              </w:rPr>
            </w:pPr>
            <w:r w:rsidRPr="00632BF6">
              <w:rPr>
                <w:color w:val="000000"/>
              </w:rPr>
              <w:t>1,43</w:t>
            </w:r>
          </w:p>
        </w:tc>
      </w:tr>
      <w:tr w:rsidR="00632BF6" w:rsidRPr="00632BF6" w14:paraId="1E33E9E2" w14:textId="77777777" w:rsidTr="00632BF6">
        <w:tc>
          <w:tcPr>
            <w:tcW w:w="1851"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85940AC" w14:textId="77777777" w:rsidR="00632BF6" w:rsidRPr="00632BF6" w:rsidRDefault="00632BF6" w:rsidP="00647BA5">
            <w:pPr>
              <w:rPr>
                <w:b/>
                <w:bCs/>
                <w:color w:val="000000"/>
              </w:rPr>
            </w:pPr>
            <w:proofErr w:type="spellStart"/>
            <w:r w:rsidRPr="00632BF6">
              <w:rPr>
                <w:b/>
                <w:bCs/>
                <w:color w:val="000000"/>
              </w:rPr>
              <w:t>Ukupno</w:t>
            </w:r>
            <w:proofErr w:type="spellEnd"/>
            <w:r w:rsidRPr="00632BF6">
              <w:rPr>
                <w:b/>
                <w:bCs/>
                <w:color w:val="000000"/>
              </w:rPr>
              <w:t xml:space="preserve"> za </w:t>
            </w:r>
            <w:proofErr w:type="spellStart"/>
            <w:r w:rsidRPr="00632BF6">
              <w:rPr>
                <w:b/>
                <w:bCs/>
                <w:color w:val="000000"/>
              </w:rPr>
              <w:t>konto</w:t>
            </w:r>
            <w:proofErr w:type="spellEnd"/>
          </w:p>
        </w:tc>
        <w:tc>
          <w:tcPr>
            <w:tcW w:w="4366" w:type="dxa"/>
            <w:tcBorders>
              <w:top w:val="single" w:sz="6" w:space="0" w:color="000000"/>
              <w:bottom w:val="single" w:sz="6" w:space="0" w:color="000000"/>
            </w:tcBorders>
            <w:shd w:val="clear" w:color="auto" w:fill="F5F5F5"/>
            <w:tcMar>
              <w:top w:w="0" w:type="dxa"/>
              <w:left w:w="0" w:type="dxa"/>
              <w:bottom w:w="0" w:type="dxa"/>
              <w:right w:w="0" w:type="dxa"/>
            </w:tcMar>
          </w:tcPr>
          <w:p w14:paraId="2312F11C" w14:textId="77777777" w:rsidR="00632BF6" w:rsidRPr="00632BF6" w:rsidRDefault="00632BF6" w:rsidP="00647BA5">
            <w:pPr>
              <w:rPr>
                <w:b/>
                <w:bCs/>
                <w:color w:val="000000"/>
              </w:rPr>
            </w:pPr>
            <w:r w:rsidRPr="00632BF6">
              <w:rPr>
                <w:b/>
                <w:bCs/>
                <w:color w:val="000000"/>
              </w:rPr>
              <w:t>454000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B884DB" w14:textId="77777777" w:rsidR="00632BF6" w:rsidRPr="00632BF6" w:rsidRDefault="00632BF6" w:rsidP="00647BA5">
            <w:pPr>
              <w:jc w:val="right"/>
              <w:rPr>
                <w:b/>
                <w:bCs/>
                <w:color w:val="000000"/>
              </w:rPr>
            </w:pPr>
            <w:r w:rsidRPr="00632BF6">
              <w:rPr>
                <w:b/>
                <w:bCs/>
                <w:color w:val="000000"/>
              </w:rPr>
              <w:t>17.666.667,00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CD9C8D" w14:textId="77777777" w:rsidR="00632BF6" w:rsidRPr="00632BF6" w:rsidRDefault="00632BF6" w:rsidP="00647BA5">
            <w:pPr>
              <w:jc w:val="right"/>
              <w:rPr>
                <w:b/>
                <w:bCs/>
                <w:color w:val="000000"/>
              </w:rPr>
            </w:pPr>
            <w:r w:rsidRPr="00632BF6">
              <w:rPr>
                <w:b/>
                <w:bCs/>
                <w:color w:val="000000"/>
              </w:rPr>
              <w:t>13.000.000,00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FFBA2A3" w14:textId="77777777" w:rsidR="00632BF6" w:rsidRPr="00632BF6" w:rsidRDefault="00632BF6" w:rsidP="00647BA5">
            <w:pPr>
              <w:jc w:val="right"/>
              <w:rPr>
                <w:b/>
                <w:bCs/>
                <w:color w:val="000000"/>
              </w:rPr>
            </w:pPr>
            <w:r w:rsidRPr="00632BF6">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9B4A1E" w14:textId="77777777" w:rsidR="00632BF6" w:rsidRPr="00632BF6" w:rsidRDefault="00632BF6" w:rsidP="00647BA5">
            <w:pPr>
              <w:jc w:val="right"/>
              <w:rPr>
                <w:b/>
                <w:bCs/>
                <w:color w:val="000000"/>
              </w:rPr>
            </w:pPr>
            <w:r w:rsidRPr="00632BF6">
              <w:rPr>
                <w:b/>
                <w:bCs/>
                <w:color w:val="000000"/>
              </w:rPr>
              <w:t>4.666.667,00</w:t>
            </w:r>
          </w:p>
        </w:tc>
        <w:tc>
          <w:tcPr>
            <w:tcW w:w="235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7720F7" w14:textId="77777777" w:rsidR="00632BF6" w:rsidRPr="00632BF6" w:rsidRDefault="00632BF6" w:rsidP="00647BA5">
            <w:pPr>
              <w:jc w:val="right"/>
              <w:rPr>
                <w:b/>
                <w:bCs/>
                <w:color w:val="000000"/>
              </w:rPr>
            </w:pPr>
            <w:r w:rsidRPr="00632BF6">
              <w:rPr>
                <w:b/>
                <w:bCs/>
                <w:color w:val="000000"/>
              </w:rPr>
              <w:t>17.666.667,00</w:t>
            </w:r>
          </w:p>
        </w:tc>
        <w:tc>
          <w:tcPr>
            <w:tcW w:w="94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3862D2" w14:textId="77777777" w:rsidR="00632BF6" w:rsidRPr="00632BF6" w:rsidRDefault="00632BF6" w:rsidP="00647BA5">
            <w:pPr>
              <w:jc w:val="right"/>
              <w:rPr>
                <w:b/>
                <w:bCs/>
                <w:color w:val="000000"/>
              </w:rPr>
            </w:pPr>
            <w:r w:rsidRPr="00632BF6">
              <w:rPr>
                <w:b/>
                <w:bCs/>
                <w:color w:val="000000"/>
              </w:rPr>
              <w:t>1,43</w:t>
            </w:r>
          </w:p>
        </w:tc>
      </w:tr>
      <w:tr w:rsidR="00632BF6" w:rsidRPr="00632BF6" w14:paraId="6BBB4F9A"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A0438A" w14:textId="77777777" w:rsidR="00632BF6" w:rsidRPr="00632BF6" w:rsidRDefault="00632BF6" w:rsidP="00647BA5">
            <w:pPr>
              <w:rPr>
                <w:vanish/>
              </w:rPr>
            </w:pPr>
            <w:r w:rsidRPr="00632BF6">
              <w:fldChar w:fldCharType="begin"/>
            </w:r>
            <w:r w:rsidRPr="00632BF6">
              <w:instrText>TC "463000 TRANSFERI OSTALIM NIVOIMA VLASTI" \f C \l "2"</w:instrText>
            </w:r>
            <w:r w:rsidRPr="00632BF6">
              <w:fldChar w:fldCharType="end"/>
            </w:r>
          </w:p>
          <w:p w14:paraId="474BE710" w14:textId="77777777" w:rsidR="00632BF6" w:rsidRPr="00632BF6" w:rsidRDefault="00632BF6" w:rsidP="00647BA5">
            <w:pPr>
              <w:jc w:val="center"/>
              <w:rPr>
                <w:color w:val="000000"/>
              </w:rPr>
            </w:pPr>
            <w:r w:rsidRPr="00632BF6">
              <w:rPr>
                <w:color w:val="000000"/>
              </w:rPr>
              <w:t>463000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EC3A29" w14:textId="77777777" w:rsidR="00632BF6" w:rsidRPr="00632BF6" w:rsidRDefault="00632BF6" w:rsidP="00647BA5">
            <w:pPr>
              <w:jc w:val="center"/>
              <w:rPr>
                <w:color w:val="000000"/>
              </w:rPr>
            </w:pPr>
            <w:r w:rsidRPr="00632BF6">
              <w:rPr>
                <w:color w:val="000000"/>
              </w:rPr>
              <w:t>411100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801F93" w14:textId="77777777" w:rsidR="00632BF6" w:rsidRPr="00632BF6" w:rsidRDefault="00632BF6" w:rsidP="00647BA5">
            <w:pPr>
              <w:rPr>
                <w:color w:val="000000"/>
              </w:rPr>
            </w:pPr>
            <w:r w:rsidRPr="00632BF6">
              <w:rPr>
                <w:color w:val="000000"/>
              </w:rPr>
              <w:t xml:space="preserve">Plate, </w:t>
            </w:r>
            <w:proofErr w:type="spellStart"/>
            <w:r w:rsidRPr="00632BF6">
              <w:rPr>
                <w:color w:val="000000"/>
              </w:rPr>
              <w:t>dodaci</w:t>
            </w:r>
            <w:proofErr w:type="spellEnd"/>
            <w:r w:rsidRPr="00632BF6">
              <w:rPr>
                <w:color w:val="000000"/>
              </w:rPr>
              <w:t xml:space="preserve"> </w:t>
            </w:r>
            <w:proofErr w:type="spellStart"/>
            <w:r w:rsidRPr="00632BF6">
              <w:rPr>
                <w:color w:val="000000"/>
              </w:rPr>
              <w:t>i</w:t>
            </w:r>
            <w:proofErr w:type="spellEnd"/>
            <w:r w:rsidRPr="00632BF6">
              <w:rPr>
                <w:color w:val="000000"/>
              </w:rPr>
              <w:t xml:space="preserve"> </w:t>
            </w:r>
            <w:proofErr w:type="spellStart"/>
            <w:r w:rsidRPr="00632BF6">
              <w:rPr>
                <w:color w:val="000000"/>
              </w:rPr>
              <w:t>naknade</w:t>
            </w:r>
            <w:proofErr w:type="spellEnd"/>
            <w:r w:rsidRPr="00632BF6">
              <w:rPr>
                <w:color w:val="000000"/>
              </w:rPr>
              <w:t xml:space="preserve"> </w:t>
            </w:r>
            <w:proofErr w:type="spellStart"/>
            <w:r w:rsidRPr="00632BF6">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47F45C" w14:textId="77777777" w:rsidR="00632BF6" w:rsidRPr="00632BF6" w:rsidRDefault="00632BF6" w:rsidP="00647BA5">
            <w:pPr>
              <w:jc w:val="right"/>
              <w:rPr>
                <w:color w:val="000000"/>
              </w:rPr>
            </w:pPr>
            <w:r w:rsidRPr="00632BF6">
              <w:rPr>
                <w:color w:val="000000"/>
              </w:rPr>
              <w:t>4.560.359,00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7662D5" w14:textId="77777777" w:rsidR="00632BF6" w:rsidRPr="00632BF6" w:rsidRDefault="00632BF6" w:rsidP="00647BA5">
            <w:pPr>
              <w:jc w:val="right"/>
              <w:rPr>
                <w:color w:val="000000"/>
              </w:rPr>
            </w:pPr>
            <w:r w:rsidRPr="00632BF6">
              <w:rPr>
                <w:color w:val="000000"/>
              </w:rPr>
              <w:t>4.560.359,00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BA776B"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842F3E"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154287" w14:textId="77777777" w:rsidR="00632BF6" w:rsidRPr="00632BF6" w:rsidRDefault="00632BF6" w:rsidP="00647BA5">
            <w:pPr>
              <w:jc w:val="right"/>
              <w:rPr>
                <w:color w:val="000000"/>
              </w:rPr>
            </w:pPr>
            <w:r w:rsidRPr="00632BF6">
              <w:rPr>
                <w:color w:val="000000"/>
              </w:rPr>
              <w:t>4.560.359,00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A60930" w14:textId="77777777" w:rsidR="00632BF6" w:rsidRPr="00632BF6" w:rsidRDefault="00632BF6" w:rsidP="00647BA5">
            <w:pPr>
              <w:jc w:val="right"/>
              <w:rPr>
                <w:color w:val="000000"/>
              </w:rPr>
            </w:pPr>
            <w:r w:rsidRPr="00632BF6">
              <w:rPr>
                <w:color w:val="000000"/>
              </w:rPr>
              <w:t>0,37</w:t>
            </w:r>
          </w:p>
        </w:tc>
      </w:tr>
      <w:tr w:rsidR="00632BF6" w:rsidRPr="00632BF6" w14:paraId="09A31071"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E9A6A2" w14:textId="77777777" w:rsidR="00632BF6" w:rsidRPr="00632BF6" w:rsidRDefault="00632BF6" w:rsidP="00647BA5">
            <w:pPr>
              <w:jc w:val="center"/>
              <w:rPr>
                <w:color w:val="000000"/>
              </w:rPr>
            </w:pPr>
            <w:r w:rsidRPr="00632BF6">
              <w:rPr>
                <w:color w:val="000000"/>
              </w:rPr>
              <w:t>463000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AA46AE" w14:textId="77777777" w:rsidR="00632BF6" w:rsidRPr="00632BF6" w:rsidRDefault="00632BF6" w:rsidP="00647BA5">
            <w:pPr>
              <w:jc w:val="center"/>
              <w:rPr>
                <w:color w:val="000000"/>
              </w:rPr>
            </w:pPr>
            <w:r w:rsidRPr="00632BF6">
              <w:rPr>
                <w:color w:val="000000"/>
              </w:rPr>
              <w:t>412100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665309" w14:textId="77777777" w:rsidR="00632BF6" w:rsidRPr="00632BF6" w:rsidRDefault="00632BF6" w:rsidP="00647BA5">
            <w:pPr>
              <w:rPr>
                <w:color w:val="000000"/>
              </w:rPr>
            </w:pPr>
            <w:proofErr w:type="spellStart"/>
            <w:r w:rsidRPr="00632BF6">
              <w:rPr>
                <w:color w:val="000000"/>
              </w:rPr>
              <w:t>Doprinos</w:t>
            </w:r>
            <w:proofErr w:type="spellEnd"/>
            <w:r w:rsidRPr="00632BF6">
              <w:rPr>
                <w:color w:val="000000"/>
              </w:rPr>
              <w:t xml:space="preserve"> za </w:t>
            </w:r>
            <w:proofErr w:type="spellStart"/>
            <w:r w:rsidRPr="00632BF6">
              <w:rPr>
                <w:color w:val="000000"/>
              </w:rPr>
              <w:t>penzijsko</w:t>
            </w:r>
            <w:proofErr w:type="spellEnd"/>
            <w:r w:rsidRPr="00632BF6">
              <w:rPr>
                <w:color w:val="000000"/>
              </w:rPr>
              <w:t xml:space="preserve"> </w:t>
            </w:r>
            <w:proofErr w:type="spellStart"/>
            <w:r w:rsidRPr="00632BF6">
              <w:rPr>
                <w:color w:val="000000"/>
              </w:rPr>
              <w:t>i</w:t>
            </w:r>
            <w:proofErr w:type="spellEnd"/>
            <w:r w:rsidRPr="00632BF6">
              <w:rPr>
                <w:color w:val="000000"/>
              </w:rPr>
              <w:t xml:space="preserve"> </w:t>
            </w:r>
            <w:proofErr w:type="spellStart"/>
            <w:r w:rsidRPr="00632BF6">
              <w:rPr>
                <w:color w:val="000000"/>
              </w:rPr>
              <w:t>invalidsko</w:t>
            </w:r>
            <w:proofErr w:type="spellEnd"/>
            <w:r w:rsidRPr="00632BF6">
              <w:rPr>
                <w:color w:val="000000"/>
              </w:rPr>
              <w:t xml:space="preserve"> </w:t>
            </w:r>
            <w:proofErr w:type="spellStart"/>
            <w:r w:rsidRPr="00632BF6">
              <w:rPr>
                <w:color w:val="000000"/>
              </w:rPr>
              <w:t>osiguranje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8C413B" w14:textId="77777777" w:rsidR="00632BF6" w:rsidRPr="00632BF6" w:rsidRDefault="00632BF6" w:rsidP="00647BA5">
            <w:pPr>
              <w:jc w:val="right"/>
              <w:rPr>
                <w:color w:val="000000"/>
              </w:rPr>
            </w:pPr>
            <w:r w:rsidRPr="00632BF6">
              <w:rPr>
                <w:color w:val="000000"/>
              </w:rPr>
              <w:t>485.638,00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AF60C8" w14:textId="77777777" w:rsidR="00632BF6" w:rsidRPr="00632BF6" w:rsidRDefault="00632BF6" w:rsidP="00647BA5">
            <w:pPr>
              <w:jc w:val="right"/>
              <w:rPr>
                <w:color w:val="000000"/>
              </w:rPr>
            </w:pPr>
            <w:r w:rsidRPr="00632BF6">
              <w:rPr>
                <w:color w:val="000000"/>
              </w:rPr>
              <w:t>485.638,00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20A54E"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729A92"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A0A8D5" w14:textId="77777777" w:rsidR="00632BF6" w:rsidRPr="00632BF6" w:rsidRDefault="00632BF6" w:rsidP="00647BA5">
            <w:pPr>
              <w:jc w:val="right"/>
              <w:rPr>
                <w:color w:val="000000"/>
              </w:rPr>
            </w:pPr>
            <w:r w:rsidRPr="00632BF6">
              <w:rPr>
                <w:color w:val="000000"/>
              </w:rPr>
              <w:t>485.638,00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79CC66" w14:textId="77777777" w:rsidR="00632BF6" w:rsidRPr="00632BF6" w:rsidRDefault="00632BF6" w:rsidP="00647BA5">
            <w:pPr>
              <w:jc w:val="right"/>
              <w:rPr>
                <w:color w:val="000000"/>
              </w:rPr>
            </w:pPr>
            <w:r w:rsidRPr="00632BF6">
              <w:rPr>
                <w:color w:val="000000"/>
              </w:rPr>
              <w:t>0,04</w:t>
            </w:r>
          </w:p>
        </w:tc>
      </w:tr>
      <w:tr w:rsidR="00632BF6" w:rsidRPr="00632BF6" w14:paraId="5FE7E5F4"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BA790B" w14:textId="77777777" w:rsidR="00632BF6" w:rsidRPr="00632BF6" w:rsidRDefault="00632BF6" w:rsidP="00647BA5">
            <w:pPr>
              <w:jc w:val="center"/>
              <w:rPr>
                <w:color w:val="000000"/>
              </w:rPr>
            </w:pPr>
            <w:r w:rsidRPr="00632BF6">
              <w:rPr>
                <w:color w:val="000000"/>
              </w:rPr>
              <w:t>463000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C28B77" w14:textId="77777777" w:rsidR="00632BF6" w:rsidRPr="00632BF6" w:rsidRDefault="00632BF6" w:rsidP="00647BA5">
            <w:pPr>
              <w:jc w:val="center"/>
              <w:rPr>
                <w:color w:val="000000"/>
              </w:rPr>
            </w:pPr>
            <w:r w:rsidRPr="00632BF6">
              <w:rPr>
                <w:color w:val="000000"/>
              </w:rPr>
              <w:t>412200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6D205C" w14:textId="77777777" w:rsidR="00632BF6" w:rsidRPr="00632BF6" w:rsidRDefault="00632BF6" w:rsidP="00647BA5">
            <w:pPr>
              <w:rPr>
                <w:color w:val="000000"/>
              </w:rPr>
            </w:pPr>
            <w:proofErr w:type="spellStart"/>
            <w:r w:rsidRPr="00632BF6">
              <w:rPr>
                <w:color w:val="000000"/>
              </w:rPr>
              <w:t>Doprinos</w:t>
            </w:r>
            <w:proofErr w:type="spellEnd"/>
            <w:r w:rsidRPr="00632BF6">
              <w:rPr>
                <w:color w:val="000000"/>
              </w:rPr>
              <w:t xml:space="preserve"> za </w:t>
            </w:r>
            <w:proofErr w:type="spellStart"/>
            <w:r w:rsidRPr="00632BF6">
              <w:rPr>
                <w:color w:val="000000"/>
              </w:rPr>
              <w:t>zdravstveno</w:t>
            </w:r>
            <w:proofErr w:type="spellEnd"/>
            <w:r w:rsidRPr="00632BF6">
              <w:rPr>
                <w:color w:val="000000"/>
              </w:rPr>
              <w:t xml:space="preserve"> </w:t>
            </w:r>
            <w:proofErr w:type="spellStart"/>
            <w:r w:rsidRPr="00632BF6">
              <w:rPr>
                <w:color w:val="000000"/>
              </w:rPr>
              <w:t>osiguranje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7F31E0" w14:textId="77777777" w:rsidR="00632BF6" w:rsidRPr="00632BF6" w:rsidRDefault="00632BF6" w:rsidP="00647BA5">
            <w:pPr>
              <w:jc w:val="right"/>
              <w:rPr>
                <w:color w:val="000000"/>
              </w:rPr>
            </w:pPr>
            <w:r w:rsidRPr="00632BF6">
              <w:rPr>
                <w:color w:val="000000"/>
              </w:rPr>
              <w:t>247.170,00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A95104" w14:textId="77777777" w:rsidR="00632BF6" w:rsidRPr="00632BF6" w:rsidRDefault="00632BF6" w:rsidP="00647BA5">
            <w:pPr>
              <w:jc w:val="right"/>
              <w:rPr>
                <w:color w:val="000000"/>
              </w:rPr>
            </w:pPr>
            <w:r w:rsidRPr="00632BF6">
              <w:rPr>
                <w:color w:val="000000"/>
              </w:rPr>
              <w:t>247.170,00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95DCD8"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4634DE"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66FFCA" w14:textId="77777777" w:rsidR="00632BF6" w:rsidRPr="00632BF6" w:rsidRDefault="00632BF6" w:rsidP="00647BA5">
            <w:pPr>
              <w:jc w:val="right"/>
              <w:rPr>
                <w:color w:val="000000"/>
              </w:rPr>
            </w:pPr>
            <w:r w:rsidRPr="00632BF6">
              <w:rPr>
                <w:color w:val="000000"/>
              </w:rPr>
              <w:t>247.170,00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6FCBBD" w14:textId="77777777" w:rsidR="00632BF6" w:rsidRPr="00632BF6" w:rsidRDefault="00632BF6" w:rsidP="00647BA5">
            <w:pPr>
              <w:jc w:val="right"/>
              <w:rPr>
                <w:color w:val="000000"/>
              </w:rPr>
            </w:pPr>
            <w:r w:rsidRPr="00632BF6">
              <w:rPr>
                <w:color w:val="000000"/>
              </w:rPr>
              <w:t>0,02</w:t>
            </w:r>
          </w:p>
        </w:tc>
      </w:tr>
      <w:tr w:rsidR="00632BF6" w:rsidRPr="00632BF6" w14:paraId="4AF9D622"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6DA8BE" w14:textId="77777777" w:rsidR="00632BF6" w:rsidRPr="00632BF6" w:rsidRDefault="00632BF6" w:rsidP="00647BA5">
            <w:pPr>
              <w:jc w:val="center"/>
              <w:rPr>
                <w:color w:val="000000"/>
              </w:rPr>
            </w:pPr>
            <w:r w:rsidRPr="00632BF6">
              <w:rPr>
                <w:color w:val="000000"/>
              </w:rPr>
              <w:t>463000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EF5877" w14:textId="77777777" w:rsidR="00632BF6" w:rsidRPr="00632BF6" w:rsidRDefault="00632BF6" w:rsidP="00647BA5">
            <w:pPr>
              <w:jc w:val="center"/>
              <w:rPr>
                <w:color w:val="000000"/>
              </w:rPr>
            </w:pPr>
            <w:r w:rsidRPr="00632BF6">
              <w:rPr>
                <w:color w:val="000000"/>
              </w:rPr>
              <w:t>413100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21A619" w14:textId="77777777" w:rsidR="00632BF6" w:rsidRPr="00632BF6" w:rsidRDefault="00632BF6" w:rsidP="00647BA5">
            <w:pPr>
              <w:rPr>
                <w:color w:val="000000"/>
              </w:rPr>
            </w:pPr>
            <w:proofErr w:type="spellStart"/>
            <w:r w:rsidRPr="00632BF6">
              <w:rPr>
                <w:color w:val="000000"/>
              </w:rPr>
              <w:t>Naknade</w:t>
            </w:r>
            <w:proofErr w:type="spellEnd"/>
            <w:r w:rsidRPr="00632BF6">
              <w:rPr>
                <w:color w:val="000000"/>
              </w:rPr>
              <w:t xml:space="preserve"> u </w:t>
            </w:r>
            <w:proofErr w:type="spellStart"/>
            <w:r w:rsidRPr="00632BF6">
              <w:rPr>
                <w:color w:val="000000"/>
              </w:rPr>
              <w:t>naturi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EDD0E5" w14:textId="77777777" w:rsidR="00632BF6" w:rsidRPr="00632BF6" w:rsidRDefault="00632BF6" w:rsidP="00647BA5">
            <w:pPr>
              <w:jc w:val="right"/>
              <w:rPr>
                <w:color w:val="000000"/>
              </w:rPr>
            </w:pPr>
            <w:r w:rsidRPr="00632BF6">
              <w:rPr>
                <w:color w:val="000000"/>
              </w:rPr>
              <w:t>1.270.000,00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73A36E" w14:textId="77777777" w:rsidR="00632BF6" w:rsidRPr="00632BF6" w:rsidRDefault="00632BF6" w:rsidP="00647BA5">
            <w:pPr>
              <w:jc w:val="right"/>
              <w:rPr>
                <w:color w:val="000000"/>
              </w:rPr>
            </w:pPr>
            <w:r w:rsidRPr="00632BF6">
              <w:rPr>
                <w:color w:val="000000"/>
              </w:rPr>
              <w:t>1.270.000,00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517C52"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1B1999"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B1EB2F" w14:textId="77777777" w:rsidR="00632BF6" w:rsidRPr="00632BF6" w:rsidRDefault="00632BF6" w:rsidP="00647BA5">
            <w:pPr>
              <w:jc w:val="right"/>
              <w:rPr>
                <w:color w:val="000000"/>
              </w:rPr>
            </w:pPr>
            <w:r w:rsidRPr="00632BF6">
              <w:rPr>
                <w:color w:val="000000"/>
              </w:rPr>
              <w:t>1.270.000,00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98336E" w14:textId="77777777" w:rsidR="00632BF6" w:rsidRPr="00632BF6" w:rsidRDefault="00632BF6" w:rsidP="00647BA5">
            <w:pPr>
              <w:jc w:val="right"/>
              <w:rPr>
                <w:color w:val="000000"/>
              </w:rPr>
            </w:pPr>
            <w:r w:rsidRPr="00632BF6">
              <w:rPr>
                <w:color w:val="000000"/>
              </w:rPr>
              <w:t>0,10</w:t>
            </w:r>
          </w:p>
        </w:tc>
      </w:tr>
      <w:tr w:rsidR="00632BF6" w:rsidRPr="00632BF6" w14:paraId="5E60062F"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98A1A7" w14:textId="77777777" w:rsidR="00632BF6" w:rsidRPr="00632BF6" w:rsidRDefault="00632BF6" w:rsidP="00647BA5">
            <w:pPr>
              <w:jc w:val="center"/>
              <w:rPr>
                <w:color w:val="000000"/>
              </w:rPr>
            </w:pPr>
            <w:r w:rsidRPr="00632BF6">
              <w:rPr>
                <w:color w:val="000000"/>
              </w:rPr>
              <w:t>463000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7E7291" w14:textId="77777777" w:rsidR="00632BF6" w:rsidRPr="00632BF6" w:rsidRDefault="00632BF6" w:rsidP="00647BA5">
            <w:pPr>
              <w:jc w:val="center"/>
              <w:rPr>
                <w:color w:val="000000"/>
              </w:rPr>
            </w:pPr>
            <w:r w:rsidRPr="00632BF6">
              <w:rPr>
                <w:color w:val="000000"/>
              </w:rPr>
              <w:t>414100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FDD18E" w14:textId="77777777" w:rsidR="00632BF6" w:rsidRPr="00632BF6" w:rsidRDefault="00632BF6" w:rsidP="00647BA5">
            <w:pPr>
              <w:rPr>
                <w:color w:val="000000"/>
              </w:rPr>
            </w:pPr>
            <w:proofErr w:type="spellStart"/>
            <w:r w:rsidRPr="00632BF6">
              <w:rPr>
                <w:color w:val="000000"/>
              </w:rPr>
              <w:t>Isplata</w:t>
            </w:r>
            <w:proofErr w:type="spellEnd"/>
            <w:r w:rsidRPr="00632BF6">
              <w:rPr>
                <w:color w:val="000000"/>
              </w:rPr>
              <w:t xml:space="preserve"> </w:t>
            </w:r>
            <w:proofErr w:type="spellStart"/>
            <w:r w:rsidRPr="00632BF6">
              <w:rPr>
                <w:color w:val="000000"/>
              </w:rPr>
              <w:t>naknada</w:t>
            </w:r>
            <w:proofErr w:type="spellEnd"/>
            <w:r w:rsidRPr="00632BF6">
              <w:rPr>
                <w:color w:val="000000"/>
              </w:rPr>
              <w:t xml:space="preserve"> za </w:t>
            </w:r>
            <w:proofErr w:type="spellStart"/>
            <w:r w:rsidRPr="00632BF6">
              <w:rPr>
                <w:color w:val="000000"/>
              </w:rPr>
              <w:t>vreme</w:t>
            </w:r>
            <w:proofErr w:type="spellEnd"/>
            <w:r w:rsidRPr="00632BF6">
              <w:rPr>
                <w:color w:val="000000"/>
              </w:rPr>
              <w:t xml:space="preserve"> </w:t>
            </w:r>
            <w:proofErr w:type="spellStart"/>
            <w:r w:rsidRPr="00632BF6">
              <w:rPr>
                <w:color w:val="000000"/>
              </w:rPr>
              <w:t>odsustvovanja</w:t>
            </w:r>
            <w:proofErr w:type="spellEnd"/>
            <w:r w:rsidRPr="00632BF6">
              <w:rPr>
                <w:color w:val="000000"/>
              </w:rPr>
              <w:t xml:space="preserve"> s </w:t>
            </w:r>
            <w:proofErr w:type="spellStart"/>
            <w:r w:rsidRPr="00632BF6">
              <w:rPr>
                <w:color w:val="000000"/>
              </w:rPr>
              <w:t>posla</w:t>
            </w:r>
            <w:proofErr w:type="spellEnd"/>
            <w:r w:rsidRPr="00632BF6">
              <w:rPr>
                <w:color w:val="000000"/>
              </w:rPr>
              <w:t xml:space="preserve"> </w:t>
            </w:r>
            <w:proofErr w:type="spellStart"/>
            <w:r w:rsidRPr="00632BF6">
              <w:rPr>
                <w:color w:val="000000"/>
              </w:rPr>
              <w:t>na</w:t>
            </w:r>
            <w:proofErr w:type="spellEnd"/>
            <w:r w:rsidRPr="00632BF6">
              <w:rPr>
                <w:color w:val="000000"/>
              </w:rPr>
              <w:t xml:space="preserve"> </w:t>
            </w:r>
            <w:proofErr w:type="spellStart"/>
            <w:r w:rsidRPr="00632BF6">
              <w:rPr>
                <w:color w:val="000000"/>
              </w:rPr>
              <w:t>teret</w:t>
            </w:r>
            <w:proofErr w:type="spellEnd"/>
            <w:r w:rsidRPr="00632BF6">
              <w:rPr>
                <w:color w:val="000000"/>
              </w:rPr>
              <w:t xml:space="preserve"> </w:t>
            </w:r>
            <w:proofErr w:type="spellStart"/>
            <w:r w:rsidRPr="00632BF6">
              <w:rPr>
                <w:color w:val="000000"/>
              </w:rPr>
              <w:t>fondova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5D2D38" w14:textId="77777777" w:rsidR="00632BF6" w:rsidRPr="00632BF6" w:rsidRDefault="00632BF6" w:rsidP="00647BA5">
            <w:pPr>
              <w:jc w:val="right"/>
              <w:rPr>
                <w:color w:val="000000"/>
              </w:rPr>
            </w:pPr>
            <w:r w:rsidRPr="00632BF6">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9CA844" w14:textId="77777777" w:rsidR="00632BF6" w:rsidRPr="00632BF6" w:rsidRDefault="00632BF6" w:rsidP="00647BA5">
            <w:pPr>
              <w:jc w:val="right"/>
              <w:rPr>
                <w:color w:val="000000"/>
              </w:rPr>
            </w:pPr>
            <w:r w:rsidRPr="00632BF6">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F01A42"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2C42DA"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0D55C1" w14:textId="77777777" w:rsidR="00632BF6" w:rsidRPr="00632BF6" w:rsidRDefault="00632BF6" w:rsidP="00647BA5">
            <w:pPr>
              <w:jc w:val="right"/>
              <w:rPr>
                <w:color w:val="000000"/>
              </w:rPr>
            </w:pPr>
            <w:r w:rsidRPr="00632BF6">
              <w:rPr>
                <w:color w:val="000000"/>
              </w:rPr>
              <w:t>100.000,00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9F7532" w14:textId="77777777" w:rsidR="00632BF6" w:rsidRPr="00632BF6" w:rsidRDefault="00632BF6" w:rsidP="00647BA5">
            <w:pPr>
              <w:jc w:val="right"/>
              <w:rPr>
                <w:color w:val="000000"/>
              </w:rPr>
            </w:pPr>
            <w:r w:rsidRPr="00632BF6">
              <w:rPr>
                <w:color w:val="000000"/>
              </w:rPr>
              <w:t>0,01</w:t>
            </w:r>
          </w:p>
        </w:tc>
      </w:tr>
      <w:tr w:rsidR="00632BF6" w:rsidRPr="00632BF6" w14:paraId="40CA1F4F"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DA1F34" w14:textId="77777777" w:rsidR="00632BF6" w:rsidRPr="00632BF6" w:rsidRDefault="00632BF6" w:rsidP="00647BA5">
            <w:pPr>
              <w:jc w:val="center"/>
              <w:rPr>
                <w:color w:val="000000"/>
              </w:rPr>
            </w:pPr>
            <w:r w:rsidRPr="00632BF6">
              <w:rPr>
                <w:color w:val="000000"/>
              </w:rPr>
              <w:t>463000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EBD778" w14:textId="77777777" w:rsidR="00632BF6" w:rsidRPr="00632BF6" w:rsidRDefault="00632BF6" w:rsidP="00647BA5">
            <w:pPr>
              <w:jc w:val="center"/>
              <w:rPr>
                <w:color w:val="000000"/>
              </w:rPr>
            </w:pPr>
            <w:r w:rsidRPr="00632BF6">
              <w:rPr>
                <w:color w:val="000000"/>
              </w:rPr>
              <w:t>414300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B5FEAC" w14:textId="77777777" w:rsidR="00632BF6" w:rsidRPr="00632BF6" w:rsidRDefault="00632BF6" w:rsidP="00647BA5">
            <w:pPr>
              <w:rPr>
                <w:color w:val="000000"/>
              </w:rPr>
            </w:pPr>
            <w:proofErr w:type="spellStart"/>
            <w:r w:rsidRPr="00632BF6">
              <w:rPr>
                <w:color w:val="000000"/>
              </w:rPr>
              <w:t>Otpremnine</w:t>
            </w:r>
            <w:proofErr w:type="spellEnd"/>
            <w:r w:rsidRPr="00632BF6">
              <w:rPr>
                <w:color w:val="000000"/>
              </w:rPr>
              <w:t xml:space="preserve"> i </w:t>
            </w:r>
            <w:proofErr w:type="spellStart"/>
            <w:r w:rsidRPr="00632BF6">
              <w:rPr>
                <w:color w:val="000000"/>
              </w:rPr>
              <w:t>pomoći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F7CB6D" w14:textId="77777777" w:rsidR="00632BF6" w:rsidRPr="00632BF6" w:rsidRDefault="00632BF6" w:rsidP="00647BA5">
            <w:pPr>
              <w:jc w:val="right"/>
              <w:rPr>
                <w:color w:val="000000"/>
              </w:rPr>
            </w:pPr>
            <w:r w:rsidRPr="00632BF6">
              <w:rPr>
                <w:color w:val="000000"/>
              </w:rPr>
              <w:t>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43DE40" w14:textId="77777777" w:rsidR="00632BF6" w:rsidRPr="00632BF6" w:rsidRDefault="00632BF6" w:rsidP="00647BA5">
            <w:pPr>
              <w:jc w:val="right"/>
              <w:rPr>
                <w:color w:val="000000"/>
              </w:rPr>
            </w:pPr>
            <w:r w:rsidRPr="00632BF6">
              <w:rPr>
                <w:color w:val="000000"/>
              </w:rPr>
              <w:t>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B22C4B"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5A1A95"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BA77BC" w14:textId="77777777" w:rsidR="00632BF6" w:rsidRPr="00632BF6" w:rsidRDefault="00632BF6" w:rsidP="00647BA5">
            <w:pPr>
              <w:jc w:val="right"/>
              <w:rPr>
                <w:color w:val="000000"/>
              </w:rPr>
            </w:pPr>
            <w:r w:rsidRPr="00632BF6">
              <w:rPr>
                <w:color w:val="000000"/>
              </w:rPr>
              <w:t>190.000,00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902436" w14:textId="77777777" w:rsidR="00632BF6" w:rsidRPr="00632BF6" w:rsidRDefault="00632BF6" w:rsidP="00647BA5">
            <w:pPr>
              <w:jc w:val="right"/>
              <w:rPr>
                <w:color w:val="000000"/>
              </w:rPr>
            </w:pPr>
            <w:r w:rsidRPr="00632BF6">
              <w:rPr>
                <w:color w:val="000000"/>
              </w:rPr>
              <w:t>0,02</w:t>
            </w:r>
          </w:p>
        </w:tc>
      </w:tr>
      <w:tr w:rsidR="00632BF6" w:rsidRPr="00632BF6" w14:paraId="675889F1"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1FDE8F" w14:textId="77777777" w:rsidR="00632BF6" w:rsidRPr="00632BF6" w:rsidRDefault="00632BF6" w:rsidP="00647BA5">
            <w:pPr>
              <w:jc w:val="center"/>
              <w:rPr>
                <w:color w:val="000000"/>
              </w:rPr>
            </w:pPr>
            <w:r w:rsidRPr="00632BF6">
              <w:rPr>
                <w:color w:val="000000"/>
              </w:rPr>
              <w:t>463000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A9EB04" w14:textId="77777777" w:rsidR="00632BF6" w:rsidRPr="00632BF6" w:rsidRDefault="00632BF6" w:rsidP="00647BA5">
            <w:pPr>
              <w:jc w:val="center"/>
              <w:rPr>
                <w:color w:val="000000"/>
              </w:rPr>
            </w:pPr>
            <w:r w:rsidRPr="00632BF6">
              <w:rPr>
                <w:color w:val="000000"/>
              </w:rPr>
              <w:t>414400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A9D4D7" w14:textId="77777777" w:rsidR="00632BF6" w:rsidRPr="00632BF6" w:rsidRDefault="00632BF6" w:rsidP="00647BA5">
            <w:pPr>
              <w:rPr>
                <w:color w:val="000000"/>
              </w:rPr>
            </w:pPr>
            <w:proofErr w:type="spellStart"/>
            <w:r w:rsidRPr="00632BF6">
              <w:rPr>
                <w:color w:val="000000"/>
              </w:rPr>
              <w:t>Pomoć</w:t>
            </w:r>
            <w:proofErr w:type="spellEnd"/>
            <w:r w:rsidRPr="00632BF6">
              <w:rPr>
                <w:color w:val="000000"/>
              </w:rPr>
              <w:t xml:space="preserve"> u </w:t>
            </w:r>
            <w:proofErr w:type="spellStart"/>
            <w:r w:rsidRPr="00632BF6">
              <w:rPr>
                <w:color w:val="000000"/>
              </w:rPr>
              <w:t>medicinskom</w:t>
            </w:r>
            <w:proofErr w:type="spellEnd"/>
            <w:r w:rsidRPr="00632BF6">
              <w:rPr>
                <w:color w:val="000000"/>
              </w:rPr>
              <w:t xml:space="preserve"> </w:t>
            </w:r>
            <w:proofErr w:type="spellStart"/>
            <w:r w:rsidRPr="00632BF6">
              <w:rPr>
                <w:color w:val="000000"/>
              </w:rPr>
              <w:t>lečenju</w:t>
            </w:r>
            <w:proofErr w:type="spellEnd"/>
            <w:r w:rsidRPr="00632BF6">
              <w:rPr>
                <w:color w:val="000000"/>
              </w:rPr>
              <w:t xml:space="preserve"> </w:t>
            </w:r>
            <w:proofErr w:type="spellStart"/>
            <w:r w:rsidRPr="00632BF6">
              <w:rPr>
                <w:color w:val="000000"/>
              </w:rPr>
              <w:t>zaposlenog</w:t>
            </w:r>
            <w:proofErr w:type="spellEnd"/>
            <w:r w:rsidRPr="00632BF6">
              <w:rPr>
                <w:color w:val="000000"/>
              </w:rPr>
              <w:t xml:space="preserve"> </w:t>
            </w:r>
            <w:proofErr w:type="spellStart"/>
            <w:r w:rsidRPr="00632BF6">
              <w:rPr>
                <w:color w:val="000000"/>
              </w:rPr>
              <w:t>ili</w:t>
            </w:r>
            <w:proofErr w:type="spellEnd"/>
            <w:r w:rsidRPr="00632BF6">
              <w:rPr>
                <w:color w:val="000000"/>
              </w:rPr>
              <w:t xml:space="preserve"> </w:t>
            </w:r>
            <w:proofErr w:type="spellStart"/>
            <w:r w:rsidRPr="00632BF6">
              <w:rPr>
                <w:color w:val="000000"/>
              </w:rPr>
              <w:t>članova</w:t>
            </w:r>
            <w:proofErr w:type="spellEnd"/>
            <w:r w:rsidRPr="00632BF6">
              <w:rPr>
                <w:color w:val="000000"/>
              </w:rPr>
              <w:t xml:space="preserve"> </w:t>
            </w:r>
            <w:proofErr w:type="spellStart"/>
            <w:r w:rsidRPr="00632BF6">
              <w:rPr>
                <w:color w:val="000000"/>
              </w:rPr>
              <w:t>uže</w:t>
            </w:r>
            <w:proofErr w:type="spellEnd"/>
            <w:r w:rsidRPr="00632BF6">
              <w:rPr>
                <w:color w:val="000000"/>
              </w:rPr>
              <w:t xml:space="preserve"> </w:t>
            </w:r>
            <w:proofErr w:type="spellStart"/>
            <w:r w:rsidRPr="00632BF6">
              <w:rPr>
                <w:color w:val="000000"/>
              </w:rPr>
              <w:t>porodice</w:t>
            </w:r>
            <w:proofErr w:type="spellEnd"/>
            <w:r w:rsidRPr="00632BF6">
              <w:rPr>
                <w:color w:val="000000"/>
              </w:rPr>
              <w:t xml:space="preserve"> </w:t>
            </w:r>
            <w:proofErr w:type="spellStart"/>
            <w:r w:rsidRPr="00632BF6">
              <w:rPr>
                <w:color w:val="000000"/>
              </w:rPr>
              <w:t>i</w:t>
            </w:r>
            <w:proofErr w:type="spellEnd"/>
            <w:r w:rsidRPr="00632BF6">
              <w:rPr>
                <w:color w:val="000000"/>
              </w:rPr>
              <w:t xml:space="preserve"> </w:t>
            </w:r>
            <w:proofErr w:type="spellStart"/>
            <w:r w:rsidRPr="00632BF6">
              <w:rPr>
                <w:color w:val="000000"/>
              </w:rPr>
              <w:t>druge</w:t>
            </w:r>
            <w:proofErr w:type="spellEnd"/>
            <w:r w:rsidRPr="00632BF6">
              <w:rPr>
                <w:color w:val="000000"/>
              </w:rPr>
              <w:t xml:space="preserve"> </w:t>
            </w:r>
            <w:proofErr w:type="spellStart"/>
            <w:r w:rsidRPr="00632BF6">
              <w:rPr>
                <w:color w:val="000000"/>
              </w:rPr>
              <w:t>pomoći</w:t>
            </w:r>
            <w:proofErr w:type="spellEnd"/>
            <w:r w:rsidRPr="00632BF6">
              <w:rPr>
                <w:color w:val="000000"/>
              </w:rPr>
              <w:t xml:space="preserve"> </w:t>
            </w:r>
            <w:proofErr w:type="spellStart"/>
            <w:r w:rsidRPr="00632BF6">
              <w:rPr>
                <w:color w:val="000000"/>
              </w:rPr>
              <w:t>zaposlenom</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571486" w14:textId="77777777" w:rsidR="00632BF6" w:rsidRPr="00632BF6" w:rsidRDefault="00632BF6" w:rsidP="00647BA5">
            <w:pPr>
              <w:jc w:val="right"/>
              <w:rPr>
                <w:color w:val="000000"/>
              </w:rPr>
            </w:pPr>
            <w:r w:rsidRPr="00632BF6">
              <w:rPr>
                <w:color w:val="000000"/>
              </w:rPr>
              <w:t>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BB190B" w14:textId="77777777" w:rsidR="00632BF6" w:rsidRPr="00632BF6" w:rsidRDefault="00632BF6" w:rsidP="00647BA5">
            <w:pPr>
              <w:jc w:val="right"/>
              <w:rPr>
                <w:color w:val="000000"/>
              </w:rPr>
            </w:pPr>
            <w:r w:rsidRPr="00632BF6">
              <w:rPr>
                <w:color w:val="000000"/>
              </w:rPr>
              <w:t>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BC95F6"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D1C57A"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919B43" w14:textId="77777777" w:rsidR="00632BF6" w:rsidRPr="00632BF6" w:rsidRDefault="00632BF6" w:rsidP="00647BA5">
            <w:pPr>
              <w:jc w:val="right"/>
              <w:rPr>
                <w:color w:val="000000"/>
              </w:rPr>
            </w:pPr>
            <w:r w:rsidRPr="00632BF6">
              <w:rPr>
                <w:color w:val="000000"/>
              </w:rPr>
              <w:t>950.000,00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FE06D1" w14:textId="77777777" w:rsidR="00632BF6" w:rsidRPr="00632BF6" w:rsidRDefault="00632BF6" w:rsidP="00647BA5">
            <w:pPr>
              <w:jc w:val="right"/>
              <w:rPr>
                <w:color w:val="000000"/>
              </w:rPr>
            </w:pPr>
            <w:r w:rsidRPr="00632BF6">
              <w:rPr>
                <w:color w:val="000000"/>
              </w:rPr>
              <w:t>0,08</w:t>
            </w:r>
          </w:p>
        </w:tc>
      </w:tr>
      <w:tr w:rsidR="00632BF6" w:rsidRPr="00632BF6" w14:paraId="3E3A1048"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B0D2DE" w14:textId="77777777" w:rsidR="00632BF6" w:rsidRPr="00632BF6" w:rsidRDefault="00632BF6" w:rsidP="00647BA5">
            <w:pPr>
              <w:jc w:val="center"/>
              <w:rPr>
                <w:color w:val="000000"/>
              </w:rPr>
            </w:pPr>
            <w:r w:rsidRPr="00632BF6">
              <w:rPr>
                <w:color w:val="000000"/>
              </w:rPr>
              <w:lastRenderedPageBreak/>
              <w:t>463000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967333" w14:textId="77777777" w:rsidR="00632BF6" w:rsidRPr="00632BF6" w:rsidRDefault="00632BF6" w:rsidP="00647BA5">
            <w:pPr>
              <w:jc w:val="center"/>
              <w:rPr>
                <w:color w:val="000000"/>
              </w:rPr>
            </w:pPr>
            <w:r w:rsidRPr="00632BF6">
              <w:rPr>
                <w:color w:val="000000"/>
              </w:rPr>
              <w:t>415100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CE6297" w14:textId="77777777" w:rsidR="00632BF6" w:rsidRPr="00632BF6" w:rsidRDefault="00632BF6" w:rsidP="00647BA5">
            <w:pPr>
              <w:rPr>
                <w:color w:val="000000"/>
              </w:rPr>
            </w:pPr>
            <w:proofErr w:type="spellStart"/>
            <w:r w:rsidRPr="00632BF6">
              <w:rPr>
                <w:color w:val="000000"/>
              </w:rPr>
              <w:t>Naknade</w:t>
            </w:r>
            <w:proofErr w:type="spellEnd"/>
            <w:r w:rsidRPr="00632BF6">
              <w:rPr>
                <w:color w:val="000000"/>
              </w:rPr>
              <w:t xml:space="preserve"> </w:t>
            </w:r>
            <w:proofErr w:type="spellStart"/>
            <w:r w:rsidRPr="00632BF6">
              <w:rPr>
                <w:color w:val="000000"/>
              </w:rPr>
              <w:t>troškova</w:t>
            </w:r>
            <w:proofErr w:type="spellEnd"/>
            <w:r w:rsidRPr="00632BF6">
              <w:rPr>
                <w:color w:val="000000"/>
              </w:rPr>
              <w:t xml:space="preserve"> za </w:t>
            </w:r>
            <w:proofErr w:type="spellStart"/>
            <w:r w:rsidRPr="00632BF6">
              <w:rPr>
                <w:color w:val="000000"/>
              </w:rPr>
              <w:t>zaposlene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A90676" w14:textId="77777777" w:rsidR="00632BF6" w:rsidRPr="00632BF6" w:rsidRDefault="00632BF6" w:rsidP="00647BA5">
            <w:pPr>
              <w:jc w:val="right"/>
              <w:rPr>
                <w:color w:val="000000"/>
              </w:rPr>
            </w:pPr>
            <w:r w:rsidRPr="00632BF6">
              <w:rPr>
                <w:color w:val="000000"/>
              </w:rPr>
              <w:t>21.223.074,00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699AE9" w14:textId="77777777" w:rsidR="00632BF6" w:rsidRPr="00632BF6" w:rsidRDefault="00632BF6" w:rsidP="00647BA5">
            <w:pPr>
              <w:jc w:val="right"/>
              <w:rPr>
                <w:color w:val="000000"/>
              </w:rPr>
            </w:pPr>
            <w:r w:rsidRPr="00632BF6">
              <w:rPr>
                <w:color w:val="000000"/>
              </w:rPr>
              <w:t>21.223.074,00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689F69"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B82C8D"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91F9E9" w14:textId="77777777" w:rsidR="00632BF6" w:rsidRPr="00632BF6" w:rsidRDefault="00632BF6" w:rsidP="00647BA5">
            <w:pPr>
              <w:jc w:val="right"/>
              <w:rPr>
                <w:color w:val="000000"/>
              </w:rPr>
            </w:pPr>
            <w:r w:rsidRPr="00632BF6">
              <w:rPr>
                <w:color w:val="000000"/>
              </w:rPr>
              <w:t>21.223.074,00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2D2D91" w14:textId="77777777" w:rsidR="00632BF6" w:rsidRPr="00632BF6" w:rsidRDefault="00632BF6" w:rsidP="00647BA5">
            <w:pPr>
              <w:jc w:val="right"/>
              <w:rPr>
                <w:color w:val="000000"/>
              </w:rPr>
            </w:pPr>
            <w:r w:rsidRPr="00632BF6">
              <w:rPr>
                <w:color w:val="000000"/>
              </w:rPr>
              <w:t>1,71</w:t>
            </w:r>
          </w:p>
        </w:tc>
      </w:tr>
      <w:tr w:rsidR="00632BF6" w:rsidRPr="00632BF6" w14:paraId="72272160"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8F76B1" w14:textId="77777777" w:rsidR="00632BF6" w:rsidRPr="00632BF6" w:rsidRDefault="00632BF6" w:rsidP="00647BA5">
            <w:pPr>
              <w:jc w:val="center"/>
              <w:rPr>
                <w:color w:val="000000"/>
              </w:rPr>
            </w:pPr>
            <w:r w:rsidRPr="00632BF6">
              <w:rPr>
                <w:color w:val="000000"/>
              </w:rPr>
              <w:t>463000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C94AA8" w14:textId="77777777" w:rsidR="00632BF6" w:rsidRPr="00632BF6" w:rsidRDefault="00632BF6" w:rsidP="00647BA5">
            <w:pPr>
              <w:jc w:val="center"/>
              <w:rPr>
                <w:color w:val="000000"/>
              </w:rPr>
            </w:pPr>
            <w:r w:rsidRPr="00632BF6">
              <w:rPr>
                <w:color w:val="000000"/>
              </w:rPr>
              <w:t>416100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41C727" w14:textId="77777777" w:rsidR="00632BF6" w:rsidRPr="00632BF6" w:rsidRDefault="00632BF6" w:rsidP="00647BA5">
            <w:pPr>
              <w:rPr>
                <w:color w:val="000000"/>
              </w:rPr>
            </w:pPr>
            <w:proofErr w:type="spellStart"/>
            <w:r w:rsidRPr="00632BF6">
              <w:rPr>
                <w:color w:val="000000"/>
              </w:rPr>
              <w:t>Nagrade</w:t>
            </w:r>
            <w:proofErr w:type="spellEnd"/>
            <w:r w:rsidRPr="00632BF6">
              <w:rPr>
                <w:color w:val="000000"/>
              </w:rPr>
              <w:t xml:space="preserve"> </w:t>
            </w:r>
            <w:proofErr w:type="spellStart"/>
            <w:r w:rsidRPr="00632BF6">
              <w:rPr>
                <w:color w:val="000000"/>
              </w:rPr>
              <w:t>zaposlenima</w:t>
            </w:r>
            <w:proofErr w:type="spellEnd"/>
            <w:r w:rsidRPr="00632BF6">
              <w:rPr>
                <w:color w:val="000000"/>
              </w:rPr>
              <w:t xml:space="preserve"> </w:t>
            </w:r>
            <w:proofErr w:type="spellStart"/>
            <w:r w:rsidRPr="00632BF6">
              <w:rPr>
                <w:color w:val="000000"/>
              </w:rPr>
              <w:t>i</w:t>
            </w:r>
            <w:proofErr w:type="spellEnd"/>
            <w:r w:rsidRPr="00632BF6">
              <w:rPr>
                <w:color w:val="000000"/>
              </w:rPr>
              <w:t xml:space="preserve"> </w:t>
            </w:r>
            <w:proofErr w:type="spellStart"/>
            <w:r w:rsidRPr="00632BF6">
              <w:rPr>
                <w:color w:val="000000"/>
              </w:rPr>
              <w:t>ostali</w:t>
            </w:r>
            <w:proofErr w:type="spellEnd"/>
            <w:r w:rsidRPr="00632BF6">
              <w:rPr>
                <w:color w:val="000000"/>
              </w:rPr>
              <w:t xml:space="preserve"> </w:t>
            </w:r>
            <w:proofErr w:type="spellStart"/>
            <w:r w:rsidRPr="00632BF6">
              <w:rPr>
                <w:color w:val="000000"/>
              </w:rPr>
              <w:t>posebni</w:t>
            </w:r>
            <w:proofErr w:type="spellEnd"/>
            <w:r w:rsidRPr="00632BF6">
              <w:rPr>
                <w:color w:val="000000"/>
              </w:rPr>
              <w:t xml:space="preserve"> </w:t>
            </w:r>
            <w:proofErr w:type="spellStart"/>
            <w:r w:rsidRPr="00632BF6">
              <w:rPr>
                <w:color w:val="000000"/>
              </w:rPr>
              <w:t>rashodi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81FEE2" w14:textId="77777777" w:rsidR="00632BF6" w:rsidRPr="00632BF6" w:rsidRDefault="00632BF6" w:rsidP="00647BA5">
            <w:pPr>
              <w:jc w:val="right"/>
              <w:rPr>
                <w:color w:val="000000"/>
              </w:rPr>
            </w:pPr>
            <w:r w:rsidRPr="00632BF6">
              <w:rPr>
                <w:color w:val="000000"/>
              </w:rPr>
              <w:t>7.950.000,00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1BE42B" w14:textId="77777777" w:rsidR="00632BF6" w:rsidRPr="00632BF6" w:rsidRDefault="00632BF6" w:rsidP="00647BA5">
            <w:pPr>
              <w:jc w:val="right"/>
              <w:rPr>
                <w:color w:val="000000"/>
              </w:rPr>
            </w:pPr>
            <w:r w:rsidRPr="00632BF6">
              <w:rPr>
                <w:color w:val="000000"/>
              </w:rPr>
              <w:t>7.950.000,00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0D04B6"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7A91B5"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34B38D" w14:textId="77777777" w:rsidR="00632BF6" w:rsidRPr="00632BF6" w:rsidRDefault="00632BF6" w:rsidP="00647BA5">
            <w:pPr>
              <w:jc w:val="right"/>
              <w:rPr>
                <w:color w:val="000000"/>
              </w:rPr>
            </w:pPr>
            <w:r w:rsidRPr="00632BF6">
              <w:rPr>
                <w:color w:val="000000"/>
              </w:rPr>
              <w:t>7.950.000,00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D93084" w14:textId="77777777" w:rsidR="00632BF6" w:rsidRPr="00632BF6" w:rsidRDefault="00632BF6" w:rsidP="00647BA5">
            <w:pPr>
              <w:jc w:val="right"/>
              <w:rPr>
                <w:color w:val="000000"/>
              </w:rPr>
            </w:pPr>
            <w:r w:rsidRPr="00632BF6">
              <w:rPr>
                <w:color w:val="000000"/>
              </w:rPr>
              <w:t>0,64</w:t>
            </w:r>
          </w:p>
        </w:tc>
      </w:tr>
      <w:tr w:rsidR="00632BF6" w:rsidRPr="00632BF6" w14:paraId="4B8E7F3F"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384F84" w14:textId="77777777" w:rsidR="00632BF6" w:rsidRPr="00632BF6" w:rsidRDefault="00632BF6" w:rsidP="00647BA5">
            <w:pPr>
              <w:jc w:val="center"/>
              <w:rPr>
                <w:color w:val="000000"/>
              </w:rPr>
            </w:pPr>
            <w:r w:rsidRPr="00632BF6">
              <w:rPr>
                <w:color w:val="000000"/>
              </w:rPr>
              <w:t>463000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4F6DAC" w14:textId="77777777" w:rsidR="00632BF6" w:rsidRPr="00632BF6" w:rsidRDefault="00632BF6" w:rsidP="00647BA5">
            <w:pPr>
              <w:jc w:val="center"/>
              <w:rPr>
                <w:color w:val="000000"/>
              </w:rPr>
            </w:pPr>
            <w:r w:rsidRPr="00632BF6">
              <w:rPr>
                <w:color w:val="000000"/>
              </w:rPr>
              <w:t>421100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2F167B" w14:textId="77777777" w:rsidR="00632BF6" w:rsidRPr="00632BF6" w:rsidRDefault="00632BF6" w:rsidP="00647BA5">
            <w:pPr>
              <w:rPr>
                <w:color w:val="000000"/>
              </w:rPr>
            </w:pPr>
            <w:proofErr w:type="spellStart"/>
            <w:r w:rsidRPr="00632BF6">
              <w:rPr>
                <w:color w:val="000000"/>
              </w:rPr>
              <w:t>Troškovi</w:t>
            </w:r>
            <w:proofErr w:type="spellEnd"/>
            <w:r w:rsidRPr="00632BF6">
              <w:rPr>
                <w:color w:val="000000"/>
              </w:rPr>
              <w:t xml:space="preserve"> </w:t>
            </w:r>
            <w:proofErr w:type="spellStart"/>
            <w:r w:rsidRPr="00632BF6">
              <w:rPr>
                <w:color w:val="000000"/>
              </w:rPr>
              <w:t>platnog</w:t>
            </w:r>
            <w:proofErr w:type="spellEnd"/>
            <w:r w:rsidRPr="00632BF6">
              <w:rPr>
                <w:color w:val="000000"/>
              </w:rPr>
              <w:t xml:space="preserve"> </w:t>
            </w:r>
            <w:proofErr w:type="spellStart"/>
            <w:r w:rsidRPr="00632BF6">
              <w:rPr>
                <w:color w:val="000000"/>
              </w:rPr>
              <w:t>prometa</w:t>
            </w:r>
            <w:proofErr w:type="spellEnd"/>
            <w:r w:rsidRPr="00632BF6">
              <w:rPr>
                <w:color w:val="000000"/>
              </w:rPr>
              <w:t xml:space="preserve"> </w:t>
            </w:r>
            <w:proofErr w:type="spellStart"/>
            <w:r w:rsidRPr="00632BF6">
              <w:rPr>
                <w:color w:val="000000"/>
              </w:rPr>
              <w:t>i</w:t>
            </w:r>
            <w:proofErr w:type="spellEnd"/>
            <w:r w:rsidRPr="00632BF6">
              <w:rPr>
                <w:color w:val="000000"/>
              </w:rPr>
              <w:t xml:space="preserve"> </w:t>
            </w:r>
            <w:proofErr w:type="spellStart"/>
            <w:r w:rsidRPr="00632BF6">
              <w:rPr>
                <w:color w:val="000000"/>
              </w:rPr>
              <w:t>bankarskih</w:t>
            </w:r>
            <w:proofErr w:type="spellEnd"/>
            <w:r w:rsidRPr="00632BF6">
              <w:rPr>
                <w:color w:val="000000"/>
              </w:rPr>
              <w:t xml:space="preserve"> </w:t>
            </w:r>
            <w:proofErr w:type="spellStart"/>
            <w:r w:rsidRPr="00632BF6">
              <w:rPr>
                <w:color w:val="000000"/>
              </w:rPr>
              <w:t>usluga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7E52F5" w14:textId="77777777" w:rsidR="00632BF6" w:rsidRPr="00632BF6" w:rsidRDefault="00632BF6" w:rsidP="00647BA5">
            <w:pPr>
              <w:jc w:val="right"/>
              <w:rPr>
                <w:color w:val="000000"/>
              </w:rPr>
            </w:pPr>
            <w:r w:rsidRPr="00632BF6">
              <w:rPr>
                <w:color w:val="000000"/>
              </w:rPr>
              <w:t>1.420.000,00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417EF6" w14:textId="77777777" w:rsidR="00632BF6" w:rsidRPr="00632BF6" w:rsidRDefault="00632BF6" w:rsidP="00647BA5">
            <w:pPr>
              <w:jc w:val="right"/>
              <w:rPr>
                <w:color w:val="000000"/>
              </w:rPr>
            </w:pPr>
            <w:r w:rsidRPr="00632BF6">
              <w:rPr>
                <w:color w:val="000000"/>
              </w:rPr>
              <w:t>1.420.000,00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B063E2"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F497A4"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6A2D72" w14:textId="77777777" w:rsidR="00632BF6" w:rsidRPr="00632BF6" w:rsidRDefault="00632BF6" w:rsidP="00647BA5">
            <w:pPr>
              <w:jc w:val="right"/>
              <w:rPr>
                <w:color w:val="000000"/>
              </w:rPr>
            </w:pPr>
            <w:r w:rsidRPr="00632BF6">
              <w:rPr>
                <w:color w:val="000000"/>
              </w:rPr>
              <w:t>1.420.000,00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5E311A" w14:textId="77777777" w:rsidR="00632BF6" w:rsidRPr="00632BF6" w:rsidRDefault="00632BF6" w:rsidP="00647BA5">
            <w:pPr>
              <w:jc w:val="right"/>
              <w:rPr>
                <w:color w:val="000000"/>
              </w:rPr>
            </w:pPr>
            <w:r w:rsidRPr="00632BF6">
              <w:rPr>
                <w:color w:val="000000"/>
              </w:rPr>
              <w:t>0,11</w:t>
            </w:r>
          </w:p>
        </w:tc>
      </w:tr>
      <w:tr w:rsidR="00632BF6" w:rsidRPr="00632BF6" w14:paraId="471BE39E"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B474B2" w14:textId="77777777" w:rsidR="00632BF6" w:rsidRPr="00632BF6" w:rsidRDefault="00632BF6" w:rsidP="00647BA5">
            <w:pPr>
              <w:jc w:val="center"/>
              <w:rPr>
                <w:color w:val="000000"/>
              </w:rPr>
            </w:pPr>
            <w:r w:rsidRPr="00632BF6">
              <w:rPr>
                <w:color w:val="000000"/>
              </w:rPr>
              <w:t>463000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ED9E38" w14:textId="77777777" w:rsidR="00632BF6" w:rsidRPr="00632BF6" w:rsidRDefault="00632BF6" w:rsidP="00647BA5">
            <w:pPr>
              <w:jc w:val="center"/>
              <w:rPr>
                <w:color w:val="000000"/>
              </w:rPr>
            </w:pPr>
            <w:r w:rsidRPr="00632BF6">
              <w:rPr>
                <w:color w:val="000000"/>
              </w:rPr>
              <w:t>421200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DB7DBE" w14:textId="77777777" w:rsidR="00632BF6" w:rsidRPr="00632BF6" w:rsidRDefault="00632BF6" w:rsidP="00647BA5">
            <w:pPr>
              <w:rPr>
                <w:color w:val="000000"/>
              </w:rPr>
            </w:pPr>
            <w:proofErr w:type="spellStart"/>
            <w:r w:rsidRPr="00632BF6">
              <w:rPr>
                <w:color w:val="000000"/>
              </w:rPr>
              <w:t>Energetske</w:t>
            </w:r>
            <w:proofErr w:type="spellEnd"/>
            <w:r w:rsidRPr="00632BF6">
              <w:rPr>
                <w:color w:val="000000"/>
              </w:rPr>
              <w:t xml:space="preserve"> </w:t>
            </w:r>
            <w:proofErr w:type="spellStart"/>
            <w:r w:rsidRPr="00632BF6">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73D317" w14:textId="77777777" w:rsidR="00632BF6" w:rsidRPr="00632BF6" w:rsidRDefault="00632BF6" w:rsidP="00647BA5">
            <w:pPr>
              <w:jc w:val="right"/>
              <w:rPr>
                <w:color w:val="000000"/>
              </w:rPr>
            </w:pPr>
            <w:r w:rsidRPr="00632BF6">
              <w:rPr>
                <w:color w:val="000000"/>
              </w:rPr>
              <w:t>26.951.600,00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75F6F1" w14:textId="77777777" w:rsidR="00632BF6" w:rsidRPr="00632BF6" w:rsidRDefault="00632BF6" w:rsidP="00647BA5">
            <w:pPr>
              <w:jc w:val="right"/>
              <w:rPr>
                <w:color w:val="000000"/>
              </w:rPr>
            </w:pPr>
            <w:r w:rsidRPr="00632BF6">
              <w:rPr>
                <w:color w:val="000000"/>
              </w:rPr>
              <w:t>26.951.600,00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8F505F"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0B17AA"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97B5B7" w14:textId="77777777" w:rsidR="00632BF6" w:rsidRPr="00632BF6" w:rsidRDefault="00632BF6" w:rsidP="00647BA5">
            <w:pPr>
              <w:jc w:val="right"/>
              <w:rPr>
                <w:color w:val="000000"/>
              </w:rPr>
            </w:pPr>
            <w:r w:rsidRPr="00632BF6">
              <w:rPr>
                <w:color w:val="000000"/>
              </w:rPr>
              <w:t>26.951.600,00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2308F7" w14:textId="77777777" w:rsidR="00632BF6" w:rsidRPr="00632BF6" w:rsidRDefault="00632BF6" w:rsidP="00647BA5">
            <w:pPr>
              <w:jc w:val="right"/>
              <w:rPr>
                <w:color w:val="000000"/>
              </w:rPr>
            </w:pPr>
            <w:r w:rsidRPr="00632BF6">
              <w:rPr>
                <w:color w:val="000000"/>
              </w:rPr>
              <w:t>2,18</w:t>
            </w:r>
          </w:p>
        </w:tc>
      </w:tr>
      <w:tr w:rsidR="00632BF6" w:rsidRPr="00632BF6" w14:paraId="65F89EF1"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F7EFDB" w14:textId="77777777" w:rsidR="00632BF6" w:rsidRPr="00632BF6" w:rsidRDefault="00632BF6" w:rsidP="00647BA5">
            <w:pPr>
              <w:jc w:val="center"/>
              <w:rPr>
                <w:color w:val="000000"/>
              </w:rPr>
            </w:pPr>
            <w:r w:rsidRPr="00632BF6">
              <w:rPr>
                <w:color w:val="000000"/>
              </w:rPr>
              <w:t>463000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B954AA" w14:textId="77777777" w:rsidR="00632BF6" w:rsidRPr="00632BF6" w:rsidRDefault="00632BF6" w:rsidP="00647BA5">
            <w:pPr>
              <w:jc w:val="center"/>
              <w:rPr>
                <w:color w:val="000000"/>
              </w:rPr>
            </w:pPr>
            <w:r w:rsidRPr="00632BF6">
              <w:rPr>
                <w:color w:val="000000"/>
              </w:rPr>
              <w:t>421300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F1C8C3" w14:textId="77777777" w:rsidR="00632BF6" w:rsidRPr="00632BF6" w:rsidRDefault="00632BF6" w:rsidP="00647BA5">
            <w:pPr>
              <w:rPr>
                <w:color w:val="000000"/>
              </w:rPr>
            </w:pPr>
            <w:proofErr w:type="spellStart"/>
            <w:r w:rsidRPr="00632BF6">
              <w:rPr>
                <w:color w:val="000000"/>
              </w:rPr>
              <w:t>Komunalne</w:t>
            </w:r>
            <w:proofErr w:type="spellEnd"/>
            <w:r w:rsidRPr="00632BF6">
              <w:rPr>
                <w:color w:val="000000"/>
              </w:rPr>
              <w:t xml:space="preserve"> </w:t>
            </w:r>
            <w:proofErr w:type="spellStart"/>
            <w:r w:rsidRPr="00632BF6">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AFB3DC" w14:textId="77777777" w:rsidR="00632BF6" w:rsidRPr="00632BF6" w:rsidRDefault="00632BF6" w:rsidP="00647BA5">
            <w:pPr>
              <w:jc w:val="right"/>
              <w:rPr>
                <w:color w:val="000000"/>
              </w:rPr>
            </w:pPr>
            <w:r w:rsidRPr="00632BF6">
              <w:rPr>
                <w:color w:val="000000"/>
              </w:rPr>
              <w:t>3.940.000,00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93E2A6" w14:textId="77777777" w:rsidR="00632BF6" w:rsidRPr="00632BF6" w:rsidRDefault="00632BF6" w:rsidP="00647BA5">
            <w:pPr>
              <w:jc w:val="right"/>
              <w:rPr>
                <w:color w:val="000000"/>
              </w:rPr>
            </w:pPr>
            <w:r w:rsidRPr="00632BF6">
              <w:rPr>
                <w:color w:val="000000"/>
              </w:rPr>
              <w:t>3.940.000,00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6AF170"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BD4E8B"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7B2A40" w14:textId="77777777" w:rsidR="00632BF6" w:rsidRPr="00632BF6" w:rsidRDefault="00632BF6" w:rsidP="00647BA5">
            <w:pPr>
              <w:jc w:val="right"/>
              <w:rPr>
                <w:color w:val="000000"/>
              </w:rPr>
            </w:pPr>
            <w:r w:rsidRPr="00632BF6">
              <w:rPr>
                <w:color w:val="000000"/>
              </w:rPr>
              <w:t>3.940.000,00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10A78D" w14:textId="77777777" w:rsidR="00632BF6" w:rsidRPr="00632BF6" w:rsidRDefault="00632BF6" w:rsidP="00647BA5">
            <w:pPr>
              <w:jc w:val="right"/>
              <w:rPr>
                <w:color w:val="000000"/>
              </w:rPr>
            </w:pPr>
            <w:r w:rsidRPr="00632BF6">
              <w:rPr>
                <w:color w:val="000000"/>
              </w:rPr>
              <w:t>0,32</w:t>
            </w:r>
          </w:p>
        </w:tc>
      </w:tr>
      <w:tr w:rsidR="00632BF6" w:rsidRPr="00632BF6" w14:paraId="3B046C7C"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F671C6" w14:textId="77777777" w:rsidR="00632BF6" w:rsidRPr="00632BF6" w:rsidRDefault="00632BF6" w:rsidP="00647BA5">
            <w:pPr>
              <w:jc w:val="center"/>
              <w:rPr>
                <w:color w:val="000000"/>
              </w:rPr>
            </w:pPr>
            <w:r w:rsidRPr="00632BF6">
              <w:rPr>
                <w:color w:val="000000"/>
              </w:rPr>
              <w:t>463000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7773D3" w14:textId="77777777" w:rsidR="00632BF6" w:rsidRPr="00632BF6" w:rsidRDefault="00632BF6" w:rsidP="00647BA5">
            <w:pPr>
              <w:jc w:val="center"/>
              <w:rPr>
                <w:color w:val="000000"/>
              </w:rPr>
            </w:pPr>
            <w:r w:rsidRPr="00632BF6">
              <w:rPr>
                <w:color w:val="000000"/>
              </w:rPr>
              <w:t>421400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A336A6" w14:textId="77777777" w:rsidR="00632BF6" w:rsidRPr="00632BF6" w:rsidRDefault="00632BF6" w:rsidP="00647BA5">
            <w:pPr>
              <w:rPr>
                <w:color w:val="000000"/>
              </w:rPr>
            </w:pPr>
            <w:proofErr w:type="spellStart"/>
            <w:r w:rsidRPr="00632BF6">
              <w:rPr>
                <w:color w:val="000000"/>
              </w:rPr>
              <w:t>Usluge</w:t>
            </w:r>
            <w:proofErr w:type="spellEnd"/>
            <w:r w:rsidRPr="00632BF6">
              <w:rPr>
                <w:color w:val="000000"/>
              </w:rPr>
              <w:t xml:space="preserve"> </w:t>
            </w:r>
            <w:proofErr w:type="spellStart"/>
            <w:r w:rsidRPr="00632BF6">
              <w:rPr>
                <w:color w:val="000000"/>
              </w:rPr>
              <w:t>komunikacija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7465B5" w14:textId="77777777" w:rsidR="00632BF6" w:rsidRPr="00632BF6" w:rsidRDefault="00632BF6" w:rsidP="00647BA5">
            <w:pPr>
              <w:jc w:val="right"/>
              <w:rPr>
                <w:color w:val="000000"/>
              </w:rPr>
            </w:pPr>
            <w:r w:rsidRPr="00632BF6">
              <w:rPr>
                <w:color w:val="000000"/>
              </w:rPr>
              <w:t>685.000,00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6E9DB4" w14:textId="77777777" w:rsidR="00632BF6" w:rsidRPr="00632BF6" w:rsidRDefault="00632BF6" w:rsidP="00647BA5">
            <w:pPr>
              <w:jc w:val="right"/>
              <w:rPr>
                <w:color w:val="000000"/>
              </w:rPr>
            </w:pPr>
            <w:r w:rsidRPr="00632BF6">
              <w:rPr>
                <w:color w:val="000000"/>
              </w:rPr>
              <w:t>685.000,00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A4F124"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C3912D"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A52D6F" w14:textId="77777777" w:rsidR="00632BF6" w:rsidRPr="00632BF6" w:rsidRDefault="00632BF6" w:rsidP="00647BA5">
            <w:pPr>
              <w:jc w:val="right"/>
              <w:rPr>
                <w:color w:val="000000"/>
              </w:rPr>
            </w:pPr>
            <w:r w:rsidRPr="00632BF6">
              <w:rPr>
                <w:color w:val="000000"/>
              </w:rPr>
              <w:t>685.000,00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CCE89B" w14:textId="77777777" w:rsidR="00632BF6" w:rsidRPr="00632BF6" w:rsidRDefault="00632BF6" w:rsidP="00647BA5">
            <w:pPr>
              <w:jc w:val="right"/>
              <w:rPr>
                <w:color w:val="000000"/>
              </w:rPr>
            </w:pPr>
            <w:r w:rsidRPr="00632BF6">
              <w:rPr>
                <w:color w:val="000000"/>
              </w:rPr>
              <w:t>0,06</w:t>
            </w:r>
          </w:p>
        </w:tc>
      </w:tr>
      <w:tr w:rsidR="00632BF6" w:rsidRPr="00632BF6" w14:paraId="2DDBA08F"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C29349" w14:textId="77777777" w:rsidR="00632BF6" w:rsidRPr="00632BF6" w:rsidRDefault="00632BF6" w:rsidP="00647BA5">
            <w:pPr>
              <w:jc w:val="center"/>
              <w:rPr>
                <w:color w:val="000000"/>
              </w:rPr>
            </w:pPr>
            <w:r w:rsidRPr="00632BF6">
              <w:rPr>
                <w:color w:val="000000"/>
              </w:rPr>
              <w:t>463000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9920E0" w14:textId="77777777" w:rsidR="00632BF6" w:rsidRPr="00632BF6" w:rsidRDefault="00632BF6" w:rsidP="00647BA5">
            <w:pPr>
              <w:jc w:val="center"/>
              <w:rPr>
                <w:color w:val="000000"/>
              </w:rPr>
            </w:pPr>
            <w:r w:rsidRPr="00632BF6">
              <w:rPr>
                <w:color w:val="000000"/>
              </w:rPr>
              <w:t>421500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8F048B" w14:textId="77777777" w:rsidR="00632BF6" w:rsidRPr="00632BF6" w:rsidRDefault="00632BF6" w:rsidP="00647BA5">
            <w:pPr>
              <w:rPr>
                <w:color w:val="000000"/>
              </w:rPr>
            </w:pPr>
            <w:proofErr w:type="spellStart"/>
            <w:r w:rsidRPr="00632BF6">
              <w:rPr>
                <w:color w:val="000000"/>
              </w:rPr>
              <w:t>Troškovi</w:t>
            </w:r>
            <w:proofErr w:type="spellEnd"/>
            <w:r w:rsidRPr="00632BF6">
              <w:rPr>
                <w:color w:val="000000"/>
              </w:rPr>
              <w:t xml:space="preserve"> </w:t>
            </w:r>
            <w:proofErr w:type="spellStart"/>
            <w:r w:rsidRPr="00632BF6">
              <w:rPr>
                <w:color w:val="000000"/>
              </w:rPr>
              <w:t>osiguranja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AE3A29" w14:textId="77777777" w:rsidR="00632BF6" w:rsidRPr="00632BF6" w:rsidRDefault="00632BF6" w:rsidP="00647BA5">
            <w:pPr>
              <w:jc w:val="right"/>
              <w:rPr>
                <w:color w:val="000000"/>
              </w:rPr>
            </w:pPr>
            <w:r w:rsidRPr="00632BF6">
              <w:rPr>
                <w:color w:val="000000"/>
              </w:rPr>
              <w:t>845.000,00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FA25DE" w14:textId="77777777" w:rsidR="00632BF6" w:rsidRPr="00632BF6" w:rsidRDefault="00632BF6" w:rsidP="00647BA5">
            <w:pPr>
              <w:jc w:val="right"/>
              <w:rPr>
                <w:color w:val="000000"/>
              </w:rPr>
            </w:pPr>
            <w:r w:rsidRPr="00632BF6">
              <w:rPr>
                <w:color w:val="000000"/>
              </w:rPr>
              <w:t>845.000,00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8B697F"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5B21A7"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26C888" w14:textId="77777777" w:rsidR="00632BF6" w:rsidRPr="00632BF6" w:rsidRDefault="00632BF6" w:rsidP="00647BA5">
            <w:pPr>
              <w:jc w:val="right"/>
              <w:rPr>
                <w:color w:val="000000"/>
              </w:rPr>
            </w:pPr>
            <w:r w:rsidRPr="00632BF6">
              <w:rPr>
                <w:color w:val="000000"/>
              </w:rPr>
              <w:t>845.000,00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E7BA1C" w14:textId="77777777" w:rsidR="00632BF6" w:rsidRPr="00632BF6" w:rsidRDefault="00632BF6" w:rsidP="00647BA5">
            <w:pPr>
              <w:jc w:val="right"/>
              <w:rPr>
                <w:color w:val="000000"/>
              </w:rPr>
            </w:pPr>
            <w:r w:rsidRPr="00632BF6">
              <w:rPr>
                <w:color w:val="000000"/>
              </w:rPr>
              <w:t>0,07</w:t>
            </w:r>
          </w:p>
        </w:tc>
      </w:tr>
      <w:tr w:rsidR="00632BF6" w:rsidRPr="00632BF6" w14:paraId="2ADA990F"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AB665D" w14:textId="77777777" w:rsidR="00632BF6" w:rsidRPr="00632BF6" w:rsidRDefault="00632BF6" w:rsidP="00647BA5">
            <w:pPr>
              <w:jc w:val="center"/>
              <w:rPr>
                <w:color w:val="000000"/>
              </w:rPr>
            </w:pPr>
            <w:r w:rsidRPr="00632BF6">
              <w:rPr>
                <w:color w:val="000000"/>
              </w:rPr>
              <w:t>463000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82E484" w14:textId="77777777" w:rsidR="00632BF6" w:rsidRPr="00632BF6" w:rsidRDefault="00632BF6" w:rsidP="00647BA5">
            <w:pPr>
              <w:jc w:val="center"/>
              <w:rPr>
                <w:color w:val="000000"/>
              </w:rPr>
            </w:pPr>
            <w:r w:rsidRPr="00632BF6">
              <w:rPr>
                <w:color w:val="000000"/>
              </w:rPr>
              <w:t>421600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85508E" w14:textId="77777777" w:rsidR="00632BF6" w:rsidRPr="00632BF6" w:rsidRDefault="00632BF6" w:rsidP="00647BA5">
            <w:pPr>
              <w:rPr>
                <w:color w:val="000000"/>
              </w:rPr>
            </w:pPr>
            <w:proofErr w:type="spellStart"/>
            <w:r w:rsidRPr="00632BF6">
              <w:rPr>
                <w:color w:val="000000"/>
              </w:rPr>
              <w:t>Zakup</w:t>
            </w:r>
            <w:proofErr w:type="spellEnd"/>
            <w:r w:rsidRPr="00632BF6">
              <w:rPr>
                <w:color w:val="000000"/>
              </w:rPr>
              <w:t xml:space="preserve"> </w:t>
            </w:r>
            <w:proofErr w:type="spellStart"/>
            <w:r w:rsidRPr="00632BF6">
              <w:rPr>
                <w:color w:val="000000"/>
              </w:rPr>
              <w:t>imovine</w:t>
            </w:r>
            <w:proofErr w:type="spellEnd"/>
            <w:r w:rsidRPr="00632BF6">
              <w:rPr>
                <w:color w:val="000000"/>
              </w:rPr>
              <w:t xml:space="preserve"> </w:t>
            </w:r>
            <w:proofErr w:type="spellStart"/>
            <w:r w:rsidRPr="00632BF6">
              <w:rPr>
                <w:color w:val="000000"/>
              </w:rPr>
              <w:t>i</w:t>
            </w:r>
            <w:proofErr w:type="spellEnd"/>
            <w:r w:rsidRPr="00632BF6">
              <w:rPr>
                <w:color w:val="000000"/>
              </w:rPr>
              <w:t xml:space="preserve"> </w:t>
            </w:r>
            <w:proofErr w:type="spellStart"/>
            <w:r w:rsidRPr="00632BF6">
              <w:rPr>
                <w:color w:val="000000"/>
              </w:rPr>
              <w:t>opreme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701EB1" w14:textId="77777777" w:rsidR="00632BF6" w:rsidRPr="00632BF6" w:rsidRDefault="00632BF6" w:rsidP="00647BA5">
            <w:pPr>
              <w:jc w:val="right"/>
              <w:rPr>
                <w:color w:val="000000"/>
              </w:rPr>
            </w:pPr>
            <w:r w:rsidRPr="00632BF6">
              <w:rPr>
                <w:color w:val="000000"/>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565499" w14:textId="77777777" w:rsidR="00632BF6" w:rsidRPr="00632BF6" w:rsidRDefault="00632BF6" w:rsidP="00647BA5">
            <w:pPr>
              <w:jc w:val="right"/>
              <w:rPr>
                <w:color w:val="000000"/>
              </w:rPr>
            </w:pPr>
            <w:r w:rsidRPr="00632BF6">
              <w:rPr>
                <w:color w:val="000000"/>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F86BCA"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4C0809"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DD3197" w14:textId="77777777" w:rsidR="00632BF6" w:rsidRPr="00632BF6" w:rsidRDefault="00632BF6" w:rsidP="00647BA5">
            <w:pPr>
              <w:jc w:val="right"/>
              <w:rPr>
                <w:color w:val="000000"/>
              </w:rPr>
            </w:pPr>
            <w:r w:rsidRPr="00632BF6">
              <w:rPr>
                <w:color w:val="000000"/>
              </w:rPr>
              <w:t>150.000,00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C42C0C" w14:textId="77777777" w:rsidR="00632BF6" w:rsidRPr="00632BF6" w:rsidRDefault="00632BF6" w:rsidP="00647BA5">
            <w:pPr>
              <w:jc w:val="right"/>
              <w:rPr>
                <w:color w:val="000000"/>
              </w:rPr>
            </w:pPr>
            <w:r w:rsidRPr="00632BF6">
              <w:rPr>
                <w:color w:val="000000"/>
              </w:rPr>
              <w:t>0,01</w:t>
            </w:r>
          </w:p>
        </w:tc>
      </w:tr>
      <w:tr w:rsidR="00632BF6" w:rsidRPr="00632BF6" w14:paraId="557C12E9"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2E9FFB" w14:textId="77777777" w:rsidR="00632BF6" w:rsidRPr="00632BF6" w:rsidRDefault="00632BF6" w:rsidP="00647BA5">
            <w:pPr>
              <w:jc w:val="center"/>
              <w:rPr>
                <w:color w:val="000000"/>
              </w:rPr>
            </w:pPr>
            <w:r w:rsidRPr="00632BF6">
              <w:rPr>
                <w:color w:val="000000"/>
              </w:rPr>
              <w:t>463000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BC1741" w14:textId="77777777" w:rsidR="00632BF6" w:rsidRPr="00632BF6" w:rsidRDefault="00632BF6" w:rsidP="00647BA5">
            <w:pPr>
              <w:jc w:val="center"/>
              <w:rPr>
                <w:color w:val="000000"/>
              </w:rPr>
            </w:pPr>
            <w:r w:rsidRPr="00632BF6">
              <w:rPr>
                <w:color w:val="000000"/>
              </w:rPr>
              <w:t>422100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D505DB" w14:textId="77777777" w:rsidR="00632BF6" w:rsidRPr="00632BF6" w:rsidRDefault="00632BF6" w:rsidP="00647BA5">
            <w:pPr>
              <w:rPr>
                <w:color w:val="000000"/>
              </w:rPr>
            </w:pPr>
            <w:proofErr w:type="spellStart"/>
            <w:r w:rsidRPr="00632BF6">
              <w:rPr>
                <w:color w:val="000000"/>
              </w:rPr>
              <w:t>Troškovi</w:t>
            </w:r>
            <w:proofErr w:type="spellEnd"/>
            <w:r w:rsidRPr="00632BF6">
              <w:rPr>
                <w:color w:val="000000"/>
              </w:rPr>
              <w:t xml:space="preserve"> </w:t>
            </w:r>
            <w:proofErr w:type="spellStart"/>
            <w:r w:rsidRPr="00632BF6">
              <w:rPr>
                <w:color w:val="000000"/>
              </w:rPr>
              <w:t>službenih</w:t>
            </w:r>
            <w:proofErr w:type="spellEnd"/>
            <w:r w:rsidRPr="00632BF6">
              <w:rPr>
                <w:color w:val="000000"/>
              </w:rPr>
              <w:t xml:space="preserve"> </w:t>
            </w:r>
            <w:proofErr w:type="spellStart"/>
            <w:r w:rsidRPr="00632BF6">
              <w:rPr>
                <w:color w:val="000000"/>
              </w:rPr>
              <w:t>putovanja</w:t>
            </w:r>
            <w:proofErr w:type="spellEnd"/>
            <w:r w:rsidRPr="00632BF6">
              <w:rPr>
                <w:color w:val="000000"/>
              </w:rPr>
              <w:t xml:space="preserve"> u </w:t>
            </w:r>
            <w:proofErr w:type="spellStart"/>
            <w:r w:rsidRPr="00632BF6">
              <w:rPr>
                <w:color w:val="000000"/>
              </w:rPr>
              <w:t>zemlji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4E9C52" w14:textId="77777777" w:rsidR="00632BF6" w:rsidRPr="00632BF6" w:rsidRDefault="00632BF6" w:rsidP="00647BA5">
            <w:pPr>
              <w:jc w:val="right"/>
              <w:rPr>
                <w:color w:val="000000"/>
              </w:rPr>
            </w:pPr>
            <w:r w:rsidRPr="00632BF6">
              <w:rPr>
                <w:color w:val="000000"/>
              </w:rPr>
              <w:t>540.000,00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CFAFB5" w14:textId="77777777" w:rsidR="00632BF6" w:rsidRPr="00632BF6" w:rsidRDefault="00632BF6" w:rsidP="00647BA5">
            <w:pPr>
              <w:jc w:val="right"/>
              <w:rPr>
                <w:color w:val="000000"/>
              </w:rPr>
            </w:pPr>
            <w:r w:rsidRPr="00632BF6">
              <w:rPr>
                <w:color w:val="000000"/>
              </w:rPr>
              <w:t>540.000,00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949C41"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3B39DD"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279B5E" w14:textId="77777777" w:rsidR="00632BF6" w:rsidRPr="00632BF6" w:rsidRDefault="00632BF6" w:rsidP="00647BA5">
            <w:pPr>
              <w:jc w:val="right"/>
              <w:rPr>
                <w:color w:val="000000"/>
              </w:rPr>
            </w:pPr>
            <w:r w:rsidRPr="00632BF6">
              <w:rPr>
                <w:color w:val="000000"/>
              </w:rPr>
              <w:t>540.000,00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8034F2" w14:textId="77777777" w:rsidR="00632BF6" w:rsidRPr="00632BF6" w:rsidRDefault="00632BF6" w:rsidP="00647BA5">
            <w:pPr>
              <w:jc w:val="right"/>
              <w:rPr>
                <w:color w:val="000000"/>
              </w:rPr>
            </w:pPr>
            <w:r w:rsidRPr="00632BF6">
              <w:rPr>
                <w:color w:val="000000"/>
              </w:rPr>
              <w:t>0,04</w:t>
            </w:r>
          </w:p>
        </w:tc>
      </w:tr>
      <w:tr w:rsidR="00632BF6" w:rsidRPr="00632BF6" w14:paraId="3B51ABC6"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EE5D2C" w14:textId="77777777" w:rsidR="00632BF6" w:rsidRPr="00632BF6" w:rsidRDefault="00632BF6" w:rsidP="00647BA5">
            <w:pPr>
              <w:jc w:val="center"/>
              <w:rPr>
                <w:color w:val="000000"/>
              </w:rPr>
            </w:pPr>
            <w:r w:rsidRPr="00632BF6">
              <w:rPr>
                <w:color w:val="000000"/>
              </w:rPr>
              <w:t>463000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79235F" w14:textId="77777777" w:rsidR="00632BF6" w:rsidRPr="00632BF6" w:rsidRDefault="00632BF6" w:rsidP="00647BA5">
            <w:pPr>
              <w:jc w:val="center"/>
              <w:rPr>
                <w:color w:val="000000"/>
              </w:rPr>
            </w:pPr>
            <w:r w:rsidRPr="00632BF6">
              <w:rPr>
                <w:color w:val="000000"/>
              </w:rPr>
              <w:t>422300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4ECACD" w14:textId="77777777" w:rsidR="00632BF6" w:rsidRPr="00632BF6" w:rsidRDefault="00632BF6" w:rsidP="00647BA5">
            <w:pPr>
              <w:rPr>
                <w:color w:val="000000"/>
              </w:rPr>
            </w:pPr>
            <w:proofErr w:type="spellStart"/>
            <w:r w:rsidRPr="00632BF6">
              <w:rPr>
                <w:color w:val="000000"/>
              </w:rPr>
              <w:t>Troškovi</w:t>
            </w:r>
            <w:proofErr w:type="spellEnd"/>
            <w:r w:rsidRPr="00632BF6">
              <w:rPr>
                <w:color w:val="000000"/>
              </w:rPr>
              <w:t xml:space="preserve"> </w:t>
            </w:r>
            <w:proofErr w:type="spellStart"/>
            <w:r w:rsidRPr="00632BF6">
              <w:rPr>
                <w:color w:val="000000"/>
              </w:rPr>
              <w:t>putovanja</w:t>
            </w:r>
            <w:proofErr w:type="spellEnd"/>
            <w:r w:rsidRPr="00632BF6">
              <w:rPr>
                <w:color w:val="000000"/>
              </w:rPr>
              <w:t xml:space="preserve"> u </w:t>
            </w:r>
            <w:proofErr w:type="spellStart"/>
            <w:r w:rsidRPr="00632BF6">
              <w:rPr>
                <w:color w:val="000000"/>
              </w:rPr>
              <w:t>okviru</w:t>
            </w:r>
            <w:proofErr w:type="spellEnd"/>
            <w:r w:rsidRPr="00632BF6">
              <w:rPr>
                <w:color w:val="000000"/>
              </w:rPr>
              <w:t xml:space="preserve"> </w:t>
            </w:r>
            <w:proofErr w:type="spellStart"/>
            <w:r w:rsidRPr="00632BF6">
              <w:rPr>
                <w:color w:val="000000"/>
              </w:rPr>
              <w:t>redovnog</w:t>
            </w:r>
            <w:proofErr w:type="spellEnd"/>
            <w:r w:rsidRPr="00632BF6">
              <w:rPr>
                <w:color w:val="000000"/>
              </w:rPr>
              <w:t xml:space="preserve"> </w:t>
            </w:r>
            <w:proofErr w:type="spellStart"/>
            <w:r w:rsidRPr="00632BF6">
              <w:rPr>
                <w:color w:val="000000"/>
              </w:rPr>
              <w:t>rada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C70BC3" w14:textId="77777777" w:rsidR="00632BF6" w:rsidRPr="00632BF6" w:rsidRDefault="00632BF6" w:rsidP="00647BA5">
            <w:pPr>
              <w:jc w:val="right"/>
              <w:rPr>
                <w:color w:val="000000"/>
              </w:rPr>
            </w:pPr>
            <w:r w:rsidRPr="00632BF6">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1B2A42" w14:textId="77777777" w:rsidR="00632BF6" w:rsidRPr="00632BF6" w:rsidRDefault="00632BF6" w:rsidP="00647BA5">
            <w:pPr>
              <w:jc w:val="right"/>
              <w:rPr>
                <w:color w:val="000000"/>
              </w:rPr>
            </w:pPr>
            <w:r w:rsidRPr="00632BF6">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30E78B"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2F7081"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FBB067" w14:textId="77777777" w:rsidR="00632BF6" w:rsidRPr="00632BF6" w:rsidRDefault="00632BF6" w:rsidP="00647BA5">
            <w:pPr>
              <w:jc w:val="right"/>
              <w:rPr>
                <w:color w:val="000000"/>
              </w:rPr>
            </w:pPr>
            <w:r w:rsidRPr="00632BF6">
              <w:rPr>
                <w:color w:val="000000"/>
              </w:rPr>
              <w:t>50.000,00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AB00FD" w14:textId="77777777" w:rsidR="00632BF6" w:rsidRPr="00632BF6" w:rsidRDefault="00632BF6" w:rsidP="00647BA5">
            <w:pPr>
              <w:jc w:val="right"/>
              <w:rPr>
                <w:color w:val="000000"/>
              </w:rPr>
            </w:pPr>
            <w:r w:rsidRPr="00632BF6">
              <w:rPr>
                <w:color w:val="000000"/>
              </w:rPr>
              <w:t>0,00</w:t>
            </w:r>
          </w:p>
        </w:tc>
      </w:tr>
      <w:tr w:rsidR="00632BF6" w:rsidRPr="00632BF6" w14:paraId="5DF2C10E"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3797CF" w14:textId="77777777" w:rsidR="00632BF6" w:rsidRPr="00632BF6" w:rsidRDefault="00632BF6" w:rsidP="00647BA5">
            <w:pPr>
              <w:jc w:val="center"/>
              <w:rPr>
                <w:color w:val="000000"/>
              </w:rPr>
            </w:pPr>
            <w:r w:rsidRPr="00632BF6">
              <w:rPr>
                <w:color w:val="000000"/>
              </w:rPr>
              <w:t>463000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C7AD14" w14:textId="77777777" w:rsidR="00632BF6" w:rsidRPr="00632BF6" w:rsidRDefault="00632BF6" w:rsidP="00647BA5">
            <w:pPr>
              <w:jc w:val="center"/>
              <w:rPr>
                <w:color w:val="000000"/>
              </w:rPr>
            </w:pPr>
            <w:r w:rsidRPr="00632BF6">
              <w:rPr>
                <w:color w:val="000000"/>
              </w:rPr>
              <w:t>422400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4799AE" w14:textId="77777777" w:rsidR="00632BF6" w:rsidRPr="00632BF6" w:rsidRDefault="00632BF6" w:rsidP="00647BA5">
            <w:pPr>
              <w:rPr>
                <w:color w:val="000000"/>
              </w:rPr>
            </w:pPr>
            <w:proofErr w:type="spellStart"/>
            <w:r w:rsidRPr="00632BF6">
              <w:rPr>
                <w:color w:val="000000"/>
              </w:rPr>
              <w:t>Troškovi</w:t>
            </w:r>
            <w:proofErr w:type="spellEnd"/>
            <w:r w:rsidRPr="00632BF6">
              <w:rPr>
                <w:color w:val="000000"/>
              </w:rPr>
              <w:t xml:space="preserve"> </w:t>
            </w:r>
            <w:proofErr w:type="spellStart"/>
            <w:r w:rsidRPr="00632BF6">
              <w:rPr>
                <w:color w:val="000000"/>
              </w:rPr>
              <w:t>putovanja</w:t>
            </w:r>
            <w:proofErr w:type="spellEnd"/>
            <w:r w:rsidRPr="00632BF6">
              <w:rPr>
                <w:color w:val="000000"/>
              </w:rPr>
              <w:t xml:space="preserve"> </w:t>
            </w:r>
            <w:proofErr w:type="spellStart"/>
            <w:r w:rsidRPr="00632BF6">
              <w:rPr>
                <w:color w:val="000000"/>
              </w:rPr>
              <w:t>učenika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DF71A3" w14:textId="77777777" w:rsidR="00632BF6" w:rsidRPr="00632BF6" w:rsidRDefault="00632BF6" w:rsidP="00647BA5">
            <w:pPr>
              <w:jc w:val="right"/>
              <w:rPr>
                <w:color w:val="000000"/>
              </w:rPr>
            </w:pPr>
            <w:r w:rsidRPr="00632BF6">
              <w:rPr>
                <w:color w:val="000000"/>
              </w:rPr>
              <w:t>29.615.710,00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177AB8" w14:textId="77777777" w:rsidR="00632BF6" w:rsidRPr="00632BF6" w:rsidRDefault="00632BF6" w:rsidP="00647BA5">
            <w:pPr>
              <w:jc w:val="right"/>
              <w:rPr>
                <w:color w:val="000000"/>
              </w:rPr>
            </w:pPr>
            <w:r w:rsidRPr="00632BF6">
              <w:rPr>
                <w:color w:val="000000"/>
              </w:rPr>
              <w:t>29.615.710,00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CBAC1A"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963153"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EEE265" w14:textId="77777777" w:rsidR="00632BF6" w:rsidRPr="00632BF6" w:rsidRDefault="00632BF6" w:rsidP="00647BA5">
            <w:pPr>
              <w:jc w:val="right"/>
              <w:rPr>
                <w:color w:val="000000"/>
              </w:rPr>
            </w:pPr>
            <w:r w:rsidRPr="00632BF6">
              <w:rPr>
                <w:color w:val="000000"/>
              </w:rPr>
              <w:t>29.615.710,00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6FFABC" w14:textId="77777777" w:rsidR="00632BF6" w:rsidRPr="00632BF6" w:rsidRDefault="00632BF6" w:rsidP="00647BA5">
            <w:pPr>
              <w:jc w:val="right"/>
              <w:rPr>
                <w:color w:val="000000"/>
              </w:rPr>
            </w:pPr>
            <w:r w:rsidRPr="00632BF6">
              <w:rPr>
                <w:color w:val="000000"/>
              </w:rPr>
              <w:t>2,39</w:t>
            </w:r>
          </w:p>
        </w:tc>
      </w:tr>
      <w:tr w:rsidR="00632BF6" w:rsidRPr="00632BF6" w14:paraId="25A9C30A"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E53038" w14:textId="77777777" w:rsidR="00632BF6" w:rsidRPr="00632BF6" w:rsidRDefault="00632BF6" w:rsidP="00647BA5">
            <w:pPr>
              <w:jc w:val="center"/>
              <w:rPr>
                <w:color w:val="000000"/>
              </w:rPr>
            </w:pPr>
            <w:r w:rsidRPr="00632BF6">
              <w:rPr>
                <w:color w:val="000000"/>
              </w:rPr>
              <w:t>463000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77B108" w14:textId="77777777" w:rsidR="00632BF6" w:rsidRPr="00632BF6" w:rsidRDefault="00632BF6" w:rsidP="00647BA5">
            <w:pPr>
              <w:jc w:val="center"/>
              <w:rPr>
                <w:color w:val="000000"/>
              </w:rPr>
            </w:pPr>
            <w:r w:rsidRPr="00632BF6">
              <w:rPr>
                <w:color w:val="000000"/>
              </w:rPr>
              <w:t>423100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CF4DD5" w14:textId="77777777" w:rsidR="00632BF6" w:rsidRPr="00632BF6" w:rsidRDefault="00632BF6" w:rsidP="00647BA5">
            <w:pPr>
              <w:rPr>
                <w:color w:val="000000"/>
              </w:rPr>
            </w:pPr>
            <w:proofErr w:type="spellStart"/>
            <w:r w:rsidRPr="00632BF6">
              <w:rPr>
                <w:color w:val="000000"/>
              </w:rPr>
              <w:t>Administrativne</w:t>
            </w:r>
            <w:proofErr w:type="spellEnd"/>
            <w:r w:rsidRPr="00632BF6">
              <w:rPr>
                <w:color w:val="000000"/>
              </w:rPr>
              <w:t xml:space="preserve"> </w:t>
            </w:r>
            <w:proofErr w:type="spellStart"/>
            <w:r w:rsidRPr="00632BF6">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E9BA9E" w14:textId="77777777" w:rsidR="00632BF6" w:rsidRPr="00632BF6" w:rsidRDefault="00632BF6" w:rsidP="00647BA5">
            <w:pPr>
              <w:jc w:val="right"/>
              <w:rPr>
                <w:color w:val="000000"/>
              </w:rPr>
            </w:pPr>
            <w:r w:rsidRPr="00632BF6">
              <w:rPr>
                <w:color w:val="000000"/>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A94239" w14:textId="77777777" w:rsidR="00632BF6" w:rsidRPr="00632BF6" w:rsidRDefault="00632BF6" w:rsidP="00647BA5">
            <w:pPr>
              <w:jc w:val="right"/>
              <w:rPr>
                <w:color w:val="000000"/>
              </w:rPr>
            </w:pPr>
            <w:r w:rsidRPr="00632BF6">
              <w:rPr>
                <w:color w:val="000000"/>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5E643E"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3868B3"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15947C" w14:textId="77777777" w:rsidR="00632BF6" w:rsidRPr="00632BF6" w:rsidRDefault="00632BF6" w:rsidP="00647BA5">
            <w:pPr>
              <w:jc w:val="right"/>
              <w:rPr>
                <w:color w:val="000000"/>
              </w:rPr>
            </w:pPr>
            <w:r w:rsidRPr="00632BF6">
              <w:rPr>
                <w:color w:val="000000"/>
              </w:rPr>
              <w:t>40.000,00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EE43BF" w14:textId="77777777" w:rsidR="00632BF6" w:rsidRPr="00632BF6" w:rsidRDefault="00632BF6" w:rsidP="00647BA5">
            <w:pPr>
              <w:jc w:val="right"/>
              <w:rPr>
                <w:color w:val="000000"/>
              </w:rPr>
            </w:pPr>
            <w:r w:rsidRPr="00632BF6">
              <w:rPr>
                <w:color w:val="000000"/>
              </w:rPr>
              <w:t>0,00</w:t>
            </w:r>
          </w:p>
        </w:tc>
      </w:tr>
      <w:tr w:rsidR="00632BF6" w:rsidRPr="00632BF6" w14:paraId="6B37FC9F"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AC2980" w14:textId="77777777" w:rsidR="00632BF6" w:rsidRPr="00632BF6" w:rsidRDefault="00632BF6" w:rsidP="00647BA5">
            <w:pPr>
              <w:jc w:val="center"/>
              <w:rPr>
                <w:color w:val="000000"/>
              </w:rPr>
            </w:pPr>
            <w:r w:rsidRPr="00632BF6">
              <w:rPr>
                <w:color w:val="000000"/>
              </w:rPr>
              <w:t>463000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C10FA7" w14:textId="77777777" w:rsidR="00632BF6" w:rsidRPr="00632BF6" w:rsidRDefault="00632BF6" w:rsidP="00647BA5">
            <w:pPr>
              <w:jc w:val="center"/>
              <w:rPr>
                <w:color w:val="000000"/>
              </w:rPr>
            </w:pPr>
            <w:r w:rsidRPr="00632BF6">
              <w:rPr>
                <w:color w:val="000000"/>
              </w:rPr>
              <w:t>423200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82791F" w14:textId="77777777" w:rsidR="00632BF6" w:rsidRPr="00632BF6" w:rsidRDefault="00632BF6" w:rsidP="00647BA5">
            <w:pPr>
              <w:rPr>
                <w:color w:val="000000"/>
              </w:rPr>
            </w:pPr>
            <w:proofErr w:type="spellStart"/>
            <w:r w:rsidRPr="00632BF6">
              <w:rPr>
                <w:color w:val="000000"/>
              </w:rPr>
              <w:t>Kompjuterske</w:t>
            </w:r>
            <w:proofErr w:type="spellEnd"/>
            <w:r w:rsidRPr="00632BF6">
              <w:rPr>
                <w:color w:val="000000"/>
              </w:rPr>
              <w:t xml:space="preserve"> </w:t>
            </w:r>
            <w:proofErr w:type="spellStart"/>
            <w:r w:rsidRPr="00632BF6">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6D730D" w14:textId="77777777" w:rsidR="00632BF6" w:rsidRPr="00632BF6" w:rsidRDefault="00632BF6" w:rsidP="00647BA5">
            <w:pPr>
              <w:jc w:val="right"/>
              <w:rPr>
                <w:color w:val="000000"/>
              </w:rPr>
            </w:pPr>
            <w:r w:rsidRPr="00632BF6">
              <w:rPr>
                <w:color w:val="000000"/>
              </w:rPr>
              <w:t>445.160,00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E39CED" w14:textId="77777777" w:rsidR="00632BF6" w:rsidRPr="00632BF6" w:rsidRDefault="00632BF6" w:rsidP="00647BA5">
            <w:pPr>
              <w:jc w:val="right"/>
              <w:rPr>
                <w:color w:val="000000"/>
              </w:rPr>
            </w:pPr>
            <w:r w:rsidRPr="00632BF6">
              <w:rPr>
                <w:color w:val="000000"/>
              </w:rPr>
              <w:t>445.160,00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081CD2"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466D45"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DAC6C2" w14:textId="77777777" w:rsidR="00632BF6" w:rsidRPr="00632BF6" w:rsidRDefault="00632BF6" w:rsidP="00647BA5">
            <w:pPr>
              <w:jc w:val="right"/>
              <w:rPr>
                <w:color w:val="000000"/>
              </w:rPr>
            </w:pPr>
            <w:r w:rsidRPr="00632BF6">
              <w:rPr>
                <w:color w:val="000000"/>
              </w:rPr>
              <w:t>445.160,00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07E063" w14:textId="77777777" w:rsidR="00632BF6" w:rsidRPr="00632BF6" w:rsidRDefault="00632BF6" w:rsidP="00647BA5">
            <w:pPr>
              <w:jc w:val="right"/>
              <w:rPr>
                <w:color w:val="000000"/>
              </w:rPr>
            </w:pPr>
            <w:r w:rsidRPr="00632BF6">
              <w:rPr>
                <w:color w:val="000000"/>
              </w:rPr>
              <w:t>0,04</w:t>
            </w:r>
          </w:p>
        </w:tc>
      </w:tr>
      <w:tr w:rsidR="00632BF6" w:rsidRPr="00632BF6" w14:paraId="28C8EADE"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E3449D" w14:textId="77777777" w:rsidR="00632BF6" w:rsidRPr="00632BF6" w:rsidRDefault="00632BF6" w:rsidP="00647BA5">
            <w:pPr>
              <w:jc w:val="center"/>
              <w:rPr>
                <w:color w:val="000000"/>
              </w:rPr>
            </w:pPr>
            <w:r w:rsidRPr="00632BF6">
              <w:rPr>
                <w:color w:val="000000"/>
              </w:rPr>
              <w:t>463000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CC27C1" w14:textId="77777777" w:rsidR="00632BF6" w:rsidRPr="00632BF6" w:rsidRDefault="00632BF6" w:rsidP="00647BA5">
            <w:pPr>
              <w:jc w:val="center"/>
              <w:rPr>
                <w:color w:val="000000"/>
              </w:rPr>
            </w:pPr>
            <w:r w:rsidRPr="00632BF6">
              <w:rPr>
                <w:color w:val="000000"/>
              </w:rPr>
              <w:t>423300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1E0676" w14:textId="77777777" w:rsidR="00632BF6" w:rsidRPr="00632BF6" w:rsidRDefault="00632BF6" w:rsidP="00647BA5">
            <w:pPr>
              <w:rPr>
                <w:color w:val="000000"/>
              </w:rPr>
            </w:pPr>
            <w:proofErr w:type="spellStart"/>
            <w:r w:rsidRPr="00632BF6">
              <w:rPr>
                <w:color w:val="000000"/>
              </w:rPr>
              <w:t>Usluge</w:t>
            </w:r>
            <w:proofErr w:type="spellEnd"/>
            <w:r w:rsidRPr="00632BF6">
              <w:rPr>
                <w:color w:val="000000"/>
              </w:rPr>
              <w:t xml:space="preserve"> </w:t>
            </w:r>
            <w:proofErr w:type="spellStart"/>
            <w:r w:rsidRPr="00632BF6">
              <w:rPr>
                <w:color w:val="000000"/>
              </w:rPr>
              <w:t>obrazovanja</w:t>
            </w:r>
            <w:proofErr w:type="spellEnd"/>
            <w:r w:rsidRPr="00632BF6">
              <w:rPr>
                <w:color w:val="000000"/>
              </w:rPr>
              <w:t xml:space="preserve"> </w:t>
            </w:r>
            <w:proofErr w:type="spellStart"/>
            <w:r w:rsidRPr="00632BF6">
              <w:rPr>
                <w:color w:val="000000"/>
              </w:rPr>
              <w:t>i</w:t>
            </w:r>
            <w:proofErr w:type="spellEnd"/>
            <w:r w:rsidRPr="00632BF6">
              <w:rPr>
                <w:color w:val="000000"/>
              </w:rPr>
              <w:t xml:space="preserve"> </w:t>
            </w:r>
            <w:proofErr w:type="spellStart"/>
            <w:r w:rsidRPr="00632BF6">
              <w:rPr>
                <w:color w:val="000000"/>
              </w:rPr>
              <w:t>usavršavanja</w:t>
            </w:r>
            <w:proofErr w:type="spellEnd"/>
            <w:r w:rsidRPr="00632BF6">
              <w:rPr>
                <w:color w:val="000000"/>
              </w:rPr>
              <w:t xml:space="preserve"> </w:t>
            </w:r>
            <w:proofErr w:type="spellStart"/>
            <w:r w:rsidRPr="00632BF6">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EA8D59" w14:textId="77777777" w:rsidR="00632BF6" w:rsidRPr="00632BF6" w:rsidRDefault="00632BF6" w:rsidP="00647BA5">
            <w:pPr>
              <w:jc w:val="right"/>
              <w:rPr>
                <w:color w:val="000000"/>
              </w:rPr>
            </w:pPr>
            <w:r w:rsidRPr="00632BF6">
              <w:rPr>
                <w:color w:val="000000"/>
              </w:rPr>
              <w:t>747.000,00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3D56CF" w14:textId="77777777" w:rsidR="00632BF6" w:rsidRPr="00632BF6" w:rsidRDefault="00632BF6" w:rsidP="00647BA5">
            <w:pPr>
              <w:jc w:val="right"/>
              <w:rPr>
                <w:color w:val="000000"/>
              </w:rPr>
            </w:pPr>
            <w:r w:rsidRPr="00632BF6">
              <w:rPr>
                <w:color w:val="000000"/>
              </w:rPr>
              <w:t>747.000,00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384E57"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224548"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C8C7A7" w14:textId="77777777" w:rsidR="00632BF6" w:rsidRPr="00632BF6" w:rsidRDefault="00632BF6" w:rsidP="00647BA5">
            <w:pPr>
              <w:jc w:val="right"/>
              <w:rPr>
                <w:color w:val="000000"/>
              </w:rPr>
            </w:pPr>
            <w:r w:rsidRPr="00632BF6">
              <w:rPr>
                <w:color w:val="000000"/>
              </w:rPr>
              <w:t>747.000,00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A02C1B" w14:textId="77777777" w:rsidR="00632BF6" w:rsidRPr="00632BF6" w:rsidRDefault="00632BF6" w:rsidP="00647BA5">
            <w:pPr>
              <w:jc w:val="right"/>
              <w:rPr>
                <w:color w:val="000000"/>
              </w:rPr>
            </w:pPr>
            <w:r w:rsidRPr="00632BF6">
              <w:rPr>
                <w:color w:val="000000"/>
              </w:rPr>
              <w:t>0,06</w:t>
            </w:r>
          </w:p>
        </w:tc>
      </w:tr>
      <w:tr w:rsidR="00632BF6" w:rsidRPr="00632BF6" w14:paraId="206A4F22"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E6FF38" w14:textId="77777777" w:rsidR="00632BF6" w:rsidRPr="00632BF6" w:rsidRDefault="00632BF6" w:rsidP="00647BA5">
            <w:pPr>
              <w:jc w:val="center"/>
              <w:rPr>
                <w:color w:val="000000"/>
              </w:rPr>
            </w:pPr>
            <w:r w:rsidRPr="00632BF6">
              <w:rPr>
                <w:color w:val="000000"/>
              </w:rPr>
              <w:t>463000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D9E681" w14:textId="77777777" w:rsidR="00632BF6" w:rsidRPr="00632BF6" w:rsidRDefault="00632BF6" w:rsidP="00647BA5">
            <w:pPr>
              <w:jc w:val="center"/>
              <w:rPr>
                <w:color w:val="000000"/>
              </w:rPr>
            </w:pPr>
            <w:r w:rsidRPr="00632BF6">
              <w:rPr>
                <w:color w:val="000000"/>
              </w:rPr>
              <w:t>423400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6CB090" w14:textId="77777777" w:rsidR="00632BF6" w:rsidRPr="00632BF6" w:rsidRDefault="00632BF6" w:rsidP="00647BA5">
            <w:pPr>
              <w:rPr>
                <w:color w:val="000000"/>
              </w:rPr>
            </w:pPr>
            <w:proofErr w:type="spellStart"/>
            <w:r w:rsidRPr="00632BF6">
              <w:rPr>
                <w:color w:val="000000"/>
              </w:rPr>
              <w:t>Usluge</w:t>
            </w:r>
            <w:proofErr w:type="spellEnd"/>
            <w:r w:rsidRPr="00632BF6">
              <w:rPr>
                <w:color w:val="000000"/>
              </w:rPr>
              <w:t xml:space="preserve"> </w:t>
            </w:r>
            <w:proofErr w:type="spellStart"/>
            <w:r w:rsidRPr="00632BF6">
              <w:rPr>
                <w:color w:val="000000"/>
              </w:rPr>
              <w:t>informisanja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BE6C04" w14:textId="77777777" w:rsidR="00632BF6" w:rsidRPr="00632BF6" w:rsidRDefault="00632BF6" w:rsidP="00647BA5">
            <w:pPr>
              <w:jc w:val="right"/>
              <w:rPr>
                <w:color w:val="000000"/>
              </w:rPr>
            </w:pPr>
            <w:r w:rsidRPr="00632BF6">
              <w:rPr>
                <w:color w:val="000000"/>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4297EB" w14:textId="77777777" w:rsidR="00632BF6" w:rsidRPr="00632BF6" w:rsidRDefault="00632BF6" w:rsidP="00647BA5">
            <w:pPr>
              <w:jc w:val="right"/>
              <w:rPr>
                <w:color w:val="000000"/>
              </w:rPr>
            </w:pPr>
            <w:r w:rsidRPr="00632BF6">
              <w:rPr>
                <w:color w:val="000000"/>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CACA45"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BE7FE1"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3C8F2B" w14:textId="77777777" w:rsidR="00632BF6" w:rsidRPr="00632BF6" w:rsidRDefault="00632BF6" w:rsidP="00647BA5">
            <w:pPr>
              <w:jc w:val="right"/>
              <w:rPr>
                <w:color w:val="000000"/>
              </w:rPr>
            </w:pPr>
            <w:r w:rsidRPr="00632BF6">
              <w:rPr>
                <w:color w:val="000000"/>
              </w:rPr>
              <w:t>60.000,00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4D4C06" w14:textId="77777777" w:rsidR="00632BF6" w:rsidRPr="00632BF6" w:rsidRDefault="00632BF6" w:rsidP="00647BA5">
            <w:pPr>
              <w:jc w:val="right"/>
              <w:rPr>
                <w:color w:val="000000"/>
              </w:rPr>
            </w:pPr>
            <w:r w:rsidRPr="00632BF6">
              <w:rPr>
                <w:color w:val="000000"/>
              </w:rPr>
              <w:t>0,00</w:t>
            </w:r>
          </w:p>
        </w:tc>
      </w:tr>
      <w:tr w:rsidR="00632BF6" w:rsidRPr="00632BF6" w14:paraId="457A3DBD"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6A93BC" w14:textId="77777777" w:rsidR="00632BF6" w:rsidRPr="00632BF6" w:rsidRDefault="00632BF6" w:rsidP="00647BA5">
            <w:pPr>
              <w:jc w:val="center"/>
              <w:rPr>
                <w:color w:val="000000"/>
              </w:rPr>
            </w:pPr>
            <w:r w:rsidRPr="00632BF6">
              <w:rPr>
                <w:color w:val="000000"/>
              </w:rPr>
              <w:t>463000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B2589A" w14:textId="77777777" w:rsidR="00632BF6" w:rsidRPr="00632BF6" w:rsidRDefault="00632BF6" w:rsidP="00647BA5">
            <w:pPr>
              <w:jc w:val="center"/>
              <w:rPr>
                <w:color w:val="000000"/>
              </w:rPr>
            </w:pPr>
            <w:r w:rsidRPr="00632BF6">
              <w:rPr>
                <w:color w:val="000000"/>
              </w:rPr>
              <w:t>423500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FE0CD2" w14:textId="77777777" w:rsidR="00632BF6" w:rsidRPr="00632BF6" w:rsidRDefault="00632BF6" w:rsidP="00647BA5">
            <w:pPr>
              <w:rPr>
                <w:color w:val="000000"/>
              </w:rPr>
            </w:pPr>
            <w:proofErr w:type="spellStart"/>
            <w:r w:rsidRPr="00632BF6">
              <w:rPr>
                <w:color w:val="000000"/>
              </w:rPr>
              <w:t>Stručne</w:t>
            </w:r>
            <w:proofErr w:type="spellEnd"/>
            <w:r w:rsidRPr="00632BF6">
              <w:rPr>
                <w:color w:val="000000"/>
              </w:rPr>
              <w:t xml:space="preserve"> </w:t>
            </w:r>
            <w:proofErr w:type="spellStart"/>
            <w:r w:rsidRPr="00632BF6">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3EBE4F" w14:textId="77777777" w:rsidR="00632BF6" w:rsidRPr="00632BF6" w:rsidRDefault="00632BF6" w:rsidP="00647BA5">
            <w:pPr>
              <w:jc w:val="right"/>
              <w:rPr>
                <w:color w:val="000000"/>
              </w:rPr>
            </w:pPr>
            <w:r w:rsidRPr="00632BF6">
              <w:rPr>
                <w:color w:val="000000"/>
              </w:rPr>
              <w:t>365.000,00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17DDCD" w14:textId="77777777" w:rsidR="00632BF6" w:rsidRPr="00632BF6" w:rsidRDefault="00632BF6" w:rsidP="00647BA5">
            <w:pPr>
              <w:jc w:val="right"/>
              <w:rPr>
                <w:color w:val="000000"/>
              </w:rPr>
            </w:pPr>
            <w:r w:rsidRPr="00632BF6">
              <w:rPr>
                <w:color w:val="000000"/>
              </w:rPr>
              <w:t>365.000,00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A4DA09"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4D7FEF"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31C68B" w14:textId="77777777" w:rsidR="00632BF6" w:rsidRPr="00632BF6" w:rsidRDefault="00632BF6" w:rsidP="00647BA5">
            <w:pPr>
              <w:jc w:val="right"/>
              <w:rPr>
                <w:color w:val="000000"/>
              </w:rPr>
            </w:pPr>
            <w:r w:rsidRPr="00632BF6">
              <w:rPr>
                <w:color w:val="000000"/>
              </w:rPr>
              <w:t>365.000,00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9AB0B8" w14:textId="77777777" w:rsidR="00632BF6" w:rsidRPr="00632BF6" w:rsidRDefault="00632BF6" w:rsidP="00647BA5">
            <w:pPr>
              <w:jc w:val="right"/>
              <w:rPr>
                <w:color w:val="000000"/>
              </w:rPr>
            </w:pPr>
            <w:r w:rsidRPr="00632BF6">
              <w:rPr>
                <w:color w:val="000000"/>
              </w:rPr>
              <w:t>0,03</w:t>
            </w:r>
          </w:p>
        </w:tc>
      </w:tr>
      <w:tr w:rsidR="00632BF6" w:rsidRPr="00632BF6" w14:paraId="64DED426"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9F4CA7" w14:textId="77777777" w:rsidR="00632BF6" w:rsidRPr="00632BF6" w:rsidRDefault="00632BF6" w:rsidP="00647BA5">
            <w:pPr>
              <w:jc w:val="center"/>
              <w:rPr>
                <w:color w:val="000000"/>
              </w:rPr>
            </w:pPr>
            <w:r w:rsidRPr="00632BF6">
              <w:rPr>
                <w:color w:val="000000"/>
              </w:rPr>
              <w:t>463000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4CB06E" w14:textId="77777777" w:rsidR="00632BF6" w:rsidRPr="00632BF6" w:rsidRDefault="00632BF6" w:rsidP="00647BA5">
            <w:pPr>
              <w:jc w:val="center"/>
              <w:rPr>
                <w:color w:val="000000"/>
              </w:rPr>
            </w:pPr>
            <w:r w:rsidRPr="00632BF6">
              <w:rPr>
                <w:color w:val="000000"/>
              </w:rPr>
              <w:t>423600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195F47" w14:textId="77777777" w:rsidR="00632BF6" w:rsidRPr="00632BF6" w:rsidRDefault="00632BF6" w:rsidP="00647BA5">
            <w:pPr>
              <w:rPr>
                <w:color w:val="000000"/>
              </w:rPr>
            </w:pPr>
            <w:proofErr w:type="spellStart"/>
            <w:r w:rsidRPr="00632BF6">
              <w:rPr>
                <w:color w:val="000000"/>
              </w:rPr>
              <w:t>Usluge</w:t>
            </w:r>
            <w:proofErr w:type="spellEnd"/>
            <w:r w:rsidRPr="00632BF6">
              <w:rPr>
                <w:color w:val="000000"/>
              </w:rPr>
              <w:t xml:space="preserve"> za </w:t>
            </w:r>
            <w:proofErr w:type="spellStart"/>
            <w:r w:rsidRPr="00632BF6">
              <w:rPr>
                <w:color w:val="000000"/>
              </w:rPr>
              <w:t>domaćinstvo</w:t>
            </w:r>
            <w:proofErr w:type="spellEnd"/>
            <w:r w:rsidRPr="00632BF6">
              <w:rPr>
                <w:color w:val="000000"/>
              </w:rPr>
              <w:t xml:space="preserve"> </w:t>
            </w:r>
            <w:proofErr w:type="spellStart"/>
            <w:r w:rsidRPr="00632BF6">
              <w:rPr>
                <w:color w:val="000000"/>
              </w:rPr>
              <w:t>i</w:t>
            </w:r>
            <w:proofErr w:type="spellEnd"/>
            <w:r w:rsidRPr="00632BF6">
              <w:rPr>
                <w:color w:val="000000"/>
              </w:rPr>
              <w:t xml:space="preserve"> </w:t>
            </w:r>
            <w:proofErr w:type="spellStart"/>
            <w:r w:rsidRPr="00632BF6">
              <w:rPr>
                <w:color w:val="000000"/>
              </w:rPr>
              <w:t>ugostiteljstvo</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68EF2D" w14:textId="77777777" w:rsidR="00632BF6" w:rsidRPr="00632BF6" w:rsidRDefault="00632BF6" w:rsidP="00647BA5">
            <w:pPr>
              <w:jc w:val="right"/>
              <w:rPr>
                <w:color w:val="000000"/>
              </w:rPr>
            </w:pPr>
            <w:r w:rsidRPr="00632BF6">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AC56A8" w14:textId="77777777" w:rsidR="00632BF6" w:rsidRPr="00632BF6" w:rsidRDefault="00632BF6" w:rsidP="00647BA5">
            <w:pPr>
              <w:jc w:val="right"/>
              <w:rPr>
                <w:color w:val="000000"/>
              </w:rPr>
            </w:pPr>
            <w:r w:rsidRPr="00632BF6">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85458B"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C9CF86"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2AFBFA" w14:textId="77777777" w:rsidR="00632BF6" w:rsidRPr="00632BF6" w:rsidRDefault="00632BF6" w:rsidP="00647BA5">
            <w:pPr>
              <w:jc w:val="right"/>
              <w:rPr>
                <w:color w:val="000000"/>
              </w:rPr>
            </w:pPr>
            <w:r w:rsidRPr="00632BF6">
              <w:rPr>
                <w:color w:val="000000"/>
              </w:rPr>
              <w:t>50.000,00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119DC7" w14:textId="77777777" w:rsidR="00632BF6" w:rsidRPr="00632BF6" w:rsidRDefault="00632BF6" w:rsidP="00647BA5">
            <w:pPr>
              <w:jc w:val="right"/>
              <w:rPr>
                <w:color w:val="000000"/>
              </w:rPr>
            </w:pPr>
            <w:r w:rsidRPr="00632BF6">
              <w:rPr>
                <w:color w:val="000000"/>
              </w:rPr>
              <w:t>0,00</w:t>
            </w:r>
          </w:p>
        </w:tc>
      </w:tr>
      <w:tr w:rsidR="00632BF6" w:rsidRPr="00632BF6" w14:paraId="6124CC53"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7DB57B" w14:textId="77777777" w:rsidR="00632BF6" w:rsidRPr="00632BF6" w:rsidRDefault="00632BF6" w:rsidP="00647BA5">
            <w:pPr>
              <w:jc w:val="center"/>
              <w:rPr>
                <w:color w:val="000000"/>
              </w:rPr>
            </w:pPr>
            <w:r w:rsidRPr="00632BF6">
              <w:rPr>
                <w:color w:val="000000"/>
              </w:rPr>
              <w:t>463000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A81D4E" w14:textId="77777777" w:rsidR="00632BF6" w:rsidRPr="00632BF6" w:rsidRDefault="00632BF6" w:rsidP="00647BA5">
            <w:pPr>
              <w:jc w:val="center"/>
              <w:rPr>
                <w:color w:val="000000"/>
              </w:rPr>
            </w:pPr>
            <w:r w:rsidRPr="00632BF6">
              <w:rPr>
                <w:color w:val="000000"/>
              </w:rPr>
              <w:t>423700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790937" w14:textId="77777777" w:rsidR="00632BF6" w:rsidRPr="00632BF6" w:rsidRDefault="00632BF6" w:rsidP="00647BA5">
            <w:pPr>
              <w:rPr>
                <w:color w:val="000000"/>
              </w:rPr>
            </w:pPr>
            <w:proofErr w:type="spellStart"/>
            <w:r w:rsidRPr="00632BF6">
              <w:rPr>
                <w:color w:val="000000"/>
              </w:rPr>
              <w:t>Reprezentacija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632839" w14:textId="77777777" w:rsidR="00632BF6" w:rsidRPr="00632BF6" w:rsidRDefault="00632BF6" w:rsidP="00647BA5">
            <w:pPr>
              <w:jc w:val="right"/>
              <w:rPr>
                <w:color w:val="000000"/>
              </w:rPr>
            </w:pPr>
            <w:r w:rsidRPr="00632BF6">
              <w:rPr>
                <w:color w:val="000000"/>
              </w:rPr>
              <w:t>502.000,00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0AD0C0" w14:textId="77777777" w:rsidR="00632BF6" w:rsidRPr="00632BF6" w:rsidRDefault="00632BF6" w:rsidP="00647BA5">
            <w:pPr>
              <w:jc w:val="right"/>
              <w:rPr>
                <w:color w:val="000000"/>
              </w:rPr>
            </w:pPr>
            <w:r w:rsidRPr="00632BF6">
              <w:rPr>
                <w:color w:val="000000"/>
              </w:rPr>
              <w:t>502.000,00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F71883"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742D5C"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FCFF1C" w14:textId="77777777" w:rsidR="00632BF6" w:rsidRPr="00632BF6" w:rsidRDefault="00632BF6" w:rsidP="00647BA5">
            <w:pPr>
              <w:jc w:val="right"/>
              <w:rPr>
                <w:color w:val="000000"/>
              </w:rPr>
            </w:pPr>
            <w:r w:rsidRPr="00632BF6">
              <w:rPr>
                <w:color w:val="000000"/>
              </w:rPr>
              <w:t>502.000,00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D3A319" w14:textId="77777777" w:rsidR="00632BF6" w:rsidRPr="00632BF6" w:rsidRDefault="00632BF6" w:rsidP="00647BA5">
            <w:pPr>
              <w:jc w:val="right"/>
              <w:rPr>
                <w:color w:val="000000"/>
              </w:rPr>
            </w:pPr>
            <w:r w:rsidRPr="00632BF6">
              <w:rPr>
                <w:color w:val="000000"/>
              </w:rPr>
              <w:t>0,04</w:t>
            </w:r>
          </w:p>
        </w:tc>
      </w:tr>
      <w:tr w:rsidR="00632BF6" w:rsidRPr="00632BF6" w14:paraId="0DD76ED8"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BF689D" w14:textId="77777777" w:rsidR="00632BF6" w:rsidRPr="00632BF6" w:rsidRDefault="00632BF6" w:rsidP="00647BA5">
            <w:pPr>
              <w:jc w:val="center"/>
              <w:rPr>
                <w:color w:val="000000"/>
              </w:rPr>
            </w:pPr>
            <w:r w:rsidRPr="00632BF6">
              <w:rPr>
                <w:color w:val="000000"/>
              </w:rPr>
              <w:t>463000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1D2E6B" w14:textId="77777777" w:rsidR="00632BF6" w:rsidRPr="00632BF6" w:rsidRDefault="00632BF6" w:rsidP="00647BA5">
            <w:pPr>
              <w:jc w:val="center"/>
              <w:rPr>
                <w:color w:val="000000"/>
              </w:rPr>
            </w:pPr>
            <w:r w:rsidRPr="00632BF6">
              <w:rPr>
                <w:color w:val="000000"/>
              </w:rPr>
              <w:t>423900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8AA17A" w14:textId="77777777" w:rsidR="00632BF6" w:rsidRPr="00632BF6" w:rsidRDefault="00632BF6" w:rsidP="00647BA5">
            <w:pPr>
              <w:rPr>
                <w:color w:val="000000"/>
              </w:rPr>
            </w:pPr>
            <w:proofErr w:type="spellStart"/>
            <w:r w:rsidRPr="00632BF6">
              <w:rPr>
                <w:color w:val="000000"/>
              </w:rPr>
              <w:t>Ostale</w:t>
            </w:r>
            <w:proofErr w:type="spellEnd"/>
            <w:r w:rsidRPr="00632BF6">
              <w:rPr>
                <w:color w:val="000000"/>
              </w:rPr>
              <w:t xml:space="preserve"> </w:t>
            </w:r>
            <w:proofErr w:type="spellStart"/>
            <w:r w:rsidRPr="00632BF6">
              <w:rPr>
                <w:color w:val="000000"/>
              </w:rPr>
              <w:t>opšte</w:t>
            </w:r>
            <w:proofErr w:type="spellEnd"/>
            <w:r w:rsidRPr="00632BF6">
              <w:rPr>
                <w:color w:val="000000"/>
              </w:rPr>
              <w:t xml:space="preserve"> </w:t>
            </w:r>
            <w:proofErr w:type="spellStart"/>
            <w:r w:rsidRPr="00632BF6">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61A0A9" w14:textId="77777777" w:rsidR="00632BF6" w:rsidRPr="00632BF6" w:rsidRDefault="00632BF6" w:rsidP="00647BA5">
            <w:pPr>
              <w:jc w:val="right"/>
              <w:rPr>
                <w:color w:val="000000"/>
              </w:rPr>
            </w:pPr>
            <w:r w:rsidRPr="00632BF6">
              <w:rPr>
                <w:color w:val="000000"/>
              </w:rPr>
              <w:t>685.000,00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5D36FC" w14:textId="77777777" w:rsidR="00632BF6" w:rsidRPr="00632BF6" w:rsidRDefault="00632BF6" w:rsidP="00647BA5">
            <w:pPr>
              <w:jc w:val="right"/>
              <w:rPr>
                <w:color w:val="000000"/>
              </w:rPr>
            </w:pPr>
            <w:r w:rsidRPr="00632BF6">
              <w:rPr>
                <w:color w:val="000000"/>
              </w:rPr>
              <w:t>685.000,00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130EE2"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2EA375"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419FEB" w14:textId="77777777" w:rsidR="00632BF6" w:rsidRPr="00632BF6" w:rsidRDefault="00632BF6" w:rsidP="00647BA5">
            <w:pPr>
              <w:jc w:val="right"/>
              <w:rPr>
                <w:color w:val="000000"/>
              </w:rPr>
            </w:pPr>
            <w:r w:rsidRPr="00632BF6">
              <w:rPr>
                <w:color w:val="000000"/>
              </w:rPr>
              <w:t>685.000,00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A0D350" w14:textId="77777777" w:rsidR="00632BF6" w:rsidRPr="00632BF6" w:rsidRDefault="00632BF6" w:rsidP="00647BA5">
            <w:pPr>
              <w:jc w:val="right"/>
              <w:rPr>
                <w:color w:val="000000"/>
              </w:rPr>
            </w:pPr>
            <w:r w:rsidRPr="00632BF6">
              <w:rPr>
                <w:color w:val="000000"/>
              </w:rPr>
              <w:t>0,06</w:t>
            </w:r>
          </w:p>
        </w:tc>
      </w:tr>
      <w:tr w:rsidR="00632BF6" w:rsidRPr="00632BF6" w14:paraId="3072410E"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C41296" w14:textId="77777777" w:rsidR="00632BF6" w:rsidRPr="00632BF6" w:rsidRDefault="00632BF6" w:rsidP="00647BA5">
            <w:pPr>
              <w:jc w:val="center"/>
              <w:rPr>
                <w:color w:val="000000"/>
              </w:rPr>
            </w:pPr>
            <w:r w:rsidRPr="00632BF6">
              <w:rPr>
                <w:color w:val="000000"/>
              </w:rPr>
              <w:t>463000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09CE39" w14:textId="77777777" w:rsidR="00632BF6" w:rsidRPr="00632BF6" w:rsidRDefault="00632BF6" w:rsidP="00647BA5">
            <w:pPr>
              <w:jc w:val="center"/>
              <w:rPr>
                <w:color w:val="000000"/>
              </w:rPr>
            </w:pPr>
            <w:r w:rsidRPr="00632BF6">
              <w:rPr>
                <w:color w:val="000000"/>
              </w:rPr>
              <w:t>424200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39305A" w14:textId="77777777" w:rsidR="00632BF6" w:rsidRPr="00632BF6" w:rsidRDefault="00632BF6" w:rsidP="00647BA5">
            <w:pPr>
              <w:rPr>
                <w:color w:val="000000"/>
              </w:rPr>
            </w:pPr>
            <w:proofErr w:type="spellStart"/>
            <w:r w:rsidRPr="00632BF6">
              <w:rPr>
                <w:color w:val="000000"/>
              </w:rPr>
              <w:t>Usluge</w:t>
            </w:r>
            <w:proofErr w:type="spellEnd"/>
            <w:r w:rsidRPr="00632BF6">
              <w:rPr>
                <w:color w:val="000000"/>
              </w:rPr>
              <w:t xml:space="preserve"> </w:t>
            </w:r>
            <w:proofErr w:type="spellStart"/>
            <w:r w:rsidRPr="00632BF6">
              <w:rPr>
                <w:color w:val="000000"/>
              </w:rPr>
              <w:t>obrazovanja</w:t>
            </w:r>
            <w:proofErr w:type="spellEnd"/>
            <w:r w:rsidRPr="00632BF6">
              <w:rPr>
                <w:color w:val="000000"/>
              </w:rPr>
              <w:t xml:space="preserve">, </w:t>
            </w:r>
            <w:proofErr w:type="spellStart"/>
            <w:r w:rsidRPr="00632BF6">
              <w:rPr>
                <w:color w:val="000000"/>
              </w:rPr>
              <w:t>kulture</w:t>
            </w:r>
            <w:proofErr w:type="spellEnd"/>
            <w:r w:rsidRPr="00632BF6">
              <w:rPr>
                <w:color w:val="000000"/>
              </w:rPr>
              <w:t xml:space="preserve"> </w:t>
            </w:r>
            <w:proofErr w:type="spellStart"/>
            <w:r w:rsidRPr="00632BF6">
              <w:rPr>
                <w:color w:val="000000"/>
              </w:rPr>
              <w:t>i</w:t>
            </w:r>
            <w:proofErr w:type="spellEnd"/>
            <w:r w:rsidRPr="00632BF6">
              <w:rPr>
                <w:color w:val="000000"/>
              </w:rPr>
              <w:t xml:space="preserve"> </w:t>
            </w:r>
            <w:proofErr w:type="spellStart"/>
            <w:r w:rsidRPr="00632BF6">
              <w:rPr>
                <w:color w:val="000000"/>
              </w:rPr>
              <w:t>sporta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00F01F" w14:textId="77777777" w:rsidR="00632BF6" w:rsidRPr="00632BF6" w:rsidRDefault="00632BF6" w:rsidP="00647BA5">
            <w:pPr>
              <w:jc w:val="right"/>
              <w:rPr>
                <w:color w:val="000000"/>
              </w:rPr>
            </w:pPr>
            <w:r w:rsidRPr="00632BF6">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089FD1" w14:textId="77777777" w:rsidR="00632BF6" w:rsidRPr="00632BF6" w:rsidRDefault="00632BF6" w:rsidP="00647BA5">
            <w:pPr>
              <w:jc w:val="right"/>
              <w:rPr>
                <w:color w:val="000000"/>
              </w:rPr>
            </w:pPr>
            <w:r w:rsidRPr="00632BF6">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E7E47F"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35D897"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C30DD2" w14:textId="77777777" w:rsidR="00632BF6" w:rsidRPr="00632BF6" w:rsidRDefault="00632BF6" w:rsidP="00647BA5">
            <w:pPr>
              <w:jc w:val="right"/>
              <w:rPr>
                <w:color w:val="000000"/>
              </w:rPr>
            </w:pPr>
            <w:r w:rsidRPr="00632BF6">
              <w:rPr>
                <w:color w:val="000000"/>
              </w:rPr>
              <w:t>100.000,00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F5F986" w14:textId="77777777" w:rsidR="00632BF6" w:rsidRPr="00632BF6" w:rsidRDefault="00632BF6" w:rsidP="00647BA5">
            <w:pPr>
              <w:jc w:val="right"/>
              <w:rPr>
                <w:color w:val="000000"/>
              </w:rPr>
            </w:pPr>
            <w:r w:rsidRPr="00632BF6">
              <w:rPr>
                <w:color w:val="000000"/>
              </w:rPr>
              <w:t>0,01</w:t>
            </w:r>
          </w:p>
        </w:tc>
      </w:tr>
      <w:tr w:rsidR="00632BF6" w:rsidRPr="00632BF6" w14:paraId="58C086D6"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36727B" w14:textId="77777777" w:rsidR="00632BF6" w:rsidRPr="00632BF6" w:rsidRDefault="00632BF6" w:rsidP="00647BA5">
            <w:pPr>
              <w:jc w:val="center"/>
              <w:rPr>
                <w:color w:val="000000"/>
              </w:rPr>
            </w:pPr>
            <w:r w:rsidRPr="00632BF6">
              <w:rPr>
                <w:color w:val="000000"/>
              </w:rPr>
              <w:t>463000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D29B99" w14:textId="77777777" w:rsidR="00632BF6" w:rsidRPr="00632BF6" w:rsidRDefault="00632BF6" w:rsidP="00647BA5">
            <w:pPr>
              <w:jc w:val="center"/>
              <w:rPr>
                <w:color w:val="000000"/>
              </w:rPr>
            </w:pPr>
            <w:r w:rsidRPr="00632BF6">
              <w:rPr>
                <w:color w:val="000000"/>
              </w:rPr>
              <w:t>424300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A7F7EC" w14:textId="77777777" w:rsidR="00632BF6" w:rsidRPr="00632BF6" w:rsidRDefault="00632BF6" w:rsidP="00647BA5">
            <w:pPr>
              <w:rPr>
                <w:color w:val="000000"/>
              </w:rPr>
            </w:pPr>
            <w:proofErr w:type="spellStart"/>
            <w:r w:rsidRPr="00632BF6">
              <w:rPr>
                <w:color w:val="000000"/>
              </w:rPr>
              <w:t>Medicinske</w:t>
            </w:r>
            <w:proofErr w:type="spellEnd"/>
            <w:r w:rsidRPr="00632BF6">
              <w:rPr>
                <w:color w:val="000000"/>
              </w:rPr>
              <w:t xml:space="preserve"> </w:t>
            </w:r>
            <w:proofErr w:type="spellStart"/>
            <w:r w:rsidRPr="00632BF6">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DF138A" w14:textId="77777777" w:rsidR="00632BF6" w:rsidRPr="00632BF6" w:rsidRDefault="00632BF6" w:rsidP="00647BA5">
            <w:pPr>
              <w:jc w:val="right"/>
              <w:rPr>
                <w:color w:val="000000"/>
              </w:rPr>
            </w:pPr>
            <w:r w:rsidRPr="00632BF6">
              <w:rPr>
                <w:color w:val="000000"/>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FD8A40" w14:textId="77777777" w:rsidR="00632BF6" w:rsidRPr="00632BF6" w:rsidRDefault="00632BF6" w:rsidP="00647BA5">
            <w:pPr>
              <w:jc w:val="right"/>
              <w:rPr>
                <w:color w:val="000000"/>
              </w:rPr>
            </w:pPr>
            <w:r w:rsidRPr="00632BF6">
              <w:rPr>
                <w:color w:val="000000"/>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AD6921"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A6F373"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D66229" w14:textId="77777777" w:rsidR="00632BF6" w:rsidRPr="00632BF6" w:rsidRDefault="00632BF6" w:rsidP="00647BA5">
            <w:pPr>
              <w:jc w:val="right"/>
              <w:rPr>
                <w:color w:val="000000"/>
              </w:rPr>
            </w:pPr>
            <w:r w:rsidRPr="00632BF6">
              <w:rPr>
                <w:color w:val="000000"/>
              </w:rPr>
              <w:t>35.000,00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80A180" w14:textId="77777777" w:rsidR="00632BF6" w:rsidRPr="00632BF6" w:rsidRDefault="00632BF6" w:rsidP="00647BA5">
            <w:pPr>
              <w:jc w:val="right"/>
              <w:rPr>
                <w:color w:val="000000"/>
              </w:rPr>
            </w:pPr>
            <w:r w:rsidRPr="00632BF6">
              <w:rPr>
                <w:color w:val="000000"/>
              </w:rPr>
              <w:t>0,00</w:t>
            </w:r>
          </w:p>
        </w:tc>
      </w:tr>
      <w:tr w:rsidR="00632BF6" w:rsidRPr="00632BF6" w14:paraId="1187C581"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01A9B0" w14:textId="77777777" w:rsidR="00632BF6" w:rsidRPr="00632BF6" w:rsidRDefault="00632BF6" w:rsidP="00647BA5">
            <w:pPr>
              <w:jc w:val="center"/>
              <w:rPr>
                <w:color w:val="000000"/>
              </w:rPr>
            </w:pPr>
            <w:r w:rsidRPr="00632BF6">
              <w:rPr>
                <w:color w:val="000000"/>
              </w:rPr>
              <w:t>463000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D7BEFE" w14:textId="77777777" w:rsidR="00632BF6" w:rsidRPr="00632BF6" w:rsidRDefault="00632BF6" w:rsidP="00647BA5">
            <w:pPr>
              <w:jc w:val="center"/>
              <w:rPr>
                <w:color w:val="000000"/>
              </w:rPr>
            </w:pPr>
            <w:r w:rsidRPr="00632BF6">
              <w:rPr>
                <w:color w:val="000000"/>
              </w:rPr>
              <w:t>424900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C7126E" w14:textId="77777777" w:rsidR="00632BF6" w:rsidRPr="00632BF6" w:rsidRDefault="00632BF6" w:rsidP="00647BA5">
            <w:pPr>
              <w:rPr>
                <w:color w:val="000000"/>
              </w:rPr>
            </w:pPr>
            <w:proofErr w:type="spellStart"/>
            <w:r w:rsidRPr="00632BF6">
              <w:rPr>
                <w:color w:val="000000"/>
              </w:rPr>
              <w:t>Ostale</w:t>
            </w:r>
            <w:proofErr w:type="spellEnd"/>
            <w:r w:rsidRPr="00632BF6">
              <w:rPr>
                <w:color w:val="000000"/>
              </w:rPr>
              <w:t xml:space="preserve"> </w:t>
            </w:r>
            <w:proofErr w:type="spellStart"/>
            <w:r w:rsidRPr="00632BF6">
              <w:rPr>
                <w:color w:val="000000"/>
              </w:rPr>
              <w:t>specijalizovane</w:t>
            </w:r>
            <w:proofErr w:type="spellEnd"/>
            <w:r w:rsidRPr="00632BF6">
              <w:rPr>
                <w:color w:val="000000"/>
              </w:rPr>
              <w:t xml:space="preserve"> </w:t>
            </w:r>
            <w:proofErr w:type="spellStart"/>
            <w:r w:rsidRPr="00632BF6">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1ADF0E" w14:textId="77777777" w:rsidR="00632BF6" w:rsidRPr="00632BF6" w:rsidRDefault="00632BF6" w:rsidP="00647BA5">
            <w:pPr>
              <w:jc w:val="right"/>
              <w:rPr>
                <w:color w:val="000000"/>
              </w:rPr>
            </w:pPr>
            <w:r w:rsidRPr="00632BF6">
              <w:rPr>
                <w:color w:val="000000"/>
              </w:rPr>
              <w:t>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EBCE70" w14:textId="77777777" w:rsidR="00632BF6" w:rsidRPr="00632BF6" w:rsidRDefault="00632BF6" w:rsidP="00647BA5">
            <w:pPr>
              <w:jc w:val="right"/>
              <w:rPr>
                <w:color w:val="000000"/>
              </w:rPr>
            </w:pPr>
            <w:r w:rsidRPr="00632BF6">
              <w:rPr>
                <w:color w:val="000000"/>
              </w:rPr>
              <w:t>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5B7AEC"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87A094"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281685" w14:textId="77777777" w:rsidR="00632BF6" w:rsidRPr="00632BF6" w:rsidRDefault="00632BF6" w:rsidP="00647BA5">
            <w:pPr>
              <w:jc w:val="right"/>
              <w:rPr>
                <w:color w:val="000000"/>
              </w:rPr>
            </w:pPr>
            <w:r w:rsidRPr="00632BF6">
              <w:rPr>
                <w:color w:val="000000"/>
              </w:rPr>
              <w:t>85.000,00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F4D477" w14:textId="77777777" w:rsidR="00632BF6" w:rsidRPr="00632BF6" w:rsidRDefault="00632BF6" w:rsidP="00647BA5">
            <w:pPr>
              <w:jc w:val="right"/>
              <w:rPr>
                <w:color w:val="000000"/>
              </w:rPr>
            </w:pPr>
            <w:r w:rsidRPr="00632BF6">
              <w:rPr>
                <w:color w:val="000000"/>
              </w:rPr>
              <w:t>0,01</w:t>
            </w:r>
          </w:p>
        </w:tc>
      </w:tr>
      <w:tr w:rsidR="00632BF6" w:rsidRPr="00632BF6" w14:paraId="5C292734"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B0AB79" w14:textId="77777777" w:rsidR="00632BF6" w:rsidRPr="00632BF6" w:rsidRDefault="00632BF6" w:rsidP="00647BA5">
            <w:pPr>
              <w:jc w:val="center"/>
              <w:rPr>
                <w:color w:val="000000"/>
              </w:rPr>
            </w:pPr>
            <w:r w:rsidRPr="00632BF6">
              <w:rPr>
                <w:color w:val="000000"/>
              </w:rPr>
              <w:t>463000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AF10FB" w14:textId="77777777" w:rsidR="00632BF6" w:rsidRPr="00632BF6" w:rsidRDefault="00632BF6" w:rsidP="00647BA5">
            <w:pPr>
              <w:jc w:val="center"/>
              <w:rPr>
                <w:color w:val="000000"/>
              </w:rPr>
            </w:pPr>
            <w:r w:rsidRPr="00632BF6">
              <w:rPr>
                <w:color w:val="000000"/>
              </w:rPr>
              <w:t>425100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2B46B9" w14:textId="77777777" w:rsidR="00632BF6" w:rsidRPr="00632BF6" w:rsidRDefault="00632BF6" w:rsidP="00647BA5">
            <w:pPr>
              <w:rPr>
                <w:color w:val="000000"/>
              </w:rPr>
            </w:pPr>
            <w:proofErr w:type="spellStart"/>
            <w:r w:rsidRPr="00632BF6">
              <w:rPr>
                <w:color w:val="000000"/>
              </w:rPr>
              <w:t>Tekuće</w:t>
            </w:r>
            <w:proofErr w:type="spellEnd"/>
            <w:r w:rsidRPr="00632BF6">
              <w:rPr>
                <w:color w:val="000000"/>
              </w:rPr>
              <w:t xml:space="preserve"> </w:t>
            </w:r>
            <w:proofErr w:type="spellStart"/>
            <w:r w:rsidRPr="00632BF6">
              <w:rPr>
                <w:color w:val="000000"/>
              </w:rPr>
              <w:t>popravke</w:t>
            </w:r>
            <w:proofErr w:type="spellEnd"/>
            <w:r w:rsidRPr="00632BF6">
              <w:rPr>
                <w:color w:val="000000"/>
              </w:rPr>
              <w:t xml:space="preserve"> </w:t>
            </w:r>
            <w:proofErr w:type="spellStart"/>
            <w:r w:rsidRPr="00632BF6">
              <w:rPr>
                <w:color w:val="000000"/>
              </w:rPr>
              <w:t>i</w:t>
            </w:r>
            <w:proofErr w:type="spellEnd"/>
            <w:r w:rsidRPr="00632BF6">
              <w:rPr>
                <w:color w:val="000000"/>
              </w:rPr>
              <w:t xml:space="preserve"> </w:t>
            </w:r>
            <w:proofErr w:type="spellStart"/>
            <w:r w:rsidRPr="00632BF6">
              <w:rPr>
                <w:color w:val="000000"/>
              </w:rPr>
              <w:t>održavanje</w:t>
            </w:r>
            <w:proofErr w:type="spellEnd"/>
            <w:r w:rsidRPr="00632BF6">
              <w:rPr>
                <w:color w:val="000000"/>
              </w:rPr>
              <w:t xml:space="preserve"> </w:t>
            </w:r>
            <w:proofErr w:type="spellStart"/>
            <w:r w:rsidRPr="00632BF6">
              <w:rPr>
                <w:color w:val="000000"/>
              </w:rPr>
              <w:t>zgrada</w:t>
            </w:r>
            <w:proofErr w:type="spellEnd"/>
            <w:r w:rsidRPr="00632BF6">
              <w:rPr>
                <w:color w:val="000000"/>
              </w:rPr>
              <w:t xml:space="preserve"> </w:t>
            </w:r>
            <w:proofErr w:type="spellStart"/>
            <w:r w:rsidRPr="00632BF6">
              <w:rPr>
                <w:color w:val="000000"/>
              </w:rPr>
              <w:t>i</w:t>
            </w:r>
            <w:proofErr w:type="spellEnd"/>
            <w:r w:rsidRPr="00632BF6">
              <w:rPr>
                <w:color w:val="000000"/>
              </w:rPr>
              <w:t xml:space="preserve"> </w:t>
            </w:r>
            <w:proofErr w:type="spellStart"/>
            <w:r w:rsidRPr="00632BF6">
              <w:rPr>
                <w:color w:val="000000"/>
              </w:rPr>
              <w:t>objekata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45035F" w14:textId="77777777" w:rsidR="00632BF6" w:rsidRPr="00632BF6" w:rsidRDefault="00632BF6" w:rsidP="00647BA5">
            <w:pPr>
              <w:jc w:val="right"/>
              <w:rPr>
                <w:color w:val="000000"/>
              </w:rPr>
            </w:pPr>
            <w:r w:rsidRPr="00632BF6">
              <w:rPr>
                <w:color w:val="000000"/>
              </w:rPr>
              <w:t>2.479.850,00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9F1706" w14:textId="77777777" w:rsidR="00632BF6" w:rsidRPr="00632BF6" w:rsidRDefault="00632BF6" w:rsidP="00647BA5">
            <w:pPr>
              <w:jc w:val="right"/>
              <w:rPr>
                <w:color w:val="000000"/>
              </w:rPr>
            </w:pPr>
            <w:r w:rsidRPr="00632BF6">
              <w:rPr>
                <w:color w:val="000000"/>
              </w:rPr>
              <w:t>2.479.850,00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430DE9"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79571F"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1011F0" w14:textId="77777777" w:rsidR="00632BF6" w:rsidRPr="00632BF6" w:rsidRDefault="00632BF6" w:rsidP="00647BA5">
            <w:pPr>
              <w:jc w:val="right"/>
              <w:rPr>
                <w:color w:val="000000"/>
              </w:rPr>
            </w:pPr>
            <w:r w:rsidRPr="00632BF6">
              <w:rPr>
                <w:color w:val="000000"/>
              </w:rPr>
              <w:t>2.479.850,00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8CD736" w14:textId="77777777" w:rsidR="00632BF6" w:rsidRPr="00632BF6" w:rsidRDefault="00632BF6" w:rsidP="00647BA5">
            <w:pPr>
              <w:jc w:val="right"/>
              <w:rPr>
                <w:color w:val="000000"/>
              </w:rPr>
            </w:pPr>
            <w:r w:rsidRPr="00632BF6">
              <w:rPr>
                <w:color w:val="000000"/>
              </w:rPr>
              <w:t>0,20</w:t>
            </w:r>
          </w:p>
        </w:tc>
      </w:tr>
      <w:tr w:rsidR="00632BF6" w:rsidRPr="00632BF6" w14:paraId="59F8357F"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D1E802" w14:textId="77777777" w:rsidR="00632BF6" w:rsidRPr="00632BF6" w:rsidRDefault="00632BF6" w:rsidP="00647BA5">
            <w:pPr>
              <w:jc w:val="center"/>
              <w:rPr>
                <w:color w:val="000000"/>
              </w:rPr>
            </w:pPr>
            <w:r w:rsidRPr="00632BF6">
              <w:rPr>
                <w:color w:val="000000"/>
              </w:rPr>
              <w:t>463000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BE60B4" w14:textId="77777777" w:rsidR="00632BF6" w:rsidRPr="00632BF6" w:rsidRDefault="00632BF6" w:rsidP="00647BA5">
            <w:pPr>
              <w:jc w:val="center"/>
              <w:rPr>
                <w:color w:val="000000"/>
              </w:rPr>
            </w:pPr>
            <w:r w:rsidRPr="00632BF6">
              <w:rPr>
                <w:color w:val="000000"/>
              </w:rPr>
              <w:t>425200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90BA47" w14:textId="77777777" w:rsidR="00632BF6" w:rsidRPr="00632BF6" w:rsidRDefault="00632BF6" w:rsidP="00647BA5">
            <w:pPr>
              <w:rPr>
                <w:color w:val="000000"/>
              </w:rPr>
            </w:pPr>
            <w:proofErr w:type="spellStart"/>
            <w:r w:rsidRPr="00632BF6">
              <w:rPr>
                <w:color w:val="000000"/>
              </w:rPr>
              <w:t>Tekuće</w:t>
            </w:r>
            <w:proofErr w:type="spellEnd"/>
            <w:r w:rsidRPr="00632BF6">
              <w:rPr>
                <w:color w:val="000000"/>
              </w:rPr>
              <w:t xml:space="preserve"> </w:t>
            </w:r>
            <w:proofErr w:type="spellStart"/>
            <w:r w:rsidRPr="00632BF6">
              <w:rPr>
                <w:color w:val="000000"/>
              </w:rPr>
              <w:t>popravke</w:t>
            </w:r>
            <w:proofErr w:type="spellEnd"/>
            <w:r w:rsidRPr="00632BF6">
              <w:rPr>
                <w:color w:val="000000"/>
              </w:rPr>
              <w:t xml:space="preserve"> </w:t>
            </w:r>
            <w:proofErr w:type="spellStart"/>
            <w:r w:rsidRPr="00632BF6">
              <w:rPr>
                <w:color w:val="000000"/>
              </w:rPr>
              <w:t>i</w:t>
            </w:r>
            <w:proofErr w:type="spellEnd"/>
            <w:r w:rsidRPr="00632BF6">
              <w:rPr>
                <w:color w:val="000000"/>
              </w:rPr>
              <w:t xml:space="preserve"> </w:t>
            </w:r>
            <w:proofErr w:type="spellStart"/>
            <w:r w:rsidRPr="00632BF6">
              <w:rPr>
                <w:color w:val="000000"/>
              </w:rPr>
              <w:t>održavanje</w:t>
            </w:r>
            <w:proofErr w:type="spellEnd"/>
            <w:r w:rsidRPr="00632BF6">
              <w:rPr>
                <w:color w:val="000000"/>
              </w:rPr>
              <w:t xml:space="preserve"> </w:t>
            </w:r>
            <w:proofErr w:type="spellStart"/>
            <w:r w:rsidRPr="00632BF6">
              <w:rPr>
                <w:color w:val="000000"/>
              </w:rPr>
              <w:t>opreme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46E3F2" w14:textId="77777777" w:rsidR="00632BF6" w:rsidRPr="00632BF6" w:rsidRDefault="00632BF6" w:rsidP="00647BA5">
            <w:pPr>
              <w:jc w:val="right"/>
              <w:rPr>
                <w:color w:val="000000"/>
              </w:rPr>
            </w:pPr>
            <w:r w:rsidRPr="00632BF6">
              <w:rPr>
                <w:color w:val="000000"/>
              </w:rPr>
              <w:t>475.000,00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A3B6EB" w14:textId="77777777" w:rsidR="00632BF6" w:rsidRPr="00632BF6" w:rsidRDefault="00632BF6" w:rsidP="00647BA5">
            <w:pPr>
              <w:jc w:val="right"/>
              <w:rPr>
                <w:color w:val="000000"/>
              </w:rPr>
            </w:pPr>
            <w:r w:rsidRPr="00632BF6">
              <w:rPr>
                <w:color w:val="000000"/>
              </w:rPr>
              <w:t>475.000,00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AD46D0"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8273B4"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9D8792" w14:textId="77777777" w:rsidR="00632BF6" w:rsidRPr="00632BF6" w:rsidRDefault="00632BF6" w:rsidP="00647BA5">
            <w:pPr>
              <w:jc w:val="right"/>
              <w:rPr>
                <w:color w:val="000000"/>
              </w:rPr>
            </w:pPr>
            <w:r w:rsidRPr="00632BF6">
              <w:rPr>
                <w:color w:val="000000"/>
              </w:rPr>
              <w:t>475.000,00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66DB4E" w14:textId="77777777" w:rsidR="00632BF6" w:rsidRPr="00632BF6" w:rsidRDefault="00632BF6" w:rsidP="00647BA5">
            <w:pPr>
              <w:jc w:val="right"/>
              <w:rPr>
                <w:color w:val="000000"/>
              </w:rPr>
            </w:pPr>
            <w:r w:rsidRPr="00632BF6">
              <w:rPr>
                <w:color w:val="000000"/>
              </w:rPr>
              <w:t>0,04</w:t>
            </w:r>
          </w:p>
        </w:tc>
      </w:tr>
      <w:tr w:rsidR="00632BF6" w:rsidRPr="00632BF6" w14:paraId="42D7A17C"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293423" w14:textId="77777777" w:rsidR="00632BF6" w:rsidRPr="00632BF6" w:rsidRDefault="00632BF6" w:rsidP="00647BA5">
            <w:pPr>
              <w:jc w:val="center"/>
              <w:rPr>
                <w:color w:val="000000"/>
              </w:rPr>
            </w:pPr>
            <w:r w:rsidRPr="00632BF6">
              <w:rPr>
                <w:color w:val="000000"/>
              </w:rPr>
              <w:t>463000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C1E4E1" w14:textId="77777777" w:rsidR="00632BF6" w:rsidRPr="00632BF6" w:rsidRDefault="00632BF6" w:rsidP="00647BA5">
            <w:pPr>
              <w:jc w:val="center"/>
              <w:rPr>
                <w:color w:val="000000"/>
              </w:rPr>
            </w:pPr>
            <w:r w:rsidRPr="00632BF6">
              <w:rPr>
                <w:color w:val="000000"/>
              </w:rPr>
              <w:t>426100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764E20" w14:textId="77777777" w:rsidR="00632BF6" w:rsidRPr="00632BF6" w:rsidRDefault="00632BF6" w:rsidP="00647BA5">
            <w:pPr>
              <w:rPr>
                <w:color w:val="000000"/>
              </w:rPr>
            </w:pPr>
            <w:proofErr w:type="spellStart"/>
            <w:r w:rsidRPr="00632BF6">
              <w:rPr>
                <w:color w:val="000000"/>
              </w:rPr>
              <w:t>Administrativni</w:t>
            </w:r>
            <w:proofErr w:type="spellEnd"/>
            <w:r w:rsidRPr="00632BF6">
              <w:rPr>
                <w:color w:val="000000"/>
              </w:rPr>
              <w:t xml:space="preserve"> </w:t>
            </w:r>
            <w:proofErr w:type="spellStart"/>
            <w:r w:rsidRPr="00632BF6">
              <w:rPr>
                <w:color w:val="000000"/>
              </w:rPr>
              <w:t>materijal</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9FF8EB" w14:textId="77777777" w:rsidR="00632BF6" w:rsidRPr="00632BF6" w:rsidRDefault="00632BF6" w:rsidP="00647BA5">
            <w:pPr>
              <w:jc w:val="right"/>
              <w:rPr>
                <w:color w:val="000000"/>
              </w:rPr>
            </w:pPr>
            <w:r w:rsidRPr="00632BF6">
              <w:rPr>
                <w:color w:val="000000"/>
              </w:rPr>
              <w:t>1.717.800,00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1D1A4D" w14:textId="77777777" w:rsidR="00632BF6" w:rsidRPr="00632BF6" w:rsidRDefault="00632BF6" w:rsidP="00647BA5">
            <w:pPr>
              <w:jc w:val="right"/>
              <w:rPr>
                <w:color w:val="000000"/>
              </w:rPr>
            </w:pPr>
            <w:r w:rsidRPr="00632BF6">
              <w:rPr>
                <w:color w:val="000000"/>
              </w:rPr>
              <w:t>1.717.800,00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86C807"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B47607"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20E14F" w14:textId="77777777" w:rsidR="00632BF6" w:rsidRPr="00632BF6" w:rsidRDefault="00632BF6" w:rsidP="00647BA5">
            <w:pPr>
              <w:jc w:val="right"/>
              <w:rPr>
                <w:color w:val="000000"/>
              </w:rPr>
            </w:pPr>
            <w:r w:rsidRPr="00632BF6">
              <w:rPr>
                <w:color w:val="000000"/>
              </w:rPr>
              <w:t>1.717.800,00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70436D" w14:textId="77777777" w:rsidR="00632BF6" w:rsidRPr="00632BF6" w:rsidRDefault="00632BF6" w:rsidP="00647BA5">
            <w:pPr>
              <w:jc w:val="right"/>
              <w:rPr>
                <w:color w:val="000000"/>
              </w:rPr>
            </w:pPr>
            <w:r w:rsidRPr="00632BF6">
              <w:rPr>
                <w:color w:val="000000"/>
              </w:rPr>
              <w:t>0,14</w:t>
            </w:r>
          </w:p>
        </w:tc>
      </w:tr>
      <w:tr w:rsidR="00632BF6" w:rsidRPr="00632BF6" w14:paraId="03EF526D"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5AF9AC" w14:textId="77777777" w:rsidR="00632BF6" w:rsidRPr="00632BF6" w:rsidRDefault="00632BF6" w:rsidP="00647BA5">
            <w:pPr>
              <w:jc w:val="center"/>
              <w:rPr>
                <w:color w:val="000000"/>
              </w:rPr>
            </w:pPr>
            <w:r w:rsidRPr="00632BF6">
              <w:rPr>
                <w:color w:val="000000"/>
              </w:rPr>
              <w:t>463000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291D57" w14:textId="77777777" w:rsidR="00632BF6" w:rsidRPr="00632BF6" w:rsidRDefault="00632BF6" w:rsidP="00647BA5">
            <w:pPr>
              <w:jc w:val="center"/>
              <w:rPr>
                <w:color w:val="000000"/>
              </w:rPr>
            </w:pPr>
            <w:r w:rsidRPr="00632BF6">
              <w:rPr>
                <w:color w:val="000000"/>
              </w:rPr>
              <w:t>426300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5774FD" w14:textId="77777777" w:rsidR="00632BF6" w:rsidRPr="00632BF6" w:rsidRDefault="00632BF6" w:rsidP="00647BA5">
            <w:pPr>
              <w:rPr>
                <w:color w:val="000000"/>
              </w:rPr>
            </w:pPr>
            <w:proofErr w:type="spellStart"/>
            <w:r w:rsidRPr="00632BF6">
              <w:rPr>
                <w:color w:val="000000"/>
              </w:rPr>
              <w:t>Materijali</w:t>
            </w:r>
            <w:proofErr w:type="spellEnd"/>
            <w:r w:rsidRPr="00632BF6">
              <w:rPr>
                <w:color w:val="000000"/>
              </w:rPr>
              <w:t xml:space="preserve"> za </w:t>
            </w:r>
            <w:proofErr w:type="spellStart"/>
            <w:r w:rsidRPr="00632BF6">
              <w:rPr>
                <w:color w:val="000000"/>
              </w:rPr>
              <w:t>obrazovanje</w:t>
            </w:r>
            <w:proofErr w:type="spellEnd"/>
            <w:r w:rsidRPr="00632BF6">
              <w:rPr>
                <w:color w:val="000000"/>
              </w:rPr>
              <w:t xml:space="preserve"> </w:t>
            </w:r>
            <w:proofErr w:type="spellStart"/>
            <w:r w:rsidRPr="00632BF6">
              <w:rPr>
                <w:color w:val="000000"/>
              </w:rPr>
              <w:t>i</w:t>
            </w:r>
            <w:proofErr w:type="spellEnd"/>
            <w:r w:rsidRPr="00632BF6">
              <w:rPr>
                <w:color w:val="000000"/>
              </w:rPr>
              <w:t xml:space="preserve"> </w:t>
            </w:r>
            <w:proofErr w:type="spellStart"/>
            <w:r w:rsidRPr="00632BF6">
              <w:rPr>
                <w:color w:val="000000"/>
              </w:rPr>
              <w:t>usavršavanje</w:t>
            </w:r>
            <w:proofErr w:type="spellEnd"/>
            <w:r w:rsidRPr="00632BF6">
              <w:rPr>
                <w:color w:val="000000"/>
              </w:rPr>
              <w:t xml:space="preserve"> </w:t>
            </w:r>
            <w:proofErr w:type="spellStart"/>
            <w:r w:rsidRPr="00632BF6">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2FD46B" w14:textId="77777777" w:rsidR="00632BF6" w:rsidRPr="00632BF6" w:rsidRDefault="00632BF6" w:rsidP="00647BA5">
            <w:pPr>
              <w:jc w:val="right"/>
              <w:rPr>
                <w:color w:val="000000"/>
              </w:rPr>
            </w:pPr>
            <w:r w:rsidRPr="00632BF6">
              <w:rPr>
                <w:color w:val="000000"/>
              </w:rPr>
              <w:t>369.000,00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F4E3C9" w14:textId="77777777" w:rsidR="00632BF6" w:rsidRPr="00632BF6" w:rsidRDefault="00632BF6" w:rsidP="00647BA5">
            <w:pPr>
              <w:jc w:val="right"/>
              <w:rPr>
                <w:color w:val="000000"/>
              </w:rPr>
            </w:pPr>
            <w:r w:rsidRPr="00632BF6">
              <w:rPr>
                <w:color w:val="000000"/>
              </w:rPr>
              <w:t>369.000,00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D38AD5"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81EE1C"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98951D" w14:textId="77777777" w:rsidR="00632BF6" w:rsidRPr="00632BF6" w:rsidRDefault="00632BF6" w:rsidP="00647BA5">
            <w:pPr>
              <w:jc w:val="right"/>
              <w:rPr>
                <w:color w:val="000000"/>
              </w:rPr>
            </w:pPr>
            <w:r w:rsidRPr="00632BF6">
              <w:rPr>
                <w:color w:val="000000"/>
              </w:rPr>
              <w:t>369.000,00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9D7DC9" w14:textId="77777777" w:rsidR="00632BF6" w:rsidRPr="00632BF6" w:rsidRDefault="00632BF6" w:rsidP="00647BA5">
            <w:pPr>
              <w:jc w:val="right"/>
              <w:rPr>
                <w:color w:val="000000"/>
              </w:rPr>
            </w:pPr>
            <w:r w:rsidRPr="00632BF6">
              <w:rPr>
                <w:color w:val="000000"/>
              </w:rPr>
              <w:t>0,03</w:t>
            </w:r>
          </w:p>
        </w:tc>
      </w:tr>
      <w:tr w:rsidR="00632BF6" w:rsidRPr="00632BF6" w14:paraId="0A50F316"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39E13D" w14:textId="77777777" w:rsidR="00632BF6" w:rsidRPr="00632BF6" w:rsidRDefault="00632BF6" w:rsidP="00647BA5">
            <w:pPr>
              <w:jc w:val="center"/>
              <w:rPr>
                <w:color w:val="000000"/>
              </w:rPr>
            </w:pPr>
            <w:r w:rsidRPr="00632BF6">
              <w:rPr>
                <w:color w:val="000000"/>
              </w:rPr>
              <w:t>463000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829922" w14:textId="77777777" w:rsidR="00632BF6" w:rsidRPr="00632BF6" w:rsidRDefault="00632BF6" w:rsidP="00647BA5">
            <w:pPr>
              <w:jc w:val="center"/>
              <w:rPr>
                <w:color w:val="000000"/>
              </w:rPr>
            </w:pPr>
            <w:r w:rsidRPr="00632BF6">
              <w:rPr>
                <w:color w:val="000000"/>
              </w:rPr>
              <w:t>426400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397B21" w14:textId="77777777" w:rsidR="00632BF6" w:rsidRPr="00632BF6" w:rsidRDefault="00632BF6" w:rsidP="00647BA5">
            <w:pPr>
              <w:rPr>
                <w:color w:val="000000"/>
              </w:rPr>
            </w:pPr>
            <w:proofErr w:type="spellStart"/>
            <w:r w:rsidRPr="00632BF6">
              <w:rPr>
                <w:color w:val="000000"/>
              </w:rPr>
              <w:t>Materijali</w:t>
            </w:r>
            <w:proofErr w:type="spellEnd"/>
            <w:r w:rsidRPr="00632BF6">
              <w:rPr>
                <w:color w:val="000000"/>
              </w:rPr>
              <w:t xml:space="preserve"> za </w:t>
            </w:r>
            <w:proofErr w:type="spellStart"/>
            <w:r w:rsidRPr="00632BF6">
              <w:rPr>
                <w:color w:val="000000"/>
              </w:rPr>
              <w:t>saobraćaj</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35694C" w14:textId="77777777" w:rsidR="00632BF6" w:rsidRPr="00632BF6" w:rsidRDefault="00632BF6" w:rsidP="00647BA5">
            <w:pPr>
              <w:jc w:val="right"/>
              <w:rPr>
                <w:color w:val="000000"/>
              </w:rPr>
            </w:pPr>
            <w:r w:rsidRPr="00632BF6">
              <w:rPr>
                <w:color w:val="000000"/>
              </w:rPr>
              <w:t>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1546F3" w14:textId="77777777" w:rsidR="00632BF6" w:rsidRPr="00632BF6" w:rsidRDefault="00632BF6" w:rsidP="00647BA5">
            <w:pPr>
              <w:jc w:val="right"/>
              <w:rPr>
                <w:color w:val="000000"/>
              </w:rPr>
            </w:pPr>
            <w:r w:rsidRPr="00632BF6">
              <w:rPr>
                <w:color w:val="000000"/>
              </w:rPr>
              <w:t>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4FB6EA"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28F25E"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E6E54D" w14:textId="77777777" w:rsidR="00632BF6" w:rsidRPr="00632BF6" w:rsidRDefault="00632BF6" w:rsidP="00647BA5">
            <w:pPr>
              <w:jc w:val="right"/>
              <w:rPr>
                <w:color w:val="000000"/>
              </w:rPr>
            </w:pPr>
            <w:r w:rsidRPr="00632BF6">
              <w:rPr>
                <w:color w:val="000000"/>
              </w:rPr>
              <w:t>380.000,00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F79D0D" w14:textId="77777777" w:rsidR="00632BF6" w:rsidRPr="00632BF6" w:rsidRDefault="00632BF6" w:rsidP="00647BA5">
            <w:pPr>
              <w:jc w:val="right"/>
              <w:rPr>
                <w:color w:val="000000"/>
              </w:rPr>
            </w:pPr>
            <w:r w:rsidRPr="00632BF6">
              <w:rPr>
                <w:color w:val="000000"/>
              </w:rPr>
              <w:t>0,03</w:t>
            </w:r>
          </w:p>
        </w:tc>
      </w:tr>
      <w:tr w:rsidR="00632BF6" w:rsidRPr="00632BF6" w14:paraId="5E7F5FD4"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8A5407" w14:textId="77777777" w:rsidR="00632BF6" w:rsidRPr="00632BF6" w:rsidRDefault="00632BF6" w:rsidP="00647BA5">
            <w:pPr>
              <w:jc w:val="center"/>
              <w:rPr>
                <w:color w:val="000000"/>
              </w:rPr>
            </w:pPr>
            <w:r w:rsidRPr="00632BF6">
              <w:rPr>
                <w:color w:val="000000"/>
              </w:rPr>
              <w:t>463000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C683DB" w14:textId="77777777" w:rsidR="00632BF6" w:rsidRPr="00632BF6" w:rsidRDefault="00632BF6" w:rsidP="00647BA5">
            <w:pPr>
              <w:jc w:val="center"/>
              <w:rPr>
                <w:color w:val="000000"/>
              </w:rPr>
            </w:pPr>
            <w:r w:rsidRPr="00632BF6">
              <w:rPr>
                <w:color w:val="000000"/>
              </w:rPr>
              <w:t>426600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BD574E" w14:textId="77777777" w:rsidR="00632BF6" w:rsidRPr="00632BF6" w:rsidRDefault="00632BF6" w:rsidP="00647BA5">
            <w:pPr>
              <w:rPr>
                <w:color w:val="000000"/>
              </w:rPr>
            </w:pPr>
            <w:proofErr w:type="spellStart"/>
            <w:r w:rsidRPr="00632BF6">
              <w:rPr>
                <w:color w:val="000000"/>
              </w:rPr>
              <w:t>Materijali</w:t>
            </w:r>
            <w:proofErr w:type="spellEnd"/>
            <w:r w:rsidRPr="00632BF6">
              <w:rPr>
                <w:color w:val="000000"/>
              </w:rPr>
              <w:t xml:space="preserve"> za </w:t>
            </w:r>
            <w:proofErr w:type="spellStart"/>
            <w:r w:rsidRPr="00632BF6">
              <w:rPr>
                <w:color w:val="000000"/>
              </w:rPr>
              <w:t>obrazovanje</w:t>
            </w:r>
            <w:proofErr w:type="spellEnd"/>
            <w:r w:rsidRPr="00632BF6">
              <w:rPr>
                <w:color w:val="000000"/>
              </w:rPr>
              <w:t xml:space="preserve">, </w:t>
            </w:r>
            <w:proofErr w:type="spellStart"/>
            <w:r w:rsidRPr="00632BF6">
              <w:rPr>
                <w:color w:val="000000"/>
              </w:rPr>
              <w:t>kulturu</w:t>
            </w:r>
            <w:proofErr w:type="spellEnd"/>
            <w:r w:rsidRPr="00632BF6">
              <w:rPr>
                <w:color w:val="000000"/>
              </w:rPr>
              <w:t xml:space="preserve"> </w:t>
            </w:r>
            <w:proofErr w:type="spellStart"/>
            <w:r w:rsidRPr="00632BF6">
              <w:rPr>
                <w:color w:val="000000"/>
              </w:rPr>
              <w:t>i</w:t>
            </w:r>
            <w:proofErr w:type="spellEnd"/>
            <w:r w:rsidRPr="00632BF6">
              <w:rPr>
                <w:color w:val="000000"/>
              </w:rPr>
              <w:t xml:space="preserve">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CB10CB" w14:textId="77777777" w:rsidR="00632BF6" w:rsidRPr="00632BF6" w:rsidRDefault="00632BF6" w:rsidP="00647BA5">
            <w:pPr>
              <w:jc w:val="right"/>
              <w:rPr>
                <w:color w:val="000000"/>
              </w:rPr>
            </w:pPr>
            <w:r w:rsidRPr="00632BF6">
              <w:rPr>
                <w:color w:val="000000"/>
              </w:rPr>
              <w:t>315.000,00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502432" w14:textId="77777777" w:rsidR="00632BF6" w:rsidRPr="00632BF6" w:rsidRDefault="00632BF6" w:rsidP="00647BA5">
            <w:pPr>
              <w:jc w:val="right"/>
              <w:rPr>
                <w:color w:val="000000"/>
              </w:rPr>
            </w:pPr>
            <w:r w:rsidRPr="00632BF6">
              <w:rPr>
                <w:color w:val="000000"/>
              </w:rPr>
              <w:t>315.000,00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8973F2"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31E668"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60CEF0" w14:textId="77777777" w:rsidR="00632BF6" w:rsidRPr="00632BF6" w:rsidRDefault="00632BF6" w:rsidP="00647BA5">
            <w:pPr>
              <w:jc w:val="right"/>
              <w:rPr>
                <w:color w:val="000000"/>
              </w:rPr>
            </w:pPr>
            <w:r w:rsidRPr="00632BF6">
              <w:rPr>
                <w:color w:val="000000"/>
              </w:rPr>
              <w:t>315.000,00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EFBF01" w14:textId="77777777" w:rsidR="00632BF6" w:rsidRPr="00632BF6" w:rsidRDefault="00632BF6" w:rsidP="00647BA5">
            <w:pPr>
              <w:jc w:val="right"/>
              <w:rPr>
                <w:color w:val="000000"/>
              </w:rPr>
            </w:pPr>
            <w:r w:rsidRPr="00632BF6">
              <w:rPr>
                <w:color w:val="000000"/>
              </w:rPr>
              <w:t>0,03</w:t>
            </w:r>
          </w:p>
        </w:tc>
      </w:tr>
      <w:tr w:rsidR="00632BF6" w:rsidRPr="00632BF6" w14:paraId="38E6B1E4"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8C3962" w14:textId="77777777" w:rsidR="00632BF6" w:rsidRPr="00632BF6" w:rsidRDefault="00632BF6" w:rsidP="00647BA5">
            <w:pPr>
              <w:jc w:val="center"/>
              <w:rPr>
                <w:color w:val="000000"/>
              </w:rPr>
            </w:pPr>
            <w:r w:rsidRPr="00632BF6">
              <w:rPr>
                <w:color w:val="000000"/>
              </w:rPr>
              <w:t>463000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82379F" w14:textId="77777777" w:rsidR="00632BF6" w:rsidRPr="00632BF6" w:rsidRDefault="00632BF6" w:rsidP="00647BA5">
            <w:pPr>
              <w:jc w:val="center"/>
              <w:rPr>
                <w:color w:val="000000"/>
              </w:rPr>
            </w:pPr>
            <w:r w:rsidRPr="00632BF6">
              <w:rPr>
                <w:color w:val="000000"/>
              </w:rPr>
              <w:t>426700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9CB27E" w14:textId="77777777" w:rsidR="00632BF6" w:rsidRPr="00632BF6" w:rsidRDefault="00632BF6" w:rsidP="00647BA5">
            <w:pPr>
              <w:rPr>
                <w:color w:val="000000"/>
              </w:rPr>
            </w:pPr>
            <w:proofErr w:type="spellStart"/>
            <w:r w:rsidRPr="00632BF6">
              <w:rPr>
                <w:color w:val="000000"/>
              </w:rPr>
              <w:t>Medicinski</w:t>
            </w:r>
            <w:proofErr w:type="spellEnd"/>
            <w:r w:rsidRPr="00632BF6">
              <w:rPr>
                <w:color w:val="000000"/>
              </w:rPr>
              <w:t xml:space="preserve"> </w:t>
            </w:r>
            <w:proofErr w:type="spellStart"/>
            <w:r w:rsidRPr="00632BF6">
              <w:rPr>
                <w:color w:val="000000"/>
              </w:rPr>
              <w:t>i</w:t>
            </w:r>
            <w:proofErr w:type="spellEnd"/>
            <w:r w:rsidRPr="00632BF6">
              <w:rPr>
                <w:color w:val="000000"/>
              </w:rPr>
              <w:t xml:space="preserve"> </w:t>
            </w:r>
            <w:proofErr w:type="spellStart"/>
            <w:r w:rsidRPr="00632BF6">
              <w:rPr>
                <w:color w:val="000000"/>
              </w:rPr>
              <w:t>laboratorijski</w:t>
            </w:r>
            <w:proofErr w:type="spellEnd"/>
            <w:r w:rsidRPr="00632BF6">
              <w:rPr>
                <w:color w:val="000000"/>
              </w:rPr>
              <w:t xml:space="preserve"> </w:t>
            </w:r>
            <w:proofErr w:type="spellStart"/>
            <w:r w:rsidRPr="00632BF6">
              <w:rPr>
                <w:color w:val="000000"/>
              </w:rPr>
              <w:t>materijali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785C8C" w14:textId="77777777" w:rsidR="00632BF6" w:rsidRPr="00632BF6" w:rsidRDefault="00632BF6" w:rsidP="00647BA5">
            <w:pPr>
              <w:jc w:val="right"/>
              <w:rPr>
                <w:color w:val="000000"/>
              </w:rPr>
            </w:pPr>
            <w:r w:rsidRPr="00632BF6">
              <w:rPr>
                <w:color w:val="000000"/>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83395B" w14:textId="77777777" w:rsidR="00632BF6" w:rsidRPr="00632BF6" w:rsidRDefault="00632BF6" w:rsidP="00647BA5">
            <w:pPr>
              <w:jc w:val="right"/>
              <w:rPr>
                <w:color w:val="000000"/>
              </w:rPr>
            </w:pPr>
            <w:r w:rsidRPr="00632BF6">
              <w:rPr>
                <w:color w:val="000000"/>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3C3160"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3EF722"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9BA339" w14:textId="77777777" w:rsidR="00632BF6" w:rsidRPr="00632BF6" w:rsidRDefault="00632BF6" w:rsidP="00647BA5">
            <w:pPr>
              <w:jc w:val="right"/>
              <w:rPr>
                <w:color w:val="000000"/>
              </w:rPr>
            </w:pPr>
            <w:r w:rsidRPr="00632BF6">
              <w:rPr>
                <w:color w:val="000000"/>
              </w:rPr>
              <w:t>15.000,00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D1B3AC" w14:textId="77777777" w:rsidR="00632BF6" w:rsidRPr="00632BF6" w:rsidRDefault="00632BF6" w:rsidP="00647BA5">
            <w:pPr>
              <w:jc w:val="right"/>
              <w:rPr>
                <w:color w:val="000000"/>
              </w:rPr>
            </w:pPr>
            <w:r w:rsidRPr="00632BF6">
              <w:rPr>
                <w:color w:val="000000"/>
              </w:rPr>
              <w:t>0,00</w:t>
            </w:r>
          </w:p>
        </w:tc>
      </w:tr>
      <w:tr w:rsidR="00632BF6" w:rsidRPr="00632BF6" w14:paraId="414365C2"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433A98" w14:textId="77777777" w:rsidR="00632BF6" w:rsidRPr="00632BF6" w:rsidRDefault="00632BF6" w:rsidP="00647BA5">
            <w:pPr>
              <w:jc w:val="center"/>
              <w:rPr>
                <w:color w:val="000000"/>
              </w:rPr>
            </w:pPr>
            <w:r w:rsidRPr="00632BF6">
              <w:rPr>
                <w:color w:val="000000"/>
              </w:rPr>
              <w:t>463000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2B869F" w14:textId="77777777" w:rsidR="00632BF6" w:rsidRPr="00632BF6" w:rsidRDefault="00632BF6" w:rsidP="00647BA5">
            <w:pPr>
              <w:jc w:val="center"/>
              <w:rPr>
                <w:color w:val="000000"/>
              </w:rPr>
            </w:pPr>
            <w:r w:rsidRPr="00632BF6">
              <w:rPr>
                <w:color w:val="000000"/>
              </w:rPr>
              <w:t>426800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D884D0" w14:textId="77777777" w:rsidR="00632BF6" w:rsidRPr="00632BF6" w:rsidRDefault="00632BF6" w:rsidP="00647BA5">
            <w:pPr>
              <w:rPr>
                <w:color w:val="000000"/>
              </w:rPr>
            </w:pPr>
            <w:proofErr w:type="spellStart"/>
            <w:r w:rsidRPr="00632BF6">
              <w:rPr>
                <w:color w:val="000000"/>
              </w:rPr>
              <w:t>Materijali</w:t>
            </w:r>
            <w:proofErr w:type="spellEnd"/>
            <w:r w:rsidRPr="00632BF6">
              <w:rPr>
                <w:color w:val="000000"/>
              </w:rPr>
              <w:t xml:space="preserve"> za </w:t>
            </w:r>
            <w:proofErr w:type="spellStart"/>
            <w:r w:rsidRPr="00632BF6">
              <w:rPr>
                <w:color w:val="000000"/>
              </w:rPr>
              <w:t>održavanje</w:t>
            </w:r>
            <w:proofErr w:type="spellEnd"/>
            <w:r w:rsidRPr="00632BF6">
              <w:rPr>
                <w:color w:val="000000"/>
              </w:rPr>
              <w:t xml:space="preserve"> </w:t>
            </w:r>
            <w:proofErr w:type="spellStart"/>
            <w:r w:rsidRPr="00632BF6">
              <w:rPr>
                <w:color w:val="000000"/>
              </w:rPr>
              <w:t>higijene</w:t>
            </w:r>
            <w:proofErr w:type="spellEnd"/>
            <w:r w:rsidRPr="00632BF6">
              <w:rPr>
                <w:color w:val="000000"/>
              </w:rPr>
              <w:t xml:space="preserve"> </w:t>
            </w:r>
            <w:proofErr w:type="spellStart"/>
            <w:r w:rsidRPr="00632BF6">
              <w:rPr>
                <w:color w:val="000000"/>
              </w:rPr>
              <w:t>i</w:t>
            </w:r>
            <w:proofErr w:type="spellEnd"/>
            <w:r w:rsidRPr="00632BF6">
              <w:rPr>
                <w:color w:val="000000"/>
              </w:rPr>
              <w:t xml:space="preserve"> </w:t>
            </w:r>
            <w:proofErr w:type="spellStart"/>
            <w:r w:rsidRPr="00632BF6">
              <w:rPr>
                <w:color w:val="000000"/>
              </w:rPr>
              <w:t>ugostiteljstvo</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6BED90" w14:textId="77777777" w:rsidR="00632BF6" w:rsidRPr="00632BF6" w:rsidRDefault="00632BF6" w:rsidP="00647BA5">
            <w:pPr>
              <w:jc w:val="right"/>
              <w:rPr>
                <w:color w:val="000000"/>
              </w:rPr>
            </w:pPr>
            <w:r w:rsidRPr="00632BF6">
              <w:rPr>
                <w:color w:val="000000"/>
              </w:rPr>
              <w:t>1.905.000,00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858A87" w14:textId="77777777" w:rsidR="00632BF6" w:rsidRPr="00632BF6" w:rsidRDefault="00632BF6" w:rsidP="00647BA5">
            <w:pPr>
              <w:jc w:val="right"/>
              <w:rPr>
                <w:color w:val="000000"/>
              </w:rPr>
            </w:pPr>
            <w:r w:rsidRPr="00632BF6">
              <w:rPr>
                <w:color w:val="000000"/>
              </w:rPr>
              <w:t>1.905.000,00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200F05"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ED1294"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EE70A2" w14:textId="77777777" w:rsidR="00632BF6" w:rsidRPr="00632BF6" w:rsidRDefault="00632BF6" w:rsidP="00647BA5">
            <w:pPr>
              <w:jc w:val="right"/>
              <w:rPr>
                <w:color w:val="000000"/>
              </w:rPr>
            </w:pPr>
            <w:r w:rsidRPr="00632BF6">
              <w:rPr>
                <w:color w:val="000000"/>
              </w:rPr>
              <w:t>1.905.000,00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63F1E3" w14:textId="77777777" w:rsidR="00632BF6" w:rsidRPr="00632BF6" w:rsidRDefault="00632BF6" w:rsidP="00647BA5">
            <w:pPr>
              <w:jc w:val="right"/>
              <w:rPr>
                <w:color w:val="000000"/>
              </w:rPr>
            </w:pPr>
            <w:r w:rsidRPr="00632BF6">
              <w:rPr>
                <w:color w:val="000000"/>
              </w:rPr>
              <w:t>0,15</w:t>
            </w:r>
          </w:p>
        </w:tc>
      </w:tr>
      <w:tr w:rsidR="00632BF6" w:rsidRPr="00632BF6" w14:paraId="12A4B7A8"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A3AA94" w14:textId="77777777" w:rsidR="00632BF6" w:rsidRPr="00632BF6" w:rsidRDefault="00632BF6" w:rsidP="00647BA5">
            <w:pPr>
              <w:jc w:val="center"/>
              <w:rPr>
                <w:color w:val="000000"/>
              </w:rPr>
            </w:pPr>
            <w:r w:rsidRPr="00632BF6">
              <w:rPr>
                <w:color w:val="000000"/>
              </w:rPr>
              <w:t>463000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D3C736" w14:textId="77777777" w:rsidR="00632BF6" w:rsidRPr="00632BF6" w:rsidRDefault="00632BF6" w:rsidP="00647BA5">
            <w:pPr>
              <w:jc w:val="center"/>
              <w:rPr>
                <w:color w:val="000000"/>
              </w:rPr>
            </w:pPr>
            <w:r w:rsidRPr="00632BF6">
              <w:rPr>
                <w:color w:val="000000"/>
              </w:rPr>
              <w:t>426900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8E151E" w14:textId="77777777" w:rsidR="00632BF6" w:rsidRPr="00632BF6" w:rsidRDefault="00632BF6" w:rsidP="00647BA5">
            <w:pPr>
              <w:rPr>
                <w:color w:val="000000"/>
              </w:rPr>
            </w:pPr>
            <w:proofErr w:type="spellStart"/>
            <w:r w:rsidRPr="00632BF6">
              <w:rPr>
                <w:color w:val="000000"/>
              </w:rPr>
              <w:t>Materijali</w:t>
            </w:r>
            <w:proofErr w:type="spellEnd"/>
            <w:r w:rsidRPr="00632BF6">
              <w:rPr>
                <w:color w:val="000000"/>
              </w:rPr>
              <w:t xml:space="preserve"> za </w:t>
            </w:r>
            <w:proofErr w:type="spellStart"/>
            <w:r w:rsidRPr="00632BF6">
              <w:rPr>
                <w:color w:val="000000"/>
              </w:rPr>
              <w:t>posebne</w:t>
            </w:r>
            <w:proofErr w:type="spellEnd"/>
            <w:r w:rsidRPr="00632BF6">
              <w:rPr>
                <w:color w:val="000000"/>
              </w:rPr>
              <w:t xml:space="preserve"> </w:t>
            </w:r>
            <w:proofErr w:type="spellStart"/>
            <w:r w:rsidRPr="00632BF6">
              <w:rPr>
                <w:color w:val="000000"/>
              </w:rPr>
              <w:t>namene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CD0A11" w14:textId="77777777" w:rsidR="00632BF6" w:rsidRPr="00632BF6" w:rsidRDefault="00632BF6" w:rsidP="00647BA5">
            <w:pPr>
              <w:jc w:val="right"/>
              <w:rPr>
                <w:color w:val="000000"/>
              </w:rPr>
            </w:pPr>
            <w:r w:rsidRPr="00632BF6">
              <w:rPr>
                <w:color w:val="000000"/>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083D37" w14:textId="77777777" w:rsidR="00632BF6" w:rsidRPr="00632BF6" w:rsidRDefault="00632BF6" w:rsidP="00647BA5">
            <w:pPr>
              <w:jc w:val="right"/>
              <w:rPr>
                <w:color w:val="000000"/>
              </w:rPr>
            </w:pPr>
            <w:r w:rsidRPr="00632BF6">
              <w:rPr>
                <w:color w:val="000000"/>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213761"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565A41"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D15D8A" w14:textId="77777777" w:rsidR="00632BF6" w:rsidRPr="00632BF6" w:rsidRDefault="00632BF6" w:rsidP="00647BA5">
            <w:pPr>
              <w:jc w:val="right"/>
              <w:rPr>
                <w:color w:val="000000"/>
              </w:rPr>
            </w:pPr>
            <w:r w:rsidRPr="00632BF6">
              <w:rPr>
                <w:color w:val="000000"/>
              </w:rPr>
              <w:t>40.000,00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FE1627" w14:textId="77777777" w:rsidR="00632BF6" w:rsidRPr="00632BF6" w:rsidRDefault="00632BF6" w:rsidP="00647BA5">
            <w:pPr>
              <w:jc w:val="right"/>
              <w:rPr>
                <w:color w:val="000000"/>
              </w:rPr>
            </w:pPr>
            <w:r w:rsidRPr="00632BF6">
              <w:rPr>
                <w:color w:val="000000"/>
              </w:rPr>
              <w:t>0,00</w:t>
            </w:r>
          </w:p>
        </w:tc>
      </w:tr>
      <w:tr w:rsidR="00632BF6" w:rsidRPr="00632BF6" w14:paraId="498C5656"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265836" w14:textId="77777777" w:rsidR="00632BF6" w:rsidRPr="00632BF6" w:rsidRDefault="00632BF6" w:rsidP="00647BA5">
            <w:pPr>
              <w:jc w:val="center"/>
              <w:rPr>
                <w:color w:val="000000"/>
              </w:rPr>
            </w:pPr>
            <w:r w:rsidRPr="00632BF6">
              <w:rPr>
                <w:color w:val="000000"/>
              </w:rPr>
              <w:t>463000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12E196" w14:textId="77777777" w:rsidR="00632BF6" w:rsidRPr="00632BF6" w:rsidRDefault="00632BF6" w:rsidP="00647BA5">
            <w:pPr>
              <w:jc w:val="center"/>
              <w:rPr>
                <w:color w:val="000000"/>
              </w:rPr>
            </w:pPr>
            <w:r w:rsidRPr="00632BF6">
              <w:rPr>
                <w:color w:val="000000"/>
              </w:rPr>
              <w:t>472900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652CC2" w14:textId="77777777" w:rsidR="00632BF6" w:rsidRPr="00632BF6" w:rsidRDefault="00632BF6" w:rsidP="00647BA5">
            <w:pPr>
              <w:rPr>
                <w:color w:val="000000"/>
              </w:rPr>
            </w:pPr>
            <w:proofErr w:type="spellStart"/>
            <w:r w:rsidRPr="00632BF6">
              <w:rPr>
                <w:color w:val="000000"/>
              </w:rPr>
              <w:t>Ostale</w:t>
            </w:r>
            <w:proofErr w:type="spellEnd"/>
            <w:r w:rsidRPr="00632BF6">
              <w:rPr>
                <w:color w:val="000000"/>
              </w:rPr>
              <w:t xml:space="preserve"> </w:t>
            </w:r>
            <w:proofErr w:type="spellStart"/>
            <w:r w:rsidRPr="00632BF6">
              <w:rPr>
                <w:color w:val="000000"/>
              </w:rPr>
              <w:t>naknade</w:t>
            </w:r>
            <w:proofErr w:type="spellEnd"/>
            <w:r w:rsidRPr="00632BF6">
              <w:rPr>
                <w:color w:val="000000"/>
              </w:rPr>
              <w:t xml:space="preserve"> </w:t>
            </w:r>
            <w:proofErr w:type="spellStart"/>
            <w:r w:rsidRPr="00632BF6">
              <w:rPr>
                <w:color w:val="000000"/>
              </w:rPr>
              <w:t>iz</w:t>
            </w:r>
            <w:proofErr w:type="spellEnd"/>
            <w:r w:rsidRPr="00632BF6">
              <w:rPr>
                <w:color w:val="000000"/>
              </w:rPr>
              <w:t xml:space="preserve"> </w:t>
            </w:r>
            <w:proofErr w:type="spellStart"/>
            <w:r w:rsidRPr="00632BF6">
              <w:rPr>
                <w:color w:val="000000"/>
              </w:rPr>
              <w:t>budžeta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72CC37" w14:textId="77777777" w:rsidR="00632BF6" w:rsidRPr="00632BF6" w:rsidRDefault="00632BF6" w:rsidP="00647BA5">
            <w:pPr>
              <w:jc w:val="right"/>
              <w:rPr>
                <w:color w:val="000000"/>
              </w:rPr>
            </w:pPr>
            <w:r w:rsidRPr="00632BF6">
              <w:rPr>
                <w:color w:val="000000"/>
              </w:rPr>
              <w:t>6.024.123,00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114D99" w14:textId="77777777" w:rsidR="00632BF6" w:rsidRPr="00632BF6" w:rsidRDefault="00632BF6" w:rsidP="00647BA5">
            <w:pPr>
              <w:jc w:val="right"/>
              <w:rPr>
                <w:color w:val="000000"/>
              </w:rPr>
            </w:pPr>
            <w:r w:rsidRPr="00632BF6">
              <w:rPr>
                <w:color w:val="000000"/>
              </w:rPr>
              <w:t>6.024.123,00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DAA479"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E49126"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A12217" w14:textId="77777777" w:rsidR="00632BF6" w:rsidRPr="00632BF6" w:rsidRDefault="00632BF6" w:rsidP="00647BA5">
            <w:pPr>
              <w:jc w:val="right"/>
              <w:rPr>
                <w:color w:val="000000"/>
              </w:rPr>
            </w:pPr>
            <w:r w:rsidRPr="00632BF6">
              <w:rPr>
                <w:color w:val="000000"/>
              </w:rPr>
              <w:t>6.024.123,00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A5AA8B" w14:textId="77777777" w:rsidR="00632BF6" w:rsidRPr="00632BF6" w:rsidRDefault="00632BF6" w:rsidP="00647BA5">
            <w:pPr>
              <w:jc w:val="right"/>
              <w:rPr>
                <w:color w:val="000000"/>
              </w:rPr>
            </w:pPr>
            <w:r w:rsidRPr="00632BF6">
              <w:rPr>
                <w:color w:val="000000"/>
              </w:rPr>
              <w:t>0,49</w:t>
            </w:r>
          </w:p>
        </w:tc>
      </w:tr>
      <w:tr w:rsidR="00632BF6" w:rsidRPr="00632BF6" w14:paraId="66F91237"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D8F1CB" w14:textId="77777777" w:rsidR="00632BF6" w:rsidRPr="00632BF6" w:rsidRDefault="00632BF6" w:rsidP="00647BA5">
            <w:pPr>
              <w:jc w:val="center"/>
              <w:rPr>
                <w:color w:val="000000"/>
              </w:rPr>
            </w:pPr>
            <w:r w:rsidRPr="00632BF6">
              <w:rPr>
                <w:color w:val="000000"/>
              </w:rPr>
              <w:t>463000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C0B656" w14:textId="77777777" w:rsidR="00632BF6" w:rsidRPr="00632BF6" w:rsidRDefault="00632BF6" w:rsidP="00647BA5">
            <w:pPr>
              <w:jc w:val="center"/>
              <w:rPr>
                <w:color w:val="000000"/>
              </w:rPr>
            </w:pPr>
            <w:r w:rsidRPr="00632BF6">
              <w:rPr>
                <w:color w:val="000000"/>
              </w:rPr>
              <w:t>482100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1FE6EC" w14:textId="77777777" w:rsidR="00632BF6" w:rsidRPr="00632BF6" w:rsidRDefault="00632BF6" w:rsidP="00647BA5">
            <w:pPr>
              <w:rPr>
                <w:color w:val="000000"/>
              </w:rPr>
            </w:pPr>
            <w:proofErr w:type="spellStart"/>
            <w:r w:rsidRPr="00632BF6">
              <w:rPr>
                <w:color w:val="000000"/>
              </w:rPr>
              <w:t>Ostali</w:t>
            </w:r>
            <w:proofErr w:type="spellEnd"/>
            <w:r w:rsidRPr="00632BF6">
              <w:rPr>
                <w:color w:val="000000"/>
              </w:rPr>
              <w:t xml:space="preserve"> </w:t>
            </w:r>
            <w:proofErr w:type="spellStart"/>
            <w:r w:rsidRPr="00632BF6">
              <w:rPr>
                <w:color w:val="000000"/>
              </w:rPr>
              <w:t>porezi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EAB1DD" w14:textId="77777777" w:rsidR="00632BF6" w:rsidRPr="00632BF6" w:rsidRDefault="00632BF6" w:rsidP="00647BA5">
            <w:pPr>
              <w:jc w:val="right"/>
              <w:rPr>
                <w:color w:val="000000"/>
              </w:rPr>
            </w:pPr>
            <w:r w:rsidRPr="00632BF6">
              <w:rPr>
                <w:color w:val="000000"/>
              </w:rPr>
              <w:t>56.916,00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B66C17" w14:textId="77777777" w:rsidR="00632BF6" w:rsidRPr="00632BF6" w:rsidRDefault="00632BF6" w:rsidP="00647BA5">
            <w:pPr>
              <w:jc w:val="right"/>
              <w:rPr>
                <w:color w:val="000000"/>
              </w:rPr>
            </w:pPr>
            <w:r w:rsidRPr="00632BF6">
              <w:rPr>
                <w:color w:val="000000"/>
              </w:rPr>
              <w:t>56.916,00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5D6B20"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E36A03"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66E88F" w14:textId="77777777" w:rsidR="00632BF6" w:rsidRPr="00632BF6" w:rsidRDefault="00632BF6" w:rsidP="00647BA5">
            <w:pPr>
              <w:jc w:val="right"/>
              <w:rPr>
                <w:color w:val="000000"/>
              </w:rPr>
            </w:pPr>
            <w:r w:rsidRPr="00632BF6">
              <w:rPr>
                <w:color w:val="000000"/>
              </w:rPr>
              <w:t>56.916,00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F465FB" w14:textId="77777777" w:rsidR="00632BF6" w:rsidRPr="00632BF6" w:rsidRDefault="00632BF6" w:rsidP="00647BA5">
            <w:pPr>
              <w:jc w:val="right"/>
              <w:rPr>
                <w:color w:val="000000"/>
              </w:rPr>
            </w:pPr>
            <w:r w:rsidRPr="00632BF6">
              <w:rPr>
                <w:color w:val="000000"/>
              </w:rPr>
              <w:t>0,00</w:t>
            </w:r>
          </w:p>
        </w:tc>
      </w:tr>
      <w:tr w:rsidR="00632BF6" w:rsidRPr="00632BF6" w14:paraId="3810BBEE"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3CC57B" w14:textId="77777777" w:rsidR="00632BF6" w:rsidRPr="00632BF6" w:rsidRDefault="00632BF6" w:rsidP="00647BA5">
            <w:pPr>
              <w:jc w:val="center"/>
              <w:rPr>
                <w:color w:val="000000"/>
              </w:rPr>
            </w:pPr>
            <w:r w:rsidRPr="00632BF6">
              <w:rPr>
                <w:color w:val="000000"/>
              </w:rPr>
              <w:t>463000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710967" w14:textId="77777777" w:rsidR="00632BF6" w:rsidRPr="00632BF6" w:rsidRDefault="00632BF6" w:rsidP="00647BA5">
            <w:pPr>
              <w:jc w:val="center"/>
              <w:rPr>
                <w:color w:val="000000"/>
              </w:rPr>
            </w:pPr>
            <w:r w:rsidRPr="00632BF6">
              <w:rPr>
                <w:color w:val="000000"/>
              </w:rPr>
              <w:t>482200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8288DE" w14:textId="77777777" w:rsidR="00632BF6" w:rsidRPr="00632BF6" w:rsidRDefault="00632BF6" w:rsidP="00647BA5">
            <w:pPr>
              <w:rPr>
                <w:color w:val="000000"/>
              </w:rPr>
            </w:pPr>
            <w:proofErr w:type="spellStart"/>
            <w:r w:rsidRPr="00632BF6">
              <w:rPr>
                <w:color w:val="000000"/>
              </w:rPr>
              <w:t>Obavezne</w:t>
            </w:r>
            <w:proofErr w:type="spellEnd"/>
            <w:r w:rsidRPr="00632BF6">
              <w:rPr>
                <w:color w:val="000000"/>
              </w:rPr>
              <w:t xml:space="preserve"> </w:t>
            </w:r>
            <w:proofErr w:type="spellStart"/>
            <w:r w:rsidRPr="00632BF6">
              <w:rPr>
                <w:color w:val="000000"/>
              </w:rPr>
              <w:t>takse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C954F5" w14:textId="77777777" w:rsidR="00632BF6" w:rsidRPr="00632BF6" w:rsidRDefault="00632BF6" w:rsidP="00647BA5">
            <w:pPr>
              <w:jc w:val="right"/>
              <w:rPr>
                <w:color w:val="000000"/>
              </w:rPr>
            </w:pPr>
            <w:r w:rsidRPr="00632BF6">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CD3090" w14:textId="77777777" w:rsidR="00632BF6" w:rsidRPr="00632BF6" w:rsidRDefault="00632BF6" w:rsidP="00647BA5">
            <w:pPr>
              <w:jc w:val="right"/>
              <w:rPr>
                <w:color w:val="000000"/>
              </w:rPr>
            </w:pPr>
            <w:r w:rsidRPr="00632BF6">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CD045D"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2D4DF5"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14989A" w14:textId="77777777" w:rsidR="00632BF6" w:rsidRPr="00632BF6" w:rsidRDefault="00632BF6" w:rsidP="00647BA5">
            <w:pPr>
              <w:jc w:val="right"/>
              <w:rPr>
                <w:color w:val="000000"/>
              </w:rPr>
            </w:pPr>
            <w:r w:rsidRPr="00632BF6">
              <w:rPr>
                <w:color w:val="000000"/>
              </w:rPr>
              <w:t>50.000,00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2F3BAA" w14:textId="77777777" w:rsidR="00632BF6" w:rsidRPr="00632BF6" w:rsidRDefault="00632BF6" w:rsidP="00647BA5">
            <w:pPr>
              <w:jc w:val="right"/>
              <w:rPr>
                <w:color w:val="000000"/>
              </w:rPr>
            </w:pPr>
            <w:r w:rsidRPr="00632BF6">
              <w:rPr>
                <w:color w:val="000000"/>
              </w:rPr>
              <w:t>0,00</w:t>
            </w:r>
          </w:p>
        </w:tc>
      </w:tr>
      <w:tr w:rsidR="00632BF6" w:rsidRPr="00632BF6" w14:paraId="0C4B54C0"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0664C3" w14:textId="77777777" w:rsidR="00632BF6" w:rsidRPr="00632BF6" w:rsidRDefault="00632BF6" w:rsidP="00647BA5">
            <w:pPr>
              <w:jc w:val="center"/>
              <w:rPr>
                <w:color w:val="000000"/>
              </w:rPr>
            </w:pPr>
            <w:r w:rsidRPr="00632BF6">
              <w:rPr>
                <w:color w:val="000000"/>
              </w:rPr>
              <w:t>463000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547BBD" w14:textId="77777777" w:rsidR="00632BF6" w:rsidRPr="00632BF6" w:rsidRDefault="00632BF6" w:rsidP="00647BA5">
            <w:pPr>
              <w:jc w:val="center"/>
              <w:rPr>
                <w:color w:val="000000"/>
              </w:rPr>
            </w:pPr>
            <w:r w:rsidRPr="00632BF6">
              <w:rPr>
                <w:color w:val="000000"/>
              </w:rPr>
              <w:t>482300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1BAE8A" w14:textId="77777777" w:rsidR="00632BF6" w:rsidRPr="00632BF6" w:rsidRDefault="00632BF6" w:rsidP="00647BA5">
            <w:pPr>
              <w:rPr>
                <w:color w:val="000000"/>
              </w:rPr>
            </w:pPr>
            <w:proofErr w:type="spellStart"/>
            <w:r w:rsidRPr="00632BF6">
              <w:rPr>
                <w:color w:val="000000"/>
              </w:rPr>
              <w:t>Novčane</w:t>
            </w:r>
            <w:proofErr w:type="spellEnd"/>
            <w:r w:rsidRPr="00632BF6">
              <w:rPr>
                <w:color w:val="000000"/>
              </w:rPr>
              <w:t xml:space="preserve"> </w:t>
            </w:r>
            <w:proofErr w:type="spellStart"/>
            <w:r w:rsidRPr="00632BF6">
              <w:rPr>
                <w:color w:val="000000"/>
              </w:rPr>
              <w:t>kazne</w:t>
            </w:r>
            <w:proofErr w:type="spellEnd"/>
            <w:r w:rsidRPr="00632BF6">
              <w:rPr>
                <w:color w:val="000000"/>
              </w:rPr>
              <w:t xml:space="preserve">, </w:t>
            </w:r>
            <w:proofErr w:type="spellStart"/>
            <w:r w:rsidRPr="00632BF6">
              <w:rPr>
                <w:color w:val="000000"/>
              </w:rPr>
              <w:t>penali</w:t>
            </w:r>
            <w:proofErr w:type="spellEnd"/>
            <w:r w:rsidRPr="00632BF6">
              <w:rPr>
                <w:color w:val="000000"/>
              </w:rPr>
              <w:t xml:space="preserve"> </w:t>
            </w:r>
            <w:proofErr w:type="spellStart"/>
            <w:r w:rsidRPr="00632BF6">
              <w:rPr>
                <w:color w:val="000000"/>
              </w:rPr>
              <w:t>i</w:t>
            </w:r>
            <w:proofErr w:type="spellEnd"/>
            <w:r w:rsidRPr="00632BF6">
              <w:rPr>
                <w:color w:val="000000"/>
              </w:rPr>
              <w:t xml:space="preserve"> </w:t>
            </w:r>
            <w:proofErr w:type="spellStart"/>
            <w:r w:rsidRPr="00632BF6">
              <w:rPr>
                <w:color w:val="000000"/>
              </w:rPr>
              <w:t>kamate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03DCC4" w14:textId="77777777" w:rsidR="00632BF6" w:rsidRPr="00632BF6" w:rsidRDefault="00632BF6" w:rsidP="00647BA5">
            <w:pPr>
              <w:jc w:val="right"/>
              <w:rPr>
                <w:color w:val="000000"/>
              </w:rPr>
            </w:pPr>
            <w:r w:rsidRPr="00632BF6">
              <w:rPr>
                <w:color w:val="000000"/>
              </w:rPr>
              <w:t>480.000,00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393621" w14:textId="77777777" w:rsidR="00632BF6" w:rsidRPr="00632BF6" w:rsidRDefault="00632BF6" w:rsidP="00647BA5">
            <w:pPr>
              <w:jc w:val="right"/>
              <w:rPr>
                <w:color w:val="000000"/>
              </w:rPr>
            </w:pPr>
            <w:r w:rsidRPr="00632BF6">
              <w:rPr>
                <w:color w:val="000000"/>
              </w:rPr>
              <w:t>480.000,00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DE4B2E"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F71095"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43FB20" w14:textId="77777777" w:rsidR="00632BF6" w:rsidRPr="00632BF6" w:rsidRDefault="00632BF6" w:rsidP="00647BA5">
            <w:pPr>
              <w:jc w:val="right"/>
              <w:rPr>
                <w:color w:val="000000"/>
              </w:rPr>
            </w:pPr>
            <w:r w:rsidRPr="00632BF6">
              <w:rPr>
                <w:color w:val="000000"/>
              </w:rPr>
              <w:t>480.000,00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05A9AD" w14:textId="77777777" w:rsidR="00632BF6" w:rsidRPr="00632BF6" w:rsidRDefault="00632BF6" w:rsidP="00647BA5">
            <w:pPr>
              <w:jc w:val="right"/>
              <w:rPr>
                <w:color w:val="000000"/>
              </w:rPr>
            </w:pPr>
            <w:r w:rsidRPr="00632BF6">
              <w:rPr>
                <w:color w:val="000000"/>
              </w:rPr>
              <w:t>0,04</w:t>
            </w:r>
          </w:p>
        </w:tc>
      </w:tr>
      <w:tr w:rsidR="00632BF6" w:rsidRPr="00632BF6" w14:paraId="103699DE"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FF09D0" w14:textId="77777777" w:rsidR="00632BF6" w:rsidRPr="00632BF6" w:rsidRDefault="00632BF6" w:rsidP="00647BA5">
            <w:pPr>
              <w:jc w:val="center"/>
              <w:rPr>
                <w:color w:val="000000"/>
              </w:rPr>
            </w:pPr>
            <w:r w:rsidRPr="00632BF6">
              <w:rPr>
                <w:color w:val="000000"/>
              </w:rPr>
              <w:t>463000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285605" w14:textId="77777777" w:rsidR="00632BF6" w:rsidRPr="00632BF6" w:rsidRDefault="00632BF6" w:rsidP="00647BA5">
            <w:pPr>
              <w:jc w:val="center"/>
              <w:rPr>
                <w:color w:val="000000"/>
              </w:rPr>
            </w:pPr>
            <w:r w:rsidRPr="00632BF6">
              <w:rPr>
                <w:color w:val="000000"/>
              </w:rPr>
              <w:t>483100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78AF0C" w14:textId="77777777" w:rsidR="00632BF6" w:rsidRPr="00632BF6" w:rsidRDefault="00632BF6" w:rsidP="00647BA5">
            <w:pPr>
              <w:rPr>
                <w:color w:val="000000"/>
              </w:rPr>
            </w:pPr>
            <w:proofErr w:type="spellStart"/>
            <w:r w:rsidRPr="00632BF6">
              <w:rPr>
                <w:color w:val="000000"/>
              </w:rPr>
              <w:t>Novčane</w:t>
            </w:r>
            <w:proofErr w:type="spellEnd"/>
            <w:r w:rsidRPr="00632BF6">
              <w:rPr>
                <w:color w:val="000000"/>
              </w:rPr>
              <w:t xml:space="preserve"> </w:t>
            </w:r>
            <w:proofErr w:type="spellStart"/>
            <w:r w:rsidRPr="00632BF6">
              <w:rPr>
                <w:color w:val="000000"/>
              </w:rPr>
              <w:t>kazne</w:t>
            </w:r>
            <w:proofErr w:type="spellEnd"/>
            <w:r w:rsidRPr="00632BF6">
              <w:rPr>
                <w:color w:val="000000"/>
              </w:rPr>
              <w:t xml:space="preserve"> </w:t>
            </w:r>
            <w:proofErr w:type="spellStart"/>
            <w:r w:rsidRPr="00632BF6">
              <w:rPr>
                <w:color w:val="000000"/>
              </w:rPr>
              <w:t>i</w:t>
            </w:r>
            <w:proofErr w:type="spellEnd"/>
            <w:r w:rsidRPr="00632BF6">
              <w:rPr>
                <w:color w:val="000000"/>
              </w:rPr>
              <w:t xml:space="preserve"> </w:t>
            </w:r>
            <w:proofErr w:type="spellStart"/>
            <w:r w:rsidRPr="00632BF6">
              <w:rPr>
                <w:color w:val="000000"/>
              </w:rPr>
              <w:t>penali</w:t>
            </w:r>
            <w:proofErr w:type="spellEnd"/>
            <w:r w:rsidRPr="00632BF6">
              <w:rPr>
                <w:color w:val="000000"/>
              </w:rPr>
              <w:t xml:space="preserve"> po </w:t>
            </w:r>
            <w:proofErr w:type="spellStart"/>
            <w:r w:rsidRPr="00632BF6">
              <w:rPr>
                <w:color w:val="000000"/>
              </w:rPr>
              <w:t>rešenju</w:t>
            </w:r>
            <w:proofErr w:type="spellEnd"/>
            <w:r w:rsidRPr="00632BF6">
              <w:rPr>
                <w:color w:val="000000"/>
              </w:rPr>
              <w:t xml:space="preserve"> </w:t>
            </w:r>
            <w:proofErr w:type="spellStart"/>
            <w:r w:rsidRPr="00632BF6">
              <w:rPr>
                <w:color w:val="000000"/>
              </w:rPr>
              <w:t>sudova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E01FCC" w14:textId="77777777" w:rsidR="00632BF6" w:rsidRPr="00632BF6" w:rsidRDefault="00632BF6" w:rsidP="00647BA5">
            <w:pPr>
              <w:jc w:val="right"/>
              <w:rPr>
                <w:color w:val="000000"/>
              </w:rPr>
            </w:pPr>
            <w:r w:rsidRPr="00632BF6">
              <w:rPr>
                <w:color w:val="000000"/>
              </w:rPr>
              <w:t>15.769.800,00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30B70A" w14:textId="77777777" w:rsidR="00632BF6" w:rsidRPr="00632BF6" w:rsidRDefault="00632BF6" w:rsidP="00647BA5">
            <w:pPr>
              <w:jc w:val="right"/>
              <w:rPr>
                <w:color w:val="000000"/>
              </w:rPr>
            </w:pPr>
            <w:r w:rsidRPr="00632BF6">
              <w:rPr>
                <w:color w:val="000000"/>
              </w:rPr>
              <w:t>15.769.800,00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EAE3FC"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38FCDC"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495440" w14:textId="77777777" w:rsidR="00632BF6" w:rsidRPr="00632BF6" w:rsidRDefault="00632BF6" w:rsidP="00647BA5">
            <w:pPr>
              <w:jc w:val="right"/>
              <w:rPr>
                <w:color w:val="000000"/>
              </w:rPr>
            </w:pPr>
            <w:r w:rsidRPr="00632BF6">
              <w:rPr>
                <w:color w:val="000000"/>
              </w:rPr>
              <w:t>15.769.800,00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31C3F1" w14:textId="77777777" w:rsidR="00632BF6" w:rsidRPr="00632BF6" w:rsidRDefault="00632BF6" w:rsidP="00647BA5">
            <w:pPr>
              <w:jc w:val="right"/>
              <w:rPr>
                <w:color w:val="000000"/>
              </w:rPr>
            </w:pPr>
            <w:r w:rsidRPr="00632BF6">
              <w:rPr>
                <w:color w:val="000000"/>
              </w:rPr>
              <w:t>1,27</w:t>
            </w:r>
          </w:p>
        </w:tc>
      </w:tr>
      <w:tr w:rsidR="00632BF6" w:rsidRPr="00632BF6" w14:paraId="4F98D1B1"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B99EA9" w14:textId="77777777" w:rsidR="00632BF6" w:rsidRPr="00632BF6" w:rsidRDefault="00632BF6" w:rsidP="00647BA5">
            <w:pPr>
              <w:jc w:val="center"/>
              <w:rPr>
                <w:color w:val="000000"/>
              </w:rPr>
            </w:pPr>
            <w:r w:rsidRPr="00632BF6">
              <w:rPr>
                <w:color w:val="000000"/>
              </w:rPr>
              <w:t>463000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088668" w14:textId="77777777" w:rsidR="00632BF6" w:rsidRPr="00632BF6" w:rsidRDefault="00632BF6" w:rsidP="00647BA5">
            <w:pPr>
              <w:jc w:val="center"/>
              <w:rPr>
                <w:color w:val="000000"/>
              </w:rPr>
            </w:pPr>
            <w:r w:rsidRPr="00632BF6">
              <w:rPr>
                <w:color w:val="000000"/>
              </w:rPr>
              <w:t>512200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18F49E" w14:textId="77777777" w:rsidR="00632BF6" w:rsidRPr="00632BF6" w:rsidRDefault="00632BF6" w:rsidP="00647BA5">
            <w:pPr>
              <w:rPr>
                <w:color w:val="000000"/>
              </w:rPr>
            </w:pPr>
            <w:proofErr w:type="spellStart"/>
            <w:r w:rsidRPr="00632BF6">
              <w:rPr>
                <w:color w:val="000000"/>
              </w:rPr>
              <w:t>Administrativna</w:t>
            </w:r>
            <w:proofErr w:type="spellEnd"/>
            <w:r w:rsidRPr="00632BF6">
              <w:rPr>
                <w:color w:val="000000"/>
              </w:rPr>
              <w:t xml:space="preserve"> </w:t>
            </w:r>
            <w:proofErr w:type="spellStart"/>
            <w:r w:rsidRPr="00632BF6">
              <w:rPr>
                <w:color w:val="000000"/>
              </w:rPr>
              <w:t>oprema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6D1D35" w14:textId="77777777" w:rsidR="00632BF6" w:rsidRPr="00632BF6" w:rsidRDefault="00632BF6" w:rsidP="00647BA5">
            <w:pPr>
              <w:jc w:val="right"/>
              <w:rPr>
                <w:color w:val="000000"/>
              </w:rPr>
            </w:pPr>
            <w:r w:rsidRPr="00632BF6">
              <w:rPr>
                <w:color w:val="000000"/>
              </w:rPr>
              <w:t>366.800,00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066087" w14:textId="77777777" w:rsidR="00632BF6" w:rsidRPr="00632BF6" w:rsidRDefault="00632BF6" w:rsidP="00647BA5">
            <w:pPr>
              <w:jc w:val="right"/>
              <w:rPr>
                <w:color w:val="000000"/>
              </w:rPr>
            </w:pPr>
            <w:r w:rsidRPr="00632BF6">
              <w:rPr>
                <w:color w:val="000000"/>
              </w:rPr>
              <w:t>366.800,00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B218EC"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72F591"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43A1BA" w14:textId="77777777" w:rsidR="00632BF6" w:rsidRPr="00632BF6" w:rsidRDefault="00632BF6" w:rsidP="00647BA5">
            <w:pPr>
              <w:jc w:val="right"/>
              <w:rPr>
                <w:color w:val="000000"/>
              </w:rPr>
            </w:pPr>
            <w:r w:rsidRPr="00632BF6">
              <w:rPr>
                <w:color w:val="000000"/>
              </w:rPr>
              <w:t>366.800,00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A0458B" w14:textId="77777777" w:rsidR="00632BF6" w:rsidRPr="00632BF6" w:rsidRDefault="00632BF6" w:rsidP="00647BA5">
            <w:pPr>
              <w:jc w:val="right"/>
              <w:rPr>
                <w:color w:val="000000"/>
              </w:rPr>
            </w:pPr>
            <w:r w:rsidRPr="00632BF6">
              <w:rPr>
                <w:color w:val="000000"/>
              </w:rPr>
              <w:t>0,03</w:t>
            </w:r>
          </w:p>
        </w:tc>
      </w:tr>
      <w:tr w:rsidR="00632BF6" w:rsidRPr="00632BF6" w14:paraId="191C959E"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B1583B" w14:textId="77777777" w:rsidR="00632BF6" w:rsidRPr="00632BF6" w:rsidRDefault="00632BF6" w:rsidP="00647BA5">
            <w:pPr>
              <w:jc w:val="center"/>
              <w:rPr>
                <w:color w:val="000000"/>
              </w:rPr>
            </w:pPr>
            <w:r w:rsidRPr="00632BF6">
              <w:rPr>
                <w:color w:val="000000"/>
              </w:rPr>
              <w:t>463000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929C9D" w14:textId="77777777" w:rsidR="00632BF6" w:rsidRPr="00632BF6" w:rsidRDefault="00632BF6" w:rsidP="00647BA5">
            <w:pPr>
              <w:jc w:val="center"/>
              <w:rPr>
                <w:color w:val="000000"/>
              </w:rPr>
            </w:pPr>
            <w:r w:rsidRPr="00632BF6">
              <w:rPr>
                <w:color w:val="000000"/>
              </w:rPr>
              <w:t>512600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8EE9F6" w14:textId="77777777" w:rsidR="00632BF6" w:rsidRPr="00632BF6" w:rsidRDefault="00632BF6" w:rsidP="00647BA5">
            <w:pPr>
              <w:rPr>
                <w:color w:val="000000"/>
              </w:rPr>
            </w:pPr>
            <w:proofErr w:type="spellStart"/>
            <w:r w:rsidRPr="00632BF6">
              <w:rPr>
                <w:color w:val="000000"/>
              </w:rPr>
              <w:t>Oprema</w:t>
            </w:r>
            <w:proofErr w:type="spellEnd"/>
            <w:r w:rsidRPr="00632BF6">
              <w:rPr>
                <w:color w:val="000000"/>
              </w:rPr>
              <w:t xml:space="preserve"> za </w:t>
            </w:r>
            <w:proofErr w:type="spellStart"/>
            <w:r w:rsidRPr="00632BF6">
              <w:rPr>
                <w:color w:val="000000"/>
              </w:rPr>
              <w:t>obrazovanje</w:t>
            </w:r>
            <w:proofErr w:type="spellEnd"/>
            <w:r w:rsidRPr="00632BF6">
              <w:rPr>
                <w:color w:val="000000"/>
              </w:rPr>
              <w:t xml:space="preserve">, </w:t>
            </w:r>
            <w:proofErr w:type="spellStart"/>
            <w:r w:rsidRPr="00632BF6">
              <w:rPr>
                <w:color w:val="000000"/>
              </w:rPr>
              <w:t>nauku</w:t>
            </w:r>
            <w:proofErr w:type="spellEnd"/>
            <w:r w:rsidRPr="00632BF6">
              <w:rPr>
                <w:color w:val="000000"/>
              </w:rPr>
              <w:t xml:space="preserve">, </w:t>
            </w:r>
            <w:proofErr w:type="spellStart"/>
            <w:r w:rsidRPr="00632BF6">
              <w:rPr>
                <w:color w:val="000000"/>
              </w:rPr>
              <w:t>kulturu</w:t>
            </w:r>
            <w:proofErr w:type="spellEnd"/>
            <w:r w:rsidRPr="00632BF6">
              <w:rPr>
                <w:color w:val="000000"/>
              </w:rPr>
              <w:t xml:space="preserve">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B23B51" w14:textId="77777777" w:rsidR="00632BF6" w:rsidRPr="00632BF6" w:rsidRDefault="00632BF6" w:rsidP="00647BA5">
            <w:pPr>
              <w:jc w:val="right"/>
              <w:rPr>
                <w:color w:val="000000"/>
              </w:rPr>
            </w:pPr>
            <w:r w:rsidRPr="00632BF6">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9A47B3" w14:textId="77777777" w:rsidR="00632BF6" w:rsidRPr="00632BF6" w:rsidRDefault="00632BF6" w:rsidP="00647BA5">
            <w:pPr>
              <w:jc w:val="right"/>
              <w:rPr>
                <w:color w:val="000000"/>
              </w:rPr>
            </w:pPr>
            <w:r w:rsidRPr="00632BF6">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BD7D7C"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83E79F"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5995FB" w14:textId="77777777" w:rsidR="00632BF6" w:rsidRPr="00632BF6" w:rsidRDefault="00632BF6" w:rsidP="00647BA5">
            <w:pPr>
              <w:jc w:val="right"/>
              <w:rPr>
                <w:color w:val="000000"/>
              </w:rPr>
            </w:pPr>
            <w:r w:rsidRPr="00632BF6">
              <w:rPr>
                <w:color w:val="000000"/>
              </w:rPr>
              <w:t>100.000,00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DB8224" w14:textId="77777777" w:rsidR="00632BF6" w:rsidRPr="00632BF6" w:rsidRDefault="00632BF6" w:rsidP="00647BA5">
            <w:pPr>
              <w:jc w:val="right"/>
              <w:rPr>
                <w:color w:val="000000"/>
              </w:rPr>
            </w:pPr>
            <w:r w:rsidRPr="00632BF6">
              <w:rPr>
                <w:color w:val="000000"/>
              </w:rPr>
              <w:t>0,01</w:t>
            </w:r>
          </w:p>
        </w:tc>
      </w:tr>
      <w:tr w:rsidR="00632BF6" w:rsidRPr="00632BF6" w14:paraId="5AE41D68" w14:textId="77777777" w:rsidTr="00632BF6">
        <w:tc>
          <w:tcPr>
            <w:tcW w:w="1851"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8A48FA8" w14:textId="77777777" w:rsidR="00632BF6" w:rsidRPr="00632BF6" w:rsidRDefault="00632BF6" w:rsidP="00647BA5">
            <w:pPr>
              <w:rPr>
                <w:b/>
                <w:bCs/>
                <w:color w:val="000000"/>
              </w:rPr>
            </w:pPr>
            <w:proofErr w:type="spellStart"/>
            <w:r w:rsidRPr="00632BF6">
              <w:rPr>
                <w:b/>
                <w:bCs/>
                <w:color w:val="000000"/>
              </w:rPr>
              <w:lastRenderedPageBreak/>
              <w:t>Ukupno</w:t>
            </w:r>
            <w:proofErr w:type="spellEnd"/>
            <w:r w:rsidRPr="00632BF6">
              <w:rPr>
                <w:b/>
                <w:bCs/>
                <w:color w:val="000000"/>
              </w:rPr>
              <w:t xml:space="preserve"> za </w:t>
            </w:r>
            <w:proofErr w:type="spellStart"/>
            <w:r w:rsidRPr="00632BF6">
              <w:rPr>
                <w:b/>
                <w:bCs/>
                <w:color w:val="000000"/>
              </w:rPr>
              <w:t>konto</w:t>
            </w:r>
            <w:proofErr w:type="spellEnd"/>
          </w:p>
        </w:tc>
        <w:tc>
          <w:tcPr>
            <w:tcW w:w="4366" w:type="dxa"/>
            <w:tcBorders>
              <w:top w:val="single" w:sz="6" w:space="0" w:color="000000"/>
              <w:bottom w:val="single" w:sz="6" w:space="0" w:color="000000"/>
            </w:tcBorders>
            <w:shd w:val="clear" w:color="auto" w:fill="F5F5F5"/>
            <w:tcMar>
              <w:top w:w="0" w:type="dxa"/>
              <w:left w:w="0" w:type="dxa"/>
              <w:bottom w:w="0" w:type="dxa"/>
              <w:right w:w="0" w:type="dxa"/>
            </w:tcMar>
          </w:tcPr>
          <w:p w14:paraId="5C282840" w14:textId="77777777" w:rsidR="00632BF6" w:rsidRPr="00632BF6" w:rsidRDefault="00632BF6" w:rsidP="00647BA5">
            <w:pPr>
              <w:rPr>
                <w:b/>
                <w:bCs/>
                <w:color w:val="000000"/>
              </w:rPr>
            </w:pPr>
            <w:r w:rsidRPr="00632BF6">
              <w:rPr>
                <w:b/>
                <w:bCs/>
                <w:color w:val="000000"/>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9D01C9" w14:textId="77777777" w:rsidR="00632BF6" w:rsidRPr="00632BF6" w:rsidRDefault="00632BF6" w:rsidP="00647BA5">
            <w:pPr>
              <w:jc w:val="right"/>
              <w:rPr>
                <w:b/>
                <w:bCs/>
                <w:color w:val="000000"/>
              </w:rPr>
            </w:pPr>
            <w:r w:rsidRPr="00632BF6">
              <w:rPr>
                <w:b/>
                <w:bCs/>
                <w:color w:val="000000"/>
              </w:rPr>
              <w:t>134.832.000,00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5A2A07" w14:textId="77777777" w:rsidR="00632BF6" w:rsidRPr="00632BF6" w:rsidRDefault="00632BF6" w:rsidP="00647BA5">
            <w:pPr>
              <w:jc w:val="right"/>
              <w:rPr>
                <w:b/>
                <w:bCs/>
                <w:color w:val="000000"/>
              </w:rPr>
            </w:pPr>
            <w:r w:rsidRPr="00632BF6">
              <w:rPr>
                <w:b/>
                <w:bCs/>
                <w:color w:val="000000"/>
              </w:rPr>
              <w:t>134.832.000,00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0B1640" w14:textId="77777777" w:rsidR="00632BF6" w:rsidRPr="00632BF6" w:rsidRDefault="00632BF6" w:rsidP="00647BA5">
            <w:pPr>
              <w:jc w:val="right"/>
              <w:rPr>
                <w:b/>
                <w:bCs/>
                <w:color w:val="000000"/>
              </w:rPr>
            </w:pPr>
            <w:r w:rsidRPr="00632BF6">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616893" w14:textId="77777777" w:rsidR="00632BF6" w:rsidRPr="00632BF6" w:rsidRDefault="00632BF6" w:rsidP="00647BA5">
            <w:pPr>
              <w:jc w:val="right"/>
              <w:rPr>
                <w:b/>
                <w:bCs/>
                <w:color w:val="000000"/>
              </w:rPr>
            </w:pPr>
            <w:r w:rsidRPr="00632BF6">
              <w:rPr>
                <w:b/>
                <w:bCs/>
                <w:color w:val="000000"/>
              </w:rPr>
              <w:t>0,00</w:t>
            </w:r>
          </w:p>
        </w:tc>
        <w:tc>
          <w:tcPr>
            <w:tcW w:w="235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F58248" w14:textId="77777777" w:rsidR="00632BF6" w:rsidRPr="00632BF6" w:rsidRDefault="00632BF6" w:rsidP="00647BA5">
            <w:pPr>
              <w:jc w:val="right"/>
              <w:rPr>
                <w:b/>
                <w:bCs/>
                <w:color w:val="000000"/>
              </w:rPr>
            </w:pPr>
            <w:r w:rsidRPr="00632BF6">
              <w:rPr>
                <w:b/>
                <w:bCs/>
                <w:color w:val="000000"/>
              </w:rPr>
              <w:t>134.832.000,00</w:t>
            </w:r>
          </w:p>
        </w:tc>
        <w:tc>
          <w:tcPr>
            <w:tcW w:w="94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93C472" w14:textId="77777777" w:rsidR="00632BF6" w:rsidRPr="00632BF6" w:rsidRDefault="00632BF6" w:rsidP="00647BA5">
            <w:pPr>
              <w:jc w:val="right"/>
              <w:rPr>
                <w:b/>
                <w:bCs/>
                <w:color w:val="000000"/>
              </w:rPr>
            </w:pPr>
            <w:r w:rsidRPr="00632BF6">
              <w:rPr>
                <w:b/>
                <w:bCs/>
                <w:color w:val="000000"/>
              </w:rPr>
              <w:t>10,89</w:t>
            </w:r>
          </w:p>
        </w:tc>
      </w:tr>
      <w:tr w:rsidR="00632BF6" w:rsidRPr="00632BF6" w14:paraId="7B13CE1A"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49105F" w14:textId="77777777" w:rsidR="00632BF6" w:rsidRPr="00632BF6" w:rsidRDefault="00632BF6" w:rsidP="00647BA5">
            <w:pPr>
              <w:rPr>
                <w:vanish/>
              </w:rPr>
            </w:pPr>
            <w:r w:rsidRPr="00632BF6">
              <w:fldChar w:fldCharType="begin"/>
            </w:r>
            <w:r w:rsidRPr="00632BF6">
              <w:instrText>TC "472000 NAKNADE ZA SOCIJALNU ZAŠTITU IZ BUDŽETA" \f C \l "2"</w:instrText>
            </w:r>
            <w:r w:rsidRPr="00632BF6">
              <w:fldChar w:fldCharType="end"/>
            </w:r>
          </w:p>
          <w:p w14:paraId="1A05F471" w14:textId="77777777" w:rsidR="00632BF6" w:rsidRPr="00632BF6" w:rsidRDefault="00632BF6" w:rsidP="00647BA5">
            <w:pPr>
              <w:jc w:val="center"/>
              <w:rPr>
                <w:color w:val="000000"/>
              </w:rPr>
            </w:pPr>
            <w:r w:rsidRPr="00632BF6">
              <w:rPr>
                <w:color w:val="000000"/>
              </w:rPr>
              <w:t>472000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7F4420" w14:textId="77777777" w:rsidR="00632BF6" w:rsidRPr="00632BF6" w:rsidRDefault="00632BF6" w:rsidP="00647BA5">
            <w:pPr>
              <w:jc w:val="center"/>
              <w:rPr>
                <w:color w:val="000000"/>
              </w:rPr>
            </w:pPr>
            <w:r w:rsidRPr="00632BF6">
              <w:rPr>
                <w:color w:val="000000"/>
              </w:rPr>
              <w:t>472700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657EDB" w14:textId="77777777" w:rsidR="00632BF6" w:rsidRPr="00632BF6" w:rsidRDefault="00632BF6" w:rsidP="00647BA5">
            <w:pPr>
              <w:rPr>
                <w:color w:val="000000"/>
              </w:rPr>
            </w:pPr>
            <w:proofErr w:type="spellStart"/>
            <w:r w:rsidRPr="00632BF6">
              <w:rPr>
                <w:color w:val="000000"/>
              </w:rPr>
              <w:t>Naknade</w:t>
            </w:r>
            <w:proofErr w:type="spellEnd"/>
            <w:r w:rsidRPr="00632BF6">
              <w:rPr>
                <w:color w:val="000000"/>
              </w:rPr>
              <w:t xml:space="preserve"> </w:t>
            </w:r>
            <w:proofErr w:type="spellStart"/>
            <w:r w:rsidRPr="00632BF6">
              <w:rPr>
                <w:color w:val="000000"/>
              </w:rPr>
              <w:t>iz</w:t>
            </w:r>
            <w:proofErr w:type="spellEnd"/>
            <w:r w:rsidRPr="00632BF6">
              <w:rPr>
                <w:color w:val="000000"/>
              </w:rPr>
              <w:t xml:space="preserve"> </w:t>
            </w:r>
            <w:proofErr w:type="spellStart"/>
            <w:r w:rsidRPr="00632BF6">
              <w:rPr>
                <w:color w:val="000000"/>
              </w:rPr>
              <w:t>budžeta</w:t>
            </w:r>
            <w:proofErr w:type="spellEnd"/>
            <w:r w:rsidRPr="00632BF6">
              <w:rPr>
                <w:color w:val="000000"/>
              </w:rPr>
              <w:t xml:space="preserve"> za </w:t>
            </w:r>
            <w:proofErr w:type="spellStart"/>
            <w:r w:rsidRPr="00632BF6">
              <w:rPr>
                <w:color w:val="000000"/>
              </w:rPr>
              <w:t>obrazovanje</w:t>
            </w:r>
            <w:proofErr w:type="spellEnd"/>
            <w:r w:rsidRPr="00632BF6">
              <w:rPr>
                <w:color w:val="000000"/>
              </w:rPr>
              <w:t xml:space="preserve">, </w:t>
            </w:r>
            <w:proofErr w:type="spellStart"/>
            <w:r w:rsidRPr="00632BF6">
              <w:rPr>
                <w:color w:val="000000"/>
              </w:rPr>
              <w:t>kulturu</w:t>
            </w:r>
            <w:proofErr w:type="spellEnd"/>
            <w:r w:rsidRPr="00632BF6">
              <w:rPr>
                <w:color w:val="000000"/>
              </w:rPr>
              <w:t xml:space="preserve">, </w:t>
            </w:r>
            <w:proofErr w:type="spellStart"/>
            <w:r w:rsidRPr="00632BF6">
              <w:rPr>
                <w:color w:val="000000"/>
              </w:rPr>
              <w:t>nauku</w:t>
            </w:r>
            <w:proofErr w:type="spellEnd"/>
            <w:r w:rsidRPr="00632BF6">
              <w:rPr>
                <w:color w:val="000000"/>
              </w:rPr>
              <w:t xml:space="preserve"> </w:t>
            </w:r>
            <w:proofErr w:type="spellStart"/>
            <w:r w:rsidRPr="00632BF6">
              <w:rPr>
                <w:color w:val="000000"/>
              </w:rPr>
              <w:t>i</w:t>
            </w:r>
            <w:proofErr w:type="spellEnd"/>
            <w:r w:rsidRPr="00632BF6">
              <w:rPr>
                <w:color w:val="000000"/>
              </w:rPr>
              <w:t xml:space="preserve">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C05B84" w14:textId="77777777" w:rsidR="00632BF6" w:rsidRPr="00632BF6" w:rsidRDefault="00632BF6" w:rsidP="00647BA5">
            <w:pPr>
              <w:jc w:val="right"/>
              <w:rPr>
                <w:color w:val="000000"/>
              </w:rPr>
            </w:pPr>
            <w:r w:rsidRPr="00632BF6">
              <w:rPr>
                <w:color w:val="000000"/>
              </w:rPr>
              <w:t>3.926.940,00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83CD7E" w14:textId="77777777" w:rsidR="00632BF6" w:rsidRPr="00632BF6" w:rsidRDefault="00632BF6" w:rsidP="00647BA5">
            <w:pPr>
              <w:jc w:val="right"/>
              <w:rPr>
                <w:color w:val="000000"/>
              </w:rPr>
            </w:pPr>
            <w:r w:rsidRPr="00632BF6">
              <w:rPr>
                <w:color w:val="000000"/>
              </w:rPr>
              <w:t>2.873.989,00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6F1BE3"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8DA763" w14:textId="77777777" w:rsidR="00632BF6" w:rsidRPr="00632BF6" w:rsidRDefault="00632BF6" w:rsidP="00647BA5">
            <w:pPr>
              <w:jc w:val="right"/>
              <w:rPr>
                <w:color w:val="000000"/>
              </w:rPr>
            </w:pPr>
            <w:r w:rsidRPr="00632BF6">
              <w:rPr>
                <w:color w:val="000000"/>
              </w:rPr>
              <w:t>1.052.951,00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5B453A" w14:textId="77777777" w:rsidR="00632BF6" w:rsidRPr="00632BF6" w:rsidRDefault="00632BF6" w:rsidP="00647BA5">
            <w:pPr>
              <w:jc w:val="right"/>
              <w:rPr>
                <w:color w:val="000000"/>
              </w:rPr>
            </w:pPr>
            <w:r w:rsidRPr="00632BF6">
              <w:rPr>
                <w:color w:val="000000"/>
              </w:rPr>
              <w:t>3.926.940,00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7B87C2" w14:textId="77777777" w:rsidR="00632BF6" w:rsidRPr="00632BF6" w:rsidRDefault="00632BF6" w:rsidP="00647BA5">
            <w:pPr>
              <w:jc w:val="right"/>
              <w:rPr>
                <w:color w:val="000000"/>
              </w:rPr>
            </w:pPr>
            <w:r w:rsidRPr="00632BF6">
              <w:rPr>
                <w:color w:val="000000"/>
              </w:rPr>
              <w:t>0,32</w:t>
            </w:r>
          </w:p>
        </w:tc>
      </w:tr>
      <w:tr w:rsidR="00632BF6" w:rsidRPr="00632BF6" w14:paraId="7BF7DDB1"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D6B73A" w14:textId="77777777" w:rsidR="00632BF6" w:rsidRPr="00632BF6" w:rsidRDefault="00632BF6" w:rsidP="00647BA5">
            <w:pPr>
              <w:jc w:val="center"/>
              <w:rPr>
                <w:color w:val="000000"/>
              </w:rPr>
            </w:pPr>
            <w:r w:rsidRPr="00632BF6">
              <w:rPr>
                <w:color w:val="000000"/>
              </w:rPr>
              <w:t>472000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401425" w14:textId="77777777" w:rsidR="00632BF6" w:rsidRPr="00632BF6" w:rsidRDefault="00632BF6" w:rsidP="00647BA5">
            <w:pPr>
              <w:jc w:val="center"/>
              <w:rPr>
                <w:color w:val="000000"/>
              </w:rPr>
            </w:pPr>
            <w:r w:rsidRPr="00632BF6">
              <w:rPr>
                <w:color w:val="000000"/>
              </w:rPr>
              <w:t>472800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51B4BE" w14:textId="77777777" w:rsidR="00632BF6" w:rsidRPr="00632BF6" w:rsidRDefault="00632BF6" w:rsidP="00647BA5">
            <w:pPr>
              <w:rPr>
                <w:color w:val="000000"/>
              </w:rPr>
            </w:pPr>
            <w:proofErr w:type="spellStart"/>
            <w:r w:rsidRPr="00632BF6">
              <w:rPr>
                <w:color w:val="000000"/>
              </w:rPr>
              <w:t>Naknade</w:t>
            </w:r>
            <w:proofErr w:type="spellEnd"/>
            <w:r w:rsidRPr="00632BF6">
              <w:rPr>
                <w:color w:val="000000"/>
              </w:rPr>
              <w:t xml:space="preserve"> </w:t>
            </w:r>
            <w:proofErr w:type="spellStart"/>
            <w:r w:rsidRPr="00632BF6">
              <w:rPr>
                <w:color w:val="000000"/>
              </w:rPr>
              <w:t>iz</w:t>
            </w:r>
            <w:proofErr w:type="spellEnd"/>
            <w:r w:rsidRPr="00632BF6">
              <w:rPr>
                <w:color w:val="000000"/>
              </w:rPr>
              <w:t xml:space="preserve"> </w:t>
            </w:r>
            <w:proofErr w:type="spellStart"/>
            <w:r w:rsidRPr="00632BF6">
              <w:rPr>
                <w:color w:val="000000"/>
              </w:rPr>
              <w:t>budžeta</w:t>
            </w:r>
            <w:proofErr w:type="spellEnd"/>
            <w:r w:rsidRPr="00632BF6">
              <w:rPr>
                <w:color w:val="000000"/>
              </w:rPr>
              <w:t xml:space="preserve"> za </w:t>
            </w:r>
            <w:proofErr w:type="spellStart"/>
            <w:r w:rsidRPr="00632BF6">
              <w:rPr>
                <w:color w:val="000000"/>
              </w:rPr>
              <w:t>stanovanje</w:t>
            </w:r>
            <w:proofErr w:type="spellEnd"/>
            <w:r w:rsidRPr="00632BF6">
              <w:rPr>
                <w:color w:val="000000"/>
              </w:rPr>
              <w:t xml:space="preserve"> i </w:t>
            </w:r>
            <w:proofErr w:type="spellStart"/>
            <w:r w:rsidRPr="00632BF6">
              <w:rPr>
                <w:color w:val="000000"/>
              </w:rPr>
              <w:t>život</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8FCD0A" w14:textId="77777777" w:rsidR="00632BF6" w:rsidRPr="00632BF6" w:rsidRDefault="00632BF6" w:rsidP="00647BA5">
            <w:pPr>
              <w:jc w:val="right"/>
              <w:rPr>
                <w:color w:val="000000"/>
              </w:rPr>
            </w:pPr>
            <w:r w:rsidRPr="00632BF6">
              <w:rPr>
                <w:color w:val="000000"/>
              </w:rPr>
              <w:t>27.600.000,00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B9E7AE" w14:textId="77777777" w:rsidR="00632BF6" w:rsidRPr="00632BF6" w:rsidRDefault="00632BF6" w:rsidP="00647BA5">
            <w:pPr>
              <w:jc w:val="right"/>
              <w:rPr>
                <w:color w:val="000000"/>
              </w:rPr>
            </w:pPr>
            <w:r w:rsidRPr="00632BF6">
              <w:rPr>
                <w:color w:val="000000"/>
              </w:rPr>
              <w:t>2.280.000,00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F9B909"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3C31F0" w14:textId="77777777" w:rsidR="00632BF6" w:rsidRPr="00632BF6" w:rsidRDefault="00632BF6" w:rsidP="00647BA5">
            <w:pPr>
              <w:jc w:val="right"/>
              <w:rPr>
                <w:color w:val="000000"/>
              </w:rPr>
            </w:pPr>
            <w:r w:rsidRPr="00632BF6">
              <w:rPr>
                <w:color w:val="000000"/>
              </w:rPr>
              <w:t>25.320.000,00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548959" w14:textId="77777777" w:rsidR="00632BF6" w:rsidRPr="00632BF6" w:rsidRDefault="00632BF6" w:rsidP="00647BA5">
            <w:pPr>
              <w:jc w:val="right"/>
              <w:rPr>
                <w:color w:val="000000"/>
              </w:rPr>
            </w:pPr>
            <w:r w:rsidRPr="00632BF6">
              <w:rPr>
                <w:color w:val="000000"/>
              </w:rPr>
              <w:t>27.600.000,00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25F369" w14:textId="77777777" w:rsidR="00632BF6" w:rsidRPr="00632BF6" w:rsidRDefault="00632BF6" w:rsidP="00647BA5">
            <w:pPr>
              <w:jc w:val="right"/>
              <w:rPr>
                <w:color w:val="000000"/>
              </w:rPr>
            </w:pPr>
            <w:r w:rsidRPr="00632BF6">
              <w:rPr>
                <w:color w:val="000000"/>
              </w:rPr>
              <w:t>2,23</w:t>
            </w:r>
          </w:p>
        </w:tc>
      </w:tr>
      <w:tr w:rsidR="00632BF6" w:rsidRPr="00632BF6" w14:paraId="2F3474CE"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00D006" w14:textId="77777777" w:rsidR="00632BF6" w:rsidRPr="00632BF6" w:rsidRDefault="00632BF6" w:rsidP="00647BA5">
            <w:pPr>
              <w:jc w:val="center"/>
              <w:rPr>
                <w:color w:val="000000"/>
              </w:rPr>
            </w:pPr>
            <w:r w:rsidRPr="00632BF6">
              <w:rPr>
                <w:color w:val="000000"/>
              </w:rPr>
              <w:t>472000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3978C8" w14:textId="77777777" w:rsidR="00632BF6" w:rsidRPr="00632BF6" w:rsidRDefault="00632BF6" w:rsidP="00647BA5">
            <w:pPr>
              <w:jc w:val="center"/>
              <w:rPr>
                <w:color w:val="000000"/>
              </w:rPr>
            </w:pPr>
            <w:r w:rsidRPr="00632BF6">
              <w:rPr>
                <w:color w:val="000000"/>
              </w:rPr>
              <w:t>472900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DB5B35" w14:textId="77777777" w:rsidR="00632BF6" w:rsidRPr="00632BF6" w:rsidRDefault="00632BF6" w:rsidP="00647BA5">
            <w:pPr>
              <w:rPr>
                <w:color w:val="000000"/>
              </w:rPr>
            </w:pPr>
            <w:proofErr w:type="spellStart"/>
            <w:r w:rsidRPr="00632BF6">
              <w:rPr>
                <w:color w:val="000000"/>
              </w:rPr>
              <w:t>Ostale</w:t>
            </w:r>
            <w:proofErr w:type="spellEnd"/>
            <w:r w:rsidRPr="00632BF6">
              <w:rPr>
                <w:color w:val="000000"/>
              </w:rPr>
              <w:t xml:space="preserve"> </w:t>
            </w:r>
            <w:proofErr w:type="spellStart"/>
            <w:r w:rsidRPr="00632BF6">
              <w:rPr>
                <w:color w:val="000000"/>
              </w:rPr>
              <w:t>naknade</w:t>
            </w:r>
            <w:proofErr w:type="spellEnd"/>
            <w:r w:rsidRPr="00632BF6">
              <w:rPr>
                <w:color w:val="000000"/>
              </w:rPr>
              <w:t xml:space="preserve"> </w:t>
            </w:r>
            <w:proofErr w:type="spellStart"/>
            <w:r w:rsidRPr="00632BF6">
              <w:rPr>
                <w:color w:val="000000"/>
              </w:rPr>
              <w:t>iz</w:t>
            </w:r>
            <w:proofErr w:type="spellEnd"/>
            <w:r w:rsidRPr="00632BF6">
              <w:rPr>
                <w:color w:val="000000"/>
              </w:rPr>
              <w:t xml:space="preserve"> </w:t>
            </w:r>
            <w:proofErr w:type="spellStart"/>
            <w:r w:rsidRPr="00632BF6">
              <w:rPr>
                <w:color w:val="000000"/>
              </w:rPr>
              <w:t>budžeta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46F631" w14:textId="77777777" w:rsidR="00632BF6" w:rsidRPr="00632BF6" w:rsidRDefault="00632BF6" w:rsidP="00647BA5">
            <w:pPr>
              <w:jc w:val="right"/>
              <w:rPr>
                <w:color w:val="000000"/>
              </w:rPr>
            </w:pPr>
            <w:r w:rsidRPr="00632BF6">
              <w:rPr>
                <w:color w:val="000000"/>
              </w:rPr>
              <w:t>6.091.238,00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5F8C0A" w14:textId="77777777" w:rsidR="00632BF6" w:rsidRPr="00632BF6" w:rsidRDefault="00632BF6" w:rsidP="00647BA5">
            <w:pPr>
              <w:jc w:val="right"/>
              <w:rPr>
                <w:color w:val="000000"/>
              </w:rPr>
            </w:pPr>
            <w:r w:rsidRPr="00632BF6">
              <w:rPr>
                <w:color w:val="000000"/>
              </w:rPr>
              <w:t>405.000,00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8C5E76"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108E0A" w14:textId="77777777" w:rsidR="00632BF6" w:rsidRPr="00632BF6" w:rsidRDefault="00632BF6" w:rsidP="00647BA5">
            <w:pPr>
              <w:jc w:val="right"/>
              <w:rPr>
                <w:color w:val="000000"/>
              </w:rPr>
            </w:pPr>
            <w:r w:rsidRPr="00632BF6">
              <w:rPr>
                <w:color w:val="000000"/>
              </w:rPr>
              <w:t>5.686.238,00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25DFCF" w14:textId="77777777" w:rsidR="00632BF6" w:rsidRPr="00632BF6" w:rsidRDefault="00632BF6" w:rsidP="00647BA5">
            <w:pPr>
              <w:jc w:val="right"/>
              <w:rPr>
                <w:color w:val="000000"/>
              </w:rPr>
            </w:pPr>
            <w:r w:rsidRPr="00632BF6">
              <w:rPr>
                <w:color w:val="000000"/>
              </w:rPr>
              <w:t>6.091.238,00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0801A8" w14:textId="77777777" w:rsidR="00632BF6" w:rsidRPr="00632BF6" w:rsidRDefault="00632BF6" w:rsidP="00647BA5">
            <w:pPr>
              <w:jc w:val="right"/>
              <w:rPr>
                <w:color w:val="000000"/>
              </w:rPr>
            </w:pPr>
            <w:r w:rsidRPr="00632BF6">
              <w:rPr>
                <w:color w:val="000000"/>
              </w:rPr>
              <w:t>0,49</w:t>
            </w:r>
          </w:p>
        </w:tc>
      </w:tr>
      <w:tr w:rsidR="00632BF6" w:rsidRPr="00632BF6" w14:paraId="45256DE5" w14:textId="77777777" w:rsidTr="00632BF6">
        <w:tc>
          <w:tcPr>
            <w:tcW w:w="1851"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A71D676" w14:textId="77777777" w:rsidR="00632BF6" w:rsidRPr="00632BF6" w:rsidRDefault="00632BF6" w:rsidP="00647BA5">
            <w:pPr>
              <w:rPr>
                <w:b/>
                <w:bCs/>
                <w:color w:val="000000"/>
              </w:rPr>
            </w:pPr>
            <w:proofErr w:type="spellStart"/>
            <w:r w:rsidRPr="00632BF6">
              <w:rPr>
                <w:b/>
                <w:bCs/>
                <w:color w:val="000000"/>
              </w:rPr>
              <w:t>Ukupno</w:t>
            </w:r>
            <w:proofErr w:type="spellEnd"/>
            <w:r w:rsidRPr="00632BF6">
              <w:rPr>
                <w:b/>
                <w:bCs/>
                <w:color w:val="000000"/>
              </w:rPr>
              <w:t xml:space="preserve"> za </w:t>
            </w:r>
            <w:proofErr w:type="spellStart"/>
            <w:r w:rsidRPr="00632BF6">
              <w:rPr>
                <w:b/>
                <w:bCs/>
                <w:color w:val="000000"/>
              </w:rPr>
              <w:t>konto</w:t>
            </w:r>
            <w:proofErr w:type="spellEnd"/>
          </w:p>
        </w:tc>
        <w:tc>
          <w:tcPr>
            <w:tcW w:w="4366" w:type="dxa"/>
            <w:tcBorders>
              <w:top w:val="single" w:sz="6" w:space="0" w:color="000000"/>
              <w:bottom w:val="single" w:sz="6" w:space="0" w:color="000000"/>
            </w:tcBorders>
            <w:shd w:val="clear" w:color="auto" w:fill="F5F5F5"/>
            <w:tcMar>
              <w:top w:w="0" w:type="dxa"/>
              <w:left w:w="0" w:type="dxa"/>
              <w:bottom w:w="0" w:type="dxa"/>
              <w:right w:w="0" w:type="dxa"/>
            </w:tcMar>
          </w:tcPr>
          <w:p w14:paraId="4C3D1541" w14:textId="77777777" w:rsidR="00632BF6" w:rsidRPr="00632BF6" w:rsidRDefault="00632BF6" w:rsidP="00647BA5">
            <w:pPr>
              <w:rPr>
                <w:b/>
                <w:bCs/>
                <w:color w:val="000000"/>
              </w:rPr>
            </w:pPr>
            <w:r w:rsidRPr="00632BF6">
              <w:rPr>
                <w:b/>
                <w:bCs/>
                <w:color w:val="000000"/>
              </w:rPr>
              <w:t>472000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6534C7" w14:textId="77777777" w:rsidR="00632BF6" w:rsidRPr="00632BF6" w:rsidRDefault="00632BF6" w:rsidP="00647BA5">
            <w:pPr>
              <w:jc w:val="right"/>
              <w:rPr>
                <w:b/>
                <w:bCs/>
                <w:color w:val="000000"/>
              </w:rPr>
            </w:pPr>
            <w:r w:rsidRPr="00632BF6">
              <w:rPr>
                <w:b/>
                <w:bCs/>
                <w:color w:val="000000"/>
              </w:rPr>
              <w:t>37.618.178,00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A6B226" w14:textId="77777777" w:rsidR="00632BF6" w:rsidRPr="00632BF6" w:rsidRDefault="00632BF6" w:rsidP="00647BA5">
            <w:pPr>
              <w:jc w:val="right"/>
              <w:rPr>
                <w:b/>
                <w:bCs/>
                <w:color w:val="000000"/>
              </w:rPr>
            </w:pPr>
            <w:r w:rsidRPr="00632BF6">
              <w:rPr>
                <w:b/>
                <w:bCs/>
                <w:color w:val="000000"/>
              </w:rPr>
              <w:t>5.558.989,00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0D3F4E" w14:textId="77777777" w:rsidR="00632BF6" w:rsidRPr="00632BF6" w:rsidRDefault="00632BF6" w:rsidP="00647BA5">
            <w:pPr>
              <w:jc w:val="right"/>
              <w:rPr>
                <w:b/>
                <w:bCs/>
                <w:color w:val="000000"/>
              </w:rPr>
            </w:pPr>
            <w:r w:rsidRPr="00632BF6">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429BEF" w14:textId="77777777" w:rsidR="00632BF6" w:rsidRPr="00632BF6" w:rsidRDefault="00632BF6" w:rsidP="00647BA5">
            <w:pPr>
              <w:jc w:val="right"/>
              <w:rPr>
                <w:b/>
                <w:bCs/>
                <w:color w:val="000000"/>
              </w:rPr>
            </w:pPr>
            <w:r w:rsidRPr="00632BF6">
              <w:rPr>
                <w:b/>
                <w:bCs/>
                <w:color w:val="000000"/>
              </w:rPr>
              <w:t>32.059.189,00</w:t>
            </w:r>
          </w:p>
        </w:tc>
        <w:tc>
          <w:tcPr>
            <w:tcW w:w="235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64D865" w14:textId="77777777" w:rsidR="00632BF6" w:rsidRPr="00632BF6" w:rsidRDefault="00632BF6" w:rsidP="00647BA5">
            <w:pPr>
              <w:jc w:val="right"/>
              <w:rPr>
                <w:b/>
                <w:bCs/>
                <w:color w:val="000000"/>
              </w:rPr>
            </w:pPr>
            <w:r w:rsidRPr="00632BF6">
              <w:rPr>
                <w:b/>
                <w:bCs/>
                <w:color w:val="000000"/>
              </w:rPr>
              <w:t>37.618.178,00</w:t>
            </w:r>
          </w:p>
        </w:tc>
        <w:tc>
          <w:tcPr>
            <w:tcW w:w="94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CE79DB" w14:textId="77777777" w:rsidR="00632BF6" w:rsidRPr="00632BF6" w:rsidRDefault="00632BF6" w:rsidP="00647BA5">
            <w:pPr>
              <w:jc w:val="right"/>
              <w:rPr>
                <w:b/>
                <w:bCs/>
                <w:color w:val="000000"/>
              </w:rPr>
            </w:pPr>
            <w:r w:rsidRPr="00632BF6">
              <w:rPr>
                <w:b/>
                <w:bCs/>
                <w:color w:val="000000"/>
              </w:rPr>
              <w:t>3,04</w:t>
            </w:r>
          </w:p>
        </w:tc>
      </w:tr>
      <w:tr w:rsidR="00632BF6" w:rsidRPr="00632BF6" w14:paraId="1A5F9C42"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F5D1E4" w14:textId="77777777" w:rsidR="00632BF6" w:rsidRPr="00632BF6" w:rsidRDefault="00632BF6" w:rsidP="00647BA5">
            <w:pPr>
              <w:rPr>
                <w:vanish/>
              </w:rPr>
            </w:pPr>
            <w:r w:rsidRPr="00632BF6">
              <w:fldChar w:fldCharType="begin"/>
            </w:r>
            <w:r w:rsidRPr="00632BF6">
              <w:instrText>TC "481000 DOTACIJE NEVLADINIM ORGANIZACIJAMA" \f C \l "2"</w:instrText>
            </w:r>
            <w:r w:rsidRPr="00632BF6">
              <w:fldChar w:fldCharType="end"/>
            </w:r>
          </w:p>
          <w:p w14:paraId="3C8200A7" w14:textId="77777777" w:rsidR="00632BF6" w:rsidRPr="00632BF6" w:rsidRDefault="00632BF6" w:rsidP="00647BA5">
            <w:pPr>
              <w:jc w:val="center"/>
              <w:rPr>
                <w:color w:val="000000"/>
              </w:rPr>
            </w:pPr>
            <w:r w:rsidRPr="00632BF6">
              <w:rPr>
                <w:color w:val="000000"/>
              </w:rPr>
              <w:t>481000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5FE4ED" w14:textId="77777777" w:rsidR="00632BF6" w:rsidRPr="00632BF6" w:rsidRDefault="00632BF6" w:rsidP="00647BA5">
            <w:pPr>
              <w:jc w:val="center"/>
              <w:rPr>
                <w:color w:val="000000"/>
              </w:rPr>
            </w:pPr>
            <w:r w:rsidRPr="00632BF6">
              <w:rPr>
                <w:color w:val="000000"/>
              </w:rPr>
              <w:t>481100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DE4545" w14:textId="77777777" w:rsidR="00632BF6" w:rsidRPr="00632BF6" w:rsidRDefault="00632BF6" w:rsidP="00647BA5">
            <w:pPr>
              <w:rPr>
                <w:color w:val="000000"/>
              </w:rPr>
            </w:pPr>
            <w:proofErr w:type="spellStart"/>
            <w:r w:rsidRPr="00632BF6">
              <w:rPr>
                <w:color w:val="000000"/>
              </w:rPr>
              <w:t>Dotacije</w:t>
            </w:r>
            <w:proofErr w:type="spellEnd"/>
            <w:r w:rsidRPr="00632BF6">
              <w:rPr>
                <w:color w:val="000000"/>
              </w:rPr>
              <w:t xml:space="preserve"> </w:t>
            </w:r>
            <w:proofErr w:type="spellStart"/>
            <w:r w:rsidRPr="00632BF6">
              <w:rPr>
                <w:color w:val="000000"/>
              </w:rPr>
              <w:t>neprofitnim</w:t>
            </w:r>
            <w:proofErr w:type="spellEnd"/>
            <w:r w:rsidRPr="00632BF6">
              <w:rPr>
                <w:color w:val="000000"/>
              </w:rPr>
              <w:t xml:space="preserve"> </w:t>
            </w:r>
            <w:proofErr w:type="spellStart"/>
            <w:r w:rsidRPr="00632BF6">
              <w:rPr>
                <w:color w:val="000000"/>
              </w:rPr>
              <w:t>organizacijama</w:t>
            </w:r>
            <w:proofErr w:type="spellEnd"/>
            <w:r w:rsidRPr="00632BF6">
              <w:rPr>
                <w:color w:val="000000"/>
              </w:rPr>
              <w:t xml:space="preserve"> </w:t>
            </w:r>
            <w:proofErr w:type="spellStart"/>
            <w:r w:rsidRPr="00632BF6">
              <w:rPr>
                <w:color w:val="000000"/>
              </w:rPr>
              <w:t>koje</w:t>
            </w:r>
            <w:proofErr w:type="spellEnd"/>
            <w:r w:rsidRPr="00632BF6">
              <w:rPr>
                <w:color w:val="000000"/>
              </w:rPr>
              <w:t xml:space="preserve"> </w:t>
            </w:r>
            <w:proofErr w:type="spellStart"/>
            <w:r w:rsidRPr="00632BF6">
              <w:rPr>
                <w:color w:val="000000"/>
              </w:rPr>
              <w:t>pružaju</w:t>
            </w:r>
            <w:proofErr w:type="spellEnd"/>
            <w:r w:rsidRPr="00632BF6">
              <w:rPr>
                <w:color w:val="000000"/>
              </w:rPr>
              <w:t xml:space="preserve"> </w:t>
            </w:r>
            <w:proofErr w:type="spellStart"/>
            <w:r w:rsidRPr="00632BF6">
              <w:rPr>
                <w:color w:val="000000"/>
              </w:rPr>
              <w:t>pomoć</w:t>
            </w:r>
            <w:proofErr w:type="spellEnd"/>
            <w:r w:rsidRPr="00632BF6">
              <w:rPr>
                <w:color w:val="000000"/>
              </w:rPr>
              <w:t xml:space="preserve"> </w:t>
            </w:r>
            <w:proofErr w:type="spellStart"/>
            <w:r w:rsidRPr="00632BF6">
              <w:rPr>
                <w:color w:val="000000"/>
              </w:rPr>
              <w:t>domaćinstvima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14347E" w14:textId="77777777" w:rsidR="00632BF6" w:rsidRPr="00632BF6" w:rsidRDefault="00632BF6" w:rsidP="00647BA5">
            <w:pPr>
              <w:jc w:val="right"/>
              <w:rPr>
                <w:color w:val="000000"/>
              </w:rPr>
            </w:pPr>
            <w:r w:rsidRPr="00632BF6">
              <w:rPr>
                <w:color w:val="000000"/>
              </w:rPr>
              <w:t>4.100.000,00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2EAA1B" w14:textId="77777777" w:rsidR="00632BF6" w:rsidRPr="00632BF6" w:rsidRDefault="00632BF6" w:rsidP="00647BA5">
            <w:pPr>
              <w:jc w:val="right"/>
              <w:rPr>
                <w:color w:val="000000"/>
              </w:rPr>
            </w:pPr>
            <w:r w:rsidRPr="00632BF6">
              <w:rPr>
                <w:color w:val="000000"/>
              </w:rPr>
              <w:t>4.100.000,00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40899B"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EBB0D7"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EBDE0E" w14:textId="77777777" w:rsidR="00632BF6" w:rsidRPr="00632BF6" w:rsidRDefault="00632BF6" w:rsidP="00647BA5">
            <w:pPr>
              <w:jc w:val="right"/>
              <w:rPr>
                <w:color w:val="000000"/>
              </w:rPr>
            </w:pPr>
            <w:r w:rsidRPr="00632BF6">
              <w:rPr>
                <w:color w:val="000000"/>
              </w:rPr>
              <w:t>4.100.000,00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B29088" w14:textId="77777777" w:rsidR="00632BF6" w:rsidRPr="00632BF6" w:rsidRDefault="00632BF6" w:rsidP="00647BA5">
            <w:pPr>
              <w:jc w:val="right"/>
              <w:rPr>
                <w:color w:val="000000"/>
              </w:rPr>
            </w:pPr>
            <w:r w:rsidRPr="00632BF6">
              <w:rPr>
                <w:color w:val="000000"/>
              </w:rPr>
              <w:t>0,33</w:t>
            </w:r>
          </w:p>
        </w:tc>
      </w:tr>
      <w:tr w:rsidR="00632BF6" w:rsidRPr="00632BF6" w14:paraId="5304E139"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FA4433" w14:textId="77777777" w:rsidR="00632BF6" w:rsidRPr="00632BF6" w:rsidRDefault="00632BF6" w:rsidP="00647BA5">
            <w:pPr>
              <w:jc w:val="center"/>
              <w:rPr>
                <w:color w:val="000000"/>
              </w:rPr>
            </w:pPr>
            <w:r w:rsidRPr="00632BF6">
              <w:rPr>
                <w:color w:val="000000"/>
              </w:rPr>
              <w:t>481000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174984" w14:textId="77777777" w:rsidR="00632BF6" w:rsidRPr="00632BF6" w:rsidRDefault="00632BF6" w:rsidP="00647BA5">
            <w:pPr>
              <w:jc w:val="center"/>
              <w:rPr>
                <w:color w:val="000000"/>
              </w:rPr>
            </w:pPr>
            <w:r w:rsidRPr="00632BF6">
              <w:rPr>
                <w:color w:val="000000"/>
              </w:rPr>
              <w:t>481900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6C49DC" w14:textId="77777777" w:rsidR="00632BF6" w:rsidRPr="00632BF6" w:rsidRDefault="00632BF6" w:rsidP="00647BA5">
            <w:pPr>
              <w:rPr>
                <w:color w:val="000000"/>
              </w:rPr>
            </w:pPr>
            <w:proofErr w:type="spellStart"/>
            <w:r w:rsidRPr="00632BF6">
              <w:rPr>
                <w:color w:val="000000"/>
              </w:rPr>
              <w:t>Dotacije</w:t>
            </w:r>
            <w:proofErr w:type="spellEnd"/>
            <w:r w:rsidRPr="00632BF6">
              <w:rPr>
                <w:color w:val="000000"/>
              </w:rPr>
              <w:t xml:space="preserve"> </w:t>
            </w:r>
            <w:proofErr w:type="spellStart"/>
            <w:r w:rsidRPr="00632BF6">
              <w:rPr>
                <w:color w:val="000000"/>
              </w:rPr>
              <w:t>ostalim</w:t>
            </w:r>
            <w:proofErr w:type="spellEnd"/>
            <w:r w:rsidRPr="00632BF6">
              <w:rPr>
                <w:color w:val="000000"/>
              </w:rPr>
              <w:t xml:space="preserve"> </w:t>
            </w:r>
            <w:proofErr w:type="spellStart"/>
            <w:r w:rsidRPr="00632BF6">
              <w:rPr>
                <w:color w:val="000000"/>
              </w:rPr>
              <w:t>neprofitnim</w:t>
            </w:r>
            <w:proofErr w:type="spellEnd"/>
            <w:r w:rsidRPr="00632BF6">
              <w:rPr>
                <w:color w:val="000000"/>
              </w:rPr>
              <w:t xml:space="preserve"> </w:t>
            </w:r>
            <w:proofErr w:type="spellStart"/>
            <w:r w:rsidRPr="00632BF6">
              <w:rPr>
                <w:color w:val="000000"/>
              </w:rPr>
              <w:t>institucijama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5A4EF7" w14:textId="77777777" w:rsidR="00632BF6" w:rsidRPr="00632BF6" w:rsidRDefault="00632BF6" w:rsidP="00647BA5">
            <w:pPr>
              <w:jc w:val="right"/>
              <w:rPr>
                <w:color w:val="000000"/>
              </w:rPr>
            </w:pPr>
            <w:r w:rsidRPr="00632BF6">
              <w:rPr>
                <w:color w:val="000000"/>
              </w:rPr>
              <w:t>31.958.069,00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9455F6" w14:textId="77777777" w:rsidR="00632BF6" w:rsidRPr="00632BF6" w:rsidRDefault="00632BF6" w:rsidP="00647BA5">
            <w:pPr>
              <w:jc w:val="right"/>
              <w:rPr>
                <w:color w:val="000000"/>
              </w:rPr>
            </w:pPr>
            <w:r w:rsidRPr="00632BF6">
              <w:rPr>
                <w:color w:val="000000"/>
              </w:rPr>
              <w:t>31.958.069,00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B29E59"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71B052"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861A85" w14:textId="77777777" w:rsidR="00632BF6" w:rsidRPr="00632BF6" w:rsidRDefault="00632BF6" w:rsidP="00647BA5">
            <w:pPr>
              <w:jc w:val="right"/>
              <w:rPr>
                <w:color w:val="000000"/>
              </w:rPr>
            </w:pPr>
            <w:r w:rsidRPr="00632BF6">
              <w:rPr>
                <w:color w:val="000000"/>
              </w:rPr>
              <w:t>31.958.069,00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B44D43" w14:textId="77777777" w:rsidR="00632BF6" w:rsidRPr="00632BF6" w:rsidRDefault="00632BF6" w:rsidP="00647BA5">
            <w:pPr>
              <w:jc w:val="right"/>
              <w:rPr>
                <w:color w:val="000000"/>
              </w:rPr>
            </w:pPr>
            <w:r w:rsidRPr="00632BF6">
              <w:rPr>
                <w:color w:val="000000"/>
              </w:rPr>
              <w:t>2,58</w:t>
            </w:r>
          </w:p>
        </w:tc>
      </w:tr>
      <w:tr w:rsidR="00632BF6" w:rsidRPr="00632BF6" w14:paraId="4B2FFE56" w14:textId="77777777" w:rsidTr="00632BF6">
        <w:tc>
          <w:tcPr>
            <w:tcW w:w="1851"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D413865" w14:textId="77777777" w:rsidR="00632BF6" w:rsidRPr="00632BF6" w:rsidRDefault="00632BF6" w:rsidP="00647BA5">
            <w:pPr>
              <w:rPr>
                <w:b/>
                <w:bCs/>
                <w:color w:val="000000"/>
              </w:rPr>
            </w:pPr>
            <w:proofErr w:type="spellStart"/>
            <w:r w:rsidRPr="00632BF6">
              <w:rPr>
                <w:b/>
                <w:bCs/>
                <w:color w:val="000000"/>
              </w:rPr>
              <w:t>Ukupno</w:t>
            </w:r>
            <w:proofErr w:type="spellEnd"/>
            <w:r w:rsidRPr="00632BF6">
              <w:rPr>
                <w:b/>
                <w:bCs/>
                <w:color w:val="000000"/>
              </w:rPr>
              <w:t xml:space="preserve"> za </w:t>
            </w:r>
            <w:proofErr w:type="spellStart"/>
            <w:r w:rsidRPr="00632BF6">
              <w:rPr>
                <w:b/>
                <w:bCs/>
                <w:color w:val="000000"/>
              </w:rPr>
              <w:t>konto</w:t>
            </w:r>
            <w:proofErr w:type="spellEnd"/>
          </w:p>
        </w:tc>
        <w:tc>
          <w:tcPr>
            <w:tcW w:w="4366" w:type="dxa"/>
            <w:tcBorders>
              <w:top w:val="single" w:sz="6" w:space="0" w:color="000000"/>
              <w:bottom w:val="single" w:sz="6" w:space="0" w:color="000000"/>
            </w:tcBorders>
            <w:shd w:val="clear" w:color="auto" w:fill="F5F5F5"/>
            <w:tcMar>
              <w:top w:w="0" w:type="dxa"/>
              <w:left w:w="0" w:type="dxa"/>
              <w:bottom w:w="0" w:type="dxa"/>
              <w:right w:w="0" w:type="dxa"/>
            </w:tcMar>
          </w:tcPr>
          <w:p w14:paraId="4A1D8216" w14:textId="77777777" w:rsidR="00632BF6" w:rsidRPr="00632BF6" w:rsidRDefault="00632BF6" w:rsidP="00647BA5">
            <w:pPr>
              <w:rPr>
                <w:b/>
                <w:bCs/>
                <w:color w:val="000000"/>
              </w:rPr>
            </w:pPr>
            <w:r w:rsidRPr="00632BF6">
              <w:rPr>
                <w:b/>
                <w:bCs/>
                <w:color w:val="000000"/>
              </w:rPr>
              <w:t>481000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146885" w14:textId="77777777" w:rsidR="00632BF6" w:rsidRPr="00632BF6" w:rsidRDefault="00632BF6" w:rsidP="00647BA5">
            <w:pPr>
              <w:jc w:val="right"/>
              <w:rPr>
                <w:b/>
                <w:bCs/>
                <w:color w:val="000000"/>
              </w:rPr>
            </w:pPr>
            <w:r w:rsidRPr="00632BF6">
              <w:rPr>
                <w:b/>
                <w:bCs/>
                <w:color w:val="000000"/>
              </w:rPr>
              <w:t>36.058.069,00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FAB10C" w14:textId="77777777" w:rsidR="00632BF6" w:rsidRPr="00632BF6" w:rsidRDefault="00632BF6" w:rsidP="00647BA5">
            <w:pPr>
              <w:jc w:val="right"/>
              <w:rPr>
                <w:b/>
                <w:bCs/>
                <w:color w:val="000000"/>
              </w:rPr>
            </w:pPr>
            <w:r w:rsidRPr="00632BF6">
              <w:rPr>
                <w:b/>
                <w:bCs/>
                <w:color w:val="000000"/>
              </w:rPr>
              <w:t>36.058.069,00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67076F" w14:textId="77777777" w:rsidR="00632BF6" w:rsidRPr="00632BF6" w:rsidRDefault="00632BF6" w:rsidP="00647BA5">
            <w:pPr>
              <w:jc w:val="right"/>
              <w:rPr>
                <w:b/>
                <w:bCs/>
                <w:color w:val="000000"/>
              </w:rPr>
            </w:pPr>
            <w:r w:rsidRPr="00632BF6">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94DA48" w14:textId="77777777" w:rsidR="00632BF6" w:rsidRPr="00632BF6" w:rsidRDefault="00632BF6" w:rsidP="00647BA5">
            <w:pPr>
              <w:jc w:val="right"/>
              <w:rPr>
                <w:b/>
                <w:bCs/>
                <w:color w:val="000000"/>
              </w:rPr>
            </w:pPr>
            <w:r w:rsidRPr="00632BF6">
              <w:rPr>
                <w:b/>
                <w:bCs/>
                <w:color w:val="000000"/>
              </w:rPr>
              <w:t>0,00</w:t>
            </w:r>
          </w:p>
        </w:tc>
        <w:tc>
          <w:tcPr>
            <w:tcW w:w="235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86D565" w14:textId="77777777" w:rsidR="00632BF6" w:rsidRPr="00632BF6" w:rsidRDefault="00632BF6" w:rsidP="00647BA5">
            <w:pPr>
              <w:jc w:val="right"/>
              <w:rPr>
                <w:b/>
                <w:bCs/>
                <w:color w:val="000000"/>
              </w:rPr>
            </w:pPr>
            <w:r w:rsidRPr="00632BF6">
              <w:rPr>
                <w:b/>
                <w:bCs/>
                <w:color w:val="000000"/>
              </w:rPr>
              <w:t>36.058.069,00</w:t>
            </w:r>
          </w:p>
        </w:tc>
        <w:tc>
          <w:tcPr>
            <w:tcW w:w="94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B58159" w14:textId="77777777" w:rsidR="00632BF6" w:rsidRPr="00632BF6" w:rsidRDefault="00632BF6" w:rsidP="00647BA5">
            <w:pPr>
              <w:jc w:val="right"/>
              <w:rPr>
                <w:b/>
                <w:bCs/>
                <w:color w:val="000000"/>
              </w:rPr>
            </w:pPr>
            <w:r w:rsidRPr="00632BF6">
              <w:rPr>
                <w:b/>
                <w:bCs/>
                <w:color w:val="000000"/>
              </w:rPr>
              <w:t>2,91</w:t>
            </w:r>
          </w:p>
        </w:tc>
      </w:tr>
      <w:tr w:rsidR="00632BF6" w:rsidRPr="00632BF6" w14:paraId="391443C8"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3CFC44" w14:textId="77777777" w:rsidR="00632BF6" w:rsidRPr="00632BF6" w:rsidRDefault="00632BF6" w:rsidP="00647BA5">
            <w:pPr>
              <w:rPr>
                <w:vanish/>
              </w:rPr>
            </w:pPr>
            <w:r w:rsidRPr="00632BF6">
              <w:fldChar w:fldCharType="begin"/>
            </w:r>
            <w:r w:rsidRPr="00632BF6">
              <w:instrText>TC "482000 POREZI, OBAVEZNE TAKSE, KAZNE, PENALI I KAMATE" \f C \l "2"</w:instrText>
            </w:r>
            <w:r w:rsidRPr="00632BF6">
              <w:fldChar w:fldCharType="end"/>
            </w:r>
          </w:p>
          <w:p w14:paraId="3DA67A12" w14:textId="77777777" w:rsidR="00632BF6" w:rsidRPr="00632BF6" w:rsidRDefault="00632BF6" w:rsidP="00647BA5">
            <w:pPr>
              <w:jc w:val="center"/>
              <w:rPr>
                <w:color w:val="000000"/>
              </w:rPr>
            </w:pPr>
            <w:r w:rsidRPr="00632BF6">
              <w:rPr>
                <w:color w:val="000000"/>
              </w:rPr>
              <w:t>482000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A5D550" w14:textId="77777777" w:rsidR="00632BF6" w:rsidRPr="00632BF6" w:rsidRDefault="00632BF6" w:rsidP="00647BA5">
            <w:pPr>
              <w:jc w:val="center"/>
              <w:rPr>
                <w:color w:val="000000"/>
              </w:rPr>
            </w:pPr>
            <w:r w:rsidRPr="00632BF6">
              <w:rPr>
                <w:color w:val="000000"/>
              </w:rPr>
              <w:t>482100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F53090" w14:textId="77777777" w:rsidR="00632BF6" w:rsidRPr="00632BF6" w:rsidRDefault="00632BF6" w:rsidP="00647BA5">
            <w:pPr>
              <w:rPr>
                <w:color w:val="000000"/>
              </w:rPr>
            </w:pPr>
            <w:proofErr w:type="spellStart"/>
            <w:r w:rsidRPr="00632BF6">
              <w:rPr>
                <w:color w:val="000000"/>
              </w:rPr>
              <w:t>Ostali</w:t>
            </w:r>
            <w:proofErr w:type="spellEnd"/>
            <w:r w:rsidRPr="00632BF6">
              <w:rPr>
                <w:color w:val="000000"/>
              </w:rPr>
              <w:t xml:space="preserve"> </w:t>
            </w:r>
            <w:proofErr w:type="spellStart"/>
            <w:r w:rsidRPr="00632BF6">
              <w:rPr>
                <w:color w:val="000000"/>
              </w:rPr>
              <w:t>porezi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54B743" w14:textId="77777777" w:rsidR="00632BF6" w:rsidRPr="00632BF6" w:rsidRDefault="00632BF6" w:rsidP="00647BA5">
            <w:pPr>
              <w:jc w:val="right"/>
              <w:rPr>
                <w:color w:val="000000"/>
              </w:rPr>
            </w:pPr>
            <w:r w:rsidRPr="00632BF6">
              <w:rPr>
                <w:color w:val="000000"/>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0772F6" w14:textId="77777777" w:rsidR="00632BF6" w:rsidRPr="00632BF6" w:rsidRDefault="00632BF6" w:rsidP="00647BA5">
            <w:pPr>
              <w:jc w:val="right"/>
              <w:rPr>
                <w:color w:val="000000"/>
              </w:rPr>
            </w:pPr>
            <w:r w:rsidRPr="00632BF6">
              <w:rPr>
                <w:color w:val="000000"/>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D2173D"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D27120"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4ABD1A" w14:textId="77777777" w:rsidR="00632BF6" w:rsidRPr="00632BF6" w:rsidRDefault="00632BF6" w:rsidP="00647BA5">
            <w:pPr>
              <w:jc w:val="right"/>
              <w:rPr>
                <w:color w:val="000000"/>
              </w:rPr>
            </w:pPr>
            <w:r w:rsidRPr="00632BF6">
              <w:rPr>
                <w:color w:val="000000"/>
              </w:rPr>
              <w:t>500.000,00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457E8A" w14:textId="77777777" w:rsidR="00632BF6" w:rsidRPr="00632BF6" w:rsidRDefault="00632BF6" w:rsidP="00647BA5">
            <w:pPr>
              <w:jc w:val="right"/>
              <w:rPr>
                <w:color w:val="000000"/>
              </w:rPr>
            </w:pPr>
            <w:r w:rsidRPr="00632BF6">
              <w:rPr>
                <w:color w:val="000000"/>
              </w:rPr>
              <w:t>0,04</w:t>
            </w:r>
          </w:p>
        </w:tc>
      </w:tr>
      <w:tr w:rsidR="00632BF6" w:rsidRPr="00632BF6" w14:paraId="7C2CDF20"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792CB7" w14:textId="77777777" w:rsidR="00632BF6" w:rsidRPr="00632BF6" w:rsidRDefault="00632BF6" w:rsidP="00647BA5">
            <w:pPr>
              <w:jc w:val="center"/>
              <w:rPr>
                <w:color w:val="000000"/>
              </w:rPr>
            </w:pPr>
            <w:r w:rsidRPr="00632BF6">
              <w:rPr>
                <w:color w:val="000000"/>
              </w:rPr>
              <w:t>482000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B55940" w14:textId="77777777" w:rsidR="00632BF6" w:rsidRPr="00632BF6" w:rsidRDefault="00632BF6" w:rsidP="00647BA5">
            <w:pPr>
              <w:jc w:val="center"/>
              <w:rPr>
                <w:color w:val="000000"/>
              </w:rPr>
            </w:pPr>
            <w:r w:rsidRPr="00632BF6">
              <w:rPr>
                <w:color w:val="000000"/>
              </w:rPr>
              <w:t>482200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2DADE4" w14:textId="77777777" w:rsidR="00632BF6" w:rsidRPr="00632BF6" w:rsidRDefault="00632BF6" w:rsidP="00647BA5">
            <w:pPr>
              <w:rPr>
                <w:color w:val="000000"/>
              </w:rPr>
            </w:pPr>
            <w:proofErr w:type="spellStart"/>
            <w:r w:rsidRPr="00632BF6">
              <w:rPr>
                <w:color w:val="000000"/>
              </w:rPr>
              <w:t>Obavezne</w:t>
            </w:r>
            <w:proofErr w:type="spellEnd"/>
            <w:r w:rsidRPr="00632BF6">
              <w:rPr>
                <w:color w:val="000000"/>
              </w:rPr>
              <w:t xml:space="preserve"> </w:t>
            </w:r>
            <w:proofErr w:type="spellStart"/>
            <w:r w:rsidRPr="00632BF6">
              <w:rPr>
                <w:color w:val="000000"/>
              </w:rPr>
              <w:t>takse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74BBCC" w14:textId="77777777" w:rsidR="00632BF6" w:rsidRPr="00632BF6" w:rsidRDefault="00632BF6" w:rsidP="00647BA5">
            <w:pPr>
              <w:jc w:val="right"/>
              <w:rPr>
                <w:color w:val="000000"/>
              </w:rPr>
            </w:pPr>
            <w:r w:rsidRPr="00632BF6">
              <w:rPr>
                <w:color w:val="000000"/>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55753F" w14:textId="77777777" w:rsidR="00632BF6" w:rsidRPr="00632BF6" w:rsidRDefault="00632BF6" w:rsidP="00647BA5">
            <w:pPr>
              <w:jc w:val="right"/>
              <w:rPr>
                <w:color w:val="000000"/>
              </w:rPr>
            </w:pPr>
            <w:r w:rsidRPr="00632BF6">
              <w:rPr>
                <w:color w:val="000000"/>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7FEEF1"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FE7375"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A03C85" w14:textId="77777777" w:rsidR="00632BF6" w:rsidRPr="00632BF6" w:rsidRDefault="00632BF6" w:rsidP="00647BA5">
            <w:pPr>
              <w:jc w:val="right"/>
              <w:rPr>
                <w:color w:val="000000"/>
              </w:rPr>
            </w:pPr>
            <w:r w:rsidRPr="00632BF6">
              <w:rPr>
                <w:color w:val="000000"/>
              </w:rPr>
              <w:t>500.000,00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3EC588" w14:textId="77777777" w:rsidR="00632BF6" w:rsidRPr="00632BF6" w:rsidRDefault="00632BF6" w:rsidP="00647BA5">
            <w:pPr>
              <w:jc w:val="right"/>
              <w:rPr>
                <w:color w:val="000000"/>
              </w:rPr>
            </w:pPr>
            <w:r w:rsidRPr="00632BF6">
              <w:rPr>
                <w:color w:val="000000"/>
              </w:rPr>
              <w:t>0,04</w:t>
            </w:r>
          </w:p>
        </w:tc>
      </w:tr>
      <w:tr w:rsidR="00632BF6" w:rsidRPr="00632BF6" w14:paraId="669046D1"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78BDF8" w14:textId="77777777" w:rsidR="00632BF6" w:rsidRPr="00632BF6" w:rsidRDefault="00632BF6" w:rsidP="00647BA5">
            <w:pPr>
              <w:jc w:val="center"/>
              <w:rPr>
                <w:color w:val="000000"/>
              </w:rPr>
            </w:pPr>
            <w:r w:rsidRPr="00632BF6">
              <w:rPr>
                <w:color w:val="000000"/>
              </w:rPr>
              <w:t>482000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1CA9F0" w14:textId="77777777" w:rsidR="00632BF6" w:rsidRPr="00632BF6" w:rsidRDefault="00632BF6" w:rsidP="00647BA5">
            <w:pPr>
              <w:jc w:val="center"/>
              <w:rPr>
                <w:color w:val="000000"/>
              </w:rPr>
            </w:pPr>
            <w:r w:rsidRPr="00632BF6">
              <w:rPr>
                <w:color w:val="000000"/>
              </w:rPr>
              <w:t>482300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B023AB" w14:textId="77777777" w:rsidR="00632BF6" w:rsidRPr="00632BF6" w:rsidRDefault="00632BF6" w:rsidP="00647BA5">
            <w:pPr>
              <w:rPr>
                <w:color w:val="000000"/>
              </w:rPr>
            </w:pPr>
            <w:proofErr w:type="spellStart"/>
            <w:r w:rsidRPr="00632BF6">
              <w:rPr>
                <w:color w:val="000000"/>
              </w:rPr>
              <w:t>Novčane</w:t>
            </w:r>
            <w:proofErr w:type="spellEnd"/>
            <w:r w:rsidRPr="00632BF6">
              <w:rPr>
                <w:color w:val="000000"/>
              </w:rPr>
              <w:t xml:space="preserve"> </w:t>
            </w:r>
            <w:proofErr w:type="spellStart"/>
            <w:r w:rsidRPr="00632BF6">
              <w:rPr>
                <w:color w:val="000000"/>
              </w:rPr>
              <w:t>kazne</w:t>
            </w:r>
            <w:proofErr w:type="spellEnd"/>
            <w:r w:rsidRPr="00632BF6">
              <w:rPr>
                <w:color w:val="000000"/>
              </w:rPr>
              <w:t xml:space="preserve">, </w:t>
            </w:r>
            <w:proofErr w:type="spellStart"/>
            <w:r w:rsidRPr="00632BF6">
              <w:rPr>
                <w:color w:val="000000"/>
              </w:rPr>
              <w:t>penali</w:t>
            </w:r>
            <w:proofErr w:type="spellEnd"/>
            <w:r w:rsidRPr="00632BF6">
              <w:rPr>
                <w:color w:val="000000"/>
              </w:rPr>
              <w:t xml:space="preserve"> </w:t>
            </w:r>
            <w:proofErr w:type="spellStart"/>
            <w:r w:rsidRPr="00632BF6">
              <w:rPr>
                <w:color w:val="000000"/>
              </w:rPr>
              <w:t>i</w:t>
            </w:r>
            <w:proofErr w:type="spellEnd"/>
            <w:r w:rsidRPr="00632BF6">
              <w:rPr>
                <w:color w:val="000000"/>
              </w:rPr>
              <w:t xml:space="preserve"> </w:t>
            </w:r>
            <w:proofErr w:type="spellStart"/>
            <w:r w:rsidRPr="00632BF6">
              <w:rPr>
                <w:color w:val="000000"/>
              </w:rPr>
              <w:t>kamate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553BE5" w14:textId="77777777" w:rsidR="00632BF6" w:rsidRPr="00632BF6" w:rsidRDefault="00632BF6" w:rsidP="00647BA5">
            <w:pPr>
              <w:jc w:val="right"/>
              <w:rPr>
                <w:color w:val="000000"/>
              </w:rPr>
            </w:pPr>
            <w:r w:rsidRPr="00632BF6">
              <w:rPr>
                <w:color w:val="000000"/>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E7CC28" w14:textId="77777777" w:rsidR="00632BF6" w:rsidRPr="00632BF6" w:rsidRDefault="00632BF6" w:rsidP="00647BA5">
            <w:pPr>
              <w:jc w:val="right"/>
              <w:rPr>
                <w:color w:val="000000"/>
              </w:rPr>
            </w:pPr>
            <w:r w:rsidRPr="00632BF6">
              <w:rPr>
                <w:color w:val="000000"/>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90000F"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5F1E03"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0F1568" w14:textId="77777777" w:rsidR="00632BF6" w:rsidRPr="00632BF6" w:rsidRDefault="00632BF6" w:rsidP="00647BA5">
            <w:pPr>
              <w:jc w:val="right"/>
              <w:rPr>
                <w:color w:val="000000"/>
              </w:rPr>
            </w:pPr>
            <w:r w:rsidRPr="00632BF6">
              <w:rPr>
                <w:color w:val="000000"/>
              </w:rPr>
              <w:t>300.000,00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B51916" w14:textId="77777777" w:rsidR="00632BF6" w:rsidRPr="00632BF6" w:rsidRDefault="00632BF6" w:rsidP="00647BA5">
            <w:pPr>
              <w:jc w:val="right"/>
              <w:rPr>
                <w:color w:val="000000"/>
              </w:rPr>
            </w:pPr>
            <w:r w:rsidRPr="00632BF6">
              <w:rPr>
                <w:color w:val="000000"/>
              </w:rPr>
              <w:t>0,02</w:t>
            </w:r>
          </w:p>
        </w:tc>
      </w:tr>
      <w:tr w:rsidR="00632BF6" w:rsidRPr="00632BF6" w14:paraId="62C052BE" w14:textId="77777777" w:rsidTr="00632BF6">
        <w:tc>
          <w:tcPr>
            <w:tcW w:w="1851"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7F9BA5C" w14:textId="77777777" w:rsidR="00632BF6" w:rsidRPr="00632BF6" w:rsidRDefault="00632BF6" w:rsidP="00647BA5">
            <w:pPr>
              <w:rPr>
                <w:b/>
                <w:bCs/>
                <w:color w:val="000000"/>
              </w:rPr>
            </w:pPr>
            <w:proofErr w:type="spellStart"/>
            <w:r w:rsidRPr="00632BF6">
              <w:rPr>
                <w:b/>
                <w:bCs/>
                <w:color w:val="000000"/>
              </w:rPr>
              <w:t>Ukupno</w:t>
            </w:r>
            <w:proofErr w:type="spellEnd"/>
            <w:r w:rsidRPr="00632BF6">
              <w:rPr>
                <w:b/>
                <w:bCs/>
                <w:color w:val="000000"/>
              </w:rPr>
              <w:t xml:space="preserve"> za </w:t>
            </w:r>
            <w:proofErr w:type="spellStart"/>
            <w:r w:rsidRPr="00632BF6">
              <w:rPr>
                <w:b/>
                <w:bCs/>
                <w:color w:val="000000"/>
              </w:rPr>
              <w:t>konto</w:t>
            </w:r>
            <w:proofErr w:type="spellEnd"/>
          </w:p>
        </w:tc>
        <w:tc>
          <w:tcPr>
            <w:tcW w:w="4366" w:type="dxa"/>
            <w:tcBorders>
              <w:top w:val="single" w:sz="6" w:space="0" w:color="000000"/>
              <w:bottom w:val="single" w:sz="6" w:space="0" w:color="000000"/>
            </w:tcBorders>
            <w:shd w:val="clear" w:color="auto" w:fill="F5F5F5"/>
            <w:tcMar>
              <w:top w:w="0" w:type="dxa"/>
              <w:left w:w="0" w:type="dxa"/>
              <w:bottom w:w="0" w:type="dxa"/>
              <w:right w:w="0" w:type="dxa"/>
            </w:tcMar>
          </w:tcPr>
          <w:p w14:paraId="526F2D9E" w14:textId="77777777" w:rsidR="00632BF6" w:rsidRPr="00632BF6" w:rsidRDefault="00632BF6" w:rsidP="00647BA5">
            <w:pPr>
              <w:rPr>
                <w:b/>
                <w:bCs/>
                <w:color w:val="000000"/>
              </w:rPr>
            </w:pPr>
            <w:r w:rsidRPr="00632BF6">
              <w:rPr>
                <w:b/>
                <w:bCs/>
                <w:color w:val="000000"/>
              </w:rPr>
              <w:t>482000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35EA35" w14:textId="77777777" w:rsidR="00632BF6" w:rsidRPr="00632BF6" w:rsidRDefault="00632BF6" w:rsidP="00647BA5">
            <w:pPr>
              <w:jc w:val="right"/>
              <w:rPr>
                <w:b/>
                <w:bCs/>
                <w:color w:val="000000"/>
              </w:rPr>
            </w:pPr>
            <w:r w:rsidRPr="00632BF6">
              <w:rPr>
                <w:b/>
                <w:bCs/>
                <w:color w:val="000000"/>
              </w:rPr>
              <w:t>1.300.000,00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66A4A2" w14:textId="77777777" w:rsidR="00632BF6" w:rsidRPr="00632BF6" w:rsidRDefault="00632BF6" w:rsidP="00647BA5">
            <w:pPr>
              <w:jc w:val="right"/>
              <w:rPr>
                <w:b/>
                <w:bCs/>
                <w:color w:val="000000"/>
              </w:rPr>
            </w:pPr>
            <w:r w:rsidRPr="00632BF6">
              <w:rPr>
                <w:b/>
                <w:bCs/>
                <w:color w:val="000000"/>
              </w:rPr>
              <w:t>1.300.000,00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C6A93B" w14:textId="77777777" w:rsidR="00632BF6" w:rsidRPr="00632BF6" w:rsidRDefault="00632BF6" w:rsidP="00647BA5">
            <w:pPr>
              <w:jc w:val="right"/>
              <w:rPr>
                <w:b/>
                <w:bCs/>
                <w:color w:val="000000"/>
              </w:rPr>
            </w:pPr>
            <w:r w:rsidRPr="00632BF6">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56EFC3" w14:textId="77777777" w:rsidR="00632BF6" w:rsidRPr="00632BF6" w:rsidRDefault="00632BF6" w:rsidP="00647BA5">
            <w:pPr>
              <w:jc w:val="right"/>
              <w:rPr>
                <w:b/>
                <w:bCs/>
                <w:color w:val="000000"/>
              </w:rPr>
            </w:pPr>
            <w:r w:rsidRPr="00632BF6">
              <w:rPr>
                <w:b/>
                <w:bCs/>
                <w:color w:val="000000"/>
              </w:rPr>
              <w:t>0,00</w:t>
            </w:r>
          </w:p>
        </w:tc>
        <w:tc>
          <w:tcPr>
            <w:tcW w:w="235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38CF93" w14:textId="77777777" w:rsidR="00632BF6" w:rsidRPr="00632BF6" w:rsidRDefault="00632BF6" w:rsidP="00647BA5">
            <w:pPr>
              <w:jc w:val="right"/>
              <w:rPr>
                <w:b/>
                <w:bCs/>
                <w:color w:val="000000"/>
              </w:rPr>
            </w:pPr>
            <w:r w:rsidRPr="00632BF6">
              <w:rPr>
                <w:b/>
                <w:bCs/>
                <w:color w:val="000000"/>
              </w:rPr>
              <w:t>1.300.000,00</w:t>
            </w:r>
          </w:p>
        </w:tc>
        <w:tc>
          <w:tcPr>
            <w:tcW w:w="94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801C09" w14:textId="77777777" w:rsidR="00632BF6" w:rsidRPr="00632BF6" w:rsidRDefault="00632BF6" w:rsidP="00647BA5">
            <w:pPr>
              <w:jc w:val="right"/>
              <w:rPr>
                <w:b/>
                <w:bCs/>
                <w:color w:val="000000"/>
              </w:rPr>
            </w:pPr>
            <w:r w:rsidRPr="00632BF6">
              <w:rPr>
                <w:b/>
                <w:bCs/>
                <w:color w:val="000000"/>
              </w:rPr>
              <w:t>0,10</w:t>
            </w:r>
          </w:p>
        </w:tc>
      </w:tr>
      <w:tr w:rsidR="00632BF6" w:rsidRPr="00632BF6" w14:paraId="7BE67C63"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333C30" w14:textId="77777777" w:rsidR="00632BF6" w:rsidRPr="00632BF6" w:rsidRDefault="00632BF6" w:rsidP="00647BA5">
            <w:pPr>
              <w:rPr>
                <w:vanish/>
              </w:rPr>
            </w:pPr>
            <w:r w:rsidRPr="00632BF6">
              <w:fldChar w:fldCharType="begin"/>
            </w:r>
            <w:r w:rsidRPr="00632BF6">
              <w:instrText>TC "483000 NOVČANE KAZNE I PENALI PO REŠENJU SUDOVA" \f C \l "2"</w:instrText>
            </w:r>
            <w:r w:rsidRPr="00632BF6">
              <w:fldChar w:fldCharType="end"/>
            </w:r>
          </w:p>
          <w:p w14:paraId="5398A5E6" w14:textId="77777777" w:rsidR="00632BF6" w:rsidRPr="00632BF6" w:rsidRDefault="00632BF6" w:rsidP="00647BA5">
            <w:pPr>
              <w:jc w:val="center"/>
              <w:rPr>
                <w:color w:val="000000"/>
              </w:rPr>
            </w:pPr>
            <w:r w:rsidRPr="00632BF6">
              <w:rPr>
                <w:color w:val="000000"/>
              </w:rPr>
              <w:t>483000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2145B1" w14:textId="77777777" w:rsidR="00632BF6" w:rsidRPr="00632BF6" w:rsidRDefault="00632BF6" w:rsidP="00647BA5">
            <w:pPr>
              <w:jc w:val="center"/>
              <w:rPr>
                <w:color w:val="000000"/>
              </w:rPr>
            </w:pPr>
            <w:r w:rsidRPr="00632BF6">
              <w:rPr>
                <w:color w:val="000000"/>
              </w:rPr>
              <w:t>483100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7B68AC" w14:textId="77777777" w:rsidR="00632BF6" w:rsidRPr="00632BF6" w:rsidRDefault="00632BF6" w:rsidP="00647BA5">
            <w:pPr>
              <w:rPr>
                <w:color w:val="000000"/>
              </w:rPr>
            </w:pPr>
            <w:proofErr w:type="spellStart"/>
            <w:r w:rsidRPr="00632BF6">
              <w:rPr>
                <w:color w:val="000000"/>
              </w:rPr>
              <w:t>Novčane</w:t>
            </w:r>
            <w:proofErr w:type="spellEnd"/>
            <w:r w:rsidRPr="00632BF6">
              <w:rPr>
                <w:color w:val="000000"/>
              </w:rPr>
              <w:t xml:space="preserve"> </w:t>
            </w:r>
            <w:proofErr w:type="spellStart"/>
            <w:r w:rsidRPr="00632BF6">
              <w:rPr>
                <w:color w:val="000000"/>
              </w:rPr>
              <w:t>kazne</w:t>
            </w:r>
            <w:proofErr w:type="spellEnd"/>
            <w:r w:rsidRPr="00632BF6">
              <w:rPr>
                <w:color w:val="000000"/>
              </w:rPr>
              <w:t xml:space="preserve"> </w:t>
            </w:r>
            <w:proofErr w:type="spellStart"/>
            <w:r w:rsidRPr="00632BF6">
              <w:rPr>
                <w:color w:val="000000"/>
              </w:rPr>
              <w:t>i</w:t>
            </w:r>
            <w:proofErr w:type="spellEnd"/>
            <w:r w:rsidRPr="00632BF6">
              <w:rPr>
                <w:color w:val="000000"/>
              </w:rPr>
              <w:t xml:space="preserve"> </w:t>
            </w:r>
            <w:proofErr w:type="spellStart"/>
            <w:r w:rsidRPr="00632BF6">
              <w:rPr>
                <w:color w:val="000000"/>
              </w:rPr>
              <w:t>penali</w:t>
            </w:r>
            <w:proofErr w:type="spellEnd"/>
            <w:r w:rsidRPr="00632BF6">
              <w:rPr>
                <w:color w:val="000000"/>
              </w:rPr>
              <w:t xml:space="preserve"> po </w:t>
            </w:r>
            <w:proofErr w:type="spellStart"/>
            <w:r w:rsidRPr="00632BF6">
              <w:rPr>
                <w:color w:val="000000"/>
              </w:rPr>
              <w:t>rešenju</w:t>
            </w:r>
            <w:proofErr w:type="spellEnd"/>
            <w:r w:rsidRPr="00632BF6">
              <w:rPr>
                <w:color w:val="000000"/>
              </w:rPr>
              <w:t xml:space="preserve"> </w:t>
            </w:r>
            <w:proofErr w:type="spellStart"/>
            <w:r w:rsidRPr="00632BF6">
              <w:rPr>
                <w:color w:val="000000"/>
              </w:rPr>
              <w:t>sudova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6B725E" w14:textId="77777777" w:rsidR="00632BF6" w:rsidRPr="00632BF6" w:rsidRDefault="00632BF6" w:rsidP="00647BA5">
            <w:pPr>
              <w:jc w:val="right"/>
              <w:rPr>
                <w:color w:val="000000"/>
              </w:rPr>
            </w:pPr>
            <w:r w:rsidRPr="00632BF6">
              <w:rPr>
                <w:color w:val="000000"/>
              </w:rPr>
              <w:t>15.850.000,00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0F3893" w14:textId="77777777" w:rsidR="00632BF6" w:rsidRPr="00632BF6" w:rsidRDefault="00632BF6" w:rsidP="00647BA5">
            <w:pPr>
              <w:jc w:val="right"/>
              <w:rPr>
                <w:color w:val="000000"/>
              </w:rPr>
            </w:pPr>
            <w:r w:rsidRPr="00632BF6">
              <w:rPr>
                <w:color w:val="000000"/>
              </w:rPr>
              <w:t>15.850.000,00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FA0A42"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68824A"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5B021D" w14:textId="77777777" w:rsidR="00632BF6" w:rsidRPr="00632BF6" w:rsidRDefault="00632BF6" w:rsidP="00647BA5">
            <w:pPr>
              <w:jc w:val="right"/>
              <w:rPr>
                <w:color w:val="000000"/>
              </w:rPr>
            </w:pPr>
            <w:r w:rsidRPr="00632BF6">
              <w:rPr>
                <w:color w:val="000000"/>
              </w:rPr>
              <w:t>15.850.000,00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6CD2F9" w14:textId="77777777" w:rsidR="00632BF6" w:rsidRPr="00632BF6" w:rsidRDefault="00632BF6" w:rsidP="00647BA5">
            <w:pPr>
              <w:jc w:val="right"/>
              <w:rPr>
                <w:color w:val="000000"/>
              </w:rPr>
            </w:pPr>
            <w:r w:rsidRPr="00632BF6">
              <w:rPr>
                <w:color w:val="000000"/>
              </w:rPr>
              <w:t>1,28</w:t>
            </w:r>
          </w:p>
        </w:tc>
      </w:tr>
      <w:tr w:rsidR="00632BF6" w:rsidRPr="00632BF6" w14:paraId="5DD59AB7" w14:textId="77777777" w:rsidTr="00632BF6">
        <w:tc>
          <w:tcPr>
            <w:tcW w:w="1851"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43ECB50" w14:textId="77777777" w:rsidR="00632BF6" w:rsidRPr="00632BF6" w:rsidRDefault="00632BF6" w:rsidP="00647BA5">
            <w:pPr>
              <w:rPr>
                <w:b/>
                <w:bCs/>
                <w:color w:val="000000"/>
              </w:rPr>
            </w:pPr>
            <w:proofErr w:type="spellStart"/>
            <w:r w:rsidRPr="00632BF6">
              <w:rPr>
                <w:b/>
                <w:bCs/>
                <w:color w:val="000000"/>
              </w:rPr>
              <w:t>Ukupno</w:t>
            </w:r>
            <w:proofErr w:type="spellEnd"/>
            <w:r w:rsidRPr="00632BF6">
              <w:rPr>
                <w:b/>
                <w:bCs/>
                <w:color w:val="000000"/>
              </w:rPr>
              <w:t xml:space="preserve"> za </w:t>
            </w:r>
            <w:proofErr w:type="spellStart"/>
            <w:r w:rsidRPr="00632BF6">
              <w:rPr>
                <w:b/>
                <w:bCs/>
                <w:color w:val="000000"/>
              </w:rPr>
              <w:t>konto</w:t>
            </w:r>
            <w:proofErr w:type="spellEnd"/>
          </w:p>
        </w:tc>
        <w:tc>
          <w:tcPr>
            <w:tcW w:w="4366" w:type="dxa"/>
            <w:tcBorders>
              <w:top w:val="single" w:sz="6" w:space="0" w:color="000000"/>
              <w:bottom w:val="single" w:sz="6" w:space="0" w:color="000000"/>
            </w:tcBorders>
            <w:shd w:val="clear" w:color="auto" w:fill="F5F5F5"/>
            <w:tcMar>
              <w:top w:w="0" w:type="dxa"/>
              <w:left w:w="0" w:type="dxa"/>
              <w:bottom w:w="0" w:type="dxa"/>
              <w:right w:w="0" w:type="dxa"/>
            </w:tcMar>
          </w:tcPr>
          <w:p w14:paraId="080AA4E4" w14:textId="77777777" w:rsidR="00632BF6" w:rsidRPr="00632BF6" w:rsidRDefault="00632BF6" w:rsidP="00647BA5">
            <w:pPr>
              <w:rPr>
                <w:b/>
                <w:bCs/>
                <w:color w:val="000000"/>
              </w:rPr>
            </w:pPr>
            <w:r w:rsidRPr="00632BF6">
              <w:rPr>
                <w:b/>
                <w:bCs/>
                <w:color w:val="000000"/>
              </w:rPr>
              <w:t>483000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6476BA" w14:textId="77777777" w:rsidR="00632BF6" w:rsidRPr="00632BF6" w:rsidRDefault="00632BF6" w:rsidP="00647BA5">
            <w:pPr>
              <w:jc w:val="right"/>
              <w:rPr>
                <w:b/>
                <w:bCs/>
                <w:color w:val="000000"/>
              </w:rPr>
            </w:pPr>
            <w:r w:rsidRPr="00632BF6">
              <w:rPr>
                <w:b/>
                <w:bCs/>
                <w:color w:val="000000"/>
              </w:rPr>
              <w:t>15.850.000,00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2B8460" w14:textId="77777777" w:rsidR="00632BF6" w:rsidRPr="00632BF6" w:rsidRDefault="00632BF6" w:rsidP="00647BA5">
            <w:pPr>
              <w:jc w:val="right"/>
              <w:rPr>
                <w:b/>
                <w:bCs/>
                <w:color w:val="000000"/>
              </w:rPr>
            </w:pPr>
            <w:r w:rsidRPr="00632BF6">
              <w:rPr>
                <w:b/>
                <w:bCs/>
                <w:color w:val="000000"/>
              </w:rPr>
              <w:t>15.850.000,00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8249AA" w14:textId="77777777" w:rsidR="00632BF6" w:rsidRPr="00632BF6" w:rsidRDefault="00632BF6" w:rsidP="00647BA5">
            <w:pPr>
              <w:jc w:val="right"/>
              <w:rPr>
                <w:b/>
                <w:bCs/>
                <w:color w:val="000000"/>
              </w:rPr>
            </w:pPr>
            <w:r w:rsidRPr="00632BF6">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50E315" w14:textId="77777777" w:rsidR="00632BF6" w:rsidRPr="00632BF6" w:rsidRDefault="00632BF6" w:rsidP="00647BA5">
            <w:pPr>
              <w:jc w:val="right"/>
              <w:rPr>
                <w:b/>
                <w:bCs/>
                <w:color w:val="000000"/>
              </w:rPr>
            </w:pPr>
            <w:r w:rsidRPr="00632BF6">
              <w:rPr>
                <w:b/>
                <w:bCs/>
                <w:color w:val="000000"/>
              </w:rPr>
              <w:t>0,00</w:t>
            </w:r>
          </w:p>
        </w:tc>
        <w:tc>
          <w:tcPr>
            <w:tcW w:w="235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24A526" w14:textId="77777777" w:rsidR="00632BF6" w:rsidRPr="00632BF6" w:rsidRDefault="00632BF6" w:rsidP="00647BA5">
            <w:pPr>
              <w:jc w:val="right"/>
              <w:rPr>
                <w:b/>
                <w:bCs/>
                <w:color w:val="000000"/>
              </w:rPr>
            </w:pPr>
            <w:r w:rsidRPr="00632BF6">
              <w:rPr>
                <w:b/>
                <w:bCs/>
                <w:color w:val="000000"/>
              </w:rPr>
              <w:t>15.850.000,00</w:t>
            </w:r>
          </w:p>
        </w:tc>
        <w:tc>
          <w:tcPr>
            <w:tcW w:w="94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E07AD9" w14:textId="77777777" w:rsidR="00632BF6" w:rsidRPr="00632BF6" w:rsidRDefault="00632BF6" w:rsidP="00647BA5">
            <w:pPr>
              <w:jc w:val="right"/>
              <w:rPr>
                <w:b/>
                <w:bCs/>
                <w:color w:val="000000"/>
              </w:rPr>
            </w:pPr>
            <w:r w:rsidRPr="00632BF6">
              <w:rPr>
                <w:b/>
                <w:bCs/>
                <w:color w:val="000000"/>
              </w:rPr>
              <w:t>1,28</w:t>
            </w:r>
          </w:p>
        </w:tc>
      </w:tr>
      <w:tr w:rsidR="00632BF6" w:rsidRPr="00632BF6" w14:paraId="1802C859"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9D4E0C" w14:textId="77777777" w:rsidR="00632BF6" w:rsidRPr="00632BF6" w:rsidRDefault="00632BF6" w:rsidP="00647BA5">
            <w:pPr>
              <w:rPr>
                <w:vanish/>
              </w:rPr>
            </w:pPr>
            <w:r w:rsidRPr="00632BF6">
              <w:fldChar w:fldCharType="begin"/>
            </w:r>
            <w:r w:rsidRPr="00632BF6">
              <w:instrText>TC "485000 NAKNADA ŠTETE ZA POVREDE ILI ŠTETU NANETU OD STRANE DRŽAVNIH ORGANA" \f C \l "2"</w:instrText>
            </w:r>
            <w:r w:rsidRPr="00632BF6">
              <w:fldChar w:fldCharType="end"/>
            </w:r>
          </w:p>
          <w:p w14:paraId="3BC80DF5" w14:textId="77777777" w:rsidR="00632BF6" w:rsidRPr="00632BF6" w:rsidRDefault="00632BF6" w:rsidP="00647BA5">
            <w:pPr>
              <w:jc w:val="center"/>
              <w:rPr>
                <w:color w:val="000000"/>
              </w:rPr>
            </w:pPr>
            <w:r w:rsidRPr="00632BF6">
              <w:rPr>
                <w:color w:val="000000"/>
              </w:rPr>
              <w:t>485000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CC438E" w14:textId="77777777" w:rsidR="00632BF6" w:rsidRPr="00632BF6" w:rsidRDefault="00632BF6" w:rsidP="00647BA5">
            <w:pPr>
              <w:jc w:val="center"/>
              <w:rPr>
                <w:color w:val="000000"/>
              </w:rPr>
            </w:pPr>
            <w:r w:rsidRPr="00632BF6">
              <w:rPr>
                <w:color w:val="000000"/>
              </w:rPr>
              <w:t>485100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484001" w14:textId="77777777" w:rsidR="00632BF6" w:rsidRPr="00632BF6" w:rsidRDefault="00632BF6" w:rsidP="00647BA5">
            <w:pPr>
              <w:rPr>
                <w:color w:val="000000"/>
              </w:rPr>
            </w:pPr>
            <w:proofErr w:type="spellStart"/>
            <w:r w:rsidRPr="00632BF6">
              <w:rPr>
                <w:color w:val="000000"/>
              </w:rPr>
              <w:t>Naknada</w:t>
            </w:r>
            <w:proofErr w:type="spellEnd"/>
            <w:r w:rsidRPr="00632BF6">
              <w:rPr>
                <w:color w:val="000000"/>
              </w:rPr>
              <w:t xml:space="preserve"> </w:t>
            </w:r>
            <w:proofErr w:type="spellStart"/>
            <w:r w:rsidRPr="00632BF6">
              <w:rPr>
                <w:color w:val="000000"/>
              </w:rPr>
              <w:t>štete</w:t>
            </w:r>
            <w:proofErr w:type="spellEnd"/>
            <w:r w:rsidRPr="00632BF6">
              <w:rPr>
                <w:color w:val="000000"/>
              </w:rPr>
              <w:t xml:space="preserve"> za </w:t>
            </w:r>
            <w:proofErr w:type="spellStart"/>
            <w:r w:rsidRPr="00632BF6">
              <w:rPr>
                <w:color w:val="000000"/>
              </w:rPr>
              <w:t>povrede</w:t>
            </w:r>
            <w:proofErr w:type="spellEnd"/>
            <w:r w:rsidRPr="00632BF6">
              <w:rPr>
                <w:color w:val="000000"/>
              </w:rPr>
              <w:t xml:space="preserve"> </w:t>
            </w:r>
            <w:proofErr w:type="spellStart"/>
            <w:r w:rsidRPr="00632BF6">
              <w:rPr>
                <w:color w:val="000000"/>
              </w:rPr>
              <w:t>ili</w:t>
            </w:r>
            <w:proofErr w:type="spellEnd"/>
            <w:r w:rsidRPr="00632BF6">
              <w:rPr>
                <w:color w:val="000000"/>
              </w:rPr>
              <w:t xml:space="preserve"> </w:t>
            </w:r>
            <w:proofErr w:type="spellStart"/>
            <w:r w:rsidRPr="00632BF6">
              <w:rPr>
                <w:color w:val="000000"/>
              </w:rPr>
              <w:t>štetu</w:t>
            </w:r>
            <w:proofErr w:type="spellEnd"/>
            <w:r w:rsidRPr="00632BF6">
              <w:rPr>
                <w:color w:val="000000"/>
              </w:rPr>
              <w:t xml:space="preserve"> </w:t>
            </w:r>
            <w:proofErr w:type="spellStart"/>
            <w:r w:rsidRPr="00632BF6">
              <w:rPr>
                <w:color w:val="000000"/>
              </w:rPr>
              <w:t>nanetu</w:t>
            </w:r>
            <w:proofErr w:type="spellEnd"/>
            <w:r w:rsidRPr="00632BF6">
              <w:rPr>
                <w:color w:val="000000"/>
              </w:rPr>
              <w:t xml:space="preserve"> </w:t>
            </w:r>
            <w:proofErr w:type="spellStart"/>
            <w:r w:rsidRPr="00632BF6">
              <w:rPr>
                <w:color w:val="000000"/>
              </w:rPr>
              <w:t>od</w:t>
            </w:r>
            <w:proofErr w:type="spellEnd"/>
            <w:r w:rsidRPr="00632BF6">
              <w:rPr>
                <w:color w:val="000000"/>
              </w:rPr>
              <w:t xml:space="preserve"> </w:t>
            </w:r>
            <w:proofErr w:type="spellStart"/>
            <w:r w:rsidRPr="00632BF6">
              <w:rPr>
                <w:color w:val="000000"/>
              </w:rPr>
              <w:t>strane</w:t>
            </w:r>
            <w:proofErr w:type="spellEnd"/>
            <w:r w:rsidRPr="00632BF6">
              <w:rPr>
                <w:color w:val="000000"/>
              </w:rPr>
              <w:t xml:space="preserve"> </w:t>
            </w:r>
            <w:proofErr w:type="spellStart"/>
            <w:r w:rsidRPr="00632BF6">
              <w:rPr>
                <w:color w:val="000000"/>
              </w:rPr>
              <w:t>državnih</w:t>
            </w:r>
            <w:proofErr w:type="spellEnd"/>
            <w:r w:rsidRPr="00632BF6">
              <w:rPr>
                <w:color w:val="000000"/>
              </w:rPr>
              <w:t xml:space="preserve"> organa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CC40A8" w14:textId="77777777" w:rsidR="00632BF6" w:rsidRPr="00632BF6" w:rsidRDefault="00632BF6" w:rsidP="00647BA5">
            <w:pPr>
              <w:jc w:val="right"/>
              <w:rPr>
                <w:color w:val="000000"/>
              </w:rPr>
            </w:pPr>
            <w:r w:rsidRPr="00632BF6">
              <w:rPr>
                <w:color w:val="000000"/>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91BC9" w14:textId="77777777" w:rsidR="00632BF6" w:rsidRPr="00632BF6" w:rsidRDefault="00632BF6" w:rsidP="00647BA5">
            <w:pPr>
              <w:jc w:val="right"/>
              <w:rPr>
                <w:color w:val="000000"/>
              </w:rPr>
            </w:pPr>
            <w:r w:rsidRPr="00632BF6">
              <w:rPr>
                <w:color w:val="000000"/>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0BD50B"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F8FDE9"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319150" w14:textId="77777777" w:rsidR="00632BF6" w:rsidRPr="00632BF6" w:rsidRDefault="00632BF6" w:rsidP="00647BA5">
            <w:pPr>
              <w:jc w:val="right"/>
              <w:rPr>
                <w:color w:val="000000"/>
              </w:rPr>
            </w:pPr>
            <w:r w:rsidRPr="00632BF6">
              <w:rPr>
                <w:color w:val="000000"/>
              </w:rPr>
              <w:t>4.000.000,00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A07059" w14:textId="77777777" w:rsidR="00632BF6" w:rsidRPr="00632BF6" w:rsidRDefault="00632BF6" w:rsidP="00647BA5">
            <w:pPr>
              <w:jc w:val="right"/>
              <w:rPr>
                <w:color w:val="000000"/>
              </w:rPr>
            </w:pPr>
            <w:r w:rsidRPr="00632BF6">
              <w:rPr>
                <w:color w:val="000000"/>
              </w:rPr>
              <w:t>0,32</w:t>
            </w:r>
          </w:p>
        </w:tc>
      </w:tr>
      <w:tr w:rsidR="00632BF6" w:rsidRPr="00632BF6" w14:paraId="314870CB" w14:textId="77777777" w:rsidTr="00632BF6">
        <w:tc>
          <w:tcPr>
            <w:tcW w:w="1851"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DCCB2C8" w14:textId="77777777" w:rsidR="00632BF6" w:rsidRPr="00632BF6" w:rsidRDefault="00632BF6" w:rsidP="00647BA5">
            <w:pPr>
              <w:rPr>
                <w:b/>
                <w:bCs/>
                <w:color w:val="000000"/>
              </w:rPr>
            </w:pPr>
            <w:proofErr w:type="spellStart"/>
            <w:r w:rsidRPr="00632BF6">
              <w:rPr>
                <w:b/>
                <w:bCs/>
                <w:color w:val="000000"/>
              </w:rPr>
              <w:t>Ukupno</w:t>
            </w:r>
            <w:proofErr w:type="spellEnd"/>
            <w:r w:rsidRPr="00632BF6">
              <w:rPr>
                <w:b/>
                <w:bCs/>
                <w:color w:val="000000"/>
              </w:rPr>
              <w:t xml:space="preserve"> za </w:t>
            </w:r>
            <w:proofErr w:type="spellStart"/>
            <w:r w:rsidRPr="00632BF6">
              <w:rPr>
                <w:b/>
                <w:bCs/>
                <w:color w:val="000000"/>
              </w:rPr>
              <w:t>konto</w:t>
            </w:r>
            <w:proofErr w:type="spellEnd"/>
          </w:p>
        </w:tc>
        <w:tc>
          <w:tcPr>
            <w:tcW w:w="4366" w:type="dxa"/>
            <w:tcBorders>
              <w:top w:val="single" w:sz="6" w:space="0" w:color="000000"/>
              <w:bottom w:val="single" w:sz="6" w:space="0" w:color="000000"/>
            </w:tcBorders>
            <w:shd w:val="clear" w:color="auto" w:fill="F5F5F5"/>
            <w:tcMar>
              <w:top w:w="0" w:type="dxa"/>
              <w:left w:w="0" w:type="dxa"/>
              <w:bottom w:w="0" w:type="dxa"/>
              <w:right w:w="0" w:type="dxa"/>
            </w:tcMar>
          </w:tcPr>
          <w:p w14:paraId="70F38230" w14:textId="77777777" w:rsidR="00632BF6" w:rsidRPr="00632BF6" w:rsidRDefault="00632BF6" w:rsidP="00647BA5">
            <w:pPr>
              <w:rPr>
                <w:b/>
                <w:bCs/>
                <w:color w:val="000000"/>
              </w:rPr>
            </w:pPr>
            <w:r w:rsidRPr="00632BF6">
              <w:rPr>
                <w:b/>
                <w:bCs/>
                <w:color w:val="000000"/>
              </w:rPr>
              <w:t>485000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D65BFB" w14:textId="77777777" w:rsidR="00632BF6" w:rsidRPr="00632BF6" w:rsidRDefault="00632BF6" w:rsidP="00647BA5">
            <w:pPr>
              <w:jc w:val="right"/>
              <w:rPr>
                <w:b/>
                <w:bCs/>
                <w:color w:val="000000"/>
              </w:rPr>
            </w:pPr>
            <w:r w:rsidRPr="00632BF6">
              <w:rPr>
                <w:b/>
                <w:bCs/>
                <w:color w:val="000000"/>
              </w:rPr>
              <w:t>4.000.000,00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937F6D" w14:textId="77777777" w:rsidR="00632BF6" w:rsidRPr="00632BF6" w:rsidRDefault="00632BF6" w:rsidP="00647BA5">
            <w:pPr>
              <w:jc w:val="right"/>
              <w:rPr>
                <w:b/>
                <w:bCs/>
                <w:color w:val="000000"/>
              </w:rPr>
            </w:pPr>
            <w:r w:rsidRPr="00632BF6">
              <w:rPr>
                <w:b/>
                <w:bCs/>
                <w:color w:val="000000"/>
              </w:rPr>
              <w:t>4.000.000,00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8C713B" w14:textId="77777777" w:rsidR="00632BF6" w:rsidRPr="00632BF6" w:rsidRDefault="00632BF6" w:rsidP="00647BA5">
            <w:pPr>
              <w:jc w:val="right"/>
              <w:rPr>
                <w:b/>
                <w:bCs/>
                <w:color w:val="000000"/>
              </w:rPr>
            </w:pPr>
            <w:r w:rsidRPr="00632BF6">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E0CF35" w14:textId="77777777" w:rsidR="00632BF6" w:rsidRPr="00632BF6" w:rsidRDefault="00632BF6" w:rsidP="00647BA5">
            <w:pPr>
              <w:jc w:val="right"/>
              <w:rPr>
                <w:b/>
                <w:bCs/>
                <w:color w:val="000000"/>
              </w:rPr>
            </w:pPr>
            <w:r w:rsidRPr="00632BF6">
              <w:rPr>
                <w:b/>
                <w:bCs/>
                <w:color w:val="000000"/>
              </w:rPr>
              <w:t>0,00</w:t>
            </w:r>
          </w:p>
        </w:tc>
        <w:tc>
          <w:tcPr>
            <w:tcW w:w="235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79F7E0" w14:textId="77777777" w:rsidR="00632BF6" w:rsidRPr="00632BF6" w:rsidRDefault="00632BF6" w:rsidP="00647BA5">
            <w:pPr>
              <w:jc w:val="right"/>
              <w:rPr>
                <w:b/>
                <w:bCs/>
                <w:color w:val="000000"/>
              </w:rPr>
            </w:pPr>
            <w:r w:rsidRPr="00632BF6">
              <w:rPr>
                <w:b/>
                <w:bCs/>
                <w:color w:val="000000"/>
              </w:rPr>
              <w:t>4.000.000,00</w:t>
            </w:r>
          </w:p>
        </w:tc>
        <w:tc>
          <w:tcPr>
            <w:tcW w:w="94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271B21" w14:textId="77777777" w:rsidR="00632BF6" w:rsidRPr="00632BF6" w:rsidRDefault="00632BF6" w:rsidP="00647BA5">
            <w:pPr>
              <w:jc w:val="right"/>
              <w:rPr>
                <w:b/>
                <w:bCs/>
                <w:color w:val="000000"/>
              </w:rPr>
            </w:pPr>
            <w:r w:rsidRPr="00632BF6">
              <w:rPr>
                <w:b/>
                <w:bCs/>
                <w:color w:val="000000"/>
              </w:rPr>
              <w:t>0,32</w:t>
            </w:r>
          </w:p>
        </w:tc>
      </w:tr>
      <w:tr w:rsidR="00632BF6" w:rsidRPr="00632BF6" w14:paraId="0582DCD9"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1BF13E" w14:textId="77777777" w:rsidR="00632BF6" w:rsidRPr="00632BF6" w:rsidRDefault="00632BF6" w:rsidP="00647BA5">
            <w:pPr>
              <w:rPr>
                <w:vanish/>
              </w:rPr>
            </w:pPr>
            <w:r w:rsidRPr="00632BF6">
              <w:fldChar w:fldCharType="begin"/>
            </w:r>
            <w:r w:rsidRPr="00632BF6">
              <w:instrText>TC "499000 SREDSTVA REZERVE" \f C \l "2"</w:instrText>
            </w:r>
            <w:r w:rsidRPr="00632BF6">
              <w:fldChar w:fldCharType="end"/>
            </w:r>
          </w:p>
          <w:p w14:paraId="2202ABAC" w14:textId="77777777" w:rsidR="00632BF6" w:rsidRPr="00632BF6" w:rsidRDefault="00632BF6" w:rsidP="00647BA5">
            <w:pPr>
              <w:jc w:val="center"/>
              <w:rPr>
                <w:color w:val="000000"/>
              </w:rPr>
            </w:pPr>
            <w:r w:rsidRPr="00632BF6">
              <w:rPr>
                <w:color w:val="000000"/>
              </w:rPr>
              <w:t>499000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809849" w14:textId="77777777" w:rsidR="00632BF6" w:rsidRPr="00632BF6" w:rsidRDefault="00632BF6" w:rsidP="00647BA5">
            <w:pPr>
              <w:jc w:val="center"/>
              <w:rPr>
                <w:color w:val="000000"/>
              </w:rPr>
            </w:pPr>
            <w:r w:rsidRPr="00632BF6">
              <w:rPr>
                <w:color w:val="000000"/>
              </w:rPr>
              <w:t>499100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5F0833" w14:textId="77777777" w:rsidR="00632BF6" w:rsidRPr="00632BF6" w:rsidRDefault="00632BF6" w:rsidP="00647BA5">
            <w:pPr>
              <w:rPr>
                <w:color w:val="000000"/>
              </w:rPr>
            </w:pPr>
            <w:proofErr w:type="spellStart"/>
            <w:r w:rsidRPr="00632BF6">
              <w:rPr>
                <w:color w:val="000000"/>
              </w:rPr>
              <w:t>Sredstva</w:t>
            </w:r>
            <w:proofErr w:type="spellEnd"/>
            <w:r w:rsidRPr="00632BF6">
              <w:rPr>
                <w:color w:val="000000"/>
              </w:rPr>
              <w:t xml:space="preserve"> </w:t>
            </w:r>
            <w:proofErr w:type="spellStart"/>
            <w:r w:rsidRPr="00632BF6">
              <w:rPr>
                <w:color w:val="000000"/>
              </w:rPr>
              <w:t>rezerve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CA8B02" w14:textId="77777777" w:rsidR="00632BF6" w:rsidRPr="00632BF6" w:rsidRDefault="00632BF6" w:rsidP="00647BA5">
            <w:pPr>
              <w:jc w:val="right"/>
              <w:rPr>
                <w:color w:val="000000"/>
              </w:rPr>
            </w:pPr>
            <w:r w:rsidRPr="00632BF6">
              <w:rPr>
                <w:color w:val="000000"/>
              </w:rPr>
              <w:t>42.000.000,00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439695" w14:textId="77777777" w:rsidR="00632BF6" w:rsidRPr="00632BF6" w:rsidRDefault="00632BF6" w:rsidP="00647BA5">
            <w:pPr>
              <w:jc w:val="right"/>
              <w:rPr>
                <w:color w:val="000000"/>
              </w:rPr>
            </w:pPr>
            <w:r w:rsidRPr="00632BF6">
              <w:rPr>
                <w:color w:val="000000"/>
              </w:rPr>
              <w:t>42.000.000,00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F49736"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59DE96"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BD16F4" w14:textId="77777777" w:rsidR="00632BF6" w:rsidRPr="00632BF6" w:rsidRDefault="00632BF6" w:rsidP="00647BA5">
            <w:pPr>
              <w:jc w:val="right"/>
              <w:rPr>
                <w:color w:val="000000"/>
              </w:rPr>
            </w:pPr>
            <w:r w:rsidRPr="00632BF6">
              <w:rPr>
                <w:color w:val="000000"/>
              </w:rPr>
              <w:t>42.000.000,00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266F26" w14:textId="77777777" w:rsidR="00632BF6" w:rsidRPr="00632BF6" w:rsidRDefault="00632BF6" w:rsidP="00647BA5">
            <w:pPr>
              <w:jc w:val="right"/>
              <w:rPr>
                <w:color w:val="000000"/>
              </w:rPr>
            </w:pPr>
            <w:r w:rsidRPr="00632BF6">
              <w:rPr>
                <w:color w:val="000000"/>
              </w:rPr>
              <w:t>3,39</w:t>
            </w:r>
          </w:p>
        </w:tc>
      </w:tr>
      <w:tr w:rsidR="00632BF6" w:rsidRPr="00632BF6" w14:paraId="03E55022" w14:textId="77777777" w:rsidTr="00632BF6">
        <w:tc>
          <w:tcPr>
            <w:tcW w:w="1851"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85F34B9" w14:textId="77777777" w:rsidR="00632BF6" w:rsidRPr="00632BF6" w:rsidRDefault="00632BF6" w:rsidP="00647BA5">
            <w:pPr>
              <w:rPr>
                <w:b/>
                <w:bCs/>
                <w:color w:val="000000"/>
              </w:rPr>
            </w:pPr>
            <w:proofErr w:type="spellStart"/>
            <w:r w:rsidRPr="00632BF6">
              <w:rPr>
                <w:b/>
                <w:bCs/>
                <w:color w:val="000000"/>
              </w:rPr>
              <w:t>Ukupno</w:t>
            </w:r>
            <w:proofErr w:type="spellEnd"/>
            <w:r w:rsidRPr="00632BF6">
              <w:rPr>
                <w:b/>
                <w:bCs/>
                <w:color w:val="000000"/>
              </w:rPr>
              <w:t xml:space="preserve"> za </w:t>
            </w:r>
            <w:proofErr w:type="spellStart"/>
            <w:r w:rsidRPr="00632BF6">
              <w:rPr>
                <w:b/>
                <w:bCs/>
                <w:color w:val="000000"/>
              </w:rPr>
              <w:t>konto</w:t>
            </w:r>
            <w:proofErr w:type="spellEnd"/>
          </w:p>
        </w:tc>
        <w:tc>
          <w:tcPr>
            <w:tcW w:w="4366" w:type="dxa"/>
            <w:tcBorders>
              <w:top w:val="single" w:sz="6" w:space="0" w:color="000000"/>
              <w:bottom w:val="single" w:sz="6" w:space="0" w:color="000000"/>
            </w:tcBorders>
            <w:shd w:val="clear" w:color="auto" w:fill="F5F5F5"/>
            <w:tcMar>
              <w:top w:w="0" w:type="dxa"/>
              <w:left w:w="0" w:type="dxa"/>
              <w:bottom w:w="0" w:type="dxa"/>
              <w:right w:w="0" w:type="dxa"/>
            </w:tcMar>
          </w:tcPr>
          <w:p w14:paraId="4776400C" w14:textId="77777777" w:rsidR="00632BF6" w:rsidRPr="00632BF6" w:rsidRDefault="00632BF6" w:rsidP="00647BA5">
            <w:pPr>
              <w:rPr>
                <w:b/>
                <w:bCs/>
                <w:color w:val="000000"/>
              </w:rPr>
            </w:pPr>
            <w:r w:rsidRPr="00632BF6">
              <w:rPr>
                <w:b/>
                <w:bCs/>
                <w:color w:val="000000"/>
              </w:rPr>
              <w:t>499000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83F7F5" w14:textId="77777777" w:rsidR="00632BF6" w:rsidRPr="00632BF6" w:rsidRDefault="00632BF6" w:rsidP="00647BA5">
            <w:pPr>
              <w:jc w:val="right"/>
              <w:rPr>
                <w:b/>
                <w:bCs/>
                <w:color w:val="000000"/>
              </w:rPr>
            </w:pPr>
            <w:r w:rsidRPr="00632BF6">
              <w:rPr>
                <w:b/>
                <w:bCs/>
                <w:color w:val="000000"/>
              </w:rPr>
              <w:t>42.000.000,00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CC458C" w14:textId="77777777" w:rsidR="00632BF6" w:rsidRPr="00632BF6" w:rsidRDefault="00632BF6" w:rsidP="00647BA5">
            <w:pPr>
              <w:jc w:val="right"/>
              <w:rPr>
                <w:b/>
                <w:bCs/>
                <w:color w:val="000000"/>
              </w:rPr>
            </w:pPr>
            <w:r w:rsidRPr="00632BF6">
              <w:rPr>
                <w:b/>
                <w:bCs/>
                <w:color w:val="000000"/>
              </w:rPr>
              <w:t>42.000.000,00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94FA02" w14:textId="77777777" w:rsidR="00632BF6" w:rsidRPr="00632BF6" w:rsidRDefault="00632BF6" w:rsidP="00647BA5">
            <w:pPr>
              <w:jc w:val="right"/>
              <w:rPr>
                <w:b/>
                <w:bCs/>
                <w:color w:val="000000"/>
              </w:rPr>
            </w:pPr>
            <w:r w:rsidRPr="00632BF6">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47D2A7" w14:textId="77777777" w:rsidR="00632BF6" w:rsidRPr="00632BF6" w:rsidRDefault="00632BF6" w:rsidP="00647BA5">
            <w:pPr>
              <w:jc w:val="right"/>
              <w:rPr>
                <w:b/>
                <w:bCs/>
                <w:color w:val="000000"/>
              </w:rPr>
            </w:pPr>
            <w:r w:rsidRPr="00632BF6">
              <w:rPr>
                <w:b/>
                <w:bCs/>
                <w:color w:val="000000"/>
              </w:rPr>
              <w:t>0,00</w:t>
            </w:r>
          </w:p>
        </w:tc>
        <w:tc>
          <w:tcPr>
            <w:tcW w:w="235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6925C9" w14:textId="77777777" w:rsidR="00632BF6" w:rsidRPr="00632BF6" w:rsidRDefault="00632BF6" w:rsidP="00647BA5">
            <w:pPr>
              <w:jc w:val="right"/>
              <w:rPr>
                <w:b/>
                <w:bCs/>
                <w:color w:val="000000"/>
              </w:rPr>
            </w:pPr>
            <w:r w:rsidRPr="00632BF6">
              <w:rPr>
                <w:b/>
                <w:bCs/>
                <w:color w:val="000000"/>
              </w:rPr>
              <w:t>42.000.000,00</w:t>
            </w:r>
          </w:p>
        </w:tc>
        <w:tc>
          <w:tcPr>
            <w:tcW w:w="94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DB8E0C" w14:textId="77777777" w:rsidR="00632BF6" w:rsidRPr="00632BF6" w:rsidRDefault="00632BF6" w:rsidP="00647BA5">
            <w:pPr>
              <w:jc w:val="right"/>
              <w:rPr>
                <w:b/>
                <w:bCs/>
                <w:color w:val="000000"/>
              </w:rPr>
            </w:pPr>
            <w:r w:rsidRPr="00632BF6">
              <w:rPr>
                <w:b/>
                <w:bCs/>
                <w:color w:val="000000"/>
              </w:rPr>
              <w:t>3,39</w:t>
            </w:r>
          </w:p>
        </w:tc>
      </w:tr>
      <w:tr w:rsidR="00632BF6" w:rsidRPr="00632BF6" w14:paraId="12338E21"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3FDFE0" w14:textId="77777777" w:rsidR="00632BF6" w:rsidRPr="00632BF6" w:rsidRDefault="00632BF6" w:rsidP="00647BA5">
            <w:pPr>
              <w:rPr>
                <w:vanish/>
              </w:rPr>
            </w:pPr>
            <w:r w:rsidRPr="00632BF6">
              <w:fldChar w:fldCharType="begin"/>
            </w:r>
            <w:r w:rsidRPr="00632BF6">
              <w:instrText>TC "511000 ZGRADE I GRAĐEVINSKI OBJEKTI" \f C \l "2"</w:instrText>
            </w:r>
            <w:r w:rsidRPr="00632BF6">
              <w:fldChar w:fldCharType="end"/>
            </w:r>
          </w:p>
          <w:p w14:paraId="207C5EB5" w14:textId="77777777" w:rsidR="00632BF6" w:rsidRPr="00632BF6" w:rsidRDefault="00632BF6" w:rsidP="00647BA5">
            <w:pPr>
              <w:jc w:val="center"/>
              <w:rPr>
                <w:color w:val="000000"/>
              </w:rPr>
            </w:pPr>
            <w:r w:rsidRPr="00632BF6">
              <w:rPr>
                <w:color w:val="000000"/>
              </w:rPr>
              <w:t>511000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4A006C" w14:textId="77777777" w:rsidR="00632BF6" w:rsidRPr="00632BF6" w:rsidRDefault="00632BF6" w:rsidP="00647BA5">
            <w:pPr>
              <w:jc w:val="center"/>
              <w:rPr>
                <w:color w:val="000000"/>
              </w:rPr>
            </w:pPr>
            <w:r w:rsidRPr="00632BF6">
              <w:rPr>
                <w:color w:val="000000"/>
              </w:rPr>
              <w:t>511200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FF11B0" w14:textId="77777777" w:rsidR="00632BF6" w:rsidRPr="00632BF6" w:rsidRDefault="00632BF6" w:rsidP="00647BA5">
            <w:pPr>
              <w:rPr>
                <w:color w:val="000000"/>
              </w:rPr>
            </w:pPr>
            <w:proofErr w:type="spellStart"/>
            <w:r w:rsidRPr="00632BF6">
              <w:rPr>
                <w:color w:val="000000"/>
              </w:rPr>
              <w:t>Izgradnja</w:t>
            </w:r>
            <w:proofErr w:type="spellEnd"/>
            <w:r w:rsidRPr="00632BF6">
              <w:rPr>
                <w:color w:val="000000"/>
              </w:rPr>
              <w:t xml:space="preserve"> </w:t>
            </w:r>
            <w:proofErr w:type="spellStart"/>
            <w:r w:rsidRPr="00632BF6">
              <w:rPr>
                <w:color w:val="000000"/>
              </w:rPr>
              <w:t>zgrada</w:t>
            </w:r>
            <w:proofErr w:type="spellEnd"/>
            <w:r w:rsidRPr="00632BF6">
              <w:rPr>
                <w:color w:val="000000"/>
              </w:rPr>
              <w:t xml:space="preserve"> </w:t>
            </w:r>
            <w:proofErr w:type="spellStart"/>
            <w:r w:rsidRPr="00632BF6">
              <w:rPr>
                <w:color w:val="000000"/>
              </w:rPr>
              <w:t>i</w:t>
            </w:r>
            <w:proofErr w:type="spellEnd"/>
            <w:r w:rsidRPr="00632BF6">
              <w:rPr>
                <w:color w:val="000000"/>
              </w:rPr>
              <w:t xml:space="preserve"> </w:t>
            </w:r>
            <w:proofErr w:type="spellStart"/>
            <w:r w:rsidRPr="00632BF6">
              <w:rPr>
                <w:color w:val="000000"/>
              </w:rPr>
              <w:t>objekata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5680B3" w14:textId="77777777" w:rsidR="00632BF6" w:rsidRPr="00632BF6" w:rsidRDefault="00632BF6" w:rsidP="00647BA5">
            <w:pPr>
              <w:jc w:val="right"/>
              <w:rPr>
                <w:color w:val="000000"/>
              </w:rPr>
            </w:pPr>
            <w:r w:rsidRPr="00632BF6">
              <w:rPr>
                <w:color w:val="000000"/>
              </w:rPr>
              <w:t>193.704.737,00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944537" w14:textId="77777777" w:rsidR="00632BF6" w:rsidRPr="00632BF6" w:rsidRDefault="00632BF6" w:rsidP="00647BA5">
            <w:pPr>
              <w:jc w:val="right"/>
              <w:rPr>
                <w:color w:val="000000"/>
              </w:rPr>
            </w:pPr>
            <w:r w:rsidRPr="00632BF6">
              <w:rPr>
                <w:color w:val="000000"/>
              </w:rPr>
              <w:t>126.095.994,00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30484B"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521BA6" w14:textId="77777777" w:rsidR="00632BF6" w:rsidRPr="00632BF6" w:rsidRDefault="00632BF6" w:rsidP="00647BA5">
            <w:pPr>
              <w:jc w:val="right"/>
              <w:rPr>
                <w:color w:val="000000"/>
              </w:rPr>
            </w:pPr>
            <w:r w:rsidRPr="00632BF6">
              <w:rPr>
                <w:color w:val="000000"/>
              </w:rPr>
              <w:t>67.608.743,00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FB5DD6" w14:textId="77777777" w:rsidR="00632BF6" w:rsidRPr="00632BF6" w:rsidRDefault="00632BF6" w:rsidP="00647BA5">
            <w:pPr>
              <w:jc w:val="right"/>
              <w:rPr>
                <w:color w:val="000000"/>
              </w:rPr>
            </w:pPr>
            <w:r w:rsidRPr="00632BF6">
              <w:rPr>
                <w:color w:val="000000"/>
              </w:rPr>
              <w:t>193.704.737,00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4BACDE" w14:textId="77777777" w:rsidR="00632BF6" w:rsidRPr="00632BF6" w:rsidRDefault="00632BF6" w:rsidP="00647BA5">
            <w:pPr>
              <w:jc w:val="right"/>
              <w:rPr>
                <w:color w:val="000000"/>
              </w:rPr>
            </w:pPr>
            <w:r w:rsidRPr="00632BF6">
              <w:rPr>
                <w:color w:val="000000"/>
              </w:rPr>
              <w:t>15,64</w:t>
            </w:r>
          </w:p>
        </w:tc>
      </w:tr>
      <w:tr w:rsidR="00632BF6" w:rsidRPr="00632BF6" w14:paraId="0ED85AFD"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E0346B" w14:textId="77777777" w:rsidR="00632BF6" w:rsidRPr="00632BF6" w:rsidRDefault="00632BF6" w:rsidP="00647BA5">
            <w:pPr>
              <w:jc w:val="center"/>
              <w:rPr>
                <w:color w:val="000000"/>
              </w:rPr>
            </w:pPr>
            <w:r w:rsidRPr="00632BF6">
              <w:rPr>
                <w:color w:val="000000"/>
              </w:rPr>
              <w:t>511000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47E20F" w14:textId="77777777" w:rsidR="00632BF6" w:rsidRPr="00632BF6" w:rsidRDefault="00632BF6" w:rsidP="00647BA5">
            <w:pPr>
              <w:jc w:val="center"/>
              <w:rPr>
                <w:color w:val="000000"/>
              </w:rPr>
            </w:pPr>
            <w:r w:rsidRPr="00632BF6">
              <w:rPr>
                <w:color w:val="000000"/>
              </w:rPr>
              <w:t>511300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B83697" w14:textId="77777777" w:rsidR="00632BF6" w:rsidRPr="00632BF6" w:rsidRDefault="00632BF6" w:rsidP="00647BA5">
            <w:pPr>
              <w:rPr>
                <w:color w:val="000000"/>
              </w:rPr>
            </w:pPr>
            <w:proofErr w:type="spellStart"/>
            <w:r w:rsidRPr="00632BF6">
              <w:rPr>
                <w:color w:val="000000"/>
              </w:rPr>
              <w:t>Kapitalno</w:t>
            </w:r>
            <w:proofErr w:type="spellEnd"/>
            <w:r w:rsidRPr="00632BF6">
              <w:rPr>
                <w:color w:val="000000"/>
              </w:rPr>
              <w:t xml:space="preserve"> </w:t>
            </w:r>
            <w:proofErr w:type="spellStart"/>
            <w:r w:rsidRPr="00632BF6">
              <w:rPr>
                <w:color w:val="000000"/>
              </w:rPr>
              <w:t>održavanje</w:t>
            </w:r>
            <w:proofErr w:type="spellEnd"/>
            <w:r w:rsidRPr="00632BF6">
              <w:rPr>
                <w:color w:val="000000"/>
              </w:rPr>
              <w:t xml:space="preserve"> </w:t>
            </w:r>
            <w:proofErr w:type="spellStart"/>
            <w:r w:rsidRPr="00632BF6">
              <w:rPr>
                <w:color w:val="000000"/>
              </w:rPr>
              <w:t>zgrada</w:t>
            </w:r>
            <w:proofErr w:type="spellEnd"/>
            <w:r w:rsidRPr="00632BF6">
              <w:rPr>
                <w:color w:val="000000"/>
              </w:rPr>
              <w:t xml:space="preserve"> </w:t>
            </w:r>
            <w:proofErr w:type="spellStart"/>
            <w:r w:rsidRPr="00632BF6">
              <w:rPr>
                <w:color w:val="000000"/>
              </w:rPr>
              <w:t>i</w:t>
            </w:r>
            <w:proofErr w:type="spellEnd"/>
            <w:r w:rsidRPr="00632BF6">
              <w:rPr>
                <w:color w:val="000000"/>
              </w:rPr>
              <w:t xml:space="preserve"> </w:t>
            </w:r>
            <w:proofErr w:type="spellStart"/>
            <w:r w:rsidRPr="00632BF6">
              <w:rPr>
                <w:color w:val="000000"/>
              </w:rPr>
              <w:t>objekata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12E9DD" w14:textId="77777777" w:rsidR="00632BF6" w:rsidRPr="00632BF6" w:rsidRDefault="00632BF6" w:rsidP="00647BA5">
            <w:pPr>
              <w:jc w:val="right"/>
              <w:rPr>
                <w:color w:val="000000"/>
              </w:rPr>
            </w:pPr>
            <w:r w:rsidRPr="00632BF6">
              <w:rPr>
                <w:color w:val="000000"/>
              </w:rPr>
              <w:t>56.313.680,00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A2A72A" w14:textId="77777777" w:rsidR="00632BF6" w:rsidRPr="00632BF6" w:rsidRDefault="00632BF6" w:rsidP="00647BA5">
            <w:pPr>
              <w:jc w:val="right"/>
              <w:rPr>
                <w:color w:val="000000"/>
              </w:rPr>
            </w:pPr>
            <w:r w:rsidRPr="00632BF6">
              <w:rPr>
                <w:color w:val="000000"/>
              </w:rPr>
              <w:t>21.313.680,00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F3D4F7"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3DF859" w14:textId="77777777" w:rsidR="00632BF6" w:rsidRPr="00632BF6" w:rsidRDefault="00632BF6" w:rsidP="00647BA5">
            <w:pPr>
              <w:jc w:val="right"/>
              <w:rPr>
                <w:color w:val="000000"/>
              </w:rPr>
            </w:pPr>
            <w:r w:rsidRPr="00632BF6">
              <w:rPr>
                <w:color w:val="000000"/>
              </w:rPr>
              <w:t>35.000.000,00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6D4879" w14:textId="77777777" w:rsidR="00632BF6" w:rsidRPr="00632BF6" w:rsidRDefault="00632BF6" w:rsidP="00647BA5">
            <w:pPr>
              <w:jc w:val="right"/>
              <w:rPr>
                <w:color w:val="000000"/>
              </w:rPr>
            </w:pPr>
            <w:r w:rsidRPr="00632BF6">
              <w:rPr>
                <w:color w:val="000000"/>
              </w:rPr>
              <w:t>56.313.680,00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821123" w14:textId="77777777" w:rsidR="00632BF6" w:rsidRPr="00632BF6" w:rsidRDefault="00632BF6" w:rsidP="00647BA5">
            <w:pPr>
              <w:jc w:val="right"/>
              <w:rPr>
                <w:color w:val="000000"/>
              </w:rPr>
            </w:pPr>
            <w:r w:rsidRPr="00632BF6">
              <w:rPr>
                <w:color w:val="000000"/>
              </w:rPr>
              <w:t>4,55</w:t>
            </w:r>
          </w:p>
        </w:tc>
      </w:tr>
      <w:tr w:rsidR="00632BF6" w:rsidRPr="00632BF6" w14:paraId="0187AFAF"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274559" w14:textId="77777777" w:rsidR="00632BF6" w:rsidRPr="00632BF6" w:rsidRDefault="00632BF6" w:rsidP="00647BA5">
            <w:pPr>
              <w:jc w:val="center"/>
              <w:rPr>
                <w:color w:val="000000"/>
              </w:rPr>
            </w:pPr>
            <w:r w:rsidRPr="00632BF6">
              <w:rPr>
                <w:color w:val="000000"/>
              </w:rPr>
              <w:t>511000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9C2BF8" w14:textId="77777777" w:rsidR="00632BF6" w:rsidRPr="00632BF6" w:rsidRDefault="00632BF6" w:rsidP="00647BA5">
            <w:pPr>
              <w:jc w:val="center"/>
              <w:rPr>
                <w:color w:val="000000"/>
              </w:rPr>
            </w:pPr>
            <w:r w:rsidRPr="00632BF6">
              <w:rPr>
                <w:color w:val="000000"/>
              </w:rPr>
              <w:t>511400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4F8B42" w14:textId="77777777" w:rsidR="00632BF6" w:rsidRPr="00632BF6" w:rsidRDefault="00632BF6" w:rsidP="00647BA5">
            <w:pPr>
              <w:rPr>
                <w:color w:val="000000"/>
              </w:rPr>
            </w:pPr>
            <w:proofErr w:type="spellStart"/>
            <w:r w:rsidRPr="00632BF6">
              <w:rPr>
                <w:color w:val="000000"/>
              </w:rPr>
              <w:t>Projektno</w:t>
            </w:r>
            <w:proofErr w:type="spellEnd"/>
            <w:r w:rsidRPr="00632BF6">
              <w:rPr>
                <w:color w:val="000000"/>
              </w:rPr>
              <w:t xml:space="preserve"> </w:t>
            </w:r>
            <w:proofErr w:type="spellStart"/>
            <w:r w:rsidRPr="00632BF6">
              <w:rPr>
                <w:color w:val="000000"/>
              </w:rPr>
              <w:t>planiranje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9E255C" w14:textId="77777777" w:rsidR="00632BF6" w:rsidRPr="00632BF6" w:rsidRDefault="00632BF6" w:rsidP="00647BA5">
            <w:pPr>
              <w:jc w:val="right"/>
              <w:rPr>
                <w:color w:val="000000"/>
              </w:rPr>
            </w:pPr>
            <w:r w:rsidRPr="00632BF6">
              <w:rPr>
                <w:color w:val="000000"/>
              </w:rPr>
              <w:t>3.400.000,00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0C3814" w14:textId="77777777" w:rsidR="00632BF6" w:rsidRPr="00632BF6" w:rsidRDefault="00632BF6" w:rsidP="00647BA5">
            <w:pPr>
              <w:jc w:val="right"/>
              <w:rPr>
                <w:color w:val="000000"/>
              </w:rPr>
            </w:pPr>
            <w:r w:rsidRPr="00632BF6">
              <w:rPr>
                <w:color w:val="000000"/>
              </w:rPr>
              <w:t>3.400.000,00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D02244"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BF8417"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3B23BA" w14:textId="77777777" w:rsidR="00632BF6" w:rsidRPr="00632BF6" w:rsidRDefault="00632BF6" w:rsidP="00647BA5">
            <w:pPr>
              <w:jc w:val="right"/>
              <w:rPr>
                <w:color w:val="000000"/>
              </w:rPr>
            </w:pPr>
            <w:r w:rsidRPr="00632BF6">
              <w:rPr>
                <w:color w:val="000000"/>
              </w:rPr>
              <w:t>3.400.000,00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D640FB" w14:textId="77777777" w:rsidR="00632BF6" w:rsidRPr="00632BF6" w:rsidRDefault="00632BF6" w:rsidP="00647BA5">
            <w:pPr>
              <w:jc w:val="right"/>
              <w:rPr>
                <w:color w:val="000000"/>
              </w:rPr>
            </w:pPr>
            <w:r w:rsidRPr="00632BF6">
              <w:rPr>
                <w:color w:val="000000"/>
              </w:rPr>
              <w:t>0,27</w:t>
            </w:r>
          </w:p>
        </w:tc>
      </w:tr>
      <w:tr w:rsidR="00632BF6" w:rsidRPr="00632BF6" w14:paraId="4F12D3A6" w14:textId="77777777" w:rsidTr="00632BF6">
        <w:tc>
          <w:tcPr>
            <w:tcW w:w="1851"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D6B7F86" w14:textId="77777777" w:rsidR="00632BF6" w:rsidRPr="00632BF6" w:rsidRDefault="00632BF6" w:rsidP="00647BA5">
            <w:pPr>
              <w:rPr>
                <w:b/>
                <w:bCs/>
                <w:color w:val="000000"/>
              </w:rPr>
            </w:pPr>
            <w:proofErr w:type="spellStart"/>
            <w:r w:rsidRPr="00632BF6">
              <w:rPr>
                <w:b/>
                <w:bCs/>
                <w:color w:val="000000"/>
              </w:rPr>
              <w:t>Ukupno</w:t>
            </w:r>
            <w:proofErr w:type="spellEnd"/>
            <w:r w:rsidRPr="00632BF6">
              <w:rPr>
                <w:b/>
                <w:bCs/>
                <w:color w:val="000000"/>
              </w:rPr>
              <w:t xml:space="preserve"> za </w:t>
            </w:r>
            <w:proofErr w:type="spellStart"/>
            <w:r w:rsidRPr="00632BF6">
              <w:rPr>
                <w:b/>
                <w:bCs/>
                <w:color w:val="000000"/>
              </w:rPr>
              <w:t>konto</w:t>
            </w:r>
            <w:proofErr w:type="spellEnd"/>
          </w:p>
        </w:tc>
        <w:tc>
          <w:tcPr>
            <w:tcW w:w="4366" w:type="dxa"/>
            <w:tcBorders>
              <w:top w:val="single" w:sz="6" w:space="0" w:color="000000"/>
              <w:bottom w:val="single" w:sz="6" w:space="0" w:color="000000"/>
            </w:tcBorders>
            <w:shd w:val="clear" w:color="auto" w:fill="F5F5F5"/>
            <w:tcMar>
              <w:top w:w="0" w:type="dxa"/>
              <w:left w:w="0" w:type="dxa"/>
              <w:bottom w:w="0" w:type="dxa"/>
              <w:right w:w="0" w:type="dxa"/>
            </w:tcMar>
          </w:tcPr>
          <w:p w14:paraId="3008254D" w14:textId="77777777" w:rsidR="00632BF6" w:rsidRPr="00632BF6" w:rsidRDefault="00632BF6" w:rsidP="00647BA5">
            <w:pPr>
              <w:rPr>
                <w:b/>
                <w:bCs/>
                <w:color w:val="000000"/>
              </w:rPr>
            </w:pPr>
            <w:r w:rsidRPr="00632BF6">
              <w:rPr>
                <w:b/>
                <w:bCs/>
                <w:color w:val="000000"/>
              </w:rPr>
              <w:t>511000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8BD64F" w14:textId="77777777" w:rsidR="00632BF6" w:rsidRPr="00632BF6" w:rsidRDefault="00632BF6" w:rsidP="00647BA5">
            <w:pPr>
              <w:jc w:val="right"/>
              <w:rPr>
                <w:b/>
                <w:bCs/>
                <w:color w:val="000000"/>
              </w:rPr>
            </w:pPr>
            <w:r w:rsidRPr="00632BF6">
              <w:rPr>
                <w:b/>
                <w:bCs/>
                <w:color w:val="000000"/>
              </w:rPr>
              <w:t>253.418.417,00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A97EA5" w14:textId="77777777" w:rsidR="00632BF6" w:rsidRPr="00632BF6" w:rsidRDefault="00632BF6" w:rsidP="00647BA5">
            <w:pPr>
              <w:jc w:val="right"/>
              <w:rPr>
                <w:b/>
                <w:bCs/>
                <w:color w:val="000000"/>
              </w:rPr>
            </w:pPr>
            <w:r w:rsidRPr="00632BF6">
              <w:rPr>
                <w:b/>
                <w:bCs/>
                <w:color w:val="000000"/>
              </w:rPr>
              <w:t>150.809.674,00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6C7A01" w14:textId="77777777" w:rsidR="00632BF6" w:rsidRPr="00632BF6" w:rsidRDefault="00632BF6" w:rsidP="00647BA5">
            <w:pPr>
              <w:jc w:val="right"/>
              <w:rPr>
                <w:b/>
                <w:bCs/>
                <w:color w:val="000000"/>
              </w:rPr>
            </w:pPr>
            <w:r w:rsidRPr="00632BF6">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9127B8" w14:textId="77777777" w:rsidR="00632BF6" w:rsidRPr="00632BF6" w:rsidRDefault="00632BF6" w:rsidP="00647BA5">
            <w:pPr>
              <w:jc w:val="right"/>
              <w:rPr>
                <w:b/>
                <w:bCs/>
                <w:color w:val="000000"/>
              </w:rPr>
            </w:pPr>
            <w:r w:rsidRPr="00632BF6">
              <w:rPr>
                <w:b/>
                <w:bCs/>
                <w:color w:val="000000"/>
              </w:rPr>
              <w:t>102.608.743,00</w:t>
            </w:r>
          </w:p>
        </w:tc>
        <w:tc>
          <w:tcPr>
            <w:tcW w:w="235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AD8FE5" w14:textId="77777777" w:rsidR="00632BF6" w:rsidRPr="00632BF6" w:rsidRDefault="00632BF6" w:rsidP="00647BA5">
            <w:pPr>
              <w:jc w:val="right"/>
              <w:rPr>
                <w:b/>
                <w:bCs/>
                <w:color w:val="000000"/>
              </w:rPr>
            </w:pPr>
            <w:r w:rsidRPr="00632BF6">
              <w:rPr>
                <w:b/>
                <w:bCs/>
                <w:color w:val="000000"/>
              </w:rPr>
              <w:t>253.418.417,00</w:t>
            </w:r>
          </w:p>
        </w:tc>
        <w:tc>
          <w:tcPr>
            <w:tcW w:w="94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75F3B2" w14:textId="77777777" w:rsidR="00632BF6" w:rsidRPr="00632BF6" w:rsidRDefault="00632BF6" w:rsidP="00647BA5">
            <w:pPr>
              <w:jc w:val="right"/>
              <w:rPr>
                <w:b/>
                <w:bCs/>
                <w:color w:val="000000"/>
              </w:rPr>
            </w:pPr>
            <w:r w:rsidRPr="00632BF6">
              <w:rPr>
                <w:b/>
                <w:bCs/>
                <w:color w:val="000000"/>
              </w:rPr>
              <w:t>20,47</w:t>
            </w:r>
          </w:p>
        </w:tc>
      </w:tr>
      <w:tr w:rsidR="00632BF6" w:rsidRPr="00632BF6" w14:paraId="7E22B0EF"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4E54EF" w14:textId="77777777" w:rsidR="00632BF6" w:rsidRPr="00632BF6" w:rsidRDefault="00632BF6" w:rsidP="00647BA5">
            <w:pPr>
              <w:rPr>
                <w:vanish/>
              </w:rPr>
            </w:pPr>
            <w:r w:rsidRPr="00632BF6">
              <w:fldChar w:fldCharType="begin"/>
            </w:r>
            <w:r w:rsidRPr="00632BF6">
              <w:instrText>TC "512000 MAŠINE I OPREMA" \f C \l "2"</w:instrText>
            </w:r>
            <w:r w:rsidRPr="00632BF6">
              <w:fldChar w:fldCharType="end"/>
            </w:r>
          </w:p>
          <w:p w14:paraId="781D0F31" w14:textId="77777777" w:rsidR="00632BF6" w:rsidRPr="00632BF6" w:rsidRDefault="00632BF6" w:rsidP="00647BA5">
            <w:pPr>
              <w:jc w:val="center"/>
              <w:rPr>
                <w:color w:val="000000"/>
              </w:rPr>
            </w:pPr>
            <w:r w:rsidRPr="00632BF6">
              <w:rPr>
                <w:color w:val="000000"/>
              </w:rPr>
              <w:t>512000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DCB7C0" w14:textId="77777777" w:rsidR="00632BF6" w:rsidRPr="00632BF6" w:rsidRDefault="00632BF6" w:rsidP="00647BA5">
            <w:pPr>
              <w:jc w:val="center"/>
              <w:rPr>
                <w:color w:val="000000"/>
              </w:rPr>
            </w:pPr>
            <w:r w:rsidRPr="00632BF6">
              <w:rPr>
                <w:color w:val="000000"/>
              </w:rPr>
              <w:t>512100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81F86B" w14:textId="77777777" w:rsidR="00632BF6" w:rsidRPr="00632BF6" w:rsidRDefault="00632BF6" w:rsidP="00647BA5">
            <w:pPr>
              <w:rPr>
                <w:color w:val="000000"/>
              </w:rPr>
            </w:pPr>
            <w:proofErr w:type="spellStart"/>
            <w:r w:rsidRPr="00632BF6">
              <w:rPr>
                <w:color w:val="000000"/>
              </w:rPr>
              <w:t>Oprema</w:t>
            </w:r>
            <w:proofErr w:type="spellEnd"/>
            <w:r w:rsidRPr="00632BF6">
              <w:rPr>
                <w:color w:val="000000"/>
              </w:rPr>
              <w:t xml:space="preserve"> za </w:t>
            </w:r>
            <w:proofErr w:type="spellStart"/>
            <w:r w:rsidRPr="00632BF6">
              <w:rPr>
                <w:color w:val="000000"/>
              </w:rPr>
              <w:t>saobraćaj</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241F81" w14:textId="77777777" w:rsidR="00632BF6" w:rsidRPr="00632BF6" w:rsidRDefault="00632BF6" w:rsidP="00647BA5">
            <w:pPr>
              <w:jc w:val="right"/>
              <w:rPr>
                <w:color w:val="000000"/>
              </w:rPr>
            </w:pPr>
            <w:r w:rsidRPr="00632BF6">
              <w:rPr>
                <w:color w:val="000000"/>
              </w:rPr>
              <w:t>16.800.000,00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D94A4B" w14:textId="77777777" w:rsidR="00632BF6" w:rsidRPr="00632BF6" w:rsidRDefault="00632BF6" w:rsidP="00647BA5">
            <w:pPr>
              <w:jc w:val="right"/>
              <w:rPr>
                <w:color w:val="000000"/>
              </w:rPr>
            </w:pPr>
            <w:r w:rsidRPr="00632BF6">
              <w:rPr>
                <w:color w:val="000000"/>
              </w:rPr>
              <w:t>9.800.000,00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03DC17"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1F3315" w14:textId="77777777" w:rsidR="00632BF6" w:rsidRPr="00632BF6" w:rsidRDefault="00632BF6" w:rsidP="00647BA5">
            <w:pPr>
              <w:jc w:val="right"/>
              <w:rPr>
                <w:color w:val="000000"/>
              </w:rPr>
            </w:pPr>
            <w:r w:rsidRPr="00632BF6">
              <w:rPr>
                <w:color w:val="000000"/>
              </w:rPr>
              <w:t>7.000.000,00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F7A6A7" w14:textId="77777777" w:rsidR="00632BF6" w:rsidRPr="00632BF6" w:rsidRDefault="00632BF6" w:rsidP="00647BA5">
            <w:pPr>
              <w:jc w:val="right"/>
              <w:rPr>
                <w:color w:val="000000"/>
              </w:rPr>
            </w:pPr>
            <w:r w:rsidRPr="00632BF6">
              <w:rPr>
                <w:color w:val="000000"/>
              </w:rPr>
              <w:t>16.800.000,00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C113D6" w14:textId="77777777" w:rsidR="00632BF6" w:rsidRPr="00632BF6" w:rsidRDefault="00632BF6" w:rsidP="00647BA5">
            <w:pPr>
              <w:jc w:val="right"/>
              <w:rPr>
                <w:color w:val="000000"/>
              </w:rPr>
            </w:pPr>
            <w:r w:rsidRPr="00632BF6">
              <w:rPr>
                <w:color w:val="000000"/>
              </w:rPr>
              <w:t>1,36</w:t>
            </w:r>
          </w:p>
        </w:tc>
      </w:tr>
      <w:tr w:rsidR="00632BF6" w:rsidRPr="00632BF6" w14:paraId="43D86A0D"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EAC9DF" w14:textId="77777777" w:rsidR="00632BF6" w:rsidRPr="00632BF6" w:rsidRDefault="00632BF6" w:rsidP="00647BA5">
            <w:pPr>
              <w:jc w:val="center"/>
              <w:rPr>
                <w:color w:val="000000"/>
              </w:rPr>
            </w:pPr>
            <w:r w:rsidRPr="00632BF6">
              <w:rPr>
                <w:color w:val="000000"/>
              </w:rPr>
              <w:t>512000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4F2C08" w14:textId="77777777" w:rsidR="00632BF6" w:rsidRPr="00632BF6" w:rsidRDefault="00632BF6" w:rsidP="00647BA5">
            <w:pPr>
              <w:jc w:val="center"/>
              <w:rPr>
                <w:color w:val="000000"/>
              </w:rPr>
            </w:pPr>
            <w:r w:rsidRPr="00632BF6">
              <w:rPr>
                <w:color w:val="000000"/>
              </w:rPr>
              <w:t>512200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58F557" w14:textId="77777777" w:rsidR="00632BF6" w:rsidRPr="00632BF6" w:rsidRDefault="00632BF6" w:rsidP="00647BA5">
            <w:pPr>
              <w:rPr>
                <w:color w:val="000000"/>
              </w:rPr>
            </w:pPr>
            <w:proofErr w:type="spellStart"/>
            <w:r w:rsidRPr="00632BF6">
              <w:rPr>
                <w:color w:val="000000"/>
              </w:rPr>
              <w:t>Administrativna</w:t>
            </w:r>
            <w:proofErr w:type="spellEnd"/>
            <w:r w:rsidRPr="00632BF6">
              <w:rPr>
                <w:color w:val="000000"/>
              </w:rPr>
              <w:t xml:space="preserve"> </w:t>
            </w:r>
            <w:proofErr w:type="spellStart"/>
            <w:r w:rsidRPr="00632BF6">
              <w:rPr>
                <w:color w:val="000000"/>
              </w:rPr>
              <w:t>oprema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C8DA8F" w14:textId="77777777" w:rsidR="00632BF6" w:rsidRPr="00632BF6" w:rsidRDefault="00632BF6" w:rsidP="00647BA5">
            <w:pPr>
              <w:jc w:val="right"/>
              <w:rPr>
                <w:color w:val="000000"/>
              </w:rPr>
            </w:pPr>
            <w:r w:rsidRPr="00632BF6">
              <w:rPr>
                <w:color w:val="000000"/>
              </w:rPr>
              <w:t>1.846.000,00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754C28" w14:textId="77777777" w:rsidR="00632BF6" w:rsidRPr="00632BF6" w:rsidRDefault="00632BF6" w:rsidP="00647BA5">
            <w:pPr>
              <w:jc w:val="right"/>
              <w:rPr>
                <w:color w:val="000000"/>
              </w:rPr>
            </w:pPr>
            <w:r w:rsidRPr="00632BF6">
              <w:rPr>
                <w:color w:val="000000"/>
              </w:rPr>
              <w:t>1.750.000,00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F77AD1"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2F7290" w14:textId="77777777" w:rsidR="00632BF6" w:rsidRPr="00632BF6" w:rsidRDefault="00632BF6" w:rsidP="00647BA5">
            <w:pPr>
              <w:jc w:val="right"/>
              <w:rPr>
                <w:color w:val="000000"/>
              </w:rPr>
            </w:pPr>
            <w:r w:rsidRPr="00632BF6">
              <w:rPr>
                <w:color w:val="000000"/>
              </w:rPr>
              <w:t>96.000,00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4ADD36" w14:textId="77777777" w:rsidR="00632BF6" w:rsidRPr="00632BF6" w:rsidRDefault="00632BF6" w:rsidP="00647BA5">
            <w:pPr>
              <w:jc w:val="right"/>
              <w:rPr>
                <w:color w:val="000000"/>
              </w:rPr>
            </w:pPr>
            <w:r w:rsidRPr="00632BF6">
              <w:rPr>
                <w:color w:val="000000"/>
              </w:rPr>
              <w:t>1.846.000,00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152926" w14:textId="77777777" w:rsidR="00632BF6" w:rsidRPr="00632BF6" w:rsidRDefault="00632BF6" w:rsidP="00647BA5">
            <w:pPr>
              <w:jc w:val="right"/>
              <w:rPr>
                <w:color w:val="000000"/>
              </w:rPr>
            </w:pPr>
            <w:r w:rsidRPr="00632BF6">
              <w:rPr>
                <w:color w:val="000000"/>
              </w:rPr>
              <w:t>0,15</w:t>
            </w:r>
          </w:p>
        </w:tc>
      </w:tr>
      <w:tr w:rsidR="00632BF6" w:rsidRPr="00632BF6" w14:paraId="7EA7851E"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6946FE" w14:textId="77777777" w:rsidR="00632BF6" w:rsidRPr="00632BF6" w:rsidRDefault="00632BF6" w:rsidP="00647BA5">
            <w:pPr>
              <w:jc w:val="center"/>
              <w:rPr>
                <w:color w:val="000000"/>
              </w:rPr>
            </w:pPr>
            <w:r w:rsidRPr="00632BF6">
              <w:rPr>
                <w:color w:val="000000"/>
              </w:rPr>
              <w:t>512000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D5690C" w14:textId="77777777" w:rsidR="00632BF6" w:rsidRPr="00632BF6" w:rsidRDefault="00632BF6" w:rsidP="00647BA5">
            <w:pPr>
              <w:jc w:val="center"/>
              <w:rPr>
                <w:color w:val="000000"/>
              </w:rPr>
            </w:pPr>
            <w:r w:rsidRPr="00632BF6">
              <w:rPr>
                <w:color w:val="000000"/>
              </w:rPr>
              <w:t>512400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2BC4FB" w14:textId="77777777" w:rsidR="00632BF6" w:rsidRPr="00632BF6" w:rsidRDefault="00632BF6" w:rsidP="00647BA5">
            <w:pPr>
              <w:rPr>
                <w:color w:val="000000"/>
              </w:rPr>
            </w:pPr>
            <w:proofErr w:type="spellStart"/>
            <w:r w:rsidRPr="00632BF6">
              <w:rPr>
                <w:color w:val="000000"/>
              </w:rPr>
              <w:t>Oprema</w:t>
            </w:r>
            <w:proofErr w:type="spellEnd"/>
            <w:r w:rsidRPr="00632BF6">
              <w:rPr>
                <w:color w:val="000000"/>
              </w:rPr>
              <w:t xml:space="preserve"> za </w:t>
            </w:r>
            <w:proofErr w:type="spellStart"/>
            <w:r w:rsidRPr="00632BF6">
              <w:rPr>
                <w:color w:val="000000"/>
              </w:rPr>
              <w:t>zaštitu</w:t>
            </w:r>
            <w:proofErr w:type="spellEnd"/>
            <w:r w:rsidRPr="00632BF6">
              <w:rPr>
                <w:color w:val="000000"/>
              </w:rPr>
              <w:t xml:space="preserve"> </w:t>
            </w:r>
            <w:proofErr w:type="spellStart"/>
            <w:r w:rsidRPr="00632BF6">
              <w:rPr>
                <w:color w:val="000000"/>
              </w:rPr>
              <w:t>životne</w:t>
            </w:r>
            <w:proofErr w:type="spellEnd"/>
            <w:r w:rsidRPr="00632BF6">
              <w:rPr>
                <w:color w:val="000000"/>
              </w:rPr>
              <w:t xml:space="preserve"> </w:t>
            </w:r>
            <w:proofErr w:type="spellStart"/>
            <w:r w:rsidRPr="00632BF6">
              <w:rPr>
                <w:color w:val="000000"/>
              </w:rPr>
              <w:t>sredine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309FEF" w14:textId="77777777" w:rsidR="00632BF6" w:rsidRPr="00632BF6" w:rsidRDefault="00632BF6" w:rsidP="00647BA5">
            <w:pPr>
              <w:jc w:val="right"/>
              <w:rPr>
                <w:color w:val="000000"/>
              </w:rPr>
            </w:pPr>
            <w:r w:rsidRPr="00632BF6">
              <w:rPr>
                <w:color w:val="000000"/>
              </w:rPr>
              <w:t>10.021.200,00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7469FE" w14:textId="77777777" w:rsidR="00632BF6" w:rsidRPr="00632BF6" w:rsidRDefault="00632BF6" w:rsidP="00647BA5">
            <w:pPr>
              <w:jc w:val="right"/>
              <w:rPr>
                <w:color w:val="000000"/>
              </w:rPr>
            </w:pPr>
            <w:r w:rsidRPr="00632BF6">
              <w:rPr>
                <w:color w:val="000000"/>
              </w:rPr>
              <w:t>3.021.200,00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130AC4"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90E4B6" w14:textId="77777777" w:rsidR="00632BF6" w:rsidRPr="00632BF6" w:rsidRDefault="00632BF6" w:rsidP="00647BA5">
            <w:pPr>
              <w:jc w:val="right"/>
              <w:rPr>
                <w:color w:val="000000"/>
              </w:rPr>
            </w:pPr>
            <w:r w:rsidRPr="00632BF6">
              <w:rPr>
                <w:color w:val="000000"/>
              </w:rPr>
              <w:t>7.000.000,00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A2D5FB" w14:textId="77777777" w:rsidR="00632BF6" w:rsidRPr="00632BF6" w:rsidRDefault="00632BF6" w:rsidP="00647BA5">
            <w:pPr>
              <w:jc w:val="right"/>
              <w:rPr>
                <w:color w:val="000000"/>
              </w:rPr>
            </w:pPr>
            <w:r w:rsidRPr="00632BF6">
              <w:rPr>
                <w:color w:val="000000"/>
              </w:rPr>
              <w:t>10.021.200,00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F80369" w14:textId="77777777" w:rsidR="00632BF6" w:rsidRPr="00632BF6" w:rsidRDefault="00632BF6" w:rsidP="00647BA5">
            <w:pPr>
              <w:jc w:val="right"/>
              <w:rPr>
                <w:color w:val="000000"/>
              </w:rPr>
            </w:pPr>
            <w:r w:rsidRPr="00632BF6">
              <w:rPr>
                <w:color w:val="000000"/>
              </w:rPr>
              <w:t>0,81</w:t>
            </w:r>
          </w:p>
        </w:tc>
      </w:tr>
      <w:tr w:rsidR="00632BF6" w:rsidRPr="00632BF6" w14:paraId="5756B330"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AAD604" w14:textId="77777777" w:rsidR="00632BF6" w:rsidRPr="00632BF6" w:rsidRDefault="00632BF6" w:rsidP="00647BA5">
            <w:pPr>
              <w:jc w:val="center"/>
              <w:rPr>
                <w:color w:val="000000"/>
              </w:rPr>
            </w:pPr>
            <w:r w:rsidRPr="00632BF6">
              <w:rPr>
                <w:color w:val="000000"/>
              </w:rPr>
              <w:t>512000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E15D0C" w14:textId="77777777" w:rsidR="00632BF6" w:rsidRPr="00632BF6" w:rsidRDefault="00632BF6" w:rsidP="00647BA5">
            <w:pPr>
              <w:jc w:val="center"/>
              <w:rPr>
                <w:color w:val="000000"/>
              </w:rPr>
            </w:pPr>
            <w:r w:rsidRPr="00632BF6">
              <w:rPr>
                <w:color w:val="000000"/>
              </w:rPr>
              <w:t>512600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BB9077" w14:textId="77777777" w:rsidR="00632BF6" w:rsidRPr="00632BF6" w:rsidRDefault="00632BF6" w:rsidP="00647BA5">
            <w:pPr>
              <w:rPr>
                <w:color w:val="000000"/>
              </w:rPr>
            </w:pPr>
            <w:proofErr w:type="spellStart"/>
            <w:r w:rsidRPr="00632BF6">
              <w:rPr>
                <w:color w:val="000000"/>
              </w:rPr>
              <w:t>Oprema</w:t>
            </w:r>
            <w:proofErr w:type="spellEnd"/>
            <w:r w:rsidRPr="00632BF6">
              <w:rPr>
                <w:color w:val="000000"/>
              </w:rPr>
              <w:t xml:space="preserve"> za </w:t>
            </w:r>
            <w:proofErr w:type="spellStart"/>
            <w:r w:rsidRPr="00632BF6">
              <w:rPr>
                <w:color w:val="000000"/>
              </w:rPr>
              <w:t>obrazovanje</w:t>
            </w:r>
            <w:proofErr w:type="spellEnd"/>
            <w:r w:rsidRPr="00632BF6">
              <w:rPr>
                <w:color w:val="000000"/>
              </w:rPr>
              <w:t xml:space="preserve">, </w:t>
            </w:r>
            <w:proofErr w:type="spellStart"/>
            <w:r w:rsidRPr="00632BF6">
              <w:rPr>
                <w:color w:val="000000"/>
              </w:rPr>
              <w:t>nauku</w:t>
            </w:r>
            <w:proofErr w:type="spellEnd"/>
            <w:r w:rsidRPr="00632BF6">
              <w:rPr>
                <w:color w:val="000000"/>
              </w:rPr>
              <w:t xml:space="preserve">, </w:t>
            </w:r>
            <w:proofErr w:type="spellStart"/>
            <w:r w:rsidRPr="00632BF6">
              <w:rPr>
                <w:color w:val="000000"/>
              </w:rPr>
              <w:t>kulturu</w:t>
            </w:r>
            <w:proofErr w:type="spellEnd"/>
            <w:r w:rsidRPr="00632BF6">
              <w:rPr>
                <w:color w:val="000000"/>
              </w:rPr>
              <w:t xml:space="preserve"> </w:t>
            </w:r>
            <w:proofErr w:type="spellStart"/>
            <w:r w:rsidRPr="00632BF6">
              <w:rPr>
                <w:color w:val="000000"/>
              </w:rPr>
              <w:t>i</w:t>
            </w:r>
            <w:proofErr w:type="spellEnd"/>
            <w:r w:rsidRPr="00632BF6">
              <w:rPr>
                <w:color w:val="000000"/>
              </w:rPr>
              <w:t xml:space="preserve">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A20FC7" w14:textId="77777777" w:rsidR="00632BF6" w:rsidRPr="00632BF6" w:rsidRDefault="00632BF6" w:rsidP="00647BA5">
            <w:pPr>
              <w:jc w:val="right"/>
              <w:rPr>
                <w:color w:val="000000"/>
              </w:rPr>
            </w:pPr>
            <w:r w:rsidRPr="00632BF6">
              <w:rPr>
                <w:color w:val="000000"/>
              </w:rPr>
              <w:t>15.048.123,00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442A5F" w14:textId="77777777" w:rsidR="00632BF6" w:rsidRPr="00632BF6" w:rsidRDefault="00632BF6" w:rsidP="00647BA5">
            <w:pPr>
              <w:jc w:val="right"/>
              <w:rPr>
                <w:color w:val="000000"/>
              </w:rPr>
            </w:pPr>
            <w:r w:rsidRPr="00632BF6">
              <w:rPr>
                <w:color w:val="000000"/>
              </w:rPr>
              <w:t>1.480.106,00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1A59A0"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ED242A" w14:textId="77777777" w:rsidR="00632BF6" w:rsidRPr="00632BF6" w:rsidRDefault="00632BF6" w:rsidP="00647BA5">
            <w:pPr>
              <w:jc w:val="right"/>
              <w:rPr>
                <w:color w:val="000000"/>
              </w:rPr>
            </w:pPr>
            <w:r w:rsidRPr="00632BF6">
              <w:rPr>
                <w:color w:val="000000"/>
              </w:rPr>
              <w:t>13.568.017,00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9165AE" w14:textId="77777777" w:rsidR="00632BF6" w:rsidRPr="00632BF6" w:rsidRDefault="00632BF6" w:rsidP="00647BA5">
            <w:pPr>
              <w:jc w:val="right"/>
              <w:rPr>
                <w:color w:val="000000"/>
              </w:rPr>
            </w:pPr>
            <w:r w:rsidRPr="00632BF6">
              <w:rPr>
                <w:color w:val="000000"/>
              </w:rPr>
              <w:t>15.048.123,00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F698F4" w14:textId="77777777" w:rsidR="00632BF6" w:rsidRPr="00632BF6" w:rsidRDefault="00632BF6" w:rsidP="00647BA5">
            <w:pPr>
              <w:jc w:val="right"/>
              <w:rPr>
                <w:color w:val="000000"/>
              </w:rPr>
            </w:pPr>
            <w:r w:rsidRPr="00632BF6">
              <w:rPr>
                <w:color w:val="000000"/>
              </w:rPr>
              <w:t>1,22</w:t>
            </w:r>
          </w:p>
        </w:tc>
      </w:tr>
      <w:tr w:rsidR="00632BF6" w:rsidRPr="00632BF6" w14:paraId="772938A7"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251D84" w14:textId="77777777" w:rsidR="00632BF6" w:rsidRPr="00632BF6" w:rsidRDefault="00632BF6" w:rsidP="00647BA5">
            <w:pPr>
              <w:jc w:val="center"/>
              <w:rPr>
                <w:color w:val="000000"/>
              </w:rPr>
            </w:pPr>
            <w:r w:rsidRPr="00632BF6">
              <w:rPr>
                <w:color w:val="000000"/>
              </w:rPr>
              <w:t>512000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EA2C12" w14:textId="77777777" w:rsidR="00632BF6" w:rsidRPr="00632BF6" w:rsidRDefault="00632BF6" w:rsidP="00647BA5">
            <w:pPr>
              <w:jc w:val="center"/>
              <w:rPr>
                <w:color w:val="000000"/>
              </w:rPr>
            </w:pPr>
            <w:r w:rsidRPr="00632BF6">
              <w:rPr>
                <w:color w:val="000000"/>
              </w:rPr>
              <w:t>512900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A95D38" w14:textId="77777777" w:rsidR="00632BF6" w:rsidRPr="00632BF6" w:rsidRDefault="00632BF6" w:rsidP="00647BA5">
            <w:pPr>
              <w:rPr>
                <w:color w:val="000000"/>
              </w:rPr>
            </w:pPr>
            <w:proofErr w:type="spellStart"/>
            <w:r w:rsidRPr="00632BF6">
              <w:rPr>
                <w:color w:val="000000"/>
              </w:rPr>
              <w:t>Oprema</w:t>
            </w:r>
            <w:proofErr w:type="spellEnd"/>
            <w:r w:rsidRPr="00632BF6">
              <w:rPr>
                <w:color w:val="000000"/>
              </w:rPr>
              <w:t xml:space="preserve"> za </w:t>
            </w:r>
            <w:proofErr w:type="spellStart"/>
            <w:r w:rsidRPr="00632BF6">
              <w:rPr>
                <w:color w:val="000000"/>
              </w:rPr>
              <w:t>proizvodnju</w:t>
            </w:r>
            <w:proofErr w:type="spellEnd"/>
            <w:r w:rsidRPr="00632BF6">
              <w:rPr>
                <w:color w:val="000000"/>
              </w:rPr>
              <w:t xml:space="preserve">, </w:t>
            </w:r>
            <w:proofErr w:type="spellStart"/>
            <w:r w:rsidRPr="00632BF6">
              <w:rPr>
                <w:color w:val="000000"/>
              </w:rPr>
              <w:t>motorna</w:t>
            </w:r>
            <w:proofErr w:type="spellEnd"/>
            <w:r w:rsidRPr="00632BF6">
              <w:rPr>
                <w:color w:val="000000"/>
              </w:rPr>
              <w:t xml:space="preserve">, </w:t>
            </w:r>
            <w:proofErr w:type="spellStart"/>
            <w:r w:rsidRPr="00632BF6">
              <w:rPr>
                <w:color w:val="000000"/>
              </w:rPr>
              <w:t>nepokretna</w:t>
            </w:r>
            <w:proofErr w:type="spellEnd"/>
            <w:r w:rsidRPr="00632BF6">
              <w:rPr>
                <w:color w:val="000000"/>
              </w:rPr>
              <w:t xml:space="preserve"> i </w:t>
            </w:r>
            <w:proofErr w:type="spellStart"/>
            <w:r w:rsidRPr="00632BF6">
              <w:rPr>
                <w:color w:val="000000"/>
              </w:rPr>
              <w:t>nemotorna</w:t>
            </w:r>
            <w:proofErr w:type="spellEnd"/>
            <w:r w:rsidRPr="00632BF6">
              <w:rPr>
                <w:color w:val="000000"/>
              </w:rPr>
              <w:t xml:space="preserve"> </w:t>
            </w:r>
            <w:proofErr w:type="spellStart"/>
            <w:r w:rsidRPr="00632BF6">
              <w:rPr>
                <w:color w:val="000000"/>
              </w:rPr>
              <w:t>oprema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6A0D67" w14:textId="77777777" w:rsidR="00632BF6" w:rsidRPr="00632BF6" w:rsidRDefault="00632BF6" w:rsidP="00647BA5">
            <w:pPr>
              <w:jc w:val="right"/>
              <w:rPr>
                <w:color w:val="000000"/>
              </w:rPr>
            </w:pPr>
            <w:r w:rsidRPr="00632BF6">
              <w:rPr>
                <w:color w:val="000000"/>
              </w:rPr>
              <w:t>24.370.056,00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90FD04" w14:textId="77777777" w:rsidR="00632BF6" w:rsidRPr="00632BF6" w:rsidRDefault="00632BF6" w:rsidP="00647BA5">
            <w:pPr>
              <w:jc w:val="right"/>
              <w:rPr>
                <w:color w:val="000000"/>
              </w:rPr>
            </w:pPr>
            <w:r w:rsidRPr="00632BF6">
              <w:rPr>
                <w:color w:val="000000"/>
              </w:rPr>
              <w:t>22.323.352,00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4738B4"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57185A" w14:textId="77777777" w:rsidR="00632BF6" w:rsidRPr="00632BF6" w:rsidRDefault="00632BF6" w:rsidP="00647BA5">
            <w:pPr>
              <w:jc w:val="right"/>
              <w:rPr>
                <w:color w:val="000000"/>
              </w:rPr>
            </w:pPr>
            <w:r w:rsidRPr="00632BF6">
              <w:rPr>
                <w:color w:val="000000"/>
              </w:rPr>
              <w:t>2.046.704,00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4DE8B3" w14:textId="77777777" w:rsidR="00632BF6" w:rsidRPr="00632BF6" w:rsidRDefault="00632BF6" w:rsidP="00647BA5">
            <w:pPr>
              <w:jc w:val="right"/>
              <w:rPr>
                <w:color w:val="000000"/>
              </w:rPr>
            </w:pPr>
            <w:r w:rsidRPr="00632BF6">
              <w:rPr>
                <w:color w:val="000000"/>
              </w:rPr>
              <w:t>24.370.056,00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E4D0C0" w14:textId="77777777" w:rsidR="00632BF6" w:rsidRPr="00632BF6" w:rsidRDefault="00632BF6" w:rsidP="00647BA5">
            <w:pPr>
              <w:jc w:val="right"/>
              <w:rPr>
                <w:color w:val="000000"/>
              </w:rPr>
            </w:pPr>
            <w:r w:rsidRPr="00632BF6">
              <w:rPr>
                <w:color w:val="000000"/>
              </w:rPr>
              <w:t>1,97</w:t>
            </w:r>
          </w:p>
        </w:tc>
      </w:tr>
      <w:tr w:rsidR="00632BF6" w:rsidRPr="00632BF6" w14:paraId="6B2C8BDA" w14:textId="77777777" w:rsidTr="00632BF6">
        <w:tc>
          <w:tcPr>
            <w:tcW w:w="1851"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36F55E2" w14:textId="77777777" w:rsidR="00632BF6" w:rsidRPr="00632BF6" w:rsidRDefault="00632BF6" w:rsidP="00647BA5">
            <w:pPr>
              <w:rPr>
                <w:b/>
                <w:bCs/>
                <w:color w:val="000000"/>
              </w:rPr>
            </w:pPr>
            <w:proofErr w:type="spellStart"/>
            <w:r w:rsidRPr="00632BF6">
              <w:rPr>
                <w:b/>
                <w:bCs/>
                <w:color w:val="000000"/>
              </w:rPr>
              <w:t>Ukupno</w:t>
            </w:r>
            <w:proofErr w:type="spellEnd"/>
            <w:r w:rsidRPr="00632BF6">
              <w:rPr>
                <w:b/>
                <w:bCs/>
                <w:color w:val="000000"/>
              </w:rPr>
              <w:t xml:space="preserve"> za </w:t>
            </w:r>
            <w:proofErr w:type="spellStart"/>
            <w:r w:rsidRPr="00632BF6">
              <w:rPr>
                <w:b/>
                <w:bCs/>
                <w:color w:val="000000"/>
              </w:rPr>
              <w:t>konto</w:t>
            </w:r>
            <w:proofErr w:type="spellEnd"/>
          </w:p>
        </w:tc>
        <w:tc>
          <w:tcPr>
            <w:tcW w:w="4366" w:type="dxa"/>
            <w:tcBorders>
              <w:top w:val="single" w:sz="6" w:space="0" w:color="000000"/>
              <w:bottom w:val="single" w:sz="6" w:space="0" w:color="000000"/>
            </w:tcBorders>
            <w:shd w:val="clear" w:color="auto" w:fill="F5F5F5"/>
            <w:tcMar>
              <w:top w:w="0" w:type="dxa"/>
              <w:left w:w="0" w:type="dxa"/>
              <w:bottom w:w="0" w:type="dxa"/>
              <w:right w:w="0" w:type="dxa"/>
            </w:tcMar>
          </w:tcPr>
          <w:p w14:paraId="613E7247" w14:textId="77777777" w:rsidR="00632BF6" w:rsidRPr="00632BF6" w:rsidRDefault="00632BF6" w:rsidP="00647BA5">
            <w:pPr>
              <w:rPr>
                <w:b/>
                <w:bCs/>
                <w:color w:val="000000"/>
              </w:rPr>
            </w:pPr>
            <w:r w:rsidRPr="00632BF6">
              <w:rPr>
                <w:b/>
                <w:bCs/>
                <w:color w:val="000000"/>
              </w:rPr>
              <w:t>512000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B2E9F5" w14:textId="77777777" w:rsidR="00632BF6" w:rsidRPr="00632BF6" w:rsidRDefault="00632BF6" w:rsidP="00647BA5">
            <w:pPr>
              <w:jc w:val="right"/>
              <w:rPr>
                <w:b/>
                <w:bCs/>
                <w:color w:val="000000"/>
              </w:rPr>
            </w:pPr>
            <w:r w:rsidRPr="00632BF6">
              <w:rPr>
                <w:b/>
                <w:bCs/>
                <w:color w:val="000000"/>
              </w:rPr>
              <w:t>68.085.379,00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C61F83" w14:textId="77777777" w:rsidR="00632BF6" w:rsidRPr="00632BF6" w:rsidRDefault="00632BF6" w:rsidP="00647BA5">
            <w:pPr>
              <w:jc w:val="right"/>
              <w:rPr>
                <w:b/>
                <w:bCs/>
                <w:color w:val="000000"/>
              </w:rPr>
            </w:pPr>
            <w:r w:rsidRPr="00632BF6">
              <w:rPr>
                <w:b/>
                <w:bCs/>
                <w:color w:val="000000"/>
              </w:rPr>
              <w:t>38.374.658,00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B3D7AE" w14:textId="77777777" w:rsidR="00632BF6" w:rsidRPr="00632BF6" w:rsidRDefault="00632BF6" w:rsidP="00647BA5">
            <w:pPr>
              <w:jc w:val="right"/>
              <w:rPr>
                <w:b/>
                <w:bCs/>
                <w:color w:val="000000"/>
              </w:rPr>
            </w:pPr>
            <w:r w:rsidRPr="00632BF6">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66080E" w14:textId="77777777" w:rsidR="00632BF6" w:rsidRPr="00632BF6" w:rsidRDefault="00632BF6" w:rsidP="00647BA5">
            <w:pPr>
              <w:jc w:val="right"/>
              <w:rPr>
                <w:b/>
                <w:bCs/>
                <w:color w:val="000000"/>
              </w:rPr>
            </w:pPr>
            <w:r w:rsidRPr="00632BF6">
              <w:rPr>
                <w:b/>
                <w:bCs/>
                <w:color w:val="000000"/>
              </w:rPr>
              <w:t>29.710.721,00</w:t>
            </w:r>
          </w:p>
        </w:tc>
        <w:tc>
          <w:tcPr>
            <w:tcW w:w="235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4FAC66" w14:textId="77777777" w:rsidR="00632BF6" w:rsidRPr="00632BF6" w:rsidRDefault="00632BF6" w:rsidP="00647BA5">
            <w:pPr>
              <w:jc w:val="right"/>
              <w:rPr>
                <w:b/>
                <w:bCs/>
                <w:color w:val="000000"/>
              </w:rPr>
            </w:pPr>
            <w:r w:rsidRPr="00632BF6">
              <w:rPr>
                <w:b/>
                <w:bCs/>
                <w:color w:val="000000"/>
              </w:rPr>
              <w:t>68.085.379,00</w:t>
            </w:r>
          </w:p>
        </w:tc>
        <w:tc>
          <w:tcPr>
            <w:tcW w:w="94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957814" w14:textId="77777777" w:rsidR="00632BF6" w:rsidRPr="00632BF6" w:rsidRDefault="00632BF6" w:rsidP="00647BA5">
            <w:pPr>
              <w:jc w:val="right"/>
              <w:rPr>
                <w:b/>
                <w:bCs/>
                <w:color w:val="000000"/>
              </w:rPr>
            </w:pPr>
            <w:r w:rsidRPr="00632BF6">
              <w:rPr>
                <w:b/>
                <w:bCs/>
                <w:color w:val="000000"/>
              </w:rPr>
              <w:t>5,50</w:t>
            </w:r>
          </w:p>
        </w:tc>
      </w:tr>
      <w:tr w:rsidR="00632BF6" w:rsidRPr="00632BF6" w14:paraId="2A9B0115"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FE1C50" w14:textId="77777777" w:rsidR="00632BF6" w:rsidRPr="00632BF6" w:rsidRDefault="00632BF6" w:rsidP="00647BA5">
            <w:pPr>
              <w:rPr>
                <w:vanish/>
              </w:rPr>
            </w:pPr>
            <w:r w:rsidRPr="00632BF6">
              <w:fldChar w:fldCharType="begin"/>
            </w:r>
            <w:r w:rsidRPr="00632BF6">
              <w:instrText>TC "541000 ZEMLJIŠTE" \f C \l "2"</w:instrText>
            </w:r>
            <w:r w:rsidRPr="00632BF6">
              <w:fldChar w:fldCharType="end"/>
            </w:r>
          </w:p>
          <w:p w14:paraId="7D90F51C" w14:textId="77777777" w:rsidR="00632BF6" w:rsidRPr="00632BF6" w:rsidRDefault="00632BF6" w:rsidP="00647BA5">
            <w:pPr>
              <w:jc w:val="center"/>
              <w:rPr>
                <w:color w:val="000000"/>
              </w:rPr>
            </w:pPr>
            <w:r w:rsidRPr="00632BF6">
              <w:rPr>
                <w:color w:val="000000"/>
              </w:rPr>
              <w:t>541000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184163" w14:textId="77777777" w:rsidR="00632BF6" w:rsidRPr="00632BF6" w:rsidRDefault="00632BF6" w:rsidP="00647BA5">
            <w:pPr>
              <w:jc w:val="center"/>
              <w:rPr>
                <w:color w:val="000000"/>
              </w:rPr>
            </w:pPr>
            <w:r w:rsidRPr="00632BF6">
              <w:rPr>
                <w:color w:val="000000"/>
              </w:rPr>
              <w:t>541100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914383" w14:textId="77777777" w:rsidR="00632BF6" w:rsidRPr="00632BF6" w:rsidRDefault="00632BF6" w:rsidP="00647BA5">
            <w:pPr>
              <w:rPr>
                <w:color w:val="000000"/>
              </w:rPr>
            </w:pPr>
            <w:proofErr w:type="spellStart"/>
            <w:r w:rsidRPr="00632BF6">
              <w:rPr>
                <w:color w:val="000000"/>
              </w:rPr>
              <w:t>Zemljište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D7DC8B" w14:textId="77777777" w:rsidR="00632BF6" w:rsidRPr="00632BF6" w:rsidRDefault="00632BF6" w:rsidP="00647BA5">
            <w:pPr>
              <w:jc w:val="right"/>
              <w:rPr>
                <w:color w:val="000000"/>
              </w:rPr>
            </w:pPr>
            <w:r w:rsidRPr="00632BF6">
              <w:rPr>
                <w:color w:val="000000"/>
              </w:rPr>
              <w:t>30.000.000,00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34A62D" w14:textId="77777777" w:rsidR="00632BF6" w:rsidRPr="00632BF6" w:rsidRDefault="00632BF6" w:rsidP="00647BA5">
            <w:pPr>
              <w:jc w:val="right"/>
              <w:rPr>
                <w:color w:val="000000"/>
              </w:rPr>
            </w:pPr>
            <w:r w:rsidRPr="00632BF6">
              <w:rPr>
                <w:color w:val="000000"/>
              </w:rPr>
              <w:t>30.000.000,00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D7D28E"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B572FE"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095935" w14:textId="77777777" w:rsidR="00632BF6" w:rsidRPr="00632BF6" w:rsidRDefault="00632BF6" w:rsidP="00647BA5">
            <w:pPr>
              <w:jc w:val="right"/>
              <w:rPr>
                <w:color w:val="000000"/>
              </w:rPr>
            </w:pPr>
            <w:r w:rsidRPr="00632BF6">
              <w:rPr>
                <w:color w:val="000000"/>
              </w:rPr>
              <w:t>30.000.000,00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B0257D" w14:textId="77777777" w:rsidR="00632BF6" w:rsidRPr="00632BF6" w:rsidRDefault="00632BF6" w:rsidP="00647BA5">
            <w:pPr>
              <w:jc w:val="right"/>
              <w:rPr>
                <w:color w:val="000000"/>
              </w:rPr>
            </w:pPr>
            <w:r w:rsidRPr="00632BF6">
              <w:rPr>
                <w:color w:val="000000"/>
              </w:rPr>
              <w:t>2,42</w:t>
            </w:r>
          </w:p>
        </w:tc>
      </w:tr>
      <w:tr w:rsidR="00632BF6" w:rsidRPr="00632BF6" w14:paraId="5A6E8807" w14:textId="77777777" w:rsidTr="00632BF6">
        <w:tc>
          <w:tcPr>
            <w:tcW w:w="1851"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7853FD9" w14:textId="77777777" w:rsidR="00632BF6" w:rsidRPr="00632BF6" w:rsidRDefault="00632BF6" w:rsidP="00647BA5">
            <w:pPr>
              <w:rPr>
                <w:b/>
                <w:bCs/>
                <w:color w:val="000000"/>
              </w:rPr>
            </w:pPr>
            <w:proofErr w:type="spellStart"/>
            <w:r w:rsidRPr="00632BF6">
              <w:rPr>
                <w:b/>
                <w:bCs/>
                <w:color w:val="000000"/>
              </w:rPr>
              <w:t>Ukupno</w:t>
            </w:r>
            <w:proofErr w:type="spellEnd"/>
            <w:r w:rsidRPr="00632BF6">
              <w:rPr>
                <w:b/>
                <w:bCs/>
                <w:color w:val="000000"/>
              </w:rPr>
              <w:t xml:space="preserve"> za </w:t>
            </w:r>
            <w:proofErr w:type="spellStart"/>
            <w:r w:rsidRPr="00632BF6">
              <w:rPr>
                <w:b/>
                <w:bCs/>
                <w:color w:val="000000"/>
              </w:rPr>
              <w:t>konto</w:t>
            </w:r>
            <w:proofErr w:type="spellEnd"/>
          </w:p>
        </w:tc>
        <w:tc>
          <w:tcPr>
            <w:tcW w:w="4366" w:type="dxa"/>
            <w:tcBorders>
              <w:top w:val="single" w:sz="6" w:space="0" w:color="000000"/>
              <w:bottom w:val="single" w:sz="6" w:space="0" w:color="000000"/>
            </w:tcBorders>
            <w:shd w:val="clear" w:color="auto" w:fill="F5F5F5"/>
            <w:tcMar>
              <w:top w:w="0" w:type="dxa"/>
              <w:left w:w="0" w:type="dxa"/>
              <w:bottom w:w="0" w:type="dxa"/>
              <w:right w:w="0" w:type="dxa"/>
            </w:tcMar>
          </w:tcPr>
          <w:p w14:paraId="6DEF2AAA" w14:textId="77777777" w:rsidR="00632BF6" w:rsidRPr="00632BF6" w:rsidRDefault="00632BF6" w:rsidP="00647BA5">
            <w:pPr>
              <w:rPr>
                <w:b/>
                <w:bCs/>
                <w:color w:val="000000"/>
              </w:rPr>
            </w:pPr>
            <w:r w:rsidRPr="00632BF6">
              <w:rPr>
                <w:b/>
                <w:bCs/>
                <w:color w:val="000000"/>
              </w:rPr>
              <w:t>541000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44BCDD" w14:textId="77777777" w:rsidR="00632BF6" w:rsidRPr="00632BF6" w:rsidRDefault="00632BF6" w:rsidP="00647BA5">
            <w:pPr>
              <w:jc w:val="right"/>
              <w:rPr>
                <w:b/>
                <w:bCs/>
                <w:color w:val="000000"/>
              </w:rPr>
            </w:pPr>
            <w:r w:rsidRPr="00632BF6">
              <w:rPr>
                <w:b/>
                <w:bCs/>
                <w:color w:val="000000"/>
              </w:rPr>
              <w:t>30.000.000,00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0E1C8F" w14:textId="77777777" w:rsidR="00632BF6" w:rsidRPr="00632BF6" w:rsidRDefault="00632BF6" w:rsidP="00647BA5">
            <w:pPr>
              <w:jc w:val="right"/>
              <w:rPr>
                <w:b/>
                <w:bCs/>
                <w:color w:val="000000"/>
              </w:rPr>
            </w:pPr>
            <w:r w:rsidRPr="00632BF6">
              <w:rPr>
                <w:b/>
                <w:bCs/>
                <w:color w:val="000000"/>
              </w:rPr>
              <w:t>30.000.000,00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6A9595" w14:textId="77777777" w:rsidR="00632BF6" w:rsidRPr="00632BF6" w:rsidRDefault="00632BF6" w:rsidP="00647BA5">
            <w:pPr>
              <w:jc w:val="right"/>
              <w:rPr>
                <w:b/>
                <w:bCs/>
                <w:color w:val="000000"/>
              </w:rPr>
            </w:pPr>
            <w:r w:rsidRPr="00632BF6">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AF943BA" w14:textId="77777777" w:rsidR="00632BF6" w:rsidRPr="00632BF6" w:rsidRDefault="00632BF6" w:rsidP="00647BA5">
            <w:pPr>
              <w:jc w:val="right"/>
              <w:rPr>
                <w:b/>
                <w:bCs/>
                <w:color w:val="000000"/>
              </w:rPr>
            </w:pPr>
            <w:r w:rsidRPr="00632BF6">
              <w:rPr>
                <w:b/>
                <w:bCs/>
                <w:color w:val="000000"/>
              </w:rPr>
              <w:t>0,00</w:t>
            </w:r>
          </w:p>
        </w:tc>
        <w:tc>
          <w:tcPr>
            <w:tcW w:w="235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A8252A" w14:textId="77777777" w:rsidR="00632BF6" w:rsidRPr="00632BF6" w:rsidRDefault="00632BF6" w:rsidP="00647BA5">
            <w:pPr>
              <w:jc w:val="right"/>
              <w:rPr>
                <w:b/>
                <w:bCs/>
                <w:color w:val="000000"/>
              </w:rPr>
            </w:pPr>
            <w:r w:rsidRPr="00632BF6">
              <w:rPr>
                <w:b/>
                <w:bCs/>
                <w:color w:val="000000"/>
              </w:rPr>
              <w:t>30.000.000,00</w:t>
            </w:r>
          </w:p>
        </w:tc>
        <w:tc>
          <w:tcPr>
            <w:tcW w:w="94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A699FE" w14:textId="77777777" w:rsidR="00632BF6" w:rsidRPr="00632BF6" w:rsidRDefault="00632BF6" w:rsidP="00647BA5">
            <w:pPr>
              <w:jc w:val="right"/>
              <w:rPr>
                <w:b/>
                <w:bCs/>
                <w:color w:val="000000"/>
              </w:rPr>
            </w:pPr>
            <w:r w:rsidRPr="00632BF6">
              <w:rPr>
                <w:b/>
                <w:bCs/>
                <w:color w:val="000000"/>
              </w:rPr>
              <w:t>2,42</w:t>
            </w:r>
          </w:p>
        </w:tc>
      </w:tr>
      <w:tr w:rsidR="00632BF6" w:rsidRPr="00632BF6" w14:paraId="54A5EA14" w14:textId="77777777" w:rsidTr="00632BF6">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655DD1" w14:textId="77777777" w:rsidR="00632BF6" w:rsidRPr="00632BF6" w:rsidRDefault="00632BF6" w:rsidP="00647BA5">
            <w:pPr>
              <w:rPr>
                <w:vanish/>
              </w:rPr>
            </w:pPr>
            <w:r w:rsidRPr="00632BF6">
              <w:fldChar w:fldCharType="begin"/>
            </w:r>
            <w:r w:rsidRPr="00632BF6">
              <w:instrText>TC "611000 OTPLATA GLAVNICE DOMAĆIM KREDITORIMA" \f C \l "2"</w:instrText>
            </w:r>
            <w:r w:rsidRPr="00632BF6">
              <w:fldChar w:fldCharType="end"/>
            </w:r>
          </w:p>
          <w:p w14:paraId="14CCFCA3" w14:textId="77777777" w:rsidR="00632BF6" w:rsidRPr="00632BF6" w:rsidRDefault="00632BF6" w:rsidP="00647BA5">
            <w:pPr>
              <w:jc w:val="center"/>
              <w:rPr>
                <w:color w:val="000000"/>
              </w:rPr>
            </w:pPr>
            <w:r w:rsidRPr="00632BF6">
              <w:rPr>
                <w:color w:val="000000"/>
              </w:rPr>
              <w:t>611000</w:t>
            </w:r>
          </w:p>
        </w:tc>
        <w:tc>
          <w:tcPr>
            <w:tcW w:w="11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04A74C" w14:textId="77777777" w:rsidR="00632BF6" w:rsidRPr="00632BF6" w:rsidRDefault="00632BF6" w:rsidP="00647BA5">
            <w:pPr>
              <w:jc w:val="center"/>
              <w:rPr>
                <w:color w:val="000000"/>
              </w:rPr>
            </w:pPr>
            <w:r w:rsidRPr="00632BF6">
              <w:rPr>
                <w:color w:val="000000"/>
              </w:rPr>
              <w:t>611400</w:t>
            </w:r>
          </w:p>
        </w:tc>
        <w:tc>
          <w:tcPr>
            <w:tcW w:w="436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92DD49" w14:textId="77777777" w:rsidR="00632BF6" w:rsidRPr="00632BF6" w:rsidRDefault="00632BF6" w:rsidP="00647BA5">
            <w:pPr>
              <w:rPr>
                <w:color w:val="000000"/>
              </w:rPr>
            </w:pPr>
            <w:proofErr w:type="spellStart"/>
            <w:r w:rsidRPr="00632BF6">
              <w:rPr>
                <w:color w:val="000000"/>
              </w:rPr>
              <w:t>Otplata</w:t>
            </w:r>
            <w:proofErr w:type="spellEnd"/>
            <w:r w:rsidRPr="00632BF6">
              <w:rPr>
                <w:color w:val="000000"/>
              </w:rPr>
              <w:t xml:space="preserve"> </w:t>
            </w:r>
            <w:proofErr w:type="spellStart"/>
            <w:r w:rsidRPr="00632BF6">
              <w:rPr>
                <w:color w:val="000000"/>
              </w:rPr>
              <w:t>glavnice</w:t>
            </w:r>
            <w:proofErr w:type="spellEnd"/>
            <w:r w:rsidRPr="00632BF6">
              <w:rPr>
                <w:color w:val="000000"/>
              </w:rPr>
              <w:t xml:space="preserve"> </w:t>
            </w:r>
            <w:proofErr w:type="spellStart"/>
            <w:r w:rsidRPr="00632BF6">
              <w:rPr>
                <w:color w:val="000000"/>
              </w:rPr>
              <w:t>domaćim</w:t>
            </w:r>
            <w:proofErr w:type="spellEnd"/>
            <w:r w:rsidRPr="00632BF6">
              <w:rPr>
                <w:color w:val="000000"/>
              </w:rPr>
              <w:t xml:space="preserve"> </w:t>
            </w:r>
            <w:proofErr w:type="spellStart"/>
            <w:r w:rsidRPr="00632BF6">
              <w:rPr>
                <w:color w:val="000000"/>
              </w:rPr>
              <w:t>poslovnim</w:t>
            </w:r>
            <w:proofErr w:type="spellEnd"/>
            <w:r w:rsidRPr="00632BF6">
              <w:rPr>
                <w:color w:val="000000"/>
              </w:rPr>
              <w:t xml:space="preserve"> </w:t>
            </w:r>
            <w:proofErr w:type="spellStart"/>
            <w:r w:rsidRPr="00632BF6">
              <w:rPr>
                <w:color w:val="000000"/>
              </w:rPr>
              <w:t>bankama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4008B8" w14:textId="77777777" w:rsidR="00632BF6" w:rsidRPr="00632BF6" w:rsidRDefault="00632BF6" w:rsidP="00647BA5">
            <w:pPr>
              <w:jc w:val="right"/>
              <w:rPr>
                <w:color w:val="000000"/>
              </w:rPr>
            </w:pPr>
            <w:r w:rsidRPr="00632BF6">
              <w:rPr>
                <w:color w:val="000000"/>
              </w:rPr>
              <w:t>22.930.720,00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9B5476" w14:textId="77777777" w:rsidR="00632BF6" w:rsidRPr="00632BF6" w:rsidRDefault="00632BF6" w:rsidP="00647BA5">
            <w:pPr>
              <w:jc w:val="right"/>
              <w:rPr>
                <w:color w:val="000000"/>
              </w:rPr>
            </w:pPr>
            <w:r w:rsidRPr="00632BF6">
              <w:rPr>
                <w:color w:val="000000"/>
              </w:rPr>
              <w:t>22.930.720,00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03EFA2" w14:textId="77777777" w:rsidR="00632BF6" w:rsidRPr="00632BF6" w:rsidRDefault="00632BF6" w:rsidP="00647BA5">
            <w:pPr>
              <w:jc w:val="right"/>
              <w:rPr>
                <w:color w:val="000000"/>
              </w:rPr>
            </w:pPr>
            <w:r w:rsidRPr="00632BF6">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0CFF9C" w14:textId="77777777" w:rsidR="00632BF6" w:rsidRPr="00632BF6" w:rsidRDefault="00632BF6" w:rsidP="00647BA5">
            <w:pPr>
              <w:jc w:val="right"/>
              <w:rPr>
                <w:color w:val="000000"/>
              </w:rPr>
            </w:pPr>
            <w:r w:rsidRPr="00632BF6">
              <w:rPr>
                <w:color w:val="000000"/>
              </w:rPr>
              <w:t>0,00</w:t>
            </w:r>
          </w:p>
        </w:tc>
        <w:tc>
          <w:tcPr>
            <w:tcW w:w="23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B6AA8F" w14:textId="77777777" w:rsidR="00632BF6" w:rsidRPr="00632BF6" w:rsidRDefault="00632BF6" w:rsidP="00647BA5">
            <w:pPr>
              <w:jc w:val="right"/>
              <w:rPr>
                <w:color w:val="000000"/>
              </w:rPr>
            </w:pPr>
            <w:r w:rsidRPr="00632BF6">
              <w:rPr>
                <w:color w:val="000000"/>
              </w:rPr>
              <w:t>22.930.720,00</w:t>
            </w:r>
          </w:p>
        </w:tc>
        <w:tc>
          <w:tcPr>
            <w:tcW w:w="9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BA1434" w14:textId="77777777" w:rsidR="00632BF6" w:rsidRPr="00632BF6" w:rsidRDefault="00632BF6" w:rsidP="00647BA5">
            <w:pPr>
              <w:jc w:val="right"/>
              <w:rPr>
                <w:color w:val="000000"/>
              </w:rPr>
            </w:pPr>
            <w:r w:rsidRPr="00632BF6">
              <w:rPr>
                <w:color w:val="000000"/>
              </w:rPr>
              <w:t>1,85</w:t>
            </w:r>
          </w:p>
        </w:tc>
      </w:tr>
      <w:tr w:rsidR="00632BF6" w:rsidRPr="00632BF6" w14:paraId="45B01FB6" w14:textId="77777777" w:rsidTr="00632BF6">
        <w:tc>
          <w:tcPr>
            <w:tcW w:w="1851"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C11DD46" w14:textId="77777777" w:rsidR="00632BF6" w:rsidRPr="00632BF6" w:rsidRDefault="00632BF6" w:rsidP="00647BA5">
            <w:pPr>
              <w:rPr>
                <w:b/>
                <w:bCs/>
                <w:color w:val="000000"/>
              </w:rPr>
            </w:pPr>
            <w:proofErr w:type="spellStart"/>
            <w:r w:rsidRPr="00632BF6">
              <w:rPr>
                <w:b/>
                <w:bCs/>
                <w:color w:val="000000"/>
              </w:rPr>
              <w:t>Ukupno</w:t>
            </w:r>
            <w:proofErr w:type="spellEnd"/>
            <w:r w:rsidRPr="00632BF6">
              <w:rPr>
                <w:b/>
                <w:bCs/>
                <w:color w:val="000000"/>
              </w:rPr>
              <w:t xml:space="preserve"> za </w:t>
            </w:r>
            <w:proofErr w:type="spellStart"/>
            <w:r w:rsidRPr="00632BF6">
              <w:rPr>
                <w:b/>
                <w:bCs/>
                <w:color w:val="000000"/>
              </w:rPr>
              <w:t>konto</w:t>
            </w:r>
            <w:proofErr w:type="spellEnd"/>
          </w:p>
        </w:tc>
        <w:tc>
          <w:tcPr>
            <w:tcW w:w="4366" w:type="dxa"/>
            <w:tcBorders>
              <w:top w:val="single" w:sz="6" w:space="0" w:color="000000"/>
              <w:bottom w:val="single" w:sz="6" w:space="0" w:color="000000"/>
            </w:tcBorders>
            <w:shd w:val="clear" w:color="auto" w:fill="F5F5F5"/>
            <w:tcMar>
              <w:top w:w="0" w:type="dxa"/>
              <w:left w:w="0" w:type="dxa"/>
              <w:bottom w:w="0" w:type="dxa"/>
              <w:right w:w="0" w:type="dxa"/>
            </w:tcMar>
          </w:tcPr>
          <w:p w14:paraId="5462C8BB" w14:textId="77777777" w:rsidR="00632BF6" w:rsidRPr="00632BF6" w:rsidRDefault="00632BF6" w:rsidP="00647BA5">
            <w:pPr>
              <w:rPr>
                <w:b/>
                <w:bCs/>
                <w:color w:val="000000"/>
              </w:rPr>
            </w:pPr>
            <w:r w:rsidRPr="00632BF6">
              <w:rPr>
                <w:b/>
                <w:bCs/>
                <w:color w:val="000000"/>
              </w:rPr>
              <w:t>611000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BB82FA" w14:textId="77777777" w:rsidR="00632BF6" w:rsidRPr="00632BF6" w:rsidRDefault="00632BF6" w:rsidP="00647BA5">
            <w:pPr>
              <w:jc w:val="right"/>
              <w:rPr>
                <w:b/>
                <w:bCs/>
                <w:color w:val="000000"/>
              </w:rPr>
            </w:pPr>
            <w:r w:rsidRPr="00632BF6">
              <w:rPr>
                <w:b/>
                <w:bCs/>
                <w:color w:val="000000"/>
              </w:rPr>
              <w:t>22.930.720,00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9C90E0" w14:textId="77777777" w:rsidR="00632BF6" w:rsidRPr="00632BF6" w:rsidRDefault="00632BF6" w:rsidP="00647BA5">
            <w:pPr>
              <w:jc w:val="right"/>
              <w:rPr>
                <w:b/>
                <w:bCs/>
                <w:color w:val="000000"/>
              </w:rPr>
            </w:pPr>
            <w:r w:rsidRPr="00632BF6">
              <w:rPr>
                <w:b/>
                <w:bCs/>
                <w:color w:val="000000"/>
              </w:rPr>
              <w:t>22.930.720,00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6EDC7C" w14:textId="77777777" w:rsidR="00632BF6" w:rsidRPr="00632BF6" w:rsidRDefault="00632BF6" w:rsidP="00647BA5">
            <w:pPr>
              <w:jc w:val="right"/>
              <w:rPr>
                <w:b/>
                <w:bCs/>
                <w:color w:val="000000"/>
              </w:rPr>
            </w:pPr>
            <w:r w:rsidRPr="00632BF6">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0D454E" w14:textId="77777777" w:rsidR="00632BF6" w:rsidRPr="00632BF6" w:rsidRDefault="00632BF6" w:rsidP="00647BA5">
            <w:pPr>
              <w:jc w:val="right"/>
              <w:rPr>
                <w:b/>
                <w:bCs/>
                <w:color w:val="000000"/>
              </w:rPr>
            </w:pPr>
            <w:r w:rsidRPr="00632BF6">
              <w:rPr>
                <w:b/>
                <w:bCs/>
                <w:color w:val="000000"/>
              </w:rPr>
              <w:t>0,00</w:t>
            </w:r>
          </w:p>
        </w:tc>
        <w:tc>
          <w:tcPr>
            <w:tcW w:w="235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28AD61" w14:textId="77777777" w:rsidR="00632BF6" w:rsidRPr="00632BF6" w:rsidRDefault="00632BF6" w:rsidP="00647BA5">
            <w:pPr>
              <w:jc w:val="right"/>
              <w:rPr>
                <w:b/>
                <w:bCs/>
                <w:color w:val="000000"/>
              </w:rPr>
            </w:pPr>
            <w:r w:rsidRPr="00632BF6">
              <w:rPr>
                <w:b/>
                <w:bCs/>
                <w:color w:val="000000"/>
              </w:rPr>
              <w:t>22.930.720,00</w:t>
            </w:r>
          </w:p>
        </w:tc>
        <w:tc>
          <w:tcPr>
            <w:tcW w:w="94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905F98" w14:textId="77777777" w:rsidR="00632BF6" w:rsidRPr="00632BF6" w:rsidRDefault="00632BF6" w:rsidP="00647BA5">
            <w:pPr>
              <w:jc w:val="right"/>
              <w:rPr>
                <w:b/>
                <w:bCs/>
                <w:color w:val="000000"/>
              </w:rPr>
            </w:pPr>
            <w:r w:rsidRPr="00632BF6">
              <w:rPr>
                <w:b/>
                <w:bCs/>
                <w:color w:val="000000"/>
              </w:rPr>
              <w:t>1,85</w:t>
            </w:r>
          </w:p>
        </w:tc>
      </w:tr>
      <w:tr w:rsidR="00632BF6" w:rsidRPr="00632BF6" w14:paraId="38B559CA" w14:textId="77777777" w:rsidTr="00632BF6">
        <w:tc>
          <w:tcPr>
            <w:tcW w:w="6217"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0BD6CA0" w14:textId="77777777" w:rsidR="00632BF6" w:rsidRPr="00632BF6" w:rsidRDefault="00632BF6" w:rsidP="00647BA5">
            <w:pPr>
              <w:rPr>
                <w:b/>
                <w:bCs/>
                <w:color w:val="000000"/>
              </w:rPr>
            </w:pPr>
            <w:proofErr w:type="spellStart"/>
            <w:r w:rsidRPr="00632BF6">
              <w:rPr>
                <w:b/>
                <w:bCs/>
                <w:color w:val="000000"/>
              </w:rPr>
              <w:t>Ukupno</w:t>
            </w:r>
            <w:proofErr w:type="spellEnd"/>
            <w:r w:rsidRPr="00632BF6">
              <w:rPr>
                <w:b/>
                <w:bCs/>
                <w:color w:val="000000"/>
              </w:rPr>
              <w:t xml:space="preserve"> za BK</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DFCF1FE" w14:textId="77777777" w:rsidR="00632BF6" w:rsidRPr="00632BF6" w:rsidRDefault="00632BF6" w:rsidP="00647BA5">
            <w:pPr>
              <w:jc w:val="right"/>
              <w:rPr>
                <w:b/>
                <w:bCs/>
                <w:color w:val="000000"/>
              </w:rPr>
            </w:pPr>
            <w:r w:rsidRPr="00632BF6">
              <w:rPr>
                <w:b/>
                <w:bCs/>
                <w:color w:val="000000"/>
              </w:rPr>
              <w:t>1.238.233.978,00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BDC7C21" w14:textId="77777777" w:rsidR="00632BF6" w:rsidRPr="00632BF6" w:rsidRDefault="00632BF6" w:rsidP="00647BA5">
            <w:pPr>
              <w:jc w:val="right"/>
              <w:rPr>
                <w:b/>
                <w:bCs/>
                <w:color w:val="000000"/>
              </w:rPr>
            </w:pPr>
            <w:r w:rsidRPr="00632BF6">
              <w:rPr>
                <w:b/>
                <w:bCs/>
                <w:color w:val="000000"/>
              </w:rPr>
              <w:t>1.060.415.835,00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492FC8B" w14:textId="77777777" w:rsidR="00632BF6" w:rsidRPr="00632BF6" w:rsidRDefault="00632BF6" w:rsidP="00647BA5">
            <w:pPr>
              <w:jc w:val="right"/>
              <w:rPr>
                <w:b/>
                <w:bCs/>
                <w:color w:val="000000"/>
              </w:rPr>
            </w:pPr>
            <w:r w:rsidRPr="00632BF6">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5EF3265" w14:textId="77777777" w:rsidR="00632BF6" w:rsidRPr="00632BF6" w:rsidRDefault="00632BF6" w:rsidP="00647BA5">
            <w:pPr>
              <w:jc w:val="right"/>
              <w:rPr>
                <w:b/>
                <w:bCs/>
                <w:color w:val="000000"/>
              </w:rPr>
            </w:pPr>
            <w:r w:rsidRPr="00632BF6">
              <w:rPr>
                <w:b/>
                <w:bCs/>
                <w:color w:val="000000"/>
              </w:rPr>
              <w:t>177.818.143,00</w:t>
            </w:r>
          </w:p>
        </w:tc>
        <w:tc>
          <w:tcPr>
            <w:tcW w:w="235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46D149F" w14:textId="77777777" w:rsidR="00632BF6" w:rsidRPr="00632BF6" w:rsidRDefault="00632BF6" w:rsidP="00647BA5">
            <w:pPr>
              <w:jc w:val="right"/>
              <w:rPr>
                <w:b/>
                <w:bCs/>
                <w:color w:val="000000"/>
              </w:rPr>
            </w:pPr>
            <w:r w:rsidRPr="00632BF6">
              <w:rPr>
                <w:b/>
                <w:bCs/>
                <w:color w:val="000000"/>
              </w:rPr>
              <w:t>1.238.233.978,00</w:t>
            </w:r>
          </w:p>
        </w:tc>
        <w:tc>
          <w:tcPr>
            <w:tcW w:w="94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7BCFFFD" w14:textId="77777777" w:rsidR="00632BF6" w:rsidRPr="00632BF6" w:rsidRDefault="00632BF6" w:rsidP="00647BA5">
            <w:pPr>
              <w:jc w:val="right"/>
              <w:rPr>
                <w:b/>
                <w:bCs/>
                <w:color w:val="000000"/>
              </w:rPr>
            </w:pPr>
            <w:r w:rsidRPr="00632BF6">
              <w:rPr>
                <w:b/>
                <w:bCs/>
                <w:color w:val="000000"/>
              </w:rPr>
              <w:t>100,00</w:t>
            </w:r>
          </w:p>
        </w:tc>
      </w:tr>
    </w:tbl>
    <w:p w14:paraId="53A079EE" w14:textId="77777777" w:rsidR="00400217" w:rsidRDefault="00400217" w:rsidP="00693811">
      <w:pPr>
        <w:rPr>
          <w:b/>
          <w:bCs/>
          <w:color w:val="000000"/>
          <w:sz w:val="24"/>
          <w:szCs w:val="24"/>
          <w:highlight w:val="yellow"/>
        </w:rPr>
      </w:pPr>
    </w:p>
    <w:tbl>
      <w:tblPr>
        <w:tblW w:w="16225" w:type="dxa"/>
        <w:tblInd w:w="-108" w:type="dxa"/>
        <w:tblLayout w:type="fixed"/>
        <w:tblLook w:val="01E0" w:firstRow="1" w:lastRow="1" w:firstColumn="1" w:lastColumn="1" w:noHBand="0" w:noVBand="0"/>
      </w:tblPr>
      <w:tblGrid>
        <w:gridCol w:w="108"/>
        <w:gridCol w:w="825"/>
        <w:gridCol w:w="750"/>
        <w:gridCol w:w="900"/>
        <w:gridCol w:w="6067"/>
        <w:gridCol w:w="1650"/>
        <w:gridCol w:w="1650"/>
        <w:gridCol w:w="1650"/>
        <w:gridCol w:w="1650"/>
        <w:gridCol w:w="975"/>
      </w:tblGrid>
      <w:tr w:rsidR="00693811" w:rsidRPr="00693811" w14:paraId="37645962" w14:textId="77777777" w:rsidTr="00735E8A">
        <w:trPr>
          <w:gridBefore w:val="1"/>
          <w:wBefore w:w="108" w:type="dxa"/>
          <w:trHeight w:val="531"/>
          <w:tblHeader/>
        </w:trPr>
        <w:tc>
          <w:tcPr>
            <w:tcW w:w="16117" w:type="dxa"/>
            <w:gridSpan w:val="9"/>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808"/>
              <w:gridCol w:w="4500"/>
              <w:gridCol w:w="5809"/>
            </w:tblGrid>
            <w:tr w:rsidR="00693811" w:rsidRPr="007D6CBA" w14:paraId="49E0136E" w14:textId="77777777" w:rsidTr="00693811">
              <w:trPr>
                <w:trHeight w:val="369"/>
                <w:jc w:val="center"/>
              </w:trPr>
              <w:tc>
                <w:tcPr>
                  <w:tcW w:w="16117" w:type="dxa"/>
                  <w:gridSpan w:val="3"/>
                  <w:vMerge w:val="restart"/>
                  <w:tcMar>
                    <w:top w:w="0" w:type="dxa"/>
                    <w:left w:w="0" w:type="dxa"/>
                    <w:bottom w:w="0" w:type="dxa"/>
                    <w:right w:w="0" w:type="dxa"/>
                  </w:tcMar>
                </w:tcPr>
                <w:p w14:paraId="5EA70E65" w14:textId="77777777" w:rsidR="00693811" w:rsidRPr="007D6CBA" w:rsidRDefault="00693811" w:rsidP="00400217">
                  <w:pPr>
                    <w:jc w:val="center"/>
                    <w:rPr>
                      <w:b/>
                      <w:bCs/>
                      <w:color w:val="000000"/>
                      <w:sz w:val="24"/>
                      <w:szCs w:val="24"/>
                    </w:rPr>
                  </w:pPr>
                  <w:r w:rsidRPr="007D6CBA">
                    <w:rPr>
                      <w:b/>
                      <w:bCs/>
                      <w:color w:val="000000"/>
                      <w:sz w:val="24"/>
                      <w:szCs w:val="24"/>
                    </w:rPr>
                    <w:lastRenderedPageBreak/>
                    <w:t>ANALITIČKI PLAN RASHODA DIREKTNIH BUDŽETSKIH KORISNIKA</w:t>
                  </w:r>
                  <w:r w:rsidR="00287ABD">
                    <w:rPr>
                      <w:b/>
                      <w:bCs/>
                      <w:color w:val="000000"/>
                      <w:sz w:val="24"/>
                      <w:szCs w:val="24"/>
                    </w:rPr>
                    <w:t xml:space="preserve"> 202</w:t>
                  </w:r>
                  <w:r w:rsidR="00B45872">
                    <w:rPr>
                      <w:b/>
                      <w:bCs/>
                      <w:color w:val="000000"/>
                      <w:sz w:val="24"/>
                      <w:szCs w:val="24"/>
                    </w:rPr>
                    <w:t>4</w:t>
                  </w:r>
                </w:p>
              </w:tc>
            </w:tr>
            <w:tr w:rsidR="00693811" w:rsidRPr="007D6CBA" w14:paraId="3C424028" w14:textId="77777777" w:rsidTr="008A4154">
              <w:trPr>
                <w:jc w:val="center"/>
              </w:trPr>
              <w:tc>
                <w:tcPr>
                  <w:tcW w:w="5808" w:type="dxa"/>
                  <w:tcMar>
                    <w:top w:w="0" w:type="dxa"/>
                    <w:left w:w="0" w:type="dxa"/>
                    <w:bottom w:w="0" w:type="dxa"/>
                    <w:right w:w="0" w:type="dxa"/>
                  </w:tcMar>
                </w:tcPr>
                <w:p w14:paraId="34563B87" w14:textId="77777777" w:rsidR="00693811" w:rsidRPr="007D6CBA" w:rsidRDefault="00693811" w:rsidP="008A4154">
                  <w:pPr>
                    <w:rPr>
                      <w:b/>
                      <w:bCs/>
                      <w:color w:val="000000"/>
                      <w:sz w:val="16"/>
                      <w:szCs w:val="16"/>
                    </w:rPr>
                  </w:pPr>
                </w:p>
              </w:tc>
              <w:tc>
                <w:tcPr>
                  <w:tcW w:w="4500" w:type="dxa"/>
                  <w:tcMar>
                    <w:top w:w="0" w:type="dxa"/>
                    <w:left w:w="0" w:type="dxa"/>
                    <w:bottom w:w="0" w:type="dxa"/>
                    <w:right w:w="0" w:type="dxa"/>
                  </w:tcMar>
                </w:tcPr>
                <w:p w14:paraId="6B367857" w14:textId="77777777" w:rsidR="00693811" w:rsidRPr="007D6CBA" w:rsidRDefault="00693811" w:rsidP="00965C81">
                  <w:pPr>
                    <w:rPr>
                      <w:b/>
                      <w:bCs/>
                      <w:color w:val="000000"/>
                    </w:rPr>
                  </w:pPr>
                </w:p>
              </w:tc>
              <w:tc>
                <w:tcPr>
                  <w:tcW w:w="5809" w:type="dxa"/>
                  <w:tcMar>
                    <w:top w:w="0" w:type="dxa"/>
                    <w:left w:w="0" w:type="dxa"/>
                    <w:bottom w:w="0" w:type="dxa"/>
                    <w:right w:w="0" w:type="dxa"/>
                  </w:tcMar>
                </w:tcPr>
                <w:p w14:paraId="23B39AB1" w14:textId="77777777" w:rsidR="00693811" w:rsidRPr="007D6CBA" w:rsidRDefault="00693811" w:rsidP="002C479F">
                  <w:pPr>
                    <w:spacing w:line="1" w:lineRule="auto"/>
                  </w:pPr>
                </w:p>
              </w:tc>
            </w:tr>
          </w:tbl>
          <w:p w14:paraId="54A41FCA" w14:textId="77777777" w:rsidR="00693811" w:rsidRPr="007D6CBA" w:rsidRDefault="00693811" w:rsidP="008A4154">
            <w:pPr>
              <w:spacing w:line="1" w:lineRule="auto"/>
            </w:pPr>
          </w:p>
        </w:tc>
      </w:tr>
      <w:tr w:rsidR="00735E8A" w14:paraId="6AAE1A6A" w14:textId="77777777" w:rsidTr="00735E8A">
        <w:trPr>
          <w:tblHeader/>
        </w:trPr>
        <w:tc>
          <w:tcPr>
            <w:tcW w:w="933"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4545E5F" w14:textId="77777777" w:rsidR="00735E8A" w:rsidRPr="00735E8A" w:rsidRDefault="00735E8A" w:rsidP="00647BA5">
            <w:pPr>
              <w:jc w:val="center"/>
              <w:rPr>
                <w:b/>
                <w:bCs/>
                <w:color w:val="000000"/>
              </w:rPr>
            </w:pPr>
            <w:proofErr w:type="spellStart"/>
            <w:r w:rsidRPr="00735E8A">
              <w:rPr>
                <w:b/>
                <w:bCs/>
                <w:color w:val="000000"/>
              </w:rPr>
              <w:t>Broj</w:t>
            </w:r>
            <w:proofErr w:type="spellEnd"/>
            <w:r w:rsidRPr="00735E8A">
              <w:rPr>
                <w:b/>
                <w:bCs/>
                <w:color w:val="000000"/>
              </w:rPr>
              <w:t xml:space="preserve"> </w:t>
            </w:r>
            <w:proofErr w:type="spellStart"/>
            <w:r w:rsidRPr="00735E8A">
              <w:rPr>
                <w:b/>
                <w:bCs/>
                <w:color w:val="000000"/>
              </w:rPr>
              <w:t>pozicije</w:t>
            </w:r>
            <w:proofErr w:type="spellEnd"/>
          </w:p>
        </w:tc>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3B537B4" w14:textId="77777777" w:rsidR="00735E8A" w:rsidRPr="00735E8A" w:rsidRDefault="00735E8A" w:rsidP="00647BA5">
            <w:pPr>
              <w:jc w:val="center"/>
              <w:rPr>
                <w:b/>
                <w:bCs/>
                <w:color w:val="000000"/>
              </w:rPr>
            </w:pPr>
            <w:proofErr w:type="spellStart"/>
            <w:r w:rsidRPr="00735E8A">
              <w:rPr>
                <w:b/>
                <w:bCs/>
                <w:color w:val="000000"/>
              </w:rPr>
              <w:t>Ekonom</w:t>
            </w:r>
            <w:proofErr w:type="spellEnd"/>
            <w:r w:rsidRPr="00735E8A">
              <w:rPr>
                <w:b/>
                <w:bCs/>
                <w:color w:val="000000"/>
              </w:rPr>
              <w:t xml:space="preserve">. </w:t>
            </w:r>
            <w:proofErr w:type="spellStart"/>
            <w:r w:rsidRPr="00735E8A">
              <w:rPr>
                <w:b/>
                <w:bCs/>
                <w:color w:val="000000"/>
              </w:rPr>
              <w:t>klasif</w:t>
            </w:r>
            <w:proofErr w:type="spellEnd"/>
            <w:r w:rsidRPr="00735E8A">
              <w:rPr>
                <w:b/>
                <w:bCs/>
                <w:color w:val="000000"/>
              </w:rPr>
              <w:t>.</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A26E262" w14:textId="77777777" w:rsidR="00735E8A" w:rsidRPr="00735E8A" w:rsidRDefault="00735E8A" w:rsidP="00647BA5">
            <w:pPr>
              <w:jc w:val="center"/>
              <w:rPr>
                <w:b/>
                <w:bCs/>
                <w:color w:val="000000"/>
              </w:rPr>
            </w:pPr>
            <w:r w:rsidRPr="00735E8A">
              <w:rPr>
                <w:b/>
                <w:bCs/>
                <w:color w:val="000000"/>
              </w:rPr>
              <w:t xml:space="preserve">Rashod po </w:t>
            </w:r>
            <w:proofErr w:type="spellStart"/>
            <w:r w:rsidRPr="00735E8A">
              <w:rPr>
                <w:b/>
                <w:bCs/>
                <w:color w:val="000000"/>
              </w:rPr>
              <w:t>namenama</w:t>
            </w:r>
            <w:proofErr w:type="spellEnd"/>
          </w:p>
        </w:tc>
        <w:tc>
          <w:tcPr>
            <w:tcW w:w="6067"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0C7BC50" w14:textId="77777777" w:rsidR="00735E8A" w:rsidRPr="00735E8A" w:rsidRDefault="00735E8A" w:rsidP="00647BA5">
            <w:pPr>
              <w:jc w:val="center"/>
              <w:rPr>
                <w:b/>
                <w:bCs/>
                <w:color w:val="000000"/>
              </w:rPr>
            </w:pPr>
            <w:proofErr w:type="spellStart"/>
            <w:r w:rsidRPr="00735E8A">
              <w:rPr>
                <w:b/>
                <w:bCs/>
                <w:color w:val="000000"/>
              </w:rPr>
              <w:t>Opis</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9904CCA" w14:textId="77777777" w:rsidR="00735E8A" w:rsidRPr="00735E8A" w:rsidRDefault="00735E8A" w:rsidP="00647BA5">
            <w:pPr>
              <w:jc w:val="center"/>
              <w:rPr>
                <w:b/>
                <w:bCs/>
                <w:color w:val="000000"/>
              </w:rPr>
            </w:pPr>
            <w:proofErr w:type="spellStart"/>
            <w:r w:rsidRPr="00735E8A">
              <w:rPr>
                <w:b/>
                <w:bCs/>
                <w:color w:val="000000"/>
              </w:rPr>
              <w:t>Sredstva</w:t>
            </w:r>
            <w:proofErr w:type="spellEnd"/>
            <w:r w:rsidRPr="00735E8A">
              <w:rPr>
                <w:b/>
                <w:bCs/>
                <w:color w:val="000000"/>
              </w:rPr>
              <w:t xml:space="preserve"> </w:t>
            </w:r>
            <w:proofErr w:type="spellStart"/>
            <w:r w:rsidRPr="00735E8A">
              <w:rPr>
                <w:b/>
                <w:bCs/>
                <w:color w:val="000000"/>
              </w:rPr>
              <w:t>iz</w:t>
            </w:r>
            <w:proofErr w:type="spellEnd"/>
            <w:r w:rsidRPr="00735E8A">
              <w:rPr>
                <w:b/>
                <w:bCs/>
                <w:color w:val="000000"/>
              </w:rPr>
              <w:t xml:space="preserve"> </w:t>
            </w:r>
            <w:proofErr w:type="spellStart"/>
            <w:r w:rsidRPr="00735E8A">
              <w:rPr>
                <w:b/>
                <w:bCs/>
                <w:color w:val="000000"/>
              </w:rPr>
              <w:t>budžeta</w:t>
            </w:r>
            <w:proofErr w:type="spellEnd"/>
          </w:p>
          <w:p w14:paraId="6FDEA172" w14:textId="77777777" w:rsidR="00735E8A" w:rsidRPr="00735E8A" w:rsidRDefault="00735E8A" w:rsidP="00647BA5">
            <w:pPr>
              <w:jc w:val="center"/>
              <w:rPr>
                <w:b/>
                <w:bCs/>
                <w:color w:val="000000"/>
              </w:rPr>
            </w:pPr>
            <w:r w:rsidRPr="00735E8A">
              <w:rPr>
                <w:b/>
                <w:bCs/>
                <w:color w:val="000000"/>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AE477DE" w14:textId="77777777" w:rsidR="00735E8A" w:rsidRPr="00735E8A" w:rsidRDefault="00735E8A" w:rsidP="00647BA5">
            <w:pPr>
              <w:jc w:val="center"/>
              <w:rPr>
                <w:b/>
                <w:bCs/>
                <w:color w:val="000000"/>
              </w:rPr>
            </w:pPr>
            <w:proofErr w:type="spellStart"/>
            <w:r w:rsidRPr="00735E8A">
              <w:rPr>
                <w:b/>
                <w:bCs/>
                <w:color w:val="000000"/>
              </w:rPr>
              <w:t>Sredstva</w:t>
            </w:r>
            <w:proofErr w:type="spellEnd"/>
            <w:r w:rsidRPr="00735E8A">
              <w:rPr>
                <w:b/>
                <w:bCs/>
                <w:color w:val="000000"/>
              </w:rPr>
              <w:t xml:space="preserve"> </w:t>
            </w:r>
            <w:proofErr w:type="spellStart"/>
            <w:r w:rsidRPr="00735E8A">
              <w:rPr>
                <w:b/>
                <w:bCs/>
                <w:color w:val="000000"/>
              </w:rPr>
              <w:t>iz</w:t>
            </w:r>
            <w:proofErr w:type="spellEnd"/>
            <w:r w:rsidRPr="00735E8A">
              <w:rPr>
                <w:b/>
                <w:bCs/>
                <w:color w:val="000000"/>
              </w:rPr>
              <w:t xml:space="preserve"> </w:t>
            </w:r>
            <w:proofErr w:type="spellStart"/>
            <w:r w:rsidRPr="00735E8A">
              <w:rPr>
                <w:b/>
                <w:bCs/>
                <w:color w:val="000000"/>
              </w:rPr>
              <w:t>sopstvenih</w:t>
            </w:r>
            <w:proofErr w:type="spellEnd"/>
            <w:r w:rsidRPr="00735E8A">
              <w:rPr>
                <w:b/>
                <w:bCs/>
                <w:color w:val="000000"/>
              </w:rPr>
              <w:t xml:space="preserve"> </w:t>
            </w:r>
            <w:proofErr w:type="spellStart"/>
            <w:r w:rsidRPr="00735E8A">
              <w:rPr>
                <w:b/>
                <w:bCs/>
                <w:color w:val="000000"/>
              </w:rPr>
              <w:t>izvora</w:t>
            </w:r>
            <w:proofErr w:type="spellEnd"/>
            <w:r w:rsidRPr="00735E8A">
              <w:rPr>
                <w:b/>
                <w:bCs/>
                <w:color w:val="000000"/>
              </w:rPr>
              <w:t xml:space="preserve">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9D75764" w14:textId="77777777" w:rsidR="00735E8A" w:rsidRPr="00735E8A" w:rsidRDefault="00735E8A" w:rsidP="00647BA5">
            <w:pPr>
              <w:jc w:val="center"/>
              <w:rPr>
                <w:b/>
                <w:bCs/>
                <w:color w:val="000000"/>
              </w:rPr>
            </w:pPr>
            <w:proofErr w:type="spellStart"/>
            <w:r w:rsidRPr="00735E8A">
              <w:rPr>
                <w:b/>
                <w:bCs/>
                <w:color w:val="000000"/>
              </w:rPr>
              <w:t>Sredstva</w:t>
            </w:r>
            <w:proofErr w:type="spellEnd"/>
            <w:r w:rsidRPr="00735E8A">
              <w:rPr>
                <w:b/>
                <w:bCs/>
                <w:color w:val="000000"/>
              </w:rPr>
              <w:t xml:space="preserve"> </w:t>
            </w:r>
            <w:proofErr w:type="spellStart"/>
            <w:r w:rsidRPr="00735E8A">
              <w:rPr>
                <w:b/>
                <w:bCs/>
                <w:color w:val="000000"/>
              </w:rPr>
              <w:t>iz</w:t>
            </w:r>
            <w:proofErr w:type="spellEnd"/>
            <w:r w:rsidRPr="00735E8A">
              <w:rPr>
                <w:b/>
                <w:bCs/>
                <w:color w:val="000000"/>
              </w:rPr>
              <w:t xml:space="preserve"> </w:t>
            </w:r>
            <w:proofErr w:type="spellStart"/>
            <w:r w:rsidRPr="00735E8A">
              <w:rPr>
                <w:b/>
                <w:bCs/>
                <w:color w:val="000000"/>
              </w:rPr>
              <w:t>ostalih</w:t>
            </w:r>
            <w:proofErr w:type="spellEnd"/>
            <w:r w:rsidRPr="00735E8A">
              <w:rPr>
                <w:b/>
                <w:bCs/>
                <w:color w:val="000000"/>
              </w:rPr>
              <w:t xml:space="preserve"> </w:t>
            </w:r>
            <w:proofErr w:type="spellStart"/>
            <w:r w:rsidRPr="00735E8A">
              <w:rPr>
                <w:b/>
                <w:bCs/>
                <w:color w:val="000000"/>
              </w:rPr>
              <w:t>izvora</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54065B5" w14:textId="77777777" w:rsidR="00735E8A" w:rsidRPr="00735E8A" w:rsidRDefault="00735E8A" w:rsidP="00647BA5">
            <w:pPr>
              <w:jc w:val="center"/>
              <w:rPr>
                <w:b/>
                <w:bCs/>
                <w:color w:val="000000"/>
              </w:rPr>
            </w:pPr>
            <w:proofErr w:type="spellStart"/>
            <w:r w:rsidRPr="00735E8A">
              <w:rPr>
                <w:b/>
                <w:bCs/>
                <w:color w:val="000000"/>
              </w:rPr>
              <w:t>Ukupno</w:t>
            </w:r>
            <w:proofErr w:type="spellEnd"/>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28A8414" w14:textId="77777777" w:rsidR="00735E8A" w:rsidRPr="00735E8A" w:rsidRDefault="00735E8A" w:rsidP="00647BA5">
            <w:pPr>
              <w:jc w:val="center"/>
              <w:rPr>
                <w:b/>
                <w:bCs/>
                <w:color w:val="000000"/>
              </w:rPr>
            </w:pPr>
            <w:proofErr w:type="spellStart"/>
            <w:r w:rsidRPr="00735E8A">
              <w:rPr>
                <w:b/>
                <w:bCs/>
                <w:color w:val="000000"/>
              </w:rPr>
              <w:t>Struktura</w:t>
            </w:r>
            <w:proofErr w:type="spellEnd"/>
          </w:p>
          <w:p w14:paraId="76F9DD5C" w14:textId="77777777" w:rsidR="00735E8A" w:rsidRPr="00735E8A" w:rsidRDefault="00735E8A" w:rsidP="00647BA5">
            <w:pPr>
              <w:jc w:val="center"/>
              <w:rPr>
                <w:b/>
                <w:bCs/>
                <w:color w:val="000000"/>
              </w:rPr>
            </w:pPr>
            <w:r w:rsidRPr="00735E8A">
              <w:rPr>
                <w:b/>
                <w:bCs/>
                <w:color w:val="000000"/>
              </w:rPr>
              <w:t>( % )</w:t>
            </w:r>
          </w:p>
        </w:tc>
      </w:tr>
      <w:tr w:rsidR="00735E8A" w14:paraId="3EB664E4" w14:textId="77777777" w:rsidTr="00735E8A">
        <w:tc>
          <w:tcPr>
            <w:tcW w:w="933" w:type="dxa"/>
            <w:gridSpan w:val="2"/>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438486C" w14:textId="77777777" w:rsidR="00735E8A" w:rsidRPr="00735E8A" w:rsidRDefault="00735E8A" w:rsidP="00647BA5">
            <w:pPr>
              <w:rPr>
                <w:vanish/>
              </w:rPr>
            </w:pPr>
            <w:r w:rsidRPr="00735E8A">
              <w:fldChar w:fldCharType="begin"/>
            </w:r>
            <w:r w:rsidRPr="00735E8A">
              <w:instrText>TC "0 BUDŽET OPŠTINE TUTIN" \f C \l "1"</w:instrText>
            </w:r>
            <w:r w:rsidRPr="00735E8A">
              <w:fldChar w:fldCharType="end"/>
            </w:r>
          </w:p>
          <w:p w14:paraId="6E3F30FF" w14:textId="77777777" w:rsidR="00735E8A" w:rsidRPr="00735E8A" w:rsidRDefault="00735E8A" w:rsidP="00647BA5">
            <w:pPr>
              <w:rPr>
                <w:vanish/>
              </w:rPr>
            </w:pPr>
            <w:r w:rsidRPr="00735E8A">
              <w:fldChar w:fldCharType="begin"/>
            </w:r>
            <w:r w:rsidRPr="00735E8A">
              <w:instrText>TC "1 SKUPŠTINA OPŠTINE" \f C \l "2"</w:instrText>
            </w:r>
            <w:r w:rsidRPr="00735E8A">
              <w:fldChar w:fldCharType="end"/>
            </w:r>
          </w:p>
          <w:p w14:paraId="094797B5" w14:textId="77777777" w:rsidR="00735E8A" w:rsidRPr="00735E8A" w:rsidRDefault="00735E8A" w:rsidP="00647BA5">
            <w:pPr>
              <w:rPr>
                <w:b/>
                <w:bCs/>
                <w:color w:val="000000"/>
              </w:rPr>
            </w:pPr>
            <w:proofErr w:type="spellStart"/>
            <w:r w:rsidRPr="00735E8A">
              <w:rPr>
                <w:b/>
                <w:bCs/>
                <w:color w:val="000000"/>
              </w:rPr>
              <w:t>Razdeo</w:t>
            </w:r>
            <w:proofErr w:type="spellEnd"/>
          </w:p>
        </w:tc>
        <w:tc>
          <w:tcPr>
            <w:tcW w:w="750" w:type="dxa"/>
            <w:tcBorders>
              <w:top w:val="single" w:sz="6" w:space="0" w:color="000000"/>
              <w:bottom w:val="single" w:sz="6" w:space="0" w:color="000000"/>
            </w:tcBorders>
            <w:tcMar>
              <w:top w:w="0" w:type="dxa"/>
              <w:left w:w="0" w:type="dxa"/>
              <w:bottom w:w="0" w:type="dxa"/>
              <w:right w:w="0" w:type="dxa"/>
            </w:tcMar>
            <w:vAlign w:val="center"/>
          </w:tcPr>
          <w:p w14:paraId="1A93B1FB" w14:textId="77777777" w:rsidR="00735E8A" w:rsidRPr="00735E8A" w:rsidRDefault="00735E8A"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14:paraId="2F1F98A4" w14:textId="77777777" w:rsidR="00735E8A" w:rsidRPr="00735E8A" w:rsidRDefault="00735E8A" w:rsidP="00647BA5">
            <w:pPr>
              <w:jc w:val="center"/>
              <w:rPr>
                <w:b/>
                <w:bCs/>
                <w:color w:val="000000"/>
              </w:rPr>
            </w:pPr>
            <w:r w:rsidRPr="00735E8A">
              <w:rPr>
                <w:b/>
                <w:bCs/>
                <w:color w:val="000000"/>
              </w:rPr>
              <w:t>1</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A2F96BB" w14:textId="77777777" w:rsidR="00735E8A" w:rsidRPr="00735E8A" w:rsidRDefault="00735E8A" w:rsidP="00647BA5">
            <w:pPr>
              <w:rPr>
                <w:b/>
                <w:bCs/>
                <w:color w:val="000000"/>
              </w:rPr>
            </w:pPr>
            <w:r w:rsidRPr="00735E8A">
              <w:rPr>
                <w:b/>
                <w:bCs/>
                <w:color w:val="000000"/>
              </w:rPr>
              <w:t>SKUPŠTINA OPŠTINE</w:t>
            </w:r>
          </w:p>
        </w:tc>
      </w:tr>
      <w:tr w:rsidR="00735E8A" w14:paraId="0BE44D09"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95A50" w14:textId="77777777" w:rsidR="00735E8A" w:rsidRPr="00735E8A" w:rsidRDefault="00735E8A" w:rsidP="00647BA5">
            <w:pPr>
              <w:jc w:val="center"/>
              <w:rPr>
                <w:vanish/>
              </w:rPr>
            </w:pPr>
            <w:r w:rsidRPr="00735E8A">
              <w:fldChar w:fldCharType="begin"/>
            </w:r>
            <w:r w:rsidRPr="00735E8A">
              <w:instrText>TC "-" \f C \l "3"</w:instrText>
            </w:r>
            <w:r w:rsidRPr="00735E8A">
              <w:fldChar w:fldCharType="end"/>
            </w:r>
          </w:p>
          <w:p w14:paraId="771AA6F2" w14:textId="77777777" w:rsidR="00735E8A" w:rsidRPr="00735E8A" w:rsidRDefault="00735E8A" w:rsidP="00647BA5">
            <w:pPr>
              <w:jc w:val="center"/>
              <w:rPr>
                <w:color w:val="000000"/>
              </w:rPr>
            </w:pPr>
            <w:r w:rsidRPr="00735E8A">
              <w:rPr>
                <w:color w:val="000000"/>
              </w:rPr>
              <w:t>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383BB" w14:textId="77777777" w:rsidR="00735E8A" w:rsidRPr="00735E8A" w:rsidRDefault="00735E8A" w:rsidP="00647BA5">
            <w:pPr>
              <w:jc w:val="center"/>
              <w:rPr>
                <w:color w:val="000000"/>
              </w:rPr>
            </w:pPr>
            <w:r w:rsidRPr="00735E8A">
              <w:rPr>
                <w:color w:val="000000"/>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1737A" w14:textId="77777777" w:rsidR="00735E8A" w:rsidRPr="00735E8A" w:rsidRDefault="00735E8A" w:rsidP="00647BA5">
            <w:pPr>
              <w:jc w:val="center"/>
              <w:rPr>
                <w:color w:val="000000"/>
              </w:rPr>
            </w:pPr>
            <w:r w:rsidRPr="00735E8A">
              <w:rPr>
                <w:color w:val="000000"/>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7E14B" w14:textId="77777777" w:rsidR="00735E8A" w:rsidRPr="00735E8A" w:rsidRDefault="00735E8A" w:rsidP="00647BA5">
            <w:pPr>
              <w:rPr>
                <w:color w:val="000000"/>
              </w:rPr>
            </w:pPr>
            <w:r w:rsidRPr="00735E8A">
              <w:rPr>
                <w:color w:val="000000"/>
              </w:rPr>
              <w:t xml:space="preserve">Plate, </w:t>
            </w:r>
            <w:proofErr w:type="spellStart"/>
            <w:r w:rsidRPr="00735E8A">
              <w:rPr>
                <w:color w:val="000000"/>
              </w:rPr>
              <w:t>dodaci</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naknade</w:t>
            </w:r>
            <w:proofErr w:type="spellEnd"/>
            <w:r w:rsidRPr="00735E8A">
              <w:rPr>
                <w:color w:val="000000"/>
              </w:rPr>
              <w:t xml:space="preserve"> </w:t>
            </w:r>
            <w:proofErr w:type="spellStart"/>
            <w:r w:rsidRPr="00735E8A">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AC926" w14:textId="77777777" w:rsidR="00735E8A" w:rsidRPr="00735E8A" w:rsidRDefault="00735E8A" w:rsidP="00647BA5">
            <w:pPr>
              <w:jc w:val="right"/>
              <w:rPr>
                <w:color w:val="000000"/>
              </w:rPr>
            </w:pPr>
            <w:r w:rsidRPr="00735E8A">
              <w:rPr>
                <w:color w:val="000000"/>
              </w:rPr>
              <w:t>5.810.000,00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3748C"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AEC1C"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0D26E" w14:textId="77777777" w:rsidR="00735E8A" w:rsidRPr="00735E8A" w:rsidRDefault="00735E8A" w:rsidP="00647BA5">
            <w:pPr>
              <w:jc w:val="right"/>
              <w:rPr>
                <w:color w:val="000000"/>
              </w:rPr>
            </w:pPr>
            <w:r w:rsidRPr="00735E8A">
              <w:rPr>
                <w:color w:val="000000"/>
              </w:rPr>
              <w:t>5.810.000,00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F257AC8" w14:textId="77777777" w:rsidR="00735E8A" w:rsidRPr="00735E8A" w:rsidRDefault="00735E8A" w:rsidP="00647BA5">
            <w:pPr>
              <w:jc w:val="right"/>
              <w:rPr>
                <w:color w:val="000000"/>
              </w:rPr>
            </w:pPr>
            <w:r w:rsidRPr="00735E8A">
              <w:rPr>
                <w:color w:val="000000"/>
              </w:rPr>
              <w:t>0,47</w:t>
            </w:r>
          </w:p>
        </w:tc>
      </w:tr>
      <w:tr w:rsidR="00735E8A" w14:paraId="0CA7D27F"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C07D8" w14:textId="77777777" w:rsidR="00735E8A" w:rsidRPr="00735E8A" w:rsidRDefault="00735E8A" w:rsidP="00647BA5">
            <w:pPr>
              <w:jc w:val="center"/>
              <w:rPr>
                <w:color w:val="000000"/>
              </w:rPr>
            </w:pPr>
            <w:r w:rsidRPr="00735E8A">
              <w:rPr>
                <w:color w:val="000000"/>
              </w:rPr>
              <w:t>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5BE70" w14:textId="77777777" w:rsidR="00735E8A" w:rsidRPr="00735E8A" w:rsidRDefault="00735E8A" w:rsidP="00647BA5">
            <w:pPr>
              <w:jc w:val="center"/>
              <w:rPr>
                <w:color w:val="000000"/>
              </w:rPr>
            </w:pPr>
            <w:r w:rsidRPr="00735E8A">
              <w:rPr>
                <w:color w:val="000000"/>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7A7C7" w14:textId="77777777" w:rsidR="00735E8A" w:rsidRPr="00735E8A" w:rsidRDefault="00735E8A" w:rsidP="00647BA5">
            <w:pPr>
              <w:jc w:val="center"/>
              <w:rPr>
                <w:color w:val="000000"/>
              </w:rPr>
            </w:pPr>
            <w:r w:rsidRPr="00735E8A">
              <w:rPr>
                <w:color w:val="000000"/>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C5602" w14:textId="77777777" w:rsidR="00735E8A" w:rsidRPr="00735E8A" w:rsidRDefault="00735E8A" w:rsidP="00647BA5">
            <w:pPr>
              <w:rPr>
                <w:color w:val="000000"/>
              </w:rPr>
            </w:pPr>
            <w:proofErr w:type="spellStart"/>
            <w:r w:rsidRPr="00735E8A">
              <w:rPr>
                <w:color w:val="000000"/>
              </w:rPr>
              <w:t>Doprinos</w:t>
            </w:r>
            <w:proofErr w:type="spellEnd"/>
            <w:r w:rsidRPr="00735E8A">
              <w:rPr>
                <w:color w:val="000000"/>
              </w:rPr>
              <w:t xml:space="preserve"> za </w:t>
            </w:r>
            <w:proofErr w:type="spellStart"/>
            <w:r w:rsidRPr="00735E8A">
              <w:rPr>
                <w:color w:val="000000"/>
              </w:rPr>
              <w:t>penzijsko</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invalidsko</w:t>
            </w:r>
            <w:proofErr w:type="spellEnd"/>
            <w:r w:rsidRPr="00735E8A">
              <w:rPr>
                <w:color w:val="000000"/>
              </w:rPr>
              <w:t xml:space="preserve"> </w:t>
            </w:r>
            <w:proofErr w:type="spellStart"/>
            <w:r w:rsidRPr="00735E8A">
              <w:rPr>
                <w:color w:val="000000"/>
              </w:rPr>
              <w:t>osiguranje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C66F6" w14:textId="77777777" w:rsidR="00735E8A" w:rsidRPr="00735E8A" w:rsidRDefault="00735E8A" w:rsidP="00647BA5">
            <w:pPr>
              <w:jc w:val="right"/>
              <w:rPr>
                <w:color w:val="000000"/>
              </w:rPr>
            </w:pPr>
            <w:r w:rsidRPr="00735E8A">
              <w:rPr>
                <w:color w:val="000000"/>
              </w:rPr>
              <w:t>581.000,00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6DC35"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ACC5F"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F40BC" w14:textId="77777777" w:rsidR="00735E8A" w:rsidRPr="00735E8A" w:rsidRDefault="00735E8A" w:rsidP="00647BA5">
            <w:pPr>
              <w:jc w:val="right"/>
              <w:rPr>
                <w:color w:val="000000"/>
              </w:rPr>
            </w:pPr>
            <w:r w:rsidRPr="00735E8A">
              <w:rPr>
                <w:color w:val="000000"/>
              </w:rPr>
              <w:t>581.000,00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DF35F9C" w14:textId="77777777" w:rsidR="00735E8A" w:rsidRPr="00735E8A" w:rsidRDefault="00735E8A" w:rsidP="00647BA5">
            <w:pPr>
              <w:jc w:val="right"/>
              <w:rPr>
                <w:color w:val="000000"/>
              </w:rPr>
            </w:pPr>
            <w:r w:rsidRPr="00735E8A">
              <w:rPr>
                <w:color w:val="000000"/>
              </w:rPr>
              <w:t>0,05</w:t>
            </w:r>
          </w:p>
        </w:tc>
      </w:tr>
      <w:tr w:rsidR="00735E8A" w14:paraId="5E8946E5"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2F80E" w14:textId="77777777" w:rsidR="00735E8A" w:rsidRPr="00735E8A" w:rsidRDefault="00735E8A" w:rsidP="00647BA5">
            <w:pPr>
              <w:jc w:val="center"/>
              <w:rPr>
                <w:color w:val="000000"/>
              </w:rPr>
            </w:pPr>
            <w:r w:rsidRPr="00735E8A">
              <w:rPr>
                <w:color w:val="000000"/>
              </w:rPr>
              <w:t>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2E11E" w14:textId="77777777" w:rsidR="00735E8A" w:rsidRPr="00735E8A" w:rsidRDefault="00735E8A" w:rsidP="00647BA5">
            <w:pPr>
              <w:jc w:val="center"/>
              <w:rPr>
                <w:color w:val="000000"/>
              </w:rPr>
            </w:pPr>
            <w:r w:rsidRPr="00735E8A">
              <w:rPr>
                <w:color w:val="000000"/>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2FFF0" w14:textId="77777777" w:rsidR="00735E8A" w:rsidRPr="00735E8A" w:rsidRDefault="00735E8A" w:rsidP="00647BA5">
            <w:pPr>
              <w:jc w:val="center"/>
              <w:rPr>
                <w:color w:val="000000"/>
              </w:rPr>
            </w:pPr>
            <w:r w:rsidRPr="00735E8A">
              <w:rPr>
                <w:color w:val="000000"/>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14AF7" w14:textId="77777777" w:rsidR="00735E8A" w:rsidRPr="00735E8A" w:rsidRDefault="00735E8A" w:rsidP="00647BA5">
            <w:pPr>
              <w:rPr>
                <w:color w:val="000000"/>
              </w:rPr>
            </w:pPr>
            <w:proofErr w:type="spellStart"/>
            <w:r w:rsidRPr="00735E8A">
              <w:rPr>
                <w:color w:val="000000"/>
              </w:rPr>
              <w:t>Doprinos</w:t>
            </w:r>
            <w:proofErr w:type="spellEnd"/>
            <w:r w:rsidRPr="00735E8A">
              <w:rPr>
                <w:color w:val="000000"/>
              </w:rPr>
              <w:t xml:space="preserve"> za </w:t>
            </w:r>
            <w:proofErr w:type="spellStart"/>
            <w:r w:rsidRPr="00735E8A">
              <w:rPr>
                <w:color w:val="000000"/>
              </w:rPr>
              <w:t>zdravstveno</w:t>
            </w:r>
            <w:proofErr w:type="spellEnd"/>
            <w:r w:rsidRPr="00735E8A">
              <w:rPr>
                <w:color w:val="000000"/>
              </w:rPr>
              <w:t xml:space="preserve"> </w:t>
            </w:r>
            <w:proofErr w:type="spellStart"/>
            <w:r w:rsidRPr="00735E8A">
              <w:rPr>
                <w:color w:val="000000"/>
              </w:rPr>
              <w:t>osiguranje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5C917" w14:textId="77777777" w:rsidR="00735E8A" w:rsidRPr="00735E8A" w:rsidRDefault="00735E8A" w:rsidP="00647BA5">
            <w:pPr>
              <w:jc w:val="right"/>
              <w:rPr>
                <w:color w:val="000000"/>
              </w:rPr>
            </w:pPr>
            <w:r w:rsidRPr="00735E8A">
              <w:rPr>
                <w:color w:val="000000"/>
              </w:rPr>
              <w:t>299.000,00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02570"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9085C"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2A6FC" w14:textId="77777777" w:rsidR="00735E8A" w:rsidRPr="00735E8A" w:rsidRDefault="00735E8A" w:rsidP="00647BA5">
            <w:pPr>
              <w:jc w:val="right"/>
              <w:rPr>
                <w:color w:val="000000"/>
              </w:rPr>
            </w:pPr>
            <w:r w:rsidRPr="00735E8A">
              <w:rPr>
                <w:color w:val="000000"/>
              </w:rPr>
              <w:t>299.000,00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56CEB3D" w14:textId="77777777" w:rsidR="00735E8A" w:rsidRPr="00735E8A" w:rsidRDefault="00735E8A" w:rsidP="00647BA5">
            <w:pPr>
              <w:jc w:val="right"/>
              <w:rPr>
                <w:color w:val="000000"/>
              </w:rPr>
            </w:pPr>
            <w:r w:rsidRPr="00735E8A">
              <w:rPr>
                <w:color w:val="000000"/>
              </w:rPr>
              <w:t>0,02</w:t>
            </w:r>
          </w:p>
        </w:tc>
      </w:tr>
      <w:tr w:rsidR="00735E8A" w14:paraId="005F28CA"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1A0D2" w14:textId="77777777" w:rsidR="00735E8A" w:rsidRPr="00735E8A" w:rsidRDefault="00735E8A" w:rsidP="00647BA5">
            <w:pPr>
              <w:jc w:val="center"/>
              <w:rPr>
                <w:color w:val="000000"/>
              </w:rPr>
            </w:pPr>
            <w:r w:rsidRPr="00735E8A">
              <w:rPr>
                <w:color w:val="000000"/>
              </w:rPr>
              <w:t>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38C21" w14:textId="77777777" w:rsidR="00735E8A" w:rsidRPr="00735E8A" w:rsidRDefault="00735E8A" w:rsidP="00647BA5">
            <w:pPr>
              <w:jc w:val="center"/>
              <w:rPr>
                <w:color w:val="000000"/>
              </w:rPr>
            </w:pPr>
            <w:r w:rsidRPr="00735E8A">
              <w:rPr>
                <w:color w:val="000000"/>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3A0C8" w14:textId="77777777" w:rsidR="00735E8A" w:rsidRPr="00735E8A" w:rsidRDefault="00735E8A" w:rsidP="00647BA5">
            <w:pPr>
              <w:jc w:val="center"/>
              <w:rPr>
                <w:color w:val="000000"/>
              </w:rPr>
            </w:pPr>
            <w:r w:rsidRPr="00735E8A">
              <w:rPr>
                <w:color w:val="000000"/>
              </w:rPr>
              <w:t>413100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C0DD9" w14:textId="77777777" w:rsidR="00735E8A" w:rsidRPr="00735E8A" w:rsidRDefault="00735E8A" w:rsidP="00647BA5">
            <w:pPr>
              <w:rPr>
                <w:color w:val="000000"/>
              </w:rPr>
            </w:pPr>
            <w:proofErr w:type="spellStart"/>
            <w:r w:rsidRPr="00735E8A">
              <w:rPr>
                <w:color w:val="000000"/>
              </w:rPr>
              <w:t>Naknade</w:t>
            </w:r>
            <w:proofErr w:type="spellEnd"/>
            <w:r w:rsidRPr="00735E8A">
              <w:rPr>
                <w:color w:val="000000"/>
              </w:rPr>
              <w:t xml:space="preserve"> u </w:t>
            </w:r>
            <w:proofErr w:type="spellStart"/>
            <w:r w:rsidRPr="00735E8A">
              <w:rPr>
                <w:color w:val="000000"/>
              </w:rPr>
              <w:t>naturi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BF49C" w14:textId="77777777" w:rsidR="00735E8A" w:rsidRPr="00735E8A" w:rsidRDefault="00735E8A" w:rsidP="00647BA5">
            <w:pPr>
              <w:jc w:val="right"/>
              <w:rPr>
                <w:color w:val="000000"/>
              </w:rPr>
            </w:pPr>
            <w:r w:rsidRPr="00735E8A">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3AFAD"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78A16"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97325" w14:textId="77777777" w:rsidR="00735E8A" w:rsidRPr="00735E8A" w:rsidRDefault="00735E8A" w:rsidP="00647BA5">
            <w:pPr>
              <w:jc w:val="right"/>
              <w:rPr>
                <w:color w:val="000000"/>
              </w:rPr>
            </w:pPr>
            <w:r w:rsidRPr="00735E8A">
              <w:rPr>
                <w:color w:val="000000"/>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322FD60" w14:textId="77777777" w:rsidR="00735E8A" w:rsidRPr="00735E8A" w:rsidRDefault="00735E8A" w:rsidP="00647BA5">
            <w:pPr>
              <w:jc w:val="right"/>
              <w:rPr>
                <w:color w:val="000000"/>
              </w:rPr>
            </w:pPr>
            <w:r w:rsidRPr="00735E8A">
              <w:rPr>
                <w:color w:val="000000"/>
              </w:rPr>
              <w:t>0,00</w:t>
            </w:r>
          </w:p>
        </w:tc>
      </w:tr>
      <w:tr w:rsidR="00735E8A" w14:paraId="14E9E8EA"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C89D9" w14:textId="77777777" w:rsidR="00735E8A" w:rsidRPr="00735E8A" w:rsidRDefault="00735E8A" w:rsidP="00647BA5">
            <w:pPr>
              <w:jc w:val="center"/>
              <w:rPr>
                <w:color w:val="000000"/>
              </w:rPr>
            </w:pPr>
            <w:r w:rsidRPr="00735E8A">
              <w:rPr>
                <w:color w:val="000000"/>
              </w:rPr>
              <w:t>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13A14" w14:textId="77777777" w:rsidR="00735E8A" w:rsidRPr="00735E8A" w:rsidRDefault="00735E8A" w:rsidP="00647BA5">
            <w:pPr>
              <w:jc w:val="center"/>
              <w:rPr>
                <w:color w:val="000000"/>
              </w:rPr>
            </w:pPr>
            <w:r w:rsidRPr="00735E8A">
              <w:rPr>
                <w:color w:val="000000"/>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DD6DF" w14:textId="77777777" w:rsidR="00735E8A" w:rsidRPr="00735E8A" w:rsidRDefault="00735E8A" w:rsidP="00647BA5">
            <w:pPr>
              <w:jc w:val="center"/>
              <w:rPr>
                <w:color w:val="000000"/>
              </w:rPr>
            </w:pPr>
            <w:r w:rsidRPr="00735E8A">
              <w:rPr>
                <w:color w:val="000000"/>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91F67" w14:textId="77777777" w:rsidR="00735E8A" w:rsidRPr="00735E8A" w:rsidRDefault="00735E8A" w:rsidP="00647BA5">
            <w:pPr>
              <w:rPr>
                <w:color w:val="000000"/>
              </w:rPr>
            </w:pPr>
            <w:proofErr w:type="spellStart"/>
            <w:r w:rsidRPr="00735E8A">
              <w:rPr>
                <w:color w:val="000000"/>
              </w:rPr>
              <w:t>Otpremnine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pomoći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66597" w14:textId="77777777" w:rsidR="00735E8A" w:rsidRPr="00735E8A" w:rsidRDefault="00735E8A" w:rsidP="00647BA5">
            <w:pPr>
              <w:jc w:val="right"/>
              <w:rPr>
                <w:color w:val="000000"/>
              </w:rPr>
            </w:pPr>
            <w:r w:rsidRPr="00735E8A">
              <w:rPr>
                <w:color w:val="000000"/>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45463"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60E30"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B386D" w14:textId="77777777" w:rsidR="00735E8A" w:rsidRPr="00735E8A" w:rsidRDefault="00735E8A" w:rsidP="00647BA5">
            <w:pPr>
              <w:jc w:val="right"/>
              <w:rPr>
                <w:color w:val="000000"/>
              </w:rPr>
            </w:pPr>
            <w:r w:rsidRPr="00735E8A">
              <w:rPr>
                <w:color w:val="000000"/>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C90AA81" w14:textId="77777777" w:rsidR="00735E8A" w:rsidRPr="00735E8A" w:rsidRDefault="00735E8A" w:rsidP="00647BA5">
            <w:pPr>
              <w:jc w:val="right"/>
              <w:rPr>
                <w:color w:val="000000"/>
              </w:rPr>
            </w:pPr>
            <w:r w:rsidRPr="00735E8A">
              <w:rPr>
                <w:color w:val="000000"/>
              </w:rPr>
              <w:t>0,00</w:t>
            </w:r>
          </w:p>
        </w:tc>
      </w:tr>
      <w:tr w:rsidR="00735E8A" w14:paraId="746AA31C"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90883" w14:textId="77777777" w:rsidR="00735E8A" w:rsidRPr="00735E8A" w:rsidRDefault="00735E8A" w:rsidP="00647BA5">
            <w:pPr>
              <w:jc w:val="center"/>
              <w:rPr>
                <w:color w:val="000000"/>
              </w:rPr>
            </w:pPr>
            <w:r w:rsidRPr="00735E8A">
              <w:rPr>
                <w:color w:val="000000"/>
              </w:rPr>
              <w:t>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86993" w14:textId="77777777" w:rsidR="00735E8A" w:rsidRPr="00735E8A" w:rsidRDefault="00735E8A" w:rsidP="00647BA5">
            <w:pPr>
              <w:jc w:val="center"/>
              <w:rPr>
                <w:color w:val="000000"/>
              </w:rPr>
            </w:pPr>
            <w:r w:rsidRPr="00735E8A">
              <w:rPr>
                <w:color w:val="000000"/>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6FA1B" w14:textId="77777777" w:rsidR="00735E8A" w:rsidRPr="00735E8A" w:rsidRDefault="00735E8A" w:rsidP="00647BA5">
            <w:pPr>
              <w:jc w:val="center"/>
              <w:rPr>
                <w:color w:val="000000"/>
              </w:rPr>
            </w:pPr>
            <w:r w:rsidRPr="00735E8A">
              <w:rPr>
                <w:color w:val="000000"/>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59F25" w14:textId="77777777" w:rsidR="00735E8A" w:rsidRPr="00735E8A" w:rsidRDefault="00735E8A" w:rsidP="00647BA5">
            <w:pPr>
              <w:rPr>
                <w:color w:val="000000"/>
              </w:rPr>
            </w:pPr>
            <w:proofErr w:type="spellStart"/>
            <w:r w:rsidRPr="00735E8A">
              <w:rPr>
                <w:color w:val="000000"/>
              </w:rPr>
              <w:t>Pomoć</w:t>
            </w:r>
            <w:proofErr w:type="spellEnd"/>
            <w:r w:rsidRPr="00735E8A">
              <w:rPr>
                <w:color w:val="000000"/>
              </w:rPr>
              <w:t xml:space="preserve"> u </w:t>
            </w:r>
            <w:proofErr w:type="spellStart"/>
            <w:r w:rsidRPr="00735E8A">
              <w:rPr>
                <w:color w:val="000000"/>
              </w:rPr>
              <w:t>medicinskom</w:t>
            </w:r>
            <w:proofErr w:type="spellEnd"/>
            <w:r w:rsidRPr="00735E8A">
              <w:rPr>
                <w:color w:val="000000"/>
              </w:rPr>
              <w:t xml:space="preserve"> </w:t>
            </w:r>
            <w:proofErr w:type="spellStart"/>
            <w:r w:rsidRPr="00735E8A">
              <w:rPr>
                <w:color w:val="000000"/>
              </w:rPr>
              <w:t>lečenju</w:t>
            </w:r>
            <w:proofErr w:type="spellEnd"/>
            <w:r w:rsidRPr="00735E8A">
              <w:rPr>
                <w:color w:val="000000"/>
              </w:rPr>
              <w:t xml:space="preserve"> </w:t>
            </w:r>
            <w:proofErr w:type="spellStart"/>
            <w:r w:rsidRPr="00735E8A">
              <w:rPr>
                <w:color w:val="000000"/>
              </w:rPr>
              <w:t>zaposlenog</w:t>
            </w:r>
            <w:proofErr w:type="spellEnd"/>
            <w:r w:rsidRPr="00735E8A">
              <w:rPr>
                <w:color w:val="000000"/>
              </w:rPr>
              <w:t xml:space="preserve"> </w:t>
            </w:r>
            <w:proofErr w:type="spellStart"/>
            <w:r w:rsidRPr="00735E8A">
              <w:rPr>
                <w:color w:val="000000"/>
              </w:rPr>
              <w:t>ili</w:t>
            </w:r>
            <w:proofErr w:type="spellEnd"/>
            <w:r w:rsidRPr="00735E8A">
              <w:rPr>
                <w:color w:val="000000"/>
              </w:rPr>
              <w:t xml:space="preserve"> </w:t>
            </w:r>
            <w:proofErr w:type="spellStart"/>
            <w:r w:rsidRPr="00735E8A">
              <w:rPr>
                <w:color w:val="000000"/>
              </w:rPr>
              <w:t>članova</w:t>
            </w:r>
            <w:proofErr w:type="spellEnd"/>
            <w:r w:rsidRPr="00735E8A">
              <w:rPr>
                <w:color w:val="000000"/>
              </w:rPr>
              <w:t xml:space="preserve"> </w:t>
            </w:r>
            <w:proofErr w:type="spellStart"/>
            <w:r w:rsidRPr="00735E8A">
              <w:rPr>
                <w:color w:val="000000"/>
              </w:rPr>
              <w:t>uže</w:t>
            </w:r>
            <w:proofErr w:type="spellEnd"/>
            <w:r w:rsidRPr="00735E8A">
              <w:rPr>
                <w:color w:val="000000"/>
              </w:rPr>
              <w:t xml:space="preserve"> </w:t>
            </w:r>
            <w:proofErr w:type="spellStart"/>
            <w:r w:rsidRPr="00735E8A">
              <w:rPr>
                <w:color w:val="000000"/>
              </w:rPr>
              <w:t>porodice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druge</w:t>
            </w:r>
            <w:proofErr w:type="spellEnd"/>
            <w:r w:rsidRPr="00735E8A">
              <w:rPr>
                <w:color w:val="000000"/>
              </w:rPr>
              <w:t xml:space="preserve"> </w:t>
            </w:r>
            <w:proofErr w:type="spellStart"/>
            <w:r w:rsidRPr="00735E8A">
              <w:rPr>
                <w:color w:val="000000"/>
              </w:rPr>
              <w:t>pomoći</w:t>
            </w:r>
            <w:proofErr w:type="spellEnd"/>
            <w:r w:rsidRPr="00735E8A">
              <w:rPr>
                <w:color w:val="000000"/>
              </w:rPr>
              <w:t xml:space="preserve"> </w:t>
            </w:r>
            <w:proofErr w:type="spellStart"/>
            <w:r w:rsidRPr="00735E8A">
              <w:rPr>
                <w:color w:val="000000"/>
              </w:rPr>
              <w:t>zaposlenom</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73744" w14:textId="77777777" w:rsidR="00735E8A" w:rsidRPr="00735E8A" w:rsidRDefault="00735E8A" w:rsidP="00647BA5">
            <w:pPr>
              <w:jc w:val="right"/>
              <w:rPr>
                <w:color w:val="000000"/>
              </w:rPr>
            </w:pPr>
            <w:r w:rsidRPr="00735E8A">
              <w:rPr>
                <w:color w:val="000000"/>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0186C"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5D693"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5C274" w14:textId="77777777" w:rsidR="00735E8A" w:rsidRPr="00735E8A" w:rsidRDefault="00735E8A" w:rsidP="00647BA5">
            <w:pPr>
              <w:jc w:val="right"/>
              <w:rPr>
                <w:color w:val="000000"/>
              </w:rPr>
            </w:pPr>
            <w:r w:rsidRPr="00735E8A">
              <w:rPr>
                <w:color w:val="000000"/>
              </w:rPr>
              <w:t>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451E27D" w14:textId="77777777" w:rsidR="00735E8A" w:rsidRPr="00735E8A" w:rsidRDefault="00735E8A" w:rsidP="00647BA5">
            <w:pPr>
              <w:jc w:val="right"/>
              <w:rPr>
                <w:color w:val="000000"/>
              </w:rPr>
            </w:pPr>
            <w:r w:rsidRPr="00735E8A">
              <w:rPr>
                <w:color w:val="000000"/>
              </w:rPr>
              <w:t>0,01</w:t>
            </w:r>
          </w:p>
        </w:tc>
      </w:tr>
      <w:tr w:rsidR="00735E8A" w14:paraId="60409917"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050E0" w14:textId="77777777" w:rsidR="00735E8A" w:rsidRPr="00735E8A" w:rsidRDefault="00735E8A" w:rsidP="00647BA5">
            <w:pPr>
              <w:jc w:val="center"/>
              <w:rPr>
                <w:color w:val="000000"/>
              </w:rPr>
            </w:pPr>
            <w:r w:rsidRPr="00735E8A">
              <w:rPr>
                <w:color w:val="000000"/>
              </w:rPr>
              <w:t>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B63D6" w14:textId="77777777" w:rsidR="00735E8A" w:rsidRPr="00735E8A" w:rsidRDefault="00735E8A" w:rsidP="00647BA5">
            <w:pPr>
              <w:jc w:val="center"/>
              <w:rPr>
                <w:color w:val="000000"/>
              </w:rPr>
            </w:pPr>
            <w:r w:rsidRPr="00735E8A">
              <w:rPr>
                <w:color w:val="000000"/>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1E700" w14:textId="77777777" w:rsidR="00735E8A" w:rsidRPr="00735E8A" w:rsidRDefault="00735E8A" w:rsidP="00647BA5">
            <w:pPr>
              <w:jc w:val="center"/>
              <w:rPr>
                <w:color w:val="000000"/>
              </w:rPr>
            </w:pPr>
            <w:r w:rsidRPr="00735E8A">
              <w:rPr>
                <w:color w:val="000000"/>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7D82B" w14:textId="77777777" w:rsidR="00735E8A" w:rsidRPr="00735E8A" w:rsidRDefault="00735E8A" w:rsidP="00647BA5">
            <w:pPr>
              <w:rPr>
                <w:color w:val="000000"/>
              </w:rPr>
            </w:pPr>
            <w:proofErr w:type="spellStart"/>
            <w:r w:rsidRPr="00735E8A">
              <w:rPr>
                <w:color w:val="000000"/>
              </w:rPr>
              <w:t>Naknade</w:t>
            </w:r>
            <w:proofErr w:type="spellEnd"/>
            <w:r w:rsidRPr="00735E8A">
              <w:rPr>
                <w:color w:val="000000"/>
              </w:rPr>
              <w:t xml:space="preserve"> </w:t>
            </w:r>
            <w:proofErr w:type="spellStart"/>
            <w:r w:rsidRPr="00735E8A">
              <w:rPr>
                <w:color w:val="000000"/>
              </w:rPr>
              <w:t>troškova</w:t>
            </w:r>
            <w:proofErr w:type="spellEnd"/>
            <w:r w:rsidRPr="00735E8A">
              <w:rPr>
                <w:color w:val="000000"/>
              </w:rPr>
              <w:t xml:space="preserve"> za </w:t>
            </w:r>
            <w:proofErr w:type="spellStart"/>
            <w:r w:rsidRPr="00735E8A">
              <w:rPr>
                <w:color w:val="000000"/>
              </w:rPr>
              <w:t>zaposlene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CDC6A" w14:textId="77777777" w:rsidR="00735E8A" w:rsidRPr="00735E8A" w:rsidRDefault="00735E8A" w:rsidP="00647BA5">
            <w:pPr>
              <w:jc w:val="right"/>
              <w:rPr>
                <w:color w:val="000000"/>
              </w:rPr>
            </w:pPr>
            <w:r w:rsidRPr="00735E8A">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08C7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9E01D"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7906C" w14:textId="77777777" w:rsidR="00735E8A" w:rsidRPr="00735E8A" w:rsidRDefault="00735E8A" w:rsidP="00647BA5">
            <w:pPr>
              <w:jc w:val="right"/>
              <w:rPr>
                <w:color w:val="000000"/>
              </w:rPr>
            </w:pPr>
            <w:r w:rsidRPr="00735E8A">
              <w:rPr>
                <w:color w:val="000000"/>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4EC81E8" w14:textId="77777777" w:rsidR="00735E8A" w:rsidRPr="00735E8A" w:rsidRDefault="00735E8A" w:rsidP="00647BA5">
            <w:pPr>
              <w:jc w:val="right"/>
              <w:rPr>
                <w:color w:val="000000"/>
              </w:rPr>
            </w:pPr>
            <w:r w:rsidRPr="00735E8A">
              <w:rPr>
                <w:color w:val="000000"/>
              </w:rPr>
              <w:t>0,02</w:t>
            </w:r>
          </w:p>
        </w:tc>
      </w:tr>
      <w:tr w:rsidR="00735E8A" w14:paraId="65F5DD1D"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DF234" w14:textId="77777777" w:rsidR="00735E8A" w:rsidRPr="00735E8A" w:rsidRDefault="00735E8A" w:rsidP="00647BA5">
            <w:pPr>
              <w:jc w:val="center"/>
              <w:rPr>
                <w:color w:val="000000"/>
              </w:rPr>
            </w:pPr>
            <w:r w:rsidRPr="00735E8A">
              <w:rPr>
                <w:color w:val="000000"/>
              </w:rPr>
              <w:t>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18F7B" w14:textId="77777777" w:rsidR="00735E8A" w:rsidRPr="00735E8A" w:rsidRDefault="00735E8A" w:rsidP="00647BA5">
            <w:pPr>
              <w:jc w:val="center"/>
              <w:rPr>
                <w:color w:val="000000"/>
              </w:rPr>
            </w:pPr>
            <w:r w:rsidRPr="00735E8A">
              <w:rPr>
                <w:color w:val="000000"/>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A2C50" w14:textId="77777777" w:rsidR="00735E8A" w:rsidRPr="00735E8A" w:rsidRDefault="00735E8A" w:rsidP="00647BA5">
            <w:pPr>
              <w:jc w:val="center"/>
              <w:rPr>
                <w:color w:val="000000"/>
              </w:rPr>
            </w:pPr>
            <w:r w:rsidRPr="00735E8A">
              <w:rPr>
                <w:color w:val="000000"/>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2CF9A" w14:textId="77777777" w:rsidR="00735E8A" w:rsidRPr="00735E8A" w:rsidRDefault="00735E8A" w:rsidP="00647BA5">
            <w:pPr>
              <w:rPr>
                <w:color w:val="000000"/>
              </w:rPr>
            </w:pPr>
            <w:proofErr w:type="spellStart"/>
            <w:r w:rsidRPr="00735E8A">
              <w:rPr>
                <w:color w:val="000000"/>
              </w:rPr>
              <w:t>Nagrade</w:t>
            </w:r>
            <w:proofErr w:type="spellEnd"/>
            <w:r w:rsidRPr="00735E8A">
              <w:rPr>
                <w:color w:val="000000"/>
              </w:rPr>
              <w:t xml:space="preserve"> </w:t>
            </w:r>
            <w:proofErr w:type="spellStart"/>
            <w:r w:rsidRPr="00735E8A">
              <w:rPr>
                <w:color w:val="000000"/>
              </w:rPr>
              <w:t>zaposlenima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ostali</w:t>
            </w:r>
            <w:proofErr w:type="spellEnd"/>
            <w:r w:rsidRPr="00735E8A">
              <w:rPr>
                <w:color w:val="000000"/>
              </w:rPr>
              <w:t xml:space="preserve"> </w:t>
            </w:r>
            <w:proofErr w:type="spellStart"/>
            <w:r w:rsidRPr="00735E8A">
              <w:rPr>
                <w:color w:val="000000"/>
              </w:rPr>
              <w:t>posebni</w:t>
            </w:r>
            <w:proofErr w:type="spellEnd"/>
            <w:r w:rsidRPr="00735E8A">
              <w:rPr>
                <w:color w:val="000000"/>
              </w:rPr>
              <w:t xml:space="preserve"> </w:t>
            </w:r>
            <w:proofErr w:type="spellStart"/>
            <w:r w:rsidRPr="00735E8A">
              <w:rPr>
                <w:color w:val="000000"/>
              </w:rPr>
              <w:t>rashodi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33F49" w14:textId="77777777" w:rsidR="00735E8A" w:rsidRPr="00735E8A" w:rsidRDefault="00735E8A" w:rsidP="00647BA5">
            <w:pPr>
              <w:jc w:val="right"/>
              <w:rPr>
                <w:color w:val="000000"/>
              </w:rPr>
            </w:pPr>
            <w:r w:rsidRPr="00735E8A">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F7C0E"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70930"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87596" w14:textId="77777777" w:rsidR="00735E8A" w:rsidRPr="00735E8A" w:rsidRDefault="00735E8A" w:rsidP="00647BA5">
            <w:pPr>
              <w:jc w:val="right"/>
              <w:rPr>
                <w:color w:val="000000"/>
              </w:rPr>
            </w:pPr>
            <w:r w:rsidRPr="00735E8A">
              <w:rPr>
                <w:color w:val="000000"/>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8740524" w14:textId="77777777" w:rsidR="00735E8A" w:rsidRPr="00735E8A" w:rsidRDefault="00735E8A" w:rsidP="00647BA5">
            <w:pPr>
              <w:jc w:val="right"/>
              <w:rPr>
                <w:color w:val="000000"/>
              </w:rPr>
            </w:pPr>
            <w:r w:rsidRPr="00735E8A">
              <w:rPr>
                <w:color w:val="000000"/>
              </w:rPr>
              <w:t>0,01</w:t>
            </w:r>
          </w:p>
        </w:tc>
      </w:tr>
      <w:tr w:rsidR="00735E8A" w14:paraId="0B0C562B"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093BA" w14:textId="77777777" w:rsidR="00735E8A" w:rsidRPr="00735E8A" w:rsidRDefault="00735E8A" w:rsidP="00647BA5">
            <w:pPr>
              <w:jc w:val="center"/>
              <w:rPr>
                <w:color w:val="000000"/>
              </w:rPr>
            </w:pPr>
            <w:r w:rsidRPr="00735E8A">
              <w:rPr>
                <w:color w:val="000000"/>
              </w:rPr>
              <w:t>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01983" w14:textId="77777777" w:rsidR="00735E8A" w:rsidRPr="00735E8A" w:rsidRDefault="00735E8A" w:rsidP="00647BA5">
            <w:pPr>
              <w:jc w:val="center"/>
              <w:rPr>
                <w:color w:val="000000"/>
              </w:rPr>
            </w:pPr>
            <w:r w:rsidRPr="00735E8A">
              <w:rPr>
                <w:color w:val="000000"/>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FB9B6" w14:textId="77777777" w:rsidR="00735E8A" w:rsidRPr="00735E8A" w:rsidRDefault="00735E8A" w:rsidP="00647BA5">
            <w:pPr>
              <w:jc w:val="center"/>
              <w:rPr>
                <w:color w:val="000000"/>
              </w:rPr>
            </w:pPr>
            <w:r w:rsidRPr="00735E8A">
              <w:rPr>
                <w:color w:val="000000"/>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47686" w14:textId="77777777" w:rsidR="00735E8A" w:rsidRPr="00735E8A" w:rsidRDefault="00735E8A" w:rsidP="00647BA5">
            <w:pPr>
              <w:rPr>
                <w:color w:val="000000"/>
              </w:rPr>
            </w:pPr>
            <w:proofErr w:type="spellStart"/>
            <w:r w:rsidRPr="00735E8A">
              <w:rPr>
                <w:color w:val="000000"/>
              </w:rPr>
              <w:t>Usluge</w:t>
            </w:r>
            <w:proofErr w:type="spellEnd"/>
            <w:r w:rsidRPr="00735E8A">
              <w:rPr>
                <w:color w:val="000000"/>
              </w:rPr>
              <w:t xml:space="preserve"> </w:t>
            </w:r>
            <w:proofErr w:type="spellStart"/>
            <w:r w:rsidRPr="00735E8A">
              <w:rPr>
                <w:color w:val="000000"/>
              </w:rPr>
              <w:t>komunikacija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3D2D0" w14:textId="77777777" w:rsidR="00735E8A" w:rsidRPr="00735E8A" w:rsidRDefault="00735E8A" w:rsidP="00647BA5">
            <w:pPr>
              <w:jc w:val="right"/>
              <w:rPr>
                <w:color w:val="000000"/>
              </w:rPr>
            </w:pPr>
            <w:r w:rsidRPr="00735E8A">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B511F"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4111D"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1734E" w14:textId="77777777" w:rsidR="00735E8A" w:rsidRPr="00735E8A" w:rsidRDefault="00735E8A" w:rsidP="00647BA5">
            <w:pPr>
              <w:jc w:val="right"/>
              <w:rPr>
                <w:color w:val="000000"/>
              </w:rPr>
            </w:pPr>
            <w:r w:rsidRPr="00735E8A">
              <w:rPr>
                <w:color w:val="000000"/>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2615526" w14:textId="77777777" w:rsidR="00735E8A" w:rsidRPr="00735E8A" w:rsidRDefault="00735E8A" w:rsidP="00647BA5">
            <w:pPr>
              <w:jc w:val="right"/>
              <w:rPr>
                <w:color w:val="000000"/>
              </w:rPr>
            </w:pPr>
            <w:r w:rsidRPr="00735E8A">
              <w:rPr>
                <w:color w:val="000000"/>
              </w:rPr>
              <w:t>0,02</w:t>
            </w:r>
          </w:p>
        </w:tc>
      </w:tr>
      <w:tr w:rsidR="00735E8A" w14:paraId="7FB7D897"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26E68" w14:textId="77777777" w:rsidR="00735E8A" w:rsidRPr="00735E8A" w:rsidRDefault="00735E8A" w:rsidP="00647BA5">
            <w:pPr>
              <w:jc w:val="center"/>
              <w:rPr>
                <w:color w:val="000000"/>
              </w:rPr>
            </w:pPr>
            <w:r w:rsidRPr="00735E8A">
              <w:rPr>
                <w:color w:val="000000"/>
              </w:rPr>
              <w:t>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2943A" w14:textId="77777777" w:rsidR="00735E8A" w:rsidRPr="00735E8A" w:rsidRDefault="00735E8A" w:rsidP="00647BA5">
            <w:pPr>
              <w:jc w:val="center"/>
              <w:rPr>
                <w:color w:val="000000"/>
              </w:rPr>
            </w:pPr>
            <w:r w:rsidRPr="00735E8A">
              <w:rPr>
                <w:color w:val="000000"/>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D4612" w14:textId="77777777" w:rsidR="00735E8A" w:rsidRPr="00735E8A" w:rsidRDefault="00735E8A" w:rsidP="00647BA5">
            <w:pPr>
              <w:jc w:val="center"/>
              <w:rPr>
                <w:color w:val="000000"/>
              </w:rPr>
            </w:pPr>
            <w:r w:rsidRPr="00735E8A">
              <w:rPr>
                <w:color w:val="000000"/>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5E194" w14:textId="77777777" w:rsidR="00735E8A" w:rsidRPr="00735E8A" w:rsidRDefault="00735E8A" w:rsidP="00647BA5">
            <w:pPr>
              <w:rPr>
                <w:color w:val="000000"/>
              </w:rPr>
            </w:pPr>
            <w:proofErr w:type="spellStart"/>
            <w:r w:rsidRPr="00735E8A">
              <w:rPr>
                <w:color w:val="000000"/>
              </w:rPr>
              <w:t>Troškovi</w:t>
            </w:r>
            <w:proofErr w:type="spellEnd"/>
            <w:r w:rsidRPr="00735E8A">
              <w:rPr>
                <w:color w:val="000000"/>
              </w:rPr>
              <w:t xml:space="preserve"> </w:t>
            </w:r>
            <w:proofErr w:type="spellStart"/>
            <w:r w:rsidRPr="00735E8A">
              <w:rPr>
                <w:color w:val="000000"/>
              </w:rPr>
              <w:t>službenih</w:t>
            </w:r>
            <w:proofErr w:type="spellEnd"/>
            <w:r w:rsidRPr="00735E8A">
              <w:rPr>
                <w:color w:val="000000"/>
              </w:rPr>
              <w:t xml:space="preserve"> </w:t>
            </w:r>
            <w:proofErr w:type="spellStart"/>
            <w:r w:rsidRPr="00735E8A">
              <w:rPr>
                <w:color w:val="000000"/>
              </w:rPr>
              <w:t>putovanja</w:t>
            </w:r>
            <w:proofErr w:type="spellEnd"/>
            <w:r w:rsidRPr="00735E8A">
              <w:rPr>
                <w:color w:val="000000"/>
              </w:rPr>
              <w:t xml:space="preserve"> u </w:t>
            </w:r>
            <w:proofErr w:type="spellStart"/>
            <w:r w:rsidRPr="00735E8A">
              <w:rPr>
                <w:color w:val="000000"/>
              </w:rPr>
              <w:t>zemlji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BB7B8" w14:textId="77777777" w:rsidR="00735E8A" w:rsidRPr="00735E8A" w:rsidRDefault="00735E8A" w:rsidP="00647BA5">
            <w:pPr>
              <w:jc w:val="right"/>
              <w:rPr>
                <w:color w:val="000000"/>
              </w:rPr>
            </w:pPr>
            <w:r w:rsidRPr="00735E8A">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3D63A"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E3460"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C47C0" w14:textId="77777777" w:rsidR="00735E8A" w:rsidRPr="00735E8A" w:rsidRDefault="00735E8A" w:rsidP="00647BA5">
            <w:pPr>
              <w:jc w:val="right"/>
              <w:rPr>
                <w:color w:val="000000"/>
              </w:rPr>
            </w:pPr>
            <w:r w:rsidRPr="00735E8A">
              <w:rPr>
                <w:color w:val="000000"/>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D097AC6" w14:textId="77777777" w:rsidR="00735E8A" w:rsidRPr="00735E8A" w:rsidRDefault="00735E8A" w:rsidP="00647BA5">
            <w:pPr>
              <w:jc w:val="right"/>
              <w:rPr>
                <w:color w:val="000000"/>
              </w:rPr>
            </w:pPr>
            <w:r w:rsidRPr="00735E8A">
              <w:rPr>
                <w:color w:val="000000"/>
              </w:rPr>
              <w:t>0,01</w:t>
            </w:r>
          </w:p>
        </w:tc>
      </w:tr>
      <w:tr w:rsidR="00735E8A" w14:paraId="78648DF7"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D10D1" w14:textId="77777777" w:rsidR="00735E8A" w:rsidRPr="00735E8A" w:rsidRDefault="00735E8A" w:rsidP="00647BA5">
            <w:pPr>
              <w:jc w:val="center"/>
              <w:rPr>
                <w:color w:val="000000"/>
              </w:rPr>
            </w:pPr>
            <w:r w:rsidRPr="00735E8A">
              <w:rPr>
                <w:color w:val="000000"/>
              </w:rPr>
              <w:t>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AF46B" w14:textId="77777777" w:rsidR="00735E8A" w:rsidRPr="00735E8A" w:rsidRDefault="00735E8A" w:rsidP="00647BA5">
            <w:pPr>
              <w:jc w:val="center"/>
              <w:rPr>
                <w:color w:val="000000"/>
              </w:rPr>
            </w:pPr>
            <w:r w:rsidRPr="00735E8A">
              <w:rPr>
                <w:color w:val="000000"/>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FAC8D" w14:textId="77777777" w:rsidR="00735E8A" w:rsidRPr="00735E8A" w:rsidRDefault="00735E8A" w:rsidP="00647BA5">
            <w:pPr>
              <w:jc w:val="center"/>
              <w:rPr>
                <w:color w:val="000000"/>
              </w:rPr>
            </w:pPr>
            <w:r w:rsidRPr="00735E8A">
              <w:rPr>
                <w:color w:val="000000"/>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B647A" w14:textId="77777777" w:rsidR="00735E8A" w:rsidRPr="00735E8A" w:rsidRDefault="00735E8A" w:rsidP="00647BA5">
            <w:pPr>
              <w:rPr>
                <w:color w:val="000000"/>
              </w:rPr>
            </w:pPr>
            <w:proofErr w:type="spellStart"/>
            <w:r w:rsidRPr="00735E8A">
              <w:rPr>
                <w:color w:val="000000"/>
              </w:rPr>
              <w:t>Troškovi</w:t>
            </w:r>
            <w:proofErr w:type="spellEnd"/>
            <w:r w:rsidRPr="00735E8A">
              <w:rPr>
                <w:color w:val="000000"/>
              </w:rPr>
              <w:t xml:space="preserve"> </w:t>
            </w:r>
            <w:proofErr w:type="spellStart"/>
            <w:r w:rsidRPr="00735E8A">
              <w:rPr>
                <w:color w:val="000000"/>
              </w:rPr>
              <w:t>službenih</w:t>
            </w:r>
            <w:proofErr w:type="spellEnd"/>
            <w:r w:rsidRPr="00735E8A">
              <w:rPr>
                <w:color w:val="000000"/>
              </w:rPr>
              <w:t xml:space="preserve"> </w:t>
            </w:r>
            <w:proofErr w:type="spellStart"/>
            <w:r w:rsidRPr="00735E8A">
              <w:rPr>
                <w:color w:val="000000"/>
              </w:rPr>
              <w:t>putovanja</w:t>
            </w:r>
            <w:proofErr w:type="spellEnd"/>
            <w:r w:rsidRPr="00735E8A">
              <w:rPr>
                <w:color w:val="000000"/>
              </w:rPr>
              <w:t xml:space="preserve"> u </w:t>
            </w:r>
            <w:proofErr w:type="spellStart"/>
            <w:r w:rsidRPr="00735E8A">
              <w:rPr>
                <w:color w:val="000000"/>
              </w:rPr>
              <w:t>inostranstvo</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A928E" w14:textId="77777777" w:rsidR="00735E8A" w:rsidRPr="00735E8A" w:rsidRDefault="00735E8A" w:rsidP="00647BA5">
            <w:pPr>
              <w:jc w:val="right"/>
              <w:rPr>
                <w:color w:val="000000"/>
              </w:rPr>
            </w:pPr>
            <w:r w:rsidRPr="00735E8A">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5438D"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D5CA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74F40" w14:textId="77777777" w:rsidR="00735E8A" w:rsidRPr="00735E8A" w:rsidRDefault="00735E8A" w:rsidP="00647BA5">
            <w:pPr>
              <w:jc w:val="right"/>
              <w:rPr>
                <w:color w:val="000000"/>
              </w:rPr>
            </w:pPr>
            <w:r w:rsidRPr="00735E8A">
              <w:rPr>
                <w:color w:val="000000"/>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EB81E04" w14:textId="77777777" w:rsidR="00735E8A" w:rsidRPr="00735E8A" w:rsidRDefault="00735E8A" w:rsidP="00647BA5">
            <w:pPr>
              <w:jc w:val="right"/>
              <w:rPr>
                <w:color w:val="000000"/>
              </w:rPr>
            </w:pPr>
            <w:r w:rsidRPr="00735E8A">
              <w:rPr>
                <w:color w:val="000000"/>
              </w:rPr>
              <w:t>0,01</w:t>
            </w:r>
          </w:p>
        </w:tc>
      </w:tr>
      <w:tr w:rsidR="00735E8A" w14:paraId="262C05AB"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72927" w14:textId="77777777" w:rsidR="00735E8A" w:rsidRPr="00735E8A" w:rsidRDefault="00735E8A" w:rsidP="00647BA5">
            <w:pPr>
              <w:jc w:val="center"/>
              <w:rPr>
                <w:color w:val="000000"/>
              </w:rPr>
            </w:pPr>
            <w:r w:rsidRPr="00735E8A">
              <w:rPr>
                <w:color w:val="000000"/>
              </w:rPr>
              <w:t>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290B6" w14:textId="77777777" w:rsidR="00735E8A" w:rsidRPr="00735E8A" w:rsidRDefault="00735E8A" w:rsidP="00647BA5">
            <w:pPr>
              <w:jc w:val="center"/>
              <w:rPr>
                <w:color w:val="000000"/>
              </w:rPr>
            </w:pPr>
            <w:r w:rsidRPr="00735E8A">
              <w:rPr>
                <w:color w:val="000000"/>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68444" w14:textId="77777777" w:rsidR="00735E8A" w:rsidRPr="00735E8A" w:rsidRDefault="00735E8A" w:rsidP="00647BA5">
            <w:pPr>
              <w:jc w:val="center"/>
              <w:rPr>
                <w:color w:val="000000"/>
              </w:rPr>
            </w:pPr>
            <w:r w:rsidRPr="00735E8A">
              <w:rPr>
                <w:color w:val="000000"/>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CD8A1" w14:textId="77777777" w:rsidR="00735E8A" w:rsidRPr="00735E8A" w:rsidRDefault="00735E8A" w:rsidP="00647BA5">
            <w:pPr>
              <w:rPr>
                <w:color w:val="000000"/>
              </w:rPr>
            </w:pPr>
            <w:proofErr w:type="spellStart"/>
            <w:r w:rsidRPr="00735E8A">
              <w:rPr>
                <w:color w:val="000000"/>
              </w:rPr>
              <w:t>Stručne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F6D9C" w14:textId="77777777" w:rsidR="00735E8A" w:rsidRPr="00735E8A" w:rsidRDefault="00735E8A" w:rsidP="00647BA5">
            <w:pPr>
              <w:jc w:val="right"/>
              <w:rPr>
                <w:color w:val="000000"/>
              </w:rPr>
            </w:pPr>
            <w:r w:rsidRPr="00735E8A">
              <w:rPr>
                <w:color w:val="000000"/>
              </w:rPr>
              <w:t>8.744.880,00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CBA56"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545B7"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05A77" w14:textId="77777777" w:rsidR="00735E8A" w:rsidRPr="00735E8A" w:rsidRDefault="00735E8A" w:rsidP="00647BA5">
            <w:pPr>
              <w:jc w:val="right"/>
              <w:rPr>
                <w:color w:val="000000"/>
              </w:rPr>
            </w:pPr>
            <w:r w:rsidRPr="00735E8A">
              <w:rPr>
                <w:color w:val="000000"/>
              </w:rPr>
              <w:t>8.744.880,00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1FB7109" w14:textId="77777777" w:rsidR="00735E8A" w:rsidRPr="00735E8A" w:rsidRDefault="00735E8A" w:rsidP="00647BA5">
            <w:pPr>
              <w:jc w:val="right"/>
              <w:rPr>
                <w:color w:val="000000"/>
              </w:rPr>
            </w:pPr>
            <w:r w:rsidRPr="00735E8A">
              <w:rPr>
                <w:color w:val="000000"/>
              </w:rPr>
              <w:t>0,71</w:t>
            </w:r>
          </w:p>
        </w:tc>
      </w:tr>
      <w:tr w:rsidR="00735E8A" w14:paraId="7B1AFCE1"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228B9" w14:textId="77777777" w:rsidR="00735E8A" w:rsidRPr="00735E8A" w:rsidRDefault="00735E8A" w:rsidP="00647BA5">
            <w:pPr>
              <w:jc w:val="center"/>
              <w:rPr>
                <w:color w:val="000000"/>
              </w:rPr>
            </w:pPr>
            <w:r w:rsidRPr="00735E8A">
              <w:rPr>
                <w:color w:val="000000"/>
              </w:rPr>
              <w:t>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10324" w14:textId="77777777" w:rsidR="00735E8A" w:rsidRPr="00735E8A" w:rsidRDefault="00735E8A" w:rsidP="00647BA5">
            <w:pPr>
              <w:jc w:val="center"/>
              <w:rPr>
                <w:color w:val="000000"/>
              </w:rPr>
            </w:pPr>
            <w:r w:rsidRPr="00735E8A">
              <w:rPr>
                <w:color w:val="000000"/>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2764A" w14:textId="77777777" w:rsidR="00735E8A" w:rsidRPr="00735E8A" w:rsidRDefault="00735E8A" w:rsidP="00647BA5">
            <w:pPr>
              <w:jc w:val="center"/>
              <w:rPr>
                <w:color w:val="000000"/>
              </w:rPr>
            </w:pPr>
            <w:r w:rsidRPr="00735E8A">
              <w:rPr>
                <w:color w:val="000000"/>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0C92D" w14:textId="77777777" w:rsidR="00735E8A" w:rsidRPr="00735E8A" w:rsidRDefault="00735E8A" w:rsidP="00647BA5">
            <w:pPr>
              <w:rPr>
                <w:color w:val="000000"/>
              </w:rPr>
            </w:pPr>
            <w:proofErr w:type="spellStart"/>
            <w:r w:rsidRPr="00735E8A">
              <w:rPr>
                <w:color w:val="000000"/>
              </w:rPr>
              <w:t>Usluge</w:t>
            </w:r>
            <w:proofErr w:type="spellEnd"/>
            <w:r w:rsidRPr="00735E8A">
              <w:rPr>
                <w:color w:val="000000"/>
              </w:rPr>
              <w:t xml:space="preserve"> </w:t>
            </w:r>
            <w:proofErr w:type="spellStart"/>
            <w:r w:rsidRPr="00735E8A">
              <w:rPr>
                <w:color w:val="000000"/>
              </w:rPr>
              <w:t>informisanja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2AA73" w14:textId="77777777" w:rsidR="00735E8A" w:rsidRPr="00735E8A" w:rsidRDefault="00735E8A" w:rsidP="00647BA5">
            <w:pPr>
              <w:jc w:val="right"/>
              <w:rPr>
                <w:color w:val="000000"/>
              </w:rPr>
            </w:pPr>
            <w:r w:rsidRPr="00735E8A">
              <w:rPr>
                <w:color w:val="000000"/>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1D538"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D9E36"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B416D" w14:textId="77777777" w:rsidR="00735E8A" w:rsidRPr="00735E8A" w:rsidRDefault="00735E8A" w:rsidP="00647BA5">
            <w:pPr>
              <w:jc w:val="right"/>
              <w:rPr>
                <w:color w:val="000000"/>
              </w:rPr>
            </w:pPr>
            <w:r w:rsidRPr="00735E8A">
              <w:rPr>
                <w:color w:val="000000"/>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EB9DB33" w14:textId="77777777" w:rsidR="00735E8A" w:rsidRPr="00735E8A" w:rsidRDefault="00735E8A" w:rsidP="00647BA5">
            <w:pPr>
              <w:jc w:val="right"/>
              <w:rPr>
                <w:color w:val="000000"/>
              </w:rPr>
            </w:pPr>
            <w:r w:rsidRPr="00735E8A">
              <w:rPr>
                <w:color w:val="000000"/>
              </w:rPr>
              <w:t>0,02</w:t>
            </w:r>
          </w:p>
        </w:tc>
      </w:tr>
      <w:tr w:rsidR="00735E8A" w14:paraId="0758718B"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43D45" w14:textId="77777777" w:rsidR="00735E8A" w:rsidRPr="00735E8A" w:rsidRDefault="00735E8A" w:rsidP="00647BA5">
            <w:pPr>
              <w:jc w:val="center"/>
              <w:rPr>
                <w:color w:val="000000"/>
              </w:rPr>
            </w:pPr>
            <w:r w:rsidRPr="00735E8A">
              <w:rPr>
                <w:color w:val="000000"/>
              </w:rPr>
              <w:t>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F71E3" w14:textId="77777777" w:rsidR="00735E8A" w:rsidRPr="00735E8A" w:rsidRDefault="00735E8A" w:rsidP="00647BA5">
            <w:pPr>
              <w:jc w:val="center"/>
              <w:rPr>
                <w:color w:val="000000"/>
              </w:rPr>
            </w:pPr>
            <w:r w:rsidRPr="00735E8A">
              <w:rPr>
                <w:color w:val="000000"/>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0C191" w14:textId="77777777" w:rsidR="00735E8A" w:rsidRPr="00735E8A" w:rsidRDefault="00735E8A" w:rsidP="00647BA5">
            <w:pPr>
              <w:jc w:val="center"/>
              <w:rPr>
                <w:color w:val="000000"/>
              </w:rPr>
            </w:pPr>
            <w:r w:rsidRPr="00735E8A">
              <w:rPr>
                <w:color w:val="000000"/>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EC90B" w14:textId="77777777" w:rsidR="00735E8A" w:rsidRPr="00735E8A" w:rsidRDefault="00735E8A" w:rsidP="00647BA5">
            <w:pPr>
              <w:rPr>
                <w:color w:val="000000"/>
              </w:rPr>
            </w:pPr>
            <w:proofErr w:type="spellStart"/>
            <w:r w:rsidRPr="00735E8A">
              <w:rPr>
                <w:color w:val="000000"/>
              </w:rPr>
              <w:t>Reprezentacija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389A1" w14:textId="77777777" w:rsidR="00735E8A" w:rsidRPr="00735E8A" w:rsidRDefault="00735E8A" w:rsidP="00647BA5">
            <w:pPr>
              <w:jc w:val="right"/>
              <w:rPr>
                <w:color w:val="000000"/>
              </w:rPr>
            </w:pPr>
            <w:r w:rsidRPr="00735E8A">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3CF23"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E500C"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1D080" w14:textId="77777777" w:rsidR="00735E8A" w:rsidRPr="00735E8A" w:rsidRDefault="00735E8A" w:rsidP="00647BA5">
            <w:pPr>
              <w:jc w:val="right"/>
              <w:rPr>
                <w:color w:val="000000"/>
              </w:rPr>
            </w:pPr>
            <w:r w:rsidRPr="00735E8A">
              <w:rPr>
                <w:color w:val="000000"/>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6F886CF" w14:textId="77777777" w:rsidR="00735E8A" w:rsidRPr="00735E8A" w:rsidRDefault="00735E8A" w:rsidP="00647BA5">
            <w:pPr>
              <w:jc w:val="right"/>
              <w:rPr>
                <w:color w:val="000000"/>
              </w:rPr>
            </w:pPr>
            <w:r w:rsidRPr="00735E8A">
              <w:rPr>
                <w:color w:val="000000"/>
              </w:rPr>
              <w:t>0,01</w:t>
            </w:r>
          </w:p>
        </w:tc>
      </w:tr>
      <w:tr w:rsidR="00735E8A" w14:paraId="1F2908B0"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899C4" w14:textId="77777777" w:rsidR="00735E8A" w:rsidRPr="00735E8A" w:rsidRDefault="00735E8A" w:rsidP="00647BA5">
            <w:pPr>
              <w:jc w:val="center"/>
              <w:rPr>
                <w:color w:val="000000"/>
              </w:rPr>
            </w:pPr>
            <w:r w:rsidRPr="00735E8A">
              <w:rPr>
                <w:color w:val="000000"/>
              </w:rPr>
              <w:t>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FDDDA" w14:textId="77777777" w:rsidR="00735E8A" w:rsidRPr="00735E8A" w:rsidRDefault="00735E8A" w:rsidP="00647BA5">
            <w:pPr>
              <w:jc w:val="center"/>
              <w:rPr>
                <w:color w:val="000000"/>
              </w:rPr>
            </w:pPr>
            <w:r w:rsidRPr="00735E8A">
              <w:rPr>
                <w:color w:val="000000"/>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ED262" w14:textId="77777777" w:rsidR="00735E8A" w:rsidRPr="00735E8A" w:rsidRDefault="00735E8A" w:rsidP="00647BA5">
            <w:pPr>
              <w:jc w:val="center"/>
              <w:rPr>
                <w:color w:val="000000"/>
              </w:rPr>
            </w:pPr>
            <w:r w:rsidRPr="00735E8A">
              <w:rPr>
                <w:color w:val="000000"/>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9B970" w14:textId="77777777" w:rsidR="00735E8A" w:rsidRPr="00735E8A" w:rsidRDefault="00735E8A" w:rsidP="00647BA5">
            <w:pPr>
              <w:rPr>
                <w:color w:val="000000"/>
              </w:rPr>
            </w:pPr>
            <w:proofErr w:type="spellStart"/>
            <w:r w:rsidRPr="00735E8A">
              <w:rPr>
                <w:color w:val="000000"/>
              </w:rPr>
              <w:t>Usluge</w:t>
            </w:r>
            <w:proofErr w:type="spellEnd"/>
            <w:r w:rsidRPr="00735E8A">
              <w:rPr>
                <w:color w:val="000000"/>
              </w:rPr>
              <w:t xml:space="preserve"> za </w:t>
            </w:r>
            <w:proofErr w:type="spellStart"/>
            <w:r w:rsidRPr="00735E8A">
              <w:rPr>
                <w:color w:val="000000"/>
              </w:rPr>
              <w:t>domaćinstvo</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ugostiteljstvo</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BF499" w14:textId="77777777" w:rsidR="00735E8A" w:rsidRPr="00735E8A" w:rsidRDefault="00735E8A" w:rsidP="00647BA5">
            <w:pPr>
              <w:jc w:val="right"/>
              <w:rPr>
                <w:color w:val="000000"/>
              </w:rPr>
            </w:pPr>
            <w:r w:rsidRPr="00735E8A">
              <w:rPr>
                <w:color w:val="000000"/>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3758A"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0EE7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877EA" w14:textId="77777777" w:rsidR="00735E8A" w:rsidRPr="00735E8A" w:rsidRDefault="00735E8A" w:rsidP="00647BA5">
            <w:pPr>
              <w:jc w:val="right"/>
              <w:rPr>
                <w:color w:val="000000"/>
              </w:rPr>
            </w:pPr>
            <w:r w:rsidRPr="00735E8A">
              <w:rPr>
                <w:color w:val="000000"/>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0ED0016" w14:textId="77777777" w:rsidR="00735E8A" w:rsidRPr="00735E8A" w:rsidRDefault="00735E8A" w:rsidP="00647BA5">
            <w:pPr>
              <w:jc w:val="right"/>
              <w:rPr>
                <w:color w:val="000000"/>
              </w:rPr>
            </w:pPr>
            <w:r w:rsidRPr="00735E8A">
              <w:rPr>
                <w:color w:val="000000"/>
              </w:rPr>
              <w:t>0,00</w:t>
            </w:r>
          </w:p>
        </w:tc>
      </w:tr>
      <w:tr w:rsidR="00735E8A" w14:paraId="337DF937"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F005D" w14:textId="77777777" w:rsidR="00735E8A" w:rsidRPr="00735E8A" w:rsidRDefault="00735E8A" w:rsidP="00647BA5">
            <w:pPr>
              <w:jc w:val="center"/>
              <w:rPr>
                <w:color w:val="000000"/>
              </w:rPr>
            </w:pPr>
            <w:r w:rsidRPr="00735E8A">
              <w:rPr>
                <w:color w:val="000000"/>
              </w:rPr>
              <w:t>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DA624" w14:textId="77777777" w:rsidR="00735E8A" w:rsidRPr="00735E8A" w:rsidRDefault="00735E8A" w:rsidP="00647BA5">
            <w:pPr>
              <w:jc w:val="center"/>
              <w:rPr>
                <w:color w:val="000000"/>
              </w:rPr>
            </w:pPr>
            <w:r w:rsidRPr="00735E8A">
              <w:rPr>
                <w:color w:val="000000"/>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BBE08" w14:textId="77777777" w:rsidR="00735E8A" w:rsidRPr="00735E8A" w:rsidRDefault="00735E8A" w:rsidP="00647BA5">
            <w:pPr>
              <w:jc w:val="center"/>
              <w:rPr>
                <w:color w:val="000000"/>
              </w:rPr>
            </w:pPr>
            <w:r w:rsidRPr="00735E8A">
              <w:rPr>
                <w:color w:val="000000"/>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62062" w14:textId="77777777" w:rsidR="00735E8A" w:rsidRPr="00735E8A" w:rsidRDefault="00735E8A" w:rsidP="00647BA5">
            <w:pPr>
              <w:rPr>
                <w:color w:val="000000"/>
              </w:rPr>
            </w:pPr>
            <w:proofErr w:type="spellStart"/>
            <w:r w:rsidRPr="00735E8A">
              <w:rPr>
                <w:color w:val="000000"/>
              </w:rPr>
              <w:t>Ostale</w:t>
            </w:r>
            <w:proofErr w:type="spellEnd"/>
            <w:r w:rsidRPr="00735E8A">
              <w:rPr>
                <w:color w:val="000000"/>
              </w:rPr>
              <w:t xml:space="preserve"> </w:t>
            </w:r>
            <w:proofErr w:type="spellStart"/>
            <w:r w:rsidRPr="00735E8A">
              <w:rPr>
                <w:color w:val="000000"/>
              </w:rPr>
              <w:t>opšte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52385" w14:textId="77777777" w:rsidR="00735E8A" w:rsidRPr="00735E8A" w:rsidRDefault="00735E8A" w:rsidP="00647BA5">
            <w:pPr>
              <w:jc w:val="right"/>
              <w:rPr>
                <w:color w:val="000000"/>
              </w:rPr>
            </w:pPr>
            <w:r w:rsidRPr="00735E8A">
              <w:rPr>
                <w:color w:val="000000"/>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08FF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ED64F"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072AA" w14:textId="77777777" w:rsidR="00735E8A" w:rsidRPr="00735E8A" w:rsidRDefault="00735E8A" w:rsidP="00647BA5">
            <w:pPr>
              <w:jc w:val="right"/>
              <w:rPr>
                <w:color w:val="000000"/>
              </w:rPr>
            </w:pPr>
            <w:r w:rsidRPr="00735E8A">
              <w:rPr>
                <w:color w:val="000000"/>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05B8EB1" w14:textId="77777777" w:rsidR="00735E8A" w:rsidRPr="00735E8A" w:rsidRDefault="00735E8A" w:rsidP="00647BA5">
            <w:pPr>
              <w:jc w:val="right"/>
              <w:rPr>
                <w:color w:val="000000"/>
              </w:rPr>
            </w:pPr>
            <w:r w:rsidRPr="00735E8A">
              <w:rPr>
                <w:color w:val="000000"/>
              </w:rPr>
              <w:t>0,03</w:t>
            </w:r>
          </w:p>
        </w:tc>
      </w:tr>
      <w:tr w:rsidR="00735E8A" w14:paraId="4F035239"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E8674" w14:textId="77777777" w:rsidR="00735E8A" w:rsidRPr="00735E8A" w:rsidRDefault="00735E8A" w:rsidP="00647BA5">
            <w:pPr>
              <w:jc w:val="center"/>
              <w:rPr>
                <w:color w:val="000000"/>
              </w:rPr>
            </w:pPr>
            <w:r w:rsidRPr="00735E8A">
              <w:rPr>
                <w:color w:val="000000"/>
              </w:rPr>
              <w:t>10/0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8D0F4" w14:textId="77777777" w:rsidR="00735E8A" w:rsidRPr="00735E8A" w:rsidRDefault="00735E8A" w:rsidP="00647BA5">
            <w:pPr>
              <w:jc w:val="center"/>
              <w:rPr>
                <w:color w:val="000000"/>
              </w:rPr>
            </w:pPr>
            <w:r w:rsidRPr="00735E8A">
              <w:rPr>
                <w:color w:val="000000"/>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4FF0E" w14:textId="77777777" w:rsidR="00735E8A" w:rsidRPr="00735E8A" w:rsidRDefault="00735E8A" w:rsidP="00647BA5">
            <w:pPr>
              <w:jc w:val="center"/>
              <w:rPr>
                <w:color w:val="000000"/>
              </w:rPr>
            </w:pPr>
            <w:r w:rsidRPr="00735E8A">
              <w:rPr>
                <w:color w:val="000000"/>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98179" w14:textId="77777777" w:rsidR="00735E8A" w:rsidRPr="00735E8A" w:rsidRDefault="00735E8A" w:rsidP="00647BA5">
            <w:pPr>
              <w:rPr>
                <w:color w:val="000000"/>
              </w:rPr>
            </w:pPr>
            <w:proofErr w:type="spellStart"/>
            <w:r w:rsidRPr="00735E8A">
              <w:rPr>
                <w:color w:val="000000"/>
              </w:rPr>
              <w:t>Administrativni</w:t>
            </w:r>
            <w:proofErr w:type="spellEnd"/>
            <w:r w:rsidRPr="00735E8A">
              <w:rPr>
                <w:color w:val="000000"/>
              </w:rPr>
              <w:t xml:space="preserve"> </w:t>
            </w:r>
            <w:proofErr w:type="spellStart"/>
            <w:r w:rsidRPr="00735E8A">
              <w:rPr>
                <w:color w:val="000000"/>
              </w:rPr>
              <w:t>materijal</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8BA14" w14:textId="77777777" w:rsidR="00735E8A" w:rsidRPr="00735E8A" w:rsidRDefault="00735E8A" w:rsidP="00647BA5">
            <w:pPr>
              <w:jc w:val="right"/>
              <w:rPr>
                <w:color w:val="000000"/>
              </w:rPr>
            </w:pPr>
            <w:r w:rsidRPr="00735E8A">
              <w:rPr>
                <w:color w:val="000000"/>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750CE"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3C9DF"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46473" w14:textId="77777777" w:rsidR="00735E8A" w:rsidRPr="00735E8A" w:rsidRDefault="00735E8A" w:rsidP="00647BA5">
            <w:pPr>
              <w:jc w:val="right"/>
              <w:rPr>
                <w:color w:val="000000"/>
              </w:rPr>
            </w:pPr>
            <w:r w:rsidRPr="00735E8A">
              <w:rPr>
                <w:color w:val="000000"/>
              </w:rPr>
              <w:t>140.000,00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78E73F6" w14:textId="77777777" w:rsidR="00735E8A" w:rsidRPr="00735E8A" w:rsidRDefault="00735E8A" w:rsidP="00647BA5">
            <w:pPr>
              <w:jc w:val="right"/>
              <w:rPr>
                <w:color w:val="000000"/>
              </w:rPr>
            </w:pPr>
            <w:r w:rsidRPr="00735E8A">
              <w:rPr>
                <w:color w:val="000000"/>
              </w:rPr>
              <w:t>0,01</w:t>
            </w:r>
          </w:p>
        </w:tc>
      </w:tr>
      <w:tr w:rsidR="00735E8A" w14:paraId="059946FA"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634D7" w14:textId="77777777" w:rsidR="00735E8A" w:rsidRPr="00735E8A" w:rsidRDefault="00735E8A" w:rsidP="00647BA5">
            <w:pPr>
              <w:jc w:val="center"/>
              <w:rPr>
                <w:color w:val="000000"/>
              </w:rPr>
            </w:pPr>
            <w:r w:rsidRPr="00735E8A">
              <w:rPr>
                <w:color w:val="000000"/>
              </w:rPr>
              <w:t>10/0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5F7AB" w14:textId="77777777" w:rsidR="00735E8A" w:rsidRPr="00735E8A" w:rsidRDefault="00735E8A" w:rsidP="00647BA5">
            <w:pPr>
              <w:jc w:val="center"/>
              <w:rPr>
                <w:color w:val="000000"/>
              </w:rPr>
            </w:pPr>
            <w:r w:rsidRPr="00735E8A">
              <w:rPr>
                <w:color w:val="000000"/>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B339D" w14:textId="77777777" w:rsidR="00735E8A" w:rsidRPr="00735E8A" w:rsidRDefault="00735E8A" w:rsidP="00647BA5">
            <w:pPr>
              <w:jc w:val="center"/>
              <w:rPr>
                <w:color w:val="000000"/>
              </w:rPr>
            </w:pPr>
            <w:r w:rsidRPr="00735E8A">
              <w:rPr>
                <w:color w:val="000000"/>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7D55E" w14:textId="77777777" w:rsidR="00735E8A" w:rsidRPr="00735E8A" w:rsidRDefault="00735E8A" w:rsidP="00647BA5">
            <w:pPr>
              <w:rPr>
                <w:color w:val="000000"/>
              </w:rPr>
            </w:pPr>
            <w:proofErr w:type="spellStart"/>
            <w:r w:rsidRPr="00735E8A">
              <w:rPr>
                <w:color w:val="000000"/>
              </w:rPr>
              <w:t>Materijali</w:t>
            </w:r>
            <w:proofErr w:type="spellEnd"/>
            <w:r w:rsidRPr="00735E8A">
              <w:rPr>
                <w:color w:val="000000"/>
              </w:rPr>
              <w:t xml:space="preserve"> za </w:t>
            </w:r>
            <w:proofErr w:type="spellStart"/>
            <w:r w:rsidRPr="00735E8A">
              <w:rPr>
                <w:color w:val="000000"/>
              </w:rPr>
              <w:t>saobraćaj</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14DFD" w14:textId="77777777" w:rsidR="00735E8A" w:rsidRPr="00735E8A" w:rsidRDefault="00735E8A" w:rsidP="00647BA5">
            <w:pPr>
              <w:jc w:val="right"/>
              <w:rPr>
                <w:color w:val="000000"/>
              </w:rPr>
            </w:pPr>
            <w:r w:rsidRPr="00735E8A">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9D0C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A60E4"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3F06F" w14:textId="77777777" w:rsidR="00735E8A" w:rsidRPr="00735E8A" w:rsidRDefault="00735E8A" w:rsidP="00647BA5">
            <w:pPr>
              <w:jc w:val="right"/>
              <w:rPr>
                <w:color w:val="000000"/>
              </w:rPr>
            </w:pPr>
            <w:r w:rsidRPr="00735E8A">
              <w:rPr>
                <w:color w:val="000000"/>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DCB917C" w14:textId="77777777" w:rsidR="00735E8A" w:rsidRPr="00735E8A" w:rsidRDefault="00735E8A" w:rsidP="00647BA5">
            <w:pPr>
              <w:jc w:val="right"/>
              <w:rPr>
                <w:color w:val="000000"/>
              </w:rPr>
            </w:pPr>
            <w:r w:rsidRPr="00735E8A">
              <w:rPr>
                <w:color w:val="000000"/>
              </w:rPr>
              <w:t>0,02</w:t>
            </w:r>
          </w:p>
        </w:tc>
      </w:tr>
      <w:tr w:rsidR="00735E8A" w14:paraId="42DE79C1"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48929" w14:textId="77777777" w:rsidR="00735E8A" w:rsidRPr="00735E8A" w:rsidRDefault="00735E8A" w:rsidP="00647BA5">
            <w:pPr>
              <w:jc w:val="center"/>
              <w:rPr>
                <w:color w:val="000000"/>
              </w:rPr>
            </w:pPr>
            <w:r w:rsidRPr="00735E8A">
              <w:rPr>
                <w:color w:val="000000"/>
              </w:rPr>
              <w:t>10/0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EC768" w14:textId="77777777" w:rsidR="00735E8A" w:rsidRPr="00735E8A" w:rsidRDefault="00735E8A" w:rsidP="00647BA5">
            <w:pPr>
              <w:jc w:val="center"/>
              <w:rPr>
                <w:color w:val="000000"/>
              </w:rPr>
            </w:pPr>
            <w:r w:rsidRPr="00735E8A">
              <w:rPr>
                <w:color w:val="000000"/>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4AEA2" w14:textId="77777777" w:rsidR="00735E8A" w:rsidRPr="00735E8A" w:rsidRDefault="00735E8A" w:rsidP="00647BA5">
            <w:pPr>
              <w:jc w:val="center"/>
              <w:rPr>
                <w:color w:val="000000"/>
              </w:rPr>
            </w:pPr>
            <w:r w:rsidRPr="00735E8A">
              <w:rPr>
                <w:color w:val="000000"/>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C4C20" w14:textId="77777777" w:rsidR="00735E8A" w:rsidRPr="00735E8A" w:rsidRDefault="00735E8A" w:rsidP="00647BA5">
            <w:pPr>
              <w:rPr>
                <w:color w:val="000000"/>
              </w:rPr>
            </w:pPr>
            <w:proofErr w:type="spellStart"/>
            <w:r w:rsidRPr="00735E8A">
              <w:rPr>
                <w:color w:val="000000"/>
              </w:rPr>
              <w:t>Materijali</w:t>
            </w:r>
            <w:proofErr w:type="spellEnd"/>
            <w:r w:rsidRPr="00735E8A">
              <w:rPr>
                <w:color w:val="000000"/>
              </w:rPr>
              <w:t xml:space="preserve"> za </w:t>
            </w:r>
            <w:proofErr w:type="spellStart"/>
            <w:r w:rsidRPr="00735E8A">
              <w:rPr>
                <w:color w:val="000000"/>
              </w:rPr>
              <w:t>obrazovanje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usavršavanje</w:t>
            </w:r>
            <w:proofErr w:type="spellEnd"/>
            <w:r w:rsidRPr="00735E8A">
              <w:rPr>
                <w:color w:val="000000"/>
              </w:rPr>
              <w:t xml:space="preserve"> </w:t>
            </w:r>
            <w:proofErr w:type="spellStart"/>
            <w:r w:rsidRPr="00735E8A">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14836" w14:textId="77777777" w:rsidR="00735E8A" w:rsidRPr="00735E8A" w:rsidRDefault="00735E8A" w:rsidP="00647BA5">
            <w:pPr>
              <w:jc w:val="right"/>
              <w:rPr>
                <w:color w:val="000000"/>
              </w:rPr>
            </w:pPr>
            <w:r w:rsidRPr="00735E8A">
              <w:rPr>
                <w:color w:val="000000"/>
              </w:rPr>
              <w:t>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BF843"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00878"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1AD2C" w14:textId="77777777" w:rsidR="00735E8A" w:rsidRPr="00735E8A" w:rsidRDefault="00735E8A" w:rsidP="00647BA5">
            <w:pPr>
              <w:jc w:val="right"/>
              <w:rPr>
                <w:color w:val="000000"/>
              </w:rPr>
            </w:pPr>
            <w:r w:rsidRPr="00735E8A">
              <w:rPr>
                <w:color w:val="000000"/>
              </w:rPr>
              <w:t>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ACD590F" w14:textId="77777777" w:rsidR="00735E8A" w:rsidRPr="00735E8A" w:rsidRDefault="00735E8A" w:rsidP="00647BA5">
            <w:pPr>
              <w:jc w:val="right"/>
              <w:rPr>
                <w:color w:val="000000"/>
              </w:rPr>
            </w:pPr>
            <w:r w:rsidRPr="00735E8A">
              <w:rPr>
                <w:color w:val="000000"/>
              </w:rPr>
              <w:t>0,00</w:t>
            </w:r>
          </w:p>
        </w:tc>
      </w:tr>
      <w:tr w:rsidR="00735E8A" w14:paraId="071DBBFC"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1AAC4" w14:textId="77777777" w:rsidR="00735E8A" w:rsidRPr="00735E8A" w:rsidRDefault="00735E8A" w:rsidP="00647BA5">
            <w:pPr>
              <w:jc w:val="center"/>
              <w:rPr>
                <w:color w:val="000000"/>
              </w:rPr>
            </w:pPr>
            <w:r w:rsidRPr="00735E8A">
              <w:rPr>
                <w:color w:val="000000"/>
              </w:rPr>
              <w:t>10/0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11040" w14:textId="77777777" w:rsidR="00735E8A" w:rsidRPr="00735E8A" w:rsidRDefault="00735E8A" w:rsidP="00647BA5">
            <w:pPr>
              <w:jc w:val="center"/>
              <w:rPr>
                <w:color w:val="000000"/>
              </w:rPr>
            </w:pPr>
            <w:r w:rsidRPr="00735E8A">
              <w:rPr>
                <w:color w:val="000000"/>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92238" w14:textId="77777777" w:rsidR="00735E8A" w:rsidRPr="00735E8A" w:rsidRDefault="00735E8A" w:rsidP="00647BA5">
            <w:pPr>
              <w:jc w:val="center"/>
              <w:rPr>
                <w:color w:val="000000"/>
              </w:rPr>
            </w:pPr>
            <w:r w:rsidRPr="00735E8A">
              <w:rPr>
                <w:color w:val="000000"/>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29650" w14:textId="77777777" w:rsidR="00735E8A" w:rsidRPr="00735E8A" w:rsidRDefault="00735E8A" w:rsidP="00647BA5">
            <w:pPr>
              <w:rPr>
                <w:color w:val="000000"/>
              </w:rPr>
            </w:pPr>
            <w:proofErr w:type="spellStart"/>
            <w:r w:rsidRPr="00735E8A">
              <w:rPr>
                <w:color w:val="000000"/>
              </w:rPr>
              <w:t>Materijali</w:t>
            </w:r>
            <w:proofErr w:type="spellEnd"/>
            <w:r w:rsidRPr="00735E8A">
              <w:rPr>
                <w:color w:val="000000"/>
              </w:rPr>
              <w:t xml:space="preserve"> za </w:t>
            </w:r>
            <w:proofErr w:type="spellStart"/>
            <w:r w:rsidRPr="00735E8A">
              <w:rPr>
                <w:color w:val="000000"/>
              </w:rPr>
              <w:t>posebne</w:t>
            </w:r>
            <w:proofErr w:type="spellEnd"/>
            <w:r w:rsidRPr="00735E8A">
              <w:rPr>
                <w:color w:val="000000"/>
              </w:rPr>
              <w:t xml:space="preserve"> </w:t>
            </w:r>
            <w:proofErr w:type="spellStart"/>
            <w:r w:rsidRPr="00735E8A">
              <w:rPr>
                <w:color w:val="000000"/>
              </w:rPr>
              <w:t>namene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D37FC" w14:textId="77777777" w:rsidR="00735E8A" w:rsidRPr="00735E8A" w:rsidRDefault="00735E8A" w:rsidP="00647BA5">
            <w:pPr>
              <w:jc w:val="right"/>
              <w:rPr>
                <w:color w:val="000000"/>
              </w:rPr>
            </w:pPr>
            <w:r w:rsidRPr="00735E8A">
              <w:rPr>
                <w:color w:val="000000"/>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9658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81773"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87C3C" w14:textId="77777777" w:rsidR="00735E8A" w:rsidRPr="00735E8A" w:rsidRDefault="00735E8A" w:rsidP="00647BA5">
            <w:pPr>
              <w:jc w:val="right"/>
              <w:rPr>
                <w:color w:val="000000"/>
              </w:rPr>
            </w:pPr>
            <w:r w:rsidRPr="00735E8A">
              <w:rPr>
                <w:color w:val="000000"/>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B92BB06" w14:textId="77777777" w:rsidR="00735E8A" w:rsidRPr="00735E8A" w:rsidRDefault="00735E8A" w:rsidP="00647BA5">
            <w:pPr>
              <w:jc w:val="right"/>
              <w:rPr>
                <w:color w:val="000000"/>
              </w:rPr>
            </w:pPr>
            <w:r w:rsidRPr="00735E8A">
              <w:rPr>
                <w:color w:val="000000"/>
              </w:rPr>
              <w:t>0,01</w:t>
            </w:r>
          </w:p>
        </w:tc>
      </w:tr>
      <w:tr w:rsidR="00735E8A" w14:paraId="709CF8F2"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16E1E" w14:textId="77777777" w:rsidR="00735E8A" w:rsidRPr="00735E8A" w:rsidRDefault="00735E8A" w:rsidP="00647BA5">
            <w:pPr>
              <w:jc w:val="center"/>
              <w:rPr>
                <w:color w:val="000000"/>
              </w:rPr>
            </w:pPr>
            <w:r w:rsidRPr="00735E8A">
              <w:rPr>
                <w:color w:val="000000"/>
              </w:rPr>
              <w:t>11/0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A37E3" w14:textId="77777777" w:rsidR="00735E8A" w:rsidRPr="00735E8A" w:rsidRDefault="00735E8A" w:rsidP="00647BA5">
            <w:pPr>
              <w:jc w:val="center"/>
              <w:rPr>
                <w:color w:val="000000"/>
              </w:rPr>
            </w:pPr>
            <w:r w:rsidRPr="00735E8A">
              <w:rPr>
                <w:color w:val="000000"/>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EC1C6" w14:textId="77777777" w:rsidR="00735E8A" w:rsidRPr="00735E8A" w:rsidRDefault="00735E8A" w:rsidP="00647BA5">
            <w:pPr>
              <w:jc w:val="center"/>
              <w:rPr>
                <w:color w:val="000000"/>
              </w:rPr>
            </w:pPr>
            <w:r w:rsidRPr="00735E8A">
              <w:rPr>
                <w:color w:val="000000"/>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CBF9E" w14:textId="77777777" w:rsidR="00735E8A" w:rsidRPr="00735E8A" w:rsidRDefault="00735E8A" w:rsidP="00647BA5">
            <w:pPr>
              <w:rPr>
                <w:color w:val="000000"/>
              </w:rPr>
            </w:pPr>
            <w:proofErr w:type="spellStart"/>
            <w:r w:rsidRPr="00735E8A">
              <w:rPr>
                <w:color w:val="000000"/>
              </w:rPr>
              <w:t>Dotacije</w:t>
            </w:r>
            <w:proofErr w:type="spellEnd"/>
            <w:r w:rsidRPr="00735E8A">
              <w:rPr>
                <w:color w:val="000000"/>
              </w:rPr>
              <w:t xml:space="preserve"> </w:t>
            </w:r>
            <w:proofErr w:type="spellStart"/>
            <w:r w:rsidRPr="00735E8A">
              <w:rPr>
                <w:color w:val="000000"/>
              </w:rPr>
              <w:t>ostalim</w:t>
            </w:r>
            <w:proofErr w:type="spellEnd"/>
            <w:r w:rsidRPr="00735E8A">
              <w:rPr>
                <w:color w:val="000000"/>
              </w:rPr>
              <w:t xml:space="preserve"> </w:t>
            </w:r>
            <w:proofErr w:type="spellStart"/>
            <w:r w:rsidRPr="00735E8A">
              <w:rPr>
                <w:color w:val="000000"/>
              </w:rPr>
              <w:t>neprofitnim</w:t>
            </w:r>
            <w:proofErr w:type="spellEnd"/>
            <w:r w:rsidRPr="00735E8A">
              <w:rPr>
                <w:color w:val="000000"/>
              </w:rPr>
              <w:t xml:space="preserve"> </w:t>
            </w:r>
            <w:proofErr w:type="spellStart"/>
            <w:r w:rsidRPr="00735E8A">
              <w:rPr>
                <w:color w:val="000000"/>
              </w:rPr>
              <w:t>institucijama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FDF72" w14:textId="77777777" w:rsidR="00735E8A" w:rsidRPr="00735E8A" w:rsidRDefault="00735E8A" w:rsidP="00647BA5">
            <w:pPr>
              <w:jc w:val="right"/>
              <w:rPr>
                <w:color w:val="000000"/>
              </w:rPr>
            </w:pPr>
            <w:r w:rsidRPr="00735E8A">
              <w:rPr>
                <w:color w:val="000000"/>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C0A75"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9EF84"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65997" w14:textId="77777777" w:rsidR="00735E8A" w:rsidRPr="00735E8A" w:rsidRDefault="00735E8A" w:rsidP="00647BA5">
            <w:pPr>
              <w:jc w:val="right"/>
              <w:rPr>
                <w:color w:val="000000"/>
              </w:rPr>
            </w:pPr>
            <w:r w:rsidRPr="00735E8A">
              <w:rPr>
                <w:color w:val="000000"/>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907F05C" w14:textId="77777777" w:rsidR="00735E8A" w:rsidRPr="00735E8A" w:rsidRDefault="00735E8A" w:rsidP="00647BA5">
            <w:pPr>
              <w:jc w:val="right"/>
              <w:rPr>
                <w:color w:val="000000"/>
              </w:rPr>
            </w:pPr>
            <w:r w:rsidRPr="00735E8A">
              <w:rPr>
                <w:color w:val="000000"/>
              </w:rPr>
              <w:t>0,03</w:t>
            </w:r>
          </w:p>
        </w:tc>
      </w:tr>
      <w:tr w:rsidR="00735E8A" w14:paraId="69C900F1"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761F6" w14:textId="77777777" w:rsidR="00735E8A" w:rsidRPr="00735E8A" w:rsidRDefault="00735E8A" w:rsidP="00647BA5">
            <w:pPr>
              <w:jc w:val="center"/>
              <w:rPr>
                <w:color w:val="000000"/>
              </w:rPr>
            </w:pPr>
            <w:r w:rsidRPr="00735E8A">
              <w:rPr>
                <w:color w:val="000000"/>
              </w:rPr>
              <w:t>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5F28F" w14:textId="77777777" w:rsidR="00735E8A" w:rsidRPr="00735E8A" w:rsidRDefault="00735E8A" w:rsidP="00647BA5">
            <w:pPr>
              <w:jc w:val="center"/>
              <w:rPr>
                <w:color w:val="000000"/>
              </w:rPr>
            </w:pPr>
            <w:r w:rsidRPr="00735E8A">
              <w:rPr>
                <w:color w:val="000000"/>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729C5" w14:textId="77777777" w:rsidR="00735E8A" w:rsidRPr="00735E8A" w:rsidRDefault="00735E8A" w:rsidP="00647BA5">
            <w:pPr>
              <w:jc w:val="center"/>
              <w:rPr>
                <w:color w:val="000000"/>
              </w:rPr>
            </w:pPr>
            <w:r w:rsidRPr="00735E8A">
              <w:rPr>
                <w:color w:val="000000"/>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A51E4" w14:textId="77777777" w:rsidR="00735E8A" w:rsidRPr="00735E8A" w:rsidRDefault="00735E8A" w:rsidP="00647BA5">
            <w:pPr>
              <w:rPr>
                <w:color w:val="000000"/>
              </w:rPr>
            </w:pPr>
            <w:proofErr w:type="spellStart"/>
            <w:r w:rsidRPr="00735E8A">
              <w:rPr>
                <w:color w:val="000000"/>
              </w:rPr>
              <w:t>Reprezentacija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4842D" w14:textId="77777777" w:rsidR="00735E8A" w:rsidRPr="00735E8A" w:rsidRDefault="00735E8A" w:rsidP="00647BA5">
            <w:pPr>
              <w:jc w:val="right"/>
              <w:rPr>
                <w:color w:val="000000"/>
              </w:rPr>
            </w:pPr>
            <w:r w:rsidRPr="00735E8A">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F7F0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7F5E0"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041CE" w14:textId="77777777" w:rsidR="00735E8A" w:rsidRPr="00735E8A" w:rsidRDefault="00735E8A" w:rsidP="00647BA5">
            <w:pPr>
              <w:jc w:val="right"/>
              <w:rPr>
                <w:color w:val="000000"/>
              </w:rPr>
            </w:pPr>
            <w:r w:rsidRPr="00735E8A">
              <w:rPr>
                <w:color w:val="000000"/>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FC954D9" w14:textId="77777777" w:rsidR="00735E8A" w:rsidRPr="00735E8A" w:rsidRDefault="00735E8A" w:rsidP="00647BA5">
            <w:pPr>
              <w:jc w:val="right"/>
              <w:rPr>
                <w:color w:val="000000"/>
              </w:rPr>
            </w:pPr>
            <w:r w:rsidRPr="00735E8A">
              <w:rPr>
                <w:color w:val="000000"/>
              </w:rPr>
              <w:t>0,00</w:t>
            </w:r>
          </w:p>
        </w:tc>
      </w:tr>
      <w:tr w:rsidR="00735E8A" w14:paraId="7A35CA56"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5FDFB" w14:textId="77777777" w:rsidR="00735E8A" w:rsidRPr="00735E8A" w:rsidRDefault="00735E8A" w:rsidP="00647BA5">
            <w:pPr>
              <w:jc w:val="center"/>
              <w:rPr>
                <w:color w:val="000000"/>
              </w:rPr>
            </w:pPr>
            <w:r w:rsidRPr="00735E8A">
              <w:rPr>
                <w:color w:val="000000"/>
              </w:rPr>
              <w:t>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D7D9F" w14:textId="77777777" w:rsidR="00735E8A" w:rsidRPr="00735E8A" w:rsidRDefault="00735E8A" w:rsidP="00647BA5">
            <w:pPr>
              <w:jc w:val="center"/>
              <w:rPr>
                <w:color w:val="000000"/>
              </w:rPr>
            </w:pPr>
            <w:r w:rsidRPr="00735E8A">
              <w:rPr>
                <w:color w:val="000000"/>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904C4" w14:textId="77777777" w:rsidR="00735E8A" w:rsidRPr="00735E8A" w:rsidRDefault="00735E8A" w:rsidP="00647BA5">
            <w:pPr>
              <w:jc w:val="center"/>
              <w:rPr>
                <w:color w:val="000000"/>
              </w:rPr>
            </w:pPr>
            <w:r w:rsidRPr="00735E8A">
              <w:rPr>
                <w:color w:val="000000"/>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8C266" w14:textId="77777777" w:rsidR="00735E8A" w:rsidRPr="00735E8A" w:rsidRDefault="00735E8A" w:rsidP="00647BA5">
            <w:pPr>
              <w:rPr>
                <w:color w:val="000000"/>
              </w:rPr>
            </w:pPr>
            <w:proofErr w:type="spellStart"/>
            <w:r w:rsidRPr="00735E8A">
              <w:rPr>
                <w:color w:val="000000"/>
              </w:rPr>
              <w:t>Ostale</w:t>
            </w:r>
            <w:proofErr w:type="spellEnd"/>
            <w:r w:rsidRPr="00735E8A">
              <w:rPr>
                <w:color w:val="000000"/>
              </w:rPr>
              <w:t xml:space="preserve"> </w:t>
            </w:r>
            <w:proofErr w:type="spellStart"/>
            <w:r w:rsidRPr="00735E8A">
              <w:rPr>
                <w:color w:val="000000"/>
              </w:rPr>
              <w:t>opšte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68BCF" w14:textId="77777777" w:rsidR="00735E8A" w:rsidRPr="00735E8A" w:rsidRDefault="00735E8A" w:rsidP="00647BA5">
            <w:pPr>
              <w:jc w:val="right"/>
              <w:rPr>
                <w:color w:val="000000"/>
              </w:rPr>
            </w:pPr>
            <w:r w:rsidRPr="00735E8A">
              <w:rPr>
                <w:color w:val="000000"/>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E6C5A"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F7E9A"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8C5D7" w14:textId="77777777" w:rsidR="00735E8A" w:rsidRPr="00735E8A" w:rsidRDefault="00735E8A" w:rsidP="00647BA5">
            <w:pPr>
              <w:jc w:val="right"/>
              <w:rPr>
                <w:color w:val="000000"/>
              </w:rPr>
            </w:pPr>
            <w:r w:rsidRPr="00735E8A">
              <w:rPr>
                <w:color w:val="000000"/>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56AB886" w14:textId="77777777" w:rsidR="00735E8A" w:rsidRPr="00735E8A" w:rsidRDefault="00735E8A" w:rsidP="00647BA5">
            <w:pPr>
              <w:jc w:val="right"/>
              <w:rPr>
                <w:color w:val="000000"/>
              </w:rPr>
            </w:pPr>
            <w:r w:rsidRPr="00735E8A">
              <w:rPr>
                <w:color w:val="000000"/>
              </w:rPr>
              <w:t>0,01</w:t>
            </w:r>
          </w:p>
        </w:tc>
      </w:tr>
      <w:tr w:rsidR="00735E8A" w14:paraId="1B07AE51"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04764" w14:textId="77777777" w:rsidR="00735E8A" w:rsidRPr="00735E8A" w:rsidRDefault="00735E8A" w:rsidP="00647BA5">
            <w:pPr>
              <w:jc w:val="center"/>
              <w:rPr>
                <w:color w:val="000000"/>
              </w:rPr>
            </w:pPr>
            <w:r w:rsidRPr="00735E8A">
              <w:rPr>
                <w:color w:val="000000"/>
              </w:rPr>
              <w:t>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FB4CD" w14:textId="77777777" w:rsidR="00735E8A" w:rsidRPr="00735E8A" w:rsidRDefault="00735E8A" w:rsidP="00647BA5">
            <w:pPr>
              <w:jc w:val="center"/>
              <w:rPr>
                <w:color w:val="000000"/>
              </w:rPr>
            </w:pPr>
            <w:r w:rsidRPr="00735E8A">
              <w:rPr>
                <w:color w:val="000000"/>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7DE7C" w14:textId="77777777" w:rsidR="00735E8A" w:rsidRPr="00735E8A" w:rsidRDefault="00735E8A" w:rsidP="00647BA5">
            <w:pPr>
              <w:jc w:val="center"/>
              <w:rPr>
                <w:color w:val="000000"/>
              </w:rPr>
            </w:pPr>
            <w:r w:rsidRPr="00735E8A">
              <w:rPr>
                <w:color w:val="000000"/>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F15DC" w14:textId="77777777" w:rsidR="00735E8A" w:rsidRPr="00735E8A" w:rsidRDefault="00735E8A" w:rsidP="00647BA5">
            <w:pPr>
              <w:rPr>
                <w:color w:val="000000"/>
              </w:rPr>
            </w:pPr>
            <w:proofErr w:type="spellStart"/>
            <w:r w:rsidRPr="00735E8A">
              <w:rPr>
                <w:color w:val="000000"/>
              </w:rPr>
              <w:t>Stručne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67875" w14:textId="77777777" w:rsidR="00735E8A" w:rsidRPr="00735E8A" w:rsidRDefault="00735E8A" w:rsidP="00647BA5">
            <w:pPr>
              <w:jc w:val="right"/>
              <w:rPr>
                <w:color w:val="000000"/>
              </w:rPr>
            </w:pPr>
            <w:r w:rsidRPr="00735E8A">
              <w:rPr>
                <w:color w:val="000000"/>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7EAAE"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30EAB"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6A0E4" w14:textId="77777777" w:rsidR="00735E8A" w:rsidRPr="00735E8A" w:rsidRDefault="00735E8A" w:rsidP="00647BA5">
            <w:pPr>
              <w:jc w:val="right"/>
              <w:rPr>
                <w:color w:val="000000"/>
              </w:rPr>
            </w:pPr>
            <w:r w:rsidRPr="00735E8A">
              <w:rPr>
                <w:color w:val="000000"/>
              </w:rPr>
              <w:t>1.100.000,00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BA744D0" w14:textId="77777777" w:rsidR="00735E8A" w:rsidRPr="00735E8A" w:rsidRDefault="00735E8A" w:rsidP="00647BA5">
            <w:pPr>
              <w:jc w:val="right"/>
              <w:rPr>
                <w:color w:val="000000"/>
              </w:rPr>
            </w:pPr>
            <w:r w:rsidRPr="00735E8A">
              <w:rPr>
                <w:color w:val="000000"/>
              </w:rPr>
              <w:t>0,09</w:t>
            </w:r>
          </w:p>
        </w:tc>
      </w:tr>
      <w:tr w:rsidR="00735E8A" w14:paraId="4CDF9532"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7093C" w14:textId="77777777" w:rsidR="00735E8A" w:rsidRPr="00735E8A" w:rsidRDefault="00735E8A" w:rsidP="00647BA5">
            <w:pPr>
              <w:jc w:val="center"/>
              <w:rPr>
                <w:color w:val="000000"/>
              </w:rPr>
            </w:pPr>
            <w:r w:rsidRPr="00735E8A">
              <w:rPr>
                <w:color w:val="000000"/>
              </w:rPr>
              <w:t>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9F1ED" w14:textId="77777777" w:rsidR="00735E8A" w:rsidRPr="00735E8A" w:rsidRDefault="00735E8A" w:rsidP="00647BA5">
            <w:pPr>
              <w:jc w:val="center"/>
              <w:rPr>
                <w:color w:val="000000"/>
              </w:rPr>
            </w:pPr>
            <w:r w:rsidRPr="00735E8A">
              <w:rPr>
                <w:color w:val="000000"/>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2F49B" w14:textId="77777777" w:rsidR="00735E8A" w:rsidRPr="00735E8A" w:rsidRDefault="00735E8A" w:rsidP="00647BA5">
            <w:pPr>
              <w:jc w:val="center"/>
              <w:rPr>
                <w:color w:val="000000"/>
              </w:rPr>
            </w:pPr>
            <w:r w:rsidRPr="00735E8A">
              <w:rPr>
                <w:color w:val="000000"/>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E9A2E" w14:textId="77777777" w:rsidR="00735E8A" w:rsidRPr="00735E8A" w:rsidRDefault="00735E8A" w:rsidP="00647BA5">
            <w:pPr>
              <w:rPr>
                <w:color w:val="000000"/>
              </w:rPr>
            </w:pPr>
            <w:proofErr w:type="spellStart"/>
            <w:r w:rsidRPr="00735E8A">
              <w:rPr>
                <w:color w:val="000000"/>
              </w:rPr>
              <w:t>Usluge</w:t>
            </w:r>
            <w:proofErr w:type="spellEnd"/>
            <w:r w:rsidRPr="00735E8A">
              <w:rPr>
                <w:color w:val="000000"/>
              </w:rPr>
              <w:t xml:space="preserve"> </w:t>
            </w:r>
            <w:proofErr w:type="spellStart"/>
            <w:r w:rsidRPr="00735E8A">
              <w:rPr>
                <w:color w:val="000000"/>
              </w:rPr>
              <w:t>informisanja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D8F35" w14:textId="77777777" w:rsidR="00735E8A" w:rsidRPr="00735E8A" w:rsidRDefault="00735E8A" w:rsidP="00647BA5">
            <w:pPr>
              <w:jc w:val="right"/>
              <w:rPr>
                <w:color w:val="000000"/>
              </w:rPr>
            </w:pPr>
            <w:r w:rsidRPr="00735E8A">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BBC7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93EB3"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73856" w14:textId="77777777" w:rsidR="00735E8A" w:rsidRPr="00735E8A" w:rsidRDefault="00735E8A" w:rsidP="00647BA5">
            <w:pPr>
              <w:jc w:val="right"/>
              <w:rPr>
                <w:color w:val="000000"/>
              </w:rPr>
            </w:pPr>
            <w:r w:rsidRPr="00735E8A">
              <w:rPr>
                <w:color w:val="000000"/>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7A916E2" w14:textId="77777777" w:rsidR="00735E8A" w:rsidRPr="00735E8A" w:rsidRDefault="00735E8A" w:rsidP="00647BA5">
            <w:pPr>
              <w:jc w:val="right"/>
              <w:rPr>
                <w:color w:val="000000"/>
              </w:rPr>
            </w:pPr>
            <w:r w:rsidRPr="00735E8A">
              <w:rPr>
                <w:color w:val="000000"/>
              </w:rPr>
              <w:t>0,02</w:t>
            </w:r>
          </w:p>
        </w:tc>
      </w:tr>
      <w:tr w:rsidR="00735E8A" w14:paraId="2189BE01"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B88BD" w14:textId="77777777" w:rsidR="00735E8A" w:rsidRPr="00735E8A" w:rsidRDefault="00735E8A" w:rsidP="00647BA5">
            <w:pPr>
              <w:jc w:val="center"/>
              <w:rPr>
                <w:color w:val="000000"/>
              </w:rPr>
            </w:pPr>
            <w:r w:rsidRPr="00735E8A">
              <w:rPr>
                <w:color w:val="000000"/>
              </w:rPr>
              <w:t>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991E1" w14:textId="77777777" w:rsidR="00735E8A" w:rsidRPr="00735E8A" w:rsidRDefault="00735E8A" w:rsidP="00647BA5">
            <w:pPr>
              <w:jc w:val="center"/>
              <w:rPr>
                <w:color w:val="000000"/>
              </w:rPr>
            </w:pPr>
            <w:r w:rsidRPr="00735E8A">
              <w:rPr>
                <w:color w:val="000000"/>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E28B3" w14:textId="77777777" w:rsidR="00735E8A" w:rsidRPr="00735E8A" w:rsidRDefault="00735E8A" w:rsidP="00647BA5">
            <w:pPr>
              <w:jc w:val="center"/>
              <w:rPr>
                <w:color w:val="000000"/>
              </w:rPr>
            </w:pPr>
            <w:r w:rsidRPr="00735E8A">
              <w:rPr>
                <w:color w:val="000000"/>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C2B33" w14:textId="77777777" w:rsidR="00735E8A" w:rsidRPr="00735E8A" w:rsidRDefault="00735E8A" w:rsidP="00647BA5">
            <w:pPr>
              <w:rPr>
                <w:color w:val="000000"/>
              </w:rPr>
            </w:pPr>
            <w:proofErr w:type="spellStart"/>
            <w:r w:rsidRPr="00735E8A">
              <w:rPr>
                <w:color w:val="000000"/>
              </w:rPr>
              <w:t>Materijali</w:t>
            </w:r>
            <w:proofErr w:type="spellEnd"/>
            <w:r w:rsidRPr="00735E8A">
              <w:rPr>
                <w:color w:val="000000"/>
              </w:rPr>
              <w:t xml:space="preserve"> za </w:t>
            </w:r>
            <w:proofErr w:type="spellStart"/>
            <w:r w:rsidRPr="00735E8A">
              <w:rPr>
                <w:color w:val="000000"/>
              </w:rPr>
              <w:t>saobraćaj</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22B02" w14:textId="77777777" w:rsidR="00735E8A" w:rsidRPr="00735E8A" w:rsidRDefault="00735E8A" w:rsidP="00647BA5">
            <w:pPr>
              <w:jc w:val="right"/>
              <w:rPr>
                <w:color w:val="000000"/>
              </w:rPr>
            </w:pPr>
            <w:r w:rsidRPr="00735E8A">
              <w:rPr>
                <w:color w:val="000000"/>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89948"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D49C8"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44356" w14:textId="77777777" w:rsidR="00735E8A" w:rsidRPr="00735E8A" w:rsidRDefault="00735E8A" w:rsidP="00647BA5">
            <w:pPr>
              <w:jc w:val="right"/>
              <w:rPr>
                <w:color w:val="000000"/>
              </w:rPr>
            </w:pPr>
            <w:r w:rsidRPr="00735E8A">
              <w:rPr>
                <w:color w:val="000000"/>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4483799" w14:textId="77777777" w:rsidR="00735E8A" w:rsidRPr="00735E8A" w:rsidRDefault="00735E8A" w:rsidP="00647BA5">
            <w:pPr>
              <w:jc w:val="right"/>
              <w:rPr>
                <w:color w:val="000000"/>
              </w:rPr>
            </w:pPr>
            <w:r w:rsidRPr="00735E8A">
              <w:rPr>
                <w:color w:val="000000"/>
              </w:rPr>
              <w:t>0,01</w:t>
            </w:r>
          </w:p>
        </w:tc>
      </w:tr>
      <w:tr w:rsidR="00735E8A" w14:paraId="2A5B1725" w14:textId="77777777" w:rsidTr="00735E8A">
        <w:tc>
          <w:tcPr>
            <w:tcW w:w="1683" w:type="dxa"/>
            <w:gridSpan w:val="3"/>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C4AE289" w14:textId="77777777" w:rsidR="00735E8A" w:rsidRPr="00735E8A" w:rsidRDefault="00735E8A" w:rsidP="00647BA5">
            <w:pPr>
              <w:rPr>
                <w:b/>
                <w:bCs/>
                <w:color w:val="000000"/>
              </w:rPr>
            </w:pPr>
            <w:proofErr w:type="spellStart"/>
            <w:r w:rsidRPr="00735E8A">
              <w:rPr>
                <w:b/>
                <w:bCs/>
                <w:color w:val="000000"/>
              </w:rPr>
              <w:t>Ukupno</w:t>
            </w:r>
            <w:proofErr w:type="spellEnd"/>
            <w:r w:rsidRPr="00735E8A">
              <w:rPr>
                <w:b/>
                <w:bCs/>
                <w:color w:val="000000"/>
              </w:rPr>
              <w:t xml:space="preserve"> za </w:t>
            </w:r>
            <w:proofErr w:type="spellStart"/>
            <w:r w:rsidRPr="00735E8A">
              <w:rPr>
                <w:b/>
                <w:bCs/>
                <w:color w:val="000000"/>
              </w:rPr>
              <w:t>razdeo</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14:paraId="1FE18820" w14:textId="77777777" w:rsidR="00735E8A" w:rsidRPr="00735E8A" w:rsidRDefault="00735E8A" w:rsidP="00647BA5">
            <w:pPr>
              <w:jc w:val="center"/>
              <w:rPr>
                <w:b/>
                <w:bCs/>
                <w:color w:val="000000"/>
              </w:rPr>
            </w:pPr>
            <w:r w:rsidRPr="00735E8A">
              <w:rPr>
                <w:b/>
                <w:bCs/>
                <w:color w:val="000000"/>
              </w:rPr>
              <w:t>1</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14:paraId="2A2FEBBF" w14:textId="77777777" w:rsidR="00735E8A" w:rsidRPr="00735E8A" w:rsidRDefault="00735E8A" w:rsidP="00647BA5">
            <w:pPr>
              <w:rPr>
                <w:b/>
                <w:bCs/>
                <w:color w:val="000000"/>
              </w:rPr>
            </w:pPr>
            <w:r w:rsidRPr="00735E8A">
              <w:rPr>
                <w:b/>
                <w:bCs/>
                <w:color w:val="000000"/>
              </w:rPr>
              <w:t>SKUPŠTINA OPŠTINE</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0B73DA1A" w14:textId="77777777" w:rsidR="00735E8A" w:rsidRPr="00735E8A" w:rsidRDefault="00735E8A" w:rsidP="00647BA5">
            <w:pPr>
              <w:jc w:val="right"/>
              <w:rPr>
                <w:b/>
                <w:bCs/>
                <w:color w:val="000000"/>
              </w:rPr>
            </w:pPr>
            <w:r w:rsidRPr="00735E8A">
              <w:rPr>
                <w:b/>
                <w:bCs/>
                <w:color w:val="000000"/>
              </w:rPr>
              <w:t>19.605.880,00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7682D782"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14927BAF"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529F99F3" w14:textId="77777777" w:rsidR="00735E8A" w:rsidRPr="00735E8A" w:rsidRDefault="00735E8A" w:rsidP="00647BA5">
            <w:pPr>
              <w:jc w:val="right"/>
              <w:rPr>
                <w:b/>
                <w:bCs/>
                <w:color w:val="000000"/>
              </w:rPr>
            </w:pPr>
            <w:r w:rsidRPr="00735E8A">
              <w:rPr>
                <w:b/>
                <w:bCs/>
                <w:color w:val="000000"/>
              </w:rPr>
              <w:t>19.605.880,00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14:paraId="4FE1F404" w14:textId="77777777" w:rsidR="00735E8A" w:rsidRPr="00735E8A" w:rsidRDefault="00735E8A" w:rsidP="00647BA5">
            <w:pPr>
              <w:jc w:val="right"/>
              <w:rPr>
                <w:b/>
                <w:bCs/>
                <w:color w:val="000000"/>
              </w:rPr>
            </w:pPr>
            <w:r w:rsidRPr="00735E8A">
              <w:rPr>
                <w:b/>
                <w:bCs/>
                <w:color w:val="000000"/>
              </w:rPr>
              <w:t>1,58</w:t>
            </w:r>
          </w:p>
        </w:tc>
      </w:tr>
      <w:tr w:rsidR="00735E8A" w14:paraId="52F461FA" w14:textId="77777777" w:rsidTr="00735E8A">
        <w:trPr>
          <w:trHeight w:hRule="exact" w:val="225"/>
        </w:trPr>
        <w:tc>
          <w:tcPr>
            <w:tcW w:w="16225"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93AA2E" w14:textId="77777777" w:rsidR="00735E8A" w:rsidRPr="00735E8A" w:rsidRDefault="00735E8A" w:rsidP="00647BA5">
            <w:pPr>
              <w:spacing w:line="1" w:lineRule="auto"/>
            </w:pPr>
          </w:p>
        </w:tc>
      </w:tr>
      <w:tr w:rsidR="00735E8A" w14:paraId="6A54E6FF" w14:textId="77777777" w:rsidTr="00735E8A">
        <w:tc>
          <w:tcPr>
            <w:tcW w:w="933" w:type="dxa"/>
            <w:gridSpan w:val="2"/>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45FA7AA" w14:textId="77777777" w:rsidR="00735E8A" w:rsidRPr="00735E8A" w:rsidRDefault="00735E8A" w:rsidP="00647BA5">
            <w:pPr>
              <w:rPr>
                <w:vanish/>
              </w:rPr>
            </w:pPr>
            <w:r w:rsidRPr="00735E8A">
              <w:fldChar w:fldCharType="begin"/>
            </w:r>
            <w:r w:rsidRPr="00735E8A">
              <w:instrText>TC "2 PREDSJEDNIK" \f C \l "2"</w:instrText>
            </w:r>
            <w:r w:rsidRPr="00735E8A">
              <w:fldChar w:fldCharType="end"/>
            </w:r>
          </w:p>
          <w:p w14:paraId="64AFD130" w14:textId="77777777" w:rsidR="00735E8A" w:rsidRPr="00735E8A" w:rsidRDefault="00735E8A" w:rsidP="00647BA5">
            <w:pPr>
              <w:rPr>
                <w:b/>
                <w:bCs/>
                <w:color w:val="000000"/>
              </w:rPr>
            </w:pPr>
            <w:proofErr w:type="spellStart"/>
            <w:r w:rsidRPr="00735E8A">
              <w:rPr>
                <w:b/>
                <w:bCs/>
                <w:color w:val="000000"/>
              </w:rPr>
              <w:t>Razdeo</w:t>
            </w:r>
            <w:proofErr w:type="spellEnd"/>
          </w:p>
        </w:tc>
        <w:tc>
          <w:tcPr>
            <w:tcW w:w="750" w:type="dxa"/>
            <w:tcBorders>
              <w:top w:val="single" w:sz="6" w:space="0" w:color="000000"/>
              <w:bottom w:val="single" w:sz="6" w:space="0" w:color="000000"/>
            </w:tcBorders>
            <w:tcMar>
              <w:top w:w="0" w:type="dxa"/>
              <w:left w:w="0" w:type="dxa"/>
              <w:bottom w:w="0" w:type="dxa"/>
              <w:right w:w="0" w:type="dxa"/>
            </w:tcMar>
            <w:vAlign w:val="center"/>
          </w:tcPr>
          <w:p w14:paraId="47F913A0" w14:textId="77777777" w:rsidR="00735E8A" w:rsidRPr="00735E8A" w:rsidRDefault="00735E8A"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14:paraId="3972BE43" w14:textId="77777777" w:rsidR="00735E8A" w:rsidRPr="00735E8A" w:rsidRDefault="00735E8A" w:rsidP="00647BA5">
            <w:pPr>
              <w:jc w:val="center"/>
              <w:rPr>
                <w:b/>
                <w:bCs/>
                <w:color w:val="000000"/>
              </w:rPr>
            </w:pPr>
            <w:r w:rsidRPr="00735E8A">
              <w:rPr>
                <w:b/>
                <w:bCs/>
                <w:color w:val="000000"/>
              </w:rPr>
              <w:t>2</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1F9E1B7" w14:textId="77777777" w:rsidR="00735E8A" w:rsidRPr="00735E8A" w:rsidRDefault="00735E8A" w:rsidP="00647BA5">
            <w:pPr>
              <w:rPr>
                <w:b/>
                <w:bCs/>
                <w:color w:val="000000"/>
              </w:rPr>
            </w:pPr>
            <w:r w:rsidRPr="00735E8A">
              <w:rPr>
                <w:b/>
                <w:bCs/>
                <w:color w:val="000000"/>
              </w:rPr>
              <w:t>PREDSJEDNIK</w:t>
            </w:r>
          </w:p>
        </w:tc>
      </w:tr>
      <w:tr w:rsidR="00735E8A" w14:paraId="393FE83A"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EA359" w14:textId="77777777" w:rsidR="00735E8A" w:rsidRPr="00735E8A" w:rsidRDefault="00735E8A" w:rsidP="00647BA5">
            <w:pPr>
              <w:jc w:val="center"/>
              <w:rPr>
                <w:vanish/>
              </w:rPr>
            </w:pPr>
            <w:r w:rsidRPr="00735E8A">
              <w:fldChar w:fldCharType="begin"/>
            </w:r>
            <w:r w:rsidRPr="00735E8A">
              <w:instrText>TC "-" \f C \l "3"</w:instrText>
            </w:r>
            <w:r w:rsidRPr="00735E8A">
              <w:fldChar w:fldCharType="end"/>
            </w:r>
          </w:p>
          <w:p w14:paraId="563D6E97" w14:textId="77777777" w:rsidR="00735E8A" w:rsidRPr="00735E8A" w:rsidRDefault="00735E8A" w:rsidP="00647BA5">
            <w:pPr>
              <w:jc w:val="center"/>
              <w:rPr>
                <w:color w:val="000000"/>
              </w:rPr>
            </w:pPr>
            <w:r w:rsidRPr="00735E8A">
              <w:rPr>
                <w:color w:val="000000"/>
              </w:rPr>
              <w:t>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867DB" w14:textId="77777777" w:rsidR="00735E8A" w:rsidRPr="00735E8A" w:rsidRDefault="00735E8A" w:rsidP="00647BA5">
            <w:pPr>
              <w:jc w:val="center"/>
              <w:rPr>
                <w:color w:val="000000"/>
              </w:rPr>
            </w:pPr>
            <w:r w:rsidRPr="00735E8A">
              <w:rPr>
                <w:color w:val="000000"/>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4FD98" w14:textId="77777777" w:rsidR="00735E8A" w:rsidRPr="00735E8A" w:rsidRDefault="00735E8A" w:rsidP="00647BA5">
            <w:pPr>
              <w:jc w:val="center"/>
              <w:rPr>
                <w:color w:val="000000"/>
              </w:rPr>
            </w:pPr>
            <w:r w:rsidRPr="00735E8A">
              <w:rPr>
                <w:color w:val="000000"/>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1A388" w14:textId="77777777" w:rsidR="00735E8A" w:rsidRPr="00735E8A" w:rsidRDefault="00735E8A" w:rsidP="00647BA5">
            <w:pPr>
              <w:rPr>
                <w:color w:val="000000"/>
              </w:rPr>
            </w:pPr>
            <w:r w:rsidRPr="00735E8A">
              <w:rPr>
                <w:color w:val="000000"/>
              </w:rPr>
              <w:t xml:space="preserve">Plate, </w:t>
            </w:r>
            <w:proofErr w:type="spellStart"/>
            <w:r w:rsidRPr="00735E8A">
              <w:rPr>
                <w:color w:val="000000"/>
              </w:rPr>
              <w:t>dodaci</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naknade</w:t>
            </w:r>
            <w:proofErr w:type="spellEnd"/>
            <w:r w:rsidRPr="00735E8A">
              <w:rPr>
                <w:color w:val="000000"/>
              </w:rPr>
              <w:t xml:space="preserve"> </w:t>
            </w:r>
            <w:proofErr w:type="spellStart"/>
            <w:r w:rsidRPr="00735E8A">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B8726" w14:textId="77777777" w:rsidR="00735E8A" w:rsidRPr="00735E8A" w:rsidRDefault="00735E8A" w:rsidP="00647BA5">
            <w:pPr>
              <w:jc w:val="right"/>
              <w:rPr>
                <w:color w:val="000000"/>
              </w:rPr>
            </w:pPr>
            <w:r w:rsidRPr="00735E8A">
              <w:rPr>
                <w:color w:val="000000"/>
              </w:rPr>
              <w:t>7.550.000,00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CA87B"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82AD6"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01768" w14:textId="77777777" w:rsidR="00735E8A" w:rsidRPr="00735E8A" w:rsidRDefault="00735E8A" w:rsidP="00647BA5">
            <w:pPr>
              <w:jc w:val="right"/>
              <w:rPr>
                <w:color w:val="000000"/>
              </w:rPr>
            </w:pPr>
            <w:r w:rsidRPr="00735E8A">
              <w:rPr>
                <w:color w:val="000000"/>
              </w:rPr>
              <w:t>7.550.000,00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7EEA515" w14:textId="77777777" w:rsidR="00735E8A" w:rsidRPr="00735E8A" w:rsidRDefault="00735E8A" w:rsidP="00647BA5">
            <w:pPr>
              <w:jc w:val="right"/>
              <w:rPr>
                <w:color w:val="000000"/>
              </w:rPr>
            </w:pPr>
            <w:r w:rsidRPr="00735E8A">
              <w:rPr>
                <w:color w:val="000000"/>
              </w:rPr>
              <w:t>0,61</w:t>
            </w:r>
          </w:p>
        </w:tc>
      </w:tr>
      <w:tr w:rsidR="00735E8A" w14:paraId="40517540"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CCB7D" w14:textId="77777777" w:rsidR="00735E8A" w:rsidRPr="00735E8A" w:rsidRDefault="00735E8A" w:rsidP="00647BA5">
            <w:pPr>
              <w:jc w:val="center"/>
              <w:rPr>
                <w:color w:val="000000"/>
              </w:rPr>
            </w:pPr>
            <w:r w:rsidRPr="00735E8A">
              <w:rPr>
                <w:color w:val="000000"/>
              </w:rPr>
              <w:t>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7731E" w14:textId="77777777" w:rsidR="00735E8A" w:rsidRPr="00735E8A" w:rsidRDefault="00735E8A" w:rsidP="00647BA5">
            <w:pPr>
              <w:jc w:val="center"/>
              <w:rPr>
                <w:color w:val="000000"/>
              </w:rPr>
            </w:pPr>
            <w:r w:rsidRPr="00735E8A">
              <w:rPr>
                <w:color w:val="000000"/>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837A4" w14:textId="77777777" w:rsidR="00735E8A" w:rsidRPr="00735E8A" w:rsidRDefault="00735E8A" w:rsidP="00647BA5">
            <w:pPr>
              <w:jc w:val="center"/>
              <w:rPr>
                <w:color w:val="000000"/>
              </w:rPr>
            </w:pPr>
            <w:r w:rsidRPr="00735E8A">
              <w:rPr>
                <w:color w:val="000000"/>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B5E14" w14:textId="77777777" w:rsidR="00735E8A" w:rsidRPr="00735E8A" w:rsidRDefault="00735E8A" w:rsidP="00647BA5">
            <w:pPr>
              <w:rPr>
                <w:color w:val="000000"/>
              </w:rPr>
            </w:pPr>
            <w:proofErr w:type="spellStart"/>
            <w:r w:rsidRPr="00735E8A">
              <w:rPr>
                <w:color w:val="000000"/>
              </w:rPr>
              <w:t>Doprinos</w:t>
            </w:r>
            <w:proofErr w:type="spellEnd"/>
            <w:r w:rsidRPr="00735E8A">
              <w:rPr>
                <w:color w:val="000000"/>
              </w:rPr>
              <w:t xml:space="preserve"> za </w:t>
            </w:r>
            <w:proofErr w:type="spellStart"/>
            <w:r w:rsidRPr="00735E8A">
              <w:rPr>
                <w:color w:val="000000"/>
              </w:rPr>
              <w:t>penzijsko</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invalidsko</w:t>
            </w:r>
            <w:proofErr w:type="spellEnd"/>
            <w:r w:rsidRPr="00735E8A">
              <w:rPr>
                <w:color w:val="000000"/>
              </w:rPr>
              <w:t xml:space="preserve"> </w:t>
            </w:r>
            <w:proofErr w:type="spellStart"/>
            <w:r w:rsidRPr="00735E8A">
              <w:rPr>
                <w:color w:val="000000"/>
              </w:rPr>
              <w:t>osiguranje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4F464" w14:textId="77777777" w:rsidR="00735E8A" w:rsidRPr="00735E8A" w:rsidRDefault="00735E8A" w:rsidP="00647BA5">
            <w:pPr>
              <w:jc w:val="right"/>
              <w:rPr>
                <w:color w:val="000000"/>
              </w:rPr>
            </w:pPr>
            <w:r w:rsidRPr="00735E8A">
              <w:rPr>
                <w:color w:val="000000"/>
              </w:rPr>
              <w:t>755.000,00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072F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7A1B4"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38223" w14:textId="77777777" w:rsidR="00735E8A" w:rsidRPr="00735E8A" w:rsidRDefault="00735E8A" w:rsidP="00647BA5">
            <w:pPr>
              <w:jc w:val="right"/>
              <w:rPr>
                <w:color w:val="000000"/>
              </w:rPr>
            </w:pPr>
            <w:r w:rsidRPr="00735E8A">
              <w:rPr>
                <w:color w:val="000000"/>
              </w:rPr>
              <w:t>755.000,00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7D4230D" w14:textId="77777777" w:rsidR="00735E8A" w:rsidRPr="00735E8A" w:rsidRDefault="00735E8A" w:rsidP="00647BA5">
            <w:pPr>
              <w:jc w:val="right"/>
              <w:rPr>
                <w:color w:val="000000"/>
              </w:rPr>
            </w:pPr>
            <w:r w:rsidRPr="00735E8A">
              <w:rPr>
                <w:color w:val="000000"/>
              </w:rPr>
              <w:t>0,06</w:t>
            </w:r>
          </w:p>
        </w:tc>
      </w:tr>
      <w:tr w:rsidR="00735E8A" w14:paraId="530C7977"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BF5B0" w14:textId="77777777" w:rsidR="00735E8A" w:rsidRPr="00735E8A" w:rsidRDefault="00735E8A" w:rsidP="00647BA5">
            <w:pPr>
              <w:jc w:val="center"/>
              <w:rPr>
                <w:color w:val="000000"/>
              </w:rPr>
            </w:pPr>
            <w:r w:rsidRPr="00735E8A">
              <w:rPr>
                <w:color w:val="000000"/>
              </w:rPr>
              <w:t>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D27D2" w14:textId="77777777" w:rsidR="00735E8A" w:rsidRPr="00735E8A" w:rsidRDefault="00735E8A" w:rsidP="00647BA5">
            <w:pPr>
              <w:jc w:val="center"/>
              <w:rPr>
                <w:color w:val="000000"/>
              </w:rPr>
            </w:pPr>
            <w:r w:rsidRPr="00735E8A">
              <w:rPr>
                <w:color w:val="000000"/>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D76B0" w14:textId="77777777" w:rsidR="00735E8A" w:rsidRPr="00735E8A" w:rsidRDefault="00735E8A" w:rsidP="00647BA5">
            <w:pPr>
              <w:jc w:val="center"/>
              <w:rPr>
                <w:color w:val="000000"/>
              </w:rPr>
            </w:pPr>
            <w:r w:rsidRPr="00735E8A">
              <w:rPr>
                <w:color w:val="000000"/>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EF7C8" w14:textId="77777777" w:rsidR="00735E8A" w:rsidRPr="00735E8A" w:rsidRDefault="00735E8A" w:rsidP="00647BA5">
            <w:pPr>
              <w:rPr>
                <w:color w:val="000000"/>
              </w:rPr>
            </w:pPr>
            <w:proofErr w:type="spellStart"/>
            <w:r w:rsidRPr="00735E8A">
              <w:rPr>
                <w:color w:val="000000"/>
              </w:rPr>
              <w:t>Doprinos</w:t>
            </w:r>
            <w:proofErr w:type="spellEnd"/>
            <w:r w:rsidRPr="00735E8A">
              <w:rPr>
                <w:color w:val="000000"/>
              </w:rPr>
              <w:t xml:space="preserve"> za </w:t>
            </w:r>
            <w:proofErr w:type="spellStart"/>
            <w:r w:rsidRPr="00735E8A">
              <w:rPr>
                <w:color w:val="000000"/>
              </w:rPr>
              <w:t>zdravstveno</w:t>
            </w:r>
            <w:proofErr w:type="spellEnd"/>
            <w:r w:rsidRPr="00735E8A">
              <w:rPr>
                <w:color w:val="000000"/>
              </w:rPr>
              <w:t xml:space="preserve"> </w:t>
            </w:r>
            <w:proofErr w:type="spellStart"/>
            <w:r w:rsidRPr="00735E8A">
              <w:rPr>
                <w:color w:val="000000"/>
              </w:rPr>
              <w:t>osiguranje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49630" w14:textId="77777777" w:rsidR="00735E8A" w:rsidRPr="00735E8A" w:rsidRDefault="00735E8A" w:rsidP="00647BA5">
            <w:pPr>
              <w:jc w:val="right"/>
              <w:rPr>
                <w:color w:val="000000"/>
              </w:rPr>
            </w:pPr>
            <w:r w:rsidRPr="00735E8A">
              <w:rPr>
                <w:color w:val="000000"/>
              </w:rPr>
              <w:t>390.000,00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2923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F4B14"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FF9AF" w14:textId="77777777" w:rsidR="00735E8A" w:rsidRPr="00735E8A" w:rsidRDefault="00735E8A" w:rsidP="00647BA5">
            <w:pPr>
              <w:jc w:val="right"/>
              <w:rPr>
                <w:color w:val="000000"/>
              </w:rPr>
            </w:pPr>
            <w:r w:rsidRPr="00735E8A">
              <w:rPr>
                <w:color w:val="000000"/>
              </w:rPr>
              <w:t>390.000,00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77A89FD" w14:textId="77777777" w:rsidR="00735E8A" w:rsidRPr="00735E8A" w:rsidRDefault="00735E8A" w:rsidP="00647BA5">
            <w:pPr>
              <w:jc w:val="right"/>
              <w:rPr>
                <w:color w:val="000000"/>
              </w:rPr>
            </w:pPr>
            <w:r w:rsidRPr="00735E8A">
              <w:rPr>
                <w:color w:val="000000"/>
              </w:rPr>
              <w:t>0,03</w:t>
            </w:r>
          </w:p>
        </w:tc>
      </w:tr>
      <w:tr w:rsidR="00735E8A" w14:paraId="793D6E6D"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C99CE" w14:textId="77777777" w:rsidR="00735E8A" w:rsidRPr="00735E8A" w:rsidRDefault="00735E8A" w:rsidP="00647BA5">
            <w:pPr>
              <w:jc w:val="center"/>
              <w:rPr>
                <w:color w:val="000000"/>
              </w:rPr>
            </w:pPr>
            <w:r w:rsidRPr="00735E8A">
              <w:rPr>
                <w:color w:val="000000"/>
              </w:rPr>
              <w:t>16/0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549EE" w14:textId="77777777" w:rsidR="00735E8A" w:rsidRPr="00735E8A" w:rsidRDefault="00735E8A" w:rsidP="00647BA5">
            <w:pPr>
              <w:jc w:val="center"/>
              <w:rPr>
                <w:color w:val="000000"/>
              </w:rPr>
            </w:pPr>
            <w:r w:rsidRPr="00735E8A">
              <w:rPr>
                <w:color w:val="000000"/>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1FDFC" w14:textId="77777777" w:rsidR="00735E8A" w:rsidRPr="00735E8A" w:rsidRDefault="00735E8A" w:rsidP="00647BA5">
            <w:pPr>
              <w:jc w:val="center"/>
              <w:rPr>
                <w:color w:val="000000"/>
              </w:rPr>
            </w:pPr>
            <w:r w:rsidRPr="00735E8A">
              <w:rPr>
                <w:color w:val="000000"/>
              </w:rPr>
              <w:t>413100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9942D" w14:textId="77777777" w:rsidR="00735E8A" w:rsidRPr="00735E8A" w:rsidRDefault="00735E8A" w:rsidP="00647BA5">
            <w:pPr>
              <w:rPr>
                <w:color w:val="000000"/>
              </w:rPr>
            </w:pPr>
            <w:proofErr w:type="spellStart"/>
            <w:r w:rsidRPr="00735E8A">
              <w:rPr>
                <w:color w:val="000000"/>
              </w:rPr>
              <w:t>Naknade</w:t>
            </w:r>
            <w:proofErr w:type="spellEnd"/>
            <w:r w:rsidRPr="00735E8A">
              <w:rPr>
                <w:color w:val="000000"/>
              </w:rPr>
              <w:t xml:space="preserve"> u </w:t>
            </w:r>
            <w:proofErr w:type="spellStart"/>
            <w:r w:rsidRPr="00735E8A">
              <w:rPr>
                <w:color w:val="000000"/>
              </w:rPr>
              <w:t>naturi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63DD6" w14:textId="77777777" w:rsidR="00735E8A" w:rsidRPr="00735E8A" w:rsidRDefault="00735E8A" w:rsidP="00647BA5">
            <w:pPr>
              <w:jc w:val="right"/>
              <w:rPr>
                <w:color w:val="000000"/>
              </w:rPr>
            </w:pPr>
            <w:r w:rsidRPr="00735E8A">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F437C"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CD8EB"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A865E" w14:textId="77777777" w:rsidR="00735E8A" w:rsidRPr="00735E8A" w:rsidRDefault="00735E8A" w:rsidP="00647BA5">
            <w:pPr>
              <w:jc w:val="right"/>
              <w:rPr>
                <w:color w:val="000000"/>
              </w:rPr>
            </w:pPr>
            <w:r w:rsidRPr="00735E8A">
              <w:rPr>
                <w:color w:val="000000"/>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7D17334" w14:textId="77777777" w:rsidR="00735E8A" w:rsidRPr="00735E8A" w:rsidRDefault="00735E8A" w:rsidP="00647BA5">
            <w:pPr>
              <w:jc w:val="right"/>
              <w:rPr>
                <w:color w:val="000000"/>
              </w:rPr>
            </w:pPr>
            <w:r w:rsidRPr="00735E8A">
              <w:rPr>
                <w:color w:val="000000"/>
              </w:rPr>
              <w:t>0,00</w:t>
            </w:r>
          </w:p>
        </w:tc>
      </w:tr>
      <w:tr w:rsidR="00735E8A" w14:paraId="3C114B5A"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231F3" w14:textId="77777777" w:rsidR="00735E8A" w:rsidRPr="00735E8A" w:rsidRDefault="00735E8A" w:rsidP="00647BA5">
            <w:pPr>
              <w:jc w:val="center"/>
              <w:rPr>
                <w:color w:val="000000"/>
              </w:rPr>
            </w:pPr>
            <w:r w:rsidRPr="00735E8A">
              <w:rPr>
                <w:color w:val="000000"/>
              </w:rPr>
              <w:lastRenderedPageBreak/>
              <w:t>17/0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315E9" w14:textId="77777777" w:rsidR="00735E8A" w:rsidRPr="00735E8A" w:rsidRDefault="00735E8A" w:rsidP="00647BA5">
            <w:pPr>
              <w:jc w:val="center"/>
              <w:rPr>
                <w:color w:val="000000"/>
              </w:rPr>
            </w:pPr>
            <w:r w:rsidRPr="00735E8A">
              <w:rPr>
                <w:color w:val="000000"/>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C754B" w14:textId="77777777" w:rsidR="00735E8A" w:rsidRPr="00735E8A" w:rsidRDefault="00735E8A" w:rsidP="00647BA5">
            <w:pPr>
              <w:jc w:val="center"/>
              <w:rPr>
                <w:color w:val="000000"/>
              </w:rPr>
            </w:pPr>
            <w:r w:rsidRPr="00735E8A">
              <w:rPr>
                <w:color w:val="000000"/>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C9C6E" w14:textId="77777777" w:rsidR="00735E8A" w:rsidRPr="00735E8A" w:rsidRDefault="00735E8A" w:rsidP="00647BA5">
            <w:pPr>
              <w:rPr>
                <w:color w:val="000000"/>
              </w:rPr>
            </w:pPr>
            <w:proofErr w:type="spellStart"/>
            <w:r w:rsidRPr="00735E8A">
              <w:rPr>
                <w:color w:val="000000"/>
              </w:rPr>
              <w:t>Otpremnine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pomoći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A0E2A" w14:textId="77777777" w:rsidR="00735E8A" w:rsidRPr="00735E8A" w:rsidRDefault="00735E8A" w:rsidP="00647BA5">
            <w:pPr>
              <w:jc w:val="right"/>
              <w:rPr>
                <w:color w:val="000000"/>
              </w:rPr>
            </w:pPr>
            <w:r w:rsidRPr="00735E8A">
              <w:rPr>
                <w:color w:val="000000"/>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E31CE"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98FCB"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E1E0F" w14:textId="77777777" w:rsidR="00735E8A" w:rsidRPr="00735E8A" w:rsidRDefault="00735E8A" w:rsidP="00647BA5">
            <w:pPr>
              <w:jc w:val="right"/>
              <w:rPr>
                <w:color w:val="000000"/>
              </w:rPr>
            </w:pPr>
            <w:r w:rsidRPr="00735E8A">
              <w:rPr>
                <w:color w:val="000000"/>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A6411F3" w14:textId="77777777" w:rsidR="00735E8A" w:rsidRPr="00735E8A" w:rsidRDefault="00735E8A" w:rsidP="00647BA5">
            <w:pPr>
              <w:jc w:val="right"/>
              <w:rPr>
                <w:color w:val="000000"/>
              </w:rPr>
            </w:pPr>
            <w:r w:rsidRPr="00735E8A">
              <w:rPr>
                <w:color w:val="000000"/>
              </w:rPr>
              <w:t>0,00</w:t>
            </w:r>
          </w:p>
        </w:tc>
      </w:tr>
      <w:tr w:rsidR="00735E8A" w14:paraId="47F29BF8"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49EBF" w14:textId="77777777" w:rsidR="00735E8A" w:rsidRPr="00735E8A" w:rsidRDefault="00735E8A" w:rsidP="00647BA5">
            <w:pPr>
              <w:jc w:val="center"/>
              <w:rPr>
                <w:color w:val="000000"/>
              </w:rPr>
            </w:pPr>
            <w:r w:rsidRPr="00735E8A">
              <w:rPr>
                <w:color w:val="000000"/>
              </w:rPr>
              <w:t>17/0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B0A89" w14:textId="77777777" w:rsidR="00735E8A" w:rsidRPr="00735E8A" w:rsidRDefault="00735E8A" w:rsidP="00647BA5">
            <w:pPr>
              <w:jc w:val="center"/>
              <w:rPr>
                <w:color w:val="000000"/>
              </w:rPr>
            </w:pPr>
            <w:r w:rsidRPr="00735E8A">
              <w:rPr>
                <w:color w:val="000000"/>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FFB11" w14:textId="77777777" w:rsidR="00735E8A" w:rsidRPr="00735E8A" w:rsidRDefault="00735E8A" w:rsidP="00647BA5">
            <w:pPr>
              <w:jc w:val="center"/>
              <w:rPr>
                <w:color w:val="000000"/>
              </w:rPr>
            </w:pPr>
            <w:r w:rsidRPr="00735E8A">
              <w:rPr>
                <w:color w:val="000000"/>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F9817" w14:textId="77777777" w:rsidR="00735E8A" w:rsidRPr="00735E8A" w:rsidRDefault="00735E8A" w:rsidP="00647BA5">
            <w:pPr>
              <w:rPr>
                <w:color w:val="000000"/>
              </w:rPr>
            </w:pPr>
            <w:proofErr w:type="spellStart"/>
            <w:r w:rsidRPr="00735E8A">
              <w:rPr>
                <w:color w:val="000000"/>
              </w:rPr>
              <w:t>Pomoć</w:t>
            </w:r>
            <w:proofErr w:type="spellEnd"/>
            <w:r w:rsidRPr="00735E8A">
              <w:rPr>
                <w:color w:val="000000"/>
              </w:rPr>
              <w:t xml:space="preserve"> u </w:t>
            </w:r>
            <w:proofErr w:type="spellStart"/>
            <w:r w:rsidRPr="00735E8A">
              <w:rPr>
                <w:color w:val="000000"/>
              </w:rPr>
              <w:t>medicinskom</w:t>
            </w:r>
            <w:proofErr w:type="spellEnd"/>
            <w:r w:rsidRPr="00735E8A">
              <w:rPr>
                <w:color w:val="000000"/>
              </w:rPr>
              <w:t xml:space="preserve"> </w:t>
            </w:r>
            <w:proofErr w:type="spellStart"/>
            <w:r w:rsidRPr="00735E8A">
              <w:rPr>
                <w:color w:val="000000"/>
              </w:rPr>
              <w:t>lečenju</w:t>
            </w:r>
            <w:proofErr w:type="spellEnd"/>
            <w:r w:rsidRPr="00735E8A">
              <w:rPr>
                <w:color w:val="000000"/>
              </w:rPr>
              <w:t xml:space="preserve"> </w:t>
            </w:r>
            <w:proofErr w:type="spellStart"/>
            <w:r w:rsidRPr="00735E8A">
              <w:rPr>
                <w:color w:val="000000"/>
              </w:rPr>
              <w:t>zaposlenog</w:t>
            </w:r>
            <w:proofErr w:type="spellEnd"/>
            <w:r w:rsidRPr="00735E8A">
              <w:rPr>
                <w:color w:val="000000"/>
              </w:rPr>
              <w:t xml:space="preserve"> </w:t>
            </w:r>
            <w:proofErr w:type="spellStart"/>
            <w:r w:rsidRPr="00735E8A">
              <w:rPr>
                <w:color w:val="000000"/>
              </w:rPr>
              <w:t>ili</w:t>
            </w:r>
            <w:proofErr w:type="spellEnd"/>
            <w:r w:rsidRPr="00735E8A">
              <w:rPr>
                <w:color w:val="000000"/>
              </w:rPr>
              <w:t xml:space="preserve"> </w:t>
            </w:r>
            <w:proofErr w:type="spellStart"/>
            <w:r w:rsidRPr="00735E8A">
              <w:rPr>
                <w:color w:val="000000"/>
              </w:rPr>
              <w:t>članova</w:t>
            </w:r>
            <w:proofErr w:type="spellEnd"/>
            <w:r w:rsidRPr="00735E8A">
              <w:rPr>
                <w:color w:val="000000"/>
              </w:rPr>
              <w:t xml:space="preserve"> </w:t>
            </w:r>
            <w:proofErr w:type="spellStart"/>
            <w:r w:rsidRPr="00735E8A">
              <w:rPr>
                <w:color w:val="000000"/>
              </w:rPr>
              <w:t>uže</w:t>
            </w:r>
            <w:proofErr w:type="spellEnd"/>
            <w:r w:rsidRPr="00735E8A">
              <w:rPr>
                <w:color w:val="000000"/>
              </w:rPr>
              <w:t xml:space="preserve"> </w:t>
            </w:r>
            <w:proofErr w:type="spellStart"/>
            <w:r w:rsidRPr="00735E8A">
              <w:rPr>
                <w:color w:val="000000"/>
              </w:rPr>
              <w:t>porodice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druge</w:t>
            </w:r>
            <w:proofErr w:type="spellEnd"/>
            <w:r w:rsidRPr="00735E8A">
              <w:rPr>
                <w:color w:val="000000"/>
              </w:rPr>
              <w:t xml:space="preserve"> </w:t>
            </w:r>
            <w:proofErr w:type="spellStart"/>
            <w:r w:rsidRPr="00735E8A">
              <w:rPr>
                <w:color w:val="000000"/>
              </w:rPr>
              <w:t>pomoći</w:t>
            </w:r>
            <w:proofErr w:type="spellEnd"/>
            <w:r w:rsidRPr="00735E8A">
              <w:rPr>
                <w:color w:val="000000"/>
              </w:rPr>
              <w:t xml:space="preserve"> </w:t>
            </w:r>
            <w:proofErr w:type="spellStart"/>
            <w:r w:rsidRPr="00735E8A">
              <w:rPr>
                <w:color w:val="000000"/>
              </w:rPr>
              <w:t>zaposlenom</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A66D3" w14:textId="77777777" w:rsidR="00735E8A" w:rsidRPr="00735E8A" w:rsidRDefault="00735E8A" w:rsidP="00647BA5">
            <w:pPr>
              <w:jc w:val="right"/>
              <w:rPr>
                <w:color w:val="000000"/>
              </w:rPr>
            </w:pPr>
            <w:r w:rsidRPr="00735E8A">
              <w:rPr>
                <w:color w:val="000000"/>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7768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B1CFE"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41118" w14:textId="77777777" w:rsidR="00735E8A" w:rsidRPr="00735E8A" w:rsidRDefault="00735E8A" w:rsidP="00647BA5">
            <w:pPr>
              <w:jc w:val="right"/>
              <w:rPr>
                <w:color w:val="000000"/>
              </w:rPr>
            </w:pPr>
            <w:r w:rsidRPr="00735E8A">
              <w:rPr>
                <w:color w:val="000000"/>
              </w:rPr>
              <w:t>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0F090E0" w14:textId="77777777" w:rsidR="00735E8A" w:rsidRPr="00735E8A" w:rsidRDefault="00735E8A" w:rsidP="00647BA5">
            <w:pPr>
              <w:jc w:val="right"/>
              <w:rPr>
                <w:color w:val="000000"/>
              </w:rPr>
            </w:pPr>
            <w:r w:rsidRPr="00735E8A">
              <w:rPr>
                <w:color w:val="000000"/>
              </w:rPr>
              <w:t>0,01</w:t>
            </w:r>
          </w:p>
        </w:tc>
      </w:tr>
      <w:tr w:rsidR="00735E8A" w14:paraId="16926915"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65495" w14:textId="77777777" w:rsidR="00735E8A" w:rsidRPr="00735E8A" w:rsidRDefault="00735E8A" w:rsidP="00647BA5">
            <w:pPr>
              <w:jc w:val="center"/>
              <w:rPr>
                <w:color w:val="000000"/>
              </w:rPr>
            </w:pPr>
            <w:r w:rsidRPr="00735E8A">
              <w:rPr>
                <w:color w:val="000000"/>
              </w:rPr>
              <w:t>18/0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7A9A7" w14:textId="77777777" w:rsidR="00735E8A" w:rsidRPr="00735E8A" w:rsidRDefault="00735E8A" w:rsidP="00647BA5">
            <w:pPr>
              <w:jc w:val="center"/>
              <w:rPr>
                <w:color w:val="000000"/>
              </w:rPr>
            </w:pPr>
            <w:r w:rsidRPr="00735E8A">
              <w:rPr>
                <w:color w:val="000000"/>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4371E" w14:textId="77777777" w:rsidR="00735E8A" w:rsidRPr="00735E8A" w:rsidRDefault="00735E8A" w:rsidP="00647BA5">
            <w:pPr>
              <w:jc w:val="center"/>
              <w:rPr>
                <w:color w:val="000000"/>
              </w:rPr>
            </w:pPr>
            <w:r w:rsidRPr="00735E8A">
              <w:rPr>
                <w:color w:val="000000"/>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376BA" w14:textId="77777777" w:rsidR="00735E8A" w:rsidRPr="00735E8A" w:rsidRDefault="00735E8A" w:rsidP="00647BA5">
            <w:pPr>
              <w:rPr>
                <w:color w:val="000000"/>
              </w:rPr>
            </w:pPr>
            <w:proofErr w:type="spellStart"/>
            <w:r w:rsidRPr="00735E8A">
              <w:rPr>
                <w:color w:val="000000"/>
              </w:rPr>
              <w:t>Naknade</w:t>
            </w:r>
            <w:proofErr w:type="spellEnd"/>
            <w:r w:rsidRPr="00735E8A">
              <w:rPr>
                <w:color w:val="000000"/>
              </w:rPr>
              <w:t xml:space="preserve"> </w:t>
            </w:r>
            <w:proofErr w:type="spellStart"/>
            <w:r w:rsidRPr="00735E8A">
              <w:rPr>
                <w:color w:val="000000"/>
              </w:rPr>
              <w:t>troškova</w:t>
            </w:r>
            <w:proofErr w:type="spellEnd"/>
            <w:r w:rsidRPr="00735E8A">
              <w:rPr>
                <w:color w:val="000000"/>
              </w:rPr>
              <w:t xml:space="preserve"> za </w:t>
            </w:r>
            <w:proofErr w:type="spellStart"/>
            <w:r w:rsidRPr="00735E8A">
              <w:rPr>
                <w:color w:val="000000"/>
              </w:rPr>
              <w:t>zaposlene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EAEF1" w14:textId="77777777" w:rsidR="00735E8A" w:rsidRPr="00735E8A" w:rsidRDefault="00735E8A" w:rsidP="00647BA5">
            <w:pPr>
              <w:jc w:val="right"/>
              <w:rPr>
                <w:color w:val="000000"/>
              </w:rPr>
            </w:pPr>
            <w:r w:rsidRPr="00735E8A">
              <w:rPr>
                <w:color w:val="000000"/>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A0036"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6D4FC"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5AF51" w14:textId="77777777" w:rsidR="00735E8A" w:rsidRPr="00735E8A" w:rsidRDefault="00735E8A" w:rsidP="00647BA5">
            <w:pPr>
              <w:jc w:val="right"/>
              <w:rPr>
                <w:color w:val="000000"/>
              </w:rPr>
            </w:pPr>
            <w:r w:rsidRPr="00735E8A">
              <w:rPr>
                <w:color w:val="000000"/>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CD37092" w14:textId="77777777" w:rsidR="00735E8A" w:rsidRPr="00735E8A" w:rsidRDefault="00735E8A" w:rsidP="00647BA5">
            <w:pPr>
              <w:jc w:val="right"/>
              <w:rPr>
                <w:color w:val="000000"/>
              </w:rPr>
            </w:pPr>
            <w:r w:rsidRPr="00735E8A">
              <w:rPr>
                <w:color w:val="000000"/>
              </w:rPr>
              <w:t>0,03</w:t>
            </w:r>
          </w:p>
        </w:tc>
      </w:tr>
      <w:tr w:rsidR="00735E8A" w14:paraId="02529EE3"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60E84" w14:textId="77777777" w:rsidR="00735E8A" w:rsidRPr="00735E8A" w:rsidRDefault="00735E8A" w:rsidP="00647BA5">
            <w:pPr>
              <w:jc w:val="center"/>
              <w:rPr>
                <w:color w:val="000000"/>
              </w:rPr>
            </w:pPr>
            <w:r w:rsidRPr="00735E8A">
              <w:rPr>
                <w:color w:val="000000"/>
              </w:rPr>
              <w:t>19/0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7A728" w14:textId="77777777" w:rsidR="00735E8A" w:rsidRPr="00735E8A" w:rsidRDefault="00735E8A" w:rsidP="00647BA5">
            <w:pPr>
              <w:jc w:val="center"/>
              <w:rPr>
                <w:color w:val="000000"/>
              </w:rPr>
            </w:pPr>
            <w:r w:rsidRPr="00735E8A">
              <w:rPr>
                <w:color w:val="000000"/>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49520" w14:textId="77777777" w:rsidR="00735E8A" w:rsidRPr="00735E8A" w:rsidRDefault="00735E8A" w:rsidP="00647BA5">
            <w:pPr>
              <w:jc w:val="center"/>
              <w:rPr>
                <w:color w:val="000000"/>
              </w:rPr>
            </w:pPr>
            <w:r w:rsidRPr="00735E8A">
              <w:rPr>
                <w:color w:val="000000"/>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9E689" w14:textId="77777777" w:rsidR="00735E8A" w:rsidRPr="00735E8A" w:rsidRDefault="00735E8A" w:rsidP="00647BA5">
            <w:pPr>
              <w:rPr>
                <w:color w:val="000000"/>
              </w:rPr>
            </w:pPr>
            <w:proofErr w:type="spellStart"/>
            <w:r w:rsidRPr="00735E8A">
              <w:rPr>
                <w:color w:val="000000"/>
              </w:rPr>
              <w:t>Nagrade</w:t>
            </w:r>
            <w:proofErr w:type="spellEnd"/>
            <w:r w:rsidRPr="00735E8A">
              <w:rPr>
                <w:color w:val="000000"/>
              </w:rPr>
              <w:t xml:space="preserve"> </w:t>
            </w:r>
            <w:proofErr w:type="spellStart"/>
            <w:r w:rsidRPr="00735E8A">
              <w:rPr>
                <w:color w:val="000000"/>
              </w:rPr>
              <w:t>zaposlenima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ostali</w:t>
            </w:r>
            <w:proofErr w:type="spellEnd"/>
            <w:r w:rsidRPr="00735E8A">
              <w:rPr>
                <w:color w:val="000000"/>
              </w:rPr>
              <w:t xml:space="preserve"> </w:t>
            </w:r>
            <w:proofErr w:type="spellStart"/>
            <w:r w:rsidRPr="00735E8A">
              <w:rPr>
                <w:color w:val="000000"/>
              </w:rPr>
              <w:t>posebni</w:t>
            </w:r>
            <w:proofErr w:type="spellEnd"/>
            <w:r w:rsidRPr="00735E8A">
              <w:rPr>
                <w:color w:val="000000"/>
              </w:rPr>
              <w:t xml:space="preserve"> </w:t>
            </w:r>
            <w:proofErr w:type="spellStart"/>
            <w:r w:rsidRPr="00735E8A">
              <w:rPr>
                <w:color w:val="000000"/>
              </w:rPr>
              <w:t>rashodi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DDDA0" w14:textId="77777777" w:rsidR="00735E8A" w:rsidRPr="00735E8A" w:rsidRDefault="00735E8A" w:rsidP="00647BA5">
            <w:pPr>
              <w:jc w:val="right"/>
              <w:rPr>
                <w:color w:val="000000"/>
              </w:rPr>
            </w:pPr>
            <w:r w:rsidRPr="00735E8A">
              <w:rPr>
                <w:color w:val="000000"/>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C246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C949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D98FC" w14:textId="77777777" w:rsidR="00735E8A" w:rsidRPr="00735E8A" w:rsidRDefault="00735E8A" w:rsidP="00647BA5">
            <w:pPr>
              <w:jc w:val="right"/>
              <w:rPr>
                <w:color w:val="000000"/>
              </w:rPr>
            </w:pPr>
            <w:r w:rsidRPr="00735E8A">
              <w:rPr>
                <w:color w:val="000000"/>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682C880" w14:textId="77777777" w:rsidR="00735E8A" w:rsidRPr="00735E8A" w:rsidRDefault="00735E8A" w:rsidP="00647BA5">
            <w:pPr>
              <w:jc w:val="right"/>
              <w:rPr>
                <w:color w:val="000000"/>
              </w:rPr>
            </w:pPr>
            <w:r w:rsidRPr="00735E8A">
              <w:rPr>
                <w:color w:val="000000"/>
              </w:rPr>
              <w:t>0,01</w:t>
            </w:r>
          </w:p>
        </w:tc>
      </w:tr>
      <w:tr w:rsidR="00735E8A" w14:paraId="65356443"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60969" w14:textId="77777777" w:rsidR="00735E8A" w:rsidRPr="00735E8A" w:rsidRDefault="00735E8A" w:rsidP="00647BA5">
            <w:pPr>
              <w:jc w:val="center"/>
              <w:rPr>
                <w:color w:val="000000"/>
              </w:rPr>
            </w:pPr>
            <w:r w:rsidRPr="00735E8A">
              <w:rPr>
                <w:color w:val="000000"/>
              </w:rPr>
              <w:t>20/0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3DBAA" w14:textId="77777777" w:rsidR="00735E8A" w:rsidRPr="00735E8A" w:rsidRDefault="00735E8A" w:rsidP="00647BA5">
            <w:pPr>
              <w:jc w:val="center"/>
              <w:rPr>
                <w:color w:val="000000"/>
              </w:rPr>
            </w:pPr>
            <w:r w:rsidRPr="00735E8A">
              <w:rPr>
                <w:color w:val="000000"/>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EBD0E" w14:textId="77777777" w:rsidR="00735E8A" w:rsidRPr="00735E8A" w:rsidRDefault="00735E8A" w:rsidP="00647BA5">
            <w:pPr>
              <w:jc w:val="center"/>
              <w:rPr>
                <w:color w:val="000000"/>
              </w:rPr>
            </w:pPr>
            <w:r w:rsidRPr="00735E8A">
              <w:rPr>
                <w:color w:val="000000"/>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7BA0C" w14:textId="77777777" w:rsidR="00735E8A" w:rsidRPr="00735E8A" w:rsidRDefault="00735E8A" w:rsidP="00647BA5">
            <w:pPr>
              <w:rPr>
                <w:color w:val="000000"/>
              </w:rPr>
            </w:pPr>
            <w:proofErr w:type="spellStart"/>
            <w:r w:rsidRPr="00735E8A">
              <w:rPr>
                <w:color w:val="000000"/>
              </w:rPr>
              <w:t>Usluge</w:t>
            </w:r>
            <w:proofErr w:type="spellEnd"/>
            <w:r w:rsidRPr="00735E8A">
              <w:rPr>
                <w:color w:val="000000"/>
              </w:rPr>
              <w:t xml:space="preserve"> </w:t>
            </w:r>
            <w:proofErr w:type="spellStart"/>
            <w:r w:rsidRPr="00735E8A">
              <w:rPr>
                <w:color w:val="000000"/>
              </w:rPr>
              <w:t>komunikacija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930C9" w14:textId="77777777" w:rsidR="00735E8A" w:rsidRPr="00735E8A" w:rsidRDefault="00735E8A" w:rsidP="00647BA5">
            <w:pPr>
              <w:jc w:val="right"/>
              <w:rPr>
                <w:color w:val="000000"/>
              </w:rPr>
            </w:pPr>
            <w:r w:rsidRPr="00735E8A">
              <w:rPr>
                <w:color w:val="000000"/>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13B00"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160BE"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928AD" w14:textId="77777777" w:rsidR="00735E8A" w:rsidRPr="00735E8A" w:rsidRDefault="00735E8A" w:rsidP="00647BA5">
            <w:pPr>
              <w:jc w:val="right"/>
              <w:rPr>
                <w:color w:val="000000"/>
              </w:rPr>
            </w:pPr>
            <w:r w:rsidRPr="00735E8A">
              <w:rPr>
                <w:color w:val="000000"/>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40A2B8C" w14:textId="77777777" w:rsidR="00735E8A" w:rsidRPr="00735E8A" w:rsidRDefault="00735E8A" w:rsidP="00647BA5">
            <w:pPr>
              <w:jc w:val="right"/>
              <w:rPr>
                <w:color w:val="000000"/>
              </w:rPr>
            </w:pPr>
            <w:r w:rsidRPr="00735E8A">
              <w:rPr>
                <w:color w:val="000000"/>
              </w:rPr>
              <w:t>0,02</w:t>
            </w:r>
          </w:p>
        </w:tc>
      </w:tr>
      <w:tr w:rsidR="00735E8A" w14:paraId="385908FD"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44657" w14:textId="77777777" w:rsidR="00735E8A" w:rsidRPr="00735E8A" w:rsidRDefault="00735E8A" w:rsidP="00647BA5">
            <w:pPr>
              <w:jc w:val="center"/>
              <w:rPr>
                <w:color w:val="000000"/>
              </w:rPr>
            </w:pPr>
            <w:r w:rsidRPr="00735E8A">
              <w:rPr>
                <w:color w:val="000000"/>
              </w:rPr>
              <w:t>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B55F0" w14:textId="77777777" w:rsidR="00735E8A" w:rsidRPr="00735E8A" w:rsidRDefault="00735E8A" w:rsidP="00647BA5">
            <w:pPr>
              <w:jc w:val="center"/>
              <w:rPr>
                <w:color w:val="000000"/>
              </w:rPr>
            </w:pPr>
            <w:r w:rsidRPr="00735E8A">
              <w:rPr>
                <w:color w:val="000000"/>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CCC54" w14:textId="77777777" w:rsidR="00735E8A" w:rsidRPr="00735E8A" w:rsidRDefault="00735E8A" w:rsidP="00647BA5">
            <w:pPr>
              <w:jc w:val="center"/>
              <w:rPr>
                <w:color w:val="000000"/>
              </w:rPr>
            </w:pPr>
            <w:r w:rsidRPr="00735E8A">
              <w:rPr>
                <w:color w:val="000000"/>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77AD3" w14:textId="77777777" w:rsidR="00735E8A" w:rsidRPr="00735E8A" w:rsidRDefault="00735E8A" w:rsidP="00647BA5">
            <w:pPr>
              <w:rPr>
                <w:color w:val="000000"/>
              </w:rPr>
            </w:pPr>
            <w:proofErr w:type="spellStart"/>
            <w:r w:rsidRPr="00735E8A">
              <w:rPr>
                <w:color w:val="000000"/>
              </w:rPr>
              <w:t>Troškovi</w:t>
            </w:r>
            <w:proofErr w:type="spellEnd"/>
            <w:r w:rsidRPr="00735E8A">
              <w:rPr>
                <w:color w:val="000000"/>
              </w:rPr>
              <w:t xml:space="preserve"> </w:t>
            </w:r>
            <w:proofErr w:type="spellStart"/>
            <w:r w:rsidRPr="00735E8A">
              <w:rPr>
                <w:color w:val="000000"/>
              </w:rPr>
              <w:t>službenih</w:t>
            </w:r>
            <w:proofErr w:type="spellEnd"/>
            <w:r w:rsidRPr="00735E8A">
              <w:rPr>
                <w:color w:val="000000"/>
              </w:rPr>
              <w:t xml:space="preserve"> </w:t>
            </w:r>
            <w:proofErr w:type="spellStart"/>
            <w:r w:rsidRPr="00735E8A">
              <w:rPr>
                <w:color w:val="000000"/>
              </w:rPr>
              <w:t>putovanja</w:t>
            </w:r>
            <w:proofErr w:type="spellEnd"/>
            <w:r w:rsidRPr="00735E8A">
              <w:rPr>
                <w:color w:val="000000"/>
              </w:rPr>
              <w:t xml:space="preserve"> u </w:t>
            </w:r>
            <w:proofErr w:type="spellStart"/>
            <w:r w:rsidRPr="00735E8A">
              <w:rPr>
                <w:color w:val="000000"/>
              </w:rPr>
              <w:t>zemlji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FAEFF" w14:textId="77777777" w:rsidR="00735E8A" w:rsidRPr="00735E8A" w:rsidRDefault="00735E8A" w:rsidP="00647BA5">
            <w:pPr>
              <w:jc w:val="right"/>
              <w:rPr>
                <w:color w:val="000000"/>
              </w:rPr>
            </w:pPr>
            <w:r w:rsidRPr="00735E8A">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924E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9C1EE"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1A5A5" w14:textId="77777777" w:rsidR="00735E8A" w:rsidRPr="00735E8A" w:rsidRDefault="00735E8A" w:rsidP="00647BA5">
            <w:pPr>
              <w:jc w:val="right"/>
              <w:rPr>
                <w:color w:val="000000"/>
              </w:rPr>
            </w:pPr>
            <w:r w:rsidRPr="00735E8A">
              <w:rPr>
                <w:color w:val="000000"/>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4FC9126" w14:textId="77777777" w:rsidR="00735E8A" w:rsidRPr="00735E8A" w:rsidRDefault="00735E8A" w:rsidP="00647BA5">
            <w:pPr>
              <w:jc w:val="right"/>
              <w:rPr>
                <w:color w:val="000000"/>
              </w:rPr>
            </w:pPr>
            <w:r w:rsidRPr="00735E8A">
              <w:rPr>
                <w:color w:val="000000"/>
              </w:rPr>
              <w:t>0,02</w:t>
            </w:r>
          </w:p>
        </w:tc>
      </w:tr>
      <w:tr w:rsidR="00735E8A" w14:paraId="68A8B458"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AB5DD" w14:textId="77777777" w:rsidR="00735E8A" w:rsidRPr="00735E8A" w:rsidRDefault="00735E8A" w:rsidP="00647BA5">
            <w:pPr>
              <w:jc w:val="center"/>
              <w:rPr>
                <w:color w:val="000000"/>
              </w:rPr>
            </w:pPr>
            <w:r w:rsidRPr="00735E8A">
              <w:rPr>
                <w:color w:val="000000"/>
              </w:rPr>
              <w:t>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FC4F6" w14:textId="77777777" w:rsidR="00735E8A" w:rsidRPr="00735E8A" w:rsidRDefault="00735E8A" w:rsidP="00647BA5">
            <w:pPr>
              <w:jc w:val="center"/>
              <w:rPr>
                <w:color w:val="000000"/>
              </w:rPr>
            </w:pPr>
            <w:r w:rsidRPr="00735E8A">
              <w:rPr>
                <w:color w:val="000000"/>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3FDDD" w14:textId="77777777" w:rsidR="00735E8A" w:rsidRPr="00735E8A" w:rsidRDefault="00735E8A" w:rsidP="00647BA5">
            <w:pPr>
              <w:jc w:val="center"/>
              <w:rPr>
                <w:color w:val="000000"/>
              </w:rPr>
            </w:pPr>
            <w:r w:rsidRPr="00735E8A">
              <w:rPr>
                <w:color w:val="000000"/>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EE1B9" w14:textId="77777777" w:rsidR="00735E8A" w:rsidRPr="00735E8A" w:rsidRDefault="00735E8A" w:rsidP="00647BA5">
            <w:pPr>
              <w:rPr>
                <w:color w:val="000000"/>
              </w:rPr>
            </w:pPr>
            <w:proofErr w:type="spellStart"/>
            <w:r w:rsidRPr="00735E8A">
              <w:rPr>
                <w:color w:val="000000"/>
              </w:rPr>
              <w:t>Troškovi</w:t>
            </w:r>
            <w:proofErr w:type="spellEnd"/>
            <w:r w:rsidRPr="00735E8A">
              <w:rPr>
                <w:color w:val="000000"/>
              </w:rPr>
              <w:t xml:space="preserve"> </w:t>
            </w:r>
            <w:proofErr w:type="spellStart"/>
            <w:r w:rsidRPr="00735E8A">
              <w:rPr>
                <w:color w:val="000000"/>
              </w:rPr>
              <w:t>službenih</w:t>
            </w:r>
            <w:proofErr w:type="spellEnd"/>
            <w:r w:rsidRPr="00735E8A">
              <w:rPr>
                <w:color w:val="000000"/>
              </w:rPr>
              <w:t xml:space="preserve"> </w:t>
            </w:r>
            <w:proofErr w:type="spellStart"/>
            <w:r w:rsidRPr="00735E8A">
              <w:rPr>
                <w:color w:val="000000"/>
              </w:rPr>
              <w:t>putovanja</w:t>
            </w:r>
            <w:proofErr w:type="spellEnd"/>
            <w:r w:rsidRPr="00735E8A">
              <w:rPr>
                <w:color w:val="000000"/>
              </w:rPr>
              <w:t xml:space="preserve"> u </w:t>
            </w:r>
            <w:proofErr w:type="spellStart"/>
            <w:r w:rsidRPr="00735E8A">
              <w:rPr>
                <w:color w:val="000000"/>
              </w:rPr>
              <w:t>inostranstvo</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65944" w14:textId="77777777" w:rsidR="00735E8A" w:rsidRPr="00735E8A" w:rsidRDefault="00735E8A" w:rsidP="00647BA5">
            <w:pPr>
              <w:jc w:val="right"/>
              <w:rPr>
                <w:color w:val="000000"/>
              </w:rPr>
            </w:pPr>
            <w:r w:rsidRPr="00735E8A">
              <w:rPr>
                <w:color w:val="000000"/>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B3E46"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0E297"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1888F" w14:textId="77777777" w:rsidR="00735E8A" w:rsidRPr="00735E8A" w:rsidRDefault="00735E8A" w:rsidP="00647BA5">
            <w:pPr>
              <w:jc w:val="right"/>
              <w:rPr>
                <w:color w:val="000000"/>
              </w:rPr>
            </w:pPr>
            <w:r w:rsidRPr="00735E8A">
              <w:rPr>
                <w:color w:val="000000"/>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3B09749" w14:textId="77777777" w:rsidR="00735E8A" w:rsidRPr="00735E8A" w:rsidRDefault="00735E8A" w:rsidP="00647BA5">
            <w:pPr>
              <w:jc w:val="right"/>
              <w:rPr>
                <w:color w:val="000000"/>
              </w:rPr>
            </w:pPr>
            <w:r w:rsidRPr="00735E8A">
              <w:rPr>
                <w:color w:val="000000"/>
              </w:rPr>
              <w:t>0,02</w:t>
            </w:r>
          </w:p>
        </w:tc>
      </w:tr>
      <w:tr w:rsidR="00735E8A" w14:paraId="74CF4B00"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B723B" w14:textId="77777777" w:rsidR="00735E8A" w:rsidRPr="00735E8A" w:rsidRDefault="00735E8A" w:rsidP="00647BA5">
            <w:pPr>
              <w:jc w:val="center"/>
              <w:rPr>
                <w:color w:val="000000"/>
              </w:rPr>
            </w:pPr>
            <w:r w:rsidRPr="00735E8A">
              <w:rPr>
                <w:color w:val="000000"/>
              </w:rPr>
              <w:t>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A083D" w14:textId="77777777" w:rsidR="00735E8A" w:rsidRPr="00735E8A" w:rsidRDefault="00735E8A" w:rsidP="00647BA5">
            <w:pPr>
              <w:jc w:val="center"/>
              <w:rPr>
                <w:color w:val="000000"/>
              </w:rPr>
            </w:pPr>
            <w:r w:rsidRPr="00735E8A">
              <w:rPr>
                <w:color w:val="000000"/>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AFEF3" w14:textId="77777777" w:rsidR="00735E8A" w:rsidRPr="00735E8A" w:rsidRDefault="00735E8A" w:rsidP="00647BA5">
            <w:pPr>
              <w:jc w:val="center"/>
              <w:rPr>
                <w:color w:val="000000"/>
              </w:rPr>
            </w:pPr>
            <w:r w:rsidRPr="00735E8A">
              <w:rPr>
                <w:color w:val="000000"/>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3949C" w14:textId="77777777" w:rsidR="00735E8A" w:rsidRPr="00735E8A" w:rsidRDefault="00735E8A" w:rsidP="00647BA5">
            <w:pPr>
              <w:rPr>
                <w:color w:val="000000"/>
              </w:rPr>
            </w:pPr>
            <w:proofErr w:type="spellStart"/>
            <w:r w:rsidRPr="00735E8A">
              <w:rPr>
                <w:color w:val="000000"/>
              </w:rPr>
              <w:t>Usluge</w:t>
            </w:r>
            <w:proofErr w:type="spellEnd"/>
            <w:r w:rsidRPr="00735E8A">
              <w:rPr>
                <w:color w:val="000000"/>
              </w:rPr>
              <w:t xml:space="preserve"> </w:t>
            </w:r>
            <w:proofErr w:type="spellStart"/>
            <w:r w:rsidRPr="00735E8A">
              <w:rPr>
                <w:color w:val="000000"/>
              </w:rPr>
              <w:t>informisanja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8E076" w14:textId="77777777" w:rsidR="00735E8A" w:rsidRPr="00735E8A" w:rsidRDefault="00735E8A" w:rsidP="00647BA5">
            <w:pPr>
              <w:jc w:val="right"/>
              <w:rPr>
                <w:color w:val="000000"/>
              </w:rPr>
            </w:pPr>
            <w:r w:rsidRPr="00735E8A">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80D1F"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C3AA7"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2CAB9" w14:textId="77777777" w:rsidR="00735E8A" w:rsidRPr="00735E8A" w:rsidRDefault="00735E8A" w:rsidP="00647BA5">
            <w:pPr>
              <w:jc w:val="right"/>
              <w:rPr>
                <w:color w:val="000000"/>
              </w:rPr>
            </w:pPr>
            <w:r w:rsidRPr="00735E8A">
              <w:rPr>
                <w:color w:val="000000"/>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897DB91" w14:textId="77777777" w:rsidR="00735E8A" w:rsidRPr="00735E8A" w:rsidRDefault="00735E8A" w:rsidP="00647BA5">
            <w:pPr>
              <w:jc w:val="right"/>
              <w:rPr>
                <w:color w:val="000000"/>
              </w:rPr>
            </w:pPr>
            <w:r w:rsidRPr="00735E8A">
              <w:rPr>
                <w:color w:val="000000"/>
              </w:rPr>
              <w:t>0,02</w:t>
            </w:r>
          </w:p>
        </w:tc>
      </w:tr>
      <w:tr w:rsidR="00735E8A" w14:paraId="505A39E0"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D2C9F" w14:textId="77777777" w:rsidR="00735E8A" w:rsidRPr="00735E8A" w:rsidRDefault="00735E8A" w:rsidP="00647BA5">
            <w:pPr>
              <w:jc w:val="center"/>
              <w:rPr>
                <w:color w:val="000000"/>
              </w:rPr>
            </w:pPr>
            <w:r w:rsidRPr="00735E8A">
              <w:rPr>
                <w:color w:val="000000"/>
              </w:rPr>
              <w:t>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59FB7" w14:textId="77777777" w:rsidR="00735E8A" w:rsidRPr="00735E8A" w:rsidRDefault="00735E8A" w:rsidP="00647BA5">
            <w:pPr>
              <w:jc w:val="center"/>
              <w:rPr>
                <w:color w:val="000000"/>
              </w:rPr>
            </w:pPr>
            <w:r w:rsidRPr="00735E8A">
              <w:rPr>
                <w:color w:val="000000"/>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CDBB1" w14:textId="77777777" w:rsidR="00735E8A" w:rsidRPr="00735E8A" w:rsidRDefault="00735E8A" w:rsidP="00647BA5">
            <w:pPr>
              <w:jc w:val="center"/>
              <w:rPr>
                <w:color w:val="000000"/>
              </w:rPr>
            </w:pPr>
            <w:r w:rsidRPr="00735E8A">
              <w:rPr>
                <w:color w:val="000000"/>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4CF39" w14:textId="77777777" w:rsidR="00735E8A" w:rsidRPr="00735E8A" w:rsidRDefault="00735E8A" w:rsidP="00647BA5">
            <w:pPr>
              <w:rPr>
                <w:color w:val="000000"/>
              </w:rPr>
            </w:pPr>
            <w:proofErr w:type="spellStart"/>
            <w:r w:rsidRPr="00735E8A">
              <w:rPr>
                <w:color w:val="000000"/>
              </w:rPr>
              <w:t>Reprezentacija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E80D7" w14:textId="77777777" w:rsidR="00735E8A" w:rsidRPr="00735E8A" w:rsidRDefault="00735E8A" w:rsidP="00647BA5">
            <w:pPr>
              <w:jc w:val="right"/>
              <w:rPr>
                <w:color w:val="000000"/>
              </w:rPr>
            </w:pPr>
            <w:r w:rsidRPr="00735E8A">
              <w:rPr>
                <w:color w:val="000000"/>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1AEB7"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89C65"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4702F" w14:textId="77777777" w:rsidR="00735E8A" w:rsidRPr="00735E8A" w:rsidRDefault="00735E8A" w:rsidP="00647BA5">
            <w:pPr>
              <w:jc w:val="right"/>
              <w:rPr>
                <w:color w:val="000000"/>
              </w:rPr>
            </w:pPr>
            <w:r w:rsidRPr="00735E8A">
              <w:rPr>
                <w:color w:val="000000"/>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7609C54" w14:textId="77777777" w:rsidR="00735E8A" w:rsidRPr="00735E8A" w:rsidRDefault="00735E8A" w:rsidP="00647BA5">
            <w:pPr>
              <w:jc w:val="right"/>
              <w:rPr>
                <w:color w:val="000000"/>
              </w:rPr>
            </w:pPr>
            <w:r w:rsidRPr="00735E8A">
              <w:rPr>
                <w:color w:val="000000"/>
              </w:rPr>
              <w:t>0,02</w:t>
            </w:r>
          </w:p>
        </w:tc>
      </w:tr>
      <w:tr w:rsidR="00735E8A" w14:paraId="4DDB733D"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B2DDA" w14:textId="77777777" w:rsidR="00735E8A" w:rsidRPr="00735E8A" w:rsidRDefault="00735E8A" w:rsidP="00647BA5">
            <w:pPr>
              <w:jc w:val="center"/>
              <w:rPr>
                <w:color w:val="000000"/>
              </w:rPr>
            </w:pPr>
            <w:r w:rsidRPr="00735E8A">
              <w:rPr>
                <w:color w:val="000000"/>
              </w:rPr>
              <w:t>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AD81E" w14:textId="77777777" w:rsidR="00735E8A" w:rsidRPr="00735E8A" w:rsidRDefault="00735E8A" w:rsidP="00647BA5">
            <w:pPr>
              <w:jc w:val="center"/>
              <w:rPr>
                <w:color w:val="000000"/>
              </w:rPr>
            </w:pPr>
            <w:r w:rsidRPr="00735E8A">
              <w:rPr>
                <w:color w:val="000000"/>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1BB28" w14:textId="77777777" w:rsidR="00735E8A" w:rsidRPr="00735E8A" w:rsidRDefault="00735E8A" w:rsidP="00647BA5">
            <w:pPr>
              <w:jc w:val="center"/>
              <w:rPr>
                <w:color w:val="000000"/>
              </w:rPr>
            </w:pPr>
            <w:r w:rsidRPr="00735E8A">
              <w:rPr>
                <w:color w:val="000000"/>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5D993" w14:textId="77777777" w:rsidR="00735E8A" w:rsidRPr="00735E8A" w:rsidRDefault="00735E8A" w:rsidP="00647BA5">
            <w:pPr>
              <w:rPr>
                <w:color w:val="000000"/>
              </w:rPr>
            </w:pPr>
            <w:proofErr w:type="spellStart"/>
            <w:r w:rsidRPr="00735E8A">
              <w:rPr>
                <w:color w:val="000000"/>
              </w:rPr>
              <w:t>Usluge</w:t>
            </w:r>
            <w:proofErr w:type="spellEnd"/>
            <w:r w:rsidRPr="00735E8A">
              <w:rPr>
                <w:color w:val="000000"/>
              </w:rPr>
              <w:t xml:space="preserve"> </w:t>
            </w:r>
            <w:proofErr w:type="spellStart"/>
            <w:r w:rsidRPr="00735E8A">
              <w:rPr>
                <w:color w:val="000000"/>
              </w:rPr>
              <w:t>obrazovanja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usavršavanja</w:t>
            </w:r>
            <w:proofErr w:type="spellEnd"/>
            <w:r w:rsidRPr="00735E8A">
              <w:rPr>
                <w:color w:val="000000"/>
              </w:rPr>
              <w:t xml:space="preserve"> </w:t>
            </w:r>
            <w:proofErr w:type="spellStart"/>
            <w:r w:rsidRPr="00735E8A">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8D9E8" w14:textId="77777777" w:rsidR="00735E8A" w:rsidRPr="00735E8A" w:rsidRDefault="00735E8A" w:rsidP="00647BA5">
            <w:pPr>
              <w:jc w:val="right"/>
              <w:rPr>
                <w:color w:val="000000"/>
              </w:rPr>
            </w:pPr>
            <w:r w:rsidRPr="00735E8A">
              <w:rPr>
                <w:color w:val="000000"/>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C7CB6"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92D6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EC539" w14:textId="77777777" w:rsidR="00735E8A" w:rsidRPr="00735E8A" w:rsidRDefault="00735E8A" w:rsidP="00647BA5">
            <w:pPr>
              <w:jc w:val="right"/>
              <w:rPr>
                <w:color w:val="000000"/>
              </w:rPr>
            </w:pPr>
            <w:r w:rsidRPr="00735E8A">
              <w:rPr>
                <w:color w:val="000000"/>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350CD2A" w14:textId="77777777" w:rsidR="00735E8A" w:rsidRPr="00735E8A" w:rsidRDefault="00735E8A" w:rsidP="00647BA5">
            <w:pPr>
              <w:jc w:val="right"/>
              <w:rPr>
                <w:color w:val="000000"/>
              </w:rPr>
            </w:pPr>
            <w:r w:rsidRPr="00735E8A">
              <w:rPr>
                <w:color w:val="000000"/>
              </w:rPr>
              <w:t>0,00</w:t>
            </w:r>
          </w:p>
        </w:tc>
      </w:tr>
      <w:tr w:rsidR="00735E8A" w14:paraId="214D9283"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0C0BA" w14:textId="77777777" w:rsidR="00735E8A" w:rsidRPr="00735E8A" w:rsidRDefault="00735E8A" w:rsidP="00647BA5">
            <w:pPr>
              <w:jc w:val="center"/>
              <w:rPr>
                <w:color w:val="000000"/>
              </w:rPr>
            </w:pPr>
            <w:r w:rsidRPr="00735E8A">
              <w:rPr>
                <w:color w:val="000000"/>
              </w:rPr>
              <w:t>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EA10C" w14:textId="77777777" w:rsidR="00735E8A" w:rsidRPr="00735E8A" w:rsidRDefault="00735E8A" w:rsidP="00647BA5">
            <w:pPr>
              <w:jc w:val="center"/>
              <w:rPr>
                <w:color w:val="000000"/>
              </w:rPr>
            </w:pPr>
            <w:r w:rsidRPr="00735E8A">
              <w:rPr>
                <w:color w:val="000000"/>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51E68" w14:textId="77777777" w:rsidR="00735E8A" w:rsidRPr="00735E8A" w:rsidRDefault="00735E8A" w:rsidP="00647BA5">
            <w:pPr>
              <w:jc w:val="center"/>
              <w:rPr>
                <w:color w:val="000000"/>
              </w:rPr>
            </w:pPr>
            <w:r w:rsidRPr="00735E8A">
              <w:rPr>
                <w:color w:val="000000"/>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C357A" w14:textId="77777777" w:rsidR="00735E8A" w:rsidRPr="00735E8A" w:rsidRDefault="00735E8A" w:rsidP="00647BA5">
            <w:pPr>
              <w:rPr>
                <w:color w:val="000000"/>
              </w:rPr>
            </w:pPr>
            <w:proofErr w:type="spellStart"/>
            <w:r w:rsidRPr="00735E8A">
              <w:rPr>
                <w:color w:val="000000"/>
              </w:rPr>
              <w:t>Ostale</w:t>
            </w:r>
            <w:proofErr w:type="spellEnd"/>
            <w:r w:rsidRPr="00735E8A">
              <w:rPr>
                <w:color w:val="000000"/>
              </w:rPr>
              <w:t xml:space="preserve"> </w:t>
            </w:r>
            <w:proofErr w:type="spellStart"/>
            <w:r w:rsidRPr="00735E8A">
              <w:rPr>
                <w:color w:val="000000"/>
              </w:rPr>
              <w:t>opšte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C5DEA" w14:textId="77777777" w:rsidR="00735E8A" w:rsidRPr="00735E8A" w:rsidRDefault="00735E8A" w:rsidP="00647BA5">
            <w:pPr>
              <w:jc w:val="right"/>
              <w:rPr>
                <w:color w:val="000000"/>
              </w:rPr>
            </w:pPr>
            <w:r w:rsidRPr="00735E8A">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BB69F"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9B8B8"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04535" w14:textId="77777777" w:rsidR="00735E8A" w:rsidRPr="00735E8A" w:rsidRDefault="00735E8A" w:rsidP="00647BA5">
            <w:pPr>
              <w:jc w:val="right"/>
              <w:rPr>
                <w:color w:val="000000"/>
              </w:rPr>
            </w:pPr>
            <w:r w:rsidRPr="00735E8A">
              <w:rPr>
                <w:color w:val="000000"/>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BBBDE57" w14:textId="77777777" w:rsidR="00735E8A" w:rsidRPr="00735E8A" w:rsidRDefault="00735E8A" w:rsidP="00647BA5">
            <w:pPr>
              <w:jc w:val="right"/>
              <w:rPr>
                <w:color w:val="000000"/>
              </w:rPr>
            </w:pPr>
            <w:r w:rsidRPr="00735E8A">
              <w:rPr>
                <w:color w:val="000000"/>
              </w:rPr>
              <w:t>0,00</w:t>
            </w:r>
          </w:p>
        </w:tc>
      </w:tr>
      <w:tr w:rsidR="00735E8A" w14:paraId="3FDCF256"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A7C70" w14:textId="77777777" w:rsidR="00735E8A" w:rsidRPr="00735E8A" w:rsidRDefault="00735E8A" w:rsidP="00647BA5">
            <w:pPr>
              <w:jc w:val="center"/>
              <w:rPr>
                <w:color w:val="000000"/>
              </w:rPr>
            </w:pPr>
            <w:r w:rsidRPr="00735E8A">
              <w:rPr>
                <w:color w:val="000000"/>
              </w:rPr>
              <w:t>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4AE27" w14:textId="77777777" w:rsidR="00735E8A" w:rsidRPr="00735E8A" w:rsidRDefault="00735E8A" w:rsidP="00647BA5">
            <w:pPr>
              <w:jc w:val="center"/>
              <w:rPr>
                <w:color w:val="000000"/>
              </w:rPr>
            </w:pPr>
            <w:r w:rsidRPr="00735E8A">
              <w:rPr>
                <w:color w:val="000000"/>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9E35D" w14:textId="77777777" w:rsidR="00735E8A" w:rsidRPr="00735E8A" w:rsidRDefault="00735E8A" w:rsidP="00647BA5">
            <w:pPr>
              <w:jc w:val="center"/>
              <w:rPr>
                <w:color w:val="000000"/>
              </w:rPr>
            </w:pPr>
            <w:r w:rsidRPr="00735E8A">
              <w:rPr>
                <w:color w:val="000000"/>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42E6B" w14:textId="77777777" w:rsidR="00735E8A" w:rsidRPr="00735E8A" w:rsidRDefault="00735E8A" w:rsidP="00647BA5">
            <w:pPr>
              <w:rPr>
                <w:color w:val="000000"/>
              </w:rPr>
            </w:pPr>
            <w:proofErr w:type="spellStart"/>
            <w:r w:rsidRPr="00735E8A">
              <w:rPr>
                <w:color w:val="000000"/>
              </w:rPr>
              <w:t>Stručne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58B39" w14:textId="77777777" w:rsidR="00735E8A" w:rsidRPr="00735E8A" w:rsidRDefault="00735E8A" w:rsidP="00647BA5">
            <w:pPr>
              <w:jc w:val="right"/>
              <w:rPr>
                <w:color w:val="000000"/>
              </w:rPr>
            </w:pPr>
            <w:r w:rsidRPr="00735E8A">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AE71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F5D73"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102A8" w14:textId="77777777" w:rsidR="00735E8A" w:rsidRPr="00735E8A" w:rsidRDefault="00735E8A" w:rsidP="00647BA5">
            <w:pPr>
              <w:jc w:val="right"/>
              <w:rPr>
                <w:color w:val="000000"/>
              </w:rPr>
            </w:pPr>
            <w:r w:rsidRPr="00735E8A">
              <w:rPr>
                <w:color w:val="000000"/>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CDFC6DD" w14:textId="77777777" w:rsidR="00735E8A" w:rsidRPr="00735E8A" w:rsidRDefault="00735E8A" w:rsidP="00647BA5">
            <w:pPr>
              <w:jc w:val="right"/>
              <w:rPr>
                <w:color w:val="000000"/>
              </w:rPr>
            </w:pPr>
            <w:r w:rsidRPr="00735E8A">
              <w:rPr>
                <w:color w:val="000000"/>
              </w:rPr>
              <w:t>0,00</w:t>
            </w:r>
          </w:p>
        </w:tc>
      </w:tr>
      <w:tr w:rsidR="00735E8A" w14:paraId="462C3FC7"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9B638" w14:textId="77777777" w:rsidR="00735E8A" w:rsidRPr="00735E8A" w:rsidRDefault="00735E8A" w:rsidP="00647BA5">
            <w:pPr>
              <w:jc w:val="center"/>
              <w:rPr>
                <w:color w:val="000000"/>
              </w:rPr>
            </w:pPr>
            <w:r w:rsidRPr="00735E8A">
              <w:rPr>
                <w:color w:val="000000"/>
              </w:rPr>
              <w:t>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0482E" w14:textId="77777777" w:rsidR="00735E8A" w:rsidRPr="00735E8A" w:rsidRDefault="00735E8A" w:rsidP="00647BA5">
            <w:pPr>
              <w:jc w:val="center"/>
              <w:rPr>
                <w:color w:val="000000"/>
              </w:rPr>
            </w:pPr>
            <w:r w:rsidRPr="00735E8A">
              <w:rPr>
                <w:color w:val="000000"/>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DCB46" w14:textId="77777777" w:rsidR="00735E8A" w:rsidRPr="00735E8A" w:rsidRDefault="00735E8A" w:rsidP="00647BA5">
            <w:pPr>
              <w:jc w:val="center"/>
              <w:rPr>
                <w:color w:val="000000"/>
              </w:rPr>
            </w:pPr>
            <w:r w:rsidRPr="00735E8A">
              <w:rPr>
                <w:color w:val="000000"/>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C2FF8" w14:textId="77777777" w:rsidR="00735E8A" w:rsidRPr="00735E8A" w:rsidRDefault="00735E8A" w:rsidP="00647BA5">
            <w:pPr>
              <w:rPr>
                <w:color w:val="000000"/>
              </w:rPr>
            </w:pPr>
            <w:proofErr w:type="spellStart"/>
            <w:r w:rsidRPr="00735E8A">
              <w:rPr>
                <w:color w:val="000000"/>
              </w:rPr>
              <w:t>Usluge</w:t>
            </w:r>
            <w:proofErr w:type="spellEnd"/>
            <w:r w:rsidRPr="00735E8A">
              <w:rPr>
                <w:color w:val="000000"/>
              </w:rPr>
              <w:t xml:space="preserve"> za </w:t>
            </w:r>
            <w:proofErr w:type="spellStart"/>
            <w:r w:rsidRPr="00735E8A">
              <w:rPr>
                <w:color w:val="000000"/>
              </w:rPr>
              <w:t>domaćinstvo</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ugostiteljstvo</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91A87" w14:textId="77777777" w:rsidR="00735E8A" w:rsidRPr="00735E8A" w:rsidRDefault="00735E8A" w:rsidP="00647BA5">
            <w:pPr>
              <w:jc w:val="right"/>
              <w:rPr>
                <w:color w:val="000000"/>
              </w:rPr>
            </w:pPr>
            <w:r w:rsidRPr="00735E8A">
              <w:rPr>
                <w:color w:val="000000"/>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B9A4A"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ADC48"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17000" w14:textId="77777777" w:rsidR="00735E8A" w:rsidRPr="00735E8A" w:rsidRDefault="00735E8A" w:rsidP="00647BA5">
            <w:pPr>
              <w:jc w:val="right"/>
              <w:rPr>
                <w:color w:val="000000"/>
              </w:rPr>
            </w:pPr>
            <w:r w:rsidRPr="00735E8A">
              <w:rPr>
                <w:color w:val="000000"/>
              </w:rPr>
              <w:t>850.000,00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3329289" w14:textId="77777777" w:rsidR="00735E8A" w:rsidRPr="00735E8A" w:rsidRDefault="00735E8A" w:rsidP="00647BA5">
            <w:pPr>
              <w:jc w:val="right"/>
              <w:rPr>
                <w:color w:val="000000"/>
              </w:rPr>
            </w:pPr>
            <w:r w:rsidRPr="00735E8A">
              <w:rPr>
                <w:color w:val="000000"/>
              </w:rPr>
              <w:t>0,07</w:t>
            </w:r>
          </w:p>
        </w:tc>
      </w:tr>
      <w:tr w:rsidR="00735E8A" w14:paraId="5AB1B129"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77D01" w14:textId="77777777" w:rsidR="00735E8A" w:rsidRPr="00735E8A" w:rsidRDefault="00735E8A" w:rsidP="00647BA5">
            <w:pPr>
              <w:jc w:val="center"/>
              <w:rPr>
                <w:color w:val="000000"/>
              </w:rPr>
            </w:pPr>
            <w:r w:rsidRPr="00735E8A">
              <w:rPr>
                <w:color w:val="000000"/>
              </w:rPr>
              <w:t>23/0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35354" w14:textId="77777777" w:rsidR="00735E8A" w:rsidRPr="00735E8A" w:rsidRDefault="00735E8A" w:rsidP="00647BA5">
            <w:pPr>
              <w:jc w:val="center"/>
              <w:rPr>
                <w:color w:val="000000"/>
              </w:rPr>
            </w:pPr>
            <w:r w:rsidRPr="00735E8A">
              <w:rPr>
                <w:color w:val="000000"/>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06753" w14:textId="77777777" w:rsidR="00735E8A" w:rsidRPr="00735E8A" w:rsidRDefault="00735E8A" w:rsidP="00647BA5">
            <w:pPr>
              <w:jc w:val="center"/>
              <w:rPr>
                <w:color w:val="000000"/>
              </w:rPr>
            </w:pPr>
            <w:r w:rsidRPr="00735E8A">
              <w:rPr>
                <w:color w:val="000000"/>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8C2A1" w14:textId="77777777" w:rsidR="00735E8A" w:rsidRPr="00735E8A" w:rsidRDefault="00735E8A" w:rsidP="00647BA5">
            <w:pPr>
              <w:rPr>
                <w:color w:val="000000"/>
              </w:rPr>
            </w:pPr>
            <w:proofErr w:type="spellStart"/>
            <w:r w:rsidRPr="00735E8A">
              <w:rPr>
                <w:color w:val="000000"/>
              </w:rPr>
              <w:t>Materijali</w:t>
            </w:r>
            <w:proofErr w:type="spellEnd"/>
            <w:r w:rsidRPr="00735E8A">
              <w:rPr>
                <w:color w:val="000000"/>
              </w:rPr>
              <w:t xml:space="preserve"> za </w:t>
            </w:r>
            <w:proofErr w:type="spellStart"/>
            <w:r w:rsidRPr="00735E8A">
              <w:rPr>
                <w:color w:val="000000"/>
              </w:rPr>
              <w:t>posebne</w:t>
            </w:r>
            <w:proofErr w:type="spellEnd"/>
            <w:r w:rsidRPr="00735E8A">
              <w:rPr>
                <w:color w:val="000000"/>
              </w:rPr>
              <w:t xml:space="preserve"> </w:t>
            </w:r>
            <w:proofErr w:type="spellStart"/>
            <w:r w:rsidRPr="00735E8A">
              <w:rPr>
                <w:color w:val="000000"/>
              </w:rPr>
              <w:t>namene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F6E69" w14:textId="77777777" w:rsidR="00735E8A" w:rsidRPr="00735E8A" w:rsidRDefault="00735E8A" w:rsidP="00647BA5">
            <w:pPr>
              <w:jc w:val="right"/>
              <w:rPr>
                <w:color w:val="000000"/>
              </w:rPr>
            </w:pPr>
            <w:r w:rsidRPr="00735E8A">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B7668"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A3976"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B6139" w14:textId="77777777" w:rsidR="00735E8A" w:rsidRPr="00735E8A" w:rsidRDefault="00735E8A" w:rsidP="00647BA5">
            <w:pPr>
              <w:jc w:val="right"/>
              <w:rPr>
                <w:color w:val="000000"/>
              </w:rPr>
            </w:pPr>
            <w:r w:rsidRPr="00735E8A">
              <w:rPr>
                <w:color w:val="000000"/>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4ED9D1F" w14:textId="77777777" w:rsidR="00735E8A" w:rsidRPr="00735E8A" w:rsidRDefault="00735E8A" w:rsidP="00647BA5">
            <w:pPr>
              <w:jc w:val="right"/>
              <w:rPr>
                <w:color w:val="000000"/>
              </w:rPr>
            </w:pPr>
            <w:r w:rsidRPr="00735E8A">
              <w:rPr>
                <w:color w:val="000000"/>
              </w:rPr>
              <w:t>0,00</w:t>
            </w:r>
          </w:p>
        </w:tc>
      </w:tr>
      <w:tr w:rsidR="00735E8A" w14:paraId="0B40F178"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65852" w14:textId="77777777" w:rsidR="00735E8A" w:rsidRPr="00735E8A" w:rsidRDefault="00735E8A" w:rsidP="00647BA5">
            <w:pPr>
              <w:jc w:val="center"/>
              <w:rPr>
                <w:color w:val="000000"/>
              </w:rPr>
            </w:pPr>
            <w:r w:rsidRPr="00735E8A">
              <w:rPr>
                <w:color w:val="000000"/>
              </w:rPr>
              <w:t>23/0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7273E" w14:textId="77777777" w:rsidR="00735E8A" w:rsidRPr="00735E8A" w:rsidRDefault="00735E8A" w:rsidP="00647BA5">
            <w:pPr>
              <w:jc w:val="center"/>
              <w:rPr>
                <w:color w:val="000000"/>
              </w:rPr>
            </w:pPr>
            <w:r w:rsidRPr="00735E8A">
              <w:rPr>
                <w:color w:val="000000"/>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94D44" w14:textId="77777777" w:rsidR="00735E8A" w:rsidRPr="00735E8A" w:rsidRDefault="00735E8A" w:rsidP="00647BA5">
            <w:pPr>
              <w:jc w:val="center"/>
              <w:rPr>
                <w:color w:val="000000"/>
              </w:rPr>
            </w:pPr>
            <w:r w:rsidRPr="00735E8A">
              <w:rPr>
                <w:color w:val="000000"/>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5F814" w14:textId="77777777" w:rsidR="00735E8A" w:rsidRPr="00735E8A" w:rsidRDefault="00735E8A" w:rsidP="00647BA5">
            <w:pPr>
              <w:rPr>
                <w:color w:val="000000"/>
              </w:rPr>
            </w:pPr>
            <w:proofErr w:type="spellStart"/>
            <w:r w:rsidRPr="00735E8A">
              <w:rPr>
                <w:color w:val="000000"/>
              </w:rPr>
              <w:t>Materijali</w:t>
            </w:r>
            <w:proofErr w:type="spellEnd"/>
            <w:r w:rsidRPr="00735E8A">
              <w:rPr>
                <w:color w:val="000000"/>
              </w:rPr>
              <w:t xml:space="preserve"> za </w:t>
            </w:r>
            <w:proofErr w:type="spellStart"/>
            <w:r w:rsidRPr="00735E8A">
              <w:rPr>
                <w:color w:val="000000"/>
              </w:rPr>
              <w:t>saobraćaj</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AF0F5" w14:textId="77777777" w:rsidR="00735E8A" w:rsidRPr="00735E8A" w:rsidRDefault="00735E8A" w:rsidP="00647BA5">
            <w:pPr>
              <w:jc w:val="right"/>
              <w:rPr>
                <w:color w:val="000000"/>
              </w:rPr>
            </w:pPr>
            <w:r w:rsidRPr="00735E8A">
              <w:rPr>
                <w:color w:val="000000"/>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AAABC"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4F64C"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968CC" w14:textId="77777777" w:rsidR="00735E8A" w:rsidRPr="00735E8A" w:rsidRDefault="00735E8A" w:rsidP="00647BA5">
            <w:pPr>
              <w:jc w:val="right"/>
              <w:rPr>
                <w:color w:val="000000"/>
              </w:rPr>
            </w:pPr>
            <w:r w:rsidRPr="00735E8A">
              <w:rPr>
                <w:color w:val="000000"/>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74633DF" w14:textId="77777777" w:rsidR="00735E8A" w:rsidRPr="00735E8A" w:rsidRDefault="00735E8A" w:rsidP="00647BA5">
            <w:pPr>
              <w:jc w:val="right"/>
              <w:rPr>
                <w:color w:val="000000"/>
              </w:rPr>
            </w:pPr>
            <w:r w:rsidRPr="00735E8A">
              <w:rPr>
                <w:color w:val="000000"/>
              </w:rPr>
              <w:t>0,04</w:t>
            </w:r>
          </w:p>
        </w:tc>
      </w:tr>
      <w:tr w:rsidR="00735E8A" w14:paraId="39D75E56"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C3AF2" w14:textId="77777777" w:rsidR="00735E8A" w:rsidRPr="00735E8A" w:rsidRDefault="00735E8A" w:rsidP="00647BA5">
            <w:pPr>
              <w:jc w:val="center"/>
              <w:rPr>
                <w:color w:val="000000"/>
              </w:rPr>
            </w:pPr>
            <w:r w:rsidRPr="00735E8A">
              <w:rPr>
                <w:color w:val="000000"/>
              </w:rPr>
              <w:t>23/0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E3227" w14:textId="77777777" w:rsidR="00735E8A" w:rsidRPr="00735E8A" w:rsidRDefault="00735E8A" w:rsidP="00647BA5">
            <w:pPr>
              <w:jc w:val="center"/>
              <w:rPr>
                <w:color w:val="000000"/>
              </w:rPr>
            </w:pPr>
            <w:r w:rsidRPr="00735E8A">
              <w:rPr>
                <w:color w:val="000000"/>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6CCA5" w14:textId="77777777" w:rsidR="00735E8A" w:rsidRPr="00735E8A" w:rsidRDefault="00735E8A" w:rsidP="00647BA5">
            <w:pPr>
              <w:jc w:val="center"/>
              <w:rPr>
                <w:color w:val="000000"/>
              </w:rPr>
            </w:pPr>
            <w:r w:rsidRPr="00735E8A">
              <w:rPr>
                <w:color w:val="000000"/>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5C4E9" w14:textId="77777777" w:rsidR="00735E8A" w:rsidRPr="00735E8A" w:rsidRDefault="00735E8A" w:rsidP="00647BA5">
            <w:pPr>
              <w:rPr>
                <w:color w:val="000000"/>
              </w:rPr>
            </w:pPr>
            <w:proofErr w:type="spellStart"/>
            <w:r w:rsidRPr="00735E8A">
              <w:rPr>
                <w:color w:val="000000"/>
              </w:rPr>
              <w:t>Administrativni</w:t>
            </w:r>
            <w:proofErr w:type="spellEnd"/>
            <w:r w:rsidRPr="00735E8A">
              <w:rPr>
                <w:color w:val="000000"/>
              </w:rPr>
              <w:t xml:space="preserve"> </w:t>
            </w:r>
            <w:proofErr w:type="spellStart"/>
            <w:r w:rsidRPr="00735E8A">
              <w:rPr>
                <w:color w:val="000000"/>
              </w:rPr>
              <w:t>materijal</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FF8DC" w14:textId="77777777" w:rsidR="00735E8A" w:rsidRPr="00735E8A" w:rsidRDefault="00735E8A" w:rsidP="00647BA5">
            <w:pPr>
              <w:jc w:val="right"/>
              <w:rPr>
                <w:color w:val="000000"/>
              </w:rPr>
            </w:pPr>
            <w:r w:rsidRPr="00735E8A">
              <w:rPr>
                <w:color w:val="000000"/>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ADE1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643B0"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F8709" w14:textId="77777777" w:rsidR="00735E8A" w:rsidRPr="00735E8A" w:rsidRDefault="00735E8A" w:rsidP="00647BA5">
            <w:pPr>
              <w:jc w:val="right"/>
              <w:rPr>
                <w:color w:val="000000"/>
              </w:rPr>
            </w:pPr>
            <w:r w:rsidRPr="00735E8A">
              <w:rPr>
                <w:color w:val="000000"/>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6AC44C7" w14:textId="77777777" w:rsidR="00735E8A" w:rsidRPr="00735E8A" w:rsidRDefault="00735E8A" w:rsidP="00647BA5">
            <w:pPr>
              <w:jc w:val="right"/>
              <w:rPr>
                <w:color w:val="000000"/>
              </w:rPr>
            </w:pPr>
            <w:r w:rsidRPr="00735E8A">
              <w:rPr>
                <w:color w:val="000000"/>
              </w:rPr>
              <w:t>0,01</w:t>
            </w:r>
          </w:p>
        </w:tc>
      </w:tr>
      <w:tr w:rsidR="00735E8A" w14:paraId="3B99A6A3"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ACD21" w14:textId="77777777" w:rsidR="00735E8A" w:rsidRPr="00735E8A" w:rsidRDefault="00735E8A" w:rsidP="00647BA5">
            <w:pPr>
              <w:jc w:val="center"/>
              <w:rPr>
                <w:color w:val="000000"/>
              </w:rPr>
            </w:pPr>
            <w:r w:rsidRPr="00735E8A">
              <w:rPr>
                <w:color w:val="000000"/>
              </w:rPr>
              <w:t>23/0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C3431" w14:textId="77777777" w:rsidR="00735E8A" w:rsidRPr="00735E8A" w:rsidRDefault="00735E8A" w:rsidP="00647BA5">
            <w:pPr>
              <w:jc w:val="center"/>
              <w:rPr>
                <w:color w:val="000000"/>
              </w:rPr>
            </w:pPr>
            <w:r w:rsidRPr="00735E8A">
              <w:rPr>
                <w:color w:val="000000"/>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B2766" w14:textId="77777777" w:rsidR="00735E8A" w:rsidRPr="00735E8A" w:rsidRDefault="00735E8A" w:rsidP="00647BA5">
            <w:pPr>
              <w:jc w:val="center"/>
              <w:rPr>
                <w:color w:val="000000"/>
              </w:rPr>
            </w:pPr>
            <w:r w:rsidRPr="00735E8A">
              <w:rPr>
                <w:color w:val="000000"/>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3479A" w14:textId="77777777" w:rsidR="00735E8A" w:rsidRPr="00735E8A" w:rsidRDefault="00735E8A" w:rsidP="00647BA5">
            <w:pPr>
              <w:rPr>
                <w:color w:val="000000"/>
              </w:rPr>
            </w:pPr>
            <w:proofErr w:type="spellStart"/>
            <w:r w:rsidRPr="00735E8A">
              <w:rPr>
                <w:color w:val="000000"/>
              </w:rPr>
              <w:t>Materijali</w:t>
            </w:r>
            <w:proofErr w:type="spellEnd"/>
            <w:r w:rsidRPr="00735E8A">
              <w:rPr>
                <w:color w:val="000000"/>
              </w:rPr>
              <w:t xml:space="preserve"> za </w:t>
            </w:r>
            <w:proofErr w:type="spellStart"/>
            <w:r w:rsidRPr="00735E8A">
              <w:rPr>
                <w:color w:val="000000"/>
              </w:rPr>
              <w:t>održavanje</w:t>
            </w:r>
            <w:proofErr w:type="spellEnd"/>
            <w:r w:rsidRPr="00735E8A">
              <w:rPr>
                <w:color w:val="000000"/>
              </w:rPr>
              <w:t xml:space="preserve"> </w:t>
            </w:r>
            <w:proofErr w:type="spellStart"/>
            <w:r w:rsidRPr="00735E8A">
              <w:rPr>
                <w:color w:val="000000"/>
              </w:rPr>
              <w:t>higijene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ugostiteljstvo</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EA6BA" w14:textId="77777777" w:rsidR="00735E8A" w:rsidRPr="00735E8A" w:rsidRDefault="00735E8A" w:rsidP="00647BA5">
            <w:pPr>
              <w:jc w:val="right"/>
              <w:rPr>
                <w:color w:val="000000"/>
              </w:rPr>
            </w:pPr>
            <w:r w:rsidRPr="00735E8A">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F07DC"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D580B"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75EA9" w14:textId="77777777" w:rsidR="00735E8A" w:rsidRPr="00735E8A" w:rsidRDefault="00735E8A" w:rsidP="00647BA5">
            <w:pPr>
              <w:jc w:val="right"/>
              <w:rPr>
                <w:color w:val="000000"/>
              </w:rPr>
            </w:pPr>
            <w:r w:rsidRPr="00735E8A">
              <w:rPr>
                <w:color w:val="000000"/>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DB749DE" w14:textId="77777777" w:rsidR="00735E8A" w:rsidRPr="00735E8A" w:rsidRDefault="00735E8A" w:rsidP="00647BA5">
            <w:pPr>
              <w:jc w:val="right"/>
              <w:rPr>
                <w:color w:val="000000"/>
              </w:rPr>
            </w:pPr>
            <w:r w:rsidRPr="00735E8A">
              <w:rPr>
                <w:color w:val="000000"/>
              </w:rPr>
              <w:t>0,02</w:t>
            </w:r>
          </w:p>
        </w:tc>
      </w:tr>
      <w:tr w:rsidR="00735E8A" w14:paraId="007B9A5E"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A7EA7" w14:textId="77777777" w:rsidR="00735E8A" w:rsidRPr="00735E8A" w:rsidRDefault="00735E8A" w:rsidP="00647BA5">
            <w:pPr>
              <w:jc w:val="center"/>
              <w:rPr>
                <w:color w:val="000000"/>
              </w:rPr>
            </w:pPr>
            <w:r w:rsidRPr="00735E8A">
              <w:rPr>
                <w:color w:val="000000"/>
              </w:rPr>
              <w:t>23/0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9926E" w14:textId="77777777" w:rsidR="00735E8A" w:rsidRPr="00735E8A" w:rsidRDefault="00735E8A" w:rsidP="00647BA5">
            <w:pPr>
              <w:jc w:val="center"/>
              <w:rPr>
                <w:color w:val="000000"/>
              </w:rPr>
            </w:pPr>
            <w:r w:rsidRPr="00735E8A">
              <w:rPr>
                <w:color w:val="000000"/>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33D8F" w14:textId="77777777" w:rsidR="00735E8A" w:rsidRPr="00735E8A" w:rsidRDefault="00735E8A" w:rsidP="00647BA5">
            <w:pPr>
              <w:jc w:val="center"/>
              <w:rPr>
                <w:color w:val="000000"/>
              </w:rPr>
            </w:pPr>
            <w:r w:rsidRPr="00735E8A">
              <w:rPr>
                <w:color w:val="000000"/>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D6840" w14:textId="77777777" w:rsidR="00735E8A" w:rsidRPr="00735E8A" w:rsidRDefault="00735E8A" w:rsidP="00647BA5">
            <w:pPr>
              <w:rPr>
                <w:color w:val="000000"/>
              </w:rPr>
            </w:pPr>
            <w:proofErr w:type="spellStart"/>
            <w:r w:rsidRPr="00735E8A">
              <w:rPr>
                <w:color w:val="000000"/>
              </w:rPr>
              <w:t>Materijali</w:t>
            </w:r>
            <w:proofErr w:type="spellEnd"/>
            <w:r w:rsidRPr="00735E8A">
              <w:rPr>
                <w:color w:val="000000"/>
              </w:rPr>
              <w:t xml:space="preserve"> za </w:t>
            </w:r>
            <w:proofErr w:type="spellStart"/>
            <w:r w:rsidRPr="00735E8A">
              <w:rPr>
                <w:color w:val="000000"/>
              </w:rPr>
              <w:t>obrazovanje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usavršavanje</w:t>
            </w:r>
            <w:proofErr w:type="spellEnd"/>
            <w:r w:rsidRPr="00735E8A">
              <w:rPr>
                <w:color w:val="000000"/>
              </w:rPr>
              <w:t xml:space="preserve"> </w:t>
            </w:r>
            <w:proofErr w:type="spellStart"/>
            <w:r w:rsidRPr="00735E8A">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515CD" w14:textId="77777777" w:rsidR="00735E8A" w:rsidRPr="00735E8A" w:rsidRDefault="00735E8A" w:rsidP="00647BA5">
            <w:pPr>
              <w:jc w:val="right"/>
              <w:rPr>
                <w:color w:val="000000"/>
              </w:rPr>
            </w:pPr>
            <w:r w:rsidRPr="00735E8A">
              <w:rPr>
                <w:color w:val="000000"/>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215F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0886E"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EC18D" w14:textId="77777777" w:rsidR="00735E8A" w:rsidRPr="00735E8A" w:rsidRDefault="00735E8A" w:rsidP="00647BA5">
            <w:pPr>
              <w:jc w:val="right"/>
              <w:rPr>
                <w:color w:val="000000"/>
              </w:rPr>
            </w:pPr>
            <w:r w:rsidRPr="00735E8A">
              <w:rPr>
                <w:color w:val="000000"/>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C63ECAD" w14:textId="77777777" w:rsidR="00735E8A" w:rsidRPr="00735E8A" w:rsidRDefault="00735E8A" w:rsidP="00647BA5">
            <w:pPr>
              <w:jc w:val="right"/>
              <w:rPr>
                <w:color w:val="000000"/>
              </w:rPr>
            </w:pPr>
            <w:r w:rsidRPr="00735E8A">
              <w:rPr>
                <w:color w:val="000000"/>
              </w:rPr>
              <w:t>0,00</w:t>
            </w:r>
          </w:p>
        </w:tc>
      </w:tr>
      <w:tr w:rsidR="00735E8A" w14:paraId="460A6415" w14:textId="77777777" w:rsidTr="00735E8A">
        <w:tc>
          <w:tcPr>
            <w:tcW w:w="1683" w:type="dxa"/>
            <w:gridSpan w:val="3"/>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0DDC2BF" w14:textId="77777777" w:rsidR="00735E8A" w:rsidRPr="00735E8A" w:rsidRDefault="00735E8A" w:rsidP="00647BA5">
            <w:pPr>
              <w:rPr>
                <w:b/>
                <w:bCs/>
                <w:color w:val="000000"/>
              </w:rPr>
            </w:pPr>
            <w:proofErr w:type="spellStart"/>
            <w:r w:rsidRPr="00735E8A">
              <w:rPr>
                <w:b/>
                <w:bCs/>
                <w:color w:val="000000"/>
              </w:rPr>
              <w:t>Ukupno</w:t>
            </w:r>
            <w:proofErr w:type="spellEnd"/>
            <w:r w:rsidRPr="00735E8A">
              <w:rPr>
                <w:b/>
                <w:bCs/>
                <w:color w:val="000000"/>
              </w:rPr>
              <w:t xml:space="preserve"> za </w:t>
            </w:r>
            <w:proofErr w:type="spellStart"/>
            <w:r w:rsidRPr="00735E8A">
              <w:rPr>
                <w:b/>
                <w:bCs/>
                <w:color w:val="000000"/>
              </w:rPr>
              <w:t>razdeo</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14:paraId="7684CE82" w14:textId="77777777" w:rsidR="00735E8A" w:rsidRPr="00735E8A" w:rsidRDefault="00735E8A" w:rsidP="00647BA5">
            <w:pPr>
              <w:jc w:val="center"/>
              <w:rPr>
                <w:b/>
                <w:bCs/>
                <w:color w:val="000000"/>
              </w:rPr>
            </w:pPr>
            <w:r w:rsidRPr="00735E8A">
              <w:rPr>
                <w:b/>
                <w:bCs/>
                <w:color w:val="000000"/>
              </w:rPr>
              <w:t>2</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14:paraId="5FF3549D" w14:textId="77777777" w:rsidR="00735E8A" w:rsidRPr="00735E8A" w:rsidRDefault="00735E8A" w:rsidP="00647BA5">
            <w:pPr>
              <w:rPr>
                <w:b/>
                <w:bCs/>
                <w:color w:val="000000"/>
              </w:rPr>
            </w:pPr>
            <w:r w:rsidRPr="00735E8A">
              <w:rPr>
                <w:b/>
                <w:bCs/>
                <w:color w:val="000000"/>
              </w:rPr>
              <w:t>PREDSJEDNIK</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1501E52D" w14:textId="77777777" w:rsidR="00735E8A" w:rsidRPr="00735E8A" w:rsidRDefault="00735E8A" w:rsidP="00647BA5">
            <w:pPr>
              <w:jc w:val="right"/>
              <w:rPr>
                <w:b/>
                <w:bCs/>
                <w:color w:val="000000"/>
              </w:rPr>
            </w:pPr>
            <w:r w:rsidRPr="00735E8A">
              <w:rPr>
                <w:b/>
                <w:bCs/>
                <w:color w:val="000000"/>
              </w:rPr>
              <w:t>12.520.000,00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04C1B689"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16844850"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6BD6F4C9" w14:textId="77777777" w:rsidR="00735E8A" w:rsidRPr="00735E8A" w:rsidRDefault="00735E8A" w:rsidP="00647BA5">
            <w:pPr>
              <w:jc w:val="right"/>
              <w:rPr>
                <w:b/>
                <w:bCs/>
                <w:color w:val="000000"/>
              </w:rPr>
            </w:pPr>
            <w:r w:rsidRPr="00735E8A">
              <w:rPr>
                <w:b/>
                <w:bCs/>
                <w:color w:val="000000"/>
              </w:rPr>
              <w:t>12.520.000,00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14:paraId="3079A70D" w14:textId="77777777" w:rsidR="00735E8A" w:rsidRPr="00735E8A" w:rsidRDefault="00735E8A" w:rsidP="00647BA5">
            <w:pPr>
              <w:jc w:val="right"/>
              <w:rPr>
                <w:b/>
                <w:bCs/>
                <w:color w:val="000000"/>
              </w:rPr>
            </w:pPr>
            <w:r w:rsidRPr="00735E8A">
              <w:rPr>
                <w:b/>
                <w:bCs/>
                <w:color w:val="000000"/>
              </w:rPr>
              <w:t>1,01</w:t>
            </w:r>
          </w:p>
        </w:tc>
      </w:tr>
      <w:tr w:rsidR="00735E8A" w14:paraId="133E315E" w14:textId="77777777" w:rsidTr="00735E8A">
        <w:trPr>
          <w:trHeight w:hRule="exact" w:val="225"/>
        </w:trPr>
        <w:tc>
          <w:tcPr>
            <w:tcW w:w="16225"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AE429D" w14:textId="77777777" w:rsidR="00735E8A" w:rsidRPr="00735E8A" w:rsidRDefault="00735E8A" w:rsidP="00647BA5">
            <w:pPr>
              <w:spacing w:line="1" w:lineRule="auto"/>
            </w:pPr>
          </w:p>
        </w:tc>
      </w:tr>
      <w:tr w:rsidR="00735E8A" w14:paraId="1238128E" w14:textId="77777777" w:rsidTr="00735E8A">
        <w:tc>
          <w:tcPr>
            <w:tcW w:w="933" w:type="dxa"/>
            <w:gridSpan w:val="2"/>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3F89CB1" w14:textId="77777777" w:rsidR="00735E8A" w:rsidRPr="00735E8A" w:rsidRDefault="00735E8A" w:rsidP="00647BA5">
            <w:pPr>
              <w:rPr>
                <w:vanish/>
              </w:rPr>
            </w:pPr>
            <w:r w:rsidRPr="00735E8A">
              <w:fldChar w:fldCharType="begin"/>
            </w:r>
            <w:r w:rsidRPr="00735E8A">
              <w:instrText>TC "3 OPŠTINSKO VIJEĆE" \f C \l "2"</w:instrText>
            </w:r>
            <w:r w:rsidRPr="00735E8A">
              <w:fldChar w:fldCharType="end"/>
            </w:r>
          </w:p>
          <w:p w14:paraId="03A01F53" w14:textId="77777777" w:rsidR="00735E8A" w:rsidRPr="00735E8A" w:rsidRDefault="00735E8A" w:rsidP="00647BA5">
            <w:pPr>
              <w:rPr>
                <w:b/>
                <w:bCs/>
                <w:color w:val="000000"/>
              </w:rPr>
            </w:pPr>
            <w:proofErr w:type="spellStart"/>
            <w:r w:rsidRPr="00735E8A">
              <w:rPr>
                <w:b/>
                <w:bCs/>
                <w:color w:val="000000"/>
              </w:rPr>
              <w:t>Razdeo</w:t>
            </w:r>
            <w:proofErr w:type="spellEnd"/>
          </w:p>
        </w:tc>
        <w:tc>
          <w:tcPr>
            <w:tcW w:w="750" w:type="dxa"/>
            <w:tcBorders>
              <w:top w:val="single" w:sz="6" w:space="0" w:color="000000"/>
              <w:bottom w:val="single" w:sz="6" w:space="0" w:color="000000"/>
            </w:tcBorders>
            <w:tcMar>
              <w:top w:w="0" w:type="dxa"/>
              <w:left w:w="0" w:type="dxa"/>
              <w:bottom w:w="0" w:type="dxa"/>
              <w:right w:w="0" w:type="dxa"/>
            </w:tcMar>
            <w:vAlign w:val="center"/>
          </w:tcPr>
          <w:p w14:paraId="30DE71A5" w14:textId="77777777" w:rsidR="00735E8A" w:rsidRPr="00735E8A" w:rsidRDefault="00735E8A"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14:paraId="60BA8D26" w14:textId="77777777" w:rsidR="00735E8A" w:rsidRPr="00735E8A" w:rsidRDefault="00735E8A" w:rsidP="00647BA5">
            <w:pPr>
              <w:jc w:val="center"/>
              <w:rPr>
                <w:b/>
                <w:bCs/>
                <w:color w:val="000000"/>
              </w:rPr>
            </w:pPr>
            <w:r w:rsidRPr="00735E8A">
              <w:rPr>
                <w:b/>
                <w:bCs/>
                <w:color w:val="000000"/>
              </w:rPr>
              <w:t>3</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FC5CC35" w14:textId="77777777" w:rsidR="00735E8A" w:rsidRPr="00735E8A" w:rsidRDefault="00735E8A" w:rsidP="00647BA5">
            <w:pPr>
              <w:rPr>
                <w:b/>
                <w:bCs/>
                <w:color w:val="000000"/>
              </w:rPr>
            </w:pPr>
            <w:r w:rsidRPr="00735E8A">
              <w:rPr>
                <w:b/>
                <w:bCs/>
                <w:color w:val="000000"/>
              </w:rPr>
              <w:t>OPŠTINSKO VIJEĆE</w:t>
            </w:r>
          </w:p>
        </w:tc>
      </w:tr>
      <w:tr w:rsidR="00735E8A" w14:paraId="4F689DE7"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C8A76" w14:textId="77777777" w:rsidR="00735E8A" w:rsidRPr="00735E8A" w:rsidRDefault="00735E8A" w:rsidP="00647BA5">
            <w:pPr>
              <w:jc w:val="center"/>
              <w:rPr>
                <w:vanish/>
              </w:rPr>
            </w:pPr>
            <w:r w:rsidRPr="00735E8A">
              <w:fldChar w:fldCharType="begin"/>
            </w:r>
            <w:r w:rsidRPr="00735E8A">
              <w:instrText>TC "-" \f C \l "3"</w:instrText>
            </w:r>
            <w:r w:rsidRPr="00735E8A">
              <w:fldChar w:fldCharType="end"/>
            </w:r>
          </w:p>
          <w:p w14:paraId="23C87F2D" w14:textId="77777777" w:rsidR="00735E8A" w:rsidRPr="00735E8A" w:rsidRDefault="00735E8A" w:rsidP="00647BA5">
            <w:pPr>
              <w:jc w:val="center"/>
              <w:rPr>
                <w:color w:val="000000"/>
              </w:rPr>
            </w:pPr>
            <w:r w:rsidRPr="00735E8A">
              <w:rPr>
                <w:color w:val="000000"/>
              </w:rPr>
              <w:t>24/0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39E90" w14:textId="77777777" w:rsidR="00735E8A" w:rsidRPr="00735E8A" w:rsidRDefault="00735E8A" w:rsidP="00647BA5">
            <w:pPr>
              <w:jc w:val="center"/>
              <w:rPr>
                <w:color w:val="000000"/>
              </w:rPr>
            </w:pPr>
            <w:r w:rsidRPr="00735E8A">
              <w:rPr>
                <w:color w:val="000000"/>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6E383" w14:textId="77777777" w:rsidR="00735E8A" w:rsidRPr="00735E8A" w:rsidRDefault="00735E8A" w:rsidP="00647BA5">
            <w:pPr>
              <w:jc w:val="center"/>
              <w:rPr>
                <w:color w:val="000000"/>
              </w:rPr>
            </w:pPr>
            <w:r w:rsidRPr="00735E8A">
              <w:rPr>
                <w:color w:val="000000"/>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2F355" w14:textId="77777777" w:rsidR="00735E8A" w:rsidRPr="00735E8A" w:rsidRDefault="00735E8A" w:rsidP="00647BA5">
            <w:pPr>
              <w:rPr>
                <w:color w:val="000000"/>
              </w:rPr>
            </w:pPr>
            <w:r w:rsidRPr="00735E8A">
              <w:rPr>
                <w:color w:val="000000"/>
              </w:rPr>
              <w:t xml:space="preserve">Plate, </w:t>
            </w:r>
            <w:proofErr w:type="spellStart"/>
            <w:r w:rsidRPr="00735E8A">
              <w:rPr>
                <w:color w:val="000000"/>
              </w:rPr>
              <w:t>dodaci</w:t>
            </w:r>
            <w:proofErr w:type="spellEnd"/>
            <w:r w:rsidRPr="00735E8A">
              <w:rPr>
                <w:color w:val="000000"/>
              </w:rPr>
              <w:t xml:space="preserve"> i </w:t>
            </w:r>
            <w:proofErr w:type="spellStart"/>
            <w:r w:rsidRPr="00735E8A">
              <w:rPr>
                <w:color w:val="000000"/>
              </w:rPr>
              <w:t>naknade</w:t>
            </w:r>
            <w:proofErr w:type="spellEnd"/>
            <w:r w:rsidRPr="00735E8A">
              <w:rPr>
                <w:color w:val="000000"/>
              </w:rPr>
              <w:t xml:space="preserve"> </w:t>
            </w:r>
            <w:proofErr w:type="spellStart"/>
            <w:r w:rsidRPr="00735E8A">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DB615" w14:textId="77777777" w:rsidR="00735E8A" w:rsidRPr="00735E8A" w:rsidRDefault="00735E8A" w:rsidP="00647BA5">
            <w:pPr>
              <w:jc w:val="right"/>
              <w:rPr>
                <w:color w:val="000000"/>
              </w:rPr>
            </w:pPr>
            <w:r w:rsidRPr="00735E8A">
              <w:rPr>
                <w:color w:val="000000"/>
              </w:rPr>
              <w:t>13.900.000,00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F11EF"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FB5AF"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9D114" w14:textId="77777777" w:rsidR="00735E8A" w:rsidRPr="00735E8A" w:rsidRDefault="00735E8A" w:rsidP="00647BA5">
            <w:pPr>
              <w:jc w:val="right"/>
              <w:rPr>
                <w:color w:val="000000"/>
              </w:rPr>
            </w:pPr>
            <w:r w:rsidRPr="00735E8A">
              <w:rPr>
                <w:color w:val="000000"/>
              </w:rPr>
              <w:t>13.900.000,00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796CDF9" w14:textId="77777777" w:rsidR="00735E8A" w:rsidRPr="00735E8A" w:rsidRDefault="00735E8A" w:rsidP="00647BA5">
            <w:pPr>
              <w:jc w:val="right"/>
              <w:rPr>
                <w:color w:val="000000"/>
              </w:rPr>
            </w:pPr>
            <w:r w:rsidRPr="00735E8A">
              <w:rPr>
                <w:color w:val="000000"/>
              </w:rPr>
              <w:t>1,12</w:t>
            </w:r>
          </w:p>
        </w:tc>
      </w:tr>
      <w:tr w:rsidR="00735E8A" w14:paraId="4F4E0D7D"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E7597" w14:textId="77777777" w:rsidR="00735E8A" w:rsidRPr="00735E8A" w:rsidRDefault="00735E8A" w:rsidP="00647BA5">
            <w:pPr>
              <w:jc w:val="center"/>
              <w:rPr>
                <w:color w:val="000000"/>
              </w:rPr>
            </w:pPr>
            <w:r w:rsidRPr="00735E8A">
              <w:rPr>
                <w:color w:val="000000"/>
              </w:rPr>
              <w:t>25/0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2176B" w14:textId="77777777" w:rsidR="00735E8A" w:rsidRPr="00735E8A" w:rsidRDefault="00735E8A" w:rsidP="00647BA5">
            <w:pPr>
              <w:jc w:val="center"/>
              <w:rPr>
                <w:color w:val="000000"/>
              </w:rPr>
            </w:pPr>
            <w:r w:rsidRPr="00735E8A">
              <w:rPr>
                <w:color w:val="000000"/>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93D8F" w14:textId="77777777" w:rsidR="00735E8A" w:rsidRPr="00735E8A" w:rsidRDefault="00735E8A" w:rsidP="00647BA5">
            <w:pPr>
              <w:jc w:val="center"/>
              <w:rPr>
                <w:color w:val="000000"/>
              </w:rPr>
            </w:pPr>
            <w:r w:rsidRPr="00735E8A">
              <w:rPr>
                <w:color w:val="000000"/>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B810C" w14:textId="77777777" w:rsidR="00735E8A" w:rsidRPr="00735E8A" w:rsidRDefault="00735E8A" w:rsidP="00647BA5">
            <w:pPr>
              <w:rPr>
                <w:color w:val="000000"/>
              </w:rPr>
            </w:pPr>
            <w:proofErr w:type="spellStart"/>
            <w:r w:rsidRPr="00735E8A">
              <w:rPr>
                <w:color w:val="000000"/>
              </w:rPr>
              <w:t>Doprinos</w:t>
            </w:r>
            <w:proofErr w:type="spellEnd"/>
            <w:r w:rsidRPr="00735E8A">
              <w:rPr>
                <w:color w:val="000000"/>
              </w:rPr>
              <w:t xml:space="preserve"> za </w:t>
            </w:r>
            <w:proofErr w:type="spellStart"/>
            <w:r w:rsidRPr="00735E8A">
              <w:rPr>
                <w:color w:val="000000"/>
              </w:rPr>
              <w:t>zdravstveno</w:t>
            </w:r>
            <w:proofErr w:type="spellEnd"/>
            <w:r w:rsidRPr="00735E8A">
              <w:rPr>
                <w:color w:val="000000"/>
              </w:rPr>
              <w:t xml:space="preserve"> </w:t>
            </w:r>
            <w:proofErr w:type="spellStart"/>
            <w:r w:rsidRPr="00735E8A">
              <w:rPr>
                <w:color w:val="000000"/>
              </w:rPr>
              <w:t>osiguranje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28AFE" w14:textId="77777777" w:rsidR="00735E8A" w:rsidRPr="00735E8A" w:rsidRDefault="00735E8A" w:rsidP="00647BA5">
            <w:pPr>
              <w:jc w:val="right"/>
              <w:rPr>
                <w:color w:val="000000"/>
              </w:rPr>
            </w:pPr>
            <w:r w:rsidRPr="00735E8A">
              <w:rPr>
                <w:color w:val="000000"/>
              </w:rPr>
              <w:t>720.000,00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AFFC0"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23B8B"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338B0" w14:textId="77777777" w:rsidR="00735E8A" w:rsidRPr="00735E8A" w:rsidRDefault="00735E8A" w:rsidP="00647BA5">
            <w:pPr>
              <w:jc w:val="right"/>
              <w:rPr>
                <w:color w:val="000000"/>
              </w:rPr>
            </w:pPr>
            <w:r w:rsidRPr="00735E8A">
              <w:rPr>
                <w:color w:val="000000"/>
              </w:rPr>
              <w:t>720.000,00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3B26EB5" w14:textId="77777777" w:rsidR="00735E8A" w:rsidRPr="00735E8A" w:rsidRDefault="00735E8A" w:rsidP="00647BA5">
            <w:pPr>
              <w:jc w:val="right"/>
              <w:rPr>
                <w:color w:val="000000"/>
              </w:rPr>
            </w:pPr>
            <w:r w:rsidRPr="00735E8A">
              <w:rPr>
                <w:color w:val="000000"/>
              </w:rPr>
              <w:t>0,06</w:t>
            </w:r>
          </w:p>
        </w:tc>
      </w:tr>
      <w:tr w:rsidR="00735E8A" w14:paraId="30DFC64A"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8584B" w14:textId="77777777" w:rsidR="00735E8A" w:rsidRPr="00735E8A" w:rsidRDefault="00735E8A" w:rsidP="00647BA5">
            <w:pPr>
              <w:jc w:val="center"/>
              <w:rPr>
                <w:color w:val="000000"/>
              </w:rPr>
            </w:pPr>
            <w:r w:rsidRPr="00735E8A">
              <w:rPr>
                <w:color w:val="000000"/>
              </w:rPr>
              <w:t>25/0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FED98" w14:textId="77777777" w:rsidR="00735E8A" w:rsidRPr="00735E8A" w:rsidRDefault="00735E8A" w:rsidP="00647BA5">
            <w:pPr>
              <w:jc w:val="center"/>
              <w:rPr>
                <w:color w:val="000000"/>
              </w:rPr>
            </w:pPr>
            <w:r w:rsidRPr="00735E8A">
              <w:rPr>
                <w:color w:val="000000"/>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AAA7A" w14:textId="77777777" w:rsidR="00735E8A" w:rsidRPr="00735E8A" w:rsidRDefault="00735E8A" w:rsidP="00647BA5">
            <w:pPr>
              <w:jc w:val="center"/>
              <w:rPr>
                <w:color w:val="000000"/>
              </w:rPr>
            </w:pPr>
            <w:r w:rsidRPr="00735E8A">
              <w:rPr>
                <w:color w:val="000000"/>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ACC69" w14:textId="77777777" w:rsidR="00735E8A" w:rsidRPr="00735E8A" w:rsidRDefault="00735E8A" w:rsidP="00647BA5">
            <w:pPr>
              <w:rPr>
                <w:color w:val="000000"/>
              </w:rPr>
            </w:pPr>
            <w:proofErr w:type="spellStart"/>
            <w:r w:rsidRPr="00735E8A">
              <w:rPr>
                <w:color w:val="000000"/>
              </w:rPr>
              <w:t>Doprinos</w:t>
            </w:r>
            <w:proofErr w:type="spellEnd"/>
            <w:r w:rsidRPr="00735E8A">
              <w:rPr>
                <w:color w:val="000000"/>
              </w:rPr>
              <w:t xml:space="preserve"> za </w:t>
            </w:r>
            <w:proofErr w:type="spellStart"/>
            <w:r w:rsidRPr="00735E8A">
              <w:rPr>
                <w:color w:val="000000"/>
              </w:rPr>
              <w:t>penzijsko</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invalidsko</w:t>
            </w:r>
            <w:proofErr w:type="spellEnd"/>
            <w:r w:rsidRPr="00735E8A">
              <w:rPr>
                <w:color w:val="000000"/>
              </w:rPr>
              <w:t xml:space="preserve"> </w:t>
            </w:r>
            <w:proofErr w:type="spellStart"/>
            <w:r w:rsidRPr="00735E8A">
              <w:rPr>
                <w:color w:val="000000"/>
              </w:rPr>
              <w:t>osiguranje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09390" w14:textId="77777777" w:rsidR="00735E8A" w:rsidRPr="00735E8A" w:rsidRDefault="00735E8A" w:rsidP="00647BA5">
            <w:pPr>
              <w:jc w:val="right"/>
              <w:rPr>
                <w:color w:val="000000"/>
              </w:rPr>
            </w:pPr>
            <w:r w:rsidRPr="00735E8A">
              <w:rPr>
                <w:color w:val="000000"/>
              </w:rPr>
              <w:t>1.390.000,00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9D6B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F682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A6333" w14:textId="77777777" w:rsidR="00735E8A" w:rsidRPr="00735E8A" w:rsidRDefault="00735E8A" w:rsidP="00647BA5">
            <w:pPr>
              <w:jc w:val="right"/>
              <w:rPr>
                <w:color w:val="000000"/>
              </w:rPr>
            </w:pPr>
            <w:r w:rsidRPr="00735E8A">
              <w:rPr>
                <w:color w:val="000000"/>
              </w:rPr>
              <w:t>1.390.000,00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33C71A0" w14:textId="77777777" w:rsidR="00735E8A" w:rsidRPr="00735E8A" w:rsidRDefault="00735E8A" w:rsidP="00647BA5">
            <w:pPr>
              <w:jc w:val="right"/>
              <w:rPr>
                <w:color w:val="000000"/>
              </w:rPr>
            </w:pPr>
            <w:r w:rsidRPr="00735E8A">
              <w:rPr>
                <w:color w:val="000000"/>
              </w:rPr>
              <w:t>0,11</w:t>
            </w:r>
          </w:p>
        </w:tc>
      </w:tr>
      <w:tr w:rsidR="00735E8A" w14:paraId="0E8D8F2A"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6E372" w14:textId="77777777" w:rsidR="00735E8A" w:rsidRPr="00735E8A" w:rsidRDefault="00735E8A" w:rsidP="00647BA5">
            <w:pPr>
              <w:jc w:val="center"/>
              <w:rPr>
                <w:color w:val="000000"/>
              </w:rPr>
            </w:pPr>
            <w:r w:rsidRPr="00735E8A">
              <w:rPr>
                <w:color w:val="000000"/>
              </w:rPr>
              <w:t>26/0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048BB" w14:textId="77777777" w:rsidR="00735E8A" w:rsidRPr="00735E8A" w:rsidRDefault="00735E8A" w:rsidP="00647BA5">
            <w:pPr>
              <w:jc w:val="center"/>
              <w:rPr>
                <w:color w:val="000000"/>
              </w:rPr>
            </w:pPr>
            <w:r w:rsidRPr="00735E8A">
              <w:rPr>
                <w:color w:val="000000"/>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3103E" w14:textId="77777777" w:rsidR="00735E8A" w:rsidRPr="00735E8A" w:rsidRDefault="00735E8A" w:rsidP="00647BA5">
            <w:pPr>
              <w:jc w:val="center"/>
              <w:rPr>
                <w:color w:val="000000"/>
              </w:rPr>
            </w:pPr>
            <w:r w:rsidRPr="00735E8A">
              <w:rPr>
                <w:color w:val="000000"/>
              </w:rPr>
              <w:t>413100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2D9FD" w14:textId="77777777" w:rsidR="00735E8A" w:rsidRPr="00735E8A" w:rsidRDefault="00735E8A" w:rsidP="00647BA5">
            <w:pPr>
              <w:rPr>
                <w:color w:val="000000"/>
              </w:rPr>
            </w:pPr>
            <w:proofErr w:type="spellStart"/>
            <w:r w:rsidRPr="00735E8A">
              <w:rPr>
                <w:color w:val="000000"/>
              </w:rPr>
              <w:t>Naknade</w:t>
            </w:r>
            <w:proofErr w:type="spellEnd"/>
            <w:r w:rsidRPr="00735E8A">
              <w:rPr>
                <w:color w:val="000000"/>
              </w:rPr>
              <w:t xml:space="preserve"> u </w:t>
            </w:r>
            <w:proofErr w:type="spellStart"/>
            <w:r w:rsidRPr="00735E8A">
              <w:rPr>
                <w:color w:val="000000"/>
              </w:rPr>
              <w:t>naturi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192FA" w14:textId="77777777" w:rsidR="00735E8A" w:rsidRPr="00735E8A" w:rsidRDefault="00735E8A" w:rsidP="00647BA5">
            <w:pPr>
              <w:jc w:val="right"/>
              <w:rPr>
                <w:color w:val="000000"/>
              </w:rPr>
            </w:pPr>
            <w:r w:rsidRPr="00735E8A">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0796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D621F"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9F79B" w14:textId="77777777" w:rsidR="00735E8A" w:rsidRPr="00735E8A" w:rsidRDefault="00735E8A" w:rsidP="00647BA5">
            <w:pPr>
              <w:jc w:val="right"/>
              <w:rPr>
                <w:color w:val="000000"/>
              </w:rPr>
            </w:pPr>
            <w:r w:rsidRPr="00735E8A">
              <w:rPr>
                <w:color w:val="000000"/>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C7CE5EC" w14:textId="77777777" w:rsidR="00735E8A" w:rsidRPr="00735E8A" w:rsidRDefault="00735E8A" w:rsidP="00647BA5">
            <w:pPr>
              <w:jc w:val="right"/>
              <w:rPr>
                <w:color w:val="000000"/>
              </w:rPr>
            </w:pPr>
            <w:r w:rsidRPr="00735E8A">
              <w:rPr>
                <w:color w:val="000000"/>
              </w:rPr>
              <w:t>0,00</w:t>
            </w:r>
          </w:p>
        </w:tc>
      </w:tr>
      <w:tr w:rsidR="00735E8A" w14:paraId="5F325F3E"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9FE9E" w14:textId="77777777" w:rsidR="00735E8A" w:rsidRPr="00735E8A" w:rsidRDefault="00735E8A" w:rsidP="00647BA5">
            <w:pPr>
              <w:jc w:val="center"/>
              <w:rPr>
                <w:color w:val="000000"/>
              </w:rPr>
            </w:pPr>
            <w:r w:rsidRPr="00735E8A">
              <w:rPr>
                <w:color w:val="000000"/>
              </w:rPr>
              <w:t>27/0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9F4B9" w14:textId="77777777" w:rsidR="00735E8A" w:rsidRPr="00735E8A" w:rsidRDefault="00735E8A" w:rsidP="00647BA5">
            <w:pPr>
              <w:jc w:val="center"/>
              <w:rPr>
                <w:color w:val="000000"/>
              </w:rPr>
            </w:pPr>
            <w:r w:rsidRPr="00735E8A">
              <w:rPr>
                <w:color w:val="000000"/>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E4AAE" w14:textId="77777777" w:rsidR="00735E8A" w:rsidRPr="00735E8A" w:rsidRDefault="00735E8A" w:rsidP="00647BA5">
            <w:pPr>
              <w:jc w:val="center"/>
              <w:rPr>
                <w:color w:val="000000"/>
              </w:rPr>
            </w:pPr>
            <w:r w:rsidRPr="00735E8A">
              <w:rPr>
                <w:color w:val="000000"/>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3B725" w14:textId="77777777" w:rsidR="00735E8A" w:rsidRPr="00735E8A" w:rsidRDefault="00735E8A" w:rsidP="00647BA5">
            <w:pPr>
              <w:rPr>
                <w:color w:val="000000"/>
              </w:rPr>
            </w:pPr>
            <w:proofErr w:type="spellStart"/>
            <w:r w:rsidRPr="00735E8A">
              <w:rPr>
                <w:color w:val="000000"/>
              </w:rPr>
              <w:t>Otpremnine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pomoći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600A6" w14:textId="77777777" w:rsidR="00735E8A" w:rsidRPr="00735E8A" w:rsidRDefault="00735E8A" w:rsidP="00647BA5">
            <w:pPr>
              <w:jc w:val="right"/>
              <w:rPr>
                <w:color w:val="000000"/>
              </w:rPr>
            </w:pPr>
            <w:r w:rsidRPr="00735E8A">
              <w:rPr>
                <w:color w:val="000000"/>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3C3F6"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17E2B"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2349A" w14:textId="77777777" w:rsidR="00735E8A" w:rsidRPr="00735E8A" w:rsidRDefault="00735E8A" w:rsidP="00647BA5">
            <w:pPr>
              <w:jc w:val="right"/>
              <w:rPr>
                <w:color w:val="000000"/>
              </w:rPr>
            </w:pPr>
            <w:r w:rsidRPr="00735E8A">
              <w:rPr>
                <w:color w:val="000000"/>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AB8D0E3" w14:textId="77777777" w:rsidR="00735E8A" w:rsidRPr="00735E8A" w:rsidRDefault="00735E8A" w:rsidP="00647BA5">
            <w:pPr>
              <w:jc w:val="right"/>
              <w:rPr>
                <w:color w:val="000000"/>
              </w:rPr>
            </w:pPr>
            <w:r w:rsidRPr="00735E8A">
              <w:rPr>
                <w:color w:val="000000"/>
              </w:rPr>
              <w:t>0,00</w:t>
            </w:r>
          </w:p>
        </w:tc>
      </w:tr>
      <w:tr w:rsidR="00735E8A" w14:paraId="400B7056"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CB201" w14:textId="77777777" w:rsidR="00735E8A" w:rsidRPr="00735E8A" w:rsidRDefault="00735E8A" w:rsidP="00647BA5">
            <w:pPr>
              <w:jc w:val="center"/>
              <w:rPr>
                <w:color w:val="000000"/>
              </w:rPr>
            </w:pPr>
            <w:r w:rsidRPr="00735E8A">
              <w:rPr>
                <w:color w:val="000000"/>
              </w:rPr>
              <w:t>27/0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59A19" w14:textId="77777777" w:rsidR="00735E8A" w:rsidRPr="00735E8A" w:rsidRDefault="00735E8A" w:rsidP="00647BA5">
            <w:pPr>
              <w:jc w:val="center"/>
              <w:rPr>
                <w:color w:val="000000"/>
              </w:rPr>
            </w:pPr>
            <w:r w:rsidRPr="00735E8A">
              <w:rPr>
                <w:color w:val="000000"/>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55A5F" w14:textId="77777777" w:rsidR="00735E8A" w:rsidRPr="00735E8A" w:rsidRDefault="00735E8A" w:rsidP="00647BA5">
            <w:pPr>
              <w:jc w:val="center"/>
              <w:rPr>
                <w:color w:val="000000"/>
              </w:rPr>
            </w:pPr>
            <w:r w:rsidRPr="00735E8A">
              <w:rPr>
                <w:color w:val="000000"/>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8A536" w14:textId="77777777" w:rsidR="00735E8A" w:rsidRPr="00735E8A" w:rsidRDefault="00735E8A" w:rsidP="00647BA5">
            <w:pPr>
              <w:rPr>
                <w:color w:val="000000"/>
              </w:rPr>
            </w:pPr>
            <w:proofErr w:type="spellStart"/>
            <w:r w:rsidRPr="00735E8A">
              <w:rPr>
                <w:color w:val="000000"/>
              </w:rPr>
              <w:t>Pomoć</w:t>
            </w:r>
            <w:proofErr w:type="spellEnd"/>
            <w:r w:rsidRPr="00735E8A">
              <w:rPr>
                <w:color w:val="000000"/>
              </w:rPr>
              <w:t xml:space="preserve"> u </w:t>
            </w:r>
            <w:proofErr w:type="spellStart"/>
            <w:r w:rsidRPr="00735E8A">
              <w:rPr>
                <w:color w:val="000000"/>
              </w:rPr>
              <w:t>medicinskom</w:t>
            </w:r>
            <w:proofErr w:type="spellEnd"/>
            <w:r w:rsidRPr="00735E8A">
              <w:rPr>
                <w:color w:val="000000"/>
              </w:rPr>
              <w:t xml:space="preserve"> </w:t>
            </w:r>
            <w:proofErr w:type="spellStart"/>
            <w:r w:rsidRPr="00735E8A">
              <w:rPr>
                <w:color w:val="000000"/>
              </w:rPr>
              <w:t>lečenju</w:t>
            </w:r>
            <w:proofErr w:type="spellEnd"/>
            <w:r w:rsidRPr="00735E8A">
              <w:rPr>
                <w:color w:val="000000"/>
              </w:rPr>
              <w:t xml:space="preserve"> </w:t>
            </w:r>
            <w:proofErr w:type="spellStart"/>
            <w:r w:rsidRPr="00735E8A">
              <w:rPr>
                <w:color w:val="000000"/>
              </w:rPr>
              <w:t>zaposlenog</w:t>
            </w:r>
            <w:proofErr w:type="spellEnd"/>
            <w:r w:rsidRPr="00735E8A">
              <w:rPr>
                <w:color w:val="000000"/>
              </w:rPr>
              <w:t xml:space="preserve"> </w:t>
            </w:r>
            <w:proofErr w:type="spellStart"/>
            <w:r w:rsidRPr="00735E8A">
              <w:rPr>
                <w:color w:val="000000"/>
              </w:rPr>
              <w:t>ili</w:t>
            </w:r>
            <w:proofErr w:type="spellEnd"/>
            <w:r w:rsidRPr="00735E8A">
              <w:rPr>
                <w:color w:val="000000"/>
              </w:rPr>
              <w:t xml:space="preserve"> </w:t>
            </w:r>
            <w:proofErr w:type="spellStart"/>
            <w:r w:rsidRPr="00735E8A">
              <w:rPr>
                <w:color w:val="000000"/>
              </w:rPr>
              <w:t>članova</w:t>
            </w:r>
            <w:proofErr w:type="spellEnd"/>
            <w:r w:rsidRPr="00735E8A">
              <w:rPr>
                <w:color w:val="000000"/>
              </w:rPr>
              <w:t xml:space="preserve"> </w:t>
            </w:r>
            <w:proofErr w:type="spellStart"/>
            <w:r w:rsidRPr="00735E8A">
              <w:rPr>
                <w:color w:val="000000"/>
              </w:rPr>
              <w:t>uže</w:t>
            </w:r>
            <w:proofErr w:type="spellEnd"/>
            <w:r w:rsidRPr="00735E8A">
              <w:rPr>
                <w:color w:val="000000"/>
              </w:rPr>
              <w:t xml:space="preserve"> </w:t>
            </w:r>
            <w:proofErr w:type="spellStart"/>
            <w:r w:rsidRPr="00735E8A">
              <w:rPr>
                <w:color w:val="000000"/>
              </w:rPr>
              <w:t>porodice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druge</w:t>
            </w:r>
            <w:proofErr w:type="spellEnd"/>
            <w:r w:rsidRPr="00735E8A">
              <w:rPr>
                <w:color w:val="000000"/>
              </w:rPr>
              <w:t xml:space="preserve"> </w:t>
            </w:r>
            <w:proofErr w:type="spellStart"/>
            <w:r w:rsidRPr="00735E8A">
              <w:rPr>
                <w:color w:val="000000"/>
              </w:rPr>
              <w:t>pomoći</w:t>
            </w:r>
            <w:proofErr w:type="spellEnd"/>
            <w:r w:rsidRPr="00735E8A">
              <w:rPr>
                <w:color w:val="000000"/>
              </w:rPr>
              <w:t xml:space="preserve"> </w:t>
            </w:r>
            <w:proofErr w:type="spellStart"/>
            <w:r w:rsidRPr="00735E8A">
              <w:rPr>
                <w:color w:val="000000"/>
              </w:rPr>
              <w:t>zaposlenom</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6D305" w14:textId="77777777" w:rsidR="00735E8A" w:rsidRPr="00735E8A" w:rsidRDefault="00735E8A" w:rsidP="00647BA5">
            <w:pPr>
              <w:jc w:val="right"/>
              <w:rPr>
                <w:color w:val="000000"/>
              </w:rPr>
            </w:pPr>
            <w:r w:rsidRPr="00735E8A">
              <w:rPr>
                <w:color w:val="000000"/>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A4ED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E864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1861F" w14:textId="77777777" w:rsidR="00735E8A" w:rsidRPr="00735E8A" w:rsidRDefault="00735E8A" w:rsidP="00647BA5">
            <w:pPr>
              <w:jc w:val="right"/>
              <w:rPr>
                <w:color w:val="000000"/>
              </w:rPr>
            </w:pPr>
            <w:r w:rsidRPr="00735E8A">
              <w:rPr>
                <w:color w:val="000000"/>
              </w:rPr>
              <w:t>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982F55B" w14:textId="77777777" w:rsidR="00735E8A" w:rsidRPr="00735E8A" w:rsidRDefault="00735E8A" w:rsidP="00647BA5">
            <w:pPr>
              <w:jc w:val="right"/>
              <w:rPr>
                <w:color w:val="000000"/>
              </w:rPr>
            </w:pPr>
            <w:r w:rsidRPr="00735E8A">
              <w:rPr>
                <w:color w:val="000000"/>
              </w:rPr>
              <w:t>0,01</w:t>
            </w:r>
          </w:p>
        </w:tc>
      </w:tr>
      <w:tr w:rsidR="00735E8A" w14:paraId="6B63BBF3"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169A3" w14:textId="77777777" w:rsidR="00735E8A" w:rsidRPr="00735E8A" w:rsidRDefault="00735E8A" w:rsidP="00647BA5">
            <w:pPr>
              <w:jc w:val="center"/>
              <w:rPr>
                <w:color w:val="000000"/>
              </w:rPr>
            </w:pPr>
            <w:r w:rsidRPr="00735E8A">
              <w:rPr>
                <w:color w:val="000000"/>
              </w:rPr>
              <w:t>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E5641" w14:textId="77777777" w:rsidR="00735E8A" w:rsidRPr="00735E8A" w:rsidRDefault="00735E8A" w:rsidP="00647BA5">
            <w:pPr>
              <w:jc w:val="center"/>
              <w:rPr>
                <w:color w:val="000000"/>
              </w:rPr>
            </w:pPr>
            <w:r w:rsidRPr="00735E8A">
              <w:rPr>
                <w:color w:val="000000"/>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FAC64" w14:textId="77777777" w:rsidR="00735E8A" w:rsidRPr="00735E8A" w:rsidRDefault="00735E8A" w:rsidP="00647BA5">
            <w:pPr>
              <w:jc w:val="center"/>
              <w:rPr>
                <w:color w:val="000000"/>
              </w:rPr>
            </w:pPr>
            <w:r w:rsidRPr="00735E8A">
              <w:rPr>
                <w:color w:val="000000"/>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55BB0" w14:textId="77777777" w:rsidR="00735E8A" w:rsidRPr="00735E8A" w:rsidRDefault="00735E8A" w:rsidP="00647BA5">
            <w:pPr>
              <w:rPr>
                <w:color w:val="000000"/>
              </w:rPr>
            </w:pPr>
            <w:proofErr w:type="spellStart"/>
            <w:r w:rsidRPr="00735E8A">
              <w:rPr>
                <w:color w:val="000000"/>
              </w:rPr>
              <w:t>Naknade</w:t>
            </w:r>
            <w:proofErr w:type="spellEnd"/>
            <w:r w:rsidRPr="00735E8A">
              <w:rPr>
                <w:color w:val="000000"/>
              </w:rPr>
              <w:t xml:space="preserve"> </w:t>
            </w:r>
            <w:proofErr w:type="spellStart"/>
            <w:r w:rsidRPr="00735E8A">
              <w:rPr>
                <w:color w:val="000000"/>
              </w:rPr>
              <w:t>troškova</w:t>
            </w:r>
            <w:proofErr w:type="spellEnd"/>
            <w:r w:rsidRPr="00735E8A">
              <w:rPr>
                <w:color w:val="000000"/>
              </w:rPr>
              <w:t xml:space="preserve"> za </w:t>
            </w:r>
            <w:proofErr w:type="spellStart"/>
            <w:r w:rsidRPr="00735E8A">
              <w:rPr>
                <w:color w:val="000000"/>
              </w:rPr>
              <w:t>zaposlene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B1CDE" w14:textId="77777777" w:rsidR="00735E8A" w:rsidRPr="00735E8A" w:rsidRDefault="00735E8A" w:rsidP="00647BA5">
            <w:pPr>
              <w:jc w:val="right"/>
              <w:rPr>
                <w:color w:val="000000"/>
              </w:rPr>
            </w:pPr>
            <w:r w:rsidRPr="00735E8A">
              <w:rPr>
                <w:color w:val="000000"/>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F57BF"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6383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688BD" w14:textId="77777777" w:rsidR="00735E8A" w:rsidRPr="00735E8A" w:rsidRDefault="00735E8A" w:rsidP="00647BA5">
            <w:pPr>
              <w:jc w:val="right"/>
              <w:rPr>
                <w:color w:val="000000"/>
              </w:rPr>
            </w:pPr>
            <w:r w:rsidRPr="00735E8A">
              <w:rPr>
                <w:color w:val="000000"/>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778ABCC" w14:textId="77777777" w:rsidR="00735E8A" w:rsidRPr="00735E8A" w:rsidRDefault="00735E8A" w:rsidP="00647BA5">
            <w:pPr>
              <w:jc w:val="right"/>
              <w:rPr>
                <w:color w:val="000000"/>
              </w:rPr>
            </w:pPr>
            <w:r w:rsidRPr="00735E8A">
              <w:rPr>
                <w:color w:val="000000"/>
              </w:rPr>
              <w:t>0,03</w:t>
            </w:r>
          </w:p>
        </w:tc>
      </w:tr>
      <w:tr w:rsidR="00735E8A" w14:paraId="4DB25333"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E4971" w14:textId="77777777" w:rsidR="00735E8A" w:rsidRPr="00735E8A" w:rsidRDefault="00735E8A" w:rsidP="00647BA5">
            <w:pPr>
              <w:jc w:val="center"/>
              <w:rPr>
                <w:color w:val="000000"/>
              </w:rPr>
            </w:pPr>
            <w:r w:rsidRPr="00735E8A">
              <w:rPr>
                <w:color w:val="000000"/>
              </w:rPr>
              <w:t>29/0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4711B" w14:textId="77777777" w:rsidR="00735E8A" w:rsidRPr="00735E8A" w:rsidRDefault="00735E8A" w:rsidP="00647BA5">
            <w:pPr>
              <w:jc w:val="center"/>
              <w:rPr>
                <w:color w:val="000000"/>
              </w:rPr>
            </w:pPr>
            <w:r w:rsidRPr="00735E8A">
              <w:rPr>
                <w:color w:val="000000"/>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3F8CA" w14:textId="77777777" w:rsidR="00735E8A" w:rsidRPr="00735E8A" w:rsidRDefault="00735E8A" w:rsidP="00647BA5">
            <w:pPr>
              <w:jc w:val="center"/>
              <w:rPr>
                <w:color w:val="000000"/>
              </w:rPr>
            </w:pPr>
            <w:r w:rsidRPr="00735E8A">
              <w:rPr>
                <w:color w:val="000000"/>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C515F" w14:textId="77777777" w:rsidR="00735E8A" w:rsidRPr="00735E8A" w:rsidRDefault="00735E8A" w:rsidP="00647BA5">
            <w:pPr>
              <w:rPr>
                <w:color w:val="000000"/>
              </w:rPr>
            </w:pPr>
            <w:proofErr w:type="spellStart"/>
            <w:r w:rsidRPr="00735E8A">
              <w:rPr>
                <w:color w:val="000000"/>
              </w:rPr>
              <w:t>Nagrade</w:t>
            </w:r>
            <w:proofErr w:type="spellEnd"/>
            <w:r w:rsidRPr="00735E8A">
              <w:rPr>
                <w:color w:val="000000"/>
              </w:rPr>
              <w:t xml:space="preserve"> </w:t>
            </w:r>
            <w:proofErr w:type="spellStart"/>
            <w:r w:rsidRPr="00735E8A">
              <w:rPr>
                <w:color w:val="000000"/>
              </w:rPr>
              <w:t>zaposlenima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ostali</w:t>
            </w:r>
            <w:proofErr w:type="spellEnd"/>
            <w:r w:rsidRPr="00735E8A">
              <w:rPr>
                <w:color w:val="000000"/>
              </w:rPr>
              <w:t xml:space="preserve"> </w:t>
            </w:r>
            <w:proofErr w:type="spellStart"/>
            <w:r w:rsidRPr="00735E8A">
              <w:rPr>
                <w:color w:val="000000"/>
              </w:rPr>
              <w:t>posebni</w:t>
            </w:r>
            <w:proofErr w:type="spellEnd"/>
            <w:r w:rsidRPr="00735E8A">
              <w:rPr>
                <w:color w:val="000000"/>
              </w:rPr>
              <w:t xml:space="preserve"> </w:t>
            </w:r>
            <w:proofErr w:type="spellStart"/>
            <w:r w:rsidRPr="00735E8A">
              <w:rPr>
                <w:color w:val="000000"/>
              </w:rPr>
              <w:t>rashodi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A8A3E" w14:textId="77777777" w:rsidR="00735E8A" w:rsidRPr="00735E8A" w:rsidRDefault="00735E8A" w:rsidP="00647BA5">
            <w:pPr>
              <w:jc w:val="right"/>
              <w:rPr>
                <w:color w:val="000000"/>
              </w:rPr>
            </w:pPr>
            <w:r w:rsidRPr="00735E8A">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6597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32EA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0AEC0" w14:textId="77777777" w:rsidR="00735E8A" w:rsidRPr="00735E8A" w:rsidRDefault="00735E8A" w:rsidP="00647BA5">
            <w:pPr>
              <w:jc w:val="right"/>
              <w:rPr>
                <w:color w:val="000000"/>
              </w:rPr>
            </w:pPr>
            <w:r w:rsidRPr="00735E8A">
              <w:rPr>
                <w:color w:val="000000"/>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87CFAE7" w14:textId="77777777" w:rsidR="00735E8A" w:rsidRPr="00735E8A" w:rsidRDefault="00735E8A" w:rsidP="00647BA5">
            <w:pPr>
              <w:jc w:val="right"/>
              <w:rPr>
                <w:color w:val="000000"/>
              </w:rPr>
            </w:pPr>
            <w:r w:rsidRPr="00735E8A">
              <w:rPr>
                <w:color w:val="000000"/>
              </w:rPr>
              <w:t>0,01</w:t>
            </w:r>
          </w:p>
        </w:tc>
      </w:tr>
      <w:tr w:rsidR="00735E8A" w14:paraId="3B3C802E"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E98DA" w14:textId="77777777" w:rsidR="00735E8A" w:rsidRPr="00735E8A" w:rsidRDefault="00735E8A" w:rsidP="00647BA5">
            <w:pPr>
              <w:jc w:val="center"/>
              <w:rPr>
                <w:color w:val="000000"/>
              </w:rPr>
            </w:pPr>
            <w:r w:rsidRPr="00735E8A">
              <w:rPr>
                <w:color w:val="000000"/>
              </w:rPr>
              <w:t>30/0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ACE6C" w14:textId="77777777" w:rsidR="00735E8A" w:rsidRPr="00735E8A" w:rsidRDefault="00735E8A" w:rsidP="00647BA5">
            <w:pPr>
              <w:jc w:val="center"/>
              <w:rPr>
                <w:color w:val="000000"/>
              </w:rPr>
            </w:pPr>
            <w:r w:rsidRPr="00735E8A">
              <w:rPr>
                <w:color w:val="000000"/>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DB5F1" w14:textId="77777777" w:rsidR="00735E8A" w:rsidRPr="00735E8A" w:rsidRDefault="00735E8A" w:rsidP="00647BA5">
            <w:pPr>
              <w:jc w:val="center"/>
              <w:rPr>
                <w:color w:val="000000"/>
              </w:rPr>
            </w:pPr>
            <w:r w:rsidRPr="00735E8A">
              <w:rPr>
                <w:color w:val="000000"/>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99493" w14:textId="77777777" w:rsidR="00735E8A" w:rsidRPr="00735E8A" w:rsidRDefault="00735E8A" w:rsidP="00647BA5">
            <w:pPr>
              <w:rPr>
                <w:color w:val="000000"/>
              </w:rPr>
            </w:pPr>
            <w:proofErr w:type="spellStart"/>
            <w:r w:rsidRPr="00735E8A">
              <w:rPr>
                <w:color w:val="000000"/>
              </w:rPr>
              <w:t>Usluge</w:t>
            </w:r>
            <w:proofErr w:type="spellEnd"/>
            <w:r w:rsidRPr="00735E8A">
              <w:rPr>
                <w:color w:val="000000"/>
              </w:rPr>
              <w:t xml:space="preserve"> </w:t>
            </w:r>
            <w:proofErr w:type="spellStart"/>
            <w:r w:rsidRPr="00735E8A">
              <w:rPr>
                <w:color w:val="000000"/>
              </w:rPr>
              <w:t>komunikacija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5A3D1" w14:textId="77777777" w:rsidR="00735E8A" w:rsidRPr="00735E8A" w:rsidRDefault="00735E8A" w:rsidP="00647BA5">
            <w:pPr>
              <w:jc w:val="right"/>
              <w:rPr>
                <w:color w:val="000000"/>
              </w:rPr>
            </w:pPr>
            <w:r w:rsidRPr="00735E8A">
              <w:rPr>
                <w:color w:val="000000"/>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A6FA8"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A34A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1F1F5" w14:textId="77777777" w:rsidR="00735E8A" w:rsidRPr="00735E8A" w:rsidRDefault="00735E8A" w:rsidP="00647BA5">
            <w:pPr>
              <w:jc w:val="right"/>
              <w:rPr>
                <w:color w:val="000000"/>
              </w:rPr>
            </w:pPr>
            <w:r w:rsidRPr="00735E8A">
              <w:rPr>
                <w:color w:val="000000"/>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EFC2C4E" w14:textId="77777777" w:rsidR="00735E8A" w:rsidRPr="00735E8A" w:rsidRDefault="00735E8A" w:rsidP="00647BA5">
            <w:pPr>
              <w:jc w:val="right"/>
              <w:rPr>
                <w:color w:val="000000"/>
              </w:rPr>
            </w:pPr>
            <w:r w:rsidRPr="00735E8A">
              <w:rPr>
                <w:color w:val="000000"/>
              </w:rPr>
              <w:t>0,00</w:t>
            </w:r>
          </w:p>
        </w:tc>
      </w:tr>
      <w:tr w:rsidR="00735E8A" w14:paraId="79E57CB5"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E485E" w14:textId="77777777" w:rsidR="00735E8A" w:rsidRPr="00735E8A" w:rsidRDefault="00735E8A" w:rsidP="00647BA5">
            <w:pPr>
              <w:jc w:val="center"/>
              <w:rPr>
                <w:color w:val="000000"/>
              </w:rPr>
            </w:pPr>
            <w:r w:rsidRPr="00735E8A">
              <w:rPr>
                <w:color w:val="000000"/>
              </w:rPr>
              <w:t>31/0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B07F5" w14:textId="77777777" w:rsidR="00735E8A" w:rsidRPr="00735E8A" w:rsidRDefault="00735E8A" w:rsidP="00647BA5">
            <w:pPr>
              <w:jc w:val="center"/>
              <w:rPr>
                <w:color w:val="000000"/>
              </w:rPr>
            </w:pPr>
            <w:r w:rsidRPr="00735E8A">
              <w:rPr>
                <w:color w:val="000000"/>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CF241" w14:textId="77777777" w:rsidR="00735E8A" w:rsidRPr="00735E8A" w:rsidRDefault="00735E8A" w:rsidP="00647BA5">
            <w:pPr>
              <w:jc w:val="center"/>
              <w:rPr>
                <w:color w:val="000000"/>
              </w:rPr>
            </w:pPr>
            <w:r w:rsidRPr="00735E8A">
              <w:rPr>
                <w:color w:val="000000"/>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6A6EA" w14:textId="77777777" w:rsidR="00735E8A" w:rsidRPr="00735E8A" w:rsidRDefault="00735E8A" w:rsidP="00647BA5">
            <w:pPr>
              <w:rPr>
                <w:color w:val="000000"/>
              </w:rPr>
            </w:pPr>
            <w:proofErr w:type="spellStart"/>
            <w:r w:rsidRPr="00735E8A">
              <w:rPr>
                <w:color w:val="000000"/>
              </w:rPr>
              <w:t>Troškovi</w:t>
            </w:r>
            <w:proofErr w:type="spellEnd"/>
            <w:r w:rsidRPr="00735E8A">
              <w:rPr>
                <w:color w:val="000000"/>
              </w:rPr>
              <w:t xml:space="preserve"> </w:t>
            </w:r>
            <w:proofErr w:type="spellStart"/>
            <w:r w:rsidRPr="00735E8A">
              <w:rPr>
                <w:color w:val="000000"/>
              </w:rPr>
              <w:t>službenih</w:t>
            </w:r>
            <w:proofErr w:type="spellEnd"/>
            <w:r w:rsidRPr="00735E8A">
              <w:rPr>
                <w:color w:val="000000"/>
              </w:rPr>
              <w:t xml:space="preserve"> </w:t>
            </w:r>
            <w:proofErr w:type="spellStart"/>
            <w:r w:rsidRPr="00735E8A">
              <w:rPr>
                <w:color w:val="000000"/>
              </w:rPr>
              <w:t>putovanja</w:t>
            </w:r>
            <w:proofErr w:type="spellEnd"/>
            <w:r w:rsidRPr="00735E8A">
              <w:rPr>
                <w:color w:val="000000"/>
              </w:rPr>
              <w:t xml:space="preserve"> u </w:t>
            </w:r>
            <w:proofErr w:type="spellStart"/>
            <w:r w:rsidRPr="00735E8A">
              <w:rPr>
                <w:color w:val="000000"/>
              </w:rPr>
              <w:t>inostranstvo</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E503A" w14:textId="77777777" w:rsidR="00735E8A" w:rsidRPr="00735E8A" w:rsidRDefault="00735E8A" w:rsidP="00647BA5">
            <w:pPr>
              <w:jc w:val="right"/>
              <w:rPr>
                <w:color w:val="000000"/>
              </w:rPr>
            </w:pPr>
            <w:r w:rsidRPr="00735E8A">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88628"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F7224"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A9F1A" w14:textId="77777777" w:rsidR="00735E8A" w:rsidRPr="00735E8A" w:rsidRDefault="00735E8A" w:rsidP="00647BA5">
            <w:pPr>
              <w:jc w:val="right"/>
              <w:rPr>
                <w:color w:val="000000"/>
              </w:rPr>
            </w:pPr>
            <w:r w:rsidRPr="00735E8A">
              <w:rPr>
                <w:color w:val="000000"/>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6F681FC" w14:textId="77777777" w:rsidR="00735E8A" w:rsidRPr="00735E8A" w:rsidRDefault="00735E8A" w:rsidP="00647BA5">
            <w:pPr>
              <w:jc w:val="right"/>
              <w:rPr>
                <w:color w:val="000000"/>
              </w:rPr>
            </w:pPr>
            <w:r w:rsidRPr="00735E8A">
              <w:rPr>
                <w:color w:val="000000"/>
              </w:rPr>
              <w:t>0,00</w:t>
            </w:r>
          </w:p>
        </w:tc>
      </w:tr>
      <w:tr w:rsidR="00735E8A" w14:paraId="24887B81"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E15A0" w14:textId="77777777" w:rsidR="00735E8A" w:rsidRPr="00735E8A" w:rsidRDefault="00735E8A" w:rsidP="00647BA5">
            <w:pPr>
              <w:jc w:val="center"/>
              <w:rPr>
                <w:color w:val="000000"/>
              </w:rPr>
            </w:pPr>
            <w:r w:rsidRPr="00735E8A">
              <w:rPr>
                <w:color w:val="000000"/>
              </w:rPr>
              <w:t>31/0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08E4B" w14:textId="77777777" w:rsidR="00735E8A" w:rsidRPr="00735E8A" w:rsidRDefault="00735E8A" w:rsidP="00647BA5">
            <w:pPr>
              <w:jc w:val="center"/>
              <w:rPr>
                <w:color w:val="000000"/>
              </w:rPr>
            </w:pPr>
            <w:r w:rsidRPr="00735E8A">
              <w:rPr>
                <w:color w:val="000000"/>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F8DC3" w14:textId="77777777" w:rsidR="00735E8A" w:rsidRPr="00735E8A" w:rsidRDefault="00735E8A" w:rsidP="00647BA5">
            <w:pPr>
              <w:jc w:val="center"/>
              <w:rPr>
                <w:color w:val="000000"/>
              </w:rPr>
            </w:pPr>
            <w:r w:rsidRPr="00735E8A">
              <w:rPr>
                <w:color w:val="000000"/>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E6CB8" w14:textId="77777777" w:rsidR="00735E8A" w:rsidRPr="00735E8A" w:rsidRDefault="00735E8A" w:rsidP="00647BA5">
            <w:pPr>
              <w:rPr>
                <w:color w:val="000000"/>
              </w:rPr>
            </w:pPr>
            <w:proofErr w:type="spellStart"/>
            <w:r w:rsidRPr="00735E8A">
              <w:rPr>
                <w:color w:val="000000"/>
              </w:rPr>
              <w:t>Troškovi</w:t>
            </w:r>
            <w:proofErr w:type="spellEnd"/>
            <w:r w:rsidRPr="00735E8A">
              <w:rPr>
                <w:color w:val="000000"/>
              </w:rPr>
              <w:t xml:space="preserve"> </w:t>
            </w:r>
            <w:proofErr w:type="spellStart"/>
            <w:r w:rsidRPr="00735E8A">
              <w:rPr>
                <w:color w:val="000000"/>
              </w:rPr>
              <w:t>službenih</w:t>
            </w:r>
            <w:proofErr w:type="spellEnd"/>
            <w:r w:rsidRPr="00735E8A">
              <w:rPr>
                <w:color w:val="000000"/>
              </w:rPr>
              <w:t xml:space="preserve"> </w:t>
            </w:r>
            <w:proofErr w:type="spellStart"/>
            <w:r w:rsidRPr="00735E8A">
              <w:rPr>
                <w:color w:val="000000"/>
              </w:rPr>
              <w:t>putovanja</w:t>
            </w:r>
            <w:proofErr w:type="spellEnd"/>
            <w:r w:rsidRPr="00735E8A">
              <w:rPr>
                <w:color w:val="000000"/>
              </w:rPr>
              <w:t xml:space="preserve"> u </w:t>
            </w:r>
            <w:proofErr w:type="spellStart"/>
            <w:r w:rsidRPr="00735E8A">
              <w:rPr>
                <w:color w:val="000000"/>
              </w:rPr>
              <w:t>zemlji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DCADA" w14:textId="77777777" w:rsidR="00735E8A" w:rsidRPr="00735E8A" w:rsidRDefault="00735E8A" w:rsidP="00647BA5">
            <w:pPr>
              <w:jc w:val="right"/>
              <w:rPr>
                <w:color w:val="000000"/>
              </w:rPr>
            </w:pPr>
            <w:r w:rsidRPr="00735E8A">
              <w:rPr>
                <w:color w:val="000000"/>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BD858"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7AF4B"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C8585" w14:textId="77777777" w:rsidR="00735E8A" w:rsidRPr="00735E8A" w:rsidRDefault="00735E8A" w:rsidP="00647BA5">
            <w:pPr>
              <w:jc w:val="right"/>
              <w:rPr>
                <w:color w:val="000000"/>
              </w:rPr>
            </w:pPr>
            <w:r w:rsidRPr="00735E8A">
              <w:rPr>
                <w:color w:val="000000"/>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C6B1EC7" w14:textId="77777777" w:rsidR="00735E8A" w:rsidRPr="00735E8A" w:rsidRDefault="00735E8A" w:rsidP="00647BA5">
            <w:pPr>
              <w:jc w:val="right"/>
              <w:rPr>
                <w:color w:val="000000"/>
              </w:rPr>
            </w:pPr>
            <w:r w:rsidRPr="00735E8A">
              <w:rPr>
                <w:color w:val="000000"/>
              </w:rPr>
              <w:t>0,01</w:t>
            </w:r>
          </w:p>
        </w:tc>
      </w:tr>
      <w:tr w:rsidR="00735E8A" w14:paraId="4526E11B"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6DB15" w14:textId="77777777" w:rsidR="00735E8A" w:rsidRPr="00735E8A" w:rsidRDefault="00735E8A" w:rsidP="00647BA5">
            <w:pPr>
              <w:jc w:val="center"/>
              <w:rPr>
                <w:color w:val="000000"/>
              </w:rPr>
            </w:pPr>
            <w:r w:rsidRPr="00735E8A">
              <w:rPr>
                <w:color w:val="000000"/>
              </w:rPr>
              <w:t>32/0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F7896" w14:textId="77777777" w:rsidR="00735E8A" w:rsidRPr="00735E8A" w:rsidRDefault="00735E8A" w:rsidP="00647BA5">
            <w:pPr>
              <w:jc w:val="center"/>
              <w:rPr>
                <w:color w:val="000000"/>
              </w:rPr>
            </w:pPr>
            <w:r w:rsidRPr="00735E8A">
              <w:rPr>
                <w:color w:val="000000"/>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20907" w14:textId="77777777" w:rsidR="00735E8A" w:rsidRPr="00735E8A" w:rsidRDefault="00735E8A" w:rsidP="00647BA5">
            <w:pPr>
              <w:jc w:val="center"/>
              <w:rPr>
                <w:color w:val="000000"/>
              </w:rPr>
            </w:pPr>
            <w:r w:rsidRPr="00735E8A">
              <w:rPr>
                <w:color w:val="000000"/>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1392C" w14:textId="77777777" w:rsidR="00735E8A" w:rsidRPr="00735E8A" w:rsidRDefault="00735E8A" w:rsidP="00647BA5">
            <w:pPr>
              <w:rPr>
                <w:color w:val="000000"/>
              </w:rPr>
            </w:pPr>
            <w:proofErr w:type="spellStart"/>
            <w:r w:rsidRPr="00735E8A">
              <w:rPr>
                <w:color w:val="000000"/>
              </w:rPr>
              <w:t>Stručne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B087B" w14:textId="77777777" w:rsidR="00735E8A" w:rsidRPr="00735E8A" w:rsidRDefault="00735E8A" w:rsidP="00647BA5">
            <w:pPr>
              <w:jc w:val="right"/>
              <w:rPr>
                <w:color w:val="000000"/>
              </w:rPr>
            </w:pPr>
            <w:r w:rsidRPr="00735E8A">
              <w:rPr>
                <w:color w:val="000000"/>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112B3"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749D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7F399" w14:textId="77777777" w:rsidR="00735E8A" w:rsidRPr="00735E8A" w:rsidRDefault="00735E8A" w:rsidP="00647BA5">
            <w:pPr>
              <w:jc w:val="right"/>
              <w:rPr>
                <w:color w:val="000000"/>
              </w:rPr>
            </w:pPr>
            <w:r w:rsidRPr="00735E8A">
              <w:rPr>
                <w:color w:val="000000"/>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2092D97" w14:textId="77777777" w:rsidR="00735E8A" w:rsidRPr="00735E8A" w:rsidRDefault="00735E8A" w:rsidP="00647BA5">
            <w:pPr>
              <w:jc w:val="right"/>
              <w:rPr>
                <w:color w:val="000000"/>
              </w:rPr>
            </w:pPr>
            <w:r w:rsidRPr="00735E8A">
              <w:rPr>
                <w:color w:val="000000"/>
              </w:rPr>
              <w:t>0,00</w:t>
            </w:r>
          </w:p>
        </w:tc>
      </w:tr>
      <w:tr w:rsidR="00735E8A" w14:paraId="6D1950F1"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6AE2F" w14:textId="77777777" w:rsidR="00735E8A" w:rsidRPr="00735E8A" w:rsidRDefault="00735E8A" w:rsidP="00647BA5">
            <w:pPr>
              <w:jc w:val="center"/>
              <w:rPr>
                <w:color w:val="000000"/>
              </w:rPr>
            </w:pPr>
            <w:r w:rsidRPr="00735E8A">
              <w:rPr>
                <w:color w:val="000000"/>
              </w:rPr>
              <w:lastRenderedPageBreak/>
              <w:t>32/0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5380F" w14:textId="77777777" w:rsidR="00735E8A" w:rsidRPr="00735E8A" w:rsidRDefault="00735E8A" w:rsidP="00647BA5">
            <w:pPr>
              <w:jc w:val="center"/>
              <w:rPr>
                <w:color w:val="000000"/>
              </w:rPr>
            </w:pPr>
            <w:r w:rsidRPr="00735E8A">
              <w:rPr>
                <w:color w:val="000000"/>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48260" w14:textId="77777777" w:rsidR="00735E8A" w:rsidRPr="00735E8A" w:rsidRDefault="00735E8A" w:rsidP="00647BA5">
            <w:pPr>
              <w:jc w:val="center"/>
              <w:rPr>
                <w:color w:val="000000"/>
              </w:rPr>
            </w:pPr>
            <w:r w:rsidRPr="00735E8A">
              <w:rPr>
                <w:color w:val="000000"/>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A5811" w14:textId="77777777" w:rsidR="00735E8A" w:rsidRPr="00735E8A" w:rsidRDefault="00735E8A" w:rsidP="00647BA5">
            <w:pPr>
              <w:rPr>
                <w:color w:val="000000"/>
              </w:rPr>
            </w:pPr>
            <w:proofErr w:type="spellStart"/>
            <w:r w:rsidRPr="00735E8A">
              <w:rPr>
                <w:color w:val="000000"/>
              </w:rPr>
              <w:t>Usluge</w:t>
            </w:r>
            <w:proofErr w:type="spellEnd"/>
            <w:r w:rsidRPr="00735E8A">
              <w:rPr>
                <w:color w:val="000000"/>
              </w:rPr>
              <w:t xml:space="preserve"> </w:t>
            </w:r>
            <w:proofErr w:type="spellStart"/>
            <w:r w:rsidRPr="00735E8A">
              <w:rPr>
                <w:color w:val="000000"/>
              </w:rPr>
              <w:t>obrazovanja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usavršavanja</w:t>
            </w:r>
            <w:proofErr w:type="spellEnd"/>
            <w:r w:rsidRPr="00735E8A">
              <w:rPr>
                <w:color w:val="000000"/>
              </w:rPr>
              <w:t xml:space="preserve"> </w:t>
            </w:r>
            <w:proofErr w:type="spellStart"/>
            <w:r w:rsidRPr="00735E8A">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1710D" w14:textId="77777777" w:rsidR="00735E8A" w:rsidRPr="00735E8A" w:rsidRDefault="00735E8A" w:rsidP="00647BA5">
            <w:pPr>
              <w:jc w:val="right"/>
              <w:rPr>
                <w:color w:val="000000"/>
              </w:rPr>
            </w:pPr>
            <w:r w:rsidRPr="00735E8A">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AB046"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9623E"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AC52E" w14:textId="77777777" w:rsidR="00735E8A" w:rsidRPr="00735E8A" w:rsidRDefault="00735E8A" w:rsidP="00647BA5">
            <w:pPr>
              <w:jc w:val="right"/>
              <w:rPr>
                <w:color w:val="000000"/>
              </w:rPr>
            </w:pPr>
            <w:r w:rsidRPr="00735E8A">
              <w:rPr>
                <w:color w:val="000000"/>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29B5BB1" w14:textId="77777777" w:rsidR="00735E8A" w:rsidRPr="00735E8A" w:rsidRDefault="00735E8A" w:rsidP="00647BA5">
            <w:pPr>
              <w:jc w:val="right"/>
              <w:rPr>
                <w:color w:val="000000"/>
              </w:rPr>
            </w:pPr>
            <w:r w:rsidRPr="00735E8A">
              <w:rPr>
                <w:color w:val="000000"/>
              </w:rPr>
              <w:t>0,00</w:t>
            </w:r>
          </w:p>
        </w:tc>
      </w:tr>
      <w:tr w:rsidR="00735E8A" w14:paraId="385507BD"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31DDD" w14:textId="77777777" w:rsidR="00735E8A" w:rsidRPr="00735E8A" w:rsidRDefault="00735E8A" w:rsidP="00647BA5">
            <w:pPr>
              <w:jc w:val="center"/>
              <w:rPr>
                <w:color w:val="000000"/>
              </w:rPr>
            </w:pPr>
            <w:r w:rsidRPr="00735E8A">
              <w:rPr>
                <w:color w:val="000000"/>
              </w:rPr>
              <w:t>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DB247" w14:textId="77777777" w:rsidR="00735E8A" w:rsidRPr="00735E8A" w:rsidRDefault="00735E8A" w:rsidP="00647BA5">
            <w:pPr>
              <w:jc w:val="center"/>
              <w:rPr>
                <w:color w:val="000000"/>
              </w:rPr>
            </w:pPr>
            <w:r w:rsidRPr="00735E8A">
              <w:rPr>
                <w:color w:val="000000"/>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D2588" w14:textId="77777777" w:rsidR="00735E8A" w:rsidRPr="00735E8A" w:rsidRDefault="00735E8A" w:rsidP="00647BA5">
            <w:pPr>
              <w:jc w:val="center"/>
              <w:rPr>
                <w:color w:val="000000"/>
              </w:rPr>
            </w:pPr>
            <w:r w:rsidRPr="00735E8A">
              <w:rPr>
                <w:color w:val="000000"/>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5C725" w14:textId="77777777" w:rsidR="00735E8A" w:rsidRPr="00735E8A" w:rsidRDefault="00735E8A" w:rsidP="00647BA5">
            <w:pPr>
              <w:rPr>
                <w:color w:val="000000"/>
              </w:rPr>
            </w:pPr>
            <w:proofErr w:type="spellStart"/>
            <w:r w:rsidRPr="00735E8A">
              <w:rPr>
                <w:color w:val="000000"/>
              </w:rPr>
              <w:t>Materijali</w:t>
            </w:r>
            <w:proofErr w:type="spellEnd"/>
            <w:r w:rsidRPr="00735E8A">
              <w:rPr>
                <w:color w:val="000000"/>
              </w:rPr>
              <w:t xml:space="preserve"> za </w:t>
            </w:r>
            <w:proofErr w:type="spellStart"/>
            <w:r w:rsidRPr="00735E8A">
              <w:rPr>
                <w:color w:val="000000"/>
              </w:rPr>
              <w:t>saobraćaj</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5B048" w14:textId="77777777" w:rsidR="00735E8A" w:rsidRPr="00735E8A" w:rsidRDefault="00735E8A" w:rsidP="00647BA5">
            <w:pPr>
              <w:jc w:val="right"/>
              <w:rPr>
                <w:color w:val="000000"/>
              </w:rPr>
            </w:pPr>
            <w:r w:rsidRPr="00735E8A">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88BD4"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91D67"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9ED01" w14:textId="77777777" w:rsidR="00735E8A" w:rsidRPr="00735E8A" w:rsidRDefault="00735E8A" w:rsidP="00647BA5">
            <w:pPr>
              <w:jc w:val="right"/>
              <w:rPr>
                <w:color w:val="000000"/>
              </w:rPr>
            </w:pPr>
            <w:r w:rsidRPr="00735E8A">
              <w:rPr>
                <w:color w:val="000000"/>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376317B" w14:textId="77777777" w:rsidR="00735E8A" w:rsidRPr="00735E8A" w:rsidRDefault="00735E8A" w:rsidP="00647BA5">
            <w:pPr>
              <w:jc w:val="right"/>
              <w:rPr>
                <w:color w:val="000000"/>
              </w:rPr>
            </w:pPr>
            <w:r w:rsidRPr="00735E8A">
              <w:rPr>
                <w:color w:val="000000"/>
              </w:rPr>
              <w:t>0,00</w:t>
            </w:r>
          </w:p>
        </w:tc>
      </w:tr>
      <w:tr w:rsidR="00735E8A" w14:paraId="1F9F660E"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69F26" w14:textId="77777777" w:rsidR="00735E8A" w:rsidRPr="00735E8A" w:rsidRDefault="00735E8A" w:rsidP="00647BA5">
            <w:pPr>
              <w:jc w:val="center"/>
              <w:rPr>
                <w:color w:val="000000"/>
              </w:rPr>
            </w:pPr>
            <w:r w:rsidRPr="00735E8A">
              <w:rPr>
                <w:color w:val="000000"/>
              </w:rPr>
              <w:t>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44534" w14:textId="77777777" w:rsidR="00735E8A" w:rsidRPr="00735E8A" w:rsidRDefault="00735E8A" w:rsidP="00647BA5">
            <w:pPr>
              <w:jc w:val="center"/>
              <w:rPr>
                <w:color w:val="000000"/>
              </w:rPr>
            </w:pPr>
            <w:r w:rsidRPr="00735E8A">
              <w:rPr>
                <w:color w:val="000000"/>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FB1E9" w14:textId="77777777" w:rsidR="00735E8A" w:rsidRPr="00735E8A" w:rsidRDefault="00735E8A" w:rsidP="00647BA5">
            <w:pPr>
              <w:jc w:val="center"/>
              <w:rPr>
                <w:color w:val="000000"/>
              </w:rPr>
            </w:pPr>
            <w:r w:rsidRPr="00735E8A">
              <w:rPr>
                <w:color w:val="000000"/>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8FF34" w14:textId="77777777" w:rsidR="00735E8A" w:rsidRPr="00735E8A" w:rsidRDefault="00735E8A" w:rsidP="00647BA5">
            <w:pPr>
              <w:rPr>
                <w:color w:val="000000"/>
              </w:rPr>
            </w:pPr>
            <w:proofErr w:type="spellStart"/>
            <w:r w:rsidRPr="00735E8A">
              <w:rPr>
                <w:color w:val="000000"/>
              </w:rPr>
              <w:t>Administrativni</w:t>
            </w:r>
            <w:proofErr w:type="spellEnd"/>
            <w:r w:rsidRPr="00735E8A">
              <w:rPr>
                <w:color w:val="000000"/>
              </w:rPr>
              <w:t xml:space="preserve"> </w:t>
            </w:r>
            <w:proofErr w:type="spellStart"/>
            <w:r w:rsidRPr="00735E8A">
              <w:rPr>
                <w:color w:val="000000"/>
              </w:rPr>
              <w:t>materijal</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33347" w14:textId="77777777" w:rsidR="00735E8A" w:rsidRPr="00735E8A" w:rsidRDefault="00735E8A" w:rsidP="00647BA5">
            <w:pPr>
              <w:jc w:val="right"/>
              <w:rPr>
                <w:color w:val="000000"/>
              </w:rPr>
            </w:pPr>
            <w:r w:rsidRPr="00735E8A">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2E5E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B018D"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732E5" w14:textId="77777777" w:rsidR="00735E8A" w:rsidRPr="00735E8A" w:rsidRDefault="00735E8A" w:rsidP="00647BA5">
            <w:pPr>
              <w:jc w:val="right"/>
              <w:rPr>
                <w:color w:val="000000"/>
              </w:rPr>
            </w:pPr>
            <w:r w:rsidRPr="00735E8A">
              <w:rPr>
                <w:color w:val="000000"/>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5B86FA1" w14:textId="77777777" w:rsidR="00735E8A" w:rsidRPr="00735E8A" w:rsidRDefault="00735E8A" w:rsidP="00647BA5">
            <w:pPr>
              <w:jc w:val="right"/>
              <w:rPr>
                <w:color w:val="000000"/>
              </w:rPr>
            </w:pPr>
            <w:r w:rsidRPr="00735E8A">
              <w:rPr>
                <w:color w:val="000000"/>
              </w:rPr>
              <w:t>0,00</w:t>
            </w:r>
          </w:p>
        </w:tc>
      </w:tr>
      <w:tr w:rsidR="00735E8A" w14:paraId="73C84B64" w14:textId="77777777" w:rsidTr="00735E8A">
        <w:tc>
          <w:tcPr>
            <w:tcW w:w="1683" w:type="dxa"/>
            <w:gridSpan w:val="3"/>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11AF683" w14:textId="77777777" w:rsidR="00735E8A" w:rsidRPr="00735E8A" w:rsidRDefault="00735E8A" w:rsidP="00647BA5">
            <w:pPr>
              <w:rPr>
                <w:b/>
                <w:bCs/>
                <w:color w:val="000000"/>
              </w:rPr>
            </w:pPr>
            <w:proofErr w:type="spellStart"/>
            <w:r w:rsidRPr="00735E8A">
              <w:rPr>
                <w:b/>
                <w:bCs/>
                <w:color w:val="000000"/>
              </w:rPr>
              <w:t>Ukupno</w:t>
            </w:r>
            <w:proofErr w:type="spellEnd"/>
            <w:r w:rsidRPr="00735E8A">
              <w:rPr>
                <w:b/>
                <w:bCs/>
                <w:color w:val="000000"/>
              </w:rPr>
              <w:t xml:space="preserve"> za </w:t>
            </w:r>
            <w:proofErr w:type="spellStart"/>
            <w:r w:rsidRPr="00735E8A">
              <w:rPr>
                <w:b/>
                <w:bCs/>
                <w:color w:val="000000"/>
              </w:rPr>
              <w:t>razdeo</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14:paraId="426FC7BF" w14:textId="77777777" w:rsidR="00735E8A" w:rsidRPr="00735E8A" w:rsidRDefault="00735E8A" w:rsidP="00647BA5">
            <w:pPr>
              <w:jc w:val="center"/>
              <w:rPr>
                <w:b/>
                <w:bCs/>
                <w:color w:val="000000"/>
              </w:rPr>
            </w:pPr>
            <w:r w:rsidRPr="00735E8A">
              <w:rPr>
                <w:b/>
                <w:bCs/>
                <w:color w:val="000000"/>
              </w:rPr>
              <w:t>3</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14:paraId="554EC127" w14:textId="77777777" w:rsidR="00735E8A" w:rsidRPr="00735E8A" w:rsidRDefault="00735E8A" w:rsidP="00647BA5">
            <w:pPr>
              <w:rPr>
                <w:b/>
                <w:bCs/>
                <w:color w:val="000000"/>
              </w:rPr>
            </w:pPr>
            <w:r w:rsidRPr="00735E8A">
              <w:rPr>
                <w:b/>
                <w:bCs/>
                <w:color w:val="000000"/>
              </w:rPr>
              <w:t>OPŠTINSKO VIJEĆE</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4954DC0B" w14:textId="77777777" w:rsidR="00735E8A" w:rsidRPr="00735E8A" w:rsidRDefault="00735E8A" w:rsidP="00647BA5">
            <w:pPr>
              <w:jc w:val="right"/>
              <w:rPr>
                <w:b/>
                <w:bCs/>
                <w:color w:val="000000"/>
              </w:rPr>
            </w:pPr>
            <w:r w:rsidRPr="00735E8A">
              <w:rPr>
                <w:b/>
                <w:bCs/>
                <w:color w:val="000000"/>
              </w:rPr>
              <w:t>16.980.000,00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578A7AE5"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7699886B"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7B1359EB" w14:textId="77777777" w:rsidR="00735E8A" w:rsidRPr="00735E8A" w:rsidRDefault="00735E8A" w:rsidP="00647BA5">
            <w:pPr>
              <w:jc w:val="right"/>
              <w:rPr>
                <w:b/>
                <w:bCs/>
                <w:color w:val="000000"/>
              </w:rPr>
            </w:pPr>
            <w:r w:rsidRPr="00735E8A">
              <w:rPr>
                <w:b/>
                <w:bCs/>
                <w:color w:val="000000"/>
              </w:rPr>
              <w:t>16.980.000,00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14:paraId="306D7FB0" w14:textId="77777777" w:rsidR="00735E8A" w:rsidRPr="00735E8A" w:rsidRDefault="00735E8A" w:rsidP="00647BA5">
            <w:pPr>
              <w:jc w:val="right"/>
              <w:rPr>
                <w:b/>
                <w:bCs/>
                <w:color w:val="000000"/>
              </w:rPr>
            </w:pPr>
            <w:r w:rsidRPr="00735E8A">
              <w:rPr>
                <w:b/>
                <w:bCs/>
                <w:color w:val="000000"/>
              </w:rPr>
              <w:t>1,37</w:t>
            </w:r>
          </w:p>
        </w:tc>
      </w:tr>
      <w:tr w:rsidR="00735E8A" w14:paraId="564D59A3" w14:textId="77777777" w:rsidTr="00735E8A">
        <w:trPr>
          <w:trHeight w:hRule="exact" w:val="225"/>
        </w:trPr>
        <w:tc>
          <w:tcPr>
            <w:tcW w:w="16225"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012DF7" w14:textId="77777777" w:rsidR="00735E8A" w:rsidRPr="00735E8A" w:rsidRDefault="00735E8A" w:rsidP="00647BA5">
            <w:pPr>
              <w:spacing w:line="1" w:lineRule="auto"/>
            </w:pPr>
          </w:p>
        </w:tc>
      </w:tr>
      <w:tr w:rsidR="00735E8A" w14:paraId="0CC994FF" w14:textId="77777777" w:rsidTr="00735E8A">
        <w:tc>
          <w:tcPr>
            <w:tcW w:w="933" w:type="dxa"/>
            <w:gridSpan w:val="2"/>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074942F" w14:textId="77777777" w:rsidR="00735E8A" w:rsidRPr="00735E8A" w:rsidRDefault="00735E8A" w:rsidP="00647BA5">
            <w:pPr>
              <w:rPr>
                <w:vanish/>
              </w:rPr>
            </w:pPr>
            <w:r w:rsidRPr="00735E8A">
              <w:fldChar w:fldCharType="begin"/>
            </w:r>
            <w:r w:rsidRPr="00735E8A">
              <w:instrText>TC "4 OPŠTINSKO PRAVOBRANILAŠTVO" \f C \l "2"</w:instrText>
            </w:r>
            <w:r w:rsidRPr="00735E8A">
              <w:fldChar w:fldCharType="end"/>
            </w:r>
          </w:p>
          <w:p w14:paraId="4365C456" w14:textId="77777777" w:rsidR="00735E8A" w:rsidRPr="00735E8A" w:rsidRDefault="00735E8A" w:rsidP="00647BA5">
            <w:pPr>
              <w:rPr>
                <w:b/>
                <w:bCs/>
                <w:color w:val="000000"/>
              </w:rPr>
            </w:pPr>
            <w:proofErr w:type="spellStart"/>
            <w:r w:rsidRPr="00735E8A">
              <w:rPr>
                <w:b/>
                <w:bCs/>
                <w:color w:val="000000"/>
              </w:rPr>
              <w:t>Razdeo</w:t>
            </w:r>
            <w:proofErr w:type="spellEnd"/>
          </w:p>
        </w:tc>
        <w:tc>
          <w:tcPr>
            <w:tcW w:w="750" w:type="dxa"/>
            <w:tcBorders>
              <w:top w:val="single" w:sz="6" w:space="0" w:color="000000"/>
              <w:bottom w:val="single" w:sz="6" w:space="0" w:color="000000"/>
            </w:tcBorders>
            <w:tcMar>
              <w:top w:w="0" w:type="dxa"/>
              <w:left w:w="0" w:type="dxa"/>
              <w:bottom w:w="0" w:type="dxa"/>
              <w:right w:w="0" w:type="dxa"/>
            </w:tcMar>
            <w:vAlign w:val="center"/>
          </w:tcPr>
          <w:p w14:paraId="3229FB6C" w14:textId="77777777" w:rsidR="00735E8A" w:rsidRPr="00735E8A" w:rsidRDefault="00735E8A"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14:paraId="0F9F3275" w14:textId="77777777" w:rsidR="00735E8A" w:rsidRPr="00735E8A" w:rsidRDefault="00735E8A" w:rsidP="00647BA5">
            <w:pPr>
              <w:jc w:val="center"/>
              <w:rPr>
                <w:b/>
                <w:bCs/>
                <w:color w:val="000000"/>
              </w:rPr>
            </w:pPr>
            <w:r w:rsidRPr="00735E8A">
              <w:rPr>
                <w:b/>
                <w:bCs/>
                <w:color w:val="000000"/>
              </w:rPr>
              <w:t>4</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95F6C45" w14:textId="77777777" w:rsidR="00735E8A" w:rsidRPr="00735E8A" w:rsidRDefault="00735E8A" w:rsidP="00647BA5">
            <w:pPr>
              <w:rPr>
                <w:b/>
                <w:bCs/>
                <w:color w:val="000000"/>
              </w:rPr>
            </w:pPr>
            <w:r w:rsidRPr="00735E8A">
              <w:rPr>
                <w:b/>
                <w:bCs/>
                <w:color w:val="000000"/>
              </w:rPr>
              <w:t>OPŠTINSKO PRAVOBRANILAŠTVO</w:t>
            </w:r>
          </w:p>
        </w:tc>
      </w:tr>
      <w:tr w:rsidR="00735E8A" w14:paraId="676279ED"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5ACC4" w14:textId="77777777" w:rsidR="00735E8A" w:rsidRPr="00735E8A" w:rsidRDefault="00735E8A" w:rsidP="00647BA5">
            <w:pPr>
              <w:jc w:val="center"/>
              <w:rPr>
                <w:vanish/>
              </w:rPr>
            </w:pPr>
            <w:r w:rsidRPr="00735E8A">
              <w:fldChar w:fldCharType="begin"/>
            </w:r>
            <w:r w:rsidRPr="00735E8A">
              <w:instrText>TC "-" \f C \l "3"</w:instrText>
            </w:r>
            <w:r w:rsidRPr="00735E8A">
              <w:fldChar w:fldCharType="end"/>
            </w:r>
          </w:p>
          <w:p w14:paraId="53A1A289" w14:textId="77777777" w:rsidR="00735E8A" w:rsidRPr="00735E8A" w:rsidRDefault="00735E8A" w:rsidP="00647BA5">
            <w:pPr>
              <w:jc w:val="center"/>
              <w:rPr>
                <w:color w:val="000000"/>
              </w:rPr>
            </w:pPr>
            <w:r w:rsidRPr="00735E8A">
              <w:rPr>
                <w:color w:val="000000"/>
              </w:rPr>
              <w:t>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5389C" w14:textId="77777777" w:rsidR="00735E8A" w:rsidRPr="00735E8A" w:rsidRDefault="00735E8A" w:rsidP="00647BA5">
            <w:pPr>
              <w:jc w:val="center"/>
              <w:rPr>
                <w:color w:val="000000"/>
              </w:rPr>
            </w:pPr>
            <w:r w:rsidRPr="00735E8A">
              <w:rPr>
                <w:color w:val="000000"/>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9A684" w14:textId="77777777" w:rsidR="00735E8A" w:rsidRPr="00735E8A" w:rsidRDefault="00735E8A" w:rsidP="00647BA5">
            <w:pPr>
              <w:jc w:val="center"/>
              <w:rPr>
                <w:color w:val="000000"/>
              </w:rPr>
            </w:pPr>
            <w:r w:rsidRPr="00735E8A">
              <w:rPr>
                <w:color w:val="000000"/>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5FAE1" w14:textId="77777777" w:rsidR="00735E8A" w:rsidRPr="00735E8A" w:rsidRDefault="00735E8A" w:rsidP="00647BA5">
            <w:pPr>
              <w:rPr>
                <w:color w:val="000000"/>
              </w:rPr>
            </w:pPr>
            <w:r w:rsidRPr="00735E8A">
              <w:rPr>
                <w:color w:val="000000"/>
              </w:rPr>
              <w:t xml:space="preserve">Plate, </w:t>
            </w:r>
            <w:proofErr w:type="spellStart"/>
            <w:r w:rsidRPr="00735E8A">
              <w:rPr>
                <w:color w:val="000000"/>
              </w:rPr>
              <w:t>dodaci</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naknade</w:t>
            </w:r>
            <w:proofErr w:type="spellEnd"/>
            <w:r w:rsidRPr="00735E8A">
              <w:rPr>
                <w:color w:val="000000"/>
              </w:rPr>
              <w:t xml:space="preserve"> </w:t>
            </w:r>
            <w:proofErr w:type="spellStart"/>
            <w:r w:rsidRPr="00735E8A">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67D47" w14:textId="77777777" w:rsidR="00735E8A" w:rsidRPr="00735E8A" w:rsidRDefault="00735E8A" w:rsidP="00647BA5">
            <w:pPr>
              <w:jc w:val="right"/>
              <w:rPr>
                <w:color w:val="000000"/>
              </w:rPr>
            </w:pPr>
            <w:r w:rsidRPr="00735E8A">
              <w:rPr>
                <w:color w:val="000000"/>
              </w:rPr>
              <w:t>5.016.000,00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0EA14"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0E093"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4430B" w14:textId="77777777" w:rsidR="00735E8A" w:rsidRPr="00735E8A" w:rsidRDefault="00735E8A" w:rsidP="00647BA5">
            <w:pPr>
              <w:jc w:val="right"/>
              <w:rPr>
                <w:color w:val="000000"/>
              </w:rPr>
            </w:pPr>
            <w:r w:rsidRPr="00735E8A">
              <w:rPr>
                <w:color w:val="000000"/>
              </w:rPr>
              <w:t>5.016.000,00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C7CB617" w14:textId="77777777" w:rsidR="00735E8A" w:rsidRPr="00735E8A" w:rsidRDefault="00735E8A" w:rsidP="00647BA5">
            <w:pPr>
              <w:jc w:val="right"/>
              <w:rPr>
                <w:color w:val="000000"/>
              </w:rPr>
            </w:pPr>
            <w:r w:rsidRPr="00735E8A">
              <w:rPr>
                <w:color w:val="000000"/>
              </w:rPr>
              <w:t>0,41</w:t>
            </w:r>
          </w:p>
        </w:tc>
      </w:tr>
      <w:tr w:rsidR="00735E8A" w14:paraId="229D52A3"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C76AD" w14:textId="77777777" w:rsidR="00735E8A" w:rsidRPr="00735E8A" w:rsidRDefault="00735E8A" w:rsidP="00647BA5">
            <w:pPr>
              <w:jc w:val="center"/>
              <w:rPr>
                <w:color w:val="000000"/>
              </w:rPr>
            </w:pPr>
            <w:r w:rsidRPr="00735E8A">
              <w:rPr>
                <w:color w:val="000000"/>
              </w:rPr>
              <w:t>35/0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1B52B" w14:textId="77777777" w:rsidR="00735E8A" w:rsidRPr="00735E8A" w:rsidRDefault="00735E8A" w:rsidP="00647BA5">
            <w:pPr>
              <w:jc w:val="center"/>
              <w:rPr>
                <w:color w:val="000000"/>
              </w:rPr>
            </w:pPr>
            <w:r w:rsidRPr="00735E8A">
              <w:rPr>
                <w:color w:val="000000"/>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02928" w14:textId="77777777" w:rsidR="00735E8A" w:rsidRPr="00735E8A" w:rsidRDefault="00735E8A" w:rsidP="00647BA5">
            <w:pPr>
              <w:jc w:val="center"/>
              <w:rPr>
                <w:color w:val="000000"/>
              </w:rPr>
            </w:pPr>
            <w:r w:rsidRPr="00735E8A">
              <w:rPr>
                <w:color w:val="000000"/>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7CB02" w14:textId="77777777" w:rsidR="00735E8A" w:rsidRPr="00735E8A" w:rsidRDefault="00735E8A" w:rsidP="00647BA5">
            <w:pPr>
              <w:rPr>
                <w:color w:val="000000"/>
              </w:rPr>
            </w:pPr>
            <w:proofErr w:type="spellStart"/>
            <w:r w:rsidRPr="00735E8A">
              <w:rPr>
                <w:color w:val="000000"/>
              </w:rPr>
              <w:t>Doprinos</w:t>
            </w:r>
            <w:proofErr w:type="spellEnd"/>
            <w:r w:rsidRPr="00735E8A">
              <w:rPr>
                <w:color w:val="000000"/>
              </w:rPr>
              <w:t xml:space="preserve"> za </w:t>
            </w:r>
            <w:proofErr w:type="spellStart"/>
            <w:r w:rsidRPr="00735E8A">
              <w:rPr>
                <w:color w:val="000000"/>
              </w:rPr>
              <w:t>zdravstveno</w:t>
            </w:r>
            <w:proofErr w:type="spellEnd"/>
            <w:r w:rsidRPr="00735E8A">
              <w:rPr>
                <w:color w:val="000000"/>
              </w:rPr>
              <w:t xml:space="preserve"> </w:t>
            </w:r>
            <w:proofErr w:type="spellStart"/>
            <w:r w:rsidRPr="00735E8A">
              <w:rPr>
                <w:color w:val="000000"/>
              </w:rPr>
              <w:t>osiguranje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3DFA6" w14:textId="77777777" w:rsidR="00735E8A" w:rsidRPr="00735E8A" w:rsidRDefault="00735E8A" w:rsidP="00647BA5">
            <w:pPr>
              <w:jc w:val="right"/>
              <w:rPr>
                <w:color w:val="000000"/>
              </w:rPr>
            </w:pPr>
            <w:r w:rsidRPr="00735E8A">
              <w:rPr>
                <w:color w:val="000000"/>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7A79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42B5B"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03F69" w14:textId="77777777" w:rsidR="00735E8A" w:rsidRPr="00735E8A" w:rsidRDefault="00735E8A" w:rsidP="00647BA5">
            <w:pPr>
              <w:jc w:val="right"/>
              <w:rPr>
                <w:color w:val="000000"/>
              </w:rPr>
            </w:pPr>
            <w:r w:rsidRPr="00735E8A">
              <w:rPr>
                <w:color w:val="000000"/>
              </w:rPr>
              <w:t>260.000,00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A2D9AED" w14:textId="77777777" w:rsidR="00735E8A" w:rsidRPr="00735E8A" w:rsidRDefault="00735E8A" w:rsidP="00647BA5">
            <w:pPr>
              <w:jc w:val="right"/>
              <w:rPr>
                <w:color w:val="000000"/>
              </w:rPr>
            </w:pPr>
            <w:r w:rsidRPr="00735E8A">
              <w:rPr>
                <w:color w:val="000000"/>
              </w:rPr>
              <w:t>0,02</w:t>
            </w:r>
          </w:p>
        </w:tc>
      </w:tr>
      <w:tr w:rsidR="00735E8A" w14:paraId="4CEB18D1"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7F735" w14:textId="77777777" w:rsidR="00735E8A" w:rsidRPr="00735E8A" w:rsidRDefault="00735E8A" w:rsidP="00647BA5">
            <w:pPr>
              <w:jc w:val="center"/>
              <w:rPr>
                <w:color w:val="000000"/>
              </w:rPr>
            </w:pPr>
            <w:r w:rsidRPr="00735E8A">
              <w:rPr>
                <w:color w:val="000000"/>
              </w:rPr>
              <w:t>35/0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3645F" w14:textId="77777777" w:rsidR="00735E8A" w:rsidRPr="00735E8A" w:rsidRDefault="00735E8A" w:rsidP="00647BA5">
            <w:pPr>
              <w:jc w:val="center"/>
              <w:rPr>
                <w:color w:val="000000"/>
              </w:rPr>
            </w:pPr>
            <w:r w:rsidRPr="00735E8A">
              <w:rPr>
                <w:color w:val="000000"/>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E9297" w14:textId="77777777" w:rsidR="00735E8A" w:rsidRPr="00735E8A" w:rsidRDefault="00735E8A" w:rsidP="00647BA5">
            <w:pPr>
              <w:jc w:val="center"/>
              <w:rPr>
                <w:color w:val="000000"/>
              </w:rPr>
            </w:pPr>
            <w:r w:rsidRPr="00735E8A">
              <w:rPr>
                <w:color w:val="000000"/>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A6AEC" w14:textId="77777777" w:rsidR="00735E8A" w:rsidRPr="00735E8A" w:rsidRDefault="00735E8A" w:rsidP="00647BA5">
            <w:pPr>
              <w:rPr>
                <w:color w:val="000000"/>
              </w:rPr>
            </w:pPr>
            <w:proofErr w:type="spellStart"/>
            <w:r w:rsidRPr="00735E8A">
              <w:rPr>
                <w:color w:val="000000"/>
              </w:rPr>
              <w:t>Doprinos</w:t>
            </w:r>
            <w:proofErr w:type="spellEnd"/>
            <w:r w:rsidRPr="00735E8A">
              <w:rPr>
                <w:color w:val="000000"/>
              </w:rPr>
              <w:t xml:space="preserve"> za </w:t>
            </w:r>
            <w:proofErr w:type="spellStart"/>
            <w:r w:rsidRPr="00735E8A">
              <w:rPr>
                <w:color w:val="000000"/>
              </w:rPr>
              <w:t>penzijsko</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invalidsko</w:t>
            </w:r>
            <w:proofErr w:type="spellEnd"/>
            <w:r w:rsidRPr="00735E8A">
              <w:rPr>
                <w:color w:val="000000"/>
              </w:rPr>
              <w:t xml:space="preserve"> </w:t>
            </w:r>
            <w:proofErr w:type="spellStart"/>
            <w:r w:rsidRPr="00735E8A">
              <w:rPr>
                <w:color w:val="000000"/>
              </w:rPr>
              <w:t>osiguranje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49ED3" w14:textId="77777777" w:rsidR="00735E8A" w:rsidRPr="00735E8A" w:rsidRDefault="00735E8A" w:rsidP="00647BA5">
            <w:pPr>
              <w:jc w:val="right"/>
              <w:rPr>
                <w:color w:val="000000"/>
              </w:rPr>
            </w:pPr>
            <w:r w:rsidRPr="00735E8A">
              <w:rPr>
                <w:color w:val="000000"/>
              </w:rPr>
              <w:t>502.000,00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DF33E"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9959F"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DD797" w14:textId="77777777" w:rsidR="00735E8A" w:rsidRPr="00735E8A" w:rsidRDefault="00735E8A" w:rsidP="00647BA5">
            <w:pPr>
              <w:jc w:val="right"/>
              <w:rPr>
                <w:color w:val="000000"/>
              </w:rPr>
            </w:pPr>
            <w:r w:rsidRPr="00735E8A">
              <w:rPr>
                <w:color w:val="000000"/>
              </w:rPr>
              <w:t>502.000,00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F24AC19" w14:textId="77777777" w:rsidR="00735E8A" w:rsidRPr="00735E8A" w:rsidRDefault="00735E8A" w:rsidP="00647BA5">
            <w:pPr>
              <w:jc w:val="right"/>
              <w:rPr>
                <w:color w:val="000000"/>
              </w:rPr>
            </w:pPr>
            <w:r w:rsidRPr="00735E8A">
              <w:rPr>
                <w:color w:val="000000"/>
              </w:rPr>
              <w:t>0,04</w:t>
            </w:r>
          </w:p>
        </w:tc>
      </w:tr>
      <w:tr w:rsidR="00735E8A" w14:paraId="76214547"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3ECAE" w14:textId="77777777" w:rsidR="00735E8A" w:rsidRPr="00735E8A" w:rsidRDefault="00735E8A" w:rsidP="00647BA5">
            <w:pPr>
              <w:jc w:val="center"/>
              <w:rPr>
                <w:color w:val="000000"/>
              </w:rPr>
            </w:pPr>
            <w:r w:rsidRPr="00735E8A">
              <w:rPr>
                <w:color w:val="000000"/>
              </w:rPr>
              <w:t>36/0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BB87C" w14:textId="77777777" w:rsidR="00735E8A" w:rsidRPr="00735E8A" w:rsidRDefault="00735E8A" w:rsidP="00647BA5">
            <w:pPr>
              <w:jc w:val="center"/>
              <w:rPr>
                <w:color w:val="000000"/>
              </w:rPr>
            </w:pPr>
            <w:r w:rsidRPr="00735E8A">
              <w:rPr>
                <w:color w:val="000000"/>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14ED3" w14:textId="77777777" w:rsidR="00735E8A" w:rsidRPr="00735E8A" w:rsidRDefault="00735E8A" w:rsidP="00647BA5">
            <w:pPr>
              <w:jc w:val="center"/>
              <w:rPr>
                <w:color w:val="000000"/>
              </w:rPr>
            </w:pPr>
            <w:r w:rsidRPr="00735E8A">
              <w:rPr>
                <w:color w:val="000000"/>
              </w:rPr>
              <w:t>413100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9F66E" w14:textId="77777777" w:rsidR="00735E8A" w:rsidRPr="00735E8A" w:rsidRDefault="00735E8A" w:rsidP="00647BA5">
            <w:pPr>
              <w:rPr>
                <w:color w:val="000000"/>
              </w:rPr>
            </w:pPr>
            <w:proofErr w:type="spellStart"/>
            <w:r w:rsidRPr="00735E8A">
              <w:rPr>
                <w:color w:val="000000"/>
              </w:rPr>
              <w:t>Naknade</w:t>
            </w:r>
            <w:proofErr w:type="spellEnd"/>
            <w:r w:rsidRPr="00735E8A">
              <w:rPr>
                <w:color w:val="000000"/>
              </w:rPr>
              <w:t xml:space="preserve"> u </w:t>
            </w:r>
            <w:proofErr w:type="spellStart"/>
            <w:r w:rsidRPr="00735E8A">
              <w:rPr>
                <w:color w:val="000000"/>
              </w:rPr>
              <w:t>naturi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FA483" w14:textId="77777777" w:rsidR="00735E8A" w:rsidRPr="00735E8A" w:rsidRDefault="00735E8A" w:rsidP="00647BA5">
            <w:pPr>
              <w:jc w:val="right"/>
              <w:rPr>
                <w:color w:val="000000"/>
              </w:rPr>
            </w:pPr>
            <w:r w:rsidRPr="00735E8A">
              <w:rPr>
                <w:color w:val="000000"/>
              </w:rPr>
              <w:t>56.000,00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72B87"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DB04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0BCFB" w14:textId="77777777" w:rsidR="00735E8A" w:rsidRPr="00735E8A" w:rsidRDefault="00735E8A" w:rsidP="00647BA5">
            <w:pPr>
              <w:jc w:val="right"/>
              <w:rPr>
                <w:color w:val="000000"/>
              </w:rPr>
            </w:pPr>
            <w:r w:rsidRPr="00735E8A">
              <w:rPr>
                <w:color w:val="000000"/>
              </w:rPr>
              <w:t>56.000,00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4BEC892" w14:textId="77777777" w:rsidR="00735E8A" w:rsidRPr="00735E8A" w:rsidRDefault="00735E8A" w:rsidP="00647BA5">
            <w:pPr>
              <w:jc w:val="right"/>
              <w:rPr>
                <w:color w:val="000000"/>
              </w:rPr>
            </w:pPr>
            <w:r w:rsidRPr="00735E8A">
              <w:rPr>
                <w:color w:val="000000"/>
              </w:rPr>
              <w:t>0,00</w:t>
            </w:r>
          </w:p>
        </w:tc>
      </w:tr>
      <w:tr w:rsidR="00735E8A" w14:paraId="74FAA96A"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BB67E" w14:textId="77777777" w:rsidR="00735E8A" w:rsidRPr="00735E8A" w:rsidRDefault="00735E8A" w:rsidP="00647BA5">
            <w:pPr>
              <w:jc w:val="center"/>
              <w:rPr>
                <w:color w:val="000000"/>
              </w:rPr>
            </w:pPr>
            <w:r w:rsidRPr="00735E8A">
              <w:rPr>
                <w:color w:val="000000"/>
              </w:rPr>
              <w:t>37/0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4E9CC" w14:textId="77777777" w:rsidR="00735E8A" w:rsidRPr="00735E8A" w:rsidRDefault="00735E8A" w:rsidP="00647BA5">
            <w:pPr>
              <w:jc w:val="center"/>
              <w:rPr>
                <w:color w:val="000000"/>
              </w:rPr>
            </w:pPr>
            <w:r w:rsidRPr="00735E8A">
              <w:rPr>
                <w:color w:val="000000"/>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A11D9" w14:textId="77777777" w:rsidR="00735E8A" w:rsidRPr="00735E8A" w:rsidRDefault="00735E8A" w:rsidP="00647BA5">
            <w:pPr>
              <w:jc w:val="center"/>
              <w:rPr>
                <w:color w:val="000000"/>
              </w:rPr>
            </w:pPr>
            <w:r w:rsidRPr="00735E8A">
              <w:rPr>
                <w:color w:val="000000"/>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B8A66" w14:textId="77777777" w:rsidR="00735E8A" w:rsidRPr="00735E8A" w:rsidRDefault="00735E8A" w:rsidP="00647BA5">
            <w:pPr>
              <w:rPr>
                <w:color w:val="000000"/>
              </w:rPr>
            </w:pPr>
            <w:proofErr w:type="spellStart"/>
            <w:r w:rsidRPr="00735E8A">
              <w:rPr>
                <w:color w:val="000000"/>
              </w:rPr>
              <w:t>Pomoć</w:t>
            </w:r>
            <w:proofErr w:type="spellEnd"/>
            <w:r w:rsidRPr="00735E8A">
              <w:rPr>
                <w:color w:val="000000"/>
              </w:rPr>
              <w:t xml:space="preserve"> u </w:t>
            </w:r>
            <w:proofErr w:type="spellStart"/>
            <w:r w:rsidRPr="00735E8A">
              <w:rPr>
                <w:color w:val="000000"/>
              </w:rPr>
              <w:t>medicinskom</w:t>
            </w:r>
            <w:proofErr w:type="spellEnd"/>
            <w:r w:rsidRPr="00735E8A">
              <w:rPr>
                <w:color w:val="000000"/>
              </w:rPr>
              <w:t xml:space="preserve"> </w:t>
            </w:r>
            <w:proofErr w:type="spellStart"/>
            <w:r w:rsidRPr="00735E8A">
              <w:rPr>
                <w:color w:val="000000"/>
              </w:rPr>
              <w:t>lečenju</w:t>
            </w:r>
            <w:proofErr w:type="spellEnd"/>
            <w:r w:rsidRPr="00735E8A">
              <w:rPr>
                <w:color w:val="000000"/>
              </w:rPr>
              <w:t xml:space="preserve"> </w:t>
            </w:r>
            <w:proofErr w:type="spellStart"/>
            <w:r w:rsidRPr="00735E8A">
              <w:rPr>
                <w:color w:val="000000"/>
              </w:rPr>
              <w:t>zaposlenog</w:t>
            </w:r>
            <w:proofErr w:type="spellEnd"/>
            <w:r w:rsidRPr="00735E8A">
              <w:rPr>
                <w:color w:val="000000"/>
              </w:rPr>
              <w:t xml:space="preserve"> </w:t>
            </w:r>
            <w:proofErr w:type="spellStart"/>
            <w:r w:rsidRPr="00735E8A">
              <w:rPr>
                <w:color w:val="000000"/>
              </w:rPr>
              <w:t>ili</w:t>
            </w:r>
            <w:proofErr w:type="spellEnd"/>
            <w:r w:rsidRPr="00735E8A">
              <w:rPr>
                <w:color w:val="000000"/>
              </w:rPr>
              <w:t xml:space="preserve"> </w:t>
            </w:r>
            <w:proofErr w:type="spellStart"/>
            <w:r w:rsidRPr="00735E8A">
              <w:rPr>
                <w:color w:val="000000"/>
              </w:rPr>
              <w:t>članova</w:t>
            </w:r>
            <w:proofErr w:type="spellEnd"/>
            <w:r w:rsidRPr="00735E8A">
              <w:rPr>
                <w:color w:val="000000"/>
              </w:rPr>
              <w:t xml:space="preserve"> </w:t>
            </w:r>
            <w:proofErr w:type="spellStart"/>
            <w:r w:rsidRPr="00735E8A">
              <w:rPr>
                <w:color w:val="000000"/>
              </w:rPr>
              <w:t>uže</w:t>
            </w:r>
            <w:proofErr w:type="spellEnd"/>
            <w:r w:rsidRPr="00735E8A">
              <w:rPr>
                <w:color w:val="000000"/>
              </w:rPr>
              <w:t xml:space="preserve"> </w:t>
            </w:r>
            <w:proofErr w:type="spellStart"/>
            <w:r w:rsidRPr="00735E8A">
              <w:rPr>
                <w:color w:val="000000"/>
              </w:rPr>
              <w:t>porodice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druge</w:t>
            </w:r>
            <w:proofErr w:type="spellEnd"/>
            <w:r w:rsidRPr="00735E8A">
              <w:rPr>
                <w:color w:val="000000"/>
              </w:rPr>
              <w:t xml:space="preserve"> </w:t>
            </w:r>
            <w:proofErr w:type="spellStart"/>
            <w:r w:rsidRPr="00735E8A">
              <w:rPr>
                <w:color w:val="000000"/>
              </w:rPr>
              <w:t>pomoći</w:t>
            </w:r>
            <w:proofErr w:type="spellEnd"/>
            <w:r w:rsidRPr="00735E8A">
              <w:rPr>
                <w:color w:val="000000"/>
              </w:rPr>
              <w:t xml:space="preserve"> </w:t>
            </w:r>
            <w:proofErr w:type="spellStart"/>
            <w:r w:rsidRPr="00735E8A">
              <w:rPr>
                <w:color w:val="000000"/>
              </w:rPr>
              <w:t>zaposlenom</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9395B" w14:textId="77777777" w:rsidR="00735E8A" w:rsidRPr="00735E8A" w:rsidRDefault="00735E8A" w:rsidP="00647BA5">
            <w:pPr>
              <w:jc w:val="right"/>
              <w:rPr>
                <w:color w:val="000000"/>
              </w:rPr>
            </w:pPr>
            <w:r w:rsidRPr="00735E8A">
              <w:rPr>
                <w:color w:val="000000"/>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A2AC8"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80283"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53CD9" w14:textId="77777777" w:rsidR="00735E8A" w:rsidRPr="00735E8A" w:rsidRDefault="00735E8A" w:rsidP="00647BA5">
            <w:pPr>
              <w:jc w:val="right"/>
              <w:rPr>
                <w:color w:val="000000"/>
              </w:rPr>
            </w:pPr>
            <w:r w:rsidRPr="00735E8A">
              <w:rPr>
                <w:color w:val="000000"/>
              </w:rPr>
              <w:t>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28C21D5" w14:textId="77777777" w:rsidR="00735E8A" w:rsidRPr="00735E8A" w:rsidRDefault="00735E8A" w:rsidP="00647BA5">
            <w:pPr>
              <w:jc w:val="right"/>
              <w:rPr>
                <w:color w:val="000000"/>
              </w:rPr>
            </w:pPr>
            <w:r w:rsidRPr="00735E8A">
              <w:rPr>
                <w:color w:val="000000"/>
              </w:rPr>
              <w:t>0,01</w:t>
            </w:r>
          </w:p>
        </w:tc>
      </w:tr>
      <w:tr w:rsidR="00735E8A" w14:paraId="68772F79"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23AD2" w14:textId="77777777" w:rsidR="00735E8A" w:rsidRPr="00735E8A" w:rsidRDefault="00735E8A" w:rsidP="00647BA5">
            <w:pPr>
              <w:jc w:val="center"/>
              <w:rPr>
                <w:color w:val="000000"/>
              </w:rPr>
            </w:pPr>
            <w:r w:rsidRPr="00735E8A">
              <w:rPr>
                <w:color w:val="000000"/>
              </w:rPr>
              <w:t>37/0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7791C" w14:textId="77777777" w:rsidR="00735E8A" w:rsidRPr="00735E8A" w:rsidRDefault="00735E8A" w:rsidP="00647BA5">
            <w:pPr>
              <w:jc w:val="center"/>
              <w:rPr>
                <w:color w:val="000000"/>
              </w:rPr>
            </w:pPr>
            <w:r w:rsidRPr="00735E8A">
              <w:rPr>
                <w:color w:val="000000"/>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DF372" w14:textId="77777777" w:rsidR="00735E8A" w:rsidRPr="00735E8A" w:rsidRDefault="00735E8A" w:rsidP="00647BA5">
            <w:pPr>
              <w:jc w:val="center"/>
              <w:rPr>
                <w:color w:val="000000"/>
              </w:rPr>
            </w:pPr>
            <w:r w:rsidRPr="00735E8A">
              <w:rPr>
                <w:color w:val="000000"/>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1592C" w14:textId="77777777" w:rsidR="00735E8A" w:rsidRPr="00735E8A" w:rsidRDefault="00735E8A" w:rsidP="00647BA5">
            <w:pPr>
              <w:rPr>
                <w:color w:val="000000"/>
              </w:rPr>
            </w:pPr>
            <w:proofErr w:type="spellStart"/>
            <w:r w:rsidRPr="00735E8A">
              <w:rPr>
                <w:color w:val="000000"/>
              </w:rPr>
              <w:t>Otpremnine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pomoći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6B117" w14:textId="77777777" w:rsidR="00735E8A" w:rsidRPr="00735E8A" w:rsidRDefault="00735E8A" w:rsidP="00647BA5">
            <w:pPr>
              <w:jc w:val="right"/>
              <w:rPr>
                <w:color w:val="000000"/>
              </w:rPr>
            </w:pPr>
            <w:r w:rsidRPr="00735E8A">
              <w:rPr>
                <w:color w:val="000000"/>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4C3D4"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97B4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A1AEB" w14:textId="77777777" w:rsidR="00735E8A" w:rsidRPr="00735E8A" w:rsidRDefault="00735E8A" w:rsidP="00647BA5">
            <w:pPr>
              <w:jc w:val="right"/>
              <w:rPr>
                <w:color w:val="000000"/>
              </w:rPr>
            </w:pPr>
            <w:r w:rsidRPr="00735E8A">
              <w:rPr>
                <w:color w:val="000000"/>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EC78CF4" w14:textId="77777777" w:rsidR="00735E8A" w:rsidRPr="00735E8A" w:rsidRDefault="00735E8A" w:rsidP="00647BA5">
            <w:pPr>
              <w:jc w:val="right"/>
              <w:rPr>
                <w:color w:val="000000"/>
              </w:rPr>
            </w:pPr>
            <w:r w:rsidRPr="00735E8A">
              <w:rPr>
                <w:color w:val="000000"/>
              </w:rPr>
              <w:t>0,00</w:t>
            </w:r>
          </w:p>
        </w:tc>
      </w:tr>
      <w:tr w:rsidR="00735E8A" w14:paraId="3782D7E2"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5360F" w14:textId="77777777" w:rsidR="00735E8A" w:rsidRPr="00735E8A" w:rsidRDefault="00735E8A" w:rsidP="00647BA5">
            <w:pPr>
              <w:jc w:val="center"/>
              <w:rPr>
                <w:color w:val="000000"/>
              </w:rPr>
            </w:pPr>
            <w:r w:rsidRPr="00735E8A">
              <w:rPr>
                <w:color w:val="000000"/>
              </w:rPr>
              <w:t>38/0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7B604" w14:textId="77777777" w:rsidR="00735E8A" w:rsidRPr="00735E8A" w:rsidRDefault="00735E8A" w:rsidP="00647BA5">
            <w:pPr>
              <w:jc w:val="center"/>
              <w:rPr>
                <w:color w:val="000000"/>
              </w:rPr>
            </w:pPr>
            <w:r w:rsidRPr="00735E8A">
              <w:rPr>
                <w:color w:val="000000"/>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E85C0" w14:textId="77777777" w:rsidR="00735E8A" w:rsidRPr="00735E8A" w:rsidRDefault="00735E8A" w:rsidP="00647BA5">
            <w:pPr>
              <w:jc w:val="center"/>
              <w:rPr>
                <w:color w:val="000000"/>
              </w:rPr>
            </w:pPr>
            <w:r w:rsidRPr="00735E8A">
              <w:rPr>
                <w:color w:val="000000"/>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E0FD6" w14:textId="77777777" w:rsidR="00735E8A" w:rsidRPr="00735E8A" w:rsidRDefault="00735E8A" w:rsidP="00647BA5">
            <w:pPr>
              <w:rPr>
                <w:color w:val="000000"/>
              </w:rPr>
            </w:pPr>
            <w:proofErr w:type="spellStart"/>
            <w:r w:rsidRPr="00735E8A">
              <w:rPr>
                <w:color w:val="000000"/>
              </w:rPr>
              <w:t>Naknade</w:t>
            </w:r>
            <w:proofErr w:type="spellEnd"/>
            <w:r w:rsidRPr="00735E8A">
              <w:rPr>
                <w:color w:val="000000"/>
              </w:rPr>
              <w:t xml:space="preserve"> </w:t>
            </w:r>
            <w:proofErr w:type="spellStart"/>
            <w:r w:rsidRPr="00735E8A">
              <w:rPr>
                <w:color w:val="000000"/>
              </w:rPr>
              <w:t>troškova</w:t>
            </w:r>
            <w:proofErr w:type="spellEnd"/>
            <w:r w:rsidRPr="00735E8A">
              <w:rPr>
                <w:color w:val="000000"/>
              </w:rPr>
              <w:t xml:space="preserve"> za </w:t>
            </w:r>
            <w:proofErr w:type="spellStart"/>
            <w:r w:rsidRPr="00735E8A">
              <w:rPr>
                <w:color w:val="000000"/>
              </w:rPr>
              <w:t>zaposlene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24C98" w14:textId="77777777" w:rsidR="00735E8A" w:rsidRPr="00735E8A" w:rsidRDefault="00735E8A" w:rsidP="00647BA5">
            <w:pPr>
              <w:jc w:val="right"/>
              <w:rPr>
                <w:color w:val="000000"/>
              </w:rPr>
            </w:pPr>
            <w:r w:rsidRPr="00735E8A">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16AD7"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C8B4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70B96" w14:textId="77777777" w:rsidR="00735E8A" w:rsidRPr="00735E8A" w:rsidRDefault="00735E8A" w:rsidP="00647BA5">
            <w:pPr>
              <w:jc w:val="right"/>
              <w:rPr>
                <w:color w:val="000000"/>
              </w:rPr>
            </w:pPr>
            <w:r w:rsidRPr="00735E8A">
              <w:rPr>
                <w:color w:val="000000"/>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4B46491" w14:textId="77777777" w:rsidR="00735E8A" w:rsidRPr="00735E8A" w:rsidRDefault="00735E8A" w:rsidP="00647BA5">
            <w:pPr>
              <w:jc w:val="right"/>
              <w:rPr>
                <w:color w:val="000000"/>
              </w:rPr>
            </w:pPr>
            <w:r w:rsidRPr="00735E8A">
              <w:rPr>
                <w:color w:val="000000"/>
              </w:rPr>
              <w:t>0,01</w:t>
            </w:r>
          </w:p>
        </w:tc>
      </w:tr>
      <w:tr w:rsidR="00735E8A" w14:paraId="460C45EC"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0BE56" w14:textId="77777777" w:rsidR="00735E8A" w:rsidRPr="00735E8A" w:rsidRDefault="00735E8A" w:rsidP="00647BA5">
            <w:pPr>
              <w:jc w:val="center"/>
              <w:rPr>
                <w:color w:val="000000"/>
              </w:rPr>
            </w:pPr>
            <w:r w:rsidRPr="00735E8A">
              <w:rPr>
                <w:color w:val="000000"/>
              </w:rPr>
              <w:t>39/0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2BCC9" w14:textId="77777777" w:rsidR="00735E8A" w:rsidRPr="00735E8A" w:rsidRDefault="00735E8A" w:rsidP="00647BA5">
            <w:pPr>
              <w:jc w:val="center"/>
              <w:rPr>
                <w:color w:val="000000"/>
              </w:rPr>
            </w:pPr>
            <w:r w:rsidRPr="00735E8A">
              <w:rPr>
                <w:color w:val="000000"/>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1592A" w14:textId="77777777" w:rsidR="00735E8A" w:rsidRPr="00735E8A" w:rsidRDefault="00735E8A" w:rsidP="00647BA5">
            <w:pPr>
              <w:jc w:val="center"/>
              <w:rPr>
                <w:color w:val="000000"/>
              </w:rPr>
            </w:pPr>
            <w:r w:rsidRPr="00735E8A">
              <w:rPr>
                <w:color w:val="000000"/>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67AB3" w14:textId="77777777" w:rsidR="00735E8A" w:rsidRPr="00735E8A" w:rsidRDefault="00735E8A" w:rsidP="00647BA5">
            <w:pPr>
              <w:rPr>
                <w:color w:val="000000"/>
              </w:rPr>
            </w:pPr>
            <w:proofErr w:type="spellStart"/>
            <w:r w:rsidRPr="00735E8A">
              <w:rPr>
                <w:color w:val="000000"/>
              </w:rPr>
              <w:t>Nagrade</w:t>
            </w:r>
            <w:proofErr w:type="spellEnd"/>
            <w:r w:rsidRPr="00735E8A">
              <w:rPr>
                <w:color w:val="000000"/>
              </w:rPr>
              <w:t xml:space="preserve"> </w:t>
            </w:r>
            <w:proofErr w:type="spellStart"/>
            <w:r w:rsidRPr="00735E8A">
              <w:rPr>
                <w:color w:val="000000"/>
              </w:rPr>
              <w:t>zaposlenima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ostali</w:t>
            </w:r>
            <w:proofErr w:type="spellEnd"/>
            <w:r w:rsidRPr="00735E8A">
              <w:rPr>
                <w:color w:val="000000"/>
              </w:rPr>
              <w:t xml:space="preserve"> </w:t>
            </w:r>
            <w:proofErr w:type="spellStart"/>
            <w:r w:rsidRPr="00735E8A">
              <w:rPr>
                <w:color w:val="000000"/>
              </w:rPr>
              <w:t>posebni</w:t>
            </w:r>
            <w:proofErr w:type="spellEnd"/>
            <w:r w:rsidRPr="00735E8A">
              <w:rPr>
                <w:color w:val="000000"/>
              </w:rPr>
              <w:t xml:space="preserve"> </w:t>
            </w:r>
            <w:proofErr w:type="spellStart"/>
            <w:r w:rsidRPr="00735E8A">
              <w:rPr>
                <w:color w:val="000000"/>
              </w:rPr>
              <w:t>rashodi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DE1B9" w14:textId="77777777" w:rsidR="00735E8A" w:rsidRPr="00735E8A" w:rsidRDefault="00735E8A" w:rsidP="00647BA5">
            <w:pPr>
              <w:jc w:val="right"/>
              <w:rPr>
                <w:color w:val="000000"/>
              </w:rPr>
            </w:pPr>
            <w:r w:rsidRPr="00735E8A">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92EA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EA7B6"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4C710" w14:textId="77777777" w:rsidR="00735E8A" w:rsidRPr="00735E8A" w:rsidRDefault="00735E8A" w:rsidP="00647BA5">
            <w:pPr>
              <w:jc w:val="right"/>
              <w:rPr>
                <w:color w:val="000000"/>
              </w:rPr>
            </w:pPr>
            <w:r w:rsidRPr="00735E8A">
              <w:rPr>
                <w:color w:val="000000"/>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FF57167" w14:textId="77777777" w:rsidR="00735E8A" w:rsidRPr="00735E8A" w:rsidRDefault="00735E8A" w:rsidP="00647BA5">
            <w:pPr>
              <w:jc w:val="right"/>
              <w:rPr>
                <w:color w:val="000000"/>
              </w:rPr>
            </w:pPr>
            <w:r w:rsidRPr="00735E8A">
              <w:rPr>
                <w:color w:val="000000"/>
              </w:rPr>
              <w:t>0,01</w:t>
            </w:r>
          </w:p>
        </w:tc>
      </w:tr>
      <w:tr w:rsidR="00735E8A" w14:paraId="0F7A8301"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34FD7" w14:textId="77777777" w:rsidR="00735E8A" w:rsidRPr="00735E8A" w:rsidRDefault="00735E8A" w:rsidP="00647BA5">
            <w:pPr>
              <w:jc w:val="center"/>
              <w:rPr>
                <w:color w:val="000000"/>
              </w:rPr>
            </w:pPr>
            <w:r w:rsidRPr="00735E8A">
              <w:rPr>
                <w:color w:val="000000"/>
              </w:rPr>
              <w:t>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AD488" w14:textId="77777777" w:rsidR="00735E8A" w:rsidRPr="00735E8A" w:rsidRDefault="00735E8A" w:rsidP="00647BA5">
            <w:pPr>
              <w:jc w:val="center"/>
              <w:rPr>
                <w:color w:val="000000"/>
              </w:rPr>
            </w:pPr>
            <w:r w:rsidRPr="00735E8A">
              <w:rPr>
                <w:color w:val="000000"/>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82EB0" w14:textId="77777777" w:rsidR="00735E8A" w:rsidRPr="00735E8A" w:rsidRDefault="00735E8A" w:rsidP="00647BA5">
            <w:pPr>
              <w:jc w:val="center"/>
              <w:rPr>
                <w:color w:val="000000"/>
              </w:rPr>
            </w:pPr>
            <w:r w:rsidRPr="00735E8A">
              <w:rPr>
                <w:color w:val="000000"/>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3E224" w14:textId="77777777" w:rsidR="00735E8A" w:rsidRPr="00735E8A" w:rsidRDefault="00735E8A" w:rsidP="00647BA5">
            <w:pPr>
              <w:rPr>
                <w:color w:val="000000"/>
              </w:rPr>
            </w:pPr>
            <w:proofErr w:type="spellStart"/>
            <w:r w:rsidRPr="00735E8A">
              <w:rPr>
                <w:color w:val="000000"/>
              </w:rPr>
              <w:t>Usluge</w:t>
            </w:r>
            <w:proofErr w:type="spellEnd"/>
            <w:r w:rsidRPr="00735E8A">
              <w:rPr>
                <w:color w:val="000000"/>
              </w:rPr>
              <w:t xml:space="preserve"> </w:t>
            </w:r>
            <w:proofErr w:type="spellStart"/>
            <w:r w:rsidRPr="00735E8A">
              <w:rPr>
                <w:color w:val="000000"/>
              </w:rPr>
              <w:t>komunikacija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74E82" w14:textId="77777777" w:rsidR="00735E8A" w:rsidRPr="00735E8A" w:rsidRDefault="00735E8A" w:rsidP="00647BA5">
            <w:pPr>
              <w:jc w:val="right"/>
              <w:rPr>
                <w:color w:val="000000"/>
              </w:rPr>
            </w:pPr>
            <w:r w:rsidRPr="00735E8A">
              <w:rPr>
                <w:color w:val="000000"/>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B7305"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85D96"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B1B03" w14:textId="77777777" w:rsidR="00735E8A" w:rsidRPr="00735E8A" w:rsidRDefault="00735E8A" w:rsidP="00647BA5">
            <w:pPr>
              <w:jc w:val="right"/>
              <w:rPr>
                <w:color w:val="000000"/>
              </w:rPr>
            </w:pPr>
            <w:r w:rsidRPr="00735E8A">
              <w:rPr>
                <w:color w:val="000000"/>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7F7FB8F" w14:textId="77777777" w:rsidR="00735E8A" w:rsidRPr="00735E8A" w:rsidRDefault="00735E8A" w:rsidP="00647BA5">
            <w:pPr>
              <w:jc w:val="right"/>
              <w:rPr>
                <w:color w:val="000000"/>
              </w:rPr>
            </w:pPr>
            <w:r w:rsidRPr="00735E8A">
              <w:rPr>
                <w:color w:val="000000"/>
              </w:rPr>
              <w:t>0,00</w:t>
            </w:r>
          </w:p>
        </w:tc>
      </w:tr>
      <w:tr w:rsidR="00735E8A" w14:paraId="5EE524ED"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07FF9" w14:textId="77777777" w:rsidR="00735E8A" w:rsidRPr="00735E8A" w:rsidRDefault="00735E8A" w:rsidP="00647BA5">
            <w:pPr>
              <w:jc w:val="center"/>
              <w:rPr>
                <w:color w:val="000000"/>
              </w:rPr>
            </w:pPr>
            <w:r w:rsidRPr="00735E8A">
              <w:rPr>
                <w:color w:val="000000"/>
              </w:rPr>
              <w:t>41/0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A5FA8" w14:textId="77777777" w:rsidR="00735E8A" w:rsidRPr="00735E8A" w:rsidRDefault="00735E8A" w:rsidP="00647BA5">
            <w:pPr>
              <w:jc w:val="center"/>
              <w:rPr>
                <w:color w:val="000000"/>
              </w:rPr>
            </w:pPr>
            <w:r w:rsidRPr="00735E8A">
              <w:rPr>
                <w:color w:val="000000"/>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46E99" w14:textId="77777777" w:rsidR="00735E8A" w:rsidRPr="00735E8A" w:rsidRDefault="00735E8A" w:rsidP="00647BA5">
            <w:pPr>
              <w:jc w:val="center"/>
              <w:rPr>
                <w:color w:val="000000"/>
              </w:rPr>
            </w:pPr>
            <w:r w:rsidRPr="00735E8A">
              <w:rPr>
                <w:color w:val="000000"/>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3B0C1" w14:textId="77777777" w:rsidR="00735E8A" w:rsidRPr="00735E8A" w:rsidRDefault="00735E8A" w:rsidP="00647BA5">
            <w:pPr>
              <w:rPr>
                <w:color w:val="000000"/>
              </w:rPr>
            </w:pPr>
            <w:proofErr w:type="spellStart"/>
            <w:r w:rsidRPr="00735E8A">
              <w:rPr>
                <w:color w:val="000000"/>
              </w:rPr>
              <w:t>Troškovi</w:t>
            </w:r>
            <w:proofErr w:type="spellEnd"/>
            <w:r w:rsidRPr="00735E8A">
              <w:rPr>
                <w:color w:val="000000"/>
              </w:rPr>
              <w:t xml:space="preserve"> </w:t>
            </w:r>
            <w:proofErr w:type="spellStart"/>
            <w:r w:rsidRPr="00735E8A">
              <w:rPr>
                <w:color w:val="000000"/>
              </w:rPr>
              <w:t>službenih</w:t>
            </w:r>
            <w:proofErr w:type="spellEnd"/>
            <w:r w:rsidRPr="00735E8A">
              <w:rPr>
                <w:color w:val="000000"/>
              </w:rPr>
              <w:t xml:space="preserve"> </w:t>
            </w:r>
            <w:proofErr w:type="spellStart"/>
            <w:r w:rsidRPr="00735E8A">
              <w:rPr>
                <w:color w:val="000000"/>
              </w:rPr>
              <w:t>putovanja</w:t>
            </w:r>
            <w:proofErr w:type="spellEnd"/>
            <w:r w:rsidRPr="00735E8A">
              <w:rPr>
                <w:color w:val="000000"/>
              </w:rPr>
              <w:t xml:space="preserve"> u </w:t>
            </w:r>
            <w:proofErr w:type="spellStart"/>
            <w:r w:rsidRPr="00735E8A">
              <w:rPr>
                <w:color w:val="000000"/>
              </w:rPr>
              <w:t>inostranstvo</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0DFC3" w14:textId="77777777" w:rsidR="00735E8A" w:rsidRPr="00735E8A" w:rsidRDefault="00735E8A" w:rsidP="00647BA5">
            <w:pPr>
              <w:jc w:val="right"/>
              <w:rPr>
                <w:color w:val="000000"/>
              </w:rPr>
            </w:pPr>
            <w:r w:rsidRPr="00735E8A">
              <w:rPr>
                <w:color w:val="000000"/>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51B3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23C4F"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0A467" w14:textId="77777777" w:rsidR="00735E8A" w:rsidRPr="00735E8A" w:rsidRDefault="00735E8A" w:rsidP="00647BA5">
            <w:pPr>
              <w:jc w:val="right"/>
              <w:rPr>
                <w:color w:val="000000"/>
              </w:rPr>
            </w:pPr>
            <w:r w:rsidRPr="00735E8A">
              <w:rPr>
                <w:color w:val="000000"/>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7DFC713" w14:textId="77777777" w:rsidR="00735E8A" w:rsidRPr="00735E8A" w:rsidRDefault="00735E8A" w:rsidP="00647BA5">
            <w:pPr>
              <w:jc w:val="right"/>
              <w:rPr>
                <w:color w:val="000000"/>
              </w:rPr>
            </w:pPr>
            <w:r w:rsidRPr="00735E8A">
              <w:rPr>
                <w:color w:val="000000"/>
              </w:rPr>
              <w:t>0,00</w:t>
            </w:r>
          </w:p>
        </w:tc>
      </w:tr>
      <w:tr w:rsidR="00735E8A" w14:paraId="7DD926ED"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69036" w14:textId="77777777" w:rsidR="00735E8A" w:rsidRPr="00735E8A" w:rsidRDefault="00735E8A" w:rsidP="00647BA5">
            <w:pPr>
              <w:jc w:val="center"/>
              <w:rPr>
                <w:color w:val="000000"/>
              </w:rPr>
            </w:pPr>
            <w:r w:rsidRPr="00735E8A">
              <w:rPr>
                <w:color w:val="000000"/>
              </w:rPr>
              <w:t>41/0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7219D" w14:textId="77777777" w:rsidR="00735E8A" w:rsidRPr="00735E8A" w:rsidRDefault="00735E8A" w:rsidP="00647BA5">
            <w:pPr>
              <w:jc w:val="center"/>
              <w:rPr>
                <w:color w:val="000000"/>
              </w:rPr>
            </w:pPr>
            <w:r w:rsidRPr="00735E8A">
              <w:rPr>
                <w:color w:val="000000"/>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14E24" w14:textId="77777777" w:rsidR="00735E8A" w:rsidRPr="00735E8A" w:rsidRDefault="00735E8A" w:rsidP="00647BA5">
            <w:pPr>
              <w:jc w:val="center"/>
              <w:rPr>
                <w:color w:val="000000"/>
              </w:rPr>
            </w:pPr>
            <w:r w:rsidRPr="00735E8A">
              <w:rPr>
                <w:color w:val="000000"/>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F8735" w14:textId="77777777" w:rsidR="00735E8A" w:rsidRPr="00735E8A" w:rsidRDefault="00735E8A" w:rsidP="00647BA5">
            <w:pPr>
              <w:rPr>
                <w:color w:val="000000"/>
              </w:rPr>
            </w:pPr>
            <w:proofErr w:type="spellStart"/>
            <w:r w:rsidRPr="00735E8A">
              <w:rPr>
                <w:color w:val="000000"/>
              </w:rPr>
              <w:t>Troškovi</w:t>
            </w:r>
            <w:proofErr w:type="spellEnd"/>
            <w:r w:rsidRPr="00735E8A">
              <w:rPr>
                <w:color w:val="000000"/>
              </w:rPr>
              <w:t xml:space="preserve"> </w:t>
            </w:r>
            <w:proofErr w:type="spellStart"/>
            <w:r w:rsidRPr="00735E8A">
              <w:rPr>
                <w:color w:val="000000"/>
              </w:rPr>
              <w:t>službenih</w:t>
            </w:r>
            <w:proofErr w:type="spellEnd"/>
            <w:r w:rsidRPr="00735E8A">
              <w:rPr>
                <w:color w:val="000000"/>
              </w:rPr>
              <w:t xml:space="preserve"> </w:t>
            </w:r>
            <w:proofErr w:type="spellStart"/>
            <w:r w:rsidRPr="00735E8A">
              <w:rPr>
                <w:color w:val="000000"/>
              </w:rPr>
              <w:t>putovanja</w:t>
            </w:r>
            <w:proofErr w:type="spellEnd"/>
            <w:r w:rsidRPr="00735E8A">
              <w:rPr>
                <w:color w:val="000000"/>
              </w:rPr>
              <w:t xml:space="preserve"> u </w:t>
            </w:r>
            <w:proofErr w:type="spellStart"/>
            <w:r w:rsidRPr="00735E8A">
              <w:rPr>
                <w:color w:val="000000"/>
              </w:rPr>
              <w:t>zemlji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2C4B7" w14:textId="77777777" w:rsidR="00735E8A" w:rsidRPr="00735E8A" w:rsidRDefault="00735E8A" w:rsidP="00647BA5">
            <w:pPr>
              <w:jc w:val="right"/>
              <w:rPr>
                <w:color w:val="000000"/>
              </w:rPr>
            </w:pPr>
            <w:r w:rsidRPr="00735E8A">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14665"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66715"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D7B06" w14:textId="77777777" w:rsidR="00735E8A" w:rsidRPr="00735E8A" w:rsidRDefault="00735E8A" w:rsidP="00647BA5">
            <w:pPr>
              <w:jc w:val="right"/>
              <w:rPr>
                <w:color w:val="000000"/>
              </w:rPr>
            </w:pPr>
            <w:r w:rsidRPr="00735E8A">
              <w:rPr>
                <w:color w:val="000000"/>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10592AF" w14:textId="77777777" w:rsidR="00735E8A" w:rsidRPr="00735E8A" w:rsidRDefault="00735E8A" w:rsidP="00647BA5">
            <w:pPr>
              <w:jc w:val="right"/>
              <w:rPr>
                <w:color w:val="000000"/>
              </w:rPr>
            </w:pPr>
            <w:r w:rsidRPr="00735E8A">
              <w:rPr>
                <w:color w:val="000000"/>
              </w:rPr>
              <w:t>0,01</w:t>
            </w:r>
          </w:p>
        </w:tc>
      </w:tr>
      <w:tr w:rsidR="00735E8A" w14:paraId="21199FD8"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74CE9" w14:textId="77777777" w:rsidR="00735E8A" w:rsidRPr="00735E8A" w:rsidRDefault="00735E8A" w:rsidP="00647BA5">
            <w:pPr>
              <w:jc w:val="center"/>
              <w:rPr>
                <w:color w:val="000000"/>
              </w:rPr>
            </w:pPr>
            <w:r w:rsidRPr="00735E8A">
              <w:rPr>
                <w:color w:val="000000"/>
              </w:rPr>
              <w:t>42/0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E2F08" w14:textId="77777777" w:rsidR="00735E8A" w:rsidRPr="00735E8A" w:rsidRDefault="00735E8A" w:rsidP="00647BA5">
            <w:pPr>
              <w:jc w:val="center"/>
              <w:rPr>
                <w:color w:val="000000"/>
              </w:rPr>
            </w:pPr>
            <w:r w:rsidRPr="00735E8A">
              <w:rPr>
                <w:color w:val="000000"/>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F1C13" w14:textId="77777777" w:rsidR="00735E8A" w:rsidRPr="00735E8A" w:rsidRDefault="00735E8A" w:rsidP="00647BA5">
            <w:pPr>
              <w:jc w:val="center"/>
              <w:rPr>
                <w:color w:val="000000"/>
              </w:rPr>
            </w:pPr>
            <w:r w:rsidRPr="00735E8A">
              <w:rPr>
                <w:color w:val="000000"/>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4DA65" w14:textId="77777777" w:rsidR="00735E8A" w:rsidRPr="00735E8A" w:rsidRDefault="00735E8A" w:rsidP="00647BA5">
            <w:pPr>
              <w:rPr>
                <w:color w:val="000000"/>
              </w:rPr>
            </w:pPr>
            <w:proofErr w:type="spellStart"/>
            <w:r w:rsidRPr="00735E8A">
              <w:rPr>
                <w:color w:val="000000"/>
              </w:rPr>
              <w:t>Stručne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B3832" w14:textId="77777777" w:rsidR="00735E8A" w:rsidRPr="00735E8A" w:rsidRDefault="00735E8A" w:rsidP="00647BA5">
            <w:pPr>
              <w:jc w:val="right"/>
              <w:rPr>
                <w:color w:val="000000"/>
              </w:rPr>
            </w:pPr>
            <w:r w:rsidRPr="00735E8A">
              <w:rPr>
                <w:color w:val="000000"/>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7B865"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9D98D"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BCE69" w14:textId="77777777" w:rsidR="00735E8A" w:rsidRPr="00735E8A" w:rsidRDefault="00735E8A" w:rsidP="00647BA5">
            <w:pPr>
              <w:jc w:val="right"/>
              <w:rPr>
                <w:color w:val="000000"/>
              </w:rPr>
            </w:pPr>
            <w:r w:rsidRPr="00735E8A">
              <w:rPr>
                <w:color w:val="000000"/>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D7A8A54" w14:textId="77777777" w:rsidR="00735E8A" w:rsidRPr="00735E8A" w:rsidRDefault="00735E8A" w:rsidP="00647BA5">
            <w:pPr>
              <w:jc w:val="right"/>
              <w:rPr>
                <w:color w:val="000000"/>
              </w:rPr>
            </w:pPr>
            <w:r w:rsidRPr="00735E8A">
              <w:rPr>
                <w:color w:val="000000"/>
              </w:rPr>
              <w:t>0,00</w:t>
            </w:r>
          </w:p>
        </w:tc>
      </w:tr>
      <w:tr w:rsidR="00735E8A" w14:paraId="043EF531"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5E773" w14:textId="77777777" w:rsidR="00735E8A" w:rsidRPr="00735E8A" w:rsidRDefault="00735E8A" w:rsidP="00647BA5">
            <w:pPr>
              <w:jc w:val="center"/>
              <w:rPr>
                <w:color w:val="000000"/>
              </w:rPr>
            </w:pPr>
            <w:r w:rsidRPr="00735E8A">
              <w:rPr>
                <w:color w:val="000000"/>
              </w:rPr>
              <w:t>42/0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D19A5" w14:textId="77777777" w:rsidR="00735E8A" w:rsidRPr="00735E8A" w:rsidRDefault="00735E8A" w:rsidP="00647BA5">
            <w:pPr>
              <w:jc w:val="center"/>
              <w:rPr>
                <w:color w:val="000000"/>
              </w:rPr>
            </w:pPr>
            <w:r w:rsidRPr="00735E8A">
              <w:rPr>
                <w:color w:val="000000"/>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D93F4" w14:textId="77777777" w:rsidR="00735E8A" w:rsidRPr="00735E8A" w:rsidRDefault="00735E8A" w:rsidP="00647BA5">
            <w:pPr>
              <w:jc w:val="center"/>
              <w:rPr>
                <w:color w:val="000000"/>
              </w:rPr>
            </w:pPr>
            <w:r w:rsidRPr="00735E8A">
              <w:rPr>
                <w:color w:val="000000"/>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1B649" w14:textId="77777777" w:rsidR="00735E8A" w:rsidRPr="00735E8A" w:rsidRDefault="00735E8A" w:rsidP="00647BA5">
            <w:pPr>
              <w:rPr>
                <w:color w:val="000000"/>
              </w:rPr>
            </w:pPr>
            <w:proofErr w:type="spellStart"/>
            <w:r w:rsidRPr="00735E8A">
              <w:rPr>
                <w:color w:val="000000"/>
              </w:rPr>
              <w:t>Reprezentacija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ABC4D" w14:textId="77777777" w:rsidR="00735E8A" w:rsidRPr="00735E8A" w:rsidRDefault="00735E8A" w:rsidP="00647BA5">
            <w:pPr>
              <w:jc w:val="right"/>
              <w:rPr>
                <w:color w:val="000000"/>
              </w:rPr>
            </w:pPr>
            <w:r w:rsidRPr="00735E8A">
              <w:rPr>
                <w:color w:val="000000"/>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6AF23"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9B167"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76E2C" w14:textId="77777777" w:rsidR="00735E8A" w:rsidRPr="00735E8A" w:rsidRDefault="00735E8A" w:rsidP="00647BA5">
            <w:pPr>
              <w:jc w:val="right"/>
              <w:rPr>
                <w:color w:val="000000"/>
              </w:rPr>
            </w:pPr>
            <w:r w:rsidRPr="00735E8A">
              <w:rPr>
                <w:color w:val="000000"/>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94A58D7" w14:textId="77777777" w:rsidR="00735E8A" w:rsidRPr="00735E8A" w:rsidRDefault="00735E8A" w:rsidP="00647BA5">
            <w:pPr>
              <w:jc w:val="right"/>
              <w:rPr>
                <w:color w:val="000000"/>
              </w:rPr>
            </w:pPr>
            <w:r w:rsidRPr="00735E8A">
              <w:rPr>
                <w:color w:val="000000"/>
              </w:rPr>
              <w:t>0,00</w:t>
            </w:r>
          </w:p>
        </w:tc>
      </w:tr>
      <w:tr w:rsidR="00735E8A" w14:paraId="6C0FC664"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11E68" w14:textId="77777777" w:rsidR="00735E8A" w:rsidRPr="00735E8A" w:rsidRDefault="00735E8A" w:rsidP="00647BA5">
            <w:pPr>
              <w:jc w:val="center"/>
              <w:rPr>
                <w:color w:val="000000"/>
              </w:rPr>
            </w:pPr>
            <w:r w:rsidRPr="00735E8A">
              <w:rPr>
                <w:color w:val="000000"/>
              </w:rPr>
              <w:t>43/0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8722C" w14:textId="77777777" w:rsidR="00735E8A" w:rsidRPr="00735E8A" w:rsidRDefault="00735E8A" w:rsidP="00647BA5">
            <w:pPr>
              <w:jc w:val="center"/>
              <w:rPr>
                <w:color w:val="000000"/>
              </w:rPr>
            </w:pPr>
            <w:r w:rsidRPr="00735E8A">
              <w:rPr>
                <w:color w:val="000000"/>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0B52A" w14:textId="77777777" w:rsidR="00735E8A" w:rsidRPr="00735E8A" w:rsidRDefault="00735E8A" w:rsidP="00647BA5">
            <w:pPr>
              <w:jc w:val="center"/>
              <w:rPr>
                <w:color w:val="000000"/>
              </w:rPr>
            </w:pPr>
            <w:r w:rsidRPr="00735E8A">
              <w:rPr>
                <w:color w:val="000000"/>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2C20F" w14:textId="77777777" w:rsidR="00735E8A" w:rsidRPr="00735E8A" w:rsidRDefault="00735E8A" w:rsidP="00647BA5">
            <w:pPr>
              <w:rPr>
                <w:color w:val="000000"/>
              </w:rPr>
            </w:pPr>
            <w:proofErr w:type="spellStart"/>
            <w:r w:rsidRPr="00735E8A">
              <w:rPr>
                <w:color w:val="000000"/>
              </w:rPr>
              <w:t>Administrativni</w:t>
            </w:r>
            <w:proofErr w:type="spellEnd"/>
            <w:r w:rsidRPr="00735E8A">
              <w:rPr>
                <w:color w:val="000000"/>
              </w:rPr>
              <w:t xml:space="preserve"> </w:t>
            </w:r>
            <w:proofErr w:type="spellStart"/>
            <w:r w:rsidRPr="00735E8A">
              <w:rPr>
                <w:color w:val="000000"/>
              </w:rPr>
              <w:t>materijal</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B7CF5" w14:textId="77777777" w:rsidR="00735E8A" w:rsidRPr="00735E8A" w:rsidRDefault="00735E8A" w:rsidP="00647BA5">
            <w:pPr>
              <w:jc w:val="right"/>
              <w:rPr>
                <w:color w:val="000000"/>
              </w:rPr>
            </w:pPr>
            <w:r w:rsidRPr="00735E8A">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5B61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7908F"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18F9F" w14:textId="77777777" w:rsidR="00735E8A" w:rsidRPr="00735E8A" w:rsidRDefault="00735E8A" w:rsidP="00647BA5">
            <w:pPr>
              <w:jc w:val="right"/>
              <w:rPr>
                <w:color w:val="000000"/>
              </w:rPr>
            </w:pPr>
            <w:r w:rsidRPr="00735E8A">
              <w:rPr>
                <w:color w:val="000000"/>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6DFA027" w14:textId="77777777" w:rsidR="00735E8A" w:rsidRPr="00735E8A" w:rsidRDefault="00735E8A" w:rsidP="00647BA5">
            <w:pPr>
              <w:jc w:val="right"/>
              <w:rPr>
                <w:color w:val="000000"/>
              </w:rPr>
            </w:pPr>
            <w:r w:rsidRPr="00735E8A">
              <w:rPr>
                <w:color w:val="000000"/>
              </w:rPr>
              <w:t>0,00</w:t>
            </w:r>
          </w:p>
        </w:tc>
      </w:tr>
      <w:tr w:rsidR="00735E8A" w14:paraId="77549868"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ADC72" w14:textId="77777777" w:rsidR="00735E8A" w:rsidRPr="00735E8A" w:rsidRDefault="00735E8A" w:rsidP="00647BA5">
            <w:pPr>
              <w:jc w:val="center"/>
              <w:rPr>
                <w:color w:val="000000"/>
              </w:rPr>
            </w:pPr>
            <w:r w:rsidRPr="00735E8A">
              <w:rPr>
                <w:color w:val="000000"/>
              </w:rPr>
              <w:t>43/0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7CD77" w14:textId="77777777" w:rsidR="00735E8A" w:rsidRPr="00735E8A" w:rsidRDefault="00735E8A" w:rsidP="00647BA5">
            <w:pPr>
              <w:jc w:val="center"/>
              <w:rPr>
                <w:color w:val="000000"/>
              </w:rPr>
            </w:pPr>
            <w:r w:rsidRPr="00735E8A">
              <w:rPr>
                <w:color w:val="000000"/>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23614" w14:textId="77777777" w:rsidR="00735E8A" w:rsidRPr="00735E8A" w:rsidRDefault="00735E8A" w:rsidP="00647BA5">
            <w:pPr>
              <w:jc w:val="center"/>
              <w:rPr>
                <w:color w:val="000000"/>
              </w:rPr>
            </w:pPr>
            <w:r w:rsidRPr="00735E8A">
              <w:rPr>
                <w:color w:val="000000"/>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19408" w14:textId="77777777" w:rsidR="00735E8A" w:rsidRPr="00735E8A" w:rsidRDefault="00735E8A" w:rsidP="00647BA5">
            <w:pPr>
              <w:rPr>
                <w:color w:val="000000"/>
              </w:rPr>
            </w:pPr>
            <w:proofErr w:type="spellStart"/>
            <w:r w:rsidRPr="00735E8A">
              <w:rPr>
                <w:color w:val="000000"/>
              </w:rPr>
              <w:t>Materijali</w:t>
            </w:r>
            <w:proofErr w:type="spellEnd"/>
            <w:r w:rsidRPr="00735E8A">
              <w:rPr>
                <w:color w:val="000000"/>
              </w:rPr>
              <w:t xml:space="preserve"> za </w:t>
            </w:r>
            <w:proofErr w:type="spellStart"/>
            <w:r w:rsidRPr="00735E8A">
              <w:rPr>
                <w:color w:val="000000"/>
              </w:rPr>
              <w:t>obrazovanje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usavršavanje</w:t>
            </w:r>
            <w:proofErr w:type="spellEnd"/>
            <w:r w:rsidRPr="00735E8A">
              <w:rPr>
                <w:color w:val="000000"/>
              </w:rPr>
              <w:t xml:space="preserve"> </w:t>
            </w:r>
            <w:proofErr w:type="spellStart"/>
            <w:r w:rsidRPr="00735E8A">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8A6A2" w14:textId="77777777" w:rsidR="00735E8A" w:rsidRPr="00735E8A" w:rsidRDefault="00735E8A" w:rsidP="00647BA5">
            <w:pPr>
              <w:jc w:val="right"/>
              <w:rPr>
                <w:color w:val="000000"/>
              </w:rPr>
            </w:pPr>
            <w:r w:rsidRPr="00735E8A">
              <w:rPr>
                <w:color w:val="000000"/>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D89BD"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9FF4A"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37560" w14:textId="77777777" w:rsidR="00735E8A" w:rsidRPr="00735E8A" w:rsidRDefault="00735E8A" w:rsidP="00647BA5">
            <w:pPr>
              <w:jc w:val="right"/>
              <w:rPr>
                <w:color w:val="000000"/>
              </w:rPr>
            </w:pPr>
            <w:r w:rsidRPr="00735E8A">
              <w:rPr>
                <w:color w:val="000000"/>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BBAC641" w14:textId="77777777" w:rsidR="00735E8A" w:rsidRPr="00735E8A" w:rsidRDefault="00735E8A" w:rsidP="00647BA5">
            <w:pPr>
              <w:jc w:val="right"/>
              <w:rPr>
                <w:color w:val="000000"/>
              </w:rPr>
            </w:pPr>
            <w:r w:rsidRPr="00735E8A">
              <w:rPr>
                <w:color w:val="000000"/>
              </w:rPr>
              <w:t>0,00</w:t>
            </w:r>
          </w:p>
        </w:tc>
      </w:tr>
      <w:tr w:rsidR="00735E8A" w14:paraId="6486B36B"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7C419" w14:textId="77777777" w:rsidR="00735E8A" w:rsidRPr="00735E8A" w:rsidRDefault="00735E8A" w:rsidP="00647BA5">
            <w:pPr>
              <w:jc w:val="center"/>
              <w:rPr>
                <w:color w:val="000000"/>
              </w:rPr>
            </w:pPr>
            <w:r w:rsidRPr="00735E8A">
              <w:rPr>
                <w:color w:val="000000"/>
              </w:rPr>
              <w:t>43/0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A9F5D" w14:textId="77777777" w:rsidR="00735E8A" w:rsidRPr="00735E8A" w:rsidRDefault="00735E8A" w:rsidP="00647BA5">
            <w:pPr>
              <w:jc w:val="center"/>
              <w:rPr>
                <w:color w:val="000000"/>
              </w:rPr>
            </w:pPr>
            <w:r w:rsidRPr="00735E8A">
              <w:rPr>
                <w:color w:val="000000"/>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09A09" w14:textId="77777777" w:rsidR="00735E8A" w:rsidRPr="00735E8A" w:rsidRDefault="00735E8A" w:rsidP="00647BA5">
            <w:pPr>
              <w:jc w:val="center"/>
              <w:rPr>
                <w:color w:val="000000"/>
              </w:rPr>
            </w:pPr>
            <w:r w:rsidRPr="00735E8A">
              <w:rPr>
                <w:color w:val="000000"/>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230A6" w14:textId="77777777" w:rsidR="00735E8A" w:rsidRPr="00735E8A" w:rsidRDefault="00735E8A" w:rsidP="00647BA5">
            <w:pPr>
              <w:rPr>
                <w:color w:val="000000"/>
              </w:rPr>
            </w:pPr>
            <w:proofErr w:type="spellStart"/>
            <w:r w:rsidRPr="00735E8A">
              <w:rPr>
                <w:color w:val="000000"/>
              </w:rPr>
              <w:t>Materijali</w:t>
            </w:r>
            <w:proofErr w:type="spellEnd"/>
            <w:r w:rsidRPr="00735E8A">
              <w:rPr>
                <w:color w:val="000000"/>
              </w:rPr>
              <w:t xml:space="preserve"> za </w:t>
            </w:r>
            <w:proofErr w:type="spellStart"/>
            <w:r w:rsidRPr="00735E8A">
              <w:rPr>
                <w:color w:val="000000"/>
              </w:rPr>
              <w:t>saobraćaj</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120EE" w14:textId="77777777" w:rsidR="00735E8A" w:rsidRPr="00735E8A" w:rsidRDefault="00735E8A" w:rsidP="00647BA5">
            <w:pPr>
              <w:jc w:val="right"/>
              <w:rPr>
                <w:color w:val="000000"/>
              </w:rPr>
            </w:pPr>
            <w:r w:rsidRPr="00735E8A">
              <w:rPr>
                <w:color w:val="000000"/>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90F05"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2145F"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46D88" w14:textId="77777777" w:rsidR="00735E8A" w:rsidRPr="00735E8A" w:rsidRDefault="00735E8A" w:rsidP="00647BA5">
            <w:pPr>
              <w:jc w:val="right"/>
              <w:rPr>
                <w:color w:val="000000"/>
              </w:rPr>
            </w:pPr>
            <w:r w:rsidRPr="00735E8A">
              <w:rPr>
                <w:color w:val="000000"/>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3EADF57" w14:textId="77777777" w:rsidR="00735E8A" w:rsidRPr="00735E8A" w:rsidRDefault="00735E8A" w:rsidP="00647BA5">
            <w:pPr>
              <w:jc w:val="right"/>
              <w:rPr>
                <w:color w:val="000000"/>
              </w:rPr>
            </w:pPr>
            <w:r w:rsidRPr="00735E8A">
              <w:rPr>
                <w:color w:val="000000"/>
              </w:rPr>
              <w:t>0,00</w:t>
            </w:r>
          </w:p>
        </w:tc>
      </w:tr>
      <w:tr w:rsidR="00735E8A" w14:paraId="2ECE406A"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DED29" w14:textId="77777777" w:rsidR="00735E8A" w:rsidRPr="00735E8A" w:rsidRDefault="00735E8A" w:rsidP="00647BA5">
            <w:pPr>
              <w:jc w:val="center"/>
              <w:rPr>
                <w:color w:val="000000"/>
              </w:rPr>
            </w:pPr>
            <w:r w:rsidRPr="00735E8A">
              <w:rPr>
                <w:color w:val="000000"/>
              </w:rPr>
              <w:t>44/0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FF6D7" w14:textId="77777777" w:rsidR="00735E8A" w:rsidRPr="00735E8A" w:rsidRDefault="00735E8A" w:rsidP="00647BA5">
            <w:pPr>
              <w:jc w:val="center"/>
              <w:rPr>
                <w:color w:val="000000"/>
              </w:rPr>
            </w:pPr>
            <w:r w:rsidRPr="00735E8A">
              <w:rPr>
                <w:color w:val="000000"/>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D71BE" w14:textId="77777777" w:rsidR="00735E8A" w:rsidRPr="00735E8A" w:rsidRDefault="00735E8A" w:rsidP="00647BA5">
            <w:pPr>
              <w:jc w:val="center"/>
              <w:rPr>
                <w:color w:val="000000"/>
              </w:rPr>
            </w:pPr>
            <w:r w:rsidRPr="00735E8A">
              <w:rPr>
                <w:color w:val="000000"/>
              </w:rPr>
              <w:t>483100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1657C" w14:textId="77777777" w:rsidR="00735E8A" w:rsidRPr="00735E8A" w:rsidRDefault="00735E8A" w:rsidP="00647BA5">
            <w:pPr>
              <w:rPr>
                <w:color w:val="000000"/>
              </w:rPr>
            </w:pPr>
            <w:proofErr w:type="spellStart"/>
            <w:r w:rsidRPr="00735E8A">
              <w:rPr>
                <w:color w:val="000000"/>
              </w:rPr>
              <w:t>Novčane</w:t>
            </w:r>
            <w:proofErr w:type="spellEnd"/>
            <w:r w:rsidRPr="00735E8A">
              <w:rPr>
                <w:color w:val="000000"/>
              </w:rPr>
              <w:t xml:space="preserve"> </w:t>
            </w:r>
            <w:proofErr w:type="spellStart"/>
            <w:r w:rsidRPr="00735E8A">
              <w:rPr>
                <w:color w:val="000000"/>
              </w:rPr>
              <w:t>kazne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penali</w:t>
            </w:r>
            <w:proofErr w:type="spellEnd"/>
            <w:r w:rsidRPr="00735E8A">
              <w:rPr>
                <w:color w:val="000000"/>
              </w:rPr>
              <w:t xml:space="preserve"> po </w:t>
            </w:r>
            <w:proofErr w:type="spellStart"/>
            <w:r w:rsidRPr="00735E8A">
              <w:rPr>
                <w:color w:val="000000"/>
              </w:rPr>
              <w:t>rešenju</w:t>
            </w:r>
            <w:proofErr w:type="spellEnd"/>
            <w:r w:rsidRPr="00735E8A">
              <w:rPr>
                <w:color w:val="000000"/>
              </w:rPr>
              <w:t xml:space="preserve"> </w:t>
            </w:r>
            <w:proofErr w:type="spellStart"/>
            <w:r w:rsidRPr="00735E8A">
              <w:rPr>
                <w:color w:val="000000"/>
              </w:rPr>
              <w:t>sudova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F0941" w14:textId="77777777" w:rsidR="00735E8A" w:rsidRPr="00735E8A" w:rsidRDefault="00735E8A" w:rsidP="00647BA5">
            <w:pPr>
              <w:jc w:val="right"/>
              <w:rPr>
                <w:color w:val="000000"/>
              </w:rPr>
            </w:pPr>
            <w:r w:rsidRPr="00735E8A">
              <w:rPr>
                <w:color w:val="000000"/>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3003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B422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495CD" w14:textId="77777777" w:rsidR="00735E8A" w:rsidRPr="00735E8A" w:rsidRDefault="00735E8A" w:rsidP="00647BA5">
            <w:pPr>
              <w:jc w:val="right"/>
              <w:rPr>
                <w:color w:val="000000"/>
              </w:rPr>
            </w:pPr>
            <w:r w:rsidRPr="00735E8A">
              <w:rPr>
                <w:color w:val="000000"/>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7839A97" w14:textId="77777777" w:rsidR="00735E8A" w:rsidRPr="00735E8A" w:rsidRDefault="00735E8A" w:rsidP="00647BA5">
            <w:pPr>
              <w:jc w:val="right"/>
              <w:rPr>
                <w:color w:val="000000"/>
              </w:rPr>
            </w:pPr>
            <w:r w:rsidRPr="00735E8A">
              <w:rPr>
                <w:color w:val="000000"/>
              </w:rPr>
              <w:t>0,06</w:t>
            </w:r>
          </w:p>
        </w:tc>
      </w:tr>
      <w:tr w:rsidR="00735E8A" w14:paraId="43B7FB3D"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9E6C5" w14:textId="77777777" w:rsidR="00735E8A" w:rsidRPr="00735E8A" w:rsidRDefault="00735E8A" w:rsidP="00647BA5">
            <w:pPr>
              <w:jc w:val="center"/>
              <w:rPr>
                <w:color w:val="000000"/>
              </w:rPr>
            </w:pPr>
            <w:r w:rsidRPr="00735E8A">
              <w:rPr>
                <w:color w:val="000000"/>
              </w:rPr>
              <w:t>45/0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6D93F" w14:textId="77777777" w:rsidR="00735E8A" w:rsidRPr="00735E8A" w:rsidRDefault="00735E8A" w:rsidP="00647BA5">
            <w:pPr>
              <w:jc w:val="center"/>
              <w:rPr>
                <w:color w:val="000000"/>
              </w:rPr>
            </w:pPr>
            <w:r w:rsidRPr="00735E8A">
              <w:rPr>
                <w:color w:val="000000"/>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9433E" w14:textId="77777777" w:rsidR="00735E8A" w:rsidRPr="00735E8A" w:rsidRDefault="00735E8A" w:rsidP="00647BA5">
            <w:pPr>
              <w:jc w:val="center"/>
              <w:rPr>
                <w:color w:val="000000"/>
              </w:rPr>
            </w:pPr>
            <w:r w:rsidRPr="00735E8A">
              <w:rPr>
                <w:color w:val="000000"/>
              </w:rPr>
              <w:t>485100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57704" w14:textId="77777777" w:rsidR="00735E8A" w:rsidRPr="00735E8A" w:rsidRDefault="00735E8A" w:rsidP="00647BA5">
            <w:pPr>
              <w:rPr>
                <w:color w:val="000000"/>
              </w:rPr>
            </w:pPr>
            <w:proofErr w:type="spellStart"/>
            <w:r w:rsidRPr="00735E8A">
              <w:rPr>
                <w:color w:val="000000"/>
              </w:rPr>
              <w:t>Naknada</w:t>
            </w:r>
            <w:proofErr w:type="spellEnd"/>
            <w:r w:rsidRPr="00735E8A">
              <w:rPr>
                <w:color w:val="000000"/>
              </w:rPr>
              <w:t xml:space="preserve"> </w:t>
            </w:r>
            <w:proofErr w:type="spellStart"/>
            <w:r w:rsidRPr="00735E8A">
              <w:rPr>
                <w:color w:val="000000"/>
              </w:rPr>
              <w:t>štete</w:t>
            </w:r>
            <w:proofErr w:type="spellEnd"/>
            <w:r w:rsidRPr="00735E8A">
              <w:rPr>
                <w:color w:val="000000"/>
              </w:rPr>
              <w:t xml:space="preserve"> za </w:t>
            </w:r>
            <w:proofErr w:type="spellStart"/>
            <w:r w:rsidRPr="00735E8A">
              <w:rPr>
                <w:color w:val="000000"/>
              </w:rPr>
              <w:t>povrede</w:t>
            </w:r>
            <w:proofErr w:type="spellEnd"/>
            <w:r w:rsidRPr="00735E8A">
              <w:rPr>
                <w:color w:val="000000"/>
              </w:rPr>
              <w:t xml:space="preserve"> </w:t>
            </w:r>
            <w:proofErr w:type="spellStart"/>
            <w:r w:rsidRPr="00735E8A">
              <w:rPr>
                <w:color w:val="000000"/>
              </w:rPr>
              <w:t>ili</w:t>
            </w:r>
            <w:proofErr w:type="spellEnd"/>
            <w:r w:rsidRPr="00735E8A">
              <w:rPr>
                <w:color w:val="000000"/>
              </w:rPr>
              <w:t xml:space="preserve"> </w:t>
            </w:r>
            <w:proofErr w:type="spellStart"/>
            <w:r w:rsidRPr="00735E8A">
              <w:rPr>
                <w:color w:val="000000"/>
              </w:rPr>
              <w:t>štetu</w:t>
            </w:r>
            <w:proofErr w:type="spellEnd"/>
            <w:r w:rsidRPr="00735E8A">
              <w:rPr>
                <w:color w:val="000000"/>
              </w:rPr>
              <w:t xml:space="preserve"> </w:t>
            </w:r>
            <w:proofErr w:type="spellStart"/>
            <w:r w:rsidRPr="00735E8A">
              <w:rPr>
                <w:color w:val="000000"/>
              </w:rPr>
              <w:t>nanetu</w:t>
            </w:r>
            <w:proofErr w:type="spellEnd"/>
            <w:r w:rsidRPr="00735E8A">
              <w:rPr>
                <w:color w:val="000000"/>
              </w:rPr>
              <w:t xml:space="preserve"> </w:t>
            </w:r>
            <w:proofErr w:type="spellStart"/>
            <w:r w:rsidRPr="00735E8A">
              <w:rPr>
                <w:color w:val="000000"/>
              </w:rPr>
              <w:t>od</w:t>
            </w:r>
            <w:proofErr w:type="spellEnd"/>
            <w:r w:rsidRPr="00735E8A">
              <w:rPr>
                <w:color w:val="000000"/>
              </w:rPr>
              <w:t xml:space="preserve"> </w:t>
            </w:r>
            <w:proofErr w:type="spellStart"/>
            <w:r w:rsidRPr="00735E8A">
              <w:rPr>
                <w:color w:val="000000"/>
              </w:rPr>
              <w:t>strane</w:t>
            </w:r>
            <w:proofErr w:type="spellEnd"/>
            <w:r w:rsidRPr="00735E8A">
              <w:rPr>
                <w:color w:val="000000"/>
              </w:rPr>
              <w:t xml:space="preserve"> </w:t>
            </w:r>
            <w:proofErr w:type="spellStart"/>
            <w:r w:rsidRPr="00735E8A">
              <w:rPr>
                <w:color w:val="000000"/>
              </w:rPr>
              <w:t>državnih</w:t>
            </w:r>
            <w:proofErr w:type="spellEnd"/>
            <w:r w:rsidRPr="00735E8A">
              <w:rPr>
                <w:color w:val="000000"/>
              </w:rPr>
              <w:t xml:space="preserve"> organa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3B7F5" w14:textId="77777777" w:rsidR="00735E8A" w:rsidRPr="00735E8A" w:rsidRDefault="00735E8A" w:rsidP="00647BA5">
            <w:pPr>
              <w:jc w:val="right"/>
              <w:rPr>
                <w:color w:val="000000"/>
              </w:rPr>
            </w:pPr>
            <w:r w:rsidRPr="00735E8A">
              <w:rPr>
                <w:color w:val="000000"/>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5143D"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620A7"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FA539" w14:textId="77777777" w:rsidR="00735E8A" w:rsidRPr="00735E8A" w:rsidRDefault="00735E8A" w:rsidP="00647BA5">
            <w:pPr>
              <w:jc w:val="right"/>
              <w:rPr>
                <w:color w:val="000000"/>
              </w:rPr>
            </w:pPr>
            <w:r w:rsidRPr="00735E8A">
              <w:rPr>
                <w:color w:val="000000"/>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C924D9A" w14:textId="77777777" w:rsidR="00735E8A" w:rsidRPr="00735E8A" w:rsidRDefault="00735E8A" w:rsidP="00647BA5">
            <w:pPr>
              <w:jc w:val="right"/>
              <w:rPr>
                <w:color w:val="000000"/>
              </w:rPr>
            </w:pPr>
            <w:r w:rsidRPr="00735E8A">
              <w:rPr>
                <w:color w:val="000000"/>
              </w:rPr>
              <w:t>0,08</w:t>
            </w:r>
          </w:p>
        </w:tc>
      </w:tr>
      <w:tr w:rsidR="00735E8A" w14:paraId="3EC364C1" w14:textId="77777777" w:rsidTr="00735E8A">
        <w:tc>
          <w:tcPr>
            <w:tcW w:w="1683" w:type="dxa"/>
            <w:gridSpan w:val="3"/>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42E3B64" w14:textId="77777777" w:rsidR="00735E8A" w:rsidRPr="00735E8A" w:rsidRDefault="00735E8A" w:rsidP="00647BA5">
            <w:pPr>
              <w:rPr>
                <w:b/>
                <w:bCs/>
                <w:color w:val="000000"/>
              </w:rPr>
            </w:pPr>
            <w:proofErr w:type="spellStart"/>
            <w:r w:rsidRPr="00735E8A">
              <w:rPr>
                <w:b/>
                <w:bCs/>
                <w:color w:val="000000"/>
              </w:rPr>
              <w:t>Ukupno</w:t>
            </w:r>
            <w:proofErr w:type="spellEnd"/>
            <w:r w:rsidRPr="00735E8A">
              <w:rPr>
                <w:b/>
                <w:bCs/>
                <w:color w:val="000000"/>
              </w:rPr>
              <w:t xml:space="preserve"> za </w:t>
            </w:r>
            <w:proofErr w:type="spellStart"/>
            <w:r w:rsidRPr="00735E8A">
              <w:rPr>
                <w:b/>
                <w:bCs/>
                <w:color w:val="000000"/>
              </w:rPr>
              <w:t>razdeo</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14:paraId="7CA911D7" w14:textId="77777777" w:rsidR="00735E8A" w:rsidRPr="00735E8A" w:rsidRDefault="00735E8A" w:rsidP="00647BA5">
            <w:pPr>
              <w:jc w:val="center"/>
              <w:rPr>
                <w:b/>
                <w:bCs/>
                <w:color w:val="000000"/>
              </w:rPr>
            </w:pPr>
            <w:r w:rsidRPr="00735E8A">
              <w:rPr>
                <w:b/>
                <w:bCs/>
                <w:color w:val="000000"/>
              </w:rPr>
              <w:t>4</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14:paraId="7D1E4CE1" w14:textId="77777777" w:rsidR="00735E8A" w:rsidRPr="00735E8A" w:rsidRDefault="00735E8A" w:rsidP="00647BA5">
            <w:pPr>
              <w:rPr>
                <w:b/>
                <w:bCs/>
                <w:color w:val="000000"/>
              </w:rPr>
            </w:pPr>
            <w:r w:rsidRPr="00735E8A">
              <w:rPr>
                <w:b/>
                <w:bCs/>
                <w:color w:val="000000"/>
              </w:rPr>
              <w:t>OPŠTINSKO PRAVOBRANILAŠTVO</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0E78439C" w14:textId="77777777" w:rsidR="00735E8A" w:rsidRPr="00735E8A" w:rsidRDefault="00735E8A" w:rsidP="00647BA5">
            <w:pPr>
              <w:jc w:val="right"/>
              <w:rPr>
                <w:b/>
                <w:bCs/>
                <w:color w:val="000000"/>
              </w:rPr>
            </w:pPr>
            <w:r w:rsidRPr="00735E8A">
              <w:rPr>
                <w:b/>
                <w:bCs/>
                <w:color w:val="000000"/>
              </w:rPr>
              <w:t>8.084.000,00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36C6727E"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762315CD"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3B0844FF" w14:textId="77777777" w:rsidR="00735E8A" w:rsidRPr="00735E8A" w:rsidRDefault="00735E8A" w:rsidP="00647BA5">
            <w:pPr>
              <w:jc w:val="right"/>
              <w:rPr>
                <w:b/>
                <w:bCs/>
                <w:color w:val="000000"/>
              </w:rPr>
            </w:pPr>
            <w:r w:rsidRPr="00735E8A">
              <w:rPr>
                <w:b/>
                <w:bCs/>
                <w:color w:val="000000"/>
              </w:rPr>
              <w:t>8.084.000,00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14:paraId="474BB74A" w14:textId="77777777" w:rsidR="00735E8A" w:rsidRPr="00735E8A" w:rsidRDefault="00735E8A" w:rsidP="00647BA5">
            <w:pPr>
              <w:jc w:val="right"/>
              <w:rPr>
                <w:b/>
                <w:bCs/>
                <w:color w:val="000000"/>
              </w:rPr>
            </w:pPr>
            <w:r w:rsidRPr="00735E8A">
              <w:rPr>
                <w:b/>
                <w:bCs/>
                <w:color w:val="000000"/>
              </w:rPr>
              <w:t>0,65</w:t>
            </w:r>
          </w:p>
        </w:tc>
      </w:tr>
      <w:tr w:rsidR="00735E8A" w14:paraId="503E3E4C" w14:textId="77777777" w:rsidTr="00735E8A">
        <w:trPr>
          <w:trHeight w:hRule="exact" w:val="225"/>
        </w:trPr>
        <w:tc>
          <w:tcPr>
            <w:tcW w:w="16225"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FD15E7" w14:textId="77777777" w:rsidR="00735E8A" w:rsidRPr="00735E8A" w:rsidRDefault="00735E8A" w:rsidP="00647BA5">
            <w:pPr>
              <w:spacing w:line="1" w:lineRule="auto"/>
            </w:pPr>
          </w:p>
        </w:tc>
      </w:tr>
      <w:tr w:rsidR="00735E8A" w14:paraId="50FFC0FB" w14:textId="77777777" w:rsidTr="00735E8A">
        <w:tc>
          <w:tcPr>
            <w:tcW w:w="933" w:type="dxa"/>
            <w:gridSpan w:val="2"/>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EE8BB5A" w14:textId="77777777" w:rsidR="00735E8A" w:rsidRPr="00735E8A" w:rsidRDefault="00735E8A" w:rsidP="00647BA5">
            <w:pPr>
              <w:rPr>
                <w:vanish/>
              </w:rPr>
            </w:pPr>
            <w:r w:rsidRPr="00735E8A">
              <w:fldChar w:fldCharType="begin"/>
            </w:r>
            <w:r w:rsidRPr="00735E8A">
              <w:instrText>TC "5 OPŠTINSKA UPRAVA" \f C \l "2"</w:instrText>
            </w:r>
            <w:r w:rsidRPr="00735E8A">
              <w:fldChar w:fldCharType="end"/>
            </w:r>
          </w:p>
          <w:p w14:paraId="4168726B" w14:textId="77777777" w:rsidR="00735E8A" w:rsidRPr="00735E8A" w:rsidRDefault="00735E8A" w:rsidP="00647BA5">
            <w:pPr>
              <w:rPr>
                <w:b/>
                <w:bCs/>
                <w:color w:val="000000"/>
              </w:rPr>
            </w:pPr>
            <w:proofErr w:type="spellStart"/>
            <w:r w:rsidRPr="00735E8A">
              <w:rPr>
                <w:b/>
                <w:bCs/>
                <w:color w:val="000000"/>
              </w:rPr>
              <w:t>Razdeo</w:t>
            </w:r>
            <w:proofErr w:type="spellEnd"/>
          </w:p>
        </w:tc>
        <w:tc>
          <w:tcPr>
            <w:tcW w:w="750" w:type="dxa"/>
            <w:tcBorders>
              <w:top w:val="single" w:sz="6" w:space="0" w:color="000000"/>
              <w:bottom w:val="single" w:sz="6" w:space="0" w:color="000000"/>
            </w:tcBorders>
            <w:tcMar>
              <w:top w:w="0" w:type="dxa"/>
              <w:left w:w="0" w:type="dxa"/>
              <w:bottom w:w="0" w:type="dxa"/>
              <w:right w:w="0" w:type="dxa"/>
            </w:tcMar>
            <w:vAlign w:val="center"/>
          </w:tcPr>
          <w:p w14:paraId="5EFA3D20" w14:textId="77777777" w:rsidR="00735E8A" w:rsidRPr="00735E8A" w:rsidRDefault="00735E8A" w:rsidP="00647BA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14:paraId="4107CEB0" w14:textId="77777777" w:rsidR="00735E8A" w:rsidRPr="00735E8A" w:rsidRDefault="00735E8A" w:rsidP="00647BA5">
            <w:pPr>
              <w:jc w:val="center"/>
              <w:rPr>
                <w:b/>
                <w:bCs/>
                <w:color w:val="000000"/>
              </w:rPr>
            </w:pPr>
            <w:r w:rsidRPr="00735E8A">
              <w:rPr>
                <w:b/>
                <w:bCs/>
                <w:color w:val="000000"/>
              </w:rPr>
              <w:t>5</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3911C83" w14:textId="77777777" w:rsidR="00735E8A" w:rsidRPr="00735E8A" w:rsidRDefault="00735E8A" w:rsidP="00647BA5">
            <w:pPr>
              <w:rPr>
                <w:b/>
                <w:bCs/>
                <w:color w:val="000000"/>
              </w:rPr>
            </w:pPr>
            <w:r w:rsidRPr="00735E8A">
              <w:rPr>
                <w:b/>
                <w:bCs/>
                <w:color w:val="000000"/>
              </w:rPr>
              <w:t>OPŠTINSKA UPRAVA</w:t>
            </w:r>
          </w:p>
        </w:tc>
      </w:tr>
      <w:tr w:rsidR="00735E8A" w14:paraId="55BCAD09"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B2C87" w14:textId="77777777" w:rsidR="00735E8A" w:rsidRPr="00735E8A" w:rsidRDefault="00735E8A" w:rsidP="00647BA5">
            <w:pPr>
              <w:jc w:val="center"/>
              <w:rPr>
                <w:vanish/>
              </w:rPr>
            </w:pPr>
            <w:r w:rsidRPr="00735E8A">
              <w:fldChar w:fldCharType="begin"/>
            </w:r>
            <w:r w:rsidRPr="00735E8A">
              <w:instrText>TC "-" \f C \l "3"</w:instrText>
            </w:r>
            <w:r w:rsidRPr="00735E8A">
              <w:fldChar w:fldCharType="end"/>
            </w:r>
          </w:p>
          <w:p w14:paraId="220844F6" w14:textId="77777777" w:rsidR="00735E8A" w:rsidRPr="00735E8A" w:rsidRDefault="00735E8A" w:rsidP="00647BA5">
            <w:pPr>
              <w:jc w:val="center"/>
              <w:rPr>
                <w:color w:val="000000"/>
              </w:rPr>
            </w:pPr>
            <w:r w:rsidRPr="00735E8A">
              <w:rPr>
                <w:color w:val="000000"/>
              </w:rPr>
              <w:t>46/0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A460B" w14:textId="77777777" w:rsidR="00735E8A" w:rsidRPr="00735E8A" w:rsidRDefault="00735E8A" w:rsidP="00647BA5">
            <w:pPr>
              <w:jc w:val="center"/>
              <w:rPr>
                <w:color w:val="000000"/>
              </w:rPr>
            </w:pPr>
            <w:r w:rsidRPr="00735E8A">
              <w:rPr>
                <w:color w:val="000000"/>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DE212" w14:textId="77777777" w:rsidR="00735E8A" w:rsidRPr="00735E8A" w:rsidRDefault="00735E8A" w:rsidP="00647BA5">
            <w:pPr>
              <w:jc w:val="center"/>
              <w:rPr>
                <w:color w:val="000000"/>
              </w:rPr>
            </w:pPr>
            <w:r w:rsidRPr="00735E8A">
              <w:rPr>
                <w:color w:val="000000"/>
              </w:rPr>
              <w:t>481100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6B0B8" w14:textId="77777777" w:rsidR="00735E8A" w:rsidRPr="00735E8A" w:rsidRDefault="00735E8A" w:rsidP="00647BA5">
            <w:pPr>
              <w:rPr>
                <w:color w:val="000000"/>
              </w:rPr>
            </w:pPr>
            <w:proofErr w:type="spellStart"/>
            <w:r w:rsidRPr="00735E8A">
              <w:rPr>
                <w:color w:val="000000"/>
              </w:rPr>
              <w:t>Dotacije</w:t>
            </w:r>
            <w:proofErr w:type="spellEnd"/>
            <w:r w:rsidRPr="00735E8A">
              <w:rPr>
                <w:color w:val="000000"/>
              </w:rPr>
              <w:t xml:space="preserve"> </w:t>
            </w:r>
            <w:proofErr w:type="spellStart"/>
            <w:r w:rsidRPr="00735E8A">
              <w:rPr>
                <w:color w:val="000000"/>
              </w:rPr>
              <w:t>neprofitnim</w:t>
            </w:r>
            <w:proofErr w:type="spellEnd"/>
            <w:r w:rsidRPr="00735E8A">
              <w:rPr>
                <w:color w:val="000000"/>
              </w:rPr>
              <w:t xml:space="preserve"> </w:t>
            </w:r>
            <w:proofErr w:type="spellStart"/>
            <w:r w:rsidRPr="00735E8A">
              <w:rPr>
                <w:color w:val="000000"/>
              </w:rPr>
              <w:t>organizacijama</w:t>
            </w:r>
            <w:proofErr w:type="spellEnd"/>
            <w:r w:rsidRPr="00735E8A">
              <w:rPr>
                <w:color w:val="000000"/>
              </w:rPr>
              <w:t xml:space="preserve"> </w:t>
            </w:r>
            <w:proofErr w:type="spellStart"/>
            <w:r w:rsidRPr="00735E8A">
              <w:rPr>
                <w:color w:val="000000"/>
              </w:rPr>
              <w:t>koje</w:t>
            </w:r>
            <w:proofErr w:type="spellEnd"/>
            <w:r w:rsidRPr="00735E8A">
              <w:rPr>
                <w:color w:val="000000"/>
              </w:rPr>
              <w:t xml:space="preserve"> </w:t>
            </w:r>
            <w:proofErr w:type="spellStart"/>
            <w:r w:rsidRPr="00735E8A">
              <w:rPr>
                <w:color w:val="000000"/>
              </w:rPr>
              <w:t>pružaju</w:t>
            </w:r>
            <w:proofErr w:type="spellEnd"/>
            <w:r w:rsidRPr="00735E8A">
              <w:rPr>
                <w:color w:val="000000"/>
              </w:rPr>
              <w:t xml:space="preserve"> </w:t>
            </w:r>
            <w:proofErr w:type="spellStart"/>
            <w:r w:rsidRPr="00735E8A">
              <w:rPr>
                <w:color w:val="000000"/>
              </w:rPr>
              <w:t>pomoć</w:t>
            </w:r>
            <w:proofErr w:type="spellEnd"/>
            <w:r w:rsidRPr="00735E8A">
              <w:rPr>
                <w:color w:val="000000"/>
              </w:rPr>
              <w:t xml:space="preserve"> </w:t>
            </w:r>
            <w:proofErr w:type="spellStart"/>
            <w:r w:rsidRPr="00735E8A">
              <w:rPr>
                <w:color w:val="000000"/>
              </w:rPr>
              <w:t>domaćinstvima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65710" w14:textId="77777777" w:rsidR="00735E8A" w:rsidRPr="00735E8A" w:rsidRDefault="00735E8A" w:rsidP="00647BA5">
            <w:pPr>
              <w:jc w:val="right"/>
              <w:rPr>
                <w:color w:val="000000"/>
              </w:rPr>
            </w:pPr>
            <w:r w:rsidRPr="00735E8A">
              <w:rPr>
                <w:color w:val="000000"/>
              </w:rPr>
              <w:t>4.100.000,00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6E0F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07F7B"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743D1" w14:textId="77777777" w:rsidR="00735E8A" w:rsidRPr="00735E8A" w:rsidRDefault="00735E8A" w:rsidP="00647BA5">
            <w:pPr>
              <w:jc w:val="right"/>
              <w:rPr>
                <w:color w:val="000000"/>
              </w:rPr>
            </w:pPr>
            <w:r w:rsidRPr="00735E8A">
              <w:rPr>
                <w:color w:val="000000"/>
              </w:rPr>
              <w:t>4.100.000,00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A4149E6" w14:textId="77777777" w:rsidR="00735E8A" w:rsidRPr="00735E8A" w:rsidRDefault="00735E8A" w:rsidP="00647BA5">
            <w:pPr>
              <w:jc w:val="right"/>
              <w:rPr>
                <w:color w:val="000000"/>
              </w:rPr>
            </w:pPr>
            <w:r w:rsidRPr="00735E8A">
              <w:rPr>
                <w:color w:val="000000"/>
              </w:rPr>
              <w:t>0,33</w:t>
            </w:r>
          </w:p>
        </w:tc>
      </w:tr>
      <w:tr w:rsidR="00735E8A" w14:paraId="3F6F63E6"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710C1" w14:textId="77777777" w:rsidR="00735E8A" w:rsidRPr="00735E8A" w:rsidRDefault="00735E8A" w:rsidP="00647BA5">
            <w:pPr>
              <w:jc w:val="center"/>
              <w:rPr>
                <w:color w:val="000000"/>
              </w:rPr>
            </w:pPr>
            <w:r w:rsidRPr="00735E8A">
              <w:rPr>
                <w:color w:val="000000"/>
              </w:rPr>
              <w:t>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A97D3" w14:textId="77777777" w:rsidR="00735E8A" w:rsidRPr="00735E8A" w:rsidRDefault="00735E8A" w:rsidP="00647BA5">
            <w:pPr>
              <w:jc w:val="center"/>
              <w:rPr>
                <w:color w:val="000000"/>
              </w:rPr>
            </w:pPr>
            <w:r w:rsidRPr="00735E8A">
              <w:rPr>
                <w:color w:val="000000"/>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F6015" w14:textId="77777777" w:rsidR="00735E8A" w:rsidRPr="00735E8A" w:rsidRDefault="00735E8A" w:rsidP="00647BA5">
            <w:pPr>
              <w:jc w:val="center"/>
              <w:rPr>
                <w:color w:val="000000"/>
              </w:rPr>
            </w:pPr>
            <w:r w:rsidRPr="00735E8A">
              <w:rPr>
                <w:color w:val="000000"/>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5C4B8" w14:textId="77777777" w:rsidR="00735E8A" w:rsidRPr="00735E8A" w:rsidRDefault="00735E8A" w:rsidP="00647BA5">
            <w:pPr>
              <w:rPr>
                <w:color w:val="000000"/>
              </w:rPr>
            </w:pPr>
            <w:proofErr w:type="spellStart"/>
            <w:r w:rsidRPr="00735E8A">
              <w:rPr>
                <w:color w:val="000000"/>
              </w:rPr>
              <w:t>Ostale</w:t>
            </w:r>
            <w:proofErr w:type="spellEnd"/>
            <w:r w:rsidRPr="00735E8A">
              <w:rPr>
                <w:color w:val="000000"/>
              </w:rPr>
              <w:t xml:space="preserve"> </w:t>
            </w:r>
            <w:proofErr w:type="spellStart"/>
            <w:r w:rsidRPr="00735E8A">
              <w:rPr>
                <w:color w:val="000000"/>
              </w:rPr>
              <w:t>opšte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89E70" w14:textId="77777777" w:rsidR="00735E8A" w:rsidRPr="00735E8A" w:rsidRDefault="00735E8A" w:rsidP="00647BA5">
            <w:pPr>
              <w:jc w:val="right"/>
              <w:rPr>
                <w:color w:val="000000"/>
              </w:rPr>
            </w:pPr>
            <w:r w:rsidRPr="00735E8A">
              <w:rPr>
                <w:color w:val="000000"/>
              </w:rPr>
              <w:t>2.660.000,00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2EF20"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C808E" w14:textId="77777777" w:rsidR="00735E8A" w:rsidRPr="00735E8A" w:rsidRDefault="00735E8A" w:rsidP="00647BA5">
            <w:pPr>
              <w:jc w:val="right"/>
              <w:rPr>
                <w:color w:val="000000"/>
              </w:rPr>
            </w:pPr>
            <w:r w:rsidRPr="00735E8A">
              <w:rPr>
                <w:color w:val="000000"/>
              </w:rPr>
              <w:t>5.760.000,00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CB0EF" w14:textId="77777777" w:rsidR="00735E8A" w:rsidRPr="00735E8A" w:rsidRDefault="00735E8A" w:rsidP="00647BA5">
            <w:pPr>
              <w:jc w:val="right"/>
              <w:rPr>
                <w:color w:val="000000"/>
              </w:rPr>
            </w:pPr>
            <w:r w:rsidRPr="00735E8A">
              <w:rPr>
                <w:color w:val="000000"/>
              </w:rPr>
              <w:t>8.420.000,00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F2CA981" w14:textId="77777777" w:rsidR="00735E8A" w:rsidRPr="00735E8A" w:rsidRDefault="00735E8A" w:rsidP="00647BA5">
            <w:pPr>
              <w:jc w:val="right"/>
              <w:rPr>
                <w:color w:val="000000"/>
              </w:rPr>
            </w:pPr>
            <w:r w:rsidRPr="00735E8A">
              <w:rPr>
                <w:color w:val="000000"/>
              </w:rPr>
              <w:t>0,68</w:t>
            </w:r>
          </w:p>
        </w:tc>
      </w:tr>
      <w:tr w:rsidR="00735E8A" w14:paraId="540FBD87"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84493" w14:textId="77777777" w:rsidR="00735E8A" w:rsidRPr="00735E8A" w:rsidRDefault="00735E8A" w:rsidP="00647BA5">
            <w:pPr>
              <w:jc w:val="center"/>
              <w:rPr>
                <w:color w:val="000000"/>
              </w:rPr>
            </w:pPr>
            <w:r w:rsidRPr="00735E8A">
              <w:rPr>
                <w:color w:val="000000"/>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B82F5" w14:textId="77777777" w:rsidR="00735E8A" w:rsidRPr="00735E8A" w:rsidRDefault="00735E8A" w:rsidP="00647BA5">
            <w:pPr>
              <w:jc w:val="center"/>
              <w:rPr>
                <w:color w:val="000000"/>
              </w:rPr>
            </w:pPr>
            <w:r w:rsidRPr="00735E8A">
              <w:rPr>
                <w:color w:val="000000"/>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BDCC0" w14:textId="77777777" w:rsidR="00735E8A" w:rsidRPr="00735E8A" w:rsidRDefault="00735E8A" w:rsidP="00647BA5">
            <w:pPr>
              <w:jc w:val="center"/>
              <w:rPr>
                <w:color w:val="000000"/>
              </w:rPr>
            </w:pPr>
            <w:r w:rsidRPr="00735E8A">
              <w:rPr>
                <w:color w:val="000000"/>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0933A" w14:textId="77777777" w:rsidR="00735E8A" w:rsidRPr="00735E8A" w:rsidRDefault="00735E8A" w:rsidP="00647BA5">
            <w:pPr>
              <w:rPr>
                <w:color w:val="000000"/>
              </w:rPr>
            </w:pPr>
            <w:proofErr w:type="spellStart"/>
            <w:r w:rsidRPr="00735E8A">
              <w:rPr>
                <w:color w:val="000000"/>
              </w:rPr>
              <w:t>Materijali</w:t>
            </w:r>
            <w:proofErr w:type="spellEnd"/>
            <w:r w:rsidRPr="00735E8A">
              <w:rPr>
                <w:color w:val="000000"/>
              </w:rPr>
              <w:t xml:space="preserve"> za </w:t>
            </w:r>
            <w:proofErr w:type="spellStart"/>
            <w:r w:rsidRPr="00735E8A">
              <w:rPr>
                <w:color w:val="000000"/>
              </w:rPr>
              <w:t>saobraćaj</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D2456" w14:textId="77777777" w:rsidR="00735E8A" w:rsidRPr="00735E8A" w:rsidRDefault="00735E8A" w:rsidP="00647BA5">
            <w:pPr>
              <w:jc w:val="right"/>
              <w:rPr>
                <w:color w:val="000000"/>
              </w:rPr>
            </w:pPr>
            <w:r w:rsidRPr="00735E8A">
              <w:rPr>
                <w:color w:val="000000"/>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7D247"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AE23C" w14:textId="77777777" w:rsidR="00735E8A" w:rsidRPr="00735E8A" w:rsidRDefault="00735E8A" w:rsidP="00647BA5">
            <w:pPr>
              <w:jc w:val="right"/>
              <w:rPr>
                <w:color w:val="000000"/>
              </w:rPr>
            </w:pPr>
            <w:r w:rsidRPr="00735E8A">
              <w:rPr>
                <w:color w:val="000000"/>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5D5C3" w14:textId="77777777" w:rsidR="00735E8A" w:rsidRPr="00735E8A" w:rsidRDefault="00735E8A" w:rsidP="00647BA5">
            <w:pPr>
              <w:jc w:val="right"/>
              <w:rPr>
                <w:color w:val="000000"/>
              </w:rPr>
            </w:pPr>
            <w:r w:rsidRPr="00735E8A">
              <w:rPr>
                <w:color w:val="000000"/>
              </w:rPr>
              <w:t>240.000,00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D467BFF" w14:textId="77777777" w:rsidR="00735E8A" w:rsidRPr="00735E8A" w:rsidRDefault="00735E8A" w:rsidP="00647BA5">
            <w:pPr>
              <w:jc w:val="right"/>
              <w:rPr>
                <w:color w:val="000000"/>
              </w:rPr>
            </w:pPr>
            <w:r w:rsidRPr="00735E8A">
              <w:rPr>
                <w:color w:val="000000"/>
              </w:rPr>
              <w:t>0,02</w:t>
            </w:r>
          </w:p>
        </w:tc>
      </w:tr>
      <w:tr w:rsidR="00735E8A" w14:paraId="143F24A4"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6C05A" w14:textId="77777777" w:rsidR="00735E8A" w:rsidRPr="00735E8A" w:rsidRDefault="00735E8A" w:rsidP="00647BA5">
            <w:pPr>
              <w:jc w:val="center"/>
              <w:rPr>
                <w:color w:val="000000"/>
              </w:rPr>
            </w:pPr>
            <w:r w:rsidRPr="00735E8A">
              <w:rPr>
                <w:color w:val="000000"/>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E3483" w14:textId="77777777" w:rsidR="00735E8A" w:rsidRPr="00735E8A" w:rsidRDefault="00735E8A" w:rsidP="00647BA5">
            <w:pPr>
              <w:jc w:val="center"/>
              <w:rPr>
                <w:color w:val="000000"/>
              </w:rPr>
            </w:pPr>
            <w:r w:rsidRPr="00735E8A">
              <w:rPr>
                <w:color w:val="000000"/>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123C8" w14:textId="77777777" w:rsidR="00735E8A" w:rsidRPr="00735E8A" w:rsidRDefault="00735E8A" w:rsidP="00647BA5">
            <w:pPr>
              <w:jc w:val="center"/>
              <w:rPr>
                <w:color w:val="000000"/>
              </w:rPr>
            </w:pPr>
            <w:r w:rsidRPr="00735E8A">
              <w:rPr>
                <w:color w:val="000000"/>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6B795" w14:textId="77777777" w:rsidR="00735E8A" w:rsidRPr="00735E8A" w:rsidRDefault="00735E8A" w:rsidP="00647BA5">
            <w:pPr>
              <w:rPr>
                <w:color w:val="000000"/>
              </w:rPr>
            </w:pPr>
            <w:proofErr w:type="spellStart"/>
            <w:r w:rsidRPr="00735E8A">
              <w:rPr>
                <w:color w:val="000000"/>
              </w:rPr>
              <w:t>Materijali</w:t>
            </w:r>
            <w:proofErr w:type="spellEnd"/>
            <w:r w:rsidRPr="00735E8A">
              <w:rPr>
                <w:color w:val="000000"/>
              </w:rPr>
              <w:t xml:space="preserve"> za </w:t>
            </w:r>
            <w:proofErr w:type="spellStart"/>
            <w:r w:rsidRPr="00735E8A">
              <w:rPr>
                <w:color w:val="000000"/>
              </w:rPr>
              <w:t>održavanje</w:t>
            </w:r>
            <w:proofErr w:type="spellEnd"/>
            <w:r w:rsidRPr="00735E8A">
              <w:rPr>
                <w:color w:val="000000"/>
              </w:rPr>
              <w:t xml:space="preserve"> </w:t>
            </w:r>
            <w:proofErr w:type="spellStart"/>
            <w:r w:rsidRPr="00735E8A">
              <w:rPr>
                <w:color w:val="000000"/>
              </w:rPr>
              <w:t>higijene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ugostiteljstvo</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D7ACF" w14:textId="77777777" w:rsidR="00735E8A" w:rsidRPr="00735E8A" w:rsidRDefault="00735E8A" w:rsidP="00647BA5">
            <w:pPr>
              <w:jc w:val="right"/>
              <w:rPr>
                <w:color w:val="000000"/>
              </w:rPr>
            </w:pPr>
            <w:r w:rsidRPr="00735E8A">
              <w:rPr>
                <w:color w:val="000000"/>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D536E"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68319" w14:textId="77777777" w:rsidR="00735E8A" w:rsidRPr="00735E8A" w:rsidRDefault="00735E8A" w:rsidP="00647BA5">
            <w:pPr>
              <w:jc w:val="right"/>
              <w:rPr>
                <w:color w:val="000000"/>
              </w:rPr>
            </w:pPr>
            <w:r w:rsidRPr="00735E8A">
              <w:rPr>
                <w:color w:val="000000"/>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00B48" w14:textId="77777777" w:rsidR="00735E8A" w:rsidRPr="00735E8A" w:rsidRDefault="00735E8A" w:rsidP="00647BA5">
            <w:pPr>
              <w:jc w:val="right"/>
              <w:rPr>
                <w:color w:val="000000"/>
              </w:rPr>
            </w:pPr>
            <w:r w:rsidRPr="00735E8A">
              <w:rPr>
                <w:color w:val="000000"/>
              </w:rPr>
              <w:t>240.000,00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34DA1A6" w14:textId="77777777" w:rsidR="00735E8A" w:rsidRPr="00735E8A" w:rsidRDefault="00735E8A" w:rsidP="00647BA5">
            <w:pPr>
              <w:jc w:val="right"/>
              <w:rPr>
                <w:color w:val="000000"/>
              </w:rPr>
            </w:pPr>
            <w:r w:rsidRPr="00735E8A">
              <w:rPr>
                <w:color w:val="000000"/>
              </w:rPr>
              <w:t>0,02</w:t>
            </w:r>
          </w:p>
        </w:tc>
      </w:tr>
      <w:tr w:rsidR="00735E8A" w14:paraId="0A562780"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D580E" w14:textId="77777777" w:rsidR="00735E8A" w:rsidRPr="00735E8A" w:rsidRDefault="00735E8A" w:rsidP="00647BA5">
            <w:pPr>
              <w:jc w:val="center"/>
              <w:rPr>
                <w:color w:val="000000"/>
              </w:rPr>
            </w:pPr>
            <w:r w:rsidRPr="00735E8A">
              <w:rPr>
                <w:color w:val="000000"/>
              </w:rPr>
              <w:t>49/0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7FEEE"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BD53E" w14:textId="77777777" w:rsidR="00735E8A" w:rsidRPr="00735E8A" w:rsidRDefault="00735E8A" w:rsidP="00647BA5">
            <w:pPr>
              <w:jc w:val="center"/>
              <w:rPr>
                <w:color w:val="000000"/>
              </w:rPr>
            </w:pPr>
            <w:r w:rsidRPr="00735E8A">
              <w:rPr>
                <w:color w:val="000000"/>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06AC4" w14:textId="77777777" w:rsidR="00735E8A" w:rsidRPr="00735E8A" w:rsidRDefault="00735E8A" w:rsidP="00647BA5">
            <w:pPr>
              <w:rPr>
                <w:color w:val="000000"/>
              </w:rPr>
            </w:pPr>
            <w:proofErr w:type="spellStart"/>
            <w:r w:rsidRPr="00735E8A">
              <w:rPr>
                <w:color w:val="000000"/>
              </w:rPr>
              <w:t>Energetske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CA05F" w14:textId="77777777" w:rsidR="00735E8A" w:rsidRPr="00735E8A" w:rsidRDefault="00735E8A" w:rsidP="00647BA5">
            <w:pPr>
              <w:jc w:val="right"/>
              <w:rPr>
                <w:color w:val="000000"/>
              </w:rPr>
            </w:pPr>
            <w:r w:rsidRPr="00735E8A">
              <w:rPr>
                <w:color w:val="000000"/>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114B5"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44670"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EF2A2" w14:textId="77777777" w:rsidR="00735E8A" w:rsidRPr="00735E8A" w:rsidRDefault="00735E8A" w:rsidP="00647BA5">
            <w:pPr>
              <w:jc w:val="right"/>
              <w:rPr>
                <w:color w:val="000000"/>
              </w:rPr>
            </w:pPr>
            <w:r w:rsidRPr="00735E8A">
              <w:rPr>
                <w:color w:val="000000"/>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7FEF050" w14:textId="77777777" w:rsidR="00735E8A" w:rsidRPr="00735E8A" w:rsidRDefault="00735E8A" w:rsidP="00647BA5">
            <w:pPr>
              <w:jc w:val="right"/>
              <w:rPr>
                <w:color w:val="000000"/>
              </w:rPr>
            </w:pPr>
            <w:r w:rsidRPr="00735E8A">
              <w:rPr>
                <w:color w:val="000000"/>
              </w:rPr>
              <w:t>0,04</w:t>
            </w:r>
          </w:p>
        </w:tc>
      </w:tr>
      <w:tr w:rsidR="00735E8A" w14:paraId="02440BAD"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6057C" w14:textId="77777777" w:rsidR="00735E8A" w:rsidRPr="00735E8A" w:rsidRDefault="00735E8A" w:rsidP="00647BA5">
            <w:pPr>
              <w:jc w:val="center"/>
              <w:rPr>
                <w:color w:val="000000"/>
              </w:rPr>
            </w:pPr>
            <w:r w:rsidRPr="00735E8A">
              <w:rPr>
                <w:color w:val="000000"/>
              </w:rPr>
              <w:t>49/0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D316E"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DF219" w14:textId="77777777" w:rsidR="00735E8A" w:rsidRPr="00735E8A" w:rsidRDefault="00735E8A" w:rsidP="00647BA5">
            <w:pPr>
              <w:jc w:val="center"/>
              <w:rPr>
                <w:color w:val="000000"/>
              </w:rPr>
            </w:pPr>
            <w:r w:rsidRPr="00735E8A">
              <w:rPr>
                <w:color w:val="000000"/>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D7834" w14:textId="77777777" w:rsidR="00735E8A" w:rsidRPr="00735E8A" w:rsidRDefault="00735E8A" w:rsidP="00647BA5">
            <w:pPr>
              <w:rPr>
                <w:color w:val="000000"/>
              </w:rPr>
            </w:pPr>
            <w:proofErr w:type="spellStart"/>
            <w:r w:rsidRPr="00735E8A">
              <w:rPr>
                <w:color w:val="000000"/>
              </w:rPr>
              <w:t>Naknade</w:t>
            </w:r>
            <w:proofErr w:type="spellEnd"/>
            <w:r w:rsidRPr="00735E8A">
              <w:rPr>
                <w:color w:val="000000"/>
              </w:rPr>
              <w:t xml:space="preserve"> </w:t>
            </w:r>
            <w:proofErr w:type="spellStart"/>
            <w:r w:rsidRPr="00735E8A">
              <w:rPr>
                <w:color w:val="000000"/>
              </w:rPr>
              <w:t>troškova</w:t>
            </w:r>
            <w:proofErr w:type="spellEnd"/>
            <w:r w:rsidRPr="00735E8A">
              <w:rPr>
                <w:color w:val="000000"/>
              </w:rPr>
              <w:t xml:space="preserve"> za </w:t>
            </w:r>
            <w:proofErr w:type="spellStart"/>
            <w:r w:rsidRPr="00735E8A">
              <w:rPr>
                <w:color w:val="000000"/>
              </w:rPr>
              <w:t>zaposlene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9675E" w14:textId="77777777" w:rsidR="00735E8A" w:rsidRPr="00735E8A" w:rsidRDefault="00735E8A" w:rsidP="00647BA5">
            <w:pPr>
              <w:jc w:val="right"/>
              <w:rPr>
                <w:color w:val="000000"/>
              </w:rPr>
            </w:pPr>
            <w:r w:rsidRPr="00735E8A">
              <w:rPr>
                <w:color w:val="000000"/>
              </w:rPr>
              <w:t>215.174,00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F3A04"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1A67D"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CC6C6" w14:textId="77777777" w:rsidR="00735E8A" w:rsidRPr="00735E8A" w:rsidRDefault="00735E8A" w:rsidP="00647BA5">
            <w:pPr>
              <w:jc w:val="right"/>
              <w:rPr>
                <w:color w:val="000000"/>
              </w:rPr>
            </w:pPr>
            <w:r w:rsidRPr="00735E8A">
              <w:rPr>
                <w:color w:val="000000"/>
              </w:rPr>
              <w:t>215.174,00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BC29111" w14:textId="77777777" w:rsidR="00735E8A" w:rsidRPr="00735E8A" w:rsidRDefault="00735E8A" w:rsidP="00647BA5">
            <w:pPr>
              <w:jc w:val="right"/>
              <w:rPr>
                <w:color w:val="000000"/>
              </w:rPr>
            </w:pPr>
            <w:r w:rsidRPr="00735E8A">
              <w:rPr>
                <w:color w:val="000000"/>
              </w:rPr>
              <w:t>0,02</w:t>
            </w:r>
          </w:p>
        </w:tc>
      </w:tr>
      <w:tr w:rsidR="00735E8A" w14:paraId="24AB32C0"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09ECD" w14:textId="77777777" w:rsidR="00735E8A" w:rsidRPr="00735E8A" w:rsidRDefault="00735E8A" w:rsidP="00647BA5">
            <w:pPr>
              <w:jc w:val="center"/>
              <w:rPr>
                <w:color w:val="000000"/>
              </w:rPr>
            </w:pPr>
            <w:r w:rsidRPr="00735E8A">
              <w:rPr>
                <w:color w:val="000000"/>
              </w:rPr>
              <w:t>49/0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8E5BB"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21DCD" w14:textId="77777777" w:rsidR="00735E8A" w:rsidRPr="00735E8A" w:rsidRDefault="00735E8A" w:rsidP="00647BA5">
            <w:pPr>
              <w:jc w:val="center"/>
              <w:rPr>
                <w:color w:val="000000"/>
              </w:rPr>
            </w:pPr>
            <w:r w:rsidRPr="00735E8A">
              <w:rPr>
                <w:color w:val="000000"/>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E1B2A" w14:textId="77777777" w:rsidR="00735E8A" w:rsidRPr="00735E8A" w:rsidRDefault="00735E8A" w:rsidP="00647BA5">
            <w:pPr>
              <w:rPr>
                <w:color w:val="000000"/>
              </w:rPr>
            </w:pPr>
            <w:proofErr w:type="spellStart"/>
            <w:r w:rsidRPr="00735E8A">
              <w:rPr>
                <w:color w:val="000000"/>
              </w:rPr>
              <w:t>Komunalne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4DDFE" w14:textId="77777777" w:rsidR="00735E8A" w:rsidRPr="00735E8A" w:rsidRDefault="00735E8A" w:rsidP="00647BA5">
            <w:pPr>
              <w:jc w:val="right"/>
              <w:rPr>
                <w:color w:val="000000"/>
              </w:rPr>
            </w:pPr>
            <w:r w:rsidRPr="00735E8A">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53AE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1A3C3"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41C46" w14:textId="77777777" w:rsidR="00735E8A" w:rsidRPr="00735E8A" w:rsidRDefault="00735E8A" w:rsidP="00647BA5">
            <w:pPr>
              <w:jc w:val="right"/>
              <w:rPr>
                <w:color w:val="000000"/>
              </w:rPr>
            </w:pPr>
            <w:r w:rsidRPr="00735E8A">
              <w:rPr>
                <w:color w:val="000000"/>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A6D7842" w14:textId="77777777" w:rsidR="00735E8A" w:rsidRPr="00735E8A" w:rsidRDefault="00735E8A" w:rsidP="00647BA5">
            <w:pPr>
              <w:jc w:val="right"/>
              <w:rPr>
                <w:color w:val="000000"/>
              </w:rPr>
            </w:pPr>
            <w:r w:rsidRPr="00735E8A">
              <w:rPr>
                <w:color w:val="000000"/>
              </w:rPr>
              <w:t>0,01</w:t>
            </w:r>
          </w:p>
        </w:tc>
      </w:tr>
      <w:tr w:rsidR="00735E8A" w14:paraId="3A9829B0"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6C11F" w14:textId="77777777" w:rsidR="00735E8A" w:rsidRPr="00735E8A" w:rsidRDefault="00735E8A" w:rsidP="00647BA5">
            <w:pPr>
              <w:jc w:val="center"/>
              <w:rPr>
                <w:color w:val="000000"/>
              </w:rPr>
            </w:pPr>
            <w:r w:rsidRPr="00735E8A">
              <w:rPr>
                <w:color w:val="000000"/>
              </w:rPr>
              <w:lastRenderedPageBreak/>
              <w:t>49/0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BA625"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191C9" w14:textId="77777777" w:rsidR="00735E8A" w:rsidRPr="00735E8A" w:rsidRDefault="00735E8A" w:rsidP="00647BA5">
            <w:pPr>
              <w:jc w:val="center"/>
              <w:rPr>
                <w:color w:val="000000"/>
              </w:rPr>
            </w:pPr>
            <w:r w:rsidRPr="00735E8A">
              <w:rPr>
                <w:color w:val="000000"/>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2BCA4" w14:textId="77777777" w:rsidR="00735E8A" w:rsidRPr="00735E8A" w:rsidRDefault="00735E8A" w:rsidP="00647BA5">
            <w:pPr>
              <w:rPr>
                <w:color w:val="000000"/>
              </w:rPr>
            </w:pPr>
            <w:proofErr w:type="spellStart"/>
            <w:r w:rsidRPr="00735E8A">
              <w:rPr>
                <w:color w:val="000000"/>
              </w:rPr>
              <w:t>Administrativna</w:t>
            </w:r>
            <w:proofErr w:type="spellEnd"/>
            <w:r w:rsidRPr="00735E8A">
              <w:rPr>
                <w:color w:val="000000"/>
              </w:rPr>
              <w:t xml:space="preserve"> </w:t>
            </w:r>
            <w:proofErr w:type="spellStart"/>
            <w:r w:rsidRPr="00735E8A">
              <w:rPr>
                <w:color w:val="000000"/>
              </w:rPr>
              <w:t>oprema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B9348" w14:textId="77777777" w:rsidR="00735E8A" w:rsidRPr="00735E8A" w:rsidRDefault="00735E8A" w:rsidP="00647BA5">
            <w:pPr>
              <w:jc w:val="right"/>
              <w:rPr>
                <w:color w:val="000000"/>
              </w:rPr>
            </w:pPr>
            <w:r w:rsidRPr="00735E8A">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DF15F"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1968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8FB7C" w14:textId="77777777" w:rsidR="00735E8A" w:rsidRPr="00735E8A" w:rsidRDefault="00735E8A" w:rsidP="00647BA5">
            <w:pPr>
              <w:jc w:val="right"/>
              <w:rPr>
                <w:color w:val="000000"/>
              </w:rPr>
            </w:pPr>
            <w:r w:rsidRPr="00735E8A">
              <w:rPr>
                <w:color w:val="000000"/>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8A4853C" w14:textId="77777777" w:rsidR="00735E8A" w:rsidRPr="00735E8A" w:rsidRDefault="00735E8A" w:rsidP="00647BA5">
            <w:pPr>
              <w:jc w:val="right"/>
              <w:rPr>
                <w:color w:val="000000"/>
              </w:rPr>
            </w:pPr>
            <w:r w:rsidRPr="00735E8A">
              <w:rPr>
                <w:color w:val="000000"/>
              </w:rPr>
              <w:t>0,01</w:t>
            </w:r>
          </w:p>
        </w:tc>
      </w:tr>
      <w:tr w:rsidR="00735E8A" w14:paraId="694539B3"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40513" w14:textId="77777777" w:rsidR="00735E8A" w:rsidRPr="00735E8A" w:rsidRDefault="00735E8A" w:rsidP="00647BA5">
            <w:pPr>
              <w:jc w:val="center"/>
              <w:rPr>
                <w:color w:val="000000"/>
              </w:rPr>
            </w:pPr>
            <w:r w:rsidRPr="00735E8A">
              <w:rPr>
                <w:color w:val="000000"/>
              </w:rPr>
              <w:t>49/0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39653"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AC1B3" w14:textId="77777777" w:rsidR="00735E8A" w:rsidRPr="00735E8A" w:rsidRDefault="00735E8A" w:rsidP="00647BA5">
            <w:pPr>
              <w:jc w:val="center"/>
              <w:rPr>
                <w:color w:val="000000"/>
              </w:rPr>
            </w:pPr>
            <w:r w:rsidRPr="00735E8A">
              <w:rPr>
                <w:color w:val="000000"/>
              </w:rPr>
              <w:t>472900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5B7CF" w14:textId="77777777" w:rsidR="00735E8A" w:rsidRPr="00735E8A" w:rsidRDefault="00735E8A" w:rsidP="00647BA5">
            <w:pPr>
              <w:rPr>
                <w:color w:val="000000"/>
              </w:rPr>
            </w:pPr>
            <w:proofErr w:type="spellStart"/>
            <w:r w:rsidRPr="00735E8A">
              <w:rPr>
                <w:color w:val="000000"/>
              </w:rPr>
              <w:t>Ostale</w:t>
            </w:r>
            <w:proofErr w:type="spellEnd"/>
            <w:r w:rsidRPr="00735E8A">
              <w:rPr>
                <w:color w:val="000000"/>
              </w:rPr>
              <w:t xml:space="preserve"> </w:t>
            </w:r>
            <w:proofErr w:type="spellStart"/>
            <w:r w:rsidRPr="00735E8A">
              <w:rPr>
                <w:color w:val="000000"/>
              </w:rPr>
              <w:t>naknade</w:t>
            </w:r>
            <w:proofErr w:type="spellEnd"/>
            <w:r w:rsidRPr="00735E8A">
              <w:rPr>
                <w:color w:val="000000"/>
              </w:rPr>
              <w:t xml:space="preserve"> </w:t>
            </w:r>
            <w:proofErr w:type="spellStart"/>
            <w:r w:rsidRPr="00735E8A">
              <w:rPr>
                <w:color w:val="000000"/>
              </w:rPr>
              <w:t>iz</w:t>
            </w:r>
            <w:proofErr w:type="spellEnd"/>
            <w:r w:rsidRPr="00735E8A">
              <w:rPr>
                <w:color w:val="000000"/>
              </w:rPr>
              <w:t xml:space="preserve"> </w:t>
            </w:r>
            <w:proofErr w:type="spellStart"/>
            <w:r w:rsidRPr="00735E8A">
              <w:rPr>
                <w:color w:val="000000"/>
              </w:rPr>
              <w:t>budžeta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95A7D" w14:textId="77777777" w:rsidR="00735E8A" w:rsidRPr="00735E8A" w:rsidRDefault="00735E8A" w:rsidP="00647BA5">
            <w:pPr>
              <w:jc w:val="right"/>
              <w:rPr>
                <w:color w:val="000000"/>
              </w:rPr>
            </w:pPr>
            <w:r w:rsidRPr="00735E8A">
              <w:rPr>
                <w:color w:val="000000"/>
              </w:rPr>
              <w:t>6.024.123,00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14287"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21C1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BAF04" w14:textId="77777777" w:rsidR="00735E8A" w:rsidRPr="00735E8A" w:rsidRDefault="00735E8A" w:rsidP="00647BA5">
            <w:pPr>
              <w:jc w:val="right"/>
              <w:rPr>
                <w:color w:val="000000"/>
              </w:rPr>
            </w:pPr>
            <w:r w:rsidRPr="00735E8A">
              <w:rPr>
                <w:color w:val="000000"/>
              </w:rPr>
              <w:t>6.024.123,00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7E5E314" w14:textId="77777777" w:rsidR="00735E8A" w:rsidRPr="00735E8A" w:rsidRDefault="00735E8A" w:rsidP="00647BA5">
            <w:pPr>
              <w:jc w:val="right"/>
              <w:rPr>
                <w:color w:val="000000"/>
              </w:rPr>
            </w:pPr>
            <w:r w:rsidRPr="00735E8A">
              <w:rPr>
                <w:color w:val="000000"/>
              </w:rPr>
              <w:t>0,49</w:t>
            </w:r>
          </w:p>
        </w:tc>
      </w:tr>
      <w:tr w:rsidR="00735E8A" w14:paraId="6FC2727A"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37427" w14:textId="77777777" w:rsidR="00735E8A" w:rsidRPr="00735E8A" w:rsidRDefault="00735E8A" w:rsidP="00647BA5">
            <w:pPr>
              <w:jc w:val="center"/>
              <w:rPr>
                <w:color w:val="000000"/>
              </w:rPr>
            </w:pPr>
            <w:r w:rsidRPr="00735E8A">
              <w:rPr>
                <w:color w:val="000000"/>
              </w:rPr>
              <w:t>49/0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BB3C4"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C377F" w14:textId="77777777" w:rsidR="00735E8A" w:rsidRPr="00735E8A" w:rsidRDefault="00735E8A" w:rsidP="00647BA5">
            <w:pPr>
              <w:jc w:val="center"/>
              <w:rPr>
                <w:color w:val="000000"/>
              </w:rPr>
            </w:pPr>
            <w:r w:rsidRPr="00735E8A">
              <w:rPr>
                <w:color w:val="000000"/>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A0669" w14:textId="77777777" w:rsidR="00735E8A" w:rsidRPr="00735E8A" w:rsidRDefault="00735E8A" w:rsidP="00647BA5">
            <w:pPr>
              <w:rPr>
                <w:color w:val="000000"/>
              </w:rPr>
            </w:pPr>
            <w:proofErr w:type="spellStart"/>
            <w:r w:rsidRPr="00735E8A">
              <w:rPr>
                <w:color w:val="000000"/>
              </w:rPr>
              <w:t>Doprinos</w:t>
            </w:r>
            <w:proofErr w:type="spellEnd"/>
            <w:r w:rsidRPr="00735E8A">
              <w:rPr>
                <w:color w:val="000000"/>
              </w:rPr>
              <w:t xml:space="preserve"> za </w:t>
            </w:r>
            <w:proofErr w:type="spellStart"/>
            <w:r w:rsidRPr="00735E8A">
              <w:rPr>
                <w:color w:val="000000"/>
              </w:rPr>
              <w:t>penzijsko</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invalidsko</w:t>
            </w:r>
            <w:proofErr w:type="spellEnd"/>
            <w:r w:rsidRPr="00735E8A">
              <w:rPr>
                <w:color w:val="000000"/>
              </w:rPr>
              <w:t xml:space="preserve"> </w:t>
            </w:r>
            <w:proofErr w:type="spellStart"/>
            <w:r w:rsidRPr="00735E8A">
              <w:rPr>
                <w:color w:val="000000"/>
              </w:rPr>
              <w:t>osiguranje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4CCF9" w14:textId="77777777" w:rsidR="00735E8A" w:rsidRPr="00735E8A" w:rsidRDefault="00735E8A" w:rsidP="00647BA5">
            <w:pPr>
              <w:jc w:val="right"/>
              <w:rPr>
                <w:color w:val="000000"/>
              </w:rPr>
            </w:pPr>
            <w:r w:rsidRPr="00735E8A">
              <w:rPr>
                <w:color w:val="000000"/>
              </w:rPr>
              <w:t>485.638,00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85CB4"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91CC4"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14798" w14:textId="77777777" w:rsidR="00735E8A" w:rsidRPr="00735E8A" w:rsidRDefault="00735E8A" w:rsidP="00647BA5">
            <w:pPr>
              <w:jc w:val="right"/>
              <w:rPr>
                <w:color w:val="000000"/>
              </w:rPr>
            </w:pPr>
            <w:r w:rsidRPr="00735E8A">
              <w:rPr>
                <w:color w:val="000000"/>
              </w:rPr>
              <w:t>485.638,00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FC47B7E" w14:textId="77777777" w:rsidR="00735E8A" w:rsidRPr="00735E8A" w:rsidRDefault="00735E8A" w:rsidP="00647BA5">
            <w:pPr>
              <w:jc w:val="right"/>
              <w:rPr>
                <w:color w:val="000000"/>
              </w:rPr>
            </w:pPr>
            <w:r w:rsidRPr="00735E8A">
              <w:rPr>
                <w:color w:val="000000"/>
              </w:rPr>
              <w:t>0,04</w:t>
            </w:r>
          </w:p>
        </w:tc>
      </w:tr>
      <w:tr w:rsidR="00735E8A" w14:paraId="31C836E4"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EAD22" w14:textId="77777777" w:rsidR="00735E8A" w:rsidRPr="00735E8A" w:rsidRDefault="00735E8A" w:rsidP="00647BA5">
            <w:pPr>
              <w:jc w:val="center"/>
              <w:rPr>
                <w:color w:val="000000"/>
              </w:rPr>
            </w:pPr>
            <w:r w:rsidRPr="00735E8A">
              <w:rPr>
                <w:color w:val="000000"/>
              </w:rPr>
              <w:t>49/0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499BC"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ABDD3" w14:textId="77777777" w:rsidR="00735E8A" w:rsidRPr="00735E8A" w:rsidRDefault="00735E8A" w:rsidP="00647BA5">
            <w:pPr>
              <w:jc w:val="center"/>
              <w:rPr>
                <w:color w:val="000000"/>
              </w:rPr>
            </w:pPr>
            <w:r w:rsidRPr="00735E8A">
              <w:rPr>
                <w:color w:val="000000"/>
              </w:rPr>
              <w:t>482100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143A9" w14:textId="77777777" w:rsidR="00735E8A" w:rsidRPr="00735E8A" w:rsidRDefault="00735E8A" w:rsidP="00647BA5">
            <w:pPr>
              <w:rPr>
                <w:color w:val="000000"/>
              </w:rPr>
            </w:pPr>
            <w:proofErr w:type="spellStart"/>
            <w:r w:rsidRPr="00735E8A">
              <w:rPr>
                <w:color w:val="000000"/>
              </w:rPr>
              <w:t>Ostali</w:t>
            </w:r>
            <w:proofErr w:type="spellEnd"/>
            <w:r w:rsidRPr="00735E8A">
              <w:rPr>
                <w:color w:val="000000"/>
              </w:rPr>
              <w:t xml:space="preserve"> </w:t>
            </w:r>
            <w:proofErr w:type="spellStart"/>
            <w:r w:rsidRPr="00735E8A">
              <w:rPr>
                <w:color w:val="000000"/>
              </w:rPr>
              <w:t>porezi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D758D" w14:textId="77777777" w:rsidR="00735E8A" w:rsidRPr="00735E8A" w:rsidRDefault="00735E8A" w:rsidP="00647BA5">
            <w:pPr>
              <w:jc w:val="right"/>
              <w:rPr>
                <w:color w:val="000000"/>
              </w:rPr>
            </w:pPr>
            <w:r w:rsidRPr="00735E8A">
              <w:rPr>
                <w:color w:val="000000"/>
              </w:rPr>
              <w:t>21.916,00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35CD0"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C996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64907" w14:textId="77777777" w:rsidR="00735E8A" w:rsidRPr="00735E8A" w:rsidRDefault="00735E8A" w:rsidP="00647BA5">
            <w:pPr>
              <w:jc w:val="right"/>
              <w:rPr>
                <w:color w:val="000000"/>
              </w:rPr>
            </w:pPr>
            <w:r w:rsidRPr="00735E8A">
              <w:rPr>
                <w:color w:val="000000"/>
              </w:rPr>
              <w:t>21.916,00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67C835C" w14:textId="77777777" w:rsidR="00735E8A" w:rsidRPr="00735E8A" w:rsidRDefault="00735E8A" w:rsidP="00647BA5">
            <w:pPr>
              <w:jc w:val="right"/>
              <w:rPr>
                <w:color w:val="000000"/>
              </w:rPr>
            </w:pPr>
            <w:r w:rsidRPr="00735E8A">
              <w:rPr>
                <w:color w:val="000000"/>
              </w:rPr>
              <w:t>0,00</w:t>
            </w:r>
          </w:p>
        </w:tc>
      </w:tr>
      <w:tr w:rsidR="00735E8A" w14:paraId="6FD2240A"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E93D4" w14:textId="77777777" w:rsidR="00735E8A" w:rsidRPr="00735E8A" w:rsidRDefault="00735E8A" w:rsidP="00647BA5">
            <w:pPr>
              <w:jc w:val="center"/>
              <w:rPr>
                <w:color w:val="000000"/>
              </w:rPr>
            </w:pPr>
            <w:r w:rsidRPr="00735E8A">
              <w:rPr>
                <w:color w:val="000000"/>
              </w:rPr>
              <w:t>49/0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A2567"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99DC9" w14:textId="77777777" w:rsidR="00735E8A" w:rsidRPr="00735E8A" w:rsidRDefault="00735E8A" w:rsidP="00647BA5">
            <w:pPr>
              <w:jc w:val="center"/>
              <w:rPr>
                <w:color w:val="000000"/>
              </w:rPr>
            </w:pPr>
            <w:r w:rsidRPr="00735E8A">
              <w:rPr>
                <w:color w:val="000000"/>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6F8CA" w14:textId="77777777" w:rsidR="00735E8A" w:rsidRPr="00735E8A" w:rsidRDefault="00735E8A" w:rsidP="00647BA5">
            <w:pPr>
              <w:rPr>
                <w:color w:val="000000"/>
              </w:rPr>
            </w:pPr>
            <w:r w:rsidRPr="00735E8A">
              <w:rPr>
                <w:color w:val="000000"/>
              </w:rPr>
              <w:t xml:space="preserve">Plate, </w:t>
            </w:r>
            <w:proofErr w:type="spellStart"/>
            <w:r w:rsidRPr="00735E8A">
              <w:rPr>
                <w:color w:val="000000"/>
              </w:rPr>
              <w:t>dodaci</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naknade</w:t>
            </w:r>
            <w:proofErr w:type="spellEnd"/>
            <w:r w:rsidRPr="00735E8A">
              <w:rPr>
                <w:color w:val="000000"/>
              </w:rPr>
              <w:t xml:space="preserve"> </w:t>
            </w:r>
            <w:proofErr w:type="spellStart"/>
            <w:r w:rsidRPr="00735E8A">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3563E" w14:textId="77777777" w:rsidR="00735E8A" w:rsidRPr="00735E8A" w:rsidRDefault="00735E8A" w:rsidP="00647BA5">
            <w:pPr>
              <w:jc w:val="right"/>
              <w:rPr>
                <w:color w:val="000000"/>
              </w:rPr>
            </w:pPr>
            <w:r w:rsidRPr="00735E8A">
              <w:rPr>
                <w:color w:val="000000"/>
              </w:rPr>
              <w:t>4.560.359,00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061D7"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63C5C"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68BA9" w14:textId="77777777" w:rsidR="00735E8A" w:rsidRPr="00735E8A" w:rsidRDefault="00735E8A" w:rsidP="00647BA5">
            <w:pPr>
              <w:jc w:val="right"/>
              <w:rPr>
                <w:color w:val="000000"/>
              </w:rPr>
            </w:pPr>
            <w:r w:rsidRPr="00735E8A">
              <w:rPr>
                <w:color w:val="000000"/>
              </w:rPr>
              <w:t>4.560.359,00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FF89E00" w14:textId="77777777" w:rsidR="00735E8A" w:rsidRPr="00735E8A" w:rsidRDefault="00735E8A" w:rsidP="00647BA5">
            <w:pPr>
              <w:jc w:val="right"/>
              <w:rPr>
                <w:color w:val="000000"/>
              </w:rPr>
            </w:pPr>
            <w:r w:rsidRPr="00735E8A">
              <w:rPr>
                <w:color w:val="000000"/>
              </w:rPr>
              <w:t>0,37</w:t>
            </w:r>
          </w:p>
        </w:tc>
      </w:tr>
      <w:tr w:rsidR="00735E8A" w14:paraId="79232476"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D7CC1" w14:textId="77777777" w:rsidR="00735E8A" w:rsidRPr="00735E8A" w:rsidRDefault="00735E8A" w:rsidP="00647BA5">
            <w:pPr>
              <w:jc w:val="center"/>
              <w:rPr>
                <w:color w:val="000000"/>
              </w:rPr>
            </w:pPr>
            <w:r w:rsidRPr="00735E8A">
              <w:rPr>
                <w:color w:val="000000"/>
              </w:rPr>
              <w:t>49/0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7F252"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81785" w14:textId="77777777" w:rsidR="00735E8A" w:rsidRPr="00735E8A" w:rsidRDefault="00735E8A" w:rsidP="00647BA5">
            <w:pPr>
              <w:jc w:val="center"/>
              <w:rPr>
                <w:color w:val="000000"/>
              </w:rPr>
            </w:pPr>
            <w:r w:rsidRPr="00735E8A">
              <w:rPr>
                <w:color w:val="000000"/>
              </w:rPr>
              <w:t>422400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B1A16" w14:textId="77777777" w:rsidR="00735E8A" w:rsidRPr="00735E8A" w:rsidRDefault="00735E8A" w:rsidP="00647BA5">
            <w:pPr>
              <w:rPr>
                <w:color w:val="000000"/>
              </w:rPr>
            </w:pPr>
            <w:proofErr w:type="spellStart"/>
            <w:r w:rsidRPr="00735E8A">
              <w:rPr>
                <w:color w:val="000000"/>
              </w:rPr>
              <w:t>Troškovi</w:t>
            </w:r>
            <w:proofErr w:type="spellEnd"/>
            <w:r w:rsidRPr="00735E8A">
              <w:rPr>
                <w:color w:val="000000"/>
              </w:rPr>
              <w:t xml:space="preserve"> </w:t>
            </w:r>
            <w:proofErr w:type="spellStart"/>
            <w:r w:rsidRPr="00735E8A">
              <w:rPr>
                <w:color w:val="000000"/>
              </w:rPr>
              <w:t>putovanja</w:t>
            </w:r>
            <w:proofErr w:type="spellEnd"/>
            <w:r w:rsidRPr="00735E8A">
              <w:rPr>
                <w:color w:val="000000"/>
              </w:rPr>
              <w:t xml:space="preserve"> </w:t>
            </w:r>
            <w:proofErr w:type="spellStart"/>
            <w:r w:rsidRPr="00735E8A">
              <w:rPr>
                <w:color w:val="000000"/>
              </w:rPr>
              <w:t>učenika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4B6DA" w14:textId="77777777" w:rsidR="00735E8A" w:rsidRPr="00735E8A" w:rsidRDefault="00735E8A" w:rsidP="00647BA5">
            <w:pPr>
              <w:jc w:val="right"/>
              <w:rPr>
                <w:color w:val="000000"/>
              </w:rPr>
            </w:pPr>
            <w:r w:rsidRPr="00735E8A">
              <w:rPr>
                <w:color w:val="000000"/>
              </w:rPr>
              <w:t>696.880,00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7A283"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242D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B4EB4" w14:textId="77777777" w:rsidR="00735E8A" w:rsidRPr="00735E8A" w:rsidRDefault="00735E8A" w:rsidP="00647BA5">
            <w:pPr>
              <w:jc w:val="right"/>
              <w:rPr>
                <w:color w:val="000000"/>
              </w:rPr>
            </w:pPr>
            <w:r w:rsidRPr="00735E8A">
              <w:rPr>
                <w:color w:val="000000"/>
              </w:rPr>
              <w:t>696.880,00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AC7415B" w14:textId="77777777" w:rsidR="00735E8A" w:rsidRPr="00735E8A" w:rsidRDefault="00735E8A" w:rsidP="00647BA5">
            <w:pPr>
              <w:jc w:val="right"/>
              <w:rPr>
                <w:color w:val="000000"/>
              </w:rPr>
            </w:pPr>
            <w:r w:rsidRPr="00735E8A">
              <w:rPr>
                <w:color w:val="000000"/>
              </w:rPr>
              <w:t>0,06</w:t>
            </w:r>
          </w:p>
        </w:tc>
      </w:tr>
      <w:tr w:rsidR="00735E8A" w14:paraId="57D327D6"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AABFE" w14:textId="77777777" w:rsidR="00735E8A" w:rsidRPr="00735E8A" w:rsidRDefault="00735E8A" w:rsidP="00647BA5">
            <w:pPr>
              <w:jc w:val="center"/>
              <w:rPr>
                <w:color w:val="000000"/>
              </w:rPr>
            </w:pPr>
            <w:r w:rsidRPr="00735E8A">
              <w:rPr>
                <w:color w:val="000000"/>
              </w:rPr>
              <w:t>49/0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5031E"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5798E" w14:textId="77777777" w:rsidR="00735E8A" w:rsidRPr="00735E8A" w:rsidRDefault="00735E8A" w:rsidP="00647BA5">
            <w:pPr>
              <w:jc w:val="center"/>
              <w:rPr>
                <w:color w:val="000000"/>
              </w:rPr>
            </w:pPr>
            <w:r w:rsidRPr="00735E8A">
              <w:rPr>
                <w:color w:val="000000"/>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50663" w14:textId="77777777" w:rsidR="00735E8A" w:rsidRPr="00735E8A" w:rsidRDefault="00735E8A" w:rsidP="00647BA5">
            <w:pPr>
              <w:rPr>
                <w:color w:val="000000"/>
              </w:rPr>
            </w:pPr>
            <w:proofErr w:type="spellStart"/>
            <w:r w:rsidRPr="00735E8A">
              <w:rPr>
                <w:color w:val="000000"/>
              </w:rPr>
              <w:t>Doprinos</w:t>
            </w:r>
            <w:proofErr w:type="spellEnd"/>
            <w:r w:rsidRPr="00735E8A">
              <w:rPr>
                <w:color w:val="000000"/>
              </w:rPr>
              <w:t xml:space="preserve"> za </w:t>
            </w:r>
            <w:proofErr w:type="spellStart"/>
            <w:r w:rsidRPr="00735E8A">
              <w:rPr>
                <w:color w:val="000000"/>
              </w:rPr>
              <w:t>zdravstveno</w:t>
            </w:r>
            <w:proofErr w:type="spellEnd"/>
            <w:r w:rsidRPr="00735E8A">
              <w:rPr>
                <w:color w:val="000000"/>
              </w:rPr>
              <w:t xml:space="preserve"> </w:t>
            </w:r>
            <w:proofErr w:type="spellStart"/>
            <w:r w:rsidRPr="00735E8A">
              <w:rPr>
                <w:color w:val="000000"/>
              </w:rPr>
              <w:t>osiguranje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300F2" w14:textId="77777777" w:rsidR="00735E8A" w:rsidRPr="00735E8A" w:rsidRDefault="00735E8A" w:rsidP="00647BA5">
            <w:pPr>
              <w:jc w:val="right"/>
              <w:rPr>
                <w:color w:val="000000"/>
              </w:rPr>
            </w:pPr>
            <w:r w:rsidRPr="00735E8A">
              <w:rPr>
                <w:color w:val="000000"/>
              </w:rPr>
              <w:t>247.170,00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81CDB"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7C857"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D6FB8" w14:textId="77777777" w:rsidR="00735E8A" w:rsidRPr="00735E8A" w:rsidRDefault="00735E8A" w:rsidP="00647BA5">
            <w:pPr>
              <w:jc w:val="right"/>
              <w:rPr>
                <w:color w:val="000000"/>
              </w:rPr>
            </w:pPr>
            <w:r w:rsidRPr="00735E8A">
              <w:rPr>
                <w:color w:val="000000"/>
              </w:rPr>
              <w:t>247.170,00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623D5EF" w14:textId="77777777" w:rsidR="00735E8A" w:rsidRPr="00735E8A" w:rsidRDefault="00735E8A" w:rsidP="00647BA5">
            <w:pPr>
              <w:jc w:val="right"/>
              <w:rPr>
                <w:color w:val="000000"/>
              </w:rPr>
            </w:pPr>
            <w:r w:rsidRPr="00735E8A">
              <w:rPr>
                <w:color w:val="000000"/>
              </w:rPr>
              <w:t>0,02</w:t>
            </w:r>
          </w:p>
        </w:tc>
      </w:tr>
      <w:tr w:rsidR="00735E8A" w14:paraId="607BF86C"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C19E0" w14:textId="77777777" w:rsidR="00735E8A" w:rsidRPr="00735E8A" w:rsidRDefault="00735E8A" w:rsidP="00647BA5">
            <w:pPr>
              <w:jc w:val="center"/>
              <w:rPr>
                <w:color w:val="000000"/>
              </w:rPr>
            </w:pPr>
            <w:r w:rsidRPr="00735E8A">
              <w:rPr>
                <w:color w:val="000000"/>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99E1D" w14:textId="77777777" w:rsidR="00735E8A" w:rsidRPr="00735E8A" w:rsidRDefault="00735E8A" w:rsidP="00647BA5">
            <w:pPr>
              <w:jc w:val="center"/>
              <w:rPr>
                <w:color w:val="000000"/>
              </w:rPr>
            </w:pPr>
            <w:r w:rsidRPr="00735E8A">
              <w:rPr>
                <w:color w:val="000000"/>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37C0D" w14:textId="77777777" w:rsidR="00735E8A" w:rsidRPr="00735E8A" w:rsidRDefault="00735E8A" w:rsidP="00647BA5">
            <w:pPr>
              <w:jc w:val="center"/>
              <w:rPr>
                <w:color w:val="000000"/>
              </w:rPr>
            </w:pPr>
            <w:r w:rsidRPr="00735E8A">
              <w:rPr>
                <w:color w:val="000000"/>
              </w:rPr>
              <w:t>424200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ADD6F" w14:textId="77777777" w:rsidR="00735E8A" w:rsidRPr="00735E8A" w:rsidRDefault="00735E8A" w:rsidP="00647BA5">
            <w:pPr>
              <w:rPr>
                <w:color w:val="000000"/>
              </w:rPr>
            </w:pPr>
            <w:proofErr w:type="spellStart"/>
            <w:r w:rsidRPr="00735E8A">
              <w:rPr>
                <w:color w:val="000000"/>
              </w:rPr>
              <w:t>Usluge</w:t>
            </w:r>
            <w:proofErr w:type="spellEnd"/>
            <w:r w:rsidRPr="00735E8A">
              <w:rPr>
                <w:color w:val="000000"/>
              </w:rPr>
              <w:t xml:space="preserve"> </w:t>
            </w:r>
            <w:proofErr w:type="spellStart"/>
            <w:r w:rsidRPr="00735E8A">
              <w:rPr>
                <w:color w:val="000000"/>
              </w:rPr>
              <w:t>obrazovanja</w:t>
            </w:r>
            <w:proofErr w:type="spellEnd"/>
            <w:r w:rsidRPr="00735E8A">
              <w:rPr>
                <w:color w:val="000000"/>
              </w:rPr>
              <w:t xml:space="preserve">, </w:t>
            </w:r>
            <w:proofErr w:type="spellStart"/>
            <w:r w:rsidRPr="00735E8A">
              <w:rPr>
                <w:color w:val="000000"/>
              </w:rPr>
              <w:t>kulture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sporta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DB595" w14:textId="77777777" w:rsidR="00735E8A" w:rsidRPr="00735E8A" w:rsidRDefault="00735E8A" w:rsidP="00647BA5">
            <w:pPr>
              <w:jc w:val="right"/>
              <w:rPr>
                <w:color w:val="000000"/>
              </w:rPr>
            </w:pPr>
            <w:r w:rsidRPr="00735E8A">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BC8D4"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45397"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7BB3E" w14:textId="77777777" w:rsidR="00735E8A" w:rsidRPr="00735E8A" w:rsidRDefault="00735E8A" w:rsidP="00647BA5">
            <w:pPr>
              <w:jc w:val="right"/>
              <w:rPr>
                <w:color w:val="000000"/>
              </w:rPr>
            </w:pPr>
            <w:r w:rsidRPr="00735E8A">
              <w:rPr>
                <w:color w:val="000000"/>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C172F3D" w14:textId="77777777" w:rsidR="00735E8A" w:rsidRPr="00735E8A" w:rsidRDefault="00735E8A" w:rsidP="00647BA5">
            <w:pPr>
              <w:jc w:val="right"/>
              <w:rPr>
                <w:color w:val="000000"/>
              </w:rPr>
            </w:pPr>
            <w:r w:rsidRPr="00735E8A">
              <w:rPr>
                <w:color w:val="000000"/>
              </w:rPr>
              <w:t>0,01</w:t>
            </w:r>
          </w:p>
        </w:tc>
      </w:tr>
      <w:tr w:rsidR="00735E8A" w14:paraId="60E65419"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62918" w14:textId="77777777" w:rsidR="00735E8A" w:rsidRPr="00735E8A" w:rsidRDefault="00735E8A" w:rsidP="00647BA5">
            <w:pPr>
              <w:jc w:val="center"/>
              <w:rPr>
                <w:color w:val="000000"/>
              </w:rPr>
            </w:pPr>
            <w:r w:rsidRPr="00735E8A">
              <w:rPr>
                <w:color w:val="000000"/>
              </w:rPr>
              <w:t>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339BD" w14:textId="77777777" w:rsidR="00735E8A" w:rsidRPr="00735E8A" w:rsidRDefault="00735E8A" w:rsidP="00647BA5">
            <w:pPr>
              <w:jc w:val="center"/>
              <w:rPr>
                <w:color w:val="000000"/>
              </w:rPr>
            </w:pPr>
            <w:r w:rsidRPr="00735E8A">
              <w:rPr>
                <w:color w:val="000000"/>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ACE17" w14:textId="77777777" w:rsidR="00735E8A" w:rsidRPr="00735E8A" w:rsidRDefault="00735E8A" w:rsidP="00647BA5">
            <w:pPr>
              <w:jc w:val="center"/>
              <w:rPr>
                <w:color w:val="000000"/>
              </w:rPr>
            </w:pPr>
            <w:r w:rsidRPr="00735E8A">
              <w:rPr>
                <w:color w:val="000000"/>
              </w:rPr>
              <w:t>472800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13EAA" w14:textId="77777777" w:rsidR="00735E8A" w:rsidRPr="00735E8A" w:rsidRDefault="00735E8A" w:rsidP="00647BA5">
            <w:pPr>
              <w:rPr>
                <w:color w:val="000000"/>
              </w:rPr>
            </w:pPr>
            <w:proofErr w:type="spellStart"/>
            <w:r w:rsidRPr="00735E8A">
              <w:rPr>
                <w:color w:val="000000"/>
              </w:rPr>
              <w:t>Naknade</w:t>
            </w:r>
            <w:proofErr w:type="spellEnd"/>
            <w:r w:rsidRPr="00735E8A">
              <w:rPr>
                <w:color w:val="000000"/>
              </w:rPr>
              <w:t xml:space="preserve"> </w:t>
            </w:r>
            <w:proofErr w:type="spellStart"/>
            <w:r w:rsidRPr="00735E8A">
              <w:rPr>
                <w:color w:val="000000"/>
              </w:rPr>
              <w:t>iz</w:t>
            </w:r>
            <w:proofErr w:type="spellEnd"/>
            <w:r w:rsidRPr="00735E8A">
              <w:rPr>
                <w:color w:val="000000"/>
              </w:rPr>
              <w:t xml:space="preserve"> </w:t>
            </w:r>
            <w:proofErr w:type="spellStart"/>
            <w:r w:rsidRPr="00735E8A">
              <w:rPr>
                <w:color w:val="000000"/>
              </w:rPr>
              <w:t>budžeta</w:t>
            </w:r>
            <w:proofErr w:type="spellEnd"/>
            <w:r w:rsidRPr="00735E8A">
              <w:rPr>
                <w:color w:val="000000"/>
              </w:rPr>
              <w:t xml:space="preserve"> za </w:t>
            </w:r>
            <w:proofErr w:type="spellStart"/>
            <w:r w:rsidRPr="00735E8A">
              <w:rPr>
                <w:color w:val="000000"/>
              </w:rPr>
              <w:t>stanovanje</w:t>
            </w:r>
            <w:proofErr w:type="spellEnd"/>
            <w:r w:rsidRPr="00735E8A">
              <w:rPr>
                <w:color w:val="000000"/>
              </w:rPr>
              <w:t xml:space="preserve"> i </w:t>
            </w:r>
            <w:proofErr w:type="spellStart"/>
            <w:r w:rsidRPr="00735E8A">
              <w:rPr>
                <w:color w:val="000000"/>
              </w:rPr>
              <w:t>život</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DF8C5" w14:textId="77777777" w:rsidR="00735E8A" w:rsidRPr="00735E8A" w:rsidRDefault="00735E8A" w:rsidP="00647BA5">
            <w:pPr>
              <w:jc w:val="right"/>
              <w:rPr>
                <w:color w:val="000000"/>
              </w:rPr>
            </w:pPr>
            <w:r w:rsidRPr="00735E8A">
              <w:rPr>
                <w:color w:val="000000"/>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D5E88"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04D63" w14:textId="77777777" w:rsidR="00735E8A" w:rsidRPr="00735E8A" w:rsidRDefault="00735E8A" w:rsidP="00647BA5">
            <w:pPr>
              <w:jc w:val="right"/>
              <w:rPr>
                <w:color w:val="000000"/>
              </w:rPr>
            </w:pPr>
            <w:r w:rsidRPr="00735E8A">
              <w:rPr>
                <w:color w:val="000000"/>
              </w:rPr>
              <w:t>5.320.000,00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5C1D4" w14:textId="77777777" w:rsidR="00735E8A" w:rsidRPr="00735E8A" w:rsidRDefault="00735E8A" w:rsidP="00647BA5">
            <w:pPr>
              <w:jc w:val="right"/>
              <w:rPr>
                <w:color w:val="000000"/>
              </w:rPr>
            </w:pPr>
            <w:r w:rsidRPr="00735E8A">
              <w:rPr>
                <w:color w:val="000000"/>
              </w:rPr>
              <w:t>5.600.000,00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819CD51" w14:textId="77777777" w:rsidR="00735E8A" w:rsidRPr="00735E8A" w:rsidRDefault="00735E8A" w:rsidP="00647BA5">
            <w:pPr>
              <w:jc w:val="right"/>
              <w:rPr>
                <w:color w:val="000000"/>
              </w:rPr>
            </w:pPr>
            <w:r w:rsidRPr="00735E8A">
              <w:rPr>
                <w:color w:val="000000"/>
              </w:rPr>
              <w:t>0,45</w:t>
            </w:r>
          </w:p>
        </w:tc>
      </w:tr>
      <w:tr w:rsidR="00735E8A" w14:paraId="3352A27F"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51B58" w14:textId="77777777" w:rsidR="00735E8A" w:rsidRPr="00735E8A" w:rsidRDefault="00735E8A" w:rsidP="00647BA5">
            <w:pPr>
              <w:jc w:val="center"/>
              <w:rPr>
                <w:color w:val="000000"/>
              </w:rPr>
            </w:pPr>
            <w:r w:rsidRPr="00735E8A">
              <w:rPr>
                <w:color w:val="000000"/>
              </w:rPr>
              <w:t>52/0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6FE20" w14:textId="77777777" w:rsidR="00735E8A" w:rsidRPr="00735E8A" w:rsidRDefault="00735E8A" w:rsidP="00647BA5">
            <w:pPr>
              <w:jc w:val="center"/>
              <w:rPr>
                <w:color w:val="000000"/>
              </w:rPr>
            </w:pPr>
            <w:r w:rsidRPr="00735E8A">
              <w:rPr>
                <w:color w:val="000000"/>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FCE8B" w14:textId="77777777" w:rsidR="00735E8A" w:rsidRPr="00735E8A" w:rsidRDefault="00735E8A" w:rsidP="00647BA5">
            <w:pPr>
              <w:jc w:val="center"/>
              <w:rPr>
                <w:color w:val="000000"/>
              </w:rPr>
            </w:pPr>
            <w:r w:rsidRPr="00735E8A">
              <w:rPr>
                <w:color w:val="000000"/>
              </w:rPr>
              <w:t>472800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377D2" w14:textId="77777777" w:rsidR="00735E8A" w:rsidRPr="00735E8A" w:rsidRDefault="00735E8A" w:rsidP="00647BA5">
            <w:pPr>
              <w:rPr>
                <w:color w:val="000000"/>
              </w:rPr>
            </w:pPr>
            <w:proofErr w:type="spellStart"/>
            <w:r w:rsidRPr="00735E8A">
              <w:rPr>
                <w:color w:val="000000"/>
              </w:rPr>
              <w:t>Naknade</w:t>
            </w:r>
            <w:proofErr w:type="spellEnd"/>
            <w:r w:rsidRPr="00735E8A">
              <w:rPr>
                <w:color w:val="000000"/>
              </w:rPr>
              <w:t xml:space="preserve"> </w:t>
            </w:r>
            <w:proofErr w:type="spellStart"/>
            <w:r w:rsidRPr="00735E8A">
              <w:rPr>
                <w:color w:val="000000"/>
              </w:rPr>
              <w:t>iz</w:t>
            </w:r>
            <w:proofErr w:type="spellEnd"/>
            <w:r w:rsidRPr="00735E8A">
              <w:rPr>
                <w:color w:val="000000"/>
              </w:rPr>
              <w:t xml:space="preserve"> </w:t>
            </w:r>
            <w:proofErr w:type="spellStart"/>
            <w:r w:rsidRPr="00735E8A">
              <w:rPr>
                <w:color w:val="000000"/>
              </w:rPr>
              <w:t>budžeta</w:t>
            </w:r>
            <w:proofErr w:type="spellEnd"/>
            <w:r w:rsidRPr="00735E8A">
              <w:rPr>
                <w:color w:val="000000"/>
              </w:rPr>
              <w:t xml:space="preserve"> za </w:t>
            </w:r>
            <w:proofErr w:type="spellStart"/>
            <w:r w:rsidRPr="00735E8A">
              <w:rPr>
                <w:color w:val="000000"/>
              </w:rPr>
              <w:t>stanovanje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život</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89E82" w14:textId="77777777" w:rsidR="00735E8A" w:rsidRPr="00735E8A" w:rsidRDefault="00735E8A" w:rsidP="00647BA5">
            <w:pPr>
              <w:jc w:val="right"/>
              <w:rPr>
                <w:color w:val="000000"/>
              </w:rPr>
            </w:pPr>
            <w:r w:rsidRPr="00735E8A">
              <w:rPr>
                <w:color w:val="000000"/>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5DEBB"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E8F5D" w14:textId="77777777" w:rsidR="00735E8A" w:rsidRPr="00735E8A" w:rsidRDefault="00735E8A" w:rsidP="00647BA5">
            <w:pPr>
              <w:jc w:val="right"/>
              <w:rPr>
                <w:color w:val="000000"/>
              </w:rPr>
            </w:pPr>
            <w:r w:rsidRPr="00735E8A">
              <w:rPr>
                <w:color w:val="000000"/>
              </w:rPr>
              <w:t>20.000.000,00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EBE0B" w14:textId="77777777" w:rsidR="00735E8A" w:rsidRPr="00735E8A" w:rsidRDefault="00735E8A" w:rsidP="00647BA5">
            <w:pPr>
              <w:jc w:val="right"/>
              <w:rPr>
                <w:color w:val="000000"/>
              </w:rPr>
            </w:pPr>
            <w:r w:rsidRPr="00735E8A">
              <w:rPr>
                <w:color w:val="000000"/>
              </w:rPr>
              <w:t>22.000.000,00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DEDB557" w14:textId="77777777" w:rsidR="00735E8A" w:rsidRPr="00735E8A" w:rsidRDefault="00735E8A" w:rsidP="00647BA5">
            <w:pPr>
              <w:jc w:val="right"/>
              <w:rPr>
                <w:color w:val="000000"/>
              </w:rPr>
            </w:pPr>
            <w:r w:rsidRPr="00735E8A">
              <w:rPr>
                <w:color w:val="000000"/>
              </w:rPr>
              <w:t>1,78</w:t>
            </w:r>
          </w:p>
        </w:tc>
      </w:tr>
      <w:tr w:rsidR="00735E8A" w14:paraId="4A802C6A"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0BE74" w14:textId="77777777" w:rsidR="00735E8A" w:rsidRPr="00735E8A" w:rsidRDefault="00735E8A" w:rsidP="00647BA5">
            <w:pPr>
              <w:jc w:val="center"/>
              <w:rPr>
                <w:color w:val="000000"/>
              </w:rPr>
            </w:pPr>
            <w:r w:rsidRPr="00735E8A">
              <w:rPr>
                <w:color w:val="000000"/>
              </w:rPr>
              <w:t>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71339" w14:textId="77777777" w:rsidR="00735E8A" w:rsidRPr="00735E8A" w:rsidRDefault="00735E8A" w:rsidP="00647BA5">
            <w:pPr>
              <w:jc w:val="center"/>
              <w:rPr>
                <w:color w:val="000000"/>
              </w:rPr>
            </w:pPr>
            <w:r w:rsidRPr="00735E8A">
              <w:rPr>
                <w:color w:val="000000"/>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95C8D" w14:textId="77777777" w:rsidR="00735E8A" w:rsidRPr="00735E8A" w:rsidRDefault="00735E8A" w:rsidP="00647BA5">
            <w:pPr>
              <w:jc w:val="center"/>
              <w:rPr>
                <w:color w:val="000000"/>
              </w:rPr>
            </w:pPr>
            <w:r w:rsidRPr="00735E8A">
              <w:rPr>
                <w:color w:val="000000"/>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08E2D" w14:textId="77777777" w:rsidR="00735E8A" w:rsidRPr="00735E8A" w:rsidRDefault="00735E8A" w:rsidP="00647BA5">
            <w:pPr>
              <w:rPr>
                <w:color w:val="000000"/>
              </w:rPr>
            </w:pPr>
            <w:proofErr w:type="spellStart"/>
            <w:r w:rsidRPr="00735E8A">
              <w:rPr>
                <w:color w:val="000000"/>
              </w:rPr>
              <w:t>Dotacije</w:t>
            </w:r>
            <w:proofErr w:type="spellEnd"/>
            <w:r w:rsidRPr="00735E8A">
              <w:rPr>
                <w:color w:val="000000"/>
              </w:rPr>
              <w:t xml:space="preserve"> </w:t>
            </w:r>
            <w:proofErr w:type="spellStart"/>
            <w:r w:rsidRPr="00735E8A">
              <w:rPr>
                <w:color w:val="000000"/>
              </w:rPr>
              <w:t>ostalim</w:t>
            </w:r>
            <w:proofErr w:type="spellEnd"/>
            <w:r w:rsidRPr="00735E8A">
              <w:rPr>
                <w:color w:val="000000"/>
              </w:rPr>
              <w:t xml:space="preserve"> </w:t>
            </w:r>
            <w:proofErr w:type="spellStart"/>
            <w:r w:rsidRPr="00735E8A">
              <w:rPr>
                <w:color w:val="000000"/>
              </w:rPr>
              <w:t>neprofitnim</w:t>
            </w:r>
            <w:proofErr w:type="spellEnd"/>
            <w:r w:rsidRPr="00735E8A">
              <w:rPr>
                <w:color w:val="000000"/>
              </w:rPr>
              <w:t xml:space="preserve"> </w:t>
            </w:r>
            <w:proofErr w:type="spellStart"/>
            <w:r w:rsidRPr="00735E8A">
              <w:rPr>
                <w:color w:val="000000"/>
              </w:rPr>
              <w:t>institucijama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B1F0C" w14:textId="77777777" w:rsidR="00735E8A" w:rsidRPr="00735E8A" w:rsidRDefault="00735E8A" w:rsidP="00647BA5">
            <w:pPr>
              <w:jc w:val="right"/>
              <w:rPr>
                <w:color w:val="000000"/>
              </w:rPr>
            </w:pPr>
            <w:r w:rsidRPr="00735E8A">
              <w:rPr>
                <w:color w:val="000000"/>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3133C"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5B2A5"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35993" w14:textId="77777777" w:rsidR="00735E8A" w:rsidRPr="00735E8A" w:rsidRDefault="00735E8A" w:rsidP="00647BA5">
            <w:pPr>
              <w:jc w:val="right"/>
              <w:rPr>
                <w:color w:val="000000"/>
              </w:rPr>
            </w:pPr>
            <w:r w:rsidRPr="00735E8A">
              <w:rPr>
                <w:color w:val="000000"/>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9D06358" w14:textId="77777777" w:rsidR="00735E8A" w:rsidRPr="00735E8A" w:rsidRDefault="00735E8A" w:rsidP="00647BA5">
            <w:pPr>
              <w:jc w:val="right"/>
              <w:rPr>
                <w:color w:val="000000"/>
              </w:rPr>
            </w:pPr>
            <w:r w:rsidRPr="00735E8A">
              <w:rPr>
                <w:color w:val="000000"/>
              </w:rPr>
              <w:t>0,08</w:t>
            </w:r>
          </w:p>
        </w:tc>
      </w:tr>
      <w:tr w:rsidR="00735E8A" w14:paraId="29091A29"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4CBAE" w14:textId="77777777" w:rsidR="00735E8A" w:rsidRPr="00735E8A" w:rsidRDefault="00735E8A" w:rsidP="00647BA5">
            <w:pPr>
              <w:jc w:val="center"/>
              <w:rPr>
                <w:color w:val="000000"/>
              </w:rPr>
            </w:pPr>
            <w:r w:rsidRPr="00735E8A">
              <w:rPr>
                <w:color w:val="000000"/>
              </w:rPr>
              <w:t>54/0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69EA4" w14:textId="77777777" w:rsidR="00735E8A" w:rsidRPr="00735E8A" w:rsidRDefault="00735E8A" w:rsidP="00647BA5">
            <w:pPr>
              <w:jc w:val="center"/>
              <w:rPr>
                <w:color w:val="000000"/>
              </w:rPr>
            </w:pPr>
            <w:r w:rsidRPr="00735E8A">
              <w:rPr>
                <w:color w:val="000000"/>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0B78C" w14:textId="77777777" w:rsidR="00735E8A" w:rsidRPr="00735E8A" w:rsidRDefault="00735E8A" w:rsidP="00647BA5">
            <w:pPr>
              <w:jc w:val="center"/>
              <w:rPr>
                <w:color w:val="000000"/>
              </w:rPr>
            </w:pPr>
            <w:r w:rsidRPr="00735E8A">
              <w:rPr>
                <w:color w:val="000000"/>
              </w:rPr>
              <w:t>472700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E31A6" w14:textId="77777777" w:rsidR="00735E8A" w:rsidRPr="00735E8A" w:rsidRDefault="00735E8A" w:rsidP="00647BA5">
            <w:pPr>
              <w:rPr>
                <w:color w:val="000000"/>
              </w:rPr>
            </w:pPr>
            <w:proofErr w:type="spellStart"/>
            <w:r w:rsidRPr="00735E8A">
              <w:rPr>
                <w:color w:val="000000"/>
              </w:rPr>
              <w:t>Naknade</w:t>
            </w:r>
            <w:proofErr w:type="spellEnd"/>
            <w:r w:rsidRPr="00735E8A">
              <w:rPr>
                <w:color w:val="000000"/>
              </w:rPr>
              <w:t xml:space="preserve"> </w:t>
            </w:r>
            <w:proofErr w:type="spellStart"/>
            <w:r w:rsidRPr="00735E8A">
              <w:rPr>
                <w:color w:val="000000"/>
              </w:rPr>
              <w:t>iz</w:t>
            </w:r>
            <w:proofErr w:type="spellEnd"/>
            <w:r w:rsidRPr="00735E8A">
              <w:rPr>
                <w:color w:val="000000"/>
              </w:rPr>
              <w:t xml:space="preserve"> </w:t>
            </w:r>
            <w:proofErr w:type="spellStart"/>
            <w:r w:rsidRPr="00735E8A">
              <w:rPr>
                <w:color w:val="000000"/>
              </w:rPr>
              <w:t>budžeta</w:t>
            </w:r>
            <w:proofErr w:type="spellEnd"/>
            <w:r w:rsidRPr="00735E8A">
              <w:rPr>
                <w:color w:val="000000"/>
              </w:rPr>
              <w:t xml:space="preserve"> za </w:t>
            </w:r>
            <w:proofErr w:type="spellStart"/>
            <w:r w:rsidRPr="00735E8A">
              <w:rPr>
                <w:color w:val="000000"/>
              </w:rPr>
              <w:t>obrazovanje</w:t>
            </w:r>
            <w:proofErr w:type="spellEnd"/>
            <w:r w:rsidRPr="00735E8A">
              <w:rPr>
                <w:color w:val="000000"/>
              </w:rPr>
              <w:t xml:space="preserve">, </w:t>
            </w:r>
            <w:proofErr w:type="spellStart"/>
            <w:r w:rsidRPr="00735E8A">
              <w:rPr>
                <w:color w:val="000000"/>
              </w:rPr>
              <w:t>kulturu</w:t>
            </w:r>
            <w:proofErr w:type="spellEnd"/>
            <w:r w:rsidRPr="00735E8A">
              <w:rPr>
                <w:color w:val="000000"/>
              </w:rPr>
              <w:t xml:space="preserve">, </w:t>
            </w:r>
            <w:proofErr w:type="spellStart"/>
            <w:r w:rsidRPr="00735E8A">
              <w:rPr>
                <w:color w:val="000000"/>
              </w:rPr>
              <w:t>nauku</w:t>
            </w:r>
            <w:proofErr w:type="spellEnd"/>
            <w:r w:rsidRPr="00735E8A">
              <w:rPr>
                <w:color w:val="000000"/>
              </w:rPr>
              <w:t xml:space="preserve"> </w:t>
            </w:r>
            <w:proofErr w:type="spellStart"/>
            <w:r w:rsidRPr="00735E8A">
              <w:rPr>
                <w:color w:val="000000"/>
              </w:rPr>
              <w:t>i</w:t>
            </w:r>
            <w:proofErr w:type="spellEnd"/>
            <w:r w:rsidRPr="00735E8A">
              <w:rPr>
                <w:color w:val="000000"/>
              </w:rPr>
              <w:t xml:space="preserve">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3AB90" w14:textId="77777777" w:rsidR="00735E8A" w:rsidRPr="00735E8A" w:rsidRDefault="00735E8A" w:rsidP="00647BA5">
            <w:pPr>
              <w:jc w:val="right"/>
              <w:rPr>
                <w:color w:val="000000"/>
              </w:rPr>
            </w:pPr>
            <w:r w:rsidRPr="00735E8A">
              <w:rPr>
                <w:color w:val="000000"/>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96955"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AE0A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973C2" w14:textId="77777777" w:rsidR="00735E8A" w:rsidRPr="00735E8A" w:rsidRDefault="00735E8A" w:rsidP="00647BA5">
            <w:pPr>
              <w:jc w:val="right"/>
              <w:rPr>
                <w:color w:val="000000"/>
              </w:rPr>
            </w:pPr>
            <w:r w:rsidRPr="00735E8A">
              <w:rPr>
                <w:color w:val="000000"/>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B9AB470" w14:textId="77777777" w:rsidR="00735E8A" w:rsidRPr="00735E8A" w:rsidRDefault="00735E8A" w:rsidP="00647BA5">
            <w:pPr>
              <w:jc w:val="right"/>
              <w:rPr>
                <w:color w:val="000000"/>
              </w:rPr>
            </w:pPr>
            <w:r w:rsidRPr="00735E8A">
              <w:rPr>
                <w:color w:val="000000"/>
              </w:rPr>
              <w:t>0,16</w:t>
            </w:r>
          </w:p>
        </w:tc>
      </w:tr>
      <w:tr w:rsidR="00735E8A" w14:paraId="661A014A"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D58E8" w14:textId="77777777" w:rsidR="00735E8A" w:rsidRPr="00735E8A" w:rsidRDefault="00735E8A" w:rsidP="00647BA5">
            <w:pPr>
              <w:jc w:val="center"/>
              <w:rPr>
                <w:color w:val="000000"/>
              </w:rPr>
            </w:pPr>
            <w:r w:rsidRPr="00735E8A">
              <w:rPr>
                <w:color w:val="000000"/>
              </w:rPr>
              <w:t>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89719" w14:textId="77777777" w:rsidR="00735E8A" w:rsidRPr="00735E8A" w:rsidRDefault="00735E8A" w:rsidP="00647BA5">
            <w:pPr>
              <w:jc w:val="center"/>
              <w:rPr>
                <w:color w:val="000000"/>
              </w:rPr>
            </w:pPr>
            <w:r w:rsidRPr="00735E8A">
              <w:rPr>
                <w:color w:val="000000"/>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95341" w14:textId="77777777" w:rsidR="00735E8A" w:rsidRPr="00735E8A" w:rsidRDefault="00735E8A" w:rsidP="00647BA5">
            <w:pPr>
              <w:jc w:val="center"/>
              <w:rPr>
                <w:color w:val="000000"/>
              </w:rPr>
            </w:pPr>
            <w:r w:rsidRPr="00735E8A">
              <w:rPr>
                <w:color w:val="000000"/>
              </w:rPr>
              <w:t>472900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BAECB" w14:textId="77777777" w:rsidR="00735E8A" w:rsidRPr="00735E8A" w:rsidRDefault="00735E8A" w:rsidP="00647BA5">
            <w:pPr>
              <w:rPr>
                <w:color w:val="000000"/>
              </w:rPr>
            </w:pPr>
            <w:proofErr w:type="spellStart"/>
            <w:r w:rsidRPr="00735E8A">
              <w:rPr>
                <w:color w:val="000000"/>
              </w:rPr>
              <w:t>Ostale</w:t>
            </w:r>
            <w:proofErr w:type="spellEnd"/>
            <w:r w:rsidRPr="00735E8A">
              <w:rPr>
                <w:color w:val="000000"/>
              </w:rPr>
              <w:t xml:space="preserve"> </w:t>
            </w:r>
            <w:proofErr w:type="spellStart"/>
            <w:r w:rsidRPr="00735E8A">
              <w:rPr>
                <w:color w:val="000000"/>
              </w:rPr>
              <w:t>naknade</w:t>
            </w:r>
            <w:proofErr w:type="spellEnd"/>
            <w:r w:rsidRPr="00735E8A">
              <w:rPr>
                <w:color w:val="000000"/>
              </w:rPr>
              <w:t xml:space="preserve"> </w:t>
            </w:r>
            <w:proofErr w:type="spellStart"/>
            <w:r w:rsidRPr="00735E8A">
              <w:rPr>
                <w:color w:val="000000"/>
              </w:rPr>
              <w:t>iz</w:t>
            </w:r>
            <w:proofErr w:type="spellEnd"/>
            <w:r w:rsidRPr="00735E8A">
              <w:rPr>
                <w:color w:val="000000"/>
              </w:rPr>
              <w:t xml:space="preserve"> </w:t>
            </w:r>
            <w:proofErr w:type="spellStart"/>
            <w:r w:rsidRPr="00735E8A">
              <w:rPr>
                <w:color w:val="000000"/>
              </w:rPr>
              <w:t>budžeta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D74D7" w14:textId="77777777" w:rsidR="00735E8A" w:rsidRPr="00735E8A" w:rsidRDefault="00735E8A" w:rsidP="00647BA5">
            <w:pPr>
              <w:jc w:val="right"/>
              <w:rPr>
                <w:color w:val="000000"/>
              </w:rPr>
            </w:pPr>
            <w:r w:rsidRPr="00735E8A">
              <w:rPr>
                <w:color w:val="000000"/>
              </w:rPr>
              <w:t>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846CE"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1197D" w14:textId="77777777" w:rsidR="00735E8A" w:rsidRPr="00735E8A" w:rsidRDefault="00735E8A" w:rsidP="00647BA5">
            <w:pPr>
              <w:jc w:val="right"/>
              <w:rPr>
                <w:color w:val="000000"/>
              </w:rPr>
            </w:pPr>
            <w:r w:rsidRPr="00735E8A">
              <w:rPr>
                <w:color w:val="000000"/>
              </w:rPr>
              <w:t>936.238,00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BA348" w14:textId="77777777" w:rsidR="00735E8A" w:rsidRPr="00735E8A" w:rsidRDefault="00735E8A" w:rsidP="00647BA5">
            <w:pPr>
              <w:jc w:val="right"/>
              <w:rPr>
                <w:color w:val="000000"/>
              </w:rPr>
            </w:pPr>
            <w:r w:rsidRPr="00735E8A">
              <w:rPr>
                <w:color w:val="000000"/>
              </w:rPr>
              <w:t>991.238,00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AC3D6F4" w14:textId="77777777" w:rsidR="00735E8A" w:rsidRPr="00735E8A" w:rsidRDefault="00735E8A" w:rsidP="00647BA5">
            <w:pPr>
              <w:jc w:val="right"/>
              <w:rPr>
                <w:color w:val="000000"/>
              </w:rPr>
            </w:pPr>
            <w:r w:rsidRPr="00735E8A">
              <w:rPr>
                <w:color w:val="000000"/>
              </w:rPr>
              <w:t>0,08</w:t>
            </w:r>
          </w:p>
        </w:tc>
      </w:tr>
      <w:tr w:rsidR="00735E8A" w14:paraId="66CADA5E"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06BFF" w14:textId="77777777" w:rsidR="00735E8A" w:rsidRPr="00735E8A" w:rsidRDefault="00735E8A" w:rsidP="00647BA5">
            <w:pPr>
              <w:jc w:val="center"/>
              <w:rPr>
                <w:color w:val="000000"/>
              </w:rPr>
            </w:pPr>
            <w:r w:rsidRPr="00735E8A">
              <w:rPr>
                <w:color w:val="000000"/>
              </w:rPr>
              <w:t>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BCFA2" w14:textId="77777777" w:rsidR="00735E8A" w:rsidRPr="00735E8A" w:rsidRDefault="00735E8A" w:rsidP="00647BA5">
            <w:pPr>
              <w:jc w:val="center"/>
              <w:rPr>
                <w:color w:val="000000"/>
              </w:rPr>
            </w:pPr>
            <w:r w:rsidRPr="00735E8A">
              <w:rPr>
                <w:color w:val="000000"/>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943F5" w14:textId="77777777" w:rsidR="00735E8A" w:rsidRPr="00735E8A" w:rsidRDefault="00735E8A" w:rsidP="00647BA5">
            <w:pPr>
              <w:jc w:val="center"/>
              <w:rPr>
                <w:color w:val="000000"/>
              </w:rPr>
            </w:pPr>
            <w:r w:rsidRPr="00735E8A">
              <w:rPr>
                <w:color w:val="000000"/>
              </w:rPr>
              <w:t>472700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0DA21" w14:textId="77777777" w:rsidR="00735E8A" w:rsidRPr="00735E8A" w:rsidRDefault="00735E8A" w:rsidP="00647BA5">
            <w:pPr>
              <w:rPr>
                <w:color w:val="000000"/>
              </w:rPr>
            </w:pPr>
            <w:proofErr w:type="spellStart"/>
            <w:r w:rsidRPr="00735E8A">
              <w:rPr>
                <w:color w:val="000000"/>
              </w:rPr>
              <w:t>Naknade</w:t>
            </w:r>
            <w:proofErr w:type="spellEnd"/>
            <w:r w:rsidRPr="00735E8A">
              <w:rPr>
                <w:color w:val="000000"/>
              </w:rPr>
              <w:t xml:space="preserve"> </w:t>
            </w:r>
            <w:proofErr w:type="spellStart"/>
            <w:r w:rsidRPr="00735E8A">
              <w:rPr>
                <w:color w:val="000000"/>
              </w:rPr>
              <w:t>iz</w:t>
            </w:r>
            <w:proofErr w:type="spellEnd"/>
            <w:r w:rsidRPr="00735E8A">
              <w:rPr>
                <w:color w:val="000000"/>
              </w:rPr>
              <w:t xml:space="preserve"> </w:t>
            </w:r>
            <w:proofErr w:type="spellStart"/>
            <w:r w:rsidRPr="00735E8A">
              <w:rPr>
                <w:color w:val="000000"/>
              </w:rPr>
              <w:t>budžeta</w:t>
            </w:r>
            <w:proofErr w:type="spellEnd"/>
            <w:r w:rsidRPr="00735E8A">
              <w:rPr>
                <w:color w:val="000000"/>
              </w:rPr>
              <w:t xml:space="preserve"> za </w:t>
            </w:r>
            <w:proofErr w:type="spellStart"/>
            <w:r w:rsidRPr="00735E8A">
              <w:rPr>
                <w:color w:val="000000"/>
              </w:rPr>
              <w:t>obrazovanje</w:t>
            </w:r>
            <w:proofErr w:type="spellEnd"/>
            <w:r w:rsidRPr="00735E8A">
              <w:rPr>
                <w:color w:val="000000"/>
              </w:rPr>
              <w:t xml:space="preserve">, </w:t>
            </w:r>
            <w:proofErr w:type="spellStart"/>
            <w:r w:rsidRPr="00735E8A">
              <w:rPr>
                <w:color w:val="000000"/>
              </w:rPr>
              <w:t>kulturu</w:t>
            </w:r>
            <w:proofErr w:type="spellEnd"/>
            <w:r w:rsidRPr="00735E8A">
              <w:rPr>
                <w:color w:val="000000"/>
              </w:rPr>
              <w:t xml:space="preserve">, </w:t>
            </w:r>
            <w:proofErr w:type="spellStart"/>
            <w:r w:rsidRPr="00735E8A">
              <w:rPr>
                <w:color w:val="000000"/>
              </w:rPr>
              <w:t>nauku</w:t>
            </w:r>
            <w:proofErr w:type="spellEnd"/>
            <w:r w:rsidRPr="00735E8A">
              <w:rPr>
                <w:color w:val="000000"/>
              </w:rPr>
              <w:t xml:space="preserve"> </w:t>
            </w:r>
            <w:proofErr w:type="spellStart"/>
            <w:r w:rsidRPr="00735E8A">
              <w:rPr>
                <w:color w:val="000000"/>
              </w:rPr>
              <w:t>i</w:t>
            </w:r>
            <w:proofErr w:type="spellEnd"/>
            <w:r w:rsidRPr="00735E8A">
              <w:rPr>
                <w:color w:val="000000"/>
              </w:rPr>
              <w:t xml:space="preserve">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D12CE" w14:textId="77777777" w:rsidR="00735E8A" w:rsidRPr="00735E8A" w:rsidRDefault="00735E8A" w:rsidP="00647BA5">
            <w:pPr>
              <w:jc w:val="right"/>
              <w:rPr>
                <w:color w:val="000000"/>
              </w:rPr>
            </w:pPr>
            <w:r w:rsidRPr="00735E8A">
              <w:rPr>
                <w:color w:val="000000"/>
              </w:rPr>
              <w:t>173.989,00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75B7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D2DDC" w14:textId="77777777" w:rsidR="00735E8A" w:rsidRPr="00735E8A" w:rsidRDefault="00735E8A" w:rsidP="00647BA5">
            <w:pPr>
              <w:jc w:val="right"/>
              <w:rPr>
                <w:color w:val="000000"/>
              </w:rPr>
            </w:pPr>
            <w:r w:rsidRPr="00735E8A">
              <w:rPr>
                <w:color w:val="000000"/>
              </w:rPr>
              <w:t>1.052.951,00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54954" w14:textId="77777777" w:rsidR="00735E8A" w:rsidRPr="00735E8A" w:rsidRDefault="00735E8A" w:rsidP="00647BA5">
            <w:pPr>
              <w:jc w:val="right"/>
              <w:rPr>
                <w:color w:val="000000"/>
              </w:rPr>
            </w:pPr>
            <w:r w:rsidRPr="00735E8A">
              <w:rPr>
                <w:color w:val="000000"/>
              </w:rPr>
              <w:t>1.226.940,00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7FB17C0" w14:textId="77777777" w:rsidR="00735E8A" w:rsidRPr="00735E8A" w:rsidRDefault="00735E8A" w:rsidP="00647BA5">
            <w:pPr>
              <w:jc w:val="right"/>
              <w:rPr>
                <w:color w:val="000000"/>
              </w:rPr>
            </w:pPr>
            <w:r w:rsidRPr="00735E8A">
              <w:rPr>
                <w:color w:val="000000"/>
              </w:rPr>
              <w:t>0,10</w:t>
            </w:r>
          </w:p>
        </w:tc>
      </w:tr>
      <w:tr w:rsidR="00735E8A" w14:paraId="0CCB6DFB"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83C24" w14:textId="77777777" w:rsidR="00735E8A" w:rsidRPr="00735E8A" w:rsidRDefault="00735E8A" w:rsidP="00647BA5">
            <w:pPr>
              <w:jc w:val="center"/>
              <w:rPr>
                <w:color w:val="000000"/>
              </w:rPr>
            </w:pPr>
            <w:r w:rsidRPr="00735E8A">
              <w:rPr>
                <w:color w:val="000000"/>
              </w:rPr>
              <w:t>57/0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7EB73" w14:textId="77777777" w:rsidR="00735E8A" w:rsidRPr="00735E8A" w:rsidRDefault="00735E8A" w:rsidP="00647BA5">
            <w:pPr>
              <w:jc w:val="center"/>
              <w:rPr>
                <w:color w:val="000000"/>
              </w:rPr>
            </w:pPr>
            <w:r w:rsidRPr="00735E8A">
              <w:rPr>
                <w:color w:val="000000"/>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0615D" w14:textId="77777777" w:rsidR="00735E8A" w:rsidRPr="00735E8A" w:rsidRDefault="00735E8A" w:rsidP="00647BA5">
            <w:pPr>
              <w:jc w:val="center"/>
              <w:rPr>
                <w:color w:val="000000"/>
              </w:rPr>
            </w:pPr>
            <w:r w:rsidRPr="00735E8A">
              <w:rPr>
                <w:color w:val="000000"/>
              </w:rPr>
              <w:t>472900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3E44E" w14:textId="77777777" w:rsidR="00735E8A" w:rsidRPr="00735E8A" w:rsidRDefault="00735E8A" w:rsidP="00647BA5">
            <w:pPr>
              <w:rPr>
                <w:color w:val="000000"/>
              </w:rPr>
            </w:pPr>
            <w:proofErr w:type="spellStart"/>
            <w:r w:rsidRPr="00735E8A">
              <w:rPr>
                <w:color w:val="000000"/>
              </w:rPr>
              <w:t>Ostale</w:t>
            </w:r>
            <w:proofErr w:type="spellEnd"/>
            <w:r w:rsidRPr="00735E8A">
              <w:rPr>
                <w:color w:val="000000"/>
              </w:rPr>
              <w:t xml:space="preserve"> </w:t>
            </w:r>
            <w:proofErr w:type="spellStart"/>
            <w:r w:rsidRPr="00735E8A">
              <w:rPr>
                <w:color w:val="000000"/>
              </w:rPr>
              <w:t>naknade</w:t>
            </w:r>
            <w:proofErr w:type="spellEnd"/>
            <w:r w:rsidRPr="00735E8A">
              <w:rPr>
                <w:color w:val="000000"/>
              </w:rPr>
              <w:t xml:space="preserve"> </w:t>
            </w:r>
            <w:proofErr w:type="spellStart"/>
            <w:r w:rsidRPr="00735E8A">
              <w:rPr>
                <w:color w:val="000000"/>
              </w:rPr>
              <w:t>iz</w:t>
            </w:r>
            <w:proofErr w:type="spellEnd"/>
            <w:r w:rsidRPr="00735E8A">
              <w:rPr>
                <w:color w:val="000000"/>
              </w:rPr>
              <w:t xml:space="preserve"> </w:t>
            </w:r>
            <w:proofErr w:type="spellStart"/>
            <w:r w:rsidRPr="00735E8A">
              <w:rPr>
                <w:color w:val="000000"/>
              </w:rPr>
              <w:t>budžeta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A7508" w14:textId="77777777" w:rsidR="00735E8A" w:rsidRPr="00735E8A" w:rsidRDefault="00735E8A" w:rsidP="00647BA5">
            <w:pPr>
              <w:jc w:val="right"/>
              <w:rPr>
                <w:color w:val="000000"/>
              </w:rPr>
            </w:pPr>
            <w:r w:rsidRPr="00735E8A">
              <w:rPr>
                <w:color w:val="000000"/>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87CF6"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EC707" w14:textId="77777777" w:rsidR="00735E8A" w:rsidRPr="00735E8A" w:rsidRDefault="00735E8A" w:rsidP="00647BA5">
            <w:pPr>
              <w:jc w:val="right"/>
              <w:rPr>
                <w:color w:val="000000"/>
              </w:rPr>
            </w:pPr>
            <w:r w:rsidRPr="00735E8A">
              <w:rPr>
                <w:color w:val="000000"/>
              </w:rPr>
              <w:t>4.750.000,00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63355" w14:textId="77777777" w:rsidR="00735E8A" w:rsidRPr="00735E8A" w:rsidRDefault="00735E8A" w:rsidP="00647BA5">
            <w:pPr>
              <w:jc w:val="right"/>
              <w:rPr>
                <w:color w:val="000000"/>
              </w:rPr>
            </w:pPr>
            <w:r w:rsidRPr="00735E8A">
              <w:rPr>
                <w:color w:val="000000"/>
              </w:rPr>
              <w:t>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6CC0AE8" w14:textId="77777777" w:rsidR="00735E8A" w:rsidRPr="00735E8A" w:rsidRDefault="00735E8A" w:rsidP="00647BA5">
            <w:pPr>
              <w:jc w:val="right"/>
              <w:rPr>
                <w:color w:val="000000"/>
              </w:rPr>
            </w:pPr>
            <w:r w:rsidRPr="00735E8A">
              <w:rPr>
                <w:color w:val="000000"/>
              </w:rPr>
              <w:t>0,40</w:t>
            </w:r>
          </w:p>
        </w:tc>
      </w:tr>
      <w:tr w:rsidR="00735E8A" w14:paraId="510A71D1"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6E7DC" w14:textId="77777777" w:rsidR="00735E8A" w:rsidRPr="00735E8A" w:rsidRDefault="00735E8A" w:rsidP="00647BA5">
            <w:pPr>
              <w:jc w:val="center"/>
              <w:rPr>
                <w:color w:val="000000"/>
              </w:rPr>
            </w:pPr>
            <w:r w:rsidRPr="00735E8A">
              <w:rPr>
                <w:color w:val="000000"/>
              </w:rPr>
              <w:t>58/0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9CD2D" w14:textId="77777777" w:rsidR="00735E8A" w:rsidRPr="00735E8A" w:rsidRDefault="00735E8A" w:rsidP="00647BA5">
            <w:pPr>
              <w:jc w:val="center"/>
              <w:rPr>
                <w:color w:val="000000"/>
              </w:rPr>
            </w:pPr>
            <w:r w:rsidRPr="00735E8A">
              <w:rPr>
                <w:color w:val="000000"/>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0DA56" w14:textId="77777777" w:rsidR="00735E8A" w:rsidRPr="00735E8A" w:rsidRDefault="00735E8A" w:rsidP="00647BA5">
            <w:pPr>
              <w:jc w:val="center"/>
              <w:rPr>
                <w:color w:val="000000"/>
              </w:rPr>
            </w:pPr>
            <w:r w:rsidRPr="00735E8A">
              <w:rPr>
                <w:color w:val="000000"/>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50EC8" w14:textId="77777777" w:rsidR="00735E8A" w:rsidRPr="00735E8A" w:rsidRDefault="00735E8A" w:rsidP="00647BA5">
            <w:pPr>
              <w:rPr>
                <w:color w:val="000000"/>
              </w:rPr>
            </w:pPr>
            <w:r w:rsidRPr="00735E8A">
              <w:rPr>
                <w:color w:val="000000"/>
              </w:rPr>
              <w:t xml:space="preserve">Plate, </w:t>
            </w:r>
            <w:proofErr w:type="spellStart"/>
            <w:r w:rsidRPr="00735E8A">
              <w:rPr>
                <w:color w:val="000000"/>
              </w:rPr>
              <w:t>dodaci</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naknade</w:t>
            </w:r>
            <w:proofErr w:type="spellEnd"/>
            <w:r w:rsidRPr="00735E8A">
              <w:rPr>
                <w:color w:val="000000"/>
              </w:rPr>
              <w:t xml:space="preserve"> </w:t>
            </w:r>
            <w:proofErr w:type="spellStart"/>
            <w:r w:rsidRPr="00735E8A">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4CAAC" w14:textId="77777777" w:rsidR="00735E8A" w:rsidRPr="00735E8A" w:rsidRDefault="00735E8A" w:rsidP="00647BA5">
            <w:pPr>
              <w:jc w:val="right"/>
              <w:rPr>
                <w:color w:val="000000"/>
              </w:rPr>
            </w:pPr>
            <w:r w:rsidRPr="00735E8A">
              <w:rPr>
                <w:color w:val="000000"/>
              </w:rPr>
              <w:t>155.320.000,00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01548"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D3B1B"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14D62" w14:textId="77777777" w:rsidR="00735E8A" w:rsidRPr="00735E8A" w:rsidRDefault="00735E8A" w:rsidP="00647BA5">
            <w:pPr>
              <w:jc w:val="right"/>
              <w:rPr>
                <w:color w:val="000000"/>
              </w:rPr>
            </w:pPr>
            <w:r w:rsidRPr="00735E8A">
              <w:rPr>
                <w:color w:val="000000"/>
              </w:rPr>
              <w:t>155.320.000,00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C826286" w14:textId="77777777" w:rsidR="00735E8A" w:rsidRPr="00735E8A" w:rsidRDefault="00735E8A" w:rsidP="00647BA5">
            <w:pPr>
              <w:jc w:val="right"/>
              <w:rPr>
                <w:color w:val="000000"/>
              </w:rPr>
            </w:pPr>
            <w:r w:rsidRPr="00735E8A">
              <w:rPr>
                <w:color w:val="000000"/>
              </w:rPr>
              <w:t>12,54</w:t>
            </w:r>
          </w:p>
        </w:tc>
      </w:tr>
      <w:tr w:rsidR="00735E8A" w14:paraId="58519DAF"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D2F2D" w14:textId="77777777" w:rsidR="00735E8A" w:rsidRPr="00735E8A" w:rsidRDefault="00735E8A" w:rsidP="00647BA5">
            <w:pPr>
              <w:jc w:val="center"/>
              <w:rPr>
                <w:color w:val="000000"/>
              </w:rPr>
            </w:pPr>
            <w:r w:rsidRPr="00735E8A">
              <w:rPr>
                <w:color w:val="000000"/>
              </w:rPr>
              <w:t>59/0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7996E" w14:textId="77777777" w:rsidR="00735E8A" w:rsidRPr="00735E8A" w:rsidRDefault="00735E8A" w:rsidP="00647BA5">
            <w:pPr>
              <w:jc w:val="center"/>
              <w:rPr>
                <w:color w:val="000000"/>
              </w:rPr>
            </w:pPr>
            <w:r w:rsidRPr="00735E8A">
              <w:rPr>
                <w:color w:val="000000"/>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5E0C4" w14:textId="77777777" w:rsidR="00735E8A" w:rsidRPr="00735E8A" w:rsidRDefault="00735E8A" w:rsidP="00647BA5">
            <w:pPr>
              <w:jc w:val="center"/>
              <w:rPr>
                <w:color w:val="000000"/>
              </w:rPr>
            </w:pPr>
            <w:r w:rsidRPr="00735E8A">
              <w:rPr>
                <w:color w:val="000000"/>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C5D79" w14:textId="77777777" w:rsidR="00735E8A" w:rsidRPr="00735E8A" w:rsidRDefault="00735E8A" w:rsidP="00647BA5">
            <w:pPr>
              <w:rPr>
                <w:color w:val="000000"/>
              </w:rPr>
            </w:pPr>
            <w:proofErr w:type="spellStart"/>
            <w:r w:rsidRPr="00735E8A">
              <w:rPr>
                <w:color w:val="000000"/>
              </w:rPr>
              <w:t>Doprinos</w:t>
            </w:r>
            <w:proofErr w:type="spellEnd"/>
            <w:r w:rsidRPr="00735E8A">
              <w:rPr>
                <w:color w:val="000000"/>
              </w:rPr>
              <w:t xml:space="preserve"> za </w:t>
            </w:r>
            <w:proofErr w:type="spellStart"/>
            <w:r w:rsidRPr="00735E8A">
              <w:rPr>
                <w:color w:val="000000"/>
              </w:rPr>
              <w:t>penzijsko</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invalidsko</w:t>
            </w:r>
            <w:proofErr w:type="spellEnd"/>
            <w:r w:rsidRPr="00735E8A">
              <w:rPr>
                <w:color w:val="000000"/>
              </w:rPr>
              <w:t xml:space="preserve"> </w:t>
            </w:r>
            <w:proofErr w:type="spellStart"/>
            <w:r w:rsidRPr="00735E8A">
              <w:rPr>
                <w:color w:val="000000"/>
              </w:rPr>
              <w:t>osiguranje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AD37B" w14:textId="77777777" w:rsidR="00735E8A" w:rsidRPr="00735E8A" w:rsidRDefault="00735E8A" w:rsidP="00647BA5">
            <w:pPr>
              <w:jc w:val="right"/>
              <w:rPr>
                <w:color w:val="000000"/>
              </w:rPr>
            </w:pPr>
            <w:r w:rsidRPr="00735E8A">
              <w:rPr>
                <w:color w:val="000000"/>
              </w:rPr>
              <w:t>15.532.000,00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00CE5"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B86BA"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C9019" w14:textId="77777777" w:rsidR="00735E8A" w:rsidRPr="00735E8A" w:rsidRDefault="00735E8A" w:rsidP="00647BA5">
            <w:pPr>
              <w:jc w:val="right"/>
              <w:rPr>
                <w:color w:val="000000"/>
              </w:rPr>
            </w:pPr>
            <w:r w:rsidRPr="00735E8A">
              <w:rPr>
                <w:color w:val="000000"/>
              </w:rPr>
              <w:t>15.532.000,00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970D2BE" w14:textId="77777777" w:rsidR="00735E8A" w:rsidRPr="00735E8A" w:rsidRDefault="00735E8A" w:rsidP="00647BA5">
            <w:pPr>
              <w:jc w:val="right"/>
              <w:rPr>
                <w:color w:val="000000"/>
              </w:rPr>
            </w:pPr>
            <w:r w:rsidRPr="00735E8A">
              <w:rPr>
                <w:color w:val="000000"/>
              </w:rPr>
              <w:t>1,25</w:t>
            </w:r>
          </w:p>
        </w:tc>
      </w:tr>
      <w:tr w:rsidR="00735E8A" w14:paraId="49B5A570"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B3A89" w14:textId="77777777" w:rsidR="00735E8A" w:rsidRPr="00735E8A" w:rsidRDefault="00735E8A" w:rsidP="00647BA5">
            <w:pPr>
              <w:jc w:val="center"/>
              <w:rPr>
                <w:color w:val="000000"/>
              </w:rPr>
            </w:pPr>
            <w:r w:rsidRPr="00735E8A">
              <w:rPr>
                <w:color w:val="000000"/>
              </w:rPr>
              <w:t>59/0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16C32" w14:textId="77777777" w:rsidR="00735E8A" w:rsidRPr="00735E8A" w:rsidRDefault="00735E8A" w:rsidP="00647BA5">
            <w:pPr>
              <w:jc w:val="center"/>
              <w:rPr>
                <w:color w:val="000000"/>
              </w:rPr>
            </w:pPr>
            <w:r w:rsidRPr="00735E8A">
              <w:rPr>
                <w:color w:val="000000"/>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06626" w14:textId="77777777" w:rsidR="00735E8A" w:rsidRPr="00735E8A" w:rsidRDefault="00735E8A" w:rsidP="00647BA5">
            <w:pPr>
              <w:jc w:val="center"/>
              <w:rPr>
                <w:color w:val="000000"/>
              </w:rPr>
            </w:pPr>
            <w:r w:rsidRPr="00735E8A">
              <w:rPr>
                <w:color w:val="000000"/>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B8B2F" w14:textId="77777777" w:rsidR="00735E8A" w:rsidRPr="00735E8A" w:rsidRDefault="00735E8A" w:rsidP="00647BA5">
            <w:pPr>
              <w:rPr>
                <w:color w:val="000000"/>
              </w:rPr>
            </w:pPr>
            <w:proofErr w:type="spellStart"/>
            <w:r w:rsidRPr="00735E8A">
              <w:rPr>
                <w:color w:val="000000"/>
              </w:rPr>
              <w:t>Doprinos</w:t>
            </w:r>
            <w:proofErr w:type="spellEnd"/>
            <w:r w:rsidRPr="00735E8A">
              <w:rPr>
                <w:color w:val="000000"/>
              </w:rPr>
              <w:t xml:space="preserve"> za </w:t>
            </w:r>
            <w:proofErr w:type="spellStart"/>
            <w:r w:rsidRPr="00735E8A">
              <w:rPr>
                <w:color w:val="000000"/>
              </w:rPr>
              <w:t>zdravstveno</w:t>
            </w:r>
            <w:proofErr w:type="spellEnd"/>
            <w:r w:rsidRPr="00735E8A">
              <w:rPr>
                <w:color w:val="000000"/>
              </w:rPr>
              <w:t xml:space="preserve"> </w:t>
            </w:r>
            <w:proofErr w:type="spellStart"/>
            <w:r w:rsidRPr="00735E8A">
              <w:rPr>
                <w:color w:val="000000"/>
              </w:rPr>
              <w:t>osiguranje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75992" w14:textId="77777777" w:rsidR="00735E8A" w:rsidRPr="00735E8A" w:rsidRDefault="00735E8A" w:rsidP="00647BA5">
            <w:pPr>
              <w:jc w:val="right"/>
              <w:rPr>
                <w:color w:val="000000"/>
              </w:rPr>
            </w:pPr>
            <w:r w:rsidRPr="00735E8A">
              <w:rPr>
                <w:color w:val="000000"/>
              </w:rPr>
              <w:t>8.003.845,00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42B86"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6ACB0"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BC344" w14:textId="77777777" w:rsidR="00735E8A" w:rsidRPr="00735E8A" w:rsidRDefault="00735E8A" w:rsidP="00647BA5">
            <w:pPr>
              <w:jc w:val="right"/>
              <w:rPr>
                <w:color w:val="000000"/>
              </w:rPr>
            </w:pPr>
            <w:r w:rsidRPr="00735E8A">
              <w:rPr>
                <w:color w:val="000000"/>
              </w:rPr>
              <w:t>8.003.845,00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5CECDAF" w14:textId="77777777" w:rsidR="00735E8A" w:rsidRPr="00735E8A" w:rsidRDefault="00735E8A" w:rsidP="00647BA5">
            <w:pPr>
              <w:jc w:val="right"/>
              <w:rPr>
                <w:color w:val="000000"/>
              </w:rPr>
            </w:pPr>
            <w:r w:rsidRPr="00735E8A">
              <w:rPr>
                <w:color w:val="000000"/>
              </w:rPr>
              <w:t>0,65</w:t>
            </w:r>
          </w:p>
        </w:tc>
      </w:tr>
      <w:tr w:rsidR="00735E8A" w14:paraId="2C7A20D3"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8A4FC" w14:textId="77777777" w:rsidR="00735E8A" w:rsidRPr="00735E8A" w:rsidRDefault="00735E8A" w:rsidP="00647BA5">
            <w:pPr>
              <w:jc w:val="center"/>
              <w:rPr>
                <w:color w:val="000000"/>
              </w:rPr>
            </w:pPr>
            <w:r w:rsidRPr="00735E8A">
              <w:rPr>
                <w:color w:val="000000"/>
              </w:rPr>
              <w:t>60/0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E3594" w14:textId="77777777" w:rsidR="00735E8A" w:rsidRPr="00735E8A" w:rsidRDefault="00735E8A" w:rsidP="00647BA5">
            <w:pPr>
              <w:jc w:val="center"/>
              <w:rPr>
                <w:color w:val="000000"/>
              </w:rPr>
            </w:pPr>
            <w:r w:rsidRPr="00735E8A">
              <w:rPr>
                <w:color w:val="000000"/>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A6D66" w14:textId="77777777" w:rsidR="00735E8A" w:rsidRPr="00735E8A" w:rsidRDefault="00735E8A" w:rsidP="00647BA5">
            <w:pPr>
              <w:jc w:val="center"/>
              <w:rPr>
                <w:color w:val="000000"/>
              </w:rPr>
            </w:pPr>
            <w:r w:rsidRPr="00735E8A">
              <w:rPr>
                <w:color w:val="000000"/>
              </w:rPr>
              <w:t>413100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394A2" w14:textId="77777777" w:rsidR="00735E8A" w:rsidRPr="00735E8A" w:rsidRDefault="00735E8A" w:rsidP="00647BA5">
            <w:pPr>
              <w:rPr>
                <w:color w:val="000000"/>
              </w:rPr>
            </w:pPr>
            <w:proofErr w:type="spellStart"/>
            <w:r w:rsidRPr="00735E8A">
              <w:rPr>
                <w:color w:val="000000"/>
              </w:rPr>
              <w:t>Naknade</w:t>
            </w:r>
            <w:proofErr w:type="spellEnd"/>
            <w:r w:rsidRPr="00735E8A">
              <w:rPr>
                <w:color w:val="000000"/>
              </w:rPr>
              <w:t xml:space="preserve"> u </w:t>
            </w:r>
            <w:proofErr w:type="spellStart"/>
            <w:r w:rsidRPr="00735E8A">
              <w:rPr>
                <w:color w:val="000000"/>
              </w:rPr>
              <w:t>naturi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9D5A1" w14:textId="77777777" w:rsidR="00735E8A" w:rsidRPr="00735E8A" w:rsidRDefault="00735E8A" w:rsidP="00647BA5">
            <w:pPr>
              <w:jc w:val="right"/>
              <w:rPr>
                <w:color w:val="000000"/>
              </w:rPr>
            </w:pPr>
            <w:r w:rsidRPr="00735E8A">
              <w:rPr>
                <w:color w:val="000000"/>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565F8"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5A4D4"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1024C" w14:textId="77777777" w:rsidR="00735E8A" w:rsidRPr="00735E8A" w:rsidRDefault="00735E8A" w:rsidP="00647BA5">
            <w:pPr>
              <w:jc w:val="right"/>
              <w:rPr>
                <w:color w:val="000000"/>
              </w:rPr>
            </w:pPr>
            <w:r w:rsidRPr="00735E8A">
              <w:rPr>
                <w:color w:val="000000"/>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2C22109" w14:textId="77777777" w:rsidR="00735E8A" w:rsidRPr="00735E8A" w:rsidRDefault="00735E8A" w:rsidP="00647BA5">
            <w:pPr>
              <w:jc w:val="right"/>
              <w:rPr>
                <w:color w:val="000000"/>
              </w:rPr>
            </w:pPr>
            <w:r w:rsidRPr="00735E8A">
              <w:rPr>
                <w:color w:val="000000"/>
              </w:rPr>
              <w:t>0,10</w:t>
            </w:r>
          </w:p>
        </w:tc>
      </w:tr>
      <w:tr w:rsidR="00735E8A" w14:paraId="34B3CA10"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A0E39" w14:textId="77777777" w:rsidR="00735E8A" w:rsidRPr="00735E8A" w:rsidRDefault="00735E8A" w:rsidP="00647BA5">
            <w:pPr>
              <w:jc w:val="center"/>
              <w:rPr>
                <w:color w:val="000000"/>
              </w:rPr>
            </w:pPr>
            <w:r w:rsidRPr="00735E8A">
              <w:rPr>
                <w:color w:val="000000"/>
              </w:rPr>
              <w:t>61/0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09D2B" w14:textId="77777777" w:rsidR="00735E8A" w:rsidRPr="00735E8A" w:rsidRDefault="00735E8A" w:rsidP="00647BA5">
            <w:pPr>
              <w:jc w:val="center"/>
              <w:rPr>
                <w:color w:val="000000"/>
              </w:rPr>
            </w:pPr>
            <w:r w:rsidRPr="00735E8A">
              <w:rPr>
                <w:color w:val="000000"/>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A22C9" w14:textId="77777777" w:rsidR="00735E8A" w:rsidRPr="00735E8A" w:rsidRDefault="00735E8A" w:rsidP="00647BA5">
            <w:pPr>
              <w:jc w:val="center"/>
              <w:rPr>
                <w:color w:val="000000"/>
              </w:rPr>
            </w:pPr>
            <w:r w:rsidRPr="00735E8A">
              <w:rPr>
                <w:color w:val="000000"/>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53A49" w14:textId="77777777" w:rsidR="00735E8A" w:rsidRPr="00735E8A" w:rsidRDefault="00735E8A" w:rsidP="00647BA5">
            <w:pPr>
              <w:rPr>
                <w:color w:val="000000"/>
              </w:rPr>
            </w:pPr>
            <w:proofErr w:type="spellStart"/>
            <w:r w:rsidRPr="00735E8A">
              <w:rPr>
                <w:color w:val="000000"/>
              </w:rPr>
              <w:t>Pomoć</w:t>
            </w:r>
            <w:proofErr w:type="spellEnd"/>
            <w:r w:rsidRPr="00735E8A">
              <w:rPr>
                <w:color w:val="000000"/>
              </w:rPr>
              <w:t xml:space="preserve"> u </w:t>
            </w:r>
            <w:proofErr w:type="spellStart"/>
            <w:r w:rsidRPr="00735E8A">
              <w:rPr>
                <w:color w:val="000000"/>
              </w:rPr>
              <w:t>medicinskom</w:t>
            </w:r>
            <w:proofErr w:type="spellEnd"/>
            <w:r w:rsidRPr="00735E8A">
              <w:rPr>
                <w:color w:val="000000"/>
              </w:rPr>
              <w:t xml:space="preserve"> </w:t>
            </w:r>
            <w:proofErr w:type="spellStart"/>
            <w:r w:rsidRPr="00735E8A">
              <w:rPr>
                <w:color w:val="000000"/>
              </w:rPr>
              <w:t>lečenju</w:t>
            </w:r>
            <w:proofErr w:type="spellEnd"/>
            <w:r w:rsidRPr="00735E8A">
              <w:rPr>
                <w:color w:val="000000"/>
              </w:rPr>
              <w:t xml:space="preserve"> </w:t>
            </w:r>
            <w:proofErr w:type="spellStart"/>
            <w:r w:rsidRPr="00735E8A">
              <w:rPr>
                <w:color w:val="000000"/>
              </w:rPr>
              <w:t>zaposlenog</w:t>
            </w:r>
            <w:proofErr w:type="spellEnd"/>
            <w:r w:rsidRPr="00735E8A">
              <w:rPr>
                <w:color w:val="000000"/>
              </w:rPr>
              <w:t xml:space="preserve"> </w:t>
            </w:r>
            <w:proofErr w:type="spellStart"/>
            <w:r w:rsidRPr="00735E8A">
              <w:rPr>
                <w:color w:val="000000"/>
              </w:rPr>
              <w:t>ili</w:t>
            </w:r>
            <w:proofErr w:type="spellEnd"/>
            <w:r w:rsidRPr="00735E8A">
              <w:rPr>
                <w:color w:val="000000"/>
              </w:rPr>
              <w:t xml:space="preserve"> </w:t>
            </w:r>
            <w:proofErr w:type="spellStart"/>
            <w:r w:rsidRPr="00735E8A">
              <w:rPr>
                <w:color w:val="000000"/>
              </w:rPr>
              <w:t>članova</w:t>
            </w:r>
            <w:proofErr w:type="spellEnd"/>
            <w:r w:rsidRPr="00735E8A">
              <w:rPr>
                <w:color w:val="000000"/>
              </w:rPr>
              <w:t xml:space="preserve"> </w:t>
            </w:r>
            <w:proofErr w:type="spellStart"/>
            <w:r w:rsidRPr="00735E8A">
              <w:rPr>
                <w:color w:val="000000"/>
              </w:rPr>
              <w:t>uže</w:t>
            </w:r>
            <w:proofErr w:type="spellEnd"/>
            <w:r w:rsidRPr="00735E8A">
              <w:rPr>
                <w:color w:val="000000"/>
              </w:rPr>
              <w:t xml:space="preserve"> </w:t>
            </w:r>
            <w:proofErr w:type="spellStart"/>
            <w:r w:rsidRPr="00735E8A">
              <w:rPr>
                <w:color w:val="000000"/>
              </w:rPr>
              <w:t>porodice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druge</w:t>
            </w:r>
            <w:proofErr w:type="spellEnd"/>
            <w:r w:rsidRPr="00735E8A">
              <w:rPr>
                <w:color w:val="000000"/>
              </w:rPr>
              <w:t xml:space="preserve"> </w:t>
            </w:r>
            <w:proofErr w:type="spellStart"/>
            <w:r w:rsidRPr="00735E8A">
              <w:rPr>
                <w:color w:val="000000"/>
              </w:rPr>
              <w:t>pomoći</w:t>
            </w:r>
            <w:proofErr w:type="spellEnd"/>
            <w:r w:rsidRPr="00735E8A">
              <w:rPr>
                <w:color w:val="000000"/>
              </w:rPr>
              <w:t xml:space="preserve"> </w:t>
            </w:r>
            <w:proofErr w:type="spellStart"/>
            <w:r w:rsidRPr="00735E8A">
              <w:rPr>
                <w:color w:val="000000"/>
              </w:rPr>
              <w:t>zaposlenom</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9BE03" w14:textId="77777777" w:rsidR="00735E8A" w:rsidRPr="00735E8A" w:rsidRDefault="00735E8A" w:rsidP="00647BA5">
            <w:pPr>
              <w:jc w:val="right"/>
              <w:rPr>
                <w:color w:val="000000"/>
              </w:rPr>
            </w:pPr>
            <w:r w:rsidRPr="00735E8A">
              <w:rPr>
                <w:color w:val="000000"/>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B66F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A1C9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6FD22" w14:textId="77777777" w:rsidR="00735E8A" w:rsidRPr="00735E8A" w:rsidRDefault="00735E8A" w:rsidP="00647BA5">
            <w:pPr>
              <w:jc w:val="right"/>
              <w:rPr>
                <w:color w:val="000000"/>
              </w:rPr>
            </w:pPr>
            <w:r w:rsidRPr="00735E8A">
              <w:rPr>
                <w:color w:val="000000"/>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459D0FF" w14:textId="77777777" w:rsidR="00735E8A" w:rsidRPr="00735E8A" w:rsidRDefault="00735E8A" w:rsidP="00647BA5">
            <w:pPr>
              <w:jc w:val="right"/>
              <w:rPr>
                <w:color w:val="000000"/>
              </w:rPr>
            </w:pPr>
            <w:r w:rsidRPr="00735E8A">
              <w:rPr>
                <w:color w:val="000000"/>
              </w:rPr>
              <w:t>0,10</w:t>
            </w:r>
          </w:p>
        </w:tc>
      </w:tr>
      <w:tr w:rsidR="00735E8A" w14:paraId="543CD415"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B925D" w14:textId="77777777" w:rsidR="00735E8A" w:rsidRPr="00735E8A" w:rsidRDefault="00735E8A" w:rsidP="00647BA5">
            <w:pPr>
              <w:jc w:val="center"/>
              <w:rPr>
                <w:color w:val="000000"/>
              </w:rPr>
            </w:pPr>
            <w:r w:rsidRPr="00735E8A">
              <w:rPr>
                <w:color w:val="000000"/>
              </w:rPr>
              <w:t>61/0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AEFBA" w14:textId="77777777" w:rsidR="00735E8A" w:rsidRPr="00735E8A" w:rsidRDefault="00735E8A" w:rsidP="00647BA5">
            <w:pPr>
              <w:jc w:val="center"/>
              <w:rPr>
                <w:color w:val="000000"/>
              </w:rPr>
            </w:pPr>
            <w:r w:rsidRPr="00735E8A">
              <w:rPr>
                <w:color w:val="000000"/>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B6273" w14:textId="77777777" w:rsidR="00735E8A" w:rsidRPr="00735E8A" w:rsidRDefault="00735E8A" w:rsidP="00647BA5">
            <w:pPr>
              <w:jc w:val="center"/>
              <w:rPr>
                <w:color w:val="000000"/>
              </w:rPr>
            </w:pPr>
            <w:r w:rsidRPr="00735E8A">
              <w:rPr>
                <w:color w:val="000000"/>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CB23E" w14:textId="77777777" w:rsidR="00735E8A" w:rsidRPr="00735E8A" w:rsidRDefault="00735E8A" w:rsidP="00647BA5">
            <w:pPr>
              <w:rPr>
                <w:color w:val="000000"/>
              </w:rPr>
            </w:pPr>
            <w:proofErr w:type="spellStart"/>
            <w:r w:rsidRPr="00735E8A">
              <w:rPr>
                <w:color w:val="000000"/>
              </w:rPr>
              <w:t>Otpremnine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pomoći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EAD8A" w14:textId="77777777" w:rsidR="00735E8A" w:rsidRPr="00735E8A" w:rsidRDefault="00735E8A" w:rsidP="00647BA5">
            <w:pPr>
              <w:jc w:val="right"/>
              <w:rPr>
                <w:color w:val="000000"/>
              </w:rPr>
            </w:pPr>
            <w:r w:rsidRPr="00735E8A">
              <w:rPr>
                <w:color w:val="000000"/>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4901A"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910C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5B29B" w14:textId="77777777" w:rsidR="00735E8A" w:rsidRPr="00735E8A" w:rsidRDefault="00735E8A" w:rsidP="00647BA5">
            <w:pPr>
              <w:jc w:val="right"/>
              <w:rPr>
                <w:color w:val="000000"/>
              </w:rPr>
            </w:pPr>
            <w:r w:rsidRPr="00735E8A">
              <w:rPr>
                <w:color w:val="000000"/>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041B800" w14:textId="77777777" w:rsidR="00735E8A" w:rsidRPr="00735E8A" w:rsidRDefault="00735E8A" w:rsidP="00647BA5">
            <w:pPr>
              <w:jc w:val="right"/>
              <w:rPr>
                <w:color w:val="000000"/>
              </w:rPr>
            </w:pPr>
            <w:r w:rsidRPr="00735E8A">
              <w:rPr>
                <w:color w:val="000000"/>
              </w:rPr>
              <w:t>0,24</w:t>
            </w:r>
          </w:p>
        </w:tc>
      </w:tr>
      <w:tr w:rsidR="00735E8A" w14:paraId="504A0C32"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0FBAD" w14:textId="77777777" w:rsidR="00735E8A" w:rsidRPr="00735E8A" w:rsidRDefault="00735E8A" w:rsidP="00647BA5">
            <w:pPr>
              <w:jc w:val="center"/>
              <w:rPr>
                <w:color w:val="000000"/>
              </w:rPr>
            </w:pPr>
            <w:r w:rsidRPr="00735E8A">
              <w:rPr>
                <w:color w:val="000000"/>
              </w:rPr>
              <w:t>61/0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3F1B8" w14:textId="77777777" w:rsidR="00735E8A" w:rsidRPr="00735E8A" w:rsidRDefault="00735E8A" w:rsidP="00647BA5">
            <w:pPr>
              <w:jc w:val="center"/>
              <w:rPr>
                <w:color w:val="000000"/>
              </w:rPr>
            </w:pPr>
            <w:r w:rsidRPr="00735E8A">
              <w:rPr>
                <w:color w:val="000000"/>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CD976" w14:textId="77777777" w:rsidR="00735E8A" w:rsidRPr="00735E8A" w:rsidRDefault="00735E8A" w:rsidP="00647BA5">
            <w:pPr>
              <w:jc w:val="center"/>
              <w:rPr>
                <w:color w:val="000000"/>
              </w:rPr>
            </w:pPr>
            <w:r w:rsidRPr="00735E8A">
              <w:rPr>
                <w:color w:val="000000"/>
              </w:rPr>
              <w:t>414100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F77DA" w14:textId="77777777" w:rsidR="00735E8A" w:rsidRPr="00735E8A" w:rsidRDefault="00735E8A" w:rsidP="00647BA5">
            <w:pPr>
              <w:rPr>
                <w:color w:val="000000"/>
              </w:rPr>
            </w:pPr>
            <w:proofErr w:type="spellStart"/>
            <w:r w:rsidRPr="00735E8A">
              <w:rPr>
                <w:color w:val="000000"/>
              </w:rPr>
              <w:t>Isplata</w:t>
            </w:r>
            <w:proofErr w:type="spellEnd"/>
            <w:r w:rsidRPr="00735E8A">
              <w:rPr>
                <w:color w:val="000000"/>
              </w:rPr>
              <w:t xml:space="preserve"> </w:t>
            </w:r>
            <w:proofErr w:type="spellStart"/>
            <w:r w:rsidRPr="00735E8A">
              <w:rPr>
                <w:color w:val="000000"/>
              </w:rPr>
              <w:t>naknada</w:t>
            </w:r>
            <w:proofErr w:type="spellEnd"/>
            <w:r w:rsidRPr="00735E8A">
              <w:rPr>
                <w:color w:val="000000"/>
              </w:rPr>
              <w:t xml:space="preserve"> za </w:t>
            </w:r>
            <w:proofErr w:type="spellStart"/>
            <w:r w:rsidRPr="00735E8A">
              <w:rPr>
                <w:color w:val="000000"/>
              </w:rPr>
              <w:t>vreme</w:t>
            </w:r>
            <w:proofErr w:type="spellEnd"/>
            <w:r w:rsidRPr="00735E8A">
              <w:rPr>
                <w:color w:val="000000"/>
              </w:rPr>
              <w:t xml:space="preserve"> </w:t>
            </w:r>
            <w:proofErr w:type="spellStart"/>
            <w:r w:rsidRPr="00735E8A">
              <w:rPr>
                <w:color w:val="000000"/>
              </w:rPr>
              <w:t>odsustvovanja</w:t>
            </w:r>
            <w:proofErr w:type="spellEnd"/>
            <w:r w:rsidRPr="00735E8A">
              <w:rPr>
                <w:color w:val="000000"/>
              </w:rPr>
              <w:t xml:space="preserve"> s </w:t>
            </w:r>
            <w:proofErr w:type="spellStart"/>
            <w:r w:rsidRPr="00735E8A">
              <w:rPr>
                <w:color w:val="000000"/>
              </w:rPr>
              <w:t>posla</w:t>
            </w:r>
            <w:proofErr w:type="spellEnd"/>
            <w:r w:rsidRPr="00735E8A">
              <w:rPr>
                <w:color w:val="000000"/>
              </w:rPr>
              <w:t xml:space="preserve"> </w:t>
            </w:r>
            <w:proofErr w:type="spellStart"/>
            <w:r w:rsidRPr="00735E8A">
              <w:rPr>
                <w:color w:val="000000"/>
              </w:rPr>
              <w:t>na</w:t>
            </w:r>
            <w:proofErr w:type="spellEnd"/>
            <w:r w:rsidRPr="00735E8A">
              <w:rPr>
                <w:color w:val="000000"/>
              </w:rPr>
              <w:t xml:space="preserve"> </w:t>
            </w:r>
            <w:proofErr w:type="spellStart"/>
            <w:r w:rsidRPr="00735E8A">
              <w:rPr>
                <w:color w:val="000000"/>
              </w:rPr>
              <w:t>teret</w:t>
            </w:r>
            <w:proofErr w:type="spellEnd"/>
            <w:r w:rsidRPr="00735E8A">
              <w:rPr>
                <w:color w:val="000000"/>
              </w:rPr>
              <w:t xml:space="preserve"> </w:t>
            </w:r>
            <w:proofErr w:type="spellStart"/>
            <w:r w:rsidRPr="00735E8A">
              <w:rPr>
                <w:color w:val="000000"/>
              </w:rPr>
              <w:t>fondova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5ED4B" w14:textId="77777777" w:rsidR="00735E8A" w:rsidRPr="00735E8A" w:rsidRDefault="00735E8A" w:rsidP="00647BA5">
            <w:pPr>
              <w:jc w:val="right"/>
              <w:rPr>
                <w:color w:val="000000"/>
              </w:rPr>
            </w:pPr>
            <w:r w:rsidRPr="00735E8A">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D1CE8"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AAEC5"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FA823" w14:textId="77777777" w:rsidR="00735E8A" w:rsidRPr="00735E8A" w:rsidRDefault="00735E8A" w:rsidP="00647BA5">
            <w:pPr>
              <w:jc w:val="right"/>
              <w:rPr>
                <w:color w:val="000000"/>
              </w:rPr>
            </w:pPr>
            <w:r w:rsidRPr="00735E8A">
              <w:rPr>
                <w:color w:val="000000"/>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482281F" w14:textId="77777777" w:rsidR="00735E8A" w:rsidRPr="00735E8A" w:rsidRDefault="00735E8A" w:rsidP="00647BA5">
            <w:pPr>
              <w:jc w:val="right"/>
              <w:rPr>
                <w:color w:val="000000"/>
              </w:rPr>
            </w:pPr>
            <w:r w:rsidRPr="00735E8A">
              <w:rPr>
                <w:color w:val="000000"/>
              </w:rPr>
              <w:t>0,02</w:t>
            </w:r>
          </w:p>
        </w:tc>
      </w:tr>
      <w:tr w:rsidR="00735E8A" w14:paraId="46D466DD"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2B953" w14:textId="77777777" w:rsidR="00735E8A" w:rsidRPr="00735E8A" w:rsidRDefault="00735E8A" w:rsidP="00647BA5">
            <w:pPr>
              <w:jc w:val="center"/>
              <w:rPr>
                <w:color w:val="000000"/>
              </w:rPr>
            </w:pPr>
            <w:r w:rsidRPr="00735E8A">
              <w:rPr>
                <w:color w:val="000000"/>
              </w:rPr>
              <w:t>62/0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C72DB" w14:textId="77777777" w:rsidR="00735E8A" w:rsidRPr="00735E8A" w:rsidRDefault="00735E8A" w:rsidP="00647BA5">
            <w:pPr>
              <w:jc w:val="center"/>
              <w:rPr>
                <w:color w:val="000000"/>
              </w:rPr>
            </w:pPr>
            <w:r w:rsidRPr="00735E8A">
              <w:rPr>
                <w:color w:val="000000"/>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EFCE6" w14:textId="77777777" w:rsidR="00735E8A" w:rsidRPr="00735E8A" w:rsidRDefault="00735E8A" w:rsidP="00647BA5">
            <w:pPr>
              <w:jc w:val="center"/>
              <w:rPr>
                <w:color w:val="000000"/>
              </w:rPr>
            </w:pPr>
            <w:r w:rsidRPr="00735E8A">
              <w:rPr>
                <w:color w:val="000000"/>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8C605" w14:textId="77777777" w:rsidR="00735E8A" w:rsidRPr="00735E8A" w:rsidRDefault="00735E8A" w:rsidP="00647BA5">
            <w:pPr>
              <w:rPr>
                <w:color w:val="000000"/>
              </w:rPr>
            </w:pPr>
            <w:proofErr w:type="spellStart"/>
            <w:r w:rsidRPr="00735E8A">
              <w:rPr>
                <w:color w:val="000000"/>
              </w:rPr>
              <w:t>Naknade</w:t>
            </w:r>
            <w:proofErr w:type="spellEnd"/>
            <w:r w:rsidRPr="00735E8A">
              <w:rPr>
                <w:color w:val="000000"/>
              </w:rPr>
              <w:t xml:space="preserve"> </w:t>
            </w:r>
            <w:proofErr w:type="spellStart"/>
            <w:r w:rsidRPr="00735E8A">
              <w:rPr>
                <w:color w:val="000000"/>
              </w:rPr>
              <w:t>troškova</w:t>
            </w:r>
            <w:proofErr w:type="spellEnd"/>
            <w:r w:rsidRPr="00735E8A">
              <w:rPr>
                <w:color w:val="000000"/>
              </w:rPr>
              <w:t xml:space="preserve"> za </w:t>
            </w:r>
            <w:proofErr w:type="spellStart"/>
            <w:r w:rsidRPr="00735E8A">
              <w:rPr>
                <w:color w:val="000000"/>
              </w:rPr>
              <w:t>zaposlene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165B7" w14:textId="77777777" w:rsidR="00735E8A" w:rsidRPr="00735E8A" w:rsidRDefault="00735E8A" w:rsidP="00647BA5">
            <w:pPr>
              <w:jc w:val="right"/>
              <w:rPr>
                <w:color w:val="000000"/>
              </w:rPr>
            </w:pPr>
            <w:r w:rsidRPr="00735E8A">
              <w:rPr>
                <w:color w:val="000000"/>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7E44A"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DB74F"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E3606" w14:textId="77777777" w:rsidR="00735E8A" w:rsidRPr="00735E8A" w:rsidRDefault="00735E8A" w:rsidP="00647BA5">
            <w:pPr>
              <w:jc w:val="right"/>
              <w:rPr>
                <w:color w:val="000000"/>
              </w:rPr>
            </w:pPr>
            <w:r w:rsidRPr="00735E8A">
              <w:rPr>
                <w:color w:val="000000"/>
              </w:rPr>
              <w:t>7.000.000,00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87B8CC6" w14:textId="77777777" w:rsidR="00735E8A" w:rsidRPr="00735E8A" w:rsidRDefault="00735E8A" w:rsidP="00647BA5">
            <w:pPr>
              <w:jc w:val="right"/>
              <w:rPr>
                <w:color w:val="000000"/>
              </w:rPr>
            </w:pPr>
            <w:r w:rsidRPr="00735E8A">
              <w:rPr>
                <w:color w:val="000000"/>
              </w:rPr>
              <w:t>0,57</w:t>
            </w:r>
          </w:p>
        </w:tc>
      </w:tr>
      <w:tr w:rsidR="00735E8A" w14:paraId="4C290834"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B0B71" w14:textId="77777777" w:rsidR="00735E8A" w:rsidRPr="00735E8A" w:rsidRDefault="00735E8A" w:rsidP="00647BA5">
            <w:pPr>
              <w:jc w:val="center"/>
              <w:rPr>
                <w:color w:val="000000"/>
              </w:rPr>
            </w:pPr>
            <w:r w:rsidRPr="00735E8A">
              <w:rPr>
                <w:color w:val="000000"/>
              </w:rPr>
              <w:t>63/0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2E21D" w14:textId="77777777" w:rsidR="00735E8A" w:rsidRPr="00735E8A" w:rsidRDefault="00735E8A" w:rsidP="00647BA5">
            <w:pPr>
              <w:jc w:val="center"/>
              <w:rPr>
                <w:color w:val="000000"/>
              </w:rPr>
            </w:pPr>
            <w:r w:rsidRPr="00735E8A">
              <w:rPr>
                <w:color w:val="000000"/>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95A3C" w14:textId="77777777" w:rsidR="00735E8A" w:rsidRPr="00735E8A" w:rsidRDefault="00735E8A" w:rsidP="00647BA5">
            <w:pPr>
              <w:jc w:val="center"/>
              <w:rPr>
                <w:color w:val="000000"/>
              </w:rPr>
            </w:pPr>
            <w:r w:rsidRPr="00735E8A">
              <w:rPr>
                <w:color w:val="000000"/>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7989F" w14:textId="77777777" w:rsidR="00735E8A" w:rsidRPr="00735E8A" w:rsidRDefault="00735E8A" w:rsidP="00647BA5">
            <w:pPr>
              <w:rPr>
                <w:color w:val="000000"/>
              </w:rPr>
            </w:pPr>
            <w:proofErr w:type="spellStart"/>
            <w:r w:rsidRPr="00735E8A">
              <w:rPr>
                <w:color w:val="000000"/>
              </w:rPr>
              <w:t>Nagrade</w:t>
            </w:r>
            <w:proofErr w:type="spellEnd"/>
            <w:r w:rsidRPr="00735E8A">
              <w:rPr>
                <w:color w:val="000000"/>
              </w:rPr>
              <w:t xml:space="preserve"> </w:t>
            </w:r>
            <w:proofErr w:type="spellStart"/>
            <w:r w:rsidRPr="00735E8A">
              <w:rPr>
                <w:color w:val="000000"/>
              </w:rPr>
              <w:t>zaposlenima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ostali</w:t>
            </w:r>
            <w:proofErr w:type="spellEnd"/>
            <w:r w:rsidRPr="00735E8A">
              <w:rPr>
                <w:color w:val="000000"/>
              </w:rPr>
              <w:t xml:space="preserve"> </w:t>
            </w:r>
            <w:proofErr w:type="spellStart"/>
            <w:r w:rsidRPr="00735E8A">
              <w:rPr>
                <w:color w:val="000000"/>
              </w:rPr>
              <w:t>posebni</w:t>
            </w:r>
            <w:proofErr w:type="spellEnd"/>
            <w:r w:rsidRPr="00735E8A">
              <w:rPr>
                <w:color w:val="000000"/>
              </w:rPr>
              <w:t xml:space="preserve"> </w:t>
            </w:r>
            <w:proofErr w:type="spellStart"/>
            <w:r w:rsidRPr="00735E8A">
              <w:rPr>
                <w:color w:val="000000"/>
              </w:rPr>
              <w:t>rashodi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6EA06" w14:textId="77777777" w:rsidR="00735E8A" w:rsidRPr="00735E8A" w:rsidRDefault="00735E8A" w:rsidP="00647BA5">
            <w:pPr>
              <w:jc w:val="right"/>
              <w:rPr>
                <w:color w:val="000000"/>
              </w:rPr>
            </w:pPr>
            <w:r w:rsidRPr="00735E8A">
              <w:rPr>
                <w:color w:val="000000"/>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CAEFD"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1EC57"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48391" w14:textId="77777777" w:rsidR="00735E8A" w:rsidRPr="00735E8A" w:rsidRDefault="00735E8A" w:rsidP="00647BA5">
            <w:pPr>
              <w:jc w:val="right"/>
              <w:rPr>
                <w:color w:val="000000"/>
              </w:rPr>
            </w:pPr>
            <w:r w:rsidRPr="00735E8A">
              <w:rPr>
                <w:color w:val="000000"/>
              </w:rPr>
              <w:t>1.800.000,00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8785A32" w14:textId="77777777" w:rsidR="00735E8A" w:rsidRPr="00735E8A" w:rsidRDefault="00735E8A" w:rsidP="00647BA5">
            <w:pPr>
              <w:jc w:val="right"/>
              <w:rPr>
                <w:color w:val="000000"/>
              </w:rPr>
            </w:pPr>
            <w:r w:rsidRPr="00735E8A">
              <w:rPr>
                <w:color w:val="000000"/>
              </w:rPr>
              <w:t>0,15</w:t>
            </w:r>
          </w:p>
        </w:tc>
      </w:tr>
      <w:tr w:rsidR="00735E8A" w14:paraId="08BF001A"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C9D23" w14:textId="77777777" w:rsidR="00735E8A" w:rsidRPr="00735E8A" w:rsidRDefault="00735E8A" w:rsidP="00647BA5">
            <w:pPr>
              <w:jc w:val="center"/>
              <w:rPr>
                <w:color w:val="000000"/>
              </w:rPr>
            </w:pPr>
            <w:r w:rsidRPr="00735E8A">
              <w:rPr>
                <w:color w:val="000000"/>
              </w:rPr>
              <w:t>64/0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53749" w14:textId="77777777" w:rsidR="00735E8A" w:rsidRPr="00735E8A" w:rsidRDefault="00735E8A" w:rsidP="00647BA5">
            <w:pPr>
              <w:jc w:val="center"/>
              <w:rPr>
                <w:color w:val="000000"/>
              </w:rPr>
            </w:pPr>
            <w:r w:rsidRPr="00735E8A">
              <w:rPr>
                <w:color w:val="000000"/>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6B0C0" w14:textId="77777777" w:rsidR="00735E8A" w:rsidRPr="00735E8A" w:rsidRDefault="00735E8A" w:rsidP="00647BA5">
            <w:pPr>
              <w:jc w:val="center"/>
              <w:rPr>
                <w:color w:val="000000"/>
              </w:rPr>
            </w:pPr>
            <w:r w:rsidRPr="00735E8A">
              <w:rPr>
                <w:color w:val="000000"/>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7AFA9" w14:textId="77777777" w:rsidR="00735E8A" w:rsidRPr="00735E8A" w:rsidRDefault="00735E8A" w:rsidP="00647BA5">
            <w:pPr>
              <w:rPr>
                <w:color w:val="000000"/>
              </w:rPr>
            </w:pPr>
            <w:proofErr w:type="spellStart"/>
            <w:r w:rsidRPr="00735E8A">
              <w:rPr>
                <w:color w:val="000000"/>
              </w:rPr>
              <w:t>Troškovi</w:t>
            </w:r>
            <w:proofErr w:type="spellEnd"/>
            <w:r w:rsidRPr="00735E8A">
              <w:rPr>
                <w:color w:val="000000"/>
              </w:rPr>
              <w:t xml:space="preserve"> </w:t>
            </w:r>
            <w:proofErr w:type="spellStart"/>
            <w:r w:rsidRPr="00735E8A">
              <w:rPr>
                <w:color w:val="000000"/>
              </w:rPr>
              <w:t>osiguranja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AAE2D" w14:textId="77777777" w:rsidR="00735E8A" w:rsidRPr="00735E8A" w:rsidRDefault="00735E8A" w:rsidP="00647BA5">
            <w:pPr>
              <w:jc w:val="right"/>
              <w:rPr>
                <w:color w:val="000000"/>
              </w:rPr>
            </w:pPr>
            <w:r w:rsidRPr="00735E8A">
              <w:rPr>
                <w:color w:val="000000"/>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8CEA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C1855"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E5BE8" w14:textId="77777777" w:rsidR="00735E8A" w:rsidRPr="00735E8A" w:rsidRDefault="00735E8A" w:rsidP="00647BA5">
            <w:pPr>
              <w:jc w:val="right"/>
              <w:rPr>
                <w:color w:val="000000"/>
              </w:rPr>
            </w:pPr>
            <w:r w:rsidRPr="00735E8A">
              <w:rPr>
                <w:color w:val="000000"/>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748A3C2" w14:textId="77777777" w:rsidR="00735E8A" w:rsidRPr="00735E8A" w:rsidRDefault="00735E8A" w:rsidP="00647BA5">
            <w:pPr>
              <w:jc w:val="right"/>
              <w:rPr>
                <w:color w:val="000000"/>
              </w:rPr>
            </w:pPr>
            <w:r w:rsidRPr="00735E8A">
              <w:rPr>
                <w:color w:val="000000"/>
              </w:rPr>
              <w:t>0,06</w:t>
            </w:r>
          </w:p>
        </w:tc>
      </w:tr>
      <w:tr w:rsidR="00735E8A" w14:paraId="4BAD9160"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3A8E2" w14:textId="77777777" w:rsidR="00735E8A" w:rsidRPr="00735E8A" w:rsidRDefault="00735E8A" w:rsidP="00647BA5">
            <w:pPr>
              <w:jc w:val="center"/>
              <w:rPr>
                <w:color w:val="000000"/>
              </w:rPr>
            </w:pPr>
            <w:r w:rsidRPr="00735E8A">
              <w:rPr>
                <w:color w:val="000000"/>
              </w:rPr>
              <w:t>64/0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2ABDC" w14:textId="77777777" w:rsidR="00735E8A" w:rsidRPr="00735E8A" w:rsidRDefault="00735E8A" w:rsidP="00647BA5">
            <w:pPr>
              <w:jc w:val="center"/>
              <w:rPr>
                <w:color w:val="000000"/>
              </w:rPr>
            </w:pPr>
            <w:r w:rsidRPr="00735E8A">
              <w:rPr>
                <w:color w:val="000000"/>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7F4E2" w14:textId="77777777" w:rsidR="00735E8A" w:rsidRPr="00735E8A" w:rsidRDefault="00735E8A" w:rsidP="00647BA5">
            <w:pPr>
              <w:jc w:val="center"/>
              <w:rPr>
                <w:color w:val="000000"/>
              </w:rPr>
            </w:pPr>
            <w:r w:rsidRPr="00735E8A">
              <w:rPr>
                <w:color w:val="000000"/>
              </w:rPr>
              <w:t>421900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A5366" w14:textId="77777777" w:rsidR="00735E8A" w:rsidRPr="00735E8A" w:rsidRDefault="00735E8A" w:rsidP="00647BA5">
            <w:pPr>
              <w:rPr>
                <w:color w:val="000000"/>
              </w:rPr>
            </w:pPr>
            <w:proofErr w:type="spellStart"/>
            <w:r w:rsidRPr="00735E8A">
              <w:rPr>
                <w:color w:val="000000"/>
              </w:rPr>
              <w:t>Ostali</w:t>
            </w:r>
            <w:proofErr w:type="spellEnd"/>
            <w:r w:rsidRPr="00735E8A">
              <w:rPr>
                <w:color w:val="000000"/>
              </w:rPr>
              <w:t xml:space="preserve"> </w:t>
            </w:r>
            <w:proofErr w:type="spellStart"/>
            <w:r w:rsidRPr="00735E8A">
              <w:rPr>
                <w:color w:val="000000"/>
              </w:rPr>
              <w:t>troškovi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E4CF6" w14:textId="77777777" w:rsidR="00735E8A" w:rsidRPr="00735E8A" w:rsidRDefault="00735E8A" w:rsidP="00647BA5">
            <w:pPr>
              <w:jc w:val="right"/>
              <w:rPr>
                <w:color w:val="000000"/>
              </w:rPr>
            </w:pPr>
            <w:r w:rsidRPr="00735E8A">
              <w:rPr>
                <w:color w:val="000000"/>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B8290"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C9844"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A4D43" w14:textId="77777777" w:rsidR="00735E8A" w:rsidRPr="00735E8A" w:rsidRDefault="00735E8A" w:rsidP="00647BA5">
            <w:pPr>
              <w:jc w:val="right"/>
              <w:rPr>
                <w:color w:val="000000"/>
              </w:rPr>
            </w:pPr>
            <w:r w:rsidRPr="00735E8A">
              <w:rPr>
                <w:color w:val="000000"/>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362ADAD" w14:textId="77777777" w:rsidR="00735E8A" w:rsidRPr="00735E8A" w:rsidRDefault="00735E8A" w:rsidP="00647BA5">
            <w:pPr>
              <w:jc w:val="right"/>
              <w:rPr>
                <w:color w:val="000000"/>
              </w:rPr>
            </w:pPr>
            <w:r w:rsidRPr="00735E8A">
              <w:rPr>
                <w:color w:val="000000"/>
              </w:rPr>
              <w:t>0,00</w:t>
            </w:r>
          </w:p>
        </w:tc>
      </w:tr>
      <w:tr w:rsidR="00735E8A" w14:paraId="169E71DB"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EED4F" w14:textId="77777777" w:rsidR="00735E8A" w:rsidRPr="00735E8A" w:rsidRDefault="00735E8A" w:rsidP="00647BA5">
            <w:pPr>
              <w:jc w:val="center"/>
              <w:rPr>
                <w:color w:val="000000"/>
              </w:rPr>
            </w:pPr>
            <w:r w:rsidRPr="00735E8A">
              <w:rPr>
                <w:color w:val="000000"/>
              </w:rPr>
              <w:t>64/0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2DCF2" w14:textId="77777777" w:rsidR="00735E8A" w:rsidRPr="00735E8A" w:rsidRDefault="00735E8A" w:rsidP="00647BA5">
            <w:pPr>
              <w:jc w:val="center"/>
              <w:rPr>
                <w:color w:val="000000"/>
              </w:rPr>
            </w:pPr>
            <w:r w:rsidRPr="00735E8A">
              <w:rPr>
                <w:color w:val="000000"/>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3034F" w14:textId="77777777" w:rsidR="00735E8A" w:rsidRPr="00735E8A" w:rsidRDefault="00735E8A" w:rsidP="00647BA5">
            <w:pPr>
              <w:jc w:val="center"/>
              <w:rPr>
                <w:color w:val="000000"/>
              </w:rPr>
            </w:pPr>
            <w:r w:rsidRPr="00735E8A">
              <w:rPr>
                <w:color w:val="000000"/>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2CDE9" w14:textId="77777777" w:rsidR="00735E8A" w:rsidRPr="00735E8A" w:rsidRDefault="00735E8A" w:rsidP="00647BA5">
            <w:pPr>
              <w:rPr>
                <w:color w:val="000000"/>
              </w:rPr>
            </w:pPr>
            <w:proofErr w:type="spellStart"/>
            <w:r w:rsidRPr="00735E8A">
              <w:rPr>
                <w:color w:val="000000"/>
              </w:rPr>
              <w:t>Komunalne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21FD0" w14:textId="77777777" w:rsidR="00735E8A" w:rsidRPr="00735E8A" w:rsidRDefault="00735E8A" w:rsidP="00647BA5">
            <w:pPr>
              <w:jc w:val="right"/>
              <w:rPr>
                <w:color w:val="000000"/>
              </w:rPr>
            </w:pPr>
            <w:r w:rsidRPr="00735E8A">
              <w:rPr>
                <w:color w:val="000000"/>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B42F0"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39288"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93EBA" w14:textId="77777777" w:rsidR="00735E8A" w:rsidRPr="00735E8A" w:rsidRDefault="00735E8A" w:rsidP="00647BA5">
            <w:pPr>
              <w:jc w:val="right"/>
              <w:rPr>
                <w:color w:val="000000"/>
              </w:rPr>
            </w:pPr>
            <w:r w:rsidRPr="00735E8A">
              <w:rPr>
                <w:color w:val="000000"/>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8483ECF" w14:textId="77777777" w:rsidR="00735E8A" w:rsidRPr="00735E8A" w:rsidRDefault="00735E8A" w:rsidP="00647BA5">
            <w:pPr>
              <w:jc w:val="right"/>
              <w:rPr>
                <w:color w:val="000000"/>
              </w:rPr>
            </w:pPr>
            <w:r w:rsidRPr="00735E8A">
              <w:rPr>
                <w:color w:val="000000"/>
              </w:rPr>
              <w:t>0,08</w:t>
            </w:r>
          </w:p>
        </w:tc>
      </w:tr>
      <w:tr w:rsidR="00735E8A" w14:paraId="618C33E0"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28C30" w14:textId="77777777" w:rsidR="00735E8A" w:rsidRPr="00735E8A" w:rsidRDefault="00735E8A" w:rsidP="00647BA5">
            <w:pPr>
              <w:jc w:val="center"/>
              <w:rPr>
                <w:color w:val="000000"/>
              </w:rPr>
            </w:pPr>
            <w:r w:rsidRPr="00735E8A">
              <w:rPr>
                <w:color w:val="000000"/>
              </w:rPr>
              <w:t>64/0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8FF07" w14:textId="77777777" w:rsidR="00735E8A" w:rsidRPr="00735E8A" w:rsidRDefault="00735E8A" w:rsidP="00647BA5">
            <w:pPr>
              <w:jc w:val="center"/>
              <w:rPr>
                <w:color w:val="000000"/>
              </w:rPr>
            </w:pPr>
            <w:r w:rsidRPr="00735E8A">
              <w:rPr>
                <w:color w:val="000000"/>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C9777" w14:textId="77777777" w:rsidR="00735E8A" w:rsidRPr="00735E8A" w:rsidRDefault="00735E8A" w:rsidP="00647BA5">
            <w:pPr>
              <w:jc w:val="center"/>
              <w:rPr>
                <w:color w:val="000000"/>
              </w:rPr>
            </w:pPr>
            <w:r w:rsidRPr="00735E8A">
              <w:rPr>
                <w:color w:val="000000"/>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BADF6" w14:textId="77777777" w:rsidR="00735E8A" w:rsidRPr="00735E8A" w:rsidRDefault="00735E8A" w:rsidP="00647BA5">
            <w:pPr>
              <w:rPr>
                <w:color w:val="000000"/>
              </w:rPr>
            </w:pPr>
            <w:proofErr w:type="spellStart"/>
            <w:r w:rsidRPr="00735E8A">
              <w:rPr>
                <w:color w:val="000000"/>
              </w:rPr>
              <w:t>Usluge</w:t>
            </w:r>
            <w:proofErr w:type="spellEnd"/>
            <w:r w:rsidRPr="00735E8A">
              <w:rPr>
                <w:color w:val="000000"/>
              </w:rPr>
              <w:t xml:space="preserve"> </w:t>
            </w:r>
            <w:proofErr w:type="spellStart"/>
            <w:r w:rsidRPr="00735E8A">
              <w:rPr>
                <w:color w:val="000000"/>
              </w:rPr>
              <w:t>komunikacija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D886A" w14:textId="77777777" w:rsidR="00735E8A" w:rsidRPr="00735E8A" w:rsidRDefault="00735E8A" w:rsidP="00647BA5">
            <w:pPr>
              <w:jc w:val="right"/>
              <w:rPr>
                <w:color w:val="000000"/>
              </w:rPr>
            </w:pPr>
            <w:r w:rsidRPr="00735E8A">
              <w:rPr>
                <w:color w:val="000000"/>
              </w:rPr>
              <w:t>4.435.000,00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72060"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1E2DC"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8DF8C" w14:textId="77777777" w:rsidR="00735E8A" w:rsidRPr="00735E8A" w:rsidRDefault="00735E8A" w:rsidP="00647BA5">
            <w:pPr>
              <w:jc w:val="right"/>
              <w:rPr>
                <w:color w:val="000000"/>
              </w:rPr>
            </w:pPr>
            <w:r w:rsidRPr="00735E8A">
              <w:rPr>
                <w:color w:val="000000"/>
              </w:rPr>
              <w:t>4.435.000,00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F74DE98" w14:textId="77777777" w:rsidR="00735E8A" w:rsidRPr="00735E8A" w:rsidRDefault="00735E8A" w:rsidP="00647BA5">
            <w:pPr>
              <w:jc w:val="right"/>
              <w:rPr>
                <w:color w:val="000000"/>
              </w:rPr>
            </w:pPr>
            <w:r w:rsidRPr="00735E8A">
              <w:rPr>
                <w:color w:val="000000"/>
              </w:rPr>
              <w:t>0,36</w:t>
            </w:r>
          </w:p>
        </w:tc>
      </w:tr>
      <w:tr w:rsidR="00735E8A" w14:paraId="3D2EC26C"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EFD3A" w14:textId="77777777" w:rsidR="00735E8A" w:rsidRPr="00735E8A" w:rsidRDefault="00735E8A" w:rsidP="00647BA5">
            <w:pPr>
              <w:jc w:val="center"/>
              <w:rPr>
                <w:color w:val="000000"/>
              </w:rPr>
            </w:pPr>
            <w:r w:rsidRPr="00735E8A">
              <w:rPr>
                <w:color w:val="000000"/>
              </w:rPr>
              <w:t>64/0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586A5" w14:textId="77777777" w:rsidR="00735E8A" w:rsidRPr="00735E8A" w:rsidRDefault="00735E8A" w:rsidP="00647BA5">
            <w:pPr>
              <w:jc w:val="center"/>
              <w:rPr>
                <w:color w:val="000000"/>
              </w:rPr>
            </w:pPr>
            <w:r w:rsidRPr="00735E8A">
              <w:rPr>
                <w:color w:val="000000"/>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B22FC" w14:textId="77777777" w:rsidR="00735E8A" w:rsidRPr="00735E8A" w:rsidRDefault="00735E8A" w:rsidP="00647BA5">
            <w:pPr>
              <w:jc w:val="center"/>
              <w:rPr>
                <w:color w:val="000000"/>
              </w:rPr>
            </w:pPr>
            <w:r w:rsidRPr="00735E8A">
              <w:rPr>
                <w:color w:val="000000"/>
              </w:rPr>
              <w:t>421100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9FC7B" w14:textId="77777777" w:rsidR="00735E8A" w:rsidRPr="00735E8A" w:rsidRDefault="00735E8A" w:rsidP="00647BA5">
            <w:pPr>
              <w:rPr>
                <w:color w:val="000000"/>
              </w:rPr>
            </w:pPr>
            <w:proofErr w:type="spellStart"/>
            <w:r w:rsidRPr="00735E8A">
              <w:rPr>
                <w:color w:val="000000"/>
              </w:rPr>
              <w:t>Troškovi</w:t>
            </w:r>
            <w:proofErr w:type="spellEnd"/>
            <w:r w:rsidRPr="00735E8A">
              <w:rPr>
                <w:color w:val="000000"/>
              </w:rPr>
              <w:t xml:space="preserve"> </w:t>
            </w:r>
            <w:proofErr w:type="spellStart"/>
            <w:r w:rsidRPr="00735E8A">
              <w:rPr>
                <w:color w:val="000000"/>
              </w:rPr>
              <w:t>platnog</w:t>
            </w:r>
            <w:proofErr w:type="spellEnd"/>
            <w:r w:rsidRPr="00735E8A">
              <w:rPr>
                <w:color w:val="000000"/>
              </w:rPr>
              <w:t xml:space="preserve"> </w:t>
            </w:r>
            <w:proofErr w:type="spellStart"/>
            <w:r w:rsidRPr="00735E8A">
              <w:rPr>
                <w:color w:val="000000"/>
              </w:rPr>
              <w:t>prometa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bankarskih</w:t>
            </w:r>
            <w:proofErr w:type="spellEnd"/>
            <w:r w:rsidRPr="00735E8A">
              <w:rPr>
                <w:color w:val="000000"/>
              </w:rPr>
              <w:t xml:space="preserve"> </w:t>
            </w:r>
            <w:proofErr w:type="spellStart"/>
            <w:r w:rsidRPr="00735E8A">
              <w:rPr>
                <w:color w:val="000000"/>
              </w:rPr>
              <w:t>usluga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7D9D7" w14:textId="77777777" w:rsidR="00735E8A" w:rsidRPr="00735E8A" w:rsidRDefault="00735E8A" w:rsidP="00647BA5">
            <w:pPr>
              <w:jc w:val="right"/>
              <w:rPr>
                <w:color w:val="000000"/>
              </w:rPr>
            </w:pPr>
            <w:r w:rsidRPr="00735E8A">
              <w:rPr>
                <w:color w:val="000000"/>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D012B"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2B653"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9509D" w14:textId="77777777" w:rsidR="00735E8A" w:rsidRPr="00735E8A" w:rsidRDefault="00735E8A" w:rsidP="00647BA5">
            <w:pPr>
              <w:jc w:val="right"/>
              <w:rPr>
                <w:color w:val="000000"/>
              </w:rPr>
            </w:pPr>
            <w:r w:rsidRPr="00735E8A">
              <w:rPr>
                <w:color w:val="000000"/>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DE6754B" w14:textId="77777777" w:rsidR="00735E8A" w:rsidRPr="00735E8A" w:rsidRDefault="00735E8A" w:rsidP="00647BA5">
            <w:pPr>
              <w:jc w:val="right"/>
              <w:rPr>
                <w:color w:val="000000"/>
              </w:rPr>
            </w:pPr>
            <w:r w:rsidRPr="00735E8A">
              <w:rPr>
                <w:color w:val="000000"/>
              </w:rPr>
              <w:t>0,12</w:t>
            </w:r>
          </w:p>
        </w:tc>
      </w:tr>
      <w:tr w:rsidR="00735E8A" w14:paraId="411E5E7A"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56C98" w14:textId="77777777" w:rsidR="00735E8A" w:rsidRPr="00735E8A" w:rsidRDefault="00735E8A" w:rsidP="00647BA5">
            <w:pPr>
              <w:jc w:val="center"/>
              <w:rPr>
                <w:color w:val="000000"/>
              </w:rPr>
            </w:pPr>
            <w:r w:rsidRPr="00735E8A">
              <w:rPr>
                <w:color w:val="000000"/>
              </w:rPr>
              <w:t>64/0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3E860" w14:textId="77777777" w:rsidR="00735E8A" w:rsidRPr="00735E8A" w:rsidRDefault="00735E8A" w:rsidP="00647BA5">
            <w:pPr>
              <w:jc w:val="center"/>
              <w:rPr>
                <w:color w:val="000000"/>
              </w:rPr>
            </w:pPr>
            <w:r w:rsidRPr="00735E8A">
              <w:rPr>
                <w:color w:val="000000"/>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66698" w14:textId="77777777" w:rsidR="00735E8A" w:rsidRPr="00735E8A" w:rsidRDefault="00735E8A" w:rsidP="00647BA5">
            <w:pPr>
              <w:jc w:val="center"/>
              <w:rPr>
                <w:color w:val="000000"/>
              </w:rPr>
            </w:pPr>
            <w:r w:rsidRPr="00735E8A">
              <w:rPr>
                <w:color w:val="000000"/>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AA625" w14:textId="77777777" w:rsidR="00735E8A" w:rsidRPr="00735E8A" w:rsidRDefault="00735E8A" w:rsidP="00647BA5">
            <w:pPr>
              <w:rPr>
                <w:color w:val="000000"/>
              </w:rPr>
            </w:pPr>
            <w:proofErr w:type="spellStart"/>
            <w:r w:rsidRPr="00735E8A">
              <w:rPr>
                <w:color w:val="000000"/>
              </w:rPr>
              <w:t>Energetske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49382" w14:textId="77777777" w:rsidR="00735E8A" w:rsidRPr="00735E8A" w:rsidRDefault="00735E8A" w:rsidP="00647BA5">
            <w:pPr>
              <w:jc w:val="right"/>
              <w:rPr>
                <w:color w:val="000000"/>
              </w:rPr>
            </w:pPr>
            <w:r w:rsidRPr="00735E8A">
              <w:rPr>
                <w:color w:val="000000"/>
              </w:rPr>
              <w:t>26.000.000,00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BD9AA"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A16E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DE5C7" w14:textId="77777777" w:rsidR="00735E8A" w:rsidRPr="00735E8A" w:rsidRDefault="00735E8A" w:rsidP="00647BA5">
            <w:pPr>
              <w:jc w:val="right"/>
              <w:rPr>
                <w:color w:val="000000"/>
              </w:rPr>
            </w:pPr>
            <w:r w:rsidRPr="00735E8A">
              <w:rPr>
                <w:color w:val="000000"/>
              </w:rPr>
              <w:t>26.000.000,00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844C3F5" w14:textId="77777777" w:rsidR="00735E8A" w:rsidRPr="00735E8A" w:rsidRDefault="00735E8A" w:rsidP="00647BA5">
            <w:pPr>
              <w:jc w:val="right"/>
              <w:rPr>
                <w:color w:val="000000"/>
              </w:rPr>
            </w:pPr>
            <w:r w:rsidRPr="00735E8A">
              <w:rPr>
                <w:color w:val="000000"/>
              </w:rPr>
              <w:t>2,10</w:t>
            </w:r>
          </w:p>
        </w:tc>
      </w:tr>
      <w:tr w:rsidR="00735E8A" w14:paraId="7248D1D7"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B4B4E" w14:textId="77777777" w:rsidR="00735E8A" w:rsidRPr="00735E8A" w:rsidRDefault="00735E8A" w:rsidP="00647BA5">
            <w:pPr>
              <w:jc w:val="center"/>
              <w:rPr>
                <w:color w:val="000000"/>
              </w:rPr>
            </w:pPr>
            <w:r w:rsidRPr="00735E8A">
              <w:rPr>
                <w:color w:val="000000"/>
              </w:rPr>
              <w:t>64/0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4D923" w14:textId="77777777" w:rsidR="00735E8A" w:rsidRPr="00735E8A" w:rsidRDefault="00735E8A" w:rsidP="00647BA5">
            <w:pPr>
              <w:jc w:val="center"/>
              <w:rPr>
                <w:color w:val="000000"/>
              </w:rPr>
            </w:pPr>
            <w:r w:rsidRPr="00735E8A">
              <w:rPr>
                <w:color w:val="000000"/>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AD978" w14:textId="77777777" w:rsidR="00735E8A" w:rsidRPr="00735E8A" w:rsidRDefault="00735E8A" w:rsidP="00647BA5">
            <w:pPr>
              <w:jc w:val="center"/>
              <w:rPr>
                <w:color w:val="000000"/>
              </w:rPr>
            </w:pPr>
            <w:r w:rsidRPr="00735E8A">
              <w:rPr>
                <w:color w:val="000000"/>
              </w:rPr>
              <w:t>421600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5D4EA" w14:textId="77777777" w:rsidR="00735E8A" w:rsidRPr="00735E8A" w:rsidRDefault="00735E8A" w:rsidP="00647BA5">
            <w:pPr>
              <w:rPr>
                <w:color w:val="000000"/>
              </w:rPr>
            </w:pPr>
            <w:proofErr w:type="spellStart"/>
            <w:r w:rsidRPr="00735E8A">
              <w:rPr>
                <w:color w:val="000000"/>
              </w:rPr>
              <w:t>Zakup</w:t>
            </w:r>
            <w:proofErr w:type="spellEnd"/>
            <w:r w:rsidRPr="00735E8A">
              <w:rPr>
                <w:color w:val="000000"/>
              </w:rPr>
              <w:t xml:space="preserve"> </w:t>
            </w:r>
            <w:proofErr w:type="spellStart"/>
            <w:r w:rsidRPr="00735E8A">
              <w:rPr>
                <w:color w:val="000000"/>
              </w:rPr>
              <w:t>imovine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opreme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60CD2" w14:textId="77777777" w:rsidR="00735E8A" w:rsidRPr="00735E8A" w:rsidRDefault="00735E8A" w:rsidP="00647BA5">
            <w:pPr>
              <w:jc w:val="right"/>
              <w:rPr>
                <w:color w:val="000000"/>
              </w:rPr>
            </w:pPr>
            <w:r w:rsidRPr="00735E8A">
              <w:rPr>
                <w:color w:val="000000"/>
              </w:rPr>
              <w:t>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698D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29E63"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328D6" w14:textId="77777777" w:rsidR="00735E8A" w:rsidRPr="00735E8A" w:rsidRDefault="00735E8A" w:rsidP="00647BA5">
            <w:pPr>
              <w:jc w:val="right"/>
              <w:rPr>
                <w:color w:val="000000"/>
              </w:rPr>
            </w:pPr>
            <w:r w:rsidRPr="00735E8A">
              <w:rPr>
                <w:color w:val="000000"/>
              </w:rPr>
              <w:t>6.500.000,00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62270AA" w14:textId="77777777" w:rsidR="00735E8A" w:rsidRPr="00735E8A" w:rsidRDefault="00735E8A" w:rsidP="00647BA5">
            <w:pPr>
              <w:jc w:val="right"/>
              <w:rPr>
                <w:color w:val="000000"/>
              </w:rPr>
            </w:pPr>
            <w:r w:rsidRPr="00735E8A">
              <w:rPr>
                <w:color w:val="000000"/>
              </w:rPr>
              <w:t>0,52</w:t>
            </w:r>
          </w:p>
        </w:tc>
      </w:tr>
      <w:tr w:rsidR="00735E8A" w14:paraId="5B785BC5"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72C20" w14:textId="77777777" w:rsidR="00735E8A" w:rsidRPr="00735E8A" w:rsidRDefault="00735E8A" w:rsidP="00647BA5">
            <w:pPr>
              <w:jc w:val="center"/>
              <w:rPr>
                <w:color w:val="000000"/>
              </w:rPr>
            </w:pPr>
            <w:r w:rsidRPr="00735E8A">
              <w:rPr>
                <w:color w:val="000000"/>
              </w:rPr>
              <w:t>65/0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4ADC1" w14:textId="77777777" w:rsidR="00735E8A" w:rsidRPr="00735E8A" w:rsidRDefault="00735E8A" w:rsidP="00647BA5">
            <w:pPr>
              <w:jc w:val="center"/>
              <w:rPr>
                <w:color w:val="000000"/>
              </w:rPr>
            </w:pPr>
            <w:r w:rsidRPr="00735E8A">
              <w:rPr>
                <w:color w:val="000000"/>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A8EC5" w14:textId="77777777" w:rsidR="00735E8A" w:rsidRPr="00735E8A" w:rsidRDefault="00735E8A" w:rsidP="00647BA5">
            <w:pPr>
              <w:jc w:val="center"/>
              <w:rPr>
                <w:color w:val="000000"/>
              </w:rPr>
            </w:pPr>
            <w:r w:rsidRPr="00735E8A">
              <w:rPr>
                <w:color w:val="000000"/>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3E440" w14:textId="77777777" w:rsidR="00735E8A" w:rsidRPr="00735E8A" w:rsidRDefault="00735E8A" w:rsidP="00647BA5">
            <w:pPr>
              <w:rPr>
                <w:color w:val="000000"/>
              </w:rPr>
            </w:pPr>
            <w:proofErr w:type="spellStart"/>
            <w:r w:rsidRPr="00735E8A">
              <w:rPr>
                <w:color w:val="000000"/>
              </w:rPr>
              <w:t>Troškovi</w:t>
            </w:r>
            <w:proofErr w:type="spellEnd"/>
            <w:r w:rsidRPr="00735E8A">
              <w:rPr>
                <w:color w:val="000000"/>
              </w:rPr>
              <w:t xml:space="preserve"> </w:t>
            </w:r>
            <w:proofErr w:type="spellStart"/>
            <w:r w:rsidRPr="00735E8A">
              <w:rPr>
                <w:color w:val="000000"/>
              </w:rPr>
              <w:t>službenih</w:t>
            </w:r>
            <w:proofErr w:type="spellEnd"/>
            <w:r w:rsidRPr="00735E8A">
              <w:rPr>
                <w:color w:val="000000"/>
              </w:rPr>
              <w:t xml:space="preserve"> </w:t>
            </w:r>
            <w:proofErr w:type="spellStart"/>
            <w:r w:rsidRPr="00735E8A">
              <w:rPr>
                <w:color w:val="000000"/>
              </w:rPr>
              <w:t>putovanja</w:t>
            </w:r>
            <w:proofErr w:type="spellEnd"/>
            <w:r w:rsidRPr="00735E8A">
              <w:rPr>
                <w:color w:val="000000"/>
              </w:rPr>
              <w:t xml:space="preserve"> u </w:t>
            </w:r>
            <w:proofErr w:type="spellStart"/>
            <w:r w:rsidRPr="00735E8A">
              <w:rPr>
                <w:color w:val="000000"/>
              </w:rPr>
              <w:t>zemlji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82612" w14:textId="77777777" w:rsidR="00735E8A" w:rsidRPr="00735E8A" w:rsidRDefault="00735E8A" w:rsidP="00647BA5">
            <w:pPr>
              <w:jc w:val="right"/>
              <w:rPr>
                <w:color w:val="000000"/>
              </w:rPr>
            </w:pPr>
            <w:r w:rsidRPr="00735E8A">
              <w:rPr>
                <w:color w:val="000000"/>
              </w:rPr>
              <w:t>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94A9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E883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BD91B" w14:textId="77777777" w:rsidR="00735E8A" w:rsidRPr="00735E8A" w:rsidRDefault="00735E8A" w:rsidP="00647BA5">
            <w:pPr>
              <w:jc w:val="right"/>
              <w:rPr>
                <w:color w:val="000000"/>
              </w:rPr>
            </w:pPr>
            <w:r w:rsidRPr="00735E8A">
              <w:rPr>
                <w:color w:val="000000"/>
              </w:rPr>
              <w:t>950.000,00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054ACDC" w14:textId="77777777" w:rsidR="00735E8A" w:rsidRPr="00735E8A" w:rsidRDefault="00735E8A" w:rsidP="00647BA5">
            <w:pPr>
              <w:jc w:val="right"/>
              <w:rPr>
                <w:color w:val="000000"/>
              </w:rPr>
            </w:pPr>
            <w:r w:rsidRPr="00735E8A">
              <w:rPr>
                <w:color w:val="000000"/>
              </w:rPr>
              <w:t>0,08</w:t>
            </w:r>
          </w:p>
        </w:tc>
      </w:tr>
      <w:tr w:rsidR="00735E8A" w14:paraId="4CB90434"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58B54" w14:textId="77777777" w:rsidR="00735E8A" w:rsidRPr="00735E8A" w:rsidRDefault="00735E8A" w:rsidP="00647BA5">
            <w:pPr>
              <w:jc w:val="center"/>
              <w:rPr>
                <w:color w:val="000000"/>
              </w:rPr>
            </w:pPr>
            <w:r w:rsidRPr="00735E8A">
              <w:rPr>
                <w:color w:val="000000"/>
              </w:rPr>
              <w:t>65/0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EEB88" w14:textId="77777777" w:rsidR="00735E8A" w:rsidRPr="00735E8A" w:rsidRDefault="00735E8A" w:rsidP="00647BA5">
            <w:pPr>
              <w:jc w:val="center"/>
              <w:rPr>
                <w:color w:val="000000"/>
              </w:rPr>
            </w:pPr>
            <w:r w:rsidRPr="00735E8A">
              <w:rPr>
                <w:color w:val="000000"/>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EAE54" w14:textId="77777777" w:rsidR="00735E8A" w:rsidRPr="00735E8A" w:rsidRDefault="00735E8A" w:rsidP="00647BA5">
            <w:pPr>
              <w:jc w:val="center"/>
              <w:rPr>
                <w:color w:val="000000"/>
              </w:rPr>
            </w:pPr>
            <w:r w:rsidRPr="00735E8A">
              <w:rPr>
                <w:color w:val="000000"/>
              </w:rPr>
              <w:t>422300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291E6" w14:textId="77777777" w:rsidR="00735E8A" w:rsidRPr="00735E8A" w:rsidRDefault="00735E8A" w:rsidP="00647BA5">
            <w:pPr>
              <w:rPr>
                <w:color w:val="000000"/>
              </w:rPr>
            </w:pPr>
            <w:proofErr w:type="spellStart"/>
            <w:r w:rsidRPr="00735E8A">
              <w:rPr>
                <w:color w:val="000000"/>
              </w:rPr>
              <w:t>Troškovi</w:t>
            </w:r>
            <w:proofErr w:type="spellEnd"/>
            <w:r w:rsidRPr="00735E8A">
              <w:rPr>
                <w:color w:val="000000"/>
              </w:rPr>
              <w:t xml:space="preserve"> </w:t>
            </w:r>
            <w:proofErr w:type="spellStart"/>
            <w:r w:rsidRPr="00735E8A">
              <w:rPr>
                <w:color w:val="000000"/>
              </w:rPr>
              <w:t>putovanja</w:t>
            </w:r>
            <w:proofErr w:type="spellEnd"/>
            <w:r w:rsidRPr="00735E8A">
              <w:rPr>
                <w:color w:val="000000"/>
              </w:rPr>
              <w:t xml:space="preserve"> u </w:t>
            </w:r>
            <w:proofErr w:type="spellStart"/>
            <w:r w:rsidRPr="00735E8A">
              <w:rPr>
                <w:color w:val="000000"/>
              </w:rPr>
              <w:t>okviru</w:t>
            </w:r>
            <w:proofErr w:type="spellEnd"/>
            <w:r w:rsidRPr="00735E8A">
              <w:rPr>
                <w:color w:val="000000"/>
              </w:rPr>
              <w:t xml:space="preserve"> </w:t>
            </w:r>
            <w:proofErr w:type="spellStart"/>
            <w:r w:rsidRPr="00735E8A">
              <w:rPr>
                <w:color w:val="000000"/>
              </w:rPr>
              <w:t>redovnog</w:t>
            </w:r>
            <w:proofErr w:type="spellEnd"/>
            <w:r w:rsidRPr="00735E8A">
              <w:rPr>
                <w:color w:val="000000"/>
              </w:rPr>
              <w:t xml:space="preserve"> </w:t>
            </w:r>
            <w:proofErr w:type="spellStart"/>
            <w:r w:rsidRPr="00735E8A">
              <w:rPr>
                <w:color w:val="000000"/>
              </w:rPr>
              <w:t>rada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4060A" w14:textId="77777777" w:rsidR="00735E8A" w:rsidRPr="00735E8A" w:rsidRDefault="00735E8A" w:rsidP="00647BA5">
            <w:pPr>
              <w:jc w:val="right"/>
              <w:rPr>
                <w:color w:val="000000"/>
              </w:rPr>
            </w:pPr>
            <w:r w:rsidRPr="00735E8A">
              <w:rPr>
                <w:color w:val="000000"/>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86D40"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3EBE4"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D7A25" w14:textId="77777777" w:rsidR="00735E8A" w:rsidRPr="00735E8A" w:rsidRDefault="00735E8A" w:rsidP="00647BA5">
            <w:pPr>
              <w:jc w:val="right"/>
              <w:rPr>
                <w:color w:val="000000"/>
              </w:rPr>
            </w:pPr>
            <w:r w:rsidRPr="00735E8A">
              <w:rPr>
                <w:color w:val="000000"/>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F83C213" w14:textId="77777777" w:rsidR="00735E8A" w:rsidRPr="00735E8A" w:rsidRDefault="00735E8A" w:rsidP="00647BA5">
            <w:pPr>
              <w:jc w:val="right"/>
              <w:rPr>
                <w:color w:val="000000"/>
              </w:rPr>
            </w:pPr>
            <w:r w:rsidRPr="00735E8A">
              <w:rPr>
                <w:color w:val="000000"/>
              </w:rPr>
              <w:t>0,00</w:t>
            </w:r>
          </w:p>
        </w:tc>
      </w:tr>
      <w:tr w:rsidR="00735E8A" w14:paraId="2561A643"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32CA8" w14:textId="77777777" w:rsidR="00735E8A" w:rsidRPr="00735E8A" w:rsidRDefault="00735E8A" w:rsidP="00647BA5">
            <w:pPr>
              <w:jc w:val="center"/>
              <w:rPr>
                <w:color w:val="000000"/>
              </w:rPr>
            </w:pPr>
            <w:r w:rsidRPr="00735E8A">
              <w:rPr>
                <w:color w:val="000000"/>
              </w:rPr>
              <w:t>65/0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52D34" w14:textId="77777777" w:rsidR="00735E8A" w:rsidRPr="00735E8A" w:rsidRDefault="00735E8A" w:rsidP="00647BA5">
            <w:pPr>
              <w:jc w:val="center"/>
              <w:rPr>
                <w:color w:val="000000"/>
              </w:rPr>
            </w:pPr>
            <w:r w:rsidRPr="00735E8A">
              <w:rPr>
                <w:color w:val="000000"/>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40D9D" w14:textId="77777777" w:rsidR="00735E8A" w:rsidRPr="00735E8A" w:rsidRDefault="00735E8A" w:rsidP="00647BA5">
            <w:pPr>
              <w:jc w:val="center"/>
              <w:rPr>
                <w:color w:val="000000"/>
              </w:rPr>
            </w:pPr>
            <w:r w:rsidRPr="00735E8A">
              <w:rPr>
                <w:color w:val="000000"/>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B2531" w14:textId="77777777" w:rsidR="00735E8A" w:rsidRPr="00735E8A" w:rsidRDefault="00735E8A" w:rsidP="00647BA5">
            <w:pPr>
              <w:rPr>
                <w:color w:val="000000"/>
              </w:rPr>
            </w:pPr>
            <w:proofErr w:type="spellStart"/>
            <w:r w:rsidRPr="00735E8A">
              <w:rPr>
                <w:color w:val="000000"/>
              </w:rPr>
              <w:t>Troškovi</w:t>
            </w:r>
            <w:proofErr w:type="spellEnd"/>
            <w:r w:rsidRPr="00735E8A">
              <w:rPr>
                <w:color w:val="000000"/>
              </w:rPr>
              <w:t xml:space="preserve"> </w:t>
            </w:r>
            <w:proofErr w:type="spellStart"/>
            <w:r w:rsidRPr="00735E8A">
              <w:rPr>
                <w:color w:val="000000"/>
              </w:rPr>
              <w:t>službenih</w:t>
            </w:r>
            <w:proofErr w:type="spellEnd"/>
            <w:r w:rsidRPr="00735E8A">
              <w:rPr>
                <w:color w:val="000000"/>
              </w:rPr>
              <w:t xml:space="preserve"> </w:t>
            </w:r>
            <w:proofErr w:type="spellStart"/>
            <w:r w:rsidRPr="00735E8A">
              <w:rPr>
                <w:color w:val="000000"/>
              </w:rPr>
              <w:t>putovanja</w:t>
            </w:r>
            <w:proofErr w:type="spellEnd"/>
            <w:r w:rsidRPr="00735E8A">
              <w:rPr>
                <w:color w:val="000000"/>
              </w:rPr>
              <w:t xml:space="preserve"> u </w:t>
            </w:r>
            <w:proofErr w:type="spellStart"/>
            <w:r w:rsidRPr="00735E8A">
              <w:rPr>
                <w:color w:val="000000"/>
              </w:rPr>
              <w:t>inostranstvo</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E8486" w14:textId="77777777" w:rsidR="00735E8A" w:rsidRPr="00735E8A" w:rsidRDefault="00735E8A" w:rsidP="00647BA5">
            <w:pPr>
              <w:jc w:val="right"/>
              <w:rPr>
                <w:color w:val="000000"/>
              </w:rPr>
            </w:pPr>
            <w:r w:rsidRPr="00735E8A">
              <w:rPr>
                <w:color w:val="000000"/>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EB33E"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F0B97"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C974A" w14:textId="77777777" w:rsidR="00735E8A" w:rsidRPr="00735E8A" w:rsidRDefault="00735E8A" w:rsidP="00647BA5">
            <w:pPr>
              <w:jc w:val="right"/>
              <w:rPr>
                <w:color w:val="000000"/>
              </w:rPr>
            </w:pPr>
            <w:r w:rsidRPr="00735E8A">
              <w:rPr>
                <w:color w:val="000000"/>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844E068" w14:textId="77777777" w:rsidR="00735E8A" w:rsidRPr="00735E8A" w:rsidRDefault="00735E8A" w:rsidP="00647BA5">
            <w:pPr>
              <w:jc w:val="right"/>
              <w:rPr>
                <w:color w:val="000000"/>
              </w:rPr>
            </w:pPr>
            <w:r w:rsidRPr="00735E8A">
              <w:rPr>
                <w:color w:val="000000"/>
              </w:rPr>
              <w:t>0,02</w:t>
            </w:r>
          </w:p>
        </w:tc>
      </w:tr>
      <w:tr w:rsidR="00735E8A" w14:paraId="29350155"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41FD3" w14:textId="77777777" w:rsidR="00735E8A" w:rsidRPr="00735E8A" w:rsidRDefault="00735E8A" w:rsidP="00647BA5">
            <w:pPr>
              <w:jc w:val="center"/>
              <w:rPr>
                <w:color w:val="000000"/>
              </w:rPr>
            </w:pPr>
            <w:r w:rsidRPr="00735E8A">
              <w:rPr>
                <w:color w:val="000000"/>
              </w:rPr>
              <w:lastRenderedPageBreak/>
              <w:t>66/0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5A012" w14:textId="77777777" w:rsidR="00735E8A" w:rsidRPr="00735E8A" w:rsidRDefault="00735E8A" w:rsidP="00647BA5">
            <w:pPr>
              <w:jc w:val="center"/>
              <w:rPr>
                <w:color w:val="000000"/>
              </w:rPr>
            </w:pPr>
            <w:r w:rsidRPr="00735E8A">
              <w:rPr>
                <w:color w:val="000000"/>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A91C7" w14:textId="77777777" w:rsidR="00735E8A" w:rsidRPr="00735E8A" w:rsidRDefault="00735E8A" w:rsidP="00647BA5">
            <w:pPr>
              <w:jc w:val="center"/>
              <w:rPr>
                <w:color w:val="000000"/>
              </w:rPr>
            </w:pPr>
            <w:r w:rsidRPr="00735E8A">
              <w:rPr>
                <w:color w:val="000000"/>
              </w:rPr>
              <w:t>423200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764D2" w14:textId="77777777" w:rsidR="00735E8A" w:rsidRPr="00735E8A" w:rsidRDefault="00735E8A" w:rsidP="00647BA5">
            <w:pPr>
              <w:rPr>
                <w:color w:val="000000"/>
              </w:rPr>
            </w:pPr>
            <w:proofErr w:type="spellStart"/>
            <w:r w:rsidRPr="00735E8A">
              <w:rPr>
                <w:color w:val="000000"/>
              </w:rPr>
              <w:t>Kompjuterske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3AAED" w14:textId="77777777" w:rsidR="00735E8A" w:rsidRPr="00735E8A" w:rsidRDefault="00735E8A" w:rsidP="00647BA5">
            <w:pPr>
              <w:jc w:val="right"/>
              <w:rPr>
                <w:color w:val="000000"/>
              </w:rPr>
            </w:pPr>
            <w:r w:rsidRPr="00735E8A">
              <w:rPr>
                <w:color w:val="000000"/>
              </w:rPr>
              <w:t>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1096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1D2C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04F4B" w14:textId="77777777" w:rsidR="00735E8A" w:rsidRPr="00735E8A" w:rsidRDefault="00735E8A" w:rsidP="00647BA5">
            <w:pPr>
              <w:jc w:val="right"/>
              <w:rPr>
                <w:color w:val="000000"/>
              </w:rPr>
            </w:pPr>
            <w:r w:rsidRPr="00735E8A">
              <w:rPr>
                <w:color w:val="000000"/>
              </w:rPr>
              <w:t>1.600.000,00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0EEEE33" w14:textId="77777777" w:rsidR="00735E8A" w:rsidRPr="00735E8A" w:rsidRDefault="00735E8A" w:rsidP="00647BA5">
            <w:pPr>
              <w:jc w:val="right"/>
              <w:rPr>
                <w:color w:val="000000"/>
              </w:rPr>
            </w:pPr>
            <w:r w:rsidRPr="00735E8A">
              <w:rPr>
                <w:color w:val="000000"/>
              </w:rPr>
              <w:t>0,13</w:t>
            </w:r>
          </w:p>
        </w:tc>
      </w:tr>
      <w:tr w:rsidR="00735E8A" w14:paraId="6007FF9A"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0D572" w14:textId="77777777" w:rsidR="00735E8A" w:rsidRPr="00735E8A" w:rsidRDefault="00735E8A" w:rsidP="00647BA5">
            <w:pPr>
              <w:jc w:val="center"/>
              <w:rPr>
                <w:color w:val="000000"/>
              </w:rPr>
            </w:pPr>
            <w:r w:rsidRPr="00735E8A">
              <w:rPr>
                <w:color w:val="000000"/>
              </w:rPr>
              <w:t>66/0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95FC3" w14:textId="77777777" w:rsidR="00735E8A" w:rsidRPr="00735E8A" w:rsidRDefault="00735E8A" w:rsidP="00647BA5">
            <w:pPr>
              <w:jc w:val="center"/>
              <w:rPr>
                <w:color w:val="000000"/>
              </w:rPr>
            </w:pPr>
            <w:r w:rsidRPr="00735E8A">
              <w:rPr>
                <w:color w:val="000000"/>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BA4AB" w14:textId="77777777" w:rsidR="00735E8A" w:rsidRPr="00735E8A" w:rsidRDefault="00735E8A" w:rsidP="00647BA5">
            <w:pPr>
              <w:jc w:val="center"/>
              <w:rPr>
                <w:color w:val="000000"/>
              </w:rPr>
            </w:pPr>
            <w:r w:rsidRPr="00735E8A">
              <w:rPr>
                <w:color w:val="000000"/>
              </w:rPr>
              <w:t>423100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8EC18" w14:textId="77777777" w:rsidR="00735E8A" w:rsidRPr="00735E8A" w:rsidRDefault="00735E8A" w:rsidP="00647BA5">
            <w:pPr>
              <w:rPr>
                <w:color w:val="000000"/>
              </w:rPr>
            </w:pPr>
            <w:proofErr w:type="spellStart"/>
            <w:r w:rsidRPr="00735E8A">
              <w:rPr>
                <w:color w:val="000000"/>
              </w:rPr>
              <w:t>Administrativne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6227F" w14:textId="77777777" w:rsidR="00735E8A" w:rsidRPr="00735E8A" w:rsidRDefault="00735E8A" w:rsidP="00647BA5">
            <w:pPr>
              <w:jc w:val="right"/>
              <w:rPr>
                <w:color w:val="000000"/>
              </w:rPr>
            </w:pPr>
            <w:r w:rsidRPr="00735E8A">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62A7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715C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A6BBF" w14:textId="77777777" w:rsidR="00735E8A" w:rsidRPr="00735E8A" w:rsidRDefault="00735E8A" w:rsidP="00647BA5">
            <w:pPr>
              <w:jc w:val="right"/>
              <w:rPr>
                <w:color w:val="000000"/>
              </w:rPr>
            </w:pPr>
            <w:r w:rsidRPr="00735E8A">
              <w:rPr>
                <w:color w:val="000000"/>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CB46809" w14:textId="77777777" w:rsidR="00735E8A" w:rsidRPr="00735E8A" w:rsidRDefault="00735E8A" w:rsidP="00647BA5">
            <w:pPr>
              <w:jc w:val="right"/>
              <w:rPr>
                <w:color w:val="000000"/>
              </w:rPr>
            </w:pPr>
            <w:r w:rsidRPr="00735E8A">
              <w:rPr>
                <w:color w:val="000000"/>
              </w:rPr>
              <w:t>0,00</w:t>
            </w:r>
          </w:p>
        </w:tc>
      </w:tr>
      <w:tr w:rsidR="00735E8A" w14:paraId="320FF00F"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5AB29" w14:textId="77777777" w:rsidR="00735E8A" w:rsidRPr="00735E8A" w:rsidRDefault="00735E8A" w:rsidP="00647BA5">
            <w:pPr>
              <w:jc w:val="center"/>
              <w:rPr>
                <w:color w:val="000000"/>
              </w:rPr>
            </w:pPr>
            <w:r w:rsidRPr="00735E8A">
              <w:rPr>
                <w:color w:val="000000"/>
              </w:rPr>
              <w:t>66/0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4132B" w14:textId="77777777" w:rsidR="00735E8A" w:rsidRPr="00735E8A" w:rsidRDefault="00735E8A" w:rsidP="00647BA5">
            <w:pPr>
              <w:jc w:val="center"/>
              <w:rPr>
                <w:color w:val="000000"/>
              </w:rPr>
            </w:pPr>
            <w:r w:rsidRPr="00735E8A">
              <w:rPr>
                <w:color w:val="000000"/>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03933" w14:textId="77777777" w:rsidR="00735E8A" w:rsidRPr="00735E8A" w:rsidRDefault="00735E8A" w:rsidP="00647BA5">
            <w:pPr>
              <w:jc w:val="center"/>
              <w:rPr>
                <w:color w:val="000000"/>
              </w:rPr>
            </w:pPr>
            <w:r w:rsidRPr="00735E8A">
              <w:rPr>
                <w:color w:val="000000"/>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F5EE6" w14:textId="77777777" w:rsidR="00735E8A" w:rsidRPr="00735E8A" w:rsidRDefault="00735E8A" w:rsidP="00647BA5">
            <w:pPr>
              <w:rPr>
                <w:color w:val="000000"/>
              </w:rPr>
            </w:pPr>
            <w:proofErr w:type="spellStart"/>
            <w:r w:rsidRPr="00735E8A">
              <w:rPr>
                <w:color w:val="000000"/>
              </w:rPr>
              <w:t>Usluge</w:t>
            </w:r>
            <w:proofErr w:type="spellEnd"/>
            <w:r w:rsidRPr="00735E8A">
              <w:rPr>
                <w:color w:val="000000"/>
              </w:rPr>
              <w:t xml:space="preserve"> za </w:t>
            </w:r>
            <w:proofErr w:type="spellStart"/>
            <w:r w:rsidRPr="00735E8A">
              <w:rPr>
                <w:color w:val="000000"/>
              </w:rPr>
              <w:t>domaćinstvo</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ugostiteljstvo</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883AE" w14:textId="77777777" w:rsidR="00735E8A" w:rsidRPr="00735E8A" w:rsidRDefault="00735E8A" w:rsidP="00647BA5">
            <w:pPr>
              <w:jc w:val="right"/>
              <w:rPr>
                <w:color w:val="000000"/>
              </w:rPr>
            </w:pPr>
            <w:r w:rsidRPr="00735E8A">
              <w:rPr>
                <w:color w:val="000000"/>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09A27"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6B23E"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0D9E7" w14:textId="77777777" w:rsidR="00735E8A" w:rsidRPr="00735E8A" w:rsidRDefault="00735E8A" w:rsidP="00647BA5">
            <w:pPr>
              <w:jc w:val="right"/>
              <w:rPr>
                <w:color w:val="000000"/>
              </w:rPr>
            </w:pPr>
            <w:r w:rsidRPr="00735E8A">
              <w:rPr>
                <w:color w:val="000000"/>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A34438B" w14:textId="77777777" w:rsidR="00735E8A" w:rsidRPr="00735E8A" w:rsidRDefault="00735E8A" w:rsidP="00647BA5">
            <w:pPr>
              <w:jc w:val="right"/>
              <w:rPr>
                <w:color w:val="000000"/>
              </w:rPr>
            </w:pPr>
            <w:r w:rsidRPr="00735E8A">
              <w:rPr>
                <w:color w:val="000000"/>
              </w:rPr>
              <w:t>0,06</w:t>
            </w:r>
          </w:p>
        </w:tc>
      </w:tr>
      <w:tr w:rsidR="00735E8A" w14:paraId="4FA10E1A"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92AA5" w14:textId="77777777" w:rsidR="00735E8A" w:rsidRPr="00735E8A" w:rsidRDefault="00735E8A" w:rsidP="00647BA5">
            <w:pPr>
              <w:jc w:val="center"/>
              <w:rPr>
                <w:color w:val="000000"/>
              </w:rPr>
            </w:pPr>
            <w:r w:rsidRPr="00735E8A">
              <w:rPr>
                <w:color w:val="000000"/>
              </w:rPr>
              <w:t>66/0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5C273" w14:textId="77777777" w:rsidR="00735E8A" w:rsidRPr="00735E8A" w:rsidRDefault="00735E8A" w:rsidP="00647BA5">
            <w:pPr>
              <w:jc w:val="center"/>
              <w:rPr>
                <w:color w:val="000000"/>
              </w:rPr>
            </w:pPr>
            <w:r w:rsidRPr="00735E8A">
              <w:rPr>
                <w:color w:val="000000"/>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18CB2" w14:textId="77777777" w:rsidR="00735E8A" w:rsidRPr="00735E8A" w:rsidRDefault="00735E8A" w:rsidP="00647BA5">
            <w:pPr>
              <w:jc w:val="center"/>
              <w:rPr>
                <w:color w:val="000000"/>
              </w:rPr>
            </w:pPr>
            <w:r w:rsidRPr="00735E8A">
              <w:rPr>
                <w:color w:val="000000"/>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F571C" w14:textId="77777777" w:rsidR="00735E8A" w:rsidRPr="00735E8A" w:rsidRDefault="00735E8A" w:rsidP="00647BA5">
            <w:pPr>
              <w:rPr>
                <w:color w:val="000000"/>
              </w:rPr>
            </w:pPr>
            <w:proofErr w:type="spellStart"/>
            <w:r w:rsidRPr="00735E8A">
              <w:rPr>
                <w:color w:val="000000"/>
              </w:rPr>
              <w:t>Usluge</w:t>
            </w:r>
            <w:proofErr w:type="spellEnd"/>
            <w:r w:rsidRPr="00735E8A">
              <w:rPr>
                <w:color w:val="000000"/>
              </w:rPr>
              <w:t xml:space="preserve"> </w:t>
            </w:r>
            <w:proofErr w:type="spellStart"/>
            <w:r w:rsidRPr="00735E8A">
              <w:rPr>
                <w:color w:val="000000"/>
              </w:rPr>
              <w:t>obrazovanja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usavršavanja</w:t>
            </w:r>
            <w:proofErr w:type="spellEnd"/>
            <w:r w:rsidRPr="00735E8A">
              <w:rPr>
                <w:color w:val="000000"/>
              </w:rPr>
              <w:t xml:space="preserve"> </w:t>
            </w:r>
            <w:proofErr w:type="spellStart"/>
            <w:r w:rsidRPr="00735E8A">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DD432" w14:textId="77777777" w:rsidR="00735E8A" w:rsidRPr="00735E8A" w:rsidRDefault="00735E8A" w:rsidP="00647BA5">
            <w:pPr>
              <w:jc w:val="right"/>
              <w:rPr>
                <w:color w:val="000000"/>
              </w:rPr>
            </w:pPr>
            <w:r w:rsidRPr="00735E8A">
              <w:rPr>
                <w:color w:val="000000"/>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241ED"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8110B"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294B6" w14:textId="77777777" w:rsidR="00735E8A" w:rsidRPr="00735E8A" w:rsidRDefault="00735E8A" w:rsidP="00647BA5">
            <w:pPr>
              <w:jc w:val="right"/>
              <w:rPr>
                <w:color w:val="000000"/>
              </w:rPr>
            </w:pPr>
            <w:r w:rsidRPr="00735E8A">
              <w:rPr>
                <w:color w:val="000000"/>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30FC90F" w14:textId="77777777" w:rsidR="00735E8A" w:rsidRPr="00735E8A" w:rsidRDefault="00735E8A" w:rsidP="00647BA5">
            <w:pPr>
              <w:jc w:val="right"/>
              <w:rPr>
                <w:color w:val="000000"/>
              </w:rPr>
            </w:pPr>
            <w:r w:rsidRPr="00735E8A">
              <w:rPr>
                <w:color w:val="000000"/>
              </w:rPr>
              <w:t>0,04</w:t>
            </w:r>
          </w:p>
        </w:tc>
      </w:tr>
      <w:tr w:rsidR="00735E8A" w14:paraId="0F2588CA"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6EA7D" w14:textId="77777777" w:rsidR="00735E8A" w:rsidRPr="00735E8A" w:rsidRDefault="00735E8A" w:rsidP="00647BA5">
            <w:pPr>
              <w:jc w:val="center"/>
              <w:rPr>
                <w:color w:val="000000"/>
              </w:rPr>
            </w:pPr>
            <w:r w:rsidRPr="00735E8A">
              <w:rPr>
                <w:color w:val="000000"/>
              </w:rPr>
              <w:t>66/0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E9E97" w14:textId="77777777" w:rsidR="00735E8A" w:rsidRPr="00735E8A" w:rsidRDefault="00735E8A" w:rsidP="00647BA5">
            <w:pPr>
              <w:jc w:val="center"/>
              <w:rPr>
                <w:color w:val="000000"/>
              </w:rPr>
            </w:pPr>
            <w:r w:rsidRPr="00735E8A">
              <w:rPr>
                <w:color w:val="000000"/>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6F752" w14:textId="77777777" w:rsidR="00735E8A" w:rsidRPr="00735E8A" w:rsidRDefault="00735E8A" w:rsidP="00647BA5">
            <w:pPr>
              <w:jc w:val="center"/>
              <w:rPr>
                <w:color w:val="000000"/>
              </w:rPr>
            </w:pPr>
            <w:r w:rsidRPr="00735E8A">
              <w:rPr>
                <w:color w:val="000000"/>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AF748" w14:textId="77777777" w:rsidR="00735E8A" w:rsidRPr="00735E8A" w:rsidRDefault="00735E8A" w:rsidP="00647BA5">
            <w:pPr>
              <w:rPr>
                <w:color w:val="000000"/>
              </w:rPr>
            </w:pPr>
            <w:proofErr w:type="spellStart"/>
            <w:r w:rsidRPr="00735E8A">
              <w:rPr>
                <w:color w:val="000000"/>
              </w:rPr>
              <w:t>Reprezentacija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D4D9D" w14:textId="77777777" w:rsidR="00735E8A" w:rsidRPr="00735E8A" w:rsidRDefault="00735E8A" w:rsidP="00647BA5">
            <w:pPr>
              <w:jc w:val="right"/>
              <w:rPr>
                <w:color w:val="000000"/>
              </w:rPr>
            </w:pPr>
            <w:r w:rsidRPr="00735E8A">
              <w:rPr>
                <w:color w:val="000000"/>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74C50"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76F74"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B9F8A" w14:textId="77777777" w:rsidR="00735E8A" w:rsidRPr="00735E8A" w:rsidRDefault="00735E8A" w:rsidP="00647BA5">
            <w:pPr>
              <w:jc w:val="right"/>
              <w:rPr>
                <w:color w:val="000000"/>
              </w:rPr>
            </w:pPr>
            <w:r w:rsidRPr="00735E8A">
              <w:rPr>
                <w:color w:val="000000"/>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2144846" w14:textId="77777777" w:rsidR="00735E8A" w:rsidRPr="00735E8A" w:rsidRDefault="00735E8A" w:rsidP="00647BA5">
            <w:pPr>
              <w:jc w:val="right"/>
              <w:rPr>
                <w:color w:val="000000"/>
              </w:rPr>
            </w:pPr>
            <w:r w:rsidRPr="00735E8A">
              <w:rPr>
                <w:color w:val="000000"/>
              </w:rPr>
              <w:t>0,04</w:t>
            </w:r>
          </w:p>
        </w:tc>
      </w:tr>
      <w:tr w:rsidR="00735E8A" w14:paraId="44107E06"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D5B77" w14:textId="77777777" w:rsidR="00735E8A" w:rsidRPr="00735E8A" w:rsidRDefault="00735E8A" w:rsidP="00647BA5">
            <w:pPr>
              <w:jc w:val="center"/>
              <w:rPr>
                <w:color w:val="000000"/>
              </w:rPr>
            </w:pPr>
            <w:r w:rsidRPr="00735E8A">
              <w:rPr>
                <w:color w:val="000000"/>
              </w:rPr>
              <w:t>66/0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AB2E7" w14:textId="77777777" w:rsidR="00735E8A" w:rsidRPr="00735E8A" w:rsidRDefault="00735E8A" w:rsidP="00647BA5">
            <w:pPr>
              <w:jc w:val="center"/>
              <w:rPr>
                <w:color w:val="000000"/>
              </w:rPr>
            </w:pPr>
            <w:r w:rsidRPr="00735E8A">
              <w:rPr>
                <w:color w:val="000000"/>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E3D7C" w14:textId="77777777" w:rsidR="00735E8A" w:rsidRPr="00735E8A" w:rsidRDefault="00735E8A" w:rsidP="00647BA5">
            <w:pPr>
              <w:jc w:val="center"/>
              <w:rPr>
                <w:color w:val="000000"/>
              </w:rPr>
            </w:pPr>
            <w:r w:rsidRPr="00735E8A">
              <w:rPr>
                <w:color w:val="000000"/>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9715F" w14:textId="77777777" w:rsidR="00735E8A" w:rsidRPr="00735E8A" w:rsidRDefault="00735E8A" w:rsidP="00647BA5">
            <w:pPr>
              <w:rPr>
                <w:color w:val="000000"/>
              </w:rPr>
            </w:pPr>
            <w:proofErr w:type="spellStart"/>
            <w:r w:rsidRPr="00735E8A">
              <w:rPr>
                <w:color w:val="000000"/>
              </w:rPr>
              <w:t>Stručne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F339C" w14:textId="77777777" w:rsidR="00735E8A" w:rsidRPr="00735E8A" w:rsidRDefault="00735E8A" w:rsidP="00647BA5">
            <w:pPr>
              <w:jc w:val="right"/>
              <w:rPr>
                <w:color w:val="000000"/>
              </w:rPr>
            </w:pPr>
            <w:r w:rsidRPr="00735E8A">
              <w:rPr>
                <w:color w:val="000000"/>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BC94E"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682D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5385B" w14:textId="77777777" w:rsidR="00735E8A" w:rsidRPr="00735E8A" w:rsidRDefault="00735E8A" w:rsidP="00647BA5">
            <w:pPr>
              <w:jc w:val="right"/>
              <w:rPr>
                <w:color w:val="000000"/>
              </w:rPr>
            </w:pPr>
            <w:r w:rsidRPr="00735E8A">
              <w:rPr>
                <w:color w:val="000000"/>
              </w:rPr>
              <w:t>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2DFF03F" w14:textId="77777777" w:rsidR="00735E8A" w:rsidRPr="00735E8A" w:rsidRDefault="00735E8A" w:rsidP="00647BA5">
            <w:pPr>
              <w:jc w:val="right"/>
              <w:rPr>
                <w:color w:val="000000"/>
              </w:rPr>
            </w:pPr>
            <w:r w:rsidRPr="00735E8A">
              <w:rPr>
                <w:color w:val="000000"/>
              </w:rPr>
              <w:t>0,40</w:t>
            </w:r>
          </w:p>
        </w:tc>
      </w:tr>
      <w:tr w:rsidR="00735E8A" w14:paraId="458DC9CE"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F7D8D" w14:textId="77777777" w:rsidR="00735E8A" w:rsidRPr="00735E8A" w:rsidRDefault="00735E8A" w:rsidP="00647BA5">
            <w:pPr>
              <w:jc w:val="center"/>
              <w:rPr>
                <w:color w:val="000000"/>
              </w:rPr>
            </w:pPr>
            <w:r w:rsidRPr="00735E8A">
              <w:rPr>
                <w:color w:val="000000"/>
              </w:rPr>
              <w:t>66/0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06E1B" w14:textId="77777777" w:rsidR="00735E8A" w:rsidRPr="00735E8A" w:rsidRDefault="00735E8A" w:rsidP="00647BA5">
            <w:pPr>
              <w:jc w:val="center"/>
              <w:rPr>
                <w:color w:val="000000"/>
              </w:rPr>
            </w:pPr>
            <w:r w:rsidRPr="00735E8A">
              <w:rPr>
                <w:color w:val="000000"/>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CBA27" w14:textId="77777777" w:rsidR="00735E8A" w:rsidRPr="00735E8A" w:rsidRDefault="00735E8A" w:rsidP="00647BA5">
            <w:pPr>
              <w:jc w:val="center"/>
              <w:rPr>
                <w:color w:val="000000"/>
              </w:rPr>
            </w:pPr>
            <w:r w:rsidRPr="00735E8A">
              <w:rPr>
                <w:color w:val="000000"/>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E5ACA" w14:textId="77777777" w:rsidR="00735E8A" w:rsidRPr="00735E8A" w:rsidRDefault="00735E8A" w:rsidP="00647BA5">
            <w:pPr>
              <w:rPr>
                <w:color w:val="000000"/>
              </w:rPr>
            </w:pPr>
            <w:proofErr w:type="spellStart"/>
            <w:r w:rsidRPr="00735E8A">
              <w:rPr>
                <w:color w:val="000000"/>
              </w:rPr>
              <w:t>Ostale</w:t>
            </w:r>
            <w:proofErr w:type="spellEnd"/>
            <w:r w:rsidRPr="00735E8A">
              <w:rPr>
                <w:color w:val="000000"/>
              </w:rPr>
              <w:t xml:space="preserve"> </w:t>
            </w:r>
            <w:proofErr w:type="spellStart"/>
            <w:r w:rsidRPr="00735E8A">
              <w:rPr>
                <w:color w:val="000000"/>
              </w:rPr>
              <w:t>opšte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DAB29" w14:textId="77777777" w:rsidR="00735E8A" w:rsidRPr="00735E8A" w:rsidRDefault="00735E8A" w:rsidP="00647BA5">
            <w:pPr>
              <w:jc w:val="right"/>
              <w:rPr>
                <w:color w:val="000000"/>
              </w:rPr>
            </w:pPr>
            <w:r w:rsidRPr="00735E8A">
              <w:rPr>
                <w:color w:val="000000"/>
              </w:rPr>
              <w:t>7.300.000,00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C0B13"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1C72D"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2B2B6" w14:textId="77777777" w:rsidR="00735E8A" w:rsidRPr="00735E8A" w:rsidRDefault="00735E8A" w:rsidP="00647BA5">
            <w:pPr>
              <w:jc w:val="right"/>
              <w:rPr>
                <w:color w:val="000000"/>
              </w:rPr>
            </w:pPr>
            <w:r w:rsidRPr="00735E8A">
              <w:rPr>
                <w:color w:val="000000"/>
              </w:rPr>
              <w:t>7.300.000,00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EEEADC9" w14:textId="77777777" w:rsidR="00735E8A" w:rsidRPr="00735E8A" w:rsidRDefault="00735E8A" w:rsidP="00647BA5">
            <w:pPr>
              <w:jc w:val="right"/>
              <w:rPr>
                <w:color w:val="000000"/>
              </w:rPr>
            </w:pPr>
            <w:r w:rsidRPr="00735E8A">
              <w:rPr>
                <w:color w:val="000000"/>
              </w:rPr>
              <w:t>0,59</w:t>
            </w:r>
          </w:p>
        </w:tc>
      </w:tr>
      <w:tr w:rsidR="00735E8A" w14:paraId="0CE01EA9"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3B47E" w14:textId="77777777" w:rsidR="00735E8A" w:rsidRPr="00735E8A" w:rsidRDefault="00735E8A" w:rsidP="00647BA5">
            <w:pPr>
              <w:jc w:val="center"/>
              <w:rPr>
                <w:color w:val="000000"/>
              </w:rPr>
            </w:pPr>
            <w:r w:rsidRPr="00735E8A">
              <w:rPr>
                <w:color w:val="000000"/>
              </w:rPr>
              <w:t>66/0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04766" w14:textId="77777777" w:rsidR="00735E8A" w:rsidRPr="00735E8A" w:rsidRDefault="00735E8A" w:rsidP="00647BA5">
            <w:pPr>
              <w:jc w:val="center"/>
              <w:rPr>
                <w:color w:val="000000"/>
              </w:rPr>
            </w:pPr>
            <w:r w:rsidRPr="00735E8A">
              <w:rPr>
                <w:color w:val="000000"/>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FF730" w14:textId="77777777" w:rsidR="00735E8A" w:rsidRPr="00735E8A" w:rsidRDefault="00735E8A" w:rsidP="00647BA5">
            <w:pPr>
              <w:jc w:val="center"/>
              <w:rPr>
                <w:color w:val="000000"/>
              </w:rPr>
            </w:pPr>
            <w:r w:rsidRPr="00735E8A">
              <w:rPr>
                <w:color w:val="000000"/>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AABD4" w14:textId="77777777" w:rsidR="00735E8A" w:rsidRPr="00735E8A" w:rsidRDefault="00735E8A" w:rsidP="00647BA5">
            <w:pPr>
              <w:rPr>
                <w:color w:val="000000"/>
              </w:rPr>
            </w:pPr>
            <w:proofErr w:type="spellStart"/>
            <w:r w:rsidRPr="00735E8A">
              <w:rPr>
                <w:color w:val="000000"/>
              </w:rPr>
              <w:t>Usluge</w:t>
            </w:r>
            <w:proofErr w:type="spellEnd"/>
            <w:r w:rsidRPr="00735E8A">
              <w:rPr>
                <w:color w:val="000000"/>
              </w:rPr>
              <w:t xml:space="preserve"> </w:t>
            </w:r>
            <w:proofErr w:type="spellStart"/>
            <w:r w:rsidRPr="00735E8A">
              <w:rPr>
                <w:color w:val="000000"/>
              </w:rPr>
              <w:t>informisanja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EB11F" w14:textId="77777777" w:rsidR="00735E8A" w:rsidRPr="00735E8A" w:rsidRDefault="00735E8A" w:rsidP="00647BA5">
            <w:pPr>
              <w:jc w:val="right"/>
              <w:rPr>
                <w:color w:val="000000"/>
              </w:rPr>
            </w:pPr>
            <w:r w:rsidRPr="00735E8A">
              <w:rPr>
                <w:color w:val="000000"/>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DA237"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4FB68"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DC669" w14:textId="77777777" w:rsidR="00735E8A" w:rsidRPr="00735E8A" w:rsidRDefault="00735E8A" w:rsidP="00647BA5">
            <w:pPr>
              <w:jc w:val="right"/>
              <w:rPr>
                <w:color w:val="000000"/>
              </w:rPr>
            </w:pPr>
            <w:r w:rsidRPr="00735E8A">
              <w:rPr>
                <w:color w:val="000000"/>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B5166C3" w14:textId="77777777" w:rsidR="00735E8A" w:rsidRPr="00735E8A" w:rsidRDefault="00735E8A" w:rsidP="00647BA5">
            <w:pPr>
              <w:jc w:val="right"/>
              <w:rPr>
                <w:color w:val="000000"/>
              </w:rPr>
            </w:pPr>
            <w:r w:rsidRPr="00735E8A">
              <w:rPr>
                <w:color w:val="000000"/>
              </w:rPr>
              <w:t>0,06</w:t>
            </w:r>
          </w:p>
        </w:tc>
      </w:tr>
      <w:tr w:rsidR="00735E8A" w14:paraId="0E84274B"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4FF62" w14:textId="77777777" w:rsidR="00735E8A" w:rsidRPr="00735E8A" w:rsidRDefault="00735E8A" w:rsidP="00647BA5">
            <w:pPr>
              <w:jc w:val="center"/>
              <w:rPr>
                <w:color w:val="000000"/>
              </w:rPr>
            </w:pPr>
            <w:r w:rsidRPr="00735E8A">
              <w:rPr>
                <w:color w:val="000000"/>
              </w:rPr>
              <w:t>67/0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5F8BE" w14:textId="77777777" w:rsidR="00735E8A" w:rsidRPr="00735E8A" w:rsidRDefault="00735E8A" w:rsidP="00647BA5">
            <w:pPr>
              <w:jc w:val="center"/>
              <w:rPr>
                <w:color w:val="000000"/>
              </w:rPr>
            </w:pPr>
            <w:r w:rsidRPr="00735E8A">
              <w:rPr>
                <w:color w:val="000000"/>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455F5" w14:textId="77777777" w:rsidR="00735E8A" w:rsidRPr="00735E8A" w:rsidRDefault="00735E8A" w:rsidP="00647BA5">
            <w:pPr>
              <w:jc w:val="center"/>
              <w:rPr>
                <w:color w:val="000000"/>
              </w:rPr>
            </w:pPr>
            <w:r w:rsidRPr="00735E8A">
              <w:rPr>
                <w:color w:val="000000"/>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2760A" w14:textId="77777777" w:rsidR="00735E8A" w:rsidRPr="00735E8A" w:rsidRDefault="00735E8A" w:rsidP="00647BA5">
            <w:pPr>
              <w:rPr>
                <w:color w:val="000000"/>
              </w:rPr>
            </w:pPr>
            <w:proofErr w:type="spellStart"/>
            <w:r w:rsidRPr="00735E8A">
              <w:rPr>
                <w:color w:val="000000"/>
              </w:rPr>
              <w:t>Ostale</w:t>
            </w:r>
            <w:proofErr w:type="spellEnd"/>
            <w:r w:rsidRPr="00735E8A">
              <w:rPr>
                <w:color w:val="000000"/>
              </w:rPr>
              <w:t xml:space="preserve"> </w:t>
            </w:r>
            <w:proofErr w:type="spellStart"/>
            <w:r w:rsidRPr="00735E8A">
              <w:rPr>
                <w:color w:val="000000"/>
              </w:rPr>
              <w:t>specijalizovane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735E7" w14:textId="77777777" w:rsidR="00735E8A" w:rsidRPr="00735E8A" w:rsidRDefault="00735E8A" w:rsidP="00647BA5">
            <w:pPr>
              <w:jc w:val="right"/>
              <w:rPr>
                <w:color w:val="000000"/>
              </w:rPr>
            </w:pPr>
            <w:r w:rsidRPr="00735E8A">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B915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3C02C"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044B6" w14:textId="77777777" w:rsidR="00735E8A" w:rsidRPr="00735E8A" w:rsidRDefault="00735E8A" w:rsidP="00647BA5">
            <w:pPr>
              <w:jc w:val="right"/>
              <w:rPr>
                <w:color w:val="000000"/>
              </w:rPr>
            </w:pPr>
            <w:r w:rsidRPr="00735E8A">
              <w:rPr>
                <w:color w:val="000000"/>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228B3BD" w14:textId="77777777" w:rsidR="00735E8A" w:rsidRPr="00735E8A" w:rsidRDefault="00735E8A" w:rsidP="00647BA5">
            <w:pPr>
              <w:jc w:val="right"/>
              <w:rPr>
                <w:color w:val="000000"/>
              </w:rPr>
            </w:pPr>
            <w:r w:rsidRPr="00735E8A">
              <w:rPr>
                <w:color w:val="000000"/>
              </w:rPr>
              <w:t>0,01</w:t>
            </w:r>
          </w:p>
        </w:tc>
      </w:tr>
      <w:tr w:rsidR="00735E8A" w14:paraId="37B32136"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41340" w14:textId="77777777" w:rsidR="00735E8A" w:rsidRPr="00735E8A" w:rsidRDefault="00735E8A" w:rsidP="00647BA5">
            <w:pPr>
              <w:jc w:val="center"/>
              <w:rPr>
                <w:color w:val="000000"/>
              </w:rPr>
            </w:pPr>
            <w:r w:rsidRPr="00735E8A">
              <w:rPr>
                <w:color w:val="000000"/>
              </w:rPr>
              <w:t>68/0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3887F" w14:textId="77777777" w:rsidR="00735E8A" w:rsidRPr="00735E8A" w:rsidRDefault="00735E8A" w:rsidP="00647BA5">
            <w:pPr>
              <w:jc w:val="center"/>
              <w:rPr>
                <w:color w:val="000000"/>
              </w:rPr>
            </w:pPr>
            <w:r w:rsidRPr="00735E8A">
              <w:rPr>
                <w:color w:val="000000"/>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8288E" w14:textId="77777777" w:rsidR="00735E8A" w:rsidRPr="00735E8A" w:rsidRDefault="00735E8A" w:rsidP="00647BA5">
            <w:pPr>
              <w:jc w:val="center"/>
              <w:rPr>
                <w:color w:val="000000"/>
              </w:rPr>
            </w:pPr>
            <w:r w:rsidRPr="00735E8A">
              <w:rPr>
                <w:color w:val="000000"/>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8C72D" w14:textId="77777777" w:rsidR="00735E8A" w:rsidRPr="00735E8A" w:rsidRDefault="00735E8A" w:rsidP="00647BA5">
            <w:pPr>
              <w:rPr>
                <w:color w:val="000000"/>
              </w:rPr>
            </w:pPr>
            <w:proofErr w:type="spellStart"/>
            <w:r w:rsidRPr="00735E8A">
              <w:rPr>
                <w:color w:val="000000"/>
              </w:rPr>
              <w:t>Tekuće</w:t>
            </w:r>
            <w:proofErr w:type="spellEnd"/>
            <w:r w:rsidRPr="00735E8A">
              <w:rPr>
                <w:color w:val="000000"/>
              </w:rPr>
              <w:t xml:space="preserve"> </w:t>
            </w:r>
            <w:proofErr w:type="spellStart"/>
            <w:r w:rsidRPr="00735E8A">
              <w:rPr>
                <w:color w:val="000000"/>
              </w:rPr>
              <w:t>popravke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održavanje</w:t>
            </w:r>
            <w:proofErr w:type="spellEnd"/>
            <w:r w:rsidRPr="00735E8A">
              <w:rPr>
                <w:color w:val="000000"/>
              </w:rPr>
              <w:t xml:space="preserve"> </w:t>
            </w:r>
            <w:proofErr w:type="spellStart"/>
            <w:r w:rsidRPr="00735E8A">
              <w:rPr>
                <w:color w:val="000000"/>
              </w:rPr>
              <w:t>zgrada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objekata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DB8EE" w14:textId="77777777" w:rsidR="00735E8A" w:rsidRPr="00735E8A" w:rsidRDefault="00735E8A" w:rsidP="00647BA5">
            <w:pPr>
              <w:jc w:val="right"/>
              <w:rPr>
                <w:color w:val="000000"/>
              </w:rPr>
            </w:pPr>
            <w:r w:rsidRPr="00735E8A">
              <w:rPr>
                <w:color w:val="000000"/>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C430D"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5133A"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F792D" w14:textId="77777777" w:rsidR="00735E8A" w:rsidRPr="00735E8A" w:rsidRDefault="00735E8A" w:rsidP="00647BA5">
            <w:pPr>
              <w:jc w:val="right"/>
              <w:rPr>
                <w:color w:val="000000"/>
              </w:rPr>
            </w:pPr>
            <w:r w:rsidRPr="00735E8A">
              <w:rPr>
                <w:color w:val="000000"/>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7489CC5" w14:textId="77777777" w:rsidR="00735E8A" w:rsidRPr="00735E8A" w:rsidRDefault="00735E8A" w:rsidP="00647BA5">
            <w:pPr>
              <w:jc w:val="right"/>
              <w:rPr>
                <w:color w:val="000000"/>
              </w:rPr>
            </w:pPr>
            <w:r w:rsidRPr="00735E8A">
              <w:rPr>
                <w:color w:val="000000"/>
              </w:rPr>
              <w:t>0,12</w:t>
            </w:r>
          </w:p>
        </w:tc>
      </w:tr>
      <w:tr w:rsidR="00735E8A" w14:paraId="33DBD027"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DE0F7" w14:textId="77777777" w:rsidR="00735E8A" w:rsidRPr="00735E8A" w:rsidRDefault="00735E8A" w:rsidP="00647BA5">
            <w:pPr>
              <w:jc w:val="center"/>
              <w:rPr>
                <w:color w:val="000000"/>
              </w:rPr>
            </w:pPr>
            <w:r w:rsidRPr="00735E8A">
              <w:rPr>
                <w:color w:val="000000"/>
              </w:rPr>
              <w:t>68/0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C6775" w14:textId="77777777" w:rsidR="00735E8A" w:rsidRPr="00735E8A" w:rsidRDefault="00735E8A" w:rsidP="00647BA5">
            <w:pPr>
              <w:jc w:val="center"/>
              <w:rPr>
                <w:color w:val="000000"/>
              </w:rPr>
            </w:pPr>
            <w:r w:rsidRPr="00735E8A">
              <w:rPr>
                <w:color w:val="000000"/>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9B392" w14:textId="77777777" w:rsidR="00735E8A" w:rsidRPr="00735E8A" w:rsidRDefault="00735E8A" w:rsidP="00647BA5">
            <w:pPr>
              <w:jc w:val="center"/>
              <w:rPr>
                <w:color w:val="000000"/>
              </w:rPr>
            </w:pPr>
            <w:r w:rsidRPr="00735E8A">
              <w:rPr>
                <w:color w:val="000000"/>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AA722" w14:textId="77777777" w:rsidR="00735E8A" w:rsidRPr="00735E8A" w:rsidRDefault="00735E8A" w:rsidP="00647BA5">
            <w:pPr>
              <w:rPr>
                <w:color w:val="000000"/>
              </w:rPr>
            </w:pPr>
            <w:proofErr w:type="spellStart"/>
            <w:r w:rsidRPr="00735E8A">
              <w:rPr>
                <w:color w:val="000000"/>
              </w:rPr>
              <w:t>Tekuće</w:t>
            </w:r>
            <w:proofErr w:type="spellEnd"/>
            <w:r w:rsidRPr="00735E8A">
              <w:rPr>
                <w:color w:val="000000"/>
              </w:rPr>
              <w:t xml:space="preserve"> </w:t>
            </w:r>
            <w:proofErr w:type="spellStart"/>
            <w:r w:rsidRPr="00735E8A">
              <w:rPr>
                <w:color w:val="000000"/>
              </w:rPr>
              <w:t>popravke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održavanje</w:t>
            </w:r>
            <w:proofErr w:type="spellEnd"/>
            <w:r w:rsidRPr="00735E8A">
              <w:rPr>
                <w:color w:val="000000"/>
              </w:rPr>
              <w:t xml:space="preserve"> </w:t>
            </w:r>
            <w:proofErr w:type="spellStart"/>
            <w:r w:rsidRPr="00735E8A">
              <w:rPr>
                <w:color w:val="000000"/>
              </w:rPr>
              <w:t>opreme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A7494" w14:textId="77777777" w:rsidR="00735E8A" w:rsidRPr="00735E8A" w:rsidRDefault="00735E8A" w:rsidP="00647BA5">
            <w:pPr>
              <w:jc w:val="right"/>
              <w:rPr>
                <w:color w:val="000000"/>
              </w:rPr>
            </w:pPr>
            <w:r w:rsidRPr="00735E8A">
              <w:rPr>
                <w:color w:val="000000"/>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7389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1F49B"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1C7A8" w14:textId="77777777" w:rsidR="00735E8A" w:rsidRPr="00735E8A" w:rsidRDefault="00735E8A" w:rsidP="00647BA5">
            <w:pPr>
              <w:jc w:val="right"/>
              <w:rPr>
                <w:color w:val="000000"/>
              </w:rPr>
            </w:pPr>
            <w:r w:rsidRPr="00735E8A">
              <w:rPr>
                <w:color w:val="000000"/>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C8560B5" w14:textId="77777777" w:rsidR="00735E8A" w:rsidRPr="00735E8A" w:rsidRDefault="00735E8A" w:rsidP="00647BA5">
            <w:pPr>
              <w:jc w:val="right"/>
              <w:rPr>
                <w:color w:val="000000"/>
              </w:rPr>
            </w:pPr>
            <w:r w:rsidRPr="00735E8A">
              <w:rPr>
                <w:color w:val="000000"/>
              </w:rPr>
              <w:t>0,08</w:t>
            </w:r>
          </w:p>
        </w:tc>
      </w:tr>
      <w:tr w:rsidR="00735E8A" w14:paraId="1701B035"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D3E30" w14:textId="77777777" w:rsidR="00735E8A" w:rsidRPr="00735E8A" w:rsidRDefault="00735E8A" w:rsidP="00647BA5">
            <w:pPr>
              <w:jc w:val="center"/>
              <w:rPr>
                <w:color w:val="000000"/>
              </w:rPr>
            </w:pPr>
            <w:r w:rsidRPr="00735E8A">
              <w:rPr>
                <w:color w:val="000000"/>
              </w:rPr>
              <w:t>69/0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77EFE" w14:textId="77777777" w:rsidR="00735E8A" w:rsidRPr="00735E8A" w:rsidRDefault="00735E8A" w:rsidP="00647BA5">
            <w:pPr>
              <w:jc w:val="center"/>
              <w:rPr>
                <w:color w:val="000000"/>
              </w:rPr>
            </w:pPr>
            <w:r w:rsidRPr="00735E8A">
              <w:rPr>
                <w:color w:val="000000"/>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FC204" w14:textId="77777777" w:rsidR="00735E8A" w:rsidRPr="00735E8A" w:rsidRDefault="00735E8A" w:rsidP="00647BA5">
            <w:pPr>
              <w:jc w:val="center"/>
              <w:rPr>
                <w:color w:val="000000"/>
              </w:rPr>
            </w:pPr>
            <w:r w:rsidRPr="00735E8A">
              <w:rPr>
                <w:color w:val="000000"/>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31B4C" w14:textId="77777777" w:rsidR="00735E8A" w:rsidRPr="00735E8A" w:rsidRDefault="00735E8A" w:rsidP="00647BA5">
            <w:pPr>
              <w:rPr>
                <w:color w:val="000000"/>
              </w:rPr>
            </w:pPr>
            <w:proofErr w:type="spellStart"/>
            <w:r w:rsidRPr="00735E8A">
              <w:rPr>
                <w:color w:val="000000"/>
              </w:rPr>
              <w:t>Administrativni</w:t>
            </w:r>
            <w:proofErr w:type="spellEnd"/>
            <w:r w:rsidRPr="00735E8A">
              <w:rPr>
                <w:color w:val="000000"/>
              </w:rPr>
              <w:t xml:space="preserve"> </w:t>
            </w:r>
            <w:proofErr w:type="spellStart"/>
            <w:r w:rsidRPr="00735E8A">
              <w:rPr>
                <w:color w:val="000000"/>
              </w:rPr>
              <w:t>materijal</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B1897" w14:textId="77777777" w:rsidR="00735E8A" w:rsidRPr="00735E8A" w:rsidRDefault="00735E8A" w:rsidP="00647BA5">
            <w:pPr>
              <w:jc w:val="right"/>
              <w:rPr>
                <w:color w:val="000000"/>
              </w:rPr>
            </w:pPr>
            <w:r w:rsidRPr="00735E8A">
              <w:rPr>
                <w:color w:val="000000"/>
              </w:rPr>
              <w:t>2.200.000,00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B147F"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E3C75"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212C6" w14:textId="77777777" w:rsidR="00735E8A" w:rsidRPr="00735E8A" w:rsidRDefault="00735E8A" w:rsidP="00647BA5">
            <w:pPr>
              <w:jc w:val="right"/>
              <w:rPr>
                <w:color w:val="000000"/>
              </w:rPr>
            </w:pPr>
            <w:r w:rsidRPr="00735E8A">
              <w:rPr>
                <w:color w:val="000000"/>
              </w:rPr>
              <w:t>2.200.000,00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DA6E73B" w14:textId="77777777" w:rsidR="00735E8A" w:rsidRPr="00735E8A" w:rsidRDefault="00735E8A" w:rsidP="00647BA5">
            <w:pPr>
              <w:jc w:val="right"/>
              <w:rPr>
                <w:color w:val="000000"/>
              </w:rPr>
            </w:pPr>
            <w:r w:rsidRPr="00735E8A">
              <w:rPr>
                <w:color w:val="000000"/>
              </w:rPr>
              <w:t>0,18</w:t>
            </w:r>
          </w:p>
        </w:tc>
      </w:tr>
      <w:tr w:rsidR="00735E8A" w14:paraId="628D512E"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198B4" w14:textId="77777777" w:rsidR="00735E8A" w:rsidRPr="00735E8A" w:rsidRDefault="00735E8A" w:rsidP="00647BA5">
            <w:pPr>
              <w:jc w:val="center"/>
              <w:rPr>
                <w:color w:val="000000"/>
              </w:rPr>
            </w:pPr>
            <w:r w:rsidRPr="00735E8A">
              <w:rPr>
                <w:color w:val="000000"/>
              </w:rPr>
              <w:t>69/0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BF4C1" w14:textId="77777777" w:rsidR="00735E8A" w:rsidRPr="00735E8A" w:rsidRDefault="00735E8A" w:rsidP="00647BA5">
            <w:pPr>
              <w:jc w:val="center"/>
              <w:rPr>
                <w:color w:val="000000"/>
              </w:rPr>
            </w:pPr>
            <w:r w:rsidRPr="00735E8A">
              <w:rPr>
                <w:color w:val="000000"/>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94EE8" w14:textId="77777777" w:rsidR="00735E8A" w:rsidRPr="00735E8A" w:rsidRDefault="00735E8A" w:rsidP="00647BA5">
            <w:pPr>
              <w:jc w:val="center"/>
              <w:rPr>
                <w:color w:val="000000"/>
              </w:rPr>
            </w:pPr>
            <w:r w:rsidRPr="00735E8A">
              <w:rPr>
                <w:color w:val="000000"/>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4D600" w14:textId="77777777" w:rsidR="00735E8A" w:rsidRPr="00735E8A" w:rsidRDefault="00735E8A" w:rsidP="00647BA5">
            <w:pPr>
              <w:rPr>
                <w:color w:val="000000"/>
              </w:rPr>
            </w:pPr>
            <w:proofErr w:type="spellStart"/>
            <w:r w:rsidRPr="00735E8A">
              <w:rPr>
                <w:color w:val="000000"/>
              </w:rPr>
              <w:t>Materijali</w:t>
            </w:r>
            <w:proofErr w:type="spellEnd"/>
            <w:r w:rsidRPr="00735E8A">
              <w:rPr>
                <w:color w:val="000000"/>
              </w:rPr>
              <w:t xml:space="preserve"> za </w:t>
            </w:r>
            <w:proofErr w:type="spellStart"/>
            <w:r w:rsidRPr="00735E8A">
              <w:rPr>
                <w:color w:val="000000"/>
              </w:rPr>
              <w:t>saobraćaj</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28EED" w14:textId="77777777" w:rsidR="00735E8A" w:rsidRPr="00735E8A" w:rsidRDefault="00735E8A" w:rsidP="00647BA5">
            <w:pPr>
              <w:jc w:val="right"/>
              <w:rPr>
                <w:color w:val="000000"/>
              </w:rPr>
            </w:pPr>
            <w:r w:rsidRPr="00735E8A">
              <w:rPr>
                <w:color w:val="000000"/>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1D42C"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546B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5E2AB" w14:textId="77777777" w:rsidR="00735E8A" w:rsidRPr="00735E8A" w:rsidRDefault="00735E8A" w:rsidP="00647BA5">
            <w:pPr>
              <w:jc w:val="right"/>
              <w:rPr>
                <w:color w:val="000000"/>
              </w:rPr>
            </w:pPr>
            <w:r w:rsidRPr="00735E8A">
              <w:rPr>
                <w:color w:val="000000"/>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295A951" w14:textId="77777777" w:rsidR="00735E8A" w:rsidRPr="00735E8A" w:rsidRDefault="00735E8A" w:rsidP="00647BA5">
            <w:pPr>
              <w:jc w:val="right"/>
              <w:rPr>
                <w:color w:val="000000"/>
              </w:rPr>
            </w:pPr>
            <w:r w:rsidRPr="00735E8A">
              <w:rPr>
                <w:color w:val="000000"/>
              </w:rPr>
              <w:t>0,12</w:t>
            </w:r>
          </w:p>
        </w:tc>
      </w:tr>
      <w:tr w:rsidR="00735E8A" w14:paraId="38076B81"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039DC" w14:textId="77777777" w:rsidR="00735E8A" w:rsidRPr="00735E8A" w:rsidRDefault="00735E8A" w:rsidP="00647BA5">
            <w:pPr>
              <w:jc w:val="center"/>
              <w:rPr>
                <w:color w:val="000000"/>
              </w:rPr>
            </w:pPr>
            <w:r w:rsidRPr="00735E8A">
              <w:rPr>
                <w:color w:val="000000"/>
              </w:rPr>
              <w:t>69/0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89932" w14:textId="77777777" w:rsidR="00735E8A" w:rsidRPr="00735E8A" w:rsidRDefault="00735E8A" w:rsidP="00647BA5">
            <w:pPr>
              <w:jc w:val="center"/>
              <w:rPr>
                <w:color w:val="000000"/>
              </w:rPr>
            </w:pPr>
            <w:r w:rsidRPr="00735E8A">
              <w:rPr>
                <w:color w:val="000000"/>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9D8B2" w14:textId="77777777" w:rsidR="00735E8A" w:rsidRPr="00735E8A" w:rsidRDefault="00735E8A" w:rsidP="00647BA5">
            <w:pPr>
              <w:jc w:val="center"/>
              <w:rPr>
                <w:color w:val="000000"/>
              </w:rPr>
            </w:pPr>
            <w:r w:rsidRPr="00735E8A">
              <w:rPr>
                <w:color w:val="000000"/>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B1415" w14:textId="77777777" w:rsidR="00735E8A" w:rsidRPr="00735E8A" w:rsidRDefault="00735E8A" w:rsidP="00647BA5">
            <w:pPr>
              <w:rPr>
                <w:color w:val="000000"/>
              </w:rPr>
            </w:pPr>
            <w:proofErr w:type="spellStart"/>
            <w:r w:rsidRPr="00735E8A">
              <w:rPr>
                <w:color w:val="000000"/>
              </w:rPr>
              <w:t>Materijali</w:t>
            </w:r>
            <w:proofErr w:type="spellEnd"/>
            <w:r w:rsidRPr="00735E8A">
              <w:rPr>
                <w:color w:val="000000"/>
              </w:rPr>
              <w:t xml:space="preserve"> za </w:t>
            </w:r>
            <w:proofErr w:type="spellStart"/>
            <w:r w:rsidRPr="00735E8A">
              <w:rPr>
                <w:color w:val="000000"/>
              </w:rPr>
              <w:t>održavanje</w:t>
            </w:r>
            <w:proofErr w:type="spellEnd"/>
            <w:r w:rsidRPr="00735E8A">
              <w:rPr>
                <w:color w:val="000000"/>
              </w:rPr>
              <w:t xml:space="preserve"> </w:t>
            </w:r>
            <w:proofErr w:type="spellStart"/>
            <w:r w:rsidRPr="00735E8A">
              <w:rPr>
                <w:color w:val="000000"/>
              </w:rPr>
              <w:t>higijene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ugostiteljstvo</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E475E" w14:textId="77777777" w:rsidR="00735E8A" w:rsidRPr="00735E8A" w:rsidRDefault="00735E8A" w:rsidP="00647BA5">
            <w:pPr>
              <w:jc w:val="right"/>
              <w:rPr>
                <w:color w:val="000000"/>
              </w:rPr>
            </w:pPr>
            <w:r w:rsidRPr="00735E8A">
              <w:rPr>
                <w:color w:val="000000"/>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49D8A"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CA06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2A2F3" w14:textId="77777777" w:rsidR="00735E8A" w:rsidRPr="00735E8A" w:rsidRDefault="00735E8A" w:rsidP="00647BA5">
            <w:pPr>
              <w:jc w:val="right"/>
              <w:rPr>
                <w:color w:val="000000"/>
              </w:rPr>
            </w:pPr>
            <w:r w:rsidRPr="00735E8A">
              <w:rPr>
                <w:color w:val="000000"/>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8023711" w14:textId="77777777" w:rsidR="00735E8A" w:rsidRPr="00735E8A" w:rsidRDefault="00735E8A" w:rsidP="00647BA5">
            <w:pPr>
              <w:jc w:val="right"/>
              <w:rPr>
                <w:color w:val="000000"/>
              </w:rPr>
            </w:pPr>
            <w:r w:rsidRPr="00735E8A">
              <w:rPr>
                <w:color w:val="000000"/>
              </w:rPr>
              <w:t>0,06</w:t>
            </w:r>
          </w:p>
        </w:tc>
      </w:tr>
      <w:tr w:rsidR="00735E8A" w14:paraId="4C7A1CF2"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41606" w14:textId="77777777" w:rsidR="00735E8A" w:rsidRPr="00735E8A" w:rsidRDefault="00735E8A" w:rsidP="00647BA5">
            <w:pPr>
              <w:jc w:val="center"/>
              <w:rPr>
                <w:color w:val="000000"/>
              </w:rPr>
            </w:pPr>
            <w:r w:rsidRPr="00735E8A">
              <w:rPr>
                <w:color w:val="000000"/>
              </w:rPr>
              <w:t>69/0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D95B6" w14:textId="77777777" w:rsidR="00735E8A" w:rsidRPr="00735E8A" w:rsidRDefault="00735E8A" w:rsidP="00647BA5">
            <w:pPr>
              <w:jc w:val="center"/>
              <w:rPr>
                <w:color w:val="000000"/>
              </w:rPr>
            </w:pPr>
            <w:r w:rsidRPr="00735E8A">
              <w:rPr>
                <w:color w:val="000000"/>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51D11" w14:textId="77777777" w:rsidR="00735E8A" w:rsidRPr="00735E8A" w:rsidRDefault="00735E8A" w:rsidP="00647BA5">
            <w:pPr>
              <w:jc w:val="center"/>
              <w:rPr>
                <w:color w:val="000000"/>
              </w:rPr>
            </w:pPr>
            <w:r w:rsidRPr="00735E8A">
              <w:rPr>
                <w:color w:val="000000"/>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8E69F" w14:textId="77777777" w:rsidR="00735E8A" w:rsidRPr="00735E8A" w:rsidRDefault="00735E8A" w:rsidP="00647BA5">
            <w:pPr>
              <w:rPr>
                <w:color w:val="000000"/>
              </w:rPr>
            </w:pPr>
            <w:proofErr w:type="spellStart"/>
            <w:r w:rsidRPr="00735E8A">
              <w:rPr>
                <w:color w:val="000000"/>
              </w:rPr>
              <w:t>Materijali</w:t>
            </w:r>
            <w:proofErr w:type="spellEnd"/>
            <w:r w:rsidRPr="00735E8A">
              <w:rPr>
                <w:color w:val="000000"/>
              </w:rPr>
              <w:t xml:space="preserve"> za </w:t>
            </w:r>
            <w:proofErr w:type="spellStart"/>
            <w:r w:rsidRPr="00735E8A">
              <w:rPr>
                <w:color w:val="000000"/>
              </w:rPr>
              <w:t>obrazovanje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usavršavanje</w:t>
            </w:r>
            <w:proofErr w:type="spellEnd"/>
            <w:r w:rsidRPr="00735E8A">
              <w:rPr>
                <w:color w:val="000000"/>
              </w:rPr>
              <w:t xml:space="preserve"> </w:t>
            </w:r>
            <w:proofErr w:type="spellStart"/>
            <w:r w:rsidRPr="00735E8A">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44C9C" w14:textId="77777777" w:rsidR="00735E8A" w:rsidRPr="00735E8A" w:rsidRDefault="00735E8A" w:rsidP="00647BA5">
            <w:pPr>
              <w:jc w:val="right"/>
              <w:rPr>
                <w:color w:val="000000"/>
              </w:rPr>
            </w:pPr>
            <w:r w:rsidRPr="00735E8A">
              <w:rPr>
                <w:color w:val="000000"/>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BD76A"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3AFB5"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8A76B" w14:textId="77777777" w:rsidR="00735E8A" w:rsidRPr="00735E8A" w:rsidRDefault="00735E8A" w:rsidP="00647BA5">
            <w:pPr>
              <w:jc w:val="right"/>
              <w:rPr>
                <w:color w:val="000000"/>
              </w:rPr>
            </w:pPr>
            <w:r w:rsidRPr="00735E8A">
              <w:rPr>
                <w:color w:val="000000"/>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04B86AA" w14:textId="77777777" w:rsidR="00735E8A" w:rsidRPr="00735E8A" w:rsidRDefault="00735E8A" w:rsidP="00647BA5">
            <w:pPr>
              <w:jc w:val="right"/>
              <w:rPr>
                <w:color w:val="000000"/>
              </w:rPr>
            </w:pPr>
            <w:r w:rsidRPr="00735E8A">
              <w:rPr>
                <w:color w:val="000000"/>
              </w:rPr>
              <w:t>0,03</w:t>
            </w:r>
          </w:p>
        </w:tc>
      </w:tr>
      <w:tr w:rsidR="00735E8A" w14:paraId="4D9FB4B3"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54D0E" w14:textId="77777777" w:rsidR="00735E8A" w:rsidRPr="00735E8A" w:rsidRDefault="00735E8A" w:rsidP="00647BA5">
            <w:pPr>
              <w:jc w:val="center"/>
              <w:rPr>
                <w:color w:val="000000"/>
              </w:rPr>
            </w:pPr>
            <w:r w:rsidRPr="00735E8A">
              <w:rPr>
                <w:color w:val="000000"/>
              </w:rPr>
              <w:t>69/0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9BD18" w14:textId="77777777" w:rsidR="00735E8A" w:rsidRPr="00735E8A" w:rsidRDefault="00735E8A" w:rsidP="00647BA5">
            <w:pPr>
              <w:jc w:val="center"/>
              <w:rPr>
                <w:color w:val="000000"/>
              </w:rPr>
            </w:pPr>
            <w:r w:rsidRPr="00735E8A">
              <w:rPr>
                <w:color w:val="000000"/>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82599" w14:textId="77777777" w:rsidR="00735E8A" w:rsidRPr="00735E8A" w:rsidRDefault="00735E8A" w:rsidP="00647BA5">
            <w:pPr>
              <w:jc w:val="center"/>
              <w:rPr>
                <w:color w:val="000000"/>
              </w:rPr>
            </w:pPr>
            <w:r w:rsidRPr="00735E8A">
              <w:rPr>
                <w:color w:val="000000"/>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73D4A" w14:textId="77777777" w:rsidR="00735E8A" w:rsidRPr="00735E8A" w:rsidRDefault="00735E8A" w:rsidP="00647BA5">
            <w:pPr>
              <w:rPr>
                <w:color w:val="000000"/>
              </w:rPr>
            </w:pPr>
            <w:proofErr w:type="spellStart"/>
            <w:r w:rsidRPr="00735E8A">
              <w:rPr>
                <w:color w:val="000000"/>
              </w:rPr>
              <w:t>Materijali</w:t>
            </w:r>
            <w:proofErr w:type="spellEnd"/>
            <w:r w:rsidRPr="00735E8A">
              <w:rPr>
                <w:color w:val="000000"/>
              </w:rPr>
              <w:t xml:space="preserve"> za </w:t>
            </w:r>
            <w:proofErr w:type="spellStart"/>
            <w:r w:rsidRPr="00735E8A">
              <w:rPr>
                <w:color w:val="000000"/>
              </w:rPr>
              <w:t>posebne</w:t>
            </w:r>
            <w:proofErr w:type="spellEnd"/>
            <w:r w:rsidRPr="00735E8A">
              <w:rPr>
                <w:color w:val="000000"/>
              </w:rPr>
              <w:t xml:space="preserve"> </w:t>
            </w:r>
            <w:proofErr w:type="spellStart"/>
            <w:r w:rsidRPr="00735E8A">
              <w:rPr>
                <w:color w:val="000000"/>
              </w:rPr>
              <w:t>namene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7307F" w14:textId="77777777" w:rsidR="00735E8A" w:rsidRPr="00735E8A" w:rsidRDefault="00735E8A" w:rsidP="00647BA5">
            <w:pPr>
              <w:jc w:val="right"/>
              <w:rPr>
                <w:color w:val="000000"/>
              </w:rPr>
            </w:pPr>
            <w:r w:rsidRPr="00735E8A">
              <w:rPr>
                <w:color w:val="000000"/>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C78A5"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CF2D6"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CCB9E" w14:textId="77777777" w:rsidR="00735E8A" w:rsidRPr="00735E8A" w:rsidRDefault="00735E8A" w:rsidP="00647BA5">
            <w:pPr>
              <w:jc w:val="right"/>
              <w:rPr>
                <w:color w:val="000000"/>
              </w:rPr>
            </w:pPr>
            <w:r w:rsidRPr="00735E8A">
              <w:rPr>
                <w:color w:val="000000"/>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DEC4F01" w14:textId="77777777" w:rsidR="00735E8A" w:rsidRPr="00735E8A" w:rsidRDefault="00735E8A" w:rsidP="00647BA5">
            <w:pPr>
              <w:jc w:val="right"/>
              <w:rPr>
                <w:color w:val="000000"/>
              </w:rPr>
            </w:pPr>
            <w:r w:rsidRPr="00735E8A">
              <w:rPr>
                <w:color w:val="000000"/>
              </w:rPr>
              <w:t>0,06</w:t>
            </w:r>
          </w:p>
        </w:tc>
      </w:tr>
      <w:tr w:rsidR="00735E8A" w14:paraId="1877ED7B"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420FB" w14:textId="77777777" w:rsidR="00735E8A" w:rsidRPr="00735E8A" w:rsidRDefault="00735E8A" w:rsidP="00647BA5">
            <w:pPr>
              <w:jc w:val="center"/>
              <w:rPr>
                <w:color w:val="000000"/>
              </w:rPr>
            </w:pPr>
            <w:r w:rsidRPr="00735E8A">
              <w:rPr>
                <w:color w:val="000000"/>
              </w:rPr>
              <w:t>70/0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1EA85" w14:textId="77777777" w:rsidR="00735E8A" w:rsidRPr="00735E8A" w:rsidRDefault="00735E8A" w:rsidP="00647BA5">
            <w:pPr>
              <w:jc w:val="center"/>
              <w:rPr>
                <w:color w:val="000000"/>
              </w:rPr>
            </w:pPr>
            <w:r w:rsidRPr="00735E8A">
              <w:rPr>
                <w:color w:val="000000"/>
              </w:rPr>
              <w:t>444000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E9FAD" w14:textId="77777777" w:rsidR="00735E8A" w:rsidRPr="00735E8A" w:rsidRDefault="00735E8A" w:rsidP="00647BA5">
            <w:pPr>
              <w:jc w:val="center"/>
              <w:rPr>
                <w:color w:val="000000"/>
              </w:rPr>
            </w:pPr>
            <w:r w:rsidRPr="00735E8A">
              <w:rPr>
                <w:color w:val="000000"/>
              </w:rPr>
              <w:t>444200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07287" w14:textId="77777777" w:rsidR="00735E8A" w:rsidRPr="00735E8A" w:rsidRDefault="00735E8A" w:rsidP="00647BA5">
            <w:pPr>
              <w:rPr>
                <w:color w:val="000000"/>
              </w:rPr>
            </w:pPr>
            <w:proofErr w:type="spellStart"/>
            <w:r w:rsidRPr="00735E8A">
              <w:rPr>
                <w:color w:val="000000"/>
              </w:rPr>
              <w:t>Kazne</w:t>
            </w:r>
            <w:proofErr w:type="spellEnd"/>
            <w:r w:rsidRPr="00735E8A">
              <w:rPr>
                <w:color w:val="000000"/>
              </w:rPr>
              <w:t xml:space="preserve"> za </w:t>
            </w:r>
            <w:proofErr w:type="spellStart"/>
            <w:r w:rsidRPr="00735E8A">
              <w:rPr>
                <w:color w:val="000000"/>
              </w:rPr>
              <w:t>kašnjenje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66297" w14:textId="77777777" w:rsidR="00735E8A" w:rsidRPr="00735E8A" w:rsidRDefault="00735E8A" w:rsidP="00647BA5">
            <w:pPr>
              <w:jc w:val="right"/>
              <w:rPr>
                <w:color w:val="000000"/>
              </w:rPr>
            </w:pPr>
            <w:r w:rsidRPr="00735E8A">
              <w:rPr>
                <w:color w:val="000000"/>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0FA9E"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B6F57"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B44AF" w14:textId="77777777" w:rsidR="00735E8A" w:rsidRPr="00735E8A" w:rsidRDefault="00735E8A" w:rsidP="00647BA5">
            <w:pPr>
              <w:jc w:val="right"/>
              <w:rPr>
                <w:color w:val="000000"/>
              </w:rPr>
            </w:pPr>
            <w:r w:rsidRPr="00735E8A">
              <w:rPr>
                <w:color w:val="000000"/>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CE6AC96" w14:textId="77777777" w:rsidR="00735E8A" w:rsidRPr="00735E8A" w:rsidRDefault="00735E8A" w:rsidP="00647BA5">
            <w:pPr>
              <w:jc w:val="right"/>
              <w:rPr>
                <w:color w:val="000000"/>
              </w:rPr>
            </w:pPr>
            <w:r w:rsidRPr="00735E8A">
              <w:rPr>
                <w:color w:val="000000"/>
              </w:rPr>
              <w:t>0,02</w:t>
            </w:r>
          </w:p>
        </w:tc>
      </w:tr>
      <w:tr w:rsidR="00735E8A" w14:paraId="2706AC17"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E4C3E" w14:textId="77777777" w:rsidR="00735E8A" w:rsidRPr="00735E8A" w:rsidRDefault="00735E8A" w:rsidP="00647BA5">
            <w:pPr>
              <w:jc w:val="center"/>
              <w:rPr>
                <w:color w:val="000000"/>
              </w:rPr>
            </w:pPr>
            <w:r w:rsidRPr="00735E8A">
              <w:rPr>
                <w:color w:val="000000"/>
              </w:rPr>
              <w:t>71/0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FC815" w14:textId="77777777" w:rsidR="00735E8A" w:rsidRPr="00735E8A" w:rsidRDefault="00735E8A" w:rsidP="00647BA5">
            <w:pPr>
              <w:jc w:val="center"/>
              <w:rPr>
                <w:color w:val="000000"/>
              </w:rPr>
            </w:pPr>
            <w:r w:rsidRPr="00735E8A">
              <w:rPr>
                <w:color w:val="000000"/>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B9424" w14:textId="77777777" w:rsidR="00735E8A" w:rsidRPr="00735E8A" w:rsidRDefault="00735E8A" w:rsidP="00647BA5">
            <w:pPr>
              <w:jc w:val="center"/>
              <w:rPr>
                <w:color w:val="000000"/>
              </w:rPr>
            </w:pPr>
            <w:r w:rsidRPr="00735E8A">
              <w:rPr>
                <w:color w:val="000000"/>
              </w:rPr>
              <w:t>451100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ED9A3" w14:textId="77777777" w:rsidR="00735E8A" w:rsidRPr="00735E8A" w:rsidRDefault="00735E8A" w:rsidP="00647BA5">
            <w:pPr>
              <w:rPr>
                <w:color w:val="000000"/>
              </w:rPr>
            </w:pPr>
            <w:proofErr w:type="spellStart"/>
            <w:r w:rsidRPr="00735E8A">
              <w:rPr>
                <w:color w:val="000000"/>
              </w:rPr>
              <w:t>Tekuće</w:t>
            </w:r>
            <w:proofErr w:type="spellEnd"/>
            <w:r w:rsidRPr="00735E8A">
              <w:rPr>
                <w:color w:val="000000"/>
              </w:rPr>
              <w:t xml:space="preserve"> </w:t>
            </w:r>
            <w:proofErr w:type="spellStart"/>
            <w:r w:rsidRPr="00735E8A">
              <w:rPr>
                <w:color w:val="000000"/>
              </w:rPr>
              <w:t>subvencije</w:t>
            </w:r>
            <w:proofErr w:type="spellEnd"/>
            <w:r w:rsidRPr="00735E8A">
              <w:rPr>
                <w:color w:val="000000"/>
              </w:rPr>
              <w:t xml:space="preserve"> </w:t>
            </w:r>
            <w:proofErr w:type="spellStart"/>
            <w:r w:rsidRPr="00735E8A">
              <w:rPr>
                <w:color w:val="000000"/>
              </w:rPr>
              <w:t>javnim</w:t>
            </w:r>
            <w:proofErr w:type="spellEnd"/>
            <w:r w:rsidRPr="00735E8A">
              <w:rPr>
                <w:color w:val="000000"/>
              </w:rPr>
              <w:t xml:space="preserve"> </w:t>
            </w:r>
            <w:proofErr w:type="spellStart"/>
            <w:r w:rsidRPr="00735E8A">
              <w:rPr>
                <w:color w:val="000000"/>
              </w:rPr>
              <w:t>nefinansijskim</w:t>
            </w:r>
            <w:proofErr w:type="spellEnd"/>
            <w:r w:rsidRPr="00735E8A">
              <w:rPr>
                <w:color w:val="000000"/>
              </w:rPr>
              <w:t xml:space="preserve"> </w:t>
            </w:r>
            <w:proofErr w:type="spellStart"/>
            <w:r w:rsidRPr="00735E8A">
              <w:rPr>
                <w:color w:val="000000"/>
              </w:rPr>
              <w:t>preduzećima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organizacijama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FEA4D" w14:textId="77777777" w:rsidR="00735E8A" w:rsidRPr="00735E8A" w:rsidRDefault="00735E8A" w:rsidP="00647BA5">
            <w:pPr>
              <w:jc w:val="right"/>
              <w:rPr>
                <w:color w:val="000000"/>
              </w:rPr>
            </w:pPr>
            <w:r w:rsidRPr="00735E8A">
              <w:rPr>
                <w:color w:val="000000"/>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C6CA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04278"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2B13D" w14:textId="77777777" w:rsidR="00735E8A" w:rsidRPr="00735E8A" w:rsidRDefault="00735E8A" w:rsidP="00647BA5">
            <w:pPr>
              <w:jc w:val="right"/>
              <w:rPr>
                <w:color w:val="000000"/>
              </w:rPr>
            </w:pPr>
            <w:r w:rsidRPr="00735E8A">
              <w:rPr>
                <w:color w:val="000000"/>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1B63B1D" w14:textId="77777777" w:rsidR="00735E8A" w:rsidRPr="00735E8A" w:rsidRDefault="00735E8A" w:rsidP="00647BA5">
            <w:pPr>
              <w:jc w:val="right"/>
              <w:rPr>
                <w:color w:val="000000"/>
              </w:rPr>
            </w:pPr>
            <w:r w:rsidRPr="00735E8A">
              <w:rPr>
                <w:color w:val="000000"/>
              </w:rPr>
              <w:t>0,16</w:t>
            </w:r>
          </w:p>
        </w:tc>
      </w:tr>
      <w:tr w:rsidR="00735E8A" w14:paraId="6E7EBCFA"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4BF0E" w14:textId="77777777" w:rsidR="00735E8A" w:rsidRPr="00735E8A" w:rsidRDefault="00735E8A" w:rsidP="00647BA5">
            <w:pPr>
              <w:jc w:val="center"/>
              <w:rPr>
                <w:color w:val="000000"/>
              </w:rPr>
            </w:pPr>
            <w:r w:rsidRPr="00735E8A">
              <w:rPr>
                <w:color w:val="000000"/>
              </w:rPr>
              <w:t>72/0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2479D" w14:textId="77777777" w:rsidR="00735E8A" w:rsidRPr="00735E8A" w:rsidRDefault="00735E8A" w:rsidP="00647BA5">
            <w:pPr>
              <w:jc w:val="center"/>
              <w:rPr>
                <w:color w:val="000000"/>
              </w:rPr>
            </w:pPr>
            <w:r w:rsidRPr="00735E8A">
              <w:rPr>
                <w:color w:val="000000"/>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22F79" w14:textId="77777777" w:rsidR="00735E8A" w:rsidRPr="00735E8A" w:rsidRDefault="00735E8A" w:rsidP="00647BA5">
            <w:pPr>
              <w:jc w:val="center"/>
              <w:rPr>
                <w:color w:val="000000"/>
              </w:rPr>
            </w:pPr>
            <w:r w:rsidRPr="00735E8A">
              <w:rPr>
                <w:color w:val="000000"/>
              </w:rPr>
              <w:t>472900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3FBD7" w14:textId="77777777" w:rsidR="00735E8A" w:rsidRPr="00735E8A" w:rsidRDefault="00735E8A" w:rsidP="00647BA5">
            <w:pPr>
              <w:rPr>
                <w:color w:val="000000"/>
              </w:rPr>
            </w:pPr>
            <w:proofErr w:type="spellStart"/>
            <w:r w:rsidRPr="00735E8A">
              <w:rPr>
                <w:color w:val="000000"/>
              </w:rPr>
              <w:t>Ostale</w:t>
            </w:r>
            <w:proofErr w:type="spellEnd"/>
            <w:r w:rsidRPr="00735E8A">
              <w:rPr>
                <w:color w:val="000000"/>
              </w:rPr>
              <w:t xml:space="preserve"> </w:t>
            </w:r>
            <w:proofErr w:type="spellStart"/>
            <w:r w:rsidRPr="00735E8A">
              <w:rPr>
                <w:color w:val="000000"/>
              </w:rPr>
              <w:t>naknade</w:t>
            </w:r>
            <w:proofErr w:type="spellEnd"/>
            <w:r w:rsidRPr="00735E8A">
              <w:rPr>
                <w:color w:val="000000"/>
              </w:rPr>
              <w:t xml:space="preserve"> </w:t>
            </w:r>
            <w:proofErr w:type="spellStart"/>
            <w:r w:rsidRPr="00735E8A">
              <w:rPr>
                <w:color w:val="000000"/>
              </w:rPr>
              <w:t>iz</w:t>
            </w:r>
            <w:proofErr w:type="spellEnd"/>
            <w:r w:rsidRPr="00735E8A">
              <w:rPr>
                <w:color w:val="000000"/>
              </w:rPr>
              <w:t xml:space="preserve"> </w:t>
            </w:r>
            <w:proofErr w:type="spellStart"/>
            <w:r w:rsidRPr="00735E8A">
              <w:rPr>
                <w:color w:val="000000"/>
              </w:rPr>
              <w:t>budžeta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13A80" w14:textId="77777777" w:rsidR="00735E8A" w:rsidRPr="00735E8A" w:rsidRDefault="00735E8A" w:rsidP="00647BA5">
            <w:pPr>
              <w:jc w:val="right"/>
              <w:rPr>
                <w:color w:val="000000"/>
              </w:rPr>
            </w:pPr>
            <w:r w:rsidRPr="00735E8A">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E20B4"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9A24A"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39EF6" w14:textId="77777777" w:rsidR="00735E8A" w:rsidRPr="00735E8A" w:rsidRDefault="00735E8A" w:rsidP="00647BA5">
            <w:pPr>
              <w:jc w:val="right"/>
              <w:rPr>
                <w:color w:val="000000"/>
              </w:rPr>
            </w:pPr>
            <w:r w:rsidRPr="00735E8A">
              <w:rPr>
                <w:color w:val="000000"/>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B163869" w14:textId="77777777" w:rsidR="00735E8A" w:rsidRPr="00735E8A" w:rsidRDefault="00735E8A" w:rsidP="00647BA5">
            <w:pPr>
              <w:jc w:val="right"/>
              <w:rPr>
                <w:color w:val="000000"/>
              </w:rPr>
            </w:pPr>
            <w:r w:rsidRPr="00735E8A">
              <w:rPr>
                <w:color w:val="000000"/>
              </w:rPr>
              <w:t>0,01</w:t>
            </w:r>
          </w:p>
        </w:tc>
      </w:tr>
      <w:tr w:rsidR="00735E8A" w14:paraId="770BB92D"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4C2CD" w14:textId="77777777" w:rsidR="00735E8A" w:rsidRPr="00735E8A" w:rsidRDefault="00735E8A" w:rsidP="00647BA5">
            <w:pPr>
              <w:jc w:val="center"/>
              <w:rPr>
                <w:color w:val="000000"/>
              </w:rPr>
            </w:pPr>
            <w:r w:rsidRPr="00735E8A">
              <w:rPr>
                <w:color w:val="000000"/>
              </w:rPr>
              <w:t>72/0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1EF3E" w14:textId="77777777" w:rsidR="00735E8A" w:rsidRPr="00735E8A" w:rsidRDefault="00735E8A" w:rsidP="00647BA5">
            <w:pPr>
              <w:jc w:val="center"/>
              <w:rPr>
                <w:color w:val="000000"/>
              </w:rPr>
            </w:pPr>
            <w:r w:rsidRPr="00735E8A">
              <w:rPr>
                <w:color w:val="000000"/>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3DCEA" w14:textId="77777777" w:rsidR="00735E8A" w:rsidRPr="00735E8A" w:rsidRDefault="00735E8A" w:rsidP="00647BA5">
            <w:pPr>
              <w:jc w:val="center"/>
              <w:rPr>
                <w:color w:val="000000"/>
              </w:rPr>
            </w:pPr>
            <w:r w:rsidRPr="00735E8A">
              <w:rPr>
                <w:color w:val="000000"/>
              </w:rPr>
              <w:t>472700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ECA1C" w14:textId="77777777" w:rsidR="00735E8A" w:rsidRPr="00735E8A" w:rsidRDefault="00735E8A" w:rsidP="00647BA5">
            <w:pPr>
              <w:rPr>
                <w:color w:val="000000"/>
              </w:rPr>
            </w:pPr>
            <w:proofErr w:type="spellStart"/>
            <w:r w:rsidRPr="00735E8A">
              <w:rPr>
                <w:color w:val="000000"/>
              </w:rPr>
              <w:t>Naknade</w:t>
            </w:r>
            <w:proofErr w:type="spellEnd"/>
            <w:r w:rsidRPr="00735E8A">
              <w:rPr>
                <w:color w:val="000000"/>
              </w:rPr>
              <w:t xml:space="preserve"> </w:t>
            </w:r>
            <w:proofErr w:type="spellStart"/>
            <w:r w:rsidRPr="00735E8A">
              <w:rPr>
                <w:color w:val="000000"/>
              </w:rPr>
              <w:t>iz</w:t>
            </w:r>
            <w:proofErr w:type="spellEnd"/>
            <w:r w:rsidRPr="00735E8A">
              <w:rPr>
                <w:color w:val="000000"/>
              </w:rPr>
              <w:t xml:space="preserve"> </w:t>
            </w:r>
            <w:proofErr w:type="spellStart"/>
            <w:r w:rsidRPr="00735E8A">
              <w:rPr>
                <w:color w:val="000000"/>
              </w:rPr>
              <w:t>budžeta</w:t>
            </w:r>
            <w:proofErr w:type="spellEnd"/>
            <w:r w:rsidRPr="00735E8A">
              <w:rPr>
                <w:color w:val="000000"/>
              </w:rPr>
              <w:t xml:space="preserve"> za </w:t>
            </w:r>
            <w:proofErr w:type="spellStart"/>
            <w:r w:rsidRPr="00735E8A">
              <w:rPr>
                <w:color w:val="000000"/>
              </w:rPr>
              <w:t>obrazovanje</w:t>
            </w:r>
            <w:proofErr w:type="spellEnd"/>
            <w:r w:rsidRPr="00735E8A">
              <w:rPr>
                <w:color w:val="000000"/>
              </w:rPr>
              <w:t xml:space="preserve">, </w:t>
            </w:r>
            <w:proofErr w:type="spellStart"/>
            <w:r w:rsidRPr="00735E8A">
              <w:rPr>
                <w:color w:val="000000"/>
              </w:rPr>
              <w:t>kulturu</w:t>
            </w:r>
            <w:proofErr w:type="spellEnd"/>
            <w:r w:rsidRPr="00735E8A">
              <w:rPr>
                <w:color w:val="000000"/>
              </w:rPr>
              <w:t xml:space="preserve">, </w:t>
            </w:r>
            <w:proofErr w:type="spellStart"/>
            <w:r w:rsidRPr="00735E8A">
              <w:rPr>
                <w:color w:val="000000"/>
              </w:rPr>
              <w:t>nauku</w:t>
            </w:r>
            <w:proofErr w:type="spellEnd"/>
            <w:r w:rsidRPr="00735E8A">
              <w:rPr>
                <w:color w:val="000000"/>
              </w:rPr>
              <w:t xml:space="preserve"> </w:t>
            </w:r>
            <w:proofErr w:type="spellStart"/>
            <w:r w:rsidRPr="00735E8A">
              <w:rPr>
                <w:color w:val="000000"/>
              </w:rPr>
              <w:t>i</w:t>
            </w:r>
            <w:proofErr w:type="spellEnd"/>
            <w:r w:rsidRPr="00735E8A">
              <w:rPr>
                <w:color w:val="000000"/>
              </w:rPr>
              <w:t xml:space="preserve">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C6A7E" w14:textId="77777777" w:rsidR="00735E8A" w:rsidRPr="00735E8A" w:rsidRDefault="00735E8A" w:rsidP="00647BA5">
            <w:pPr>
              <w:jc w:val="right"/>
              <w:rPr>
                <w:color w:val="000000"/>
              </w:rPr>
            </w:pPr>
            <w:r w:rsidRPr="00735E8A">
              <w:rPr>
                <w:color w:val="000000"/>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E20D8"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EB35F"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40022" w14:textId="77777777" w:rsidR="00735E8A" w:rsidRPr="00735E8A" w:rsidRDefault="00735E8A" w:rsidP="00647BA5">
            <w:pPr>
              <w:jc w:val="right"/>
              <w:rPr>
                <w:color w:val="000000"/>
              </w:rPr>
            </w:pPr>
            <w:r w:rsidRPr="00735E8A">
              <w:rPr>
                <w:color w:val="000000"/>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6B5C9CE" w14:textId="77777777" w:rsidR="00735E8A" w:rsidRPr="00735E8A" w:rsidRDefault="00735E8A" w:rsidP="00647BA5">
            <w:pPr>
              <w:jc w:val="right"/>
              <w:rPr>
                <w:color w:val="000000"/>
              </w:rPr>
            </w:pPr>
            <w:r w:rsidRPr="00735E8A">
              <w:rPr>
                <w:color w:val="000000"/>
              </w:rPr>
              <w:t>0,06</w:t>
            </w:r>
          </w:p>
        </w:tc>
      </w:tr>
      <w:tr w:rsidR="00735E8A" w14:paraId="507C9542"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BEF48" w14:textId="77777777" w:rsidR="00735E8A" w:rsidRPr="00735E8A" w:rsidRDefault="00735E8A" w:rsidP="00647BA5">
            <w:pPr>
              <w:jc w:val="center"/>
              <w:rPr>
                <w:color w:val="000000"/>
              </w:rPr>
            </w:pPr>
            <w:r w:rsidRPr="00735E8A">
              <w:rPr>
                <w:color w:val="000000"/>
              </w:rPr>
              <w:t>73/0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7616B" w14:textId="77777777" w:rsidR="00735E8A" w:rsidRPr="00735E8A" w:rsidRDefault="00735E8A" w:rsidP="00647BA5">
            <w:pPr>
              <w:jc w:val="center"/>
              <w:rPr>
                <w:color w:val="000000"/>
              </w:rPr>
            </w:pPr>
            <w:r w:rsidRPr="00735E8A">
              <w:rPr>
                <w:color w:val="000000"/>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10B8F" w14:textId="77777777" w:rsidR="00735E8A" w:rsidRPr="00735E8A" w:rsidRDefault="00735E8A" w:rsidP="00647BA5">
            <w:pPr>
              <w:jc w:val="center"/>
              <w:rPr>
                <w:color w:val="000000"/>
              </w:rPr>
            </w:pPr>
            <w:r w:rsidRPr="00735E8A">
              <w:rPr>
                <w:color w:val="000000"/>
              </w:rPr>
              <w:t>482300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51D95" w14:textId="77777777" w:rsidR="00735E8A" w:rsidRPr="00735E8A" w:rsidRDefault="00735E8A" w:rsidP="00647BA5">
            <w:pPr>
              <w:rPr>
                <w:color w:val="000000"/>
              </w:rPr>
            </w:pPr>
            <w:proofErr w:type="spellStart"/>
            <w:r w:rsidRPr="00735E8A">
              <w:rPr>
                <w:color w:val="000000"/>
              </w:rPr>
              <w:t>Novčane</w:t>
            </w:r>
            <w:proofErr w:type="spellEnd"/>
            <w:r w:rsidRPr="00735E8A">
              <w:rPr>
                <w:color w:val="000000"/>
              </w:rPr>
              <w:t xml:space="preserve"> </w:t>
            </w:r>
            <w:proofErr w:type="spellStart"/>
            <w:r w:rsidRPr="00735E8A">
              <w:rPr>
                <w:color w:val="000000"/>
              </w:rPr>
              <w:t>kazne</w:t>
            </w:r>
            <w:proofErr w:type="spellEnd"/>
            <w:r w:rsidRPr="00735E8A">
              <w:rPr>
                <w:color w:val="000000"/>
              </w:rPr>
              <w:t xml:space="preserve">, </w:t>
            </w:r>
            <w:proofErr w:type="spellStart"/>
            <w:r w:rsidRPr="00735E8A">
              <w:rPr>
                <w:color w:val="000000"/>
              </w:rPr>
              <w:t>penali</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kamate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C8C30" w14:textId="77777777" w:rsidR="00735E8A" w:rsidRPr="00735E8A" w:rsidRDefault="00735E8A" w:rsidP="00647BA5">
            <w:pPr>
              <w:jc w:val="right"/>
              <w:rPr>
                <w:color w:val="000000"/>
              </w:rPr>
            </w:pPr>
            <w:r w:rsidRPr="00735E8A">
              <w:rPr>
                <w:color w:val="000000"/>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ACF1C"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85A2C"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828EA" w14:textId="77777777" w:rsidR="00735E8A" w:rsidRPr="00735E8A" w:rsidRDefault="00735E8A" w:rsidP="00647BA5">
            <w:pPr>
              <w:jc w:val="right"/>
              <w:rPr>
                <w:color w:val="000000"/>
              </w:rPr>
            </w:pPr>
            <w:r w:rsidRPr="00735E8A">
              <w:rPr>
                <w:color w:val="000000"/>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D869E88" w14:textId="77777777" w:rsidR="00735E8A" w:rsidRPr="00735E8A" w:rsidRDefault="00735E8A" w:rsidP="00647BA5">
            <w:pPr>
              <w:jc w:val="right"/>
              <w:rPr>
                <w:color w:val="000000"/>
              </w:rPr>
            </w:pPr>
            <w:r w:rsidRPr="00735E8A">
              <w:rPr>
                <w:color w:val="000000"/>
              </w:rPr>
              <w:t>0,02</w:t>
            </w:r>
          </w:p>
        </w:tc>
      </w:tr>
      <w:tr w:rsidR="00735E8A" w14:paraId="732099B1"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6D440" w14:textId="77777777" w:rsidR="00735E8A" w:rsidRPr="00735E8A" w:rsidRDefault="00735E8A" w:rsidP="00647BA5">
            <w:pPr>
              <w:jc w:val="center"/>
              <w:rPr>
                <w:color w:val="000000"/>
              </w:rPr>
            </w:pPr>
            <w:r w:rsidRPr="00735E8A">
              <w:rPr>
                <w:color w:val="000000"/>
              </w:rPr>
              <w:t>73/0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97BD6" w14:textId="77777777" w:rsidR="00735E8A" w:rsidRPr="00735E8A" w:rsidRDefault="00735E8A" w:rsidP="00647BA5">
            <w:pPr>
              <w:jc w:val="center"/>
              <w:rPr>
                <w:color w:val="000000"/>
              </w:rPr>
            </w:pPr>
            <w:r w:rsidRPr="00735E8A">
              <w:rPr>
                <w:color w:val="000000"/>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07964" w14:textId="77777777" w:rsidR="00735E8A" w:rsidRPr="00735E8A" w:rsidRDefault="00735E8A" w:rsidP="00647BA5">
            <w:pPr>
              <w:jc w:val="center"/>
              <w:rPr>
                <w:color w:val="000000"/>
              </w:rPr>
            </w:pPr>
            <w:r w:rsidRPr="00735E8A">
              <w:rPr>
                <w:color w:val="000000"/>
              </w:rPr>
              <w:t>482200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DB119" w14:textId="77777777" w:rsidR="00735E8A" w:rsidRPr="00735E8A" w:rsidRDefault="00735E8A" w:rsidP="00647BA5">
            <w:pPr>
              <w:rPr>
                <w:color w:val="000000"/>
              </w:rPr>
            </w:pPr>
            <w:proofErr w:type="spellStart"/>
            <w:r w:rsidRPr="00735E8A">
              <w:rPr>
                <w:color w:val="000000"/>
              </w:rPr>
              <w:t>Obavezne</w:t>
            </w:r>
            <w:proofErr w:type="spellEnd"/>
            <w:r w:rsidRPr="00735E8A">
              <w:rPr>
                <w:color w:val="000000"/>
              </w:rPr>
              <w:t xml:space="preserve"> </w:t>
            </w:r>
            <w:proofErr w:type="spellStart"/>
            <w:r w:rsidRPr="00735E8A">
              <w:rPr>
                <w:color w:val="000000"/>
              </w:rPr>
              <w:t>takse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FAF4C" w14:textId="77777777" w:rsidR="00735E8A" w:rsidRPr="00735E8A" w:rsidRDefault="00735E8A" w:rsidP="00647BA5">
            <w:pPr>
              <w:jc w:val="right"/>
              <w:rPr>
                <w:color w:val="000000"/>
              </w:rPr>
            </w:pPr>
            <w:r w:rsidRPr="00735E8A">
              <w:rPr>
                <w:color w:val="000000"/>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4DEAF"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FC4E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0B565" w14:textId="77777777" w:rsidR="00735E8A" w:rsidRPr="00735E8A" w:rsidRDefault="00735E8A" w:rsidP="00647BA5">
            <w:pPr>
              <w:jc w:val="right"/>
              <w:rPr>
                <w:color w:val="000000"/>
              </w:rPr>
            </w:pPr>
            <w:r w:rsidRPr="00735E8A">
              <w:rPr>
                <w:color w:val="000000"/>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54BAC5E" w14:textId="77777777" w:rsidR="00735E8A" w:rsidRPr="00735E8A" w:rsidRDefault="00735E8A" w:rsidP="00647BA5">
            <w:pPr>
              <w:jc w:val="right"/>
              <w:rPr>
                <w:color w:val="000000"/>
              </w:rPr>
            </w:pPr>
            <w:r w:rsidRPr="00735E8A">
              <w:rPr>
                <w:color w:val="000000"/>
              </w:rPr>
              <w:t>0,04</w:t>
            </w:r>
          </w:p>
        </w:tc>
      </w:tr>
      <w:tr w:rsidR="00735E8A" w14:paraId="7C87D4D3"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50BC5" w14:textId="77777777" w:rsidR="00735E8A" w:rsidRPr="00735E8A" w:rsidRDefault="00735E8A" w:rsidP="00647BA5">
            <w:pPr>
              <w:jc w:val="center"/>
              <w:rPr>
                <w:color w:val="000000"/>
              </w:rPr>
            </w:pPr>
            <w:r w:rsidRPr="00735E8A">
              <w:rPr>
                <w:color w:val="000000"/>
              </w:rPr>
              <w:t>73/0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150C4" w14:textId="77777777" w:rsidR="00735E8A" w:rsidRPr="00735E8A" w:rsidRDefault="00735E8A" w:rsidP="00647BA5">
            <w:pPr>
              <w:jc w:val="center"/>
              <w:rPr>
                <w:color w:val="000000"/>
              </w:rPr>
            </w:pPr>
            <w:r w:rsidRPr="00735E8A">
              <w:rPr>
                <w:color w:val="000000"/>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464FE" w14:textId="77777777" w:rsidR="00735E8A" w:rsidRPr="00735E8A" w:rsidRDefault="00735E8A" w:rsidP="00647BA5">
            <w:pPr>
              <w:jc w:val="center"/>
              <w:rPr>
                <w:color w:val="000000"/>
              </w:rPr>
            </w:pPr>
            <w:r w:rsidRPr="00735E8A">
              <w:rPr>
                <w:color w:val="000000"/>
              </w:rPr>
              <w:t>482100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32C6F" w14:textId="77777777" w:rsidR="00735E8A" w:rsidRPr="00735E8A" w:rsidRDefault="00735E8A" w:rsidP="00647BA5">
            <w:pPr>
              <w:rPr>
                <w:color w:val="000000"/>
              </w:rPr>
            </w:pPr>
            <w:proofErr w:type="spellStart"/>
            <w:r w:rsidRPr="00735E8A">
              <w:rPr>
                <w:color w:val="000000"/>
              </w:rPr>
              <w:t>Ostali</w:t>
            </w:r>
            <w:proofErr w:type="spellEnd"/>
            <w:r w:rsidRPr="00735E8A">
              <w:rPr>
                <w:color w:val="000000"/>
              </w:rPr>
              <w:t xml:space="preserve"> </w:t>
            </w:r>
            <w:proofErr w:type="spellStart"/>
            <w:r w:rsidRPr="00735E8A">
              <w:rPr>
                <w:color w:val="000000"/>
              </w:rPr>
              <w:t>porezi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C4EBA" w14:textId="77777777" w:rsidR="00735E8A" w:rsidRPr="00735E8A" w:rsidRDefault="00735E8A" w:rsidP="00647BA5">
            <w:pPr>
              <w:jc w:val="right"/>
              <w:rPr>
                <w:color w:val="000000"/>
              </w:rPr>
            </w:pPr>
            <w:r w:rsidRPr="00735E8A">
              <w:rPr>
                <w:color w:val="000000"/>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51C73"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12A63"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4042A" w14:textId="77777777" w:rsidR="00735E8A" w:rsidRPr="00735E8A" w:rsidRDefault="00735E8A" w:rsidP="00647BA5">
            <w:pPr>
              <w:jc w:val="right"/>
              <w:rPr>
                <w:color w:val="000000"/>
              </w:rPr>
            </w:pPr>
            <w:r w:rsidRPr="00735E8A">
              <w:rPr>
                <w:color w:val="000000"/>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F207DD2" w14:textId="77777777" w:rsidR="00735E8A" w:rsidRPr="00735E8A" w:rsidRDefault="00735E8A" w:rsidP="00647BA5">
            <w:pPr>
              <w:jc w:val="right"/>
              <w:rPr>
                <w:color w:val="000000"/>
              </w:rPr>
            </w:pPr>
            <w:r w:rsidRPr="00735E8A">
              <w:rPr>
                <w:color w:val="000000"/>
              </w:rPr>
              <w:t>0,04</w:t>
            </w:r>
          </w:p>
        </w:tc>
      </w:tr>
      <w:tr w:rsidR="00735E8A" w14:paraId="27C18B2E"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CA64E" w14:textId="77777777" w:rsidR="00735E8A" w:rsidRPr="00735E8A" w:rsidRDefault="00735E8A" w:rsidP="00647BA5">
            <w:pPr>
              <w:jc w:val="center"/>
              <w:rPr>
                <w:color w:val="000000"/>
              </w:rPr>
            </w:pPr>
            <w:r w:rsidRPr="00735E8A">
              <w:rPr>
                <w:color w:val="000000"/>
              </w:rPr>
              <w:t>74/0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4B75B" w14:textId="77777777" w:rsidR="00735E8A" w:rsidRPr="00735E8A" w:rsidRDefault="00735E8A" w:rsidP="00647BA5">
            <w:pPr>
              <w:jc w:val="center"/>
              <w:rPr>
                <w:color w:val="000000"/>
              </w:rPr>
            </w:pPr>
            <w:r w:rsidRPr="00735E8A">
              <w:rPr>
                <w:color w:val="000000"/>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B00AC" w14:textId="77777777" w:rsidR="00735E8A" w:rsidRPr="00735E8A" w:rsidRDefault="00735E8A" w:rsidP="00647BA5">
            <w:pPr>
              <w:jc w:val="center"/>
              <w:rPr>
                <w:color w:val="000000"/>
              </w:rPr>
            </w:pPr>
            <w:r w:rsidRPr="00735E8A">
              <w:rPr>
                <w:color w:val="000000"/>
              </w:rPr>
              <w:t>483100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56C19" w14:textId="77777777" w:rsidR="00735E8A" w:rsidRPr="00735E8A" w:rsidRDefault="00735E8A" w:rsidP="00647BA5">
            <w:pPr>
              <w:rPr>
                <w:color w:val="000000"/>
              </w:rPr>
            </w:pPr>
            <w:proofErr w:type="spellStart"/>
            <w:r w:rsidRPr="00735E8A">
              <w:rPr>
                <w:color w:val="000000"/>
              </w:rPr>
              <w:t>Novčane</w:t>
            </w:r>
            <w:proofErr w:type="spellEnd"/>
            <w:r w:rsidRPr="00735E8A">
              <w:rPr>
                <w:color w:val="000000"/>
              </w:rPr>
              <w:t xml:space="preserve"> </w:t>
            </w:r>
            <w:proofErr w:type="spellStart"/>
            <w:r w:rsidRPr="00735E8A">
              <w:rPr>
                <w:color w:val="000000"/>
              </w:rPr>
              <w:t>kazne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penali</w:t>
            </w:r>
            <w:proofErr w:type="spellEnd"/>
            <w:r w:rsidRPr="00735E8A">
              <w:rPr>
                <w:color w:val="000000"/>
              </w:rPr>
              <w:t xml:space="preserve"> po </w:t>
            </w:r>
            <w:proofErr w:type="spellStart"/>
            <w:r w:rsidRPr="00735E8A">
              <w:rPr>
                <w:color w:val="000000"/>
              </w:rPr>
              <w:t>rešenju</w:t>
            </w:r>
            <w:proofErr w:type="spellEnd"/>
            <w:r w:rsidRPr="00735E8A">
              <w:rPr>
                <w:color w:val="000000"/>
              </w:rPr>
              <w:t xml:space="preserve"> </w:t>
            </w:r>
            <w:proofErr w:type="spellStart"/>
            <w:r w:rsidRPr="00735E8A">
              <w:rPr>
                <w:color w:val="000000"/>
              </w:rPr>
              <w:t>sudova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0DBF7" w14:textId="77777777" w:rsidR="00735E8A" w:rsidRPr="00735E8A" w:rsidRDefault="00735E8A" w:rsidP="00647BA5">
            <w:pPr>
              <w:jc w:val="right"/>
              <w:rPr>
                <w:color w:val="000000"/>
              </w:rPr>
            </w:pPr>
            <w:r w:rsidRPr="00735E8A">
              <w:rPr>
                <w:color w:val="000000"/>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37E4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F5044"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71393" w14:textId="77777777" w:rsidR="00735E8A" w:rsidRPr="00735E8A" w:rsidRDefault="00735E8A" w:rsidP="00647BA5">
            <w:pPr>
              <w:jc w:val="right"/>
              <w:rPr>
                <w:color w:val="000000"/>
              </w:rPr>
            </w:pPr>
            <w:r w:rsidRPr="00735E8A">
              <w:rPr>
                <w:color w:val="000000"/>
              </w:rPr>
              <w:t>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BA6C432" w14:textId="77777777" w:rsidR="00735E8A" w:rsidRPr="00735E8A" w:rsidRDefault="00735E8A" w:rsidP="00647BA5">
            <w:pPr>
              <w:jc w:val="right"/>
              <w:rPr>
                <w:color w:val="000000"/>
              </w:rPr>
            </w:pPr>
            <w:r w:rsidRPr="00735E8A">
              <w:rPr>
                <w:color w:val="000000"/>
              </w:rPr>
              <w:t>0,32</w:t>
            </w:r>
          </w:p>
        </w:tc>
      </w:tr>
      <w:tr w:rsidR="00735E8A" w14:paraId="0B4DD742"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53575" w14:textId="77777777" w:rsidR="00735E8A" w:rsidRPr="00735E8A" w:rsidRDefault="00735E8A" w:rsidP="00647BA5">
            <w:pPr>
              <w:jc w:val="center"/>
              <w:rPr>
                <w:color w:val="000000"/>
              </w:rPr>
            </w:pPr>
            <w:r w:rsidRPr="00735E8A">
              <w:rPr>
                <w:color w:val="000000"/>
              </w:rPr>
              <w:t>75/0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0A9DD" w14:textId="77777777" w:rsidR="00735E8A" w:rsidRPr="00735E8A" w:rsidRDefault="00735E8A" w:rsidP="00647BA5">
            <w:pPr>
              <w:jc w:val="center"/>
              <w:rPr>
                <w:color w:val="000000"/>
              </w:rPr>
            </w:pPr>
            <w:r w:rsidRPr="00735E8A">
              <w:rPr>
                <w:color w:val="000000"/>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14D64" w14:textId="77777777" w:rsidR="00735E8A" w:rsidRPr="00735E8A" w:rsidRDefault="00735E8A" w:rsidP="00647BA5">
            <w:pPr>
              <w:jc w:val="center"/>
              <w:rPr>
                <w:color w:val="000000"/>
              </w:rPr>
            </w:pPr>
            <w:r w:rsidRPr="00735E8A">
              <w:rPr>
                <w:color w:val="000000"/>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2C175" w14:textId="77777777" w:rsidR="00735E8A" w:rsidRPr="00735E8A" w:rsidRDefault="00735E8A" w:rsidP="00647BA5">
            <w:pPr>
              <w:rPr>
                <w:color w:val="000000"/>
              </w:rPr>
            </w:pPr>
            <w:proofErr w:type="spellStart"/>
            <w:r w:rsidRPr="00735E8A">
              <w:rPr>
                <w:color w:val="000000"/>
              </w:rPr>
              <w:t>Administrativna</w:t>
            </w:r>
            <w:proofErr w:type="spellEnd"/>
            <w:r w:rsidRPr="00735E8A">
              <w:rPr>
                <w:color w:val="000000"/>
              </w:rPr>
              <w:t xml:space="preserve"> </w:t>
            </w:r>
            <w:proofErr w:type="spellStart"/>
            <w:r w:rsidRPr="00735E8A">
              <w:rPr>
                <w:color w:val="000000"/>
              </w:rPr>
              <w:t>oprema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46DF6" w14:textId="77777777" w:rsidR="00735E8A" w:rsidRPr="00735E8A" w:rsidRDefault="00735E8A" w:rsidP="00647BA5">
            <w:pPr>
              <w:jc w:val="right"/>
              <w:rPr>
                <w:color w:val="000000"/>
              </w:rPr>
            </w:pPr>
            <w:r w:rsidRPr="00735E8A">
              <w:rPr>
                <w:color w:val="000000"/>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B42A6"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88A55"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FC946" w14:textId="77777777" w:rsidR="00735E8A" w:rsidRPr="00735E8A" w:rsidRDefault="00735E8A" w:rsidP="00647BA5">
            <w:pPr>
              <w:jc w:val="right"/>
              <w:rPr>
                <w:color w:val="000000"/>
              </w:rPr>
            </w:pPr>
            <w:r w:rsidRPr="00735E8A">
              <w:rPr>
                <w:color w:val="000000"/>
              </w:rPr>
              <w:t>1.700.000,00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6197FEF" w14:textId="77777777" w:rsidR="00735E8A" w:rsidRPr="00735E8A" w:rsidRDefault="00735E8A" w:rsidP="00647BA5">
            <w:pPr>
              <w:jc w:val="right"/>
              <w:rPr>
                <w:color w:val="000000"/>
              </w:rPr>
            </w:pPr>
            <w:r w:rsidRPr="00735E8A">
              <w:rPr>
                <w:color w:val="000000"/>
              </w:rPr>
              <w:t>0,14</w:t>
            </w:r>
          </w:p>
        </w:tc>
      </w:tr>
      <w:tr w:rsidR="00735E8A" w14:paraId="65689E9F"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7B3E0" w14:textId="77777777" w:rsidR="00735E8A" w:rsidRPr="00735E8A" w:rsidRDefault="00735E8A" w:rsidP="00647BA5">
            <w:pPr>
              <w:jc w:val="center"/>
              <w:rPr>
                <w:color w:val="000000"/>
              </w:rPr>
            </w:pPr>
            <w:r w:rsidRPr="00735E8A">
              <w:rPr>
                <w:color w:val="000000"/>
              </w:rPr>
              <w:t>76/0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C7B5C" w14:textId="77777777" w:rsidR="00735E8A" w:rsidRPr="00735E8A" w:rsidRDefault="00735E8A" w:rsidP="00647BA5">
            <w:pPr>
              <w:jc w:val="center"/>
              <w:rPr>
                <w:color w:val="000000"/>
              </w:rPr>
            </w:pPr>
            <w:r w:rsidRPr="00735E8A">
              <w:rPr>
                <w:color w:val="000000"/>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529DF" w14:textId="77777777" w:rsidR="00735E8A" w:rsidRPr="00735E8A" w:rsidRDefault="00735E8A" w:rsidP="00647BA5">
            <w:pPr>
              <w:jc w:val="center"/>
              <w:rPr>
                <w:color w:val="000000"/>
              </w:rPr>
            </w:pPr>
            <w:r w:rsidRPr="00735E8A">
              <w:rPr>
                <w:color w:val="000000"/>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44BB7" w14:textId="77777777" w:rsidR="00735E8A" w:rsidRPr="00735E8A" w:rsidRDefault="00735E8A" w:rsidP="00647BA5">
            <w:pPr>
              <w:rPr>
                <w:color w:val="000000"/>
              </w:rPr>
            </w:pPr>
            <w:proofErr w:type="spellStart"/>
            <w:r w:rsidRPr="00735E8A">
              <w:rPr>
                <w:color w:val="000000"/>
              </w:rPr>
              <w:t>Izgradnja</w:t>
            </w:r>
            <w:proofErr w:type="spellEnd"/>
            <w:r w:rsidRPr="00735E8A">
              <w:rPr>
                <w:color w:val="000000"/>
              </w:rPr>
              <w:t xml:space="preserve"> </w:t>
            </w:r>
            <w:proofErr w:type="spellStart"/>
            <w:r w:rsidRPr="00735E8A">
              <w:rPr>
                <w:color w:val="000000"/>
              </w:rPr>
              <w:t>zgrada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objekata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9A77D" w14:textId="77777777" w:rsidR="00735E8A" w:rsidRPr="00735E8A" w:rsidRDefault="00735E8A" w:rsidP="00647BA5">
            <w:pPr>
              <w:jc w:val="right"/>
              <w:rPr>
                <w:color w:val="000000"/>
              </w:rPr>
            </w:pPr>
            <w:r w:rsidRPr="00735E8A">
              <w:rPr>
                <w:color w:val="000000"/>
              </w:rPr>
              <w:t>12.123.000,00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B3190"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94245"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02C8D" w14:textId="77777777" w:rsidR="00735E8A" w:rsidRPr="00735E8A" w:rsidRDefault="00735E8A" w:rsidP="00647BA5">
            <w:pPr>
              <w:jc w:val="right"/>
              <w:rPr>
                <w:color w:val="000000"/>
              </w:rPr>
            </w:pPr>
            <w:r w:rsidRPr="00735E8A">
              <w:rPr>
                <w:color w:val="000000"/>
              </w:rPr>
              <w:t>12.123.000,00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CDA151C" w14:textId="77777777" w:rsidR="00735E8A" w:rsidRPr="00735E8A" w:rsidRDefault="00735E8A" w:rsidP="00647BA5">
            <w:pPr>
              <w:jc w:val="right"/>
              <w:rPr>
                <w:color w:val="000000"/>
              </w:rPr>
            </w:pPr>
            <w:r w:rsidRPr="00735E8A">
              <w:rPr>
                <w:color w:val="000000"/>
              </w:rPr>
              <w:t>0,98</w:t>
            </w:r>
          </w:p>
        </w:tc>
      </w:tr>
      <w:tr w:rsidR="00735E8A" w14:paraId="1AC1DD2F"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A3697" w14:textId="77777777" w:rsidR="00735E8A" w:rsidRPr="00735E8A" w:rsidRDefault="00735E8A" w:rsidP="00647BA5">
            <w:pPr>
              <w:jc w:val="center"/>
              <w:rPr>
                <w:color w:val="000000"/>
              </w:rPr>
            </w:pPr>
            <w:r w:rsidRPr="00735E8A">
              <w:rPr>
                <w:color w:val="000000"/>
              </w:rPr>
              <w:t>77/0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D3039" w14:textId="77777777" w:rsidR="00735E8A" w:rsidRPr="00735E8A" w:rsidRDefault="00735E8A" w:rsidP="00647BA5">
            <w:pPr>
              <w:jc w:val="center"/>
              <w:rPr>
                <w:color w:val="000000"/>
              </w:rPr>
            </w:pPr>
            <w:r w:rsidRPr="00735E8A">
              <w:rPr>
                <w:color w:val="000000"/>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FCDCD" w14:textId="77777777" w:rsidR="00735E8A" w:rsidRPr="00735E8A" w:rsidRDefault="00735E8A" w:rsidP="00647BA5">
            <w:pPr>
              <w:jc w:val="center"/>
              <w:rPr>
                <w:color w:val="000000"/>
              </w:rPr>
            </w:pPr>
            <w:r w:rsidRPr="00735E8A">
              <w:rPr>
                <w:color w:val="000000"/>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71C2B" w14:textId="77777777" w:rsidR="00735E8A" w:rsidRPr="00735E8A" w:rsidRDefault="00735E8A" w:rsidP="00647BA5">
            <w:pPr>
              <w:rPr>
                <w:color w:val="000000"/>
              </w:rPr>
            </w:pPr>
            <w:proofErr w:type="spellStart"/>
            <w:r w:rsidRPr="00735E8A">
              <w:rPr>
                <w:color w:val="000000"/>
              </w:rPr>
              <w:t>Troškovi</w:t>
            </w:r>
            <w:proofErr w:type="spellEnd"/>
            <w:r w:rsidRPr="00735E8A">
              <w:rPr>
                <w:color w:val="000000"/>
              </w:rPr>
              <w:t xml:space="preserve"> </w:t>
            </w:r>
            <w:proofErr w:type="spellStart"/>
            <w:r w:rsidRPr="00735E8A">
              <w:rPr>
                <w:color w:val="000000"/>
              </w:rPr>
              <w:t>službenih</w:t>
            </w:r>
            <w:proofErr w:type="spellEnd"/>
            <w:r w:rsidRPr="00735E8A">
              <w:rPr>
                <w:color w:val="000000"/>
              </w:rPr>
              <w:t xml:space="preserve"> </w:t>
            </w:r>
            <w:proofErr w:type="spellStart"/>
            <w:r w:rsidRPr="00735E8A">
              <w:rPr>
                <w:color w:val="000000"/>
              </w:rPr>
              <w:t>putovanja</w:t>
            </w:r>
            <w:proofErr w:type="spellEnd"/>
            <w:r w:rsidRPr="00735E8A">
              <w:rPr>
                <w:color w:val="000000"/>
              </w:rPr>
              <w:t xml:space="preserve"> u </w:t>
            </w:r>
            <w:proofErr w:type="spellStart"/>
            <w:r w:rsidRPr="00735E8A">
              <w:rPr>
                <w:color w:val="000000"/>
              </w:rPr>
              <w:t>zemlji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090A3" w14:textId="77777777" w:rsidR="00735E8A" w:rsidRPr="00735E8A" w:rsidRDefault="00735E8A" w:rsidP="00647BA5">
            <w:pPr>
              <w:jc w:val="right"/>
              <w:rPr>
                <w:color w:val="000000"/>
              </w:rPr>
            </w:pPr>
            <w:r w:rsidRPr="00735E8A">
              <w:rPr>
                <w:color w:val="000000"/>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9902A"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C51A8"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56EEC" w14:textId="77777777" w:rsidR="00735E8A" w:rsidRPr="00735E8A" w:rsidRDefault="00735E8A" w:rsidP="00647BA5">
            <w:pPr>
              <w:jc w:val="right"/>
              <w:rPr>
                <w:color w:val="000000"/>
              </w:rPr>
            </w:pPr>
            <w:r w:rsidRPr="00735E8A">
              <w:rPr>
                <w:color w:val="000000"/>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EDD4C38" w14:textId="77777777" w:rsidR="00735E8A" w:rsidRPr="00735E8A" w:rsidRDefault="00735E8A" w:rsidP="00647BA5">
            <w:pPr>
              <w:jc w:val="right"/>
              <w:rPr>
                <w:color w:val="000000"/>
              </w:rPr>
            </w:pPr>
            <w:r w:rsidRPr="00735E8A">
              <w:rPr>
                <w:color w:val="000000"/>
              </w:rPr>
              <w:t>0,10</w:t>
            </w:r>
          </w:p>
        </w:tc>
      </w:tr>
      <w:tr w:rsidR="00735E8A" w14:paraId="1D2E4D5D"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F0993" w14:textId="77777777" w:rsidR="00735E8A" w:rsidRPr="00735E8A" w:rsidRDefault="00735E8A" w:rsidP="00647BA5">
            <w:pPr>
              <w:jc w:val="center"/>
              <w:rPr>
                <w:color w:val="000000"/>
              </w:rPr>
            </w:pPr>
            <w:r w:rsidRPr="00735E8A">
              <w:rPr>
                <w:color w:val="000000"/>
              </w:rPr>
              <w:t>77/0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F1A67" w14:textId="77777777" w:rsidR="00735E8A" w:rsidRPr="00735E8A" w:rsidRDefault="00735E8A" w:rsidP="00647BA5">
            <w:pPr>
              <w:jc w:val="center"/>
              <w:rPr>
                <w:color w:val="000000"/>
              </w:rPr>
            </w:pPr>
            <w:r w:rsidRPr="00735E8A">
              <w:rPr>
                <w:color w:val="000000"/>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4BEA1" w14:textId="77777777" w:rsidR="00735E8A" w:rsidRPr="00735E8A" w:rsidRDefault="00735E8A" w:rsidP="00647BA5">
            <w:pPr>
              <w:jc w:val="center"/>
              <w:rPr>
                <w:color w:val="000000"/>
              </w:rPr>
            </w:pPr>
            <w:r w:rsidRPr="00735E8A">
              <w:rPr>
                <w:color w:val="000000"/>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1FED4" w14:textId="77777777" w:rsidR="00735E8A" w:rsidRPr="00735E8A" w:rsidRDefault="00735E8A" w:rsidP="00647BA5">
            <w:pPr>
              <w:rPr>
                <w:color w:val="000000"/>
              </w:rPr>
            </w:pPr>
            <w:proofErr w:type="spellStart"/>
            <w:r w:rsidRPr="00735E8A">
              <w:rPr>
                <w:color w:val="000000"/>
              </w:rPr>
              <w:t>Troškovi</w:t>
            </w:r>
            <w:proofErr w:type="spellEnd"/>
            <w:r w:rsidRPr="00735E8A">
              <w:rPr>
                <w:color w:val="000000"/>
              </w:rPr>
              <w:t xml:space="preserve"> </w:t>
            </w:r>
            <w:proofErr w:type="spellStart"/>
            <w:r w:rsidRPr="00735E8A">
              <w:rPr>
                <w:color w:val="000000"/>
              </w:rPr>
              <w:t>službenih</w:t>
            </w:r>
            <w:proofErr w:type="spellEnd"/>
            <w:r w:rsidRPr="00735E8A">
              <w:rPr>
                <w:color w:val="000000"/>
              </w:rPr>
              <w:t xml:space="preserve"> </w:t>
            </w:r>
            <w:proofErr w:type="spellStart"/>
            <w:r w:rsidRPr="00735E8A">
              <w:rPr>
                <w:color w:val="000000"/>
              </w:rPr>
              <w:t>putovanja</w:t>
            </w:r>
            <w:proofErr w:type="spellEnd"/>
            <w:r w:rsidRPr="00735E8A">
              <w:rPr>
                <w:color w:val="000000"/>
              </w:rPr>
              <w:t xml:space="preserve"> u </w:t>
            </w:r>
            <w:proofErr w:type="spellStart"/>
            <w:r w:rsidRPr="00735E8A">
              <w:rPr>
                <w:color w:val="000000"/>
              </w:rPr>
              <w:t>inostranstvo</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9EAC7" w14:textId="77777777" w:rsidR="00735E8A" w:rsidRPr="00735E8A" w:rsidRDefault="00735E8A" w:rsidP="00647BA5">
            <w:pPr>
              <w:jc w:val="right"/>
              <w:rPr>
                <w:color w:val="000000"/>
              </w:rPr>
            </w:pPr>
            <w:r w:rsidRPr="00735E8A">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08D03"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E9930"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78BE6" w14:textId="77777777" w:rsidR="00735E8A" w:rsidRPr="00735E8A" w:rsidRDefault="00735E8A" w:rsidP="00647BA5">
            <w:pPr>
              <w:jc w:val="right"/>
              <w:rPr>
                <w:color w:val="000000"/>
              </w:rPr>
            </w:pPr>
            <w:r w:rsidRPr="00735E8A">
              <w:rPr>
                <w:color w:val="000000"/>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CEEB8A4" w14:textId="77777777" w:rsidR="00735E8A" w:rsidRPr="00735E8A" w:rsidRDefault="00735E8A" w:rsidP="00647BA5">
            <w:pPr>
              <w:jc w:val="right"/>
              <w:rPr>
                <w:color w:val="000000"/>
              </w:rPr>
            </w:pPr>
            <w:r w:rsidRPr="00735E8A">
              <w:rPr>
                <w:color w:val="000000"/>
              </w:rPr>
              <w:t>0,01</w:t>
            </w:r>
          </w:p>
        </w:tc>
      </w:tr>
      <w:tr w:rsidR="00735E8A" w14:paraId="4F409BE0"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A9DEA" w14:textId="77777777" w:rsidR="00735E8A" w:rsidRPr="00735E8A" w:rsidRDefault="00735E8A" w:rsidP="00647BA5">
            <w:pPr>
              <w:jc w:val="center"/>
              <w:rPr>
                <w:color w:val="000000"/>
              </w:rPr>
            </w:pPr>
            <w:r w:rsidRPr="00735E8A">
              <w:rPr>
                <w:color w:val="000000"/>
              </w:rPr>
              <w:t>77/0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8C52A" w14:textId="77777777" w:rsidR="00735E8A" w:rsidRPr="00735E8A" w:rsidRDefault="00735E8A" w:rsidP="00647BA5">
            <w:pPr>
              <w:jc w:val="center"/>
              <w:rPr>
                <w:color w:val="000000"/>
              </w:rPr>
            </w:pPr>
            <w:r w:rsidRPr="00735E8A">
              <w:rPr>
                <w:color w:val="000000"/>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0CE14" w14:textId="77777777" w:rsidR="00735E8A" w:rsidRPr="00735E8A" w:rsidRDefault="00735E8A" w:rsidP="00647BA5">
            <w:pPr>
              <w:jc w:val="center"/>
              <w:rPr>
                <w:color w:val="000000"/>
              </w:rPr>
            </w:pPr>
            <w:r w:rsidRPr="00735E8A">
              <w:rPr>
                <w:color w:val="000000"/>
              </w:rPr>
              <w:t>422400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E8572" w14:textId="77777777" w:rsidR="00735E8A" w:rsidRPr="00735E8A" w:rsidRDefault="00735E8A" w:rsidP="00647BA5">
            <w:pPr>
              <w:rPr>
                <w:color w:val="000000"/>
              </w:rPr>
            </w:pPr>
            <w:proofErr w:type="spellStart"/>
            <w:r w:rsidRPr="00735E8A">
              <w:rPr>
                <w:color w:val="000000"/>
              </w:rPr>
              <w:t>Troškovi</w:t>
            </w:r>
            <w:proofErr w:type="spellEnd"/>
            <w:r w:rsidRPr="00735E8A">
              <w:rPr>
                <w:color w:val="000000"/>
              </w:rPr>
              <w:t xml:space="preserve"> </w:t>
            </w:r>
            <w:proofErr w:type="spellStart"/>
            <w:r w:rsidRPr="00735E8A">
              <w:rPr>
                <w:color w:val="000000"/>
              </w:rPr>
              <w:t>putovanja</w:t>
            </w:r>
            <w:proofErr w:type="spellEnd"/>
            <w:r w:rsidRPr="00735E8A">
              <w:rPr>
                <w:color w:val="000000"/>
              </w:rPr>
              <w:t xml:space="preserve"> </w:t>
            </w:r>
            <w:proofErr w:type="spellStart"/>
            <w:r w:rsidRPr="00735E8A">
              <w:rPr>
                <w:color w:val="000000"/>
              </w:rPr>
              <w:t>učenika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23863" w14:textId="77777777" w:rsidR="00735E8A" w:rsidRPr="00735E8A" w:rsidRDefault="00735E8A" w:rsidP="00647BA5">
            <w:pPr>
              <w:jc w:val="right"/>
              <w:rPr>
                <w:color w:val="000000"/>
              </w:rPr>
            </w:pPr>
            <w:r w:rsidRPr="00735E8A">
              <w:rPr>
                <w:color w:val="000000"/>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9FCDE"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68E63"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15F94" w14:textId="77777777" w:rsidR="00735E8A" w:rsidRPr="00735E8A" w:rsidRDefault="00735E8A" w:rsidP="00647BA5">
            <w:pPr>
              <w:jc w:val="right"/>
              <w:rPr>
                <w:color w:val="000000"/>
              </w:rPr>
            </w:pPr>
            <w:r w:rsidRPr="00735E8A">
              <w:rPr>
                <w:color w:val="000000"/>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F8C9517" w14:textId="77777777" w:rsidR="00735E8A" w:rsidRPr="00735E8A" w:rsidRDefault="00735E8A" w:rsidP="00647BA5">
            <w:pPr>
              <w:jc w:val="right"/>
              <w:rPr>
                <w:color w:val="000000"/>
              </w:rPr>
            </w:pPr>
            <w:r w:rsidRPr="00735E8A">
              <w:rPr>
                <w:color w:val="000000"/>
              </w:rPr>
              <w:t>0,01</w:t>
            </w:r>
          </w:p>
        </w:tc>
      </w:tr>
      <w:tr w:rsidR="00735E8A" w14:paraId="20AE1B08"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8B86A" w14:textId="77777777" w:rsidR="00735E8A" w:rsidRPr="00735E8A" w:rsidRDefault="00735E8A" w:rsidP="00647BA5">
            <w:pPr>
              <w:jc w:val="center"/>
              <w:rPr>
                <w:color w:val="000000"/>
              </w:rPr>
            </w:pPr>
            <w:r w:rsidRPr="00735E8A">
              <w:rPr>
                <w:color w:val="000000"/>
              </w:rPr>
              <w:t>78/0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7A4C1" w14:textId="77777777" w:rsidR="00735E8A" w:rsidRPr="00735E8A" w:rsidRDefault="00735E8A" w:rsidP="00647BA5">
            <w:pPr>
              <w:jc w:val="center"/>
              <w:rPr>
                <w:color w:val="000000"/>
              </w:rPr>
            </w:pPr>
            <w:r w:rsidRPr="00735E8A">
              <w:rPr>
                <w:color w:val="000000"/>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86FD4" w14:textId="77777777" w:rsidR="00735E8A" w:rsidRPr="00735E8A" w:rsidRDefault="00735E8A" w:rsidP="00647BA5">
            <w:pPr>
              <w:jc w:val="center"/>
              <w:rPr>
                <w:color w:val="000000"/>
              </w:rPr>
            </w:pPr>
            <w:r w:rsidRPr="00735E8A">
              <w:rPr>
                <w:color w:val="000000"/>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711A0" w14:textId="77777777" w:rsidR="00735E8A" w:rsidRPr="00735E8A" w:rsidRDefault="00735E8A" w:rsidP="00647BA5">
            <w:pPr>
              <w:rPr>
                <w:color w:val="000000"/>
              </w:rPr>
            </w:pPr>
            <w:proofErr w:type="spellStart"/>
            <w:r w:rsidRPr="00735E8A">
              <w:rPr>
                <w:color w:val="000000"/>
              </w:rPr>
              <w:t>Ostale</w:t>
            </w:r>
            <w:proofErr w:type="spellEnd"/>
            <w:r w:rsidRPr="00735E8A">
              <w:rPr>
                <w:color w:val="000000"/>
              </w:rPr>
              <w:t xml:space="preserve"> </w:t>
            </w:r>
            <w:proofErr w:type="spellStart"/>
            <w:r w:rsidRPr="00735E8A">
              <w:rPr>
                <w:color w:val="000000"/>
              </w:rPr>
              <w:t>opšte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BF979" w14:textId="77777777" w:rsidR="00735E8A" w:rsidRPr="00735E8A" w:rsidRDefault="00735E8A" w:rsidP="00647BA5">
            <w:pPr>
              <w:jc w:val="right"/>
              <w:rPr>
                <w:color w:val="000000"/>
              </w:rPr>
            </w:pPr>
            <w:r w:rsidRPr="00735E8A">
              <w:rPr>
                <w:color w:val="000000"/>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E6255"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F4CBD"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FE426" w14:textId="77777777" w:rsidR="00735E8A" w:rsidRPr="00735E8A" w:rsidRDefault="00735E8A" w:rsidP="00647BA5">
            <w:pPr>
              <w:jc w:val="right"/>
              <w:rPr>
                <w:color w:val="000000"/>
              </w:rPr>
            </w:pPr>
            <w:r w:rsidRPr="00735E8A">
              <w:rPr>
                <w:color w:val="000000"/>
              </w:rPr>
              <w:t>1.100.000,00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3E05874" w14:textId="77777777" w:rsidR="00735E8A" w:rsidRPr="00735E8A" w:rsidRDefault="00735E8A" w:rsidP="00647BA5">
            <w:pPr>
              <w:jc w:val="right"/>
              <w:rPr>
                <w:color w:val="000000"/>
              </w:rPr>
            </w:pPr>
            <w:r w:rsidRPr="00735E8A">
              <w:rPr>
                <w:color w:val="000000"/>
              </w:rPr>
              <w:t>0,09</w:t>
            </w:r>
          </w:p>
        </w:tc>
      </w:tr>
      <w:tr w:rsidR="00735E8A" w14:paraId="6BAB16BD"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FC0EC" w14:textId="77777777" w:rsidR="00735E8A" w:rsidRPr="00735E8A" w:rsidRDefault="00735E8A" w:rsidP="00647BA5">
            <w:pPr>
              <w:jc w:val="center"/>
              <w:rPr>
                <w:color w:val="000000"/>
              </w:rPr>
            </w:pPr>
            <w:r w:rsidRPr="00735E8A">
              <w:rPr>
                <w:color w:val="000000"/>
              </w:rPr>
              <w:t>78/0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8EE5B" w14:textId="77777777" w:rsidR="00735E8A" w:rsidRPr="00735E8A" w:rsidRDefault="00735E8A" w:rsidP="00647BA5">
            <w:pPr>
              <w:jc w:val="center"/>
              <w:rPr>
                <w:color w:val="000000"/>
              </w:rPr>
            </w:pPr>
            <w:r w:rsidRPr="00735E8A">
              <w:rPr>
                <w:color w:val="000000"/>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D03FB" w14:textId="77777777" w:rsidR="00735E8A" w:rsidRPr="00735E8A" w:rsidRDefault="00735E8A" w:rsidP="00647BA5">
            <w:pPr>
              <w:jc w:val="center"/>
              <w:rPr>
                <w:color w:val="000000"/>
              </w:rPr>
            </w:pPr>
            <w:r w:rsidRPr="00735E8A">
              <w:rPr>
                <w:color w:val="000000"/>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E95BD" w14:textId="77777777" w:rsidR="00735E8A" w:rsidRPr="00735E8A" w:rsidRDefault="00735E8A" w:rsidP="00647BA5">
            <w:pPr>
              <w:rPr>
                <w:color w:val="000000"/>
              </w:rPr>
            </w:pPr>
            <w:proofErr w:type="spellStart"/>
            <w:r w:rsidRPr="00735E8A">
              <w:rPr>
                <w:color w:val="000000"/>
              </w:rPr>
              <w:t>Usluge</w:t>
            </w:r>
            <w:proofErr w:type="spellEnd"/>
            <w:r w:rsidRPr="00735E8A">
              <w:rPr>
                <w:color w:val="000000"/>
              </w:rPr>
              <w:t xml:space="preserve"> za </w:t>
            </w:r>
            <w:proofErr w:type="spellStart"/>
            <w:r w:rsidRPr="00735E8A">
              <w:rPr>
                <w:color w:val="000000"/>
              </w:rPr>
              <w:t>domaćinstvo</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ugostiteljstvo</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36087" w14:textId="77777777" w:rsidR="00735E8A" w:rsidRPr="00735E8A" w:rsidRDefault="00735E8A" w:rsidP="00647BA5">
            <w:pPr>
              <w:jc w:val="right"/>
              <w:rPr>
                <w:color w:val="000000"/>
              </w:rPr>
            </w:pPr>
            <w:r w:rsidRPr="00735E8A">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B1853"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0F69A"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1529A" w14:textId="77777777" w:rsidR="00735E8A" w:rsidRPr="00735E8A" w:rsidRDefault="00735E8A" w:rsidP="00647BA5">
            <w:pPr>
              <w:jc w:val="right"/>
              <w:rPr>
                <w:color w:val="000000"/>
              </w:rPr>
            </w:pPr>
            <w:r w:rsidRPr="00735E8A">
              <w:rPr>
                <w:color w:val="000000"/>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82AC3ED" w14:textId="77777777" w:rsidR="00735E8A" w:rsidRPr="00735E8A" w:rsidRDefault="00735E8A" w:rsidP="00647BA5">
            <w:pPr>
              <w:jc w:val="right"/>
              <w:rPr>
                <w:color w:val="000000"/>
              </w:rPr>
            </w:pPr>
            <w:r w:rsidRPr="00735E8A">
              <w:rPr>
                <w:color w:val="000000"/>
              </w:rPr>
              <w:t>0,00</w:t>
            </w:r>
          </w:p>
        </w:tc>
      </w:tr>
      <w:tr w:rsidR="00735E8A" w14:paraId="6A239998"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440FB" w14:textId="77777777" w:rsidR="00735E8A" w:rsidRPr="00735E8A" w:rsidRDefault="00735E8A" w:rsidP="00647BA5">
            <w:pPr>
              <w:jc w:val="center"/>
              <w:rPr>
                <w:color w:val="000000"/>
              </w:rPr>
            </w:pPr>
            <w:r w:rsidRPr="00735E8A">
              <w:rPr>
                <w:color w:val="000000"/>
              </w:rPr>
              <w:t>79/0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D9B73" w14:textId="77777777" w:rsidR="00735E8A" w:rsidRPr="00735E8A" w:rsidRDefault="00735E8A" w:rsidP="00647BA5">
            <w:pPr>
              <w:jc w:val="center"/>
              <w:rPr>
                <w:color w:val="000000"/>
              </w:rPr>
            </w:pPr>
            <w:r w:rsidRPr="00735E8A">
              <w:rPr>
                <w:color w:val="000000"/>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16271" w14:textId="77777777" w:rsidR="00735E8A" w:rsidRPr="00735E8A" w:rsidRDefault="00735E8A" w:rsidP="00647BA5">
            <w:pPr>
              <w:jc w:val="center"/>
              <w:rPr>
                <w:color w:val="000000"/>
              </w:rPr>
            </w:pPr>
            <w:r w:rsidRPr="00735E8A">
              <w:rPr>
                <w:color w:val="000000"/>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A76D1" w14:textId="77777777" w:rsidR="00735E8A" w:rsidRPr="00735E8A" w:rsidRDefault="00735E8A" w:rsidP="00647BA5">
            <w:pPr>
              <w:rPr>
                <w:color w:val="000000"/>
              </w:rPr>
            </w:pPr>
            <w:proofErr w:type="spellStart"/>
            <w:r w:rsidRPr="00735E8A">
              <w:rPr>
                <w:color w:val="000000"/>
              </w:rPr>
              <w:t>Administrativna</w:t>
            </w:r>
            <w:proofErr w:type="spellEnd"/>
            <w:r w:rsidRPr="00735E8A">
              <w:rPr>
                <w:color w:val="000000"/>
              </w:rPr>
              <w:t xml:space="preserve"> </w:t>
            </w:r>
            <w:proofErr w:type="spellStart"/>
            <w:r w:rsidRPr="00735E8A">
              <w:rPr>
                <w:color w:val="000000"/>
              </w:rPr>
              <w:t>oprema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D341A" w14:textId="77777777" w:rsidR="00735E8A" w:rsidRPr="00735E8A" w:rsidRDefault="00735E8A" w:rsidP="00647BA5">
            <w:pPr>
              <w:jc w:val="right"/>
              <w:rPr>
                <w:color w:val="000000"/>
              </w:rPr>
            </w:pPr>
            <w:r w:rsidRPr="00735E8A">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48CCE"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A9FFE"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88EFE" w14:textId="77777777" w:rsidR="00735E8A" w:rsidRPr="00735E8A" w:rsidRDefault="00735E8A" w:rsidP="00647BA5">
            <w:pPr>
              <w:jc w:val="right"/>
              <w:rPr>
                <w:color w:val="000000"/>
              </w:rPr>
            </w:pPr>
            <w:r w:rsidRPr="00735E8A">
              <w:rPr>
                <w:color w:val="000000"/>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A827733" w14:textId="77777777" w:rsidR="00735E8A" w:rsidRPr="00735E8A" w:rsidRDefault="00735E8A" w:rsidP="00647BA5">
            <w:pPr>
              <w:jc w:val="right"/>
              <w:rPr>
                <w:color w:val="000000"/>
              </w:rPr>
            </w:pPr>
            <w:r w:rsidRPr="00735E8A">
              <w:rPr>
                <w:color w:val="000000"/>
              </w:rPr>
              <w:t>0,00</w:t>
            </w:r>
          </w:p>
        </w:tc>
      </w:tr>
      <w:tr w:rsidR="00735E8A" w14:paraId="5C593899"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853A7" w14:textId="77777777" w:rsidR="00735E8A" w:rsidRPr="00735E8A" w:rsidRDefault="00735E8A" w:rsidP="00647BA5">
            <w:pPr>
              <w:jc w:val="center"/>
              <w:rPr>
                <w:color w:val="000000"/>
              </w:rPr>
            </w:pPr>
            <w:r w:rsidRPr="00735E8A">
              <w:rPr>
                <w:color w:val="000000"/>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E1C0A" w14:textId="77777777" w:rsidR="00735E8A" w:rsidRPr="00735E8A" w:rsidRDefault="00735E8A" w:rsidP="00647BA5">
            <w:pPr>
              <w:jc w:val="center"/>
              <w:rPr>
                <w:color w:val="000000"/>
              </w:rPr>
            </w:pPr>
            <w:r w:rsidRPr="00735E8A">
              <w:rPr>
                <w:color w:val="000000"/>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6748B" w14:textId="77777777" w:rsidR="00735E8A" w:rsidRPr="00735E8A" w:rsidRDefault="00735E8A" w:rsidP="00647BA5">
            <w:pPr>
              <w:jc w:val="center"/>
              <w:rPr>
                <w:color w:val="000000"/>
              </w:rPr>
            </w:pPr>
            <w:r w:rsidRPr="00735E8A">
              <w:rPr>
                <w:color w:val="000000"/>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1A1DB" w14:textId="77777777" w:rsidR="00735E8A" w:rsidRPr="00735E8A" w:rsidRDefault="00735E8A" w:rsidP="00647BA5">
            <w:pPr>
              <w:rPr>
                <w:color w:val="000000"/>
              </w:rPr>
            </w:pPr>
            <w:proofErr w:type="spellStart"/>
            <w:r w:rsidRPr="00735E8A">
              <w:rPr>
                <w:color w:val="000000"/>
              </w:rPr>
              <w:t>Dotacije</w:t>
            </w:r>
            <w:proofErr w:type="spellEnd"/>
            <w:r w:rsidRPr="00735E8A">
              <w:rPr>
                <w:color w:val="000000"/>
              </w:rPr>
              <w:t xml:space="preserve"> </w:t>
            </w:r>
            <w:proofErr w:type="spellStart"/>
            <w:r w:rsidRPr="00735E8A">
              <w:rPr>
                <w:color w:val="000000"/>
              </w:rPr>
              <w:t>ostalim</w:t>
            </w:r>
            <w:proofErr w:type="spellEnd"/>
            <w:r w:rsidRPr="00735E8A">
              <w:rPr>
                <w:color w:val="000000"/>
              </w:rPr>
              <w:t xml:space="preserve"> </w:t>
            </w:r>
            <w:proofErr w:type="spellStart"/>
            <w:r w:rsidRPr="00735E8A">
              <w:rPr>
                <w:color w:val="000000"/>
              </w:rPr>
              <w:t>neprofitnim</w:t>
            </w:r>
            <w:proofErr w:type="spellEnd"/>
            <w:r w:rsidRPr="00735E8A">
              <w:rPr>
                <w:color w:val="000000"/>
              </w:rPr>
              <w:t xml:space="preserve"> </w:t>
            </w:r>
            <w:proofErr w:type="spellStart"/>
            <w:r w:rsidRPr="00735E8A">
              <w:rPr>
                <w:color w:val="000000"/>
              </w:rPr>
              <w:t>institucijama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B3297" w14:textId="77777777" w:rsidR="00735E8A" w:rsidRPr="00735E8A" w:rsidRDefault="00735E8A" w:rsidP="00647BA5">
            <w:pPr>
              <w:jc w:val="right"/>
              <w:rPr>
                <w:color w:val="000000"/>
              </w:rPr>
            </w:pPr>
            <w:r w:rsidRPr="00735E8A">
              <w:rPr>
                <w:color w:val="000000"/>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09123"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CD418"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1513F" w14:textId="77777777" w:rsidR="00735E8A" w:rsidRPr="00735E8A" w:rsidRDefault="00735E8A" w:rsidP="00647BA5">
            <w:pPr>
              <w:jc w:val="right"/>
              <w:rPr>
                <w:color w:val="000000"/>
              </w:rPr>
            </w:pPr>
            <w:r w:rsidRPr="00735E8A">
              <w:rPr>
                <w:color w:val="000000"/>
              </w:rPr>
              <w:t>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A369E07" w14:textId="77777777" w:rsidR="00735E8A" w:rsidRPr="00735E8A" w:rsidRDefault="00735E8A" w:rsidP="00647BA5">
            <w:pPr>
              <w:jc w:val="right"/>
              <w:rPr>
                <w:color w:val="000000"/>
              </w:rPr>
            </w:pPr>
            <w:r w:rsidRPr="00735E8A">
              <w:rPr>
                <w:color w:val="000000"/>
              </w:rPr>
              <w:t>0,40</w:t>
            </w:r>
          </w:p>
        </w:tc>
      </w:tr>
      <w:tr w:rsidR="00735E8A" w14:paraId="7C03BB47"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D3F6A" w14:textId="77777777" w:rsidR="00735E8A" w:rsidRPr="00735E8A" w:rsidRDefault="00735E8A" w:rsidP="00647BA5">
            <w:pPr>
              <w:jc w:val="center"/>
              <w:rPr>
                <w:color w:val="000000"/>
              </w:rPr>
            </w:pPr>
            <w:r w:rsidRPr="00735E8A">
              <w:rPr>
                <w:color w:val="000000"/>
              </w:rPr>
              <w:t>81/0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6ACAE" w14:textId="77777777" w:rsidR="00735E8A" w:rsidRPr="00735E8A" w:rsidRDefault="00735E8A" w:rsidP="00647BA5">
            <w:pPr>
              <w:jc w:val="center"/>
              <w:rPr>
                <w:color w:val="000000"/>
              </w:rPr>
            </w:pPr>
            <w:r w:rsidRPr="00735E8A">
              <w:rPr>
                <w:color w:val="000000"/>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B93FD" w14:textId="77777777" w:rsidR="00735E8A" w:rsidRPr="00735E8A" w:rsidRDefault="00735E8A" w:rsidP="00647BA5">
            <w:pPr>
              <w:jc w:val="center"/>
              <w:rPr>
                <w:color w:val="000000"/>
              </w:rPr>
            </w:pPr>
            <w:r w:rsidRPr="00735E8A">
              <w:rPr>
                <w:color w:val="000000"/>
              </w:rPr>
              <w:t>499100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8FF4B" w14:textId="77777777" w:rsidR="00735E8A" w:rsidRPr="00735E8A" w:rsidRDefault="00735E8A" w:rsidP="00647BA5">
            <w:pPr>
              <w:rPr>
                <w:color w:val="000000"/>
              </w:rPr>
            </w:pPr>
            <w:proofErr w:type="spellStart"/>
            <w:r w:rsidRPr="00735E8A">
              <w:rPr>
                <w:color w:val="000000"/>
              </w:rPr>
              <w:t>Sredstva</w:t>
            </w:r>
            <w:proofErr w:type="spellEnd"/>
            <w:r w:rsidRPr="00735E8A">
              <w:rPr>
                <w:color w:val="000000"/>
              </w:rPr>
              <w:t xml:space="preserve"> </w:t>
            </w:r>
            <w:proofErr w:type="spellStart"/>
            <w:r w:rsidRPr="00735E8A">
              <w:rPr>
                <w:color w:val="000000"/>
              </w:rPr>
              <w:t>rezerve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6A46F" w14:textId="77777777" w:rsidR="00735E8A" w:rsidRPr="00735E8A" w:rsidRDefault="00735E8A" w:rsidP="00647BA5">
            <w:pPr>
              <w:jc w:val="right"/>
              <w:rPr>
                <w:color w:val="000000"/>
              </w:rPr>
            </w:pPr>
            <w:r w:rsidRPr="00735E8A">
              <w:rPr>
                <w:color w:val="000000"/>
              </w:rPr>
              <w:t>40.000.000,00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EF50B"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B5BBE"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B836F" w14:textId="77777777" w:rsidR="00735E8A" w:rsidRPr="00735E8A" w:rsidRDefault="00735E8A" w:rsidP="00647BA5">
            <w:pPr>
              <w:jc w:val="right"/>
              <w:rPr>
                <w:color w:val="000000"/>
              </w:rPr>
            </w:pPr>
            <w:r w:rsidRPr="00735E8A">
              <w:rPr>
                <w:color w:val="000000"/>
              </w:rPr>
              <w:t>40.000.000,00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41DF318" w14:textId="77777777" w:rsidR="00735E8A" w:rsidRPr="00735E8A" w:rsidRDefault="00735E8A" w:rsidP="00647BA5">
            <w:pPr>
              <w:jc w:val="right"/>
              <w:rPr>
                <w:color w:val="000000"/>
              </w:rPr>
            </w:pPr>
            <w:r w:rsidRPr="00735E8A">
              <w:rPr>
                <w:color w:val="000000"/>
              </w:rPr>
              <w:t>3,23</w:t>
            </w:r>
          </w:p>
        </w:tc>
      </w:tr>
      <w:tr w:rsidR="00735E8A" w14:paraId="472F086E"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491A6" w14:textId="77777777" w:rsidR="00735E8A" w:rsidRPr="00735E8A" w:rsidRDefault="00735E8A" w:rsidP="00647BA5">
            <w:pPr>
              <w:jc w:val="center"/>
              <w:rPr>
                <w:color w:val="000000"/>
              </w:rPr>
            </w:pPr>
            <w:r w:rsidRPr="00735E8A">
              <w:rPr>
                <w:color w:val="000000"/>
              </w:rPr>
              <w:t>82/0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454B7" w14:textId="77777777" w:rsidR="00735E8A" w:rsidRPr="00735E8A" w:rsidRDefault="00735E8A" w:rsidP="00647BA5">
            <w:pPr>
              <w:jc w:val="center"/>
              <w:rPr>
                <w:color w:val="000000"/>
              </w:rPr>
            </w:pPr>
            <w:r w:rsidRPr="00735E8A">
              <w:rPr>
                <w:color w:val="000000"/>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2A7EE" w14:textId="77777777" w:rsidR="00735E8A" w:rsidRPr="00735E8A" w:rsidRDefault="00735E8A" w:rsidP="00647BA5">
            <w:pPr>
              <w:jc w:val="center"/>
              <w:rPr>
                <w:color w:val="000000"/>
              </w:rPr>
            </w:pPr>
            <w:r w:rsidRPr="00735E8A">
              <w:rPr>
                <w:color w:val="000000"/>
              </w:rPr>
              <w:t>499100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118D2" w14:textId="77777777" w:rsidR="00735E8A" w:rsidRPr="00735E8A" w:rsidRDefault="00735E8A" w:rsidP="00647BA5">
            <w:pPr>
              <w:rPr>
                <w:color w:val="000000"/>
              </w:rPr>
            </w:pPr>
            <w:proofErr w:type="spellStart"/>
            <w:r w:rsidRPr="00735E8A">
              <w:rPr>
                <w:color w:val="000000"/>
              </w:rPr>
              <w:t>Sredstva</w:t>
            </w:r>
            <w:proofErr w:type="spellEnd"/>
            <w:r w:rsidRPr="00735E8A">
              <w:rPr>
                <w:color w:val="000000"/>
              </w:rPr>
              <w:t xml:space="preserve"> </w:t>
            </w:r>
            <w:proofErr w:type="spellStart"/>
            <w:r w:rsidRPr="00735E8A">
              <w:rPr>
                <w:color w:val="000000"/>
              </w:rPr>
              <w:t>rezerve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21571" w14:textId="77777777" w:rsidR="00735E8A" w:rsidRPr="00735E8A" w:rsidRDefault="00735E8A" w:rsidP="00647BA5">
            <w:pPr>
              <w:jc w:val="right"/>
              <w:rPr>
                <w:color w:val="000000"/>
              </w:rPr>
            </w:pPr>
            <w:r w:rsidRPr="00735E8A">
              <w:rPr>
                <w:color w:val="000000"/>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D722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05346"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784DE" w14:textId="77777777" w:rsidR="00735E8A" w:rsidRPr="00735E8A" w:rsidRDefault="00735E8A" w:rsidP="00647BA5">
            <w:pPr>
              <w:jc w:val="right"/>
              <w:rPr>
                <w:color w:val="000000"/>
              </w:rPr>
            </w:pPr>
            <w:r w:rsidRPr="00735E8A">
              <w:rPr>
                <w:color w:val="000000"/>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150E35B" w14:textId="77777777" w:rsidR="00735E8A" w:rsidRPr="00735E8A" w:rsidRDefault="00735E8A" w:rsidP="00647BA5">
            <w:pPr>
              <w:jc w:val="right"/>
              <w:rPr>
                <w:color w:val="000000"/>
              </w:rPr>
            </w:pPr>
            <w:r w:rsidRPr="00735E8A">
              <w:rPr>
                <w:color w:val="000000"/>
              </w:rPr>
              <w:t>0,16</w:t>
            </w:r>
          </w:p>
        </w:tc>
      </w:tr>
      <w:tr w:rsidR="00735E8A" w14:paraId="73C9B654"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32CDD" w14:textId="77777777" w:rsidR="00735E8A" w:rsidRPr="00735E8A" w:rsidRDefault="00735E8A" w:rsidP="00647BA5">
            <w:pPr>
              <w:jc w:val="center"/>
              <w:rPr>
                <w:color w:val="000000"/>
              </w:rPr>
            </w:pPr>
            <w:r w:rsidRPr="00735E8A">
              <w:rPr>
                <w:color w:val="000000"/>
              </w:rPr>
              <w:lastRenderedPageBreak/>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D105F" w14:textId="77777777" w:rsidR="00735E8A" w:rsidRPr="00735E8A" w:rsidRDefault="00735E8A" w:rsidP="00647BA5">
            <w:pPr>
              <w:jc w:val="center"/>
              <w:rPr>
                <w:color w:val="000000"/>
              </w:rPr>
            </w:pPr>
            <w:r w:rsidRPr="00735E8A">
              <w:rPr>
                <w:color w:val="000000"/>
              </w:rPr>
              <w:t>441000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9F08B" w14:textId="77777777" w:rsidR="00735E8A" w:rsidRPr="00735E8A" w:rsidRDefault="00735E8A" w:rsidP="00647BA5">
            <w:pPr>
              <w:jc w:val="center"/>
              <w:rPr>
                <w:color w:val="000000"/>
              </w:rPr>
            </w:pPr>
            <w:r w:rsidRPr="00735E8A">
              <w:rPr>
                <w:color w:val="000000"/>
              </w:rPr>
              <w:t>441400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DCAC8" w14:textId="77777777" w:rsidR="00735E8A" w:rsidRPr="00735E8A" w:rsidRDefault="00735E8A" w:rsidP="00647BA5">
            <w:pPr>
              <w:rPr>
                <w:color w:val="000000"/>
              </w:rPr>
            </w:pPr>
            <w:proofErr w:type="spellStart"/>
            <w:r w:rsidRPr="00735E8A">
              <w:rPr>
                <w:color w:val="000000"/>
              </w:rPr>
              <w:t>Otplata</w:t>
            </w:r>
            <w:proofErr w:type="spellEnd"/>
            <w:r w:rsidRPr="00735E8A">
              <w:rPr>
                <w:color w:val="000000"/>
              </w:rPr>
              <w:t xml:space="preserve"> </w:t>
            </w:r>
            <w:proofErr w:type="spellStart"/>
            <w:r w:rsidRPr="00735E8A">
              <w:rPr>
                <w:color w:val="000000"/>
              </w:rPr>
              <w:t>kamata</w:t>
            </w:r>
            <w:proofErr w:type="spellEnd"/>
            <w:r w:rsidRPr="00735E8A">
              <w:rPr>
                <w:color w:val="000000"/>
              </w:rPr>
              <w:t xml:space="preserve"> </w:t>
            </w:r>
            <w:proofErr w:type="spellStart"/>
            <w:r w:rsidRPr="00735E8A">
              <w:rPr>
                <w:color w:val="000000"/>
              </w:rPr>
              <w:t>domaćim</w:t>
            </w:r>
            <w:proofErr w:type="spellEnd"/>
            <w:r w:rsidRPr="00735E8A">
              <w:rPr>
                <w:color w:val="000000"/>
              </w:rPr>
              <w:t xml:space="preserve"> </w:t>
            </w:r>
            <w:proofErr w:type="spellStart"/>
            <w:r w:rsidRPr="00735E8A">
              <w:rPr>
                <w:color w:val="000000"/>
              </w:rPr>
              <w:t>poslovnim</w:t>
            </w:r>
            <w:proofErr w:type="spellEnd"/>
            <w:r w:rsidRPr="00735E8A">
              <w:rPr>
                <w:color w:val="000000"/>
              </w:rPr>
              <w:t xml:space="preserve"> </w:t>
            </w:r>
            <w:proofErr w:type="spellStart"/>
            <w:r w:rsidRPr="00735E8A">
              <w:rPr>
                <w:color w:val="000000"/>
              </w:rPr>
              <w:t>bankama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91CAA" w14:textId="77777777" w:rsidR="00735E8A" w:rsidRPr="00735E8A" w:rsidRDefault="00735E8A" w:rsidP="00647BA5">
            <w:pPr>
              <w:jc w:val="right"/>
              <w:rPr>
                <w:color w:val="000000"/>
              </w:rPr>
            </w:pPr>
            <w:r w:rsidRPr="00735E8A">
              <w:rPr>
                <w:color w:val="000000"/>
              </w:rPr>
              <w:t>1.140.000,00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DA6EF"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9FE5C"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FD99A" w14:textId="77777777" w:rsidR="00735E8A" w:rsidRPr="00735E8A" w:rsidRDefault="00735E8A" w:rsidP="00647BA5">
            <w:pPr>
              <w:jc w:val="right"/>
              <w:rPr>
                <w:color w:val="000000"/>
              </w:rPr>
            </w:pPr>
            <w:r w:rsidRPr="00735E8A">
              <w:rPr>
                <w:color w:val="000000"/>
              </w:rPr>
              <w:t>1.140.000,00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7DBBC0A" w14:textId="77777777" w:rsidR="00735E8A" w:rsidRPr="00735E8A" w:rsidRDefault="00735E8A" w:rsidP="00647BA5">
            <w:pPr>
              <w:jc w:val="right"/>
              <w:rPr>
                <w:color w:val="000000"/>
              </w:rPr>
            </w:pPr>
            <w:r w:rsidRPr="00735E8A">
              <w:rPr>
                <w:color w:val="000000"/>
              </w:rPr>
              <w:t>0,09</w:t>
            </w:r>
          </w:p>
        </w:tc>
      </w:tr>
      <w:tr w:rsidR="00735E8A" w14:paraId="111234AB"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4A788" w14:textId="77777777" w:rsidR="00735E8A" w:rsidRPr="00735E8A" w:rsidRDefault="00735E8A" w:rsidP="00647BA5">
            <w:pPr>
              <w:jc w:val="center"/>
              <w:rPr>
                <w:color w:val="000000"/>
              </w:rPr>
            </w:pPr>
            <w:r w:rsidRPr="00735E8A">
              <w:rPr>
                <w:color w:val="000000"/>
              </w:rPr>
              <w:t>84/0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BDF5A" w14:textId="77777777" w:rsidR="00735E8A" w:rsidRPr="00735E8A" w:rsidRDefault="00735E8A" w:rsidP="00647BA5">
            <w:pPr>
              <w:jc w:val="center"/>
              <w:rPr>
                <w:color w:val="000000"/>
              </w:rPr>
            </w:pPr>
            <w:r w:rsidRPr="00735E8A">
              <w:rPr>
                <w:color w:val="000000"/>
              </w:rPr>
              <w:t>444000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45C76" w14:textId="77777777" w:rsidR="00735E8A" w:rsidRPr="00735E8A" w:rsidRDefault="00735E8A" w:rsidP="00647BA5">
            <w:pPr>
              <w:jc w:val="center"/>
              <w:rPr>
                <w:color w:val="000000"/>
              </w:rPr>
            </w:pPr>
            <w:r w:rsidRPr="00735E8A">
              <w:rPr>
                <w:color w:val="000000"/>
              </w:rPr>
              <w:t>444300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BC966" w14:textId="77777777" w:rsidR="00735E8A" w:rsidRPr="00735E8A" w:rsidRDefault="00735E8A" w:rsidP="00647BA5">
            <w:pPr>
              <w:rPr>
                <w:color w:val="000000"/>
              </w:rPr>
            </w:pPr>
            <w:proofErr w:type="spellStart"/>
            <w:r w:rsidRPr="00735E8A">
              <w:rPr>
                <w:color w:val="000000"/>
              </w:rPr>
              <w:t>Ostali</w:t>
            </w:r>
            <w:proofErr w:type="spellEnd"/>
            <w:r w:rsidRPr="00735E8A">
              <w:rPr>
                <w:color w:val="000000"/>
              </w:rPr>
              <w:t xml:space="preserve"> </w:t>
            </w:r>
            <w:proofErr w:type="spellStart"/>
            <w:r w:rsidRPr="00735E8A">
              <w:rPr>
                <w:color w:val="000000"/>
              </w:rPr>
              <w:t>prateći</w:t>
            </w:r>
            <w:proofErr w:type="spellEnd"/>
            <w:r w:rsidRPr="00735E8A">
              <w:rPr>
                <w:color w:val="000000"/>
              </w:rPr>
              <w:t xml:space="preserve"> </w:t>
            </w:r>
            <w:proofErr w:type="spellStart"/>
            <w:r w:rsidRPr="00735E8A">
              <w:rPr>
                <w:color w:val="000000"/>
              </w:rPr>
              <w:t>troškovi</w:t>
            </w:r>
            <w:proofErr w:type="spellEnd"/>
            <w:r w:rsidRPr="00735E8A">
              <w:rPr>
                <w:color w:val="000000"/>
              </w:rPr>
              <w:t xml:space="preserve"> </w:t>
            </w:r>
            <w:proofErr w:type="spellStart"/>
            <w:r w:rsidRPr="00735E8A">
              <w:rPr>
                <w:color w:val="000000"/>
              </w:rPr>
              <w:t>zaduživanja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A202C" w14:textId="77777777" w:rsidR="00735E8A" w:rsidRPr="00735E8A" w:rsidRDefault="00735E8A" w:rsidP="00647BA5">
            <w:pPr>
              <w:jc w:val="right"/>
              <w:rPr>
                <w:color w:val="000000"/>
              </w:rPr>
            </w:pPr>
            <w:r w:rsidRPr="00735E8A">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13B2F"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8560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8860E" w14:textId="77777777" w:rsidR="00735E8A" w:rsidRPr="00735E8A" w:rsidRDefault="00735E8A" w:rsidP="00647BA5">
            <w:pPr>
              <w:jc w:val="right"/>
              <w:rPr>
                <w:color w:val="000000"/>
              </w:rPr>
            </w:pPr>
            <w:r w:rsidRPr="00735E8A">
              <w:rPr>
                <w:color w:val="000000"/>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74BC6B0" w14:textId="77777777" w:rsidR="00735E8A" w:rsidRPr="00735E8A" w:rsidRDefault="00735E8A" w:rsidP="00647BA5">
            <w:pPr>
              <w:jc w:val="right"/>
              <w:rPr>
                <w:color w:val="000000"/>
              </w:rPr>
            </w:pPr>
            <w:r w:rsidRPr="00735E8A">
              <w:rPr>
                <w:color w:val="000000"/>
              </w:rPr>
              <w:t>0,00</w:t>
            </w:r>
          </w:p>
        </w:tc>
      </w:tr>
      <w:tr w:rsidR="00735E8A" w14:paraId="6861CB51"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B38BA" w14:textId="77777777" w:rsidR="00735E8A" w:rsidRPr="00735E8A" w:rsidRDefault="00735E8A" w:rsidP="00647BA5">
            <w:pPr>
              <w:jc w:val="center"/>
              <w:rPr>
                <w:color w:val="000000"/>
              </w:rPr>
            </w:pPr>
            <w:r w:rsidRPr="00735E8A">
              <w:rPr>
                <w:color w:val="000000"/>
              </w:rPr>
              <w:t>84/0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BD850" w14:textId="77777777" w:rsidR="00735E8A" w:rsidRPr="00735E8A" w:rsidRDefault="00735E8A" w:rsidP="00647BA5">
            <w:pPr>
              <w:jc w:val="center"/>
              <w:rPr>
                <w:color w:val="000000"/>
              </w:rPr>
            </w:pPr>
            <w:r w:rsidRPr="00735E8A">
              <w:rPr>
                <w:color w:val="000000"/>
              </w:rPr>
              <w:t>444000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65D5E" w14:textId="77777777" w:rsidR="00735E8A" w:rsidRPr="00735E8A" w:rsidRDefault="00735E8A" w:rsidP="00647BA5">
            <w:pPr>
              <w:jc w:val="center"/>
              <w:rPr>
                <w:color w:val="000000"/>
              </w:rPr>
            </w:pPr>
            <w:r w:rsidRPr="00735E8A">
              <w:rPr>
                <w:color w:val="000000"/>
              </w:rPr>
              <w:t>444200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8A3A2" w14:textId="77777777" w:rsidR="00735E8A" w:rsidRPr="00735E8A" w:rsidRDefault="00735E8A" w:rsidP="00647BA5">
            <w:pPr>
              <w:rPr>
                <w:color w:val="000000"/>
              </w:rPr>
            </w:pPr>
            <w:proofErr w:type="spellStart"/>
            <w:r w:rsidRPr="00735E8A">
              <w:rPr>
                <w:color w:val="000000"/>
              </w:rPr>
              <w:t>Kazne</w:t>
            </w:r>
            <w:proofErr w:type="spellEnd"/>
            <w:r w:rsidRPr="00735E8A">
              <w:rPr>
                <w:color w:val="000000"/>
              </w:rPr>
              <w:t xml:space="preserve"> za </w:t>
            </w:r>
            <w:proofErr w:type="spellStart"/>
            <w:r w:rsidRPr="00735E8A">
              <w:rPr>
                <w:color w:val="000000"/>
              </w:rPr>
              <w:t>kašnjenje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A5871" w14:textId="77777777" w:rsidR="00735E8A" w:rsidRPr="00735E8A" w:rsidRDefault="00735E8A" w:rsidP="00647BA5">
            <w:pPr>
              <w:jc w:val="right"/>
              <w:rPr>
                <w:color w:val="000000"/>
              </w:rPr>
            </w:pPr>
            <w:r w:rsidRPr="00735E8A">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FB1AE"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036C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15C16" w14:textId="77777777" w:rsidR="00735E8A" w:rsidRPr="00735E8A" w:rsidRDefault="00735E8A" w:rsidP="00647BA5">
            <w:pPr>
              <w:jc w:val="right"/>
              <w:rPr>
                <w:color w:val="000000"/>
              </w:rPr>
            </w:pPr>
            <w:r w:rsidRPr="00735E8A">
              <w:rPr>
                <w:color w:val="000000"/>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FB686E5" w14:textId="77777777" w:rsidR="00735E8A" w:rsidRPr="00735E8A" w:rsidRDefault="00735E8A" w:rsidP="00647BA5">
            <w:pPr>
              <w:jc w:val="right"/>
              <w:rPr>
                <w:color w:val="000000"/>
              </w:rPr>
            </w:pPr>
            <w:r w:rsidRPr="00735E8A">
              <w:rPr>
                <w:color w:val="000000"/>
              </w:rPr>
              <w:t>0,02</w:t>
            </w:r>
          </w:p>
        </w:tc>
      </w:tr>
      <w:tr w:rsidR="00735E8A" w14:paraId="2045BF4B"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1D140" w14:textId="77777777" w:rsidR="00735E8A" w:rsidRPr="00735E8A" w:rsidRDefault="00735E8A" w:rsidP="00647BA5">
            <w:pPr>
              <w:jc w:val="center"/>
              <w:rPr>
                <w:color w:val="000000"/>
              </w:rPr>
            </w:pPr>
            <w:r w:rsidRPr="00735E8A">
              <w:rPr>
                <w:color w:val="000000"/>
              </w:rPr>
              <w:t>85/0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52A2A" w14:textId="77777777" w:rsidR="00735E8A" w:rsidRPr="00735E8A" w:rsidRDefault="00735E8A" w:rsidP="00647BA5">
            <w:pPr>
              <w:jc w:val="center"/>
              <w:rPr>
                <w:color w:val="000000"/>
              </w:rPr>
            </w:pPr>
            <w:r w:rsidRPr="00735E8A">
              <w:rPr>
                <w:color w:val="000000"/>
              </w:rPr>
              <w:t>611000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F63A7" w14:textId="77777777" w:rsidR="00735E8A" w:rsidRPr="00735E8A" w:rsidRDefault="00735E8A" w:rsidP="00647BA5">
            <w:pPr>
              <w:jc w:val="center"/>
              <w:rPr>
                <w:color w:val="000000"/>
              </w:rPr>
            </w:pPr>
            <w:r w:rsidRPr="00735E8A">
              <w:rPr>
                <w:color w:val="000000"/>
              </w:rPr>
              <w:t>611400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EC1B4" w14:textId="77777777" w:rsidR="00735E8A" w:rsidRPr="00735E8A" w:rsidRDefault="00735E8A" w:rsidP="00647BA5">
            <w:pPr>
              <w:rPr>
                <w:color w:val="000000"/>
              </w:rPr>
            </w:pPr>
            <w:proofErr w:type="spellStart"/>
            <w:r w:rsidRPr="00735E8A">
              <w:rPr>
                <w:color w:val="000000"/>
              </w:rPr>
              <w:t>Otplata</w:t>
            </w:r>
            <w:proofErr w:type="spellEnd"/>
            <w:r w:rsidRPr="00735E8A">
              <w:rPr>
                <w:color w:val="000000"/>
              </w:rPr>
              <w:t xml:space="preserve"> </w:t>
            </w:r>
            <w:proofErr w:type="spellStart"/>
            <w:r w:rsidRPr="00735E8A">
              <w:rPr>
                <w:color w:val="000000"/>
              </w:rPr>
              <w:t>glavnice</w:t>
            </w:r>
            <w:proofErr w:type="spellEnd"/>
            <w:r w:rsidRPr="00735E8A">
              <w:rPr>
                <w:color w:val="000000"/>
              </w:rPr>
              <w:t xml:space="preserve"> </w:t>
            </w:r>
            <w:proofErr w:type="spellStart"/>
            <w:r w:rsidRPr="00735E8A">
              <w:rPr>
                <w:color w:val="000000"/>
              </w:rPr>
              <w:t>domaćim</w:t>
            </w:r>
            <w:proofErr w:type="spellEnd"/>
            <w:r w:rsidRPr="00735E8A">
              <w:rPr>
                <w:color w:val="000000"/>
              </w:rPr>
              <w:t xml:space="preserve"> </w:t>
            </w:r>
            <w:proofErr w:type="spellStart"/>
            <w:r w:rsidRPr="00735E8A">
              <w:rPr>
                <w:color w:val="000000"/>
              </w:rPr>
              <w:t>poslovnim</w:t>
            </w:r>
            <w:proofErr w:type="spellEnd"/>
            <w:r w:rsidRPr="00735E8A">
              <w:rPr>
                <w:color w:val="000000"/>
              </w:rPr>
              <w:t xml:space="preserve"> </w:t>
            </w:r>
            <w:proofErr w:type="spellStart"/>
            <w:r w:rsidRPr="00735E8A">
              <w:rPr>
                <w:color w:val="000000"/>
              </w:rPr>
              <w:t>bankama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9ED89" w14:textId="77777777" w:rsidR="00735E8A" w:rsidRPr="00735E8A" w:rsidRDefault="00735E8A" w:rsidP="00647BA5">
            <w:pPr>
              <w:jc w:val="right"/>
              <w:rPr>
                <w:color w:val="000000"/>
              </w:rPr>
            </w:pPr>
            <w:r w:rsidRPr="00735E8A">
              <w:rPr>
                <w:color w:val="000000"/>
              </w:rPr>
              <w:t>22.930.720,00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A5DC4"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BD62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2BD75" w14:textId="77777777" w:rsidR="00735E8A" w:rsidRPr="00735E8A" w:rsidRDefault="00735E8A" w:rsidP="00647BA5">
            <w:pPr>
              <w:jc w:val="right"/>
              <w:rPr>
                <w:color w:val="000000"/>
              </w:rPr>
            </w:pPr>
            <w:r w:rsidRPr="00735E8A">
              <w:rPr>
                <w:color w:val="000000"/>
              </w:rPr>
              <w:t>22.930.720,00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DFAF995" w14:textId="77777777" w:rsidR="00735E8A" w:rsidRPr="00735E8A" w:rsidRDefault="00735E8A" w:rsidP="00647BA5">
            <w:pPr>
              <w:jc w:val="right"/>
              <w:rPr>
                <w:color w:val="000000"/>
              </w:rPr>
            </w:pPr>
            <w:r w:rsidRPr="00735E8A">
              <w:rPr>
                <w:color w:val="000000"/>
              </w:rPr>
              <w:t>1,85</w:t>
            </w:r>
          </w:p>
        </w:tc>
      </w:tr>
      <w:tr w:rsidR="00735E8A" w14:paraId="43D1CEF7"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864F5" w14:textId="77777777" w:rsidR="00735E8A" w:rsidRPr="00735E8A" w:rsidRDefault="00735E8A" w:rsidP="00647BA5">
            <w:pPr>
              <w:jc w:val="center"/>
              <w:rPr>
                <w:color w:val="000000"/>
              </w:rPr>
            </w:pPr>
            <w:r w:rsidRPr="00735E8A">
              <w:rPr>
                <w:color w:val="000000"/>
              </w:rPr>
              <w:t>86/0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5D422" w14:textId="77777777" w:rsidR="00735E8A" w:rsidRPr="00735E8A" w:rsidRDefault="00735E8A" w:rsidP="00647BA5">
            <w:pPr>
              <w:jc w:val="center"/>
              <w:rPr>
                <w:color w:val="000000"/>
              </w:rPr>
            </w:pPr>
            <w:r w:rsidRPr="00735E8A">
              <w:rPr>
                <w:color w:val="000000"/>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800FC" w14:textId="77777777" w:rsidR="00735E8A" w:rsidRPr="00735E8A" w:rsidRDefault="00735E8A" w:rsidP="00647BA5">
            <w:pPr>
              <w:jc w:val="center"/>
              <w:rPr>
                <w:color w:val="000000"/>
              </w:rPr>
            </w:pPr>
            <w:r w:rsidRPr="00735E8A">
              <w:rPr>
                <w:color w:val="000000"/>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A74D9" w14:textId="77777777" w:rsidR="00735E8A" w:rsidRPr="00735E8A" w:rsidRDefault="00735E8A" w:rsidP="00647BA5">
            <w:pPr>
              <w:rPr>
                <w:color w:val="000000"/>
              </w:rPr>
            </w:pPr>
            <w:proofErr w:type="spellStart"/>
            <w:r w:rsidRPr="00735E8A">
              <w:rPr>
                <w:color w:val="000000"/>
              </w:rPr>
              <w:t>Tekuće</w:t>
            </w:r>
            <w:proofErr w:type="spellEnd"/>
            <w:r w:rsidRPr="00735E8A">
              <w:rPr>
                <w:color w:val="000000"/>
              </w:rPr>
              <w:t xml:space="preserve"> </w:t>
            </w:r>
            <w:proofErr w:type="spellStart"/>
            <w:r w:rsidRPr="00735E8A">
              <w:rPr>
                <w:color w:val="000000"/>
              </w:rPr>
              <w:t>popravke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održavanje</w:t>
            </w:r>
            <w:proofErr w:type="spellEnd"/>
            <w:r w:rsidRPr="00735E8A">
              <w:rPr>
                <w:color w:val="000000"/>
              </w:rPr>
              <w:t xml:space="preserve"> </w:t>
            </w:r>
            <w:proofErr w:type="spellStart"/>
            <w:r w:rsidRPr="00735E8A">
              <w:rPr>
                <w:color w:val="000000"/>
              </w:rPr>
              <w:t>zgrada</w:t>
            </w:r>
            <w:proofErr w:type="spellEnd"/>
            <w:r w:rsidRPr="00735E8A">
              <w:rPr>
                <w:color w:val="000000"/>
              </w:rPr>
              <w:t xml:space="preserve"> i </w:t>
            </w:r>
            <w:proofErr w:type="spellStart"/>
            <w:r w:rsidRPr="00735E8A">
              <w:rPr>
                <w:color w:val="000000"/>
              </w:rPr>
              <w:t>objekata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1969B" w14:textId="77777777" w:rsidR="00735E8A" w:rsidRPr="00735E8A" w:rsidRDefault="00735E8A" w:rsidP="00647BA5">
            <w:pPr>
              <w:jc w:val="right"/>
              <w:rPr>
                <w:color w:val="000000"/>
              </w:rPr>
            </w:pPr>
            <w:r w:rsidRPr="00735E8A">
              <w:rPr>
                <w:color w:val="000000"/>
              </w:rPr>
              <w:t>32.943.000,00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B6FC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B28D7"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A7EE5" w14:textId="77777777" w:rsidR="00735E8A" w:rsidRPr="00735E8A" w:rsidRDefault="00735E8A" w:rsidP="00647BA5">
            <w:pPr>
              <w:jc w:val="right"/>
              <w:rPr>
                <w:color w:val="000000"/>
              </w:rPr>
            </w:pPr>
            <w:r w:rsidRPr="00735E8A">
              <w:rPr>
                <w:color w:val="000000"/>
              </w:rPr>
              <w:t>32.943.000,00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672F946" w14:textId="77777777" w:rsidR="00735E8A" w:rsidRPr="00735E8A" w:rsidRDefault="00735E8A" w:rsidP="00647BA5">
            <w:pPr>
              <w:jc w:val="right"/>
              <w:rPr>
                <w:color w:val="000000"/>
              </w:rPr>
            </w:pPr>
            <w:r w:rsidRPr="00735E8A">
              <w:rPr>
                <w:color w:val="000000"/>
              </w:rPr>
              <w:t>2,66</w:t>
            </w:r>
          </w:p>
        </w:tc>
      </w:tr>
      <w:tr w:rsidR="00735E8A" w14:paraId="7F07C518"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DC015" w14:textId="77777777" w:rsidR="00735E8A" w:rsidRPr="00735E8A" w:rsidRDefault="00735E8A" w:rsidP="00647BA5">
            <w:pPr>
              <w:jc w:val="center"/>
              <w:rPr>
                <w:color w:val="000000"/>
              </w:rPr>
            </w:pPr>
            <w:r w:rsidRPr="00735E8A">
              <w:rPr>
                <w:color w:val="000000"/>
              </w:rPr>
              <w:t>87/0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EC41D" w14:textId="77777777" w:rsidR="00735E8A" w:rsidRPr="00735E8A" w:rsidRDefault="00735E8A" w:rsidP="00647BA5">
            <w:pPr>
              <w:jc w:val="center"/>
              <w:rPr>
                <w:color w:val="000000"/>
              </w:rPr>
            </w:pPr>
            <w:r w:rsidRPr="00735E8A">
              <w:rPr>
                <w:color w:val="000000"/>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66840" w14:textId="77777777" w:rsidR="00735E8A" w:rsidRPr="00735E8A" w:rsidRDefault="00735E8A" w:rsidP="00647BA5">
            <w:pPr>
              <w:jc w:val="center"/>
              <w:rPr>
                <w:color w:val="000000"/>
              </w:rPr>
            </w:pPr>
            <w:r w:rsidRPr="00735E8A">
              <w:rPr>
                <w:color w:val="000000"/>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A1F4F" w14:textId="77777777" w:rsidR="00735E8A" w:rsidRPr="00735E8A" w:rsidRDefault="00735E8A" w:rsidP="00647BA5">
            <w:pPr>
              <w:rPr>
                <w:color w:val="000000"/>
              </w:rPr>
            </w:pPr>
            <w:r w:rsidRPr="00735E8A">
              <w:rPr>
                <w:color w:val="000000"/>
              </w:rPr>
              <w:t xml:space="preserve">Plate, </w:t>
            </w:r>
            <w:proofErr w:type="spellStart"/>
            <w:r w:rsidRPr="00735E8A">
              <w:rPr>
                <w:color w:val="000000"/>
              </w:rPr>
              <w:t>dodaci</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naknade</w:t>
            </w:r>
            <w:proofErr w:type="spellEnd"/>
            <w:r w:rsidRPr="00735E8A">
              <w:rPr>
                <w:color w:val="000000"/>
              </w:rPr>
              <w:t xml:space="preserve"> </w:t>
            </w:r>
            <w:proofErr w:type="spellStart"/>
            <w:r w:rsidRPr="00735E8A">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02584" w14:textId="77777777" w:rsidR="00735E8A" w:rsidRPr="00735E8A" w:rsidRDefault="00735E8A" w:rsidP="00647BA5">
            <w:pPr>
              <w:jc w:val="right"/>
              <w:rPr>
                <w:color w:val="000000"/>
              </w:rPr>
            </w:pPr>
            <w:r w:rsidRPr="00735E8A">
              <w:rPr>
                <w:color w:val="000000"/>
              </w:rPr>
              <w:t>1.915.000,00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C10B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94B0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09852" w14:textId="77777777" w:rsidR="00735E8A" w:rsidRPr="00735E8A" w:rsidRDefault="00735E8A" w:rsidP="00647BA5">
            <w:pPr>
              <w:jc w:val="right"/>
              <w:rPr>
                <w:color w:val="000000"/>
              </w:rPr>
            </w:pPr>
            <w:r w:rsidRPr="00735E8A">
              <w:rPr>
                <w:color w:val="000000"/>
              </w:rPr>
              <w:t>1.915.000,00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6106BE3" w14:textId="77777777" w:rsidR="00735E8A" w:rsidRPr="00735E8A" w:rsidRDefault="00735E8A" w:rsidP="00647BA5">
            <w:pPr>
              <w:jc w:val="right"/>
              <w:rPr>
                <w:color w:val="000000"/>
              </w:rPr>
            </w:pPr>
            <w:r w:rsidRPr="00735E8A">
              <w:rPr>
                <w:color w:val="000000"/>
              </w:rPr>
              <w:t>0,15</w:t>
            </w:r>
          </w:p>
        </w:tc>
      </w:tr>
      <w:tr w:rsidR="00735E8A" w14:paraId="71F3C1FE"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11D8E" w14:textId="77777777" w:rsidR="00735E8A" w:rsidRPr="00735E8A" w:rsidRDefault="00735E8A" w:rsidP="00647BA5">
            <w:pPr>
              <w:jc w:val="center"/>
              <w:rPr>
                <w:color w:val="000000"/>
              </w:rPr>
            </w:pPr>
            <w:r w:rsidRPr="00735E8A">
              <w:rPr>
                <w:color w:val="000000"/>
              </w:rPr>
              <w:t>88/0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7C9E5" w14:textId="77777777" w:rsidR="00735E8A" w:rsidRPr="00735E8A" w:rsidRDefault="00735E8A" w:rsidP="00647BA5">
            <w:pPr>
              <w:jc w:val="center"/>
              <w:rPr>
                <w:color w:val="000000"/>
              </w:rPr>
            </w:pPr>
            <w:r w:rsidRPr="00735E8A">
              <w:rPr>
                <w:color w:val="000000"/>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932F3" w14:textId="77777777" w:rsidR="00735E8A" w:rsidRPr="00735E8A" w:rsidRDefault="00735E8A" w:rsidP="00647BA5">
            <w:pPr>
              <w:jc w:val="center"/>
              <w:rPr>
                <w:color w:val="000000"/>
              </w:rPr>
            </w:pPr>
            <w:r w:rsidRPr="00735E8A">
              <w:rPr>
                <w:color w:val="000000"/>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48F89" w14:textId="77777777" w:rsidR="00735E8A" w:rsidRPr="00735E8A" w:rsidRDefault="00735E8A" w:rsidP="00647BA5">
            <w:pPr>
              <w:rPr>
                <w:color w:val="000000"/>
              </w:rPr>
            </w:pPr>
            <w:proofErr w:type="spellStart"/>
            <w:r w:rsidRPr="00735E8A">
              <w:rPr>
                <w:color w:val="000000"/>
              </w:rPr>
              <w:t>Doprinos</w:t>
            </w:r>
            <w:proofErr w:type="spellEnd"/>
            <w:r w:rsidRPr="00735E8A">
              <w:rPr>
                <w:color w:val="000000"/>
              </w:rPr>
              <w:t xml:space="preserve"> za </w:t>
            </w:r>
            <w:proofErr w:type="spellStart"/>
            <w:r w:rsidRPr="00735E8A">
              <w:rPr>
                <w:color w:val="000000"/>
              </w:rPr>
              <w:t>zdravstveno</w:t>
            </w:r>
            <w:proofErr w:type="spellEnd"/>
            <w:r w:rsidRPr="00735E8A">
              <w:rPr>
                <w:color w:val="000000"/>
              </w:rPr>
              <w:t xml:space="preserve"> </w:t>
            </w:r>
            <w:proofErr w:type="spellStart"/>
            <w:r w:rsidRPr="00735E8A">
              <w:rPr>
                <w:color w:val="000000"/>
              </w:rPr>
              <w:t>osiguranje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34CE5" w14:textId="77777777" w:rsidR="00735E8A" w:rsidRPr="00735E8A" w:rsidRDefault="00735E8A" w:rsidP="00647BA5">
            <w:pPr>
              <w:jc w:val="right"/>
              <w:rPr>
                <w:color w:val="000000"/>
              </w:rPr>
            </w:pPr>
            <w:r w:rsidRPr="00735E8A">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9A3A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88C9E"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77DE9" w14:textId="77777777" w:rsidR="00735E8A" w:rsidRPr="00735E8A" w:rsidRDefault="00735E8A" w:rsidP="00647BA5">
            <w:pPr>
              <w:jc w:val="right"/>
              <w:rPr>
                <w:color w:val="000000"/>
              </w:rPr>
            </w:pPr>
            <w:r w:rsidRPr="00735E8A">
              <w:rPr>
                <w:color w:val="000000"/>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F963ECA" w14:textId="77777777" w:rsidR="00735E8A" w:rsidRPr="00735E8A" w:rsidRDefault="00735E8A" w:rsidP="00647BA5">
            <w:pPr>
              <w:jc w:val="right"/>
              <w:rPr>
                <w:color w:val="000000"/>
              </w:rPr>
            </w:pPr>
            <w:r w:rsidRPr="00735E8A">
              <w:rPr>
                <w:color w:val="000000"/>
              </w:rPr>
              <w:t>0,01</w:t>
            </w:r>
          </w:p>
        </w:tc>
      </w:tr>
      <w:tr w:rsidR="00735E8A" w14:paraId="37A6F629"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61BCB" w14:textId="77777777" w:rsidR="00735E8A" w:rsidRPr="00735E8A" w:rsidRDefault="00735E8A" w:rsidP="00647BA5">
            <w:pPr>
              <w:jc w:val="center"/>
              <w:rPr>
                <w:color w:val="000000"/>
              </w:rPr>
            </w:pPr>
            <w:r w:rsidRPr="00735E8A">
              <w:rPr>
                <w:color w:val="000000"/>
              </w:rPr>
              <w:t>88/0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51196" w14:textId="77777777" w:rsidR="00735E8A" w:rsidRPr="00735E8A" w:rsidRDefault="00735E8A" w:rsidP="00647BA5">
            <w:pPr>
              <w:jc w:val="center"/>
              <w:rPr>
                <w:color w:val="000000"/>
              </w:rPr>
            </w:pPr>
            <w:r w:rsidRPr="00735E8A">
              <w:rPr>
                <w:color w:val="000000"/>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09557" w14:textId="77777777" w:rsidR="00735E8A" w:rsidRPr="00735E8A" w:rsidRDefault="00735E8A" w:rsidP="00647BA5">
            <w:pPr>
              <w:jc w:val="center"/>
              <w:rPr>
                <w:color w:val="000000"/>
              </w:rPr>
            </w:pPr>
            <w:r w:rsidRPr="00735E8A">
              <w:rPr>
                <w:color w:val="000000"/>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DE92C" w14:textId="77777777" w:rsidR="00735E8A" w:rsidRPr="00735E8A" w:rsidRDefault="00735E8A" w:rsidP="00647BA5">
            <w:pPr>
              <w:rPr>
                <w:color w:val="000000"/>
              </w:rPr>
            </w:pPr>
            <w:proofErr w:type="spellStart"/>
            <w:r w:rsidRPr="00735E8A">
              <w:rPr>
                <w:color w:val="000000"/>
              </w:rPr>
              <w:t>Doprinos</w:t>
            </w:r>
            <w:proofErr w:type="spellEnd"/>
            <w:r w:rsidRPr="00735E8A">
              <w:rPr>
                <w:color w:val="000000"/>
              </w:rPr>
              <w:t xml:space="preserve"> za </w:t>
            </w:r>
            <w:proofErr w:type="spellStart"/>
            <w:r w:rsidRPr="00735E8A">
              <w:rPr>
                <w:color w:val="000000"/>
              </w:rPr>
              <w:t>penzijsko</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invalidsko</w:t>
            </w:r>
            <w:proofErr w:type="spellEnd"/>
            <w:r w:rsidRPr="00735E8A">
              <w:rPr>
                <w:color w:val="000000"/>
              </w:rPr>
              <w:t xml:space="preserve"> </w:t>
            </w:r>
            <w:proofErr w:type="spellStart"/>
            <w:r w:rsidRPr="00735E8A">
              <w:rPr>
                <w:color w:val="000000"/>
              </w:rPr>
              <w:t>osiguranje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70A29" w14:textId="77777777" w:rsidR="00735E8A" w:rsidRPr="00735E8A" w:rsidRDefault="00735E8A" w:rsidP="00647BA5">
            <w:pPr>
              <w:jc w:val="right"/>
              <w:rPr>
                <w:color w:val="000000"/>
              </w:rPr>
            </w:pPr>
            <w:r w:rsidRPr="00735E8A">
              <w:rPr>
                <w:color w:val="000000"/>
              </w:rPr>
              <w:t>192.000,00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DA42E"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05806"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D9374" w14:textId="77777777" w:rsidR="00735E8A" w:rsidRPr="00735E8A" w:rsidRDefault="00735E8A" w:rsidP="00647BA5">
            <w:pPr>
              <w:jc w:val="right"/>
              <w:rPr>
                <w:color w:val="000000"/>
              </w:rPr>
            </w:pPr>
            <w:r w:rsidRPr="00735E8A">
              <w:rPr>
                <w:color w:val="000000"/>
              </w:rPr>
              <w:t>192.000,00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F4EA899" w14:textId="77777777" w:rsidR="00735E8A" w:rsidRPr="00735E8A" w:rsidRDefault="00735E8A" w:rsidP="00647BA5">
            <w:pPr>
              <w:jc w:val="right"/>
              <w:rPr>
                <w:color w:val="000000"/>
              </w:rPr>
            </w:pPr>
            <w:r w:rsidRPr="00735E8A">
              <w:rPr>
                <w:color w:val="000000"/>
              </w:rPr>
              <w:t>0,02</w:t>
            </w:r>
          </w:p>
        </w:tc>
      </w:tr>
      <w:tr w:rsidR="00735E8A" w14:paraId="2CFE9076"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E510C" w14:textId="77777777" w:rsidR="00735E8A" w:rsidRPr="00735E8A" w:rsidRDefault="00735E8A" w:rsidP="00647BA5">
            <w:pPr>
              <w:jc w:val="center"/>
              <w:rPr>
                <w:color w:val="000000"/>
              </w:rPr>
            </w:pPr>
            <w:r w:rsidRPr="00735E8A">
              <w:rPr>
                <w:color w:val="000000"/>
              </w:rPr>
              <w:t>89/0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7FE25" w14:textId="77777777" w:rsidR="00735E8A" w:rsidRPr="00735E8A" w:rsidRDefault="00735E8A" w:rsidP="00647BA5">
            <w:pPr>
              <w:jc w:val="center"/>
              <w:rPr>
                <w:color w:val="000000"/>
              </w:rPr>
            </w:pPr>
            <w:r w:rsidRPr="00735E8A">
              <w:rPr>
                <w:color w:val="000000"/>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DA18A" w14:textId="77777777" w:rsidR="00735E8A" w:rsidRPr="00735E8A" w:rsidRDefault="00735E8A" w:rsidP="00647BA5">
            <w:pPr>
              <w:jc w:val="center"/>
              <w:rPr>
                <w:color w:val="000000"/>
              </w:rPr>
            </w:pPr>
            <w:r w:rsidRPr="00735E8A">
              <w:rPr>
                <w:color w:val="000000"/>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B0BA4" w14:textId="77777777" w:rsidR="00735E8A" w:rsidRPr="00735E8A" w:rsidRDefault="00735E8A" w:rsidP="00647BA5">
            <w:pPr>
              <w:rPr>
                <w:color w:val="000000"/>
              </w:rPr>
            </w:pPr>
            <w:proofErr w:type="spellStart"/>
            <w:r w:rsidRPr="00735E8A">
              <w:rPr>
                <w:color w:val="000000"/>
              </w:rPr>
              <w:t>Naknade</w:t>
            </w:r>
            <w:proofErr w:type="spellEnd"/>
            <w:r w:rsidRPr="00735E8A">
              <w:rPr>
                <w:color w:val="000000"/>
              </w:rPr>
              <w:t xml:space="preserve"> </w:t>
            </w:r>
            <w:proofErr w:type="spellStart"/>
            <w:r w:rsidRPr="00735E8A">
              <w:rPr>
                <w:color w:val="000000"/>
              </w:rPr>
              <w:t>troškova</w:t>
            </w:r>
            <w:proofErr w:type="spellEnd"/>
            <w:r w:rsidRPr="00735E8A">
              <w:rPr>
                <w:color w:val="000000"/>
              </w:rPr>
              <w:t xml:space="preserve"> za </w:t>
            </w:r>
            <w:proofErr w:type="spellStart"/>
            <w:r w:rsidRPr="00735E8A">
              <w:rPr>
                <w:color w:val="000000"/>
              </w:rPr>
              <w:t>zaposlene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A6A9F" w14:textId="77777777" w:rsidR="00735E8A" w:rsidRPr="00735E8A" w:rsidRDefault="00735E8A" w:rsidP="00647BA5">
            <w:pPr>
              <w:jc w:val="right"/>
              <w:rPr>
                <w:color w:val="000000"/>
              </w:rPr>
            </w:pPr>
            <w:r w:rsidRPr="00735E8A">
              <w:rPr>
                <w:color w:val="000000"/>
              </w:rPr>
              <w:t>21.000,00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919A7"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9BE8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E7854" w14:textId="77777777" w:rsidR="00735E8A" w:rsidRPr="00735E8A" w:rsidRDefault="00735E8A" w:rsidP="00647BA5">
            <w:pPr>
              <w:jc w:val="right"/>
              <w:rPr>
                <w:color w:val="000000"/>
              </w:rPr>
            </w:pPr>
            <w:r w:rsidRPr="00735E8A">
              <w:rPr>
                <w:color w:val="000000"/>
              </w:rPr>
              <w:t>21.000,00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8FAEA62" w14:textId="77777777" w:rsidR="00735E8A" w:rsidRPr="00735E8A" w:rsidRDefault="00735E8A" w:rsidP="00647BA5">
            <w:pPr>
              <w:jc w:val="right"/>
              <w:rPr>
                <w:color w:val="000000"/>
              </w:rPr>
            </w:pPr>
            <w:r w:rsidRPr="00735E8A">
              <w:rPr>
                <w:color w:val="000000"/>
              </w:rPr>
              <w:t>0,00</w:t>
            </w:r>
          </w:p>
        </w:tc>
      </w:tr>
      <w:tr w:rsidR="00735E8A" w14:paraId="43EF0A99"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8D70F" w14:textId="77777777" w:rsidR="00735E8A" w:rsidRPr="00735E8A" w:rsidRDefault="00735E8A" w:rsidP="00647BA5">
            <w:pPr>
              <w:jc w:val="center"/>
              <w:rPr>
                <w:color w:val="000000"/>
              </w:rPr>
            </w:pPr>
            <w:r w:rsidRPr="00735E8A">
              <w:rPr>
                <w:color w:val="000000"/>
              </w:rPr>
              <w:t>90/0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F2C46" w14:textId="77777777" w:rsidR="00735E8A" w:rsidRPr="00735E8A" w:rsidRDefault="00735E8A" w:rsidP="00647BA5">
            <w:pPr>
              <w:jc w:val="center"/>
              <w:rPr>
                <w:color w:val="000000"/>
              </w:rPr>
            </w:pPr>
            <w:r w:rsidRPr="00735E8A">
              <w:rPr>
                <w:color w:val="000000"/>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23A65" w14:textId="77777777" w:rsidR="00735E8A" w:rsidRPr="00735E8A" w:rsidRDefault="00735E8A" w:rsidP="00647BA5">
            <w:pPr>
              <w:jc w:val="center"/>
              <w:rPr>
                <w:color w:val="000000"/>
              </w:rPr>
            </w:pPr>
            <w:r w:rsidRPr="00735E8A">
              <w:rPr>
                <w:color w:val="000000"/>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6FAAD" w14:textId="77777777" w:rsidR="00735E8A" w:rsidRPr="00735E8A" w:rsidRDefault="00735E8A" w:rsidP="00647BA5">
            <w:pPr>
              <w:rPr>
                <w:color w:val="000000"/>
              </w:rPr>
            </w:pPr>
            <w:proofErr w:type="spellStart"/>
            <w:r w:rsidRPr="00735E8A">
              <w:rPr>
                <w:color w:val="000000"/>
              </w:rPr>
              <w:t>Troškovi</w:t>
            </w:r>
            <w:proofErr w:type="spellEnd"/>
            <w:r w:rsidRPr="00735E8A">
              <w:rPr>
                <w:color w:val="000000"/>
              </w:rPr>
              <w:t xml:space="preserve"> </w:t>
            </w:r>
            <w:proofErr w:type="spellStart"/>
            <w:r w:rsidRPr="00735E8A">
              <w:rPr>
                <w:color w:val="000000"/>
              </w:rPr>
              <w:t>službenih</w:t>
            </w:r>
            <w:proofErr w:type="spellEnd"/>
            <w:r w:rsidRPr="00735E8A">
              <w:rPr>
                <w:color w:val="000000"/>
              </w:rPr>
              <w:t xml:space="preserve"> </w:t>
            </w:r>
            <w:proofErr w:type="spellStart"/>
            <w:r w:rsidRPr="00735E8A">
              <w:rPr>
                <w:color w:val="000000"/>
              </w:rPr>
              <w:t>putovanja</w:t>
            </w:r>
            <w:proofErr w:type="spellEnd"/>
            <w:r w:rsidRPr="00735E8A">
              <w:rPr>
                <w:color w:val="000000"/>
              </w:rPr>
              <w:t xml:space="preserve"> u </w:t>
            </w:r>
            <w:proofErr w:type="spellStart"/>
            <w:r w:rsidRPr="00735E8A">
              <w:rPr>
                <w:color w:val="000000"/>
              </w:rPr>
              <w:t>zemlji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B8B59" w14:textId="77777777" w:rsidR="00735E8A" w:rsidRPr="00735E8A" w:rsidRDefault="00735E8A" w:rsidP="00647BA5">
            <w:pPr>
              <w:jc w:val="right"/>
              <w:rPr>
                <w:color w:val="000000"/>
              </w:rPr>
            </w:pPr>
            <w:r w:rsidRPr="00735E8A">
              <w:rPr>
                <w:color w:val="000000"/>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DC0A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3BE87"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0F2F3" w14:textId="77777777" w:rsidR="00735E8A" w:rsidRPr="00735E8A" w:rsidRDefault="00735E8A" w:rsidP="00647BA5">
            <w:pPr>
              <w:jc w:val="right"/>
              <w:rPr>
                <w:color w:val="000000"/>
              </w:rPr>
            </w:pPr>
            <w:r w:rsidRPr="00735E8A">
              <w:rPr>
                <w:color w:val="000000"/>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75506B4" w14:textId="77777777" w:rsidR="00735E8A" w:rsidRPr="00735E8A" w:rsidRDefault="00735E8A" w:rsidP="00647BA5">
            <w:pPr>
              <w:jc w:val="right"/>
              <w:rPr>
                <w:color w:val="000000"/>
              </w:rPr>
            </w:pPr>
            <w:r w:rsidRPr="00735E8A">
              <w:rPr>
                <w:color w:val="000000"/>
              </w:rPr>
              <w:t>0,00</w:t>
            </w:r>
          </w:p>
        </w:tc>
      </w:tr>
      <w:tr w:rsidR="00735E8A" w14:paraId="2A88E336"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655F1" w14:textId="77777777" w:rsidR="00735E8A" w:rsidRPr="00735E8A" w:rsidRDefault="00735E8A" w:rsidP="00647BA5">
            <w:pPr>
              <w:jc w:val="center"/>
              <w:rPr>
                <w:color w:val="000000"/>
              </w:rPr>
            </w:pPr>
            <w:r w:rsidRPr="00735E8A">
              <w:rPr>
                <w:color w:val="000000"/>
              </w:rPr>
              <w:t>91/0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BC789" w14:textId="77777777" w:rsidR="00735E8A" w:rsidRPr="00735E8A" w:rsidRDefault="00735E8A" w:rsidP="00647BA5">
            <w:pPr>
              <w:jc w:val="center"/>
              <w:rPr>
                <w:color w:val="000000"/>
              </w:rPr>
            </w:pPr>
            <w:r w:rsidRPr="00735E8A">
              <w:rPr>
                <w:color w:val="000000"/>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28319" w14:textId="77777777" w:rsidR="00735E8A" w:rsidRPr="00735E8A" w:rsidRDefault="00735E8A" w:rsidP="00647BA5">
            <w:pPr>
              <w:jc w:val="center"/>
              <w:rPr>
                <w:color w:val="000000"/>
              </w:rPr>
            </w:pPr>
            <w:r w:rsidRPr="00735E8A">
              <w:rPr>
                <w:color w:val="000000"/>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C35FD" w14:textId="77777777" w:rsidR="00735E8A" w:rsidRPr="00735E8A" w:rsidRDefault="00735E8A" w:rsidP="00647BA5">
            <w:pPr>
              <w:rPr>
                <w:color w:val="000000"/>
              </w:rPr>
            </w:pPr>
            <w:proofErr w:type="spellStart"/>
            <w:r w:rsidRPr="00735E8A">
              <w:rPr>
                <w:color w:val="000000"/>
              </w:rPr>
              <w:t>Materijali</w:t>
            </w:r>
            <w:proofErr w:type="spellEnd"/>
            <w:r w:rsidRPr="00735E8A">
              <w:rPr>
                <w:color w:val="000000"/>
              </w:rPr>
              <w:t xml:space="preserve"> za </w:t>
            </w:r>
            <w:proofErr w:type="spellStart"/>
            <w:r w:rsidRPr="00735E8A">
              <w:rPr>
                <w:color w:val="000000"/>
              </w:rPr>
              <w:t>saobraćaj</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017EE" w14:textId="77777777" w:rsidR="00735E8A" w:rsidRPr="00735E8A" w:rsidRDefault="00735E8A" w:rsidP="00647BA5">
            <w:pPr>
              <w:jc w:val="right"/>
              <w:rPr>
                <w:color w:val="000000"/>
              </w:rPr>
            </w:pPr>
            <w:r w:rsidRPr="00735E8A">
              <w:rPr>
                <w:color w:val="000000"/>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2EA5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3EBC8"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94700" w14:textId="77777777" w:rsidR="00735E8A" w:rsidRPr="00735E8A" w:rsidRDefault="00735E8A" w:rsidP="00647BA5">
            <w:pPr>
              <w:jc w:val="right"/>
              <w:rPr>
                <w:color w:val="000000"/>
              </w:rPr>
            </w:pPr>
            <w:r w:rsidRPr="00735E8A">
              <w:rPr>
                <w:color w:val="000000"/>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E35A1B1" w14:textId="77777777" w:rsidR="00735E8A" w:rsidRPr="00735E8A" w:rsidRDefault="00735E8A" w:rsidP="00647BA5">
            <w:pPr>
              <w:jc w:val="right"/>
              <w:rPr>
                <w:color w:val="000000"/>
              </w:rPr>
            </w:pPr>
            <w:r w:rsidRPr="00735E8A">
              <w:rPr>
                <w:color w:val="000000"/>
              </w:rPr>
              <w:t>0,00</w:t>
            </w:r>
          </w:p>
        </w:tc>
      </w:tr>
      <w:tr w:rsidR="00735E8A" w14:paraId="294E541A"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15546" w14:textId="77777777" w:rsidR="00735E8A" w:rsidRPr="00735E8A" w:rsidRDefault="00735E8A" w:rsidP="00647BA5">
            <w:pPr>
              <w:jc w:val="center"/>
              <w:rPr>
                <w:color w:val="000000"/>
              </w:rPr>
            </w:pPr>
            <w:r w:rsidRPr="00735E8A">
              <w:rPr>
                <w:color w:val="000000"/>
              </w:rPr>
              <w:t>91/0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14348" w14:textId="77777777" w:rsidR="00735E8A" w:rsidRPr="00735E8A" w:rsidRDefault="00735E8A" w:rsidP="00647BA5">
            <w:pPr>
              <w:jc w:val="center"/>
              <w:rPr>
                <w:color w:val="000000"/>
              </w:rPr>
            </w:pPr>
            <w:r w:rsidRPr="00735E8A">
              <w:rPr>
                <w:color w:val="000000"/>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F0DBB" w14:textId="77777777" w:rsidR="00735E8A" w:rsidRPr="00735E8A" w:rsidRDefault="00735E8A" w:rsidP="00647BA5">
            <w:pPr>
              <w:jc w:val="center"/>
              <w:rPr>
                <w:color w:val="000000"/>
              </w:rPr>
            </w:pPr>
            <w:r w:rsidRPr="00735E8A">
              <w:rPr>
                <w:color w:val="000000"/>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E79FB" w14:textId="77777777" w:rsidR="00735E8A" w:rsidRPr="00735E8A" w:rsidRDefault="00735E8A" w:rsidP="00647BA5">
            <w:pPr>
              <w:rPr>
                <w:color w:val="000000"/>
              </w:rPr>
            </w:pPr>
            <w:proofErr w:type="spellStart"/>
            <w:r w:rsidRPr="00735E8A">
              <w:rPr>
                <w:color w:val="000000"/>
              </w:rPr>
              <w:t>Administrativni</w:t>
            </w:r>
            <w:proofErr w:type="spellEnd"/>
            <w:r w:rsidRPr="00735E8A">
              <w:rPr>
                <w:color w:val="000000"/>
              </w:rPr>
              <w:t xml:space="preserve"> </w:t>
            </w:r>
            <w:proofErr w:type="spellStart"/>
            <w:r w:rsidRPr="00735E8A">
              <w:rPr>
                <w:color w:val="000000"/>
              </w:rPr>
              <w:t>materijal</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A4AC2" w14:textId="77777777" w:rsidR="00735E8A" w:rsidRPr="00735E8A" w:rsidRDefault="00735E8A" w:rsidP="00647BA5">
            <w:pPr>
              <w:jc w:val="right"/>
              <w:rPr>
                <w:color w:val="000000"/>
              </w:rPr>
            </w:pPr>
            <w:r w:rsidRPr="00735E8A">
              <w:rPr>
                <w:color w:val="000000"/>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2AD47"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E242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CEDB1" w14:textId="77777777" w:rsidR="00735E8A" w:rsidRPr="00735E8A" w:rsidRDefault="00735E8A" w:rsidP="00647BA5">
            <w:pPr>
              <w:jc w:val="right"/>
              <w:rPr>
                <w:color w:val="000000"/>
              </w:rPr>
            </w:pPr>
            <w:r w:rsidRPr="00735E8A">
              <w:rPr>
                <w:color w:val="000000"/>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E5761C2" w14:textId="77777777" w:rsidR="00735E8A" w:rsidRPr="00735E8A" w:rsidRDefault="00735E8A" w:rsidP="00647BA5">
            <w:pPr>
              <w:jc w:val="right"/>
              <w:rPr>
                <w:color w:val="000000"/>
              </w:rPr>
            </w:pPr>
            <w:r w:rsidRPr="00735E8A">
              <w:rPr>
                <w:color w:val="000000"/>
              </w:rPr>
              <w:t>0,00</w:t>
            </w:r>
          </w:p>
        </w:tc>
      </w:tr>
      <w:tr w:rsidR="00735E8A" w14:paraId="25413F98"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D3067" w14:textId="77777777" w:rsidR="00735E8A" w:rsidRPr="00735E8A" w:rsidRDefault="00735E8A" w:rsidP="00647BA5">
            <w:pPr>
              <w:jc w:val="center"/>
              <w:rPr>
                <w:color w:val="000000"/>
              </w:rPr>
            </w:pPr>
            <w:r w:rsidRPr="00735E8A">
              <w:rPr>
                <w:color w:val="000000"/>
              </w:rPr>
              <w:t>92/0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6B9C8" w14:textId="77777777" w:rsidR="00735E8A" w:rsidRPr="00735E8A" w:rsidRDefault="00735E8A" w:rsidP="00647BA5">
            <w:pPr>
              <w:jc w:val="center"/>
              <w:rPr>
                <w:color w:val="000000"/>
              </w:rPr>
            </w:pPr>
            <w:r w:rsidRPr="00735E8A">
              <w:rPr>
                <w:color w:val="000000"/>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209BE" w14:textId="77777777" w:rsidR="00735E8A" w:rsidRPr="00735E8A" w:rsidRDefault="00735E8A" w:rsidP="00647BA5">
            <w:pPr>
              <w:jc w:val="center"/>
              <w:rPr>
                <w:color w:val="000000"/>
              </w:rPr>
            </w:pPr>
            <w:r w:rsidRPr="00735E8A">
              <w:rPr>
                <w:color w:val="000000"/>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CA0EF" w14:textId="77777777" w:rsidR="00735E8A" w:rsidRPr="00735E8A" w:rsidRDefault="00735E8A" w:rsidP="00647BA5">
            <w:pPr>
              <w:rPr>
                <w:color w:val="000000"/>
              </w:rPr>
            </w:pPr>
            <w:proofErr w:type="spellStart"/>
            <w:r w:rsidRPr="00735E8A">
              <w:rPr>
                <w:color w:val="000000"/>
              </w:rPr>
              <w:t>Nagrade</w:t>
            </w:r>
            <w:proofErr w:type="spellEnd"/>
            <w:r w:rsidRPr="00735E8A">
              <w:rPr>
                <w:color w:val="000000"/>
              </w:rPr>
              <w:t xml:space="preserve"> </w:t>
            </w:r>
            <w:proofErr w:type="spellStart"/>
            <w:r w:rsidRPr="00735E8A">
              <w:rPr>
                <w:color w:val="000000"/>
              </w:rPr>
              <w:t>zaposlenima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ostali</w:t>
            </w:r>
            <w:proofErr w:type="spellEnd"/>
            <w:r w:rsidRPr="00735E8A">
              <w:rPr>
                <w:color w:val="000000"/>
              </w:rPr>
              <w:t xml:space="preserve"> </w:t>
            </w:r>
            <w:proofErr w:type="spellStart"/>
            <w:r w:rsidRPr="00735E8A">
              <w:rPr>
                <w:color w:val="000000"/>
              </w:rPr>
              <w:t>posebni</w:t>
            </w:r>
            <w:proofErr w:type="spellEnd"/>
            <w:r w:rsidRPr="00735E8A">
              <w:rPr>
                <w:color w:val="000000"/>
              </w:rPr>
              <w:t xml:space="preserve"> </w:t>
            </w:r>
            <w:proofErr w:type="spellStart"/>
            <w:r w:rsidRPr="00735E8A">
              <w:rPr>
                <w:color w:val="000000"/>
              </w:rPr>
              <w:t>rashodi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69B4F" w14:textId="77777777" w:rsidR="00735E8A" w:rsidRPr="00735E8A" w:rsidRDefault="00735E8A" w:rsidP="00647BA5">
            <w:pPr>
              <w:jc w:val="right"/>
              <w:rPr>
                <w:color w:val="000000"/>
              </w:rPr>
            </w:pPr>
            <w:r w:rsidRPr="00735E8A">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0FF2A"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9C373"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C00C5" w14:textId="77777777" w:rsidR="00735E8A" w:rsidRPr="00735E8A" w:rsidRDefault="00735E8A" w:rsidP="00647BA5">
            <w:pPr>
              <w:jc w:val="right"/>
              <w:rPr>
                <w:color w:val="000000"/>
              </w:rPr>
            </w:pPr>
            <w:r w:rsidRPr="00735E8A">
              <w:rPr>
                <w:color w:val="000000"/>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A067848" w14:textId="77777777" w:rsidR="00735E8A" w:rsidRPr="00735E8A" w:rsidRDefault="00735E8A" w:rsidP="00647BA5">
            <w:pPr>
              <w:jc w:val="right"/>
              <w:rPr>
                <w:color w:val="000000"/>
              </w:rPr>
            </w:pPr>
            <w:r w:rsidRPr="00735E8A">
              <w:rPr>
                <w:color w:val="000000"/>
              </w:rPr>
              <w:t>0,01</w:t>
            </w:r>
          </w:p>
        </w:tc>
      </w:tr>
      <w:tr w:rsidR="00735E8A" w14:paraId="5FA53254"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1711A" w14:textId="77777777" w:rsidR="00735E8A" w:rsidRPr="00735E8A" w:rsidRDefault="00735E8A" w:rsidP="00647BA5">
            <w:pPr>
              <w:jc w:val="center"/>
              <w:rPr>
                <w:color w:val="000000"/>
              </w:rPr>
            </w:pPr>
            <w:r w:rsidRPr="00735E8A">
              <w:rPr>
                <w:color w:val="000000"/>
              </w:rPr>
              <w:t>93/0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CC5D8" w14:textId="77777777" w:rsidR="00735E8A" w:rsidRPr="00735E8A" w:rsidRDefault="00735E8A" w:rsidP="00647BA5">
            <w:pPr>
              <w:jc w:val="center"/>
              <w:rPr>
                <w:color w:val="000000"/>
              </w:rPr>
            </w:pPr>
            <w:r w:rsidRPr="00735E8A">
              <w:rPr>
                <w:color w:val="000000"/>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EA951" w14:textId="77777777" w:rsidR="00735E8A" w:rsidRPr="00735E8A" w:rsidRDefault="00735E8A" w:rsidP="00647BA5">
            <w:pPr>
              <w:jc w:val="center"/>
              <w:rPr>
                <w:color w:val="000000"/>
              </w:rPr>
            </w:pPr>
            <w:r w:rsidRPr="00735E8A">
              <w:rPr>
                <w:color w:val="000000"/>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24497" w14:textId="77777777" w:rsidR="00735E8A" w:rsidRPr="00735E8A" w:rsidRDefault="00735E8A" w:rsidP="00647BA5">
            <w:pPr>
              <w:rPr>
                <w:color w:val="000000"/>
              </w:rPr>
            </w:pPr>
            <w:proofErr w:type="spellStart"/>
            <w:r w:rsidRPr="00735E8A">
              <w:rPr>
                <w:color w:val="000000"/>
              </w:rPr>
              <w:t>Ostale</w:t>
            </w:r>
            <w:proofErr w:type="spellEnd"/>
            <w:r w:rsidRPr="00735E8A">
              <w:rPr>
                <w:color w:val="000000"/>
              </w:rPr>
              <w:t xml:space="preserve"> </w:t>
            </w:r>
            <w:proofErr w:type="spellStart"/>
            <w:r w:rsidRPr="00735E8A">
              <w:rPr>
                <w:color w:val="000000"/>
              </w:rPr>
              <w:t>opšte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E4F96" w14:textId="77777777" w:rsidR="00735E8A" w:rsidRPr="00735E8A" w:rsidRDefault="00735E8A" w:rsidP="00647BA5">
            <w:pPr>
              <w:jc w:val="right"/>
              <w:rPr>
                <w:color w:val="000000"/>
              </w:rPr>
            </w:pPr>
            <w:r w:rsidRPr="00735E8A">
              <w:rPr>
                <w:color w:val="000000"/>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01BB6"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3F65F"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F91E0" w14:textId="77777777" w:rsidR="00735E8A" w:rsidRPr="00735E8A" w:rsidRDefault="00735E8A" w:rsidP="00647BA5">
            <w:pPr>
              <w:jc w:val="right"/>
              <w:rPr>
                <w:color w:val="000000"/>
              </w:rPr>
            </w:pPr>
            <w:r w:rsidRPr="00735E8A">
              <w:rPr>
                <w:color w:val="000000"/>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49BFF7D" w14:textId="77777777" w:rsidR="00735E8A" w:rsidRPr="00735E8A" w:rsidRDefault="00735E8A" w:rsidP="00647BA5">
            <w:pPr>
              <w:jc w:val="right"/>
              <w:rPr>
                <w:color w:val="000000"/>
              </w:rPr>
            </w:pPr>
            <w:r w:rsidRPr="00735E8A">
              <w:rPr>
                <w:color w:val="000000"/>
              </w:rPr>
              <w:t>0,02</w:t>
            </w:r>
          </w:p>
        </w:tc>
      </w:tr>
      <w:tr w:rsidR="00735E8A" w14:paraId="673A0F7D"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8AB23" w14:textId="77777777" w:rsidR="00735E8A" w:rsidRPr="00735E8A" w:rsidRDefault="00735E8A" w:rsidP="00647BA5">
            <w:pPr>
              <w:jc w:val="center"/>
              <w:rPr>
                <w:color w:val="000000"/>
              </w:rPr>
            </w:pPr>
            <w:r w:rsidRPr="00735E8A">
              <w:rPr>
                <w:color w:val="000000"/>
              </w:rPr>
              <w:t>93/0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A49C4" w14:textId="77777777" w:rsidR="00735E8A" w:rsidRPr="00735E8A" w:rsidRDefault="00735E8A" w:rsidP="00647BA5">
            <w:pPr>
              <w:jc w:val="center"/>
              <w:rPr>
                <w:color w:val="000000"/>
              </w:rPr>
            </w:pPr>
            <w:r w:rsidRPr="00735E8A">
              <w:rPr>
                <w:color w:val="000000"/>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C94D5" w14:textId="77777777" w:rsidR="00735E8A" w:rsidRPr="00735E8A" w:rsidRDefault="00735E8A" w:rsidP="00647BA5">
            <w:pPr>
              <w:jc w:val="center"/>
              <w:rPr>
                <w:color w:val="000000"/>
              </w:rPr>
            </w:pPr>
            <w:r w:rsidRPr="00735E8A">
              <w:rPr>
                <w:color w:val="000000"/>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684CC" w14:textId="77777777" w:rsidR="00735E8A" w:rsidRPr="00735E8A" w:rsidRDefault="00735E8A" w:rsidP="00647BA5">
            <w:pPr>
              <w:rPr>
                <w:color w:val="000000"/>
              </w:rPr>
            </w:pPr>
            <w:proofErr w:type="spellStart"/>
            <w:r w:rsidRPr="00735E8A">
              <w:rPr>
                <w:color w:val="000000"/>
              </w:rPr>
              <w:t>Stručne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162A5" w14:textId="77777777" w:rsidR="00735E8A" w:rsidRPr="00735E8A" w:rsidRDefault="00735E8A" w:rsidP="00647BA5">
            <w:pPr>
              <w:jc w:val="right"/>
              <w:rPr>
                <w:color w:val="000000"/>
              </w:rPr>
            </w:pPr>
            <w:r w:rsidRPr="00735E8A">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23A4A"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32DBB"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E3AB9" w14:textId="77777777" w:rsidR="00735E8A" w:rsidRPr="00735E8A" w:rsidRDefault="00735E8A" w:rsidP="00647BA5">
            <w:pPr>
              <w:jc w:val="right"/>
              <w:rPr>
                <w:color w:val="000000"/>
              </w:rPr>
            </w:pPr>
            <w:r w:rsidRPr="00735E8A">
              <w:rPr>
                <w:color w:val="000000"/>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51F923D" w14:textId="77777777" w:rsidR="00735E8A" w:rsidRPr="00735E8A" w:rsidRDefault="00735E8A" w:rsidP="00647BA5">
            <w:pPr>
              <w:jc w:val="right"/>
              <w:rPr>
                <w:color w:val="000000"/>
              </w:rPr>
            </w:pPr>
            <w:r w:rsidRPr="00735E8A">
              <w:rPr>
                <w:color w:val="000000"/>
              </w:rPr>
              <w:t>0,02</w:t>
            </w:r>
          </w:p>
        </w:tc>
      </w:tr>
      <w:tr w:rsidR="00735E8A" w14:paraId="59175773"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12CBD" w14:textId="77777777" w:rsidR="00735E8A" w:rsidRPr="00735E8A" w:rsidRDefault="00735E8A" w:rsidP="00647BA5">
            <w:pPr>
              <w:jc w:val="center"/>
              <w:rPr>
                <w:color w:val="000000"/>
              </w:rPr>
            </w:pPr>
            <w:r w:rsidRPr="00735E8A">
              <w:rPr>
                <w:color w:val="000000"/>
              </w:rPr>
              <w:t>93/0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E31F1" w14:textId="77777777" w:rsidR="00735E8A" w:rsidRPr="00735E8A" w:rsidRDefault="00735E8A" w:rsidP="00647BA5">
            <w:pPr>
              <w:jc w:val="center"/>
              <w:rPr>
                <w:color w:val="000000"/>
              </w:rPr>
            </w:pPr>
            <w:r w:rsidRPr="00735E8A">
              <w:rPr>
                <w:color w:val="000000"/>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EB7E1" w14:textId="77777777" w:rsidR="00735E8A" w:rsidRPr="00735E8A" w:rsidRDefault="00735E8A" w:rsidP="00647BA5">
            <w:pPr>
              <w:jc w:val="center"/>
              <w:rPr>
                <w:color w:val="000000"/>
              </w:rPr>
            </w:pPr>
            <w:r w:rsidRPr="00735E8A">
              <w:rPr>
                <w:color w:val="000000"/>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0F799" w14:textId="77777777" w:rsidR="00735E8A" w:rsidRPr="00735E8A" w:rsidRDefault="00735E8A" w:rsidP="00647BA5">
            <w:pPr>
              <w:rPr>
                <w:color w:val="000000"/>
              </w:rPr>
            </w:pPr>
            <w:proofErr w:type="spellStart"/>
            <w:r w:rsidRPr="00735E8A">
              <w:rPr>
                <w:color w:val="000000"/>
              </w:rPr>
              <w:t>Usluge</w:t>
            </w:r>
            <w:proofErr w:type="spellEnd"/>
            <w:r w:rsidRPr="00735E8A">
              <w:rPr>
                <w:color w:val="000000"/>
              </w:rPr>
              <w:t xml:space="preserve"> </w:t>
            </w:r>
            <w:proofErr w:type="spellStart"/>
            <w:r w:rsidRPr="00735E8A">
              <w:rPr>
                <w:color w:val="000000"/>
              </w:rPr>
              <w:t>obrazovanja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usavršavanja</w:t>
            </w:r>
            <w:proofErr w:type="spellEnd"/>
            <w:r w:rsidRPr="00735E8A">
              <w:rPr>
                <w:color w:val="000000"/>
              </w:rPr>
              <w:t xml:space="preserve"> </w:t>
            </w:r>
            <w:proofErr w:type="spellStart"/>
            <w:r w:rsidRPr="00735E8A">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77FA6" w14:textId="77777777" w:rsidR="00735E8A" w:rsidRPr="00735E8A" w:rsidRDefault="00735E8A" w:rsidP="00647BA5">
            <w:pPr>
              <w:jc w:val="right"/>
              <w:rPr>
                <w:color w:val="000000"/>
              </w:rPr>
            </w:pPr>
            <w:r w:rsidRPr="00735E8A">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8DFB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A61B8"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39036" w14:textId="77777777" w:rsidR="00735E8A" w:rsidRPr="00735E8A" w:rsidRDefault="00735E8A" w:rsidP="00647BA5">
            <w:pPr>
              <w:jc w:val="right"/>
              <w:rPr>
                <w:color w:val="000000"/>
              </w:rPr>
            </w:pPr>
            <w:r w:rsidRPr="00735E8A">
              <w:rPr>
                <w:color w:val="000000"/>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4101C37" w14:textId="77777777" w:rsidR="00735E8A" w:rsidRPr="00735E8A" w:rsidRDefault="00735E8A" w:rsidP="00647BA5">
            <w:pPr>
              <w:jc w:val="right"/>
              <w:rPr>
                <w:color w:val="000000"/>
              </w:rPr>
            </w:pPr>
            <w:r w:rsidRPr="00735E8A">
              <w:rPr>
                <w:color w:val="000000"/>
              </w:rPr>
              <w:t>0,01</w:t>
            </w:r>
          </w:p>
        </w:tc>
      </w:tr>
      <w:tr w:rsidR="00735E8A" w14:paraId="48DB3680"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2BF13" w14:textId="77777777" w:rsidR="00735E8A" w:rsidRPr="00735E8A" w:rsidRDefault="00735E8A" w:rsidP="00647BA5">
            <w:pPr>
              <w:jc w:val="center"/>
              <w:rPr>
                <w:color w:val="000000"/>
              </w:rPr>
            </w:pPr>
            <w:r w:rsidRPr="00735E8A">
              <w:rPr>
                <w:color w:val="000000"/>
              </w:rPr>
              <w:t>94/0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9361D" w14:textId="77777777" w:rsidR="00735E8A" w:rsidRPr="00735E8A" w:rsidRDefault="00735E8A" w:rsidP="00647BA5">
            <w:pPr>
              <w:jc w:val="center"/>
              <w:rPr>
                <w:color w:val="000000"/>
              </w:rPr>
            </w:pPr>
            <w:r w:rsidRPr="00735E8A">
              <w:rPr>
                <w:color w:val="000000"/>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DB3E6" w14:textId="77777777" w:rsidR="00735E8A" w:rsidRPr="00735E8A" w:rsidRDefault="00735E8A" w:rsidP="00647BA5">
            <w:pPr>
              <w:jc w:val="center"/>
              <w:rPr>
                <w:color w:val="000000"/>
              </w:rPr>
            </w:pPr>
            <w:r w:rsidRPr="00735E8A">
              <w:rPr>
                <w:color w:val="000000"/>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B75B2" w14:textId="77777777" w:rsidR="00735E8A" w:rsidRPr="00735E8A" w:rsidRDefault="00735E8A" w:rsidP="00647BA5">
            <w:pPr>
              <w:rPr>
                <w:color w:val="000000"/>
              </w:rPr>
            </w:pPr>
            <w:proofErr w:type="spellStart"/>
            <w:r w:rsidRPr="00735E8A">
              <w:rPr>
                <w:color w:val="000000"/>
              </w:rPr>
              <w:t>Materijali</w:t>
            </w:r>
            <w:proofErr w:type="spellEnd"/>
            <w:r w:rsidRPr="00735E8A">
              <w:rPr>
                <w:color w:val="000000"/>
              </w:rPr>
              <w:t xml:space="preserve"> za </w:t>
            </w:r>
            <w:proofErr w:type="spellStart"/>
            <w:r w:rsidRPr="00735E8A">
              <w:rPr>
                <w:color w:val="000000"/>
              </w:rPr>
              <w:t>posebne</w:t>
            </w:r>
            <w:proofErr w:type="spellEnd"/>
            <w:r w:rsidRPr="00735E8A">
              <w:rPr>
                <w:color w:val="000000"/>
              </w:rPr>
              <w:t xml:space="preserve"> </w:t>
            </w:r>
            <w:proofErr w:type="spellStart"/>
            <w:r w:rsidRPr="00735E8A">
              <w:rPr>
                <w:color w:val="000000"/>
              </w:rPr>
              <w:t>namene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ED9CC" w14:textId="77777777" w:rsidR="00735E8A" w:rsidRPr="00735E8A" w:rsidRDefault="00735E8A" w:rsidP="00647BA5">
            <w:pPr>
              <w:jc w:val="right"/>
              <w:rPr>
                <w:color w:val="000000"/>
              </w:rPr>
            </w:pPr>
            <w:r w:rsidRPr="00735E8A">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6406C"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25CDB"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10D6E" w14:textId="77777777" w:rsidR="00735E8A" w:rsidRPr="00735E8A" w:rsidRDefault="00735E8A" w:rsidP="00647BA5">
            <w:pPr>
              <w:jc w:val="right"/>
              <w:rPr>
                <w:color w:val="000000"/>
              </w:rPr>
            </w:pPr>
            <w:r w:rsidRPr="00735E8A">
              <w:rPr>
                <w:color w:val="000000"/>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64D26EE" w14:textId="77777777" w:rsidR="00735E8A" w:rsidRPr="00735E8A" w:rsidRDefault="00735E8A" w:rsidP="00647BA5">
            <w:pPr>
              <w:jc w:val="right"/>
              <w:rPr>
                <w:color w:val="000000"/>
              </w:rPr>
            </w:pPr>
            <w:r w:rsidRPr="00735E8A">
              <w:rPr>
                <w:color w:val="000000"/>
              </w:rPr>
              <w:t>0,00</w:t>
            </w:r>
          </w:p>
        </w:tc>
      </w:tr>
      <w:tr w:rsidR="00735E8A" w14:paraId="0D9DC6A0"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6B5A0" w14:textId="77777777" w:rsidR="00735E8A" w:rsidRPr="00735E8A" w:rsidRDefault="00735E8A" w:rsidP="00647BA5">
            <w:pPr>
              <w:jc w:val="center"/>
              <w:rPr>
                <w:color w:val="000000"/>
              </w:rPr>
            </w:pPr>
            <w:r w:rsidRPr="00735E8A">
              <w:rPr>
                <w:color w:val="000000"/>
              </w:rPr>
              <w:t>95/0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28EE6" w14:textId="77777777" w:rsidR="00735E8A" w:rsidRPr="00735E8A" w:rsidRDefault="00735E8A" w:rsidP="00647BA5">
            <w:pPr>
              <w:jc w:val="center"/>
              <w:rPr>
                <w:color w:val="000000"/>
              </w:rPr>
            </w:pPr>
            <w:r w:rsidRPr="00735E8A">
              <w:rPr>
                <w:color w:val="000000"/>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0C3E1" w14:textId="77777777" w:rsidR="00735E8A" w:rsidRPr="00735E8A" w:rsidRDefault="00735E8A" w:rsidP="00647BA5">
            <w:pPr>
              <w:jc w:val="center"/>
              <w:rPr>
                <w:color w:val="000000"/>
              </w:rPr>
            </w:pPr>
            <w:r w:rsidRPr="00735E8A">
              <w:rPr>
                <w:color w:val="000000"/>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75CA9" w14:textId="77777777" w:rsidR="00735E8A" w:rsidRPr="00735E8A" w:rsidRDefault="00735E8A" w:rsidP="00647BA5">
            <w:pPr>
              <w:rPr>
                <w:color w:val="000000"/>
              </w:rPr>
            </w:pPr>
            <w:proofErr w:type="spellStart"/>
            <w:r w:rsidRPr="00735E8A">
              <w:rPr>
                <w:color w:val="000000"/>
              </w:rPr>
              <w:t>Izgradnja</w:t>
            </w:r>
            <w:proofErr w:type="spellEnd"/>
            <w:r w:rsidRPr="00735E8A">
              <w:rPr>
                <w:color w:val="000000"/>
              </w:rPr>
              <w:t xml:space="preserve"> </w:t>
            </w:r>
            <w:proofErr w:type="spellStart"/>
            <w:r w:rsidRPr="00735E8A">
              <w:rPr>
                <w:color w:val="000000"/>
              </w:rPr>
              <w:t>zgrada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objekata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ABBFF" w14:textId="77777777" w:rsidR="00735E8A" w:rsidRPr="00735E8A" w:rsidRDefault="00735E8A" w:rsidP="00647BA5">
            <w:pPr>
              <w:jc w:val="right"/>
              <w:rPr>
                <w:color w:val="000000"/>
              </w:rPr>
            </w:pPr>
            <w:r w:rsidRPr="00735E8A">
              <w:rPr>
                <w:color w:val="000000"/>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B2876"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C1667"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43798" w14:textId="77777777" w:rsidR="00735E8A" w:rsidRPr="00735E8A" w:rsidRDefault="00735E8A" w:rsidP="00647BA5">
            <w:pPr>
              <w:jc w:val="right"/>
              <w:rPr>
                <w:color w:val="000000"/>
              </w:rPr>
            </w:pPr>
            <w:r w:rsidRPr="00735E8A">
              <w:rPr>
                <w:color w:val="000000"/>
              </w:rPr>
              <w:t>3.500.000,00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725BBAD" w14:textId="77777777" w:rsidR="00735E8A" w:rsidRPr="00735E8A" w:rsidRDefault="00735E8A" w:rsidP="00647BA5">
            <w:pPr>
              <w:jc w:val="right"/>
              <w:rPr>
                <w:color w:val="000000"/>
              </w:rPr>
            </w:pPr>
            <w:r w:rsidRPr="00735E8A">
              <w:rPr>
                <w:color w:val="000000"/>
              </w:rPr>
              <w:t>0,28</w:t>
            </w:r>
          </w:p>
        </w:tc>
      </w:tr>
      <w:tr w:rsidR="00735E8A" w14:paraId="2AF66A19"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99561" w14:textId="77777777" w:rsidR="00735E8A" w:rsidRPr="00735E8A" w:rsidRDefault="00735E8A" w:rsidP="00647BA5">
            <w:pPr>
              <w:jc w:val="center"/>
              <w:rPr>
                <w:color w:val="000000"/>
              </w:rPr>
            </w:pPr>
            <w:r w:rsidRPr="00735E8A">
              <w:rPr>
                <w:color w:val="000000"/>
              </w:rPr>
              <w:t>95/0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49F5A" w14:textId="77777777" w:rsidR="00735E8A" w:rsidRPr="00735E8A" w:rsidRDefault="00735E8A" w:rsidP="00647BA5">
            <w:pPr>
              <w:jc w:val="center"/>
              <w:rPr>
                <w:color w:val="000000"/>
              </w:rPr>
            </w:pPr>
            <w:r w:rsidRPr="00735E8A">
              <w:rPr>
                <w:color w:val="000000"/>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215F0" w14:textId="77777777" w:rsidR="00735E8A" w:rsidRPr="00735E8A" w:rsidRDefault="00735E8A" w:rsidP="00647BA5">
            <w:pPr>
              <w:jc w:val="center"/>
              <w:rPr>
                <w:color w:val="000000"/>
              </w:rPr>
            </w:pPr>
            <w:r w:rsidRPr="00735E8A">
              <w:rPr>
                <w:color w:val="000000"/>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074A7" w14:textId="77777777" w:rsidR="00735E8A" w:rsidRPr="00735E8A" w:rsidRDefault="00735E8A" w:rsidP="00647BA5">
            <w:pPr>
              <w:rPr>
                <w:color w:val="000000"/>
              </w:rPr>
            </w:pPr>
            <w:proofErr w:type="spellStart"/>
            <w:r w:rsidRPr="00735E8A">
              <w:rPr>
                <w:color w:val="000000"/>
              </w:rPr>
              <w:t>Kapitalno</w:t>
            </w:r>
            <w:proofErr w:type="spellEnd"/>
            <w:r w:rsidRPr="00735E8A">
              <w:rPr>
                <w:color w:val="000000"/>
              </w:rPr>
              <w:t xml:space="preserve"> </w:t>
            </w:r>
            <w:proofErr w:type="spellStart"/>
            <w:r w:rsidRPr="00735E8A">
              <w:rPr>
                <w:color w:val="000000"/>
              </w:rPr>
              <w:t>održavanje</w:t>
            </w:r>
            <w:proofErr w:type="spellEnd"/>
            <w:r w:rsidRPr="00735E8A">
              <w:rPr>
                <w:color w:val="000000"/>
              </w:rPr>
              <w:t xml:space="preserve"> </w:t>
            </w:r>
            <w:proofErr w:type="spellStart"/>
            <w:r w:rsidRPr="00735E8A">
              <w:rPr>
                <w:color w:val="000000"/>
              </w:rPr>
              <w:t>zgrada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objekata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7E3B0" w14:textId="77777777" w:rsidR="00735E8A" w:rsidRPr="00735E8A" w:rsidRDefault="00735E8A" w:rsidP="00647BA5">
            <w:pPr>
              <w:jc w:val="right"/>
              <w:rPr>
                <w:color w:val="000000"/>
              </w:rPr>
            </w:pPr>
            <w:r w:rsidRPr="00735E8A">
              <w:rPr>
                <w:color w:val="000000"/>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6B98A"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8E4D5"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FA967" w14:textId="77777777" w:rsidR="00735E8A" w:rsidRPr="00735E8A" w:rsidRDefault="00735E8A" w:rsidP="00647BA5">
            <w:pPr>
              <w:jc w:val="right"/>
              <w:rPr>
                <w:color w:val="000000"/>
              </w:rPr>
            </w:pPr>
            <w:r w:rsidRPr="00735E8A">
              <w:rPr>
                <w:color w:val="000000"/>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DB2AF28" w14:textId="77777777" w:rsidR="00735E8A" w:rsidRPr="00735E8A" w:rsidRDefault="00735E8A" w:rsidP="00647BA5">
            <w:pPr>
              <w:jc w:val="right"/>
              <w:rPr>
                <w:color w:val="000000"/>
              </w:rPr>
            </w:pPr>
            <w:r w:rsidRPr="00735E8A">
              <w:rPr>
                <w:color w:val="000000"/>
              </w:rPr>
              <w:t>0,02</w:t>
            </w:r>
          </w:p>
        </w:tc>
      </w:tr>
      <w:tr w:rsidR="00735E8A" w14:paraId="0A0CF5E2"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10F62" w14:textId="77777777" w:rsidR="00735E8A" w:rsidRPr="00735E8A" w:rsidRDefault="00735E8A" w:rsidP="00647BA5">
            <w:pPr>
              <w:jc w:val="center"/>
              <w:rPr>
                <w:color w:val="000000"/>
              </w:rPr>
            </w:pPr>
            <w:r w:rsidRPr="00735E8A">
              <w:rPr>
                <w:color w:val="000000"/>
              </w:rPr>
              <w:t>95/0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7F553" w14:textId="77777777" w:rsidR="00735E8A" w:rsidRPr="00735E8A" w:rsidRDefault="00735E8A" w:rsidP="00647BA5">
            <w:pPr>
              <w:jc w:val="center"/>
              <w:rPr>
                <w:color w:val="000000"/>
              </w:rPr>
            </w:pPr>
            <w:r w:rsidRPr="00735E8A">
              <w:rPr>
                <w:color w:val="000000"/>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B3902" w14:textId="77777777" w:rsidR="00735E8A" w:rsidRPr="00735E8A" w:rsidRDefault="00735E8A" w:rsidP="00647BA5">
            <w:pPr>
              <w:jc w:val="center"/>
              <w:rPr>
                <w:color w:val="000000"/>
              </w:rPr>
            </w:pPr>
            <w:r w:rsidRPr="00735E8A">
              <w:rPr>
                <w:color w:val="000000"/>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6E2FB" w14:textId="77777777" w:rsidR="00735E8A" w:rsidRPr="00735E8A" w:rsidRDefault="00735E8A" w:rsidP="00647BA5">
            <w:pPr>
              <w:rPr>
                <w:color w:val="000000"/>
              </w:rPr>
            </w:pPr>
            <w:proofErr w:type="spellStart"/>
            <w:r w:rsidRPr="00735E8A">
              <w:rPr>
                <w:color w:val="000000"/>
              </w:rPr>
              <w:t>Projektno</w:t>
            </w:r>
            <w:proofErr w:type="spellEnd"/>
            <w:r w:rsidRPr="00735E8A">
              <w:rPr>
                <w:color w:val="000000"/>
              </w:rPr>
              <w:t xml:space="preserve"> </w:t>
            </w:r>
            <w:proofErr w:type="spellStart"/>
            <w:r w:rsidRPr="00735E8A">
              <w:rPr>
                <w:color w:val="000000"/>
              </w:rPr>
              <w:t>planiranje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EAEB1" w14:textId="77777777" w:rsidR="00735E8A" w:rsidRPr="00735E8A" w:rsidRDefault="00735E8A" w:rsidP="00647BA5">
            <w:pPr>
              <w:jc w:val="right"/>
              <w:rPr>
                <w:color w:val="000000"/>
              </w:rPr>
            </w:pPr>
            <w:r w:rsidRPr="00735E8A">
              <w:rPr>
                <w:color w:val="000000"/>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0B1B6"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E852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73AE8" w14:textId="77777777" w:rsidR="00735E8A" w:rsidRPr="00735E8A" w:rsidRDefault="00735E8A" w:rsidP="00647BA5">
            <w:pPr>
              <w:jc w:val="right"/>
              <w:rPr>
                <w:color w:val="000000"/>
              </w:rPr>
            </w:pPr>
            <w:r w:rsidRPr="00735E8A">
              <w:rPr>
                <w:color w:val="000000"/>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27B94EB" w14:textId="77777777" w:rsidR="00735E8A" w:rsidRPr="00735E8A" w:rsidRDefault="00735E8A" w:rsidP="00647BA5">
            <w:pPr>
              <w:jc w:val="right"/>
              <w:rPr>
                <w:color w:val="000000"/>
              </w:rPr>
            </w:pPr>
            <w:r w:rsidRPr="00735E8A">
              <w:rPr>
                <w:color w:val="000000"/>
              </w:rPr>
              <w:t>0,03</w:t>
            </w:r>
          </w:p>
        </w:tc>
      </w:tr>
      <w:tr w:rsidR="00735E8A" w14:paraId="43A86323"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191FB" w14:textId="77777777" w:rsidR="00735E8A" w:rsidRPr="00735E8A" w:rsidRDefault="00735E8A" w:rsidP="00647BA5">
            <w:pPr>
              <w:jc w:val="center"/>
              <w:rPr>
                <w:color w:val="000000"/>
              </w:rPr>
            </w:pPr>
            <w:r w:rsidRPr="00735E8A">
              <w:rPr>
                <w:color w:val="000000"/>
              </w:rPr>
              <w:t>96/0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A0A79" w14:textId="77777777" w:rsidR="00735E8A" w:rsidRPr="00735E8A" w:rsidRDefault="00735E8A" w:rsidP="00647BA5">
            <w:pPr>
              <w:jc w:val="center"/>
              <w:rPr>
                <w:color w:val="000000"/>
              </w:rPr>
            </w:pPr>
            <w:r w:rsidRPr="00735E8A">
              <w:rPr>
                <w:color w:val="000000"/>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097F3" w14:textId="77777777" w:rsidR="00735E8A" w:rsidRPr="00735E8A" w:rsidRDefault="00735E8A" w:rsidP="00647BA5">
            <w:pPr>
              <w:jc w:val="center"/>
              <w:rPr>
                <w:color w:val="000000"/>
              </w:rPr>
            </w:pPr>
            <w:r w:rsidRPr="00735E8A">
              <w:rPr>
                <w:color w:val="000000"/>
              </w:rPr>
              <w:t>512900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236DF" w14:textId="77777777" w:rsidR="00735E8A" w:rsidRPr="00735E8A" w:rsidRDefault="00735E8A" w:rsidP="00647BA5">
            <w:pPr>
              <w:rPr>
                <w:color w:val="000000"/>
              </w:rPr>
            </w:pPr>
            <w:proofErr w:type="spellStart"/>
            <w:r w:rsidRPr="00735E8A">
              <w:rPr>
                <w:color w:val="000000"/>
              </w:rPr>
              <w:t>Oprema</w:t>
            </w:r>
            <w:proofErr w:type="spellEnd"/>
            <w:r w:rsidRPr="00735E8A">
              <w:rPr>
                <w:color w:val="000000"/>
              </w:rPr>
              <w:t xml:space="preserve"> za </w:t>
            </w:r>
            <w:proofErr w:type="spellStart"/>
            <w:r w:rsidRPr="00735E8A">
              <w:rPr>
                <w:color w:val="000000"/>
              </w:rPr>
              <w:t>proizvodnju</w:t>
            </w:r>
            <w:proofErr w:type="spellEnd"/>
            <w:r w:rsidRPr="00735E8A">
              <w:rPr>
                <w:color w:val="000000"/>
              </w:rPr>
              <w:t xml:space="preserve">, </w:t>
            </w:r>
            <w:proofErr w:type="spellStart"/>
            <w:r w:rsidRPr="00735E8A">
              <w:rPr>
                <w:color w:val="000000"/>
              </w:rPr>
              <w:t>motorna</w:t>
            </w:r>
            <w:proofErr w:type="spellEnd"/>
            <w:r w:rsidRPr="00735E8A">
              <w:rPr>
                <w:color w:val="000000"/>
              </w:rPr>
              <w:t xml:space="preserve">, </w:t>
            </w:r>
            <w:proofErr w:type="spellStart"/>
            <w:r w:rsidRPr="00735E8A">
              <w:rPr>
                <w:color w:val="000000"/>
              </w:rPr>
              <w:t>nepokretna</w:t>
            </w:r>
            <w:proofErr w:type="spellEnd"/>
            <w:r w:rsidRPr="00735E8A">
              <w:rPr>
                <w:color w:val="000000"/>
              </w:rPr>
              <w:t xml:space="preserve"> i </w:t>
            </w:r>
            <w:proofErr w:type="spellStart"/>
            <w:r w:rsidRPr="00735E8A">
              <w:rPr>
                <w:color w:val="000000"/>
              </w:rPr>
              <w:t>nemotorna</w:t>
            </w:r>
            <w:proofErr w:type="spellEnd"/>
            <w:r w:rsidRPr="00735E8A">
              <w:rPr>
                <w:color w:val="000000"/>
              </w:rPr>
              <w:t xml:space="preserve"> </w:t>
            </w:r>
            <w:proofErr w:type="spellStart"/>
            <w:r w:rsidRPr="00735E8A">
              <w:rPr>
                <w:color w:val="000000"/>
              </w:rPr>
              <w:t>oprema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FCA94" w14:textId="77777777" w:rsidR="00735E8A" w:rsidRPr="00735E8A" w:rsidRDefault="00735E8A" w:rsidP="00647BA5">
            <w:pPr>
              <w:jc w:val="right"/>
              <w:rPr>
                <w:color w:val="000000"/>
              </w:rPr>
            </w:pPr>
            <w:r w:rsidRPr="00735E8A">
              <w:rPr>
                <w:color w:val="000000"/>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B40C5"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09777"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F782A" w14:textId="77777777" w:rsidR="00735E8A" w:rsidRPr="00735E8A" w:rsidRDefault="00735E8A" w:rsidP="00647BA5">
            <w:pPr>
              <w:jc w:val="right"/>
              <w:rPr>
                <w:color w:val="000000"/>
              </w:rPr>
            </w:pPr>
            <w:r w:rsidRPr="00735E8A">
              <w:rPr>
                <w:color w:val="000000"/>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781A51E" w14:textId="77777777" w:rsidR="00735E8A" w:rsidRPr="00735E8A" w:rsidRDefault="00735E8A" w:rsidP="00647BA5">
            <w:pPr>
              <w:jc w:val="right"/>
              <w:rPr>
                <w:color w:val="000000"/>
              </w:rPr>
            </w:pPr>
            <w:r w:rsidRPr="00735E8A">
              <w:rPr>
                <w:color w:val="000000"/>
              </w:rPr>
              <w:t>0,04</w:t>
            </w:r>
          </w:p>
        </w:tc>
      </w:tr>
      <w:tr w:rsidR="00735E8A" w14:paraId="32116973"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01DA4" w14:textId="77777777" w:rsidR="00735E8A" w:rsidRPr="00735E8A" w:rsidRDefault="00735E8A" w:rsidP="00647BA5">
            <w:pPr>
              <w:jc w:val="center"/>
              <w:rPr>
                <w:color w:val="000000"/>
              </w:rPr>
            </w:pPr>
            <w:r w:rsidRPr="00735E8A">
              <w:rPr>
                <w:color w:val="000000"/>
              </w:rPr>
              <w:t>97/0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DF3F1" w14:textId="77777777" w:rsidR="00735E8A" w:rsidRPr="00735E8A" w:rsidRDefault="00735E8A" w:rsidP="00647BA5">
            <w:pPr>
              <w:jc w:val="center"/>
              <w:rPr>
                <w:color w:val="000000"/>
              </w:rPr>
            </w:pPr>
            <w:r w:rsidRPr="00735E8A">
              <w:rPr>
                <w:color w:val="000000"/>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45CCF" w14:textId="77777777" w:rsidR="00735E8A" w:rsidRPr="00735E8A" w:rsidRDefault="00735E8A" w:rsidP="00647BA5">
            <w:pPr>
              <w:jc w:val="center"/>
              <w:rPr>
                <w:color w:val="000000"/>
              </w:rPr>
            </w:pPr>
            <w:r w:rsidRPr="00735E8A">
              <w:rPr>
                <w:color w:val="000000"/>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95F92" w14:textId="77777777" w:rsidR="00735E8A" w:rsidRPr="00735E8A" w:rsidRDefault="00735E8A" w:rsidP="00647BA5">
            <w:pPr>
              <w:rPr>
                <w:color w:val="000000"/>
              </w:rPr>
            </w:pPr>
            <w:proofErr w:type="spellStart"/>
            <w:r w:rsidRPr="00735E8A">
              <w:rPr>
                <w:color w:val="000000"/>
              </w:rPr>
              <w:t>Troškovi</w:t>
            </w:r>
            <w:proofErr w:type="spellEnd"/>
            <w:r w:rsidRPr="00735E8A">
              <w:rPr>
                <w:color w:val="000000"/>
              </w:rPr>
              <w:t xml:space="preserve"> </w:t>
            </w:r>
            <w:proofErr w:type="spellStart"/>
            <w:r w:rsidRPr="00735E8A">
              <w:rPr>
                <w:color w:val="000000"/>
              </w:rPr>
              <w:t>službenih</w:t>
            </w:r>
            <w:proofErr w:type="spellEnd"/>
            <w:r w:rsidRPr="00735E8A">
              <w:rPr>
                <w:color w:val="000000"/>
              </w:rPr>
              <w:t xml:space="preserve"> </w:t>
            </w:r>
            <w:proofErr w:type="spellStart"/>
            <w:r w:rsidRPr="00735E8A">
              <w:rPr>
                <w:color w:val="000000"/>
              </w:rPr>
              <w:t>putovanja</w:t>
            </w:r>
            <w:proofErr w:type="spellEnd"/>
            <w:r w:rsidRPr="00735E8A">
              <w:rPr>
                <w:color w:val="000000"/>
              </w:rPr>
              <w:t xml:space="preserve"> u </w:t>
            </w:r>
            <w:proofErr w:type="spellStart"/>
            <w:r w:rsidRPr="00735E8A">
              <w:rPr>
                <w:color w:val="000000"/>
              </w:rPr>
              <w:t>zemlji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42CF2" w14:textId="77777777" w:rsidR="00735E8A" w:rsidRPr="00735E8A" w:rsidRDefault="00735E8A" w:rsidP="00647BA5">
            <w:pPr>
              <w:jc w:val="right"/>
              <w:rPr>
                <w:color w:val="000000"/>
              </w:rPr>
            </w:pPr>
            <w:r w:rsidRPr="00735E8A">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D0FA3"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DC43E"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E6B2B" w14:textId="77777777" w:rsidR="00735E8A" w:rsidRPr="00735E8A" w:rsidRDefault="00735E8A" w:rsidP="00647BA5">
            <w:pPr>
              <w:jc w:val="right"/>
              <w:rPr>
                <w:color w:val="000000"/>
              </w:rPr>
            </w:pPr>
            <w:r w:rsidRPr="00735E8A">
              <w:rPr>
                <w:color w:val="000000"/>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CC238FF" w14:textId="77777777" w:rsidR="00735E8A" w:rsidRPr="00735E8A" w:rsidRDefault="00735E8A" w:rsidP="00647BA5">
            <w:pPr>
              <w:jc w:val="right"/>
              <w:rPr>
                <w:color w:val="000000"/>
              </w:rPr>
            </w:pPr>
            <w:r w:rsidRPr="00735E8A">
              <w:rPr>
                <w:color w:val="000000"/>
              </w:rPr>
              <w:t>0,02</w:t>
            </w:r>
          </w:p>
        </w:tc>
      </w:tr>
      <w:tr w:rsidR="00735E8A" w14:paraId="2316180F"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7404F" w14:textId="77777777" w:rsidR="00735E8A" w:rsidRPr="00735E8A" w:rsidRDefault="00735E8A" w:rsidP="00647BA5">
            <w:pPr>
              <w:jc w:val="center"/>
              <w:rPr>
                <w:color w:val="000000"/>
              </w:rPr>
            </w:pPr>
            <w:r w:rsidRPr="00735E8A">
              <w:rPr>
                <w:color w:val="000000"/>
              </w:rPr>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B073D" w14:textId="77777777" w:rsidR="00735E8A" w:rsidRPr="00735E8A" w:rsidRDefault="00735E8A" w:rsidP="00647BA5">
            <w:pPr>
              <w:jc w:val="center"/>
              <w:rPr>
                <w:color w:val="000000"/>
              </w:rPr>
            </w:pPr>
            <w:r w:rsidRPr="00735E8A">
              <w:rPr>
                <w:color w:val="000000"/>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1A89E" w14:textId="77777777" w:rsidR="00735E8A" w:rsidRPr="00735E8A" w:rsidRDefault="00735E8A" w:rsidP="00647BA5">
            <w:pPr>
              <w:jc w:val="center"/>
              <w:rPr>
                <w:color w:val="000000"/>
              </w:rPr>
            </w:pPr>
            <w:r w:rsidRPr="00735E8A">
              <w:rPr>
                <w:color w:val="000000"/>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EA02D" w14:textId="77777777" w:rsidR="00735E8A" w:rsidRPr="00735E8A" w:rsidRDefault="00735E8A" w:rsidP="00647BA5">
            <w:pPr>
              <w:rPr>
                <w:color w:val="000000"/>
              </w:rPr>
            </w:pPr>
            <w:proofErr w:type="spellStart"/>
            <w:r w:rsidRPr="00735E8A">
              <w:rPr>
                <w:color w:val="000000"/>
              </w:rPr>
              <w:t>Tekuće</w:t>
            </w:r>
            <w:proofErr w:type="spellEnd"/>
            <w:r w:rsidRPr="00735E8A">
              <w:rPr>
                <w:color w:val="000000"/>
              </w:rPr>
              <w:t xml:space="preserve"> </w:t>
            </w:r>
            <w:proofErr w:type="spellStart"/>
            <w:r w:rsidRPr="00735E8A">
              <w:rPr>
                <w:color w:val="000000"/>
              </w:rPr>
              <w:t>popravke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održavanje</w:t>
            </w:r>
            <w:proofErr w:type="spellEnd"/>
            <w:r w:rsidRPr="00735E8A">
              <w:rPr>
                <w:color w:val="000000"/>
              </w:rPr>
              <w:t xml:space="preserve"> </w:t>
            </w:r>
            <w:proofErr w:type="spellStart"/>
            <w:r w:rsidRPr="00735E8A">
              <w:rPr>
                <w:color w:val="000000"/>
              </w:rPr>
              <w:t>zgrada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objekata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38B9B" w14:textId="77777777" w:rsidR="00735E8A" w:rsidRPr="00735E8A" w:rsidRDefault="00735E8A" w:rsidP="00647BA5">
            <w:pPr>
              <w:jc w:val="right"/>
              <w:rPr>
                <w:color w:val="000000"/>
              </w:rPr>
            </w:pPr>
            <w:r w:rsidRPr="00735E8A">
              <w:rPr>
                <w:color w:val="000000"/>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F880E"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37D9D"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6EBE3" w14:textId="77777777" w:rsidR="00735E8A" w:rsidRPr="00735E8A" w:rsidRDefault="00735E8A" w:rsidP="00647BA5">
            <w:pPr>
              <w:jc w:val="right"/>
              <w:rPr>
                <w:color w:val="000000"/>
              </w:rPr>
            </w:pPr>
            <w:r w:rsidRPr="00735E8A">
              <w:rPr>
                <w:color w:val="000000"/>
              </w:rPr>
              <w:t>6.000.000,00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3F46D69" w14:textId="77777777" w:rsidR="00735E8A" w:rsidRPr="00735E8A" w:rsidRDefault="00735E8A" w:rsidP="00647BA5">
            <w:pPr>
              <w:jc w:val="right"/>
              <w:rPr>
                <w:color w:val="000000"/>
              </w:rPr>
            </w:pPr>
            <w:r w:rsidRPr="00735E8A">
              <w:rPr>
                <w:color w:val="000000"/>
              </w:rPr>
              <w:t>0,48</w:t>
            </w:r>
          </w:p>
        </w:tc>
      </w:tr>
      <w:tr w:rsidR="00735E8A" w14:paraId="3C252389"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5B2CB" w14:textId="77777777" w:rsidR="00735E8A" w:rsidRPr="00735E8A" w:rsidRDefault="00735E8A" w:rsidP="00647BA5">
            <w:pPr>
              <w:jc w:val="center"/>
              <w:rPr>
                <w:color w:val="000000"/>
              </w:rPr>
            </w:pPr>
            <w:r w:rsidRPr="00735E8A">
              <w:rPr>
                <w:color w:val="000000"/>
              </w:rPr>
              <w:t>99/0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8EA30" w14:textId="77777777" w:rsidR="00735E8A" w:rsidRPr="00735E8A" w:rsidRDefault="00735E8A" w:rsidP="00647BA5">
            <w:pPr>
              <w:jc w:val="center"/>
              <w:rPr>
                <w:color w:val="000000"/>
              </w:rPr>
            </w:pPr>
            <w:r w:rsidRPr="00735E8A">
              <w:rPr>
                <w:color w:val="000000"/>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D2879" w14:textId="77777777" w:rsidR="00735E8A" w:rsidRPr="00735E8A" w:rsidRDefault="00735E8A" w:rsidP="00647BA5">
            <w:pPr>
              <w:jc w:val="center"/>
              <w:rPr>
                <w:color w:val="000000"/>
              </w:rPr>
            </w:pPr>
            <w:r w:rsidRPr="00735E8A">
              <w:rPr>
                <w:color w:val="000000"/>
              </w:rPr>
              <w:t>451100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69FAB" w14:textId="77777777" w:rsidR="00735E8A" w:rsidRPr="00735E8A" w:rsidRDefault="00735E8A" w:rsidP="00647BA5">
            <w:pPr>
              <w:rPr>
                <w:color w:val="000000"/>
              </w:rPr>
            </w:pPr>
            <w:proofErr w:type="spellStart"/>
            <w:r w:rsidRPr="00735E8A">
              <w:rPr>
                <w:color w:val="000000"/>
              </w:rPr>
              <w:t>Tekuće</w:t>
            </w:r>
            <w:proofErr w:type="spellEnd"/>
            <w:r w:rsidRPr="00735E8A">
              <w:rPr>
                <w:color w:val="000000"/>
              </w:rPr>
              <w:t xml:space="preserve"> </w:t>
            </w:r>
            <w:proofErr w:type="spellStart"/>
            <w:r w:rsidRPr="00735E8A">
              <w:rPr>
                <w:color w:val="000000"/>
              </w:rPr>
              <w:t>subvencije</w:t>
            </w:r>
            <w:proofErr w:type="spellEnd"/>
            <w:r w:rsidRPr="00735E8A">
              <w:rPr>
                <w:color w:val="000000"/>
              </w:rPr>
              <w:t xml:space="preserve"> </w:t>
            </w:r>
            <w:proofErr w:type="spellStart"/>
            <w:r w:rsidRPr="00735E8A">
              <w:rPr>
                <w:color w:val="000000"/>
              </w:rPr>
              <w:t>javnim</w:t>
            </w:r>
            <w:proofErr w:type="spellEnd"/>
            <w:r w:rsidRPr="00735E8A">
              <w:rPr>
                <w:color w:val="000000"/>
              </w:rPr>
              <w:t xml:space="preserve"> </w:t>
            </w:r>
            <w:proofErr w:type="spellStart"/>
            <w:r w:rsidRPr="00735E8A">
              <w:rPr>
                <w:color w:val="000000"/>
              </w:rPr>
              <w:t>nefinansijskim</w:t>
            </w:r>
            <w:proofErr w:type="spellEnd"/>
            <w:r w:rsidRPr="00735E8A">
              <w:rPr>
                <w:color w:val="000000"/>
              </w:rPr>
              <w:t xml:space="preserve"> </w:t>
            </w:r>
            <w:proofErr w:type="spellStart"/>
            <w:r w:rsidRPr="00735E8A">
              <w:rPr>
                <w:color w:val="000000"/>
              </w:rPr>
              <w:t>preduzećima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organizacijama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84AC0" w14:textId="77777777" w:rsidR="00735E8A" w:rsidRPr="00735E8A" w:rsidRDefault="00735E8A" w:rsidP="00647BA5">
            <w:pPr>
              <w:jc w:val="right"/>
              <w:rPr>
                <w:color w:val="000000"/>
              </w:rPr>
            </w:pPr>
            <w:r w:rsidRPr="00735E8A">
              <w:rPr>
                <w:color w:val="000000"/>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8633F"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423E8"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241B8" w14:textId="77777777" w:rsidR="00735E8A" w:rsidRPr="00735E8A" w:rsidRDefault="00735E8A" w:rsidP="00647BA5">
            <w:pPr>
              <w:jc w:val="right"/>
              <w:rPr>
                <w:color w:val="000000"/>
              </w:rPr>
            </w:pPr>
            <w:r w:rsidRPr="00735E8A">
              <w:rPr>
                <w:color w:val="000000"/>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45FD96F" w14:textId="77777777" w:rsidR="00735E8A" w:rsidRPr="00735E8A" w:rsidRDefault="00735E8A" w:rsidP="00647BA5">
            <w:pPr>
              <w:jc w:val="right"/>
              <w:rPr>
                <w:color w:val="000000"/>
              </w:rPr>
            </w:pPr>
            <w:r w:rsidRPr="00735E8A">
              <w:rPr>
                <w:color w:val="000000"/>
              </w:rPr>
              <w:t>0,16</w:t>
            </w:r>
          </w:p>
        </w:tc>
      </w:tr>
      <w:tr w:rsidR="00735E8A" w14:paraId="4CD0BF6A"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10FB0" w14:textId="77777777" w:rsidR="00735E8A" w:rsidRPr="00735E8A" w:rsidRDefault="00735E8A" w:rsidP="00647BA5">
            <w:pPr>
              <w:jc w:val="center"/>
              <w:rPr>
                <w:color w:val="000000"/>
              </w:rPr>
            </w:pPr>
            <w:r w:rsidRPr="00735E8A">
              <w:rPr>
                <w:color w:val="000000"/>
              </w:rPr>
              <w:t>100/0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3D9BC" w14:textId="77777777" w:rsidR="00735E8A" w:rsidRPr="00735E8A" w:rsidRDefault="00735E8A" w:rsidP="00647BA5">
            <w:pPr>
              <w:jc w:val="center"/>
              <w:rPr>
                <w:color w:val="000000"/>
              </w:rPr>
            </w:pPr>
            <w:r w:rsidRPr="00735E8A">
              <w:rPr>
                <w:color w:val="000000"/>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4D271" w14:textId="77777777" w:rsidR="00735E8A" w:rsidRPr="00735E8A" w:rsidRDefault="00735E8A" w:rsidP="00647BA5">
            <w:pPr>
              <w:jc w:val="center"/>
              <w:rPr>
                <w:color w:val="000000"/>
              </w:rPr>
            </w:pPr>
            <w:r w:rsidRPr="00735E8A">
              <w:rPr>
                <w:color w:val="000000"/>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A2E64" w14:textId="77777777" w:rsidR="00735E8A" w:rsidRPr="00735E8A" w:rsidRDefault="00735E8A" w:rsidP="00647BA5">
            <w:pPr>
              <w:rPr>
                <w:color w:val="000000"/>
              </w:rPr>
            </w:pPr>
            <w:proofErr w:type="spellStart"/>
            <w:r w:rsidRPr="00735E8A">
              <w:rPr>
                <w:color w:val="000000"/>
              </w:rPr>
              <w:t>Ostale</w:t>
            </w:r>
            <w:proofErr w:type="spellEnd"/>
            <w:r w:rsidRPr="00735E8A">
              <w:rPr>
                <w:color w:val="000000"/>
              </w:rPr>
              <w:t xml:space="preserve"> </w:t>
            </w:r>
            <w:proofErr w:type="spellStart"/>
            <w:r w:rsidRPr="00735E8A">
              <w:rPr>
                <w:color w:val="000000"/>
              </w:rPr>
              <w:t>opšte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2772F" w14:textId="77777777" w:rsidR="00735E8A" w:rsidRPr="00735E8A" w:rsidRDefault="00735E8A" w:rsidP="00647BA5">
            <w:pPr>
              <w:jc w:val="right"/>
              <w:rPr>
                <w:color w:val="000000"/>
              </w:rPr>
            </w:pPr>
            <w:r w:rsidRPr="00735E8A">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3438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18867"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A9768" w14:textId="77777777" w:rsidR="00735E8A" w:rsidRPr="00735E8A" w:rsidRDefault="00735E8A" w:rsidP="00647BA5">
            <w:pPr>
              <w:jc w:val="right"/>
              <w:rPr>
                <w:color w:val="000000"/>
              </w:rPr>
            </w:pPr>
            <w:r w:rsidRPr="00735E8A">
              <w:rPr>
                <w:color w:val="000000"/>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93F4F44" w14:textId="77777777" w:rsidR="00735E8A" w:rsidRPr="00735E8A" w:rsidRDefault="00735E8A" w:rsidP="00647BA5">
            <w:pPr>
              <w:jc w:val="right"/>
              <w:rPr>
                <w:color w:val="000000"/>
              </w:rPr>
            </w:pPr>
            <w:r w:rsidRPr="00735E8A">
              <w:rPr>
                <w:color w:val="000000"/>
              </w:rPr>
              <w:t>0,01</w:t>
            </w:r>
          </w:p>
        </w:tc>
      </w:tr>
      <w:tr w:rsidR="00735E8A" w14:paraId="6B446207"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C2BEE" w14:textId="77777777" w:rsidR="00735E8A" w:rsidRPr="00735E8A" w:rsidRDefault="00735E8A" w:rsidP="00647BA5">
            <w:pPr>
              <w:jc w:val="center"/>
              <w:rPr>
                <w:color w:val="000000"/>
              </w:rPr>
            </w:pPr>
            <w:r w:rsidRPr="00735E8A">
              <w:rPr>
                <w:color w:val="000000"/>
              </w:rPr>
              <w:t>101/0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E5547" w14:textId="77777777" w:rsidR="00735E8A" w:rsidRPr="00735E8A" w:rsidRDefault="00735E8A" w:rsidP="00647BA5">
            <w:pPr>
              <w:jc w:val="center"/>
              <w:rPr>
                <w:color w:val="000000"/>
              </w:rPr>
            </w:pPr>
            <w:r w:rsidRPr="00735E8A">
              <w:rPr>
                <w:color w:val="000000"/>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A5C88" w14:textId="77777777" w:rsidR="00735E8A" w:rsidRPr="00735E8A" w:rsidRDefault="00735E8A" w:rsidP="00647BA5">
            <w:pPr>
              <w:jc w:val="center"/>
              <w:rPr>
                <w:color w:val="000000"/>
              </w:rPr>
            </w:pPr>
            <w:r w:rsidRPr="00735E8A">
              <w:rPr>
                <w:color w:val="000000"/>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CC224" w14:textId="77777777" w:rsidR="00735E8A" w:rsidRPr="00735E8A" w:rsidRDefault="00735E8A" w:rsidP="00647BA5">
            <w:pPr>
              <w:rPr>
                <w:color w:val="000000"/>
              </w:rPr>
            </w:pPr>
            <w:proofErr w:type="spellStart"/>
            <w:r w:rsidRPr="00735E8A">
              <w:rPr>
                <w:color w:val="000000"/>
              </w:rPr>
              <w:t>Ostale</w:t>
            </w:r>
            <w:proofErr w:type="spellEnd"/>
            <w:r w:rsidRPr="00735E8A">
              <w:rPr>
                <w:color w:val="000000"/>
              </w:rPr>
              <w:t xml:space="preserve"> </w:t>
            </w:r>
            <w:proofErr w:type="spellStart"/>
            <w:r w:rsidRPr="00735E8A">
              <w:rPr>
                <w:color w:val="000000"/>
              </w:rPr>
              <w:t>specijalizovane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0DF48" w14:textId="77777777" w:rsidR="00735E8A" w:rsidRPr="00735E8A" w:rsidRDefault="00735E8A" w:rsidP="00647BA5">
            <w:pPr>
              <w:jc w:val="right"/>
              <w:rPr>
                <w:color w:val="000000"/>
              </w:rPr>
            </w:pPr>
            <w:r w:rsidRPr="00735E8A">
              <w:rPr>
                <w:color w:val="000000"/>
              </w:rPr>
              <w:t>990.000,00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29EE8"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6E446"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041E5" w14:textId="77777777" w:rsidR="00735E8A" w:rsidRPr="00735E8A" w:rsidRDefault="00735E8A" w:rsidP="00647BA5">
            <w:pPr>
              <w:jc w:val="right"/>
              <w:rPr>
                <w:color w:val="000000"/>
              </w:rPr>
            </w:pPr>
            <w:r w:rsidRPr="00735E8A">
              <w:rPr>
                <w:color w:val="000000"/>
              </w:rPr>
              <w:t>990.000,00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7FCE0AE" w14:textId="77777777" w:rsidR="00735E8A" w:rsidRPr="00735E8A" w:rsidRDefault="00735E8A" w:rsidP="00647BA5">
            <w:pPr>
              <w:jc w:val="right"/>
              <w:rPr>
                <w:color w:val="000000"/>
              </w:rPr>
            </w:pPr>
            <w:r w:rsidRPr="00735E8A">
              <w:rPr>
                <w:color w:val="000000"/>
              </w:rPr>
              <w:t>0,08</w:t>
            </w:r>
          </w:p>
        </w:tc>
      </w:tr>
      <w:tr w:rsidR="00735E8A" w14:paraId="4C68416E"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1992F" w14:textId="77777777" w:rsidR="00735E8A" w:rsidRPr="00735E8A" w:rsidRDefault="00735E8A" w:rsidP="00647BA5">
            <w:pPr>
              <w:jc w:val="center"/>
              <w:rPr>
                <w:color w:val="000000"/>
              </w:rPr>
            </w:pPr>
            <w:r w:rsidRPr="00735E8A">
              <w:rPr>
                <w:color w:val="000000"/>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E769E" w14:textId="77777777" w:rsidR="00735E8A" w:rsidRPr="00735E8A" w:rsidRDefault="00735E8A" w:rsidP="00647BA5">
            <w:pPr>
              <w:jc w:val="center"/>
              <w:rPr>
                <w:color w:val="000000"/>
              </w:rPr>
            </w:pPr>
            <w:r w:rsidRPr="00735E8A">
              <w:rPr>
                <w:color w:val="000000"/>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95D60" w14:textId="77777777" w:rsidR="00735E8A" w:rsidRPr="00735E8A" w:rsidRDefault="00735E8A" w:rsidP="00647BA5">
            <w:pPr>
              <w:jc w:val="center"/>
              <w:rPr>
                <w:color w:val="000000"/>
              </w:rPr>
            </w:pPr>
            <w:r w:rsidRPr="00735E8A">
              <w:rPr>
                <w:color w:val="000000"/>
              </w:rPr>
              <w:t>454100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FD46A" w14:textId="77777777" w:rsidR="00735E8A" w:rsidRPr="00735E8A" w:rsidRDefault="00735E8A" w:rsidP="00647BA5">
            <w:pPr>
              <w:rPr>
                <w:color w:val="000000"/>
              </w:rPr>
            </w:pPr>
            <w:proofErr w:type="spellStart"/>
            <w:r w:rsidRPr="00735E8A">
              <w:rPr>
                <w:color w:val="000000"/>
              </w:rPr>
              <w:t>Tekuće</w:t>
            </w:r>
            <w:proofErr w:type="spellEnd"/>
            <w:r w:rsidRPr="00735E8A">
              <w:rPr>
                <w:color w:val="000000"/>
              </w:rPr>
              <w:t xml:space="preserve"> </w:t>
            </w:r>
            <w:proofErr w:type="spellStart"/>
            <w:r w:rsidRPr="00735E8A">
              <w:rPr>
                <w:color w:val="000000"/>
              </w:rPr>
              <w:t>subvencije</w:t>
            </w:r>
            <w:proofErr w:type="spellEnd"/>
            <w:r w:rsidRPr="00735E8A">
              <w:rPr>
                <w:color w:val="000000"/>
              </w:rPr>
              <w:t xml:space="preserve"> </w:t>
            </w:r>
            <w:proofErr w:type="spellStart"/>
            <w:r w:rsidRPr="00735E8A">
              <w:rPr>
                <w:color w:val="000000"/>
              </w:rPr>
              <w:t>privatnim</w:t>
            </w:r>
            <w:proofErr w:type="spellEnd"/>
            <w:r w:rsidRPr="00735E8A">
              <w:rPr>
                <w:color w:val="000000"/>
              </w:rPr>
              <w:t xml:space="preserve"> </w:t>
            </w:r>
            <w:proofErr w:type="spellStart"/>
            <w:r w:rsidRPr="00735E8A">
              <w:rPr>
                <w:color w:val="000000"/>
              </w:rPr>
              <w:t>preduzećima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4A440" w14:textId="77777777" w:rsidR="00735E8A" w:rsidRPr="00735E8A" w:rsidRDefault="00735E8A" w:rsidP="00647BA5">
            <w:pPr>
              <w:jc w:val="right"/>
              <w:rPr>
                <w:color w:val="000000"/>
              </w:rPr>
            </w:pPr>
            <w:r w:rsidRPr="00735E8A">
              <w:rPr>
                <w:color w:val="000000"/>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DF88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32AC0" w14:textId="77777777" w:rsidR="00735E8A" w:rsidRPr="00735E8A" w:rsidRDefault="00735E8A" w:rsidP="00647BA5">
            <w:pPr>
              <w:jc w:val="right"/>
              <w:rPr>
                <w:color w:val="000000"/>
              </w:rPr>
            </w:pPr>
            <w:r w:rsidRPr="00735E8A">
              <w:rPr>
                <w:color w:val="000000"/>
              </w:rPr>
              <w:t>4.666.667,00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C094C" w14:textId="77777777" w:rsidR="00735E8A" w:rsidRPr="00735E8A" w:rsidRDefault="00735E8A" w:rsidP="00647BA5">
            <w:pPr>
              <w:jc w:val="right"/>
              <w:rPr>
                <w:color w:val="000000"/>
              </w:rPr>
            </w:pPr>
            <w:r w:rsidRPr="00735E8A">
              <w:rPr>
                <w:color w:val="000000"/>
              </w:rPr>
              <w:t>7.666.667,00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90DAB0F" w14:textId="77777777" w:rsidR="00735E8A" w:rsidRPr="00735E8A" w:rsidRDefault="00735E8A" w:rsidP="00647BA5">
            <w:pPr>
              <w:jc w:val="right"/>
              <w:rPr>
                <w:color w:val="000000"/>
              </w:rPr>
            </w:pPr>
            <w:r w:rsidRPr="00735E8A">
              <w:rPr>
                <w:color w:val="000000"/>
              </w:rPr>
              <w:t>0,62</w:t>
            </w:r>
          </w:p>
        </w:tc>
      </w:tr>
      <w:tr w:rsidR="00735E8A" w14:paraId="213909F1"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2F0C7" w14:textId="77777777" w:rsidR="00735E8A" w:rsidRPr="00735E8A" w:rsidRDefault="00735E8A" w:rsidP="00647BA5">
            <w:pPr>
              <w:jc w:val="center"/>
              <w:rPr>
                <w:color w:val="000000"/>
              </w:rPr>
            </w:pPr>
            <w:r w:rsidRPr="00735E8A">
              <w:rPr>
                <w:color w:val="000000"/>
              </w:rPr>
              <w:t>103/0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BD7A3" w14:textId="77777777" w:rsidR="00735E8A" w:rsidRPr="00735E8A" w:rsidRDefault="00735E8A" w:rsidP="00647BA5">
            <w:pPr>
              <w:jc w:val="center"/>
              <w:rPr>
                <w:color w:val="000000"/>
              </w:rPr>
            </w:pPr>
            <w:r w:rsidRPr="00735E8A">
              <w:rPr>
                <w:color w:val="000000"/>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C5DC9" w14:textId="77777777" w:rsidR="00735E8A" w:rsidRPr="00735E8A" w:rsidRDefault="00735E8A" w:rsidP="00647BA5">
            <w:pPr>
              <w:jc w:val="center"/>
              <w:rPr>
                <w:color w:val="000000"/>
              </w:rPr>
            </w:pPr>
            <w:r w:rsidRPr="00735E8A">
              <w:rPr>
                <w:color w:val="000000"/>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6AC21" w14:textId="77777777" w:rsidR="00735E8A" w:rsidRPr="00735E8A" w:rsidRDefault="00735E8A" w:rsidP="00647BA5">
            <w:pPr>
              <w:rPr>
                <w:color w:val="000000"/>
              </w:rPr>
            </w:pPr>
            <w:proofErr w:type="spellStart"/>
            <w:r w:rsidRPr="00735E8A">
              <w:rPr>
                <w:color w:val="000000"/>
              </w:rPr>
              <w:t>Tekuće</w:t>
            </w:r>
            <w:proofErr w:type="spellEnd"/>
            <w:r w:rsidRPr="00735E8A">
              <w:rPr>
                <w:color w:val="000000"/>
              </w:rPr>
              <w:t xml:space="preserve"> </w:t>
            </w:r>
            <w:proofErr w:type="spellStart"/>
            <w:r w:rsidRPr="00735E8A">
              <w:rPr>
                <w:color w:val="000000"/>
              </w:rPr>
              <w:t>popravke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održavanje</w:t>
            </w:r>
            <w:proofErr w:type="spellEnd"/>
            <w:r w:rsidRPr="00735E8A">
              <w:rPr>
                <w:color w:val="000000"/>
              </w:rPr>
              <w:t xml:space="preserve"> </w:t>
            </w:r>
            <w:proofErr w:type="spellStart"/>
            <w:r w:rsidRPr="00735E8A">
              <w:rPr>
                <w:color w:val="000000"/>
              </w:rPr>
              <w:t>zgrada</w:t>
            </w:r>
            <w:proofErr w:type="spellEnd"/>
            <w:r w:rsidRPr="00735E8A">
              <w:rPr>
                <w:color w:val="000000"/>
              </w:rPr>
              <w:t xml:space="preserve"> i </w:t>
            </w:r>
            <w:proofErr w:type="spellStart"/>
            <w:r w:rsidRPr="00735E8A">
              <w:rPr>
                <w:color w:val="000000"/>
              </w:rPr>
              <w:t>objekata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64C19" w14:textId="77777777" w:rsidR="00735E8A" w:rsidRPr="00735E8A" w:rsidRDefault="00735E8A" w:rsidP="00647BA5">
            <w:pPr>
              <w:jc w:val="right"/>
              <w:rPr>
                <w:color w:val="000000"/>
              </w:rPr>
            </w:pPr>
            <w:r w:rsidRPr="00735E8A">
              <w:rPr>
                <w:color w:val="000000"/>
              </w:rPr>
              <w:t>55.520.000,00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23A5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40A1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41E4D" w14:textId="77777777" w:rsidR="00735E8A" w:rsidRPr="00735E8A" w:rsidRDefault="00735E8A" w:rsidP="00647BA5">
            <w:pPr>
              <w:jc w:val="right"/>
              <w:rPr>
                <w:color w:val="000000"/>
              </w:rPr>
            </w:pPr>
            <w:r w:rsidRPr="00735E8A">
              <w:rPr>
                <w:color w:val="000000"/>
              </w:rPr>
              <w:t>55.520.000,00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1DB32D0" w14:textId="77777777" w:rsidR="00735E8A" w:rsidRPr="00735E8A" w:rsidRDefault="00735E8A" w:rsidP="00647BA5">
            <w:pPr>
              <w:jc w:val="right"/>
              <w:rPr>
                <w:color w:val="000000"/>
              </w:rPr>
            </w:pPr>
            <w:r w:rsidRPr="00735E8A">
              <w:rPr>
                <w:color w:val="000000"/>
              </w:rPr>
              <w:t>4,48</w:t>
            </w:r>
          </w:p>
        </w:tc>
      </w:tr>
      <w:tr w:rsidR="00735E8A" w14:paraId="7AF4AA29"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F14C1" w14:textId="77777777" w:rsidR="00735E8A" w:rsidRPr="00735E8A" w:rsidRDefault="00735E8A" w:rsidP="00647BA5">
            <w:pPr>
              <w:jc w:val="center"/>
              <w:rPr>
                <w:color w:val="000000"/>
              </w:rPr>
            </w:pPr>
            <w:r w:rsidRPr="00735E8A">
              <w:rPr>
                <w:color w:val="000000"/>
              </w:rPr>
              <w:t>103/1</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BFE6A" w14:textId="77777777" w:rsidR="00735E8A" w:rsidRPr="00735E8A" w:rsidRDefault="00735E8A" w:rsidP="00647BA5">
            <w:pPr>
              <w:jc w:val="center"/>
              <w:rPr>
                <w:color w:val="000000"/>
              </w:rPr>
            </w:pPr>
            <w:r w:rsidRPr="00735E8A">
              <w:rPr>
                <w:color w:val="000000"/>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BFB3B" w14:textId="77777777" w:rsidR="00735E8A" w:rsidRPr="00735E8A" w:rsidRDefault="00735E8A" w:rsidP="00647BA5">
            <w:pPr>
              <w:jc w:val="center"/>
              <w:rPr>
                <w:color w:val="000000"/>
              </w:rPr>
            </w:pPr>
            <w:r w:rsidRPr="00735E8A">
              <w:rPr>
                <w:color w:val="000000"/>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1CE4B" w14:textId="77777777" w:rsidR="00735E8A" w:rsidRPr="00735E8A" w:rsidRDefault="00735E8A" w:rsidP="00647BA5">
            <w:pPr>
              <w:rPr>
                <w:color w:val="000000"/>
              </w:rPr>
            </w:pPr>
            <w:proofErr w:type="spellStart"/>
            <w:r w:rsidRPr="00735E8A">
              <w:rPr>
                <w:color w:val="000000"/>
              </w:rPr>
              <w:t>Materijali</w:t>
            </w:r>
            <w:proofErr w:type="spellEnd"/>
            <w:r w:rsidRPr="00735E8A">
              <w:rPr>
                <w:color w:val="000000"/>
              </w:rPr>
              <w:t xml:space="preserve"> za </w:t>
            </w:r>
            <w:proofErr w:type="spellStart"/>
            <w:r w:rsidRPr="00735E8A">
              <w:rPr>
                <w:color w:val="000000"/>
              </w:rPr>
              <w:t>saobraćaj</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3CE25" w14:textId="77777777" w:rsidR="00735E8A" w:rsidRPr="00735E8A" w:rsidRDefault="00735E8A" w:rsidP="00647BA5">
            <w:pPr>
              <w:jc w:val="right"/>
              <w:rPr>
                <w:color w:val="000000"/>
              </w:rPr>
            </w:pPr>
            <w:r w:rsidRPr="00735E8A">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80C14"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41C4D"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EA949" w14:textId="77777777" w:rsidR="00735E8A" w:rsidRPr="00735E8A" w:rsidRDefault="00735E8A" w:rsidP="00647BA5">
            <w:pPr>
              <w:jc w:val="right"/>
              <w:rPr>
                <w:color w:val="000000"/>
              </w:rPr>
            </w:pPr>
            <w:r w:rsidRPr="00735E8A">
              <w:rPr>
                <w:color w:val="000000"/>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7914443" w14:textId="77777777" w:rsidR="00735E8A" w:rsidRPr="00735E8A" w:rsidRDefault="00735E8A" w:rsidP="00647BA5">
            <w:pPr>
              <w:jc w:val="right"/>
              <w:rPr>
                <w:color w:val="000000"/>
              </w:rPr>
            </w:pPr>
            <w:r w:rsidRPr="00735E8A">
              <w:rPr>
                <w:color w:val="000000"/>
              </w:rPr>
              <w:t>0,02</w:t>
            </w:r>
          </w:p>
        </w:tc>
      </w:tr>
      <w:tr w:rsidR="00735E8A" w14:paraId="22582B9A"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0CF59" w14:textId="77777777" w:rsidR="00735E8A" w:rsidRPr="00735E8A" w:rsidRDefault="00735E8A" w:rsidP="00647BA5">
            <w:pPr>
              <w:jc w:val="center"/>
              <w:rPr>
                <w:color w:val="000000"/>
              </w:rPr>
            </w:pPr>
            <w:r w:rsidRPr="00735E8A">
              <w:rPr>
                <w:color w:val="000000"/>
              </w:rPr>
              <w:t>104/0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F44E6" w14:textId="77777777" w:rsidR="00735E8A" w:rsidRPr="00735E8A" w:rsidRDefault="00735E8A" w:rsidP="00647BA5">
            <w:pPr>
              <w:jc w:val="center"/>
              <w:rPr>
                <w:color w:val="000000"/>
              </w:rPr>
            </w:pPr>
            <w:r w:rsidRPr="00735E8A">
              <w:rPr>
                <w:color w:val="000000"/>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314E8" w14:textId="77777777" w:rsidR="00735E8A" w:rsidRPr="00735E8A" w:rsidRDefault="00735E8A" w:rsidP="00647BA5">
            <w:pPr>
              <w:jc w:val="center"/>
              <w:rPr>
                <w:color w:val="000000"/>
              </w:rPr>
            </w:pPr>
            <w:r w:rsidRPr="00735E8A">
              <w:rPr>
                <w:color w:val="000000"/>
              </w:rPr>
              <w:t>483100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5CA97" w14:textId="77777777" w:rsidR="00735E8A" w:rsidRPr="00735E8A" w:rsidRDefault="00735E8A" w:rsidP="00647BA5">
            <w:pPr>
              <w:rPr>
                <w:color w:val="000000"/>
              </w:rPr>
            </w:pPr>
            <w:proofErr w:type="spellStart"/>
            <w:r w:rsidRPr="00735E8A">
              <w:rPr>
                <w:color w:val="000000"/>
              </w:rPr>
              <w:t>Novčane</w:t>
            </w:r>
            <w:proofErr w:type="spellEnd"/>
            <w:r w:rsidRPr="00735E8A">
              <w:rPr>
                <w:color w:val="000000"/>
              </w:rPr>
              <w:t xml:space="preserve"> </w:t>
            </w:r>
            <w:proofErr w:type="spellStart"/>
            <w:r w:rsidRPr="00735E8A">
              <w:rPr>
                <w:color w:val="000000"/>
              </w:rPr>
              <w:t>kazne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penali</w:t>
            </w:r>
            <w:proofErr w:type="spellEnd"/>
            <w:r w:rsidRPr="00735E8A">
              <w:rPr>
                <w:color w:val="000000"/>
              </w:rPr>
              <w:t xml:space="preserve"> po </w:t>
            </w:r>
            <w:proofErr w:type="spellStart"/>
            <w:r w:rsidRPr="00735E8A">
              <w:rPr>
                <w:color w:val="000000"/>
              </w:rPr>
              <w:t>rešenju</w:t>
            </w:r>
            <w:proofErr w:type="spellEnd"/>
            <w:r w:rsidRPr="00735E8A">
              <w:rPr>
                <w:color w:val="000000"/>
              </w:rPr>
              <w:t xml:space="preserve"> </w:t>
            </w:r>
            <w:proofErr w:type="spellStart"/>
            <w:r w:rsidRPr="00735E8A">
              <w:rPr>
                <w:color w:val="000000"/>
              </w:rPr>
              <w:t>sudova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9F98B" w14:textId="77777777" w:rsidR="00735E8A" w:rsidRPr="00735E8A" w:rsidRDefault="00735E8A" w:rsidP="00647BA5">
            <w:pPr>
              <w:jc w:val="right"/>
              <w:rPr>
                <w:color w:val="000000"/>
              </w:rPr>
            </w:pPr>
            <w:r w:rsidRPr="00735E8A">
              <w:rPr>
                <w:color w:val="000000"/>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72416"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02A9F"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FEC4E" w14:textId="77777777" w:rsidR="00735E8A" w:rsidRPr="00735E8A" w:rsidRDefault="00735E8A" w:rsidP="00647BA5">
            <w:pPr>
              <w:jc w:val="right"/>
              <w:rPr>
                <w:color w:val="000000"/>
              </w:rPr>
            </w:pPr>
            <w:r w:rsidRPr="00735E8A">
              <w:rPr>
                <w:color w:val="000000"/>
              </w:rPr>
              <w:t>8.000.000,00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C793E50" w14:textId="77777777" w:rsidR="00735E8A" w:rsidRPr="00735E8A" w:rsidRDefault="00735E8A" w:rsidP="00647BA5">
            <w:pPr>
              <w:jc w:val="right"/>
              <w:rPr>
                <w:color w:val="000000"/>
              </w:rPr>
            </w:pPr>
            <w:r w:rsidRPr="00735E8A">
              <w:rPr>
                <w:color w:val="000000"/>
              </w:rPr>
              <w:t>0,65</w:t>
            </w:r>
          </w:p>
        </w:tc>
      </w:tr>
      <w:tr w:rsidR="00735E8A" w14:paraId="19CDA7C2"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D70B0" w14:textId="77777777" w:rsidR="00735E8A" w:rsidRPr="00735E8A" w:rsidRDefault="00735E8A" w:rsidP="00647BA5">
            <w:pPr>
              <w:jc w:val="center"/>
              <w:rPr>
                <w:color w:val="000000"/>
              </w:rPr>
            </w:pPr>
            <w:r w:rsidRPr="00735E8A">
              <w:rPr>
                <w:color w:val="000000"/>
              </w:rPr>
              <w:t>105/0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8DD30" w14:textId="77777777" w:rsidR="00735E8A" w:rsidRPr="00735E8A" w:rsidRDefault="00735E8A" w:rsidP="00647BA5">
            <w:pPr>
              <w:jc w:val="center"/>
              <w:rPr>
                <w:color w:val="000000"/>
              </w:rPr>
            </w:pPr>
            <w:r w:rsidRPr="00735E8A">
              <w:rPr>
                <w:color w:val="000000"/>
              </w:rPr>
              <w:t>541000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A5EB0" w14:textId="77777777" w:rsidR="00735E8A" w:rsidRPr="00735E8A" w:rsidRDefault="00735E8A" w:rsidP="00647BA5">
            <w:pPr>
              <w:jc w:val="center"/>
              <w:rPr>
                <w:color w:val="000000"/>
              </w:rPr>
            </w:pPr>
            <w:r w:rsidRPr="00735E8A">
              <w:rPr>
                <w:color w:val="000000"/>
              </w:rPr>
              <w:t>541100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F87A3" w14:textId="77777777" w:rsidR="00735E8A" w:rsidRPr="00735E8A" w:rsidRDefault="00735E8A" w:rsidP="00647BA5">
            <w:pPr>
              <w:rPr>
                <w:color w:val="000000"/>
              </w:rPr>
            </w:pPr>
            <w:proofErr w:type="spellStart"/>
            <w:r w:rsidRPr="00735E8A">
              <w:rPr>
                <w:color w:val="000000"/>
              </w:rPr>
              <w:t>Zemljište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3623D" w14:textId="77777777" w:rsidR="00735E8A" w:rsidRPr="00735E8A" w:rsidRDefault="00735E8A" w:rsidP="00647BA5">
            <w:pPr>
              <w:jc w:val="right"/>
              <w:rPr>
                <w:color w:val="000000"/>
              </w:rPr>
            </w:pPr>
            <w:r w:rsidRPr="00735E8A">
              <w:rPr>
                <w:color w:val="000000"/>
              </w:rPr>
              <w:t>30.000.000,00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C98D3"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FA83F"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671AC" w14:textId="77777777" w:rsidR="00735E8A" w:rsidRPr="00735E8A" w:rsidRDefault="00735E8A" w:rsidP="00647BA5">
            <w:pPr>
              <w:jc w:val="right"/>
              <w:rPr>
                <w:color w:val="000000"/>
              </w:rPr>
            </w:pPr>
            <w:r w:rsidRPr="00735E8A">
              <w:rPr>
                <w:color w:val="000000"/>
              </w:rPr>
              <w:t>30.000.000,00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113A5D4" w14:textId="77777777" w:rsidR="00735E8A" w:rsidRPr="00735E8A" w:rsidRDefault="00735E8A" w:rsidP="00647BA5">
            <w:pPr>
              <w:jc w:val="right"/>
              <w:rPr>
                <w:color w:val="000000"/>
              </w:rPr>
            </w:pPr>
            <w:r w:rsidRPr="00735E8A">
              <w:rPr>
                <w:color w:val="000000"/>
              </w:rPr>
              <w:t>2,42</w:t>
            </w:r>
          </w:p>
        </w:tc>
      </w:tr>
      <w:tr w:rsidR="00735E8A" w14:paraId="38A28634"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98D21" w14:textId="77777777" w:rsidR="00735E8A" w:rsidRPr="00735E8A" w:rsidRDefault="00735E8A" w:rsidP="00647BA5">
            <w:pPr>
              <w:jc w:val="center"/>
              <w:rPr>
                <w:color w:val="000000"/>
              </w:rPr>
            </w:pPr>
            <w:r w:rsidRPr="00735E8A">
              <w:rPr>
                <w:color w:val="000000"/>
              </w:rPr>
              <w:t>106/0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7E1AF" w14:textId="77777777" w:rsidR="00735E8A" w:rsidRPr="00735E8A" w:rsidRDefault="00735E8A" w:rsidP="00647BA5">
            <w:pPr>
              <w:jc w:val="center"/>
              <w:rPr>
                <w:color w:val="000000"/>
              </w:rPr>
            </w:pPr>
            <w:r w:rsidRPr="00735E8A">
              <w:rPr>
                <w:color w:val="000000"/>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9E758" w14:textId="77777777" w:rsidR="00735E8A" w:rsidRPr="00735E8A" w:rsidRDefault="00735E8A" w:rsidP="00647BA5">
            <w:pPr>
              <w:jc w:val="center"/>
              <w:rPr>
                <w:color w:val="000000"/>
              </w:rPr>
            </w:pPr>
            <w:r w:rsidRPr="00735E8A">
              <w:rPr>
                <w:color w:val="000000"/>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CE812" w14:textId="77777777" w:rsidR="00735E8A" w:rsidRPr="00735E8A" w:rsidRDefault="00735E8A" w:rsidP="00647BA5">
            <w:pPr>
              <w:rPr>
                <w:color w:val="000000"/>
              </w:rPr>
            </w:pPr>
            <w:proofErr w:type="spellStart"/>
            <w:r w:rsidRPr="00735E8A">
              <w:rPr>
                <w:color w:val="000000"/>
              </w:rPr>
              <w:t>Izgradnja</w:t>
            </w:r>
            <w:proofErr w:type="spellEnd"/>
            <w:r w:rsidRPr="00735E8A">
              <w:rPr>
                <w:color w:val="000000"/>
              </w:rPr>
              <w:t xml:space="preserve"> </w:t>
            </w:r>
            <w:proofErr w:type="spellStart"/>
            <w:r w:rsidRPr="00735E8A">
              <w:rPr>
                <w:color w:val="000000"/>
              </w:rPr>
              <w:t>zgrada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objekata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FD0DB" w14:textId="77777777" w:rsidR="00735E8A" w:rsidRPr="00735E8A" w:rsidRDefault="00735E8A" w:rsidP="00647BA5">
            <w:pPr>
              <w:jc w:val="right"/>
              <w:rPr>
                <w:color w:val="000000"/>
              </w:rPr>
            </w:pPr>
            <w:r w:rsidRPr="00735E8A">
              <w:rPr>
                <w:color w:val="000000"/>
              </w:rPr>
              <w:t>4.668.813,00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C44FD"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F792C"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86FF8" w14:textId="77777777" w:rsidR="00735E8A" w:rsidRPr="00735E8A" w:rsidRDefault="00735E8A" w:rsidP="00647BA5">
            <w:pPr>
              <w:jc w:val="right"/>
              <w:rPr>
                <w:color w:val="000000"/>
              </w:rPr>
            </w:pPr>
            <w:r w:rsidRPr="00735E8A">
              <w:rPr>
                <w:color w:val="000000"/>
              </w:rPr>
              <w:t>4.668.813,00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F4C2E8C" w14:textId="77777777" w:rsidR="00735E8A" w:rsidRPr="00735E8A" w:rsidRDefault="00735E8A" w:rsidP="00647BA5">
            <w:pPr>
              <w:jc w:val="right"/>
              <w:rPr>
                <w:color w:val="000000"/>
              </w:rPr>
            </w:pPr>
            <w:r w:rsidRPr="00735E8A">
              <w:rPr>
                <w:color w:val="000000"/>
              </w:rPr>
              <w:t>0,38</w:t>
            </w:r>
          </w:p>
        </w:tc>
      </w:tr>
      <w:tr w:rsidR="00735E8A" w14:paraId="00353AE4"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34E75" w14:textId="77777777" w:rsidR="00735E8A" w:rsidRPr="00735E8A" w:rsidRDefault="00735E8A" w:rsidP="00647BA5">
            <w:pPr>
              <w:jc w:val="center"/>
              <w:rPr>
                <w:color w:val="000000"/>
              </w:rPr>
            </w:pPr>
            <w:r w:rsidRPr="00735E8A">
              <w:rPr>
                <w:color w:val="000000"/>
              </w:rPr>
              <w:t>107/0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5C8F9" w14:textId="77777777" w:rsidR="00735E8A" w:rsidRPr="00735E8A" w:rsidRDefault="00735E8A" w:rsidP="00647BA5">
            <w:pPr>
              <w:jc w:val="center"/>
              <w:rPr>
                <w:color w:val="000000"/>
              </w:rPr>
            </w:pPr>
            <w:r w:rsidRPr="00735E8A">
              <w:rPr>
                <w:color w:val="000000"/>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BFCEE" w14:textId="77777777" w:rsidR="00735E8A" w:rsidRPr="00735E8A" w:rsidRDefault="00735E8A" w:rsidP="00647BA5">
            <w:pPr>
              <w:jc w:val="center"/>
              <w:rPr>
                <w:color w:val="000000"/>
              </w:rPr>
            </w:pPr>
            <w:r w:rsidRPr="00735E8A">
              <w:rPr>
                <w:color w:val="000000"/>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315B2" w14:textId="77777777" w:rsidR="00735E8A" w:rsidRPr="00735E8A" w:rsidRDefault="00735E8A" w:rsidP="00647BA5">
            <w:pPr>
              <w:rPr>
                <w:color w:val="000000"/>
              </w:rPr>
            </w:pPr>
            <w:proofErr w:type="spellStart"/>
            <w:r w:rsidRPr="00735E8A">
              <w:rPr>
                <w:color w:val="000000"/>
              </w:rPr>
              <w:t>Izgradnja</w:t>
            </w:r>
            <w:proofErr w:type="spellEnd"/>
            <w:r w:rsidRPr="00735E8A">
              <w:rPr>
                <w:color w:val="000000"/>
              </w:rPr>
              <w:t xml:space="preserve"> </w:t>
            </w:r>
            <w:proofErr w:type="spellStart"/>
            <w:r w:rsidRPr="00735E8A">
              <w:rPr>
                <w:color w:val="000000"/>
              </w:rPr>
              <w:t>zgrada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objekata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42255" w14:textId="77777777" w:rsidR="00735E8A" w:rsidRPr="00735E8A" w:rsidRDefault="00735E8A" w:rsidP="00647BA5">
            <w:pPr>
              <w:jc w:val="right"/>
              <w:rPr>
                <w:color w:val="000000"/>
              </w:rPr>
            </w:pPr>
            <w:r w:rsidRPr="00735E8A">
              <w:rPr>
                <w:color w:val="000000"/>
              </w:rPr>
              <w:t>8.988.820,00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5FA76"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643B5"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02B21" w14:textId="77777777" w:rsidR="00735E8A" w:rsidRPr="00735E8A" w:rsidRDefault="00735E8A" w:rsidP="00647BA5">
            <w:pPr>
              <w:jc w:val="right"/>
              <w:rPr>
                <w:color w:val="000000"/>
              </w:rPr>
            </w:pPr>
            <w:r w:rsidRPr="00735E8A">
              <w:rPr>
                <w:color w:val="000000"/>
              </w:rPr>
              <w:t>8.988.820,00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743698E" w14:textId="77777777" w:rsidR="00735E8A" w:rsidRPr="00735E8A" w:rsidRDefault="00735E8A" w:rsidP="00647BA5">
            <w:pPr>
              <w:jc w:val="right"/>
              <w:rPr>
                <w:color w:val="000000"/>
              </w:rPr>
            </w:pPr>
            <w:r w:rsidRPr="00735E8A">
              <w:rPr>
                <w:color w:val="000000"/>
              </w:rPr>
              <w:t>0,73</w:t>
            </w:r>
          </w:p>
        </w:tc>
      </w:tr>
      <w:tr w:rsidR="00735E8A" w14:paraId="298EE703"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0E930" w14:textId="77777777" w:rsidR="00735E8A" w:rsidRPr="00735E8A" w:rsidRDefault="00735E8A" w:rsidP="00647BA5">
            <w:pPr>
              <w:jc w:val="center"/>
              <w:rPr>
                <w:color w:val="000000"/>
              </w:rPr>
            </w:pPr>
            <w:r w:rsidRPr="00735E8A">
              <w:rPr>
                <w:color w:val="000000"/>
              </w:rPr>
              <w:t>108/0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E9E4C" w14:textId="77777777" w:rsidR="00735E8A" w:rsidRPr="00735E8A" w:rsidRDefault="00735E8A" w:rsidP="00647BA5">
            <w:pPr>
              <w:jc w:val="center"/>
              <w:rPr>
                <w:color w:val="000000"/>
              </w:rPr>
            </w:pPr>
            <w:r w:rsidRPr="00735E8A">
              <w:rPr>
                <w:color w:val="000000"/>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B92DF" w14:textId="77777777" w:rsidR="00735E8A" w:rsidRPr="00735E8A" w:rsidRDefault="00735E8A" w:rsidP="00647BA5">
            <w:pPr>
              <w:jc w:val="center"/>
              <w:rPr>
                <w:color w:val="000000"/>
              </w:rPr>
            </w:pPr>
            <w:r w:rsidRPr="00735E8A">
              <w:rPr>
                <w:color w:val="000000"/>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E4914" w14:textId="77777777" w:rsidR="00735E8A" w:rsidRPr="00735E8A" w:rsidRDefault="00735E8A" w:rsidP="00647BA5">
            <w:pPr>
              <w:rPr>
                <w:color w:val="000000"/>
              </w:rPr>
            </w:pPr>
            <w:proofErr w:type="spellStart"/>
            <w:r w:rsidRPr="00735E8A">
              <w:rPr>
                <w:color w:val="000000"/>
              </w:rPr>
              <w:t>Izgradnja</w:t>
            </w:r>
            <w:proofErr w:type="spellEnd"/>
            <w:r w:rsidRPr="00735E8A">
              <w:rPr>
                <w:color w:val="000000"/>
              </w:rPr>
              <w:t xml:space="preserve"> </w:t>
            </w:r>
            <w:proofErr w:type="spellStart"/>
            <w:r w:rsidRPr="00735E8A">
              <w:rPr>
                <w:color w:val="000000"/>
              </w:rPr>
              <w:t>zgrada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objekata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67CD3" w14:textId="77777777" w:rsidR="00735E8A" w:rsidRPr="00735E8A" w:rsidRDefault="00735E8A" w:rsidP="00647BA5">
            <w:pPr>
              <w:jc w:val="right"/>
              <w:rPr>
                <w:color w:val="000000"/>
              </w:rPr>
            </w:pPr>
            <w:r w:rsidRPr="00735E8A">
              <w:rPr>
                <w:color w:val="000000"/>
              </w:rPr>
              <w:t>1.403.940,00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F8E88"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BD61E"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20727" w14:textId="77777777" w:rsidR="00735E8A" w:rsidRPr="00735E8A" w:rsidRDefault="00735E8A" w:rsidP="00647BA5">
            <w:pPr>
              <w:jc w:val="right"/>
              <w:rPr>
                <w:color w:val="000000"/>
              </w:rPr>
            </w:pPr>
            <w:r w:rsidRPr="00735E8A">
              <w:rPr>
                <w:color w:val="000000"/>
              </w:rPr>
              <w:t>1.403.940,00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B593D3A" w14:textId="77777777" w:rsidR="00735E8A" w:rsidRPr="00735E8A" w:rsidRDefault="00735E8A" w:rsidP="00647BA5">
            <w:pPr>
              <w:jc w:val="right"/>
              <w:rPr>
                <w:color w:val="000000"/>
              </w:rPr>
            </w:pPr>
            <w:r w:rsidRPr="00735E8A">
              <w:rPr>
                <w:color w:val="000000"/>
              </w:rPr>
              <w:t>0,11</w:t>
            </w:r>
          </w:p>
        </w:tc>
      </w:tr>
      <w:tr w:rsidR="00735E8A" w14:paraId="4923BC87"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12B30" w14:textId="77777777" w:rsidR="00735E8A" w:rsidRPr="00735E8A" w:rsidRDefault="00735E8A" w:rsidP="00647BA5">
            <w:pPr>
              <w:jc w:val="center"/>
              <w:rPr>
                <w:color w:val="000000"/>
              </w:rPr>
            </w:pPr>
            <w:r w:rsidRPr="00735E8A">
              <w:rPr>
                <w:color w:val="000000"/>
              </w:rPr>
              <w:t>109/0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2CD1E" w14:textId="77777777" w:rsidR="00735E8A" w:rsidRPr="00735E8A" w:rsidRDefault="00735E8A" w:rsidP="00647BA5">
            <w:pPr>
              <w:jc w:val="center"/>
              <w:rPr>
                <w:color w:val="000000"/>
              </w:rPr>
            </w:pPr>
            <w:r w:rsidRPr="00735E8A">
              <w:rPr>
                <w:color w:val="000000"/>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3DB55" w14:textId="77777777" w:rsidR="00735E8A" w:rsidRPr="00735E8A" w:rsidRDefault="00735E8A" w:rsidP="00647BA5">
            <w:pPr>
              <w:jc w:val="center"/>
              <w:rPr>
                <w:color w:val="000000"/>
              </w:rPr>
            </w:pPr>
            <w:r w:rsidRPr="00735E8A">
              <w:rPr>
                <w:color w:val="000000"/>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200C7" w14:textId="77777777" w:rsidR="00735E8A" w:rsidRPr="00735E8A" w:rsidRDefault="00735E8A" w:rsidP="00647BA5">
            <w:pPr>
              <w:rPr>
                <w:color w:val="000000"/>
              </w:rPr>
            </w:pPr>
            <w:proofErr w:type="spellStart"/>
            <w:r w:rsidRPr="00735E8A">
              <w:rPr>
                <w:color w:val="000000"/>
              </w:rPr>
              <w:t>Izgradnja</w:t>
            </w:r>
            <w:proofErr w:type="spellEnd"/>
            <w:r w:rsidRPr="00735E8A">
              <w:rPr>
                <w:color w:val="000000"/>
              </w:rPr>
              <w:t xml:space="preserve"> </w:t>
            </w:r>
            <w:proofErr w:type="spellStart"/>
            <w:r w:rsidRPr="00735E8A">
              <w:rPr>
                <w:color w:val="000000"/>
              </w:rPr>
              <w:t>zgrada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objekata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4B545" w14:textId="77777777" w:rsidR="00735E8A" w:rsidRPr="00735E8A" w:rsidRDefault="00735E8A" w:rsidP="00647BA5">
            <w:pPr>
              <w:jc w:val="right"/>
              <w:rPr>
                <w:color w:val="000000"/>
              </w:rPr>
            </w:pPr>
            <w:r w:rsidRPr="00735E8A">
              <w:rPr>
                <w:color w:val="000000"/>
              </w:rPr>
              <w:t>5.279.879,00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B165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4242E"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CAAD6" w14:textId="77777777" w:rsidR="00735E8A" w:rsidRPr="00735E8A" w:rsidRDefault="00735E8A" w:rsidP="00647BA5">
            <w:pPr>
              <w:jc w:val="right"/>
              <w:rPr>
                <w:color w:val="000000"/>
              </w:rPr>
            </w:pPr>
            <w:r w:rsidRPr="00735E8A">
              <w:rPr>
                <w:color w:val="000000"/>
              </w:rPr>
              <w:t>5.279.879,00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FE2C170" w14:textId="77777777" w:rsidR="00735E8A" w:rsidRPr="00735E8A" w:rsidRDefault="00735E8A" w:rsidP="00647BA5">
            <w:pPr>
              <w:jc w:val="right"/>
              <w:rPr>
                <w:color w:val="000000"/>
              </w:rPr>
            </w:pPr>
            <w:r w:rsidRPr="00735E8A">
              <w:rPr>
                <w:color w:val="000000"/>
              </w:rPr>
              <w:t>0,43</w:t>
            </w:r>
          </w:p>
        </w:tc>
      </w:tr>
      <w:tr w:rsidR="00735E8A" w14:paraId="2A60830B"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474E2" w14:textId="77777777" w:rsidR="00735E8A" w:rsidRPr="00735E8A" w:rsidRDefault="00735E8A" w:rsidP="00647BA5">
            <w:pPr>
              <w:jc w:val="center"/>
              <w:rPr>
                <w:color w:val="000000"/>
              </w:rPr>
            </w:pPr>
            <w:r w:rsidRPr="00735E8A">
              <w:rPr>
                <w:color w:val="000000"/>
              </w:rPr>
              <w:lastRenderedPageBreak/>
              <w:t>110/0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50D3E" w14:textId="77777777" w:rsidR="00735E8A" w:rsidRPr="00735E8A" w:rsidRDefault="00735E8A" w:rsidP="00647BA5">
            <w:pPr>
              <w:jc w:val="center"/>
              <w:rPr>
                <w:color w:val="000000"/>
              </w:rPr>
            </w:pPr>
            <w:r w:rsidRPr="00735E8A">
              <w:rPr>
                <w:color w:val="000000"/>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9E933" w14:textId="77777777" w:rsidR="00735E8A" w:rsidRPr="00735E8A" w:rsidRDefault="00735E8A" w:rsidP="00647BA5">
            <w:pPr>
              <w:jc w:val="center"/>
              <w:rPr>
                <w:color w:val="000000"/>
              </w:rPr>
            </w:pPr>
            <w:r w:rsidRPr="00735E8A">
              <w:rPr>
                <w:color w:val="000000"/>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4361A" w14:textId="77777777" w:rsidR="00735E8A" w:rsidRPr="00735E8A" w:rsidRDefault="00735E8A" w:rsidP="00647BA5">
            <w:pPr>
              <w:rPr>
                <w:color w:val="000000"/>
              </w:rPr>
            </w:pPr>
            <w:proofErr w:type="spellStart"/>
            <w:r w:rsidRPr="00735E8A">
              <w:rPr>
                <w:color w:val="000000"/>
              </w:rPr>
              <w:t>Izgradnja</w:t>
            </w:r>
            <w:proofErr w:type="spellEnd"/>
            <w:r w:rsidRPr="00735E8A">
              <w:rPr>
                <w:color w:val="000000"/>
              </w:rPr>
              <w:t xml:space="preserve"> </w:t>
            </w:r>
            <w:proofErr w:type="spellStart"/>
            <w:r w:rsidRPr="00735E8A">
              <w:rPr>
                <w:color w:val="000000"/>
              </w:rPr>
              <w:t>zgrada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objekata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C3E7D" w14:textId="77777777" w:rsidR="00735E8A" w:rsidRPr="00735E8A" w:rsidRDefault="00735E8A" w:rsidP="00647BA5">
            <w:pPr>
              <w:jc w:val="right"/>
              <w:rPr>
                <w:color w:val="000000"/>
              </w:rPr>
            </w:pPr>
            <w:r w:rsidRPr="00735E8A">
              <w:rPr>
                <w:color w:val="000000"/>
              </w:rPr>
              <w:t>3.777.025,00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6205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3AF2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252B1" w14:textId="77777777" w:rsidR="00735E8A" w:rsidRPr="00735E8A" w:rsidRDefault="00735E8A" w:rsidP="00647BA5">
            <w:pPr>
              <w:jc w:val="right"/>
              <w:rPr>
                <w:color w:val="000000"/>
              </w:rPr>
            </w:pPr>
            <w:r w:rsidRPr="00735E8A">
              <w:rPr>
                <w:color w:val="000000"/>
              </w:rPr>
              <w:t>3.777.025,00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67B11A4" w14:textId="77777777" w:rsidR="00735E8A" w:rsidRPr="00735E8A" w:rsidRDefault="00735E8A" w:rsidP="00647BA5">
            <w:pPr>
              <w:jc w:val="right"/>
              <w:rPr>
                <w:color w:val="000000"/>
              </w:rPr>
            </w:pPr>
            <w:r w:rsidRPr="00735E8A">
              <w:rPr>
                <w:color w:val="000000"/>
              </w:rPr>
              <w:t>0,31</w:t>
            </w:r>
          </w:p>
        </w:tc>
      </w:tr>
      <w:tr w:rsidR="00735E8A" w14:paraId="5A161383"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FF4E4" w14:textId="77777777" w:rsidR="00735E8A" w:rsidRPr="00735E8A" w:rsidRDefault="00735E8A" w:rsidP="00647BA5">
            <w:pPr>
              <w:jc w:val="center"/>
              <w:rPr>
                <w:color w:val="000000"/>
              </w:rPr>
            </w:pPr>
            <w:r w:rsidRPr="00735E8A">
              <w:rPr>
                <w:color w:val="000000"/>
              </w:rPr>
              <w:t>111/0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2BBFF" w14:textId="77777777" w:rsidR="00735E8A" w:rsidRPr="00735E8A" w:rsidRDefault="00735E8A" w:rsidP="00647BA5">
            <w:pPr>
              <w:jc w:val="center"/>
              <w:rPr>
                <w:color w:val="000000"/>
              </w:rPr>
            </w:pPr>
            <w:r w:rsidRPr="00735E8A">
              <w:rPr>
                <w:color w:val="000000"/>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3186D" w14:textId="77777777" w:rsidR="00735E8A" w:rsidRPr="00735E8A" w:rsidRDefault="00735E8A" w:rsidP="00647BA5">
            <w:pPr>
              <w:jc w:val="center"/>
              <w:rPr>
                <w:color w:val="000000"/>
              </w:rPr>
            </w:pPr>
            <w:r w:rsidRPr="00735E8A">
              <w:rPr>
                <w:color w:val="000000"/>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CF1EE" w14:textId="77777777" w:rsidR="00735E8A" w:rsidRPr="00735E8A" w:rsidRDefault="00735E8A" w:rsidP="00647BA5">
            <w:pPr>
              <w:rPr>
                <w:color w:val="000000"/>
              </w:rPr>
            </w:pPr>
            <w:proofErr w:type="spellStart"/>
            <w:r w:rsidRPr="00735E8A">
              <w:rPr>
                <w:color w:val="000000"/>
              </w:rPr>
              <w:t>Izgradnja</w:t>
            </w:r>
            <w:proofErr w:type="spellEnd"/>
            <w:r w:rsidRPr="00735E8A">
              <w:rPr>
                <w:color w:val="000000"/>
              </w:rPr>
              <w:t xml:space="preserve"> </w:t>
            </w:r>
            <w:proofErr w:type="spellStart"/>
            <w:r w:rsidRPr="00735E8A">
              <w:rPr>
                <w:color w:val="000000"/>
              </w:rPr>
              <w:t>zgrada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objekata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9F340" w14:textId="77777777" w:rsidR="00735E8A" w:rsidRPr="00735E8A" w:rsidRDefault="00735E8A" w:rsidP="00647BA5">
            <w:pPr>
              <w:jc w:val="right"/>
              <w:rPr>
                <w:color w:val="000000"/>
              </w:rPr>
            </w:pPr>
            <w:r w:rsidRPr="00735E8A">
              <w:rPr>
                <w:color w:val="000000"/>
              </w:rPr>
              <w:t>2.036.640,00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5DC8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91D4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3F8AB" w14:textId="77777777" w:rsidR="00735E8A" w:rsidRPr="00735E8A" w:rsidRDefault="00735E8A" w:rsidP="00647BA5">
            <w:pPr>
              <w:jc w:val="right"/>
              <w:rPr>
                <w:color w:val="000000"/>
              </w:rPr>
            </w:pPr>
            <w:r w:rsidRPr="00735E8A">
              <w:rPr>
                <w:color w:val="000000"/>
              </w:rPr>
              <w:t>2.036.640,00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B37787C" w14:textId="77777777" w:rsidR="00735E8A" w:rsidRPr="00735E8A" w:rsidRDefault="00735E8A" w:rsidP="00647BA5">
            <w:pPr>
              <w:jc w:val="right"/>
              <w:rPr>
                <w:color w:val="000000"/>
              </w:rPr>
            </w:pPr>
            <w:r w:rsidRPr="00735E8A">
              <w:rPr>
                <w:color w:val="000000"/>
              </w:rPr>
              <w:t>0,16</w:t>
            </w:r>
          </w:p>
        </w:tc>
      </w:tr>
      <w:tr w:rsidR="00735E8A" w14:paraId="0585468D"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75E4F" w14:textId="77777777" w:rsidR="00735E8A" w:rsidRPr="00735E8A" w:rsidRDefault="00735E8A" w:rsidP="00647BA5">
            <w:pPr>
              <w:jc w:val="center"/>
              <w:rPr>
                <w:color w:val="000000"/>
              </w:rPr>
            </w:pPr>
            <w:r w:rsidRPr="00735E8A">
              <w:rPr>
                <w:color w:val="000000"/>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9CEBE" w14:textId="77777777" w:rsidR="00735E8A" w:rsidRPr="00735E8A" w:rsidRDefault="00735E8A" w:rsidP="00647BA5">
            <w:pPr>
              <w:jc w:val="center"/>
              <w:rPr>
                <w:color w:val="000000"/>
              </w:rPr>
            </w:pPr>
            <w:r w:rsidRPr="00735E8A">
              <w:rPr>
                <w:color w:val="000000"/>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D4B41" w14:textId="77777777" w:rsidR="00735E8A" w:rsidRPr="00735E8A" w:rsidRDefault="00735E8A" w:rsidP="00647BA5">
            <w:pPr>
              <w:jc w:val="center"/>
              <w:rPr>
                <w:color w:val="000000"/>
              </w:rPr>
            </w:pPr>
            <w:r w:rsidRPr="00735E8A">
              <w:rPr>
                <w:color w:val="000000"/>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CDCBF" w14:textId="77777777" w:rsidR="00735E8A" w:rsidRPr="00735E8A" w:rsidRDefault="00735E8A" w:rsidP="00647BA5">
            <w:pPr>
              <w:rPr>
                <w:color w:val="000000"/>
              </w:rPr>
            </w:pPr>
            <w:proofErr w:type="spellStart"/>
            <w:r w:rsidRPr="00735E8A">
              <w:rPr>
                <w:color w:val="000000"/>
              </w:rPr>
              <w:t>Izgradnja</w:t>
            </w:r>
            <w:proofErr w:type="spellEnd"/>
            <w:r w:rsidRPr="00735E8A">
              <w:rPr>
                <w:color w:val="000000"/>
              </w:rPr>
              <w:t xml:space="preserve"> </w:t>
            </w:r>
            <w:proofErr w:type="spellStart"/>
            <w:r w:rsidRPr="00735E8A">
              <w:rPr>
                <w:color w:val="000000"/>
              </w:rPr>
              <w:t>zgrada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objekata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D66F2" w14:textId="77777777" w:rsidR="00735E8A" w:rsidRPr="00735E8A" w:rsidRDefault="00735E8A" w:rsidP="00647BA5">
            <w:pPr>
              <w:jc w:val="right"/>
              <w:rPr>
                <w:color w:val="000000"/>
              </w:rPr>
            </w:pPr>
            <w:r w:rsidRPr="00735E8A">
              <w:rPr>
                <w:color w:val="000000"/>
              </w:rPr>
              <w:t>9.559.452,00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350C5"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E5CE6"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EBA66" w14:textId="77777777" w:rsidR="00735E8A" w:rsidRPr="00735E8A" w:rsidRDefault="00735E8A" w:rsidP="00647BA5">
            <w:pPr>
              <w:jc w:val="right"/>
              <w:rPr>
                <w:color w:val="000000"/>
              </w:rPr>
            </w:pPr>
            <w:r w:rsidRPr="00735E8A">
              <w:rPr>
                <w:color w:val="000000"/>
              </w:rPr>
              <w:t>9.559.452,00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EC1A28A" w14:textId="77777777" w:rsidR="00735E8A" w:rsidRPr="00735E8A" w:rsidRDefault="00735E8A" w:rsidP="00647BA5">
            <w:pPr>
              <w:jc w:val="right"/>
              <w:rPr>
                <w:color w:val="000000"/>
              </w:rPr>
            </w:pPr>
            <w:r w:rsidRPr="00735E8A">
              <w:rPr>
                <w:color w:val="000000"/>
              </w:rPr>
              <w:t>0,77</w:t>
            </w:r>
          </w:p>
        </w:tc>
      </w:tr>
      <w:tr w:rsidR="00735E8A" w14:paraId="51F01507"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04E76" w14:textId="77777777" w:rsidR="00735E8A" w:rsidRPr="00735E8A" w:rsidRDefault="00735E8A" w:rsidP="00647BA5">
            <w:pPr>
              <w:jc w:val="center"/>
              <w:rPr>
                <w:color w:val="000000"/>
              </w:rPr>
            </w:pPr>
            <w:r w:rsidRPr="00735E8A">
              <w:rPr>
                <w:color w:val="000000"/>
              </w:rPr>
              <w:t>113/0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EEA64" w14:textId="77777777" w:rsidR="00735E8A" w:rsidRPr="00735E8A" w:rsidRDefault="00735E8A" w:rsidP="00647BA5">
            <w:pPr>
              <w:jc w:val="center"/>
              <w:rPr>
                <w:color w:val="000000"/>
              </w:rPr>
            </w:pPr>
            <w:r w:rsidRPr="00735E8A">
              <w:rPr>
                <w:color w:val="000000"/>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30340" w14:textId="77777777" w:rsidR="00735E8A" w:rsidRPr="00735E8A" w:rsidRDefault="00735E8A" w:rsidP="00647BA5">
            <w:pPr>
              <w:jc w:val="center"/>
              <w:rPr>
                <w:color w:val="000000"/>
              </w:rPr>
            </w:pPr>
            <w:r w:rsidRPr="00735E8A">
              <w:rPr>
                <w:color w:val="000000"/>
              </w:rPr>
              <w:t>512100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09114" w14:textId="77777777" w:rsidR="00735E8A" w:rsidRPr="00735E8A" w:rsidRDefault="00735E8A" w:rsidP="00647BA5">
            <w:pPr>
              <w:rPr>
                <w:color w:val="000000"/>
              </w:rPr>
            </w:pPr>
            <w:proofErr w:type="spellStart"/>
            <w:r w:rsidRPr="00735E8A">
              <w:rPr>
                <w:color w:val="000000"/>
              </w:rPr>
              <w:t>Oprema</w:t>
            </w:r>
            <w:proofErr w:type="spellEnd"/>
            <w:r w:rsidRPr="00735E8A">
              <w:rPr>
                <w:color w:val="000000"/>
              </w:rPr>
              <w:t xml:space="preserve"> za </w:t>
            </w:r>
            <w:proofErr w:type="spellStart"/>
            <w:r w:rsidRPr="00735E8A">
              <w:rPr>
                <w:color w:val="000000"/>
              </w:rPr>
              <w:t>saobraćaj</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A9C82" w14:textId="77777777" w:rsidR="00735E8A" w:rsidRPr="00735E8A" w:rsidRDefault="00735E8A" w:rsidP="00647BA5">
            <w:pPr>
              <w:jc w:val="right"/>
              <w:rPr>
                <w:color w:val="000000"/>
              </w:rPr>
            </w:pPr>
            <w:r w:rsidRPr="00735E8A">
              <w:rPr>
                <w:color w:val="000000"/>
              </w:rPr>
              <w:t>9.800.000,00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304D0"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C7463" w14:textId="77777777" w:rsidR="00735E8A" w:rsidRPr="00735E8A" w:rsidRDefault="00735E8A" w:rsidP="00647BA5">
            <w:pPr>
              <w:jc w:val="right"/>
              <w:rPr>
                <w:color w:val="000000"/>
              </w:rPr>
            </w:pPr>
            <w:r w:rsidRPr="00735E8A">
              <w:rPr>
                <w:color w:val="000000"/>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99EC1" w14:textId="77777777" w:rsidR="00735E8A" w:rsidRPr="00735E8A" w:rsidRDefault="00735E8A" w:rsidP="00647BA5">
            <w:pPr>
              <w:jc w:val="right"/>
              <w:rPr>
                <w:color w:val="000000"/>
              </w:rPr>
            </w:pPr>
            <w:r w:rsidRPr="00735E8A">
              <w:rPr>
                <w:color w:val="000000"/>
              </w:rPr>
              <w:t>16.800.000,00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06C3313" w14:textId="77777777" w:rsidR="00735E8A" w:rsidRPr="00735E8A" w:rsidRDefault="00735E8A" w:rsidP="00647BA5">
            <w:pPr>
              <w:jc w:val="right"/>
              <w:rPr>
                <w:color w:val="000000"/>
              </w:rPr>
            </w:pPr>
            <w:r w:rsidRPr="00735E8A">
              <w:rPr>
                <w:color w:val="000000"/>
              </w:rPr>
              <w:t>1,36</w:t>
            </w:r>
          </w:p>
        </w:tc>
      </w:tr>
      <w:tr w:rsidR="00735E8A" w14:paraId="3AE9BD3E"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37F12" w14:textId="77777777" w:rsidR="00735E8A" w:rsidRPr="00735E8A" w:rsidRDefault="00735E8A" w:rsidP="00647BA5">
            <w:pPr>
              <w:jc w:val="center"/>
              <w:rPr>
                <w:color w:val="000000"/>
              </w:rPr>
            </w:pPr>
            <w:r w:rsidRPr="00735E8A">
              <w:rPr>
                <w:color w:val="000000"/>
              </w:rPr>
              <w:t>113/1</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E8618" w14:textId="77777777" w:rsidR="00735E8A" w:rsidRPr="00735E8A" w:rsidRDefault="00735E8A" w:rsidP="00647BA5">
            <w:pPr>
              <w:jc w:val="center"/>
              <w:rPr>
                <w:color w:val="000000"/>
              </w:rPr>
            </w:pPr>
            <w:r w:rsidRPr="00735E8A">
              <w:rPr>
                <w:color w:val="000000"/>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B152C" w14:textId="77777777" w:rsidR="00735E8A" w:rsidRPr="00735E8A" w:rsidRDefault="00735E8A" w:rsidP="00647BA5">
            <w:pPr>
              <w:jc w:val="center"/>
              <w:rPr>
                <w:color w:val="000000"/>
              </w:rPr>
            </w:pPr>
            <w:r w:rsidRPr="00735E8A">
              <w:rPr>
                <w:color w:val="000000"/>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80A48" w14:textId="77777777" w:rsidR="00735E8A" w:rsidRPr="00735E8A" w:rsidRDefault="00735E8A" w:rsidP="00647BA5">
            <w:pPr>
              <w:rPr>
                <w:color w:val="000000"/>
              </w:rPr>
            </w:pPr>
            <w:proofErr w:type="spellStart"/>
            <w:r w:rsidRPr="00735E8A">
              <w:rPr>
                <w:color w:val="000000"/>
              </w:rPr>
              <w:t>Izgradnja</w:t>
            </w:r>
            <w:proofErr w:type="spellEnd"/>
            <w:r w:rsidRPr="00735E8A">
              <w:rPr>
                <w:color w:val="000000"/>
              </w:rPr>
              <w:t xml:space="preserve"> </w:t>
            </w:r>
            <w:proofErr w:type="spellStart"/>
            <w:r w:rsidRPr="00735E8A">
              <w:rPr>
                <w:color w:val="000000"/>
              </w:rPr>
              <w:t>zgrada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objekata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F491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2F40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7BA9C" w14:textId="77777777" w:rsidR="00735E8A" w:rsidRPr="00735E8A" w:rsidRDefault="00735E8A" w:rsidP="00647BA5">
            <w:pPr>
              <w:jc w:val="right"/>
              <w:rPr>
                <w:color w:val="000000"/>
              </w:rPr>
            </w:pPr>
            <w:r w:rsidRPr="00735E8A">
              <w:rPr>
                <w:color w:val="000000"/>
              </w:rPr>
              <w:t>67.608.743,00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EA9E6" w14:textId="77777777" w:rsidR="00735E8A" w:rsidRPr="00735E8A" w:rsidRDefault="00735E8A" w:rsidP="00647BA5">
            <w:pPr>
              <w:jc w:val="right"/>
              <w:rPr>
                <w:color w:val="000000"/>
              </w:rPr>
            </w:pPr>
            <w:r w:rsidRPr="00735E8A">
              <w:rPr>
                <w:color w:val="000000"/>
              </w:rPr>
              <w:t>67.608.743,00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6A88B02" w14:textId="77777777" w:rsidR="00735E8A" w:rsidRPr="00735E8A" w:rsidRDefault="00735E8A" w:rsidP="00647BA5">
            <w:pPr>
              <w:jc w:val="right"/>
              <w:rPr>
                <w:color w:val="000000"/>
              </w:rPr>
            </w:pPr>
            <w:r w:rsidRPr="00735E8A">
              <w:rPr>
                <w:color w:val="000000"/>
              </w:rPr>
              <w:t>5,46</w:t>
            </w:r>
          </w:p>
        </w:tc>
      </w:tr>
      <w:tr w:rsidR="00735E8A" w14:paraId="519A37F7"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DD48E" w14:textId="77777777" w:rsidR="00735E8A" w:rsidRPr="00735E8A" w:rsidRDefault="00735E8A" w:rsidP="00647BA5">
            <w:pPr>
              <w:jc w:val="center"/>
              <w:rPr>
                <w:color w:val="000000"/>
              </w:rPr>
            </w:pPr>
            <w:r w:rsidRPr="00735E8A">
              <w:rPr>
                <w:color w:val="000000"/>
              </w:rPr>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02E0B" w14:textId="77777777" w:rsidR="00735E8A" w:rsidRPr="00735E8A" w:rsidRDefault="00735E8A" w:rsidP="00647BA5">
            <w:pPr>
              <w:jc w:val="center"/>
              <w:rPr>
                <w:color w:val="000000"/>
              </w:rPr>
            </w:pPr>
            <w:r w:rsidRPr="00735E8A">
              <w:rPr>
                <w:color w:val="000000"/>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32966" w14:textId="77777777" w:rsidR="00735E8A" w:rsidRPr="00735E8A" w:rsidRDefault="00735E8A" w:rsidP="00647BA5">
            <w:pPr>
              <w:jc w:val="center"/>
              <w:rPr>
                <w:color w:val="000000"/>
              </w:rPr>
            </w:pPr>
            <w:r w:rsidRPr="00735E8A">
              <w:rPr>
                <w:color w:val="000000"/>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7F9E1" w14:textId="77777777" w:rsidR="00735E8A" w:rsidRPr="00735E8A" w:rsidRDefault="00735E8A" w:rsidP="00647BA5">
            <w:pPr>
              <w:rPr>
                <w:color w:val="000000"/>
              </w:rPr>
            </w:pPr>
            <w:proofErr w:type="spellStart"/>
            <w:r w:rsidRPr="00735E8A">
              <w:rPr>
                <w:color w:val="000000"/>
              </w:rPr>
              <w:t>Dotacije</w:t>
            </w:r>
            <w:proofErr w:type="spellEnd"/>
            <w:r w:rsidRPr="00735E8A">
              <w:rPr>
                <w:color w:val="000000"/>
              </w:rPr>
              <w:t xml:space="preserve"> </w:t>
            </w:r>
            <w:proofErr w:type="spellStart"/>
            <w:r w:rsidRPr="00735E8A">
              <w:rPr>
                <w:color w:val="000000"/>
              </w:rPr>
              <w:t>ostalim</w:t>
            </w:r>
            <w:proofErr w:type="spellEnd"/>
            <w:r w:rsidRPr="00735E8A">
              <w:rPr>
                <w:color w:val="000000"/>
              </w:rPr>
              <w:t xml:space="preserve"> </w:t>
            </w:r>
            <w:proofErr w:type="spellStart"/>
            <w:r w:rsidRPr="00735E8A">
              <w:rPr>
                <w:color w:val="000000"/>
              </w:rPr>
              <w:t>neprofitnim</w:t>
            </w:r>
            <w:proofErr w:type="spellEnd"/>
            <w:r w:rsidRPr="00735E8A">
              <w:rPr>
                <w:color w:val="000000"/>
              </w:rPr>
              <w:t xml:space="preserve"> </w:t>
            </w:r>
            <w:proofErr w:type="spellStart"/>
            <w:r w:rsidRPr="00735E8A">
              <w:rPr>
                <w:color w:val="000000"/>
              </w:rPr>
              <w:t>institucijama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A260C" w14:textId="77777777" w:rsidR="00735E8A" w:rsidRPr="00735E8A" w:rsidRDefault="00735E8A" w:rsidP="00647BA5">
            <w:pPr>
              <w:jc w:val="right"/>
              <w:rPr>
                <w:color w:val="000000"/>
              </w:rPr>
            </w:pPr>
            <w:r w:rsidRPr="00735E8A">
              <w:rPr>
                <w:color w:val="000000"/>
              </w:rPr>
              <w:t>58.069,00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27733"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39506"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8FB8C" w14:textId="77777777" w:rsidR="00735E8A" w:rsidRPr="00735E8A" w:rsidRDefault="00735E8A" w:rsidP="00647BA5">
            <w:pPr>
              <w:jc w:val="right"/>
              <w:rPr>
                <w:color w:val="000000"/>
              </w:rPr>
            </w:pPr>
            <w:r w:rsidRPr="00735E8A">
              <w:rPr>
                <w:color w:val="000000"/>
              </w:rPr>
              <w:t>58.069,00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E76E0C9" w14:textId="77777777" w:rsidR="00735E8A" w:rsidRPr="00735E8A" w:rsidRDefault="00735E8A" w:rsidP="00647BA5">
            <w:pPr>
              <w:jc w:val="right"/>
              <w:rPr>
                <w:color w:val="000000"/>
              </w:rPr>
            </w:pPr>
            <w:r w:rsidRPr="00735E8A">
              <w:rPr>
                <w:color w:val="000000"/>
              </w:rPr>
              <w:t>0,00</w:t>
            </w:r>
          </w:p>
        </w:tc>
      </w:tr>
      <w:tr w:rsidR="00735E8A" w14:paraId="13235945"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1DA5F" w14:textId="77777777" w:rsidR="00735E8A" w:rsidRPr="00735E8A" w:rsidRDefault="00735E8A" w:rsidP="00647BA5">
            <w:pPr>
              <w:jc w:val="center"/>
              <w:rPr>
                <w:color w:val="000000"/>
              </w:rPr>
            </w:pPr>
            <w:r w:rsidRPr="00735E8A">
              <w:rPr>
                <w:color w:val="000000"/>
              </w:rPr>
              <w:t>114/1</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3279B" w14:textId="77777777" w:rsidR="00735E8A" w:rsidRPr="00735E8A" w:rsidRDefault="00735E8A" w:rsidP="00647BA5">
            <w:pPr>
              <w:jc w:val="center"/>
              <w:rPr>
                <w:color w:val="000000"/>
              </w:rPr>
            </w:pPr>
            <w:r w:rsidRPr="00735E8A">
              <w:rPr>
                <w:color w:val="000000"/>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34EE1" w14:textId="77777777" w:rsidR="00735E8A" w:rsidRPr="00735E8A" w:rsidRDefault="00735E8A" w:rsidP="00647BA5">
            <w:pPr>
              <w:jc w:val="center"/>
              <w:rPr>
                <w:color w:val="000000"/>
              </w:rPr>
            </w:pPr>
            <w:r w:rsidRPr="00735E8A">
              <w:rPr>
                <w:color w:val="000000"/>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60B52" w14:textId="77777777" w:rsidR="00735E8A" w:rsidRPr="00735E8A" w:rsidRDefault="00735E8A" w:rsidP="00647BA5">
            <w:pPr>
              <w:rPr>
                <w:color w:val="000000"/>
              </w:rPr>
            </w:pPr>
            <w:proofErr w:type="spellStart"/>
            <w:r w:rsidRPr="00735E8A">
              <w:rPr>
                <w:color w:val="000000"/>
              </w:rPr>
              <w:t>Reprezentacija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D0CBF"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EF1EC"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3D236" w14:textId="77777777" w:rsidR="00735E8A" w:rsidRPr="00735E8A" w:rsidRDefault="00735E8A" w:rsidP="00647BA5">
            <w:pPr>
              <w:jc w:val="right"/>
              <w:rPr>
                <w:color w:val="000000"/>
              </w:rPr>
            </w:pPr>
            <w:r w:rsidRPr="00735E8A">
              <w:rPr>
                <w:color w:val="000000"/>
              </w:rPr>
              <w:t>345.931,00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4359D" w14:textId="77777777" w:rsidR="00735E8A" w:rsidRPr="00735E8A" w:rsidRDefault="00735E8A" w:rsidP="00647BA5">
            <w:pPr>
              <w:jc w:val="right"/>
              <w:rPr>
                <w:color w:val="000000"/>
              </w:rPr>
            </w:pPr>
            <w:r w:rsidRPr="00735E8A">
              <w:rPr>
                <w:color w:val="000000"/>
              </w:rPr>
              <w:t>345.931,00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FC99344" w14:textId="77777777" w:rsidR="00735E8A" w:rsidRPr="00735E8A" w:rsidRDefault="00735E8A" w:rsidP="00647BA5">
            <w:pPr>
              <w:jc w:val="right"/>
              <w:rPr>
                <w:color w:val="000000"/>
              </w:rPr>
            </w:pPr>
            <w:r w:rsidRPr="00735E8A">
              <w:rPr>
                <w:color w:val="000000"/>
              </w:rPr>
              <w:t>0,03</w:t>
            </w:r>
          </w:p>
        </w:tc>
      </w:tr>
      <w:tr w:rsidR="00735E8A" w14:paraId="08CB7811"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45D12" w14:textId="77777777" w:rsidR="00735E8A" w:rsidRPr="00735E8A" w:rsidRDefault="00735E8A" w:rsidP="00647BA5">
            <w:pPr>
              <w:jc w:val="center"/>
              <w:rPr>
                <w:color w:val="000000"/>
              </w:rPr>
            </w:pPr>
            <w:r w:rsidRPr="00735E8A">
              <w:rPr>
                <w:color w:val="000000"/>
              </w:rPr>
              <w:t>114/2</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34D6F" w14:textId="77777777" w:rsidR="00735E8A" w:rsidRPr="00735E8A" w:rsidRDefault="00735E8A" w:rsidP="00647BA5">
            <w:pPr>
              <w:jc w:val="center"/>
              <w:rPr>
                <w:color w:val="000000"/>
              </w:rPr>
            </w:pPr>
            <w:r w:rsidRPr="00735E8A">
              <w:rPr>
                <w:color w:val="000000"/>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E899E" w14:textId="77777777" w:rsidR="00735E8A" w:rsidRPr="00735E8A" w:rsidRDefault="00735E8A" w:rsidP="00647BA5">
            <w:pPr>
              <w:jc w:val="center"/>
              <w:rPr>
                <w:color w:val="000000"/>
              </w:rPr>
            </w:pPr>
            <w:r w:rsidRPr="00735E8A">
              <w:rPr>
                <w:color w:val="000000"/>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25AA0" w14:textId="77777777" w:rsidR="00735E8A" w:rsidRPr="00735E8A" w:rsidRDefault="00735E8A" w:rsidP="00647BA5">
            <w:pPr>
              <w:rPr>
                <w:color w:val="000000"/>
              </w:rPr>
            </w:pPr>
            <w:proofErr w:type="spellStart"/>
            <w:r w:rsidRPr="00735E8A">
              <w:rPr>
                <w:color w:val="000000"/>
              </w:rPr>
              <w:t>Administrativna</w:t>
            </w:r>
            <w:proofErr w:type="spellEnd"/>
            <w:r w:rsidRPr="00735E8A">
              <w:rPr>
                <w:color w:val="000000"/>
              </w:rPr>
              <w:t xml:space="preserve"> </w:t>
            </w:r>
            <w:proofErr w:type="spellStart"/>
            <w:r w:rsidRPr="00735E8A">
              <w:rPr>
                <w:color w:val="000000"/>
              </w:rPr>
              <w:t>oprema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B7900"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DDCC6"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B87CC" w14:textId="77777777" w:rsidR="00735E8A" w:rsidRPr="00735E8A" w:rsidRDefault="00735E8A" w:rsidP="00647BA5">
            <w:pPr>
              <w:jc w:val="right"/>
              <w:rPr>
                <w:color w:val="000000"/>
              </w:rPr>
            </w:pPr>
            <w:r w:rsidRPr="00735E8A">
              <w:rPr>
                <w:color w:val="000000"/>
              </w:rPr>
              <w:t>96.000,00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57E37" w14:textId="77777777" w:rsidR="00735E8A" w:rsidRPr="00735E8A" w:rsidRDefault="00735E8A" w:rsidP="00647BA5">
            <w:pPr>
              <w:jc w:val="right"/>
              <w:rPr>
                <w:color w:val="000000"/>
              </w:rPr>
            </w:pPr>
            <w:r w:rsidRPr="00735E8A">
              <w:rPr>
                <w:color w:val="000000"/>
              </w:rPr>
              <w:t>96.000,00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A27ED68" w14:textId="77777777" w:rsidR="00735E8A" w:rsidRPr="00735E8A" w:rsidRDefault="00735E8A" w:rsidP="00647BA5">
            <w:pPr>
              <w:jc w:val="right"/>
              <w:rPr>
                <w:color w:val="000000"/>
              </w:rPr>
            </w:pPr>
            <w:r w:rsidRPr="00735E8A">
              <w:rPr>
                <w:color w:val="000000"/>
              </w:rPr>
              <w:t>0,01</w:t>
            </w:r>
          </w:p>
        </w:tc>
      </w:tr>
      <w:tr w:rsidR="00735E8A" w14:paraId="2A484254"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9CA05" w14:textId="77777777" w:rsidR="00735E8A" w:rsidRPr="00735E8A" w:rsidRDefault="00735E8A" w:rsidP="00647BA5">
            <w:pPr>
              <w:jc w:val="center"/>
              <w:rPr>
                <w:color w:val="000000"/>
              </w:rPr>
            </w:pPr>
            <w:r w:rsidRPr="00735E8A">
              <w:rPr>
                <w:color w:val="000000"/>
              </w:rPr>
              <w:t>115/0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7CAE0" w14:textId="77777777" w:rsidR="00735E8A" w:rsidRPr="00735E8A" w:rsidRDefault="00735E8A" w:rsidP="00647BA5">
            <w:pPr>
              <w:jc w:val="center"/>
              <w:rPr>
                <w:color w:val="000000"/>
              </w:rPr>
            </w:pPr>
            <w:r w:rsidRPr="00735E8A">
              <w:rPr>
                <w:color w:val="000000"/>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EE1E5" w14:textId="77777777" w:rsidR="00735E8A" w:rsidRPr="00735E8A" w:rsidRDefault="00735E8A" w:rsidP="00647BA5">
            <w:pPr>
              <w:jc w:val="center"/>
              <w:rPr>
                <w:color w:val="000000"/>
              </w:rPr>
            </w:pPr>
            <w:r w:rsidRPr="00735E8A">
              <w:rPr>
                <w:color w:val="000000"/>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CF06C" w14:textId="77777777" w:rsidR="00735E8A" w:rsidRPr="00735E8A" w:rsidRDefault="00735E8A" w:rsidP="00647BA5">
            <w:pPr>
              <w:rPr>
                <w:color w:val="000000"/>
              </w:rPr>
            </w:pPr>
            <w:proofErr w:type="spellStart"/>
            <w:r w:rsidRPr="00735E8A">
              <w:rPr>
                <w:color w:val="000000"/>
              </w:rPr>
              <w:t>Komunalne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03E18" w14:textId="77777777" w:rsidR="00735E8A" w:rsidRPr="00735E8A" w:rsidRDefault="00735E8A" w:rsidP="00647BA5">
            <w:pPr>
              <w:jc w:val="right"/>
              <w:rPr>
                <w:color w:val="000000"/>
              </w:rPr>
            </w:pPr>
            <w:r w:rsidRPr="00735E8A">
              <w:rPr>
                <w:color w:val="000000"/>
              </w:rPr>
              <w:t>8.200.000,00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AF6E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F1A77"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72E8E" w14:textId="77777777" w:rsidR="00735E8A" w:rsidRPr="00735E8A" w:rsidRDefault="00735E8A" w:rsidP="00647BA5">
            <w:pPr>
              <w:jc w:val="right"/>
              <w:rPr>
                <w:color w:val="000000"/>
              </w:rPr>
            </w:pPr>
            <w:r w:rsidRPr="00735E8A">
              <w:rPr>
                <w:color w:val="000000"/>
              </w:rPr>
              <w:t>8.200.000,00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011E9EE" w14:textId="77777777" w:rsidR="00735E8A" w:rsidRPr="00735E8A" w:rsidRDefault="00735E8A" w:rsidP="00647BA5">
            <w:pPr>
              <w:jc w:val="right"/>
              <w:rPr>
                <w:color w:val="000000"/>
              </w:rPr>
            </w:pPr>
            <w:r w:rsidRPr="00735E8A">
              <w:rPr>
                <w:color w:val="000000"/>
              </w:rPr>
              <w:t>0,66</w:t>
            </w:r>
          </w:p>
        </w:tc>
      </w:tr>
      <w:tr w:rsidR="00735E8A" w14:paraId="7E3EE369"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55573" w14:textId="77777777" w:rsidR="00735E8A" w:rsidRPr="00735E8A" w:rsidRDefault="00735E8A" w:rsidP="00647BA5">
            <w:pPr>
              <w:jc w:val="center"/>
              <w:rPr>
                <w:color w:val="000000"/>
              </w:rPr>
            </w:pPr>
            <w:r w:rsidRPr="00735E8A">
              <w:rPr>
                <w:color w:val="000000"/>
              </w:rPr>
              <w:t>116/0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BFAD1" w14:textId="77777777" w:rsidR="00735E8A" w:rsidRPr="00735E8A" w:rsidRDefault="00735E8A" w:rsidP="00647BA5">
            <w:pPr>
              <w:jc w:val="center"/>
              <w:rPr>
                <w:color w:val="000000"/>
              </w:rPr>
            </w:pPr>
            <w:r w:rsidRPr="00735E8A">
              <w:rPr>
                <w:color w:val="000000"/>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1D5D3" w14:textId="77777777" w:rsidR="00735E8A" w:rsidRPr="00735E8A" w:rsidRDefault="00735E8A" w:rsidP="00647BA5">
            <w:pPr>
              <w:jc w:val="center"/>
              <w:rPr>
                <w:color w:val="000000"/>
              </w:rPr>
            </w:pPr>
            <w:r w:rsidRPr="00735E8A">
              <w:rPr>
                <w:color w:val="000000"/>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4FECE" w14:textId="77777777" w:rsidR="00735E8A" w:rsidRPr="00735E8A" w:rsidRDefault="00735E8A" w:rsidP="00647BA5">
            <w:pPr>
              <w:rPr>
                <w:color w:val="000000"/>
              </w:rPr>
            </w:pPr>
            <w:proofErr w:type="spellStart"/>
            <w:r w:rsidRPr="00735E8A">
              <w:rPr>
                <w:color w:val="000000"/>
              </w:rPr>
              <w:t>Komunalne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01681" w14:textId="77777777" w:rsidR="00735E8A" w:rsidRPr="00735E8A" w:rsidRDefault="00735E8A" w:rsidP="00647BA5">
            <w:pPr>
              <w:jc w:val="right"/>
              <w:rPr>
                <w:color w:val="000000"/>
              </w:rPr>
            </w:pPr>
            <w:r w:rsidRPr="00735E8A">
              <w:rPr>
                <w:color w:val="000000"/>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C1B65"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3C4F0" w14:textId="77777777" w:rsidR="00735E8A" w:rsidRPr="00735E8A" w:rsidRDefault="00735E8A" w:rsidP="00647BA5">
            <w:pPr>
              <w:jc w:val="right"/>
              <w:rPr>
                <w:color w:val="000000"/>
              </w:rPr>
            </w:pPr>
            <w:r w:rsidRPr="00735E8A">
              <w:rPr>
                <w:color w:val="000000"/>
              </w:rPr>
              <w:t>2.426.892,00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6FD75" w14:textId="77777777" w:rsidR="00735E8A" w:rsidRPr="00735E8A" w:rsidRDefault="00735E8A" w:rsidP="00647BA5">
            <w:pPr>
              <w:jc w:val="right"/>
              <w:rPr>
                <w:color w:val="000000"/>
              </w:rPr>
            </w:pPr>
            <w:r w:rsidRPr="00735E8A">
              <w:rPr>
                <w:color w:val="000000"/>
              </w:rPr>
              <w:t>3.126.892,00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8F65C47" w14:textId="77777777" w:rsidR="00735E8A" w:rsidRPr="00735E8A" w:rsidRDefault="00735E8A" w:rsidP="00647BA5">
            <w:pPr>
              <w:jc w:val="right"/>
              <w:rPr>
                <w:color w:val="000000"/>
              </w:rPr>
            </w:pPr>
            <w:r w:rsidRPr="00735E8A">
              <w:rPr>
                <w:color w:val="000000"/>
              </w:rPr>
              <w:t>0,25</w:t>
            </w:r>
          </w:p>
        </w:tc>
      </w:tr>
      <w:tr w:rsidR="00735E8A" w14:paraId="451CEE92"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72842" w14:textId="77777777" w:rsidR="00735E8A" w:rsidRPr="00735E8A" w:rsidRDefault="00735E8A" w:rsidP="00647BA5">
            <w:pPr>
              <w:jc w:val="center"/>
              <w:rPr>
                <w:color w:val="000000"/>
              </w:rPr>
            </w:pPr>
            <w:r w:rsidRPr="00735E8A">
              <w:rPr>
                <w:color w:val="000000"/>
              </w:rPr>
              <w:t>116/1</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04239" w14:textId="77777777" w:rsidR="00735E8A" w:rsidRPr="00735E8A" w:rsidRDefault="00735E8A" w:rsidP="00647BA5">
            <w:pPr>
              <w:jc w:val="center"/>
              <w:rPr>
                <w:color w:val="000000"/>
              </w:rPr>
            </w:pPr>
            <w:r w:rsidRPr="00735E8A">
              <w:rPr>
                <w:color w:val="000000"/>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93ACF" w14:textId="77777777" w:rsidR="00735E8A" w:rsidRPr="00735E8A" w:rsidRDefault="00735E8A" w:rsidP="00647BA5">
            <w:pPr>
              <w:jc w:val="center"/>
              <w:rPr>
                <w:color w:val="000000"/>
              </w:rPr>
            </w:pPr>
            <w:r w:rsidRPr="00735E8A">
              <w:rPr>
                <w:color w:val="000000"/>
              </w:rPr>
              <w:t>512400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1D037" w14:textId="77777777" w:rsidR="00735E8A" w:rsidRPr="00735E8A" w:rsidRDefault="00735E8A" w:rsidP="00647BA5">
            <w:pPr>
              <w:rPr>
                <w:color w:val="000000"/>
              </w:rPr>
            </w:pPr>
            <w:proofErr w:type="spellStart"/>
            <w:r w:rsidRPr="00735E8A">
              <w:rPr>
                <w:color w:val="000000"/>
              </w:rPr>
              <w:t>Oprema</w:t>
            </w:r>
            <w:proofErr w:type="spellEnd"/>
            <w:r w:rsidRPr="00735E8A">
              <w:rPr>
                <w:color w:val="000000"/>
              </w:rPr>
              <w:t xml:space="preserve"> za </w:t>
            </w:r>
            <w:proofErr w:type="spellStart"/>
            <w:r w:rsidRPr="00735E8A">
              <w:rPr>
                <w:color w:val="000000"/>
              </w:rPr>
              <w:t>zaštitu</w:t>
            </w:r>
            <w:proofErr w:type="spellEnd"/>
            <w:r w:rsidRPr="00735E8A">
              <w:rPr>
                <w:color w:val="000000"/>
              </w:rPr>
              <w:t xml:space="preserve"> </w:t>
            </w:r>
            <w:proofErr w:type="spellStart"/>
            <w:r w:rsidRPr="00735E8A">
              <w:rPr>
                <w:color w:val="000000"/>
              </w:rPr>
              <w:t>životne</w:t>
            </w:r>
            <w:proofErr w:type="spellEnd"/>
            <w:r w:rsidRPr="00735E8A">
              <w:rPr>
                <w:color w:val="000000"/>
              </w:rPr>
              <w:t xml:space="preserve"> </w:t>
            </w:r>
            <w:proofErr w:type="spellStart"/>
            <w:r w:rsidRPr="00735E8A">
              <w:rPr>
                <w:color w:val="000000"/>
              </w:rPr>
              <w:t>sredine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DD6F2" w14:textId="77777777" w:rsidR="00735E8A" w:rsidRPr="00735E8A" w:rsidRDefault="00735E8A" w:rsidP="00647BA5">
            <w:pPr>
              <w:jc w:val="right"/>
              <w:rPr>
                <w:color w:val="000000"/>
              </w:rPr>
            </w:pPr>
            <w:r w:rsidRPr="00735E8A">
              <w:rPr>
                <w:color w:val="000000"/>
              </w:rPr>
              <w:t>3.021.200,00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C039E"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387FC" w14:textId="77777777" w:rsidR="00735E8A" w:rsidRPr="00735E8A" w:rsidRDefault="00735E8A" w:rsidP="00647BA5">
            <w:pPr>
              <w:jc w:val="right"/>
              <w:rPr>
                <w:color w:val="000000"/>
              </w:rPr>
            </w:pPr>
            <w:r w:rsidRPr="00735E8A">
              <w:rPr>
                <w:color w:val="000000"/>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4A23E" w14:textId="77777777" w:rsidR="00735E8A" w:rsidRPr="00735E8A" w:rsidRDefault="00735E8A" w:rsidP="00647BA5">
            <w:pPr>
              <w:jc w:val="right"/>
              <w:rPr>
                <w:color w:val="000000"/>
              </w:rPr>
            </w:pPr>
            <w:r w:rsidRPr="00735E8A">
              <w:rPr>
                <w:color w:val="000000"/>
              </w:rPr>
              <w:t>10.021.200,00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DD0FA3E" w14:textId="77777777" w:rsidR="00735E8A" w:rsidRPr="00735E8A" w:rsidRDefault="00735E8A" w:rsidP="00647BA5">
            <w:pPr>
              <w:jc w:val="right"/>
              <w:rPr>
                <w:color w:val="000000"/>
              </w:rPr>
            </w:pPr>
            <w:r w:rsidRPr="00735E8A">
              <w:rPr>
                <w:color w:val="000000"/>
              </w:rPr>
              <w:t>0,81</w:t>
            </w:r>
          </w:p>
        </w:tc>
      </w:tr>
      <w:tr w:rsidR="00735E8A" w14:paraId="22A2A481"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92CE9" w14:textId="77777777" w:rsidR="00735E8A" w:rsidRPr="00735E8A" w:rsidRDefault="00735E8A" w:rsidP="00647BA5">
            <w:pPr>
              <w:jc w:val="center"/>
              <w:rPr>
                <w:color w:val="000000"/>
              </w:rPr>
            </w:pPr>
            <w:r w:rsidRPr="00735E8A">
              <w:rPr>
                <w:color w:val="000000"/>
              </w:rPr>
              <w:t>117/0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CA044" w14:textId="77777777" w:rsidR="00735E8A" w:rsidRPr="00735E8A" w:rsidRDefault="00735E8A" w:rsidP="00647BA5">
            <w:pPr>
              <w:jc w:val="center"/>
              <w:rPr>
                <w:color w:val="000000"/>
              </w:rPr>
            </w:pPr>
            <w:r w:rsidRPr="00735E8A">
              <w:rPr>
                <w:color w:val="000000"/>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D1E54" w14:textId="77777777" w:rsidR="00735E8A" w:rsidRPr="00735E8A" w:rsidRDefault="00735E8A" w:rsidP="00647BA5">
            <w:pPr>
              <w:jc w:val="center"/>
              <w:rPr>
                <w:color w:val="000000"/>
              </w:rPr>
            </w:pPr>
            <w:r w:rsidRPr="00735E8A">
              <w:rPr>
                <w:color w:val="000000"/>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17441" w14:textId="77777777" w:rsidR="00735E8A" w:rsidRPr="00735E8A" w:rsidRDefault="00735E8A" w:rsidP="00647BA5">
            <w:pPr>
              <w:rPr>
                <w:color w:val="000000"/>
              </w:rPr>
            </w:pPr>
            <w:proofErr w:type="spellStart"/>
            <w:r w:rsidRPr="00735E8A">
              <w:rPr>
                <w:color w:val="000000"/>
              </w:rPr>
              <w:t>Komunalne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59F21" w14:textId="77777777" w:rsidR="00735E8A" w:rsidRPr="00735E8A" w:rsidRDefault="00735E8A" w:rsidP="00647BA5">
            <w:pPr>
              <w:jc w:val="right"/>
              <w:rPr>
                <w:color w:val="000000"/>
              </w:rPr>
            </w:pPr>
            <w:r w:rsidRPr="00735E8A">
              <w:rPr>
                <w:color w:val="000000"/>
              </w:rPr>
              <w:t>35.000.000,00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693B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D0447"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A1838" w14:textId="77777777" w:rsidR="00735E8A" w:rsidRPr="00735E8A" w:rsidRDefault="00735E8A" w:rsidP="00647BA5">
            <w:pPr>
              <w:jc w:val="right"/>
              <w:rPr>
                <w:color w:val="000000"/>
              </w:rPr>
            </w:pPr>
            <w:r w:rsidRPr="00735E8A">
              <w:rPr>
                <w:color w:val="000000"/>
              </w:rPr>
              <w:t>35.000.000,00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1A00311" w14:textId="77777777" w:rsidR="00735E8A" w:rsidRPr="00735E8A" w:rsidRDefault="00735E8A" w:rsidP="00647BA5">
            <w:pPr>
              <w:jc w:val="right"/>
              <w:rPr>
                <w:color w:val="000000"/>
              </w:rPr>
            </w:pPr>
            <w:r w:rsidRPr="00735E8A">
              <w:rPr>
                <w:color w:val="000000"/>
              </w:rPr>
              <w:t>2,83</w:t>
            </w:r>
          </w:p>
        </w:tc>
      </w:tr>
      <w:tr w:rsidR="00735E8A" w14:paraId="6562E7FA"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DB01F" w14:textId="77777777" w:rsidR="00735E8A" w:rsidRPr="00735E8A" w:rsidRDefault="00735E8A" w:rsidP="00647BA5">
            <w:pPr>
              <w:jc w:val="center"/>
              <w:rPr>
                <w:color w:val="000000"/>
              </w:rPr>
            </w:pPr>
            <w:r w:rsidRPr="00735E8A">
              <w:rPr>
                <w:color w:val="000000"/>
              </w:rPr>
              <w:t>118/0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A6522" w14:textId="77777777" w:rsidR="00735E8A" w:rsidRPr="00735E8A" w:rsidRDefault="00735E8A" w:rsidP="00647BA5">
            <w:pPr>
              <w:jc w:val="center"/>
              <w:rPr>
                <w:color w:val="000000"/>
              </w:rPr>
            </w:pPr>
            <w:r w:rsidRPr="00735E8A">
              <w:rPr>
                <w:color w:val="000000"/>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6BB51" w14:textId="77777777" w:rsidR="00735E8A" w:rsidRPr="00735E8A" w:rsidRDefault="00735E8A" w:rsidP="00647BA5">
            <w:pPr>
              <w:jc w:val="center"/>
              <w:rPr>
                <w:color w:val="000000"/>
              </w:rPr>
            </w:pPr>
            <w:r w:rsidRPr="00735E8A">
              <w:rPr>
                <w:color w:val="000000"/>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CF6D4" w14:textId="77777777" w:rsidR="00735E8A" w:rsidRPr="00735E8A" w:rsidRDefault="00735E8A" w:rsidP="00647BA5">
            <w:pPr>
              <w:rPr>
                <w:color w:val="000000"/>
              </w:rPr>
            </w:pPr>
            <w:proofErr w:type="spellStart"/>
            <w:r w:rsidRPr="00735E8A">
              <w:rPr>
                <w:color w:val="000000"/>
              </w:rPr>
              <w:t>Komunalne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60C24" w14:textId="77777777" w:rsidR="00735E8A" w:rsidRPr="00735E8A" w:rsidRDefault="00735E8A" w:rsidP="00647BA5">
            <w:pPr>
              <w:jc w:val="right"/>
              <w:rPr>
                <w:color w:val="000000"/>
              </w:rPr>
            </w:pPr>
            <w:r w:rsidRPr="00735E8A">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C94ED"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A0563"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D9721" w14:textId="77777777" w:rsidR="00735E8A" w:rsidRPr="00735E8A" w:rsidRDefault="00735E8A" w:rsidP="00647BA5">
            <w:pPr>
              <w:jc w:val="right"/>
              <w:rPr>
                <w:color w:val="000000"/>
              </w:rPr>
            </w:pPr>
            <w:r w:rsidRPr="00735E8A">
              <w:rPr>
                <w:color w:val="000000"/>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D5BCA0C" w14:textId="77777777" w:rsidR="00735E8A" w:rsidRPr="00735E8A" w:rsidRDefault="00735E8A" w:rsidP="00647BA5">
            <w:pPr>
              <w:jc w:val="right"/>
              <w:rPr>
                <w:color w:val="000000"/>
              </w:rPr>
            </w:pPr>
            <w:r w:rsidRPr="00735E8A">
              <w:rPr>
                <w:color w:val="000000"/>
              </w:rPr>
              <w:t>0,02</w:t>
            </w:r>
          </w:p>
        </w:tc>
      </w:tr>
      <w:tr w:rsidR="00735E8A" w14:paraId="643EF04B"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A55D0" w14:textId="77777777" w:rsidR="00735E8A" w:rsidRPr="00735E8A" w:rsidRDefault="00735E8A" w:rsidP="00647BA5">
            <w:pPr>
              <w:jc w:val="center"/>
              <w:rPr>
                <w:color w:val="000000"/>
              </w:rPr>
            </w:pPr>
            <w:r w:rsidRPr="00735E8A">
              <w:rPr>
                <w:color w:val="000000"/>
              </w:rPr>
              <w:t>119/0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AC6EE" w14:textId="77777777" w:rsidR="00735E8A" w:rsidRPr="00735E8A" w:rsidRDefault="00735E8A" w:rsidP="00647BA5">
            <w:pPr>
              <w:jc w:val="center"/>
              <w:rPr>
                <w:color w:val="000000"/>
              </w:rPr>
            </w:pPr>
            <w:r w:rsidRPr="00735E8A">
              <w:rPr>
                <w:color w:val="000000"/>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E8568" w14:textId="77777777" w:rsidR="00735E8A" w:rsidRPr="00735E8A" w:rsidRDefault="00735E8A" w:rsidP="00647BA5">
            <w:pPr>
              <w:jc w:val="center"/>
              <w:rPr>
                <w:color w:val="000000"/>
              </w:rPr>
            </w:pPr>
            <w:r w:rsidRPr="00735E8A">
              <w:rPr>
                <w:color w:val="000000"/>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0C4D2" w14:textId="77777777" w:rsidR="00735E8A" w:rsidRPr="00735E8A" w:rsidRDefault="00735E8A" w:rsidP="00647BA5">
            <w:pPr>
              <w:rPr>
                <w:color w:val="000000"/>
              </w:rPr>
            </w:pPr>
            <w:proofErr w:type="spellStart"/>
            <w:r w:rsidRPr="00735E8A">
              <w:rPr>
                <w:color w:val="000000"/>
              </w:rPr>
              <w:t>Tekuće</w:t>
            </w:r>
            <w:proofErr w:type="spellEnd"/>
            <w:r w:rsidRPr="00735E8A">
              <w:rPr>
                <w:color w:val="000000"/>
              </w:rPr>
              <w:t xml:space="preserve"> </w:t>
            </w:r>
            <w:proofErr w:type="spellStart"/>
            <w:r w:rsidRPr="00735E8A">
              <w:rPr>
                <w:color w:val="000000"/>
              </w:rPr>
              <w:t>popravke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održavanje</w:t>
            </w:r>
            <w:proofErr w:type="spellEnd"/>
            <w:r w:rsidRPr="00735E8A">
              <w:rPr>
                <w:color w:val="000000"/>
              </w:rPr>
              <w:t xml:space="preserve"> </w:t>
            </w:r>
            <w:proofErr w:type="spellStart"/>
            <w:r w:rsidRPr="00735E8A">
              <w:rPr>
                <w:color w:val="000000"/>
              </w:rPr>
              <w:t>zgrada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objekata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B5E31" w14:textId="77777777" w:rsidR="00735E8A" w:rsidRPr="00735E8A" w:rsidRDefault="00735E8A" w:rsidP="00647BA5">
            <w:pPr>
              <w:jc w:val="right"/>
              <w:rPr>
                <w:color w:val="000000"/>
              </w:rPr>
            </w:pPr>
            <w:r w:rsidRPr="00735E8A">
              <w:rPr>
                <w:color w:val="000000"/>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95698"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BC20F"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0A62B" w14:textId="77777777" w:rsidR="00735E8A" w:rsidRPr="00735E8A" w:rsidRDefault="00735E8A" w:rsidP="00647BA5">
            <w:pPr>
              <w:jc w:val="right"/>
              <w:rPr>
                <w:color w:val="000000"/>
              </w:rPr>
            </w:pPr>
            <w:r w:rsidRPr="00735E8A">
              <w:rPr>
                <w:color w:val="000000"/>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D63AF0A" w14:textId="77777777" w:rsidR="00735E8A" w:rsidRPr="00735E8A" w:rsidRDefault="00735E8A" w:rsidP="00647BA5">
            <w:pPr>
              <w:jc w:val="right"/>
              <w:rPr>
                <w:color w:val="000000"/>
              </w:rPr>
            </w:pPr>
            <w:r w:rsidRPr="00735E8A">
              <w:rPr>
                <w:color w:val="000000"/>
              </w:rPr>
              <w:t>0,08</w:t>
            </w:r>
          </w:p>
        </w:tc>
      </w:tr>
      <w:tr w:rsidR="00735E8A" w14:paraId="6AFBDEC7"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54908" w14:textId="77777777" w:rsidR="00735E8A" w:rsidRPr="00735E8A" w:rsidRDefault="00735E8A" w:rsidP="00647BA5">
            <w:pPr>
              <w:jc w:val="center"/>
              <w:rPr>
                <w:color w:val="000000"/>
              </w:rPr>
            </w:pPr>
            <w:r w:rsidRPr="00735E8A">
              <w:rPr>
                <w:color w:val="000000"/>
              </w:rPr>
              <w:t>119/1</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FA54D" w14:textId="77777777" w:rsidR="00735E8A" w:rsidRPr="00735E8A" w:rsidRDefault="00735E8A" w:rsidP="00647BA5">
            <w:pPr>
              <w:jc w:val="center"/>
              <w:rPr>
                <w:color w:val="000000"/>
              </w:rPr>
            </w:pPr>
            <w:r w:rsidRPr="00735E8A">
              <w:rPr>
                <w:color w:val="000000"/>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55C4E" w14:textId="77777777" w:rsidR="00735E8A" w:rsidRPr="00735E8A" w:rsidRDefault="00735E8A" w:rsidP="00647BA5">
            <w:pPr>
              <w:jc w:val="center"/>
              <w:rPr>
                <w:color w:val="000000"/>
              </w:rPr>
            </w:pPr>
            <w:r w:rsidRPr="00735E8A">
              <w:rPr>
                <w:color w:val="000000"/>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2F44D" w14:textId="77777777" w:rsidR="00735E8A" w:rsidRPr="00735E8A" w:rsidRDefault="00735E8A" w:rsidP="00647BA5">
            <w:pPr>
              <w:rPr>
                <w:color w:val="000000"/>
              </w:rPr>
            </w:pPr>
            <w:proofErr w:type="spellStart"/>
            <w:r w:rsidRPr="00735E8A">
              <w:rPr>
                <w:color w:val="000000"/>
              </w:rPr>
              <w:t>Izgradnja</w:t>
            </w:r>
            <w:proofErr w:type="spellEnd"/>
            <w:r w:rsidRPr="00735E8A">
              <w:rPr>
                <w:color w:val="000000"/>
              </w:rPr>
              <w:t xml:space="preserve"> </w:t>
            </w:r>
            <w:proofErr w:type="spellStart"/>
            <w:r w:rsidRPr="00735E8A">
              <w:rPr>
                <w:color w:val="000000"/>
              </w:rPr>
              <w:t>zgrada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objekata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31141" w14:textId="77777777" w:rsidR="00735E8A" w:rsidRPr="00735E8A" w:rsidRDefault="00735E8A" w:rsidP="00647BA5">
            <w:pPr>
              <w:jc w:val="right"/>
              <w:rPr>
                <w:color w:val="000000"/>
              </w:rPr>
            </w:pPr>
            <w:r w:rsidRPr="00735E8A">
              <w:rPr>
                <w:color w:val="000000"/>
              </w:rPr>
              <w:t>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9B7F0"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25D6A"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65C36" w14:textId="77777777" w:rsidR="00735E8A" w:rsidRPr="00735E8A" w:rsidRDefault="00735E8A" w:rsidP="00647BA5">
            <w:pPr>
              <w:jc w:val="right"/>
              <w:rPr>
                <w:color w:val="000000"/>
              </w:rPr>
            </w:pPr>
            <w:r w:rsidRPr="00735E8A">
              <w:rPr>
                <w:color w:val="000000"/>
              </w:rPr>
              <w:t>2.400.000,00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6FC6002" w14:textId="77777777" w:rsidR="00735E8A" w:rsidRPr="00735E8A" w:rsidRDefault="00735E8A" w:rsidP="00647BA5">
            <w:pPr>
              <w:jc w:val="right"/>
              <w:rPr>
                <w:color w:val="000000"/>
              </w:rPr>
            </w:pPr>
            <w:r w:rsidRPr="00735E8A">
              <w:rPr>
                <w:color w:val="000000"/>
              </w:rPr>
              <w:t>0,19</w:t>
            </w:r>
          </w:p>
        </w:tc>
      </w:tr>
      <w:tr w:rsidR="00735E8A" w14:paraId="4E33C6B7"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E5F05" w14:textId="77777777" w:rsidR="00735E8A" w:rsidRPr="00735E8A" w:rsidRDefault="00735E8A" w:rsidP="00647BA5">
            <w:pPr>
              <w:jc w:val="center"/>
              <w:rPr>
                <w:color w:val="000000"/>
              </w:rPr>
            </w:pPr>
            <w:r w:rsidRPr="00735E8A">
              <w:rPr>
                <w:color w:val="000000"/>
              </w:rPr>
              <w:t>120/0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01DDA" w14:textId="77777777" w:rsidR="00735E8A" w:rsidRPr="00735E8A" w:rsidRDefault="00735E8A" w:rsidP="00647BA5">
            <w:pPr>
              <w:jc w:val="center"/>
              <w:rPr>
                <w:color w:val="000000"/>
              </w:rPr>
            </w:pPr>
            <w:r w:rsidRPr="00735E8A">
              <w:rPr>
                <w:color w:val="000000"/>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628A3" w14:textId="77777777" w:rsidR="00735E8A" w:rsidRPr="00735E8A" w:rsidRDefault="00735E8A" w:rsidP="00647BA5">
            <w:pPr>
              <w:jc w:val="center"/>
              <w:rPr>
                <w:color w:val="000000"/>
              </w:rPr>
            </w:pPr>
            <w:r w:rsidRPr="00735E8A">
              <w:rPr>
                <w:color w:val="000000"/>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1B308" w14:textId="77777777" w:rsidR="00735E8A" w:rsidRPr="00735E8A" w:rsidRDefault="00735E8A" w:rsidP="00647BA5">
            <w:pPr>
              <w:rPr>
                <w:color w:val="000000"/>
              </w:rPr>
            </w:pPr>
            <w:proofErr w:type="spellStart"/>
            <w:r w:rsidRPr="00735E8A">
              <w:rPr>
                <w:color w:val="000000"/>
              </w:rPr>
              <w:t>Komunalne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E0E21" w14:textId="77777777" w:rsidR="00735E8A" w:rsidRPr="00735E8A" w:rsidRDefault="00735E8A" w:rsidP="00647BA5">
            <w:pPr>
              <w:jc w:val="right"/>
              <w:rPr>
                <w:color w:val="000000"/>
              </w:rPr>
            </w:pPr>
            <w:r w:rsidRPr="00735E8A">
              <w:rPr>
                <w:color w:val="000000"/>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0C1C3"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60B0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25720" w14:textId="77777777" w:rsidR="00735E8A" w:rsidRPr="00735E8A" w:rsidRDefault="00735E8A" w:rsidP="00647BA5">
            <w:pPr>
              <w:jc w:val="right"/>
              <w:rPr>
                <w:color w:val="000000"/>
              </w:rPr>
            </w:pPr>
            <w:r w:rsidRPr="00735E8A">
              <w:rPr>
                <w:color w:val="000000"/>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7352E07" w14:textId="77777777" w:rsidR="00735E8A" w:rsidRPr="00735E8A" w:rsidRDefault="00735E8A" w:rsidP="00647BA5">
            <w:pPr>
              <w:jc w:val="right"/>
              <w:rPr>
                <w:color w:val="000000"/>
              </w:rPr>
            </w:pPr>
            <w:r w:rsidRPr="00735E8A">
              <w:rPr>
                <w:color w:val="000000"/>
              </w:rPr>
              <w:t>0,08</w:t>
            </w:r>
          </w:p>
        </w:tc>
      </w:tr>
      <w:tr w:rsidR="00735E8A" w14:paraId="59C2E580"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B4435" w14:textId="77777777" w:rsidR="00735E8A" w:rsidRPr="00735E8A" w:rsidRDefault="00735E8A" w:rsidP="00647BA5">
            <w:pPr>
              <w:jc w:val="center"/>
              <w:rPr>
                <w:color w:val="000000"/>
              </w:rPr>
            </w:pPr>
            <w:r w:rsidRPr="00735E8A">
              <w:rPr>
                <w:color w:val="000000"/>
              </w:rPr>
              <w:t>121/0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4640B" w14:textId="77777777" w:rsidR="00735E8A" w:rsidRPr="00735E8A" w:rsidRDefault="00735E8A" w:rsidP="00647BA5">
            <w:pPr>
              <w:jc w:val="center"/>
              <w:rPr>
                <w:color w:val="000000"/>
              </w:rPr>
            </w:pPr>
            <w:r w:rsidRPr="00735E8A">
              <w:rPr>
                <w:color w:val="000000"/>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EDC13" w14:textId="77777777" w:rsidR="00735E8A" w:rsidRPr="00735E8A" w:rsidRDefault="00735E8A" w:rsidP="00647BA5">
            <w:pPr>
              <w:jc w:val="center"/>
              <w:rPr>
                <w:color w:val="000000"/>
              </w:rPr>
            </w:pPr>
            <w:r w:rsidRPr="00735E8A">
              <w:rPr>
                <w:color w:val="000000"/>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DBC30" w14:textId="77777777" w:rsidR="00735E8A" w:rsidRPr="00735E8A" w:rsidRDefault="00735E8A" w:rsidP="00647BA5">
            <w:pPr>
              <w:rPr>
                <w:color w:val="000000"/>
              </w:rPr>
            </w:pPr>
            <w:proofErr w:type="spellStart"/>
            <w:r w:rsidRPr="00735E8A">
              <w:rPr>
                <w:color w:val="000000"/>
              </w:rPr>
              <w:t>Ostale</w:t>
            </w:r>
            <w:proofErr w:type="spellEnd"/>
            <w:r w:rsidRPr="00735E8A">
              <w:rPr>
                <w:color w:val="000000"/>
              </w:rPr>
              <w:t xml:space="preserve"> </w:t>
            </w:r>
            <w:proofErr w:type="spellStart"/>
            <w:r w:rsidRPr="00735E8A">
              <w:rPr>
                <w:color w:val="000000"/>
              </w:rPr>
              <w:t>specijalizovane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95DDF" w14:textId="77777777" w:rsidR="00735E8A" w:rsidRPr="00735E8A" w:rsidRDefault="00735E8A" w:rsidP="00647BA5">
            <w:pPr>
              <w:jc w:val="right"/>
              <w:rPr>
                <w:color w:val="000000"/>
              </w:rPr>
            </w:pPr>
            <w:r w:rsidRPr="00735E8A">
              <w:rPr>
                <w:color w:val="000000"/>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30516"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6E500"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BF9D5" w14:textId="77777777" w:rsidR="00735E8A" w:rsidRPr="00735E8A" w:rsidRDefault="00735E8A" w:rsidP="00647BA5">
            <w:pPr>
              <w:jc w:val="right"/>
              <w:rPr>
                <w:color w:val="000000"/>
              </w:rPr>
            </w:pPr>
            <w:r w:rsidRPr="00735E8A">
              <w:rPr>
                <w:color w:val="000000"/>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9FC2922" w14:textId="77777777" w:rsidR="00735E8A" w:rsidRPr="00735E8A" w:rsidRDefault="00735E8A" w:rsidP="00647BA5">
            <w:pPr>
              <w:jc w:val="right"/>
              <w:rPr>
                <w:color w:val="000000"/>
              </w:rPr>
            </w:pPr>
            <w:r w:rsidRPr="00735E8A">
              <w:rPr>
                <w:color w:val="000000"/>
              </w:rPr>
              <w:t>0,04</w:t>
            </w:r>
          </w:p>
        </w:tc>
      </w:tr>
      <w:tr w:rsidR="00735E8A" w14:paraId="6E04D236"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B4BEC" w14:textId="77777777" w:rsidR="00735E8A" w:rsidRPr="00735E8A" w:rsidRDefault="00735E8A" w:rsidP="00647BA5">
            <w:pPr>
              <w:jc w:val="center"/>
              <w:rPr>
                <w:color w:val="000000"/>
              </w:rPr>
            </w:pPr>
            <w:r w:rsidRPr="00735E8A">
              <w:rPr>
                <w:color w:val="000000"/>
              </w:rPr>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C7034" w14:textId="77777777" w:rsidR="00735E8A" w:rsidRPr="00735E8A" w:rsidRDefault="00735E8A" w:rsidP="00647BA5">
            <w:pPr>
              <w:jc w:val="center"/>
              <w:rPr>
                <w:color w:val="000000"/>
              </w:rPr>
            </w:pPr>
            <w:r w:rsidRPr="00735E8A">
              <w:rPr>
                <w:color w:val="000000"/>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96211" w14:textId="77777777" w:rsidR="00735E8A" w:rsidRPr="00735E8A" w:rsidRDefault="00735E8A" w:rsidP="00647BA5">
            <w:pPr>
              <w:jc w:val="center"/>
              <w:rPr>
                <w:color w:val="000000"/>
              </w:rPr>
            </w:pPr>
            <w:r w:rsidRPr="00735E8A">
              <w:rPr>
                <w:color w:val="000000"/>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404A9" w14:textId="77777777" w:rsidR="00735E8A" w:rsidRPr="00735E8A" w:rsidRDefault="00735E8A" w:rsidP="00647BA5">
            <w:pPr>
              <w:rPr>
                <w:color w:val="000000"/>
              </w:rPr>
            </w:pPr>
            <w:proofErr w:type="spellStart"/>
            <w:r w:rsidRPr="00735E8A">
              <w:rPr>
                <w:color w:val="000000"/>
              </w:rPr>
              <w:t>Ostale</w:t>
            </w:r>
            <w:proofErr w:type="spellEnd"/>
            <w:r w:rsidRPr="00735E8A">
              <w:rPr>
                <w:color w:val="000000"/>
              </w:rPr>
              <w:t xml:space="preserve"> </w:t>
            </w:r>
            <w:proofErr w:type="spellStart"/>
            <w:r w:rsidRPr="00735E8A">
              <w:rPr>
                <w:color w:val="000000"/>
              </w:rPr>
              <w:t>specijalizovane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3A31B" w14:textId="77777777" w:rsidR="00735E8A" w:rsidRPr="00735E8A" w:rsidRDefault="00735E8A" w:rsidP="00647BA5">
            <w:pPr>
              <w:jc w:val="right"/>
              <w:rPr>
                <w:color w:val="000000"/>
              </w:rPr>
            </w:pPr>
            <w:r w:rsidRPr="00735E8A">
              <w:rPr>
                <w:color w:val="000000"/>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5293C"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BC840"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E16D7" w14:textId="77777777" w:rsidR="00735E8A" w:rsidRPr="00735E8A" w:rsidRDefault="00735E8A" w:rsidP="00647BA5">
            <w:pPr>
              <w:jc w:val="right"/>
              <w:rPr>
                <w:color w:val="000000"/>
              </w:rPr>
            </w:pPr>
            <w:r w:rsidRPr="00735E8A">
              <w:rPr>
                <w:color w:val="000000"/>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8FF1CE7" w14:textId="77777777" w:rsidR="00735E8A" w:rsidRPr="00735E8A" w:rsidRDefault="00735E8A" w:rsidP="00647BA5">
            <w:pPr>
              <w:jc w:val="right"/>
              <w:rPr>
                <w:color w:val="000000"/>
              </w:rPr>
            </w:pPr>
            <w:r w:rsidRPr="00735E8A">
              <w:rPr>
                <w:color w:val="000000"/>
              </w:rPr>
              <w:t>0,16</w:t>
            </w:r>
          </w:p>
        </w:tc>
      </w:tr>
      <w:tr w:rsidR="00735E8A" w14:paraId="79BFDD7C"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14B0A" w14:textId="77777777" w:rsidR="00735E8A" w:rsidRPr="00735E8A" w:rsidRDefault="00735E8A" w:rsidP="00647BA5">
            <w:pPr>
              <w:jc w:val="center"/>
              <w:rPr>
                <w:color w:val="000000"/>
              </w:rPr>
            </w:pPr>
            <w:r w:rsidRPr="00735E8A">
              <w:rPr>
                <w:color w:val="000000"/>
              </w:rPr>
              <w:t>123/0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8AE5A" w14:textId="77777777" w:rsidR="00735E8A" w:rsidRPr="00735E8A" w:rsidRDefault="00735E8A" w:rsidP="00647BA5">
            <w:pPr>
              <w:jc w:val="center"/>
              <w:rPr>
                <w:color w:val="000000"/>
              </w:rPr>
            </w:pPr>
            <w:r w:rsidRPr="00735E8A">
              <w:rPr>
                <w:color w:val="000000"/>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585DE" w14:textId="77777777" w:rsidR="00735E8A" w:rsidRPr="00735E8A" w:rsidRDefault="00735E8A" w:rsidP="00647BA5">
            <w:pPr>
              <w:jc w:val="center"/>
              <w:rPr>
                <w:color w:val="000000"/>
              </w:rPr>
            </w:pPr>
            <w:r w:rsidRPr="00735E8A">
              <w:rPr>
                <w:color w:val="000000"/>
              </w:rPr>
              <w:t>483100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D60F3" w14:textId="77777777" w:rsidR="00735E8A" w:rsidRPr="00735E8A" w:rsidRDefault="00735E8A" w:rsidP="00647BA5">
            <w:pPr>
              <w:rPr>
                <w:color w:val="000000"/>
              </w:rPr>
            </w:pPr>
            <w:proofErr w:type="spellStart"/>
            <w:r w:rsidRPr="00735E8A">
              <w:rPr>
                <w:color w:val="000000"/>
              </w:rPr>
              <w:t>Novčane</w:t>
            </w:r>
            <w:proofErr w:type="spellEnd"/>
            <w:r w:rsidRPr="00735E8A">
              <w:rPr>
                <w:color w:val="000000"/>
              </w:rPr>
              <w:t xml:space="preserve"> </w:t>
            </w:r>
            <w:proofErr w:type="spellStart"/>
            <w:r w:rsidRPr="00735E8A">
              <w:rPr>
                <w:color w:val="000000"/>
              </w:rPr>
              <w:t>kazne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penali</w:t>
            </w:r>
            <w:proofErr w:type="spellEnd"/>
            <w:r w:rsidRPr="00735E8A">
              <w:rPr>
                <w:color w:val="000000"/>
              </w:rPr>
              <w:t xml:space="preserve"> po </w:t>
            </w:r>
            <w:proofErr w:type="spellStart"/>
            <w:r w:rsidRPr="00735E8A">
              <w:rPr>
                <w:color w:val="000000"/>
              </w:rPr>
              <w:t>rešenju</w:t>
            </w:r>
            <w:proofErr w:type="spellEnd"/>
            <w:r w:rsidRPr="00735E8A">
              <w:rPr>
                <w:color w:val="000000"/>
              </w:rPr>
              <w:t xml:space="preserve"> </w:t>
            </w:r>
            <w:proofErr w:type="spellStart"/>
            <w:r w:rsidRPr="00735E8A">
              <w:rPr>
                <w:color w:val="000000"/>
              </w:rPr>
              <w:t>sudova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D392D" w14:textId="77777777" w:rsidR="00735E8A" w:rsidRPr="00735E8A" w:rsidRDefault="00735E8A" w:rsidP="00647BA5">
            <w:pPr>
              <w:jc w:val="right"/>
              <w:rPr>
                <w:color w:val="000000"/>
              </w:rPr>
            </w:pPr>
            <w:r w:rsidRPr="00735E8A">
              <w:rPr>
                <w:color w:val="000000"/>
              </w:rPr>
              <w:t>1.650.000,00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7203B"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C49B4"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4692A" w14:textId="77777777" w:rsidR="00735E8A" w:rsidRPr="00735E8A" w:rsidRDefault="00735E8A" w:rsidP="00647BA5">
            <w:pPr>
              <w:jc w:val="right"/>
              <w:rPr>
                <w:color w:val="000000"/>
              </w:rPr>
            </w:pPr>
            <w:r w:rsidRPr="00735E8A">
              <w:rPr>
                <w:color w:val="000000"/>
              </w:rPr>
              <w:t>1.650.000,00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03343E0" w14:textId="77777777" w:rsidR="00735E8A" w:rsidRPr="00735E8A" w:rsidRDefault="00735E8A" w:rsidP="00647BA5">
            <w:pPr>
              <w:jc w:val="right"/>
              <w:rPr>
                <w:color w:val="000000"/>
              </w:rPr>
            </w:pPr>
            <w:r w:rsidRPr="00735E8A">
              <w:rPr>
                <w:color w:val="000000"/>
              </w:rPr>
              <w:t>0,13</w:t>
            </w:r>
          </w:p>
        </w:tc>
      </w:tr>
      <w:tr w:rsidR="00735E8A" w14:paraId="6C8A48C6"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0DAA7" w14:textId="77777777" w:rsidR="00735E8A" w:rsidRPr="00735E8A" w:rsidRDefault="00735E8A" w:rsidP="00647BA5">
            <w:pPr>
              <w:jc w:val="center"/>
              <w:rPr>
                <w:color w:val="000000"/>
              </w:rPr>
            </w:pPr>
            <w:r w:rsidRPr="00735E8A">
              <w:rPr>
                <w:color w:val="000000"/>
              </w:rPr>
              <w:t>124/0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11534" w14:textId="77777777" w:rsidR="00735E8A" w:rsidRPr="00735E8A" w:rsidRDefault="00735E8A" w:rsidP="00647BA5">
            <w:pPr>
              <w:jc w:val="center"/>
              <w:rPr>
                <w:color w:val="000000"/>
              </w:rPr>
            </w:pPr>
            <w:r w:rsidRPr="00735E8A">
              <w:rPr>
                <w:color w:val="000000"/>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7523E" w14:textId="77777777" w:rsidR="00735E8A" w:rsidRPr="00735E8A" w:rsidRDefault="00735E8A" w:rsidP="00647BA5">
            <w:pPr>
              <w:jc w:val="center"/>
              <w:rPr>
                <w:color w:val="000000"/>
              </w:rPr>
            </w:pPr>
            <w:r w:rsidRPr="00735E8A">
              <w:rPr>
                <w:color w:val="000000"/>
              </w:rPr>
              <w:t>485100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AF303" w14:textId="77777777" w:rsidR="00735E8A" w:rsidRPr="00735E8A" w:rsidRDefault="00735E8A" w:rsidP="00647BA5">
            <w:pPr>
              <w:rPr>
                <w:color w:val="000000"/>
              </w:rPr>
            </w:pPr>
            <w:proofErr w:type="spellStart"/>
            <w:r w:rsidRPr="00735E8A">
              <w:rPr>
                <w:color w:val="000000"/>
              </w:rPr>
              <w:t>Naknada</w:t>
            </w:r>
            <w:proofErr w:type="spellEnd"/>
            <w:r w:rsidRPr="00735E8A">
              <w:rPr>
                <w:color w:val="000000"/>
              </w:rPr>
              <w:t xml:space="preserve"> </w:t>
            </w:r>
            <w:proofErr w:type="spellStart"/>
            <w:r w:rsidRPr="00735E8A">
              <w:rPr>
                <w:color w:val="000000"/>
              </w:rPr>
              <w:t>štete</w:t>
            </w:r>
            <w:proofErr w:type="spellEnd"/>
            <w:r w:rsidRPr="00735E8A">
              <w:rPr>
                <w:color w:val="000000"/>
              </w:rPr>
              <w:t xml:space="preserve"> za </w:t>
            </w:r>
            <w:proofErr w:type="spellStart"/>
            <w:r w:rsidRPr="00735E8A">
              <w:rPr>
                <w:color w:val="000000"/>
              </w:rPr>
              <w:t>povrede</w:t>
            </w:r>
            <w:proofErr w:type="spellEnd"/>
            <w:r w:rsidRPr="00735E8A">
              <w:rPr>
                <w:color w:val="000000"/>
              </w:rPr>
              <w:t xml:space="preserve"> </w:t>
            </w:r>
            <w:proofErr w:type="spellStart"/>
            <w:r w:rsidRPr="00735E8A">
              <w:rPr>
                <w:color w:val="000000"/>
              </w:rPr>
              <w:t>ili</w:t>
            </w:r>
            <w:proofErr w:type="spellEnd"/>
            <w:r w:rsidRPr="00735E8A">
              <w:rPr>
                <w:color w:val="000000"/>
              </w:rPr>
              <w:t xml:space="preserve"> </w:t>
            </w:r>
            <w:proofErr w:type="spellStart"/>
            <w:r w:rsidRPr="00735E8A">
              <w:rPr>
                <w:color w:val="000000"/>
              </w:rPr>
              <w:t>štetu</w:t>
            </w:r>
            <w:proofErr w:type="spellEnd"/>
            <w:r w:rsidRPr="00735E8A">
              <w:rPr>
                <w:color w:val="000000"/>
              </w:rPr>
              <w:t xml:space="preserve"> </w:t>
            </w:r>
            <w:proofErr w:type="spellStart"/>
            <w:r w:rsidRPr="00735E8A">
              <w:rPr>
                <w:color w:val="000000"/>
              </w:rPr>
              <w:t>nanetu</w:t>
            </w:r>
            <w:proofErr w:type="spellEnd"/>
            <w:r w:rsidRPr="00735E8A">
              <w:rPr>
                <w:color w:val="000000"/>
              </w:rPr>
              <w:t xml:space="preserve"> </w:t>
            </w:r>
            <w:proofErr w:type="spellStart"/>
            <w:r w:rsidRPr="00735E8A">
              <w:rPr>
                <w:color w:val="000000"/>
              </w:rPr>
              <w:t>od</w:t>
            </w:r>
            <w:proofErr w:type="spellEnd"/>
            <w:r w:rsidRPr="00735E8A">
              <w:rPr>
                <w:color w:val="000000"/>
              </w:rPr>
              <w:t xml:space="preserve"> </w:t>
            </w:r>
            <w:proofErr w:type="spellStart"/>
            <w:r w:rsidRPr="00735E8A">
              <w:rPr>
                <w:color w:val="000000"/>
              </w:rPr>
              <w:t>strane</w:t>
            </w:r>
            <w:proofErr w:type="spellEnd"/>
            <w:r w:rsidRPr="00735E8A">
              <w:rPr>
                <w:color w:val="000000"/>
              </w:rPr>
              <w:t xml:space="preserve"> </w:t>
            </w:r>
            <w:proofErr w:type="spellStart"/>
            <w:r w:rsidRPr="00735E8A">
              <w:rPr>
                <w:color w:val="000000"/>
              </w:rPr>
              <w:t>državnih</w:t>
            </w:r>
            <w:proofErr w:type="spellEnd"/>
            <w:r w:rsidRPr="00735E8A">
              <w:rPr>
                <w:color w:val="000000"/>
              </w:rPr>
              <w:t xml:space="preserve"> organa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96F70" w14:textId="77777777" w:rsidR="00735E8A" w:rsidRPr="00735E8A" w:rsidRDefault="00735E8A" w:rsidP="00647BA5">
            <w:pPr>
              <w:jc w:val="right"/>
              <w:rPr>
                <w:color w:val="000000"/>
              </w:rPr>
            </w:pPr>
            <w:r w:rsidRPr="00735E8A">
              <w:rPr>
                <w:color w:val="000000"/>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5021D"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EF7FC"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C7C80" w14:textId="77777777" w:rsidR="00735E8A" w:rsidRPr="00735E8A" w:rsidRDefault="00735E8A" w:rsidP="00647BA5">
            <w:pPr>
              <w:jc w:val="right"/>
              <w:rPr>
                <w:color w:val="000000"/>
              </w:rPr>
            </w:pPr>
            <w:r w:rsidRPr="00735E8A">
              <w:rPr>
                <w:color w:val="000000"/>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CA12161" w14:textId="77777777" w:rsidR="00735E8A" w:rsidRPr="00735E8A" w:rsidRDefault="00735E8A" w:rsidP="00647BA5">
            <w:pPr>
              <w:jc w:val="right"/>
              <w:rPr>
                <w:color w:val="000000"/>
              </w:rPr>
            </w:pPr>
            <w:r w:rsidRPr="00735E8A">
              <w:rPr>
                <w:color w:val="000000"/>
              </w:rPr>
              <w:t>0,24</w:t>
            </w:r>
          </w:p>
        </w:tc>
      </w:tr>
      <w:tr w:rsidR="00735E8A" w14:paraId="0B7373EE"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6B929" w14:textId="77777777" w:rsidR="00735E8A" w:rsidRPr="00735E8A" w:rsidRDefault="00735E8A" w:rsidP="00647BA5">
            <w:pPr>
              <w:jc w:val="center"/>
              <w:rPr>
                <w:color w:val="000000"/>
              </w:rPr>
            </w:pPr>
            <w:r w:rsidRPr="00735E8A">
              <w:rPr>
                <w:color w:val="000000"/>
              </w:rPr>
              <w:t>125/0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A1CA8" w14:textId="77777777" w:rsidR="00735E8A" w:rsidRPr="00735E8A" w:rsidRDefault="00735E8A" w:rsidP="00647BA5">
            <w:pPr>
              <w:jc w:val="center"/>
              <w:rPr>
                <w:color w:val="000000"/>
              </w:rPr>
            </w:pPr>
            <w:r w:rsidRPr="00735E8A">
              <w:rPr>
                <w:color w:val="000000"/>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A2CCD" w14:textId="77777777" w:rsidR="00735E8A" w:rsidRPr="00735E8A" w:rsidRDefault="00735E8A" w:rsidP="00647BA5">
            <w:pPr>
              <w:jc w:val="center"/>
              <w:rPr>
                <w:color w:val="000000"/>
              </w:rPr>
            </w:pPr>
            <w:r w:rsidRPr="00735E8A">
              <w:rPr>
                <w:color w:val="000000"/>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59129" w14:textId="77777777" w:rsidR="00735E8A" w:rsidRPr="00735E8A" w:rsidRDefault="00735E8A" w:rsidP="00647BA5">
            <w:pPr>
              <w:rPr>
                <w:color w:val="000000"/>
              </w:rPr>
            </w:pPr>
            <w:proofErr w:type="spellStart"/>
            <w:r w:rsidRPr="00735E8A">
              <w:rPr>
                <w:color w:val="000000"/>
              </w:rPr>
              <w:t>Administrativni</w:t>
            </w:r>
            <w:proofErr w:type="spellEnd"/>
            <w:r w:rsidRPr="00735E8A">
              <w:rPr>
                <w:color w:val="000000"/>
              </w:rPr>
              <w:t xml:space="preserve"> </w:t>
            </w:r>
            <w:proofErr w:type="spellStart"/>
            <w:r w:rsidRPr="00735E8A">
              <w:rPr>
                <w:color w:val="000000"/>
              </w:rPr>
              <w:t>materijal</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E9FD1" w14:textId="77777777" w:rsidR="00735E8A" w:rsidRPr="00735E8A" w:rsidRDefault="00735E8A" w:rsidP="00647BA5">
            <w:pPr>
              <w:jc w:val="right"/>
              <w:rPr>
                <w:color w:val="000000"/>
              </w:rPr>
            </w:pPr>
            <w:r w:rsidRPr="00735E8A">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6118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B6ADE"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FA609" w14:textId="77777777" w:rsidR="00735E8A" w:rsidRPr="00735E8A" w:rsidRDefault="00735E8A" w:rsidP="00647BA5">
            <w:pPr>
              <w:jc w:val="right"/>
              <w:rPr>
                <w:color w:val="000000"/>
              </w:rPr>
            </w:pPr>
            <w:r w:rsidRPr="00735E8A">
              <w:rPr>
                <w:color w:val="000000"/>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5A16383" w14:textId="77777777" w:rsidR="00735E8A" w:rsidRPr="00735E8A" w:rsidRDefault="00735E8A" w:rsidP="00647BA5">
            <w:pPr>
              <w:jc w:val="right"/>
              <w:rPr>
                <w:color w:val="000000"/>
              </w:rPr>
            </w:pPr>
            <w:r w:rsidRPr="00735E8A">
              <w:rPr>
                <w:color w:val="000000"/>
              </w:rPr>
              <w:t>0,01</w:t>
            </w:r>
          </w:p>
        </w:tc>
      </w:tr>
      <w:tr w:rsidR="00735E8A" w14:paraId="1054DAFC"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3350B" w14:textId="77777777" w:rsidR="00735E8A" w:rsidRPr="00735E8A" w:rsidRDefault="00735E8A" w:rsidP="00647BA5">
            <w:pPr>
              <w:jc w:val="center"/>
              <w:rPr>
                <w:color w:val="000000"/>
              </w:rPr>
            </w:pPr>
            <w:r w:rsidRPr="00735E8A">
              <w:rPr>
                <w:color w:val="000000"/>
              </w:rPr>
              <w:t>126/0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6E10E" w14:textId="77777777" w:rsidR="00735E8A" w:rsidRPr="00735E8A" w:rsidRDefault="00735E8A" w:rsidP="00647BA5">
            <w:pPr>
              <w:jc w:val="center"/>
              <w:rPr>
                <w:color w:val="000000"/>
              </w:rPr>
            </w:pPr>
            <w:r w:rsidRPr="00735E8A">
              <w:rPr>
                <w:color w:val="000000"/>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4ABCD" w14:textId="77777777" w:rsidR="00735E8A" w:rsidRPr="00735E8A" w:rsidRDefault="00735E8A" w:rsidP="00647BA5">
            <w:pPr>
              <w:jc w:val="center"/>
              <w:rPr>
                <w:color w:val="000000"/>
              </w:rPr>
            </w:pPr>
            <w:r w:rsidRPr="00735E8A">
              <w:rPr>
                <w:color w:val="000000"/>
              </w:rPr>
              <w:t>424300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FCFE2" w14:textId="77777777" w:rsidR="00735E8A" w:rsidRPr="00735E8A" w:rsidRDefault="00735E8A" w:rsidP="00647BA5">
            <w:pPr>
              <w:rPr>
                <w:color w:val="000000"/>
              </w:rPr>
            </w:pPr>
            <w:proofErr w:type="spellStart"/>
            <w:r w:rsidRPr="00735E8A">
              <w:rPr>
                <w:color w:val="000000"/>
              </w:rPr>
              <w:t>Medicinske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6E70C" w14:textId="77777777" w:rsidR="00735E8A" w:rsidRPr="00735E8A" w:rsidRDefault="00735E8A" w:rsidP="00647BA5">
            <w:pPr>
              <w:jc w:val="right"/>
              <w:rPr>
                <w:color w:val="000000"/>
              </w:rPr>
            </w:pPr>
            <w:r w:rsidRPr="00735E8A">
              <w:rPr>
                <w:color w:val="000000"/>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A77F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86EC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ECFC4" w14:textId="77777777" w:rsidR="00735E8A" w:rsidRPr="00735E8A" w:rsidRDefault="00735E8A" w:rsidP="00647BA5">
            <w:pPr>
              <w:jc w:val="right"/>
              <w:rPr>
                <w:color w:val="000000"/>
              </w:rPr>
            </w:pPr>
            <w:r w:rsidRPr="00735E8A">
              <w:rPr>
                <w:color w:val="000000"/>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0755543" w14:textId="77777777" w:rsidR="00735E8A" w:rsidRPr="00735E8A" w:rsidRDefault="00735E8A" w:rsidP="00647BA5">
            <w:pPr>
              <w:jc w:val="right"/>
              <w:rPr>
                <w:color w:val="000000"/>
              </w:rPr>
            </w:pPr>
            <w:r w:rsidRPr="00735E8A">
              <w:rPr>
                <w:color w:val="000000"/>
              </w:rPr>
              <w:t>0,02</w:t>
            </w:r>
          </w:p>
        </w:tc>
      </w:tr>
      <w:tr w:rsidR="00735E8A" w14:paraId="0B41017F"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1C1C0" w14:textId="77777777" w:rsidR="00735E8A" w:rsidRPr="00735E8A" w:rsidRDefault="00735E8A" w:rsidP="00647BA5">
            <w:pPr>
              <w:jc w:val="center"/>
              <w:rPr>
                <w:color w:val="000000"/>
              </w:rPr>
            </w:pPr>
            <w:r w:rsidRPr="00735E8A">
              <w:rPr>
                <w:color w:val="000000"/>
              </w:rPr>
              <w:t>126/0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2B22D" w14:textId="77777777" w:rsidR="00735E8A" w:rsidRPr="00735E8A" w:rsidRDefault="00735E8A" w:rsidP="00647BA5">
            <w:pPr>
              <w:jc w:val="center"/>
              <w:rPr>
                <w:color w:val="000000"/>
              </w:rPr>
            </w:pPr>
            <w:r w:rsidRPr="00735E8A">
              <w:rPr>
                <w:color w:val="000000"/>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A3081" w14:textId="77777777" w:rsidR="00735E8A" w:rsidRPr="00735E8A" w:rsidRDefault="00735E8A" w:rsidP="00647BA5">
            <w:pPr>
              <w:jc w:val="center"/>
              <w:rPr>
                <w:color w:val="000000"/>
              </w:rPr>
            </w:pPr>
            <w:r w:rsidRPr="00735E8A">
              <w:rPr>
                <w:color w:val="000000"/>
              </w:rPr>
              <w:t>424600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39BA2" w14:textId="77777777" w:rsidR="00735E8A" w:rsidRPr="00735E8A" w:rsidRDefault="00735E8A" w:rsidP="00647BA5">
            <w:pPr>
              <w:rPr>
                <w:color w:val="000000"/>
              </w:rPr>
            </w:pPr>
            <w:proofErr w:type="spellStart"/>
            <w:r w:rsidRPr="00735E8A">
              <w:rPr>
                <w:color w:val="000000"/>
              </w:rPr>
              <w:t>Usluge</w:t>
            </w:r>
            <w:proofErr w:type="spellEnd"/>
            <w:r w:rsidRPr="00735E8A">
              <w:rPr>
                <w:color w:val="000000"/>
              </w:rPr>
              <w:t xml:space="preserve"> </w:t>
            </w:r>
            <w:proofErr w:type="spellStart"/>
            <w:r w:rsidRPr="00735E8A">
              <w:rPr>
                <w:color w:val="000000"/>
              </w:rPr>
              <w:t>očuvanja</w:t>
            </w:r>
            <w:proofErr w:type="spellEnd"/>
            <w:r w:rsidRPr="00735E8A">
              <w:rPr>
                <w:color w:val="000000"/>
              </w:rPr>
              <w:t xml:space="preserve"> </w:t>
            </w:r>
            <w:proofErr w:type="spellStart"/>
            <w:r w:rsidRPr="00735E8A">
              <w:rPr>
                <w:color w:val="000000"/>
              </w:rPr>
              <w:t>životne</w:t>
            </w:r>
            <w:proofErr w:type="spellEnd"/>
            <w:r w:rsidRPr="00735E8A">
              <w:rPr>
                <w:color w:val="000000"/>
              </w:rPr>
              <w:t xml:space="preserve"> </w:t>
            </w:r>
            <w:proofErr w:type="spellStart"/>
            <w:r w:rsidRPr="00735E8A">
              <w:rPr>
                <w:color w:val="000000"/>
              </w:rPr>
              <w:t>sredine</w:t>
            </w:r>
            <w:proofErr w:type="spellEnd"/>
            <w:r w:rsidRPr="00735E8A">
              <w:rPr>
                <w:color w:val="000000"/>
              </w:rPr>
              <w:t xml:space="preserve">, </w:t>
            </w:r>
            <w:proofErr w:type="spellStart"/>
            <w:r w:rsidRPr="00735E8A">
              <w:rPr>
                <w:color w:val="000000"/>
              </w:rPr>
              <w:t>nauke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geodetske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6565E" w14:textId="77777777" w:rsidR="00735E8A" w:rsidRPr="00735E8A" w:rsidRDefault="00735E8A" w:rsidP="00647BA5">
            <w:pPr>
              <w:jc w:val="right"/>
              <w:rPr>
                <w:color w:val="000000"/>
              </w:rPr>
            </w:pPr>
            <w:r w:rsidRPr="00735E8A">
              <w:rPr>
                <w:color w:val="000000"/>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C16B0"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F1CCE"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0CD87" w14:textId="77777777" w:rsidR="00735E8A" w:rsidRPr="00735E8A" w:rsidRDefault="00735E8A" w:rsidP="00647BA5">
            <w:pPr>
              <w:jc w:val="right"/>
              <w:rPr>
                <w:color w:val="000000"/>
              </w:rPr>
            </w:pPr>
            <w:r w:rsidRPr="00735E8A">
              <w:rPr>
                <w:color w:val="000000"/>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8E95A7B" w14:textId="77777777" w:rsidR="00735E8A" w:rsidRPr="00735E8A" w:rsidRDefault="00735E8A" w:rsidP="00647BA5">
            <w:pPr>
              <w:jc w:val="right"/>
              <w:rPr>
                <w:color w:val="000000"/>
              </w:rPr>
            </w:pPr>
            <w:r w:rsidRPr="00735E8A">
              <w:rPr>
                <w:color w:val="000000"/>
              </w:rPr>
              <w:t>0,02</w:t>
            </w:r>
          </w:p>
        </w:tc>
      </w:tr>
      <w:tr w:rsidR="00735E8A" w14:paraId="60B3DF70"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30C53" w14:textId="77777777" w:rsidR="00735E8A" w:rsidRPr="00735E8A" w:rsidRDefault="00735E8A" w:rsidP="00647BA5">
            <w:pPr>
              <w:jc w:val="center"/>
              <w:rPr>
                <w:color w:val="000000"/>
              </w:rPr>
            </w:pPr>
            <w:r w:rsidRPr="00735E8A">
              <w:rPr>
                <w:color w:val="000000"/>
              </w:rPr>
              <w:t>126/1</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CA5EB" w14:textId="77777777" w:rsidR="00735E8A" w:rsidRPr="00735E8A" w:rsidRDefault="00735E8A" w:rsidP="00647BA5">
            <w:pPr>
              <w:jc w:val="center"/>
              <w:rPr>
                <w:color w:val="000000"/>
              </w:rPr>
            </w:pPr>
            <w:r w:rsidRPr="00735E8A">
              <w:rPr>
                <w:color w:val="000000"/>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5F313" w14:textId="77777777" w:rsidR="00735E8A" w:rsidRPr="00735E8A" w:rsidRDefault="00735E8A" w:rsidP="00647BA5">
            <w:pPr>
              <w:jc w:val="center"/>
              <w:rPr>
                <w:color w:val="000000"/>
              </w:rPr>
            </w:pPr>
            <w:r w:rsidRPr="00735E8A">
              <w:rPr>
                <w:color w:val="000000"/>
              </w:rPr>
              <w:t>512600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AFD6B" w14:textId="77777777" w:rsidR="00735E8A" w:rsidRPr="00735E8A" w:rsidRDefault="00735E8A" w:rsidP="00647BA5">
            <w:pPr>
              <w:rPr>
                <w:color w:val="000000"/>
              </w:rPr>
            </w:pPr>
            <w:proofErr w:type="spellStart"/>
            <w:r w:rsidRPr="00735E8A">
              <w:rPr>
                <w:color w:val="000000"/>
              </w:rPr>
              <w:t>Oprema</w:t>
            </w:r>
            <w:proofErr w:type="spellEnd"/>
            <w:r w:rsidRPr="00735E8A">
              <w:rPr>
                <w:color w:val="000000"/>
              </w:rPr>
              <w:t xml:space="preserve"> za </w:t>
            </w:r>
            <w:proofErr w:type="spellStart"/>
            <w:r w:rsidRPr="00735E8A">
              <w:rPr>
                <w:color w:val="000000"/>
              </w:rPr>
              <w:t>obrazovanje</w:t>
            </w:r>
            <w:proofErr w:type="spellEnd"/>
            <w:r w:rsidRPr="00735E8A">
              <w:rPr>
                <w:color w:val="000000"/>
              </w:rPr>
              <w:t xml:space="preserve">, </w:t>
            </w:r>
            <w:proofErr w:type="spellStart"/>
            <w:r w:rsidRPr="00735E8A">
              <w:rPr>
                <w:color w:val="000000"/>
              </w:rPr>
              <w:t>nauku</w:t>
            </w:r>
            <w:proofErr w:type="spellEnd"/>
            <w:r w:rsidRPr="00735E8A">
              <w:rPr>
                <w:color w:val="000000"/>
              </w:rPr>
              <w:t xml:space="preserve">, </w:t>
            </w:r>
            <w:proofErr w:type="spellStart"/>
            <w:r w:rsidRPr="00735E8A">
              <w:rPr>
                <w:color w:val="000000"/>
              </w:rPr>
              <w:t>kulturu</w:t>
            </w:r>
            <w:proofErr w:type="spellEnd"/>
            <w:r w:rsidRPr="00735E8A">
              <w:rPr>
                <w:color w:val="000000"/>
              </w:rPr>
              <w:t xml:space="preserve"> </w:t>
            </w:r>
            <w:proofErr w:type="spellStart"/>
            <w:r w:rsidRPr="00735E8A">
              <w:rPr>
                <w:color w:val="000000"/>
              </w:rPr>
              <w:t>i</w:t>
            </w:r>
            <w:proofErr w:type="spellEnd"/>
            <w:r w:rsidRPr="00735E8A">
              <w:rPr>
                <w:color w:val="000000"/>
              </w:rPr>
              <w:t xml:space="preserve">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8995C" w14:textId="77777777" w:rsidR="00735E8A" w:rsidRPr="00735E8A" w:rsidRDefault="00735E8A" w:rsidP="00647BA5">
            <w:pPr>
              <w:jc w:val="right"/>
              <w:rPr>
                <w:color w:val="000000"/>
              </w:rPr>
            </w:pPr>
            <w:r w:rsidRPr="00735E8A">
              <w:rPr>
                <w:color w:val="000000"/>
              </w:rPr>
              <w:t>1.480.106,00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02DB3"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5F1BF" w14:textId="77777777" w:rsidR="00735E8A" w:rsidRPr="00735E8A" w:rsidRDefault="00735E8A" w:rsidP="00647BA5">
            <w:pPr>
              <w:jc w:val="right"/>
              <w:rPr>
                <w:color w:val="000000"/>
              </w:rPr>
            </w:pPr>
            <w:r w:rsidRPr="00735E8A">
              <w:rPr>
                <w:color w:val="000000"/>
              </w:rPr>
              <w:t>5.568.017,00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81A16" w14:textId="77777777" w:rsidR="00735E8A" w:rsidRPr="00735E8A" w:rsidRDefault="00735E8A" w:rsidP="00647BA5">
            <w:pPr>
              <w:jc w:val="right"/>
              <w:rPr>
                <w:color w:val="000000"/>
              </w:rPr>
            </w:pPr>
            <w:r w:rsidRPr="00735E8A">
              <w:rPr>
                <w:color w:val="000000"/>
              </w:rPr>
              <w:t>7.048.123,00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5ED6E78" w14:textId="77777777" w:rsidR="00735E8A" w:rsidRPr="00735E8A" w:rsidRDefault="00735E8A" w:rsidP="00647BA5">
            <w:pPr>
              <w:jc w:val="right"/>
              <w:rPr>
                <w:color w:val="000000"/>
              </w:rPr>
            </w:pPr>
            <w:r w:rsidRPr="00735E8A">
              <w:rPr>
                <w:color w:val="000000"/>
              </w:rPr>
              <w:t>0,57</w:t>
            </w:r>
          </w:p>
        </w:tc>
      </w:tr>
      <w:tr w:rsidR="00735E8A" w14:paraId="23E8F371"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FB077" w14:textId="77777777" w:rsidR="00735E8A" w:rsidRPr="00735E8A" w:rsidRDefault="00735E8A" w:rsidP="00647BA5">
            <w:pPr>
              <w:jc w:val="center"/>
              <w:rPr>
                <w:color w:val="000000"/>
              </w:rPr>
            </w:pPr>
            <w:r w:rsidRPr="00735E8A">
              <w:rPr>
                <w:color w:val="000000"/>
              </w:rPr>
              <w:t>127/0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1AAD5" w14:textId="77777777" w:rsidR="00735E8A" w:rsidRPr="00735E8A" w:rsidRDefault="00735E8A" w:rsidP="00647BA5">
            <w:pPr>
              <w:jc w:val="center"/>
              <w:rPr>
                <w:color w:val="000000"/>
              </w:rPr>
            </w:pPr>
            <w:r w:rsidRPr="00735E8A">
              <w:rPr>
                <w:color w:val="000000"/>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392E9" w14:textId="77777777" w:rsidR="00735E8A" w:rsidRPr="00735E8A" w:rsidRDefault="00735E8A" w:rsidP="00647BA5">
            <w:pPr>
              <w:jc w:val="center"/>
              <w:rPr>
                <w:color w:val="000000"/>
              </w:rPr>
            </w:pPr>
            <w:r w:rsidRPr="00735E8A">
              <w:rPr>
                <w:color w:val="000000"/>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7ACEA" w14:textId="77777777" w:rsidR="00735E8A" w:rsidRPr="00735E8A" w:rsidRDefault="00735E8A" w:rsidP="00647BA5">
            <w:pPr>
              <w:rPr>
                <w:color w:val="000000"/>
              </w:rPr>
            </w:pPr>
            <w:proofErr w:type="spellStart"/>
            <w:r w:rsidRPr="00735E8A">
              <w:rPr>
                <w:color w:val="000000"/>
              </w:rPr>
              <w:t>Nagrade</w:t>
            </w:r>
            <w:proofErr w:type="spellEnd"/>
            <w:r w:rsidRPr="00735E8A">
              <w:rPr>
                <w:color w:val="000000"/>
              </w:rPr>
              <w:t xml:space="preserve"> </w:t>
            </w:r>
            <w:proofErr w:type="spellStart"/>
            <w:r w:rsidRPr="00735E8A">
              <w:rPr>
                <w:color w:val="000000"/>
              </w:rPr>
              <w:t>zaposlenima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ostali</w:t>
            </w:r>
            <w:proofErr w:type="spellEnd"/>
            <w:r w:rsidRPr="00735E8A">
              <w:rPr>
                <w:color w:val="000000"/>
              </w:rPr>
              <w:t xml:space="preserve"> </w:t>
            </w:r>
            <w:proofErr w:type="spellStart"/>
            <w:r w:rsidRPr="00735E8A">
              <w:rPr>
                <w:color w:val="000000"/>
              </w:rPr>
              <w:t>posebni</w:t>
            </w:r>
            <w:proofErr w:type="spellEnd"/>
            <w:r w:rsidRPr="00735E8A">
              <w:rPr>
                <w:color w:val="000000"/>
              </w:rPr>
              <w:t xml:space="preserve"> </w:t>
            </w:r>
            <w:proofErr w:type="spellStart"/>
            <w:r w:rsidRPr="00735E8A">
              <w:rPr>
                <w:color w:val="000000"/>
              </w:rPr>
              <w:t>rashodi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176A8" w14:textId="77777777" w:rsidR="00735E8A" w:rsidRPr="00735E8A" w:rsidRDefault="00735E8A" w:rsidP="00647BA5">
            <w:pPr>
              <w:jc w:val="right"/>
              <w:rPr>
                <w:color w:val="000000"/>
              </w:rPr>
            </w:pPr>
            <w:r w:rsidRPr="00735E8A">
              <w:rPr>
                <w:color w:val="000000"/>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2003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F417C"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FDD0E" w14:textId="77777777" w:rsidR="00735E8A" w:rsidRPr="00735E8A" w:rsidRDefault="00735E8A" w:rsidP="00647BA5">
            <w:pPr>
              <w:jc w:val="right"/>
              <w:rPr>
                <w:color w:val="000000"/>
              </w:rPr>
            </w:pPr>
            <w:r w:rsidRPr="00735E8A">
              <w:rPr>
                <w:color w:val="000000"/>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1E045F7" w14:textId="77777777" w:rsidR="00735E8A" w:rsidRPr="00735E8A" w:rsidRDefault="00735E8A" w:rsidP="00647BA5">
            <w:pPr>
              <w:jc w:val="right"/>
              <w:rPr>
                <w:color w:val="000000"/>
              </w:rPr>
            </w:pPr>
            <w:r w:rsidRPr="00735E8A">
              <w:rPr>
                <w:color w:val="000000"/>
              </w:rPr>
              <w:t>0,02</w:t>
            </w:r>
          </w:p>
        </w:tc>
      </w:tr>
      <w:tr w:rsidR="00735E8A" w14:paraId="18A1BE03"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0004E" w14:textId="77777777" w:rsidR="00735E8A" w:rsidRPr="00735E8A" w:rsidRDefault="00735E8A" w:rsidP="00647BA5">
            <w:pPr>
              <w:jc w:val="center"/>
              <w:rPr>
                <w:color w:val="000000"/>
              </w:rPr>
            </w:pPr>
            <w:r w:rsidRPr="00735E8A">
              <w:rPr>
                <w:color w:val="000000"/>
              </w:rPr>
              <w:t>128/0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88A66" w14:textId="77777777" w:rsidR="00735E8A" w:rsidRPr="00735E8A" w:rsidRDefault="00735E8A" w:rsidP="00647BA5">
            <w:pPr>
              <w:jc w:val="center"/>
              <w:rPr>
                <w:color w:val="000000"/>
              </w:rPr>
            </w:pPr>
            <w:r w:rsidRPr="00735E8A">
              <w:rPr>
                <w:color w:val="000000"/>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251A1" w14:textId="77777777" w:rsidR="00735E8A" w:rsidRPr="00735E8A" w:rsidRDefault="00735E8A" w:rsidP="00647BA5">
            <w:pPr>
              <w:jc w:val="center"/>
              <w:rPr>
                <w:color w:val="000000"/>
              </w:rPr>
            </w:pPr>
            <w:r w:rsidRPr="00735E8A">
              <w:rPr>
                <w:color w:val="000000"/>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280E1" w14:textId="77777777" w:rsidR="00735E8A" w:rsidRPr="00735E8A" w:rsidRDefault="00735E8A" w:rsidP="00647BA5">
            <w:pPr>
              <w:rPr>
                <w:color w:val="000000"/>
              </w:rPr>
            </w:pPr>
            <w:proofErr w:type="spellStart"/>
            <w:r w:rsidRPr="00735E8A">
              <w:rPr>
                <w:color w:val="000000"/>
              </w:rPr>
              <w:t>Stručne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70716" w14:textId="77777777" w:rsidR="00735E8A" w:rsidRPr="00735E8A" w:rsidRDefault="00735E8A" w:rsidP="00647BA5">
            <w:pPr>
              <w:jc w:val="right"/>
              <w:rPr>
                <w:color w:val="000000"/>
              </w:rPr>
            </w:pPr>
            <w:r w:rsidRPr="00735E8A">
              <w:rPr>
                <w:color w:val="000000"/>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7BE8A"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5B56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C572D" w14:textId="77777777" w:rsidR="00735E8A" w:rsidRPr="00735E8A" w:rsidRDefault="00735E8A" w:rsidP="00647BA5">
            <w:pPr>
              <w:jc w:val="right"/>
              <w:rPr>
                <w:color w:val="000000"/>
              </w:rPr>
            </w:pPr>
            <w:r w:rsidRPr="00735E8A">
              <w:rPr>
                <w:color w:val="000000"/>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F194CBD" w14:textId="77777777" w:rsidR="00735E8A" w:rsidRPr="00735E8A" w:rsidRDefault="00735E8A" w:rsidP="00647BA5">
            <w:pPr>
              <w:jc w:val="right"/>
              <w:rPr>
                <w:color w:val="000000"/>
              </w:rPr>
            </w:pPr>
            <w:r w:rsidRPr="00735E8A">
              <w:rPr>
                <w:color w:val="000000"/>
              </w:rPr>
              <w:t>0,02</w:t>
            </w:r>
          </w:p>
        </w:tc>
      </w:tr>
      <w:tr w:rsidR="00735E8A" w14:paraId="243E3A59"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33A48" w14:textId="77777777" w:rsidR="00735E8A" w:rsidRPr="00735E8A" w:rsidRDefault="00735E8A" w:rsidP="00647BA5">
            <w:pPr>
              <w:jc w:val="center"/>
              <w:rPr>
                <w:color w:val="000000"/>
              </w:rPr>
            </w:pPr>
            <w:r w:rsidRPr="00735E8A">
              <w:rPr>
                <w:color w:val="000000"/>
              </w:rPr>
              <w:t>129/0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F90AE" w14:textId="77777777" w:rsidR="00735E8A" w:rsidRPr="00735E8A" w:rsidRDefault="00735E8A" w:rsidP="00647BA5">
            <w:pPr>
              <w:jc w:val="center"/>
              <w:rPr>
                <w:color w:val="000000"/>
              </w:rPr>
            </w:pPr>
            <w:r w:rsidRPr="00735E8A">
              <w:rPr>
                <w:color w:val="000000"/>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E49B7" w14:textId="77777777" w:rsidR="00735E8A" w:rsidRPr="00735E8A" w:rsidRDefault="00735E8A" w:rsidP="00647BA5">
            <w:pPr>
              <w:jc w:val="center"/>
              <w:rPr>
                <w:color w:val="000000"/>
              </w:rPr>
            </w:pPr>
            <w:r w:rsidRPr="00735E8A">
              <w:rPr>
                <w:color w:val="000000"/>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EB78B" w14:textId="77777777" w:rsidR="00735E8A" w:rsidRPr="00735E8A" w:rsidRDefault="00735E8A" w:rsidP="00647BA5">
            <w:pPr>
              <w:rPr>
                <w:color w:val="000000"/>
              </w:rPr>
            </w:pPr>
            <w:proofErr w:type="spellStart"/>
            <w:r w:rsidRPr="00735E8A">
              <w:rPr>
                <w:color w:val="000000"/>
              </w:rPr>
              <w:t>Projektno</w:t>
            </w:r>
            <w:proofErr w:type="spellEnd"/>
            <w:r w:rsidRPr="00735E8A">
              <w:rPr>
                <w:color w:val="000000"/>
              </w:rPr>
              <w:t xml:space="preserve"> </w:t>
            </w:r>
            <w:proofErr w:type="spellStart"/>
            <w:r w:rsidRPr="00735E8A">
              <w:rPr>
                <w:color w:val="000000"/>
              </w:rPr>
              <w:t>planiranje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3FC9B" w14:textId="77777777" w:rsidR="00735E8A" w:rsidRPr="00735E8A" w:rsidRDefault="00735E8A" w:rsidP="00647BA5">
            <w:pPr>
              <w:jc w:val="right"/>
              <w:rPr>
                <w:color w:val="000000"/>
              </w:rPr>
            </w:pPr>
            <w:r w:rsidRPr="00735E8A">
              <w:rPr>
                <w:color w:val="000000"/>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E871F"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28EAB"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8313A" w14:textId="77777777" w:rsidR="00735E8A" w:rsidRPr="00735E8A" w:rsidRDefault="00735E8A" w:rsidP="00647BA5">
            <w:pPr>
              <w:jc w:val="right"/>
              <w:rPr>
                <w:color w:val="000000"/>
              </w:rPr>
            </w:pPr>
            <w:r w:rsidRPr="00735E8A">
              <w:rPr>
                <w:color w:val="000000"/>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57568B2" w14:textId="77777777" w:rsidR="00735E8A" w:rsidRPr="00735E8A" w:rsidRDefault="00735E8A" w:rsidP="00647BA5">
            <w:pPr>
              <w:jc w:val="right"/>
              <w:rPr>
                <w:color w:val="000000"/>
              </w:rPr>
            </w:pPr>
            <w:r w:rsidRPr="00735E8A">
              <w:rPr>
                <w:color w:val="000000"/>
              </w:rPr>
              <w:t>0,24</w:t>
            </w:r>
          </w:p>
        </w:tc>
      </w:tr>
      <w:tr w:rsidR="00735E8A" w14:paraId="20C8244D"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13F54" w14:textId="77777777" w:rsidR="00735E8A" w:rsidRPr="00735E8A" w:rsidRDefault="00735E8A" w:rsidP="00647BA5">
            <w:pPr>
              <w:jc w:val="center"/>
              <w:rPr>
                <w:color w:val="000000"/>
              </w:rPr>
            </w:pPr>
            <w:r w:rsidRPr="00735E8A">
              <w:rPr>
                <w:color w:val="000000"/>
              </w:rPr>
              <w:t>130/0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72893" w14:textId="77777777" w:rsidR="00735E8A" w:rsidRPr="00735E8A" w:rsidRDefault="00735E8A" w:rsidP="00647BA5">
            <w:pPr>
              <w:jc w:val="center"/>
              <w:rPr>
                <w:color w:val="000000"/>
              </w:rPr>
            </w:pPr>
            <w:r w:rsidRPr="00735E8A">
              <w:rPr>
                <w:color w:val="000000"/>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C4595" w14:textId="77777777" w:rsidR="00735E8A" w:rsidRPr="00735E8A" w:rsidRDefault="00735E8A" w:rsidP="00647BA5">
            <w:pPr>
              <w:jc w:val="center"/>
              <w:rPr>
                <w:color w:val="000000"/>
              </w:rPr>
            </w:pPr>
            <w:r w:rsidRPr="00735E8A">
              <w:rPr>
                <w:color w:val="000000"/>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615C0" w14:textId="77777777" w:rsidR="00735E8A" w:rsidRPr="00735E8A" w:rsidRDefault="00735E8A" w:rsidP="00647BA5">
            <w:pPr>
              <w:rPr>
                <w:color w:val="000000"/>
              </w:rPr>
            </w:pPr>
            <w:proofErr w:type="spellStart"/>
            <w:r w:rsidRPr="00735E8A">
              <w:rPr>
                <w:color w:val="000000"/>
              </w:rPr>
              <w:t>Ostale</w:t>
            </w:r>
            <w:proofErr w:type="spellEnd"/>
            <w:r w:rsidRPr="00735E8A">
              <w:rPr>
                <w:color w:val="000000"/>
              </w:rPr>
              <w:t xml:space="preserve"> </w:t>
            </w:r>
            <w:proofErr w:type="spellStart"/>
            <w:r w:rsidRPr="00735E8A">
              <w:rPr>
                <w:color w:val="000000"/>
              </w:rPr>
              <w:t>specijalizovane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D5AE8" w14:textId="77777777" w:rsidR="00735E8A" w:rsidRPr="00735E8A" w:rsidRDefault="00735E8A" w:rsidP="00647BA5">
            <w:pPr>
              <w:jc w:val="right"/>
              <w:rPr>
                <w:color w:val="000000"/>
              </w:rPr>
            </w:pPr>
            <w:r w:rsidRPr="00735E8A">
              <w:rPr>
                <w:color w:val="000000"/>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5463B"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4180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9BEA5" w14:textId="77777777" w:rsidR="00735E8A" w:rsidRPr="00735E8A" w:rsidRDefault="00735E8A" w:rsidP="00647BA5">
            <w:pPr>
              <w:jc w:val="right"/>
              <w:rPr>
                <w:color w:val="000000"/>
              </w:rPr>
            </w:pPr>
            <w:r w:rsidRPr="00735E8A">
              <w:rPr>
                <w:color w:val="000000"/>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A43A971" w14:textId="77777777" w:rsidR="00735E8A" w:rsidRPr="00735E8A" w:rsidRDefault="00735E8A" w:rsidP="00647BA5">
            <w:pPr>
              <w:jc w:val="right"/>
              <w:rPr>
                <w:color w:val="000000"/>
              </w:rPr>
            </w:pPr>
            <w:r w:rsidRPr="00735E8A">
              <w:rPr>
                <w:color w:val="000000"/>
              </w:rPr>
              <w:t>0,04</w:t>
            </w:r>
          </w:p>
        </w:tc>
      </w:tr>
      <w:tr w:rsidR="00735E8A" w14:paraId="777380DC"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5660E" w14:textId="77777777" w:rsidR="00735E8A" w:rsidRPr="00735E8A" w:rsidRDefault="00735E8A" w:rsidP="00647BA5">
            <w:pPr>
              <w:jc w:val="center"/>
              <w:rPr>
                <w:color w:val="000000"/>
              </w:rPr>
            </w:pPr>
            <w:r w:rsidRPr="00735E8A">
              <w:rPr>
                <w:color w:val="000000"/>
              </w:rPr>
              <w:t>130/0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8F6E2" w14:textId="77777777" w:rsidR="00735E8A" w:rsidRPr="00735E8A" w:rsidRDefault="00735E8A" w:rsidP="00647BA5">
            <w:pPr>
              <w:jc w:val="center"/>
              <w:rPr>
                <w:color w:val="000000"/>
              </w:rPr>
            </w:pPr>
            <w:r w:rsidRPr="00735E8A">
              <w:rPr>
                <w:color w:val="000000"/>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4271A" w14:textId="77777777" w:rsidR="00735E8A" w:rsidRPr="00735E8A" w:rsidRDefault="00735E8A" w:rsidP="00647BA5">
            <w:pPr>
              <w:jc w:val="center"/>
              <w:rPr>
                <w:color w:val="000000"/>
              </w:rPr>
            </w:pPr>
            <w:r w:rsidRPr="00735E8A">
              <w:rPr>
                <w:color w:val="000000"/>
              </w:rPr>
              <w:t>424600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CD29C" w14:textId="77777777" w:rsidR="00735E8A" w:rsidRPr="00735E8A" w:rsidRDefault="00735E8A" w:rsidP="00647BA5">
            <w:pPr>
              <w:rPr>
                <w:color w:val="000000"/>
              </w:rPr>
            </w:pPr>
            <w:proofErr w:type="spellStart"/>
            <w:r w:rsidRPr="00735E8A">
              <w:rPr>
                <w:color w:val="000000"/>
              </w:rPr>
              <w:t>Usluge</w:t>
            </w:r>
            <w:proofErr w:type="spellEnd"/>
            <w:r w:rsidRPr="00735E8A">
              <w:rPr>
                <w:color w:val="000000"/>
              </w:rPr>
              <w:t xml:space="preserve"> </w:t>
            </w:r>
            <w:proofErr w:type="spellStart"/>
            <w:r w:rsidRPr="00735E8A">
              <w:rPr>
                <w:color w:val="000000"/>
              </w:rPr>
              <w:t>očuvanja</w:t>
            </w:r>
            <w:proofErr w:type="spellEnd"/>
            <w:r w:rsidRPr="00735E8A">
              <w:rPr>
                <w:color w:val="000000"/>
              </w:rPr>
              <w:t xml:space="preserve"> </w:t>
            </w:r>
            <w:proofErr w:type="spellStart"/>
            <w:r w:rsidRPr="00735E8A">
              <w:rPr>
                <w:color w:val="000000"/>
              </w:rPr>
              <w:t>životne</w:t>
            </w:r>
            <w:proofErr w:type="spellEnd"/>
            <w:r w:rsidRPr="00735E8A">
              <w:rPr>
                <w:color w:val="000000"/>
              </w:rPr>
              <w:t xml:space="preserve"> </w:t>
            </w:r>
            <w:proofErr w:type="spellStart"/>
            <w:r w:rsidRPr="00735E8A">
              <w:rPr>
                <w:color w:val="000000"/>
              </w:rPr>
              <w:t>sredine</w:t>
            </w:r>
            <w:proofErr w:type="spellEnd"/>
            <w:r w:rsidRPr="00735E8A">
              <w:rPr>
                <w:color w:val="000000"/>
              </w:rPr>
              <w:t xml:space="preserve">, </w:t>
            </w:r>
            <w:proofErr w:type="spellStart"/>
            <w:r w:rsidRPr="00735E8A">
              <w:rPr>
                <w:color w:val="000000"/>
              </w:rPr>
              <w:t>nauke</w:t>
            </w:r>
            <w:proofErr w:type="spellEnd"/>
            <w:r w:rsidRPr="00735E8A">
              <w:rPr>
                <w:color w:val="000000"/>
              </w:rPr>
              <w:t xml:space="preserve"> i </w:t>
            </w:r>
            <w:proofErr w:type="spellStart"/>
            <w:r w:rsidRPr="00735E8A">
              <w:rPr>
                <w:color w:val="000000"/>
              </w:rPr>
              <w:t>geodetske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86D10" w14:textId="77777777" w:rsidR="00735E8A" w:rsidRPr="00735E8A" w:rsidRDefault="00735E8A" w:rsidP="00647BA5">
            <w:pPr>
              <w:jc w:val="right"/>
              <w:rPr>
                <w:color w:val="000000"/>
              </w:rPr>
            </w:pPr>
            <w:r w:rsidRPr="00735E8A">
              <w:rPr>
                <w:color w:val="000000"/>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CAFBF"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ED6F4"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91AB2" w14:textId="77777777" w:rsidR="00735E8A" w:rsidRPr="00735E8A" w:rsidRDefault="00735E8A" w:rsidP="00647BA5">
            <w:pPr>
              <w:jc w:val="right"/>
              <w:rPr>
                <w:color w:val="000000"/>
              </w:rPr>
            </w:pPr>
            <w:r w:rsidRPr="00735E8A">
              <w:rPr>
                <w:color w:val="000000"/>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501F728" w14:textId="77777777" w:rsidR="00735E8A" w:rsidRPr="00735E8A" w:rsidRDefault="00735E8A" w:rsidP="00647BA5">
            <w:pPr>
              <w:jc w:val="right"/>
              <w:rPr>
                <w:color w:val="000000"/>
              </w:rPr>
            </w:pPr>
            <w:r w:rsidRPr="00735E8A">
              <w:rPr>
                <w:color w:val="000000"/>
              </w:rPr>
              <w:t>0,24</w:t>
            </w:r>
          </w:p>
        </w:tc>
      </w:tr>
      <w:tr w:rsidR="00735E8A" w14:paraId="3F27EF15"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37521" w14:textId="77777777" w:rsidR="00735E8A" w:rsidRPr="00735E8A" w:rsidRDefault="00735E8A" w:rsidP="00647BA5">
            <w:pPr>
              <w:jc w:val="center"/>
              <w:rPr>
                <w:color w:val="000000"/>
              </w:rPr>
            </w:pPr>
            <w:r w:rsidRPr="00735E8A">
              <w:rPr>
                <w:color w:val="000000"/>
              </w:rPr>
              <w:t>131/0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13A8B" w14:textId="77777777" w:rsidR="00735E8A" w:rsidRPr="00735E8A" w:rsidRDefault="00735E8A" w:rsidP="00647BA5">
            <w:pPr>
              <w:jc w:val="center"/>
              <w:rPr>
                <w:color w:val="000000"/>
              </w:rPr>
            </w:pPr>
            <w:r w:rsidRPr="00735E8A">
              <w:rPr>
                <w:color w:val="000000"/>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FD23E" w14:textId="77777777" w:rsidR="00735E8A" w:rsidRPr="00735E8A" w:rsidRDefault="00735E8A" w:rsidP="00647BA5">
            <w:pPr>
              <w:jc w:val="center"/>
              <w:rPr>
                <w:color w:val="000000"/>
              </w:rPr>
            </w:pPr>
            <w:r w:rsidRPr="00735E8A">
              <w:rPr>
                <w:color w:val="000000"/>
              </w:rPr>
              <w:t>483100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17602" w14:textId="77777777" w:rsidR="00735E8A" w:rsidRPr="00735E8A" w:rsidRDefault="00735E8A" w:rsidP="00647BA5">
            <w:pPr>
              <w:rPr>
                <w:color w:val="000000"/>
              </w:rPr>
            </w:pPr>
            <w:proofErr w:type="spellStart"/>
            <w:r w:rsidRPr="00735E8A">
              <w:rPr>
                <w:color w:val="000000"/>
              </w:rPr>
              <w:t>Novčane</w:t>
            </w:r>
            <w:proofErr w:type="spellEnd"/>
            <w:r w:rsidRPr="00735E8A">
              <w:rPr>
                <w:color w:val="000000"/>
              </w:rPr>
              <w:t xml:space="preserve"> </w:t>
            </w:r>
            <w:proofErr w:type="spellStart"/>
            <w:r w:rsidRPr="00735E8A">
              <w:rPr>
                <w:color w:val="000000"/>
              </w:rPr>
              <w:t>kazne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penali</w:t>
            </w:r>
            <w:proofErr w:type="spellEnd"/>
            <w:r w:rsidRPr="00735E8A">
              <w:rPr>
                <w:color w:val="000000"/>
              </w:rPr>
              <w:t xml:space="preserve"> po </w:t>
            </w:r>
            <w:proofErr w:type="spellStart"/>
            <w:r w:rsidRPr="00735E8A">
              <w:rPr>
                <w:color w:val="000000"/>
              </w:rPr>
              <w:t>rešenju</w:t>
            </w:r>
            <w:proofErr w:type="spellEnd"/>
            <w:r w:rsidRPr="00735E8A">
              <w:rPr>
                <w:color w:val="000000"/>
              </w:rPr>
              <w:t xml:space="preserve"> </w:t>
            </w:r>
            <w:proofErr w:type="spellStart"/>
            <w:r w:rsidRPr="00735E8A">
              <w:rPr>
                <w:color w:val="000000"/>
              </w:rPr>
              <w:t>sudova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8EA44" w14:textId="77777777" w:rsidR="00735E8A" w:rsidRPr="00735E8A" w:rsidRDefault="00735E8A" w:rsidP="00647BA5">
            <w:pPr>
              <w:jc w:val="right"/>
              <w:rPr>
                <w:color w:val="000000"/>
              </w:rPr>
            </w:pPr>
            <w:r w:rsidRPr="00735E8A">
              <w:rPr>
                <w:color w:val="000000"/>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00DBE"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C001A"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CA343" w14:textId="77777777" w:rsidR="00735E8A" w:rsidRPr="00735E8A" w:rsidRDefault="00735E8A" w:rsidP="00647BA5">
            <w:pPr>
              <w:jc w:val="right"/>
              <w:rPr>
                <w:color w:val="000000"/>
              </w:rPr>
            </w:pPr>
            <w:r w:rsidRPr="00735E8A">
              <w:rPr>
                <w:color w:val="000000"/>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660158F" w14:textId="77777777" w:rsidR="00735E8A" w:rsidRPr="00735E8A" w:rsidRDefault="00735E8A" w:rsidP="00647BA5">
            <w:pPr>
              <w:jc w:val="right"/>
              <w:rPr>
                <w:color w:val="000000"/>
              </w:rPr>
            </w:pPr>
            <w:r w:rsidRPr="00735E8A">
              <w:rPr>
                <w:color w:val="000000"/>
              </w:rPr>
              <w:t>0,04</w:t>
            </w:r>
          </w:p>
        </w:tc>
      </w:tr>
      <w:tr w:rsidR="00735E8A" w14:paraId="6BD26533"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BD430" w14:textId="77777777" w:rsidR="00735E8A" w:rsidRPr="00735E8A" w:rsidRDefault="00735E8A" w:rsidP="00647BA5">
            <w:pPr>
              <w:jc w:val="center"/>
              <w:rPr>
                <w:color w:val="000000"/>
              </w:rPr>
            </w:pPr>
            <w:r w:rsidRPr="00735E8A">
              <w:rPr>
                <w:color w:val="000000"/>
              </w:rPr>
              <w:t>132/0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8344B" w14:textId="77777777" w:rsidR="00735E8A" w:rsidRPr="00735E8A" w:rsidRDefault="00735E8A" w:rsidP="00647BA5">
            <w:pPr>
              <w:jc w:val="center"/>
              <w:rPr>
                <w:color w:val="000000"/>
              </w:rPr>
            </w:pPr>
            <w:r w:rsidRPr="00735E8A">
              <w:rPr>
                <w:color w:val="000000"/>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AE8A8" w14:textId="77777777" w:rsidR="00735E8A" w:rsidRPr="00735E8A" w:rsidRDefault="00735E8A" w:rsidP="00647BA5">
            <w:pPr>
              <w:jc w:val="center"/>
              <w:rPr>
                <w:color w:val="000000"/>
              </w:rPr>
            </w:pPr>
            <w:r w:rsidRPr="00735E8A">
              <w:rPr>
                <w:color w:val="000000"/>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C2C7A" w14:textId="77777777" w:rsidR="00735E8A" w:rsidRPr="00735E8A" w:rsidRDefault="00735E8A" w:rsidP="00647BA5">
            <w:pPr>
              <w:rPr>
                <w:color w:val="000000"/>
              </w:rPr>
            </w:pPr>
            <w:proofErr w:type="spellStart"/>
            <w:r w:rsidRPr="00735E8A">
              <w:rPr>
                <w:color w:val="000000"/>
              </w:rPr>
              <w:t>Stručne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32E0B" w14:textId="77777777" w:rsidR="00735E8A" w:rsidRPr="00735E8A" w:rsidRDefault="00735E8A" w:rsidP="00647BA5">
            <w:pPr>
              <w:jc w:val="right"/>
              <w:rPr>
                <w:color w:val="000000"/>
              </w:rPr>
            </w:pPr>
            <w:r w:rsidRPr="00735E8A">
              <w:rPr>
                <w:color w:val="000000"/>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A4127"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230E3"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A4562" w14:textId="77777777" w:rsidR="00735E8A" w:rsidRPr="00735E8A" w:rsidRDefault="00735E8A" w:rsidP="00647BA5">
            <w:pPr>
              <w:jc w:val="right"/>
              <w:rPr>
                <w:color w:val="000000"/>
              </w:rPr>
            </w:pPr>
            <w:r w:rsidRPr="00735E8A">
              <w:rPr>
                <w:color w:val="000000"/>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834C767" w14:textId="77777777" w:rsidR="00735E8A" w:rsidRPr="00735E8A" w:rsidRDefault="00735E8A" w:rsidP="00647BA5">
            <w:pPr>
              <w:jc w:val="right"/>
              <w:rPr>
                <w:color w:val="000000"/>
              </w:rPr>
            </w:pPr>
            <w:r w:rsidRPr="00735E8A">
              <w:rPr>
                <w:color w:val="000000"/>
              </w:rPr>
              <w:t>0,01</w:t>
            </w:r>
          </w:p>
        </w:tc>
      </w:tr>
      <w:tr w:rsidR="00735E8A" w14:paraId="325D752B"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14ADF" w14:textId="77777777" w:rsidR="00735E8A" w:rsidRPr="00735E8A" w:rsidRDefault="00735E8A" w:rsidP="00647BA5">
            <w:pPr>
              <w:jc w:val="center"/>
              <w:rPr>
                <w:color w:val="000000"/>
              </w:rPr>
            </w:pPr>
            <w:r w:rsidRPr="00735E8A">
              <w:rPr>
                <w:color w:val="000000"/>
              </w:rPr>
              <w:t>133/0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1EB82" w14:textId="77777777" w:rsidR="00735E8A" w:rsidRPr="00735E8A" w:rsidRDefault="00735E8A" w:rsidP="00647BA5">
            <w:pPr>
              <w:jc w:val="center"/>
              <w:rPr>
                <w:color w:val="000000"/>
              </w:rPr>
            </w:pPr>
            <w:r w:rsidRPr="00735E8A">
              <w:rPr>
                <w:color w:val="000000"/>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4B14C" w14:textId="77777777" w:rsidR="00735E8A" w:rsidRPr="00735E8A" w:rsidRDefault="00735E8A" w:rsidP="00647BA5">
            <w:pPr>
              <w:jc w:val="center"/>
              <w:rPr>
                <w:color w:val="000000"/>
              </w:rPr>
            </w:pPr>
            <w:r w:rsidRPr="00735E8A">
              <w:rPr>
                <w:color w:val="000000"/>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27219" w14:textId="77777777" w:rsidR="00735E8A" w:rsidRPr="00735E8A" w:rsidRDefault="00735E8A" w:rsidP="00647BA5">
            <w:pPr>
              <w:rPr>
                <w:color w:val="000000"/>
              </w:rPr>
            </w:pPr>
            <w:proofErr w:type="spellStart"/>
            <w:r w:rsidRPr="00735E8A">
              <w:rPr>
                <w:color w:val="000000"/>
              </w:rPr>
              <w:t>Tekuće</w:t>
            </w:r>
            <w:proofErr w:type="spellEnd"/>
            <w:r w:rsidRPr="00735E8A">
              <w:rPr>
                <w:color w:val="000000"/>
              </w:rPr>
              <w:t xml:space="preserve"> </w:t>
            </w:r>
            <w:proofErr w:type="spellStart"/>
            <w:r w:rsidRPr="00735E8A">
              <w:rPr>
                <w:color w:val="000000"/>
              </w:rPr>
              <w:t>popravke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održavanje</w:t>
            </w:r>
            <w:proofErr w:type="spellEnd"/>
            <w:r w:rsidRPr="00735E8A">
              <w:rPr>
                <w:color w:val="000000"/>
              </w:rPr>
              <w:t xml:space="preserve"> </w:t>
            </w:r>
            <w:proofErr w:type="spellStart"/>
            <w:r w:rsidRPr="00735E8A">
              <w:rPr>
                <w:color w:val="000000"/>
              </w:rPr>
              <w:t>zgrada</w:t>
            </w:r>
            <w:proofErr w:type="spellEnd"/>
            <w:r w:rsidRPr="00735E8A">
              <w:rPr>
                <w:color w:val="000000"/>
              </w:rPr>
              <w:t xml:space="preserve"> i </w:t>
            </w:r>
            <w:proofErr w:type="spellStart"/>
            <w:r w:rsidRPr="00735E8A">
              <w:rPr>
                <w:color w:val="000000"/>
              </w:rPr>
              <w:t>objekata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FF97B" w14:textId="77777777" w:rsidR="00735E8A" w:rsidRPr="00735E8A" w:rsidRDefault="00735E8A" w:rsidP="00647BA5">
            <w:pPr>
              <w:jc w:val="right"/>
              <w:rPr>
                <w:color w:val="000000"/>
              </w:rPr>
            </w:pPr>
            <w:r w:rsidRPr="00735E8A">
              <w:rPr>
                <w:color w:val="000000"/>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2B9B3"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AF5F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A30BD" w14:textId="77777777" w:rsidR="00735E8A" w:rsidRPr="00735E8A" w:rsidRDefault="00735E8A" w:rsidP="00647BA5">
            <w:pPr>
              <w:jc w:val="right"/>
              <w:rPr>
                <w:color w:val="000000"/>
              </w:rPr>
            </w:pPr>
            <w:r w:rsidRPr="00735E8A">
              <w:rPr>
                <w:color w:val="000000"/>
              </w:rPr>
              <w:t>10.000.000,00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25C84C0" w14:textId="77777777" w:rsidR="00735E8A" w:rsidRPr="00735E8A" w:rsidRDefault="00735E8A" w:rsidP="00647BA5">
            <w:pPr>
              <w:jc w:val="right"/>
              <w:rPr>
                <w:color w:val="000000"/>
              </w:rPr>
            </w:pPr>
            <w:r w:rsidRPr="00735E8A">
              <w:rPr>
                <w:color w:val="000000"/>
              </w:rPr>
              <w:t>0,81</w:t>
            </w:r>
          </w:p>
        </w:tc>
      </w:tr>
      <w:tr w:rsidR="00735E8A" w14:paraId="2B8CFF38"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4CE09" w14:textId="77777777" w:rsidR="00735E8A" w:rsidRPr="00735E8A" w:rsidRDefault="00735E8A" w:rsidP="00647BA5">
            <w:pPr>
              <w:jc w:val="center"/>
              <w:rPr>
                <w:color w:val="000000"/>
              </w:rPr>
            </w:pPr>
            <w:r w:rsidRPr="00735E8A">
              <w:rPr>
                <w:color w:val="000000"/>
              </w:rPr>
              <w:t>134/0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110D4" w14:textId="77777777" w:rsidR="00735E8A" w:rsidRPr="00735E8A" w:rsidRDefault="00735E8A" w:rsidP="00647BA5">
            <w:pPr>
              <w:jc w:val="center"/>
              <w:rPr>
                <w:color w:val="000000"/>
              </w:rPr>
            </w:pPr>
            <w:r w:rsidRPr="00735E8A">
              <w:rPr>
                <w:color w:val="000000"/>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F5B85" w14:textId="77777777" w:rsidR="00735E8A" w:rsidRPr="00735E8A" w:rsidRDefault="00735E8A" w:rsidP="00647BA5">
            <w:pPr>
              <w:jc w:val="center"/>
              <w:rPr>
                <w:color w:val="000000"/>
              </w:rPr>
            </w:pPr>
            <w:r w:rsidRPr="00735E8A">
              <w:rPr>
                <w:color w:val="000000"/>
              </w:rPr>
              <w:t>483100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6FA9A" w14:textId="77777777" w:rsidR="00735E8A" w:rsidRPr="00735E8A" w:rsidRDefault="00735E8A" w:rsidP="00647BA5">
            <w:pPr>
              <w:rPr>
                <w:color w:val="000000"/>
              </w:rPr>
            </w:pPr>
            <w:proofErr w:type="spellStart"/>
            <w:r w:rsidRPr="00735E8A">
              <w:rPr>
                <w:color w:val="000000"/>
              </w:rPr>
              <w:t>Novčane</w:t>
            </w:r>
            <w:proofErr w:type="spellEnd"/>
            <w:r w:rsidRPr="00735E8A">
              <w:rPr>
                <w:color w:val="000000"/>
              </w:rPr>
              <w:t xml:space="preserve"> </w:t>
            </w:r>
            <w:proofErr w:type="spellStart"/>
            <w:r w:rsidRPr="00735E8A">
              <w:rPr>
                <w:color w:val="000000"/>
              </w:rPr>
              <w:t>kazne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penali</w:t>
            </w:r>
            <w:proofErr w:type="spellEnd"/>
            <w:r w:rsidRPr="00735E8A">
              <w:rPr>
                <w:color w:val="000000"/>
              </w:rPr>
              <w:t xml:space="preserve"> po </w:t>
            </w:r>
            <w:proofErr w:type="spellStart"/>
            <w:r w:rsidRPr="00735E8A">
              <w:rPr>
                <w:color w:val="000000"/>
              </w:rPr>
              <w:t>rešenju</w:t>
            </w:r>
            <w:proofErr w:type="spellEnd"/>
            <w:r w:rsidRPr="00735E8A">
              <w:rPr>
                <w:color w:val="000000"/>
              </w:rPr>
              <w:t xml:space="preserve"> </w:t>
            </w:r>
            <w:proofErr w:type="spellStart"/>
            <w:r w:rsidRPr="00735E8A">
              <w:rPr>
                <w:color w:val="000000"/>
              </w:rPr>
              <w:t>sudova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88E09" w14:textId="77777777" w:rsidR="00735E8A" w:rsidRPr="00735E8A" w:rsidRDefault="00735E8A" w:rsidP="00647BA5">
            <w:pPr>
              <w:jc w:val="right"/>
              <w:rPr>
                <w:color w:val="000000"/>
              </w:rPr>
            </w:pPr>
            <w:r w:rsidRPr="00735E8A">
              <w:rPr>
                <w:color w:val="000000"/>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DA990"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EDF4B"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90A47" w14:textId="77777777" w:rsidR="00735E8A" w:rsidRPr="00735E8A" w:rsidRDefault="00735E8A" w:rsidP="00647BA5">
            <w:pPr>
              <w:jc w:val="right"/>
              <w:rPr>
                <w:color w:val="000000"/>
              </w:rPr>
            </w:pPr>
            <w:r w:rsidRPr="00735E8A">
              <w:rPr>
                <w:color w:val="000000"/>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48C0AF4" w14:textId="77777777" w:rsidR="00735E8A" w:rsidRPr="00735E8A" w:rsidRDefault="00735E8A" w:rsidP="00647BA5">
            <w:pPr>
              <w:jc w:val="right"/>
              <w:rPr>
                <w:color w:val="000000"/>
              </w:rPr>
            </w:pPr>
            <w:r w:rsidRPr="00735E8A">
              <w:rPr>
                <w:color w:val="000000"/>
              </w:rPr>
              <w:t>0,08</w:t>
            </w:r>
          </w:p>
        </w:tc>
      </w:tr>
      <w:tr w:rsidR="00735E8A" w14:paraId="4626E9F6"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7D33F" w14:textId="77777777" w:rsidR="00735E8A" w:rsidRPr="00735E8A" w:rsidRDefault="00735E8A" w:rsidP="00647BA5">
            <w:pPr>
              <w:jc w:val="center"/>
              <w:rPr>
                <w:color w:val="000000"/>
              </w:rPr>
            </w:pPr>
            <w:r w:rsidRPr="00735E8A">
              <w:rPr>
                <w:color w:val="000000"/>
              </w:rPr>
              <w:t>135/0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FF1CE" w14:textId="77777777" w:rsidR="00735E8A" w:rsidRPr="00735E8A" w:rsidRDefault="00735E8A" w:rsidP="00647BA5">
            <w:pPr>
              <w:jc w:val="center"/>
              <w:rPr>
                <w:color w:val="000000"/>
              </w:rPr>
            </w:pPr>
            <w:r w:rsidRPr="00735E8A">
              <w:rPr>
                <w:color w:val="000000"/>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C1E1D" w14:textId="77777777" w:rsidR="00735E8A" w:rsidRPr="00735E8A" w:rsidRDefault="00735E8A" w:rsidP="00647BA5">
            <w:pPr>
              <w:jc w:val="center"/>
              <w:rPr>
                <w:color w:val="000000"/>
              </w:rPr>
            </w:pPr>
            <w:r w:rsidRPr="00735E8A">
              <w:rPr>
                <w:color w:val="000000"/>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C13CE" w14:textId="77777777" w:rsidR="00735E8A" w:rsidRPr="00735E8A" w:rsidRDefault="00735E8A" w:rsidP="00647BA5">
            <w:pPr>
              <w:rPr>
                <w:color w:val="000000"/>
              </w:rPr>
            </w:pPr>
            <w:proofErr w:type="spellStart"/>
            <w:r w:rsidRPr="00735E8A">
              <w:rPr>
                <w:color w:val="000000"/>
              </w:rPr>
              <w:t>Izgradnja</w:t>
            </w:r>
            <w:proofErr w:type="spellEnd"/>
            <w:r w:rsidRPr="00735E8A">
              <w:rPr>
                <w:color w:val="000000"/>
              </w:rPr>
              <w:t xml:space="preserve"> </w:t>
            </w:r>
            <w:proofErr w:type="spellStart"/>
            <w:r w:rsidRPr="00735E8A">
              <w:rPr>
                <w:color w:val="000000"/>
              </w:rPr>
              <w:t>zgrada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objekata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0946F" w14:textId="77777777" w:rsidR="00735E8A" w:rsidRPr="00735E8A" w:rsidRDefault="00735E8A" w:rsidP="00647BA5">
            <w:pPr>
              <w:jc w:val="right"/>
              <w:rPr>
                <w:color w:val="000000"/>
              </w:rPr>
            </w:pPr>
            <w:r w:rsidRPr="00735E8A">
              <w:rPr>
                <w:color w:val="000000"/>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B54EA"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5991A"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F83A4" w14:textId="77777777" w:rsidR="00735E8A" w:rsidRPr="00735E8A" w:rsidRDefault="00735E8A" w:rsidP="00647BA5">
            <w:pPr>
              <w:jc w:val="right"/>
              <w:rPr>
                <w:color w:val="000000"/>
              </w:rPr>
            </w:pPr>
            <w:r w:rsidRPr="00735E8A">
              <w:rPr>
                <w:color w:val="000000"/>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EF9F489" w14:textId="77777777" w:rsidR="00735E8A" w:rsidRPr="00735E8A" w:rsidRDefault="00735E8A" w:rsidP="00647BA5">
            <w:pPr>
              <w:jc w:val="right"/>
              <w:rPr>
                <w:color w:val="000000"/>
              </w:rPr>
            </w:pPr>
            <w:r w:rsidRPr="00735E8A">
              <w:rPr>
                <w:color w:val="000000"/>
              </w:rPr>
              <w:t>0,24</w:t>
            </w:r>
          </w:p>
        </w:tc>
      </w:tr>
      <w:tr w:rsidR="00735E8A" w14:paraId="49B25D3D"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A5310" w14:textId="77777777" w:rsidR="00735E8A" w:rsidRPr="00735E8A" w:rsidRDefault="00735E8A" w:rsidP="00647BA5">
            <w:pPr>
              <w:jc w:val="center"/>
              <w:rPr>
                <w:color w:val="000000"/>
              </w:rPr>
            </w:pPr>
            <w:r w:rsidRPr="00735E8A">
              <w:rPr>
                <w:color w:val="000000"/>
              </w:rPr>
              <w:t>136/0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17EB5" w14:textId="77777777" w:rsidR="00735E8A" w:rsidRPr="00735E8A" w:rsidRDefault="00735E8A" w:rsidP="00647BA5">
            <w:pPr>
              <w:jc w:val="center"/>
              <w:rPr>
                <w:color w:val="000000"/>
              </w:rPr>
            </w:pPr>
            <w:r w:rsidRPr="00735E8A">
              <w:rPr>
                <w:color w:val="000000"/>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69CD3" w14:textId="77777777" w:rsidR="00735E8A" w:rsidRPr="00735E8A" w:rsidRDefault="00735E8A" w:rsidP="00647BA5">
            <w:pPr>
              <w:jc w:val="center"/>
              <w:rPr>
                <w:color w:val="000000"/>
              </w:rPr>
            </w:pPr>
            <w:r w:rsidRPr="00735E8A">
              <w:rPr>
                <w:color w:val="000000"/>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B37E7" w14:textId="77777777" w:rsidR="00735E8A" w:rsidRPr="00735E8A" w:rsidRDefault="00735E8A" w:rsidP="00647BA5">
            <w:pPr>
              <w:rPr>
                <w:color w:val="000000"/>
              </w:rPr>
            </w:pPr>
            <w:proofErr w:type="spellStart"/>
            <w:r w:rsidRPr="00735E8A">
              <w:rPr>
                <w:color w:val="000000"/>
              </w:rPr>
              <w:t>Kapitalno</w:t>
            </w:r>
            <w:proofErr w:type="spellEnd"/>
            <w:r w:rsidRPr="00735E8A">
              <w:rPr>
                <w:color w:val="000000"/>
              </w:rPr>
              <w:t xml:space="preserve"> </w:t>
            </w:r>
            <w:proofErr w:type="spellStart"/>
            <w:r w:rsidRPr="00735E8A">
              <w:rPr>
                <w:color w:val="000000"/>
              </w:rPr>
              <w:t>održavanje</w:t>
            </w:r>
            <w:proofErr w:type="spellEnd"/>
            <w:r w:rsidRPr="00735E8A">
              <w:rPr>
                <w:color w:val="000000"/>
              </w:rPr>
              <w:t xml:space="preserve"> </w:t>
            </w:r>
            <w:proofErr w:type="spellStart"/>
            <w:r w:rsidRPr="00735E8A">
              <w:rPr>
                <w:color w:val="000000"/>
              </w:rPr>
              <w:t>zgrada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objekata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C516B" w14:textId="77777777" w:rsidR="00735E8A" w:rsidRPr="00735E8A" w:rsidRDefault="00735E8A" w:rsidP="00647BA5">
            <w:pPr>
              <w:jc w:val="right"/>
              <w:rPr>
                <w:color w:val="000000"/>
              </w:rPr>
            </w:pPr>
            <w:r w:rsidRPr="00735E8A">
              <w:rPr>
                <w:color w:val="000000"/>
              </w:rPr>
              <w:t>20.000.000,00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C27B4"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BCFDA"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19F29" w14:textId="77777777" w:rsidR="00735E8A" w:rsidRPr="00735E8A" w:rsidRDefault="00735E8A" w:rsidP="00647BA5">
            <w:pPr>
              <w:jc w:val="right"/>
              <w:rPr>
                <w:color w:val="000000"/>
              </w:rPr>
            </w:pPr>
            <w:r w:rsidRPr="00735E8A">
              <w:rPr>
                <w:color w:val="000000"/>
              </w:rPr>
              <w:t>20.000.000,00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F83ADE1" w14:textId="77777777" w:rsidR="00735E8A" w:rsidRPr="00735E8A" w:rsidRDefault="00735E8A" w:rsidP="00647BA5">
            <w:pPr>
              <w:jc w:val="right"/>
              <w:rPr>
                <w:color w:val="000000"/>
              </w:rPr>
            </w:pPr>
            <w:r w:rsidRPr="00735E8A">
              <w:rPr>
                <w:color w:val="000000"/>
              </w:rPr>
              <w:t>1,62</w:t>
            </w:r>
          </w:p>
        </w:tc>
      </w:tr>
      <w:tr w:rsidR="00735E8A" w14:paraId="44279A72"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FD875" w14:textId="77777777" w:rsidR="00735E8A" w:rsidRPr="00735E8A" w:rsidRDefault="00735E8A" w:rsidP="00647BA5">
            <w:pPr>
              <w:jc w:val="center"/>
              <w:rPr>
                <w:color w:val="000000"/>
              </w:rPr>
            </w:pPr>
            <w:r w:rsidRPr="00735E8A">
              <w:rPr>
                <w:color w:val="000000"/>
              </w:rPr>
              <w:lastRenderedPageBreak/>
              <w:t>137/0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FDE8A" w14:textId="77777777" w:rsidR="00735E8A" w:rsidRPr="00735E8A" w:rsidRDefault="00735E8A" w:rsidP="00647BA5">
            <w:pPr>
              <w:jc w:val="center"/>
              <w:rPr>
                <w:color w:val="000000"/>
              </w:rPr>
            </w:pPr>
            <w:r w:rsidRPr="00735E8A">
              <w:rPr>
                <w:color w:val="000000"/>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92C66" w14:textId="77777777" w:rsidR="00735E8A" w:rsidRPr="00735E8A" w:rsidRDefault="00735E8A" w:rsidP="00647BA5">
            <w:pPr>
              <w:jc w:val="center"/>
              <w:rPr>
                <w:color w:val="000000"/>
              </w:rPr>
            </w:pPr>
            <w:r w:rsidRPr="00735E8A">
              <w:rPr>
                <w:color w:val="000000"/>
              </w:rPr>
              <w:t>451100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91DD8" w14:textId="77777777" w:rsidR="00735E8A" w:rsidRPr="00735E8A" w:rsidRDefault="00735E8A" w:rsidP="00647BA5">
            <w:pPr>
              <w:rPr>
                <w:color w:val="000000"/>
              </w:rPr>
            </w:pPr>
            <w:proofErr w:type="spellStart"/>
            <w:r w:rsidRPr="00735E8A">
              <w:rPr>
                <w:color w:val="000000"/>
              </w:rPr>
              <w:t>Tekuće</w:t>
            </w:r>
            <w:proofErr w:type="spellEnd"/>
            <w:r w:rsidRPr="00735E8A">
              <w:rPr>
                <w:color w:val="000000"/>
              </w:rPr>
              <w:t xml:space="preserve"> </w:t>
            </w:r>
            <w:proofErr w:type="spellStart"/>
            <w:r w:rsidRPr="00735E8A">
              <w:rPr>
                <w:color w:val="000000"/>
              </w:rPr>
              <w:t>subvencije</w:t>
            </w:r>
            <w:proofErr w:type="spellEnd"/>
            <w:r w:rsidRPr="00735E8A">
              <w:rPr>
                <w:color w:val="000000"/>
              </w:rPr>
              <w:t xml:space="preserve"> </w:t>
            </w:r>
            <w:proofErr w:type="spellStart"/>
            <w:r w:rsidRPr="00735E8A">
              <w:rPr>
                <w:color w:val="000000"/>
              </w:rPr>
              <w:t>javnim</w:t>
            </w:r>
            <w:proofErr w:type="spellEnd"/>
            <w:r w:rsidRPr="00735E8A">
              <w:rPr>
                <w:color w:val="000000"/>
              </w:rPr>
              <w:t xml:space="preserve"> </w:t>
            </w:r>
            <w:proofErr w:type="spellStart"/>
            <w:r w:rsidRPr="00735E8A">
              <w:rPr>
                <w:color w:val="000000"/>
              </w:rPr>
              <w:t>nefinansijskim</w:t>
            </w:r>
            <w:proofErr w:type="spellEnd"/>
            <w:r w:rsidRPr="00735E8A">
              <w:rPr>
                <w:color w:val="000000"/>
              </w:rPr>
              <w:t xml:space="preserve"> </w:t>
            </w:r>
            <w:proofErr w:type="spellStart"/>
            <w:r w:rsidRPr="00735E8A">
              <w:rPr>
                <w:color w:val="000000"/>
              </w:rPr>
              <w:t>preduzećima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organizacijama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ACAAC" w14:textId="77777777" w:rsidR="00735E8A" w:rsidRPr="00735E8A" w:rsidRDefault="00735E8A" w:rsidP="00647BA5">
            <w:pPr>
              <w:jc w:val="right"/>
              <w:rPr>
                <w:color w:val="000000"/>
              </w:rPr>
            </w:pPr>
            <w:r w:rsidRPr="00735E8A">
              <w:rPr>
                <w:color w:val="000000"/>
              </w:rPr>
              <w:t>23.600.000,00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E1535"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05B3C"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8E37D" w14:textId="77777777" w:rsidR="00735E8A" w:rsidRPr="00735E8A" w:rsidRDefault="00735E8A" w:rsidP="00647BA5">
            <w:pPr>
              <w:jc w:val="right"/>
              <w:rPr>
                <w:color w:val="000000"/>
              </w:rPr>
            </w:pPr>
            <w:r w:rsidRPr="00735E8A">
              <w:rPr>
                <w:color w:val="000000"/>
              </w:rPr>
              <w:t>23.600.000,00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20C1252" w14:textId="77777777" w:rsidR="00735E8A" w:rsidRPr="00735E8A" w:rsidRDefault="00735E8A" w:rsidP="00647BA5">
            <w:pPr>
              <w:jc w:val="right"/>
              <w:rPr>
                <w:color w:val="000000"/>
              </w:rPr>
            </w:pPr>
            <w:r w:rsidRPr="00735E8A">
              <w:rPr>
                <w:color w:val="000000"/>
              </w:rPr>
              <w:t>1,91</w:t>
            </w:r>
          </w:p>
        </w:tc>
      </w:tr>
      <w:tr w:rsidR="00735E8A" w14:paraId="75F8534C"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CEC45" w14:textId="77777777" w:rsidR="00735E8A" w:rsidRPr="00735E8A" w:rsidRDefault="00735E8A" w:rsidP="00647BA5">
            <w:pPr>
              <w:jc w:val="center"/>
              <w:rPr>
                <w:color w:val="000000"/>
              </w:rPr>
            </w:pPr>
            <w:r w:rsidRPr="00735E8A">
              <w:rPr>
                <w:color w:val="000000"/>
              </w:rPr>
              <w:t>138/0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0D947" w14:textId="77777777" w:rsidR="00735E8A" w:rsidRPr="00735E8A" w:rsidRDefault="00735E8A" w:rsidP="00647BA5">
            <w:pPr>
              <w:jc w:val="center"/>
              <w:rPr>
                <w:color w:val="000000"/>
              </w:rPr>
            </w:pPr>
            <w:r w:rsidRPr="00735E8A">
              <w:rPr>
                <w:color w:val="000000"/>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C33D7" w14:textId="77777777" w:rsidR="00735E8A" w:rsidRPr="00735E8A" w:rsidRDefault="00735E8A" w:rsidP="00647BA5">
            <w:pPr>
              <w:jc w:val="center"/>
              <w:rPr>
                <w:color w:val="000000"/>
              </w:rPr>
            </w:pPr>
            <w:r w:rsidRPr="00735E8A">
              <w:rPr>
                <w:color w:val="000000"/>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D77AD" w14:textId="77777777" w:rsidR="00735E8A" w:rsidRPr="00735E8A" w:rsidRDefault="00735E8A" w:rsidP="00647BA5">
            <w:pPr>
              <w:rPr>
                <w:color w:val="000000"/>
              </w:rPr>
            </w:pPr>
            <w:proofErr w:type="spellStart"/>
            <w:r w:rsidRPr="00735E8A">
              <w:rPr>
                <w:color w:val="000000"/>
              </w:rPr>
              <w:t>Izgradnja</w:t>
            </w:r>
            <w:proofErr w:type="spellEnd"/>
            <w:r w:rsidRPr="00735E8A">
              <w:rPr>
                <w:color w:val="000000"/>
              </w:rPr>
              <w:t xml:space="preserve"> </w:t>
            </w:r>
            <w:proofErr w:type="spellStart"/>
            <w:r w:rsidRPr="00735E8A">
              <w:rPr>
                <w:color w:val="000000"/>
              </w:rPr>
              <w:t>zgrada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objekata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50702" w14:textId="77777777" w:rsidR="00735E8A" w:rsidRPr="00735E8A" w:rsidRDefault="00735E8A" w:rsidP="00647BA5">
            <w:pPr>
              <w:jc w:val="right"/>
              <w:rPr>
                <w:color w:val="000000"/>
              </w:rPr>
            </w:pPr>
            <w:r w:rsidRPr="00735E8A">
              <w:rPr>
                <w:color w:val="000000"/>
              </w:rPr>
              <w:t>29.386.661,00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AA56C"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92E4D"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2026F" w14:textId="77777777" w:rsidR="00735E8A" w:rsidRPr="00735E8A" w:rsidRDefault="00735E8A" w:rsidP="00647BA5">
            <w:pPr>
              <w:jc w:val="right"/>
              <w:rPr>
                <w:color w:val="000000"/>
              </w:rPr>
            </w:pPr>
            <w:r w:rsidRPr="00735E8A">
              <w:rPr>
                <w:color w:val="000000"/>
              </w:rPr>
              <w:t>29.386.661,00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0743A96" w14:textId="77777777" w:rsidR="00735E8A" w:rsidRPr="00735E8A" w:rsidRDefault="00735E8A" w:rsidP="00647BA5">
            <w:pPr>
              <w:jc w:val="right"/>
              <w:rPr>
                <w:color w:val="000000"/>
              </w:rPr>
            </w:pPr>
            <w:r w:rsidRPr="00735E8A">
              <w:rPr>
                <w:color w:val="000000"/>
              </w:rPr>
              <w:t>2,37</w:t>
            </w:r>
          </w:p>
        </w:tc>
      </w:tr>
      <w:tr w:rsidR="00735E8A" w14:paraId="1F57239A"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07D66" w14:textId="77777777" w:rsidR="00735E8A" w:rsidRPr="00735E8A" w:rsidRDefault="00735E8A" w:rsidP="00647BA5">
            <w:pPr>
              <w:jc w:val="center"/>
              <w:rPr>
                <w:color w:val="000000"/>
              </w:rPr>
            </w:pPr>
            <w:r w:rsidRPr="00735E8A">
              <w:rPr>
                <w:color w:val="000000"/>
              </w:rPr>
              <w:t>139/0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79662" w14:textId="77777777" w:rsidR="00735E8A" w:rsidRPr="00735E8A" w:rsidRDefault="00735E8A" w:rsidP="00647BA5">
            <w:pPr>
              <w:jc w:val="center"/>
              <w:rPr>
                <w:color w:val="000000"/>
              </w:rPr>
            </w:pPr>
            <w:r w:rsidRPr="00735E8A">
              <w:rPr>
                <w:color w:val="000000"/>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10FC2" w14:textId="77777777" w:rsidR="00735E8A" w:rsidRPr="00735E8A" w:rsidRDefault="00735E8A" w:rsidP="00647BA5">
            <w:pPr>
              <w:jc w:val="center"/>
              <w:rPr>
                <w:color w:val="000000"/>
              </w:rPr>
            </w:pPr>
            <w:r w:rsidRPr="00735E8A">
              <w:rPr>
                <w:color w:val="000000"/>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65D85" w14:textId="77777777" w:rsidR="00735E8A" w:rsidRPr="00735E8A" w:rsidRDefault="00735E8A" w:rsidP="00647BA5">
            <w:pPr>
              <w:rPr>
                <w:color w:val="000000"/>
              </w:rPr>
            </w:pPr>
            <w:proofErr w:type="spellStart"/>
            <w:r w:rsidRPr="00735E8A">
              <w:rPr>
                <w:color w:val="000000"/>
              </w:rPr>
              <w:t>Izgradnja</w:t>
            </w:r>
            <w:proofErr w:type="spellEnd"/>
            <w:r w:rsidRPr="00735E8A">
              <w:rPr>
                <w:color w:val="000000"/>
              </w:rPr>
              <w:t xml:space="preserve"> </w:t>
            </w:r>
            <w:proofErr w:type="spellStart"/>
            <w:r w:rsidRPr="00735E8A">
              <w:rPr>
                <w:color w:val="000000"/>
              </w:rPr>
              <w:t>zgrada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objekata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E7B33" w14:textId="77777777" w:rsidR="00735E8A" w:rsidRPr="00735E8A" w:rsidRDefault="00735E8A" w:rsidP="00647BA5">
            <w:pPr>
              <w:jc w:val="right"/>
              <w:rPr>
                <w:color w:val="000000"/>
              </w:rPr>
            </w:pPr>
            <w:r w:rsidRPr="00735E8A">
              <w:rPr>
                <w:color w:val="000000"/>
              </w:rPr>
              <w:t>2.864.742,00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9431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FDB5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D85F8" w14:textId="77777777" w:rsidR="00735E8A" w:rsidRPr="00735E8A" w:rsidRDefault="00735E8A" w:rsidP="00647BA5">
            <w:pPr>
              <w:jc w:val="right"/>
              <w:rPr>
                <w:color w:val="000000"/>
              </w:rPr>
            </w:pPr>
            <w:r w:rsidRPr="00735E8A">
              <w:rPr>
                <w:color w:val="000000"/>
              </w:rPr>
              <w:t>2.864.742,00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449693D" w14:textId="77777777" w:rsidR="00735E8A" w:rsidRPr="00735E8A" w:rsidRDefault="00735E8A" w:rsidP="00647BA5">
            <w:pPr>
              <w:jc w:val="right"/>
              <w:rPr>
                <w:color w:val="000000"/>
              </w:rPr>
            </w:pPr>
            <w:r w:rsidRPr="00735E8A">
              <w:rPr>
                <w:color w:val="000000"/>
              </w:rPr>
              <w:t>0,23</w:t>
            </w:r>
          </w:p>
        </w:tc>
      </w:tr>
      <w:tr w:rsidR="00735E8A" w14:paraId="3A441ACF"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D87A3" w14:textId="77777777" w:rsidR="00735E8A" w:rsidRPr="00735E8A" w:rsidRDefault="00735E8A" w:rsidP="00647BA5">
            <w:pPr>
              <w:jc w:val="center"/>
              <w:rPr>
                <w:color w:val="000000"/>
              </w:rPr>
            </w:pPr>
            <w:r w:rsidRPr="00735E8A">
              <w:rPr>
                <w:color w:val="000000"/>
              </w:rPr>
              <w:t>140/0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95700" w14:textId="77777777" w:rsidR="00735E8A" w:rsidRPr="00735E8A" w:rsidRDefault="00735E8A" w:rsidP="00647BA5">
            <w:pPr>
              <w:jc w:val="center"/>
              <w:rPr>
                <w:color w:val="000000"/>
              </w:rPr>
            </w:pPr>
            <w:r w:rsidRPr="00735E8A">
              <w:rPr>
                <w:color w:val="000000"/>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B6C4B" w14:textId="77777777" w:rsidR="00735E8A" w:rsidRPr="00735E8A" w:rsidRDefault="00735E8A" w:rsidP="00647BA5">
            <w:pPr>
              <w:jc w:val="center"/>
              <w:rPr>
                <w:color w:val="000000"/>
              </w:rPr>
            </w:pPr>
            <w:r w:rsidRPr="00735E8A">
              <w:rPr>
                <w:color w:val="000000"/>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67C85" w14:textId="77777777" w:rsidR="00735E8A" w:rsidRPr="00735E8A" w:rsidRDefault="00735E8A" w:rsidP="00647BA5">
            <w:pPr>
              <w:rPr>
                <w:color w:val="000000"/>
              </w:rPr>
            </w:pPr>
            <w:proofErr w:type="spellStart"/>
            <w:r w:rsidRPr="00735E8A">
              <w:rPr>
                <w:color w:val="000000"/>
              </w:rPr>
              <w:t>Izgradnja</w:t>
            </w:r>
            <w:proofErr w:type="spellEnd"/>
            <w:r w:rsidRPr="00735E8A">
              <w:rPr>
                <w:color w:val="000000"/>
              </w:rPr>
              <w:t xml:space="preserve"> </w:t>
            </w:r>
            <w:proofErr w:type="spellStart"/>
            <w:r w:rsidRPr="00735E8A">
              <w:rPr>
                <w:color w:val="000000"/>
              </w:rPr>
              <w:t>zgrada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objekata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3DD25" w14:textId="77777777" w:rsidR="00735E8A" w:rsidRPr="00735E8A" w:rsidRDefault="00735E8A" w:rsidP="00647BA5">
            <w:pPr>
              <w:jc w:val="right"/>
              <w:rPr>
                <w:color w:val="000000"/>
              </w:rPr>
            </w:pPr>
            <w:r w:rsidRPr="00735E8A">
              <w:rPr>
                <w:color w:val="000000"/>
              </w:rPr>
              <w:t>12.024.457,00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7C4B0"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14B2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D38B6" w14:textId="77777777" w:rsidR="00735E8A" w:rsidRPr="00735E8A" w:rsidRDefault="00735E8A" w:rsidP="00647BA5">
            <w:pPr>
              <w:jc w:val="right"/>
              <w:rPr>
                <w:color w:val="000000"/>
              </w:rPr>
            </w:pPr>
            <w:r w:rsidRPr="00735E8A">
              <w:rPr>
                <w:color w:val="000000"/>
              </w:rPr>
              <w:t>12.024.457,00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3658FA3" w14:textId="77777777" w:rsidR="00735E8A" w:rsidRPr="00735E8A" w:rsidRDefault="00735E8A" w:rsidP="00647BA5">
            <w:pPr>
              <w:jc w:val="right"/>
              <w:rPr>
                <w:color w:val="000000"/>
              </w:rPr>
            </w:pPr>
            <w:r w:rsidRPr="00735E8A">
              <w:rPr>
                <w:color w:val="000000"/>
              </w:rPr>
              <w:t>0,97</w:t>
            </w:r>
          </w:p>
        </w:tc>
      </w:tr>
      <w:tr w:rsidR="00735E8A" w14:paraId="2F539097"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552AF" w14:textId="77777777" w:rsidR="00735E8A" w:rsidRPr="00735E8A" w:rsidRDefault="00735E8A" w:rsidP="00647BA5">
            <w:pPr>
              <w:jc w:val="center"/>
              <w:rPr>
                <w:color w:val="000000"/>
              </w:rPr>
            </w:pPr>
            <w:r w:rsidRPr="00735E8A">
              <w:rPr>
                <w:color w:val="000000"/>
              </w:rPr>
              <w:t>141/0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1FB75" w14:textId="77777777" w:rsidR="00735E8A" w:rsidRPr="00735E8A" w:rsidRDefault="00735E8A" w:rsidP="00647BA5">
            <w:pPr>
              <w:jc w:val="center"/>
              <w:rPr>
                <w:color w:val="000000"/>
              </w:rPr>
            </w:pPr>
            <w:r w:rsidRPr="00735E8A">
              <w:rPr>
                <w:color w:val="000000"/>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8A951" w14:textId="77777777" w:rsidR="00735E8A" w:rsidRPr="00735E8A" w:rsidRDefault="00735E8A" w:rsidP="00647BA5">
            <w:pPr>
              <w:jc w:val="center"/>
              <w:rPr>
                <w:color w:val="000000"/>
              </w:rPr>
            </w:pPr>
            <w:r w:rsidRPr="00735E8A">
              <w:rPr>
                <w:color w:val="000000"/>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48541" w14:textId="77777777" w:rsidR="00735E8A" w:rsidRPr="00735E8A" w:rsidRDefault="00735E8A" w:rsidP="00647BA5">
            <w:pPr>
              <w:rPr>
                <w:color w:val="000000"/>
              </w:rPr>
            </w:pPr>
            <w:proofErr w:type="spellStart"/>
            <w:r w:rsidRPr="00735E8A">
              <w:rPr>
                <w:color w:val="000000"/>
              </w:rPr>
              <w:t>Izgradnja</w:t>
            </w:r>
            <w:proofErr w:type="spellEnd"/>
            <w:r w:rsidRPr="00735E8A">
              <w:rPr>
                <w:color w:val="000000"/>
              </w:rPr>
              <w:t xml:space="preserve"> </w:t>
            </w:r>
            <w:proofErr w:type="spellStart"/>
            <w:r w:rsidRPr="00735E8A">
              <w:rPr>
                <w:color w:val="000000"/>
              </w:rPr>
              <w:t>zgrada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objekata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8FFFA" w14:textId="77777777" w:rsidR="00735E8A" w:rsidRPr="00735E8A" w:rsidRDefault="00735E8A" w:rsidP="00647BA5">
            <w:pPr>
              <w:jc w:val="right"/>
              <w:rPr>
                <w:color w:val="000000"/>
              </w:rPr>
            </w:pPr>
            <w:r w:rsidRPr="00735E8A">
              <w:rPr>
                <w:color w:val="000000"/>
              </w:rPr>
              <w:t>5.995.845,00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11348"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D759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40F4C" w14:textId="77777777" w:rsidR="00735E8A" w:rsidRPr="00735E8A" w:rsidRDefault="00735E8A" w:rsidP="00647BA5">
            <w:pPr>
              <w:jc w:val="right"/>
              <w:rPr>
                <w:color w:val="000000"/>
              </w:rPr>
            </w:pPr>
            <w:r w:rsidRPr="00735E8A">
              <w:rPr>
                <w:color w:val="000000"/>
              </w:rPr>
              <w:t>5.995.845,00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38BA55C" w14:textId="77777777" w:rsidR="00735E8A" w:rsidRPr="00735E8A" w:rsidRDefault="00735E8A" w:rsidP="00647BA5">
            <w:pPr>
              <w:jc w:val="right"/>
              <w:rPr>
                <w:color w:val="000000"/>
              </w:rPr>
            </w:pPr>
            <w:r w:rsidRPr="00735E8A">
              <w:rPr>
                <w:color w:val="000000"/>
              </w:rPr>
              <w:t>0,48</w:t>
            </w:r>
          </w:p>
        </w:tc>
      </w:tr>
      <w:tr w:rsidR="00735E8A" w14:paraId="079AAA05"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EC65A" w14:textId="77777777" w:rsidR="00735E8A" w:rsidRPr="00735E8A" w:rsidRDefault="00735E8A" w:rsidP="00647BA5">
            <w:pPr>
              <w:jc w:val="center"/>
              <w:rPr>
                <w:color w:val="000000"/>
              </w:rPr>
            </w:pPr>
            <w:r w:rsidRPr="00735E8A">
              <w:rPr>
                <w:color w:val="000000"/>
              </w:rPr>
              <w:t>142/0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C27D7" w14:textId="77777777" w:rsidR="00735E8A" w:rsidRPr="00735E8A" w:rsidRDefault="00735E8A" w:rsidP="00647BA5">
            <w:pPr>
              <w:jc w:val="center"/>
              <w:rPr>
                <w:color w:val="000000"/>
              </w:rPr>
            </w:pPr>
            <w:r w:rsidRPr="00735E8A">
              <w:rPr>
                <w:color w:val="000000"/>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11EF9" w14:textId="77777777" w:rsidR="00735E8A" w:rsidRPr="00735E8A" w:rsidRDefault="00735E8A" w:rsidP="00647BA5">
            <w:pPr>
              <w:jc w:val="center"/>
              <w:rPr>
                <w:color w:val="000000"/>
              </w:rPr>
            </w:pPr>
            <w:r w:rsidRPr="00735E8A">
              <w:rPr>
                <w:color w:val="000000"/>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E1552" w14:textId="77777777" w:rsidR="00735E8A" w:rsidRPr="00735E8A" w:rsidRDefault="00735E8A" w:rsidP="00647BA5">
            <w:pPr>
              <w:rPr>
                <w:color w:val="000000"/>
              </w:rPr>
            </w:pPr>
            <w:proofErr w:type="spellStart"/>
            <w:r w:rsidRPr="00735E8A">
              <w:rPr>
                <w:color w:val="000000"/>
              </w:rPr>
              <w:t>Energetske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49C9D" w14:textId="77777777" w:rsidR="00735E8A" w:rsidRPr="00735E8A" w:rsidRDefault="00735E8A" w:rsidP="00647BA5">
            <w:pPr>
              <w:jc w:val="right"/>
              <w:rPr>
                <w:color w:val="000000"/>
              </w:rPr>
            </w:pPr>
            <w:r w:rsidRPr="00735E8A">
              <w:rPr>
                <w:color w:val="000000"/>
              </w:rPr>
              <w:t>48.000.000,00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92B3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BEAAC"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68E78" w14:textId="77777777" w:rsidR="00735E8A" w:rsidRPr="00735E8A" w:rsidRDefault="00735E8A" w:rsidP="00647BA5">
            <w:pPr>
              <w:jc w:val="right"/>
              <w:rPr>
                <w:color w:val="000000"/>
              </w:rPr>
            </w:pPr>
            <w:r w:rsidRPr="00735E8A">
              <w:rPr>
                <w:color w:val="000000"/>
              </w:rPr>
              <w:t>48.000.000,00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9045E19" w14:textId="77777777" w:rsidR="00735E8A" w:rsidRPr="00735E8A" w:rsidRDefault="00735E8A" w:rsidP="00647BA5">
            <w:pPr>
              <w:jc w:val="right"/>
              <w:rPr>
                <w:color w:val="000000"/>
              </w:rPr>
            </w:pPr>
            <w:r w:rsidRPr="00735E8A">
              <w:rPr>
                <w:color w:val="000000"/>
              </w:rPr>
              <w:t>3,88</w:t>
            </w:r>
          </w:p>
        </w:tc>
      </w:tr>
      <w:tr w:rsidR="00735E8A" w14:paraId="30945D13"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9397D" w14:textId="77777777" w:rsidR="00735E8A" w:rsidRPr="00735E8A" w:rsidRDefault="00735E8A" w:rsidP="00647BA5">
            <w:pPr>
              <w:jc w:val="center"/>
              <w:rPr>
                <w:color w:val="000000"/>
              </w:rPr>
            </w:pPr>
            <w:r w:rsidRPr="00735E8A">
              <w:rPr>
                <w:color w:val="000000"/>
              </w:rPr>
              <w:t>143/0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F48AC" w14:textId="77777777" w:rsidR="00735E8A" w:rsidRPr="00735E8A" w:rsidRDefault="00735E8A" w:rsidP="00647BA5">
            <w:pPr>
              <w:jc w:val="center"/>
              <w:rPr>
                <w:color w:val="000000"/>
              </w:rPr>
            </w:pPr>
            <w:r w:rsidRPr="00735E8A">
              <w:rPr>
                <w:color w:val="000000"/>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3EDA3" w14:textId="77777777" w:rsidR="00735E8A" w:rsidRPr="00735E8A" w:rsidRDefault="00735E8A" w:rsidP="00647BA5">
            <w:pPr>
              <w:jc w:val="center"/>
              <w:rPr>
                <w:color w:val="000000"/>
              </w:rPr>
            </w:pPr>
            <w:r w:rsidRPr="00735E8A">
              <w:rPr>
                <w:color w:val="000000"/>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0697E" w14:textId="77777777" w:rsidR="00735E8A" w:rsidRPr="00735E8A" w:rsidRDefault="00735E8A" w:rsidP="00647BA5">
            <w:pPr>
              <w:rPr>
                <w:color w:val="000000"/>
              </w:rPr>
            </w:pPr>
            <w:proofErr w:type="spellStart"/>
            <w:r w:rsidRPr="00735E8A">
              <w:rPr>
                <w:color w:val="000000"/>
              </w:rPr>
              <w:t>Tekuće</w:t>
            </w:r>
            <w:proofErr w:type="spellEnd"/>
            <w:r w:rsidRPr="00735E8A">
              <w:rPr>
                <w:color w:val="000000"/>
              </w:rPr>
              <w:t xml:space="preserve"> </w:t>
            </w:r>
            <w:proofErr w:type="spellStart"/>
            <w:r w:rsidRPr="00735E8A">
              <w:rPr>
                <w:color w:val="000000"/>
              </w:rPr>
              <w:t>popravke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održavanje</w:t>
            </w:r>
            <w:proofErr w:type="spellEnd"/>
            <w:r w:rsidRPr="00735E8A">
              <w:rPr>
                <w:color w:val="000000"/>
              </w:rPr>
              <w:t xml:space="preserve"> </w:t>
            </w:r>
            <w:proofErr w:type="spellStart"/>
            <w:r w:rsidRPr="00735E8A">
              <w:rPr>
                <w:color w:val="000000"/>
              </w:rPr>
              <w:t>opreme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BFA76" w14:textId="77777777" w:rsidR="00735E8A" w:rsidRPr="00735E8A" w:rsidRDefault="00735E8A" w:rsidP="00647BA5">
            <w:pPr>
              <w:jc w:val="right"/>
              <w:rPr>
                <w:color w:val="000000"/>
              </w:rPr>
            </w:pPr>
            <w:r w:rsidRPr="00735E8A">
              <w:rPr>
                <w:color w:val="000000"/>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46C17"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3856C"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25C9F" w14:textId="77777777" w:rsidR="00735E8A" w:rsidRPr="00735E8A" w:rsidRDefault="00735E8A" w:rsidP="00647BA5">
            <w:pPr>
              <w:jc w:val="right"/>
              <w:rPr>
                <w:color w:val="000000"/>
              </w:rPr>
            </w:pPr>
            <w:r w:rsidRPr="00735E8A">
              <w:rPr>
                <w:color w:val="000000"/>
              </w:rPr>
              <w:t>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B08182D" w14:textId="77777777" w:rsidR="00735E8A" w:rsidRPr="00735E8A" w:rsidRDefault="00735E8A" w:rsidP="00647BA5">
            <w:pPr>
              <w:jc w:val="right"/>
              <w:rPr>
                <w:color w:val="000000"/>
              </w:rPr>
            </w:pPr>
            <w:r w:rsidRPr="00735E8A">
              <w:rPr>
                <w:color w:val="000000"/>
              </w:rPr>
              <w:t>0,40</w:t>
            </w:r>
          </w:p>
        </w:tc>
      </w:tr>
      <w:tr w:rsidR="00735E8A" w14:paraId="78715821"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37CF1" w14:textId="77777777" w:rsidR="00735E8A" w:rsidRPr="00735E8A" w:rsidRDefault="00735E8A" w:rsidP="00647BA5">
            <w:pPr>
              <w:jc w:val="center"/>
              <w:rPr>
                <w:color w:val="000000"/>
              </w:rPr>
            </w:pPr>
            <w:r w:rsidRPr="00735E8A">
              <w:rPr>
                <w:color w:val="000000"/>
              </w:rPr>
              <w:t>144/0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CF7A0" w14:textId="77777777" w:rsidR="00735E8A" w:rsidRPr="00735E8A" w:rsidRDefault="00735E8A" w:rsidP="00647BA5">
            <w:pPr>
              <w:jc w:val="center"/>
              <w:rPr>
                <w:color w:val="000000"/>
              </w:rPr>
            </w:pPr>
            <w:r w:rsidRPr="00735E8A">
              <w:rPr>
                <w:color w:val="000000"/>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4994E" w14:textId="77777777" w:rsidR="00735E8A" w:rsidRPr="00735E8A" w:rsidRDefault="00735E8A" w:rsidP="00647BA5">
            <w:pPr>
              <w:jc w:val="center"/>
              <w:rPr>
                <w:color w:val="000000"/>
              </w:rPr>
            </w:pPr>
            <w:r w:rsidRPr="00735E8A">
              <w:rPr>
                <w:color w:val="000000"/>
              </w:rPr>
              <w:t>512900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A198F" w14:textId="77777777" w:rsidR="00735E8A" w:rsidRPr="00735E8A" w:rsidRDefault="00735E8A" w:rsidP="00647BA5">
            <w:pPr>
              <w:rPr>
                <w:color w:val="000000"/>
              </w:rPr>
            </w:pPr>
            <w:proofErr w:type="spellStart"/>
            <w:r w:rsidRPr="00735E8A">
              <w:rPr>
                <w:color w:val="000000"/>
              </w:rPr>
              <w:t>Oprema</w:t>
            </w:r>
            <w:proofErr w:type="spellEnd"/>
            <w:r w:rsidRPr="00735E8A">
              <w:rPr>
                <w:color w:val="000000"/>
              </w:rPr>
              <w:t xml:space="preserve"> za </w:t>
            </w:r>
            <w:proofErr w:type="spellStart"/>
            <w:r w:rsidRPr="00735E8A">
              <w:rPr>
                <w:color w:val="000000"/>
              </w:rPr>
              <w:t>proizvodnju</w:t>
            </w:r>
            <w:proofErr w:type="spellEnd"/>
            <w:r w:rsidRPr="00735E8A">
              <w:rPr>
                <w:color w:val="000000"/>
              </w:rPr>
              <w:t xml:space="preserve">, </w:t>
            </w:r>
            <w:proofErr w:type="spellStart"/>
            <w:r w:rsidRPr="00735E8A">
              <w:rPr>
                <w:color w:val="000000"/>
              </w:rPr>
              <w:t>motorna</w:t>
            </w:r>
            <w:proofErr w:type="spellEnd"/>
            <w:r w:rsidRPr="00735E8A">
              <w:rPr>
                <w:color w:val="000000"/>
              </w:rPr>
              <w:t xml:space="preserve">, </w:t>
            </w:r>
            <w:proofErr w:type="spellStart"/>
            <w:r w:rsidRPr="00735E8A">
              <w:rPr>
                <w:color w:val="000000"/>
              </w:rPr>
              <w:t>nepokretna</w:t>
            </w:r>
            <w:proofErr w:type="spellEnd"/>
            <w:r w:rsidRPr="00735E8A">
              <w:rPr>
                <w:color w:val="000000"/>
              </w:rPr>
              <w:t xml:space="preserve"> i </w:t>
            </w:r>
            <w:proofErr w:type="spellStart"/>
            <w:r w:rsidRPr="00735E8A">
              <w:rPr>
                <w:color w:val="000000"/>
              </w:rPr>
              <w:t>nemotorna</w:t>
            </w:r>
            <w:proofErr w:type="spellEnd"/>
            <w:r w:rsidRPr="00735E8A">
              <w:rPr>
                <w:color w:val="000000"/>
              </w:rPr>
              <w:t xml:space="preserve"> </w:t>
            </w:r>
            <w:proofErr w:type="spellStart"/>
            <w:r w:rsidRPr="00735E8A">
              <w:rPr>
                <w:color w:val="000000"/>
              </w:rPr>
              <w:t>oprema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33CB9" w14:textId="77777777" w:rsidR="00735E8A" w:rsidRPr="00735E8A" w:rsidRDefault="00735E8A" w:rsidP="00647BA5">
            <w:pPr>
              <w:jc w:val="right"/>
              <w:rPr>
                <w:color w:val="000000"/>
              </w:rPr>
            </w:pPr>
            <w:r w:rsidRPr="00735E8A">
              <w:rPr>
                <w:color w:val="000000"/>
              </w:rPr>
              <w:t>20.000.000,00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D3A68"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68045"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3C4C2" w14:textId="77777777" w:rsidR="00735E8A" w:rsidRPr="00735E8A" w:rsidRDefault="00735E8A" w:rsidP="00647BA5">
            <w:pPr>
              <w:jc w:val="right"/>
              <w:rPr>
                <w:color w:val="000000"/>
              </w:rPr>
            </w:pPr>
            <w:r w:rsidRPr="00735E8A">
              <w:rPr>
                <w:color w:val="000000"/>
              </w:rPr>
              <w:t>20.000.000,00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C4043AE" w14:textId="77777777" w:rsidR="00735E8A" w:rsidRPr="00735E8A" w:rsidRDefault="00735E8A" w:rsidP="00647BA5">
            <w:pPr>
              <w:jc w:val="right"/>
              <w:rPr>
                <w:color w:val="000000"/>
              </w:rPr>
            </w:pPr>
            <w:r w:rsidRPr="00735E8A">
              <w:rPr>
                <w:color w:val="000000"/>
              </w:rPr>
              <w:t>1,62</w:t>
            </w:r>
          </w:p>
        </w:tc>
      </w:tr>
      <w:tr w:rsidR="00735E8A" w14:paraId="38D83B9A"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ED5D0" w14:textId="77777777" w:rsidR="00735E8A" w:rsidRPr="00735E8A" w:rsidRDefault="00735E8A" w:rsidP="00647BA5">
            <w:pPr>
              <w:jc w:val="center"/>
              <w:rPr>
                <w:color w:val="000000"/>
              </w:rPr>
            </w:pPr>
            <w:r w:rsidRPr="00735E8A">
              <w:rPr>
                <w:color w:val="000000"/>
              </w:rPr>
              <w:t>145/0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D4EB8" w14:textId="77777777" w:rsidR="00735E8A" w:rsidRPr="00735E8A" w:rsidRDefault="00735E8A" w:rsidP="00647BA5">
            <w:pPr>
              <w:jc w:val="center"/>
              <w:rPr>
                <w:color w:val="000000"/>
              </w:rPr>
            </w:pPr>
            <w:r w:rsidRPr="00735E8A">
              <w:rPr>
                <w:color w:val="000000"/>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1F7F5" w14:textId="77777777" w:rsidR="00735E8A" w:rsidRPr="00735E8A" w:rsidRDefault="00735E8A" w:rsidP="00647BA5">
            <w:pPr>
              <w:jc w:val="center"/>
              <w:rPr>
                <w:color w:val="000000"/>
              </w:rPr>
            </w:pPr>
            <w:r w:rsidRPr="00735E8A">
              <w:rPr>
                <w:color w:val="000000"/>
              </w:rPr>
              <w:t>424300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24972" w14:textId="77777777" w:rsidR="00735E8A" w:rsidRPr="00735E8A" w:rsidRDefault="00735E8A" w:rsidP="00647BA5">
            <w:pPr>
              <w:rPr>
                <w:color w:val="000000"/>
              </w:rPr>
            </w:pPr>
            <w:proofErr w:type="spellStart"/>
            <w:r w:rsidRPr="00735E8A">
              <w:rPr>
                <w:color w:val="000000"/>
              </w:rPr>
              <w:t>Medicinske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87347" w14:textId="77777777" w:rsidR="00735E8A" w:rsidRPr="00735E8A" w:rsidRDefault="00735E8A" w:rsidP="00647BA5">
            <w:pPr>
              <w:jc w:val="right"/>
              <w:rPr>
                <w:color w:val="000000"/>
              </w:rPr>
            </w:pPr>
            <w:r w:rsidRPr="00735E8A">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B54F8"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77068"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0161B" w14:textId="77777777" w:rsidR="00735E8A" w:rsidRPr="00735E8A" w:rsidRDefault="00735E8A" w:rsidP="00647BA5">
            <w:pPr>
              <w:jc w:val="right"/>
              <w:rPr>
                <w:color w:val="000000"/>
              </w:rPr>
            </w:pPr>
            <w:r w:rsidRPr="00735E8A">
              <w:rPr>
                <w:color w:val="000000"/>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5BCD8DD" w14:textId="77777777" w:rsidR="00735E8A" w:rsidRPr="00735E8A" w:rsidRDefault="00735E8A" w:rsidP="00647BA5">
            <w:pPr>
              <w:jc w:val="right"/>
              <w:rPr>
                <w:color w:val="000000"/>
              </w:rPr>
            </w:pPr>
            <w:r w:rsidRPr="00735E8A">
              <w:rPr>
                <w:color w:val="000000"/>
              </w:rPr>
              <w:t>0,02</w:t>
            </w:r>
          </w:p>
        </w:tc>
      </w:tr>
      <w:tr w:rsidR="00735E8A" w14:paraId="4C09748B"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347F4" w14:textId="77777777" w:rsidR="00735E8A" w:rsidRPr="00735E8A" w:rsidRDefault="00735E8A" w:rsidP="00647BA5">
            <w:pPr>
              <w:jc w:val="center"/>
              <w:rPr>
                <w:color w:val="000000"/>
              </w:rPr>
            </w:pPr>
            <w:r w:rsidRPr="00735E8A">
              <w:rPr>
                <w:color w:val="000000"/>
              </w:rPr>
              <w:t>146/0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C40A6" w14:textId="77777777" w:rsidR="00735E8A" w:rsidRPr="00735E8A" w:rsidRDefault="00735E8A" w:rsidP="00647BA5">
            <w:pPr>
              <w:jc w:val="center"/>
              <w:rPr>
                <w:color w:val="000000"/>
              </w:rPr>
            </w:pPr>
            <w:r w:rsidRPr="00735E8A">
              <w:rPr>
                <w:color w:val="000000"/>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8CE15" w14:textId="77777777" w:rsidR="00735E8A" w:rsidRPr="00735E8A" w:rsidRDefault="00735E8A" w:rsidP="00647BA5">
            <w:pPr>
              <w:jc w:val="center"/>
              <w:rPr>
                <w:color w:val="000000"/>
              </w:rPr>
            </w:pPr>
            <w:r w:rsidRPr="00735E8A">
              <w:rPr>
                <w:color w:val="000000"/>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6FB29" w14:textId="77777777" w:rsidR="00735E8A" w:rsidRPr="00735E8A" w:rsidRDefault="00735E8A" w:rsidP="00647BA5">
            <w:pPr>
              <w:rPr>
                <w:color w:val="000000"/>
              </w:rPr>
            </w:pPr>
            <w:proofErr w:type="spellStart"/>
            <w:r w:rsidRPr="00735E8A">
              <w:rPr>
                <w:color w:val="000000"/>
              </w:rPr>
              <w:t>Dotacije</w:t>
            </w:r>
            <w:proofErr w:type="spellEnd"/>
            <w:r w:rsidRPr="00735E8A">
              <w:rPr>
                <w:color w:val="000000"/>
              </w:rPr>
              <w:t xml:space="preserve"> </w:t>
            </w:r>
            <w:proofErr w:type="spellStart"/>
            <w:r w:rsidRPr="00735E8A">
              <w:rPr>
                <w:color w:val="000000"/>
              </w:rPr>
              <w:t>ostalim</w:t>
            </w:r>
            <w:proofErr w:type="spellEnd"/>
            <w:r w:rsidRPr="00735E8A">
              <w:rPr>
                <w:color w:val="000000"/>
              </w:rPr>
              <w:t xml:space="preserve"> </w:t>
            </w:r>
            <w:proofErr w:type="spellStart"/>
            <w:r w:rsidRPr="00735E8A">
              <w:rPr>
                <w:color w:val="000000"/>
              </w:rPr>
              <w:t>neprofitnim</w:t>
            </w:r>
            <w:proofErr w:type="spellEnd"/>
            <w:r w:rsidRPr="00735E8A">
              <w:rPr>
                <w:color w:val="000000"/>
              </w:rPr>
              <w:t xml:space="preserve"> </w:t>
            </w:r>
            <w:proofErr w:type="spellStart"/>
            <w:r w:rsidRPr="00735E8A">
              <w:rPr>
                <w:color w:val="000000"/>
              </w:rPr>
              <w:t>institucijama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E0D5E" w14:textId="77777777" w:rsidR="00735E8A" w:rsidRPr="00735E8A" w:rsidRDefault="00735E8A" w:rsidP="00647BA5">
            <w:pPr>
              <w:jc w:val="right"/>
              <w:rPr>
                <w:color w:val="000000"/>
              </w:rPr>
            </w:pPr>
            <w:r w:rsidRPr="00735E8A">
              <w:rPr>
                <w:color w:val="000000"/>
              </w:rPr>
              <w:t>25.000.000,00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38ED6"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B90B7"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BA8AC" w14:textId="77777777" w:rsidR="00735E8A" w:rsidRPr="00735E8A" w:rsidRDefault="00735E8A" w:rsidP="00647BA5">
            <w:pPr>
              <w:jc w:val="right"/>
              <w:rPr>
                <w:color w:val="000000"/>
              </w:rPr>
            </w:pPr>
            <w:r w:rsidRPr="00735E8A">
              <w:rPr>
                <w:color w:val="000000"/>
              </w:rPr>
              <w:t>25.000.000,00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822D9C6" w14:textId="77777777" w:rsidR="00735E8A" w:rsidRPr="00735E8A" w:rsidRDefault="00735E8A" w:rsidP="00647BA5">
            <w:pPr>
              <w:jc w:val="right"/>
              <w:rPr>
                <w:color w:val="000000"/>
              </w:rPr>
            </w:pPr>
            <w:r w:rsidRPr="00735E8A">
              <w:rPr>
                <w:color w:val="000000"/>
              </w:rPr>
              <w:t>2,02</w:t>
            </w:r>
          </w:p>
        </w:tc>
      </w:tr>
      <w:tr w:rsidR="00735E8A" w14:paraId="529A1EC0"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8DCC1" w14:textId="77777777" w:rsidR="00735E8A" w:rsidRPr="00735E8A" w:rsidRDefault="00735E8A" w:rsidP="00647BA5">
            <w:pPr>
              <w:jc w:val="center"/>
              <w:rPr>
                <w:color w:val="000000"/>
              </w:rPr>
            </w:pPr>
            <w:r w:rsidRPr="00735E8A">
              <w:rPr>
                <w:color w:val="000000"/>
              </w:rPr>
              <w:t>147/0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98CF0" w14:textId="77777777" w:rsidR="00735E8A" w:rsidRPr="00735E8A" w:rsidRDefault="00735E8A" w:rsidP="00647BA5">
            <w:pPr>
              <w:jc w:val="center"/>
              <w:rPr>
                <w:color w:val="000000"/>
              </w:rPr>
            </w:pPr>
            <w:r w:rsidRPr="00735E8A">
              <w:rPr>
                <w:color w:val="000000"/>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0AF34" w14:textId="77777777" w:rsidR="00735E8A" w:rsidRPr="00735E8A" w:rsidRDefault="00735E8A" w:rsidP="00647BA5">
            <w:pPr>
              <w:jc w:val="center"/>
              <w:rPr>
                <w:color w:val="000000"/>
              </w:rPr>
            </w:pPr>
            <w:r w:rsidRPr="00735E8A">
              <w:rPr>
                <w:color w:val="000000"/>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E1378" w14:textId="77777777" w:rsidR="00735E8A" w:rsidRPr="00735E8A" w:rsidRDefault="00735E8A" w:rsidP="00647BA5">
            <w:pPr>
              <w:rPr>
                <w:color w:val="000000"/>
              </w:rPr>
            </w:pPr>
            <w:proofErr w:type="spellStart"/>
            <w:r w:rsidRPr="00735E8A">
              <w:rPr>
                <w:color w:val="000000"/>
              </w:rPr>
              <w:t>Ostale</w:t>
            </w:r>
            <w:proofErr w:type="spellEnd"/>
            <w:r w:rsidRPr="00735E8A">
              <w:rPr>
                <w:color w:val="000000"/>
              </w:rPr>
              <w:t xml:space="preserve"> </w:t>
            </w:r>
            <w:proofErr w:type="spellStart"/>
            <w:r w:rsidRPr="00735E8A">
              <w:rPr>
                <w:color w:val="000000"/>
              </w:rPr>
              <w:t>specijalizovane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D9134" w14:textId="77777777" w:rsidR="00735E8A" w:rsidRPr="00735E8A" w:rsidRDefault="00735E8A" w:rsidP="00647BA5">
            <w:pPr>
              <w:jc w:val="right"/>
              <w:rPr>
                <w:color w:val="000000"/>
              </w:rPr>
            </w:pPr>
            <w:r w:rsidRPr="00735E8A">
              <w:rPr>
                <w:color w:val="000000"/>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82A9E"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7C81D"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4DCC6" w14:textId="77777777" w:rsidR="00735E8A" w:rsidRPr="00735E8A" w:rsidRDefault="00735E8A" w:rsidP="00647BA5">
            <w:pPr>
              <w:jc w:val="right"/>
              <w:rPr>
                <w:color w:val="000000"/>
              </w:rPr>
            </w:pPr>
            <w:r w:rsidRPr="00735E8A">
              <w:rPr>
                <w:color w:val="000000"/>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3266268" w14:textId="77777777" w:rsidR="00735E8A" w:rsidRPr="00735E8A" w:rsidRDefault="00735E8A" w:rsidP="00647BA5">
            <w:pPr>
              <w:jc w:val="right"/>
              <w:rPr>
                <w:color w:val="000000"/>
              </w:rPr>
            </w:pPr>
            <w:r w:rsidRPr="00735E8A">
              <w:rPr>
                <w:color w:val="000000"/>
              </w:rPr>
              <w:t>0,02</w:t>
            </w:r>
          </w:p>
        </w:tc>
      </w:tr>
      <w:tr w:rsidR="00735E8A" w14:paraId="4DFAE2B5"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A85F6" w14:textId="77777777" w:rsidR="00735E8A" w:rsidRPr="00735E8A" w:rsidRDefault="00735E8A" w:rsidP="00647BA5">
            <w:pPr>
              <w:jc w:val="center"/>
              <w:rPr>
                <w:color w:val="000000"/>
              </w:rPr>
            </w:pPr>
            <w:r w:rsidRPr="00735E8A">
              <w:rPr>
                <w:color w:val="000000"/>
              </w:rPr>
              <w:t>148/0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222E2" w14:textId="77777777" w:rsidR="00735E8A" w:rsidRPr="00735E8A" w:rsidRDefault="00735E8A" w:rsidP="00647BA5">
            <w:pPr>
              <w:jc w:val="center"/>
              <w:rPr>
                <w:color w:val="000000"/>
              </w:rPr>
            </w:pPr>
            <w:r w:rsidRPr="00735E8A">
              <w:rPr>
                <w:color w:val="000000"/>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0FCF6" w14:textId="77777777" w:rsidR="00735E8A" w:rsidRPr="00735E8A" w:rsidRDefault="00735E8A" w:rsidP="00647BA5">
            <w:pPr>
              <w:jc w:val="center"/>
              <w:rPr>
                <w:color w:val="000000"/>
              </w:rPr>
            </w:pPr>
            <w:r w:rsidRPr="00735E8A">
              <w:rPr>
                <w:color w:val="000000"/>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5406F" w14:textId="77777777" w:rsidR="00735E8A" w:rsidRPr="00735E8A" w:rsidRDefault="00735E8A" w:rsidP="00647BA5">
            <w:pPr>
              <w:rPr>
                <w:color w:val="000000"/>
              </w:rPr>
            </w:pPr>
            <w:proofErr w:type="spellStart"/>
            <w:r w:rsidRPr="00735E8A">
              <w:rPr>
                <w:color w:val="000000"/>
              </w:rPr>
              <w:t>Izgradnja</w:t>
            </w:r>
            <w:proofErr w:type="spellEnd"/>
            <w:r w:rsidRPr="00735E8A">
              <w:rPr>
                <w:color w:val="000000"/>
              </w:rPr>
              <w:t xml:space="preserve"> </w:t>
            </w:r>
            <w:proofErr w:type="spellStart"/>
            <w:r w:rsidRPr="00735E8A">
              <w:rPr>
                <w:color w:val="000000"/>
              </w:rPr>
              <w:t>zgrada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objekata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5BEB7" w14:textId="77777777" w:rsidR="00735E8A" w:rsidRPr="00735E8A" w:rsidRDefault="00735E8A" w:rsidP="00647BA5">
            <w:pPr>
              <w:jc w:val="right"/>
              <w:rPr>
                <w:color w:val="000000"/>
              </w:rPr>
            </w:pPr>
            <w:r w:rsidRPr="00735E8A">
              <w:rPr>
                <w:color w:val="000000"/>
              </w:rPr>
              <w:t>5.280.000,00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2248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05C23"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B5F51" w14:textId="77777777" w:rsidR="00735E8A" w:rsidRPr="00735E8A" w:rsidRDefault="00735E8A" w:rsidP="00647BA5">
            <w:pPr>
              <w:jc w:val="right"/>
              <w:rPr>
                <w:color w:val="000000"/>
              </w:rPr>
            </w:pPr>
            <w:r w:rsidRPr="00735E8A">
              <w:rPr>
                <w:color w:val="000000"/>
              </w:rPr>
              <w:t>5.280.000,00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C546D88" w14:textId="77777777" w:rsidR="00735E8A" w:rsidRPr="00735E8A" w:rsidRDefault="00735E8A" w:rsidP="00647BA5">
            <w:pPr>
              <w:jc w:val="right"/>
              <w:rPr>
                <w:color w:val="000000"/>
              </w:rPr>
            </w:pPr>
            <w:r w:rsidRPr="00735E8A">
              <w:rPr>
                <w:color w:val="000000"/>
              </w:rPr>
              <w:t>0,43</w:t>
            </w:r>
          </w:p>
        </w:tc>
      </w:tr>
      <w:tr w:rsidR="00735E8A" w14:paraId="0731DFF7"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80D9A" w14:textId="77777777" w:rsidR="00735E8A" w:rsidRPr="00735E8A" w:rsidRDefault="00735E8A" w:rsidP="00647BA5">
            <w:pPr>
              <w:jc w:val="center"/>
              <w:rPr>
                <w:color w:val="000000"/>
              </w:rPr>
            </w:pPr>
            <w:r w:rsidRPr="00735E8A">
              <w:rPr>
                <w:color w:val="000000"/>
              </w:rPr>
              <w:t>149/0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E8A3C" w14:textId="77777777" w:rsidR="00735E8A" w:rsidRPr="00735E8A" w:rsidRDefault="00735E8A" w:rsidP="00647BA5">
            <w:pPr>
              <w:jc w:val="center"/>
              <w:rPr>
                <w:color w:val="000000"/>
              </w:rPr>
            </w:pPr>
            <w:r w:rsidRPr="00735E8A">
              <w:rPr>
                <w:color w:val="000000"/>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A0FF7" w14:textId="77777777" w:rsidR="00735E8A" w:rsidRPr="00735E8A" w:rsidRDefault="00735E8A" w:rsidP="00647BA5">
            <w:pPr>
              <w:jc w:val="center"/>
              <w:rPr>
                <w:color w:val="000000"/>
              </w:rPr>
            </w:pPr>
            <w:r w:rsidRPr="00735E8A">
              <w:rPr>
                <w:color w:val="000000"/>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34D6C" w14:textId="77777777" w:rsidR="00735E8A" w:rsidRPr="00735E8A" w:rsidRDefault="00735E8A" w:rsidP="00647BA5">
            <w:pPr>
              <w:rPr>
                <w:color w:val="000000"/>
              </w:rPr>
            </w:pPr>
            <w:proofErr w:type="spellStart"/>
            <w:r w:rsidRPr="00735E8A">
              <w:rPr>
                <w:color w:val="000000"/>
              </w:rPr>
              <w:t>Izgradnja</w:t>
            </w:r>
            <w:proofErr w:type="spellEnd"/>
            <w:r w:rsidRPr="00735E8A">
              <w:rPr>
                <w:color w:val="000000"/>
              </w:rPr>
              <w:t xml:space="preserve"> </w:t>
            </w:r>
            <w:proofErr w:type="spellStart"/>
            <w:r w:rsidRPr="00735E8A">
              <w:rPr>
                <w:color w:val="000000"/>
              </w:rPr>
              <w:t>zgrada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objekata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E0825" w14:textId="77777777" w:rsidR="00735E8A" w:rsidRPr="00735E8A" w:rsidRDefault="00735E8A" w:rsidP="00647BA5">
            <w:pPr>
              <w:jc w:val="right"/>
              <w:rPr>
                <w:color w:val="000000"/>
              </w:rPr>
            </w:pPr>
            <w:r w:rsidRPr="00735E8A">
              <w:rPr>
                <w:color w:val="000000"/>
              </w:rPr>
              <w:t>13.806.720,00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B3A1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0B5EF"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07E65" w14:textId="77777777" w:rsidR="00735E8A" w:rsidRPr="00735E8A" w:rsidRDefault="00735E8A" w:rsidP="00647BA5">
            <w:pPr>
              <w:jc w:val="right"/>
              <w:rPr>
                <w:color w:val="000000"/>
              </w:rPr>
            </w:pPr>
            <w:r w:rsidRPr="00735E8A">
              <w:rPr>
                <w:color w:val="000000"/>
              </w:rPr>
              <w:t>13.806.720,00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5ADCA2C" w14:textId="77777777" w:rsidR="00735E8A" w:rsidRPr="00735E8A" w:rsidRDefault="00735E8A" w:rsidP="00647BA5">
            <w:pPr>
              <w:jc w:val="right"/>
              <w:rPr>
                <w:color w:val="000000"/>
              </w:rPr>
            </w:pPr>
            <w:r w:rsidRPr="00735E8A">
              <w:rPr>
                <w:color w:val="000000"/>
              </w:rPr>
              <w:t>1,12</w:t>
            </w:r>
          </w:p>
        </w:tc>
      </w:tr>
      <w:tr w:rsidR="00735E8A" w14:paraId="3B9A550B"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9C260" w14:textId="77777777" w:rsidR="00735E8A" w:rsidRPr="00735E8A" w:rsidRDefault="00735E8A" w:rsidP="00647BA5">
            <w:pPr>
              <w:jc w:val="center"/>
              <w:rPr>
                <w:color w:val="000000"/>
              </w:rPr>
            </w:pPr>
            <w:r w:rsidRPr="00735E8A">
              <w:rPr>
                <w:color w:val="000000"/>
              </w:rPr>
              <w:t>149/1</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2A6D5" w14:textId="77777777" w:rsidR="00735E8A" w:rsidRPr="00735E8A" w:rsidRDefault="00735E8A" w:rsidP="00647BA5">
            <w:pPr>
              <w:jc w:val="center"/>
              <w:rPr>
                <w:color w:val="000000"/>
              </w:rPr>
            </w:pPr>
            <w:r w:rsidRPr="00735E8A">
              <w:rPr>
                <w:color w:val="000000"/>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6F791" w14:textId="77777777" w:rsidR="00735E8A" w:rsidRPr="00735E8A" w:rsidRDefault="00735E8A" w:rsidP="00647BA5">
            <w:pPr>
              <w:jc w:val="center"/>
              <w:rPr>
                <w:color w:val="000000"/>
              </w:rPr>
            </w:pPr>
            <w:r w:rsidRPr="00735E8A">
              <w:rPr>
                <w:color w:val="000000"/>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46CBC" w14:textId="77777777" w:rsidR="00735E8A" w:rsidRPr="00735E8A" w:rsidRDefault="00735E8A" w:rsidP="00647BA5">
            <w:pPr>
              <w:rPr>
                <w:color w:val="000000"/>
              </w:rPr>
            </w:pPr>
            <w:proofErr w:type="spellStart"/>
            <w:r w:rsidRPr="00735E8A">
              <w:rPr>
                <w:color w:val="000000"/>
              </w:rPr>
              <w:t>Kapitalno</w:t>
            </w:r>
            <w:proofErr w:type="spellEnd"/>
            <w:r w:rsidRPr="00735E8A">
              <w:rPr>
                <w:color w:val="000000"/>
              </w:rPr>
              <w:t xml:space="preserve"> </w:t>
            </w:r>
            <w:proofErr w:type="spellStart"/>
            <w:r w:rsidRPr="00735E8A">
              <w:rPr>
                <w:color w:val="000000"/>
              </w:rPr>
              <w:t>održavanje</w:t>
            </w:r>
            <w:proofErr w:type="spellEnd"/>
            <w:r w:rsidRPr="00735E8A">
              <w:rPr>
                <w:color w:val="000000"/>
              </w:rPr>
              <w:t xml:space="preserve"> </w:t>
            </w:r>
            <w:proofErr w:type="spellStart"/>
            <w:r w:rsidRPr="00735E8A">
              <w:rPr>
                <w:color w:val="000000"/>
              </w:rPr>
              <w:t>zgrada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objekata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C5A4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FA0BE"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68225" w14:textId="77777777" w:rsidR="00735E8A" w:rsidRPr="00735E8A" w:rsidRDefault="00735E8A" w:rsidP="00647BA5">
            <w:pPr>
              <w:jc w:val="right"/>
              <w:rPr>
                <w:color w:val="000000"/>
              </w:rPr>
            </w:pPr>
            <w:r w:rsidRPr="00735E8A">
              <w:rPr>
                <w:color w:val="000000"/>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BBFA7" w14:textId="77777777" w:rsidR="00735E8A" w:rsidRPr="00735E8A" w:rsidRDefault="00735E8A" w:rsidP="00647BA5">
            <w:pPr>
              <w:jc w:val="right"/>
              <w:rPr>
                <w:color w:val="000000"/>
              </w:rPr>
            </w:pPr>
            <w:r w:rsidRPr="00735E8A">
              <w:rPr>
                <w:color w:val="000000"/>
              </w:rPr>
              <w:t>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2442708" w14:textId="77777777" w:rsidR="00735E8A" w:rsidRPr="00735E8A" w:rsidRDefault="00735E8A" w:rsidP="00647BA5">
            <w:pPr>
              <w:jc w:val="right"/>
              <w:rPr>
                <w:color w:val="000000"/>
              </w:rPr>
            </w:pPr>
            <w:r w:rsidRPr="00735E8A">
              <w:rPr>
                <w:color w:val="000000"/>
              </w:rPr>
              <w:t>0,40</w:t>
            </w:r>
          </w:p>
        </w:tc>
      </w:tr>
      <w:tr w:rsidR="00735E8A" w14:paraId="7ECD77D2"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D59A5" w14:textId="77777777" w:rsidR="00735E8A" w:rsidRPr="00735E8A" w:rsidRDefault="00735E8A" w:rsidP="00647BA5">
            <w:pPr>
              <w:jc w:val="center"/>
              <w:rPr>
                <w:color w:val="000000"/>
              </w:rPr>
            </w:pPr>
            <w:r w:rsidRPr="00735E8A">
              <w:rPr>
                <w:color w:val="000000"/>
              </w:rPr>
              <w:t>149/2</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4CFD4" w14:textId="77777777" w:rsidR="00735E8A" w:rsidRPr="00735E8A" w:rsidRDefault="00735E8A" w:rsidP="00647BA5">
            <w:pPr>
              <w:jc w:val="center"/>
              <w:rPr>
                <w:color w:val="000000"/>
              </w:rPr>
            </w:pPr>
            <w:r w:rsidRPr="00735E8A">
              <w:rPr>
                <w:color w:val="000000"/>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5DD65" w14:textId="77777777" w:rsidR="00735E8A" w:rsidRPr="00735E8A" w:rsidRDefault="00735E8A" w:rsidP="00647BA5">
            <w:pPr>
              <w:jc w:val="center"/>
              <w:rPr>
                <w:color w:val="000000"/>
              </w:rPr>
            </w:pPr>
            <w:r w:rsidRPr="00735E8A">
              <w:rPr>
                <w:color w:val="000000"/>
              </w:rPr>
              <w:t>512600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B3C51" w14:textId="77777777" w:rsidR="00735E8A" w:rsidRPr="00735E8A" w:rsidRDefault="00735E8A" w:rsidP="00647BA5">
            <w:pPr>
              <w:rPr>
                <w:color w:val="000000"/>
              </w:rPr>
            </w:pPr>
            <w:proofErr w:type="spellStart"/>
            <w:r w:rsidRPr="00735E8A">
              <w:rPr>
                <w:color w:val="000000"/>
              </w:rPr>
              <w:t>Oprema</w:t>
            </w:r>
            <w:proofErr w:type="spellEnd"/>
            <w:r w:rsidRPr="00735E8A">
              <w:rPr>
                <w:color w:val="000000"/>
              </w:rPr>
              <w:t xml:space="preserve"> za </w:t>
            </w:r>
            <w:proofErr w:type="spellStart"/>
            <w:r w:rsidRPr="00735E8A">
              <w:rPr>
                <w:color w:val="000000"/>
              </w:rPr>
              <w:t>obrazovanje</w:t>
            </w:r>
            <w:proofErr w:type="spellEnd"/>
            <w:r w:rsidRPr="00735E8A">
              <w:rPr>
                <w:color w:val="000000"/>
              </w:rPr>
              <w:t xml:space="preserve">, </w:t>
            </w:r>
            <w:proofErr w:type="spellStart"/>
            <w:r w:rsidRPr="00735E8A">
              <w:rPr>
                <w:color w:val="000000"/>
              </w:rPr>
              <w:t>nauku</w:t>
            </w:r>
            <w:proofErr w:type="spellEnd"/>
            <w:r w:rsidRPr="00735E8A">
              <w:rPr>
                <w:color w:val="000000"/>
              </w:rPr>
              <w:t xml:space="preserve">, </w:t>
            </w:r>
            <w:proofErr w:type="spellStart"/>
            <w:r w:rsidRPr="00735E8A">
              <w:rPr>
                <w:color w:val="000000"/>
              </w:rPr>
              <w:t>kulturu</w:t>
            </w:r>
            <w:proofErr w:type="spellEnd"/>
            <w:r w:rsidRPr="00735E8A">
              <w:rPr>
                <w:color w:val="000000"/>
              </w:rPr>
              <w:t xml:space="preserve"> </w:t>
            </w:r>
            <w:proofErr w:type="spellStart"/>
            <w:r w:rsidRPr="00735E8A">
              <w:rPr>
                <w:color w:val="000000"/>
              </w:rPr>
              <w:t>i</w:t>
            </w:r>
            <w:proofErr w:type="spellEnd"/>
            <w:r w:rsidRPr="00735E8A">
              <w:rPr>
                <w:color w:val="000000"/>
              </w:rPr>
              <w:t xml:space="preserve">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5B3FC"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6AC1C"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54E50" w14:textId="77777777" w:rsidR="00735E8A" w:rsidRPr="00735E8A" w:rsidRDefault="00735E8A" w:rsidP="00647BA5">
            <w:pPr>
              <w:jc w:val="right"/>
              <w:rPr>
                <w:color w:val="000000"/>
              </w:rPr>
            </w:pPr>
            <w:r w:rsidRPr="00735E8A">
              <w:rPr>
                <w:color w:val="000000"/>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A5058" w14:textId="77777777" w:rsidR="00735E8A" w:rsidRPr="00735E8A" w:rsidRDefault="00735E8A" w:rsidP="00647BA5">
            <w:pPr>
              <w:jc w:val="right"/>
              <w:rPr>
                <w:color w:val="000000"/>
              </w:rPr>
            </w:pPr>
            <w:r w:rsidRPr="00735E8A">
              <w:rPr>
                <w:color w:val="000000"/>
              </w:rPr>
              <w:t>8.000.000,00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A69256D" w14:textId="77777777" w:rsidR="00735E8A" w:rsidRPr="00735E8A" w:rsidRDefault="00735E8A" w:rsidP="00647BA5">
            <w:pPr>
              <w:jc w:val="right"/>
              <w:rPr>
                <w:color w:val="000000"/>
              </w:rPr>
            </w:pPr>
            <w:r w:rsidRPr="00735E8A">
              <w:rPr>
                <w:color w:val="000000"/>
              </w:rPr>
              <w:t>0,65</w:t>
            </w:r>
          </w:p>
        </w:tc>
      </w:tr>
      <w:tr w:rsidR="00735E8A" w14:paraId="2A743A6E"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AC075" w14:textId="77777777" w:rsidR="00735E8A" w:rsidRPr="00735E8A" w:rsidRDefault="00735E8A" w:rsidP="00647BA5">
            <w:pPr>
              <w:jc w:val="center"/>
              <w:rPr>
                <w:color w:val="000000"/>
              </w:rPr>
            </w:pPr>
            <w:r w:rsidRPr="00735E8A">
              <w:rPr>
                <w:color w:val="000000"/>
              </w:rPr>
              <w:t>149/3</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60413" w14:textId="77777777" w:rsidR="00735E8A" w:rsidRPr="00735E8A" w:rsidRDefault="00735E8A" w:rsidP="00647BA5">
            <w:pPr>
              <w:jc w:val="center"/>
              <w:rPr>
                <w:color w:val="000000"/>
              </w:rPr>
            </w:pPr>
            <w:r w:rsidRPr="00735E8A">
              <w:rPr>
                <w:color w:val="000000"/>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70FE3" w14:textId="77777777" w:rsidR="00735E8A" w:rsidRPr="00735E8A" w:rsidRDefault="00735E8A" w:rsidP="00647BA5">
            <w:pPr>
              <w:jc w:val="center"/>
              <w:rPr>
                <w:color w:val="000000"/>
              </w:rPr>
            </w:pPr>
            <w:r w:rsidRPr="00735E8A">
              <w:rPr>
                <w:color w:val="000000"/>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96024" w14:textId="77777777" w:rsidR="00735E8A" w:rsidRPr="00735E8A" w:rsidRDefault="00735E8A" w:rsidP="00647BA5">
            <w:pPr>
              <w:rPr>
                <w:color w:val="000000"/>
              </w:rPr>
            </w:pPr>
            <w:proofErr w:type="spellStart"/>
            <w:r w:rsidRPr="00735E8A">
              <w:rPr>
                <w:color w:val="000000"/>
              </w:rPr>
              <w:t>Kapitalno</w:t>
            </w:r>
            <w:proofErr w:type="spellEnd"/>
            <w:r w:rsidRPr="00735E8A">
              <w:rPr>
                <w:color w:val="000000"/>
              </w:rPr>
              <w:t xml:space="preserve"> </w:t>
            </w:r>
            <w:proofErr w:type="spellStart"/>
            <w:r w:rsidRPr="00735E8A">
              <w:rPr>
                <w:color w:val="000000"/>
              </w:rPr>
              <w:t>održavanje</w:t>
            </w:r>
            <w:proofErr w:type="spellEnd"/>
            <w:r w:rsidRPr="00735E8A">
              <w:rPr>
                <w:color w:val="000000"/>
              </w:rPr>
              <w:t xml:space="preserve"> </w:t>
            </w:r>
            <w:proofErr w:type="spellStart"/>
            <w:r w:rsidRPr="00735E8A">
              <w:rPr>
                <w:color w:val="000000"/>
              </w:rPr>
              <w:t>zgrada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objekata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A157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6BF57"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73429" w14:textId="77777777" w:rsidR="00735E8A" w:rsidRPr="00735E8A" w:rsidRDefault="00735E8A" w:rsidP="00647BA5">
            <w:pPr>
              <w:jc w:val="right"/>
              <w:rPr>
                <w:color w:val="000000"/>
              </w:rPr>
            </w:pPr>
            <w:r w:rsidRPr="00735E8A">
              <w:rPr>
                <w:color w:val="000000"/>
              </w:rPr>
              <w:t>30.000.000,00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8F4A3" w14:textId="77777777" w:rsidR="00735E8A" w:rsidRPr="00735E8A" w:rsidRDefault="00735E8A" w:rsidP="00647BA5">
            <w:pPr>
              <w:jc w:val="right"/>
              <w:rPr>
                <w:color w:val="000000"/>
              </w:rPr>
            </w:pPr>
            <w:r w:rsidRPr="00735E8A">
              <w:rPr>
                <w:color w:val="000000"/>
              </w:rPr>
              <w:t>30.000.000,00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3DE190F" w14:textId="77777777" w:rsidR="00735E8A" w:rsidRPr="00735E8A" w:rsidRDefault="00735E8A" w:rsidP="00647BA5">
            <w:pPr>
              <w:jc w:val="right"/>
              <w:rPr>
                <w:color w:val="000000"/>
              </w:rPr>
            </w:pPr>
            <w:r w:rsidRPr="00735E8A">
              <w:rPr>
                <w:color w:val="000000"/>
              </w:rPr>
              <w:t>2,42</w:t>
            </w:r>
          </w:p>
        </w:tc>
      </w:tr>
      <w:tr w:rsidR="00735E8A" w14:paraId="6284A4BB"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249AE" w14:textId="77777777" w:rsidR="00735E8A" w:rsidRPr="00735E8A" w:rsidRDefault="00735E8A" w:rsidP="00647BA5">
            <w:pPr>
              <w:jc w:val="center"/>
              <w:rPr>
                <w:color w:val="000000"/>
              </w:rPr>
            </w:pPr>
            <w:r w:rsidRPr="00735E8A">
              <w:rPr>
                <w:color w:val="000000"/>
              </w:rPr>
              <w:t>150/0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16922" w14:textId="77777777" w:rsidR="00735E8A" w:rsidRPr="00735E8A" w:rsidRDefault="00735E8A" w:rsidP="00647BA5">
            <w:pPr>
              <w:jc w:val="center"/>
              <w:rPr>
                <w:color w:val="000000"/>
              </w:rPr>
            </w:pPr>
            <w:r w:rsidRPr="00735E8A">
              <w:rPr>
                <w:color w:val="000000"/>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B1DCA" w14:textId="77777777" w:rsidR="00735E8A" w:rsidRPr="00735E8A" w:rsidRDefault="00735E8A" w:rsidP="00647BA5">
            <w:pPr>
              <w:jc w:val="center"/>
              <w:rPr>
                <w:color w:val="000000"/>
              </w:rPr>
            </w:pPr>
            <w:r w:rsidRPr="00735E8A">
              <w:rPr>
                <w:color w:val="000000"/>
              </w:rPr>
              <w:t>454100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27918" w14:textId="77777777" w:rsidR="00735E8A" w:rsidRPr="00735E8A" w:rsidRDefault="00735E8A" w:rsidP="00647BA5">
            <w:pPr>
              <w:rPr>
                <w:color w:val="000000"/>
              </w:rPr>
            </w:pPr>
            <w:proofErr w:type="spellStart"/>
            <w:r w:rsidRPr="00735E8A">
              <w:rPr>
                <w:color w:val="000000"/>
              </w:rPr>
              <w:t>Tekuće</w:t>
            </w:r>
            <w:proofErr w:type="spellEnd"/>
            <w:r w:rsidRPr="00735E8A">
              <w:rPr>
                <w:color w:val="000000"/>
              </w:rPr>
              <w:t xml:space="preserve"> </w:t>
            </w:r>
            <w:proofErr w:type="spellStart"/>
            <w:r w:rsidRPr="00735E8A">
              <w:rPr>
                <w:color w:val="000000"/>
              </w:rPr>
              <w:t>subvencije</w:t>
            </w:r>
            <w:proofErr w:type="spellEnd"/>
            <w:r w:rsidRPr="00735E8A">
              <w:rPr>
                <w:color w:val="000000"/>
              </w:rPr>
              <w:t xml:space="preserve"> </w:t>
            </w:r>
            <w:proofErr w:type="spellStart"/>
            <w:r w:rsidRPr="00735E8A">
              <w:rPr>
                <w:color w:val="000000"/>
              </w:rPr>
              <w:t>privatnim</w:t>
            </w:r>
            <w:proofErr w:type="spellEnd"/>
            <w:r w:rsidRPr="00735E8A">
              <w:rPr>
                <w:color w:val="000000"/>
              </w:rPr>
              <w:t xml:space="preserve"> </w:t>
            </w:r>
            <w:proofErr w:type="spellStart"/>
            <w:r w:rsidRPr="00735E8A">
              <w:rPr>
                <w:color w:val="000000"/>
              </w:rPr>
              <w:t>preduzećima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C55BA" w14:textId="77777777" w:rsidR="00735E8A" w:rsidRPr="00735E8A" w:rsidRDefault="00735E8A" w:rsidP="00647BA5">
            <w:pPr>
              <w:jc w:val="right"/>
              <w:rPr>
                <w:color w:val="000000"/>
              </w:rPr>
            </w:pPr>
            <w:r w:rsidRPr="00735E8A">
              <w:rPr>
                <w:color w:val="000000"/>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18966"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0FD2D"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D6922" w14:textId="77777777" w:rsidR="00735E8A" w:rsidRPr="00735E8A" w:rsidRDefault="00735E8A" w:rsidP="00647BA5">
            <w:pPr>
              <w:jc w:val="right"/>
              <w:rPr>
                <w:color w:val="000000"/>
              </w:rPr>
            </w:pPr>
            <w:r w:rsidRPr="00735E8A">
              <w:rPr>
                <w:color w:val="000000"/>
              </w:rPr>
              <w:t>10.000.000,00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C77299F" w14:textId="77777777" w:rsidR="00735E8A" w:rsidRPr="00735E8A" w:rsidRDefault="00735E8A" w:rsidP="00647BA5">
            <w:pPr>
              <w:jc w:val="right"/>
              <w:rPr>
                <w:color w:val="000000"/>
              </w:rPr>
            </w:pPr>
            <w:r w:rsidRPr="00735E8A">
              <w:rPr>
                <w:color w:val="000000"/>
              </w:rPr>
              <w:t>0,81</w:t>
            </w:r>
          </w:p>
        </w:tc>
      </w:tr>
      <w:tr w:rsidR="00735E8A" w14:paraId="44C74456"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09053" w14:textId="77777777" w:rsidR="00735E8A" w:rsidRPr="00735E8A" w:rsidRDefault="00735E8A" w:rsidP="00647BA5">
            <w:pPr>
              <w:jc w:val="center"/>
              <w:rPr>
                <w:color w:val="000000"/>
              </w:rPr>
            </w:pPr>
            <w:r w:rsidRPr="00735E8A">
              <w:rPr>
                <w:color w:val="000000"/>
              </w:rPr>
              <w:t>151/0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D7354" w14:textId="77777777" w:rsidR="00735E8A" w:rsidRPr="00735E8A" w:rsidRDefault="00735E8A" w:rsidP="00647BA5">
            <w:pPr>
              <w:jc w:val="center"/>
              <w:rPr>
                <w:color w:val="000000"/>
              </w:rPr>
            </w:pPr>
            <w:r w:rsidRPr="00735E8A">
              <w:rPr>
                <w:color w:val="000000"/>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E39AE" w14:textId="77777777" w:rsidR="00735E8A" w:rsidRPr="00735E8A" w:rsidRDefault="00735E8A" w:rsidP="00647BA5">
            <w:pPr>
              <w:jc w:val="center"/>
              <w:rPr>
                <w:color w:val="000000"/>
              </w:rPr>
            </w:pPr>
            <w:r w:rsidRPr="00735E8A">
              <w:rPr>
                <w:color w:val="000000"/>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78BB9" w14:textId="77777777" w:rsidR="00735E8A" w:rsidRPr="00735E8A" w:rsidRDefault="00735E8A" w:rsidP="00647BA5">
            <w:pPr>
              <w:rPr>
                <w:color w:val="000000"/>
              </w:rPr>
            </w:pPr>
            <w:proofErr w:type="spellStart"/>
            <w:r w:rsidRPr="00735E8A">
              <w:rPr>
                <w:color w:val="000000"/>
              </w:rPr>
              <w:t>Ostale</w:t>
            </w:r>
            <w:proofErr w:type="spellEnd"/>
            <w:r w:rsidRPr="00735E8A">
              <w:rPr>
                <w:color w:val="000000"/>
              </w:rPr>
              <w:t xml:space="preserve"> </w:t>
            </w:r>
            <w:proofErr w:type="spellStart"/>
            <w:r w:rsidRPr="00735E8A">
              <w:rPr>
                <w:color w:val="000000"/>
              </w:rPr>
              <w:t>specijalizovane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804F0" w14:textId="77777777" w:rsidR="00735E8A" w:rsidRPr="00735E8A" w:rsidRDefault="00735E8A" w:rsidP="00647BA5">
            <w:pPr>
              <w:jc w:val="right"/>
              <w:rPr>
                <w:color w:val="000000"/>
              </w:rPr>
            </w:pPr>
            <w:r w:rsidRPr="00735E8A">
              <w:rPr>
                <w:color w:val="000000"/>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22D0D"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7189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78D5C" w14:textId="77777777" w:rsidR="00735E8A" w:rsidRPr="00735E8A" w:rsidRDefault="00735E8A" w:rsidP="00647BA5">
            <w:pPr>
              <w:jc w:val="right"/>
              <w:rPr>
                <w:color w:val="000000"/>
              </w:rPr>
            </w:pPr>
            <w:r w:rsidRPr="00735E8A">
              <w:rPr>
                <w:color w:val="000000"/>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906CBD9" w14:textId="77777777" w:rsidR="00735E8A" w:rsidRPr="00735E8A" w:rsidRDefault="00735E8A" w:rsidP="00647BA5">
            <w:pPr>
              <w:jc w:val="right"/>
              <w:rPr>
                <w:color w:val="000000"/>
              </w:rPr>
            </w:pPr>
            <w:r w:rsidRPr="00735E8A">
              <w:rPr>
                <w:color w:val="000000"/>
              </w:rPr>
              <w:t>0,04</w:t>
            </w:r>
          </w:p>
        </w:tc>
      </w:tr>
      <w:tr w:rsidR="00735E8A" w14:paraId="3659D04B"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55E6D" w14:textId="77777777" w:rsidR="00735E8A" w:rsidRPr="00735E8A" w:rsidRDefault="00735E8A" w:rsidP="00647BA5">
            <w:pPr>
              <w:jc w:val="center"/>
              <w:rPr>
                <w:color w:val="000000"/>
              </w:rPr>
            </w:pPr>
            <w:r w:rsidRPr="00735E8A">
              <w:rPr>
                <w:color w:val="000000"/>
              </w:rPr>
              <w:t>152/0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44481" w14:textId="77777777" w:rsidR="00735E8A" w:rsidRPr="00735E8A" w:rsidRDefault="00735E8A" w:rsidP="00647BA5">
            <w:pPr>
              <w:jc w:val="center"/>
              <w:rPr>
                <w:color w:val="000000"/>
              </w:rPr>
            </w:pPr>
            <w:r w:rsidRPr="00735E8A">
              <w:rPr>
                <w:color w:val="000000"/>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4D896" w14:textId="77777777" w:rsidR="00735E8A" w:rsidRPr="00735E8A" w:rsidRDefault="00735E8A" w:rsidP="00647BA5">
            <w:pPr>
              <w:jc w:val="center"/>
              <w:rPr>
                <w:color w:val="000000"/>
              </w:rPr>
            </w:pPr>
            <w:r w:rsidRPr="00735E8A">
              <w:rPr>
                <w:color w:val="000000"/>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5D685" w14:textId="77777777" w:rsidR="00735E8A" w:rsidRPr="00735E8A" w:rsidRDefault="00735E8A" w:rsidP="00647BA5">
            <w:pPr>
              <w:rPr>
                <w:color w:val="000000"/>
              </w:rPr>
            </w:pPr>
            <w:proofErr w:type="spellStart"/>
            <w:r w:rsidRPr="00735E8A">
              <w:rPr>
                <w:color w:val="000000"/>
              </w:rPr>
              <w:t>Dotacije</w:t>
            </w:r>
            <w:proofErr w:type="spellEnd"/>
            <w:r w:rsidRPr="00735E8A">
              <w:rPr>
                <w:color w:val="000000"/>
              </w:rPr>
              <w:t xml:space="preserve"> </w:t>
            </w:r>
            <w:proofErr w:type="spellStart"/>
            <w:r w:rsidRPr="00735E8A">
              <w:rPr>
                <w:color w:val="000000"/>
              </w:rPr>
              <w:t>ostalim</w:t>
            </w:r>
            <w:proofErr w:type="spellEnd"/>
            <w:r w:rsidRPr="00735E8A">
              <w:rPr>
                <w:color w:val="000000"/>
              </w:rPr>
              <w:t xml:space="preserve"> </w:t>
            </w:r>
            <w:proofErr w:type="spellStart"/>
            <w:r w:rsidRPr="00735E8A">
              <w:rPr>
                <w:color w:val="000000"/>
              </w:rPr>
              <w:t>neprofitnim</w:t>
            </w:r>
            <w:proofErr w:type="spellEnd"/>
            <w:r w:rsidRPr="00735E8A">
              <w:rPr>
                <w:color w:val="000000"/>
              </w:rPr>
              <w:t xml:space="preserve"> </w:t>
            </w:r>
            <w:proofErr w:type="spellStart"/>
            <w:r w:rsidRPr="00735E8A">
              <w:rPr>
                <w:color w:val="000000"/>
              </w:rPr>
              <w:t>institucijama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398F7" w14:textId="77777777" w:rsidR="00735E8A" w:rsidRPr="00735E8A" w:rsidRDefault="00735E8A" w:rsidP="00647BA5">
            <w:pPr>
              <w:jc w:val="right"/>
              <w:rPr>
                <w:color w:val="000000"/>
              </w:rPr>
            </w:pPr>
            <w:r w:rsidRPr="00735E8A">
              <w:rPr>
                <w:color w:val="000000"/>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FFDE5"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BFC95"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5910E" w14:textId="77777777" w:rsidR="00735E8A" w:rsidRPr="00735E8A" w:rsidRDefault="00735E8A" w:rsidP="00647BA5">
            <w:pPr>
              <w:jc w:val="right"/>
              <w:rPr>
                <w:color w:val="000000"/>
              </w:rPr>
            </w:pPr>
            <w:r w:rsidRPr="00735E8A">
              <w:rPr>
                <w:color w:val="000000"/>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DFAB761" w14:textId="77777777" w:rsidR="00735E8A" w:rsidRPr="00735E8A" w:rsidRDefault="00735E8A" w:rsidP="00647BA5">
            <w:pPr>
              <w:jc w:val="right"/>
              <w:rPr>
                <w:color w:val="000000"/>
              </w:rPr>
            </w:pPr>
            <w:r w:rsidRPr="00735E8A">
              <w:rPr>
                <w:color w:val="000000"/>
              </w:rPr>
              <w:t>0,04</w:t>
            </w:r>
          </w:p>
        </w:tc>
      </w:tr>
      <w:tr w:rsidR="00735E8A" w14:paraId="704463E8"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88EBC" w14:textId="77777777" w:rsidR="00735E8A" w:rsidRPr="00735E8A" w:rsidRDefault="00735E8A" w:rsidP="00647BA5">
            <w:pPr>
              <w:jc w:val="center"/>
              <w:rPr>
                <w:color w:val="000000"/>
              </w:rPr>
            </w:pPr>
            <w:r w:rsidRPr="00735E8A">
              <w:rPr>
                <w:color w:val="000000"/>
              </w:rPr>
              <w:t>153/0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892B2"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08CAF" w14:textId="77777777" w:rsidR="00735E8A" w:rsidRPr="00735E8A" w:rsidRDefault="00735E8A" w:rsidP="00647BA5">
            <w:pPr>
              <w:jc w:val="center"/>
              <w:rPr>
                <w:color w:val="000000"/>
              </w:rPr>
            </w:pPr>
            <w:r w:rsidRPr="00735E8A">
              <w:rPr>
                <w:color w:val="000000"/>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1DD22" w14:textId="77777777" w:rsidR="00735E8A" w:rsidRPr="00735E8A" w:rsidRDefault="00735E8A" w:rsidP="00647BA5">
            <w:pPr>
              <w:rPr>
                <w:color w:val="000000"/>
              </w:rPr>
            </w:pPr>
            <w:proofErr w:type="spellStart"/>
            <w:r w:rsidRPr="00735E8A">
              <w:rPr>
                <w:color w:val="000000"/>
              </w:rPr>
              <w:t>Troškovi</w:t>
            </w:r>
            <w:proofErr w:type="spellEnd"/>
            <w:r w:rsidRPr="00735E8A">
              <w:rPr>
                <w:color w:val="000000"/>
              </w:rPr>
              <w:t xml:space="preserve"> </w:t>
            </w:r>
            <w:proofErr w:type="spellStart"/>
            <w:r w:rsidRPr="00735E8A">
              <w:rPr>
                <w:color w:val="000000"/>
              </w:rPr>
              <w:t>službenih</w:t>
            </w:r>
            <w:proofErr w:type="spellEnd"/>
            <w:r w:rsidRPr="00735E8A">
              <w:rPr>
                <w:color w:val="000000"/>
              </w:rPr>
              <w:t xml:space="preserve"> </w:t>
            </w:r>
            <w:proofErr w:type="spellStart"/>
            <w:r w:rsidRPr="00735E8A">
              <w:rPr>
                <w:color w:val="000000"/>
              </w:rPr>
              <w:t>putovanja</w:t>
            </w:r>
            <w:proofErr w:type="spellEnd"/>
            <w:r w:rsidRPr="00735E8A">
              <w:rPr>
                <w:color w:val="000000"/>
              </w:rPr>
              <w:t xml:space="preserve"> u </w:t>
            </w:r>
            <w:proofErr w:type="spellStart"/>
            <w:r w:rsidRPr="00735E8A">
              <w:rPr>
                <w:color w:val="000000"/>
              </w:rPr>
              <w:t>zemlji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D26BD" w14:textId="77777777" w:rsidR="00735E8A" w:rsidRPr="00735E8A" w:rsidRDefault="00735E8A" w:rsidP="00647BA5">
            <w:pPr>
              <w:jc w:val="right"/>
              <w:rPr>
                <w:color w:val="000000"/>
              </w:rPr>
            </w:pPr>
            <w:r w:rsidRPr="00735E8A">
              <w:rPr>
                <w:color w:val="000000"/>
              </w:rPr>
              <w:t>470.000,00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3DBC7"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3473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F2435" w14:textId="77777777" w:rsidR="00735E8A" w:rsidRPr="00735E8A" w:rsidRDefault="00735E8A" w:rsidP="00647BA5">
            <w:pPr>
              <w:jc w:val="right"/>
              <w:rPr>
                <w:color w:val="000000"/>
              </w:rPr>
            </w:pPr>
            <w:r w:rsidRPr="00735E8A">
              <w:rPr>
                <w:color w:val="000000"/>
              </w:rPr>
              <w:t>470.000,00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BBCACF7" w14:textId="77777777" w:rsidR="00735E8A" w:rsidRPr="00735E8A" w:rsidRDefault="00735E8A" w:rsidP="00647BA5">
            <w:pPr>
              <w:jc w:val="right"/>
              <w:rPr>
                <w:color w:val="000000"/>
              </w:rPr>
            </w:pPr>
            <w:r w:rsidRPr="00735E8A">
              <w:rPr>
                <w:color w:val="000000"/>
              </w:rPr>
              <w:t>0,04</w:t>
            </w:r>
          </w:p>
        </w:tc>
      </w:tr>
      <w:tr w:rsidR="00735E8A" w14:paraId="7B5BE8C4"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9B5DE" w14:textId="77777777" w:rsidR="00735E8A" w:rsidRPr="00735E8A" w:rsidRDefault="00735E8A" w:rsidP="00647BA5">
            <w:pPr>
              <w:jc w:val="center"/>
              <w:rPr>
                <w:color w:val="000000"/>
              </w:rPr>
            </w:pPr>
            <w:r w:rsidRPr="00735E8A">
              <w:rPr>
                <w:color w:val="000000"/>
              </w:rPr>
              <w:t>153/0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2BF6C"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6476F" w14:textId="77777777" w:rsidR="00735E8A" w:rsidRPr="00735E8A" w:rsidRDefault="00735E8A" w:rsidP="00647BA5">
            <w:pPr>
              <w:jc w:val="center"/>
              <w:rPr>
                <w:color w:val="000000"/>
              </w:rPr>
            </w:pPr>
            <w:r w:rsidRPr="00735E8A">
              <w:rPr>
                <w:color w:val="000000"/>
              </w:rPr>
              <w:t>424200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F45D2" w14:textId="77777777" w:rsidR="00735E8A" w:rsidRPr="00735E8A" w:rsidRDefault="00735E8A" w:rsidP="00647BA5">
            <w:pPr>
              <w:rPr>
                <w:color w:val="000000"/>
              </w:rPr>
            </w:pPr>
            <w:proofErr w:type="spellStart"/>
            <w:r w:rsidRPr="00735E8A">
              <w:rPr>
                <w:color w:val="000000"/>
              </w:rPr>
              <w:t>Usluge</w:t>
            </w:r>
            <w:proofErr w:type="spellEnd"/>
            <w:r w:rsidRPr="00735E8A">
              <w:rPr>
                <w:color w:val="000000"/>
              </w:rPr>
              <w:t xml:space="preserve"> </w:t>
            </w:r>
            <w:proofErr w:type="spellStart"/>
            <w:r w:rsidRPr="00735E8A">
              <w:rPr>
                <w:color w:val="000000"/>
              </w:rPr>
              <w:t>obrazovanja</w:t>
            </w:r>
            <w:proofErr w:type="spellEnd"/>
            <w:r w:rsidRPr="00735E8A">
              <w:rPr>
                <w:color w:val="000000"/>
              </w:rPr>
              <w:t xml:space="preserve">, </w:t>
            </w:r>
            <w:proofErr w:type="spellStart"/>
            <w:r w:rsidRPr="00735E8A">
              <w:rPr>
                <w:color w:val="000000"/>
              </w:rPr>
              <w:t>kulture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sporta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62A41" w14:textId="77777777" w:rsidR="00735E8A" w:rsidRPr="00735E8A" w:rsidRDefault="00735E8A" w:rsidP="00647BA5">
            <w:pPr>
              <w:jc w:val="right"/>
              <w:rPr>
                <w:color w:val="000000"/>
              </w:rPr>
            </w:pPr>
            <w:r w:rsidRPr="00735E8A">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FFCD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2CBD8"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30938" w14:textId="77777777" w:rsidR="00735E8A" w:rsidRPr="00735E8A" w:rsidRDefault="00735E8A" w:rsidP="00647BA5">
            <w:pPr>
              <w:jc w:val="right"/>
              <w:rPr>
                <w:color w:val="000000"/>
              </w:rPr>
            </w:pPr>
            <w:r w:rsidRPr="00735E8A">
              <w:rPr>
                <w:color w:val="000000"/>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0356476" w14:textId="77777777" w:rsidR="00735E8A" w:rsidRPr="00735E8A" w:rsidRDefault="00735E8A" w:rsidP="00647BA5">
            <w:pPr>
              <w:jc w:val="right"/>
              <w:rPr>
                <w:color w:val="000000"/>
              </w:rPr>
            </w:pPr>
            <w:r w:rsidRPr="00735E8A">
              <w:rPr>
                <w:color w:val="000000"/>
              </w:rPr>
              <w:t>0,01</w:t>
            </w:r>
          </w:p>
        </w:tc>
      </w:tr>
      <w:tr w:rsidR="00735E8A" w14:paraId="1E56C2D8"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DA89C" w14:textId="77777777" w:rsidR="00735E8A" w:rsidRPr="00735E8A" w:rsidRDefault="00735E8A" w:rsidP="00647BA5">
            <w:pPr>
              <w:jc w:val="center"/>
              <w:rPr>
                <w:color w:val="000000"/>
              </w:rPr>
            </w:pPr>
            <w:r w:rsidRPr="00735E8A">
              <w:rPr>
                <w:color w:val="000000"/>
              </w:rPr>
              <w:t>153/0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A1076"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643A6" w14:textId="77777777" w:rsidR="00735E8A" w:rsidRPr="00735E8A" w:rsidRDefault="00735E8A" w:rsidP="00647BA5">
            <w:pPr>
              <w:jc w:val="center"/>
              <w:rPr>
                <w:color w:val="000000"/>
              </w:rPr>
            </w:pPr>
            <w:r w:rsidRPr="00735E8A">
              <w:rPr>
                <w:color w:val="000000"/>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E2DC4" w14:textId="77777777" w:rsidR="00735E8A" w:rsidRPr="00735E8A" w:rsidRDefault="00735E8A" w:rsidP="00647BA5">
            <w:pPr>
              <w:rPr>
                <w:color w:val="000000"/>
              </w:rPr>
            </w:pPr>
            <w:proofErr w:type="spellStart"/>
            <w:r w:rsidRPr="00735E8A">
              <w:rPr>
                <w:color w:val="000000"/>
              </w:rPr>
              <w:t>Energetske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E98CA" w14:textId="77777777" w:rsidR="00735E8A" w:rsidRPr="00735E8A" w:rsidRDefault="00735E8A" w:rsidP="00647BA5">
            <w:pPr>
              <w:jc w:val="right"/>
              <w:rPr>
                <w:color w:val="000000"/>
              </w:rPr>
            </w:pPr>
            <w:r w:rsidRPr="00735E8A">
              <w:rPr>
                <w:color w:val="000000"/>
              </w:rPr>
              <w:t>20.103.600,00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83608"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D90AC"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3E010" w14:textId="77777777" w:rsidR="00735E8A" w:rsidRPr="00735E8A" w:rsidRDefault="00735E8A" w:rsidP="00647BA5">
            <w:pPr>
              <w:jc w:val="right"/>
              <w:rPr>
                <w:color w:val="000000"/>
              </w:rPr>
            </w:pPr>
            <w:r w:rsidRPr="00735E8A">
              <w:rPr>
                <w:color w:val="000000"/>
              </w:rPr>
              <w:t>20.103.600,00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477ADE4" w14:textId="77777777" w:rsidR="00735E8A" w:rsidRPr="00735E8A" w:rsidRDefault="00735E8A" w:rsidP="00647BA5">
            <w:pPr>
              <w:jc w:val="right"/>
              <w:rPr>
                <w:color w:val="000000"/>
              </w:rPr>
            </w:pPr>
            <w:r w:rsidRPr="00735E8A">
              <w:rPr>
                <w:color w:val="000000"/>
              </w:rPr>
              <w:t>1,62</w:t>
            </w:r>
          </w:p>
        </w:tc>
      </w:tr>
      <w:tr w:rsidR="00735E8A" w14:paraId="49145072"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DA919" w14:textId="77777777" w:rsidR="00735E8A" w:rsidRPr="00735E8A" w:rsidRDefault="00735E8A" w:rsidP="00647BA5">
            <w:pPr>
              <w:jc w:val="center"/>
              <w:rPr>
                <w:color w:val="000000"/>
              </w:rPr>
            </w:pPr>
            <w:r w:rsidRPr="00735E8A">
              <w:rPr>
                <w:color w:val="000000"/>
              </w:rPr>
              <w:t>153/0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CC247"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5FF59" w14:textId="77777777" w:rsidR="00735E8A" w:rsidRPr="00735E8A" w:rsidRDefault="00735E8A" w:rsidP="00647BA5">
            <w:pPr>
              <w:jc w:val="center"/>
              <w:rPr>
                <w:color w:val="000000"/>
              </w:rPr>
            </w:pPr>
            <w:r w:rsidRPr="00735E8A">
              <w:rPr>
                <w:color w:val="000000"/>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1F1AB" w14:textId="77777777" w:rsidR="00735E8A" w:rsidRPr="00735E8A" w:rsidRDefault="00735E8A" w:rsidP="00647BA5">
            <w:pPr>
              <w:rPr>
                <w:color w:val="000000"/>
              </w:rPr>
            </w:pPr>
            <w:proofErr w:type="spellStart"/>
            <w:r w:rsidRPr="00735E8A">
              <w:rPr>
                <w:color w:val="000000"/>
              </w:rPr>
              <w:t>Reprezentacija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0FC06" w14:textId="77777777" w:rsidR="00735E8A" w:rsidRPr="00735E8A" w:rsidRDefault="00735E8A" w:rsidP="00647BA5">
            <w:pPr>
              <w:jc w:val="right"/>
              <w:rPr>
                <w:color w:val="000000"/>
              </w:rPr>
            </w:pPr>
            <w:r w:rsidRPr="00735E8A">
              <w:rPr>
                <w:color w:val="000000"/>
              </w:rPr>
              <w:t>397.000,00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12FEB"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83DFC"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ED0DF" w14:textId="77777777" w:rsidR="00735E8A" w:rsidRPr="00735E8A" w:rsidRDefault="00735E8A" w:rsidP="00647BA5">
            <w:pPr>
              <w:jc w:val="right"/>
              <w:rPr>
                <w:color w:val="000000"/>
              </w:rPr>
            </w:pPr>
            <w:r w:rsidRPr="00735E8A">
              <w:rPr>
                <w:color w:val="000000"/>
              </w:rPr>
              <w:t>397.000,00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B800389" w14:textId="77777777" w:rsidR="00735E8A" w:rsidRPr="00735E8A" w:rsidRDefault="00735E8A" w:rsidP="00647BA5">
            <w:pPr>
              <w:jc w:val="right"/>
              <w:rPr>
                <w:color w:val="000000"/>
              </w:rPr>
            </w:pPr>
            <w:r w:rsidRPr="00735E8A">
              <w:rPr>
                <w:color w:val="000000"/>
              </w:rPr>
              <w:t>0,03</w:t>
            </w:r>
          </w:p>
        </w:tc>
      </w:tr>
      <w:tr w:rsidR="00735E8A" w14:paraId="51A27BAE"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F0FAA" w14:textId="77777777" w:rsidR="00735E8A" w:rsidRPr="00735E8A" w:rsidRDefault="00735E8A" w:rsidP="00647BA5">
            <w:pPr>
              <w:jc w:val="center"/>
              <w:rPr>
                <w:color w:val="000000"/>
              </w:rPr>
            </w:pPr>
            <w:r w:rsidRPr="00735E8A">
              <w:rPr>
                <w:color w:val="000000"/>
              </w:rPr>
              <w:t>153/0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8B5F6"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989F8" w14:textId="77777777" w:rsidR="00735E8A" w:rsidRPr="00735E8A" w:rsidRDefault="00735E8A" w:rsidP="00647BA5">
            <w:pPr>
              <w:jc w:val="center"/>
              <w:rPr>
                <w:color w:val="000000"/>
              </w:rPr>
            </w:pPr>
            <w:r w:rsidRPr="00735E8A">
              <w:rPr>
                <w:color w:val="000000"/>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E9C47" w14:textId="77777777" w:rsidR="00735E8A" w:rsidRPr="00735E8A" w:rsidRDefault="00735E8A" w:rsidP="00647BA5">
            <w:pPr>
              <w:rPr>
                <w:color w:val="000000"/>
              </w:rPr>
            </w:pPr>
            <w:proofErr w:type="spellStart"/>
            <w:r w:rsidRPr="00735E8A">
              <w:rPr>
                <w:color w:val="000000"/>
              </w:rPr>
              <w:t>Materijali</w:t>
            </w:r>
            <w:proofErr w:type="spellEnd"/>
            <w:r w:rsidRPr="00735E8A">
              <w:rPr>
                <w:color w:val="000000"/>
              </w:rPr>
              <w:t xml:space="preserve"> za </w:t>
            </w:r>
            <w:proofErr w:type="spellStart"/>
            <w:r w:rsidRPr="00735E8A">
              <w:rPr>
                <w:color w:val="000000"/>
              </w:rPr>
              <w:t>saobraćaj</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E1794" w14:textId="77777777" w:rsidR="00735E8A" w:rsidRPr="00735E8A" w:rsidRDefault="00735E8A" w:rsidP="00647BA5">
            <w:pPr>
              <w:jc w:val="right"/>
              <w:rPr>
                <w:color w:val="000000"/>
              </w:rPr>
            </w:pPr>
            <w:r w:rsidRPr="00735E8A">
              <w:rPr>
                <w:color w:val="000000"/>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B3CB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4276B"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91AE5" w14:textId="77777777" w:rsidR="00735E8A" w:rsidRPr="00735E8A" w:rsidRDefault="00735E8A" w:rsidP="00647BA5">
            <w:pPr>
              <w:jc w:val="right"/>
              <w:rPr>
                <w:color w:val="000000"/>
              </w:rPr>
            </w:pPr>
            <w:r w:rsidRPr="00735E8A">
              <w:rPr>
                <w:color w:val="000000"/>
              </w:rPr>
              <w:t>180.000,00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039BA07" w14:textId="77777777" w:rsidR="00735E8A" w:rsidRPr="00735E8A" w:rsidRDefault="00735E8A" w:rsidP="00647BA5">
            <w:pPr>
              <w:jc w:val="right"/>
              <w:rPr>
                <w:color w:val="000000"/>
              </w:rPr>
            </w:pPr>
            <w:r w:rsidRPr="00735E8A">
              <w:rPr>
                <w:color w:val="000000"/>
              </w:rPr>
              <w:t>0,01</w:t>
            </w:r>
          </w:p>
        </w:tc>
      </w:tr>
      <w:tr w:rsidR="00735E8A" w14:paraId="5591DD2C"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F9395" w14:textId="77777777" w:rsidR="00735E8A" w:rsidRPr="00735E8A" w:rsidRDefault="00735E8A" w:rsidP="00647BA5">
            <w:pPr>
              <w:jc w:val="center"/>
              <w:rPr>
                <w:color w:val="000000"/>
              </w:rPr>
            </w:pPr>
            <w:r w:rsidRPr="00735E8A">
              <w:rPr>
                <w:color w:val="000000"/>
              </w:rPr>
              <w:t>153/0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D9F03"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9EE70" w14:textId="77777777" w:rsidR="00735E8A" w:rsidRPr="00735E8A" w:rsidRDefault="00735E8A" w:rsidP="00647BA5">
            <w:pPr>
              <w:jc w:val="center"/>
              <w:rPr>
                <w:color w:val="000000"/>
              </w:rPr>
            </w:pPr>
            <w:r w:rsidRPr="00735E8A">
              <w:rPr>
                <w:color w:val="000000"/>
              </w:rPr>
              <w:t>426600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D08F1" w14:textId="77777777" w:rsidR="00735E8A" w:rsidRPr="00735E8A" w:rsidRDefault="00735E8A" w:rsidP="00647BA5">
            <w:pPr>
              <w:rPr>
                <w:color w:val="000000"/>
              </w:rPr>
            </w:pPr>
            <w:proofErr w:type="spellStart"/>
            <w:r w:rsidRPr="00735E8A">
              <w:rPr>
                <w:color w:val="000000"/>
              </w:rPr>
              <w:t>Materijali</w:t>
            </w:r>
            <w:proofErr w:type="spellEnd"/>
            <w:r w:rsidRPr="00735E8A">
              <w:rPr>
                <w:color w:val="000000"/>
              </w:rPr>
              <w:t xml:space="preserve"> za </w:t>
            </w:r>
            <w:proofErr w:type="spellStart"/>
            <w:r w:rsidRPr="00735E8A">
              <w:rPr>
                <w:color w:val="000000"/>
              </w:rPr>
              <w:t>obrazovanje</w:t>
            </w:r>
            <w:proofErr w:type="spellEnd"/>
            <w:r w:rsidRPr="00735E8A">
              <w:rPr>
                <w:color w:val="000000"/>
              </w:rPr>
              <w:t xml:space="preserve">, </w:t>
            </w:r>
            <w:proofErr w:type="spellStart"/>
            <w:r w:rsidRPr="00735E8A">
              <w:rPr>
                <w:color w:val="000000"/>
              </w:rPr>
              <w:t>kulturu</w:t>
            </w:r>
            <w:proofErr w:type="spellEnd"/>
            <w:r w:rsidRPr="00735E8A">
              <w:rPr>
                <w:color w:val="000000"/>
              </w:rPr>
              <w:t xml:space="preserve"> </w:t>
            </w:r>
            <w:proofErr w:type="spellStart"/>
            <w:r w:rsidRPr="00735E8A">
              <w:rPr>
                <w:color w:val="000000"/>
              </w:rPr>
              <w:t>i</w:t>
            </w:r>
            <w:proofErr w:type="spellEnd"/>
            <w:r w:rsidRPr="00735E8A">
              <w:rPr>
                <w:color w:val="000000"/>
              </w:rPr>
              <w:t xml:space="preserve">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CDF9D" w14:textId="77777777" w:rsidR="00735E8A" w:rsidRPr="00735E8A" w:rsidRDefault="00735E8A" w:rsidP="00647BA5">
            <w:pPr>
              <w:jc w:val="right"/>
              <w:rPr>
                <w:color w:val="000000"/>
              </w:rPr>
            </w:pPr>
            <w:r w:rsidRPr="00735E8A">
              <w:rPr>
                <w:color w:val="000000"/>
              </w:rPr>
              <w:t>275.000,00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B709C"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C040F"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4A929" w14:textId="77777777" w:rsidR="00735E8A" w:rsidRPr="00735E8A" w:rsidRDefault="00735E8A" w:rsidP="00647BA5">
            <w:pPr>
              <w:jc w:val="right"/>
              <w:rPr>
                <w:color w:val="000000"/>
              </w:rPr>
            </w:pPr>
            <w:r w:rsidRPr="00735E8A">
              <w:rPr>
                <w:color w:val="000000"/>
              </w:rPr>
              <w:t>275.000,00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36A7184" w14:textId="77777777" w:rsidR="00735E8A" w:rsidRPr="00735E8A" w:rsidRDefault="00735E8A" w:rsidP="00647BA5">
            <w:pPr>
              <w:jc w:val="right"/>
              <w:rPr>
                <w:color w:val="000000"/>
              </w:rPr>
            </w:pPr>
            <w:r w:rsidRPr="00735E8A">
              <w:rPr>
                <w:color w:val="000000"/>
              </w:rPr>
              <w:t>0,02</w:t>
            </w:r>
          </w:p>
        </w:tc>
      </w:tr>
      <w:tr w:rsidR="00735E8A" w14:paraId="3B575438"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EC384" w14:textId="77777777" w:rsidR="00735E8A" w:rsidRPr="00735E8A" w:rsidRDefault="00735E8A" w:rsidP="00647BA5">
            <w:pPr>
              <w:jc w:val="center"/>
              <w:rPr>
                <w:color w:val="000000"/>
              </w:rPr>
            </w:pPr>
            <w:r w:rsidRPr="00735E8A">
              <w:rPr>
                <w:color w:val="000000"/>
              </w:rPr>
              <w:t>153/0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F7353"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7FEDC" w14:textId="77777777" w:rsidR="00735E8A" w:rsidRPr="00735E8A" w:rsidRDefault="00735E8A" w:rsidP="00647BA5">
            <w:pPr>
              <w:jc w:val="center"/>
              <w:rPr>
                <w:color w:val="000000"/>
              </w:rPr>
            </w:pPr>
            <w:r w:rsidRPr="00735E8A">
              <w:rPr>
                <w:color w:val="000000"/>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9113D" w14:textId="77777777" w:rsidR="00735E8A" w:rsidRPr="00735E8A" w:rsidRDefault="00735E8A" w:rsidP="00647BA5">
            <w:pPr>
              <w:rPr>
                <w:color w:val="000000"/>
              </w:rPr>
            </w:pPr>
            <w:proofErr w:type="spellStart"/>
            <w:r w:rsidRPr="00735E8A">
              <w:rPr>
                <w:color w:val="000000"/>
              </w:rPr>
              <w:t>Usluge</w:t>
            </w:r>
            <w:proofErr w:type="spellEnd"/>
            <w:r w:rsidRPr="00735E8A">
              <w:rPr>
                <w:color w:val="000000"/>
              </w:rPr>
              <w:t xml:space="preserve"> </w:t>
            </w:r>
            <w:proofErr w:type="spellStart"/>
            <w:r w:rsidRPr="00735E8A">
              <w:rPr>
                <w:color w:val="000000"/>
              </w:rPr>
              <w:t>obrazovanja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usavršavanja</w:t>
            </w:r>
            <w:proofErr w:type="spellEnd"/>
            <w:r w:rsidRPr="00735E8A">
              <w:rPr>
                <w:color w:val="000000"/>
              </w:rPr>
              <w:t xml:space="preserve"> </w:t>
            </w:r>
            <w:proofErr w:type="spellStart"/>
            <w:r w:rsidRPr="00735E8A">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750C4" w14:textId="77777777" w:rsidR="00735E8A" w:rsidRPr="00735E8A" w:rsidRDefault="00735E8A" w:rsidP="00647BA5">
            <w:pPr>
              <w:jc w:val="right"/>
              <w:rPr>
                <w:color w:val="000000"/>
              </w:rPr>
            </w:pPr>
            <w:r w:rsidRPr="00735E8A">
              <w:rPr>
                <w:color w:val="000000"/>
              </w:rPr>
              <w:t>640.000,00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22F9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7A8A4"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D62AF" w14:textId="77777777" w:rsidR="00735E8A" w:rsidRPr="00735E8A" w:rsidRDefault="00735E8A" w:rsidP="00647BA5">
            <w:pPr>
              <w:jc w:val="right"/>
              <w:rPr>
                <w:color w:val="000000"/>
              </w:rPr>
            </w:pPr>
            <w:r w:rsidRPr="00735E8A">
              <w:rPr>
                <w:color w:val="000000"/>
              </w:rPr>
              <w:t>640.000,00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C7FBBE0" w14:textId="77777777" w:rsidR="00735E8A" w:rsidRPr="00735E8A" w:rsidRDefault="00735E8A" w:rsidP="00647BA5">
            <w:pPr>
              <w:jc w:val="right"/>
              <w:rPr>
                <w:color w:val="000000"/>
              </w:rPr>
            </w:pPr>
            <w:r w:rsidRPr="00735E8A">
              <w:rPr>
                <w:color w:val="000000"/>
              </w:rPr>
              <w:t>0,05</w:t>
            </w:r>
          </w:p>
        </w:tc>
      </w:tr>
      <w:tr w:rsidR="00735E8A" w14:paraId="3FB5AFE7"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6CC00" w14:textId="77777777" w:rsidR="00735E8A" w:rsidRPr="00735E8A" w:rsidRDefault="00735E8A" w:rsidP="00647BA5">
            <w:pPr>
              <w:jc w:val="center"/>
              <w:rPr>
                <w:color w:val="000000"/>
              </w:rPr>
            </w:pPr>
            <w:r w:rsidRPr="00735E8A">
              <w:rPr>
                <w:color w:val="000000"/>
              </w:rPr>
              <w:t>153/0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CE5CE"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8E674" w14:textId="77777777" w:rsidR="00735E8A" w:rsidRPr="00735E8A" w:rsidRDefault="00735E8A" w:rsidP="00647BA5">
            <w:pPr>
              <w:jc w:val="center"/>
              <w:rPr>
                <w:color w:val="000000"/>
              </w:rPr>
            </w:pPr>
            <w:r w:rsidRPr="00735E8A">
              <w:rPr>
                <w:color w:val="000000"/>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DC915" w14:textId="77777777" w:rsidR="00735E8A" w:rsidRPr="00735E8A" w:rsidRDefault="00735E8A" w:rsidP="00647BA5">
            <w:pPr>
              <w:rPr>
                <w:color w:val="000000"/>
              </w:rPr>
            </w:pPr>
            <w:proofErr w:type="spellStart"/>
            <w:r w:rsidRPr="00735E8A">
              <w:rPr>
                <w:color w:val="000000"/>
              </w:rPr>
              <w:t>Ostale</w:t>
            </w:r>
            <w:proofErr w:type="spellEnd"/>
            <w:r w:rsidRPr="00735E8A">
              <w:rPr>
                <w:color w:val="000000"/>
              </w:rPr>
              <w:t xml:space="preserve"> </w:t>
            </w:r>
            <w:proofErr w:type="spellStart"/>
            <w:r w:rsidRPr="00735E8A">
              <w:rPr>
                <w:color w:val="000000"/>
              </w:rPr>
              <w:t>specijalizovane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7F569" w14:textId="77777777" w:rsidR="00735E8A" w:rsidRPr="00735E8A" w:rsidRDefault="00735E8A" w:rsidP="00647BA5">
            <w:pPr>
              <w:jc w:val="right"/>
              <w:rPr>
                <w:color w:val="000000"/>
              </w:rPr>
            </w:pPr>
            <w:r w:rsidRPr="00735E8A">
              <w:rPr>
                <w:color w:val="000000"/>
              </w:rPr>
              <w:t>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E7B43"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B831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01930" w14:textId="77777777" w:rsidR="00735E8A" w:rsidRPr="00735E8A" w:rsidRDefault="00735E8A" w:rsidP="00647BA5">
            <w:pPr>
              <w:jc w:val="right"/>
              <w:rPr>
                <w:color w:val="000000"/>
              </w:rPr>
            </w:pPr>
            <w:r w:rsidRPr="00735E8A">
              <w:rPr>
                <w:color w:val="000000"/>
              </w:rPr>
              <w:t>85.000,00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9432380" w14:textId="77777777" w:rsidR="00735E8A" w:rsidRPr="00735E8A" w:rsidRDefault="00735E8A" w:rsidP="00647BA5">
            <w:pPr>
              <w:jc w:val="right"/>
              <w:rPr>
                <w:color w:val="000000"/>
              </w:rPr>
            </w:pPr>
            <w:r w:rsidRPr="00735E8A">
              <w:rPr>
                <w:color w:val="000000"/>
              </w:rPr>
              <w:t>0,01</w:t>
            </w:r>
          </w:p>
        </w:tc>
      </w:tr>
      <w:tr w:rsidR="00735E8A" w14:paraId="4424BB41"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A18EB" w14:textId="77777777" w:rsidR="00735E8A" w:rsidRPr="00735E8A" w:rsidRDefault="00735E8A" w:rsidP="00647BA5">
            <w:pPr>
              <w:jc w:val="center"/>
              <w:rPr>
                <w:color w:val="000000"/>
              </w:rPr>
            </w:pPr>
            <w:r w:rsidRPr="00735E8A">
              <w:rPr>
                <w:color w:val="000000"/>
              </w:rPr>
              <w:t>153/0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ACDB5"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26688" w14:textId="77777777" w:rsidR="00735E8A" w:rsidRPr="00735E8A" w:rsidRDefault="00735E8A" w:rsidP="00647BA5">
            <w:pPr>
              <w:jc w:val="center"/>
              <w:rPr>
                <w:color w:val="000000"/>
              </w:rPr>
            </w:pPr>
            <w:r w:rsidRPr="00735E8A">
              <w:rPr>
                <w:color w:val="000000"/>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437B7" w14:textId="77777777" w:rsidR="00735E8A" w:rsidRPr="00735E8A" w:rsidRDefault="00735E8A" w:rsidP="00647BA5">
            <w:pPr>
              <w:rPr>
                <w:color w:val="000000"/>
              </w:rPr>
            </w:pPr>
            <w:proofErr w:type="spellStart"/>
            <w:r w:rsidRPr="00735E8A">
              <w:rPr>
                <w:color w:val="000000"/>
              </w:rPr>
              <w:t>Nagrade</w:t>
            </w:r>
            <w:proofErr w:type="spellEnd"/>
            <w:r w:rsidRPr="00735E8A">
              <w:rPr>
                <w:color w:val="000000"/>
              </w:rPr>
              <w:t xml:space="preserve"> </w:t>
            </w:r>
            <w:proofErr w:type="spellStart"/>
            <w:r w:rsidRPr="00735E8A">
              <w:rPr>
                <w:color w:val="000000"/>
              </w:rPr>
              <w:t>zaposlenima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ostali</w:t>
            </w:r>
            <w:proofErr w:type="spellEnd"/>
            <w:r w:rsidRPr="00735E8A">
              <w:rPr>
                <w:color w:val="000000"/>
              </w:rPr>
              <w:t xml:space="preserve"> </w:t>
            </w:r>
            <w:proofErr w:type="spellStart"/>
            <w:r w:rsidRPr="00735E8A">
              <w:rPr>
                <w:color w:val="000000"/>
              </w:rPr>
              <w:t>posebni</w:t>
            </w:r>
            <w:proofErr w:type="spellEnd"/>
            <w:r w:rsidRPr="00735E8A">
              <w:rPr>
                <w:color w:val="000000"/>
              </w:rPr>
              <w:t xml:space="preserve"> </w:t>
            </w:r>
            <w:proofErr w:type="spellStart"/>
            <w:r w:rsidRPr="00735E8A">
              <w:rPr>
                <w:color w:val="000000"/>
              </w:rPr>
              <w:t>rashodi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A25D2" w14:textId="77777777" w:rsidR="00735E8A" w:rsidRPr="00735E8A" w:rsidRDefault="00735E8A" w:rsidP="00647BA5">
            <w:pPr>
              <w:jc w:val="right"/>
              <w:rPr>
                <w:color w:val="000000"/>
              </w:rPr>
            </w:pPr>
            <w:r w:rsidRPr="00735E8A">
              <w:rPr>
                <w:color w:val="000000"/>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9C7EC"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7926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797C9" w14:textId="77777777" w:rsidR="00735E8A" w:rsidRPr="00735E8A" w:rsidRDefault="00735E8A" w:rsidP="00647BA5">
            <w:pPr>
              <w:jc w:val="right"/>
              <w:rPr>
                <w:color w:val="000000"/>
              </w:rPr>
            </w:pPr>
            <w:r w:rsidRPr="00735E8A">
              <w:rPr>
                <w:color w:val="000000"/>
              </w:rPr>
              <w:t>6.000.000,00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196E038" w14:textId="77777777" w:rsidR="00735E8A" w:rsidRPr="00735E8A" w:rsidRDefault="00735E8A" w:rsidP="00647BA5">
            <w:pPr>
              <w:jc w:val="right"/>
              <w:rPr>
                <w:color w:val="000000"/>
              </w:rPr>
            </w:pPr>
            <w:r w:rsidRPr="00735E8A">
              <w:rPr>
                <w:color w:val="000000"/>
              </w:rPr>
              <w:t>0,48</w:t>
            </w:r>
          </w:p>
        </w:tc>
      </w:tr>
      <w:tr w:rsidR="00735E8A" w14:paraId="7C070FE8"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090A4" w14:textId="77777777" w:rsidR="00735E8A" w:rsidRPr="00735E8A" w:rsidRDefault="00735E8A" w:rsidP="00647BA5">
            <w:pPr>
              <w:jc w:val="center"/>
              <w:rPr>
                <w:color w:val="000000"/>
              </w:rPr>
            </w:pPr>
            <w:r w:rsidRPr="00735E8A">
              <w:rPr>
                <w:color w:val="000000"/>
              </w:rPr>
              <w:t>153/0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9D039"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60315" w14:textId="77777777" w:rsidR="00735E8A" w:rsidRPr="00735E8A" w:rsidRDefault="00735E8A" w:rsidP="00647BA5">
            <w:pPr>
              <w:jc w:val="center"/>
              <w:rPr>
                <w:color w:val="000000"/>
              </w:rPr>
            </w:pPr>
            <w:r w:rsidRPr="00735E8A">
              <w:rPr>
                <w:color w:val="000000"/>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11784" w14:textId="77777777" w:rsidR="00735E8A" w:rsidRPr="00735E8A" w:rsidRDefault="00735E8A" w:rsidP="00647BA5">
            <w:pPr>
              <w:rPr>
                <w:color w:val="000000"/>
              </w:rPr>
            </w:pPr>
            <w:proofErr w:type="spellStart"/>
            <w:r w:rsidRPr="00735E8A">
              <w:rPr>
                <w:color w:val="000000"/>
              </w:rPr>
              <w:t>Troškovi</w:t>
            </w:r>
            <w:proofErr w:type="spellEnd"/>
            <w:r w:rsidRPr="00735E8A">
              <w:rPr>
                <w:color w:val="000000"/>
              </w:rPr>
              <w:t xml:space="preserve"> </w:t>
            </w:r>
            <w:proofErr w:type="spellStart"/>
            <w:r w:rsidRPr="00735E8A">
              <w:rPr>
                <w:color w:val="000000"/>
              </w:rPr>
              <w:t>osiguranja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00975" w14:textId="77777777" w:rsidR="00735E8A" w:rsidRPr="00735E8A" w:rsidRDefault="00735E8A" w:rsidP="00647BA5">
            <w:pPr>
              <w:jc w:val="right"/>
              <w:rPr>
                <w:color w:val="000000"/>
              </w:rPr>
            </w:pPr>
            <w:r w:rsidRPr="00735E8A">
              <w:rPr>
                <w:color w:val="000000"/>
              </w:rPr>
              <w:t>685.000,00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7938F"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4CEC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DB5FC" w14:textId="77777777" w:rsidR="00735E8A" w:rsidRPr="00735E8A" w:rsidRDefault="00735E8A" w:rsidP="00647BA5">
            <w:pPr>
              <w:jc w:val="right"/>
              <w:rPr>
                <w:color w:val="000000"/>
              </w:rPr>
            </w:pPr>
            <w:r w:rsidRPr="00735E8A">
              <w:rPr>
                <w:color w:val="000000"/>
              </w:rPr>
              <w:t>685.000,00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21B4A87" w14:textId="77777777" w:rsidR="00735E8A" w:rsidRPr="00735E8A" w:rsidRDefault="00735E8A" w:rsidP="00647BA5">
            <w:pPr>
              <w:jc w:val="right"/>
              <w:rPr>
                <w:color w:val="000000"/>
              </w:rPr>
            </w:pPr>
            <w:r w:rsidRPr="00735E8A">
              <w:rPr>
                <w:color w:val="000000"/>
              </w:rPr>
              <w:t>0,06</w:t>
            </w:r>
          </w:p>
        </w:tc>
      </w:tr>
      <w:tr w:rsidR="00735E8A" w14:paraId="245183CA"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A2294" w14:textId="77777777" w:rsidR="00735E8A" w:rsidRPr="00735E8A" w:rsidRDefault="00735E8A" w:rsidP="00647BA5">
            <w:pPr>
              <w:jc w:val="center"/>
              <w:rPr>
                <w:color w:val="000000"/>
              </w:rPr>
            </w:pPr>
            <w:r w:rsidRPr="00735E8A">
              <w:rPr>
                <w:color w:val="000000"/>
              </w:rPr>
              <w:t>153/0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D65CD"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741BE" w14:textId="77777777" w:rsidR="00735E8A" w:rsidRPr="00735E8A" w:rsidRDefault="00735E8A" w:rsidP="00647BA5">
            <w:pPr>
              <w:jc w:val="center"/>
              <w:rPr>
                <w:color w:val="000000"/>
              </w:rPr>
            </w:pPr>
            <w:r w:rsidRPr="00735E8A">
              <w:rPr>
                <w:color w:val="000000"/>
              </w:rPr>
              <w:t>423100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1C873" w14:textId="77777777" w:rsidR="00735E8A" w:rsidRPr="00735E8A" w:rsidRDefault="00735E8A" w:rsidP="00647BA5">
            <w:pPr>
              <w:rPr>
                <w:color w:val="000000"/>
              </w:rPr>
            </w:pPr>
            <w:proofErr w:type="spellStart"/>
            <w:r w:rsidRPr="00735E8A">
              <w:rPr>
                <w:color w:val="000000"/>
              </w:rPr>
              <w:t>Administrativne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3C6FB" w14:textId="77777777" w:rsidR="00735E8A" w:rsidRPr="00735E8A" w:rsidRDefault="00735E8A" w:rsidP="00647BA5">
            <w:pPr>
              <w:jc w:val="right"/>
              <w:rPr>
                <w:color w:val="000000"/>
              </w:rPr>
            </w:pPr>
            <w:r w:rsidRPr="00735E8A">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577E7"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5C856"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368E7" w14:textId="77777777" w:rsidR="00735E8A" w:rsidRPr="00735E8A" w:rsidRDefault="00735E8A" w:rsidP="00647BA5">
            <w:pPr>
              <w:jc w:val="right"/>
              <w:rPr>
                <w:color w:val="000000"/>
              </w:rPr>
            </w:pPr>
            <w:r w:rsidRPr="00735E8A">
              <w:rPr>
                <w:color w:val="000000"/>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E5C41B5" w14:textId="77777777" w:rsidR="00735E8A" w:rsidRPr="00735E8A" w:rsidRDefault="00735E8A" w:rsidP="00647BA5">
            <w:pPr>
              <w:jc w:val="right"/>
              <w:rPr>
                <w:color w:val="000000"/>
              </w:rPr>
            </w:pPr>
            <w:r w:rsidRPr="00735E8A">
              <w:rPr>
                <w:color w:val="000000"/>
              </w:rPr>
              <w:t>0,00</w:t>
            </w:r>
          </w:p>
        </w:tc>
      </w:tr>
      <w:tr w:rsidR="00735E8A" w14:paraId="5D94EA02"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99759" w14:textId="77777777" w:rsidR="00735E8A" w:rsidRPr="00735E8A" w:rsidRDefault="00735E8A" w:rsidP="00647BA5">
            <w:pPr>
              <w:jc w:val="center"/>
              <w:rPr>
                <w:color w:val="000000"/>
              </w:rPr>
            </w:pPr>
            <w:r w:rsidRPr="00735E8A">
              <w:rPr>
                <w:color w:val="000000"/>
              </w:rPr>
              <w:t>153/0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02FA9"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149AD" w14:textId="77777777" w:rsidR="00735E8A" w:rsidRPr="00735E8A" w:rsidRDefault="00735E8A" w:rsidP="00647BA5">
            <w:pPr>
              <w:jc w:val="center"/>
              <w:rPr>
                <w:color w:val="000000"/>
              </w:rPr>
            </w:pPr>
            <w:r w:rsidRPr="00735E8A">
              <w:rPr>
                <w:color w:val="000000"/>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43F2C" w14:textId="77777777" w:rsidR="00735E8A" w:rsidRPr="00735E8A" w:rsidRDefault="00735E8A" w:rsidP="00647BA5">
            <w:pPr>
              <w:rPr>
                <w:color w:val="000000"/>
              </w:rPr>
            </w:pPr>
            <w:proofErr w:type="spellStart"/>
            <w:r w:rsidRPr="00735E8A">
              <w:rPr>
                <w:color w:val="000000"/>
              </w:rPr>
              <w:t>Usluge</w:t>
            </w:r>
            <w:proofErr w:type="spellEnd"/>
            <w:r w:rsidRPr="00735E8A">
              <w:rPr>
                <w:color w:val="000000"/>
              </w:rPr>
              <w:t xml:space="preserve"> za </w:t>
            </w:r>
            <w:proofErr w:type="spellStart"/>
            <w:r w:rsidRPr="00735E8A">
              <w:rPr>
                <w:color w:val="000000"/>
              </w:rPr>
              <w:t>domaćinstvo</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ugostiteljstvo</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86635" w14:textId="77777777" w:rsidR="00735E8A" w:rsidRPr="00735E8A" w:rsidRDefault="00735E8A" w:rsidP="00647BA5">
            <w:pPr>
              <w:jc w:val="right"/>
              <w:rPr>
                <w:color w:val="000000"/>
              </w:rPr>
            </w:pPr>
            <w:r w:rsidRPr="00735E8A">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5D666"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EC40D"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3D4A7" w14:textId="77777777" w:rsidR="00735E8A" w:rsidRPr="00735E8A" w:rsidRDefault="00735E8A" w:rsidP="00647BA5">
            <w:pPr>
              <w:jc w:val="right"/>
              <w:rPr>
                <w:color w:val="000000"/>
              </w:rPr>
            </w:pPr>
            <w:r w:rsidRPr="00735E8A">
              <w:rPr>
                <w:color w:val="000000"/>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8B1F1C4" w14:textId="77777777" w:rsidR="00735E8A" w:rsidRPr="00735E8A" w:rsidRDefault="00735E8A" w:rsidP="00647BA5">
            <w:pPr>
              <w:jc w:val="right"/>
              <w:rPr>
                <w:color w:val="000000"/>
              </w:rPr>
            </w:pPr>
            <w:r w:rsidRPr="00735E8A">
              <w:rPr>
                <w:color w:val="000000"/>
              </w:rPr>
              <w:t>0,00</w:t>
            </w:r>
          </w:p>
        </w:tc>
      </w:tr>
      <w:tr w:rsidR="00735E8A" w14:paraId="14EE05FF"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227AB" w14:textId="77777777" w:rsidR="00735E8A" w:rsidRPr="00735E8A" w:rsidRDefault="00735E8A" w:rsidP="00647BA5">
            <w:pPr>
              <w:jc w:val="center"/>
              <w:rPr>
                <w:color w:val="000000"/>
              </w:rPr>
            </w:pPr>
            <w:r w:rsidRPr="00735E8A">
              <w:rPr>
                <w:color w:val="000000"/>
              </w:rPr>
              <w:t>153/0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895E6"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B7D09" w14:textId="77777777" w:rsidR="00735E8A" w:rsidRPr="00735E8A" w:rsidRDefault="00735E8A" w:rsidP="00647BA5">
            <w:pPr>
              <w:jc w:val="center"/>
              <w:rPr>
                <w:color w:val="000000"/>
              </w:rPr>
            </w:pPr>
            <w:r w:rsidRPr="00735E8A">
              <w:rPr>
                <w:color w:val="000000"/>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88C00" w14:textId="77777777" w:rsidR="00735E8A" w:rsidRPr="00735E8A" w:rsidRDefault="00735E8A" w:rsidP="00647BA5">
            <w:pPr>
              <w:rPr>
                <w:color w:val="000000"/>
              </w:rPr>
            </w:pPr>
            <w:proofErr w:type="spellStart"/>
            <w:r w:rsidRPr="00735E8A">
              <w:rPr>
                <w:color w:val="000000"/>
              </w:rPr>
              <w:t>Tekuće</w:t>
            </w:r>
            <w:proofErr w:type="spellEnd"/>
            <w:r w:rsidRPr="00735E8A">
              <w:rPr>
                <w:color w:val="000000"/>
              </w:rPr>
              <w:t xml:space="preserve"> </w:t>
            </w:r>
            <w:proofErr w:type="spellStart"/>
            <w:r w:rsidRPr="00735E8A">
              <w:rPr>
                <w:color w:val="000000"/>
              </w:rPr>
              <w:t>popravke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održavanje</w:t>
            </w:r>
            <w:proofErr w:type="spellEnd"/>
            <w:r w:rsidRPr="00735E8A">
              <w:rPr>
                <w:color w:val="000000"/>
              </w:rPr>
              <w:t xml:space="preserve"> </w:t>
            </w:r>
            <w:proofErr w:type="spellStart"/>
            <w:r w:rsidRPr="00735E8A">
              <w:rPr>
                <w:color w:val="000000"/>
              </w:rPr>
              <w:t>zgrada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objekata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FABA5" w14:textId="77777777" w:rsidR="00735E8A" w:rsidRPr="00735E8A" w:rsidRDefault="00735E8A" w:rsidP="00647BA5">
            <w:pPr>
              <w:jc w:val="right"/>
              <w:rPr>
                <w:color w:val="000000"/>
              </w:rPr>
            </w:pPr>
            <w:r w:rsidRPr="00735E8A">
              <w:rPr>
                <w:color w:val="000000"/>
              </w:rPr>
              <w:t>2.129.850,00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8DC5D"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ACCB3"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BE4F6" w14:textId="77777777" w:rsidR="00735E8A" w:rsidRPr="00735E8A" w:rsidRDefault="00735E8A" w:rsidP="00647BA5">
            <w:pPr>
              <w:jc w:val="right"/>
              <w:rPr>
                <w:color w:val="000000"/>
              </w:rPr>
            </w:pPr>
            <w:r w:rsidRPr="00735E8A">
              <w:rPr>
                <w:color w:val="000000"/>
              </w:rPr>
              <w:t>2.129.850,00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41BADF9" w14:textId="77777777" w:rsidR="00735E8A" w:rsidRPr="00735E8A" w:rsidRDefault="00735E8A" w:rsidP="00647BA5">
            <w:pPr>
              <w:jc w:val="right"/>
              <w:rPr>
                <w:color w:val="000000"/>
              </w:rPr>
            </w:pPr>
            <w:r w:rsidRPr="00735E8A">
              <w:rPr>
                <w:color w:val="000000"/>
              </w:rPr>
              <w:t>0,17</w:t>
            </w:r>
          </w:p>
        </w:tc>
      </w:tr>
      <w:tr w:rsidR="00735E8A" w14:paraId="74229022"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8C7A1" w14:textId="77777777" w:rsidR="00735E8A" w:rsidRPr="00735E8A" w:rsidRDefault="00735E8A" w:rsidP="00647BA5">
            <w:pPr>
              <w:jc w:val="center"/>
              <w:rPr>
                <w:color w:val="000000"/>
              </w:rPr>
            </w:pPr>
            <w:r w:rsidRPr="00735E8A">
              <w:rPr>
                <w:color w:val="000000"/>
              </w:rPr>
              <w:t>153/0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F239B"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5F362" w14:textId="77777777" w:rsidR="00735E8A" w:rsidRPr="00735E8A" w:rsidRDefault="00735E8A" w:rsidP="00647BA5">
            <w:pPr>
              <w:jc w:val="center"/>
              <w:rPr>
                <w:color w:val="000000"/>
              </w:rPr>
            </w:pPr>
            <w:r w:rsidRPr="00735E8A">
              <w:rPr>
                <w:color w:val="000000"/>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6DD08" w14:textId="77777777" w:rsidR="00735E8A" w:rsidRPr="00735E8A" w:rsidRDefault="00735E8A" w:rsidP="00647BA5">
            <w:pPr>
              <w:rPr>
                <w:color w:val="000000"/>
              </w:rPr>
            </w:pPr>
            <w:proofErr w:type="spellStart"/>
            <w:r w:rsidRPr="00735E8A">
              <w:rPr>
                <w:color w:val="000000"/>
              </w:rPr>
              <w:t>Materijali</w:t>
            </w:r>
            <w:proofErr w:type="spellEnd"/>
            <w:r w:rsidRPr="00735E8A">
              <w:rPr>
                <w:color w:val="000000"/>
              </w:rPr>
              <w:t xml:space="preserve"> za </w:t>
            </w:r>
            <w:proofErr w:type="spellStart"/>
            <w:r w:rsidRPr="00735E8A">
              <w:rPr>
                <w:color w:val="000000"/>
              </w:rPr>
              <w:t>posebne</w:t>
            </w:r>
            <w:proofErr w:type="spellEnd"/>
            <w:r w:rsidRPr="00735E8A">
              <w:rPr>
                <w:color w:val="000000"/>
              </w:rPr>
              <w:t xml:space="preserve"> </w:t>
            </w:r>
            <w:proofErr w:type="spellStart"/>
            <w:r w:rsidRPr="00735E8A">
              <w:rPr>
                <w:color w:val="000000"/>
              </w:rPr>
              <w:t>namene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A3B12" w14:textId="77777777" w:rsidR="00735E8A" w:rsidRPr="00735E8A" w:rsidRDefault="00735E8A" w:rsidP="00647BA5">
            <w:pPr>
              <w:jc w:val="right"/>
              <w:rPr>
                <w:color w:val="000000"/>
              </w:rPr>
            </w:pPr>
            <w:r w:rsidRPr="00735E8A">
              <w:rPr>
                <w:color w:val="000000"/>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9001A"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5A1C3"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B9826" w14:textId="77777777" w:rsidR="00735E8A" w:rsidRPr="00735E8A" w:rsidRDefault="00735E8A" w:rsidP="00647BA5">
            <w:pPr>
              <w:jc w:val="right"/>
              <w:rPr>
                <w:color w:val="000000"/>
              </w:rPr>
            </w:pPr>
            <w:r w:rsidRPr="00735E8A">
              <w:rPr>
                <w:color w:val="000000"/>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318A945" w14:textId="77777777" w:rsidR="00735E8A" w:rsidRPr="00735E8A" w:rsidRDefault="00735E8A" w:rsidP="00647BA5">
            <w:pPr>
              <w:jc w:val="right"/>
              <w:rPr>
                <w:color w:val="000000"/>
              </w:rPr>
            </w:pPr>
            <w:r w:rsidRPr="00735E8A">
              <w:rPr>
                <w:color w:val="000000"/>
              </w:rPr>
              <w:t>0,00</w:t>
            </w:r>
          </w:p>
        </w:tc>
      </w:tr>
      <w:tr w:rsidR="00735E8A" w14:paraId="45D8CC3E"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060E9" w14:textId="77777777" w:rsidR="00735E8A" w:rsidRPr="00735E8A" w:rsidRDefault="00735E8A" w:rsidP="00647BA5">
            <w:pPr>
              <w:jc w:val="center"/>
              <w:rPr>
                <w:color w:val="000000"/>
              </w:rPr>
            </w:pPr>
            <w:r w:rsidRPr="00735E8A">
              <w:rPr>
                <w:color w:val="000000"/>
              </w:rPr>
              <w:t>153/0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2AE86"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E2978" w14:textId="77777777" w:rsidR="00735E8A" w:rsidRPr="00735E8A" w:rsidRDefault="00735E8A" w:rsidP="00647BA5">
            <w:pPr>
              <w:jc w:val="center"/>
              <w:rPr>
                <w:color w:val="000000"/>
              </w:rPr>
            </w:pPr>
            <w:r w:rsidRPr="00735E8A">
              <w:rPr>
                <w:color w:val="000000"/>
              </w:rPr>
              <w:t>483100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98B74" w14:textId="77777777" w:rsidR="00735E8A" w:rsidRPr="00735E8A" w:rsidRDefault="00735E8A" w:rsidP="00647BA5">
            <w:pPr>
              <w:rPr>
                <w:color w:val="000000"/>
              </w:rPr>
            </w:pPr>
            <w:proofErr w:type="spellStart"/>
            <w:r w:rsidRPr="00735E8A">
              <w:rPr>
                <w:color w:val="000000"/>
              </w:rPr>
              <w:t>Novčane</w:t>
            </w:r>
            <w:proofErr w:type="spellEnd"/>
            <w:r w:rsidRPr="00735E8A">
              <w:rPr>
                <w:color w:val="000000"/>
              </w:rPr>
              <w:t xml:space="preserve"> </w:t>
            </w:r>
            <w:proofErr w:type="spellStart"/>
            <w:r w:rsidRPr="00735E8A">
              <w:rPr>
                <w:color w:val="000000"/>
              </w:rPr>
              <w:t>kazne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penali</w:t>
            </w:r>
            <w:proofErr w:type="spellEnd"/>
            <w:r w:rsidRPr="00735E8A">
              <w:rPr>
                <w:color w:val="000000"/>
              </w:rPr>
              <w:t xml:space="preserve"> po </w:t>
            </w:r>
            <w:proofErr w:type="spellStart"/>
            <w:r w:rsidRPr="00735E8A">
              <w:rPr>
                <w:color w:val="000000"/>
              </w:rPr>
              <w:t>rešenju</w:t>
            </w:r>
            <w:proofErr w:type="spellEnd"/>
            <w:r w:rsidRPr="00735E8A">
              <w:rPr>
                <w:color w:val="000000"/>
              </w:rPr>
              <w:t xml:space="preserve"> </w:t>
            </w:r>
            <w:proofErr w:type="spellStart"/>
            <w:r w:rsidRPr="00735E8A">
              <w:rPr>
                <w:color w:val="000000"/>
              </w:rPr>
              <w:t>sudova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7B715" w14:textId="77777777" w:rsidR="00735E8A" w:rsidRPr="00735E8A" w:rsidRDefault="00735E8A" w:rsidP="00647BA5">
            <w:pPr>
              <w:jc w:val="right"/>
              <w:rPr>
                <w:color w:val="000000"/>
              </w:rPr>
            </w:pPr>
            <w:r w:rsidRPr="00735E8A">
              <w:rPr>
                <w:color w:val="000000"/>
              </w:rPr>
              <w:t>10.333.300,00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78794"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928A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8AFF5" w14:textId="77777777" w:rsidR="00735E8A" w:rsidRPr="00735E8A" w:rsidRDefault="00735E8A" w:rsidP="00647BA5">
            <w:pPr>
              <w:jc w:val="right"/>
              <w:rPr>
                <w:color w:val="000000"/>
              </w:rPr>
            </w:pPr>
            <w:r w:rsidRPr="00735E8A">
              <w:rPr>
                <w:color w:val="000000"/>
              </w:rPr>
              <w:t>10.333.300,00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003336D" w14:textId="77777777" w:rsidR="00735E8A" w:rsidRPr="00735E8A" w:rsidRDefault="00735E8A" w:rsidP="00647BA5">
            <w:pPr>
              <w:jc w:val="right"/>
              <w:rPr>
                <w:color w:val="000000"/>
              </w:rPr>
            </w:pPr>
            <w:r w:rsidRPr="00735E8A">
              <w:rPr>
                <w:color w:val="000000"/>
              </w:rPr>
              <w:t>0,83</w:t>
            </w:r>
          </w:p>
        </w:tc>
      </w:tr>
      <w:tr w:rsidR="00735E8A" w14:paraId="7B355C15"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032E1" w14:textId="77777777" w:rsidR="00735E8A" w:rsidRPr="00735E8A" w:rsidRDefault="00735E8A" w:rsidP="00647BA5">
            <w:pPr>
              <w:jc w:val="center"/>
              <w:rPr>
                <w:color w:val="000000"/>
              </w:rPr>
            </w:pPr>
            <w:r w:rsidRPr="00735E8A">
              <w:rPr>
                <w:color w:val="000000"/>
              </w:rPr>
              <w:t>153/0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C98BC"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C4A93" w14:textId="77777777" w:rsidR="00735E8A" w:rsidRPr="00735E8A" w:rsidRDefault="00735E8A" w:rsidP="00647BA5">
            <w:pPr>
              <w:jc w:val="center"/>
              <w:rPr>
                <w:color w:val="000000"/>
              </w:rPr>
            </w:pPr>
            <w:r w:rsidRPr="00735E8A">
              <w:rPr>
                <w:color w:val="000000"/>
              </w:rPr>
              <w:t>422300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5C0EB" w14:textId="77777777" w:rsidR="00735E8A" w:rsidRPr="00735E8A" w:rsidRDefault="00735E8A" w:rsidP="00647BA5">
            <w:pPr>
              <w:rPr>
                <w:color w:val="000000"/>
              </w:rPr>
            </w:pPr>
            <w:proofErr w:type="spellStart"/>
            <w:r w:rsidRPr="00735E8A">
              <w:rPr>
                <w:color w:val="000000"/>
              </w:rPr>
              <w:t>Troškovi</w:t>
            </w:r>
            <w:proofErr w:type="spellEnd"/>
            <w:r w:rsidRPr="00735E8A">
              <w:rPr>
                <w:color w:val="000000"/>
              </w:rPr>
              <w:t xml:space="preserve"> </w:t>
            </w:r>
            <w:proofErr w:type="spellStart"/>
            <w:r w:rsidRPr="00735E8A">
              <w:rPr>
                <w:color w:val="000000"/>
              </w:rPr>
              <w:t>putovanja</w:t>
            </w:r>
            <w:proofErr w:type="spellEnd"/>
            <w:r w:rsidRPr="00735E8A">
              <w:rPr>
                <w:color w:val="000000"/>
              </w:rPr>
              <w:t xml:space="preserve"> u </w:t>
            </w:r>
            <w:proofErr w:type="spellStart"/>
            <w:r w:rsidRPr="00735E8A">
              <w:rPr>
                <w:color w:val="000000"/>
              </w:rPr>
              <w:t>okviru</w:t>
            </w:r>
            <w:proofErr w:type="spellEnd"/>
            <w:r w:rsidRPr="00735E8A">
              <w:rPr>
                <w:color w:val="000000"/>
              </w:rPr>
              <w:t xml:space="preserve"> </w:t>
            </w:r>
            <w:proofErr w:type="spellStart"/>
            <w:r w:rsidRPr="00735E8A">
              <w:rPr>
                <w:color w:val="000000"/>
              </w:rPr>
              <w:t>redovnog</w:t>
            </w:r>
            <w:proofErr w:type="spellEnd"/>
            <w:r w:rsidRPr="00735E8A">
              <w:rPr>
                <w:color w:val="000000"/>
              </w:rPr>
              <w:t xml:space="preserve"> </w:t>
            </w:r>
            <w:proofErr w:type="spellStart"/>
            <w:r w:rsidRPr="00735E8A">
              <w:rPr>
                <w:color w:val="000000"/>
              </w:rPr>
              <w:t>rada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6D734" w14:textId="77777777" w:rsidR="00735E8A" w:rsidRPr="00735E8A" w:rsidRDefault="00735E8A" w:rsidP="00647BA5">
            <w:pPr>
              <w:jc w:val="right"/>
              <w:rPr>
                <w:color w:val="000000"/>
              </w:rPr>
            </w:pPr>
            <w:r w:rsidRPr="00735E8A">
              <w:rPr>
                <w:color w:val="000000"/>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ACC05"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1A578"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5DBA3" w14:textId="77777777" w:rsidR="00735E8A" w:rsidRPr="00735E8A" w:rsidRDefault="00735E8A" w:rsidP="00647BA5">
            <w:pPr>
              <w:jc w:val="right"/>
              <w:rPr>
                <w:color w:val="000000"/>
              </w:rPr>
            </w:pPr>
            <w:r w:rsidRPr="00735E8A">
              <w:rPr>
                <w:color w:val="000000"/>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537DD65" w14:textId="77777777" w:rsidR="00735E8A" w:rsidRPr="00735E8A" w:rsidRDefault="00735E8A" w:rsidP="00647BA5">
            <w:pPr>
              <w:jc w:val="right"/>
              <w:rPr>
                <w:color w:val="000000"/>
              </w:rPr>
            </w:pPr>
            <w:r w:rsidRPr="00735E8A">
              <w:rPr>
                <w:color w:val="000000"/>
              </w:rPr>
              <w:t>0,00</w:t>
            </w:r>
          </w:p>
        </w:tc>
      </w:tr>
      <w:tr w:rsidR="00735E8A" w14:paraId="6F5FB72B"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A7D27" w14:textId="77777777" w:rsidR="00735E8A" w:rsidRPr="00735E8A" w:rsidRDefault="00735E8A" w:rsidP="00647BA5">
            <w:pPr>
              <w:jc w:val="center"/>
              <w:rPr>
                <w:color w:val="000000"/>
              </w:rPr>
            </w:pPr>
            <w:r w:rsidRPr="00735E8A">
              <w:rPr>
                <w:color w:val="000000"/>
              </w:rPr>
              <w:lastRenderedPageBreak/>
              <w:t>153/0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00DD3"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F0428" w14:textId="77777777" w:rsidR="00735E8A" w:rsidRPr="00735E8A" w:rsidRDefault="00735E8A" w:rsidP="00647BA5">
            <w:pPr>
              <w:jc w:val="center"/>
              <w:rPr>
                <w:color w:val="000000"/>
              </w:rPr>
            </w:pPr>
            <w:r w:rsidRPr="00735E8A">
              <w:rPr>
                <w:color w:val="000000"/>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F6EB1" w14:textId="77777777" w:rsidR="00735E8A" w:rsidRPr="00735E8A" w:rsidRDefault="00735E8A" w:rsidP="00647BA5">
            <w:pPr>
              <w:rPr>
                <w:color w:val="000000"/>
              </w:rPr>
            </w:pPr>
            <w:proofErr w:type="spellStart"/>
            <w:r w:rsidRPr="00735E8A">
              <w:rPr>
                <w:color w:val="000000"/>
              </w:rPr>
              <w:t>Administrativni</w:t>
            </w:r>
            <w:proofErr w:type="spellEnd"/>
            <w:r w:rsidRPr="00735E8A">
              <w:rPr>
                <w:color w:val="000000"/>
              </w:rPr>
              <w:t xml:space="preserve"> </w:t>
            </w:r>
            <w:proofErr w:type="spellStart"/>
            <w:r w:rsidRPr="00735E8A">
              <w:rPr>
                <w:color w:val="000000"/>
              </w:rPr>
              <w:t>materijal</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62F06" w14:textId="77777777" w:rsidR="00735E8A" w:rsidRPr="00735E8A" w:rsidRDefault="00735E8A" w:rsidP="00647BA5">
            <w:pPr>
              <w:jc w:val="right"/>
              <w:rPr>
                <w:color w:val="000000"/>
              </w:rPr>
            </w:pPr>
            <w:r w:rsidRPr="00735E8A">
              <w:rPr>
                <w:color w:val="000000"/>
              </w:rPr>
              <w:t>1.390.000,00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6F84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ED836"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98076" w14:textId="77777777" w:rsidR="00735E8A" w:rsidRPr="00735E8A" w:rsidRDefault="00735E8A" w:rsidP="00647BA5">
            <w:pPr>
              <w:jc w:val="right"/>
              <w:rPr>
                <w:color w:val="000000"/>
              </w:rPr>
            </w:pPr>
            <w:r w:rsidRPr="00735E8A">
              <w:rPr>
                <w:color w:val="000000"/>
              </w:rPr>
              <w:t>1.390.000,00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E61F779" w14:textId="77777777" w:rsidR="00735E8A" w:rsidRPr="00735E8A" w:rsidRDefault="00735E8A" w:rsidP="00647BA5">
            <w:pPr>
              <w:jc w:val="right"/>
              <w:rPr>
                <w:color w:val="000000"/>
              </w:rPr>
            </w:pPr>
            <w:r w:rsidRPr="00735E8A">
              <w:rPr>
                <w:color w:val="000000"/>
              </w:rPr>
              <w:t>0,11</w:t>
            </w:r>
          </w:p>
        </w:tc>
      </w:tr>
      <w:tr w:rsidR="00735E8A" w14:paraId="2251BA63"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2E122" w14:textId="77777777" w:rsidR="00735E8A" w:rsidRPr="00735E8A" w:rsidRDefault="00735E8A" w:rsidP="00647BA5">
            <w:pPr>
              <w:jc w:val="center"/>
              <w:rPr>
                <w:color w:val="000000"/>
              </w:rPr>
            </w:pPr>
            <w:r w:rsidRPr="00735E8A">
              <w:rPr>
                <w:color w:val="000000"/>
              </w:rPr>
              <w:t>153/0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3C092"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F9E79" w14:textId="77777777" w:rsidR="00735E8A" w:rsidRPr="00735E8A" w:rsidRDefault="00735E8A" w:rsidP="00647BA5">
            <w:pPr>
              <w:jc w:val="center"/>
              <w:rPr>
                <w:color w:val="000000"/>
              </w:rPr>
            </w:pPr>
            <w:r w:rsidRPr="00735E8A">
              <w:rPr>
                <w:color w:val="000000"/>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F3E20" w14:textId="77777777" w:rsidR="00735E8A" w:rsidRPr="00735E8A" w:rsidRDefault="00735E8A" w:rsidP="00647BA5">
            <w:pPr>
              <w:rPr>
                <w:color w:val="000000"/>
              </w:rPr>
            </w:pPr>
            <w:proofErr w:type="spellStart"/>
            <w:r w:rsidRPr="00735E8A">
              <w:rPr>
                <w:color w:val="000000"/>
              </w:rPr>
              <w:t>Tekuće</w:t>
            </w:r>
            <w:proofErr w:type="spellEnd"/>
            <w:r w:rsidRPr="00735E8A">
              <w:rPr>
                <w:color w:val="000000"/>
              </w:rPr>
              <w:t xml:space="preserve"> </w:t>
            </w:r>
            <w:proofErr w:type="spellStart"/>
            <w:r w:rsidRPr="00735E8A">
              <w:rPr>
                <w:color w:val="000000"/>
              </w:rPr>
              <w:t>popravke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održavanje</w:t>
            </w:r>
            <w:proofErr w:type="spellEnd"/>
            <w:r w:rsidRPr="00735E8A">
              <w:rPr>
                <w:color w:val="000000"/>
              </w:rPr>
              <w:t xml:space="preserve"> </w:t>
            </w:r>
            <w:proofErr w:type="spellStart"/>
            <w:r w:rsidRPr="00735E8A">
              <w:rPr>
                <w:color w:val="000000"/>
              </w:rPr>
              <w:t>opreme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F5E57" w14:textId="77777777" w:rsidR="00735E8A" w:rsidRPr="00735E8A" w:rsidRDefault="00735E8A" w:rsidP="00647BA5">
            <w:pPr>
              <w:jc w:val="right"/>
              <w:rPr>
                <w:color w:val="000000"/>
              </w:rPr>
            </w:pPr>
            <w:r w:rsidRPr="00735E8A">
              <w:rPr>
                <w:color w:val="000000"/>
              </w:rPr>
              <w:t>460.000,00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30E3E"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623CF"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89A62" w14:textId="77777777" w:rsidR="00735E8A" w:rsidRPr="00735E8A" w:rsidRDefault="00735E8A" w:rsidP="00647BA5">
            <w:pPr>
              <w:jc w:val="right"/>
              <w:rPr>
                <w:color w:val="000000"/>
              </w:rPr>
            </w:pPr>
            <w:r w:rsidRPr="00735E8A">
              <w:rPr>
                <w:color w:val="000000"/>
              </w:rPr>
              <w:t>460.000,00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9E787CD" w14:textId="77777777" w:rsidR="00735E8A" w:rsidRPr="00735E8A" w:rsidRDefault="00735E8A" w:rsidP="00647BA5">
            <w:pPr>
              <w:jc w:val="right"/>
              <w:rPr>
                <w:color w:val="000000"/>
              </w:rPr>
            </w:pPr>
            <w:r w:rsidRPr="00735E8A">
              <w:rPr>
                <w:color w:val="000000"/>
              </w:rPr>
              <w:t>0,04</w:t>
            </w:r>
          </w:p>
        </w:tc>
      </w:tr>
      <w:tr w:rsidR="00735E8A" w14:paraId="69C2A708"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8258F" w14:textId="77777777" w:rsidR="00735E8A" w:rsidRPr="00735E8A" w:rsidRDefault="00735E8A" w:rsidP="00647BA5">
            <w:pPr>
              <w:jc w:val="center"/>
              <w:rPr>
                <w:color w:val="000000"/>
              </w:rPr>
            </w:pPr>
            <w:r w:rsidRPr="00735E8A">
              <w:rPr>
                <w:color w:val="000000"/>
              </w:rPr>
              <w:t>153/0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59E44"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55CD6" w14:textId="77777777" w:rsidR="00735E8A" w:rsidRPr="00735E8A" w:rsidRDefault="00735E8A" w:rsidP="00647BA5">
            <w:pPr>
              <w:jc w:val="center"/>
              <w:rPr>
                <w:color w:val="000000"/>
              </w:rPr>
            </w:pPr>
            <w:r w:rsidRPr="00735E8A">
              <w:rPr>
                <w:color w:val="000000"/>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7582E" w14:textId="77777777" w:rsidR="00735E8A" w:rsidRPr="00735E8A" w:rsidRDefault="00735E8A" w:rsidP="00647BA5">
            <w:pPr>
              <w:rPr>
                <w:color w:val="000000"/>
              </w:rPr>
            </w:pPr>
            <w:proofErr w:type="spellStart"/>
            <w:r w:rsidRPr="00735E8A">
              <w:rPr>
                <w:color w:val="000000"/>
              </w:rPr>
              <w:t>Administrativna</w:t>
            </w:r>
            <w:proofErr w:type="spellEnd"/>
            <w:r w:rsidRPr="00735E8A">
              <w:rPr>
                <w:color w:val="000000"/>
              </w:rPr>
              <w:t xml:space="preserve"> </w:t>
            </w:r>
            <w:proofErr w:type="spellStart"/>
            <w:r w:rsidRPr="00735E8A">
              <w:rPr>
                <w:color w:val="000000"/>
              </w:rPr>
              <w:t>oprema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EBFC5" w14:textId="77777777" w:rsidR="00735E8A" w:rsidRPr="00735E8A" w:rsidRDefault="00735E8A" w:rsidP="00647BA5">
            <w:pPr>
              <w:jc w:val="right"/>
              <w:rPr>
                <w:color w:val="000000"/>
              </w:rPr>
            </w:pPr>
            <w:r w:rsidRPr="00735E8A">
              <w:rPr>
                <w:color w:val="000000"/>
              </w:rPr>
              <w:t>16.800,00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FA0FC"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FDB23"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67D4C" w14:textId="77777777" w:rsidR="00735E8A" w:rsidRPr="00735E8A" w:rsidRDefault="00735E8A" w:rsidP="00647BA5">
            <w:pPr>
              <w:jc w:val="right"/>
              <w:rPr>
                <w:color w:val="000000"/>
              </w:rPr>
            </w:pPr>
            <w:r w:rsidRPr="00735E8A">
              <w:rPr>
                <w:color w:val="000000"/>
              </w:rPr>
              <w:t>16.800,00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CF18D32" w14:textId="77777777" w:rsidR="00735E8A" w:rsidRPr="00735E8A" w:rsidRDefault="00735E8A" w:rsidP="00647BA5">
            <w:pPr>
              <w:jc w:val="right"/>
              <w:rPr>
                <w:color w:val="000000"/>
              </w:rPr>
            </w:pPr>
            <w:r w:rsidRPr="00735E8A">
              <w:rPr>
                <w:color w:val="000000"/>
              </w:rPr>
              <w:t>0,00</w:t>
            </w:r>
          </w:p>
        </w:tc>
      </w:tr>
      <w:tr w:rsidR="00735E8A" w14:paraId="0CBA5BB8"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EBF03" w14:textId="77777777" w:rsidR="00735E8A" w:rsidRPr="00735E8A" w:rsidRDefault="00735E8A" w:rsidP="00647BA5">
            <w:pPr>
              <w:jc w:val="center"/>
              <w:rPr>
                <w:color w:val="000000"/>
              </w:rPr>
            </w:pPr>
            <w:r w:rsidRPr="00735E8A">
              <w:rPr>
                <w:color w:val="000000"/>
              </w:rPr>
              <w:t>153/0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2BF83"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9F44F" w14:textId="77777777" w:rsidR="00735E8A" w:rsidRPr="00735E8A" w:rsidRDefault="00735E8A" w:rsidP="00647BA5">
            <w:pPr>
              <w:jc w:val="center"/>
              <w:rPr>
                <w:color w:val="000000"/>
              </w:rPr>
            </w:pPr>
            <w:r w:rsidRPr="00735E8A">
              <w:rPr>
                <w:color w:val="000000"/>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E4DDF" w14:textId="77777777" w:rsidR="00735E8A" w:rsidRPr="00735E8A" w:rsidRDefault="00735E8A" w:rsidP="00647BA5">
            <w:pPr>
              <w:rPr>
                <w:color w:val="000000"/>
              </w:rPr>
            </w:pPr>
            <w:proofErr w:type="spellStart"/>
            <w:r w:rsidRPr="00735E8A">
              <w:rPr>
                <w:color w:val="000000"/>
              </w:rPr>
              <w:t>Stručne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E2F51" w14:textId="77777777" w:rsidR="00735E8A" w:rsidRPr="00735E8A" w:rsidRDefault="00735E8A" w:rsidP="00647BA5">
            <w:pPr>
              <w:jc w:val="right"/>
              <w:rPr>
                <w:color w:val="000000"/>
              </w:rPr>
            </w:pPr>
            <w:r w:rsidRPr="00735E8A">
              <w:rPr>
                <w:color w:val="000000"/>
              </w:rPr>
              <w:t>305.000,00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9FEF6"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6D03F"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FF985" w14:textId="77777777" w:rsidR="00735E8A" w:rsidRPr="00735E8A" w:rsidRDefault="00735E8A" w:rsidP="00647BA5">
            <w:pPr>
              <w:jc w:val="right"/>
              <w:rPr>
                <w:color w:val="000000"/>
              </w:rPr>
            </w:pPr>
            <w:r w:rsidRPr="00735E8A">
              <w:rPr>
                <w:color w:val="000000"/>
              </w:rPr>
              <w:t>305.000,00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6844E3D" w14:textId="77777777" w:rsidR="00735E8A" w:rsidRPr="00735E8A" w:rsidRDefault="00735E8A" w:rsidP="00647BA5">
            <w:pPr>
              <w:jc w:val="right"/>
              <w:rPr>
                <w:color w:val="000000"/>
              </w:rPr>
            </w:pPr>
            <w:r w:rsidRPr="00735E8A">
              <w:rPr>
                <w:color w:val="000000"/>
              </w:rPr>
              <w:t>0,02</w:t>
            </w:r>
          </w:p>
        </w:tc>
      </w:tr>
      <w:tr w:rsidR="00735E8A" w14:paraId="13894EA0"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D6859" w14:textId="77777777" w:rsidR="00735E8A" w:rsidRPr="00735E8A" w:rsidRDefault="00735E8A" w:rsidP="00647BA5">
            <w:pPr>
              <w:jc w:val="center"/>
              <w:rPr>
                <w:color w:val="000000"/>
              </w:rPr>
            </w:pPr>
            <w:r w:rsidRPr="00735E8A">
              <w:rPr>
                <w:color w:val="000000"/>
              </w:rPr>
              <w:t>153/0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91B9C"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5247C" w14:textId="77777777" w:rsidR="00735E8A" w:rsidRPr="00735E8A" w:rsidRDefault="00735E8A" w:rsidP="00647BA5">
            <w:pPr>
              <w:jc w:val="center"/>
              <w:rPr>
                <w:color w:val="000000"/>
              </w:rPr>
            </w:pPr>
            <w:r w:rsidRPr="00735E8A">
              <w:rPr>
                <w:color w:val="000000"/>
              </w:rPr>
              <w:t>413100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589C8" w14:textId="77777777" w:rsidR="00735E8A" w:rsidRPr="00735E8A" w:rsidRDefault="00735E8A" w:rsidP="00647BA5">
            <w:pPr>
              <w:rPr>
                <w:color w:val="000000"/>
              </w:rPr>
            </w:pPr>
            <w:proofErr w:type="spellStart"/>
            <w:r w:rsidRPr="00735E8A">
              <w:rPr>
                <w:color w:val="000000"/>
              </w:rPr>
              <w:t>Naknade</w:t>
            </w:r>
            <w:proofErr w:type="spellEnd"/>
            <w:r w:rsidRPr="00735E8A">
              <w:rPr>
                <w:color w:val="000000"/>
              </w:rPr>
              <w:t xml:space="preserve"> u </w:t>
            </w:r>
            <w:proofErr w:type="spellStart"/>
            <w:r w:rsidRPr="00735E8A">
              <w:rPr>
                <w:color w:val="000000"/>
              </w:rPr>
              <w:t>naturi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3843D" w14:textId="77777777" w:rsidR="00735E8A" w:rsidRPr="00735E8A" w:rsidRDefault="00735E8A" w:rsidP="00647BA5">
            <w:pPr>
              <w:jc w:val="right"/>
              <w:rPr>
                <w:color w:val="000000"/>
              </w:rPr>
            </w:pPr>
            <w:r w:rsidRPr="00735E8A">
              <w:rPr>
                <w:color w:val="000000"/>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4F60B"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FF4B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AE4F9" w14:textId="77777777" w:rsidR="00735E8A" w:rsidRPr="00735E8A" w:rsidRDefault="00735E8A" w:rsidP="00647BA5">
            <w:pPr>
              <w:jc w:val="right"/>
              <w:rPr>
                <w:color w:val="000000"/>
              </w:rPr>
            </w:pPr>
            <w:r w:rsidRPr="00735E8A">
              <w:rPr>
                <w:color w:val="000000"/>
              </w:rPr>
              <w:t>1.250.000,00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8CEE08C" w14:textId="77777777" w:rsidR="00735E8A" w:rsidRPr="00735E8A" w:rsidRDefault="00735E8A" w:rsidP="00647BA5">
            <w:pPr>
              <w:jc w:val="right"/>
              <w:rPr>
                <w:color w:val="000000"/>
              </w:rPr>
            </w:pPr>
            <w:r w:rsidRPr="00735E8A">
              <w:rPr>
                <w:color w:val="000000"/>
              </w:rPr>
              <w:t>0,10</w:t>
            </w:r>
          </w:p>
        </w:tc>
      </w:tr>
      <w:tr w:rsidR="00735E8A" w14:paraId="342AF129"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A1BF5" w14:textId="77777777" w:rsidR="00735E8A" w:rsidRPr="00735E8A" w:rsidRDefault="00735E8A" w:rsidP="00647BA5">
            <w:pPr>
              <w:jc w:val="center"/>
              <w:rPr>
                <w:color w:val="000000"/>
              </w:rPr>
            </w:pPr>
            <w:r w:rsidRPr="00735E8A">
              <w:rPr>
                <w:color w:val="000000"/>
              </w:rPr>
              <w:t>153/0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F3296"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48141" w14:textId="77777777" w:rsidR="00735E8A" w:rsidRPr="00735E8A" w:rsidRDefault="00735E8A" w:rsidP="00647BA5">
            <w:pPr>
              <w:jc w:val="center"/>
              <w:rPr>
                <w:color w:val="000000"/>
              </w:rPr>
            </w:pPr>
            <w:r w:rsidRPr="00735E8A">
              <w:rPr>
                <w:color w:val="000000"/>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F6F81" w14:textId="77777777" w:rsidR="00735E8A" w:rsidRPr="00735E8A" w:rsidRDefault="00735E8A" w:rsidP="00647BA5">
            <w:pPr>
              <w:rPr>
                <w:color w:val="000000"/>
              </w:rPr>
            </w:pPr>
            <w:proofErr w:type="spellStart"/>
            <w:r w:rsidRPr="00735E8A">
              <w:rPr>
                <w:color w:val="000000"/>
              </w:rPr>
              <w:t>Pomoć</w:t>
            </w:r>
            <w:proofErr w:type="spellEnd"/>
            <w:r w:rsidRPr="00735E8A">
              <w:rPr>
                <w:color w:val="000000"/>
              </w:rPr>
              <w:t xml:space="preserve"> u </w:t>
            </w:r>
            <w:proofErr w:type="spellStart"/>
            <w:r w:rsidRPr="00735E8A">
              <w:rPr>
                <w:color w:val="000000"/>
              </w:rPr>
              <w:t>medicinskom</w:t>
            </w:r>
            <w:proofErr w:type="spellEnd"/>
            <w:r w:rsidRPr="00735E8A">
              <w:rPr>
                <w:color w:val="000000"/>
              </w:rPr>
              <w:t xml:space="preserve"> </w:t>
            </w:r>
            <w:proofErr w:type="spellStart"/>
            <w:r w:rsidRPr="00735E8A">
              <w:rPr>
                <w:color w:val="000000"/>
              </w:rPr>
              <w:t>lečenju</w:t>
            </w:r>
            <w:proofErr w:type="spellEnd"/>
            <w:r w:rsidRPr="00735E8A">
              <w:rPr>
                <w:color w:val="000000"/>
              </w:rPr>
              <w:t xml:space="preserve"> </w:t>
            </w:r>
            <w:proofErr w:type="spellStart"/>
            <w:r w:rsidRPr="00735E8A">
              <w:rPr>
                <w:color w:val="000000"/>
              </w:rPr>
              <w:t>zaposlenog</w:t>
            </w:r>
            <w:proofErr w:type="spellEnd"/>
            <w:r w:rsidRPr="00735E8A">
              <w:rPr>
                <w:color w:val="000000"/>
              </w:rPr>
              <w:t xml:space="preserve"> </w:t>
            </w:r>
            <w:proofErr w:type="spellStart"/>
            <w:r w:rsidRPr="00735E8A">
              <w:rPr>
                <w:color w:val="000000"/>
              </w:rPr>
              <w:t>ili</w:t>
            </w:r>
            <w:proofErr w:type="spellEnd"/>
            <w:r w:rsidRPr="00735E8A">
              <w:rPr>
                <w:color w:val="000000"/>
              </w:rPr>
              <w:t xml:space="preserve"> </w:t>
            </w:r>
            <w:proofErr w:type="spellStart"/>
            <w:r w:rsidRPr="00735E8A">
              <w:rPr>
                <w:color w:val="000000"/>
              </w:rPr>
              <w:t>članova</w:t>
            </w:r>
            <w:proofErr w:type="spellEnd"/>
            <w:r w:rsidRPr="00735E8A">
              <w:rPr>
                <w:color w:val="000000"/>
              </w:rPr>
              <w:t xml:space="preserve"> </w:t>
            </w:r>
            <w:proofErr w:type="spellStart"/>
            <w:r w:rsidRPr="00735E8A">
              <w:rPr>
                <w:color w:val="000000"/>
              </w:rPr>
              <w:t>uže</w:t>
            </w:r>
            <w:proofErr w:type="spellEnd"/>
            <w:r w:rsidRPr="00735E8A">
              <w:rPr>
                <w:color w:val="000000"/>
              </w:rPr>
              <w:t xml:space="preserve"> </w:t>
            </w:r>
            <w:proofErr w:type="spellStart"/>
            <w:r w:rsidRPr="00735E8A">
              <w:rPr>
                <w:color w:val="000000"/>
              </w:rPr>
              <w:t>porodice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druge</w:t>
            </w:r>
            <w:proofErr w:type="spellEnd"/>
            <w:r w:rsidRPr="00735E8A">
              <w:rPr>
                <w:color w:val="000000"/>
              </w:rPr>
              <w:t xml:space="preserve"> </w:t>
            </w:r>
            <w:proofErr w:type="spellStart"/>
            <w:r w:rsidRPr="00735E8A">
              <w:rPr>
                <w:color w:val="000000"/>
              </w:rPr>
              <w:t>pomoći</w:t>
            </w:r>
            <w:proofErr w:type="spellEnd"/>
            <w:r w:rsidRPr="00735E8A">
              <w:rPr>
                <w:color w:val="000000"/>
              </w:rPr>
              <w:t xml:space="preserve"> </w:t>
            </w:r>
            <w:proofErr w:type="spellStart"/>
            <w:r w:rsidRPr="00735E8A">
              <w:rPr>
                <w:color w:val="000000"/>
              </w:rPr>
              <w:t>zaposlenom</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5A059" w14:textId="77777777" w:rsidR="00735E8A" w:rsidRPr="00735E8A" w:rsidRDefault="00735E8A" w:rsidP="00647BA5">
            <w:pPr>
              <w:jc w:val="right"/>
              <w:rPr>
                <w:color w:val="000000"/>
              </w:rPr>
            </w:pPr>
            <w:r w:rsidRPr="00735E8A">
              <w:rPr>
                <w:color w:val="000000"/>
              </w:rPr>
              <w:t>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5532A"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4747C"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58732" w14:textId="77777777" w:rsidR="00735E8A" w:rsidRPr="00735E8A" w:rsidRDefault="00735E8A" w:rsidP="00647BA5">
            <w:pPr>
              <w:jc w:val="right"/>
              <w:rPr>
                <w:color w:val="000000"/>
              </w:rPr>
            </w:pPr>
            <w:r w:rsidRPr="00735E8A">
              <w:rPr>
                <w:color w:val="000000"/>
              </w:rPr>
              <w:t>950.000,00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B707450" w14:textId="77777777" w:rsidR="00735E8A" w:rsidRPr="00735E8A" w:rsidRDefault="00735E8A" w:rsidP="00647BA5">
            <w:pPr>
              <w:jc w:val="right"/>
              <w:rPr>
                <w:color w:val="000000"/>
              </w:rPr>
            </w:pPr>
            <w:r w:rsidRPr="00735E8A">
              <w:rPr>
                <w:color w:val="000000"/>
              </w:rPr>
              <w:t>0,08</w:t>
            </w:r>
          </w:p>
        </w:tc>
      </w:tr>
      <w:tr w:rsidR="00735E8A" w14:paraId="0B91F2B6"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29266" w14:textId="77777777" w:rsidR="00735E8A" w:rsidRPr="00735E8A" w:rsidRDefault="00735E8A" w:rsidP="00647BA5">
            <w:pPr>
              <w:jc w:val="center"/>
              <w:rPr>
                <w:color w:val="000000"/>
              </w:rPr>
            </w:pPr>
            <w:r w:rsidRPr="00735E8A">
              <w:rPr>
                <w:color w:val="000000"/>
              </w:rPr>
              <w:t>153/0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75176"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CDFD3" w14:textId="77777777" w:rsidR="00735E8A" w:rsidRPr="00735E8A" w:rsidRDefault="00735E8A" w:rsidP="00647BA5">
            <w:pPr>
              <w:jc w:val="center"/>
              <w:rPr>
                <w:color w:val="000000"/>
              </w:rPr>
            </w:pPr>
            <w:r w:rsidRPr="00735E8A">
              <w:rPr>
                <w:color w:val="000000"/>
              </w:rPr>
              <w:t>422400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39831" w14:textId="77777777" w:rsidR="00735E8A" w:rsidRPr="00735E8A" w:rsidRDefault="00735E8A" w:rsidP="00647BA5">
            <w:pPr>
              <w:rPr>
                <w:color w:val="000000"/>
              </w:rPr>
            </w:pPr>
            <w:proofErr w:type="spellStart"/>
            <w:r w:rsidRPr="00735E8A">
              <w:rPr>
                <w:color w:val="000000"/>
              </w:rPr>
              <w:t>Troškovi</w:t>
            </w:r>
            <w:proofErr w:type="spellEnd"/>
            <w:r w:rsidRPr="00735E8A">
              <w:rPr>
                <w:color w:val="000000"/>
              </w:rPr>
              <w:t xml:space="preserve"> </w:t>
            </w:r>
            <w:proofErr w:type="spellStart"/>
            <w:r w:rsidRPr="00735E8A">
              <w:rPr>
                <w:color w:val="000000"/>
              </w:rPr>
              <w:t>putovanja</w:t>
            </w:r>
            <w:proofErr w:type="spellEnd"/>
            <w:r w:rsidRPr="00735E8A">
              <w:rPr>
                <w:color w:val="000000"/>
              </w:rPr>
              <w:t xml:space="preserve"> </w:t>
            </w:r>
            <w:proofErr w:type="spellStart"/>
            <w:r w:rsidRPr="00735E8A">
              <w:rPr>
                <w:color w:val="000000"/>
              </w:rPr>
              <w:t>učenika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250EB" w14:textId="77777777" w:rsidR="00735E8A" w:rsidRPr="00735E8A" w:rsidRDefault="00735E8A" w:rsidP="00647BA5">
            <w:pPr>
              <w:jc w:val="right"/>
              <w:rPr>
                <w:color w:val="000000"/>
              </w:rPr>
            </w:pPr>
            <w:r w:rsidRPr="00735E8A">
              <w:rPr>
                <w:color w:val="000000"/>
              </w:rPr>
              <w:t>28.808.830,00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6F4EE"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F12B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E08E5" w14:textId="77777777" w:rsidR="00735E8A" w:rsidRPr="00735E8A" w:rsidRDefault="00735E8A" w:rsidP="00647BA5">
            <w:pPr>
              <w:jc w:val="right"/>
              <w:rPr>
                <w:color w:val="000000"/>
              </w:rPr>
            </w:pPr>
            <w:r w:rsidRPr="00735E8A">
              <w:rPr>
                <w:color w:val="000000"/>
              </w:rPr>
              <w:t>28.808.830,00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5B7E9D2" w14:textId="77777777" w:rsidR="00735E8A" w:rsidRPr="00735E8A" w:rsidRDefault="00735E8A" w:rsidP="00647BA5">
            <w:pPr>
              <w:jc w:val="right"/>
              <w:rPr>
                <w:color w:val="000000"/>
              </w:rPr>
            </w:pPr>
            <w:r w:rsidRPr="00735E8A">
              <w:rPr>
                <w:color w:val="000000"/>
              </w:rPr>
              <w:t>2,33</w:t>
            </w:r>
          </w:p>
        </w:tc>
      </w:tr>
      <w:tr w:rsidR="00735E8A" w14:paraId="08FD909A"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8E64A" w14:textId="77777777" w:rsidR="00735E8A" w:rsidRPr="00735E8A" w:rsidRDefault="00735E8A" w:rsidP="00647BA5">
            <w:pPr>
              <w:jc w:val="center"/>
              <w:rPr>
                <w:color w:val="000000"/>
              </w:rPr>
            </w:pPr>
            <w:r w:rsidRPr="00735E8A">
              <w:rPr>
                <w:color w:val="000000"/>
              </w:rPr>
              <w:t>153/0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78B3C"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55B6F" w14:textId="77777777" w:rsidR="00735E8A" w:rsidRPr="00735E8A" w:rsidRDefault="00735E8A" w:rsidP="00647BA5">
            <w:pPr>
              <w:jc w:val="center"/>
              <w:rPr>
                <w:color w:val="000000"/>
              </w:rPr>
            </w:pPr>
            <w:r w:rsidRPr="00735E8A">
              <w:rPr>
                <w:color w:val="000000"/>
              </w:rPr>
              <w:t>421600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1749C" w14:textId="77777777" w:rsidR="00735E8A" w:rsidRPr="00735E8A" w:rsidRDefault="00735E8A" w:rsidP="00647BA5">
            <w:pPr>
              <w:rPr>
                <w:color w:val="000000"/>
              </w:rPr>
            </w:pPr>
            <w:proofErr w:type="spellStart"/>
            <w:r w:rsidRPr="00735E8A">
              <w:rPr>
                <w:color w:val="000000"/>
              </w:rPr>
              <w:t>Zakup</w:t>
            </w:r>
            <w:proofErr w:type="spellEnd"/>
            <w:r w:rsidRPr="00735E8A">
              <w:rPr>
                <w:color w:val="000000"/>
              </w:rPr>
              <w:t xml:space="preserve"> </w:t>
            </w:r>
            <w:proofErr w:type="spellStart"/>
            <w:r w:rsidRPr="00735E8A">
              <w:rPr>
                <w:color w:val="000000"/>
              </w:rPr>
              <w:t>imovine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opreme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362DB" w14:textId="77777777" w:rsidR="00735E8A" w:rsidRPr="00735E8A" w:rsidRDefault="00735E8A" w:rsidP="00647BA5">
            <w:pPr>
              <w:jc w:val="right"/>
              <w:rPr>
                <w:color w:val="000000"/>
              </w:rPr>
            </w:pPr>
            <w:r w:rsidRPr="00735E8A">
              <w:rPr>
                <w:color w:val="000000"/>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451C3"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17663"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797EB" w14:textId="77777777" w:rsidR="00735E8A" w:rsidRPr="00735E8A" w:rsidRDefault="00735E8A" w:rsidP="00647BA5">
            <w:pPr>
              <w:jc w:val="right"/>
              <w:rPr>
                <w:color w:val="000000"/>
              </w:rPr>
            </w:pPr>
            <w:r w:rsidRPr="00735E8A">
              <w:rPr>
                <w:color w:val="000000"/>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1CBF834" w14:textId="77777777" w:rsidR="00735E8A" w:rsidRPr="00735E8A" w:rsidRDefault="00735E8A" w:rsidP="00647BA5">
            <w:pPr>
              <w:jc w:val="right"/>
              <w:rPr>
                <w:color w:val="000000"/>
              </w:rPr>
            </w:pPr>
            <w:r w:rsidRPr="00735E8A">
              <w:rPr>
                <w:color w:val="000000"/>
              </w:rPr>
              <w:t>0,01</w:t>
            </w:r>
          </w:p>
        </w:tc>
      </w:tr>
      <w:tr w:rsidR="00735E8A" w14:paraId="1AF458C6"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10FC9" w14:textId="77777777" w:rsidR="00735E8A" w:rsidRPr="00735E8A" w:rsidRDefault="00735E8A" w:rsidP="00647BA5">
            <w:pPr>
              <w:jc w:val="center"/>
              <w:rPr>
                <w:color w:val="000000"/>
              </w:rPr>
            </w:pPr>
            <w:r w:rsidRPr="00735E8A">
              <w:rPr>
                <w:color w:val="000000"/>
              </w:rPr>
              <w:t>153/0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74017"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29823" w14:textId="77777777" w:rsidR="00735E8A" w:rsidRPr="00735E8A" w:rsidRDefault="00735E8A" w:rsidP="00647BA5">
            <w:pPr>
              <w:jc w:val="center"/>
              <w:rPr>
                <w:color w:val="000000"/>
              </w:rPr>
            </w:pPr>
            <w:r w:rsidRPr="00735E8A">
              <w:rPr>
                <w:color w:val="000000"/>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3623C" w14:textId="77777777" w:rsidR="00735E8A" w:rsidRPr="00735E8A" w:rsidRDefault="00735E8A" w:rsidP="00647BA5">
            <w:pPr>
              <w:rPr>
                <w:color w:val="000000"/>
              </w:rPr>
            </w:pPr>
            <w:proofErr w:type="spellStart"/>
            <w:r w:rsidRPr="00735E8A">
              <w:rPr>
                <w:color w:val="000000"/>
              </w:rPr>
              <w:t>Naknade</w:t>
            </w:r>
            <w:proofErr w:type="spellEnd"/>
            <w:r w:rsidRPr="00735E8A">
              <w:rPr>
                <w:color w:val="000000"/>
              </w:rPr>
              <w:t xml:space="preserve"> </w:t>
            </w:r>
            <w:proofErr w:type="spellStart"/>
            <w:r w:rsidRPr="00735E8A">
              <w:rPr>
                <w:color w:val="000000"/>
              </w:rPr>
              <w:t>troškova</w:t>
            </w:r>
            <w:proofErr w:type="spellEnd"/>
            <w:r w:rsidRPr="00735E8A">
              <w:rPr>
                <w:color w:val="000000"/>
              </w:rPr>
              <w:t xml:space="preserve"> za </w:t>
            </w:r>
            <w:proofErr w:type="spellStart"/>
            <w:r w:rsidRPr="00735E8A">
              <w:rPr>
                <w:color w:val="000000"/>
              </w:rPr>
              <w:t>zaposlene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C8ACF" w14:textId="77777777" w:rsidR="00735E8A" w:rsidRPr="00735E8A" w:rsidRDefault="00735E8A" w:rsidP="00647BA5">
            <w:pPr>
              <w:jc w:val="right"/>
              <w:rPr>
                <w:color w:val="000000"/>
              </w:rPr>
            </w:pPr>
            <w:r w:rsidRPr="00735E8A">
              <w:rPr>
                <w:color w:val="000000"/>
              </w:rPr>
              <w:t>18.600.000,00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6208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9F7FC"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B79F3" w14:textId="77777777" w:rsidR="00735E8A" w:rsidRPr="00735E8A" w:rsidRDefault="00735E8A" w:rsidP="00647BA5">
            <w:pPr>
              <w:jc w:val="right"/>
              <w:rPr>
                <w:color w:val="000000"/>
              </w:rPr>
            </w:pPr>
            <w:r w:rsidRPr="00735E8A">
              <w:rPr>
                <w:color w:val="000000"/>
              </w:rPr>
              <w:t>18.600.000,00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4B265B4" w14:textId="77777777" w:rsidR="00735E8A" w:rsidRPr="00735E8A" w:rsidRDefault="00735E8A" w:rsidP="00647BA5">
            <w:pPr>
              <w:jc w:val="right"/>
              <w:rPr>
                <w:color w:val="000000"/>
              </w:rPr>
            </w:pPr>
            <w:r w:rsidRPr="00735E8A">
              <w:rPr>
                <w:color w:val="000000"/>
              </w:rPr>
              <w:t>1,50</w:t>
            </w:r>
          </w:p>
        </w:tc>
      </w:tr>
      <w:tr w:rsidR="00735E8A" w14:paraId="6423E079"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E681E" w14:textId="77777777" w:rsidR="00735E8A" w:rsidRPr="00735E8A" w:rsidRDefault="00735E8A" w:rsidP="00647BA5">
            <w:pPr>
              <w:jc w:val="center"/>
              <w:rPr>
                <w:color w:val="000000"/>
              </w:rPr>
            </w:pPr>
            <w:r w:rsidRPr="00735E8A">
              <w:rPr>
                <w:color w:val="000000"/>
              </w:rPr>
              <w:t>153/0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D059C"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D3326" w14:textId="77777777" w:rsidR="00735E8A" w:rsidRPr="00735E8A" w:rsidRDefault="00735E8A" w:rsidP="00647BA5">
            <w:pPr>
              <w:jc w:val="center"/>
              <w:rPr>
                <w:color w:val="000000"/>
              </w:rPr>
            </w:pPr>
            <w:r w:rsidRPr="00735E8A">
              <w:rPr>
                <w:color w:val="000000"/>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00DDA" w14:textId="77777777" w:rsidR="00735E8A" w:rsidRPr="00735E8A" w:rsidRDefault="00735E8A" w:rsidP="00647BA5">
            <w:pPr>
              <w:rPr>
                <w:color w:val="000000"/>
              </w:rPr>
            </w:pPr>
            <w:proofErr w:type="spellStart"/>
            <w:r w:rsidRPr="00735E8A">
              <w:rPr>
                <w:color w:val="000000"/>
              </w:rPr>
              <w:t>Usluge</w:t>
            </w:r>
            <w:proofErr w:type="spellEnd"/>
            <w:r w:rsidRPr="00735E8A">
              <w:rPr>
                <w:color w:val="000000"/>
              </w:rPr>
              <w:t xml:space="preserve"> </w:t>
            </w:r>
            <w:proofErr w:type="spellStart"/>
            <w:r w:rsidRPr="00735E8A">
              <w:rPr>
                <w:color w:val="000000"/>
              </w:rPr>
              <w:t>informisanja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01DE4" w14:textId="77777777" w:rsidR="00735E8A" w:rsidRPr="00735E8A" w:rsidRDefault="00735E8A" w:rsidP="00647BA5">
            <w:pPr>
              <w:jc w:val="right"/>
              <w:rPr>
                <w:color w:val="000000"/>
              </w:rPr>
            </w:pPr>
            <w:r w:rsidRPr="00735E8A">
              <w:rPr>
                <w:color w:val="000000"/>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7886C"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973DA"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E12CB" w14:textId="77777777" w:rsidR="00735E8A" w:rsidRPr="00735E8A" w:rsidRDefault="00735E8A" w:rsidP="00647BA5">
            <w:pPr>
              <w:jc w:val="right"/>
              <w:rPr>
                <w:color w:val="000000"/>
              </w:rPr>
            </w:pPr>
            <w:r w:rsidRPr="00735E8A">
              <w:rPr>
                <w:color w:val="000000"/>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5D3A9BF" w14:textId="77777777" w:rsidR="00735E8A" w:rsidRPr="00735E8A" w:rsidRDefault="00735E8A" w:rsidP="00647BA5">
            <w:pPr>
              <w:jc w:val="right"/>
              <w:rPr>
                <w:color w:val="000000"/>
              </w:rPr>
            </w:pPr>
            <w:r w:rsidRPr="00735E8A">
              <w:rPr>
                <w:color w:val="000000"/>
              </w:rPr>
              <w:t>0,00</w:t>
            </w:r>
          </w:p>
        </w:tc>
      </w:tr>
      <w:tr w:rsidR="00735E8A" w14:paraId="7BBEECCE"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764DD" w14:textId="77777777" w:rsidR="00735E8A" w:rsidRPr="00735E8A" w:rsidRDefault="00735E8A" w:rsidP="00647BA5">
            <w:pPr>
              <w:jc w:val="center"/>
              <w:rPr>
                <w:color w:val="000000"/>
              </w:rPr>
            </w:pPr>
            <w:r w:rsidRPr="00735E8A">
              <w:rPr>
                <w:color w:val="000000"/>
              </w:rPr>
              <w:t>153/0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54322"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D48D2" w14:textId="77777777" w:rsidR="00735E8A" w:rsidRPr="00735E8A" w:rsidRDefault="00735E8A" w:rsidP="00647BA5">
            <w:pPr>
              <w:jc w:val="center"/>
              <w:rPr>
                <w:color w:val="000000"/>
              </w:rPr>
            </w:pPr>
            <w:r w:rsidRPr="00735E8A">
              <w:rPr>
                <w:color w:val="000000"/>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F4F1E" w14:textId="77777777" w:rsidR="00735E8A" w:rsidRPr="00735E8A" w:rsidRDefault="00735E8A" w:rsidP="00647BA5">
            <w:pPr>
              <w:rPr>
                <w:color w:val="000000"/>
              </w:rPr>
            </w:pPr>
            <w:proofErr w:type="spellStart"/>
            <w:r w:rsidRPr="00735E8A">
              <w:rPr>
                <w:color w:val="000000"/>
              </w:rPr>
              <w:t>Materijali</w:t>
            </w:r>
            <w:proofErr w:type="spellEnd"/>
            <w:r w:rsidRPr="00735E8A">
              <w:rPr>
                <w:color w:val="000000"/>
              </w:rPr>
              <w:t xml:space="preserve"> za </w:t>
            </w:r>
            <w:proofErr w:type="spellStart"/>
            <w:r w:rsidRPr="00735E8A">
              <w:rPr>
                <w:color w:val="000000"/>
              </w:rPr>
              <w:t>obrazovanje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usavršavanje</w:t>
            </w:r>
            <w:proofErr w:type="spellEnd"/>
            <w:r w:rsidRPr="00735E8A">
              <w:rPr>
                <w:color w:val="000000"/>
              </w:rPr>
              <w:t xml:space="preserve"> </w:t>
            </w:r>
            <w:proofErr w:type="spellStart"/>
            <w:r w:rsidRPr="00735E8A">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B1FE5" w14:textId="77777777" w:rsidR="00735E8A" w:rsidRPr="00735E8A" w:rsidRDefault="00735E8A" w:rsidP="00647BA5">
            <w:pPr>
              <w:jc w:val="right"/>
              <w:rPr>
                <w:color w:val="000000"/>
              </w:rPr>
            </w:pPr>
            <w:r w:rsidRPr="00735E8A">
              <w:rPr>
                <w:color w:val="000000"/>
              </w:rPr>
              <w:t>264.000,00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3608B"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B91DB"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764D6" w14:textId="77777777" w:rsidR="00735E8A" w:rsidRPr="00735E8A" w:rsidRDefault="00735E8A" w:rsidP="00647BA5">
            <w:pPr>
              <w:jc w:val="right"/>
              <w:rPr>
                <w:color w:val="000000"/>
              </w:rPr>
            </w:pPr>
            <w:r w:rsidRPr="00735E8A">
              <w:rPr>
                <w:color w:val="000000"/>
              </w:rPr>
              <w:t>264.000,00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5543D42" w14:textId="77777777" w:rsidR="00735E8A" w:rsidRPr="00735E8A" w:rsidRDefault="00735E8A" w:rsidP="00647BA5">
            <w:pPr>
              <w:jc w:val="right"/>
              <w:rPr>
                <w:color w:val="000000"/>
              </w:rPr>
            </w:pPr>
            <w:r w:rsidRPr="00735E8A">
              <w:rPr>
                <w:color w:val="000000"/>
              </w:rPr>
              <w:t>0,02</w:t>
            </w:r>
          </w:p>
        </w:tc>
      </w:tr>
      <w:tr w:rsidR="00735E8A" w14:paraId="7F4C38A0"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FA740" w14:textId="77777777" w:rsidR="00735E8A" w:rsidRPr="00735E8A" w:rsidRDefault="00735E8A" w:rsidP="00647BA5">
            <w:pPr>
              <w:jc w:val="center"/>
              <w:rPr>
                <w:color w:val="000000"/>
              </w:rPr>
            </w:pPr>
            <w:r w:rsidRPr="00735E8A">
              <w:rPr>
                <w:color w:val="000000"/>
              </w:rPr>
              <w:t>153/0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02B60"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CD5A4" w14:textId="77777777" w:rsidR="00735E8A" w:rsidRPr="00735E8A" w:rsidRDefault="00735E8A" w:rsidP="00647BA5">
            <w:pPr>
              <w:jc w:val="center"/>
              <w:rPr>
                <w:color w:val="000000"/>
              </w:rPr>
            </w:pPr>
            <w:r w:rsidRPr="00735E8A">
              <w:rPr>
                <w:color w:val="000000"/>
              </w:rPr>
              <w:t>414100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CF7A1" w14:textId="77777777" w:rsidR="00735E8A" w:rsidRPr="00735E8A" w:rsidRDefault="00735E8A" w:rsidP="00647BA5">
            <w:pPr>
              <w:rPr>
                <w:color w:val="000000"/>
              </w:rPr>
            </w:pPr>
            <w:proofErr w:type="spellStart"/>
            <w:r w:rsidRPr="00735E8A">
              <w:rPr>
                <w:color w:val="000000"/>
              </w:rPr>
              <w:t>Isplata</w:t>
            </w:r>
            <w:proofErr w:type="spellEnd"/>
            <w:r w:rsidRPr="00735E8A">
              <w:rPr>
                <w:color w:val="000000"/>
              </w:rPr>
              <w:t xml:space="preserve"> </w:t>
            </w:r>
            <w:proofErr w:type="spellStart"/>
            <w:r w:rsidRPr="00735E8A">
              <w:rPr>
                <w:color w:val="000000"/>
              </w:rPr>
              <w:t>naknada</w:t>
            </w:r>
            <w:proofErr w:type="spellEnd"/>
            <w:r w:rsidRPr="00735E8A">
              <w:rPr>
                <w:color w:val="000000"/>
              </w:rPr>
              <w:t xml:space="preserve"> za </w:t>
            </w:r>
            <w:proofErr w:type="spellStart"/>
            <w:r w:rsidRPr="00735E8A">
              <w:rPr>
                <w:color w:val="000000"/>
              </w:rPr>
              <w:t>vreme</w:t>
            </w:r>
            <w:proofErr w:type="spellEnd"/>
            <w:r w:rsidRPr="00735E8A">
              <w:rPr>
                <w:color w:val="000000"/>
              </w:rPr>
              <w:t xml:space="preserve"> </w:t>
            </w:r>
            <w:proofErr w:type="spellStart"/>
            <w:r w:rsidRPr="00735E8A">
              <w:rPr>
                <w:color w:val="000000"/>
              </w:rPr>
              <w:t>odsustvovanja</w:t>
            </w:r>
            <w:proofErr w:type="spellEnd"/>
            <w:r w:rsidRPr="00735E8A">
              <w:rPr>
                <w:color w:val="000000"/>
              </w:rPr>
              <w:t xml:space="preserve"> s </w:t>
            </w:r>
            <w:proofErr w:type="spellStart"/>
            <w:r w:rsidRPr="00735E8A">
              <w:rPr>
                <w:color w:val="000000"/>
              </w:rPr>
              <w:t>posla</w:t>
            </w:r>
            <w:proofErr w:type="spellEnd"/>
            <w:r w:rsidRPr="00735E8A">
              <w:rPr>
                <w:color w:val="000000"/>
              </w:rPr>
              <w:t xml:space="preserve"> </w:t>
            </w:r>
            <w:proofErr w:type="spellStart"/>
            <w:r w:rsidRPr="00735E8A">
              <w:rPr>
                <w:color w:val="000000"/>
              </w:rPr>
              <w:t>na</w:t>
            </w:r>
            <w:proofErr w:type="spellEnd"/>
            <w:r w:rsidRPr="00735E8A">
              <w:rPr>
                <w:color w:val="000000"/>
              </w:rPr>
              <w:t xml:space="preserve"> </w:t>
            </w:r>
            <w:proofErr w:type="spellStart"/>
            <w:r w:rsidRPr="00735E8A">
              <w:rPr>
                <w:color w:val="000000"/>
              </w:rPr>
              <w:t>teret</w:t>
            </w:r>
            <w:proofErr w:type="spellEnd"/>
            <w:r w:rsidRPr="00735E8A">
              <w:rPr>
                <w:color w:val="000000"/>
              </w:rPr>
              <w:t xml:space="preserve"> </w:t>
            </w:r>
            <w:proofErr w:type="spellStart"/>
            <w:r w:rsidRPr="00735E8A">
              <w:rPr>
                <w:color w:val="000000"/>
              </w:rPr>
              <w:t>fondova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4A97D" w14:textId="77777777" w:rsidR="00735E8A" w:rsidRPr="00735E8A" w:rsidRDefault="00735E8A" w:rsidP="00647BA5">
            <w:pPr>
              <w:jc w:val="right"/>
              <w:rPr>
                <w:color w:val="000000"/>
              </w:rPr>
            </w:pPr>
            <w:r w:rsidRPr="00735E8A">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6FD9F"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C951A"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0E633" w14:textId="77777777" w:rsidR="00735E8A" w:rsidRPr="00735E8A" w:rsidRDefault="00735E8A" w:rsidP="00647BA5">
            <w:pPr>
              <w:jc w:val="right"/>
              <w:rPr>
                <w:color w:val="000000"/>
              </w:rPr>
            </w:pPr>
            <w:r w:rsidRPr="00735E8A">
              <w:rPr>
                <w:color w:val="000000"/>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58C37F9" w14:textId="77777777" w:rsidR="00735E8A" w:rsidRPr="00735E8A" w:rsidRDefault="00735E8A" w:rsidP="00647BA5">
            <w:pPr>
              <w:jc w:val="right"/>
              <w:rPr>
                <w:color w:val="000000"/>
              </w:rPr>
            </w:pPr>
            <w:r w:rsidRPr="00735E8A">
              <w:rPr>
                <w:color w:val="000000"/>
              </w:rPr>
              <w:t>0,01</w:t>
            </w:r>
          </w:p>
        </w:tc>
      </w:tr>
      <w:tr w:rsidR="00735E8A" w14:paraId="13B531D0"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544EB" w14:textId="77777777" w:rsidR="00735E8A" w:rsidRPr="00735E8A" w:rsidRDefault="00735E8A" w:rsidP="00647BA5">
            <w:pPr>
              <w:jc w:val="center"/>
              <w:rPr>
                <w:color w:val="000000"/>
              </w:rPr>
            </w:pPr>
            <w:r w:rsidRPr="00735E8A">
              <w:rPr>
                <w:color w:val="000000"/>
              </w:rPr>
              <w:t>153/0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1A956"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A2A65" w14:textId="77777777" w:rsidR="00735E8A" w:rsidRPr="00735E8A" w:rsidRDefault="00735E8A" w:rsidP="00647BA5">
            <w:pPr>
              <w:jc w:val="center"/>
              <w:rPr>
                <w:color w:val="000000"/>
              </w:rPr>
            </w:pPr>
            <w:r w:rsidRPr="00735E8A">
              <w:rPr>
                <w:color w:val="000000"/>
              </w:rPr>
              <w:t>482200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96318" w14:textId="77777777" w:rsidR="00735E8A" w:rsidRPr="00735E8A" w:rsidRDefault="00735E8A" w:rsidP="00647BA5">
            <w:pPr>
              <w:rPr>
                <w:color w:val="000000"/>
              </w:rPr>
            </w:pPr>
            <w:proofErr w:type="spellStart"/>
            <w:r w:rsidRPr="00735E8A">
              <w:rPr>
                <w:color w:val="000000"/>
              </w:rPr>
              <w:t>Obavezne</w:t>
            </w:r>
            <w:proofErr w:type="spellEnd"/>
            <w:r w:rsidRPr="00735E8A">
              <w:rPr>
                <w:color w:val="000000"/>
              </w:rPr>
              <w:t xml:space="preserve"> </w:t>
            </w:r>
            <w:proofErr w:type="spellStart"/>
            <w:r w:rsidRPr="00735E8A">
              <w:rPr>
                <w:color w:val="000000"/>
              </w:rPr>
              <w:t>takse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B7A0B" w14:textId="77777777" w:rsidR="00735E8A" w:rsidRPr="00735E8A" w:rsidRDefault="00735E8A" w:rsidP="00647BA5">
            <w:pPr>
              <w:jc w:val="right"/>
              <w:rPr>
                <w:color w:val="000000"/>
              </w:rPr>
            </w:pPr>
            <w:r w:rsidRPr="00735E8A">
              <w:rPr>
                <w:color w:val="000000"/>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5C82B"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D011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FF001" w14:textId="77777777" w:rsidR="00735E8A" w:rsidRPr="00735E8A" w:rsidRDefault="00735E8A" w:rsidP="00647BA5">
            <w:pPr>
              <w:jc w:val="right"/>
              <w:rPr>
                <w:color w:val="000000"/>
              </w:rPr>
            </w:pPr>
            <w:r w:rsidRPr="00735E8A">
              <w:rPr>
                <w:color w:val="000000"/>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6A71A9F" w14:textId="77777777" w:rsidR="00735E8A" w:rsidRPr="00735E8A" w:rsidRDefault="00735E8A" w:rsidP="00647BA5">
            <w:pPr>
              <w:jc w:val="right"/>
              <w:rPr>
                <w:color w:val="000000"/>
              </w:rPr>
            </w:pPr>
            <w:r w:rsidRPr="00735E8A">
              <w:rPr>
                <w:color w:val="000000"/>
              </w:rPr>
              <w:t>0,00</w:t>
            </w:r>
          </w:p>
        </w:tc>
      </w:tr>
      <w:tr w:rsidR="00735E8A" w14:paraId="6E19EB7E"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4A931" w14:textId="77777777" w:rsidR="00735E8A" w:rsidRPr="00735E8A" w:rsidRDefault="00735E8A" w:rsidP="00647BA5">
            <w:pPr>
              <w:jc w:val="center"/>
              <w:rPr>
                <w:color w:val="000000"/>
              </w:rPr>
            </w:pPr>
            <w:r w:rsidRPr="00735E8A">
              <w:rPr>
                <w:color w:val="000000"/>
              </w:rPr>
              <w:t>153/0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B9238"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54AE2" w14:textId="77777777" w:rsidR="00735E8A" w:rsidRPr="00735E8A" w:rsidRDefault="00735E8A" w:rsidP="00647BA5">
            <w:pPr>
              <w:jc w:val="center"/>
              <w:rPr>
                <w:color w:val="000000"/>
              </w:rPr>
            </w:pPr>
            <w:r w:rsidRPr="00735E8A">
              <w:rPr>
                <w:color w:val="000000"/>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68018" w14:textId="77777777" w:rsidR="00735E8A" w:rsidRPr="00735E8A" w:rsidRDefault="00735E8A" w:rsidP="00647BA5">
            <w:pPr>
              <w:rPr>
                <w:color w:val="000000"/>
              </w:rPr>
            </w:pPr>
            <w:proofErr w:type="spellStart"/>
            <w:r w:rsidRPr="00735E8A">
              <w:rPr>
                <w:color w:val="000000"/>
              </w:rPr>
              <w:t>Materijali</w:t>
            </w:r>
            <w:proofErr w:type="spellEnd"/>
            <w:r w:rsidRPr="00735E8A">
              <w:rPr>
                <w:color w:val="000000"/>
              </w:rPr>
              <w:t xml:space="preserve"> za </w:t>
            </w:r>
            <w:proofErr w:type="spellStart"/>
            <w:r w:rsidRPr="00735E8A">
              <w:rPr>
                <w:color w:val="000000"/>
              </w:rPr>
              <w:t>održavanje</w:t>
            </w:r>
            <w:proofErr w:type="spellEnd"/>
            <w:r w:rsidRPr="00735E8A">
              <w:rPr>
                <w:color w:val="000000"/>
              </w:rPr>
              <w:t xml:space="preserve"> </w:t>
            </w:r>
            <w:proofErr w:type="spellStart"/>
            <w:r w:rsidRPr="00735E8A">
              <w:rPr>
                <w:color w:val="000000"/>
              </w:rPr>
              <w:t>higijene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ugostiteljstvo</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CD0D6" w14:textId="77777777" w:rsidR="00735E8A" w:rsidRPr="00735E8A" w:rsidRDefault="00735E8A" w:rsidP="00647BA5">
            <w:pPr>
              <w:jc w:val="right"/>
              <w:rPr>
                <w:color w:val="000000"/>
              </w:rPr>
            </w:pPr>
            <w:r w:rsidRPr="00735E8A">
              <w:rPr>
                <w:color w:val="000000"/>
              </w:rPr>
              <w:t>1.660.000,00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4A3D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D6F5B"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5B525" w14:textId="77777777" w:rsidR="00735E8A" w:rsidRPr="00735E8A" w:rsidRDefault="00735E8A" w:rsidP="00647BA5">
            <w:pPr>
              <w:jc w:val="right"/>
              <w:rPr>
                <w:color w:val="000000"/>
              </w:rPr>
            </w:pPr>
            <w:r w:rsidRPr="00735E8A">
              <w:rPr>
                <w:color w:val="000000"/>
              </w:rPr>
              <w:t>1.660.000,00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B134A66" w14:textId="77777777" w:rsidR="00735E8A" w:rsidRPr="00735E8A" w:rsidRDefault="00735E8A" w:rsidP="00647BA5">
            <w:pPr>
              <w:jc w:val="right"/>
              <w:rPr>
                <w:color w:val="000000"/>
              </w:rPr>
            </w:pPr>
            <w:r w:rsidRPr="00735E8A">
              <w:rPr>
                <w:color w:val="000000"/>
              </w:rPr>
              <w:t>0,13</w:t>
            </w:r>
          </w:p>
        </w:tc>
      </w:tr>
      <w:tr w:rsidR="00735E8A" w14:paraId="4D602124"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C22B4" w14:textId="77777777" w:rsidR="00735E8A" w:rsidRPr="00735E8A" w:rsidRDefault="00735E8A" w:rsidP="00647BA5">
            <w:pPr>
              <w:jc w:val="center"/>
              <w:rPr>
                <w:color w:val="000000"/>
              </w:rPr>
            </w:pPr>
            <w:r w:rsidRPr="00735E8A">
              <w:rPr>
                <w:color w:val="000000"/>
              </w:rPr>
              <w:t>153/0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C3CD1"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5E748" w14:textId="77777777" w:rsidR="00735E8A" w:rsidRPr="00735E8A" w:rsidRDefault="00735E8A" w:rsidP="00647BA5">
            <w:pPr>
              <w:jc w:val="center"/>
              <w:rPr>
                <w:color w:val="000000"/>
              </w:rPr>
            </w:pPr>
            <w:r w:rsidRPr="00735E8A">
              <w:rPr>
                <w:color w:val="000000"/>
              </w:rPr>
              <w:t>482300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68854" w14:textId="77777777" w:rsidR="00735E8A" w:rsidRPr="00735E8A" w:rsidRDefault="00735E8A" w:rsidP="00647BA5">
            <w:pPr>
              <w:rPr>
                <w:color w:val="000000"/>
              </w:rPr>
            </w:pPr>
            <w:proofErr w:type="spellStart"/>
            <w:r w:rsidRPr="00735E8A">
              <w:rPr>
                <w:color w:val="000000"/>
              </w:rPr>
              <w:t>Novčane</w:t>
            </w:r>
            <w:proofErr w:type="spellEnd"/>
            <w:r w:rsidRPr="00735E8A">
              <w:rPr>
                <w:color w:val="000000"/>
              </w:rPr>
              <w:t xml:space="preserve"> </w:t>
            </w:r>
            <w:proofErr w:type="spellStart"/>
            <w:r w:rsidRPr="00735E8A">
              <w:rPr>
                <w:color w:val="000000"/>
              </w:rPr>
              <w:t>kazne</w:t>
            </w:r>
            <w:proofErr w:type="spellEnd"/>
            <w:r w:rsidRPr="00735E8A">
              <w:rPr>
                <w:color w:val="000000"/>
              </w:rPr>
              <w:t xml:space="preserve">, </w:t>
            </w:r>
            <w:proofErr w:type="spellStart"/>
            <w:r w:rsidRPr="00735E8A">
              <w:rPr>
                <w:color w:val="000000"/>
              </w:rPr>
              <w:t>penali</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kamate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8C9D1" w14:textId="77777777" w:rsidR="00735E8A" w:rsidRPr="00735E8A" w:rsidRDefault="00735E8A" w:rsidP="00647BA5">
            <w:pPr>
              <w:jc w:val="right"/>
              <w:rPr>
                <w:color w:val="000000"/>
              </w:rPr>
            </w:pPr>
            <w:r w:rsidRPr="00735E8A">
              <w:rPr>
                <w:color w:val="000000"/>
              </w:rPr>
              <w:t>480.000,00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345D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A5C88"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CC60B" w14:textId="77777777" w:rsidR="00735E8A" w:rsidRPr="00735E8A" w:rsidRDefault="00735E8A" w:rsidP="00647BA5">
            <w:pPr>
              <w:jc w:val="right"/>
              <w:rPr>
                <w:color w:val="000000"/>
              </w:rPr>
            </w:pPr>
            <w:r w:rsidRPr="00735E8A">
              <w:rPr>
                <w:color w:val="000000"/>
              </w:rPr>
              <w:t>480.000,00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C66588F" w14:textId="77777777" w:rsidR="00735E8A" w:rsidRPr="00735E8A" w:rsidRDefault="00735E8A" w:rsidP="00647BA5">
            <w:pPr>
              <w:jc w:val="right"/>
              <w:rPr>
                <w:color w:val="000000"/>
              </w:rPr>
            </w:pPr>
            <w:r w:rsidRPr="00735E8A">
              <w:rPr>
                <w:color w:val="000000"/>
              </w:rPr>
              <w:t>0,04</w:t>
            </w:r>
          </w:p>
        </w:tc>
      </w:tr>
      <w:tr w:rsidR="00735E8A" w14:paraId="5FAEFC03"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44EF2" w14:textId="77777777" w:rsidR="00735E8A" w:rsidRPr="00735E8A" w:rsidRDefault="00735E8A" w:rsidP="00647BA5">
            <w:pPr>
              <w:jc w:val="center"/>
              <w:rPr>
                <w:color w:val="000000"/>
              </w:rPr>
            </w:pPr>
            <w:r w:rsidRPr="00735E8A">
              <w:rPr>
                <w:color w:val="000000"/>
              </w:rPr>
              <w:t>153/0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59733"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6279D" w14:textId="77777777" w:rsidR="00735E8A" w:rsidRPr="00735E8A" w:rsidRDefault="00735E8A" w:rsidP="00647BA5">
            <w:pPr>
              <w:jc w:val="center"/>
              <w:rPr>
                <w:color w:val="000000"/>
              </w:rPr>
            </w:pPr>
            <w:r w:rsidRPr="00735E8A">
              <w:rPr>
                <w:color w:val="000000"/>
              </w:rPr>
              <w:t>482100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A92B2" w14:textId="77777777" w:rsidR="00735E8A" w:rsidRPr="00735E8A" w:rsidRDefault="00735E8A" w:rsidP="00647BA5">
            <w:pPr>
              <w:rPr>
                <w:color w:val="000000"/>
              </w:rPr>
            </w:pPr>
            <w:proofErr w:type="spellStart"/>
            <w:r w:rsidRPr="00735E8A">
              <w:rPr>
                <w:color w:val="000000"/>
              </w:rPr>
              <w:t>Ostali</w:t>
            </w:r>
            <w:proofErr w:type="spellEnd"/>
            <w:r w:rsidRPr="00735E8A">
              <w:rPr>
                <w:color w:val="000000"/>
              </w:rPr>
              <w:t xml:space="preserve"> </w:t>
            </w:r>
            <w:proofErr w:type="spellStart"/>
            <w:r w:rsidRPr="00735E8A">
              <w:rPr>
                <w:color w:val="000000"/>
              </w:rPr>
              <w:t>porezi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A81BE" w14:textId="77777777" w:rsidR="00735E8A" w:rsidRPr="00735E8A" w:rsidRDefault="00735E8A" w:rsidP="00647BA5">
            <w:pPr>
              <w:jc w:val="right"/>
              <w:rPr>
                <w:color w:val="000000"/>
              </w:rPr>
            </w:pPr>
            <w:r w:rsidRPr="00735E8A">
              <w:rPr>
                <w:color w:val="000000"/>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03003"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EC2B3"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01E2C" w14:textId="77777777" w:rsidR="00735E8A" w:rsidRPr="00735E8A" w:rsidRDefault="00735E8A" w:rsidP="00647BA5">
            <w:pPr>
              <w:jc w:val="right"/>
              <w:rPr>
                <w:color w:val="000000"/>
              </w:rPr>
            </w:pPr>
            <w:r w:rsidRPr="00735E8A">
              <w:rPr>
                <w:color w:val="000000"/>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7227352" w14:textId="77777777" w:rsidR="00735E8A" w:rsidRPr="00735E8A" w:rsidRDefault="00735E8A" w:rsidP="00647BA5">
            <w:pPr>
              <w:jc w:val="right"/>
              <w:rPr>
                <w:color w:val="000000"/>
              </w:rPr>
            </w:pPr>
            <w:r w:rsidRPr="00735E8A">
              <w:rPr>
                <w:color w:val="000000"/>
              </w:rPr>
              <w:t>0,00</w:t>
            </w:r>
          </w:p>
        </w:tc>
      </w:tr>
      <w:tr w:rsidR="00735E8A" w14:paraId="1139034D"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6D628" w14:textId="77777777" w:rsidR="00735E8A" w:rsidRPr="00735E8A" w:rsidRDefault="00735E8A" w:rsidP="00647BA5">
            <w:pPr>
              <w:jc w:val="center"/>
              <w:rPr>
                <w:color w:val="000000"/>
              </w:rPr>
            </w:pPr>
            <w:r w:rsidRPr="00735E8A">
              <w:rPr>
                <w:color w:val="000000"/>
              </w:rPr>
              <w:t>153/0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298EB"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147C9" w14:textId="77777777" w:rsidR="00735E8A" w:rsidRPr="00735E8A" w:rsidRDefault="00735E8A" w:rsidP="00647BA5">
            <w:pPr>
              <w:jc w:val="center"/>
              <w:rPr>
                <w:color w:val="000000"/>
              </w:rPr>
            </w:pPr>
            <w:r w:rsidRPr="00735E8A">
              <w:rPr>
                <w:color w:val="000000"/>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BD0BF" w14:textId="77777777" w:rsidR="00735E8A" w:rsidRPr="00735E8A" w:rsidRDefault="00735E8A" w:rsidP="00647BA5">
            <w:pPr>
              <w:rPr>
                <w:color w:val="000000"/>
              </w:rPr>
            </w:pPr>
            <w:proofErr w:type="spellStart"/>
            <w:r w:rsidRPr="00735E8A">
              <w:rPr>
                <w:color w:val="000000"/>
              </w:rPr>
              <w:t>Otpremnine</w:t>
            </w:r>
            <w:proofErr w:type="spellEnd"/>
            <w:r w:rsidRPr="00735E8A">
              <w:rPr>
                <w:color w:val="000000"/>
              </w:rPr>
              <w:t xml:space="preserve"> i </w:t>
            </w:r>
            <w:proofErr w:type="spellStart"/>
            <w:r w:rsidRPr="00735E8A">
              <w:rPr>
                <w:color w:val="000000"/>
              </w:rPr>
              <w:t>pomoći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40A59" w14:textId="77777777" w:rsidR="00735E8A" w:rsidRPr="00735E8A" w:rsidRDefault="00735E8A" w:rsidP="00647BA5">
            <w:pPr>
              <w:jc w:val="right"/>
              <w:rPr>
                <w:color w:val="000000"/>
              </w:rPr>
            </w:pPr>
            <w:r w:rsidRPr="00735E8A">
              <w:rPr>
                <w:color w:val="000000"/>
              </w:rPr>
              <w:t>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DE5CD"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5D1C6"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D6CC6" w14:textId="77777777" w:rsidR="00735E8A" w:rsidRPr="00735E8A" w:rsidRDefault="00735E8A" w:rsidP="00647BA5">
            <w:pPr>
              <w:jc w:val="right"/>
              <w:rPr>
                <w:color w:val="000000"/>
              </w:rPr>
            </w:pPr>
            <w:r w:rsidRPr="00735E8A">
              <w:rPr>
                <w:color w:val="000000"/>
              </w:rPr>
              <w:t>190.000,00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7B2CB96" w14:textId="77777777" w:rsidR="00735E8A" w:rsidRPr="00735E8A" w:rsidRDefault="00735E8A" w:rsidP="00647BA5">
            <w:pPr>
              <w:jc w:val="right"/>
              <w:rPr>
                <w:color w:val="000000"/>
              </w:rPr>
            </w:pPr>
            <w:r w:rsidRPr="00735E8A">
              <w:rPr>
                <w:color w:val="000000"/>
              </w:rPr>
              <w:t>0,02</w:t>
            </w:r>
          </w:p>
        </w:tc>
      </w:tr>
      <w:tr w:rsidR="00735E8A" w14:paraId="5B57C34A"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0513A" w14:textId="77777777" w:rsidR="00735E8A" w:rsidRPr="00735E8A" w:rsidRDefault="00735E8A" w:rsidP="00647BA5">
            <w:pPr>
              <w:jc w:val="center"/>
              <w:rPr>
                <w:color w:val="000000"/>
              </w:rPr>
            </w:pPr>
            <w:r w:rsidRPr="00735E8A">
              <w:rPr>
                <w:color w:val="000000"/>
              </w:rPr>
              <w:t>153/0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8F702"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8F8DE" w14:textId="77777777" w:rsidR="00735E8A" w:rsidRPr="00735E8A" w:rsidRDefault="00735E8A" w:rsidP="00647BA5">
            <w:pPr>
              <w:jc w:val="center"/>
              <w:rPr>
                <w:color w:val="000000"/>
              </w:rPr>
            </w:pPr>
            <w:r w:rsidRPr="00735E8A">
              <w:rPr>
                <w:color w:val="000000"/>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04121" w14:textId="77777777" w:rsidR="00735E8A" w:rsidRPr="00735E8A" w:rsidRDefault="00735E8A" w:rsidP="00647BA5">
            <w:pPr>
              <w:rPr>
                <w:color w:val="000000"/>
              </w:rPr>
            </w:pPr>
            <w:proofErr w:type="spellStart"/>
            <w:r w:rsidRPr="00735E8A">
              <w:rPr>
                <w:color w:val="000000"/>
              </w:rPr>
              <w:t>Usluge</w:t>
            </w:r>
            <w:proofErr w:type="spellEnd"/>
            <w:r w:rsidRPr="00735E8A">
              <w:rPr>
                <w:color w:val="000000"/>
              </w:rPr>
              <w:t xml:space="preserve"> </w:t>
            </w:r>
            <w:proofErr w:type="spellStart"/>
            <w:r w:rsidRPr="00735E8A">
              <w:rPr>
                <w:color w:val="000000"/>
              </w:rPr>
              <w:t>komunikacija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F58CA" w14:textId="77777777" w:rsidR="00735E8A" w:rsidRPr="00735E8A" w:rsidRDefault="00735E8A" w:rsidP="00647BA5">
            <w:pPr>
              <w:jc w:val="right"/>
              <w:rPr>
                <w:color w:val="000000"/>
              </w:rPr>
            </w:pPr>
            <w:r w:rsidRPr="00735E8A">
              <w:rPr>
                <w:color w:val="000000"/>
              </w:rPr>
              <w:t>530.000,00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E3A5E"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1DAB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0DC5A" w14:textId="77777777" w:rsidR="00735E8A" w:rsidRPr="00735E8A" w:rsidRDefault="00735E8A" w:rsidP="00647BA5">
            <w:pPr>
              <w:jc w:val="right"/>
              <w:rPr>
                <w:color w:val="000000"/>
              </w:rPr>
            </w:pPr>
            <w:r w:rsidRPr="00735E8A">
              <w:rPr>
                <w:color w:val="000000"/>
              </w:rPr>
              <w:t>530.000,00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8C226D0" w14:textId="77777777" w:rsidR="00735E8A" w:rsidRPr="00735E8A" w:rsidRDefault="00735E8A" w:rsidP="00647BA5">
            <w:pPr>
              <w:jc w:val="right"/>
              <w:rPr>
                <w:color w:val="000000"/>
              </w:rPr>
            </w:pPr>
            <w:r w:rsidRPr="00735E8A">
              <w:rPr>
                <w:color w:val="000000"/>
              </w:rPr>
              <w:t>0,04</w:t>
            </w:r>
          </w:p>
        </w:tc>
      </w:tr>
      <w:tr w:rsidR="00735E8A" w14:paraId="603B0F35"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BE3E5" w14:textId="77777777" w:rsidR="00735E8A" w:rsidRPr="00735E8A" w:rsidRDefault="00735E8A" w:rsidP="00647BA5">
            <w:pPr>
              <w:jc w:val="center"/>
              <w:rPr>
                <w:color w:val="000000"/>
              </w:rPr>
            </w:pPr>
            <w:r w:rsidRPr="00735E8A">
              <w:rPr>
                <w:color w:val="000000"/>
              </w:rPr>
              <w:t>153/0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2A542"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A7905" w14:textId="77777777" w:rsidR="00735E8A" w:rsidRPr="00735E8A" w:rsidRDefault="00735E8A" w:rsidP="00647BA5">
            <w:pPr>
              <w:jc w:val="center"/>
              <w:rPr>
                <w:color w:val="000000"/>
              </w:rPr>
            </w:pPr>
            <w:r w:rsidRPr="00735E8A">
              <w:rPr>
                <w:color w:val="000000"/>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17674" w14:textId="77777777" w:rsidR="00735E8A" w:rsidRPr="00735E8A" w:rsidRDefault="00735E8A" w:rsidP="00647BA5">
            <w:pPr>
              <w:rPr>
                <w:color w:val="000000"/>
              </w:rPr>
            </w:pPr>
            <w:proofErr w:type="spellStart"/>
            <w:r w:rsidRPr="00735E8A">
              <w:rPr>
                <w:color w:val="000000"/>
              </w:rPr>
              <w:t>Ostale</w:t>
            </w:r>
            <w:proofErr w:type="spellEnd"/>
            <w:r w:rsidRPr="00735E8A">
              <w:rPr>
                <w:color w:val="000000"/>
              </w:rPr>
              <w:t xml:space="preserve"> </w:t>
            </w:r>
            <w:proofErr w:type="spellStart"/>
            <w:r w:rsidRPr="00735E8A">
              <w:rPr>
                <w:color w:val="000000"/>
              </w:rPr>
              <w:t>opšte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A1E79" w14:textId="77777777" w:rsidR="00735E8A" w:rsidRPr="00735E8A" w:rsidRDefault="00735E8A" w:rsidP="00647BA5">
            <w:pPr>
              <w:jc w:val="right"/>
              <w:rPr>
                <w:color w:val="000000"/>
              </w:rPr>
            </w:pPr>
            <w:r w:rsidRPr="00735E8A">
              <w:rPr>
                <w:color w:val="000000"/>
              </w:rPr>
              <w:t>605.000,00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FFC18"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7138A"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5617B" w14:textId="77777777" w:rsidR="00735E8A" w:rsidRPr="00735E8A" w:rsidRDefault="00735E8A" w:rsidP="00647BA5">
            <w:pPr>
              <w:jc w:val="right"/>
              <w:rPr>
                <w:color w:val="000000"/>
              </w:rPr>
            </w:pPr>
            <w:r w:rsidRPr="00735E8A">
              <w:rPr>
                <w:color w:val="000000"/>
              </w:rPr>
              <w:t>605.000,00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E29AF68" w14:textId="77777777" w:rsidR="00735E8A" w:rsidRPr="00735E8A" w:rsidRDefault="00735E8A" w:rsidP="00647BA5">
            <w:pPr>
              <w:jc w:val="right"/>
              <w:rPr>
                <w:color w:val="000000"/>
              </w:rPr>
            </w:pPr>
            <w:r w:rsidRPr="00735E8A">
              <w:rPr>
                <w:color w:val="000000"/>
              </w:rPr>
              <w:t>0,05</w:t>
            </w:r>
          </w:p>
        </w:tc>
      </w:tr>
      <w:tr w:rsidR="00735E8A" w14:paraId="4CBB0449"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349B5" w14:textId="77777777" w:rsidR="00735E8A" w:rsidRPr="00735E8A" w:rsidRDefault="00735E8A" w:rsidP="00647BA5">
            <w:pPr>
              <w:jc w:val="center"/>
              <w:rPr>
                <w:color w:val="000000"/>
              </w:rPr>
            </w:pPr>
            <w:r w:rsidRPr="00735E8A">
              <w:rPr>
                <w:color w:val="000000"/>
              </w:rPr>
              <w:t>153/0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F7C58"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222C6" w14:textId="77777777" w:rsidR="00735E8A" w:rsidRPr="00735E8A" w:rsidRDefault="00735E8A" w:rsidP="00647BA5">
            <w:pPr>
              <w:jc w:val="center"/>
              <w:rPr>
                <w:color w:val="000000"/>
              </w:rPr>
            </w:pPr>
            <w:r w:rsidRPr="00735E8A">
              <w:rPr>
                <w:color w:val="000000"/>
              </w:rPr>
              <w:t>423200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CC17F" w14:textId="77777777" w:rsidR="00735E8A" w:rsidRPr="00735E8A" w:rsidRDefault="00735E8A" w:rsidP="00647BA5">
            <w:pPr>
              <w:rPr>
                <w:color w:val="000000"/>
              </w:rPr>
            </w:pPr>
            <w:proofErr w:type="spellStart"/>
            <w:r w:rsidRPr="00735E8A">
              <w:rPr>
                <w:color w:val="000000"/>
              </w:rPr>
              <w:t>Kompjuterske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80E7C" w14:textId="77777777" w:rsidR="00735E8A" w:rsidRPr="00735E8A" w:rsidRDefault="00735E8A" w:rsidP="00647BA5">
            <w:pPr>
              <w:jc w:val="right"/>
              <w:rPr>
                <w:color w:val="000000"/>
              </w:rPr>
            </w:pPr>
            <w:r w:rsidRPr="00735E8A">
              <w:rPr>
                <w:color w:val="000000"/>
              </w:rPr>
              <w:t>170.160,00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093B8"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FF09A"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E4053" w14:textId="77777777" w:rsidR="00735E8A" w:rsidRPr="00735E8A" w:rsidRDefault="00735E8A" w:rsidP="00647BA5">
            <w:pPr>
              <w:jc w:val="right"/>
              <w:rPr>
                <w:color w:val="000000"/>
              </w:rPr>
            </w:pPr>
            <w:r w:rsidRPr="00735E8A">
              <w:rPr>
                <w:color w:val="000000"/>
              </w:rPr>
              <w:t>170.160,00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6169E13" w14:textId="77777777" w:rsidR="00735E8A" w:rsidRPr="00735E8A" w:rsidRDefault="00735E8A" w:rsidP="00647BA5">
            <w:pPr>
              <w:jc w:val="right"/>
              <w:rPr>
                <w:color w:val="000000"/>
              </w:rPr>
            </w:pPr>
            <w:r w:rsidRPr="00735E8A">
              <w:rPr>
                <w:color w:val="000000"/>
              </w:rPr>
              <w:t>0,01</w:t>
            </w:r>
          </w:p>
        </w:tc>
      </w:tr>
      <w:tr w:rsidR="00735E8A" w14:paraId="22EAE017"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04600" w14:textId="77777777" w:rsidR="00735E8A" w:rsidRPr="00735E8A" w:rsidRDefault="00735E8A" w:rsidP="00647BA5">
            <w:pPr>
              <w:jc w:val="center"/>
              <w:rPr>
                <w:color w:val="000000"/>
              </w:rPr>
            </w:pPr>
            <w:r w:rsidRPr="00735E8A">
              <w:rPr>
                <w:color w:val="000000"/>
              </w:rPr>
              <w:t>153/0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A53E7"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19FF5" w14:textId="77777777" w:rsidR="00735E8A" w:rsidRPr="00735E8A" w:rsidRDefault="00735E8A" w:rsidP="00647BA5">
            <w:pPr>
              <w:jc w:val="center"/>
              <w:rPr>
                <w:color w:val="000000"/>
              </w:rPr>
            </w:pPr>
            <w:r w:rsidRPr="00735E8A">
              <w:rPr>
                <w:color w:val="000000"/>
              </w:rPr>
              <w:t>424300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24814" w14:textId="77777777" w:rsidR="00735E8A" w:rsidRPr="00735E8A" w:rsidRDefault="00735E8A" w:rsidP="00647BA5">
            <w:pPr>
              <w:rPr>
                <w:color w:val="000000"/>
              </w:rPr>
            </w:pPr>
            <w:proofErr w:type="spellStart"/>
            <w:r w:rsidRPr="00735E8A">
              <w:rPr>
                <w:color w:val="000000"/>
              </w:rPr>
              <w:t>Medicinske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40B72" w14:textId="77777777" w:rsidR="00735E8A" w:rsidRPr="00735E8A" w:rsidRDefault="00735E8A" w:rsidP="00647BA5">
            <w:pPr>
              <w:jc w:val="right"/>
              <w:rPr>
                <w:color w:val="000000"/>
              </w:rPr>
            </w:pPr>
            <w:r w:rsidRPr="00735E8A">
              <w:rPr>
                <w:color w:val="000000"/>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7E8A3"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46EFD"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2951C" w14:textId="77777777" w:rsidR="00735E8A" w:rsidRPr="00735E8A" w:rsidRDefault="00735E8A" w:rsidP="00647BA5">
            <w:pPr>
              <w:jc w:val="right"/>
              <w:rPr>
                <w:color w:val="000000"/>
              </w:rPr>
            </w:pPr>
            <w:r w:rsidRPr="00735E8A">
              <w:rPr>
                <w:color w:val="000000"/>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B6F2BA9" w14:textId="77777777" w:rsidR="00735E8A" w:rsidRPr="00735E8A" w:rsidRDefault="00735E8A" w:rsidP="00647BA5">
            <w:pPr>
              <w:jc w:val="right"/>
              <w:rPr>
                <w:color w:val="000000"/>
              </w:rPr>
            </w:pPr>
            <w:r w:rsidRPr="00735E8A">
              <w:rPr>
                <w:color w:val="000000"/>
              </w:rPr>
              <w:t>0,00</w:t>
            </w:r>
          </w:p>
        </w:tc>
      </w:tr>
      <w:tr w:rsidR="00735E8A" w14:paraId="4A952626"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3A933" w14:textId="77777777" w:rsidR="00735E8A" w:rsidRPr="00735E8A" w:rsidRDefault="00735E8A" w:rsidP="00647BA5">
            <w:pPr>
              <w:jc w:val="center"/>
              <w:rPr>
                <w:color w:val="000000"/>
              </w:rPr>
            </w:pPr>
            <w:r w:rsidRPr="00735E8A">
              <w:rPr>
                <w:color w:val="000000"/>
              </w:rPr>
              <w:t>153/0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ED102"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51E82" w14:textId="77777777" w:rsidR="00735E8A" w:rsidRPr="00735E8A" w:rsidRDefault="00735E8A" w:rsidP="00647BA5">
            <w:pPr>
              <w:jc w:val="center"/>
              <w:rPr>
                <w:color w:val="000000"/>
              </w:rPr>
            </w:pPr>
            <w:r w:rsidRPr="00735E8A">
              <w:rPr>
                <w:color w:val="000000"/>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02077" w14:textId="77777777" w:rsidR="00735E8A" w:rsidRPr="00735E8A" w:rsidRDefault="00735E8A" w:rsidP="00647BA5">
            <w:pPr>
              <w:rPr>
                <w:color w:val="000000"/>
              </w:rPr>
            </w:pPr>
            <w:proofErr w:type="spellStart"/>
            <w:r w:rsidRPr="00735E8A">
              <w:rPr>
                <w:color w:val="000000"/>
              </w:rPr>
              <w:t>Komunalne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A5AC3" w14:textId="77777777" w:rsidR="00735E8A" w:rsidRPr="00735E8A" w:rsidRDefault="00735E8A" w:rsidP="00647BA5">
            <w:pPr>
              <w:jc w:val="right"/>
              <w:rPr>
                <w:color w:val="000000"/>
              </w:rPr>
            </w:pPr>
            <w:r w:rsidRPr="00735E8A">
              <w:rPr>
                <w:color w:val="000000"/>
              </w:rPr>
              <w:t>2.180.000,00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8A30A"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372F4"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DB694" w14:textId="77777777" w:rsidR="00735E8A" w:rsidRPr="00735E8A" w:rsidRDefault="00735E8A" w:rsidP="00647BA5">
            <w:pPr>
              <w:jc w:val="right"/>
              <w:rPr>
                <w:color w:val="000000"/>
              </w:rPr>
            </w:pPr>
            <w:r w:rsidRPr="00735E8A">
              <w:rPr>
                <w:color w:val="000000"/>
              </w:rPr>
              <w:t>2.180.000,00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22257F6" w14:textId="77777777" w:rsidR="00735E8A" w:rsidRPr="00735E8A" w:rsidRDefault="00735E8A" w:rsidP="00647BA5">
            <w:pPr>
              <w:jc w:val="right"/>
              <w:rPr>
                <w:color w:val="000000"/>
              </w:rPr>
            </w:pPr>
            <w:r w:rsidRPr="00735E8A">
              <w:rPr>
                <w:color w:val="000000"/>
              </w:rPr>
              <w:t>0,18</w:t>
            </w:r>
          </w:p>
        </w:tc>
      </w:tr>
      <w:tr w:rsidR="00735E8A" w14:paraId="5971E1F6"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558F8" w14:textId="77777777" w:rsidR="00735E8A" w:rsidRPr="00735E8A" w:rsidRDefault="00735E8A" w:rsidP="00647BA5">
            <w:pPr>
              <w:jc w:val="center"/>
              <w:rPr>
                <w:color w:val="000000"/>
              </w:rPr>
            </w:pPr>
            <w:r w:rsidRPr="00735E8A">
              <w:rPr>
                <w:color w:val="000000"/>
              </w:rPr>
              <w:t>153/0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301C7"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80769" w14:textId="77777777" w:rsidR="00735E8A" w:rsidRPr="00735E8A" w:rsidRDefault="00735E8A" w:rsidP="00647BA5">
            <w:pPr>
              <w:jc w:val="center"/>
              <w:rPr>
                <w:color w:val="000000"/>
              </w:rPr>
            </w:pPr>
            <w:r w:rsidRPr="00735E8A">
              <w:rPr>
                <w:color w:val="000000"/>
              </w:rPr>
              <w:t>421100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11200" w14:textId="77777777" w:rsidR="00735E8A" w:rsidRPr="00735E8A" w:rsidRDefault="00735E8A" w:rsidP="00647BA5">
            <w:pPr>
              <w:rPr>
                <w:color w:val="000000"/>
              </w:rPr>
            </w:pPr>
            <w:proofErr w:type="spellStart"/>
            <w:r w:rsidRPr="00735E8A">
              <w:rPr>
                <w:color w:val="000000"/>
              </w:rPr>
              <w:t>Troškovi</w:t>
            </w:r>
            <w:proofErr w:type="spellEnd"/>
            <w:r w:rsidRPr="00735E8A">
              <w:rPr>
                <w:color w:val="000000"/>
              </w:rPr>
              <w:t xml:space="preserve"> </w:t>
            </w:r>
            <w:proofErr w:type="spellStart"/>
            <w:r w:rsidRPr="00735E8A">
              <w:rPr>
                <w:color w:val="000000"/>
              </w:rPr>
              <w:t>platnog</w:t>
            </w:r>
            <w:proofErr w:type="spellEnd"/>
            <w:r w:rsidRPr="00735E8A">
              <w:rPr>
                <w:color w:val="000000"/>
              </w:rPr>
              <w:t xml:space="preserve"> </w:t>
            </w:r>
            <w:proofErr w:type="spellStart"/>
            <w:r w:rsidRPr="00735E8A">
              <w:rPr>
                <w:color w:val="000000"/>
              </w:rPr>
              <w:t>prometa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bankarskih</w:t>
            </w:r>
            <w:proofErr w:type="spellEnd"/>
            <w:r w:rsidRPr="00735E8A">
              <w:rPr>
                <w:color w:val="000000"/>
              </w:rPr>
              <w:t xml:space="preserve"> </w:t>
            </w:r>
            <w:proofErr w:type="spellStart"/>
            <w:r w:rsidRPr="00735E8A">
              <w:rPr>
                <w:color w:val="000000"/>
              </w:rPr>
              <w:t>usluga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C4F16" w14:textId="77777777" w:rsidR="00735E8A" w:rsidRPr="00735E8A" w:rsidRDefault="00735E8A" w:rsidP="00647BA5">
            <w:pPr>
              <w:jc w:val="right"/>
              <w:rPr>
                <w:color w:val="000000"/>
              </w:rPr>
            </w:pPr>
            <w:r w:rsidRPr="00735E8A">
              <w:rPr>
                <w:color w:val="000000"/>
              </w:rPr>
              <w:t>1.210.000,00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2C49B"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D17F8"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D5EA2" w14:textId="77777777" w:rsidR="00735E8A" w:rsidRPr="00735E8A" w:rsidRDefault="00735E8A" w:rsidP="00647BA5">
            <w:pPr>
              <w:jc w:val="right"/>
              <w:rPr>
                <w:color w:val="000000"/>
              </w:rPr>
            </w:pPr>
            <w:r w:rsidRPr="00735E8A">
              <w:rPr>
                <w:color w:val="000000"/>
              </w:rPr>
              <w:t>1.210.000,00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2044903" w14:textId="77777777" w:rsidR="00735E8A" w:rsidRPr="00735E8A" w:rsidRDefault="00735E8A" w:rsidP="00647BA5">
            <w:pPr>
              <w:jc w:val="right"/>
              <w:rPr>
                <w:color w:val="000000"/>
              </w:rPr>
            </w:pPr>
            <w:r w:rsidRPr="00735E8A">
              <w:rPr>
                <w:color w:val="000000"/>
              </w:rPr>
              <w:t>0,10</w:t>
            </w:r>
          </w:p>
        </w:tc>
      </w:tr>
      <w:tr w:rsidR="00735E8A" w14:paraId="54FA41DC"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68D76" w14:textId="77777777" w:rsidR="00735E8A" w:rsidRPr="00735E8A" w:rsidRDefault="00735E8A" w:rsidP="00647BA5">
            <w:pPr>
              <w:jc w:val="center"/>
              <w:rPr>
                <w:color w:val="000000"/>
              </w:rPr>
            </w:pPr>
            <w:r w:rsidRPr="00735E8A">
              <w:rPr>
                <w:color w:val="000000"/>
              </w:rPr>
              <w:t>154/0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D9B59" w14:textId="77777777" w:rsidR="00735E8A" w:rsidRPr="00735E8A" w:rsidRDefault="00735E8A" w:rsidP="00647BA5">
            <w:pPr>
              <w:jc w:val="center"/>
              <w:rPr>
                <w:color w:val="000000"/>
              </w:rPr>
            </w:pPr>
            <w:r w:rsidRPr="00735E8A">
              <w:rPr>
                <w:color w:val="000000"/>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D50A4" w14:textId="77777777" w:rsidR="00735E8A" w:rsidRPr="00735E8A" w:rsidRDefault="00735E8A" w:rsidP="00647BA5">
            <w:pPr>
              <w:jc w:val="center"/>
              <w:rPr>
                <w:color w:val="000000"/>
              </w:rPr>
            </w:pPr>
            <w:r w:rsidRPr="00735E8A">
              <w:rPr>
                <w:color w:val="000000"/>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B8879" w14:textId="77777777" w:rsidR="00735E8A" w:rsidRPr="00735E8A" w:rsidRDefault="00735E8A" w:rsidP="00647BA5">
            <w:pPr>
              <w:rPr>
                <w:color w:val="000000"/>
              </w:rPr>
            </w:pPr>
            <w:proofErr w:type="spellStart"/>
            <w:r w:rsidRPr="00735E8A">
              <w:rPr>
                <w:color w:val="000000"/>
              </w:rPr>
              <w:t>Kapitalno</w:t>
            </w:r>
            <w:proofErr w:type="spellEnd"/>
            <w:r w:rsidRPr="00735E8A">
              <w:rPr>
                <w:color w:val="000000"/>
              </w:rPr>
              <w:t xml:space="preserve"> </w:t>
            </w:r>
            <w:proofErr w:type="spellStart"/>
            <w:r w:rsidRPr="00735E8A">
              <w:rPr>
                <w:color w:val="000000"/>
              </w:rPr>
              <w:t>održavanje</w:t>
            </w:r>
            <w:proofErr w:type="spellEnd"/>
            <w:r w:rsidRPr="00735E8A">
              <w:rPr>
                <w:color w:val="000000"/>
              </w:rPr>
              <w:t xml:space="preserve"> </w:t>
            </w:r>
            <w:proofErr w:type="spellStart"/>
            <w:r w:rsidRPr="00735E8A">
              <w:rPr>
                <w:color w:val="000000"/>
              </w:rPr>
              <w:t>zgrada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objekata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F4094" w14:textId="77777777" w:rsidR="00735E8A" w:rsidRPr="00735E8A" w:rsidRDefault="00735E8A" w:rsidP="00647BA5">
            <w:pPr>
              <w:jc w:val="right"/>
              <w:rPr>
                <w:color w:val="000000"/>
              </w:rPr>
            </w:pPr>
            <w:r w:rsidRPr="00735E8A">
              <w:rPr>
                <w:color w:val="000000"/>
              </w:rPr>
              <w:t>1.063.680,00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D579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526E7"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21B80" w14:textId="77777777" w:rsidR="00735E8A" w:rsidRPr="00735E8A" w:rsidRDefault="00735E8A" w:rsidP="00647BA5">
            <w:pPr>
              <w:jc w:val="right"/>
              <w:rPr>
                <w:color w:val="000000"/>
              </w:rPr>
            </w:pPr>
            <w:r w:rsidRPr="00735E8A">
              <w:rPr>
                <w:color w:val="000000"/>
              </w:rPr>
              <w:t>1.063.680,00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A25BE17" w14:textId="77777777" w:rsidR="00735E8A" w:rsidRPr="00735E8A" w:rsidRDefault="00735E8A" w:rsidP="00647BA5">
            <w:pPr>
              <w:jc w:val="right"/>
              <w:rPr>
                <w:color w:val="000000"/>
              </w:rPr>
            </w:pPr>
            <w:r w:rsidRPr="00735E8A">
              <w:rPr>
                <w:color w:val="000000"/>
              </w:rPr>
              <w:t>0,09</w:t>
            </w:r>
          </w:p>
        </w:tc>
      </w:tr>
      <w:tr w:rsidR="00735E8A" w14:paraId="7D4AAC01"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D7608" w14:textId="77777777" w:rsidR="00735E8A" w:rsidRPr="00735E8A" w:rsidRDefault="00735E8A" w:rsidP="00647BA5">
            <w:pPr>
              <w:jc w:val="center"/>
              <w:rPr>
                <w:color w:val="000000"/>
              </w:rPr>
            </w:pPr>
            <w:r w:rsidRPr="00735E8A">
              <w:rPr>
                <w:color w:val="000000"/>
              </w:rPr>
              <w:t>155/0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5D3F8" w14:textId="77777777" w:rsidR="00735E8A" w:rsidRPr="00735E8A" w:rsidRDefault="00735E8A" w:rsidP="00647BA5">
            <w:pPr>
              <w:jc w:val="center"/>
              <w:rPr>
                <w:color w:val="000000"/>
              </w:rPr>
            </w:pPr>
            <w:r w:rsidRPr="00735E8A">
              <w:rPr>
                <w:color w:val="000000"/>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19A5F" w14:textId="77777777" w:rsidR="00735E8A" w:rsidRPr="00735E8A" w:rsidRDefault="00735E8A" w:rsidP="00647BA5">
            <w:pPr>
              <w:jc w:val="center"/>
              <w:rPr>
                <w:color w:val="000000"/>
              </w:rPr>
            </w:pPr>
            <w:r w:rsidRPr="00735E8A">
              <w:rPr>
                <w:color w:val="000000"/>
              </w:rPr>
              <w:t>512900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C2114" w14:textId="77777777" w:rsidR="00735E8A" w:rsidRPr="00735E8A" w:rsidRDefault="00735E8A" w:rsidP="00647BA5">
            <w:pPr>
              <w:rPr>
                <w:color w:val="000000"/>
              </w:rPr>
            </w:pPr>
            <w:proofErr w:type="spellStart"/>
            <w:r w:rsidRPr="00735E8A">
              <w:rPr>
                <w:color w:val="000000"/>
              </w:rPr>
              <w:t>Oprema</w:t>
            </w:r>
            <w:proofErr w:type="spellEnd"/>
            <w:r w:rsidRPr="00735E8A">
              <w:rPr>
                <w:color w:val="000000"/>
              </w:rPr>
              <w:t xml:space="preserve"> za </w:t>
            </w:r>
            <w:proofErr w:type="spellStart"/>
            <w:r w:rsidRPr="00735E8A">
              <w:rPr>
                <w:color w:val="000000"/>
              </w:rPr>
              <w:t>proizvodnju</w:t>
            </w:r>
            <w:proofErr w:type="spellEnd"/>
            <w:r w:rsidRPr="00735E8A">
              <w:rPr>
                <w:color w:val="000000"/>
              </w:rPr>
              <w:t xml:space="preserve">, </w:t>
            </w:r>
            <w:proofErr w:type="spellStart"/>
            <w:r w:rsidRPr="00735E8A">
              <w:rPr>
                <w:color w:val="000000"/>
              </w:rPr>
              <w:t>motorna</w:t>
            </w:r>
            <w:proofErr w:type="spellEnd"/>
            <w:r w:rsidRPr="00735E8A">
              <w:rPr>
                <w:color w:val="000000"/>
              </w:rPr>
              <w:t xml:space="preserve">, </w:t>
            </w:r>
            <w:proofErr w:type="spellStart"/>
            <w:r w:rsidRPr="00735E8A">
              <w:rPr>
                <w:color w:val="000000"/>
              </w:rPr>
              <w:t>nepokretna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nemotorna</w:t>
            </w:r>
            <w:proofErr w:type="spellEnd"/>
            <w:r w:rsidRPr="00735E8A">
              <w:rPr>
                <w:color w:val="000000"/>
              </w:rPr>
              <w:t xml:space="preserve"> </w:t>
            </w:r>
            <w:proofErr w:type="spellStart"/>
            <w:r w:rsidRPr="00735E8A">
              <w:rPr>
                <w:color w:val="000000"/>
              </w:rPr>
              <w:t>oprema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DCBB1" w14:textId="77777777" w:rsidR="00735E8A" w:rsidRPr="00735E8A" w:rsidRDefault="00735E8A" w:rsidP="00647BA5">
            <w:pPr>
              <w:jc w:val="right"/>
              <w:rPr>
                <w:color w:val="000000"/>
              </w:rPr>
            </w:pPr>
            <w:r w:rsidRPr="00735E8A">
              <w:rPr>
                <w:color w:val="000000"/>
              </w:rPr>
              <w:t>1.823.352,00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C0D76"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D1845" w14:textId="77777777" w:rsidR="00735E8A" w:rsidRPr="00735E8A" w:rsidRDefault="00735E8A" w:rsidP="00647BA5">
            <w:pPr>
              <w:jc w:val="right"/>
              <w:rPr>
                <w:color w:val="000000"/>
              </w:rPr>
            </w:pPr>
            <w:r w:rsidRPr="00735E8A">
              <w:rPr>
                <w:color w:val="000000"/>
              </w:rPr>
              <w:t>2.046.704,00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8F5F1" w14:textId="77777777" w:rsidR="00735E8A" w:rsidRPr="00735E8A" w:rsidRDefault="00735E8A" w:rsidP="00647BA5">
            <w:pPr>
              <w:jc w:val="right"/>
              <w:rPr>
                <w:color w:val="000000"/>
              </w:rPr>
            </w:pPr>
            <w:r w:rsidRPr="00735E8A">
              <w:rPr>
                <w:color w:val="000000"/>
              </w:rPr>
              <w:t>3.870.056,00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3A00774" w14:textId="77777777" w:rsidR="00735E8A" w:rsidRPr="00735E8A" w:rsidRDefault="00735E8A" w:rsidP="00647BA5">
            <w:pPr>
              <w:jc w:val="right"/>
              <w:rPr>
                <w:color w:val="000000"/>
              </w:rPr>
            </w:pPr>
            <w:r w:rsidRPr="00735E8A">
              <w:rPr>
                <w:color w:val="000000"/>
              </w:rPr>
              <w:t>0,31</w:t>
            </w:r>
          </w:p>
        </w:tc>
      </w:tr>
      <w:tr w:rsidR="00735E8A" w14:paraId="61081A5F"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58B6A" w14:textId="77777777" w:rsidR="00735E8A" w:rsidRPr="00735E8A" w:rsidRDefault="00735E8A" w:rsidP="00647BA5">
            <w:pPr>
              <w:jc w:val="center"/>
              <w:rPr>
                <w:color w:val="000000"/>
              </w:rPr>
            </w:pPr>
            <w:r w:rsidRPr="00735E8A">
              <w:rPr>
                <w:color w:val="000000"/>
              </w:rPr>
              <w:t>156/0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22E76"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D2D3F" w14:textId="77777777" w:rsidR="00735E8A" w:rsidRPr="00735E8A" w:rsidRDefault="00735E8A" w:rsidP="00647BA5">
            <w:pPr>
              <w:jc w:val="center"/>
              <w:rPr>
                <w:color w:val="000000"/>
              </w:rPr>
            </w:pPr>
            <w:r w:rsidRPr="00735E8A">
              <w:rPr>
                <w:color w:val="000000"/>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DB58E" w14:textId="77777777" w:rsidR="00735E8A" w:rsidRPr="00735E8A" w:rsidRDefault="00735E8A" w:rsidP="00647BA5">
            <w:pPr>
              <w:rPr>
                <w:color w:val="000000"/>
              </w:rPr>
            </w:pPr>
            <w:proofErr w:type="spellStart"/>
            <w:r w:rsidRPr="00735E8A">
              <w:rPr>
                <w:color w:val="000000"/>
              </w:rPr>
              <w:t>Energetske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B0976" w14:textId="77777777" w:rsidR="00735E8A" w:rsidRPr="00735E8A" w:rsidRDefault="00735E8A" w:rsidP="00647BA5">
            <w:pPr>
              <w:jc w:val="right"/>
              <w:rPr>
                <w:color w:val="000000"/>
              </w:rPr>
            </w:pPr>
            <w:r w:rsidRPr="00735E8A">
              <w:rPr>
                <w:color w:val="000000"/>
              </w:rPr>
              <w:t>6.348.000,00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6DDE5"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B4E90"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1E93E" w14:textId="77777777" w:rsidR="00735E8A" w:rsidRPr="00735E8A" w:rsidRDefault="00735E8A" w:rsidP="00647BA5">
            <w:pPr>
              <w:jc w:val="right"/>
              <w:rPr>
                <w:color w:val="000000"/>
              </w:rPr>
            </w:pPr>
            <w:r w:rsidRPr="00735E8A">
              <w:rPr>
                <w:color w:val="000000"/>
              </w:rPr>
              <w:t>6.348.000,00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51DBDD4" w14:textId="77777777" w:rsidR="00735E8A" w:rsidRPr="00735E8A" w:rsidRDefault="00735E8A" w:rsidP="00647BA5">
            <w:pPr>
              <w:jc w:val="right"/>
              <w:rPr>
                <w:color w:val="000000"/>
              </w:rPr>
            </w:pPr>
            <w:r w:rsidRPr="00735E8A">
              <w:rPr>
                <w:color w:val="000000"/>
              </w:rPr>
              <w:t>0,51</w:t>
            </w:r>
          </w:p>
        </w:tc>
      </w:tr>
      <w:tr w:rsidR="00735E8A" w14:paraId="498599EF"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89CBC" w14:textId="77777777" w:rsidR="00735E8A" w:rsidRPr="00735E8A" w:rsidRDefault="00735E8A" w:rsidP="00647BA5">
            <w:pPr>
              <w:jc w:val="center"/>
              <w:rPr>
                <w:color w:val="000000"/>
              </w:rPr>
            </w:pPr>
            <w:r w:rsidRPr="00735E8A">
              <w:rPr>
                <w:color w:val="000000"/>
              </w:rPr>
              <w:t>156/0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19332"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88FCC" w14:textId="77777777" w:rsidR="00735E8A" w:rsidRPr="00735E8A" w:rsidRDefault="00735E8A" w:rsidP="00647BA5">
            <w:pPr>
              <w:jc w:val="center"/>
              <w:rPr>
                <w:color w:val="000000"/>
              </w:rPr>
            </w:pPr>
            <w:r w:rsidRPr="00735E8A">
              <w:rPr>
                <w:color w:val="000000"/>
              </w:rPr>
              <w:t>421100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16C82" w14:textId="77777777" w:rsidR="00735E8A" w:rsidRPr="00735E8A" w:rsidRDefault="00735E8A" w:rsidP="00647BA5">
            <w:pPr>
              <w:rPr>
                <w:color w:val="000000"/>
              </w:rPr>
            </w:pPr>
            <w:proofErr w:type="spellStart"/>
            <w:r w:rsidRPr="00735E8A">
              <w:rPr>
                <w:color w:val="000000"/>
              </w:rPr>
              <w:t>Troškovi</w:t>
            </w:r>
            <w:proofErr w:type="spellEnd"/>
            <w:r w:rsidRPr="00735E8A">
              <w:rPr>
                <w:color w:val="000000"/>
              </w:rPr>
              <w:t xml:space="preserve"> </w:t>
            </w:r>
            <w:proofErr w:type="spellStart"/>
            <w:r w:rsidRPr="00735E8A">
              <w:rPr>
                <w:color w:val="000000"/>
              </w:rPr>
              <w:t>platnog</w:t>
            </w:r>
            <w:proofErr w:type="spellEnd"/>
            <w:r w:rsidRPr="00735E8A">
              <w:rPr>
                <w:color w:val="000000"/>
              </w:rPr>
              <w:t xml:space="preserve"> </w:t>
            </w:r>
            <w:proofErr w:type="spellStart"/>
            <w:r w:rsidRPr="00735E8A">
              <w:rPr>
                <w:color w:val="000000"/>
              </w:rPr>
              <w:t>prometa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bankarskih</w:t>
            </w:r>
            <w:proofErr w:type="spellEnd"/>
            <w:r w:rsidRPr="00735E8A">
              <w:rPr>
                <w:color w:val="000000"/>
              </w:rPr>
              <w:t xml:space="preserve"> </w:t>
            </w:r>
            <w:proofErr w:type="spellStart"/>
            <w:r w:rsidRPr="00735E8A">
              <w:rPr>
                <w:color w:val="000000"/>
              </w:rPr>
              <w:t>usluga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CAA8B" w14:textId="77777777" w:rsidR="00735E8A" w:rsidRPr="00735E8A" w:rsidRDefault="00735E8A" w:rsidP="00647BA5">
            <w:pPr>
              <w:jc w:val="right"/>
              <w:rPr>
                <w:color w:val="000000"/>
              </w:rPr>
            </w:pPr>
            <w:r w:rsidRPr="00735E8A">
              <w:rPr>
                <w:color w:val="000000"/>
              </w:rPr>
              <w:t>210.000,00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75EE0"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FA30C"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EDDE0" w14:textId="77777777" w:rsidR="00735E8A" w:rsidRPr="00735E8A" w:rsidRDefault="00735E8A" w:rsidP="00647BA5">
            <w:pPr>
              <w:jc w:val="right"/>
              <w:rPr>
                <w:color w:val="000000"/>
              </w:rPr>
            </w:pPr>
            <w:r w:rsidRPr="00735E8A">
              <w:rPr>
                <w:color w:val="000000"/>
              </w:rPr>
              <w:t>210.000,00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1529E09" w14:textId="77777777" w:rsidR="00735E8A" w:rsidRPr="00735E8A" w:rsidRDefault="00735E8A" w:rsidP="00647BA5">
            <w:pPr>
              <w:jc w:val="right"/>
              <w:rPr>
                <w:color w:val="000000"/>
              </w:rPr>
            </w:pPr>
            <w:r w:rsidRPr="00735E8A">
              <w:rPr>
                <w:color w:val="000000"/>
              </w:rPr>
              <w:t>0,02</w:t>
            </w:r>
          </w:p>
        </w:tc>
      </w:tr>
      <w:tr w:rsidR="00735E8A" w14:paraId="69356D69"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F376C" w14:textId="77777777" w:rsidR="00735E8A" w:rsidRPr="00735E8A" w:rsidRDefault="00735E8A" w:rsidP="00647BA5">
            <w:pPr>
              <w:jc w:val="center"/>
              <w:rPr>
                <w:color w:val="000000"/>
              </w:rPr>
            </w:pPr>
            <w:r w:rsidRPr="00735E8A">
              <w:rPr>
                <w:color w:val="000000"/>
              </w:rPr>
              <w:t>156/0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DFCA8"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28B61" w14:textId="77777777" w:rsidR="00735E8A" w:rsidRPr="00735E8A" w:rsidRDefault="00735E8A" w:rsidP="00647BA5">
            <w:pPr>
              <w:jc w:val="center"/>
              <w:rPr>
                <w:color w:val="000000"/>
              </w:rPr>
            </w:pPr>
            <w:r w:rsidRPr="00735E8A">
              <w:rPr>
                <w:color w:val="000000"/>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9D39F" w14:textId="77777777" w:rsidR="00735E8A" w:rsidRPr="00735E8A" w:rsidRDefault="00735E8A" w:rsidP="00647BA5">
            <w:pPr>
              <w:rPr>
                <w:color w:val="000000"/>
              </w:rPr>
            </w:pPr>
            <w:proofErr w:type="spellStart"/>
            <w:r w:rsidRPr="00735E8A">
              <w:rPr>
                <w:color w:val="000000"/>
              </w:rPr>
              <w:t>Usluge</w:t>
            </w:r>
            <w:proofErr w:type="spellEnd"/>
            <w:r w:rsidRPr="00735E8A">
              <w:rPr>
                <w:color w:val="000000"/>
              </w:rPr>
              <w:t xml:space="preserve"> </w:t>
            </w:r>
            <w:proofErr w:type="spellStart"/>
            <w:r w:rsidRPr="00735E8A">
              <w:rPr>
                <w:color w:val="000000"/>
              </w:rPr>
              <w:t>informisanja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823E5" w14:textId="77777777" w:rsidR="00735E8A" w:rsidRPr="00735E8A" w:rsidRDefault="00735E8A" w:rsidP="00647BA5">
            <w:pPr>
              <w:jc w:val="right"/>
              <w:rPr>
                <w:color w:val="000000"/>
              </w:rPr>
            </w:pPr>
            <w:r w:rsidRPr="00735E8A">
              <w:rPr>
                <w:color w:val="000000"/>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5FDAF"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1DA5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15B07" w14:textId="77777777" w:rsidR="00735E8A" w:rsidRPr="00735E8A" w:rsidRDefault="00735E8A" w:rsidP="00647BA5">
            <w:pPr>
              <w:jc w:val="right"/>
              <w:rPr>
                <w:color w:val="000000"/>
              </w:rPr>
            </w:pPr>
            <w:r w:rsidRPr="00735E8A">
              <w:rPr>
                <w:color w:val="000000"/>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EFDC9D8" w14:textId="77777777" w:rsidR="00735E8A" w:rsidRPr="00735E8A" w:rsidRDefault="00735E8A" w:rsidP="00647BA5">
            <w:pPr>
              <w:jc w:val="right"/>
              <w:rPr>
                <w:color w:val="000000"/>
              </w:rPr>
            </w:pPr>
            <w:r w:rsidRPr="00735E8A">
              <w:rPr>
                <w:color w:val="000000"/>
              </w:rPr>
              <w:t>0,00</w:t>
            </w:r>
          </w:p>
        </w:tc>
      </w:tr>
      <w:tr w:rsidR="00735E8A" w14:paraId="5E475F5C"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33E6B" w14:textId="77777777" w:rsidR="00735E8A" w:rsidRPr="00735E8A" w:rsidRDefault="00735E8A" w:rsidP="00647BA5">
            <w:pPr>
              <w:jc w:val="center"/>
              <w:rPr>
                <w:color w:val="000000"/>
              </w:rPr>
            </w:pPr>
            <w:r w:rsidRPr="00735E8A">
              <w:rPr>
                <w:color w:val="000000"/>
              </w:rPr>
              <w:t>156/0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E7095"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1B235" w14:textId="77777777" w:rsidR="00735E8A" w:rsidRPr="00735E8A" w:rsidRDefault="00735E8A" w:rsidP="00647BA5">
            <w:pPr>
              <w:jc w:val="center"/>
              <w:rPr>
                <w:color w:val="000000"/>
              </w:rPr>
            </w:pPr>
            <w:r w:rsidRPr="00735E8A">
              <w:rPr>
                <w:color w:val="000000"/>
              </w:rPr>
              <w:t>422400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E904B" w14:textId="77777777" w:rsidR="00735E8A" w:rsidRPr="00735E8A" w:rsidRDefault="00735E8A" w:rsidP="00647BA5">
            <w:pPr>
              <w:rPr>
                <w:color w:val="000000"/>
              </w:rPr>
            </w:pPr>
            <w:proofErr w:type="spellStart"/>
            <w:r w:rsidRPr="00735E8A">
              <w:rPr>
                <w:color w:val="000000"/>
              </w:rPr>
              <w:t>Troškovi</w:t>
            </w:r>
            <w:proofErr w:type="spellEnd"/>
            <w:r w:rsidRPr="00735E8A">
              <w:rPr>
                <w:color w:val="000000"/>
              </w:rPr>
              <w:t xml:space="preserve"> </w:t>
            </w:r>
            <w:proofErr w:type="spellStart"/>
            <w:r w:rsidRPr="00735E8A">
              <w:rPr>
                <w:color w:val="000000"/>
              </w:rPr>
              <w:t>putovanja</w:t>
            </w:r>
            <w:proofErr w:type="spellEnd"/>
            <w:r w:rsidRPr="00735E8A">
              <w:rPr>
                <w:color w:val="000000"/>
              </w:rPr>
              <w:t xml:space="preserve"> </w:t>
            </w:r>
            <w:proofErr w:type="spellStart"/>
            <w:r w:rsidRPr="00735E8A">
              <w:rPr>
                <w:color w:val="000000"/>
              </w:rPr>
              <w:t>učenika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25C99" w14:textId="77777777" w:rsidR="00735E8A" w:rsidRPr="00735E8A" w:rsidRDefault="00735E8A" w:rsidP="00647BA5">
            <w:pPr>
              <w:jc w:val="right"/>
              <w:rPr>
                <w:color w:val="000000"/>
              </w:rPr>
            </w:pPr>
            <w:r w:rsidRPr="00735E8A">
              <w:rPr>
                <w:color w:val="000000"/>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71AC4"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AD274"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892B7" w14:textId="77777777" w:rsidR="00735E8A" w:rsidRPr="00735E8A" w:rsidRDefault="00735E8A" w:rsidP="00647BA5">
            <w:pPr>
              <w:jc w:val="right"/>
              <w:rPr>
                <w:color w:val="000000"/>
              </w:rPr>
            </w:pPr>
            <w:r w:rsidRPr="00735E8A">
              <w:rPr>
                <w:color w:val="000000"/>
              </w:rPr>
              <w:t>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10169DE" w14:textId="77777777" w:rsidR="00735E8A" w:rsidRPr="00735E8A" w:rsidRDefault="00735E8A" w:rsidP="00647BA5">
            <w:pPr>
              <w:jc w:val="right"/>
              <w:rPr>
                <w:color w:val="000000"/>
              </w:rPr>
            </w:pPr>
            <w:r w:rsidRPr="00735E8A">
              <w:rPr>
                <w:color w:val="000000"/>
              </w:rPr>
              <w:t>0,01</w:t>
            </w:r>
          </w:p>
        </w:tc>
      </w:tr>
      <w:tr w:rsidR="00735E8A" w14:paraId="1D6058FE"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2340B" w14:textId="77777777" w:rsidR="00735E8A" w:rsidRPr="00735E8A" w:rsidRDefault="00735E8A" w:rsidP="00647BA5">
            <w:pPr>
              <w:jc w:val="center"/>
              <w:rPr>
                <w:color w:val="000000"/>
              </w:rPr>
            </w:pPr>
            <w:r w:rsidRPr="00735E8A">
              <w:rPr>
                <w:color w:val="000000"/>
              </w:rPr>
              <w:t>156/0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39238"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D2A84" w14:textId="77777777" w:rsidR="00735E8A" w:rsidRPr="00735E8A" w:rsidRDefault="00735E8A" w:rsidP="00647BA5">
            <w:pPr>
              <w:jc w:val="center"/>
              <w:rPr>
                <w:color w:val="000000"/>
              </w:rPr>
            </w:pPr>
            <w:r w:rsidRPr="00735E8A">
              <w:rPr>
                <w:color w:val="000000"/>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4B7F6" w14:textId="77777777" w:rsidR="00735E8A" w:rsidRPr="00735E8A" w:rsidRDefault="00735E8A" w:rsidP="00647BA5">
            <w:pPr>
              <w:rPr>
                <w:color w:val="000000"/>
              </w:rPr>
            </w:pPr>
            <w:proofErr w:type="spellStart"/>
            <w:r w:rsidRPr="00735E8A">
              <w:rPr>
                <w:color w:val="000000"/>
              </w:rPr>
              <w:t>Komunalne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23714" w14:textId="77777777" w:rsidR="00735E8A" w:rsidRPr="00735E8A" w:rsidRDefault="00735E8A" w:rsidP="00647BA5">
            <w:pPr>
              <w:jc w:val="right"/>
              <w:rPr>
                <w:color w:val="000000"/>
              </w:rPr>
            </w:pPr>
            <w:r w:rsidRPr="00735E8A">
              <w:rPr>
                <w:color w:val="000000"/>
              </w:rPr>
              <w:t>1.680.000,00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7C486"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AFC6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0FBD1" w14:textId="77777777" w:rsidR="00735E8A" w:rsidRPr="00735E8A" w:rsidRDefault="00735E8A" w:rsidP="00647BA5">
            <w:pPr>
              <w:jc w:val="right"/>
              <w:rPr>
                <w:color w:val="000000"/>
              </w:rPr>
            </w:pPr>
            <w:r w:rsidRPr="00735E8A">
              <w:rPr>
                <w:color w:val="000000"/>
              </w:rPr>
              <w:t>1.680.000,00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CE94DF3" w14:textId="77777777" w:rsidR="00735E8A" w:rsidRPr="00735E8A" w:rsidRDefault="00735E8A" w:rsidP="00647BA5">
            <w:pPr>
              <w:jc w:val="right"/>
              <w:rPr>
                <w:color w:val="000000"/>
              </w:rPr>
            </w:pPr>
            <w:r w:rsidRPr="00735E8A">
              <w:rPr>
                <w:color w:val="000000"/>
              </w:rPr>
              <w:t>0,14</w:t>
            </w:r>
          </w:p>
        </w:tc>
      </w:tr>
      <w:tr w:rsidR="00735E8A" w14:paraId="2009D046"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2C98A" w14:textId="77777777" w:rsidR="00735E8A" w:rsidRPr="00735E8A" w:rsidRDefault="00735E8A" w:rsidP="00647BA5">
            <w:pPr>
              <w:jc w:val="center"/>
              <w:rPr>
                <w:color w:val="000000"/>
              </w:rPr>
            </w:pPr>
            <w:r w:rsidRPr="00735E8A">
              <w:rPr>
                <w:color w:val="000000"/>
              </w:rPr>
              <w:t>156/0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A6EA0"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2D282" w14:textId="77777777" w:rsidR="00735E8A" w:rsidRPr="00735E8A" w:rsidRDefault="00735E8A" w:rsidP="00647BA5">
            <w:pPr>
              <w:jc w:val="center"/>
              <w:rPr>
                <w:color w:val="000000"/>
              </w:rPr>
            </w:pPr>
            <w:r w:rsidRPr="00735E8A">
              <w:rPr>
                <w:color w:val="000000"/>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28BA8" w14:textId="77777777" w:rsidR="00735E8A" w:rsidRPr="00735E8A" w:rsidRDefault="00735E8A" w:rsidP="00647BA5">
            <w:pPr>
              <w:rPr>
                <w:color w:val="000000"/>
              </w:rPr>
            </w:pPr>
            <w:proofErr w:type="spellStart"/>
            <w:r w:rsidRPr="00735E8A">
              <w:rPr>
                <w:color w:val="000000"/>
              </w:rPr>
              <w:t>Nagrade</w:t>
            </w:r>
            <w:proofErr w:type="spellEnd"/>
            <w:r w:rsidRPr="00735E8A">
              <w:rPr>
                <w:color w:val="000000"/>
              </w:rPr>
              <w:t xml:space="preserve"> </w:t>
            </w:r>
            <w:proofErr w:type="spellStart"/>
            <w:r w:rsidRPr="00735E8A">
              <w:rPr>
                <w:color w:val="000000"/>
              </w:rPr>
              <w:t>zaposlenima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ostali</w:t>
            </w:r>
            <w:proofErr w:type="spellEnd"/>
            <w:r w:rsidRPr="00735E8A">
              <w:rPr>
                <w:color w:val="000000"/>
              </w:rPr>
              <w:t xml:space="preserve"> </w:t>
            </w:r>
            <w:proofErr w:type="spellStart"/>
            <w:r w:rsidRPr="00735E8A">
              <w:rPr>
                <w:color w:val="000000"/>
              </w:rPr>
              <w:t>posebni</w:t>
            </w:r>
            <w:proofErr w:type="spellEnd"/>
            <w:r w:rsidRPr="00735E8A">
              <w:rPr>
                <w:color w:val="000000"/>
              </w:rPr>
              <w:t xml:space="preserve"> </w:t>
            </w:r>
            <w:proofErr w:type="spellStart"/>
            <w:r w:rsidRPr="00735E8A">
              <w:rPr>
                <w:color w:val="000000"/>
              </w:rPr>
              <w:t>rashodi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4A258" w14:textId="77777777" w:rsidR="00735E8A" w:rsidRPr="00735E8A" w:rsidRDefault="00735E8A" w:rsidP="00647BA5">
            <w:pPr>
              <w:jc w:val="right"/>
              <w:rPr>
                <w:color w:val="000000"/>
              </w:rPr>
            </w:pPr>
            <w:r w:rsidRPr="00735E8A">
              <w:rPr>
                <w:color w:val="000000"/>
              </w:rPr>
              <w:t>1.950.000,00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4DC9E"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05A4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487E6" w14:textId="77777777" w:rsidR="00735E8A" w:rsidRPr="00735E8A" w:rsidRDefault="00735E8A" w:rsidP="00647BA5">
            <w:pPr>
              <w:jc w:val="right"/>
              <w:rPr>
                <w:color w:val="000000"/>
              </w:rPr>
            </w:pPr>
            <w:r w:rsidRPr="00735E8A">
              <w:rPr>
                <w:color w:val="000000"/>
              </w:rPr>
              <w:t>1.950.000,00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63E532E" w14:textId="77777777" w:rsidR="00735E8A" w:rsidRPr="00735E8A" w:rsidRDefault="00735E8A" w:rsidP="00647BA5">
            <w:pPr>
              <w:jc w:val="right"/>
              <w:rPr>
                <w:color w:val="000000"/>
              </w:rPr>
            </w:pPr>
            <w:r w:rsidRPr="00735E8A">
              <w:rPr>
                <w:color w:val="000000"/>
              </w:rPr>
              <w:t>0,16</w:t>
            </w:r>
          </w:p>
        </w:tc>
      </w:tr>
      <w:tr w:rsidR="00735E8A" w14:paraId="7F588AEC"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7C8A0" w14:textId="77777777" w:rsidR="00735E8A" w:rsidRPr="00735E8A" w:rsidRDefault="00735E8A" w:rsidP="00647BA5">
            <w:pPr>
              <w:jc w:val="center"/>
              <w:rPr>
                <w:color w:val="000000"/>
              </w:rPr>
            </w:pPr>
            <w:r w:rsidRPr="00735E8A">
              <w:rPr>
                <w:color w:val="000000"/>
              </w:rPr>
              <w:t>156/0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868A1"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2E5C4" w14:textId="77777777" w:rsidR="00735E8A" w:rsidRPr="00735E8A" w:rsidRDefault="00735E8A" w:rsidP="00647BA5">
            <w:pPr>
              <w:jc w:val="center"/>
              <w:rPr>
                <w:color w:val="000000"/>
              </w:rPr>
            </w:pPr>
            <w:r w:rsidRPr="00735E8A">
              <w:rPr>
                <w:color w:val="000000"/>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58505" w14:textId="77777777" w:rsidR="00735E8A" w:rsidRPr="00735E8A" w:rsidRDefault="00735E8A" w:rsidP="00647BA5">
            <w:pPr>
              <w:rPr>
                <w:color w:val="000000"/>
              </w:rPr>
            </w:pPr>
            <w:proofErr w:type="spellStart"/>
            <w:r w:rsidRPr="00735E8A">
              <w:rPr>
                <w:color w:val="000000"/>
              </w:rPr>
              <w:t>Materijali</w:t>
            </w:r>
            <w:proofErr w:type="spellEnd"/>
            <w:r w:rsidRPr="00735E8A">
              <w:rPr>
                <w:color w:val="000000"/>
              </w:rPr>
              <w:t xml:space="preserve"> za </w:t>
            </w:r>
            <w:proofErr w:type="spellStart"/>
            <w:r w:rsidRPr="00735E8A">
              <w:rPr>
                <w:color w:val="000000"/>
              </w:rPr>
              <w:t>saobraćaj</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CCB1C" w14:textId="77777777" w:rsidR="00735E8A" w:rsidRPr="00735E8A" w:rsidRDefault="00735E8A" w:rsidP="00647BA5">
            <w:pPr>
              <w:jc w:val="right"/>
              <w:rPr>
                <w:color w:val="000000"/>
              </w:rPr>
            </w:pPr>
            <w:r w:rsidRPr="00735E8A">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8D726"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2AED0"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92B84" w14:textId="77777777" w:rsidR="00735E8A" w:rsidRPr="00735E8A" w:rsidRDefault="00735E8A" w:rsidP="00647BA5">
            <w:pPr>
              <w:jc w:val="right"/>
              <w:rPr>
                <w:color w:val="000000"/>
              </w:rPr>
            </w:pPr>
            <w:r w:rsidRPr="00735E8A">
              <w:rPr>
                <w:color w:val="000000"/>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7374B81" w14:textId="77777777" w:rsidR="00735E8A" w:rsidRPr="00735E8A" w:rsidRDefault="00735E8A" w:rsidP="00647BA5">
            <w:pPr>
              <w:jc w:val="right"/>
              <w:rPr>
                <w:color w:val="000000"/>
              </w:rPr>
            </w:pPr>
            <w:r w:rsidRPr="00735E8A">
              <w:rPr>
                <w:color w:val="000000"/>
              </w:rPr>
              <w:t>0,02</w:t>
            </w:r>
          </w:p>
        </w:tc>
      </w:tr>
      <w:tr w:rsidR="00735E8A" w14:paraId="241AEDA2"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671A1" w14:textId="77777777" w:rsidR="00735E8A" w:rsidRPr="00735E8A" w:rsidRDefault="00735E8A" w:rsidP="00647BA5">
            <w:pPr>
              <w:jc w:val="center"/>
              <w:rPr>
                <w:color w:val="000000"/>
              </w:rPr>
            </w:pPr>
            <w:r w:rsidRPr="00735E8A">
              <w:rPr>
                <w:color w:val="000000"/>
              </w:rPr>
              <w:t>156/0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1E48F"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A2F32" w14:textId="77777777" w:rsidR="00735E8A" w:rsidRPr="00735E8A" w:rsidRDefault="00735E8A" w:rsidP="00647BA5">
            <w:pPr>
              <w:jc w:val="center"/>
              <w:rPr>
                <w:color w:val="000000"/>
              </w:rPr>
            </w:pPr>
            <w:r w:rsidRPr="00735E8A">
              <w:rPr>
                <w:color w:val="000000"/>
              </w:rPr>
              <w:t>512600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17BA3" w14:textId="77777777" w:rsidR="00735E8A" w:rsidRPr="00735E8A" w:rsidRDefault="00735E8A" w:rsidP="00647BA5">
            <w:pPr>
              <w:rPr>
                <w:color w:val="000000"/>
              </w:rPr>
            </w:pPr>
            <w:proofErr w:type="spellStart"/>
            <w:r w:rsidRPr="00735E8A">
              <w:rPr>
                <w:color w:val="000000"/>
              </w:rPr>
              <w:t>Oprema</w:t>
            </w:r>
            <w:proofErr w:type="spellEnd"/>
            <w:r w:rsidRPr="00735E8A">
              <w:rPr>
                <w:color w:val="000000"/>
              </w:rPr>
              <w:t xml:space="preserve"> za </w:t>
            </w:r>
            <w:proofErr w:type="spellStart"/>
            <w:r w:rsidRPr="00735E8A">
              <w:rPr>
                <w:color w:val="000000"/>
              </w:rPr>
              <w:t>obrazovanje</w:t>
            </w:r>
            <w:proofErr w:type="spellEnd"/>
            <w:r w:rsidRPr="00735E8A">
              <w:rPr>
                <w:color w:val="000000"/>
              </w:rPr>
              <w:t xml:space="preserve">, </w:t>
            </w:r>
            <w:proofErr w:type="spellStart"/>
            <w:r w:rsidRPr="00735E8A">
              <w:rPr>
                <w:color w:val="000000"/>
              </w:rPr>
              <w:t>nauku</w:t>
            </w:r>
            <w:proofErr w:type="spellEnd"/>
            <w:r w:rsidRPr="00735E8A">
              <w:rPr>
                <w:color w:val="000000"/>
              </w:rPr>
              <w:t xml:space="preserve">, </w:t>
            </w:r>
            <w:proofErr w:type="spellStart"/>
            <w:r w:rsidRPr="00735E8A">
              <w:rPr>
                <w:color w:val="000000"/>
              </w:rPr>
              <w:t>kulturu</w:t>
            </w:r>
            <w:proofErr w:type="spellEnd"/>
            <w:r w:rsidRPr="00735E8A">
              <w:rPr>
                <w:color w:val="000000"/>
              </w:rPr>
              <w:t xml:space="preserve">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0FA53" w14:textId="77777777" w:rsidR="00735E8A" w:rsidRPr="00735E8A" w:rsidRDefault="00735E8A" w:rsidP="00647BA5">
            <w:pPr>
              <w:jc w:val="right"/>
              <w:rPr>
                <w:color w:val="000000"/>
              </w:rPr>
            </w:pPr>
            <w:r w:rsidRPr="00735E8A">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02164"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DA7A3"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4D56F" w14:textId="77777777" w:rsidR="00735E8A" w:rsidRPr="00735E8A" w:rsidRDefault="00735E8A" w:rsidP="00647BA5">
            <w:pPr>
              <w:jc w:val="right"/>
              <w:rPr>
                <w:color w:val="000000"/>
              </w:rPr>
            </w:pPr>
            <w:r w:rsidRPr="00735E8A">
              <w:rPr>
                <w:color w:val="000000"/>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B0CC629" w14:textId="77777777" w:rsidR="00735E8A" w:rsidRPr="00735E8A" w:rsidRDefault="00735E8A" w:rsidP="00647BA5">
            <w:pPr>
              <w:jc w:val="right"/>
              <w:rPr>
                <w:color w:val="000000"/>
              </w:rPr>
            </w:pPr>
            <w:r w:rsidRPr="00735E8A">
              <w:rPr>
                <w:color w:val="000000"/>
              </w:rPr>
              <w:t>0,01</w:t>
            </w:r>
          </w:p>
        </w:tc>
      </w:tr>
      <w:tr w:rsidR="00735E8A" w14:paraId="046D0406"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B386B" w14:textId="77777777" w:rsidR="00735E8A" w:rsidRPr="00735E8A" w:rsidRDefault="00735E8A" w:rsidP="00647BA5">
            <w:pPr>
              <w:jc w:val="center"/>
              <w:rPr>
                <w:color w:val="000000"/>
              </w:rPr>
            </w:pPr>
            <w:r w:rsidRPr="00735E8A">
              <w:rPr>
                <w:color w:val="000000"/>
              </w:rPr>
              <w:t>156/0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02F2D"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E7DB5" w14:textId="77777777" w:rsidR="00735E8A" w:rsidRPr="00735E8A" w:rsidRDefault="00735E8A" w:rsidP="00647BA5">
            <w:pPr>
              <w:jc w:val="center"/>
              <w:rPr>
                <w:color w:val="000000"/>
              </w:rPr>
            </w:pPr>
            <w:r w:rsidRPr="00735E8A">
              <w:rPr>
                <w:color w:val="000000"/>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9509C" w14:textId="77777777" w:rsidR="00735E8A" w:rsidRPr="00735E8A" w:rsidRDefault="00735E8A" w:rsidP="00647BA5">
            <w:pPr>
              <w:rPr>
                <w:color w:val="000000"/>
              </w:rPr>
            </w:pPr>
            <w:proofErr w:type="spellStart"/>
            <w:r w:rsidRPr="00735E8A">
              <w:rPr>
                <w:color w:val="000000"/>
              </w:rPr>
              <w:t>Naknade</w:t>
            </w:r>
            <w:proofErr w:type="spellEnd"/>
            <w:r w:rsidRPr="00735E8A">
              <w:rPr>
                <w:color w:val="000000"/>
              </w:rPr>
              <w:t xml:space="preserve"> </w:t>
            </w:r>
            <w:proofErr w:type="spellStart"/>
            <w:r w:rsidRPr="00735E8A">
              <w:rPr>
                <w:color w:val="000000"/>
              </w:rPr>
              <w:t>troškova</w:t>
            </w:r>
            <w:proofErr w:type="spellEnd"/>
            <w:r w:rsidRPr="00735E8A">
              <w:rPr>
                <w:color w:val="000000"/>
              </w:rPr>
              <w:t xml:space="preserve"> za </w:t>
            </w:r>
            <w:proofErr w:type="spellStart"/>
            <w:r w:rsidRPr="00735E8A">
              <w:rPr>
                <w:color w:val="000000"/>
              </w:rPr>
              <w:t>zaposlene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651EE" w14:textId="77777777" w:rsidR="00735E8A" w:rsidRPr="00735E8A" w:rsidRDefault="00735E8A" w:rsidP="00647BA5">
            <w:pPr>
              <w:jc w:val="right"/>
              <w:rPr>
                <w:color w:val="000000"/>
              </w:rPr>
            </w:pPr>
            <w:r w:rsidRPr="00735E8A">
              <w:rPr>
                <w:color w:val="000000"/>
              </w:rPr>
              <w:t>2.407.900,00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1E876"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FB7E8"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F0C3C" w14:textId="77777777" w:rsidR="00735E8A" w:rsidRPr="00735E8A" w:rsidRDefault="00735E8A" w:rsidP="00647BA5">
            <w:pPr>
              <w:jc w:val="right"/>
              <w:rPr>
                <w:color w:val="000000"/>
              </w:rPr>
            </w:pPr>
            <w:r w:rsidRPr="00735E8A">
              <w:rPr>
                <w:color w:val="000000"/>
              </w:rPr>
              <w:t>2.407.900,00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F35222E" w14:textId="77777777" w:rsidR="00735E8A" w:rsidRPr="00735E8A" w:rsidRDefault="00735E8A" w:rsidP="00647BA5">
            <w:pPr>
              <w:jc w:val="right"/>
              <w:rPr>
                <w:color w:val="000000"/>
              </w:rPr>
            </w:pPr>
            <w:r w:rsidRPr="00735E8A">
              <w:rPr>
                <w:color w:val="000000"/>
              </w:rPr>
              <w:t>0,19</w:t>
            </w:r>
          </w:p>
        </w:tc>
      </w:tr>
      <w:tr w:rsidR="00735E8A" w14:paraId="6DD932E4"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00E54" w14:textId="77777777" w:rsidR="00735E8A" w:rsidRPr="00735E8A" w:rsidRDefault="00735E8A" w:rsidP="00647BA5">
            <w:pPr>
              <w:jc w:val="center"/>
              <w:rPr>
                <w:color w:val="000000"/>
              </w:rPr>
            </w:pPr>
            <w:r w:rsidRPr="00735E8A">
              <w:rPr>
                <w:color w:val="000000"/>
              </w:rPr>
              <w:lastRenderedPageBreak/>
              <w:t>156/0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2968A"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606CB" w14:textId="77777777" w:rsidR="00735E8A" w:rsidRPr="00735E8A" w:rsidRDefault="00735E8A" w:rsidP="00647BA5">
            <w:pPr>
              <w:jc w:val="center"/>
              <w:rPr>
                <w:color w:val="000000"/>
              </w:rPr>
            </w:pPr>
            <w:r w:rsidRPr="00735E8A">
              <w:rPr>
                <w:color w:val="000000"/>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F91B5" w14:textId="77777777" w:rsidR="00735E8A" w:rsidRPr="00735E8A" w:rsidRDefault="00735E8A" w:rsidP="00647BA5">
            <w:pPr>
              <w:rPr>
                <w:color w:val="000000"/>
              </w:rPr>
            </w:pPr>
            <w:proofErr w:type="spellStart"/>
            <w:r w:rsidRPr="00735E8A">
              <w:rPr>
                <w:color w:val="000000"/>
              </w:rPr>
              <w:t>Stručne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59F41" w14:textId="77777777" w:rsidR="00735E8A" w:rsidRPr="00735E8A" w:rsidRDefault="00735E8A" w:rsidP="00647BA5">
            <w:pPr>
              <w:jc w:val="right"/>
              <w:rPr>
                <w:color w:val="000000"/>
              </w:rPr>
            </w:pPr>
            <w:r w:rsidRPr="00735E8A">
              <w:rPr>
                <w:color w:val="000000"/>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B339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608EF"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188B2" w14:textId="77777777" w:rsidR="00735E8A" w:rsidRPr="00735E8A" w:rsidRDefault="00735E8A" w:rsidP="00647BA5">
            <w:pPr>
              <w:jc w:val="right"/>
              <w:rPr>
                <w:color w:val="000000"/>
              </w:rPr>
            </w:pPr>
            <w:r w:rsidRPr="00735E8A">
              <w:rPr>
                <w:color w:val="000000"/>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02606A2" w14:textId="77777777" w:rsidR="00735E8A" w:rsidRPr="00735E8A" w:rsidRDefault="00735E8A" w:rsidP="00647BA5">
            <w:pPr>
              <w:jc w:val="right"/>
              <w:rPr>
                <w:color w:val="000000"/>
              </w:rPr>
            </w:pPr>
            <w:r w:rsidRPr="00735E8A">
              <w:rPr>
                <w:color w:val="000000"/>
              </w:rPr>
              <w:t>0,00</w:t>
            </w:r>
          </w:p>
        </w:tc>
      </w:tr>
      <w:tr w:rsidR="00735E8A" w14:paraId="39817CF4"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23DF4" w14:textId="77777777" w:rsidR="00735E8A" w:rsidRPr="00735E8A" w:rsidRDefault="00735E8A" w:rsidP="00647BA5">
            <w:pPr>
              <w:jc w:val="center"/>
              <w:rPr>
                <w:color w:val="000000"/>
              </w:rPr>
            </w:pPr>
            <w:r w:rsidRPr="00735E8A">
              <w:rPr>
                <w:color w:val="000000"/>
              </w:rPr>
              <w:t>156/0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F8D7C"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3B1B4" w14:textId="77777777" w:rsidR="00735E8A" w:rsidRPr="00735E8A" w:rsidRDefault="00735E8A" w:rsidP="00647BA5">
            <w:pPr>
              <w:jc w:val="center"/>
              <w:rPr>
                <w:color w:val="000000"/>
              </w:rPr>
            </w:pPr>
            <w:r w:rsidRPr="00735E8A">
              <w:rPr>
                <w:color w:val="000000"/>
              </w:rPr>
              <w:t>426600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51032" w14:textId="77777777" w:rsidR="00735E8A" w:rsidRPr="00735E8A" w:rsidRDefault="00735E8A" w:rsidP="00647BA5">
            <w:pPr>
              <w:rPr>
                <w:color w:val="000000"/>
              </w:rPr>
            </w:pPr>
            <w:proofErr w:type="spellStart"/>
            <w:r w:rsidRPr="00735E8A">
              <w:rPr>
                <w:color w:val="000000"/>
              </w:rPr>
              <w:t>Materijali</w:t>
            </w:r>
            <w:proofErr w:type="spellEnd"/>
            <w:r w:rsidRPr="00735E8A">
              <w:rPr>
                <w:color w:val="000000"/>
              </w:rPr>
              <w:t xml:space="preserve"> za </w:t>
            </w:r>
            <w:proofErr w:type="spellStart"/>
            <w:r w:rsidRPr="00735E8A">
              <w:rPr>
                <w:color w:val="000000"/>
              </w:rPr>
              <w:t>obrazovanje</w:t>
            </w:r>
            <w:proofErr w:type="spellEnd"/>
            <w:r w:rsidRPr="00735E8A">
              <w:rPr>
                <w:color w:val="000000"/>
              </w:rPr>
              <w:t xml:space="preserve">, </w:t>
            </w:r>
            <w:proofErr w:type="spellStart"/>
            <w:r w:rsidRPr="00735E8A">
              <w:rPr>
                <w:color w:val="000000"/>
              </w:rPr>
              <w:t>kulturu</w:t>
            </w:r>
            <w:proofErr w:type="spellEnd"/>
            <w:r w:rsidRPr="00735E8A">
              <w:rPr>
                <w:color w:val="000000"/>
              </w:rPr>
              <w:t xml:space="preserve"> </w:t>
            </w:r>
            <w:proofErr w:type="spellStart"/>
            <w:r w:rsidRPr="00735E8A">
              <w:rPr>
                <w:color w:val="000000"/>
              </w:rPr>
              <w:t>i</w:t>
            </w:r>
            <w:proofErr w:type="spellEnd"/>
            <w:r w:rsidRPr="00735E8A">
              <w:rPr>
                <w:color w:val="000000"/>
              </w:rPr>
              <w:t xml:space="preserve">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B24C8" w14:textId="77777777" w:rsidR="00735E8A" w:rsidRPr="00735E8A" w:rsidRDefault="00735E8A" w:rsidP="00647BA5">
            <w:pPr>
              <w:jc w:val="right"/>
              <w:rPr>
                <w:color w:val="000000"/>
              </w:rPr>
            </w:pPr>
            <w:r w:rsidRPr="00735E8A">
              <w:rPr>
                <w:color w:val="000000"/>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EE59A"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AE95D"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752E6" w14:textId="77777777" w:rsidR="00735E8A" w:rsidRPr="00735E8A" w:rsidRDefault="00735E8A" w:rsidP="00647BA5">
            <w:pPr>
              <w:jc w:val="right"/>
              <w:rPr>
                <w:color w:val="000000"/>
              </w:rPr>
            </w:pPr>
            <w:r w:rsidRPr="00735E8A">
              <w:rPr>
                <w:color w:val="000000"/>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AD431A5" w14:textId="77777777" w:rsidR="00735E8A" w:rsidRPr="00735E8A" w:rsidRDefault="00735E8A" w:rsidP="00647BA5">
            <w:pPr>
              <w:jc w:val="right"/>
              <w:rPr>
                <w:color w:val="000000"/>
              </w:rPr>
            </w:pPr>
            <w:r w:rsidRPr="00735E8A">
              <w:rPr>
                <w:color w:val="000000"/>
              </w:rPr>
              <w:t>0,00</w:t>
            </w:r>
          </w:p>
        </w:tc>
      </w:tr>
      <w:tr w:rsidR="00735E8A" w14:paraId="67985BA6"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379C7" w14:textId="77777777" w:rsidR="00735E8A" w:rsidRPr="00735E8A" w:rsidRDefault="00735E8A" w:rsidP="00647BA5">
            <w:pPr>
              <w:jc w:val="center"/>
              <w:rPr>
                <w:color w:val="000000"/>
              </w:rPr>
            </w:pPr>
            <w:r w:rsidRPr="00735E8A">
              <w:rPr>
                <w:color w:val="000000"/>
              </w:rPr>
              <w:t>156/0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398AB"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495A2" w14:textId="77777777" w:rsidR="00735E8A" w:rsidRPr="00735E8A" w:rsidRDefault="00735E8A" w:rsidP="00647BA5">
            <w:pPr>
              <w:jc w:val="center"/>
              <w:rPr>
                <w:color w:val="000000"/>
              </w:rPr>
            </w:pPr>
            <w:r w:rsidRPr="00735E8A">
              <w:rPr>
                <w:color w:val="000000"/>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D6CED" w14:textId="77777777" w:rsidR="00735E8A" w:rsidRPr="00735E8A" w:rsidRDefault="00735E8A" w:rsidP="00647BA5">
            <w:pPr>
              <w:rPr>
                <w:color w:val="000000"/>
              </w:rPr>
            </w:pPr>
            <w:proofErr w:type="spellStart"/>
            <w:r w:rsidRPr="00735E8A">
              <w:rPr>
                <w:color w:val="000000"/>
              </w:rPr>
              <w:t>Materijali</w:t>
            </w:r>
            <w:proofErr w:type="spellEnd"/>
            <w:r w:rsidRPr="00735E8A">
              <w:rPr>
                <w:color w:val="000000"/>
              </w:rPr>
              <w:t xml:space="preserve"> za </w:t>
            </w:r>
            <w:proofErr w:type="spellStart"/>
            <w:r w:rsidRPr="00735E8A">
              <w:rPr>
                <w:color w:val="000000"/>
              </w:rPr>
              <w:t>obrazovanje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usavršavanje</w:t>
            </w:r>
            <w:proofErr w:type="spellEnd"/>
            <w:r w:rsidRPr="00735E8A">
              <w:rPr>
                <w:color w:val="000000"/>
              </w:rPr>
              <w:t xml:space="preserve"> </w:t>
            </w:r>
            <w:proofErr w:type="spellStart"/>
            <w:r w:rsidRPr="00735E8A">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88A5B" w14:textId="77777777" w:rsidR="00735E8A" w:rsidRPr="00735E8A" w:rsidRDefault="00735E8A" w:rsidP="00647BA5">
            <w:pPr>
              <w:jc w:val="right"/>
              <w:rPr>
                <w:color w:val="000000"/>
              </w:rPr>
            </w:pPr>
            <w:r w:rsidRPr="00735E8A">
              <w:rPr>
                <w:color w:val="000000"/>
              </w:rPr>
              <w:t>105.000,00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078C3"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5910E"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A931D" w14:textId="77777777" w:rsidR="00735E8A" w:rsidRPr="00735E8A" w:rsidRDefault="00735E8A" w:rsidP="00647BA5">
            <w:pPr>
              <w:jc w:val="right"/>
              <w:rPr>
                <w:color w:val="000000"/>
              </w:rPr>
            </w:pPr>
            <w:r w:rsidRPr="00735E8A">
              <w:rPr>
                <w:color w:val="000000"/>
              </w:rPr>
              <w:t>105.000,00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D8A8EE3" w14:textId="77777777" w:rsidR="00735E8A" w:rsidRPr="00735E8A" w:rsidRDefault="00735E8A" w:rsidP="00647BA5">
            <w:pPr>
              <w:jc w:val="right"/>
              <w:rPr>
                <w:color w:val="000000"/>
              </w:rPr>
            </w:pPr>
            <w:r w:rsidRPr="00735E8A">
              <w:rPr>
                <w:color w:val="000000"/>
              </w:rPr>
              <w:t>0,01</w:t>
            </w:r>
          </w:p>
        </w:tc>
      </w:tr>
      <w:tr w:rsidR="00735E8A" w14:paraId="7FE3A5CE"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0F08E" w14:textId="77777777" w:rsidR="00735E8A" w:rsidRPr="00735E8A" w:rsidRDefault="00735E8A" w:rsidP="00647BA5">
            <w:pPr>
              <w:jc w:val="center"/>
              <w:rPr>
                <w:color w:val="000000"/>
              </w:rPr>
            </w:pPr>
            <w:r w:rsidRPr="00735E8A">
              <w:rPr>
                <w:color w:val="000000"/>
              </w:rPr>
              <w:t>156/0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95E16"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B5E6A" w14:textId="77777777" w:rsidR="00735E8A" w:rsidRPr="00735E8A" w:rsidRDefault="00735E8A" w:rsidP="00647BA5">
            <w:pPr>
              <w:jc w:val="center"/>
              <w:rPr>
                <w:color w:val="000000"/>
              </w:rPr>
            </w:pPr>
            <w:r w:rsidRPr="00735E8A">
              <w:rPr>
                <w:color w:val="000000"/>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1DBFB" w14:textId="77777777" w:rsidR="00735E8A" w:rsidRPr="00735E8A" w:rsidRDefault="00735E8A" w:rsidP="00647BA5">
            <w:pPr>
              <w:rPr>
                <w:color w:val="000000"/>
              </w:rPr>
            </w:pPr>
            <w:proofErr w:type="spellStart"/>
            <w:r w:rsidRPr="00735E8A">
              <w:rPr>
                <w:color w:val="000000"/>
              </w:rPr>
              <w:t>Troškovi</w:t>
            </w:r>
            <w:proofErr w:type="spellEnd"/>
            <w:r w:rsidRPr="00735E8A">
              <w:rPr>
                <w:color w:val="000000"/>
              </w:rPr>
              <w:t xml:space="preserve"> </w:t>
            </w:r>
            <w:proofErr w:type="spellStart"/>
            <w:r w:rsidRPr="00735E8A">
              <w:rPr>
                <w:color w:val="000000"/>
              </w:rPr>
              <w:t>osiguranja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0ED00" w14:textId="77777777" w:rsidR="00735E8A" w:rsidRPr="00735E8A" w:rsidRDefault="00735E8A" w:rsidP="00647BA5">
            <w:pPr>
              <w:jc w:val="right"/>
              <w:rPr>
                <w:color w:val="000000"/>
              </w:rPr>
            </w:pPr>
            <w:r w:rsidRPr="00735E8A">
              <w:rPr>
                <w:color w:val="000000"/>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0D10D"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08E1B"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865FE" w14:textId="77777777" w:rsidR="00735E8A" w:rsidRPr="00735E8A" w:rsidRDefault="00735E8A" w:rsidP="00647BA5">
            <w:pPr>
              <w:jc w:val="right"/>
              <w:rPr>
                <w:color w:val="000000"/>
              </w:rPr>
            </w:pPr>
            <w:r w:rsidRPr="00735E8A">
              <w:rPr>
                <w:color w:val="000000"/>
              </w:rPr>
              <w:t>160.000,00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AFDA65A" w14:textId="77777777" w:rsidR="00735E8A" w:rsidRPr="00735E8A" w:rsidRDefault="00735E8A" w:rsidP="00647BA5">
            <w:pPr>
              <w:jc w:val="right"/>
              <w:rPr>
                <w:color w:val="000000"/>
              </w:rPr>
            </w:pPr>
            <w:r w:rsidRPr="00735E8A">
              <w:rPr>
                <w:color w:val="000000"/>
              </w:rPr>
              <w:t>0,01</w:t>
            </w:r>
          </w:p>
        </w:tc>
      </w:tr>
      <w:tr w:rsidR="00735E8A" w14:paraId="6FFD2D98"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CCB3E" w14:textId="77777777" w:rsidR="00735E8A" w:rsidRPr="00735E8A" w:rsidRDefault="00735E8A" w:rsidP="00647BA5">
            <w:pPr>
              <w:jc w:val="center"/>
              <w:rPr>
                <w:color w:val="000000"/>
              </w:rPr>
            </w:pPr>
            <w:r w:rsidRPr="00735E8A">
              <w:rPr>
                <w:color w:val="000000"/>
              </w:rPr>
              <w:t>156/0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DE9A9"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9AD97" w14:textId="77777777" w:rsidR="00735E8A" w:rsidRPr="00735E8A" w:rsidRDefault="00735E8A" w:rsidP="00647BA5">
            <w:pPr>
              <w:jc w:val="center"/>
              <w:rPr>
                <w:color w:val="000000"/>
              </w:rPr>
            </w:pPr>
            <w:r w:rsidRPr="00735E8A">
              <w:rPr>
                <w:color w:val="000000"/>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578B6" w14:textId="77777777" w:rsidR="00735E8A" w:rsidRPr="00735E8A" w:rsidRDefault="00735E8A" w:rsidP="00647BA5">
            <w:pPr>
              <w:rPr>
                <w:color w:val="000000"/>
              </w:rPr>
            </w:pPr>
            <w:proofErr w:type="spellStart"/>
            <w:r w:rsidRPr="00735E8A">
              <w:rPr>
                <w:color w:val="000000"/>
              </w:rPr>
              <w:t>Usluge</w:t>
            </w:r>
            <w:proofErr w:type="spellEnd"/>
            <w:r w:rsidRPr="00735E8A">
              <w:rPr>
                <w:color w:val="000000"/>
              </w:rPr>
              <w:t xml:space="preserve"> </w:t>
            </w:r>
            <w:proofErr w:type="spellStart"/>
            <w:r w:rsidRPr="00735E8A">
              <w:rPr>
                <w:color w:val="000000"/>
              </w:rPr>
              <w:t>komunikacija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4A586" w14:textId="77777777" w:rsidR="00735E8A" w:rsidRPr="00735E8A" w:rsidRDefault="00735E8A" w:rsidP="00647BA5">
            <w:pPr>
              <w:jc w:val="right"/>
              <w:rPr>
                <w:color w:val="000000"/>
              </w:rPr>
            </w:pPr>
            <w:r w:rsidRPr="00735E8A">
              <w:rPr>
                <w:color w:val="000000"/>
              </w:rPr>
              <w:t>155.000,00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EE37D"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A1C2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62994" w14:textId="77777777" w:rsidR="00735E8A" w:rsidRPr="00735E8A" w:rsidRDefault="00735E8A" w:rsidP="00647BA5">
            <w:pPr>
              <w:jc w:val="right"/>
              <w:rPr>
                <w:color w:val="000000"/>
              </w:rPr>
            </w:pPr>
            <w:r w:rsidRPr="00735E8A">
              <w:rPr>
                <w:color w:val="000000"/>
              </w:rPr>
              <w:t>155.000,00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6E5FBE3" w14:textId="77777777" w:rsidR="00735E8A" w:rsidRPr="00735E8A" w:rsidRDefault="00735E8A" w:rsidP="00647BA5">
            <w:pPr>
              <w:jc w:val="right"/>
              <w:rPr>
                <w:color w:val="000000"/>
              </w:rPr>
            </w:pPr>
            <w:r w:rsidRPr="00735E8A">
              <w:rPr>
                <w:color w:val="000000"/>
              </w:rPr>
              <w:t>0,01</w:t>
            </w:r>
          </w:p>
        </w:tc>
      </w:tr>
      <w:tr w:rsidR="00735E8A" w14:paraId="06E6223A"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B236B" w14:textId="77777777" w:rsidR="00735E8A" w:rsidRPr="00735E8A" w:rsidRDefault="00735E8A" w:rsidP="00647BA5">
            <w:pPr>
              <w:jc w:val="center"/>
              <w:rPr>
                <w:color w:val="000000"/>
              </w:rPr>
            </w:pPr>
            <w:r w:rsidRPr="00735E8A">
              <w:rPr>
                <w:color w:val="000000"/>
              </w:rPr>
              <w:t>156/0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A9BCF"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8292B" w14:textId="77777777" w:rsidR="00735E8A" w:rsidRPr="00735E8A" w:rsidRDefault="00735E8A" w:rsidP="00647BA5">
            <w:pPr>
              <w:jc w:val="center"/>
              <w:rPr>
                <w:color w:val="000000"/>
              </w:rPr>
            </w:pPr>
            <w:r w:rsidRPr="00735E8A">
              <w:rPr>
                <w:color w:val="000000"/>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02FB7" w14:textId="77777777" w:rsidR="00735E8A" w:rsidRPr="00735E8A" w:rsidRDefault="00735E8A" w:rsidP="00647BA5">
            <w:pPr>
              <w:rPr>
                <w:color w:val="000000"/>
              </w:rPr>
            </w:pPr>
            <w:proofErr w:type="spellStart"/>
            <w:r w:rsidRPr="00735E8A">
              <w:rPr>
                <w:color w:val="000000"/>
              </w:rPr>
              <w:t>Reprezentacija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331D5" w14:textId="77777777" w:rsidR="00735E8A" w:rsidRPr="00735E8A" w:rsidRDefault="00735E8A" w:rsidP="00647BA5">
            <w:pPr>
              <w:jc w:val="right"/>
              <w:rPr>
                <w:color w:val="000000"/>
              </w:rPr>
            </w:pPr>
            <w:r w:rsidRPr="00735E8A">
              <w:rPr>
                <w:color w:val="000000"/>
              </w:rPr>
              <w:t>105.000,00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B949E"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13BE0"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2EF59" w14:textId="77777777" w:rsidR="00735E8A" w:rsidRPr="00735E8A" w:rsidRDefault="00735E8A" w:rsidP="00647BA5">
            <w:pPr>
              <w:jc w:val="right"/>
              <w:rPr>
                <w:color w:val="000000"/>
              </w:rPr>
            </w:pPr>
            <w:r w:rsidRPr="00735E8A">
              <w:rPr>
                <w:color w:val="000000"/>
              </w:rPr>
              <w:t>105.000,00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244DD2E" w14:textId="77777777" w:rsidR="00735E8A" w:rsidRPr="00735E8A" w:rsidRDefault="00735E8A" w:rsidP="00647BA5">
            <w:pPr>
              <w:jc w:val="right"/>
              <w:rPr>
                <w:color w:val="000000"/>
              </w:rPr>
            </w:pPr>
            <w:r w:rsidRPr="00735E8A">
              <w:rPr>
                <w:color w:val="000000"/>
              </w:rPr>
              <w:t>0,01</w:t>
            </w:r>
          </w:p>
        </w:tc>
      </w:tr>
      <w:tr w:rsidR="00735E8A" w14:paraId="6188AF97"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BCFDB" w14:textId="77777777" w:rsidR="00735E8A" w:rsidRPr="00735E8A" w:rsidRDefault="00735E8A" w:rsidP="00647BA5">
            <w:pPr>
              <w:jc w:val="center"/>
              <w:rPr>
                <w:color w:val="000000"/>
              </w:rPr>
            </w:pPr>
            <w:r w:rsidRPr="00735E8A">
              <w:rPr>
                <w:color w:val="000000"/>
              </w:rPr>
              <w:t>156/0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1D4A8"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8118B" w14:textId="77777777" w:rsidR="00735E8A" w:rsidRPr="00735E8A" w:rsidRDefault="00735E8A" w:rsidP="00647BA5">
            <w:pPr>
              <w:jc w:val="center"/>
              <w:rPr>
                <w:color w:val="000000"/>
              </w:rPr>
            </w:pPr>
            <w:r w:rsidRPr="00735E8A">
              <w:rPr>
                <w:color w:val="000000"/>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5B32C" w14:textId="77777777" w:rsidR="00735E8A" w:rsidRPr="00735E8A" w:rsidRDefault="00735E8A" w:rsidP="00647BA5">
            <w:pPr>
              <w:rPr>
                <w:color w:val="000000"/>
              </w:rPr>
            </w:pPr>
            <w:proofErr w:type="spellStart"/>
            <w:r w:rsidRPr="00735E8A">
              <w:rPr>
                <w:color w:val="000000"/>
              </w:rPr>
              <w:t>Materijali</w:t>
            </w:r>
            <w:proofErr w:type="spellEnd"/>
            <w:r w:rsidRPr="00735E8A">
              <w:rPr>
                <w:color w:val="000000"/>
              </w:rPr>
              <w:t xml:space="preserve"> za </w:t>
            </w:r>
            <w:proofErr w:type="spellStart"/>
            <w:r w:rsidRPr="00735E8A">
              <w:rPr>
                <w:color w:val="000000"/>
              </w:rPr>
              <w:t>posebne</w:t>
            </w:r>
            <w:proofErr w:type="spellEnd"/>
            <w:r w:rsidRPr="00735E8A">
              <w:rPr>
                <w:color w:val="000000"/>
              </w:rPr>
              <w:t xml:space="preserve"> </w:t>
            </w:r>
            <w:proofErr w:type="spellStart"/>
            <w:r w:rsidRPr="00735E8A">
              <w:rPr>
                <w:color w:val="000000"/>
              </w:rPr>
              <w:t>namene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7893B" w14:textId="77777777" w:rsidR="00735E8A" w:rsidRPr="00735E8A" w:rsidRDefault="00735E8A" w:rsidP="00647BA5">
            <w:pPr>
              <w:jc w:val="right"/>
              <w:rPr>
                <w:color w:val="000000"/>
              </w:rPr>
            </w:pPr>
            <w:r w:rsidRPr="00735E8A">
              <w:rPr>
                <w:color w:val="000000"/>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88C27"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58757"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5DFE8" w14:textId="77777777" w:rsidR="00735E8A" w:rsidRPr="00735E8A" w:rsidRDefault="00735E8A" w:rsidP="00647BA5">
            <w:pPr>
              <w:jc w:val="right"/>
              <w:rPr>
                <w:color w:val="000000"/>
              </w:rPr>
            </w:pPr>
            <w:r w:rsidRPr="00735E8A">
              <w:rPr>
                <w:color w:val="000000"/>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6FBB62C" w14:textId="77777777" w:rsidR="00735E8A" w:rsidRPr="00735E8A" w:rsidRDefault="00735E8A" w:rsidP="00647BA5">
            <w:pPr>
              <w:jc w:val="right"/>
              <w:rPr>
                <w:color w:val="000000"/>
              </w:rPr>
            </w:pPr>
            <w:r w:rsidRPr="00735E8A">
              <w:rPr>
                <w:color w:val="000000"/>
              </w:rPr>
              <w:t>0,00</w:t>
            </w:r>
          </w:p>
        </w:tc>
      </w:tr>
      <w:tr w:rsidR="00735E8A" w14:paraId="257EFBFC"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52C7D" w14:textId="77777777" w:rsidR="00735E8A" w:rsidRPr="00735E8A" w:rsidRDefault="00735E8A" w:rsidP="00647BA5">
            <w:pPr>
              <w:jc w:val="center"/>
              <w:rPr>
                <w:color w:val="000000"/>
              </w:rPr>
            </w:pPr>
            <w:r w:rsidRPr="00735E8A">
              <w:rPr>
                <w:color w:val="000000"/>
              </w:rPr>
              <w:t>156/0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8A22F"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2B8B1" w14:textId="77777777" w:rsidR="00735E8A" w:rsidRPr="00735E8A" w:rsidRDefault="00735E8A" w:rsidP="00647BA5">
            <w:pPr>
              <w:jc w:val="center"/>
              <w:rPr>
                <w:color w:val="000000"/>
              </w:rPr>
            </w:pPr>
            <w:r w:rsidRPr="00735E8A">
              <w:rPr>
                <w:color w:val="000000"/>
              </w:rPr>
              <w:t>422300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4536A" w14:textId="77777777" w:rsidR="00735E8A" w:rsidRPr="00735E8A" w:rsidRDefault="00735E8A" w:rsidP="00647BA5">
            <w:pPr>
              <w:rPr>
                <w:color w:val="000000"/>
              </w:rPr>
            </w:pPr>
            <w:proofErr w:type="spellStart"/>
            <w:r w:rsidRPr="00735E8A">
              <w:rPr>
                <w:color w:val="000000"/>
              </w:rPr>
              <w:t>Troškovi</w:t>
            </w:r>
            <w:proofErr w:type="spellEnd"/>
            <w:r w:rsidRPr="00735E8A">
              <w:rPr>
                <w:color w:val="000000"/>
              </w:rPr>
              <w:t xml:space="preserve"> </w:t>
            </w:r>
            <w:proofErr w:type="spellStart"/>
            <w:r w:rsidRPr="00735E8A">
              <w:rPr>
                <w:color w:val="000000"/>
              </w:rPr>
              <w:t>putovanja</w:t>
            </w:r>
            <w:proofErr w:type="spellEnd"/>
            <w:r w:rsidRPr="00735E8A">
              <w:rPr>
                <w:color w:val="000000"/>
              </w:rPr>
              <w:t xml:space="preserve"> u </w:t>
            </w:r>
            <w:proofErr w:type="spellStart"/>
            <w:r w:rsidRPr="00735E8A">
              <w:rPr>
                <w:color w:val="000000"/>
              </w:rPr>
              <w:t>okviru</w:t>
            </w:r>
            <w:proofErr w:type="spellEnd"/>
            <w:r w:rsidRPr="00735E8A">
              <w:rPr>
                <w:color w:val="000000"/>
              </w:rPr>
              <w:t xml:space="preserve"> </w:t>
            </w:r>
            <w:proofErr w:type="spellStart"/>
            <w:r w:rsidRPr="00735E8A">
              <w:rPr>
                <w:color w:val="000000"/>
              </w:rPr>
              <w:t>redovnog</w:t>
            </w:r>
            <w:proofErr w:type="spellEnd"/>
            <w:r w:rsidRPr="00735E8A">
              <w:rPr>
                <w:color w:val="000000"/>
              </w:rPr>
              <w:t xml:space="preserve"> </w:t>
            </w:r>
            <w:proofErr w:type="spellStart"/>
            <w:r w:rsidRPr="00735E8A">
              <w:rPr>
                <w:color w:val="000000"/>
              </w:rPr>
              <w:t>rada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0DFAD" w14:textId="77777777" w:rsidR="00735E8A" w:rsidRPr="00735E8A" w:rsidRDefault="00735E8A" w:rsidP="00647BA5">
            <w:pPr>
              <w:jc w:val="right"/>
              <w:rPr>
                <w:color w:val="000000"/>
              </w:rPr>
            </w:pPr>
            <w:r w:rsidRPr="00735E8A">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1C557"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C7E1D"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EDA67" w14:textId="77777777" w:rsidR="00735E8A" w:rsidRPr="00735E8A" w:rsidRDefault="00735E8A" w:rsidP="00647BA5">
            <w:pPr>
              <w:jc w:val="right"/>
              <w:rPr>
                <w:color w:val="000000"/>
              </w:rPr>
            </w:pPr>
            <w:r w:rsidRPr="00735E8A">
              <w:rPr>
                <w:color w:val="000000"/>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E8D8047" w14:textId="77777777" w:rsidR="00735E8A" w:rsidRPr="00735E8A" w:rsidRDefault="00735E8A" w:rsidP="00647BA5">
            <w:pPr>
              <w:jc w:val="right"/>
              <w:rPr>
                <w:color w:val="000000"/>
              </w:rPr>
            </w:pPr>
            <w:r w:rsidRPr="00735E8A">
              <w:rPr>
                <w:color w:val="000000"/>
              </w:rPr>
              <w:t>0,00</w:t>
            </w:r>
          </w:p>
        </w:tc>
      </w:tr>
      <w:tr w:rsidR="00735E8A" w14:paraId="53AE8110"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5C45F" w14:textId="77777777" w:rsidR="00735E8A" w:rsidRPr="00735E8A" w:rsidRDefault="00735E8A" w:rsidP="00647BA5">
            <w:pPr>
              <w:jc w:val="center"/>
              <w:rPr>
                <w:color w:val="000000"/>
              </w:rPr>
            </w:pPr>
            <w:r w:rsidRPr="00735E8A">
              <w:rPr>
                <w:color w:val="000000"/>
              </w:rPr>
              <w:t>156/0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B3179"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5DB4E" w14:textId="77777777" w:rsidR="00735E8A" w:rsidRPr="00735E8A" w:rsidRDefault="00735E8A" w:rsidP="00647BA5">
            <w:pPr>
              <w:jc w:val="center"/>
              <w:rPr>
                <w:color w:val="000000"/>
              </w:rPr>
            </w:pPr>
            <w:r w:rsidRPr="00735E8A">
              <w:rPr>
                <w:color w:val="000000"/>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B0BFC" w14:textId="77777777" w:rsidR="00735E8A" w:rsidRPr="00735E8A" w:rsidRDefault="00735E8A" w:rsidP="00647BA5">
            <w:pPr>
              <w:rPr>
                <w:color w:val="000000"/>
              </w:rPr>
            </w:pPr>
            <w:proofErr w:type="spellStart"/>
            <w:r w:rsidRPr="00735E8A">
              <w:rPr>
                <w:color w:val="000000"/>
              </w:rPr>
              <w:t>Tekuće</w:t>
            </w:r>
            <w:proofErr w:type="spellEnd"/>
            <w:r w:rsidRPr="00735E8A">
              <w:rPr>
                <w:color w:val="000000"/>
              </w:rPr>
              <w:t xml:space="preserve"> </w:t>
            </w:r>
            <w:proofErr w:type="spellStart"/>
            <w:r w:rsidRPr="00735E8A">
              <w:rPr>
                <w:color w:val="000000"/>
              </w:rPr>
              <w:t>popravke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održavanje</w:t>
            </w:r>
            <w:proofErr w:type="spellEnd"/>
            <w:r w:rsidRPr="00735E8A">
              <w:rPr>
                <w:color w:val="000000"/>
              </w:rPr>
              <w:t xml:space="preserve"> </w:t>
            </w:r>
            <w:proofErr w:type="spellStart"/>
            <w:r w:rsidRPr="00735E8A">
              <w:rPr>
                <w:color w:val="000000"/>
              </w:rPr>
              <w:t>zgrada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objekata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7BBC8" w14:textId="77777777" w:rsidR="00735E8A" w:rsidRPr="00735E8A" w:rsidRDefault="00735E8A" w:rsidP="00647BA5">
            <w:pPr>
              <w:jc w:val="right"/>
              <w:rPr>
                <w:color w:val="000000"/>
              </w:rPr>
            </w:pPr>
            <w:r w:rsidRPr="00735E8A">
              <w:rPr>
                <w:color w:val="000000"/>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BBD9A"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57D88"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DBA46" w14:textId="77777777" w:rsidR="00735E8A" w:rsidRPr="00735E8A" w:rsidRDefault="00735E8A" w:rsidP="00647BA5">
            <w:pPr>
              <w:jc w:val="right"/>
              <w:rPr>
                <w:color w:val="000000"/>
              </w:rPr>
            </w:pPr>
            <w:r w:rsidRPr="00735E8A">
              <w:rPr>
                <w:color w:val="000000"/>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7AFF09D" w14:textId="77777777" w:rsidR="00735E8A" w:rsidRPr="00735E8A" w:rsidRDefault="00735E8A" w:rsidP="00647BA5">
            <w:pPr>
              <w:jc w:val="right"/>
              <w:rPr>
                <w:color w:val="000000"/>
              </w:rPr>
            </w:pPr>
            <w:r w:rsidRPr="00735E8A">
              <w:rPr>
                <w:color w:val="000000"/>
              </w:rPr>
              <w:t>0,03</w:t>
            </w:r>
          </w:p>
        </w:tc>
      </w:tr>
      <w:tr w:rsidR="00735E8A" w14:paraId="10108E5B"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A2E55" w14:textId="77777777" w:rsidR="00735E8A" w:rsidRPr="00735E8A" w:rsidRDefault="00735E8A" w:rsidP="00647BA5">
            <w:pPr>
              <w:jc w:val="center"/>
              <w:rPr>
                <w:color w:val="000000"/>
              </w:rPr>
            </w:pPr>
            <w:r w:rsidRPr="00735E8A">
              <w:rPr>
                <w:color w:val="000000"/>
              </w:rPr>
              <w:t>156/0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065D1"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EF532" w14:textId="77777777" w:rsidR="00735E8A" w:rsidRPr="00735E8A" w:rsidRDefault="00735E8A" w:rsidP="00647BA5">
            <w:pPr>
              <w:jc w:val="center"/>
              <w:rPr>
                <w:color w:val="000000"/>
              </w:rPr>
            </w:pPr>
            <w:r w:rsidRPr="00735E8A">
              <w:rPr>
                <w:color w:val="000000"/>
              </w:rPr>
              <w:t>482100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132CA" w14:textId="77777777" w:rsidR="00735E8A" w:rsidRPr="00735E8A" w:rsidRDefault="00735E8A" w:rsidP="00647BA5">
            <w:pPr>
              <w:rPr>
                <w:color w:val="000000"/>
              </w:rPr>
            </w:pPr>
            <w:proofErr w:type="spellStart"/>
            <w:r w:rsidRPr="00735E8A">
              <w:rPr>
                <w:color w:val="000000"/>
              </w:rPr>
              <w:t>Ostali</w:t>
            </w:r>
            <w:proofErr w:type="spellEnd"/>
            <w:r w:rsidRPr="00735E8A">
              <w:rPr>
                <w:color w:val="000000"/>
              </w:rPr>
              <w:t xml:space="preserve"> </w:t>
            </w:r>
            <w:proofErr w:type="spellStart"/>
            <w:r w:rsidRPr="00735E8A">
              <w:rPr>
                <w:color w:val="000000"/>
              </w:rPr>
              <w:t>porezi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64EFE" w14:textId="77777777" w:rsidR="00735E8A" w:rsidRPr="00735E8A" w:rsidRDefault="00735E8A" w:rsidP="00647BA5">
            <w:pPr>
              <w:jc w:val="right"/>
              <w:rPr>
                <w:color w:val="000000"/>
              </w:rPr>
            </w:pPr>
            <w:r w:rsidRPr="00735E8A">
              <w:rPr>
                <w:color w:val="000000"/>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1376B"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7F936"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0517A" w14:textId="77777777" w:rsidR="00735E8A" w:rsidRPr="00735E8A" w:rsidRDefault="00735E8A" w:rsidP="00647BA5">
            <w:pPr>
              <w:jc w:val="right"/>
              <w:rPr>
                <w:color w:val="000000"/>
              </w:rPr>
            </w:pPr>
            <w:r w:rsidRPr="00735E8A">
              <w:rPr>
                <w:color w:val="000000"/>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C428C63" w14:textId="77777777" w:rsidR="00735E8A" w:rsidRPr="00735E8A" w:rsidRDefault="00735E8A" w:rsidP="00647BA5">
            <w:pPr>
              <w:jc w:val="right"/>
              <w:rPr>
                <w:color w:val="000000"/>
              </w:rPr>
            </w:pPr>
            <w:r w:rsidRPr="00735E8A">
              <w:rPr>
                <w:color w:val="000000"/>
              </w:rPr>
              <w:t>0,00</w:t>
            </w:r>
          </w:p>
        </w:tc>
      </w:tr>
      <w:tr w:rsidR="00735E8A" w14:paraId="2142FE8A"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1EB1C" w14:textId="77777777" w:rsidR="00735E8A" w:rsidRPr="00735E8A" w:rsidRDefault="00735E8A" w:rsidP="00647BA5">
            <w:pPr>
              <w:jc w:val="center"/>
              <w:rPr>
                <w:color w:val="000000"/>
              </w:rPr>
            </w:pPr>
            <w:r w:rsidRPr="00735E8A">
              <w:rPr>
                <w:color w:val="000000"/>
              </w:rPr>
              <w:t>156/0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577E7"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58D84" w14:textId="77777777" w:rsidR="00735E8A" w:rsidRPr="00735E8A" w:rsidRDefault="00735E8A" w:rsidP="00647BA5">
            <w:pPr>
              <w:jc w:val="center"/>
              <w:rPr>
                <w:color w:val="000000"/>
              </w:rPr>
            </w:pPr>
            <w:r w:rsidRPr="00735E8A">
              <w:rPr>
                <w:color w:val="000000"/>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2EE6C" w14:textId="77777777" w:rsidR="00735E8A" w:rsidRPr="00735E8A" w:rsidRDefault="00735E8A" w:rsidP="00647BA5">
            <w:pPr>
              <w:rPr>
                <w:color w:val="000000"/>
              </w:rPr>
            </w:pPr>
            <w:proofErr w:type="spellStart"/>
            <w:r w:rsidRPr="00735E8A">
              <w:rPr>
                <w:color w:val="000000"/>
              </w:rPr>
              <w:t>Tekuće</w:t>
            </w:r>
            <w:proofErr w:type="spellEnd"/>
            <w:r w:rsidRPr="00735E8A">
              <w:rPr>
                <w:color w:val="000000"/>
              </w:rPr>
              <w:t xml:space="preserve"> </w:t>
            </w:r>
            <w:proofErr w:type="spellStart"/>
            <w:r w:rsidRPr="00735E8A">
              <w:rPr>
                <w:color w:val="000000"/>
              </w:rPr>
              <w:t>popravke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održavanje</w:t>
            </w:r>
            <w:proofErr w:type="spellEnd"/>
            <w:r w:rsidRPr="00735E8A">
              <w:rPr>
                <w:color w:val="000000"/>
              </w:rPr>
              <w:t xml:space="preserve"> </w:t>
            </w:r>
            <w:proofErr w:type="spellStart"/>
            <w:r w:rsidRPr="00735E8A">
              <w:rPr>
                <w:color w:val="000000"/>
              </w:rPr>
              <w:t>opreme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18D89" w14:textId="77777777" w:rsidR="00735E8A" w:rsidRPr="00735E8A" w:rsidRDefault="00735E8A" w:rsidP="00647BA5">
            <w:pPr>
              <w:jc w:val="right"/>
              <w:rPr>
                <w:color w:val="000000"/>
              </w:rPr>
            </w:pPr>
            <w:r w:rsidRPr="00735E8A">
              <w:rPr>
                <w:color w:val="000000"/>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F949D"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52EB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D061B" w14:textId="77777777" w:rsidR="00735E8A" w:rsidRPr="00735E8A" w:rsidRDefault="00735E8A" w:rsidP="00647BA5">
            <w:pPr>
              <w:jc w:val="right"/>
              <w:rPr>
                <w:color w:val="000000"/>
              </w:rPr>
            </w:pPr>
            <w:r w:rsidRPr="00735E8A">
              <w:rPr>
                <w:color w:val="000000"/>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6C0106D" w14:textId="77777777" w:rsidR="00735E8A" w:rsidRPr="00735E8A" w:rsidRDefault="00735E8A" w:rsidP="00647BA5">
            <w:pPr>
              <w:jc w:val="right"/>
              <w:rPr>
                <w:color w:val="000000"/>
              </w:rPr>
            </w:pPr>
            <w:r w:rsidRPr="00735E8A">
              <w:rPr>
                <w:color w:val="000000"/>
              </w:rPr>
              <w:t>0,00</w:t>
            </w:r>
          </w:p>
        </w:tc>
      </w:tr>
      <w:tr w:rsidR="00735E8A" w14:paraId="504F6FFA"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BBEEA" w14:textId="77777777" w:rsidR="00735E8A" w:rsidRPr="00735E8A" w:rsidRDefault="00735E8A" w:rsidP="00647BA5">
            <w:pPr>
              <w:jc w:val="center"/>
              <w:rPr>
                <w:color w:val="000000"/>
              </w:rPr>
            </w:pPr>
            <w:r w:rsidRPr="00735E8A">
              <w:rPr>
                <w:color w:val="000000"/>
              </w:rPr>
              <w:t>156/0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7D521"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7F65A" w14:textId="77777777" w:rsidR="00735E8A" w:rsidRPr="00735E8A" w:rsidRDefault="00735E8A" w:rsidP="00647BA5">
            <w:pPr>
              <w:jc w:val="center"/>
              <w:rPr>
                <w:color w:val="000000"/>
              </w:rPr>
            </w:pPr>
            <w:r w:rsidRPr="00735E8A">
              <w:rPr>
                <w:color w:val="000000"/>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2D0B6" w14:textId="77777777" w:rsidR="00735E8A" w:rsidRPr="00735E8A" w:rsidRDefault="00735E8A" w:rsidP="00647BA5">
            <w:pPr>
              <w:rPr>
                <w:color w:val="000000"/>
              </w:rPr>
            </w:pPr>
            <w:proofErr w:type="spellStart"/>
            <w:r w:rsidRPr="00735E8A">
              <w:rPr>
                <w:color w:val="000000"/>
              </w:rPr>
              <w:t>Ostale</w:t>
            </w:r>
            <w:proofErr w:type="spellEnd"/>
            <w:r w:rsidRPr="00735E8A">
              <w:rPr>
                <w:color w:val="000000"/>
              </w:rPr>
              <w:t xml:space="preserve"> </w:t>
            </w:r>
            <w:proofErr w:type="spellStart"/>
            <w:r w:rsidRPr="00735E8A">
              <w:rPr>
                <w:color w:val="000000"/>
              </w:rPr>
              <w:t>opšte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DA3D2" w14:textId="77777777" w:rsidR="00735E8A" w:rsidRPr="00735E8A" w:rsidRDefault="00735E8A" w:rsidP="00647BA5">
            <w:pPr>
              <w:jc w:val="right"/>
              <w:rPr>
                <w:color w:val="000000"/>
              </w:rPr>
            </w:pPr>
            <w:r w:rsidRPr="00735E8A">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270A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792F4"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D528A" w14:textId="77777777" w:rsidR="00735E8A" w:rsidRPr="00735E8A" w:rsidRDefault="00735E8A" w:rsidP="00647BA5">
            <w:pPr>
              <w:jc w:val="right"/>
              <w:rPr>
                <w:color w:val="000000"/>
              </w:rPr>
            </w:pPr>
            <w:r w:rsidRPr="00735E8A">
              <w:rPr>
                <w:color w:val="000000"/>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5E43EF0" w14:textId="77777777" w:rsidR="00735E8A" w:rsidRPr="00735E8A" w:rsidRDefault="00735E8A" w:rsidP="00647BA5">
            <w:pPr>
              <w:jc w:val="right"/>
              <w:rPr>
                <w:color w:val="000000"/>
              </w:rPr>
            </w:pPr>
            <w:r w:rsidRPr="00735E8A">
              <w:rPr>
                <w:color w:val="000000"/>
              </w:rPr>
              <w:t>0,01</w:t>
            </w:r>
          </w:p>
        </w:tc>
      </w:tr>
      <w:tr w:rsidR="00735E8A" w14:paraId="42D128E8"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7AE27" w14:textId="77777777" w:rsidR="00735E8A" w:rsidRPr="00735E8A" w:rsidRDefault="00735E8A" w:rsidP="00647BA5">
            <w:pPr>
              <w:jc w:val="center"/>
              <w:rPr>
                <w:color w:val="000000"/>
              </w:rPr>
            </w:pPr>
            <w:r w:rsidRPr="00735E8A">
              <w:rPr>
                <w:color w:val="000000"/>
              </w:rPr>
              <w:t>156/0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0C9F5"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0BA42" w14:textId="77777777" w:rsidR="00735E8A" w:rsidRPr="00735E8A" w:rsidRDefault="00735E8A" w:rsidP="00647BA5">
            <w:pPr>
              <w:jc w:val="center"/>
              <w:rPr>
                <w:color w:val="000000"/>
              </w:rPr>
            </w:pPr>
            <w:r w:rsidRPr="00735E8A">
              <w:rPr>
                <w:color w:val="000000"/>
              </w:rPr>
              <w:t>483100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6525D" w14:textId="77777777" w:rsidR="00735E8A" w:rsidRPr="00735E8A" w:rsidRDefault="00735E8A" w:rsidP="00647BA5">
            <w:pPr>
              <w:rPr>
                <w:color w:val="000000"/>
              </w:rPr>
            </w:pPr>
            <w:proofErr w:type="spellStart"/>
            <w:r w:rsidRPr="00735E8A">
              <w:rPr>
                <w:color w:val="000000"/>
              </w:rPr>
              <w:t>Novčane</w:t>
            </w:r>
            <w:proofErr w:type="spellEnd"/>
            <w:r w:rsidRPr="00735E8A">
              <w:rPr>
                <w:color w:val="000000"/>
              </w:rPr>
              <w:t xml:space="preserve"> </w:t>
            </w:r>
            <w:proofErr w:type="spellStart"/>
            <w:r w:rsidRPr="00735E8A">
              <w:rPr>
                <w:color w:val="000000"/>
              </w:rPr>
              <w:t>kazne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penali</w:t>
            </w:r>
            <w:proofErr w:type="spellEnd"/>
            <w:r w:rsidRPr="00735E8A">
              <w:rPr>
                <w:color w:val="000000"/>
              </w:rPr>
              <w:t xml:space="preserve"> po </w:t>
            </w:r>
            <w:proofErr w:type="spellStart"/>
            <w:r w:rsidRPr="00735E8A">
              <w:rPr>
                <w:color w:val="000000"/>
              </w:rPr>
              <w:t>rešenju</w:t>
            </w:r>
            <w:proofErr w:type="spellEnd"/>
            <w:r w:rsidRPr="00735E8A">
              <w:rPr>
                <w:color w:val="000000"/>
              </w:rPr>
              <w:t xml:space="preserve"> </w:t>
            </w:r>
            <w:proofErr w:type="spellStart"/>
            <w:r w:rsidRPr="00735E8A">
              <w:rPr>
                <w:color w:val="000000"/>
              </w:rPr>
              <w:t>sudova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29234" w14:textId="77777777" w:rsidR="00735E8A" w:rsidRPr="00735E8A" w:rsidRDefault="00735E8A" w:rsidP="00647BA5">
            <w:pPr>
              <w:jc w:val="right"/>
              <w:rPr>
                <w:color w:val="000000"/>
              </w:rPr>
            </w:pPr>
            <w:r w:rsidRPr="00735E8A">
              <w:rPr>
                <w:color w:val="000000"/>
              </w:rPr>
              <w:t>5.436.500,00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F954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DB994"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529E0" w14:textId="77777777" w:rsidR="00735E8A" w:rsidRPr="00735E8A" w:rsidRDefault="00735E8A" w:rsidP="00647BA5">
            <w:pPr>
              <w:jc w:val="right"/>
              <w:rPr>
                <w:color w:val="000000"/>
              </w:rPr>
            </w:pPr>
            <w:r w:rsidRPr="00735E8A">
              <w:rPr>
                <w:color w:val="000000"/>
              </w:rPr>
              <w:t>5.436.500,00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F64384F" w14:textId="77777777" w:rsidR="00735E8A" w:rsidRPr="00735E8A" w:rsidRDefault="00735E8A" w:rsidP="00647BA5">
            <w:pPr>
              <w:jc w:val="right"/>
              <w:rPr>
                <w:color w:val="000000"/>
              </w:rPr>
            </w:pPr>
            <w:r w:rsidRPr="00735E8A">
              <w:rPr>
                <w:color w:val="000000"/>
              </w:rPr>
              <w:t>0,44</w:t>
            </w:r>
          </w:p>
        </w:tc>
      </w:tr>
      <w:tr w:rsidR="00735E8A" w14:paraId="471F121E"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B3002" w14:textId="77777777" w:rsidR="00735E8A" w:rsidRPr="00735E8A" w:rsidRDefault="00735E8A" w:rsidP="00647BA5">
            <w:pPr>
              <w:jc w:val="center"/>
              <w:rPr>
                <w:color w:val="000000"/>
              </w:rPr>
            </w:pPr>
            <w:r w:rsidRPr="00735E8A">
              <w:rPr>
                <w:color w:val="000000"/>
              </w:rPr>
              <w:t>156/0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DB3DD"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9F7EE" w14:textId="77777777" w:rsidR="00735E8A" w:rsidRPr="00735E8A" w:rsidRDefault="00735E8A" w:rsidP="00647BA5">
            <w:pPr>
              <w:jc w:val="center"/>
              <w:rPr>
                <w:color w:val="000000"/>
              </w:rPr>
            </w:pPr>
            <w:r w:rsidRPr="00735E8A">
              <w:rPr>
                <w:color w:val="000000"/>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94CB6" w14:textId="77777777" w:rsidR="00735E8A" w:rsidRPr="00735E8A" w:rsidRDefault="00735E8A" w:rsidP="00647BA5">
            <w:pPr>
              <w:rPr>
                <w:color w:val="000000"/>
              </w:rPr>
            </w:pPr>
            <w:proofErr w:type="spellStart"/>
            <w:r w:rsidRPr="00735E8A">
              <w:rPr>
                <w:color w:val="000000"/>
              </w:rPr>
              <w:t>Troškovi</w:t>
            </w:r>
            <w:proofErr w:type="spellEnd"/>
            <w:r w:rsidRPr="00735E8A">
              <w:rPr>
                <w:color w:val="000000"/>
              </w:rPr>
              <w:t xml:space="preserve"> </w:t>
            </w:r>
            <w:proofErr w:type="spellStart"/>
            <w:r w:rsidRPr="00735E8A">
              <w:rPr>
                <w:color w:val="000000"/>
              </w:rPr>
              <w:t>službenih</w:t>
            </w:r>
            <w:proofErr w:type="spellEnd"/>
            <w:r w:rsidRPr="00735E8A">
              <w:rPr>
                <w:color w:val="000000"/>
              </w:rPr>
              <w:t xml:space="preserve"> </w:t>
            </w:r>
            <w:proofErr w:type="spellStart"/>
            <w:r w:rsidRPr="00735E8A">
              <w:rPr>
                <w:color w:val="000000"/>
              </w:rPr>
              <w:t>putovanja</w:t>
            </w:r>
            <w:proofErr w:type="spellEnd"/>
            <w:r w:rsidRPr="00735E8A">
              <w:rPr>
                <w:color w:val="000000"/>
              </w:rPr>
              <w:t xml:space="preserve"> u </w:t>
            </w:r>
            <w:proofErr w:type="spellStart"/>
            <w:r w:rsidRPr="00735E8A">
              <w:rPr>
                <w:color w:val="000000"/>
              </w:rPr>
              <w:t>zemlji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0C7A6" w14:textId="77777777" w:rsidR="00735E8A" w:rsidRPr="00735E8A" w:rsidRDefault="00735E8A" w:rsidP="00647BA5">
            <w:pPr>
              <w:jc w:val="right"/>
              <w:rPr>
                <w:color w:val="000000"/>
              </w:rPr>
            </w:pPr>
            <w:r w:rsidRPr="00735E8A">
              <w:rPr>
                <w:color w:val="000000"/>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7E380"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F882E"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82F17" w14:textId="77777777" w:rsidR="00735E8A" w:rsidRPr="00735E8A" w:rsidRDefault="00735E8A" w:rsidP="00647BA5">
            <w:pPr>
              <w:jc w:val="right"/>
              <w:rPr>
                <w:color w:val="000000"/>
              </w:rPr>
            </w:pPr>
            <w:r w:rsidRPr="00735E8A">
              <w:rPr>
                <w:color w:val="000000"/>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9637228" w14:textId="77777777" w:rsidR="00735E8A" w:rsidRPr="00735E8A" w:rsidRDefault="00735E8A" w:rsidP="00647BA5">
            <w:pPr>
              <w:jc w:val="right"/>
              <w:rPr>
                <w:color w:val="000000"/>
              </w:rPr>
            </w:pPr>
            <w:r w:rsidRPr="00735E8A">
              <w:rPr>
                <w:color w:val="000000"/>
              </w:rPr>
              <w:t>0,01</w:t>
            </w:r>
          </w:p>
        </w:tc>
      </w:tr>
      <w:tr w:rsidR="00735E8A" w14:paraId="6237C671"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6DB79" w14:textId="77777777" w:rsidR="00735E8A" w:rsidRPr="00735E8A" w:rsidRDefault="00735E8A" w:rsidP="00647BA5">
            <w:pPr>
              <w:jc w:val="center"/>
              <w:rPr>
                <w:color w:val="000000"/>
              </w:rPr>
            </w:pPr>
            <w:r w:rsidRPr="00735E8A">
              <w:rPr>
                <w:color w:val="000000"/>
              </w:rPr>
              <w:t>156/0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E6AE1"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6FCE1" w14:textId="77777777" w:rsidR="00735E8A" w:rsidRPr="00735E8A" w:rsidRDefault="00735E8A" w:rsidP="00647BA5">
            <w:pPr>
              <w:jc w:val="center"/>
              <w:rPr>
                <w:color w:val="000000"/>
              </w:rPr>
            </w:pPr>
            <w:r w:rsidRPr="00735E8A">
              <w:rPr>
                <w:color w:val="000000"/>
              </w:rPr>
              <w:t>482200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FED9F" w14:textId="77777777" w:rsidR="00735E8A" w:rsidRPr="00735E8A" w:rsidRDefault="00735E8A" w:rsidP="00647BA5">
            <w:pPr>
              <w:rPr>
                <w:color w:val="000000"/>
              </w:rPr>
            </w:pPr>
            <w:proofErr w:type="spellStart"/>
            <w:r w:rsidRPr="00735E8A">
              <w:rPr>
                <w:color w:val="000000"/>
              </w:rPr>
              <w:t>Obavezne</w:t>
            </w:r>
            <w:proofErr w:type="spellEnd"/>
            <w:r w:rsidRPr="00735E8A">
              <w:rPr>
                <w:color w:val="000000"/>
              </w:rPr>
              <w:t xml:space="preserve"> </w:t>
            </w:r>
            <w:proofErr w:type="spellStart"/>
            <w:r w:rsidRPr="00735E8A">
              <w:rPr>
                <w:color w:val="000000"/>
              </w:rPr>
              <w:t>takse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BDB35" w14:textId="77777777" w:rsidR="00735E8A" w:rsidRPr="00735E8A" w:rsidRDefault="00735E8A" w:rsidP="00647BA5">
            <w:pPr>
              <w:jc w:val="right"/>
              <w:rPr>
                <w:color w:val="000000"/>
              </w:rPr>
            </w:pPr>
            <w:r w:rsidRPr="00735E8A">
              <w:rPr>
                <w:color w:val="000000"/>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5672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245E3"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FFAB0" w14:textId="77777777" w:rsidR="00735E8A" w:rsidRPr="00735E8A" w:rsidRDefault="00735E8A" w:rsidP="00647BA5">
            <w:pPr>
              <w:jc w:val="right"/>
              <w:rPr>
                <w:color w:val="000000"/>
              </w:rPr>
            </w:pPr>
            <w:r w:rsidRPr="00735E8A">
              <w:rPr>
                <w:color w:val="000000"/>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301416E" w14:textId="77777777" w:rsidR="00735E8A" w:rsidRPr="00735E8A" w:rsidRDefault="00735E8A" w:rsidP="00647BA5">
            <w:pPr>
              <w:jc w:val="right"/>
              <w:rPr>
                <w:color w:val="000000"/>
              </w:rPr>
            </w:pPr>
            <w:r w:rsidRPr="00735E8A">
              <w:rPr>
                <w:color w:val="000000"/>
              </w:rPr>
              <w:t>0,00</w:t>
            </w:r>
          </w:p>
        </w:tc>
      </w:tr>
      <w:tr w:rsidR="00735E8A" w14:paraId="06703838"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4C0B6" w14:textId="77777777" w:rsidR="00735E8A" w:rsidRPr="00735E8A" w:rsidRDefault="00735E8A" w:rsidP="00647BA5">
            <w:pPr>
              <w:jc w:val="center"/>
              <w:rPr>
                <w:color w:val="000000"/>
              </w:rPr>
            </w:pPr>
            <w:r w:rsidRPr="00735E8A">
              <w:rPr>
                <w:color w:val="000000"/>
              </w:rPr>
              <w:t>156/0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1C08F"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521DE" w14:textId="77777777" w:rsidR="00735E8A" w:rsidRPr="00735E8A" w:rsidRDefault="00735E8A" w:rsidP="00647BA5">
            <w:pPr>
              <w:jc w:val="center"/>
              <w:rPr>
                <w:color w:val="000000"/>
              </w:rPr>
            </w:pPr>
            <w:r w:rsidRPr="00735E8A">
              <w:rPr>
                <w:color w:val="000000"/>
              </w:rPr>
              <w:t>426700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0F50D" w14:textId="77777777" w:rsidR="00735E8A" w:rsidRPr="00735E8A" w:rsidRDefault="00735E8A" w:rsidP="00647BA5">
            <w:pPr>
              <w:rPr>
                <w:color w:val="000000"/>
              </w:rPr>
            </w:pPr>
            <w:proofErr w:type="spellStart"/>
            <w:r w:rsidRPr="00735E8A">
              <w:rPr>
                <w:color w:val="000000"/>
              </w:rPr>
              <w:t>Medicinski</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laboratorijski</w:t>
            </w:r>
            <w:proofErr w:type="spellEnd"/>
            <w:r w:rsidRPr="00735E8A">
              <w:rPr>
                <w:color w:val="000000"/>
              </w:rPr>
              <w:t xml:space="preserve"> </w:t>
            </w:r>
            <w:proofErr w:type="spellStart"/>
            <w:r w:rsidRPr="00735E8A">
              <w:rPr>
                <w:color w:val="000000"/>
              </w:rPr>
              <w:t>materijali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5BE6C" w14:textId="77777777" w:rsidR="00735E8A" w:rsidRPr="00735E8A" w:rsidRDefault="00735E8A" w:rsidP="00647BA5">
            <w:pPr>
              <w:jc w:val="right"/>
              <w:rPr>
                <w:color w:val="000000"/>
              </w:rPr>
            </w:pPr>
            <w:r w:rsidRPr="00735E8A">
              <w:rPr>
                <w:color w:val="000000"/>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7391D"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6B506"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B7674" w14:textId="77777777" w:rsidR="00735E8A" w:rsidRPr="00735E8A" w:rsidRDefault="00735E8A" w:rsidP="00647BA5">
            <w:pPr>
              <w:jc w:val="right"/>
              <w:rPr>
                <w:color w:val="000000"/>
              </w:rPr>
            </w:pPr>
            <w:r w:rsidRPr="00735E8A">
              <w:rPr>
                <w:color w:val="000000"/>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0AC20BA" w14:textId="77777777" w:rsidR="00735E8A" w:rsidRPr="00735E8A" w:rsidRDefault="00735E8A" w:rsidP="00647BA5">
            <w:pPr>
              <w:jc w:val="right"/>
              <w:rPr>
                <w:color w:val="000000"/>
              </w:rPr>
            </w:pPr>
            <w:r w:rsidRPr="00735E8A">
              <w:rPr>
                <w:color w:val="000000"/>
              </w:rPr>
              <w:t>0,00</w:t>
            </w:r>
          </w:p>
        </w:tc>
      </w:tr>
      <w:tr w:rsidR="00735E8A" w14:paraId="7BAC3C96"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97C1C" w14:textId="77777777" w:rsidR="00735E8A" w:rsidRPr="00735E8A" w:rsidRDefault="00735E8A" w:rsidP="00647BA5">
            <w:pPr>
              <w:jc w:val="center"/>
              <w:rPr>
                <w:color w:val="000000"/>
              </w:rPr>
            </w:pPr>
            <w:r w:rsidRPr="00735E8A">
              <w:rPr>
                <w:color w:val="000000"/>
              </w:rPr>
              <w:t>156/0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B07C0"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538D4" w14:textId="77777777" w:rsidR="00735E8A" w:rsidRPr="00735E8A" w:rsidRDefault="00735E8A" w:rsidP="00647BA5">
            <w:pPr>
              <w:jc w:val="center"/>
              <w:rPr>
                <w:color w:val="000000"/>
              </w:rPr>
            </w:pPr>
            <w:r w:rsidRPr="00735E8A">
              <w:rPr>
                <w:color w:val="000000"/>
              </w:rPr>
              <w:t>423100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1DBF4" w14:textId="77777777" w:rsidR="00735E8A" w:rsidRPr="00735E8A" w:rsidRDefault="00735E8A" w:rsidP="00647BA5">
            <w:pPr>
              <w:rPr>
                <w:color w:val="000000"/>
              </w:rPr>
            </w:pPr>
            <w:proofErr w:type="spellStart"/>
            <w:r w:rsidRPr="00735E8A">
              <w:rPr>
                <w:color w:val="000000"/>
              </w:rPr>
              <w:t>Administrativne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00FA8" w14:textId="77777777" w:rsidR="00735E8A" w:rsidRPr="00735E8A" w:rsidRDefault="00735E8A" w:rsidP="00647BA5">
            <w:pPr>
              <w:jc w:val="right"/>
              <w:rPr>
                <w:color w:val="000000"/>
              </w:rPr>
            </w:pPr>
            <w:r w:rsidRPr="00735E8A">
              <w:rPr>
                <w:color w:val="000000"/>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58F13"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EAD3C"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8AEC3" w14:textId="77777777" w:rsidR="00735E8A" w:rsidRPr="00735E8A" w:rsidRDefault="00735E8A" w:rsidP="00647BA5">
            <w:pPr>
              <w:jc w:val="right"/>
              <w:rPr>
                <w:color w:val="000000"/>
              </w:rPr>
            </w:pPr>
            <w:r w:rsidRPr="00735E8A">
              <w:rPr>
                <w:color w:val="000000"/>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E85521F" w14:textId="77777777" w:rsidR="00735E8A" w:rsidRPr="00735E8A" w:rsidRDefault="00735E8A" w:rsidP="00647BA5">
            <w:pPr>
              <w:jc w:val="right"/>
              <w:rPr>
                <w:color w:val="000000"/>
              </w:rPr>
            </w:pPr>
            <w:r w:rsidRPr="00735E8A">
              <w:rPr>
                <w:color w:val="000000"/>
              </w:rPr>
              <w:t>0,00</w:t>
            </w:r>
          </w:p>
        </w:tc>
      </w:tr>
      <w:tr w:rsidR="00735E8A" w14:paraId="264B1A7A"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D31B8" w14:textId="77777777" w:rsidR="00735E8A" w:rsidRPr="00735E8A" w:rsidRDefault="00735E8A" w:rsidP="00647BA5">
            <w:pPr>
              <w:jc w:val="center"/>
              <w:rPr>
                <w:color w:val="000000"/>
              </w:rPr>
            </w:pPr>
            <w:r w:rsidRPr="00735E8A">
              <w:rPr>
                <w:color w:val="000000"/>
              </w:rPr>
              <w:t>156/0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9109F"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F871E" w14:textId="77777777" w:rsidR="00735E8A" w:rsidRPr="00735E8A" w:rsidRDefault="00735E8A" w:rsidP="00647BA5">
            <w:pPr>
              <w:jc w:val="center"/>
              <w:rPr>
                <w:color w:val="000000"/>
              </w:rPr>
            </w:pPr>
            <w:r w:rsidRPr="00735E8A">
              <w:rPr>
                <w:color w:val="000000"/>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F5E32" w14:textId="77777777" w:rsidR="00735E8A" w:rsidRPr="00735E8A" w:rsidRDefault="00735E8A" w:rsidP="00647BA5">
            <w:pPr>
              <w:rPr>
                <w:color w:val="000000"/>
              </w:rPr>
            </w:pPr>
            <w:proofErr w:type="spellStart"/>
            <w:r w:rsidRPr="00735E8A">
              <w:rPr>
                <w:color w:val="000000"/>
              </w:rPr>
              <w:t>Materijali</w:t>
            </w:r>
            <w:proofErr w:type="spellEnd"/>
            <w:r w:rsidRPr="00735E8A">
              <w:rPr>
                <w:color w:val="000000"/>
              </w:rPr>
              <w:t xml:space="preserve"> za </w:t>
            </w:r>
            <w:proofErr w:type="spellStart"/>
            <w:r w:rsidRPr="00735E8A">
              <w:rPr>
                <w:color w:val="000000"/>
              </w:rPr>
              <w:t>održavanje</w:t>
            </w:r>
            <w:proofErr w:type="spellEnd"/>
            <w:r w:rsidRPr="00735E8A">
              <w:rPr>
                <w:color w:val="000000"/>
              </w:rPr>
              <w:t xml:space="preserve"> </w:t>
            </w:r>
            <w:proofErr w:type="spellStart"/>
            <w:r w:rsidRPr="00735E8A">
              <w:rPr>
                <w:color w:val="000000"/>
              </w:rPr>
              <w:t>higijene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ugostiteljstvo</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D64E6" w14:textId="77777777" w:rsidR="00735E8A" w:rsidRPr="00735E8A" w:rsidRDefault="00735E8A" w:rsidP="00647BA5">
            <w:pPr>
              <w:jc w:val="right"/>
              <w:rPr>
                <w:color w:val="000000"/>
              </w:rPr>
            </w:pPr>
            <w:r w:rsidRPr="00735E8A">
              <w:rPr>
                <w:color w:val="000000"/>
              </w:rPr>
              <w:t>245.000,00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4C95C"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DA75D"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A6590" w14:textId="77777777" w:rsidR="00735E8A" w:rsidRPr="00735E8A" w:rsidRDefault="00735E8A" w:rsidP="00647BA5">
            <w:pPr>
              <w:jc w:val="right"/>
              <w:rPr>
                <w:color w:val="000000"/>
              </w:rPr>
            </w:pPr>
            <w:r w:rsidRPr="00735E8A">
              <w:rPr>
                <w:color w:val="000000"/>
              </w:rPr>
              <w:t>245.000,00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33729CA" w14:textId="77777777" w:rsidR="00735E8A" w:rsidRPr="00735E8A" w:rsidRDefault="00735E8A" w:rsidP="00647BA5">
            <w:pPr>
              <w:jc w:val="right"/>
              <w:rPr>
                <w:color w:val="000000"/>
              </w:rPr>
            </w:pPr>
            <w:r w:rsidRPr="00735E8A">
              <w:rPr>
                <w:color w:val="000000"/>
              </w:rPr>
              <w:t>0,02</w:t>
            </w:r>
          </w:p>
        </w:tc>
      </w:tr>
      <w:tr w:rsidR="00735E8A" w14:paraId="7CEC0423"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389F9" w14:textId="77777777" w:rsidR="00735E8A" w:rsidRPr="00735E8A" w:rsidRDefault="00735E8A" w:rsidP="00647BA5">
            <w:pPr>
              <w:jc w:val="center"/>
              <w:rPr>
                <w:color w:val="000000"/>
              </w:rPr>
            </w:pPr>
            <w:r w:rsidRPr="00735E8A">
              <w:rPr>
                <w:color w:val="000000"/>
              </w:rPr>
              <w:t>156/0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0CC27"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4E4F0" w14:textId="77777777" w:rsidR="00735E8A" w:rsidRPr="00735E8A" w:rsidRDefault="00735E8A" w:rsidP="00647BA5">
            <w:pPr>
              <w:jc w:val="center"/>
              <w:rPr>
                <w:color w:val="000000"/>
              </w:rPr>
            </w:pPr>
            <w:r w:rsidRPr="00735E8A">
              <w:rPr>
                <w:color w:val="000000"/>
              </w:rPr>
              <w:t>413100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F8CE6" w14:textId="77777777" w:rsidR="00735E8A" w:rsidRPr="00735E8A" w:rsidRDefault="00735E8A" w:rsidP="00647BA5">
            <w:pPr>
              <w:rPr>
                <w:color w:val="000000"/>
              </w:rPr>
            </w:pPr>
            <w:proofErr w:type="spellStart"/>
            <w:r w:rsidRPr="00735E8A">
              <w:rPr>
                <w:color w:val="000000"/>
              </w:rPr>
              <w:t>Naknade</w:t>
            </w:r>
            <w:proofErr w:type="spellEnd"/>
            <w:r w:rsidRPr="00735E8A">
              <w:rPr>
                <w:color w:val="000000"/>
              </w:rPr>
              <w:t xml:space="preserve"> u </w:t>
            </w:r>
            <w:proofErr w:type="spellStart"/>
            <w:r w:rsidRPr="00735E8A">
              <w:rPr>
                <w:color w:val="000000"/>
              </w:rPr>
              <w:t>naturi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D38DC" w14:textId="77777777" w:rsidR="00735E8A" w:rsidRPr="00735E8A" w:rsidRDefault="00735E8A" w:rsidP="00647BA5">
            <w:pPr>
              <w:jc w:val="right"/>
              <w:rPr>
                <w:color w:val="000000"/>
              </w:rPr>
            </w:pPr>
            <w:r w:rsidRPr="00735E8A">
              <w:rPr>
                <w:color w:val="000000"/>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B1994"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10B7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0F598" w14:textId="77777777" w:rsidR="00735E8A" w:rsidRPr="00735E8A" w:rsidRDefault="00735E8A" w:rsidP="00647BA5">
            <w:pPr>
              <w:jc w:val="right"/>
              <w:rPr>
                <w:color w:val="000000"/>
              </w:rPr>
            </w:pPr>
            <w:r w:rsidRPr="00735E8A">
              <w:rPr>
                <w:color w:val="000000"/>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7DAB8AF" w14:textId="77777777" w:rsidR="00735E8A" w:rsidRPr="00735E8A" w:rsidRDefault="00735E8A" w:rsidP="00647BA5">
            <w:pPr>
              <w:jc w:val="right"/>
              <w:rPr>
                <w:color w:val="000000"/>
              </w:rPr>
            </w:pPr>
            <w:r w:rsidRPr="00735E8A">
              <w:rPr>
                <w:color w:val="000000"/>
              </w:rPr>
              <w:t>0,00</w:t>
            </w:r>
          </w:p>
        </w:tc>
      </w:tr>
      <w:tr w:rsidR="00735E8A" w14:paraId="1526B3A7"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7A882" w14:textId="77777777" w:rsidR="00735E8A" w:rsidRPr="00735E8A" w:rsidRDefault="00735E8A" w:rsidP="00647BA5">
            <w:pPr>
              <w:jc w:val="center"/>
              <w:rPr>
                <w:color w:val="000000"/>
              </w:rPr>
            </w:pPr>
            <w:r w:rsidRPr="00735E8A">
              <w:rPr>
                <w:color w:val="000000"/>
              </w:rPr>
              <w:t>156/0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82504"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10795" w14:textId="77777777" w:rsidR="00735E8A" w:rsidRPr="00735E8A" w:rsidRDefault="00735E8A" w:rsidP="00647BA5">
            <w:pPr>
              <w:jc w:val="center"/>
              <w:rPr>
                <w:color w:val="000000"/>
              </w:rPr>
            </w:pPr>
            <w:r w:rsidRPr="00735E8A">
              <w:rPr>
                <w:color w:val="000000"/>
              </w:rPr>
              <w:t>423200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CC628" w14:textId="77777777" w:rsidR="00735E8A" w:rsidRPr="00735E8A" w:rsidRDefault="00735E8A" w:rsidP="00647BA5">
            <w:pPr>
              <w:rPr>
                <w:color w:val="000000"/>
              </w:rPr>
            </w:pPr>
            <w:proofErr w:type="spellStart"/>
            <w:r w:rsidRPr="00735E8A">
              <w:rPr>
                <w:color w:val="000000"/>
              </w:rPr>
              <w:t>Kompjuterske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ABD02" w14:textId="77777777" w:rsidR="00735E8A" w:rsidRPr="00735E8A" w:rsidRDefault="00735E8A" w:rsidP="00647BA5">
            <w:pPr>
              <w:jc w:val="right"/>
              <w:rPr>
                <w:color w:val="000000"/>
              </w:rPr>
            </w:pPr>
            <w:r w:rsidRPr="00735E8A">
              <w:rPr>
                <w:color w:val="000000"/>
              </w:rPr>
              <w:t>275.000,00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1AC5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DBC2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72A1C" w14:textId="77777777" w:rsidR="00735E8A" w:rsidRPr="00735E8A" w:rsidRDefault="00735E8A" w:rsidP="00647BA5">
            <w:pPr>
              <w:jc w:val="right"/>
              <w:rPr>
                <w:color w:val="000000"/>
              </w:rPr>
            </w:pPr>
            <w:r w:rsidRPr="00735E8A">
              <w:rPr>
                <w:color w:val="000000"/>
              </w:rPr>
              <w:t>275.000,00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2475222" w14:textId="77777777" w:rsidR="00735E8A" w:rsidRPr="00735E8A" w:rsidRDefault="00735E8A" w:rsidP="00647BA5">
            <w:pPr>
              <w:jc w:val="right"/>
              <w:rPr>
                <w:color w:val="000000"/>
              </w:rPr>
            </w:pPr>
            <w:r w:rsidRPr="00735E8A">
              <w:rPr>
                <w:color w:val="000000"/>
              </w:rPr>
              <w:t>0,02</w:t>
            </w:r>
          </w:p>
        </w:tc>
      </w:tr>
      <w:tr w:rsidR="00735E8A" w14:paraId="4DE1C75B"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6C438" w14:textId="77777777" w:rsidR="00735E8A" w:rsidRPr="00735E8A" w:rsidRDefault="00735E8A" w:rsidP="00647BA5">
            <w:pPr>
              <w:jc w:val="center"/>
              <w:rPr>
                <w:color w:val="000000"/>
              </w:rPr>
            </w:pPr>
            <w:r w:rsidRPr="00735E8A">
              <w:rPr>
                <w:color w:val="000000"/>
              </w:rPr>
              <w:t>156/0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254CF"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C7970" w14:textId="77777777" w:rsidR="00735E8A" w:rsidRPr="00735E8A" w:rsidRDefault="00735E8A" w:rsidP="00647BA5">
            <w:pPr>
              <w:jc w:val="center"/>
              <w:rPr>
                <w:color w:val="000000"/>
              </w:rPr>
            </w:pPr>
            <w:r w:rsidRPr="00735E8A">
              <w:rPr>
                <w:color w:val="000000"/>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BC1A3" w14:textId="77777777" w:rsidR="00735E8A" w:rsidRPr="00735E8A" w:rsidRDefault="00735E8A" w:rsidP="00647BA5">
            <w:pPr>
              <w:rPr>
                <w:color w:val="000000"/>
              </w:rPr>
            </w:pPr>
            <w:proofErr w:type="spellStart"/>
            <w:r w:rsidRPr="00735E8A">
              <w:rPr>
                <w:color w:val="000000"/>
              </w:rPr>
              <w:t>Administrativni</w:t>
            </w:r>
            <w:proofErr w:type="spellEnd"/>
            <w:r w:rsidRPr="00735E8A">
              <w:rPr>
                <w:color w:val="000000"/>
              </w:rPr>
              <w:t xml:space="preserve"> </w:t>
            </w:r>
            <w:proofErr w:type="spellStart"/>
            <w:r w:rsidRPr="00735E8A">
              <w:rPr>
                <w:color w:val="000000"/>
              </w:rPr>
              <w:t>materijal</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05F1D" w14:textId="77777777" w:rsidR="00735E8A" w:rsidRPr="00735E8A" w:rsidRDefault="00735E8A" w:rsidP="00647BA5">
            <w:pPr>
              <w:jc w:val="right"/>
              <w:rPr>
                <w:color w:val="000000"/>
              </w:rPr>
            </w:pPr>
            <w:r w:rsidRPr="00735E8A">
              <w:rPr>
                <w:color w:val="000000"/>
              </w:rPr>
              <w:t>327.800,00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D874B"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C2514"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77DF4" w14:textId="77777777" w:rsidR="00735E8A" w:rsidRPr="00735E8A" w:rsidRDefault="00735E8A" w:rsidP="00647BA5">
            <w:pPr>
              <w:jc w:val="right"/>
              <w:rPr>
                <w:color w:val="000000"/>
              </w:rPr>
            </w:pPr>
            <w:r w:rsidRPr="00735E8A">
              <w:rPr>
                <w:color w:val="000000"/>
              </w:rPr>
              <w:t>327.800,00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617E610" w14:textId="77777777" w:rsidR="00735E8A" w:rsidRPr="00735E8A" w:rsidRDefault="00735E8A" w:rsidP="00647BA5">
            <w:pPr>
              <w:jc w:val="right"/>
              <w:rPr>
                <w:color w:val="000000"/>
              </w:rPr>
            </w:pPr>
            <w:r w:rsidRPr="00735E8A">
              <w:rPr>
                <w:color w:val="000000"/>
              </w:rPr>
              <w:t>0,03</w:t>
            </w:r>
          </w:p>
        </w:tc>
      </w:tr>
      <w:tr w:rsidR="00735E8A" w14:paraId="43C4F4D1"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9DC33" w14:textId="77777777" w:rsidR="00735E8A" w:rsidRPr="00735E8A" w:rsidRDefault="00735E8A" w:rsidP="00647BA5">
            <w:pPr>
              <w:jc w:val="center"/>
              <w:rPr>
                <w:color w:val="000000"/>
              </w:rPr>
            </w:pPr>
            <w:r w:rsidRPr="00735E8A">
              <w:rPr>
                <w:color w:val="000000"/>
              </w:rPr>
              <w:t>156/0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1912E"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B66D5" w14:textId="77777777" w:rsidR="00735E8A" w:rsidRPr="00735E8A" w:rsidRDefault="00735E8A" w:rsidP="00647BA5">
            <w:pPr>
              <w:jc w:val="center"/>
              <w:rPr>
                <w:color w:val="000000"/>
              </w:rPr>
            </w:pPr>
            <w:r w:rsidRPr="00735E8A">
              <w:rPr>
                <w:color w:val="000000"/>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4BA0C" w14:textId="77777777" w:rsidR="00735E8A" w:rsidRPr="00735E8A" w:rsidRDefault="00735E8A" w:rsidP="00647BA5">
            <w:pPr>
              <w:rPr>
                <w:color w:val="000000"/>
              </w:rPr>
            </w:pPr>
            <w:proofErr w:type="spellStart"/>
            <w:r w:rsidRPr="00735E8A">
              <w:rPr>
                <w:color w:val="000000"/>
              </w:rPr>
              <w:t>Administrativna</w:t>
            </w:r>
            <w:proofErr w:type="spellEnd"/>
            <w:r w:rsidRPr="00735E8A">
              <w:rPr>
                <w:color w:val="000000"/>
              </w:rPr>
              <w:t xml:space="preserve"> </w:t>
            </w:r>
            <w:proofErr w:type="spellStart"/>
            <w:r w:rsidRPr="00735E8A">
              <w:rPr>
                <w:color w:val="000000"/>
              </w:rPr>
              <w:t>oprema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20878" w14:textId="77777777" w:rsidR="00735E8A" w:rsidRPr="00735E8A" w:rsidRDefault="00735E8A" w:rsidP="00647BA5">
            <w:pPr>
              <w:jc w:val="right"/>
              <w:rPr>
                <w:color w:val="000000"/>
              </w:rPr>
            </w:pPr>
            <w:r w:rsidRPr="00735E8A">
              <w:rPr>
                <w:color w:val="000000"/>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BC094"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7D790"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59B70" w14:textId="77777777" w:rsidR="00735E8A" w:rsidRPr="00735E8A" w:rsidRDefault="00735E8A" w:rsidP="00647BA5">
            <w:pPr>
              <w:jc w:val="right"/>
              <w:rPr>
                <w:color w:val="000000"/>
              </w:rPr>
            </w:pPr>
            <w:r w:rsidRPr="00735E8A">
              <w:rPr>
                <w:color w:val="000000"/>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5C8CF49" w14:textId="77777777" w:rsidR="00735E8A" w:rsidRPr="00735E8A" w:rsidRDefault="00735E8A" w:rsidP="00647BA5">
            <w:pPr>
              <w:jc w:val="right"/>
              <w:rPr>
                <w:color w:val="000000"/>
              </w:rPr>
            </w:pPr>
            <w:r w:rsidRPr="00735E8A">
              <w:rPr>
                <w:color w:val="000000"/>
              </w:rPr>
              <w:t>0,02</w:t>
            </w:r>
          </w:p>
        </w:tc>
      </w:tr>
      <w:tr w:rsidR="00735E8A" w14:paraId="1C05FDB0" w14:textId="77777777" w:rsidTr="00735E8A">
        <w:tc>
          <w:tcPr>
            <w:tcW w:w="9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0D2D5" w14:textId="77777777" w:rsidR="00735E8A" w:rsidRPr="00735E8A" w:rsidRDefault="00735E8A" w:rsidP="00647BA5">
            <w:pPr>
              <w:jc w:val="center"/>
              <w:rPr>
                <w:color w:val="000000"/>
              </w:rPr>
            </w:pPr>
            <w:r w:rsidRPr="00735E8A">
              <w:rPr>
                <w:color w:val="000000"/>
              </w:rPr>
              <w:t>156/0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53E93" w14:textId="77777777" w:rsidR="00735E8A" w:rsidRPr="00735E8A" w:rsidRDefault="00735E8A" w:rsidP="00647BA5">
            <w:pPr>
              <w:jc w:val="center"/>
              <w:rPr>
                <w:color w:val="000000"/>
              </w:rPr>
            </w:pPr>
            <w:r w:rsidRPr="00735E8A">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E575B" w14:textId="77777777" w:rsidR="00735E8A" w:rsidRPr="00735E8A" w:rsidRDefault="00735E8A" w:rsidP="00647BA5">
            <w:pPr>
              <w:jc w:val="center"/>
              <w:rPr>
                <w:color w:val="000000"/>
              </w:rPr>
            </w:pPr>
            <w:r w:rsidRPr="00735E8A">
              <w:rPr>
                <w:color w:val="000000"/>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A229D" w14:textId="77777777" w:rsidR="00735E8A" w:rsidRPr="00735E8A" w:rsidRDefault="00735E8A" w:rsidP="00647BA5">
            <w:pPr>
              <w:rPr>
                <w:color w:val="000000"/>
              </w:rPr>
            </w:pPr>
            <w:proofErr w:type="spellStart"/>
            <w:r w:rsidRPr="00735E8A">
              <w:rPr>
                <w:color w:val="000000"/>
              </w:rPr>
              <w:t>Usluge</w:t>
            </w:r>
            <w:proofErr w:type="spellEnd"/>
            <w:r w:rsidRPr="00735E8A">
              <w:rPr>
                <w:color w:val="000000"/>
              </w:rPr>
              <w:t xml:space="preserve"> </w:t>
            </w:r>
            <w:proofErr w:type="spellStart"/>
            <w:r w:rsidRPr="00735E8A">
              <w:rPr>
                <w:color w:val="000000"/>
              </w:rPr>
              <w:t>obrazovanja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usavršavanja</w:t>
            </w:r>
            <w:proofErr w:type="spellEnd"/>
            <w:r w:rsidRPr="00735E8A">
              <w:rPr>
                <w:color w:val="000000"/>
              </w:rPr>
              <w:t xml:space="preserve"> </w:t>
            </w:r>
            <w:proofErr w:type="spellStart"/>
            <w:r w:rsidRPr="00735E8A">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EB1BD" w14:textId="77777777" w:rsidR="00735E8A" w:rsidRPr="00735E8A" w:rsidRDefault="00735E8A" w:rsidP="00647BA5">
            <w:pPr>
              <w:jc w:val="right"/>
              <w:rPr>
                <w:color w:val="000000"/>
              </w:rPr>
            </w:pPr>
            <w:r w:rsidRPr="00735E8A">
              <w:rPr>
                <w:color w:val="000000"/>
              </w:rPr>
              <w:t>107.000,00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544D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E3017"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7A94F" w14:textId="77777777" w:rsidR="00735E8A" w:rsidRPr="00735E8A" w:rsidRDefault="00735E8A" w:rsidP="00647BA5">
            <w:pPr>
              <w:jc w:val="right"/>
              <w:rPr>
                <w:color w:val="000000"/>
              </w:rPr>
            </w:pPr>
            <w:r w:rsidRPr="00735E8A">
              <w:rPr>
                <w:color w:val="000000"/>
              </w:rPr>
              <w:t>107.000,00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2E73C6E" w14:textId="77777777" w:rsidR="00735E8A" w:rsidRPr="00735E8A" w:rsidRDefault="00735E8A" w:rsidP="00647BA5">
            <w:pPr>
              <w:jc w:val="right"/>
              <w:rPr>
                <w:color w:val="000000"/>
              </w:rPr>
            </w:pPr>
            <w:r w:rsidRPr="00735E8A">
              <w:rPr>
                <w:color w:val="000000"/>
              </w:rPr>
              <w:t>0,01</w:t>
            </w:r>
          </w:p>
        </w:tc>
      </w:tr>
      <w:tr w:rsidR="00735E8A" w14:paraId="0756CDAF" w14:textId="77777777" w:rsidTr="00735E8A">
        <w:tc>
          <w:tcPr>
            <w:tcW w:w="1683" w:type="dxa"/>
            <w:gridSpan w:val="3"/>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CE2057B" w14:textId="77777777" w:rsidR="00735E8A" w:rsidRPr="00735E8A" w:rsidRDefault="00735E8A" w:rsidP="00647BA5">
            <w:pPr>
              <w:rPr>
                <w:b/>
                <w:bCs/>
                <w:color w:val="000000"/>
              </w:rPr>
            </w:pPr>
            <w:proofErr w:type="spellStart"/>
            <w:r w:rsidRPr="00735E8A">
              <w:rPr>
                <w:b/>
                <w:bCs/>
                <w:color w:val="000000"/>
              </w:rPr>
              <w:t>Ukupno</w:t>
            </w:r>
            <w:proofErr w:type="spellEnd"/>
            <w:r w:rsidRPr="00735E8A">
              <w:rPr>
                <w:b/>
                <w:bCs/>
                <w:color w:val="000000"/>
              </w:rPr>
              <w:t xml:space="preserve"> za </w:t>
            </w:r>
            <w:proofErr w:type="spellStart"/>
            <w:r w:rsidRPr="00735E8A">
              <w:rPr>
                <w:b/>
                <w:bCs/>
                <w:color w:val="000000"/>
              </w:rPr>
              <w:t>razdeo</w:t>
            </w:r>
            <w:proofErr w:type="spellEnd"/>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14:paraId="75F91087" w14:textId="77777777" w:rsidR="00735E8A" w:rsidRPr="00735E8A" w:rsidRDefault="00735E8A" w:rsidP="00647BA5">
            <w:pPr>
              <w:jc w:val="center"/>
              <w:rPr>
                <w:b/>
                <w:bCs/>
                <w:color w:val="000000"/>
              </w:rPr>
            </w:pPr>
            <w:r w:rsidRPr="00735E8A">
              <w:rPr>
                <w:b/>
                <w:bCs/>
                <w:color w:val="000000"/>
              </w:rPr>
              <w:t>5</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14:paraId="6EFC0ADE" w14:textId="77777777" w:rsidR="00735E8A" w:rsidRPr="00735E8A" w:rsidRDefault="00735E8A" w:rsidP="00647BA5">
            <w:pPr>
              <w:rPr>
                <w:b/>
                <w:bCs/>
                <w:color w:val="000000"/>
              </w:rPr>
            </w:pPr>
            <w:r w:rsidRPr="00735E8A">
              <w:rPr>
                <w:b/>
                <w:bCs/>
                <w:color w:val="000000"/>
              </w:rPr>
              <w:t>OPŠTINSKA UPRAVA</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5639E25B" w14:textId="77777777" w:rsidR="00735E8A" w:rsidRPr="00735E8A" w:rsidRDefault="00735E8A" w:rsidP="00647BA5">
            <w:pPr>
              <w:jc w:val="right"/>
              <w:rPr>
                <w:b/>
                <w:bCs/>
                <w:color w:val="000000"/>
              </w:rPr>
            </w:pPr>
            <w:r w:rsidRPr="00735E8A">
              <w:rPr>
                <w:b/>
                <w:bCs/>
                <w:color w:val="000000"/>
              </w:rPr>
              <w:t>1.003.225.955,00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05AD92B5"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6EE1CE77" w14:textId="77777777" w:rsidR="00735E8A" w:rsidRPr="00735E8A" w:rsidRDefault="00735E8A" w:rsidP="00647BA5">
            <w:pPr>
              <w:jc w:val="right"/>
              <w:rPr>
                <w:b/>
                <w:bCs/>
                <w:color w:val="000000"/>
              </w:rPr>
            </w:pPr>
            <w:r w:rsidRPr="00735E8A">
              <w:rPr>
                <w:b/>
                <w:bCs/>
                <w:color w:val="000000"/>
              </w:rPr>
              <w:t>177.818.143,00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67BAAB95" w14:textId="77777777" w:rsidR="00735E8A" w:rsidRPr="00735E8A" w:rsidRDefault="00735E8A" w:rsidP="00647BA5">
            <w:pPr>
              <w:jc w:val="right"/>
              <w:rPr>
                <w:b/>
                <w:bCs/>
                <w:color w:val="000000"/>
              </w:rPr>
            </w:pPr>
            <w:r w:rsidRPr="00735E8A">
              <w:rPr>
                <w:b/>
                <w:bCs/>
                <w:color w:val="000000"/>
              </w:rPr>
              <w:t>1.181.044.098,00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14:paraId="7F5552CF" w14:textId="77777777" w:rsidR="00735E8A" w:rsidRPr="00735E8A" w:rsidRDefault="00735E8A" w:rsidP="00647BA5">
            <w:pPr>
              <w:jc w:val="right"/>
              <w:rPr>
                <w:b/>
                <w:bCs/>
                <w:color w:val="000000"/>
              </w:rPr>
            </w:pPr>
            <w:r w:rsidRPr="00735E8A">
              <w:rPr>
                <w:b/>
                <w:bCs/>
                <w:color w:val="000000"/>
              </w:rPr>
              <w:t>95,38</w:t>
            </w:r>
          </w:p>
        </w:tc>
      </w:tr>
      <w:tr w:rsidR="00735E8A" w14:paraId="08A1EC43" w14:textId="77777777" w:rsidTr="00735E8A">
        <w:trPr>
          <w:trHeight w:hRule="exact" w:val="225"/>
        </w:trPr>
        <w:tc>
          <w:tcPr>
            <w:tcW w:w="16225"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1D5711" w14:textId="77777777" w:rsidR="00735E8A" w:rsidRPr="00735E8A" w:rsidRDefault="00735E8A" w:rsidP="00647BA5">
            <w:pPr>
              <w:spacing w:line="1" w:lineRule="auto"/>
            </w:pPr>
          </w:p>
        </w:tc>
      </w:tr>
      <w:tr w:rsidR="00735E8A" w14:paraId="7B2AF416" w14:textId="77777777" w:rsidTr="00735E8A">
        <w:tc>
          <w:tcPr>
            <w:tcW w:w="1683" w:type="dxa"/>
            <w:gridSpan w:val="3"/>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14:paraId="46F18BF3" w14:textId="77777777" w:rsidR="00735E8A" w:rsidRPr="00735E8A" w:rsidRDefault="00735E8A" w:rsidP="00647BA5">
            <w:pPr>
              <w:rPr>
                <w:b/>
                <w:bCs/>
                <w:color w:val="000000"/>
              </w:rPr>
            </w:pPr>
            <w:proofErr w:type="spellStart"/>
            <w:r w:rsidRPr="00735E8A">
              <w:rPr>
                <w:b/>
                <w:bCs/>
                <w:color w:val="000000"/>
              </w:rPr>
              <w:t>Ukupno</w:t>
            </w:r>
            <w:proofErr w:type="spellEnd"/>
            <w:r w:rsidRPr="00735E8A">
              <w:rPr>
                <w:b/>
                <w:bCs/>
                <w:color w:val="000000"/>
              </w:rPr>
              <w:t xml:space="preserve"> za BK</w:t>
            </w:r>
          </w:p>
        </w:tc>
        <w:tc>
          <w:tcPr>
            <w:tcW w:w="900" w:type="dxa"/>
            <w:tcBorders>
              <w:top w:val="single" w:sz="6" w:space="0" w:color="000000"/>
              <w:bottom w:val="single" w:sz="6" w:space="0" w:color="000000"/>
            </w:tcBorders>
            <w:shd w:val="clear" w:color="auto" w:fill="E9E9E9"/>
            <w:tcMar>
              <w:top w:w="0" w:type="dxa"/>
              <w:left w:w="0" w:type="dxa"/>
              <w:bottom w:w="0" w:type="dxa"/>
              <w:right w:w="0" w:type="dxa"/>
            </w:tcMar>
          </w:tcPr>
          <w:p w14:paraId="3B92B94D" w14:textId="77777777" w:rsidR="00735E8A" w:rsidRPr="00735E8A" w:rsidRDefault="00735E8A" w:rsidP="00647BA5">
            <w:pPr>
              <w:jc w:val="center"/>
              <w:rPr>
                <w:b/>
                <w:bCs/>
                <w:color w:val="000000"/>
              </w:rPr>
            </w:pPr>
            <w:r w:rsidRPr="00735E8A">
              <w:rPr>
                <w:b/>
                <w:bCs/>
                <w:color w:val="000000"/>
              </w:rPr>
              <w:t>0</w:t>
            </w:r>
          </w:p>
        </w:tc>
        <w:tc>
          <w:tcPr>
            <w:tcW w:w="6067" w:type="dxa"/>
            <w:tcBorders>
              <w:top w:val="single" w:sz="6" w:space="0" w:color="000000"/>
              <w:bottom w:val="single" w:sz="6" w:space="0" w:color="000000"/>
            </w:tcBorders>
            <w:shd w:val="clear" w:color="auto" w:fill="E9E9E9"/>
            <w:tcMar>
              <w:top w:w="0" w:type="dxa"/>
              <w:left w:w="0" w:type="dxa"/>
              <w:bottom w:w="0" w:type="dxa"/>
              <w:right w:w="0" w:type="dxa"/>
            </w:tcMar>
          </w:tcPr>
          <w:p w14:paraId="06DB9884" w14:textId="77777777" w:rsidR="00735E8A" w:rsidRPr="00735E8A" w:rsidRDefault="00735E8A" w:rsidP="00647BA5">
            <w:pPr>
              <w:rPr>
                <w:b/>
                <w:bCs/>
                <w:color w:val="000000"/>
              </w:rPr>
            </w:pPr>
            <w:r w:rsidRPr="00735E8A">
              <w:rPr>
                <w:b/>
                <w:bCs/>
                <w:color w:val="000000"/>
              </w:rPr>
              <w:t>BUDŽET OPŠTINE TUTIN</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14:paraId="3176B5C1" w14:textId="77777777" w:rsidR="00735E8A" w:rsidRPr="00735E8A" w:rsidRDefault="00735E8A" w:rsidP="00647BA5">
            <w:pPr>
              <w:jc w:val="right"/>
              <w:rPr>
                <w:b/>
                <w:bCs/>
                <w:color w:val="000000"/>
              </w:rPr>
            </w:pPr>
            <w:r w:rsidRPr="00735E8A">
              <w:rPr>
                <w:b/>
                <w:bCs/>
                <w:color w:val="000000"/>
              </w:rPr>
              <w:t>1.060.415.835,00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14:paraId="322770A0"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14:paraId="2E1876DA" w14:textId="77777777" w:rsidR="00735E8A" w:rsidRPr="00735E8A" w:rsidRDefault="00735E8A" w:rsidP="00647BA5">
            <w:pPr>
              <w:jc w:val="right"/>
              <w:rPr>
                <w:b/>
                <w:bCs/>
                <w:color w:val="000000"/>
              </w:rPr>
            </w:pPr>
            <w:r w:rsidRPr="00735E8A">
              <w:rPr>
                <w:b/>
                <w:bCs/>
                <w:color w:val="000000"/>
              </w:rPr>
              <w:t>177.818.143,00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14:paraId="7B946308" w14:textId="77777777" w:rsidR="00735E8A" w:rsidRPr="00735E8A" w:rsidRDefault="00735E8A" w:rsidP="00647BA5">
            <w:pPr>
              <w:jc w:val="right"/>
              <w:rPr>
                <w:b/>
                <w:bCs/>
                <w:color w:val="000000"/>
              </w:rPr>
            </w:pPr>
            <w:r w:rsidRPr="00735E8A">
              <w:rPr>
                <w:b/>
                <w:bCs/>
                <w:color w:val="000000"/>
              </w:rPr>
              <w:t>1.238.233.978,00</w:t>
            </w:r>
          </w:p>
        </w:tc>
        <w:tc>
          <w:tcPr>
            <w:tcW w:w="975" w:type="dxa"/>
            <w:tcBorders>
              <w:top w:val="single" w:sz="6" w:space="0" w:color="000000"/>
              <w:bottom w:val="single" w:sz="6" w:space="0" w:color="000000"/>
              <w:right w:val="single" w:sz="6" w:space="0" w:color="000000"/>
            </w:tcBorders>
            <w:shd w:val="clear" w:color="auto" w:fill="E9E9E9"/>
            <w:tcMar>
              <w:top w:w="0" w:type="dxa"/>
              <w:left w:w="0" w:type="dxa"/>
              <w:bottom w:w="0" w:type="dxa"/>
              <w:right w:w="200" w:type="dxa"/>
            </w:tcMar>
          </w:tcPr>
          <w:p w14:paraId="06A821F2" w14:textId="77777777" w:rsidR="00735E8A" w:rsidRPr="00735E8A" w:rsidRDefault="00735E8A" w:rsidP="00647BA5">
            <w:pPr>
              <w:jc w:val="right"/>
              <w:rPr>
                <w:b/>
                <w:bCs/>
                <w:color w:val="000000"/>
              </w:rPr>
            </w:pPr>
            <w:r w:rsidRPr="00735E8A">
              <w:rPr>
                <w:b/>
                <w:bCs/>
                <w:color w:val="000000"/>
              </w:rPr>
              <w:t>100,00</w:t>
            </w:r>
          </w:p>
        </w:tc>
      </w:tr>
    </w:tbl>
    <w:p w14:paraId="1FC5C5A4" w14:textId="77777777" w:rsidR="008A4154" w:rsidRDefault="008A4154" w:rsidP="008A4154"/>
    <w:p w14:paraId="027EF133" w14:textId="77777777" w:rsidR="00735E8A" w:rsidRDefault="00735E8A" w:rsidP="008A4154"/>
    <w:p w14:paraId="72ABEDF3" w14:textId="77777777" w:rsidR="00735E8A" w:rsidRDefault="00735E8A" w:rsidP="008A4154"/>
    <w:p w14:paraId="19DF0D5D" w14:textId="77777777" w:rsidR="00735E8A" w:rsidRDefault="00735E8A" w:rsidP="008A4154"/>
    <w:p w14:paraId="1A98C685" w14:textId="77777777" w:rsidR="00735E8A" w:rsidRDefault="00735E8A" w:rsidP="008A4154"/>
    <w:p w14:paraId="3501856D" w14:textId="77777777" w:rsidR="00735E8A" w:rsidRDefault="00735E8A" w:rsidP="008A4154"/>
    <w:p w14:paraId="414523AC" w14:textId="77777777" w:rsidR="00735E8A" w:rsidRDefault="00735E8A" w:rsidP="008A4154"/>
    <w:p w14:paraId="1968AF31" w14:textId="77777777" w:rsidR="00735E8A" w:rsidRDefault="00735E8A" w:rsidP="008A4154"/>
    <w:p w14:paraId="39CA4B6E" w14:textId="77777777" w:rsidR="00735E8A" w:rsidRDefault="00735E8A" w:rsidP="008A4154"/>
    <w:p w14:paraId="1C6A227B" w14:textId="77777777" w:rsidR="00B45872" w:rsidRDefault="00B45872" w:rsidP="00B45872">
      <w:pPr>
        <w:rPr>
          <w:vanish/>
        </w:rPr>
      </w:pPr>
    </w:p>
    <w:p w14:paraId="72836B0C" w14:textId="06783FA9" w:rsidR="00E01AA6" w:rsidRDefault="00E01AA6" w:rsidP="00E01AA6">
      <w:pPr>
        <w:jc w:val="center"/>
        <w:rPr>
          <w:b/>
          <w:bCs/>
          <w:color w:val="000000"/>
          <w:sz w:val="24"/>
          <w:szCs w:val="24"/>
        </w:rPr>
      </w:pPr>
      <w:bookmarkStart w:id="80" w:name="__bookmark_74"/>
      <w:bookmarkEnd w:id="80"/>
      <w:r>
        <w:rPr>
          <w:b/>
          <w:bCs/>
          <w:color w:val="000000"/>
          <w:sz w:val="24"/>
          <w:szCs w:val="24"/>
        </w:rPr>
        <w:t>PLAN RASHODA</w:t>
      </w:r>
    </w:p>
    <w:p w14:paraId="1B296661" w14:textId="77777777" w:rsidR="00400217" w:rsidRDefault="00400217" w:rsidP="00E01AA6">
      <w:pPr>
        <w:jc w:val="center"/>
      </w:pPr>
    </w:p>
    <w:tbl>
      <w:tblPr>
        <w:tblW w:w="16117" w:type="dxa"/>
        <w:tblLayout w:type="fixed"/>
        <w:tblLook w:val="01E0" w:firstRow="1" w:lastRow="1" w:firstColumn="1" w:lastColumn="1" w:noHBand="0" w:noVBand="0"/>
      </w:tblPr>
      <w:tblGrid>
        <w:gridCol w:w="750"/>
        <w:gridCol w:w="1093"/>
        <w:gridCol w:w="4374"/>
        <w:gridCol w:w="1650"/>
        <w:gridCol w:w="1650"/>
        <w:gridCol w:w="1650"/>
        <w:gridCol w:w="1650"/>
        <w:gridCol w:w="1650"/>
        <w:gridCol w:w="1650"/>
      </w:tblGrid>
      <w:tr w:rsidR="00E01AA6" w:rsidRPr="00994E98" w14:paraId="770E5C97" w14:textId="77777777" w:rsidTr="0054669E">
        <w:tc>
          <w:tcPr>
            <w:tcW w:w="750" w:type="dxa"/>
            <w:tcMar>
              <w:top w:w="0" w:type="dxa"/>
              <w:left w:w="0" w:type="dxa"/>
              <w:bottom w:w="0" w:type="dxa"/>
              <w:right w:w="0" w:type="dxa"/>
            </w:tcMar>
          </w:tcPr>
          <w:p w14:paraId="6B4AAEB9" w14:textId="122F4AA7" w:rsidR="00E01AA6" w:rsidRPr="00994E98" w:rsidRDefault="00E01AA6" w:rsidP="0054669E">
            <w:pPr>
              <w:rPr>
                <w:vanish/>
              </w:rPr>
            </w:pPr>
            <w:r w:rsidRPr="00994E98">
              <w:fldChar w:fldCharType="begin"/>
            </w:r>
            <w:r w:rsidRPr="00994E98">
              <w:instrText>TC “1 SKUPŠTINA OPŠTINE” \f C \l “1”</w:instrText>
            </w:r>
            <w:r w:rsidRPr="00994E98">
              <w:fldChar w:fldCharType="end"/>
            </w:r>
          </w:p>
          <w:p w14:paraId="2B1DD70F" w14:textId="77777777" w:rsidR="00E01AA6" w:rsidRPr="00994E98" w:rsidRDefault="00E01AA6" w:rsidP="0054669E">
            <w:pPr>
              <w:jc w:val="center"/>
              <w:rPr>
                <w:b/>
                <w:bCs/>
                <w:color w:val="000000"/>
              </w:rPr>
            </w:pPr>
            <w:r w:rsidRPr="00994E98">
              <w:rPr>
                <w:b/>
                <w:bCs/>
                <w:color w:val="000000"/>
              </w:rPr>
              <w:t>0</w:t>
            </w:r>
          </w:p>
        </w:tc>
        <w:tc>
          <w:tcPr>
            <w:tcW w:w="15367" w:type="dxa"/>
            <w:gridSpan w:val="8"/>
            <w:tcMar>
              <w:top w:w="0" w:type="dxa"/>
              <w:left w:w="0" w:type="dxa"/>
              <w:bottom w:w="0" w:type="dxa"/>
              <w:right w:w="0" w:type="dxa"/>
            </w:tcMar>
          </w:tcPr>
          <w:p w14:paraId="32D02B00" w14:textId="77777777" w:rsidR="00E01AA6" w:rsidRPr="00994E98" w:rsidRDefault="00E01AA6" w:rsidP="0054669E">
            <w:pPr>
              <w:rPr>
                <w:b/>
                <w:bCs/>
                <w:color w:val="000000"/>
              </w:rPr>
            </w:pPr>
            <w:r w:rsidRPr="00994E98">
              <w:rPr>
                <w:b/>
                <w:bCs/>
                <w:color w:val="000000"/>
              </w:rPr>
              <w:t>BUDŽET OPŠTINE TUTIN</w:t>
            </w:r>
          </w:p>
        </w:tc>
      </w:tr>
      <w:tr w:rsidR="00E01AA6" w:rsidRPr="00994E98" w14:paraId="49B3534D" w14:textId="77777777" w:rsidTr="0054669E">
        <w:tc>
          <w:tcPr>
            <w:tcW w:w="750" w:type="dxa"/>
            <w:tcBorders>
              <w:bottom w:val="single" w:sz="6" w:space="0" w:color="000000"/>
            </w:tcBorders>
            <w:tcMar>
              <w:top w:w="0" w:type="dxa"/>
              <w:left w:w="0" w:type="dxa"/>
              <w:bottom w:w="0" w:type="dxa"/>
              <w:right w:w="0" w:type="dxa"/>
            </w:tcMar>
          </w:tcPr>
          <w:p w14:paraId="7D02F288" w14:textId="77777777" w:rsidR="00E01AA6" w:rsidRPr="00994E98" w:rsidRDefault="00E01AA6" w:rsidP="0054669E">
            <w:pPr>
              <w:jc w:val="center"/>
              <w:rPr>
                <w:b/>
                <w:bCs/>
                <w:color w:val="000000"/>
              </w:rPr>
            </w:pPr>
            <w:r w:rsidRPr="00994E98">
              <w:rPr>
                <w:b/>
                <w:bCs/>
                <w:color w:val="000000"/>
              </w:rPr>
              <w:t>1</w:t>
            </w:r>
          </w:p>
        </w:tc>
        <w:tc>
          <w:tcPr>
            <w:tcW w:w="15367" w:type="dxa"/>
            <w:gridSpan w:val="8"/>
            <w:tcBorders>
              <w:bottom w:val="single" w:sz="6" w:space="0" w:color="000000"/>
            </w:tcBorders>
            <w:tcMar>
              <w:top w:w="0" w:type="dxa"/>
              <w:left w:w="0" w:type="dxa"/>
              <w:bottom w:w="0" w:type="dxa"/>
              <w:right w:w="0" w:type="dxa"/>
            </w:tcMar>
          </w:tcPr>
          <w:p w14:paraId="751F37F9" w14:textId="77777777" w:rsidR="00E01AA6" w:rsidRPr="00994E98" w:rsidRDefault="00E01AA6" w:rsidP="0054669E">
            <w:pPr>
              <w:rPr>
                <w:b/>
                <w:bCs/>
                <w:color w:val="000000"/>
              </w:rPr>
            </w:pPr>
            <w:r w:rsidRPr="00994E98">
              <w:rPr>
                <w:b/>
                <w:bCs/>
                <w:color w:val="000000"/>
              </w:rPr>
              <w:t>SKUPŠTINA OPŠTINE</w:t>
            </w:r>
          </w:p>
        </w:tc>
      </w:tr>
      <w:tr w:rsidR="00E01AA6" w:rsidRPr="00994E98" w14:paraId="05214540" w14:textId="77777777" w:rsidTr="00994E98">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F8F96F2" w14:textId="77777777" w:rsidR="00E01AA6" w:rsidRPr="00994E98" w:rsidRDefault="00E01AA6" w:rsidP="0054669E">
            <w:pPr>
              <w:jc w:val="center"/>
              <w:rPr>
                <w:b/>
                <w:bCs/>
                <w:color w:val="000000"/>
              </w:rPr>
            </w:pPr>
            <w:proofErr w:type="spellStart"/>
            <w:r w:rsidRPr="00994E98">
              <w:rPr>
                <w:b/>
                <w:bCs/>
                <w:color w:val="000000"/>
              </w:rPr>
              <w:t>Konto</w:t>
            </w:r>
            <w:proofErr w:type="spellEnd"/>
          </w:p>
        </w:tc>
        <w:tc>
          <w:tcPr>
            <w:tcW w:w="1093"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29ECA49" w14:textId="77777777" w:rsidR="00E01AA6" w:rsidRPr="00994E98" w:rsidRDefault="00E01AA6" w:rsidP="0054669E">
            <w:pPr>
              <w:jc w:val="center"/>
              <w:rPr>
                <w:b/>
                <w:bCs/>
                <w:color w:val="000000"/>
              </w:rPr>
            </w:pPr>
            <w:r w:rsidRPr="00994E98">
              <w:rPr>
                <w:b/>
                <w:bCs/>
                <w:color w:val="000000"/>
              </w:rPr>
              <w:t xml:space="preserve">Rashod po </w:t>
            </w:r>
            <w:proofErr w:type="spellStart"/>
            <w:r w:rsidRPr="00994E98">
              <w:rPr>
                <w:b/>
                <w:bCs/>
                <w:color w:val="000000"/>
              </w:rPr>
              <w:t>namenama</w:t>
            </w:r>
            <w:proofErr w:type="spellEnd"/>
          </w:p>
        </w:tc>
        <w:tc>
          <w:tcPr>
            <w:tcW w:w="4374"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0C31C79" w14:textId="77777777" w:rsidR="00E01AA6" w:rsidRPr="00994E98" w:rsidRDefault="00E01AA6" w:rsidP="0054669E">
            <w:pPr>
              <w:jc w:val="center"/>
              <w:rPr>
                <w:b/>
                <w:bCs/>
                <w:color w:val="000000"/>
              </w:rPr>
            </w:pPr>
            <w:proofErr w:type="spellStart"/>
            <w:r w:rsidRPr="00994E98">
              <w:rPr>
                <w:b/>
                <w:bCs/>
                <w:color w:val="000000"/>
              </w:rPr>
              <w:t>Opis</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8283283" w14:textId="77777777" w:rsidR="00E01AA6" w:rsidRPr="00994E98" w:rsidRDefault="00E01AA6" w:rsidP="0054669E">
            <w:pPr>
              <w:jc w:val="center"/>
              <w:rPr>
                <w:b/>
                <w:bCs/>
                <w:color w:val="000000"/>
              </w:rPr>
            </w:pPr>
            <w:proofErr w:type="spellStart"/>
            <w:r w:rsidRPr="00994E98">
              <w:rPr>
                <w:b/>
                <w:bCs/>
                <w:color w:val="000000"/>
              </w:rPr>
              <w:t>Planirano</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9269C49" w14:textId="77777777" w:rsidR="00E01AA6" w:rsidRPr="00994E98" w:rsidRDefault="00E01AA6" w:rsidP="0054669E">
            <w:pPr>
              <w:jc w:val="center"/>
              <w:rPr>
                <w:b/>
                <w:bCs/>
                <w:color w:val="000000"/>
              </w:rPr>
            </w:pPr>
            <w:proofErr w:type="spellStart"/>
            <w:r w:rsidRPr="00994E98">
              <w:rPr>
                <w:b/>
                <w:bCs/>
                <w:color w:val="000000"/>
              </w:rPr>
              <w:t>Sredstva</w:t>
            </w:r>
            <w:proofErr w:type="spellEnd"/>
            <w:r w:rsidRPr="00994E98">
              <w:rPr>
                <w:b/>
                <w:bCs/>
                <w:color w:val="000000"/>
              </w:rPr>
              <w:t xml:space="preserve"> </w:t>
            </w:r>
            <w:proofErr w:type="spellStart"/>
            <w:r w:rsidRPr="00994E98">
              <w:rPr>
                <w:b/>
                <w:bCs/>
                <w:color w:val="000000"/>
              </w:rPr>
              <w:t>iz</w:t>
            </w:r>
            <w:proofErr w:type="spellEnd"/>
            <w:r w:rsidRPr="00994E98">
              <w:rPr>
                <w:b/>
                <w:bCs/>
                <w:color w:val="000000"/>
              </w:rPr>
              <w:t xml:space="preserve"> </w:t>
            </w:r>
            <w:proofErr w:type="spellStart"/>
            <w:r w:rsidRPr="00994E98">
              <w:rPr>
                <w:b/>
                <w:bCs/>
                <w:color w:val="000000"/>
              </w:rPr>
              <w:t>budžeta</w:t>
            </w:r>
            <w:proofErr w:type="spellEnd"/>
          </w:p>
          <w:p w14:paraId="59468E69" w14:textId="77777777" w:rsidR="00E01AA6" w:rsidRPr="00994E98" w:rsidRDefault="00E01AA6" w:rsidP="0054669E">
            <w:pPr>
              <w:jc w:val="center"/>
              <w:rPr>
                <w:b/>
                <w:bCs/>
                <w:color w:val="000000"/>
              </w:rPr>
            </w:pPr>
            <w:r w:rsidRPr="00994E98">
              <w:rPr>
                <w:b/>
                <w:bCs/>
                <w:color w:val="000000"/>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2D22F96" w14:textId="77777777" w:rsidR="00E01AA6" w:rsidRPr="00994E98" w:rsidRDefault="00E01AA6" w:rsidP="0054669E">
            <w:pPr>
              <w:jc w:val="center"/>
              <w:rPr>
                <w:b/>
                <w:bCs/>
                <w:color w:val="000000"/>
              </w:rPr>
            </w:pPr>
            <w:proofErr w:type="spellStart"/>
            <w:r w:rsidRPr="00994E98">
              <w:rPr>
                <w:b/>
                <w:bCs/>
                <w:color w:val="000000"/>
              </w:rPr>
              <w:t>Sredstva</w:t>
            </w:r>
            <w:proofErr w:type="spellEnd"/>
            <w:r w:rsidRPr="00994E98">
              <w:rPr>
                <w:b/>
                <w:bCs/>
                <w:color w:val="000000"/>
              </w:rPr>
              <w:t xml:space="preserve"> </w:t>
            </w:r>
            <w:proofErr w:type="spellStart"/>
            <w:r w:rsidRPr="00994E98">
              <w:rPr>
                <w:b/>
                <w:bCs/>
                <w:color w:val="000000"/>
              </w:rPr>
              <w:t>iz</w:t>
            </w:r>
            <w:proofErr w:type="spellEnd"/>
            <w:r w:rsidRPr="00994E98">
              <w:rPr>
                <w:b/>
                <w:bCs/>
                <w:color w:val="000000"/>
              </w:rPr>
              <w:t xml:space="preserve"> </w:t>
            </w:r>
            <w:proofErr w:type="spellStart"/>
            <w:r w:rsidRPr="00994E98">
              <w:rPr>
                <w:b/>
                <w:bCs/>
                <w:color w:val="000000"/>
              </w:rPr>
              <w:t>sopstvenih</w:t>
            </w:r>
            <w:proofErr w:type="spellEnd"/>
            <w:r w:rsidRPr="00994E98">
              <w:rPr>
                <w:b/>
                <w:bCs/>
                <w:color w:val="000000"/>
              </w:rPr>
              <w:t xml:space="preserve"> </w:t>
            </w:r>
            <w:proofErr w:type="spellStart"/>
            <w:r w:rsidRPr="00994E98">
              <w:rPr>
                <w:b/>
                <w:bCs/>
                <w:color w:val="000000"/>
              </w:rPr>
              <w:t>izvora</w:t>
            </w:r>
            <w:proofErr w:type="spellEnd"/>
            <w:r w:rsidRPr="00994E98">
              <w:rPr>
                <w:b/>
                <w:bCs/>
                <w:color w:val="000000"/>
              </w:rPr>
              <w:t xml:space="preserve">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4782E03" w14:textId="77777777" w:rsidR="00E01AA6" w:rsidRPr="00994E98" w:rsidRDefault="00E01AA6" w:rsidP="0054669E">
            <w:pPr>
              <w:jc w:val="center"/>
              <w:rPr>
                <w:b/>
                <w:bCs/>
                <w:color w:val="000000"/>
              </w:rPr>
            </w:pPr>
            <w:proofErr w:type="spellStart"/>
            <w:r w:rsidRPr="00994E98">
              <w:rPr>
                <w:b/>
                <w:bCs/>
                <w:color w:val="000000"/>
              </w:rPr>
              <w:t>Sredstva</w:t>
            </w:r>
            <w:proofErr w:type="spellEnd"/>
            <w:r w:rsidRPr="00994E98">
              <w:rPr>
                <w:b/>
                <w:bCs/>
                <w:color w:val="000000"/>
              </w:rPr>
              <w:t xml:space="preserve"> </w:t>
            </w:r>
            <w:proofErr w:type="spellStart"/>
            <w:r w:rsidRPr="00994E98">
              <w:rPr>
                <w:b/>
                <w:bCs/>
                <w:color w:val="000000"/>
              </w:rPr>
              <w:t>iz</w:t>
            </w:r>
            <w:proofErr w:type="spellEnd"/>
            <w:r w:rsidRPr="00994E98">
              <w:rPr>
                <w:b/>
                <w:bCs/>
                <w:color w:val="000000"/>
              </w:rPr>
              <w:t xml:space="preserve"> </w:t>
            </w:r>
            <w:proofErr w:type="spellStart"/>
            <w:r w:rsidRPr="00994E98">
              <w:rPr>
                <w:b/>
                <w:bCs/>
                <w:color w:val="000000"/>
              </w:rPr>
              <w:t>ostalih</w:t>
            </w:r>
            <w:proofErr w:type="spellEnd"/>
            <w:r w:rsidRPr="00994E98">
              <w:rPr>
                <w:b/>
                <w:bCs/>
                <w:color w:val="000000"/>
              </w:rPr>
              <w:t xml:space="preserve"> </w:t>
            </w:r>
            <w:proofErr w:type="spellStart"/>
            <w:r w:rsidRPr="00994E98">
              <w:rPr>
                <w:b/>
                <w:bCs/>
                <w:color w:val="000000"/>
              </w:rPr>
              <w:t>izvora</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189FC7D" w14:textId="77777777" w:rsidR="00E01AA6" w:rsidRPr="00994E98" w:rsidRDefault="00E01AA6" w:rsidP="0054669E">
            <w:pPr>
              <w:jc w:val="center"/>
              <w:rPr>
                <w:b/>
                <w:bCs/>
                <w:color w:val="000000"/>
              </w:rPr>
            </w:pPr>
            <w:proofErr w:type="spellStart"/>
            <w:r w:rsidRPr="00994E98">
              <w:rPr>
                <w:b/>
                <w:bCs/>
                <w:color w:val="000000"/>
              </w:rPr>
              <w:t>Ukupno</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5A81842" w14:textId="77777777" w:rsidR="00E01AA6" w:rsidRPr="00994E98" w:rsidRDefault="00E01AA6" w:rsidP="0054669E">
            <w:pPr>
              <w:jc w:val="center"/>
              <w:rPr>
                <w:b/>
                <w:bCs/>
                <w:color w:val="000000"/>
              </w:rPr>
            </w:pPr>
            <w:proofErr w:type="spellStart"/>
            <w:r w:rsidRPr="00994E98">
              <w:rPr>
                <w:b/>
                <w:bCs/>
                <w:color w:val="000000"/>
              </w:rPr>
              <w:t>Struktura</w:t>
            </w:r>
            <w:proofErr w:type="spellEnd"/>
          </w:p>
          <w:p w14:paraId="5CB77571" w14:textId="77777777" w:rsidR="00E01AA6" w:rsidRPr="00994E98" w:rsidRDefault="00E01AA6" w:rsidP="0054669E">
            <w:pPr>
              <w:jc w:val="center"/>
              <w:rPr>
                <w:b/>
                <w:bCs/>
                <w:color w:val="000000"/>
              </w:rPr>
            </w:pPr>
            <w:r w:rsidRPr="00994E98">
              <w:rPr>
                <w:b/>
                <w:bCs/>
                <w:color w:val="000000"/>
              </w:rPr>
              <w:t>( % )</w:t>
            </w:r>
          </w:p>
        </w:tc>
      </w:tr>
      <w:tr w:rsidR="00E01AA6" w:rsidRPr="00994E98" w14:paraId="629F9C09"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6A4984" w14:textId="3D8F9EB7" w:rsidR="00E01AA6" w:rsidRPr="00994E98" w:rsidRDefault="00E01AA6" w:rsidP="0054669E">
            <w:pPr>
              <w:rPr>
                <w:vanish/>
              </w:rPr>
            </w:pPr>
            <w:r w:rsidRPr="00994E98">
              <w:fldChar w:fldCharType="begin"/>
            </w:r>
            <w:r w:rsidRPr="00994E98">
              <w:instrText>TC “411000” \f C \l “2”</w:instrText>
            </w:r>
            <w:r w:rsidRPr="00994E98">
              <w:fldChar w:fldCharType="end"/>
            </w:r>
          </w:p>
          <w:p w14:paraId="50933FAB" w14:textId="77777777" w:rsidR="00E01AA6" w:rsidRPr="00994E98" w:rsidRDefault="00E01AA6" w:rsidP="0054669E">
            <w:pPr>
              <w:jc w:val="center"/>
              <w:rPr>
                <w:color w:val="000000"/>
              </w:rPr>
            </w:pPr>
            <w:r w:rsidRPr="00994E98">
              <w:rPr>
                <w:color w:val="000000"/>
              </w:rPr>
              <w:t>411000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FE607B" w14:textId="77777777" w:rsidR="00E01AA6" w:rsidRPr="00994E98" w:rsidRDefault="00E01AA6" w:rsidP="0054669E">
            <w:pPr>
              <w:jc w:val="center"/>
              <w:rPr>
                <w:color w:val="000000"/>
              </w:rPr>
            </w:pPr>
            <w:r w:rsidRPr="00994E98">
              <w:rPr>
                <w:color w:val="000000"/>
              </w:rPr>
              <w:t>411100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C834F6" w14:textId="3184E31A" w:rsidR="00E01AA6" w:rsidRPr="00994E98" w:rsidRDefault="00E01AA6" w:rsidP="0054669E">
            <w:pPr>
              <w:rPr>
                <w:color w:val="000000"/>
              </w:rPr>
            </w:pPr>
            <w:r w:rsidRPr="00994E98">
              <w:rPr>
                <w:color w:val="000000"/>
              </w:rPr>
              <w:t xml:space="preserve">Plate, </w:t>
            </w:r>
            <w:proofErr w:type="spellStart"/>
            <w:r w:rsidRPr="00994E98">
              <w:rPr>
                <w:color w:val="000000"/>
              </w:rPr>
              <w:t>dodaci</w:t>
            </w:r>
            <w:proofErr w:type="spellEnd"/>
            <w:r w:rsidRPr="00994E98">
              <w:rPr>
                <w:color w:val="000000"/>
              </w:rPr>
              <w:t xml:space="preserve"> I </w:t>
            </w:r>
            <w:proofErr w:type="spellStart"/>
            <w:r w:rsidRPr="00994E98">
              <w:rPr>
                <w:color w:val="000000"/>
              </w:rPr>
              <w:t>naknade</w:t>
            </w:r>
            <w:proofErr w:type="spellEnd"/>
            <w:r w:rsidRPr="00994E98">
              <w:rPr>
                <w:color w:val="000000"/>
              </w:rPr>
              <w:t xml:space="preserve"> </w:t>
            </w:r>
            <w:proofErr w:type="spellStart"/>
            <w:r w:rsidRPr="00994E98">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A498E3" w14:textId="77777777" w:rsidR="00E01AA6" w:rsidRPr="00994E98" w:rsidRDefault="00E01AA6" w:rsidP="0054669E">
            <w:pPr>
              <w:jc w:val="right"/>
              <w:rPr>
                <w:color w:val="000000"/>
              </w:rPr>
            </w:pPr>
            <w:r w:rsidRPr="00994E98">
              <w:rPr>
                <w:color w:val="000000"/>
              </w:rPr>
              <w:t>5.810.000,00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89F5EE" w14:textId="77777777" w:rsidR="00E01AA6" w:rsidRPr="00994E98" w:rsidRDefault="00E01AA6" w:rsidP="0054669E">
            <w:pPr>
              <w:jc w:val="right"/>
              <w:rPr>
                <w:color w:val="000000"/>
              </w:rPr>
            </w:pPr>
            <w:r w:rsidRPr="00994E98">
              <w:rPr>
                <w:color w:val="000000"/>
              </w:rPr>
              <w:t>5.810.000,00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ACB7E0" w14:textId="77777777" w:rsidR="00E01AA6" w:rsidRPr="00994E98" w:rsidRDefault="00E01AA6"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16F580" w14:textId="77777777" w:rsidR="00E01AA6" w:rsidRPr="00994E98" w:rsidRDefault="00E01AA6"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D50346" w14:textId="77777777" w:rsidR="00E01AA6" w:rsidRPr="00994E98" w:rsidRDefault="00E01AA6" w:rsidP="0054669E">
            <w:pPr>
              <w:jc w:val="right"/>
              <w:rPr>
                <w:color w:val="000000"/>
              </w:rPr>
            </w:pPr>
            <w:r w:rsidRPr="00994E98">
              <w:rPr>
                <w:color w:val="000000"/>
              </w:rPr>
              <w:t>5.810.000,00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EB4AC1" w14:textId="77777777" w:rsidR="00E01AA6" w:rsidRPr="00994E98" w:rsidRDefault="00E01AA6" w:rsidP="0054669E">
            <w:pPr>
              <w:jc w:val="right"/>
              <w:rPr>
                <w:color w:val="000000"/>
              </w:rPr>
            </w:pPr>
            <w:r w:rsidRPr="00994E98">
              <w:rPr>
                <w:color w:val="000000"/>
              </w:rPr>
              <w:t>0,47</w:t>
            </w:r>
          </w:p>
        </w:tc>
      </w:tr>
      <w:tr w:rsidR="00E01AA6" w:rsidRPr="00994E98" w14:paraId="5EC4373A" w14:textId="77777777" w:rsidTr="00994E98">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03201E1" w14:textId="77777777" w:rsidR="00E01AA6" w:rsidRPr="00994E98" w:rsidRDefault="00E01AA6" w:rsidP="0054669E">
            <w:pPr>
              <w:rPr>
                <w:b/>
                <w:bCs/>
                <w:color w:val="000000"/>
              </w:rPr>
            </w:pPr>
            <w:proofErr w:type="spellStart"/>
            <w:r w:rsidRPr="00994E98">
              <w:rPr>
                <w:b/>
                <w:bCs/>
                <w:color w:val="000000"/>
              </w:rPr>
              <w:t>Ukupno</w:t>
            </w:r>
            <w:proofErr w:type="spellEnd"/>
            <w:r w:rsidRPr="00994E98">
              <w:rPr>
                <w:b/>
                <w:bCs/>
                <w:color w:val="000000"/>
              </w:rPr>
              <w:t xml:space="preserve"> za </w:t>
            </w:r>
            <w:proofErr w:type="spellStart"/>
            <w:r w:rsidRPr="00994E98">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7ECAD6" w14:textId="77777777" w:rsidR="00E01AA6" w:rsidRPr="00994E98" w:rsidRDefault="00E01AA6" w:rsidP="0054669E">
            <w:pPr>
              <w:rPr>
                <w:b/>
                <w:bCs/>
                <w:color w:val="000000"/>
              </w:rPr>
            </w:pPr>
            <w:r w:rsidRPr="00994E98">
              <w:rPr>
                <w:b/>
                <w:bCs/>
                <w:color w:val="000000"/>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385320" w14:textId="77777777" w:rsidR="00E01AA6" w:rsidRPr="00994E98" w:rsidRDefault="00E01AA6" w:rsidP="0054669E">
            <w:pPr>
              <w:jc w:val="right"/>
              <w:rPr>
                <w:b/>
                <w:bCs/>
                <w:color w:val="000000"/>
              </w:rPr>
            </w:pPr>
            <w:r w:rsidRPr="00994E98">
              <w:rPr>
                <w:b/>
                <w:bCs/>
                <w:color w:val="000000"/>
              </w:rPr>
              <w:t>5.810.000,00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D9D53C" w14:textId="77777777" w:rsidR="00E01AA6" w:rsidRPr="00994E98" w:rsidRDefault="00E01AA6" w:rsidP="0054669E">
            <w:pPr>
              <w:jc w:val="right"/>
              <w:rPr>
                <w:b/>
                <w:bCs/>
                <w:color w:val="000000"/>
              </w:rPr>
            </w:pPr>
            <w:r w:rsidRPr="00994E98">
              <w:rPr>
                <w:b/>
                <w:bCs/>
                <w:color w:val="000000"/>
              </w:rPr>
              <w:t>5.810.000,00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D613C6" w14:textId="77777777" w:rsidR="00E01AA6" w:rsidRPr="00994E98" w:rsidRDefault="00E01AA6"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C15684" w14:textId="77777777" w:rsidR="00E01AA6" w:rsidRPr="00994E98" w:rsidRDefault="00E01AA6"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20D9A6" w14:textId="77777777" w:rsidR="00E01AA6" w:rsidRPr="00994E98" w:rsidRDefault="00E01AA6" w:rsidP="0054669E">
            <w:pPr>
              <w:jc w:val="right"/>
              <w:rPr>
                <w:b/>
                <w:bCs/>
                <w:color w:val="000000"/>
              </w:rPr>
            </w:pPr>
            <w:r w:rsidRPr="00994E98">
              <w:rPr>
                <w:b/>
                <w:bCs/>
                <w:color w:val="000000"/>
              </w:rPr>
              <w:t>5.810.000,00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4A8B05" w14:textId="77777777" w:rsidR="00E01AA6" w:rsidRPr="00994E98" w:rsidRDefault="00E01AA6" w:rsidP="0054669E">
            <w:pPr>
              <w:jc w:val="right"/>
              <w:rPr>
                <w:b/>
                <w:bCs/>
                <w:color w:val="000000"/>
              </w:rPr>
            </w:pPr>
            <w:r w:rsidRPr="00994E98">
              <w:rPr>
                <w:b/>
                <w:bCs/>
                <w:color w:val="000000"/>
              </w:rPr>
              <w:t>0,47</w:t>
            </w:r>
          </w:p>
        </w:tc>
      </w:tr>
      <w:tr w:rsidR="00E01AA6" w:rsidRPr="00994E98" w14:paraId="697CA628"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878204" w14:textId="272B45EE" w:rsidR="00E01AA6" w:rsidRPr="00994E98" w:rsidRDefault="00E01AA6" w:rsidP="0054669E">
            <w:pPr>
              <w:rPr>
                <w:vanish/>
              </w:rPr>
            </w:pPr>
            <w:r w:rsidRPr="00994E98">
              <w:fldChar w:fldCharType="begin"/>
            </w:r>
            <w:r w:rsidRPr="00994E98">
              <w:instrText>TC “412000” \f C \l “2”</w:instrText>
            </w:r>
            <w:r w:rsidRPr="00994E98">
              <w:fldChar w:fldCharType="end"/>
            </w:r>
          </w:p>
          <w:p w14:paraId="7193940A" w14:textId="77777777" w:rsidR="00E01AA6" w:rsidRPr="00994E98" w:rsidRDefault="00E01AA6" w:rsidP="0054669E">
            <w:pPr>
              <w:jc w:val="center"/>
              <w:rPr>
                <w:color w:val="000000"/>
              </w:rPr>
            </w:pPr>
            <w:r w:rsidRPr="00994E98">
              <w:rPr>
                <w:color w:val="000000"/>
              </w:rPr>
              <w:t>412000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A33380" w14:textId="77777777" w:rsidR="00E01AA6" w:rsidRPr="00994E98" w:rsidRDefault="00E01AA6" w:rsidP="0054669E">
            <w:pPr>
              <w:jc w:val="center"/>
              <w:rPr>
                <w:color w:val="000000"/>
              </w:rPr>
            </w:pPr>
            <w:r w:rsidRPr="00994E98">
              <w:rPr>
                <w:color w:val="000000"/>
              </w:rPr>
              <w:t>412100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FB96AF" w14:textId="5A9F9AA6" w:rsidR="00E01AA6" w:rsidRPr="00994E98" w:rsidRDefault="00E01AA6" w:rsidP="0054669E">
            <w:pPr>
              <w:rPr>
                <w:color w:val="000000"/>
              </w:rPr>
            </w:pPr>
            <w:proofErr w:type="spellStart"/>
            <w:r w:rsidRPr="00994E98">
              <w:rPr>
                <w:color w:val="000000"/>
              </w:rPr>
              <w:t>Doprinos</w:t>
            </w:r>
            <w:proofErr w:type="spellEnd"/>
            <w:r w:rsidRPr="00994E98">
              <w:rPr>
                <w:color w:val="000000"/>
              </w:rPr>
              <w:t xml:space="preserve"> za </w:t>
            </w:r>
            <w:proofErr w:type="spellStart"/>
            <w:r w:rsidRPr="00994E98">
              <w:rPr>
                <w:color w:val="000000"/>
              </w:rPr>
              <w:t>penzijsko</w:t>
            </w:r>
            <w:proofErr w:type="spellEnd"/>
            <w:r w:rsidRPr="00994E98">
              <w:rPr>
                <w:color w:val="000000"/>
              </w:rPr>
              <w:t xml:space="preserve"> I </w:t>
            </w:r>
            <w:proofErr w:type="spellStart"/>
            <w:r w:rsidRPr="00994E98">
              <w:rPr>
                <w:color w:val="000000"/>
              </w:rPr>
              <w:t>invalidsko</w:t>
            </w:r>
            <w:proofErr w:type="spellEnd"/>
            <w:r w:rsidRPr="00994E98">
              <w:rPr>
                <w:color w:val="000000"/>
              </w:rPr>
              <w:t xml:space="preserve"> </w:t>
            </w:r>
            <w:proofErr w:type="spellStart"/>
            <w:r w:rsidRPr="00994E98">
              <w:rPr>
                <w:color w:val="000000"/>
              </w:rPr>
              <w:t>osiguranje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D0819A" w14:textId="77777777" w:rsidR="00E01AA6" w:rsidRPr="00994E98" w:rsidRDefault="00E01AA6" w:rsidP="0054669E">
            <w:pPr>
              <w:jc w:val="right"/>
              <w:rPr>
                <w:color w:val="000000"/>
              </w:rPr>
            </w:pPr>
            <w:r w:rsidRPr="00994E98">
              <w:rPr>
                <w:color w:val="000000"/>
              </w:rPr>
              <w:t>581.000,00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08DC77" w14:textId="77777777" w:rsidR="00E01AA6" w:rsidRPr="00994E98" w:rsidRDefault="00E01AA6" w:rsidP="0054669E">
            <w:pPr>
              <w:jc w:val="right"/>
              <w:rPr>
                <w:color w:val="000000"/>
              </w:rPr>
            </w:pPr>
            <w:r w:rsidRPr="00994E98">
              <w:rPr>
                <w:color w:val="000000"/>
              </w:rPr>
              <w:t>581.000,00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FEB43E" w14:textId="77777777" w:rsidR="00E01AA6" w:rsidRPr="00994E98" w:rsidRDefault="00E01AA6"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55A7C3" w14:textId="77777777" w:rsidR="00E01AA6" w:rsidRPr="00994E98" w:rsidRDefault="00E01AA6"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11936B" w14:textId="77777777" w:rsidR="00E01AA6" w:rsidRPr="00994E98" w:rsidRDefault="00E01AA6" w:rsidP="0054669E">
            <w:pPr>
              <w:jc w:val="right"/>
              <w:rPr>
                <w:color w:val="000000"/>
              </w:rPr>
            </w:pPr>
            <w:r w:rsidRPr="00994E98">
              <w:rPr>
                <w:color w:val="000000"/>
              </w:rPr>
              <w:t>581.000,00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5156D3" w14:textId="77777777" w:rsidR="00E01AA6" w:rsidRPr="00994E98" w:rsidRDefault="00E01AA6" w:rsidP="0054669E">
            <w:pPr>
              <w:jc w:val="right"/>
              <w:rPr>
                <w:color w:val="000000"/>
              </w:rPr>
            </w:pPr>
            <w:r w:rsidRPr="00994E98">
              <w:rPr>
                <w:color w:val="000000"/>
              </w:rPr>
              <w:t>0,05</w:t>
            </w:r>
          </w:p>
        </w:tc>
      </w:tr>
      <w:tr w:rsidR="00E01AA6" w:rsidRPr="00994E98" w14:paraId="533E6041"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FF2DA3" w14:textId="77777777" w:rsidR="00E01AA6" w:rsidRPr="00994E98" w:rsidRDefault="00E01AA6" w:rsidP="0054669E">
            <w:pPr>
              <w:jc w:val="center"/>
              <w:rPr>
                <w:color w:val="000000"/>
              </w:rPr>
            </w:pPr>
            <w:r w:rsidRPr="00994E98">
              <w:rPr>
                <w:color w:val="000000"/>
              </w:rPr>
              <w:t>412000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86AFA3" w14:textId="77777777" w:rsidR="00E01AA6" w:rsidRPr="00994E98" w:rsidRDefault="00E01AA6" w:rsidP="0054669E">
            <w:pPr>
              <w:jc w:val="center"/>
              <w:rPr>
                <w:color w:val="000000"/>
              </w:rPr>
            </w:pPr>
            <w:r w:rsidRPr="00994E98">
              <w:rPr>
                <w:color w:val="000000"/>
              </w:rPr>
              <w:t>412200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0CEFEF" w14:textId="77777777" w:rsidR="00E01AA6" w:rsidRPr="00994E98" w:rsidRDefault="00E01AA6" w:rsidP="0054669E">
            <w:pPr>
              <w:rPr>
                <w:color w:val="000000"/>
              </w:rPr>
            </w:pPr>
            <w:proofErr w:type="spellStart"/>
            <w:r w:rsidRPr="00994E98">
              <w:rPr>
                <w:color w:val="000000"/>
              </w:rPr>
              <w:t>Doprinos</w:t>
            </w:r>
            <w:proofErr w:type="spellEnd"/>
            <w:r w:rsidRPr="00994E98">
              <w:rPr>
                <w:color w:val="000000"/>
              </w:rPr>
              <w:t xml:space="preserve"> za </w:t>
            </w:r>
            <w:proofErr w:type="spellStart"/>
            <w:r w:rsidRPr="00994E98">
              <w:rPr>
                <w:color w:val="000000"/>
              </w:rPr>
              <w:t>zdravstveno</w:t>
            </w:r>
            <w:proofErr w:type="spellEnd"/>
            <w:r w:rsidRPr="00994E98">
              <w:rPr>
                <w:color w:val="000000"/>
              </w:rPr>
              <w:t xml:space="preserve"> </w:t>
            </w:r>
            <w:proofErr w:type="spellStart"/>
            <w:r w:rsidRPr="00994E98">
              <w:rPr>
                <w:color w:val="000000"/>
              </w:rPr>
              <w:t>osiguranje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5D7712" w14:textId="77777777" w:rsidR="00E01AA6" w:rsidRPr="00994E98" w:rsidRDefault="00E01AA6" w:rsidP="0054669E">
            <w:pPr>
              <w:jc w:val="right"/>
              <w:rPr>
                <w:color w:val="000000"/>
              </w:rPr>
            </w:pPr>
            <w:r w:rsidRPr="00994E98">
              <w:rPr>
                <w:color w:val="000000"/>
              </w:rPr>
              <w:t>299.000,00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ADBFCF" w14:textId="77777777" w:rsidR="00E01AA6" w:rsidRPr="00994E98" w:rsidRDefault="00E01AA6" w:rsidP="0054669E">
            <w:pPr>
              <w:jc w:val="right"/>
              <w:rPr>
                <w:color w:val="000000"/>
              </w:rPr>
            </w:pPr>
            <w:r w:rsidRPr="00994E98">
              <w:rPr>
                <w:color w:val="000000"/>
              </w:rPr>
              <w:t>299.000,00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A452F9" w14:textId="77777777" w:rsidR="00E01AA6" w:rsidRPr="00994E98" w:rsidRDefault="00E01AA6"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0FEE15" w14:textId="77777777" w:rsidR="00E01AA6" w:rsidRPr="00994E98" w:rsidRDefault="00E01AA6"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2D4404" w14:textId="77777777" w:rsidR="00E01AA6" w:rsidRPr="00994E98" w:rsidRDefault="00E01AA6" w:rsidP="0054669E">
            <w:pPr>
              <w:jc w:val="right"/>
              <w:rPr>
                <w:color w:val="000000"/>
              </w:rPr>
            </w:pPr>
            <w:r w:rsidRPr="00994E98">
              <w:rPr>
                <w:color w:val="000000"/>
              </w:rPr>
              <w:t>299.000,00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97239F" w14:textId="77777777" w:rsidR="00E01AA6" w:rsidRPr="00994E98" w:rsidRDefault="00E01AA6" w:rsidP="0054669E">
            <w:pPr>
              <w:jc w:val="right"/>
              <w:rPr>
                <w:color w:val="000000"/>
              </w:rPr>
            </w:pPr>
            <w:r w:rsidRPr="00994E98">
              <w:rPr>
                <w:color w:val="000000"/>
              </w:rPr>
              <w:t>0,02</w:t>
            </w:r>
          </w:p>
        </w:tc>
      </w:tr>
      <w:tr w:rsidR="00E01AA6" w:rsidRPr="00994E98" w14:paraId="37B7D992" w14:textId="77777777" w:rsidTr="00994E98">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AFF811F" w14:textId="77777777" w:rsidR="00E01AA6" w:rsidRPr="00994E98" w:rsidRDefault="00E01AA6" w:rsidP="0054669E">
            <w:pPr>
              <w:rPr>
                <w:b/>
                <w:bCs/>
                <w:color w:val="000000"/>
              </w:rPr>
            </w:pPr>
            <w:proofErr w:type="spellStart"/>
            <w:r w:rsidRPr="00994E98">
              <w:rPr>
                <w:b/>
                <w:bCs/>
                <w:color w:val="000000"/>
              </w:rPr>
              <w:t>Ukupno</w:t>
            </w:r>
            <w:proofErr w:type="spellEnd"/>
            <w:r w:rsidRPr="00994E98">
              <w:rPr>
                <w:b/>
                <w:bCs/>
                <w:color w:val="000000"/>
              </w:rPr>
              <w:t xml:space="preserve"> za </w:t>
            </w:r>
            <w:proofErr w:type="spellStart"/>
            <w:r w:rsidRPr="00994E98">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093E21" w14:textId="77777777" w:rsidR="00E01AA6" w:rsidRPr="00994E98" w:rsidRDefault="00E01AA6" w:rsidP="0054669E">
            <w:pPr>
              <w:rPr>
                <w:b/>
                <w:bCs/>
                <w:color w:val="000000"/>
              </w:rPr>
            </w:pPr>
            <w:r w:rsidRPr="00994E98">
              <w:rPr>
                <w:b/>
                <w:bCs/>
                <w:color w:val="000000"/>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A156DA" w14:textId="77777777" w:rsidR="00E01AA6" w:rsidRPr="00994E98" w:rsidRDefault="00E01AA6" w:rsidP="0054669E">
            <w:pPr>
              <w:jc w:val="right"/>
              <w:rPr>
                <w:b/>
                <w:bCs/>
                <w:color w:val="000000"/>
              </w:rPr>
            </w:pPr>
            <w:r w:rsidRPr="00994E98">
              <w:rPr>
                <w:b/>
                <w:bCs/>
                <w:color w:val="000000"/>
              </w:rPr>
              <w:t>880.000,00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8D9B07" w14:textId="77777777" w:rsidR="00E01AA6" w:rsidRPr="00994E98" w:rsidRDefault="00E01AA6" w:rsidP="0054669E">
            <w:pPr>
              <w:jc w:val="right"/>
              <w:rPr>
                <w:b/>
                <w:bCs/>
                <w:color w:val="000000"/>
              </w:rPr>
            </w:pPr>
            <w:r w:rsidRPr="00994E98">
              <w:rPr>
                <w:b/>
                <w:bCs/>
                <w:color w:val="000000"/>
              </w:rPr>
              <w:t>880.000,00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810700" w14:textId="77777777" w:rsidR="00E01AA6" w:rsidRPr="00994E98" w:rsidRDefault="00E01AA6"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F67254" w14:textId="77777777" w:rsidR="00E01AA6" w:rsidRPr="00994E98" w:rsidRDefault="00E01AA6"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8CD1F6" w14:textId="77777777" w:rsidR="00E01AA6" w:rsidRPr="00994E98" w:rsidRDefault="00E01AA6" w:rsidP="0054669E">
            <w:pPr>
              <w:jc w:val="right"/>
              <w:rPr>
                <w:b/>
                <w:bCs/>
                <w:color w:val="000000"/>
              </w:rPr>
            </w:pPr>
            <w:r w:rsidRPr="00994E98">
              <w:rPr>
                <w:b/>
                <w:bCs/>
                <w:color w:val="000000"/>
              </w:rPr>
              <w:t>880.000,00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5FB538" w14:textId="77777777" w:rsidR="00E01AA6" w:rsidRPr="00994E98" w:rsidRDefault="00E01AA6" w:rsidP="0054669E">
            <w:pPr>
              <w:jc w:val="right"/>
              <w:rPr>
                <w:b/>
                <w:bCs/>
                <w:color w:val="000000"/>
              </w:rPr>
            </w:pPr>
            <w:r w:rsidRPr="00994E98">
              <w:rPr>
                <w:b/>
                <w:bCs/>
                <w:color w:val="000000"/>
              </w:rPr>
              <w:t>0,07</w:t>
            </w:r>
          </w:p>
        </w:tc>
      </w:tr>
      <w:tr w:rsidR="00E01AA6" w:rsidRPr="00994E98" w14:paraId="60037E17"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2280AB" w14:textId="74197C58" w:rsidR="00E01AA6" w:rsidRPr="00994E98" w:rsidRDefault="00E01AA6" w:rsidP="0054669E">
            <w:pPr>
              <w:rPr>
                <w:vanish/>
              </w:rPr>
            </w:pPr>
            <w:r w:rsidRPr="00994E98">
              <w:fldChar w:fldCharType="begin"/>
            </w:r>
            <w:r w:rsidRPr="00994E98">
              <w:instrText>TC “413000” \f C \l “2”</w:instrText>
            </w:r>
            <w:r w:rsidRPr="00994E98">
              <w:fldChar w:fldCharType="end"/>
            </w:r>
          </w:p>
          <w:p w14:paraId="7DAEF6A9" w14:textId="77777777" w:rsidR="00E01AA6" w:rsidRPr="00994E98" w:rsidRDefault="00E01AA6" w:rsidP="0054669E">
            <w:pPr>
              <w:jc w:val="center"/>
              <w:rPr>
                <w:color w:val="000000"/>
              </w:rPr>
            </w:pPr>
            <w:r w:rsidRPr="00994E98">
              <w:rPr>
                <w:color w:val="000000"/>
              </w:rPr>
              <w:t>413000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39A9BB" w14:textId="77777777" w:rsidR="00E01AA6" w:rsidRPr="00994E98" w:rsidRDefault="00E01AA6" w:rsidP="0054669E">
            <w:pPr>
              <w:jc w:val="center"/>
              <w:rPr>
                <w:color w:val="000000"/>
              </w:rPr>
            </w:pPr>
            <w:r w:rsidRPr="00994E98">
              <w:rPr>
                <w:color w:val="000000"/>
              </w:rPr>
              <w:t>413100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3139FD" w14:textId="77777777" w:rsidR="00E01AA6" w:rsidRPr="00994E98" w:rsidRDefault="00E01AA6" w:rsidP="0054669E">
            <w:pPr>
              <w:rPr>
                <w:color w:val="000000"/>
              </w:rPr>
            </w:pPr>
            <w:proofErr w:type="spellStart"/>
            <w:r w:rsidRPr="00994E98">
              <w:rPr>
                <w:color w:val="000000"/>
              </w:rPr>
              <w:t>Naknade</w:t>
            </w:r>
            <w:proofErr w:type="spellEnd"/>
            <w:r w:rsidRPr="00994E98">
              <w:rPr>
                <w:color w:val="000000"/>
              </w:rPr>
              <w:t xml:space="preserve"> u </w:t>
            </w:r>
            <w:proofErr w:type="spellStart"/>
            <w:r w:rsidRPr="00994E98">
              <w:rPr>
                <w:color w:val="000000"/>
              </w:rPr>
              <w:t>naturi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8A4439" w14:textId="77777777" w:rsidR="00E01AA6" w:rsidRPr="00994E98" w:rsidRDefault="00E01AA6" w:rsidP="0054669E">
            <w:pPr>
              <w:jc w:val="right"/>
              <w:rPr>
                <w:color w:val="000000"/>
              </w:rPr>
            </w:pPr>
            <w:r w:rsidRPr="00994E98">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682A15" w14:textId="77777777" w:rsidR="00E01AA6" w:rsidRPr="00994E98" w:rsidRDefault="00E01AA6" w:rsidP="0054669E">
            <w:pPr>
              <w:jc w:val="right"/>
              <w:rPr>
                <w:color w:val="000000"/>
              </w:rPr>
            </w:pPr>
            <w:r w:rsidRPr="00994E98">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232658" w14:textId="77777777" w:rsidR="00E01AA6" w:rsidRPr="00994E98" w:rsidRDefault="00E01AA6"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82D914" w14:textId="77777777" w:rsidR="00E01AA6" w:rsidRPr="00994E98" w:rsidRDefault="00E01AA6"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CECFAD" w14:textId="77777777" w:rsidR="00E01AA6" w:rsidRPr="00994E98" w:rsidRDefault="00E01AA6" w:rsidP="0054669E">
            <w:pPr>
              <w:jc w:val="right"/>
              <w:rPr>
                <w:color w:val="000000"/>
              </w:rPr>
            </w:pPr>
            <w:r w:rsidRPr="00994E98">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01D98C" w14:textId="77777777" w:rsidR="00E01AA6" w:rsidRPr="00994E98" w:rsidRDefault="00E01AA6" w:rsidP="0054669E">
            <w:pPr>
              <w:jc w:val="right"/>
              <w:rPr>
                <w:color w:val="000000"/>
              </w:rPr>
            </w:pPr>
            <w:r w:rsidRPr="00994E98">
              <w:rPr>
                <w:color w:val="000000"/>
              </w:rPr>
              <w:t>0,00</w:t>
            </w:r>
          </w:p>
        </w:tc>
      </w:tr>
      <w:tr w:rsidR="00E01AA6" w:rsidRPr="00994E98" w14:paraId="680978F1" w14:textId="77777777" w:rsidTr="00994E98">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10914F9" w14:textId="77777777" w:rsidR="00E01AA6" w:rsidRPr="00994E98" w:rsidRDefault="00E01AA6" w:rsidP="0054669E">
            <w:pPr>
              <w:rPr>
                <w:b/>
                <w:bCs/>
                <w:color w:val="000000"/>
              </w:rPr>
            </w:pPr>
            <w:proofErr w:type="spellStart"/>
            <w:r w:rsidRPr="00994E98">
              <w:rPr>
                <w:b/>
                <w:bCs/>
                <w:color w:val="000000"/>
              </w:rPr>
              <w:t>Ukupno</w:t>
            </w:r>
            <w:proofErr w:type="spellEnd"/>
            <w:r w:rsidRPr="00994E98">
              <w:rPr>
                <w:b/>
                <w:bCs/>
                <w:color w:val="000000"/>
              </w:rPr>
              <w:t xml:space="preserve"> za </w:t>
            </w:r>
            <w:proofErr w:type="spellStart"/>
            <w:r w:rsidRPr="00994E98">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76350D" w14:textId="77777777" w:rsidR="00E01AA6" w:rsidRPr="00994E98" w:rsidRDefault="00E01AA6" w:rsidP="0054669E">
            <w:pPr>
              <w:rPr>
                <w:b/>
                <w:bCs/>
                <w:color w:val="000000"/>
              </w:rPr>
            </w:pPr>
            <w:r w:rsidRPr="00994E98">
              <w:rPr>
                <w:b/>
                <w:bCs/>
                <w:color w:val="000000"/>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DE0E16" w14:textId="77777777" w:rsidR="00E01AA6" w:rsidRPr="00994E98" w:rsidRDefault="00E01AA6" w:rsidP="0054669E">
            <w:pPr>
              <w:jc w:val="right"/>
              <w:rPr>
                <w:b/>
                <w:bCs/>
                <w:color w:val="000000"/>
              </w:rPr>
            </w:pPr>
            <w:r w:rsidRPr="00994E98">
              <w:rPr>
                <w:b/>
                <w:bCs/>
                <w:color w:val="000000"/>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CF498B" w14:textId="77777777" w:rsidR="00E01AA6" w:rsidRPr="00994E98" w:rsidRDefault="00E01AA6" w:rsidP="0054669E">
            <w:pPr>
              <w:jc w:val="right"/>
              <w:rPr>
                <w:b/>
                <w:bCs/>
                <w:color w:val="000000"/>
              </w:rPr>
            </w:pPr>
            <w:r w:rsidRPr="00994E98">
              <w:rPr>
                <w:b/>
                <w:bCs/>
                <w:color w:val="000000"/>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453463" w14:textId="77777777" w:rsidR="00E01AA6" w:rsidRPr="00994E98" w:rsidRDefault="00E01AA6"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F77A1A" w14:textId="77777777" w:rsidR="00E01AA6" w:rsidRPr="00994E98" w:rsidRDefault="00E01AA6"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1423DE" w14:textId="77777777" w:rsidR="00E01AA6" w:rsidRPr="00994E98" w:rsidRDefault="00E01AA6" w:rsidP="0054669E">
            <w:pPr>
              <w:jc w:val="right"/>
              <w:rPr>
                <w:b/>
                <w:bCs/>
                <w:color w:val="000000"/>
              </w:rPr>
            </w:pPr>
            <w:r w:rsidRPr="00994E98">
              <w:rPr>
                <w:b/>
                <w:bCs/>
                <w:color w:val="000000"/>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B0CF32" w14:textId="77777777" w:rsidR="00E01AA6" w:rsidRPr="00994E98" w:rsidRDefault="00E01AA6" w:rsidP="0054669E">
            <w:pPr>
              <w:jc w:val="right"/>
              <w:rPr>
                <w:b/>
                <w:bCs/>
                <w:color w:val="000000"/>
              </w:rPr>
            </w:pPr>
            <w:r w:rsidRPr="00994E98">
              <w:rPr>
                <w:b/>
                <w:bCs/>
                <w:color w:val="000000"/>
              </w:rPr>
              <w:t>0,00</w:t>
            </w:r>
          </w:p>
        </w:tc>
      </w:tr>
      <w:tr w:rsidR="00E01AA6" w:rsidRPr="00994E98" w14:paraId="10AE8CB4"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71B634" w14:textId="2A46B0DC" w:rsidR="00E01AA6" w:rsidRPr="00994E98" w:rsidRDefault="00E01AA6" w:rsidP="0054669E">
            <w:pPr>
              <w:rPr>
                <w:vanish/>
              </w:rPr>
            </w:pPr>
            <w:r w:rsidRPr="00994E98">
              <w:fldChar w:fldCharType="begin"/>
            </w:r>
            <w:r w:rsidRPr="00994E98">
              <w:instrText>TC “414000” \f C \l “2”</w:instrText>
            </w:r>
            <w:r w:rsidRPr="00994E98">
              <w:fldChar w:fldCharType="end"/>
            </w:r>
          </w:p>
          <w:p w14:paraId="7B67BE02" w14:textId="77777777" w:rsidR="00E01AA6" w:rsidRPr="00994E98" w:rsidRDefault="00E01AA6" w:rsidP="0054669E">
            <w:pPr>
              <w:jc w:val="center"/>
              <w:rPr>
                <w:color w:val="000000"/>
              </w:rPr>
            </w:pPr>
            <w:r w:rsidRPr="00994E98">
              <w:rPr>
                <w:color w:val="000000"/>
              </w:rPr>
              <w:t>414000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F139C1" w14:textId="77777777" w:rsidR="00E01AA6" w:rsidRPr="00994E98" w:rsidRDefault="00E01AA6" w:rsidP="0054669E">
            <w:pPr>
              <w:jc w:val="center"/>
              <w:rPr>
                <w:color w:val="000000"/>
              </w:rPr>
            </w:pPr>
            <w:r w:rsidRPr="00994E98">
              <w:rPr>
                <w:color w:val="000000"/>
              </w:rPr>
              <w:t>414300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4171AA" w14:textId="75E3EE70" w:rsidR="00E01AA6" w:rsidRPr="00994E98" w:rsidRDefault="00E01AA6" w:rsidP="0054669E">
            <w:pPr>
              <w:rPr>
                <w:color w:val="000000"/>
              </w:rPr>
            </w:pPr>
            <w:proofErr w:type="spellStart"/>
            <w:r w:rsidRPr="00994E98">
              <w:rPr>
                <w:color w:val="000000"/>
              </w:rPr>
              <w:t>Otpremnine</w:t>
            </w:r>
            <w:proofErr w:type="spellEnd"/>
            <w:r w:rsidRPr="00994E98">
              <w:rPr>
                <w:color w:val="000000"/>
              </w:rPr>
              <w:t xml:space="preserve"> I </w:t>
            </w:r>
            <w:proofErr w:type="spellStart"/>
            <w:r w:rsidRPr="00994E98">
              <w:rPr>
                <w:color w:val="000000"/>
              </w:rPr>
              <w:t>pomoći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B24459" w14:textId="77777777" w:rsidR="00E01AA6" w:rsidRPr="00994E98" w:rsidRDefault="00E01AA6" w:rsidP="0054669E">
            <w:pPr>
              <w:jc w:val="right"/>
              <w:rPr>
                <w:color w:val="000000"/>
              </w:rPr>
            </w:pPr>
            <w:r w:rsidRPr="00994E98">
              <w:rPr>
                <w:color w:val="000000"/>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F4F003" w14:textId="77777777" w:rsidR="00E01AA6" w:rsidRPr="00994E98" w:rsidRDefault="00E01AA6" w:rsidP="0054669E">
            <w:pPr>
              <w:jc w:val="right"/>
              <w:rPr>
                <w:color w:val="000000"/>
              </w:rPr>
            </w:pPr>
            <w:r w:rsidRPr="00994E98">
              <w:rPr>
                <w:color w:val="000000"/>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A86939" w14:textId="77777777" w:rsidR="00E01AA6" w:rsidRPr="00994E98" w:rsidRDefault="00E01AA6"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D98A25" w14:textId="77777777" w:rsidR="00E01AA6" w:rsidRPr="00994E98" w:rsidRDefault="00E01AA6"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959080" w14:textId="77777777" w:rsidR="00E01AA6" w:rsidRPr="00994E98" w:rsidRDefault="00E01AA6" w:rsidP="0054669E">
            <w:pPr>
              <w:jc w:val="right"/>
              <w:rPr>
                <w:color w:val="000000"/>
              </w:rPr>
            </w:pPr>
            <w:r w:rsidRPr="00994E98">
              <w:rPr>
                <w:color w:val="000000"/>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D53712" w14:textId="77777777" w:rsidR="00E01AA6" w:rsidRPr="00994E98" w:rsidRDefault="00E01AA6" w:rsidP="0054669E">
            <w:pPr>
              <w:jc w:val="right"/>
              <w:rPr>
                <w:color w:val="000000"/>
              </w:rPr>
            </w:pPr>
            <w:r w:rsidRPr="00994E98">
              <w:rPr>
                <w:color w:val="000000"/>
              </w:rPr>
              <w:t>0,00</w:t>
            </w:r>
          </w:p>
        </w:tc>
      </w:tr>
      <w:tr w:rsidR="00E01AA6" w:rsidRPr="00994E98" w14:paraId="2C8D96E7"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587CE2" w14:textId="77777777" w:rsidR="00E01AA6" w:rsidRPr="00994E98" w:rsidRDefault="00E01AA6" w:rsidP="0054669E">
            <w:pPr>
              <w:jc w:val="center"/>
              <w:rPr>
                <w:color w:val="000000"/>
              </w:rPr>
            </w:pPr>
            <w:r w:rsidRPr="00994E98">
              <w:rPr>
                <w:color w:val="000000"/>
              </w:rPr>
              <w:t>414000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BB9303" w14:textId="77777777" w:rsidR="00E01AA6" w:rsidRPr="00994E98" w:rsidRDefault="00E01AA6" w:rsidP="0054669E">
            <w:pPr>
              <w:jc w:val="center"/>
              <w:rPr>
                <w:color w:val="000000"/>
              </w:rPr>
            </w:pPr>
            <w:r w:rsidRPr="00994E98">
              <w:rPr>
                <w:color w:val="000000"/>
              </w:rPr>
              <w:t>414400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03BAAC" w14:textId="4579EF52" w:rsidR="00E01AA6" w:rsidRPr="00994E98" w:rsidRDefault="00E01AA6" w:rsidP="0054669E">
            <w:pPr>
              <w:rPr>
                <w:color w:val="000000"/>
              </w:rPr>
            </w:pPr>
            <w:proofErr w:type="spellStart"/>
            <w:r w:rsidRPr="00994E98">
              <w:rPr>
                <w:color w:val="000000"/>
              </w:rPr>
              <w:t>Pomoć</w:t>
            </w:r>
            <w:proofErr w:type="spellEnd"/>
            <w:r w:rsidRPr="00994E98">
              <w:rPr>
                <w:color w:val="000000"/>
              </w:rPr>
              <w:t xml:space="preserve"> u </w:t>
            </w:r>
            <w:proofErr w:type="spellStart"/>
            <w:r w:rsidRPr="00994E98">
              <w:rPr>
                <w:color w:val="000000"/>
              </w:rPr>
              <w:t>medicinskom</w:t>
            </w:r>
            <w:proofErr w:type="spellEnd"/>
            <w:r w:rsidRPr="00994E98">
              <w:rPr>
                <w:color w:val="000000"/>
              </w:rPr>
              <w:t xml:space="preserve"> </w:t>
            </w:r>
            <w:proofErr w:type="spellStart"/>
            <w:r w:rsidRPr="00994E98">
              <w:rPr>
                <w:color w:val="000000"/>
              </w:rPr>
              <w:t>lečenju</w:t>
            </w:r>
            <w:proofErr w:type="spellEnd"/>
            <w:r w:rsidRPr="00994E98">
              <w:rPr>
                <w:color w:val="000000"/>
              </w:rPr>
              <w:t xml:space="preserve"> </w:t>
            </w:r>
            <w:proofErr w:type="spellStart"/>
            <w:r w:rsidRPr="00994E98">
              <w:rPr>
                <w:color w:val="000000"/>
              </w:rPr>
              <w:t>zaposlenog</w:t>
            </w:r>
            <w:proofErr w:type="spellEnd"/>
            <w:r w:rsidRPr="00994E98">
              <w:rPr>
                <w:color w:val="000000"/>
              </w:rPr>
              <w:t xml:space="preserve"> </w:t>
            </w:r>
            <w:proofErr w:type="spellStart"/>
            <w:r w:rsidRPr="00994E98">
              <w:rPr>
                <w:color w:val="000000"/>
              </w:rPr>
              <w:t>ili</w:t>
            </w:r>
            <w:proofErr w:type="spellEnd"/>
            <w:r w:rsidRPr="00994E98">
              <w:rPr>
                <w:color w:val="000000"/>
              </w:rPr>
              <w:t xml:space="preserve"> </w:t>
            </w:r>
            <w:proofErr w:type="spellStart"/>
            <w:r w:rsidRPr="00994E98">
              <w:rPr>
                <w:color w:val="000000"/>
              </w:rPr>
              <w:t>članova</w:t>
            </w:r>
            <w:proofErr w:type="spellEnd"/>
            <w:r w:rsidRPr="00994E98">
              <w:rPr>
                <w:color w:val="000000"/>
              </w:rPr>
              <w:t xml:space="preserve"> </w:t>
            </w:r>
            <w:proofErr w:type="spellStart"/>
            <w:r w:rsidRPr="00994E98">
              <w:rPr>
                <w:color w:val="000000"/>
              </w:rPr>
              <w:t>uže</w:t>
            </w:r>
            <w:proofErr w:type="spellEnd"/>
            <w:r w:rsidRPr="00994E98">
              <w:rPr>
                <w:color w:val="000000"/>
              </w:rPr>
              <w:t xml:space="preserve"> </w:t>
            </w:r>
            <w:proofErr w:type="spellStart"/>
            <w:r w:rsidRPr="00994E98">
              <w:rPr>
                <w:color w:val="000000"/>
              </w:rPr>
              <w:t>porodice</w:t>
            </w:r>
            <w:proofErr w:type="spellEnd"/>
            <w:r w:rsidRPr="00994E98">
              <w:rPr>
                <w:color w:val="000000"/>
              </w:rPr>
              <w:t xml:space="preserve"> I </w:t>
            </w:r>
            <w:proofErr w:type="spellStart"/>
            <w:r w:rsidRPr="00994E98">
              <w:rPr>
                <w:color w:val="000000"/>
              </w:rPr>
              <w:t>druge</w:t>
            </w:r>
            <w:proofErr w:type="spellEnd"/>
            <w:r w:rsidRPr="00994E98">
              <w:rPr>
                <w:color w:val="000000"/>
              </w:rPr>
              <w:t xml:space="preserve"> </w:t>
            </w:r>
            <w:proofErr w:type="spellStart"/>
            <w:r w:rsidRPr="00994E98">
              <w:rPr>
                <w:color w:val="000000"/>
              </w:rPr>
              <w:t>pomoći</w:t>
            </w:r>
            <w:proofErr w:type="spellEnd"/>
            <w:r w:rsidRPr="00994E98">
              <w:rPr>
                <w:color w:val="000000"/>
              </w:rPr>
              <w:t xml:space="preserve"> </w:t>
            </w:r>
            <w:proofErr w:type="spellStart"/>
            <w:r w:rsidRPr="00994E98">
              <w:rPr>
                <w:color w:val="000000"/>
              </w:rPr>
              <w:t>zaposlenom</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1D377F" w14:textId="77777777" w:rsidR="00E01AA6" w:rsidRPr="00994E98" w:rsidRDefault="00E01AA6" w:rsidP="0054669E">
            <w:pPr>
              <w:jc w:val="right"/>
              <w:rPr>
                <w:color w:val="000000"/>
              </w:rPr>
            </w:pPr>
            <w:r w:rsidRPr="00994E98">
              <w:rPr>
                <w:color w:val="000000"/>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E6C2E7" w14:textId="77777777" w:rsidR="00E01AA6" w:rsidRPr="00994E98" w:rsidRDefault="00E01AA6" w:rsidP="0054669E">
            <w:pPr>
              <w:jc w:val="right"/>
              <w:rPr>
                <w:color w:val="000000"/>
              </w:rPr>
            </w:pPr>
            <w:r w:rsidRPr="00994E98">
              <w:rPr>
                <w:color w:val="000000"/>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CFE17F" w14:textId="77777777" w:rsidR="00E01AA6" w:rsidRPr="00994E98" w:rsidRDefault="00E01AA6"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0AAD37" w14:textId="77777777" w:rsidR="00E01AA6" w:rsidRPr="00994E98" w:rsidRDefault="00E01AA6"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A3D5FF" w14:textId="77777777" w:rsidR="00E01AA6" w:rsidRPr="00994E98" w:rsidRDefault="00E01AA6" w:rsidP="0054669E">
            <w:pPr>
              <w:jc w:val="right"/>
              <w:rPr>
                <w:color w:val="000000"/>
              </w:rPr>
            </w:pPr>
            <w:r w:rsidRPr="00994E98">
              <w:rPr>
                <w:color w:val="000000"/>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556843" w14:textId="77777777" w:rsidR="00E01AA6" w:rsidRPr="00994E98" w:rsidRDefault="00E01AA6" w:rsidP="0054669E">
            <w:pPr>
              <w:jc w:val="right"/>
              <w:rPr>
                <w:color w:val="000000"/>
              </w:rPr>
            </w:pPr>
            <w:r w:rsidRPr="00994E98">
              <w:rPr>
                <w:color w:val="000000"/>
              </w:rPr>
              <w:t>0,01</w:t>
            </w:r>
          </w:p>
        </w:tc>
      </w:tr>
      <w:tr w:rsidR="00E01AA6" w:rsidRPr="00994E98" w14:paraId="0C29E020" w14:textId="77777777" w:rsidTr="00994E98">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EE2D71C" w14:textId="77777777" w:rsidR="00E01AA6" w:rsidRPr="00994E98" w:rsidRDefault="00E01AA6" w:rsidP="0054669E">
            <w:pPr>
              <w:rPr>
                <w:b/>
                <w:bCs/>
                <w:color w:val="000000"/>
              </w:rPr>
            </w:pPr>
            <w:proofErr w:type="spellStart"/>
            <w:r w:rsidRPr="00994E98">
              <w:rPr>
                <w:b/>
                <w:bCs/>
                <w:color w:val="000000"/>
              </w:rPr>
              <w:t>Ukupno</w:t>
            </w:r>
            <w:proofErr w:type="spellEnd"/>
            <w:r w:rsidRPr="00994E98">
              <w:rPr>
                <w:b/>
                <w:bCs/>
                <w:color w:val="000000"/>
              </w:rPr>
              <w:t xml:space="preserve"> za </w:t>
            </w:r>
            <w:proofErr w:type="spellStart"/>
            <w:r w:rsidRPr="00994E98">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F633A0A" w14:textId="77777777" w:rsidR="00E01AA6" w:rsidRPr="00994E98" w:rsidRDefault="00E01AA6" w:rsidP="0054669E">
            <w:pPr>
              <w:rPr>
                <w:b/>
                <w:bCs/>
                <w:color w:val="000000"/>
              </w:rPr>
            </w:pPr>
            <w:r w:rsidRPr="00994E98">
              <w:rPr>
                <w:b/>
                <w:bCs/>
                <w:color w:val="000000"/>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B68EEA" w14:textId="77777777" w:rsidR="00E01AA6" w:rsidRPr="00994E98" w:rsidRDefault="00E01AA6" w:rsidP="0054669E">
            <w:pPr>
              <w:jc w:val="right"/>
              <w:rPr>
                <w:b/>
                <w:bCs/>
                <w:color w:val="000000"/>
              </w:rPr>
            </w:pPr>
            <w:r w:rsidRPr="00994E98">
              <w:rPr>
                <w:b/>
                <w:bCs/>
                <w:color w:val="000000"/>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957576" w14:textId="77777777" w:rsidR="00E01AA6" w:rsidRPr="00994E98" w:rsidRDefault="00E01AA6" w:rsidP="0054669E">
            <w:pPr>
              <w:jc w:val="right"/>
              <w:rPr>
                <w:b/>
                <w:bCs/>
                <w:color w:val="000000"/>
              </w:rPr>
            </w:pPr>
            <w:r w:rsidRPr="00994E98">
              <w:rPr>
                <w:b/>
                <w:bCs/>
                <w:color w:val="000000"/>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C7EA2A" w14:textId="77777777" w:rsidR="00E01AA6" w:rsidRPr="00994E98" w:rsidRDefault="00E01AA6"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6F0CE0" w14:textId="77777777" w:rsidR="00E01AA6" w:rsidRPr="00994E98" w:rsidRDefault="00E01AA6"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4DA904" w14:textId="77777777" w:rsidR="00E01AA6" w:rsidRPr="00994E98" w:rsidRDefault="00E01AA6" w:rsidP="0054669E">
            <w:pPr>
              <w:jc w:val="right"/>
              <w:rPr>
                <w:b/>
                <w:bCs/>
                <w:color w:val="000000"/>
              </w:rPr>
            </w:pPr>
            <w:r w:rsidRPr="00994E98">
              <w:rPr>
                <w:b/>
                <w:bCs/>
                <w:color w:val="000000"/>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59EEC5" w14:textId="77777777" w:rsidR="00E01AA6" w:rsidRPr="00994E98" w:rsidRDefault="00E01AA6" w:rsidP="0054669E">
            <w:pPr>
              <w:jc w:val="right"/>
              <w:rPr>
                <w:b/>
                <w:bCs/>
                <w:color w:val="000000"/>
              </w:rPr>
            </w:pPr>
            <w:r w:rsidRPr="00994E98">
              <w:rPr>
                <w:b/>
                <w:bCs/>
                <w:color w:val="000000"/>
              </w:rPr>
              <w:t>0,01</w:t>
            </w:r>
          </w:p>
        </w:tc>
      </w:tr>
      <w:tr w:rsidR="00E01AA6" w:rsidRPr="00994E98" w14:paraId="711B0FC0"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87D5F6" w14:textId="1AD4364B" w:rsidR="00E01AA6" w:rsidRPr="00994E98" w:rsidRDefault="00E01AA6" w:rsidP="0054669E">
            <w:pPr>
              <w:rPr>
                <w:vanish/>
              </w:rPr>
            </w:pPr>
            <w:r w:rsidRPr="00994E98">
              <w:fldChar w:fldCharType="begin"/>
            </w:r>
            <w:r w:rsidRPr="00994E98">
              <w:instrText>TC “415000” \f C \l “2”</w:instrText>
            </w:r>
            <w:r w:rsidRPr="00994E98">
              <w:fldChar w:fldCharType="end"/>
            </w:r>
          </w:p>
          <w:p w14:paraId="1F2809E6" w14:textId="77777777" w:rsidR="00E01AA6" w:rsidRPr="00994E98" w:rsidRDefault="00E01AA6" w:rsidP="0054669E">
            <w:pPr>
              <w:jc w:val="center"/>
              <w:rPr>
                <w:color w:val="000000"/>
              </w:rPr>
            </w:pPr>
            <w:r w:rsidRPr="00994E98">
              <w:rPr>
                <w:color w:val="000000"/>
              </w:rPr>
              <w:t>415000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1073A0" w14:textId="77777777" w:rsidR="00E01AA6" w:rsidRPr="00994E98" w:rsidRDefault="00E01AA6" w:rsidP="0054669E">
            <w:pPr>
              <w:jc w:val="center"/>
              <w:rPr>
                <w:color w:val="000000"/>
              </w:rPr>
            </w:pPr>
            <w:r w:rsidRPr="00994E98">
              <w:rPr>
                <w:color w:val="000000"/>
              </w:rPr>
              <w:t>415100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30AE5F" w14:textId="77777777" w:rsidR="00E01AA6" w:rsidRPr="00994E98" w:rsidRDefault="00E01AA6" w:rsidP="0054669E">
            <w:pPr>
              <w:rPr>
                <w:color w:val="000000"/>
              </w:rPr>
            </w:pPr>
            <w:proofErr w:type="spellStart"/>
            <w:r w:rsidRPr="00994E98">
              <w:rPr>
                <w:color w:val="000000"/>
              </w:rPr>
              <w:t>Naknade</w:t>
            </w:r>
            <w:proofErr w:type="spellEnd"/>
            <w:r w:rsidRPr="00994E98">
              <w:rPr>
                <w:color w:val="000000"/>
              </w:rPr>
              <w:t xml:space="preserve"> </w:t>
            </w:r>
            <w:proofErr w:type="spellStart"/>
            <w:r w:rsidRPr="00994E98">
              <w:rPr>
                <w:color w:val="000000"/>
              </w:rPr>
              <w:t>troškova</w:t>
            </w:r>
            <w:proofErr w:type="spellEnd"/>
            <w:r w:rsidRPr="00994E98">
              <w:rPr>
                <w:color w:val="000000"/>
              </w:rPr>
              <w:t xml:space="preserve"> za </w:t>
            </w:r>
            <w:proofErr w:type="spellStart"/>
            <w:r w:rsidRPr="00994E98">
              <w:rPr>
                <w:color w:val="000000"/>
              </w:rPr>
              <w:t>zaposlene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9E45E8" w14:textId="77777777" w:rsidR="00E01AA6" w:rsidRPr="00994E98" w:rsidRDefault="00E01AA6" w:rsidP="0054669E">
            <w:pPr>
              <w:jc w:val="right"/>
              <w:rPr>
                <w:color w:val="000000"/>
              </w:rPr>
            </w:pPr>
            <w:r w:rsidRPr="00994E98">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ECB57D" w14:textId="77777777" w:rsidR="00E01AA6" w:rsidRPr="00994E98" w:rsidRDefault="00E01AA6" w:rsidP="0054669E">
            <w:pPr>
              <w:jc w:val="right"/>
              <w:rPr>
                <w:color w:val="000000"/>
              </w:rPr>
            </w:pPr>
            <w:r w:rsidRPr="00994E98">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FB5EF2" w14:textId="77777777" w:rsidR="00E01AA6" w:rsidRPr="00994E98" w:rsidRDefault="00E01AA6"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7617EC" w14:textId="77777777" w:rsidR="00E01AA6" w:rsidRPr="00994E98" w:rsidRDefault="00E01AA6"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808070" w14:textId="77777777" w:rsidR="00E01AA6" w:rsidRPr="00994E98" w:rsidRDefault="00E01AA6" w:rsidP="0054669E">
            <w:pPr>
              <w:jc w:val="right"/>
              <w:rPr>
                <w:color w:val="000000"/>
              </w:rPr>
            </w:pPr>
            <w:r w:rsidRPr="00994E98">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CC4260" w14:textId="77777777" w:rsidR="00E01AA6" w:rsidRPr="00994E98" w:rsidRDefault="00E01AA6" w:rsidP="0054669E">
            <w:pPr>
              <w:jc w:val="right"/>
              <w:rPr>
                <w:color w:val="000000"/>
              </w:rPr>
            </w:pPr>
            <w:r w:rsidRPr="00994E98">
              <w:rPr>
                <w:color w:val="000000"/>
              </w:rPr>
              <w:t>0,02</w:t>
            </w:r>
          </w:p>
        </w:tc>
      </w:tr>
      <w:tr w:rsidR="00E01AA6" w:rsidRPr="00994E98" w14:paraId="31FF098A" w14:textId="77777777" w:rsidTr="00994E98">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6381F68" w14:textId="77777777" w:rsidR="00E01AA6" w:rsidRPr="00994E98" w:rsidRDefault="00E01AA6" w:rsidP="0054669E">
            <w:pPr>
              <w:rPr>
                <w:b/>
                <w:bCs/>
                <w:color w:val="000000"/>
              </w:rPr>
            </w:pPr>
            <w:proofErr w:type="spellStart"/>
            <w:r w:rsidRPr="00994E98">
              <w:rPr>
                <w:b/>
                <w:bCs/>
                <w:color w:val="000000"/>
              </w:rPr>
              <w:t>Ukupno</w:t>
            </w:r>
            <w:proofErr w:type="spellEnd"/>
            <w:r w:rsidRPr="00994E98">
              <w:rPr>
                <w:b/>
                <w:bCs/>
                <w:color w:val="000000"/>
              </w:rPr>
              <w:t xml:space="preserve"> za </w:t>
            </w:r>
            <w:proofErr w:type="spellStart"/>
            <w:r w:rsidRPr="00994E98">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199D7E" w14:textId="77777777" w:rsidR="00E01AA6" w:rsidRPr="00994E98" w:rsidRDefault="00E01AA6" w:rsidP="0054669E">
            <w:pPr>
              <w:rPr>
                <w:b/>
                <w:bCs/>
                <w:color w:val="000000"/>
              </w:rPr>
            </w:pPr>
            <w:r w:rsidRPr="00994E98">
              <w:rPr>
                <w:b/>
                <w:bCs/>
                <w:color w:val="000000"/>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BBB3E7" w14:textId="77777777" w:rsidR="00E01AA6" w:rsidRPr="00994E98" w:rsidRDefault="00E01AA6" w:rsidP="0054669E">
            <w:pPr>
              <w:jc w:val="right"/>
              <w:rPr>
                <w:b/>
                <w:bCs/>
                <w:color w:val="000000"/>
              </w:rPr>
            </w:pPr>
            <w:r w:rsidRPr="00994E98">
              <w:rPr>
                <w:b/>
                <w:bCs/>
                <w:color w:val="000000"/>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F1898B" w14:textId="77777777" w:rsidR="00E01AA6" w:rsidRPr="00994E98" w:rsidRDefault="00E01AA6" w:rsidP="0054669E">
            <w:pPr>
              <w:jc w:val="right"/>
              <w:rPr>
                <w:b/>
                <w:bCs/>
                <w:color w:val="000000"/>
              </w:rPr>
            </w:pPr>
            <w:r w:rsidRPr="00994E98">
              <w:rPr>
                <w:b/>
                <w:bCs/>
                <w:color w:val="000000"/>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369787" w14:textId="77777777" w:rsidR="00E01AA6" w:rsidRPr="00994E98" w:rsidRDefault="00E01AA6"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5FDD9A" w14:textId="77777777" w:rsidR="00E01AA6" w:rsidRPr="00994E98" w:rsidRDefault="00E01AA6"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C52254" w14:textId="77777777" w:rsidR="00E01AA6" w:rsidRPr="00994E98" w:rsidRDefault="00E01AA6" w:rsidP="0054669E">
            <w:pPr>
              <w:jc w:val="right"/>
              <w:rPr>
                <w:b/>
                <w:bCs/>
                <w:color w:val="000000"/>
              </w:rPr>
            </w:pPr>
            <w:r w:rsidRPr="00994E98">
              <w:rPr>
                <w:b/>
                <w:bCs/>
                <w:color w:val="000000"/>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C2D200" w14:textId="77777777" w:rsidR="00E01AA6" w:rsidRPr="00994E98" w:rsidRDefault="00E01AA6" w:rsidP="0054669E">
            <w:pPr>
              <w:jc w:val="right"/>
              <w:rPr>
                <w:b/>
                <w:bCs/>
                <w:color w:val="000000"/>
              </w:rPr>
            </w:pPr>
            <w:r w:rsidRPr="00994E98">
              <w:rPr>
                <w:b/>
                <w:bCs/>
                <w:color w:val="000000"/>
              </w:rPr>
              <w:t>0,02</w:t>
            </w:r>
          </w:p>
        </w:tc>
      </w:tr>
      <w:tr w:rsidR="00E01AA6" w:rsidRPr="00994E98" w14:paraId="787A4810"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1DCE2C" w14:textId="701233EB" w:rsidR="00E01AA6" w:rsidRPr="00994E98" w:rsidRDefault="00E01AA6" w:rsidP="0054669E">
            <w:pPr>
              <w:rPr>
                <w:vanish/>
              </w:rPr>
            </w:pPr>
            <w:r w:rsidRPr="00994E98">
              <w:fldChar w:fldCharType="begin"/>
            </w:r>
            <w:r w:rsidRPr="00994E98">
              <w:instrText>TC “416000” \f C \l “2”</w:instrText>
            </w:r>
            <w:r w:rsidRPr="00994E98">
              <w:fldChar w:fldCharType="end"/>
            </w:r>
          </w:p>
          <w:p w14:paraId="327B3C10" w14:textId="77777777" w:rsidR="00E01AA6" w:rsidRPr="00994E98" w:rsidRDefault="00E01AA6" w:rsidP="0054669E">
            <w:pPr>
              <w:jc w:val="center"/>
              <w:rPr>
                <w:color w:val="000000"/>
              </w:rPr>
            </w:pPr>
            <w:r w:rsidRPr="00994E98">
              <w:rPr>
                <w:color w:val="000000"/>
              </w:rPr>
              <w:t>416000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BBEFA1" w14:textId="77777777" w:rsidR="00E01AA6" w:rsidRPr="00994E98" w:rsidRDefault="00E01AA6" w:rsidP="0054669E">
            <w:pPr>
              <w:jc w:val="center"/>
              <w:rPr>
                <w:color w:val="000000"/>
              </w:rPr>
            </w:pPr>
            <w:r w:rsidRPr="00994E98">
              <w:rPr>
                <w:color w:val="000000"/>
              </w:rPr>
              <w:t>416100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E4C7B6" w14:textId="1D467039" w:rsidR="00E01AA6" w:rsidRPr="00994E98" w:rsidRDefault="00E01AA6" w:rsidP="0054669E">
            <w:pPr>
              <w:rPr>
                <w:color w:val="000000"/>
              </w:rPr>
            </w:pPr>
            <w:proofErr w:type="spellStart"/>
            <w:r w:rsidRPr="00994E98">
              <w:rPr>
                <w:color w:val="000000"/>
              </w:rPr>
              <w:t>Nagrade</w:t>
            </w:r>
            <w:proofErr w:type="spellEnd"/>
            <w:r w:rsidRPr="00994E98">
              <w:rPr>
                <w:color w:val="000000"/>
              </w:rPr>
              <w:t xml:space="preserve"> </w:t>
            </w:r>
            <w:proofErr w:type="spellStart"/>
            <w:r w:rsidRPr="00994E98">
              <w:rPr>
                <w:color w:val="000000"/>
              </w:rPr>
              <w:t>zaposlenima</w:t>
            </w:r>
            <w:proofErr w:type="spellEnd"/>
            <w:r w:rsidRPr="00994E98">
              <w:rPr>
                <w:color w:val="000000"/>
              </w:rPr>
              <w:t xml:space="preserve"> I </w:t>
            </w:r>
            <w:proofErr w:type="spellStart"/>
            <w:r w:rsidRPr="00994E98">
              <w:rPr>
                <w:color w:val="000000"/>
              </w:rPr>
              <w:t>ostali</w:t>
            </w:r>
            <w:proofErr w:type="spellEnd"/>
            <w:r w:rsidRPr="00994E98">
              <w:rPr>
                <w:color w:val="000000"/>
              </w:rPr>
              <w:t xml:space="preserve"> </w:t>
            </w:r>
            <w:proofErr w:type="spellStart"/>
            <w:r w:rsidRPr="00994E98">
              <w:rPr>
                <w:color w:val="000000"/>
              </w:rPr>
              <w:t>posebni</w:t>
            </w:r>
            <w:proofErr w:type="spellEnd"/>
            <w:r w:rsidRPr="00994E98">
              <w:rPr>
                <w:color w:val="000000"/>
              </w:rPr>
              <w:t xml:space="preserve"> </w:t>
            </w:r>
            <w:proofErr w:type="spellStart"/>
            <w:r w:rsidRPr="00994E98">
              <w:rPr>
                <w:color w:val="000000"/>
              </w:rPr>
              <w:t>rashodi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CE4AE3" w14:textId="77777777" w:rsidR="00E01AA6" w:rsidRPr="00994E98" w:rsidRDefault="00E01AA6" w:rsidP="0054669E">
            <w:pPr>
              <w:jc w:val="right"/>
              <w:rPr>
                <w:color w:val="000000"/>
              </w:rPr>
            </w:pPr>
            <w:r w:rsidRPr="00994E98">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1BC208" w14:textId="77777777" w:rsidR="00E01AA6" w:rsidRPr="00994E98" w:rsidRDefault="00E01AA6" w:rsidP="0054669E">
            <w:pPr>
              <w:jc w:val="right"/>
              <w:rPr>
                <w:color w:val="000000"/>
              </w:rPr>
            </w:pPr>
            <w:r w:rsidRPr="00994E98">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EF5F09" w14:textId="77777777" w:rsidR="00E01AA6" w:rsidRPr="00994E98" w:rsidRDefault="00E01AA6"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1DA39A" w14:textId="77777777" w:rsidR="00E01AA6" w:rsidRPr="00994E98" w:rsidRDefault="00E01AA6"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1A21CA" w14:textId="77777777" w:rsidR="00E01AA6" w:rsidRPr="00994E98" w:rsidRDefault="00E01AA6" w:rsidP="0054669E">
            <w:pPr>
              <w:jc w:val="right"/>
              <w:rPr>
                <w:color w:val="000000"/>
              </w:rPr>
            </w:pPr>
            <w:r w:rsidRPr="00994E98">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8F09DD" w14:textId="77777777" w:rsidR="00E01AA6" w:rsidRPr="00994E98" w:rsidRDefault="00E01AA6" w:rsidP="0054669E">
            <w:pPr>
              <w:jc w:val="right"/>
              <w:rPr>
                <w:color w:val="000000"/>
              </w:rPr>
            </w:pPr>
            <w:r w:rsidRPr="00994E98">
              <w:rPr>
                <w:color w:val="000000"/>
              </w:rPr>
              <w:t>0,01</w:t>
            </w:r>
          </w:p>
        </w:tc>
      </w:tr>
      <w:tr w:rsidR="00E01AA6" w:rsidRPr="00994E98" w14:paraId="2874A215" w14:textId="77777777" w:rsidTr="00994E98">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62B736B" w14:textId="77777777" w:rsidR="00E01AA6" w:rsidRPr="00994E98" w:rsidRDefault="00E01AA6" w:rsidP="0054669E">
            <w:pPr>
              <w:rPr>
                <w:b/>
                <w:bCs/>
                <w:color w:val="000000"/>
              </w:rPr>
            </w:pPr>
            <w:proofErr w:type="spellStart"/>
            <w:r w:rsidRPr="00994E98">
              <w:rPr>
                <w:b/>
                <w:bCs/>
                <w:color w:val="000000"/>
              </w:rPr>
              <w:t>Ukupno</w:t>
            </w:r>
            <w:proofErr w:type="spellEnd"/>
            <w:r w:rsidRPr="00994E98">
              <w:rPr>
                <w:b/>
                <w:bCs/>
                <w:color w:val="000000"/>
              </w:rPr>
              <w:t xml:space="preserve"> za </w:t>
            </w:r>
            <w:proofErr w:type="spellStart"/>
            <w:r w:rsidRPr="00994E98">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F78F09" w14:textId="77777777" w:rsidR="00E01AA6" w:rsidRPr="00994E98" w:rsidRDefault="00E01AA6" w:rsidP="0054669E">
            <w:pPr>
              <w:rPr>
                <w:b/>
                <w:bCs/>
                <w:color w:val="000000"/>
              </w:rPr>
            </w:pPr>
            <w:r w:rsidRPr="00994E98">
              <w:rPr>
                <w:b/>
                <w:bCs/>
                <w:color w:val="000000"/>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3372AD4" w14:textId="77777777" w:rsidR="00E01AA6" w:rsidRPr="00994E98" w:rsidRDefault="00E01AA6" w:rsidP="0054669E">
            <w:pPr>
              <w:jc w:val="right"/>
              <w:rPr>
                <w:b/>
                <w:bCs/>
                <w:color w:val="000000"/>
              </w:rPr>
            </w:pPr>
            <w:r w:rsidRPr="00994E98">
              <w:rPr>
                <w:b/>
                <w:bCs/>
                <w:color w:val="000000"/>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72E9B3" w14:textId="77777777" w:rsidR="00E01AA6" w:rsidRPr="00994E98" w:rsidRDefault="00E01AA6" w:rsidP="0054669E">
            <w:pPr>
              <w:jc w:val="right"/>
              <w:rPr>
                <w:b/>
                <w:bCs/>
                <w:color w:val="000000"/>
              </w:rPr>
            </w:pPr>
            <w:r w:rsidRPr="00994E98">
              <w:rPr>
                <w:b/>
                <w:bCs/>
                <w:color w:val="000000"/>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7C340C" w14:textId="77777777" w:rsidR="00E01AA6" w:rsidRPr="00994E98" w:rsidRDefault="00E01AA6"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E576CB" w14:textId="77777777" w:rsidR="00E01AA6" w:rsidRPr="00994E98" w:rsidRDefault="00E01AA6"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0B19B1" w14:textId="77777777" w:rsidR="00E01AA6" w:rsidRPr="00994E98" w:rsidRDefault="00E01AA6" w:rsidP="0054669E">
            <w:pPr>
              <w:jc w:val="right"/>
              <w:rPr>
                <w:b/>
                <w:bCs/>
                <w:color w:val="000000"/>
              </w:rPr>
            </w:pPr>
            <w:r w:rsidRPr="00994E98">
              <w:rPr>
                <w:b/>
                <w:bCs/>
                <w:color w:val="000000"/>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E5943C" w14:textId="77777777" w:rsidR="00E01AA6" w:rsidRPr="00994E98" w:rsidRDefault="00E01AA6" w:rsidP="0054669E">
            <w:pPr>
              <w:jc w:val="right"/>
              <w:rPr>
                <w:b/>
                <w:bCs/>
                <w:color w:val="000000"/>
              </w:rPr>
            </w:pPr>
            <w:r w:rsidRPr="00994E98">
              <w:rPr>
                <w:b/>
                <w:bCs/>
                <w:color w:val="000000"/>
              </w:rPr>
              <w:t>0,01</w:t>
            </w:r>
          </w:p>
        </w:tc>
      </w:tr>
      <w:tr w:rsidR="00E01AA6" w:rsidRPr="00994E98" w14:paraId="1BDA33C5"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7AC2C4" w14:textId="5FADF547" w:rsidR="00E01AA6" w:rsidRPr="00994E98" w:rsidRDefault="00E01AA6" w:rsidP="0054669E">
            <w:pPr>
              <w:rPr>
                <w:vanish/>
              </w:rPr>
            </w:pPr>
            <w:r w:rsidRPr="00994E98">
              <w:fldChar w:fldCharType="begin"/>
            </w:r>
            <w:r w:rsidRPr="00994E98">
              <w:instrText>TC “421000” \f C \l “2”</w:instrText>
            </w:r>
            <w:r w:rsidRPr="00994E98">
              <w:fldChar w:fldCharType="end"/>
            </w:r>
          </w:p>
          <w:p w14:paraId="098EA974" w14:textId="77777777" w:rsidR="00E01AA6" w:rsidRPr="00994E98" w:rsidRDefault="00E01AA6" w:rsidP="0054669E">
            <w:pPr>
              <w:jc w:val="center"/>
              <w:rPr>
                <w:color w:val="000000"/>
              </w:rPr>
            </w:pPr>
            <w:r w:rsidRPr="00994E98">
              <w:rPr>
                <w:color w:val="000000"/>
              </w:rPr>
              <w:t>421000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078F39" w14:textId="77777777" w:rsidR="00E01AA6" w:rsidRPr="00994E98" w:rsidRDefault="00E01AA6" w:rsidP="0054669E">
            <w:pPr>
              <w:jc w:val="center"/>
              <w:rPr>
                <w:color w:val="000000"/>
              </w:rPr>
            </w:pPr>
            <w:r w:rsidRPr="00994E98">
              <w:rPr>
                <w:color w:val="000000"/>
              </w:rPr>
              <w:t>421400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0E4D81" w14:textId="77777777" w:rsidR="00E01AA6" w:rsidRPr="00994E98" w:rsidRDefault="00E01AA6" w:rsidP="0054669E">
            <w:pPr>
              <w:rPr>
                <w:color w:val="000000"/>
              </w:rPr>
            </w:pPr>
            <w:proofErr w:type="spellStart"/>
            <w:r w:rsidRPr="00994E98">
              <w:rPr>
                <w:color w:val="000000"/>
              </w:rPr>
              <w:t>Usluge</w:t>
            </w:r>
            <w:proofErr w:type="spellEnd"/>
            <w:r w:rsidRPr="00994E98">
              <w:rPr>
                <w:color w:val="000000"/>
              </w:rPr>
              <w:t xml:space="preserve"> </w:t>
            </w:r>
            <w:proofErr w:type="spellStart"/>
            <w:r w:rsidRPr="00994E98">
              <w:rPr>
                <w:color w:val="000000"/>
              </w:rPr>
              <w:t>komunikacija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C038DC" w14:textId="77777777" w:rsidR="00E01AA6" w:rsidRPr="00994E98" w:rsidRDefault="00E01AA6" w:rsidP="0054669E">
            <w:pPr>
              <w:jc w:val="right"/>
              <w:rPr>
                <w:color w:val="000000"/>
              </w:rPr>
            </w:pPr>
            <w:r w:rsidRPr="00994E98">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523872" w14:textId="77777777" w:rsidR="00E01AA6" w:rsidRPr="00994E98" w:rsidRDefault="00E01AA6" w:rsidP="0054669E">
            <w:pPr>
              <w:jc w:val="right"/>
              <w:rPr>
                <w:color w:val="000000"/>
              </w:rPr>
            </w:pPr>
            <w:r w:rsidRPr="00994E98">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4C563D" w14:textId="77777777" w:rsidR="00E01AA6" w:rsidRPr="00994E98" w:rsidRDefault="00E01AA6"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95407F" w14:textId="77777777" w:rsidR="00E01AA6" w:rsidRPr="00994E98" w:rsidRDefault="00E01AA6"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D815E9" w14:textId="77777777" w:rsidR="00E01AA6" w:rsidRPr="00994E98" w:rsidRDefault="00E01AA6" w:rsidP="0054669E">
            <w:pPr>
              <w:jc w:val="right"/>
              <w:rPr>
                <w:color w:val="000000"/>
              </w:rPr>
            </w:pPr>
            <w:r w:rsidRPr="00994E98">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CD7A51" w14:textId="77777777" w:rsidR="00E01AA6" w:rsidRPr="00994E98" w:rsidRDefault="00E01AA6" w:rsidP="0054669E">
            <w:pPr>
              <w:jc w:val="right"/>
              <w:rPr>
                <w:color w:val="000000"/>
              </w:rPr>
            </w:pPr>
            <w:r w:rsidRPr="00994E98">
              <w:rPr>
                <w:color w:val="000000"/>
              </w:rPr>
              <w:t>0,02</w:t>
            </w:r>
          </w:p>
        </w:tc>
      </w:tr>
      <w:tr w:rsidR="00E01AA6" w:rsidRPr="00994E98" w14:paraId="7D994666" w14:textId="77777777" w:rsidTr="00994E98">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D00C4D7" w14:textId="77777777" w:rsidR="00E01AA6" w:rsidRPr="00994E98" w:rsidRDefault="00E01AA6" w:rsidP="0054669E">
            <w:pPr>
              <w:rPr>
                <w:b/>
                <w:bCs/>
                <w:color w:val="000000"/>
              </w:rPr>
            </w:pPr>
            <w:proofErr w:type="spellStart"/>
            <w:r w:rsidRPr="00994E98">
              <w:rPr>
                <w:b/>
                <w:bCs/>
                <w:color w:val="000000"/>
              </w:rPr>
              <w:t>Ukupno</w:t>
            </w:r>
            <w:proofErr w:type="spellEnd"/>
            <w:r w:rsidRPr="00994E98">
              <w:rPr>
                <w:b/>
                <w:bCs/>
                <w:color w:val="000000"/>
              </w:rPr>
              <w:t xml:space="preserve"> za </w:t>
            </w:r>
            <w:proofErr w:type="spellStart"/>
            <w:r w:rsidRPr="00994E98">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8C2F64" w14:textId="77777777" w:rsidR="00E01AA6" w:rsidRPr="00994E98" w:rsidRDefault="00E01AA6" w:rsidP="0054669E">
            <w:pPr>
              <w:rPr>
                <w:b/>
                <w:bCs/>
                <w:color w:val="000000"/>
              </w:rPr>
            </w:pPr>
            <w:r w:rsidRPr="00994E98">
              <w:rPr>
                <w:b/>
                <w:bCs/>
                <w:color w:val="000000"/>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02ED84" w14:textId="77777777" w:rsidR="00E01AA6" w:rsidRPr="00994E98" w:rsidRDefault="00E01AA6" w:rsidP="0054669E">
            <w:pPr>
              <w:jc w:val="right"/>
              <w:rPr>
                <w:b/>
                <w:bCs/>
                <w:color w:val="000000"/>
              </w:rPr>
            </w:pPr>
            <w:r w:rsidRPr="00994E98">
              <w:rPr>
                <w:b/>
                <w:bCs/>
                <w:color w:val="000000"/>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5EA0CB" w14:textId="77777777" w:rsidR="00E01AA6" w:rsidRPr="00994E98" w:rsidRDefault="00E01AA6" w:rsidP="0054669E">
            <w:pPr>
              <w:jc w:val="right"/>
              <w:rPr>
                <w:b/>
                <w:bCs/>
                <w:color w:val="000000"/>
              </w:rPr>
            </w:pPr>
            <w:r w:rsidRPr="00994E98">
              <w:rPr>
                <w:b/>
                <w:bCs/>
                <w:color w:val="000000"/>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4B5C4B" w14:textId="77777777" w:rsidR="00E01AA6" w:rsidRPr="00994E98" w:rsidRDefault="00E01AA6"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208D34" w14:textId="77777777" w:rsidR="00E01AA6" w:rsidRPr="00994E98" w:rsidRDefault="00E01AA6"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D5C334" w14:textId="77777777" w:rsidR="00E01AA6" w:rsidRPr="00994E98" w:rsidRDefault="00E01AA6" w:rsidP="0054669E">
            <w:pPr>
              <w:jc w:val="right"/>
              <w:rPr>
                <w:b/>
                <w:bCs/>
                <w:color w:val="000000"/>
              </w:rPr>
            </w:pPr>
            <w:r w:rsidRPr="00994E98">
              <w:rPr>
                <w:b/>
                <w:bCs/>
                <w:color w:val="000000"/>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AE8E64" w14:textId="77777777" w:rsidR="00E01AA6" w:rsidRPr="00994E98" w:rsidRDefault="00E01AA6" w:rsidP="0054669E">
            <w:pPr>
              <w:jc w:val="right"/>
              <w:rPr>
                <w:b/>
                <w:bCs/>
                <w:color w:val="000000"/>
              </w:rPr>
            </w:pPr>
            <w:r w:rsidRPr="00994E98">
              <w:rPr>
                <w:b/>
                <w:bCs/>
                <w:color w:val="000000"/>
              </w:rPr>
              <w:t>0,02</w:t>
            </w:r>
          </w:p>
        </w:tc>
      </w:tr>
      <w:tr w:rsidR="00E01AA6" w:rsidRPr="00994E98" w14:paraId="336AC6E3"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2EC079" w14:textId="52F0C7ED" w:rsidR="00E01AA6" w:rsidRPr="00994E98" w:rsidRDefault="00E01AA6" w:rsidP="0054669E">
            <w:pPr>
              <w:rPr>
                <w:vanish/>
              </w:rPr>
            </w:pPr>
            <w:r w:rsidRPr="00994E98">
              <w:fldChar w:fldCharType="begin"/>
            </w:r>
            <w:r w:rsidRPr="00994E98">
              <w:instrText>TC “422000” \f C \l “2”</w:instrText>
            </w:r>
            <w:r w:rsidRPr="00994E98">
              <w:fldChar w:fldCharType="end"/>
            </w:r>
          </w:p>
          <w:p w14:paraId="289AD7D2" w14:textId="77777777" w:rsidR="00E01AA6" w:rsidRPr="00994E98" w:rsidRDefault="00E01AA6" w:rsidP="0054669E">
            <w:pPr>
              <w:jc w:val="center"/>
              <w:rPr>
                <w:color w:val="000000"/>
              </w:rPr>
            </w:pPr>
            <w:r w:rsidRPr="00994E98">
              <w:rPr>
                <w:color w:val="000000"/>
              </w:rPr>
              <w:t>422000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56627D" w14:textId="77777777" w:rsidR="00E01AA6" w:rsidRPr="00994E98" w:rsidRDefault="00E01AA6" w:rsidP="0054669E">
            <w:pPr>
              <w:jc w:val="center"/>
              <w:rPr>
                <w:color w:val="000000"/>
              </w:rPr>
            </w:pPr>
            <w:r w:rsidRPr="00994E98">
              <w:rPr>
                <w:color w:val="000000"/>
              </w:rPr>
              <w:t>422100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0D2F07" w14:textId="77777777" w:rsidR="00E01AA6" w:rsidRPr="00994E98" w:rsidRDefault="00E01AA6" w:rsidP="0054669E">
            <w:pPr>
              <w:rPr>
                <w:color w:val="000000"/>
              </w:rPr>
            </w:pPr>
            <w:proofErr w:type="spellStart"/>
            <w:r w:rsidRPr="00994E98">
              <w:rPr>
                <w:color w:val="000000"/>
              </w:rPr>
              <w:t>Troškovi</w:t>
            </w:r>
            <w:proofErr w:type="spellEnd"/>
            <w:r w:rsidRPr="00994E98">
              <w:rPr>
                <w:color w:val="000000"/>
              </w:rPr>
              <w:t xml:space="preserve"> </w:t>
            </w:r>
            <w:proofErr w:type="spellStart"/>
            <w:r w:rsidRPr="00994E98">
              <w:rPr>
                <w:color w:val="000000"/>
              </w:rPr>
              <w:t>službenih</w:t>
            </w:r>
            <w:proofErr w:type="spellEnd"/>
            <w:r w:rsidRPr="00994E98">
              <w:rPr>
                <w:color w:val="000000"/>
              </w:rPr>
              <w:t xml:space="preserve"> </w:t>
            </w:r>
            <w:proofErr w:type="spellStart"/>
            <w:r w:rsidRPr="00994E98">
              <w:rPr>
                <w:color w:val="000000"/>
              </w:rPr>
              <w:t>putovanja</w:t>
            </w:r>
            <w:proofErr w:type="spellEnd"/>
            <w:r w:rsidRPr="00994E98">
              <w:rPr>
                <w:color w:val="000000"/>
              </w:rPr>
              <w:t xml:space="preserve"> u </w:t>
            </w:r>
            <w:proofErr w:type="spellStart"/>
            <w:r w:rsidRPr="00994E98">
              <w:rPr>
                <w:color w:val="000000"/>
              </w:rPr>
              <w:t>zemlji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D1DC50" w14:textId="77777777" w:rsidR="00E01AA6" w:rsidRPr="00994E98" w:rsidRDefault="00E01AA6" w:rsidP="0054669E">
            <w:pPr>
              <w:jc w:val="right"/>
              <w:rPr>
                <w:color w:val="000000"/>
              </w:rPr>
            </w:pPr>
            <w:r w:rsidRPr="00994E98">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FDA874" w14:textId="77777777" w:rsidR="00E01AA6" w:rsidRPr="00994E98" w:rsidRDefault="00E01AA6" w:rsidP="0054669E">
            <w:pPr>
              <w:jc w:val="right"/>
              <w:rPr>
                <w:color w:val="000000"/>
              </w:rPr>
            </w:pPr>
            <w:r w:rsidRPr="00994E98">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34373E" w14:textId="77777777" w:rsidR="00E01AA6" w:rsidRPr="00994E98" w:rsidRDefault="00E01AA6"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381BD8" w14:textId="77777777" w:rsidR="00E01AA6" w:rsidRPr="00994E98" w:rsidRDefault="00E01AA6"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90EA8A" w14:textId="77777777" w:rsidR="00E01AA6" w:rsidRPr="00994E98" w:rsidRDefault="00E01AA6" w:rsidP="0054669E">
            <w:pPr>
              <w:jc w:val="right"/>
              <w:rPr>
                <w:color w:val="000000"/>
              </w:rPr>
            </w:pPr>
            <w:r w:rsidRPr="00994E98">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826508" w14:textId="77777777" w:rsidR="00E01AA6" w:rsidRPr="00994E98" w:rsidRDefault="00E01AA6" w:rsidP="0054669E">
            <w:pPr>
              <w:jc w:val="right"/>
              <w:rPr>
                <w:color w:val="000000"/>
              </w:rPr>
            </w:pPr>
            <w:r w:rsidRPr="00994E98">
              <w:rPr>
                <w:color w:val="000000"/>
              </w:rPr>
              <w:t>0,01</w:t>
            </w:r>
          </w:p>
        </w:tc>
      </w:tr>
      <w:tr w:rsidR="00E01AA6" w:rsidRPr="00994E98" w14:paraId="2667D5ED"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5CCA48" w14:textId="77777777" w:rsidR="00E01AA6" w:rsidRPr="00994E98" w:rsidRDefault="00E01AA6" w:rsidP="0054669E">
            <w:pPr>
              <w:jc w:val="center"/>
              <w:rPr>
                <w:color w:val="000000"/>
              </w:rPr>
            </w:pPr>
            <w:r w:rsidRPr="00994E98">
              <w:rPr>
                <w:color w:val="000000"/>
              </w:rPr>
              <w:t>422000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C90180" w14:textId="77777777" w:rsidR="00E01AA6" w:rsidRPr="00994E98" w:rsidRDefault="00E01AA6" w:rsidP="0054669E">
            <w:pPr>
              <w:jc w:val="center"/>
              <w:rPr>
                <w:color w:val="000000"/>
              </w:rPr>
            </w:pPr>
            <w:r w:rsidRPr="00994E98">
              <w:rPr>
                <w:color w:val="000000"/>
              </w:rPr>
              <w:t>422200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4B6112" w14:textId="77777777" w:rsidR="00E01AA6" w:rsidRPr="00994E98" w:rsidRDefault="00E01AA6" w:rsidP="0054669E">
            <w:pPr>
              <w:rPr>
                <w:color w:val="000000"/>
              </w:rPr>
            </w:pPr>
            <w:proofErr w:type="spellStart"/>
            <w:r w:rsidRPr="00994E98">
              <w:rPr>
                <w:color w:val="000000"/>
              </w:rPr>
              <w:t>Troškovi</w:t>
            </w:r>
            <w:proofErr w:type="spellEnd"/>
            <w:r w:rsidRPr="00994E98">
              <w:rPr>
                <w:color w:val="000000"/>
              </w:rPr>
              <w:t xml:space="preserve"> </w:t>
            </w:r>
            <w:proofErr w:type="spellStart"/>
            <w:r w:rsidRPr="00994E98">
              <w:rPr>
                <w:color w:val="000000"/>
              </w:rPr>
              <w:t>službenih</w:t>
            </w:r>
            <w:proofErr w:type="spellEnd"/>
            <w:r w:rsidRPr="00994E98">
              <w:rPr>
                <w:color w:val="000000"/>
              </w:rPr>
              <w:t xml:space="preserve"> </w:t>
            </w:r>
            <w:proofErr w:type="spellStart"/>
            <w:r w:rsidRPr="00994E98">
              <w:rPr>
                <w:color w:val="000000"/>
              </w:rPr>
              <w:t>putovanja</w:t>
            </w:r>
            <w:proofErr w:type="spellEnd"/>
            <w:r w:rsidRPr="00994E98">
              <w:rPr>
                <w:color w:val="000000"/>
              </w:rPr>
              <w:t xml:space="preserve"> u </w:t>
            </w:r>
            <w:proofErr w:type="spellStart"/>
            <w:r w:rsidRPr="00994E98">
              <w:rPr>
                <w:color w:val="000000"/>
              </w:rPr>
              <w:t>inostranstvo</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D7B3A6" w14:textId="77777777" w:rsidR="00E01AA6" w:rsidRPr="00994E98" w:rsidRDefault="00E01AA6" w:rsidP="0054669E">
            <w:pPr>
              <w:jc w:val="right"/>
              <w:rPr>
                <w:color w:val="000000"/>
              </w:rPr>
            </w:pPr>
            <w:r w:rsidRPr="00994E98">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13C56A" w14:textId="77777777" w:rsidR="00E01AA6" w:rsidRPr="00994E98" w:rsidRDefault="00E01AA6" w:rsidP="0054669E">
            <w:pPr>
              <w:jc w:val="right"/>
              <w:rPr>
                <w:color w:val="000000"/>
              </w:rPr>
            </w:pPr>
            <w:r w:rsidRPr="00994E98">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8952BE" w14:textId="77777777" w:rsidR="00E01AA6" w:rsidRPr="00994E98" w:rsidRDefault="00E01AA6"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3817B1" w14:textId="77777777" w:rsidR="00E01AA6" w:rsidRPr="00994E98" w:rsidRDefault="00E01AA6"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F1C4E2" w14:textId="77777777" w:rsidR="00E01AA6" w:rsidRPr="00994E98" w:rsidRDefault="00E01AA6" w:rsidP="0054669E">
            <w:pPr>
              <w:jc w:val="right"/>
              <w:rPr>
                <w:color w:val="000000"/>
              </w:rPr>
            </w:pPr>
            <w:r w:rsidRPr="00994E98">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1AD4F0" w14:textId="77777777" w:rsidR="00E01AA6" w:rsidRPr="00994E98" w:rsidRDefault="00E01AA6" w:rsidP="0054669E">
            <w:pPr>
              <w:jc w:val="right"/>
              <w:rPr>
                <w:color w:val="000000"/>
              </w:rPr>
            </w:pPr>
            <w:r w:rsidRPr="00994E98">
              <w:rPr>
                <w:color w:val="000000"/>
              </w:rPr>
              <w:t>0,01</w:t>
            </w:r>
          </w:p>
        </w:tc>
      </w:tr>
      <w:tr w:rsidR="00E01AA6" w:rsidRPr="00994E98" w14:paraId="3A3CD6F4" w14:textId="77777777" w:rsidTr="00994E98">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886BDA9" w14:textId="77777777" w:rsidR="00E01AA6" w:rsidRPr="00994E98" w:rsidRDefault="00E01AA6" w:rsidP="0054669E">
            <w:pPr>
              <w:rPr>
                <w:b/>
                <w:bCs/>
                <w:color w:val="000000"/>
              </w:rPr>
            </w:pPr>
            <w:proofErr w:type="spellStart"/>
            <w:r w:rsidRPr="00994E98">
              <w:rPr>
                <w:b/>
                <w:bCs/>
                <w:color w:val="000000"/>
              </w:rPr>
              <w:t>Ukupno</w:t>
            </w:r>
            <w:proofErr w:type="spellEnd"/>
            <w:r w:rsidRPr="00994E98">
              <w:rPr>
                <w:b/>
                <w:bCs/>
                <w:color w:val="000000"/>
              </w:rPr>
              <w:t xml:space="preserve"> za </w:t>
            </w:r>
            <w:proofErr w:type="spellStart"/>
            <w:r w:rsidRPr="00994E98">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26F10E" w14:textId="77777777" w:rsidR="00E01AA6" w:rsidRPr="00994E98" w:rsidRDefault="00E01AA6" w:rsidP="0054669E">
            <w:pPr>
              <w:rPr>
                <w:b/>
                <w:bCs/>
                <w:color w:val="000000"/>
              </w:rPr>
            </w:pPr>
            <w:r w:rsidRPr="00994E98">
              <w:rPr>
                <w:b/>
                <w:bCs/>
                <w:color w:val="000000"/>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FA9F3F" w14:textId="77777777" w:rsidR="00E01AA6" w:rsidRPr="00994E98" w:rsidRDefault="00E01AA6" w:rsidP="0054669E">
            <w:pPr>
              <w:jc w:val="right"/>
              <w:rPr>
                <w:b/>
                <w:bCs/>
                <w:color w:val="000000"/>
              </w:rPr>
            </w:pPr>
            <w:r w:rsidRPr="00994E98">
              <w:rPr>
                <w:b/>
                <w:bCs/>
                <w:color w:val="000000"/>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BC02B6" w14:textId="77777777" w:rsidR="00E01AA6" w:rsidRPr="00994E98" w:rsidRDefault="00E01AA6" w:rsidP="0054669E">
            <w:pPr>
              <w:jc w:val="right"/>
              <w:rPr>
                <w:b/>
                <w:bCs/>
                <w:color w:val="000000"/>
              </w:rPr>
            </w:pPr>
            <w:r w:rsidRPr="00994E98">
              <w:rPr>
                <w:b/>
                <w:bCs/>
                <w:color w:val="000000"/>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C0DD42" w14:textId="77777777" w:rsidR="00E01AA6" w:rsidRPr="00994E98" w:rsidRDefault="00E01AA6"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F4D7FC" w14:textId="77777777" w:rsidR="00E01AA6" w:rsidRPr="00994E98" w:rsidRDefault="00E01AA6"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0EC26D" w14:textId="77777777" w:rsidR="00E01AA6" w:rsidRPr="00994E98" w:rsidRDefault="00E01AA6" w:rsidP="0054669E">
            <w:pPr>
              <w:jc w:val="right"/>
              <w:rPr>
                <w:b/>
                <w:bCs/>
                <w:color w:val="000000"/>
              </w:rPr>
            </w:pPr>
            <w:r w:rsidRPr="00994E98">
              <w:rPr>
                <w:b/>
                <w:bCs/>
                <w:color w:val="000000"/>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45AE50" w14:textId="77777777" w:rsidR="00E01AA6" w:rsidRPr="00994E98" w:rsidRDefault="00E01AA6" w:rsidP="0054669E">
            <w:pPr>
              <w:jc w:val="right"/>
              <w:rPr>
                <w:b/>
                <w:bCs/>
                <w:color w:val="000000"/>
              </w:rPr>
            </w:pPr>
            <w:r w:rsidRPr="00994E98">
              <w:rPr>
                <w:b/>
                <w:bCs/>
                <w:color w:val="000000"/>
              </w:rPr>
              <w:t>0,02</w:t>
            </w:r>
          </w:p>
        </w:tc>
      </w:tr>
      <w:tr w:rsidR="00E01AA6" w:rsidRPr="00994E98" w14:paraId="74E9BCCE"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0F28B4" w14:textId="56044B64" w:rsidR="00E01AA6" w:rsidRPr="00994E98" w:rsidRDefault="00E01AA6" w:rsidP="0054669E">
            <w:pPr>
              <w:rPr>
                <w:vanish/>
              </w:rPr>
            </w:pPr>
            <w:r w:rsidRPr="00994E98">
              <w:fldChar w:fldCharType="begin"/>
            </w:r>
            <w:r w:rsidRPr="00994E98">
              <w:instrText>TC “423000” \f C \l “2”</w:instrText>
            </w:r>
            <w:r w:rsidRPr="00994E98">
              <w:fldChar w:fldCharType="end"/>
            </w:r>
          </w:p>
          <w:p w14:paraId="1F9967F8" w14:textId="77777777" w:rsidR="00E01AA6" w:rsidRPr="00994E98" w:rsidRDefault="00E01AA6" w:rsidP="0054669E">
            <w:pPr>
              <w:jc w:val="center"/>
              <w:rPr>
                <w:color w:val="000000"/>
              </w:rPr>
            </w:pPr>
            <w:r w:rsidRPr="00994E98">
              <w:rPr>
                <w:color w:val="000000"/>
              </w:rPr>
              <w:t>423000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36621E" w14:textId="77777777" w:rsidR="00E01AA6" w:rsidRPr="00994E98" w:rsidRDefault="00E01AA6" w:rsidP="0054669E">
            <w:pPr>
              <w:jc w:val="center"/>
              <w:rPr>
                <w:color w:val="000000"/>
              </w:rPr>
            </w:pPr>
            <w:r w:rsidRPr="00994E98">
              <w:rPr>
                <w:color w:val="000000"/>
              </w:rPr>
              <w:t>423400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5F0E9C" w14:textId="77777777" w:rsidR="00E01AA6" w:rsidRPr="00994E98" w:rsidRDefault="00E01AA6" w:rsidP="0054669E">
            <w:pPr>
              <w:rPr>
                <w:color w:val="000000"/>
              </w:rPr>
            </w:pPr>
            <w:proofErr w:type="spellStart"/>
            <w:r w:rsidRPr="00994E98">
              <w:rPr>
                <w:color w:val="000000"/>
              </w:rPr>
              <w:t>Usluge</w:t>
            </w:r>
            <w:proofErr w:type="spellEnd"/>
            <w:r w:rsidRPr="00994E98">
              <w:rPr>
                <w:color w:val="000000"/>
              </w:rPr>
              <w:t xml:space="preserve"> </w:t>
            </w:r>
            <w:proofErr w:type="spellStart"/>
            <w:r w:rsidRPr="00994E98">
              <w:rPr>
                <w:color w:val="000000"/>
              </w:rPr>
              <w:t>informisanja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C05E38" w14:textId="77777777" w:rsidR="00E01AA6" w:rsidRPr="00994E98" w:rsidRDefault="00E01AA6" w:rsidP="0054669E">
            <w:pPr>
              <w:jc w:val="right"/>
              <w:rPr>
                <w:color w:val="000000"/>
              </w:rPr>
            </w:pPr>
            <w:r w:rsidRPr="00994E98">
              <w:rPr>
                <w:color w:val="000000"/>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EB8B99" w14:textId="77777777" w:rsidR="00E01AA6" w:rsidRPr="00994E98" w:rsidRDefault="00E01AA6" w:rsidP="0054669E">
            <w:pPr>
              <w:jc w:val="right"/>
              <w:rPr>
                <w:color w:val="000000"/>
              </w:rPr>
            </w:pPr>
            <w:r w:rsidRPr="00994E98">
              <w:rPr>
                <w:color w:val="000000"/>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572CB8" w14:textId="77777777" w:rsidR="00E01AA6" w:rsidRPr="00994E98" w:rsidRDefault="00E01AA6"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5B7B45" w14:textId="77777777" w:rsidR="00E01AA6" w:rsidRPr="00994E98" w:rsidRDefault="00E01AA6"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94B32D" w14:textId="77777777" w:rsidR="00E01AA6" w:rsidRPr="00994E98" w:rsidRDefault="00E01AA6" w:rsidP="0054669E">
            <w:pPr>
              <w:jc w:val="right"/>
              <w:rPr>
                <w:color w:val="000000"/>
              </w:rPr>
            </w:pPr>
            <w:r w:rsidRPr="00994E98">
              <w:rPr>
                <w:color w:val="000000"/>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AA862A" w14:textId="77777777" w:rsidR="00E01AA6" w:rsidRPr="00994E98" w:rsidRDefault="00E01AA6" w:rsidP="0054669E">
            <w:pPr>
              <w:jc w:val="right"/>
              <w:rPr>
                <w:color w:val="000000"/>
              </w:rPr>
            </w:pPr>
            <w:r w:rsidRPr="00994E98">
              <w:rPr>
                <w:color w:val="000000"/>
              </w:rPr>
              <w:t>0,04</w:t>
            </w:r>
          </w:p>
        </w:tc>
      </w:tr>
      <w:tr w:rsidR="00E01AA6" w:rsidRPr="00994E98" w14:paraId="4A6670FE"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FD0E31" w14:textId="77777777" w:rsidR="00E01AA6" w:rsidRPr="00994E98" w:rsidRDefault="00E01AA6" w:rsidP="0054669E">
            <w:pPr>
              <w:jc w:val="center"/>
              <w:rPr>
                <w:color w:val="000000"/>
              </w:rPr>
            </w:pPr>
            <w:r w:rsidRPr="00994E98">
              <w:rPr>
                <w:color w:val="000000"/>
              </w:rPr>
              <w:t>423000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16423F" w14:textId="77777777" w:rsidR="00E01AA6" w:rsidRPr="00994E98" w:rsidRDefault="00E01AA6" w:rsidP="0054669E">
            <w:pPr>
              <w:jc w:val="center"/>
              <w:rPr>
                <w:color w:val="000000"/>
              </w:rPr>
            </w:pPr>
            <w:r w:rsidRPr="00994E98">
              <w:rPr>
                <w:color w:val="000000"/>
              </w:rPr>
              <w:t>423500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F83990" w14:textId="77777777" w:rsidR="00E01AA6" w:rsidRPr="00994E98" w:rsidRDefault="00E01AA6" w:rsidP="0054669E">
            <w:pPr>
              <w:rPr>
                <w:color w:val="000000"/>
              </w:rPr>
            </w:pPr>
            <w:proofErr w:type="spellStart"/>
            <w:r w:rsidRPr="00994E98">
              <w:rPr>
                <w:color w:val="000000"/>
              </w:rPr>
              <w:t>Stručne</w:t>
            </w:r>
            <w:proofErr w:type="spellEnd"/>
            <w:r w:rsidRPr="00994E98">
              <w:rPr>
                <w:color w:val="000000"/>
              </w:rPr>
              <w:t xml:space="preserve"> </w:t>
            </w:r>
            <w:proofErr w:type="spellStart"/>
            <w:r w:rsidRPr="00994E98">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C51883" w14:textId="77777777" w:rsidR="00E01AA6" w:rsidRPr="00994E98" w:rsidRDefault="00E01AA6" w:rsidP="0054669E">
            <w:pPr>
              <w:jc w:val="right"/>
              <w:rPr>
                <w:color w:val="000000"/>
              </w:rPr>
            </w:pPr>
            <w:r w:rsidRPr="00994E98">
              <w:rPr>
                <w:color w:val="000000"/>
              </w:rPr>
              <w:t>9.844.880,00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4A3335" w14:textId="77777777" w:rsidR="00E01AA6" w:rsidRPr="00994E98" w:rsidRDefault="00E01AA6" w:rsidP="0054669E">
            <w:pPr>
              <w:jc w:val="right"/>
              <w:rPr>
                <w:color w:val="000000"/>
              </w:rPr>
            </w:pPr>
            <w:r w:rsidRPr="00994E98">
              <w:rPr>
                <w:color w:val="000000"/>
              </w:rPr>
              <w:t>9.844.880,00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9B3506" w14:textId="77777777" w:rsidR="00E01AA6" w:rsidRPr="00994E98" w:rsidRDefault="00E01AA6"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4DE691" w14:textId="77777777" w:rsidR="00E01AA6" w:rsidRPr="00994E98" w:rsidRDefault="00E01AA6"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933C23" w14:textId="77777777" w:rsidR="00E01AA6" w:rsidRPr="00994E98" w:rsidRDefault="00E01AA6" w:rsidP="0054669E">
            <w:pPr>
              <w:jc w:val="right"/>
              <w:rPr>
                <w:color w:val="000000"/>
              </w:rPr>
            </w:pPr>
            <w:r w:rsidRPr="00994E98">
              <w:rPr>
                <w:color w:val="000000"/>
              </w:rPr>
              <w:t>9.844.880,00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770779" w14:textId="77777777" w:rsidR="00E01AA6" w:rsidRPr="00994E98" w:rsidRDefault="00E01AA6" w:rsidP="0054669E">
            <w:pPr>
              <w:jc w:val="right"/>
              <w:rPr>
                <w:color w:val="000000"/>
              </w:rPr>
            </w:pPr>
            <w:r w:rsidRPr="00994E98">
              <w:rPr>
                <w:color w:val="000000"/>
              </w:rPr>
              <w:t>0,79</w:t>
            </w:r>
          </w:p>
        </w:tc>
      </w:tr>
      <w:tr w:rsidR="00E01AA6" w:rsidRPr="00994E98" w14:paraId="6393B6DF"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09976A" w14:textId="77777777" w:rsidR="00E01AA6" w:rsidRPr="00994E98" w:rsidRDefault="00E01AA6" w:rsidP="0054669E">
            <w:pPr>
              <w:jc w:val="center"/>
              <w:rPr>
                <w:color w:val="000000"/>
              </w:rPr>
            </w:pPr>
            <w:r w:rsidRPr="00994E98">
              <w:rPr>
                <w:color w:val="000000"/>
              </w:rPr>
              <w:t>423000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02A0DD" w14:textId="77777777" w:rsidR="00E01AA6" w:rsidRPr="00994E98" w:rsidRDefault="00E01AA6" w:rsidP="0054669E">
            <w:pPr>
              <w:jc w:val="center"/>
              <w:rPr>
                <w:color w:val="000000"/>
              </w:rPr>
            </w:pPr>
            <w:r w:rsidRPr="00994E98">
              <w:rPr>
                <w:color w:val="000000"/>
              </w:rPr>
              <w:t>423600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E21294" w14:textId="4371F919" w:rsidR="00E01AA6" w:rsidRPr="00994E98" w:rsidRDefault="00E01AA6" w:rsidP="0054669E">
            <w:pPr>
              <w:rPr>
                <w:color w:val="000000"/>
              </w:rPr>
            </w:pPr>
            <w:proofErr w:type="spellStart"/>
            <w:r w:rsidRPr="00994E98">
              <w:rPr>
                <w:color w:val="000000"/>
              </w:rPr>
              <w:t>Usluge</w:t>
            </w:r>
            <w:proofErr w:type="spellEnd"/>
            <w:r w:rsidRPr="00994E98">
              <w:rPr>
                <w:color w:val="000000"/>
              </w:rPr>
              <w:t xml:space="preserve"> za </w:t>
            </w:r>
            <w:proofErr w:type="spellStart"/>
            <w:r w:rsidRPr="00994E98">
              <w:rPr>
                <w:color w:val="000000"/>
              </w:rPr>
              <w:t>domaćinstvo</w:t>
            </w:r>
            <w:proofErr w:type="spellEnd"/>
            <w:r w:rsidRPr="00994E98">
              <w:rPr>
                <w:color w:val="000000"/>
              </w:rPr>
              <w:t xml:space="preserve"> I </w:t>
            </w:r>
            <w:proofErr w:type="spellStart"/>
            <w:r w:rsidRPr="00994E98">
              <w:rPr>
                <w:color w:val="000000"/>
              </w:rPr>
              <w:t>ugostiteljstvo</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EF9EDD" w14:textId="77777777" w:rsidR="00E01AA6" w:rsidRPr="00994E98" w:rsidRDefault="00E01AA6" w:rsidP="0054669E">
            <w:pPr>
              <w:jc w:val="right"/>
              <w:rPr>
                <w:color w:val="000000"/>
              </w:rPr>
            </w:pPr>
            <w:r w:rsidRPr="00994E98">
              <w:rPr>
                <w:color w:val="000000"/>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AE8217" w14:textId="77777777" w:rsidR="00E01AA6" w:rsidRPr="00994E98" w:rsidRDefault="00E01AA6" w:rsidP="0054669E">
            <w:pPr>
              <w:jc w:val="right"/>
              <w:rPr>
                <w:color w:val="000000"/>
              </w:rPr>
            </w:pPr>
            <w:r w:rsidRPr="00994E98">
              <w:rPr>
                <w:color w:val="000000"/>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C1854B" w14:textId="77777777" w:rsidR="00E01AA6" w:rsidRPr="00994E98" w:rsidRDefault="00E01AA6"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237F63" w14:textId="77777777" w:rsidR="00E01AA6" w:rsidRPr="00994E98" w:rsidRDefault="00E01AA6"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DADD99" w14:textId="77777777" w:rsidR="00E01AA6" w:rsidRPr="00994E98" w:rsidRDefault="00E01AA6" w:rsidP="0054669E">
            <w:pPr>
              <w:jc w:val="right"/>
              <w:rPr>
                <w:color w:val="000000"/>
              </w:rPr>
            </w:pPr>
            <w:r w:rsidRPr="00994E98">
              <w:rPr>
                <w:color w:val="000000"/>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73E7E2" w14:textId="77777777" w:rsidR="00E01AA6" w:rsidRPr="00994E98" w:rsidRDefault="00E01AA6" w:rsidP="0054669E">
            <w:pPr>
              <w:jc w:val="right"/>
              <w:rPr>
                <w:color w:val="000000"/>
              </w:rPr>
            </w:pPr>
            <w:r w:rsidRPr="00994E98">
              <w:rPr>
                <w:color w:val="000000"/>
              </w:rPr>
              <w:t>0,00</w:t>
            </w:r>
          </w:p>
        </w:tc>
      </w:tr>
      <w:tr w:rsidR="00E01AA6" w:rsidRPr="00994E98" w14:paraId="3D2A2ACB"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DB66E6" w14:textId="77777777" w:rsidR="00E01AA6" w:rsidRPr="00994E98" w:rsidRDefault="00E01AA6" w:rsidP="0054669E">
            <w:pPr>
              <w:jc w:val="center"/>
              <w:rPr>
                <w:color w:val="000000"/>
              </w:rPr>
            </w:pPr>
            <w:r w:rsidRPr="00994E98">
              <w:rPr>
                <w:color w:val="000000"/>
              </w:rPr>
              <w:t>423000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074FE2" w14:textId="77777777" w:rsidR="00E01AA6" w:rsidRPr="00994E98" w:rsidRDefault="00E01AA6" w:rsidP="0054669E">
            <w:pPr>
              <w:jc w:val="center"/>
              <w:rPr>
                <w:color w:val="000000"/>
              </w:rPr>
            </w:pPr>
            <w:r w:rsidRPr="00994E98">
              <w:rPr>
                <w:color w:val="000000"/>
              </w:rPr>
              <w:t>423700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907223" w14:textId="77777777" w:rsidR="00E01AA6" w:rsidRPr="00994E98" w:rsidRDefault="00E01AA6" w:rsidP="0054669E">
            <w:pPr>
              <w:rPr>
                <w:color w:val="000000"/>
              </w:rPr>
            </w:pPr>
            <w:proofErr w:type="spellStart"/>
            <w:r w:rsidRPr="00994E98">
              <w:rPr>
                <w:color w:val="000000"/>
              </w:rPr>
              <w:t>Reprezentacija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7764CF" w14:textId="77777777" w:rsidR="00E01AA6" w:rsidRPr="00994E98" w:rsidRDefault="00E01AA6" w:rsidP="0054669E">
            <w:pPr>
              <w:jc w:val="right"/>
              <w:rPr>
                <w:color w:val="000000"/>
              </w:rPr>
            </w:pPr>
            <w:r w:rsidRPr="00994E98">
              <w:rPr>
                <w:color w:val="000000"/>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63269A" w14:textId="77777777" w:rsidR="00E01AA6" w:rsidRPr="00994E98" w:rsidRDefault="00E01AA6" w:rsidP="0054669E">
            <w:pPr>
              <w:jc w:val="right"/>
              <w:rPr>
                <w:color w:val="000000"/>
              </w:rPr>
            </w:pPr>
            <w:r w:rsidRPr="00994E98">
              <w:rPr>
                <w:color w:val="000000"/>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CCADC6" w14:textId="77777777" w:rsidR="00E01AA6" w:rsidRPr="00994E98" w:rsidRDefault="00E01AA6"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3357E1" w14:textId="77777777" w:rsidR="00E01AA6" w:rsidRPr="00994E98" w:rsidRDefault="00E01AA6"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BF0924" w14:textId="77777777" w:rsidR="00E01AA6" w:rsidRPr="00994E98" w:rsidRDefault="00E01AA6" w:rsidP="0054669E">
            <w:pPr>
              <w:jc w:val="right"/>
              <w:rPr>
                <w:color w:val="000000"/>
              </w:rPr>
            </w:pPr>
            <w:r w:rsidRPr="00994E98">
              <w:rPr>
                <w:color w:val="000000"/>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CE589C" w14:textId="77777777" w:rsidR="00E01AA6" w:rsidRPr="00994E98" w:rsidRDefault="00E01AA6" w:rsidP="0054669E">
            <w:pPr>
              <w:jc w:val="right"/>
              <w:rPr>
                <w:color w:val="000000"/>
              </w:rPr>
            </w:pPr>
            <w:r w:rsidRPr="00994E98">
              <w:rPr>
                <w:color w:val="000000"/>
              </w:rPr>
              <w:t>0,01</w:t>
            </w:r>
          </w:p>
        </w:tc>
      </w:tr>
      <w:tr w:rsidR="00E01AA6" w:rsidRPr="00994E98" w14:paraId="64A1EC14"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B88A96" w14:textId="77777777" w:rsidR="00E01AA6" w:rsidRPr="00994E98" w:rsidRDefault="00E01AA6" w:rsidP="0054669E">
            <w:pPr>
              <w:jc w:val="center"/>
              <w:rPr>
                <w:color w:val="000000"/>
              </w:rPr>
            </w:pPr>
            <w:r w:rsidRPr="00994E98">
              <w:rPr>
                <w:color w:val="000000"/>
              </w:rPr>
              <w:t>423000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A951FD" w14:textId="77777777" w:rsidR="00E01AA6" w:rsidRPr="00994E98" w:rsidRDefault="00E01AA6" w:rsidP="0054669E">
            <w:pPr>
              <w:jc w:val="center"/>
              <w:rPr>
                <w:color w:val="000000"/>
              </w:rPr>
            </w:pPr>
            <w:r w:rsidRPr="00994E98">
              <w:rPr>
                <w:color w:val="000000"/>
              </w:rPr>
              <w:t>423900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BB4B45" w14:textId="77777777" w:rsidR="00E01AA6" w:rsidRPr="00994E98" w:rsidRDefault="00E01AA6" w:rsidP="0054669E">
            <w:pPr>
              <w:rPr>
                <w:color w:val="000000"/>
              </w:rPr>
            </w:pPr>
            <w:proofErr w:type="spellStart"/>
            <w:r w:rsidRPr="00994E98">
              <w:rPr>
                <w:color w:val="000000"/>
              </w:rPr>
              <w:t>Ostale</w:t>
            </w:r>
            <w:proofErr w:type="spellEnd"/>
            <w:r w:rsidRPr="00994E98">
              <w:rPr>
                <w:color w:val="000000"/>
              </w:rPr>
              <w:t xml:space="preserve"> </w:t>
            </w:r>
            <w:proofErr w:type="spellStart"/>
            <w:r w:rsidRPr="00994E98">
              <w:rPr>
                <w:color w:val="000000"/>
              </w:rPr>
              <w:t>opšte</w:t>
            </w:r>
            <w:proofErr w:type="spellEnd"/>
            <w:r w:rsidRPr="00994E98">
              <w:rPr>
                <w:color w:val="000000"/>
              </w:rPr>
              <w:t xml:space="preserve"> </w:t>
            </w:r>
            <w:proofErr w:type="spellStart"/>
            <w:r w:rsidRPr="00994E98">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4399A4" w14:textId="77777777" w:rsidR="00E01AA6" w:rsidRPr="00994E98" w:rsidRDefault="00E01AA6" w:rsidP="0054669E">
            <w:pPr>
              <w:jc w:val="right"/>
              <w:rPr>
                <w:color w:val="000000"/>
              </w:rPr>
            </w:pPr>
            <w:r w:rsidRPr="00994E98">
              <w:rPr>
                <w:color w:val="000000"/>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6A00EA" w14:textId="77777777" w:rsidR="00E01AA6" w:rsidRPr="00994E98" w:rsidRDefault="00E01AA6" w:rsidP="0054669E">
            <w:pPr>
              <w:jc w:val="right"/>
              <w:rPr>
                <w:color w:val="000000"/>
              </w:rPr>
            </w:pPr>
            <w:r w:rsidRPr="00994E98">
              <w:rPr>
                <w:color w:val="000000"/>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B21722" w14:textId="77777777" w:rsidR="00E01AA6" w:rsidRPr="00994E98" w:rsidRDefault="00E01AA6"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2E2C38" w14:textId="77777777" w:rsidR="00E01AA6" w:rsidRPr="00994E98" w:rsidRDefault="00E01AA6"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635B61" w14:textId="77777777" w:rsidR="00E01AA6" w:rsidRPr="00994E98" w:rsidRDefault="00E01AA6" w:rsidP="0054669E">
            <w:pPr>
              <w:jc w:val="right"/>
              <w:rPr>
                <w:color w:val="000000"/>
              </w:rPr>
            </w:pPr>
            <w:r w:rsidRPr="00994E98">
              <w:rPr>
                <w:color w:val="000000"/>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B5559B" w14:textId="77777777" w:rsidR="00E01AA6" w:rsidRPr="00994E98" w:rsidRDefault="00E01AA6" w:rsidP="0054669E">
            <w:pPr>
              <w:jc w:val="right"/>
              <w:rPr>
                <w:color w:val="000000"/>
              </w:rPr>
            </w:pPr>
            <w:r w:rsidRPr="00994E98">
              <w:rPr>
                <w:color w:val="000000"/>
              </w:rPr>
              <w:t>0,04</w:t>
            </w:r>
          </w:p>
        </w:tc>
      </w:tr>
      <w:tr w:rsidR="00E01AA6" w:rsidRPr="00994E98" w14:paraId="2B66359D" w14:textId="77777777" w:rsidTr="00994E98">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2EAB420" w14:textId="77777777" w:rsidR="00E01AA6" w:rsidRPr="00994E98" w:rsidRDefault="00E01AA6" w:rsidP="0054669E">
            <w:pPr>
              <w:rPr>
                <w:b/>
                <w:bCs/>
                <w:color w:val="000000"/>
              </w:rPr>
            </w:pPr>
            <w:proofErr w:type="spellStart"/>
            <w:r w:rsidRPr="00994E98">
              <w:rPr>
                <w:b/>
                <w:bCs/>
                <w:color w:val="000000"/>
              </w:rPr>
              <w:t>Ukupno</w:t>
            </w:r>
            <w:proofErr w:type="spellEnd"/>
            <w:r w:rsidRPr="00994E98">
              <w:rPr>
                <w:b/>
                <w:bCs/>
                <w:color w:val="000000"/>
              </w:rPr>
              <w:t xml:space="preserve"> za </w:t>
            </w:r>
            <w:proofErr w:type="spellStart"/>
            <w:r w:rsidRPr="00994E98">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0D08F0" w14:textId="77777777" w:rsidR="00E01AA6" w:rsidRPr="00994E98" w:rsidRDefault="00E01AA6" w:rsidP="0054669E">
            <w:pPr>
              <w:rPr>
                <w:b/>
                <w:bCs/>
                <w:color w:val="000000"/>
              </w:rPr>
            </w:pPr>
            <w:r w:rsidRPr="00994E98">
              <w:rPr>
                <w:b/>
                <w:bCs/>
                <w:color w:val="000000"/>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1CCCCF" w14:textId="77777777" w:rsidR="00E01AA6" w:rsidRPr="00994E98" w:rsidRDefault="00E01AA6" w:rsidP="0054669E">
            <w:pPr>
              <w:jc w:val="right"/>
              <w:rPr>
                <w:b/>
                <w:bCs/>
                <w:color w:val="000000"/>
              </w:rPr>
            </w:pPr>
            <w:r w:rsidRPr="00994E98">
              <w:rPr>
                <w:b/>
                <w:bCs/>
                <w:color w:val="000000"/>
              </w:rPr>
              <w:t>10.999.880,00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E9F127" w14:textId="77777777" w:rsidR="00E01AA6" w:rsidRPr="00994E98" w:rsidRDefault="00E01AA6" w:rsidP="0054669E">
            <w:pPr>
              <w:jc w:val="right"/>
              <w:rPr>
                <w:b/>
                <w:bCs/>
                <w:color w:val="000000"/>
              </w:rPr>
            </w:pPr>
            <w:r w:rsidRPr="00994E98">
              <w:rPr>
                <w:b/>
                <w:bCs/>
                <w:color w:val="000000"/>
              </w:rPr>
              <w:t>10.999.880,00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D51161" w14:textId="77777777" w:rsidR="00E01AA6" w:rsidRPr="00994E98" w:rsidRDefault="00E01AA6"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087028" w14:textId="77777777" w:rsidR="00E01AA6" w:rsidRPr="00994E98" w:rsidRDefault="00E01AA6"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C39808" w14:textId="77777777" w:rsidR="00E01AA6" w:rsidRPr="00994E98" w:rsidRDefault="00E01AA6" w:rsidP="0054669E">
            <w:pPr>
              <w:jc w:val="right"/>
              <w:rPr>
                <w:b/>
                <w:bCs/>
                <w:color w:val="000000"/>
              </w:rPr>
            </w:pPr>
            <w:r w:rsidRPr="00994E98">
              <w:rPr>
                <w:b/>
                <w:bCs/>
                <w:color w:val="000000"/>
              </w:rPr>
              <w:t>10.999.880,00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AC3B28" w14:textId="77777777" w:rsidR="00E01AA6" w:rsidRPr="00994E98" w:rsidRDefault="00E01AA6" w:rsidP="0054669E">
            <w:pPr>
              <w:jc w:val="right"/>
              <w:rPr>
                <w:b/>
                <w:bCs/>
                <w:color w:val="000000"/>
              </w:rPr>
            </w:pPr>
            <w:r w:rsidRPr="00994E98">
              <w:rPr>
                <w:b/>
                <w:bCs/>
                <w:color w:val="000000"/>
              </w:rPr>
              <w:t>0,89</w:t>
            </w:r>
          </w:p>
        </w:tc>
      </w:tr>
      <w:tr w:rsidR="00E01AA6" w:rsidRPr="00994E98" w14:paraId="441765E3"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2397D6" w14:textId="04B6B934" w:rsidR="00E01AA6" w:rsidRPr="00994E98" w:rsidRDefault="00E01AA6" w:rsidP="0054669E">
            <w:pPr>
              <w:rPr>
                <w:vanish/>
              </w:rPr>
            </w:pPr>
            <w:r w:rsidRPr="00994E98">
              <w:fldChar w:fldCharType="begin"/>
            </w:r>
            <w:r w:rsidRPr="00994E98">
              <w:instrText>TC “426000” \f C \l “2”</w:instrText>
            </w:r>
            <w:r w:rsidRPr="00994E98">
              <w:fldChar w:fldCharType="end"/>
            </w:r>
          </w:p>
          <w:p w14:paraId="6F84B160" w14:textId="77777777" w:rsidR="00E01AA6" w:rsidRPr="00994E98" w:rsidRDefault="00E01AA6" w:rsidP="0054669E">
            <w:pPr>
              <w:jc w:val="center"/>
              <w:rPr>
                <w:color w:val="000000"/>
              </w:rPr>
            </w:pPr>
            <w:r w:rsidRPr="00994E98">
              <w:rPr>
                <w:color w:val="000000"/>
              </w:rPr>
              <w:t>426000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959866" w14:textId="77777777" w:rsidR="00E01AA6" w:rsidRPr="00994E98" w:rsidRDefault="00E01AA6" w:rsidP="0054669E">
            <w:pPr>
              <w:jc w:val="center"/>
              <w:rPr>
                <w:color w:val="000000"/>
              </w:rPr>
            </w:pPr>
            <w:r w:rsidRPr="00994E98">
              <w:rPr>
                <w:color w:val="000000"/>
              </w:rPr>
              <w:t>426100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0469E2" w14:textId="77777777" w:rsidR="00E01AA6" w:rsidRPr="00994E98" w:rsidRDefault="00E01AA6" w:rsidP="0054669E">
            <w:pPr>
              <w:rPr>
                <w:color w:val="000000"/>
              </w:rPr>
            </w:pPr>
            <w:proofErr w:type="spellStart"/>
            <w:r w:rsidRPr="00994E98">
              <w:rPr>
                <w:color w:val="000000"/>
              </w:rPr>
              <w:t>Administrativni</w:t>
            </w:r>
            <w:proofErr w:type="spellEnd"/>
            <w:r w:rsidRPr="00994E98">
              <w:rPr>
                <w:color w:val="000000"/>
              </w:rPr>
              <w:t xml:space="preserve"> </w:t>
            </w:r>
            <w:proofErr w:type="spellStart"/>
            <w:r w:rsidRPr="00994E98">
              <w:rPr>
                <w:color w:val="000000"/>
              </w:rPr>
              <w:t>materijal</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5EBB00" w14:textId="77777777" w:rsidR="00E01AA6" w:rsidRPr="00994E98" w:rsidRDefault="00E01AA6" w:rsidP="0054669E">
            <w:pPr>
              <w:jc w:val="right"/>
              <w:rPr>
                <w:color w:val="000000"/>
              </w:rPr>
            </w:pPr>
            <w:r w:rsidRPr="00994E98">
              <w:rPr>
                <w:color w:val="000000"/>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38B5CF" w14:textId="77777777" w:rsidR="00E01AA6" w:rsidRPr="00994E98" w:rsidRDefault="00E01AA6" w:rsidP="0054669E">
            <w:pPr>
              <w:jc w:val="right"/>
              <w:rPr>
                <w:color w:val="000000"/>
              </w:rPr>
            </w:pPr>
            <w:r w:rsidRPr="00994E98">
              <w:rPr>
                <w:color w:val="000000"/>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A392A0" w14:textId="77777777" w:rsidR="00E01AA6" w:rsidRPr="00994E98" w:rsidRDefault="00E01AA6"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3CE874" w14:textId="77777777" w:rsidR="00E01AA6" w:rsidRPr="00994E98" w:rsidRDefault="00E01AA6"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AE8C4B" w14:textId="77777777" w:rsidR="00E01AA6" w:rsidRPr="00994E98" w:rsidRDefault="00E01AA6" w:rsidP="0054669E">
            <w:pPr>
              <w:jc w:val="right"/>
              <w:rPr>
                <w:color w:val="000000"/>
              </w:rPr>
            </w:pPr>
            <w:r w:rsidRPr="00994E98">
              <w:rPr>
                <w:color w:val="000000"/>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491780" w14:textId="77777777" w:rsidR="00E01AA6" w:rsidRPr="00994E98" w:rsidRDefault="00E01AA6" w:rsidP="0054669E">
            <w:pPr>
              <w:jc w:val="right"/>
              <w:rPr>
                <w:color w:val="000000"/>
              </w:rPr>
            </w:pPr>
            <w:r w:rsidRPr="00994E98">
              <w:rPr>
                <w:color w:val="000000"/>
              </w:rPr>
              <w:t>0,01</w:t>
            </w:r>
          </w:p>
        </w:tc>
      </w:tr>
      <w:tr w:rsidR="00E01AA6" w:rsidRPr="00994E98" w14:paraId="5F0070BA"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AC8DE1" w14:textId="77777777" w:rsidR="00E01AA6" w:rsidRPr="00994E98" w:rsidRDefault="00E01AA6" w:rsidP="0054669E">
            <w:pPr>
              <w:jc w:val="center"/>
              <w:rPr>
                <w:color w:val="000000"/>
              </w:rPr>
            </w:pPr>
            <w:r w:rsidRPr="00994E98">
              <w:rPr>
                <w:color w:val="000000"/>
              </w:rPr>
              <w:t>426000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CBD778" w14:textId="77777777" w:rsidR="00E01AA6" w:rsidRPr="00994E98" w:rsidRDefault="00E01AA6" w:rsidP="0054669E">
            <w:pPr>
              <w:jc w:val="center"/>
              <w:rPr>
                <w:color w:val="000000"/>
              </w:rPr>
            </w:pPr>
            <w:r w:rsidRPr="00994E98">
              <w:rPr>
                <w:color w:val="000000"/>
              </w:rPr>
              <w:t>426300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15CB31" w14:textId="1EF65BAF" w:rsidR="00E01AA6" w:rsidRPr="00994E98" w:rsidRDefault="00E01AA6" w:rsidP="0054669E">
            <w:pPr>
              <w:rPr>
                <w:color w:val="000000"/>
              </w:rPr>
            </w:pPr>
            <w:proofErr w:type="spellStart"/>
            <w:r w:rsidRPr="00994E98">
              <w:rPr>
                <w:color w:val="000000"/>
              </w:rPr>
              <w:t>Materijali</w:t>
            </w:r>
            <w:proofErr w:type="spellEnd"/>
            <w:r w:rsidRPr="00994E98">
              <w:rPr>
                <w:color w:val="000000"/>
              </w:rPr>
              <w:t xml:space="preserve"> za </w:t>
            </w:r>
            <w:proofErr w:type="spellStart"/>
            <w:r w:rsidRPr="00994E98">
              <w:rPr>
                <w:color w:val="000000"/>
              </w:rPr>
              <w:t>obrazovanje</w:t>
            </w:r>
            <w:proofErr w:type="spellEnd"/>
            <w:r w:rsidRPr="00994E98">
              <w:rPr>
                <w:color w:val="000000"/>
              </w:rPr>
              <w:t xml:space="preserve"> I </w:t>
            </w:r>
            <w:proofErr w:type="spellStart"/>
            <w:r w:rsidRPr="00994E98">
              <w:rPr>
                <w:color w:val="000000"/>
              </w:rPr>
              <w:t>usavršavanje</w:t>
            </w:r>
            <w:proofErr w:type="spellEnd"/>
            <w:r w:rsidRPr="00994E98">
              <w:rPr>
                <w:color w:val="000000"/>
              </w:rPr>
              <w:t xml:space="preserve"> </w:t>
            </w:r>
            <w:proofErr w:type="spellStart"/>
            <w:r w:rsidRPr="00994E98">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210445" w14:textId="77777777" w:rsidR="00E01AA6" w:rsidRPr="00994E98" w:rsidRDefault="00E01AA6" w:rsidP="0054669E">
            <w:pPr>
              <w:jc w:val="right"/>
              <w:rPr>
                <w:color w:val="000000"/>
              </w:rPr>
            </w:pPr>
            <w:r w:rsidRPr="00994E98">
              <w:rPr>
                <w:color w:val="000000"/>
              </w:rPr>
              <w:t>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ADB35E" w14:textId="77777777" w:rsidR="00E01AA6" w:rsidRPr="00994E98" w:rsidRDefault="00E01AA6" w:rsidP="0054669E">
            <w:pPr>
              <w:jc w:val="right"/>
              <w:rPr>
                <w:color w:val="000000"/>
              </w:rPr>
            </w:pPr>
            <w:r w:rsidRPr="00994E98">
              <w:rPr>
                <w:color w:val="000000"/>
              </w:rPr>
              <w:t>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C6F0FF" w14:textId="77777777" w:rsidR="00E01AA6" w:rsidRPr="00994E98" w:rsidRDefault="00E01AA6"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1823EE" w14:textId="77777777" w:rsidR="00E01AA6" w:rsidRPr="00994E98" w:rsidRDefault="00E01AA6"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272B44" w14:textId="77777777" w:rsidR="00E01AA6" w:rsidRPr="00994E98" w:rsidRDefault="00E01AA6" w:rsidP="0054669E">
            <w:pPr>
              <w:jc w:val="right"/>
              <w:rPr>
                <w:color w:val="000000"/>
              </w:rPr>
            </w:pPr>
            <w:r w:rsidRPr="00994E98">
              <w:rPr>
                <w:color w:val="000000"/>
              </w:rPr>
              <w:t>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B3A652" w14:textId="77777777" w:rsidR="00E01AA6" w:rsidRPr="00994E98" w:rsidRDefault="00E01AA6" w:rsidP="0054669E">
            <w:pPr>
              <w:jc w:val="right"/>
              <w:rPr>
                <w:color w:val="000000"/>
              </w:rPr>
            </w:pPr>
            <w:r w:rsidRPr="00994E98">
              <w:rPr>
                <w:color w:val="000000"/>
              </w:rPr>
              <w:t>0,00</w:t>
            </w:r>
          </w:p>
        </w:tc>
      </w:tr>
      <w:tr w:rsidR="00E01AA6" w:rsidRPr="00994E98" w14:paraId="4A7FC913"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F180B7" w14:textId="77777777" w:rsidR="00E01AA6" w:rsidRPr="00994E98" w:rsidRDefault="00E01AA6" w:rsidP="0054669E">
            <w:pPr>
              <w:jc w:val="center"/>
              <w:rPr>
                <w:color w:val="000000"/>
              </w:rPr>
            </w:pPr>
            <w:r w:rsidRPr="00994E98">
              <w:rPr>
                <w:color w:val="000000"/>
              </w:rPr>
              <w:t>426000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E3AA9A" w14:textId="77777777" w:rsidR="00E01AA6" w:rsidRPr="00994E98" w:rsidRDefault="00E01AA6" w:rsidP="0054669E">
            <w:pPr>
              <w:jc w:val="center"/>
              <w:rPr>
                <w:color w:val="000000"/>
              </w:rPr>
            </w:pPr>
            <w:r w:rsidRPr="00994E98">
              <w:rPr>
                <w:color w:val="000000"/>
              </w:rPr>
              <w:t>426400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147950" w14:textId="77777777" w:rsidR="00E01AA6" w:rsidRPr="00994E98" w:rsidRDefault="00E01AA6" w:rsidP="0054669E">
            <w:pPr>
              <w:rPr>
                <w:color w:val="000000"/>
              </w:rPr>
            </w:pPr>
            <w:proofErr w:type="spellStart"/>
            <w:r w:rsidRPr="00994E98">
              <w:rPr>
                <w:color w:val="000000"/>
              </w:rPr>
              <w:t>Materijali</w:t>
            </w:r>
            <w:proofErr w:type="spellEnd"/>
            <w:r w:rsidRPr="00994E98">
              <w:rPr>
                <w:color w:val="000000"/>
              </w:rPr>
              <w:t xml:space="preserve"> za </w:t>
            </w:r>
            <w:proofErr w:type="spellStart"/>
            <w:r w:rsidRPr="00994E98">
              <w:rPr>
                <w:color w:val="000000"/>
              </w:rPr>
              <w:t>saobraćaj</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7EC1B7" w14:textId="77777777" w:rsidR="00E01AA6" w:rsidRPr="00994E98" w:rsidRDefault="00E01AA6" w:rsidP="0054669E">
            <w:pPr>
              <w:jc w:val="right"/>
              <w:rPr>
                <w:color w:val="000000"/>
              </w:rPr>
            </w:pPr>
            <w:r w:rsidRPr="00994E98">
              <w:rPr>
                <w:color w:val="000000"/>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DA572E" w14:textId="77777777" w:rsidR="00E01AA6" w:rsidRPr="00994E98" w:rsidRDefault="00E01AA6" w:rsidP="0054669E">
            <w:pPr>
              <w:jc w:val="right"/>
              <w:rPr>
                <w:color w:val="000000"/>
              </w:rPr>
            </w:pPr>
            <w:r w:rsidRPr="00994E98">
              <w:rPr>
                <w:color w:val="000000"/>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4F6769" w14:textId="77777777" w:rsidR="00E01AA6" w:rsidRPr="00994E98" w:rsidRDefault="00E01AA6"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3F0FF9" w14:textId="77777777" w:rsidR="00E01AA6" w:rsidRPr="00994E98" w:rsidRDefault="00E01AA6"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547B5A" w14:textId="77777777" w:rsidR="00E01AA6" w:rsidRPr="00994E98" w:rsidRDefault="00E01AA6" w:rsidP="0054669E">
            <w:pPr>
              <w:jc w:val="right"/>
              <w:rPr>
                <w:color w:val="000000"/>
              </w:rPr>
            </w:pPr>
            <w:r w:rsidRPr="00994E98">
              <w:rPr>
                <w:color w:val="000000"/>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0D18DF" w14:textId="77777777" w:rsidR="00E01AA6" w:rsidRPr="00994E98" w:rsidRDefault="00E01AA6" w:rsidP="0054669E">
            <w:pPr>
              <w:jc w:val="right"/>
              <w:rPr>
                <w:color w:val="000000"/>
              </w:rPr>
            </w:pPr>
            <w:r w:rsidRPr="00994E98">
              <w:rPr>
                <w:color w:val="000000"/>
              </w:rPr>
              <w:t>0,03</w:t>
            </w:r>
          </w:p>
        </w:tc>
      </w:tr>
      <w:tr w:rsidR="00E01AA6" w:rsidRPr="00994E98" w14:paraId="5787AA98"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51C23C" w14:textId="77777777" w:rsidR="00E01AA6" w:rsidRPr="00994E98" w:rsidRDefault="00E01AA6" w:rsidP="0054669E">
            <w:pPr>
              <w:jc w:val="center"/>
              <w:rPr>
                <w:color w:val="000000"/>
              </w:rPr>
            </w:pPr>
            <w:r w:rsidRPr="00994E98">
              <w:rPr>
                <w:color w:val="000000"/>
              </w:rPr>
              <w:t>426000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953398" w14:textId="77777777" w:rsidR="00E01AA6" w:rsidRPr="00994E98" w:rsidRDefault="00E01AA6" w:rsidP="0054669E">
            <w:pPr>
              <w:jc w:val="center"/>
              <w:rPr>
                <w:color w:val="000000"/>
              </w:rPr>
            </w:pPr>
            <w:r w:rsidRPr="00994E98">
              <w:rPr>
                <w:color w:val="000000"/>
              </w:rPr>
              <w:t>426900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E8FFC0" w14:textId="77777777" w:rsidR="00E01AA6" w:rsidRPr="00994E98" w:rsidRDefault="00E01AA6" w:rsidP="0054669E">
            <w:pPr>
              <w:rPr>
                <w:color w:val="000000"/>
              </w:rPr>
            </w:pPr>
            <w:proofErr w:type="spellStart"/>
            <w:r w:rsidRPr="00994E98">
              <w:rPr>
                <w:color w:val="000000"/>
              </w:rPr>
              <w:t>Materijali</w:t>
            </w:r>
            <w:proofErr w:type="spellEnd"/>
            <w:r w:rsidRPr="00994E98">
              <w:rPr>
                <w:color w:val="000000"/>
              </w:rPr>
              <w:t xml:space="preserve"> za </w:t>
            </w:r>
            <w:proofErr w:type="spellStart"/>
            <w:r w:rsidRPr="00994E98">
              <w:rPr>
                <w:color w:val="000000"/>
              </w:rPr>
              <w:t>posebne</w:t>
            </w:r>
            <w:proofErr w:type="spellEnd"/>
            <w:r w:rsidRPr="00994E98">
              <w:rPr>
                <w:color w:val="000000"/>
              </w:rPr>
              <w:t xml:space="preserve"> </w:t>
            </w:r>
            <w:proofErr w:type="spellStart"/>
            <w:r w:rsidRPr="00994E98">
              <w:rPr>
                <w:color w:val="000000"/>
              </w:rPr>
              <w:t>namene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A81EB4" w14:textId="77777777" w:rsidR="00E01AA6" w:rsidRPr="00994E98" w:rsidRDefault="00E01AA6" w:rsidP="0054669E">
            <w:pPr>
              <w:jc w:val="right"/>
              <w:rPr>
                <w:color w:val="000000"/>
              </w:rPr>
            </w:pPr>
            <w:r w:rsidRPr="00994E98">
              <w:rPr>
                <w:color w:val="000000"/>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AE8A7A" w14:textId="77777777" w:rsidR="00E01AA6" w:rsidRPr="00994E98" w:rsidRDefault="00E01AA6" w:rsidP="0054669E">
            <w:pPr>
              <w:jc w:val="right"/>
              <w:rPr>
                <w:color w:val="000000"/>
              </w:rPr>
            </w:pPr>
            <w:r w:rsidRPr="00994E98">
              <w:rPr>
                <w:color w:val="000000"/>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033A4D" w14:textId="77777777" w:rsidR="00E01AA6" w:rsidRPr="00994E98" w:rsidRDefault="00E01AA6"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E07D91" w14:textId="77777777" w:rsidR="00E01AA6" w:rsidRPr="00994E98" w:rsidRDefault="00E01AA6"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3E00E2" w14:textId="77777777" w:rsidR="00E01AA6" w:rsidRPr="00994E98" w:rsidRDefault="00E01AA6" w:rsidP="0054669E">
            <w:pPr>
              <w:jc w:val="right"/>
              <w:rPr>
                <w:color w:val="000000"/>
              </w:rPr>
            </w:pPr>
            <w:r w:rsidRPr="00994E98">
              <w:rPr>
                <w:color w:val="000000"/>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B4DCCF" w14:textId="77777777" w:rsidR="00E01AA6" w:rsidRPr="00994E98" w:rsidRDefault="00E01AA6" w:rsidP="0054669E">
            <w:pPr>
              <w:jc w:val="right"/>
              <w:rPr>
                <w:color w:val="000000"/>
              </w:rPr>
            </w:pPr>
            <w:r w:rsidRPr="00994E98">
              <w:rPr>
                <w:color w:val="000000"/>
              </w:rPr>
              <w:t>0,01</w:t>
            </w:r>
          </w:p>
        </w:tc>
      </w:tr>
      <w:tr w:rsidR="00E01AA6" w:rsidRPr="00994E98" w14:paraId="6889D19C" w14:textId="77777777" w:rsidTr="00994E98">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AA8684E" w14:textId="77777777" w:rsidR="00E01AA6" w:rsidRPr="00994E98" w:rsidRDefault="00E01AA6" w:rsidP="0054669E">
            <w:pPr>
              <w:rPr>
                <w:b/>
                <w:bCs/>
                <w:color w:val="000000"/>
              </w:rPr>
            </w:pPr>
            <w:proofErr w:type="spellStart"/>
            <w:r w:rsidRPr="00994E98">
              <w:rPr>
                <w:b/>
                <w:bCs/>
                <w:color w:val="000000"/>
              </w:rPr>
              <w:t>Ukupno</w:t>
            </w:r>
            <w:proofErr w:type="spellEnd"/>
            <w:r w:rsidRPr="00994E98">
              <w:rPr>
                <w:b/>
                <w:bCs/>
                <w:color w:val="000000"/>
              </w:rPr>
              <w:t xml:space="preserve"> za </w:t>
            </w:r>
            <w:proofErr w:type="spellStart"/>
            <w:r w:rsidRPr="00994E98">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B63F11" w14:textId="77777777" w:rsidR="00E01AA6" w:rsidRPr="00994E98" w:rsidRDefault="00E01AA6" w:rsidP="0054669E">
            <w:pPr>
              <w:rPr>
                <w:b/>
                <w:bCs/>
                <w:color w:val="000000"/>
              </w:rPr>
            </w:pPr>
            <w:r w:rsidRPr="00994E98">
              <w:rPr>
                <w:b/>
                <w:bCs/>
                <w:color w:val="000000"/>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9E5AFF" w14:textId="77777777" w:rsidR="00E01AA6" w:rsidRPr="00994E98" w:rsidRDefault="00E01AA6" w:rsidP="0054669E">
            <w:pPr>
              <w:jc w:val="right"/>
              <w:rPr>
                <w:b/>
                <w:bCs/>
                <w:color w:val="000000"/>
              </w:rPr>
            </w:pPr>
            <w:r w:rsidRPr="00994E98">
              <w:rPr>
                <w:b/>
                <w:bCs/>
                <w:color w:val="000000"/>
              </w:rPr>
              <w:t>616.000,00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15D129" w14:textId="77777777" w:rsidR="00E01AA6" w:rsidRPr="00994E98" w:rsidRDefault="00E01AA6" w:rsidP="0054669E">
            <w:pPr>
              <w:jc w:val="right"/>
              <w:rPr>
                <w:b/>
                <w:bCs/>
                <w:color w:val="000000"/>
              </w:rPr>
            </w:pPr>
            <w:r w:rsidRPr="00994E98">
              <w:rPr>
                <w:b/>
                <w:bCs/>
                <w:color w:val="000000"/>
              </w:rPr>
              <w:t>616.000,00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05FAA5" w14:textId="77777777" w:rsidR="00E01AA6" w:rsidRPr="00994E98" w:rsidRDefault="00E01AA6"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6D633C" w14:textId="77777777" w:rsidR="00E01AA6" w:rsidRPr="00994E98" w:rsidRDefault="00E01AA6"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84BFBA" w14:textId="77777777" w:rsidR="00E01AA6" w:rsidRPr="00994E98" w:rsidRDefault="00E01AA6" w:rsidP="0054669E">
            <w:pPr>
              <w:jc w:val="right"/>
              <w:rPr>
                <w:b/>
                <w:bCs/>
                <w:color w:val="000000"/>
              </w:rPr>
            </w:pPr>
            <w:r w:rsidRPr="00994E98">
              <w:rPr>
                <w:b/>
                <w:bCs/>
                <w:color w:val="000000"/>
              </w:rPr>
              <w:t>616.000,00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BC0EA0" w14:textId="77777777" w:rsidR="00E01AA6" w:rsidRPr="00994E98" w:rsidRDefault="00E01AA6" w:rsidP="0054669E">
            <w:pPr>
              <w:jc w:val="right"/>
              <w:rPr>
                <w:b/>
                <w:bCs/>
                <w:color w:val="000000"/>
              </w:rPr>
            </w:pPr>
            <w:r w:rsidRPr="00994E98">
              <w:rPr>
                <w:b/>
                <w:bCs/>
                <w:color w:val="000000"/>
              </w:rPr>
              <w:t>0,05</w:t>
            </w:r>
          </w:p>
        </w:tc>
      </w:tr>
      <w:tr w:rsidR="00E01AA6" w:rsidRPr="00994E98" w14:paraId="34024FD8"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3B4470" w14:textId="4F3CCF98" w:rsidR="00E01AA6" w:rsidRPr="00994E98" w:rsidRDefault="00E01AA6" w:rsidP="0054669E">
            <w:pPr>
              <w:rPr>
                <w:vanish/>
              </w:rPr>
            </w:pPr>
            <w:r w:rsidRPr="00994E98">
              <w:fldChar w:fldCharType="begin"/>
            </w:r>
            <w:r w:rsidRPr="00994E98">
              <w:instrText>TC “481000” \f C \l “2”</w:instrText>
            </w:r>
            <w:r w:rsidRPr="00994E98">
              <w:fldChar w:fldCharType="end"/>
            </w:r>
          </w:p>
          <w:p w14:paraId="1EBD2C58" w14:textId="77777777" w:rsidR="00E01AA6" w:rsidRPr="00994E98" w:rsidRDefault="00E01AA6" w:rsidP="0054669E">
            <w:pPr>
              <w:jc w:val="center"/>
              <w:rPr>
                <w:color w:val="000000"/>
              </w:rPr>
            </w:pPr>
            <w:r w:rsidRPr="00994E98">
              <w:rPr>
                <w:color w:val="000000"/>
              </w:rPr>
              <w:t>481000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5AF386" w14:textId="77777777" w:rsidR="00E01AA6" w:rsidRPr="00994E98" w:rsidRDefault="00E01AA6" w:rsidP="0054669E">
            <w:pPr>
              <w:jc w:val="center"/>
              <w:rPr>
                <w:color w:val="000000"/>
              </w:rPr>
            </w:pPr>
            <w:r w:rsidRPr="00994E98">
              <w:rPr>
                <w:color w:val="000000"/>
              </w:rPr>
              <w:t>481900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3D476D" w14:textId="77777777" w:rsidR="00E01AA6" w:rsidRPr="00994E98" w:rsidRDefault="00E01AA6" w:rsidP="0054669E">
            <w:pPr>
              <w:rPr>
                <w:color w:val="000000"/>
              </w:rPr>
            </w:pPr>
            <w:proofErr w:type="spellStart"/>
            <w:r w:rsidRPr="00994E98">
              <w:rPr>
                <w:color w:val="000000"/>
              </w:rPr>
              <w:t>Dotacije</w:t>
            </w:r>
            <w:proofErr w:type="spellEnd"/>
            <w:r w:rsidRPr="00994E98">
              <w:rPr>
                <w:color w:val="000000"/>
              </w:rPr>
              <w:t xml:space="preserve"> </w:t>
            </w:r>
            <w:proofErr w:type="spellStart"/>
            <w:r w:rsidRPr="00994E98">
              <w:rPr>
                <w:color w:val="000000"/>
              </w:rPr>
              <w:t>ostalim</w:t>
            </w:r>
            <w:proofErr w:type="spellEnd"/>
            <w:r w:rsidRPr="00994E98">
              <w:rPr>
                <w:color w:val="000000"/>
              </w:rPr>
              <w:t xml:space="preserve"> </w:t>
            </w:r>
            <w:proofErr w:type="spellStart"/>
            <w:r w:rsidRPr="00994E98">
              <w:rPr>
                <w:color w:val="000000"/>
              </w:rPr>
              <w:t>neprofitnim</w:t>
            </w:r>
            <w:proofErr w:type="spellEnd"/>
            <w:r w:rsidRPr="00994E98">
              <w:rPr>
                <w:color w:val="000000"/>
              </w:rPr>
              <w:t xml:space="preserve"> </w:t>
            </w:r>
            <w:proofErr w:type="spellStart"/>
            <w:r w:rsidRPr="00994E98">
              <w:rPr>
                <w:color w:val="000000"/>
              </w:rPr>
              <w:t>institucijama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EA0214" w14:textId="77777777" w:rsidR="00E01AA6" w:rsidRPr="00994E98" w:rsidRDefault="00E01AA6" w:rsidP="0054669E">
            <w:pPr>
              <w:jc w:val="right"/>
              <w:rPr>
                <w:color w:val="000000"/>
              </w:rPr>
            </w:pPr>
            <w:r w:rsidRPr="00994E98">
              <w:rPr>
                <w:color w:val="000000"/>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5E9F3F" w14:textId="77777777" w:rsidR="00E01AA6" w:rsidRPr="00994E98" w:rsidRDefault="00E01AA6" w:rsidP="0054669E">
            <w:pPr>
              <w:jc w:val="right"/>
              <w:rPr>
                <w:color w:val="000000"/>
              </w:rPr>
            </w:pPr>
            <w:r w:rsidRPr="00994E98">
              <w:rPr>
                <w:color w:val="000000"/>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0FEF88" w14:textId="77777777" w:rsidR="00E01AA6" w:rsidRPr="00994E98" w:rsidRDefault="00E01AA6"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64FE5C" w14:textId="77777777" w:rsidR="00E01AA6" w:rsidRPr="00994E98" w:rsidRDefault="00E01AA6"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7EF3FA" w14:textId="77777777" w:rsidR="00E01AA6" w:rsidRPr="00994E98" w:rsidRDefault="00E01AA6" w:rsidP="0054669E">
            <w:pPr>
              <w:jc w:val="right"/>
              <w:rPr>
                <w:color w:val="000000"/>
              </w:rPr>
            </w:pPr>
            <w:r w:rsidRPr="00994E98">
              <w:rPr>
                <w:color w:val="000000"/>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628E84" w14:textId="77777777" w:rsidR="00E01AA6" w:rsidRPr="00994E98" w:rsidRDefault="00E01AA6" w:rsidP="0054669E">
            <w:pPr>
              <w:jc w:val="right"/>
              <w:rPr>
                <w:color w:val="000000"/>
              </w:rPr>
            </w:pPr>
            <w:r w:rsidRPr="00994E98">
              <w:rPr>
                <w:color w:val="000000"/>
              </w:rPr>
              <w:t>0,03</w:t>
            </w:r>
          </w:p>
        </w:tc>
      </w:tr>
      <w:tr w:rsidR="00E01AA6" w:rsidRPr="00994E98" w14:paraId="4BE87F67" w14:textId="77777777" w:rsidTr="00994E98">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7BDEEE7" w14:textId="77777777" w:rsidR="00E01AA6" w:rsidRPr="00994E98" w:rsidRDefault="00E01AA6" w:rsidP="0054669E">
            <w:pPr>
              <w:rPr>
                <w:b/>
                <w:bCs/>
                <w:color w:val="000000"/>
              </w:rPr>
            </w:pPr>
            <w:proofErr w:type="spellStart"/>
            <w:r w:rsidRPr="00994E98">
              <w:rPr>
                <w:b/>
                <w:bCs/>
                <w:color w:val="000000"/>
              </w:rPr>
              <w:t>Ukupno</w:t>
            </w:r>
            <w:proofErr w:type="spellEnd"/>
            <w:r w:rsidRPr="00994E98">
              <w:rPr>
                <w:b/>
                <w:bCs/>
                <w:color w:val="000000"/>
              </w:rPr>
              <w:t xml:space="preserve"> za </w:t>
            </w:r>
            <w:proofErr w:type="spellStart"/>
            <w:r w:rsidRPr="00994E98">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83012A" w14:textId="77777777" w:rsidR="00E01AA6" w:rsidRPr="00994E98" w:rsidRDefault="00E01AA6" w:rsidP="0054669E">
            <w:pPr>
              <w:rPr>
                <w:b/>
                <w:bCs/>
                <w:color w:val="000000"/>
              </w:rPr>
            </w:pPr>
            <w:r w:rsidRPr="00994E98">
              <w:rPr>
                <w:b/>
                <w:bCs/>
                <w:color w:val="000000"/>
              </w:rPr>
              <w:t>481000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D07BA7" w14:textId="77777777" w:rsidR="00E01AA6" w:rsidRPr="00994E98" w:rsidRDefault="00E01AA6" w:rsidP="0054669E">
            <w:pPr>
              <w:jc w:val="right"/>
              <w:rPr>
                <w:b/>
                <w:bCs/>
                <w:color w:val="000000"/>
              </w:rPr>
            </w:pPr>
            <w:r w:rsidRPr="00994E98">
              <w:rPr>
                <w:b/>
                <w:bCs/>
                <w:color w:val="000000"/>
              </w:rPr>
              <w:t>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2495E1" w14:textId="77777777" w:rsidR="00E01AA6" w:rsidRPr="00994E98" w:rsidRDefault="00E01AA6" w:rsidP="0054669E">
            <w:pPr>
              <w:jc w:val="right"/>
              <w:rPr>
                <w:b/>
                <w:bCs/>
                <w:color w:val="000000"/>
              </w:rPr>
            </w:pPr>
            <w:r w:rsidRPr="00994E98">
              <w:rPr>
                <w:b/>
                <w:bCs/>
                <w:color w:val="000000"/>
              </w:rPr>
              <w:t>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9694E7" w14:textId="77777777" w:rsidR="00E01AA6" w:rsidRPr="00994E98" w:rsidRDefault="00E01AA6"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DB5CA7" w14:textId="77777777" w:rsidR="00E01AA6" w:rsidRPr="00994E98" w:rsidRDefault="00E01AA6"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7E3A60" w14:textId="77777777" w:rsidR="00E01AA6" w:rsidRPr="00994E98" w:rsidRDefault="00E01AA6" w:rsidP="0054669E">
            <w:pPr>
              <w:jc w:val="right"/>
              <w:rPr>
                <w:b/>
                <w:bCs/>
                <w:color w:val="000000"/>
              </w:rPr>
            </w:pPr>
            <w:r w:rsidRPr="00994E98">
              <w:rPr>
                <w:b/>
                <w:bCs/>
                <w:color w:val="000000"/>
              </w:rPr>
              <w:t>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924833" w14:textId="77777777" w:rsidR="00E01AA6" w:rsidRPr="00994E98" w:rsidRDefault="00E01AA6" w:rsidP="0054669E">
            <w:pPr>
              <w:jc w:val="right"/>
              <w:rPr>
                <w:b/>
                <w:bCs/>
                <w:color w:val="000000"/>
              </w:rPr>
            </w:pPr>
            <w:r w:rsidRPr="00994E98">
              <w:rPr>
                <w:b/>
                <w:bCs/>
                <w:color w:val="000000"/>
              </w:rPr>
              <w:t>0,03</w:t>
            </w:r>
          </w:p>
        </w:tc>
      </w:tr>
      <w:tr w:rsidR="00E01AA6" w:rsidRPr="00994E98" w14:paraId="33B5EEAC" w14:textId="77777777" w:rsidTr="0054669E">
        <w:tc>
          <w:tcPr>
            <w:tcW w:w="6217"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16C7912" w14:textId="77777777" w:rsidR="00E01AA6" w:rsidRPr="00994E98" w:rsidRDefault="00E01AA6" w:rsidP="0054669E">
            <w:pPr>
              <w:rPr>
                <w:b/>
                <w:bCs/>
                <w:color w:val="000000"/>
              </w:rPr>
            </w:pPr>
            <w:proofErr w:type="spellStart"/>
            <w:r w:rsidRPr="00994E98">
              <w:rPr>
                <w:b/>
                <w:bCs/>
                <w:color w:val="000000"/>
              </w:rPr>
              <w:t>Ukupno</w:t>
            </w:r>
            <w:proofErr w:type="spellEnd"/>
            <w:r w:rsidRPr="00994E98">
              <w:rPr>
                <w:b/>
                <w:bCs/>
                <w:color w:val="000000"/>
              </w:rPr>
              <w:t xml:space="preserve"> za    1    SKUPŠTINA OPŠTINE</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96D7B89" w14:textId="77777777" w:rsidR="00E01AA6" w:rsidRPr="00994E98" w:rsidRDefault="00E01AA6" w:rsidP="0054669E">
            <w:pPr>
              <w:jc w:val="right"/>
              <w:rPr>
                <w:b/>
                <w:bCs/>
                <w:color w:val="000000"/>
              </w:rPr>
            </w:pPr>
            <w:r w:rsidRPr="00994E98">
              <w:rPr>
                <w:b/>
                <w:bCs/>
                <w:color w:val="000000"/>
              </w:rPr>
              <w:t>19.605.880,00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82901FF" w14:textId="77777777" w:rsidR="00E01AA6" w:rsidRPr="00994E98" w:rsidRDefault="00E01AA6" w:rsidP="0054669E">
            <w:pPr>
              <w:jc w:val="right"/>
              <w:rPr>
                <w:b/>
                <w:bCs/>
                <w:color w:val="000000"/>
              </w:rPr>
            </w:pPr>
            <w:r w:rsidRPr="00994E98">
              <w:rPr>
                <w:b/>
                <w:bCs/>
                <w:color w:val="000000"/>
              </w:rPr>
              <w:t>19.605.880,00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83E7B91" w14:textId="77777777" w:rsidR="00E01AA6" w:rsidRPr="00994E98" w:rsidRDefault="00E01AA6"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0171AAD" w14:textId="77777777" w:rsidR="00E01AA6" w:rsidRPr="00994E98" w:rsidRDefault="00E01AA6"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167571B" w14:textId="77777777" w:rsidR="00E01AA6" w:rsidRPr="00994E98" w:rsidRDefault="00E01AA6" w:rsidP="0054669E">
            <w:pPr>
              <w:jc w:val="right"/>
              <w:rPr>
                <w:b/>
                <w:bCs/>
                <w:color w:val="000000"/>
              </w:rPr>
            </w:pPr>
            <w:r w:rsidRPr="00994E98">
              <w:rPr>
                <w:b/>
                <w:bCs/>
                <w:color w:val="000000"/>
              </w:rPr>
              <w:t>19.605.880,00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485951B" w14:textId="77777777" w:rsidR="00E01AA6" w:rsidRPr="00994E98" w:rsidRDefault="00E01AA6" w:rsidP="0054669E">
            <w:pPr>
              <w:jc w:val="right"/>
              <w:rPr>
                <w:b/>
                <w:bCs/>
                <w:color w:val="000000"/>
              </w:rPr>
            </w:pPr>
            <w:r w:rsidRPr="00994E98">
              <w:rPr>
                <w:b/>
                <w:bCs/>
                <w:color w:val="000000"/>
              </w:rPr>
              <w:t>1,58</w:t>
            </w:r>
          </w:p>
        </w:tc>
      </w:tr>
    </w:tbl>
    <w:p w14:paraId="3418079C" w14:textId="75B46CEA" w:rsidR="002616A6" w:rsidRDefault="00E01AA6" w:rsidP="00994E98">
      <w:pPr>
        <w:jc w:val="center"/>
        <w:rPr>
          <w:b/>
          <w:bCs/>
          <w:color w:val="000000"/>
          <w:sz w:val="24"/>
          <w:szCs w:val="24"/>
        </w:rPr>
      </w:pPr>
      <w:r>
        <w:rPr>
          <w:b/>
          <w:bCs/>
          <w:color w:val="000000"/>
          <w:sz w:val="24"/>
          <w:szCs w:val="24"/>
        </w:rPr>
        <w:lastRenderedPageBreak/>
        <w:t>PLAN RASHODA</w:t>
      </w:r>
    </w:p>
    <w:p w14:paraId="5F1940E8" w14:textId="77777777" w:rsidR="00E01AA6" w:rsidRDefault="00E01AA6" w:rsidP="00E01AA6"/>
    <w:tbl>
      <w:tblPr>
        <w:tblW w:w="16117" w:type="dxa"/>
        <w:tblLayout w:type="fixed"/>
        <w:tblLook w:val="01E0" w:firstRow="1" w:lastRow="1" w:firstColumn="1" w:lastColumn="1" w:noHBand="0" w:noVBand="0"/>
      </w:tblPr>
      <w:tblGrid>
        <w:gridCol w:w="750"/>
        <w:gridCol w:w="1093"/>
        <w:gridCol w:w="4374"/>
        <w:gridCol w:w="1650"/>
        <w:gridCol w:w="1650"/>
        <w:gridCol w:w="1650"/>
        <w:gridCol w:w="1650"/>
        <w:gridCol w:w="1650"/>
        <w:gridCol w:w="1650"/>
      </w:tblGrid>
      <w:tr w:rsidR="00FE5F4E" w:rsidRPr="00994E98" w14:paraId="1DB5AE0C" w14:textId="77777777" w:rsidTr="0054669E">
        <w:tc>
          <w:tcPr>
            <w:tcW w:w="750" w:type="dxa"/>
            <w:tcMar>
              <w:top w:w="0" w:type="dxa"/>
              <w:left w:w="0" w:type="dxa"/>
              <w:bottom w:w="0" w:type="dxa"/>
              <w:right w:w="0" w:type="dxa"/>
            </w:tcMar>
          </w:tcPr>
          <w:p w14:paraId="2B988F9E" w14:textId="77777777" w:rsidR="00FE5F4E" w:rsidRPr="00994E98" w:rsidRDefault="00FE5F4E" w:rsidP="0054669E">
            <w:pPr>
              <w:rPr>
                <w:vanish/>
              </w:rPr>
            </w:pPr>
            <w:r w:rsidRPr="00994E98">
              <w:fldChar w:fldCharType="begin"/>
            </w:r>
            <w:r w:rsidRPr="00994E98">
              <w:instrText>TC "2 PREDSJEDNIK" \f C \l "1"</w:instrText>
            </w:r>
            <w:r w:rsidRPr="00994E98">
              <w:fldChar w:fldCharType="end"/>
            </w:r>
          </w:p>
          <w:p w14:paraId="16CA7332" w14:textId="77777777" w:rsidR="00FE5F4E" w:rsidRPr="00994E98" w:rsidRDefault="00FE5F4E" w:rsidP="0054669E">
            <w:pPr>
              <w:jc w:val="center"/>
              <w:rPr>
                <w:b/>
                <w:bCs/>
                <w:color w:val="000000"/>
              </w:rPr>
            </w:pPr>
            <w:r w:rsidRPr="00994E98">
              <w:rPr>
                <w:b/>
                <w:bCs/>
                <w:color w:val="000000"/>
              </w:rPr>
              <w:t>0</w:t>
            </w:r>
          </w:p>
        </w:tc>
        <w:tc>
          <w:tcPr>
            <w:tcW w:w="15367" w:type="dxa"/>
            <w:gridSpan w:val="8"/>
            <w:tcMar>
              <w:top w:w="0" w:type="dxa"/>
              <w:left w:w="0" w:type="dxa"/>
              <w:bottom w:w="0" w:type="dxa"/>
              <w:right w:w="0" w:type="dxa"/>
            </w:tcMar>
          </w:tcPr>
          <w:p w14:paraId="6FB213FC" w14:textId="77777777" w:rsidR="00FE5F4E" w:rsidRPr="00994E98" w:rsidRDefault="00FE5F4E" w:rsidP="0054669E">
            <w:pPr>
              <w:rPr>
                <w:b/>
                <w:bCs/>
                <w:color w:val="000000"/>
              </w:rPr>
            </w:pPr>
            <w:r w:rsidRPr="00994E98">
              <w:rPr>
                <w:b/>
                <w:bCs/>
                <w:color w:val="000000"/>
              </w:rPr>
              <w:t>BUDŽET OPŠTINE TUTIN</w:t>
            </w:r>
          </w:p>
        </w:tc>
      </w:tr>
      <w:tr w:rsidR="00FE5F4E" w:rsidRPr="00994E98" w14:paraId="13C3C42A" w14:textId="77777777" w:rsidTr="0054669E">
        <w:tc>
          <w:tcPr>
            <w:tcW w:w="750" w:type="dxa"/>
            <w:tcBorders>
              <w:bottom w:val="single" w:sz="6" w:space="0" w:color="000000"/>
            </w:tcBorders>
            <w:tcMar>
              <w:top w:w="0" w:type="dxa"/>
              <w:left w:w="0" w:type="dxa"/>
              <w:bottom w:w="0" w:type="dxa"/>
              <w:right w:w="0" w:type="dxa"/>
            </w:tcMar>
          </w:tcPr>
          <w:p w14:paraId="5DE2D3CE" w14:textId="77777777" w:rsidR="00FE5F4E" w:rsidRPr="00994E98" w:rsidRDefault="00FE5F4E" w:rsidP="0054669E">
            <w:pPr>
              <w:jc w:val="center"/>
              <w:rPr>
                <w:b/>
                <w:bCs/>
                <w:color w:val="000000"/>
              </w:rPr>
            </w:pPr>
            <w:r w:rsidRPr="00994E98">
              <w:rPr>
                <w:b/>
                <w:bCs/>
                <w:color w:val="000000"/>
              </w:rPr>
              <w:t>2</w:t>
            </w:r>
          </w:p>
        </w:tc>
        <w:tc>
          <w:tcPr>
            <w:tcW w:w="15367" w:type="dxa"/>
            <w:gridSpan w:val="8"/>
            <w:tcBorders>
              <w:bottom w:val="single" w:sz="6" w:space="0" w:color="000000"/>
            </w:tcBorders>
            <w:tcMar>
              <w:top w:w="0" w:type="dxa"/>
              <w:left w:w="0" w:type="dxa"/>
              <w:bottom w:w="0" w:type="dxa"/>
              <w:right w:w="0" w:type="dxa"/>
            </w:tcMar>
          </w:tcPr>
          <w:p w14:paraId="61E470AF" w14:textId="77777777" w:rsidR="00FE5F4E" w:rsidRPr="00994E98" w:rsidRDefault="00FE5F4E" w:rsidP="0054669E">
            <w:pPr>
              <w:rPr>
                <w:b/>
                <w:bCs/>
                <w:color w:val="000000"/>
              </w:rPr>
            </w:pPr>
            <w:r w:rsidRPr="00994E98">
              <w:rPr>
                <w:b/>
                <w:bCs/>
                <w:color w:val="000000"/>
              </w:rPr>
              <w:t>PREDSJEDNIK</w:t>
            </w:r>
          </w:p>
        </w:tc>
      </w:tr>
      <w:tr w:rsidR="00FE5F4E" w:rsidRPr="00994E98" w14:paraId="3628EDC7" w14:textId="77777777" w:rsidTr="00994E98">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84949E3" w14:textId="77777777" w:rsidR="00FE5F4E" w:rsidRPr="00994E98" w:rsidRDefault="00FE5F4E" w:rsidP="0054669E">
            <w:pPr>
              <w:jc w:val="center"/>
              <w:rPr>
                <w:b/>
                <w:bCs/>
                <w:color w:val="000000"/>
              </w:rPr>
            </w:pPr>
            <w:proofErr w:type="spellStart"/>
            <w:r w:rsidRPr="00994E98">
              <w:rPr>
                <w:b/>
                <w:bCs/>
                <w:color w:val="000000"/>
              </w:rPr>
              <w:t>Konto</w:t>
            </w:r>
            <w:proofErr w:type="spellEnd"/>
          </w:p>
        </w:tc>
        <w:tc>
          <w:tcPr>
            <w:tcW w:w="1093"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EA46003" w14:textId="77777777" w:rsidR="00FE5F4E" w:rsidRPr="00994E98" w:rsidRDefault="00FE5F4E" w:rsidP="0054669E">
            <w:pPr>
              <w:jc w:val="center"/>
              <w:rPr>
                <w:b/>
                <w:bCs/>
                <w:color w:val="000000"/>
              </w:rPr>
            </w:pPr>
            <w:r w:rsidRPr="00994E98">
              <w:rPr>
                <w:b/>
                <w:bCs/>
                <w:color w:val="000000"/>
              </w:rPr>
              <w:t xml:space="preserve">Rashod po </w:t>
            </w:r>
            <w:proofErr w:type="spellStart"/>
            <w:r w:rsidRPr="00994E98">
              <w:rPr>
                <w:b/>
                <w:bCs/>
                <w:color w:val="000000"/>
              </w:rPr>
              <w:t>namenama</w:t>
            </w:r>
            <w:proofErr w:type="spellEnd"/>
          </w:p>
        </w:tc>
        <w:tc>
          <w:tcPr>
            <w:tcW w:w="4374"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303FEB3" w14:textId="77777777" w:rsidR="00FE5F4E" w:rsidRPr="00994E98" w:rsidRDefault="00FE5F4E" w:rsidP="0054669E">
            <w:pPr>
              <w:jc w:val="center"/>
              <w:rPr>
                <w:b/>
                <w:bCs/>
                <w:color w:val="000000"/>
              </w:rPr>
            </w:pPr>
            <w:proofErr w:type="spellStart"/>
            <w:r w:rsidRPr="00994E98">
              <w:rPr>
                <w:b/>
                <w:bCs/>
                <w:color w:val="000000"/>
              </w:rPr>
              <w:t>Opis</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B4EE7ED" w14:textId="77777777" w:rsidR="00FE5F4E" w:rsidRPr="00994E98" w:rsidRDefault="00FE5F4E" w:rsidP="0054669E">
            <w:pPr>
              <w:jc w:val="center"/>
              <w:rPr>
                <w:b/>
                <w:bCs/>
                <w:color w:val="000000"/>
              </w:rPr>
            </w:pPr>
            <w:proofErr w:type="spellStart"/>
            <w:r w:rsidRPr="00994E98">
              <w:rPr>
                <w:b/>
                <w:bCs/>
                <w:color w:val="000000"/>
              </w:rPr>
              <w:t>Planirano</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D245333" w14:textId="77777777" w:rsidR="00FE5F4E" w:rsidRPr="00994E98" w:rsidRDefault="00FE5F4E" w:rsidP="0054669E">
            <w:pPr>
              <w:jc w:val="center"/>
              <w:rPr>
                <w:b/>
                <w:bCs/>
                <w:color w:val="000000"/>
              </w:rPr>
            </w:pPr>
            <w:proofErr w:type="spellStart"/>
            <w:r w:rsidRPr="00994E98">
              <w:rPr>
                <w:b/>
                <w:bCs/>
                <w:color w:val="000000"/>
              </w:rPr>
              <w:t>Sredstva</w:t>
            </w:r>
            <w:proofErr w:type="spellEnd"/>
            <w:r w:rsidRPr="00994E98">
              <w:rPr>
                <w:b/>
                <w:bCs/>
                <w:color w:val="000000"/>
              </w:rPr>
              <w:t xml:space="preserve"> </w:t>
            </w:r>
            <w:proofErr w:type="spellStart"/>
            <w:r w:rsidRPr="00994E98">
              <w:rPr>
                <w:b/>
                <w:bCs/>
                <w:color w:val="000000"/>
              </w:rPr>
              <w:t>iz</w:t>
            </w:r>
            <w:proofErr w:type="spellEnd"/>
            <w:r w:rsidRPr="00994E98">
              <w:rPr>
                <w:b/>
                <w:bCs/>
                <w:color w:val="000000"/>
              </w:rPr>
              <w:t xml:space="preserve"> </w:t>
            </w:r>
            <w:proofErr w:type="spellStart"/>
            <w:r w:rsidRPr="00994E98">
              <w:rPr>
                <w:b/>
                <w:bCs/>
                <w:color w:val="000000"/>
              </w:rPr>
              <w:t>budžeta</w:t>
            </w:r>
            <w:proofErr w:type="spellEnd"/>
          </w:p>
          <w:p w14:paraId="7598BF24" w14:textId="77777777" w:rsidR="00FE5F4E" w:rsidRPr="00994E98" w:rsidRDefault="00FE5F4E" w:rsidP="0054669E">
            <w:pPr>
              <w:jc w:val="center"/>
              <w:rPr>
                <w:b/>
                <w:bCs/>
                <w:color w:val="000000"/>
              </w:rPr>
            </w:pPr>
            <w:r w:rsidRPr="00994E98">
              <w:rPr>
                <w:b/>
                <w:bCs/>
                <w:color w:val="000000"/>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FE9AC67" w14:textId="77777777" w:rsidR="00FE5F4E" w:rsidRPr="00994E98" w:rsidRDefault="00FE5F4E" w:rsidP="0054669E">
            <w:pPr>
              <w:jc w:val="center"/>
              <w:rPr>
                <w:b/>
                <w:bCs/>
                <w:color w:val="000000"/>
              </w:rPr>
            </w:pPr>
            <w:proofErr w:type="spellStart"/>
            <w:r w:rsidRPr="00994E98">
              <w:rPr>
                <w:b/>
                <w:bCs/>
                <w:color w:val="000000"/>
              </w:rPr>
              <w:t>Sredstva</w:t>
            </w:r>
            <w:proofErr w:type="spellEnd"/>
            <w:r w:rsidRPr="00994E98">
              <w:rPr>
                <w:b/>
                <w:bCs/>
                <w:color w:val="000000"/>
              </w:rPr>
              <w:t xml:space="preserve"> </w:t>
            </w:r>
            <w:proofErr w:type="spellStart"/>
            <w:r w:rsidRPr="00994E98">
              <w:rPr>
                <w:b/>
                <w:bCs/>
                <w:color w:val="000000"/>
              </w:rPr>
              <w:t>iz</w:t>
            </w:r>
            <w:proofErr w:type="spellEnd"/>
            <w:r w:rsidRPr="00994E98">
              <w:rPr>
                <w:b/>
                <w:bCs/>
                <w:color w:val="000000"/>
              </w:rPr>
              <w:t xml:space="preserve"> </w:t>
            </w:r>
            <w:proofErr w:type="spellStart"/>
            <w:r w:rsidRPr="00994E98">
              <w:rPr>
                <w:b/>
                <w:bCs/>
                <w:color w:val="000000"/>
              </w:rPr>
              <w:t>sopstvenih</w:t>
            </w:r>
            <w:proofErr w:type="spellEnd"/>
            <w:r w:rsidRPr="00994E98">
              <w:rPr>
                <w:b/>
                <w:bCs/>
                <w:color w:val="000000"/>
              </w:rPr>
              <w:t xml:space="preserve"> </w:t>
            </w:r>
            <w:proofErr w:type="spellStart"/>
            <w:r w:rsidRPr="00994E98">
              <w:rPr>
                <w:b/>
                <w:bCs/>
                <w:color w:val="000000"/>
              </w:rPr>
              <w:t>izvora</w:t>
            </w:r>
            <w:proofErr w:type="spellEnd"/>
            <w:r w:rsidRPr="00994E98">
              <w:rPr>
                <w:b/>
                <w:bCs/>
                <w:color w:val="000000"/>
              </w:rPr>
              <w:t xml:space="preserve">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287F403" w14:textId="77777777" w:rsidR="00FE5F4E" w:rsidRPr="00994E98" w:rsidRDefault="00FE5F4E" w:rsidP="0054669E">
            <w:pPr>
              <w:jc w:val="center"/>
              <w:rPr>
                <w:b/>
                <w:bCs/>
                <w:color w:val="000000"/>
              </w:rPr>
            </w:pPr>
            <w:proofErr w:type="spellStart"/>
            <w:r w:rsidRPr="00994E98">
              <w:rPr>
                <w:b/>
                <w:bCs/>
                <w:color w:val="000000"/>
              </w:rPr>
              <w:t>Sredstva</w:t>
            </w:r>
            <w:proofErr w:type="spellEnd"/>
            <w:r w:rsidRPr="00994E98">
              <w:rPr>
                <w:b/>
                <w:bCs/>
                <w:color w:val="000000"/>
              </w:rPr>
              <w:t xml:space="preserve"> </w:t>
            </w:r>
            <w:proofErr w:type="spellStart"/>
            <w:r w:rsidRPr="00994E98">
              <w:rPr>
                <w:b/>
                <w:bCs/>
                <w:color w:val="000000"/>
              </w:rPr>
              <w:t>iz</w:t>
            </w:r>
            <w:proofErr w:type="spellEnd"/>
            <w:r w:rsidRPr="00994E98">
              <w:rPr>
                <w:b/>
                <w:bCs/>
                <w:color w:val="000000"/>
              </w:rPr>
              <w:t xml:space="preserve"> </w:t>
            </w:r>
            <w:proofErr w:type="spellStart"/>
            <w:r w:rsidRPr="00994E98">
              <w:rPr>
                <w:b/>
                <w:bCs/>
                <w:color w:val="000000"/>
              </w:rPr>
              <w:t>ostalih</w:t>
            </w:r>
            <w:proofErr w:type="spellEnd"/>
            <w:r w:rsidRPr="00994E98">
              <w:rPr>
                <w:b/>
                <w:bCs/>
                <w:color w:val="000000"/>
              </w:rPr>
              <w:t xml:space="preserve"> </w:t>
            </w:r>
            <w:proofErr w:type="spellStart"/>
            <w:r w:rsidRPr="00994E98">
              <w:rPr>
                <w:b/>
                <w:bCs/>
                <w:color w:val="000000"/>
              </w:rPr>
              <w:t>izvora</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4A8F605" w14:textId="77777777" w:rsidR="00FE5F4E" w:rsidRPr="00994E98" w:rsidRDefault="00FE5F4E" w:rsidP="0054669E">
            <w:pPr>
              <w:jc w:val="center"/>
              <w:rPr>
                <w:b/>
                <w:bCs/>
                <w:color w:val="000000"/>
              </w:rPr>
            </w:pPr>
            <w:proofErr w:type="spellStart"/>
            <w:r w:rsidRPr="00994E98">
              <w:rPr>
                <w:b/>
                <w:bCs/>
                <w:color w:val="000000"/>
              </w:rPr>
              <w:t>Ukupno</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0F32358" w14:textId="77777777" w:rsidR="00FE5F4E" w:rsidRPr="00994E98" w:rsidRDefault="00FE5F4E" w:rsidP="0054669E">
            <w:pPr>
              <w:jc w:val="center"/>
              <w:rPr>
                <w:b/>
                <w:bCs/>
                <w:color w:val="000000"/>
              </w:rPr>
            </w:pPr>
            <w:proofErr w:type="spellStart"/>
            <w:r w:rsidRPr="00994E98">
              <w:rPr>
                <w:b/>
                <w:bCs/>
                <w:color w:val="000000"/>
              </w:rPr>
              <w:t>Struktura</w:t>
            </w:r>
            <w:proofErr w:type="spellEnd"/>
          </w:p>
          <w:p w14:paraId="5A9F8E74" w14:textId="77777777" w:rsidR="00FE5F4E" w:rsidRPr="00994E98" w:rsidRDefault="00FE5F4E" w:rsidP="0054669E">
            <w:pPr>
              <w:jc w:val="center"/>
              <w:rPr>
                <w:b/>
                <w:bCs/>
                <w:color w:val="000000"/>
              </w:rPr>
            </w:pPr>
            <w:r w:rsidRPr="00994E98">
              <w:rPr>
                <w:b/>
                <w:bCs/>
                <w:color w:val="000000"/>
              </w:rPr>
              <w:t>( % )</w:t>
            </w:r>
          </w:p>
        </w:tc>
      </w:tr>
      <w:tr w:rsidR="00FE5F4E" w:rsidRPr="00994E98" w14:paraId="6576B655"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36CBE0" w14:textId="77777777" w:rsidR="00FE5F4E" w:rsidRPr="00994E98" w:rsidRDefault="00FE5F4E" w:rsidP="0054669E">
            <w:pPr>
              <w:rPr>
                <w:vanish/>
              </w:rPr>
            </w:pPr>
            <w:r w:rsidRPr="00994E98">
              <w:fldChar w:fldCharType="begin"/>
            </w:r>
            <w:r w:rsidRPr="00994E98">
              <w:instrText>TC "411000" \f C \l "2"</w:instrText>
            </w:r>
            <w:r w:rsidRPr="00994E98">
              <w:fldChar w:fldCharType="end"/>
            </w:r>
          </w:p>
          <w:p w14:paraId="60382F62" w14:textId="77777777" w:rsidR="00FE5F4E" w:rsidRPr="00994E98" w:rsidRDefault="00FE5F4E" w:rsidP="0054669E">
            <w:pPr>
              <w:jc w:val="center"/>
              <w:rPr>
                <w:color w:val="000000"/>
              </w:rPr>
            </w:pPr>
            <w:r w:rsidRPr="00994E98">
              <w:rPr>
                <w:color w:val="000000"/>
              </w:rPr>
              <w:t>411000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7EA8BA" w14:textId="77777777" w:rsidR="00FE5F4E" w:rsidRPr="00994E98" w:rsidRDefault="00FE5F4E" w:rsidP="0054669E">
            <w:pPr>
              <w:jc w:val="center"/>
              <w:rPr>
                <w:color w:val="000000"/>
              </w:rPr>
            </w:pPr>
            <w:r w:rsidRPr="00994E98">
              <w:rPr>
                <w:color w:val="000000"/>
              </w:rPr>
              <w:t>411100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1BD784" w14:textId="77777777" w:rsidR="00FE5F4E" w:rsidRPr="00994E98" w:rsidRDefault="00FE5F4E" w:rsidP="0054669E">
            <w:pPr>
              <w:rPr>
                <w:color w:val="000000"/>
              </w:rPr>
            </w:pPr>
            <w:r w:rsidRPr="00994E98">
              <w:rPr>
                <w:color w:val="000000"/>
              </w:rPr>
              <w:t xml:space="preserve">Plate, </w:t>
            </w:r>
            <w:proofErr w:type="spellStart"/>
            <w:r w:rsidRPr="00994E98">
              <w:rPr>
                <w:color w:val="000000"/>
              </w:rPr>
              <w:t>dodaci</w:t>
            </w:r>
            <w:proofErr w:type="spellEnd"/>
            <w:r w:rsidRPr="00994E98">
              <w:rPr>
                <w:color w:val="000000"/>
              </w:rPr>
              <w:t xml:space="preserve"> </w:t>
            </w:r>
            <w:proofErr w:type="spellStart"/>
            <w:r w:rsidRPr="00994E98">
              <w:rPr>
                <w:color w:val="000000"/>
              </w:rPr>
              <w:t>i</w:t>
            </w:r>
            <w:proofErr w:type="spellEnd"/>
            <w:r w:rsidRPr="00994E98">
              <w:rPr>
                <w:color w:val="000000"/>
              </w:rPr>
              <w:t xml:space="preserve"> </w:t>
            </w:r>
            <w:proofErr w:type="spellStart"/>
            <w:r w:rsidRPr="00994E98">
              <w:rPr>
                <w:color w:val="000000"/>
              </w:rPr>
              <w:t>naknade</w:t>
            </w:r>
            <w:proofErr w:type="spellEnd"/>
            <w:r w:rsidRPr="00994E98">
              <w:rPr>
                <w:color w:val="000000"/>
              </w:rPr>
              <w:t xml:space="preserve"> </w:t>
            </w:r>
            <w:proofErr w:type="spellStart"/>
            <w:r w:rsidRPr="00994E98">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27A4AA" w14:textId="77777777" w:rsidR="00FE5F4E" w:rsidRPr="00994E98" w:rsidRDefault="00FE5F4E" w:rsidP="0054669E">
            <w:pPr>
              <w:jc w:val="right"/>
              <w:rPr>
                <w:color w:val="000000"/>
              </w:rPr>
            </w:pPr>
            <w:r w:rsidRPr="00994E98">
              <w:rPr>
                <w:color w:val="000000"/>
              </w:rPr>
              <w:t>7.550.000,00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E4F310" w14:textId="77777777" w:rsidR="00FE5F4E" w:rsidRPr="00994E98" w:rsidRDefault="00FE5F4E" w:rsidP="0054669E">
            <w:pPr>
              <w:jc w:val="right"/>
              <w:rPr>
                <w:color w:val="000000"/>
              </w:rPr>
            </w:pPr>
            <w:r w:rsidRPr="00994E98">
              <w:rPr>
                <w:color w:val="000000"/>
              </w:rPr>
              <w:t>7.550.000,00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4D7677"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C6A247"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4C389D" w14:textId="77777777" w:rsidR="00FE5F4E" w:rsidRPr="00994E98" w:rsidRDefault="00FE5F4E" w:rsidP="0054669E">
            <w:pPr>
              <w:jc w:val="right"/>
              <w:rPr>
                <w:color w:val="000000"/>
              </w:rPr>
            </w:pPr>
            <w:r w:rsidRPr="00994E98">
              <w:rPr>
                <w:color w:val="000000"/>
              </w:rPr>
              <w:t>7.550.000,00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24A911" w14:textId="77777777" w:rsidR="00FE5F4E" w:rsidRPr="00994E98" w:rsidRDefault="00FE5F4E" w:rsidP="0054669E">
            <w:pPr>
              <w:jc w:val="right"/>
              <w:rPr>
                <w:color w:val="000000"/>
              </w:rPr>
            </w:pPr>
            <w:r w:rsidRPr="00994E98">
              <w:rPr>
                <w:color w:val="000000"/>
              </w:rPr>
              <w:t>0,61</w:t>
            </w:r>
          </w:p>
        </w:tc>
      </w:tr>
      <w:tr w:rsidR="00FE5F4E" w:rsidRPr="00994E98" w14:paraId="6723CC4E" w14:textId="77777777" w:rsidTr="00994E98">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63DCDD2" w14:textId="77777777" w:rsidR="00FE5F4E" w:rsidRPr="00994E98" w:rsidRDefault="00FE5F4E" w:rsidP="0054669E">
            <w:pPr>
              <w:rPr>
                <w:b/>
                <w:bCs/>
                <w:color w:val="000000"/>
              </w:rPr>
            </w:pPr>
            <w:proofErr w:type="spellStart"/>
            <w:r w:rsidRPr="00994E98">
              <w:rPr>
                <w:b/>
                <w:bCs/>
                <w:color w:val="000000"/>
              </w:rPr>
              <w:t>Ukupno</w:t>
            </w:r>
            <w:proofErr w:type="spellEnd"/>
            <w:r w:rsidRPr="00994E98">
              <w:rPr>
                <w:b/>
                <w:bCs/>
                <w:color w:val="000000"/>
              </w:rPr>
              <w:t xml:space="preserve"> za </w:t>
            </w:r>
            <w:proofErr w:type="spellStart"/>
            <w:r w:rsidRPr="00994E98">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0DBD31" w14:textId="77777777" w:rsidR="00FE5F4E" w:rsidRPr="00994E98" w:rsidRDefault="00FE5F4E" w:rsidP="0054669E">
            <w:pPr>
              <w:rPr>
                <w:b/>
                <w:bCs/>
                <w:color w:val="000000"/>
              </w:rPr>
            </w:pPr>
            <w:r w:rsidRPr="00994E98">
              <w:rPr>
                <w:b/>
                <w:bCs/>
                <w:color w:val="000000"/>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1FDAB8" w14:textId="77777777" w:rsidR="00FE5F4E" w:rsidRPr="00994E98" w:rsidRDefault="00FE5F4E" w:rsidP="0054669E">
            <w:pPr>
              <w:jc w:val="right"/>
              <w:rPr>
                <w:b/>
                <w:bCs/>
                <w:color w:val="000000"/>
              </w:rPr>
            </w:pPr>
            <w:r w:rsidRPr="00994E98">
              <w:rPr>
                <w:b/>
                <w:bCs/>
                <w:color w:val="000000"/>
              </w:rPr>
              <w:t>7.550.000,00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16771E" w14:textId="77777777" w:rsidR="00FE5F4E" w:rsidRPr="00994E98" w:rsidRDefault="00FE5F4E" w:rsidP="0054669E">
            <w:pPr>
              <w:jc w:val="right"/>
              <w:rPr>
                <w:b/>
                <w:bCs/>
                <w:color w:val="000000"/>
              </w:rPr>
            </w:pPr>
            <w:r w:rsidRPr="00994E98">
              <w:rPr>
                <w:b/>
                <w:bCs/>
                <w:color w:val="000000"/>
              </w:rPr>
              <w:t>7.550.000,00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E4B587"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14F102"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6EA209" w14:textId="77777777" w:rsidR="00FE5F4E" w:rsidRPr="00994E98" w:rsidRDefault="00FE5F4E" w:rsidP="0054669E">
            <w:pPr>
              <w:jc w:val="right"/>
              <w:rPr>
                <w:b/>
                <w:bCs/>
                <w:color w:val="000000"/>
              </w:rPr>
            </w:pPr>
            <w:r w:rsidRPr="00994E98">
              <w:rPr>
                <w:b/>
                <w:bCs/>
                <w:color w:val="000000"/>
              </w:rPr>
              <w:t>7.550.000,00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4AF19C" w14:textId="77777777" w:rsidR="00FE5F4E" w:rsidRPr="00994E98" w:rsidRDefault="00FE5F4E" w:rsidP="0054669E">
            <w:pPr>
              <w:jc w:val="right"/>
              <w:rPr>
                <w:b/>
                <w:bCs/>
                <w:color w:val="000000"/>
              </w:rPr>
            </w:pPr>
            <w:r w:rsidRPr="00994E98">
              <w:rPr>
                <w:b/>
                <w:bCs/>
                <w:color w:val="000000"/>
              </w:rPr>
              <w:t>0,61</w:t>
            </w:r>
          </w:p>
        </w:tc>
      </w:tr>
      <w:tr w:rsidR="00FE5F4E" w:rsidRPr="00994E98" w14:paraId="75778696"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61B5FC" w14:textId="77777777" w:rsidR="00FE5F4E" w:rsidRPr="00994E98" w:rsidRDefault="00FE5F4E" w:rsidP="0054669E">
            <w:pPr>
              <w:rPr>
                <w:vanish/>
              </w:rPr>
            </w:pPr>
            <w:r w:rsidRPr="00994E98">
              <w:fldChar w:fldCharType="begin"/>
            </w:r>
            <w:r w:rsidRPr="00994E98">
              <w:instrText>TC "412000" \f C \l "2"</w:instrText>
            </w:r>
            <w:r w:rsidRPr="00994E98">
              <w:fldChar w:fldCharType="end"/>
            </w:r>
          </w:p>
          <w:p w14:paraId="368F62BC" w14:textId="77777777" w:rsidR="00FE5F4E" w:rsidRPr="00994E98" w:rsidRDefault="00FE5F4E" w:rsidP="0054669E">
            <w:pPr>
              <w:jc w:val="center"/>
              <w:rPr>
                <w:color w:val="000000"/>
              </w:rPr>
            </w:pPr>
            <w:r w:rsidRPr="00994E98">
              <w:rPr>
                <w:color w:val="000000"/>
              </w:rPr>
              <w:t>412000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CB8623" w14:textId="77777777" w:rsidR="00FE5F4E" w:rsidRPr="00994E98" w:rsidRDefault="00FE5F4E" w:rsidP="0054669E">
            <w:pPr>
              <w:jc w:val="center"/>
              <w:rPr>
                <w:color w:val="000000"/>
              </w:rPr>
            </w:pPr>
            <w:r w:rsidRPr="00994E98">
              <w:rPr>
                <w:color w:val="000000"/>
              </w:rPr>
              <w:t>412100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E5BD43" w14:textId="77777777" w:rsidR="00FE5F4E" w:rsidRPr="00994E98" w:rsidRDefault="00FE5F4E" w:rsidP="0054669E">
            <w:pPr>
              <w:rPr>
                <w:color w:val="000000"/>
              </w:rPr>
            </w:pPr>
            <w:proofErr w:type="spellStart"/>
            <w:r w:rsidRPr="00994E98">
              <w:rPr>
                <w:color w:val="000000"/>
              </w:rPr>
              <w:t>Doprinos</w:t>
            </w:r>
            <w:proofErr w:type="spellEnd"/>
            <w:r w:rsidRPr="00994E98">
              <w:rPr>
                <w:color w:val="000000"/>
              </w:rPr>
              <w:t xml:space="preserve"> za </w:t>
            </w:r>
            <w:proofErr w:type="spellStart"/>
            <w:r w:rsidRPr="00994E98">
              <w:rPr>
                <w:color w:val="000000"/>
              </w:rPr>
              <w:t>penzijsko</w:t>
            </w:r>
            <w:proofErr w:type="spellEnd"/>
            <w:r w:rsidRPr="00994E98">
              <w:rPr>
                <w:color w:val="000000"/>
              </w:rPr>
              <w:t xml:space="preserve"> </w:t>
            </w:r>
            <w:proofErr w:type="spellStart"/>
            <w:r w:rsidRPr="00994E98">
              <w:rPr>
                <w:color w:val="000000"/>
              </w:rPr>
              <w:t>i</w:t>
            </w:r>
            <w:proofErr w:type="spellEnd"/>
            <w:r w:rsidRPr="00994E98">
              <w:rPr>
                <w:color w:val="000000"/>
              </w:rPr>
              <w:t xml:space="preserve"> </w:t>
            </w:r>
            <w:proofErr w:type="spellStart"/>
            <w:r w:rsidRPr="00994E98">
              <w:rPr>
                <w:color w:val="000000"/>
              </w:rPr>
              <w:t>invalidsko</w:t>
            </w:r>
            <w:proofErr w:type="spellEnd"/>
            <w:r w:rsidRPr="00994E98">
              <w:rPr>
                <w:color w:val="000000"/>
              </w:rPr>
              <w:t xml:space="preserve"> </w:t>
            </w:r>
            <w:proofErr w:type="spellStart"/>
            <w:r w:rsidRPr="00994E98">
              <w:rPr>
                <w:color w:val="000000"/>
              </w:rPr>
              <w:t>osiguranje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9A974C" w14:textId="77777777" w:rsidR="00FE5F4E" w:rsidRPr="00994E98" w:rsidRDefault="00FE5F4E" w:rsidP="0054669E">
            <w:pPr>
              <w:jc w:val="right"/>
              <w:rPr>
                <w:color w:val="000000"/>
              </w:rPr>
            </w:pPr>
            <w:r w:rsidRPr="00994E98">
              <w:rPr>
                <w:color w:val="000000"/>
              </w:rPr>
              <w:t>755.000,00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AAFDED" w14:textId="77777777" w:rsidR="00FE5F4E" w:rsidRPr="00994E98" w:rsidRDefault="00FE5F4E" w:rsidP="0054669E">
            <w:pPr>
              <w:jc w:val="right"/>
              <w:rPr>
                <w:color w:val="000000"/>
              </w:rPr>
            </w:pPr>
            <w:r w:rsidRPr="00994E98">
              <w:rPr>
                <w:color w:val="000000"/>
              </w:rPr>
              <w:t>755.000,00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DC333B"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A638DF"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E0A612" w14:textId="77777777" w:rsidR="00FE5F4E" w:rsidRPr="00994E98" w:rsidRDefault="00FE5F4E" w:rsidP="0054669E">
            <w:pPr>
              <w:jc w:val="right"/>
              <w:rPr>
                <w:color w:val="000000"/>
              </w:rPr>
            </w:pPr>
            <w:r w:rsidRPr="00994E98">
              <w:rPr>
                <w:color w:val="000000"/>
              </w:rPr>
              <w:t>755.000,00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4FB8F7" w14:textId="77777777" w:rsidR="00FE5F4E" w:rsidRPr="00994E98" w:rsidRDefault="00FE5F4E" w:rsidP="0054669E">
            <w:pPr>
              <w:jc w:val="right"/>
              <w:rPr>
                <w:color w:val="000000"/>
              </w:rPr>
            </w:pPr>
            <w:r w:rsidRPr="00994E98">
              <w:rPr>
                <w:color w:val="000000"/>
              </w:rPr>
              <w:t>0,06</w:t>
            </w:r>
          </w:p>
        </w:tc>
      </w:tr>
      <w:tr w:rsidR="00FE5F4E" w:rsidRPr="00994E98" w14:paraId="6E6040AA"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7324CD" w14:textId="77777777" w:rsidR="00FE5F4E" w:rsidRPr="00994E98" w:rsidRDefault="00FE5F4E" w:rsidP="0054669E">
            <w:pPr>
              <w:jc w:val="center"/>
              <w:rPr>
                <w:color w:val="000000"/>
              </w:rPr>
            </w:pPr>
            <w:r w:rsidRPr="00994E98">
              <w:rPr>
                <w:color w:val="000000"/>
              </w:rPr>
              <w:t>412000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578D23" w14:textId="77777777" w:rsidR="00FE5F4E" w:rsidRPr="00994E98" w:rsidRDefault="00FE5F4E" w:rsidP="0054669E">
            <w:pPr>
              <w:jc w:val="center"/>
              <w:rPr>
                <w:color w:val="000000"/>
              </w:rPr>
            </w:pPr>
            <w:r w:rsidRPr="00994E98">
              <w:rPr>
                <w:color w:val="000000"/>
              </w:rPr>
              <w:t>412200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CE4831" w14:textId="77777777" w:rsidR="00FE5F4E" w:rsidRPr="00994E98" w:rsidRDefault="00FE5F4E" w:rsidP="0054669E">
            <w:pPr>
              <w:rPr>
                <w:color w:val="000000"/>
              </w:rPr>
            </w:pPr>
            <w:proofErr w:type="spellStart"/>
            <w:r w:rsidRPr="00994E98">
              <w:rPr>
                <w:color w:val="000000"/>
              </w:rPr>
              <w:t>Doprinos</w:t>
            </w:r>
            <w:proofErr w:type="spellEnd"/>
            <w:r w:rsidRPr="00994E98">
              <w:rPr>
                <w:color w:val="000000"/>
              </w:rPr>
              <w:t xml:space="preserve"> za </w:t>
            </w:r>
            <w:proofErr w:type="spellStart"/>
            <w:r w:rsidRPr="00994E98">
              <w:rPr>
                <w:color w:val="000000"/>
              </w:rPr>
              <w:t>zdravstveno</w:t>
            </w:r>
            <w:proofErr w:type="spellEnd"/>
            <w:r w:rsidRPr="00994E98">
              <w:rPr>
                <w:color w:val="000000"/>
              </w:rPr>
              <w:t xml:space="preserve"> </w:t>
            </w:r>
            <w:proofErr w:type="spellStart"/>
            <w:r w:rsidRPr="00994E98">
              <w:rPr>
                <w:color w:val="000000"/>
              </w:rPr>
              <w:t>osiguranje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B4366D" w14:textId="77777777" w:rsidR="00FE5F4E" w:rsidRPr="00994E98" w:rsidRDefault="00FE5F4E" w:rsidP="0054669E">
            <w:pPr>
              <w:jc w:val="right"/>
              <w:rPr>
                <w:color w:val="000000"/>
              </w:rPr>
            </w:pPr>
            <w:r w:rsidRPr="00994E98">
              <w:rPr>
                <w:color w:val="000000"/>
              </w:rPr>
              <w:t>390.000,00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98B709" w14:textId="77777777" w:rsidR="00FE5F4E" w:rsidRPr="00994E98" w:rsidRDefault="00FE5F4E" w:rsidP="0054669E">
            <w:pPr>
              <w:jc w:val="right"/>
              <w:rPr>
                <w:color w:val="000000"/>
              </w:rPr>
            </w:pPr>
            <w:r w:rsidRPr="00994E98">
              <w:rPr>
                <w:color w:val="000000"/>
              </w:rPr>
              <w:t>390.000,00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B29A08"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CBDC82"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D71228" w14:textId="77777777" w:rsidR="00FE5F4E" w:rsidRPr="00994E98" w:rsidRDefault="00FE5F4E" w:rsidP="0054669E">
            <w:pPr>
              <w:jc w:val="right"/>
              <w:rPr>
                <w:color w:val="000000"/>
              </w:rPr>
            </w:pPr>
            <w:r w:rsidRPr="00994E98">
              <w:rPr>
                <w:color w:val="000000"/>
              </w:rPr>
              <w:t>390.000,00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E08BCF" w14:textId="77777777" w:rsidR="00FE5F4E" w:rsidRPr="00994E98" w:rsidRDefault="00FE5F4E" w:rsidP="0054669E">
            <w:pPr>
              <w:jc w:val="right"/>
              <w:rPr>
                <w:color w:val="000000"/>
              </w:rPr>
            </w:pPr>
            <w:r w:rsidRPr="00994E98">
              <w:rPr>
                <w:color w:val="000000"/>
              </w:rPr>
              <w:t>0,03</w:t>
            </w:r>
          </w:p>
        </w:tc>
      </w:tr>
      <w:tr w:rsidR="00FE5F4E" w:rsidRPr="00994E98" w14:paraId="42DF7F7A" w14:textId="77777777" w:rsidTr="00994E98">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D9DA9FF" w14:textId="77777777" w:rsidR="00FE5F4E" w:rsidRPr="00994E98" w:rsidRDefault="00FE5F4E" w:rsidP="0054669E">
            <w:pPr>
              <w:rPr>
                <w:b/>
                <w:bCs/>
                <w:color w:val="000000"/>
              </w:rPr>
            </w:pPr>
            <w:proofErr w:type="spellStart"/>
            <w:r w:rsidRPr="00994E98">
              <w:rPr>
                <w:b/>
                <w:bCs/>
                <w:color w:val="000000"/>
              </w:rPr>
              <w:t>Ukupno</w:t>
            </w:r>
            <w:proofErr w:type="spellEnd"/>
            <w:r w:rsidRPr="00994E98">
              <w:rPr>
                <w:b/>
                <w:bCs/>
                <w:color w:val="000000"/>
              </w:rPr>
              <w:t xml:space="preserve"> za </w:t>
            </w:r>
            <w:proofErr w:type="spellStart"/>
            <w:r w:rsidRPr="00994E98">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8F9FBD" w14:textId="77777777" w:rsidR="00FE5F4E" w:rsidRPr="00994E98" w:rsidRDefault="00FE5F4E" w:rsidP="0054669E">
            <w:pPr>
              <w:rPr>
                <w:b/>
                <w:bCs/>
                <w:color w:val="000000"/>
              </w:rPr>
            </w:pPr>
            <w:r w:rsidRPr="00994E98">
              <w:rPr>
                <w:b/>
                <w:bCs/>
                <w:color w:val="000000"/>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EFD221" w14:textId="77777777" w:rsidR="00FE5F4E" w:rsidRPr="00994E98" w:rsidRDefault="00FE5F4E" w:rsidP="0054669E">
            <w:pPr>
              <w:jc w:val="right"/>
              <w:rPr>
                <w:b/>
                <w:bCs/>
                <w:color w:val="000000"/>
              </w:rPr>
            </w:pPr>
            <w:r w:rsidRPr="00994E98">
              <w:rPr>
                <w:b/>
                <w:bCs/>
                <w:color w:val="000000"/>
              </w:rPr>
              <w:t>1.145.000,00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F5D05DD" w14:textId="77777777" w:rsidR="00FE5F4E" w:rsidRPr="00994E98" w:rsidRDefault="00FE5F4E" w:rsidP="0054669E">
            <w:pPr>
              <w:jc w:val="right"/>
              <w:rPr>
                <w:b/>
                <w:bCs/>
                <w:color w:val="000000"/>
              </w:rPr>
            </w:pPr>
            <w:r w:rsidRPr="00994E98">
              <w:rPr>
                <w:b/>
                <w:bCs/>
                <w:color w:val="000000"/>
              </w:rPr>
              <w:t>1.145.000,00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B6F33B"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9E19B1"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4C6D6B" w14:textId="77777777" w:rsidR="00FE5F4E" w:rsidRPr="00994E98" w:rsidRDefault="00FE5F4E" w:rsidP="0054669E">
            <w:pPr>
              <w:jc w:val="right"/>
              <w:rPr>
                <w:b/>
                <w:bCs/>
                <w:color w:val="000000"/>
              </w:rPr>
            </w:pPr>
            <w:r w:rsidRPr="00994E98">
              <w:rPr>
                <w:b/>
                <w:bCs/>
                <w:color w:val="000000"/>
              </w:rPr>
              <w:t>1.145.000,00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0EA511" w14:textId="77777777" w:rsidR="00FE5F4E" w:rsidRPr="00994E98" w:rsidRDefault="00FE5F4E" w:rsidP="0054669E">
            <w:pPr>
              <w:jc w:val="right"/>
              <w:rPr>
                <w:b/>
                <w:bCs/>
                <w:color w:val="000000"/>
              </w:rPr>
            </w:pPr>
            <w:r w:rsidRPr="00994E98">
              <w:rPr>
                <w:b/>
                <w:bCs/>
                <w:color w:val="000000"/>
              </w:rPr>
              <w:t>0,09</w:t>
            </w:r>
          </w:p>
        </w:tc>
      </w:tr>
      <w:tr w:rsidR="00FE5F4E" w:rsidRPr="00994E98" w14:paraId="6E6DA376"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2A405E" w14:textId="77777777" w:rsidR="00FE5F4E" w:rsidRPr="00994E98" w:rsidRDefault="00FE5F4E" w:rsidP="0054669E">
            <w:pPr>
              <w:rPr>
                <w:vanish/>
              </w:rPr>
            </w:pPr>
            <w:r w:rsidRPr="00994E98">
              <w:fldChar w:fldCharType="begin"/>
            </w:r>
            <w:r w:rsidRPr="00994E98">
              <w:instrText>TC "413000" \f C \l "2"</w:instrText>
            </w:r>
            <w:r w:rsidRPr="00994E98">
              <w:fldChar w:fldCharType="end"/>
            </w:r>
          </w:p>
          <w:p w14:paraId="56F40FD8" w14:textId="77777777" w:rsidR="00FE5F4E" w:rsidRPr="00994E98" w:rsidRDefault="00FE5F4E" w:rsidP="0054669E">
            <w:pPr>
              <w:jc w:val="center"/>
              <w:rPr>
                <w:color w:val="000000"/>
              </w:rPr>
            </w:pPr>
            <w:r w:rsidRPr="00994E98">
              <w:rPr>
                <w:color w:val="000000"/>
              </w:rPr>
              <w:t>413000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10A60F" w14:textId="77777777" w:rsidR="00FE5F4E" w:rsidRPr="00994E98" w:rsidRDefault="00FE5F4E" w:rsidP="0054669E">
            <w:pPr>
              <w:jc w:val="center"/>
              <w:rPr>
                <w:color w:val="000000"/>
              </w:rPr>
            </w:pPr>
            <w:r w:rsidRPr="00994E98">
              <w:rPr>
                <w:color w:val="000000"/>
              </w:rPr>
              <w:t>413100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BF906C" w14:textId="77777777" w:rsidR="00FE5F4E" w:rsidRPr="00994E98" w:rsidRDefault="00FE5F4E" w:rsidP="0054669E">
            <w:pPr>
              <w:rPr>
                <w:color w:val="000000"/>
              </w:rPr>
            </w:pPr>
            <w:proofErr w:type="spellStart"/>
            <w:r w:rsidRPr="00994E98">
              <w:rPr>
                <w:color w:val="000000"/>
              </w:rPr>
              <w:t>Naknade</w:t>
            </w:r>
            <w:proofErr w:type="spellEnd"/>
            <w:r w:rsidRPr="00994E98">
              <w:rPr>
                <w:color w:val="000000"/>
              </w:rPr>
              <w:t xml:space="preserve"> u </w:t>
            </w:r>
            <w:proofErr w:type="spellStart"/>
            <w:r w:rsidRPr="00994E98">
              <w:rPr>
                <w:color w:val="000000"/>
              </w:rPr>
              <w:t>naturi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146C8E" w14:textId="77777777" w:rsidR="00FE5F4E" w:rsidRPr="00994E98" w:rsidRDefault="00FE5F4E" w:rsidP="0054669E">
            <w:pPr>
              <w:jc w:val="right"/>
              <w:rPr>
                <w:color w:val="000000"/>
              </w:rPr>
            </w:pPr>
            <w:r w:rsidRPr="00994E98">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955DF2" w14:textId="77777777" w:rsidR="00FE5F4E" w:rsidRPr="00994E98" w:rsidRDefault="00FE5F4E" w:rsidP="0054669E">
            <w:pPr>
              <w:jc w:val="right"/>
              <w:rPr>
                <w:color w:val="000000"/>
              </w:rPr>
            </w:pPr>
            <w:r w:rsidRPr="00994E98">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420F5D"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5445C4"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054806" w14:textId="77777777" w:rsidR="00FE5F4E" w:rsidRPr="00994E98" w:rsidRDefault="00FE5F4E" w:rsidP="0054669E">
            <w:pPr>
              <w:jc w:val="right"/>
              <w:rPr>
                <w:color w:val="000000"/>
              </w:rPr>
            </w:pPr>
            <w:r w:rsidRPr="00994E98">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A8BD2A" w14:textId="77777777" w:rsidR="00FE5F4E" w:rsidRPr="00994E98" w:rsidRDefault="00FE5F4E" w:rsidP="0054669E">
            <w:pPr>
              <w:jc w:val="right"/>
              <w:rPr>
                <w:color w:val="000000"/>
              </w:rPr>
            </w:pPr>
            <w:r w:rsidRPr="00994E98">
              <w:rPr>
                <w:color w:val="000000"/>
              </w:rPr>
              <w:t>0,00</w:t>
            </w:r>
          </w:p>
        </w:tc>
      </w:tr>
      <w:tr w:rsidR="00FE5F4E" w:rsidRPr="00994E98" w14:paraId="5D88C173" w14:textId="77777777" w:rsidTr="00994E98">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F24D056" w14:textId="77777777" w:rsidR="00FE5F4E" w:rsidRPr="00994E98" w:rsidRDefault="00FE5F4E" w:rsidP="0054669E">
            <w:pPr>
              <w:rPr>
                <w:b/>
                <w:bCs/>
                <w:color w:val="000000"/>
              </w:rPr>
            </w:pPr>
            <w:proofErr w:type="spellStart"/>
            <w:r w:rsidRPr="00994E98">
              <w:rPr>
                <w:b/>
                <w:bCs/>
                <w:color w:val="000000"/>
              </w:rPr>
              <w:t>Ukupno</w:t>
            </w:r>
            <w:proofErr w:type="spellEnd"/>
            <w:r w:rsidRPr="00994E98">
              <w:rPr>
                <w:b/>
                <w:bCs/>
                <w:color w:val="000000"/>
              </w:rPr>
              <w:t xml:space="preserve"> za </w:t>
            </w:r>
            <w:proofErr w:type="spellStart"/>
            <w:r w:rsidRPr="00994E98">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5977CA" w14:textId="77777777" w:rsidR="00FE5F4E" w:rsidRPr="00994E98" w:rsidRDefault="00FE5F4E" w:rsidP="0054669E">
            <w:pPr>
              <w:rPr>
                <w:b/>
                <w:bCs/>
                <w:color w:val="000000"/>
              </w:rPr>
            </w:pPr>
            <w:r w:rsidRPr="00994E98">
              <w:rPr>
                <w:b/>
                <w:bCs/>
                <w:color w:val="000000"/>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5566A8" w14:textId="77777777" w:rsidR="00FE5F4E" w:rsidRPr="00994E98" w:rsidRDefault="00FE5F4E" w:rsidP="0054669E">
            <w:pPr>
              <w:jc w:val="right"/>
              <w:rPr>
                <w:b/>
                <w:bCs/>
                <w:color w:val="000000"/>
              </w:rPr>
            </w:pPr>
            <w:r w:rsidRPr="00994E98">
              <w:rPr>
                <w:b/>
                <w:bCs/>
                <w:color w:val="000000"/>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5038E9" w14:textId="77777777" w:rsidR="00FE5F4E" w:rsidRPr="00994E98" w:rsidRDefault="00FE5F4E" w:rsidP="0054669E">
            <w:pPr>
              <w:jc w:val="right"/>
              <w:rPr>
                <w:b/>
                <w:bCs/>
                <w:color w:val="000000"/>
              </w:rPr>
            </w:pPr>
            <w:r w:rsidRPr="00994E98">
              <w:rPr>
                <w:b/>
                <w:bCs/>
                <w:color w:val="000000"/>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A4227B"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CB8860"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3B8D7C" w14:textId="77777777" w:rsidR="00FE5F4E" w:rsidRPr="00994E98" w:rsidRDefault="00FE5F4E" w:rsidP="0054669E">
            <w:pPr>
              <w:jc w:val="right"/>
              <w:rPr>
                <w:b/>
                <w:bCs/>
                <w:color w:val="000000"/>
              </w:rPr>
            </w:pPr>
            <w:r w:rsidRPr="00994E98">
              <w:rPr>
                <w:b/>
                <w:bCs/>
                <w:color w:val="000000"/>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AFBA3E" w14:textId="77777777" w:rsidR="00FE5F4E" w:rsidRPr="00994E98" w:rsidRDefault="00FE5F4E" w:rsidP="0054669E">
            <w:pPr>
              <w:jc w:val="right"/>
              <w:rPr>
                <w:b/>
                <w:bCs/>
                <w:color w:val="000000"/>
              </w:rPr>
            </w:pPr>
            <w:r w:rsidRPr="00994E98">
              <w:rPr>
                <w:b/>
                <w:bCs/>
                <w:color w:val="000000"/>
              </w:rPr>
              <w:t>0,00</w:t>
            </w:r>
          </w:p>
        </w:tc>
      </w:tr>
      <w:tr w:rsidR="00FE5F4E" w:rsidRPr="00994E98" w14:paraId="292248C0"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724C51" w14:textId="77777777" w:rsidR="00FE5F4E" w:rsidRPr="00994E98" w:rsidRDefault="00FE5F4E" w:rsidP="0054669E">
            <w:pPr>
              <w:rPr>
                <w:vanish/>
              </w:rPr>
            </w:pPr>
            <w:r w:rsidRPr="00994E98">
              <w:fldChar w:fldCharType="begin"/>
            </w:r>
            <w:r w:rsidRPr="00994E98">
              <w:instrText>TC "414000" \f C \l "2"</w:instrText>
            </w:r>
            <w:r w:rsidRPr="00994E98">
              <w:fldChar w:fldCharType="end"/>
            </w:r>
          </w:p>
          <w:p w14:paraId="55E69CB6" w14:textId="77777777" w:rsidR="00FE5F4E" w:rsidRPr="00994E98" w:rsidRDefault="00FE5F4E" w:rsidP="0054669E">
            <w:pPr>
              <w:jc w:val="center"/>
              <w:rPr>
                <w:color w:val="000000"/>
              </w:rPr>
            </w:pPr>
            <w:r w:rsidRPr="00994E98">
              <w:rPr>
                <w:color w:val="000000"/>
              </w:rPr>
              <w:t>414000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16D16E" w14:textId="77777777" w:rsidR="00FE5F4E" w:rsidRPr="00994E98" w:rsidRDefault="00FE5F4E" w:rsidP="0054669E">
            <w:pPr>
              <w:jc w:val="center"/>
              <w:rPr>
                <w:color w:val="000000"/>
              </w:rPr>
            </w:pPr>
            <w:r w:rsidRPr="00994E98">
              <w:rPr>
                <w:color w:val="000000"/>
              </w:rPr>
              <w:t>414300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6D1E3D" w14:textId="77777777" w:rsidR="00FE5F4E" w:rsidRPr="00994E98" w:rsidRDefault="00FE5F4E" w:rsidP="0054669E">
            <w:pPr>
              <w:rPr>
                <w:color w:val="000000"/>
              </w:rPr>
            </w:pPr>
            <w:proofErr w:type="spellStart"/>
            <w:r w:rsidRPr="00994E98">
              <w:rPr>
                <w:color w:val="000000"/>
              </w:rPr>
              <w:t>Otpremnine</w:t>
            </w:r>
            <w:proofErr w:type="spellEnd"/>
            <w:r w:rsidRPr="00994E98">
              <w:rPr>
                <w:color w:val="000000"/>
              </w:rPr>
              <w:t xml:space="preserve"> </w:t>
            </w:r>
            <w:proofErr w:type="spellStart"/>
            <w:r w:rsidRPr="00994E98">
              <w:rPr>
                <w:color w:val="000000"/>
              </w:rPr>
              <w:t>i</w:t>
            </w:r>
            <w:proofErr w:type="spellEnd"/>
            <w:r w:rsidRPr="00994E98">
              <w:rPr>
                <w:color w:val="000000"/>
              </w:rPr>
              <w:t xml:space="preserve"> </w:t>
            </w:r>
            <w:proofErr w:type="spellStart"/>
            <w:r w:rsidRPr="00994E98">
              <w:rPr>
                <w:color w:val="000000"/>
              </w:rPr>
              <w:t>pomoći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2DC341" w14:textId="77777777" w:rsidR="00FE5F4E" w:rsidRPr="00994E98" w:rsidRDefault="00FE5F4E" w:rsidP="0054669E">
            <w:pPr>
              <w:jc w:val="right"/>
              <w:rPr>
                <w:color w:val="000000"/>
              </w:rPr>
            </w:pPr>
            <w:r w:rsidRPr="00994E98">
              <w:rPr>
                <w:color w:val="000000"/>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A87E2F" w14:textId="77777777" w:rsidR="00FE5F4E" w:rsidRPr="00994E98" w:rsidRDefault="00FE5F4E" w:rsidP="0054669E">
            <w:pPr>
              <w:jc w:val="right"/>
              <w:rPr>
                <w:color w:val="000000"/>
              </w:rPr>
            </w:pPr>
            <w:r w:rsidRPr="00994E98">
              <w:rPr>
                <w:color w:val="000000"/>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FDCEA8"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EDC6FD"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F7CE73" w14:textId="77777777" w:rsidR="00FE5F4E" w:rsidRPr="00994E98" w:rsidRDefault="00FE5F4E" w:rsidP="0054669E">
            <w:pPr>
              <w:jc w:val="right"/>
              <w:rPr>
                <w:color w:val="000000"/>
              </w:rPr>
            </w:pPr>
            <w:r w:rsidRPr="00994E98">
              <w:rPr>
                <w:color w:val="000000"/>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B7D2E3" w14:textId="77777777" w:rsidR="00FE5F4E" w:rsidRPr="00994E98" w:rsidRDefault="00FE5F4E" w:rsidP="0054669E">
            <w:pPr>
              <w:jc w:val="right"/>
              <w:rPr>
                <w:color w:val="000000"/>
              </w:rPr>
            </w:pPr>
            <w:r w:rsidRPr="00994E98">
              <w:rPr>
                <w:color w:val="000000"/>
              </w:rPr>
              <w:t>0,00</w:t>
            </w:r>
          </w:p>
        </w:tc>
      </w:tr>
      <w:tr w:rsidR="00FE5F4E" w:rsidRPr="00994E98" w14:paraId="212628A5"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4DB203" w14:textId="77777777" w:rsidR="00FE5F4E" w:rsidRPr="00994E98" w:rsidRDefault="00FE5F4E" w:rsidP="0054669E">
            <w:pPr>
              <w:jc w:val="center"/>
              <w:rPr>
                <w:color w:val="000000"/>
              </w:rPr>
            </w:pPr>
            <w:r w:rsidRPr="00994E98">
              <w:rPr>
                <w:color w:val="000000"/>
              </w:rPr>
              <w:t>414000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B2E2C5" w14:textId="77777777" w:rsidR="00FE5F4E" w:rsidRPr="00994E98" w:rsidRDefault="00FE5F4E" w:rsidP="0054669E">
            <w:pPr>
              <w:jc w:val="center"/>
              <w:rPr>
                <w:color w:val="000000"/>
              </w:rPr>
            </w:pPr>
            <w:r w:rsidRPr="00994E98">
              <w:rPr>
                <w:color w:val="000000"/>
              </w:rPr>
              <w:t>414400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B29CEC" w14:textId="77777777" w:rsidR="00FE5F4E" w:rsidRPr="00994E98" w:rsidRDefault="00FE5F4E" w:rsidP="0054669E">
            <w:pPr>
              <w:rPr>
                <w:color w:val="000000"/>
              </w:rPr>
            </w:pPr>
            <w:proofErr w:type="spellStart"/>
            <w:r w:rsidRPr="00994E98">
              <w:rPr>
                <w:color w:val="000000"/>
              </w:rPr>
              <w:t>Pomoć</w:t>
            </w:r>
            <w:proofErr w:type="spellEnd"/>
            <w:r w:rsidRPr="00994E98">
              <w:rPr>
                <w:color w:val="000000"/>
              </w:rPr>
              <w:t xml:space="preserve"> u </w:t>
            </w:r>
            <w:proofErr w:type="spellStart"/>
            <w:r w:rsidRPr="00994E98">
              <w:rPr>
                <w:color w:val="000000"/>
              </w:rPr>
              <w:t>medicinskom</w:t>
            </w:r>
            <w:proofErr w:type="spellEnd"/>
            <w:r w:rsidRPr="00994E98">
              <w:rPr>
                <w:color w:val="000000"/>
              </w:rPr>
              <w:t xml:space="preserve"> </w:t>
            </w:r>
            <w:proofErr w:type="spellStart"/>
            <w:r w:rsidRPr="00994E98">
              <w:rPr>
                <w:color w:val="000000"/>
              </w:rPr>
              <w:t>lečenju</w:t>
            </w:r>
            <w:proofErr w:type="spellEnd"/>
            <w:r w:rsidRPr="00994E98">
              <w:rPr>
                <w:color w:val="000000"/>
              </w:rPr>
              <w:t xml:space="preserve"> </w:t>
            </w:r>
            <w:proofErr w:type="spellStart"/>
            <w:r w:rsidRPr="00994E98">
              <w:rPr>
                <w:color w:val="000000"/>
              </w:rPr>
              <w:t>zaposlenog</w:t>
            </w:r>
            <w:proofErr w:type="spellEnd"/>
            <w:r w:rsidRPr="00994E98">
              <w:rPr>
                <w:color w:val="000000"/>
              </w:rPr>
              <w:t xml:space="preserve"> </w:t>
            </w:r>
            <w:proofErr w:type="spellStart"/>
            <w:r w:rsidRPr="00994E98">
              <w:rPr>
                <w:color w:val="000000"/>
              </w:rPr>
              <w:t>ili</w:t>
            </w:r>
            <w:proofErr w:type="spellEnd"/>
            <w:r w:rsidRPr="00994E98">
              <w:rPr>
                <w:color w:val="000000"/>
              </w:rPr>
              <w:t xml:space="preserve"> </w:t>
            </w:r>
            <w:proofErr w:type="spellStart"/>
            <w:r w:rsidRPr="00994E98">
              <w:rPr>
                <w:color w:val="000000"/>
              </w:rPr>
              <w:t>članova</w:t>
            </w:r>
            <w:proofErr w:type="spellEnd"/>
            <w:r w:rsidRPr="00994E98">
              <w:rPr>
                <w:color w:val="000000"/>
              </w:rPr>
              <w:t xml:space="preserve"> </w:t>
            </w:r>
            <w:proofErr w:type="spellStart"/>
            <w:r w:rsidRPr="00994E98">
              <w:rPr>
                <w:color w:val="000000"/>
              </w:rPr>
              <w:t>uže</w:t>
            </w:r>
            <w:proofErr w:type="spellEnd"/>
            <w:r w:rsidRPr="00994E98">
              <w:rPr>
                <w:color w:val="000000"/>
              </w:rPr>
              <w:t xml:space="preserve"> </w:t>
            </w:r>
            <w:proofErr w:type="spellStart"/>
            <w:r w:rsidRPr="00994E98">
              <w:rPr>
                <w:color w:val="000000"/>
              </w:rPr>
              <w:t>porodice</w:t>
            </w:r>
            <w:proofErr w:type="spellEnd"/>
            <w:r w:rsidRPr="00994E98">
              <w:rPr>
                <w:color w:val="000000"/>
              </w:rPr>
              <w:t xml:space="preserve"> </w:t>
            </w:r>
            <w:proofErr w:type="spellStart"/>
            <w:r w:rsidRPr="00994E98">
              <w:rPr>
                <w:color w:val="000000"/>
              </w:rPr>
              <w:t>i</w:t>
            </w:r>
            <w:proofErr w:type="spellEnd"/>
            <w:r w:rsidRPr="00994E98">
              <w:rPr>
                <w:color w:val="000000"/>
              </w:rPr>
              <w:t xml:space="preserve"> </w:t>
            </w:r>
            <w:proofErr w:type="spellStart"/>
            <w:r w:rsidRPr="00994E98">
              <w:rPr>
                <w:color w:val="000000"/>
              </w:rPr>
              <w:t>druge</w:t>
            </w:r>
            <w:proofErr w:type="spellEnd"/>
            <w:r w:rsidRPr="00994E98">
              <w:rPr>
                <w:color w:val="000000"/>
              </w:rPr>
              <w:t xml:space="preserve"> </w:t>
            </w:r>
            <w:proofErr w:type="spellStart"/>
            <w:r w:rsidRPr="00994E98">
              <w:rPr>
                <w:color w:val="000000"/>
              </w:rPr>
              <w:t>pomoći</w:t>
            </w:r>
            <w:proofErr w:type="spellEnd"/>
            <w:r w:rsidRPr="00994E98">
              <w:rPr>
                <w:color w:val="000000"/>
              </w:rPr>
              <w:t xml:space="preserve"> </w:t>
            </w:r>
            <w:proofErr w:type="spellStart"/>
            <w:r w:rsidRPr="00994E98">
              <w:rPr>
                <w:color w:val="000000"/>
              </w:rPr>
              <w:t>zaposlenom</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3ADF3B" w14:textId="77777777" w:rsidR="00FE5F4E" w:rsidRPr="00994E98" w:rsidRDefault="00FE5F4E" w:rsidP="0054669E">
            <w:pPr>
              <w:jc w:val="right"/>
              <w:rPr>
                <w:color w:val="000000"/>
              </w:rPr>
            </w:pPr>
            <w:r w:rsidRPr="00994E98">
              <w:rPr>
                <w:color w:val="000000"/>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929794" w14:textId="77777777" w:rsidR="00FE5F4E" w:rsidRPr="00994E98" w:rsidRDefault="00FE5F4E" w:rsidP="0054669E">
            <w:pPr>
              <w:jc w:val="right"/>
              <w:rPr>
                <w:color w:val="000000"/>
              </w:rPr>
            </w:pPr>
            <w:r w:rsidRPr="00994E98">
              <w:rPr>
                <w:color w:val="000000"/>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CDC4A3"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FD59B6"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67734F" w14:textId="77777777" w:rsidR="00FE5F4E" w:rsidRPr="00994E98" w:rsidRDefault="00FE5F4E" w:rsidP="0054669E">
            <w:pPr>
              <w:jc w:val="right"/>
              <w:rPr>
                <w:color w:val="000000"/>
              </w:rPr>
            </w:pPr>
            <w:r w:rsidRPr="00994E98">
              <w:rPr>
                <w:color w:val="000000"/>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BF6F85" w14:textId="77777777" w:rsidR="00FE5F4E" w:rsidRPr="00994E98" w:rsidRDefault="00FE5F4E" w:rsidP="0054669E">
            <w:pPr>
              <w:jc w:val="right"/>
              <w:rPr>
                <w:color w:val="000000"/>
              </w:rPr>
            </w:pPr>
            <w:r w:rsidRPr="00994E98">
              <w:rPr>
                <w:color w:val="000000"/>
              </w:rPr>
              <w:t>0,01</w:t>
            </w:r>
          </w:p>
        </w:tc>
      </w:tr>
      <w:tr w:rsidR="00FE5F4E" w:rsidRPr="00994E98" w14:paraId="251D1CC8" w14:textId="77777777" w:rsidTr="00994E98">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FF207EC" w14:textId="77777777" w:rsidR="00FE5F4E" w:rsidRPr="00994E98" w:rsidRDefault="00FE5F4E" w:rsidP="0054669E">
            <w:pPr>
              <w:rPr>
                <w:b/>
                <w:bCs/>
                <w:color w:val="000000"/>
              </w:rPr>
            </w:pPr>
            <w:proofErr w:type="spellStart"/>
            <w:r w:rsidRPr="00994E98">
              <w:rPr>
                <w:b/>
                <w:bCs/>
                <w:color w:val="000000"/>
              </w:rPr>
              <w:t>Ukupno</w:t>
            </w:r>
            <w:proofErr w:type="spellEnd"/>
            <w:r w:rsidRPr="00994E98">
              <w:rPr>
                <w:b/>
                <w:bCs/>
                <w:color w:val="000000"/>
              </w:rPr>
              <w:t xml:space="preserve"> za </w:t>
            </w:r>
            <w:proofErr w:type="spellStart"/>
            <w:r w:rsidRPr="00994E98">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26DB9A" w14:textId="77777777" w:rsidR="00FE5F4E" w:rsidRPr="00994E98" w:rsidRDefault="00FE5F4E" w:rsidP="0054669E">
            <w:pPr>
              <w:rPr>
                <w:b/>
                <w:bCs/>
                <w:color w:val="000000"/>
              </w:rPr>
            </w:pPr>
            <w:r w:rsidRPr="00994E98">
              <w:rPr>
                <w:b/>
                <w:bCs/>
                <w:color w:val="000000"/>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C367E1" w14:textId="77777777" w:rsidR="00FE5F4E" w:rsidRPr="00994E98" w:rsidRDefault="00FE5F4E" w:rsidP="0054669E">
            <w:pPr>
              <w:jc w:val="right"/>
              <w:rPr>
                <w:b/>
                <w:bCs/>
                <w:color w:val="000000"/>
              </w:rPr>
            </w:pPr>
            <w:r w:rsidRPr="00994E98">
              <w:rPr>
                <w:b/>
                <w:bCs/>
                <w:color w:val="000000"/>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7500C5" w14:textId="77777777" w:rsidR="00FE5F4E" w:rsidRPr="00994E98" w:rsidRDefault="00FE5F4E" w:rsidP="0054669E">
            <w:pPr>
              <w:jc w:val="right"/>
              <w:rPr>
                <w:b/>
                <w:bCs/>
                <w:color w:val="000000"/>
              </w:rPr>
            </w:pPr>
            <w:r w:rsidRPr="00994E98">
              <w:rPr>
                <w:b/>
                <w:bCs/>
                <w:color w:val="000000"/>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AB8433"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FB4AF4"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7755D9" w14:textId="77777777" w:rsidR="00FE5F4E" w:rsidRPr="00994E98" w:rsidRDefault="00FE5F4E" w:rsidP="0054669E">
            <w:pPr>
              <w:jc w:val="right"/>
              <w:rPr>
                <w:b/>
                <w:bCs/>
                <w:color w:val="000000"/>
              </w:rPr>
            </w:pPr>
            <w:r w:rsidRPr="00994E98">
              <w:rPr>
                <w:b/>
                <w:bCs/>
                <w:color w:val="000000"/>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252C30" w14:textId="77777777" w:rsidR="00FE5F4E" w:rsidRPr="00994E98" w:rsidRDefault="00FE5F4E" w:rsidP="0054669E">
            <w:pPr>
              <w:jc w:val="right"/>
              <w:rPr>
                <w:b/>
                <w:bCs/>
                <w:color w:val="000000"/>
              </w:rPr>
            </w:pPr>
            <w:r w:rsidRPr="00994E98">
              <w:rPr>
                <w:b/>
                <w:bCs/>
                <w:color w:val="000000"/>
              </w:rPr>
              <w:t>0,01</w:t>
            </w:r>
          </w:p>
        </w:tc>
      </w:tr>
      <w:tr w:rsidR="00FE5F4E" w:rsidRPr="00994E98" w14:paraId="29869FAC"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E5FB59" w14:textId="77777777" w:rsidR="00FE5F4E" w:rsidRPr="00994E98" w:rsidRDefault="00FE5F4E" w:rsidP="0054669E">
            <w:pPr>
              <w:rPr>
                <w:vanish/>
              </w:rPr>
            </w:pPr>
            <w:r w:rsidRPr="00994E98">
              <w:fldChar w:fldCharType="begin"/>
            </w:r>
            <w:r w:rsidRPr="00994E98">
              <w:instrText>TC "415000" \f C \l "2"</w:instrText>
            </w:r>
            <w:r w:rsidRPr="00994E98">
              <w:fldChar w:fldCharType="end"/>
            </w:r>
          </w:p>
          <w:p w14:paraId="59E8653D" w14:textId="77777777" w:rsidR="00FE5F4E" w:rsidRPr="00994E98" w:rsidRDefault="00FE5F4E" w:rsidP="0054669E">
            <w:pPr>
              <w:jc w:val="center"/>
              <w:rPr>
                <w:color w:val="000000"/>
              </w:rPr>
            </w:pPr>
            <w:r w:rsidRPr="00994E98">
              <w:rPr>
                <w:color w:val="000000"/>
              </w:rPr>
              <w:t>415000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80C22E" w14:textId="77777777" w:rsidR="00FE5F4E" w:rsidRPr="00994E98" w:rsidRDefault="00FE5F4E" w:rsidP="0054669E">
            <w:pPr>
              <w:jc w:val="center"/>
              <w:rPr>
                <w:color w:val="000000"/>
              </w:rPr>
            </w:pPr>
            <w:r w:rsidRPr="00994E98">
              <w:rPr>
                <w:color w:val="000000"/>
              </w:rPr>
              <w:t>415100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A64391" w14:textId="77777777" w:rsidR="00FE5F4E" w:rsidRPr="00994E98" w:rsidRDefault="00FE5F4E" w:rsidP="0054669E">
            <w:pPr>
              <w:rPr>
                <w:color w:val="000000"/>
              </w:rPr>
            </w:pPr>
            <w:proofErr w:type="spellStart"/>
            <w:r w:rsidRPr="00994E98">
              <w:rPr>
                <w:color w:val="000000"/>
              </w:rPr>
              <w:t>Naknade</w:t>
            </w:r>
            <w:proofErr w:type="spellEnd"/>
            <w:r w:rsidRPr="00994E98">
              <w:rPr>
                <w:color w:val="000000"/>
              </w:rPr>
              <w:t xml:space="preserve"> </w:t>
            </w:r>
            <w:proofErr w:type="spellStart"/>
            <w:r w:rsidRPr="00994E98">
              <w:rPr>
                <w:color w:val="000000"/>
              </w:rPr>
              <w:t>troškova</w:t>
            </w:r>
            <w:proofErr w:type="spellEnd"/>
            <w:r w:rsidRPr="00994E98">
              <w:rPr>
                <w:color w:val="000000"/>
              </w:rPr>
              <w:t xml:space="preserve"> za </w:t>
            </w:r>
            <w:proofErr w:type="spellStart"/>
            <w:r w:rsidRPr="00994E98">
              <w:rPr>
                <w:color w:val="000000"/>
              </w:rPr>
              <w:t>zaposlene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7AD7E3" w14:textId="77777777" w:rsidR="00FE5F4E" w:rsidRPr="00994E98" w:rsidRDefault="00FE5F4E" w:rsidP="0054669E">
            <w:pPr>
              <w:jc w:val="right"/>
              <w:rPr>
                <w:color w:val="000000"/>
              </w:rPr>
            </w:pPr>
            <w:r w:rsidRPr="00994E98">
              <w:rPr>
                <w:color w:val="000000"/>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B8DA82" w14:textId="77777777" w:rsidR="00FE5F4E" w:rsidRPr="00994E98" w:rsidRDefault="00FE5F4E" w:rsidP="0054669E">
            <w:pPr>
              <w:jc w:val="right"/>
              <w:rPr>
                <w:color w:val="000000"/>
              </w:rPr>
            </w:pPr>
            <w:r w:rsidRPr="00994E98">
              <w:rPr>
                <w:color w:val="000000"/>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A38C2A"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44E00E"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5446C9" w14:textId="77777777" w:rsidR="00FE5F4E" w:rsidRPr="00994E98" w:rsidRDefault="00FE5F4E" w:rsidP="0054669E">
            <w:pPr>
              <w:jc w:val="right"/>
              <w:rPr>
                <w:color w:val="000000"/>
              </w:rPr>
            </w:pPr>
            <w:r w:rsidRPr="00994E98">
              <w:rPr>
                <w:color w:val="000000"/>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2C74B9" w14:textId="77777777" w:rsidR="00FE5F4E" w:rsidRPr="00994E98" w:rsidRDefault="00FE5F4E" w:rsidP="0054669E">
            <w:pPr>
              <w:jc w:val="right"/>
              <w:rPr>
                <w:color w:val="000000"/>
              </w:rPr>
            </w:pPr>
            <w:r w:rsidRPr="00994E98">
              <w:rPr>
                <w:color w:val="000000"/>
              </w:rPr>
              <w:t>0,03</w:t>
            </w:r>
          </w:p>
        </w:tc>
      </w:tr>
      <w:tr w:rsidR="00FE5F4E" w:rsidRPr="00994E98" w14:paraId="7E7E0B18" w14:textId="77777777" w:rsidTr="00994E98">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CA84162" w14:textId="77777777" w:rsidR="00FE5F4E" w:rsidRPr="00994E98" w:rsidRDefault="00FE5F4E" w:rsidP="0054669E">
            <w:pPr>
              <w:rPr>
                <w:b/>
                <w:bCs/>
                <w:color w:val="000000"/>
              </w:rPr>
            </w:pPr>
            <w:proofErr w:type="spellStart"/>
            <w:r w:rsidRPr="00994E98">
              <w:rPr>
                <w:b/>
                <w:bCs/>
                <w:color w:val="000000"/>
              </w:rPr>
              <w:t>Ukupno</w:t>
            </w:r>
            <w:proofErr w:type="spellEnd"/>
            <w:r w:rsidRPr="00994E98">
              <w:rPr>
                <w:b/>
                <w:bCs/>
                <w:color w:val="000000"/>
              </w:rPr>
              <w:t xml:space="preserve"> za </w:t>
            </w:r>
            <w:proofErr w:type="spellStart"/>
            <w:r w:rsidRPr="00994E98">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E11369" w14:textId="77777777" w:rsidR="00FE5F4E" w:rsidRPr="00994E98" w:rsidRDefault="00FE5F4E" w:rsidP="0054669E">
            <w:pPr>
              <w:rPr>
                <w:b/>
                <w:bCs/>
                <w:color w:val="000000"/>
              </w:rPr>
            </w:pPr>
            <w:r w:rsidRPr="00994E98">
              <w:rPr>
                <w:b/>
                <w:bCs/>
                <w:color w:val="000000"/>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B26F92" w14:textId="77777777" w:rsidR="00FE5F4E" w:rsidRPr="00994E98" w:rsidRDefault="00FE5F4E" w:rsidP="0054669E">
            <w:pPr>
              <w:jc w:val="right"/>
              <w:rPr>
                <w:b/>
                <w:bCs/>
                <w:color w:val="000000"/>
              </w:rPr>
            </w:pPr>
            <w:r w:rsidRPr="00994E98">
              <w:rPr>
                <w:b/>
                <w:bCs/>
                <w:color w:val="000000"/>
              </w:rPr>
              <w:t>350.000,00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6F185F" w14:textId="77777777" w:rsidR="00FE5F4E" w:rsidRPr="00994E98" w:rsidRDefault="00FE5F4E" w:rsidP="0054669E">
            <w:pPr>
              <w:jc w:val="right"/>
              <w:rPr>
                <w:b/>
                <w:bCs/>
                <w:color w:val="000000"/>
              </w:rPr>
            </w:pPr>
            <w:r w:rsidRPr="00994E98">
              <w:rPr>
                <w:b/>
                <w:bCs/>
                <w:color w:val="000000"/>
              </w:rPr>
              <w:t>350.000,00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06B04D"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A6783A"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5F2575" w14:textId="77777777" w:rsidR="00FE5F4E" w:rsidRPr="00994E98" w:rsidRDefault="00FE5F4E" w:rsidP="0054669E">
            <w:pPr>
              <w:jc w:val="right"/>
              <w:rPr>
                <w:b/>
                <w:bCs/>
                <w:color w:val="000000"/>
              </w:rPr>
            </w:pPr>
            <w:r w:rsidRPr="00994E98">
              <w:rPr>
                <w:b/>
                <w:bCs/>
                <w:color w:val="000000"/>
              </w:rPr>
              <w:t>350.000,00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2CD1EC" w14:textId="77777777" w:rsidR="00FE5F4E" w:rsidRPr="00994E98" w:rsidRDefault="00FE5F4E" w:rsidP="0054669E">
            <w:pPr>
              <w:jc w:val="right"/>
              <w:rPr>
                <w:b/>
                <w:bCs/>
                <w:color w:val="000000"/>
              </w:rPr>
            </w:pPr>
            <w:r w:rsidRPr="00994E98">
              <w:rPr>
                <w:b/>
                <w:bCs/>
                <w:color w:val="000000"/>
              </w:rPr>
              <w:t>0,03</w:t>
            </w:r>
          </w:p>
        </w:tc>
      </w:tr>
      <w:tr w:rsidR="00FE5F4E" w:rsidRPr="00994E98" w14:paraId="1C8E04CD"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7C990C" w14:textId="77777777" w:rsidR="00FE5F4E" w:rsidRPr="00994E98" w:rsidRDefault="00FE5F4E" w:rsidP="0054669E">
            <w:pPr>
              <w:rPr>
                <w:vanish/>
              </w:rPr>
            </w:pPr>
            <w:r w:rsidRPr="00994E98">
              <w:fldChar w:fldCharType="begin"/>
            </w:r>
            <w:r w:rsidRPr="00994E98">
              <w:instrText>TC "416000" \f C \l "2"</w:instrText>
            </w:r>
            <w:r w:rsidRPr="00994E98">
              <w:fldChar w:fldCharType="end"/>
            </w:r>
          </w:p>
          <w:p w14:paraId="7B08289D" w14:textId="77777777" w:rsidR="00FE5F4E" w:rsidRPr="00994E98" w:rsidRDefault="00FE5F4E" w:rsidP="0054669E">
            <w:pPr>
              <w:jc w:val="center"/>
              <w:rPr>
                <w:color w:val="000000"/>
              </w:rPr>
            </w:pPr>
            <w:r w:rsidRPr="00994E98">
              <w:rPr>
                <w:color w:val="000000"/>
              </w:rPr>
              <w:t>416000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0B0547" w14:textId="77777777" w:rsidR="00FE5F4E" w:rsidRPr="00994E98" w:rsidRDefault="00FE5F4E" w:rsidP="0054669E">
            <w:pPr>
              <w:jc w:val="center"/>
              <w:rPr>
                <w:color w:val="000000"/>
              </w:rPr>
            </w:pPr>
            <w:r w:rsidRPr="00994E98">
              <w:rPr>
                <w:color w:val="000000"/>
              </w:rPr>
              <w:t>416100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D61A2E" w14:textId="77777777" w:rsidR="00FE5F4E" w:rsidRPr="00994E98" w:rsidRDefault="00FE5F4E" w:rsidP="0054669E">
            <w:pPr>
              <w:rPr>
                <w:color w:val="000000"/>
              </w:rPr>
            </w:pPr>
            <w:proofErr w:type="spellStart"/>
            <w:r w:rsidRPr="00994E98">
              <w:rPr>
                <w:color w:val="000000"/>
              </w:rPr>
              <w:t>Nagrade</w:t>
            </w:r>
            <w:proofErr w:type="spellEnd"/>
            <w:r w:rsidRPr="00994E98">
              <w:rPr>
                <w:color w:val="000000"/>
              </w:rPr>
              <w:t xml:space="preserve"> </w:t>
            </w:r>
            <w:proofErr w:type="spellStart"/>
            <w:r w:rsidRPr="00994E98">
              <w:rPr>
                <w:color w:val="000000"/>
              </w:rPr>
              <w:t>zaposlenima</w:t>
            </w:r>
            <w:proofErr w:type="spellEnd"/>
            <w:r w:rsidRPr="00994E98">
              <w:rPr>
                <w:color w:val="000000"/>
              </w:rPr>
              <w:t xml:space="preserve"> </w:t>
            </w:r>
            <w:proofErr w:type="spellStart"/>
            <w:r w:rsidRPr="00994E98">
              <w:rPr>
                <w:color w:val="000000"/>
              </w:rPr>
              <w:t>i</w:t>
            </w:r>
            <w:proofErr w:type="spellEnd"/>
            <w:r w:rsidRPr="00994E98">
              <w:rPr>
                <w:color w:val="000000"/>
              </w:rPr>
              <w:t xml:space="preserve"> </w:t>
            </w:r>
            <w:proofErr w:type="spellStart"/>
            <w:r w:rsidRPr="00994E98">
              <w:rPr>
                <w:color w:val="000000"/>
              </w:rPr>
              <w:t>ostali</w:t>
            </w:r>
            <w:proofErr w:type="spellEnd"/>
            <w:r w:rsidRPr="00994E98">
              <w:rPr>
                <w:color w:val="000000"/>
              </w:rPr>
              <w:t xml:space="preserve"> </w:t>
            </w:r>
            <w:proofErr w:type="spellStart"/>
            <w:r w:rsidRPr="00994E98">
              <w:rPr>
                <w:color w:val="000000"/>
              </w:rPr>
              <w:t>posebni</w:t>
            </w:r>
            <w:proofErr w:type="spellEnd"/>
            <w:r w:rsidRPr="00994E98">
              <w:rPr>
                <w:color w:val="000000"/>
              </w:rPr>
              <w:t xml:space="preserve"> </w:t>
            </w:r>
            <w:proofErr w:type="spellStart"/>
            <w:r w:rsidRPr="00994E98">
              <w:rPr>
                <w:color w:val="000000"/>
              </w:rPr>
              <w:t>rashodi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B7490E" w14:textId="77777777" w:rsidR="00FE5F4E" w:rsidRPr="00994E98" w:rsidRDefault="00FE5F4E" w:rsidP="0054669E">
            <w:pPr>
              <w:jc w:val="right"/>
              <w:rPr>
                <w:color w:val="000000"/>
              </w:rPr>
            </w:pPr>
            <w:r w:rsidRPr="00994E98">
              <w:rPr>
                <w:color w:val="000000"/>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7A6F9C" w14:textId="77777777" w:rsidR="00FE5F4E" w:rsidRPr="00994E98" w:rsidRDefault="00FE5F4E" w:rsidP="0054669E">
            <w:pPr>
              <w:jc w:val="right"/>
              <w:rPr>
                <w:color w:val="000000"/>
              </w:rPr>
            </w:pPr>
            <w:r w:rsidRPr="00994E98">
              <w:rPr>
                <w:color w:val="000000"/>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187F1F"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D1C517"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82F4BA" w14:textId="77777777" w:rsidR="00FE5F4E" w:rsidRPr="00994E98" w:rsidRDefault="00FE5F4E" w:rsidP="0054669E">
            <w:pPr>
              <w:jc w:val="right"/>
              <w:rPr>
                <w:color w:val="000000"/>
              </w:rPr>
            </w:pPr>
            <w:r w:rsidRPr="00994E98">
              <w:rPr>
                <w:color w:val="000000"/>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F3303A" w14:textId="77777777" w:rsidR="00FE5F4E" w:rsidRPr="00994E98" w:rsidRDefault="00FE5F4E" w:rsidP="0054669E">
            <w:pPr>
              <w:jc w:val="right"/>
              <w:rPr>
                <w:color w:val="000000"/>
              </w:rPr>
            </w:pPr>
            <w:r w:rsidRPr="00994E98">
              <w:rPr>
                <w:color w:val="000000"/>
              </w:rPr>
              <w:t>0,01</w:t>
            </w:r>
          </w:p>
        </w:tc>
      </w:tr>
      <w:tr w:rsidR="00FE5F4E" w:rsidRPr="00994E98" w14:paraId="41849F46" w14:textId="77777777" w:rsidTr="00994E98">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F5AFD40" w14:textId="77777777" w:rsidR="00FE5F4E" w:rsidRPr="00994E98" w:rsidRDefault="00FE5F4E" w:rsidP="0054669E">
            <w:pPr>
              <w:rPr>
                <w:b/>
                <w:bCs/>
                <w:color w:val="000000"/>
              </w:rPr>
            </w:pPr>
            <w:proofErr w:type="spellStart"/>
            <w:r w:rsidRPr="00994E98">
              <w:rPr>
                <w:b/>
                <w:bCs/>
                <w:color w:val="000000"/>
              </w:rPr>
              <w:t>Ukupno</w:t>
            </w:r>
            <w:proofErr w:type="spellEnd"/>
            <w:r w:rsidRPr="00994E98">
              <w:rPr>
                <w:b/>
                <w:bCs/>
                <w:color w:val="000000"/>
              </w:rPr>
              <w:t xml:space="preserve"> za </w:t>
            </w:r>
            <w:proofErr w:type="spellStart"/>
            <w:r w:rsidRPr="00994E98">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B22C62" w14:textId="77777777" w:rsidR="00FE5F4E" w:rsidRPr="00994E98" w:rsidRDefault="00FE5F4E" w:rsidP="0054669E">
            <w:pPr>
              <w:rPr>
                <w:b/>
                <w:bCs/>
                <w:color w:val="000000"/>
              </w:rPr>
            </w:pPr>
            <w:r w:rsidRPr="00994E98">
              <w:rPr>
                <w:b/>
                <w:bCs/>
                <w:color w:val="000000"/>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5D84EB" w14:textId="77777777" w:rsidR="00FE5F4E" w:rsidRPr="00994E98" w:rsidRDefault="00FE5F4E" w:rsidP="0054669E">
            <w:pPr>
              <w:jc w:val="right"/>
              <w:rPr>
                <w:b/>
                <w:bCs/>
                <w:color w:val="000000"/>
              </w:rPr>
            </w:pPr>
            <w:r w:rsidRPr="00994E98">
              <w:rPr>
                <w:b/>
                <w:bCs/>
                <w:color w:val="000000"/>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C0F2A1" w14:textId="77777777" w:rsidR="00FE5F4E" w:rsidRPr="00994E98" w:rsidRDefault="00FE5F4E" w:rsidP="0054669E">
            <w:pPr>
              <w:jc w:val="right"/>
              <w:rPr>
                <w:b/>
                <w:bCs/>
                <w:color w:val="000000"/>
              </w:rPr>
            </w:pPr>
            <w:r w:rsidRPr="00994E98">
              <w:rPr>
                <w:b/>
                <w:bCs/>
                <w:color w:val="000000"/>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28DA5D"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4DED63"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98D35E" w14:textId="77777777" w:rsidR="00FE5F4E" w:rsidRPr="00994E98" w:rsidRDefault="00FE5F4E" w:rsidP="0054669E">
            <w:pPr>
              <w:jc w:val="right"/>
              <w:rPr>
                <w:b/>
                <w:bCs/>
                <w:color w:val="000000"/>
              </w:rPr>
            </w:pPr>
            <w:r w:rsidRPr="00994E98">
              <w:rPr>
                <w:b/>
                <w:bCs/>
                <w:color w:val="000000"/>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F1A646" w14:textId="77777777" w:rsidR="00FE5F4E" w:rsidRPr="00994E98" w:rsidRDefault="00FE5F4E" w:rsidP="0054669E">
            <w:pPr>
              <w:jc w:val="right"/>
              <w:rPr>
                <w:b/>
                <w:bCs/>
                <w:color w:val="000000"/>
              </w:rPr>
            </w:pPr>
            <w:r w:rsidRPr="00994E98">
              <w:rPr>
                <w:b/>
                <w:bCs/>
                <w:color w:val="000000"/>
              </w:rPr>
              <w:t>0,01</w:t>
            </w:r>
          </w:p>
        </w:tc>
      </w:tr>
      <w:tr w:rsidR="00FE5F4E" w:rsidRPr="00994E98" w14:paraId="68531BF1"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DF2416" w14:textId="77777777" w:rsidR="00FE5F4E" w:rsidRPr="00994E98" w:rsidRDefault="00FE5F4E" w:rsidP="0054669E">
            <w:pPr>
              <w:rPr>
                <w:vanish/>
              </w:rPr>
            </w:pPr>
            <w:r w:rsidRPr="00994E98">
              <w:fldChar w:fldCharType="begin"/>
            </w:r>
            <w:r w:rsidRPr="00994E98">
              <w:instrText>TC "421000" \f C \l "2"</w:instrText>
            </w:r>
            <w:r w:rsidRPr="00994E98">
              <w:fldChar w:fldCharType="end"/>
            </w:r>
          </w:p>
          <w:p w14:paraId="667829CB" w14:textId="77777777" w:rsidR="00FE5F4E" w:rsidRPr="00994E98" w:rsidRDefault="00FE5F4E" w:rsidP="0054669E">
            <w:pPr>
              <w:jc w:val="center"/>
              <w:rPr>
                <w:color w:val="000000"/>
              </w:rPr>
            </w:pPr>
            <w:r w:rsidRPr="00994E98">
              <w:rPr>
                <w:color w:val="000000"/>
              </w:rPr>
              <w:t>421000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E84DBA" w14:textId="77777777" w:rsidR="00FE5F4E" w:rsidRPr="00994E98" w:rsidRDefault="00FE5F4E" w:rsidP="0054669E">
            <w:pPr>
              <w:jc w:val="center"/>
              <w:rPr>
                <w:color w:val="000000"/>
              </w:rPr>
            </w:pPr>
            <w:r w:rsidRPr="00994E98">
              <w:rPr>
                <w:color w:val="000000"/>
              </w:rPr>
              <w:t>421400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FAB183" w14:textId="77777777" w:rsidR="00FE5F4E" w:rsidRPr="00994E98" w:rsidRDefault="00FE5F4E" w:rsidP="0054669E">
            <w:pPr>
              <w:rPr>
                <w:color w:val="000000"/>
              </w:rPr>
            </w:pPr>
            <w:proofErr w:type="spellStart"/>
            <w:r w:rsidRPr="00994E98">
              <w:rPr>
                <w:color w:val="000000"/>
              </w:rPr>
              <w:t>Usluge</w:t>
            </w:r>
            <w:proofErr w:type="spellEnd"/>
            <w:r w:rsidRPr="00994E98">
              <w:rPr>
                <w:color w:val="000000"/>
              </w:rPr>
              <w:t xml:space="preserve"> </w:t>
            </w:r>
            <w:proofErr w:type="spellStart"/>
            <w:r w:rsidRPr="00994E98">
              <w:rPr>
                <w:color w:val="000000"/>
              </w:rPr>
              <w:t>komunikacija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78B95F" w14:textId="77777777" w:rsidR="00FE5F4E" w:rsidRPr="00994E98" w:rsidRDefault="00FE5F4E" w:rsidP="0054669E">
            <w:pPr>
              <w:jc w:val="right"/>
              <w:rPr>
                <w:color w:val="000000"/>
              </w:rPr>
            </w:pPr>
            <w:r w:rsidRPr="00994E98">
              <w:rPr>
                <w:color w:val="000000"/>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6C2FA1" w14:textId="77777777" w:rsidR="00FE5F4E" w:rsidRPr="00994E98" w:rsidRDefault="00FE5F4E" w:rsidP="0054669E">
            <w:pPr>
              <w:jc w:val="right"/>
              <w:rPr>
                <w:color w:val="000000"/>
              </w:rPr>
            </w:pPr>
            <w:r w:rsidRPr="00994E98">
              <w:rPr>
                <w:color w:val="000000"/>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6BFD37"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DE1CFE"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0B1956" w14:textId="77777777" w:rsidR="00FE5F4E" w:rsidRPr="00994E98" w:rsidRDefault="00FE5F4E" w:rsidP="0054669E">
            <w:pPr>
              <w:jc w:val="right"/>
              <w:rPr>
                <w:color w:val="000000"/>
              </w:rPr>
            </w:pPr>
            <w:r w:rsidRPr="00994E98">
              <w:rPr>
                <w:color w:val="000000"/>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D7C2A5" w14:textId="77777777" w:rsidR="00FE5F4E" w:rsidRPr="00994E98" w:rsidRDefault="00FE5F4E" w:rsidP="0054669E">
            <w:pPr>
              <w:jc w:val="right"/>
              <w:rPr>
                <w:color w:val="000000"/>
              </w:rPr>
            </w:pPr>
            <w:r w:rsidRPr="00994E98">
              <w:rPr>
                <w:color w:val="000000"/>
              </w:rPr>
              <w:t>0,02</w:t>
            </w:r>
          </w:p>
        </w:tc>
      </w:tr>
      <w:tr w:rsidR="00FE5F4E" w:rsidRPr="00994E98" w14:paraId="61051563" w14:textId="77777777" w:rsidTr="00994E98">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763CAE2" w14:textId="77777777" w:rsidR="00FE5F4E" w:rsidRPr="00994E98" w:rsidRDefault="00FE5F4E" w:rsidP="0054669E">
            <w:pPr>
              <w:rPr>
                <w:b/>
                <w:bCs/>
                <w:color w:val="000000"/>
              </w:rPr>
            </w:pPr>
            <w:proofErr w:type="spellStart"/>
            <w:r w:rsidRPr="00994E98">
              <w:rPr>
                <w:b/>
                <w:bCs/>
                <w:color w:val="000000"/>
              </w:rPr>
              <w:t>Ukupno</w:t>
            </w:r>
            <w:proofErr w:type="spellEnd"/>
            <w:r w:rsidRPr="00994E98">
              <w:rPr>
                <w:b/>
                <w:bCs/>
                <w:color w:val="000000"/>
              </w:rPr>
              <w:t xml:space="preserve"> za </w:t>
            </w:r>
            <w:proofErr w:type="spellStart"/>
            <w:r w:rsidRPr="00994E98">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6B343E" w14:textId="77777777" w:rsidR="00FE5F4E" w:rsidRPr="00994E98" w:rsidRDefault="00FE5F4E" w:rsidP="0054669E">
            <w:pPr>
              <w:rPr>
                <w:b/>
                <w:bCs/>
                <w:color w:val="000000"/>
              </w:rPr>
            </w:pPr>
            <w:r w:rsidRPr="00994E98">
              <w:rPr>
                <w:b/>
                <w:bCs/>
                <w:color w:val="000000"/>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BFF6D4" w14:textId="77777777" w:rsidR="00FE5F4E" w:rsidRPr="00994E98" w:rsidRDefault="00FE5F4E" w:rsidP="0054669E">
            <w:pPr>
              <w:jc w:val="right"/>
              <w:rPr>
                <w:b/>
                <w:bCs/>
                <w:color w:val="000000"/>
              </w:rPr>
            </w:pPr>
            <w:r w:rsidRPr="00994E98">
              <w:rPr>
                <w:b/>
                <w:bCs/>
                <w:color w:val="000000"/>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6D07B7" w14:textId="77777777" w:rsidR="00FE5F4E" w:rsidRPr="00994E98" w:rsidRDefault="00FE5F4E" w:rsidP="0054669E">
            <w:pPr>
              <w:jc w:val="right"/>
              <w:rPr>
                <w:b/>
                <w:bCs/>
                <w:color w:val="000000"/>
              </w:rPr>
            </w:pPr>
            <w:r w:rsidRPr="00994E98">
              <w:rPr>
                <w:b/>
                <w:bCs/>
                <w:color w:val="000000"/>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CDFC7B"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5BBE0B"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969126" w14:textId="77777777" w:rsidR="00FE5F4E" w:rsidRPr="00994E98" w:rsidRDefault="00FE5F4E" w:rsidP="0054669E">
            <w:pPr>
              <w:jc w:val="right"/>
              <w:rPr>
                <w:b/>
                <w:bCs/>
                <w:color w:val="000000"/>
              </w:rPr>
            </w:pPr>
            <w:r w:rsidRPr="00994E98">
              <w:rPr>
                <w:b/>
                <w:bCs/>
                <w:color w:val="000000"/>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4B40E4" w14:textId="77777777" w:rsidR="00FE5F4E" w:rsidRPr="00994E98" w:rsidRDefault="00FE5F4E" w:rsidP="0054669E">
            <w:pPr>
              <w:jc w:val="right"/>
              <w:rPr>
                <w:b/>
                <w:bCs/>
                <w:color w:val="000000"/>
              </w:rPr>
            </w:pPr>
            <w:r w:rsidRPr="00994E98">
              <w:rPr>
                <w:b/>
                <w:bCs/>
                <w:color w:val="000000"/>
              </w:rPr>
              <w:t>0,02</w:t>
            </w:r>
          </w:p>
        </w:tc>
      </w:tr>
      <w:tr w:rsidR="00FE5F4E" w:rsidRPr="00994E98" w14:paraId="131CE213"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125766" w14:textId="77777777" w:rsidR="00FE5F4E" w:rsidRPr="00994E98" w:rsidRDefault="00FE5F4E" w:rsidP="0054669E">
            <w:pPr>
              <w:rPr>
                <w:vanish/>
              </w:rPr>
            </w:pPr>
            <w:r w:rsidRPr="00994E98">
              <w:fldChar w:fldCharType="begin"/>
            </w:r>
            <w:r w:rsidRPr="00994E98">
              <w:instrText>TC "422000" \f C \l "2"</w:instrText>
            </w:r>
            <w:r w:rsidRPr="00994E98">
              <w:fldChar w:fldCharType="end"/>
            </w:r>
          </w:p>
          <w:p w14:paraId="29AFB521" w14:textId="77777777" w:rsidR="00FE5F4E" w:rsidRPr="00994E98" w:rsidRDefault="00FE5F4E" w:rsidP="0054669E">
            <w:pPr>
              <w:jc w:val="center"/>
              <w:rPr>
                <w:color w:val="000000"/>
              </w:rPr>
            </w:pPr>
            <w:r w:rsidRPr="00994E98">
              <w:rPr>
                <w:color w:val="000000"/>
              </w:rPr>
              <w:t>422000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C47AFE" w14:textId="77777777" w:rsidR="00FE5F4E" w:rsidRPr="00994E98" w:rsidRDefault="00FE5F4E" w:rsidP="0054669E">
            <w:pPr>
              <w:jc w:val="center"/>
              <w:rPr>
                <w:color w:val="000000"/>
              </w:rPr>
            </w:pPr>
            <w:r w:rsidRPr="00994E98">
              <w:rPr>
                <w:color w:val="000000"/>
              </w:rPr>
              <w:t>422100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AF5178" w14:textId="77777777" w:rsidR="00FE5F4E" w:rsidRPr="00994E98" w:rsidRDefault="00FE5F4E" w:rsidP="0054669E">
            <w:pPr>
              <w:rPr>
                <w:color w:val="000000"/>
              </w:rPr>
            </w:pPr>
            <w:proofErr w:type="spellStart"/>
            <w:r w:rsidRPr="00994E98">
              <w:rPr>
                <w:color w:val="000000"/>
              </w:rPr>
              <w:t>Troškovi</w:t>
            </w:r>
            <w:proofErr w:type="spellEnd"/>
            <w:r w:rsidRPr="00994E98">
              <w:rPr>
                <w:color w:val="000000"/>
              </w:rPr>
              <w:t xml:space="preserve"> </w:t>
            </w:r>
            <w:proofErr w:type="spellStart"/>
            <w:r w:rsidRPr="00994E98">
              <w:rPr>
                <w:color w:val="000000"/>
              </w:rPr>
              <w:t>službenih</w:t>
            </w:r>
            <w:proofErr w:type="spellEnd"/>
            <w:r w:rsidRPr="00994E98">
              <w:rPr>
                <w:color w:val="000000"/>
              </w:rPr>
              <w:t xml:space="preserve"> </w:t>
            </w:r>
            <w:proofErr w:type="spellStart"/>
            <w:r w:rsidRPr="00994E98">
              <w:rPr>
                <w:color w:val="000000"/>
              </w:rPr>
              <w:t>putovanja</w:t>
            </w:r>
            <w:proofErr w:type="spellEnd"/>
            <w:r w:rsidRPr="00994E98">
              <w:rPr>
                <w:color w:val="000000"/>
              </w:rPr>
              <w:t xml:space="preserve"> u </w:t>
            </w:r>
            <w:proofErr w:type="spellStart"/>
            <w:r w:rsidRPr="00994E98">
              <w:rPr>
                <w:color w:val="000000"/>
              </w:rPr>
              <w:t>zemlji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D5315A" w14:textId="77777777" w:rsidR="00FE5F4E" w:rsidRPr="00994E98" w:rsidRDefault="00FE5F4E" w:rsidP="0054669E">
            <w:pPr>
              <w:jc w:val="right"/>
              <w:rPr>
                <w:color w:val="000000"/>
              </w:rPr>
            </w:pPr>
            <w:r w:rsidRPr="00994E98">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D30B7B" w14:textId="77777777" w:rsidR="00FE5F4E" w:rsidRPr="00994E98" w:rsidRDefault="00FE5F4E" w:rsidP="0054669E">
            <w:pPr>
              <w:jc w:val="right"/>
              <w:rPr>
                <w:color w:val="000000"/>
              </w:rPr>
            </w:pPr>
            <w:r w:rsidRPr="00994E98">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6C59F5"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C3D19C"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4D440F" w14:textId="77777777" w:rsidR="00FE5F4E" w:rsidRPr="00994E98" w:rsidRDefault="00FE5F4E" w:rsidP="0054669E">
            <w:pPr>
              <w:jc w:val="right"/>
              <w:rPr>
                <w:color w:val="000000"/>
              </w:rPr>
            </w:pPr>
            <w:r w:rsidRPr="00994E98">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38CCFC" w14:textId="77777777" w:rsidR="00FE5F4E" w:rsidRPr="00994E98" w:rsidRDefault="00FE5F4E" w:rsidP="0054669E">
            <w:pPr>
              <w:jc w:val="right"/>
              <w:rPr>
                <w:color w:val="000000"/>
              </w:rPr>
            </w:pPr>
            <w:r w:rsidRPr="00994E98">
              <w:rPr>
                <w:color w:val="000000"/>
              </w:rPr>
              <w:t>0,02</w:t>
            </w:r>
          </w:p>
        </w:tc>
      </w:tr>
      <w:tr w:rsidR="00FE5F4E" w:rsidRPr="00994E98" w14:paraId="3CCDBC31"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19B690" w14:textId="77777777" w:rsidR="00FE5F4E" w:rsidRPr="00994E98" w:rsidRDefault="00FE5F4E" w:rsidP="0054669E">
            <w:pPr>
              <w:jc w:val="center"/>
              <w:rPr>
                <w:color w:val="000000"/>
              </w:rPr>
            </w:pPr>
            <w:r w:rsidRPr="00994E98">
              <w:rPr>
                <w:color w:val="000000"/>
              </w:rPr>
              <w:t>422000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7D8CFA" w14:textId="77777777" w:rsidR="00FE5F4E" w:rsidRPr="00994E98" w:rsidRDefault="00FE5F4E" w:rsidP="0054669E">
            <w:pPr>
              <w:jc w:val="center"/>
              <w:rPr>
                <w:color w:val="000000"/>
              </w:rPr>
            </w:pPr>
            <w:r w:rsidRPr="00994E98">
              <w:rPr>
                <w:color w:val="000000"/>
              </w:rPr>
              <w:t>422200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96246A" w14:textId="77777777" w:rsidR="00FE5F4E" w:rsidRPr="00994E98" w:rsidRDefault="00FE5F4E" w:rsidP="0054669E">
            <w:pPr>
              <w:rPr>
                <w:color w:val="000000"/>
              </w:rPr>
            </w:pPr>
            <w:proofErr w:type="spellStart"/>
            <w:r w:rsidRPr="00994E98">
              <w:rPr>
                <w:color w:val="000000"/>
              </w:rPr>
              <w:t>Troškovi</w:t>
            </w:r>
            <w:proofErr w:type="spellEnd"/>
            <w:r w:rsidRPr="00994E98">
              <w:rPr>
                <w:color w:val="000000"/>
              </w:rPr>
              <w:t xml:space="preserve"> </w:t>
            </w:r>
            <w:proofErr w:type="spellStart"/>
            <w:r w:rsidRPr="00994E98">
              <w:rPr>
                <w:color w:val="000000"/>
              </w:rPr>
              <w:t>službenih</w:t>
            </w:r>
            <w:proofErr w:type="spellEnd"/>
            <w:r w:rsidRPr="00994E98">
              <w:rPr>
                <w:color w:val="000000"/>
              </w:rPr>
              <w:t xml:space="preserve"> </w:t>
            </w:r>
            <w:proofErr w:type="spellStart"/>
            <w:r w:rsidRPr="00994E98">
              <w:rPr>
                <w:color w:val="000000"/>
              </w:rPr>
              <w:t>putovanja</w:t>
            </w:r>
            <w:proofErr w:type="spellEnd"/>
            <w:r w:rsidRPr="00994E98">
              <w:rPr>
                <w:color w:val="000000"/>
              </w:rPr>
              <w:t xml:space="preserve"> u </w:t>
            </w:r>
            <w:proofErr w:type="spellStart"/>
            <w:r w:rsidRPr="00994E98">
              <w:rPr>
                <w:color w:val="000000"/>
              </w:rPr>
              <w:t>inostranstvo</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FFEF4C" w14:textId="77777777" w:rsidR="00FE5F4E" w:rsidRPr="00994E98" w:rsidRDefault="00FE5F4E" w:rsidP="0054669E">
            <w:pPr>
              <w:jc w:val="right"/>
              <w:rPr>
                <w:color w:val="000000"/>
              </w:rPr>
            </w:pPr>
            <w:r w:rsidRPr="00994E98">
              <w:rPr>
                <w:color w:val="000000"/>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8BE297" w14:textId="77777777" w:rsidR="00FE5F4E" w:rsidRPr="00994E98" w:rsidRDefault="00FE5F4E" w:rsidP="0054669E">
            <w:pPr>
              <w:jc w:val="right"/>
              <w:rPr>
                <w:color w:val="000000"/>
              </w:rPr>
            </w:pPr>
            <w:r w:rsidRPr="00994E98">
              <w:rPr>
                <w:color w:val="000000"/>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80AC99"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6A3916"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1CA9C0" w14:textId="77777777" w:rsidR="00FE5F4E" w:rsidRPr="00994E98" w:rsidRDefault="00FE5F4E" w:rsidP="0054669E">
            <w:pPr>
              <w:jc w:val="right"/>
              <w:rPr>
                <w:color w:val="000000"/>
              </w:rPr>
            </w:pPr>
            <w:r w:rsidRPr="00994E98">
              <w:rPr>
                <w:color w:val="000000"/>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A923C2" w14:textId="77777777" w:rsidR="00FE5F4E" w:rsidRPr="00994E98" w:rsidRDefault="00FE5F4E" w:rsidP="0054669E">
            <w:pPr>
              <w:jc w:val="right"/>
              <w:rPr>
                <w:color w:val="000000"/>
              </w:rPr>
            </w:pPr>
            <w:r w:rsidRPr="00994E98">
              <w:rPr>
                <w:color w:val="000000"/>
              </w:rPr>
              <w:t>0,02</w:t>
            </w:r>
          </w:p>
        </w:tc>
      </w:tr>
      <w:tr w:rsidR="00FE5F4E" w:rsidRPr="00994E98" w14:paraId="02C75911" w14:textId="77777777" w:rsidTr="00994E98">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BB98129" w14:textId="77777777" w:rsidR="00FE5F4E" w:rsidRPr="00994E98" w:rsidRDefault="00FE5F4E" w:rsidP="0054669E">
            <w:pPr>
              <w:rPr>
                <w:b/>
                <w:bCs/>
                <w:color w:val="000000"/>
              </w:rPr>
            </w:pPr>
            <w:proofErr w:type="spellStart"/>
            <w:r w:rsidRPr="00994E98">
              <w:rPr>
                <w:b/>
                <w:bCs/>
                <w:color w:val="000000"/>
              </w:rPr>
              <w:t>Ukupno</w:t>
            </w:r>
            <w:proofErr w:type="spellEnd"/>
            <w:r w:rsidRPr="00994E98">
              <w:rPr>
                <w:b/>
                <w:bCs/>
                <w:color w:val="000000"/>
              </w:rPr>
              <w:t xml:space="preserve"> za </w:t>
            </w:r>
            <w:proofErr w:type="spellStart"/>
            <w:r w:rsidRPr="00994E98">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9CE82C" w14:textId="77777777" w:rsidR="00FE5F4E" w:rsidRPr="00994E98" w:rsidRDefault="00FE5F4E" w:rsidP="0054669E">
            <w:pPr>
              <w:rPr>
                <w:b/>
                <w:bCs/>
                <w:color w:val="000000"/>
              </w:rPr>
            </w:pPr>
            <w:r w:rsidRPr="00994E98">
              <w:rPr>
                <w:b/>
                <w:bCs/>
                <w:color w:val="000000"/>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83B780" w14:textId="77777777" w:rsidR="00FE5F4E" w:rsidRPr="00994E98" w:rsidRDefault="00FE5F4E" w:rsidP="0054669E">
            <w:pPr>
              <w:jc w:val="right"/>
              <w:rPr>
                <w:b/>
                <w:bCs/>
                <w:color w:val="000000"/>
              </w:rPr>
            </w:pPr>
            <w:r w:rsidRPr="00994E98">
              <w:rPr>
                <w:b/>
                <w:bCs/>
                <w:color w:val="000000"/>
              </w:rPr>
              <w:t>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238955" w14:textId="77777777" w:rsidR="00FE5F4E" w:rsidRPr="00994E98" w:rsidRDefault="00FE5F4E" w:rsidP="0054669E">
            <w:pPr>
              <w:jc w:val="right"/>
              <w:rPr>
                <w:b/>
                <w:bCs/>
                <w:color w:val="000000"/>
              </w:rPr>
            </w:pPr>
            <w:r w:rsidRPr="00994E98">
              <w:rPr>
                <w:b/>
                <w:bCs/>
                <w:color w:val="000000"/>
              </w:rPr>
              <w:t>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5867EF"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97FE70"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08D485" w14:textId="77777777" w:rsidR="00FE5F4E" w:rsidRPr="00994E98" w:rsidRDefault="00FE5F4E" w:rsidP="0054669E">
            <w:pPr>
              <w:jc w:val="right"/>
              <w:rPr>
                <w:b/>
                <w:bCs/>
                <w:color w:val="000000"/>
              </w:rPr>
            </w:pPr>
            <w:r w:rsidRPr="00994E98">
              <w:rPr>
                <w:b/>
                <w:bCs/>
                <w:color w:val="000000"/>
              </w:rPr>
              <w:t>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CDD73E" w14:textId="77777777" w:rsidR="00FE5F4E" w:rsidRPr="00994E98" w:rsidRDefault="00FE5F4E" w:rsidP="0054669E">
            <w:pPr>
              <w:jc w:val="right"/>
              <w:rPr>
                <w:b/>
                <w:bCs/>
                <w:color w:val="000000"/>
              </w:rPr>
            </w:pPr>
            <w:r w:rsidRPr="00994E98">
              <w:rPr>
                <w:b/>
                <w:bCs/>
                <w:color w:val="000000"/>
              </w:rPr>
              <w:t>0,04</w:t>
            </w:r>
          </w:p>
        </w:tc>
      </w:tr>
      <w:tr w:rsidR="00FE5F4E" w:rsidRPr="00994E98" w14:paraId="1313B466"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B09819" w14:textId="77777777" w:rsidR="00FE5F4E" w:rsidRPr="00994E98" w:rsidRDefault="00FE5F4E" w:rsidP="0054669E">
            <w:pPr>
              <w:rPr>
                <w:vanish/>
              </w:rPr>
            </w:pPr>
            <w:r w:rsidRPr="00994E98">
              <w:fldChar w:fldCharType="begin"/>
            </w:r>
            <w:r w:rsidRPr="00994E98">
              <w:instrText>TC "423000" \f C \l "2"</w:instrText>
            </w:r>
            <w:r w:rsidRPr="00994E98">
              <w:fldChar w:fldCharType="end"/>
            </w:r>
          </w:p>
          <w:p w14:paraId="75C7D664" w14:textId="77777777" w:rsidR="00FE5F4E" w:rsidRPr="00994E98" w:rsidRDefault="00FE5F4E" w:rsidP="0054669E">
            <w:pPr>
              <w:jc w:val="center"/>
              <w:rPr>
                <w:color w:val="000000"/>
              </w:rPr>
            </w:pPr>
            <w:r w:rsidRPr="00994E98">
              <w:rPr>
                <w:color w:val="000000"/>
              </w:rPr>
              <w:t>423000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78ACF9" w14:textId="77777777" w:rsidR="00FE5F4E" w:rsidRPr="00994E98" w:rsidRDefault="00FE5F4E" w:rsidP="0054669E">
            <w:pPr>
              <w:jc w:val="center"/>
              <w:rPr>
                <w:color w:val="000000"/>
              </w:rPr>
            </w:pPr>
            <w:r w:rsidRPr="00994E98">
              <w:rPr>
                <w:color w:val="000000"/>
              </w:rPr>
              <w:t>423300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907CA3" w14:textId="77777777" w:rsidR="00FE5F4E" w:rsidRPr="00994E98" w:rsidRDefault="00FE5F4E" w:rsidP="0054669E">
            <w:pPr>
              <w:rPr>
                <w:color w:val="000000"/>
              </w:rPr>
            </w:pPr>
            <w:proofErr w:type="spellStart"/>
            <w:r w:rsidRPr="00994E98">
              <w:rPr>
                <w:color w:val="000000"/>
              </w:rPr>
              <w:t>Usluge</w:t>
            </w:r>
            <w:proofErr w:type="spellEnd"/>
            <w:r w:rsidRPr="00994E98">
              <w:rPr>
                <w:color w:val="000000"/>
              </w:rPr>
              <w:t xml:space="preserve"> </w:t>
            </w:r>
            <w:proofErr w:type="spellStart"/>
            <w:r w:rsidRPr="00994E98">
              <w:rPr>
                <w:color w:val="000000"/>
              </w:rPr>
              <w:t>obrazovanja</w:t>
            </w:r>
            <w:proofErr w:type="spellEnd"/>
            <w:r w:rsidRPr="00994E98">
              <w:rPr>
                <w:color w:val="000000"/>
              </w:rPr>
              <w:t xml:space="preserve"> </w:t>
            </w:r>
            <w:proofErr w:type="spellStart"/>
            <w:r w:rsidRPr="00994E98">
              <w:rPr>
                <w:color w:val="000000"/>
              </w:rPr>
              <w:t>i</w:t>
            </w:r>
            <w:proofErr w:type="spellEnd"/>
            <w:r w:rsidRPr="00994E98">
              <w:rPr>
                <w:color w:val="000000"/>
              </w:rPr>
              <w:t xml:space="preserve"> </w:t>
            </w:r>
            <w:proofErr w:type="spellStart"/>
            <w:r w:rsidRPr="00994E98">
              <w:rPr>
                <w:color w:val="000000"/>
              </w:rPr>
              <w:t>usavršavanja</w:t>
            </w:r>
            <w:proofErr w:type="spellEnd"/>
            <w:r w:rsidRPr="00994E98">
              <w:rPr>
                <w:color w:val="000000"/>
              </w:rPr>
              <w:t xml:space="preserve"> </w:t>
            </w:r>
            <w:proofErr w:type="spellStart"/>
            <w:r w:rsidRPr="00994E98">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0A4B30" w14:textId="77777777" w:rsidR="00FE5F4E" w:rsidRPr="00994E98" w:rsidRDefault="00FE5F4E" w:rsidP="0054669E">
            <w:pPr>
              <w:jc w:val="right"/>
              <w:rPr>
                <w:color w:val="000000"/>
              </w:rPr>
            </w:pPr>
            <w:r w:rsidRPr="00994E98">
              <w:rPr>
                <w:color w:val="000000"/>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F33F57" w14:textId="77777777" w:rsidR="00FE5F4E" w:rsidRPr="00994E98" w:rsidRDefault="00FE5F4E" w:rsidP="0054669E">
            <w:pPr>
              <w:jc w:val="right"/>
              <w:rPr>
                <w:color w:val="000000"/>
              </w:rPr>
            </w:pPr>
            <w:r w:rsidRPr="00994E98">
              <w:rPr>
                <w:color w:val="000000"/>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D1AA59"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80E596"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F46963" w14:textId="77777777" w:rsidR="00FE5F4E" w:rsidRPr="00994E98" w:rsidRDefault="00FE5F4E" w:rsidP="0054669E">
            <w:pPr>
              <w:jc w:val="right"/>
              <w:rPr>
                <w:color w:val="000000"/>
              </w:rPr>
            </w:pPr>
            <w:r w:rsidRPr="00994E98">
              <w:rPr>
                <w:color w:val="000000"/>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7BAFCA" w14:textId="77777777" w:rsidR="00FE5F4E" w:rsidRPr="00994E98" w:rsidRDefault="00FE5F4E" w:rsidP="0054669E">
            <w:pPr>
              <w:jc w:val="right"/>
              <w:rPr>
                <w:color w:val="000000"/>
              </w:rPr>
            </w:pPr>
            <w:r w:rsidRPr="00994E98">
              <w:rPr>
                <w:color w:val="000000"/>
              </w:rPr>
              <w:t>0,00</w:t>
            </w:r>
          </w:p>
        </w:tc>
      </w:tr>
      <w:tr w:rsidR="00FE5F4E" w:rsidRPr="00994E98" w14:paraId="6074791D"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FC6E17" w14:textId="77777777" w:rsidR="00FE5F4E" w:rsidRPr="00994E98" w:rsidRDefault="00FE5F4E" w:rsidP="0054669E">
            <w:pPr>
              <w:jc w:val="center"/>
              <w:rPr>
                <w:color w:val="000000"/>
              </w:rPr>
            </w:pPr>
            <w:r w:rsidRPr="00994E98">
              <w:rPr>
                <w:color w:val="000000"/>
              </w:rPr>
              <w:t>423000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185BAB" w14:textId="77777777" w:rsidR="00FE5F4E" w:rsidRPr="00994E98" w:rsidRDefault="00FE5F4E" w:rsidP="0054669E">
            <w:pPr>
              <w:jc w:val="center"/>
              <w:rPr>
                <w:color w:val="000000"/>
              </w:rPr>
            </w:pPr>
            <w:r w:rsidRPr="00994E98">
              <w:rPr>
                <w:color w:val="000000"/>
              </w:rPr>
              <w:t>423400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819DF0" w14:textId="77777777" w:rsidR="00FE5F4E" w:rsidRPr="00994E98" w:rsidRDefault="00FE5F4E" w:rsidP="0054669E">
            <w:pPr>
              <w:rPr>
                <w:color w:val="000000"/>
              </w:rPr>
            </w:pPr>
            <w:proofErr w:type="spellStart"/>
            <w:r w:rsidRPr="00994E98">
              <w:rPr>
                <w:color w:val="000000"/>
              </w:rPr>
              <w:t>Usluge</w:t>
            </w:r>
            <w:proofErr w:type="spellEnd"/>
            <w:r w:rsidRPr="00994E98">
              <w:rPr>
                <w:color w:val="000000"/>
              </w:rPr>
              <w:t xml:space="preserve"> </w:t>
            </w:r>
            <w:proofErr w:type="spellStart"/>
            <w:r w:rsidRPr="00994E98">
              <w:rPr>
                <w:color w:val="000000"/>
              </w:rPr>
              <w:t>informisanja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94F2E8" w14:textId="77777777" w:rsidR="00FE5F4E" w:rsidRPr="00994E98" w:rsidRDefault="00FE5F4E" w:rsidP="0054669E">
            <w:pPr>
              <w:jc w:val="right"/>
              <w:rPr>
                <w:color w:val="000000"/>
              </w:rPr>
            </w:pPr>
            <w:r w:rsidRPr="00994E98">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37655B" w14:textId="77777777" w:rsidR="00FE5F4E" w:rsidRPr="00994E98" w:rsidRDefault="00FE5F4E" w:rsidP="0054669E">
            <w:pPr>
              <w:jc w:val="right"/>
              <w:rPr>
                <w:color w:val="000000"/>
              </w:rPr>
            </w:pPr>
            <w:r w:rsidRPr="00994E98">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381AF1"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6E62F2"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D6BE1F" w14:textId="77777777" w:rsidR="00FE5F4E" w:rsidRPr="00994E98" w:rsidRDefault="00FE5F4E" w:rsidP="0054669E">
            <w:pPr>
              <w:jc w:val="right"/>
              <w:rPr>
                <w:color w:val="000000"/>
              </w:rPr>
            </w:pPr>
            <w:r w:rsidRPr="00994E98">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488DCB" w14:textId="77777777" w:rsidR="00FE5F4E" w:rsidRPr="00994E98" w:rsidRDefault="00FE5F4E" w:rsidP="0054669E">
            <w:pPr>
              <w:jc w:val="right"/>
              <w:rPr>
                <w:color w:val="000000"/>
              </w:rPr>
            </w:pPr>
            <w:r w:rsidRPr="00994E98">
              <w:rPr>
                <w:color w:val="000000"/>
              </w:rPr>
              <w:t>0,02</w:t>
            </w:r>
          </w:p>
        </w:tc>
      </w:tr>
      <w:tr w:rsidR="00FE5F4E" w:rsidRPr="00994E98" w14:paraId="44B9F3E3"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573B9A" w14:textId="77777777" w:rsidR="00FE5F4E" w:rsidRPr="00994E98" w:rsidRDefault="00FE5F4E" w:rsidP="0054669E">
            <w:pPr>
              <w:jc w:val="center"/>
              <w:rPr>
                <w:color w:val="000000"/>
              </w:rPr>
            </w:pPr>
            <w:r w:rsidRPr="00994E98">
              <w:rPr>
                <w:color w:val="000000"/>
              </w:rPr>
              <w:t>423000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967CA2" w14:textId="77777777" w:rsidR="00FE5F4E" w:rsidRPr="00994E98" w:rsidRDefault="00FE5F4E" w:rsidP="0054669E">
            <w:pPr>
              <w:jc w:val="center"/>
              <w:rPr>
                <w:color w:val="000000"/>
              </w:rPr>
            </w:pPr>
            <w:r w:rsidRPr="00994E98">
              <w:rPr>
                <w:color w:val="000000"/>
              </w:rPr>
              <w:t>423500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3805BB" w14:textId="77777777" w:rsidR="00FE5F4E" w:rsidRPr="00994E98" w:rsidRDefault="00FE5F4E" w:rsidP="0054669E">
            <w:pPr>
              <w:rPr>
                <w:color w:val="000000"/>
              </w:rPr>
            </w:pPr>
            <w:proofErr w:type="spellStart"/>
            <w:r w:rsidRPr="00994E98">
              <w:rPr>
                <w:color w:val="000000"/>
              </w:rPr>
              <w:t>Stručne</w:t>
            </w:r>
            <w:proofErr w:type="spellEnd"/>
            <w:r w:rsidRPr="00994E98">
              <w:rPr>
                <w:color w:val="000000"/>
              </w:rPr>
              <w:t xml:space="preserve"> </w:t>
            </w:r>
            <w:proofErr w:type="spellStart"/>
            <w:r w:rsidRPr="00994E98">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40973A" w14:textId="77777777" w:rsidR="00FE5F4E" w:rsidRPr="00994E98" w:rsidRDefault="00FE5F4E" w:rsidP="0054669E">
            <w:pPr>
              <w:jc w:val="right"/>
              <w:rPr>
                <w:color w:val="000000"/>
              </w:rPr>
            </w:pPr>
            <w:r w:rsidRPr="00994E98">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F64534" w14:textId="77777777" w:rsidR="00FE5F4E" w:rsidRPr="00994E98" w:rsidRDefault="00FE5F4E" w:rsidP="0054669E">
            <w:pPr>
              <w:jc w:val="right"/>
              <w:rPr>
                <w:color w:val="000000"/>
              </w:rPr>
            </w:pPr>
            <w:r w:rsidRPr="00994E98">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C9B5C4"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4F088B"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0780C1" w14:textId="77777777" w:rsidR="00FE5F4E" w:rsidRPr="00994E98" w:rsidRDefault="00FE5F4E" w:rsidP="0054669E">
            <w:pPr>
              <w:jc w:val="right"/>
              <w:rPr>
                <w:color w:val="000000"/>
              </w:rPr>
            </w:pPr>
            <w:r w:rsidRPr="00994E98">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E35828" w14:textId="77777777" w:rsidR="00FE5F4E" w:rsidRPr="00994E98" w:rsidRDefault="00FE5F4E" w:rsidP="0054669E">
            <w:pPr>
              <w:jc w:val="right"/>
              <w:rPr>
                <w:color w:val="000000"/>
              </w:rPr>
            </w:pPr>
            <w:r w:rsidRPr="00994E98">
              <w:rPr>
                <w:color w:val="000000"/>
              </w:rPr>
              <w:t>0,00</w:t>
            </w:r>
          </w:p>
        </w:tc>
      </w:tr>
      <w:tr w:rsidR="00FE5F4E" w:rsidRPr="00994E98" w14:paraId="2CDDCADD"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CE20F6" w14:textId="77777777" w:rsidR="00FE5F4E" w:rsidRPr="00994E98" w:rsidRDefault="00FE5F4E" w:rsidP="0054669E">
            <w:pPr>
              <w:jc w:val="center"/>
              <w:rPr>
                <w:color w:val="000000"/>
              </w:rPr>
            </w:pPr>
            <w:r w:rsidRPr="00994E98">
              <w:rPr>
                <w:color w:val="000000"/>
              </w:rPr>
              <w:t>423000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D33A81" w14:textId="77777777" w:rsidR="00FE5F4E" w:rsidRPr="00994E98" w:rsidRDefault="00FE5F4E" w:rsidP="0054669E">
            <w:pPr>
              <w:jc w:val="center"/>
              <w:rPr>
                <w:color w:val="000000"/>
              </w:rPr>
            </w:pPr>
            <w:r w:rsidRPr="00994E98">
              <w:rPr>
                <w:color w:val="000000"/>
              </w:rPr>
              <w:t>423600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786F76" w14:textId="77777777" w:rsidR="00FE5F4E" w:rsidRPr="00994E98" w:rsidRDefault="00FE5F4E" w:rsidP="0054669E">
            <w:pPr>
              <w:rPr>
                <w:color w:val="000000"/>
              </w:rPr>
            </w:pPr>
            <w:proofErr w:type="spellStart"/>
            <w:r w:rsidRPr="00994E98">
              <w:rPr>
                <w:color w:val="000000"/>
              </w:rPr>
              <w:t>Usluge</w:t>
            </w:r>
            <w:proofErr w:type="spellEnd"/>
            <w:r w:rsidRPr="00994E98">
              <w:rPr>
                <w:color w:val="000000"/>
              </w:rPr>
              <w:t xml:space="preserve"> za </w:t>
            </w:r>
            <w:proofErr w:type="spellStart"/>
            <w:r w:rsidRPr="00994E98">
              <w:rPr>
                <w:color w:val="000000"/>
              </w:rPr>
              <w:t>domaćinstvo</w:t>
            </w:r>
            <w:proofErr w:type="spellEnd"/>
            <w:r w:rsidRPr="00994E98">
              <w:rPr>
                <w:color w:val="000000"/>
              </w:rPr>
              <w:t xml:space="preserve"> </w:t>
            </w:r>
            <w:proofErr w:type="spellStart"/>
            <w:r w:rsidRPr="00994E98">
              <w:rPr>
                <w:color w:val="000000"/>
              </w:rPr>
              <w:t>i</w:t>
            </w:r>
            <w:proofErr w:type="spellEnd"/>
            <w:r w:rsidRPr="00994E98">
              <w:rPr>
                <w:color w:val="000000"/>
              </w:rPr>
              <w:t xml:space="preserve"> </w:t>
            </w:r>
            <w:proofErr w:type="spellStart"/>
            <w:r w:rsidRPr="00994E98">
              <w:rPr>
                <w:color w:val="000000"/>
              </w:rPr>
              <w:t>ugostiteljstvo</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58BA70" w14:textId="77777777" w:rsidR="00FE5F4E" w:rsidRPr="00994E98" w:rsidRDefault="00FE5F4E" w:rsidP="0054669E">
            <w:pPr>
              <w:jc w:val="right"/>
              <w:rPr>
                <w:color w:val="000000"/>
              </w:rPr>
            </w:pPr>
            <w:r w:rsidRPr="00994E98">
              <w:rPr>
                <w:color w:val="000000"/>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F539D9" w14:textId="77777777" w:rsidR="00FE5F4E" w:rsidRPr="00994E98" w:rsidRDefault="00FE5F4E" w:rsidP="0054669E">
            <w:pPr>
              <w:jc w:val="right"/>
              <w:rPr>
                <w:color w:val="000000"/>
              </w:rPr>
            </w:pPr>
            <w:r w:rsidRPr="00994E98">
              <w:rPr>
                <w:color w:val="000000"/>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B907AE"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6893D9"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FCCC91" w14:textId="77777777" w:rsidR="00FE5F4E" w:rsidRPr="00994E98" w:rsidRDefault="00FE5F4E" w:rsidP="0054669E">
            <w:pPr>
              <w:jc w:val="right"/>
              <w:rPr>
                <w:color w:val="000000"/>
              </w:rPr>
            </w:pPr>
            <w:r w:rsidRPr="00994E98">
              <w:rPr>
                <w:color w:val="000000"/>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409D42" w14:textId="77777777" w:rsidR="00FE5F4E" w:rsidRPr="00994E98" w:rsidRDefault="00FE5F4E" w:rsidP="0054669E">
            <w:pPr>
              <w:jc w:val="right"/>
              <w:rPr>
                <w:color w:val="000000"/>
              </w:rPr>
            </w:pPr>
            <w:r w:rsidRPr="00994E98">
              <w:rPr>
                <w:color w:val="000000"/>
              </w:rPr>
              <w:t>0,07</w:t>
            </w:r>
          </w:p>
        </w:tc>
      </w:tr>
      <w:tr w:rsidR="00FE5F4E" w:rsidRPr="00994E98" w14:paraId="75688032"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BC4A9D" w14:textId="77777777" w:rsidR="00FE5F4E" w:rsidRPr="00994E98" w:rsidRDefault="00FE5F4E" w:rsidP="0054669E">
            <w:pPr>
              <w:jc w:val="center"/>
              <w:rPr>
                <w:color w:val="000000"/>
              </w:rPr>
            </w:pPr>
            <w:r w:rsidRPr="00994E98">
              <w:rPr>
                <w:color w:val="000000"/>
              </w:rPr>
              <w:t>423000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874A10" w14:textId="77777777" w:rsidR="00FE5F4E" w:rsidRPr="00994E98" w:rsidRDefault="00FE5F4E" w:rsidP="0054669E">
            <w:pPr>
              <w:jc w:val="center"/>
              <w:rPr>
                <w:color w:val="000000"/>
              </w:rPr>
            </w:pPr>
            <w:r w:rsidRPr="00994E98">
              <w:rPr>
                <w:color w:val="000000"/>
              </w:rPr>
              <w:t>423700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3150A1" w14:textId="77777777" w:rsidR="00FE5F4E" w:rsidRPr="00994E98" w:rsidRDefault="00FE5F4E" w:rsidP="0054669E">
            <w:pPr>
              <w:rPr>
                <w:color w:val="000000"/>
              </w:rPr>
            </w:pPr>
            <w:proofErr w:type="spellStart"/>
            <w:r w:rsidRPr="00994E98">
              <w:rPr>
                <w:color w:val="000000"/>
              </w:rPr>
              <w:t>Reprezentacija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EF2467" w14:textId="77777777" w:rsidR="00FE5F4E" w:rsidRPr="00994E98" w:rsidRDefault="00FE5F4E" w:rsidP="0054669E">
            <w:pPr>
              <w:jc w:val="right"/>
              <w:rPr>
                <w:color w:val="000000"/>
              </w:rPr>
            </w:pPr>
            <w:r w:rsidRPr="00994E98">
              <w:rPr>
                <w:color w:val="000000"/>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545D2F" w14:textId="77777777" w:rsidR="00FE5F4E" w:rsidRPr="00994E98" w:rsidRDefault="00FE5F4E" w:rsidP="0054669E">
            <w:pPr>
              <w:jc w:val="right"/>
              <w:rPr>
                <w:color w:val="000000"/>
              </w:rPr>
            </w:pPr>
            <w:r w:rsidRPr="00994E98">
              <w:rPr>
                <w:color w:val="000000"/>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879EC7"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E315CE"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C84DAF" w14:textId="77777777" w:rsidR="00FE5F4E" w:rsidRPr="00994E98" w:rsidRDefault="00FE5F4E" w:rsidP="0054669E">
            <w:pPr>
              <w:jc w:val="right"/>
              <w:rPr>
                <w:color w:val="000000"/>
              </w:rPr>
            </w:pPr>
            <w:r w:rsidRPr="00994E98">
              <w:rPr>
                <w:color w:val="000000"/>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592837" w14:textId="77777777" w:rsidR="00FE5F4E" w:rsidRPr="00994E98" w:rsidRDefault="00FE5F4E" w:rsidP="0054669E">
            <w:pPr>
              <w:jc w:val="right"/>
              <w:rPr>
                <w:color w:val="000000"/>
              </w:rPr>
            </w:pPr>
            <w:r w:rsidRPr="00994E98">
              <w:rPr>
                <w:color w:val="000000"/>
              </w:rPr>
              <w:t>0,02</w:t>
            </w:r>
          </w:p>
        </w:tc>
      </w:tr>
      <w:tr w:rsidR="00FE5F4E" w:rsidRPr="00994E98" w14:paraId="343A4C6E"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0B0389" w14:textId="77777777" w:rsidR="00FE5F4E" w:rsidRPr="00994E98" w:rsidRDefault="00FE5F4E" w:rsidP="0054669E">
            <w:pPr>
              <w:jc w:val="center"/>
              <w:rPr>
                <w:color w:val="000000"/>
              </w:rPr>
            </w:pPr>
            <w:r w:rsidRPr="00994E98">
              <w:rPr>
                <w:color w:val="000000"/>
              </w:rPr>
              <w:t>423000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9384E5" w14:textId="77777777" w:rsidR="00FE5F4E" w:rsidRPr="00994E98" w:rsidRDefault="00FE5F4E" w:rsidP="0054669E">
            <w:pPr>
              <w:jc w:val="center"/>
              <w:rPr>
                <w:color w:val="000000"/>
              </w:rPr>
            </w:pPr>
            <w:r w:rsidRPr="00994E98">
              <w:rPr>
                <w:color w:val="000000"/>
              </w:rPr>
              <w:t>423900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5E3523" w14:textId="77777777" w:rsidR="00FE5F4E" w:rsidRPr="00994E98" w:rsidRDefault="00FE5F4E" w:rsidP="0054669E">
            <w:pPr>
              <w:rPr>
                <w:color w:val="000000"/>
              </w:rPr>
            </w:pPr>
            <w:proofErr w:type="spellStart"/>
            <w:r w:rsidRPr="00994E98">
              <w:rPr>
                <w:color w:val="000000"/>
              </w:rPr>
              <w:t>Ostale</w:t>
            </w:r>
            <w:proofErr w:type="spellEnd"/>
            <w:r w:rsidRPr="00994E98">
              <w:rPr>
                <w:color w:val="000000"/>
              </w:rPr>
              <w:t xml:space="preserve"> </w:t>
            </w:r>
            <w:proofErr w:type="spellStart"/>
            <w:r w:rsidRPr="00994E98">
              <w:rPr>
                <w:color w:val="000000"/>
              </w:rPr>
              <w:t>opšte</w:t>
            </w:r>
            <w:proofErr w:type="spellEnd"/>
            <w:r w:rsidRPr="00994E98">
              <w:rPr>
                <w:color w:val="000000"/>
              </w:rPr>
              <w:t xml:space="preserve"> </w:t>
            </w:r>
            <w:proofErr w:type="spellStart"/>
            <w:r w:rsidRPr="00994E98">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29416D" w14:textId="77777777" w:rsidR="00FE5F4E" w:rsidRPr="00994E98" w:rsidRDefault="00FE5F4E" w:rsidP="0054669E">
            <w:pPr>
              <w:jc w:val="right"/>
              <w:rPr>
                <w:color w:val="000000"/>
              </w:rPr>
            </w:pPr>
            <w:r w:rsidRPr="00994E98">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BFD7E6" w14:textId="77777777" w:rsidR="00FE5F4E" w:rsidRPr="00994E98" w:rsidRDefault="00FE5F4E" w:rsidP="0054669E">
            <w:pPr>
              <w:jc w:val="right"/>
              <w:rPr>
                <w:color w:val="000000"/>
              </w:rPr>
            </w:pPr>
            <w:r w:rsidRPr="00994E98">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CA90F6"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27F154"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61F3B1" w14:textId="77777777" w:rsidR="00FE5F4E" w:rsidRPr="00994E98" w:rsidRDefault="00FE5F4E" w:rsidP="0054669E">
            <w:pPr>
              <w:jc w:val="right"/>
              <w:rPr>
                <w:color w:val="000000"/>
              </w:rPr>
            </w:pPr>
            <w:r w:rsidRPr="00994E98">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CE8E69" w14:textId="77777777" w:rsidR="00FE5F4E" w:rsidRPr="00994E98" w:rsidRDefault="00FE5F4E" w:rsidP="0054669E">
            <w:pPr>
              <w:jc w:val="right"/>
              <w:rPr>
                <w:color w:val="000000"/>
              </w:rPr>
            </w:pPr>
            <w:r w:rsidRPr="00994E98">
              <w:rPr>
                <w:color w:val="000000"/>
              </w:rPr>
              <w:t>0,00</w:t>
            </w:r>
          </w:p>
        </w:tc>
      </w:tr>
      <w:tr w:rsidR="00FE5F4E" w:rsidRPr="00994E98" w14:paraId="5F8898C7" w14:textId="77777777" w:rsidTr="00994E98">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B92DC39" w14:textId="77777777" w:rsidR="00FE5F4E" w:rsidRPr="00994E98" w:rsidRDefault="00FE5F4E" w:rsidP="0054669E">
            <w:pPr>
              <w:rPr>
                <w:b/>
                <w:bCs/>
                <w:color w:val="000000"/>
              </w:rPr>
            </w:pPr>
            <w:proofErr w:type="spellStart"/>
            <w:r w:rsidRPr="00994E98">
              <w:rPr>
                <w:b/>
                <w:bCs/>
                <w:color w:val="000000"/>
              </w:rPr>
              <w:t>Ukupno</w:t>
            </w:r>
            <w:proofErr w:type="spellEnd"/>
            <w:r w:rsidRPr="00994E98">
              <w:rPr>
                <w:b/>
                <w:bCs/>
                <w:color w:val="000000"/>
              </w:rPr>
              <w:t xml:space="preserve"> za </w:t>
            </w:r>
            <w:proofErr w:type="spellStart"/>
            <w:r w:rsidRPr="00994E98">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173C65" w14:textId="77777777" w:rsidR="00FE5F4E" w:rsidRPr="00994E98" w:rsidRDefault="00FE5F4E" w:rsidP="0054669E">
            <w:pPr>
              <w:rPr>
                <w:b/>
                <w:bCs/>
                <w:color w:val="000000"/>
              </w:rPr>
            </w:pPr>
            <w:r w:rsidRPr="00994E98">
              <w:rPr>
                <w:b/>
                <w:bCs/>
                <w:color w:val="000000"/>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749F51" w14:textId="77777777" w:rsidR="00FE5F4E" w:rsidRPr="00994E98" w:rsidRDefault="00FE5F4E" w:rsidP="0054669E">
            <w:pPr>
              <w:jc w:val="right"/>
              <w:rPr>
                <w:b/>
                <w:bCs/>
                <w:color w:val="000000"/>
              </w:rPr>
            </w:pPr>
            <w:r w:rsidRPr="00994E98">
              <w:rPr>
                <w:b/>
                <w:bCs/>
                <w:color w:val="000000"/>
              </w:rPr>
              <w:t>1.470.000,00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10E234" w14:textId="77777777" w:rsidR="00FE5F4E" w:rsidRPr="00994E98" w:rsidRDefault="00FE5F4E" w:rsidP="0054669E">
            <w:pPr>
              <w:jc w:val="right"/>
              <w:rPr>
                <w:b/>
                <w:bCs/>
                <w:color w:val="000000"/>
              </w:rPr>
            </w:pPr>
            <w:r w:rsidRPr="00994E98">
              <w:rPr>
                <w:b/>
                <w:bCs/>
                <w:color w:val="000000"/>
              </w:rPr>
              <w:t>1.470.000,00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C2E7CA"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4316CF"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CEE8A6" w14:textId="77777777" w:rsidR="00FE5F4E" w:rsidRPr="00994E98" w:rsidRDefault="00FE5F4E" w:rsidP="0054669E">
            <w:pPr>
              <w:jc w:val="right"/>
              <w:rPr>
                <w:b/>
                <w:bCs/>
                <w:color w:val="000000"/>
              </w:rPr>
            </w:pPr>
            <w:r w:rsidRPr="00994E98">
              <w:rPr>
                <w:b/>
                <w:bCs/>
                <w:color w:val="000000"/>
              </w:rPr>
              <w:t>1.470.000,00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C02642" w14:textId="77777777" w:rsidR="00FE5F4E" w:rsidRPr="00994E98" w:rsidRDefault="00FE5F4E" w:rsidP="0054669E">
            <w:pPr>
              <w:jc w:val="right"/>
              <w:rPr>
                <w:b/>
                <w:bCs/>
                <w:color w:val="000000"/>
              </w:rPr>
            </w:pPr>
            <w:r w:rsidRPr="00994E98">
              <w:rPr>
                <w:b/>
                <w:bCs/>
                <w:color w:val="000000"/>
              </w:rPr>
              <w:t>0,12</w:t>
            </w:r>
          </w:p>
        </w:tc>
      </w:tr>
      <w:tr w:rsidR="00FE5F4E" w:rsidRPr="00994E98" w14:paraId="26E7AF72"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59EC3A" w14:textId="77777777" w:rsidR="00FE5F4E" w:rsidRPr="00994E98" w:rsidRDefault="00FE5F4E" w:rsidP="0054669E">
            <w:pPr>
              <w:rPr>
                <w:vanish/>
              </w:rPr>
            </w:pPr>
            <w:r w:rsidRPr="00994E98">
              <w:fldChar w:fldCharType="begin"/>
            </w:r>
            <w:r w:rsidRPr="00994E98">
              <w:instrText>TC "426000" \f C \l "2"</w:instrText>
            </w:r>
            <w:r w:rsidRPr="00994E98">
              <w:fldChar w:fldCharType="end"/>
            </w:r>
          </w:p>
          <w:p w14:paraId="12C8300F" w14:textId="77777777" w:rsidR="00FE5F4E" w:rsidRPr="00994E98" w:rsidRDefault="00FE5F4E" w:rsidP="0054669E">
            <w:pPr>
              <w:jc w:val="center"/>
              <w:rPr>
                <w:color w:val="000000"/>
              </w:rPr>
            </w:pPr>
            <w:r w:rsidRPr="00994E98">
              <w:rPr>
                <w:color w:val="000000"/>
              </w:rPr>
              <w:t>426000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E871C3" w14:textId="77777777" w:rsidR="00FE5F4E" w:rsidRPr="00994E98" w:rsidRDefault="00FE5F4E" w:rsidP="0054669E">
            <w:pPr>
              <w:jc w:val="center"/>
              <w:rPr>
                <w:color w:val="000000"/>
              </w:rPr>
            </w:pPr>
            <w:r w:rsidRPr="00994E98">
              <w:rPr>
                <w:color w:val="000000"/>
              </w:rPr>
              <w:t>426100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61162B" w14:textId="77777777" w:rsidR="00FE5F4E" w:rsidRPr="00994E98" w:rsidRDefault="00FE5F4E" w:rsidP="0054669E">
            <w:pPr>
              <w:rPr>
                <w:color w:val="000000"/>
              </w:rPr>
            </w:pPr>
            <w:proofErr w:type="spellStart"/>
            <w:r w:rsidRPr="00994E98">
              <w:rPr>
                <w:color w:val="000000"/>
              </w:rPr>
              <w:t>Administrativni</w:t>
            </w:r>
            <w:proofErr w:type="spellEnd"/>
            <w:r w:rsidRPr="00994E98">
              <w:rPr>
                <w:color w:val="000000"/>
              </w:rPr>
              <w:t xml:space="preserve"> </w:t>
            </w:r>
            <w:proofErr w:type="spellStart"/>
            <w:r w:rsidRPr="00994E98">
              <w:rPr>
                <w:color w:val="000000"/>
              </w:rPr>
              <w:t>materijal</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9C184F" w14:textId="77777777" w:rsidR="00FE5F4E" w:rsidRPr="00994E98" w:rsidRDefault="00FE5F4E" w:rsidP="0054669E">
            <w:pPr>
              <w:jc w:val="right"/>
              <w:rPr>
                <w:color w:val="000000"/>
              </w:rPr>
            </w:pPr>
            <w:r w:rsidRPr="00994E98">
              <w:rPr>
                <w:color w:val="000000"/>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5D5A60" w14:textId="77777777" w:rsidR="00FE5F4E" w:rsidRPr="00994E98" w:rsidRDefault="00FE5F4E" w:rsidP="0054669E">
            <w:pPr>
              <w:jc w:val="right"/>
              <w:rPr>
                <w:color w:val="000000"/>
              </w:rPr>
            </w:pPr>
            <w:r w:rsidRPr="00994E98">
              <w:rPr>
                <w:color w:val="000000"/>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61003F"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5355E5"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12DFFA" w14:textId="77777777" w:rsidR="00FE5F4E" w:rsidRPr="00994E98" w:rsidRDefault="00FE5F4E" w:rsidP="0054669E">
            <w:pPr>
              <w:jc w:val="right"/>
              <w:rPr>
                <w:color w:val="000000"/>
              </w:rPr>
            </w:pPr>
            <w:r w:rsidRPr="00994E98">
              <w:rPr>
                <w:color w:val="000000"/>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272CA0" w14:textId="77777777" w:rsidR="00FE5F4E" w:rsidRPr="00994E98" w:rsidRDefault="00FE5F4E" w:rsidP="0054669E">
            <w:pPr>
              <w:jc w:val="right"/>
              <w:rPr>
                <w:color w:val="000000"/>
              </w:rPr>
            </w:pPr>
            <w:r w:rsidRPr="00994E98">
              <w:rPr>
                <w:color w:val="000000"/>
              </w:rPr>
              <w:t>0,01</w:t>
            </w:r>
          </w:p>
        </w:tc>
      </w:tr>
      <w:tr w:rsidR="00FE5F4E" w:rsidRPr="00994E98" w14:paraId="760677AE"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428088" w14:textId="77777777" w:rsidR="00FE5F4E" w:rsidRPr="00994E98" w:rsidRDefault="00FE5F4E" w:rsidP="0054669E">
            <w:pPr>
              <w:jc w:val="center"/>
              <w:rPr>
                <w:color w:val="000000"/>
              </w:rPr>
            </w:pPr>
            <w:r w:rsidRPr="00994E98">
              <w:rPr>
                <w:color w:val="000000"/>
              </w:rPr>
              <w:t>426000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49AC43" w14:textId="77777777" w:rsidR="00FE5F4E" w:rsidRPr="00994E98" w:rsidRDefault="00FE5F4E" w:rsidP="0054669E">
            <w:pPr>
              <w:jc w:val="center"/>
              <w:rPr>
                <w:color w:val="000000"/>
              </w:rPr>
            </w:pPr>
            <w:r w:rsidRPr="00994E98">
              <w:rPr>
                <w:color w:val="000000"/>
              </w:rPr>
              <w:t>426300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624B6D" w14:textId="77777777" w:rsidR="00FE5F4E" w:rsidRPr="00994E98" w:rsidRDefault="00FE5F4E" w:rsidP="0054669E">
            <w:pPr>
              <w:rPr>
                <w:color w:val="000000"/>
              </w:rPr>
            </w:pPr>
            <w:proofErr w:type="spellStart"/>
            <w:r w:rsidRPr="00994E98">
              <w:rPr>
                <w:color w:val="000000"/>
              </w:rPr>
              <w:t>Materijali</w:t>
            </w:r>
            <w:proofErr w:type="spellEnd"/>
            <w:r w:rsidRPr="00994E98">
              <w:rPr>
                <w:color w:val="000000"/>
              </w:rPr>
              <w:t xml:space="preserve"> za </w:t>
            </w:r>
            <w:proofErr w:type="spellStart"/>
            <w:r w:rsidRPr="00994E98">
              <w:rPr>
                <w:color w:val="000000"/>
              </w:rPr>
              <w:t>obrazovanje</w:t>
            </w:r>
            <w:proofErr w:type="spellEnd"/>
            <w:r w:rsidRPr="00994E98">
              <w:rPr>
                <w:color w:val="000000"/>
              </w:rPr>
              <w:t xml:space="preserve"> </w:t>
            </w:r>
            <w:proofErr w:type="spellStart"/>
            <w:r w:rsidRPr="00994E98">
              <w:rPr>
                <w:color w:val="000000"/>
              </w:rPr>
              <w:t>i</w:t>
            </w:r>
            <w:proofErr w:type="spellEnd"/>
            <w:r w:rsidRPr="00994E98">
              <w:rPr>
                <w:color w:val="000000"/>
              </w:rPr>
              <w:t xml:space="preserve"> </w:t>
            </w:r>
            <w:proofErr w:type="spellStart"/>
            <w:r w:rsidRPr="00994E98">
              <w:rPr>
                <w:color w:val="000000"/>
              </w:rPr>
              <w:t>usavršavanje</w:t>
            </w:r>
            <w:proofErr w:type="spellEnd"/>
            <w:r w:rsidRPr="00994E98">
              <w:rPr>
                <w:color w:val="000000"/>
              </w:rPr>
              <w:t xml:space="preserve"> </w:t>
            </w:r>
            <w:proofErr w:type="spellStart"/>
            <w:r w:rsidRPr="00994E98">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F45A36" w14:textId="77777777" w:rsidR="00FE5F4E" w:rsidRPr="00994E98" w:rsidRDefault="00FE5F4E" w:rsidP="0054669E">
            <w:pPr>
              <w:jc w:val="right"/>
              <w:rPr>
                <w:color w:val="000000"/>
              </w:rPr>
            </w:pPr>
            <w:r w:rsidRPr="00994E98">
              <w:rPr>
                <w:color w:val="000000"/>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357346" w14:textId="77777777" w:rsidR="00FE5F4E" w:rsidRPr="00994E98" w:rsidRDefault="00FE5F4E" w:rsidP="0054669E">
            <w:pPr>
              <w:jc w:val="right"/>
              <w:rPr>
                <w:color w:val="000000"/>
              </w:rPr>
            </w:pPr>
            <w:r w:rsidRPr="00994E98">
              <w:rPr>
                <w:color w:val="000000"/>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944456"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0E4D1D"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B14260" w14:textId="77777777" w:rsidR="00FE5F4E" w:rsidRPr="00994E98" w:rsidRDefault="00FE5F4E" w:rsidP="0054669E">
            <w:pPr>
              <w:jc w:val="right"/>
              <w:rPr>
                <w:color w:val="000000"/>
              </w:rPr>
            </w:pPr>
            <w:r w:rsidRPr="00994E98">
              <w:rPr>
                <w:color w:val="000000"/>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4C4BD8" w14:textId="77777777" w:rsidR="00FE5F4E" w:rsidRPr="00994E98" w:rsidRDefault="00FE5F4E" w:rsidP="0054669E">
            <w:pPr>
              <w:jc w:val="right"/>
              <w:rPr>
                <w:color w:val="000000"/>
              </w:rPr>
            </w:pPr>
            <w:r w:rsidRPr="00994E98">
              <w:rPr>
                <w:color w:val="000000"/>
              </w:rPr>
              <w:t>0,00</w:t>
            </w:r>
          </w:p>
        </w:tc>
      </w:tr>
      <w:tr w:rsidR="00FE5F4E" w:rsidRPr="00994E98" w14:paraId="5AF4474B"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2A42B9" w14:textId="77777777" w:rsidR="00FE5F4E" w:rsidRPr="00994E98" w:rsidRDefault="00FE5F4E" w:rsidP="0054669E">
            <w:pPr>
              <w:jc w:val="center"/>
              <w:rPr>
                <w:color w:val="000000"/>
              </w:rPr>
            </w:pPr>
            <w:r w:rsidRPr="00994E98">
              <w:rPr>
                <w:color w:val="000000"/>
              </w:rPr>
              <w:t>426000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4E9E6D" w14:textId="77777777" w:rsidR="00FE5F4E" w:rsidRPr="00994E98" w:rsidRDefault="00FE5F4E" w:rsidP="0054669E">
            <w:pPr>
              <w:jc w:val="center"/>
              <w:rPr>
                <w:color w:val="000000"/>
              </w:rPr>
            </w:pPr>
            <w:r w:rsidRPr="00994E98">
              <w:rPr>
                <w:color w:val="000000"/>
              </w:rPr>
              <w:t>426400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20B91A" w14:textId="77777777" w:rsidR="00FE5F4E" w:rsidRPr="00994E98" w:rsidRDefault="00FE5F4E" w:rsidP="0054669E">
            <w:pPr>
              <w:rPr>
                <w:color w:val="000000"/>
              </w:rPr>
            </w:pPr>
            <w:proofErr w:type="spellStart"/>
            <w:r w:rsidRPr="00994E98">
              <w:rPr>
                <w:color w:val="000000"/>
              </w:rPr>
              <w:t>Materijali</w:t>
            </w:r>
            <w:proofErr w:type="spellEnd"/>
            <w:r w:rsidRPr="00994E98">
              <w:rPr>
                <w:color w:val="000000"/>
              </w:rPr>
              <w:t xml:space="preserve"> za </w:t>
            </w:r>
            <w:proofErr w:type="spellStart"/>
            <w:r w:rsidRPr="00994E98">
              <w:rPr>
                <w:color w:val="000000"/>
              </w:rPr>
              <w:t>saobraćaj</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69FDE1" w14:textId="77777777" w:rsidR="00FE5F4E" w:rsidRPr="00994E98" w:rsidRDefault="00FE5F4E" w:rsidP="0054669E">
            <w:pPr>
              <w:jc w:val="right"/>
              <w:rPr>
                <w:color w:val="000000"/>
              </w:rPr>
            </w:pPr>
            <w:r w:rsidRPr="00994E98">
              <w:rPr>
                <w:color w:val="000000"/>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3D55A3" w14:textId="77777777" w:rsidR="00FE5F4E" w:rsidRPr="00994E98" w:rsidRDefault="00FE5F4E" w:rsidP="0054669E">
            <w:pPr>
              <w:jc w:val="right"/>
              <w:rPr>
                <w:color w:val="000000"/>
              </w:rPr>
            </w:pPr>
            <w:r w:rsidRPr="00994E98">
              <w:rPr>
                <w:color w:val="000000"/>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0B3132"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6B22FB"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29CC86" w14:textId="77777777" w:rsidR="00FE5F4E" w:rsidRPr="00994E98" w:rsidRDefault="00FE5F4E" w:rsidP="0054669E">
            <w:pPr>
              <w:jc w:val="right"/>
              <w:rPr>
                <w:color w:val="000000"/>
              </w:rPr>
            </w:pPr>
            <w:r w:rsidRPr="00994E98">
              <w:rPr>
                <w:color w:val="000000"/>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982C9D" w14:textId="77777777" w:rsidR="00FE5F4E" w:rsidRPr="00994E98" w:rsidRDefault="00FE5F4E" w:rsidP="0054669E">
            <w:pPr>
              <w:jc w:val="right"/>
              <w:rPr>
                <w:color w:val="000000"/>
              </w:rPr>
            </w:pPr>
            <w:r w:rsidRPr="00994E98">
              <w:rPr>
                <w:color w:val="000000"/>
              </w:rPr>
              <w:t>0,04</w:t>
            </w:r>
          </w:p>
        </w:tc>
      </w:tr>
      <w:tr w:rsidR="00FE5F4E" w:rsidRPr="00994E98" w14:paraId="4A41E0F1"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5FF44A" w14:textId="77777777" w:rsidR="00FE5F4E" w:rsidRPr="00994E98" w:rsidRDefault="00FE5F4E" w:rsidP="0054669E">
            <w:pPr>
              <w:jc w:val="center"/>
              <w:rPr>
                <w:color w:val="000000"/>
              </w:rPr>
            </w:pPr>
            <w:r w:rsidRPr="00994E98">
              <w:rPr>
                <w:color w:val="000000"/>
              </w:rPr>
              <w:t>426000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2BB83D" w14:textId="77777777" w:rsidR="00FE5F4E" w:rsidRPr="00994E98" w:rsidRDefault="00FE5F4E" w:rsidP="0054669E">
            <w:pPr>
              <w:jc w:val="center"/>
              <w:rPr>
                <w:color w:val="000000"/>
              </w:rPr>
            </w:pPr>
            <w:r w:rsidRPr="00994E98">
              <w:rPr>
                <w:color w:val="000000"/>
              </w:rPr>
              <w:t>426800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47D194" w14:textId="77777777" w:rsidR="00FE5F4E" w:rsidRPr="00994E98" w:rsidRDefault="00FE5F4E" w:rsidP="0054669E">
            <w:pPr>
              <w:rPr>
                <w:color w:val="000000"/>
              </w:rPr>
            </w:pPr>
            <w:proofErr w:type="spellStart"/>
            <w:r w:rsidRPr="00994E98">
              <w:rPr>
                <w:color w:val="000000"/>
              </w:rPr>
              <w:t>Materijali</w:t>
            </w:r>
            <w:proofErr w:type="spellEnd"/>
            <w:r w:rsidRPr="00994E98">
              <w:rPr>
                <w:color w:val="000000"/>
              </w:rPr>
              <w:t xml:space="preserve"> za </w:t>
            </w:r>
            <w:proofErr w:type="spellStart"/>
            <w:r w:rsidRPr="00994E98">
              <w:rPr>
                <w:color w:val="000000"/>
              </w:rPr>
              <w:t>održavanje</w:t>
            </w:r>
            <w:proofErr w:type="spellEnd"/>
            <w:r w:rsidRPr="00994E98">
              <w:rPr>
                <w:color w:val="000000"/>
              </w:rPr>
              <w:t xml:space="preserve"> </w:t>
            </w:r>
            <w:proofErr w:type="spellStart"/>
            <w:r w:rsidRPr="00994E98">
              <w:rPr>
                <w:color w:val="000000"/>
              </w:rPr>
              <w:t>higijene</w:t>
            </w:r>
            <w:proofErr w:type="spellEnd"/>
            <w:r w:rsidRPr="00994E98">
              <w:rPr>
                <w:color w:val="000000"/>
              </w:rPr>
              <w:t xml:space="preserve"> </w:t>
            </w:r>
            <w:proofErr w:type="spellStart"/>
            <w:r w:rsidRPr="00994E98">
              <w:rPr>
                <w:color w:val="000000"/>
              </w:rPr>
              <w:t>i</w:t>
            </w:r>
            <w:proofErr w:type="spellEnd"/>
            <w:r w:rsidRPr="00994E98">
              <w:rPr>
                <w:color w:val="000000"/>
              </w:rPr>
              <w:t xml:space="preserve"> </w:t>
            </w:r>
            <w:proofErr w:type="spellStart"/>
            <w:r w:rsidRPr="00994E98">
              <w:rPr>
                <w:color w:val="000000"/>
              </w:rPr>
              <w:t>ugostiteljstvo</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3FF74D" w14:textId="77777777" w:rsidR="00FE5F4E" w:rsidRPr="00994E98" w:rsidRDefault="00FE5F4E" w:rsidP="0054669E">
            <w:pPr>
              <w:jc w:val="right"/>
              <w:rPr>
                <w:color w:val="000000"/>
              </w:rPr>
            </w:pPr>
            <w:r w:rsidRPr="00994E98">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FF2B54" w14:textId="77777777" w:rsidR="00FE5F4E" w:rsidRPr="00994E98" w:rsidRDefault="00FE5F4E" w:rsidP="0054669E">
            <w:pPr>
              <w:jc w:val="right"/>
              <w:rPr>
                <w:color w:val="000000"/>
              </w:rPr>
            </w:pPr>
            <w:r w:rsidRPr="00994E98">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2DEDA3"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0261EE"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73A786" w14:textId="77777777" w:rsidR="00FE5F4E" w:rsidRPr="00994E98" w:rsidRDefault="00FE5F4E" w:rsidP="0054669E">
            <w:pPr>
              <w:jc w:val="right"/>
              <w:rPr>
                <w:color w:val="000000"/>
              </w:rPr>
            </w:pPr>
            <w:r w:rsidRPr="00994E98">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EEA522" w14:textId="77777777" w:rsidR="00FE5F4E" w:rsidRPr="00994E98" w:rsidRDefault="00FE5F4E" w:rsidP="0054669E">
            <w:pPr>
              <w:jc w:val="right"/>
              <w:rPr>
                <w:color w:val="000000"/>
              </w:rPr>
            </w:pPr>
            <w:r w:rsidRPr="00994E98">
              <w:rPr>
                <w:color w:val="000000"/>
              </w:rPr>
              <w:t>0,02</w:t>
            </w:r>
          </w:p>
        </w:tc>
      </w:tr>
      <w:tr w:rsidR="00FE5F4E" w:rsidRPr="00994E98" w14:paraId="78CAD1A7"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5F645A" w14:textId="77777777" w:rsidR="00FE5F4E" w:rsidRPr="00994E98" w:rsidRDefault="00FE5F4E" w:rsidP="0054669E">
            <w:pPr>
              <w:jc w:val="center"/>
              <w:rPr>
                <w:color w:val="000000"/>
              </w:rPr>
            </w:pPr>
            <w:r w:rsidRPr="00994E98">
              <w:rPr>
                <w:color w:val="000000"/>
              </w:rPr>
              <w:t>426000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99B2A0" w14:textId="77777777" w:rsidR="00FE5F4E" w:rsidRPr="00994E98" w:rsidRDefault="00FE5F4E" w:rsidP="0054669E">
            <w:pPr>
              <w:jc w:val="center"/>
              <w:rPr>
                <w:color w:val="000000"/>
              </w:rPr>
            </w:pPr>
            <w:r w:rsidRPr="00994E98">
              <w:rPr>
                <w:color w:val="000000"/>
              </w:rPr>
              <w:t>426900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668D79" w14:textId="77777777" w:rsidR="00FE5F4E" w:rsidRPr="00994E98" w:rsidRDefault="00FE5F4E" w:rsidP="0054669E">
            <w:pPr>
              <w:rPr>
                <w:color w:val="000000"/>
              </w:rPr>
            </w:pPr>
            <w:proofErr w:type="spellStart"/>
            <w:r w:rsidRPr="00994E98">
              <w:rPr>
                <w:color w:val="000000"/>
              </w:rPr>
              <w:t>Materijali</w:t>
            </w:r>
            <w:proofErr w:type="spellEnd"/>
            <w:r w:rsidRPr="00994E98">
              <w:rPr>
                <w:color w:val="000000"/>
              </w:rPr>
              <w:t xml:space="preserve"> za </w:t>
            </w:r>
            <w:proofErr w:type="spellStart"/>
            <w:r w:rsidRPr="00994E98">
              <w:rPr>
                <w:color w:val="000000"/>
              </w:rPr>
              <w:t>posebne</w:t>
            </w:r>
            <w:proofErr w:type="spellEnd"/>
            <w:r w:rsidRPr="00994E98">
              <w:rPr>
                <w:color w:val="000000"/>
              </w:rPr>
              <w:t xml:space="preserve"> </w:t>
            </w:r>
            <w:proofErr w:type="spellStart"/>
            <w:r w:rsidRPr="00994E98">
              <w:rPr>
                <w:color w:val="000000"/>
              </w:rPr>
              <w:t>namene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4E43A3" w14:textId="77777777" w:rsidR="00FE5F4E" w:rsidRPr="00994E98" w:rsidRDefault="00FE5F4E" w:rsidP="0054669E">
            <w:pPr>
              <w:jc w:val="right"/>
              <w:rPr>
                <w:color w:val="000000"/>
              </w:rPr>
            </w:pPr>
            <w:r w:rsidRPr="00994E98">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856E3F" w14:textId="77777777" w:rsidR="00FE5F4E" w:rsidRPr="00994E98" w:rsidRDefault="00FE5F4E" w:rsidP="0054669E">
            <w:pPr>
              <w:jc w:val="right"/>
              <w:rPr>
                <w:color w:val="000000"/>
              </w:rPr>
            </w:pPr>
            <w:r w:rsidRPr="00994E98">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E36345"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64159F"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9E6082" w14:textId="77777777" w:rsidR="00FE5F4E" w:rsidRPr="00994E98" w:rsidRDefault="00FE5F4E" w:rsidP="0054669E">
            <w:pPr>
              <w:jc w:val="right"/>
              <w:rPr>
                <w:color w:val="000000"/>
              </w:rPr>
            </w:pPr>
            <w:r w:rsidRPr="00994E98">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E93CB5" w14:textId="77777777" w:rsidR="00FE5F4E" w:rsidRPr="00994E98" w:rsidRDefault="00FE5F4E" w:rsidP="0054669E">
            <w:pPr>
              <w:jc w:val="right"/>
              <w:rPr>
                <w:color w:val="000000"/>
              </w:rPr>
            </w:pPr>
            <w:r w:rsidRPr="00994E98">
              <w:rPr>
                <w:color w:val="000000"/>
              </w:rPr>
              <w:t>0,00</w:t>
            </w:r>
          </w:p>
        </w:tc>
      </w:tr>
      <w:tr w:rsidR="00FE5F4E" w:rsidRPr="00994E98" w14:paraId="6E4C152C" w14:textId="77777777" w:rsidTr="00994E98">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7D9F512" w14:textId="77777777" w:rsidR="00FE5F4E" w:rsidRPr="00994E98" w:rsidRDefault="00FE5F4E" w:rsidP="0054669E">
            <w:pPr>
              <w:rPr>
                <w:b/>
                <w:bCs/>
                <w:color w:val="000000"/>
              </w:rPr>
            </w:pPr>
            <w:proofErr w:type="spellStart"/>
            <w:r w:rsidRPr="00994E98">
              <w:rPr>
                <w:b/>
                <w:bCs/>
                <w:color w:val="000000"/>
              </w:rPr>
              <w:t>Ukupno</w:t>
            </w:r>
            <w:proofErr w:type="spellEnd"/>
            <w:r w:rsidRPr="00994E98">
              <w:rPr>
                <w:b/>
                <w:bCs/>
                <w:color w:val="000000"/>
              </w:rPr>
              <w:t xml:space="preserve"> za </w:t>
            </w:r>
            <w:proofErr w:type="spellStart"/>
            <w:r w:rsidRPr="00994E98">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9B81B1" w14:textId="77777777" w:rsidR="00FE5F4E" w:rsidRPr="00994E98" w:rsidRDefault="00FE5F4E" w:rsidP="0054669E">
            <w:pPr>
              <w:rPr>
                <w:b/>
                <w:bCs/>
                <w:color w:val="000000"/>
              </w:rPr>
            </w:pPr>
            <w:r w:rsidRPr="00994E98">
              <w:rPr>
                <w:b/>
                <w:bCs/>
                <w:color w:val="000000"/>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CB2816" w14:textId="77777777" w:rsidR="00FE5F4E" w:rsidRPr="00994E98" w:rsidRDefault="00FE5F4E" w:rsidP="0054669E">
            <w:pPr>
              <w:jc w:val="right"/>
              <w:rPr>
                <w:b/>
                <w:bCs/>
                <w:color w:val="000000"/>
              </w:rPr>
            </w:pPr>
            <w:r w:rsidRPr="00994E98">
              <w:rPr>
                <w:b/>
                <w:bCs/>
                <w:color w:val="000000"/>
              </w:rPr>
              <w:t>905.000,00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CDA418" w14:textId="77777777" w:rsidR="00FE5F4E" w:rsidRPr="00994E98" w:rsidRDefault="00FE5F4E" w:rsidP="0054669E">
            <w:pPr>
              <w:jc w:val="right"/>
              <w:rPr>
                <w:b/>
                <w:bCs/>
                <w:color w:val="000000"/>
              </w:rPr>
            </w:pPr>
            <w:r w:rsidRPr="00994E98">
              <w:rPr>
                <w:b/>
                <w:bCs/>
                <w:color w:val="000000"/>
              </w:rPr>
              <w:t>905.000,00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1CE6DE"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D18453"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CE4E66" w14:textId="77777777" w:rsidR="00FE5F4E" w:rsidRPr="00994E98" w:rsidRDefault="00FE5F4E" w:rsidP="0054669E">
            <w:pPr>
              <w:jc w:val="right"/>
              <w:rPr>
                <w:b/>
                <w:bCs/>
                <w:color w:val="000000"/>
              </w:rPr>
            </w:pPr>
            <w:r w:rsidRPr="00994E98">
              <w:rPr>
                <w:b/>
                <w:bCs/>
                <w:color w:val="000000"/>
              </w:rPr>
              <w:t>905.000,00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A28EC5" w14:textId="77777777" w:rsidR="00FE5F4E" w:rsidRPr="00994E98" w:rsidRDefault="00FE5F4E" w:rsidP="0054669E">
            <w:pPr>
              <w:jc w:val="right"/>
              <w:rPr>
                <w:b/>
                <w:bCs/>
                <w:color w:val="000000"/>
              </w:rPr>
            </w:pPr>
            <w:r w:rsidRPr="00994E98">
              <w:rPr>
                <w:b/>
                <w:bCs/>
                <w:color w:val="000000"/>
              </w:rPr>
              <w:t>0,07</w:t>
            </w:r>
          </w:p>
        </w:tc>
      </w:tr>
      <w:tr w:rsidR="00FE5F4E" w:rsidRPr="00994E98" w14:paraId="6B0CD8CE" w14:textId="77777777" w:rsidTr="0054669E">
        <w:tc>
          <w:tcPr>
            <w:tcW w:w="6217"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7D5319E" w14:textId="77777777" w:rsidR="00FE5F4E" w:rsidRPr="00994E98" w:rsidRDefault="00FE5F4E" w:rsidP="0054669E">
            <w:pPr>
              <w:rPr>
                <w:b/>
                <w:bCs/>
                <w:color w:val="000000"/>
              </w:rPr>
            </w:pPr>
            <w:proofErr w:type="spellStart"/>
            <w:r w:rsidRPr="00994E98">
              <w:rPr>
                <w:b/>
                <w:bCs/>
                <w:color w:val="000000"/>
              </w:rPr>
              <w:t>Ukupno</w:t>
            </w:r>
            <w:proofErr w:type="spellEnd"/>
            <w:r w:rsidRPr="00994E98">
              <w:rPr>
                <w:b/>
                <w:bCs/>
                <w:color w:val="000000"/>
              </w:rPr>
              <w:t xml:space="preserve"> za    2    PREDSJEDNIK</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8DD6552" w14:textId="77777777" w:rsidR="00FE5F4E" w:rsidRPr="00994E98" w:rsidRDefault="00FE5F4E" w:rsidP="0054669E">
            <w:pPr>
              <w:jc w:val="right"/>
              <w:rPr>
                <w:b/>
                <w:bCs/>
                <w:color w:val="000000"/>
              </w:rPr>
            </w:pPr>
            <w:r w:rsidRPr="00994E98">
              <w:rPr>
                <w:b/>
                <w:bCs/>
                <w:color w:val="000000"/>
              </w:rPr>
              <w:t>12.520.000,00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084DC6B" w14:textId="77777777" w:rsidR="00FE5F4E" w:rsidRPr="00994E98" w:rsidRDefault="00FE5F4E" w:rsidP="0054669E">
            <w:pPr>
              <w:jc w:val="right"/>
              <w:rPr>
                <w:b/>
                <w:bCs/>
                <w:color w:val="000000"/>
              </w:rPr>
            </w:pPr>
            <w:r w:rsidRPr="00994E98">
              <w:rPr>
                <w:b/>
                <w:bCs/>
                <w:color w:val="000000"/>
              </w:rPr>
              <w:t>12.520.000,00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408E8B6"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4D46110"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29C7F92" w14:textId="77777777" w:rsidR="00FE5F4E" w:rsidRPr="00994E98" w:rsidRDefault="00FE5F4E" w:rsidP="0054669E">
            <w:pPr>
              <w:jc w:val="right"/>
              <w:rPr>
                <w:b/>
                <w:bCs/>
                <w:color w:val="000000"/>
              </w:rPr>
            </w:pPr>
            <w:r w:rsidRPr="00994E98">
              <w:rPr>
                <w:b/>
                <w:bCs/>
                <w:color w:val="000000"/>
              </w:rPr>
              <w:t>12.520.000,00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8D6FF4B" w14:textId="77777777" w:rsidR="00FE5F4E" w:rsidRPr="00994E98" w:rsidRDefault="00FE5F4E" w:rsidP="0054669E">
            <w:pPr>
              <w:jc w:val="right"/>
              <w:rPr>
                <w:b/>
                <w:bCs/>
                <w:color w:val="000000"/>
              </w:rPr>
            </w:pPr>
            <w:r w:rsidRPr="00994E98">
              <w:rPr>
                <w:b/>
                <w:bCs/>
                <w:color w:val="000000"/>
              </w:rPr>
              <w:t>1,01</w:t>
            </w:r>
          </w:p>
        </w:tc>
      </w:tr>
    </w:tbl>
    <w:p w14:paraId="0B0F884D" w14:textId="77777777" w:rsidR="00FE5F4E" w:rsidRDefault="00FE5F4E" w:rsidP="008A4154"/>
    <w:p w14:paraId="478AAF34" w14:textId="77777777" w:rsidR="00FE5F4E" w:rsidRDefault="00FE5F4E" w:rsidP="00FE5F4E">
      <w:pPr>
        <w:jc w:val="center"/>
        <w:rPr>
          <w:b/>
          <w:bCs/>
          <w:color w:val="000000"/>
          <w:sz w:val="24"/>
          <w:szCs w:val="24"/>
        </w:rPr>
      </w:pPr>
      <w:r>
        <w:rPr>
          <w:b/>
          <w:bCs/>
          <w:color w:val="000000"/>
          <w:sz w:val="24"/>
          <w:szCs w:val="24"/>
        </w:rPr>
        <w:t>PLAN RASHODA</w:t>
      </w:r>
    </w:p>
    <w:p w14:paraId="1CA0A712" w14:textId="77777777" w:rsidR="002616A6" w:rsidRDefault="002616A6" w:rsidP="008A4154"/>
    <w:p w14:paraId="6940587E" w14:textId="77777777" w:rsidR="00E01AA6" w:rsidRDefault="00E01AA6" w:rsidP="008A4154"/>
    <w:tbl>
      <w:tblPr>
        <w:tblW w:w="16117" w:type="dxa"/>
        <w:tblLayout w:type="fixed"/>
        <w:tblLook w:val="01E0" w:firstRow="1" w:lastRow="1" w:firstColumn="1" w:lastColumn="1" w:noHBand="0" w:noVBand="0"/>
      </w:tblPr>
      <w:tblGrid>
        <w:gridCol w:w="750"/>
        <w:gridCol w:w="1093"/>
        <w:gridCol w:w="4374"/>
        <w:gridCol w:w="1650"/>
        <w:gridCol w:w="1650"/>
        <w:gridCol w:w="1650"/>
        <w:gridCol w:w="1650"/>
        <w:gridCol w:w="1650"/>
        <w:gridCol w:w="1650"/>
      </w:tblGrid>
      <w:tr w:rsidR="00FE5F4E" w:rsidRPr="00994E98" w14:paraId="5D6E9B21" w14:textId="77777777" w:rsidTr="0054669E">
        <w:tc>
          <w:tcPr>
            <w:tcW w:w="750" w:type="dxa"/>
            <w:tcMar>
              <w:top w:w="0" w:type="dxa"/>
              <w:left w:w="0" w:type="dxa"/>
              <w:bottom w:w="0" w:type="dxa"/>
              <w:right w:w="0" w:type="dxa"/>
            </w:tcMar>
          </w:tcPr>
          <w:p w14:paraId="620787CA" w14:textId="77777777" w:rsidR="00FE5F4E" w:rsidRPr="00994E98" w:rsidRDefault="00FE5F4E" w:rsidP="0054669E">
            <w:pPr>
              <w:rPr>
                <w:vanish/>
              </w:rPr>
            </w:pPr>
            <w:r w:rsidRPr="00994E98">
              <w:fldChar w:fldCharType="begin"/>
            </w:r>
            <w:r w:rsidRPr="00994E98">
              <w:instrText>TC "3 OPŠTINSKO VIJEĆE" \f C \l "1"</w:instrText>
            </w:r>
            <w:r w:rsidRPr="00994E98">
              <w:fldChar w:fldCharType="end"/>
            </w:r>
          </w:p>
          <w:p w14:paraId="55F14D83" w14:textId="77777777" w:rsidR="00FE5F4E" w:rsidRPr="00994E98" w:rsidRDefault="00FE5F4E" w:rsidP="0054669E">
            <w:pPr>
              <w:jc w:val="center"/>
              <w:rPr>
                <w:b/>
                <w:bCs/>
                <w:color w:val="000000"/>
              </w:rPr>
            </w:pPr>
            <w:r w:rsidRPr="00994E98">
              <w:rPr>
                <w:b/>
                <w:bCs/>
                <w:color w:val="000000"/>
              </w:rPr>
              <w:t>0</w:t>
            </w:r>
          </w:p>
        </w:tc>
        <w:tc>
          <w:tcPr>
            <w:tcW w:w="15367" w:type="dxa"/>
            <w:gridSpan w:val="8"/>
            <w:tcMar>
              <w:top w:w="0" w:type="dxa"/>
              <w:left w:w="0" w:type="dxa"/>
              <w:bottom w:w="0" w:type="dxa"/>
              <w:right w:w="0" w:type="dxa"/>
            </w:tcMar>
          </w:tcPr>
          <w:p w14:paraId="25378178" w14:textId="77777777" w:rsidR="00FE5F4E" w:rsidRPr="00994E98" w:rsidRDefault="00FE5F4E" w:rsidP="0054669E">
            <w:pPr>
              <w:rPr>
                <w:b/>
                <w:bCs/>
                <w:color w:val="000000"/>
              </w:rPr>
            </w:pPr>
            <w:r w:rsidRPr="00994E98">
              <w:rPr>
                <w:b/>
                <w:bCs/>
                <w:color w:val="000000"/>
              </w:rPr>
              <w:t>BUDŽET OPŠTINE TUTIN</w:t>
            </w:r>
          </w:p>
        </w:tc>
      </w:tr>
      <w:tr w:rsidR="00FE5F4E" w:rsidRPr="00994E98" w14:paraId="688500DB" w14:textId="77777777" w:rsidTr="0054669E">
        <w:tc>
          <w:tcPr>
            <w:tcW w:w="750" w:type="dxa"/>
            <w:tcBorders>
              <w:bottom w:val="single" w:sz="6" w:space="0" w:color="000000"/>
            </w:tcBorders>
            <w:tcMar>
              <w:top w:w="0" w:type="dxa"/>
              <w:left w:w="0" w:type="dxa"/>
              <w:bottom w:w="0" w:type="dxa"/>
              <w:right w:w="0" w:type="dxa"/>
            </w:tcMar>
          </w:tcPr>
          <w:p w14:paraId="77422637" w14:textId="77777777" w:rsidR="00FE5F4E" w:rsidRPr="00994E98" w:rsidRDefault="00FE5F4E" w:rsidP="0054669E">
            <w:pPr>
              <w:jc w:val="center"/>
              <w:rPr>
                <w:b/>
                <w:bCs/>
                <w:color w:val="000000"/>
              </w:rPr>
            </w:pPr>
            <w:r w:rsidRPr="00994E98">
              <w:rPr>
                <w:b/>
                <w:bCs/>
                <w:color w:val="000000"/>
              </w:rPr>
              <w:t>3</w:t>
            </w:r>
          </w:p>
        </w:tc>
        <w:tc>
          <w:tcPr>
            <w:tcW w:w="15367" w:type="dxa"/>
            <w:gridSpan w:val="8"/>
            <w:tcBorders>
              <w:bottom w:val="single" w:sz="6" w:space="0" w:color="000000"/>
            </w:tcBorders>
            <w:tcMar>
              <w:top w:w="0" w:type="dxa"/>
              <w:left w:w="0" w:type="dxa"/>
              <w:bottom w:w="0" w:type="dxa"/>
              <w:right w:w="0" w:type="dxa"/>
            </w:tcMar>
          </w:tcPr>
          <w:p w14:paraId="3FC0F508" w14:textId="77777777" w:rsidR="00FE5F4E" w:rsidRPr="00994E98" w:rsidRDefault="00FE5F4E" w:rsidP="0054669E">
            <w:pPr>
              <w:rPr>
                <w:b/>
                <w:bCs/>
                <w:color w:val="000000"/>
              </w:rPr>
            </w:pPr>
            <w:r w:rsidRPr="00994E98">
              <w:rPr>
                <w:b/>
                <w:bCs/>
                <w:color w:val="000000"/>
              </w:rPr>
              <w:t>OPŠTINSKO VIJEĆE</w:t>
            </w:r>
          </w:p>
        </w:tc>
      </w:tr>
      <w:tr w:rsidR="00FE5F4E" w:rsidRPr="00994E98" w14:paraId="25BDFE65" w14:textId="77777777" w:rsidTr="00994E98">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17EC04D" w14:textId="77777777" w:rsidR="00FE5F4E" w:rsidRPr="00994E98" w:rsidRDefault="00FE5F4E" w:rsidP="0054669E">
            <w:pPr>
              <w:jc w:val="center"/>
              <w:rPr>
                <w:b/>
                <w:bCs/>
                <w:color w:val="000000"/>
              </w:rPr>
            </w:pPr>
            <w:bookmarkStart w:id="81" w:name="_Hlk166248493"/>
            <w:proofErr w:type="spellStart"/>
            <w:r w:rsidRPr="00994E98">
              <w:rPr>
                <w:b/>
                <w:bCs/>
                <w:color w:val="000000"/>
              </w:rPr>
              <w:t>Konto</w:t>
            </w:r>
            <w:proofErr w:type="spellEnd"/>
          </w:p>
        </w:tc>
        <w:tc>
          <w:tcPr>
            <w:tcW w:w="1093"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6A435A6" w14:textId="77777777" w:rsidR="00FE5F4E" w:rsidRPr="00994E98" w:rsidRDefault="00FE5F4E" w:rsidP="0054669E">
            <w:pPr>
              <w:jc w:val="center"/>
              <w:rPr>
                <w:b/>
                <w:bCs/>
                <w:color w:val="000000"/>
              </w:rPr>
            </w:pPr>
            <w:r w:rsidRPr="00994E98">
              <w:rPr>
                <w:b/>
                <w:bCs/>
                <w:color w:val="000000"/>
              </w:rPr>
              <w:t xml:space="preserve">Rashod po </w:t>
            </w:r>
            <w:proofErr w:type="spellStart"/>
            <w:r w:rsidRPr="00994E98">
              <w:rPr>
                <w:b/>
                <w:bCs/>
                <w:color w:val="000000"/>
              </w:rPr>
              <w:t>namenama</w:t>
            </w:r>
            <w:proofErr w:type="spellEnd"/>
          </w:p>
        </w:tc>
        <w:tc>
          <w:tcPr>
            <w:tcW w:w="4374"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4AAD574" w14:textId="77777777" w:rsidR="00FE5F4E" w:rsidRPr="00994E98" w:rsidRDefault="00FE5F4E" w:rsidP="0054669E">
            <w:pPr>
              <w:jc w:val="center"/>
              <w:rPr>
                <w:b/>
                <w:bCs/>
                <w:color w:val="000000"/>
              </w:rPr>
            </w:pPr>
            <w:proofErr w:type="spellStart"/>
            <w:r w:rsidRPr="00994E98">
              <w:rPr>
                <w:b/>
                <w:bCs/>
                <w:color w:val="000000"/>
              </w:rPr>
              <w:t>Opis</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8CBAD2B" w14:textId="77777777" w:rsidR="00FE5F4E" w:rsidRPr="00994E98" w:rsidRDefault="00FE5F4E" w:rsidP="0054669E">
            <w:pPr>
              <w:jc w:val="center"/>
              <w:rPr>
                <w:b/>
                <w:bCs/>
                <w:color w:val="000000"/>
              </w:rPr>
            </w:pPr>
            <w:proofErr w:type="spellStart"/>
            <w:r w:rsidRPr="00994E98">
              <w:rPr>
                <w:b/>
                <w:bCs/>
                <w:color w:val="000000"/>
              </w:rPr>
              <w:t>Planirano</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8BEFEED" w14:textId="77777777" w:rsidR="00FE5F4E" w:rsidRPr="00994E98" w:rsidRDefault="00FE5F4E" w:rsidP="0054669E">
            <w:pPr>
              <w:jc w:val="center"/>
              <w:rPr>
                <w:b/>
                <w:bCs/>
                <w:color w:val="000000"/>
              </w:rPr>
            </w:pPr>
            <w:proofErr w:type="spellStart"/>
            <w:r w:rsidRPr="00994E98">
              <w:rPr>
                <w:b/>
                <w:bCs/>
                <w:color w:val="000000"/>
              </w:rPr>
              <w:t>Sredstva</w:t>
            </w:r>
            <w:proofErr w:type="spellEnd"/>
            <w:r w:rsidRPr="00994E98">
              <w:rPr>
                <w:b/>
                <w:bCs/>
                <w:color w:val="000000"/>
              </w:rPr>
              <w:t xml:space="preserve"> </w:t>
            </w:r>
            <w:proofErr w:type="spellStart"/>
            <w:r w:rsidRPr="00994E98">
              <w:rPr>
                <w:b/>
                <w:bCs/>
                <w:color w:val="000000"/>
              </w:rPr>
              <w:t>iz</w:t>
            </w:r>
            <w:proofErr w:type="spellEnd"/>
            <w:r w:rsidRPr="00994E98">
              <w:rPr>
                <w:b/>
                <w:bCs/>
                <w:color w:val="000000"/>
              </w:rPr>
              <w:t xml:space="preserve"> </w:t>
            </w:r>
            <w:proofErr w:type="spellStart"/>
            <w:r w:rsidRPr="00994E98">
              <w:rPr>
                <w:b/>
                <w:bCs/>
                <w:color w:val="000000"/>
              </w:rPr>
              <w:t>budžeta</w:t>
            </w:r>
            <w:proofErr w:type="spellEnd"/>
          </w:p>
          <w:p w14:paraId="22467555" w14:textId="77777777" w:rsidR="00FE5F4E" w:rsidRPr="00994E98" w:rsidRDefault="00FE5F4E" w:rsidP="0054669E">
            <w:pPr>
              <w:jc w:val="center"/>
              <w:rPr>
                <w:b/>
                <w:bCs/>
                <w:color w:val="000000"/>
              </w:rPr>
            </w:pPr>
            <w:r w:rsidRPr="00994E98">
              <w:rPr>
                <w:b/>
                <w:bCs/>
                <w:color w:val="000000"/>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410104E" w14:textId="77777777" w:rsidR="00FE5F4E" w:rsidRPr="00994E98" w:rsidRDefault="00FE5F4E" w:rsidP="0054669E">
            <w:pPr>
              <w:jc w:val="center"/>
              <w:rPr>
                <w:b/>
                <w:bCs/>
                <w:color w:val="000000"/>
              </w:rPr>
            </w:pPr>
            <w:proofErr w:type="spellStart"/>
            <w:r w:rsidRPr="00994E98">
              <w:rPr>
                <w:b/>
                <w:bCs/>
                <w:color w:val="000000"/>
              </w:rPr>
              <w:t>Sredstva</w:t>
            </w:r>
            <w:proofErr w:type="spellEnd"/>
            <w:r w:rsidRPr="00994E98">
              <w:rPr>
                <w:b/>
                <w:bCs/>
                <w:color w:val="000000"/>
              </w:rPr>
              <w:t xml:space="preserve"> </w:t>
            </w:r>
            <w:proofErr w:type="spellStart"/>
            <w:r w:rsidRPr="00994E98">
              <w:rPr>
                <w:b/>
                <w:bCs/>
                <w:color w:val="000000"/>
              </w:rPr>
              <w:t>iz</w:t>
            </w:r>
            <w:proofErr w:type="spellEnd"/>
            <w:r w:rsidRPr="00994E98">
              <w:rPr>
                <w:b/>
                <w:bCs/>
                <w:color w:val="000000"/>
              </w:rPr>
              <w:t xml:space="preserve"> </w:t>
            </w:r>
            <w:proofErr w:type="spellStart"/>
            <w:r w:rsidRPr="00994E98">
              <w:rPr>
                <w:b/>
                <w:bCs/>
                <w:color w:val="000000"/>
              </w:rPr>
              <w:t>sopstvenih</w:t>
            </w:r>
            <w:proofErr w:type="spellEnd"/>
            <w:r w:rsidRPr="00994E98">
              <w:rPr>
                <w:b/>
                <w:bCs/>
                <w:color w:val="000000"/>
              </w:rPr>
              <w:t xml:space="preserve"> </w:t>
            </w:r>
            <w:proofErr w:type="spellStart"/>
            <w:r w:rsidRPr="00994E98">
              <w:rPr>
                <w:b/>
                <w:bCs/>
                <w:color w:val="000000"/>
              </w:rPr>
              <w:t>izvora</w:t>
            </w:r>
            <w:proofErr w:type="spellEnd"/>
            <w:r w:rsidRPr="00994E98">
              <w:rPr>
                <w:b/>
                <w:bCs/>
                <w:color w:val="000000"/>
              </w:rPr>
              <w:t xml:space="preserve">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74E2C51" w14:textId="77777777" w:rsidR="00FE5F4E" w:rsidRPr="00994E98" w:rsidRDefault="00FE5F4E" w:rsidP="0054669E">
            <w:pPr>
              <w:jc w:val="center"/>
              <w:rPr>
                <w:b/>
                <w:bCs/>
                <w:color w:val="000000"/>
              </w:rPr>
            </w:pPr>
            <w:proofErr w:type="spellStart"/>
            <w:r w:rsidRPr="00994E98">
              <w:rPr>
                <w:b/>
                <w:bCs/>
                <w:color w:val="000000"/>
              </w:rPr>
              <w:t>Sredstva</w:t>
            </w:r>
            <w:proofErr w:type="spellEnd"/>
            <w:r w:rsidRPr="00994E98">
              <w:rPr>
                <w:b/>
                <w:bCs/>
                <w:color w:val="000000"/>
              </w:rPr>
              <w:t xml:space="preserve"> </w:t>
            </w:r>
            <w:proofErr w:type="spellStart"/>
            <w:r w:rsidRPr="00994E98">
              <w:rPr>
                <w:b/>
                <w:bCs/>
                <w:color w:val="000000"/>
              </w:rPr>
              <w:t>iz</w:t>
            </w:r>
            <w:proofErr w:type="spellEnd"/>
            <w:r w:rsidRPr="00994E98">
              <w:rPr>
                <w:b/>
                <w:bCs/>
                <w:color w:val="000000"/>
              </w:rPr>
              <w:t xml:space="preserve"> </w:t>
            </w:r>
            <w:proofErr w:type="spellStart"/>
            <w:r w:rsidRPr="00994E98">
              <w:rPr>
                <w:b/>
                <w:bCs/>
                <w:color w:val="000000"/>
              </w:rPr>
              <w:t>ostalih</w:t>
            </w:r>
            <w:proofErr w:type="spellEnd"/>
            <w:r w:rsidRPr="00994E98">
              <w:rPr>
                <w:b/>
                <w:bCs/>
                <w:color w:val="000000"/>
              </w:rPr>
              <w:t xml:space="preserve"> </w:t>
            </w:r>
            <w:proofErr w:type="spellStart"/>
            <w:r w:rsidRPr="00994E98">
              <w:rPr>
                <w:b/>
                <w:bCs/>
                <w:color w:val="000000"/>
              </w:rPr>
              <w:t>izvora</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D07112C" w14:textId="77777777" w:rsidR="00FE5F4E" w:rsidRPr="00994E98" w:rsidRDefault="00FE5F4E" w:rsidP="0054669E">
            <w:pPr>
              <w:jc w:val="center"/>
              <w:rPr>
                <w:b/>
                <w:bCs/>
                <w:color w:val="000000"/>
              </w:rPr>
            </w:pPr>
            <w:proofErr w:type="spellStart"/>
            <w:r w:rsidRPr="00994E98">
              <w:rPr>
                <w:b/>
                <w:bCs/>
                <w:color w:val="000000"/>
              </w:rPr>
              <w:t>Ukupno</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32A6E45" w14:textId="77777777" w:rsidR="00FE5F4E" w:rsidRPr="00994E98" w:rsidRDefault="00FE5F4E" w:rsidP="0054669E">
            <w:pPr>
              <w:jc w:val="center"/>
              <w:rPr>
                <w:b/>
                <w:bCs/>
                <w:color w:val="000000"/>
              </w:rPr>
            </w:pPr>
            <w:proofErr w:type="spellStart"/>
            <w:r w:rsidRPr="00994E98">
              <w:rPr>
                <w:b/>
                <w:bCs/>
                <w:color w:val="000000"/>
              </w:rPr>
              <w:t>Struktura</w:t>
            </w:r>
            <w:proofErr w:type="spellEnd"/>
          </w:p>
          <w:p w14:paraId="6DD52A20" w14:textId="77777777" w:rsidR="00FE5F4E" w:rsidRPr="00994E98" w:rsidRDefault="00FE5F4E" w:rsidP="0054669E">
            <w:pPr>
              <w:jc w:val="center"/>
              <w:rPr>
                <w:b/>
                <w:bCs/>
                <w:color w:val="000000"/>
              </w:rPr>
            </w:pPr>
            <w:r w:rsidRPr="00994E98">
              <w:rPr>
                <w:b/>
                <w:bCs/>
                <w:color w:val="000000"/>
              </w:rPr>
              <w:t>( % )</w:t>
            </w:r>
          </w:p>
        </w:tc>
      </w:tr>
      <w:tr w:rsidR="00FE5F4E" w:rsidRPr="00994E98" w14:paraId="7A134467"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D52A68" w14:textId="77777777" w:rsidR="00FE5F4E" w:rsidRPr="00994E98" w:rsidRDefault="00FE5F4E" w:rsidP="0054669E">
            <w:pPr>
              <w:rPr>
                <w:vanish/>
              </w:rPr>
            </w:pPr>
            <w:r w:rsidRPr="00994E98">
              <w:fldChar w:fldCharType="begin"/>
            </w:r>
            <w:r w:rsidRPr="00994E98">
              <w:instrText>TC "411000" \f C \l "2"</w:instrText>
            </w:r>
            <w:r w:rsidRPr="00994E98">
              <w:fldChar w:fldCharType="end"/>
            </w:r>
          </w:p>
          <w:p w14:paraId="00C896BA" w14:textId="77777777" w:rsidR="00FE5F4E" w:rsidRPr="00994E98" w:rsidRDefault="00FE5F4E" w:rsidP="0054669E">
            <w:pPr>
              <w:jc w:val="center"/>
              <w:rPr>
                <w:color w:val="000000"/>
              </w:rPr>
            </w:pPr>
            <w:r w:rsidRPr="00994E98">
              <w:rPr>
                <w:color w:val="000000"/>
              </w:rPr>
              <w:t>411000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4B00DD" w14:textId="77777777" w:rsidR="00FE5F4E" w:rsidRPr="00994E98" w:rsidRDefault="00FE5F4E" w:rsidP="0054669E">
            <w:pPr>
              <w:jc w:val="center"/>
              <w:rPr>
                <w:color w:val="000000"/>
              </w:rPr>
            </w:pPr>
            <w:r w:rsidRPr="00994E98">
              <w:rPr>
                <w:color w:val="000000"/>
              </w:rPr>
              <w:t>411100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6CE6F8" w14:textId="77777777" w:rsidR="00FE5F4E" w:rsidRPr="00994E98" w:rsidRDefault="00FE5F4E" w:rsidP="0054669E">
            <w:pPr>
              <w:rPr>
                <w:color w:val="000000"/>
              </w:rPr>
            </w:pPr>
            <w:r w:rsidRPr="00994E98">
              <w:rPr>
                <w:color w:val="000000"/>
              </w:rPr>
              <w:t xml:space="preserve">Plate, </w:t>
            </w:r>
            <w:proofErr w:type="spellStart"/>
            <w:r w:rsidRPr="00994E98">
              <w:rPr>
                <w:color w:val="000000"/>
              </w:rPr>
              <w:t>dodaci</w:t>
            </w:r>
            <w:proofErr w:type="spellEnd"/>
            <w:r w:rsidRPr="00994E98">
              <w:rPr>
                <w:color w:val="000000"/>
              </w:rPr>
              <w:t xml:space="preserve"> i </w:t>
            </w:r>
            <w:proofErr w:type="spellStart"/>
            <w:r w:rsidRPr="00994E98">
              <w:rPr>
                <w:color w:val="000000"/>
              </w:rPr>
              <w:t>naknade</w:t>
            </w:r>
            <w:proofErr w:type="spellEnd"/>
            <w:r w:rsidRPr="00994E98">
              <w:rPr>
                <w:color w:val="000000"/>
              </w:rPr>
              <w:t xml:space="preserve"> </w:t>
            </w:r>
            <w:proofErr w:type="spellStart"/>
            <w:r w:rsidRPr="00994E98">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E57E6A" w14:textId="77777777" w:rsidR="00FE5F4E" w:rsidRPr="00994E98" w:rsidRDefault="00FE5F4E" w:rsidP="0054669E">
            <w:pPr>
              <w:jc w:val="right"/>
              <w:rPr>
                <w:color w:val="000000"/>
              </w:rPr>
            </w:pPr>
            <w:r w:rsidRPr="00994E98">
              <w:rPr>
                <w:color w:val="000000"/>
              </w:rPr>
              <w:t>13.900.000,00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2F8130" w14:textId="77777777" w:rsidR="00FE5F4E" w:rsidRPr="00994E98" w:rsidRDefault="00FE5F4E" w:rsidP="0054669E">
            <w:pPr>
              <w:jc w:val="right"/>
              <w:rPr>
                <w:color w:val="000000"/>
              </w:rPr>
            </w:pPr>
            <w:r w:rsidRPr="00994E98">
              <w:rPr>
                <w:color w:val="000000"/>
              </w:rPr>
              <w:t>13.900.000,00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7BD3F9"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7FC083"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093F41" w14:textId="77777777" w:rsidR="00FE5F4E" w:rsidRPr="00994E98" w:rsidRDefault="00FE5F4E" w:rsidP="0054669E">
            <w:pPr>
              <w:jc w:val="right"/>
              <w:rPr>
                <w:color w:val="000000"/>
              </w:rPr>
            </w:pPr>
            <w:r w:rsidRPr="00994E98">
              <w:rPr>
                <w:color w:val="000000"/>
              </w:rPr>
              <w:t>13.900.000,00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CC5630" w14:textId="77777777" w:rsidR="00FE5F4E" w:rsidRPr="00994E98" w:rsidRDefault="00FE5F4E" w:rsidP="0054669E">
            <w:pPr>
              <w:jc w:val="right"/>
              <w:rPr>
                <w:color w:val="000000"/>
              </w:rPr>
            </w:pPr>
            <w:r w:rsidRPr="00994E98">
              <w:rPr>
                <w:color w:val="000000"/>
              </w:rPr>
              <w:t>1,12</w:t>
            </w:r>
          </w:p>
        </w:tc>
      </w:tr>
      <w:tr w:rsidR="00FE5F4E" w:rsidRPr="00994E98" w14:paraId="59524283" w14:textId="77777777" w:rsidTr="00994E98">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03422DF" w14:textId="77777777" w:rsidR="00FE5F4E" w:rsidRPr="00994E98" w:rsidRDefault="00FE5F4E" w:rsidP="0054669E">
            <w:pPr>
              <w:rPr>
                <w:b/>
                <w:bCs/>
                <w:color w:val="000000"/>
              </w:rPr>
            </w:pPr>
            <w:proofErr w:type="spellStart"/>
            <w:r w:rsidRPr="00994E98">
              <w:rPr>
                <w:b/>
                <w:bCs/>
                <w:color w:val="000000"/>
              </w:rPr>
              <w:t>Ukupno</w:t>
            </w:r>
            <w:proofErr w:type="spellEnd"/>
            <w:r w:rsidRPr="00994E98">
              <w:rPr>
                <w:b/>
                <w:bCs/>
                <w:color w:val="000000"/>
              </w:rPr>
              <w:t xml:space="preserve"> za </w:t>
            </w:r>
            <w:proofErr w:type="spellStart"/>
            <w:r w:rsidRPr="00994E98">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2A9DCC" w14:textId="77777777" w:rsidR="00FE5F4E" w:rsidRPr="00994E98" w:rsidRDefault="00FE5F4E" w:rsidP="0054669E">
            <w:pPr>
              <w:rPr>
                <w:b/>
                <w:bCs/>
                <w:color w:val="000000"/>
              </w:rPr>
            </w:pPr>
            <w:r w:rsidRPr="00994E98">
              <w:rPr>
                <w:b/>
                <w:bCs/>
                <w:color w:val="000000"/>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F4A4AE" w14:textId="77777777" w:rsidR="00FE5F4E" w:rsidRPr="00994E98" w:rsidRDefault="00FE5F4E" w:rsidP="0054669E">
            <w:pPr>
              <w:jc w:val="right"/>
              <w:rPr>
                <w:b/>
                <w:bCs/>
                <w:color w:val="000000"/>
              </w:rPr>
            </w:pPr>
            <w:r w:rsidRPr="00994E98">
              <w:rPr>
                <w:b/>
                <w:bCs/>
                <w:color w:val="000000"/>
              </w:rPr>
              <w:t>13.900.000,00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5E6D92" w14:textId="77777777" w:rsidR="00FE5F4E" w:rsidRPr="00994E98" w:rsidRDefault="00FE5F4E" w:rsidP="0054669E">
            <w:pPr>
              <w:jc w:val="right"/>
              <w:rPr>
                <w:b/>
                <w:bCs/>
                <w:color w:val="000000"/>
              </w:rPr>
            </w:pPr>
            <w:r w:rsidRPr="00994E98">
              <w:rPr>
                <w:b/>
                <w:bCs/>
                <w:color w:val="000000"/>
              </w:rPr>
              <w:t>13.900.000,00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9E4306"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7DED83"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0D7424" w14:textId="77777777" w:rsidR="00FE5F4E" w:rsidRPr="00994E98" w:rsidRDefault="00FE5F4E" w:rsidP="0054669E">
            <w:pPr>
              <w:jc w:val="right"/>
              <w:rPr>
                <w:b/>
                <w:bCs/>
                <w:color w:val="000000"/>
              </w:rPr>
            </w:pPr>
            <w:r w:rsidRPr="00994E98">
              <w:rPr>
                <w:b/>
                <w:bCs/>
                <w:color w:val="000000"/>
              </w:rPr>
              <w:t>13.900.000,00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2D34DF" w14:textId="77777777" w:rsidR="00FE5F4E" w:rsidRPr="00994E98" w:rsidRDefault="00FE5F4E" w:rsidP="0054669E">
            <w:pPr>
              <w:jc w:val="right"/>
              <w:rPr>
                <w:b/>
                <w:bCs/>
                <w:color w:val="000000"/>
              </w:rPr>
            </w:pPr>
            <w:r w:rsidRPr="00994E98">
              <w:rPr>
                <w:b/>
                <w:bCs/>
                <w:color w:val="000000"/>
              </w:rPr>
              <w:t>1,12</w:t>
            </w:r>
          </w:p>
        </w:tc>
      </w:tr>
      <w:tr w:rsidR="00FE5F4E" w:rsidRPr="00994E98" w14:paraId="0D3E8786"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CE8889" w14:textId="77777777" w:rsidR="00FE5F4E" w:rsidRPr="00994E98" w:rsidRDefault="00FE5F4E" w:rsidP="0054669E">
            <w:pPr>
              <w:rPr>
                <w:vanish/>
              </w:rPr>
            </w:pPr>
            <w:r w:rsidRPr="00994E98">
              <w:fldChar w:fldCharType="begin"/>
            </w:r>
            <w:r w:rsidRPr="00994E98">
              <w:instrText>TC "412000" \f C \l "2"</w:instrText>
            </w:r>
            <w:r w:rsidRPr="00994E98">
              <w:fldChar w:fldCharType="end"/>
            </w:r>
          </w:p>
          <w:p w14:paraId="6558CDA7" w14:textId="77777777" w:rsidR="00FE5F4E" w:rsidRPr="00994E98" w:rsidRDefault="00FE5F4E" w:rsidP="0054669E">
            <w:pPr>
              <w:jc w:val="center"/>
              <w:rPr>
                <w:color w:val="000000"/>
              </w:rPr>
            </w:pPr>
            <w:r w:rsidRPr="00994E98">
              <w:rPr>
                <w:color w:val="000000"/>
              </w:rPr>
              <w:t>412000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D6705D" w14:textId="77777777" w:rsidR="00FE5F4E" w:rsidRPr="00994E98" w:rsidRDefault="00FE5F4E" w:rsidP="0054669E">
            <w:pPr>
              <w:jc w:val="center"/>
              <w:rPr>
                <w:color w:val="000000"/>
              </w:rPr>
            </w:pPr>
            <w:r w:rsidRPr="00994E98">
              <w:rPr>
                <w:color w:val="000000"/>
              </w:rPr>
              <w:t>412100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A15A75" w14:textId="77777777" w:rsidR="00FE5F4E" w:rsidRPr="00994E98" w:rsidRDefault="00FE5F4E" w:rsidP="0054669E">
            <w:pPr>
              <w:rPr>
                <w:color w:val="000000"/>
              </w:rPr>
            </w:pPr>
            <w:proofErr w:type="spellStart"/>
            <w:r w:rsidRPr="00994E98">
              <w:rPr>
                <w:color w:val="000000"/>
              </w:rPr>
              <w:t>Doprinos</w:t>
            </w:r>
            <w:proofErr w:type="spellEnd"/>
            <w:r w:rsidRPr="00994E98">
              <w:rPr>
                <w:color w:val="000000"/>
              </w:rPr>
              <w:t xml:space="preserve"> za </w:t>
            </w:r>
            <w:proofErr w:type="spellStart"/>
            <w:r w:rsidRPr="00994E98">
              <w:rPr>
                <w:color w:val="000000"/>
              </w:rPr>
              <w:t>penzijsko</w:t>
            </w:r>
            <w:proofErr w:type="spellEnd"/>
            <w:r w:rsidRPr="00994E98">
              <w:rPr>
                <w:color w:val="000000"/>
              </w:rPr>
              <w:t xml:space="preserve"> </w:t>
            </w:r>
            <w:proofErr w:type="spellStart"/>
            <w:r w:rsidRPr="00994E98">
              <w:rPr>
                <w:color w:val="000000"/>
              </w:rPr>
              <w:t>i</w:t>
            </w:r>
            <w:proofErr w:type="spellEnd"/>
            <w:r w:rsidRPr="00994E98">
              <w:rPr>
                <w:color w:val="000000"/>
              </w:rPr>
              <w:t xml:space="preserve"> </w:t>
            </w:r>
            <w:proofErr w:type="spellStart"/>
            <w:r w:rsidRPr="00994E98">
              <w:rPr>
                <w:color w:val="000000"/>
              </w:rPr>
              <w:t>invalidsko</w:t>
            </w:r>
            <w:proofErr w:type="spellEnd"/>
            <w:r w:rsidRPr="00994E98">
              <w:rPr>
                <w:color w:val="000000"/>
              </w:rPr>
              <w:t xml:space="preserve"> </w:t>
            </w:r>
            <w:proofErr w:type="spellStart"/>
            <w:r w:rsidRPr="00994E98">
              <w:rPr>
                <w:color w:val="000000"/>
              </w:rPr>
              <w:t>osiguranje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17F698" w14:textId="77777777" w:rsidR="00FE5F4E" w:rsidRPr="00994E98" w:rsidRDefault="00FE5F4E" w:rsidP="0054669E">
            <w:pPr>
              <w:jc w:val="right"/>
              <w:rPr>
                <w:color w:val="000000"/>
              </w:rPr>
            </w:pPr>
            <w:r w:rsidRPr="00994E98">
              <w:rPr>
                <w:color w:val="000000"/>
              </w:rPr>
              <w:t>1.390.000,00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5C18FC" w14:textId="77777777" w:rsidR="00FE5F4E" w:rsidRPr="00994E98" w:rsidRDefault="00FE5F4E" w:rsidP="0054669E">
            <w:pPr>
              <w:jc w:val="right"/>
              <w:rPr>
                <w:color w:val="000000"/>
              </w:rPr>
            </w:pPr>
            <w:r w:rsidRPr="00994E98">
              <w:rPr>
                <w:color w:val="000000"/>
              </w:rPr>
              <w:t>1.390.000,00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374760"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BA00D2"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BE550D" w14:textId="77777777" w:rsidR="00FE5F4E" w:rsidRPr="00994E98" w:rsidRDefault="00FE5F4E" w:rsidP="0054669E">
            <w:pPr>
              <w:jc w:val="right"/>
              <w:rPr>
                <w:color w:val="000000"/>
              </w:rPr>
            </w:pPr>
            <w:r w:rsidRPr="00994E98">
              <w:rPr>
                <w:color w:val="000000"/>
              </w:rPr>
              <w:t>1.390.000,00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D1A89E" w14:textId="77777777" w:rsidR="00FE5F4E" w:rsidRPr="00994E98" w:rsidRDefault="00FE5F4E" w:rsidP="0054669E">
            <w:pPr>
              <w:jc w:val="right"/>
              <w:rPr>
                <w:color w:val="000000"/>
              </w:rPr>
            </w:pPr>
            <w:r w:rsidRPr="00994E98">
              <w:rPr>
                <w:color w:val="000000"/>
              </w:rPr>
              <w:t>0,11</w:t>
            </w:r>
          </w:p>
        </w:tc>
      </w:tr>
      <w:tr w:rsidR="00FE5F4E" w:rsidRPr="00994E98" w14:paraId="0ED2224D"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E1D627" w14:textId="77777777" w:rsidR="00FE5F4E" w:rsidRPr="00994E98" w:rsidRDefault="00FE5F4E" w:rsidP="0054669E">
            <w:pPr>
              <w:jc w:val="center"/>
              <w:rPr>
                <w:color w:val="000000"/>
              </w:rPr>
            </w:pPr>
            <w:r w:rsidRPr="00994E98">
              <w:rPr>
                <w:color w:val="000000"/>
              </w:rPr>
              <w:t>412000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E17208" w14:textId="77777777" w:rsidR="00FE5F4E" w:rsidRPr="00994E98" w:rsidRDefault="00FE5F4E" w:rsidP="0054669E">
            <w:pPr>
              <w:jc w:val="center"/>
              <w:rPr>
                <w:color w:val="000000"/>
              </w:rPr>
            </w:pPr>
            <w:r w:rsidRPr="00994E98">
              <w:rPr>
                <w:color w:val="000000"/>
              </w:rPr>
              <w:t>412200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E06AE9" w14:textId="77777777" w:rsidR="00FE5F4E" w:rsidRPr="00994E98" w:rsidRDefault="00FE5F4E" w:rsidP="0054669E">
            <w:pPr>
              <w:rPr>
                <w:color w:val="000000"/>
              </w:rPr>
            </w:pPr>
            <w:proofErr w:type="spellStart"/>
            <w:r w:rsidRPr="00994E98">
              <w:rPr>
                <w:color w:val="000000"/>
              </w:rPr>
              <w:t>Doprinos</w:t>
            </w:r>
            <w:proofErr w:type="spellEnd"/>
            <w:r w:rsidRPr="00994E98">
              <w:rPr>
                <w:color w:val="000000"/>
              </w:rPr>
              <w:t xml:space="preserve"> za </w:t>
            </w:r>
            <w:proofErr w:type="spellStart"/>
            <w:r w:rsidRPr="00994E98">
              <w:rPr>
                <w:color w:val="000000"/>
              </w:rPr>
              <w:t>zdravstveno</w:t>
            </w:r>
            <w:proofErr w:type="spellEnd"/>
            <w:r w:rsidRPr="00994E98">
              <w:rPr>
                <w:color w:val="000000"/>
              </w:rPr>
              <w:t xml:space="preserve"> </w:t>
            </w:r>
            <w:proofErr w:type="spellStart"/>
            <w:r w:rsidRPr="00994E98">
              <w:rPr>
                <w:color w:val="000000"/>
              </w:rPr>
              <w:t>osiguranje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72237E" w14:textId="77777777" w:rsidR="00FE5F4E" w:rsidRPr="00994E98" w:rsidRDefault="00FE5F4E" w:rsidP="0054669E">
            <w:pPr>
              <w:jc w:val="right"/>
              <w:rPr>
                <w:color w:val="000000"/>
              </w:rPr>
            </w:pPr>
            <w:r w:rsidRPr="00994E98">
              <w:rPr>
                <w:color w:val="000000"/>
              </w:rPr>
              <w:t>720.000,00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C8711D" w14:textId="77777777" w:rsidR="00FE5F4E" w:rsidRPr="00994E98" w:rsidRDefault="00FE5F4E" w:rsidP="0054669E">
            <w:pPr>
              <w:jc w:val="right"/>
              <w:rPr>
                <w:color w:val="000000"/>
              </w:rPr>
            </w:pPr>
            <w:r w:rsidRPr="00994E98">
              <w:rPr>
                <w:color w:val="000000"/>
              </w:rPr>
              <w:t>720.000,00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A8454B"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772D54"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12DC9C" w14:textId="77777777" w:rsidR="00FE5F4E" w:rsidRPr="00994E98" w:rsidRDefault="00FE5F4E" w:rsidP="0054669E">
            <w:pPr>
              <w:jc w:val="right"/>
              <w:rPr>
                <w:color w:val="000000"/>
              </w:rPr>
            </w:pPr>
            <w:r w:rsidRPr="00994E98">
              <w:rPr>
                <w:color w:val="000000"/>
              </w:rPr>
              <w:t>720.000,00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A6387F" w14:textId="77777777" w:rsidR="00FE5F4E" w:rsidRPr="00994E98" w:rsidRDefault="00FE5F4E" w:rsidP="0054669E">
            <w:pPr>
              <w:jc w:val="right"/>
              <w:rPr>
                <w:color w:val="000000"/>
              </w:rPr>
            </w:pPr>
            <w:r w:rsidRPr="00994E98">
              <w:rPr>
                <w:color w:val="000000"/>
              </w:rPr>
              <w:t>0,06</w:t>
            </w:r>
          </w:p>
        </w:tc>
      </w:tr>
      <w:tr w:rsidR="00FE5F4E" w:rsidRPr="00994E98" w14:paraId="0B651769" w14:textId="77777777" w:rsidTr="00994E98">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E7AA65C" w14:textId="77777777" w:rsidR="00FE5F4E" w:rsidRPr="00994E98" w:rsidRDefault="00FE5F4E" w:rsidP="0054669E">
            <w:pPr>
              <w:rPr>
                <w:b/>
                <w:bCs/>
                <w:color w:val="000000"/>
              </w:rPr>
            </w:pPr>
            <w:proofErr w:type="spellStart"/>
            <w:r w:rsidRPr="00994E98">
              <w:rPr>
                <w:b/>
                <w:bCs/>
                <w:color w:val="000000"/>
              </w:rPr>
              <w:t>Ukupno</w:t>
            </w:r>
            <w:proofErr w:type="spellEnd"/>
            <w:r w:rsidRPr="00994E98">
              <w:rPr>
                <w:b/>
                <w:bCs/>
                <w:color w:val="000000"/>
              </w:rPr>
              <w:t xml:space="preserve"> za </w:t>
            </w:r>
            <w:proofErr w:type="spellStart"/>
            <w:r w:rsidRPr="00994E98">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4CEEB7" w14:textId="77777777" w:rsidR="00FE5F4E" w:rsidRPr="00994E98" w:rsidRDefault="00FE5F4E" w:rsidP="0054669E">
            <w:pPr>
              <w:rPr>
                <w:b/>
                <w:bCs/>
                <w:color w:val="000000"/>
              </w:rPr>
            </w:pPr>
            <w:r w:rsidRPr="00994E98">
              <w:rPr>
                <w:b/>
                <w:bCs/>
                <w:color w:val="000000"/>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6EAD69" w14:textId="77777777" w:rsidR="00FE5F4E" w:rsidRPr="00994E98" w:rsidRDefault="00FE5F4E" w:rsidP="0054669E">
            <w:pPr>
              <w:jc w:val="right"/>
              <w:rPr>
                <w:b/>
                <w:bCs/>
                <w:color w:val="000000"/>
              </w:rPr>
            </w:pPr>
            <w:r w:rsidRPr="00994E98">
              <w:rPr>
                <w:b/>
                <w:bCs/>
                <w:color w:val="000000"/>
              </w:rPr>
              <w:t>2.110.000,00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FF6132" w14:textId="77777777" w:rsidR="00FE5F4E" w:rsidRPr="00994E98" w:rsidRDefault="00FE5F4E" w:rsidP="0054669E">
            <w:pPr>
              <w:jc w:val="right"/>
              <w:rPr>
                <w:b/>
                <w:bCs/>
                <w:color w:val="000000"/>
              </w:rPr>
            </w:pPr>
            <w:r w:rsidRPr="00994E98">
              <w:rPr>
                <w:b/>
                <w:bCs/>
                <w:color w:val="000000"/>
              </w:rPr>
              <w:t>2.110.000,00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40A303"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BAA0DA"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B9A14A" w14:textId="77777777" w:rsidR="00FE5F4E" w:rsidRPr="00994E98" w:rsidRDefault="00FE5F4E" w:rsidP="0054669E">
            <w:pPr>
              <w:jc w:val="right"/>
              <w:rPr>
                <w:b/>
                <w:bCs/>
                <w:color w:val="000000"/>
              </w:rPr>
            </w:pPr>
            <w:r w:rsidRPr="00994E98">
              <w:rPr>
                <w:b/>
                <w:bCs/>
                <w:color w:val="000000"/>
              </w:rPr>
              <w:t>2.110.000,00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6D6268" w14:textId="77777777" w:rsidR="00FE5F4E" w:rsidRPr="00994E98" w:rsidRDefault="00FE5F4E" w:rsidP="0054669E">
            <w:pPr>
              <w:jc w:val="right"/>
              <w:rPr>
                <w:b/>
                <w:bCs/>
                <w:color w:val="000000"/>
              </w:rPr>
            </w:pPr>
            <w:r w:rsidRPr="00994E98">
              <w:rPr>
                <w:b/>
                <w:bCs/>
                <w:color w:val="000000"/>
              </w:rPr>
              <w:t>0,17</w:t>
            </w:r>
          </w:p>
        </w:tc>
      </w:tr>
      <w:tr w:rsidR="00FE5F4E" w:rsidRPr="00994E98" w14:paraId="10438CB7"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3FD2B6" w14:textId="77777777" w:rsidR="00FE5F4E" w:rsidRPr="00994E98" w:rsidRDefault="00FE5F4E" w:rsidP="0054669E">
            <w:pPr>
              <w:rPr>
                <w:vanish/>
              </w:rPr>
            </w:pPr>
            <w:r w:rsidRPr="00994E98">
              <w:fldChar w:fldCharType="begin"/>
            </w:r>
            <w:r w:rsidRPr="00994E98">
              <w:instrText>TC "413000" \f C \l "2"</w:instrText>
            </w:r>
            <w:r w:rsidRPr="00994E98">
              <w:fldChar w:fldCharType="end"/>
            </w:r>
          </w:p>
          <w:p w14:paraId="6B837977" w14:textId="77777777" w:rsidR="00FE5F4E" w:rsidRPr="00994E98" w:rsidRDefault="00FE5F4E" w:rsidP="0054669E">
            <w:pPr>
              <w:jc w:val="center"/>
              <w:rPr>
                <w:color w:val="000000"/>
              </w:rPr>
            </w:pPr>
            <w:r w:rsidRPr="00994E98">
              <w:rPr>
                <w:color w:val="000000"/>
              </w:rPr>
              <w:t>413000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D7B2E8" w14:textId="77777777" w:rsidR="00FE5F4E" w:rsidRPr="00994E98" w:rsidRDefault="00FE5F4E" w:rsidP="0054669E">
            <w:pPr>
              <w:jc w:val="center"/>
              <w:rPr>
                <w:color w:val="000000"/>
              </w:rPr>
            </w:pPr>
            <w:r w:rsidRPr="00994E98">
              <w:rPr>
                <w:color w:val="000000"/>
              </w:rPr>
              <w:t>413100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F73EAE" w14:textId="77777777" w:rsidR="00FE5F4E" w:rsidRPr="00994E98" w:rsidRDefault="00FE5F4E" w:rsidP="0054669E">
            <w:pPr>
              <w:rPr>
                <w:color w:val="000000"/>
              </w:rPr>
            </w:pPr>
            <w:proofErr w:type="spellStart"/>
            <w:r w:rsidRPr="00994E98">
              <w:rPr>
                <w:color w:val="000000"/>
              </w:rPr>
              <w:t>Naknade</w:t>
            </w:r>
            <w:proofErr w:type="spellEnd"/>
            <w:r w:rsidRPr="00994E98">
              <w:rPr>
                <w:color w:val="000000"/>
              </w:rPr>
              <w:t xml:space="preserve"> u </w:t>
            </w:r>
            <w:proofErr w:type="spellStart"/>
            <w:r w:rsidRPr="00994E98">
              <w:rPr>
                <w:color w:val="000000"/>
              </w:rPr>
              <w:t>naturi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2C6F3B" w14:textId="77777777" w:rsidR="00FE5F4E" w:rsidRPr="00994E98" w:rsidRDefault="00FE5F4E" w:rsidP="0054669E">
            <w:pPr>
              <w:jc w:val="right"/>
              <w:rPr>
                <w:color w:val="000000"/>
              </w:rPr>
            </w:pPr>
            <w:r w:rsidRPr="00994E98">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B3F1FE" w14:textId="77777777" w:rsidR="00FE5F4E" w:rsidRPr="00994E98" w:rsidRDefault="00FE5F4E" w:rsidP="0054669E">
            <w:pPr>
              <w:jc w:val="right"/>
              <w:rPr>
                <w:color w:val="000000"/>
              </w:rPr>
            </w:pPr>
            <w:r w:rsidRPr="00994E98">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5762A9"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70A883"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FD8F7D" w14:textId="77777777" w:rsidR="00FE5F4E" w:rsidRPr="00994E98" w:rsidRDefault="00FE5F4E" w:rsidP="0054669E">
            <w:pPr>
              <w:jc w:val="right"/>
              <w:rPr>
                <w:color w:val="000000"/>
              </w:rPr>
            </w:pPr>
            <w:r w:rsidRPr="00994E98">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76AFD0" w14:textId="77777777" w:rsidR="00FE5F4E" w:rsidRPr="00994E98" w:rsidRDefault="00FE5F4E" w:rsidP="0054669E">
            <w:pPr>
              <w:jc w:val="right"/>
              <w:rPr>
                <w:color w:val="000000"/>
              </w:rPr>
            </w:pPr>
            <w:r w:rsidRPr="00994E98">
              <w:rPr>
                <w:color w:val="000000"/>
              </w:rPr>
              <w:t>0,00</w:t>
            </w:r>
          </w:p>
        </w:tc>
      </w:tr>
      <w:tr w:rsidR="00FE5F4E" w:rsidRPr="00994E98" w14:paraId="36F7ACF4" w14:textId="77777777" w:rsidTr="00994E98">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A7A0D45" w14:textId="77777777" w:rsidR="00FE5F4E" w:rsidRPr="00994E98" w:rsidRDefault="00FE5F4E" w:rsidP="0054669E">
            <w:pPr>
              <w:rPr>
                <w:b/>
                <w:bCs/>
                <w:color w:val="000000"/>
              </w:rPr>
            </w:pPr>
            <w:proofErr w:type="spellStart"/>
            <w:r w:rsidRPr="00994E98">
              <w:rPr>
                <w:b/>
                <w:bCs/>
                <w:color w:val="000000"/>
              </w:rPr>
              <w:t>Ukupno</w:t>
            </w:r>
            <w:proofErr w:type="spellEnd"/>
            <w:r w:rsidRPr="00994E98">
              <w:rPr>
                <w:b/>
                <w:bCs/>
                <w:color w:val="000000"/>
              </w:rPr>
              <w:t xml:space="preserve"> za </w:t>
            </w:r>
            <w:proofErr w:type="spellStart"/>
            <w:r w:rsidRPr="00994E98">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5BB9CE" w14:textId="77777777" w:rsidR="00FE5F4E" w:rsidRPr="00994E98" w:rsidRDefault="00FE5F4E" w:rsidP="0054669E">
            <w:pPr>
              <w:rPr>
                <w:b/>
                <w:bCs/>
                <w:color w:val="000000"/>
              </w:rPr>
            </w:pPr>
            <w:r w:rsidRPr="00994E98">
              <w:rPr>
                <w:b/>
                <w:bCs/>
                <w:color w:val="000000"/>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F3CDFA" w14:textId="77777777" w:rsidR="00FE5F4E" w:rsidRPr="00994E98" w:rsidRDefault="00FE5F4E" w:rsidP="0054669E">
            <w:pPr>
              <w:jc w:val="right"/>
              <w:rPr>
                <w:b/>
                <w:bCs/>
                <w:color w:val="000000"/>
              </w:rPr>
            </w:pPr>
            <w:r w:rsidRPr="00994E98">
              <w:rPr>
                <w:b/>
                <w:bCs/>
                <w:color w:val="000000"/>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31EE39" w14:textId="77777777" w:rsidR="00FE5F4E" w:rsidRPr="00994E98" w:rsidRDefault="00FE5F4E" w:rsidP="0054669E">
            <w:pPr>
              <w:jc w:val="right"/>
              <w:rPr>
                <w:b/>
                <w:bCs/>
                <w:color w:val="000000"/>
              </w:rPr>
            </w:pPr>
            <w:r w:rsidRPr="00994E98">
              <w:rPr>
                <w:b/>
                <w:bCs/>
                <w:color w:val="000000"/>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8CEAF5"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F1E825B"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7BD699" w14:textId="77777777" w:rsidR="00FE5F4E" w:rsidRPr="00994E98" w:rsidRDefault="00FE5F4E" w:rsidP="0054669E">
            <w:pPr>
              <w:jc w:val="right"/>
              <w:rPr>
                <w:b/>
                <w:bCs/>
                <w:color w:val="000000"/>
              </w:rPr>
            </w:pPr>
            <w:r w:rsidRPr="00994E98">
              <w:rPr>
                <w:b/>
                <w:bCs/>
                <w:color w:val="000000"/>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E450AC" w14:textId="77777777" w:rsidR="00FE5F4E" w:rsidRPr="00994E98" w:rsidRDefault="00FE5F4E" w:rsidP="0054669E">
            <w:pPr>
              <w:jc w:val="right"/>
              <w:rPr>
                <w:b/>
                <w:bCs/>
                <w:color w:val="000000"/>
              </w:rPr>
            </w:pPr>
            <w:r w:rsidRPr="00994E98">
              <w:rPr>
                <w:b/>
                <w:bCs/>
                <w:color w:val="000000"/>
              </w:rPr>
              <w:t>0,00</w:t>
            </w:r>
          </w:p>
        </w:tc>
      </w:tr>
      <w:tr w:rsidR="00FE5F4E" w:rsidRPr="00994E98" w14:paraId="3B030E6B"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B2E325" w14:textId="77777777" w:rsidR="00FE5F4E" w:rsidRPr="00994E98" w:rsidRDefault="00FE5F4E" w:rsidP="0054669E">
            <w:pPr>
              <w:rPr>
                <w:vanish/>
              </w:rPr>
            </w:pPr>
            <w:r w:rsidRPr="00994E98">
              <w:fldChar w:fldCharType="begin"/>
            </w:r>
            <w:r w:rsidRPr="00994E98">
              <w:instrText>TC "414000" \f C \l "2"</w:instrText>
            </w:r>
            <w:r w:rsidRPr="00994E98">
              <w:fldChar w:fldCharType="end"/>
            </w:r>
          </w:p>
          <w:p w14:paraId="27C0E426" w14:textId="77777777" w:rsidR="00FE5F4E" w:rsidRPr="00994E98" w:rsidRDefault="00FE5F4E" w:rsidP="0054669E">
            <w:pPr>
              <w:jc w:val="center"/>
              <w:rPr>
                <w:color w:val="000000"/>
              </w:rPr>
            </w:pPr>
            <w:r w:rsidRPr="00994E98">
              <w:rPr>
                <w:color w:val="000000"/>
              </w:rPr>
              <w:t>414000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FD5A40" w14:textId="77777777" w:rsidR="00FE5F4E" w:rsidRPr="00994E98" w:rsidRDefault="00FE5F4E" w:rsidP="0054669E">
            <w:pPr>
              <w:jc w:val="center"/>
              <w:rPr>
                <w:color w:val="000000"/>
              </w:rPr>
            </w:pPr>
            <w:r w:rsidRPr="00994E98">
              <w:rPr>
                <w:color w:val="000000"/>
              </w:rPr>
              <w:t>414300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7C17EC" w14:textId="77777777" w:rsidR="00FE5F4E" w:rsidRPr="00994E98" w:rsidRDefault="00FE5F4E" w:rsidP="0054669E">
            <w:pPr>
              <w:rPr>
                <w:color w:val="000000"/>
              </w:rPr>
            </w:pPr>
            <w:proofErr w:type="spellStart"/>
            <w:r w:rsidRPr="00994E98">
              <w:rPr>
                <w:color w:val="000000"/>
              </w:rPr>
              <w:t>Otpremnine</w:t>
            </w:r>
            <w:proofErr w:type="spellEnd"/>
            <w:r w:rsidRPr="00994E98">
              <w:rPr>
                <w:color w:val="000000"/>
              </w:rPr>
              <w:t xml:space="preserve"> </w:t>
            </w:r>
            <w:proofErr w:type="spellStart"/>
            <w:r w:rsidRPr="00994E98">
              <w:rPr>
                <w:color w:val="000000"/>
              </w:rPr>
              <w:t>i</w:t>
            </w:r>
            <w:proofErr w:type="spellEnd"/>
            <w:r w:rsidRPr="00994E98">
              <w:rPr>
                <w:color w:val="000000"/>
              </w:rPr>
              <w:t xml:space="preserve"> </w:t>
            </w:r>
            <w:proofErr w:type="spellStart"/>
            <w:r w:rsidRPr="00994E98">
              <w:rPr>
                <w:color w:val="000000"/>
              </w:rPr>
              <w:t>pomoći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AEAE4D" w14:textId="77777777" w:rsidR="00FE5F4E" w:rsidRPr="00994E98" w:rsidRDefault="00FE5F4E" w:rsidP="0054669E">
            <w:pPr>
              <w:jc w:val="right"/>
              <w:rPr>
                <w:color w:val="000000"/>
              </w:rPr>
            </w:pPr>
            <w:r w:rsidRPr="00994E98">
              <w:rPr>
                <w:color w:val="000000"/>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61734C" w14:textId="77777777" w:rsidR="00FE5F4E" w:rsidRPr="00994E98" w:rsidRDefault="00FE5F4E" w:rsidP="0054669E">
            <w:pPr>
              <w:jc w:val="right"/>
              <w:rPr>
                <w:color w:val="000000"/>
              </w:rPr>
            </w:pPr>
            <w:r w:rsidRPr="00994E98">
              <w:rPr>
                <w:color w:val="000000"/>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9114B4"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D44562"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76B485" w14:textId="77777777" w:rsidR="00FE5F4E" w:rsidRPr="00994E98" w:rsidRDefault="00FE5F4E" w:rsidP="0054669E">
            <w:pPr>
              <w:jc w:val="right"/>
              <w:rPr>
                <w:color w:val="000000"/>
              </w:rPr>
            </w:pPr>
            <w:r w:rsidRPr="00994E98">
              <w:rPr>
                <w:color w:val="000000"/>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F805CA" w14:textId="77777777" w:rsidR="00FE5F4E" w:rsidRPr="00994E98" w:rsidRDefault="00FE5F4E" w:rsidP="0054669E">
            <w:pPr>
              <w:jc w:val="right"/>
              <w:rPr>
                <w:color w:val="000000"/>
              </w:rPr>
            </w:pPr>
            <w:r w:rsidRPr="00994E98">
              <w:rPr>
                <w:color w:val="000000"/>
              </w:rPr>
              <w:t>0,00</w:t>
            </w:r>
          </w:p>
        </w:tc>
      </w:tr>
      <w:tr w:rsidR="00FE5F4E" w:rsidRPr="00994E98" w14:paraId="52C463AE"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4CF868" w14:textId="77777777" w:rsidR="00FE5F4E" w:rsidRPr="00994E98" w:rsidRDefault="00FE5F4E" w:rsidP="0054669E">
            <w:pPr>
              <w:jc w:val="center"/>
              <w:rPr>
                <w:color w:val="000000"/>
              </w:rPr>
            </w:pPr>
            <w:r w:rsidRPr="00994E98">
              <w:rPr>
                <w:color w:val="000000"/>
              </w:rPr>
              <w:t>414000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E2B04E" w14:textId="77777777" w:rsidR="00FE5F4E" w:rsidRPr="00994E98" w:rsidRDefault="00FE5F4E" w:rsidP="0054669E">
            <w:pPr>
              <w:jc w:val="center"/>
              <w:rPr>
                <w:color w:val="000000"/>
              </w:rPr>
            </w:pPr>
            <w:r w:rsidRPr="00994E98">
              <w:rPr>
                <w:color w:val="000000"/>
              </w:rPr>
              <w:t>414400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928A5D" w14:textId="77777777" w:rsidR="00FE5F4E" w:rsidRPr="00994E98" w:rsidRDefault="00FE5F4E" w:rsidP="0054669E">
            <w:pPr>
              <w:rPr>
                <w:color w:val="000000"/>
              </w:rPr>
            </w:pPr>
            <w:proofErr w:type="spellStart"/>
            <w:r w:rsidRPr="00994E98">
              <w:rPr>
                <w:color w:val="000000"/>
              </w:rPr>
              <w:t>Pomoć</w:t>
            </w:r>
            <w:proofErr w:type="spellEnd"/>
            <w:r w:rsidRPr="00994E98">
              <w:rPr>
                <w:color w:val="000000"/>
              </w:rPr>
              <w:t xml:space="preserve"> u </w:t>
            </w:r>
            <w:proofErr w:type="spellStart"/>
            <w:r w:rsidRPr="00994E98">
              <w:rPr>
                <w:color w:val="000000"/>
              </w:rPr>
              <w:t>medicinskom</w:t>
            </w:r>
            <w:proofErr w:type="spellEnd"/>
            <w:r w:rsidRPr="00994E98">
              <w:rPr>
                <w:color w:val="000000"/>
              </w:rPr>
              <w:t xml:space="preserve"> </w:t>
            </w:r>
            <w:proofErr w:type="spellStart"/>
            <w:r w:rsidRPr="00994E98">
              <w:rPr>
                <w:color w:val="000000"/>
              </w:rPr>
              <w:t>lečenju</w:t>
            </w:r>
            <w:proofErr w:type="spellEnd"/>
            <w:r w:rsidRPr="00994E98">
              <w:rPr>
                <w:color w:val="000000"/>
              </w:rPr>
              <w:t xml:space="preserve"> </w:t>
            </w:r>
            <w:proofErr w:type="spellStart"/>
            <w:r w:rsidRPr="00994E98">
              <w:rPr>
                <w:color w:val="000000"/>
              </w:rPr>
              <w:t>zaposlenog</w:t>
            </w:r>
            <w:proofErr w:type="spellEnd"/>
            <w:r w:rsidRPr="00994E98">
              <w:rPr>
                <w:color w:val="000000"/>
              </w:rPr>
              <w:t xml:space="preserve"> </w:t>
            </w:r>
            <w:proofErr w:type="spellStart"/>
            <w:r w:rsidRPr="00994E98">
              <w:rPr>
                <w:color w:val="000000"/>
              </w:rPr>
              <w:t>ili</w:t>
            </w:r>
            <w:proofErr w:type="spellEnd"/>
            <w:r w:rsidRPr="00994E98">
              <w:rPr>
                <w:color w:val="000000"/>
              </w:rPr>
              <w:t xml:space="preserve"> </w:t>
            </w:r>
            <w:proofErr w:type="spellStart"/>
            <w:r w:rsidRPr="00994E98">
              <w:rPr>
                <w:color w:val="000000"/>
              </w:rPr>
              <w:t>članova</w:t>
            </w:r>
            <w:proofErr w:type="spellEnd"/>
            <w:r w:rsidRPr="00994E98">
              <w:rPr>
                <w:color w:val="000000"/>
              </w:rPr>
              <w:t xml:space="preserve"> </w:t>
            </w:r>
            <w:proofErr w:type="spellStart"/>
            <w:r w:rsidRPr="00994E98">
              <w:rPr>
                <w:color w:val="000000"/>
              </w:rPr>
              <w:t>uže</w:t>
            </w:r>
            <w:proofErr w:type="spellEnd"/>
            <w:r w:rsidRPr="00994E98">
              <w:rPr>
                <w:color w:val="000000"/>
              </w:rPr>
              <w:t xml:space="preserve"> </w:t>
            </w:r>
            <w:proofErr w:type="spellStart"/>
            <w:r w:rsidRPr="00994E98">
              <w:rPr>
                <w:color w:val="000000"/>
              </w:rPr>
              <w:t>porodice</w:t>
            </w:r>
            <w:proofErr w:type="spellEnd"/>
            <w:r w:rsidRPr="00994E98">
              <w:rPr>
                <w:color w:val="000000"/>
              </w:rPr>
              <w:t xml:space="preserve"> </w:t>
            </w:r>
            <w:proofErr w:type="spellStart"/>
            <w:r w:rsidRPr="00994E98">
              <w:rPr>
                <w:color w:val="000000"/>
              </w:rPr>
              <w:t>i</w:t>
            </w:r>
            <w:proofErr w:type="spellEnd"/>
            <w:r w:rsidRPr="00994E98">
              <w:rPr>
                <w:color w:val="000000"/>
              </w:rPr>
              <w:t xml:space="preserve"> </w:t>
            </w:r>
            <w:proofErr w:type="spellStart"/>
            <w:r w:rsidRPr="00994E98">
              <w:rPr>
                <w:color w:val="000000"/>
              </w:rPr>
              <w:t>druge</w:t>
            </w:r>
            <w:proofErr w:type="spellEnd"/>
            <w:r w:rsidRPr="00994E98">
              <w:rPr>
                <w:color w:val="000000"/>
              </w:rPr>
              <w:t xml:space="preserve"> </w:t>
            </w:r>
            <w:proofErr w:type="spellStart"/>
            <w:r w:rsidRPr="00994E98">
              <w:rPr>
                <w:color w:val="000000"/>
              </w:rPr>
              <w:t>pomoći</w:t>
            </w:r>
            <w:proofErr w:type="spellEnd"/>
            <w:r w:rsidRPr="00994E98">
              <w:rPr>
                <w:color w:val="000000"/>
              </w:rPr>
              <w:t xml:space="preserve"> </w:t>
            </w:r>
            <w:proofErr w:type="spellStart"/>
            <w:r w:rsidRPr="00994E98">
              <w:rPr>
                <w:color w:val="000000"/>
              </w:rPr>
              <w:t>zaposlenom</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D2C615" w14:textId="77777777" w:rsidR="00FE5F4E" w:rsidRPr="00994E98" w:rsidRDefault="00FE5F4E" w:rsidP="0054669E">
            <w:pPr>
              <w:jc w:val="right"/>
              <w:rPr>
                <w:color w:val="000000"/>
              </w:rPr>
            </w:pPr>
            <w:r w:rsidRPr="00994E98">
              <w:rPr>
                <w:color w:val="000000"/>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060B97" w14:textId="77777777" w:rsidR="00FE5F4E" w:rsidRPr="00994E98" w:rsidRDefault="00FE5F4E" w:rsidP="0054669E">
            <w:pPr>
              <w:jc w:val="right"/>
              <w:rPr>
                <w:color w:val="000000"/>
              </w:rPr>
            </w:pPr>
            <w:r w:rsidRPr="00994E98">
              <w:rPr>
                <w:color w:val="000000"/>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F77DE3"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A56C19"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30AD82" w14:textId="77777777" w:rsidR="00FE5F4E" w:rsidRPr="00994E98" w:rsidRDefault="00FE5F4E" w:rsidP="0054669E">
            <w:pPr>
              <w:jc w:val="right"/>
              <w:rPr>
                <w:color w:val="000000"/>
              </w:rPr>
            </w:pPr>
            <w:r w:rsidRPr="00994E98">
              <w:rPr>
                <w:color w:val="000000"/>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7D3770" w14:textId="77777777" w:rsidR="00FE5F4E" w:rsidRPr="00994E98" w:rsidRDefault="00FE5F4E" w:rsidP="0054669E">
            <w:pPr>
              <w:jc w:val="right"/>
              <w:rPr>
                <w:color w:val="000000"/>
              </w:rPr>
            </w:pPr>
            <w:r w:rsidRPr="00994E98">
              <w:rPr>
                <w:color w:val="000000"/>
              </w:rPr>
              <w:t>0,01</w:t>
            </w:r>
          </w:p>
        </w:tc>
      </w:tr>
      <w:tr w:rsidR="00FE5F4E" w:rsidRPr="00994E98" w14:paraId="327868FC" w14:textId="77777777" w:rsidTr="00994E98">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330F98E" w14:textId="77777777" w:rsidR="00FE5F4E" w:rsidRPr="00994E98" w:rsidRDefault="00FE5F4E" w:rsidP="0054669E">
            <w:pPr>
              <w:rPr>
                <w:b/>
                <w:bCs/>
                <w:color w:val="000000"/>
              </w:rPr>
            </w:pPr>
            <w:proofErr w:type="spellStart"/>
            <w:r w:rsidRPr="00994E98">
              <w:rPr>
                <w:b/>
                <w:bCs/>
                <w:color w:val="000000"/>
              </w:rPr>
              <w:t>Ukupno</w:t>
            </w:r>
            <w:proofErr w:type="spellEnd"/>
            <w:r w:rsidRPr="00994E98">
              <w:rPr>
                <w:b/>
                <w:bCs/>
                <w:color w:val="000000"/>
              </w:rPr>
              <w:t xml:space="preserve"> za </w:t>
            </w:r>
            <w:proofErr w:type="spellStart"/>
            <w:r w:rsidRPr="00994E98">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E29348" w14:textId="77777777" w:rsidR="00FE5F4E" w:rsidRPr="00994E98" w:rsidRDefault="00FE5F4E" w:rsidP="0054669E">
            <w:pPr>
              <w:rPr>
                <w:b/>
                <w:bCs/>
                <w:color w:val="000000"/>
              </w:rPr>
            </w:pPr>
            <w:r w:rsidRPr="00994E98">
              <w:rPr>
                <w:b/>
                <w:bCs/>
                <w:color w:val="000000"/>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38EAB3" w14:textId="77777777" w:rsidR="00FE5F4E" w:rsidRPr="00994E98" w:rsidRDefault="00FE5F4E" w:rsidP="0054669E">
            <w:pPr>
              <w:jc w:val="right"/>
              <w:rPr>
                <w:b/>
                <w:bCs/>
                <w:color w:val="000000"/>
              </w:rPr>
            </w:pPr>
            <w:r w:rsidRPr="00994E98">
              <w:rPr>
                <w:b/>
                <w:bCs/>
                <w:color w:val="000000"/>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90C20C" w14:textId="77777777" w:rsidR="00FE5F4E" w:rsidRPr="00994E98" w:rsidRDefault="00FE5F4E" w:rsidP="0054669E">
            <w:pPr>
              <w:jc w:val="right"/>
              <w:rPr>
                <w:b/>
                <w:bCs/>
                <w:color w:val="000000"/>
              </w:rPr>
            </w:pPr>
            <w:r w:rsidRPr="00994E98">
              <w:rPr>
                <w:b/>
                <w:bCs/>
                <w:color w:val="000000"/>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712B36"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93A357"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EE0996" w14:textId="77777777" w:rsidR="00FE5F4E" w:rsidRPr="00994E98" w:rsidRDefault="00FE5F4E" w:rsidP="0054669E">
            <w:pPr>
              <w:jc w:val="right"/>
              <w:rPr>
                <w:b/>
                <w:bCs/>
                <w:color w:val="000000"/>
              </w:rPr>
            </w:pPr>
            <w:r w:rsidRPr="00994E98">
              <w:rPr>
                <w:b/>
                <w:bCs/>
                <w:color w:val="000000"/>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F2962F" w14:textId="77777777" w:rsidR="00FE5F4E" w:rsidRPr="00994E98" w:rsidRDefault="00FE5F4E" w:rsidP="0054669E">
            <w:pPr>
              <w:jc w:val="right"/>
              <w:rPr>
                <w:b/>
                <w:bCs/>
                <w:color w:val="000000"/>
              </w:rPr>
            </w:pPr>
            <w:r w:rsidRPr="00994E98">
              <w:rPr>
                <w:b/>
                <w:bCs/>
                <w:color w:val="000000"/>
              </w:rPr>
              <w:t>0,01</w:t>
            </w:r>
          </w:p>
        </w:tc>
      </w:tr>
      <w:tr w:rsidR="00FE5F4E" w:rsidRPr="00994E98" w14:paraId="18D8D7DF"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605234" w14:textId="77777777" w:rsidR="00FE5F4E" w:rsidRPr="00994E98" w:rsidRDefault="00FE5F4E" w:rsidP="0054669E">
            <w:pPr>
              <w:rPr>
                <w:vanish/>
              </w:rPr>
            </w:pPr>
            <w:r w:rsidRPr="00994E98">
              <w:fldChar w:fldCharType="begin"/>
            </w:r>
            <w:r w:rsidRPr="00994E98">
              <w:instrText>TC "415000" \f C \l "2"</w:instrText>
            </w:r>
            <w:r w:rsidRPr="00994E98">
              <w:fldChar w:fldCharType="end"/>
            </w:r>
          </w:p>
          <w:p w14:paraId="1A3E79BF" w14:textId="77777777" w:rsidR="00FE5F4E" w:rsidRPr="00994E98" w:rsidRDefault="00FE5F4E" w:rsidP="0054669E">
            <w:pPr>
              <w:jc w:val="center"/>
              <w:rPr>
                <w:color w:val="000000"/>
              </w:rPr>
            </w:pPr>
            <w:r w:rsidRPr="00994E98">
              <w:rPr>
                <w:color w:val="000000"/>
              </w:rPr>
              <w:t>415000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D15A98" w14:textId="77777777" w:rsidR="00FE5F4E" w:rsidRPr="00994E98" w:rsidRDefault="00FE5F4E" w:rsidP="0054669E">
            <w:pPr>
              <w:jc w:val="center"/>
              <w:rPr>
                <w:color w:val="000000"/>
              </w:rPr>
            </w:pPr>
            <w:r w:rsidRPr="00994E98">
              <w:rPr>
                <w:color w:val="000000"/>
              </w:rPr>
              <w:t>415100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8D5AA1" w14:textId="77777777" w:rsidR="00FE5F4E" w:rsidRPr="00994E98" w:rsidRDefault="00FE5F4E" w:rsidP="0054669E">
            <w:pPr>
              <w:rPr>
                <w:color w:val="000000"/>
              </w:rPr>
            </w:pPr>
            <w:proofErr w:type="spellStart"/>
            <w:r w:rsidRPr="00994E98">
              <w:rPr>
                <w:color w:val="000000"/>
              </w:rPr>
              <w:t>Naknade</w:t>
            </w:r>
            <w:proofErr w:type="spellEnd"/>
            <w:r w:rsidRPr="00994E98">
              <w:rPr>
                <w:color w:val="000000"/>
              </w:rPr>
              <w:t xml:space="preserve"> </w:t>
            </w:r>
            <w:proofErr w:type="spellStart"/>
            <w:r w:rsidRPr="00994E98">
              <w:rPr>
                <w:color w:val="000000"/>
              </w:rPr>
              <w:t>troškova</w:t>
            </w:r>
            <w:proofErr w:type="spellEnd"/>
            <w:r w:rsidRPr="00994E98">
              <w:rPr>
                <w:color w:val="000000"/>
              </w:rPr>
              <w:t xml:space="preserve"> za </w:t>
            </w:r>
            <w:proofErr w:type="spellStart"/>
            <w:r w:rsidRPr="00994E98">
              <w:rPr>
                <w:color w:val="000000"/>
              </w:rPr>
              <w:t>zaposlene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DA8B10" w14:textId="77777777" w:rsidR="00FE5F4E" w:rsidRPr="00994E98" w:rsidRDefault="00FE5F4E" w:rsidP="0054669E">
            <w:pPr>
              <w:jc w:val="right"/>
              <w:rPr>
                <w:color w:val="000000"/>
              </w:rPr>
            </w:pPr>
            <w:r w:rsidRPr="00994E98">
              <w:rPr>
                <w:color w:val="000000"/>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159D9C" w14:textId="77777777" w:rsidR="00FE5F4E" w:rsidRPr="00994E98" w:rsidRDefault="00FE5F4E" w:rsidP="0054669E">
            <w:pPr>
              <w:jc w:val="right"/>
              <w:rPr>
                <w:color w:val="000000"/>
              </w:rPr>
            </w:pPr>
            <w:r w:rsidRPr="00994E98">
              <w:rPr>
                <w:color w:val="000000"/>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4C375F"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F51F37"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BB4371" w14:textId="77777777" w:rsidR="00FE5F4E" w:rsidRPr="00994E98" w:rsidRDefault="00FE5F4E" w:rsidP="0054669E">
            <w:pPr>
              <w:jc w:val="right"/>
              <w:rPr>
                <w:color w:val="000000"/>
              </w:rPr>
            </w:pPr>
            <w:r w:rsidRPr="00994E98">
              <w:rPr>
                <w:color w:val="000000"/>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172450" w14:textId="77777777" w:rsidR="00FE5F4E" w:rsidRPr="00994E98" w:rsidRDefault="00FE5F4E" w:rsidP="0054669E">
            <w:pPr>
              <w:jc w:val="right"/>
              <w:rPr>
                <w:color w:val="000000"/>
              </w:rPr>
            </w:pPr>
            <w:r w:rsidRPr="00994E98">
              <w:rPr>
                <w:color w:val="000000"/>
              </w:rPr>
              <w:t>0,03</w:t>
            </w:r>
          </w:p>
        </w:tc>
      </w:tr>
      <w:tr w:rsidR="00FE5F4E" w:rsidRPr="00994E98" w14:paraId="423B2615" w14:textId="77777777" w:rsidTr="00994E98">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1DE5270" w14:textId="77777777" w:rsidR="00FE5F4E" w:rsidRPr="00994E98" w:rsidRDefault="00FE5F4E" w:rsidP="0054669E">
            <w:pPr>
              <w:rPr>
                <w:b/>
                <w:bCs/>
                <w:color w:val="000000"/>
              </w:rPr>
            </w:pPr>
            <w:proofErr w:type="spellStart"/>
            <w:r w:rsidRPr="00994E98">
              <w:rPr>
                <w:b/>
                <w:bCs/>
                <w:color w:val="000000"/>
              </w:rPr>
              <w:t>Ukupno</w:t>
            </w:r>
            <w:proofErr w:type="spellEnd"/>
            <w:r w:rsidRPr="00994E98">
              <w:rPr>
                <w:b/>
                <w:bCs/>
                <w:color w:val="000000"/>
              </w:rPr>
              <w:t xml:space="preserve"> za </w:t>
            </w:r>
            <w:proofErr w:type="spellStart"/>
            <w:r w:rsidRPr="00994E98">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0D7704" w14:textId="77777777" w:rsidR="00FE5F4E" w:rsidRPr="00994E98" w:rsidRDefault="00FE5F4E" w:rsidP="0054669E">
            <w:pPr>
              <w:rPr>
                <w:b/>
                <w:bCs/>
                <w:color w:val="000000"/>
              </w:rPr>
            </w:pPr>
            <w:r w:rsidRPr="00994E98">
              <w:rPr>
                <w:b/>
                <w:bCs/>
                <w:color w:val="000000"/>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9BB69B" w14:textId="77777777" w:rsidR="00FE5F4E" w:rsidRPr="00994E98" w:rsidRDefault="00FE5F4E" w:rsidP="0054669E">
            <w:pPr>
              <w:jc w:val="right"/>
              <w:rPr>
                <w:b/>
                <w:bCs/>
                <w:color w:val="000000"/>
              </w:rPr>
            </w:pPr>
            <w:r w:rsidRPr="00994E98">
              <w:rPr>
                <w:b/>
                <w:bCs/>
                <w:color w:val="000000"/>
              </w:rPr>
              <w:t>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B95691" w14:textId="77777777" w:rsidR="00FE5F4E" w:rsidRPr="00994E98" w:rsidRDefault="00FE5F4E" w:rsidP="0054669E">
            <w:pPr>
              <w:jc w:val="right"/>
              <w:rPr>
                <w:b/>
                <w:bCs/>
                <w:color w:val="000000"/>
              </w:rPr>
            </w:pPr>
            <w:r w:rsidRPr="00994E98">
              <w:rPr>
                <w:b/>
                <w:bCs/>
                <w:color w:val="000000"/>
              </w:rPr>
              <w:t>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3AAEB3"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4CE171"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7192C7" w14:textId="77777777" w:rsidR="00FE5F4E" w:rsidRPr="00994E98" w:rsidRDefault="00FE5F4E" w:rsidP="0054669E">
            <w:pPr>
              <w:jc w:val="right"/>
              <w:rPr>
                <w:b/>
                <w:bCs/>
                <w:color w:val="000000"/>
              </w:rPr>
            </w:pPr>
            <w:r w:rsidRPr="00994E98">
              <w:rPr>
                <w:b/>
                <w:bCs/>
                <w:color w:val="000000"/>
              </w:rPr>
              <w:t>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18B742" w14:textId="77777777" w:rsidR="00FE5F4E" w:rsidRPr="00994E98" w:rsidRDefault="00FE5F4E" w:rsidP="0054669E">
            <w:pPr>
              <w:jc w:val="right"/>
              <w:rPr>
                <w:b/>
                <w:bCs/>
                <w:color w:val="000000"/>
              </w:rPr>
            </w:pPr>
            <w:r w:rsidRPr="00994E98">
              <w:rPr>
                <w:b/>
                <w:bCs/>
                <w:color w:val="000000"/>
              </w:rPr>
              <w:t>0,03</w:t>
            </w:r>
          </w:p>
        </w:tc>
      </w:tr>
      <w:tr w:rsidR="00FE5F4E" w:rsidRPr="00994E98" w14:paraId="73037909"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30DBED" w14:textId="77777777" w:rsidR="00FE5F4E" w:rsidRPr="00994E98" w:rsidRDefault="00FE5F4E" w:rsidP="0054669E">
            <w:pPr>
              <w:rPr>
                <w:vanish/>
              </w:rPr>
            </w:pPr>
            <w:r w:rsidRPr="00994E98">
              <w:fldChar w:fldCharType="begin"/>
            </w:r>
            <w:r w:rsidRPr="00994E98">
              <w:instrText>TC "416000" \f C \l "2"</w:instrText>
            </w:r>
            <w:r w:rsidRPr="00994E98">
              <w:fldChar w:fldCharType="end"/>
            </w:r>
          </w:p>
          <w:p w14:paraId="57720D4E" w14:textId="77777777" w:rsidR="00FE5F4E" w:rsidRPr="00994E98" w:rsidRDefault="00FE5F4E" w:rsidP="0054669E">
            <w:pPr>
              <w:jc w:val="center"/>
              <w:rPr>
                <w:color w:val="000000"/>
              </w:rPr>
            </w:pPr>
            <w:r w:rsidRPr="00994E98">
              <w:rPr>
                <w:color w:val="000000"/>
              </w:rPr>
              <w:t>416000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754D11" w14:textId="77777777" w:rsidR="00FE5F4E" w:rsidRPr="00994E98" w:rsidRDefault="00FE5F4E" w:rsidP="0054669E">
            <w:pPr>
              <w:jc w:val="center"/>
              <w:rPr>
                <w:color w:val="000000"/>
              </w:rPr>
            </w:pPr>
            <w:r w:rsidRPr="00994E98">
              <w:rPr>
                <w:color w:val="000000"/>
              </w:rPr>
              <w:t>416100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1A55F3" w14:textId="77777777" w:rsidR="00FE5F4E" w:rsidRPr="00994E98" w:rsidRDefault="00FE5F4E" w:rsidP="0054669E">
            <w:pPr>
              <w:rPr>
                <w:color w:val="000000"/>
              </w:rPr>
            </w:pPr>
            <w:proofErr w:type="spellStart"/>
            <w:r w:rsidRPr="00994E98">
              <w:rPr>
                <w:color w:val="000000"/>
              </w:rPr>
              <w:t>Nagrade</w:t>
            </w:r>
            <w:proofErr w:type="spellEnd"/>
            <w:r w:rsidRPr="00994E98">
              <w:rPr>
                <w:color w:val="000000"/>
              </w:rPr>
              <w:t xml:space="preserve"> </w:t>
            </w:r>
            <w:proofErr w:type="spellStart"/>
            <w:r w:rsidRPr="00994E98">
              <w:rPr>
                <w:color w:val="000000"/>
              </w:rPr>
              <w:t>zaposlenima</w:t>
            </w:r>
            <w:proofErr w:type="spellEnd"/>
            <w:r w:rsidRPr="00994E98">
              <w:rPr>
                <w:color w:val="000000"/>
              </w:rPr>
              <w:t xml:space="preserve"> </w:t>
            </w:r>
            <w:proofErr w:type="spellStart"/>
            <w:r w:rsidRPr="00994E98">
              <w:rPr>
                <w:color w:val="000000"/>
              </w:rPr>
              <w:t>i</w:t>
            </w:r>
            <w:proofErr w:type="spellEnd"/>
            <w:r w:rsidRPr="00994E98">
              <w:rPr>
                <w:color w:val="000000"/>
              </w:rPr>
              <w:t xml:space="preserve"> </w:t>
            </w:r>
            <w:proofErr w:type="spellStart"/>
            <w:r w:rsidRPr="00994E98">
              <w:rPr>
                <w:color w:val="000000"/>
              </w:rPr>
              <w:t>ostali</w:t>
            </w:r>
            <w:proofErr w:type="spellEnd"/>
            <w:r w:rsidRPr="00994E98">
              <w:rPr>
                <w:color w:val="000000"/>
              </w:rPr>
              <w:t xml:space="preserve"> </w:t>
            </w:r>
            <w:proofErr w:type="spellStart"/>
            <w:r w:rsidRPr="00994E98">
              <w:rPr>
                <w:color w:val="000000"/>
              </w:rPr>
              <w:t>posebni</w:t>
            </w:r>
            <w:proofErr w:type="spellEnd"/>
            <w:r w:rsidRPr="00994E98">
              <w:rPr>
                <w:color w:val="000000"/>
              </w:rPr>
              <w:t xml:space="preserve"> </w:t>
            </w:r>
            <w:proofErr w:type="spellStart"/>
            <w:r w:rsidRPr="00994E98">
              <w:rPr>
                <w:color w:val="000000"/>
              </w:rPr>
              <w:t>rashodi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601DC7" w14:textId="77777777" w:rsidR="00FE5F4E" w:rsidRPr="00994E98" w:rsidRDefault="00FE5F4E" w:rsidP="0054669E">
            <w:pPr>
              <w:jc w:val="right"/>
              <w:rPr>
                <w:color w:val="000000"/>
              </w:rPr>
            </w:pPr>
            <w:r w:rsidRPr="00994E98">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630E3F" w14:textId="77777777" w:rsidR="00FE5F4E" w:rsidRPr="00994E98" w:rsidRDefault="00FE5F4E" w:rsidP="0054669E">
            <w:pPr>
              <w:jc w:val="right"/>
              <w:rPr>
                <w:color w:val="000000"/>
              </w:rPr>
            </w:pPr>
            <w:r w:rsidRPr="00994E98">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264E25"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90B151"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EF3C07" w14:textId="77777777" w:rsidR="00FE5F4E" w:rsidRPr="00994E98" w:rsidRDefault="00FE5F4E" w:rsidP="0054669E">
            <w:pPr>
              <w:jc w:val="right"/>
              <w:rPr>
                <w:color w:val="000000"/>
              </w:rPr>
            </w:pPr>
            <w:r w:rsidRPr="00994E98">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DEBCF2" w14:textId="77777777" w:rsidR="00FE5F4E" w:rsidRPr="00994E98" w:rsidRDefault="00FE5F4E" w:rsidP="0054669E">
            <w:pPr>
              <w:jc w:val="right"/>
              <w:rPr>
                <w:color w:val="000000"/>
              </w:rPr>
            </w:pPr>
            <w:r w:rsidRPr="00994E98">
              <w:rPr>
                <w:color w:val="000000"/>
              </w:rPr>
              <w:t>0,01</w:t>
            </w:r>
          </w:p>
        </w:tc>
      </w:tr>
      <w:tr w:rsidR="00FE5F4E" w:rsidRPr="00994E98" w14:paraId="4A2B44A3" w14:textId="77777777" w:rsidTr="00994E98">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7474867" w14:textId="77777777" w:rsidR="00FE5F4E" w:rsidRPr="00994E98" w:rsidRDefault="00FE5F4E" w:rsidP="0054669E">
            <w:pPr>
              <w:rPr>
                <w:b/>
                <w:bCs/>
                <w:color w:val="000000"/>
              </w:rPr>
            </w:pPr>
            <w:proofErr w:type="spellStart"/>
            <w:r w:rsidRPr="00994E98">
              <w:rPr>
                <w:b/>
                <w:bCs/>
                <w:color w:val="000000"/>
              </w:rPr>
              <w:t>Ukupno</w:t>
            </w:r>
            <w:proofErr w:type="spellEnd"/>
            <w:r w:rsidRPr="00994E98">
              <w:rPr>
                <w:b/>
                <w:bCs/>
                <w:color w:val="000000"/>
              </w:rPr>
              <w:t xml:space="preserve"> za </w:t>
            </w:r>
            <w:proofErr w:type="spellStart"/>
            <w:r w:rsidRPr="00994E98">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B17441" w14:textId="77777777" w:rsidR="00FE5F4E" w:rsidRPr="00994E98" w:rsidRDefault="00FE5F4E" w:rsidP="0054669E">
            <w:pPr>
              <w:rPr>
                <w:b/>
                <w:bCs/>
                <w:color w:val="000000"/>
              </w:rPr>
            </w:pPr>
            <w:r w:rsidRPr="00994E98">
              <w:rPr>
                <w:b/>
                <w:bCs/>
                <w:color w:val="000000"/>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C5BD7A" w14:textId="77777777" w:rsidR="00FE5F4E" w:rsidRPr="00994E98" w:rsidRDefault="00FE5F4E" w:rsidP="0054669E">
            <w:pPr>
              <w:jc w:val="right"/>
              <w:rPr>
                <w:b/>
                <w:bCs/>
                <w:color w:val="000000"/>
              </w:rPr>
            </w:pPr>
            <w:r w:rsidRPr="00994E98">
              <w:rPr>
                <w:b/>
                <w:bCs/>
                <w:color w:val="000000"/>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02BF52" w14:textId="77777777" w:rsidR="00FE5F4E" w:rsidRPr="00994E98" w:rsidRDefault="00FE5F4E" w:rsidP="0054669E">
            <w:pPr>
              <w:jc w:val="right"/>
              <w:rPr>
                <w:b/>
                <w:bCs/>
                <w:color w:val="000000"/>
              </w:rPr>
            </w:pPr>
            <w:r w:rsidRPr="00994E98">
              <w:rPr>
                <w:b/>
                <w:bCs/>
                <w:color w:val="000000"/>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37289FF"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24FA58"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A4BB71" w14:textId="77777777" w:rsidR="00FE5F4E" w:rsidRPr="00994E98" w:rsidRDefault="00FE5F4E" w:rsidP="0054669E">
            <w:pPr>
              <w:jc w:val="right"/>
              <w:rPr>
                <w:b/>
                <w:bCs/>
                <w:color w:val="000000"/>
              </w:rPr>
            </w:pPr>
            <w:r w:rsidRPr="00994E98">
              <w:rPr>
                <w:b/>
                <w:bCs/>
                <w:color w:val="000000"/>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B79DBE" w14:textId="77777777" w:rsidR="00FE5F4E" w:rsidRPr="00994E98" w:rsidRDefault="00FE5F4E" w:rsidP="0054669E">
            <w:pPr>
              <w:jc w:val="right"/>
              <w:rPr>
                <w:b/>
                <w:bCs/>
                <w:color w:val="000000"/>
              </w:rPr>
            </w:pPr>
            <w:r w:rsidRPr="00994E98">
              <w:rPr>
                <w:b/>
                <w:bCs/>
                <w:color w:val="000000"/>
              </w:rPr>
              <w:t>0,01</w:t>
            </w:r>
          </w:p>
        </w:tc>
      </w:tr>
      <w:tr w:rsidR="00FE5F4E" w:rsidRPr="00994E98" w14:paraId="6FD43077"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F4F28C" w14:textId="77777777" w:rsidR="00FE5F4E" w:rsidRPr="00994E98" w:rsidRDefault="00FE5F4E" w:rsidP="0054669E">
            <w:pPr>
              <w:rPr>
                <w:vanish/>
              </w:rPr>
            </w:pPr>
            <w:r w:rsidRPr="00994E98">
              <w:fldChar w:fldCharType="begin"/>
            </w:r>
            <w:r w:rsidRPr="00994E98">
              <w:instrText>TC "421000" \f C \l "2"</w:instrText>
            </w:r>
            <w:r w:rsidRPr="00994E98">
              <w:fldChar w:fldCharType="end"/>
            </w:r>
          </w:p>
          <w:p w14:paraId="6809D866" w14:textId="77777777" w:rsidR="00FE5F4E" w:rsidRPr="00994E98" w:rsidRDefault="00FE5F4E" w:rsidP="0054669E">
            <w:pPr>
              <w:jc w:val="center"/>
              <w:rPr>
                <w:color w:val="000000"/>
              </w:rPr>
            </w:pPr>
            <w:r w:rsidRPr="00994E98">
              <w:rPr>
                <w:color w:val="000000"/>
              </w:rPr>
              <w:t>421000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BF9E7D" w14:textId="77777777" w:rsidR="00FE5F4E" w:rsidRPr="00994E98" w:rsidRDefault="00FE5F4E" w:rsidP="0054669E">
            <w:pPr>
              <w:jc w:val="center"/>
              <w:rPr>
                <w:color w:val="000000"/>
              </w:rPr>
            </w:pPr>
            <w:r w:rsidRPr="00994E98">
              <w:rPr>
                <w:color w:val="000000"/>
              </w:rPr>
              <w:t>421400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300EA8" w14:textId="77777777" w:rsidR="00FE5F4E" w:rsidRPr="00994E98" w:rsidRDefault="00FE5F4E" w:rsidP="0054669E">
            <w:pPr>
              <w:rPr>
                <w:color w:val="000000"/>
              </w:rPr>
            </w:pPr>
            <w:proofErr w:type="spellStart"/>
            <w:r w:rsidRPr="00994E98">
              <w:rPr>
                <w:color w:val="000000"/>
              </w:rPr>
              <w:t>Usluge</w:t>
            </w:r>
            <w:proofErr w:type="spellEnd"/>
            <w:r w:rsidRPr="00994E98">
              <w:rPr>
                <w:color w:val="000000"/>
              </w:rPr>
              <w:t xml:space="preserve"> </w:t>
            </w:r>
            <w:proofErr w:type="spellStart"/>
            <w:r w:rsidRPr="00994E98">
              <w:rPr>
                <w:color w:val="000000"/>
              </w:rPr>
              <w:t>komunikacija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AF166D" w14:textId="77777777" w:rsidR="00FE5F4E" w:rsidRPr="00994E98" w:rsidRDefault="00FE5F4E" w:rsidP="0054669E">
            <w:pPr>
              <w:jc w:val="right"/>
              <w:rPr>
                <w:color w:val="000000"/>
              </w:rPr>
            </w:pPr>
            <w:r w:rsidRPr="00994E98">
              <w:rPr>
                <w:color w:val="000000"/>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FC33CE" w14:textId="77777777" w:rsidR="00FE5F4E" w:rsidRPr="00994E98" w:rsidRDefault="00FE5F4E" w:rsidP="0054669E">
            <w:pPr>
              <w:jc w:val="right"/>
              <w:rPr>
                <w:color w:val="000000"/>
              </w:rPr>
            </w:pPr>
            <w:r w:rsidRPr="00994E98">
              <w:rPr>
                <w:color w:val="000000"/>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5C485D"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511284"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40402C" w14:textId="77777777" w:rsidR="00FE5F4E" w:rsidRPr="00994E98" w:rsidRDefault="00FE5F4E" w:rsidP="0054669E">
            <w:pPr>
              <w:jc w:val="right"/>
              <w:rPr>
                <w:color w:val="000000"/>
              </w:rPr>
            </w:pPr>
            <w:r w:rsidRPr="00994E98">
              <w:rPr>
                <w:color w:val="000000"/>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EAB951" w14:textId="77777777" w:rsidR="00FE5F4E" w:rsidRPr="00994E98" w:rsidRDefault="00FE5F4E" w:rsidP="0054669E">
            <w:pPr>
              <w:jc w:val="right"/>
              <w:rPr>
                <w:color w:val="000000"/>
              </w:rPr>
            </w:pPr>
            <w:r w:rsidRPr="00994E98">
              <w:rPr>
                <w:color w:val="000000"/>
              </w:rPr>
              <w:t>0,00</w:t>
            </w:r>
          </w:p>
        </w:tc>
      </w:tr>
      <w:tr w:rsidR="00FE5F4E" w:rsidRPr="00994E98" w14:paraId="00036E52" w14:textId="77777777" w:rsidTr="00994E98">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A542F7B" w14:textId="77777777" w:rsidR="00FE5F4E" w:rsidRPr="00994E98" w:rsidRDefault="00FE5F4E" w:rsidP="0054669E">
            <w:pPr>
              <w:rPr>
                <w:b/>
                <w:bCs/>
                <w:color w:val="000000"/>
              </w:rPr>
            </w:pPr>
            <w:proofErr w:type="spellStart"/>
            <w:r w:rsidRPr="00994E98">
              <w:rPr>
                <w:b/>
                <w:bCs/>
                <w:color w:val="000000"/>
              </w:rPr>
              <w:t>Ukupno</w:t>
            </w:r>
            <w:proofErr w:type="spellEnd"/>
            <w:r w:rsidRPr="00994E98">
              <w:rPr>
                <w:b/>
                <w:bCs/>
                <w:color w:val="000000"/>
              </w:rPr>
              <w:t xml:space="preserve"> za </w:t>
            </w:r>
            <w:proofErr w:type="spellStart"/>
            <w:r w:rsidRPr="00994E98">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AAE4B0A" w14:textId="77777777" w:rsidR="00FE5F4E" w:rsidRPr="00994E98" w:rsidRDefault="00FE5F4E" w:rsidP="0054669E">
            <w:pPr>
              <w:rPr>
                <w:b/>
                <w:bCs/>
                <w:color w:val="000000"/>
              </w:rPr>
            </w:pPr>
            <w:r w:rsidRPr="00994E98">
              <w:rPr>
                <w:b/>
                <w:bCs/>
                <w:color w:val="000000"/>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8191CE" w14:textId="77777777" w:rsidR="00FE5F4E" w:rsidRPr="00994E98" w:rsidRDefault="00FE5F4E" w:rsidP="0054669E">
            <w:pPr>
              <w:jc w:val="right"/>
              <w:rPr>
                <w:b/>
                <w:bCs/>
                <w:color w:val="000000"/>
              </w:rPr>
            </w:pPr>
            <w:r w:rsidRPr="00994E98">
              <w:rPr>
                <w:b/>
                <w:bCs/>
                <w:color w:val="000000"/>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C35723" w14:textId="77777777" w:rsidR="00FE5F4E" w:rsidRPr="00994E98" w:rsidRDefault="00FE5F4E" w:rsidP="0054669E">
            <w:pPr>
              <w:jc w:val="right"/>
              <w:rPr>
                <w:b/>
                <w:bCs/>
                <w:color w:val="000000"/>
              </w:rPr>
            </w:pPr>
            <w:r w:rsidRPr="00994E98">
              <w:rPr>
                <w:b/>
                <w:bCs/>
                <w:color w:val="000000"/>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F2C89B"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06DBEB"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2F98A5" w14:textId="77777777" w:rsidR="00FE5F4E" w:rsidRPr="00994E98" w:rsidRDefault="00FE5F4E" w:rsidP="0054669E">
            <w:pPr>
              <w:jc w:val="right"/>
              <w:rPr>
                <w:b/>
                <w:bCs/>
                <w:color w:val="000000"/>
              </w:rPr>
            </w:pPr>
            <w:r w:rsidRPr="00994E98">
              <w:rPr>
                <w:b/>
                <w:bCs/>
                <w:color w:val="000000"/>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FFB65A" w14:textId="77777777" w:rsidR="00FE5F4E" w:rsidRPr="00994E98" w:rsidRDefault="00FE5F4E" w:rsidP="0054669E">
            <w:pPr>
              <w:jc w:val="right"/>
              <w:rPr>
                <w:b/>
                <w:bCs/>
                <w:color w:val="000000"/>
              </w:rPr>
            </w:pPr>
            <w:r w:rsidRPr="00994E98">
              <w:rPr>
                <w:b/>
                <w:bCs/>
                <w:color w:val="000000"/>
              </w:rPr>
              <w:t>0,00</w:t>
            </w:r>
          </w:p>
        </w:tc>
      </w:tr>
      <w:tr w:rsidR="00FE5F4E" w:rsidRPr="00994E98" w14:paraId="2B59705E"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ABE82E" w14:textId="77777777" w:rsidR="00FE5F4E" w:rsidRPr="00994E98" w:rsidRDefault="00FE5F4E" w:rsidP="0054669E">
            <w:pPr>
              <w:rPr>
                <w:vanish/>
              </w:rPr>
            </w:pPr>
            <w:r w:rsidRPr="00994E98">
              <w:fldChar w:fldCharType="begin"/>
            </w:r>
            <w:r w:rsidRPr="00994E98">
              <w:instrText>TC "422000" \f C \l "2"</w:instrText>
            </w:r>
            <w:r w:rsidRPr="00994E98">
              <w:fldChar w:fldCharType="end"/>
            </w:r>
          </w:p>
          <w:p w14:paraId="43F6DC84" w14:textId="77777777" w:rsidR="00FE5F4E" w:rsidRPr="00994E98" w:rsidRDefault="00FE5F4E" w:rsidP="0054669E">
            <w:pPr>
              <w:jc w:val="center"/>
              <w:rPr>
                <w:color w:val="000000"/>
              </w:rPr>
            </w:pPr>
            <w:r w:rsidRPr="00994E98">
              <w:rPr>
                <w:color w:val="000000"/>
              </w:rPr>
              <w:t>422000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769745" w14:textId="77777777" w:rsidR="00FE5F4E" w:rsidRPr="00994E98" w:rsidRDefault="00FE5F4E" w:rsidP="0054669E">
            <w:pPr>
              <w:jc w:val="center"/>
              <w:rPr>
                <w:color w:val="000000"/>
              </w:rPr>
            </w:pPr>
            <w:r w:rsidRPr="00994E98">
              <w:rPr>
                <w:color w:val="000000"/>
              </w:rPr>
              <w:t>422100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61606" w14:textId="77777777" w:rsidR="00FE5F4E" w:rsidRPr="00994E98" w:rsidRDefault="00FE5F4E" w:rsidP="0054669E">
            <w:pPr>
              <w:rPr>
                <w:color w:val="000000"/>
              </w:rPr>
            </w:pPr>
            <w:proofErr w:type="spellStart"/>
            <w:r w:rsidRPr="00994E98">
              <w:rPr>
                <w:color w:val="000000"/>
              </w:rPr>
              <w:t>Troškovi</w:t>
            </w:r>
            <w:proofErr w:type="spellEnd"/>
            <w:r w:rsidRPr="00994E98">
              <w:rPr>
                <w:color w:val="000000"/>
              </w:rPr>
              <w:t xml:space="preserve"> </w:t>
            </w:r>
            <w:proofErr w:type="spellStart"/>
            <w:r w:rsidRPr="00994E98">
              <w:rPr>
                <w:color w:val="000000"/>
              </w:rPr>
              <w:t>službenih</w:t>
            </w:r>
            <w:proofErr w:type="spellEnd"/>
            <w:r w:rsidRPr="00994E98">
              <w:rPr>
                <w:color w:val="000000"/>
              </w:rPr>
              <w:t xml:space="preserve"> </w:t>
            </w:r>
            <w:proofErr w:type="spellStart"/>
            <w:r w:rsidRPr="00994E98">
              <w:rPr>
                <w:color w:val="000000"/>
              </w:rPr>
              <w:t>putovanja</w:t>
            </w:r>
            <w:proofErr w:type="spellEnd"/>
            <w:r w:rsidRPr="00994E98">
              <w:rPr>
                <w:color w:val="000000"/>
              </w:rPr>
              <w:t xml:space="preserve"> u </w:t>
            </w:r>
            <w:proofErr w:type="spellStart"/>
            <w:r w:rsidRPr="00994E98">
              <w:rPr>
                <w:color w:val="000000"/>
              </w:rPr>
              <w:t>zemlji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D7A3A4" w14:textId="77777777" w:rsidR="00FE5F4E" w:rsidRPr="00994E98" w:rsidRDefault="00FE5F4E" w:rsidP="0054669E">
            <w:pPr>
              <w:jc w:val="right"/>
              <w:rPr>
                <w:color w:val="000000"/>
              </w:rPr>
            </w:pPr>
            <w:r w:rsidRPr="00994E98">
              <w:rPr>
                <w:color w:val="000000"/>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ADC503" w14:textId="77777777" w:rsidR="00FE5F4E" w:rsidRPr="00994E98" w:rsidRDefault="00FE5F4E" w:rsidP="0054669E">
            <w:pPr>
              <w:jc w:val="right"/>
              <w:rPr>
                <w:color w:val="000000"/>
              </w:rPr>
            </w:pPr>
            <w:r w:rsidRPr="00994E98">
              <w:rPr>
                <w:color w:val="000000"/>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6BD64A"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089253"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E251E5" w14:textId="77777777" w:rsidR="00FE5F4E" w:rsidRPr="00994E98" w:rsidRDefault="00FE5F4E" w:rsidP="0054669E">
            <w:pPr>
              <w:jc w:val="right"/>
              <w:rPr>
                <w:color w:val="000000"/>
              </w:rPr>
            </w:pPr>
            <w:r w:rsidRPr="00994E98">
              <w:rPr>
                <w:color w:val="000000"/>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6C8C91" w14:textId="77777777" w:rsidR="00FE5F4E" w:rsidRPr="00994E98" w:rsidRDefault="00FE5F4E" w:rsidP="0054669E">
            <w:pPr>
              <w:jc w:val="right"/>
              <w:rPr>
                <w:color w:val="000000"/>
              </w:rPr>
            </w:pPr>
            <w:r w:rsidRPr="00994E98">
              <w:rPr>
                <w:color w:val="000000"/>
              </w:rPr>
              <w:t>0,01</w:t>
            </w:r>
          </w:p>
        </w:tc>
      </w:tr>
      <w:tr w:rsidR="00FE5F4E" w:rsidRPr="00994E98" w14:paraId="2E7F4DDF"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3889E3" w14:textId="77777777" w:rsidR="00FE5F4E" w:rsidRPr="00994E98" w:rsidRDefault="00FE5F4E" w:rsidP="0054669E">
            <w:pPr>
              <w:jc w:val="center"/>
              <w:rPr>
                <w:color w:val="000000"/>
              </w:rPr>
            </w:pPr>
            <w:r w:rsidRPr="00994E98">
              <w:rPr>
                <w:color w:val="000000"/>
              </w:rPr>
              <w:t>422000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0E84BC" w14:textId="77777777" w:rsidR="00FE5F4E" w:rsidRPr="00994E98" w:rsidRDefault="00FE5F4E" w:rsidP="0054669E">
            <w:pPr>
              <w:jc w:val="center"/>
              <w:rPr>
                <w:color w:val="000000"/>
              </w:rPr>
            </w:pPr>
            <w:r w:rsidRPr="00994E98">
              <w:rPr>
                <w:color w:val="000000"/>
              </w:rPr>
              <w:t>422200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06EDC5" w14:textId="77777777" w:rsidR="00FE5F4E" w:rsidRPr="00994E98" w:rsidRDefault="00FE5F4E" w:rsidP="0054669E">
            <w:pPr>
              <w:rPr>
                <w:color w:val="000000"/>
              </w:rPr>
            </w:pPr>
            <w:proofErr w:type="spellStart"/>
            <w:r w:rsidRPr="00994E98">
              <w:rPr>
                <w:color w:val="000000"/>
              </w:rPr>
              <w:t>Troškovi</w:t>
            </w:r>
            <w:proofErr w:type="spellEnd"/>
            <w:r w:rsidRPr="00994E98">
              <w:rPr>
                <w:color w:val="000000"/>
              </w:rPr>
              <w:t xml:space="preserve"> </w:t>
            </w:r>
            <w:proofErr w:type="spellStart"/>
            <w:r w:rsidRPr="00994E98">
              <w:rPr>
                <w:color w:val="000000"/>
              </w:rPr>
              <w:t>službenih</w:t>
            </w:r>
            <w:proofErr w:type="spellEnd"/>
            <w:r w:rsidRPr="00994E98">
              <w:rPr>
                <w:color w:val="000000"/>
              </w:rPr>
              <w:t xml:space="preserve"> </w:t>
            </w:r>
            <w:proofErr w:type="spellStart"/>
            <w:r w:rsidRPr="00994E98">
              <w:rPr>
                <w:color w:val="000000"/>
              </w:rPr>
              <w:t>putovanja</w:t>
            </w:r>
            <w:proofErr w:type="spellEnd"/>
            <w:r w:rsidRPr="00994E98">
              <w:rPr>
                <w:color w:val="000000"/>
              </w:rPr>
              <w:t xml:space="preserve"> u </w:t>
            </w:r>
            <w:proofErr w:type="spellStart"/>
            <w:r w:rsidRPr="00994E98">
              <w:rPr>
                <w:color w:val="000000"/>
              </w:rPr>
              <w:t>inostranstvo</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DC97BA" w14:textId="77777777" w:rsidR="00FE5F4E" w:rsidRPr="00994E98" w:rsidRDefault="00FE5F4E" w:rsidP="0054669E">
            <w:pPr>
              <w:jc w:val="right"/>
              <w:rPr>
                <w:color w:val="000000"/>
              </w:rPr>
            </w:pPr>
            <w:r w:rsidRPr="00994E98">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B58979" w14:textId="77777777" w:rsidR="00FE5F4E" w:rsidRPr="00994E98" w:rsidRDefault="00FE5F4E" w:rsidP="0054669E">
            <w:pPr>
              <w:jc w:val="right"/>
              <w:rPr>
                <w:color w:val="000000"/>
              </w:rPr>
            </w:pPr>
            <w:r w:rsidRPr="00994E98">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67A4B3"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263447"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B06C0D" w14:textId="77777777" w:rsidR="00FE5F4E" w:rsidRPr="00994E98" w:rsidRDefault="00FE5F4E" w:rsidP="0054669E">
            <w:pPr>
              <w:jc w:val="right"/>
              <w:rPr>
                <w:color w:val="000000"/>
              </w:rPr>
            </w:pPr>
            <w:r w:rsidRPr="00994E98">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2DE38C" w14:textId="77777777" w:rsidR="00FE5F4E" w:rsidRPr="00994E98" w:rsidRDefault="00FE5F4E" w:rsidP="0054669E">
            <w:pPr>
              <w:jc w:val="right"/>
              <w:rPr>
                <w:color w:val="000000"/>
              </w:rPr>
            </w:pPr>
            <w:r w:rsidRPr="00994E98">
              <w:rPr>
                <w:color w:val="000000"/>
              </w:rPr>
              <w:t>0,00</w:t>
            </w:r>
          </w:p>
        </w:tc>
      </w:tr>
      <w:tr w:rsidR="00FE5F4E" w:rsidRPr="00994E98" w14:paraId="459C90CC" w14:textId="77777777" w:rsidTr="00994E98">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4DB3FF2" w14:textId="77777777" w:rsidR="00FE5F4E" w:rsidRPr="00994E98" w:rsidRDefault="00FE5F4E" w:rsidP="0054669E">
            <w:pPr>
              <w:rPr>
                <w:b/>
                <w:bCs/>
                <w:color w:val="000000"/>
              </w:rPr>
            </w:pPr>
            <w:proofErr w:type="spellStart"/>
            <w:r w:rsidRPr="00994E98">
              <w:rPr>
                <w:b/>
                <w:bCs/>
                <w:color w:val="000000"/>
              </w:rPr>
              <w:t>Ukupno</w:t>
            </w:r>
            <w:proofErr w:type="spellEnd"/>
            <w:r w:rsidRPr="00994E98">
              <w:rPr>
                <w:b/>
                <w:bCs/>
                <w:color w:val="000000"/>
              </w:rPr>
              <w:t xml:space="preserve"> za </w:t>
            </w:r>
            <w:proofErr w:type="spellStart"/>
            <w:r w:rsidRPr="00994E98">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A31223F" w14:textId="77777777" w:rsidR="00FE5F4E" w:rsidRPr="00994E98" w:rsidRDefault="00FE5F4E" w:rsidP="0054669E">
            <w:pPr>
              <w:rPr>
                <w:b/>
                <w:bCs/>
                <w:color w:val="000000"/>
              </w:rPr>
            </w:pPr>
            <w:r w:rsidRPr="00994E98">
              <w:rPr>
                <w:b/>
                <w:bCs/>
                <w:color w:val="000000"/>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FBA3FA" w14:textId="77777777" w:rsidR="00FE5F4E" w:rsidRPr="00994E98" w:rsidRDefault="00FE5F4E" w:rsidP="0054669E">
            <w:pPr>
              <w:jc w:val="right"/>
              <w:rPr>
                <w:b/>
                <w:bCs/>
                <w:color w:val="000000"/>
              </w:rPr>
            </w:pPr>
            <w:r w:rsidRPr="00994E98">
              <w:rPr>
                <w:b/>
                <w:bCs/>
                <w:color w:val="000000"/>
              </w:rPr>
              <w:t>170.000,00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CE868A" w14:textId="77777777" w:rsidR="00FE5F4E" w:rsidRPr="00994E98" w:rsidRDefault="00FE5F4E" w:rsidP="0054669E">
            <w:pPr>
              <w:jc w:val="right"/>
              <w:rPr>
                <w:b/>
                <w:bCs/>
                <w:color w:val="000000"/>
              </w:rPr>
            </w:pPr>
            <w:r w:rsidRPr="00994E98">
              <w:rPr>
                <w:b/>
                <w:bCs/>
                <w:color w:val="000000"/>
              </w:rPr>
              <w:t>170.000,00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0C1201"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1BA135"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043702" w14:textId="77777777" w:rsidR="00FE5F4E" w:rsidRPr="00994E98" w:rsidRDefault="00FE5F4E" w:rsidP="0054669E">
            <w:pPr>
              <w:jc w:val="right"/>
              <w:rPr>
                <w:b/>
                <w:bCs/>
                <w:color w:val="000000"/>
              </w:rPr>
            </w:pPr>
            <w:r w:rsidRPr="00994E98">
              <w:rPr>
                <w:b/>
                <w:bCs/>
                <w:color w:val="000000"/>
              </w:rPr>
              <w:t>170.000,00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BF2FE0" w14:textId="77777777" w:rsidR="00FE5F4E" w:rsidRPr="00994E98" w:rsidRDefault="00FE5F4E" w:rsidP="0054669E">
            <w:pPr>
              <w:jc w:val="right"/>
              <w:rPr>
                <w:b/>
                <w:bCs/>
                <w:color w:val="000000"/>
              </w:rPr>
            </w:pPr>
            <w:r w:rsidRPr="00994E98">
              <w:rPr>
                <w:b/>
                <w:bCs/>
                <w:color w:val="000000"/>
              </w:rPr>
              <w:t>0,01</w:t>
            </w:r>
          </w:p>
        </w:tc>
      </w:tr>
      <w:tr w:rsidR="00FE5F4E" w:rsidRPr="00994E98" w14:paraId="75BCE6DF"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6BB595" w14:textId="77777777" w:rsidR="00FE5F4E" w:rsidRPr="00994E98" w:rsidRDefault="00FE5F4E" w:rsidP="0054669E">
            <w:pPr>
              <w:rPr>
                <w:vanish/>
              </w:rPr>
            </w:pPr>
            <w:r w:rsidRPr="00994E98">
              <w:fldChar w:fldCharType="begin"/>
            </w:r>
            <w:r w:rsidRPr="00994E98">
              <w:instrText>TC "423000" \f C \l "2"</w:instrText>
            </w:r>
            <w:r w:rsidRPr="00994E98">
              <w:fldChar w:fldCharType="end"/>
            </w:r>
          </w:p>
          <w:p w14:paraId="1921D5F2" w14:textId="77777777" w:rsidR="00FE5F4E" w:rsidRPr="00994E98" w:rsidRDefault="00FE5F4E" w:rsidP="0054669E">
            <w:pPr>
              <w:jc w:val="center"/>
              <w:rPr>
                <w:color w:val="000000"/>
              </w:rPr>
            </w:pPr>
            <w:r w:rsidRPr="00994E98">
              <w:rPr>
                <w:color w:val="000000"/>
              </w:rPr>
              <w:t>423000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195CF6" w14:textId="77777777" w:rsidR="00FE5F4E" w:rsidRPr="00994E98" w:rsidRDefault="00FE5F4E" w:rsidP="0054669E">
            <w:pPr>
              <w:jc w:val="center"/>
              <w:rPr>
                <w:color w:val="000000"/>
              </w:rPr>
            </w:pPr>
            <w:r w:rsidRPr="00994E98">
              <w:rPr>
                <w:color w:val="000000"/>
              </w:rPr>
              <w:t>423300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101E1C" w14:textId="77777777" w:rsidR="00FE5F4E" w:rsidRPr="00994E98" w:rsidRDefault="00FE5F4E" w:rsidP="0054669E">
            <w:pPr>
              <w:rPr>
                <w:color w:val="000000"/>
              </w:rPr>
            </w:pPr>
            <w:proofErr w:type="spellStart"/>
            <w:r w:rsidRPr="00994E98">
              <w:rPr>
                <w:color w:val="000000"/>
              </w:rPr>
              <w:t>Usluge</w:t>
            </w:r>
            <w:proofErr w:type="spellEnd"/>
            <w:r w:rsidRPr="00994E98">
              <w:rPr>
                <w:color w:val="000000"/>
              </w:rPr>
              <w:t xml:space="preserve"> </w:t>
            </w:r>
            <w:proofErr w:type="spellStart"/>
            <w:r w:rsidRPr="00994E98">
              <w:rPr>
                <w:color w:val="000000"/>
              </w:rPr>
              <w:t>obrazovanja</w:t>
            </w:r>
            <w:proofErr w:type="spellEnd"/>
            <w:r w:rsidRPr="00994E98">
              <w:rPr>
                <w:color w:val="000000"/>
              </w:rPr>
              <w:t xml:space="preserve"> </w:t>
            </w:r>
            <w:proofErr w:type="spellStart"/>
            <w:r w:rsidRPr="00994E98">
              <w:rPr>
                <w:color w:val="000000"/>
              </w:rPr>
              <w:t>i</w:t>
            </w:r>
            <w:proofErr w:type="spellEnd"/>
            <w:r w:rsidRPr="00994E98">
              <w:rPr>
                <w:color w:val="000000"/>
              </w:rPr>
              <w:t xml:space="preserve"> </w:t>
            </w:r>
            <w:proofErr w:type="spellStart"/>
            <w:r w:rsidRPr="00994E98">
              <w:rPr>
                <w:color w:val="000000"/>
              </w:rPr>
              <w:t>usavršavanja</w:t>
            </w:r>
            <w:proofErr w:type="spellEnd"/>
            <w:r w:rsidRPr="00994E98">
              <w:rPr>
                <w:color w:val="000000"/>
              </w:rPr>
              <w:t xml:space="preserve"> </w:t>
            </w:r>
            <w:proofErr w:type="spellStart"/>
            <w:r w:rsidRPr="00994E98">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6002B9" w14:textId="77777777" w:rsidR="00FE5F4E" w:rsidRPr="00994E98" w:rsidRDefault="00FE5F4E" w:rsidP="0054669E">
            <w:pPr>
              <w:jc w:val="right"/>
              <w:rPr>
                <w:color w:val="000000"/>
              </w:rPr>
            </w:pPr>
            <w:r w:rsidRPr="00994E98">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5531EC" w14:textId="77777777" w:rsidR="00FE5F4E" w:rsidRPr="00994E98" w:rsidRDefault="00FE5F4E" w:rsidP="0054669E">
            <w:pPr>
              <w:jc w:val="right"/>
              <w:rPr>
                <w:color w:val="000000"/>
              </w:rPr>
            </w:pPr>
            <w:r w:rsidRPr="00994E98">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6905D8"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122AE0"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03B383" w14:textId="77777777" w:rsidR="00FE5F4E" w:rsidRPr="00994E98" w:rsidRDefault="00FE5F4E" w:rsidP="0054669E">
            <w:pPr>
              <w:jc w:val="right"/>
              <w:rPr>
                <w:color w:val="000000"/>
              </w:rPr>
            </w:pPr>
            <w:r w:rsidRPr="00994E98">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0A5DCA" w14:textId="77777777" w:rsidR="00FE5F4E" w:rsidRPr="00994E98" w:rsidRDefault="00FE5F4E" w:rsidP="0054669E">
            <w:pPr>
              <w:jc w:val="right"/>
              <w:rPr>
                <w:color w:val="000000"/>
              </w:rPr>
            </w:pPr>
            <w:r w:rsidRPr="00994E98">
              <w:rPr>
                <w:color w:val="000000"/>
              </w:rPr>
              <w:t>0,00</w:t>
            </w:r>
          </w:p>
        </w:tc>
      </w:tr>
      <w:tr w:rsidR="00FE5F4E" w:rsidRPr="00994E98" w14:paraId="21D81008"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F1E6B4" w14:textId="77777777" w:rsidR="00FE5F4E" w:rsidRPr="00994E98" w:rsidRDefault="00FE5F4E" w:rsidP="0054669E">
            <w:pPr>
              <w:jc w:val="center"/>
              <w:rPr>
                <w:color w:val="000000"/>
              </w:rPr>
            </w:pPr>
            <w:r w:rsidRPr="00994E98">
              <w:rPr>
                <w:color w:val="000000"/>
              </w:rPr>
              <w:t>423000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2C8498" w14:textId="77777777" w:rsidR="00FE5F4E" w:rsidRPr="00994E98" w:rsidRDefault="00FE5F4E" w:rsidP="0054669E">
            <w:pPr>
              <w:jc w:val="center"/>
              <w:rPr>
                <w:color w:val="000000"/>
              </w:rPr>
            </w:pPr>
            <w:r w:rsidRPr="00994E98">
              <w:rPr>
                <w:color w:val="000000"/>
              </w:rPr>
              <w:t>423500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E7A924" w14:textId="77777777" w:rsidR="00FE5F4E" w:rsidRPr="00994E98" w:rsidRDefault="00FE5F4E" w:rsidP="0054669E">
            <w:pPr>
              <w:rPr>
                <w:color w:val="000000"/>
              </w:rPr>
            </w:pPr>
            <w:proofErr w:type="spellStart"/>
            <w:r w:rsidRPr="00994E98">
              <w:rPr>
                <w:color w:val="000000"/>
              </w:rPr>
              <w:t>Stručne</w:t>
            </w:r>
            <w:proofErr w:type="spellEnd"/>
            <w:r w:rsidRPr="00994E98">
              <w:rPr>
                <w:color w:val="000000"/>
              </w:rPr>
              <w:t xml:space="preserve"> </w:t>
            </w:r>
            <w:proofErr w:type="spellStart"/>
            <w:r w:rsidRPr="00994E98">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508F76" w14:textId="77777777" w:rsidR="00FE5F4E" w:rsidRPr="00994E98" w:rsidRDefault="00FE5F4E" w:rsidP="0054669E">
            <w:pPr>
              <w:jc w:val="right"/>
              <w:rPr>
                <w:color w:val="000000"/>
              </w:rPr>
            </w:pPr>
            <w:r w:rsidRPr="00994E98">
              <w:rPr>
                <w:color w:val="000000"/>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9C8359" w14:textId="77777777" w:rsidR="00FE5F4E" w:rsidRPr="00994E98" w:rsidRDefault="00FE5F4E" w:rsidP="0054669E">
            <w:pPr>
              <w:jc w:val="right"/>
              <w:rPr>
                <w:color w:val="000000"/>
              </w:rPr>
            </w:pPr>
            <w:r w:rsidRPr="00994E98">
              <w:rPr>
                <w:color w:val="000000"/>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67D33D"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1F7FD6"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7802D2" w14:textId="77777777" w:rsidR="00FE5F4E" w:rsidRPr="00994E98" w:rsidRDefault="00FE5F4E" w:rsidP="0054669E">
            <w:pPr>
              <w:jc w:val="right"/>
              <w:rPr>
                <w:color w:val="000000"/>
              </w:rPr>
            </w:pPr>
            <w:r w:rsidRPr="00994E98">
              <w:rPr>
                <w:color w:val="000000"/>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10F01B" w14:textId="77777777" w:rsidR="00FE5F4E" w:rsidRPr="00994E98" w:rsidRDefault="00FE5F4E" w:rsidP="0054669E">
            <w:pPr>
              <w:jc w:val="right"/>
              <w:rPr>
                <w:color w:val="000000"/>
              </w:rPr>
            </w:pPr>
            <w:r w:rsidRPr="00994E98">
              <w:rPr>
                <w:color w:val="000000"/>
              </w:rPr>
              <w:t>0,00</w:t>
            </w:r>
          </w:p>
        </w:tc>
      </w:tr>
      <w:tr w:rsidR="00FE5F4E" w:rsidRPr="00994E98" w14:paraId="2423BE20" w14:textId="77777777" w:rsidTr="00994E98">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8EBBCAC" w14:textId="77777777" w:rsidR="00FE5F4E" w:rsidRPr="00994E98" w:rsidRDefault="00FE5F4E" w:rsidP="0054669E">
            <w:pPr>
              <w:rPr>
                <w:b/>
                <w:bCs/>
                <w:color w:val="000000"/>
              </w:rPr>
            </w:pPr>
            <w:proofErr w:type="spellStart"/>
            <w:r w:rsidRPr="00994E98">
              <w:rPr>
                <w:b/>
                <w:bCs/>
                <w:color w:val="000000"/>
              </w:rPr>
              <w:t>Ukupno</w:t>
            </w:r>
            <w:proofErr w:type="spellEnd"/>
            <w:r w:rsidRPr="00994E98">
              <w:rPr>
                <w:b/>
                <w:bCs/>
                <w:color w:val="000000"/>
              </w:rPr>
              <w:t xml:space="preserve"> za </w:t>
            </w:r>
            <w:proofErr w:type="spellStart"/>
            <w:r w:rsidRPr="00994E98">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B2146A" w14:textId="77777777" w:rsidR="00FE5F4E" w:rsidRPr="00994E98" w:rsidRDefault="00FE5F4E" w:rsidP="0054669E">
            <w:pPr>
              <w:rPr>
                <w:b/>
                <w:bCs/>
                <w:color w:val="000000"/>
              </w:rPr>
            </w:pPr>
            <w:r w:rsidRPr="00994E98">
              <w:rPr>
                <w:b/>
                <w:bCs/>
                <w:color w:val="000000"/>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C5D8C8" w14:textId="77777777" w:rsidR="00FE5F4E" w:rsidRPr="00994E98" w:rsidRDefault="00FE5F4E" w:rsidP="0054669E">
            <w:pPr>
              <w:jc w:val="right"/>
              <w:rPr>
                <w:b/>
                <w:bCs/>
                <w:color w:val="000000"/>
              </w:rPr>
            </w:pPr>
            <w:r w:rsidRPr="00994E98">
              <w:rPr>
                <w:b/>
                <w:bCs/>
                <w:color w:val="000000"/>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1A6C49" w14:textId="77777777" w:rsidR="00FE5F4E" w:rsidRPr="00994E98" w:rsidRDefault="00FE5F4E" w:rsidP="0054669E">
            <w:pPr>
              <w:jc w:val="right"/>
              <w:rPr>
                <w:b/>
                <w:bCs/>
                <w:color w:val="000000"/>
              </w:rPr>
            </w:pPr>
            <w:r w:rsidRPr="00994E98">
              <w:rPr>
                <w:b/>
                <w:bCs/>
                <w:color w:val="000000"/>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B921A1"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4C1A06"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8F0750" w14:textId="77777777" w:rsidR="00FE5F4E" w:rsidRPr="00994E98" w:rsidRDefault="00FE5F4E" w:rsidP="0054669E">
            <w:pPr>
              <w:jc w:val="right"/>
              <w:rPr>
                <w:b/>
                <w:bCs/>
                <w:color w:val="000000"/>
              </w:rPr>
            </w:pPr>
            <w:r w:rsidRPr="00994E98">
              <w:rPr>
                <w:b/>
                <w:bCs/>
                <w:color w:val="000000"/>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184535" w14:textId="77777777" w:rsidR="00FE5F4E" w:rsidRPr="00994E98" w:rsidRDefault="00FE5F4E" w:rsidP="0054669E">
            <w:pPr>
              <w:jc w:val="right"/>
              <w:rPr>
                <w:b/>
                <w:bCs/>
                <w:color w:val="000000"/>
              </w:rPr>
            </w:pPr>
            <w:r w:rsidRPr="00994E98">
              <w:rPr>
                <w:b/>
                <w:bCs/>
                <w:color w:val="000000"/>
              </w:rPr>
              <w:t>0,00</w:t>
            </w:r>
          </w:p>
        </w:tc>
      </w:tr>
      <w:tr w:rsidR="00FE5F4E" w:rsidRPr="00994E98" w14:paraId="7EF84C3C"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418A20" w14:textId="77777777" w:rsidR="00FE5F4E" w:rsidRPr="00994E98" w:rsidRDefault="00FE5F4E" w:rsidP="0054669E">
            <w:pPr>
              <w:rPr>
                <w:vanish/>
              </w:rPr>
            </w:pPr>
            <w:r w:rsidRPr="00994E98">
              <w:fldChar w:fldCharType="begin"/>
            </w:r>
            <w:r w:rsidRPr="00994E98">
              <w:instrText>TC "426000" \f C \l "2"</w:instrText>
            </w:r>
            <w:r w:rsidRPr="00994E98">
              <w:fldChar w:fldCharType="end"/>
            </w:r>
          </w:p>
          <w:p w14:paraId="0F5C9F75" w14:textId="77777777" w:rsidR="00FE5F4E" w:rsidRPr="00994E98" w:rsidRDefault="00FE5F4E" w:rsidP="0054669E">
            <w:pPr>
              <w:jc w:val="center"/>
              <w:rPr>
                <w:color w:val="000000"/>
              </w:rPr>
            </w:pPr>
            <w:r w:rsidRPr="00994E98">
              <w:rPr>
                <w:color w:val="000000"/>
              </w:rPr>
              <w:t>426000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5DF6F6" w14:textId="77777777" w:rsidR="00FE5F4E" w:rsidRPr="00994E98" w:rsidRDefault="00FE5F4E" w:rsidP="0054669E">
            <w:pPr>
              <w:jc w:val="center"/>
              <w:rPr>
                <w:color w:val="000000"/>
              </w:rPr>
            </w:pPr>
            <w:r w:rsidRPr="00994E98">
              <w:rPr>
                <w:color w:val="000000"/>
              </w:rPr>
              <w:t>426100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D822B3" w14:textId="77777777" w:rsidR="00FE5F4E" w:rsidRPr="00994E98" w:rsidRDefault="00FE5F4E" w:rsidP="0054669E">
            <w:pPr>
              <w:rPr>
                <w:color w:val="000000"/>
              </w:rPr>
            </w:pPr>
            <w:proofErr w:type="spellStart"/>
            <w:r w:rsidRPr="00994E98">
              <w:rPr>
                <w:color w:val="000000"/>
              </w:rPr>
              <w:t>Administrativni</w:t>
            </w:r>
            <w:proofErr w:type="spellEnd"/>
            <w:r w:rsidRPr="00994E98">
              <w:rPr>
                <w:color w:val="000000"/>
              </w:rPr>
              <w:t xml:space="preserve"> </w:t>
            </w:r>
            <w:proofErr w:type="spellStart"/>
            <w:r w:rsidRPr="00994E98">
              <w:rPr>
                <w:color w:val="000000"/>
              </w:rPr>
              <w:t>materijal</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B7CCB9" w14:textId="77777777" w:rsidR="00FE5F4E" w:rsidRPr="00994E98" w:rsidRDefault="00FE5F4E" w:rsidP="0054669E">
            <w:pPr>
              <w:jc w:val="right"/>
              <w:rPr>
                <w:color w:val="000000"/>
              </w:rPr>
            </w:pPr>
            <w:r w:rsidRPr="00994E98">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35A8AD" w14:textId="77777777" w:rsidR="00FE5F4E" w:rsidRPr="00994E98" w:rsidRDefault="00FE5F4E" w:rsidP="0054669E">
            <w:pPr>
              <w:jc w:val="right"/>
              <w:rPr>
                <w:color w:val="000000"/>
              </w:rPr>
            </w:pPr>
            <w:r w:rsidRPr="00994E98">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94F306"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3C28E3"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F9621C" w14:textId="77777777" w:rsidR="00FE5F4E" w:rsidRPr="00994E98" w:rsidRDefault="00FE5F4E" w:rsidP="0054669E">
            <w:pPr>
              <w:jc w:val="right"/>
              <w:rPr>
                <w:color w:val="000000"/>
              </w:rPr>
            </w:pPr>
            <w:r w:rsidRPr="00994E98">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359741" w14:textId="77777777" w:rsidR="00FE5F4E" w:rsidRPr="00994E98" w:rsidRDefault="00FE5F4E" w:rsidP="0054669E">
            <w:pPr>
              <w:jc w:val="right"/>
              <w:rPr>
                <w:color w:val="000000"/>
              </w:rPr>
            </w:pPr>
            <w:r w:rsidRPr="00994E98">
              <w:rPr>
                <w:color w:val="000000"/>
              </w:rPr>
              <w:t>0,00</w:t>
            </w:r>
          </w:p>
        </w:tc>
      </w:tr>
      <w:tr w:rsidR="00FE5F4E" w:rsidRPr="00994E98" w14:paraId="6DBB0A1C"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919FC6" w14:textId="77777777" w:rsidR="00FE5F4E" w:rsidRPr="00994E98" w:rsidRDefault="00FE5F4E" w:rsidP="0054669E">
            <w:pPr>
              <w:jc w:val="center"/>
              <w:rPr>
                <w:color w:val="000000"/>
              </w:rPr>
            </w:pPr>
            <w:r w:rsidRPr="00994E98">
              <w:rPr>
                <w:color w:val="000000"/>
              </w:rPr>
              <w:t>426000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AB19B6" w14:textId="77777777" w:rsidR="00FE5F4E" w:rsidRPr="00994E98" w:rsidRDefault="00FE5F4E" w:rsidP="0054669E">
            <w:pPr>
              <w:jc w:val="center"/>
              <w:rPr>
                <w:color w:val="000000"/>
              </w:rPr>
            </w:pPr>
            <w:r w:rsidRPr="00994E98">
              <w:rPr>
                <w:color w:val="000000"/>
              </w:rPr>
              <w:t>426400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065075" w14:textId="77777777" w:rsidR="00FE5F4E" w:rsidRPr="00994E98" w:rsidRDefault="00FE5F4E" w:rsidP="0054669E">
            <w:pPr>
              <w:rPr>
                <w:color w:val="000000"/>
              </w:rPr>
            </w:pPr>
            <w:proofErr w:type="spellStart"/>
            <w:r w:rsidRPr="00994E98">
              <w:rPr>
                <w:color w:val="000000"/>
              </w:rPr>
              <w:t>Materijali</w:t>
            </w:r>
            <w:proofErr w:type="spellEnd"/>
            <w:r w:rsidRPr="00994E98">
              <w:rPr>
                <w:color w:val="000000"/>
              </w:rPr>
              <w:t xml:space="preserve"> za </w:t>
            </w:r>
            <w:proofErr w:type="spellStart"/>
            <w:r w:rsidRPr="00994E98">
              <w:rPr>
                <w:color w:val="000000"/>
              </w:rPr>
              <w:t>saobraćaj</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495D5C" w14:textId="77777777" w:rsidR="00FE5F4E" w:rsidRPr="00994E98" w:rsidRDefault="00FE5F4E" w:rsidP="0054669E">
            <w:pPr>
              <w:jc w:val="right"/>
              <w:rPr>
                <w:color w:val="000000"/>
              </w:rPr>
            </w:pPr>
            <w:r w:rsidRPr="00994E98">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8F8FDA" w14:textId="77777777" w:rsidR="00FE5F4E" w:rsidRPr="00994E98" w:rsidRDefault="00FE5F4E" w:rsidP="0054669E">
            <w:pPr>
              <w:jc w:val="right"/>
              <w:rPr>
                <w:color w:val="000000"/>
              </w:rPr>
            </w:pPr>
            <w:r w:rsidRPr="00994E98">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8E7ABA"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073E49"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ED5528" w14:textId="77777777" w:rsidR="00FE5F4E" w:rsidRPr="00994E98" w:rsidRDefault="00FE5F4E" w:rsidP="0054669E">
            <w:pPr>
              <w:jc w:val="right"/>
              <w:rPr>
                <w:color w:val="000000"/>
              </w:rPr>
            </w:pPr>
            <w:r w:rsidRPr="00994E98">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E8A2D0" w14:textId="77777777" w:rsidR="00FE5F4E" w:rsidRPr="00994E98" w:rsidRDefault="00FE5F4E" w:rsidP="0054669E">
            <w:pPr>
              <w:jc w:val="right"/>
              <w:rPr>
                <w:color w:val="000000"/>
              </w:rPr>
            </w:pPr>
            <w:r w:rsidRPr="00994E98">
              <w:rPr>
                <w:color w:val="000000"/>
              </w:rPr>
              <w:t>0,00</w:t>
            </w:r>
          </w:p>
        </w:tc>
      </w:tr>
      <w:tr w:rsidR="00FE5F4E" w:rsidRPr="00994E98" w14:paraId="75C7D590" w14:textId="77777777" w:rsidTr="00994E98">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B7FBA73" w14:textId="77777777" w:rsidR="00FE5F4E" w:rsidRPr="00994E98" w:rsidRDefault="00FE5F4E" w:rsidP="0054669E">
            <w:pPr>
              <w:rPr>
                <w:b/>
                <w:bCs/>
                <w:color w:val="000000"/>
              </w:rPr>
            </w:pPr>
            <w:proofErr w:type="spellStart"/>
            <w:r w:rsidRPr="00994E98">
              <w:rPr>
                <w:b/>
                <w:bCs/>
                <w:color w:val="000000"/>
              </w:rPr>
              <w:t>Ukupno</w:t>
            </w:r>
            <w:proofErr w:type="spellEnd"/>
            <w:r w:rsidRPr="00994E98">
              <w:rPr>
                <w:b/>
                <w:bCs/>
                <w:color w:val="000000"/>
              </w:rPr>
              <w:t xml:space="preserve"> za </w:t>
            </w:r>
            <w:proofErr w:type="spellStart"/>
            <w:r w:rsidRPr="00994E98">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20A55F" w14:textId="77777777" w:rsidR="00FE5F4E" w:rsidRPr="00994E98" w:rsidRDefault="00FE5F4E" w:rsidP="0054669E">
            <w:pPr>
              <w:rPr>
                <w:b/>
                <w:bCs/>
                <w:color w:val="000000"/>
              </w:rPr>
            </w:pPr>
            <w:r w:rsidRPr="00994E98">
              <w:rPr>
                <w:b/>
                <w:bCs/>
                <w:color w:val="000000"/>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74EDF3" w14:textId="77777777" w:rsidR="00FE5F4E" w:rsidRPr="00994E98" w:rsidRDefault="00FE5F4E" w:rsidP="0054669E">
            <w:pPr>
              <w:jc w:val="right"/>
              <w:rPr>
                <w:b/>
                <w:bCs/>
                <w:color w:val="000000"/>
              </w:rPr>
            </w:pPr>
            <w:r w:rsidRPr="00994E98">
              <w:rPr>
                <w:b/>
                <w:bCs/>
                <w:color w:val="000000"/>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D96535" w14:textId="77777777" w:rsidR="00FE5F4E" w:rsidRPr="00994E98" w:rsidRDefault="00FE5F4E" w:rsidP="0054669E">
            <w:pPr>
              <w:jc w:val="right"/>
              <w:rPr>
                <w:b/>
                <w:bCs/>
                <w:color w:val="000000"/>
              </w:rPr>
            </w:pPr>
            <w:r w:rsidRPr="00994E98">
              <w:rPr>
                <w:b/>
                <w:bCs/>
                <w:color w:val="000000"/>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0C8B9A"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547B9F"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17532A" w14:textId="77777777" w:rsidR="00FE5F4E" w:rsidRPr="00994E98" w:rsidRDefault="00FE5F4E" w:rsidP="0054669E">
            <w:pPr>
              <w:jc w:val="right"/>
              <w:rPr>
                <w:b/>
                <w:bCs/>
                <w:color w:val="000000"/>
              </w:rPr>
            </w:pPr>
            <w:r w:rsidRPr="00994E98">
              <w:rPr>
                <w:b/>
                <w:bCs/>
                <w:color w:val="000000"/>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DE21EA" w14:textId="77777777" w:rsidR="00FE5F4E" w:rsidRPr="00994E98" w:rsidRDefault="00FE5F4E" w:rsidP="0054669E">
            <w:pPr>
              <w:jc w:val="right"/>
              <w:rPr>
                <w:b/>
                <w:bCs/>
                <w:color w:val="000000"/>
              </w:rPr>
            </w:pPr>
            <w:r w:rsidRPr="00994E98">
              <w:rPr>
                <w:b/>
                <w:bCs/>
                <w:color w:val="000000"/>
              </w:rPr>
              <w:t>0,00</w:t>
            </w:r>
          </w:p>
        </w:tc>
      </w:tr>
      <w:tr w:rsidR="00FE5F4E" w:rsidRPr="00994E98" w14:paraId="4368CC15" w14:textId="77777777" w:rsidTr="0054669E">
        <w:tc>
          <w:tcPr>
            <w:tcW w:w="6217"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E58E110" w14:textId="77777777" w:rsidR="00FE5F4E" w:rsidRPr="00994E98" w:rsidRDefault="00FE5F4E" w:rsidP="0054669E">
            <w:pPr>
              <w:rPr>
                <w:b/>
                <w:bCs/>
                <w:color w:val="000000"/>
              </w:rPr>
            </w:pPr>
            <w:proofErr w:type="spellStart"/>
            <w:r w:rsidRPr="00994E98">
              <w:rPr>
                <w:b/>
                <w:bCs/>
                <w:color w:val="000000"/>
              </w:rPr>
              <w:t>Ukupno</w:t>
            </w:r>
            <w:proofErr w:type="spellEnd"/>
            <w:r w:rsidRPr="00994E98">
              <w:rPr>
                <w:b/>
                <w:bCs/>
                <w:color w:val="000000"/>
              </w:rPr>
              <w:t xml:space="preserve"> za    3    OPŠTINSKO VIJEĆE</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2BEDE16" w14:textId="77777777" w:rsidR="00FE5F4E" w:rsidRPr="00994E98" w:rsidRDefault="00FE5F4E" w:rsidP="0054669E">
            <w:pPr>
              <w:jc w:val="right"/>
              <w:rPr>
                <w:b/>
                <w:bCs/>
                <w:color w:val="000000"/>
              </w:rPr>
            </w:pPr>
            <w:r w:rsidRPr="00994E98">
              <w:rPr>
                <w:b/>
                <w:bCs/>
                <w:color w:val="000000"/>
              </w:rPr>
              <w:t>16.980.000,00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F5A991A" w14:textId="77777777" w:rsidR="00FE5F4E" w:rsidRPr="00994E98" w:rsidRDefault="00FE5F4E" w:rsidP="0054669E">
            <w:pPr>
              <w:jc w:val="right"/>
              <w:rPr>
                <w:b/>
                <w:bCs/>
                <w:color w:val="000000"/>
              </w:rPr>
            </w:pPr>
            <w:r w:rsidRPr="00994E98">
              <w:rPr>
                <w:b/>
                <w:bCs/>
                <w:color w:val="000000"/>
              </w:rPr>
              <w:t>16.980.000,00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1B0739C"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94FE722"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962FDCA" w14:textId="77777777" w:rsidR="00FE5F4E" w:rsidRPr="00994E98" w:rsidRDefault="00FE5F4E" w:rsidP="0054669E">
            <w:pPr>
              <w:jc w:val="right"/>
              <w:rPr>
                <w:b/>
                <w:bCs/>
                <w:color w:val="000000"/>
              </w:rPr>
            </w:pPr>
            <w:r w:rsidRPr="00994E98">
              <w:rPr>
                <w:b/>
                <w:bCs/>
                <w:color w:val="000000"/>
              </w:rPr>
              <w:t>16.980.000,00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5AEF139" w14:textId="77777777" w:rsidR="00FE5F4E" w:rsidRPr="00994E98" w:rsidRDefault="00FE5F4E" w:rsidP="0054669E">
            <w:pPr>
              <w:jc w:val="right"/>
              <w:rPr>
                <w:b/>
                <w:bCs/>
                <w:color w:val="000000"/>
              </w:rPr>
            </w:pPr>
            <w:r w:rsidRPr="00994E98">
              <w:rPr>
                <w:b/>
                <w:bCs/>
                <w:color w:val="000000"/>
              </w:rPr>
              <w:t>1,37</w:t>
            </w:r>
          </w:p>
        </w:tc>
      </w:tr>
      <w:bookmarkEnd w:id="81"/>
    </w:tbl>
    <w:p w14:paraId="7BCFD2D4" w14:textId="77777777" w:rsidR="00E01AA6" w:rsidRDefault="00E01AA6" w:rsidP="008A4154"/>
    <w:p w14:paraId="70261C06" w14:textId="77777777" w:rsidR="00E01AA6" w:rsidRDefault="00E01AA6" w:rsidP="008A4154"/>
    <w:p w14:paraId="68F11F31" w14:textId="77777777" w:rsidR="00FE5F4E" w:rsidRDefault="00FE5F4E" w:rsidP="008A4154"/>
    <w:p w14:paraId="7B79C34C" w14:textId="77777777" w:rsidR="00FE5F4E" w:rsidRDefault="00FE5F4E" w:rsidP="008A4154"/>
    <w:p w14:paraId="12A219D6" w14:textId="77777777" w:rsidR="00E01AA6" w:rsidRDefault="00E01AA6" w:rsidP="008A4154"/>
    <w:p w14:paraId="28523872" w14:textId="77777777" w:rsidR="00FE5F4E" w:rsidRDefault="00FE5F4E" w:rsidP="00FE5F4E">
      <w:pPr>
        <w:jc w:val="center"/>
        <w:rPr>
          <w:b/>
          <w:bCs/>
          <w:color w:val="000000"/>
          <w:sz w:val="24"/>
          <w:szCs w:val="24"/>
        </w:rPr>
      </w:pPr>
      <w:r>
        <w:rPr>
          <w:b/>
          <w:bCs/>
          <w:color w:val="000000"/>
          <w:sz w:val="24"/>
          <w:szCs w:val="24"/>
        </w:rPr>
        <w:lastRenderedPageBreak/>
        <w:t>PLAN RASHODA</w:t>
      </w:r>
    </w:p>
    <w:p w14:paraId="0BA45E0D" w14:textId="77777777" w:rsidR="00FE5F4E" w:rsidRDefault="00FE5F4E" w:rsidP="00FE5F4E">
      <w:pPr>
        <w:jc w:val="center"/>
        <w:rPr>
          <w:b/>
          <w:bCs/>
          <w:color w:val="000000"/>
          <w:sz w:val="24"/>
          <w:szCs w:val="24"/>
        </w:rPr>
      </w:pPr>
    </w:p>
    <w:tbl>
      <w:tblPr>
        <w:tblW w:w="16117" w:type="dxa"/>
        <w:tblLayout w:type="fixed"/>
        <w:tblLook w:val="01E0" w:firstRow="1" w:lastRow="1" w:firstColumn="1" w:lastColumn="1" w:noHBand="0" w:noVBand="0"/>
      </w:tblPr>
      <w:tblGrid>
        <w:gridCol w:w="750"/>
        <w:gridCol w:w="1093"/>
        <w:gridCol w:w="4374"/>
        <w:gridCol w:w="1650"/>
        <w:gridCol w:w="1650"/>
        <w:gridCol w:w="1650"/>
        <w:gridCol w:w="1650"/>
        <w:gridCol w:w="1650"/>
        <w:gridCol w:w="1650"/>
      </w:tblGrid>
      <w:tr w:rsidR="00FE5F4E" w:rsidRPr="00994E98" w14:paraId="5CF2006F" w14:textId="77777777" w:rsidTr="0054669E">
        <w:tc>
          <w:tcPr>
            <w:tcW w:w="750" w:type="dxa"/>
            <w:tcMar>
              <w:top w:w="0" w:type="dxa"/>
              <w:left w:w="0" w:type="dxa"/>
              <w:bottom w:w="0" w:type="dxa"/>
              <w:right w:w="0" w:type="dxa"/>
            </w:tcMar>
          </w:tcPr>
          <w:p w14:paraId="17098DE5" w14:textId="77777777" w:rsidR="00FE5F4E" w:rsidRPr="00994E98" w:rsidRDefault="00FE5F4E" w:rsidP="0054669E">
            <w:pPr>
              <w:rPr>
                <w:vanish/>
              </w:rPr>
            </w:pPr>
            <w:r w:rsidRPr="00994E98">
              <w:fldChar w:fldCharType="begin"/>
            </w:r>
            <w:r w:rsidRPr="00994E98">
              <w:instrText>TC "4 OPŠTINSKO PRAVOBRANILAŠTVO" \f C \l "1"</w:instrText>
            </w:r>
            <w:r w:rsidRPr="00994E98">
              <w:fldChar w:fldCharType="end"/>
            </w:r>
          </w:p>
          <w:p w14:paraId="649540E3" w14:textId="77777777" w:rsidR="00FE5F4E" w:rsidRPr="00994E98" w:rsidRDefault="00FE5F4E" w:rsidP="0054669E">
            <w:pPr>
              <w:jc w:val="center"/>
              <w:rPr>
                <w:b/>
                <w:bCs/>
                <w:color w:val="000000"/>
              </w:rPr>
            </w:pPr>
            <w:r w:rsidRPr="00994E98">
              <w:rPr>
                <w:b/>
                <w:bCs/>
                <w:color w:val="000000"/>
              </w:rPr>
              <w:t>0</w:t>
            </w:r>
          </w:p>
        </w:tc>
        <w:tc>
          <w:tcPr>
            <w:tcW w:w="15367" w:type="dxa"/>
            <w:gridSpan w:val="8"/>
            <w:tcMar>
              <w:top w:w="0" w:type="dxa"/>
              <w:left w:w="0" w:type="dxa"/>
              <w:bottom w:w="0" w:type="dxa"/>
              <w:right w:w="0" w:type="dxa"/>
            </w:tcMar>
          </w:tcPr>
          <w:p w14:paraId="4CE7353B" w14:textId="77777777" w:rsidR="00FE5F4E" w:rsidRPr="00994E98" w:rsidRDefault="00FE5F4E" w:rsidP="0054669E">
            <w:pPr>
              <w:rPr>
                <w:b/>
                <w:bCs/>
                <w:color w:val="000000"/>
              </w:rPr>
            </w:pPr>
            <w:r w:rsidRPr="00994E98">
              <w:rPr>
                <w:b/>
                <w:bCs/>
                <w:color w:val="000000"/>
              </w:rPr>
              <w:t>BUDŽET OPŠTINE TUTIN</w:t>
            </w:r>
          </w:p>
        </w:tc>
      </w:tr>
      <w:tr w:rsidR="00FE5F4E" w:rsidRPr="00994E98" w14:paraId="1336DD4B" w14:textId="77777777" w:rsidTr="0054669E">
        <w:tc>
          <w:tcPr>
            <w:tcW w:w="750" w:type="dxa"/>
            <w:tcBorders>
              <w:bottom w:val="single" w:sz="6" w:space="0" w:color="000000"/>
            </w:tcBorders>
            <w:tcMar>
              <w:top w:w="0" w:type="dxa"/>
              <w:left w:w="0" w:type="dxa"/>
              <w:bottom w:w="0" w:type="dxa"/>
              <w:right w:w="0" w:type="dxa"/>
            </w:tcMar>
          </w:tcPr>
          <w:p w14:paraId="4B0780A9" w14:textId="77777777" w:rsidR="00FE5F4E" w:rsidRPr="00994E98" w:rsidRDefault="00FE5F4E" w:rsidP="0054669E">
            <w:pPr>
              <w:jc w:val="center"/>
              <w:rPr>
                <w:b/>
                <w:bCs/>
                <w:color w:val="000000"/>
              </w:rPr>
            </w:pPr>
            <w:r w:rsidRPr="00994E98">
              <w:rPr>
                <w:b/>
                <w:bCs/>
                <w:color w:val="000000"/>
              </w:rPr>
              <w:t>4</w:t>
            </w:r>
          </w:p>
        </w:tc>
        <w:tc>
          <w:tcPr>
            <w:tcW w:w="15367" w:type="dxa"/>
            <w:gridSpan w:val="8"/>
            <w:tcBorders>
              <w:bottom w:val="single" w:sz="6" w:space="0" w:color="000000"/>
            </w:tcBorders>
            <w:tcMar>
              <w:top w:w="0" w:type="dxa"/>
              <w:left w:w="0" w:type="dxa"/>
              <w:bottom w:w="0" w:type="dxa"/>
              <w:right w:w="0" w:type="dxa"/>
            </w:tcMar>
          </w:tcPr>
          <w:p w14:paraId="79DFA12B" w14:textId="77777777" w:rsidR="00FE5F4E" w:rsidRPr="00994E98" w:rsidRDefault="00FE5F4E" w:rsidP="0054669E">
            <w:pPr>
              <w:rPr>
                <w:b/>
                <w:bCs/>
                <w:color w:val="000000"/>
              </w:rPr>
            </w:pPr>
            <w:r w:rsidRPr="00994E98">
              <w:rPr>
                <w:b/>
                <w:bCs/>
                <w:color w:val="000000"/>
              </w:rPr>
              <w:t>OPŠTINSKO PRAVOBRANILAŠTVO</w:t>
            </w:r>
          </w:p>
        </w:tc>
      </w:tr>
      <w:tr w:rsidR="00FE5F4E" w:rsidRPr="00994E98" w14:paraId="55C2D64D" w14:textId="77777777" w:rsidTr="00994E98">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AD444A9" w14:textId="77777777" w:rsidR="00FE5F4E" w:rsidRPr="00994E98" w:rsidRDefault="00FE5F4E" w:rsidP="0054669E">
            <w:pPr>
              <w:jc w:val="center"/>
              <w:rPr>
                <w:b/>
                <w:bCs/>
                <w:color w:val="000000"/>
              </w:rPr>
            </w:pPr>
            <w:proofErr w:type="spellStart"/>
            <w:r w:rsidRPr="00994E98">
              <w:rPr>
                <w:b/>
                <w:bCs/>
                <w:color w:val="000000"/>
              </w:rPr>
              <w:t>Konto</w:t>
            </w:r>
            <w:proofErr w:type="spellEnd"/>
          </w:p>
        </w:tc>
        <w:tc>
          <w:tcPr>
            <w:tcW w:w="1093"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C5AECFE" w14:textId="77777777" w:rsidR="00FE5F4E" w:rsidRPr="00994E98" w:rsidRDefault="00FE5F4E" w:rsidP="0054669E">
            <w:pPr>
              <w:jc w:val="center"/>
              <w:rPr>
                <w:b/>
                <w:bCs/>
                <w:color w:val="000000"/>
              </w:rPr>
            </w:pPr>
            <w:r w:rsidRPr="00994E98">
              <w:rPr>
                <w:b/>
                <w:bCs/>
                <w:color w:val="000000"/>
              </w:rPr>
              <w:t xml:space="preserve">Rashod po </w:t>
            </w:r>
            <w:proofErr w:type="spellStart"/>
            <w:r w:rsidRPr="00994E98">
              <w:rPr>
                <w:b/>
                <w:bCs/>
                <w:color w:val="000000"/>
              </w:rPr>
              <w:t>namenama</w:t>
            </w:r>
            <w:proofErr w:type="spellEnd"/>
          </w:p>
        </w:tc>
        <w:tc>
          <w:tcPr>
            <w:tcW w:w="4374"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742D82A" w14:textId="77777777" w:rsidR="00FE5F4E" w:rsidRPr="00994E98" w:rsidRDefault="00FE5F4E" w:rsidP="0054669E">
            <w:pPr>
              <w:jc w:val="center"/>
              <w:rPr>
                <w:b/>
                <w:bCs/>
                <w:color w:val="000000"/>
              </w:rPr>
            </w:pPr>
            <w:proofErr w:type="spellStart"/>
            <w:r w:rsidRPr="00994E98">
              <w:rPr>
                <w:b/>
                <w:bCs/>
                <w:color w:val="000000"/>
              </w:rPr>
              <w:t>Opis</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A6BA1E4" w14:textId="77777777" w:rsidR="00FE5F4E" w:rsidRPr="00994E98" w:rsidRDefault="00FE5F4E" w:rsidP="0054669E">
            <w:pPr>
              <w:jc w:val="center"/>
              <w:rPr>
                <w:b/>
                <w:bCs/>
                <w:color w:val="000000"/>
              </w:rPr>
            </w:pPr>
            <w:proofErr w:type="spellStart"/>
            <w:r w:rsidRPr="00994E98">
              <w:rPr>
                <w:b/>
                <w:bCs/>
                <w:color w:val="000000"/>
              </w:rPr>
              <w:t>Planirano</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E2E917A" w14:textId="77777777" w:rsidR="00FE5F4E" w:rsidRPr="00994E98" w:rsidRDefault="00FE5F4E" w:rsidP="0054669E">
            <w:pPr>
              <w:jc w:val="center"/>
              <w:rPr>
                <w:b/>
                <w:bCs/>
                <w:color w:val="000000"/>
              </w:rPr>
            </w:pPr>
            <w:proofErr w:type="spellStart"/>
            <w:r w:rsidRPr="00994E98">
              <w:rPr>
                <w:b/>
                <w:bCs/>
                <w:color w:val="000000"/>
              </w:rPr>
              <w:t>Sredstva</w:t>
            </w:r>
            <w:proofErr w:type="spellEnd"/>
            <w:r w:rsidRPr="00994E98">
              <w:rPr>
                <w:b/>
                <w:bCs/>
                <w:color w:val="000000"/>
              </w:rPr>
              <w:t xml:space="preserve"> </w:t>
            </w:r>
            <w:proofErr w:type="spellStart"/>
            <w:r w:rsidRPr="00994E98">
              <w:rPr>
                <w:b/>
                <w:bCs/>
                <w:color w:val="000000"/>
              </w:rPr>
              <w:t>iz</w:t>
            </w:r>
            <w:proofErr w:type="spellEnd"/>
            <w:r w:rsidRPr="00994E98">
              <w:rPr>
                <w:b/>
                <w:bCs/>
                <w:color w:val="000000"/>
              </w:rPr>
              <w:t xml:space="preserve"> </w:t>
            </w:r>
            <w:proofErr w:type="spellStart"/>
            <w:r w:rsidRPr="00994E98">
              <w:rPr>
                <w:b/>
                <w:bCs/>
                <w:color w:val="000000"/>
              </w:rPr>
              <w:t>budžeta</w:t>
            </w:r>
            <w:proofErr w:type="spellEnd"/>
          </w:p>
          <w:p w14:paraId="1B8FD382" w14:textId="77777777" w:rsidR="00FE5F4E" w:rsidRPr="00994E98" w:rsidRDefault="00FE5F4E" w:rsidP="0054669E">
            <w:pPr>
              <w:jc w:val="center"/>
              <w:rPr>
                <w:b/>
                <w:bCs/>
                <w:color w:val="000000"/>
              </w:rPr>
            </w:pPr>
            <w:r w:rsidRPr="00994E98">
              <w:rPr>
                <w:b/>
                <w:bCs/>
                <w:color w:val="000000"/>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7B1E210" w14:textId="77777777" w:rsidR="00FE5F4E" w:rsidRPr="00994E98" w:rsidRDefault="00FE5F4E" w:rsidP="0054669E">
            <w:pPr>
              <w:jc w:val="center"/>
              <w:rPr>
                <w:b/>
                <w:bCs/>
                <w:color w:val="000000"/>
              </w:rPr>
            </w:pPr>
            <w:proofErr w:type="spellStart"/>
            <w:r w:rsidRPr="00994E98">
              <w:rPr>
                <w:b/>
                <w:bCs/>
                <w:color w:val="000000"/>
              </w:rPr>
              <w:t>Sredstva</w:t>
            </w:r>
            <w:proofErr w:type="spellEnd"/>
            <w:r w:rsidRPr="00994E98">
              <w:rPr>
                <w:b/>
                <w:bCs/>
                <w:color w:val="000000"/>
              </w:rPr>
              <w:t xml:space="preserve"> </w:t>
            </w:r>
            <w:proofErr w:type="spellStart"/>
            <w:r w:rsidRPr="00994E98">
              <w:rPr>
                <w:b/>
                <w:bCs/>
                <w:color w:val="000000"/>
              </w:rPr>
              <w:t>iz</w:t>
            </w:r>
            <w:proofErr w:type="spellEnd"/>
            <w:r w:rsidRPr="00994E98">
              <w:rPr>
                <w:b/>
                <w:bCs/>
                <w:color w:val="000000"/>
              </w:rPr>
              <w:t xml:space="preserve"> </w:t>
            </w:r>
            <w:proofErr w:type="spellStart"/>
            <w:r w:rsidRPr="00994E98">
              <w:rPr>
                <w:b/>
                <w:bCs/>
                <w:color w:val="000000"/>
              </w:rPr>
              <w:t>sopstvenih</w:t>
            </w:r>
            <w:proofErr w:type="spellEnd"/>
            <w:r w:rsidRPr="00994E98">
              <w:rPr>
                <w:b/>
                <w:bCs/>
                <w:color w:val="000000"/>
              </w:rPr>
              <w:t xml:space="preserve"> </w:t>
            </w:r>
            <w:proofErr w:type="spellStart"/>
            <w:r w:rsidRPr="00994E98">
              <w:rPr>
                <w:b/>
                <w:bCs/>
                <w:color w:val="000000"/>
              </w:rPr>
              <w:t>izvora</w:t>
            </w:r>
            <w:proofErr w:type="spellEnd"/>
            <w:r w:rsidRPr="00994E98">
              <w:rPr>
                <w:b/>
                <w:bCs/>
                <w:color w:val="000000"/>
              </w:rPr>
              <w:t xml:space="preserve">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E3A76B8" w14:textId="77777777" w:rsidR="00FE5F4E" w:rsidRPr="00994E98" w:rsidRDefault="00FE5F4E" w:rsidP="0054669E">
            <w:pPr>
              <w:jc w:val="center"/>
              <w:rPr>
                <w:b/>
                <w:bCs/>
                <w:color w:val="000000"/>
              </w:rPr>
            </w:pPr>
            <w:proofErr w:type="spellStart"/>
            <w:r w:rsidRPr="00994E98">
              <w:rPr>
                <w:b/>
                <w:bCs/>
                <w:color w:val="000000"/>
              </w:rPr>
              <w:t>Sredstva</w:t>
            </w:r>
            <w:proofErr w:type="spellEnd"/>
            <w:r w:rsidRPr="00994E98">
              <w:rPr>
                <w:b/>
                <w:bCs/>
                <w:color w:val="000000"/>
              </w:rPr>
              <w:t xml:space="preserve"> </w:t>
            </w:r>
            <w:proofErr w:type="spellStart"/>
            <w:r w:rsidRPr="00994E98">
              <w:rPr>
                <w:b/>
                <w:bCs/>
                <w:color w:val="000000"/>
              </w:rPr>
              <w:t>iz</w:t>
            </w:r>
            <w:proofErr w:type="spellEnd"/>
            <w:r w:rsidRPr="00994E98">
              <w:rPr>
                <w:b/>
                <w:bCs/>
                <w:color w:val="000000"/>
              </w:rPr>
              <w:t xml:space="preserve"> </w:t>
            </w:r>
            <w:proofErr w:type="spellStart"/>
            <w:r w:rsidRPr="00994E98">
              <w:rPr>
                <w:b/>
                <w:bCs/>
                <w:color w:val="000000"/>
              </w:rPr>
              <w:t>ostalih</w:t>
            </w:r>
            <w:proofErr w:type="spellEnd"/>
            <w:r w:rsidRPr="00994E98">
              <w:rPr>
                <w:b/>
                <w:bCs/>
                <w:color w:val="000000"/>
              </w:rPr>
              <w:t xml:space="preserve"> </w:t>
            </w:r>
            <w:proofErr w:type="spellStart"/>
            <w:r w:rsidRPr="00994E98">
              <w:rPr>
                <w:b/>
                <w:bCs/>
                <w:color w:val="000000"/>
              </w:rPr>
              <w:t>izvora</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3E97B3D" w14:textId="77777777" w:rsidR="00FE5F4E" w:rsidRPr="00994E98" w:rsidRDefault="00FE5F4E" w:rsidP="0054669E">
            <w:pPr>
              <w:jc w:val="center"/>
              <w:rPr>
                <w:b/>
                <w:bCs/>
                <w:color w:val="000000"/>
              </w:rPr>
            </w:pPr>
            <w:proofErr w:type="spellStart"/>
            <w:r w:rsidRPr="00994E98">
              <w:rPr>
                <w:b/>
                <w:bCs/>
                <w:color w:val="000000"/>
              </w:rPr>
              <w:t>Ukupno</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F299984" w14:textId="77777777" w:rsidR="00FE5F4E" w:rsidRPr="00994E98" w:rsidRDefault="00FE5F4E" w:rsidP="0054669E">
            <w:pPr>
              <w:jc w:val="center"/>
              <w:rPr>
                <w:b/>
                <w:bCs/>
                <w:color w:val="000000"/>
              </w:rPr>
            </w:pPr>
            <w:proofErr w:type="spellStart"/>
            <w:r w:rsidRPr="00994E98">
              <w:rPr>
                <w:b/>
                <w:bCs/>
                <w:color w:val="000000"/>
              </w:rPr>
              <w:t>Struktura</w:t>
            </w:r>
            <w:proofErr w:type="spellEnd"/>
          </w:p>
          <w:p w14:paraId="09F34C4D" w14:textId="77777777" w:rsidR="00FE5F4E" w:rsidRPr="00994E98" w:rsidRDefault="00FE5F4E" w:rsidP="0054669E">
            <w:pPr>
              <w:jc w:val="center"/>
              <w:rPr>
                <w:b/>
                <w:bCs/>
                <w:color w:val="000000"/>
              </w:rPr>
            </w:pPr>
            <w:r w:rsidRPr="00994E98">
              <w:rPr>
                <w:b/>
                <w:bCs/>
                <w:color w:val="000000"/>
              </w:rPr>
              <w:t>( % )</w:t>
            </w:r>
          </w:p>
        </w:tc>
      </w:tr>
      <w:tr w:rsidR="00FE5F4E" w:rsidRPr="00994E98" w14:paraId="7B6D9A03"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A427E2" w14:textId="77777777" w:rsidR="00FE5F4E" w:rsidRPr="00994E98" w:rsidRDefault="00FE5F4E" w:rsidP="0054669E">
            <w:pPr>
              <w:rPr>
                <w:vanish/>
              </w:rPr>
            </w:pPr>
            <w:r w:rsidRPr="00994E98">
              <w:fldChar w:fldCharType="begin"/>
            </w:r>
            <w:r w:rsidRPr="00994E98">
              <w:instrText>TC "411000" \f C \l "2"</w:instrText>
            </w:r>
            <w:r w:rsidRPr="00994E98">
              <w:fldChar w:fldCharType="end"/>
            </w:r>
          </w:p>
          <w:p w14:paraId="6A9ACFC2" w14:textId="77777777" w:rsidR="00FE5F4E" w:rsidRPr="00994E98" w:rsidRDefault="00FE5F4E" w:rsidP="0054669E">
            <w:pPr>
              <w:jc w:val="center"/>
              <w:rPr>
                <w:color w:val="000000"/>
              </w:rPr>
            </w:pPr>
            <w:r w:rsidRPr="00994E98">
              <w:rPr>
                <w:color w:val="000000"/>
              </w:rPr>
              <w:t>411000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212A54" w14:textId="77777777" w:rsidR="00FE5F4E" w:rsidRPr="00994E98" w:rsidRDefault="00FE5F4E" w:rsidP="0054669E">
            <w:pPr>
              <w:jc w:val="center"/>
              <w:rPr>
                <w:color w:val="000000"/>
              </w:rPr>
            </w:pPr>
            <w:r w:rsidRPr="00994E98">
              <w:rPr>
                <w:color w:val="000000"/>
              </w:rPr>
              <w:t>411100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61C517" w14:textId="77777777" w:rsidR="00FE5F4E" w:rsidRPr="00994E98" w:rsidRDefault="00FE5F4E" w:rsidP="0054669E">
            <w:pPr>
              <w:rPr>
                <w:color w:val="000000"/>
              </w:rPr>
            </w:pPr>
            <w:r w:rsidRPr="00994E98">
              <w:rPr>
                <w:color w:val="000000"/>
              </w:rPr>
              <w:t xml:space="preserve">Plate, </w:t>
            </w:r>
            <w:proofErr w:type="spellStart"/>
            <w:r w:rsidRPr="00994E98">
              <w:rPr>
                <w:color w:val="000000"/>
              </w:rPr>
              <w:t>dodaci</w:t>
            </w:r>
            <w:proofErr w:type="spellEnd"/>
            <w:r w:rsidRPr="00994E98">
              <w:rPr>
                <w:color w:val="000000"/>
              </w:rPr>
              <w:t xml:space="preserve"> </w:t>
            </w:r>
            <w:proofErr w:type="spellStart"/>
            <w:r w:rsidRPr="00994E98">
              <w:rPr>
                <w:color w:val="000000"/>
              </w:rPr>
              <w:t>i</w:t>
            </w:r>
            <w:proofErr w:type="spellEnd"/>
            <w:r w:rsidRPr="00994E98">
              <w:rPr>
                <w:color w:val="000000"/>
              </w:rPr>
              <w:t xml:space="preserve"> </w:t>
            </w:r>
            <w:proofErr w:type="spellStart"/>
            <w:r w:rsidRPr="00994E98">
              <w:rPr>
                <w:color w:val="000000"/>
              </w:rPr>
              <w:t>naknade</w:t>
            </w:r>
            <w:proofErr w:type="spellEnd"/>
            <w:r w:rsidRPr="00994E98">
              <w:rPr>
                <w:color w:val="000000"/>
              </w:rPr>
              <w:t xml:space="preserve"> </w:t>
            </w:r>
            <w:proofErr w:type="spellStart"/>
            <w:r w:rsidRPr="00994E98">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D2BE65" w14:textId="77777777" w:rsidR="00FE5F4E" w:rsidRPr="00994E98" w:rsidRDefault="00FE5F4E" w:rsidP="0054669E">
            <w:pPr>
              <w:jc w:val="right"/>
              <w:rPr>
                <w:color w:val="000000"/>
              </w:rPr>
            </w:pPr>
            <w:r w:rsidRPr="00994E98">
              <w:rPr>
                <w:color w:val="000000"/>
              </w:rPr>
              <w:t>5.016.000,00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DF2DFD" w14:textId="77777777" w:rsidR="00FE5F4E" w:rsidRPr="00994E98" w:rsidRDefault="00FE5F4E" w:rsidP="0054669E">
            <w:pPr>
              <w:jc w:val="right"/>
              <w:rPr>
                <w:color w:val="000000"/>
              </w:rPr>
            </w:pPr>
            <w:r w:rsidRPr="00994E98">
              <w:rPr>
                <w:color w:val="000000"/>
              </w:rPr>
              <w:t>5.016.000,00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F42225"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CEBA1C"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C6A7C0" w14:textId="77777777" w:rsidR="00FE5F4E" w:rsidRPr="00994E98" w:rsidRDefault="00FE5F4E" w:rsidP="0054669E">
            <w:pPr>
              <w:jc w:val="right"/>
              <w:rPr>
                <w:color w:val="000000"/>
              </w:rPr>
            </w:pPr>
            <w:r w:rsidRPr="00994E98">
              <w:rPr>
                <w:color w:val="000000"/>
              </w:rPr>
              <w:t>5.016.000,00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1E59F3" w14:textId="77777777" w:rsidR="00FE5F4E" w:rsidRPr="00994E98" w:rsidRDefault="00FE5F4E" w:rsidP="0054669E">
            <w:pPr>
              <w:jc w:val="right"/>
              <w:rPr>
                <w:color w:val="000000"/>
              </w:rPr>
            </w:pPr>
            <w:r w:rsidRPr="00994E98">
              <w:rPr>
                <w:color w:val="000000"/>
              </w:rPr>
              <w:t>0,40</w:t>
            </w:r>
          </w:p>
        </w:tc>
      </w:tr>
      <w:tr w:rsidR="00FE5F4E" w:rsidRPr="00994E98" w14:paraId="62C2D7E0" w14:textId="77777777" w:rsidTr="00994E98">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6BA6405" w14:textId="77777777" w:rsidR="00FE5F4E" w:rsidRPr="00994E98" w:rsidRDefault="00FE5F4E" w:rsidP="0054669E">
            <w:pPr>
              <w:rPr>
                <w:b/>
                <w:bCs/>
                <w:color w:val="000000"/>
              </w:rPr>
            </w:pPr>
            <w:proofErr w:type="spellStart"/>
            <w:r w:rsidRPr="00994E98">
              <w:rPr>
                <w:b/>
                <w:bCs/>
                <w:color w:val="000000"/>
              </w:rPr>
              <w:t>Ukupno</w:t>
            </w:r>
            <w:proofErr w:type="spellEnd"/>
            <w:r w:rsidRPr="00994E98">
              <w:rPr>
                <w:b/>
                <w:bCs/>
                <w:color w:val="000000"/>
              </w:rPr>
              <w:t xml:space="preserve"> za </w:t>
            </w:r>
            <w:proofErr w:type="spellStart"/>
            <w:r w:rsidRPr="00994E98">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9BE245" w14:textId="77777777" w:rsidR="00FE5F4E" w:rsidRPr="00994E98" w:rsidRDefault="00FE5F4E" w:rsidP="0054669E">
            <w:pPr>
              <w:rPr>
                <w:b/>
                <w:bCs/>
                <w:color w:val="000000"/>
              </w:rPr>
            </w:pPr>
            <w:r w:rsidRPr="00994E98">
              <w:rPr>
                <w:b/>
                <w:bCs/>
                <w:color w:val="000000"/>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442B5D" w14:textId="77777777" w:rsidR="00FE5F4E" w:rsidRPr="00994E98" w:rsidRDefault="00FE5F4E" w:rsidP="0054669E">
            <w:pPr>
              <w:jc w:val="right"/>
              <w:rPr>
                <w:b/>
                <w:bCs/>
                <w:color w:val="000000"/>
              </w:rPr>
            </w:pPr>
            <w:r w:rsidRPr="00994E98">
              <w:rPr>
                <w:b/>
                <w:bCs/>
                <w:color w:val="000000"/>
              </w:rPr>
              <w:t>5.016.000,00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404E67" w14:textId="77777777" w:rsidR="00FE5F4E" w:rsidRPr="00994E98" w:rsidRDefault="00FE5F4E" w:rsidP="0054669E">
            <w:pPr>
              <w:jc w:val="right"/>
              <w:rPr>
                <w:b/>
                <w:bCs/>
                <w:color w:val="000000"/>
              </w:rPr>
            </w:pPr>
            <w:r w:rsidRPr="00994E98">
              <w:rPr>
                <w:b/>
                <w:bCs/>
                <w:color w:val="000000"/>
              </w:rPr>
              <w:t>5.016.000,00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0C8110"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C00CC5"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B69FC2" w14:textId="77777777" w:rsidR="00FE5F4E" w:rsidRPr="00994E98" w:rsidRDefault="00FE5F4E" w:rsidP="0054669E">
            <w:pPr>
              <w:jc w:val="right"/>
              <w:rPr>
                <w:b/>
                <w:bCs/>
                <w:color w:val="000000"/>
              </w:rPr>
            </w:pPr>
            <w:r w:rsidRPr="00994E98">
              <w:rPr>
                <w:b/>
                <w:bCs/>
                <w:color w:val="000000"/>
              </w:rPr>
              <w:t>5.016.000,00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1BA62C" w14:textId="77777777" w:rsidR="00FE5F4E" w:rsidRPr="00994E98" w:rsidRDefault="00FE5F4E" w:rsidP="0054669E">
            <w:pPr>
              <w:jc w:val="right"/>
              <w:rPr>
                <w:b/>
                <w:bCs/>
                <w:color w:val="000000"/>
              </w:rPr>
            </w:pPr>
            <w:r w:rsidRPr="00994E98">
              <w:rPr>
                <w:b/>
                <w:bCs/>
                <w:color w:val="000000"/>
              </w:rPr>
              <w:t>0,40</w:t>
            </w:r>
          </w:p>
        </w:tc>
      </w:tr>
      <w:tr w:rsidR="00FE5F4E" w:rsidRPr="00994E98" w14:paraId="72693CB0"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E089CF" w14:textId="77777777" w:rsidR="00FE5F4E" w:rsidRPr="00994E98" w:rsidRDefault="00FE5F4E" w:rsidP="0054669E">
            <w:pPr>
              <w:rPr>
                <w:vanish/>
              </w:rPr>
            </w:pPr>
            <w:r w:rsidRPr="00994E98">
              <w:fldChar w:fldCharType="begin"/>
            </w:r>
            <w:r w:rsidRPr="00994E98">
              <w:instrText>TC "412000" \f C \l "2"</w:instrText>
            </w:r>
            <w:r w:rsidRPr="00994E98">
              <w:fldChar w:fldCharType="end"/>
            </w:r>
          </w:p>
          <w:p w14:paraId="2C13B772" w14:textId="77777777" w:rsidR="00FE5F4E" w:rsidRPr="00994E98" w:rsidRDefault="00FE5F4E" w:rsidP="0054669E">
            <w:pPr>
              <w:jc w:val="center"/>
              <w:rPr>
                <w:color w:val="000000"/>
              </w:rPr>
            </w:pPr>
            <w:r w:rsidRPr="00994E98">
              <w:rPr>
                <w:color w:val="000000"/>
              </w:rPr>
              <w:t>412000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7163D0" w14:textId="77777777" w:rsidR="00FE5F4E" w:rsidRPr="00994E98" w:rsidRDefault="00FE5F4E" w:rsidP="0054669E">
            <w:pPr>
              <w:jc w:val="center"/>
              <w:rPr>
                <w:color w:val="000000"/>
              </w:rPr>
            </w:pPr>
            <w:r w:rsidRPr="00994E98">
              <w:rPr>
                <w:color w:val="000000"/>
              </w:rPr>
              <w:t>412100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0EDC69" w14:textId="77777777" w:rsidR="00FE5F4E" w:rsidRPr="00994E98" w:rsidRDefault="00FE5F4E" w:rsidP="0054669E">
            <w:pPr>
              <w:rPr>
                <w:color w:val="000000"/>
              </w:rPr>
            </w:pPr>
            <w:proofErr w:type="spellStart"/>
            <w:r w:rsidRPr="00994E98">
              <w:rPr>
                <w:color w:val="000000"/>
              </w:rPr>
              <w:t>Doprinos</w:t>
            </w:r>
            <w:proofErr w:type="spellEnd"/>
            <w:r w:rsidRPr="00994E98">
              <w:rPr>
                <w:color w:val="000000"/>
              </w:rPr>
              <w:t xml:space="preserve"> za </w:t>
            </w:r>
            <w:proofErr w:type="spellStart"/>
            <w:r w:rsidRPr="00994E98">
              <w:rPr>
                <w:color w:val="000000"/>
              </w:rPr>
              <w:t>penzijsko</w:t>
            </w:r>
            <w:proofErr w:type="spellEnd"/>
            <w:r w:rsidRPr="00994E98">
              <w:rPr>
                <w:color w:val="000000"/>
              </w:rPr>
              <w:t xml:space="preserve"> </w:t>
            </w:r>
            <w:proofErr w:type="spellStart"/>
            <w:r w:rsidRPr="00994E98">
              <w:rPr>
                <w:color w:val="000000"/>
              </w:rPr>
              <w:t>i</w:t>
            </w:r>
            <w:proofErr w:type="spellEnd"/>
            <w:r w:rsidRPr="00994E98">
              <w:rPr>
                <w:color w:val="000000"/>
              </w:rPr>
              <w:t xml:space="preserve"> </w:t>
            </w:r>
            <w:proofErr w:type="spellStart"/>
            <w:r w:rsidRPr="00994E98">
              <w:rPr>
                <w:color w:val="000000"/>
              </w:rPr>
              <w:t>invalidsko</w:t>
            </w:r>
            <w:proofErr w:type="spellEnd"/>
            <w:r w:rsidRPr="00994E98">
              <w:rPr>
                <w:color w:val="000000"/>
              </w:rPr>
              <w:t xml:space="preserve"> </w:t>
            </w:r>
            <w:proofErr w:type="spellStart"/>
            <w:r w:rsidRPr="00994E98">
              <w:rPr>
                <w:color w:val="000000"/>
              </w:rPr>
              <w:t>osiguranje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2A6451" w14:textId="77777777" w:rsidR="00FE5F4E" w:rsidRPr="00994E98" w:rsidRDefault="00FE5F4E" w:rsidP="0054669E">
            <w:pPr>
              <w:jc w:val="right"/>
              <w:rPr>
                <w:color w:val="000000"/>
              </w:rPr>
            </w:pPr>
            <w:r w:rsidRPr="00994E98">
              <w:rPr>
                <w:color w:val="000000"/>
              </w:rPr>
              <w:t>502.000,00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57256F" w14:textId="77777777" w:rsidR="00FE5F4E" w:rsidRPr="00994E98" w:rsidRDefault="00FE5F4E" w:rsidP="0054669E">
            <w:pPr>
              <w:jc w:val="right"/>
              <w:rPr>
                <w:color w:val="000000"/>
              </w:rPr>
            </w:pPr>
            <w:r w:rsidRPr="00994E98">
              <w:rPr>
                <w:color w:val="000000"/>
              </w:rPr>
              <w:t>502.000,00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43DB07"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36953A"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07AB50" w14:textId="77777777" w:rsidR="00FE5F4E" w:rsidRPr="00994E98" w:rsidRDefault="00FE5F4E" w:rsidP="0054669E">
            <w:pPr>
              <w:jc w:val="right"/>
              <w:rPr>
                <w:color w:val="000000"/>
              </w:rPr>
            </w:pPr>
            <w:r w:rsidRPr="00994E98">
              <w:rPr>
                <w:color w:val="000000"/>
              </w:rPr>
              <w:t>502.000,00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43DC5A" w14:textId="77777777" w:rsidR="00FE5F4E" w:rsidRPr="00994E98" w:rsidRDefault="00FE5F4E" w:rsidP="0054669E">
            <w:pPr>
              <w:jc w:val="right"/>
              <w:rPr>
                <w:color w:val="000000"/>
              </w:rPr>
            </w:pPr>
            <w:r w:rsidRPr="00994E98">
              <w:rPr>
                <w:color w:val="000000"/>
              </w:rPr>
              <w:t>0,04</w:t>
            </w:r>
          </w:p>
        </w:tc>
      </w:tr>
      <w:tr w:rsidR="00FE5F4E" w:rsidRPr="00994E98" w14:paraId="32AA818D"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4A1D87" w14:textId="77777777" w:rsidR="00FE5F4E" w:rsidRPr="00994E98" w:rsidRDefault="00FE5F4E" w:rsidP="0054669E">
            <w:pPr>
              <w:jc w:val="center"/>
              <w:rPr>
                <w:color w:val="000000"/>
              </w:rPr>
            </w:pPr>
            <w:r w:rsidRPr="00994E98">
              <w:rPr>
                <w:color w:val="000000"/>
              </w:rPr>
              <w:t>412000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5BABF9" w14:textId="77777777" w:rsidR="00FE5F4E" w:rsidRPr="00994E98" w:rsidRDefault="00FE5F4E" w:rsidP="0054669E">
            <w:pPr>
              <w:jc w:val="center"/>
              <w:rPr>
                <w:color w:val="000000"/>
              </w:rPr>
            </w:pPr>
            <w:r w:rsidRPr="00994E98">
              <w:rPr>
                <w:color w:val="000000"/>
              </w:rPr>
              <w:t>412200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E12077" w14:textId="77777777" w:rsidR="00FE5F4E" w:rsidRPr="00994E98" w:rsidRDefault="00FE5F4E" w:rsidP="0054669E">
            <w:pPr>
              <w:rPr>
                <w:color w:val="000000"/>
              </w:rPr>
            </w:pPr>
            <w:proofErr w:type="spellStart"/>
            <w:r w:rsidRPr="00994E98">
              <w:rPr>
                <w:color w:val="000000"/>
              </w:rPr>
              <w:t>Doprinos</w:t>
            </w:r>
            <w:proofErr w:type="spellEnd"/>
            <w:r w:rsidRPr="00994E98">
              <w:rPr>
                <w:color w:val="000000"/>
              </w:rPr>
              <w:t xml:space="preserve"> za </w:t>
            </w:r>
            <w:proofErr w:type="spellStart"/>
            <w:r w:rsidRPr="00994E98">
              <w:rPr>
                <w:color w:val="000000"/>
              </w:rPr>
              <w:t>zdravstveno</w:t>
            </w:r>
            <w:proofErr w:type="spellEnd"/>
            <w:r w:rsidRPr="00994E98">
              <w:rPr>
                <w:color w:val="000000"/>
              </w:rPr>
              <w:t xml:space="preserve"> </w:t>
            </w:r>
            <w:proofErr w:type="spellStart"/>
            <w:r w:rsidRPr="00994E98">
              <w:rPr>
                <w:color w:val="000000"/>
              </w:rPr>
              <w:t>osiguranje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A720C3" w14:textId="77777777" w:rsidR="00FE5F4E" w:rsidRPr="00994E98" w:rsidRDefault="00FE5F4E" w:rsidP="0054669E">
            <w:pPr>
              <w:jc w:val="right"/>
              <w:rPr>
                <w:color w:val="000000"/>
              </w:rPr>
            </w:pPr>
            <w:r w:rsidRPr="00994E98">
              <w:rPr>
                <w:color w:val="000000"/>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A0C723" w14:textId="77777777" w:rsidR="00FE5F4E" w:rsidRPr="00994E98" w:rsidRDefault="00FE5F4E" w:rsidP="0054669E">
            <w:pPr>
              <w:jc w:val="right"/>
              <w:rPr>
                <w:color w:val="000000"/>
              </w:rPr>
            </w:pPr>
            <w:r w:rsidRPr="00994E98">
              <w:rPr>
                <w:color w:val="000000"/>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044B94"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D439A5"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B4305A" w14:textId="77777777" w:rsidR="00FE5F4E" w:rsidRPr="00994E98" w:rsidRDefault="00FE5F4E" w:rsidP="0054669E">
            <w:pPr>
              <w:jc w:val="right"/>
              <w:rPr>
                <w:color w:val="000000"/>
              </w:rPr>
            </w:pPr>
            <w:r w:rsidRPr="00994E98">
              <w:rPr>
                <w:color w:val="000000"/>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AFDC7D" w14:textId="77777777" w:rsidR="00FE5F4E" w:rsidRPr="00994E98" w:rsidRDefault="00FE5F4E" w:rsidP="0054669E">
            <w:pPr>
              <w:jc w:val="right"/>
              <w:rPr>
                <w:color w:val="000000"/>
              </w:rPr>
            </w:pPr>
            <w:r w:rsidRPr="00994E98">
              <w:rPr>
                <w:color w:val="000000"/>
              </w:rPr>
              <w:t>0,02</w:t>
            </w:r>
          </w:p>
        </w:tc>
      </w:tr>
      <w:tr w:rsidR="00FE5F4E" w:rsidRPr="00994E98" w14:paraId="7BE5433B" w14:textId="77777777" w:rsidTr="00994E98">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238C567" w14:textId="77777777" w:rsidR="00FE5F4E" w:rsidRPr="00994E98" w:rsidRDefault="00FE5F4E" w:rsidP="0054669E">
            <w:pPr>
              <w:rPr>
                <w:b/>
                <w:bCs/>
                <w:color w:val="000000"/>
              </w:rPr>
            </w:pPr>
            <w:proofErr w:type="spellStart"/>
            <w:r w:rsidRPr="00994E98">
              <w:rPr>
                <w:b/>
                <w:bCs/>
                <w:color w:val="000000"/>
              </w:rPr>
              <w:t>Ukupno</w:t>
            </w:r>
            <w:proofErr w:type="spellEnd"/>
            <w:r w:rsidRPr="00994E98">
              <w:rPr>
                <w:b/>
                <w:bCs/>
                <w:color w:val="000000"/>
              </w:rPr>
              <w:t xml:space="preserve"> za </w:t>
            </w:r>
            <w:proofErr w:type="spellStart"/>
            <w:r w:rsidRPr="00994E98">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F9EFAF" w14:textId="77777777" w:rsidR="00FE5F4E" w:rsidRPr="00994E98" w:rsidRDefault="00FE5F4E" w:rsidP="0054669E">
            <w:pPr>
              <w:rPr>
                <w:b/>
                <w:bCs/>
                <w:color w:val="000000"/>
              </w:rPr>
            </w:pPr>
            <w:r w:rsidRPr="00994E98">
              <w:rPr>
                <w:b/>
                <w:bCs/>
                <w:color w:val="000000"/>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6D02AA" w14:textId="77777777" w:rsidR="00FE5F4E" w:rsidRPr="00994E98" w:rsidRDefault="00FE5F4E" w:rsidP="0054669E">
            <w:pPr>
              <w:jc w:val="right"/>
              <w:rPr>
                <w:b/>
                <w:bCs/>
                <w:color w:val="000000"/>
              </w:rPr>
            </w:pPr>
            <w:r w:rsidRPr="00994E98">
              <w:rPr>
                <w:b/>
                <w:bCs/>
                <w:color w:val="000000"/>
              </w:rPr>
              <w:t>762.000,00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0BF16C" w14:textId="77777777" w:rsidR="00FE5F4E" w:rsidRPr="00994E98" w:rsidRDefault="00FE5F4E" w:rsidP="0054669E">
            <w:pPr>
              <w:jc w:val="right"/>
              <w:rPr>
                <w:b/>
                <w:bCs/>
                <w:color w:val="000000"/>
              </w:rPr>
            </w:pPr>
            <w:r w:rsidRPr="00994E98">
              <w:rPr>
                <w:b/>
                <w:bCs/>
                <w:color w:val="000000"/>
              </w:rPr>
              <w:t>762.000,00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39A8E2"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10A844"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13FB17" w14:textId="77777777" w:rsidR="00FE5F4E" w:rsidRPr="00994E98" w:rsidRDefault="00FE5F4E" w:rsidP="0054669E">
            <w:pPr>
              <w:jc w:val="right"/>
              <w:rPr>
                <w:b/>
                <w:bCs/>
                <w:color w:val="000000"/>
              </w:rPr>
            </w:pPr>
            <w:r w:rsidRPr="00994E98">
              <w:rPr>
                <w:b/>
                <w:bCs/>
                <w:color w:val="000000"/>
              </w:rPr>
              <w:t>762.000,00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9478A6" w14:textId="77777777" w:rsidR="00FE5F4E" w:rsidRPr="00994E98" w:rsidRDefault="00FE5F4E" w:rsidP="0054669E">
            <w:pPr>
              <w:jc w:val="right"/>
              <w:rPr>
                <w:b/>
                <w:bCs/>
                <w:color w:val="000000"/>
              </w:rPr>
            </w:pPr>
            <w:r w:rsidRPr="00994E98">
              <w:rPr>
                <w:b/>
                <w:bCs/>
                <w:color w:val="000000"/>
              </w:rPr>
              <w:t>0,06</w:t>
            </w:r>
          </w:p>
        </w:tc>
      </w:tr>
      <w:tr w:rsidR="00FE5F4E" w:rsidRPr="00994E98" w14:paraId="6D93AF46"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5120DA" w14:textId="77777777" w:rsidR="00FE5F4E" w:rsidRPr="00994E98" w:rsidRDefault="00FE5F4E" w:rsidP="0054669E">
            <w:pPr>
              <w:rPr>
                <w:vanish/>
              </w:rPr>
            </w:pPr>
            <w:r w:rsidRPr="00994E98">
              <w:fldChar w:fldCharType="begin"/>
            </w:r>
            <w:r w:rsidRPr="00994E98">
              <w:instrText>TC "413000" \f C \l "2"</w:instrText>
            </w:r>
            <w:r w:rsidRPr="00994E98">
              <w:fldChar w:fldCharType="end"/>
            </w:r>
          </w:p>
          <w:p w14:paraId="34660CC2" w14:textId="77777777" w:rsidR="00FE5F4E" w:rsidRPr="00994E98" w:rsidRDefault="00FE5F4E" w:rsidP="0054669E">
            <w:pPr>
              <w:jc w:val="center"/>
              <w:rPr>
                <w:color w:val="000000"/>
              </w:rPr>
            </w:pPr>
            <w:r w:rsidRPr="00994E98">
              <w:rPr>
                <w:color w:val="000000"/>
              </w:rPr>
              <w:t>413000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0445D8" w14:textId="77777777" w:rsidR="00FE5F4E" w:rsidRPr="00994E98" w:rsidRDefault="00FE5F4E" w:rsidP="0054669E">
            <w:pPr>
              <w:jc w:val="center"/>
              <w:rPr>
                <w:color w:val="000000"/>
              </w:rPr>
            </w:pPr>
            <w:r w:rsidRPr="00994E98">
              <w:rPr>
                <w:color w:val="000000"/>
              </w:rPr>
              <w:t>413100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F8415E" w14:textId="77777777" w:rsidR="00FE5F4E" w:rsidRPr="00994E98" w:rsidRDefault="00FE5F4E" w:rsidP="0054669E">
            <w:pPr>
              <w:rPr>
                <w:color w:val="000000"/>
              </w:rPr>
            </w:pPr>
            <w:proofErr w:type="spellStart"/>
            <w:r w:rsidRPr="00994E98">
              <w:rPr>
                <w:color w:val="000000"/>
              </w:rPr>
              <w:t>Naknade</w:t>
            </w:r>
            <w:proofErr w:type="spellEnd"/>
            <w:r w:rsidRPr="00994E98">
              <w:rPr>
                <w:color w:val="000000"/>
              </w:rPr>
              <w:t xml:space="preserve"> u </w:t>
            </w:r>
            <w:proofErr w:type="spellStart"/>
            <w:r w:rsidRPr="00994E98">
              <w:rPr>
                <w:color w:val="000000"/>
              </w:rPr>
              <w:t>naturi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F07B14" w14:textId="77777777" w:rsidR="00FE5F4E" w:rsidRPr="00994E98" w:rsidRDefault="00FE5F4E" w:rsidP="0054669E">
            <w:pPr>
              <w:jc w:val="right"/>
              <w:rPr>
                <w:color w:val="000000"/>
              </w:rPr>
            </w:pPr>
            <w:r w:rsidRPr="00994E98">
              <w:rPr>
                <w:color w:val="000000"/>
              </w:rPr>
              <w:t>56.000,00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AE967E" w14:textId="77777777" w:rsidR="00FE5F4E" w:rsidRPr="00994E98" w:rsidRDefault="00FE5F4E" w:rsidP="0054669E">
            <w:pPr>
              <w:jc w:val="right"/>
              <w:rPr>
                <w:color w:val="000000"/>
              </w:rPr>
            </w:pPr>
            <w:r w:rsidRPr="00994E98">
              <w:rPr>
                <w:color w:val="000000"/>
              </w:rPr>
              <w:t>56.000,00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D02CBA"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50A3F3"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AE8CF4" w14:textId="77777777" w:rsidR="00FE5F4E" w:rsidRPr="00994E98" w:rsidRDefault="00FE5F4E" w:rsidP="0054669E">
            <w:pPr>
              <w:jc w:val="right"/>
              <w:rPr>
                <w:color w:val="000000"/>
              </w:rPr>
            </w:pPr>
            <w:r w:rsidRPr="00994E98">
              <w:rPr>
                <w:color w:val="000000"/>
              </w:rPr>
              <w:t>56.000,00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6220DE" w14:textId="77777777" w:rsidR="00FE5F4E" w:rsidRPr="00994E98" w:rsidRDefault="00FE5F4E" w:rsidP="0054669E">
            <w:pPr>
              <w:jc w:val="right"/>
              <w:rPr>
                <w:color w:val="000000"/>
              </w:rPr>
            </w:pPr>
            <w:r w:rsidRPr="00994E98">
              <w:rPr>
                <w:color w:val="000000"/>
              </w:rPr>
              <w:t>0,00</w:t>
            </w:r>
          </w:p>
        </w:tc>
      </w:tr>
      <w:tr w:rsidR="00FE5F4E" w:rsidRPr="00994E98" w14:paraId="26401834" w14:textId="77777777" w:rsidTr="00994E98">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5B80D56" w14:textId="77777777" w:rsidR="00FE5F4E" w:rsidRPr="00994E98" w:rsidRDefault="00FE5F4E" w:rsidP="0054669E">
            <w:pPr>
              <w:rPr>
                <w:b/>
                <w:bCs/>
                <w:color w:val="000000"/>
              </w:rPr>
            </w:pPr>
            <w:proofErr w:type="spellStart"/>
            <w:r w:rsidRPr="00994E98">
              <w:rPr>
                <w:b/>
                <w:bCs/>
                <w:color w:val="000000"/>
              </w:rPr>
              <w:t>Ukupno</w:t>
            </w:r>
            <w:proofErr w:type="spellEnd"/>
            <w:r w:rsidRPr="00994E98">
              <w:rPr>
                <w:b/>
                <w:bCs/>
                <w:color w:val="000000"/>
              </w:rPr>
              <w:t xml:space="preserve"> za </w:t>
            </w:r>
            <w:proofErr w:type="spellStart"/>
            <w:r w:rsidRPr="00994E98">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E46E4B" w14:textId="77777777" w:rsidR="00FE5F4E" w:rsidRPr="00994E98" w:rsidRDefault="00FE5F4E" w:rsidP="0054669E">
            <w:pPr>
              <w:rPr>
                <w:b/>
                <w:bCs/>
                <w:color w:val="000000"/>
              </w:rPr>
            </w:pPr>
            <w:r w:rsidRPr="00994E98">
              <w:rPr>
                <w:b/>
                <w:bCs/>
                <w:color w:val="000000"/>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67E2C1" w14:textId="77777777" w:rsidR="00FE5F4E" w:rsidRPr="00994E98" w:rsidRDefault="00FE5F4E" w:rsidP="0054669E">
            <w:pPr>
              <w:jc w:val="right"/>
              <w:rPr>
                <w:b/>
                <w:bCs/>
                <w:color w:val="000000"/>
              </w:rPr>
            </w:pPr>
            <w:r w:rsidRPr="00994E98">
              <w:rPr>
                <w:b/>
                <w:bCs/>
                <w:color w:val="000000"/>
              </w:rPr>
              <w:t>56.000,00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72BFBB" w14:textId="77777777" w:rsidR="00FE5F4E" w:rsidRPr="00994E98" w:rsidRDefault="00FE5F4E" w:rsidP="0054669E">
            <w:pPr>
              <w:jc w:val="right"/>
              <w:rPr>
                <w:b/>
                <w:bCs/>
                <w:color w:val="000000"/>
              </w:rPr>
            </w:pPr>
            <w:r w:rsidRPr="00994E98">
              <w:rPr>
                <w:b/>
                <w:bCs/>
                <w:color w:val="000000"/>
              </w:rPr>
              <w:t>56.000,00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325CED"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23AA77"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4F842C" w14:textId="77777777" w:rsidR="00FE5F4E" w:rsidRPr="00994E98" w:rsidRDefault="00FE5F4E" w:rsidP="0054669E">
            <w:pPr>
              <w:jc w:val="right"/>
              <w:rPr>
                <w:b/>
                <w:bCs/>
                <w:color w:val="000000"/>
              </w:rPr>
            </w:pPr>
            <w:r w:rsidRPr="00994E98">
              <w:rPr>
                <w:b/>
                <w:bCs/>
                <w:color w:val="000000"/>
              </w:rPr>
              <w:t>56.000,00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8E903D" w14:textId="77777777" w:rsidR="00FE5F4E" w:rsidRPr="00994E98" w:rsidRDefault="00FE5F4E" w:rsidP="0054669E">
            <w:pPr>
              <w:jc w:val="right"/>
              <w:rPr>
                <w:b/>
                <w:bCs/>
                <w:color w:val="000000"/>
              </w:rPr>
            </w:pPr>
            <w:r w:rsidRPr="00994E98">
              <w:rPr>
                <w:b/>
                <w:bCs/>
                <w:color w:val="000000"/>
              </w:rPr>
              <w:t>0,00</w:t>
            </w:r>
          </w:p>
        </w:tc>
      </w:tr>
      <w:tr w:rsidR="00FE5F4E" w:rsidRPr="00994E98" w14:paraId="182FAF20"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ED4488" w14:textId="77777777" w:rsidR="00FE5F4E" w:rsidRPr="00994E98" w:rsidRDefault="00FE5F4E" w:rsidP="0054669E">
            <w:pPr>
              <w:rPr>
                <w:vanish/>
              </w:rPr>
            </w:pPr>
            <w:r w:rsidRPr="00994E98">
              <w:fldChar w:fldCharType="begin"/>
            </w:r>
            <w:r w:rsidRPr="00994E98">
              <w:instrText>TC "414000" \f C \l "2"</w:instrText>
            </w:r>
            <w:r w:rsidRPr="00994E98">
              <w:fldChar w:fldCharType="end"/>
            </w:r>
          </w:p>
          <w:p w14:paraId="406ACD61" w14:textId="77777777" w:rsidR="00FE5F4E" w:rsidRPr="00994E98" w:rsidRDefault="00FE5F4E" w:rsidP="0054669E">
            <w:pPr>
              <w:jc w:val="center"/>
              <w:rPr>
                <w:color w:val="000000"/>
              </w:rPr>
            </w:pPr>
            <w:r w:rsidRPr="00994E98">
              <w:rPr>
                <w:color w:val="000000"/>
              </w:rPr>
              <w:t>414000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55D003" w14:textId="77777777" w:rsidR="00FE5F4E" w:rsidRPr="00994E98" w:rsidRDefault="00FE5F4E" w:rsidP="0054669E">
            <w:pPr>
              <w:jc w:val="center"/>
              <w:rPr>
                <w:color w:val="000000"/>
              </w:rPr>
            </w:pPr>
            <w:r w:rsidRPr="00994E98">
              <w:rPr>
                <w:color w:val="000000"/>
              </w:rPr>
              <w:t>414300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19F1C2" w14:textId="77777777" w:rsidR="00FE5F4E" w:rsidRPr="00994E98" w:rsidRDefault="00FE5F4E" w:rsidP="0054669E">
            <w:pPr>
              <w:rPr>
                <w:color w:val="000000"/>
              </w:rPr>
            </w:pPr>
            <w:proofErr w:type="spellStart"/>
            <w:r w:rsidRPr="00994E98">
              <w:rPr>
                <w:color w:val="000000"/>
              </w:rPr>
              <w:t>Otpremnine</w:t>
            </w:r>
            <w:proofErr w:type="spellEnd"/>
            <w:r w:rsidRPr="00994E98">
              <w:rPr>
                <w:color w:val="000000"/>
              </w:rPr>
              <w:t xml:space="preserve"> </w:t>
            </w:r>
            <w:proofErr w:type="spellStart"/>
            <w:r w:rsidRPr="00994E98">
              <w:rPr>
                <w:color w:val="000000"/>
              </w:rPr>
              <w:t>i</w:t>
            </w:r>
            <w:proofErr w:type="spellEnd"/>
            <w:r w:rsidRPr="00994E98">
              <w:rPr>
                <w:color w:val="000000"/>
              </w:rPr>
              <w:t xml:space="preserve"> </w:t>
            </w:r>
            <w:proofErr w:type="spellStart"/>
            <w:r w:rsidRPr="00994E98">
              <w:rPr>
                <w:color w:val="000000"/>
              </w:rPr>
              <w:t>pomoći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5C842D" w14:textId="77777777" w:rsidR="00FE5F4E" w:rsidRPr="00994E98" w:rsidRDefault="00FE5F4E" w:rsidP="0054669E">
            <w:pPr>
              <w:jc w:val="right"/>
              <w:rPr>
                <w:color w:val="000000"/>
              </w:rPr>
            </w:pPr>
            <w:r w:rsidRPr="00994E98">
              <w:rPr>
                <w:color w:val="000000"/>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47B758" w14:textId="77777777" w:rsidR="00FE5F4E" w:rsidRPr="00994E98" w:rsidRDefault="00FE5F4E" w:rsidP="0054669E">
            <w:pPr>
              <w:jc w:val="right"/>
              <w:rPr>
                <w:color w:val="000000"/>
              </w:rPr>
            </w:pPr>
            <w:r w:rsidRPr="00994E98">
              <w:rPr>
                <w:color w:val="000000"/>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5194B1"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C22F88"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A63718" w14:textId="77777777" w:rsidR="00FE5F4E" w:rsidRPr="00994E98" w:rsidRDefault="00FE5F4E" w:rsidP="0054669E">
            <w:pPr>
              <w:jc w:val="right"/>
              <w:rPr>
                <w:color w:val="000000"/>
              </w:rPr>
            </w:pPr>
            <w:r w:rsidRPr="00994E98">
              <w:rPr>
                <w:color w:val="000000"/>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9C6085" w14:textId="77777777" w:rsidR="00FE5F4E" w:rsidRPr="00994E98" w:rsidRDefault="00FE5F4E" w:rsidP="0054669E">
            <w:pPr>
              <w:jc w:val="right"/>
              <w:rPr>
                <w:color w:val="000000"/>
              </w:rPr>
            </w:pPr>
            <w:r w:rsidRPr="00994E98">
              <w:rPr>
                <w:color w:val="000000"/>
              </w:rPr>
              <w:t>0,00</w:t>
            </w:r>
          </w:p>
        </w:tc>
      </w:tr>
      <w:tr w:rsidR="00FE5F4E" w:rsidRPr="00994E98" w14:paraId="4853EAA9"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5E2C2C" w14:textId="77777777" w:rsidR="00FE5F4E" w:rsidRPr="00994E98" w:rsidRDefault="00FE5F4E" w:rsidP="0054669E">
            <w:pPr>
              <w:jc w:val="center"/>
              <w:rPr>
                <w:color w:val="000000"/>
              </w:rPr>
            </w:pPr>
            <w:r w:rsidRPr="00994E98">
              <w:rPr>
                <w:color w:val="000000"/>
              </w:rPr>
              <w:t>414000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D1941C" w14:textId="77777777" w:rsidR="00FE5F4E" w:rsidRPr="00994E98" w:rsidRDefault="00FE5F4E" w:rsidP="0054669E">
            <w:pPr>
              <w:jc w:val="center"/>
              <w:rPr>
                <w:color w:val="000000"/>
              </w:rPr>
            </w:pPr>
            <w:r w:rsidRPr="00994E98">
              <w:rPr>
                <w:color w:val="000000"/>
              </w:rPr>
              <w:t>414400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2BE764" w14:textId="77777777" w:rsidR="00FE5F4E" w:rsidRPr="00994E98" w:rsidRDefault="00FE5F4E" w:rsidP="0054669E">
            <w:pPr>
              <w:rPr>
                <w:color w:val="000000"/>
              </w:rPr>
            </w:pPr>
            <w:proofErr w:type="spellStart"/>
            <w:r w:rsidRPr="00994E98">
              <w:rPr>
                <w:color w:val="000000"/>
              </w:rPr>
              <w:t>Pomoć</w:t>
            </w:r>
            <w:proofErr w:type="spellEnd"/>
            <w:r w:rsidRPr="00994E98">
              <w:rPr>
                <w:color w:val="000000"/>
              </w:rPr>
              <w:t xml:space="preserve"> u </w:t>
            </w:r>
            <w:proofErr w:type="spellStart"/>
            <w:r w:rsidRPr="00994E98">
              <w:rPr>
                <w:color w:val="000000"/>
              </w:rPr>
              <w:t>medicinskom</w:t>
            </w:r>
            <w:proofErr w:type="spellEnd"/>
            <w:r w:rsidRPr="00994E98">
              <w:rPr>
                <w:color w:val="000000"/>
              </w:rPr>
              <w:t xml:space="preserve"> </w:t>
            </w:r>
            <w:proofErr w:type="spellStart"/>
            <w:r w:rsidRPr="00994E98">
              <w:rPr>
                <w:color w:val="000000"/>
              </w:rPr>
              <w:t>lečenju</w:t>
            </w:r>
            <w:proofErr w:type="spellEnd"/>
            <w:r w:rsidRPr="00994E98">
              <w:rPr>
                <w:color w:val="000000"/>
              </w:rPr>
              <w:t xml:space="preserve"> </w:t>
            </w:r>
            <w:proofErr w:type="spellStart"/>
            <w:r w:rsidRPr="00994E98">
              <w:rPr>
                <w:color w:val="000000"/>
              </w:rPr>
              <w:t>zaposlenog</w:t>
            </w:r>
            <w:proofErr w:type="spellEnd"/>
            <w:r w:rsidRPr="00994E98">
              <w:rPr>
                <w:color w:val="000000"/>
              </w:rPr>
              <w:t xml:space="preserve"> </w:t>
            </w:r>
            <w:proofErr w:type="spellStart"/>
            <w:r w:rsidRPr="00994E98">
              <w:rPr>
                <w:color w:val="000000"/>
              </w:rPr>
              <w:t>ili</w:t>
            </w:r>
            <w:proofErr w:type="spellEnd"/>
            <w:r w:rsidRPr="00994E98">
              <w:rPr>
                <w:color w:val="000000"/>
              </w:rPr>
              <w:t xml:space="preserve"> </w:t>
            </w:r>
            <w:proofErr w:type="spellStart"/>
            <w:r w:rsidRPr="00994E98">
              <w:rPr>
                <w:color w:val="000000"/>
              </w:rPr>
              <w:t>članova</w:t>
            </w:r>
            <w:proofErr w:type="spellEnd"/>
            <w:r w:rsidRPr="00994E98">
              <w:rPr>
                <w:color w:val="000000"/>
              </w:rPr>
              <w:t xml:space="preserve"> </w:t>
            </w:r>
            <w:proofErr w:type="spellStart"/>
            <w:r w:rsidRPr="00994E98">
              <w:rPr>
                <w:color w:val="000000"/>
              </w:rPr>
              <w:t>uže</w:t>
            </w:r>
            <w:proofErr w:type="spellEnd"/>
            <w:r w:rsidRPr="00994E98">
              <w:rPr>
                <w:color w:val="000000"/>
              </w:rPr>
              <w:t xml:space="preserve"> </w:t>
            </w:r>
            <w:proofErr w:type="spellStart"/>
            <w:r w:rsidRPr="00994E98">
              <w:rPr>
                <w:color w:val="000000"/>
              </w:rPr>
              <w:t>porodice</w:t>
            </w:r>
            <w:proofErr w:type="spellEnd"/>
            <w:r w:rsidRPr="00994E98">
              <w:rPr>
                <w:color w:val="000000"/>
              </w:rPr>
              <w:t xml:space="preserve"> </w:t>
            </w:r>
            <w:proofErr w:type="spellStart"/>
            <w:r w:rsidRPr="00994E98">
              <w:rPr>
                <w:color w:val="000000"/>
              </w:rPr>
              <w:t>i</w:t>
            </w:r>
            <w:proofErr w:type="spellEnd"/>
            <w:r w:rsidRPr="00994E98">
              <w:rPr>
                <w:color w:val="000000"/>
              </w:rPr>
              <w:t xml:space="preserve"> </w:t>
            </w:r>
            <w:proofErr w:type="spellStart"/>
            <w:r w:rsidRPr="00994E98">
              <w:rPr>
                <w:color w:val="000000"/>
              </w:rPr>
              <w:t>druge</w:t>
            </w:r>
            <w:proofErr w:type="spellEnd"/>
            <w:r w:rsidRPr="00994E98">
              <w:rPr>
                <w:color w:val="000000"/>
              </w:rPr>
              <w:t xml:space="preserve"> </w:t>
            </w:r>
            <w:proofErr w:type="spellStart"/>
            <w:r w:rsidRPr="00994E98">
              <w:rPr>
                <w:color w:val="000000"/>
              </w:rPr>
              <w:t>pomoći</w:t>
            </w:r>
            <w:proofErr w:type="spellEnd"/>
            <w:r w:rsidRPr="00994E98">
              <w:rPr>
                <w:color w:val="000000"/>
              </w:rPr>
              <w:t xml:space="preserve"> </w:t>
            </w:r>
            <w:proofErr w:type="spellStart"/>
            <w:r w:rsidRPr="00994E98">
              <w:rPr>
                <w:color w:val="000000"/>
              </w:rPr>
              <w:t>zaposlenom</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58AC69" w14:textId="77777777" w:rsidR="00FE5F4E" w:rsidRPr="00994E98" w:rsidRDefault="00FE5F4E" w:rsidP="0054669E">
            <w:pPr>
              <w:jc w:val="right"/>
              <w:rPr>
                <w:color w:val="000000"/>
              </w:rPr>
            </w:pPr>
            <w:r w:rsidRPr="00994E98">
              <w:rPr>
                <w:color w:val="000000"/>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DB241D" w14:textId="77777777" w:rsidR="00FE5F4E" w:rsidRPr="00994E98" w:rsidRDefault="00FE5F4E" w:rsidP="0054669E">
            <w:pPr>
              <w:jc w:val="right"/>
              <w:rPr>
                <w:color w:val="000000"/>
              </w:rPr>
            </w:pPr>
            <w:r w:rsidRPr="00994E98">
              <w:rPr>
                <w:color w:val="000000"/>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0562EC"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B0D146"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594698" w14:textId="77777777" w:rsidR="00FE5F4E" w:rsidRPr="00994E98" w:rsidRDefault="00FE5F4E" w:rsidP="0054669E">
            <w:pPr>
              <w:jc w:val="right"/>
              <w:rPr>
                <w:color w:val="000000"/>
              </w:rPr>
            </w:pPr>
            <w:r w:rsidRPr="00994E98">
              <w:rPr>
                <w:color w:val="000000"/>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F5F8BC" w14:textId="77777777" w:rsidR="00FE5F4E" w:rsidRPr="00994E98" w:rsidRDefault="00FE5F4E" w:rsidP="0054669E">
            <w:pPr>
              <w:jc w:val="right"/>
              <w:rPr>
                <w:color w:val="000000"/>
              </w:rPr>
            </w:pPr>
            <w:r w:rsidRPr="00994E98">
              <w:rPr>
                <w:color w:val="000000"/>
              </w:rPr>
              <w:t>0,01</w:t>
            </w:r>
          </w:p>
        </w:tc>
      </w:tr>
      <w:tr w:rsidR="00FE5F4E" w:rsidRPr="00994E98" w14:paraId="2F635C24" w14:textId="77777777" w:rsidTr="00994E98">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65E2F3C" w14:textId="77777777" w:rsidR="00FE5F4E" w:rsidRPr="00994E98" w:rsidRDefault="00FE5F4E" w:rsidP="0054669E">
            <w:pPr>
              <w:rPr>
                <w:b/>
                <w:bCs/>
                <w:color w:val="000000"/>
              </w:rPr>
            </w:pPr>
            <w:proofErr w:type="spellStart"/>
            <w:r w:rsidRPr="00994E98">
              <w:rPr>
                <w:b/>
                <w:bCs/>
                <w:color w:val="000000"/>
              </w:rPr>
              <w:t>Ukupno</w:t>
            </w:r>
            <w:proofErr w:type="spellEnd"/>
            <w:r w:rsidRPr="00994E98">
              <w:rPr>
                <w:b/>
                <w:bCs/>
                <w:color w:val="000000"/>
              </w:rPr>
              <w:t xml:space="preserve"> za </w:t>
            </w:r>
            <w:proofErr w:type="spellStart"/>
            <w:r w:rsidRPr="00994E98">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46E277" w14:textId="77777777" w:rsidR="00FE5F4E" w:rsidRPr="00994E98" w:rsidRDefault="00FE5F4E" w:rsidP="0054669E">
            <w:pPr>
              <w:rPr>
                <w:b/>
                <w:bCs/>
                <w:color w:val="000000"/>
              </w:rPr>
            </w:pPr>
            <w:r w:rsidRPr="00994E98">
              <w:rPr>
                <w:b/>
                <w:bCs/>
                <w:color w:val="000000"/>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6AEEFC" w14:textId="77777777" w:rsidR="00FE5F4E" w:rsidRPr="00994E98" w:rsidRDefault="00FE5F4E" w:rsidP="0054669E">
            <w:pPr>
              <w:jc w:val="right"/>
              <w:rPr>
                <w:b/>
                <w:bCs/>
                <w:color w:val="000000"/>
              </w:rPr>
            </w:pPr>
            <w:r w:rsidRPr="00994E98">
              <w:rPr>
                <w:b/>
                <w:bCs/>
                <w:color w:val="000000"/>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5F07D9" w14:textId="77777777" w:rsidR="00FE5F4E" w:rsidRPr="00994E98" w:rsidRDefault="00FE5F4E" w:rsidP="0054669E">
            <w:pPr>
              <w:jc w:val="right"/>
              <w:rPr>
                <w:b/>
                <w:bCs/>
                <w:color w:val="000000"/>
              </w:rPr>
            </w:pPr>
            <w:r w:rsidRPr="00994E98">
              <w:rPr>
                <w:b/>
                <w:bCs/>
                <w:color w:val="000000"/>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BCE28E"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4C2971"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DEB54E" w14:textId="77777777" w:rsidR="00FE5F4E" w:rsidRPr="00994E98" w:rsidRDefault="00FE5F4E" w:rsidP="0054669E">
            <w:pPr>
              <w:jc w:val="right"/>
              <w:rPr>
                <w:b/>
                <w:bCs/>
                <w:color w:val="000000"/>
              </w:rPr>
            </w:pPr>
            <w:r w:rsidRPr="00994E98">
              <w:rPr>
                <w:b/>
                <w:bCs/>
                <w:color w:val="000000"/>
              </w:rPr>
              <w:t>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DE68B2" w14:textId="77777777" w:rsidR="00FE5F4E" w:rsidRPr="00994E98" w:rsidRDefault="00FE5F4E" w:rsidP="0054669E">
            <w:pPr>
              <w:jc w:val="right"/>
              <w:rPr>
                <w:b/>
                <w:bCs/>
                <w:color w:val="000000"/>
              </w:rPr>
            </w:pPr>
            <w:r w:rsidRPr="00994E98">
              <w:rPr>
                <w:b/>
                <w:bCs/>
                <w:color w:val="000000"/>
              </w:rPr>
              <w:t>0,01</w:t>
            </w:r>
          </w:p>
        </w:tc>
      </w:tr>
      <w:tr w:rsidR="00FE5F4E" w:rsidRPr="00994E98" w14:paraId="7F0CBEE4"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D2A500" w14:textId="77777777" w:rsidR="00FE5F4E" w:rsidRPr="00994E98" w:rsidRDefault="00FE5F4E" w:rsidP="0054669E">
            <w:pPr>
              <w:rPr>
                <w:vanish/>
              </w:rPr>
            </w:pPr>
            <w:r w:rsidRPr="00994E98">
              <w:fldChar w:fldCharType="begin"/>
            </w:r>
            <w:r w:rsidRPr="00994E98">
              <w:instrText>TC "415000" \f C \l "2"</w:instrText>
            </w:r>
            <w:r w:rsidRPr="00994E98">
              <w:fldChar w:fldCharType="end"/>
            </w:r>
          </w:p>
          <w:p w14:paraId="5910B542" w14:textId="77777777" w:rsidR="00FE5F4E" w:rsidRPr="00994E98" w:rsidRDefault="00FE5F4E" w:rsidP="0054669E">
            <w:pPr>
              <w:jc w:val="center"/>
              <w:rPr>
                <w:color w:val="000000"/>
              </w:rPr>
            </w:pPr>
            <w:r w:rsidRPr="00994E98">
              <w:rPr>
                <w:color w:val="000000"/>
              </w:rPr>
              <w:t>415000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069105" w14:textId="77777777" w:rsidR="00FE5F4E" w:rsidRPr="00994E98" w:rsidRDefault="00FE5F4E" w:rsidP="0054669E">
            <w:pPr>
              <w:jc w:val="center"/>
              <w:rPr>
                <w:color w:val="000000"/>
              </w:rPr>
            </w:pPr>
            <w:r w:rsidRPr="00994E98">
              <w:rPr>
                <w:color w:val="000000"/>
              </w:rPr>
              <w:t>415100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F66A2C" w14:textId="77777777" w:rsidR="00FE5F4E" w:rsidRPr="00994E98" w:rsidRDefault="00FE5F4E" w:rsidP="0054669E">
            <w:pPr>
              <w:rPr>
                <w:color w:val="000000"/>
              </w:rPr>
            </w:pPr>
            <w:proofErr w:type="spellStart"/>
            <w:r w:rsidRPr="00994E98">
              <w:rPr>
                <w:color w:val="000000"/>
              </w:rPr>
              <w:t>Naknade</w:t>
            </w:r>
            <w:proofErr w:type="spellEnd"/>
            <w:r w:rsidRPr="00994E98">
              <w:rPr>
                <w:color w:val="000000"/>
              </w:rPr>
              <w:t xml:space="preserve"> </w:t>
            </w:r>
            <w:proofErr w:type="spellStart"/>
            <w:r w:rsidRPr="00994E98">
              <w:rPr>
                <w:color w:val="000000"/>
              </w:rPr>
              <w:t>troškova</w:t>
            </w:r>
            <w:proofErr w:type="spellEnd"/>
            <w:r w:rsidRPr="00994E98">
              <w:rPr>
                <w:color w:val="000000"/>
              </w:rPr>
              <w:t xml:space="preserve"> za </w:t>
            </w:r>
            <w:proofErr w:type="spellStart"/>
            <w:r w:rsidRPr="00994E98">
              <w:rPr>
                <w:color w:val="000000"/>
              </w:rPr>
              <w:t>zaposlene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53EF7A" w14:textId="77777777" w:rsidR="00FE5F4E" w:rsidRPr="00994E98" w:rsidRDefault="00FE5F4E" w:rsidP="0054669E">
            <w:pPr>
              <w:jc w:val="right"/>
              <w:rPr>
                <w:color w:val="000000"/>
              </w:rPr>
            </w:pPr>
            <w:r w:rsidRPr="00994E98">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16FED4" w14:textId="77777777" w:rsidR="00FE5F4E" w:rsidRPr="00994E98" w:rsidRDefault="00FE5F4E" w:rsidP="0054669E">
            <w:pPr>
              <w:jc w:val="right"/>
              <w:rPr>
                <w:color w:val="000000"/>
              </w:rPr>
            </w:pPr>
            <w:r w:rsidRPr="00994E98">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3AC6E3"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ECAAF6"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67778F" w14:textId="77777777" w:rsidR="00FE5F4E" w:rsidRPr="00994E98" w:rsidRDefault="00FE5F4E" w:rsidP="0054669E">
            <w:pPr>
              <w:jc w:val="right"/>
              <w:rPr>
                <w:color w:val="000000"/>
              </w:rPr>
            </w:pPr>
            <w:r w:rsidRPr="00994E98">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627AC6" w14:textId="77777777" w:rsidR="00FE5F4E" w:rsidRPr="00994E98" w:rsidRDefault="00FE5F4E" w:rsidP="0054669E">
            <w:pPr>
              <w:jc w:val="right"/>
              <w:rPr>
                <w:color w:val="000000"/>
              </w:rPr>
            </w:pPr>
            <w:r w:rsidRPr="00994E98">
              <w:rPr>
                <w:color w:val="000000"/>
              </w:rPr>
              <w:t>0,01</w:t>
            </w:r>
          </w:p>
        </w:tc>
      </w:tr>
      <w:tr w:rsidR="00FE5F4E" w:rsidRPr="00994E98" w14:paraId="62C9D3E0" w14:textId="77777777" w:rsidTr="00994E98">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7041D2D" w14:textId="77777777" w:rsidR="00FE5F4E" w:rsidRPr="00994E98" w:rsidRDefault="00FE5F4E" w:rsidP="0054669E">
            <w:pPr>
              <w:rPr>
                <w:b/>
                <w:bCs/>
                <w:color w:val="000000"/>
              </w:rPr>
            </w:pPr>
            <w:proofErr w:type="spellStart"/>
            <w:r w:rsidRPr="00994E98">
              <w:rPr>
                <w:b/>
                <w:bCs/>
                <w:color w:val="000000"/>
              </w:rPr>
              <w:t>Ukupno</w:t>
            </w:r>
            <w:proofErr w:type="spellEnd"/>
            <w:r w:rsidRPr="00994E98">
              <w:rPr>
                <w:b/>
                <w:bCs/>
                <w:color w:val="000000"/>
              </w:rPr>
              <w:t xml:space="preserve"> za </w:t>
            </w:r>
            <w:proofErr w:type="spellStart"/>
            <w:r w:rsidRPr="00994E98">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E013FF" w14:textId="77777777" w:rsidR="00FE5F4E" w:rsidRPr="00994E98" w:rsidRDefault="00FE5F4E" w:rsidP="0054669E">
            <w:pPr>
              <w:rPr>
                <w:b/>
                <w:bCs/>
                <w:color w:val="000000"/>
              </w:rPr>
            </w:pPr>
            <w:r w:rsidRPr="00994E98">
              <w:rPr>
                <w:b/>
                <w:bCs/>
                <w:color w:val="000000"/>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6C16DF" w14:textId="77777777" w:rsidR="00FE5F4E" w:rsidRPr="00994E98" w:rsidRDefault="00FE5F4E" w:rsidP="0054669E">
            <w:pPr>
              <w:jc w:val="right"/>
              <w:rPr>
                <w:b/>
                <w:bCs/>
                <w:color w:val="000000"/>
              </w:rPr>
            </w:pPr>
            <w:r w:rsidRPr="00994E98">
              <w:rPr>
                <w:b/>
                <w:bCs/>
                <w:color w:val="000000"/>
              </w:rPr>
              <w:t>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B63ECF" w14:textId="77777777" w:rsidR="00FE5F4E" w:rsidRPr="00994E98" w:rsidRDefault="00FE5F4E" w:rsidP="0054669E">
            <w:pPr>
              <w:jc w:val="right"/>
              <w:rPr>
                <w:b/>
                <w:bCs/>
                <w:color w:val="000000"/>
              </w:rPr>
            </w:pPr>
            <w:r w:rsidRPr="00994E98">
              <w:rPr>
                <w:b/>
                <w:bCs/>
                <w:color w:val="000000"/>
              </w:rPr>
              <w:t>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943DDA"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15A5F2"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8BEEE8" w14:textId="77777777" w:rsidR="00FE5F4E" w:rsidRPr="00994E98" w:rsidRDefault="00FE5F4E" w:rsidP="0054669E">
            <w:pPr>
              <w:jc w:val="right"/>
              <w:rPr>
                <w:b/>
                <w:bCs/>
                <w:color w:val="000000"/>
              </w:rPr>
            </w:pPr>
            <w:r w:rsidRPr="00994E98">
              <w:rPr>
                <w:b/>
                <w:bCs/>
                <w:color w:val="000000"/>
              </w:rPr>
              <w:t>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592ABF" w14:textId="77777777" w:rsidR="00FE5F4E" w:rsidRPr="00994E98" w:rsidRDefault="00FE5F4E" w:rsidP="0054669E">
            <w:pPr>
              <w:jc w:val="right"/>
              <w:rPr>
                <w:b/>
                <w:bCs/>
                <w:color w:val="000000"/>
              </w:rPr>
            </w:pPr>
            <w:r w:rsidRPr="00994E98">
              <w:rPr>
                <w:b/>
                <w:bCs/>
                <w:color w:val="000000"/>
              </w:rPr>
              <w:t>0,01</w:t>
            </w:r>
          </w:p>
        </w:tc>
      </w:tr>
      <w:tr w:rsidR="00FE5F4E" w:rsidRPr="00994E98" w14:paraId="7AEE6DE9"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D22731" w14:textId="77777777" w:rsidR="00FE5F4E" w:rsidRPr="00994E98" w:rsidRDefault="00FE5F4E" w:rsidP="0054669E">
            <w:pPr>
              <w:rPr>
                <w:vanish/>
              </w:rPr>
            </w:pPr>
            <w:r w:rsidRPr="00994E98">
              <w:fldChar w:fldCharType="begin"/>
            </w:r>
            <w:r w:rsidRPr="00994E98">
              <w:instrText>TC "416000" \f C \l "2"</w:instrText>
            </w:r>
            <w:r w:rsidRPr="00994E98">
              <w:fldChar w:fldCharType="end"/>
            </w:r>
          </w:p>
          <w:p w14:paraId="60367570" w14:textId="77777777" w:rsidR="00FE5F4E" w:rsidRPr="00994E98" w:rsidRDefault="00FE5F4E" w:rsidP="0054669E">
            <w:pPr>
              <w:jc w:val="center"/>
              <w:rPr>
                <w:color w:val="000000"/>
              </w:rPr>
            </w:pPr>
            <w:r w:rsidRPr="00994E98">
              <w:rPr>
                <w:color w:val="000000"/>
              </w:rPr>
              <w:t>416000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444698" w14:textId="77777777" w:rsidR="00FE5F4E" w:rsidRPr="00994E98" w:rsidRDefault="00FE5F4E" w:rsidP="0054669E">
            <w:pPr>
              <w:jc w:val="center"/>
              <w:rPr>
                <w:color w:val="000000"/>
              </w:rPr>
            </w:pPr>
            <w:r w:rsidRPr="00994E98">
              <w:rPr>
                <w:color w:val="000000"/>
              </w:rPr>
              <w:t>416100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550730" w14:textId="77777777" w:rsidR="00FE5F4E" w:rsidRPr="00994E98" w:rsidRDefault="00FE5F4E" w:rsidP="0054669E">
            <w:pPr>
              <w:rPr>
                <w:color w:val="000000"/>
              </w:rPr>
            </w:pPr>
            <w:proofErr w:type="spellStart"/>
            <w:r w:rsidRPr="00994E98">
              <w:rPr>
                <w:color w:val="000000"/>
              </w:rPr>
              <w:t>Nagrade</w:t>
            </w:r>
            <w:proofErr w:type="spellEnd"/>
            <w:r w:rsidRPr="00994E98">
              <w:rPr>
                <w:color w:val="000000"/>
              </w:rPr>
              <w:t xml:space="preserve"> </w:t>
            </w:r>
            <w:proofErr w:type="spellStart"/>
            <w:r w:rsidRPr="00994E98">
              <w:rPr>
                <w:color w:val="000000"/>
              </w:rPr>
              <w:t>zaposlenima</w:t>
            </w:r>
            <w:proofErr w:type="spellEnd"/>
            <w:r w:rsidRPr="00994E98">
              <w:rPr>
                <w:color w:val="000000"/>
              </w:rPr>
              <w:t xml:space="preserve"> </w:t>
            </w:r>
            <w:proofErr w:type="spellStart"/>
            <w:r w:rsidRPr="00994E98">
              <w:rPr>
                <w:color w:val="000000"/>
              </w:rPr>
              <w:t>i</w:t>
            </w:r>
            <w:proofErr w:type="spellEnd"/>
            <w:r w:rsidRPr="00994E98">
              <w:rPr>
                <w:color w:val="000000"/>
              </w:rPr>
              <w:t xml:space="preserve"> </w:t>
            </w:r>
            <w:proofErr w:type="spellStart"/>
            <w:r w:rsidRPr="00994E98">
              <w:rPr>
                <w:color w:val="000000"/>
              </w:rPr>
              <w:t>ostali</w:t>
            </w:r>
            <w:proofErr w:type="spellEnd"/>
            <w:r w:rsidRPr="00994E98">
              <w:rPr>
                <w:color w:val="000000"/>
              </w:rPr>
              <w:t xml:space="preserve"> </w:t>
            </w:r>
            <w:proofErr w:type="spellStart"/>
            <w:r w:rsidRPr="00994E98">
              <w:rPr>
                <w:color w:val="000000"/>
              </w:rPr>
              <w:t>posebni</w:t>
            </w:r>
            <w:proofErr w:type="spellEnd"/>
            <w:r w:rsidRPr="00994E98">
              <w:rPr>
                <w:color w:val="000000"/>
              </w:rPr>
              <w:t xml:space="preserve"> </w:t>
            </w:r>
            <w:proofErr w:type="spellStart"/>
            <w:r w:rsidRPr="00994E98">
              <w:rPr>
                <w:color w:val="000000"/>
              </w:rPr>
              <w:t>rashodi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01B1B3" w14:textId="77777777" w:rsidR="00FE5F4E" w:rsidRPr="00994E98" w:rsidRDefault="00FE5F4E" w:rsidP="0054669E">
            <w:pPr>
              <w:jc w:val="right"/>
              <w:rPr>
                <w:color w:val="000000"/>
              </w:rPr>
            </w:pPr>
            <w:r w:rsidRPr="00994E98">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0B0421" w14:textId="77777777" w:rsidR="00FE5F4E" w:rsidRPr="00994E98" w:rsidRDefault="00FE5F4E" w:rsidP="0054669E">
            <w:pPr>
              <w:jc w:val="right"/>
              <w:rPr>
                <w:color w:val="000000"/>
              </w:rPr>
            </w:pPr>
            <w:r w:rsidRPr="00994E98">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AA599B"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3C4D46"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6D5897" w14:textId="77777777" w:rsidR="00FE5F4E" w:rsidRPr="00994E98" w:rsidRDefault="00FE5F4E" w:rsidP="0054669E">
            <w:pPr>
              <w:jc w:val="right"/>
              <w:rPr>
                <w:color w:val="000000"/>
              </w:rPr>
            </w:pPr>
            <w:r w:rsidRPr="00994E98">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EC4A62" w14:textId="77777777" w:rsidR="00FE5F4E" w:rsidRPr="00994E98" w:rsidRDefault="00FE5F4E" w:rsidP="0054669E">
            <w:pPr>
              <w:jc w:val="right"/>
              <w:rPr>
                <w:color w:val="000000"/>
              </w:rPr>
            </w:pPr>
            <w:r w:rsidRPr="00994E98">
              <w:rPr>
                <w:color w:val="000000"/>
              </w:rPr>
              <w:t>0,01</w:t>
            </w:r>
          </w:p>
        </w:tc>
      </w:tr>
      <w:tr w:rsidR="00FE5F4E" w:rsidRPr="00994E98" w14:paraId="21B928B0" w14:textId="77777777" w:rsidTr="00994E98">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7FB7B75" w14:textId="77777777" w:rsidR="00FE5F4E" w:rsidRPr="00994E98" w:rsidRDefault="00FE5F4E" w:rsidP="0054669E">
            <w:pPr>
              <w:rPr>
                <w:b/>
                <w:bCs/>
                <w:color w:val="000000"/>
              </w:rPr>
            </w:pPr>
            <w:proofErr w:type="spellStart"/>
            <w:r w:rsidRPr="00994E98">
              <w:rPr>
                <w:b/>
                <w:bCs/>
                <w:color w:val="000000"/>
              </w:rPr>
              <w:t>Ukupno</w:t>
            </w:r>
            <w:proofErr w:type="spellEnd"/>
            <w:r w:rsidRPr="00994E98">
              <w:rPr>
                <w:b/>
                <w:bCs/>
                <w:color w:val="000000"/>
              </w:rPr>
              <w:t xml:space="preserve"> za </w:t>
            </w:r>
            <w:proofErr w:type="spellStart"/>
            <w:r w:rsidRPr="00994E98">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BBFC0F" w14:textId="77777777" w:rsidR="00FE5F4E" w:rsidRPr="00994E98" w:rsidRDefault="00FE5F4E" w:rsidP="0054669E">
            <w:pPr>
              <w:rPr>
                <w:b/>
                <w:bCs/>
                <w:color w:val="000000"/>
              </w:rPr>
            </w:pPr>
            <w:r w:rsidRPr="00994E98">
              <w:rPr>
                <w:b/>
                <w:bCs/>
                <w:color w:val="000000"/>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C1D35E" w14:textId="77777777" w:rsidR="00FE5F4E" w:rsidRPr="00994E98" w:rsidRDefault="00FE5F4E" w:rsidP="0054669E">
            <w:pPr>
              <w:jc w:val="right"/>
              <w:rPr>
                <w:b/>
                <w:bCs/>
                <w:color w:val="000000"/>
              </w:rPr>
            </w:pPr>
            <w:r w:rsidRPr="00994E98">
              <w:rPr>
                <w:b/>
                <w:bCs/>
                <w:color w:val="000000"/>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D6AA2B" w14:textId="77777777" w:rsidR="00FE5F4E" w:rsidRPr="00994E98" w:rsidRDefault="00FE5F4E" w:rsidP="0054669E">
            <w:pPr>
              <w:jc w:val="right"/>
              <w:rPr>
                <w:b/>
                <w:bCs/>
                <w:color w:val="000000"/>
              </w:rPr>
            </w:pPr>
            <w:r w:rsidRPr="00994E98">
              <w:rPr>
                <w:b/>
                <w:bCs/>
                <w:color w:val="000000"/>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4B1879"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F6C6AF"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30CA31" w14:textId="77777777" w:rsidR="00FE5F4E" w:rsidRPr="00994E98" w:rsidRDefault="00FE5F4E" w:rsidP="0054669E">
            <w:pPr>
              <w:jc w:val="right"/>
              <w:rPr>
                <w:b/>
                <w:bCs/>
                <w:color w:val="000000"/>
              </w:rPr>
            </w:pPr>
            <w:r w:rsidRPr="00994E98">
              <w:rPr>
                <w:b/>
                <w:bCs/>
                <w:color w:val="000000"/>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C9907E" w14:textId="77777777" w:rsidR="00FE5F4E" w:rsidRPr="00994E98" w:rsidRDefault="00FE5F4E" w:rsidP="0054669E">
            <w:pPr>
              <w:jc w:val="right"/>
              <w:rPr>
                <w:b/>
                <w:bCs/>
                <w:color w:val="000000"/>
              </w:rPr>
            </w:pPr>
            <w:r w:rsidRPr="00994E98">
              <w:rPr>
                <w:b/>
                <w:bCs/>
                <w:color w:val="000000"/>
              </w:rPr>
              <w:t>0,01</w:t>
            </w:r>
          </w:p>
        </w:tc>
      </w:tr>
      <w:tr w:rsidR="00FE5F4E" w:rsidRPr="00994E98" w14:paraId="7C5872D0"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5AA59A" w14:textId="77777777" w:rsidR="00FE5F4E" w:rsidRPr="00994E98" w:rsidRDefault="00FE5F4E" w:rsidP="0054669E">
            <w:pPr>
              <w:rPr>
                <w:vanish/>
              </w:rPr>
            </w:pPr>
            <w:r w:rsidRPr="00994E98">
              <w:fldChar w:fldCharType="begin"/>
            </w:r>
            <w:r w:rsidRPr="00994E98">
              <w:instrText>TC "421000" \f C \l "2"</w:instrText>
            </w:r>
            <w:r w:rsidRPr="00994E98">
              <w:fldChar w:fldCharType="end"/>
            </w:r>
          </w:p>
          <w:p w14:paraId="4B8FF197" w14:textId="77777777" w:rsidR="00FE5F4E" w:rsidRPr="00994E98" w:rsidRDefault="00FE5F4E" w:rsidP="0054669E">
            <w:pPr>
              <w:jc w:val="center"/>
              <w:rPr>
                <w:color w:val="000000"/>
              </w:rPr>
            </w:pPr>
            <w:r w:rsidRPr="00994E98">
              <w:rPr>
                <w:color w:val="000000"/>
              </w:rPr>
              <w:t>421000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34163A" w14:textId="77777777" w:rsidR="00FE5F4E" w:rsidRPr="00994E98" w:rsidRDefault="00FE5F4E" w:rsidP="0054669E">
            <w:pPr>
              <w:jc w:val="center"/>
              <w:rPr>
                <w:color w:val="000000"/>
              </w:rPr>
            </w:pPr>
            <w:r w:rsidRPr="00994E98">
              <w:rPr>
                <w:color w:val="000000"/>
              </w:rPr>
              <w:t>421400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45B040" w14:textId="77777777" w:rsidR="00FE5F4E" w:rsidRPr="00994E98" w:rsidRDefault="00FE5F4E" w:rsidP="0054669E">
            <w:pPr>
              <w:rPr>
                <w:color w:val="000000"/>
              </w:rPr>
            </w:pPr>
            <w:proofErr w:type="spellStart"/>
            <w:r w:rsidRPr="00994E98">
              <w:rPr>
                <w:color w:val="000000"/>
              </w:rPr>
              <w:t>Usluge</w:t>
            </w:r>
            <w:proofErr w:type="spellEnd"/>
            <w:r w:rsidRPr="00994E98">
              <w:rPr>
                <w:color w:val="000000"/>
              </w:rPr>
              <w:t xml:space="preserve"> </w:t>
            </w:r>
            <w:proofErr w:type="spellStart"/>
            <w:r w:rsidRPr="00994E98">
              <w:rPr>
                <w:color w:val="000000"/>
              </w:rPr>
              <w:t>komunikacija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87406B" w14:textId="77777777" w:rsidR="00FE5F4E" w:rsidRPr="00994E98" w:rsidRDefault="00FE5F4E" w:rsidP="0054669E">
            <w:pPr>
              <w:jc w:val="right"/>
              <w:rPr>
                <w:color w:val="000000"/>
              </w:rPr>
            </w:pPr>
            <w:r w:rsidRPr="00994E98">
              <w:rPr>
                <w:color w:val="000000"/>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BF396A" w14:textId="77777777" w:rsidR="00FE5F4E" w:rsidRPr="00994E98" w:rsidRDefault="00FE5F4E" w:rsidP="0054669E">
            <w:pPr>
              <w:jc w:val="right"/>
              <w:rPr>
                <w:color w:val="000000"/>
              </w:rPr>
            </w:pPr>
            <w:r w:rsidRPr="00994E98">
              <w:rPr>
                <w:color w:val="000000"/>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0A6AC0"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AE4063"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E8DA85" w14:textId="77777777" w:rsidR="00FE5F4E" w:rsidRPr="00994E98" w:rsidRDefault="00FE5F4E" w:rsidP="0054669E">
            <w:pPr>
              <w:jc w:val="right"/>
              <w:rPr>
                <w:color w:val="000000"/>
              </w:rPr>
            </w:pPr>
            <w:r w:rsidRPr="00994E98">
              <w:rPr>
                <w:color w:val="000000"/>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14283D" w14:textId="77777777" w:rsidR="00FE5F4E" w:rsidRPr="00994E98" w:rsidRDefault="00FE5F4E" w:rsidP="0054669E">
            <w:pPr>
              <w:jc w:val="right"/>
              <w:rPr>
                <w:color w:val="000000"/>
              </w:rPr>
            </w:pPr>
            <w:r w:rsidRPr="00994E98">
              <w:rPr>
                <w:color w:val="000000"/>
              </w:rPr>
              <w:t>0,00</w:t>
            </w:r>
          </w:p>
        </w:tc>
      </w:tr>
      <w:tr w:rsidR="00FE5F4E" w:rsidRPr="00994E98" w14:paraId="713AA2D0" w14:textId="77777777" w:rsidTr="00994E98">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839A0C7" w14:textId="77777777" w:rsidR="00FE5F4E" w:rsidRPr="00994E98" w:rsidRDefault="00FE5F4E" w:rsidP="0054669E">
            <w:pPr>
              <w:rPr>
                <w:b/>
                <w:bCs/>
                <w:color w:val="000000"/>
              </w:rPr>
            </w:pPr>
            <w:proofErr w:type="spellStart"/>
            <w:r w:rsidRPr="00994E98">
              <w:rPr>
                <w:b/>
                <w:bCs/>
                <w:color w:val="000000"/>
              </w:rPr>
              <w:t>Ukupno</w:t>
            </w:r>
            <w:proofErr w:type="spellEnd"/>
            <w:r w:rsidRPr="00994E98">
              <w:rPr>
                <w:b/>
                <w:bCs/>
                <w:color w:val="000000"/>
              </w:rPr>
              <w:t xml:space="preserve"> za </w:t>
            </w:r>
            <w:proofErr w:type="spellStart"/>
            <w:r w:rsidRPr="00994E98">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D9DF05" w14:textId="77777777" w:rsidR="00FE5F4E" w:rsidRPr="00994E98" w:rsidRDefault="00FE5F4E" w:rsidP="0054669E">
            <w:pPr>
              <w:rPr>
                <w:b/>
                <w:bCs/>
                <w:color w:val="000000"/>
              </w:rPr>
            </w:pPr>
            <w:r w:rsidRPr="00994E98">
              <w:rPr>
                <w:b/>
                <w:bCs/>
                <w:color w:val="000000"/>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4D6570" w14:textId="77777777" w:rsidR="00FE5F4E" w:rsidRPr="00994E98" w:rsidRDefault="00FE5F4E" w:rsidP="0054669E">
            <w:pPr>
              <w:jc w:val="right"/>
              <w:rPr>
                <w:b/>
                <w:bCs/>
                <w:color w:val="000000"/>
              </w:rPr>
            </w:pPr>
            <w:r w:rsidRPr="00994E98">
              <w:rPr>
                <w:b/>
                <w:bCs/>
                <w:color w:val="000000"/>
              </w:rPr>
              <w:t>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392A04" w14:textId="77777777" w:rsidR="00FE5F4E" w:rsidRPr="00994E98" w:rsidRDefault="00FE5F4E" w:rsidP="0054669E">
            <w:pPr>
              <w:jc w:val="right"/>
              <w:rPr>
                <w:b/>
                <w:bCs/>
                <w:color w:val="000000"/>
              </w:rPr>
            </w:pPr>
            <w:r w:rsidRPr="00994E98">
              <w:rPr>
                <w:b/>
                <w:bCs/>
                <w:color w:val="000000"/>
              </w:rPr>
              <w:t>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0DBB5D"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D9A571"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ACC4E7" w14:textId="77777777" w:rsidR="00FE5F4E" w:rsidRPr="00994E98" w:rsidRDefault="00FE5F4E" w:rsidP="0054669E">
            <w:pPr>
              <w:jc w:val="right"/>
              <w:rPr>
                <w:b/>
                <w:bCs/>
                <w:color w:val="000000"/>
              </w:rPr>
            </w:pPr>
            <w:r w:rsidRPr="00994E98">
              <w:rPr>
                <w:b/>
                <w:bCs/>
                <w:color w:val="000000"/>
              </w:rPr>
              <w:t>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0ABE7E" w14:textId="77777777" w:rsidR="00FE5F4E" w:rsidRPr="00994E98" w:rsidRDefault="00FE5F4E" w:rsidP="0054669E">
            <w:pPr>
              <w:jc w:val="right"/>
              <w:rPr>
                <w:b/>
                <w:bCs/>
                <w:color w:val="000000"/>
              </w:rPr>
            </w:pPr>
            <w:r w:rsidRPr="00994E98">
              <w:rPr>
                <w:b/>
                <w:bCs/>
                <w:color w:val="000000"/>
              </w:rPr>
              <w:t>0,00</w:t>
            </w:r>
          </w:p>
        </w:tc>
      </w:tr>
      <w:tr w:rsidR="00FE5F4E" w:rsidRPr="00994E98" w14:paraId="48E42322"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850ADC" w14:textId="77777777" w:rsidR="00FE5F4E" w:rsidRPr="00994E98" w:rsidRDefault="00FE5F4E" w:rsidP="0054669E">
            <w:pPr>
              <w:rPr>
                <w:vanish/>
              </w:rPr>
            </w:pPr>
            <w:r w:rsidRPr="00994E98">
              <w:fldChar w:fldCharType="begin"/>
            </w:r>
            <w:r w:rsidRPr="00994E98">
              <w:instrText>TC "422000" \f C \l "2"</w:instrText>
            </w:r>
            <w:r w:rsidRPr="00994E98">
              <w:fldChar w:fldCharType="end"/>
            </w:r>
          </w:p>
          <w:p w14:paraId="17FE9016" w14:textId="77777777" w:rsidR="00FE5F4E" w:rsidRPr="00994E98" w:rsidRDefault="00FE5F4E" w:rsidP="0054669E">
            <w:pPr>
              <w:jc w:val="center"/>
              <w:rPr>
                <w:color w:val="000000"/>
              </w:rPr>
            </w:pPr>
            <w:r w:rsidRPr="00994E98">
              <w:rPr>
                <w:color w:val="000000"/>
              </w:rPr>
              <w:t>422000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EA60B4" w14:textId="77777777" w:rsidR="00FE5F4E" w:rsidRPr="00994E98" w:rsidRDefault="00FE5F4E" w:rsidP="0054669E">
            <w:pPr>
              <w:jc w:val="center"/>
              <w:rPr>
                <w:color w:val="000000"/>
              </w:rPr>
            </w:pPr>
            <w:r w:rsidRPr="00994E98">
              <w:rPr>
                <w:color w:val="000000"/>
              </w:rPr>
              <w:t>422100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8CA286" w14:textId="77777777" w:rsidR="00FE5F4E" w:rsidRPr="00994E98" w:rsidRDefault="00FE5F4E" w:rsidP="0054669E">
            <w:pPr>
              <w:rPr>
                <w:color w:val="000000"/>
              </w:rPr>
            </w:pPr>
            <w:proofErr w:type="spellStart"/>
            <w:r w:rsidRPr="00994E98">
              <w:rPr>
                <w:color w:val="000000"/>
              </w:rPr>
              <w:t>Troškovi</w:t>
            </w:r>
            <w:proofErr w:type="spellEnd"/>
            <w:r w:rsidRPr="00994E98">
              <w:rPr>
                <w:color w:val="000000"/>
              </w:rPr>
              <w:t xml:space="preserve"> </w:t>
            </w:r>
            <w:proofErr w:type="spellStart"/>
            <w:r w:rsidRPr="00994E98">
              <w:rPr>
                <w:color w:val="000000"/>
              </w:rPr>
              <w:t>službenih</w:t>
            </w:r>
            <w:proofErr w:type="spellEnd"/>
            <w:r w:rsidRPr="00994E98">
              <w:rPr>
                <w:color w:val="000000"/>
              </w:rPr>
              <w:t xml:space="preserve"> </w:t>
            </w:r>
            <w:proofErr w:type="spellStart"/>
            <w:r w:rsidRPr="00994E98">
              <w:rPr>
                <w:color w:val="000000"/>
              </w:rPr>
              <w:t>putovanja</w:t>
            </w:r>
            <w:proofErr w:type="spellEnd"/>
            <w:r w:rsidRPr="00994E98">
              <w:rPr>
                <w:color w:val="000000"/>
              </w:rPr>
              <w:t xml:space="preserve"> u </w:t>
            </w:r>
            <w:proofErr w:type="spellStart"/>
            <w:r w:rsidRPr="00994E98">
              <w:rPr>
                <w:color w:val="000000"/>
              </w:rPr>
              <w:t>zemlji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43ACF1" w14:textId="77777777" w:rsidR="00FE5F4E" w:rsidRPr="00994E98" w:rsidRDefault="00FE5F4E" w:rsidP="0054669E">
            <w:pPr>
              <w:jc w:val="right"/>
              <w:rPr>
                <w:color w:val="000000"/>
              </w:rPr>
            </w:pPr>
            <w:r w:rsidRPr="00994E98">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4E9796" w14:textId="77777777" w:rsidR="00FE5F4E" w:rsidRPr="00994E98" w:rsidRDefault="00FE5F4E" w:rsidP="0054669E">
            <w:pPr>
              <w:jc w:val="right"/>
              <w:rPr>
                <w:color w:val="000000"/>
              </w:rPr>
            </w:pPr>
            <w:r w:rsidRPr="00994E98">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19F6B0"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198352"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CFC246" w14:textId="77777777" w:rsidR="00FE5F4E" w:rsidRPr="00994E98" w:rsidRDefault="00FE5F4E" w:rsidP="0054669E">
            <w:pPr>
              <w:jc w:val="right"/>
              <w:rPr>
                <w:color w:val="000000"/>
              </w:rPr>
            </w:pPr>
            <w:r w:rsidRPr="00994E98">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5CB6F8" w14:textId="77777777" w:rsidR="00FE5F4E" w:rsidRPr="00994E98" w:rsidRDefault="00FE5F4E" w:rsidP="0054669E">
            <w:pPr>
              <w:jc w:val="right"/>
              <w:rPr>
                <w:color w:val="000000"/>
              </w:rPr>
            </w:pPr>
            <w:r w:rsidRPr="00994E98">
              <w:rPr>
                <w:color w:val="000000"/>
              </w:rPr>
              <w:t>0,01</w:t>
            </w:r>
          </w:p>
        </w:tc>
      </w:tr>
      <w:tr w:rsidR="00FE5F4E" w:rsidRPr="00994E98" w14:paraId="6EC5FB08"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249D6D" w14:textId="77777777" w:rsidR="00FE5F4E" w:rsidRPr="00994E98" w:rsidRDefault="00FE5F4E" w:rsidP="0054669E">
            <w:pPr>
              <w:jc w:val="center"/>
              <w:rPr>
                <w:color w:val="000000"/>
              </w:rPr>
            </w:pPr>
            <w:r w:rsidRPr="00994E98">
              <w:rPr>
                <w:color w:val="000000"/>
              </w:rPr>
              <w:t>422000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B842C6" w14:textId="77777777" w:rsidR="00FE5F4E" w:rsidRPr="00994E98" w:rsidRDefault="00FE5F4E" w:rsidP="0054669E">
            <w:pPr>
              <w:jc w:val="center"/>
              <w:rPr>
                <w:color w:val="000000"/>
              </w:rPr>
            </w:pPr>
            <w:r w:rsidRPr="00994E98">
              <w:rPr>
                <w:color w:val="000000"/>
              </w:rPr>
              <w:t>422200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E6A096" w14:textId="77777777" w:rsidR="00FE5F4E" w:rsidRPr="00994E98" w:rsidRDefault="00FE5F4E" w:rsidP="0054669E">
            <w:pPr>
              <w:rPr>
                <w:color w:val="000000"/>
              </w:rPr>
            </w:pPr>
            <w:proofErr w:type="spellStart"/>
            <w:r w:rsidRPr="00994E98">
              <w:rPr>
                <w:color w:val="000000"/>
              </w:rPr>
              <w:t>Troškovi</w:t>
            </w:r>
            <w:proofErr w:type="spellEnd"/>
            <w:r w:rsidRPr="00994E98">
              <w:rPr>
                <w:color w:val="000000"/>
              </w:rPr>
              <w:t xml:space="preserve"> </w:t>
            </w:r>
            <w:proofErr w:type="spellStart"/>
            <w:r w:rsidRPr="00994E98">
              <w:rPr>
                <w:color w:val="000000"/>
              </w:rPr>
              <w:t>službenih</w:t>
            </w:r>
            <w:proofErr w:type="spellEnd"/>
            <w:r w:rsidRPr="00994E98">
              <w:rPr>
                <w:color w:val="000000"/>
              </w:rPr>
              <w:t xml:space="preserve"> </w:t>
            </w:r>
            <w:proofErr w:type="spellStart"/>
            <w:r w:rsidRPr="00994E98">
              <w:rPr>
                <w:color w:val="000000"/>
              </w:rPr>
              <w:t>putovanja</w:t>
            </w:r>
            <w:proofErr w:type="spellEnd"/>
            <w:r w:rsidRPr="00994E98">
              <w:rPr>
                <w:color w:val="000000"/>
              </w:rPr>
              <w:t xml:space="preserve"> u </w:t>
            </w:r>
            <w:proofErr w:type="spellStart"/>
            <w:r w:rsidRPr="00994E98">
              <w:rPr>
                <w:color w:val="000000"/>
              </w:rPr>
              <w:t>inostranstvo</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AB8197" w14:textId="77777777" w:rsidR="00FE5F4E" w:rsidRPr="00994E98" w:rsidRDefault="00FE5F4E" w:rsidP="0054669E">
            <w:pPr>
              <w:jc w:val="right"/>
              <w:rPr>
                <w:color w:val="000000"/>
              </w:rPr>
            </w:pPr>
            <w:r w:rsidRPr="00994E98">
              <w:rPr>
                <w:color w:val="000000"/>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977BAA" w14:textId="77777777" w:rsidR="00FE5F4E" w:rsidRPr="00994E98" w:rsidRDefault="00FE5F4E" w:rsidP="0054669E">
            <w:pPr>
              <w:jc w:val="right"/>
              <w:rPr>
                <w:color w:val="000000"/>
              </w:rPr>
            </w:pPr>
            <w:r w:rsidRPr="00994E98">
              <w:rPr>
                <w:color w:val="000000"/>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6FDB55"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3E3D06"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B7CD72" w14:textId="77777777" w:rsidR="00FE5F4E" w:rsidRPr="00994E98" w:rsidRDefault="00FE5F4E" w:rsidP="0054669E">
            <w:pPr>
              <w:jc w:val="right"/>
              <w:rPr>
                <w:color w:val="000000"/>
              </w:rPr>
            </w:pPr>
            <w:r w:rsidRPr="00994E98">
              <w:rPr>
                <w:color w:val="000000"/>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516615" w14:textId="77777777" w:rsidR="00FE5F4E" w:rsidRPr="00994E98" w:rsidRDefault="00FE5F4E" w:rsidP="0054669E">
            <w:pPr>
              <w:jc w:val="right"/>
              <w:rPr>
                <w:color w:val="000000"/>
              </w:rPr>
            </w:pPr>
            <w:r w:rsidRPr="00994E98">
              <w:rPr>
                <w:color w:val="000000"/>
              </w:rPr>
              <w:t>0,00</w:t>
            </w:r>
          </w:p>
        </w:tc>
      </w:tr>
      <w:tr w:rsidR="00FE5F4E" w:rsidRPr="00994E98" w14:paraId="5E903121" w14:textId="77777777" w:rsidTr="00994E98">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C3C6615" w14:textId="77777777" w:rsidR="00FE5F4E" w:rsidRPr="00994E98" w:rsidRDefault="00FE5F4E" w:rsidP="0054669E">
            <w:pPr>
              <w:rPr>
                <w:b/>
                <w:bCs/>
                <w:color w:val="000000"/>
              </w:rPr>
            </w:pPr>
            <w:proofErr w:type="spellStart"/>
            <w:r w:rsidRPr="00994E98">
              <w:rPr>
                <w:b/>
                <w:bCs/>
                <w:color w:val="000000"/>
              </w:rPr>
              <w:t>Ukupno</w:t>
            </w:r>
            <w:proofErr w:type="spellEnd"/>
            <w:r w:rsidRPr="00994E98">
              <w:rPr>
                <w:b/>
                <w:bCs/>
                <w:color w:val="000000"/>
              </w:rPr>
              <w:t xml:space="preserve"> za </w:t>
            </w:r>
            <w:proofErr w:type="spellStart"/>
            <w:r w:rsidRPr="00994E98">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24F6FD" w14:textId="77777777" w:rsidR="00FE5F4E" w:rsidRPr="00994E98" w:rsidRDefault="00FE5F4E" w:rsidP="0054669E">
            <w:pPr>
              <w:rPr>
                <w:b/>
                <w:bCs/>
                <w:color w:val="000000"/>
              </w:rPr>
            </w:pPr>
            <w:r w:rsidRPr="00994E98">
              <w:rPr>
                <w:b/>
                <w:bCs/>
                <w:color w:val="000000"/>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242D10" w14:textId="77777777" w:rsidR="00FE5F4E" w:rsidRPr="00994E98" w:rsidRDefault="00FE5F4E" w:rsidP="0054669E">
            <w:pPr>
              <w:jc w:val="right"/>
              <w:rPr>
                <w:b/>
                <w:bCs/>
                <w:color w:val="000000"/>
              </w:rPr>
            </w:pPr>
            <w:r w:rsidRPr="00994E98">
              <w:rPr>
                <w:b/>
                <w:bCs/>
                <w:color w:val="000000"/>
              </w:rPr>
              <w:t>95.000,00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E1A10C" w14:textId="77777777" w:rsidR="00FE5F4E" w:rsidRPr="00994E98" w:rsidRDefault="00FE5F4E" w:rsidP="0054669E">
            <w:pPr>
              <w:jc w:val="right"/>
              <w:rPr>
                <w:b/>
                <w:bCs/>
                <w:color w:val="000000"/>
              </w:rPr>
            </w:pPr>
            <w:r w:rsidRPr="00994E98">
              <w:rPr>
                <w:b/>
                <w:bCs/>
                <w:color w:val="000000"/>
              </w:rPr>
              <w:t>95.000,00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EC01DA"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1006C0"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DFC592" w14:textId="77777777" w:rsidR="00FE5F4E" w:rsidRPr="00994E98" w:rsidRDefault="00FE5F4E" w:rsidP="0054669E">
            <w:pPr>
              <w:jc w:val="right"/>
              <w:rPr>
                <w:b/>
                <w:bCs/>
                <w:color w:val="000000"/>
              </w:rPr>
            </w:pPr>
            <w:r w:rsidRPr="00994E98">
              <w:rPr>
                <w:b/>
                <w:bCs/>
                <w:color w:val="000000"/>
              </w:rPr>
              <w:t>95.000,00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AB595E" w14:textId="77777777" w:rsidR="00FE5F4E" w:rsidRPr="00994E98" w:rsidRDefault="00FE5F4E" w:rsidP="0054669E">
            <w:pPr>
              <w:jc w:val="right"/>
              <w:rPr>
                <w:b/>
                <w:bCs/>
                <w:color w:val="000000"/>
              </w:rPr>
            </w:pPr>
            <w:r w:rsidRPr="00994E98">
              <w:rPr>
                <w:b/>
                <w:bCs/>
                <w:color w:val="000000"/>
              </w:rPr>
              <w:t>0,01</w:t>
            </w:r>
          </w:p>
        </w:tc>
      </w:tr>
      <w:tr w:rsidR="00FE5F4E" w:rsidRPr="00994E98" w14:paraId="5C3F29C5"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B9B1DA" w14:textId="77777777" w:rsidR="00FE5F4E" w:rsidRPr="00994E98" w:rsidRDefault="00FE5F4E" w:rsidP="0054669E">
            <w:pPr>
              <w:rPr>
                <w:vanish/>
              </w:rPr>
            </w:pPr>
            <w:r w:rsidRPr="00994E98">
              <w:fldChar w:fldCharType="begin"/>
            </w:r>
            <w:r w:rsidRPr="00994E98">
              <w:instrText>TC "423000" \f C \l "2"</w:instrText>
            </w:r>
            <w:r w:rsidRPr="00994E98">
              <w:fldChar w:fldCharType="end"/>
            </w:r>
          </w:p>
          <w:p w14:paraId="5AE8E37E" w14:textId="77777777" w:rsidR="00FE5F4E" w:rsidRPr="00994E98" w:rsidRDefault="00FE5F4E" w:rsidP="0054669E">
            <w:pPr>
              <w:jc w:val="center"/>
              <w:rPr>
                <w:color w:val="000000"/>
              </w:rPr>
            </w:pPr>
            <w:r w:rsidRPr="00994E98">
              <w:rPr>
                <w:color w:val="000000"/>
              </w:rPr>
              <w:t>423000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6C36CF" w14:textId="77777777" w:rsidR="00FE5F4E" w:rsidRPr="00994E98" w:rsidRDefault="00FE5F4E" w:rsidP="0054669E">
            <w:pPr>
              <w:jc w:val="center"/>
              <w:rPr>
                <w:color w:val="000000"/>
              </w:rPr>
            </w:pPr>
            <w:r w:rsidRPr="00994E98">
              <w:rPr>
                <w:color w:val="000000"/>
              </w:rPr>
              <w:t>423500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7F7B77" w14:textId="77777777" w:rsidR="00FE5F4E" w:rsidRPr="00994E98" w:rsidRDefault="00FE5F4E" w:rsidP="0054669E">
            <w:pPr>
              <w:rPr>
                <w:color w:val="000000"/>
              </w:rPr>
            </w:pPr>
            <w:proofErr w:type="spellStart"/>
            <w:r w:rsidRPr="00994E98">
              <w:rPr>
                <w:color w:val="000000"/>
              </w:rPr>
              <w:t>Stručne</w:t>
            </w:r>
            <w:proofErr w:type="spellEnd"/>
            <w:r w:rsidRPr="00994E98">
              <w:rPr>
                <w:color w:val="000000"/>
              </w:rPr>
              <w:t xml:space="preserve"> </w:t>
            </w:r>
            <w:proofErr w:type="spellStart"/>
            <w:r w:rsidRPr="00994E98">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B05D06" w14:textId="77777777" w:rsidR="00FE5F4E" w:rsidRPr="00994E98" w:rsidRDefault="00FE5F4E" w:rsidP="0054669E">
            <w:pPr>
              <w:jc w:val="right"/>
              <w:rPr>
                <w:color w:val="000000"/>
              </w:rPr>
            </w:pPr>
            <w:r w:rsidRPr="00994E98">
              <w:rPr>
                <w:color w:val="000000"/>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ED6C06" w14:textId="77777777" w:rsidR="00FE5F4E" w:rsidRPr="00994E98" w:rsidRDefault="00FE5F4E" w:rsidP="0054669E">
            <w:pPr>
              <w:jc w:val="right"/>
              <w:rPr>
                <w:color w:val="000000"/>
              </w:rPr>
            </w:pPr>
            <w:r w:rsidRPr="00994E98">
              <w:rPr>
                <w:color w:val="000000"/>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55E889"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C6BF1E"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9E9260" w14:textId="77777777" w:rsidR="00FE5F4E" w:rsidRPr="00994E98" w:rsidRDefault="00FE5F4E" w:rsidP="0054669E">
            <w:pPr>
              <w:jc w:val="right"/>
              <w:rPr>
                <w:color w:val="000000"/>
              </w:rPr>
            </w:pPr>
            <w:r w:rsidRPr="00994E98">
              <w:rPr>
                <w:color w:val="000000"/>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625AB8" w14:textId="77777777" w:rsidR="00FE5F4E" w:rsidRPr="00994E98" w:rsidRDefault="00FE5F4E" w:rsidP="0054669E">
            <w:pPr>
              <w:jc w:val="right"/>
              <w:rPr>
                <w:color w:val="000000"/>
              </w:rPr>
            </w:pPr>
            <w:r w:rsidRPr="00994E98">
              <w:rPr>
                <w:color w:val="000000"/>
              </w:rPr>
              <w:t>0,00</w:t>
            </w:r>
          </w:p>
        </w:tc>
      </w:tr>
      <w:tr w:rsidR="00FE5F4E" w:rsidRPr="00994E98" w14:paraId="39EFB388"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325E1A" w14:textId="77777777" w:rsidR="00FE5F4E" w:rsidRPr="00994E98" w:rsidRDefault="00FE5F4E" w:rsidP="0054669E">
            <w:pPr>
              <w:jc w:val="center"/>
              <w:rPr>
                <w:color w:val="000000"/>
              </w:rPr>
            </w:pPr>
            <w:r w:rsidRPr="00994E98">
              <w:rPr>
                <w:color w:val="000000"/>
              </w:rPr>
              <w:t>423000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510F18" w14:textId="77777777" w:rsidR="00FE5F4E" w:rsidRPr="00994E98" w:rsidRDefault="00FE5F4E" w:rsidP="0054669E">
            <w:pPr>
              <w:jc w:val="center"/>
              <w:rPr>
                <w:color w:val="000000"/>
              </w:rPr>
            </w:pPr>
            <w:r w:rsidRPr="00994E98">
              <w:rPr>
                <w:color w:val="000000"/>
              </w:rPr>
              <w:t>423700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BCEB1A" w14:textId="77777777" w:rsidR="00FE5F4E" w:rsidRPr="00994E98" w:rsidRDefault="00FE5F4E" w:rsidP="0054669E">
            <w:pPr>
              <w:rPr>
                <w:color w:val="000000"/>
              </w:rPr>
            </w:pPr>
            <w:proofErr w:type="spellStart"/>
            <w:r w:rsidRPr="00994E98">
              <w:rPr>
                <w:color w:val="000000"/>
              </w:rPr>
              <w:t>Reprezentacija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942720" w14:textId="77777777" w:rsidR="00FE5F4E" w:rsidRPr="00994E98" w:rsidRDefault="00FE5F4E" w:rsidP="0054669E">
            <w:pPr>
              <w:jc w:val="right"/>
              <w:rPr>
                <w:color w:val="000000"/>
              </w:rPr>
            </w:pPr>
            <w:r w:rsidRPr="00994E98">
              <w:rPr>
                <w:color w:val="000000"/>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ADD8EF" w14:textId="77777777" w:rsidR="00FE5F4E" w:rsidRPr="00994E98" w:rsidRDefault="00FE5F4E" w:rsidP="0054669E">
            <w:pPr>
              <w:jc w:val="right"/>
              <w:rPr>
                <w:color w:val="000000"/>
              </w:rPr>
            </w:pPr>
            <w:r w:rsidRPr="00994E98">
              <w:rPr>
                <w:color w:val="000000"/>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680849"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12D2F4"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33ACFC" w14:textId="77777777" w:rsidR="00FE5F4E" w:rsidRPr="00994E98" w:rsidRDefault="00FE5F4E" w:rsidP="0054669E">
            <w:pPr>
              <w:jc w:val="right"/>
              <w:rPr>
                <w:color w:val="000000"/>
              </w:rPr>
            </w:pPr>
            <w:r w:rsidRPr="00994E98">
              <w:rPr>
                <w:color w:val="000000"/>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803149" w14:textId="77777777" w:rsidR="00FE5F4E" w:rsidRPr="00994E98" w:rsidRDefault="00FE5F4E" w:rsidP="0054669E">
            <w:pPr>
              <w:jc w:val="right"/>
              <w:rPr>
                <w:color w:val="000000"/>
              </w:rPr>
            </w:pPr>
            <w:r w:rsidRPr="00994E98">
              <w:rPr>
                <w:color w:val="000000"/>
              </w:rPr>
              <w:t>0,00</w:t>
            </w:r>
          </w:p>
        </w:tc>
      </w:tr>
      <w:tr w:rsidR="00FE5F4E" w:rsidRPr="00994E98" w14:paraId="7F1F20A6" w14:textId="77777777" w:rsidTr="00994E98">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BC7458B" w14:textId="77777777" w:rsidR="00FE5F4E" w:rsidRPr="00994E98" w:rsidRDefault="00FE5F4E" w:rsidP="0054669E">
            <w:pPr>
              <w:rPr>
                <w:b/>
                <w:bCs/>
                <w:color w:val="000000"/>
              </w:rPr>
            </w:pPr>
            <w:proofErr w:type="spellStart"/>
            <w:r w:rsidRPr="00994E98">
              <w:rPr>
                <w:b/>
                <w:bCs/>
                <w:color w:val="000000"/>
              </w:rPr>
              <w:t>Ukupno</w:t>
            </w:r>
            <w:proofErr w:type="spellEnd"/>
            <w:r w:rsidRPr="00994E98">
              <w:rPr>
                <w:b/>
                <w:bCs/>
                <w:color w:val="000000"/>
              </w:rPr>
              <w:t xml:space="preserve"> za </w:t>
            </w:r>
            <w:proofErr w:type="spellStart"/>
            <w:r w:rsidRPr="00994E98">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C3B6DE" w14:textId="77777777" w:rsidR="00FE5F4E" w:rsidRPr="00994E98" w:rsidRDefault="00FE5F4E" w:rsidP="0054669E">
            <w:pPr>
              <w:rPr>
                <w:b/>
                <w:bCs/>
                <w:color w:val="000000"/>
              </w:rPr>
            </w:pPr>
            <w:r w:rsidRPr="00994E98">
              <w:rPr>
                <w:b/>
                <w:bCs/>
                <w:color w:val="000000"/>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4B4686" w14:textId="77777777" w:rsidR="00FE5F4E" w:rsidRPr="00994E98" w:rsidRDefault="00FE5F4E" w:rsidP="0054669E">
            <w:pPr>
              <w:jc w:val="right"/>
              <w:rPr>
                <w:b/>
                <w:bCs/>
                <w:color w:val="000000"/>
              </w:rPr>
            </w:pPr>
            <w:r w:rsidRPr="00994E98">
              <w:rPr>
                <w:b/>
                <w:bCs/>
                <w:color w:val="000000"/>
              </w:rPr>
              <w:t>25.000,00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DD87C0" w14:textId="77777777" w:rsidR="00FE5F4E" w:rsidRPr="00994E98" w:rsidRDefault="00FE5F4E" w:rsidP="0054669E">
            <w:pPr>
              <w:jc w:val="right"/>
              <w:rPr>
                <w:b/>
                <w:bCs/>
                <w:color w:val="000000"/>
              </w:rPr>
            </w:pPr>
            <w:r w:rsidRPr="00994E98">
              <w:rPr>
                <w:b/>
                <w:bCs/>
                <w:color w:val="000000"/>
              </w:rPr>
              <w:t>25.000,00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ADC15F"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E00D37"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67B732" w14:textId="77777777" w:rsidR="00FE5F4E" w:rsidRPr="00994E98" w:rsidRDefault="00FE5F4E" w:rsidP="0054669E">
            <w:pPr>
              <w:jc w:val="right"/>
              <w:rPr>
                <w:b/>
                <w:bCs/>
                <w:color w:val="000000"/>
              </w:rPr>
            </w:pPr>
            <w:r w:rsidRPr="00994E98">
              <w:rPr>
                <w:b/>
                <w:bCs/>
                <w:color w:val="000000"/>
              </w:rPr>
              <w:t>25.000,00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EBC631" w14:textId="77777777" w:rsidR="00FE5F4E" w:rsidRPr="00994E98" w:rsidRDefault="00FE5F4E" w:rsidP="0054669E">
            <w:pPr>
              <w:jc w:val="right"/>
              <w:rPr>
                <w:b/>
                <w:bCs/>
                <w:color w:val="000000"/>
              </w:rPr>
            </w:pPr>
            <w:r w:rsidRPr="00994E98">
              <w:rPr>
                <w:b/>
                <w:bCs/>
                <w:color w:val="000000"/>
              </w:rPr>
              <w:t>0,00</w:t>
            </w:r>
          </w:p>
        </w:tc>
      </w:tr>
      <w:tr w:rsidR="00FE5F4E" w:rsidRPr="00994E98" w14:paraId="03A82B2F"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34768A" w14:textId="77777777" w:rsidR="00FE5F4E" w:rsidRPr="00994E98" w:rsidRDefault="00FE5F4E" w:rsidP="0054669E">
            <w:pPr>
              <w:rPr>
                <w:vanish/>
              </w:rPr>
            </w:pPr>
            <w:r w:rsidRPr="00994E98">
              <w:fldChar w:fldCharType="begin"/>
            </w:r>
            <w:r w:rsidRPr="00994E98">
              <w:instrText>TC "426000" \f C \l "2"</w:instrText>
            </w:r>
            <w:r w:rsidRPr="00994E98">
              <w:fldChar w:fldCharType="end"/>
            </w:r>
          </w:p>
          <w:p w14:paraId="3FB47E40" w14:textId="77777777" w:rsidR="00FE5F4E" w:rsidRPr="00994E98" w:rsidRDefault="00FE5F4E" w:rsidP="0054669E">
            <w:pPr>
              <w:jc w:val="center"/>
              <w:rPr>
                <w:color w:val="000000"/>
              </w:rPr>
            </w:pPr>
            <w:r w:rsidRPr="00994E98">
              <w:rPr>
                <w:color w:val="000000"/>
              </w:rPr>
              <w:t>426000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5C293B" w14:textId="77777777" w:rsidR="00FE5F4E" w:rsidRPr="00994E98" w:rsidRDefault="00FE5F4E" w:rsidP="0054669E">
            <w:pPr>
              <w:jc w:val="center"/>
              <w:rPr>
                <w:color w:val="000000"/>
              </w:rPr>
            </w:pPr>
            <w:r w:rsidRPr="00994E98">
              <w:rPr>
                <w:color w:val="000000"/>
              </w:rPr>
              <w:t>426100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A676F5" w14:textId="77777777" w:rsidR="00FE5F4E" w:rsidRPr="00994E98" w:rsidRDefault="00FE5F4E" w:rsidP="0054669E">
            <w:pPr>
              <w:rPr>
                <w:color w:val="000000"/>
              </w:rPr>
            </w:pPr>
            <w:proofErr w:type="spellStart"/>
            <w:r w:rsidRPr="00994E98">
              <w:rPr>
                <w:color w:val="000000"/>
              </w:rPr>
              <w:t>Administrativni</w:t>
            </w:r>
            <w:proofErr w:type="spellEnd"/>
            <w:r w:rsidRPr="00994E98">
              <w:rPr>
                <w:color w:val="000000"/>
              </w:rPr>
              <w:t xml:space="preserve"> </w:t>
            </w:r>
            <w:proofErr w:type="spellStart"/>
            <w:r w:rsidRPr="00994E98">
              <w:rPr>
                <w:color w:val="000000"/>
              </w:rPr>
              <w:t>materijal</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2E4328" w14:textId="77777777" w:rsidR="00FE5F4E" w:rsidRPr="00994E98" w:rsidRDefault="00FE5F4E" w:rsidP="0054669E">
            <w:pPr>
              <w:jc w:val="right"/>
              <w:rPr>
                <w:color w:val="000000"/>
              </w:rPr>
            </w:pPr>
            <w:r w:rsidRPr="00994E98">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D3518A" w14:textId="77777777" w:rsidR="00FE5F4E" w:rsidRPr="00994E98" w:rsidRDefault="00FE5F4E" w:rsidP="0054669E">
            <w:pPr>
              <w:jc w:val="right"/>
              <w:rPr>
                <w:color w:val="000000"/>
              </w:rPr>
            </w:pPr>
            <w:r w:rsidRPr="00994E98">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EBE635"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EB7F9C"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8B3CFF" w14:textId="77777777" w:rsidR="00FE5F4E" w:rsidRPr="00994E98" w:rsidRDefault="00FE5F4E" w:rsidP="0054669E">
            <w:pPr>
              <w:jc w:val="right"/>
              <w:rPr>
                <w:color w:val="000000"/>
              </w:rPr>
            </w:pPr>
            <w:r w:rsidRPr="00994E98">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AFB464" w14:textId="77777777" w:rsidR="00FE5F4E" w:rsidRPr="00994E98" w:rsidRDefault="00FE5F4E" w:rsidP="0054669E">
            <w:pPr>
              <w:jc w:val="right"/>
              <w:rPr>
                <w:color w:val="000000"/>
              </w:rPr>
            </w:pPr>
            <w:r w:rsidRPr="00994E98">
              <w:rPr>
                <w:color w:val="000000"/>
              </w:rPr>
              <w:t>0,00</w:t>
            </w:r>
          </w:p>
        </w:tc>
      </w:tr>
      <w:tr w:rsidR="00FE5F4E" w:rsidRPr="00994E98" w14:paraId="6C87F54D"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8D6F28" w14:textId="77777777" w:rsidR="00FE5F4E" w:rsidRPr="00994E98" w:rsidRDefault="00FE5F4E" w:rsidP="0054669E">
            <w:pPr>
              <w:jc w:val="center"/>
              <w:rPr>
                <w:color w:val="000000"/>
              </w:rPr>
            </w:pPr>
            <w:r w:rsidRPr="00994E98">
              <w:rPr>
                <w:color w:val="000000"/>
              </w:rPr>
              <w:t>426000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EE3D80" w14:textId="77777777" w:rsidR="00FE5F4E" w:rsidRPr="00994E98" w:rsidRDefault="00FE5F4E" w:rsidP="0054669E">
            <w:pPr>
              <w:jc w:val="center"/>
              <w:rPr>
                <w:color w:val="000000"/>
              </w:rPr>
            </w:pPr>
            <w:r w:rsidRPr="00994E98">
              <w:rPr>
                <w:color w:val="000000"/>
              </w:rPr>
              <w:t>426300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BA4DE3" w14:textId="77777777" w:rsidR="00FE5F4E" w:rsidRPr="00994E98" w:rsidRDefault="00FE5F4E" w:rsidP="0054669E">
            <w:pPr>
              <w:rPr>
                <w:color w:val="000000"/>
              </w:rPr>
            </w:pPr>
            <w:proofErr w:type="spellStart"/>
            <w:r w:rsidRPr="00994E98">
              <w:rPr>
                <w:color w:val="000000"/>
              </w:rPr>
              <w:t>Materijali</w:t>
            </w:r>
            <w:proofErr w:type="spellEnd"/>
            <w:r w:rsidRPr="00994E98">
              <w:rPr>
                <w:color w:val="000000"/>
              </w:rPr>
              <w:t xml:space="preserve"> za </w:t>
            </w:r>
            <w:proofErr w:type="spellStart"/>
            <w:r w:rsidRPr="00994E98">
              <w:rPr>
                <w:color w:val="000000"/>
              </w:rPr>
              <w:t>obrazovanje</w:t>
            </w:r>
            <w:proofErr w:type="spellEnd"/>
            <w:r w:rsidRPr="00994E98">
              <w:rPr>
                <w:color w:val="000000"/>
              </w:rPr>
              <w:t xml:space="preserve"> </w:t>
            </w:r>
            <w:proofErr w:type="spellStart"/>
            <w:r w:rsidRPr="00994E98">
              <w:rPr>
                <w:color w:val="000000"/>
              </w:rPr>
              <w:t>i</w:t>
            </w:r>
            <w:proofErr w:type="spellEnd"/>
            <w:r w:rsidRPr="00994E98">
              <w:rPr>
                <w:color w:val="000000"/>
              </w:rPr>
              <w:t xml:space="preserve"> </w:t>
            </w:r>
            <w:proofErr w:type="spellStart"/>
            <w:r w:rsidRPr="00994E98">
              <w:rPr>
                <w:color w:val="000000"/>
              </w:rPr>
              <w:t>usavršavanje</w:t>
            </w:r>
            <w:proofErr w:type="spellEnd"/>
            <w:r w:rsidRPr="00994E98">
              <w:rPr>
                <w:color w:val="000000"/>
              </w:rPr>
              <w:t xml:space="preserve"> </w:t>
            </w:r>
            <w:proofErr w:type="spellStart"/>
            <w:r w:rsidRPr="00994E98">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4AD702" w14:textId="77777777" w:rsidR="00FE5F4E" w:rsidRPr="00994E98" w:rsidRDefault="00FE5F4E" w:rsidP="0054669E">
            <w:pPr>
              <w:jc w:val="right"/>
              <w:rPr>
                <w:color w:val="000000"/>
              </w:rPr>
            </w:pPr>
            <w:r w:rsidRPr="00994E98">
              <w:rPr>
                <w:color w:val="000000"/>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271D87" w14:textId="77777777" w:rsidR="00FE5F4E" w:rsidRPr="00994E98" w:rsidRDefault="00FE5F4E" w:rsidP="0054669E">
            <w:pPr>
              <w:jc w:val="right"/>
              <w:rPr>
                <w:color w:val="000000"/>
              </w:rPr>
            </w:pPr>
            <w:r w:rsidRPr="00994E98">
              <w:rPr>
                <w:color w:val="000000"/>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A4878F"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F12AD0"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04560E" w14:textId="77777777" w:rsidR="00FE5F4E" w:rsidRPr="00994E98" w:rsidRDefault="00FE5F4E" w:rsidP="0054669E">
            <w:pPr>
              <w:jc w:val="right"/>
              <w:rPr>
                <w:color w:val="000000"/>
              </w:rPr>
            </w:pPr>
            <w:r w:rsidRPr="00994E98">
              <w:rPr>
                <w:color w:val="000000"/>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6602D9" w14:textId="77777777" w:rsidR="00FE5F4E" w:rsidRPr="00994E98" w:rsidRDefault="00FE5F4E" w:rsidP="0054669E">
            <w:pPr>
              <w:jc w:val="right"/>
              <w:rPr>
                <w:color w:val="000000"/>
              </w:rPr>
            </w:pPr>
            <w:r w:rsidRPr="00994E98">
              <w:rPr>
                <w:color w:val="000000"/>
              </w:rPr>
              <w:t>0,00</w:t>
            </w:r>
          </w:p>
        </w:tc>
      </w:tr>
      <w:tr w:rsidR="00FE5F4E" w:rsidRPr="00994E98" w14:paraId="0A37DE65"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DA8D33" w14:textId="77777777" w:rsidR="00FE5F4E" w:rsidRPr="00994E98" w:rsidRDefault="00FE5F4E" w:rsidP="0054669E">
            <w:pPr>
              <w:jc w:val="center"/>
              <w:rPr>
                <w:color w:val="000000"/>
              </w:rPr>
            </w:pPr>
            <w:r w:rsidRPr="00994E98">
              <w:rPr>
                <w:color w:val="000000"/>
              </w:rPr>
              <w:t>426000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67ABAD" w14:textId="77777777" w:rsidR="00FE5F4E" w:rsidRPr="00994E98" w:rsidRDefault="00FE5F4E" w:rsidP="0054669E">
            <w:pPr>
              <w:jc w:val="center"/>
              <w:rPr>
                <w:color w:val="000000"/>
              </w:rPr>
            </w:pPr>
            <w:r w:rsidRPr="00994E98">
              <w:rPr>
                <w:color w:val="000000"/>
              </w:rPr>
              <w:t>426400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31F6FF" w14:textId="77777777" w:rsidR="00FE5F4E" w:rsidRPr="00994E98" w:rsidRDefault="00FE5F4E" w:rsidP="0054669E">
            <w:pPr>
              <w:rPr>
                <w:color w:val="000000"/>
              </w:rPr>
            </w:pPr>
            <w:proofErr w:type="spellStart"/>
            <w:r w:rsidRPr="00994E98">
              <w:rPr>
                <w:color w:val="000000"/>
              </w:rPr>
              <w:t>Materijali</w:t>
            </w:r>
            <w:proofErr w:type="spellEnd"/>
            <w:r w:rsidRPr="00994E98">
              <w:rPr>
                <w:color w:val="000000"/>
              </w:rPr>
              <w:t xml:space="preserve"> za </w:t>
            </w:r>
            <w:proofErr w:type="spellStart"/>
            <w:r w:rsidRPr="00994E98">
              <w:rPr>
                <w:color w:val="000000"/>
              </w:rPr>
              <w:t>saobraćaj</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DD64E3" w14:textId="77777777" w:rsidR="00FE5F4E" w:rsidRPr="00994E98" w:rsidRDefault="00FE5F4E" w:rsidP="0054669E">
            <w:pPr>
              <w:jc w:val="right"/>
              <w:rPr>
                <w:color w:val="000000"/>
              </w:rPr>
            </w:pPr>
            <w:r w:rsidRPr="00994E98">
              <w:rPr>
                <w:color w:val="000000"/>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74208C" w14:textId="77777777" w:rsidR="00FE5F4E" w:rsidRPr="00994E98" w:rsidRDefault="00FE5F4E" w:rsidP="0054669E">
            <w:pPr>
              <w:jc w:val="right"/>
              <w:rPr>
                <w:color w:val="000000"/>
              </w:rPr>
            </w:pPr>
            <w:r w:rsidRPr="00994E98">
              <w:rPr>
                <w:color w:val="000000"/>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116AA9"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359A07"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62E712" w14:textId="77777777" w:rsidR="00FE5F4E" w:rsidRPr="00994E98" w:rsidRDefault="00FE5F4E" w:rsidP="0054669E">
            <w:pPr>
              <w:jc w:val="right"/>
              <w:rPr>
                <w:color w:val="000000"/>
              </w:rPr>
            </w:pPr>
            <w:r w:rsidRPr="00994E98">
              <w:rPr>
                <w:color w:val="000000"/>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475FEC" w14:textId="77777777" w:rsidR="00FE5F4E" w:rsidRPr="00994E98" w:rsidRDefault="00FE5F4E" w:rsidP="0054669E">
            <w:pPr>
              <w:jc w:val="right"/>
              <w:rPr>
                <w:color w:val="000000"/>
              </w:rPr>
            </w:pPr>
            <w:r w:rsidRPr="00994E98">
              <w:rPr>
                <w:color w:val="000000"/>
              </w:rPr>
              <w:t>0,00</w:t>
            </w:r>
          </w:p>
        </w:tc>
      </w:tr>
      <w:tr w:rsidR="00FE5F4E" w:rsidRPr="00994E98" w14:paraId="74E10782" w14:textId="77777777" w:rsidTr="00994E98">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C5B6D42" w14:textId="77777777" w:rsidR="00FE5F4E" w:rsidRPr="00994E98" w:rsidRDefault="00FE5F4E" w:rsidP="0054669E">
            <w:pPr>
              <w:rPr>
                <w:b/>
                <w:bCs/>
                <w:color w:val="000000"/>
              </w:rPr>
            </w:pPr>
            <w:proofErr w:type="spellStart"/>
            <w:r w:rsidRPr="00994E98">
              <w:rPr>
                <w:b/>
                <w:bCs/>
                <w:color w:val="000000"/>
              </w:rPr>
              <w:t>Ukupno</w:t>
            </w:r>
            <w:proofErr w:type="spellEnd"/>
            <w:r w:rsidRPr="00994E98">
              <w:rPr>
                <w:b/>
                <w:bCs/>
                <w:color w:val="000000"/>
              </w:rPr>
              <w:t xml:space="preserve"> za </w:t>
            </w:r>
            <w:proofErr w:type="spellStart"/>
            <w:r w:rsidRPr="00994E98">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7B4907" w14:textId="77777777" w:rsidR="00FE5F4E" w:rsidRPr="00994E98" w:rsidRDefault="00FE5F4E" w:rsidP="0054669E">
            <w:pPr>
              <w:rPr>
                <w:b/>
                <w:bCs/>
                <w:color w:val="000000"/>
              </w:rPr>
            </w:pPr>
            <w:r w:rsidRPr="00994E98">
              <w:rPr>
                <w:b/>
                <w:bCs/>
                <w:color w:val="000000"/>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AD7964" w14:textId="77777777" w:rsidR="00FE5F4E" w:rsidRPr="00994E98" w:rsidRDefault="00FE5F4E" w:rsidP="0054669E">
            <w:pPr>
              <w:jc w:val="right"/>
              <w:rPr>
                <w:b/>
                <w:bCs/>
                <w:color w:val="000000"/>
              </w:rPr>
            </w:pPr>
            <w:r w:rsidRPr="00994E98">
              <w:rPr>
                <w:b/>
                <w:bCs/>
                <w:color w:val="000000"/>
              </w:rPr>
              <w:t>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16E83E" w14:textId="77777777" w:rsidR="00FE5F4E" w:rsidRPr="00994E98" w:rsidRDefault="00FE5F4E" w:rsidP="0054669E">
            <w:pPr>
              <w:jc w:val="right"/>
              <w:rPr>
                <w:b/>
                <w:bCs/>
                <w:color w:val="000000"/>
              </w:rPr>
            </w:pPr>
            <w:r w:rsidRPr="00994E98">
              <w:rPr>
                <w:b/>
                <w:bCs/>
                <w:color w:val="000000"/>
              </w:rPr>
              <w:t>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D8501E"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864E37"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735A1D" w14:textId="77777777" w:rsidR="00FE5F4E" w:rsidRPr="00994E98" w:rsidRDefault="00FE5F4E" w:rsidP="0054669E">
            <w:pPr>
              <w:jc w:val="right"/>
              <w:rPr>
                <w:b/>
                <w:bCs/>
                <w:color w:val="000000"/>
              </w:rPr>
            </w:pPr>
            <w:r w:rsidRPr="00994E98">
              <w:rPr>
                <w:b/>
                <w:bCs/>
                <w:color w:val="000000"/>
              </w:rPr>
              <w:t>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54E4FA" w14:textId="77777777" w:rsidR="00FE5F4E" w:rsidRPr="00994E98" w:rsidRDefault="00FE5F4E" w:rsidP="0054669E">
            <w:pPr>
              <w:jc w:val="right"/>
              <w:rPr>
                <w:b/>
                <w:bCs/>
                <w:color w:val="000000"/>
              </w:rPr>
            </w:pPr>
            <w:r w:rsidRPr="00994E98">
              <w:rPr>
                <w:b/>
                <w:bCs/>
                <w:color w:val="000000"/>
              </w:rPr>
              <w:t>0,00</w:t>
            </w:r>
          </w:p>
        </w:tc>
      </w:tr>
      <w:tr w:rsidR="00FE5F4E" w:rsidRPr="00994E98" w14:paraId="7A7FFCA1"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EA0B5F" w14:textId="77777777" w:rsidR="00FE5F4E" w:rsidRPr="00994E98" w:rsidRDefault="00FE5F4E" w:rsidP="0054669E">
            <w:pPr>
              <w:rPr>
                <w:vanish/>
              </w:rPr>
            </w:pPr>
            <w:r w:rsidRPr="00994E98">
              <w:fldChar w:fldCharType="begin"/>
            </w:r>
            <w:r w:rsidRPr="00994E98">
              <w:instrText>TC "483000" \f C \l "2"</w:instrText>
            </w:r>
            <w:r w:rsidRPr="00994E98">
              <w:fldChar w:fldCharType="end"/>
            </w:r>
          </w:p>
          <w:p w14:paraId="68C3332C" w14:textId="77777777" w:rsidR="00FE5F4E" w:rsidRPr="00994E98" w:rsidRDefault="00FE5F4E" w:rsidP="0054669E">
            <w:pPr>
              <w:jc w:val="center"/>
              <w:rPr>
                <w:color w:val="000000"/>
              </w:rPr>
            </w:pPr>
            <w:r w:rsidRPr="00994E98">
              <w:rPr>
                <w:color w:val="000000"/>
              </w:rPr>
              <w:t>483000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8EFBF9" w14:textId="77777777" w:rsidR="00FE5F4E" w:rsidRPr="00994E98" w:rsidRDefault="00FE5F4E" w:rsidP="0054669E">
            <w:pPr>
              <w:jc w:val="center"/>
              <w:rPr>
                <w:color w:val="000000"/>
              </w:rPr>
            </w:pPr>
            <w:r w:rsidRPr="00994E98">
              <w:rPr>
                <w:color w:val="000000"/>
              </w:rPr>
              <w:t>483100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6542E5" w14:textId="77777777" w:rsidR="00FE5F4E" w:rsidRPr="00994E98" w:rsidRDefault="00FE5F4E" w:rsidP="0054669E">
            <w:pPr>
              <w:rPr>
                <w:color w:val="000000"/>
              </w:rPr>
            </w:pPr>
            <w:proofErr w:type="spellStart"/>
            <w:r w:rsidRPr="00994E98">
              <w:rPr>
                <w:color w:val="000000"/>
              </w:rPr>
              <w:t>Novčane</w:t>
            </w:r>
            <w:proofErr w:type="spellEnd"/>
            <w:r w:rsidRPr="00994E98">
              <w:rPr>
                <w:color w:val="000000"/>
              </w:rPr>
              <w:t xml:space="preserve"> </w:t>
            </w:r>
            <w:proofErr w:type="spellStart"/>
            <w:r w:rsidRPr="00994E98">
              <w:rPr>
                <w:color w:val="000000"/>
              </w:rPr>
              <w:t>kazne</w:t>
            </w:r>
            <w:proofErr w:type="spellEnd"/>
            <w:r w:rsidRPr="00994E98">
              <w:rPr>
                <w:color w:val="000000"/>
              </w:rPr>
              <w:t xml:space="preserve"> </w:t>
            </w:r>
            <w:proofErr w:type="spellStart"/>
            <w:r w:rsidRPr="00994E98">
              <w:rPr>
                <w:color w:val="000000"/>
              </w:rPr>
              <w:t>i</w:t>
            </w:r>
            <w:proofErr w:type="spellEnd"/>
            <w:r w:rsidRPr="00994E98">
              <w:rPr>
                <w:color w:val="000000"/>
              </w:rPr>
              <w:t xml:space="preserve"> </w:t>
            </w:r>
            <w:proofErr w:type="spellStart"/>
            <w:r w:rsidRPr="00994E98">
              <w:rPr>
                <w:color w:val="000000"/>
              </w:rPr>
              <w:t>penali</w:t>
            </w:r>
            <w:proofErr w:type="spellEnd"/>
            <w:r w:rsidRPr="00994E98">
              <w:rPr>
                <w:color w:val="000000"/>
              </w:rPr>
              <w:t xml:space="preserve"> po </w:t>
            </w:r>
            <w:proofErr w:type="spellStart"/>
            <w:r w:rsidRPr="00994E98">
              <w:rPr>
                <w:color w:val="000000"/>
              </w:rPr>
              <w:t>rešenju</w:t>
            </w:r>
            <w:proofErr w:type="spellEnd"/>
            <w:r w:rsidRPr="00994E98">
              <w:rPr>
                <w:color w:val="000000"/>
              </w:rPr>
              <w:t xml:space="preserve"> </w:t>
            </w:r>
            <w:proofErr w:type="spellStart"/>
            <w:r w:rsidRPr="00994E98">
              <w:rPr>
                <w:color w:val="000000"/>
              </w:rPr>
              <w:t>sudova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C410F4" w14:textId="77777777" w:rsidR="00FE5F4E" w:rsidRPr="00994E98" w:rsidRDefault="00FE5F4E" w:rsidP="0054669E">
            <w:pPr>
              <w:jc w:val="right"/>
              <w:rPr>
                <w:color w:val="000000"/>
              </w:rPr>
            </w:pPr>
            <w:r w:rsidRPr="00994E98">
              <w:rPr>
                <w:color w:val="000000"/>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CB183D" w14:textId="77777777" w:rsidR="00FE5F4E" w:rsidRPr="00994E98" w:rsidRDefault="00FE5F4E" w:rsidP="0054669E">
            <w:pPr>
              <w:jc w:val="right"/>
              <w:rPr>
                <w:color w:val="000000"/>
              </w:rPr>
            </w:pPr>
            <w:r w:rsidRPr="00994E98">
              <w:rPr>
                <w:color w:val="000000"/>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6DAD76"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A43E6A"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FB4B56" w14:textId="77777777" w:rsidR="00FE5F4E" w:rsidRPr="00994E98" w:rsidRDefault="00FE5F4E" w:rsidP="0054669E">
            <w:pPr>
              <w:jc w:val="right"/>
              <w:rPr>
                <w:color w:val="000000"/>
              </w:rPr>
            </w:pPr>
            <w:r w:rsidRPr="00994E98">
              <w:rPr>
                <w:color w:val="000000"/>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86127C" w14:textId="77777777" w:rsidR="00FE5F4E" w:rsidRPr="00994E98" w:rsidRDefault="00FE5F4E" w:rsidP="0054669E">
            <w:pPr>
              <w:jc w:val="right"/>
              <w:rPr>
                <w:color w:val="000000"/>
              </w:rPr>
            </w:pPr>
            <w:r w:rsidRPr="00994E98">
              <w:rPr>
                <w:color w:val="000000"/>
              </w:rPr>
              <w:t>0,06</w:t>
            </w:r>
          </w:p>
        </w:tc>
      </w:tr>
      <w:tr w:rsidR="00FE5F4E" w:rsidRPr="00994E98" w14:paraId="62509349" w14:textId="77777777" w:rsidTr="00994E98">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B0BA7AC" w14:textId="77777777" w:rsidR="00FE5F4E" w:rsidRPr="00994E98" w:rsidRDefault="00FE5F4E" w:rsidP="0054669E">
            <w:pPr>
              <w:rPr>
                <w:b/>
                <w:bCs/>
                <w:color w:val="000000"/>
              </w:rPr>
            </w:pPr>
            <w:proofErr w:type="spellStart"/>
            <w:r w:rsidRPr="00994E98">
              <w:rPr>
                <w:b/>
                <w:bCs/>
                <w:color w:val="000000"/>
              </w:rPr>
              <w:t>Ukupno</w:t>
            </w:r>
            <w:proofErr w:type="spellEnd"/>
            <w:r w:rsidRPr="00994E98">
              <w:rPr>
                <w:b/>
                <w:bCs/>
                <w:color w:val="000000"/>
              </w:rPr>
              <w:t xml:space="preserve"> za </w:t>
            </w:r>
            <w:proofErr w:type="spellStart"/>
            <w:r w:rsidRPr="00994E98">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2C3CA4" w14:textId="77777777" w:rsidR="00FE5F4E" w:rsidRPr="00994E98" w:rsidRDefault="00FE5F4E" w:rsidP="0054669E">
            <w:pPr>
              <w:rPr>
                <w:b/>
                <w:bCs/>
                <w:color w:val="000000"/>
              </w:rPr>
            </w:pPr>
            <w:r w:rsidRPr="00994E98">
              <w:rPr>
                <w:b/>
                <w:bCs/>
                <w:color w:val="000000"/>
              </w:rPr>
              <w:t>483000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1F1A2D" w14:textId="77777777" w:rsidR="00FE5F4E" w:rsidRPr="00994E98" w:rsidRDefault="00FE5F4E" w:rsidP="0054669E">
            <w:pPr>
              <w:jc w:val="right"/>
              <w:rPr>
                <w:b/>
                <w:bCs/>
                <w:color w:val="000000"/>
              </w:rPr>
            </w:pPr>
            <w:r w:rsidRPr="00994E98">
              <w:rPr>
                <w:b/>
                <w:bCs/>
                <w:color w:val="000000"/>
              </w:rPr>
              <w:t>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3BE579" w14:textId="77777777" w:rsidR="00FE5F4E" w:rsidRPr="00994E98" w:rsidRDefault="00FE5F4E" w:rsidP="0054669E">
            <w:pPr>
              <w:jc w:val="right"/>
              <w:rPr>
                <w:b/>
                <w:bCs/>
                <w:color w:val="000000"/>
              </w:rPr>
            </w:pPr>
            <w:r w:rsidRPr="00994E98">
              <w:rPr>
                <w:b/>
                <w:bCs/>
                <w:color w:val="000000"/>
              </w:rPr>
              <w:t>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DF247B"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874E23"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CD6B2E" w14:textId="77777777" w:rsidR="00FE5F4E" w:rsidRPr="00994E98" w:rsidRDefault="00FE5F4E" w:rsidP="0054669E">
            <w:pPr>
              <w:jc w:val="right"/>
              <w:rPr>
                <w:b/>
                <w:bCs/>
                <w:color w:val="000000"/>
              </w:rPr>
            </w:pPr>
            <w:r w:rsidRPr="00994E98">
              <w:rPr>
                <w:b/>
                <w:bCs/>
                <w:color w:val="000000"/>
              </w:rPr>
              <w:t>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95B514" w14:textId="77777777" w:rsidR="00FE5F4E" w:rsidRPr="00994E98" w:rsidRDefault="00FE5F4E" w:rsidP="0054669E">
            <w:pPr>
              <w:jc w:val="right"/>
              <w:rPr>
                <w:b/>
                <w:bCs/>
                <w:color w:val="000000"/>
              </w:rPr>
            </w:pPr>
            <w:r w:rsidRPr="00994E98">
              <w:rPr>
                <w:b/>
                <w:bCs/>
                <w:color w:val="000000"/>
              </w:rPr>
              <w:t>0,06</w:t>
            </w:r>
          </w:p>
        </w:tc>
      </w:tr>
      <w:tr w:rsidR="00FE5F4E" w:rsidRPr="00994E98" w14:paraId="76C424C5" w14:textId="77777777" w:rsidTr="00994E9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2F3B40" w14:textId="77777777" w:rsidR="00FE5F4E" w:rsidRPr="00994E98" w:rsidRDefault="00FE5F4E" w:rsidP="0054669E">
            <w:pPr>
              <w:rPr>
                <w:vanish/>
              </w:rPr>
            </w:pPr>
            <w:r w:rsidRPr="00994E98">
              <w:fldChar w:fldCharType="begin"/>
            </w:r>
            <w:r w:rsidRPr="00994E98">
              <w:instrText>TC "485000" \f C \l "2"</w:instrText>
            </w:r>
            <w:r w:rsidRPr="00994E98">
              <w:fldChar w:fldCharType="end"/>
            </w:r>
          </w:p>
          <w:p w14:paraId="5700D706" w14:textId="77777777" w:rsidR="00FE5F4E" w:rsidRPr="00994E98" w:rsidRDefault="00FE5F4E" w:rsidP="0054669E">
            <w:pPr>
              <w:jc w:val="center"/>
              <w:rPr>
                <w:color w:val="000000"/>
              </w:rPr>
            </w:pPr>
            <w:r w:rsidRPr="00994E98">
              <w:rPr>
                <w:color w:val="000000"/>
              </w:rPr>
              <w:t>485000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45D3AD" w14:textId="77777777" w:rsidR="00FE5F4E" w:rsidRPr="00994E98" w:rsidRDefault="00FE5F4E" w:rsidP="0054669E">
            <w:pPr>
              <w:jc w:val="center"/>
              <w:rPr>
                <w:color w:val="000000"/>
              </w:rPr>
            </w:pPr>
            <w:r w:rsidRPr="00994E98">
              <w:rPr>
                <w:color w:val="000000"/>
              </w:rPr>
              <w:t>485100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D66D29" w14:textId="77777777" w:rsidR="00FE5F4E" w:rsidRPr="00994E98" w:rsidRDefault="00FE5F4E" w:rsidP="0054669E">
            <w:pPr>
              <w:rPr>
                <w:color w:val="000000"/>
              </w:rPr>
            </w:pPr>
            <w:proofErr w:type="spellStart"/>
            <w:r w:rsidRPr="00994E98">
              <w:rPr>
                <w:color w:val="000000"/>
              </w:rPr>
              <w:t>Naknada</w:t>
            </w:r>
            <w:proofErr w:type="spellEnd"/>
            <w:r w:rsidRPr="00994E98">
              <w:rPr>
                <w:color w:val="000000"/>
              </w:rPr>
              <w:t xml:space="preserve"> </w:t>
            </w:r>
            <w:proofErr w:type="spellStart"/>
            <w:r w:rsidRPr="00994E98">
              <w:rPr>
                <w:color w:val="000000"/>
              </w:rPr>
              <w:t>štete</w:t>
            </w:r>
            <w:proofErr w:type="spellEnd"/>
            <w:r w:rsidRPr="00994E98">
              <w:rPr>
                <w:color w:val="000000"/>
              </w:rPr>
              <w:t xml:space="preserve"> za </w:t>
            </w:r>
            <w:proofErr w:type="spellStart"/>
            <w:r w:rsidRPr="00994E98">
              <w:rPr>
                <w:color w:val="000000"/>
              </w:rPr>
              <w:t>povrede</w:t>
            </w:r>
            <w:proofErr w:type="spellEnd"/>
            <w:r w:rsidRPr="00994E98">
              <w:rPr>
                <w:color w:val="000000"/>
              </w:rPr>
              <w:t xml:space="preserve"> </w:t>
            </w:r>
            <w:proofErr w:type="spellStart"/>
            <w:r w:rsidRPr="00994E98">
              <w:rPr>
                <w:color w:val="000000"/>
              </w:rPr>
              <w:t>ili</w:t>
            </w:r>
            <w:proofErr w:type="spellEnd"/>
            <w:r w:rsidRPr="00994E98">
              <w:rPr>
                <w:color w:val="000000"/>
              </w:rPr>
              <w:t xml:space="preserve"> </w:t>
            </w:r>
            <w:proofErr w:type="spellStart"/>
            <w:r w:rsidRPr="00994E98">
              <w:rPr>
                <w:color w:val="000000"/>
              </w:rPr>
              <w:t>štetu</w:t>
            </w:r>
            <w:proofErr w:type="spellEnd"/>
            <w:r w:rsidRPr="00994E98">
              <w:rPr>
                <w:color w:val="000000"/>
              </w:rPr>
              <w:t xml:space="preserve"> </w:t>
            </w:r>
            <w:proofErr w:type="spellStart"/>
            <w:r w:rsidRPr="00994E98">
              <w:rPr>
                <w:color w:val="000000"/>
              </w:rPr>
              <w:t>nanetu</w:t>
            </w:r>
            <w:proofErr w:type="spellEnd"/>
            <w:r w:rsidRPr="00994E98">
              <w:rPr>
                <w:color w:val="000000"/>
              </w:rPr>
              <w:t xml:space="preserve"> </w:t>
            </w:r>
            <w:proofErr w:type="spellStart"/>
            <w:r w:rsidRPr="00994E98">
              <w:rPr>
                <w:color w:val="000000"/>
              </w:rPr>
              <w:t>od</w:t>
            </w:r>
            <w:proofErr w:type="spellEnd"/>
            <w:r w:rsidRPr="00994E98">
              <w:rPr>
                <w:color w:val="000000"/>
              </w:rPr>
              <w:t xml:space="preserve"> </w:t>
            </w:r>
            <w:proofErr w:type="spellStart"/>
            <w:r w:rsidRPr="00994E98">
              <w:rPr>
                <w:color w:val="000000"/>
              </w:rPr>
              <w:t>strane</w:t>
            </w:r>
            <w:proofErr w:type="spellEnd"/>
            <w:r w:rsidRPr="00994E98">
              <w:rPr>
                <w:color w:val="000000"/>
              </w:rPr>
              <w:t xml:space="preserve"> </w:t>
            </w:r>
            <w:proofErr w:type="spellStart"/>
            <w:r w:rsidRPr="00994E98">
              <w:rPr>
                <w:color w:val="000000"/>
              </w:rPr>
              <w:t>državnih</w:t>
            </w:r>
            <w:proofErr w:type="spellEnd"/>
            <w:r w:rsidRPr="00994E98">
              <w:rPr>
                <w:color w:val="000000"/>
              </w:rPr>
              <w:t xml:space="preserve"> organa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26AB83" w14:textId="77777777" w:rsidR="00FE5F4E" w:rsidRPr="00994E98" w:rsidRDefault="00FE5F4E" w:rsidP="0054669E">
            <w:pPr>
              <w:jc w:val="right"/>
              <w:rPr>
                <w:color w:val="000000"/>
              </w:rPr>
            </w:pPr>
            <w:r w:rsidRPr="00994E98">
              <w:rPr>
                <w:color w:val="000000"/>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8EB6D4" w14:textId="77777777" w:rsidR="00FE5F4E" w:rsidRPr="00994E98" w:rsidRDefault="00FE5F4E" w:rsidP="0054669E">
            <w:pPr>
              <w:jc w:val="right"/>
              <w:rPr>
                <w:color w:val="000000"/>
              </w:rPr>
            </w:pPr>
            <w:r w:rsidRPr="00994E98">
              <w:rPr>
                <w:color w:val="000000"/>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08AEC4"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25878A" w14:textId="77777777" w:rsidR="00FE5F4E" w:rsidRPr="00994E98" w:rsidRDefault="00FE5F4E" w:rsidP="0054669E">
            <w:pPr>
              <w:jc w:val="right"/>
              <w:rPr>
                <w:color w:val="000000"/>
              </w:rPr>
            </w:pPr>
            <w:r w:rsidRPr="00994E98">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CDC087" w14:textId="77777777" w:rsidR="00FE5F4E" w:rsidRPr="00994E98" w:rsidRDefault="00FE5F4E" w:rsidP="0054669E">
            <w:pPr>
              <w:jc w:val="right"/>
              <w:rPr>
                <w:color w:val="000000"/>
              </w:rPr>
            </w:pPr>
            <w:r w:rsidRPr="00994E98">
              <w:rPr>
                <w:color w:val="000000"/>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5FDD94" w14:textId="77777777" w:rsidR="00FE5F4E" w:rsidRPr="00994E98" w:rsidRDefault="00FE5F4E" w:rsidP="0054669E">
            <w:pPr>
              <w:jc w:val="right"/>
              <w:rPr>
                <w:color w:val="000000"/>
              </w:rPr>
            </w:pPr>
            <w:r w:rsidRPr="00994E98">
              <w:rPr>
                <w:color w:val="000000"/>
              </w:rPr>
              <w:t>0,08</w:t>
            </w:r>
          </w:p>
        </w:tc>
      </w:tr>
      <w:tr w:rsidR="00FE5F4E" w:rsidRPr="00994E98" w14:paraId="0388232C" w14:textId="77777777" w:rsidTr="00994E98">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DC387A2" w14:textId="77777777" w:rsidR="00FE5F4E" w:rsidRPr="00994E98" w:rsidRDefault="00FE5F4E" w:rsidP="0054669E">
            <w:pPr>
              <w:rPr>
                <w:b/>
                <w:bCs/>
                <w:color w:val="000000"/>
              </w:rPr>
            </w:pPr>
            <w:proofErr w:type="spellStart"/>
            <w:r w:rsidRPr="00994E98">
              <w:rPr>
                <w:b/>
                <w:bCs/>
                <w:color w:val="000000"/>
              </w:rPr>
              <w:t>Ukupno</w:t>
            </w:r>
            <w:proofErr w:type="spellEnd"/>
            <w:r w:rsidRPr="00994E98">
              <w:rPr>
                <w:b/>
                <w:bCs/>
                <w:color w:val="000000"/>
              </w:rPr>
              <w:t xml:space="preserve"> za </w:t>
            </w:r>
            <w:proofErr w:type="spellStart"/>
            <w:r w:rsidRPr="00994E98">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374B9C" w14:textId="77777777" w:rsidR="00FE5F4E" w:rsidRPr="00994E98" w:rsidRDefault="00FE5F4E" w:rsidP="0054669E">
            <w:pPr>
              <w:rPr>
                <w:b/>
                <w:bCs/>
                <w:color w:val="000000"/>
              </w:rPr>
            </w:pPr>
            <w:r w:rsidRPr="00994E98">
              <w:rPr>
                <w:b/>
                <w:bCs/>
                <w:color w:val="000000"/>
              </w:rPr>
              <w:t>485000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5C7FE2" w14:textId="77777777" w:rsidR="00FE5F4E" w:rsidRPr="00994E98" w:rsidRDefault="00FE5F4E" w:rsidP="0054669E">
            <w:pPr>
              <w:jc w:val="right"/>
              <w:rPr>
                <w:b/>
                <w:bCs/>
                <w:color w:val="000000"/>
              </w:rPr>
            </w:pPr>
            <w:r w:rsidRPr="00994E98">
              <w:rPr>
                <w:b/>
                <w:bCs/>
                <w:color w:val="000000"/>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A2BD45" w14:textId="77777777" w:rsidR="00FE5F4E" w:rsidRPr="00994E98" w:rsidRDefault="00FE5F4E" w:rsidP="0054669E">
            <w:pPr>
              <w:jc w:val="right"/>
              <w:rPr>
                <w:b/>
                <w:bCs/>
                <w:color w:val="000000"/>
              </w:rPr>
            </w:pPr>
            <w:r w:rsidRPr="00994E98">
              <w:rPr>
                <w:b/>
                <w:bCs/>
                <w:color w:val="000000"/>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43D470"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F399464"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FEBA04" w14:textId="77777777" w:rsidR="00FE5F4E" w:rsidRPr="00994E98" w:rsidRDefault="00FE5F4E" w:rsidP="0054669E">
            <w:pPr>
              <w:jc w:val="right"/>
              <w:rPr>
                <w:b/>
                <w:bCs/>
                <w:color w:val="000000"/>
              </w:rPr>
            </w:pPr>
            <w:r w:rsidRPr="00994E98">
              <w:rPr>
                <w:b/>
                <w:bCs/>
                <w:color w:val="000000"/>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32DE54" w14:textId="77777777" w:rsidR="00FE5F4E" w:rsidRPr="00994E98" w:rsidRDefault="00FE5F4E" w:rsidP="0054669E">
            <w:pPr>
              <w:jc w:val="right"/>
              <w:rPr>
                <w:b/>
                <w:bCs/>
                <w:color w:val="000000"/>
              </w:rPr>
            </w:pPr>
            <w:r w:rsidRPr="00994E98">
              <w:rPr>
                <w:b/>
                <w:bCs/>
                <w:color w:val="000000"/>
              </w:rPr>
              <w:t>0,08</w:t>
            </w:r>
          </w:p>
        </w:tc>
      </w:tr>
      <w:tr w:rsidR="00FE5F4E" w:rsidRPr="00994E98" w14:paraId="0A2E1B29" w14:textId="77777777" w:rsidTr="0054669E">
        <w:tc>
          <w:tcPr>
            <w:tcW w:w="6217"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8B9FC9E" w14:textId="77777777" w:rsidR="00FE5F4E" w:rsidRPr="00994E98" w:rsidRDefault="00FE5F4E" w:rsidP="0054669E">
            <w:pPr>
              <w:rPr>
                <w:b/>
                <w:bCs/>
                <w:color w:val="000000"/>
              </w:rPr>
            </w:pPr>
            <w:proofErr w:type="spellStart"/>
            <w:r w:rsidRPr="00994E98">
              <w:rPr>
                <w:b/>
                <w:bCs/>
                <w:color w:val="000000"/>
              </w:rPr>
              <w:t>Ukupno</w:t>
            </w:r>
            <w:proofErr w:type="spellEnd"/>
            <w:r w:rsidRPr="00994E98">
              <w:rPr>
                <w:b/>
                <w:bCs/>
                <w:color w:val="000000"/>
              </w:rPr>
              <w:t xml:space="preserve"> za    4    OPŠTINSKO PRAVOBRANILAŠTVO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21D04A1" w14:textId="77777777" w:rsidR="00FE5F4E" w:rsidRPr="00994E98" w:rsidRDefault="00FE5F4E" w:rsidP="0054669E">
            <w:pPr>
              <w:jc w:val="right"/>
              <w:rPr>
                <w:b/>
                <w:bCs/>
                <w:color w:val="000000"/>
              </w:rPr>
            </w:pPr>
            <w:r w:rsidRPr="00994E98">
              <w:rPr>
                <w:b/>
                <w:bCs/>
                <w:color w:val="000000"/>
              </w:rPr>
              <w:t>8.084.000,00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E47560E" w14:textId="77777777" w:rsidR="00FE5F4E" w:rsidRPr="00994E98" w:rsidRDefault="00FE5F4E" w:rsidP="0054669E">
            <w:pPr>
              <w:jc w:val="right"/>
              <w:rPr>
                <w:b/>
                <w:bCs/>
                <w:color w:val="000000"/>
              </w:rPr>
            </w:pPr>
            <w:r w:rsidRPr="00994E98">
              <w:rPr>
                <w:b/>
                <w:bCs/>
                <w:color w:val="000000"/>
              </w:rPr>
              <w:t>8.084.000,00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1BD0817"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BEC2C41" w14:textId="77777777" w:rsidR="00FE5F4E" w:rsidRPr="00994E98" w:rsidRDefault="00FE5F4E" w:rsidP="0054669E">
            <w:pPr>
              <w:jc w:val="right"/>
              <w:rPr>
                <w:b/>
                <w:bCs/>
                <w:color w:val="000000"/>
              </w:rPr>
            </w:pPr>
            <w:r w:rsidRPr="00994E98">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E6A818B" w14:textId="77777777" w:rsidR="00FE5F4E" w:rsidRPr="00994E98" w:rsidRDefault="00FE5F4E" w:rsidP="0054669E">
            <w:pPr>
              <w:jc w:val="right"/>
              <w:rPr>
                <w:b/>
                <w:bCs/>
                <w:color w:val="000000"/>
              </w:rPr>
            </w:pPr>
            <w:r w:rsidRPr="00994E98">
              <w:rPr>
                <w:b/>
                <w:bCs/>
                <w:color w:val="000000"/>
              </w:rPr>
              <w:t>8.084.000,00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6F899BA" w14:textId="77777777" w:rsidR="00FE5F4E" w:rsidRPr="00994E98" w:rsidRDefault="00FE5F4E" w:rsidP="0054669E">
            <w:pPr>
              <w:jc w:val="right"/>
              <w:rPr>
                <w:b/>
                <w:bCs/>
                <w:color w:val="000000"/>
              </w:rPr>
            </w:pPr>
            <w:r w:rsidRPr="00994E98">
              <w:rPr>
                <w:b/>
                <w:bCs/>
                <w:color w:val="000000"/>
              </w:rPr>
              <w:t>0,65</w:t>
            </w:r>
          </w:p>
        </w:tc>
      </w:tr>
    </w:tbl>
    <w:p w14:paraId="3540C624" w14:textId="77777777" w:rsidR="00FE5F4E" w:rsidRDefault="00FE5F4E" w:rsidP="00400217">
      <w:pPr>
        <w:rPr>
          <w:b/>
          <w:bCs/>
          <w:color w:val="000000"/>
          <w:sz w:val="24"/>
          <w:szCs w:val="24"/>
        </w:rPr>
      </w:pPr>
    </w:p>
    <w:p w14:paraId="3CEBA1C6" w14:textId="63259E8F" w:rsidR="00FE5F4E" w:rsidRDefault="00FE5F4E" w:rsidP="00FE5F4E">
      <w:pPr>
        <w:jc w:val="center"/>
        <w:rPr>
          <w:b/>
          <w:bCs/>
          <w:color w:val="000000"/>
          <w:sz w:val="24"/>
          <w:szCs w:val="24"/>
        </w:rPr>
      </w:pPr>
      <w:r>
        <w:rPr>
          <w:b/>
          <w:bCs/>
          <w:color w:val="000000"/>
          <w:sz w:val="24"/>
          <w:szCs w:val="24"/>
        </w:rPr>
        <w:lastRenderedPageBreak/>
        <w:t>PLAN RASHODA</w:t>
      </w:r>
    </w:p>
    <w:p w14:paraId="15798633" w14:textId="77777777" w:rsidR="00E01AA6" w:rsidRDefault="00E01AA6" w:rsidP="008A4154"/>
    <w:p w14:paraId="001C2090" w14:textId="77777777" w:rsidR="00FE5F4E" w:rsidRDefault="00FE5F4E" w:rsidP="008A4154"/>
    <w:tbl>
      <w:tblPr>
        <w:tblW w:w="16117" w:type="dxa"/>
        <w:tblLayout w:type="fixed"/>
        <w:tblLook w:val="01E0" w:firstRow="1" w:lastRow="1" w:firstColumn="1" w:lastColumn="1" w:noHBand="0" w:noVBand="0"/>
      </w:tblPr>
      <w:tblGrid>
        <w:gridCol w:w="750"/>
        <w:gridCol w:w="1093"/>
        <w:gridCol w:w="4374"/>
        <w:gridCol w:w="1650"/>
        <w:gridCol w:w="1650"/>
        <w:gridCol w:w="1650"/>
        <w:gridCol w:w="1650"/>
        <w:gridCol w:w="1650"/>
        <w:gridCol w:w="1650"/>
      </w:tblGrid>
      <w:tr w:rsidR="00735E8A" w:rsidRPr="00735E8A" w14:paraId="258720B8" w14:textId="77777777" w:rsidTr="00647BA5">
        <w:tc>
          <w:tcPr>
            <w:tcW w:w="750" w:type="dxa"/>
            <w:tcMar>
              <w:top w:w="0" w:type="dxa"/>
              <w:left w:w="0" w:type="dxa"/>
              <w:bottom w:w="0" w:type="dxa"/>
              <w:right w:w="0" w:type="dxa"/>
            </w:tcMar>
          </w:tcPr>
          <w:p w14:paraId="0E49FCF0" w14:textId="77777777" w:rsidR="00735E8A" w:rsidRPr="00735E8A" w:rsidRDefault="00735E8A" w:rsidP="00647BA5">
            <w:pPr>
              <w:rPr>
                <w:vanish/>
              </w:rPr>
            </w:pPr>
            <w:r w:rsidRPr="00735E8A">
              <w:fldChar w:fldCharType="begin"/>
            </w:r>
            <w:r w:rsidRPr="00735E8A">
              <w:instrText>TC "5 OPŠTINSKA UPRAVA" \f C \l "1"</w:instrText>
            </w:r>
            <w:r w:rsidRPr="00735E8A">
              <w:fldChar w:fldCharType="end"/>
            </w:r>
          </w:p>
          <w:p w14:paraId="47794161" w14:textId="77777777" w:rsidR="00735E8A" w:rsidRPr="00735E8A" w:rsidRDefault="00735E8A" w:rsidP="00647BA5">
            <w:pPr>
              <w:jc w:val="center"/>
              <w:rPr>
                <w:b/>
                <w:bCs/>
                <w:color w:val="000000"/>
              </w:rPr>
            </w:pPr>
            <w:r w:rsidRPr="00735E8A">
              <w:rPr>
                <w:b/>
                <w:bCs/>
                <w:color w:val="000000"/>
              </w:rPr>
              <w:t>0</w:t>
            </w:r>
          </w:p>
        </w:tc>
        <w:tc>
          <w:tcPr>
            <w:tcW w:w="15367" w:type="dxa"/>
            <w:gridSpan w:val="8"/>
            <w:tcMar>
              <w:top w:w="0" w:type="dxa"/>
              <w:left w:w="0" w:type="dxa"/>
              <w:bottom w:w="0" w:type="dxa"/>
              <w:right w:w="0" w:type="dxa"/>
            </w:tcMar>
          </w:tcPr>
          <w:p w14:paraId="11CDF6F0" w14:textId="77777777" w:rsidR="00735E8A" w:rsidRPr="00735E8A" w:rsidRDefault="00735E8A" w:rsidP="00647BA5">
            <w:pPr>
              <w:rPr>
                <w:b/>
                <w:bCs/>
                <w:color w:val="000000"/>
              </w:rPr>
            </w:pPr>
            <w:r w:rsidRPr="00735E8A">
              <w:rPr>
                <w:b/>
                <w:bCs/>
                <w:color w:val="000000"/>
              </w:rPr>
              <w:t>BUDŽET OPŠTINE TUTIN</w:t>
            </w:r>
          </w:p>
        </w:tc>
      </w:tr>
      <w:tr w:rsidR="00735E8A" w:rsidRPr="00735E8A" w14:paraId="4F63C802" w14:textId="77777777" w:rsidTr="00647BA5">
        <w:tc>
          <w:tcPr>
            <w:tcW w:w="750" w:type="dxa"/>
            <w:tcBorders>
              <w:bottom w:val="single" w:sz="6" w:space="0" w:color="000000"/>
            </w:tcBorders>
            <w:tcMar>
              <w:top w:w="0" w:type="dxa"/>
              <w:left w:w="0" w:type="dxa"/>
              <w:bottom w:w="0" w:type="dxa"/>
              <w:right w:w="0" w:type="dxa"/>
            </w:tcMar>
          </w:tcPr>
          <w:p w14:paraId="4BFEE9EA" w14:textId="77777777" w:rsidR="00735E8A" w:rsidRPr="00735E8A" w:rsidRDefault="00735E8A" w:rsidP="00647BA5">
            <w:pPr>
              <w:jc w:val="center"/>
              <w:rPr>
                <w:b/>
                <w:bCs/>
                <w:color w:val="000000"/>
              </w:rPr>
            </w:pPr>
            <w:r w:rsidRPr="00735E8A">
              <w:rPr>
                <w:b/>
                <w:bCs/>
                <w:color w:val="000000"/>
              </w:rPr>
              <w:t>5</w:t>
            </w:r>
          </w:p>
        </w:tc>
        <w:tc>
          <w:tcPr>
            <w:tcW w:w="15367" w:type="dxa"/>
            <w:gridSpan w:val="8"/>
            <w:tcBorders>
              <w:bottom w:val="single" w:sz="6" w:space="0" w:color="000000"/>
            </w:tcBorders>
            <w:tcMar>
              <w:top w:w="0" w:type="dxa"/>
              <w:left w:w="0" w:type="dxa"/>
              <w:bottom w:w="0" w:type="dxa"/>
              <w:right w:w="0" w:type="dxa"/>
            </w:tcMar>
          </w:tcPr>
          <w:p w14:paraId="0D60A342" w14:textId="77777777" w:rsidR="00735E8A" w:rsidRPr="00735E8A" w:rsidRDefault="00735E8A" w:rsidP="00647BA5">
            <w:pPr>
              <w:rPr>
                <w:b/>
                <w:bCs/>
                <w:color w:val="000000"/>
              </w:rPr>
            </w:pPr>
            <w:r w:rsidRPr="00735E8A">
              <w:rPr>
                <w:b/>
                <w:bCs/>
                <w:color w:val="000000"/>
              </w:rPr>
              <w:t>OPŠTINSKA UPRAVA</w:t>
            </w:r>
          </w:p>
        </w:tc>
      </w:tr>
      <w:tr w:rsidR="00735E8A" w:rsidRPr="00735E8A" w14:paraId="3BD3A16D" w14:textId="77777777" w:rsidTr="00735E8A">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1FCD4EF" w14:textId="77777777" w:rsidR="00735E8A" w:rsidRPr="00735E8A" w:rsidRDefault="00735E8A" w:rsidP="00647BA5">
            <w:pPr>
              <w:jc w:val="center"/>
              <w:rPr>
                <w:b/>
                <w:bCs/>
                <w:color w:val="000000"/>
              </w:rPr>
            </w:pPr>
            <w:proofErr w:type="spellStart"/>
            <w:r w:rsidRPr="00735E8A">
              <w:rPr>
                <w:b/>
                <w:bCs/>
                <w:color w:val="000000"/>
              </w:rPr>
              <w:t>Konto</w:t>
            </w:r>
            <w:proofErr w:type="spellEnd"/>
          </w:p>
        </w:tc>
        <w:tc>
          <w:tcPr>
            <w:tcW w:w="1093"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B81B75C" w14:textId="77777777" w:rsidR="00735E8A" w:rsidRPr="00735E8A" w:rsidRDefault="00735E8A" w:rsidP="00647BA5">
            <w:pPr>
              <w:jc w:val="center"/>
              <w:rPr>
                <w:b/>
                <w:bCs/>
                <w:color w:val="000000"/>
              </w:rPr>
            </w:pPr>
            <w:r w:rsidRPr="00735E8A">
              <w:rPr>
                <w:b/>
                <w:bCs/>
                <w:color w:val="000000"/>
              </w:rPr>
              <w:t xml:space="preserve">Rashod po </w:t>
            </w:r>
            <w:proofErr w:type="spellStart"/>
            <w:r w:rsidRPr="00735E8A">
              <w:rPr>
                <w:b/>
                <w:bCs/>
                <w:color w:val="000000"/>
              </w:rPr>
              <w:t>namenama</w:t>
            </w:r>
            <w:proofErr w:type="spellEnd"/>
          </w:p>
        </w:tc>
        <w:tc>
          <w:tcPr>
            <w:tcW w:w="4374"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A63F26D" w14:textId="77777777" w:rsidR="00735E8A" w:rsidRPr="00735E8A" w:rsidRDefault="00735E8A" w:rsidP="00647BA5">
            <w:pPr>
              <w:jc w:val="center"/>
              <w:rPr>
                <w:b/>
                <w:bCs/>
                <w:color w:val="000000"/>
              </w:rPr>
            </w:pPr>
            <w:proofErr w:type="spellStart"/>
            <w:r w:rsidRPr="00735E8A">
              <w:rPr>
                <w:b/>
                <w:bCs/>
                <w:color w:val="000000"/>
              </w:rPr>
              <w:t>Opis</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7582DAB" w14:textId="77777777" w:rsidR="00735E8A" w:rsidRPr="00735E8A" w:rsidRDefault="00735E8A" w:rsidP="00647BA5">
            <w:pPr>
              <w:jc w:val="center"/>
              <w:rPr>
                <w:b/>
                <w:bCs/>
                <w:color w:val="000000"/>
              </w:rPr>
            </w:pPr>
            <w:proofErr w:type="spellStart"/>
            <w:r w:rsidRPr="00735E8A">
              <w:rPr>
                <w:b/>
                <w:bCs/>
                <w:color w:val="000000"/>
              </w:rPr>
              <w:t>Planirano</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CDCCC72" w14:textId="77777777" w:rsidR="00735E8A" w:rsidRPr="00735E8A" w:rsidRDefault="00735E8A" w:rsidP="00647BA5">
            <w:pPr>
              <w:jc w:val="center"/>
              <w:rPr>
                <w:b/>
                <w:bCs/>
                <w:color w:val="000000"/>
              </w:rPr>
            </w:pPr>
            <w:proofErr w:type="spellStart"/>
            <w:r w:rsidRPr="00735E8A">
              <w:rPr>
                <w:b/>
                <w:bCs/>
                <w:color w:val="000000"/>
              </w:rPr>
              <w:t>Sredstva</w:t>
            </w:r>
            <w:proofErr w:type="spellEnd"/>
            <w:r w:rsidRPr="00735E8A">
              <w:rPr>
                <w:b/>
                <w:bCs/>
                <w:color w:val="000000"/>
              </w:rPr>
              <w:t xml:space="preserve"> </w:t>
            </w:r>
            <w:proofErr w:type="spellStart"/>
            <w:r w:rsidRPr="00735E8A">
              <w:rPr>
                <w:b/>
                <w:bCs/>
                <w:color w:val="000000"/>
              </w:rPr>
              <w:t>iz</w:t>
            </w:r>
            <w:proofErr w:type="spellEnd"/>
            <w:r w:rsidRPr="00735E8A">
              <w:rPr>
                <w:b/>
                <w:bCs/>
                <w:color w:val="000000"/>
              </w:rPr>
              <w:t xml:space="preserve"> </w:t>
            </w:r>
            <w:proofErr w:type="spellStart"/>
            <w:r w:rsidRPr="00735E8A">
              <w:rPr>
                <w:b/>
                <w:bCs/>
                <w:color w:val="000000"/>
              </w:rPr>
              <w:t>budžeta</w:t>
            </w:r>
            <w:proofErr w:type="spellEnd"/>
          </w:p>
          <w:p w14:paraId="5D9BE44A" w14:textId="77777777" w:rsidR="00735E8A" w:rsidRPr="00735E8A" w:rsidRDefault="00735E8A" w:rsidP="00647BA5">
            <w:pPr>
              <w:jc w:val="center"/>
              <w:rPr>
                <w:b/>
                <w:bCs/>
                <w:color w:val="000000"/>
              </w:rPr>
            </w:pPr>
            <w:r w:rsidRPr="00735E8A">
              <w:rPr>
                <w:b/>
                <w:bCs/>
                <w:color w:val="000000"/>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091D189" w14:textId="77777777" w:rsidR="00735E8A" w:rsidRPr="00735E8A" w:rsidRDefault="00735E8A" w:rsidP="00647BA5">
            <w:pPr>
              <w:jc w:val="center"/>
              <w:rPr>
                <w:b/>
                <w:bCs/>
                <w:color w:val="000000"/>
              </w:rPr>
            </w:pPr>
            <w:proofErr w:type="spellStart"/>
            <w:r w:rsidRPr="00735E8A">
              <w:rPr>
                <w:b/>
                <w:bCs/>
                <w:color w:val="000000"/>
              </w:rPr>
              <w:t>Sredstva</w:t>
            </w:r>
            <w:proofErr w:type="spellEnd"/>
            <w:r w:rsidRPr="00735E8A">
              <w:rPr>
                <w:b/>
                <w:bCs/>
                <w:color w:val="000000"/>
              </w:rPr>
              <w:t xml:space="preserve"> </w:t>
            </w:r>
            <w:proofErr w:type="spellStart"/>
            <w:r w:rsidRPr="00735E8A">
              <w:rPr>
                <w:b/>
                <w:bCs/>
                <w:color w:val="000000"/>
              </w:rPr>
              <w:t>iz</w:t>
            </w:r>
            <w:proofErr w:type="spellEnd"/>
            <w:r w:rsidRPr="00735E8A">
              <w:rPr>
                <w:b/>
                <w:bCs/>
                <w:color w:val="000000"/>
              </w:rPr>
              <w:t xml:space="preserve"> </w:t>
            </w:r>
            <w:proofErr w:type="spellStart"/>
            <w:r w:rsidRPr="00735E8A">
              <w:rPr>
                <w:b/>
                <w:bCs/>
                <w:color w:val="000000"/>
              </w:rPr>
              <w:t>sopstvenih</w:t>
            </w:r>
            <w:proofErr w:type="spellEnd"/>
            <w:r w:rsidRPr="00735E8A">
              <w:rPr>
                <w:b/>
                <w:bCs/>
                <w:color w:val="000000"/>
              </w:rPr>
              <w:t xml:space="preserve"> </w:t>
            </w:r>
            <w:proofErr w:type="spellStart"/>
            <w:r w:rsidRPr="00735E8A">
              <w:rPr>
                <w:b/>
                <w:bCs/>
                <w:color w:val="000000"/>
              </w:rPr>
              <w:t>izvora</w:t>
            </w:r>
            <w:proofErr w:type="spellEnd"/>
            <w:r w:rsidRPr="00735E8A">
              <w:rPr>
                <w:b/>
                <w:bCs/>
                <w:color w:val="000000"/>
              </w:rPr>
              <w:t xml:space="preserve">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52048C4" w14:textId="77777777" w:rsidR="00735E8A" w:rsidRPr="00735E8A" w:rsidRDefault="00735E8A" w:rsidP="00647BA5">
            <w:pPr>
              <w:jc w:val="center"/>
              <w:rPr>
                <w:b/>
                <w:bCs/>
                <w:color w:val="000000"/>
              </w:rPr>
            </w:pPr>
            <w:proofErr w:type="spellStart"/>
            <w:r w:rsidRPr="00735E8A">
              <w:rPr>
                <w:b/>
                <w:bCs/>
                <w:color w:val="000000"/>
              </w:rPr>
              <w:t>Sredstva</w:t>
            </w:r>
            <w:proofErr w:type="spellEnd"/>
            <w:r w:rsidRPr="00735E8A">
              <w:rPr>
                <w:b/>
                <w:bCs/>
                <w:color w:val="000000"/>
              </w:rPr>
              <w:t xml:space="preserve"> </w:t>
            </w:r>
            <w:proofErr w:type="spellStart"/>
            <w:r w:rsidRPr="00735E8A">
              <w:rPr>
                <w:b/>
                <w:bCs/>
                <w:color w:val="000000"/>
              </w:rPr>
              <w:t>iz</w:t>
            </w:r>
            <w:proofErr w:type="spellEnd"/>
            <w:r w:rsidRPr="00735E8A">
              <w:rPr>
                <w:b/>
                <w:bCs/>
                <w:color w:val="000000"/>
              </w:rPr>
              <w:t xml:space="preserve"> </w:t>
            </w:r>
            <w:proofErr w:type="spellStart"/>
            <w:r w:rsidRPr="00735E8A">
              <w:rPr>
                <w:b/>
                <w:bCs/>
                <w:color w:val="000000"/>
              </w:rPr>
              <w:t>ostalih</w:t>
            </w:r>
            <w:proofErr w:type="spellEnd"/>
            <w:r w:rsidRPr="00735E8A">
              <w:rPr>
                <w:b/>
                <w:bCs/>
                <w:color w:val="000000"/>
              </w:rPr>
              <w:t xml:space="preserve"> </w:t>
            </w:r>
            <w:proofErr w:type="spellStart"/>
            <w:r w:rsidRPr="00735E8A">
              <w:rPr>
                <w:b/>
                <w:bCs/>
                <w:color w:val="000000"/>
              </w:rPr>
              <w:t>izvora</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294526F" w14:textId="77777777" w:rsidR="00735E8A" w:rsidRPr="00735E8A" w:rsidRDefault="00735E8A" w:rsidP="00647BA5">
            <w:pPr>
              <w:jc w:val="center"/>
              <w:rPr>
                <w:b/>
                <w:bCs/>
                <w:color w:val="000000"/>
              </w:rPr>
            </w:pPr>
            <w:proofErr w:type="spellStart"/>
            <w:r w:rsidRPr="00735E8A">
              <w:rPr>
                <w:b/>
                <w:bCs/>
                <w:color w:val="000000"/>
              </w:rPr>
              <w:t>Ukupno</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F2B2DE2" w14:textId="77777777" w:rsidR="00735E8A" w:rsidRPr="00735E8A" w:rsidRDefault="00735E8A" w:rsidP="00647BA5">
            <w:pPr>
              <w:jc w:val="center"/>
              <w:rPr>
                <w:b/>
                <w:bCs/>
                <w:color w:val="000000"/>
              </w:rPr>
            </w:pPr>
            <w:proofErr w:type="spellStart"/>
            <w:r w:rsidRPr="00735E8A">
              <w:rPr>
                <w:b/>
                <w:bCs/>
                <w:color w:val="000000"/>
              </w:rPr>
              <w:t>Struktura</w:t>
            </w:r>
            <w:proofErr w:type="spellEnd"/>
          </w:p>
          <w:p w14:paraId="368C34D5" w14:textId="77777777" w:rsidR="00735E8A" w:rsidRPr="00735E8A" w:rsidRDefault="00735E8A" w:rsidP="00647BA5">
            <w:pPr>
              <w:jc w:val="center"/>
              <w:rPr>
                <w:b/>
                <w:bCs/>
                <w:color w:val="000000"/>
              </w:rPr>
            </w:pPr>
            <w:r w:rsidRPr="00735E8A">
              <w:rPr>
                <w:b/>
                <w:bCs/>
                <w:color w:val="000000"/>
              </w:rPr>
              <w:t>( % )</w:t>
            </w:r>
          </w:p>
        </w:tc>
      </w:tr>
      <w:bookmarkStart w:id="82" w:name="_Toc411000"/>
      <w:bookmarkEnd w:id="82"/>
      <w:tr w:rsidR="00735E8A" w:rsidRPr="00735E8A" w14:paraId="21A96ECA"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E4A877" w14:textId="77777777" w:rsidR="00735E8A" w:rsidRPr="00735E8A" w:rsidRDefault="00735E8A" w:rsidP="00647BA5">
            <w:pPr>
              <w:rPr>
                <w:vanish/>
              </w:rPr>
            </w:pPr>
            <w:r w:rsidRPr="00735E8A">
              <w:fldChar w:fldCharType="begin"/>
            </w:r>
            <w:r w:rsidRPr="00735E8A">
              <w:instrText>TC "411000" \f C \l "2"</w:instrText>
            </w:r>
            <w:r w:rsidRPr="00735E8A">
              <w:fldChar w:fldCharType="end"/>
            </w:r>
          </w:p>
          <w:p w14:paraId="1F1FBD37" w14:textId="77777777" w:rsidR="00735E8A" w:rsidRPr="00735E8A" w:rsidRDefault="00735E8A" w:rsidP="00647BA5">
            <w:pPr>
              <w:jc w:val="center"/>
              <w:rPr>
                <w:color w:val="000000"/>
              </w:rPr>
            </w:pPr>
            <w:r w:rsidRPr="00735E8A">
              <w:rPr>
                <w:color w:val="000000"/>
              </w:rPr>
              <w:t>411000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AAB49C" w14:textId="77777777" w:rsidR="00735E8A" w:rsidRPr="00735E8A" w:rsidRDefault="00735E8A" w:rsidP="00647BA5">
            <w:pPr>
              <w:jc w:val="center"/>
              <w:rPr>
                <w:color w:val="000000"/>
              </w:rPr>
            </w:pPr>
            <w:r w:rsidRPr="00735E8A">
              <w:rPr>
                <w:color w:val="000000"/>
              </w:rPr>
              <w:t>411100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DF7F0A" w14:textId="77777777" w:rsidR="00735E8A" w:rsidRPr="00735E8A" w:rsidRDefault="00735E8A" w:rsidP="00647BA5">
            <w:pPr>
              <w:rPr>
                <w:color w:val="000000"/>
              </w:rPr>
            </w:pPr>
            <w:r w:rsidRPr="00735E8A">
              <w:rPr>
                <w:color w:val="000000"/>
              </w:rPr>
              <w:t xml:space="preserve">Plate, </w:t>
            </w:r>
            <w:proofErr w:type="spellStart"/>
            <w:r w:rsidRPr="00735E8A">
              <w:rPr>
                <w:color w:val="000000"/>
              </w:rPr>
              <w:t>dodaci</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naknade</w:t>
            </w:r>
            <w:proofErr w:type="spellEnd"/>
            <w:r w:rsidRPr="00735E8A">
              <w:rPr>
                <w:color w:val="000000"/>
              </w:rPr>
              <w:t xml:space="preserve"> </w:t>
            </w:r>
            <w:proofErr w:type="spellStart"/>
            <w:r w:rsidRPr="00735E8A">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198F95" w14:textId="77777777" w:rsidR="00735E8A" w:rsidRPr="00735E8A" w:rsidRDefault="00735E8A" w:rsidP="00647BA5">
            <w:pPr>
              <w:jc w:val="right"/>
              <w:rPr>
                <w:color w:val="000000"/>
              </w:rPr>
            </w:pPr>
            <w:r w:rsidRPr="00735E8A">
              <w:rPr>
                <w:color w:val="000000"/>
              </w:rPr>
              <w:t>157.235.000,00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A5FECE" w14:textId="77777777" w:rsidR="00735E8A" w:rsidRPr="00735E8A" w:rsidRDefault="00735E8A" w:rsidP="00647BA5">
            <w:pPr>
              <w:jc w:val="right"/>
              <w:rPr>
                <w:color w:val="000000"/>
              </w:rPr>
            </w:pPr>
            <w:r w:rsidRPr="00735E8A">
              <w:rPr>
                <w:color w:val="000000"/>
              </w:rPr>
              <w:t>157.235.000,00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2CD6BE"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37007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18E04E" w14:textId="77777777" w:rsidR="00735E8A" w:rsidRPr="00735E8A" w:rsidRDefault="00735E8A" w:rsidP="00647BA5">
            <w:pPr>
              <w:jc w:val="right"/>
              <w:rPr>
                <w:color w:val="000000"/>
              </w:rPr>
            </w:pPr>
            <w:r w:rsidRPr="00735E8A">
              <w:rPr>
                <w:color w:val="000000"/>
              </w:rPr>
              <w:t>157.235.000,00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61EC0D" w14:textId="77777777" w:rsidR="00735E8A" w:rsidRPr="00735E8A" w:rsidRDefault="00735E8A" w:rsidP="00647BA5">
            <w:pPr>
              <w:jc w:val="right"/>
              <w:rPr>
                <w:color w:val="000000"/>
              </w:rPr>
            </w:pPr>
            <w:r w:rsidRPr="00735E8A">
              <w:rPr>
                <w:color w:val="000000"/>
              </w:rPr>
              <w:t>12,70</w:t>
            </w:r>
          </w:p>
        </w:tc>
      </w:tr>
      <w:tr w:rsidR="00735E8A" w:rsidRPr="00735E8A" w14:paraId="35518253" w14:textId="77777777" w:rsidTr="00735E8A">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C0BFA78" w14:textId="77777777" w:rsidR="00735E8A" w:rsidRPr="00735E8A" w:rsidRDefault="00735E8A" w:rsidP="00647BA5">
            <w:pPr>
              <w:rPr>
                <w:b/>
                <w:bCs/>
                <w:color w:val="000000"/>
              </w:rPr>
            </w:pPr>
            <w:proofErr w:type="spellStart"/>
            <w:r w:rsidRPr="00735E8A">
              <w:rPr>
                <w:b/>
                <w:bCs/>
                <w:color w:val="000000"/>
              </w:rPr>
              <w:t>Ukupno</w:t>
            </w:r>
            <w:proofErr w:type="spellEnd"/>
            <w:r w:rsidRPr="00735E8A">
              <w:rPr>
                <w:b/>
                <w:bCs/>
                <w:color w:val="000000"/>
              </w:rPr>
              <w:t xml:space="preserve"> za </w:t>
            </w:r>
            <w:proofErr w:type="spellStart"/>
            <w:r w:rsidRPr="00735E8A">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94CB8C" w14:textId="77777777" w:rsidR="00735E8A" w:rsidRPr="00735E8A" w:rsidRDefault="00735E8A" w:rsidP="00647BA5">
            <w:pPr>
              <w:rPr>
                <w:b/>
                <w:bCs/>
                <w:color w:val="000000"/>
              </w:rPr>
            </w:pPr>
            <w:r w:rsidRPr="00735E8A">
              <w:rPr>
                <w:b/>
                <w:bCs/>
                <w:color w:val="000000"/>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51A0BC" w14:textId="77777777" w:rsidR="00735E8A" w:rsidRPr="00735E8A" w:rsidRDefault="00735E8A" w:rsidP="00647BA5">
            <w:pPr>
              <w:jc w:val="right"/>
              <w:rPr>
                <w:b/>
                <w:bCs/>
                <w:color w:val="000000"/>
              </w:rPr>
            </w:pPr>
            <w:r w:rsidRPr="00735E8A">
              <w:rPr>
                <w:b/>
                <w:bCs/>
                <w:color w:val="000000"/>
              </w:rPr>
              <w:t>157.235.000,00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903546" w14:textId="77777777" w:rsidR="00735E8A" w:rsidRPr="00735E8A" w:rsidRDefault="00735E8A" w:rsidP="00647BA5">
            <w:pPr>
              <w:jc w:val="right"/>
              <w:rPr>
                <w:b/>
                <w:bCs/>
                <w:color w:val="000000"/>
              </w:rPr>
            </w:pPr>
            <w:r w:rsidRPr="00735E8A">
              <w:rPr>
                <w:b/>
                <w:bCs/>
                <w:color w:val="000000"/>
              </w:rPr>
              <w:t>157.235.000,00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588444"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D6E344"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D99B3D" w14:textId="77777777" w:rsidR="00735E8A" w:rsidRPr="00735E8A" w:rsidRDefault="00735E8A" w:rsidP="00647BA5">
            <w:pPr>
              <w:jc w:val="right"/>
              <w:rPr>
                <w:b/>
                <w:bCs/>
                <w:color w:val="000000"/>
              </w:rPr>
            </w:pPr>
            <w:r w:rsidRPr="00735E8A">
              <w:rPr>
                <w:b/>
                <w:bCs/>
                <w:color w:val="000000"/>
              </w:rPr>
              <w:t>157.235.000,00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2576F6" w14:textId="77777777" w:rsidR="00735E8A" w:rsidRPr="00735E8A" w:rsidRDefault="00735E8A" w:rsidP="00647BA5">
            <w:pPr>
              <w:jc w:val="right"/>
              <w:rPr>
                <w:b/>
                <w:bCs/>
                <w:color w:val="000000"/>
              </w:rPr>
            </w:pPr>
            <w:r w:rsidRPr="00735E8A">
              <w:rPr>
                <w:b/>
                <w:bCs/>
                <w:color w:val="000000"/>
              </w:rPr>
              <w:t>12,70</w:t>
            </w:r>
          </w:p>
        </w:tc>
      </w:tr>
      <w:bookmarkStart w:id="83" w:name="_Toc412000"/>
      <w:bookmarkEnd w:id="83"/>
      <w:tr w:rsidR="00735E8A" w:rsidRPr="00735E8A" w14:paraId="1BC3F723"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018485" w14:textId="77777777" w:rsidR="00735E8A" w:rsidRPr="00735E8A" w:rsidRDefault="00735E8A" w:rsidP="00647BA5">
            <w:pPr>
              <w:rPr>
                <w:vanish/>
              </w:rPr>
            </w:pPr>
            <w:r w:rsidRPr="00735E8A">
              <w:fldChar w:fldCharType="begin"/>
            </w:r>
            <w:r w:rsidRPr="00735E8A">
              <w:instrText>TC "412000" \f C \l "2"</w:instrText>
            </w:r>
            <w:r w:rsidRPr="00735E8A">
              <w:fldChar w:fldCharType="end"/>
            </w:r>
          </w:p>
          <w:p w14:paraId="3C45980A" w14:textId="77777777" w:rsidR="00735E8A" w:rsidRPr="00735E8A" w:rsidRDefault="00735E8A" w:rsidP="00647BA5">
            <w:pPr>
              <w:jc w:val="center"/>
              <w:rPr>
                <w:color w:val="000000"/>
              </w:rPr>
            </w:pPr>
            <w:r w:rsidRPr="00735E8A">
              <w:rPr>
                <w:color w:val="000000"/>
              </w:rPr>
              <w:t>412000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E69A8A" w14:textId="77777777" w:rsidR="00735E8A" w:rsidRPr="00735E8A" w:rsidRDefault="00735E8A" w:rsidP="00647BA5">
            <w:pPr>
              <w:jc w:val="center"/>
              <w:rPr>
                <w:color w:val="000000"/>
              </w:rPr>
            </w:pPr>
            <w:r w:rsidRPr="00735E8A">
              <w:rPr>
                <w:color w:val="000000"/>
              </w:rPr>
              <w:t>412100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C370FB" w14:textId="77777777" w:rsidR="00735E8A" w:rsidRPr="00735E8A" w:rsidRDefault="00735E8A" w:rsidP="00647BA5">
            <w:pPr>
              <w:rPr>
                <w:color w:val="000000"/>
              </w:rPr>
            </w:pPr>
            <w:proofErr w:type="spellStart"/>
            <w:r w:rsidRPr="00735E8A">
              <w:rPr>
                <w:color w:val="000000"/>
              </w:rPr>
              <w:t>Doprinos</w:t>
            </w:r>
            <w:proofErr w:type="spellEnd"/>
            <w:r w:rsidRPr="00735E8A">
              <w:rPr>
                <w:color w:val="000000"/>
              </w:rPr>
              <w:t xml:space="preserve"> za </w:t>
            </w:r>
            <w:proofErr w:type="spellStart"/>
            <w:r w:rsidRPr="00735E8A">
              <w:rPr>
                <w:color w:val="000000"/>
              </w:rPr>
              <w:t>penzijsko</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invalidsko</w:t>
            </w:r>
            <w:proofErr w:type="spellEnd"/>
            <w:r w:rsidRPr="00735E8A">
              <w:rPr>
                <w:color w:val="000000"/>
              </w:rPr>
              <w:t xml:space="preserve"> </w:t>
            </w:r>
            <w:proofErr w:type="spellStart"/>
            <w:r w:rsidRPr="00735E8A">
              <w:rPr>
                <w:color w:val="000000"/>
              </w:rPr>
              <w:t>osiguranje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D226A6" w14:textId="77777777" w:rsidR="00735E8A" w:rsidRPr="00735E8A" w:rsidRDefault="00735E8A" w:rsidP="00647BA5">
            <w:pPr>
              <w:jc w:val="right"/>
              <w:rPr>
                <w:color w:val="000000"/>
              </w:rPr>
            </w:pPr>
            <w:r w:rsidRPr="00735E8A">
              <w:rPr>
                <w:color w:val="000000"/>
              </w:rPr>
              <w:t>15.724.000,00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218380" w14:textId="77777777" w:rsidR="00735E8A" w:rsidRPr="00735E8A" w:rsidRDefault="00735E8A" w:rsidP="00647BA5">
            <w:pPr>
              <w:jc w:val="right"/>
              <w:rPr>
                <w:color w:val="000000"/>
              </w:rPr>
            </w:pPr>
            <w:r w:rsidRPr="00735E8A">
              <w:rPr>
                <w:color w:val="000000"/>
              </w:rPr>
              <w:t>15.724.000,00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BE8D2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391DB5"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355FC0" w14:textId="77777777" w:rsidR="00735E8A" w:rsidRPr="00735E8A" w:rsidRDefault="00735E8A" w:rsidP="00647BA5">
            <w:pPr>
              <w:jc w:val="right"/>
              <w:rPr>
                <w:color w:val="000000"/>
              </w:rPr>
            </w:pPr>
            <w:r w:rsidRPr="00735E8A">
              <w:rPr>
                <w:color w:val="000000"/>
              </w:rPr>
              <w:t>15.724.000,00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A72F08" w14:textId="77777777" w:rsidR="00735E8A" w:rsidRPr="00735E8A" w:rsidRDefault="00735E8A" w:rsidP="00647BA5">
            <w:pPr>
              <w:jc w:val="right"/>
              <w:rPr>
                <w:color w:val="000000"/>
              </w:rPr>
            </w:pPr>
            <w:r w:rsidRPr="00735E8A">
              <w:rPr>
                <w:color w:val="000000"/>
              </w:rPr>
              <w:t>1,27</w:t>
            </w:r>
          </w:p>
        </w:tc>
      </w:tr>
      <w:tr w:rsidR="00735E8A" w:rsidRPr="00735E8A" w14:paraId="4DE82BD9"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ECBA27" w14:textId="77777777" w:rsidR="00735E8A" w:rsidRPr="00735E8A" w:rsidRDefault="00735E8A" w:rsidP="00647BA5">
            <w:pPr>
              <w:jc w:val="center"/>
              <w:rPr>
                <w:color w:val="000000"/>
              </w:rPr>
            </w:pPr>
            <w:r w:rsidRPr="00735E8A">
              <w:rPr>
                <w:color w:val="000000"/>
              </w:rPr>
              <w:t>412000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AE4C19" w14:textId="77777777" w:rsidR="00735E8A" w:rsidRPr="00735E8A" w:rsidRDefault="00735E8A" w:rsidP="00647BA5">
            <w:pPr>
              <w:jc w:val="center"/>
              <w:rPr>
                <w:color w:val="000000"/>
              </w:rPr>
            </w:pPr>
            <w:r w:rsidRPr="00735E8A">
              <w:rPr>
                <w:color w:val="000000"/>
              </w:rPr>
              <w:t>412200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AA446F" w14:textId="77777777" w:rsidR="00735E8A" w:rsidRPr="00735E8A" w:rsidRDefault="00735E8A" w:rsidP="00647BA5">
            <w:pPr>
              <w:rPr>
                <w:color w:val="000000"/>
              </w:rPr>
            </w:pPr>
            <w:proofErr w:type="spellStart"/>
            <w:r w:rsidRPr="00735E8A">
              <w:rPr>
                <w:color w:val="000000"/>
              </w:rPr>
              <w:t>Doprinos</w:t>
            </w:r>
            <w:proofErr w:type="spellEnd"/>
            <w:r w:rsidRPr="00735E8A">
              <w:rPr>
                <w:color w:val="000000"/>
              </w:rPr>
              <w:t xml:space="preserve"> za </w:t>
            </w:r>
            <w:proofErr w:type="spellStart"/>
            <w:r w:rsidRPr="00735E8A">
              <w:rPr>
                <w:color w:val="000000"/>
              </w:rPr>
              <w:t>zdravstveno</w:t>
            </w:r>
            <w:proofErr w:type="spellEnd"/>
            <w:r w:rsidRPr="00735E8A">
              <w:rPr>
                <w:color w:val="000000"/>
              </w:rPr>
              <w:t xml:space="preserve"> </w:t>
            </w:r>
            <w:proofErr w:type="spellStart"/>
            <w:r w:rsidRPr="00735E8A">
              <w:rPr>
                <w:color w:val="000000"/>
              </w:rPr>
              <w:t>osiguranje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1018A2" w14:textId="77777777" w:rsidR="00735E8A" w:rsidRPr="00735E8A" w:rsidRDefault="00735E8A" w:rsidP="00647BA5">
            <w:pPr>
              <w:jc w:val="right"/>
              <w:rPr>
                <w:color w:val="000000"/>
              </w:rPr>
            </w:pPr>
            <w:r w:rsidRPr="00735E8A">
              <w:rPr>
                <w:color w:val="000000"/>
              </w:rPr>
              <w:t>8.103.845,00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8DF589" w14:textId="77777777" w:rsidR="00735E8A" w:rsidRPr="00735E8A" w:rsidRDefault="00735E8A" w:rsidP="00647BA5">
            <w:pPr>
              <w:jc w:val="right"/>
              <w:rPr>
                <w:color w:val="000000"/>
              </w:rPr>
            </w:pPr>
            <w:r w:rsidRPr="00735E8A">
              <w:rPr>
                <w:color w:val="000000"/>
              </w:rPr>
              <w:t>8.103.845,00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117E2E"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229CC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E45D1F" w14:textId="77777777" w:rsidR="00735E8A" w:rsidRPr="00735E8A" w:rsidRDefault="00735E8A" w:rsidP="00647BA5">
            <w:pPr>
              <w:jc w:val="right"/>
              <w:rPr>
                <w:color w:val="000000"/>
              </w:rPr>
            </w:pPr>
            <w:r w:rsidRPr="00735E8A">
              <w:rPr>
                <w:color w:val="000000"/>
              </w:rPr>
              <w:t>8.103.845,00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D55343" w14:textId="77777777" w:rsidR="00735E8A" w:rsidRPr="00735E8A" w:rsidRDefault="00735E8A" w:rsidP="00647BA5">
            <w:pPr>
              <w:jc w:val="right"/>
              <w:rPr>
                <w:color w:val="000000"/>
              </w:rPr>
            </w:pPr>
            <w:r w:rsidRPr="00735E8A">
              <w:rPr>
                <w:color w:val="000000"/>
              </w:rPr>
              <w:t>0,65</w:t>
            </w:r>
          </w:p>
        </w:tc>
      </w:tr>
      <w:tr w:rsidR="00735E8A" w:rsidRPr="00735E8A" w14:paraId="46F77B5D" w14:textId="77777777" w:rsidTr="00735E8A">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EE6FD12" w14:textId="77777777" w:rsidR="00735E8A" w:rsidRPr="00735E8A" w:rsidRDefault="00735E8A" w:rsidP="00647BA5">
            <w:pPr>
              <w:rPr>
                <w:b/>
                <w:bCs/>
                <w:color w:val="000000"/>
              </w:rPr>
            </w:pPr>
            <w:proofErr w:type="spellStart"/>
            <w:r w:rsidRPr="00735E8A">
              <w:rPr>
                <w:b/>
                <w:bCs/>
                <w:color w:val="000000"/>
              </w:rPr>
              <w:t>Ukupno</w:t>
            </w:r>
            <w:proofErr w:type="spellEnd"/>
            <w:r w:rsidRPr="00735E8A">
              <w:rPr>
                <w:b/>
                <w:bCs/>
                <w:color w:val="000000"/>
              </w:rPr>
              <w:t xml:space="preserve"> za </w:t>
            </w:r>
            <w:proofErr w:type="spellStart"/>
            <w:r w:rsidRPr="00735E8A">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878230" w14:textId="77777777" w:rsidR="00735E8A" w:rsidRPr="00735E8A" w:rsidRDefault="00735E8A" w:rsidP="00647BA5">
            <w:pPr>
              <w:rPr>
                <w:b/>
                <w:bCs/>
                <w:color w:val="000000"/>
              </w:rPr>
            </w:pPr>
            <w:r w:rsidRPr="00735E8A">
              <w:rPr>
                <w:b/>
                <w:bCs/>
                <w:color w:val="000000"/>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9A65CC" w14:textId="77777777" w:rsidR="00735E8A" w:rsidRPr="00735E8A" w:rsidRDefault="00735E8A" w:rsidP="00647BA5">
            <w:pPr>
              <w:jc w:val="right"/>
              <w:rPr>
                <w:b/>
                <w:bCs/>
                <w:color w:val="000000"/>
              </w:rPr>
            </w:pPr>
            <w:r w:rsidRPr="00735E8A">
              <w:rPr>
                <w:b/>
                <w:bCs/>
                <w:color w:val="000000"/>
              </w:rPr>
              <w:t>23.827.845,00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400E57" w14:textId="77777777" w:rsidR="00735E8A" w:rsidRPr="00735E8A" w:rsidRDefault="00735E8A" w:rsidP="00647BA5">
            <w:pPr>
              <w:jc w:val="right"/>
              <w:rPr>
                <w:b/>
                <w:bCs/>
                <w:color w:val="000000"/>
              </w:rPr>
            </w:pPr>
            <w:r w:rsidRPr="00735E8A">
              <w:rPr>
                <w:b/>
                <w:bCs/>
                <w:color w:val="000000"/>
              </w:rPr>
              <w:t>23.827.845,00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72E12C"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3505FD"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338CCF" w14:textId="77777777" w:rsidR="00735E8A" w:rsidRPr="00735E8A" w:rsidRDefault="00735E8A" w:rsidP="00647BA5">
            <w:pPr>
              <w:jc w:val="right"/>
              <w:rPr>
                <w:b/>
                <w:bCs/>
                <w:color w:val="000000"/>
              </w:rPr>
            </w:pPr>
            <w:r w:rsidRPr="00735E8A">
              <w:rPr>
                <w:b/>
                <w:bCs/>
                <w:color w:val="000000"/>
              </w:rPr>
              <w:t>23.827.845,00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ADB4A1" w14:textId="77777777" w:rsidR="00735E8A" w:rsidRPr="00735E8A" w:rsidRDefault="00735E8A" w:rsidP="00647BA5">
            <w:pPr>
              <w:jc w:val="right"/>
              <w:rPr>
                <w:b/>
                <w:bCs/>
                <w:color w:val="000000"/>
              </w:rPr>
            </w:pPr>
            <w:r w:rsidRPr="00735E8A">
              <w:rPr>
                <w:b/>
                <w:bCs/>
                <w:color w:val="000000"/>
              </w:rPr>
              <w:t>1,92</w:t>
            </w:r>
          </w:p>
        </w:tc>
      </w:tr>
      <w:bookmarkStart w:id="84" w:name="_Toc413000"/>
      <w:bookmarkEnd w:id="84"/>
      <w:tr w:rsidR="00735E8A" w:rsidRPr="00735E8A" w14:paraId="41ECED71"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446C30" w14:textId="77777777" w:rsidR="00735E8A" w:rsidRPr="00735E8A" w:rsidRDefault="00735E8A" w:rsidP="00647BA5">
            <w:pPr>
              <w:rPr>
                <w:vanish/>
              </w:rPr>
            </w:pPr>
            <w:r w:rsidRPr="00735E8A">
              <w:fldChar w:fldCharType="begin"/>
            </w:r>
            <w:r w:rsidRPr="00735E8A">
              <w:instrText>TC "413000" \f C \l "2"</w:instrText>
            </w:r>
            <w:r w:rsidRPr="00735E8A">
              <w:fldChar w:fldCharType="end"/>
            </w:r>
          </w:p>
          <w:p w14:paraId="1EF73944" w14:textId="77777777" w:rsidR="00735E8A" w:rsidRPr="00735E8A" w:rsidRDefault="00735E8A" w:rsidP="00647BA5">
            <w:pPr>
              <w:jc w:val="center"/>
              <w:rPr>
                <w:color w:val="000000"/>
              </w:rPr>
            </w:pPr>
            <w:r w:rsidRPr="00735E8A">
              <w:rPr>
                <w:color w:val="000000"/>
              </w:rPr>
              <w:t>413000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5CB8A7" w14:textId="77777777" w:rsidR="00735E8A" w:rsidRPr="00735E8A" w:rsidRDefault="00735E8A" w:rsidP="00647BA5">
            <w:pPr>
              <w:jc w:val="center"/>
              <w:rPr>
                <w:color w:val="000000"/>
              </w:rPr>
            </w:pPr>
            <w:r w:rsidRPr="00735E8A">
              <w:rPr>
                <w:color w:val="000000"/>
              </w:rPr>
              <w:t>413100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249511" w14:textId="77777777" w:rsidR="00735E8A" w:rsidRPr="00735E8A" w:rsidRDefault="00735E8A" w:rsidP="00647BA5">
            <w:pPr>
              <w:rPr>
                <w:color w:val="000000"/>
              </w:rPr>
            </w:pPr>
            <w:proofErr w:type="spellStart"/>
            <w:r w:rsidRPr="00735E8A">
              <w:rPr>
                <w:color w:val="000000"/>
              </w:rPr>
              <w:t>Naknade</w:t>
            </w:r>
            <w:proofErr w:type="spellEnd"/>
            <w:r w:rsidRPr="00735E8A">
              <w:rPr>
                <w:color w:val="000000"/>
              </w:rPr>
              <w:t xml:space="preserve"> u </w:t>
            </w:r>
            <w:proofErr w:type="spellStart"/>
            <w:r w:rsidRPr="00735E8A">
              <w:rPr>
                <w:color w:val="000000"/>
              </w:rPr>
              <w:t>naturi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778212" w14:textId="77777777" w:rsidR="00735E8A" w:rsidRPr="00735E8A" w:rsidRDefault="00735E8A" w:rsidP="00647BA5">
            <w:pPr>
              <w:jc w:val="right"/>
              <w:rPr>
                <w:color w:val="000000"/>
              </w:rPr>
            </w:pPr>
            <w:r w:rsidRPr="00735E8A">
              <w:rPr>
                <w:color w:val="000000"/>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C5BEA9" w14:textId="77777777" w:rsidR="00735E8A" w:rsidRPr="00735E8A" w:rsidRDefault="00735E8A" w:rsidP="00647BA5">
            <w:pPr>
              <w:jc w:val="right"/>
              <w:rPr>
                <w:color w:val="000000"/>
              </w:rPr>
            </w:pPr>
            <w:r w:rsidRPr="00735E8A">
              <w:rPr>
                <w:color w:val="000000"/>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30363B"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9D514C"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449E9C" w14:textId="77777777" w:rsidR="00735E8A" w:rsidRPr="00735E8A" w:rsidRDefault="00735E8A" w:rsidP="00647BA5">
            <w:pPr>
              <w:jc w:val="right"/>
              <w:rPr>
                <w:color w:val="000000"/>
              </w:rPr>
            </w:pPr>
            <w:r w:rsidRPr="00735E8A">
              <w:rPr>
                <w:color w:val="000000"/>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85A3E3" w14:textId="77777777" w:rsidR="00735E8A" w:rsidRPr="00735E8A" w:rsidRDefault="00735E8A" w:rsidP="00647BA5">
            <w:pPr>
              <w:jc w:val="right"/>
              <w:rPr>
                <w:color w:val="000000"/>
              </w:rPr>
            </w:pPr>
            <w:r w:rsidRPr="00735E8A">
              <w:rPr>
                <w:color w:val="000000"/>
              </w:rPr>
              <w:t>0,10</w:t>
            </w:r>
          </w:p>
        </w:tc>
      </w:tr>
      <w:tr w:rsidR="00735E8A" w:rsidRPr="00735E8A" w14:paraId="619D1ED7" w14:textId="77777777" w:rsidTr="00735E8A">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95DE7CF" w14:textId="77777777" w:rsidR="00735E8A" w:rsidRPr="00735E8A" w:rsidRDefault="00735E8A" w:rsidP="00647BA5">
            <w:pPr>
              <w:rPr>
                <w:b/>
                <w:bCs/>
                <w:color w:val="000000"/>
              </w:rPr>
            </w:pPr>
            <w:proofErr w:type="spellStart"/>
            <w:r w:rsidRPr="00735E8A">
              <w:rPr>
                <w:b/>
                <w:bCs/>
                <w:color w:val="000000"/>
              </w:rPr>
              <w:t>Ukupno</w:t>
            </w:r>
            <w:proofErr w:type="spellEnd"/>
            <w:r w:rsidRPr="00735E8A">
              <w:rPr>
                <w:b/>
                <w:bCs/>
                <w:color w:val="000000"/>
              </w:rPr>
              <w:t xml:space="preserve"> za </w:t>
            </w:r>
            <w:proofErr w:type="spellStart"/>
            <w:r w:rsidRPr="00735E8A">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92CF48" w14:textId="77777777" w:rsidR="00735E8A" w:rsidRPr="00735E8A" w:rsidRDefault="00735E8A" w:rsidP="00647BA5">
            <w:pPr>
              <w:rPr>
                <w:b/>
                <w:bCs/>
                <w:color w:val="000000"/>
              </w:rPr>
            </w:pPr>
            <w:r w:rsidRPr="00735E8A">
              <w:rPr>
                <w:b/>
                <w:bCs/>
                <w:color w:val="000000"/>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26EA41" w14:textId="77777777" w:rsidR="00735E8A" w:rsidRPr="00735E8A" w:rsidRDefault="00735E8A" w:rsidP="00647BA5">
            <w:pPr>
              <w:jc w:val="right"/>
              <w:rPr>
                <w:b/>
                <w:bCs/>
                <w:color w:val="000000"/>
              </w:rPr>
            </w:pPr>
            <w:r w:rsidRPr="00735E8A">
              <w:rPr>
                <w:b/>
                <w:bCs/>
                <w:color w:val="000000"/>
              </w:rPr>
              <w:t>1.200.000,00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F58513" w14:textId="77777777" w:rsidR="00735E8A" w:rsidRPr="00735E8A" w:rsidRDefault="00735E8A" w:rsidP="00647BA5">
            <w:pPr>
              <w:jc w:val="right"/>
              <w:rPr>
                <w:b/>
                <w:bCs/>
                <w:color w:val="000000"/>
              </w:rPr>
            </w:pPr>
            <w:r w:rsidRPr="00735E8A">
              <w:rPr>
                <w:b/>
                <w:bCs/>
                <w:color w:val="000000"/>
              </w:rPr>
              <w:t>1.200.000,00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FEEBFD"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B02AB1"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62A3B7" w14:textId="77777777" w:rsidR="00735E8A" w:rsidRPr="00735E8A" w:rsidRDefault="00735E8A" w:rsidP="00647BA5">
            <w:pPr>
              <w:jc w:val="right"/>
              <w:rPr>
                <w:b/>
                <w:bCs/>
                <w:color w:val="000000"/>
              </w:rPr>
            </w:pPr>
            <w:r w:rsidRPr="00735E8A">
              <w:rPr>
                <w:b/>
                <w:bCs/>
                <w:color w:val="000000"/>
              </w:rPr>
              <w:t>1.200.000,00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2F6E09" w14:textId="77777777" w:rsidR="00735E8A" w:rsidRPr="00735E8A" w:rsidRDefault="00735E8A" w:rsidP="00647BA5">
            <w:pPr>
              <w:jc w:val="right"/>
              <w:rPr>
                <w:b/>
                <w:bCs/>
                <w:color w:val="000000"/>
              </w:rPr>
            </w:pPr>
            <w:r w:rsidRPr="00735E8A">
              <w:rPr>
                <w:b/>
                <w:bCs/>
                <w:color w:val="000000"/>
              </w:rPr>
              <w:t>0,10</w:t>
            </w:r>
          </w:p>
        </w:tc>
      </w:tr>
      <w:bookmarkStart w:id="85" w:name="_Toc414000"/>
      <w:bookmarkEnd w:id="85"/>
      <w:tr w:rsidR="00735E8A" w:rsidRPr="00735E8A" w14:paraId="00FD82FC"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B51A8F" w14:textId="77777777" w:rsidR="00735E8A" w:rsidRPr="00735E8A" w:rsidRDefault="00735E8A" w:rsidP="00647BA5">
            <w:pPr>
              <w:rPr>
                <w:vanish/>
              </w:rPr>
            </w:pPr>
            <w:r w:rsidRPr="00735E8A">
              <w:fldChar w:fldCharType="begin"/>
            </w:r>
            <w:r w:rsidRPr="00735E8A">
              <w:instrText>TC "414000" \f C \l "2"</w:instrText>
            </w:r>
            <w:r w:rsidRPr="00735E8A">
              <w:fldChar w:fldCharType="end"/>
            </w:r>
          </w:p>
          <w:p w14:paraId="35C8D4D7" w14:textId="77777777" w:rsidR="00735E8A" w:rsidRPr="00735E8A" w:rsidRDefault="00735E8A" w:rsidP="00647BA5">
            <w:pPr>
              <w:jc w:val="center"/>
              <w:rPr>
                <w:color w:val="000000"/>
              </w:rPr>
            </w:pPr>
            <w:r w:rsidRPr="00735E8A">
              <w:rPr>
                <w:color w:val="000000"/>
              </w:rPr>
              <w:t>414000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99FD5D" w14:textId="77777777" w:rsidR="00735E8A" w:rsidRPr="00735E8A" w:rsidRDefault="00735E8A" w:rsidP="00647BA5">
            <w:pPr>
              <w:jc w:val="center"/>
              <w:rPr>
                <w:color w:val="000000"/>
              </w:rPr>
            </w:pPr>
            <w:r w:rsidRPr="00735E8A">
              <w:rPr>
                <w:color w:val="000000"/>
              </w:rPr>
              <w:t>414100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99E101" w14:textId="77777777" w:rsidR="00735E8A" w:rsidRPr="00735E8A" w:rsidRDefault="00735E8A" w:rsidP="00647BA5">
            <w:pPr>
              <w:rPr>
                <w:color w:val="000000"/>
              </w:rPr>
            </w:pPr>
            <w:proofErr w:type="spellStart"/>
            <w:r w:rsidRPr="00735E8A">
              <w:rPr>
                <w:color w:val="000000"/>
              </w:rPr>
              <w:t>Isplata</w:t>
            </w:r>
            <w:proofErr w:type="spellEnd"/>
            <w:r w:rsidRPr="00735E8A">
              <w:rPr>
                <w:color w:val="000000"/>
              </w:rPr>
              <w:t xml:space="preserve"> </w:t>
            </w:r>
            <w:proofErr w:type="spellStart"/>
            <w:r w:rsidRPr="00735E8A">
              <w:rPr>
                <w:color w:val="000000"/>
              </w:rPr>
              <w:t>naknada</w:t>
            </w:r>
            <w:proofErr w:type="spellEnd"/>
            <w:r w:rsidRPr="00735E8A">
              <w:rPr>
                <w:color w:val="000000"/>
              </w:rPr>
              <w:t xml:space="preserve"> za </w:t>
            </w:r>
            <w:proofErr w:type="spellStart"/>
            <w:r w:rsidRPr="00735E8A">
              <w:rPr>
                <w:color w:val="000000"/>
              </w:rPr>
              <w:t>vreme</w:t>
            </w:r>
            <w:proofErr w:type="spellEnd"/>
            <w:r w:rsidRPr="00735E8A">
              <w:rPr>
                <w:color w:val="000000"/>
              </w:rPr>
              <w:t xml:space="preserve"> </w:t>
            </w:r>
            <w:proofErr w:type="spellStart"/>
            <w:r w:rsidRPr="00735E8A">
              <w:rPr>
                <w:color w:val="000000"/>
              </w:rPr>
              <w:t>odsustvovanja</w:t>
            </w:r>
            <w:proofErr w:type="spellEnd"/>
            <w:r w:rsidRPr="00735E8A">
              <w:rPr>
                <w:color w:val="000000"/>
              </w:rPr>
              <w:t xml:space="preserve"> s </w:t>
            </w:r>
            <w:proofErr w:type="spellStart"/>
            <w:r w:rsidRPr="00735E8A">
              <w:rPr>
                <w:color w:val="000000"/>
              </w:rPr>
              <w:t>posla</w:t>
            </w:r>
            <w:proofErr w:type="spellEnd"/>
            <w:r w:rsidRPr="00735E8A">
              <w:rPr>
                <w:color w:val="000000"/>
              </w:rPr>
              <w:t xml:space="preserve"> </w:t>
            </w:r>
            <w:proofErr w:type="spellStart"/>
            <w:r w:rsidRPr="00735E8A">
              <w:rPr>
                <w:color w:val="000000"/>
              </w:rPr>
              <w:t>na</w:t>
            </w:r>
            <w:proofErr w:type="spellEnd"/>
            <w:r w:rsidRPr="00735E8A">
              <w:rPr>
                <w:color w:val="000000"/>
              </w:rPr>
              <w:t xml:space="preserve"> </w:t>
            </w:r>
            <w:proofErr w:type="spellStart"/>
            <w:r w:rsidRPr="00735E8A">
              <w:rPr>
                <w:color w:val="000000"/>
              </w:rPr>
              <w:t>teret</w:t>
            </w:r>
            <w:proofErr w:type="spellEnd"/>
            <w:r w:rsidRPr="00735E8A">
              <w:rPr>
                <w:color w:val="000000"/>
              </w:rPr>
              <w:t xml:space="preserve"> </w:t>
            </w:r>
            <w:proofErr w:type="spellStart"/>
            <w:r w:rsidRPr="00735E8A">
              <w:rPr>
                <w:color w:val="000000"/>
              </w:rPr>
              <w:t>fondova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59C5E4" w14:textId="77777777" w:rsidR="00735E8A" w:rsidRPr="00735E8A" w:rsidRDefault="00735E8A" w:rsidP="00647BA5">
            <w:pPr>
              <w:jc w:val="right"/>
              <w:rPr>
                <w:color w:val="000000"/>
              </w:rPr>
            </w:pPr>
            <w:r w:rsidRPr="00735E8A">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09B690" w14:textId="77777777" w:rsidR="00735E8A" w:rsidRPr="00735E8A" w:rsidRDefault="00735E8A" w:rsidP="00647BA5">
            <w:pPr>
              <w:jc w:val="right"/>
              <w:rPr>
                <w:color w:val="000000"/>
              </w:rPr>
            </w:pPr>
            <w:r w:rsidRPr="00735E8A">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AD7A2C"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34A4E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A61CBD" w14:textId="77777777" w:rsidR="00735E8A" w:rsidRPr="00735E8A" w:rsidRDefault="00735E8A" w:rsidP="00647BA5">
            <w:pPr>
              <w:jc w:val="right"/>
              <w:rPr>
                <w:color w:val="000000"/>
              </w:rPr>
            </w:pPr>
            <w:r w:rsidRPr="00735E8A">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A93FB3" w14:textId="77777777" w:rsidR="00735E8A" w:rsidRPr="00735E8A" w:rsidRDefault="00735E8A" w:rsidP="00647BA5">
            <w:pPr>
              <w:jc w:val="right"/>
              <w:rPr>
                <w:color w:val="000000"/>
              </w:rPr>
            </w:pPr>
            <w:r w:rsidRPr="00735E8A">
              <w:rPr>
                <w:color w:val="000000"/>
              </w:rPr>
              <w:t>0,02</w:t>
            </w:r>
          </w:p>
        </w:tc>
      </w:tr>
      <w:tr w:rsidR="00735E8A" w:rsidRPr="00735E8A" w14:paraId="3FE4C945"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969F91" w14:textId="77777777" w:rsidR="00735E8A" w:rsidRPr="00735E8A" w:rsidRDefault="00735E8A" w:rsidP="00647BA5">
            <w:pPr>
              <w:jc w:val="center"/>
              <w:rPr>
                <w:color w:val="000000"/>
              </w:rPr>
            </w:pPr>
            <w:r w:rsidRPr="00735E8A">
              <w:rPr>
                <w:color w:val="000000"/>
              </w:rPr>
              <w:t>414000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7442FC" w14:textId="77777777" w:rsidR="00735E8A" w:rsidRPr="00735E8A" w:rsidRDefault="00735E8A" w:rsidP="00647BA5">
            <w:pPr>
              <w:jc w:val="center"/>
              <w:rPr>
                <w:color w:val="000000"/>
              </w:rPr>
            </w:pPr>
            <w:r w:rsidRPr="00735E8A">
              <w:rPr>
                <w:color w:val="000000"/>
              </w:rPr>
              <w:t>414300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3AA390" w14:textId="77777777" w:rsidR="00735E8A" w:rsidRPr="00735E8A" w:rsidRDefault="00735E8A" w:rsidP="00647BA5">
            <w:pPr>
              <w:rPr>
                <w:color w:val="000000"/>
              </w:rPr>
            </w:pPr>
            <w:proofErr w:type="spellStart"/>
            <w:r w:rsidRPr="00735E8A">
              <w:rPr>
                <w:color w:val="000000"/>
              </w:rPr>
              <w:t>Otpremnine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pomoći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A19D96" w14:textId="77777777" w:rsidR="00735E8A" w:rsidRPr="00735E8A" w:rsidRDefault="00735E8A" w:rsidP="00647BA5">
            <w:pPr>
              <w:jc w:val="right"/>
              <w:rPr>
                <w:color w:val="000000"/>
              </w:rPr>
            </w:pPr>
            <w:r w:rsidRPr="00735E8A">
              <w:rPr>
                <w:color w:val="000000"/>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2747E7" w14:textId="77777777" w:rsidR="00735E8A" w:rsidRPr="00735E8A" w:rsidRDefault="00735E8A" w:rsidP="00647BA5">
            <w:pPr>
              <w:jc w:val="right"/>
              <w:rPr>
                <w:color w:val="000000"/>
              </w:rPr>
            </w:pPr>
            <w:r w:rsidRPr="00735E8A">
              <w:rPr>
                <w:color w:val="000000"/>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FE3C8A"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6548E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A9DC44" w14:textId="77777777" w:rsidR="00735E8A" w:rsidRPr="00735E8A" w:rsidRDefault="00735E8A" w:rsidP="00647BA5">
            <w:pPr>
              <w:jc w:val="right"/>
              <w:rPr>
                <w:color w:val="000000"/>
              </w:rPr>
            </w:pPr>
            <w:r w:rsidRPr="00735E8A">
              <w:rPr>
                <w:color w:val="000000"/>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7418B6" w14:textId="77777777" w:rsidR="00735E8A" w:rsidRPr="00735E8A" w:rsidRDefault="00735E8A" w:rsidP="00647BA5">
            <w:pPr>
              <w:jc w:val="right"/>
              <w:rPr>
                <w:color w:val="000000"/>
              </w:rPr>
            </w:pPr>
            <w:r w:rsidRPr="00735E8A">
              <w:rPr>
                <w:color w:val="000000"/>
              </w:rPr>
              <w:t>0,24</w:t>
            </w:r>
          </w:p>
        </w:tc>
      </w:tr>
      <w:tr w:rsidR="00735E8A" w:rsidRPr="00735E8A" w14:paraId="23A827FE"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0A3D06" w14:textId="77777777" w:rsidR="00735E8A" w:rsidRPr="00735E8A" w:rsidRDefault="00735E8A" w:rsidP="00647BA5">
            <w:pPr>
              <w:jc w:val="center"/>
              <w:rPr>
                <w:color w:val="000000"/>
              </w:rPr>
            </w:pPr>
            <w:r w:rsidRPr="00735E8A">
              <w:rPr>
                <w:color w:val="000000"/>
              </w:rPr>
              <w:t>414000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D3EAAA" w14:textId="77777777" w:rsidR="00735E8A" w:rsidRPr="00735E8A" w:rsidRDefault="00735E8A" w:rsidP="00647BA5">
            <w:pPr>
              <w:jc w:val="center"/>
              <w:rPr>
                <w:color w:val="000000"/>
              </w:rPr>
            </w:pPr>
            <w:r w:rsidRPr="00735E8A">
              <w:rPr>
                <w:color w:val="000000"/>
              </w:rPr>
              <w:t>414400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DE73A4" w14:textId="77777777" w:rsidR="00735E8A" w:rsidRPr="00735E8A" w:rsidRDefault="00735E8A" w:rsidP="00647BA5">
            <w:pPr>
              <w:rPr>
                <w:color w:val="000000"/>
              </w:rPr>
            </w:pPr>
            <w:proofErr w:type="spellStart"/>
            <w:r w:rsidRPr="00735E8A">
              <w:rPr>
                <w:color w:val="000000"/>
              </w:rPr>
              <w:t>Pomoć</w:t>
            </w:r>
            <w:proofErr w:type="spellEnd"/>
            <w:r w:rsidRPr="00735E8A">
              <w:rPr>
                <w:color w:val="000000"/>
              </w:rPr>
              <w:t xml:space="preserve"> u </w:t>
            </w:r>
            <w:proofErr w:type="spellStart"/>
            <w:r w:rsidRPr="00735E8A">
              <w:rPr>
                <w:color w:val="000000"/>
              </w:rPr>
              <w:t>medicinskom</w:t>
            </w:r>
            <w:proofErr w:type="spellEnd"/>
            <w:r w:rsidRPr="00735E8A">
              <w:rPr>
                <w:color w:val="000000"/>
              </w:rPr>
              <w:t xml:space="preserve"> </w:t>
            </w:r>
            <w:proofErr w:type="spellStart"/>
            <w:r w:rsidRPr="00735E8A">
              <w:rPr>
                <w:color w:val="000000"/>
              </w:rPr>
              <w:t>lečenju</w:t>
            </w:r>
            <w:proofErr w:type="spellEnd"/>
            <w:r w:rsidRPr="00735E8A">
              <w:rPr>
                <w:color w:val="000000"/>
              </w:rPr>
              <w:t xml:space="preserve"> </w:t>
            </w:r>
            <w:proofErr w:type="spellStart"/>
            <w:r w:rsidRPr="00735E8A">
              <w:rPr>
                <w:color w:val="000000"/>
              </w:rPr>
              <w:t>zaposlenog</w:t>
            </w:r>
            <w:proofErr w:type="spellEnd"/>
            <w:r w:rsidRPr="00735E8A">
              <w:rPr>
                <w:color w:val="000000"/>
              </w:rPr>
              <w:t xml:space="preserve"> </w:t>
            </w:r>
            <w:proofErr w:type="spellStart"/>
            <w:r w:rsidRPr="00735E8A">
              <w:rPr>
                <w:color w:val="000000"/>
              </w:rPr>
              <w:t>ili</w:t>
            </w:r>
            <w:proofErr w:type="spellEnd"/>
            <w:r w:rsidRPr="00735E8A">
              <w:rPr>
                <w:color w:val="000000"/>
              </w:rPr>
              <w:t xml:space="preserve"> </w:t>
            </w:r>
            <w:proofErr w:type="spellStart"/>
            <w:r w:rsidRPr="00735E8A">
              <w:rPr>
                <w:color w:val="000000"/>
              </w:rPr>
              <w:t>članova</w:t>
            </w:r>
            <w:proofErr w:type="spellEnd"/>
            <w:r w:rsidRPr="00735E8A">
              <w:rPr>
                <w:color w:val="000000"/>
              </w:rPr>
              <w:t xml:space="preserve"> </w:t>
            </w:r>
            <w:proofErr w:type="spellStart"/>
            <w:r w:rsidRPr="00735E8A">
              <w:rPr>
                <w:color w:val="000000"/>
              </w:rPr>
              <w:t>uže</w:t>
            </w:r>
            <w:proofErr w:type="spellEnd"/>
            <w:r w:rsidRPr="00735E8A">
              <w:rPr>
                <w:color w:val="000000"/>
              </w:rPr>
              <w:t xml:space="preserve"> </w:t>
            </w:r>
            <w:proofErr w:type="spellStart"/>
            <w:r w:rsidRPr="00735E8A">
              <w:rPr>
                <w:color w:val="000000"/>
              </w:rPr>
              <w:t>porodice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druge</w:t>
            </w:r>
            <w:proofErr w:type="spellEnd"/>
            <w:r w:rsidRPr="00735E8A">
              <w:rPr>
                <w:color w:val="000000"/>
              </w:rPr>
              <w:t xml:space="preserve"> </w:t>
            </w:r>
            <w:proofErr w:type="spellStart"/>
            <w:r w:rsidRPr="00735E8A">
              <w:rPr>
                <w:color w:val="000000"/>
              </w:rPr>
              <w:t>pomoći</w:t>
            </w:r>
            <w:proofErr w:type="spellEnd"/>
            <w:r w:rsidRPr="00735E8A">
              <w:rPr>
                <w:color w:val="000000"/>
              </w:rPr>
              <w:t xml:space="preserve"> </w:t>
            </w:r>
            <w:proofErr w:type="spellStart"/>
            <w:r w:rsidRPr="00735E8A">
              <w:rPr>
                <w:color w:val="000000"/>
              </w:rPr>
              <w:t>zaposlenom</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074C65" w14:textId="77777777" w:rsidR="00735E8A" w:rsidRPr="00735E8A" w:rsidRDefault="00735E8A" w:rsidP="00647BA5">
            <w:pPr>
              <w:jc w:val="right"/>
              <w:rPr>
                <w:color w:val="000000"/>
              </w:rPr>
            </w:pPr>
            <w:r w:rsidRPr="00735E8A">
              <w:rPr>
                <w:color w:val="000000"/>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0A9529" w14:textId="77777777" w:rsidR="00735E8A" w:rsidRPr="00735E8A" w:rsidRDefault="00735E8A" w:rsidP="00647BA5">
            <w:pPr>
              <w:jc w:val="right"/>
              <w:rPr>
                <w:color w:val="000000"/>
              </w:rPr>
            </w:pPr>
            <w:r w:rsidRPr="00735E8A">
              <w:rPr>
                <w:color w:val="000000"/>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0910E7"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DA1A93"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3A5D22" w14:textId="77777777" w:rsidR="00735E8A" w:rsidRPr="00735E8A" w:rsidRDefault="00735E8A" w:rsidP="00647BA5">
            <w:pPr>
              <w:jc w:val="right"/>
              <w:rPr>
                <w:color w:val="000000"/>
              </w:rPr>
            </w:pPr>
            <w:r w:rsidRPr="00735E8A">
              <w:rPr>
                <w:color w:val="000000"/>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13B234" w14:textId="77777777" w:rsidR="00735E8A" w:rsidRPr="00735E8A" w:rsidRDefault="00735E8A" w:rsidP="00647BA5">
            <w:pPr>
              <w:jc w:val="right"/>
              <w:rPr>
                <w:color w:val="000000"/>
              </w:rPr>
            </w:pPr>
            <w:r w:rsidRPr="00735E8A">
              <w:rPr>
                <w:color w:val="000000"/>
              </w:rPr>
              <w:t>0,10</w:t>
            </w:r>
          </w:p>
        </w:tc>
      </w:tr>
      <w:tr w:rsidR="00735E8A" w:rsidRPr="00735E8A" w14:paraId="2C70DC59" w14:textId="77777777" w:rsidTr="00735E8A">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5131079" w14:textId="77777777" w:rsidR="00735E8A" w:rsidRPr="00735E8A" w:rsidRDefault="00735E8A" w:rsidP="00647BA5">
            <w:pPr>
              <w:rPr>
                <w:b/>
                <w:bCs/>
                <w:color w:val="000000"/>
              </w:rPr>
            </w:pPr>
            <w:proofErr w:type="spellStart"/>
            <w:r w:rsidRPr="00735E8A">
              <w:rPr>
                <w:b/>
                <w:bCs/>
                <w:color w:val="000000"/>
              </w:rPr>
              <w:t>Ukupno</w:t>
            </w:r>
            <w:proofErr w:type="spellEnd"/>
            <w:r w:rsidRPr="00735E8A">
              <w:rPr>
                <w:b/>
                <w:bCs/>
                <w:color w:val="000000"/>
              </w:rPr>
              <w:t xml:space="preserve"> za </w:t>
            </w:r>
            <w:proofErr w:type="spellStart"/>
            <w:r w:rsidRPr="00735E8A">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6B933A" w14:textId="77777777" w:rsidR="00735E8A" w:rsidRPr="00735E8A" w:rsidRDefault="00735E8A" w:rsidP="00647BA5">
            <w:pPr>
              <w:rPr>
                <w:b/>
                <w:bCs/>
                <w:color w:val="000000"/>
              </w:rPr>
            </w:pPr>
            <w:r w:rsidRPr="00735E8A">
              <w:rPr>
                <w:b/>
                <w:bCs/>
                <w:color w:val="000000"/>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FBE46D" w14:textId="77777777" w:rsidR="00735E8A" w:rsidRPr="00735E8A" w:rsidRDefault="00735E8A" w:rsidP="00647BA5">
            <w:pPr>
              <w:jc w:val="right"/>
              <w:rPr>
                <w:b/>
                <w:bCs/>
                <w:color w:val="000000"/>
              </w:rPr>
            </w:pPr>
            <w:r w:rsidRPr="00735E8A">
              <w:rPr>
                <w:b/>
                <w:bCs/>
                <w:color w:val="000000"/>
              </w:rPr>
              <w:t>4.400.000,00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76E098" w14:textId="77777777" w:rsidR="00735E8A" w:rsidRPr="00735E8A" w:rsidRDefault="00735E8A" w:rsidP="00647BA5">
            <w:pPr>
              <w:jc w:val="right"/>
              <w:rPr>
                <w:b/>
                <w:bCs/>
                <w:color w:val="000000"/>
              </w:rPr>
            </w:pPr>
            <w:r w:rsidRPr="00735E8A">
              <w:rPr>
                <w:b/>
                <w:bCs/>
                <w:color w:val="000000"/>
              </w:rPr>
              <w:t>4.400.000,00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930D7F"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7998A7"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E21E80" w14:textId="77777777" w:rsidR="00735E8A" w:rsidRPr="00735E8A" w:rsidRDefault="00735E8A" w:rsidP="00647BA5">
            <w:pPr>
              <w:jc w:val="right"/>
              <w:rPr>
                <w:b/>
                <w:bCs/>
                <w:color w:val="000000"/>
              </w:rPr>
            </w:pPr>
            <w:r w:rsidRPr="00735E8A">
              <w:rPr>
                <w:b/>
                <w:bCs/>
                <w:color w:val="000000"/>
              </w:rPr>
              <w:t>4.400.000,00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B8FA8E" w14:textId="77777777" w:rsidR="00735E8A" w:rsidRPr="00735E8A" w:rsidRDefault="00735E8A" w:rsidP="00647BA5">
            <w:pPr>
              <w:jc w:val="right"/>
              <w:rPr>
                <w:b/>
                <w:bCs/>
                <w:color w:val="000000"/>
              </w:rPr>
            </w:pPr>
            <w:r w:rsidRPr="00735E8A">
              <w:rPr>
                <w:b/>
                <w:bCs/>
                <w:color w:val="000000"/>
              </w:rPr>
              <w:t>0,36</w:t>
            </w:r>
          </w:p>
        </w:tc>
      </w:tr>
      <w:bookmarkStart w:id="86" w:name="_Toc415000"/>
      <w:bookmarkEnd w:id="86"/>
      <w:tr w:rsidR="00735E8A" w:rsidRPr="00735E8A" w14:paraId="39F3BA7A"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C2161B" w14:textId="77777777" w:rsidR="00735E8A" w:rsidRPr="00735E8A" w:rsidRDefault="00735E8A" w:rsidP="00647BA5">
            <w:pPr>
              <w:rPr>
                <w:vanish/>
              </w:rPr>
            </w:pPr>
            <w:r w:rsidRPr="00735E8A">
              <w:fldChar w:fldCharType="begin"/>
            </w:r>
            <w:r w:rsidRPr="00735E8A">
              <w:instrText>TC "415000" \f C \l "2"</w:instrText>
            </w:r>
            <w:r w:rsidRPr="00735E8A">
              <w:fldChar w:fldCharType="end"/>
            </w:r>
          </w:p>
          <w:p w14:paraId="30D6C022" w14:textId="77777777" w:rsidR="00735E8A" w:rsidRPr="00735E8A" w:rsidRDefault="00735E8A" w:rsidP="00647BA5">
            <w:pPr>
              <w:jc w:val="center"/>
              <w:rPr>
                <w:color w:val="000000"/>
              </w:rPr>
            </w:pPr>
            <w:r w:rsidRPr="00735E8A">
              <w:rPr>
                <w:color w:val="000000"/>
              </w:rPr>
              <w:t>415000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95A647" w14:textId="77777777" w:rsidR="00735E8A" w:rsidRPr="00735E8A" w:rsidRDefault="00735E8A" w:rsidP="00647BA5">
            <w:pPr>
              <w:jc w:val="center"/>
              <w:rPr>
                <w:color w:val="000000"/>
              </w:rPr>
            </w:pPr>
            <w:r w:rsidRPr="00735E8A">
              <w:rPr>
                <w:color w:val="000000"/>
              </w:rPr>
              <w:t>415100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18D38A" w14:textId="77777777" w:rsidR="00735E8A" w:rsidRPr="00735E8A" w:rsidRDefault="00735E8A" w:rsidP="00647BA5">
            <w:pPr>
              <w:rPr>
                <w:color w:val="000000"/>
              </w:rPr>
            </w:pPr>
            <w:proofErr w:type="spellStart"/>
            <w:r w:rsidRPr="00735E8A">
              <w:rPr>
                <w:color w:val="000000"/>
              </w:rPr>
              <w:t>Naknade</w:t>
            </w:r>
            <w:proofErr w:type="spellEnd"/>
            <w:r w:rsidRPr="00735E8A">
              <w:rPr>
                <w:color w:val="000000"/>
              </w:rPr>
              <w:t xml:space="preserve"> </w:t>
            </w:r>
            <w:proofErr w:type="spellStart"/>
            <w:r w:rsidRPr="00735E8A">
              <w:rPr>
                <w:color w:val="000000"/>
              </w:rPr>
              <w:t>troškova</w:t>
            </w:r>
            <w:proofErr w:type="spellEnd"/>
            <w:r w:rsidRPr="00735E8A">
              <w:rPr>
                <w:color w:val="000000"/>
              </w:rPr>
              <w:t xml:space="preserve"> za </w:t>
            </w:r>
            <w:proofErr w:type="spellStart"/>
            <w:r w:rsidRPr="00735E8A">
              <w:rPr>
                <w:color w:val="000000"/>
              </w:rPr>
              <w:t>zaposlene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7819EA" w14:textId="77777777" w:rsidR="00735E8A" w:rsidRPr="00735E8A" w:rsidRDefault="00735E8A" w:rsidP="00647BA5">
            <w:pPr>
              <w:jc w:val="right"/>
              <w:rPr>
                <w:color w:val="000000"/>
              </w:rPr>
            </w:pPr>
            <w:r w:rsidRPr="00735E8A">
              <w:rPr>
                <w:color w:val="000000"/>
              </w:rPr>
              <w:t>7.021.000,00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871C79" w14:textId="77777777" w:rsidR="00735E8A" w:rsidRPr="00735E8A" w:rsidRDefault="00735E8A" w:rsidP="00647BA5">
            <w:pPr>
              <w:jc w:val="right"/>
              <w:rPr>
                <w:color w:val="000000"/>
              </w:rPr>
            </w:pPr>
            <w:r w:rsidRPr="00735E8A">
              <w:rPr>
                <w:color w:val="000000"/>
              </w:rPr>
              <w:t>7.021.000,00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5C082E"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B2855B"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B2DA2F" w14:textId="77777777" w:rsidR="00735E8A" w:rsidRPr="00735E8A" w:rsidRDefault="00735E8A" w:rsidP="00647BA5">
            <w:pPr>
              <w:jc w:val="right"/>
              <w:rPr>
                <w:color w:val="000000"/>
              </w:rPr>
            </w:pPr>
            <w:r w:rsidRPr="00735E8A">
              <w:rPr>
                <w:color w:val="000000"/>
              </w:rPr>
              <w:t>7.021.000,00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692D18" w14:textId="77777777" w:rsidR="00735E8A" w:rsidRPr="00735E8A" w:rsidRDefault="00735E8A" w:rsidP="00647BA5">
            <w:pPr>
              <w:jc w:val="right"/>
              <w:rPr>
                <w:color w:val="000000"/>
              </w:rPr>
            </w:pPr>
            <w:r w:rsidRPr="00735E8A">
              <w:rPr>
                <w:color w:val="000000"/>
              </w:rPr>
              <w:t>0,57</w:t>
            </w:r>
          </w:p>
        </w:tc>
      </w:tr>
      <w:tr w:rsidR="00735E8A" w:rsidRPr="00735E8A" w14:paraId="134967FB" w14:textId="77777777" w:rsidTr="00735E8A">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6459C1B" w14:textId="77777777" w:rsidR="00735E8A" w:rsidRPr="00735E8A" w:rsidRDefault="00735E8A" w:rsidP="00647BA5">
            <w:pPr>
              <w:rPr>
                <w:b/>
                <w:bCs/>
                <w:color w:val="000000"/>
              </w:rPr>
            </w:pPr>
            <w:proofErr w:type="spellStart"/>
            <w:r w:rsidRPr="00735E8A">
              <w:rPr>
                <w:b/>
                <w:bCs/>
                <w:color w:val="000000"/>
              </w:rPr>
              <w:t>Ukupno</w:t>
            </w:r>
            <w:proofErr w:type="spellEnd"/>
            <w:r w:rsidRPr="00735E8A">
              <w:rPr>
                <w:b/>
                <w:bCs/>
                <w:color w:val="000000"/>
              </w:rPr>
              <w:t xml:space="preserve"> za </w:t>
            </w:r>
            <w:proofErr w:type="spellStart"/>
            <w:r w:rsidRPr="00735E8A">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82A414" w14:textId="77777777" w:rsidR="00735E8A" w:rsidRPr="00735E8A" w:rsidRDefault="00735E8A" w:rsidP="00647BA5">
            <w:pPr>
              <w:rPr>
                <w:b/>
                <w:bCs/>
                <w:color w:val="000000"/>
              </w:rPr>
            </w:pPr>
            <w:r w:rsidRPr="00735E8A">
              <w:rPr>
                <w:b/>
                <w:bCs/>
                <w:color w:val="000000"/>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DD7F29" w14:textId="77777777" w:rsidR="00735E8A" w:rsidRPr="00735E8A" w:rsidRDefault="00735E8A" w:rsidP="00647BA5">
            <w:pPr>
              <w:jc w:val="right"/>
              <w:rPr>
                <w:b/>
                <w:bCs/>
                <w:color w:val="000000"/>
              </w:rPr>
            </w:pPr>
            <w:r w:rsidRPr="00735E8A">
              <w:rPr>
                <w:b/>
                <w:bCs/>
                <w:color w:val="000000"/>
              </w:rPr>
              <w:t>7.021.000,00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643750" w14:textId="77777777" w:rsidR="00735E8A" w:rsidRPr="00735E8A" w:rsidRDefault="00735E8A" w:rsidP="00647BA5">
            <w:pPr>
              <w:jc w:val="right"/>
              <w:rPr>
                <w:b/>
                <w:bCs/>
                <w:color w:val="000000"/>
              </w:rPr>
            </w:pPr>
            <w:r w:rsidRPr="00735E8A">
              <w:rPr>
                <w:b/>
                <w:bCs/>
                <w:color w:val="000000"/>
              </w:rPr>
              <w:t>7.021.000,00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AAD5CC"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D8D5DE"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916890" w14:textId="77777777" w:rsidR="00735E8A" w:rsidRPr="00735E8A" w:rsidRDefault="00735E8A" w:rsidP="00647BA5">
            <w:pPr>
              <w:jc w:val="right"/>
              <w:rPr>
                <w:b/>
                <w:bCs/>
                <w:color w:val="000000"/>
              </w:rPr>
            </w:pPr>
            <w:r w:rsidRPr="00735E8A">
              <w:rPr>
                <w:b/>
                <w:bCs/>
                <w:color w:val="000000"/>
              </w:rPr>
              <w:t>7.021.000,00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6517A7" w14:textId="77777777" w:rsidR="00735E8A" w:rsidRPr="00735E8A" w:rsidRDefault="00735E8A" w:rsidP="00647BA5">
            <w:pPr>
              <w:jc w:val="right"/>
              <w:rPr>
                <w:b/>
                <w:bCs/>
                <w:color w:val="000000"/>
              </w:rPr>
            </w:pPr>
            <w:r w:rsidRPr="00735E8A">
              <w:rPr>
                <w:b/>
                <w:bCs/>
                <w:color w:val="000000"/>
              </w:rPr>
              <w:t>0,57</w:t>
            </w:r>
          </w:p>
        </w:tc>
      </w:tr>
      <w:bookmarkStart w:id="87" w:name="_Toc416000"/>
      <w:bookmarkEnd w:id="87"/>
      <w:tr w:rsidR="00735E8A" w:rsidRPr="00735E8A" w14:paraId="1B6CBDD8"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26BF43" w14:textId="77777777" w:rsidR="00735E8A" w:rsidRPr="00735E8A" w:rsidRDefault="00735E8A" w:rsidP="00647BA5">
            <w:pPr>
              <w:rPr>
                <w:vanish/>
              </w:rPr>
            </w:pPr>
            <w:r w:rsidRPr="00735E8A">
              <w:fldChar w:fldCharType="begin"/>
            </w:r>
            <w:r w:rsidRPr="00735E8A">
              <w:instrText>TC "416000" \f C \l "2"</w:instrText>
            </w:r>
            <w:r w:rsidRPr="00735E8A">
              <w:fldChar w:fldCharType="end"/>
            </w:r>
          </w:p>
          <w:p w14:paraId="23840DDC" w14:textId="77777777" w:rsidR="00735E8A" w:rsidRPr="00735E8A" w:rsidRDefault="00735E8A" w:rsidP="00647BA5">
            <w:pPr>
              <w:jc w:val="center"/>
              <w:rPr>
                <w:color w:val="000000"/>
              </w:rPr>
            </w:pPr>
            <w:r w:rsidRPr="00735E8A">
              <w:rPr>
                <w:color w:val="000000"/>
              </w:rPr>
              <w:t>416000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148452" w14:textId="77777777" w:rsidR="00735E8A" w:rsidRPr="00735E8A" w:rsidRDefault="00735E8A" w:rsidP="00647BA5">
            <w:pPr>
              <w:jc w:val="center"/>
              <w:rPr>
                <w:color w:val="000000"/>
              </w:rPr>
            </w:pPr>
            <w:r w:rsidRPr="00735E8A">
              <w:rPr>
                <w:color w:val="000000"/>
              </w:rPr>
              <w:t>416100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250EA3" w14:textId="77777777" w:rsidR="00735E8A" w:rsidRPr="00735E8A" w:rsidRDefault="00735E8A" w:rsidP="00647BA5">
            <w:pPr>
              <w:rPr>
                <w:color w:val="000000"/>
              </w:rPr>
            </w:pPr>
            <w:proofErr w:type="spellStart"/>
            <w:r w:rsidRPr="00735E8A">
              <w:rPr>
                <w:color w:val="000000"/>
              </w:rPr>
              <w:t>Nagrade</w:t>
            </w:r>
            <w:proofErr w:type="spellEnd"/>
            <w:r w:rsidRPr="00735E8A">
              <w:rPr>
                <w:color w:val="000000"/>
              </w:rPr>
              <w:t xml:space="preserve"> </w:t>
            </w:r>
            <w:proofErr w:type="spellStart"/>
            <w:r w:rsidRPr="00735E8A">
              <w:rPr>
                <w:color w:val="000000"/>
              </w:rPr>
              <w:t>zaposlenima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ostali</w:t>
            </w:r>
            <w:proofErr w:type="spellEnd"/>
            <w:r w:rsidRPr="00735E8A">
              <w:rPr>
                <w:color w:val="000000"/>
              </w:rPr>
              <w:t xml:space="preserve"> </w:t>
            </w:r>
            <w:proofErr w:type="spellStart"/>
            <w:r w:rsidRPr="00735E8A">
              <w:rPr>
                <w:color w:val="000000"/>
              </w:rPr>
              <w:t>posebni</w:t>
            </w:r>
            <w:proofErr w:type="spellEnd"/>
            <w:r w:rsidRPr="00735E8A">
              <w:rPr>
                <w:color w:val="000000"/>
              </w:rPr>
              <w:t xml:space="preserve"> </w:t>
            </w:r>
            <w:proofErr w:type="spellStart"/>
            <w:r w:rsidRPr="00735E8A">
              <w:rPr>
                <w:color w:val="000000"/>
              </w:rPr>
              <w:t>rashodi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AF5CAE" w14:textId="77777777" w:rsidR="00735E8A" w:rsidRPr="00735E8A" w:rsidRDefault="00735E8A" w:rsidP="00647BA5">
            <w:pPr>
              <w:jc w:val="right"/>
              <w:rPr>
                <w:color w:val="000000"/>
              </w:rPr>
            </w:pPr>
            <w:r w:rsidRPr="00735E8A">
              <w:rPr>
                <w:color w:val="000000"/>
              </w:rPr>
              <w:t>2.150.000,00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835468" w14:textId="77777777" w:rsidR="00735E8A" w:rsidRPr="00735E8A" w:rsidRDefault="00735E8A" w:rsidP="00647BA5">
            <w:pPr>
              <w:jc w:val="right"/>
              <w:rPr>
                <w:color w:val="000000"/>
              </w:rPr>
            </w:pPr>
            <w:r w:rsidRPr="00735E8A">
              <w:rPr>
                <w:color w:val="000000"/>
              </w:rPr>
              <w:t>2.150.000,00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49E16B"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596BDC"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8BB449" w14:textId="77777777" w:rsidR="00735E8A" w:rsidRPr="00735E8A" w:rsidRDefault="00735E8A" w:rsidP="00647BA5">
            <w:pPr>
              <w:jc w:val="right"/>
              <w:rPr>
                <w:color w:val="000000"/>
              </w:rPr>
            </w:pPr>
            <w:r w:rsidRPr="00735E8A">
              <w:rPr>
                <w:color w:val="000000"/>
              </w:rPr>
              <w:t>2.150.000,00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90146E" w14:textId="77777777" w:rsidR="00735E8A" w:rsidRPr="00735E8A" w:rsidRDefault="00735E8A" w:rsidP="00647BA5">
            <w:pPr>
              <w:jc w:val="right"/>
              <w:rPr>
                <w:color w:val="000000"/>
              </w:rPr>
            </w:pPr>
            <w:r w:rsidRPr="00735E8A">
              <w:rPr>
                <w:color w:val="000000"/>
              </w:rPr>
              <w:t>0,17</w:t>
            </w:r>
          </w:p>
        </w:tc>
      </w:tr>
      <w:tr w:rsidR="00735E8A" w:rsidRPr="00735E8A" w14:paraId="0ED895CA" w14:textId="77777777" w:rsidTr="00735E8A">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5BBC0F1" w14:textId="77777777" w:rsidR="00735E8A" w:rsidRPr="00735E8A" w:rsidRDefault="00735E8A" w:rsidP="00647BA5">
            <w:pPr>
              <w:rPr>
                <w:b/>
                <w:bCs/>
                <w:color w:val="000000"/>
              </w:rPr>
            </w:pPr>
            <w:proofErr w:type="spellStart"/>
            <w:r w:rsidRPr="00735E8A">
              <w:rPr>
                <w:b/>
                <w:bCs/>
                <w:color w:val="000000"/>
              </w:rPr>
              <w:t>Ukupno</w:t>
            </w:r>
            <w:proofErr w:type="spellEnd"/>
            <w:r w:rsidRPr="00735E8A">
              <w:rPr>
                <w:b/>
                <w:bCs/>
                <w:color w:val="000000"/>
              </w:rPr>
              <w:t xml:space="preserve"> za </w:t>
            </w:r>
            <w:proofErr w:type="spellStart"/>
            <w:r w:rsidRPr="00735E8A">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E59D3C" w14:textId="77777777" w:rsidR="00735E8A" w:rsidRPr="00735E8A" w:rsidRDefault="00735E8A" w:rsidP="00647BA5">
            <w:pPr>
              <w:rPr>
                <w:b/>
                <w:bCs/>
                <w:color w:val="000000"/>
              </w:rPr>
            </w:pPr>
            <w:r w:rsidRPr="00735E8A">
              <w:rPr>
                <w:b/>
                <w:bCs/>
                <w:color w:val="000000"/>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CE1622" w14:textId="77777777" w:rsidR="00735E8A" w:rsidRPr="00735E8A" w:rsidRDefault="00735E8A" w:rsidP="00647BA5">
            <w:pPr>
              <w:jc w:val="right"/>
              <w:rPr>
                <w:b/>
                <w:bCs/>
                <w:color w:val="000000"/>
              </w:rPr>
            </w:pPr>
            <w:r w:rsidRPr="00735E8A">
              <w:rPr>
                <w:b/>
                <w:bCs/>
                <w:color w:val="000000"/>
              </w:rPr>
              <w:t>2.150.000,00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3402A1" w14:textId="77777777" w:rsidR="00735E8A" w:rsidRPr="00735E8A" w:rsidRDefault="00735E8A" w:rsidP="00647BA5">
            <w:pPr>
              <w:jc w:val="right"/>
              <w:rPr>
                <w:b/>
                <w:bCs/>
                <w:color w:val="000000"/>
              </w:rPr>
            </w:pPr>
            <w:r w:rsidRPr="00735E8A">
              <w:rPr>
                <w:b/>
                <w:bCs/>
                <w:color w:val="000000"/>
              </w:rPr>
              <w:t>2.150.000,00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5579A9"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291175"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8F5D70" w14:textId="77777777" w:rsidR="00735E8A" w:rsidRPr="00735E8A" w:rsidRDefault="00735E8A" w:rsidP="00647BA5">
            <w:pPr>
              <w:jc w:val="right"/>
              <w:rPr>
                <w:b/>
                <w:bCs/>
                <w:color w:val="000000"/>
              </w:rPr>
            </w:pPr>
            <w:r w:rsidRPr="00735E8A">
              <w:rPr>
                <w:b/>
                <w:bCs/>
                <w:color w:val="000000"/>
              </w:rPr>
              <w:t>2.150.000,00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008AC5" w14:textId="77777777" w:rsidR="00735E8A" w:rsidRPr="00735E8A" w:rsidRDefault="00735E8A" w:rsidP="00647BA5">
            <w:pPr>
              <w:jc w:val="right"/>
              <w:rPr>
                <w:b/>
                <w:bCs/>
                <w:color w:val="000000"/>
              </w:rPr>
            </w:pPr>
            <w:r w:rsidRPr="00735E8A">
              <w:rPr>
                <w:b/>
                <w:bCs/>
                <w:color w:val="000000"/>
              </w:rPr>
              <w:t>0,17</w:t>
            </w:r>
          </w:p>
        </w:tc>
      </w:tr>
      <w:bookmarkStart w:id="88" w:name="_Toc421000"/>
      <w:bookmarkEnd w:id="88"/>
      <w:tr w:rsidR="00735E8A" w:rsidRPr="00735E8A" w14:paraId="55060134"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F7215A" w14:textId="77777777" w:rsidR="00735E8A" w:rsidRPr="00735E8A" w:rsidRDefault="00735E8A" w:rsidP="00647BA5">
            <w:pPr>
              <w:rPr>
                <w:vanish/>
              </w:rPr>
            </w:pPr>
            <w:r w:rsidRPr="00735E8A">
              <w:fldChar w:fldCharType="begin"/>
            </w:r>
            <w:r w:rsidRPr="00735E8A">
              <w:instrText>TC "421000" \f C \l "2"</w:instrText>
            </w:r>
            <w:r w:rsidRPr="00735E8A">
              <w:fldChar w:fldCharType="end"/>
            </w:r>
          </w:p>
          <w:p w14:paraId="14C751AA" w14:textId="77777777" w:rsidR="00735E8A" w:rsidRPr="00735E8A" w:rsidRDefault="00735E8A" w:rsidP="00647BA5">
            <w:pPr>
              <w:jc w:val="center"/>
              <w:rPr>
                <w:color w:val="000000"/>
              </w:rPr>
            </w:pPr>
            <w:r w:rsidRPr="00735E8A">
              <w:rPr>
                <w:color w:val="000000"/>
              </w:rPr>
              <w:t>421000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94A3AD" w14:textId="77777777" w:rsidR="00735E8A" w:rsidRPr="00735E8A" w:rsidRDefault="00735E8A" w:rsidP="00647BA5">
            <w:pPr>
              <w:jc w:val="center"/>
              <w:rPr>
                <w:color w:val="000000"/>
              </w:rPr>
            </w:pPr>
            <w:r w:rsidRPr="00735E8A">
              <w:rPr>
                <w:color w:val="000000"/>
              </w:rPr>
              <w:t>421100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57F12D" w14:textId="77777777" w:rsidR="00735E8A" w:rsidRPr="00735E8A" w:rsidRDefault="00735E8A" w:rsidP="00647BA5">
            <w:pPr>
              <w:rPr>
                <w:color w:val="000000"/>
              </w:rPr>
            </w:pPr>
            <w:proofErr w:type="spellStart"/>
            <w:r w:rsidRPr="00735E8A">
              <w:rPr>
                <w:color w:val="000000"/>
              </w:rPr>
              <w:t>Troškovi</w:t>
            </w:r>
            <w:proofErr w:type="spellEnd"/>
            <w:r w:rsidRPr="00735E8A">
              <w:rPr>
                <w:color w:val="000000"/>
              </w:rPr>
              <w:t xml:space="preserve"> </w:t>
            </w:r>
            <w:proofErr w:type="spellStart"/>
            <w:r w:rsidRPr="00735E8A">
              <w:rPr>
                <w:color w:val="000000"/>
              </w:rPr>
              <w:t>platnog</w:t>
            </w:r>
            <w:proofErr w:type="spellEnd"/>
            <w:r w:rsidRPr="00735E8A">
              <w:rPr>
                <w:color w:val="000000"/>
              </w:rPr>
              <w:t xml:space="preserve"> </w:t>
            </w:r>
            <w:proofErr w:type="spellStart"/>
            <w:r w:rsidRPr="00735E8A">
              <w:rPr>
                <w:color w:val="000000"/>
              </w:rPr>
              <w:t>prometa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bankarskih</w:t>
            </w:r>
            <w:proofErr w:type="spellEnd"/>
            <w:r w:rsidRPr="00735E8A">
              <w:rPr>
                <w:color w:val="000000"/>
              </w:rPr>
              <w:t xml:space="preserve"> </w:t>
            </w:r>
            <w:proofErr w:type="spellStart"/>
            <w:r w:rsidRPr="00735E8A">
              <w:rPr>
                <w:color w:val="000000"/>
              </w:rPr>
              <w:t>usluga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CC1034" w14:textId="77777777" w:rsidR="00735E8A" w:rsidRPr="00735E8A" w:rsidRDefault="00735E8A" w:rsidP="00647BA5">
            <w:pPr>
              <w:jc w:val="right"/>
              <w:rPr>
                <w:color w:val="000000"/>
              </w:rPr>
            </w:pPr>
            <w:r w:rsidRPr="00735E8A">
              <w:rPr>
                <w:color w:val="000000"/>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969852" w14:textId="77777777" w:rsidR="00735E8A" w:rsidRPr="00735E8A" w:rsidRDefault="00735E8A" w:rsidP="00647BA5">
            <w:pPr>
              <w:jc w:val="right"/>
              <w:rPr>
                <w:color w:val="000000"/>
              </w:rPr>
            </w:pPr>
            <w:r w:rsidRPr="00735E8A">
              <w:rPr>
                <w:color w:val="000000"/>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5E5E53"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557C8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963F7F" w14:textId="77777777" w:rsidR="00735E8A" w:rsidRPr="00735E8A" w:rsidRDefault="00735E8A" w:rsidP="00647BA5">
            <w:pPr>
              <w:jc w:val="right"/>
              <w:rPr>
                <w:color w:val="000000"/>
              </w:rPr>
            </w:pPr>
            <w:r w:rsidRPr="00735E8A">
              <w:rPr>
                <w:color w:val="000000"/>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0ED4C8" w14:textId="77777777" w:rsidR="00735E8A" w:rsidRPr="00735E8A" w:rsidRDefault="00735E8A" w:rsidP="00647BA5">
            <w:pPr>
              <w:jc w:val="right"/>
              <w:rPr>
                <w:color w:val="000000"/>
              </w:rPr>
            </w:pPr>
            <w:r w:rsidRPr="00735E8A">
              <w:rPr>
                <w:color w:val="000000"/>
              </w:rPr>
              <w:t>0,12</w:t>
            </w:r>
          </w:p>
        </w:tc>
      </w:tr>
      <w:tr w:rsidR="00735E8A" w:rsidRPr="00735E8A" w14:paraId="524F8C0E"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690E2A" w14:textId="77777777" w:rsidR="00735E8A" w:rsidRPr="00735E8A" w:rsidRDefault="00735E8A" w:rsidP="00647BA5">
            <w:pPr>
              <w:jc w:val="center"/>
              <w:rPr>
                <w:color w:val="000000"/>
              </w:rPr>
            </w:pPr>
            <w:r w:rsidRPr="00735E8A">
              <w:rPr>
                <w:color w:val="000000"/>
              </w:rPr>
              <w:t>421000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515F22" w14:textId="77777777" w:rsidR="00735E8A" w:rsidRPr="00735E8A" w:rsidRDefault="00735E8A" w:rsidP="00647BA5">
            <w:pPr>
              <w:jc w:val="center"/>
              <w:rPr>
                <w:color w:val="000000"/>
              </w:rPr>
            </w:pPr>
            <w:r w:rsidRPr="00735E8A">
              <w:rPr>
                <w:color w:val="000000"/>
              </w:rPr>
              <w:t>421200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BBA18D" w14:textId="77777777" w:rsidR="00735E8A" w:rsidRPr="00735E8A" w:rsidRDefault="00735E8A" w:rsidP="00647BA5">
            <w:pPr>
              <w:rPr>
                <w:color w:val="000000"/>
              </w:rPr>
            </w:pPr>
            <w:proofErr w:type="spellStart"/>
            <w:r w:rsidRPr="00735E8A">
              <w:rPr>
                <w:color w:val="000000"/>
              </w:rPr>
              <w:t>Energetske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315DFD" w14:textId="77777777" w:rsidR="00735E8A" w:rsidRPr="00735E8A" w:rsidRDefault="00735E8A" w:rsidP="00647BA5">
            <w:pPr>
              <w:jc w:val="right"/>
              <w:rPr>
                <w:color w:val="000000"/>
              </w:rPr>
            </w:pPr>
            <w:r w:rsidRPr="00735E8A">
              <w:rPr>
                <w:color w:val="000000"/>
              </w:rPr>
              <w:t>74.000.000,00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EF7C7E" w14:textId="77777777" w:rsidR="00735E8A" w:rsidRPr="00735E8A" w:rsidRDefault="00735E8A" w:rsidP="00647BA5">
            <w:pPr>
              <w:jc w:val="right"/>
              <w:rPr>
                <w:color w:val="000000"/>
              </w:rPr>
            </w:pPr>
            <w:r w:rsidRPr="00735E8A">
              <w:rPr>
                <w:color w:val="000000"/>
              </w:rPr>
              <w:t>74.000.000,00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87AF7D"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640D5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60FF59" w14:textId="77777777" w:rsidR="00735E8A" w:rsidRPr="00735E8A" w:rsidRDefault="00735E8A" w:rsidP="00647BA5">
            <w:pPr>
              <w:jc w:val="right"/>
              <w:rPr>
                <w:color w:val="000000"/>
              </w:rPr>
            </w:pPr>
            <w:r w:rsidRPr="00735E8A">
              <w:rPr>
                <w:color w:val="000000"/>
              </w:rPr>
              <w:t>74.000.000,00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30E860" w14:textId="77777777" w:rsidR="00735E8A" w:rsidRPr="00735E8A" w:rsidRDefault="00735E8A" w:rsidP="00647BA5">
            <w:pPr>
              <w:jc w:val="right"/>
              <w:rPr>
                <w:color w:val="000000"/>
              </w:rPr>
            </w:pPr>
            <w:r w:rsidRPr="00735E8A">
              <w:rPr>
                <w:color w:val="000000"/>
              </w:rPr>
              <w:t>5,98</w:t>
            </w:r>
          </w:p>
        </w:tc>
      </w:tr>
      <w:tr w:rsidR="00735E8A" w:rsidRPr="00735E8A" w14:paraId="3CF5B08B"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BCE57A" w14:textId="77777777" w:rsidR="00735E8A" w:rsidRPr="00735E8A" w:rsidRDefault="00735E8A" w:rsidP="00647BA5">
            <w:pPr>
              <w:jc w:val="center"/>
              <w:rPr>
                <w:color w:val="000000"/>
              </w:rPr>
            </w:pPr>
            <w:r w:rsidRPr="00735E8A">
              <w:rPr>
                <w:color w:val="000000"/>
              </w:rPr>
              <w:t>421000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BC64D7" w14:textId="77777777" w:rsidR="00735E8A" w:rsidRPr="00735E8A" w:rsidRDefault="00735E8A" w:rsidP="00647BA5">
            <w:pPr>
              <w:jc w:val="center"/>
              <w:rPr>
                <w:color w:val="000000"/>
              </w:rPr>
            </w:pPr>
            <w:r w:rsidRPr="00735E8A">
              <w:rPr>
                <w:color w:val="000000"/>
              </w:rPr>
              <w:t>421300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757F0C" w14:textId="77777777" w:rsidR="00735E8A" w:rsidRPr="00735E8A" w:rsidRDefault="00735E8A" w:rsidP="00647BA5">
            <w:pPr>
              <w:rPr>
                <w:color w:val="000000"/>
              </w:rPr>
            </w:pPr>
            <w:proofErr w:type="spellStart"/>
            <w:r w:rsidRPr="00735E8A">
              <w:rPr>
                <w:color w:val="000000"/>
              </w:rPr>
              <w:t>Komunalne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97BB69" w14:textId="77777777" w:rsidR="00735E8A" w:rsidRPr="00735E8A" w:rsidRDefault="00735E8A" w:rsidP="00647BA5">
            <w:pPr>
              <w:jc w:val="right"/>
              <w:rPr>
                <w:color w:val="000000"/>
              </w:rPr>
            </w:pPr>
            <w:r w:rsidRPr="00735E8A">
              <w:rPr>
                <w:color w:val="000000"/>
              </w:rPr>
              <w:t>48.526.892,00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FD92FE" w14:textId="77777777" w:rsidR="00735E8A" w:rsidRPr="00735E8A" w:rsidRDefault="00735E8A" w:rsidP="00647BA5">
            <w:pPr>
              <w:jc w:val="right"/>
              <w:rPr>
                <w:color w:val="000000"/>
              </w:rPr>
            </w:pPr>
            <w:r w:rsidRPr="00735E8A">
              <w:rPr>
                <w:color w:val="000000"/>
              </w:rPr>
              <w:t>46.100.000,00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FD1130"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891C08" w14:textId="77777777" w:rsidR="00735E8A" w:rsidRPr="00735E8A" w:rsidRDefault="00735E8A" w:rsidP="00647BA5">
            <w:pPr>
              <w:jc w:val="right"/>
              <w:rPr>
                <w:color w:val="000000"/>
              </w:rPr>
            </w:pPr>
            <w:r w:rsidRPr="00735E8A">
              <w:rPr>
                <w:color w:val="000000"/>
              </w:rPr>
              <w:t>2.426.892,00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051E38" w14:textId="77777777" w:rsidR="00735E8A" w:rsidRPr="00735E8A" w:rsidRDefault="00735E8A" w:rsidP="00647BA5">
            <w:pPr>
              <w:jc w:val="right"/>
              <w:rPr>
                <w:color w:val="000000"/>
              </w:rPr>
            </w:pPr>
            <w:r w:rsidRPr="00735E8A">
              <w:rPr>
                <w:color w:val="000000"/>
              </w:rPr>
              <w:t>48.526.892,00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6536D7" w14:textId="77777777" w:rsidR="00735E8A" w:rsidRPr="00735E8A" w:rsidRDefault="00735E8A" w:rsidP="00647BA5">
            <w:pPr>
              <w:jc w:val="right"/>
              <w:rPr>
                <w:color w:val="000000"/>
              </w:rPr>
            </w:pPr>
            <w:r w:rsidRPr="00735E8A">
              <w:rPr>
                <w:color w:val="000000"/>
              </w:rPr>
              <w:t>3,92</w:t>
            </w:r>
          </w:p>
        </w:tc>
      </w:tr>
      <w:tr w:rsidR="00735E8A" w:rsidRPr="00735E8A" w14:paraId="0B1C360E"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82A78D" w14:textId="77777777" w:rsidR="00735E8A" w:rsidRPr="00735E8A" w:rsidRDefault="00735E8A" w:rsidP="00647BA5">
            <w:pPr>
              <w:jc w:val="center"/>
              <w:rPr>
                <w:color w:val="000000"/>
              </w:rPr>
            </w:pPr>
            <w:r w:rsidRPr="00735E8A">
              <w:rPr>
                <w:color w:val="000000"/>
              </w:rPr>
              <w:t>421000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62AB03" w14:textId="77777777" w:rsidR="00735E8A" w:rsidRPr="00735E8A" w:rsidRDefault="00735E8A" w:rsidP="00647BA5">
            <w:pPr>
              <w:jc w:val="center"/>
              <w:rPr>
                <w:color w:val="000000"/>
              </w:rPr>
            </w:pPr>
            <w:r w:rsidRPr="00735E8A">
              <w:rPr>
                <w:color w:val="000000"/>
              </w:rPr>
              <w:t>421400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473CF2" w14:textId="77777777" w:rsidR="00735E8A" w:rsidRPr="00735E8A" w:rsidRDefault="00735E8A" w:rsidP="00647BA5">
            <w:pPr>
              <w:rPr>
                <w:color w:val="000000"/>
              </w:rPr>
            </w:pPr>
            <w:proofErr w:type="spellStart"/>
            <w:r w:rsidRPr="00735E8A">
              <w:rPr>
                <w:color w:val="000000"/>
              </w:rPr>
              <w:t>Usluge</w:t>
            </w:r>
            <w:proofErr w:type="spellEnd"/>
            <w:r w:rsidRPr="00735E8A">
              <w:rPr>
                <w:color w:val="000000"/>
              </w:rPr>
              <w:t xml:space="preserve"> </w:t>
            </w:r>
            <w:proofErr w:type="spellStart"/>
            <w:r w:rsidRPr="00735E8A">
              <w:rPr>
                <w:color w:val="000000"/>
              </w:rPr>
              <w:t>komunikacija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FA0C39" w14:textId="77777777" w:rsidR="00735E8A" w:rsidRPr="00735E8A" w:rsidRDefault="00735E8A" w:rsidP="00647BA5">
            <w:pPr>
              <w:jc w:val="right"/>
              <w:rPr>
                <w:color w:val="000000"/>
              </w:rPr>
            </w:pPr>
            <w:r w:rsidRPr="00735E8A">
              <w:rPr>
                <w:color w:val="000000"/>
              </w:rPr>
              <w:t>4.435.000,00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B3A760" w14:textId="77777777" w:rsidR="00735E8A" w:rsidRPr="00735E8A" w:rsidRDefault="00735E8A" w:rsidP="00647BA5">
            <w:pPr>
              <w:jc w:val="right"/>
              <w:rPr>
                <w:color w:val="000000"/>
              </w:rPr>
            </w:pPr>
            <w:r w:rsidRPr="00735E8A">
              <w:rPr>
                <w:color w:val="000000"/>
              </w:rPr>
              <w:t>4.435.000,00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28B7FC"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271B8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581A34" w14:textId="77777777" w:rsidR="00735E8A" w:rsidRPr="00735E8A" w:rsidRDefault="00735E8A" w:rsidP="00647BA5">
            <w:pPr>
              <w:jc w:val="right"/>
              <w:rPr>
                <w:color w:val="000000"/>
              </w:rPr>
            </w:pPr>
            <w:r w:rsidRPr="00735E8A">
              <w:rPr>
                <w:color w:val="000000"/>
              </w:rPr>
              <w:t>4.435.000,00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F22903" w14:textId="77777777" w:rsidR="00735E8A" w:rsidRPr="00735E8A" w:rsidRDefault="00735E8A" w:rsidP="00647BA5">
            <w:pPr>
              <w:jc w:val="right"/>
              <w:rPr>
                <w:color w:val="000000"/>
              </w:rPr>
            </w:pPr>
            <w:r w:rsidRPr="00735E8A">
              <w:rPr>
                <w:color w:val="000000"/>
              </w:rPr>
              <w:t>0,36</w:t>
            </w:r>
          </w:p>
        </w:tc>
      </w:tr>
      <w:tr w:rsidR="00735E8A" w:rsidRPr="00735E8A" w14:paraId="6A473DAF"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526205" w14:textId="77777777" w:rsidR="00735E8A" w:rsidRPr="00735E8A" w:rsidRDefault="00735E8A" w:rsidP="00647BA5">
            <w:pPr>
              <w:jc w:val="center"/>
              <w:rPr>
                <w:color w:val="000000"/>
              </w:rPr>
            </w:pPr>
            <w:r w:rsidRPr="00735E8A">
              <w:rPr>
                <w:color w:val="000000"/>
              </w:rPr>
              <w:t>421000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8736B9" w14:textId="77777777" w:rsidR="00735E8A" w:rsidRPr="00735E8A" w:rsidRDefault="00735E8A" w:rsidP="00647BA5">
            <w:pPr>
              <w:jc w:val="center"/>
              <w:rPr>
                <w:color w:val="000000"/>
              </w:rPr>
            </w:pPr>
            <w:r w:rsidRPr="00735E8A">
              <w:rPr>
                <w:color w:val="000000"/>
              </w:rPr>
              <w:t>421500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4B6067" w14:textId="77777777" w:rsidR="00735E8A" w:rsidRPr="00735E8A" w:rsidRDefault="00735E8A" w:rsidP="00647BA5">
            <w:pPr>
              <w:rPr>
                <w:color w:val="000000"/>
              </w:rPr>
            </w:pPr>
            <w:proofErr w:type="spellStart"/>
            <w:r w:rsidRPr="00735E8A">
              <w:rPr>
                <w:color w:val="000000"/>
              </w:rPr>
              <w:t>Troškovi</w:t>
            </w:r>
            <w:proofErr w:type="spellEnd"/>
            <w:r w:rsidRPr="00735E8A">
              <w:rPr>
                <w:color w:val="000000"/>
              </w:rPr>
              <w:t xml:space="preserve"> </w:t>
            </w:r>
            <w:proofErr w:type="spellStart"/>
            <w:r w:rsidRPr="00735E8A">
              <w:rPr>
                <w:color w:val="000000"/>
              </w:rPr>
              <w:t>osiguranja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BE195E" w14:textId="77777777" w:rsidR="00735E8A" w:rsidRPr="00735E8A" w:rsidRDefault="00735E8A" w:rsidP="00647BA5">
            <w:pPr>
              <w:jc w:val="right"/>
              <w:rPr>
                <w:color w:val="000000"/>
              </w:rPr>
            </w:pPr>
            <w:r w:rsidRPr="00735E8A">
              <w:rPr>
                <w:color w:val="000000"/>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E03611" w14:textId="77777777" w:rsidR="00735E8A" w:rsidRPr="00735E8A" w:rsidRDefault="00735E8A" w:rsidP="00647BA5">
            <w:pPr>
              <w:jc w:val="right"/>
              <w:rPr>
                <w:color w:val="000000"/>
              </w:rPr>
            </w:pPr>
            <w:r w:rsidRPr="00735E8A">
              <w:rPr>
                <w:color w:val="000000"/>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86FB07"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58EEA5"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C80524" w14:textId="77777777" w:rsidR="00735E8A" w:rsidRPr="00735E8A" w:rsidRDefault="00735E8A" w:rsidP="00647BA5">
            <w:pPr>
              <w:jc w:val="right"/>
              <w:rPr>
                <w:color w:val="000000"/>
              </w:rPr>
            </w:pPr>
            <w:r w:rsidRPr="00735E8A">
              <w:rPr>
                <w:color w:val="000000"/>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79D758" w14:textId="77777777" w:rsidR="00735E8A" w:rsidRPr="00735E8A" w:rsidRDefault="00735E8A" w:rsidP="00647BA5">
            <w:pPr>
              <w:jc w:val="right"/>
              <w:rPr>
                <w:color w:val="000000"/>
              </w:rPr>
            </w:pPr>
            <w:r w:rsidRPr="00735E8A">
              <w:rPr>
                <w:color w:val="000000"/>
              </w:rPr>
              <w:t>0,06</w:t>
            </w:r>
          </w:p>
        </w:tc>
      </w:tr>
      <w:tr w:rsidR="00735E8A" w:rsidRPr="00735E8A" w14:paraId="30C4AC4D"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1656F0" w14:textId="77777777" w:rsidR="00735E8A" w:rsidRPr="00735E8A" w:rsidRDefault="00735E8A" w:rsidP="00647BA5">
            <w:pPr>
              <w:jc w:val="center"/>
              <w:rPr>
                <w:color w:val="000000"/>
              </w:rPr>
            </w:pPr>
            <w:r w:rsidRPr="00735E8A">
              <w:rPr>
                <w:color w:val="000000"/>
              </w:rPr>
              <w:t>421000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121266" w14:textId="77777777" w:rsidR="00735E8A" w:rsidRPr="00735E8A" w:rsidRDefault="00735E8A" w:rsidP="00647BA5">
            <w:pPr>
              <w:jc w:val="center"/>
              <w:rPr>
                <w:color w:val="000000"/>
              </w:rPr>
            </w:pPr>
            <w:r w:rsidRPr="00735E8A">
              <w:rPr>
                <w:color w:val="000000"/>
              </w:rPr>
              <w:t>421600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58AB66" w14:textId="77777777" w:rsidR="00735E8A" w:rsidRPr="00735E8A" w:rsidRDefault="00735E8A" w:rsidP="00647BA5">
            <w:pPr>
              <w:rPr>
                <w:color w:val="000000"/>
              </w:rPr>
            </w:pPr>
            <w:proofErr w:type="spellStart"/>
            <w:r w:rsidRPr="00735E8A">
              <w:rPr>
                <w:color w:val="000000"/>
              </w:rPr>
              <w:t>Zakup</w:t>
            </w:r>
            <w:proofErr w:type="spellEnd"/>
            <w:r w:rsidRPr="00735E8A">
              <w:rPr>
                <w:color w:val="000000"/>
              </w:rPr>
              <w:t xml:space="preserve"> </w:t>
            </w:r>
            <w:proofErr w:type="spellStart"/>
            <w:r w:rsidRPr="00735E8A">
              <w:rPr>
                <w:color w:val="000000"/>
              </w:rPr>
              <w:t>imovine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opreme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B42172" w14:textId="77777777" w:rsidR="00735E8A" w:rsidRPr="00735E8A" w:rsidRDefault="00735E8A" w:rsidP="00647BA5">
            <w:pPr>
              <w:jc w:val="right"/>
              <w:rPr>
                <w:color w:val="000000"/>
              </w:rPr>
            </w:pPr>
            <w:r w:rsidRPr="00735E8A">
              <w:rPr>
                <w:color w:val="000000"/>
              </w:rPr>
              <w:t>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7417DC" w14:textId="77777777" w:rsidR="00735E8A" w:rsidRPr="00735E8A" w:rsidRDefault="00735E8A" w:rsidP="00647BA5">
            <w:pPr>
              <w:jc w:val="right"/>
              <w:rPr>
                <w:color w:val="000000"/>
              </w:rPr>
            </w:pPr>
            <w:r w:rsidRPr="00735E8A">
              <w:rPr>
                <w:color w:val="000000"/>
              </w:rPr>
              <w:t>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C44017"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DBA53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5E40A4" w14:textId="77777777" w:rsidR="00735E8A" w:rsidRPr="00735E8A" w:rsidRDefault="00735E8A" w:rsidP="00647BA5">
            <w:pPr>
              <w:jc w:val="right"/>
              <w:rPr>
                <w:color w:val="000000"/>
              </w:rPr>
            </w:pPr>
            <w:r w:rsidRPr="00735E8A">
              <w:rPr>
                <w:color w:val="000000"/>
              </w:rPr>
              <w:t>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E2B19D" w14:textId="77777777" w:rsidR="00735E8A" w:rsidRPr="00735E8A" w:rsidRDefault="00735E8A" w:rsidP="00647BA5">
            <w:pPr>
              <w:jc w:val="right"/>
              <w:rPr>
                <w:color w:val="000000"/>
              </w:rPr>
            </w:pPr>
            <w:r w:rsidRPr="00735E8A">
              <w:rPr>
                <w:color w:val="000000"/>
              </w:rPr>
              <w:t>0,52</w:t>
            </w:r>
          </w:p>
        </w:tc>
      </w:tr>
      <w:tr w:rsidR="00735E8A" w:rsidRPr="00735E8A" w14:paraId="3336DE4A"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12DEC4" w14:textId="77777777" w:rsidR="00735E8A" w:rsidRPr="00735E8A" w:rsidRDefault="00735E8A" w:rsidP="00647BA5">
            <w:pPr>
              <w:jc w:val="center"/>
              <w:rPr>
                <w:color w:val="000000"/>
              </w:rPr>
            </w:pPr>
            <w:r w:rsidRPr="00735E8A">
              <w:rPr>
                <w:color w:val="000000"/>
              </w:rPr>
              <w:t>421000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F8C20B" w14:textId="77777777" w:rsidR="00735E8A" w:rsidRPr="00735E8A" w:rsidRDefault="00735E8A" w:rsidP="00647BA5">
            <w:pPr>
              <w:jc w:val="center"/>
              <w:rPr>
                <w:color w:val="000000"/>
              </w:rPr>
            </w:pPr>
            <w:r w:rsidRPr="00735E8A">
              <w:rPr>
                <w:color w:val="000000"/>
              </w:rPr>
              <w:t>421900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390CB7" w14:textId="77777777" w:rsidR="00735E8A" w:rsidRPr="00735E8A" w:rsidRDefault="00735E8A" w:rsidP="00647BA5">
            <w:pPr>
              <w:rPr>
                <w:color w:val="000000"/>
              </w:rPr>
            </w:pPr>
            <w:proofErr w:type="spellStart"/>
            <w:r w:rsidRPr="00735E8A">
              <w:rPr>
                <w:color w:val="000000"/>
              </w:rPr>
              <w:t>Ostali</w:t>
            </w:r>
            <w:proofErr w:type="spellEnd"/>
            <w:r w:rsidRPr="00735E8A">
              <w:rPr>
                <w:color w:val="000000"/>
              </w:rPr>
              <w:t xml:space="preserve"> </w:t>
            </w:r>
            <w:proofErr w:type="spellStart"/>
            <w:r w:rsidRPr="00735E8A">
              <w:rPr>
                <w:color w:val="000000"/>
              </w:rPr>
              <w:t>troškovi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A9B7D3" w14:textId="77777777" w:rsidR="00735E8A" w:rsidRPr="00735E8A" w:rsidRDefault="00735E8A" w:rsidP="00647BA5">
            <w:pPr>
              <w:jc w:val="right"/>
              <w:rPr>
                <w:color w:val="000000"/>
              </w:rPr>
            </w:pPr>
            <w:r w:rsidRPr="00735E8A">
              <w:rPr>
                <w:color w:val="000000"/>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FDF07F" w14:textId="77777777" w:rsidR="00735E8A" w:rsidRPr="00735E8A" w:rsidRDefault="00735E8A" w:rsidP="00647BA5">
            <w:pPr>
              <w:jc w:val="right"/>
              <w:rPr>
                <w:color w:val="000000"/>
              </w:rPr>
            </w:pPr>
            <w:r w:rsidRPr="00735E8A">
              <w:rPr>
                <w:color w:val="000000"/>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FFFF9D"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FE352E"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4AE507" w14:textId="77777777" w:rsidR="00735E8A" w:rsidRPr="00735E8A" w:rsidRDefault="00735E8A" w:rsidP="00647BA5">
            <w:pPr>
              <w:jc w:val="right"/>
              <w:rPr>
                <w:color w:val="000000"/>
              </w:rPr>
            </w:pPr>
            <w:r w:rsidRPr="00735E8A">
              <w:rPr>
                <w:color w:val="000000"/>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4103AE" w14:textId="77777777" w:rsidR="00735E8A" w:rsidRPr="00735E8A" w:rsidRDefault="00735E8A" w:rsidP="00647BA5">
            <w:pPr>
              <w:jc w:val="right"/>
              <w:rPr>
                <w:color w:val="000000"/>
              </w:rPr>
            </w:pPr>
            <w:r w:rsidRPr="00735E8A">
              <w:rPr>
                <w:color w:val="000000"/>
              </w:rPr>
              <w:t>0,00</w:t>
            </w:r>
          </w:p>
        </w:tc>
      </w:tr>
      <w:tr w:rsidR="00735E8A" w:rsidRPr="00735E8A" w14:paraId="5CF7776A" w14:textId="77777777" w:rsidTr="00735E8A">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AFA7993" w14:textId="77777777" w:rsidR="00735E8A" w:rsidRPr="00735E8A" w:rsidRDefault="00735E8A" w:rsidP="00647BA5">
            <w:pPr>
              <w:rPr>
                <w:b/>
                <w:bCs/>
                <w:color w:val="000000"/>
              </w:rPr>
            </w:pPr>
            <w:proofErr w:type="spellStart"/>
            <w:r w:rsidRPr="00735E8A">
              <w:rPr>
                <w:b/>
                <w:bCs/>
                <w:color w:val="000000"/>
              </w:rPr>
              <w:t>Ukupno</w:t>
            </w:r>
            <w:proofErr w:type="spellEnd"/>
            <w:r w:rsidRPr="00735E8A">
              <w:rPr>
                <w:b/>
                <w:bCs/>
                <w:color w:val="000000"/>
              </w:rPr>
              <w:t xml:space="preserve"> za </w:t>
            </w:r>
            <w:proofErr w:type="spellStart"/>
            <w:r w:rsidRPr="00735E8A">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16DB30" w14:textId="77777777" w:rsidR="00735E8A" w:rsidRPr="00735E8A" w:rsidRDefault="00735E8A" w:rsidP="00647BA5">
            <w:pPr>
              <w:rPr>
                <w:b/>
                <w:bCs/>
                <w:color w:val="000000"/>
              </w:rPr>
            </w:pPr>
            <w:r w:rsidRPr="00735E8A">
              <w:rPr>
                <w:b/>
                <w:bCs/>
                <w:color w:val="000000"/>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E391A9" w14:textId="77777777" w:rsidR="00735E8A" w:rsidRPr="00735E8A" w:rsidRDefault="00735E8A" w:rsidP="00647BA5">
            <w:pPr>
              <w:jc w:val="right"/>
              <w:rPr>
                <w:b/>
                <w:bCs/>
                <w:color w:val="000000"/>
              </w:rPr>
            </w:pPr>
            <w:r w:rsidRPr="00735E8A">
              <w:rPr>
                <w:b/>
                <w:bCs/>
                <w:color w:val="000000"/>
              </w:rPr>
              <w:t>135.781.892,00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57D656" w14:textId="77777777" w:rsidR="00735E8A" w:rsidRPr="00735E8A" w:rsidRDefault="00735E8A" w:rsidP="00647BA5">
            <w:pPr>
              <w:jc w:val="right"/>
              <w:rPr>
                <w:b/>
                <w:bCs/>
                <w:color w:val="000000"/>
              </w:rPr>
            </w:pPr>
            <w:r w:rsidRPr="00735E8A">
              <w:rPr>
                <w:b/>
                <w:bCs/>
                <w:color w:val="000000"/>
              </w:rPr>
              <w:t>133.355.000,00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C68832"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63AFAC" w14:textId="77777777" w:rsidR="00735E8A" w:rsidRPr="00735E8A" w:rsidRDefault="00735E8A" w:rsidP="00647BA5">
            <w:pPr>
              <w:jc w:val="right"/>
              <w:rPr>
                <w:b/>
                <w:bCs/>
                <w:color w:val="000000"/>
              </w:rPr>
            </w:pPr>
            <w:r w:rsidRPr="00735E8A">
              <w:rPr>
                <w:b/>
                <w:bCs/>
                <w:color w:val="000000"/>
              </w:rPr>
              <w:t>2.426.892,00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57143A" w14:textId="77777777" w:rsidR="00735E8A" w:rsidRPr="00735E8A" w:rsidRDefault="00735E8A" w:rsidP="00647BA5">
            <w:pPr>
              <w:jc w:val="right"/>
              <w:rPr>
                <w:b/>
                <w:bCs/>
                <w:color w:val="000000"/>
              </w:rPr>
            </w:pPr>
            <w:r w:rsidRPr="00735E8A">
              <w:rPr>
                <w:b/>
                <w:bCs/>
                <w:color w:val="000000"/>
              </w:rPr>
              <w:t>135.781.892,00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AFDE7F" w14:textId="77777777" w:rsidR="00735E8A" w:rsidRPr="00735E8A" w:rsidRDefault="00735E8A" w:rsidP="00647BA5">
            <w:pPr>
              <w:jc w:val="right"/>
              <w:rPr>
                <w:b/>
                <w:bCs/>
                <w:color w:val="000000"/>
              </w:rPr>
            </w:pPr>
            <w:r w:rsidRPr="00735E8A">
              <w:rPr>
                <w:b/>
                <w:bCs/>
                <w:color w:val="000000"/>
              </w:rPr>
              <w:t>10,97</w:t>
            </w:r>
          </w:p>
        </w:tc>
      </w:tr>
      <w:bookmarkStart w:id="89" w:name="_Toc422000"/>
      <w:bookmarkEnd w:id="89"/>
      <w:tr w:rsidR="00735E8A" w:rsidRPr="00735E8A" w14:paraId="3A232FC5"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AD1013" w14:textId="77777777" w:rsidR="00735E8A" w:rsidRPr="00735E8A" w:rsidRDefault="00735E8A" w:rsidP="00647BA5">
            <w:pPr>
              <w:rPr>
                <w:vanish/>
              </w:rPr>
            </w:pPr>
            <w:r w:rsidRPr="00735E8A">
              <w:fldChar w:fldCharType="begin"/>
            </w:r>
            <w:r w:rsidRPr="00735E8A">
              <w:instrText>TC "422000" \f C \l "2"</w:instrText>
            </w:r>
            <w:r w:rsidRPr="00735E8A">
              <w:fldChar w:fldCharType="end"/>
            </w:r>
          </w:p>
          <w:p w14:paraId="364E7854" w14:textId="77777777" w:rsidR="00735E8A" w:rsidRPr="00735E8A" w:rsidRDefault="00735E8A" w:rsidP="00647BA5">
            <w:pPr>
              <w:jc w:val="center"/>
              <w:rPr>
                <w:color w:val="000000"/>
              </w:rPr>
            </w:pPr>
            <w:r w:rsidRPr="00735E8A">
              <w:rPr>
                <w:color w:val="000000"/>
              </w:rPr>
              <w:t>422000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6AF6AB" w14:textId="77777777" w:rsidR="00735E8A" w:rsidRPr="00735E8A" w:rsidRDefault="00735E8A" w:rsidP="00647BA5">
            <w:pPr>
              <w:jc w:val="center"/>
              <w:rPr>
                <w:color w:val="000000"/>
              </w:rPr>
            </w:pPr>
            <w:r w:rsidRPr="00735E8A">
              <w:rPr>
                <w:color w:val="000000"/>
              </w:rPr>
              <w:t>422100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85FB40" w14:textId="77777777" w:rsidR="00735E8A" w:rsidRPr="00735E8A" w:rsidRDefault="00735E8A" w:rsidP="00647BA5">
            <w:pPr>
              <w:rPr>
                <w:color w:val="000000"/>
              </w:rPr>
            </w:pPr>
            <w:proofErr w:type="spellStart"/>
            <w:r w:rsidRPr="00735E8A">
              <w:rPr>
                <w:color w:val="000000"/>
              </w:rPr>
              <w:t>Troškovi</w:t>
            </w:r>
            <w:proofErr w:type="spellEnd"/>
            <w:r w:rsidRPr="00735E8A">
              <w:rPr>
                <w:color w:val="000000"/>
              </w:rPr>
              <w:t xml:space="preserve"> </w:t>
            </w:r>
            <w:proofErr w:type="spellStart"/>
            <w:r w:rsidRPr="00735E8A">
              <w:rPr>
                <w:color w:val="000000"/>
              </w:rPr>
              <w:t>službenih</w:t>
            </w:r>
            <w:proofErr w:type="spellEnd"/>
            <w:r w:rsidRPr="00735E8A">
              <w:rPr>
                <w:color w:val="000000"/>
              </w:rPr>
              <w:t xml:space="preserve"> </w:t>
            </w:r>
            <w:proofErr w:type="spellStart"/>
            <w:r w:rsidRPr="00735E8A">
              <w:rPr>
                <w:color w:val="000000"/>
              </w:rPr>
              <w:t>putovanja</w:t>
            </w:r>
            <w:proofErr w:type="spellEnd"/>
            <w:r w:rsidRPr="00735E8A">
              <w:rPr>
                <w:color w:val="000000"/>
              </w:rPr>
              <w:t xml:space="preserve"> u </w:t>
            </w:r>
            <w:proofErr w:type="spellStart"/>
            <w:r w:rsidRPr="00735E8A">
              <w:rPr>
                <w:color w:val="000000"/>
              </w:rPr>
              <w:t>zemlji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04AD47" w14:textId="77777777" w:rsidR="00735E8A" w:rsidRPr="00735E8A" w:rsidRDefault="00735E8A" w:rsidP="00647BA5">
            <w:pPr>
              <w:jc w:val="right"/>
              <w:rPr>
                <w:color w:val="000000"/>
              </w:rPr>
            </w:pPr>
            <w:r w:rsidRPr="00735E8A">
              <w:rPr>
                <w:color w:val="000000"/>
              </w:rPr>
              <w:t>2.410.000,00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784D43" w14:textId="77777777" w:rsidR="00735E8A" w:rsidRPr="00735E8A" w:rsidRDefault="00735E8A" w:rsidP="00647BA5">
            <w:pPr>
              <w:jc w:val="right"/>
              <w:rPr>
                <w:color w:val="000000"/>
              </w:rPr>
            </w:pPr>
            <w:r w:rsidRPr="00735E8A">
              <w:rPr>
                <w:color w:val="000000"/>
              </w:rPr>
              <w:t>2.410.000,00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3906B0"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C277D0"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7B335E" w14:textId="77777777" w:rsidR="00735E8A" w:rsidRPr="00735E8A" w:rsidRDefault="00735E8A" w:rsidP="00647BA5">
            <w:pPr>
              <w:jc w:val="right"/>
              <w:rPr>
                <w:color w:val="000000"/>
              </w:rPr>
            </w:pPr>
            <w:r w:rsidRPr="00735E8A">
              <w:rPr>
                <w:color w:val="000000"/>
              </w:rPr>
              <w:t>2.410.000,00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6E5799" w14:textId="77777777" w:rsidR="00735E8A" w:rsidRPr="00735E8A" w:rsidRDefault="00735E8A" w:rsidP="00647BA5">
            <w:pPr>
              <w:jc w:val="right"/>
              <w:rPr>
                <w:color w:val="000000"/>
              </w:rPr>
            </w:pPr>
            <w:r w:rsidRPr="00735E8A">
              <w:rPr>
                <w:color w:val="000000"/>
              </w:rPr>
              <w:t>0,19</w:t>
            </w:r>
          </w:p>
        </w:tc>
      </w:tr>
      <w:tr w:rsidR="00735E8A" w:rsidRPr="00735E8A" w14:paraId="3240920F"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EC7254" w14:textId="77777777" w:rsidR="00735E8A" w:rsidRPr="00735E8A" w:rsidRDefault="00735E8A" w:rsidP="00647BA5">
            <w:pPr>
              <w:jc w:val="center"/>
              <w:rPr>
                <w:color w:val="000000"/>
              </w:rPr>
            </w:pPr>
            <w:r w:rsidRPr="00735E8A">
              <w:rPr>
                <w:color w:val="000000"/>
              </w:rPr>
              <w:t>422000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EAF194" w14:textId="77777777" w:rsidR="00735E8A" w:rsidRPr="00735E8A" w:rsidRDefault="00735E8A" w:rsidP="00647BA5">
            <w:pPr>
              <w:jc w:val="center"/>
              <w:rPr>
                <w:color w:val="000000"/>
              </w:rPr>
            </w:pPr>
            <w:r w:rsidRPr="00735E8A">
              <w:rPr>
                <w:color w:val="000000"/>
              </w:rPr>
              <w:t>422200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42BEB8" w14:textId="77777777" w:rsidR="00735E8A" w:rsidRPr="00735E8A" w:rsidRDefault="00735E8A" w:rsidP="00647BA5">
            <w:pPr>
              <w:rPr>
                <w:color w:val="000000"/>
              </w:rPr>
            </w:pPr>
            <w:proofErr w:type="spellStart"/>
            <w:r w:rsidRPr="00735E8A">
              <w:rPr>
                <w:color w:val="000000"/>
              </w:rPr>
              <w:t>Troškovi</w:t>
            </w:r>
            <w:proofErr w:type="spellEnd"/>
            <w:r w:rsidRPr="00735E8A">
              <w:rPr>
                <w:color w:val="000000"/>
              </w:rPr>
              <w:t xml:space="preserve"> </w:t>
            </w:r>
            <w:proofErr w:type="spellStart"/>
            <w:r w:rsidRPr="00735E8A">
              <w:rPr>
                <w:color w:val="000000"/>
              </w:rPr>
              <w:t>službenih</w:t>
            </w:r>
            <w:proofErr w:type="spellEnd"/>
            <w:r w:rsidRPr="00735E8A">
              <w:rPr>
                <w:color w:val="000000"/>
              </w:rPr>
              <w:t xml:space="preserve"> </w:t>
            </w:r>
            <w:proofErr w:type="spellStart"/>
            <w:r w:rsidRPr="00735E8A">
              <w:rPr>
                <w:color w:val="000000"/>
              </w:rPr>
              <w:t>putovanja</w:t>
            </w:r>
            <w:proofErr w:type="spellEnd"/>
            <w:r w:rsidRPr="00735E8A">
              <w:rPr>
                <w:color w:val="000000"/>
              </w:rPr>
              <w:t xml:space="preserve"> u </w:t>
            </w:r>
            <w:proofErr w:type="spellStart"/>
            <w:r w:rsidRPr="00735E8A">
              <w:rPr>
                <w:color w:val="000000"/>
              </w:rPr>
              <w:t>inostranstvo</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9B475F" w14:textId="77777777" w:rsidR="00735E8A" w:rsidRPr="00735E8A" w:rsidRDefault="00735E8A" w:rsidP="00647BA5">
            <w:pPr>
              <w:jc w:val="right"/>
              <w:rPr>
                <w:color w:val="000000"/>
              </w:rPr>
            </w:pPr>
            <w:r w:rsidRPr="00735E8A">
              <w:rPr>
                <w:color w:val="000000"/>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0DFFFF" w14:textId="77777777" w:rsidR="00735E8A" w:rsidRPr="00735E8A" w:rsidRDefault="00735E8A" w:rsidP="00647BA5">
            <w:pPr>
              <w:jc w:val="right"/>
              <w:rPr>
                <w:color w:val="000000"/>
              </w:rPr>
            </w:pPr>
            <w:r w:rsidRPr="00735E8A">
              <w:rPr>
                <w:color w:val="000000"/>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22B67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BF1BD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9B154B" w14:textId="77777777" w:rsidR="00735E8A" w:rsidRPr="00735E8A" w:rsidRDefault="00735E8A" w:rsidP="00647BA5">
            <w:pPr>
              <w:jc w:val="right"/>
              <w:rPr>
                <w:color w:val="000000"/>
              </w:rPr>
            </w:pPr>
            <w:r w:rsidRPr="00735E8A">
              <w:rPr>
                <w:color w:val="000000"/>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8C9518" w14:textId="77777777" w:rsidR="00735E8A" w:rsidRPr="00735E8A" w:rsidRDefault="00735E8A" w:rsidP="00647BA5">
            <w:pPr>
              <w:jc w:val="right"/>
              <w:rPr>
                <w:color w:val="000000"/>
              </w:rPr>
            </w:pPr>
            <w:r w:rsidRPr="00735E8A">
              <w:rPr>
                <w:color w:val="000000"/>
              </w:rPr>
              <w:t>0,03</w:t>
            </w:r>
          </w:p>
        </w:tc>
      </w:tr>
      <w:tr w:rsidR="00735E8A" w:rsidRPr="00735E8A" w14:paraId="5625464A"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302934" w14:textId="77777777" w:rsidR="00735E8A" w:rsidRPr="00735E8A" w:rsidRDefault="00735E8A" w:rsidP="00647BA5">
            <w:pPr>
              <w:jc w:val="center"/>
              <w:rPr>
                <w:color w:val="000000"/>
              </w:rPr>
            </w:pPr>
            <w:r w:rsidRPr="00735E8A">
              <w:rPr>
                <w:color w:val="000000"/>
              </w:rPr>
              <w:t>422000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A9B557" w14:textId="77777777" w:rsidR="00735E8A" w:rsidRPr="00735E8A" w:rsidRDefault="00735E8A" w:rsidP="00647BA5">
            <w:pPr>
              <w:jc w:val="center"/>
              <w:rPr>
                <w:color w:val="000000"/>
              </w:rPr>
            </w:pPr>
            <w:r w:rsidRPr="00735E8A">
              <w:rPr>
                <w:color w:val="000000"/>
              </w:rPr>
              <w:t>422300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9E9169" w14:textId="77777777" w:rsidR="00735E8A" w:rsidRPr="00735E8A" w:rsidRDefault="00735E8A" w:rsidP="00647BA5">
            <w:pPr>
              <w:rPr>
                <w:color w:val="000000"/>
              </w:rPr>
            </w:pPr>
            <w:proofErr w:type="spellStart"/>
            <w:r w:rsidRPr="00735E8A">
              <w:rPr>
                <w:color w:val="000000"/>
              </w:rPr>
              <w:t>Troškovi</w:t>
            </w:r>
            <w:proofErr w:type="spellEnd"/>
            <w:r w:rsidRPr="00735E8A">
              <w:rPr>
                <w:color w:val="000000"/>
              </w:rPr>
              <w:t xml:space="preserve"> </w:t>
            </w:r>
            <w:proofErr w:type="spellStart"/>
            <w:r w:rsidRPr="00735E8A">
              <w:rPr>
                <w:color w:val="000000"/>
              </w:rPr>
              <w:t>putovanja</w:t>
            </w:r>
            <w:proofErr w:type="spellEnd"/>
            <w:r w:rsidRPr="00735E8A">
              <w:rPr>
                <w:color w:val="000000"/>
              </w:rPr>
              <w:t xml:space="preserve"> u </w:t>
            </w:r>
            <w:proofErr w:type="spellStart"/>
            <w:r w:rsidRPr="00735E8A">
              <w:rPr>
                <w:color w:val="000000"/>
              </w:rPr>
              <w:t>okviru</w:t>
            </w:r>
            <w:proofErr w:type="spellEnd"/>
            <w:r w:rsidRPr="00735E8A">
              <w:rPr>
                <w:color w:val="000000"/>
              </w:rPr>
              <w:t xml:space="preserve"> </w:t>
            </w:r>
            <w:proofErr w:type="spellStart"/>
            <w:r w:rsidRPr="00735E8A">
              <w:rPr>
                <w:color w:val="000000"/>
              </w:rPr>
              <w:t>redovnog</w:t>
            </w:r>
            <w:proofErr w:type="spellEnd"/>
            <w:r w:rsidRPr="00735E8A">
              <w:rPr>
                <w:color w:val="000000"/>
              </w:rPr>
              <w:t xml:space="preserve"> </w:t>
            </w:r>
            <w:proofErr w:type="spellStart"/>
            <w:r w:rsidRPr="00735E8A">
              <w:rPr>
                <w:color w:val="000000"/>
              </w:rPr>
              <w:t>rada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3D5BEF" w14:textId="77777777" w:rsidR="00735E8A" w:rsidRPr="00735E8A" w:rsidRDefault="00735E8A" w:rsidP="00647BA5">
            <w:pPr>
              <w:jc w:val="right"/>
              <w:rPr>
                <w:color w:val="000000"/>
              </w:rPr>
            </w:pPr>
            <w:r w:rsidRPr="00735E8A">
              <w:rPr>
                <w:color w:val="000000"/>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FCC428" w14:textId="77777777" w:rsidR="00735E8A" w:rsidRPr="00735E8A" w:rsidRDefault="00735E8A" w:rsidP="00647BA5">
            <w:pPr>
              <w:jc w:val="right"/>
              <w:rPr>
                <w:color w:val="000000"/>
              </w:rPr>
            </w:pPr>
            <w:r w:rsidRPr="00735E8A">
              <w:rPr>
                <w:color w:val="000000"/>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FDEE54"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ACBE0B"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038850" w14:textId="77777777" w:rsidR="00735E8A" w:rsidRPr="00735E8A" w:rsidRDefault="00735E8A" w:rsidP="00647BA5">
            <w:pPr>
              <w:jc w:val="right"/>
              <w:rPr>
                <w:color w:val="000000"/>
              </w:rPr>
            </w:pPr>
            <w:r w:rsidRPr="00735E8A">
              <w:rPr>
                <w:color w:val="000000"/>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911026" w14:textId="77777777" w:rsidR="00735E8A" w:rsidRPr="00735E8A" w:rsidRDefault="00735E8A" w:rsidP="00647BA5">
            <w:pPr>
              <w:jc w:val="right"/>
              <w:rPr>
                <w:color w:val="000000"/>
              </w:rPr>
            </w:pPr>
            <w:r w:rsidRPr="00735E8A">
              <w:rPr>
                <w:color w:val="000000"/>
              </w:rPr>
              <w:t>0,00</w:t>
            </w:r>
          </w:p>
        </w:tc>
      </w:tr>
      <w:tr w:rsidR="00735E8A" w:rsidRPr="00735E8A" w14:paraId="6433E20F"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065F78" w14:textId="77777777" w:rsidR="00735E8A" w:rsidRPr="00735E8A" w:rsidRDefault="00735E8A" w:rsidP="00647BA5">
            <w:pPr>
              <w:jc w:val="center"/>
              <w:rPr>
                <w:color w:val="000000"/>
              </w:rPr>
            </w:pPr>
            <w:r w:rsidRPr="00735E8A">
              <w:rPr>
                <w:color w:val="000000"/>
              </w:rPr>
              <w:t>422000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896F95" w14:textId="77777777" w:rsidR="00735E8A" w:rsidRPr="00735E8A" w:rsidRDefault="00735E8A" w:rsidP="00647BA5">
            <w:pPr>
              <w:jc w:val="center"/>
              <w:rPr>
                <w:color w:val="000000"/>
              </w:rPr>
            </w:pPr>
            <w:r w:rsidRPr="00735E8A">
              <w:rPr>
                <w:color w:val="000000"/>
              </w:rPr>
              <w:t>422400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8AA409" w14:textId="77777777" w:rsidR="00735E8A" w:rsidRPr="00735E8A" w:rsidRDefault="00735E8A" w:rsidP="00647BA5">
            <w:pPr>
              <w:rPr>
                <w:color w:val="000000"/>
              </w:rPr>
            </w:pPr>
            <w:proofErr w:type="spellStart"/>
            <w:r w:rsidRPr="00735E8A">
              <w:rPr>
                <w:color w:val="000000"/>
              </w:rPr>
              <w:t>Troškovi</w:t>
            </w:r>
            <w:proofErr w:type="spellEnd"/>
            <w:r w:rsidRPr="00735E8A">
              <w:rPr>
                <w:color w:val="000000"/>
              </w:rPr>
              <w:t xml:space="preserve"> </w:t>
            </w:r>
            <w:proofErr w:type="spellStart"/>
            <w:r w:rsidRPr="00735E8A">
              <w:rPr>
                <w:color w:val="000000"/>
              </w:rPr>
              <w:t>putovanja</w:t>
            </w:r>
            <w:proofErr w:type="spellEnd"/>
            <w:r w:rsidRPr="00735E8A">
              <w:rPr>
                <w:color w:val="000000"/>
              </w:rPr>
              <w:t xml:space="preserve"> </w:t>
            </w:r>
            <w:proofErr w:type="spellStart"/>
            <w:r w:rsidRPr="00735E8A">
              <w:rPr>
                <w:color w:val="000000"/>
              </w:rPr>
              <w:t>učenika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C3BF3D" w14:textId="77777777" w:rsidR="00735E8A" w:rsidRPr="00735E8A" w:rsidRDefault="00735E8A" w:rsidP="00647BA5">
            <w:pPr>
              <w:jc w:val="right"/>
              <w:rPr>
                <w:color w:val="000000"/>
              </w:rPr>
            </w:pPr>
            <w:r w:rsidRPr="00735E8A">
              <w:rPr>
                <w:color w:val="000000"/>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8C7C6D" w14:textId="77777777" w:rsidR="00735E8A" w:rsidRPr="00735E8A" w:rsidRDefault="00735E8A" w:rsidP="00647BA5">
            <w:pPr>
              <w:jc w:val="right"/>
              <w:rPr>
                <w:color w:val="000000"/>
              </w:rPr>
            </w:pPr>
            <w:r w:rsidRPr="00735E8A">
              <w:rPr>
                <w:color w:val="000000"/>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8E1F58"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5519DC"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CDCAD0" w14:textId="77777777" w:rsidR="00735E8A" w:rsidRPr="00735E8A" w:rsidRDefault="00735E8A" w:rsidP="00647BA5">
            <w:pPr>
              <w:jc w:val="right"/>
              <w:rPr>
                <w:color w:val="000000"/>
              </w:rPr>
            </w:pPr>
            <w:r w:rsidRPr="00735E8A">
              <w:rPr>
                <w:color w:val="000000"/>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EA7FC0" w14:textId="77777777" w:rsidR="00735E8A" w:rsidRPr="00735E8A" w:rsidRDefault="00735E8A" w:rsidP="00647BA5">
            <w:pPr>
              <w:jc w:val="right"/>
              <w:rPr>
                <w:color w:val="000000"/>
              </w:rPr>
            </w:pPr>
            <w:r w:rsidRPr="00735E8A">
              <w:rPr>
                <w:color w:val="000000"/>
              </w:rPr>
              <w:t>0,01</w:t>
            </w:r>
          </w:p>
        </w:tc>
      </w:tr>
      <w:tr w:rsidR="00735E8A" w:rsidRPr="00735E8A" w14:paraId="18467815" w14:textId="77777777" w:rsidTr="00735E8A">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5743636" w14:textId="77777777" w:rsidR="00735E8A" w:rsidRPr="00735E8A" w:rsidRDefault="00735E8A" w:rsidP="00647BA5">
            <w:pPr>
              <w:rPr>
                <w:b/>
                <w:bCs/>
                <w:color w:val="000000"/>
              </w:rPr>
            </w:pPr>
            <w:proofErr w:type="spellStart"/>
            <w:r w:rsidRPr="00735E8A">
              <w:rPr>
                <w:b/>
                <w:bCs/>
                <w:color w:val="000000"/>
              </w:rPr>
              <w:t>Ukupno</w:t>
            </w:r>
            <w:proofErr w:type="spellEnd"/>
            <w:r w:rsidRPr="00735E8A">
              <w:rPr>
                <w:b/>
                <w:bCs/>
                <w:color w:val="000000"/>
              </w:rPr>
              <w:t xml:space="preserve"> za </w:t>
            </w:r>
            <w:proofErr w:type="spellStart"/>
            <w:r w:rsidRPr="00735E8A">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508A83" w14:textId="77777777" w:rsidR="00735E8A" w:rsidRPr="00735E8A" w:rsidRDefault="00735E8A" w:rsidP="00647BA5">
            <w:pPr>
              <w:rPr>
                <w:b/>
                <w:bCs/>
                <w:color w:val="000000"/>
              </w:rPr>
            </w:pPr>
            <w:r w:rsidRPr="00735E8A">
              <w:rPr>
                <w:b/>
                <w:bCs/>
                <w:color w:val="000000"/>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DE95B7" w14:textId="77777777" w:rsidR="00735E8A" w:rsidRPr="00735E8A" w:rsidRDefault="00735E8A" w:rsidP="00647BA5">
            <w:pPr>
              <w:jc w:val="right"/>
              <w:rPr>
                <w:b/>
                <w:bCs/>
                <w:color w:val="000000"/>
              </w:rPr>
            </w:pPr>
            <w:r w:rsidRPr="00735E8A">
              <w:rPr>
                <w:b/>
                <w:bCs/>
                <w:color w:val="000000"/>
              </w:rPr>
              <w:t>2.985.000,00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2243F4" w14:textId="77777777" w:rsidR="00735E8A" w:rsidRPr="00735E8A" w:rsidRDefault="00735E8A" w:rsidP="00647BA5">
            <w:pPr>
              <w:jc w:val="right"/>
              <w:rPr>
                <w:b/>
                <w:bCs/>
                <w:color w:val="000000"/>
              </w:rPr>
            </w:pPr>
            <w:r w:rsidRPr="00735E8A">
              <w:rPr>
                <w:b/>
                <w:bCs/>
                <w:color w:val="000000"/>
              </w:rPr>
              <w:t>2.985.000,00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95C382"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79F9DD"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73707F" w14:textId="77777777" w:rsidR="00735E8A" w:rsidRPr="00735E8A" w:rsidRDefault="00735E8A" w:rsidP="00647BA5">
            <w:pPr>
              <w:jc w:val="right"/>
              <w:rPr>
                <w:b/>
                <w:bCs/>
                <w:color w:val="000000"/>
              </w:rPr>
            </w:pPr>
            <w:r w:rsidRPr="00735E8A">
              <w:rPr>
                <w:b/>
                <w:bCs/>
                <w:color w:val="000000"/>
              </w:rPr>
              <w:t>2.985.000,00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AF907B" w14:textId="77777777" w:rsidR="00735E8A" w:rsidRPr="00735E8A" w:rsidRDefault="00735E8A" w:rsidP="00647BA5">
            <w:pPr>
              <w:jc w:val="right"/>
              <w:rPr>
                <w:b/>
                <w:bCs/>
                <w:color w:val="000000"/>
              </w:rPr>
            </w:pPr>
            <w:r w:rsidRPr="00735E8A">
              <w:rPr>
                <w:b/>
                <w:bCs/>
                <w:color w:val="000000"/>
              </w:rPr>
              <w:t>0,24</w:t>
            </w:r>
          </w:p>
        </w:tc>
      </w:tr>
      <w:bookmarkStart w:id="90" w:name="_Toc423000"/>
      <w:bookmarkEnd w:id="90"/>
      <w:tr w:rsidR="00735E8A" w:rsidRPr="00735E8A" w14:paraId="33E1A657"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797659" w14:textId="77777777" w:rsidR="00735E8A" w:rsidRPr="00735E8A" w:rsidRDefault="00735E8A" w:rsidP="00647BA5">
            <w:pPr>
              <w:rPr>
                <w:vanish/>
              </w:rPr>
            </w:pPr>
            <w:r w:rsidRPr="00735E8A">
              <w:fldChar w:fldCharType="begin"/>
            </w:r>
            <w:r w:rsidRPr="00735E8A">
              <w:instrText>TC "423000" \f C \l "2"</w:instrText>
            </w:r>
            <w:r w:rsidRPr="00735E8A">
              <w:fldChar w:fldCharType="end"/>
            </w:r>
          </w:p>
          <w:p w14:paraId="68BE216D" w14:textId="77777777" w:rsidR="00735E8A" w:rsidRPr="00735E8A" w:rsidRDefault="00735E8A" w:rsidP="00647BA5">
            <w:pPr>
              <w:jc w:val="center"/>
              <w:rPr>
                <w:color w:val="000000"/>
              </w:rPr>
            </w:pPr>
            <w:r w:rsidRPr="00735E8A">
              <w:rPr>
                <w:color w:val="000000"/>
              </w:rPr>
              <w:t>423000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153E6B" w14:textId="77777777" w:rsidR="00735E8A" w:rsidRPr="00735E8A" w:rsidRDefault="00735E8A" w:rsidP="00647BA5">
            <w:pPr>
              <w:jc w:val="center"/>
              <w:rPr>
                <w:color w:val="000000"/>
              </w:rPr>
            </w:pPr>
            <w:r w:rsidRPr="00735E8A">
              <w:rPr>
                <w:color w:val="000000"/>
              </w:rPr>
              <w:t>423100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087753" w14:textId="77777777" w:rsidR="00735E8A" w:rsidRPr="00735E8A" w:rsidRDefault="00735E8A" w:rsidP="00647BA5">
            <w:pPr>
              <w:rPr>
                <w:color w:val="000000"/>
              </w:rPr>
            </w:pPr>
            <w:proofErr w:type="spellStart"/>
            <w:r w:rsidRPr="00735E8A">
              <w:rPr>
                <w:color w:val="000000"/>
              </w:rPr>
              <w:t>Administrativne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D66691" w14:textId="77777777" w:rsidR="00735E8A" w:rsidRPr="00735E8A" w:rsidRDefault="00735E8A" w:rsidP="00647BA5">
            <w:pPr>
              <w:jc w:val="right"/>
              <w:rPr>
                <w:color w:val="000000"/>
              </w:rPr>
            </w:pPr>
            <w:r w:rsidRPr="00735E8A">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29CA74" w14:textId="77777777" w:rsidR="00735E8A" w:rsidRPr="00735E8A" w:rsidRDefault="00735E8A" w:rsidP="00647BA5">
            <w:pPr>
              <w:jc w:val="right"/>
              <w:rPr>
                <w:color w:val="000000"/>
              </w:rPr>
            </w:pPr>
            <w:r w:rsidRPr="00735E8A">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488EB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97123D"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A38441" w14:textId="77777777" w:rsidR="00735E8A" w:rsidRPr="00735E8A" w:rsidRDefault="00735E8A" w:rsidP="00647BA5">
            <w:pPr>
              <w:jc w:val="right"/>
              <w:rPr>
                <w:color w:val="000000"/>
              </w:rPr>
            </w:pPr>
            <w:r w:rsidRPr="00735E8A">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158023" w14:textId="77777777" w:rsidR="00735E8A" w:rsidRPr="00735E8A" w:rsidRDefault="00735E8A" w:rsidP="00647BA5">
            <w:pPr>
              <w:jc w:val="right"/>
              <w:rPr>
                <w:color w:val="000000"/>
              </w:rPr>
            </w:pPr>
            <w:r w:rsidRPr="00735E8A">
              <w:rPr>
                <w:color w:val="000000"/>
              </w:rPr>
              <w:t>0,00</w:t>
            </w:r>
          </w:p>
        </w:tc>
      </w:tr>
      <w:tr w:rsidR="00735E8A" w:rsidRPr="00735E8A" w14:paraId="51560D49"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B73976" w14:textId="77777777" w:rsidR="00735E8A" w:rsidRPr="00735E8A" w:rsidRDefault="00735E8A" w:rsidP="00647BA5">
            <w:pPr>
              <w:jc w:val="center"/>
              <w:rPr>
                <w:color w:val="000000"/>
              </w:rPr>
            </w:pPr>
            <w:r w:rsidRPr="00735E8A">
              <w:rPr>
                <w:color w:val="000000"/>
              </w:rPr>
              <w:t>423000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24463F" w14:textId="77777777" w:rsidR="00735E8A" w:rsidRPr="00735E8A" w:rsidRDefault="00735E8A" w:rsidP="00647BA5">
            <w:pPr>
              <w:jc w:val="center"/>
              <w:rPr>
                <w:color w:val="000000"/>
              </w:rPr>
            </w:pPr>
            <w:r w:rsidRPr="00735E8A">
              <w:rPr>
                <w:color w:val="000000"/>
              </w:rPr>
              <w:t>423200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A7CBC2" w14:textId="77777777" w:rsidR="00735E8A" w:rsidRPr="00735E8A" w:rsidRDefault="00735E8A" w:rsidP="00647BA5">
            <w:pPr>
              <w:rPr>
                <w:color w:val="000000"/>
              </w:rPr>
            </w:pPr>
            <w:proofErr w:type="spellStart"/>
            <w:r w:rsidRPr="00735E8A">
              <w:rPr>
                <w:color w:val="000000"/>
              </w:rPr>
              <w:t>Kompjuterske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40A878" w14:textId="77777777" w:rsidR="00735E8A" w:rsidRPr="00735E8A" w:rsidRDefault="00735E8A" w:rsidP="00647BA5">
            <w:pPr>
              <w:jc w:val="right"/>
              <w:rPr>
                <w:color w:val="000000"/>
              </w:rPr>
            </w:pPr>
            <w:r w:rsidRPr="00735E8A">
              <w:rPr>
                <w:color w:val="000000"/>
              </w:rPr>
              <w:t>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8BD903" w14:textId="77777777" w:rsidR="00735E8A" w:rsidRPr="00735E8A" w:rsidRDefault="00735E8A" w:rsidP="00647BA5">
            <w:pPr>
              <w:jc w:val="right"/>
              <w:rPr>
                <w:color w:val="000000"/>
              </w:rPr>
            </w:pPr>
            <w:r w:rsidRPr="00735E8A">
              <w:rPr>
                <w:color w:val="000000"/>
              </w:rPr>
              <w:t>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1124A0"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B6F47A"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CDCACD" w14:textId="77777777" w:rsidR="00735E8A" w:rsidRPr="00735E8A" w:rsidRDefault="00735E8A" w:rsidP="00647BA5">
            <w:pPr>
              <w:jc w:val="right"/>
              <w:rPr>
                <w:color w:val="000000"/>
              </w:rPr>
            </w:pPr>
            <w:r w:rsidRPr="00735E8A">
              <w:rPr>
                <w:color w:val="000000"/>
              </w:rPr>
              <w:t>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EA1C8D" w14:textId="77777777" w:rsidR="00735E8A" w:rsidRPr="00735E8A" w:rsidRDefault="00735E8A" w:rsidP="00647BA5">
            <w:pPr>
              <w:jc w:val="right"/>
              <w:rPr>
                <w:color w:val="000000"/>
              </w:rPr>
            </w:pPr>
            <w:r w:rsidRPr="00735E8A">
              <w:rPr>
                <w:color w:val="000000"/>
              </w:rPr>
              <w:t>0,13</w:t>
            </w:r>
          </w:p>
        </w:tc>
      </w:tr>
      <w:tr w:rsidR="00735E8A" w:rsidRPr="00735E8A" w14:paraId="3F9D9336"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488EF8" w14:textId="77777777" w:rsidR="00735E8A" w:rsidRPr="00735E8A" w:rsidRDefault="00735E8A" w:rsidP="00647BA5">
            <w:pPr>
              <w:jc w:val="center"/>
              <w:rPr>
                <w:color w:val="000000"/>
              </w:rPr>
            </w:pPr>
            <w:r w:rsidRPr="00735E8A">
              <w:rPr>
                <w:color w:val="000000"/>
              </w:rPr>
              <w:t>423000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A1BE0D" w14:textId="77777777" w:rsidR="00735E8A" w:rsidRPr="00735E8A" w:rsidRDefault="00735E8A" w:rsidP="00647BA5">
            <w:pPr>
              <w:jc w:val="center"/>
              <w:rPr>
                <w:color w:val="000000"/>
              </w:rPr>
            </w:pPr>
            <w:r w:rsidRPr="00735E8A">
              <w:rPr>
                <w:color w:val="000000"/>
              </w:rPr>
              <w:t>423300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04B93C" w14:textId="77777777" w:rsidR="00735E8A" w:rsidRPr="00735E8A" w:rsidRDefault="00735E8A" w:rsidP="00647BA5">
            <w:pPr>
              <w:rPr>
                <w:color w:val="000000"/>
              </w:rPr>
            </w:pPr>
            <w:proofErr w:type="spellStart"/>
            <w:r w:rsidRPr="00735E8A">
              <w:rPr>
                <w:color w:val="000000"/>
              </w:rPr>
              <w:t>Usluge</w:t>
            </w:r>
            <w:proofErr w:type="spellEnd"/>
            <w:r w:rsidRPr="00735E8A">
              <w:rPr>
                <w:color w:val="000000"/>
              </w:rPr>
              <w:t xml:space="preserve"> </w:t>
            </w:r>
            <w:proofErr w:type="spellStart"/>
            <w:r w:rsidRPr="00735E8A">
              <w:rPr>
                <w:color w:val="000000"/>
              </w:rPr>
              <w:t>obrazovanja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usavršavanja</w:t>
            </w:r>
            <w:proofErr w:type="spellEnd"/>
            <w:r w:rsidRPr="00735E8A">
              <w:rPr>
                <w:color w:val="000000"/>
              </w:rPr>
              <w:t xml:space="preserve"> </w:t>
            </w:r>
            <w:proofErr w:type="spellStart"/>
            <w:r w:rsidRPr="00735E8A">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431BB3" w14:textId="77777777" w:rsidR="00735E8A" w:rsidRPr="00735E8A" w:rsidRDefault="00735E8A" w:rsidP="00647BA5">
            <w:pPr>
              <w:jc w:val="right"/>
              <w:rPr>
                <w:color w:val="000000"/>
              </w:rPr>
            </w:pPr>
            <w:r w:rsidRPr="00735E8A">
              <w:rPr>
                <w:color w:val="000000"/>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8A60E5" w14:textId="77777777" w:rsidR="00735E8A" w:rsidRPr="00735E8A" w:rsidRDefault="00735E8A" w:rsidP="00647BA5">
            <w:pPr>
              <w:jc w:val="right"/>
              <w:rPr>
                <w:color w:val="000000"/>
              </w:rPr>
            </w:pPr>
            <w:r w:rsidRPr="00735E8A">
              <w:rPr>
                <w:color w:val="000000"/>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B3F3E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9FCB8A"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504DF0" w14:textId="77777777" w:rsidR="00735E8A" w:rsidRPr="00735E8A" w:rsidRDefault="00735E8A" w:rsidP="00647BA5">
            <w:pPr>
              <w:jc w:val="right"/>
              <w:rPr>
                <w:color w:val="000000"/>
              </w:rPr>
            </w:pPr>
            <w:r w:rsidRPr="00735E8A">
              <w:rPr>
                <w:color w:val="000000"/>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CAE41A" w14:textId="77777777" w:rsidR="00735E8A" w:rsidRPr="00735E8A" w:rsidRDefault="00735E8A" w:rsidP="00647BA5">
            <w:pPr>
              <w:jc w:val="right"/>
              <w:rPr>
                <w:color w:val="000000"/>
              </w:rPr>
            </w:pPr>
            <w:r w:rsidRPr="00735E8A">
              <w:rPr>
                <w:color w:val="000000"/>
              </w:rPr>
              <w:t>0,05</w:t>
            </w:r>
          </w:p>
        </w:tc>
      </w:tr>
      <w:tr w:rsidR="00735E8A" w:rsidRPr="00735E8A" w14:paraId="0FBBE55E"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254953" w14:textId="77777777" w:rsidR="00735E8A" w:rsidRPr="00735E8A" w:rsidRDefault="00735E8A" w:rsidP="00647BA5">
            <w:pPr>
              <w:jc w:val="center"/>
              <w:rPr>
                <w:color w:val="000000"/>
              </w:rPr>
            </w:pPr>
            <w:r w:rsidRPr="00735E8A">
              <w:rPr>
                <w:color w:val="000000"/>
              </w:rPr>
              <w:lastRenderedPageBreak/>
              <w:t>423000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7AAC4E" w14:textId="77777777" w:rsidR="00735E8A" w:rsidRPr="00735E8A" w:rsidRDefault="00735E8A" w:rsidP="00647BA5">
            <w:pPr>
              <w:jc w:val="center"/>
              <w:rPr>
                <w:color w:val="000000"/>
              </w:rPr>
            </w:pPr>
            <w:r w:rsidRPr="00735E8A">
              <w:rPr>
                <w:color w:val="000000"/>
              </w:rPr>
              <w:t>423400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30D3D2" w14:textId="77777777" w:rsidR="00735E8A" w:rsidRPr="00735E8A" w:rsidRDefault="00735E8A" w:rsidP="00647BA5">
            <w:pPr>
              <w:rPr>
                <w:color w:val="000000"/>
              </w:rPr>
            </w:pPr>
            <w:proofErr w:type="spellStart"/>
            <w:r w:rsidRPr="00735E8A">
              <w:rPr>
                <w:color w:val="000000"/>
              </w:rPr>
              <w:t>Usluge</w:t>
            </w:r>
            <w:proofErr w:type="spellEnd"/>
            <w:r w:rsidRPr="00735E8A">
              <w:rPr>
                <w:color w:val="000000"/>
              </w:rPr>
              <w:t xml:space="preserve"> </w:t>
            </w:r>
            <w:proofErr w:type="spellStart"/>
            <w:r w:rsidRPr="00735E8A">
              <w:rPr>
                <w:color w:val="000000"/>
              </w:rPr>
              <w:t>informisanja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3B14ED" w14:textId="77777777" w:rsidR="00735E8A" w:rsidRPr="00735E8A" w:rsidRDefault="00735E8A" w:rsidP="00647BA5">
            <w:pPr>
              <w:jc w:val="right"/>
              <w:rPr>
                <w:color w:val="000000"/>
              </w:rPr>
            </w:pPr>
            <w:r w:rsidRPr="00735E8A">
              <w:rPr>
                <w:color w:val="000000"/>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9EB438" w14:textId="77777777" w:rsidR="00735E8A" w:rsidRPr="00735E8A" w:rsidRDefault="00735E8A" w:rsidP="00647BA5">
            <w:pPr>
              <w:jc w:val="right"/>
              <w:rPr>
                <w:color w:val="000000"/>
              </w:rPr>
            </w:pPr>
            <w:r w:rsidRPr="00735E8A">
              <w:rPr>
                <w:color w:val="000000"/>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74A64E"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1CCFA3"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5656C3" w14:textId="77777777" w:rsidR="00735E8A" w:rsidRPr="00735E8A" w:rsidRDefault="00735E8A" w:rsidP="00647BA5">
            <w:pPr>
              <w:jc w:val="right"/>
              <w:rPr>
                <w:color w:val="000000"/>
              </w:rPr>
            </w:pPr>
            <w:r w:rsidRPr="00735E8A">
              <w:rPr>
                <w:color w:val="000000"/>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4B59AC" w14:textId="77777777" w:rsidR="00735E8A" w:rsidRPr="00735E8A" w:rsidRDefault="00735E8A" w:rsidP="00647BA5">
            <w:pPr>
              <w:jc w:val="right"/>
              <w:rPr>
                <w:color w:val="000000"/>
              </w:rPr>
            </w:pPr>
            <w:r w:rsidRPr="00735E8A">
              <w:rPr>
                <w:color w:val="000000"/>
              </w:rPr>
              <w:t>0,06</w:t>
            </w:r>
          </w:p>
        </w:tc>
      </w:tr>
      <w:tr w:rsidR="00735E8A" w:rsidRPr="00735E8A" w14:paraId="1B27A4A6"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5AFE5F" w14:textId="77777777" w:rsidR="00735E8A" w:rsidRPr="00735E8A" w:rsidRDefault="00735E8A" w:rsidP="00647BA5">
            <w:pPr>
              <w:jc w:val="center"/>
              <w:rPr>
                <w:color w:val="000000"/>
              </w:rPr>
            </w:pPr>
            <w:r w:rsidRPr="00735E8A">
              <w:rPr>
                <w:color w:val="000000"/>
              </w:rPr>
              <w:t>423000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DD5754" w14:textId="77777777" w:rsidR="00735E8A" w:rsidRPr="00735E8A" w:rsidRDefault="00735E8A" w:rsidP="00647BA5">
            <w:pPr>
              <w:jc w:val="center"/>
              <w:rPr>
                <w:color w:val="000000"/>
              </w:rPr>
            </w:pPr>
            <w:r w:rsidRPr="00735E8A">
              <w:rPr>
                <w:color w:val="000000"/>
              </w:rPr>
              <w:t>423500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6C2308" w14:textId="77777777" w:rsidR="00735E8A" w:rsidRPr="00735E8A" w:rsidRDefault="00735E8A" w:rsidP="00647BA5">
            <w:pPr>
              <w:rPr>
                <w:color w:val="000000"/>
              </w:rPr>
            </w:pPr>
            <w:proofErr w:type="spellStart"/>
            <w:r w:rsidRPr="00735E8A">
              <w:rPr>
                <w:color w:val="000000"/>
              </w:rPr>
              <w:t>Stručne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88CADD" w14:textId="77777777" w:rsidR="00735E8A" w:rsidRPr="00735E8A" w:rsidRDefault="00735E8A" w:rsidP="00647BA5">
            <w:pPr>
              <w:jc w:val="right"/>
              <w:rPr>
                <w:color w:val="000000"/>
              </w:rPr>
            </w:pPr>
            <w:r w:rsidRPr="00735E8A">
              <w:rPr>
                <w:color w:val="000000"/>
              </w:rPr>
              <w:t>5.620.000,00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DB5BC7" w14:textId="77777777" w:rsidR="00735E8A" w:rsidRPr="00735E8A" w:rsidRDefault="00735E8A" w:rsidP="00647BA5">
            <w:pPr>
              <w:jc w:val="right"/>
              <w:rPr>
                <w:color w:val="000000"/>
              </w:rPr>
            </w:pPr>
            <w:r w:rsidRPr="00735E8A">
              <w:rPr>
                <w:color w:val="000000"/>
              </w:rPr>
              <w:t>5.620.000,00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5C8C74"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850998"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CDE2AF" w14:textId="77777777" w:rsidR="00735E8A" w:rsidRPr="00735E8A" w:rsidRDefault="00735E8A" w:rsidP="00647BA5">
            <w:pPr>
              <w:jc w:val="right"/>
              <w:rPr>
                <w:color w:val="000000"/>
              </w:rPr>
            </w:pPr>
            <w:r w:rsidRPr="00735E8A">
              <w:rPr>
                <w:color w:val="000000"/>
              </w:rPr>
              <w:t>5.620.000,00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7E44F1" w14:textId="77777777" w:rsidR="00735E8A" w:rsidRPr="00735E8A" w:rsidRDefault="00735E8A" w:rsidP="00647BA5">
            <w:pPr>
              <w:jc w:val="right"/>
              <w:rPr>
                <w:color w:val="000000"/>
              </w:rPr>
            </w:pPr>
            <w:r w:rsidRPr="00735E8A">
              <w:rPr>
                <w:color w:val="000000"/>
              </w:rPr>
              <w:t>0,45</w:t>
            </w:r>
          </w:p>
        </w:tc>
      </w:tr>
      <w:tr w:rsidR="00735E8A" w:rsidRPr="00735E8A" w14:paraId="6B9D6655"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E438A3" w14:textId="77777777" w:rsidR="00735E8A" w:rsidRPr="00735E8A" w:rsidRDefault="00735E8A" w:rsidP="00647BA5">
            <w:pPr>
              <w:jc w:val="center"/>
              <w:rPr>
                <w:color w:val="000000"/>
              </w:rPr>
            </w:pPr>
            <w:r w:rsidRPr="00735E8A">
              <w:rPr>
                <w:color w:val="000000"/>
              </w:rPr>
              <w:t>423000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5DB83C" w14:textId="77777777" w:rsidR="00735E8A" w:rsidRPr="00735E8A" w:rsidRDefault="00735E8A" w:rsidP="00647BA5">
            <w:pPr>
              <w:jc w:val="center"/>
              <w:rPr>
                <w:color w:val="000000"/>
              </w:rPr>
            </w:pPr>
            <w:r w:rsidRPr="00735E8A">
              <w:rPr>
                <w:color w:val="000000"/>
              </w:rPr>
              <w:t>423600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71824E" w14:textId="77777777" w:rsidR="00735E8A" w:rsidRPr="00735E8A" w:rsidRDefault="00735E8A" w:rsidP="00647BA5">
            <w:pPr>
              <w:rPr>
                <w:color w:val="000000"/>
              </w:rPr>
            </w:pPr>
            <w:proofErr w:type="spellStart"/>
            <w:r w:rsidRPr="00735E8A">
              <w:rPr>
                <w:color w:val="000000"/>
              </w:rPr>
              <w:t>Usluge</w:t>
            </w:r>
            <w:proofErr w:type="spellEnd"/>
            <w:r w:rsidRPr="00735E8A">
              <w:rPr>
                <w:color w:val="000000"/>
              </w:rPr>
              <w:t xml:space="preserve"> za </w:t>
            </w:r>
            <w:proofErr w:type="spellStart"/>
            <w:r w:rsidRPr="00735E8A">
              <w:rPr>
                <w:color w:val="000000"/>
              </w:rPr>
              <w:t>domaćinstvo</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ugostiteljstvo</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A0C021" w14:textId="77777777" w:rsidR="00735E8A" w:rsidRPr="00735E8A" w:rsidRDefault="00735E8A" w:rsidP="00647BA5">
            <w:pPr>
              <w:jc w:val="right"/>
              <w:rPr>
                <w:color w:val="000000"/>
              </w:rPr>
            </w:pPr>
            <w:r w:rsidRPr="00735E8A">
              <w:rPr>
                <w:color w:val="000000"/>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F79964" w14:textId="77777777" w:rsidR="00735E8A" w:rsidRPr="00735E8A" w:rsidRDefault="00735E8A" w:rsidP="00647BA5">
            <w:pPr>
              <w:jc w:val="right"/>
              <w:rPr>
                <w:color w:val="000000"/>
              </w:rPr>
            </w:pPr>
            <w:r w:rsidRPr="00735E8A">
              <w:rPr>
                <w:color w:val="000000"/>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C45E4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61B88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F14B72" w14:textId="77777777" w:rsidR="00735E8A" w:rsidRPr="00735E8A" w:rsidRDefault="00735E8A" w:rsidP="00647BA5">
            <w:pPr>
              <w:jc w:val="right"/>
              <w:rPr>
                <w:color w:val="000000"/>
              </w:rPr>
            </w:pPr>
            <w:r w:rsidRPr="00735E8A">
              <w:rPr>
                <w:color w:val="000000"/>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E80891" w14:textId="77777777" w:rsidR="00735E8A" w:rsidRPr="00735E8A" w:rsidRDefault="00735E8A" w:rsidP="00647BA5">
            <w:pPr>
              <w:jc w:val="right"/>
              <w:rPr>
                <w:color w:val="000000"/>
              </w:rPr>
            </w:pPr>
            <w:r w:rsidRPr="00735E8A">
              <w:rPr>
                <w:color w:val="000000"/>
              </w:rPr>
              <w:t>0,06</w:t>
            </w:r>
          </w:p>
        </w:tc>
      </w:tr>
      <w:tr w:rsidR="00735E8A" w:rsidRPr="00735E8A" w14:paraId="6D8DCDA9"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6BCBE9" w14:textId="77777777" w:rsidR="00735E8A" w:rsidRPr="00735E8A" w:rsidRDefault="00735E8A" w:rsidP="00647BA5">
            <w:pPr>
              <w:jc w:val="center"/>
              <w:rPr>
                <w:color w:val="000000"/>
              </w:rPr>
            </w:pPr>
            <w:r w:rsidRPr="00735E8A">
              <w:rPr>
                <w:color w:val="000000"/>
              </w:rPr>
              <w:t>423000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7A5508" w14:textId="77777777" w:rsidR="00735E8A" w:rsidRPr="00735E8A" w:rsidRDefault="00735E8A" w:rsidP="00647BA5">
            <w:pPr>
              <w:jc w:val="center"/>
              <w:rPr>
                <w:color w:val="000000"/>
              </w:rPr>
            </w:pPr>
            <w:r w:rsidRPr="00735E8A">
              <w:rPr>
                <w:color w:val="000000"/>
              </w:rPr>
              <w:t>423700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1CCDE6" w14:textId="77777777" w:rsidR="00735E8A" w:rsidRPr="00735E8A" w:rsidRDefault="00735E8A" w:rsidP="00647BA5">
            <w:pPr>
              <w:rPr>
                <w:color w:val="000000"/>
              </w:rPr>
            </w:pPr>
            <w:proofErr w:type="spellStart"/>
            <w:r w:rsidRPr="00735E8A">
              <w:rPr>
                <w:color w:val="000000"/>
              </w:rPr>
              <w:t>Reprezentacija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13E106" w14:textId="77777777" w:rsidR="00735E8A" w:rsidRPr="00735E8A" w:rsidRDefault="00735E8A" w:rsidP="00647BA5">
            <w:pPr>
              <w:jc w:val="right"/>
              <w:rPr>
                <w:color w:val="000000"/>
              </w:rPr>
            </w:pPr>
            <w:r w:rsidRPr="00735E8A">
              <w:rPr>
                <w:color w:val="000000"/>
              </w:rPr>
              <w:t>845.931,00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AC6F62" w14:textId="77777777" w:rsidR="00735E8A" w:rsidRPr="00735E8A" w:rsidRDefault="00735E8A" w:rsidP="00647BA5">
            <w:pPr>
              <w:jc w:val="right"/>
              <w:rPr>
                <w:color w:val="000000"/>
              </w:rPr>
            </w:pPr>
            <w:r w:rsidRPr="00735E8A">
              <w:rPr>
                <w:color w:val="000000"/>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39D207"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3B1EB2" w14:textId="77777777" w:rsidR="00735E8A" w:rsidRPr="00735E8A" w:rsidRDefault="00735E8A" w:rsidP="00647BA5">
            <w:pPr>
              <w:jc w:val="right"/>
              <w:rPr>
                <w:color w:val="000000"/>
              </w:rPr>
            </w:pPr>
            <w:r w:rsidRPr="00735E8A">
              <w:rPr>
                <w:color w:val="000000"/>
              </w:rPr>
              <w:t>345.931,00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158FCC" w14:textId="77777777" w:rsidR="00735E8A" w:rsidRPr="00735E8A" w:rsidRDefault="00735E8A" w:rsidP="00647BA5">
            <w:pPr>
              <w:jc w:val="right"/>
              <w:rPr>
                <w:color w:val="000000"/>
              </w:rPr>
            </w:pPr>
            <w:r w:rsidRPr="00735E8A">
              <w:rPr>
                <w:color w:val="000000"/>
              </w:rPr>
              <w:t>845.931,00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3A45A0" w14:textId="77777777" w:rsidR="00735E8A" w:rsidRPr="00735E8A" w:rsidRDefault="00735E8A" w:rsidP="00647BA5">
            <w:pPr>
              <w:jc w:val="right"/>
              <w:rPr>
                <w:color w:val="000000"/>
              </w:rPr>
            </w:pPr>
            <w:r w:rsidRPr="00735E8A">
              <w:rPr>
                <w:color w:val="000000"/>
              </w:rPr>
              <w:t>0,07</w:t>
            </w:r>
          </w:p>
        </w:tc>
      </w:tr>
      <w:tr w:rsidR="00735E8A" w:rsidRPr="00735E8A" w14:paraId="62EAC917"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17B19F" w14:textId="77777777" w:rsidR="00735E8A" w:rsidRPr="00735E8A" w:rsidRDefault="00735E8A" w:rsidP="00647BA5">
            <w:pPr>
              <w:jc w:val="center"/>
              <w:rPr>
                <w:color w:val="000000"/>
              </w:rPr>
            </w:pPr>
            <w:r w:rsidRPr="00735E8A">
              <w:rPr>
                <w:color w:val="000000"/>
              </w:rPr>
              <w:t>423000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0620D0" w14:textId="77777777" w:rsidR="00735E8A" w:rsidRPr="00735E8A" w:rsidRDefault="00735E8A" w:rsidP="00647BA5">
            <w:pPr>
              <w:jc w:val="center"/>
              <w:rPr>
                <w:color w:val="000000"/>
              </w:rPr>
            </w:pPr>
            <w:r w:rsidRPr="00735E8A">
              <w:rPr>
                <w:color w:val="000000"/>
              </w:rPr>
              <w:t>423900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25B5BD" w14:textId="77777777" w:rsidR="00735E8A" w:rsidRPr="00735E8A" w:rsidRDefault="00735E8A" w:rsidP="00647BA5">
            <w:pPr>
              <w:rPr>
                <w:color w:val="000000"/>
              </w:rPr>
            </w:pPr>
            <w:proofErr w:type="spellStart"/>
            <w:r w:rsidRPr="00735E8A">
              <w:rPr>
                <w:color w:val="000000"/>
              </w:rPr>
              <w:t>Ostale</w:t>
            </w:r>
            <w:proofErr w:type="spellEnd"/>
            <w:r w:rsidRPr="00735E8A">
              <w:rPr>
                <w:color w:val="000000"/>
              </w:rPr>
              <w:t xml:space="preserve"> </w:t>
            </w:r>
            <w:proofErr w:type="spellStart"/>
            <w:r w:rsidRPr="00735E8A">
              <w:rPr>
                <w:color w:val="000000"/>
              </w:rPr>
              <w:t>opšte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B9D5E6" w14:textId="77777777" w:rsidR="00735E8A" w:rsidRPr="00735E8A" w:rsidRDefault="00735E8A" w:rsidP="00647BA5">
            <w:pPr>
              <w:jc w:val="right"/>
              <w:rPr>
                <w:color w:val="000000"/>
              </w:rPr>
            </w:pPr>
            <w:r w:rsidRPr="00735E8A">
              <w:rPr>
                <w:color w:val="000000"/>
              </w:rPr>
              <w:t>17.220.000,00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4FA1E9" w14:textId="77777777" w:rsidR="00735E8A" w:rsidRPr="00735E8A" w:rsidRDefault="00735E8A" w:rsidP="00647BA5">
            <w:pPr>
              <w:jc w:val="right"/>
              <w:rPr>
                <w:color w:val="000000"/>
              </w:rPr>
            </w:pPr>
            <w:r w:rsidRPr="00735E8A">
              <w:rPr>
                <w:color w:val="000000"/>
              </w:rPr>
              <w:t>11.460.000,00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033AD0"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F42F3A" w14:textId="77777777" w:rsidR="00735E8A" w:rsidRPr="00735E8A" w:rsidRDefault="00735E8A" w:rsidP="00647BA5">
            <w:pPr>
              <w:jc w:val="right"/>
              <w:rPr>
                <w:color w:val="000000"/>
              </w:rPr>
            </w:pPr>
            <w:r w:rsidRPr="00735E8A">
              <w:rPr>
                <w:color w:val="000000"/>
              </w:rPr>
              <w:t>5.760.000,00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C4B2F7" w14:textId="77777777" w:rsidR="00735E8A" w:rsidRPr="00735E8A" w:rsidRDefault="00735E8A" w:rsidP="00647BA5">
            <w:pPr>
              <w:jc w:val="right"/>
              <w:rPr>
                <w:color w:val="000000"/>
              </w:rPr>
            </w:pPr>
            <w:r w:rsidRPr="00735E8A">
              <w:rPr>
                <w:color w:val="000000"/>
              </w:rPr>
              <w:t>17.220.000,00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1280F9" w14:textId="77777777" w:rsidR="00735E8A" w:rsidRPr="00735E8A" w:rsidRDefault="00735E8A" w:rsidP="00647BA5">
            <w:pPr>
              <w:jc w:val="right"/>
              <w:rPr>
                <w:color w:val="000000"/>
              </w:rPr>
            </w:pPr>
            <w:r w:rsidRPr="00735E8A">
              <w:rPr>
                <w:color w:val="000000"/>
              </w:rPr>
              <w:t>1,39</w:t>
            </w:r>
          </w:p>
        </w:tc>
      </w:tr>
      <w:tr w:rsidR="00735E8A" w:rsidRPr="00735E8A" w14:paraId="71346BAE" w14:textId="77777777" w:rsidTr="00735E8A">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4316220" w14:textId="77777777" w:rsidR="00735E8A" w:rsidRPr="00735E8A" w:rsidRDefault="00735E8A" w:rsidP="00647BA5">
            <w:pPr>
              <w:rPr>
                <w:b/>
                <w:bCs/>
                <w:color w:val="000000"/>
              </w:rPr>
            </w:pPr>
            <w:proofErr w:type="spellStart"/>
            <w:r w:rsidRPr="00735E8A">
              <w:rPr>
                <w:b/>
                <w:bCs/>
                <w:color w:val="000000"/>
              </w:rPr>
              <w:t>Ukupno</w:t>
            </w:r>
            <w:proofErr w:type="spellEnd"/>
            <w:r w:rsidRPr="00735E8A">
              <w:rPr>
                <w:b/>
                <w:bCs/>
                <w:color w:val="000000"/>
              </w:rPr>
              <w:t xml:space="preserve"> za </w:t>
            </w:r>
            <w:proofErr w:type="spellStart"/>
            <w:r w:rsidRPr="00735E8A">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8E5F9B" w14:textId="77777777" w:rsidR="00735E8A" w:rsidRPr="00735E8A" w:rsidRDefault="00735E8A" w:rsidP="00647BA5">
            <w:pPr>
              <w:rPr>
                <w:b/>
                <w:bCs/>
                <w:color w:val="000000"/>
              </w:rPr>
            </w:pPr>
            <w:r w:rsidRPr="00735E8A">
              <w:rPr>
                <w:b/>
                <w:bCs/>
                <w:color w:val="000000"/>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F6B26C" w14:textId="77777777" w:rsidR="00735E8A" w:rsidRPr="00735E8A" w:rsidRDefault="00735E8A" w:rsidP="00647BA5">
            <w:pPr>
              <w:jc w:val="right"/>
              <w:rPr>
                <w:b/>
                <w:bCs/>
                <w:color w:val="000000"/>
              </w:rPr>
            </w:pPr>
            <w:r w:rsidRPr="00735E8A">
              <w:rPr>
                <w:b/>
                <w:bCs/>
                <w:color w:val="000000"/>
              </w:rPr>
              <w:t>27.485.931,00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27AF68" w14:textId="77777777" w:rsidR="00735E8A" w:rsidRPr="00735E8A" w:rsidRDefault="00735E8A" w:rsidP="00647BA5">
            <w:pPr>
              <w:jc w:val="right"/>
              <w:rPr>
                <w:b/>
                <w:bCs/>
                <w:color w:val="000000"/>
              </w:rPr>
            </w:pPr>
            <w:r w:rsidRPr="00735E8A">
              <w:rPr>
                <w:b/>
                <w:bCs/>
                <w:color w:val="000000"/>
              </w:rPr>
              <w:t>21.380.000,00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80D7EA"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E7E927" w14:textId="77777777" w:rsidR="00735E8A" w:rsidRPr="00735E8A" w:rsidRDefault="00735E8A" w:rsidP="00647BA5">
            <w:pPr>
              <w:jc w:val="right"/>
              <w:rPr>
                <w:b/>
                <w:bCs/>
                <w:color w:val="000000"/>
              </w:rPr>
            </w:pPr>
            <w:r w:rsidRPr="00735E8A">
              <w:rPr>
                <w:b/>
                <w:bCs/>
                <w:color w:val="000000"/>
              </w:rPr>
              <w:t>6.105.931,00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E84767" w14:textId="77777777" w:rsidR="00735E8A" w:rsidRPr="00735E8A" w:rsidRDefault="00735E8A" w:rsidP="00647BA5">
            <w:pPr>
              <w:jc w:val="right"/>
              <w:rPr>
                <w:b/>
                <w:bCs/>
                <w:color w:val="000000"/>
              </w:rPr>
            </w:pPr>
            <w:r w:rsidRPr="00735E8A">
              <w:rPr>
                <w:b/>
                <w:bCs/>
                <w:color w:val="000000"/>
              </w:rPr>
              <w:t>27.485.931,00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081C5A" w14:textId="77777777" w:rsidR="00735E8A" w:rsidRPr="00735E8A" w:rsidRDefault="00735E8A" w:rsidP="00647BA5">
            <w:pPr>
              <w:jc w:val="right"/>
              <w:rPr>
                <w:b/>
                <w:bCs/>
                <w:color w:val="000000"/>
              </w:rPr>
            </w:pPr>
            <w:r w:rsidRPr="00735E8A">
              <w:rPr>
                <w:b/>
                <w:bCs/>
                <w:color w:val="000000"/>
              </w:rPr>
              <w:t>2,22</w:t>
            </w:r>
          </w:p>
        </w:tc>
      </w:tr>
      <w:bookmarkStart w:id="91" w:name="_Toc424000"/>
      <w:bookmarkEnd w:id="91"/>
      <w:tr w:rsidR="00735E8A" w:rsidRPr="00735E8A" w14:paraId="4E2B8BA2"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13DAE4" w14:textId="77777777" w:rsidR="00735E8A" w:rsidRPr="00735E8A" w:rsidRDefault="00735E8A" w:rsidP="00647BA5">
            <w:pPr>
              <w:rPr>
                <w:vanish/>
              </w:rPr>
            </w:pPr>
            <w:r w:rsidRPr="00735E8A">
              <w:fldChar w:fldCharType="begin"/>
            </w:r>
            <w:r w:rsidRPr="00735E8A">
              <w:instrText>TC "424000" \f C \l "2"</w:instrText>
            </w:r>
            <w:r w:rsidRPr="00735E8A">
              <w:fldChar w:fldCharType="end"/>
            </w:r>
          </w:p>
          <w:p w14:paraId="2BC106DD" w14:textId="77777777" w:rsidR="00735E8A" w:rsidRPr="00735E8A" w:rsidRDefault="00735E8A" w:rsidP="00647BA5">
            <w:pPr>
              <w:jc w:val="center"/>
              <w:rPr>
                <w:color w:val="000000"/>
              </w:rPr>
            </w:pPr>
            <w:r w:rsidRPr="00735E8A">
              <w:rPr>
                <w:color w:val="000000"/>
              </w:rPr>
              <w:t>424000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31224F" w14:textId="77777777" w:rsidR="00735E8A" w:rsidRPr="00735E8A" w:rsidRDefault="00735E8A" w:rsidP="00647BA5">
            <w:pPr>
              <w:jc w:val="center"/>
              <w:rPr>
                <w:color w:val="000000"/>
              </w:rPr>
            </w:pPr>
            <w:r w:rsidRPr="00735E8A">
              <w:rPr>
                <w:color w:val="000000"/>
              </w:rPr>
              <w:t>424200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FDE8E6" w14:textId="77777777" w:rsidR="00735E8A" w:rsidRPr="00735E8A" w:rsidRDefault="00735E8A" w:rsidP="00647BA5">
            <w:pPr>
              <w:rPr>
                <w:color w:val="000000"/>
              </w:rPr>
            </w:pPr>
            <w:proofErr w:type="spellStart"/>
            <w:r w:rsidRPr="00735E8A">
              <w:rPr>
                <w:color w:val="000000"/>
              </w:rPr>
              <w:t>Usluge</w:t>
            </w:r>
            <w:proofErr w:type="spellEnd"/>
            <w:r w:rsidRPr="00735E8A">
              <w:rPr>
                <w:color w:val="000000"/>
              </w:rPr>
              <w:t xml:space="preserve"> </w:t>
            </w:r>
            <w:proofErr w:type="spellStart"/>
            <w:r w:rsidRPr="00735E8A">
              <w:rPr>
                <w:color w:val="000000"/>
              </w:rPr>
              <w:t>obrazovanja</w:t>
            </w:r>
            <w:proofErr w:type="spellEnd"/>
            <w:r w:rsidRPr="00735E8A">
              <w:rPr>
                <w:color w:val="000000"/>
              </w:rPr>
              <w:t xml:space="preserve">, </w:t>
            </w:r>
            <w:proofErr w:type="spellStart"/>
            <w:r w:rsidRPr="00735E8A">
              <w:rPr>
                <w:color w:val="000000"/>
              </w:rPr>
              <w:t>kulture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sporta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DC7BE0" w14:textId="77777777" w:rsidR="00735E8A" w:rsidRPr="00735E8A" w:rsidRDefault="00735E8A" w:rsidP="00647BA5">
            <w:pPr>
              <w:jc w:val="right"/>
              <w:rPr>
                <w:color w:val="000000"/>
              </w:rPr>
            </w:pPr>
            <w:r w:rsidRPr="00735E8A">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88FC52" w14:textId="77777777" w:rsidR="00735E8A" w:rsidRPr="00735E8A" w:rsidRDefault="00735E8A" w:rsidP="00647BA5">
            <w:pPr>
              <w:jc w:val="right"/>
              <w:rPr>
                <w:color w:val="000000"/>
              </w:rPr>
            </w:pPr>
            <w:r w:rsidRPr="00735E8A">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44954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1EC9AE"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2C0011" w14:textId="77777777" w:rsidR="00735E8A" w:rsidRPr="00735E8A" w:rsidRDefault="00735E8A" w:rsidP="00647BA5">
            <w:pPr>
              <w:jc w:val="right"/>
              <w:rPr>
                <w:color w:val="000000"/>
              </w:rPr>
            </w:pPr>
            <w:r w:rsidRPr="00735E8A">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0B3636" w14:textId="77777777" w:rsidR="00735E8A" w:rsidRPr="00735E8A" w:rsidRDefault="00735E8A" w:rsidP="00647BA5">
            <w:pPr>
              <w:jc w:val="right"/>
              <w:rPr>
                <w:color w:val="000000"/>
              </w:rPr>
            </w:pPr>
            <w:r w:rsidRPr="00735E8A">
              <w:rPr>
                <w:color w:val="000000"/>
              </w:rPr>
              <w:t>0,01</w:t>
            </w:r>
          </w:p>
        </w:tc>
      </w:tr>
      <w:tr w:rsidR="00735E8A" w:rsidRPr="00735E8A" w14:paraId="5C1CBF0F"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98B3C5" w14:textId="77777777" w:rsidR="00735E8A" w:rsidRPr="00735E8A" w:rsidRDefault="00735E8A" w:rsidP="00647BA5">
            <w:pPr>
              <w:jc w:val="center"/>
              <w:rPr>
                <w:color w:val="000000"/>
              </w:rPr>
            </w:pPr>
            <w:r w:rsidRPr="00735E8A">
              <w:rPr>
                <w:color w:val="000000"/>
              </w:rPr>
              <w:t>424000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357850" w14:textId="77777777" w:rsidR="00735E8A" w:rsidRPr="00735E8A" w:rsidRDefault="00735E8A" w:rsidP="00647BA5">
            <w:pPr>
              <w:jc w:val="center"/>
              <w:rPr>
                <w:color w:val="000000"/>
              </w:rPr>
            </w:pPr>
            <w:r w:rsidRPr="00735E8A">
              <w:rPr>
                <w:color w:val="000000"/>
              </w:rPr>
              <w:t>424300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5576B1" w14:textId="77777777" w:rsidR="00735E8A" w:rsidRPr="00735E8A" w:rsidRDefault="00735E8A" w:rsidP="00647BA5">
            <w:pPr>
              <w:rPr>
                <w:color w:val="000000"/>
              </w:rPr>
            </w:pPr>
            <w:proofErr w:type="spellStart"/>
            <w:r w:rsidRPr="00735E8A">
              <w:rPr>
                <w:color w:val="000000"/>
              </w:rPr>
              <w:t>Medicinske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B75824" w14:textId="77777777" w:rsidR="00735E8A" w:rsidRPr="00735E8A" w:rsidRDefault="00735E8A" w:rsidP="00647BA5">
            <w:pPr>
              <w:jc w:val="right"/>
              <w:rPr>
                <w:color w:val="000000"/>
              </w:rPr>
            </w:pPr>
            <w:r w:rsidRPr="00735E8A">
              <w:rPr>
                <w:color w:val="000000"/>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BD3006" w14:textId="77777777" w:rsidR="00735E8A" w:rsidRPr="00735E8A" w:rsidRDefault="00735E8A" w:rsidP="00647BA5">
            <w:pPr>
              <w:jc w:val="right"/>
              <w:rPr>
                <w:color w:val="000000"/>
              </w:rPr>
            </w:pPr>
            <w:r w:rsidRPr="00735E8A">
              <w:rPr>
                <w:color w:val="000000"/>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E832F0"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F71C7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0B139D" w14:textId="77777777" w:rsidR="00735E8A" w:rsidRPr="00735E8A" w:rsidRDefault="00735E8A" w:rsidP="00647BA5">
            <w:pPr>
              <w:jc w:val="right"/>
              <w:rPr>
                <w:color w:val="000000"/>
              </w:rPr>
            </w:pPr>
            <w:r w:rsidRPr="00735E8A">
              <w:rPr>
                <w:color w:val="000000"/>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FC2B79" w14:textId="77777777" w:rsidR="00735E8A" w:rsidRPr="00735E8A" w:rsidRDefault="00735E8A" w:rsidP="00647BA5">
            <w:pPr>
              <w:jc w:val="right"/>
              <w:rPr>
                <w:color w:val="000000"/>
              </w:rPr>
            </w:pPr>
            <w:r w:rsidRPr="00735E8A">
              <w:rPr>
                <w:color w:val="000000"/>
              </w:rPr>
              <w:t>0,04</w:t>
            </w:r>
          </w:p>
        </w:tc>
      </w:tr>
      <w:tr w:rsidR="00735E8A" w:rsidRPr="00735E8A" w14:paraId="2582B37C"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DA9730" w14:textId="77777777" w:rsidR="00735E8A" w:rsidRPr="00735E8A" w:rsidRDefault="00735E8A" w:rsidP="00647BA5">
            <w:pPr>
              <w:jc w:val="center"/>
              <w:rPr>
                <w:color w:val="000000"/>
              </w:rPr>
            </w:pPr>
            <w:r w:rsidRPr="00735E8A">
              <w:rPr>
                <w:color w:val="000000"/>
              </w:rPr>
              <w:t>424000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E6E621" w14:textId="77777777" w:rsidR="00735E8A" w:rsidRPr="00735E8A" w:rsidRDefault="00735E8A" w:rsidP="00647BA5">
            <w:pPr>
              <w:jc w:val="center"/>
              <w:rPr>
                <w:color w:val="000000"/>
              </w:rPr>
            </w:pPr>
            <w:r w:rsidRPr="00735E8A">
              <w:rPr>
                <w:color w:val="000000"/>
              </w:rPr>
              <w:t>424600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1743B9" w14:textId="77777777" w:rsidR="00735E8A" w:rsidRPr="00735E8A" w:rsidRDefault="00735E8A" w:rsidP="00647BA5">
            <w:pPr>
              <w:rPr>
                <w:color w:val="000000"/>
              </w:rPr>
            </w:pPr>
            <w:proofErr w:type="spellStart"/>
            <w:r w:rsidRPr="00735E8A">
              <w:rPr>
                <w:color w:val="000000"/>
              </w:rPr>
              <w:t>Usluge</w:t>
            </w:r>
            <w:proofErr w:type="spellEnd"/>
            <w:r w:rsidRPr="00735E8A">
              <w:rPr>
                <w:color w:val="000000"/>
              </w:rPr>
              <w:t xml:space="preserve"> </w:t>
            </w:r>
            <w:proofErr w:type="spellStart"/>
            <w:r w:rsidRPr="00735E8A">
              <w:rPr>
                <w:color w:val="000000"/>
              </w:rPr>
              <w:t>očuvanja</w:t>
            </w:r>
            <w:proofErr w:type="spellEnd"/>
            <w:r w:rsidRPr="00735E8A">
              <w:rPr>
                <w:color w:val="000000"/>
              </w:rPr>
              <w:t xml:space="preserve"> </w:t>
            </w:r>
            <w:proofErr w:type="spellStart"/>
            <w:r w:rsidRPr="00735E8A">
              <w:rPr>
                <w:color w:val="000000"/>
              </w:rPr>
              <w:t>životne</w:t>
            </w:r>
            <w:proofErr w:type="spellEnd"/>
            <w:r w:rsidRPr="00735E8A">
              <w:rPr>
                <w:color w:val="000000"/>
              </w:rPr>
              <w:t xml:space="preserve"> </w:t>
            </w:r>
            <w:proofErr w:type="spellStart"/>
            <w:r w:rsidRPr="00735E8A">
              <w:rPr>
                <w:color w:val="000000"/>
              </w:rPr>
              <w:t>sredine</w:t>
            </w:r>
            <w:proofErr w:type="spellEnd"/>
            <w:r w:rsidRPr="00735E8A">
              <w:rPr>
                <w:color w:val="000000"/>
              </w:rPr>
              <w:t xml:space="preserve">, </w:t>
            </w:r>
            <w:proofErr w:type="spellStart"/>
            <w:r w:rsidRPr="00735E8A">
              <w:rPr>
                <w:color w:val="000000"/>
              </w:rPr>
              <w:t>nauke</w:t>
            </w:r>
            <w:proofErr w:type="spellEnd"/>
            <w:r w:rsidRPr="00735E8A">
              <w:rPr>
                <w:color w:val="000000"/>
              </w:rPr>
              <w:t xml:space="preserve"> i </w:t>
            </w:r>
            <w:proofErr w:type="spellStart"/>
            <w:r w:rsidRPr="00735E8A">
              <w:rPr>
                <w:color w:val="000000"/>
              </w:rPr>
              <w:t>geodetske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8DF1D7" w14:textId="77777777" w:rsidR="00735E8A" w:rsidRPr="00735E8A" w:rsidRDefault="00735E8A" w:rsidP="00647BA5">
            <w:pPr>
              <w:jc w:val="right"/>
              <w:rPr>
                <w:color w:val="000000"/>
              </w:rPr>
            </w:pPr>
            <w:r w:rsidRPr="00735E8A">
              <w:rPr>
                <w:color w:val="000000"/>
              </w:rPr>
              <w:t>3.250.000,00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839296" w14:textId="77777777" w:rsidR="00735E8A" w:rsidRPr="00735E8A" w:rsidRDefault="00735E8A" w:rsidP="00647BA5">
            <w:pPr>
              <w:jc w:val="right"/>
              <w:rPr>
                <w:color w:val="000000"/>
              </w:rPr>
            </w:pPr>
            <w:r w:rsidRPr="00735E8A">
              <w:rPr>
                <w:color w:val="000000"/>
              </w:rPr>
              <w:t>3.250.000,00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9B30ED"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B0C2EC"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32B4E0" w14:textId="77777777" w:rsidR="00735E8A" w:rsidRPr="00735E8A" w:rsidRDefault="00735E8A" w:rsidP="00647BA5">
            <w:pPr>
              <w:jc w:val="right"/>
              <w:rPr>
                <w:color w:val="000000"/>
              </w:rPr>
            </w:pPr>
            <w:r w:rsidRPr="00735E8A">
              <w:rPr>
                <w:color w:val="000000"/>
              </w:rPr>
              <w:t>3.250.000,00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51A063" w14:textId="77777777" w:rsidR="00735E8A" w:rsidRPr="00735E8A" w:rsidRDefault="00735E8A" w:rsidP="00647BA5">
            <w:pPr>
              <w:jc w:val="right"/>
              <w:rPr>
                <w:color w:val="000000"/>
              </w:rPr>
            </w:pPr>
            <w:r w:rsidRPr="00735E8A">
              <w:rPr>
                <w:color w:val="000000"/>
              </w:rPr>
              <w:t>0,26</w:t>
            </w:r>
          </w:p>
        </w:tc>
      </w:tr>
      <w:tr w:rsidR="00735E8A" w:rsidRPr="00735E8A" w14:paraId="099677CB"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2C5465" w14:textId="77777777" w:rsidR="00735E8A" w:rsidRPr="00735E8A" w:rsidRDefault="00735E8A" w:rsidP="00647BA5">
            <w:pPr>
              <w:jc w:val="center"/>
              <w:rPr>
                <w:color w:val="000000"/>
              </w:rPr>
            </w:pPr>
            <w:r w:rsidRPr="00735E8A">
              <w:rPr>
                <w:color w:val="000000"/>
              </w:rPr>
              <w:t>424000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AE70F3" w14:textId="77777777" w:rsidR="00735E8A" w:rsidRPr="00735E8A" w:rsidRDefault="00735E8A" w:rsidP="00647BA5">
            <w:pPr>
              <w:jc w:val="center"/>
              <w:rPr>
                <w:color w:val="000000"/>
              </w:rPr>
            </w:pPr>
            <w:r w:rsidRPr="00735E8A">
              <w:rPr>
                <w:color w:val="000000"/>
              </w:rPr>
              <w:t>424900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2FCDFA" w14:textId="77777777" w:rsidR="00735E8A" w:rsidRPr="00735E8A" w:rsidRDefault="00735E8A" w:rsidP="00647BA5">
            <w:pPr>
              <w:rPr>
                <w:color w:val="000000"/>
              </w:rPr>
            </w:pPr>
            <w:proofErr w:type="spellStart"/>
            <w:r w:rsidRPr="00735E8A">
              <w:rPr>
                <w:color w:val="000000"/>
              </w:rPr>
              <w:t>Ostale</w:t>
            </w:r>
            <w:proofErr w:type="spellEnd"/>
            <w:r w:rsidRPr="00735E8A">
              <w:rPr>
                <w:color w:val="000000"/>
              </w:rPr>
              <w:t xml:space="preserve"> </w:t>
            </w:r>
            <w:proofErr w:type="spellStart"/>
            <w:r w:rsidRPr="00735E8A">
              <w:rPr>
                <w:color w:val="000000"/>
              </w:rPr>
              <w:t>specijalizovane</w:t>
            </w:r>
            <w:proofErr w:type="spellEnd"/>
            <w:r w:rsidRPr="00735E8A">
              <w:rPr>
                <w:color w:val="000000"/>
              </w:rPr>
              <w:t xml:space="preserve"> </w:t>
            </w:r>
            <w:proofErr w:type="spellStart"/>
            <w:r w:rsidRPr="00735E8A">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FDD666" w14:textId="77777777" w:rsidR="00735E8A" w:rsidRPr="00735E8A" w:rsidRDefault="00735E8A" w:rsidP="00647BA5">
            <w:pPr>
              <w:jc w:val="right"/>
              <w:rPr>
                <w:color w:val="000000"/>
              </w:rPr>
            </w:pPr>
            <w:r w:rsidRPr="00735E8A">
              <w:rPr>
                <w:color w:val="000000"/>
              </w:rPr>
              <w:t>4.890.000,00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16D415" w14:textId="77777777" w:rsidR="00735E8A" w:rsidRPr="00735E8A" w:rsidRDefault="00735E8A" w:rsidP="00647BA5">
            <w:pPr>
              <w:jc w:val="right"/>
              <w:rPr>
                <w:color w:val="000000"/>
              </w:rPr>
            </w:pPr>
            <w:r w:rsidRPr="00735E8A">
              <w:rPr>
                <w:color w:val="000000"/>
              </w:rPr>
              <w:t>4.890.000,00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D2F8F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A6765F"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17F58D" w14:textId="77777777" w:rsidR="00735E8A" w:rsidRPr="00735E8A" w:rsidRDefault="00735E8A" w:rsidP="00647BA5">
            <w:pPr>
              <w:jc w:val="right"/>
              <w:rPr>
                <w:color w:val="000000"/>
              </w:rPr>
            </w:pPr>
            <w:r w:rsidRPr="00735E8A">
              <w:rPr>
                <w:color w:val="000000"/>
              </w:rPr>
              <w:t>4.890.000,00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33F04C" w14:textId="77777777" w:rsidR="00735E8A" w:rsidRPr="00735E8A" w:rsidRDefault="00735E8A" w:rsidP="00647BA5">
            <w:pPr>
              <w:jc w:val="right"/>
              <w:rPr>
                <w:color w:val="000000"/>
              </w:rPr>
            </w:pPr>
            <w:r w:rsidRPr="00735E8A">
              <w:rPr>
                <w:color w:val="000000"/>
              </w:rPr>
              <w:t>0,39</w:t>
            </w:r>
          </w:p>
        </w:tc>
      </w:tr>
      <w:tr w:rsidR="00735E8A" w:rsidRPr="00735E8A" w14:paraId="6F91B653" w14:textId="77777777" w:rsidTr="00735E8A">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C7E549A" w14:textId="77777777" w:rsidR="00735E8A" w:rsidRPr="00735E8A" w:rsidRDefault="00735E8A" w:rsidP="00647BA5">
            <w:pPr>
              <w:rPr>
                <w:b/>
                <w:bCs/>
                <w:color w:val="000000"/>
              </w:rPr>
            </w:pPr>
            <w:proofErr w:type="spellStart"/>
            <w:r w:rsidRPr="00735E8A">
              <w:rPr>
                <w:b/>
                <w:bCs/>
                <w:color w:val="000000"/>
              </w:rPr>
              <w:t>Ukupno</w:t>
            </w:r>
            <w:proofErr w:type="spellEnd"/>
            <w:r w:rsidRPr="00735E8A">
              <w:rPr>
                <w:b/>
                <w:bCs/>
                <w:color w:val="000000"/>
              </w:rPr>
              <w:t xml:space="preserve"> za </w:t>
            </w:r>
            <w:proofErr w:type="spellStart"/>
            <w:r w:rsidRPr="00735E8A">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807814" w14:textId="77777777" w:rsidR="00735E8A" w:rsidRPr="00735E8A" w:rsidRDefault="00735E8A" w:rsidP="00647BA5">
            <w:pPr>
              <w:rPr>
                <w:b/>
                <w:bCs/>
                <w:color w:val="000000"/>
              </w:rPr>
            </w:pPr>
            <w:r w:rsidRPr="00735E8A">
              <w:rPr>
                <w:b/>
                <w:bCs/>
                <w:color w:val="000000"/>
              </w:rPr>
              <w:t>424000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8B72E7" w14:textId="77777777" w:rsidR="00735E8A" w:rsidRPr="00735E8A" w:rsidRDefault="00735E8A" w:rsidP="00647BA5">
            <w:pPr>
              <w:jc w:val="right"/>
              <w:rPr>
                <w:b/>
                <w:bCs/>
                <w:color w:val="000000"/>
              </w:rPr>
            </w:pPr>
            <w:r w:rsidRPr="00735E8A">
              <w:rPr>
                <w:b/>
                <w:bCs/>
                <w:color w:val="000000"/>
              </w:rPr>
              <w:t>8.690.000,00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C3E761" w14:textId="77777777" w:rsidR="00735E8A" w:rsidRPr="00735E8A" w:rsidRDefault="00735E8A" w:rsidP="00647BA5">
            <w:pPr>
              <w:jc w:val="right"/>
              <w:rPr>
                <w:b/>
                <w:bCs/>
                <w:color w:val="000000"/>
              </w:rPr>
            </w:pPr>
            <w:r w:rsidRPr="00735E8A">
              <w:rPr>
                <w:b/>
                <w:bCs/>
                <w:color w:val="000000"/>
              </w:rPr>
              <w:t>8.690.000,00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903799"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B1CDBD"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2E8762" w14:textId="77777777" w:rsidR="00735E8A" w:rsidRPr="00735E8A" w:rsidRDefault="00735E8A" w:rsidP="00647BA5">
            <w:pPr>
              <w:jc w:val="right"/>
              <w:rPr>
                <w:b/>
                <w:bCs/>
                <w:color w:val="000000"/>
              </w:rPr>
            </w:pPr>
            <w:r w:rsidRPr="00735E8A">
              <w:rPr>
                <w:b/>
                <w:bCs/>
                <w:color w:val="000000"/>
              </w:rPr>
              <w:t>8.690.000,00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0C6529" w14:textId="77777777" w:rsidR="00735E8A" w:rsidRPr="00735E8A" w:rsidRDefault="00735E8A" w:rsidP="00647BA5">
            <w:pPr>
              <w:jc w:val="right"/>
              <w:rPr>
                <w:b/>
                <w:bCs/>
                <w:color w:val="000000"/>
              </w:rPr>
            </w:pPr>
            <w:r w:rsidRPr="00735E8A">
              <w:rPr>
                <w:b/>
                <w:bCs/>
                <w:color w:val="000000"/>
              </w:rPr>
              <w:t>0,70</w:t>
            </w:r>
          </w:p>
        </w:tc>
      </w:tr>
      <w:bookmarkStart w:id="92" w:name="_Toc425000"/>
      <w:bookmarkEnd w:id="92"/>
      <w:tr w:rsidR="00735E8A" w:rsidRPr="00735E8A" w14:paraId="2131FA65"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0C8597" w14:textId="77777777" w:rsidR="00735E8A" w:rsidRPr="00735E8A" w:rsidRDefault="00735E8A" w:rsidP="00647BA5">
            <w:pPr>
              <w:rPr>
                <w:vanish/>
              </w:rPr>
            </w:pPr>
            <w:r w:rsidRPr="00735E8A">
              <w:fldChar w:fldCharType="begin"/>
            </w:r>
            <w:r w:rsidRPr="00735E8A">
              <w:instrText>TC "425000" \f C \l "2"</w:instrText>
            </w:r>
            <w:r w:rsidRPr="00735E8A">
              <w:fldChar w:fldCharType="end"/>
            </w:r>
          </w:p>
          <w:p w14:paraId="2F6DBA03" w14:textId="77777777" w:rsidR="00735E8A" w:rsidRPr="00735E8A" w:rsidRDefault="00735E8A" w:rsidP="00647BA5">
            <w:pPr>
              <w:jc w:val="center"/>
              <w:rPr>
                <w:color w:val="000000"/>
              </w:rPr>
            </w:pPr>
            <w:r w:rsidRPr="00735E8A">
              <w:rPr>
                <w:color w:val="000000"/>
              </w:rPr>
              <w:t>425000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85DBDC" w14:textId="77777777" w:rsidR="00735E8A" w:rsidRPr="00735E8A" w:rsidRDefault="00735E8A" w:rsidP="00647BA5">
            <w:pPr>
              <w:jc w:val="center"/>
              <w:rPr>
                <w:color w:val="000000"/>
              </w:rPr>
            </w:pPr>
            <w:r w:rsidRPr="00735E8A">
              <w:rPr>
                <w:color w:val="000000"/>
              </w:rPr>
              <w:t>425100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50476F" w14:textId="77777777" w:rsidR="00735E8A" w:rsidRPr="00735E8A" w:rsidRDefault="00735E8A" w:rsidP="00647BA5">
            <w:pPr>
              <w:rPr>
                <w:color w:val="000000"/>
              </w:rPr>
            </w:pPr>
            <w:proofErr w:type="spellStart"/>
            <w:r w:rsidRPr="00735E8A">
              <w:rPr>
                <w:color w:val="000000"/>
              </w:rPr>
              <w:t>Tekuće</w:t>
            </w:r>
            <w:proofErr w:type="spellEnd"/>
            <w:r w:rsidRPr="00735E8A">
              <w:rPr>
                <w:color w:val="000000"/>
              </w:rPr>
              <w:t xml:space="preserve"> </w:t>
            </w:r>
            <w:proofErr w:type="spellStart"/>
            <w:r w:rsidRPr="00735E8A">
              <w:rPr>
                <w:color w:val="000000"/>
              </w:rPr>
              <w:t>popravke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održavanje</w:t>
            </w:r>
            <w:proofErr w:type="spellEnd"/>
            <w:r w:rsidRPr="00735E8A">
              <w:rPr>
                <w:color w:val="000000"/>
              </w:rPr>
              <w:t xml:space="preserve"> </w:t>
            </w:r>
            <w:proofErr w:type="spellStart"/>
            <w:r w:rsidRPr="00735E8A">
              <w:rPr>
                <w:color w:val="000000"/>
              </w:rPr>
              <w:t>zgrada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objekata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D15639" w14:textId="77777777" w:rsidR="00735E8A" w:rsidRPr="00735E8A" w:rsidRDefault="00735E8A" w:rsidP="00647BA5">
            <w:pPr>
              <w:jc w:val="right"/>
              <w:rPr>
                <w:color w:val="000000"/>
              </w:rPr>
            </w:pPr>
            <w:r w:rsidRPr="00735E8A">
              <w:rPr>
                <w:color w:val="000000"/>
              </w:rPr>
              <w:t>106.963.000,00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E5ADEF" w14:textId="77777777" w:rsidR="00735E8A" w:rsidRPr="00735E8A" w:rsidRDefault="00735E8A" w:rsidP="00647BA5">
            <w:pPr>
              <w:jc w:val="right"/>
              <w:rPr>
                <w:color w:val="000000"/>
              </w:rPr>
            </w:pPr>
            <w:r w:rsidRPr="00735E8A">
              <w:rPr>
                <w:color w:val="000000"/>
              </w:rPr>
              <w:t>106.963.000,00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4E92E0"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65682D"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5A6728" w14:textId="77777777" w:rsidR="00735E8A" w:rsidRPr="00735E8A" w:rsidRDefault="00735E8A" w:rsidP="00647BA5">
            <w:pPr>
              <w:jc w:val="right"/>
              <w:rPr>
                <w:color w:val="000000"/>
              </w:rPr>
            </w:pPr>
            <w:r w:rsidRPr="00735E8A">
              <w:rPr>
                <w:color w:val="000000"/>
              </w:rPr>
              <w:t>106.963.000,00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343715" w14:textId="77777777" w:rsidR="00735E8A" w:rsidRPr="00735E8A" w:rsidRDefault="00735E8A" w:rsidP="00647BA5">
            <w:pPr>
              <w:jc w:val="right"/>
              <w:rPr>
                <w:color w:val="000000"/>
              </w:rPr>
            </w:pPr>
            <w:r w:rsidRPr="00735E8A">
              <w:rPr>
                <w:color w:val="000000"/>
              </w:rPr>
              <w:t>8,64</w:t>
            </w:r>
          </w:p>
        </w:tc>
      </w:tr>
      <w:tr w:rsidR="00735E8A" w:rsidRPr="00735E8A" w14:paraId="42EF9520"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5FBF66" w14:textId="77777777" w:rsidR="00735E8A" w:rsidRPr="00735E8A" w:rsidRDefault="00735E8A" w:rsidP="00647BA5">
            <w:pPr>
              <w:jc w:val="center"/>
              <w:rPr>
                <w:color w:val="000000"/>
              </w:rPr>
            </w:pPr>
            <w:r w:rsidRPr="00735E8A">
              <w:rPr>
                <w:color w:val="000000"/>
              </w:rPr>
              <w:t>425000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3E6334" w14:textId="77777777" w:rsidR="00735E8A" w:rsidRPr="00735E8A" w:rsidRDefault="00735E8A" w:rsidP="00647BA5">
            <w:pPr>
              <w:jc w:val="center"/>
              <w:rPr>
                <w:color w:val="000000"/>
              </w:rPr>
            </w:pPr>
            <w:r w:rsidRPr="00735E8A">
              <w:rPr>
                <w:color w:val="000000"/>
              </w:rPr>
              <w:t>425200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708FBE" w14:textId="77777777" w:rsidR="00735E8A" w:rsidRPr="00735E8A" w:rsidRDefault="00735E8A" w:rsidP="00647BA5">
            <w:pPr>
              <w:rPr>
                <w:color w:val="000000"/>
              </w:rPr>
            </w:pPr>
            <w:proofErr w:type="spellStart"/>
            <w:r w:rsidRPr="00735E8A">
              <w:rPr>
                <w:color w:val="000000"/>
              </w:rPr>
              <w:t>Tekuće</w:t>
            </w:r>
            <w:proofErr w:type="spellEnd"/>
            <w:r w:rsidRPr="00735E8A">
              <w:rPr>
                <w:color w:val="000000"/>
              </w:rPr>
              <w:t xml:space="preserve"> </w:t>
            </w:r>
            <w:proofErr w:type="spellStart"/>
            <w:r w:rsidRPr="00735E8A">
              <w:rPr>
                <w:color w:val="000000"/>
              </w:rPr>
              <w:t>popravke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održavanje</w:t>
            </w:r>
            <w:proofErr w:type="spellEnd"/>
            <w:r w:rsidRPr="00735E8A">
              <w:rPr>
                <w:color w:val="000000"/>
              </w:rPr>
              <w:t xml:space="preserve"> </w:t>
            </w:r>
            <w:proofErr w:type="spellStart"/>
            <w:r w:rsidRPr="00735E8A">
              <w:rPr>
                <w:color w:val="000000"/>
              </w:rPr>
              <w:t>opreme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473B4D" w14:textId="77777777" w:rsidR="00735E8A" w:rsidRPr="00735E8A" w:rsidRDefault="00735E8A" w:rsidP="00647BA5">
            <w:pPr>
              <w:jc w:val="right"/>
              <w:rPr>
                <w:color w:val="000000"/>
              </w:rPr>
            </w:pPr>
            <w:r w:rsidRPr="00735E8A">
              <w:rPr>
                <w:color w:val="000000"/>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BAB331" w14:textId="77777777" w:rsidR="00735E8A" w:rsidRPr="00735E8A" w:rsidRDefault="00735E8A" w:rsidP="00647BA5">
            <w:pPr>
              <w:jc w:val="right"/>
              <w:rPr>
                <w:color w:val="000000"/>
              </w:rPr>
            </w:pPr>
            <w:r w:rsidRPr="00735E8A">
              <w:rPr>
                <w:color w:val="000000"/>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793DCF"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451454"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29A418" w14:textId="77777777" w:rsidR="00735E8A" w:rsidRPr="00735E8A" w:rsidRDefault="00735E8A" w:rsidP="00647BA5">
            <w:pPr>
              <w:jc w:val="right"/>
              <w:rPr>
                <w:color w:val="000000"/>
              </w:rPr>
            </w:pPr>
            <w:r w:rsidRPr="00735E8A">
              <w:rPr>
                <w:color w:val="000000"/>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8914CB" w14:textId="77777777" w:rsidR="00735E8A" w:rsidRPr="00735E8A" w:rsidRDefault="00735E8A" w:rsidP="00647BA5">
            <w:pPr>
              <w:jc w:val="right"/>
              <w:rPr>
                <w:color w:val="000000"/>
              </w:rPr>
            </w:pPr>
            <w:r w:rsidRPr="00735E8A">
              <w:rPr>
                <w:color w:val="000000"/>
              </w:rPr>
              <w:t>0,48</w:t>
            </w:r>
          </w:p>
        </w:tc>
      </w:tr>
      <w:tr w:rsidR="00735E8A" w:rsidRPr="00735E8A" w14:paraId="2405544A" w14:textId="77777777" w:rsidTr="00735E8A">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C38BD3F" w14:textId="77777777" w:rsidR="00735E8A" w:rsidRPr="00735E8A" w:rsidRDefault="00735E8A" w:rsidP="00647BA5">
            <w:pPr>
              <w:rPr>
                <w:b/>
                <w:bCs/>
                <w:color w:val="000000"/>
              </w:rPr>
            </w:pPr>
            <w:proofErr w:type="spellStart"/>
            <w:r w:rsidRPr="00735E8A">
              <w:rPr>
                <w:b/>
                <w:bCs/>
                <w:color w:val="000000"/>
              </w:rPr>
              <w:t>Ukupno</w:t>
            </w:r>
            <w:proofErr w:type="spellEnd"/>
            <w:r w:rsidRPr="00735E8A">
              <w:rPr>
                <w:b/>
                <w:bCs/>
                <w:color w:val="000000"/>
              </w:rPr>
              <w:t xml:space="preserve"> za </w:t>
            </w:r>
            <w:proofErr w:type="spellStart"/>
            <w:r w:rsidRPr="00735E8A">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C104D0" w14:textId="77777777" w:rsidR="00735E8A" w:rsidRPr="00735E8A" w:rsidRDefault="00735E8A" w:rsidP="00647BA5">
            <w:pPr>
              <w:rPr>
                <w:b/>
                <w:bCs/>
                <w:color w:val="000000"/>
              </w:rPr>
            </w:pPr>
            <w:r w:rsidRPr="00735E8A">
              <w:rPr>
                <w:b/>
                <w:bCs/>
                <w:color w:val="000000"/>
              </w:rPr>
              <w:t>425000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E25AD5" w14:textId="77777777" w:rsidR="00735E8A" w:rsidRPr="00735E8A" w:rsidRDefault="00735E8A" w:rsidP="00647BA5">
            <w:pPr>
              <w:jc w:val="right"/>
              <w:rPr>
                <w:b/>
                <w:bCs/>
                <w:color w:val="000000"/>
              </w:rPr>
            </w:pPr>
            <w:r w:rsidRPr="00735E8A">
              <w:rPr>
                <w:b/>
                <w:bCs/>
                <w:color w:val="000000"/>
              </w:rPr>
              <w:t>112.963.000,00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C36ADB" w14:textId="77777777" w:rsidR="00735E8A" w:rsidRPr="00735E8A" w:rsidRDefault="00735E8A" w:rsidP="00647BA5">
            <w:pPr>
              <w:jc w:val="right"/>
              <w:rPr>
                <w:b/>
                <w:bCs/>
                <w:color w:val="000000"/>
              </w:rPr>
            </w:pPr>
            <w:r w:rsidRPr="00735E8A">
              <w:rPr>
                <w:b/>
                <w:bCs/>
                <w:color w:val="000000"/>
              </w:rPr>
              <w:t>112.963.000,00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E7265A"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B73FE2"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1A9E3D" w14:textId="77777777" w:rsidR="00735E8A" w:rsidRPr="00735E8A" w:rsidRDefault="00735E8A" w:rsidP="00647BA5">
            <w:pPr>
              <w:jc w:val="right"/>
              <w:rPr>
                <w:b/>
                <w:bCs/>
                <w:color w:val="000000"/>
              </w:rPr>
            </w:pPr>
            <w:r w:rsidRPr="00735E8A">
              <w:rPr>
                <w:b/>
                <w:bCs/>
                <w:color w:val="000000"/>
              </w:rPr>
              <w:t>112.963.000,00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355B89" w14:textId="77777777" w:rsidR="00735E8A" w:rsidRPr="00735E8A" w:rsidRDefault="00735E8A" w:rsidP="00647BA5">
            <w:pPr>
              <w:jc w:val="right"/>
              <w:rPr>
                <w:b/>
                <w:bCs/>
                <w:color w:val="000000"/>
              </w:rPr>
            </w:pPr>
            <w:r w:rsidRPr="00735E8A">
              <w:rPr>
                <w:b/>
                <w:bCs/>
                <w:color w:val="000000"/>
              </w:rPr>
              <w:t>9,12</w:t>
            </w:r>
          </w:p>
        </w:tc>
      </w:tr>
      <w:bookmarkStart w:id="93" w:name="_Toc426000"/>
      <w:bookmarkEnd w:id="93"/>
      <w:tr w:rsidR="00735E8A" w:rsidRPr="00735E8A" w14:paraId="68F1CE6F"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7F533A" w14:textId="77777777" w:rsidR="00735E8A" w:rsidRPr="00735E8A" w:rsidRDefault="00735E8A" w:rsidP="00647BA5">
            <w:pPr>
              <w:rPr>
                <w:vanish/>
              </w:rPr>
            </w:pPr>
            <w:r w:rsidRPr="00735E8A">
              <w:fldChar w:fldCharType="begin"/>
            </w:r>
            <w:r w:rsidRPr="00735E8A">
              <w:instrText>TC "426000" \f C \l "2"</w:instrText>
            </w:r>
            <w:r w:rsidRPr="00735E8A">
              <w:fldChar w:fldCharType="end"/>
            </w:r>
          </w:p>
          <w:p w14:paraId="5EA8C8B0" w14:textId="77777777" w:rsidR="00735E8A" w:rsidRPr="00735E8A" w:rsidRDefault="00735E8A" w:rsidP="00647BA5">
            <w:pPr>
              <w:jc w:val="center"/>
              <w:rPr>
                <w:color w:val="000000"/>
              </w:rPr>
            </w:pPr>
            <w:r w:rsidRPr="00735E8A">
              <w:rPr>
                <w:color w:val="000000"/>
              </w:rPr>
              <w:t>426000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27E214" w14:textId="77777777" w:rsidR="00735E8A" w:rsidRPr="00735E8A" w:rsidRDefault="00735E8A" w:rsidP="00647BA5">
            <w:pPr>
              <w:jc w:val="center"/>
              <w:rPr>
                <w:color w:val="000000"/>
              </w:rPr>
            </w:pPr>
            <w:r w:rsidRPr="00735E8A">
              <w:rPr>
                <w:color w:val="000000"/>
              </w:rPr>
              <w:t>426100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18E072" w14:textId="77777777" w:rsidR="00735E8A" w:rsidRPr="00735E8A" w:rsidRDefault="00735E8A" w:rsidP="00647BA5">
            <w:pPr>
              <w:rPr>
                <w:color w:val="000000"/>
              </w:rPr>
            </w:pPr>
            <w:proofErr w:type="spellStart"/>
            <w:r w:rsidRPr="00735E8A">
              <w:rPr>
                <w:color w:val="000000"/>
              </w:rPr>
              <w:t>Administrativni</w:t>
            </w:r>
            <w:proofErr w:type="spellEnd"/>
            <w:r w:rsidRPr="00735E8A">
              <w:rPr>
                <w:color w:val="000000"/>
              </w:rPr>
              <w:t xml:space="preserve"> </w:t>
            </w:r>
            <w:proofErr w:type="spellStart"/>
            <w:r w:rsidRPr="00735E8A">
              <w:rPr>
                <w:color w:val="000000"/>
              </w:rPr>
              <w:t>materijal</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6764AE" w14:textId="77777777" w:rsidR="00735E8A" w:rsidRPr="00735E8A" w:rsidRDefault="00735E8A" w:rsidP="00647BA5">
            <w:pPr>
              <w:jc w:val="right"/>
              <w:rPr>
                <w:color w:val="000000"/>
              </w:rPr>
            </w:pPr>
            <w:r w:rsidRPr="00735E8A">
              <w:rPr>
                <w:color w:val="000000"/>
              </w:rPr>
              <w:t>2.305.000,00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8E5D60" w14:textId="77777777" w:rsidR="00735E8A" w:rsidRPr="00735E8A" w:rsidRDefault="00735E8A" w:rsidP="00647BA5">
            <w:pPr>
              <w:jc w:val="right"/>
              <w:rPr>
                <w:color w:val="000000"/>
              </w:rPr>
            </w:pPr>
            <w:r w:rsidRPr="00735E8A">
              <w:rPr>
                <w:color w:val="000000"/>
              </w:rPr>
              <w:t>2.305.000,00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A0F08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3793C0"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2C1594" w14:textId="77777777" w:rsidR="00735E8A" w:rsidRPr="00735E8A" w:rsidRDefault="00735E8A" w:rsidP="00647BA5">
            <w:pPr>
              <w:jc w:val="right"/>
              <w:rPr>
                <w:color w:val="000000"/>
              </w:rPr>
            </w:pPr>
            <w:r w:rsidRPr="00735E8A">
              <w:rPr>
                <w:color w:val="000000"/>
              </w:rPr>
              <w:t>2.305.000,00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4486BD" w14:textId="77777777" w:rsidR="00735E8A" w:rsidRPr="00735E8A" w:rsidRDefault="00735E8A" w:rsidP="00647BA5">
            <w:pPr>
              <w:jc w:val="right"/>
              <w:rPr>
                <w:color w:val="000000"/>
              </w:rPr>
            </w:pPr>
            <w:r w:rsidRPr="00735E8A">
              <w:rPr>
                <w:color w:val="000000"/>
              </w:rPr>
              <w:t>0,19</w:t>
            </w:r>
          </w:p>
        </w:tc>
      </w:tr>
      <w:tr w:rsidR="00735E8A" w:rsidRPr="00735E8A" w14:paraId="7B6C7B92"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8966FF" w14:textId="77777777" w:rsidR="00735E8A" w:rsidRPr="00735E8A" w:rsidRDefault="00735E8A" w:rsidP="00647BA5">
            <w:pPr>
              <w:jc w:val="center"/>
              <w:rPr>
                <w:color w:val="000000"/>
              </w:rPr>
            </w:pPr>
            <w:r w:rsidRPr="00735E8A">
              <w:rPr>
                <w:color w:val="000000"/>
              </w:rPr>
              <w:t>426000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4102F9" w14:textId="77777777" w:rsidR="00735E8A" w:rsidRPr="00735E8A" w:rsidRDefault="00735E8A" w:rsidP="00647BA5">
            <w:pPr>
              <w:jc w:val="center"/>
              <w:rPr>
                <w:color w:val="000000"/>
              </w:rPr>
            </w:pPr>
            <w:r w:rsidRPr="00735E8A">
              <w:rPr>
                <w:color w:val="000000"/>
              </w:rPr>
              <w:t>426300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1C0F74" w14:textId="77777777" w:rsidR="00735E8A" w:rsidRPr="00735E8A" w:rsidRDefault="00735E8A" w:rsidP="00647BA5">
            <w:pPr>
              <w:rPr>
                <w:color w:val="000000"/>
              </w:rPr>
            </w:pPr>
            <w:proofErr w:type="spellStart"/>
            <w:r w:rsidRPr="00735E8A">
              <w:rPr>
                <w:color w:val="000000"/>
              </w:rPr>
              <w:t>Materijali</w:t>
            </w:r>
            <w:proofErr w:type="spellEnd"/>
            <w:r w:rsidRPr="00735E8A">
              <w:rPr>
                <w:color w:val="000000"/>
              </w:rPr>
              <w:t xml:space="preserve"> za </w:t>
            </w:r>
            <w:proofErr w:type="spellStart"/>
            <w:r w:rsidRPr="00735E8A">
              <w:rPr>
                <w:color w:val="000000"/>
              </w:rPr>
              <w:t>obrazovanje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usavršavanje</w:t>
            </w:r>
            <w:proofErr w:type="spellEnd"/>
            <w:r w:rsidRPr="00735E8A">
              <w:rPr>
                <w:color w:val="000000"/>
              </w:rPr>
              <w:t xml:space="preserve"> </w:t>
            </w:r>
            <w:proofErr w:type="spellStart"/>
            <w:r w:rsidRPr="00735E8A">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89BEDE" w14:textId="77777777" w:rsidR="00735E8A" w:rsidRPr="00735E8A" w:rsidRDefault="00735E8A" w:rsidP="00647BA5">
            <w:pPr>
              <w:jc w:val="right"/>
              <w:rPr>
                <w:color w:val="000000"/>
              </w:rPr>
            </w:pPr>
            <w:r w:rsidRPr="00735E8A">
              <w:rPr>
                <w:color w:val="000000"/>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6C0971" w14:textId="77777777" w:rsidR="00735E8A" w:rsidRPr="00735E8A" w:rsidRDefault="00735E8A" w:rsidP="00647BA5">
            <w:pPr>
              <w:jc w:val="right"/>
              <w:rPr>
                <w:color w:val="000000"/>
              </w:rPr>
            </w:pPr>
            <w:r w:rsidRPr="00735E8A">
              <w:rPr>
                <w:color w:val="000000"/>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B2EFC4"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A534FE"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EEBD08" w14:textId="77777777" w:rsidR="00735E8A" w:rsidRPr="00735E8A" w:rsidRDefault="00735E8A" w:rsidP="00647BA5">
            <w:pPr>
              <w:jc w:val="right"/>
              <w:rPr>
                <w:color w:val="000000"/>
              </w:rPr>
            </w:pPr>
            <w:r w:rsidRPr="00735E8A">
              <w:rPr>
                <w:color w:val="000000"/>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D69DB2" w14:textId="77777777" w:rsidR="00735E8A" w:rsidRPr="00735E8A" w:rsidRDefault="00735E8A" w:rsidP="00647BA5">
            <w:pPr>
              <w:jc w:val="right"/>
              <w:rPr>
                <w:color w:val="000000"/>
              </w:rPr>
            </w:pPr>
            <w:r w:rsidRPr="00735E8A">
              <w:rPr>
                <w:color w:val="000000"/>
              </w:rPr>
              <w:t>0,03</w:t>
            </w:r>
          </w:p>
        </w:tc>
      </w:tr>
      <w:tr w:rsidR="00735E8A" w:rsidRPr="00735E8A" w14:paraId="07A63864"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CD7BF0" w14:textId="77777777" w:rsidR="00735E8A" w:rsidRPr="00735E8A" w:rsidRDefault="00735E8A" w:rsidP="00647BA5">
            <w:pPr>
              <w:jc w:val="center"/>
              <w:rPr>
                <w:color w:val="000000"/>
              </w:rPr>
            </w:pPr>
            <w:r w:rsidRPr="00735E8A">
              <w:rPr>
                <w:color w:val="000000"/>
              </w:rPr>
              <w:t>426000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186F3E" w14:textId="77777777" w:rsidR="00735E8A" w:rsidRPr="00735E8A" w:rsidRDefault="00735E8A" w:rsidP="00647BA5">
            <w:pPr>
              <w:jc w:val="center"/>
              <w:rPr>
                <w:color w:val="000000"/>
              </w:rPr>
            </w:pPr>
            <w:r w:rsidRPr="00735E8A">
              <w:rPr>
                <w:color w:val="000000"/>
              </w:rPr>
              <w:t>426400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707B2E" w14:textId="77777777" w:rsidR="00735E8A" w:rsidRPr="00735E8A" w:rsidRDefault="00735E8A" w:rsidP="00647BA5">
            <w:pPr>
              <w:rPr>
                <w:color w:val="000000"/>
              </w:rPr>
            </w:pPr>
            <w:proofErr w:type="spellStart"/>
            <w:r w:rsidRPr="00735E8A">
              <w:rPr>
                <w:color w:val="000000"/>
              </w:rPr>
              <w:t>Materijali</w:t>
            </w:r>
            <w:proofErr w:type="spellEnd"/>
            <w:r w:rsidRPr="00735E8A">
              <w:rPr>
                <w:color w:val="000000"/>
              </w:rPr>
              <w:t xml:space="preserve"> za </w:t>
            </w:r>
            <w:proofErr w:type="spellStart"/>
            <w:r w:rsidRPr="00735E8A">
              <w:rPr>
                <w:color w:val="000000"/>
              </w:rPr>
              <w:t>saobraćaj</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3295DC" w14:textId="77777777" w:rsidR="00735E8A" w:rsidRPr="00735E8A" w:rsidRDefault="00735E8A" w:rsidP="00647BA5">
            <w:pPr>
              <w:jc w:val="right"/>
              <w:rPr>
                <w:color w:val="000000"/>
              </w:rPr>
            </w:pPr>
            <w:r w:rsidRPr="00735E8A">
              <w:rPr>
                <w:color w:val="000000"/>
              </w:rPr>
              <w:t>1.960.000,00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AC0664" w14:textId="77777777" w:rsidR="00735E8A" w:rsidRPr="00735E8A" w:rsidRDefault="00735E8A" w:rsidP="00647BA5">
            <w:pPr>
              <w:jc w:val="right"/>
              <w:rPr>
                <w:color w:val="000000"/>
              </w:rPr>
            </w:pPr>
            <w:r w:rsidRPr="00735E8A">
              <w:rPr>
                <w:color w:val="000000"/>
              </w:rPr>
              <w:t>1.840.000,00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7E12B4"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A05E34" w14:textId="77777777" w:rsidR="00735E8A" w:rsidRPr="00735E8A" w:rsidRDefault="00735E8A" w:rsidP="00647BA5">
            <w:pPr>
              <w:jc w:val="right"/>
              <w:rPr>
                <w:color w:val="000000"/>
              </w:rPr>
            </w:pPr>
            <w:r w:rsidRPr="00735E8A">
              <w:rPr>
                <w:color w:val="000000"/>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4AD06D" w14:textId="77777777" w:rsidR="00735E8A" w:rsidRPr="00735E8A" w:rsidRDefault="00735E8A" w:rsidP="00647BA5">
            <w:pPr>
              <w:jc w:val="right"/>
              <w:rPr>
                <w:color w:val="000000"/>
              </w:rPr>
            </w:pPr>
            <w:r w:rsidRPr="00735E8A">
              <w:rPr>
                <w:color w:val="000000"/>
              </w:rPr>
              <w:t>1.960.000,00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2AAFC7" w14:textId="77777777" w:rsidR="00735E8A" w:rsidRPr="00735E8A" w:rsidRDefault="00735E8A" w:rsidP="00647BA5">
            <w:pPr>
              <w:jc w:val="right"/>
              <w:rPr>
                <w:color w:val="000000"/>
              </w:rPr>
            </w:pPr>
            <w:r w:rsidRPr="00735E8A">
              <w:rPr>
                <w:color w:val="000000"/>
              </w:rPr>
              <w:t>0,16</w:t>
            </w:r>
          </w:p>
        </w:tc>
      </w:tr>
      <w:tr w:rsidR="00735E8A" w:rsidRPr="00735E8A" w14:paraId="4FE32B3B"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CE18AB" w14:textId="77777777" w:rsidR="00735E8A" w:rsidRPr="00735E8A" w:rsidRDefault="00735E8A" w:rsidP="00647BA5">
            <w:pPr>
              <w:jc w:val="center"/>
              <w:rPr>
                <w:color w:val="000000"/>
              </w:rPr>
            </w:pPr>
            <w:r w:rsidRPr="00735E8A">
              <w:rPr>
                <w:color w:val="000000"/>
              </w:rPr>
              <w:t>426000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94FE6A" w14:textId="77777777" w:rsidR="00735E8A" w:rsidRPr="00735E8A" w:rsidRDefault="00735E8A" w:rsidP="00647BA5">
            <w:pPr>
              <w:jc w:val="center"/>
              <w:rPr>
                <w:color w:val="000000"/>
              </w:rPr>
            </w:pPr>
            <w:r w:rsidRPr="00735E8A">
              <w:rPr>
                <w:color w:val="000000"/>
              </w:rPr>
              <w:t>426800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F0D504" w14:textId="77777777" w:rsidR="00735E8A" w:rsidRPr="00735E8A" w:rsidRDefault="00735E8A" w:rsidP="00647BA5">
            <w:pPr>
              <w:rPr>
                <w:color w:val="000000"/>
              </w:rPr>
            </w:pPr>
            <w:proofErr w:type="spellStart"/>
            <w:r w:rsidRPr="00735E8A">
              <w:rPr>
                <w:color w:val="000000"/>
              </w:rPr>
              <w:t>Materijali</w:t>
            </w:r>
            <w:proofErr w:type="spellEnd"/>
            <w:r w:rsidRPr="00735E8A">
              <w:rPr>
                <w:color w:val="000000"/>
              </w:rPr>
              <w:t xml:space="preserve"> za </w:t>
            </w:r>
            <w:proofErr w:type="spellStart"/>
            <w:r w:rsidRPr="00735E8A">
              <w:rPr>
                <w:color w:val="000000"/>
              </w:rPr>
              <w:t>održavanje</w:t>
            </w:r>
            <w:proofErr w:type="spellEnd"/>
            <w:r w:rsidRPr="00735E8A">
              <w:rPr>
                <w:color w:val="000000"/>
              </w:rPr>
              <w:t xml:space="preserve"> </w:t>
            </w:r>
            <w:proofErr w:type="spellStart"/>
            <w:r w:rsidRPr="00735E8A">
              <w:rPr>
                <w:color w:val="000000"/>
              </w:rPr>
              <w:t>higijene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ugostiteljstvo</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28D040" w14:textId="77777777" w:rsidR="00735E8A" w:rsidRPr="00735E8A" w:rsidRDefault="00735E8A" w:rsidP="00647BA5">
            <w:pPr>
              <w:jc w:val="right"/>
              <w:rPr>
                <w:color w:val="000000"/>
              </w:rPr>
            </w:pPr>
            <w:r w:rsidRPr="00735E8A">
              <w:rPr>
                <w:color w:val="000000"/>
              </w:rPr>
              <w:t>940.000,00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C9D9E7" w14:textId="77777777" w:rsidR="00735E8A" w:rsidRPr="00735E8A" w:rsidRDefault="00735E8A" w:rsidP="00647BA5">
            <w:pPr>
              <w:jc w:val="right"/>
              <w:rPr>
                <w:color w:val="000000"/>
              </w:rPr>
            </w:pPr>
            <w:r w:rsidRPr="00735E8A">
              <w:rPr>
                <w:color w:val="000000"/>
              </w:rPr>
              <w:t>820.000,00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B944AB"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8C0E1D" w14:textId="77777777" w:rsidR="00735E8A" w:rsidRPr="00735E8A" w:rsidRDefault="00735E8A" w:rsidP="00647BA5">
            <w:pPr>
              <w:jc w:val="right"/>
              <w:rPr>
                <w:color w:val="000000"/>
              </w:rPr>
            </w:pPr>
            <w:r w:rsidRPr="00735E8A">
              <w:rPr>
                <w:color w:val="000000"/>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065F02" w14:textId="77777777" w:rsidR="00735E8A" w:rsidRPr="00735E8A" w:rsidRDefault="00735E8A" w:rsidP="00647BA5">
            <w:pPr>
              <w:jc w:val="right"/>
              <w:rPr>
                <w:color w:val="000000"/>
              </w:rPr>
            </w:pPr>
            <w:r w:rsidRPr="00735E8A">
              <w:rPr>
                <w:color w:val="000000"/>
              </w:rPr>
              <w:t>940.000,00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77757E" w14:textId="77777777" w:rsidR="00735E8A" w:rsidRPr="00735E8A" w:rsidRDefault="00735E8A" w:rsidP="00647BA5">
            <w:pPr>
              <w:jc w:val="right"/>
              <w:rPr>
                <w:color w:val="000000"/>
              </w:rPr>
            </w:pPr>
            <w:r w:rsidRPr="00735E8A">
              <w:rPr>
                <w:color w:val="000000"/>
              </w:rPr>
              <w:t>0,08</w:t>
            </w:r>
          </w:p>
        </w:tc>
      </w:tr>
      <w:tr w:rsidR="00735E8A" w:rsidRPr="00735E8A" w14:paraId="04BB8A69"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FE59B6" w14:textId="77777777" w:rsidR="00735E8A" w:rsidRPr="00735E8A" w:rsidRDefault="00735E8A" w:rsidP="00647BA5">
            <w:pPr>
              <w:jc w:val="center"/>
              <w:rPr>
                <w:color w:val="000000"/>
              </w:rPr>
            </w:pPr>
            <w:r w:rsidRPr="00735E8A">
              <w:rPr>
                <w:color w:val="000000"/>
              </w:rPr>
              <w:t>426000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C48ECF" w14:textId="77777777" w:rsidR="00735E8A" w:rsidRPr="00735E8A" w:rsidRDefault="00735E8A" w:rsidP="00647BA5">
            <w:pPr>
              <w:jc w:val="center"/>
              <w:rPr>
                <w:color w:val="000000"/>
              </w:rPr>
            </w:pPr>
            <w:r w:rsidRPr="00735E8A">
              <w:rPr>
                <w:color w:val="000000"/>
              </w:rPr>
              <w:t>426900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A7600E" w14:textId="77777777" w:rsidR="00735E8A" w:rsidRPr="00735E8A" w:rsidRDefault="00735E8A" w:rsidP="00647BA5">
            <w:pPr>
              <w:rPr>
                <w:color w:val="000000"/>
              </w:rPr>
            </w:pPr>
            <w:proofErr w:type="spellStart"/>
            <w:r w:rsidRPr="00735E8A">
              <w:rPr>
                <w:color w:val="000000"/>
              </w:rPr>
              <w:t>Materijali</w:t>
            </w:r>
            <w:proofErr w:type="spellEnd"/>
            <w:r w:rsidRPr="00735E8A">
              <w:rPr>
                <w:color w:val="000000"/>
              </w:rPr>
              <w:t xml:space="preserve"> za </w:t>
            </w:r>
            <w:proofErr w:type="spellStart"/>
            <w:r w:rsidRPr="00735E8A">
              <w:rPr>
                <w:color w:val="000000"/>
              </w:rPr>
              <w:t>posebne</w:t>
            </w:r>
            <w:proofErr w:type="spellEnd"/>
            <w:r w:rsidRPr="00735E8A">
              <w:rPr>
                <w:color w:val="000000"/>
              </w:rPr>
              <w:t xml:space="preserve"> </w:t>
            </w:r>
            <w:proofErr w:type="spellStart"/>
            <w:r w:rsidRPr="00735E8A">
              <w:rPr>
                <w:color w:val="000000"/>
              </w:rPr>
              <w:t>namene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1CF684" w14:textId="77777777" w:rsidR="00735E8A" w:rsidRPr="00735E8A" w:rsidRDefault="00735E8A" w:rsidP="00647BA5">
            <w:pPr>
              <w:jc w:val="right"/>
              <w:rPr>
                <w:color w:val="000000"/>
              </w:rPr>
            </w:pPr>
            <w:r w:rsidRPr="00735E8A">
              <w:rPr>
                <w:color w:val="000000"/>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2A027E" w14:textId="77777777" w:rsidR="00735E8A" w:rsidRPr="00735E8A" w:rsidRDefault="00735E8A" w:rsidP="00647BA5">
            <w:pPr>
              <w:jc w:val="right"/>
              <w:rPr>
                <w:color w:val="000000"/>
              </w:rPr>
            </w:pPr>
            <w:r w:rsidRPr="00735E8A">
              <w:rPr>
                <w:color w:val="000000"/>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AE5BC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03265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E219F0" w14:textId="77777777" w:rsidR="00735E8A" w:rsidRPr="00735E8A" w:rsidRDefault="00735E8A" w:rsidP="00647BA5">
            <w:pPr>
              <w:jc w:val="right"/>
              <w:rPr>
                <w:color w:val="000000"/>
              </w:rPr>
            </w:pPr>
            <w:r w:rsidRPr="00735E8A">
              <w:rPr>
                <w:color w:val="000000"/>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09F9A8" w14:textId="77777777" w:rsidR="00735E8A" w:rsidRPr="00735E8A" w:rsidRDefault="00735E8A" w:rsidP="00647BA5">
            <w:pPr>
              <w:jc w:val="right"/>
              <w:rPr>
                <w:color w:val="000000"/>
              </w:rPr>
            </w:pPr>
            <w:r w:rsidRPr="00735E8A">
              <w:rPr>
                <w:color w:val="000000"/>
              </w:rPr>
              <w:t>0,07</w:t>
            </w:r>
          </w:p>
        </w:tc>
      </w:tr>
      <w:tr w:rsidR="00735E8A" w:rsidRPr="00735E8A" w14:paraId="633D0429" w14:textId="77777777" w:rsidTr="00735E8A">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9B99299" w14:textId="77777777" w:rsidR="00735E8A" w:rsidRPr="00735E8A" w:rsidRDefault="00735E8A" w:rsidP="00647BA5">
            <w:pPr>
              <w:rPr>
                <w:b/>
                <w:bCs/>
                <w:color w:val="000000"/>
              </w:rPr>
            </w:pPr>
            <w:proofErr w:type="spellStart"/>
            <w:r w:rsidRPr="00735E8A">
              <w:rPr>
                <w:b/>
                <w:bCs/>
                <w:color w:val="000000"/>
              </w:rPr>
              <w:t>Ukupno</w:t>
            </w:r>
            <w:proofErr w:type="spellEnd"/>
            <w:r w:rsidRPr="00735E8A">
              <w:rPr>
                <w:b/>
                <w:bCs/>
                <w:color w:val="000000"/>
              </w:rPr>
              <w:t xml:space="preserve"> za </w:t>
            </w:r>
            <w:proofErr w:type="spellStart"/>
            <w:r w:rsidRPr="00735E8A">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39B0C0" w14:textId="77777777" w:rsidR="00735E8A" w:rsidRPr="00735E8A" w:rsidRDefault="00735E8A" w:rsidP="00647BA5">
            <w:pPr>
              <w:rPr>
                <w:b/>
                <w:bCs/>
                <w:color w:val="000000"/>
              </w:rPr>
            </w:pPr>
            <w:r w:rsidRPr="00735E8A">
              <w:rPr>
                <w:b/>
                <w:bCs/>
                <w:color w:val="000000"/>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33EA64A" w14:textId="77777777" w:rsidR="00735E8A" w:rsidRPr="00735E8A" w:rsidRDefault="00735E8A" w:rsidP="00647BA5">
            <w:pPr>
              <w:jc w:val="right"/>
              <w:rPr>
                <w:b/>
                <w:bCs/>
                <w:color w:val="000000"/>
              </w:rPr>
            </w:pPr>
            <w:r w:rsidRPr="00735E8A">
              <w:rPr>
                <w:b/>
                <w:bCs/>
                <w:color w:val="000000"/>
              </w:rPr>
              <w:t>6.405.000,00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7E5E57" w14:textId="77777777" w:rsidR="00735E8A" w:rsidRPr="00735E8A" w:rsidRDefault="00735E8A" w:rsidP="00647BA5">
            <w:pPr>
              <w:jc w:val="right"/>
              <w:rPr>
                <w:b/>
                <w:bCs/>
                <w:color w:val="000000"/>
              </w:rPr>
            </w:pPr>
            <w:r w:rsidRPr="00735E8A">
              <w:rPr>
                <w:b/>
                <w:bCs/>
                <w:color w:val="000000"/>
              </w:rPr>
              <w:t>6.165.000,00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F61A61"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5ECEDC" w14:textId="77777777" w:rsidR="00735E8A" w:rsidRPr="00735E8A" w:rsidRDefault="00735E8A" w:rsidP="00647BA5">
            <w:pPr>
              <w:jc w:val="right"/>
              <w:rPr>
                <w:b/>
                <w:bCs/>
                <w:color w:val="000000"/>
              </w:rPr>
            </w:pPr>
            <w:r w:rsidRPr="00735E8A">
              <w:rPr>
                <w:b/>
                <w:bCs/>
                <w:color w:val="000000"/>
              </w:rPr>
              <w:t>240.000,00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329CAD" w14:textId="77777777" w:rsidR="00735E8A" w:rsidRPr="00735E8A" w:rsidRDefault="00735E8A" w:rsidP="00647BA5">
            <w:pPr>
              <w:jc w:val="right"/>
              <w:rPr>
                <w:b/>
                <w:bCs/>
                <w:color w:val="000000"/>
              </w:rPr>
            </w:pPr>
            <w:r w:rsidRPr="00735E8A">
              <w:rPr>
                <w:b/>
                <w:bCs/>
                <w:color w:val="000000"/>
              </w:rPr>
              <w:t>6.405.000,00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B148A7" w14:textId="77777777" w:rsidR="00735E8A" w:rsidRPr="00735E8A" w:rsidRDefault="00735E8A" w:rsidP="00647BA5">
            <w:pPr>
              <w:jc w:val="right"/>
              <w:rPr>
                <w:b/>
                <w:bCs/>
                <w:color w:val="000000"/>
              </w:rPr>
            </w:pPr>
            <w:r w:rsidRPr="00735E8A">
              <w:rPr>
                <w:b/>
                <w:bCs/>
                <w:color w:val="000000"/>
              </w:rPr>
              <w:t>0,52</w:t>
            </w:r>
          </w:p>
        </w:tc>
      </w:tr>
      <w:bookmarkStart w:id="94" w:name="_Toc441000"/>
      <w:bookmarkEnd w:id="94"/>
      <w:tr w:rsidR="00735E8A" w:rsidRPr="00735E8A" w14:paraId="41387F1C"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D57C66" w14:textId="77777777" w:rsidR="00735E8A" w:rsidRPr="00735E8A" w:rsidRDefault="00735E8A" w:rsidP="00647BA5">
            <w:pPr>
              <w:rPr>
                <w:vanish/>
              </w:rPr>
            </w:pPr>
            <w:r w:rsidRPr="00735E8A">
              <w:fldChar w:fldCharType="begin"/>
            </w:r>
            <w:r w:rsidRPr="00735E8A">
              <w:instrText>TC "441000" \f C \l "2"</w:instrText>
            </w:r>
            <w:r w:rsidRPr="00735E8A">
              <w:fldChar w:fldCharType="end"/>
            </w:r>
          </w:p>
          <w:p w14:paraId="37123749" w14:textId="77777777" w:rsidR="00735E8A" w:rsidRPr="00735E8A" w:rsidRDefault="00735E8A" w:rsidP="00647BA5">
            <w:pPr>
              <w:jc w:val="center"/>
              <w:rPr>
                <w:color w:val="000000"/>
              </w:rPr>
            </w:pPr>
            <w:r w:rsidRPr="00735E8A">
              <w:rPr>
                <w:color w:val="000000"/>
              </w:rPr>
              <w:t>441000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DFCA61" w14:textId="77777777" w:rsidR="00735E8A" w:rsidRPr="00735E8A" w:rsidRDefault="00735E8A" w:rsidP="00647BA5">
            <w:pPr>
              <w:jc w:val="center"/>
              <w:rPr>
                <w:color w:val="000000"/>
              </w:rPr>
            </w:pPr>
            <w:r w:rsidRPr="00735E8A">
              <w:rPr>
                <w:color w:val="000000"/>
              </w:rPr>
              <w:t>441400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63C36E" w14:textId="77777777" w:rsidR="00735E8A" w:rsidRPr="00735E8A" w:rsidRDefault="00735E8A" w:rsidP="00647BA5">
            <w:pPr>
              <w:rPr>
                <w:color w:val="000000"/>
              </w:rPr>
            </w:pPr>
            <w:proofErr w:type="spellStart"/>
            <w:r w:rsidRPr="00735E8A">
              <w:rPr>
                <w:color w:val="000000"/>
              </w:rPr>
              <w:t>Otplata</w:t>
            </w:r>
            <w:proofErr w:type="spellEnd"/>
            <w:r w:rsidRPr="00735E8A">
              <w:rPr>
                <w:color w:val="000000"/>
              </w:rPr>
              <w:t xml:space="preserve"> </w:t>
            </w:r>
            <w:proofErr w:type="spellStart"/>
            <w:r w:rsidRPr="00735E8A">
              <w:rPr>
                <w:color w:val="000000"/>
              </w:rPr>
              <w:t>kamata</w:t>
            </w:r>
            <w:proofErr w:type="spellEnd"/>
            <w:r w:rsidRPr="00735E8A">
              <w:rPr>
                <w:color w:val="000000"/>
              </w:rPr>
              <w:t xml:space="preserve"> </w:t>
            </w:r>
            <w:proofErr w:type="spellStart"/>
            <w:r w:rsidRPr="00735E8A">
              <w:rPr>
                <w:color w:val="000000"/>
              </w:rPr>
              <w:t>domaćim</w:t>
            </w:r>
            <w:proofErr w:type="spellEnd"/>
            <w:r w:rsidRPr="00735E8A">
              <w:rPr>
                <w:color w:val="000000"/>
              </w:rPr>
              <w:t xml:space="preserve"> </w:t>
            </w:r>
            <w:proofErr w:type="spellStart"/>
            <w:r w:rsidRPr="00735E8A">
              <w:rPr>
                <w:color w:val="000000"/>
              </w:rPr>
              <w:t>poslovnim</w:t>
            </w:r>
            <w:proofErr w:type="spellEnd"/>
            <w:r w:rsidRPr="00735E8A">
              <w:rPr>
                <w:color w:val="000000"/>
              </w:rPr>
              <w:t xml:space="preserve"> </w:t>
            </w:r>
            <w:proofErr w:type="spellStart"/>
            <w:r w:rsidRPr="00735E8A">
              <w:rPr>
                <w:color w:val="000000"/>
              </w:rPr>
              <w:t>bankama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4D24C8" w14:textId="77777777" w:rsidR="00735E8A" w:rsidRPr="00735E8A" w:rsidRDefault="00735E8A" w:rsidP="00647BA5">
            <w:pPr>
              <w:jc w:val="right"/>
              <w:rPr>
                <w:color w:val="000000"/>
              </w:rPr>
            </w:pPr>
            <w:r w:rsidRPr="00735E8A">
              <w:rPr>
                <w:color w:val="000000"/>
              </w:rPr>
              <w:t>1.140.000,00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88F3FC" w14:textId="77777777" w:rsidR="00735E8A" w:rsidRPr="00735E8A" w:rsidRDefault="00735E8A" w:rsidP="00647BA5">
            <w:pPr>
              <w:jc w:val="right"/>
              <w:rPr>
                <w:color w:val="000000"/>
              </w:rPr>
            </w:pPr>
            <w:r w:rsidRPr="00735E8A">
              <w:rPr>
                <w:color w:val="000000"/>
              </w:rPr>
              <w:t>1.140.000,00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04D09A"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C39DC8"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88C278" w14:textId="77777777" w:rsidR="00735E8A" w:rsidRPr="00735E8A" w:rsidRDefault="00735E8A" w:rsidP="00647BA5">
            <w:pPr>
              <w:jc w:val="right"/>
              <w:rPr>
                <w:color w:val="000000"/>
              </w:rPr>
            </w:pPr>
            <w:r w:rsidRPr="00735E8A">
              <w:rPr>
                <w:color w:val="000000"/>
              </w:rPr>
              <w:t>1.140.000,00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995402" w14:textId="77777777" w:rsidR="00735E8A" w:rsidRPr="00735E8A" w:rsidRDefault="00735E8A" w:rsidP="00647BA5">
            <w:pPr>
              <w:jc w:val="right"/>
              <w:rPr>
                <w:color w:val="000000"/>
              </w:rPr>
            </w:pPr>
            <w:r w:rsidRPr="00735E8A">
              <w:rPr>
                <w:color w:val="000000"/>
              </w:rPr>
              <w:t>0,09</w:t>
            </w:r>
          </w:p>
        </w:tc>
      </w:tr>
      <w:tr w:rsidR="00735E8A" w:rsidRPr="00735E8A" w14:paraId="780F71BC" w14:textId="77777777" w:rsidTr="00735E8A">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F71195C" w14:textId="77777777" w:rsidR="00735E8A" w:rsidRPr="00735E8A" w:rsidRDefault="00735E8A" w:rsidP="00647BA5">
            <w:pPr>
              <w:rPr>
                <w:b/>
                <w:bCs/>
                <w:color w:val="000000"/>
              </w:rPr>
            </w:pPr>
            <w:proofErr w:type="spellStart"/>
            <w:r w:rsidRPr="00735E8A">
              <w:rPr>
                <w:b/>
                <w:bCs/>
                <w:color w:val="000000"/>
              </w:rPr>
              <w:t>Ukupno</w:t>
            </w:r>
            <w:proofErr w:type="spellEnd"/>
            <w:r w:rsidRPr="00735E8A">
              <w:rPr>
                <w:b/>
                <w:bCs/>
                <w:color w:val="000000"/>
              </w:rPr>
              <w:t xml:space="preserve"> za </w:t>
            </w:r>
            <w:proofErr w:type="spellStart"/>
            <w:r w:rsidRPr="00735E8A">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E69D24" w14:textId="77777777" w:rsidR="00735E8A" w:rsidRPr="00735E8A" w:rsidRDefault="00735E8A" w:rsidP="00647BA5">
            <w:pPr>
              <w:rPr>
                <w:b/>
                <w:bCs/>
                <w:color w:val="000000"/>
              </w:rPr>
            </w:pPr>
            <w:r w:rsidRPr="00735E8A">
              <w:rPr>
                <w:b/>
                <w:bCs/>
                <w:color w:val="000000"/>
              </w:rPr>
              <w:t>441000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A2722D4" w14:textId="77777777" w:rsidR="00735E8A" w:rsidRPr="00735E8A" w:rsidRDefault="00735E8A" w:rsidP="00647BA5">
            <w:pPr>
              <w:jc w:val="right"/>
              <w:rPr>
                <w:b/>
                <w:bCs/>
                <w:color w:val="000000"/>
              </w:rPr>
            </w:pPr>
            <w:r w:rsidRPr="00735E8A">
              <w:rPr>
                <w:b/>
                <w:bCs/>
                <w:color w:val="000000"/>
              </w:rPr>
              <w:t>1.140.000,00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6FF40F" w14:textId="77777777" w:rsidR="00735E8A" w:rsidRPr="00735E8A" w:rsidRDefault="00735E8A" w:rsidP="00647BA5">
            <w:pPr>
              <w:jc w:val="right"/>
              <w:rPr>
                <w:b/>
                <w:bCs/>
                <w:color w:val="000000"/>
              </w:rPr>
            </w:pPr>
            <w:r w:rsidRPr="00735E8A">
              <w:rPr>
                <w:b/>
                <w:bCs/>
                <w:color w:val="000000"/>
              </w:rPr>
              <w:t>1.140.000,00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F2C383"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4326D2"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3522E7" w14:textId="77777777" w:rsidR="00735E8A" w:rsidRPr="00735E8A" w:rsidRDefault="00735E8A" w:rsidP="00647BA5">
            <w:pPr>
              <w:jc w:val="right"/>
              <w:rPr>
                <w:b/>
                <w:bCs/>
                <w:color w:val="000000"/>
              </w:rPr>
            </w:pPr>
            <w:r w:rsidRPr="00735E8A">
              <w:rPr>
                <w:b/>
                <w:bCs/>
                <w:color w:val="000000"/>
              </w:rPr>
              <w:t>1.140.000,00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88BEDF" w14:textId="77777777" w:rsidR="00735E8A" w:rsidRPr="00735E8A" w:rsidRDefault="00735E8A" w:rsidP="00647BA5">
            <w:pPr>
              <w:jc w:val="right"/>
              <w:rPr>
                <w:b/>
                <w:bCs/>
                <w:color w:val="000000"/>
              </w:rPr>
            </w:pPr>
            <w:r w:rsidRPr="00735E8A">
              <w:rPr>
                <w:b/>
                <w:bCs/>
                <w:color w:val="000000"/>
              </w:rPr>
              <w:t>0,09</w:t>
            </w:r>
          </w:p>
        </w:tc>
      </w:tr>
      <w:bookmarkStart w:id="95" w:name="_Toc444000"/>
      <w:bookmarkEnd w:id="95"/>
      <w:tr w:rsidR="00735E8A" w:rsidRPr="00735E8A" w14:paraId="26994D16"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8B3BE7" w14:textId="77777777" w:rsidR="00735E8A" w:rsidRPr="00735E8A" w:rsidRDefault="00735E8A" w:rsidP="00647BA5">
            <w:pPr>
              <w:rPr>
                <w:vanish/>
              </w:rPr>
            </w:pPr>
            <w:r w:rsidRPr="00735E8A">
              <w:fldChar w:fldCharType="begin"/>
            </w:r>
            <w:r w:rsidRPr="00735E8A">
              <w:instrText>TC "444000" \f C \l "2"</w:instrText>
            </w:r>
            <w:r w:rsidRPr="00735E8A">
              <w:fldChar w:fldCharType="end"/>
            </w:r>
          </w:p>
          <w:p w14:paraId="0F85B11D" w14:textId="77777777" w:rsidR="00735E8A" w:rsidRPr="00735E8A" w:rsidRDefault="00735E8A" w:rsidP="00647BA5">
            <w:pPr>
              <w:jc w:val="center"/>
              <w:rPr>
                <w:color w:val="000000"/>
              </w:rPr>
            </w:pPr>
            <w:r w:rsidRPr="00735E8A">
              <w:rPr>
                <w:color w:val="000000"/>
              </w:rPr>
              <w:t>444000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E84EC0" w14:textId="77777777" w:rsidR="00735E8A" w:rsidRPr="00735E8A" w:rsidRDefault="00735E8A" w:rsidP="00647BA5">
            <w:pPr>
              <w:jc w:val="center"/>
              <w:rPr>
                <w:color w:val="000000"/>
              </w:rPr>
            </w:pPr>
            <w:r w:rsidRPr="00735E8A">
              <w:rPr>
                <w:color w:val="000000"/>
              </w:rPr>
              <w:t>444200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21CB7A" w14:textId="77777777" w:rsidR="00735E8A" w:rsidRPr="00735E8A" w:rsidRDefault="00735E8A" w:rsidP="00647BA5">
            <w:pPr>
              <w:rPr>
                <w:color w:val="000000"/>
              </w:rPr>
            </w:pPr>
            <w:proofErr w:type="spellStart"/>
            <w:r w:rsidRPr="00735E8A">
              <w:rPr>
                <w:color w:val="000000"/>
              </w:rPr>
              <w:t>Kazne</w:t>
            </w:r>
            <w:proofErr w:type="spellEnd"/>
            <w:r w:rsidRPr="00735E8A">
              <w:rPr>
                <w:color w:val="000000"/>
              </w:rPr>
              <w:t xml:space="preserve"> za </w:t>
            </w:r>
            <w:proofErr w:type="spellStart"/>
            <w:r w:rsidRPr="00735E8A">
              <w:rPr>
                <w:color w:val="000000"/>
              </w:rPr>
              <w:t>kašnjenje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87FC35" w14:textId="77777777" w:rsidR="00735E8A" w:rsidRPr="00735E8A" w:rsidRDefault="00735E8A" w:rsidP="00647BA5">
            <w:pPr>
              <w:jc w:val="right"/>
              <w:rPr>
                <w:color w:val="000000"/>
              </w:rPr>
            </w:pPr>
            <w:r w:rsidRPr="00735E8A">
              <w:rPr>
                <w:color w:val="000000"/>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E364E2" w14:textId="77777777" w:rsidR="00735E8A" w:rsidRPr="00735E8A" w:rsidRDefault="00735E8A" w:rsidP="00647BA5">
            <w:pPr>
              <w:jc w:val="right"/>
              <w:rPr>
                <w:color w:val="000000"/>
              </w:rPr>
            </w:pPr>
            <w:r w:rsidRPr="00735E8A">
              <w:rPr>
                <w:color w:val="000000"/>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A1ED9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24C29A"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4A5460" w14:textId="77777777" w:rsidR="00735E8A" w:rsidRPr="00735E8A" w:rsidRDefault="00735E8A" w:rsidP="00647BA5">
            <w:pPr>
              <w:jc w:val="right"/>
              <w:rPr>
                <w:color w:val="000000"/>
              </w:rPr>
            </w:pPr>
            <w:r w:rsidRPr="00735E8A">
              <w:rPr>
                <w:color w:val="000000"/>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93DD30" w14:textId="77777777" w:rsidR="00735E8A" w:rsidRPr="00735E8A" w:rsidRDefault="00735E8A" w:rsidP="00647BA5">
            <w:pPr>
              <w:jc w:val="right"/>
              <w:rPr>
                <w:color w:val="000000"/>
              </w:rPr>
            </w:pPr>
            <w:r w:rsidRPr="00735E8A">
              <w:rPr>
                <w:color w:val="000000"/>
              </w:rPr>
              <w:t>0,04</w:t>
            </w:r>
          </w:p>
        </w:tc>
      </w:tr>
      <w:tr w:rsidR="00735E8A" w:rsidRPr="00735E8A" w14:paraId="1CD32347"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2F05E1" w14:textId="77777777" w:rsidR="00735E8A" w:rsidRPr="00735E8A" w:rsidRDefault="00735E8A" w:rsidP="00647BA5">
            <w:pPr>
              <w:jc w:val="center"/>
              <w:rPr>
                <w:color w:val="000000"/>
              </w:rPr>
            </w:pPr>
            <w:r w:rsidRPr="00735E8A">
              <w:rPr>
                <w:color w:val="000000"/>
              </w:rPr>
              <w:t>444000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016E1E" w14:textId="77777777" w:rsidR="00735E8A" w:rsidRPr="00735E8A" w:rsidRDefault="00735E8A" w:rsidP="00647BA5">
            <w:pPr>
              <w:jc w:val="center"/>
              <w:rPr>
                <w:color w:val="000000"/>
              </w:rPr>
            </w:pPr>
            <w:r w:rsidRPr="00735E8A">
              <w:rPr>
                <w:color w:val="000000"/>
              </w:rPr>
              <w:t>444300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EA4585" w14:textId="77777777" w:rsidR="00735E8A" w:rsidRPr="00735E8A" w:rsidRDefault="00735E8A" w:rsidP="00647BA5">
            <w:pPr>
              <w:rPr>
                <w:color w:val="000000"/>
              </w:rPr>
            </w:pPr>
            <w:proofErr w:type="spellStart"/>
            <w:r w:rsidRPr="00735E8A">
              <w:rPr>
                <w:color w:val="000000"/>
              </w:rPr>
              <w:t>Ostali</w:t>
            </w:r>
            <w:proofErr w:type="spellEnd"/>
            <w:r w:rsidRPr="00735E8A">
              <w:rPr>
                <w:color w:val="000000"/>
              </w:rPr>
              <w:t xml:space="preserve"> </w:t>
            </w:r>
            <w:proofErr w:type="spellStart"/>
            <w:r w:rsidRPr="00735E8A">
              <w:rPr>
                <w:color w:val="000000"/>
              </w:rPr>
              <w:t>prateći</w:t>
            </w:r>
            <w:proofErr w:type="spellEnd"/>
            <w:r w:rsidRPr="00735E8A">
              <w:rPr>
                <w:color w:val="000000"/>
              </w:rPr>
              <w:t xml:space="preserve"> </w:t>
            </w:r>
            <w:proofErr w:type="spellStart"/>
            <w:r w:rsidRPr="00735E8A">
              <w:rPr>
                <w:color w:val="000000"/>
              </w:rPr>
              <w:t>troškovi</w:t>
            </w:r>
            <w:proofErr w:type="spellEnd"/>
            <w:r w:rsidRPr="00735E8A">
              <w:rPr>
                <w:color w:val="000000"/>
              </w:rPr>
              <w:t xml:space="preserve"> </w:t>
            </w:r>
            <w:proofErr w:type="spellStart"/>
            <w:r w:rsidRPr="00735E8A">
              <w:rPr>
                <w:color w:val="000000"/>
              </w:rPr>
              <w:t>zaduživanja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79EA3E" w14:textId="77777777" w:rsidR="00735E8A" w:rsidRPr="00735E8A" w:rsidRDefault="00735E8A" w:rsidP="00647BA5">
            <w:pPr>
              <w:jc w:val="right"/>
              <w:rPr>
                <w:color w:val="000000"/>
              </w:rPr>
            </w:pPr>
            <w:r w:rsidRPr="00735E8A">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1C07CA" w14:textId="77777777" w:rsidR="00735E8A" w:rsidRPr="00735E8A" w:rsidRDefault="00735E8A" w:rsidP="00647BA5">
            <w:pPr>
              <w:jc w:val="right"/>
              <w:rPr>
                <w:color w:val="000000"/>
              </w:rPr>
            </w:pPr>
            <w:r w:rsidRPr="00735E8A">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63C43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6B918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B9D0B0" w14:textId="77777777" w:rsidR="00735E8A" w:rsidRPr="00735E8A" w:rsidRDefault="00735E8A" w:rsidP="00647BA5">
            <w:pPr>
              <w:jc w:val="right"/>
              <w:rPr>
                <w:color w:val="000000"/>
              </w:rPr>
            </w:pPr>
            <w:r w:rsidRPr="00735E8A">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87CD13" w14:textId="77777777" w:rsidR="00735E8A" w:rsidRPr="00735E8A" w:rsidRDefault="00735E8A" w:rsidP="00647BA5">
            <w:pPr>
              <w:jc w:val="right"/>
              <w:rPr>
                <w:color w:val="000000"/>
              </w:rPr>
            </w:pPr>
            <w:r w:rsidRPr="00735E8A">
              <w:rPr>
                <w:color w:val="000000"/>
              </w:rPr>
              <w:t>0,00</w:t>
            </w:r>
          </w:p>
        </w:tc>
      </w:tr>
      <w:tr w:rsidR="00735E8A" w:rsidRPr="00735E8A" w14:paraId="4CD83EBA" w14:textId="77777777" w:rsidTr="00735E8A">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AFD184F" w14:textId="77777777" w:rsidR="00735E8A" w:rsidRPr="00735E8A" w:rsidRDefault="00735E8A" w:rsidP="00647BA5">
            <w:pPr>
              <w:rPr>
                <w:b/>
                <w:bCs/>
                <w:color w:val="000000"/>
              </w:rPr>
            </w:pPr>
            <w:proofErr w:type="spellStart"/>
            <w:r w:rsidRPr="00735E8A">
              <w:rPr>
                <w:b/>
                <w:bCs/>
                <w:color w:val="000000"/>
              </w:rPr>
              <w:t>Ukupno</w:t>
            </w:r>
            <w:proofErr w:type="spellEnd"/>
            <w:r w:rsidRPr="00735E8A">
              <w:rPr>
                <w:b/>
                <w:bCs/>
                <w:color w:val="000000"/>
              </w:rPr>
              <w:t xml:space="preserve"> za </w:t>
            </w:r>
            <w:proofErr w:type="spellStart"/>
            <w:r w:rsidRPr="00735E8A">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9A6D6A" w14:textId="77777777" w:rsidR="00735E8A" w:rsidRPr="00735E8A" w:rsidRDefault="00735E8A" w:rsidP="00647BA5">
            <w:pPr>
              <w:rPr>
                <w:b/>
                <w:bCs/>
                <w:color w:val="000000"/>
              </w:rPr>
            </w:pPr>
            <w:r w:rsidRPr="00735E8A">
              <w:rPr>
                <w:b/>
                <w:bCs/>
                <w:color w:val="000000"/>
              </w:rPr>
              <w:t>444000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641F66" w14:textId="77777777" w:rsidR="00735E8A" w:rsidRPr="00735E8A" w:rsidRDefault="00735E8A" w:rsidP="00647BA5">
            <w:pPr>
              <w:jc w:val="right"/>
              <w:rPr>
                <w:b/>
                <w:bCs/>
                <w:color w:val="000000"/>
              </w:rPr>
            </w:pPr>
            <w:r w:rsidRPr="00735E8A">
              <w:rPr>
                <w:b/>
                <w:bCs/>
                <w:color w:val="000000"/>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15661E" w14:textId="77777777" w:rsidR="00735E8A" w:rsidRPr="00735E8A" w:rsidRDefault="00735E8A" w:rsidP="00647BA5">
            <w:pPr>
              <w:jc w:val="right"/>
              <w:rPr>
                <w:b/>
                <w:bCs/>
                <w:color w:val="000000"/>
              </w:rPr>
            </w:pPr>
            <w:r w:rsidRPr="00735E8A">
              <w:rPr>
                <w:b/>
                <w:bCs/>
                <w:color w:val="000000"/>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FB737A"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89DC58"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D711AF" w14:textId="77777777" w:rsidR="00735E8A" w:rsidRPr="00735E8A" w:rsidRDefault="00735E8A" w:rsidP="00647BA5">
            <w:pPr>
              <w:jc w:val="right"/>
              <w:rPr>
                <w:b/>
                <w:bCs/>
                <w:color w:val="000000"/>
              </w:rPr>
            </w:pPr>
            <w:r w:rsidRPr="00735E8A">
              <w:rPr>
                <w:b/>
                <w:bCs/>
                <w:color w:val="000000"/>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CE27C3" w14:textId="77777777" w:rsidR="00735E8A" w:rsidRPr="00735E8A" w:rsidRDefault="00735E8A" w:rsidP="00647BA5">
            <w:pPr>
              <w:jc w:val="right"/>
              <w:rPr>
                <w:b/>
                <w:bCs/>
                <w:color w:val="000000"/>
              </w:rPr>
            </w:pPr>
            <w:r w:rsidRPr="00735E8A">
              <w:rPr>
                <w:b/>
                <w:bCs/>
                <w:color w:val="000000"/>
              </w:rPr>
              <w:t>0,04</w:t>
            </w:r>
          </w:p>
        </w:tc>
      </w:tr>
      <w:bookmarkStart w:id="96" w:name="_Toc451000"/>
      <w:bookmarkEnd w:id="96"/>
      <w:tr w:rsidR="00735E8A" w:rsidRPr="00735E8A" w14:paraId="69A37A18"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EB4C13" w14:textId="77777777" w:rsidR="00735E8A" w:rsidRPr="00735E8A" w:rsidRDefault="00735E8A" w:rsidP="00647BA5">
            <w:pPr>
              <w:rPr>
                <w:vanish/>
              </w:rPr>
            </w:pPr>
            <w:r w:rsidRPr="00735E8A">
              <w:fldChar w:fldCharType="begin"/>
            </w:r>
            <w:r w:rsidRPr="00735E8A">
              <w:instrText>TC "451000" \f C \l "2"</w:instrText>
            </w:r>
            <w:r w:rsidRPr="00735E8A">
              <w:fldChar w:fldCharType="end"/>
            </w:r>
          </w:p>
          <w:p w14:paraId="43D23AF6" w14:textId="77777777" w:rsidR="00735E8A" w:rsidRPr="00735E8A" w:rsidRDefault="00735E8A" w:rsidP="00647BA5">
            <w:pPr>
              <w:jc w:val="center"/>
              <w:rPr>
                <w:color w:val="000000"/>
              </w:rPr>
            </w:pPr>
            <w:r w:rsidRPr="00735E8A">
              <w:rPr>
                <w:color w:val="000000"/>
              </w:rPr>
              <w:t>451000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2CC2D6" w14:textId="77777777" w:rsidR="00735E8A" w:rsidRPr="00735E8A" w:rsidRDefault="00735E8A" w:rsidP="00647BA5">
            <w:pPr>
              <w:jc w:val="center"/>
              <w:rPr>
                <w:color w:val="000000"/>
              </w:rPr>
            </w:pPr>
            <w:r w:rsidRPr="00735E8A">
              <w:rPr>
                <w:color w:val="000000"/>
              </w:rPr>
              <w:t>451100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3B72EC" w14:textId="77777777" w:rsidR="00735E8A" w:rsidRPr="00735E8A" w:rsidRDefault="00735E8A" w:rsidP="00647BA5">
            <w:pPr>
              <w:rPr>
                <w:color w:val="000000"/>
              </w:rPr>
            </w:pPr>
            <w:proofErr w:type="spellStart"/>
            <w:r w:rsidRPr="00735E8A">
              <w:rPr>
                <w:color w:val="000000"/>
              </w:rPr>
              <w:t>Tekuće</w:t>
            </w:r>
            <w:proofErr w:type="spellEnd"/>
            <w:r w:rsidRPr="00735E8A">
              <w:rPr>
                <w:color w:val="000000"/>
              </w:rPr>
              <w:t xml:space="preserve"> </w:t>
            </w:r>
            <w:proofErr w:type="spellStart"/>
            <w:r w:rsidRPr="00735E8A">
              <w:rPr>
                <w:color w:val="000000"/>
              </w:rPr>
              <w:t>subvencije</w:t>
            </w:r>
            <w:proofErr w:type="spellEnd"/>
            <w:r w:rsidRPr="00735E8A">
              <w:rPr>
                <w:color w:val="000000"/>
              </w:rPr>
              <w:t xml:space="preserve"> </w:t>
            </w:r>
            <w:proofErr w:type="spellStart"/>
            <w:r w:rsidRPr="00735E8A">
              <w:rPr>
                <w:color w:val="000000"/>
              </w:rPr>
              <w:t>javnim</w:t>
            </w:r>
            <w:proofErr w:type="spellEnd"/>
            <w:r w:rsidRPr="00735E8A">
              <w:rPr>
                <w:color w:val="000000"/>
              </w:rPr>
              <w:t xml:space="preserve"> </w:t>
            </w:r>
            <w:proofErr w:type="spellStart"/>
            <w:r w:rsidRPr="00735E8A">
              <w:rPr>
                <w:color w:val="000000"/>
              </w:rPr>
              <w:t>nefinansijskim</w:t>
            </w:r>
            <w:proofErr w:type="spellEnd"/>
            <w:r w:rsidRPr="00735E8A">
              <w:rPr>
                <w:color w:val="000000"/>
              </w:rPr>
              <w:t xml:space="preserve"> </w:t>
            </w:r>
            <w:proofErr w:type="spellStart"/>
            <w:r w:rsidRPr="00735E8A">
              <w:rPr>
                <w:color w:val="000000"/>
              </w:rPr>
              <w:t>preduzećima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organizacijama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B47FDB" w14:textId="77777777" w:rsidR="00735E8A" w:rsidRPr="00735E8A" w:rsidRDefault="00735E8A" w:rsidP="00647BA5">
            <w:pPr>
              <w:jc w:val="right"/>
              <w:rPr>
                <w:color w:val="000000"/>
              </w:rPr>
            </w:pPr>
            <w:r w:rsidRPr="00735E8A">
              <w:rPr>
                <w:color w:val="000000"/>
              </w:rPr>
              <w:t>27.600.000,00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99D045" w14:textId="77777777" w:rsidR="00735E8A" w:rsidRPr="00735E8A" w:rsidRDefault="00735E8A" w:rsidP="00647BA5">
            <w:pPr>
              <w:jc w:val="right"/>
              <w:rPr>
                <w:color w:val="000000"/>
              </w:rPr>
            </w:pPr>
            <w:r w:rsidRPr="00735E8A">
              <w:rPr>
                <w:color w:val="000000"/>
              </w:rPr>
              <w:t>27.600.000,00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D7CD7F"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F3403B"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F3C8A9" w14:textId="77777777" w:rsidR="00735E8A" w:rsidRPr="00735E8A" w:rsidRDefault="00735E8A" w:rsidP="00647BA5">
            <w:pPr>
              <w:jc w:val="right"/>
              <w:rPr>
                <w:color w:val="000000"/>
              </w:rPr>
            </w:pPr>
            <w:r w:rsidRPr="00735E8A">
              <w:rPr>
                <w:color w:val="000000"/>
              </w:rPr>
              <w:t>27.600.000,00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65E233" w14:textId="77777777" w:rsidR="00735E8A" w:rsidRPr="00735E8A" w:rsidRDefault="00735E8A" w:rsidP="00647BA5">
            <w:pPr>
              <w:jc w:val="right"/>
              <w:rPr>
                <w:color w:val="000000"/>
              </w:rPr>
            </w:pPr>
            <w:r w:rsidRPr="00735E8A">
              <w:rPr>
                <w:color w:val="000000"/>
              </w:rPr>
              <w:t>2,23</w:t>
            </w:r>
          </w:p>
        </w:tc>
      </w:tr>
      <w:tr w:rsidR="00735E8A" w:rsidRPr="00735E8A" w14:paraId="725085A8" w14:textId="77777777" w:rsidTr="00735E8A">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F8FD411" w14:textId="77777777" w:rsidR="00735E8A" w:rsidRPr="00735E8A" w:rsidRDefault="00735E8A" w:rsidP="00647BA5">
            <w:pPr>
              <w:rPr>
                <w:b/>
                <w:bCs/>
                <w:color w:val="000000"/>
              </w:rPr>
            </w:pPr>
            <w:proofErr w:type="spellStart"/>
            <w:r w:rsidRPr="00735E8A">
              <w:rPr>
                <w:b/>
                <w:bCs/>
                <w:color w:val="000000"/>
              </w:rPr>
              <w:t>Ukupno</w:t>
            </w:r>
            <w:proofErr w:type="spellEnd"/>
            <w:r w:rsidRPr="00735E8A">
              <w:rPr>
                <w:b/>
                <w:bCs/>
                <w:color w:val="000000"/>
              </w:rPr>
              <w:t xml:space="preserve"> za </w:t>
            </w:r>
            <w:proofErr w:type="spellStart"/>
            <w:r w:rsidRPr="00735E8A">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C778DB" w14:textId="77777777" w:rsidR="00735E8A" w:rsidRPr="00735E8A" w:rsidRDefault="00735E8A" w:rsidP="00647BA5">
            <w:pPr>
              <w:rPr>
                <w:b/>
                <w:bCs/>
                <w:color w:val="000000"/>
              </w:rPr>
            </w:pPr>
            <w:r w:rsidRPr="00735E8A">
              <w:rPr>
                <w:b/>
                <w:bCs/>
                <w:color w:val="000000"/>
              </w:rPr>
              <w:t>451000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741384" w14:textId="77777777" w:rsidR="00735E8A" w:rsidRPr="00735E8A" w:rsidRDefault="00735E8A" w:rsidP="00647BA5">
            <w:pPr>
              <w:jc w:val="right"/>
              <w:rPr>
                <w:b/>
                <w:bCs/>
                <w:color w:val="000000"/>
              </w:rPr>
            </w:pPr>
            <w:r w:rsidRPr="00735E8A">
              <w:rPr>
                <w:b/>
                <w:bCs/>
                <w:color w:val="000000"/>
              </w:rPr>
              <w:t>27.600.000,00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1DA45E" w14:textId="77777777" w:rsidR="00735E8A" w:rsidRPr="00735E8A" w:rsidRDefault="00735E8A" w:rsidP="00647BA5">
            <w:pPr>
              <w:jc w:val="right"/>
              <w:rPr>
                <w:b/>
                <w:bCs/>
                <w:color w:val="000000"/>
              </w:rPr>
            </w:pPr>
            <w:r w:rsidRPr="00735E8A">
              <w:rPr>
                <w:b/>
                <w:bCs/>
                <w:color w:val="000000"/>
              </w:rPr>
              <w:t>27.600.000,00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3775E6"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B2EAE5"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EA3439" w14:textId="77777777" w:rsidR="00735E8A" w:rsidRPr="00735E8A" w:rsidRDefault="00735E8A" w:rsidP="00647BA5">
            <w:pPr>
              <w:jc w:val="right"/>
              <w:rPr>
                <w:b/>
                <w:bCs/>
                <w:color w:val="000000"/>
              </w:rPr>
            </w:pPr>
            <w:r w:rsidRPr="00735E8A">
              <w:rPr>
                <w:b/>
                <w:bCs/>
                <w:color w:val="000000"/>
              </w:rPr>
              <w:t>27.600.000,00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E25129" w14:textId="77777777" w:rsidR="00735E8A" w:rsidRPr="00735E8A" w:rsidRDefault="00735E8A" w:rsidP="00647BA5">
            <w:pPr>
              <w:jc w:val="right"/>
              <w:rPr>
                <w:b/>
                <w:bCs/>
                <w:color w:val="000000"/>
              </w:rPr>
            </w:pPr>
            <w:r w:rsidRPr="00735E8A">
              <w:rPr>
                <w:b/>
                <w:bCs/>
                <w:color w:val="000000"/>
              </w:rPr>
              <w:t>2,23</w:t>
            </w:r>
          </w:p>
        </w:tc>
      </w:tr>
      <w:bookmarkStart w:id="97" w:name="_Toc454000"/>
      <w:bookmarkEnd w:id="97"/>
      <w:tr w:rsidR="00735E8A" w:rsidRPr="00735E8A" w14:paraId="45A0C174"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24703A" w14:textId="77777777" w:rsidR="00735E8A" w:rsidRPr="00735E8A" w:rsidRDefault="00735E8A" w:rsidP="00647BA5">
            <w:pPr>
              <w:rPr>
                <w:vanish/>
              </w:rPr>
            </w:pPr>
            <w:r w:rsidRPr="00735E8A">
              <w:fldChar w:fldCharType="begin"/>
            </w:r>
            <w:r w:rsidRPr="00735E8A">
              <w:instrText>TC "454000" \f C \l "2"</w:instrText>
            </w:r>
            <w:r w:rsidRPr="00735E8A">
              <w:fldChar w:fldCharType="end"/>
            </w:r>
          </w:p>
          <w:p w14:paraId="0EF20DA8" w14:textId="77777777" w:rsidR="00735E8A" w:rsidRPr="00735E8A" w:rsidRDefault="00735E8A" w:rsidP="00647BA5">
            <w:pPr>
              <w:jc w:val="center"/>
              <w:rPr>
                <w:color w:val="000000"/>
              </w:rPr>
            </w:pPr>
            <w:r w:rsidRPr="00735E8A">
              <w:rPr>
                <w:color w:val="000000"/>
              </w:rPr>
              <w:t>454000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029C6D" w14:textId="77777777" w:rsidR="00735E8A" w:rsidRPr="00735E8A" w:rsidRDefault="00735E8A" w:rsidP="00647BA5">
            <w:pPr>
              <w:jc w:val="center"/>
              <w:rPr>
                <w:color w:val="000000"/>
              </w:rPr>
            </w:pPr>
            <w:r w:rsidRPr="00735E8A">
              <w:rPr>
                <w:color w:val="000000"/>
              </w:rPr>
              <w:t>454100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37FCDB" w14:textId="77777777" w:rsidR="00735E8A" w:rsidRPr="00735E8A" w:rsidRDefault="00735E8A" w:rsidP="00647BA5">
            <w:pPr>
              <w:rPr>
                <w:color w:val="000000"/>
              </w:rPr>
            </w:pPr>
            <w:proofErr w:type="spellStart"/>
            <w:r w:rsidRPr="00735E8A">
              <w:rPr>
                <w:color w:val="000000"/>
              </w:rPr>
              <w:t>Tekuće</w:t>
            </w:r>
            <w:proofErr w:type="spellEnd"/>
            <w:r w:rsidRPr="00735E8A">
              <w:rPr>
                <w:color w:val="000000"/>
              </w:rPr>
              <w:t xml:space="preserve"> </w:t>
            </w:r>
            <w:proofErr w:type="spellStart"/>
            <w:r w:rsidRPr="00735E8A">
              <w:rPr>
                <w:color w:val="000000"/>
              </w:rPr>
              <w:t>subvencije</w:t>
            </w:r>
            <w:proofErr w:type="spellEnd"/>
            <w:r w:rsidRPr="00735E8A">
              <w:rPr>
                <w:color w:val="000000"/>
              </w:rPr>
              <w:t xml:space="preserve"> </w:t>
            </w:r>
            <w:proofErr w:type="spellStart"/>
            <w:r w:rsidRPr="00735E8A">
              <w:rPr>
                <w:color w:val="000000"/>
              </w:rPr>
              <w:t>privatnim</w:t>
            </w:r>
            <w:proofErr w:type="spellEnd"/>
            <w:r w:rsidRPr="00735E8A">
              <w:rPr>
                <w:color w:val="000000"/>
              </w:rPr>
              <w:t xml:space="preserve"> </w:t>
            </w:r>
            <w:proofErr w:type="spellStart"/>
            <w:r w:rsidRPr="00735E8A">
              <w:rPr>
                <w:color w:val="000000"/>
              </w:rPr>
              <w:t>preduzećima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EC2FC2" w14:textId="77777777" w:rsidR="00735E8A" w:rsidRPr="00735E8A" w:rsidRDefault="00735E8A" w:rsidP="00647BA5">
            <w:pPr>
              <w:jc w:val="right"/>
              <w:rPr>
                <w:color w:val="000000"/>
              </w:rPr>
            </w:pPr>
            <w:r w:rsidRPr="00735E8A">
              <w:rPr>
                <w:color w:val="000000"/>
              </w:rPr>
              <w:t>17.666.667,00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F0E2EB" w14:textId="77777777" w:rsidR="00735E8A" w:rsidRPr="00735E8A" w:rsidRDefault="00735E8A" w:rsidP="00647BA5">
            <w:pPr>
              <w:jc w:val="right"/>
              <w:rPr>
                <w:color w:val="000000"/>
              </w:rPr>
            </w:pPr>
            <w:r w:rsidRPr="00735E8A">
              <w:rPr>
                <w:color w:val="000000"/>
              </w:rPr>
              <w:t>13.000.000,00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3E291C"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BC0BE9" w14:textId="77777777" w:rsidR="00735E8A" w:rsidRPr="00735E8A" w:rsidRDefault="00735E8A" w:rsidP="00647BA5">
            <w:pPr>
              <w:jc w:val="right"/>
              <w:rPr>
                <w:color w:val="000000"/>
              </w:rPr>
            </w:pPr>
            <w:r w:rsidRPr="00735E8A">
              <w:rPr>
                <w:color w:val="000000"/>
              </w:rPr>
              <w:t>4.666.667,00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21C356" w14:textId="77777777" w:rsidR="00735E8A" w:rsidRPr="00735E8A" w:rsidRDefault="00735E8A" w:rsidP="00647BA5">
            <w:pPr>
              <w:jc w:val="right"/>
              <w:rPr>
                <w:color w:val="000000"/>
              </w:rPr>
            </w:pPr>
            <w:r w:rsidRPr="00735E8A">
              <w:rPr>
                <w:color w:val="000000"/>
              </w:rPr>
              <w:t>17.666.667,00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4F7DFA" w14:textId="77777777" w:rsidR="00735E8A" w:rsidRPr="00735E8A" w:rsidRDefault="00735E8A" w:rsidP="00647BA5">
            <w:pPr>
              <w:jc w:val="right"/>
              <w:rPr>
                <w:color w:val="000000"/>
              </w:rPr>
            </w:pPr>
            <w:r w:rsidRPr="00735E8A">
              <w:rPr>
                <w:color w:val="000000"/>
              </w:rPr>
              <w:t>1,43</w:t>
            </w:r>
          </w:p>
        </w:tc>
      </w:tr>
      <w:tr w:rsidR="00735E8A" w:rsidRPr="00735E8A" w14:paraId="072365A4" w14:textId="77777777" w:rsidTr="00735E8A">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32A4C9E" w14:textId="77777777" w:rsidR="00735E8A" w:rsidRPr="00735E8A" w:rsidRDefault="00735E8A" w:rsidP="00647BA5">
            <w:pPr>
              <w:rPr>
                <w:b/>
                <w:bCs/>
                <w:color w:val="000000"/>
              </w:rPr>
            </w:pPr>
            <w:proofErr w:type="spellStart"/>
            <w:r w:rsidRPr="00735E8A">
              <w:rPr>
                <w:b/>
                <w:bCs/>
                <w:color w:val="000000"/>
              </w:rPr>
              <w:t>Ukupno</w:t>
            </w:r>
            <w:proofErr w:type="spellEnd"/>
            <w:r w:rsidRPr="00735E8A">
              <w:rPr>
                <w:b/>
                <w:bCs/>
                <w:color w:val="000000"/>
              </w:rPr>
              <w:t xml:space="preserve"> za </w:t>
            </w:r>
            <w:proofErr w:type="spellStart"/>
            <w:r w:rsidRPr="00735E8A">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CA1C32" w14:textId="77777777" w:rsidR="00735E8A" w:rsidRPr="00735E8A" w:rsidRDefault="00735E8A" w:rsidP="00647BA5">
            <w:pPr>
              <w:rPr>
                <w:b/>
                <w:bCs/>
                <w:color w:val="000000"/>
              </w:rPr>
            </w:pPr>
            <w:r w:rsidRPr="00735E8A">
              <w:rPr>
                <w:b/>
                <w:bCs/>
                <w:color w:val="000000"/>
              </w:rPr>
              <w:t>454000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A878FE" w14:textId="77777777" w:rsidR="00735E8A" w:rsidRPr="00735E8A" w:rsidRDefault="00735E8A" w:rsidP="00647BA5">
            <w:pPr>
              <w:jc w:val="right"/>
              <w:rPr>
                <w:b/>
                <w:bCs/>
                <w:color w:val="000000"/>
              </w:rPr>
            </w:pPr>
            <w:r w:rsidRPr="00735E8A">
              <w:rPr>
                <w:b/>
                <w:bCs/>
                <w:color w:val="000000"/>
              </w:rPr>
              <w:t>17.666.667,00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365F0C" w14:textId="77777777" w:rsidR="00735E8A" w:rsidRPr="00735E8A" w:rsidRDefault="00735E8A" w:rsidP="00647BA5">
            <w:pPr>
              <w:jc w:val="right"/>
              <w:rPr>
                <w:b/>
                <w:bCs/>
                <w:color w:val="000000"/>
              </w:rPr>
            </w:pPr>
            <w:r w:rsidRPr="00735E8A">
              <w:rPr>
                <w:b/>
                <w:bCs/>
                <w:color w:val="000000"/>
              </w:rPr>
              <w:t>13.000.000,00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E920BB"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9989D0" w14:textId="77777777" w:rsidR="00735E8A" w:rsidRPr="00735E8A" w:rsidRDefault="00735E8A" w:rsidP="00647BA5">
            <w:pPr>
              <w:jc w:val="right"/>
              <w:rPr>
                <w:b/>
                <w:bCs/>
                <w:color w:val="000000"/>
              </w:rPr>
            </w:pPr>
            <w:r w:rsidRPr="00735E8A">
              <w:rPr>
                <w:b/>
                <w:bCs/>
                <w:color w:val="000000"/>
              </w:rPr>
              <w:t>4.666.667,00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48CF46" w14:textId="77777777" w:rsidR="00735E8A" w:rsidRPr="00735E8A" w:rsidRDefault="00735E8A" w:rsidP="00647BA5">
            <w:pPr>
              <w:jc w:val="right"/>
              <w:rPr>
                <w:b/>
                <w:bCs/>
                <w:color w:val="000000"/>
              </w:rPr>
            </w:pPr>
            <w:r w:rsidRPr="00735E8A">
              <w:rPr>
                <w:b/>
                <w:bCs/>
                <w:color w:val="000000"/>
              </w:rPr>
              <w:t>17.666.667,00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447AAF" w14:textId="77777777" w:rsidR="00735E8A" w:rsidRPr="00735E8A" w:rsidRDefault="00735E8A" w:rsidP="00647BA5">
            <w:pPr>
              <w:jc w:val="right"/>
              <w:rPr>
                <w:b/>
                <w:bCs/>
                <w:color w:val="000000"/>
              </w:rPr>
            </w:pPr>
            <w:r w:rsidRPr="00735E8A">
              <w:rPr>
                <w:b/>
                <w:bCs/>
                <w:color w:val="000000"/>
              </w:rPr>
              <w:t>1,43</w:t>
            </w:r>
          </w:p>
        </w:tc>
      </w:tr>
      <w:bookmarkStart w:id="98" w:name="_Toc472000"/>
      <w:bookmarkEnd w:id="98"/>
      <w:tr w:rsidR="00735E8A" w:rsidRPr="00735E8A" w14:paraId="24A24168"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FF04CA" w14:textId="77777777" w:rsidR="00735E8A" w:rsidRPr="00735E8A" w:rsidRDefault="00735E8A" w:rsidP="00647BA5">
            <w:pPr>
              <w:rPr>
                <w:vanish/>
              </w:rPr>
            </w:pPr>
            <w:r w:rsidRPr="00735E8A">
              <w:fldChar w:fldCharType="begin"/>
            </w:r>
            <w:r w:rsidRPr="00735E8A">
              <w:instrText>TC "472000" \f C \l "2"</w:instrText>
            </w:r>
            <w:r w:rsidRPr="00735E8A">
              <w:fldChar w:fldCharType="end"/>
            </w:r>
          </w:p>
          <w:p w14:paraId="1967ACC6" w14:textId="77777777" w:rsidR="00735E8A" w:rsidRPr="00735E8A" w:rsidRDefault="00735E8A" w:rsidP="00647BA5">
            <w:pPr>
              <w:jc w:val="center"/>
              <w:rPr>
                <w:color w:val="000000"/>
              </w:rPr>
            </w:pPr>
            <w:r w:rsidRPr="00735E8A">
              <w:rPr>
                <w:color w:val="000000"/>
              </w:rPr>
              <w:t>472000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5BF748" w14:textId="77777777" w:rsidR="00735E8A" w:rsidRPr="00735E8A" w:rsidRDefault="00735E8A" w:rsidP="00647BA5">
            <w:pPr>
              <w:jc w:val="center"/>
              <w:rPr>
                <w:color w:val="000000"/>
              </w:rPr>
            </w:pPr>
            <w:r w:rsidRPr="00735E8A">
              <w:rPr>
                <w:color w:val="000000"/>
              </w:rPr>
              <w:t>472700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2A4659" w14:textId="77777777" w:rsidR="00735E8A" w:rsidRPr="00735E8A" w:rsidRDefault="00735E8A" w:rsidP="00647BA5">
            <w:pPr>
              <w:rPr>
                <w:color w:val="000000"/>
              </w:rPr>
            </w:pPr>
            <w:proofErr w:type="spellStart"/>
            <w:r w:rsidRPr="00735E8A">
              <w:rPr>
                <w:color w:val="000000"/>
              </w:rPr>
              <w:t>Naknade</w:t>
            </w:r>
            <w:proofErr w:type="spellEnd"/>
            <w:r w:rsidRPr="00735E8A">
              <w:rPr>
                <w:color w:val="000000"/>
              </w:rPr>
              <w:t xml:space="preserve"> </w:t>
            </w:r>
            <w:proofErr w:type="spellStart"/>
            <w:r w:rsidRPr="00735E8A">
              <w:rPr>
                <w:color w:val="000000"/>
              </w:rPr>
              <w:t>iz</w:t>
            </w:r>
            <w:proofErr w:type="spellEnd"/>
            <w:r w:rsidRPr="00735E8A">
              <w:rPr>
                <w:color w:val="000000"/>
              </w:rPr>
              <w:t xml:space="preserve"> </w:t>
            </w:r>
            <w:proofErr w:type="spellStart"/>
            <w:r w:rsidRPr="00735E8A">
              <w:rPr>
                <w:color w:val="000000"/>
              </w:rPr>
              <w:t>budžeta</w:t>
            </w:r>
            <w:proofErr w:type="spellEnd"/>
            <w:r w:rsidRPr="00735E8A">
              <w:rPr>
                <w:color w:val="000000"/>
              </w:rPr>
              <w:t xml:space="preserve"> za </w:t>
            </w:r>
            <w:proofErr w:type="spellStart"/>
            <w:r w:rsidRPr="00735E8A">
              <w:rPr>
                <w:color w:val="000000"/>
              </w:rPr>
              <w:t>obrazovanje</w:t>
            </w:r>
            <w:proofErr w:type="spellEnd"/>
            <w:r w:rsidRPr="00735E8A">
              <w:rPr>
                <w:color w:val="000000"/>
              </w:rPr>
              <w:t xml:space="preserve">, </w:t>
            </w:r>
            <w:proofErr w:type="spellStart"/>
            <w:r w:rsidRPr="00735E8A">
              <w:rPr>
                <w:color w:val="000000"/>
              </w:rPr>
              <w:t>kulturu</w:t>
            </w:r>
            <w:proofErr w:type="spellEnd"/>
            <w:r w:rsidRPr="00735E8A">
              <w:rPr>
                <w:color w:val="000000"/>
              </w:rPr>
              <w:t xml:space="preserve">, </w:t>
            </w:r>
            <w:proofErr w:type="spellStart"/>
            <w:r w:rsidRPr="00735E8A">
              <w:rPr>
                <w:color w:val="000000"/>
              </w:rPr>
              <w:t>nauku</w:t>
            </w:r>
            <w:proofErr w:type="spellEnd"/>
            <w:r w:rsidRPr="00735E8A">
              <w:rPr>
                <w:color w:val="000000"/>
              </w:rPr>
              <w:t xml:space="preserve"> </w:t>
            </w:r>
            <w:proofErr w:type="spellStart"/>
            <w:r w:rsidRPr="00735E8A">
              <w:rPr>
                <w:color w:val="000000"/>
              </w:rPr>
              <w:t>i</w:t>
            </w:r>
            <w:proofErr w:type="spellEnd"/>
            <w:r w:rsidRPr="00735E8A">
              <w:rPr>
                <w:color w:val="000000"/>
              </w:rPr>
              <w:t xml:space="preserve">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D978DC" w14:textId="77777777" w:rsidR="00735E8A" w:rsidRPr="00735E8A" w:rsidRDefault="00735E8A" w:rsidP="00647BA5">
            <w:pPr>
              <w:jc w:val="right"/>
              <w:rPr>
                <w:color w:val="000000"/>
              </w:rPr>
            </w:pPr>
            <w:r w:rsidRPr="00735E8A">
              <w:rPr>
                <w:color w:val="000000"/>
              </w:rPr>
              <w:t>3.926.940,00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FE5010" w14:textId="77777777" w:rsidR="00735E8A" w:rsidRPr="00735E8A" w:rsidRDefault="00735E8A" w:rsidP="00647BA5">
            <w:pPr>
              <w:jc w:val="right"/>
              <w:rPr>
                <w:color w:val="000000"/>
              </w:rPr>
            </w:pPr>
            <w:r w:rsidRPr="00735E8A">
              <w:rPr>
                <w:color w:val="000000"/>
              </w:rPr>
              <w:t>2.873.989,00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523BDE"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CFAD7C" w14:textId="77777777" w:rsidR="00735E8A" w:rsidRPr="00735E8A" w:rsidRDefault="00735E8A" w:rsidP="00647BA5">
            <w:pPr>
              <w:jc w:val="right"/>
              <w:rPr>
                <w:color w:val="000000"/>
              </w:rPr>
            </w:pPr>
            <w:r w:rsidRPr="00735E8A">
              <w:rPr>
                <w:color w:val="000000"/>
              </w:rPr>
              <w:t>1.052.951,00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3F2F03" w14:textId="77777777" w:rsidR="00735E8A" w:rsidRPr="00735E8A" w:rsidRDefault="00735E8A" w:rsidP="00647BA5">
            <w:pPr>
              <w:jc w:val="right"/>
              <w:rPr>
                <w:color w:val="000000"/>
              </w:rPr>
            </w:pPr>
            <w:r w:rsidRPr="00735E8A">
              <w:rPr>
                <w:color w:val="000000"/>
              </w:rPr>
              <w:t>3.926.940,00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FB4C12" w14:textId="77777777" w:rsidR="00735E8A" w:rsidRPr="00735E8A" w:rsidRDefault="00735E8A" w:rsidP="00647BA5">
            <w:pPr>
              <w:jc w:val="right"/>
              <w:rPr>
                <w:color w:val="000000"/>
              </w:rPr>
            </w:pPr>
            <w:r w:rsidRPr="00735E8A">
              <w:rPr>
                <w:color w:val="000000"/>
              </w:rPr>
              <w:t>0,32</w:t>
            </w:r>
          </w:p>
        </w:tc>
      </w:tr>
      <w:tr w:rsidR="00735E8A" w:rsidRPr="00735E8A" w14:paraId="101FBA99"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B3F7B6" w14:textId="77777777" w:rsidR="00735E8A" w:rsidRPr="00735E8A" w:rsidRDefault="00735E8A" w:rsidP="00647BA5">
            <w:pPr>
              <w:jc w:val="center"/>
              <w:rPr>
                <w:color w:val="000000"/>
              </w:rPr>
            </w:pPr>
            <w:r w:rsidRPr="00735E8A">
              <w:rPr>
                <w:color w:val="000000"/>
              </w:rPr>
              <w:t>472000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330584" w14:textId="77777777" w:rsidR="00735E8A" w:rsidRPr="00735E8A" w:rsidRDefault="00735E8A" w:rsidP="00647BA5">
            <w:pPr>
              <w:jc w:val="center"/>
              <w:rPr>
                <w:color w:val="000000"/>
              </w:rPr>
            </w:pPr>
            <w:r w:rsidRPr="00735E8A">
              <w:rPr>
                <w:color w:val="000000"/>
              </w:rPr>
              <w:t>472800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67714B" w14:textId="77777777" w:rsidR="00735E8A" w:rsidRPr="00735E8A" w:rsidRDefault="00735E8A" w:rsidP="00647BA5">
            <w:pPr>
              <w:rPr>
                <w:color w:val="000000"/>
              </w:rPr>
            </w:pPr>
            <w:proofErr w:type="spellStart"/>
            <w:r w:rsidRPr="00735E8A">
              <w:rPr>
                <w:color w:val="000000"/>
              </w:rPr>
              <w:t>Naknade</w:t>
            </w:r>
            <w:proofErr w:type="spellEnd"/>
            <w:r w:rsidRPr="00735E8A">
              <w:rPr>
                <w:color w:val="000000"/>
              </w:rPr>
              <w:t xml:space="preserve"> </w:t>
            </w:r>
            <w:proofErr w:type="spellStart"/>
            <w:r w:rsidRPr="00735E8A">
              <w:rPr>
                <w:color w:val="000000"/>
              </w:rPr>
              <w:t>iz</w:t>
            </w:r>
            <w:proofErr w:type="spellEnd"/>
            <w:r w:rsidRPr="00735E8A">
              <w:rPr>
                <w:color w:val="000000"/>
              </w:rPr>
              <w:t xml:space="preserve"> </w:t>
            </w:r>
            <w:proofErr w:type="spellStart"/>
            <w:r w:rsidRPr="00735E8A">
              <w:rPr>
                <w:color w:val="000000"/>
              </w:rPr>
              <w:t>budžeta</w:t>
            </w:r>
            <w:proofErr w:type="spellEnd"/>
            <w:r w:rsidRPr="00735E8A">
              <w:rPr>
                <w:color w:val="000000"/>
              </w:rPr>
              <w:t xml:space="preserve"> za </w:t>
            </w:r>
            <w:proofErr w:type="spellStart"/>
            <w:r w:rsidRPr="00735E8A">
              <w:rPr>
                <w:color w:val="000000"/>
              </w:rPr>
              <w:t>stanovanje</w:t>
            </w:r>
            <w:proofErr w:type="spellEnd"/>
            <w:r w:rsidRPr="00735E8A">
              <w:rPr>
                <w:color w:val="000000"/>
              </w:rPr>
              <w:t xml:space="preserve"> i </w:t>
            </w:r>
            <w:proofErr w:type="spellStart"/>
            <w:r w:rsidRPr="00735E8A">
              <w:rPr>
                <w:color w:val="000000"/>
              </w:rPr>
              <w:t>život</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722A01" w14:textId="77777777" w:rsidR="00735E8A" w:rsidRPr="00735E8A" w:rsidRDefault="00735E8A" w:rsidP="00647BA5">
            <w:pPr>
              <w:jc w:val="right"/>
              <w:rPr>
                <w:color w:val="000000"/>
              </w:rPr>
            </w:pPr>
            <w:r w:rsidRPr="00735E8A">
              <w:rPr>
                <w:color w:val="000000"/>
              </w:rPr>
              <w:t>27.600.000,00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C24772" w14:textId="77777777" w:rsidR="00735E8A" w:rsidRPr="00735E8A" w:rsidRDefault="00735E8A" w:rsidP="00647BA5">
            <w:pPr>
              <w:jc w:val="right"/>
              <w:rPr>
                <w:color w:val="000000"/>
              </w:rPr>
            </w:pPr>
            <w:r w:rsidRPr="00735E8A">
              <w:rPr>
                <w:color w:val="000000"/>
              </w:rPr>
              <w:t>2.280.000,00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3BCD8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47E00D" w14:textId="77777777" w:rsidR="00735E8A" w:rsidRPr="00735E8A" w:rsidRDefault="00735E8A" w:rsidP="00647BA5">
            <w:pPr>
              <w:jc w:val="right"/>
              <w:rPr>
                <w:color w:val="000000"/>
              </w:rPr>
            </w:pPr>
            <w:r w:rsidRPr="00735E8A">
              <w:rPr>
                <w:color w:val="000000"/>
              </w:rPr>
              <w:t>25.320.000,00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6B14D0" w14:textId="77777777" w:rsidR="00735E8A" w:rsidRPr="00735E8A" w:rsidRDefault="00735E8A" w:rsidP="00647BA5">
            <w:pPr>
              <w:jc w:val="right"/>
              <w:rPr>
                <w:color w:val="000000"/>
              </w:rPr>
            </w:pPr>
            <w:r w:rsidRPr="00735E8A">
              <w:rPr>
                <w:color w:val="000000"/>
              </w:rPr>
              <w:t>27.600.000,00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0A2AFB" w14:textId="77777777" w:rsidR="00735E8A" w:rsidRPr="00735E8A" w:rsidRDefault="00735E8A" w:rsidP="00647BA5">
            <w:pPr>
              <w:jc w:val="right"/>
              <w:rPr>
                <w:color w:val="000000"/>
              </w:rPr>
            </w:pPr>
            <w:r w:rsidRPr="00735E8A">
              <w:rPr>
                <w:color w:val="000000"/>
              </w:rPr>
              <w:t>2,23</w:t>
            </w:r>
          </w:p>
        </w:tc>
      </w:tr>
      <w:tr w:rsidR="00735E8A" w:rsidRPr="00735E8A" w14:paraId="730D2D6C"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464A23" w14:textId="77777777" w:rsidR="00735E8A" w:rsidRPr="00735E8A" w:rsidRDefault="00735E8A" w:rsidP="00647BA5">
            <w:pPr>
              <w:jc w:val="center"/>
              <w:rPr>
                <w:color w:val="000000"/>
              </w:rPr>
            </w:pPr>
            <w:r w:rsidRPr="00735E8A">
              <w:rPr>
                <w:color w:val="000000"/>
              </w:rPr>
              <w:t>472000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96F04A" w14:textId="77777777" w:rsidR="00735E8A" w:rsidRPr="00735E8A" w:rsidRDefault="00735E8A" w:rsidP="00647BA5">
            <w:pPr>
              <w:jc w:val="center"/>
              <w:rPr>
                <w:color w:val="000000"/>
              </w:rPr>
            </w:pPr>
            <w:r w:rsidRPr="00735E8A">
              <w:rPr>
                <w:color w:val="000000"/>
              </w:rPr>
              <w:t>472900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8D1CF9" w14:textId="77777777" w:rsidR="00735E8A" w:rsidRPr="00735E8A" w:rsidRDefault="00735E8A" w:rsidP="00647BA5">
            <w:pPr>
              <w:rPr>
                <w:color w:val="000000"/>
              </w:rPr>
            </w:pPr>
            <w:proofErr w:type="spellStart"/>
            <w:r w:rsidRPr="00735E8A">
              <w:rPr>
                <w:color w:val="000000"/>
              </w:rPr>
              <w:t>Ostale</w:t>
            </w:r>
            <w:proofErr w:type="spellEnd"/>
            <w:r w:rsidRPr="00735E8A">
              <w:rPr>
                <w:color w:val="000000"/>
              </w:rPr>
              <w:t xml:space="preserve"> </w:t>
            </w:r>
            <w:proofErr w:type="spellStart"/>
            <w:r w:rsidRPr="00735E8A">
              <w:rPr>
                <w:color w:val="000000"/>
              </w:rPr>
              <w:t>naknade</w:t>
            </w:r>
            <w:proofErr w:type="spellEnd"/>
            <w:r w:rsidRPr="00735E8A">
              <w:rPr>
                <w:color w:val="000000"/>
              </w:rPr>
              <w:t xml:space="preserve"> </w:t>
            </w:r>
            <w:proofErr w:type="spellStart"/>
            <w:r w:rsidRPr="00735E8A">
              <w:rPr>
                <w:color w:val="000000"/>
              </w:rPr>
              <w:t>iz</w:t>
            </w:r>
            <w:proofErr w:type="spellEnd"/>
            <w:r w:rsidRPr="00735E8A">
              <w:rPr>
                <w:color w:val="000000"/>
              </w:rPr>
              <w:t xml:space="preserve"> </w:t>
            </w:r>
            <w:proofErr w:type="spellStart"/>
            <w:r w:rsidRPr="00735E8A">
              <w:rPr>
                <w:color w:val="000000"/>
              </w:rPr>
              <w:t>budžeta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9D7158" w14:textId="77777777" w:rsidR="00735E8A" w:rsidRPr="00735E8A" w:rsidRDefault="00735E8A" w:rsidP="00647BA5">
            <w:pPr>
              <w:jc w:val="right"/>
              <w:rPr>
                <w:color w:val="000000"/>
              </w:rPr>
            </w:pPr>
            <w:r w:rsidRPr="00735E8A">
              <w:rPr>
                <w:color w:val="000000"/>
              </w:rPr>
              <w:t>6.091.238,00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122498" w14:textId="77777777" w:rsidR="00735E8A" w:rsidRPr="00735E8A" w:rsidRDefault="00735E8A" w:rsidP="00647BA5">
            <w:pPr>
              <w:jc w:val="right"/>
              <w:rPr>
                <w:color w:val="000000"/>
              </w:rPr>
            </w:pPr>
            <w:r w:rsidRPr="00735E8A">
              <w:rPr>
                <w:color w:val="000000"/>
              </w:rPr>
              <w:t>405.000,00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12BD14"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EC6449" w14:textId="77777777" w:rsidR="00735E8A" w:rsidRPr="00735E8A" w:rsidRDefault="00735E8A" w:rsidP="00647BA5">
            <w:pPr>
              <w:jc w:val="right"/>
              <w:rPr>
                <w:color w:val="000000"/>
              </w:rPr>
            </w:pPr>
            <w:r w:rsidRPr="00735E8A">
              <w:rPr>
                <w:color w:val="000000"/>
              </w:rPr>
              <w:t>5.686.238,00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D00AF3" w14:textId="77777777" w:rsidR="00735E8A" w:rsidRPr="00735E8A" w:rsidRDefault="00735E8A" w:rsidP="00647BA5">
            <w:pPr>
              <w:jc w:val="right"/>
              <w:rPr>
                <w:color w:val="000000"/>
              </w:rPr>
            </w:pPr>
            <w:r w:rsidRPr="00735E8A">
              <w:rPr>
                <w:color w:val="000000"/>
              </w:rPr>
              <w:t>6.091.238,00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410296" w14:textId="77777777" w:rsidR="00735E8A" w:rsidRPr="00735E8A" w:rsidRDefault="00735E8A" w:rsidP="00647BA5">
            <w:pPr>
              <w:jc w:val="right"/>
              <w:rPr>
                <w:color w:val="000000"/>
              </w:rPr>
            </w:pPr>
            <w:r w:rsidRPr="00735E8A">
              <w:rPr>
                <w:color w:val="000000"/>
              </w:rPr>
              <w:t>0,49</w:t>
            </w:r>
          </w:p>
        </w:tc>
      </w:tr>
      <w:tr w:rsidR="00735E8A" w:rsidRPr="00735E8A" w14:paraId="5968C9C4" w14:textId="77777777" w:rsidTr="00735E8A">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B948EE1" w14:textId="77777777" w:rsidR="00735E8A" w:rsidRPr="00735E8A" w:rsidRDefault="00735E8A" w:rsidP="00647BA5">
            <w:pPr>
              <w:rPr>
                <w:b/>
                <w:bCs/>
                <w:color w:val="000000"/>
              </w:rPr>
            </w:pPr>
            <w:proofErr w:type="spellStart"/>
            <w:r w:rsidRPr="00735E8A">
              <w:rPr>
                <w:b/>
                <w:bCs/>
                <w:color w:val="000000"/>
              </w:rPr>
              <w:t>Ukupno</w:t>
            </w:r>
            <w:proofErr w:type="spellEnd"/>
            <w:r w:rsidRPr="00735E8A">
              <w:rPr>
                <w:b/>
                <w:bCs/>
                <w:color w:val="000000"/>
              </w:rPr>
              <w:t xml:space="preserve"> za </w:t>
            </w:r>
            <w:proofErr w:type="spellStart"/>
            <w:r w:rsidRPr="00735E8A">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3A374F" w14:textId="77777777" w:rsidR="00735E8A" w:rsidRPr="00735E8A" w:rsidRDefault="00735E8A" w:rsidP="00647BA5">
            <w:pPr>
              <w:rPr>
                <w:b/>
                <w:bCs/>
                <w:color w:val="000000"/>
              </w:rPr>
            </w:pPr>
            <w:r w:rsidRPr="00735E8A">
              <w:rPr>
                <w:b/>
                <w:bCs/>
                <w:color w:val="000000"/>
              </w:rPr>
              <w:t>472000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68CF47" w14:textId="77777777" w:rsidR="00735E8A" w:rsidRPr="00735E8A" w:rsidRDefault="00735E8A" w:rsidP="00647BA5">
            <w:pPr>
              <w:jc w:val="right"/>
              <w:rPr>
                <w:b/>
                <w:bCs/>
                <w:color w:val="000000"/>
              </w:rPr>
            </w:pPr>
            <w:r w:rsidRPr="00735E8A">
              <w:rPr>
                <w:b/>
                <w:bCs/>
                <w:color w:val="000000"/>
              </w:rPr>
              <w:t>37.618.178,00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E4C11D" w14:textId="77777777" w:rsidR="00735E8A" w:rsidRPr="00735E8A" w:rsidRDefault="00735E8A" w:rsidP="00647BA5">
            <w:pPr>
              <w:jc w:val="right"/>
              <w:rPr>
                <w:b/>
                <w:bCs/>
                <w:color w:val="000000"/>
              </w:rPr>
            </w:pPr>
            <w:r w:rsidRPr="00735E8A">
              <w:rPr>
                <w:b/>
                <w:bCs/>
                <w:color w:val="000000"/>
              </w:rPr>
              <w:t>5.558.989,00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D16C26"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2EB5E3" w14:textId="77777777" w:rsidR="00735E8A" w:rsidRPr="00735E8A" w:rsidRDefault="00735E8A" w:rsidP="00647BA5">
            <w:pPr>
              <w:jc w:val="right"/>
              <w:rPr>
                <w:b/>
                <w:bCs/>
                <w:color w:val="000000"/>
              </w:rPr>
            </w:pPr>
            <w:r w:rsidRPr="00735E8A">
              <w:rPr>
                <w:b/>
                <w:bCs/>
                <w:color w:val="000000"/>
              </w:rPr>
              <w:t>32.059.189,00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049543" w14:textId="77777777" w:rsidR="00735E8A" w:rsidRPr="00735E8A" w:rsidRDefault="00735E8A" w:rsidP="00647BA5">
            <w:pPr>
              <w:jc w:val="right"/>
              <w:rPr>
                <w:b/>
                <w:bCs/>
                <w:color w:val="000000"/>
              </w:rPr>
            </w:pPr>
            <w:r w:rsidRPr="00735E8A">
              <w:rPr>
                <w:b/>
                <w:bCs/>
                <w:color w:val="000000"/>
              </w:rPr>
              <w:t>37.618.178,00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DF1657" w14:textId="77777777" w:rsidR="00735E8A" w:rsidRPr="00735E8A" w:rsidRDefault="00735E8A" w:rsidP="00647BA5">
            <w:pPr>
              <w:jc w:val="right"/>
              <w:rPr>
                <w:b/>
                <w:bCs/>
                <w:color w:val="000000"/>
              </w:rPr>
            </w:pPr>
            <w:r w:rsidRPr="00735E8A">
              <w:rPr>
                <w:b/>
                <w:bCs/>
                <w:color w:val="000000"/>
              </w:rPr>
              <w:t>3,04</w:t>
            </w:r>
          </w:p>
        </w:tc>
      </w:tr>
      <w:bookmarkStart w:id="99" w:name="_Toc481000"/>
      <w:bookmarkEnd w:id="99"/>
      <w:tr w:rsidR="00735E8A" w:rsidRPr="00735E8A" w14:paraId="38AD3617"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114CF4" w14:textId="77777777" w:rsidR="00735E8A" w:rsidRPr="00735E8A" w:rsidRDefault="00735E8A" w:rsidP="00647BA5">
            <w:pPr>
              <w:rPr>
                <w:vanish/>
              </w:rPr>
            </w:pPr>
            <w:r w:rsidRPr="00735E8A">
              <w:fldChar w:fldCharType="begin"/>
            </w:r>
            <w:r w:rsidRPr="00735E8A">
              <w:instrText>TC "481000" \f C \l "2"</w:instrText>
            </w:r>
            <w:r w:rsidRPr="00735E8A">
              <w:fldChar w:fldCharType="end"/>
            </w:r>
          </w:p>
          <w:p w14:paraId="46C203EF" w14:textId="77777777" w:rsidR="00735E8A" w:rsidRPr="00735E8A" w:rsidRDefault="00735E8A" w:rsidP="00647BA5">
            <w:pPr>
              <w:jc w:val="center"/>
              <w:rPr>
                <w:color w:val="000000"/>
              </w:rPr>
            </w:pPr>
            <w:r w:rsidRPr="00735E8A">
              <w:rPr>
                <w:color w:val="000000"/>
              </w:rPr>
              <w:t>481000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1DB2C1" w14:textId="77777777" w:rsidR="00735E8A" w:rsidRPr="00735E8A" w:rsidRDefault="00735E8A" w:rsidP="00647BA5">
            <w:pPr>
              <w:jc w:val="center"/>
              <w:rPr>
                <w:color w:val="000000"/>
              </w:rPr>
            </w:pPr>
            <w:r w:rsidRPr="00735E8A">
              <w:rPr>
                <w:color w:val="000000"/>
              </w:rPr>
              <w:t>481100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5F622B" w14:textId="77777777" w:rsidR="00735E8A" w:rsidRPr="00735E8A" w:rsidRDefault="00735E8A" w:rsidP="00647BA5">
            <w:pPr>
              <w:rPr>
                <w:color w:val="000000"/>
              </w:rPr>
            </w:pPr>
            <w:proofErr w:type="spellStart"/>
            <w:r w:rsidRPr="00735E8A">
              <w:rPr>
                <w:color w:val="000000"/>
              </w:rPr>
              <w:t>Dotacije</w:t>
            </w:r>
            <w:proofErr w:type="spellEnd"/>
            <w:r w:rsidRPr="00735E8A">
              <w:rPr>
                <w:color w:val="000000"/>
              </w:rPr>
              <w:t xml:space="preserve"> </w:t>
            </w:r>
            <w:proofErr w:type="spellStart"/>
            <w:r w:rsidRPr="00735E8A">
              <w:rPr>
                <w:color w:val="000000"/>
              </w:rPr>
              <w:t>neprofitnim</w:t>
            </w:r>
            <w:proofErr w:type="spellEnd"/>
            <w:r w:rsidRPr="00735E8A">
              <w:rPr>
                <w:color w:val="000000"/>
              </w:rPr>
              <w:t xml:space="preserve"> </w:t>
            </w:r>
            <w:proofErr w:type="spellStart"/>
            <w:r w:rsidRPr="00735E8A">
              <w:rPr>
                <w:color w:val="000000"/>
              </w:rPr>
              <w:t>organizacijama</w:t>
            </w:r>
            <w:proofErr w:type="spellEnd"/>
            <w:r w:rsidRPr="00735E8A">
              <w:rPr>
                <w:color w:val="000000"/>
              </w:rPr>
              <w:t xml:space="preserve"> </w:t>
            </w:r>
            <w:proofErr w:type="spellStart"/>
            <w:r w:rsidRPr="00735E8A">
              <w:rPr>
                <w:color w:val="000000"/>
              </w:rPr>
              <w:t>koje</w:t>
            </w:r>
            <w:proofErr w:type="spellEnd"/>
            <w:r w:rsidRPr="00735E8A">
              <w:rPr>
                <w:color w:val="000000"/>
              </w:rPr>
              <w:t xml:space="preserve"> </w:t>
            </w:r>
            <w:proofErr w:type="spellStart"/>
            <w:r w:rsidRPr="00735E8A">
              <w:rPr>
                <w:color w:val="000000"/>
              </w:rPr>
              <w:t>pružaju</w:t>
            </w:r>
            <w:proofErr w:type="spellEnd"/>
            <w:r w:rsidRPr="00735E8A">
              <w:rPr>
                <w:color w:val="000000"/>
              </w:rPr>
              <w:t xml:space="preserve"> </w:t>
            </w:r>
            <w:proofErr w:type="spellStart"/>
            <w:r w:rsidRPr="00735E8A">
              <w:rPr>
                <w:color w:val="000000"/>
              </w:rPr>
              <w:t>pomoć</w:t>
            </w:r>
            <w:proofErr w:type="spellEnd"/>
            <w:r w:rsidRPr="00735E8A">
              <w:rPr>
                <w:color w:val="000000"/>
              </w:rPr>
              <w:t xml:space="preserve"> </w:t>
            </w:r>
            <w:proofErr w:type="spellStart"/>
            <w:r w:rsidRPr="00735E8A">
              <w:rPr>
                <w:color w:val="000000"/>
              </w:rPr>
              <w:t>domaćinstvima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45CD1B" w14:textId="77777777" w:rsidR="00735E8A" w:rsidRPr="00735E8A" w:rsidRDefault="00735E8A" w:rsidP="00647BA5">
            <w:pPr>
              <w:jc w:val="right"/>
              <w:rPr>
                <w:color w:val="000000"/>
              </w:rPr>
            </w:pPr>
            <w:r w:rsidRPr="00735E8A">
              <w:rPr>
                <w:color w:val="000000"/>
              </w:rPr>
              <w:t>4.100.000,00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DA7B92" w14:textId="77777777" w:rsidR="00735E8A" w:rsidRPr="00735E8A" w:rsidRDefault="00735E8A" w:rsidP="00647BA5">
            <w:pPr>
              <w:jc w:val="right"/>
              <w:rPr>
                <w:color w:val="000000"/>
              </w:rPr>
            </w:pPr>
            <w:r w:rsidRPr="00735E8A">
              <w:rPr>
                <w:color w:val="000000"/>
              </w:rPr>
              <w:t>4.100.000,00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C3662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31F4E0"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8C1D00" w14:textId="77777777" w:rsidR="00735E8A" w:rsidRPr="00735E8A" w:rsidRDefault="00735E8A" w:rsidP="00647BA5">
            <w:pPr>
              <w:jc w:val="right"/>
              <w:rPr>
                <w:color w:val="000000"/>
              </w:rPr>
            </w:pPr>
            <w:r w:rsidRPr="00735E8A">
              <w:rPr>
                <w:color w:val="000000"/>
              </w:rPr>
              <w:t>4.100.000,00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416ADC" w14:textId="77777777" w:rsidR="00735E8A" w:rsidRPr="00735E8A" w:rsidRDefault="00735E8A" w:rsidP="00647BA5">
            <w:pPr>
              <w:jc w:val="right"/>
              <w:rPr>
                <w:color w:val="000000"/>
              </w:rPr>
            </w:pPr>
            <w:r w:rsidRPr="00735E8A">
              <w:rPr>
                <w:color w:val="000000"/>
              </w:rPr>
              <w:t>0,33</w:t>
            </w:r>
          </w:p>
        </w:tc>
      </w:tr>
      <w:tr w:rsidR="00735E8A" w:rsidRPr="00735E8A" w14:paraId="67FD534A"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00E4B9" w14:textId="77777777" w:rsidR="00735E8A" w:rsidRPr="00735E8A" w:rsidRDefault="00735E8A" w:rsidP="00647BA5">
            <w:pPr>
              <w:jc w:val="center"/>
              <w:rPr>
                <w:color w:val="000000"/>
              </w:rPr>
            </w:pPr>
            <w:r w:rsidRPr="00735E8A">
              <w:rPr>
                <w:color w:val="000000"/>
              </w:rPr>
              <w:t>481000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537B48" w14:textId="77777777" w:rsidR="00735E8A" w:rsidRPr="00735E8A" w:rsidRDefault="00735E8A" w:rsidP="00647BA5">
            <w:pPr>
              <w:jc w:val="center"/>
              <w:rPr>
                <w:color w:val="000000"/>
              </w:rPr>
            </w:pPr>
            <w:r w:rsidRPr="00735E8A">
              <w:rPr>
                <w:color w:val="000000"/>
              </w:rPr>
              <w:t>481900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AD261C" w14:textId="77777777" w:rsidR="00735E8A" w:rsidRPr="00735E8A" w:rsidRDefault="00735E8A" w:rsidP="00647BA5">
            <w:pPr>
              <w:rPr>
                <w:color w:val="000000"/>
              </w:rPr>
            </w:pPr>
            <w:proofErr w:type="spellStart"/>
            <w:r w:rsidRPr="00735E8A">
              <w:rPr>
                <w:color w:val="000000"/>
              </w:rPr>
              <w:t>Dotacije</w:t>
            </w:r>
            <w:proofErr w:type="spellEnd"/>
            <w:r w:rsidRPr="00735E8A">
              <w:rPr>
                <w:color w:val="000000"/>
              </w:rPr>
              <w:t xml:space="preserve"> </w:t>
            </w:r>
            <w:proofErr w:type="spellStart"/>
            <w:r w:rsidRPr="00735E8A">
              <w:rPr>
                <w:color w:val="000000"/>
              </w:rPr>
              <w:t>ostalim</w:t>
            </w:r>
            <w:proofErr w:type="spellEnd"/>
            <w:r w:rsidRPr="00735E8A">
              <w:rPr>
                <w:color w:val="000000"/>
              </w:rPr>
              <w:t xml:space="preserve"> </w:t>
            </w:r>
            <w:proofErr w:type="spellStart"/>
            <w:r w:rsidRPr="00735E8A">
              <w:rPr>
                <w:color w:val="000000"/>
              </w:rPr>
              <w:t>neprofitnim</w:t>
            </w:r>
            <w:proofErr w:type="spellEnd"/>
            <w:r w:rsidRPr="00735E8A">
              <w:rPr>
                <w:color w:val="000000"/>
              </w:rPr>
              <w:t xml:space="preserve"> </w:t>
            </w:r>
            <w:proofErr w:type="spellStart"/>
            <w:r w:rsidRPr="00735E8A">
              <w:rPr>
                <w:color w:val="000000"/>
              </w:rPr>
              <w:t>institucijama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9BFFC7" w14:textId="77777777" w:rsidR="00735E8A" w:rsidRPr="00735E8A" w:rsidRDefault="00735E8A" w:rsidP="00647BA5">
            <w:pPr>
              <w:jc w:val="right"/>
              <w:rPr>
                <w:color w:val="000000"/>
              </w:rPr>
            </w:pPr>
            <w:r w:rsidRPr="00735E8A">
              <w:rPr>
                <w:color w:val="000000"/>
              </w:rPr>
              <w:t>31.558.069,00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B035A9" w14:textId="77777777" w:rsidR="00735E8A" w:rsidRPr="00735E8A" w:rsidRDefault="00735E8A" w:rsidP="00647BA5">
            <w:pPr>
              <w:jc w:val="right"/>
              <w:rPr>
                <w:color w:val="000000"/>
              </w:rPr>
            </w:pPr>
            <w:r w:rsidRPr="00735E8A">
              <w:rPr>
                <w:color w:val="000000"/>
              </w:rPr>
              <w:t>31.558.069,00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0748FF"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8825BE"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1CD252" w14:textId="77777777" w:rsidR="00735E8A" w:rsidRPr="00735E8A" w:rsidRDefault="00735E8A" w:rsidP="00647BA5">
            <w:pPr>
              <w:jc w:val="right"/>
              <w:rPr>
                <w:color w:val="000000"/>
              </w:rPr>
            </w:pPr>
            <w:r w:rsidRPr="00735E8A">
              <w:rPr>
                <w:color w:val="000000"/>
              </w:rPr>
              <w:t>31.558.069,00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BD8E00" w14:textId="77777777" w:rsidR="00735E8A" w:rsidRPr="00735E8A" w:rsidRDefault="00735E8A" w:rsidP="00647BA5">
            <w:pPr>
              <w:jc w:val="right"/>
              <w:rPr>
                <w:color w:val="000000"/>
              </w:rPr>
            </w:pPr>
            <w:r w:rsidRPr="00735E8A">
              <w:rPr>
                <w:color w:val="000000"/>
              </w:rPr>
              <w:t>2,55</w:t>
            </w:r>
          </w:p>
        </w:tc>
      </w:tr>
      <w:tr w:rsidR="00735E8A" w:rsidRPr="00735E8A" w14:paraId="1FA62766" w14:textId="77777777" w:rsidTr="00735E8A">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C712E0C" w14:textId="77777777" w:rsidR="00735E8A" w:rsidRPr="00735E8A" w:rsidRDefault="00735E8A" w:rsidP="00647BA5">
            <w:pPr>
              <w:rPr>
                <w:b/>
                <w:bCs/>
                <w:color w:val="000000"/>
              </w:rPr>
            </w:pPr>
            <w:proofErr w:type="spellStart"/>
            <w:r w:rsidRPr="00735E8A">
              <w:rPr>
                <w:b/>
                <w:bCs/>
                <w:color w:val="000000"/>
              </w:rPr>
              <w:t>Ukupno</w:t>
            </w:r>
            <w:proofErr w:type="spellEnd"/>
            <w:r w:rsidRPr="00735E8A">
              <w:rPr>
                <w:b/>
                <w:bCs/>
                <w:color w:val="000000"/>
              </w:rPr>
              <w:t xml:space="preserve"> za </w:t>
            </w:r>
            <w:proofErr w:type="spellStart"/>
            <w:r w:rsidRPr="00735E8A">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007F58" w14:textId="77777777" w:rsidR="00735E8A" w:rsidRPr="00735E8A" w:rsidRDefault="00735E8A" w:rsidP="00647BA5">
            <w:pPr>
              <w:rPr>
                <w:b/>
                <w:bCs/>
                <w:color w:val="000000"/>
              </w:rPr>
            </w:pPr>
            <w:r w:rsidRPr="00735E8A">
              <w:rPr>
                <w:b/>
                <w:bCs/>
                <w:color w:val="000000"/>
              </w:rPr>
              <w:t>481000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22058C" w14:textId="77777777" w:rsidR="00735E8A" w:rsidRPr="00735E8A" w:rsidRDefault="00735E8A" w:rsidP="00647BA5">
            <w:pPr>
              <w:jc w:val="right"/>
              <w:rPr>
                <w:b/>
                <w:bCs/>
                <w:color w:val="000000"/>
              </w:rPr>
            </w:pPr>
            <w:r w:rsidRPr="00735E8A">
              <w:rPr>
                <w:b/>
                <w:bCs/>
                <w:color w:val="000000"/>
              </w:rPr>
              <w:t>35.658.069,00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3B96A4" w14:textId="77777777" w:rsidR="00735E8A" w:rsidRPr="00735E8A" w:rsidRDefault="00735E8A" w:rsidP="00647BA5">
            <w:pPr>
              <w:jc w:val="right"/>
              <w:rPr>
                <w:b/>
                <w:bCs/>
                <w:color w:val="000000"/>
              </w:rPr>
            </w:pPr>
            <w:r w:rsidRPr="00735E8A">
              <w:rPr>
                <w:b/>
                <w:bCs/>
                <w:color w:val="000000"/>
              </w:rPr>
              <w:t>35.658.069,00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0ECFB2"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42A964"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695757" w14:textId="77777777" w:rsidR="00735E8A" w:rsidRPr="00735E8A" w:rsidRDefault="00735E8A" w:rsidP="00647BA5">
            <w:pPr>
              <w:jc w:val="right"/>
              <w:rPr>
                <w:b/>
                <w:bCs/>
                <w:color w:val="000000"/>
              </w:rPr>
            </w:pPr>
            <w:r w:rsidRPr="00735E8A">
              <w:rPr>
                <w:b/>
                <w:bCs/>
                <w:color w:val="000000"/>
              </w:rPr>
              <w:t>35.658.069,00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4881BE" w14:textId="77777777" w:rsidR="00735E8A" w:rsidRPr="00735E8A" w:rsidRDefault="00735E8A" w:rsidP="00647BA5">
            <w:pPr>
              <w:jc w:val="right"/>
              <w:rPr>
                <w:b/>
                <w:bCs/>
                <w:color w:val="000000"/>
              </w:rPr>
            </w:pPr>
            <w:r w:rsidRPr="00735E8A">
              <w:rPr>
                <w:b/>
                <w:bCs/>
                <w:color w:val="000000"/>
              </w:rPr>
              <w:t>2,88</w:t>
            </w:r>
          </w:p>
        </w:tc>
      </w:tr>
      <w:bookmarkStart w:id="100" w:name="_Toc482000"/>
      <w:bookmarkEnd w:id="100"/>
      <w:tr w:rsidR="00735E8A" w:rsidRPr="00735E8A" w14:paraId="4E7EEA89"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423192" w14:textId="77777777" w:rsidR="00735E8A" w:rsidRPr="00735E8A" w:rsidRDefault="00735E8A" w:rsidP="00647BA5">
            <w:pPr>
              <w:rPr>
                <w:vanish/>
              </w:rPr>
            </w:pPr>
            <w:r w:rsidRPr="00735E8A">
              <w:fldChar w:fldCharType="begin"/>
            </w:r>
            <w:r w:rsidRPr="00735E8A">
              <w:instrText>TC "482000" \f C \l "2"</w:instrText>
            </w:r>
            <w:r w:rsidRPr="00735E8A">
              <w:fldChar w:fldCharType="end"/>
            </w:r>
          </w:p>
          <w:p w14:paraId="3A748CC0" w14:textId="77777777" w:rsidR="00735E8A" w:rsidRPr="00735E8A" w:rsidRDefault="00735E8A" w:rsidP="00647BA5">
            <w:pPr>
              <w:jc w:val="center"/>
              <w:rPr>
                <w:color w:val="000000"/>
              </w:rPr>
            </w:pPr>
            <w:r w:rsidRPr="00735E8A">
              <w:rPr>
                <w:color w:val="000000"/>
              </w:rPr>
              <w:t>482000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486C02" w14:textId="77777777" w:rsidR="00735E8A" w:rsidRPr="00735E8A" w:rsidRDefault="00735E8A" w:rsidP="00647BA5">
            <w:pPr>
              <w:jc w:val="center"/>
              <w:rPr>
                <w:color w:val="000000"/>
              </w:rPr>
            </w:pPr>
            <w:r w:rsidRPr="00735E8A">
              <w:rPr>
                <w:color w:val="000000"/>
              </w:rPr>
              <w:t>482100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643C6E" w14:textId="77777777" w:rsidR="00735E8A" w:rsidRPr="00735E8A" w:rsidRDefault="00735E8A" w:rsidP="00647BA5">
            <w:pPr>
              <w:rPr>
                <w:color w:val="000000"/>
              </w:rPr>
            </w:pPr>
            <w:proofErr w:type="spellStart"/>
            <w:r w:rsidRPr="00735E8A">
              <w:rPr>
                <w:color w:val="000000"/>
              </w:rPr>
              <w:t>Ostali</w:t>
            </w:r>
            <w:proofErr w:type="spellEnd"/>
            <w:r w:rsidRPr="00735E8A">
              <w:rPr>
                <w:color w:val="000000"/>
              </w:rPr>
              <w:t xml:space="preserve"> </w:t>
            </w:r>
            <w:proofErr w:type="spellStart"/>
            <w:r w:rsidRPr="00735E8A">
              <w:rPr>
                <w:color w:val="000000"/>
              </w:rPr>
              <w:t>porezi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6F082C" w14:textId="77777777" w:rsidR="00735E8A" w:rsidRPr="00735E8A" w:rsidRDefault="00735E8A" w:rsidP="00647BA5">
            <w:pPr>
              <w:jc w:val="right"/>
              <w:rPr>
                <w:color w:val="000000"/>
              </w:rPr>
            </w:pPr>
            <w:r w:rsidRPr="00735E8A">
              <w:rPr>
                <w:color w:val="000000"/>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99735F" w14:textId="77777777" w:rsidR="00735E8A" w:rsidRPr="00735E8A" w:rsidRDefault="00735E8A" w:rsidP="00647BA5">
            <w:pPr>
              <w:jc w:val="right"/>
              <w:rPr>
                <w:color w:val="000000"/>
              </w:rPr>
            </w:pPr>
            <w:r w:rsidRPr="00735E8A">
              <w:rPr>
                <w:color w:val="000000"/>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EBF93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C4E755"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EB89D0" w14:textId="77777777" w:rsidR="00735E8A" w:rsidRPr="00735E8A" w:rsidRDefault="00735E8A" w:rsidP="00647BA5">
            <w:pPr>
              <w:jc w:val="right"/>
              <w:rPr>
                <w:color w:val="000000"/>
              </w:rPr>
            </w:pPr>
            <w:r w:rsidRPr="00735E8A">
              <w:rPr>
                <w:color w:val="000000"/>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12B38D" w14:textId="77777777" w:rsidR="00735E8A" w:rsidRPr="00735E8A" w:rsidRDefault="00735E8A" w:rsidP="00647BA5">
            <w:pPr>
              <w:jc w:val="right"/>
              <w:rPr>
                <w:color w:val="000000"/>
              </w:rPr>
            </w:pPr>
            <w:r w:rsidRPr="00735E8A">
              <w:rPr>
                <w:color w:val="000000"/>
              </w:rPr>
              <w:t>0,04</w:t>
            </w:r>
          </w:p>
        </w:tc>
      </w:tr>
      <w:tr w:rsidR="00735E8A" w:rsidRPr="00735E8A" w14:paraId="14B23194"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F85A17" w14:textId="77777777" w:rsidR="00735E8A" w:rsidRPr="00735E8A" w:rsidRDefault="00735E8A" w:rsidP="00647BA5">
            <w:pPr>
              <w:jc w:val="center"/>
              <w:rPr>
                <w:color w:val="000000"/>
              </w:rPr>
            </w:pPr>
            <w:r w:rsidRPr="00735E8A">
              <w:rPr>
                <w:color w:val="000000"/>
              </w:rPr>
              <w:lastRenderedPageBreak/>
              <w:t>482000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A519C4" w14:textId="77777777" w:rsidR="00735E8A" w:rsidRPr="00735E8A" w:rsidRDefault="00735E8A" w:rsidP="00647BA5">
            <w:pPr>
              <w:jc w:val="center"/>
              <w:rPr>
                <w:color w:val="000000"/>
              </w:rPr>
            </w:pPr>
            <w:r w:rsidRPr="00735E8A">
              <w:rPr>
                <w:color w:val="000000"/>
              </w:rPr>
              <w:t>482200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DA6651" w14:textId="77777777" w:rsidR="00735E8A" w:rsidRPr="00735E8A" w:rsidRDefault="00735E8A" w:rsidP="00647BA5">
            <w:pPr>
              <w:rPr>
                <w:color w:val="000000"/>
              </w:rPr>
            </w:pPr>
            <w:proofErr w:type="spellStart"/>
            <w:r w:rsidRPr="00735E8A">
              <w:rPr>
                <w:color w:val="000000"/>
              </w:rPr>
              <w:t>Obavezne</w:t>
            </w:r>
            <w:proofErr w:type="spellEnd"/>
            <w:r w:rsidRPr="00735E8A">
              <w:rPr>
                <w:color w:val="000000"/>
              </w:rPr>
              <w:t xml:space="preserve"> </w:t>
            </w:r>
            <w:proofErr w:type="spellStart"/>
            <w:r w:rsidRPr="00735E8A">
              <w:rPr>
                <w:color w:val="000000"/>
              </w:rPr>
              <w:t>takse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9423C3" w14:textId="77777777" w:rsidR="00735E8A" w:rsidRPr="00735E8A" w:rsidRDefault="00735E8A" w:rsidP="00647BA5">
            <w:pPr>
              <w:jc w:val="right"/>
              <w:rPr>
                <w:color w:val="000000"/>
              </w:rPr>
            </w:pPr>
            <w:r w:rsidRPr="00735E8A">
              <w:rPr>
                <w:color w:val="000000"/>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2CF73C" w14:textId="77777777" w:rsidR="00735E8A" w:rsidRPr="00735E8A" w:rsidRDefault="00735E8A" w:rsidP="00647BA5">
            <w:pPr>
              <w:jc w:val="right"/>
              <w:rPr>
                <w:color w:val="000000"/>
              </w:rPr>
            </w:pPr>
            <w:r w:rsidRPr="00735E8A">
              <w:rPr>
                <w:color w:val="000000"/>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159B53"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F4B9E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8C012B" w14:textId="77777777" w:rsidR="00735E8A" w:rsidRPr="00735E8A" w:rsidRDefault="00735E8A" w:rsidP="00647BA5">
            <w:pPr>
              <w:jc w:val="right"/>
              <w:rPr>
                <w:color w:val="000000"/>
              </w:rPr>
            </w:pPr>
            <w:r w:rsidRPr="00735E8A">
              <w:rPr>
                <w:color w:val="000000"/>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15C84E" w14:textId="77777777" w:rsidR="00735E8A" w:rsidRPr="00735E8A" w:rsidRDefault="00735E8A" w:rsidP="00647BA5">
            <w:pPr>
              <w:jc w:val="right"/>
              <w:rPr>
                <w:color w:val="000000"/>
              </w:rPr>
            </w:pPr>
            <w:r w:rsidRPr="00735E8A">
              <w:rPr>
                <w:color w:val="000000"/>
              </w:rPr>
              <w:t>0,04</w:t>
            </w:r>
          </w:p>
        </w:tc>
      </w:tr>
      <w:tr w:rsidR="00735E8A" w:rsidRPr="00735E8A" w14:paraId="0E1A0A86"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24BB0F" w14:textId="77777777" w:rsidR="00735E8A" w:rsidRPr="00735E8A" w:rsidRDefault="00735E8A" w:rsidP="00647BA5">
            <w:pPr>
              <w:jc w:val="center"/>
              <w:rPr>
                <w:color w:val="000000"/>
              </w:rPr>
            </w:pPr>
            <w:r w:rsidRPr="00735E8A">
              <w:rPr>
                <w:color w:val="000000"/>
              </w:rPr>
              <w:t>482000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28DC16" w14:textId="77777777" w:rsidR="00735E8A" w:rsidRPr="00735E8A" w:rsidRDefault="00735E8A" w:rsidP="00647BA5">
            <w:pPr>
              <w:jc w:val="center"/>
              <w:rPr>
                <w:color w:val="000000"/>
              </w:rPr>
            </w:pPr>
            <w:r w:rsidRPr="00735E8A">
              <w:rPr>
                <w:color w:val="000000"/>
              </w:rPr>
              <w:t>482300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8FDCDB" w14:textId="77777777" w:rsidR="00735E8A" w:rsidRPr="00735E8A" w:rsidRDefault="00735E8A" w:rsidP="00647BA5">
            <w:pPr>
              <w:rPr>
                <w:color w:val="000000"/>
              </w:rPr>
            </w:pPr>
            <w:proofErr w:type="spellStart"/>
            <w:r w:rsidRPr="00735E8A">
              <w:rPr>
                <w:color w:val="000000"/>
              </w:rPr>
              <w:t>Novčane</w:t>
            </w:r>
            <w:proofErr w:type="spellEnd"/>
            <w:r w:rsidRPr="00735E8A">
              <w:rPr>
                <w:color w:val="000000"/>
              </w:rPr>
              <w:t xml:space="preserve"> </w:t>
            </w:r>
            <w:proofErr w:type="spellStart"/>
            <w:r w:rsidRPr="00735E8A">
              <w:rPr>
                <w:color w:val="000000"/>
              </w:rPr>
              <w:t>kazne</w:t>
            </w:r>
            <w:proofErr w:type="spellEnd"/>
            <w:r w:rsidRPr="00735E8A">
              <w:rPr>
                <w:color w:val="000000"/>
              </w:rPr>
              <w:t xml:space="preserve">, </w:t>
            </w:r>
            <w:proofErr w:type="spellStart"/>
            <w:r w:rsidRPr="00735E8A">
              <w:rPr>
                <w:color w:val="000000"/>
              </w:rPr>
              <w:t>penali</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kamate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18A57D" w14:textId="77777777" w:rsidR="00735E8A" w:rsidRPr="00735E8A" w:rsidRDefault="00735E8A" w:rsidP="00647BA5">
            <w:pPr>
              <w:jc w:val="right"/>
              <w:rPr>
                <w:color w:val="000000"/>
              </w:rPr>
            </w:pPr>
            <w:r w:rsidRPr="00735E8A">
              <w:rPr>
                <w:color w:val="000000"/>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91746B" w14:textId="77777777" w:rsidR="00735E8A" w:rsidRPr="00735E8A" w:rsidRDefault="00735E8A" w:rsidP="00647BA5">
            <w:pPr>
              <w:jc w:val="right"/>
              <w:rPr>
                <w:color w:val="000000"/>
              </w:rPr>
            </w:pPr>
            <w:r w:rsidRPr="00735E8A">
              <w:rPr>
                <w:color w:val="000000"/>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2BF5B4"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7DC326"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B44A97" w14:textId="77777777" w:rsidR="00735E8A" w:rsidRPr="00735E8A" w:rsidRDefault="00735E8A" w:rsidP="00647BA5">
            <w:pPr>
              <w:jc w:val="right"/>
              <w:rPr>
                <w:color w:val="000000"/>
              </w:rPr>
            </w:pPr>
            <w:r w:rsidRPr="00735E8A">
              <w:rPr>
                <w:color w:val="000000"/>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9E6F21" w14:textId="77777777" w:rsidR="00735E8A" w:rsidRPr="00735E8A" w:rsidRDefault="00735E8A" w:rsidP="00647BA5">
            <w:pPr>
              <w:jc w:val="right"/>
              <w:rPr>
                <w:color w:val="000000"/>
              </w:rPr>
            </w:pPr>
            <w:r w:rsidRPr="00735E8A">
              <w:rPr>
                <w:color w:val="000000"/>
              </w:rPr>
              <w:t>0,02</w:t>
            </w:r>
          </w:p>
        </w:tc>
      </w:tr>
      <w:tr w:rsidR="00735E8A" w:rsidRPr="00735E8A" w14:paraId="439EAD4D" w14:textId="77777777" w:rsidTr="00735E8A">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8127FBD" w14:textId="77777777" w:rsidR="00735E8A" w:rsidRPr="00735E8A" w:rsidRDefault="00735E8A" w:rsidP="00647BA5">
            <w:pPr>
              <w:rPr>
                <w:b/>
                <w:bCs/>
                <w:color w:val="000000"/>
              </w:rPr>
            </w:pPr>
            <w:proofErr w:type="spellStart"/>
            <w:r w:rsidRPr="00735E8A">
              <w:rPr>
                <w:b/>
                <w:bCs/>
                <w:color w:val="000000"/>
              </w:rPr>
              <w:t>Ukupno</w:t>
            </w:r>
            <w:proofErr w:type="spellEnd"/>
            <w:r w:rsidRPr="00735E8A">
              <w:rPr>
                <w:b/>
                <w:bCs/>
                <w:color w:val="000000"/>
              </w:rPr>
              <w:t xml:space="preserve"> za </w:t>
            </w:r>
            <w:proofErr w:type="spellStart"/>
            <w:r w:rsidRPr="00735E8A">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BB2CF6" w14:textId="77777777" w:rsidR="00735E8A" w:rsidRPr="00735E8A" w:rsidRDefault="00735E8A" w:rsidP="00647BA5">
            <w:pPr>
              <w:rPr>
                <w:b/>
                <w:bCs/>
                <w:color w:val="000000"/>
              </w:rPr>
            </w:pPr>
            <w:r w:rsidRPr="00735E8A">
              <w:rPr>
                <w:b/>
                <w:bCs/>
                <w:color w:val="000000"/>
              </w:rPr>
              <w:t>482000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B88ECA" w14:textId="77777777" w:rsidR="00735E8A" w:rsidRPr="00735E8A" w:rsidRDefault="00735E8A" w:rsidP="00647BA5">
            <w:pPr>
              <w:jc w:val="right"/>
              <w:rPr>
                <w:b/>
                <w:bCs/>
                <w:color w:val="000000"/>
              </w:rPr>
            </w:pPr>
            <w:r w:rsidRPr="00735E8A">
              <w:rPr>
                <w:b/>
                <w:bCs/>
                <w:color w:val="000000"/>
              </w:rPr>
              <w:t>1.300.000,00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4AC8C7" w14:textId="77777777" w:rsidR="00735E8A" w:rsidRPr="00735E8A" w:rsidRDefault="00735E8A" w:rsidP="00647BA5">
            <w:pPr>
              <w:jc w:val="right"/>
              <w:rPr>
                <w:b/>
                <w:bCs/>
                <w:color w:val="000000"/>
              </w:rPr>
            </w:pPr>
            <w:r w:rsidRPr="00735E8A">
              <w:rPr>
                <w:b/>
                <w:bCs/>
                <w:color w:val="000000"/>
              </w:rPr>
              <w:t>1.300.000,00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055BA0"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98E117"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0012A2" w14:textId="77777777" w:rsidR="00735E8A" w:rsidRPr="00735E8A" w:rsidRDefault="00735E8A" w:rsidP="00647BA5">
            <w:pPr>
              <w:jc w:val="right"/>
              <w:rPr>
                <w:b/>
                <w:bCs/>
                <w:color w:val="000000"/>
              </w:rPr>
            </w:pPr>
            <w:r w:rsidRPr="00735E8A">
              <w:rPr>
                <w:b/>
                <w:bCs/>
                <w:color w:val="000000"/>
              </w:rPr>
              <w:t>1.300.000,00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FD7C49D" w14:textId="77777777" w:rsidR="00735E8A" w:rsidRPr="00735E8A" w:rsidRDefault="00735E8A" w:rsidP="00647BA5">
            <w:pPr>
              <w:jc w:val="right"/>
              <w:rPr>
                <w:b/>
                <w:bCs/>
                <w:color w:val="000000"/>
              </w:rPr>
            </w:pPr>
            <w:r w:rsidRPr="00735E8A">
              <w:rPr>
                <w:b/>
                <w:bCs/>
                <w:color w:val="000000"/>
              </w:rPr>
              <w:t>0,10</w:t>
            </w:r>
          </w:p>
        </w:tc>
      </w:tr>
      <w:bookmarkStart w:id="101" w:name="_Toc483000"/>
      <w:bookmarkEnd w:id="101"/>
      <w:tr w:rsidR="00735E8A" w:rsidRPr="00735E8A" w14:paraId="51916E1B"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6B3CF6" w14:textId="77777777" w:rsidR="00735E8A" w:rsidRPr="00735E8A" w:rsidRDefault="00735E8A" w:rsidP="00647BA5">
            <w:pPr>
              <w:rPr>
                <w:vanish/>
              </w:rPr>
            </w:pPr>
            <w:r w:rsidRPr="00735E8A">
              <w:fldChar w:fldCharType="begin"/>
            </w:r>
            <w:r w:rsidRPr="00735E8A">
              <w:instrText>TC "483000" \f C \l "2"</w:instrText>
            </w:r>
            <w:r w:rsidRPr="00735E8A">
              <w:fldChar w:fldCharType="end"/>
            </w:r>
          </w:p>
          <w:p w14:paraId="620E88F9" w14:textId="77777777" w:rsidR="00735E8A" w:rsidRPr="00735E8A" w:rsidRDefault="00735E8A" w:rsidP="00647BA5">
            <w:pPr>
              <w:jc w:val="center"/>
              <w:rPr>
                <w:color w:val="000000"/>
              </w:rPr>
            </w:pPr>
            <w:r w:rsidRPr="00735E8A">
              <w:rPr>
                <w:color w:val="000000"/>
              </w:rPr>
              <w:t>483000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A9AFF7" w14:textId="77777777" w:rsidR="00735E8A" w:rsidRPr="00735E8A" w:rsidRDefault="00735E8A" w:rsidP="00647BA5">
            <w:pPr>
              <w:jc w:val="center"/>
              <w:rPr>
                <w:color w:val="000000"/>
              </w:rPr>
            </w:pPr>
            <w:r w:rsidRPr="00735E8A">
              <w:rPr>
                <w:color w:val="000000"/>
              </w:rPr>
              <w:t>483100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D08C12" w14:textId="77777777" w:rsidR="00735E8A" w:rsidRPr="00735E8A" w:rsidRDefault="00735E8A" w:rsidP="00647BA5">
            <w:pPr>
              <w:rPr>
                <w:color w:val="000000"/>
              </w:rPr>
            </w:pPr>
            <w:proofErr w:type="spellStart"/>
            <w:r w:rsidRPr="00735E8A">
              <w:rPr>
                <w:color w:val="000000"/>
              </w:rPr>
              <w:t>Novčane</w:t>
            </w:r>
            <w:proofErr w:type="spellEnd"/>
            <w:r w:rsidRPr="00735E8A">
              <w:rPr>
                <w:color w:val="000000"/>
              </w:rPr>
              <w:t xml:space="preserve"> </w:t>
            </w:r>
            <w:proofErr w:type="spellStart"/>
            <w:r w:rsidRPr="00735E8A">
              <w:rPr>
                <w:color w:val="000000"/>
              </w:rPr>
              <w:t>kazne</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penali</w:t>
            </w:r>
            <w:proofErr w:type="spellEnd"/>
            <w:r w:rsidRPr="00735E8A">
              <w:rPr>
                <w:color w:val="000000"/>
              </w:rPr>
              <w:t xml:space="preserve"> po </w:t>
            </w:r>
            <w:proofErr w:type="spellStart"/>
            <w:r w:rsidRPr="00735E8A">
              <w:rPr>
                <w:color w:val="000000"/>
              </w:rPr>
              <w:t>rešenju</w:t>
            </w:r>
            <w:proofErr w:type="spellEnd"/>
            <w:r w:rsidRPr="00735E8A">
              <w:rPr>
                <w:color w:val="000000"/>
              </w:rPr>
              <w:t xml:space="preserve"> </w:t>
            </w:r>
            <w:proofErr w:type="spellStart"/>
            <w:r w:rsidRPr="00735E8A">
              <w:rPr>
                <w:color w:val="000000"/>
              </w:rPr>
              <w:t>sudova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9A5340" w14:textId="77777777" w:rsidR="00735E8A" w:rsidRPr="00735E8A" w:rsidRDefault="00735E8A" w:rsidP="00647BA5">
            <w:pPr>
              <w:jc w:val="right"/>
              <w:rPr>
                <w:color w:val="000000"/>
              </w:rPr>
            </w:pPr>
            <w:r w:rsidRPr="00735E8A">
              <w:rPr>
                <w:color w:val="000000"/>
              </w:rPr>
              <w:t>15.150.000,00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788760" w14:textId="77777777" w:rsidR="00735E8A" w:rsidRPr="00735E8A" w:rsidRDefault="00735E8A" w:rsidP="00647BA5">
            <w:pPr>
              <w:jc w:val="right"/>
              <w:rPr>
                <w:color w:val="000000"/>
              </w:rPr>
            </w:pPr>
            <w:r w:rsidRPr="00735E8A">
              <w:rPr>
                <w:color w:val="000000"/>
              </w:rPr>
              <w:t>15.150.000,00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EE78DE"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9FB463"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D82EB5" w14:textId="77777777" w:rsidR="00735E8A" w:rsidRPr="00735E8A" w:rsidRDefault="00735E8A" w:rsidP="00647BA5">
            <w:pPr>
              <w:jc w:val="right"/>
              <w:rPr>
                <w:color w:val="000000"/>
              </w:rPr>
            </w:pPr>
            <w:r w:rsidRPr="00735E8A">
              <w:rPr>
                <w:color w:val="000000"/>
              </w:rPr>
              <w:t>15.150.000,00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84893B" w14:textId="77777777" w:rsidR="00735E8A" w:rsidRPr="00735E8A" w:rsidRDefault="00735E8A" w:rsidP="00647BA5">
            <w:pPr>
              <w:jc w:val="right"/>
              <w:rPr>
                <w:color w:val="000000"/>
              </w:rPr>
            </w:pPr>
            <w:r w:rsidRPr="00735E8A">
              <w:rPr>
                <w:color w:val="000000"/>
              </w:rPr>
              <w:t>1,22</w:t>
            </w:r>
          </w:p>
        </w:tc>
      </w:tr>
      <w:tr w:rsidR="00735E8A" w:rsidRPr="00735E8A" w14:paraId="4A51AF50" w14:textId="77777777" w:rsidTr="00735E8A">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339DB32" w14:textId="77777777" w:rsidR="00735E8A" w:rsidRPr="00735E8A" w:rsidRDefault="00735E8A" w:rsidP="00647BA5">
            <w:pPr>
              <w:rPr>
                <w:b/>
                <w:bCs/>
                <w:color w:val="000000"/>
              </w:rPr>
            </w:pPr>
            <w:proofErr w:type="spellStart"/>
            <w:r w:rsidRPr="00735E8A">
              <w:rPr>
                <w:b/>
                <w:bCs/>
                <w:color w:val="000000"/>
              </w:rPr>
              <w:t>Ukupno</w:t>
            </w:r>
            <w:proofErr w:type="spellEnd"/>
            <w:r w:rsidRPr="00735E8A">
              <w:rPr>
                <w:b/>
                <w:bCs/>
                <w:color w:val="000000"/>
              </w:rPr>
              <w:t xml:space="preserve"> za </w:t>
            </w:r>
            <w:proofErr w:type="spellStart"/>
            <w:r w:rsidRPr="00735E8A">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9B01C0" w14:textId="77777777" w:rsidR="00735E8A" w:rsidRPr="00735E8A" w:rsidRDefault="00735E8A" w:rsidP="00647BA5">
            <w:pPr>
              <w:rPr>
                <w:b/>
                <w:bCs/>
                <w:color w:val="000000"/>
              </w:rPr>
            </w:pPr>
            <w:r w:rsidRPr="00735E8A">
              <w:rPr>
                <w:b/>
                <w:bCs/>
                <w:color w:val="000000"/>
              </w:rPr>
              <w:t>483000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9F14DD" w14:textId="77777777" w:rsidR="00735E8A" w:rsidRPr="00735E8A" w:rsidRDefault="00735E8A" w:rsidP="00647BA5">
            <w:pPr>
              <w:jc w:val="right"/>
              <w:rPr>
                <w:b/>
                <w:bCs/>
                <w:color w:val="000000"/>
              </w:rPr>
            </w:pPr>
            <w:r w:rsidRPr="00735E8A">
              <w:rPr>
                <w:b/>
                <w:bCs/>
                <w:color w:val="000000"/>
              </w:rPr>
              <w:t>15.150.000,00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F054B3" w14:textId="77777777" w:rsidR="00735E8A" w:rsidRPr="00735E8A" w:rsidRDefault="00735E8A" w:rsidP="00647BA5">
            <w:pPr>
              <w:jc w:val="right"/>
              <w:rPr>
                <w:b/>
                <w:bCs/>
                <w:color w:val="000000"/>
              </w:rPr>
            </w:pPr>
            <w:r w:rsidRPr="00735E8A">
              <w:rPr>
                <w:b/>
                <w:bCs/>
                <w:color w:val="000000"/>
              </w:rPr>
              <w:t>15.150.000,00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EE3EF5"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F1EE03"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4494A0" w14:textId="77777777" w:rsidR="00735E8A" w:rsidRPr="00735E8A" w:rsidRDefault="00735E8A" w:rsidP="00647BA5">
            <w:pPr>
              <w:jc w:val="right"/>
              <w:rPr>
                <w:b/>
                <w:bCs/>
                <w:color w:val="000000"/>
              </w:rPr>
            </w:pPr>
            <w:r w:rsidRPr="00735E8A">
              <w:rPr>
                <w:b/>
                <w:bCs/>
                <w:color w:val="000000"/>
              </w:rPr>
              <w:t>15.150.000,00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06860F" w14:textId="77777777" w:rsidR="00735E8A" w:rsidRPr="00735E8A" w:rsidRDefault="00735E8A" w:rsidP="00647BA5">
            <w:pPr>
              <w:jc w:val="right"/>
              <w:rPr>
                <w:b/>
                <w:bCs/>
                <w:color w:val="000000"/>
              </w:rPr>
            </w:pPr>
            <w:r w:rsidRPr="00735E8A">
              <w:rPr>
                <w:b/>
                <w:bCs/>
                <w:color w:val="000000"/>
              </w:rPr>
              <w:t>1,22</w:t>
            </w:r>
          </w:p>
        </w:tc>
      </w:tr>
      <w:bookmarkStart w:id="102" w:name="_Toc485000"/>
      <w:bookmarkEnd w:id="102"/>
      <w:tr w:rsidR="00735E8A" w:rsidRPr="00735E8A" w14:paraId="31C490C3"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BF5CF1" w14:textId="77777777" w:rsidR="00735E8A" w:rsidRPr="00735E8A" w:rsidRDefault="00735E8A" w:rsidP="00647BA5">
            <w:pPr>
              <w:rPr>
                <w:vanish/>
              </w:rPr>
            </w:pPr>
            <w:r w:rsidRPr="00735E8A">
              <w:fldChar w:fldCharType="begin"/>
            </w:r>
            <w:r w:rsidRPr="00735E8A">
              <w:instrText>TC "485000" \f C \l "2"</w:instrText>
            </w:r>
            <w:r w:rsidRPr="00735E8A">
              <w:fldChar w:fldCharType="end"/>
            </w:r>
          </w:p>
          <w:p w14:paraId="5A5D4AF6" w14:textId="77777777" w:rsidR="00735E8A" w:rsidRPr="00735E8A" w:rsidRDefault="00735E8A" w:rsidP="00647BA5">
            <w:pPr>
              <w:jc w:val="center"/>
              <w:rPr>
                <w:color w:val="000000"/>
              </w:rPr>
            </w:pPr>
            <w:r w:rsidRPr="00735E8A">
              <w:rPr>
                <w:color w:val="000000"/>
              </w:rPr>
              <w:t>485000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11AF29" w14:textId="77777777" w:rsidR="00735E8A" w:rsidRPr="00735E8A" w:rsidRDefault="00735E8A" w:rsidP="00647BA5">
            <w:pPr>
              <w:jc w:val="center"/>
              <w:rPr>
                <w:color w:val="000000"/>
              </w:rPr>
            </w:pPr>
            <w:r w:rsidRPr="00735E8A">
              <w:rPr>
                <w:color w:val="000000"/>
              </w:rPr>
              <w:t>485100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799208" w14:textId="77777777" w:rsidR="00735E8A" w:rsidRPr="00735E8A" w:rsidRDefault="00735E8A" w:rsidP="00647BA5">
            <w:pPr>
              <w:rPr>
                <w:color w:val="000000"/>
              </w:rPr>
            </w:pPr>
            <w:proofErr w:type="spellStart"/>
            <w:r w:rsidRPr="00735E8A">
              <w:rPr>
                <w:color w:val="000000"/>
              </w:rPr>
              <w:t>Naknada</w:t>
            </w:r>
            <w:proofErr w:type="spellEnd"/>
            <w:r w:rsidRPr="00735E8A">
              <w:rPr>
                <w:color w:val="000000"/>
              </w:rPr>
              <w:t xml:space="preserve"> </w:t>
            </w:r>
            <w:proofErr w:type="spellStart"/>
            <w:r w:rsidRPr="00735E8A">
              <w:rPr>
                <w:color w:val="000000"/>
              </w:rPr>
              <w:t>štete</w:t>
            </w:r>
            <w:proofErr w:type="spellEnd"/>
            <w:r w:rsidRPr="00735E8A">
              <w:rPr>
                <w:color w:val="000000"/>
              </w:rPr>
              <w:t xml:space="preserve"> za </w:t>
            </w:r>
            <w:proofErr w:type="spellStart"/>
            <w:r w:rsidRPr="00735E8A">
              <w:rPr>
                <w:color w:val="000000"/>
              </w:rPr>
              <w:t>povrede</w:t>
            </w:r>
            <w:proofErr w:type="spellEnd"/>
            <w:r w:rsidRPr="00735E8A">
              <w:rPr>
                <w:color w:val="000000"/>
              </w:rPr>
              <w:t xml:space="preserve"> </w:t>
            </w:r>
            <w:proofErr w:type="spellStart"/>
            <w:r w:rsidRPr="00735E8A">
              <w:rPr>
                <w:color w:val="000000"/>
              </w:rPr>
              <w:t>ili</w:t>
            </w:r>
            <w:proofErr w:type="spellEnd"/>
            <w:r w:rsidRPr="00735E8A">
              <w:rPr>
                <w:color w:val="000000"/>
              </w:rPr>
              <w:t xml:space="preserve"> </w:t>
            </w:r>
            <w:proofErr w:type="spellStart"/>
            <w:r w:rsidRPr="00735E8A">
              <w:rPr>
                <w:color w:val="000000"/>
              </w:rPr>
              <w:t>štetu</w:t>
            </w:r>
            <w:proofErr w:type="spellEnd"/>
            <w:r w:rsidRPr="00735E8A">
              <w:rPr>
                <w:color w:val="000000"/>
              </w:rPr>
              <w:t xml:space="preserve"> </w:t>
            </w:r>
            <w:proofErr w:type="spellStart"/>
            <w:r w:rsidRPr="00735E8A">
              <w:rPr>
                <w:color w:val="000000"/>
              </w:rPr>
              <w:t>nanetu</w:t>
            </w:r>
            <w:proofErr w:type="spellEnd"/>
            <w:r w:rsidRPr="00735E8A">
              <w:rPr>
                <w:color w:val="000000"/>
              </w:rPr>
              <w:t xml:space="preserve"> </w:t>
            </w:r>
            <w:proofErr w:type="spellStart"/>
            <w:r w:rsidRPr="00735E8A">
              <w:rPr>
                <w:color w:val="000000"/>
              </w:rPr>
              <w:t>od</w:t>
            </w:r>
            <w:proofErr w:type="spellEnd"/>
            <w:r w:rsidRPr="00735E8A">
              <w:rPr>
                <w:color w:val="000000"/>
              </w:rPr>
              <w:t xml:space="preserve"> </w:t>
            </w:r>
            <w:proofErr w:type="spellStart"/>
            <w:r w:rsidRPr="00735E8A">
              <w:rPr>
                <w:color w:val="000000"/>
              </w:rPr>
              <w:t>strane</w:t>
            </w:r>
            <w:proofErr w:type="spellEnd"/>
            <w:r w:rsidRPr="00735E8A">
              <w:rPr>
                <w:color w:val="000000"/>
              </w:rPr>
              <w:t xml:space="preserve"> </w:t>
            </w:r>
            <w:proofErr w:type="spellStart"/>
            <w:r w:rsidRPr="00735E8A">
              <w:rPr>
                <w:color w:val="000000"/>
              </w:rPr>
              <w:t>državnih</w:t>
            </w:r>
            <w:proofErr w:type="spellEnd"/>
            <w:r w:rsidRPr="00735E8A">
              <w:rPr>
                <w:color w:val="000000"/>
              </w:rPr>
              <w:t xml:space="preserve"> organa</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E42A73" w14:textId="77777777" w:rsidR="00735E8A" w:rsidRPr="00735E8A" w:rsidRDefault="00735E8A" w:rsidP="00647BA5">
            <w:pPr>
              <w:jc w:val="right"/>
              <w:rPr>
                <w:color w:val="000000"/>
              </w:rPr>
            </w:pPr>
            <w:r w:rsidRPr="00735E8A">
              <w:rPr>
                <w:color w:val="000000"/>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3D6D0D" w14:textId="77777777" w:rsidR="00735E8A" w:rsidRPr="00735E8A" w:rsidRDefault="00735E8A" w:rsidP="00647BA5">
            <w:pPr>
              <w:jc w:val="right"/>
              <w:rPr>
                <w:color w:val="000000"/>
              </w:rPr>
            </w:pPr>
            <w:r w:rsidRPr="00735E8A">
              <w:rPr>
                <w:color w:val="000000"/>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8D3528"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3D2A87"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956592" w14:textId="77777777" w:rsidR="00735E8A" w:rsidRPr="00735E8A" w:rsidRDefault="00735E8A" w:rsidP="00647BA5">
            <w:pPr>
              <w:jc w:val="right"/>
              <w:rPr>
                <w:color w:val="000000"/>
              </w:rPr>
            </w:pPr>
            <w:r w:rsidRPr="00735E8A">
              <w:rPr>
                <w:color w:val="000000"/>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665480" w14:textId="77777777" w:rsidR="00735E8A" w:rsidRPr="00735E8A" w:rsidRDefault="00735E8A" w:rsidP="00647BA5">
            <w:pPr>
              <w:jc w:val="right"/>
              <w:rPr>
                <w:color w:val="000000"/>
              </w:rPr>
            </w:pPr>
            <w:r w:rsidRPr="00735E8A">
              <w:rPr>
                <w:color w:val="000000"/>
              </w:rPr>
              <w:t>0,24</w:t>
            </w:r>
          </w:p>
        </w:tc>
      </w:tr>
      <w:tr w:rsidR="00735E8A" w:rsidRPr="00735E8A" w14:paraId="1A0FA35C" w14:textId="77777777" w:rsidTr="00735E8A">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CF24FA5" w14:textId="77777777" w:rsidR="00735E8A" w:rsidRPr="00735E8A" w:rsidRDefault="00735E8A" w:rsidP="00647BA5">
            <w:pPr>
              <w:rPr>
                <w:b/>
                <w:bCs/>
                <w:color w:val="000000"/>
              </w:rPr>
            </w:pPr>
            <w:proofErr w:type="spellStart"/>
            <w:r w:rsidRPr="00735E8A">
              <w:rPr>
                <w:b/>
                <w:bCs/>
                <w:color w:val="000000"/>
              </w:rPr>
              <w:t>Ukupno</w:t>
            </w:r>
            <w:proofErr w:type="spellEnd"/>
            <w:r w:rsidRPr="00735E8A">
              <w:rPr>
                <w:b/>
                <w:bCs/>
                <w:color w:val="000000"/>
              </w:rPr>
              <w:t xml:space="preserve"> za </w:t>
            </w:r>
            <w:proofErr w:type="spellStart"/>
            <w:r w:rsidRPr="00735E8A">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E65FBB" w14:textId="77777777" w:rsidR="00735E8A" w:rsidRPr="00735E8A" w:rsidRDefault="00735E8A" w:rsidP="00647BA5">
            <w:pPr>
              <w:rPr>
                <w:b/>
                <w:bCs/>
                <w:color w:val="000000"/>
              </w:rPr>
            </w:pPr>
            <w:r w:rsidRPr="00735E8A">
              <w:rPr>
                <w:b/>
                <w:bCs/>
                <w:color w:val="000000"/>
              </w:rPr>
              <w:t>485000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F36D43" w14:textId="77777777" w:rsidR="00735E8A" w:rsidRPr="00735E8A" w:rsidRDefault="00735E8A" w:rsidP="00647BA5">
            <w:pPr>
              <w:jc w:val="right"/>
              <w:rPr>
                <w:b/>
                <w:bCs/>
                <w:color w:val="000000"/>
              </w:rPr>
            </w:pPr>
            <w:r w:rsidRPr="00735E8A">
              <w:rPr>
                <w:b/>
                <w:bCs/>
                <w:color w:val="000000"/>
              </w:rPr>
              <w:t>3.000.000,00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B3857F" w14:textId="77777777" w:rsidR="00735E8A" w:rsidRPr="00735E8A" w:rsidRDefault="00735E8A" w:rsidP="00647BA5">
            <w:pPr>
              <w:jc w:val="right"/>
              <w:rPr>
                <w:b/>
                <w:bCs/>
                <w:color w:val="000000"/>
              </w:rPr>
            </w:pPr>
            <w:r w:rsidRPr="00735E8A">
              <w:rPr>
                <w:b/>
                <w:bCs/>
                <w:color w:val="000000"/>
              </w:rPr>
              <w:t>3.000.000,00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153106"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06B5DB"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7B6401" w14:textId="77777777" w:rsidR="00735E8A" w:rsidRPr="00735E8A" w:rsidRDefault="00735E8A" w:rsidP="00647BA5">
            <w:pPr>
              <w:jc w:val="right"/>
              <w:rPr>
                <w:b/>
                <w:bCs/>
                <w:color w:val="000000"/>
              </w:rPr>
            </w:pPr>
            <w:r w:rsidRPr="00735E8A">
              <w:rPr>
                <w:b/>
                <w:bCs/>
                <w:color w:val="000000"/>
              </w:rPr>
              <w:t>3.000.000,00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B86537" w14:textId="77777777" w:rsidR="00735E8A" w:rsidRPr="00735E8A" w:rsidRDefault="00735E8A" w:rsidP="00647BA5">
            <w:pPr>
              <w:jc w:val="right"/>
              <w:rPr>
                <w:b/>
                <w:bCs/>
                <w:color w:val="000000"/>
              </w:rPr>
            </w:pPr>
            <w:r w:rsidRPr="00735E8A">
              <w:rPr>
                <w:b/>
                <w:bCs/>
                <w:color w:val="000000"/>
              </w:rPr>
              <w:t>0,24</w:t>
            </w:r>
          </w:p>
        </w:tc>
      </w:tr>
      <w:bookmarkStart w:id="103" w:name="_Toc499000"/>
      <w:bookmarkEnd w:id="103"/>
      <w:tr w:rsidR="00735E8A" w:rsidRPr="00735E8A" w14:paraId="521C0C2E"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FAB2A0" w14:textId="77777777" w:rsidR="00735E8A" w:rsidRPr="00735E8A" w:rsidRDefault="00735E8A" w:rsidP="00647BA5">
            <w:pPr>
              <w:rPr>
                <w:vanish/>
              </w:rPr>
            </w:pPr>
            <w:r w:rsidRPr="00735E8A">
              <w:fldChar w:fldCharType="begin"/>
            </w:r>
            <w:r w:rsidRPr="00735E8A">
              <w:instrText>TC "499000" \f C \l "2"</w:instrText>
            </w:r>
            <w:r w:rsidRPr="00735E8A">
              <w:fldChar w:fldCharType="end"/>
            </w:r>
          </w:p>
          <w:p w14:paraId="00A3896F" w14:textId="77777777" w:rsidR="00735E8A" w:rsidRPr="00735E8A" w:rsidRDefault="00735E8A" w:rsidP="00647BA5">
            <w:pPr>
              <w:jc w:val="center"/>
              <w:rPr>
                <w:color w:val="000000"/>
              </w:rPr>
            </w:pPr>
            <w:r w:rsidRPr="00735E8A">
              <w:rPr>
                <w:color w:val="000000"/>
              </w:rPr>
              <w:t>499000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DC0A9E" w14:textId="77777777" w:rsidR="00735E8A" w:rsidRPr="00735E8A" w:rsidRDefault="00735E8A" w:rsidP="00647BA5">
            <w:pPr>
              <w:jc w:val="center"/>
              <w:rPr>
                <w:color w:val="000000"/>
              </w:rPr>
            </w:pPr>
            <w:r w:rsidRPr="00735E8A">
              <w:rPr>
                <w:color w:val="000000"/>
              </w:rPr>
              <w:t>499100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901815" w14:textId="77777777" w:rsidR="00735E8A" w:rsidRPr="00735E8A" w:rsidRDefault="00735E8A" w:rsidP="00647BA5">
            <w:pPr>
              <w:rPr>
                <w:color w:val="000000"/>
              </w:rPr>
            </w:pPr>
            <w:proofErr w:type="spellStart"/>
            <w:r w:rsidRPr="00735E8A">
              <w:rPr>
                <w:color w:val="000000"/>
              </w:rPr>
              <w:t>Sredstva</w:t>
            </w:r>
            <w:proofErr w:type="spellEnd"/>
            <w:r w:rsidRPr="00735E8A">
              <w:rPr>
                <w:color w:val="000000"/>
              </w:rPr>
              <w:t xml:space="preserve"> </w:t>
            </w:r>
            <w:proofErr w:type="spellStart"/>
            <w:r w:rsidRPr="00735E8A">
              <w:rPr>
                <w:color w:val="000000"/>
              </w:rPr>
              <w:t>rezerve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F8A3F2" w14:textId="77777777" w:rsidR="00735E8A" w:rsidRPr="00735E8A" w:rsidRDefault="00735E8A" w:rsidP="00647BA5">
            <w:pPr>
              <w:jc w:val="right"/>
              <w:rPr>
                <w:color w:val="000000"/>
              </w:rPr>
            </w:pPr>
            <w:r w:rsidRPr="00735E8A">
              <w:rPr>
                <w:color w:val="000000"/>
              </w:rPr>
              <w:t>42.000.000,00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B679FE" w14:textId="77777777" w:rsidR="00735E8A" w:rsidRPr="00735E8A" w:rsidRDefault="00735E8A" w:rsidP="00647BA5">
            <w:pPr>
              <w:jc w:val="right"/>
              <w:rPr>
                <w:color w:val="000000"/>
              </w:rPr>
            </w:pPr>
            <w:r w:rsidRPr="00735E8A">
              <w:rPr>
                <w:color w:val="000000"/>
              </w:rPr>
              <w:t>42.000.000,00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72E183"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422911"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2E6024" w14:textId="77777777" w:rsidR="00735E8A" w:rsidRPr="00735E8A" w:rsidRDefault="00735E8A" w:rsidP="00647BA5">
            <w:pPr>
              <w:jc w:val="right"/>
              <w:rPr>
                <w:color w:val="000000"/>
              </w:rPr>
            </w:pPr>
            <w:r w:rsidRPr="00735E8A">
              <w:rPr>
                <w:color w:val="000000"/>
              </w:rPr>
              <w:t>42.000.000,00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2B45A7" w14:textId="77777777" w:rsidR="00735E8A" w:rsidRPr="00735E8A" w:rsidRDefault="00735E8A" w:rsidP="00647BA5">
            <w:pPr>
              <w:jc w:val="right"/>
              <w:rPr>
                <w:color w:val="000000"/>
              </w:rPr>
            </w:pPr>
            <w:r w:rsidRPr="00735E8A">
              <w:rPr>
                <w:color w:val="000000"/>
              </w:rPr>
              <w:t>3,39</w:t>
            </w:r>
          </w:p>
        </w:tc>
      </w:tr>
      <w:tr w:rsidR="00735E8A" w:rsidRPr="00735E8A" w14:paraId="40C6CDD9" w14:textId="77777777" w:rsidTr="00735E8A">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90C2BF0" w14:textId="77777777" w:rsidR="00735E8A" w:rsidRPr="00735E8A" w:rsidRDefault="00735E8A" w:rsidP="00647BA5">
            <w:pPr>
              <w:rPr>
                <w:b/>
                <w:bCs/>
                <w:color w:val="000000"/>
              </w:rPr>
            </w:pPr>
            <w:proofErr w:type="spellStart"/>
            <w:r w:rsidRPr="00735E8A">
              <w:rPr>
                <w:b/>
                <w:bCs/>
                <w:color w:val="000000"/>
              </w:rPr>
              <w:t>Ukupno</w:t>
            </w:r>
            <w:proofErr w:type="spellEnd"/>
            <w:r w:rsidRPr="00735E8A">
              <w:rPr>
                <w:b/>
                <w:bCs/>
                <w:color w:val="000000"/>
              </w:rPr>
              <w:t xml:space="preserve"> za </w:t>
            </w:r>
            <w:proofErr w:type="spellStart"/>
            <w:r w:rsidRPr="00735E8A">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FE46E5" w14:textId="77777777" w:rsidR="00735E8A" w:rsidRPr="00735E8A" w:rsidRDefault="00735E8A" w:rsidP="00647BA5">
            <w:pPr>
              <w:rPr>
                <w:b/>
                <w:bCs/>
                <w:color w:val="000000"/>
              </w:rPr>
            </w:pPr>
            <w:r w:rsidRPr="00735E8A">
              <w:rPr>
                <w:b/>
                <w:bCs/>
                <w:color w:val="000000"/>
              </w:rPr>
              <w:t>499000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FF27536" w14:textId="77777777" w:rsidR="00735E8A" w:rsidRPr="00735E8A" w:rsidRDefault="00735E8A" w:rsidP="00647BA5">
            <w:pPr>
              <w:jc w:val="right"/>
              <w:rPr>
                <w:b/>
                <w:bCs/>
                <w:color w:val="000000"/>
              </w:rPr>
            </w:pPr>
            <w:r w:rsidRPr="00735E8A">
              <w:rPr>
                <w:b/>
                <w:bCs/>
                <w:color w:val="000000"/>
              </w:rPr>
              <w:t>42.000.000,00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879766" w14:textId="77777777" w:rsidR="00735E8A" w:rsidRPr="00735E8A" w:rsidRDefault="00735E8A" w:rsidP="00647BA5">
            <w:pPr>
              <w:jc w:val="right"/>
              <w:rPr>
                <w:b/>
                <w:bCs/>
                <w:color w:val="000000"/>
              </w:rPr>
            </w:pPr>
            <w:r w:rsidRPr="00735E8A">
              <w:rPr>
                <w:b/>
                <w:bCs/>
                <w:color w:val="000000"/>
              </w:rPr>
              <w:t>42.000.000,00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C7FB7F"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081000"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5ABA2C" w14:textId="77777777" w:rsidR="00735E8A" w:rsidRPr="00735E8A" w:rsidRDefault="00735E8A" w:rsidP="00647BA5">
            <w:pPr>
              <w:jc w:val="right"/>
              <w:rPr>
                <w:b/>
                <w:bCs/>
                <w:color w:val="000000"/>
              </w:rPr>
            </w:pPr>
            <w:r w:rsidRPr="00735E8A">
              <w:rPr>
                <w:b/>
                <w:bCs/>
                <w:color w:val="000000"/>
              </w:rPr>
              <w:t>42.000.000,00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A51295" w14:textId="77777777" w:rsidR="00735E8A" w:rsidRPr="00735E8A" w:rsidRDefault="00735E8A" w:rsidP="00647BA5">
            <w:pPr>
              <w:jc w:val="right"/>
              <w:rPr>
                <w:b/>
                <w:bCs/>
                <w:color w:val="000000"/>
              </w:rPr>
            </w:pPr>
            <w:r w:rsidRPr="00735E8A">
              <w:rPr>
                <w:b/>
                <w:bCs/>
                <w:color w:val="000000"/>
              </w:rPr>
              <w:t>3,39</w:t>
            </w:r>
          </w:p>
        </w:tc>
      </w:tr>
      <w:bookmarkStart w:id="104" w:name="_Toc511000"/>
      <w:bookmarkEnd w:id="104"/>
      <w:tr w:rsidR="00735E8A" w:rsidRPr="00735E8A" w14:paraId="7EB86BD7"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D3D114" w14:textId="77777777" w:rsidR="00735E8A" w:rsidRPr="00735E8A" w:rsidRDefault="00735E8A" w:rsidP="00647BA5">
            <w:pPr>
              <w:rPr>
                <w:vanish/>
              </w:rPr>
            </w:pPr>
            <w:r w:rsidRPr="00735E8A">
              <w:fldChar w:fldCharType="begin"/>
            </w:r>
            <w:r w:rsidRPr="00735E8A">
              <w:instrText>TC "511000" \f C \l "2"</w:instrText>
            </w:r>
            <w:r w:rsidRPr="00735E8A">
              <w:fldChar w:fldCharType="end"/>
            </w:r>
          </w:p>
          <w:p w14:paraId="4A08BE89" w14:textId="77777777" w:rsidR="00735E8A" w:rsidRPr="00735E8A" w:rsidRDefault="00735E8A" w:rsidP="00647BA5">
            <w:pPr>
              <w:jc w:val="center"/>
              <w:rPr>
                <w:color w:val="000000"/>
              </w:rPr>
            </w:pPr>
            <w:r w:rsidRPr="00735E8A">
              <w:rPr>
                <w:color w:val="000000"/>
              </w:rPr>
              <w:t>511000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82788B" w14:textId="77777777" w:rsidR="00735E8A" w:rsidRPr="00735E8A" w:rsidRDefault="00735E8A" w:rsidP="00647BA5">
            <w:pPr>
              <w:jc w:val="center"/>
              <w:rPr>
                <w:color w:val="000000"/>
              </w:rPr>
            </w:pPr>
            <w:r w:rsidRPr="00735E8A">
              <w:rPr>
                <w:color w:val="000000"/>
              </w:rPr>
              <w:t>511200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57401E" w14:textId="77777777" w:rsidR="00735E8A" w:rsidRPr="00735E8A" w:rsidRDefault="00735E8A" w:rsidP="00647BA5">
            <w:pPr>
              <w:rPr>
                <w:color w:val="000000"/>
              </w:rPr>
            </w:pPr>
            <w:proofErr w:type="spellStart"/>
            <w:r w:rsidRPr="00735E8A">
              <w:rPr>
                <w:color w:val="000000"/>
              </w:rPr>
              <w:t>Izgradnja</w:t>
            </w:r>
            <w:proofErr w:type="spellEnd"/>
            <w:r w:rsidRPr="00735E8A">
              <w:rPr>
                <w:color w:val="000000"/>
              </w:rPr>
              <w:t xml:space="preserve"> </w:t>
            </w:r>
            <w:proofErr w:type="spellStart"/>
            <w:r w:rsidRPr="00735E8A">
              <w:rPr>
                <w:color w:val="000000"/>
              </w:rPr>
              <w:t>zgrada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objekata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438DA5" w14:textId="77777777" w:rsidR="00735E8A" w:rsidRPr="00735E8A" w:rsidRDefault="00735E8A" w:rsidP="00647BA5">
            <w:pPr>
              <w:jc w:val="right"/>
              <w:rPr>
                <w:color w:val="000000"/>
              </w:rPr>
            </w:pPr>
            <w:r w:rsidRPr="00735E8A">
              <w:rPr>
                <w:color w:val="000000"/>
              </w:rPr>
              <w:t>193.704.737,00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9DEF79" w14:textId="77777777" w:rsidR="00735E8A" w:rsidRPr="00735E8A" w:rsidRDefault="00735E8A" w:rsidP="00647BA5">
            <w:pPr>
              <w:jc w:val="right"/>
              <w:rPr>
                <w:color w:val="000000"/>
              </w:rPr>
            </w:pPr>
            <w:r w:rsidRPr="00735E8A">
              <w:rPr>
                <w:color w:val="000000"/>
              </w:rPr>
              <w:t>126.095.994,00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F8CA73"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7B8148" w14:textId="77777777" w:rsidR="00735E8A" w:rsidRPr="00735E8A" w:rsidRDefault="00735E8A" w:rsidP="00647BA5">
            <w:pPr>
              <w:jc w:val="right"/>
              <w:rPr>
                <w:color w:val="000000"/>
              </w:rPr>
            </w:pPr>
            <w:r w:rsidRPr="00735E8A">
              <w:rPr>
                <w:color w:val="000000"/>
              </w:rPr>
              <w:t>67.608.743,00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1B8963" w14:textId="77777777" w:rsidR="00735E8A" w:rsidRPr="00735E8A" w:rsidRDefault="00735E8A" w:rsidP="00647BA5">
            <w:pPr>
              <w:jc w:val="right"/>
              <w:rPr>
                <w:color w:val="000000"/>
              </w:rPr>
            </w:pPr>
            <w:r w:rsidRPr="00735E8A">
              <w:rPr>
                <w:color w:val="000000"/>
              </w:rPr>
              <w:t>193.704.737,00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7279D2" w14:textId="77777777" w:rsidR="00735E8A" w:rsidRPr="00735E8A" w:rsidRDefault="00735E8A" w:rsidP="00647BA5">
            <w:pPr>
              <w:jc w:val="right"/>
              <w:rPr>
                <w:color w:val="000000"/>
              </w:rPr>
            </w:pPr>
            <w:r w:rsidRPr="00735E8A">
              <w:rPr>
                <w:color w:val="000000"/>
              </w:rPr>
              <w:t>15,64</w:t>
            </w:r>
          </w:p>
        </w:tc>
      </w:tr>
      <w:tr w:rsidR="00735E8A" w:rsidRPr="00735E8A" w14:paraId="58D5D9A7"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0E0F5F" w14:textId="77777777" w:rsidR="00735E8A" w:rsidRPr="00735E8A" w:rsidRDefault="00735E8A" w:rsidP="00647BA5">
            <w:pPr>
              <w:jc w:val="center"/>
              <w:rPr>
                <w:color w:val="000000"/>
              </w:rPr>
            </w:pPr>
            <w:r w:rsidRPr="00735E8A">
              <w:rPr>
                <w:color w:val="000000"/>
              </w:rPr>
              <w:t>511000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705128" w14:textId="77777777" w:rsidR="00735E8A" w:rsidRPr="00735E8A" w:rsidRDefault="00735E8A" w:rsidP="00647BA5">
            <w:pPr>
              <w:jc w:val="center"/>
              <w:rPr>
                <w:color w:val="000000"/>
              </w:rPr>
            </w:pPr>
            <w:r w:rsidRPr="00735E8A">
              <w:rPr>
                <w:color w:val="000000"/>
              </w:rPr>
              <w:t>511300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E6345D" w14:textId="77777777" w:rsidR="00735E8A" w:rsidRPr="00735E8A" w:rsidRDefault="00735E8A" w:rsidP="00647BA5">
            <w:pPr>
              <w:rPr>
                <w:color w:val="000000"/>
              </w:rPr>
            </w:pPr>
            <w:proofErr w:type="spellStart"/>
            <w:r w:rsidRPr="00735E8A">
              <w:rPr>
                <w:color w:val="000000"/>
              </w:rPr>
              <w:t>Kapitalno</w:t>
            </w:r>
            <w:proofErr w:type="spellEnd"/>
            <w:r w:rsidRPr="00735E8A">
              <w:rPr>
                <w:color w:val="000000"/>
              </w:rPr>
              <w:t xml:space="preserve"> </w:t>
            </w:r>
            <w:proofErr w:type="spellStart"/>
            <w:r w:rsidRPr="00735E8A">
              <w:rPr>
                <w:color w:val="000000"/>
              </w:rPr>
              <w:t>održavanje</w:t>
            </w:r>
            <w:proofErr w:type="spellEnd"/>
            <w:r w:rsidRPr="00735E8A">
              <w:rPr>
                <w:color w:val="000000"/>
              </w:rPr>
              <w:t xml:space="preserve"> </w:t>
            </w:r>
            <w:proofErr w:type="spellStart"/>
            <w:r w:rsidRPr="00735E8A">
              <w:rPr>
                <w:color w:val="000000"/>
              </w:rPr>
              <w:t>zgrada</w:t>
            </w:r>
            <w:proofErr w:type="spellEnd"/>
            <w:r w:rsidRPr="00735E8A">
              <w:rPr>
                <w:color w:val="000000"/>
              </w:rPr>
              <w:t xml:space="preserve"> </w:t>
            </w:r>
            <w:proofErr w:type="spellStart"/>
            <w:r w:rsidRPr="00735E8A">
              <w:rPr>
                <w:color w:val="000000"/>
              </w:rPr>
              <w:t>i</w:t>
            </w:r>
            <w:proofErr w:type="spellEnd"/>
            <w:r w:rsidRPr="00735E8A">
              <w:rPr>
                <w:color w:val="000000"/>
              </w:rPr>
              <w:t xml:space="preserve"> </w:t>
            </w:r>
            <w:proofErr w:type="spellStart"/>
            <w:r w:rsidRPr="00735E8A">
              <w:rPr>
                <w:color w:val="000000"/>
              </w:rPr>
              <w:t>objekata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739C8A" w14:textId="77777777" w:rsidR="00735E8A" w:rsidRPr="00735E8A" w:rsidRDefault="00735E8A" w:rsidP="00647BA5">
            <w:pPr>
              <w:jc w:val="right"/>
              <w:rPr>
                <w:color w:val="000000"/>
              </w:rPr>
            </w:pPr>
            <w:r w:rsidRPr="00735E8A">
              <w:rPr>
                <w:color w:val="000000"/>
              </w:rPr>
              <w:t>56.313.680,00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494248" w14:textId="77777777" w:rsidR="00735E8A" w:rsidRPr="00735E8A" w:rsidRDefault="00735E8A" w:rsidP="00647BA5">
            <w:pPr>
              <w:jc w:val="right"/>
              <w:rPr>
                <w:color w:val="000000"/>
              </w:rPr>
            </w:pPr>
            <w:r w:rsidRPr="00735E8A">
              <w:rPr>
                <w:color w:val="000000"/>
              </w:rPr>
              <w:t>21.313.680,00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80B06D"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FD317E" w14:textId="77777777" w:rsidR="00735E8A" w:rsidRPr="00735E8A" w:rsidRDefault="00735E8A" w:rsidP="00647BA5">
            <w:pPr>
              <w:jc w:val="right"/>
              <w:rPr>
                <w:color w:val="000000"/>
              </w:rPr>
            </w:pPr>
            <w:r w:rsidRPr="00735E8A">
              <w:rPr>
                <w:color w:val="000000"/>
              </w:rPr>
              <w:t>35.000.000,00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609E31" w14:textId="77777777" w:rsidR="00735E8A" w:rsidRPr="00735E8A" w:rsidRDefault="00735E8A" w:rsidP="00647BA5">
            <w:pPr>
              <w:jc w:val="right"/>
              <w:rPr>
                <w:color w:val="000000"/>
              </w:rPr>
            </w:pPr>
            <w:r w:rsidRPr="00735E8A">
              <w:rPr>
                <w:color w:val="000000"/>
              </w:rPr>
              <w:t>56.313.680,00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A19B76" w14:textId="77777777" w:rsidR="00735E8A" w:rsidRPr="00735E8A" w:rsidRDefault="00735E8A" w:rsidP="00647BA5">
            <w:pPr>
              <w:jc w:val="right"/>
              <w:rPr>
                <w:color w:val="000000"/>
              </w:rPr>
            </w:pPr>
            <w:r w:rsidRPr="00735E8A">
              <w:rPr>
                <w:color w:val="000000"/>
              </w:rPr>
              <w:t>4,55</w:t>
            </w:r>
          </w:p>
        </w:tc>
      </w:tr>
      <w:tr w:rsidR="00735E8A" w:rsidRPr="00735E8A" w14:paraId="39C89D3C"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0BC911" w14:textId="77777777" w:rsidR="00735E8A" w:rsidRPr="00735E8A" w:rsidRDefault="00735E8A" w:rsidP="00647BA5">
            <w:pPr>
              <w:jc w:val="center"/>
              <w:rPr>
                <w:color w:val="000000"/>
              </w:rPr>
            </w:pPr>
            <w:r w:rsidRPr="00735E8A">
              <w:rPr>
                <w:color w:val="000000"/>
              </w:rPr>
              <w:t>511000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2D4C26" w14:textId="77777777" w:rsidR="00735E8A" w:rsidRPr="00735E8A" w:rsidRDefault="00735E8A" w:rsidP="00647BA5">
            <w:pPr>
              <w:jc w:val="center"/>
              <w:rPr>
                <w:color w:val="000000"/>
              </w:rPr>
            </w:pPr>
            <w:r w:rsidRPr="00735E8A">
              <w:rPr>
                <w:color w:val="000000"/>
              </w:rPr>
              <w:t>511400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CEFF68" w14:textId="77777777" w:rsidR="00735E8A" w:rsidRPr="00735E8A" w:rsidRDefault="00735E8A" w:rsidP="00647BA5">
            <w:pPr>
              <w:rPr>
                <w:color w:val="000000"/>
              </w:rPr>
            </w:pPr>
            <w:proofErr w:type="spellStart"/>
            <w:r w:rsidRPr="00735E8A">
              <w:rPr>
                <w:color w:val="000000"/>
              </w:rPr>
              <w:t>Projektno</w:t>
            </w:r>
            <w:proofErr w:type="spellEnd"/>
            <w:r w:rsidRPr="00735E8A">
              <w:rPr>
                <w:color w:val="000000"/>
              </w:rPr>
              <w:t xml:space="preserve"> </w:t>
            </w:r>
            <w:proofErr w:type="spellStart"/>
            <w:r w:rsidRPr="00735E8A">
              <w:rPr>
                <w:color w:val="000000"/>
              </w:rPr>
              <w:t>planiranje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291C10" w14:textId="77777777" w:rsidR="00735E8A" w:rsidRPr="00735E8A" w:rsidRDefault="00735E8A" w:rsidP="00647BA5">
            <w:pPr>
              <w:jc w:val="right"/>
              <w:rPr>
                <w:color w:val="000000"/>
              </w:rPr>
            </w:pPr>
            <w:r w:rsidRPr="00735E8A">
              <w:rPr>
                <w:color w:val="000000"/>
              </w:rPr>
              <w:t>3.400.000,00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265F24" w14:textId="77777777" w:rsidR="00735E8A" w:rsidRPr="00735E8A" w:rsidRDefault="00735E8A" w:rsidP="00647BA5">
            <w:pPr>
              <w:jc w:val="right"/>
              <w:rPr>
                <w:color w:val="000000"/>
              </w:rPr>
            </w:pPr>
            <w:r w:rsidRPr="00735E8A">
              <w:rPr>
                <w:color w:val="000000"/>
              </w:rPr>
              <w:t>3.400.000,00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1CACEF"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234A4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E47C01" w14:textId="77777777" w:rsidR="00735E8A" w:rsidRPr="00735E8A" w:rsidRDefault="00735E8A" w:rsidP="00647BA5">
            <w:pPr>
              <w:jc w:val="right"/>
              <w:rPr>
                <w:color w:val="000000"/>
              </w:rPr>
            </w:pPr>
            <w:r w:rsidRPr="00735E8A">
              <w:rPr>
                <w:color w:val="000000"/>
              </w:rPr>
              <w:t>3.400.000,00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75E46B" w14:textId="77777777" w:rsidR="00735E8A" w:rsidRPr="00735E8A" w:rsidRDefault="00735E8A" w:rsidP="00647BA5">
            <w:pPr>
              <w:jc w:val="right"/>
              <w:rPr>
                <w:color w:val="000000"/>
              </w:rPr>
            </w:pPr>
            <w:r w:rsidRPr="00735E8A">
              <w:rPr>
                <w:color w:val="000000"/>
              </w:rPr>
              <w:t>0,27</w:t>
            </w:r>
          </w:p>
        </w:tc>
      </w:tr>
      <w:tr w:rsidR="00735E8A" w:rsidRPr="00735E8A" w14:paraId="1043849E" w14:textId="77777777" w:rsidTr="00735E8A">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044E1C2" w14:textId="77777777" w:rsidR="00735E8A" w:rsidRPr="00735E8A" w:rsidRDefault="00735E8A" w:rsidP="00647BA5">
            <w:pPr>
              <w:rPr>
                <w:b/>
                <w:bCs/>
                <w:color w:val="000000"/>
              </w:rPr>
            </w:pPr>
            <w:proofErr w:type="spellStart"/>
            <w:r w:rsidRPr="00735E8A">
              <w:rPr>
                <w:b/>
                <w:bCs/>
                <w:color w:val="000000"/>
              </w:rPr>
              <w:t>Ukupno</w:t>
            </w:r>
            <w:proofErr w:type="spellEnd"/>
            <w:r w:rsidRPr="00735E8A">
              <w:rPr>
                <w:b/>
                <w:bCs/>
                <w:color w:val="000000"/>
              </w:rPr>
              <w:t xml:space="preserve"> za </w:t>
            </w:r>
            <w:proofErr w:type="spellStart"/>
            <w:r w:rsidRPr="00735E8A">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95BCF2" w14:textId="77777777" w:rsidR="00735E8A" w:rsidRPr="00735E8A" w:rsidRDefault="00735E8A" w:rsidP="00647BA5">
            <w:pPr>
              <w:rPr>
                <w:b/>
                <w:bCs/>
                <w:color w:val="000000"/>
              </w:rPr>
            </w:pPr>
            <w:r w:rsidRPr="00735E8A">
              <w:rPr>
                <w:b/>
                <w:bCs/>
                <w:color w:val="000000"/>
              </w:rPr>
              <w:t>511000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7E7838" w14:textId="77777777" w:rsidR="00735E8A" w:rsidRPr="00735E8A" w:rsidRDefault="00735E8A" w:rsidP="00647BA5">
            <w:pPr>
              <w:jc w:val="right"/>
              <w:rPr>
                <w:b/>
                <w:bCs/>
                <w:color w:val="000000"/>
              </w:rPr>
            </w:pPr>
            <w:r w:rsidRPr="00735E8A">
              <w:rPr>
                <w:b/>
                <w:bCs/>
                <w:color w:val="000000"/>
              </w:rPr>
              <w:t>253.418.417,00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D6A9D4" w14:textId="77777777" w:rsidR="00735E8A" w:rsidRPr="00735E8A" w:rsidRDefault="00735E8A" w:rsidP="00647BA5">
            <w:pPr>
              <w:jc w:val="right"/>
              <w:rPr>
                <w:b/>
                <w:bCs/>
                <w:color w:val="000000"/>
              </w:rPr>
            </w:pPr>
            <w:r w:rsidRPr="00735E8A">
              <w:rPr>
                <w:b/>
                <w:bCs/>
                <w:color w:val="000000"/>
              </w:rPr>
              <w:t>150.809.674,00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3DE750"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DF8B81" w14:textId="77777777" w:rsidR="00735E8A" w:rsidRPr="00735E8A" w:rsidRDefault="00735E8A" w:rsidP="00647BA5">
            <w:pPr>
              <w:jc w:val="right"/>
              <w:rPr>
                <w:b/>
                <w:bCs/>
                <w:color w:val="000000"/>
              </w:rPr>
            </w:pPr>
            <w:r w:rsidRPr="00735E8A">
              <w:rPr>
                <w:b/>
                <w:bCs/>
                <w:color w:val="000000"/>
              </w:rPr>
              <w:t>102.608.743,00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F7C17A" w14:textId="77777777" w:rsidR="00735E8A" w:rsidRPr="00735E8A" w:rsidRDefault="00735E8A" w:rsidP="00647BA5">
            <w:pPr>
              <w:jc w:val="right"/>
              <w:rPr>
                <w:b/>
                <w:bCs/>
                <w:color w:val="000000"/>
              </w:rPr>
            </w:pPr>
            <w:r w:rsidRPr="00735E8A">
              <w:rPr>
                <w:b/>
                <w:bCs/>
                <w:color w:val="000000"/>
              </w:rPr>
              <w:t>253.418.417,00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C64B4C" w14:textId="77777777" w:rsidR="00735E8A" w:rsidRPr="00735E8A" w:rsidRDefault="00735E8A" w:rsidP="00647BA5">
            <w:pPr>
              <w:jc w:val="right"/>
              <w:rPr>
                <w:b/>
                <w:bCs/>
                <w:color w:val="000000"/>
              </w:rPr>
            </w:pPr>
            <w:r w:rsidRPr="00735E8A">
              <w:rPr>
                <w:b/>
                <w:bCs/>
                <w:color w:val="000000"/>
              </w:rPr>
              <w:t>20,47</w:t>
            </w:r>
          </w:p>
        </w:tc>
      </w:tr>
      <w:bookmarkStart w:id="105" w:name="_Toc512000"/>
      <w:bookmarkEnd w:id="105"/>
      <w:tr w:rsidR="00735E8A" w:rsidRPr="00735E8A" w14:paraId="530DB57A"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436B5B" w14:textId="77777777" w:rsidR="00735E8A" w:rsidRPr="00735E8A" w:rsidRDefault="00735E8A" w:rsidP="00647BA5">
            <w:pPr>
              <w:rPr>
                <w:vanish/>
              </w:rPr>
            </w:pPr>
            <w:r w:rsidRPr="00735E8A">
              <w:fldChar w:fldCharType="begin"/>
            </w:r>
            <w:r w:rsidRPr="00735E8A">
              <w:instrText>TC "512000" \f C \l "2"</w:instrText>
            </w:r>
            <w:r w:rsidRPr="00735E8A">
              <w:fldChar w:fldCharType="end"/>
            </w:r>
          </w:p>
          <w:p w14:paraId="7A7A403F" w14:textId="77777777" w:rsidR="00735E8A" w:rsidRPr="00735E8A" w:rsidRDefault="00735E8A" w:rsidP="00647BA5">
            <w:pPr>
              <w:jc w:val="center"/>
              <w:rPr>
                <w:color w:val="000000"/>
              </w:rPr>
            </w:pPr>
            <w:r w:rsidRPr="00735E8A">
              <w:rPr>
                <w:color w:val="000000"/>
              </w:rPr>
              <w:t>512000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FFA7F3" w14:textId="77777777" w:rsidR="00735E8A" w:rsidRPr="00735E8A" w:rsidRDefault="00735E8A" w:rsidP="00647BA5">
            <w:pPr>
              <w:jc w:val="center"/>
              <w:rPr>
                <w:color w:val="000000"/>
              </w:rPr>
            </w:pPr>
            <w:r w:rsidRPr="00735E8A">
              <w:rPr>
                <w:color w:val="000000"/>
              </w:rPr>
              <w:t>512100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DAE0E1" w14:textId="77777777" w:rsidR="00735E8A" w:rsidRPr="00735E8A" w:rsidRDefault="00735E8A" w:rsidP="00647BA5">
            <w:pPr>
              <w:rPr>
                <w:color w:val="000000"/>
              </w:rPr>
            </w:pPr>
            <w:proofErr w:type="spellStart"/>
            <w:r w:rsidRPr="00735E8A">
              <w:rPr>
                <w:color w:val="000000"/>
              </w:rPr>
              <w:t>Oprema</w:t>
            </w:r>
            <w:proofErr w:type="spellEnd"/>
            <w:r w:rsidRPr="00735E8A">
              <w:rPr>
                <w:color w:val="000000"/>
              </w:rPr>
              <w:t xml:space="preserve"> za </w:t>
            </w:r>
            <w:proofErr w:type="spellStart"/>
            <w:r w:rsidRPr="00735E8A">
              <w:rPr>
                <w:color w:val="000000"/>
              </w:rPr>
              <w:t>saobraćaj</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F1FC25" w14:textId="77777777" w:rsidR="00735E8A" w:rsidRPr="00735E8A" w:rsidRDefault="00735E8A" w:rsidP="00647BA5">
            <w:pPr>
              <w:jc w:val="right"/>
              <w:rPr>
                <w:color w:val="000000"/>
              </w:rPr>
            </w:pPr>
            <w:r w:rsidRPr="00735E8A">
              <w:rPr>
                <w:color w:val="000000"/>
              </w:rPr>
              <w:t>16.800.000,00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62DA34" w14:textId="77777777" w:rsidR="00735E8A" w:rsidRPr="00735E8A" w:rsidRDefault="00735E8A" w:rsidP="00647BA5">
            <w:pPr>
              <w:jc w:val="right"/>
              <w:rPr>
                <w:color w:val="000000"/>
              </w:rPr>
            </w:pPr>
            <w:r w:rsidRPr="00735E8A">
              <w:rPr>
                <w:color w:val="000000"/>
              </w:rPr>
              <w:t>9.800.000,00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59D0AA"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A6C015" w14:textId="77777777" w:rsidR="00735E8A" w:rsidRPr="00735E8A" w:rsidRDefault="00735E8A" w:rsidP="00647BA5">
            <w:pPr>
              <w:jc w:val="right"/>
              <w:rPr>
                <w:color w:val="000000"/>
              </w:rPr>
            </w:pPr>
            <w:r w:rsidRPr="00735E8A">
              <w:rPr>
                <w:color w:val="000000"/>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23B38F" w14:textId="77777777" w:rsidR="00735E8A" w:rsidRPr="00735E8A" w:rsidRDefault="00735E8A" w:rsidP="00647BA5">
            <w:pPr>
              <w:jc w:val="right"/>
              <w:rPr>
                <w:color w:val="000000"/>
              </w:rPr>
            </w:pPr>
            <w:r w:rsidRPr="00735E8A">
              <w:rPr>
                <w:color w:val="000000"/>
              </w:rPr>
              <w:t>16.800.000,00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AC24D4" w14:textId="77777777" w:rsidR="00735E8A" w:rsidRPr="00735E8A" w:rsidRDefault="00735E8A" w:rsidP="00647BA5">
            <w:pPr>
              <w:jc w:val="right"/>
              <w:rPr>
                <w:color w:val="000000"/>
              </w:rPr>
            </w:pPr>
            <w:r w:rsidRPr="00735E8A">
              <w:rPr>
                <w:color w:val="000000"/>
              </w:rPr>
              <w:t>1,36</w:t>
            </w:r>
          </w:p>
        </w:tc>
      </w:tr>
      <w:tr w:rsidR="00735E8A" w:rsidRPr="00735E8A" w14:paraId="04297309"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F7E8B4" w14:textId="77777777" w:rsidR="00735E8A" w:rsidRPr="00735E8A" w:rsidRDefault="00735E8A" w:rsidP="00647BA5">
            <w:pPr>
              <w:jc w:val="center"/>
              <w:rPr>
                <w:color w:val="000000"/>
              </w:rPr>
            </w:pPr>
            <w:r w:rsidRPr="00735E8A">
              <w:rPr>
                <w:color w:val="000000"/>
              </w:rPr>
              <w:t>512000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A723FE" w14:textId="77777777" w:rsidR="00735E8A" w:rsidRPr="00735E8A" w:rsidRDefault="00735E8A" w:rsidP="00647BA5">
            <w:pPr>
              <w:jc w:val="center"/>
              <w:rPr>
                <w:color w:val="000000"/>
              </w:rPr>
            </w:pPr>
            <w:r w:rsidRPr="00735E8A">
              <w:rPr>
                <w:color w:val="000000"/>
              </w:rPr>
              <w:t>512200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1CC8F9" w14:textId="77777777" w:rsidR="00735E8A" w:rsidRPr="00735E8A" w:rsidRDefault="00735E8A" w:rsidP="00647BA5">
            <w:pPr>
              <w:rPr>
                <w:color w:val="000000"/>
              </w:rPr>
            </w:pPr>
            <w:proofErr w:type="spellStart"/>
            <w:r w:rsidRPr="00735E8A">
              <w:rPr>
                <w:color w:val="000000"/>
              </w:rPr>
              <w:t>Administrativna</w:t>
            </w:r>
            <w:proofErr w:type="spellEnd"/>
            <w:r w:rsidRPr="00735E8A">
              <w:rPr>
                <w:color w:val="000000"/>
              </w:rPr>
              <w:t xml:space="preserve"> </w:t>
            </w:r>
            <w:proofErr w:type="spellStart"/>
            <w:r w:rsidRPr="00735E8A">
              <w:rPr>
                <w:color w:val="000000"/>
              </w:rPr>
              <w:t>oprema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56E27B" w14:textId="77777777" w:rsidR="00735E8A" w:rsidRPr="00735E8A" w:rsidRDefault="00735E8A" w:rsidP="00647BA5">
            <w:pPr>
              <w:jc w:val="right"/>
              <w:rPr>
                <w:color w:val="000000"/>
              </w:rPr>
            </w:pPr>
            <w:r w:rsidRPr="00735E8A">
              <w:rPr>
                <w:color w:val="000000"/>
              </w:rPr>
              <w:t>1.846.000,00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3B6358" w14:textId="77777777" w:rsidR="00735E8A" w:rsidRPr="00735E8A" w:rsidRDefault="00735E8A" w:rsidP="00647BA5">
            <w:pPr>
              <w:jc w:val="right"/>
              <w:rPr>
                <w:color w:val="000000"/>
              </w:rPr>
            </w:pPr>
            <w:r w:rsidRPr="00735E8A">
              <w:rPr>
                <w:color w:val="000000"/>
              </w:rPr>
              <w:t>1.750.000,00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5F1EEE"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3262E2" w14:textId="77777777" w:rsidR="00735E8A" w:rsidRPr="00735E8A" w:rsidRDefault="00735E8A" w:rsidP="00647BA5">
            <w:pPr>
              <w:jc w:val="right"/>
              <w:rPr>
                <w:color w:val="000000"/>
              </w:rPr>
            </w:pPr>
            <w:r w:rsidRPr="00735E8A">
              <w:rPr>
                <w:color w:val="000000"/>
              </w:rPr>
              <w:t>96.000,00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084A73" w14:textId="77777777" w:rsidR="00735E8A" w:rsidRPr="00735E8A" w:rsidRDefault="00735E8A" w:rsidP="00647BA5">
            <w:pPr>
              <w:jc w:val="right"/>
              <w:rPr>
                <w:color w:val="000000"/>
              </w:rPr>
            </w:pPr>
            <w:r w:rsidRPr="00735E8A">
              <w:rPr>
                <w:color w:val="000000"/>
              </w:rPr>
              <w:t>1.846.000,00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1CE928" w14:textId="77777777" w:rsidR="00735E8A" w:rsidRPr="00735E8A" w:rsidRDefault="00735E8A" w:rsidP="00647BA5">
            <w:pPr>
              <w:jc w:val="right"/>
              <w:rPr>
                <w:color w:val="000000"/>
              </w:rPr>
            </w:pPr>
            <w:r w:rsidRPr="00735E8A">
              <w:rPr>
                <w:color w:val="000000"/>
              </w:rPr>
              <w:t>0,15</w:t>
            </w:r>
          </w:p>
        </w:tc>
      </w:tr>
      <w:tr w:rsidR="00735E8A" w:rsidRPr="00735E8A" w14:paraId="2EB4F8E7"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2EC908" w14:textId="77777777" w:rsidR="00735E8A" w:rsidRPr="00735E8A" w:rsidRDefault="00735E8A" w:rsidP="00647BA5">
            <w:pPr>
              <w:jc w:val="center"/>
              <w:rPr>
                <w:color w:val="000000"/>
              </w:rPr>
            </w:pPr>
            <w:r w:rsidRPr="00735E8A">
              <w:rPr>
                <w:color w:val="000000"/>
              </w:rPr>
              <w:t>512000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E30A8E" w14:textId="77777777" w:rsidR="00735E8A" w:rsidRPr="00735E8A" w:rsidRDefault="00735E8A" w:rsidP="00647BA5">
            <w:pPr>
              <w:jc w:val="center"/>
              <w:rPr>
                <w:color w:val="000000"/>
              </w:rPr>
            </w:pPr>
            <w:r w:rsidRPr="00735E8A">
              <w:rPr>
                <w:color w:val="000000"/>
              </w:rPr>
              <w:t>512400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18AA79" w14:textId="77777777" w:rsidR="00735E8A" w:rsidRPr="00735E8A" w:rsidRDefault="00735E8A" w:rsidP="00647BA5">
            <w:pPr>
              <w:rPr>
                <w:color w:val="000000"/>
              </w:rPr>
            </w:pPr>
            <w:proofErr w:type="spellStart"/>
            <w:r w:rsidRPr="00735E8A">
              <w:rPr>
                <w:color w:val="000000"/>
              </w:rPr>
              <w:t>Oprema</w:t>
            </w:r>
            <w:proofErr w:type="spellEnd"/>
            <w:r w:rsidRPr="00735E8A">
              <w:rPr>
                <w:color w:val="000000"/>
              </w:rPr>
              <w:t xml:space="preserve"> za </w:t>
            </w:r>
            <w:proofErr w:type="spellStart"/>
            <w:r w:rsidRPr="00735E8A">
              <w:rPr>
                <w:color w:val="000000"/>
              </w:rPr>
              <w:t>zaštitu</w:t>
            </w:r>
            <w:proofErr w:type="spellEnd"/>
            <w:r w:rsidRPr="00735E8A">
              <w:rPr>
                <w:color w:val="000000"/>
              </w:rPr>
              <w:t xml:space="preserve"> </w:t>
            </w:r>
            <w:proofErr w:type="spellStart"/>
            <w:r w:rsidRPr="00735E8A">
              <w:rPr>
                <w:color w:val="000000"/>
              </w:rPr>
              <w:t>životne</w:t>
            </w:r>
            <w:proofErr w:type="spellEnd"/>
            <w:r w:rsidRPr="00735E8A">
              <w:rPr>
                <w:color w:val="000000"/>
              </w:rPr>
              <w:t xml:space="preserve"> </w:t>
            </w:r>
            <w:proofErr w:type="spellStart"/>
            <w:r w:rsidRPr="00735E8A">
              <w:rPr>
                <w:color w:val="000000"/>
              </w:rPr>
              <w:t>sredine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50C955" w14:textId="77777777" w:rsidR="00735E8A" w:rsidRPr="00735E8A" w:rsidRDefault="00735E8A" w:rsidP="00647BA5">
            <w:pPr>
              <w:jc w:val="right"/>
              <w:rPr>
                <w:color w:val="000000"/>
              </w:rPr>
            </w:pPr>
            <w:r w:rsidRPr="00735E8A">
              <w:rPr>
                <w:color w:val="000000"/>
              </w:rPr>
              <w:t>10.021.200,00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48B8DD" w14:textId="77777777" w:rsidR="00735E8A" w:rsidRPr="00735E8A" w:rsidRDefault="00735E8A" w:rsidP="00647BA5">
            <w:pPr>
              <w:jc w:val="right"/>
              <w:rPr>
                <w:color w:val="000000"/>
              </w:rPr>
            </w:pPr>
            <w:r w:rsidRPr="00735E8A">
              <w:rPr>
                <w:color w:val="000000"/>
              </w:rPr>
              <w:t>3.021.200,00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E8E135"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148FE2" w14:textId="77777777" w:rsidR="00735E8A" w:rsidRPr="00735E8A" w:rsidRDefault="00735E8A" w:rsidP="00647BA5">
            <w:pPr>
              <w:jc w:val="right"/>
              <w:rPr>
                <w:color w:val="000000"/>
              </w:rPr>
            </w:pPr>
            <w:r w:rsidRPr="00735E8A">
              <w:rPr>
                <w:color w:val="000000"/>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E0C4F2" w14:textId="77777777" w:rsidR="00735E8A" w:rsidRPr="00735E8A" w:rsidRDefault="00735E8A" w:rsidP="00647BA5">
            <w:pPr>
              <w:jc w:val="right"/>
              <w:rPr>
                <w:color w:val="000000"/>
              </w:rPr>
            </w:pPr>
            <w:r w:rsidRPr="00735E8A">
              <w:rPr>
                <w:color w:val="000000"/>
              </w:rPr>
              <w:t>10.021.200,00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F02480" w14:textId="77777777" w:rsidR="00735E8A" w:rsidRPr="00735E8A" w:rsidRDefault="00735E8A" w:rsidP="00647BA5">
            <w:pPr>
              <w:jc w:val="right"/>
              <w:rPr>
                <w:color w:val="000000"/>
              </w:rPr>
            </w:pPr>
            <w:r w:rsidRPr="00735E8A">
              <w:rPr>
                <w:color w:val="000000"/>
              </w:rPr>
              <w:t>0,81</w:t>
            </w:r>
          </w:p>
        </w:tc>
      </w:tr>
      <w:tr w:rsidR="00735E8A" w:rsidRPr="00735E8A" w14:paraId="20ECF26F"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BD7B71" w14:textId="77777777" w:rsidR="00735E8A" w:rsidRPr="00735E8A" w:rsidRDefault="00735E8A" w:rsidP="00647BA5">
            <w:pPr>
              <w:jc w:val="center"/>
              <w:rPr>
                <w:color w:val="000000"/>
              </w:rPr>
            </w:pPr>
            <w:r w:rsidRPr="00735E8A">
              <w:rPr>
                <w:color w:val="000000"/>
              </w:rPr>
              <w:t>512000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357E38" w14:textId="77777777" w:rsidR="00735E8A" w:rsidRPr="00735E8A" w:rsidRDefault="00735E8A" w:rsidP="00647BA5">
            <w:pPr>
              <w:jc w:val="center"/>
              <w:rPr>
                <w:color w:val="000000"/>
              </w:rPr>
            </w:pPr>
            <w:r w:rsidRPr="00735E8A">
              <w:rPr>
                <w:color w:val="000000"/>
              </w:rPr>
              <w:t>512600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381C9C" w14:textId="77777777" w:rsidR="00735E8A" w:rsidRPr="00735E8A" w:rsidRDefault="00735E8A" w:rsidP="00647BA5">
            <w:pPr>
              <w:rPr>
                <w:color w:val="000000"/>
              </w:rPr>
            </w:pPr>
            <w:proofErr w:type="spellStart"/>
            <w:r w:rsidRPr="00735E8A">
              <w:rPr>
                <w:color w:val="000000"/>
              </w:rPr>
              <w:t>Oprema</w:t>
            </w:r>
            <w:proofErr w:type="spellEnd"/>
            <w:r w:rsidRPr="00735E8A">
              <w:rPr>
                <w:color w:val="000000"/>
              </w:rPr>
              <w:t xml:space="preserve"> za </w:t>
            </w:r>
            <w:proofErr w:type="spellStart"/>
            <w:r w:rsidRPr="00735E8A">
              <w:rPr>
                <w:color w:val="000000"/>
              </w:rPr>
              <w:t>obrazovanje</w:t>
            </w:r>
            <w:proofErr w:type="spellEnd"/>
            <w:r w:rsidRPr="00735E8A">
              <w:rPr>
                <w:color w:val="000000"/>
              </w:rPr>
              <w:t xml:space="preserve">, </w:t>
            </w:r>
            <w:proofErr w:type="spellStart"/>
            <w:r w:rsidRPr="00735E8A">
              <w:rPr>
                <w:color w:val="000000"/>
              </w:rPr>
              <w:t>nauku</w:t>
            </w:r>
            <w:proofErr w:type="spellEnd"/>
            <w:r w:rsidRPr="00735E8A">
              <w:rPr>
                <w:color w:val="000000"/>
              </w:rPr>
              <w:t xml:space="preserve">, </w:t>
            </w:r>
            <w:proofErr w:type="spellStart"/>
            <w:r w:rsidRPr="00735E8A">
              <w:rPr>
                <w:color w:val="000000"/>
              </w:rPr>
              <w:t>kulturu</w:t>
            </w:r>
            <w:proofErr w:type="spellEnd"/>
            <w:r w:rsidRPr="00735E8A">
              <w:rPr>
                <w:color w:val="000000"/>
              </w:rPr>
              <w:t xml:space="preserve"> </w:t>
            </w:r>
            <w:proofErr w:type="spellStart"/>
            <w:r w:rsidRPr="00735E8A">
              <w:rPr>
                <w:color w:val="000000"/>
              </w:rPr>
              <w:t>i</w:t>
            </w:r>
            <w:proofErr w:type="spellEnd"/>
            <w:r w:rsidRPr="00735E8A">
              <w:rPr>
                <w:color w:val="000000"/>
              </w:rPr>
              <w:t xml:space="preserve">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AE6695" w14:textId="77777777" w:rsidR="00735E8A" w:rsidRPr="00735E8A" w:rsidRDefault="00735E8A" w:rsidP="00647BA5">
            <w:pPr>
              <w:jc w:val="right"/>
              <w:rPr>
                <w:color w:val="000000"/>
              </w:rPr>
            </w:pPr>
            <w:r w:rsidRPr="00735E8A">
              <w:rPr>
                <w:color w:val="000000"/>
              </w:rPr>
              <w:t>15.048.123,00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A26122" w14:textId="77777777" w:rsidR="00735E8A" w:rsidRPr="00735E8A" w:rsidRDefault="00735E8A" w:rsidP="00647BA5">
            <w:pPr>
              <w:jc w:val="right"/>
              <w:rPr>
                <w:color w:val="000000"/>
              </w:rPr>
            </w:pPr>
            <w:r w:rsidRPr="00735E8A">
              <w:rPr>
                <w:color w:val="000000"/>
              </w:rPr>
              <w:t>1.480.106,00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752AB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F3C43B" w14:textId="77777777" w:rsidR="00735E8A" w:rsidRPr="00735E8A" w:rsidRDefault="00735E8A" w:rsidP="00647BA5">
            <w:pPr>
              <w:jc w:val="right"/>
              <w:rPr>
                <w:color w:val="000000"/>
              </w:rPr>
            </w:pPr>
            <w:r w:rsidRPr="00735E8A">
              <w:rPr>
                <w:color w:val="000000"/>
              </w:rPr>
              <w:t>13.568.017,00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BBF5E8" w14:textId="77777777" w:rsidR="00735E8A" w:rsidRPr="00735E8A" w:rsidRDefault="00735E8A" w:rsidP="00647BA5">
            <w:pPr>
              <w:jc w:val="right"/>
              <w:rPr>
                <w:color w:val="000000"/>
              </w:rPr>
            </w:pPr>
            <w:r w:rsidRPr="00735E8A">
              <w:rPr>
                <w:color w:val="000000"/>
              </w:rPr>
              <w:t>15.048.123,00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D5A377" w14:textId="77777777" w:rsidR="00735E8A" w:rsidRPr="00735E8A" w:rsidRDefault="00735E8A" w:rsidP="00647BA5">
            <w:pPr>
              <w:jc w:val="right"/>
              <w:rPr>
                <w:color w:val="000000"/>
              </w:rPr>
            </w:pPr>
            <w:r w:rsidRPr="00735E8A">
              <w:rPr>
                <w:color w:val="000000"/>
              </w:rPr>
              <w:t>1,22</w:t>
            </w:r>
          </w:p>
        </w:tc>
      </w:tr>
      <w:tr w:rsidR="00735E8A" w:rsidRPr="00735E8A" w14:paraId="7F977C60"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1D5CDF" w14:textId="77777777" w:rsidR="00735E8A" w:rsidRPr="00735E8A" w:rsidRDefault="00735E8A" w:rsidP="00647BA5">
            <w:pPr>
              <w:jc w:val="center"/>
              <w:rPr>
                <w:color w:val="000000"/>
              </w:rPr>
            </w:pPr>
            <w:r w:rsidRPr="00735E8A">
              <w:rPr>
                <w:color w:val="000000"/>
              </w:rPr>
              <w:t>512000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80BAF8" w14:textId="77777777" w:rsidR="00735E8A" w:rsidRPr="00735E8A" w:rsidRDefault="00735E8A" w:rsidP="00647BA5">
            <w:pPr>
              <w:jc w:val="center"/>
              <w:rPr>
                <w:color w:val="000000"/>
              </w:rPr>
            </w:pPr>
            <w:r w:rsidRPr="00735E8A">
              <w:rPr>
                <w:color w:val="000000"/>
              </w:rPr>
              <w:t>512900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917B69" w14:textId="77777777" w:rsidR="00735E8A" w:rsidRPr="00735E8A" w:rsidRDefault="00735E8A" w:rsidP="00647BA5">
            <w:pPr>
              <w:rPr>
                <w:color w:val="000000"/>
              </w:rPr>
            </w:pPr>
            <w:proofErr w:type="spellStart"/>
            <w:r w:rsidRPr="00735E8A">
              <w:rPr>
                <w:color w:val="000000"/>
              </w:rPr>
              <w:t>Oprema</w:t>
            </w:r>
            <w:proofErr w:type="spellEnd"/>
            <w:r w:rsidRPr="00735E8A">
              <w:rPr>
                <w:color w:val="000000"/>
              </w:rPr>
              <w:t xml:space="preserve"> za </w:t>
            </w:r>
            <w:proofErr w:type="spellStart"/>
            <w:r w:rsidRPr="00735E8A">
              <w:rPr>
                <w:color w:val="000000"/>
              </w:rPr>
              <w:t>proizvodnju</w:t>
            </w:r>
            <w:proofErr w:type="spellEnd"/>
            <w:r w:rsidRPr="00735E8A">
              <w:rPr>
                <w:color w:val="000000"/>
              </w:rPr>
              <w:t xml:space="preserve">, </w:t>
            </w:r>
            <w:proofErr w:type="spellStart"/>
            <w:r w:rsidRPr="00735E8A">
              <w:rPr>
                <w:color w:val="000000"/>
              </w:rPr>
              <w:t>motorna</w:t>
            </w:r>
            <w:proofErr w:type="spellEnd"/>
            <w:r w:rsidRPr="00735E8A">
              <w:rPr>
                <w:color w:val="000000"/>
              </w:rPr>
              <w:t xml:space="preserve">, </w:t>
            </w:r>
            <w:proofErr w:type="spellStart"/>
            <w:r w:rsidRPr="00735E8A">
              <w:rPr>
                <w:color w:val="000000"/>
              </w:rPr>
              <w:t>nepokretna</w:t>
            </w:r>
            <w:proofErr w:type="spellEnd"/>
            <w:r w:rsidRPr="00735E8A">
              <w:rPr>
                <w:color w:val="000000"/>
              </w:rPr>
              <w:t xml:space="preserve"> i </w:t>
            </w:r>
            <w:proofErr w:type="spellStart"/>
            <w:r w:rsidRPr="00735E8A">
              <w:rPr>
                <w:color w:val="000000"/>
              </w:rPr>
              <w:t>nemotorna</w:t>
            </w:r>
            <w:proofErr w:type="spellEnd"/>
            <w:r w:rsidRPr="00735E8A">
              <w:rPr>
                <w:color w:val="000000"/>
              </w:rPr>
              <w:t xml:space="preserve"> </w:t>
            </w:r>
            <w:proofErr w:type="spellStart"/>
            <w:r w:rsidRPr="00735E8A">
              <w:rPr>
                <w:color w:val="000000"/>
              </w:rPr>
              <w:t>oprema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383148" w14:textId="77777777" w:rsidR="00735E8A" w:rsidRPr="00735E8A" w:rsidRDefault="00735E8A" w:rsidP="00647BA5">
            <w:pPr>
              <w:jc w:val="right"/>
              <w:rPr>
                <w:color w:val="000000"/>
              </w:rPr>
            </w:pPr>
            <w:r w:rsidRPr="00735E8A">
              <w:rPr>
                <w:color w:val="000000"/>
              </w:rPr>
              <w:t>24.370.056,00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C74B3B" w14:textId="77777777" w:rsidR="00735E8A" w:rsidRPr="00735E8A" w:rsidRDefault="00735E8A" w:rsidP="00647BA5">
            <w:pPr>
              <w:jc w:val="right"/>
              <w:rPr>
                <w:color w:val="000000"/>
              </w:rPr>
            </w:pPr>
            <w:r w:rsidRPr="00735E8A">
              <w:rPr>
                <w:color w:val="000000"/>
              </w:rPr>
              <w:t>22.323.352,00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9DF97E"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790F57" w14:textId="77777777" w:rsidR="00735E8A" w:rsidRPr="00735E8A" w:rsidRDefault="00735E8A" w:rsidP="00647BA5">
            <w:pPr>
              <w:jc w:val="right"/>
              <w:rPr>
                <w:color w:val="000000"/>
              </w:rPr>
            </w:pPr>
            <w:r w:rsidRPr="00735E8A">
              <w:rPr>
                <w:color w:val="000000"/>
              </w:rPr>
              <w:t>2.046.704,00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4E8220" w14:textId="77777777" w:rsidR="00735E8A" w:rsidRPr="00735E8A" w:rsidRDefault="00735E8A" w:rsidP="00647BA5">
            <w:pPr>
              <w:jc w:val="right"/>
              <w:rPr>
                <w:color w:val="000000"/>
              </w:rPr>
            </w:pPr>
            <w:r w:rsidRPr="00735E8A">
              <w:rPr>
                <w:color w:val="000000"/>
              </w:rPr>
              <w:t>24.370.056,00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E2F9D6" w14:textId="77777777" w:rsidR="00735E8A" w:rsidRPr="00735E8A" w:rsidRDefault="00735E8A" w:rsidP="00647BA5">
            <w:pPr>
              <w:jc w:val="right"/>
              <w:rPr>
                <w:color w:val="000000"/>
              </w:rPr>
            </w:pPr>
            <w:r w:rsidRPr="00735E8A">
              <w:rPr>
                <w:color w:val="000000"/>
              </w:rPr>
              <w:t>1,97</w:t>
            </w:r>
          </w:p>
        </w:tc>
      </w:tr>
      <w:tr w:rsidR="00735E8A" w:rsidRPr="00735E8A" w14:paraId="39C56A8A" w14:textId="77777777" w:rsidTr="00735E8A">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18B75D1" w14:textId="77777777" w:rsidR="00735E8A" w:rsidRPr="00735E8A" w:rsidRDefault="00735E8A" w:rsidP="00647BA5">
            <w:pPr>
              <w:rPr>
                <w:b/>
                <w:bCs/>
                <w:color w:val="000000"/>
              </w:rPr>
            </w:pPr>
            <w:proofErr w:type="spellStart"/>
            <w:r w:rsidRPr="00735E8A">
              <w:rPr>
                <w:b/>
                <w:bCs/>
                <w:color w:val="000000"/>
              </w:rPr>
              <w:t>Ukupno</w:t>
            </w:r>
            <w:proofErr w:type="spellEnd"/>
            <w:r w:rsidRPr="00735E8A">
              <w:rPr>
                <w:b/>
                <w:bCs/>
                <w:color w:val="000000"/>
              </w:rPr>
              <w:t xml:space="preserve"> za </w:t>
            </w:r>
            <w:proofErr w:type="spellStart"/>
            <w:r w:rsidRPr="00735E8A">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33D860" w14:textId="77777777" w:rsidR="00735E8A" w:rsidRPr="00735E8A" w:rsidRDefault="00735E8A" w:rsidP="00647BA5">
            <w:pPr>
              <w:rPr>
                <w:b/>
                <w:bCs/>
                <w:color w:val="000000"/>
              </w:rPr>
            </w:pPr>
            <w:r w:rsidRPr="00735E8A">
              <w:rPr>
                <w:b/>
                <w:bCs/>
                <w:color w:val="000000"/>
              </w:rPr>
              <w:t>512000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00A1AE" w14:textId="77777777" w:rsidR="00735E8A" w:rsidRPr="00735E8A" w:rsidRDefault="00735E8A" w:rsidP="00647BA5">
            <w:pPr>
              <w:jc w:val="right"/>
              <w:rPr>
                <w:b/>
                <w:bCs/>
                <w:color w:val="000000"/>
              </w:rPr>
            </w:pPr>
            <w:r w:rsidRPr="00735E8A">
              <w:rPr>
                <w:b/>
                <w:bCs/>
                <w:color w:val="000000"/>
              </w:rPr>
              <w:t>68.085.379,00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478301" w14:textId="77777777" w:rsidR="00735E8A" w:rsidRPr="00735E8A" w:rsidRDefault="00735E8A" w:rsidP="00647BA5">
            <w:pPr>
              <w:jc w:val="right"/>
              <w:rPr>
                <w:b/>
                <w:bCs/>
                <w:color w:val="000000"/>
              </w:rPr>
            </w:pPr>
            <w:r w:rsidRPr="00735E8A">
              <w:rPr>
                <w:b/>
                <w:bCs/>
                <w:color w:val="000000"/>
              </w:rPr>
              <w:t>38.374.658,00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797B53"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7D27AB" w14:textId="77777777" w:rsidR="00735E8A" w:rsidRPr="00735E8A" w:rsidRDefault="00735E8A" w:rsidP="00647BA5">
            <w:pPr>
              <w:jc w:val="right"/>
              <w:rPr>
                <w:b/>
                <w:bCs/>
                <w:color w:val="000000"/>
              </w:rPr>
            </w:pPr>
            <w:r w:rsidRPr="00735E8A">
              <w:rPr>
                <w:b/>
                <w:bCs/>
                <w:color w:val="000000"/>
              </w:rPr>
              <w:t>29.710.721,00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67C986" w14:textId="77777777" w:rsidR="00735E8A" w:rsidRPr="00735E8A" w:rsidRDefault="00735E8A" w:rsidP="00647BA5">
            <w:pPr>
              <w:jc w:val="right"/>
              <w:rPr>
                <w:b/>
                <w:bCs/>
                <w:color w:val="000000"/>
              </w:rPr>
            </w:pPr>
            <w:r w:rsidRPr="00735E8A">
              <w:rPr>
                <w:b/>
                <w:bCs/>
                <w:color w:val="000000"/>
              </w:rPr>
              <w:t>68.085.379,00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AB0401" w14:textId="77777777" w:rsidR="00735E8A" w:rsidRPr="00735E8A" w:rsidRDefault="00735E8A" w:rsidP="00647BA5">
            <w:pPr>
              <w:jc w:val="right"/>
              <w:rPr>
                <w:b/>
                <w:bCs/>
                <w:color w:val="000000"/>
              </w:rPr>
            </w:pPr>
            <w:r w:rsidRPr="00735E8A">
              <w:rPr>
                <w:b/>
                <w:bCs/>
                <w:color w:val="000000"/>
              </w:rPr>
              <w:t>5,50</w:t>
            </w:r>
          </w:p>
        </w:tc>
      </w:tr>
      <w:bookmarkStart w:id="106" w:name="_Toc541000"/>
      <w:bookmarkEnd w:id="106"/>
      <w:tr w:rsidR="00735E8A" w:rsidRPr="00735E8A" w14:paraId="61E300F0"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94F13E" w14:textId="77777777" w:rsidR="00735E8A" w:rsidRPr="00735E8A" w:rsidRDefault="00735E8A" w:rsidP="00647BA5">
            <w:pPr>
              <w:rPr>
                <w:vanish/>
              </w:rPr>
            </w:pPr>
            <w:r w:rsidRPr="00735E8A">
              <w:fldChar w:fldCharType="begin"/>
            </w:r>
            <w:r w:rsidRPr="00735E8A">
              <w:instrText>TC "541000" \f C \l "2"</w:instrText>
            </w:r>
            <w:r w:rsidRPr="00735E8A">
              <w:fldChar w:fldCharType="end"/>
            </w:r>
          </w:p>
          <w:p w14:paraId="1DF7D1CF" w14:textId="77777777" w:rsidR="00735E8A" w:rsidRPr="00735E8A" w:rsidRDefault="00735E8A" w:rsidP="00647BA5">
            <w:pPr>
              <w:jc w:val="center"/>
              <w:rPr>
                <w:color w:val="000000"/>
              </w:rPr>
            </w:pPr>
            <w:r w:rsidRPr="00735E8A">
              <w:rPr>
                <w:color w:val="000000"/>
              </w:rPr>
              <w:t>541000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38B675" w14:textId="77777777" w:rsidR="00735E8A" w:rsidRPr="00735E8A" w:rsidRDefault="00735E8A" w:rsidP="00647BA5">
            <w:pPr>
              <w:jc w:val="center"/>
              <w:rPr>
                <w:color w:val="000000"/>
              </w:rPr>
            </w:pPr>
            <w:r w:rsidRPr="00735E8A">
              <w:rPr>
                <w:color w:val="000000"/>
              </w:rPr>
              <w:t>541100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BC928C" w14:textId="77777777" w:rsidR="00735E8A" w:rsidRPr="00735E8A" w:rsidRDefault="00735E8A" w:rsidP="00647BA5">
            <w:pPr>
              <w:rPr>
                <w:color w:val="000000"/>
              </w:rPr>
            </w:pPr>
            <w:proofErr w:type="spellStart"/>
            <w:r w:rsidRPr="00735E8A">
              <w:rPr>
                <w:color w:val="000000"/>
              </w:rPr>
              <w:t>Zemljište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4F0238" w14:textId="77777777" w:rsidR="00735E8A" w:rsidRPr="00735E8A" w:rsidRDefault="00735E8A" w:rsidP="00647BA5">
            <w:pPr>
              <w:jc w:val="right"/>
              <w:rPr>
                <w:color w:val="000000"/>
              </w:rPr>
            </w:pPr>
            <w:r w:rsidRPr="00735E8A">
              <w:rPr>
                <w:color w:val="000000"/>
              </w:rPr>
              <w:t>30.000.000,00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14CD67" w14:textId="77777777" w:rsidR="00735E8A" w:rsidRPr="00735E8A" w:rsidRDefault="00735E8A" w:rsidP="00647BA5">
            <w:pPr>
              <w:jc w:val="right"/>
              <w:rPr>
                <w:color w:val="000000"/>
              </w:rPr>
            </w:pPr>
            <w:r w:rsidRPr="00735E8A">
              <w:rPr>
                <w:color w:val="000000"/>
              </w:rPr>
              <w:t>30.000.000,00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189E98"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88ED35"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00E8BD" w14:textId="77777777" w:rsidR="00735E8A" w:rsidRPr="00735E8A" w:rsidRDefault="00735E8A" w:rsidP="00647BA5">
            <w:pPr>
              <w:jc w:val="right"/>
              <w:rPr>
                <w:color w:val="000000"/>
              </w:rPr>
            </w:pPr>
            <w:r w:rsidRPr="00735E8A">
              <w:rPr>
                <w:color w:val="000000"/>
              </w:rPr>
              <w:t>30.000.000,00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ED765F" w14:textId="77777777" w:rsidR="00735E8A" w:rsidRPr="00735E8A" w:rsidRDefault="00735E8A" w:rsidP="00647BA5">
            <w:pPr>
              <w:jc w:val="right"/>
              <w:rPr>
                <w:color w:val="000000"/>
              </w:rPr>
            </w:pPr>
            <w:r w:rsidRPr="00735E8A">
              <w:rPr>
                <w:color w:val="000000"/>
              </w:rPr>
              <w:t>2,42</w:t>
            </w:r>
          </w:p>
        </w:tc>
      </w:tr>
      <w:tr w:rsidR="00735E8A" w:rsidRPr="00735E8A" w14:paraId="10A1447E" w14:textId="77777777" w:rsidTr="00735E8A">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CA7DCA4" w14:textId="77777777" w:rsidR="00735E8A" w:rsidRPr="00735E8A" w:rsidRDefault="00735E8A" w:rsidP="00647BA5">
            <w:pPr>
              <w:rPr>
                <w:b/>
                <w:bCs/>
                <w:color w:val="000000"/>
              </w:rPr>
            </w:pPr>
            <w:proofErr w:type="spellStart"/>
            <w:r w:rsidRPr="00735E8A">
              <w:rPr>
                <w:b/>
                <w:bCs/>
                <w:color w:val="000000"/>
              </w:rPr>
              <w:t>Ukupno</w:t>
            </w:r>
            <w:proofErr w:type="spellEnd"/>
            <w:r w:rsidRPr="00735E8A">
              <w:rPr>
                <w:b/>
                <w:bCs/>
                <w:color w:val="000000"/>
              </w:rPr>
              <w:t xml:space="preserve"> za </w:t>
            </w:r>
            <w:proofErr w:type="spellStart"/>
            <w:r w:rsidRPr="00735E8A">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C8572C" w14:textId="77777777" w:rsidR="00735E8A" w:rsidRPr="00735E8A" w:rsidRDefault="00735E8A" w:rsidP="00647BA5">
            <w:pPr>
              <w:rPr>
                <w:b/>
                <w:bCs/>
                <w:color w:val="000000"/>
              </w:rPr>
            </w:pPr>
            <w:r w:rsidRPr="00735E8A">
              <w:rPr>
                <w:b/>
                <w:bCs/>
                <w:color w:val="000000"/>
              </w:rPr>
              <w:t>541000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C4F36C" w14:textId="77777777" w:rsidR="00735E8A" w:rsidRPr="00735E8A" w:rsidRDefault="00735E8A" w:rsidP="00647BA5">
            <w:pPr>
              <w:jc w:val="right"/>
              <w:rPr>
                <w:b/>
                <w:bCs/>
                <w:color w:val="000000"/>
              </w:rPr>
            </w:pPr>
            <w:r w:rsidRPr="00735E8A">
              <w:rPr>
                <w:b/>
                <w:bCs/>
                <w:color w:val="000000"/>
              </w:rPr>
              <w:t>30.000.000,00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BB582A" w14:textId="77777777" w:rsidR="00735E8A" w:rsidRPr="00735E8A" w:rsidRDefault="00735E8A" w:rsidP="00647BA5">
            <w:pPr>
              <w:jc w:val="right"/>
              <w:rPr>
                <w:b/>
                <w:bCs/>
                <w:color w:val="000000"/>
              </w:rPr>
            </w:pPr>
            <w:r w:rsidRPr="00735E8A">
              <w:rPr>
                <w:b/>
                <w:bCs/>
                <w:color w:val="000000"/>
              </w:rPr>
              <w:t>30.000.000,00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322C9C"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E61EFD"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3F79DF" w14:textId="77777777" w:rsidR="00735E8A" w:rsidRPr="00735E8A" w:rsidRDefault="00735E8A" w:rsidP="00647BA5">
            <w:pPr>
              <w:jc w:val="right"/>
              <w:rPr>
                <w:b/>
                <w:bCs/>
                <w:color w:val="000000"/>
              </w:rPr>
            </w:pPr>
            <w:r w:rsidRPr="00735E8A">
              <w:rPr>
                <w:b/>
                <w:bCs/>
                <w:color w:val="000000"/>
              </w:rPr>
              <w:t>30.000.000,00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332F0F" w14:textId="77777777" w:rsidR="00735E8A" w:rsidRPr="00735E8A" w:rsidRDefault="00735E8A" w:rsidP="00647BA5">
            <w:pPr>
              <w:jc w:val="right"/>
              <w:rPr>
                <w:b/>
                <w:bCs/>
                <w:color w:val="000000"/>
              </w:rPr>
            </w:pPr>
            <w:r w:rsidRPr="00735E8A">
              <w:rPr>
                <w:b/>
                <w:bCs/>
                <w:color w:val="000000"/>
              </w:rPr>
              <w:t>2,42</w:t>
            </w:r>
          </w:p>
        </w:tc>
      </w:tr>
      <w:bookmarkStart w:id="107" w:name="_Toc611000"/>
      <w:bookmarkEnd w:id="107"/>
      <w:tr w:rsidR="00735E8A" w:rsidRPr="00735E8A" w14:paraId="572FE0F1" w14:textId="77777777" w:rsidTr="00735E8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CD5AC9" w14:textId="77777777" w:rsidR="00735E8A" w:rsidRPr="00735E8A" w:rsidRDefault="00735E8A" w:rsidP="00647BA5">
            <w:pPr>
              <w:rPr>
                <w:vanish/>
              </w:rPr>
            </w:pPr>
            <w:r w:rsidRPr="00735E8A">
              <w:fldChar w:fldCharType="begin"/>
            </w:r>
            <w:r w:rsidRPr="00735E8A">
              <w:instrText>TC "611000" \f C \l "2"</w:instrText>
            </w:r>
            <w:r w:rsidRPr="00735E8A">
              <w:fldChar w:fldCharType="end"/>
            </w:r>
          </w:p>
          <w:p w14:paraId="02208FAA" w14:textId="77777777" w:rsidR="00735E8A" w:rsidRPr="00735E8A" w:rsidRDefault="00735E8A" w:rsidP="00647BA5">
            <w:pPr>
              <w:jc w:val="center"/>
              <w:rPr>
                <w:color w:val="000000"/>
              </w:rPr>
            </w:pPr>
            <w:r w:rsidRPr="00735E8A">
              <w:rPr>
                <w:color w:val="000000"/>
              </w:rPr>
              <w:t>611000</w:t>
            </w:r>
          </w:p>
        </w:tc>
        <w:tc>
          <w:tcPr>
            <w:tcW w:w="10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341A8A" w14:textId="77777777" w:rsidR="00735E8A" w:rsidRPr="00735E8A" w:rsidRDefault="00735E8A" w:rsidP="00647BA5">
            <w:pPr>
              <w:jc w:val="center"/>
              <w:rPr>
                <w:color w:val="000000"/>
              </w:rPr>
            </w:pPr>
            <w:r w:rsidRPr="00735E8A">
              <w:rPr>
                <w:color w:val="000000"/>
              </w:rPr>
              <w:t>611400</w:t>
            </w:r>
          </w:p>
        </w:tc>
        <w:tc>
          <w:tcPr>
            <w:tcW w:w="43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EAF94E" w14:textId="77777777" w:rsidR="00735E8A" w:rsidRPr="00735E8A" w:rsidRDefault="00735E8A" w:rsidP="00647BA5">
            <w:pPr>
              <w:rPr>
                <w:color w:val="000000"/>
              </w:rPr>
            </w:pPr>
            <w:proofErr w:type="spellStart"/>
            <w:r w:rsidRPr="00735E8A">
              <w:rPr>
                <w:color w:val="000000"/>
              </w:rPr>
              <w:t>Otplata</w:t>
            </w:r>
            <w:proofErr w:type="spellEnd"/>
            <w:r w:rsidRPr="00735E8A">
              <w:rPr>
                <w:color w:val="000000"/>
              </w:rPr>
              <w:t xml:space="preserve"> </w:t>
            </w:r>
            <w:proofErr w:type="spellStart"/>
            <w:r w:rsidRPr="00735E8A">
              <w:rPr>
                <w:color w:val="000000"/>
              </w:rPr>
              <w:t>glavnice</w:t>
            </w:r>
            <w:proofErr w:type="spellEnd"/>
            <w:r w:rsidRPr="00735E8A">
              <w:rPr>
                <w:color w:val="000000"/>
              </w:rPr>
              <w:t xml:space="preserve"> </w:t>
            </w:r>
            <w:proofErr w:type="spellStart"/>
            <w:r w:rsidRPr="00735E8A">
              <w:rPr>
                <w:color w:val="000000"/>
              </w:rPr>
              <w:t>domaćim</w:t>
            </w:r>
            <w:proofErr w:type="spellEnd"/>
            <w:r w:rsidRPr="00735E8A">
              <w:rPr>
                <w:color w:val="000000"/>
              </w:rPr>
              <w:t xml:space="preserve"> </w:t>
            </w:r>
            <w:proofErr w:type="spellStart"/>
            <w:r w:rsidRPr="00735E8A">
              <w:rPr>
                <w:color w:val="000000"/>
              </w:rPr>
              <w:t>poslovnim</w:t>
            </w:r>
            <w:proofErr w:type="spellEnd"/>
            <w:r w:rsidRPr="00735E8A">
              <w:rPr>
                <w:color w:val="000000"/>
              </w:rPr>
              <w:t xml:space="preserve"> </w:t>
            </w:r>
            <w:proofErr w:type="spellStart"/>
            <w:r w:rsidRPr="00735E8A">
              <w:rPr>
                <w:color w:val="000000"/>
              </w:rPr>
              <w:t>bankama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6ACF4B" w14:textId="77777777" w:rsidR="00735E8A" w:rsidRPr="00735E8A" w:rsidRDefault="00735E8A" w:rsidP="00647BA5">
            <w:pPr>
              <w:jc w:val="right"/>
              <w:rPr>
                <w:color w:val="000000"/>
              </w:rPr>
            </w:pPr>
            <w:r w:rsidRPr="00735E8A">
              <w:rPr>
                <w:color w:val="000000"/>
              </w:rPr>
              <w:t>22.930.720,00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9F65AA" w14:textId="77777777" w:rsidR="00735E8A" w:rsidRPr="00735E8A" w:rsidRDefault="00735E8A" w:rsidP="00647BA5">
            <w:pPr>
              <w:jc w:val="right"/>
              <w:rPr>
                <w:color w:val="000000"/>
              </w:rPr>
            </w:pPr>
            <w:r w:rsidRPr="00735E8A">
              <w:rPr>
                <w:color w:val="000000"/>
              </w:rPr>
              <w:t>22.930.720,00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0BD012"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3A2DE9" w14:textId="77777777" w:rsidR="00735E8A" w:rsidRPr="00735E8A" w:rsidRDefault="00735E8A" w:rsidP="00647BA5">
            <w:pPr>
              <w:jc w:val="right"/>
              <w:rPr>
                <w:color w:val="000000"/>
              </w:rPr>
            </w:pPr>
            <w:r w:rsidRPr="00735E8A">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0028A6" w14:textId="77777777" w:rsidR="00735E8A" w:rsidRPr="00735E8A" w:rsidRDefault="00735E8A" w:rsidP="00647BA5">
            <w:pPr>
              <w:jc w:val="right"/>
              <w:rPr>
                <w:color w:val="000000"/>
              </w:rPr>
            </w:pPr>
            <w:r w:rsidRPr="00735E8A">
              <w:rPr>
                <w:color w:val="000000"/>
              </w:rPr>
              <w:t>22.930.720,00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243C73" w14:textId="77777777" w:rsidR="00735E8A" w:rsidRPr="00735E8A" w:rsidRDefault="00735E8A" w:rsidP="00647BA5">
            <w:pPr>
              <w:jc w:val="right"/>
              <w:rPr>
                <w:color w:val="000000"/>
              </w:rPr>
            </w:pPr>
            <w:r w:rsidRPr="00735E8A">
              <w:rPr>
                <w:color w:val="000000"/>
              </w:rPr>
              <w:t>1,85</w:t>
            </w:r>
          </w:p>
        </w:tc>
      </w:tr>
      <w:tr w:rsidR="00735E8A" w:rsidRPr="00735E8A" w14:paraId="02051E8D" w14:textId="77777777" w:rsidTr="00735E8A">
        <w:tc>
          <w:tcPr>
            <w:tcW w:w="184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2D55D3B" w14:textId="77777777" w:rsidR="00735E8A" w:rsidRPr="00735E8A" w:rsidRDefault="00735E8A" w:rsidP="00647BA5">
            <w:pPr>
              <w:rPr>
                <w:b/>
                <w:bCs/>
                <w:color w:val="000000"/>
              </w:rPr>
            </w:pPr>
            <w:proofErr w:type="spellStart"/>
            <w:r w:rsidRPr="00735E8A">
              <w:rPr>
                <w:b/>
                <w:bCs/>
                <w:color w:val="000000"/>
              </w:rPr>
              <w:t>Ukupno</w:t>
            </w:r>
            <w:proofErr w:type="spellEnd"/>
            <w:r w:rsidRPr="00735E8A">
              <w:rPr>
                <w:b/>
                <w:bCs/>
                <w:color w:val="000000"/>
              </w:rPr>
              <w:t xml:space="preserve"> za </w:t>
            </w:r>
            <w:proofErr w:type="spellStart"/>
            <w:r w:rsidRPr="00735E8A">
              <w:rPr>
                <w:b/>
                <w:bCs/>
                <w:color w:val="000000"/>
              </w:rPr>
              <w:t>konto</w:t>
            </w:r>
            <w:proofErr w:type="spellEnd"/>
          </w:p>
        </w:tc>
        <w:tc>
          <w:tcPr>
            <w:tcW w:w="4374"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669EEA" w14:textId="77777777" w:rsidR="00735E8A" w:rsidRPr="00735E8A" w:rsidRDefault="00735E8A" w:rsidP="00647BA5">
            <w:pPr>
              <w:rPr>
                <w:b/>
                <w:bCs/>
                <w:color w:val="000000"/>
              </w:rPr>
            </w:pPr>
            <w:r w:rsidRPr="00735E8A">
              <w:rPr>
                <w:b/>
                <w:bCs/>
                <w:color w:val="000000"/>
              </w:rPr>
              <w:t>611000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EB41DD" w14:textId="77777777" w:rsidR="00735E8A" w:rsidRPr="00735E8A" w:rsidRDefault="00735E8A" w:rsidP="00647BA5">
            <w:pPr>
              <w:jc w:val="right"/>
              <w:rPr>
                <w:b/>
                <w:bCs/>
                <w:color w:val="000000"/>
              </w:rPr>
            </w:pPr>
            <w:r w:rsidRPr="00735E8A">
              <w:rPr>
                <w:b/>
                <w:bCs/>
                <w:color w:val="000000"/>
              </w:rPr>
              <w:t>22.930.720,00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4A805F" w14:textId="77777777" w:rsidR="00735E8A" w:rsidRPr="00735E8A" w:rsidRDefault="00735E8A" w:rsidP="00647BA5">
            <w:pPr>
              <w:jc w:val="right"/>
              <w:rPr>
                <w:b/>
                <w:bCs/>
                <w:color w:val="000000"/>
              </w:rPr>
            </w:pPr>
            <w:r w:rsidRPr="00735E8A">
              <w:rPr>
                <w:b/>
                <w:bCs/>
                <w:color w:val="000000"/>
              </w:rPr>
              <w:t>22.930.720,00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2B821F"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2BAF49"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F05D0F" w14:textId="77777777" w:rsidR="00735E8A" w:rsidRPr="00735E8A" w:rsidRDefault="00735E8A" w:rsidP="00647BA5">
            <w:pPr>
              <w:jc w:val="right"/>
              <w:rPr>
                <w:b/>
                <w:bCs/>
                <w:color w:val="000000"/>
              </w:rPr>
            </w:pPr>
            <w:r w:rsidRPr="00735E8A">
              <w:rPr>
                <w:b/>
                <w:bCs/>
                <w:color w:val="000000"/>
              </w:rPr>
              <w:t>22.930.720,00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2EE49C" w14:textId="77777777" w:rsidR="00735E8A" w:rsidRPr="00735E8A" w:rsidRDefault="00735E8A" w:rsidP="00647BA5">
            <w:pPr>
              <w:jc w:val="right"/>
              <w:rPr>
                <w:b/>
                <w:bCs/>
                <w:color w:val="000000"/>
              </w:rPr>
            </w:pPr>
            <w:r w:rsidRPr="00735E8A">
              <w:rPr>
                <w:b/>
                <w:bCs/>
                <w:color w:val="000000"/>
              </w:rPr>
              <w:t>1,85</w:t>
            </w:r>
          </w:p>
        </w:tc>
      </w:tr>
      <w:tr w:rsidR="00735E8A" w:rsidRPr="00735E8A" w14:paraId="104CC1D4" w14:textId="77777777" w:rsidTr="00647BA5">
        <w:tc>
          <w:tcPr>
            <w:tcW w:w="6217"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971AD97" w14:textId="77777777" w:rsidR="00735E8A" w:rsidRPr="00735E8A" w:rsidRDefault="00735E8A" w:rsidP="00647BA5">
            <w:pPr>
              <w:rPr>
                <w:b/>
                <w:bCs/>
                <w:color w:val="000000"/>
              </w:rPr>
            </w:pPr>
            <w:proofErr w:type="spellStart"/>
            <w:r w:rsidRPr="00735E8A">
              <w:rPr>
                <w:b/>
                <w:bCs/>
                <w:color w:val="000000"/>
              </w:rPr>
              <w:t>Ukupno</w:t>
            </w:r>
            <w:proofErr w:type="spellEnd"/>
            <w:r w:rsidRPr="00735E8A">
              <w:rPr>
                <w:b/>
                <w:bCs/>
                <w:color w:val="000000"/>
              </w:rPr>
              <w:t xml:space="preserve"> za    5    OPŠTINSKA UPRAVA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91D2D56" w14:textId="77777777" w:rsidR="00735E8A" w:rsidRPr="00735E8A" w:rsidRDefault="00735E8A" w:rsidP="00647BA5">
            <w:pPr>
              <w:jc w:val="right"/>
              <w:rPr>
                <w:b/>
                <w:bCs/>
                <w:color w:val="000000"/>
              </w:rPr>
            </w:pPr>
            <w:r w:rsidRPr="00735E8A">
              <w:rPr>
                <w:b/>
                <w:bCs/>
                <w:color w:val="000000"/>
              </w:rPr>
              <w:t>1.046.212.098,00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F60FE8E" w14:textId="77777777" w:rsidR="00735E8A" w:rsidRPr="00735E8A" w:rsidRDefault="00735E8A" w:rsidP="00647BA5">
            <w:pPr>
              <w:jc w:val="right"/>
              <w:rPr>
                <w:b/>
                <w:bCs/>
                <w:color w:val="000000"/>
              </w:rPr>
            </w:pPr>
            <w:r w:rsidRPr="00735E8A">
              <w:rPr>
                <w:b/>
                <w:bCs/>
                <w:color w:val="000000"/>
              </w:rPr>
              <w:t>868.393.955,00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7125DE9" w14:textId="77777777" w:rsidR="00735E8A" w:rsidRPr="00735E8A" w:rsidRDefault="00735E8A" w:rsidP="00647BA5">
            <w:pPr>
              <w:jc w:val="right"/>
              <w:rPr>
                <w:b/>
                <w:bCs/>
                <w:color w:val="000000"/>
              </w:rPr>
            </w:pPr>
            <w:r w:rsidRPr="00735E8A">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6A982B1" w14:textId="77777777" w:rsidR="00735E8A" w:rsidRPr="00735E8A" w:rsidRDefault="00735E8A" w:rsidP="00647BA5">
            <w:pPr>
              <w:jc w:val="right"/>
              <w:rPr>
                <w:b/>
                <w:bCs/>
                <w:color w:val="000000"/>
              </w:rPr>
            </w:pPr>
            <w:r w:rsidRPr="00735E8A">
              <w:rPr>
                <w:b/>
                <w:bCs/>
                <w:color w:val="000000"/>
              </w:rPr>
              <w:t>177.818.143,00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007B258" w14:textId="77777777" w:rsidR="00735E8A" w:rsidRPr="00735E8A" w:rsidRDefault="00735E8A" w:rsidP="00647BA5">
            <w:pPr>
              <w:jc w:val="right"/>
              <w:rPr>
                <w:b/>
                <w:bCs/>
                <w:color w:val="000000"/>
              </w:rPr>
            </w:pPr>
            <w:r w:rsidRPr="00735E8A">
              <w:rPr>
                <w:b/>
                <w:bCs/>
                <w:color w:val="000000"/>
              </w:rPr>
              <w:t>1.046.212.098,00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2519EFB" w14:textId="77777777" w:rsidR="00735E8A" w:rsidRPr="00735E8A" w:rsidRDefault="00735E8A" w:rsidP="00647BA5">
            <w:pPr>
              <w:jc w:val="right"/>
              <w:rPr>
                <w:b/>
                <w:bCs/>
                <w:color w:val="000000"/>
              </w:rPr>
            </w:pPr>
            <w:r w:rsidRPr="00735E8A">
              <w:rPr>
                <w:b/>
                <w:bCs/>
                <w:color w:val="000000"/>
              </w:rPr>
              <w:t>84,49</w:t>
            </w:r>
          </w:p>
        </w:tc>
      </w:tr>
    </w:tbl>
    <w:p w14:paraId="73A13145" w14:textId="77777777" w:rsidR="00994E98" w:rsidRDefault="00994E98" w:rsidP="008A4154"/>
    <w:p w14:paraId="4388B931" w14:textId="77777777" w:rsidR="00994E98" w:rsidRDefault="00994E98" w:rsidP="008A4154"/>
    <w:p w14:paraId="022833FB" w14:textId="77777777" w:rsidR="00994E98" w:rsidRDefault="00994E98" w:rsidP="008A4154"/>
    <w:p w14:paraId="3D0787BA" w14:textId="77777777" w:rsidR="00994E98" w:rsidRDefault="00994E98" w:rsidP="008A4154"/>
    <w:p w14:paraId="761D603A" w14:textId="77777777" w:rsidR="00994E98" w:rsidRDefault="00994E98" w:rsidP="008A4154"/>
    <w:p w14:paraId="67F2BAFB" w14:textId="77777777" w:rsidR="00994E98" w:rsidRDefault="00994E98" w:rsidP="008A4154"/>
    <w:p w14:paraId="50A7F36F" w14:textId="77777777" w:rsidR="00994E98" w:rsidRDefault="00994E98" w:rsidP="008A4154"/>
    <w:p w14:paraId="0A63D7C2" w14:textId="77777777" w:rsidR="00994E98" w:rsidRDefault="00994E98" w:rsidP="008A4154"/>
    <w:p w14:paraId="0CE0A80B" w14:textId="77777777" w:rsidR="00994E98" w:rsidRDefault="00994E98" w:rsidP="008A4154"/>
    <w:p w14:paraId="2ACF1B16" w14:textId="77777777" w:rsidR="00994E98" w:rsidRDefault="00994E98" w:rsidP="008A4154"/>
    <w:p w14:paraId="30EA18FE" w14:textId="77777777" w:rsidR="00994E98" w:rsidRDefault="00994E98" w:rsidP="008A4154"/>
    <w:p w14:paraId="76C04EA4" w14:textId="77777777" w:rsidR="00994E98" w:rsidRDefault="00994E98" w:rsidP="008A4154"/>
    <w:p w14:paraId="7FD6ABC1" w14:textId="77777777" w:rsidR="00994E98" w:rsidRDefault="00994E98" w:rsidP="008A4154"/>
    <w:p w14:paraId="36FF7B02" w14:textId="77777777" w:rsidR="00994E98" w:rsidRDefault="00994E98" w:rsidP="008A4154"/>
    <w:p w14:paraId="47ADF755" w14:textId="77777777" w:rsidR="00994E98" w:rsidRDefault="00994E98" w:rsidP="008A4154"/>
    <w:p w14:paraId="6EF6C35D" w14:textId="77777777" w:rsidR="00994E98" w:rsidRDefault="00994E98" w:rsidP="008A4154"/>
    <w:p w14:paraId="53160B64" w14:textId="77777777" w:rsidR="00994E98" w:rsidRDefault="00994E98" w:rsidP="008A4154"/>
    <w:p w14:paraId="7159DF62" w14:textId="77777777" w:rsidR="00FE5F4E" w:rsidRDefault="00FE5F4E" w:rsidP="00FE5F4E">
      <w:pPr>
        <w:jc w:val="center"/>
        <w:rPr>
          <w:b/>
          <w:bCs/>
          <w:color w:val="000000"/>
          <w:sz w:val="24"/>
          <w:szCs w:val="24"/>
        </w:rPr>
      </w:pPr>
      <w:bookmarkStart w:id="108" w:name="_Hlk166248701"/>
      <w:r>
        <w:rPr>
          <w:b/>
          <w:bCs/>
          <w:color w:val="000000"/>
          <w:sz w:val="24"/>
          <w:szCs w:val="24"/>
        </w:rPr>
        <w:t>PLAN RASHODA</w:t>
      </w:r>
    </w:p>
    <w:bookmarkEnd w:id="108"/>
    <w:p w14:paraId="4969B1F3" w14:textId="77777777" w:rsidR="00FE5F4E" w:rsidRDefault="00FE5F4E" w:rsidP="00FE5F4E">
      <w:pPr>
        <w:jc w:val="center"/>
        <w:rPr>
          <w:b/>
          <w:bCs/>
          <w:color w:val="000000"/>
          <w:sz w:val="24"/>
          <w:szCs w:val="24"/>
        </w:rPr>
      </w:pPr>
    </w:p>
    <w:p w14:paraId="08786966" w14:textId="77777777" w:rsidR="00FE5F4E" w:rsidRDefault="00FE5F4E" w:rsidP="00FE5F4E">
      <w:pPr>
        <w:jc w:val="center"/>
        <w:rPr>
          <w:b/>
          <w:bCs/>
          <w:color w:val="000000"/>
          <w:sz w:val="24"/>
          <w:szCs w:val="24"/>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2067"/>
        <w:gridCol w:w="1233"/>
      </w:tblGrid>
      <w:tr w:rsidR="00094288" w:rsidRPr="00006B09" w14:paraId="6167AB78" w14:textId="77777777" w:rsidTr="0024539A">
        <w:tc>
          <w:tcPr>
            <w:tcW w:w="750" w:type="dxa"/>
            <w:tcMar>
              <w:top w:w="0" w:type="dxa"/>
              <w:left w:w="0" w:type="dxa"/>
              <w:bottom w:w="0" w:type="dxa"/>
              <w:right w:w="0" w:type="dxa"/>
            </w:tcMar>
          </w:tcPr>
          <w:p w14:paraId="0D1CEA57" w14:textId="77777777" w:rsidR="00094288" w:rsidRPr="00006B09" w:rsidRDefault="00094288" w:rsidP="0024539A">
            <w:pPr>
              <w:rPr>
                <w:vanish/>
              </w:rPr>
            </w:pPr>
            <w:r w:rsidRPr="00006B09">
              <w:fldChar w:fldCharType="begin"/>
            </w:r>
            <w:r w:rsidRPr="00006B09">
              <w:instrText>TC "5.00.01 O.Š. VUK KARADŽIĆ" \f C \l "1"</w:instrText>
            </w:r>
            <w:r w:rsidRPr="00006B09">
              <w:fldChar w:fldCharType="end"/>
            </w:r>
          </w:p>
          <w:p w14:paraId="2956BF02" w14:textId="77777777" w:rsidR="00094288" w:rsidRPr="00006B09" w:rsidRDefault="00094288" w:rsidP="0024539A">
            <w:pPr>
              <w:jc w:val="center"/>
              <w:rPr>
                <w:b/>
                <w:bCs/>
                <w:color w:val="000000"/>
              </w:rPr>
            </w:pPr>
            <w:r w:rsidRPr="00006B09">
              <w:rPr>
                <w:b/>
                <w:bCs/>
                <w:color w:val="000000"/>
              </w:rPr>
              <w:t>0</w:t>
            </w:r>
          </w:p>
        </w:tc>
        <w:tc>
          <w:tcPr>
            <w:tcW w:w="15367" w:type="dxa"/>
            <w:gridSpan w:val="8"/>
            <w:tcMar>
              <w:top w:w="0" w:type="dxa"/>
              <w:left w:w="0" w:type="dxa"/>
              <w:bottom w:w="0" w:type="dxa"/>
              <w:right w:w="0" w:type="dxa"/>
            </w:tcMar>
          </w:tcPr>
          <w:p w14:paraId="7FEA7A6D" w14:textId="77777777" w:rsidR="00094288" w:rsidRPr="00006B09" w:rsidRDefault="00094288" w:rsidP="0024539A">
            <w:pPr>
              <w:rPr>
                <w:b/>
                <w:bCs/>
                <w:color w:val="000000"/>
              </w:rPr>
            </w:pPr>
            <w:r w:rsidRPr="00006B09">
              <w:rPr>
                <w:b/>
                <w:bCs/>
                <w:color w:val="000000"/>
              </w:rPr>
              <w:t>BUDŽET OPŠTINE TUTIN</w:t>
            </w:r>
          </w:p>
        </w:tc>
      </w:tr>
      <w:tr w:rsidR="00094288" w:rsidRPr="00006B09" w14:paraId="43DE048A" w14:textId="77777777" w:rsidTr="0024539A">
        <w:tc>
          <w:tcPr>
            <w:tcW w:w="750" w:type="dxa"/>
            <w:tcBorders>
              <w:bottom w:val="single" w:sz="6" w:space="0" w:color="000000"/>
            </w:tcBorders>
            <w:tcMar>
              <w:top w:w="0" w:type="dxa"/>
              <w:left w:w="0" w:type="dxa"/>
              <w:bottom w:w="0" w:type="dxa"/>
              <w:right w:w="0" w:type="dxa"/>
            </w:tcMar>
          </w:tcPr>
          <w:p w14:paraId="612A0ECE" w14:textId="77777777" w:rsidR="00094288" w:rsidRPr="00006B09" w:rsidRDefault="00094288" w:rsidP="0024539A">
            <w:pPr>
              <w:jc w:val="center"/>
              <w:rPr>
                <w:b/>
                <w:bCs/>
                <w:color w:val="000000"/>
              </w:rPr>
            </w:pPr>
            <w:r w:rsidRPr="00006B09">
              <w:rPr>
                <w:b/>
                <w:bCs/>
                <w:color w:val="000000"/>
              </w:rPr>
              <w:t>5.00.01</w:t>
            </w:r>
          </w:p>
        </w:tc>
        <w:tc>
          <w:tcPr>
            <w:tcW w:w="15367" w:type="dxa"/>
            <w:gridSpan w:val="8"/>
            <w:tcBorders>
              <w:bottom w:val="single" w:sz="6" w:space="0" w:color="000000"/>
            </w:tcBorders>
            <w:tcMar>
              <w:top w:w="0" w:type="dxa"/>
              <w:left w:w="0" w:type="dxa"/>
              <w:bottom w:w="0" w:type="dxa"/>
              <w:right w:w="0" w:type="dxa"/>
            </w:tcMar>
          </w:tcPr>
          <w:p w14:paraId="2586EA7A" w14:textId="77777777" w:rsidR="00094288" w:rsidRPr="00006B09" w:rsidRDefault="00094288" w:rsidP="0024539A">
            <w:pPr>
              <w:rPr>
                <w:b/>
                <w:bCs/>
                <w:color w:val="000000"/>
              </w:rPr>
            </w:pPr>
            <w:r w:rsidRPr="00006B09">
              <w:rPr>
                <w:b/>
                <w:bCs/>
                <w:color w:val="000000"/>
              </w:rPr>
              <w:t>O.Š. VUK KARADŽIĆ</w:t>
            </w:r>
          </w:p>
        </w:tc>
      </w:tr>
      <w:tr w:rsidR="00094288" w:rsidRPr="00006B09" w14:paraId="22D80437" w14:textId="77777777" w:rsidTr="00094288">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7610125" w14:textId="77777777" w:rsidR="00094288" w:rsidRPr="00006B09" w:rsidRDefault="00094288" w:rsidP="0024539A">
            <w:pPr>
              <w:jc w:val="center"/>
              <w:rPr>
                <w:b/>
                <w:bCs/>
                <w:color w:val="000000"/>
              </w:rPr>
            </w:pPr>
            <w:proofErr w:type="spellStart"/>
            <w:r w:rsidRPr="00006B09">
              <w:rPr>
                <w:b/>
                <w:bCs/>
                <w:color w:val="000000"/>
              </w:rPr>
              <w:t>Konto</w:t>
            </w:r>
            <w:proofErr w:type="spellEnd"/>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F75A835" w14:textId="77777777" w:rsidR="00094288" w:rsidRPr="00006B09" w:rsidRDefault="00094288" w:rsidP="0024539A">
            <w:pPr>
              <w:jc w:val="center"/>
              <w:rPr>
                <w:b/>
                <w:bCs/>
                <w:color w:val="000000"/>
              </w:rPr>
            </w:pPr>
            <w:r w:rsidRPr="00006B09">
              <w:rPr>
                <w:b/>
                <w:bCs/>
                <w:color w:val="000000"/>
              </w:rPr>
              <w:t xml:space="preserve">Rashod po </w:t>
            </w:r>
            <w:proofErr w:type="spellStart"/>
            <w:r w:rsidRPr="00006B09">
              <w:rPr>
                <w:b/>
                <w:bCs/>
                <w:color w:val="000000"/>
              </w:rPr>
              <w:t>namenama</w:t>
            </w:r>
            <w:proofErr w:type="spellEnd"/>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FC2C2D4" w14:textId="77777777" w:rsidR="00094288" w:rsidRPr="00006B09" w:rsidRDefault="00094288" w:rsidP="0024539A">
            <w:pPr>
              <w:jc w:val="center"/>
              <w:rPr>
                <w:b/>
                <w:bCs/>
                <w:color w:val="000000"/>
              </w:rPr>
            </w:pPr>
            <w:proofErr w:type="spellStart"/>
            <w:r w:rsidRPr="00006B09">
              <w:rPr>
                <w:b/>
                <w:bCs/>
                <w:color w:val="000000"/>
              </w:rPr>
              <w:t>Opis</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DB94D74" w14:textId="77777777" w:rsidR="00094288" w:rsidRPr="00006B09" w:rsidRDefault="00094288" w:rsidP="0024539A">
            <w:pPr>
              <w:jc w:val="center"/>
              <w:rPr>
                <w:b/>
                <w:bCs/>
                <w:color w:val="000000"/>
              </w:rPr>
            </w:pPr>
            <w:proofErr w:type="spellStart"/>
            <w:r w:rsidRPr="00006B09">
              <w:rPr>
                <w:b/>
                <w:bCs/>
                <w:color w:val="000000"/>
              </w:rPr>
              <w:t>Planirano</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8DD4084" w14:textId="77777777" w:rsidR="00094288" w:rsidRPr="00006B09" w:rsidRDefault="00094288" w:rsidP="0024539A">
            <w:pPr>
              <w:jc w:val="center"/>
              <w:rPr>
                <w:b/>
                <w:bCs/>
                <w:color w:val="000000"/>
              </w:rPr>
            </w:pPr>
            <w:proofErr w:type="spellStart"/>
            <w:r w:rsidRPr="00006B09">
              <w:rPr>
                <w:b/>
                <w:bCs/>
                <w:color w:val="000000"/>
              </w:rPr>
              <w:t>Sredstva</w:t>
            </w:r>
            <w:proofErr w:type="spellEnd"/>
            <w:r w:rsidRPr="00006B09">
              <w:rPr>
                <w:b/>
                <w:bCs/>
                <w:color w:val="000000"/>
              </w:rPr>
              <w:t xml:space="preserve"> </w:t>
            </w:r>
            <w:proofErr w:type="spellStart"/>
            <w:r w:rsidRPr="00006B09">
              <w:rPr>
                <w:b/>
                <w:bCs/>
                <w:color w:val="000000"/>
              </w:rPr>
              <w:t>iz</w:t>
            </w:r>
            <w:proofErr w:type="spellEnd"/>
            <w:r w:rsidRPr="00006B09">
              <w:rPr>
                <w:b/>
                <w:bCs/>
                <w:color w:val="000000"/>
              </w:rPr>
              <w:t xml:space="preserve"> </w:t>
            </w:r>
            <w:proofErr w:type="spellStart"/>
            <w:r w:rsidRPr="00006B09">
              <w:rPr>
                <w:b/>
                <w:bCs/>
                <w:color w:val="000000"/>
              </w:rPr>
              <w:t>budžeta</w:t>
            </w:r>
            <w:proofErr w:type="spellEnd"/>
          </w:p>
          <w:p w14:paraId="5B00FF03" w14:textId="77777777" w:rsidR="00094288" w:rsidRPr="00006B09" w:rsidRDefault="00094288" w:rsidP="0024539A">
            <w:pPr>
              <w:jc w:val="center"/>
              <w:rPr>
                <w:b/>
                <w:bCs/>
                <w:color w:val="000000"/>
              </w:rPr>
            </w:pPr>
            <w:r w:rsidRPr="00006B09">
              <w:rPr>
                <w:b/>
                <w:bCs/>
                <w:color w:val="000000"/>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044080E" w14:textId="77777777" w:rsidR="00094288" w:rsidRPr="00006B09" w:rsidRDefault="00094288" w:rsidP="0024539A">
            <w:pPr>
              <w:jc w:val="center"/>
              <w:rPr>
                <w:b/>
                <w:bCs/>
                <w:color w:val="000000"/>
              </w:rPr>
            </w:pPr>
            <w:proofErr w:type="spellStart"/>
            <w:r w:rsidRPr="00006B09">
              <w:rPr>
                <w:b/>
                <w:bCs/>
                <w:color w:val="000000"/>
              </w:rPr>
              <w:t>Sredstva</w:t>
            </w:r>
            <w:proofErr w:type="spellEnd"/>
            <w:r w:rsidRPr="00006B09">
              <w:rPr>
                <w:b/>
                <w:bCs/>
                <w:color w:val="000000"/>
              </w:rPr>
              <w:t xml:space="preserve"> </w:t>
            </w:r>
            <w:proofErr w:type="spellStart"/>
            <w:r w:rsidRPr="00006B09">
              <w:rPr>
                <w:b/>
                <w:bCs/>
                <w:color w:val="000000"/>
              </w:rPr>
              <w:t>iz</w:t>
            </w:r>
            <w:proofErr w:type="spellEnd"/>
            <w:r w:rsidRPr="00006B09">
              <w:rPr>
                <w:b/>
                <w:bCs/>
                <w:color w:val="000000"/>
              </w:rPr>
              <w:t xml:space="preserve"> </w:t>
            </w:r>
            <w:proofErr w:type="spellStart"/>
            <w:r w:rsidRPr="00006B09">
              <w:rPr>
                <w:b/>
                <w:bCs/>
                <w:color w:val="000000"/>
              </w:rPr>
              <w:t>sopstvenih</w:t>
            </w:r>
            <w:proofErr w:type="spellEnd"/>
            <w:r w:rsidRPr="00006B09">
              <w:rPr>
                <w:b/>
                <w:bCs/>
                <w:color w:val="000000"/>
              </w:rPr>
              <w:t xml:space="preserve"> </w:t>
            </w:r>
            <w:proofErr w:type="spellStart"/>
            <w:r w:rsidRPr="00006B09">
              <w:rPr>
                <w:b/>
                <w:bCs/>
                <w:color w:val="000000"/>
              </w:rPr>
              <w:t>izvora</w:t>
            </w:r>
            <w:proofErr w:type="spellEnd"/>
            <w:r w:rsidRPr="00006B09">
              <w:rPr>
                <w:b/>
                <w:bCs/>
                <w:color w:val="000000"/>
              </w:rPr>
              <w:t xml:space="preserve">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CF5E57D" w14:textId="77777777" w:rsidR="00094288" w:rsidRPr="00006B09" w:rsidRDefault="00094288" w:rsidP="0024539A">
            <w:pPr>
              <w:jc w:val="center"/>
              <w:rPr>
                <w:b/>
                <w:bCs/>
                <w:color w:val="000000"/>
              </w:rPr>
            </w:pPr>
            <w:proofErr w:type="spellStart"/>
            <w:r w:rsidRPr="00006B09">
              <w:rPr>
                <w:b/>
                <w:bCs/>
                <w:color w:val="000000"/>
              </w:rPr>
              <w:t>Sredstva</w:t>
            </w:r>
            <w:proofErr w:type="spellEnd"/>
            <w:r w:rsidRPr="00006B09">
              <w:rPr>
                <w:b/>
                <w:bCs/>
                <w:color w:val="000000"/>
              </w:rPr>
              <w:t xml:space="preserve"> </w:t>
            </w:r>
            <w:proofErr w:type="spellStart"/>
            <w:r w:rsidRPr="00006B09">
              <w:rPr>
                <w:b/>
                <w:bCs/>
                <w:color w:val="000000"/>
              </w:rPr>
              <w:t>iz</w:t>
            </w:r>
            <w:proofErr w:type="spellEnd"/>
            <w:r w:rsidRPr="00006B09">
              <w:rPr>
                <w:b/>
                <w:bCs/>
                <w:color w:val="000000"/>
              </w:rPr>
              <w:t xml:space="preserve"> </w:t>
            </w:r>
            <w:proofErr w:type="spellStart"/>
            <w:r w:rsidRPr="00006B09">
              <w:rPr>
                <w:b/>
                <w:bCs/>
                <w:color w:val="000000"/>
              </w:rPr>
              <w:t>ostalih</w:t>
            </w:r>
            <w:proofErr w:type="spellEnd"/>
            <w:r w:rsidRPr="00006B09">
              <w:rPr>
                <w:b/>
                <w:bCs/>
                <w:color w:val="000000"/>
              </w:rPr>
              <w:t xml:space="preserve"> </w:t>
            </w:r>
            <w:proofErr w:type="spellStart"/>
            <w:r w:rsidRPr="00006B09">
              <w:rPr>
                <w:b/>
                <w:bCs/>
                <w:color w:val="000000"/>
              </w:rPr>
              <w:t>izvora</w:t>
            </w:r>
            <w:proofErr w:type="spellEnd"/>
          </w:p>
        </w:tc>
        <w:tc>
          <w:tcPr>
            <w:tcW w:w="20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071D588" w14:textId="77777777" w:rsidR="00094288" w:rsidRPr="00006B09" w:rsidRDefault="00094288" w:rsidP="0024539A">
            <w:pPr>
              <w:jc w:val="center"/>
              <w:rPr>
                <w:b/>
                <w:bCs/>
                <w:color w:val="000000"/>
              </w:rPr>
            </w:pPr>
            <w:proofErr w:type="spellStart"/>
            <w:r w:rsidRPr="00006B09">
              <w:rPr>
                <w:b/>
                <w:bCs/>
                <w:color w:val="000000"/>
              </w:rPr>
              <w:t>Ukupno</w:t>
            </w:r>
            <w:proofErr w:type="spellEnd"/>
          </w:p>
        </w:tc>
        <w:tc>
          <w:tcPr>
            <w:tcW w:w="1233"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A19BC8B" w14:textId="77777777" w:rsidR="00094288" w:rsidRPr="00006B09" w:rsidRDefault="00094288" w:rsidP="0024539A">
            <w:pPr>
              <w:jc w:val="center"/>
              <w:rPr>
                <w:b/>
                <w:bCs/>
                <w:color w:val="000000"/>
              </w:rPr>
            </w:pPr>
            <w:proofErr w:type="spellStart"/>
            <w:r w:rsidRPr="00006B09">
              <w:rPr>
                <w:b/>
                <w:bCs/>
                <w:color w:val="000000"/>
              </w:rPr>
              <w:t>Struktura</w:t>
            </w:r>
            <w:proofErr w:type="spellEnd"/>
          </w:p>
          <w:p w14:paraId="1862D6D2" w14:textId="77777777" w:rsidR="00094288" w:rsidRPr="00006B09" w:rsidRDefault="00094288" w:rsidP="0024539A">
            <w:pPr>
              <w:jc w:val="center"/>
              <w:rPr>
                <w:b/>
                <w:bCs/>
                <w:color w:val="000000"/>
              </w:rPr>
            </w:pPr>
            <w:r w:rsidRPr="00006B09">
              <w:rPr>
                <w:b/>
                <w:bCs/>
                <w:color w:val="000000"/>
              </w:rPr>
              <w:t>( % )</w:t>
            </w:r>
          </w:p>
        </w:tc>
      </w:tr>
      <w:tr w:rsidR="00094288" w:rsidRPr="00006B09" w14:paraId="403A49AD" w14:textId="77777777" w:rsidTr="0009428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268839" w14:textId="77777777" w:rsidR="00094288" w:rsidRPr="00006B09" w:rsidRDefault="00094288" w:rsidP="0024539A">
            <w:pPr>
              <w:rPr>
                <w:vanish/>
              </w:rPr>
            </w:pPr>
            <w:r w:rsidRPr="00006B09">
              <w:fldChar w:fldCharType="begin"/>
            </w:r>
            <w:r w:rsidRPr="00006B09">
              <w:instrText>TC "463000" \f C \l "2"</w:instrText>
            </w:r>
            <w:r w:rsidRPr="00006B09">
              <w:fldChar w:fldCharType="end"/>
            </w:r>
          </w:p>
          <w:p w14:paraId="6544CF2B"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CC8402" w14:textId="77777777" w:rsidR="00094288" w:rsidRPr="00006B09" w:rsidRDefault="00094288" w:rsidP="0024539A">
            <w:pPr>
              <w:jc w:val="center"/>
              <w:rPr>
                <w:color w:val="000000"/>
              </w:rPr>
            </w:pPr>
            <w:r w:rsidRPr="00006B09">
              <w:rPr>
                <w:color w:val="000000"/>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F0FCF9" w14:textId="77777777" w:rsidR="00094288" w:rsidRPr="00006B09" w:rsidRDefault="00094288" w:rsidP="0024539A">
            <w:pPr>
              <w:rPr>
                <w:color w:val="000000"/>
              </w:rPr>
            </w:pPr>
            <w:proofErr w:type="spellStart"/>
            <w:r w:rsidRPr="00006B09">
              <w:rPr>
                <w:color w:val="000000"/>
              </w:rPr>
              <w:t>Otpremnine</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pomoći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25916F" w14:textId="77777777" w:rsidR="00094288" w:rsidRPr="00006B09" w:rsidRDefault="00094288" w:rsidP="0024539A">
            <w:pPr>
              <w:jc w:val="right"/>
              <w:rPr>
                <w:color w:val="000000"/>
              </w:rPr>
            </w:pPr>
            <w:r w:rsidRPr="00006B09">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4912E8" w14:textId="77777777" w:rsidR="00094288" w:rsidRPr="00006B09" w:rsidRDefault="00094288" w:rsidP="0024539A">
            <w:pPr>
              <w:jc w:val="right"/>
              <w:rPr>
                <w:color w:val="000000"/>
              </w:rPr>
            </w:pPr>
            <w:r w:rsidRPr="00006B09">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674858"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4F0753" w14:textId="77777777" w:rsidR="00094288" w:rsidRPr="00006B09" w:rsidRDefault="00094288" w:rsidP="0024539A">
            <w:pPr>
              <w:jc w:val="right"/>
              <w:rPr>
                <w:color w:val="000000"/>
              </w:rPr>
            </w:pPr>
            <w:r w:rsidRPr="00006B09">
              <w:rPr>
                <w:color w:val="000000"/>
              </w:rPr>
              <w:t>0,00</w:t>
            </w:r>
          </w:p>
        </w:tc>
        <w:tc>
          <w:tcPr>
            <w:tcW w:w="2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D8CD33" w14:textId="77777777" w:rsidR="00094288" w:rsidRPr="00006B09" w:rsidRDefault="00094288" w:rsidP="0024539A">
            <w:pPr>
              <w:jc w:val="right"/>
              <w:rPr>
                <w:color w:val="000000"/>
              </w:rPr>
            </w:pPr>
            <w:r w:rsidRPr="00006B09">
              <w:rPr>
                <w:color w:val="000000"/>
              </w:rPr>
              <w:t>80.000,00</w:t>
            </w:r>
          </w:p>
        </w:tc>
        <w:tc>
          <w:tcPr>
            <w:tcW w:w="12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44F366" w14:textId="77777777" w:rsidR="00094288" w:rsidRPr="00006B09" w:rsidRDefault="00094288" w:rsidP="0024539A">
            <w:pPr>
              <w:jc w:val="right"/>
              <w:rPr>
                <w:color w:val="000000"/>
              </w:rPr>
            </w:pPr>
            <w:r w:rsidRPr="00006B09">
              <w:rPr>
                <w:color w:val="000000"/>
              </w:rPr>
              <w:t>0,01</w:t>
            </w:r>
          </w:p>
        </w:tc>
      </w:tr>
      <w:tr w:rsidR="00094288" w:rsidRPr="00006B09" w14:paraId="61D5981F" w14:textId="77777777" w:rsidTr="0009428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293F7A"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74E5B1" w14:textId="77777777" w:rsidR="00094288" w:rsidRPr="00006B09" w:rsidRDefault="00094288" w:rsidP="0024539A">
            <w:pPr>
              <w:jc w:val="center"/>
              <w:rPr>
                <w:color w:val="000000"/>
              </w:rPr>
            </w:pPr>
            <w:r w:rsidRPr="00006B09">
              <w:rPr>
                <w:color w:val="000000"/>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9C7DE2" w14:textId="77777777" w:rsidR="00094288" w:rsidRPr="00006B09" w:rsidRDefault="00094288" w:rsidP="0024539A">
            <w:pPr>
              <w:rPr>
                <w:color w:val="000000"/>
              </w:rPr>
            </w:pPr>
            <w:proofErr w:type="spellStart"/>
            <w:r w:rsidRPr="00006B09">
              <w:rPr>
                <w:color w:val="000000"/>
              </w:rPr>
              <w:t>Naknade</w:t>
            </w:r>
            <w:proofErr w:type="spellEnd"/>
            <w:r w:rsidRPr="00006B09">
              <w:rPr>
                <w:color w:val="000000"/>
              </w:rPr>
              <w:t xml:space="preserve"> </w:t>
            </w:r>
            <w:proofErr w:type="spellStart"/>
            <w:r w:rsidRPr="00006B09">
              <w:rPr>
                <w:color w:val="000000"/>
              </w:rPr>
              <w:t>troškova</w:t>
            </w:r>
            <w:proofErr w:type="spellEnd"/>
            <w:r w:rsidRPr="00006B09">
              <w:rPr>
                <w:color w:val="000000"/>
              </w:rPr>
              <w:t xml:space="preserve"> za </w:t>
            </w:r>
            <w:proofErr w:type="spellStart"/>
            <w:r w:rsidRPr="00006B09">
              <w:rPr>
                <w:color w:val="000000"/>
              </w:rPr>
              <w:t>zaposlene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9624FD" w14:textId="77777777" w:rsidR="00094288" w:rsidRPr="00006B09" w:rsidRDefault="00094288" w:rsidP="0024539A">
            <w:pPr>
              <w:jc w:val="right"/>
              <w:rPr>
                <w:color w:val="000000"/>
              </w:rPr>
            </w:pPr>
            <w:r w:rsidRPr="00006B09">
              <w:rPr>
                <w:color w:val="000000"/>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15C83D" w14:textId="77777777" w:rsidR="00094288" w:rsidRPr="00006B09" w:rsidRDefault="00094288" w:rsidP="0024539A">
            <w:pPr>
              <w:jc w:val="right"/>
              <w:rPr>
                <w:color w:val="000000"/>
              </w:rPr>
            </w:pPr>
            <w:r w:rsidRPr="00006B09">
              <w:rPr>
                <w:color w:val="000000"/>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AFAD32"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941342" w14:textId="77777777" w:rsidR="00094288" w:rsidRPr="00006B09" w:rsidRDefault="00094288" w:rsidP="0024539A">
            <w:pPr>
              <w:jc w:val="right"/>
              <w:rPr>
                <w:color w:val="000000"/>
              </w:rPr>
            </w:pPr>
            <w:r w:rsidRPr="00006B09">
              <w:rPr>
                <w:color w:val="000000"/>
              </w:rPr>
              <w:t>0,00</w:t>
            </w:r>
          </w:p>
        </w:tc>
        <w:tc>
          <w:tcPr>
            <w:tcW w:w="2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B39861" w14:textId="77777777" w:rsidR="00094288" w:rsidRPr="00006B09" w:rsidRDefault="00094288" w:rsidP="0024539A">
            <w:pPr>
              <w:jc w:val="right"/>
              <w:rPr>
                <w:color w:val="000000"/>
              </w:rPr>
            </w:pPr>
            <w:r w:rsidRPr="00006B09">
              <w:rPr>
                <w:color w:val="000000"/>
              </w:rPr>
              <w:t>3.000.000,00</w:t>
            </w:r>
          </w:p>
        </w:tc>
        <w:tc>
          <w:tcPr>
            <w:tcW w:w="12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E98D10" w14:textId="77777777" w:rsidR="00094288" w:rsidRPr="00006B09" w:rsidRDefault="00094288" w:rsidP="0024539A">
            <w:pPr>
              <w:jc w:val="right"/>
              <w:rPr>
                <w:color w:val="000000"/>
              </w:rPr>
            </w:pPr>
            <w:r w:rsidRPr="00006B09">
              <w:rPr>
                <w:color w:val="000000"/>
              </w:rPr>
              <w:t>0,24</w:t>
            </w:r>
          </w:p>
        </w:tc>
      </w:tr>
      <w:tr w:rsidR="00094288" w:rsidRPr="00006B09" w14:paraId="1560EF7D" w14:textId="77777777" w:rsidTr="0009428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39BA19"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A52CF1" w14:textId="77777777" w:rsidR="00094288" w:rsidRPr="00006B09" w:rsidRDefault="00094288" w:rsidP="0024539A">
            <w:pPr>
              <w:jc w:val="center"/>
              <w:rPr>
                <w:color w:val="000000"/>
              </w:rPr>
            </w:pPr>
            <w:r w:rsidRPr="00006B09">
              <w:rPr>
                <w:color w:val="000000"/>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BA0DEB" w14:textId="77777777" w:rsidR="00094288" w:rsidRPr="00006B09" w:rsidRDefault="00094288" w:rsidP="0024539A">
            <w:pPr>
              <w:rPr>
                <w:color w:val="000000"/>
              </w:rPr>
            </w:pPr>
            <w:proofErr w:type="spellStart"/>
            <w:r w:rsidRPr="00006B09">
              <w:rPr>
                <w:color w:val="000000"/>
              </w:rPr>
              <w:t>Nagrade</w:t>
            </w:r>
            <w:proofErr w:type="spellEnd"/>
            <w:r w:rsidRPr="00006B09">
              <w:rPr>
                <w:color w:val="000000"/>
              </w:rPr>
              <w:t xml:space="preserve"> </w:t>
            </w:r>
            <w:proofErr w:type="spellStart"/>
            <w:r w:rsidRPr="00006B09">
              <w:rPr>
                <w:color w:val="000000"/>
              </w:rPr>
              <w:t>zaposlenima</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ostali</w:t>
            </w:r>
            <w:proofErr w:type="spellEnd"/>
            <w:r w:rsidRPr="00006B09">
              <w:rPr>
                <w:color w:val="000000"/>
              </w:rPr>
              <w:t xml:space="preserve"> </w:t>
            </w:r>
            <w:proofErr w:type="spellStart"/>
            <w:r w:rsidRPr="00006B09">
              <w:rPr>
                <w:color w:val="000000"/>
              </w:rPr>
              <w:t>posebni</w:t>
            </w:r>
            <w:proofErr w:type="spellEnd"/>
            <w:r w:rsidRPr="00006B09">
              <w:rPr>
                <w:color w:val="000000"/>
              </w:rPr>
              <w:t xml:space="preserve"> </w:t>
            </w:r>
            <w:proofErr w:type="spellStart"/>
            <w:r w:rsidRPr="00006B09">
              <w:rPr>
                <w:color w:val="000000"/>
              </w:rPr>
              <w:t>rashodi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B4A74B" w14:textId="77777777" w:rsidR="00094288" w:rsidRPr="00006B09" w:rsidRDefault="00094288" w:rsidP="0024539A">
            <w:pPr>
              <w:jc w:val="right"/>
              <w:rPr>
                <w:color w:val="000000"/>
              </w:rPr>
            </w:pPr>
            <w:r w:rsidRPr="00006B09">
              <w:rPr>
                <w:color w:val="000000"/>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82C78D" w14:textId="77777777" w:rsidR="00094288" w:rsidRPr="00006B09" w:rsidRDefault="00094288" w:rsidP="0024539A">
            <w:pPr>
              <w:jc w:val="right"/>
              <w:rPr>
                <w:color w:val="000000"/>
              </w:rPr>
            </w:pPr>
            <w:r w:rsidRPr="00006B09">
              <w:rPr>
                <w:color w:val="000000"/>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2E6E3A"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47603D" w14:textId="77777777" w:rsidR="00094288" w:rsidRPr="00006B09" w:rsidRDefault="00094288" w:rsidP="0024539A">
            <w:pPr>
              <w:jc w:val="right"/>
              <w:rPr>
                <w:color w:val="000000"/>
              </w:rPr>
            </w:pPr>
            <w:r w:rsidRPr="00006B09">
              <w:rPr>
                <w:color w:val="000000"/>
              </w:rPr>
              <w:t>0,00</w:t>
            </w:r>
          </w:p>
        </w:tc>
        <w:tc>
          <w:tcPr>
            <w:tcW w:w="2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43F4B5" w14:textId="77777777" w:rsidR="00094288" w:rsidRPr="00006B09" w:rsidRDefault="00094288" w:rsidP="0024539A">
            <w:pPr>
              <w:jc w:val="right"/>
              <w:rPr>
                <w:color w:val="000000"/>
              </w:rPr>
            </w:pPr>
            <w:r w:rsidRPr="00006B09">
              <w:rPr>
                <w:color w:val="000000"/>
              </w:rPr>
              <w:t>1.200.000,00</w:t>
            </w:r>
          </w:p>
        </w:tc>
        <w:tc>
          <w:tcPr>
            <w:tcW w:w="12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0F70A3" w14:textId="77777777" w:rsidR="00094288" w:rsidRPr="00006B09" w:rsidRDefault="00094288" w:rsidP="0024539A">
            <w:pPr>
              <w:jc w:val="right"/>
              <w:rPr>
                <w:color w:val="000000"/>
              </w:rPr>
            </w:pPr>
            <w:r w:rsidRPr="00006B09">
              <w:rPr>
                <w:color w:val="000000"/>
              </w:rPr>
              <w:t>0,10</w:t>
            </w:r>
          </w:p>
        </w:tc>
      </w:tr>
      <w:tr w:rsidR="00094288" w:rsidRPr="00006B09" w14:paraId="660BBBA9" w14:textId="77777777" w:rsidTr="0009428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D052D2"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0615E9" w14:textId="77777777" w:rsidR="00094288" w:rsidRPr="00006B09" w:rsidRDefault="00094288" w:rsidP="0024539A">
            <w:pPr>
              <w:jc w:val="center"/>
              <w:rPr>
                <w:color w:val="000000"/>
              </w:rPr>
            </w:pPr>
            <w:r w:rsidRPr="00006B09">
              <w:rPr>
                <w:color w:val="000000"/>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835A64" w14:textId="77777777" w:rsidR="00094288" w:rsidRPr="00006B09" w:rsidRDefault="00094288" w:rsidP="0024539A">
            <w:pPr>
              <w:rPr>
                <w:color w:val="000000"/>
              </w:rPr>
            </w:pPr>
            <w:proofErr w:type="spellStart"/>
            <w:r w:rsidRPr="00006B09">
              <w:rPr>
                <w:color w:val="000000"/>
              </w:rPr>
              <w:t>Troškovi</w:t>
            </w:r>
            <w:proofErr w:type="spellEnd"/>
            <w:r w:rsidRPr="00006B09">
              <w:rPr>
                <w:color w:val="000000"/>
              </w:rPr>
              <w:t xml:space="preserve"> </w:t>
            </w:r>
            <w:proofErr w:type="spellStart"/>
            <w:r w:rsidRPr="00006B09">
              <w:rPr>
                <w:color w:val="000000"/>
              </w:rPr>
              <w:t>platnog</w:t>
            </w:r>
            <w:proofErr w:type="spellEnd"/>
            <w:r w:rsidRPr="00006B09">
              <w:rPr>
                <w:color w:val="000000"/>
              </w:rPr>
              <w:t xml:space="preserve"> </w:t>
            </w:r>
            <w:proofErr w:type="spellStart"/>
            <w:r w:rsidRPr="00006B09">
              <w:rPr>
                <w:color w:val="000000"/>
              </w:rPr>
              <w:t>prometa</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bankarskih</w:t>
            </w:r>
            <w:proofErr w:type="spellEnd"/>
            <w:r w:rsidRPr="00006B09">
              <w:rPr>
                <w:color w:val="000000"/>
              </w:rPr>
              <w:t xml:space="preserve"> </w:t>
            </w:r>
            <w:proofErr w:type="spellStart"/>
            <w:r w:rsidRPr="00006B09">
              <w:rPr>
                <w:color w:val="000000"/>
              </w:rPr>
              <w:t>usluga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2FAADC" w14:textId="77777777" w:rsidR="00094288" w:rsidRPr="00006B09" w:rsidRDefault="00094288" w:rsidP="0024539A">
            <w:pPr>
              <w:jc w:val="right"/>
              <w:rPr>
                <w:color w:val="000000"/>
              </w:rPr>
            </w:pPr>
            <w:r w:rsidRPr="00006B09">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BA8F91" w14:textId="77777777" w:rsidR="00094288" w:rsidRPr="00006B09" w:rsidRDefault="00094288" w:rsidP="0024539A">
            <w:pPr>
              <w:jc w:val="right"/>
              <w:rPr>
                <w:color w:val="000000"/>
              </w:rPr>
            </w:pPr>
            <w:r w:rsidRPr="00006B09">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2278C0"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7F5E1B" w14:textId="77777777" w:rsidR="00094288" w:rsidRPr="00006B09" w:rsidRDefault="00094288" w:rsidP="0024539A">
            <w:pPr>
              <w:jc w:val="right"/>
              <w:rPr>
                <w:color w:val="000000"/>
              </w:rPr>
            </w:pPr>
            <w:r w:rsidRPr="00006B09">
              <w:rPr>
                <w:color w:val="000000"/>
              </w:rPr>
              <w:t>0,00</w:t>
            </w:r>
          </w:p>
        </w:tc>
        <w:tc>
          <w:tcPr>
            <w:tcW w:w="2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49EB21" w14:textId="77777777" w:rsidR="00094288" w:rsidRPr="00006B09" w:rsidRDefault="00094288" w:rsidP="0024539A">
            <w:pPr>
              <w:jc w:val="right"/>
              <w:rPr>
                <w:color w:val="000000"/>
              </w:rPr>
            </w:pPr>
            <w:r w:rsidRPr="00006B09">
              <w:rPr>
                <w:color w:val="000000"/>
              </w:rPr>
              <w:t>200.000,00</w:t>
            </w:r>
          </w:p>
        </w:tc>
        <w:tc>
          <w:tcPr>
            <w:tcW w:w="12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CE291B" w14:textId="77777777" w:rsidR="00094288" w:rsidRPr="00006B09" w:rsidRDefault="00094288" w:rsidP="0024539A">
            <w:pPr>
              <w:jc w:val="right"/>
              <w:rPr>
                <w:color w:val="000000"/>
              </w:rPr>
            </w:pPr>
            <w:r w:rsidRPr="00006B09">
              <w:rPr>
                <w:color w:val="000000"/>
              </w:rPr>
              <w:t>0,02</w:t>
            </w:r>
          </w:p>
        </w:tc>
      </w:tr>
      <w:tr w:rsidR="00094288" w:rsidRPr="00006B09" w14:paraId="0B6BDEC6" w14:textId="77777777" w:rsidTr="0009428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2B2DD7"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8A7D13" w14:textId="77777777" w:rsidR="00094288" w:rsidRPr="00006B09" w:rsidRDefault="00094288" w:rsidP="0024539A">
            <w:pPr>
              <w:jc w:val="center"/>
              <w:rPr>
                <w:color w:val="000000"/>
              </w:rPr>
            </w:pPr>
            <w:r w:rsidRPr="00006B09">
              <w:rPr>
                <w:color w:val="000000"/>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ED385D" w14:textId="77777777" w:rsidR="00094288" w:rsidRPr="00006B09" w:rsidRDefault="00094288" w:rsidP="0024539A">
            <w:pPr>
              <w:rPr>
                <w:color w:val="000000"/>
              </w:rPr>
            </w:pPr>
            <w:proofErr w:type="spellStart"/>
            <w:r w:rsidRPr="00006B09">
              <w:rPr>
                <w:color w:val="000000"/>
              </w:rPr>
              <w:t>Energetske</w:t>
            </w:r>
            <w:proofErr w:type="spellEnd"/>
            <w:r w:rsidRPr="00006B09">
              <w:rPr>
                <w:color w:val="000000"/>
              </w:rPr>
              <w:t xml:space="preserve"> </w:t>
            </w:r>
            <w:proofErr w:type="spellStart"/>
            <w:r w:rsidRPr="00006B09">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98285E" w14:textId="77777777" w:rsidR="00094288" w:rsidRPr="00006B09" w:rsidRDefault="00094288" w:rsidP="0024539A">
            <w:pPr>
              <w:jc w:val="right"/>
              <w:rPr>
                <w:color w:val="000000"/>
              </w:rPr>
            </w:pPr>
            <w:r w:rsidRPr="00006B09">
              <w:rPr>
                <w:color w:val="000000"/>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517D28" w14:textId="77777777" w:rsidR="00094288" w:rsidRPr="00006B09" w:rsidRDefault="00094288" w:rsidP="0024539A">
            <w:pPr>
              <w:jc w:val="right"/>
              <w:rPr>
                <w:color w:val="000000"/>
              </w:rPr>
            </w:pPr>
            <w:r w:rsidRPr="00006B09">
              <w:rPr>
                <w:color w:val="000000"/>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3B4DA9"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1F15FA" w14:textId="77777777" w:rsidR="00094288" w:rsidRPr="00006B09" w:rsidRDefault="00094288" w:rsidP="0024539A">
            <w:pPr>
              <w:jc w:val="right"/>
              <w:rPr>
                <w:color w:val="000000"/>
              </w:rPr>
            </w:pPr>
            <w:r w:rsidRPr="00006B09">
              <w:rPr>
                <w:color w:val="000000"/>
              </w:rPr>
              <w:t>0,00</w:t>
            </w:r>
          </w:p>
        </w:tc>
        <w:tc>
          <w:tcPr>
            <w:tcW w:w="2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9AD988" w14:textId="77777777" w:rsidR="00094288" w:rsidRPr="00006B09" w:rsidRDefault="00094288" w:rsidP="0024539A">
            <w:pPr>
              <w:jc w:val="right"/>
              <w:rPr>
                <w:color w:val="000000"/>
              </w:rPr>
            </w:pPr>
            <w:r w:rsidRPr="00006B09">
              <w:rPr>
                <w:color w:val="000000"/>
              </w:rPr>
              <w:t>5.000.000,00</w:t>
            </w:r>
          </w:p>
        </w:tc>
        <w:tc>
          <w:tcPr>
            <w:tcW w:w="12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981BB5" w14:textId="77777777" w:rsidR="00094288" w:rsidRPr="00006B09" w:rsidRDefault="00094288" w:rsidP="0024539A">
            <w:pPr>
              <w:jc w:val="right"/>
              <w:rPr>
                <w:color w:val="000000"/>
              </w:rPr>
            </w:pPr>
            <w:r w:rsidRPr="00006B09">
              <w:rPr>
                <w:color w:val="000000"/>
              </w:rPr>
              <w:t>0,40</w:t>
            </w:r>
          </w:p>
        </w:tc>
      </w:tr>
      <w:tr w:rsidR="00094288" w:rsidRPr="00006B09" w14:paraId="74523B4B" w14:textId="77777777" w:rsidTr="0009428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4E1A9C"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5FB3DC" w14:textId="77777777" w:rsidR="00094288" w:rsidRPr="00006B09" w:rsidRDefault="00094288" w:rsidP="0024539A">
            <w:pPr>
              <w:jc w:val="center"/>
              <w:rPr>
                <w:color w:val="000000"/>
              </w:rPr>
            </w:pPr>
            <w:r w:rsidRPr="00006B09">
              <w:rPr>
                <w:color w:val="000000"/>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83A297" w14:textId="77777777" w:rsidR="00094288" w:rsidRPr="00006B09" w:rsidRDefault="00094288" w:rsidP="0024539A">
            <w:pPr>
              <w:rPr>
                <w:color w:val="000000"/>
              </w:rPr>
            </w:pPr>
            <w:proofErr w:type="spellStart"/>
            <w:r w:rsidRPr="00006B09">
              <w:rPr>
                <w:color w:val="000000"/>
              </w:rPr>
              <w:t>Komunalne</w:t>
            </w:r>
            <w:proofErr w:type="spellEnd"/>
            <w:r w:rsidRPr="00006B09">
              <w:rPr>
                <w:color w:val="000000"/>
              </w:rPr>
              <w:t xml:space="preserve"> </w:t>
            </w:r>
            <w:proofErr w:type="spellStart"/>
            <w:r w:rsidRPr="00006B09">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014004" w14:textId="77777777" w:rsidR="00094288" w:rsidRPr="00006B09" w:rsidRDefault="00094288" w:rsidP="0024539A">
            <w:pPr>
              <w:jc w:val="right"/>
              <w:rPr>
                <w:color w:val="000000"/>
              </w:rPr>
            </w:pPr>
            <w:r w:rsidRPr="00006B09">
              <w:rPr>
                <w:color w:val="000000"/>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01A608" w14:textId="77777777" w:rsidR="00094288" w:rsidRPr="00006B09" w:rsidRDefault="00094288" w:rsidP="0024539A">
            <w:pPr>
              <w:jc w:val="right"/>
              <w:rPr>
                <w:color w:val="000000"/>
              </w:rPr>
            </w:pPr>
            <w:r w:rsidRPr="00006B09">
              <w:rPr>
                <w:color w:val="000000"/>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4B4CD0"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CE7B1C" w14:textId="77777777" w:rsidR="00094288" w:rsidRPr="00006B09" w:rsidRDefault="00094288" w:rsidP="0024539A">
            <w:pPr>
              <w:jc w:val="right"/>
              <w:rPr>
                <w:color w:val="000000"/>
              </w:rPr>
            </w:pPr>
            <w:r w:rsidRPr="00006B09">
              <w:rPr>
                <w:color w:val="000000"/>
              </w:rPr>
              <w:t>0,00</w:t>
            </w:r>
          </w:p>
        </w:tc>
        <w:tc>
          <w:tcPr>
            <w:tcW w:w="2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55E02D" w14:textId="77777777" w:rsidR="00094288" w:rsidRPr="00006B09" w:rsidRDefault="00094288" w:rsidP="0024539A">
            <w:pPr>
              <w:jc w:val="right"/>
              <w:rPr>
                <w:color w:val="000000"/>
              </w:rPr>
            </w:pPr>
            <w:r w:rsidRPr="00006B09">
              <w:rPr>
                <w:color w:val="000000"/>
              </w:rPr>
              <w:t>300.000,00</w:t>
            </w:r>
          </w:p>
        </w:tc>
        <w:tc>
          <w:tcPr>
            <w:tcW w:w="12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860A9F" w14:textId="77777777" w:rsidR="00094288" w:rsidRPr="00006B09" w:rsidRDefault="00094288" w:rsidP="0024539A">
            <w:pPr>
              <w:jc w:val="right"/>
              <w:rPr>
                <w:color w:val="000000"/>
              </w:rPr>
            </w:pPr>
            <w:r w:rsidRPr="00006B09">
              <w:rPr>
                <w:color w:val="000000"/>
              </w:rPr>
              <w:t>0,02</w:t>
            </w:r>
          </w:p>
        </w:tc>
      </w:tr>
      <w:tr w:rsidR="00094288" w:rsidRPr="00006B09" w14:paraId="2666CC23" w14:textId="77777777" w:rsidTr="0009428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B99BAB"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95A67F" w14:textId="77777777" w:rsidR="00094288" w:rsidRPr="00006B09" w:rsidRDefault="00094288" w:rsidP="0024539A">
            <w:pPr>
              <w:jc w:val="center"/>
              <w:rPr>
                <w:color w:val="000000"/>
              </w:rPr>
            </w:pPr>
            <w:r w:rsidRPr="00006B09">
              <w:rPr>
                <w:color w:val="000000"/>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211287" w14:textId="77777777" w:rsidR="00094288" w:rsidRPr="00006B09" w:rsidRDefault="00094288" w:rsidP="0024539A">
            <w:pPr>
              <w:rPr>
                <w:color w:val="000000"/>
              </w:rPr>
            </w:pPr>
            <w:proofErr w:type="spellStart"/>
            <w:r w:rsidRPr="00006B09">
              <w:rPr>
                <w:color w:val="000000"/>
              </w:rPr>
              <w:t>Usluge</w:t>
            </w:r>
            <w:proofErr w:type="spellEnd"/>
            <w:r w:rsidRPr="00006B09">
              <w:rPr>
                <w:color w:val="000000"/>
              </w:rPr>
              <w:t xml:space="preserve"> </w:t>
            </w:r>
            <w:proofErr w:type="spellStart"/>
            <w:r w:rsidRPr="00006B09">
              <w:rPr>
                <w:color w:val="000000"/>
              </w:rPr>
              <w:t>komunikacija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D0AE51" w14:textId="77777777" w:rsidR="00094288" w:rsidRPr="00006B09" w:rsidRDefault="00094288" w:rsidP="0024539A">
            <w:pPr>
              <w:jc w:val="right"/>
              <w:rPr>
                <w:color w:val="000000"/>
              </w:rPr>
            </w:pPr>
            <w:r w:rsidRPr="00006B09">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BC3B23" w14:textId="77777777" w:rsidR="00094288" w:rsidRPr="00006B09" w:rsidRDefault="00094288" w:rsidP="0024539A">
            <w:pPr>
              <w:jc w:val="right"/>
              <w:rPr>
                <w:color w:val="000000"/>
              </w:rPr>
            </w:pPr>
            <w:r w:rsidRPr="00006B09">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355BCC"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0F6FC9" w14:textId="77777777" w:rsidR="00094288" w:rsidRPr="00006B09" w:rsidRDefault="00094288" w:rsidP="0024539A">
            <w:pPr>
              <w:jc w:val="right"/>
              <w:rPr>
                <w:color w:val="000000"/>
              </w:rPr>
            </w:pPr>
            <w:r w:rsidRPr="00006B09">
              <w:rPr>
                <w:color w:val="000000"/>
              </w:rPr>
              <w:t>0,00</w:t>
            </w:r>
          </w:p>
        </w:tc>
        <w:tc>
          <w:tcPr>
            <w:tcW w:w="2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404139" w14:textId="77777777" w:rsidR="00094288" w:rsidRPr="00006B09" w:rsidRDefault="00094288" w:rsidP="0024539A">
            <w:pPr>
              <w:jc w:val="right"/>
              <w:rPr>
                <w:color w:val="000000"/>
              </w:rPr>
            </w:pPr>
            <w:r w:rsidRPr="00006B09">
              <w:rPr>
                <w:color w:val="000000"/>
              </w:rPr>
              <w:t>80.000,00</w:t>
            </w:r>
          </w:p>
        </w:tc>
        <w:tc>
          <w:tcPr>
            <w:tcW w:w="12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12DAF6" w14:textId="77777777" w:rsidR="00094288" w:rsidRPr="00006B09" w:rsidRDefault="00094288" w:rsidP="0024539A">
            <w:pPr>
              <w:jc w:val="right"/>
              <w:rPr>
                <w:color w:val="000000"/>
              </w:rPr>
            </w:pPr>
            <w:r w:rsidRPr="00006B09">
              <w:rPr>
                <w:color w:val="000000"/>
              </w:rPr>
              <w:t>0,01</w:t>
            </w:r>
          </w:p>
        </w:tc>
      </w:tr>
      <w:tr w:rsidR="00094288" w:rsidRPr="00006B09" w14:paraId="3CDB5A58" w14:textId="77777777" w:rsidTr="0009428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B21A1A"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A04AE9" w14:textId="77777777" w:rsidR="00094288" w:rsidRPr="00006B09" w:rsidRDefault="00094288" w:rsidP="0024539A">
            <w:pPr>
              <w:jc w:val="center"/>
              <w:rPr>
                <w:color w:val="000000"/>
              </w:rPr>
            </w:pPr>
            <w:r w:rsidRPr="00006B09">
              <w:rPr>
                <w:color w:val="000000"/>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66A2F7" w14:textId="77777777" w:rsidR="00094288" w:rsidRPr="00006B09" w:rsidRDefault="00094288" w:rsidP="0024539A">
            <w:pPr>
              <w:rPr>
                <w:color w:val="000000"/>
              </w:rPr>
            </w:pPr>
            <w:proofErr w:type="spellStart"/>
            <w:r w:rsidRPr="00006B09">
              <w:rPr>
                <w:color w:val="000000"/>
              </w:rPr>
              <w:t>Troškovi</w:t>
            </w:r>
            <w:proofErr w:type="spellEnd"/>
            <w:r w:rsidRPr="00006B09">
              <w:rPr>
                <w:color w:val="000000"/>
              </w:rPr>
              <w:t xml:space="preserve"> </w:t>
            </w:r>
            <w:proofErr w:type="spellStart"/>
            <w:r w:rsidRPr="00006B09">
              <w:rPr>
                <w:color w:val="000000"/>
              </w:rPr>
              <w:t>osiguranja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869ACD" w14:textId="77777777" w:rsidR="00094288" w:rsidRPr="00006B09" w:rsidRDefault="00094288" w:rsidP="0024539A">
            <w:pPr>
              <w:jc w:val="right"/>
              <w:rPr>
                <w:color w:val="000000"/>
              </w:rPr>
            </w:pPr>
            <w:r w:rsidRPr="00006B09">
              <w:rPr>
                <w:color w:val="000000"/>
              </w:rPr>
              <w:t>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ED5F5F" w14:textId="77777777" w:rsidR="00094288" w:rsidRPr="00006B09" w:rsidRDefault="00094288" w:rsidP="0024539A">
            <w:pPr>
              <w:jc w:val="right"/>
              <w:rPr>
                <w:color w:val="000000"/>
              </w:rPr>
            </w:pPr>
            <w:r w:rsidRPr="00006B09">
              <w:rPr>
                <w:color w:val="000000"/>
              </w:rPr>
              <w:t>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70A27D"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169398" w14:textId="77777777" w:rsidR="00094288" w:rsidRPr="00006B09" w:rsidRDefault="00094288" w:rsidP="0024539A">
            <w:pPr>
              <w:jc w:val="right"/>
              <w:rPr>
                <w:color w:val="000000"/>
              </w:rPr>
            </w:pPr>
            <w:r w:rsidRPr="00006B09">
              <w:rPr>
                <w:color w:val="000000"/>
              </w:rPr>
              <w:t>0,00</w:t>
            </w:r>
          </w:p>
        </w:tc>
        <w:tc>
          <w:tcPr>
            <w:tcW w:w="2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28DD32" w14:textId="77777777" w:rsidR="00094288" w:rsidRPr="00006B09" w:rsidRDefault="00094288" w:rsidP="0024539A">
            <w:pPr>
              <w:jc w:val="right"/>
              <w:rPr>
                <w:color w:val="000000"/>
              </w:rPr>
            </w:pPr>
            <w:r w:rsidRPr="00006B09">
              <w:rPr>
                <w:color w:val="000000"/>
              </w:rPr>
              <w:t>65.000,00</w:t>
            </w:r>
          </w:p>
        </w:tc>
        <w:tc>
          <w:tcPr>
            <w:tcW w:w="12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BAC318" w14:textId="77777777" w:rsidR="00094288" w:rsidRPr="00006B09" w:rsidRDefault="00094288" w:rsidP="0024539A">
            <w:pPr>
              <w:jc w:val="right"/>
              <w:rPr>
                <w:color w:val="000000"/>
              </w:rPr>
            </w:pPr>
            <w:r w:rsidRPr="00006B09">
              <w:rPr>
                <w:color w:val="000000"/>
              </w:rPr>
              <w:t>0,01</w:t>
            </w:r>
          </w:p>
        </w:tc>
      </w:tr>
      <w:tr w:rsidR="00094288" w:rsidRPr="00006B09" w14:paraId="2C3D1504" w14:textId="77777777" w:rsidTr="0009428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25A7A7"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9D88A9" w14:textId="77777777" w:rsidR="00094288" w:rsidRPr="00006B09" w:rsidRDefault="00094288" w:rsidP="0024539A">
            <w:pPr>
              <w:jc w:val="center"/>
              <w:rPr>
                <w:color w:val="000000"/>
              </w:rPr>
            </w:pPr>
            <w:r w:rsidRPr="00006B09">
              <w:rPr>
                <w:color w:val="000000"/>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9090D1" w14:textId="77777777" w:rsidR="00094288" w:rsidRPr="00006B09" w:rsidRDefault="00094288" w:rsidP="0024539A">
            <w:pPr>
              <w:rPr>
                <w:color w:val="000000"/>
              </w:rPr>
            </w:pPr>
            <w:proofErr w:type="spellStart"/>
            <w:r w:rsidRPr="00006B09">
              <w:rPr>
                <w:color w:val="000000"/>
              </w:rPr>
              <w:t>Troškovi</w:t>
            </w:r>
            <w:proofErr w:type="spellEnd"/>
            <w:r w:rsidRPr="00006B09">
              <w:rPr>
                <w:color w:val="000000"/>
              </w:rPr>
              <w:t xml:space="preserve"> </w:t>
            </w:r>
            <w:proofErr w:type="spellStart"/>
            <w:r w:rsidRPr="00006B09">
              <w:rPr>
                <w:color w:val="000000"/>
              </w:rPr>
              <w:t>službenih</w:t>
            </w:r>
            <w:proofErr w:type="spellEnd"/>
            <w:r w:rsidRPr="00006B09">
              <w:rPr>
                <w:color w:val="000000"/>
              </w:rPr>
              <w:t xml:space="preserve"> </w:t>
            </w:r>
            <w:proofErr w:type="spellStart"/>
            <w:r w:rsidRPr="00006B09">
              <w:rPr>
                <w:color w:val="000000"/>
              </w:rPr>
              <w:t>putovanja</w:t>
            </w:r>
            <w:proofErr w:type="spellEnd"/>
            <w:r w:rsidRPr="00006B09">
              <w:rPr>
                <w:color w:val="000000"/>
              </w:rPr>
              <w:t xml:space="preserve"> u </w:t>
            </w:r>
            <w:proofErr w:type="spellStart"/>
            <w:r w:rsidRPr="00006B09">
              <w:rPr>
                <w:color w:val="000000"/>
              </w:rPr>
              <w:t>zemlji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10581A" w14:textId="77777777" w:rsidR="00094288" w:rsidRPr="00006B09" w:rsidRDefault="00094288" w:rsidP="0024539A">
            <w:pPr>
              <w:jc w:val="right"/>
              <w:rPr>
                <w:color w:val="000000"/>
              </w:rPr>
            </w:pPr>
            <w:r w:rsidRPr="00006B09">
              <w:rPr>
                <w:color w:val="000000"/>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109D6F" w14:textId="77777777" w:rsidR="00094288" w:rsidRPr="00006B09" w:rsidRDefault="00094288" w:rsidP="0024539A">
            <w:pPr>
              <w:jc w:val="right"/>
              <w:rPr>
                <w:color w:val="000000"/>
              </w:rPr>
            </w:pPr>
            <w:r w:rsidRPr="00006B09">
              <w:rPr>
                <w:color w:val="000000"/>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7489D0"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D7A5E9" w14:textId="77777777" w:rsidR="00094288" w:rsidRPr="00006B09" w:rsidRDefault="00094288" w:rsidP="0024539A">
            <w:pPr>
              <w:jc w:val="right"/>
              <w:rPr>
                <w:color w:val="000000"/>
              </w:rPr>
            </w:pPr>
            <w:r w:rsidRPr="00006B09">
              <w:rPr>
                <w:color w:val="000000"/>
              </w:rPr>
              <w:t>0,00</w:t>
            </w:r>
          </w:p>
        </w:tc>
        <w:tc>
          <w:tcPr>
            <w:tcW w:w="2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04C212" w14:textId="77777777" w:rsidR="00094288" w:rsidRPr="00006B09" w:rsidRDefault="00094288" w:rsidP="0024539A">
            <w:pPr>
              <w:jc w:val="right"/>
              <w:rPr>
                <w:color w:val="000000"/>
              </w:rPr>
            </w:pPr>
            <w:r w:rsidRPr="00006B09">
              <w:rPr>
                <w:color w:val="000000"/>
              </w:rPr>
              <w:t>60.000,00</w:t>
            </w:r>
          </w:p>
        </w:tc>
        <w:tc>
          <w:tcPr>
            <w:tcW w:w="12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9611FE" w14:textId="77777777" w:rsidR="00094288" w:rsidRPr="00006B09" w:rsidRDefault="00094288" w:rsidP="0024539A">
            <w:pPr>
              <w:jc w:val="right"/>
              <w:rPr>
                <w:color w:val="000000"/>
              </w:rPr>
            </w:pPr>
            <w:r w:rsidRPr="00006B09">
              <w:rPr>
                <w:color w:val="000000"/>
              </w:rPr>
              <w:t>0,00</w:t>
            </w:r>
          </w:p>
        </w:tc>
      </w:tr>
      <w:tr w:rsidR="00094288" w:rsidRPr="00006B09" w14:paraId="71A2D376" w14:textId="77777777" w:rsidTr="0009428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5C08D4"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CB86B4" w14:textId="77777777" w:rsidR="00094288" w:rsidRPr="00006B09" w:rsidRDefault="00094288" w:rsidP="0024539A">
            <w:pPr>
              <w:jc w:val="center"/>
              <w:rPr>
                <w:color w:val="000000"/>
              </w:rPr>
            </w:pPr>
            <w:r w:rsidRPr="00006B09">
              <w:rPr>
                <w:color w:val="000000"/>
              </w:rPr>
              <w:t>422300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FB917C" w14:textId="77777777" w:rsidR="00094288" w:rsidRPr="00006B09" w:rsidRDefault="00094288" w:rsidP="0024539A">
            <w:pPr>
              <w:rPr>
                <w:color w:val="000000"/>
              </w:rPr>
            </w:pPr>
            <w:proofErr w:type="spellStart"/>
            <w:r w:rsidRPr="00006B09">
              <w:rPr>
                <w:color w:val="000000"/>
              </w:rPr>
              <w:t>Troškovi</w:t>
            </w:r>
            <w:proofErr w:type="spellEnd"/>
            <w:r w:rsidRPr="00006B09">
              <w:rPr>
                <w:color w:val="000000"/>
              </w:rPr>
              <w:t xml:space="preserve"> </w:t>
            </w:r>
            <w:proofErr w:type="spellStart"/>
            <w:r w:rsidRPr="00006B09">
              <w:rPr>
                <w:color w:val="000000"/>
              </w:rPr>
              <w:t>putovanja</w:t>
            </w:r>
            <w:proofErr w:type="spellEnd"/>
            <w:r w:rsidRPr="00006B09">
              <w:rPr>
                <w:color w:val="000000"/>
              </w:rPr>
              <w:t xml:space="preserve"> u </w:t>
            </w:r>
            <w:proofErr w:type="spellStart"/>
            <w:r w:rsidRPr="00006B09">
              <w:rPr>
                <w:color w:val="000000"/>
              </w:rPr>
              <w:t>okviru</w:t>
            </w:r>
            <w:proofErr w:type="spellEnd"/>
            <w:r w:rsidRPr="00006B09">
              <w:rPr>
                <w:color w:val="000000"/>
              </w:rPr>
              <w:t xml:space="preserve"> </w:t>
            </w:r>
            <w:proofErr w:type="spellStart"/>
            <w:r w:rsidRPr="00006B09">
              <w:rPr>
                <w:color w:val="000000"/>
              </w:rPr>
              <w:t>redovnog</w:t>
            </w:r>
            <w:proofErr w:type="spellEnd"/>
            <w:r w:rsidRPr="00006B09">
              <w:rPr>
                <w:color w:val="000000"/>
              </w:rPr>
              <w:t xml:space="preserve"> </w:t>
            </w:r>
            <w:proofErr w:type="spellStart"/>
            <w:r w:rsidRPr="00006B09">
              <w:rPr>
                <w:color w:val="000000"/>
              </w:rPr>
              <w:t>rada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094A0B" w14:textId="77777777" w:rsidR="00094288" w:rsidRPr="00006B09" w:rsidRDefault="00094288" w:rsidP="0024539A">
            <w:pPr>
              <w:jc w:val="right"/>
              <w:rPr>
                <w:color w:val="000000"/>
              </w:rPr>
            </w:pPr>
            <w:r w:rsidRPr="00006B09">
              <w:rPr>
                <w:color w:val="000000"/>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6A558C" w14:textId="77777777" w:rsidR="00094288" w:rsidRPr="00006B09" w:rsidRDefault="00094288" w:rsidP="0024539A">
            <w:pPr>
              <w:jc w:val="right"/>
              <w:rPr>
                <w:color w:val="000000"/>
              </w:rPr>
            </w:pPr>
            <w:r w:rsidRPr="00006B09">
              <w:rPr>
                <w:color w:val="000000"/>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60B5A0"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2485D4" w14:textId="77777777" w:rsidR="00094288" w:rsidRPr="00006B09" w:rsidRDefault="00094288" w:rsidP="0024539A">
            <w:pPr>
              <w:jc w:val="right"/>
              <w:rPr>
                <w:color w:val="000000"/>
              </w:rPr>
            </w:pPr>
            <w:r w:rsidRPr="00006B09">
              <w:rPr>
                <w:color w:val="000000"/>
              </w:rPr>
              <w:t>0,00</w:t>
            </w:r>
          </w:p>
        </w:tc>
        <w:tc>
          <w:tcPr>
            <w:tcW w:w="2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2EF387" w14:textId="77777777" w:rsidR="00094288" w:rsidRPr="00006B09" w:rsidRDefault="00094288" w:rsidP="0024539A">
            <w:pPr>
              <w:jc w:val="right"/>
              <w:rPr>
                <w:color w:val="000000"/>
              </w:rPr>
            </w:pPr>
            <w:r w:rsidRPr="00006B09">
              <w:rPr>
                <w:color w:val="000000"/>
              </w:rPr>
              <w:t>40.000,00</w:t>
            </w:r>
          </w:p>
        </w:tc>
        <w:tc>
          <w:tcPr>
            <w:tcW w:w="12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414FE4" w14:textId="77777777" w:rsidR="00094288" w:rsidRPr="00006B09" w:rsidRDefault="00094288" w:rsidP="0024539A">
            <w:pPr>
              <w:jc w:val="right"/>
              <w:rPr>
                <w:color w:val="000000"/>
              </w:rPr>
            </w:pPr>
            <w:r w:rsidRPr="00006B09">
              <w:rPr>
                <w:color w:val="000000"/>
              </w:rPr>
              <w:t>0,00</w:t>
            </w:r>
          </w:p>
        </w:tc>
      </w:tr>
      <w:tr w:rsidR="00094288" w:rsidRPr="00006B09" w14:paraId="66BE6D00" w14:textId="77777777" w:rsidTr="0009428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975CF7"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D63663" w14:textId="77777777" w:rsidR="00094288" w:rsidRPr="00006B09" w:rsidRDefault="00094288" w:rsidP="0024539A">
            <w:pPr>
              <w:jc w:val="center"/>
              <w:rPr>
                <w:color w:val="000000"/>
              </w:rPr>
            </w:pPr>
            <w:r w:rsidRPr="00006B09">
              <w:rPr>
                <w:color w:val="000000"/>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F158D2" w14:textId="77777777" w:rsidR="00094288" w:rsidRPr="00006B09" w:rsidRDefault="00094288" w:rsidP="0024539A">
            <w:pPr>
              <w:rPr>
                <w:color w:val="000000"/>
              </w:rPr>
            </w:pPr>
            <w:proofErr w:type="spellStart"/>
            <w:r w:rsidRPr="00006B09">
              <w:rPr>
                <w:color w:val="000000"/>
              </w:rPr>
              <w:t>Troškovi</w:t>
            </w:r>
            <w:proofErr w:type="spellEnd"/>
            <w:r w:rsidRPr="00006B09">
              <w:rPr>
                <w:color w:val="000000"/>
              </w:rPr>
              <w:t xml:space="preserve"> </w:t>
            </w:r>
            <w:proofErr w:type="spellStart"/>
            <w:r w:rsidRPr="00006B09">
              <w:rPr>
                <w:color w:val="000000"/>
              </w:rPr>
              <w:t>putovanja</w:t>
            </w:r>
            <w:proofErr w:type="spellEnd"/>
            <w:r w:rsidRPr="00006B09">
              <w:rPr>
                <w:color w:val="000000"/>
              </w:rPr>
              <w:t xml:space="preserve"> </w:t>
            </w:r>
            <w:proofErr w:type="spellStart"/>
            <w:r w:rsidRPr="00006B09">
              <w:rPr>
                <w:color w:val="000000"/>
              </w:rPr>
              <w:t>učenika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E9367F" w14:textId="77777777" w:rsidR="00094288" w:rsidRPr="00006B09" w:rsidRDefault="00094288" w:rsidP="0024539A">
            <w:pPr>
              <w:jc w:val="right"/>
              <w:rPr>
                <w:color w:val="000000"/>
              </w:rPr>
            </w:pPr>
            <w:r w:rsidRPr="00006B09">
              <w:rPr>
                <w:color w:val="000000"/>
              </w:rPr>
              <w:t>5.560.000,00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DC878B" w14:textId="77777777" w:rsidR="00094288" w:rsidRPr="00006B09" w:rsidRDefault="00094288" w:rsidP="0024539A">
            <w:pPr>
              <w:jc w:val="right"/>
              <w:rPr>
                <w:color w:val="000000"/>
              </w:rPr>
            </w:pPr>
            <w:r w:rsidRPr="00006B09">
              <w:rPr>
                <w:color w:val="000000"/>
              </w:rPr>
              <w:t>5.560.000,00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48BE6F"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BE611F" w14:textId="77777777" w:rsidR="00094288" w:rsidRPr="00006B09" w:rsidRDefault="00094288" w:rsidP="0024539A">
            <w:pPr>
              <w:jc w:val="right"/>
              <w:rPr>
                <w:color w:val="000000"/>
              </w:rPr>
            </w:pPr>
            <w:r w:rsidRPr="00006B09">
              <w:rPr>
                <w:color w:val="000000"/>
              </w:rPr>
              <w:t>0,00</w:t>
            </w:r>
          </w:p>
        </w:tc>
        <w:tc>
          <w:tcPr>
            <w:tcW w:w="2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A0AFF7" w14:textId="77777777" w:rsidR="00094288" w:rsidRPr="00006B09" w:rsidRDefault="00094288" w:rsidP="0024539A">
            <w:pPr>
              <w:jc w:val="right"/>
              <w:rPr>
                <w:color w:val="000000"/>
              </w:rPr>
            </w:pPr>
            <w:r w:rsidRPr="00006B09">
              <w:rPr>
                <w:color w:val="000000"/>
              </w:rPr>
              <w:t>5.560.000,00</w:t>
            </w:r>
          </w:p>
        </w:tc>
        <w:tc>
          <w:tcPr>
            <w:tcW w:w="12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8B5811" w14:textId="77777777" w:rsidR="00094288" w:rsidRPr="00006B09" w:rsidRDefault="00094288" w:rsidP="0024539A">
            <w:pPr>
              <w:jc w:val="right"/>
              <w:rPr>
                <w:color w:val="000000"/>
              </w:rPr>
            </w:pPr>
            <w:r w:rsidRPr="00006B09">
              <w:rPr>
                <w:color w:val="000000"/>
              </w:rPr>
              <w:t>0,45</w:t>
            </w:r>
          </w:p>
        </w:tc>
      </w:tr>
      <w:tr w:rsidR="00094288" w:rsidRPr="00006B09" w14:paraId="2163BC56" w14:textId="77777777" w:rsidTr="0009428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687756"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B6EC04" w14:textId="77777777" w:rsidR="00094288" w:rsidRPr="00006B09" w:rsidRDefault="00094288" w:rsidP="0024539A">
            <w:pPr>
              <w:jc w:val="center"/>
              <w:rPr>
                <w:color w:val="000000"/>
              </w:rPr>
            </w:pPr>
            <w:r w:rsidRPr="00006B09">
              <w:rPr>
                <w:color w:val="000000"/>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89441F" w14:textId="77777777" w:rsidR="00094288" w:rsidRPr="00006B09" w:rsidRDefault="00094288" w:rsidP="0024539A">
            <w:pPr>
              <w:rPr>
                <w:color w:val="000000"/>
              </w:rPr>
            </w:pPr>
            <w:proofErr w:type="spellStart"/>
            <w:r w:rsidRPr="00006B09">
              <w:rPr>
                <w:color w:val="000000"/>
              </w:rPr>
              <w:t>Usluge</w:t>
            </w:r>
            <w:proofErr w:type="spellEnd"/>
            <w:r w:rsidRPr="00006B09">
              <w:rPr>
                <w:color w:val="000000"/>
              </w:rPr>
              <w:t xml:space="preserve"> </w:t>
            </w:r>
            <w:proofErr w:type="spellStart"/>
            <w:r w:rsidRPr="00006B09">
              <w:rPr>
                <w:color w:val="000000"/>
              </w:rPr>
              <w:t>obrazovanja</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usavršavanja</w:t>
            </w:r>
            <w:proofErr w:type="spellEnd"/>
            <w:r w:rsidRPr="00006B09">
              <w:rPr>
                <w:color w:val="000000"/>
              </w:rPr>
              <w:t xml:space="preserve"> </w:t>
            </w:r>
            <w:proofErr w:type="spellStart"/>
            <w:r w:rsidRPr="00006B09">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073E0A" w14:textId="77777777" w:rsidR="00094288" w:rsidRPr="00006B09" w:rsidRDefault="00094288" w:rsidP="0024539A">
            <w:pPr>
              <w:jc w:val="right"/>
              <w:rPr>
                <w:color w:val="000000"/>
              </w:rPr>
            </w:pPr>
            <w:r w:rsidRPr="00006B09">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E3EB3C" w14:textId="77777777" w:rsidR="00094288" w:rsidRPr="00006B09" w:rsidRDefault="00094288" w:rsidP="0024539A">
            <w:pPr>
              <w:jc w:val="right"/>
              <w:rPr>
                <w:color w:val="000000"/>
              </w:rPr>
            </w:pPr>
            <w:r w:rsidRPr="00006B09">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C44253"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3148B6" w14:textId="77777777" w:rsidR="00094288" w:rsidRPr="00006B09" w:rsidRDefault="00094288" w:rsidP="0024539A">
            <w:pPr>
              <w:jc w:val="right"/>
              <w:rPr>
                <w:color w:val="000000"/>
              </w:rPr>
            </w:pPr>
            <w:r w:rsidRPr="00006B09">
              <w:rPr>
                <w:color w:val="000000"/>
              </w:rPr>
              <w:t>0,00</w:t>
            </w:r>
          </w:p>
        </w:tc>
        <w:tc>
          <w:tcPr>
            <w:tcW w:w="2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BF50CD" w14:textId="77777777" w:rsidR="00094288" w:rsidRPr="00006B09" w:rsidRDefault="00094288" w:rsidP="0024539A">
            <w:pPr>
              <w:jc w:val="right"/>
              <w:rPr>
                <w:color w:val="000000"/>
              </w:rPr>
            </w:pPr>
            <w:r w:rsidRPr="00006B09">
              <w:rPr>
                <w:color w:val="000000"/>
              </w:rPr>
              <w:t>80.000,00</w:t>
            </w:r>
          </w:p>
        </w:tc>
        <w:tc>
          <w:tcPr>
            <w:tcW w:w="12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8B846B" w14:textId="77777777" w:rsidR="00094288" w:rsidRPr="00006B09" w:rsidRDefault="00094288" w:rsidP="0024539A">
            <w:pPr>
              <w:jc w:val="right"/>
              <w:rPr>
                <w:color w:val="000000"/>
              </w:rPr>
            </w:pPr>
            <w:r w:rsidRPr="00006B09">
              <w:rPr>
                <w:color w:val="000000"/>
              </w:rPr>
              <w:t>0,01</w:t>
            </w:r>
          </w:p>
        </w:tc>
      </w:tr>
      <w:tr w:rsidR="00094288" w:rsidRPr="00006B09" w14:paraId="4B40FE3B" w14:textId="77777777" w:rsidTr="0009428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3D0351"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B4E642" w14:textId="77777777" w:rsidR="00094288" w:rsidRPr="00006B09" w:rsidRDefault="00094288" w:rsidP="0024539A">
            <w:pPr>
              <w:jc w:val="center"/>
              <w:rPr>
                <w:color w:val="000000"/>
              </w:rPr>
            </w:pPr>
            <w:r w:rsidRPr="00006B09">
              <w:rPr>
                <w:color w:val="000000"/>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F255C7" w14:textId="77777777" w:rsidR="00094288" w:rsidRPr="00006B09" w:rsidRDefault="00094288" w:rsidP="0024539A">
            <w:pPr>
              <w:rPr>
                <w:color w:val="000000"/>
              </w:rPr>
            </w:pPr>
            <w:proofErr w:type="spellStart"/>
            <w:r w:rsidRPr="00006B09">
              <w:rPr>
                <w:color w:val="000000"/>
              </w:rPr>
              <w:t>Reprezentacija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D1B166" w14:textId="77777777" w:rsidR="00094288" w:rsidRPr="00006B09" w:rsidRDefault="00094288" w:rsidP="0024539A">
            <w:pPr>
              <w:jc w:val="right"/>
              <w:rPr>
                <w:color w:val="000000"/>
              </w:rPr>
            </w:pPr>
            <w:r w:rsidRPr="00006B09">
              <w:rPr>
                <w:color w:val="000000"/>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8F6481" w14:textId="77777777" w:rsidR="00094288" w:rsidRPr="00006B09" w:rsidRDefault="00094288" w:rsidP="0024539A">
            <w:pPr>
              <w:jc w:val="right"/>
              <w:rPr>
                <w:color w:val="000000"/>
              </w:rPr>
            </w:pPr>
            <w:r w:rsidRPr="00006B09">
              <w:rPr>
                <w:color w:val="000000"/>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0F8985"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1B994C" w14:textId="77777777" w:rsidR="00094288" w:rsidRPr="00006B09" w:rsidRDefault="00094288" w:rsidP="0024539A">
            <w:pPr>
              <w:jc w:val="right"/>
              <w:rPr>
                <w:color w:val="000000"/>
              </w:rPr>
            </w:pPr>
            <w:r w:rsidRPr="00006B09">
              <w:rPr>
                <w:color w:val="000000"/>
              </w:rPr>
              <w:t>0,00</w:t>
            </w:r>
          </w:p>
        </w:tc>
        <w:tc>
          <w:tcPr>
            <w:tcW w:w="2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D4B440" w14:textId="77777777" w:rsidR="00094288" w:rsidRPr="00006B09" w:rsidRDefault="00094288" w:rsidP="0024539A">
            <w:pPr>
              <w:jc w:val="right"/>
              <w:rPr>
                <w:color w:val="000000"/>
              </w:rPr>
            </w:pPr>
            <w:r w:rsidRPr="00006B09">
              <w:rPr>
                <w:color w:val="000000"/>
              </w:rPr>
              <w:t>30.000,00</w:t>
            </w:r>
          </w:p>
        </w:tc>
        <w:tc>
          <w:tcPr>
            <w:tcW w:w="12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13EB91" w14:textId="77777777" w:rsidR="00094288" w:rsidRPr="00006B09" w:rsidRDefault="00094288" w:rsidP="0024539A">
            <w:pPr>
              <w:jc w:val="right"/>
              <w:rPr>
                <w:color w:val="000000"/>
              </w:rPr>
            </w:pPr>
            <w:r w:rsidRPr="00006B09">
              <w:rPr>
                <w:color w:val="000000"/>
              </w:rPr>
              <w:t>0,00</w:t>
            </w:r>
          </w:p>
        </w:tc>
      </w:tr>
      <w:tr w:rsidR="00094288" w:rsidRPr="00006B09" w14:paraId="401D073A" w14:textId="77777777" w:rsidTr="0009428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65EE22"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6D59E1" w14:textId="77777777" w:rsidR="00094288" w:rsidRPr="00006B09" w:rsidRDefault="00094288" w:rsidP="0024539A">
            <w:pPr>
              <w:jc w:val="center"/>
              <w:rPr>
                <w:color w:val="000000"/>
              </w:rPr>
            </w:pPr>
            <w:r w:rsidRPr="00006B09">
              <w:rPr>
                <w:color w:val="000000"/>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1DEA2C" w14:textId="77777777" w:rsidR="00094288" w:rsidRPr="00006B09" w:rsidRDefault="00094288" w:rsidP="0024539A">
            <w:pPr>
              <w:rPr>
                <w:color w:val="000000"/>
              </w:rPr>
            </w:pPr>
            <w:proofErr w:type="spellStart"/>
            <w:r w:rsidRPr="00006B09">
              <w:rPr>
                <w:color w:val="000000"/>
              </w:rPr>
              <w:t>Ostale</w:t>
            </w:r>
            <w:proofErr w:type="spellEnd"/>
            <w:r w:rsidRPr="00006B09">
              <w:rPr>
                <w:color w:val="000000"/>
              </w:rPr>
              <w:t xml:space="preserve"> </w:t>
            </w:r>
            <w:proofErr w:type="spellStart"/>
            <w:r w:rsidRPr="00006B09">
              <w:rPr>
                <w:color w:val="000000"/>
              </w:rPr>
              <w:t>opšte</w:t>
            </w:r>
            <w:proofErr w:type="spellEnd"/>
            <w:r w:rsidRPr="00006B09">
              <w:rPr>
                <w:color w:val="000000"/>
              </w:rPr>
              <w:t xml:space="preserve"> </w:t>
            </w:r>
            <w:proofErr w:type="spellStart"/>
            <w:r w:rsidRPr="00006B09">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AD873A" w14:textId="77777777" w:rsidR="00094288" w:rsidRPr="00006B09" w:rsidRDefault="00094288" w:rsidP="0024539A">
            <w:pPr>
              <w:jc w:val="right"/>
              <w:rPr>
                <w:color w:val="000000"/>
              </w:rPr>
            </w:pPr>
            <w:r w:rsidRPr="00006B09">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29B5D4" w14:textId="77777777" w:rsidR="00094288" w:rsidRPr="00006B09" w:rsidRDefault="00094288" w:rsidP="0024539A">
            <w:pPr>
              <w:jc w:val="right"/>
              <w:rPr>
                <w:color w:val="000000"/>
              </w:rPr>
            </w:pPr>
            <w:r w:rsidRPr="00006B09">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31664D"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2E5B1B" w14:textId="77777777" w:rsidR="00094288" w:rsidRPr="00006B09" w:rsidRDefault="00094288" w:rsidP="0024539A">
            <w:pPr>
              <w:jc w:val="right"/>
              <w:rPr>
                <w:color w:val="000000"/>
              </w:rPr>
            </w:pPr>
            <w:r w:rsidRPr="00006B09">
              <w:rPr>
                <w:color w:val="000000"/>
              </w:rPr>
              <w:t>0,00</w:t>
            </w:r>
          </w:p>
        </w:tc>
        <w:tc>
          <w:tcPr>
            <w:tcW w:w="2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6A116C" w14:textId="77777777" w:rsidR="00094288" w:rsidRPr="00006B09" w:rsidRDefault="00094288" w:rsidP="0024539A">
            <w:pPr>
              <w:jc w:val="right"/>
              <w:rPr>
                <w:color w:val="000000"/>
              </w:rPr>
            </w:pPr>
            <w:r w:rsidRPr="00006B09">
              <w:rPr>
                <w:color w:val="000000"/>
              </w:rPr>
              <w:t>80.000,00</w:t>
            </w:r>
          </w:p>
        </w:tc>
        <w:tc>
          <w:tcPr>
            <w:tcW w:w="12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2B2452" w14:textId="77777777" w:rsidR="00094288" w:rsidRPr="00006B09" w:rsidRDefault="00094288" w:rsidP="0024539A">
            <w:pPr>
              <w:jc w:val="right"/>
              <w:rPr>
                <w:color w:val="000000"/>
              </w:rPr>
            </w:pPr>
            <w:r w:rsidRPr="00006B09">
              <w:rPr>
                <w:color w:val="000000"/>
              </w:rPr>
              <w:t>0,01</w:t>
            </w:r>
          </w:p>
        </w:tc>
      </w:tr>
      <w:tr w:rsidR="00094288" w:rsidRPr="00006B09" w14:paraId="5FD897CF" w14:textId="77777777" w:rsidTr="0009428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AB00B5"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46E1EB" w14:textId="77777777" w:rsidR="00094288" w:rsidRPr="00006B09" w:rsidRDefault="00094288" w:rsidP="0024539A">
            <w:pPr>
              <w:jc w:val="center"/>
              <w:rPr>
                <w:color w:val="000000"/>
              </w:rPr>
            </w:pPr>
            <w:r w:rsidRPr="00006B09">
              <w:rPr>
                <w:color w:val="000000"/>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55B6C1" w14:textId="77777777" w:rsidR="00094288" w:rsidRPr="00006B09" w:rsidRDefault="00094288" w:rsidP="0024539A">
            <w:pPr>
              <w:rPr>
                <w:color w:val="000000"/>
              </w:rPr>
            </w:pPr>
            <w:proofErr w:type="spellStart"/>
            <w:r w:rsidRPr="00006B09">
              <w:rPr>
                <w:color w:val="000000"/>
              </w:rPr>
              <w:t>Tekuće</w:t>
            </w:r>
            <w:proofErr w:type="spellEnd"/>
            <w:r w:rsidRPr="00006B09">
              <w:rPr>
                <w:color w:val="000000"/>
              </w:rPr>
              <w:t xml:space="preserve"> </w:t>
            </w:r>
            <w:proofErr w:type="spellStart"/>
            <w:r w:rsidRPr="00006B09">
              <w:rPr>
                <w:color w:val="000000"/>
              </w:rPr>
              <w:t>popravke</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održavanje</w:t>
            </w:r>
            <w:proofErr w:type="spellEnd"/>
            <w:r w:rsidRPr="00006B09">
              <w:rPr>
                <w:color w:val="000000"/>
              </w:rPr>
              <w:t xml:space="preserve"> </w:t>
            </w:r>
            <w:proofErr w:type="spellStart"/>
            <w:r w:rsidRPr="00006B09">
              <w:rPr>
                <w:color w:val="000000"/>
              </w:rPr>
              <w:t>zgrada</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objekata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5107C4" w14:textId="77777777" w:rsidR="00094288" w:rsidRPr="00006B09" w:rsidRDefault="00094288" w:rsidP="0024539A">
            <w:pPr>
              <w:jc w:val="right"/>
              <w:rPr>
                <w:color w:val="000000"/>
              </w:rPr>
            </w:pPr>
            <w:r w:rsidRPr="00006B09">
              <w:rPr>
                <w:color w:val="000000"/>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A3DB92" w14:textId="77777777" w:rsidR="00094288" w:rsidRPr="00006B09" w:rsidRDefault="00094288" w:rsidP="0024539A">
            <w:pPr>
              <w:jc w:val="right"/>
              <w:rPr>
                <w:color w:val="000000"/>
              </w:rPr>
            </w:pPr>
            <w:r w:rsidRPr="00006B09">
              <w:rPr>
                <w:color w:val="000000"/>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2B430F"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B87A2E" w14:textId="77777777" w:rsidR="00094288" w:rsidRPr="00006B09" w:rsidRDefault="00094288" w:rsidP="0024539A">
            <w:pPr>
              <w:jc w:val="right"/>
              <w:rPr>
                <w:color w:val="000000"/>
              </w:rPr>
            </w:pPr>
            <w:r w:rsidRPr="00006B09">
              <w:rPr>
                <w:color w:val="000000"/>
              </w:rPr>
              <w:t>0,00</w:t>
            </w:r>
          </w:p>
        </w:tc>
        <w:tc>
          <w:tcPr>
            <w:tcW w:w="2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34077C" w14:textId="77777777" w:rsidR="00094288" w:rsidRPr="00006B09" w:rsidRDefault="00094288" w:rsidP="0024539A">
            <w:pPr>
              <w:jc w:val="right"/>
              <w:rPr>
                <w:color w:val="000000"/>
              </w:rPr>
            </w:pPr>
            <w:r w:rsidRPr="00006B09">
              <w:rPr>
                <w:color w:val="000000"/>
              </w:rPr>
              <w:t>300.000,00</w:t>
            </w:r>
          </w:p>
        </w:tc>
        <w:tc>
          <w:tcPr>
            <w:tcW w:w="12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0FF28B" w14:textId="77777777" w:rsidR="00094288" w:rsidRPr="00006B09" w:rsidRDefault="00094288" w:rsidP="0024539A">
            <w:pPr>
              <w:jc w:val="right"/>
              <w:rPr>
                <w:color w:val="000000"/>
              </w:rPr>
            </w:pPr>
            <w:r w:rsidRPr="00006B09">
              <w:rPr>
                <w:color w:val="000000"/>
              </w:rPr>
              <w:t>0,02</w:t>
            </w:r>
          </w:p>
        </w:tc>
      </w:tr>
      <w:tr w:rsidR="00094288" w:rsidRPr="00006B09" w14:paraId="1FBBF912" w14:textId="77777777" w:rsidTr="0009428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44CDD3"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98C129" w14:textId="77777777" w:rsidR="00094288" w:rsidRPr="00006B09" w:rsidRDefault="00094288" w:rsidP="0024539A">
            <w:pPr>
              <w:jc w:val="center"/>
              <w:rPr>
                <w:color w:val="000000"/>
              </w:rPr>
            </w:pPr>
            <w:r w:rsidRPr="00006B09">
              <w:rPr>
                <w:color w:val="000000"/>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3733DC" w14:textId="77777777" w:rsidR="00094288" w:rsidRPr="00006B09" w:rsidRDefault="00094288" w:rsidP="0024539A">
            <w:pPr>
              <w:rPr>
                <w:color w:val="000000"/>
              </w:rPr>
            </w:pPr>
            <w:proofErr w:type="spellStart"/>
            <w:r w:rsidRPr="00006B09">
              <w:rPr>
                <w:color w:val="000000"/>
              </w:rPr>
              <w:t>Tekuće</w:t>
            </w:r>
            <w:proofErr w:type="spellEnd"/>
            <w:r w:rsidRPr="00006B09">
              <w:rPr>
                <w:color w:val="000000"/>
              </w:rPr>
              <w:t xml:space="preserve"> </w:t>
            </w:r>
            <w:proofErr w:type="spellStart"/>
            <w:r w:rsidRPr="00006B09">
              <w:rPr>
                <w:color w:val="000000"/>
              </w:rPr>
              <w:t>popravke</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održavanje</w:t>
            </w:r>
            <w:proofErr w:type="spellEnd"/>
            <w:r w:rsidRPr="00006B09">
              <w:rPr>
                <w:color w:val="000000"/>
              </w:rPr>
              <w:t xml:space="preserve"> </w:t>
            </w:r>
            <w:proofErr w:type="spellStart"/>
            <w:r w:rsidRPr="00006B09">
              <w:rPr>
                <w:color w:val="000000"/>
              </w:rPr>
              <w:t>opreme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CD6354" w14:textId="77777777" w:rsidR="00094288" w:rsidRPr="00006B09" w:rsidRDefault="00094288"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685048" w14:textId="77777777" w:rsidR="00094288" w:rsidRPr="00006B09" w:rsidRDefault="00094288"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DC8790"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497BFF" w14:textId="77777777" w:rsidR="00094288" w:rsidRPr="00006B09" w:rsidRDefault="00094288" w:rsidP="0024539A">
            <w:pPr>
              <w:jc w:val="right"/>
              <w:rPr>
                <w:color w:val="000000"/>
              </w:rPr>
            </w:pPr>
            <w:r w:rsidRPr="00006B09">
              <w:rPr>
                <w:color w:val="000000"/>
              </w:rPr>
              <w:t>0,00</w:t>
            </w:r>
          </w:p>
        </w:tc>
        <w:tc>
          <w:tcPr>
            <w:tcW w:w="2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26D9ED" w14:textId="77777777" w:rsidR="00094288" w:rsidRPr="00006B09" w:rsidRDefault="00094288" w:rsidP="0024539A">
            <w:pPr>
              <w:jc w:val="right"/>
              <w:rPr>
                <w:color w:val="000000"/>
              </w:rPr>
            </w:pPr>
            <w:r w:rsidRPr="00006B09">
              <w:rPr>
                <w:color w:val="000000"/>
              </w:rPr>
              <w:t>100.000,00</w:t>
            </w:r>
          </w:p>
        </w:tc>
        <w:tc>
          <w:tcPr>
            <w:tcW w:w="12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832F58" w14:textId="77777777" w:rsidR="00094288" w:rsidRPr="00006B09" w:rsidRDefault="00094288" w:rsidP="0024539A">
            <w:pPr>
              <w:jc w:val="right"/>
              <w:rPr>
                <w:color w:val="000000"/>
              </w:rPr>
            </w:pPr>
            <w:r w:rsidRPr="00006B09">
              <w:rPr>
                <w:color w:val="000000"/>
              </w:rPr>
              <w:t>0,01</w:t>
            </w:r>
          </w:p>
        </w:tc>
      </w:tr>
      <w:tr w:rsidR="00094288" w:rsidRPr="00006B09" w14:paraId="795EC0CE" w14:textId="77777777" w:rsidTr="0009428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4EE090"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09B08E" w14:textId="77777777" w:rsidR="00094288" w:rsidRPr="00006B09" w:rsidRDefault="00094288" w:rsidP="0024539A">
            <w:pPr>
              <w:jc w:val="center"/>
              <w:rPr>
                <w:color w:val="000000"/>
              </w:rPr>
            </w:pPr>
            <w:r w:rsidRPr="00006B09">
              <w:rPr>
                <w:color w:val="000000"/>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C712ED" w14:textId="77777777" w:rsidR="00094288" w:rsidRPr="00006B09" w:rsidRDefault="00094288" w:rsidP="0024539A">
            <w:pPr>
              <w:rPr>
                <w:color w:val="000000"/>
              </w:rPr>
            </w:pPr>
            <w:proofErr w:type="spellStart"/>
            <w:r w:rsidRPr="00006B09">
              <w:rPr>
                <w:color w:val="000000"/>
              </w:rPr>
              <w:t>Administrativni</w:t>
            </w:r>
            <w:proofErr w:type="spellEnd"/>
            <w:r w:rsidRPr="00006B09">
              <w:rPr>
                <w:color w:val="000000"/>
              </w:rPr>
              <w:t xml:space="preserve"> </w:t>
            </w:r>
            <w:proofErr w:type="spellStart"/>
            <w:r w:rsidRPr="00006B09">
              <w:rPr>
                <w:color w:val="000000"/>
              </w:rPr>
              <w:t>materijal</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2DD1AF" w14:textId="77777777" w:rsidR="00094288" w:rsidRPr="00006B09" w:rsidRDefault="00094288" w:rsidP="0024539A">
            <w:pPr>
              <w:jc w:val="right"/>
              <w:rPr>
                <w:color w:val="000000"/>
              </w:rPr>
            </w:pPr>
            <w:r w:rsidRPr="00006B09">
              <w:rPr>
                <w:color w:val="000000"/>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D1FA45" w14:textId="77777777" w:rsidR="00094288" w:rsidRPr="00006B09" w:rsidRDefault="00094288" w:rsidP="0024539A">
            <w:pPr>
              <w:jc w:val="right"/>
              <w:rPr>
                <w:color w:val="000000"/>
              </w:rPr>
            </w:pPr>
            <w:r w:rsidRPr="00006B09">
              <w:rPr>
                <w:color w:val="000000"/>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7AFEC9"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8D3711" w14:textId="77777777" w:rsidR="00094288" w:rsidRPr="00006B09" w:rsidRDefault="00094288" w:rsidP="0024539A">
            <w:pPr>
              <w:jc w:val="right"/>
              <w:rPr>
                <w:color w:val="000000"/>
              </w:rPr>
            </w:pPr>
            <w:r w:rsidRPr="00006B09">
              <w:rPr>
                <w:color w:val="000000"/>
              </w:rPr>
              <w:t>0,00</w:t>
            </w:r>
          </w:p>
        </w:tc>
        <w:tc>
          <w:tcPr>
            <w:tcW w:w="2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865D0B" w14:textId="77777777" w:rsidR="00094288" w:rsidRPr="00006B09" w:rsidRDefault="00094288" w:rsidP="0024539A">
            <w:pPr>
              <w:jc w:val="right"/>
              <w:rPr>
                <w:color w:val="000000"/>
              </w:rPr>
            </w:pPr>
            <w:r w:rsidRPr="00006B09">
              <w:rPr>
                <w:color w:val="000000"/>
              </w:rPr>
              <w:t>250.000,00</w:t>
            </w:r>
          </w:p>
        </w:tc>
        <w:tc>
          <w:tcPr>
            <w:tcW w:w="12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AC4EFA" w14:textId="77777777" w:rsidR="00094288" w:rsidRPr="00006B09" w:rsidRDefault="00094288" w:rsidP="0024539A">
            <w:pPr>
              <w:jc w:val="right"/>
              <w:rPr>
                <w:color w:val="000000"/>
              </w:rPr>
            </w:pPr>
            <w:r w:rsidRPr="00006B09">
              <w:rPr>
                <w:color w:val="000000"/>
              </w:rPr>
              <w:t>0,02</w:t>
            </w:r>
          </w:p>
        </w:tc>
      </w:tr>
      <w:tr w:rsidR="00094288" w:rsidRPr="00006B09" w14:paraId="07ED1150" w14:textId="77777777" w:rsidTr="0009428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17A5EF"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45887A" w14:textId="77777777" w:rsidR="00094288" w:rsidRPr="00006B09" w:rsidRDefault="00094288" w:rsidP="0024539A">
            <w:pPr>
              <w:jc w:val="center"/>
              <w:rPr>
                <w:color w:val="000000"/>
              </w:rPr>
            </w:pPr>
            <w:r w:rsidRPr="00006B09">
              <w:rPr>
                <w:color w:val="000000"/>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91BB89" w14:textId="77777777" w:rsidR="00094288" w:rsidRPr="00006B09" w:rsidRDefault="00094288" w:rsidP="0024539A">
            <w:pPr>
              <w:rPr>
                <w:color w:val="000000"/>
              </w:rPr>
            </w:pPr>
            <w:proofErr w:type="spellStart"/>
            <w:r w:rsidRPr="00006B09">
              <w:rPr>
                <w:color w:val="000000"/>
              </w:rPr>
              <w:t>Materijali</w:t>
            </w:r>
            <w:proofErr w:type="spellEnd"/>
            <w:r w:rsidRPr="00006B09">
              <w:rPr>
                <w:color w:val="000000"/>
              </w:rPr>
              <w:t xml:space="preserve"> za </w:t>
            </w:r>
            <w:proofErr w:type="spellStart"/>
            <w:r w:rsidRPr="00006B09">
              <w:rPr>
                <w:color w:val="000000"/>
              </w:rPr>
              <w:t>obrazovanje</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usavršavanje</w:t>
            </w:r>
            <w:proofErr w:type="spellEnd"/>
            <w:r w:rsidRPr="00006B09">
              <w:rPr>
                <w:color w:val="000000"/>
              </w:rPr>
              <w:t xml:space="preserve"> </w:t>
            </w:r>
            <w:proofErr w:type="spellStart"/>
            <w:r w:rsidRPr="00006B09">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D4637E" w14:textId="77777777" w:rsidR="00094288" w:rsidRPr="00006B09" w:rsidRDefault="00094288" w:rsidP="0024539A">
            <w:pPr>
              <w:jc w:val="right"/>
              <w:rPr>
                <w:color w:val="000000"/>
              </w:rPr>
            </w:pPr>
            <w:r w:rsidRPr="00006B09">
              <w:rPr>
                <w:color w:val="000000"/>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F9A1D5" w14:textId="77777777" w:rsidR="00094288" w:rsidRPr="00006B09" w:rsidRDefault="00094288" w:rsidP="0024539A">
            <w:pPr>
              <w:jc w:val="right"/>
              <w:rPr>
                <w:color w:val="000000"/>
              </w:rPr>
            </w:pPr>
            <w:r w:rsidRPr="00006B09">
              <w:rPr>
                <w:color w:val="000000"/>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C21FAD"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460BA2" w14:textId="77777777" w:rsidR="00094288" w:rsidRPr="00006B09" w:rsidRDefault="00094288" w:rsidP="0024539A">
            <w:pPr>
              <w:jc w:val="right"/>
              <w:rPr>
                <w:color w:val="000000"/>
              </w:rPr>
            </w:pPr>
            <w:r w:rsidRPr="00006B09">
              <w:rPr>
                <w:color w:val="000000"/>
              </w:rPr>
              <w:t>0,00</w:t>
            </w:r>
          </w:p>
        </w:tc>
        <w:tc>
          <w:tcPr>
            <w:tcW w:w="2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39333F" w14:textId="77777777" w:rsidR="00094288" w:rsidRPr="00006B09" w:rsidRDefault="00094288" w:rsidP="0024539A">
            <w:pPr>
              <w:jc w:val="right"/>
              <w:rPr>
                <w:color w:val="000000"/>
              </w:rPr>
            </w:pPr>
            <w:r w:rsidRPr="00006B09">
              <w:rPr>
                <w:color w:val="000000"/>
              </w:rPr>
              <w:t>40.000,00</w:t>
            </w:r>
          </w:p>
        </w:tc>
        <w:tc>
          <w:tcPr>
            <w:tcW w:w="12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6FD938" w14:textId="77777777" w:rsidR="00094288" w:rsidRPr="00006B09" w:rsidRDefault="00094288" w:rsidP="0024539A">
            <w:pPr>
              <w:jc w:val="right"/>
              <w:rPr>
                <w:color w:val="000000"/>
              </w:rPr>
            </w:pPr>
            <w:r w:rsidRPr="00006B09">
              <w:rPr>
                <w:color w:val="000000"/>
              </w:rPr>
              <w:t>0,00</w:t>
            </w:r>
          </w:p>
        </w:tc>
      </w:tr>
      <w:tr w:rsidR="00094288" w:rsidRPr="00006B09" w14:paraId="3D435ECC" w14:textId="77777777" w:rsidTr="0009428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BDE6FB"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52F883" w14:textId="77777777" w:rsidR="00094288" w:rsidRPr="00006B09" w:rsidRDefault="00094288" w:rsidP="0024539A">
            <w:pPr>
              <w:jc w:val="center"/>
              <w:rPr>
                <w:color w:val="000000"/>
              </w:rPr>
            </w:pPr>
            <w:r w:rsidRPr="00006B09">
              <w:rPr>
                <w:color w:val="000000"/>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147E72" w14:textId="77777777" w:rsidR="00094288" w:rsidRPr="00006B09" w:rsidRDefault="00094288" w:rsidP="0024539A">
            <w:pPr>
              <w:rPr>
                <w:color w:val="000000"/>
              </w:rPr>
            </w:pPr>
            <w:proofErr w:type="spellStart"/>
            <w:r w:rsidRPr="00006B09">
              <w:rPr>
                <w:color w:val="000000"/>
              </w:rPr>
              <w:t>Materijali</w:t>
            </w:r>
            <w:proofErr w:type="spellEnd"/>
            <w:r w:rsidRPr="00006B09">
              <w:rPr>
                <w:color w:val="000000"/>
              </w:rPr>
              <w:t xml:space="preserve"> za </w:t>
            </w:r>
            <w:proofErr w:type="spellStart"/>
            <w:r w:rsidRPr="00006B09">
              <w:rPr>
                <w:color w:val="000000"/>
              </w:rPr>
              <w:t>obrazovanje</w:t>
            </w:r>
            <w:proofErr w:type="spellEnd"/>
            <w:r w:rsidRPr="00006B09">
              <w:rPr>
                <w:color w:val="000000"/>
              </w:rPr>
              <w:t xml:space="preserve">, </w:t>
            </w:r>
            <w:proofErr w:type="spellStart"/>
            <w:r w:rsidRPr="00006B09">
              <w:rPr>
                <w:color w:val="000000"/>
              </w:rPr>
              <w:t>kulturu</w:t>
            </w:r>
            <w:proofErr w:type="spellEnd"/>
            <w:r w:rsidRPr="00006B09">
              <w:rPr>
                <w:color w:val="000000"/>
              </w:rPr>
              <w:t xml:space="preserve"> </w:t>
            </w:r>
            <w:proofErr w:type="spellStart"/>
            <w:r w:rsidRPr="00006B09">
              <w:rPr>
                <w:color w:val="000000"/>
              </w:rPr>
              <w:t>i</w:t>
            </w:r>
            <w:proofErr w:type="spellEnd"/>
            <w:r w:rsidRPr="00006B09">
              <w:rPr>
                <w:color w:val="000000"/>
              </w:rPr>
              <w:t xml:space="preserve">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43D8D8" w14:textId="77777777" w:rsidR="00094288" w:rsidRPr="00006B09" w:rsidRDefault="00094288" w:rsidP="0024539A">
            <w:pPr>
              <w:jc w:val="right"/>
              <w:rPr>
                <w:color w:val="000000"/>
              </w:rPr>
            </w:pPr>
            <w:r w:rsidRPr="00006B09">
              <w:rPr>
                <w:color w:val="000000"/>
              </w:rPr>
              <w:t>115.000,00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E2B2DB" w14:textId="77777777" w:rsidR="00094288" w:rsidRPr="00006B09" w:rsidRDefault="00094288" w:rsidP="0024539A">
            <w:pPr>
              <w:jc w:val="right"/>
              <w:rPr>
                <w:color w:val="000000"/>
              </w:rPr>
            </w:pPr>
            <w:r w:rsidRPr="00006B09">
              <w:rPr>
                <w:color w:val="000000"/>
              </w:rPr>
              <w:t>115.000,00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F453F9"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465E2E" w14:textId="77777777" w:rsidR="00094288" w:rsidRPr="00006B09" w:rsidRDefault="00094288" w:rsidP="0024539A">
            <w:pPr>
              <w:jc w:val="right"/>
              <w:rPr>
                <w:color w:val="000000"/>
              </w:rPr>
            </w:pPr>
            <w:r w:rsidRPr="00006B09">
              <w:rPr>
                <w:color w:val="000000"/>
              </w:rPr>
              <w:t>0,00</w:t>
            </w:r>
          </w:p>
        </w:tc>
        <w:tc>
          <w:tcPr>
            <w:tcW w:w="2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980C1C" w14:textId="77777777" w:rsidR="00094288" w:rsidRPr="00006B09" w:rsidRDefault="00094288" w:rsidP="0024539A">
            <w:pPr>
              <w:jc w:val="right"/>
              <w:rPr>
                <w:color w:val="000000"/>
              </w:rPr>
            </w:pPr>
            <w:r w:rsidRPr="00006B09">
              <w:rPr>
                <w:color w:val="000000"/>
              </w:rPr>
              <w:t>115.000,00</w:t>
            </w:r>
          </w:p>
        </w:tc>
        <w:tc>
          <w:tcPr>
            <w:tcW w:w="12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1582AF" w14:textId="77777777" w:rsidR="00094288" w:rsidRPr="00006B09" w:rsidRDefault="00094288" w:rsidP="0024539A">
            <w:pPr>
              <w:jc w:val="right"/>
              <w:rPr>
                <w:color w:val="000000"/>
              </w:rPr>
            </w:pPr>
            <w:r w:rsidRPr="00006B09">
              <w:rPr>
                <w:color w:val="000000"/>
              </w:rPr>
              <w:t>0,01</w:t>
            </w:r>
          </w:p>
        </w:tc>
      </w:tr>
      <w:tr w:rsidR="00094288" w:rsidRPr="00006B09" w14:paraId="470E1F37" w14:textId="77777777" w:rsidTr="0009428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988F40"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BC6D9A" w14:textId="77777777" w:rsidR="00094288" w:rsidRPr="00006B09" w:rsidRDefault="00094288" w:rsidP="0024539A">
            <w:pPr>
              <w:jc w:val="center"/>
              <w:rPr>
                <w:color w:val="000000"/>
              </w:rPr>
            </w:pPr>
            <w:r w:rsidRPr="00006B09">
              <w:rPr>
                <w:color w:val="000000"/>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C5A79A" w14:textId="77777777" w:rsidR="00094288" w:rsidRPr="00006B09" w:rsidRDefault="00094288" w:rsidP="0024539A">
            <w:pPr>
              <w:rPr>
                <w:color w:val="000000"/>
              </w:rPr>
            </w:pPr>
            <w:proofErr w:type="spellStart"/>
            <w:r w:rsidRPr="00006B09">
              <w:rPr>
                <w:color w:val="000000"/>
              </w:rPr>
              <w:t>Materijali</w:t>
            </w:r>
            <w:proofErr w:type="spellEnd"/>
            <w:r w:rsidRPr="00006B09">
              <w:rPr>
                <w:color w:val="000000"/>
              </w:rPr>
              <w:t xml:space="preserve"> za </w:t>
            </w:r>
            <w:proofErr w:type="spellStart"/>
            <w:r w:rsidRPr="00006B09">
              <w:rPr>
                <w:color w:val="000000"/>
              </w:rPr>
              <w:t>održavanje</w:t>
            </w:r>
            <w:proofErr w:type="spellEnd"/>
            <w:r w:rsidRPr="00006B09">
              <w:rPr>
                <w:color w:val="000000"/>
              </w:rPr>
              <w:t xml:space="preserve"> </w:t>
            </w:r>
            <w:proofErr w:type="spellStart"/>
            <w:r w:rsidRPr="00006B09">
              <w:rPr>
                <w:color w:val="000000"/>
              </w:rPr>
              <w:t>higijene</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ugostiteljstvo</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BBA60D" w14:textId="77777777" w:rsidR="00094288" w:rsidRPr="00006B09" w:rsidRDefault="00094288" w:rsidP="0024539A">
            <w:pPr>
              <w:jc w:val="right"/>
              <w:rPr>
                <w:color w:val="000000"/>
              </w:rPr>
            </w:pPr>
            <w:r w:rsidRPr="00006B09">
              <w:rPr>
                <w:color w:val="000000"/>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DDF1CD" w14:textId="77777777" w:rsidR="00094288" w:rsidRPr="00006B09" w:rsidRDefault="00094288" w:rsidP="0024539A">
            <w:pPr>
              <w:jc w:val="right"/>
              <w:rPr>
                <w:color w:val="000000"/>
              </w:rPr>
            </w:pPr>
            <w:r w:rsidRPr="00006B09">
              <w:rPr>
                <w:color w:val="000000"/>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921E56"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A2B36A" w14:textId="77777777" w:rsidR="00094288" w:rsidRPr="00006B09" w:rsidRDefault="00094288" w:rsidP="0024539A">
            <w:pPr>
              <w:jc w:val="right"/>
              <w:rPr>
                <w:color w:val="000000"/>
              </w:rPr>
            </w:pPr>
            <w:r w:rsidRPr="00006B09">
              <w:rPr>
                <w:color w:val="000000"/>
              </w:rPr>
              <w:t>0,00</w:t>
            </w:r>
          </w:p>
        </w:tc>
        <w:tc>
          <w:tcPr>
            <w:tcW w:w="2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C9D21B" w14:textId="77777777" w:rsidR="00094288" w:rsidRPr="00006B09" w:rsidRDefault="00094288" w:rsidP="0024539A">
            <w:pPr>
              <w:jc w:val="right"/>
              <w:rPr>
                <w:color w:val="000000"/>
              </w:rPr>
            </w:pPr>
            <w:r w:rsidRPr="00006B09">
              <w:rPr>
                <w:color w:val="000000"/>
              </w:rPr>
              <w:t>180.000,00</w:t>
            </w:r>
          </w:p>
        </w:tc>
        <w:tc>
          <w:tcPr>
            <w:tcW w:w="12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8E4587" w14:textId="77777777" w:rsidR="00094288" w:rsidRPr="00006B09" w:rsidRDefault="00094288" w:rsidP="0024539A">
            <w:pPr>
              <w:jc w:val="right"/>
              <w:rPr>
                <w:color w:val="000000"/>
              </w:rPr>
            </w:pPr>
            <w:r w:rsidRPr="00006B09">
              <w:rPr>
                <w:color w:val="000000"/>
              </w:rPr>
              <w:t>0,01</w:t>
            </w:r>
          </w:p>
        </w:tc>
      </w:tr>
      <w:tr w:rsidR="00094288" w:rsidRPr="00006B09" w14:paraId="72274EF1" w14:textId="77777777" w:rsidTr="00094288">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D04C4A"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0B550C" w14:textId="77777777" w:rsidR="00094288" w:rsidRPr="00006B09" w:rsidRDefault="00094288" w:rsidP="0024539A">
            <w:pPr>
              <w:jc w:val="center"/>
              <w:rPr>
                <w:color w:val="000000"/>
              </w:rPr>
            </w:pPr>
            <w:r w:rsidRPr="00006B09">
              <w:rPr>
                <w:color w:val="000000"/>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CAA6F7" w14:textId="77777777" w:rsidR="00094288" w:rsidRPr="00006B09" w:rsidRDefault="00094288" w:rsidP="0024539A">
            <w:pPr>
              <w:rPr>
                <w:color w:val="000000"/>
              </w:rPr>
            </w:pPr>
            <w:proofErr w:type="spellStart"/>
            <w:r w:rsidRPr="00006B09">
              <w:rPr>
                <w:color w:val="000000"/>
              </w:rPr>
              <w:t>Novčane</w:t>
            </w:r>
            <w:proofErr w:type="spellEnd"/>
            <w:r w:rsidRPr="00006B09">
              <w:rPr>
                <w:color w:val="000000"/>
              </w:rPr>
              <w:t xml:space="preserve"> </w:t>
            </w:r>
            <w:proofErr w:type="spellStart"/>
            <w:r w:rsidRPr="00006B09">
              <w:rPr>
                <w:color w:val="000000"/>
              </w:rPr>
              <w:t>kazne</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penali</w:t>
            </w:r>
            <w:proofErr w:type="spellEnd"/>
            <w:r w:rsidRPr="00006B09">
              <w:rPr>
                <w:color w:val="000000"/>
              </w:rPr>
              <w:t xml:space="preserve"> po </w:t>
            </w:r>
            <w:proofErr w:type="spellStart"/>
            <w:r w:rsidRPr="00006B09">
              <w:rPr>
                <w:color w:val="000000"/>
              </w:rPr>
              <w:t>rešenju</w:t>
            </w:r>
            <w:proofErr w:type="spellEnd"/>
            <w:r w:rsidRPr="00006B09">
              <w:rPr>
                <w:color w:val="000000"/>
              </w:rPr>
              <w:t xml:space="preserve"> </w:t>
            </w:r>
            <w:proofErr w:type="spellStart"/>
            <w:r w:rsidRPr="00006B09">
              <w:rPr>
                <w:color w:val="000000"/>
              </w:rPr>
              <w:t>sudova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744A5D" w14:textId="77777777" w:rsidR="00094288" w:rsidRPr="00006B09" w:rsidRDefault="00094288" w:rsidP="0024539A">
            <w:pPr>
              <w:jc w:val="right"/>
              <w:rPr>
                <w:color w:val="000000"/>
              </w:rPr>
            </w:pPr>
            <w:r w:rsidRPr="00006B09">
              <w:rPr>
                <w:color w:val="000000"/>
              </w:rPr>
              <w:t>3.601.600,00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55BCB4" w14:textId="77777777" w:rsidR="00094288" w:rsidRPr="00006B09" w:rsidRDefault="00094288" w:rsidP="0024539A">
            <w:pPr>
              <w:jc w:val="right"/>
              <w:rPr>
                <w:color w:val="000000"/>
              </w:rPr>
            </w:pPr>
            <w:r w:rsidRPr="00006B09">
              <w:rPr>
                <w:color w:val="000000"/>
              </w:rPr>
              <w:t>3.601.600,00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354D50"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E3BCB8" w14:textId="77777777" w:rsidR="00094288" w:rsidRPr="00006B09" w:rsidRDefault="00094288" w:rsidP="0024539A">
            <w:pPr>
              <w:jc w:val="right"/>
              <w:rPr>
                <w:color w:val="000000"/>
              </w:rPr>
            </w:pPr>
            <w:r w:rsidRPr="00006B09">
              <w:rPr>
                <w:color w:val="000000"/>
              </w:rPr>
              <w:t>0,00</w:t>
            </w:r>
          </w:p>
        </w:tc>
        <w:tc>
          <w:tcPr>
            <w:tcW w:w="2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CBC3B3" w14:textId="77777777" w:rsidR="00094288" w:rsidRPr="00006B09" w:rsidRDefault="00094288" w:rsidP="0024539A">
            <w:pPr>
              <w:jc w:val="right"/>
              <w:rPr>
                <w:color w:val="000000"/>
              </w:rPr>
            </w:pPr>
            <w:r w:rsidRPr="00006B09">
              <w:rPr>
                <w:color w:val="000000"/>
              </w:rPr>
              <w:t>3.601.600,00</w:t>
            </w:r>
          </w:p>
        </w:tc>
        <w:tc>
          <w:tcPr>
            <w:tcW w:w="12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1F7063" w14:textId="77777777" w:rsidR="00094288" w:rsidRPr="00006B09" w:rsidRDefault="00094288" w:rsidP="0024539A">
            <w:pPr>
              <w:jc w:val="right"/>
              <w:rPr>
                <w:color w:val="000000"/>
              </w:rPr>
            </w:pPr>
            <w:r w:rsidRPr="00006B09">
              <w:rPr>
                <w:color w:val="000000"/>
              </w:rPr>
              <w:t>0,29</w:t>
            </w:r>
          </w:p>
        </w:tc>
      </w:tr>
      <w:tr w:rsidR="00094288" w:rsidRPr="00006B09" w14:paraId="700E029F" w14:textId="77777777" w:rsidTr="00094288">
        <w:tc>
          <w:tcPr>
            <w:tcW w:w="1650"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90C709B" w14:textId="77777777" w:rsidR="00094288" w:rsidRPr="00006B09" w:rsidRDefault="00094288" w:rsidP="0024539A">
            <w:pPr>
              <w:rPr>
                <w:b/>
                <w:bCs/>
                <w:color w:val="000000"/>
              </w:rPr>
            </w:pPr>
            <w:proofErr w:type="spellStart"/>
            <w:r w:rsidRPr="00006B09">
              <w:rPr>
                <w:b/>
                <w:bCs/>
                <w:color w:val="000000"/>
              </w:rPr>
              <w:t>Ukupno</w:t>
            </w:r>
            <w:proofErr w:type="spellEnd"/>
            <w:r w:rsidRPr="00006B09">
              <w:rPr>
                <w:b/>
                <w:bCs/>
                <w:color w:val="000000"/>
              </w:rPr>
              <w:t xml:space="preserve"> za </w:t>
            </w:r>
            <w:proofErr w:type="spellStart"/>
            <w:r w:rsidRPr="00006B09">
              <w:rPr>
                <w:b/>
                <w:bCs/>
                <w:color w:val="000000"/>
              </w:rPr>
              <w:t>konto</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48CA4B" w14:textId="77777777" w:rsidR="00094288" w:rsidRPr="00006B09" w:rsidRDefault="00094288" w:rsidP="0024539A">
            <w:pPr>
              <w:rPr>
                <w:b/>
                <w:bCs/>
                <w:color w:val="000000"/>
              </w:rPr>
            </w:pPr>
            <w:r w:rsidRPr="00006B09">
              <w:rPr>
                <w:b/>
                <w:bCs/>
                <w:color w:val="000000"/>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856CE0" w14:textId="77777777" w:rsidR="00094288" w:rsidRPr="00006B09" w:rsidRDefault="00094288" w:rsidP="0024539A">
            <w:pPr>
              <w:jc w:val="right"/>
              <w:rPr>
                <w:b/>
                <w:bCs/>
                <w:color w:val="000000"/>
              </w:rPr>
            </w:pPr>
            <w:r w:rsidRPr="00006B09">
              <w:rPr>
                <w:b/>
                <w:bCs/>
                <w:color w:val="000000"/>
              </w:rPr>
              <w:t>20.361.600,00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AE87BE" w14:textId="77777777" w:rsidR="00094288" w:rsidRPr="00006B09" w:rsidRDefault="00094288" w:rsidP="0024539A">
            <w:pPr>
              <w:jc w:val="right"/>
              <w:rPr>
                <w:b/>
                <w:bCs/>
                <w:color w:val="000000"/>
              </w:rPr>
            </w:pPr>
            <w:r w:rsidRPr="00006B09">
              <w:rPr>
                <w:b/>
                <w:bCs/>
                <w:color w:val="000000"/>
              </w:rPr>
              <w:t>20.361.600,00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9A70F8" w14:textId="77777777" w:rsidR="00094288" w:rsidRPr="00006B09" w:rsidRDefault="00094288" w:rsidP="0024539A">
            <w:pPr>
              <w:jc w:val="right"/>
              <w:rPr>
                <w:b/>
                <w:bCs/>
                <w:color w:val="000000"/>
              </w:rPr>
            </w:pPr>
            <w:r w:rsidRPr="00006B09">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ECB822" w14:textId="77777777" w:rsidR="00094288" w:rsidRPr="00006B09" w:rsidRDefault="00094288" w:rsidP="0024539A">
            <w:pPr>
              <w:jc w:val="right"/>
              <w:rPr>
                <w:b/>
                <w:bCs/>
                <w:color w:val="000000"/>
              </w:rPr>
            </w:pPr>
            <w:r w:rsidRPr="00006B09">
              <w:rPr>
                <w:b/>
                <w:bCs/>
                <w:color w:val="000000"/>
              </w:rPr>
              <w:t>0,00</w:t>
            </w:r>
          </w:p>
        </w:tc>
        <w:tc>
          <w:tcPr>
            <w:tcW w:w="206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60A242" w14:textId="77777777" w:rsidR="00094288" w:rsidRPr="00006B09" w:rsidRDefault="00094288" w:rsidP="0024539A">
            <w:pPr>
              <w:jc w:val="right"/>
              <w:rPr>
                <w:b/>
                <w:bCs/>
                <w:color w:val="000000"/>
              </w:rPr>
            </w:pPr>
            <w:r w:rsidRPr="00006B09">
              <w:rPr>
                <w:b/>
                <w:bCs/>
                <w:color w:val="000000"/>
              </w:rPr>
              <w:t>20.361.600,00</w:t>
            </w:r>
          </w:p>
        </w:tc>
        <w:tc>
          <w:tcPr>
            <w:tcW w:w="123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3D7068" w14:textId="77777777" w:rsidR="00094288" w:rsidRPr="00006B09" w:rsidRDefault="00094288" w:rsidP="0024539A">
            <w:pPr>
              <w:jc w:val="right"/>
              <w:rPr>
                <w:b/>
                <w:bCs/>
                <w:color w:val="000000"/>
              </w:rPr>
            </w:pPr>
            <w:r w:rsidRPr="00006B09">
              <w:rPr>
                <w:b/>
                <w:bCs/>
                <w:color w:val="000000"/>
              </w:rPr>
              <w:t>1,64</w:t>
            </w:r>
          </w:p>
        </w:tc>
      </w:tr>
      <w:tr w:rsidR="00094288" w:rsidRPr="00006B09" w14:paraId="37872BD1" w14:textId="77777777" w:rsidTr="00094288">
        <w:tc>
          <w:tcPr>
            <w:tcW w:w="6217"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4877A7B" w14:textId="77777777" w:rsidR="00094288" w:rsidRPr="00006B09" w:rsidRDefault="00094288" w:rsidP="0024539A">
            <w:pPr>
              <w:rPr>
                <w:b/>
                <w:bCs/>
                <w:color w:val="000000"/>
              </w:rPr>
            </w:pPr>
            <w:proofErr w:type="spellStart"/>
            <w:r w:rsidRPr="00006B09">
              <w:rPr>
                <w:b/>
                <w:bCs/>
                <w:color w:val="000000"/>
              </w:rPr>
              <w:t>Ukupno</w:t>
            </w:r>
            <w:proofErr w:type="spellEnd"/>
            <w:r w:rsidRPr="00006B09">
              <w:rPr>
                <w:b/>
                <w:bCs/>
                <w:color w:val="000000"/>
              </w:rPr>
              <w:t xml:space="preserve"> za    5.00.01    O.Š. VUK KARADŽIĆ</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C72B01A" w14:textId="77777777" w:rsidR="00094288" w:rsidRPr="00006B09" w:rsidRDefault="00094288" w:rsidP="0024539A">
            <w:pPr>
              <w:jc w:val="right"/>
              <w:rPr>
                <w:b/>
                <w:bCs/>
                <w:color w:val="000000"/>
              </w:rPr>
            </w:pPr>
            <w:r w:rsidRPr="00006B09">
              <w:rPr>
                <w:b/>
                <w:bCs/>
                <w:color w:val="000000"/>
              </w:rPr>
              <w:t>20.361.600,00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6DAB31C" w14:textId="77777777" w:rsidR="00094288" w:rsidRPr="00006B09" w:rsidRDefault="00094288" w:rsidP="0024539A">
            <w:pPr>
              <w:jc w:val="right"/>
              <w:rPr>
                <w:b/>
                <w:bCs/>
                <w:color w:val="000000"/>
              </w:rPr>
            </w:pPr>
            <w:r w:rsidRPr="00006B09">
              <w:rPr>
                <w:b/>
                <w:bCs/>
                <w:color w:val="000000"/>
              </w:rPr>
              <w:t>20.361.600,00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F15EE98" w14:textId="77777777" w:rsidR="00094288" w:rsidRPr="00006B09" w:rsidRDefault="00094288" w:rsidP="0024539A">
            <w:pPr>
              <w:jc w:val="right"/>
              <w:rPr>
                <w:b/>
                <w:bCs/>
                <w:color w:val="000000"/>
              </w:rPr>
            </w:pPr>
            <w:r w:rsidRPr="00006B09">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76F2A9D" w14:textId="77777777" w:rsidR="00094288" w:rsidRPr="00006B09" w:rsidRDefault="00094288" w:rsidP="0024539A">
            <w:pPr>
              <w:jc w:val="right"/>
              <w:rPr>
                <w:b/>
                <w:bCs/>
                <w:color w:val="000000"/>
              </w:rPr>
            </w:pPr>
            <w:r w:rsidRPr="00006B09">
              <w:rPr>
                <w:b/>
                <w:bCs/>
                <w:color w:val="000000"/>
              </w:rPr>
              <w:t>0,00</w:t>
            </w:r>
          </w:p>
        </w:tc>
        <w:tc>
          <w:tcPr>
            <w:tcW w:w="20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EC2AA5E" w14:textId="77777777" w:rsidR="00094288" w:rsidRPr="00006B09" w:rsidRDefault="00094288" w:rsidP="0024539A">
            <w:pPr>
              <w:jc w:val="right"/>
              <w:rPr>
                <w:b/>
                <w:bCs/>
                <w:color w:val="000000"/>
              </w:rPr>
            </w:pPr>
            <w:r w:rsidRPr="00006B09">
              <w:rPr>
                <w:b/>
                <w:bCs/>
                <w:color w:val="000000"/>
              </w:rPr>
              <w:t>20.361.600,00</w:t>
            </w:r>
          </w:p>
        </w:tc>
        <w:tc>
          <w:tcPr>
            <w:tcW w:w="1233"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D0EB01C" w14:textId="77777777" w:rsidR="00094288" w:rsidRPr="00006B09" w:rsidRDefault="00094288" w:rsidP="0024539A">
            <w:pPr>
              <w:jc w:val="right"/>
              <w:rPr>
                <w:b/>
                <w:bCs/>
                <w:color w:val="000000"/>
              </w:rPr>
            </w:pPr>
            <w:r w:rsidRPr="00006B09">
              <w:rPr>
                <w:b/>
                <w:bCs/>
                <w:color w:val="000000"/>
              </w:rPr>
              <w:t>1,64</w:t>
            </w:r>
          </w:p>
        </w:tc>
      </w:tr>
    </w:tbl>
    <w:p w14:paraId="7CFC2D11" w14:textId="77777777" w:rsidR="00FE5F4E" w:rsidRDefault="00FE5F4E" w:rsidP="008A4154"/>
    <w:p w14:paraId="57C26965" w14:textId="77777777" w:rsidR="00FE5F4E" w:rsidRPr="00FE5F4E" w:rsidRDefault="00FE5F4E" w:rsidP="00FE5F4E"/>
    <w:p w14:paraId="62364C11" w14:textId="77777777" w:rsidR="00FE5F4E" w:rsidRPr="00FE5F4E" w:rsidRDefault="00FE5F4E" w:rsidP="00FE5F4E"/>
    <w:p w14:paraId="234FD98B" w14:textId="77777777" w:rsidR="00FE5F4E" w:rsidRDefault="00FE5F4E" w:rsidP="00FE5F4E"/>
    <w:p w14:paraId="6E1F4141" w14:textId="77777777" w:rsidR="00FE5F4E" w:rsidRDefault="00FE5F4E" w:rsidP="00FE5F4E"/>
    <w:p w14:paraId="5A6E5C65" w14:textId="77777777" w:rsidR="00FE5F4E" w:rsidRDefault="00FE5F4E" w:rsidP="00FE5F4E"/>
    <w:p w14:paraId="3E9E6908" w14:textId="77777777" w:rsidR="00FE5F4E" w:rsidRDefault="00FE5F4E" w:rsidP="00FE5F4E"/>
    <w:p w14:paraId="08D6FA04" w14:textId="77777777" w:rsidR="00FE5F4E" w:rsidRDefault="00FE5F4E" w:rsidP="00FE5F4E"/>
    <w:p w14:paraId="09261521" w14:textId="77777777" w:rsidR="00006B09" w:rsidRDefault="00006B09" w:rsidP="00FE5F4E"/>
    <w:p w14:paraId="0E8257B7" w14:textId="77777777" w:rsidR="00FE5F4E" w:rsidRDefault="00FE5F4E" w:rsidP="00FE5F4E">
      <w:pPr>
        <w:jc w:val="center"/>
        <w:rPr>
          <w:b/>
          <w:bCs/>
          <w:color w:val="000000"/>
          <w:sz w:val="24"/>
          <w:szCs w:val="24"/>
        </w:rPr>
      </w:pPr>
      <w:r>
        <w:rPr>
          <w:b/>
          <w:bCs/>
          <w:color w:val="000000"/>
          <w:sz w:val="24"/>
          <w:szCs w:val="24"/>
        </w:rPr>
        <w:t>PLAN RASHODA</w:t>
      </w:r>
    </w:p>
    <w:p w14:paraId="1070F5BD" w14:textId="77777777" w:rsidR="00FE5F4E" w:rsidRDefault="00FE5F4E" w:rsidP="00FE5F4E">
      <w:pPr>
        <w:jc w:val="center"/>
        <w:rPr>
          <w:b/>
          <w:bCs/>
          <w:color w:val="000000"/>
          <w:sz w:val="24"/>
          <w:szCs w:val="24"/>
        </w:rPr>
      </w:pPr>
    </w:p>
    <w:p w14:paraId="13EBD62E" w14:textId="77777777" w:rsidR="00FE5F4E" w:rsidRDefault="00FE5F4E" w:rsidP="00FE5F4E">
      <w:pPr>
        <w:jc w:val="cente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094288" w:rsidRPr="00006B09" w14:paraId="090C34AA" w14:textId="77777777" w:rsidTr="0024539A">
        <w:tc>
          <w:tcPr>
            <w:tcW w:w="750" w:type="dxa"/>
            <w:tcMar>
              <w:top w:w="0" w:type="dxa"/>
              <w:left w:w="0" w:type="dxa"/>
              <w:bottom w:w="0" w:type="dxa"/>
              <w:right w:w="0" w:type="dxa"/>
            </w:tcMar>
          </w:tcPr>
          <w:p w14:paraId="0409841F" w14:textId="77777777" w:rsidR="00094288" w:rsidRPr="00006B09" w:rsidRDefault="00094288" w:rsidP="0024539A">
            <w:pPr>
              <w:rPr>
                <w:vanish/>
              </w:rPr>
            </w:pPr>
            <w:r w:rsidRPr="00006B09">
              <w:fldChar w:fldCharType="begin"/>
            </w:r>
            <w:r w:rsidRPr="00006B09">
              <w:instrText>TC "5.00.02 O.Š. RIFAT B.TRŠO" \f C \l "1"</w:instrText>
            </w:r>
            <w:r w:rsidRPr="00006B09">
              <w:fldChar w:fldCharType="end"/>
            </w:r>
          </w:p>
          <w:p w14:paraId="7C1E3954" w14:textId="77777777" w:rsidR="00094288" w:rsidRPr="00006B09" w:rsidRDefault="00094288" w:rsidP="0024539A">
            <w:pPr>
              <w:jc w:val="center"/>
              <w:rPr>
                <w:b/>
                <w:bCs/>
                <w:color w:val="000000"/>
              </w:rPr>
            </w:pPr>
            <w:r w:rsidRPr="00006B09">
              <w:rPr>
                <w:b/>
                <w:bCs/>
                <w:color w:val="000000"/>
              </w:rPr>
              <w:t>0</w:t>
            </w:r>
          </w:p>
        </w:tc>
        <w:tc>
          <w:tcPr>
            <w:tcW w:w="15367" w:type="dxa"/>
            <w:gridSpan w:val="8"/>
            <w:vMerge w:val="restart"/>
            <w:tcMar>
              <w:top w:w="0" w:type="dxa"/>
              <w:left w:w="0" w:type="dxa"/>
              <w:bottom w:w="0" w:type="dxa"/>
              <w:right w:w="0" w:type="dxa"/>
            </w:tcMar>
          </w:tcPr>
          <w:p w14:paraId="2E8A41D4" w14:textId="77777777" w:rsidR="00094288" w:rsidRPr="00006B09" w:rsidRDefault="00094288" w:rsidP="0024539A">
            <w:pPr>
              <w:rPr>
                <w:b/>
                <w:bCs/>
                <w:color w:val="000000"/>
              </w:rPr>
            </w:pPr>
            <w:r w:rsidRPr="00006B09">
              <w:rPr>
                <w:b/>
                <w:bCs/>
                <w:color w:val="000000"/>
              </w:rPr>
              <w:t>BUDŽET OPŠTINE TUTIN</w:t>
            </w:r>
          </w:p>
        </w:tc>
      </w:tr>
      <w:tr w:rsidR="00094288" w:rsidRPr="00006B09" w14:paraId="6F106B69" w14:textId="77777777" w:rsidTr="0024539A">
        <w:tc>
          <w:tcPr>
            <w:tcW w:w="750" w:type="dxa"/>
            <w:tcBorders>
              <w:bottom w:val="single" w:sz="6" w:space="0" w:color="000000"/>
            </w:tcBorders>
            <w:tcMar>
              <w:top w:w="0" w:type="dxa"/>
              <w:left w:w="0" w:type="dxa"/>
              <w:bottom w:w="0" w:type="dxa"/>
              <w:right w:w="0" w:type="dxa"/>
            </w:tcMar>
          </w:tcPr>
          <w:p w14:paraId="344D1EA6" w14:textId="77777777" w:rsidR="00094288" w:rsidRPr="00006B09" w:rsidRDefault="00094288" w:rsidP="0024539A">
            <w:pPr>
              <w:jc w:val="center"/>
              <w:rPr>
                <w:b/>
                <w:bCs/>
                <w:color w:val="000000"/>
              </w:rPr>
            </w:pPr>
            <w:r w:rsidRPr="00006B09">
              <w:rPr>
                <w:b/>
                <w:bCs/>
                <w:color w:val="000000"/>
              </w:rPr>
              <w:t>5.00.02</w:t>
            </w:r>
          </w:p>
        </w:tc>
        <w:tc>
          <w:tcPr>
            <w:tcW w:w="15367" w:type="dxa"/>
            <w:gridSpan w:val="8"/>
            <w:vMerge w:val="restart"/>
            <w:tcBorders>
              <w:bottom w:val="single" w:sz="6" w:space="0" w:color="000000"/>
            </w:tcBorders>
            <w:tcMar>
              <w:top w:w="0" w:type="dxa"/>
              <w:left w:w="0" w:type="dxa"/>
              <w:bottom w:w="0" w:type="dxa"/>
              <w:right w:w="0" w:type="dxa"/>
            </w:tcMar>
          </w:tcPr>
          <w:p w14:paraId="0D9D8553" w14:textId="77777777" w:rsidR="00094288" w:rsidRPr="00006B09" w:rsidRDefault="00094288" w:rsidP="0024539A">
            <w:pPr>
              <w:rPr>
                <w:b/>
                <w:bCs/>
                <w:color w:val="000000"/>
              </w:rPr>
            </w:pPr>
            <w:r w:rsidRPr="00006B09">
              <w:rPr>
                <w:b/>
                <w:bCs/>
                <w:color w:val="000000"/>
              </w:rPr>
              <w:t xml:space="preserve">O.Š. RIFAT </w:t>
            </w:r>
            <w:proofErr w:type="gramStart"/>
            <w:r w:rsidRPr="00006B09">
              <w:rPr>
                <w:b/>
                <w:bCs/>
                <w:color w:val="000000"/>
              </w:rPr>
              <w:t>B.TRŠO</w:t>
            </w:r>
            <w:proofErr w:type="gramEnd"/>
          </w:p>
        </w:tc>
      </w:tr>
      <w:tr w:rsidR="00094288" w:rsidRPr="00006B09" w14:paraId="276A8BEE" w14:textId="77777777" w:rsidTr="0024539A">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3F58611" w14:textId="77777777" w:rsidR="00094288" w:rsidRPr="00006B09" w:rsidRDefault="00094288" w:rsidP="0024539A">
            <w:pPr>
              <w:jc w:val="center"/>
              <w:rPr>
                <w:b/>
                <w:bCs/>
                <w:color w:val="000000"/>
              </w:rPr>
            </w:pPr>
            <w:proofErr w:type="spellStart"/>
            <w:r w:rsidRPr="00006B09">
              <w:rPr>
                <w:b/>
                <w:bCs/>
                <w:color w:val="000000"/>
              </w:rPr>
              <w:t>Konto</w:t>
            </w:r>
            <w:proofErr w:type="spellEnd"/>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D251BCE" w14:textId="77777777" w:rsidR="00094288" w:rsidRPr="00006B09" w:rsidRDefault="00094288" w:rsidP="0024539A">
            <w:pPr>
              <w:jc w:val="center"/>
              <w:rPr>
                <w:b/>
                <w:bCs/>
                <w:color w:val="000000"/>
              </w:rPr>
            </w:pPr>
            <w:r w:rsidRPr="00006B09">
              <w:rPr>
                <w:b/>
                <w:bCs/>
                <w:color w:val="000000"/>
              </w:rPr>
              <w:t xml:space="preserve">Rashod po </w:t>
            </w:r>
            <w:proofErr w:type="spellStart"/>
            <w:r w:rsidRPr="00006B09">
              <w:rPr>
                <w:b/>
                <w:bCs/>
                <w:color w:val="000000"/>
              </w:rPr>
              <w:t>namenama</w:t>
            </w:r>
            <w:proofErr w:type="spellEnd"/>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3A8A1AC" w14:textId="77777777" w:rsidR="00094288" w:rsidRPr="00006B09" w:rsidRDefault="00094288" w:rsidP="0024539A">
            <w:pPr>
              <w:jc w:val="center"/>
              <w:rPr>
                <w:b/>
                <w:bCs/>
                <w:color w:val="000000"/>
              </w:rPr>
            </w:pPr>
            <w:proofErr w:type="spellStart"/>
            <w:r w:rsidRPr="00006B09">
              <w:rPr>
                <w:b/>
                <w:bCs/>
                <w:color w:val="000000"/>
              </w:rPr>
              <w:t>Opis</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74F3CA5" w14:textId="77777777" w:rsidR="00094288" w:rsidRPr="00006B09" w:rsidRDefault="00094288" w:rsidP="0024539A">
            <w:pPr>
              <w:jc w:val="center"/>
              <w:rPr>
                <w:b/>
                <w:bCs/>
                <w:color w:val="000000"/>
              </w:rPr>
            </w:pPr>
            <w:proofErr w:type="spellStart"/>
            <w:r w:rsidRPr="00006B09">
              <w:rPr>
                <w:b/>
                <w:bCs/>
                <w:color w:val="000000"/>
              </w:rPr>
              <w:t>Planirano</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5D654D8" w14:textId="77777777" w:rsidR="00094288" w:rsidRPr="00006B09" w:rsidRDefault="00094288" w:rsidP="0024539A">
            <w:pPr>
              <w:jc w:val="center"/>
              <w:rPr>
                <w:b/>
                <w:bCs/>
                <w:color w:val="000000"/>
              </w:rPr>
            </w:pPr>
            <w:proofErr w:type="spellStart"/>
            <w:r w:rsidRPr="00006B09">
              <w:rPr>
                <w:b/>
                <w:bCs/>
                <w:color w:val="000000"/>
              </w:rPr>
              <w:t>Sredstva</w:t>
            </w:r>
            <w:proofErr w:type="spellEnd"/>
            <w:r w:rsidRPr="00006B09">
              <w:rPr>
                <w:b/>
                <w:bCs/>
                <w:color w:val="000000"/>
              </w:rPr>
              <w:t xml:space="preserve"> </w:t>
            </w:r>
            <w:proofErr w:type="spellStart"/>
            <w:r w:rsidRPr="00006B09">
              <w:rPr>
                <w:b/>
                <w:bCs/>
                <w:color w:val="000000"/>
              </w:rPr>
              <w:t>iz</w:t>
            </w:r>
            <w:proofErr w:type="spellEnd"/>
            <w:r w:rsidRPr="00006B09">
              <w:rPr>
                <w:b/>
                <w:bCs/>
                <w:color w:val="000000"/>
              </w:rPr>
              <w:t xml:space="preserve"> </w:t>
            </w:r>
            <w:proofErr w:type="spellStart"/>
            <w:r w:rsidRPr="00006B09">
              <w:rPr>
                <w:b/>
                <w:bCs/>
                <w:color w:val="000000"/>
              </w:rPr>
              <w:t>budžeta</w:t>
            </w:r>
            <w:proofErr w:type="spellEnd"/>
          </w:p>
          <w:p w14:paraId="2A81A036" w14:textId="77777777" w:rsidR="00094288" w:rsidRPr="00006B09" w:rsidRDefault="00094288" w:rsidP="0024539A">
            <w:pPr>
              <w:jc w:val="center"/>
              <w:rPr>
                <w:b/>
                <w:bCs/>
                <w:color w:val="000000"/>
              </w:rPr>
            </w:pPr>
            <w:r w:rsidRPr="00006B09">
              <w:rPr>
                <w:b/>
                <w:bCs/>
                <w:color w:val="000000"/>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9EC04DE" w14:textId="77777777" w:rsidR="00094288" w:rsidRPr="00006B09" w:rsidRDefault="00094288" w:rsidP="0024539A">
            <w:pPr>
              <w:jc w:val="center"/>
              <w:rPr>
                <w:b/>
                <w:bCs/>
                <w:color w:val="000000"/>
              </w:rPr>
            </w:pPr>
            <w:proofErr w:type="spellStart"/>
            <w:r w:rsidRPr="00006B09">
              <w:rPr>
                <w:b/>
                <w:bCs/>
                <w:color w:val="000000"/>
              </w:rPr>
              <w:t>Sredstva</w:t>
            </w:r>
            <w:proofErr w:type="spellEnd"/>
            <w:r w:rsidRPr="00006B09">
              <w:rPr>
                <w:b/>
                <w:bCs/>
                <w:color w:val="000000"/>
              </w:rPr>
              <w:t xml:space="preserve"> </w:t>
            </w:r>
            <w:proofErr w:type="spellStart"/>
            <w:r w:rsidRPr="00006B09">
              <w:rPr>
                <w:b/>
                <w:bCs/>
                <w:color w:val="000000"/>
              </w:rPr>
              <w:t>iz</w:t>
            </w:r>
            <w:proofErr w:type="spellEnd"/>
            <w:r w:rsidRPr="00006B09">
              <w:rPr>
                <w:b/>
                <w:bCs/>
                <w:color w:val="000000"/>
              </w:rPr>
              <w:t xml:space="preserve"> </w:t>
            </w:r>
            <w:proofErr w:type="spellStart"/>
            <w:r w:rsidRPr="00006B09">
              <w:rPr>
                <w:b/>
                <w:bCs/>
                <w:color w:val="000000"/>
              </w:rPr>
              <w:t>sopstvenih</w:t>
            </w:r>
            <w:proofErr w:type="spellEnd"/>
            <w:r w:rsidRPr="00006B09">
              <w:rPr>
                <w:b/>
                <w:bCs/>
                <w:color w:val="000000"/>
              </w:rPr>
              <w:t xml:space="preserve"> </w:t>
            </w:r>
            <w:proofErr w:type="spellStart"/>
            <w:r w:rsidRPr="00006B09">
              <w:rPr>
                <w:b/>
                <w:bCs/>
                <w:color w:val="000000"/>
              </w:rPr>
              <w:t>izvora</w:t>
            </w:r>
            <w:proofErr w:type="spellEnd"/>
            <w:r w:rsidRPr="00006B09">
              <w:rPr>
                <w:b/>
                <w:bCs/>
                <w:color w:val="000000"/>
              </w:rPr>
              <w:t xml:space="preserve">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E839CE6" w14:textId="77777777" w:rsidR="00094288" w:rsidRPr="00006B09" w:rsidRDefault="00094288" w:rsidP="0024539A">
            <w:pPr>
              <w:jc w:val="center"/>
              <w:rPr>
                <w:b/>
                <w:bCs/>
                <w:color w:val="000000"/>
              </w:rPr>
            </w:pPr>
            <w:proofErr w:type="spellStart"/>
            <w:r w:rsidRPr="00006B09">
              <w:rPr>
                <w:b/>
                <w:bCs/>
                <w:color w:val="000000"/>
              </w:rPr>
              <w:t>Sredstva</w:t>
            </w:r>
            <w:proofErr w:type="spellEnd"/>
            <w:r w:rsidRPr="00006B09">
              <w:rPr>
                <w:b/>
                <w:bCs/>
                <w:color w:val="000000"/>
              </w:rPr>
              <w:t xml:space="preserve"> </w:t>
            </w:r>
            <w:proofErr w:type="spellStart"/>
            <w:r w:rsidRPr="00006B09">
              <w:rPr>
                <w:b/>
                <w:bCs/>
                <w:color w:val="000000"/>
              </w:rPr>
              <w:t>iz</w:t>
            </w:r>
            <w:proofErr w:type="spellEnd"/>
            <w:r w:rsidRPr="00006B09">
              <w:rPr>
                <w:b/>
                <w:bCs/>
                <w:color w:val="000000"/>
              </w:rPr>
              <w:t xml:space="preserve"> </w:t>
            </w:r>
            <w:proofErr w:type="spellStart"/>
            <w:r w:rsidRPr="00006B09">
              <w:rPr>
                <w:b/>
                <w:bCs/>
                <w:color w:val="000000"/>
              </w:rPr>
              <w:t>ostalih</w:t>
            </w:r>
            <w:proofErr w:type="spellEnd"/>
            <w:r w:rsidRPr="00006B09">
              <w:rPr>
                <w:b/>
                <w:bCs/>
                <w:color w:val="000000"/>
              </w:rPr>
              <w:t xml:space="preserve"> </w:t>
            </w:r>
            <w:proofErr w:type="spellStart"/>
            <w:r w:rsidRPr="00006B09">
              <w:rPr>
                <w:b/>
                <w:bCs/>
                <w:color w:val="000000"/>
              </w:rPr>
              <w:t>izvora</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A27251C" w14:textId="77777777" w:rsidR="00094288" w:rsidRPr="00006B09" w:rsidRDefault="00094288" w:rsidP="0024539A">
            <w:pPr>
              <w:jc w:val="center"/>
              <w:rPr>
                <w:b/>
                <w:bCs/>
                <w:color w:val="000000"/>
              </w:rPr>
            </w:pPr>
            <w:proofErr w:type="spellStart"/>
            <w:r w:rsidRPr="00006B09">
              <w:rPr>
                <w:b/>
                <w:bCs/>
                <w:color w:val="000000"/>
              </w:rPr>
              <w:t>Ukupno</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AC758E5" w14:textId="77777777" w:rsidR="00094288" w:rsidRPr="00006B09" w:rsidRDefault="00094288" w:rsidP="0024539A">
            <w:pPr>
              <w:jc w:val="center"/>
              <w:rPr>
                <w:b/>
                <w:bCs/>
                <w:color w:val="000000"/>
              </w:rPr>
            </w:pPr>
            <w:proofErr w:type="spellStart"/>
            <w:r w:rsidRPr="00006B09">
              <w:rPr>
                <w:b/>
                <w:bCs/>
                <w:color w:val="000000"/>
              </w:rPr>
              <w:t>Struktura</w:t>
            </w:r>
            <w:proofErr w:type="spellEnd"/>
          </w:p>
          <w:p w14:paraId="7CAA2C18" w14:textId="77777777" w:rsidR="00094288" w:rsidRPr="00006B09" w:rsidRDefault="00094288" w:rsidP="0024539A">
            <w:pPr>
              <w:jc w:val="center"/>
              <w:rPr>
                <w:b/>
                <w:bCs/>
                <w:color w:val="000000"/>
              </w:rPr>
            </w:pPr>
            <w:r w:rsidRPr="00006B09">
              <w:rPr>
                <w:b/>
                <w:bCs/>
                <w:color w:val="000000"/>
              </w:rPr>
              <w:t>( % )</w:t>
            </w:r>
          </w:p>
        </w:tc>
      </w:tr>
      <w:tr w:rsidR="00094288" w:rsidRPr="00006B09" w14:paraId="70200551"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870300" w14:textId="77777777" w:rsidR="00094288" w:rsidRPr="00006B09" w:rsidRDefault="00094288" w:rsidP="0024539A">
            <w:pPr>
              <w:rPr>
                <w:vanish/>
              </w:rPr>
            </w:pPr>
            <w:r w:rsidRPr="00006B09">
              <w:fldChar w:fldCharType="begin"/>
            </w:r>
            <w:r w:rsidRPr="00006B09">
              <w:instrText>TC "463000" \f C \l "2"</w:instrText>
            </w:r>
            <w:r w:rsidRPr="00006B09">
              <w:fldChar w:fldCharType="end"/>
            </w:r>
          </w:p>
          <w:p w14:paraId="7F8AF329"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F55C5" w14:textId="77777777" w:rsidR="00094288" w:rsidRPr="00006B09" w:rsidRDefault="00094288" w:rsidP="0024539A">
            <w:pPr>
              <w:jc w:val="center"/>
              <w:rPr>
                <w:color w:val="000000"/>
              </w:rPr>
            </w:pPr>
            <w:r w:rsidRPr="00006B09">
              <w:rPr>
                <w:color w:val="000000"/>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AA335E" w14:textId="77777777" w:rsidR="00094288" w:rsidRPr="00006B09" w:rsidRDefault="00094288" w:rsidP="0024539A">
            <w:pPr>
              <w:rPr>
                <w:color w:val="000000"/>
              </w:rPr>
            </w:pPr>
            <w:proofErr w:type="spellStart"/>
            <w:r w:rsidRPr="00006B09">
              <w:rPr>
                <w:color w:val="000000"/>
              </w:rPr>
              <w:t>Naknade</w:t>
            </w:r>
            <w:proofErr w:type="spellEnd"/>
            <w:r w:rsidRPr="00006B09">
              <w:rPr>
                <w:color w:val="000000"/>
              </w:rPr>
              <w:t xml:space="preserve"> u </w:t>
            </w:r>
            <w:proofErr w:type="spellStart"/>
            <w:r w:rsidRPr="00006B09">
              <w:rPr>
                <w:color w:val="000000"/>
              </w:rPr>
              <w:t>naturi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817DF4" w14:textId="77777777" w:rsidR="00094288" w:rsidRPr="00006B09" w:rsidRDefault="00094288" w:rsidP="0024539A">
            <w:pPr>
              <w:jc w:val="right"/>
              <w:rPr>
                <w:color w:val="000000"/>
              </w:rPr>
            </w:pPr>
            <w:r w:rsidRPr="00006B09">
              <w:rPr>
                <w:color w:val="000000"/>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C9ED8F" w14:textId="77777777" w:rsidR="00094288" w:rsidRPr="00006B09" w:rsidRDefault="00094288" w:rsidP="0024539A">
            <w:pPr>
              <w:jc w:val="right"/>
              <w:rPr>
                <w:color w:val="000000"/>
              </w:rPr>
            </w:pPr>
            <w:r w:rsidRPr="00006B09">
              <w:rPr>
                <w:color w:val="000000"/>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AB3A5B"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EA5966"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747B90" w14:textId="77777777" w:rsidR="00094288" w:rsidRPr="00006B09" w:rsidRDefault="00094288" w:rsidP="0024539A">
            <w:pPr>
              <w:jc w:val="right"/>
              <w:rPr>
                <w:color w:val="000000"/>
              </w:rPr>
            </w:pPr>
            <w:r w:rsidRPr="00006B09">
              <w:rPr>
                <w:color w:val="000000"/>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B53788" w14:textId="77777777" w:rsidR="00094288" w:rsidRPr="00006B09" w:rsidRDefault="00094288" w:rsidP="0024539A">
            <w:pPr>
              <w:jc w:val="right"/>
              <w:rPr>
                <w:color w:val="000000"/>
              </w:rPr>
            </w:pPr>
            <w:r w:rsidRPr="00006B09">
              <w:rPr>
                <w:color w:val="000000"/>
              </w:rPr>
              <w:t>0,01</w:t>
            </w:r>
          </w:p>
        </w:tc>
      </w:tr>
      <w:tr w:rsidR="00094288" w:rsidRPr="00006B09" w14:paraId="152C2E9D"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78D503"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908CD0" w14:textId="77777777" w:rsidR="00094288" w:rsidRPr="00006B09" w:rsidRDefault="00094288" w:rsidP="0024539A">
            <w:pPr>
              <w:jc w:val="center"/>
              <w:rPr>
                <w:color w:val="000000"/>
              </w:rPr>
            </w:pPr>
            <w:r w:rsidRPr="00006B09">
              <w:rPr>
                <w:color w:val="000000"/>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76CE4B" w14:textId="77777777" w:rsidR="00094288" w:rsidRPr="00006B09" w:rsidRDefault="00094288" w:rsidP="0024539A">
            <w:pPr>
              <w:rPr>
                <w:color w:val="000000"/>
              </w:rPr>
            </w:pPr>
            <w:proofErr w:type="spellStart"/>
            <w:r w:rsidRPr="00006B09">
              <w:rPr>
                <w:color w:val="000000"/>
              </w:rPr>
              <w:t>Otpremnine</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pomoći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D4FF11" w14:textId="77777777" w:rsidR="00094288" w:rsidRPr="00006B09" w:rsidRDefault="00094288" w:rsidP="0024539A">
            <w:pPr>
              <w:jc w:val="right"/>
              <w:rPr>
                <w:color w:val="000000"/>
              </w:rPr>
            </w:pPr>
            <w:r w:rsidRPr="00006B09">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4A17B4" w14:textId="77777777" w:rsidR="00094288" w:rsidRPr="00006B09" w:rsidRDefault="00094288" w:rsidP="0024539A">
            <w:pPr>
              <w:jc w:val="right"/>
              <w:rPr>
                <w:color w:val="000000"/>
              </w:rPr>
            </w:pPr>
            <w:r w:rsidRPr="00006B09">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7C16DA"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858774"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AA5A4F" w14:textId="77777777" w:rsidR="00094288" w:rsidRPr="00006B09" w:rsidRDefault="00094288" w:rsidP="0024539A">
            <w:pPr>
              <w:jc w:val="right"/>
              <w:rPr>
                <w:color w:val="000000"/>
              </w:rPr>
            </w:pPr>
            <w:r w:rsidRPr="00006B09">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577B90" w14:textId="77777777" w:rsidR="00094288" w:rsidRPr="00006B09" w:rsidRDefault="00094288" w:rsidP="0024539A">
            <w:pPr>
              <w:jc w:val="right"/>
              <w:rPr>
                <w:color w:val="000000"/>
              </w:rPr>
            </w:pPr>
            <w:r w:rsidRPr="00006B09">
              <w:rPr>
                <w:color w:val="000000"/>
              </w:rPr>
              <w:t>0,01</w:t>
            </w:r>
          </w:p>
        </w:tc>
      </w:tr>
      <w:tr w:rsidR="00094288" w:rsidRPr="00006B09" w14:paraId="4FE3E7BE"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04F4B5"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2C9C04" w14:textId="77777777" w:rsidR="00094288" w:rsidRPr="00006B09" w:rsidRDefault="00094288" w:rsidP="0024539A">
            <w:pPr>
              <w:jc w:val="center"/>
              <w:rPr>
                <w:color w:val="000000"/>
              </w:rPr>
            </w:pPr>
            <w:r w:rsidRPr="00006B09">
              <w:rPr>
                <w:color w:val="000000"/>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6A449C" w14:textId="77777777" w:rsidR="00094288" w:rsidRPr="00006B09" w:rsidRDefault="00094288" w:rsidP="0024539A">
            <w:pPr>
              <w:rPr>
                <w:color w:val="000000"/>
              </w:rPr>
            </w:pPr>
            <w:proofErr w:type="spellStart"/>
            <w:r w:rsidRPr="00006B09">
              <w:rPr>
                <w:color w:val="000000"/>
              </w:rPr>
              <w:t>Pomoć</w:t>
            </w:r>
            <w:proofErr w:type="spellEnd"/>
            <w:r w:rsidRPr="00006B09">
              <w:rPr>
                <w:color w:val="000000"/>
              </w:rPr>
              <w:t xml:space="preserve"> u </w:t>
            </w:r>
            <w:proofErr w:type="spellStart"/>
            <w:r w:rsidRPr="00006B09">
              <w:rPr>
                <w:color w:val="000000"/>
              </w:rPr>
              <w:t>medicinskom</w:t>
            </w:r>
            <w:proofErr w:type="spellEnd"/>
            <w:r w:rsidRPr="00006B09">
              <w:rPr>
                <w:color w:val="000000"/>
              </w:rPr>
              <w:t xml:space="preserve"> </w:t>
            </w:r>
            <w:proofErr w:type="spellStart"/>
            <w:r w:rsidRPr="00006B09">
              <w:rPr>
                <w:color w:val="000000"/>
              </w:rPr>
              <w:t>lečenju</w:t>
            </w:r>
            <w:proofErr w:type="spellEnd"/>
            <w:r w:rsidRPr="00006B09">
              <w:rPr>
                <w:color w:val="000000"/>
              </w:rPr>
              <w:t xml:space="preserve"> </w:t>
            </w:r>
            <w:proofErr w:type="spellStart"/>
            <w:r w:rsidRPr="00006B09">
              <w:rPr>
                <w:color w:val="000000"/>
              </w:rPr>
              <w:t>zaposlenog</w:t>
            </w:r>
            <w:proofErr w:type="spellEnd"/>
            <w:r w:rsidRPr="00006B09">
              <w:rPr>
                <w:color w:val="000000"/>
              </w:rPr>
              <w:t xml:space="preserve"> </w:t>
            </w:r>
            <w:proofErr w:type="spellStart"/>
            <w:r w:rsidRPr="00006B09">
              <w:rPr>
                <w:color w:val="000000"/>
              </w:rPr>
              <w:t>ili</w:t>
            </w:r>
            <w:proofErr w:type="spellEnd"/>
            <w:r w:rsidRPr="00006B09">
              <w:rPr>
                <w:color w:val="000000"/>
              </w:rPr>
              <w:t xml:space="preserve"> </w:t>
            </w:r>
            <w:proofErr w:type="spellStart"/>
            <w:r w:rsidRPr="00006B09">
              <w:rPr>
                <w:color w:val="000000"/>
              </w:rPr>
              <w:t>članova</w:t>
            </w:r>
            <w:proofErr w:type="spellEnd"/>
            <w:r w:rsidRPr="00006B09">
              <w:rPr>
                <w:color w:val="000000"/>
              </w:rPr>
              <w:t xml:space="preserve"> </w:t>
            </w:r>
            <w:proofErr w:type="spellStart"/>
            <w:r w:rsidRPr="00006B09">
              <w:rPr>
                <w:color w:val="000000"/>
              </w:rPr>
              <w:t>uže</w:t>
            </w:r>
            <w:proofErr w:type="spellEnd"/>
            <w:r w:rsidRPr="00006B09">
              <w:rPr>
                <w:color w:val="000000"/>
              </w:rPr>
              <w:t xml:space="preserve"> </w:t>
            </w:r>
            <w:proofErr w:type="spellStart"/>
            <w:r w:rsidRPr="00006B09">
              <w:rPr>
                <w:color w:val="000000"/>
              </w:rPr>
              <w:t>porodice</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druge</w:t>
            </w:r>
            <w:proofErr w:type="spellEnd"/>
            <w:r w:rsidRPr="00006B09">
              <w:rPr>
                <w:color w:val="000000"/>
              </w:rPr>
              <w:t xml:space="preserve"> </w:t>
            </w:r>
            <w:proofErr w:type="spellStart"/>
            <w:r w:rsidRPr="00006B09">
              <w:rPr>
                <w:color w:val="000000"/>
              </w:rPr>
              <w:t>pomoći</w:t>
            </w:r>
            <w:proofErr w:type="spellEnd"/>
            <w:r w:rsidRPr="00006B09">
              <w:rPr>
                <w:color w:val="000000"/>
              </w:rPr>
              <w:t xml:space="preserve"> </w:t>
            </w:r>
            <w:proofErr w:type="spellStart"/>
            <w:r w:rsidRPr="00006B09">
              <w:rPr>
                <w:color w:val="000000"/>
              </w:rPr>
              <w:t>zaposlenom</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D6D184" w14:textId="77777777" w:rsidR="00094288" w:rsidRPr="00006B09" w:rsidRDefault="00094288" w:rsidP="0024539A">
            <w:pPr>
              <w:jc w:val="right"/>
              <w:rPr>
                <w:color w:val="000000"/>
              </w:rPr>
            </w:pPr>
            <w:r w:rsidRPr="00006B09">
              <w:rPr>
                <w:color w:val="000000"/>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307B4F" w14:textId="77777777" w:rsidR="00094288" w:rsidRPr="00006B09" w:rsidRDefault="00094288" w:rsidP="0024539A">
            <w:pPr>
              <w:jc w:val="right"/>
              <w:rPr>
                <w:color w:val="000000"/>
              </w:rPr>
            </w:pPr>
            <w:r w:rsidRPr="00006B09">
              <w:rPr>
                <w:color w:val="000000"/>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F7750B"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51FDD6"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83E895" w14:textId="77777777" w:rsidR="00094288" w:rsidRPr="00006B09" w:rsidRDefault="00094288" w:rsidP="0024539A">
            <w:pPr>
              <w:jc w:val="right"/>
              <w:rPr>
                <w:color w:val="000000"/>
              </w:rPr>
            </w:pPr>
            <w:r w:rsidRPr="00006B09">
              <w:rPr>
                <w:color w:val="000000"/>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7EA746" w14:textId="77777777" w:rsidR="00094288" w:rsidRPr="00006B09" w:rsidRDefault="00094288" w:rsidP="0024539A">
            <w:pPr>
              <w:jc w:val="right"/>
              <w:rPr>
                <w:color w:val="000000"/>
              </w:rPr>
            </w:pPr>
            <w:r w:rsidRPr="00006B09">
              <w:rPr>
                <w:color w:val="000000"/>
              </w:rPr>
              <w:t>0,01</w:t>
            </w:r>
          </w:p>
        </w:tc>
      </w:tr>
      <w:tr w:rsidR="00094288" w:rsidRPr="00006B09" w14:paraId="4EE251E6"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3E5085"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A3EFC1" w14:textId="77777777" w:rsidR="00094288" w:rsidRPr="00006B09" w:rsidRDefault="00094288" w:rsidP="0024539A">
            <w:pPr>
              <w:jc w:val="center"/>
              <w:rPr>
                <w:color w:val="000000"/>
              </w:rPr>
            </w:pPr>
            <w:r w:rsidRPr="00006B09">
              <w:rPr>
                <w:color w:val="000000"/>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31BF9E" w14:textId="77777777" w:rsidR="00094288" w:rsidRPr="00006B09" w:rsidRDefault="00094288" w:rsidP="0024539A">
            <w:pPr>
              <w:rPr>
                <w:color w:val="000000"/>
              </w:rPr>
            </w:pPr>
            <w:proofErr w:type="spellStart"/>
            <w:r w:rsidRPr="00006B09">
              <w:rPr>
                <w:color w:val="000000"/>
              </w:rPr>
              <w:t>Naknade</w:t>
            </w:r>
            <w:proofErr w:type="spellEnd"/>
            <w:r w:rsidRPr="00006B09">
              <w:rPr>
                <w:color w:val="000000"/>
              </w:rPr>
              <w:t xml:space="preserve"> </w:t>
            </w:r>
            <w:proofErr w:type="spellStart"/>
            <w:r w:rsidRPr="00006B09">
              <w:rPr>
                <w:color w:val="000000"/>
              </w:rPr>
              <w:t>troškova</w:t>
            </w:r>
            <w:proofErr w:type="spellEnd"/>
            <w:r w:rsidRPr="00006B09">
              <w:rPr>
                <w:color w:val="000000"/>
              </w:rPr>
              <w:t xml:space="preserve"> za </w:t>
            </w:r>
            <w:proofErr w:type="spellStart"/>
            <w:r w:rsidRPr="00006B09">
              <w:rPr>
                <w:color w:val="000000"/>
              </w:rPr>
              <w:t>zaposlene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90D7A9" w14:textId="77777777" w:rsidR="00094288" w:rsidRPr="00006B09" w:rsidRDefault="00094288" w:rsidP="0024539A">
            <w:pPr>
              <w:jc w:val="right"/>
              <w:rPr>
                <w:color w:val="000000"/>
              </w:rPr>
            </w:pPr>
            <w:r w:rsidRPr="00006B09">
              <w:rPr>
                <w:color w:val="000000"/>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AE17E9" w14:textId="77777777" w:rsidR="00094288" w:rsidRPr="00006B09" w:rsidRDefault="00094288" w:rsidP="0024539A">
            <w:pPr>
              <w:jc w:val="right"/>
              <w:rPr>
                <w:color w:val="000000"/>
              </w:rPr>
            </w:pPr>
            <w:r w:rsidRPr="00006B09">
              <w:rPr>
                <w:color w:val="000000"/>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D7EAE3"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5AC482"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3171FD" w14:textId="77777777" w:rsidR="00094288" w:rsidRPr="00006B09" w:rsidRDefault="00094288" w:rsidP="0024539A">
            <w:pPr>
              <w:jc w:val="right"/>
              <w:rPr>
                <w:color w:val="000000"/>
              </w:rPr>
            </w:pPr>
            <w:r w:rsidRPr="00006B09">
              <w:rPr>
                <w:color w:val="000000"/>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EECAAE" w14:textId="77777777" w:rsidR="00094288" w:rsidRPr="00006B09" w:rsidRDefault="00094288" w:rsidP="0024539A">
            <w:pPr>
              <w:jc w:val="right"/>
              <w:rPr>
                <w:color w:val="000000"/>
              </w:rPr>
            </w:pPr>
            <w:r w:rsidRPr="00006B09">
              <w:rPr>
                <w:color w:val="000000"/>
              </w:rPr>
              <w:t>0,24</w:t>
            </w:r>
          </w:p>
        </w:tc>
      </w:tr>
      <w:tr w:rsidR="00094288" w:rsidRPr="00006B09" w14:paraId="5366079E"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6CB27B"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07EEEC" w14:textId="77777777" w:rsidR="00094288" w:rsidRPr="00006B09" w:rsidRDefault="00094288" w:rsidP="0024539A">
            <w:pPr>
              <w:jc w:val="center"/>
              <w:rPr>
                <w:color w:val="000000"/>
              </w:rPr>
            </w:pPr>
            <w:r w:rsidRPr="00006B09">
              <w:rPr>
                <w:color w:val="000000"/>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65D68E" w14:textId="77777777" w:rsidR="00094288" w:rsidRPr="00006B09" w:rsidRDefault="00094288" w:rsidP="0024539A">
            <w:pPr>
              <w:rPr>
                <w:color w:val="000000"/>
              </w:rPr>
            </w:pPr>
            <w:proofErr w:type="spellStart"/>
            <w:r w:rsidRPr="00006B09">
              <w:rPr>
                <w:color w:val="000000"/>
              </w:rPr>
              <w:t>Nagrade</w:t>
            </w:r>
            <w:proofErr w:type="spellEnd"/>
            <w:r w:rsidRPr="00006B09">
              <w:rPr>
                <w:color w:val="000000"/>
              </w:rPr>
              <w:t xml:space="preserve"> </w:t>
            </w:r>
            <w:proofErr w:type="spellStart"/>
            <w:r w:rsidRPr="00006B09">
              <w:rPr>
                <w:color w:val="000000"/>
              </w:rPr>
              <w:t>zaposlenima</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ostali</w:t>
            </w:r>
            <w:proofErr w:type="spellEnd"/>
            <w:r w:rsidRPr="00006B09">
              <w:rPr>
                <w:color w:val="000000"/>
              </w:rPr>
              <w:t xml:space="preserve"> </w:t>
            </w:r>
            <w:proofErr w:type="spellStart"/>
            <w:r w:rsidRPr="00006B09">
              <w:rPr>
                <w:color w:val="000000"/>
              </w:rPr>
              <w:t>posebni</w:t>
            </w:r>
            <w:proofErr w:type="spellEnd"/>
            <w:r w:rsidRPr="00006B09">
              <w:rPr>
                <w:color w:val="000000"/>
              </w:rPr>
              <w:t xml:space="preserve"> </w:t>
            </w:r>
            <w:proofErr w:type="spellStart"/>
            <w:r w:rsidRPr="00006B09">
              <w:rPr>
                <w:color w:val="000000"/>
              </w:rPr>
              <w:t>rashodi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E50B7C" w14:textId="77777777" w:rsidR="00094288" w:rsidRPr="00006B09" w:rsidRDefault="00094288" w:rsidP="0024539A">
            <w:pPr>
              <w:jc w:val="right"/>
              <w:rPr>
                <w:color w:val="000000"/>
              </w:rPr>
            </w:pPr>
            <w:r w:rsidRPr="00006B09">
              <w:rPr>
                <w:color w:val="000000"/>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F65E4D" w14:textId="77777777" w:rsidR="00094288" w:rsidRPr="00006B09" w:rsidRDefault="00094288" w:rsidP="0024539A">
            <w:pPr>
              <w:jc w:val="right"/>
              <w:rPr>
                <w:color w:val="000000"/>
              </w:rPr>
            </w:pPr>
            <w:r w:rsidRPr="00006B09">
              <w:rPr>
                <w:color w:val="000000"/>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8C8A09"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9861D8"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EE8EDC" w14:textId="77777777" w:rsidR="00094288" w:rsidRPr="00006B09" w:rsidRDefault="00094288" w:rsidP="0024539A">
            <w:pPr>
              <w:jc w:val="right"/>
              <w:rPr>
                <w:color w:val="000000"/>
              </w:rPr>
            </w:pPr>
            <w:r w:rsidRPr="00006B09">
              <w:rPr>
                <w:color w:val="000000"/>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EB5D46" w14:textId="77777777" w:rsidR="00094288" w:rsidRPr="00006B09" w:rsidRDefault="00094288" w:rsidP="0024539A">
            <w:pPr>
              <w:jc w:val="right"/>
              <w:rPr>
                <w:color w:val="000000"/>
              </w:rPr>
            </w:pPr>
            <w:r w:rsidRPr="00006B09">
              <w:rPr>
                <w:color w:val="000000"/>
              </w:rPr>
              <w:t>0,04</w:t>
            </w:r>
          </w:p>
        </w:tc>
      </w:tr>
      <w:tr w:rsidR="00094288" w:rsidRPr="00006B09" w14:paraId="28CB21F4"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3F134A"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D3BE05" w14:textId="77777777" w:rsidR="00094288" w:rsidRPr="00006B09" w:rsidRDefault="00094288" w:rsidP="0024539A">
            <w:pPr>
              <w:jc w:val="center"/>
              <w:rPr>
                <w:color w:val="000000"/>
              </w:rPr>
            </w:pPr>
            <w:r w:rsidRPr="00006B09">
              <w:rPr>
                <w:color w:val="000000"/>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2DB23D" w14:textId="77777777" w:rsidR="00094288" w:rsidRPr="00006B09" w:rsidRDefault="00094288" w:rsidP="0024539A">
            <w:pPr>
              <w:rPr>
                <w:color w:val="000000"/>
              </w:rPr>
            </w:pPr>
            <w:proofErr w:type="spellStart"/>
            <w:r w:rsidRPr="00006B09">
              <w:rPr>
                <w:color w:val="000000"/>
              </w:rPr>
              <w:t>Troškovi</w:t>
            </w:r>
            <w:proofErr w:type="spellEnd"/>
            <w:r w:rsidRPr="00006B09">
              <w:rPr>
                <w:color w:val="000000"/>
              </w:rPr>
              <w:t xml:space="preserve"> </w:t>
            </w:r>
            <w:proofErr w:type="spellStart"/>
            <w:r w:rsidRPr="00006B09">
              <w:rPr>
                <w:color w:val="000000"/>
              </w:rPr>
              <w:t>platnog</w:t>
            </w:r>
            <w:proofErr w:type="spellEnd"/>
            <w:r w:rsidRPr="00006B09">
              <w:rPr>
                <w:color w:val="000000"/>
              </w:rPr>
              <w:t xml:space="preserve"> </w:t>
            </w:r>
            <w:proofErr w:type="spellStart"/>
            <w:r w:rsidRPr="00006B09">
              <w:rPr>
                <w:color w:val="000000"/>
              </w:rPr>
              <w:t>prometa</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bankarskih</w:t>
            </w:r>
            <w:proofErr w:type="spellEnd"/>
            <w:r w:rsidRPr="00006B09">
              <w:rPr>
                <w:color w:val="000000"/>
              </w:rPr>
              <w:t xml:space="preserve"> </w:t>
            </w:r>
            <w:proofErr w:type="spellStart"/>
            <w:r w:rsidRPr="00006B09">
              <w:rPr>
                <w:color w:val="000000"/>
              </w:rPr>
              <w:t>usluga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1BA1B4" w14:textId="77777777" w:rsidR="00094288" w:rsidRPr="00006B09" w:rsidRDefault="00094288" w:rsidP="0024539A">
            <w:pPr>
              <w:jc w:val="right"/>
              <w:rPr>
                <w:color w:val="000000"/>
              </w:rPr>
            </w:pPr>
            <w:r w:rsidRPr="00006B09">
              <w:rPr>
                <w:color w:val="000000"/>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176488" w14:textId="77777777" w:rsidR="00094288" w:rsidRPr="00006B09" w:rsidRDefault="00094288" w:rsidP="0024539A">
            <w:pPr>
              <w:jc w:val="right"/>
              <w:rPr>
                <w:color w:val="000000"/>
              </w:rPr>
            </w:pPr>
            <w:r w:rsidRPr="00006B09">
              <w:rPr>
                <w:color w:val="000000"/>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78B635"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F2F262"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497F5B" w14:textId="77777777" w:rsidR="00094288" w:rsidRPr="00006B09" w:rsidRDefault="00094288" w:rsidP="0024539A">
            <w:pPr>
              <w:jc w:val="right"/>
              <w:rPr>
                <w:color w:val="000000"/>
              </w:rPr>
            </w:pPr>
            <w:r w:rsidRPr="00006B09">
              <w:rPr>
                <w:color w:val="000000"/>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A79350" w14:textId="77777777" w:rsidR="00094288" w:rsidRPr="00006B09" w:rsidRDefault="00094288" w:rsidP="0024539A">
            <w:pPr>
              <w:jc w:val="right"/>
              <w:rPr>
                <w:color w:val="000000"/>
              </w:rPr>
            </w:pPr>
            <w:r w:rsidRPr="00006B09">
              <w:rPr>
                <w:color w:val="000000"/>
              </w:rPr>
              <w:t>0,02</w:t>
            </w:r>
          </w:p>
        </w:tc>
      </w:tr>
      <w:tr w:rsidR="00094288" w:rsidRPr="00006B09" w14:paraId="0B94475B"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E268D5"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C6906" w14:textId="77777777" w:rsidR="00094288" w:rsidRPr="00006B09" w:rsidRDefault="00094288" w:rsidP="0024539A">
            <w:pPr>
              <w:jc w:val="center"/>
              <w:rPr>
                <w:color w:val="000000"/>
              </w:rPr>
            </w:pPr>
            <w:r w:rsidRPr="00006B09">
              <w:rPr>
                <w:color w:val="000000"/>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B60D7A" w14:textId="77777777" w:rsidR="00094288" w:rsidRPr="00006B09" w:rsidRDefault="00094288" w:rsidP="0024539A">
            <w:pPr>
              <w:rPr>
                <w:color w:val="000000"/>
              </w:rPr>
            </w:pPr>
            <w:proofErr w:type="spellStart"/>
            <w:r w:rsidRPr="00006B09">
              <w:rPr>
                <w:color w:val="000000"/>
              </w:rPr>
              <w:t>Energetske</w:t>
            </w:r>
            <w:proofErr w:type="spellEnd"/>
            <w:r w:rsidRPr="00006B09">
              <w:rPr>
                <w:color w:val="000000"/>
              </w:rPr>
              <w:t xml:space="preserve"> </w:t>
            </w:r>
            <w:proofErr w:type="spellStart"/>
            <w:r w:rsidRPr="00006B09">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2FFCBA" w14:textId="77777777" w:rsidR="00094288" w:rsidRPr="00006B09" w:rsidRDefault="00094288" w:rsidP="0024539A">
            <w:pPr>
              <w:jc w:val="right"/>
              <w:rPr>
                <w:color w:val="000000"/>
              </w:rPr>
            </w:pPr>
            <w:r w:rsidRPr="00006B09">
              <w:rPr>
                <w:color w:val="000000"/>
              </w:rPr>
              <w:t>3.502.700,00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FF4BB5" w14:textId="77777777" w:rsidR="00094288" w:rsidRPr="00006B09" w:rsidRDefault="00094288" w:rsidP="0024539A">
            <w:pPr>
              <w:jc w:val="right"/>
              <w:rPr>
                <w:color w:val="000000"/>
              </w:rPr>
            </w:pPr>
            <w:r w:rsidRPr="00006B09">
              <w:rPr>
                <w:color w:val="000000"/>
              </w:rPr>
              <w:t>3.502.700,00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0813F5"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F25021"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F8EFB0" w14:textId="77777777" w:rsidR="00094288" w:rsidRPr="00006B09" w:rsidRDefault="00094288" w:rsidP="0024539A">
            <w:pPr>
              <w:jc w:val="right"/>
              <w:rPr>
                <w:color w:val="000000"/>
              </w:rPr>
            </w:pPr>
            <w:r w:rsidRPr="00006B09">
              <w:rPr>
                <w:color w:val="000000"/>
              </w:rPr>
              <w:t>3.502.700,00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0FE36A" w14:textId="77777777" w:rsidR="00094288" w:rsidRPr="00006B09" w:rsidRDefault="00094288" w:rsidP="0024539A">
            <w:pPr>
              <w:jc w:val="right"/>
              <w:rPr>
                <w:color w:val="000000"/>
              </w:rPr>
            </w:pPr>
            <w:r w:rsidRPr="00006B09">
              <w:rPr>
                <w:color w:val="000000"/>
              </w:rPr>
              <w:t>0,28</w:t>
            </w:r>
          </w:p>
        </w:tc>
      </w:tr>
      <w:tr w:rsidR="00094288" w:rsidRPr="00006B09" w14:paraId="478FA9FB"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822C79"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F1038F" w14:textId="77777777" w:rsidR="00094288" w:rsidRPr="00006B09" w:rsidRDefault="00094288" w:rsidP="0024539A">
            <w:pPr>
              <w:jc w:val="center"/>
              <w:rPr>
                <w:color w:val="000000"/>
              </w:rPr>
            </w:pPr>
            <w:r w:rsidRPr="00006B09">
              <w:rPr>
                <w:color w:val="000000"/>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226A7A" w14:textId="77777777" w:rsidR="00094288" w:rsidRPr="00006B09" w:rsidRDefault="00094288" w:rsidP="0024539A">
            <w:pPr>
              <w:rPr>
                <w:color w:val="000000"/>
              </w:rPr>
            </w:pPr>
            <w:proofErr w:type="spellStart"/>
            <w:r w:rsidRPr="00006B09">
              <w:rPr>
                <w:color w:val="000000"/>
              </w:rPr>
              <w:t>Komunalne</w:t>
            </w:r>
            <w:proofErr w:type="spellEnd"/>
            <w:r w:rsidRPr="00006B09">
              <w:rPr>
                <w:color w:val="000000"/>
              </w:rPr>
              <w:t xml:space="preserve"> </w:t>
            </w:r>
            <w:proofErr w:type="spellStart"/>
            <w:r w:rsidRPr="00006B09">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5BA8E2" w14:textId="77777777" w:rsidR="00094288" w:rsidRPr="00006B09" w:rsidRDefault="00094288" w:rsidP="0024539A">
            <w:pPr>
              <w:jc w:val="right"/>
              <w:rPr>
                <w:color w:val="000000"/>
              </w:rPr>
            </w:pPr>
            <w:r w:rsidRPr="00006B09">
              <w:rPr>
                <w:color w:val="000000"/>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6AA26B" w14:textId="77777777" w:rsidR="00094288" w:rsidRPr="00006B09" w:rsidRDefault="00094288" w:rsidP="0024539A">
            <w:pPr>
              <w:jc w:val="right"/>
              <w:rPr>
                <w:color w:val="000000"/>
              </w:rPr>
            </w:pPr>
            <w:r w:rsidRPr="00006B09">
              <w:rPr>
                <w:color w:val="000000"/>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E5C52E"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CA352D"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66D36B" w14:textId="77777777" w:rsidR="00094288" w:rsidRPr="00006B09" w:rsidRDefault="00094288" w:rsidP="0024539A">
            <w:pPr>
              <w:jc w:val="right"/>
              <w:rPr>
                <w:color w:val="000000"/>
              </w:rPr>
            </w:pPr>
            <w:r w:rsidRPr="00006B09">
              <w:rPr>
                <w:color w:val="000000"/>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C98211" w14:textId="77777777" w:rsidR="00094288" w:rsidRPr="00006B09" w:rsidRDefault="00094288" w:rsidP="0024539A">
            <w:pPr>
              <w:jc w:val="right"/>
              <w:rPr>
                <w:color w:val="000000"/>
              </w:rPr>
            </w:pPr>
            <w:r w:rsidRPr="00006B09">
              <w:rPr>
                <w:color w:val="000000"/>
              </w:rPr>
              <w:t>0,07</w:t>
            </w:r>
          </w:p>
        </w:tc>
      </w:tr>
      <w:tr w:rsidR="00094288" w:rsidRPr="00006B09" w14:paraId="5D9C5037"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78D9EC"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4D2779" w14:textId="77777777" w:rsidR="00094288" w:rsidRPr="00006B09" w:rsidRDefault="00094288" w:rsidP="0024539A">
            <w:pPr>
              <w:jc w:val="center"/>
              <w:rPr>
                <w:color w:val="000000"/>
              </w:rPr>
            </w:pPr>
            <w:r w:rsidRPr="00006B09">
              <w:rPr>
                <w:color w:val="000000"/>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F026CC" w14:textId="77777777" w:rsidR="00094288" w:rsidRPr="00006B09" w:rsidRDefault="00094288" w:rsidP="0024539A">
            <w:pPr>
              <w:rPr>
                <w:color w:val="000000"/>
              </w:rPr>
            </w:pPr>
            <w:proofErr w:type="spellStart"/>
            <w:r w:rsidRPr="00006B09">
              <w:rPr>
                <w:color w:val="000000"/>
              </w:rPr>
              <w:t>Usluge</w:t>
            </w:r>
            <w:proofErr w:type="spellEnd"/>
            <w:r w:rsidRPr="00006B09">
              <w:rPr>
                <w:color w:val="000000"/>
              </w:rPr>
              <w:t xml:space="preserve"> </w:t>
            </w:r>
            <w:proofErr w:type="spellStart"/>
            <w:r w:rsidRPr="00006B09">
              <w:rPr>
                <w:color w:val="000000"/>
              </w:rPr>
              <w:t>komunikacija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0D31C8" w14:textId="77777777" w:rsidR="00094288" w:rsidRPr="00006B09" w:rsidRDefault="00094288" w:rsidP="0024539A">
            <w:pPr>
              <w:jc w:val="right"/>
              <w:rPr>
                <w:color w:val="000000"/>
              </w:rPr>
            </w:pPr>
            <w:r w:rsidRPr="00006B09">
              <w:rPr>
                <w:color w:val="000000"/>
              </w:rPr>
              <w:t>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3B9F0B" w14:textId="77777777" w:rsidR="00094288" w:rsidRPr="00006B09" w:rsidRDefault="00094288" w:rsidP="0024539A">
            <w:pPr>
              <w:jc w:val="right"/>
              <w:rPr>
                <w:color w:val="000000"/>
              </w:rPr>
            </w:pPr>
            <w:r w:rsidRPr="00006B09">
              <w:rPr>
                <w:color w:val="000000"/>
              </w:rPr>
              <w:t>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515D96"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800F3F"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D5AFDC" w14:textId="77777777" w:rsidR="00094288" w:rsidRPr="00006B09" w:rsidRDefault="00094288" w:rsidP="0024539A">
            <w:pPr>
              <w:jc w:val="right"/>
              <w:rPr>
                <w:color w:val="000000"/>
              </w:rPr>
            </w:pPr>
            <w:r w:rsidRPr="00006B09">
              <w:rPr>
                <w:color w:val="000000"/>
              </w:rPr>
              <w:t>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C8922B" w14:textId="77777777" w:rsidR="00094288" w:rsidRPr="00006B09" w:rsidRDefault="00094288" w:rsidP="0024539A">
            <w:pPr>
              <w:jc w:val="right"/>
              <w:rPr>
                <w:color w:val="000000"/>
              </w:rPr>
            </w:pPr>
            <w:r w:rsidRPr="00006B09">
              <w:rPr>
                <w:color w:val="000000"/>
              </w:rPr>
              <w:t>0,01</w:t>
            </w:r>
          </w:p>
        </w:tc>
      </w:tr>
      <w:tr w:rsidR="00094288" w:rsidRPr="00006B09" w14:paraId="06E703CF"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BE2A97"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74D02D" w14:textId="77777777" w:rsidR="00094288" w:rsidRPr="00006B09" w:rsidRDefault="00094288" w:rsidP="0024539A">
            <w:pPr>
              <w:jc w:val="center"/>
              <w:rPr>
                <w:color w:val="000000"/>
              </w:rPr>
            </w:pPr>
            <w:r w:rsidRPr="00006B09">
              <w:rPr>
                <w:color w:val="000000"/>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6328B6" w14:textId="77777777" w:rsidR="00094288" w:rsidRPr="00006B09" w:rsidRDefault="00094288" w:rsidP="0024539A">
            <w:pPr>
              <w:rPr>
                <w:color w:val="000000"/>
              </w:rPr>
            </w:pPr>
            <w:proofErr w:type="spellStart"/>
            <w:r w:rsidRPr="00006B09">
              <w:rPr>
                <w:color w:val="000000"/>
              </w:rPr>
              <w:t>Troškovi</w:t>
            </w:r>
            <w:proofErr w:type="spellEnd"/>
            <w:r w:rsidRPr="00006B09">
              <w:rPr>
                <w:color w:val="000000"/>
              </w:rPr>
              <w:t xml:space="preserve"> </w:t>
            </w:r>
            <w:proofErr w:type="spellStart"/>
            <w:r w:rsidRPr="00006B09">
              <w:rPr>
                <w:color w:val="000000"/>
              </w:rPr>
              <w:t>osiguranja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1DAA35" w14:textId="77777777" w:rsidR="00094288" w:rsidRPr="00006B09" w:rsidRDefault="00094288" w:rsidP="0024539A">
            <w:pPr>
              <w:jc w:val="right"/>
              <w:rPr>
                <w:color w:val="000000"/>
              </w:rPr>
            </w:pPr>
            <w:r w:rsidRPr="00006B09">
              <w:rPr>
                <w:color w:val="000000"/>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176FCD" w14:textId="77777777" w:rsidR="00094288" w:rsidRPr="00006B09" w:rsidRDefault="00094288" w:rsidP="0024539A">
            <w:pPr>
              <w:jc w:val="right"/>
              <w:rPr>
                <w:color w:val="000000"/>
              </w:rPr>
            </w:pPr>
            <w:r w:rsidRPr="00006B09">
              <w:rPr>
                <w:color w:val="000000"/>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28B5F6"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D95177"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173DCA" w14:textId="77777777" w:rsidR="00094288" w:rsidRPr="00006B09" w:rsidRDefault="00094288" w:rsidP="0024539A">
            <w:pPr>
              <w:jc w:val="right"/>
              <w:rPr>
                <w:color w:val="000000"/>
              </w:rPr>
            </w:pPr>
            <w:r w:rsidRPr="00006B09">
              <w:rPr>
                <w:color w:val="000000"/>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AA3603" w14:textId="77777777" w:rsidR="00094288" w:rsidRPr="00006B09" w:rsidRDefault="00094288" w:rsidP="0024539A">
            <w:pPr>
              <w:jc w:val="right"/>
              <w:rPr>
                <w:color w:val="000000"/>
              </w:rPr>
            </w:pPr>
            <w:r w:rsidRPr="00006B09">
              <w:rPr>
                <w:color w:val="000000"/>
              </w:rPr>
              <w:t>0,01</w:t>
            </w:r>
          </w:p>
        </w:tc>
      </w:tr>
      <w:tr w:rsidR="00094288" w:rsidRPr="00006B09" w14:paraId="02BDA257"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89D345"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7AEB50" w14:textId="77777777" w:rsidR="00094288" w:rsidRPr="00006B09" w:rsidRDefault="00094288" w:rsidP="0024539A">
            <w:pPr>
              <w:jc w:val="center"/>
              <w:rPr>
                <w:color w:val="000000"/>
              </w:rPr>
            </w:pPr>
            <w:r w:rsidRPr="00006B09">
              <w:rPr>
                <w:color w:val="000000"/>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A22F75" w14:textId="77777777" w:rsidR="00094288" w:rsidRPr="00006B09" w:rsidRDefault="00094288" w:rsidP="0024539A">
            <w:pPr>
              <w:rPr>
                <w:color w:val="000000"/>
              </w:rPr>
            </w:pPr>
            <w:proofErr w:type="spellStart"/>
            <w:r w:rsidRPr="00006B09">
              <w:rPr>
                <w:color w:val="000000"/>
              </w:rPr>
              <w:t>Troškovi</w:t>
            </w:r>
            <w:proofErr w:type="spellEnd"/>
            <w:r w:rsidRPr="00006B09">
              <w:rPr>
                <w:color w:val="000000"/>
              </w:rPr>
              <w:t xml:space="preserve"> </w:t>
            </w:r>
            <w:proofErr w:type="spellStart"/>
            <w:r w:rsidRPr="00006B09">
              <w:rPr>
                <w:color w:val="000000"/>
              </w:rPr>
              <w:t>službenih</w:t>
            </w:r>
            <w:proofErr w:type="spellEnd"/>
            <w:r w:rsidRPr="00006B09">
              <w:rPr>
                <w:color w:val="000000"/>
              </w:rPr>
              <w:t xml:space="preserve"> </w:t>
            </w:r>
            <w:proofErr w:type="spellStart"/>
            <w:r w:rsidRPr="00006B09">
              <w:rPr>
                <w:color w:val="000000"/>
              </w:rPr>
              <w:t>putovanja</w:t>
            </w:r>
            <w:proofErr w:type="spellEnd"/>
            <w:r w:rsidRPr="00006B09">
              <w:rPr>
                <w:color w:val="000000"/>
              </w:rPr>
              <w:t xml:space="preserve"> u </w:t>
            </w:r>
            <w:proofErr w:type="spellStart"/>
            <w:r w:rsidRPr="00006B09">
              <w:rPr>
                <w:color w:val="000000"/>
              </w:rPr>
              <w:t>zemlji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037BB6" w14:textId="77777777" w:rsidR="00094288" w:rsidRPr="00006B09" w:rsidRDefault="00094288" w:rsidP="0024539A">
            <w:pPr>
              <w:jc w:val="right"/>
              <w:rPr>
                <w:color w:val="000000"/>
              </w:rPr>
            </w:pPr>
            <w:r w:rsidRPr="00006B09">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ADD7A5" w14:textId="77777777" w:rsidR="00094288" w:rsidRPr="00006B09" w:rsidRDefault="00094288" w:rsidP="0024539A">
            <w:pPr>
              <w:jc w:val="right"/>
              <w:rPr>
                <w:color w:val="000000"/>
              </w:rPr>
            </w:pPr>
            <w:r w:rsidRPr="00006B09">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36CFC0"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CCC76D"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0B6FCB" w14:textId="77777777" w:rsidR="00094288" w:rsidRPr="00006B09" w:rsidRDefault="00094288" w:rsidP="0024539A">
            <w:pPr>
              <w:jc w:val="right"/>
              <w:rPr>
                <w:color w:val="000000"/>
              </w:rPr>
            </w:pPr>
            <w:r w:rsidRPr="00006B09">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CCBEBA" w14:textId="77777777" w:rsidR="00094288" w:rsidRPr="00006B09" w:rsidRDefault="00094288" w:rsidP="0024539A">
            <w:pPr>
              <w:jc w:val="right"/>
              <w:rPr>
                <w:color w:val="000000"/>
              </w:rPr>
            </w:pPr>
            <w:r w:rsidRPr="00006B09">
              <w:rPr>
                <w:color w:val="000000"/>
              </w:rPr>
              <w:t>0,02</w:t>
            </w:r>
          </w:p>
        </w:tc>
      </w:tr>
      <w:tr w:rsidR="00094288" w:rsidRPr="00006B09" w14:paraId="6878F0E9"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09A2FF"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BEDDBD" w14:textId="77777777" w:rsidR="00094288" w:rsidRPr="00006B09" w:rsidRDefault="00094288" w:rsidP="0024539A">
            <w:pPr>
              <w:jc w:val="center"/>
              <w:rPr>
                <w:color w:val="000000"/>
              </w:rPr>
            </w:pPr>
            <w:r w:rsidRPr="00006B09">
              <w:rPr>
                <w:color w:val="000000"/>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4D88FB" w14:textId="77777777" w:rsidR="00094288" w:rsidRPr="00006B09" w:rsidRDefault="00094288" w:rsidP="0024539A">
            <w:pPr>
              <w:rPr>
                <w:color w:val="000000"/>
              </w:rPr>
            </w:pPr>
            <w:proofErr w:type="spellStart"/>
            <w:r w:rsidRPr="00006B09">
              <w:rPr>
                <w:color w:val="000000"/>
              </w:rPr>
              <w:t>Troškovi</w:t>
            </w:r>
            <w:proofErr w:type="spellEnd"/>
            <w:r w:rsidRPr="00006B09">
              <w:rPr>
                <w:color w:val="000000"/>
              </w:rPr>
              <w:t xml:space="preserve"> </w:t>
            </w:r>
            <w:proofErr w:type="spellStart"/>
            <w:r w:rsidRPr="00006B09">
              <w:rPr>
                <w:color w:val="000000"/>
              </w:rPr>
              <w:t>putovanja</w:t>
            </w:r>
            <w:proofErr w:type="spellEnd"/>
            <w:r w:rsidRPr="00006B09">
              <w:rPr>
                <w:color w:val="000000"/>
              </w:rPr>
              <w:t xml:space="preserve"> </w:t>
            </w:r>
            <w:proofErr w:type="spellStart"/>
            <w:r w:rsidRPr="00006B09">
              <w:rPr>
                <w:color w:val="000000"/>
              </w:rPr>
              <w:t>učenika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8CDF8D" w14:textId="77777777" w:rsidR="00094288" w:rsidRPr="00006B09" w:rsidRDefault="00094288" w:rsidP="0024539A">
            <w:pPr>
              <w:jc w:val="right"/>
              <w:rPr>
                <w:color w:val="000000"/>
              </w:rPr>
            </w:pPr>
            <w:r w:rsidRPr="00006B09">
              <w:rPr>
                <w:color w:val="000000"/>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68D9F3" w14:textId="77777777" w:rsidR="00094288" w:rsidRPr="00006B09" w:rsidRDefault="00094288" w:rsidP="0024539A">
            <w:pPr>
              <w:jc w:val="right"/>
              <w:rPr>
                <w:color w:val="000000"/>
              </w:rPr>
            </w:pPr>
            <w:r w:rsidRPr="00006B09">
              <w:rPr>
                <w:color w:val="000000"/>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7DFBD2"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327823"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37B02D" w14:textId="77777777" w:rsidR="00094288" w:rsidRPr="00006B09" w:rsidRDefault="00094288" w:rsidP="0024539A">
            <w:pPr>
              <w:jc w:val="right"/>
              <w:rPr>
                <w:color w:val="000000"/>
              </w:rPr>
            </w:pPr>
            <w:r w:rsidRPr="00006B09">
              <w:rPr>
                <w:color w:val="000000"/>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6EA9E8" w14:textId="77777777" w:rsidR="00094288" w:rsidRPr="00006B09" w:rsidRDefault="00094288" w:rsidP="0024539A">
            <w:pPr>
              <w:jc w:val="right"/>
              <w:rPr>
                <w:color w:val="000000"/>
              </w:rPr>
            </w:pPr>
            <w:r w:rsidRPr="00006B09">
              <w:rPr>
                <w:color w:val="000000"/>
              </w:rPr>
              <w:t>0,40</w:t>
            </w:r>
          </w:p>
        </w:tc>
      </w:tr>
      <w:tr w:rsidR="00094288" w:rsidRPr="00006B09" w14:paraId="7BCBD258"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BF0D5D"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705FC8" w14:textId="77777777" w:rsidR="00094288" w:rsidRPr="00006B09" w:rsidRDefault="00094288" w:rsidP="0024539A">
            <w:pPr>
              <w:jc w:val="center"/>
              <w:rPr>
                <w:color w:val="000000"/>
              </w:rPr>
            </w:pPr>
            <w:r w:rsidRPr="00006B09">
              <w:rPr>
                <w:color w:val="000000"/>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1761EF" w14:textId="77777777" w:rsidR="00094288" w:rsidRPr="00006B09" w:rsidRDefault="00094288" w:rsidP="0024539A">
            <w:pPr>
              <w:rPr>
                <w:color w:val="000000"/>
              </w:rPr>
            </w:pPr>
            <w:proofErr w:type="spellStart"/>
            <w:r w:rsidRPr="00006B09">
              <w:rPr>
                <w:color w:val="000000"/>
              </w:rPr>
              <w:t>Usluge</w:t>
            </w:r>
            <w:proofErr w:type="spellEnd"/>
            <w:r w:rsidRPr="00006B09">
              <w:rPr>
                <w:color w:val="000000"/>
              </w:rPr>
              <w:t xml:space="preserve"> </w:t>
            </w:r>
            <w:proofErr w:type="spellStart"/>
            <w:r w:rsidRPr="00006B09">
              <w:rPr>
                <w:color w:val="000000"/>
              </w:rPr>
              <w:t>obrazovanja</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usavršavanja</w:t>
            </w:r>
            <w:proofErr w:type="spellEnd"/>
            <w:r w:rsidRPr="00006B09">
              <w:rPr>
                <w:color w:val="000000"/>
              </w:rPr>
              <w:t xml:space="preserve"> </w:t>
            </w:r>
            <w:proofErr w:type="spellStart"/>
            <w:r w:rsidRPr="00006B09">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14FC58" w14:textId="77777777" w:rsidR="00094288" w:rsidRPr="00006B09" w:rsidRDefault="00094288" w:rsidP="0024539A">
            <w:pPr>
              <w:jc w:val="right"/>
              <w:rPr>
                <w:color w:val="000000"/>
              </w:rPr>
            </w:pPr>
            <w:r w:rsidRPr="00006B09">
              <w:rPr>
                <w:color w:val="000000"/>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2192BC" w14:textId="77777777" w:rsidR="00094288" w:rsidRPr="00006B09" w:rsidRDefault="00094288" w:rsidP="0024539A">
            <w:pPr>
              <w:jc w:val="right"/>
              <w:rPr>
                <w:color w:val="000000"/>
              </w:rPr>
            </w:pPr>
            <w:r w:rsidRPr="00006B09">
              <w:rPr>
                <w:color w:val="000000"/>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071D2C"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F709E1"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430854" w14:textId="77777777" w:rsidR="00094288" w:rsidRPr="00006B09" w:rsidRDefault="00094288" w:rsidP="0024539A">
            <w:pPr>
              <w:jc w:val="right"/>
              <w:rPr>
                <w:color w:val="000000"/>
              </w:rPr>
            </w:pPr>
            <w:r w:rsidRPr="00006B09">
              <w:rPr>
                <w:color w:val="000000"/>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A367A4" w14:textId="77777777" w:rsidR="00094288" w:rsidRPr="00006B09" w:rsidRDefault="00094288" w:rsidP="0024539A">
            <w:pPr>
              <w:jc w:val="right"/>
              <w:rPr>
                <w:color w:val="000000"/>
              </w:rPr>
            </w:pPr>
            <w:r w:rsidRPr="00006B09">
              <w:rPr>
                <w:color w:val="000000"/>
              </w:rPr>
              <w:t>0,01</w:t>
            </w:r>
          </w:p>
        </w:tc>
      </w:tr>
      <w:tr w:rsidR="00094288" w:rsidRPr="00006B09" w14:paraId="4F525C06"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517D04"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35F6D1" w14:textId="77777777" w:rsidR="00094288" w:rsidRPr="00006B09" w:rsidRDefault="00094288" w:rsidP="0024539A">
            <w:pPr>
              <w:jc w:val="center"/>
              <w:rPr>
                <w:color w:val="000000"/>
              </w:rPr>
            </w:pPr>
            <w:r w:rsidRPr="00006B09">
              <w:rPr>
                <w:color w:val="000000"/>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4A8D23" w14:textId="77777777" w:rsidR="00094288" w:rsidRPr="00006B09" w:rsidRDefault="00094288" w:rsidP="0024539A">
            <w:pPr>
              <w:rPr>
                <w:color w:val="000000"/>
              </w:rPr>
            </w:pPr>
            <w:proofErr w:type="spellStart"/>
            <w:r w:rsidRPr="00006B09">
              <w:rPr>
                <w:color w:val="000000"/>
              </w:rPr>
              <w:t>Usluge</w:t>
            </w:r>
            <w:proofErr w:type="spellEnd"/>
            <w:r w:rsidRPr="00006B09">
              <w:rPr>
                <w:color w:val="000000"/>
              </w:rPr>
              <w:t xml:space="preserve"> </w:t>
            </w:r>
            <w:proofErr w:type="spellStart"/>
            <w:r w:rsidRPr="00006B09">
              <w:rPr>
                <w:color w:val="000000"/>
              </w:rPr>
              <w:t>informisanja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15500E" w14:textId="77777777" w:rsidR="00094288" w:rsidRPr="00006B09" w:rsidRDefault="00094288" w:rsidP="0024539A">
            <w:pPr>
              <w:jc w:val="right"/>
              <w:rPr>
                <w:color w:val="000000"/>
              </w:rPr>
            </w:pPr>
            <w:r w:rsidRPr="00006B09">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AD08D9" w14:textId="77777777" w:rsidR="00094288" w:rsidRPr="00006B09" w:rsidRDefault="00094288" w:rsidP="0024539A">
            <w:pPr>
              <w:jc w:val="right"/>
              <w:rPr>
                <w:color w:val="000000"/>
              </w:rPr>
            </w:pPr>
            <w:r w:rsidRPr="00006B09">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39258E"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627F51"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BB323F" w14:textId="77777777" w:rsidR="00094288" w:rsidRPr="00006B09" w:rsidRDefault="00094288" w:rsidP="0024539A">
            <w:pPr>
              <w:jc w:val="right"/>
              <w:rPr>
                <w:color w:val="000000"/>
              </w:rPr>
            </w:pPr>
            <w:r w:rsidRPr="00006B09">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838357" w14:textId="77777777" w:rsidR="00094288" w:rsidRPr="00006B09" w:rsidRDefault="00094288" w:rsidP="0024539A">
            <w:pPr>
              <w:jc w:val="right"/>
              <w:rPr>
                <w:color w:val="000000"/>
              </w:rPr>
            </w:pPr>
            <w:r w:rsidRPr="00006B09">
              <w:rPr>
                <w:color w:val="000000"/>
              </w:rPr>
              <w:t>0,00</w:t>
            </w:r>
          </w:p>
        </w:tc>
      </w:tr>
      <w:tr w:rsidR="00094288" w:rsidRPr="00006B09" w14:paraId="35F2911A"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A12D98"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5EEAC6" w14:textId="77777777" w:rsidR="00094288" w:rsidRPr="00006B09" w:rsidRDefault="00094288" w:rsidP="0024539A">
            <w:pPr>
              <w:jc w:val="center"/>
              <w:rPr>
                <w:color w:val="000000"/>
              </w:rPr>
            </w:pPr>
            <w:r w:rsidRPr="00006B09">
              <w:rPr>
                <w:color w:val="000000"/>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617D81" w14:textId="77777777" w:rsidR="00094288" w:rsidRPr="00006B09" w:rsidRDefault="00094288" w:rsidP="0024539A">
            <w:pPr>
              <w:rPr>
                <w:color w:val="000000"/>
              </w:rPr>
            </w:pPr>
            <w:proofErr w:type="spellStart"/>
            <w:r w:rsidRPr="00006B09">
              <w:rPr>
                <w:color w:val="000000"/>
              </w:rPr>
              <w:t>Reprezentacija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1893F5" w14:textId="77777777" w:rsidR="00094288" w:rsidRPr="00006B09" w:rsidRDefault="00094288" w:rsidP="0024539A">
            <w:pPr>
              <w:jc w:val="right"/>
              <w:rPr>
                <w:color w:val="000000"/>
              </w:rPr>
            </w:pPr>
            <w:r w:rsidRPr="00006B09">
              <w:rPr>
                <w:color w:val="000000"/>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F0EC88" w14:textId="77777777" w:rsidR="00094288" w:rsidRPr="00006B09" w:rsidRDefault="00094288" w:rsidP="0024539A">
            <w:pPr>
              <w:jc w:val="right"/>
              <w:rPr>
                <w:color w:val="000000"/>
              </w:rPr>
            </w:pPr>
            <w:r w:rsidRPr="00006B09">
              <w:rPr>
                <w:color w:val="000000"/>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AEDEAC"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A127FA"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878434" w14:textId="77777777" w:rsidR="00094288" w:rsidRPr="00006B09" w:rsidRDefault="00094288" w:rsidP="0024539A">
            <w:pPr>
              <w:jc w:val="right"/>
              <w:rPr>
                <w:color w:val="000000"/>
              </w:rPr>
            </w:pPr>
            <w:r w:rsidRPr="00006B09">
              <w:rPr>
                <w:color w:val="000000"/>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E78552" w14:textId="77777777" w:rsidR="00094288" w:rsidRPr="00006B09" w:rsidRDefault="00094288" w:rsidP="0024539A">
            <w:pPr>
              <w:jc w:val="right"/>
              <w:rPr>
                <w:color w:val="000000"/>
              </w:rPr>
            </w:pPr>
            <w:r w:rsidRPr="00006B09">
              <w:rPr>
                <w:color w:val="000000"/>
              </w:rPr>
              <w:t>0,01</w:t>
            </w:r>
          </w:p>
        </w:tc>
      </w:tr>
      <w:tr w:rsidR="00094288" w:rsidRPr="00006B09" w14:paraId="348B27F4"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B56518"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F40A9C" w14:textId="77777777" w:rsidR="00094288" w:rsidRPr="00006B09" w:rsidRDefault="00094288" w:rsidP="0024539A">
            <w:pPr>
              <w:jc w:val="center"/>
              <w:rPr>
                <w:color w:val="000000"/>
              </w:rPr>
            </w:pPr>
            <w:r w:rsidRPr="00006B09">
              <w:rPr>
                <w:color w:val="000000"/>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47C1B0" w14:textId="77777777" w:rsidR="00094288" w:rsidRPr="00006B09" w:rsidRDefault="00094288" w:rsidP="0024539A">
            <w:pPr>
              <w:rPr>
                <w:color w:val="000000"/>
              </w:rPr>
            </w:pPr>
            <w:proofErr w:type="spellStart"/>
            <w:r w:rsidRPr="00006B09">
              <w:rPr>
                <w:color w:val="000000"/>
              </w:rPr>
              <w:t>Ostale</w:t>
            </w:r>
            <w:proofErr w:type="spellEnd"/>
            <w:r w:rsidRPr="00006B09">
              <w:rPr>
                <w:color w:val="000000"/>
              </w:rPr>
              <w:t xml:space="preserve"> </w:t>
            </w:r>
            <w:proofErr w:type="spellStart"/>
            <w:r w:rsidRPr="00006B09">
              <w:rPr>
                <w:color w:val="000000"/>
              </w:rPr>
              <w:t>opšte</w:t>
            </w:r>
            <w:proofErr w:type="spellEnd"/>
            <w:r w:rsidRPr="00006B09">
              <w:rPr>
                <w:color w:val="000000"/>
              </w:rPr>
              <w:t xml:space="preserve"> </w:t>
            </w:r>
            <w:proofErr w:type="spellStart"/>
            <w:r w:rsidRPr="00006B09">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DE4D90" w14:textId="77777777" w:rsidR="00094288" w:rsidRPr="00006B09" w:rsidRDefault="00094288" w:rsidP="0024539A">
            <w:pPr>
              <w:jc w:val="right"/>
              <w:rPr>
                <w:color w:val="000000"/>
              </w:rPr>
            </w:pPr>
            <w:r w:rsidRPr="00006B09">
              <w:rPr>
                <w:color w:val="000000"/>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5251E0" w14:textId="77777777" w:rsidR="00094288" w:rsidRPr="00006B09" w:rsidRDefault="00094288" w:rsidP="0024539A">
            <w:pPr>
              <w:jc w:val="right"/>
              <w:rPr>
                <w:color w:val="000000"/>
              </w:rPr>
            </w:pPr>
            <w:r w:rsidRPr="00006B09">
              <w:rPr>
                <w:color w:val="000000"/>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1BB991"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AADC8D"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DBC93D" w14:textId="77777777" w:rsidR="00094288" w:rsidRPr="00006B09" w:rsidRDefault="00094288" w:rsidP="0024539A">
            <w:pPr>
              <w:jc w:val="right"/>
              <w:rPr>
                <w:color w:val="000000"/>
              </w:rPr>
            </w:pPr>
            <w:r w:rsidRPr="00006B09">
              <w:rPr>
                <w:color w:val="000000"/>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C415F5" w14:textId="77777777" w:rsidR="00094288" w:rsidRPr="00006B09" w:rsidRDefault="00094288" w:rsidP="0024539A">
            <w:pPr>
              <w:jc w:val="right"/>
              <w:rPr>
                <w:color w:val="000000"/>
              </w:rPr>
            </w:pPr>
            <w:r w:rsidRPr="00006B09">
              <w:rPr>
                <w:color w:val="000000"/>
              </w:rPr>
              <w:t>0,01</w:t>
            </w:r>
          </w:p>
        </w:tc>
      </w:tr>
      <w:tr w:rsidR="00094288" w:rsidRPr="00006B09" w14:paraId="369E57A2"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888E36"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C48DE6" w14:textId="77777777" w:rsidR="00094288" w:rsidRPr="00006B09" w:rsidRDefault="00094288" w:rsidP="0024539A">
            <w:pPr>
              <w:jc w:val="center"/>
              <w:rPr>
                <w:color w:val="000000"/>
              </w:rPr>
            </w:pPr>
            <w:r w:rsidRPr="00006B09">
              <w:rPr>
                <w:color w:val="000000"/>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849A0E" w14:textId="77777777" w:rsidR="00094288" w:rsidRPr="00006B09" w:rsidRDefault="00094288" w:rsidP="0024539A">
            <w:pPr>
              <w:rPr>
                <w:color w:val="000000"/>
              </w:rPr>
            </w:pPr>
            <w:proofErr w:type="spellStart"/>
            <w:r w:rsidRPr="00006B09">
              <w:rPr>
                <w:color w:val="000000"/>
              </w:rPr>
              <w:t>Medicinske</w:t>
            </w:r>
            <w:proofErr w:type="spellEnd"/>
            <w:r w:rsidRPr="00006B09">
              <w:rPr>
                <w:color w:val="000000"/>
              </w:rPr>
              <w:t xml:space="preserve"> </w:t>
            </w:r>
            <w:proofErr w:type="spellStart"/>
            <w:r w:rsidRPr="00006B09">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16DB57" w14:textId="77777777" w:rsidR="00094288" w:rsidRPr="00006B09" w:rsidRDefault="00094288" w:rsidP="0024539A">
            <w:pPr>
              <w:jc w:val="right"/>
              <w:rPr>
                <w:color w:val="000000"/>
              </w:rPr>
            </w:pPr>
            <w:r w:rsidRPr="00006B09">
              <w:rPr>
                <w:color w:val="000000"/>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E93A53" w14:textId="77777777" w:rsidR="00094288" w:rsidRPr="00006B09" w:rsidRDefault="00094288" w:rsidP="0024539A">
            <w:pPr>
              <w:jc w:val="right"/>
              <w:rPr>
                <w:color w:val="000000"/>
              </w:rPr>
            </w:pPr>
            <w:r w:rsidRPr="00006B09">
              <w:rPr>
                <w:color w:val="000000"/>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6F51F3"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A7D947"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475853" w14:textId="77777777" w:rsidR="00094288" w:rsidRPr="00006B09" w:rsidRDefault="00094288" w:rsidP="0024539A">
            <w:pPr>
              <w:jc w:val="right"/>
              <w:rPr>
                <w:color w:val="000000"/>
              </w:rPr>
            </w:pPr>
            <w:r w:rsidRPr="00006B09">
              <w:rPr>
                <w:color w:val="000000"/>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1458C5" w14:textId="77777777" w:rsidR="00094288" w:rsidRPr="00006B09" w:rsidRDefault="00094288" w:rsidP="0024539A">
            <w:pPr>
              <w:jc w:val="right"/>
              <w:rPr>
                <w:color w:val="000000"/>
              </w:rPr>
            </w:pPr>
            <w:r w:rsidRPr="00006B09">
              <w:rPr>
                <w:color w:val="000000"/>
              </w:rPr>
              <w:t>0,00</w:t>
            </w:r>
          </w:p>
        </w:tc>
      </w:tr>
      <w:tr w:rsidR="00094288" w:rsidRPr="00006B09" w14:paraId="43ECA741"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94A210"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1A3334" w14:textId="77777777" w:rsidR="00094288" w:rsidRPr="00006B09" w:rsidRDefault="00094288" w:rsidP="0024539A">
            <w:pPr>
              <w:jc w:val="center"/>
              <w:rPr>
                <w:color w:val="000000"/>
              </w:rPr>
            </w:pPr>
            <w:r w:rsidRPr="00006B09">
              <w:rPr>
                <w:color w:val="000000"/>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2B213E" w14:textId="77777777" w:rsidR="00094288" w:rsidRPr="00006B09" w:rsidRDefault="00094288" w:rsidP="0024539A">
            <w:pPr>
              <w:rPr>
                <w:color w:val="000000"/>
              </w:rPr>
            </w:pPr>
            <w:proofErr w:type="spellStart"/>
            <w:r w:rsidRPr="00006B09">
              <w:rPr>
                <w:color w:val="000000"/>
              </w:rPr>
              <w:t>Tekuće</w:t>
            </w:r>
            <w:proofErr w:type="spellEnd"/>
            <w:r w:rsidRPr="00006B09">
              <w:rPr>
                <w:color w:val="000000"/>
              </w:rPr>
              <w:t xml:space="preserve"> </w:t>
            </w:r>
            <w:proofErr w:type="spellStart"/>
            <w:r w:rsidRPr="00006B09">
              <w:rPr>
                <w:color w:val="000000"/>
              </w:rPr>
              <w:t>popravke</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održavanje</w:t>
            </w:r>
            <w:proofErr w:type="spellEnd"/>
            <w:r w:rsidRPr="00006B09">
              <w:rPr>
                <w:color w:val="000000"/>
              </w:rPr>
              <w:t xml:space="preserve"> </w:t>
            </w:r>
            <w:proofErr w:type="spellStart"/>
            <w:r w:rsidRPr="00006B09">
              <w:rPr>
                <w:color w:val="000000"/>
              </w:rPr>
              <w:t>zgrada</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objekata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A708B6" w14:textId="77777777" w:rsidR="00094288" w:rsidRPr="00006B09" w:rsidRDefault="00094288" w:rsidP="0024539A">
            <w:pPr>
              <w:jc w:val="right"/>
              <w:rPr>
                <w:color w:val="000000"/>
              </w:rPr>
            </w:pPr>
            <w:r w:rsidRPr="00006B09">
              <w:rPr>
                <w:color w:val="000000"/>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060901" w14:textId="77777777" w:rsidR="00094288" w:rsidRPr="00006B09" w:rsidRDefault="00094288" w:rsidP="0024539A">
            <w:pPr>
              <w:jc w:val="right"/>
              <w:rPr>
                <w:color w:val="000000"/>
              </w:rPr>
            </w:pPr>
            <w:r w:rsidRPr="00006B09">
              <w:rPr>
                <w:color w:val="000000"/>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9451DD"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1577B4"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9E2E3A" w14:textId="77777777" w:rsidR="00094288" w:rsidRPr="00006B09" w:rsidRDefault="00094288" w:rsidP="0024539A">
            <w:pPr>
              <w:jc w:val="right"/>
              <w:rPr>
                <w:color w:val="000000"/>
              </w:rPr>
            </w:pPr>
            <w:r w:rsidRPr="00006B09">
              <w:rPr>
                <w:color w:val="000000"/>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602809" w14:textId="77777777" w:rsidR="00094288" w:rsidRPr="00006B09" w:rsidRDefault="00094288" w:rsidP="0024539A">
            <w:pPr>
              <w:jc w:val="right"/>
              <w:rPr>
                <w:color w:val="000000"/>
              </w:rPr>
            </w:pPr>
            <w:r w:rsidRPr="00006B09">
              <w:rPr>
                <w:color w:val="000000"/>
              </w:rPr>
              <w:t>0,05</w:t>
            </w:r>
          </w:p>
        </w:tc>
      </w:tr>
      <w:tr w:rsidR="00094288" w:rsidRPr="00006B09" w14:paraId="75318B0C"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D9351D"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784D4" w14:textId="77777777" w:rsidR="00094288" w:rsidRPr="00006B09" w:rsidRDefault="00094288" w:rsidP="0024539A">
            <w:pPr>
              <w:jc w:val="center"/>
              <w:rPr>
                <w:color w:val="000000"/>
              </w:rPr>
            </w:pPr>
            <w:r w:rsidRPr="00006B09">
              <w:rPr>
                <w:color w:val="000000"/>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0FBD6A" w14:textId="77777777" w:rsidR="00094288" w:rsidRPr="00006B09" w:rsidRDefault="00094288" w:rsidP="0024539A">
            <w:pPr>
              <w:rPr>
                <w:color w:val="000000"/>
              </w:rPr>
            </w:pPr>
            <w:proofErr w:type="spellStart"/>
            <w:r w:rsidRPr="00006B09">
              <w:rPr>
                <w:color w:val="000000"/>
              </w:rPr>
              <w:t>Tekuće</w:t>
            </w:r>
            <w:proofErr w:type="spellEnd"/>
            <w:r w:rsidRPr="00006B09">
              <w:rPr>
                <w:color w:val="000000"/>
              </w:rPr>
              <w:t xml:space="preserve"> </w:t>
            </w:r>
            <w:proofErr w:type="spellStart"/>
            <w:r w:rsidRPr="00006B09">
              <w:rPr>
                <w:color w:val="000000"/>
              </w:rPr>
              <w:t>popravke</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održavanje</w:t>
            </w:r>
            <w:proofErr w:type="spellEnd"/>
            <w:r w:rsidRPr="00006B09">
              <w:rPr>
                <w:color w:val="000000"/>
              </w:rPr>
              <w:t xml:space="preserve"> </w:t>
            </w:r>
            <w:proofErr w:type="spellStart"/>
            <w:r w:rsidRPr="00006B09">
              <w:rPr>
                <w:color w:val="000000"/>
              </w:rPr>
              <w:t>opreme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E263DA" w14:textId="77777777" w:rsidR="00094288" w:rsidRPr="00006B09" w:rsidRDefault="00094288"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1D5B96" w14:textId="77777777" w:rsidR="00094288" w:rsidRPr="00006B09" w:rsidRDefault="00094288"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4F8EF1"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2B7A5B"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01E7DA" w14:textId="77777777" w:rsidR="00094288" w:rsidRPr="00006B09" w:rsidRDefault="00094288"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28542A" w14:textId="77777777" w:rsidR="00094288" w:rsidRPr="00006B09" w:rsidRDefault="00094288" w:rsidP="0024539A">
            <w:pPr>
              <w:jc w:val="right"/>
              <w:rPr>
                <w:color w:val="000000"/>
              </w:rPr>
            </w:pPr>
            <w:r w:rsidRPr="00006B09">
              <w:rPr>
                <w:color w:val="000000"/>
              </w:rPr>
              <w:t>0,01</w:t>
            </w:r>
          </w:p>
        </w:tc>
      </w:tr>
      <w:tr w:rsidR="00094288" w:rsidRPr="00006B09" w14:paraId="084ADB6E"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B0499E"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04E86B" w14:textId="77777777" w:rsidR="00094288" w:rsidRPr="00006B09" w:rsidRDefault="00094288" w:rsidP="0024539A">
            <w:pPr>
              <w:jc w:val="center"/>
              <w:rPr>
                <w:color w:val="000000"/>
              </w:rPr>
            </w:pPr>
            <w:r w:rsidRPr="00006B09">
              <w:rPr>
                <w:color w:val="000000"/>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554FA6" w14:textId="77777777" w:rsidR="00094288" w:rsidRPr="00006B09" w:rsidRDefault="00094288" w:rsidP="0024539A">
            <w:pPr>
              <w:rPr>
                <w:color w:val="000000"/>
              </w:rPr>
            </w:pPr>
            <w:proofErr w:type="spellStart"/>
            <w:r w:rsidRPr="00006B09">
              <w:rPr>
                <w:color w:val="000000"/>
              </w:rPr>
              <w:t>Administrativni</w:t>
            </w:r>
            <w:proofErr w:type="spellEnd"/>
            <w:r w:rsidRPr="00006B09">
              <w:rPr>
                <w:color w:val="000000"/>
              </w:rPr>
              <w:t xml:space="preserve"> </w:t>
            </w:r>
            <w:proofErr w:type="spellStart"/>
            <w:r w:rsidRPr="00006B09">
              <w:rPr>
                <w:color w:val="000000"/>
              </w:rPr>
              <w:t>materijal</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DD7A08" w14:textId="77777777" w:rsidR="00094288" w:rsidRPr="00006B09" w:rsidRDefault="00094288" w:rsidP="0024539A">
            <w:pPr>
              <w:jc w:val="right"/>
              <w:rPr>
                <w:color w:val="000000"/>
              </w:rPr>
            </w:pPr>
            <w:r w:rsidRPr="00006B09">
              <w:rPr>
                <w:color w:val="000000"/>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9F5FDF" w14:textId="77777777" w:rsidR="00094288" w:rsidRPr="00006B09" w:rsidRDefault="00094288" w:rsidP="0024539A">
            <w:pPr>
              <w:jc w:val="right"/>
              <w:rPr>
                <w:color w:val="000000"/>
              </w:rPr>
            </w:pPr>
            <w:r w:rsidRPr="00006B09">
              <w:rPr>
                <w:color w:val="000000"/>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2DB51E"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8A2834"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350060" w14:textId="77777777" w:rsidR="00094288" w:rsidRPr="00006B09" w:rsidRDefault="00094288" w:rsidP="0024539A">
            <w:pPr>
              <w:jc w:val="right"/>
              <w:rPr>
                <w:color w:val="000000"/>
              </w:rPr>
            </w:pPr>
            <w:r w:rsidRPr="00006B09">
              <w:rPr>
                <w:color w:val="000000"/>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5C202B" w14:textId="77777777" w:rsidR="00094288" w:rsidRPr="00006B09" w:rsidRDefault="00094288" w:rsidP="0024539A">
            <w:pPr>
              <w:jc w:val="right"/>
              <w:rPr>
                <w:color w:val="000000"/>
              </w:rPr>
            </w:pPr>
            <w:r w:rsidRPr="00006B09">
              <w:rPr>
                <w:color w:val="000000"/>
              </w:rPr>
              <w:t>0,04</w:t>
            </w:r>
          </w:p>
        </w:tc>
      </w:tr>
      <w:tr w:rsidR="00094288" w:rsidRPr="00006B09" w14:paraId="3A2BF93B"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D0BB37"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AB05EB" w14:textId="77777777" w:rsidR="00094288" w:rsidRPr="00006B09" w:rsidRDefault="00094288" w:rsidP="0024539A">
            <w:pPr>
              <w:jc w:val="center"/>
              <w:rPr>
                <w:color w:val="000000"/>
              </w:rPr>
            </w:pPr>
            <w:r w:rsidRPr="00006B09">
              <w:rPr>
                <w:color w:val="000000"/>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0EF983" w14:textId="77777777" w:rsidR="00094288" w:rsidRPr="00006B09" w:rsidRDefault="00094288" w:rsidP="0024539A">
            <w:pPr>
              <w:rPr>
                <w:color w:val="000000"/>
              </w:rPr>
            </w:pPr>
            <w:proofErr w:type="spellStart"/>
            <w:r w:rsidRPr="00006B09">
              <w:rPr>
                <w:color w:val="000000"/>
              </w:rPr>
              <w:t>Materijali</w:t>
            </w:r>
            <w:proofErr w:type="spellEnd"/>
            <w:r w:rsidRPr="00006B09">
              <w:rPr>
                <w:color w:val="000000"/>
              </w:rPr>
              <w:t xml:space="preserve"> za </w:t>
            </w:r>
            <w:proofErr w:type="spellStart"/>
            <w:r w:rsidRPr="00006B09">
              <w:rPr>
                <w:color w:val="000000"/>
              </w:rPr>
              <w:t>obrazovanje</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usavršavanje</w:t>
            </w:r>
            <w:proofErr w:type="spellEnd"/>
            <w:r w:rsidRPr="00006B09">
              <w:rPr>
                <w:color w:val="000000"/>
              </w:rPr>
              <w:t xml:space="preserve"> </w:t>
            </w:r>
            <w:proofErr w:type="spellStart"/>
            <w:r w:rsidRPr="00006B09">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86FB38" w14:textId="77777777" w:rsidR="00094288" w:rsidRPr="00006B09" w:rsidRDefault="00094288" w:rsidP="0024539A">
            <w:pPr>
              <w:jc w:val="right"/>
              <w:rPr>
                <w:color w:val="000000"/>
              </w:rPr>
            </w:pPr>
            <w:r w:rsidRPr="00006B09">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606B03" w14:textId="77777777" w:rsidR="00094288" w:rsidRPr="00006B09" w:rsidRDefault="00094288" w:rsidP="0024539A">
            <w:pPr>
              <w:jc w:val="right"/>
              <w:rPr>
                <w:color w:val="000000"/>
              </w:rPr>
            </w:pPr>
            <w:r w:rsidRPr="00006B09">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F6197F"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3CFAF3"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73FFA4" w14:textId="77777777" w:rsidR="00094288" w:rsidRPr="00006B09" w:rsidRDefault="00094288" w:rsidP="0024539A">
            <w:pPr>
              <w:jc w:val="right"/>
              <w:rPr>
                <w:color w:val="000000"/>
              </w:rPr>
            </w:pPr>
            <w:r w:rsidRPr="00006B09">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22F55E" w14:textId="77777777" w:rsidR="00094288" w:rsidRPr="00006B09" w:rsidRDefault="00094288" w:rsidP="0024539A">
            <w:pPr>
              <w:jc w:val="right"/>
              <w:rPr>
                <w:color w:val="000000"/>
              </w:rPr>
            </w:pPr>
            <w:r w:rsidRPr="00006B09">
              <w:rPr>
                <w:color w:val="000000"/>
              </w:rPr>
              <w:t>0,00</w:t>
            </w:r>
          </w:p>
        </w:tc>
      </w:tr>
      <w:tr w:rsidR="00094288" w:rsidRPr="00006B09" w14:paraId="37B4683A"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051D5B"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440C7F" w14:textId="77777777" w:rsidR="00094288" w:rsidRPr="00006B09" w:rsidRDefault="00094288" w:rsidP="0024539A">
            <w:pPr>
              <w:jc w:val="center"/>
              <w:rPr>
                <w:color w:val="000000"/>
              </w:rPr>
            </w:pPr>
            <w:r w:rsidRPr="00006B09">
              <w:rPr>
                <w:color w:val="000000"/>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A00ED9" w14:textId="77777777" w:rsidR="00094288" w:rsidRPr="00006B09" w:rsidRDefault="00094288" w:rsidP="0024539A">
            <w:pPr>
              <w:rPr>
                <w:color w:val="000000"/>
              </w:rPr>
            </w:pPr>
            <w:proofErr w:type="spellStart"/>
            <w:r w:rsidRPr="00006B09">
              <w:rPr>
                <w:color w:val="000000"/>
              </w:rPr>
              <w:t>Materijali</w:t>
            </w:r>
            <w:proofErr w:type="spellEnd"/>
            <w:r w:rsidRPr="00006B09">
              <w:rPr>
                <w:color w:val="000000"/>
              </w:rPr>
              <w:t xml:space="preserve"> za </w:t>
            </w:r>
            <w:proofErr w:type="spellStart"/>
            <w:r w:rsidRPr="00006B09">
              <w:rPr>
                <w:color w:val="000000"/>
              </w:rPr>
              <w:t>obrazovanje</w:t>
            </w:r>
            <w:proofErr w:type="spellEnd"/>
            <w:r w:rsidRPr="00006B09">
              <w:rPr>
                <w:color w:val="000000"/>
              </w:rPr>
              <w:t xml:space="preserve">, </w:t>
            </w:r>
            <w:proofErr w:type="spellStart"/>
            <w:r w:rsidRPr="00006B09">
              <w:rPr>
                <w:color w:val="000000"/>
              </w:rPr>
              <w:t>kulturu</w:t>
            </w:r>
            <w:proofErr w:type="spellEnd"/>
            <w:r w:rsidRPr="00006B09">
              <w:rPr>
                <w:color w:val="000000"/>
              </w:rPr>
              <w:t xml:space="preserve"> </w:t>
            </w:r>
            <w:proofErr w:type="spellStart"/>
            <w:r w:rsidRPr="00006B09">
              <w:rPr>
                <w:color w:val="000000"/>
              </w:rPr>
              <w:t>i</w:t>
            </w:r>
            <w:proofErr w:type="spellEnd"/>
            <w:r w:rsidRPr="00006B09">
              <w:rPr>
                <w:color w:val="000000"/>
              </w:rPr>
              <w:t xml:space="preserve">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6662D6" w14:textId="77777777" w:rsidR="00094288" w:rsidRPr="00006B09" w:rsidRDefault="00094288" w:rsidP="0024539A">
            <w:pPr>
              <w:jc w:val="right"/>
              <w:rPr>
                <w:color w:val="000000"/>
              </w:rPr>
            </w:pPr>
            <w:r w:rsidRPr="00006B09">
              <w:rPr>
                <w:color w:val="000000"/>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EA9AF0" w14:textId="77777777" w:rsidR="00094288" w:rsidRPr="00006B09" w:rsidRDefault="00094288" w:rsidP="0024539A">
            <w:pPr>
              <w:jc w:val="right"/>
              <w:rPr>
                <w:color w:val="000000"/>
              </w:rPr>
            </w:pPr>
            <w:r w:rsidRPr="00006B09">
              <w:rPr>
                <w:color w:val="000000"/>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46B1F1"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2552B3"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E2894C" w14:textId="77777777" w:rsidR="00094288" w:rsidRPr="00006B09" w:rsidRDefault="00094288" w:rsidP="0024539A">
            <w:pPr>
              <w:jc w:val="right"/>
              <w:rPr>
                <w:color w:val="000000"/>
              </w:rPr>
            </w:pPr>
            <w:r w:rsidRPr="00006B09">
              <w:rPr>
                <w:color w:val="000000"/>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BA1496" w14:textId="77777777" w:rsidR="00094288" w:rsidRPr="00006B09" w:rsidRDefault="00094288" w:rsidP="0024539A">
            <w:pPr>
              <w:jc w:val="right"/>
              <w:rPr>
                <w:color w:val="000000"/>
              </w:rPr>
            </w:pPr>
            <w:r w:rsidRPr="00006B09">
              <w:rPr>
                <w:color w:val="000000"/>
              </w:rPr>
              <w:t>0,00</w:t>
            </w:r>
          </w:p>
        </w:tc>
      </w:tr>
      <w:tr w:rsidR="00094288" w:rsidRPr="00006B09" w14:paraId="4221E0DA"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0F5995"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EC71D0" w14:textId="77777777" w:rsidR="00094288" w:rsidRPr="00006B09" w:rsidRDefault="00094288" w:rsidP="0024539A">
            <w:pPr>
              <w:jc w:val="center"/>
              <w:rPr>
                <w:color w:val="000000"/>
              </w:rPr>
            </w:pPr>
            <w:r w:rsidRPr="00006B09">
              <w:rPr>
                <w:color w:val="000000"/>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D6F361" w14:textId="77777777" w:rsidR="00094288" w:rsidRPr="00006B09" w:rsidRDefault="00094288" w:rsidP="0024539A">
            <w:pPr>
              <w:rPr>
                <w:color w:val="000000"/>
              </w:rPr>
            </w:pPr>
            <w:proofErr w:type="spellStart"/>
            <w:r w:rsidRPr="00006B09">
              <w:rPr>
                <w:color w:val="000000"/>
              </w:rPr>
              <w:t>Materijali</w:t>
            </w:r>
            <w:proofErr w:type="spellEnd"/>
            <w:r w:rsidRPr="00006B09">
              <w:rPr>
                <w:color w:val="000000"/>
              </w:rPr>
              <w:t xml:space="preserve"> za </w:t>
            </w:r>
            <w:proofErr w:type="spellStart"/>
            <w:r w:rsidRPr="00006B09">
              <w:rPr>
                <w:color w:val="000000"/>
              </w:rPr>
              <w:t>održavanje</w:t>
            </w:r>
            <w:proofErr w:type="spellEnd"/>
            <w:r w:rsidRPr="00006B09">
              <w:rPr>
                <w:color w:val="000000"/>
              </w:rPr>
              <w:t xml:space="preserve"> </w:t>
            </w:r>
            <w:proofErr w:type="spellStart"/>
            <w:r w:rsidRPr="00006B09">
              <w:rPr>
                <w:color w:val="000000"/>
              </w:rPr>
              <w:t>higijene</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ugostiteljstvo</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43C0A2" w14:textId="77777777" w:rsidR="00094288" w:rsidRPr="00006B09" w:rsidRDefault="00094288" w:rsidP="0024539A">
            <w:pPr>
              <w:jc w:val="right"/>
              <w:rPr>
                <w:color w:val="000000"/>
              </w:rPr>
            </w:pPr>
            <w:r w:rsidRPr="00006B09">
              <w:rPr>
                <w:color w:val="000000"/>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41CC03" w14:textId="77777777" w:rsidR="00094288" w:rsidRPr="00006B09" w:rsidRDefault="00094288" w:rsidP="0024539A">
            <w:pPr>
              <w:jc w:val="right"/>
              <w:rPr>
                <w:color w:val="000000"/>
              </w:rPr>
            </w:pPr>
            <w:r w:rsidRPr="00006B09">
              <w:rPr>
                <w:color w:val="000000"/>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3C5BAC"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957B07"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9D6F19" w14:textId="77777777" w:rsidR="00094288" w:rsidRPr="00006B09" w:rsidRDefault="00094288" w:rsidP="0024539A">
            <w:pPr>
              <w:jc w:val="right"/>
              <w:rPr>
                <w:color w:val="000000"/>
              </w:rPr>
            </w:pPr>
            <w:r w:rsidRPr="00006B09">
              <w:rPr>
                <w:color w:val="000000"/>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BBCFDA" w14:textId="77777777" w:rsidR="00094288" w:rsidRPr="00006B09" w:rsidRDefault="00094288" w:rsidP="0024539A">
            <w:pPr>
              <w:jc w:val="right"/>
              <w:rPr>
                <w:color w:val="000000"/>
              </w:rPr>
            </w:pPr>
            <w:r w:rsidRPr="00006B09">
              <w:rPr>
                <w:color w:val="000000"/>
              </w:rPr>
              <w:t>0,05</w:t>
            </w:r>
          </w:p>
        </w:tc>
      </w:tr>
      <w:tr w:rsidR="00094288" w:rsidRPr="00006B09" w14:paraId="45FAEABE"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BBE483"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3A3CD9" w14:textId="77777777" w:rsidR="00094288" w:rsidRPr="00006B09" w:rsidRDefault="00094288" w:rsidP="0024539A">
            <w:pPr>
              <w:jc w:val="center"/>
              <w:rPr>
                <w:color w:val="000000"/>
              </w:rPr>
            </w:pPr>
            <w:r w:rsidRPr="00006B09">
              <w:rPr>
                <w:color w:val="000000"/>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3D20B5" w14:textId="77777777" w:rsidR="00094288" w:rsidRPr="00006B09" w:rsidRDefault="00094288" w:rsidP="0024539A">
            <w:pPr>
              <w:rPr>
                <w:color w:val="000000"/>
              </w:rPr>
            </w:pPr>
            <w:proofErr w:type="spellStart"/>
            <w:r w:rsidRPr="00006B09">
              <w:rPr>
                <w:color w:val="000000"/>
              </w:rPr>
              <w:t>Novčane</w:t>
            </w:r>
            <w:proofErr w:type="spellEnd"/>
            <w:r w:rsidRPr="00006B09">
              <w:rPr>
                <w:color w:val="000000"/>
              </w:rPr>
              <w:t xml:space="preserve"> </w:t>
            </w:r>
            <w:proofErr w:type="spellStart"/>
            <w:r w:rsidRPr="00006B09">
              <w:rPr>
                <w:color w:val="000000"/>
              </w:rPr>
              <w:t>kazne</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penali</w:t>
            </w:r>
            <w:proofErr w:type="spellEnd"/>
            <w:r w:rsidRPr="00006B09">
              <w:rPr>
                <w:color w:val="000000"/>
              </w:rPr>
              <w:t xml:space="preserve"> po </w:t>
            </w:r>
            <w:proofErr w:type="spellStart"/>
            <w:r w:rsidRPr="00006B09">
              <w:rPr>
                <w:color w:val="000000"/>
              </w:rPr>
              <w:t>rešenju</w:t>
            </w:r>
            <w:proofErr w:type="spellEnd"/>
            <w:r w:rsidRPr="00006B09">
              <w:rPr>
                <w:color w:val="000000"/>
              </w:rPr>
              <w:t xml:space="preserve"> </w:t>
            </w:r>
            <w:proofErr w:type="spellStart"/>
            <w:r w:rsidRPr="00006B09">
              <w:rPr>
                <w:color w:val="000000"/>
              </w:rPr>
              <w:t>sudova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1C8B5C" w14:textId="77777777" w:rsidR="00094288" w:rsidRPr="00006B09" w:rsidRDefault="00094288" w:rsidP="0024539A">
            <w:pPr>
              <w:jc w:val="right"/>
              <w:rPr>
                <w:color w:val="000000"/>
              </w:rPr>
            </w:pPr>
            <w:r w:rsidRPr="00006B09">
              <w:rPr>
                <w:color w:val="000000"/>
              </w:rPr>
              <w:t>4.531.700,00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1B0676" w14:textId="77777777" w:rsidR="00094288" w:rsidRPr="00006B09" w:rsidRDefault="00094288" w:rsidP="0024539A">
            <w:pPr>
              <w:jc w:val="right"/>
              <w:rPr>
                <w:color w:val="000000"/>
              </w:rPr>
            </w:pPr>
            <w:r w:rsidRPr="00006B09">
              <w:rPr>
                <w:color w:val="000000"/>
              </w:rPr>
              <w:t>4.531.700,00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D3C5FF"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5F750C"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1A03AF" w14:textId="77777777" w:rsidR="00094288" w:rsidRPr="00006B09" w:rsidRDefault="00094288" w:rsidP="0024539A">
            <w:pPr>
              <w:jc w:val="right"/>
              <w:rPr>
                <w:color w:val="000000"/>
              </w:rPr>
            </w:pPr>
            <w:r w:rsidRPr="00006B09">
              <w:rPr>
                <w:color w:val="000000"/>
              </w:rPr>
              <w:t>4.531.700,00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0C1E80" w14:textId="77777777" w:rsidR="00094288" w:rsidRPr="00006B09" w:rsidRDefault="00094288" w:rsidP="0024539A">
            <w:pPr>
              <w:jc w:val="right"/>
              <w:rPr>
                <w:color w:val="000000"/>
              </w:rPr>
            </w:pPr>
            <w:r w:rsidRPr="00006B09">
              <w:rPr>
                <w:color w:val="000000"/>
              </w:rPr>
              <w:t>0,37</w:t>
            </w:r>
          </w:p>
        </w:tc>
      </w:tr>
      <w:tr w:rsidR="00094288" w:rsidRPr="00006B09" w14:paraId="0D65AB52"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0C577C"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850F6E" w14:textId="77777777" w:rsidR="00094288" w:rsidRPr="00006B09" w:rsidRDefault="00094288" w:rsidP="0024539A">
            <w:pPr>
              <w:jc w:val="center"/>
              <w:rPr>
                <w:color w:val="000000"/>
              </w:rPr>
            </w:pPr>
            <w:r w:rsidRPr="00006B09">
              <w:rPr>
                <w:color w:val="000000"/>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ADD192" w14:textId="77777777" w:rsidR="00094288" w:rsidRPr="00006B09" w:rsidRDefault="00094288" w:rsidP="0024539A">
            <w:pPr>
              <w:rPr>
                <w:color w:val="000000"/>
              </w:rPr>
            </w:pPr>
            <w:proofErr w:type="spellStart"/>
            <w:r w:rsidRPr="00006B09">
              <w:rPr>
                <w:color w:val="000000"/>
              </w:rPr>
              <w:t>Administrativna</w:t>
            </w:r>
            <w:proofErr w:type="spellEnd"/>
            <w:r w:rsidRPr="00006B09">
              <w:rPr>
                <w:color w:val="000000"/>
              </w:rPr>
              <w:t xml:space="preserve"> </w:t>
            </w:r>
            <w:proofErr w:type="spellStart"/>
            <w:r w:rsidRPr="00006B09">
              <w:rPr>
                <w:color w:val="000000"/>
              </w:rPr>
              <w:t>oprema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4D8304" w14:textId="77777777" w:rsidR="00094288" w:rsidRPr="00006B09" w:rsidRDefault="00094288" w:rsidP="0024539A">
            <w:pPr>
              <w:jc w:val="right"/>
              <w:rPr>
                <w:color w:val="000000"/>
              </w:rPr>
            </w:pPr>
            <w:r w:rsidRPr="00006B09">
              <w:rPr>
                <w:color w:val="000000"/>
              </w:rPr>
              <w:t>16.800,00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A7F409" w14:textId="77777777" w:rsidR="00094288" w:rsidRPr="00006B09" w:rsidRDefault="00094288" w:rsidP="0024539A">
            <w:pPr>
              <w:jc w:val="right"/>
              <w:rPr>
                <w:color w:val="000000"/>
              </w:rPr>
            </w:pPr>
            <w:r w:rsidRPr="00006B09">
              <w:rPr>
                <w:color w:val="000000"/>
              </w:rPr>
              <w:t>16.800,00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49F753"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A22750"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CADAC9" w14:textId="77777777" w:rsidR="00094288" w:rsidRPr="00006B09" w:rsidRDefault="00094288" w:rsidP="0024539A">
            <w:pPr>
              <w:jc w:val="right"/>
              <w:rPr>
                <w:color w:val="000000"/>
              </w:rPr>
            </w:pPr>
            <w:r w:rsidRPr="00006B09">
              <w:rPr>
                <w:color w:val="000000"/>
              </w:rPr>
              <w:t>16.800,00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385018" w14:textId="77777777" w:rsidR="00094288" w:rsidRPr="00006B09" w:rsidRDefault="00094288" w:rsidP="0024539A">
            <w:pPr>
              <w:jc w:val="right"/>
              <w:rPr>
                <w:color w:val="000000"/>
              </w:rPr>
            </w:pPr>
            <w:r w:rsidRPr="00006B09">
              <w:rPr>
                <w:color w:val="000000"/>
              </w:rPr>
              <w:t>0,00</w:t>
            </w:r>
          </w:p>
        </w:tc>
      </w:tr>
      <w:tr w:rsidR="00094288" w:rsidRPr="00006B09" w14:paraId="16441F9B" w14:textId="77777777" w:rsidTr="0024539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06A3345" w14:textId="77777777" w:rsidR="00094288" w:rsidRPr="00006B09" w:rsidRDefault="00094288" w:rsidP="0024539A">
            <w:pPr>
              <w:rPr>
                <w:b/>
                <w:bCs/>
                <w:color w:val="000000"/>
              </w:rPr>
            </w:pPr>
            <w:proofErr w:type="spellStart"/>
            <w:r w:rsidRPr="00006B09">
              <w:rPr>
                <w:b/>
                <w:bCs/>
                <w:color w:val="000000"/>
              </w:rPr>
              <w:t>Ukupno</w:t>
            </w:r>
            <w:proofErr w:type="spellEnd"/>
            <w:r w:rsidRPr="00006B09">
              <w:rPr>
                <w:b/>
                <w:bCs/>
                <w:color w:val="000000"/>
              </w:rPr>
              <w:t xml:space="preserve"> za </w:t>
            </w:r>
            <w:proofErr w:type="spellStart"/>
            <w:r w:rsidRPr="00006B09">
              <w:rPr>
                <w:b/>
                <w:bCs/>
                <w:color w:val="000000"/>
              </w:rPr>
              <w:t>konto</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3DA6AC" w14:textId="77777777" w:rsidR="00094288" w:rsidRPr="00006B09" w:rsidRDefault="00094288" w:rsidP="0024539A">
            <w:pPr>
              <w:rPr>
                <w:b/>
                <w:bCs/>
                <w:color w:val="000000"/>
              </w:rPr>
            </w:pPr>
            <w:r w:rsidRPr="00006B09">
              <w:rPr>
                <w:b/>
                <w:bCs/>
                <w:color w:val="000000"/>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2FEEB3" w14:textId="77777777" w:rsidR="00094288" w:rsidRPr="00006B09" w:rsidRDefault="00094288" w:rsidP="0024539A">
            <w:pPr>
              <w:jc w:val="right"/>
              <w:rPr>
                <w:b/>
                <w:bCs/>
                <w:color w:val="000000"/>
              </w:rPr>
            </w:pPr>
            <w:r w:rsidRPr="00006B09">
              <w:rPr>
                <w:b/>
                <w:bCs/>
                <w:color w:val="000000"/>
              </w:rPr>
              <w:t>20.771.200,00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E5172D" w14:textId="77777777" w:rsidR="00094288" w:rsidRPr="00006B09" w:rsidRDefault="00094288" w:rsidP="0024539A">
            <w:pPr>
              <w:jc w:val="right"/>
              <w:rPr>
                <w:b/>
                <w:bCs/>
                <w:color w:val="000000"/>
              </w:rPr>
            </w:pPr>
            <w:r w:rsidRPr="00006B09">
              <w:rPr>
                <w:b/>
                <w:bCs/>
                <w:color w:val="000000"/>
              </w:rPr>
              <w:t>20.771.200,00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B7047F" w14:textId="77777777" w:rsidR="00094288" w:rsidRPr="00006B09" w:rsidRDefault="00094288" w:rsidP="0024539A">
            <w:pPr>
              <w:jc w:val="right"/>
              <w:rPr>
                <w:b/>
                <w:bCs/>
                <w:color w:val="000000"/>
              </w:rPr>
            </w:pPr>
            <w:r w:rsidRPr="00006B09">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344C62" w14:textId="77777777" w:rsidR="00094288" w:rsidRPr="00006B09" w:rsidRDefault="00094288" w:rsidP="0024539A">
            <w:pPr>
              <w:jc w:val="right"/>
              <w:rPr>
                <w:b/>
                <w:bCs/>
                <w:color w:val="000000"/>
              </w:rPr>
            </w:pPr>
            <w:r w:rsidRPr="00006B09">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633A0B" w14:textId="77777777" w:rsidR="00094288" w:rsidRPr="00006B09" w:rsidRDefault="00094288" w:rsidP="0024539A">
            <w:pPr>
              <w:jc w:val="right"/>
              <w:rPr>
                <w:b/>
                <w:bCs/>
                <w:color w:val="000000"/>
              </w:rPr>
            </w:pPr>
            <w:r w:rsidRPr="00006B09">
              <w:rPr>
                <w:b/>
                <w:bCs/>
                <w:color w:val="000000"/>
              </w:rPr>
              <w:t>20.771.200,00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B6AE28" w14:textId="77777777" w:rsidR="00094288" w:rsidRPr="00006B09" w:rsidRDefault="00094288" w:rsidP="0024539A">
            <w:pPr>
              <w:jc w:val="right"/>
              <w:rPr>
                <w:b/>
                <w:bCs/>
                <w:color w:val="000000"/>
              </w:rPr>
            </w:pPr>
            <w:r w:rsidRPr="00006B09">
              <w:rPr>
                <w:b/>
                <w:bCs/>
                <w:color w:val="000000"/>
              </w:rPr>
              <w:t>1,68</w:t>
            </w:r>
          </w:p>
        </w:tc>
      </w:tr>
      <w:tr w:rsidR="00094288" w:rsidRPr="00006B09" w14:paraId="3E756BAC" w14:textId="77777777" w:rsidTr="0024539A">
        <w:tc>
          <w:tcPr>
            <w:tcW w:w="6217"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E7D4670" w14:textId="77777777" w:rsidR="00094288" w:rsidRPr="00006B09" w:rsidRDefault="00094288" w:rsidP="0024539A">
            <w:pPr>
              <w:rPr>
                <w:b/>
                <w:bCs/>
                <w:color w:val="000000"/>
              </w:rPr>
            </w:pPr>
            <w:proofErr w:type="spellStart"/>
            <w:r w:rsidRPr="00006B09">
              <w:rPr>
                <w:b/>
                <w:bCs/>
                <w:color w:val="000000"/>
              </w:rPr>
              <w:t>Ukupno</w:t>
            </w:r>
            <w:proofErr w:type="spellEnd"/>
            <w:r w:rsidRPr="00006B09">
              <w:rPr>
                <w:b/>
                <w:bCs/>
                <w:color w:val="000000"/>
              </w:rPr>
              <w:t xml:space="preserve"> za    5.00.02    O.Š. RIFAT </w:t>
            </w:r>
            <w:proofErr w:type="gramStart"/>
            <w:r w:rsidRPr="00006B09">
              <w:rPr>
                <w:b/>
                <w:bCs/>
                <w:color w:val="000000"/>
              </w:rPr>
              <w:t>B.TRŠO</w:t>
            </w:r>
            <w:proofErr w:type="gram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7041B51" w14:textId="77777777" w:rsidR="00094288" w:rsidRPr="00006B09" w:rsidRDefault="00094288" w:rsidP="0024539A">
            <w:pPr>
              <w:jc w:val="right"/>
              <w:rPr>
                <w:b/>
                <w:bCs/>
                <w:color w:val="000000"/>
              </w:rPr>
            </w:pPr>
            <w:r w:rsidRPr="00006B09">
              <w:rPr>
                <w:b/>
                <w:bCs/>
                <w:color w:val="000000"/>
              </w:rPr>
              <w:t>20.771.200,00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398CA18" w14:textId="77777777" w:rsidR="00094288" w:rsidRPr="00006B09" w:rsidRDefault="00094288" w:rsidP="0024539A">
            <w:pPr>
              <w:jc w:val="right"/>
              <w:rPr>
                <w:b/>
                <w:bCs/>
                <w:color w:val="000000"/>
              </w:rPr>
            </w:pPr>
            <w:r w:rsidRPr="00006B09">
              <w:rPr>
                <w:b/>
                <w:bCs/>
                <w:color w:val="000000"/>
              </w:rPr>
              <w:t>20.771.200,00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78DC221" w14:textId="77777777" w:rsidR="00094288" w:rsidRPr="00006B09" w:rsidRDefault="00094288" w:rsidP="0024539A">
            <w:pPr>
              <w:jc w:val="right"/>
              <w:rPr>
                <w:b/>
                <w:bCs/>
                <w:color w:val="000000"/>
              </w:rPr>
            </w:pPr>
            <w:r w:rsidRPr="00006B09">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45D236F" w14:textId="77777777" w:rsidR="00094288" w:rsidRPr="00006B09" w:rsidRDefault="00094288" w:rsidP="0024539A">
            <w:pPr>
              <w:jc w:val="right"/>
              <w:rPr>
                <w:b/>
                <w:bCs/>
                <w:color w:val="000000"/>
              </w:rPr>
            </w:pPr>
            <w:r w:rsidRPr="00006B09">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425430C" w14:textId="77777777" w:rsidR="00094288" w:rsidRPr="00006B09" w:rsidRDefault="00094288" w:rsidP="0024539A">
            <w:pPr>
              <w:jc w:val="right"/>
              <w:rPr>
                <w:b/>
                <w:bCs/>
                <w:color w:val="000000"/>
              </w:rPr>
            </w:pPr>
            <w:r w:rsidRPr="00006B09">
              <w:rPr>
                <w:b/>
                <w:bCs/>
                <w:color w:val="000000"/>
              </w:rPr>
              <w:t>20.771.200,00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48A0884" w14:textId="77777777" w:rsidR="00094288" w:rsidRPr="00006B09" w:rsidRDefault="00094288" w:rsidP="0024539A">
            <w:pPr>
              <w:jc w:val="right"/>
              <w:rPr>
                <w:b/>
                <w:bCs/>
                <w:color w:val="000000"/>
              </w:rPr>
            </w:pPr>
            <w:r w:rsidRPr="00006B09">
              <w:rPr>
                <w:b/>
                <w:bCs/>
                <w:color w:val="000000"/>
              </w:rPr>
              <w:t>1,68</w:t>
            </w:r>
          </w:p>
        </w:tc>
      </w:tr>
    </w:tbl>
    <w:p w14:paraId="75BF115D" w14:textId="77777777" w:rsidR="00FE5F4E" w:rsidRDefault="00FE5F4E" w:rsidP="00FE5F4E">
      <w:pPr>
        <w:jc w:val="center"/>
      </w:pPr>
    </w:p>
    <w:p w14:paraId="645863D6" w14:textId="77777777" w:rsidR="00FE5F4E" w:rsidRPr="00FE5F4E" w:rsidRDefault="00FE5F4E" w:rsidP="00FE5F4E"/>
    <w:p w14:paraId="05F794C7" w14:textId="77777777" w:rsidR="00FE5F4E" w:rsidRDefault="00FE5F4E" w:rsidP="00FE5F4E"/>
    <w:p w14:paraId="5F56D782" w14:textId="77777777" w:rsidR="00006B09" w:rsidRDefault="00006B09" w:rsidP="00FE5F4E"/>
    <w:p w14:paraId="7CF86944" w14:textId="77777777" w:rsidR="00FE5F4E" w:rsidRDefault="00FE5F4E" w:rsidP="00FE5F4E">
      <w:pPr>
        <w:jc w:val="center"/>
        <w:rPr>
          <w:b/>
          <w:bCs/>
          <w:color w:val="000000"/>
          <w:sz w:val="24"/>
          <w:szCs w:val="24"/>
        </w:rPr>
      </w:pPr>
      <w:r>
        <w:rPr>
          <w:b/>
          <w:bCs/>
          <w:color w:val="000000"/>
          <w:sz w:val="24"/>
          <w:szCs w:val="24"/>
        </w:rPr>
        <w:t>PLAN RASHODA</w:t>
      </w:r>
    </w:p>
    <w:p w14:paraId="792C73C5" w14:textId="77777777" w:rsidR="00094288" w:rsidRDefault="00094288" w:rsidP="00FE5F4E">
      <w:pPr>
        <w:jc w:val="center"/>
        <w:rPr>
          <w:b/>
          <w:bCs/>
          <w:color w:val="000000"/>
          <w:sz w:val="24"/>
          <w:szCs w:val="24"/>
        </w:rPr>
      </w:pPr>
    </w:p>
    <w:p w14:paraId="2DB41439" w14:textId="77777777" w:rsidR="00FE5F4E" w:rsidRDefault="00FE5F4E" w:rsidP="00FE5F4E">
      <w:pPr>
        <w:jc w:val="center"/>
        <w:rPr>
          <w:b/>
          <w:bCs/>
          <w:color w:val="000000"/>
          <w:sz w:val="24"/>
          <w:szCs w:val="24"/>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094288" w:rsidRPr="00006B09" w14:paraId="534FE9B4" w14:textId="77777777" w:rsidTr="0024539A">
        <w:tc>
          <w:tcPr>
            <w:tcW w:w="750" w:type="dxa"/>
            <w:tcMar>
              <w:top w:w="0" w:type="dxa"/>
              <w:left w:w="0" w:type="dxa"/>
              <w:bottom w:w="0" w:type="dxa"/>
              <w:right w:w="0" w:type="dxa"/>
            </w:tcMar>
          </w:tcPr>
          <w:p w14:paraId="37585251" w14:textId="77777777" w:rsidR="00094288" w:rsidRPr="00006B09" w:rsidRDefault="00094288" w:rsidP="0024539A">
            <w:pPr>
              <w:rPr>
                <w:vanish/>
              </w:rPr>
            </w:pPr>
            <w:r w:rsidRPr="00006B09">
              <w:fldChar w:fldCharType="begin"/>
            </w:r>
            <w:r w:rsidRPr="00006B09">
              <w:instrText>TC "5.00.03 O.Š. DR IBRAHIM BAKIĆ" \f C \l "1"</w:instrText>
            </w:r>
            <w:r w:rsidRPr="00006B09">
              <w:fldChar w:fldCharType="end"/>
            </w:r>
          </w:p>
          <w:p w14:paraId="525AAFA9" w14:textId="77777777" w:rsidR="00094288" w:rsidRPr="00006B09" w:rsidRDefault="00094288" w:rsidP="0024539A">
            <w:pPr>
              <w:jc w:val="center"/>
              <w:rPr>
                <w:b/>
                <w:bCs/>
                <w:color w:val="000000"/>
              </w:rPr>
            </w:pPr>
            <w:r w:rsidRPr="00006B09">
              <w:rPr>
                <w:b/>
                <w:bCs/>
                <w:color w:val="000000"/>
              </w:rPr>
              <w:t>0</w:t>
            </w:r>
          </w:p>
        </w:tc>
        <w:tc>
          <w:tcPr>
            <w:tcW w:w="15367" w:type="dxa"/>
            <w:gridSpan w:val="8"/>
            <w:vMerge w:val="restart"/>
            <w:tcMar>
              <w:top w:w="0" w:type="dxa"/>
              <w:left w:w="0" w:type="dxa"/>
              <w:bottom w:w="0" w:type="dxa"/>
              <w:right w:w="0" w:type="dxa"/>
            </w:tcMar>
          </w:tcPr>
          <w:p w14:paraId="7C11D61C" w14:textId="77777777" w:rsidR="00094288" w:rsidRPr="00006B09" w:rsidRDefault="00094288" w:rsidP="0024539A">
            <w:pPr>
              <w:rPr>
                <w:b/>
                <w:bCs/>
                <w:color w:val="000000"/>
              </w:rPr>
            </w:pPr>
            <w:r w:rsidRPr="00006B09">
              <w:rPr>
                <w:b/>
                <w:bCs/>
                <w:color w:val="000000"/>
              </w:rPr>
              <w:t>BUDŽET OPŠTINE TUTIN</w:t>
            </w:r>
          </w:p>
        </w:tc>
      </w:tr>
      <w:tr w:rsidR="00094288" w:rsidRPr="00006B09" w14:paraId="40ACDF36" w14:textId="77777777" w:rsidTr="0024539A">
        <w:tc>
          <w:tcPr>
            <w:tcW w:w="750" w:type="dxa"/>
            <w:tcBorders>
              <w:bottom w:val="single" w:sz="6" w:space="0" w:color="000000"/>
            </w:tcBorders>
            <w:tcMar>
              <w:top w:w="0" w:type="dxa"/>
              <w:left w:w="0" w:type="dxa"/>
              <w:bottom w:w="0" w:type="dxa"/>
              <w:right w:w="0" w:type="dxa"/>
            </w:tcMar>
          </w:tcPr>
          <w:p w14:paraId="3BC59035" w14:textId="77777777" w:rsidR="00094288" w:rsidRPr="00006B09" w:rsidRDefault="00094288" w:rsidP="0024539A">
            <w:pPr>
              <w:jc w:val="center"/>
              <w:rPr>
                <w:b/>
                <w:bCs/>
                <w:color w:val="000000"/>
              </w:rPr>
            </w:pPr>
            <w:r w:rsidRPr="00006B09">
              <w:rPr>
                <w:b/>
                <w:bCs/>
                <w:color w:val="000000"/>
              </w:rPr>
              <w:t>5.00.03</w:t>
            </w:r>
          </w:p>
        </w:tc>
        <w:tc>
          <w:tcPr>
            <w:tcW w:w="15367" w:type="dxa"/>
            <w:gridSpan w:val="8"/>
            <w:vMerge w:val="restart"/>
            <w:tcBorders>
              <w:bottom w:val="single" w:sz="6" w:space="0" w:color="000000"/>
            </w:tcBorders>
            <w:tcMar>
              <w:top w:w="0" w:type="dxa"/>
              <w:left w:w="0" w:type="dxa"/>
              <w:bottom w:w="0" w:type="dxa"/>
              <w:right w:w="0" w:type="dxa"/>
            </w:tcMar>
          </w:tcPr>
          <w:p w14:paraId="253A17B9" w14:textId="77777777" w:rsidR="00094288" w:rsidRPr="00006B09" w:rsidRDefault="00094288" w:rsidP="0024539A">
            <w:pPr>
              <w:rPr>
                <w:b/>
                <w:bCs/>
                <w:color w:val="000000"/>
              </w:rPr>
            </w:pPr>
            <w:r w:rsidRPr="00006B09">
              <w:rPr>
                <w:b/>
                <w:bCs/>
                <w:color w:val="000000"/>
              </w:rPr>
              <w:t>O.Š. DR IBRAHIM BAKIĆ</w:t>
            </w:r>
          </w:p>
        </w:tc>
      </w:tr>
      <w:tr w:rsidR="00094288" w:rsidRPr="00006B09" w14:paraId="3659DF64" w14:textId="77777777" w:rsidTr="0024539A">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2FBEDA3" w14:textId="77777777" w:rsidR="00094288" w:rsidRPr="00006B09" w:rsidRDefault="00094288" w:rsidP="0024539A">
            <w:pPr>
              <w:jc w:val="center"/>
              <w:rPr>
                <w:b/>
                <w:bCs/>
                <w:color w:val="000000"/>
              </w:rPr>
            </w:pPr>
            <w:proofErr w:type="spellStart"/>
            <w:r w:rsidRPr="00006B09">
              <w:rPr>
                <w:b/>
                <w:bCs/>
                <w:color w:val="000000"/>
              </w:rPr>
              <w:t>Konto</w:t>
            </w:r>
            <w:proofErr w:type="spellEnd"/>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5D869F2" w14:textId="77777777" w:rsidR="00094288" w:rsidRPr="00006B09" w:rsidRDefault="00094288" w:rsidP="0024539A">
            <w:pPr>
              <w:jc w:val="center"/>
              <w:rPr>
                <w:b/>
                <w:bCs/>
                <w:color w:val="000000"/>
              </w:rPr>
            </w:pPr>
            <w:r w:rsidRPr="00006B09">
              <w:rPr>
                <w:b/>
                <w:bCs/>
                <w:color w:val="000000"/>
              </w:rPr>
              <w:t xml:space="preserve">Rashod po </w:t>
            </w:r>
            <w:proofErr w:type="spellStart"/>
            <w:r w:rsidRPr="00006B09">
              <w:rPr>
                <w:b/>
                <w:bCs/>
                <w:color w:val="000000"/>
              </w:rPr>
              <w:t>namenama</w:t>
            </w:r>
            <w:proofErr w:type="spellEnd"/>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A6539AF" w14:textId="77777777" w:rsidR="00094288" w:rsidRPr="00006B09" w:rsidRDefault="00094288" w:rsidP="0024539A">
            <w:pPr>
              <w:jc w:val="center"/>
              <w:rPr>
                <w:b/>
                <w:bCs/>
                <w:color w:val="000000"/>
              </w:rPr>
            </w:pPr>
            <w:proofErr w:type="spellStart"/>
            <w:r w:rsidRPr="00006B09">
              <w:rPr>
                <w:b/>
                <w:bCs/>
                <w:color w:val="000000"/>
              </w:rPr>
              <w:t>Opis</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862E76F" w14:textId="77777777" w:rsidR="00094288" w:rsidRPr="00006B09" w:rsidRDefault="00094288" w:rsidP="0024539A">
            <w:pPr>
              <w:jc w:val="center"/>
              <w:rPr>
                <w:b/>
                <w:bCs/>
                <w:color w:val="000000"/>
              </w:rPr>
            </w:pPr>
            <w:proofErr w:type="spellStart"/>
            <w:r w:rsidRPr="00006B09">
              <w:rPr>
                <w:b/>
                <w:bCs/>
                <w:color w:val="000000"/>
              </w:rPr>
              <w:t>Planirano</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55566A4" w14:textId="77777777" w:rsidR="00094288" w:rsidRPr="00006B09" w:rsidRDefault="00094288" w:rsidP="0024539A">
            <w:pPr>
              <w:jc w:val="center"/>
              <w:rPr>
                <w:b/>
                <w:bCs/>
                <w:color w:val="000000"/>
              </w:rPr>
            </w:pPr>
            <w:proofErr w:type="spellStart"/>
            <w:r w:rsidRPr="00006B09">
              <w:rPr>
                <w:b/>
                <w:bCs/>
                <w:color w:val="000000"/>
              </w:rPr>
              <w:t>Sredstva</w:t>
            </w:r>
            <w:proofErr w:type="spellEnd"/>
            <w:r w:rsidRPr="00006B09">
              <w:rPr>
                <w:b/>
                <w:bCs/>
                <w:color w:val="000000"/>
              </w:rPr>
              <w:t xml:space="preserve"> </w:t>
            </w:r>
            <w:proofErr w:type="spellStart"/>
            <w:r w:rsidRPr="00006B09">
              <w:rPr>
                <w:b/>
                <w:bCs/>
                <w:color w:val="000000"/>
              </w:rPr>
              <w:t>iz</w:t>
            </w:r>
            <w:proofErr w:type="spellEnd"/>
            <w:r w:rsidRPr="00006B09">
              <w:rPr>
                <w:b/>
                <w:bCs/>
                <w:color w:val="000000"/>
              </w:rPr>
              <w:t xml:space="preserve"> </w:t>
            </w:r>
            <w:proofErr w:type="spellStart"/>
            <w:r w:rsidRPr="00006B09">
              <w:rPr>
                <w:b/>
                <w:bCs/>
                <w:color w:val="000000"/>
              </w:rPr>
              <w:t>budžeta</w:t>
            </w:r>
            <w:proofErr w:type="spellEnd"/>
          </w:p>
          <w:p w14:paraId="084F68D7" w14:textId="77777777" w:rsidR="00094288" w:rsidRPr="00006B09" w:rsidRDefault="00094288" w:rsidP="0024539A">
            <w:pPr>
              <w:jc w:val="center"/>
              <w:rPr>
                <w:b/>
                <w:bCs/>
                <w:color w:val="000000"/>
              </w:rPr>
            </w:pPr>
            <w:r w:rsidRPr="00006B09">
              <w:rPr>
                <w:b/>
                <w:bCs/>
                <w:color w:val="000000"/>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975A99D" w14:textId="77777777" w:rsidR="00094288" w:rsidRPr="00006B09" w:rsidRDefault="00094288" w:rsidP="0024539A">
            <w:pPr>
              <w:jc w:val="center"/>
              <w:rPr>
                <w:b/>
                <w:bCs/>
                <w:color w:val="000000"/>
              </w:rPr>
            </w:pPr>
            <w:proofErr w:type="spellStart"/>
            <w:r w:rsidRPr="00006B09">
              <w:rPr>
                <w:b/>
                <w:bCs/>
                <w:color w:val="000000"/>
              </w:rPr>
              <w:t>Sredstva</w:t>
            </w:r>
            <w:proofErr w:type="spellEnd"/>
            <w:r w:rsidRPr="00006B09">
              <w:rPr>
                <w:b/>
                <w:bCs/>
                <w:color w:val="000000"/>
              </w:rPr>
              <w:t xml:space="preserve"> </w:t>
            </w:r>
            <w:proofErr w:type="spellStart"/>
            <w:r w:rsidRPr="00006B09">
              <w:rPr>
                <w:b/>
                <w:bCs/>
                <w:color w:val="000000"/>
              </w:rPr>
              <w:t>iz</w:t>
            </w:r>
            <w:proofErr w:type="spellEnd"/>
            <w:r w:rsidRPr="00006B09">
              <w:rPr>
                <w:b/>
                <w:bCs/>
                <w:color w:val="000000"/>
              </w:rPr>
              <w:t xml:space="preserve"> </w:t>
            </w:r>
            <w:proofErr w:type="spellStart"/>
            <w:r w:rsidRPr="00006B09">
              <w:rPr>
                <w:b/>
                <w:bCs/>
                <w:color w:val="000000"/>
              </w:rPr>
              <w:t>sopstvenih</w:t>
            </w:r>
            <w:proofErr w:type="spellEnd"/>
            <w:r w:rsidRPr="00006B09">
              <w:rPr>
                <w:b/>
                <w:bCs/>
                <w:color w:val="000000"/>
              </w:rPr>
              <w:t xml:space="preserve"> </w:t>
            </w:r>
            <w:proofErr w:type="spellStart"/>
            <w:r w:rsidRPr="00006B09">
              <w:rPr>
                <w:b/>
                <w:bCs/>
                <w:color w:val="000000"/>
              </w:rPr>
              <w:t>izvora</w:t>
            </w:r>
            <w:proofErr w:type="spellEnd"/>
            <w:r w:rsidRPr="00006B09">
              <w:rPr>
                <w:b/>
                <w:bCs/>
                <w:color w:val="000000"/>
              </w:rPr>
              <w:t xml:space="preserve">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1F8DE00" w14:textId="77777777" w:rsidR="00094288" w:rsidRPr="00006B09" w:rsidRDefault="00094288" w:rsidP="0024539A">
            <w:pPr>
              <w:jc w:val="center"/>
              <w:rPr>
                <w:b/>
                <w:bCs/>
                <w:color w:val="000000"/>
              </w:rPr>
            </w:pPr>
            <w:proofErr w:type="spellStart"/>
            <w:r w:rsidRPr="00006B09">
              <w:rPr>
                <w:b/>
                <w:bCs/>
                <w:color w:val="000000"/>
              </w:rPr>
              <w:t>Sredstva</w:t>
            </w:r>
            <w:proofErr w:type="spellEnd"/>
            <w:r w:rsidRPr="00006B09">
              <w:rPr>
                <w:b/>
                <w:bCs/>
                <w:color w:val="000000"/>
              </w:rPr>
              <w:t xml:space="preserve"> </w:t>
            </w:r>
            <w:proofErr w:type="spellStart"/>
            <w:r w:rsidRPr="00006B09">
              <w:rPr>
                <w:b/>
                <w:bCs/>
                <w:color w:val="000000"/>
              </w:rPr>
              <w:t>iz</w:t>
            </w:r>
            <w:proofErr w:type="spellEnd"/>
            <w:r w:rsidRPr="00006B09">
              <w:rPr>
                <w:b/>
                <w:bCs/>
                <w:color w:val="000000"/>
              </w:rPr>
              <w:t xml:space="preserve"> </w:t>
            </w:r>
            <w:proofErr w:type="spellStart"/>
            <w:r w:rsidRPr="00006B09">
              <w:rPr>
                <w:b/>
                <w:bCs/>
                <w:color w:val="000000"/>
              </w:rPr>
              <w:t>ostalih</w:t>
            </w:r>
            <w:proofErr w:type="spellEnd"/>
            <w:r w:rsidRPr="00006B09">
              <w:rPr>
                <w:b/>
                <w:bCs/>
                <w:color w:val="000000"/>
              </w:rPr>
              <w:t xml:space="preserve"> </w:t>
            </w:r>
            <w:proofErr w:type="spellStart"/>
            <w:r w:rsidRPr="00006B09">
              <w:rPr>
                <w:b/>
                <w:bCs/>
                <w:color w:val="000000"/>
              </w:rPr>
              <w:t>izvora</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3698A68" w14:textId="77777777" w:rsidR="00094288" w:rsidRPr="00006B09" w:rsidRDefault="00094288" w:rsidP="0024539A">
            <w:pPr>
              <w:jc w:val="center"/>
              <w:rPr>
                <w:b/>
                <w:bCs/>
                <w:color w:val="000000"/>
              </w:rPr>
            </w:pPr>
            <w:proofErr w:type="spellStart"/>
            <w:r w:rsidRPr="00006B09">
              <w:rPr>
                <w:b/>
                <w:bCs/>
                <w:color w:val="000000"/>
              </w:rPr>
              <w:t>Ukupno</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2EF7A8B" w14:textId="77777777" w:rsidR="00094288" w:rsidRPr="00006B09" w:rsidRDefault="00094288" w:rsidP="0024539A">
            <w:pPr>
              <w:jc w:val="center"/>
              <w:rPr>
                <w:b/>
                <w:bCs/>
                <w:color w:val="000000"/>
              </w:rPr>
            </w:pPr>
            <w:proofErr w:type="spellStart"/>
            <w:r w:rsidRPr="00006B09">
              <w:rPr>
                <w:b/>
                <w:bCs/>
                <w:color w:val="000000"/>
              </w:rPr>
              <w:t>Struktura</w:t>
            </w:r>
            <w:proofErr w:type="spellEnd"/>
          </w:p>
          <w:p w14:paraId="583CFA44" w14:textId="77777777" w:rsidR="00094288" w:rsidRPr="00006B09" w:rsidRDefault="00094288" w:rsidP="0024539A">
            <w:pPr>
              <w:jc w:val="center"/>
              <w:rPr>
                <w:b/>
                <w:bCs/>
                <w:color w:val="000000"/>
              </w:rPr>
            </w:pPr>
            <w:r w:rsidRPr="00006B09">
              <w:rPr>
                <w:b/>
                <w:bCs/>
                <w:color w:val="000000"/>
              </w:rPr>
              <w:t>( % )</w:t>
            </w:r>
          </w:p>
        </w:tc>
      </w:tr>
      <w:tr w:rsidR="00094288" w:rsidRPr="00006B09" w14:paraId="77E4D6D3"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DBCD41" w14:textId="77777777" w:rsidR="00094288" w:rsidRPr="00006B09" w:rsidRDefault="00094288" w:rsidP="0024539A">
            <w:pPr>
              <w:rPr>
                <w:vanish/>
              </w:rPr>
            </w:pPr>
            <w:r w:rsidRPr="00006B09">
              <w:fldChar w:fldCharType="begin"/>
            </w:r>
            <w:r w:rsidRPr="00006B09">
              <w:instrText>TC "463000" \f C \l "2"</w:instrText>
            </w:r>
            <w:r w:rsidRPr="00006B09">
              <w:fldChar w:fldCharType="end"/>
            </w:r>
          </w:p>
          <w:p w14:paraId="7B5E0CDA"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200A05" w14:textId="77777777" w:rsidR="00094288" w:rsidRPr="00006B09" w:rsidRDefault="00094288" w:rsidP="0024539A">
            <w:pPr>
              <w:jc w:val="center"/>
              <w:rPr>
                <w:color w:val="000000"/>
              </w:rPr>
            </w:pPr>
            <w:r w:rsidRPr="00006B09">
              <w:rPr>
                <w:color w:val="000000"/>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2D415B" w14:textId="77777777" w:rsidR="00094288" w:rsidRPr="00006B09" w:rsidRDefault="00094288" w:rsidP="0024539A">
            <w:pPr>
              <w:rPr>
                <w:color w:val="000000"/>
              </w:rPr>
            </w:pPr>
            <w:proofErr w:type="spellStart"/>
            <w:r w:rsidRPr="00006B09">
              <w:rPr>
                <w:color w:val="000000"/>
              </w:rPr>
              <w:t>Pomoć</w:t>
            </w:r>
            <w:proofErr w:type="spellEnd"/>
            <w:r w:rsidRPr="00006B09">
              <w:rPr>
                <w:color w:val="000000"/>
              </w:rPr>
              <w:t xml:space="preserve"> u </w:t>
            </w:r>
            <w:proofErr w:type="spellStart"/>
            <w:r w:rsidRPr="00006B09">
              <w:rPr>
                <w:color w:val="000000"/>
              </w:rPr>
              <w:t>medicinskom</w:t>
            </w:r>
            <w:proofErr w:type="spellEnd"/>
            <w:r w:rsidRPr="00006B09">
              <w:rPr>
                <w:color w:val="000000"/>
              </w:rPr>
              <w:t xml:space="preserve"> </w:t>
            </w:r>
            <w:proofErr w:type="spellStart"/>
            <w:r w:rsidRPr="00006B09">
              <w:rPr>
                <w:color w:val="000000"/>
              </w:rPr>
              <w:t>lečenju</w:t>
            </w:r>
            <w:proofErr w:type="spellEnd"/>
            <w:r w:rsidRPr="00006B09">
              <w:rPr>
                <w:color w:val="000000"/>
              </w:rPr>
              <w:t xml:space="preserve"> </w:t>
            </w:r>
            <w:proofErr w:type="spellStart"/>
            <w:r w:rsidRPr="00006B09">
              <w:rPr>
                <w:color w:val="000000"/>
              </w:rPr>
              <w:t>zaposlenog</w:t>
            </w:r>
            <w:proofErr w:type="spellEnd"/>
            <w:r w:rsidRPr="00006B09">
              <w:rPr>
                <w:color w:val="000000"/>
              </w:rPr>
              <w:t xml:space="preserve"> </w:t>
            </w:r>
            <w:proofErr w:type="spellStart"/>
            <w:r w:rsidRPr="00006B09">
              <w:rPr>
                <w:color w:val="000000"/>
              </w:rPr>
              <w:t>ili</w:t>
            </w:r>
            <w:proofErr w:type="spellEnd"/>
            <w:r w:rsidRPr="00006B09">
              <w:rPr>
                <w:color w:val="000000"/>
              </w:rPr>
              <w:t xml:space="preserve"> </w:t>
            </w:r>
            <w:proofErr w:type="spellStart"/>
            <w:r w:rsidRPr="00006B09">
              <w:rPr>
                <w:color w:val="000000"/>
              </w:rPr>
              <w:t>članova</w:t>
            </w:r>
            <w:proofErr w:type="spellEnd"/>
            <w:r w:rsidRPr="00006B09">
              <w:rPr>
                <w:color w:val="000000"/>
              </w:rPr>
              <w:t xml:space="preserve"> </w:t>
            </w:r>
            <w:proofErr w:type="spellStart"/>
            <w:r w:rsidRPr="00006B09">
              <w:rPr>
                <w:color w:val="000000"/>
              </w:rPr>
              <w:t>uže</w:t>
            </w:r>
            <w:proofErr w:type="spellEnd"/>
            <w:r w:rsidRPr="00006B09">
              <w:rPr>
                <w:color w:val="000000"/>
              </w:rPr>
              <w:t xml:space="preserve"> </w:t>
            </w:r>
            <w:proofErr w:type="spellStart"/>
            <w:r w:rsidRPr="00006B09">
              <w:rPr>
                <w:color w:val="000000"/>
              </w:rPr>
              <w:t>porodice</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druge</w:t>
            </w:r>
            <w:proofErr w:type="spellEnd"/>
            <w:r w:rsidRPr="00006B09">
              <w:rPr>
                <w:color w:val="000000"/>
              </w:rPr>
              <w:t xml:space="preserve"> </w:t>
            </w:r>
            <w:proofErr w:type="spellStart"/>
            <w:r w:rsidRPr="00006B09">
              <w:rPr>
                <w:color w:val="000000"/>
              </w:rPr>
              <w:t>pomoći</w:t>
            </w:r>
            <w:proofErr w:type="spellEnd"/>
            <w:r w:rsidRPr="00006B09">
              <w:rPr>
                <w:color w:val="000000"/>
              </w:rPr>
              <w:t xml:space="preserve"> </w:t>
            </w:r>
            <w:proofErr w:type="spellStart"/>
            <w:r w:rsidRPr="00006B09">
              <w:rPr>
                <w:color w:val="000000"/>
              </w:rPr>
              <w:t>zaposlenom</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30E3E0" w14:textId="77777777" w:rsidR="00094288" w:rsidRPr="00006B09" w:rsidRDefault="00094288" w:rsidP="0024539A">
            <w:pPr>
              <w:jc w:val="right"/>
              <w:rPr>
                <w:color w:val="000000"/>
              </w:rPr>
            </w:pPr>
            <w:r w:rsidRPr="00006B09">
              <w:rPr>
                <w:color w:val="000000"/>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A2DB78" w14:textId="77777777" w:rsidR="00094288" w:rsidRPr="00006B09" w:rsidRDefault="00094288" w:rsidP="0024539A">
            <w:pPr>
              <w:jc w:val="right"/>
              <w:rPr>
                <w:color w:val="000000"/>
              </w:rPr>
            </w:pPr>
            <w:r w:rsidRPr="00006B09">
              <w:rPr>
                <w:color w:val="000000"/>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CA8C4C"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750346"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0B48BC" w14:textId="77777777" w:rsidR="00094288" w:rsidRPr="00006B09" w:rsidRDefault="00094288" w:rsidP="0024539A">
            <w:pPr>
              <w:jc w:val="right"/>
              <w:rPr>
                <w:color w:val="000000"/>
              </w:rPr>
            </w:pPr>
            <w:r w:rsidRPr="00006B09">
              <w:rPr>
                <w:color w:val="000000"/>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F1FF87" w14:textId="77777777" w:rsidR="00094288" w:rsidRPr="00006B09" w:rsidRDefault="00094288" w:rsidP="0024539A">
            <w:pPr>
              <w:jc w:val="right"/>
              <w:rPr>
                <w:color w:val="000000"/>
              </w:rPr>
            </w:pPr>
            <w:r w:rsidRPr="00006B09">
              <w:rPr>
                <w:color w:val="000000"/>
              </w:rPr>
              <w:t>0,01</w:t>
            </w:r>
          </w:p>
        </w:tc>
      </w:tr>
      <w:tr w:rsidR="00094288" w:rsidRPr="00006B09" w14:paraId="0CBD6D08"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12555D"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619C3D" w14:textId="77777777" w:rsidR="00094288" w:rsidRPr="00006B09" w:rsidRDefault="00094288" w:rsidP="0024539A">
            <w:pPr>
              <w:jc w:val="center"/>
              <w:rPr>
                <w:color w:val="000000"/>
              </w:rPr>
            </w:pPr>
            <w:r w:rsidRPr="00006B09">
              <w:rPr>
                <w:color w:val="000000"/>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B3A6A0" w14:textId="77777777" w:rsidR="00094288" w:rsidRPr="00006B09" w:rsidRDefault="00094288" w:rsidP="0024539A">
            <w:pPr>
              <w:rPr>
                <w:color w:val="000000"/>
              </w:rPr>
            </w:pPr>
            <w:proofErr w:type="spellStart"/>
            <w:r w:rsidRPr="00006B09">
              <w:rPr>
                <w:color w:val="000000"/>
              </w:rPr>
              <w:t>Naknade</w:t>
            </w:r>
            <w:proofErr w:type="spellEnd"/>
            <w:r w:rsidRPr="00006B09">
              <w:rPr>
                <w:color w:val="000000"/>
              </w:rPr>
              <w:t xml:space="preserve"> </w:t>
            </w:r>
            <w:proofErr w:type="spellStart"/>
            <w:r w:rsidRPr="00006B09">
              <w:rPr>
                <w:color w:val="000000"/>
              </w:rPr>
              <w:t>troškova</w:t>
            </w:r>
            <w:proofErr w:type="spellEnd"/>
            <w:r w:rsidRPr="00006B09">
              <w:rPr>
                <w:color w:val="000000"/>
              </w:rPr>
              <w:t xml:space="preserve"> za </w:t>
            </w:r>
            <w:proofErr w:type="spellStart"/>
            <w:r w:rsidRPr="00006B09">
              <w:rPr>
                <w:color w:val="000000"/>
              </w:rPr>
              <w:t>zaposlene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0C397E" w14:textId="77777777" w:rsidR="00094288" w:rsidRPr="00006B09" w:rsidRDefault="00094288" w:rsidP="0024539A">
            <w:pPr>
              <w:jc w:val="right"/>
              <w:rPr>
                <w:color w:val="000000"/>
              </w:rPr>
            </w:pPr>
            <w:r w:rsidRPr="00006B09">
              <w:rPr>
                <w:color w:val="000000"/>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0669CC" w14:textId="77777777" w:rsidR="00094288" w:rsidRPr="00006B09" w:rsidRDefault="00094288" w:rsidP="0024539A">
            <w:pPr>
              <w:jc w:val="right"/>
              <w:rPr>
                <w:color w:val="000000"/>
              </w:rPr>
            </w:pPr>
            <w:r w:rsidRPr="00006B09">
              <w:rPr>
                <w:color w:val="000000"/>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157479"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223D18"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8E9FC0" w14:textId="77777777" w:rsidR="00094288" w:rsidRPr="00006B09" w:rsidRDefault="00094288" w:rsidP="0024539A">
            <w:pPr>
              <w:jc w:val="right"/>
              <w:rPr>
                <w:color w:val="000000"/>
              </w:rPr>
            </w:pPr>
            <w:r w:rsidRPr="00006B09">
              <w:rPr>
                <w:color w:val="000000"/>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938761" w14:textId="77777777" w:rsidR="00094288" w:rsidRPr="00006B09" w:rsidRDefault="00094288" w:rsidP="0024539A">
            <w:pPr>
              <w:jc w:val="right"/>
              <w:rPr>
                <w:color w:val="000000"/>
              </w:rPr>
            </w:pPr>
            <w:r w:rsidRPr="00006B09">
              <w:rPr>
                <w:color w:val="000000"/>
              </w:rPr>
              <w:t>0,24</w:t>
            </w:r>
          </w:p>
        </w:tc>
      </w:tr>
      <w:tr w:rsidR="00094288" w:rsidRPr="00006B09" w14:paraId="68E66ED2"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0C88BF"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E6F41C" w14:textId="77777777" w:rsidR="00094288" w:rsidRPr="00006B09" w:rsidRDefault="00094288" w:rsidP="0024539A">
            <w:pPr>
              <w:jc w:val="center"/>
              <w:rPr>
                <w:color w:val="000000"/>
              </w:rPr>
            </w:pPr>
            <w:r w:rsidRPr="00006B09">
              <w:rPr>
                <w:color w:val="000000"/>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2F9F28" w14:textId="77777777" w:rsidR="00094288" w:rsidRPr="00006B09" w:rsidRDefault="00094288" w:rsidP="0024539A">
            <w:pPr>
              <w:rPr>
                <w:color w:val="000000"/>
              </w:rPr>
            </w:pPr>
            <w:proofErr w:type="spellStart"/>
            <w:r w:rsidRPr="00006B09">
              <w:rPr>
                <w:color w:val="000000"/>
              </w:rPr>
              <w:t>Nagrade</w:t>
            </w:r>
            <w:proofErr w:type="spellEnd"/>
            <w:r w:rsidRPr="00006B09">
              <w:rPr>
                <w:color w:val="000000"/>
              </w:rPr>
              <w:t xml:space="preserve"> </w:t>
            </w:r>
            <w:proofErr w:type="spellStart"/>
            <w:r w:rsidRPr="00006B09">
              <w:rPr>
                <w:color w:val="000000"/>
              </w:rPr>
              <w:t>zaposlenima</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ostali</w:t>
            </w:r>
            <w:proofErr w:type="spellEnd"/>
            <w:r w:rsidRPr="00006B09">
              <w:rPr>
                <w:color w:val="000000"/>
              </w:rPr>
              <w:t xml:space="preserve"> </w:t>
            </w:r>
            <w:proofErr w:type="spellStart"/>
            <w:r w:rsidRPr="00006B09">
              <w:rPr>
                <w:color w:val="000000"/>
              </w:rPr>
              <w:t>posebni</w:t>
            </w:r>
            <w:proofErr w:type="spellEnd"/>
            <w:r w:rsidRPr="00006B09">
              <w:rPr>
                <w:color w:val="000000"/>
              </w:rPr>
              <w:t xml:space="preserve"> </w:t>
            </w:r>
            <w:proofErr w:type="spellStart"/>
            <w:r w:rsidRPr="00006B09">
              <w:rPr>
                <w:color w:val="000000"/>
              </w:rPr>
              <w:t>rashodi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F971DD" w14:textId="77777777" w:rsidR="00094288" w:rsidRPr="00006B09" w:rsidRDefault="00094288" w:rsidP="0024539A">
            <w:pPr>
              <w:jc w:val="right"/>
              <w:rPr>
                <w:color w:val="000000"/>
              </w:rPr>
            </w:pPr>
            <w:r w:rsidRPr="00006B09">
              <w:rPr>
                <w:color w:val="000000"/>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91E4D5" w14:textId="77777777" w:rsidR="00094288" w:rsidRPr="00006B09" w:rsidRDefault="00094288" w:rsidP="0024539A">
            <w:pPr>
              <w:jc w:val="right"/>
              <w:rPr>
                <w:color w:val="000000"/>
              </w:rPr>
            </w:pPr>
            <w:r w:rsidRPr="00006B09">
              <w:rPr>
                <w:color w:val="000000"/>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048609"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96EC1F"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ED4DD6" w14:textId="77777777" w:rsidR="00094288" w:rsidRPr="00006B09" w:rsidRDefault="00094288" w:rsidP="0024539A">
            <w:pPr>
              <w:jc w:val="right"/>
              <w:rPr>
                <w:color w:val="000000"/>
              </w:rPr>
            </w:pPr>
            <w:r w:rsidRPr="00006B09">
              <w:rPr>
                <w:color w:val="000000"/>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CFC5DD" w14:textId="77777777" w:rsidR="00094288" w:rsidRPr="00006B09" w:rsidRDefault="00094288" w:rsidP="0024539A">
            <w:pPr>
              <w:jc w:val="right"/>
              <w:rPr>
                <w:color w:val="000000"/>
              </w:rPr>
            </w:pPr>
            <w:r w:rsidRPr="00006B09">
              <w:rPr>
                <w:color w:val="000000"/>
              </w:rPr>
              <w:t>0,04</w:t>
            </w:r>
          </w:p>
        </w:tc>
      </w:tr>
      <w:tr w:rsidR="00094288" w:rsidRPr="00006B09" w14:paraId="69DFBF76"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366FB0"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67A761" w14:textId="77777777" w:rsidR="00094288" w:rsidRPr="00006B09" w:rsidRDefault="00094288" w:rsidP="0024539A">
            <w:pPr>
              <w:jc w:val="center"/>
              <w:rPr>
                <w:color w:val="000000"/>
              </w:rPr>
            </w:pPr>
            <w:r w:rsidRPr="00006B09">
              <w:rPr>
                <w:color w:val="000000"/>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8CF233" w14:textId="77777777" w:rsidR="00094288" w:rsidRPr="00006B09" w:rsidRDefault="00094288" w:rsidP="0024539A">
            <w:pPr>
              <w:rPr>
                <w:color w:val="000000"/>
              </w:rPr>
            </w:pPr>
            <w:proofErr w:type="spellStart"/>
            <w:r w:rsidRPr="00006B09">
              <w:rPr>
                <w:color w:val="000000"/>
              </w:rPr>
              <w:t>Troškovi</w:t>
            </w:r>
            <w:proofErr w:type="spellEnd"/>
            <w:r w:rsidRPr="00006B09">
              <w:rPr>
                <w:color w:val="000000"/>
              </w:rPr>
              <w:t xml:space="preserve"> </w:t>
            </w:r>
            <w:proofErr w:type="spellStart"/>
            <w:r w:rsidRPr="00006B09">
              <w:rPr>
                <w:color w:val="000000"/>
              </w:rPr>
              <w:t>platnog</w:t>
            </w:r>
            <w:proofErr w:type="spellEnd"/>
            <w:r w:rsidRPr="00006B09">
              <w:rPr>
                <w:color w:val="000000"/>
              </w:rPr>
              <w:t xml:space="preserve"> </w:t>
            </w:r>
            <w:proofErr w:type="spellStart"/>
            <w:r w:rsidRPr="00006B09">
              <w:rPr>
                <w:color w:val="000000"/>
              </w:rPr>
              <w:t>prometa</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bankarskih</w:t>
            </w:r>
            <w:proofErr w:type="spellEnd"/>
            <w:r w:rsidRPr="00006B09">
              <w:rPr>
                <w:color w:val="000000"/>
              </w:rPr>
              <w:t xml:space="preserve"> </w:t>
            </w:r>
            <w:proofErr w:type="spellStart"/>
            <w:r w:rsidRPr="00006B09">
              <w:rPr>
                <w:color w:val="000000"/>
              </w:rPr>
              <w:t>usluga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34970C" w14:textId="77777777" w:rsidR="00094288" w:rsidRPr="00006B09" w:rsidRDefault="00094288" w:rsidP="0024539A">
            <w:pPr>
              <w:jc w:val="right"/>
              <w:rPr>
                <w:color w:val="000000"/>
              </w:rPr>
            </w:pPr>
            <w:r w:rsidRPr="00006B09">
              <w:rPr>
                <w:color w:val="000000"/>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937F67" w14:textId="77777777" w:rsidR="00094288" w:rsidRPr="00006B09" w:rsidRDefault="00094288" w:rsidP="0024539A">
            <w:pPr>
              <w:jc w:val="right"/>
              <w:rPr>
                <w:color w:val="000000"/>
              </w:rPr>
            </w:pPr>
            <w:r w:rsidRPr="00006B09">
              <w:rPr>
                <w:color w:val="000000"/>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8B564E"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7AB78A"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E014BB" w14:textId="77777777" w:rsidR="00094288" w:rsidRPr="00006B09" w:rsidRDefault="00094288" w:rsidP="0024539A">
            <w:pPr>
              <w:jc w:val="right"/>
              <w:rPr>
                <w:color w:val="000000"/>
              </w:rPr>
            </w:pPr>
            <w:r w:rsidRPr="00006B09">
              <w:rPr>
                <w:color w:val="000000"/>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881D7A" w14:textId="77777777" w:rsidR="00094288" w:rsidRPr="00006B09" w:rsidRDefault="00094288" w:rsidP="0024539A">
            <w:pPr>
              <w:jc w:val="right"/>
              <w:rPr>
                <w:color w:val="000000"/>
              </w:rPr>
            </w:pPr>
            <w:r w:rsidRPr="00006B09">
              <w:rPr>
                <w:color w:val="000000"/>
              </w:rPr>
              <w:t>0,02</w:t>
            </w:r>
          </w:p>
        </w:tc>
      </w:tr>
      <w:tr w:rsidR="00094288" w:rsidRPr="00006B09" w14:paraId="4F433B44"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C112AB"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F60D2D" w14:textId="77777777" w:rsidR="00094288" w:rsidRPr="00006B09" w:rsidRDefault="00094288" w:rsidP="0024539A">
            <w:pPr>
              <w:jc w:val="center"/>
              <w:rPr>
                <w:color w:val="000000"/>
              </w:rPr>
            </w:pPr>
            <w:r w:rsidRPr="00006B09">
              <w:rPr>
                <w:color w:val="000000"/>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645621" w14:textId="77777777" w:rsidR="00094288" w:rsidRPr="00006B09" w:rsidRDefault="00094288" w:rsidP="0024539A">
            <w:pPr>
              <w:rPr>
                <w:color w:val="000000"/>
              </w:rPr>
            </w:pPr>
            <w:proofErr w:type="spellStart"/>
            <w:r w:rsidRPr="00006B09">
              <w:rPr>
                <w:color w:val="000000"/>
              </w:rPr>
              <w:t>Energetske</w:t>
            </w:r>
            <w:proofErr w:type="spellEnd"/>
            <w:r w:rsidRPr="00006B09">
              <w:rPr>
                <w:color w:val="000000"/>
              </w:rPr>
              <w:t xml:space="preserve"> </w:t>
            </w:r>
            <w:proofErr w:type="spellStart"/>
            <w:r w:rsidRPr="00006B09">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492792" w14:textId="77777777" w:rsidR="00094288" w:rsidRPr="00006B09" w:rsidRDefault="00094288" w:rsidP="0024539A">
            <w:pPr>
              <w:jc w:val="right"/>
              <w:rPr>
                <w:color w:val="000000"/>
              </w:rPr>
            </w:pPr>
            <w:r w:rsidRPr="00006B09">
              <w:rPr>
                <w:color w:val="000000"/>
              </w:rPr>
              <w:t>3.350.900,00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800859" w14:textId="77777777" w:rsidR="00094288" w:rsidRPr="00006B09" w:rsidRDefault="00094288" w:rsidP="0024539A">
            <w:pPr>
              <w:jc w:val="right"/>
              <w:rPr>
                <w:color w:val="000000"/>
              </w:rPr>
            </w:pPr>
            <w:r w:rsidRPr="00006B09">
              <w:rPr>
                <w:color w:val="000000"/>
              </w:rPr>
              <w:t>3.350.900,00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CCFEEC"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5C6D3E"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D79E45" w14:textId="77777777" w:rsidR="00094288" w:rsidRPr="00006B09" w:rsidRDefault="00094288" w:rsidP="0024539A">
            <w:pPr>
              <w:jc w:val="right"/>
              <w:rPr>
                <w:color w:val="000000"/>
              </w:rPr>
            </w:pPr>
            <w:r w:rsidRPr="00006B09">
              <w:rPr>
                <w:color w:val="000000"/>
              </w:rPr>
              <w:t>3.350.900,00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DF8021" w14:textId="77777777" w:rsidR="00094288" w:rsidRPr="00006B09" w:rsidRDefault="00094288" w:rsidP="0024539A">
            <w:pPr>
              <w:jc w:val="right"/>
              <w:rPr>
                <w:color w:val="000000"/>
              </w:rPr>
            </w:pPr>
            <w:r w:rsidRPr="00006B09">
              <w:rPr>
                <w:color w:val="000000"/>
              </w:rPr>
              <w:t>0,27</w:t>
            </w:r>
          </w:p>
        </w:tc>
      </w:tr>
      <w:tr w:rsidR="00094288" w:rsidRPr="00006B09" w14:paraId="0164A1F5"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459244"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09307E" w14:textId="77777777" w:rsidR="00094288" w:rsidRPr="00006B09" w:rsidRDefault="00094288" w:rsidP="0024539A">
            <w:pPr>
              <w:jc w:val="center"/>
              <w:rPr>
                <w:color w:val="000000"/>
              </w:rPr>
            </w:pPr>
            <w:r w:rsidRPr="00006B09">
              <w:rPr>
                <w:color w:val="000000"/>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9619EF" w14:textId="77777777" w:rsidR="00094288" w:rsidRPr="00006B09" w:rsidRDefault="00094288" w:rsidP="0024539A">
            <w:pPr>
              <w:rPr>
                <w:color w:val="000000"/>
              </w:rPr>
            </w:pPr>
            <w:proofErr w:type="spellStart"/>
            <w:r w:rsidRPr="00006B09">
              <w:rPr>
                <w:color w:val="000000"/>
              </w:rPr>
              <w:t>Komunalne</w:t>
            </w:r>
            <w:proofErr w:type="spellEnd"/>
            <w:r w:rsidRPr="00006B09">
              <w:rPr>
                <w:color w:val="000000"/>
              </w:rPr>
              <w:t xml:space="preserve"> </w:t>
            </w:r>
            <w:proofErr w:type="spellStart"/>
            <w:r w:rsidRPr="00006B09">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6D963A" w14:textId="77777777" w:rsidR="00094288" w:rsidRPr="00006B09" w:rsidRDefault="00094288"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2915F3" w14:textId="77777777" w:rsidR="00094288" w:rsidRPr="00006B09" w:rsidRDefault="00094288"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3BCDE4"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5669AA"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205D52" w14:textId="77777777" w:rsidR="00094288" w:rsidRPr="00006B09" w:rsidRDefault="00094288"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A90654" w14:textId="77777777" w:rsidR="00094288" w:rsidRPr="00006B09" w:rsidRDefault="00094288" w:rsidP="0024539A">
            <w:pPr>
              <w:jc w:val="right"/>
              <w:rPr>
                <w:color w:val="000000"/>
              </w:rPr>
            </w:pPr>
            <w:r w:rsidRPr="00006B09">
              <w:rPr>
                <w:color w:val="000000"/>
              </w:rPr>
              <w:t>0,01</w:t>
            </w:r>
          </w:p>
        </w:tc>
      </w:tr>
      <w:tr w:rsidR="00094288" w:rsidRPr="00006B09" w14:paraId="5A70B089"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A5D487"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D6EC13" w14:textId="77777777" w:rsidR="00094288" w:rsidRPr="00006B09" w:rsidRDefault="00094288" w:rsidP="0024539A">
            <w:pPr>
              <w:jc w:val="center"/>
              <w:rPr>
                <w:color w:val="000000"/>
              </w:rPr>
            </w:pPr>
            <w:r w:rsidRPr="00006B09">
              <w:rPr>
                <w:color w:val="000000"/>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2B809C" w14:textId="77777777" w:rsidR="00094288" w:rsidRPr="00006B09" w:rsidRDefault="00094288" w:rsidP="0024539A">
            <w:pPr>
              <w:rPr>
                <w:color w:val="000000"/>
              </w:rPr>
            </w:pPr>
            <w:proofErr w:type="spellStart"/>
            <w:r w:rsidRPr="00006B09">
              <w:rPr>
                <w:color w:val="000000"/>
              </w:rPr>
              <w:t>Usluge</w:t>
            </w:r>
            <w:proofErr w:type="spellEnd"/>
            <w:r w:rsidRPr="00006B09">
              <w:rPr>
                <w:color w:val="000000"/>
              </w:rPr>
              <w:t xml:space="preserve"> </w:t>
            </w:r>
            <w:proofErr w:type="spellStart"/>
            <w:r w:rsidRPr="00006B09">
              <w:rPr>
                <w:color w:val="000000"/>
              </w:rPr>
              <w:t>komunikacija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F1D1CF" w14:textId="77777777" w:rsidR="00094288" w:rsidRPr="00006B09" w:rsidRDefault="00094288" w:rsidP="0024539A">
            <w:pPr>
              <w:jc w:val="right"/>
              <w:rPr>
                <w:color w:val="000000"/>
              </w:rPr>
            </w:pPr>
            <w:r w:rsidRPr="00006B09">
              <w:rPr>
                <w:color w:val="000000"/>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0AFD0A" w14:textId="77777777" w:rsidR="00094288" w:rsidRPr="00006B09" w:rsidRDefault="00094288" w:rsidP="0024539A">
            <w:pPr>
              <w:jc w:val="right"/>
              <w:rPr>
                <w:color w:val="000000"/>
              </w:rPr>
            </w:pPr>
            <w:r w:rsidRPr="00006B09">
              <w:rPr>
                <w:color w:val="000000"/>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9A58CC"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4D872B"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47363E" w14:textId="77777777" w:rsidR="00094288" w:rsidRPr="00006B09" w:rsidRDefault="00094288" w:rsidP="0024539A">
            <w:pPr>
              <w:jc w:val="right"/>
              <w:rPr>
                <w:color w:val="000000"/>
              </w:rPr>
            </w:pPr>
            <w:r w:rsidRPr="00006B09">
              <w:rPr>
                <w:color w:val="000000"/>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F8B626" w14:textId="77777777" w:rsidR="00094288" w:rsidRPr="00006B09" w:rsidRDefault="00094288" w:rsidP="0024539A">
            <w:pPr>
              <w:jc w:val="right"/>
              <w:rPr>
                <w:color w:val="000000"/>
              </w:rPr>
            </w:pPr>
            <w:r w:rsidRPr="00006B09">
              <w:rPr>
                <w:color w:val="000000"/>
              </w:rPr>
              <w:t>0,00</w:t>
            </w:r>
          </w:p>
        </w:tc>
      </w:tr>
      <w:tr w:rsidR="00094288" w:rsidRPr="00006B09" w14:paraId="294C7B14"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3164B7"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F19E5D" w14:textId="77777777" w:rsidR="00094288" w:rsidRPr="00006B09" w:rsidRDefault="00094288" w:rsidP="0024539A">
            <w:pPr>
              <w:jc w:val="center"/>
              <w:rPr>
                <w:color w:val="000000"/>
              </w:rPr>
            </w:pPr>
            <w:r w:rsidRPr="00006B09">
              <w:rPr>
                <w:color w:val="000000"/>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55467A" w14:textId="77777777" w:rsidR="00094288" w:rsidRPr="00006B09" w:rsidRDefault="00094288" w:rsidP="0024539A">
            <w:pPr>
              <w:rPr>
                <w:color w:val="000000"/>
              </w:rPr>
            </w:pPr>
            <w:proofErr w:type="spellStart"/>
            <w:r w:rsidRPr="00006B09">
              <w:rPr>
                <w:color w:val="000000"/>
              </w:rPr>
              <w:t>Troškovi</w:t>
            </w:r>
            <w:proofErr w:type="spellEnd"/>
            <w:r w:rsidRPr="00006B09">
              <w:rPr>
                <w:color w:val="000000"/>
              </w:rPr>
              <w:t xml:space="preserve"> </w:t>
            </w:r>
            <w:proofErr w:type="spellStart"/>
            <w:r w:rsidRPr="00006B09">
              <w:rPr>
                <w:color w:val="000000"/>
              </w:rPr>
              <w:t>osiguranja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7D975B" w14:textId="77777777" w:rsidR="00094288" w:rsidRPr="00006B09" w:rsidRDefault="00094288" w:rsidP="0024539A">
            <w:pPr>
              <w:jc w:val="right"/>
              <w:rPr>
                <w:color w:val="000000"/>
              </w:rPr>
            </w:pPr>
            <w:r w:rsidRPr="00006B09">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243A28" w14:textId="77777777" w:rsidR="00094288" w:rsidRPr="00006B09" w:rsidRDefault="00094288" w:rsidP="0024539A">
            <w:pPr>
              <w:jc w:val="right"/>
              <w:rPr>
                <w:color w:val="000000"/>
              </w:rPr>
            </w:pPr>
            <w:r w:rsidRPr="00006B09">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D7B791"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AA27DE"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C84299" w14:textId="77777777" w:rsidR="00094288" w:rsidRPr="00006B09" w:rsidRDefault="00094288" w:rsidP="0024539A">
            <w:pPr>
              <w:jc w:val="right"/>
              <w:rPr>
                <w:color w:val="000000"/>
              </w:rPr>
            </w:pPr>
            <w:r w:rsidRPr="00006B09">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AF9DFA" w14:textId="77777777" w:rsidR="00094288" w:rsidRPr="00006B09" w:rsidRDefault="00094288" w:rsidP="0024539A">
            <w:pPr>
              <w:jc w:val="right"/>
              <w:rPr>
                <w:color w:val="000000"/>
              </w:rPr>
            </w:pPr>
            <w:r w:rsidRPr="00006B09">
              <w:rPr>
                <w:color w:val="000000"/>
              </w:rPr>
              <w:t>0,01</w:t>
            </w:r>
          </w:p>
        </w:tc>
      </w:tr>
      <w:tr w:rsidR="00094288" w:rsidRPr="00006B09" w14:paraId="7042B435"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1A8062"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BC32CC" w14:textId="77777777" w:rsidR="00094288" w:rsidRPr="00006B09" w:rsidRDefault="00094288" w:rsidP="0024539A">
            <w:pPr>
              <w:jc w:val="center"/>
              <w:rPr>
                <w:color w:val="000000"/>
              </w:rPr>
            </w:pPr>
            <w:r w:rsidRPr="00006B09">
              <w:rPr>
                <w:color w:val="000000"/>
              </w:rPr>
              <w:t>421600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F5BE69" w14:textId="77777777" w:rsidR="00094288" w:rsidRPr="00006B09" w:rsidRDefault="00094288" w:rsidP="0024539A">
            <w:pPr>
              <w:rPr>
                <w:color w:val="000000"/>
              </w:rPr>
            </w:pPr>
            <w:proofErr w:type="spellStart"/>
            <w:r w:rsidRPr="00006B09">
              <w:rPr>
                <w:color w:val="000000"/>
              </w:rPr>
              <w:t>Zakup</w:t>
            </w:r>
            <w:proofErr w:type="spellEnd"/>
            <w:r w:rsidRPr="00006B09">
              <w:rPr>
                <w:color w:val="000000"/>
              </w:rPr>
              <w:t xml:space="preserve"> </w:t>
            </w:r>
            <w:proofErr w:type="spellStart"/>
            <w:r w:rsidRPr="00006B09">
              <w:rPr>
                <w:color w:val="000000"/>
              </w:rPr>
              <w:t>imovine</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opreme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96972F" w14:textId="77777777" w:rsidR="00094288" w:rsidRPr="00006B09" w:rsidRDefault="00094288" w:rsidP="0024539A">
            <w:pPr>
              <w:jc w:val="right"/>
              <w:rPr>
                <w:color w:val="000000"/>
              </w:rPr>
            </w:pPr>
            <w:r w:rsidRPr="00006B09">
              <w:rPr>
                <w:color w:val="000000"/>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32EC80" w14:textId="77777777" w:rsidR="00094288" w:rsidRPr="00006B09" w:rsidRDefault="00094288" w:rsidP="0024539A">
            <w:pPr>
              <w:jc w:val="right"/>
              <w:rPr>
                <w:color w:val="000000"/>
              </w:rPr>
            </w:pPr>
            <w:r w:rsidRPr="00006B09">
              <w:rPr>
                <w:color w:val="000000"/>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A798E1"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A0DA4A"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E3079A" w14:textId="77777777" w:rsidR="00094288" w:rsidRPr="00006B09" w:rsidRDefault="00094288" w:rsidP="0024539A">
            <w:pPr>
              <w:jc w:val="right"/>
              <w:rPr>
                <w:color w:val="000000"/>
              </w:rPr>
            </w:pPr>
            <w:r w:rsidRPr="00006B09">
              <w:rPr>
                <w:color w:val="000000"/>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A753B3" w14:textId="77777777" w:rsidR="00094288" w:rsidRPr="00006B09" w:rsidRDefault="00094288" w:rsidP="0024539A">
            <w:pPr>
              <w:jc w:val="right"/>
              <w:rPr>
                <w:color w:val="000000"/>
              </w:rPr>
            </w:pPr>
            <w:r w:rsidRPr="00006B09">
              <w:rPr>
                <w:color w:val="000000"/>
              </w:rPr>
              <w:t>0,01</w:t>
            </w:r>
          </w:p>
        </w:tc>
      </w:tr>
      <w:tr w:rsidR="00094288" w:rsidRPr="00006B09" w14:paraId="6D58F534"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0843F6"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240969" w14:textId="77777777" w:rsidR="00094288" w:rsidRPr="00006B09" w:rsidRDefault="00094288" w:rsidP="0024539A">
            <w:pPr>
              <w:jc w:val="center"/>
              <w:rPr>
                <w:color w:val="000000"/>
              </w:rPr>
            </w:pPr>
            <w:r w:rsidRPr="00006B09">
              <w:rPr>
                <w:color w:val="000000"/>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89E135" w14:textId="77777777" w:rsidR="00094288" w:rsidRPr="00006B09" w:rsidRDefault="00094288" w:rsidP="0024539A">
            <w:pPr>
              <w:rPr>
                <w:color w:val="000000"/>
              </w:rPr>
            </w:pPr>
            <w:proofErr w:type="spellStart"/>
            <w:r w:rsidRPr="00006B09">
              <w:rPr>
                <w:color w:val="000000"/>
              </w:rPr>
              <w:t>Troškovi</w:t>
            </w:r>
            <w:proofErr w:type="spellEnd"/>
            <w:r w:rsidRPr="00006B09">
              <w:rPr>
                <w:color w:val="000000"/>
              </w:rPr>
              <w:t xml:space="preserve"> </w:t>
            </w:r>
            <w:proofErr w:type="spellStart"/>
            <w:r w:rsidRPr="00006B09">
              <w:rPr>
                <w:color w:val="000000"/>
              </w:rPr>
              <w:t>službenih</w:t>
            </w:r>
            <w:proofErr w:type="spellEnd"/>
            <w:r w:rsidRPr="00006B09">
              <w:rPr>
                <w:color w:val="000000"/>
              </w:rPr>
              <w:t xml:space="preserve"> </w:t>
            </w:r>
            <w:proofErr w:type="spellStart"/>
            <w:r w:rsidRPr="00006B09">
              <w:rPr>
                <w:color w:val="000000"/>
              </w:rPr>
              <w:t>putovanja</w:t>
            </w:r>
            <w:proofErr w:type="spellEnd"/>
            <w:r w:rsidRPr="00006B09">
              <w:rPr>
                <w:color w:val="000000"/>
              </w:rPr>
              <w:t xml:space="preserve"> u </w:t>
            </w:r>
            <w:proofErr w:type="spellStart"/>
            <w:r w:rsidRPr="00006B09">
              <w:rPr>
                <w:color w:val="000000"/>
              </w:rPr>
              <w:t>zemlji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915C7C" w14:textId="77777777" w:rsidR="00094288" w:rsidRPr="00006B09" w:rsidRDefault="00094288" w:rsidP="0024539A">
            <w:pPr>
              <w:jc w:val="right"/>
              <w:rPr>
                <w:color w:val="000000"/>
              </w:rPr>
            </w:pPr>
            <w:r w:rsidRPr="00006B09">
              <w:rPr>
                <w:color w:val="000000"/>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95DDAA" w14:textId="77777777" w:rsidR="00094288" w:rsidRPr="00006B09" w:rsidRDefault="00094288" w:rsidP="0024539A">
            <w:pPr>
              <w:jc w:val="right"/>
              <w:rPr>
                <w:color w:val="000000"/>
              </w:rPr>
            </w:pPr>
            <w:r w:rsidRPr="00006B09">
              <w:rPr>
                <w:color w:val="000000"/>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65635A"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A14E10"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3C8889" w14:textId="77777777" w:rsidR="00094288" w:rsidRPr="00006B09" w:rsidRDefault="00094288" w:rsidP="0024539A">
            <w:pPr>
              <w:jc w:val="right"/>
              <w:rPr>
                <w:color w:val="000000"/>
              </w:rPr>
            </w:pPr>
            <w:r w:rsidRPr="00006B09">
              <w:rPr>
                <w:color w:val="000000"/>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4EEFFA" w14:textId="77777777" w:rsidR="00094288" w:rsidRPr="00006B09" w:rsidRDefault="00094288" w:rsidP="0024539A">
            <w:pPr>
              <w:jc w:val="right"/>
              <w:rPr>
                <w:color w:val="000000"/>
              </w:rPr>
            </w:pPr>
            <w:r w:rsidRPr="00006B09">
              <w:rPr>
                <w:color w:val="000000"/>
              </w:rPr>
              <w:t>0,00</w:t>
            </w:r>
          </w:p>
        </w:tc>
      </w:tr>
      <w:tr w:rsidR="00094288" w:rsidRPr="00006B09" w14:paraId="45721E9C"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C3AC41"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B3DD81" w14:textId="77777777" w:rsidR="00094288" w:rsidRPr="00006B09" w:rsidRDefault="00094288" w:rsidP="0024539A">
            <w:pPr>
              <w:jc w:val="center"/>
              <w:rPr>
                <w:color w:val="000000"/>
              </w:rPr>
            </w:pPr>
            <w:r w:rsidRPr="00006B09">
              <w:rPr>
                <w:color w:val="000000"/>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4577ED" w14:textId="77777777" w:rsidR="00094288" w:rsidRPr="00006B09" w:rsidRDefault="00094288" w:rsidP="0024539A">
            <w:pPr>
              <w:rPr>
                <w:color w:val="000000"/>
              </w:rPr>
            </w:pPr>
            <w:proofErr w:type="spellStart"/>
            <w:r w:rsidRPr="00006B09">
              <w:rPr>
                <w:color w:val="000000"/>
              </w:rPr>
              <w:t>Troškovi</w:t>
            </w:r>
            <w:proofErr w:type="spellEnd"/>
            <w:r w:rsidRPr="00006B09">
              <w:rPr>
                <w:color w:val="000000"/>
              </w:rPr>
              <w:t xml:space="preserve"> </w:t>
            </w:r>
            <w:proofErr w:type="spellStart"/>
            <w:r w:rsidRPr="00006B09">
              <w:rPr>
                <w:color w:val="000000"/>
              </w:rPr>
              <w:t>putovanja</w:t>
            </w:r>
            <w:proofErr w:type="spellEnd"/>
            <w:r w:rsidRPr="00006B09">
              <w:rPr>
                <w:color w:val="000000"/>
              </w:rPr>
              <w:t xml:space="preserve"> </w:t>
            </w:r>
            <w:proofErr w:type="spellStart"/>
            <w:r w:rsidRPr="00006B09">
              <w:rPr>
                <w:color w:val="000000"/>
              </w:rPr>
              <w:t>učenika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16A5AD" w14:textId="77777777" w:rsidR="00094288" w:rsidRPr="00006B09" w:rsidRDefault="00094288" w:rsidP="0024539A">
            <w:pPr>
              <w:jc w:val="right"/>
              <w:rPr>
                <w:color w:val="000000"/>
              </w:rPr>
            </w:pPr>
            <w:r w:rsidRPr="00006B09">
              <w:rPr>
                <w:color w:val="000000"/>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DEAAF2" w14:textId="77777777" w:rsidR="00094288" w:rsidRPr="00006B09" w:rsidRDefault="00094288" w:rsidP="0024539A">
            <w:pPr>
              <w:jc w:val="right"/>
              <w:rPr>
                <w:color w:val="000000"/>
              </w:rPr>
            </w:pPr>
            <w:r w:rsidRPr="00006B09">
              <w:rPr>
                <w:color w:val="000000"/>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510298"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DD64A5"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6B0FA5" w14:textId="77777777" w:rsidR="00094288" w:rsidRPr="00006B09" w:rsidRDefault="00094288" w:rsidP="0024539A">
            <w:pPr>
              <w:jc w:val="right"/>
              <w:rPr>
                <w:color w:val="000000"/>
              </w:rPr>
            </w:pPr>
            <w:r w:rsidRPr="00006B09">
              <w:rPr>
                <w:color w:val="000000"/>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43F09A" w14:textId="77777777" w:rsidR="00094288" w:rsidRPr="00006B09" w:rsidRDefault="00094288" w:rsidP="0024539A">
            <w:pPr>
              <w:jc w:val="right"/>
              <w:rPr>
                <w:color w:val="000000"/>
              </w:rPr>
            </w:pPr>
            <w:r w:rsidRPr="00006B09">
              <w:rPr>
                <w:color w:val="000000"/>
              </w:rPr>
              <w:t>0,32</w:t>
            </w:r>
          </w:p>
        </w:tc>
      </w:tr>
      <w:tr w:rsidR="00094288" w:rsidRPr="00006B09" w14:paraId="025FFAC8"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0D1845"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68E17C" w14:textId="77777777" w:rsidR="00094288" w:rsidRPr="00006B09" w:rsidRDefault="00094288" w:rsidP="0024539A">
            <w:pPr>
              <w:jc w:val="center"/>
              <w:rPr>
                <w:color w:val="000000"/>
              </w:rPr>
            </w:pPr>
            <w:r w:rsidRPr="00006B09">
              <w:rPr>
                <w:color w:val="000000"/>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9F4AC1" w14:textId="77777777" w:rsidR="00094288" w:rsidRPr="00006B09" w:rsidRDefault="00094288" w:rsidP="0024539A">
            <w:pPr>
              <w:rPr>
                <w:color w:val="000000"/>
              </w:rPr>
            </w:pPr>
            <w:proofErr w:type="spellStart"/>
            <w:r w:rsidRPr="00006B09">
              <w:rPr>
                <w:color w:val="000000"/>
              </w:rPr>
              <w:t>Kompjuterske</w:t>
            </w:r>
            <w:proofErr w:type="spellEnd"/>
            <w:r w:rsidRPr="00006B09">
              <w:rPr>
                <w:color w:val="000000"/>
              </w:rPr>
              <w:t xml:space="preserve"> </w:t>
            </w:r>
            <w:proofErr w:type="spellStart"/>
            <w:r w:rsidRPr="00006B09">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03BFED" w14:textId="77777777" w:rsidR="00094288" w:rsidRPr="00006B09" w:rsidRDefault="00094288" w:rsidP="0024539A">
            <w:pPr>
              <w:jc w:val="right"/>
              <w:rPr>
                <w:color w:val="000000"/>
              </w:rPr>
            </w:pPr>
            <w:r w:rsidRPr="00006B09">
              <w:rPr>
                <w:color w:val="000000"/>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E6E400" w14:textId="77777777" w:rsidR="00094288" w:rsidRPr="00006B09" w:rsidRDefault="00094288" w:rsidP="0024539A">
            <w:pPr>
              <w:jc w:val="right"/>
              <w:rPr>
                <w:color w:val="000000"/>
              </w:rPr>
            </w:pPr>
            <w:r w:rsidRPr="00006B09">
              <w:rPr>
                <w:color w:val="000000"/>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C5CC6A"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3FAE04"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038913" w14:textId="77777777" w:rsidR="00094288" w:rsidRPr="00006B09" w:rsidRDefault="00094288" w:rsidP="0024539A">
            <w:pPr>
              <w:jc w:val="right"/>
              <w:rPr>
                <w:color w:val="000000"/>
              </w:rPr>
            </w:pPr>
            <w:r w:rsidRPr="00006B09">
              <w:rPr>
                <w:color w:val="000000"/>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AE6B88" w14:textId="77777777" w:rsidR="00094288" w:rsidRPr="00006B09" w:rsidRDefault="00094288" w:rsidP="0024539A">
            <w:pPr>
              <w:jc w:val="right"/>
              <w:rPr>
                <w:color w:val="000000"/>
              </w:rPr>
            </w:pPr>
            <w:r w:rsidRPr="00006B09">
              <w:rPr>
                <w:color w:val="000000"/>
              </w:rPr>
              <w:t>0,00</w:t>
            </w:r>
          </w:p>
        </w:tc>
      </w:tr>
      <w:tr w:rsidR="00094288" w:rsidRPr="00006B09" w14:paraId="60EE347D"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246AE0"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24F144" w14:textId="77777777" w:rsidR="00094288" w:rsidRPr="00006B09" w:rsidRDefault="00094288" w:rsidP="0024539A">
            <w:pPr>
              <w:jc w:val="center"/>
              <w:rPr>
                <w:color w:val="000000"/>
              </w:rPr>
            </w:pPr>
            <w:r w:rsidRPr="00006B09">
              <w:rPr>
                <w:color w:val="000000"/>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4878AC" w14:textId="77777777" w:rsidR="00094288" w:rsidRPr="00006B09" w:rsidRDefault="00094288" w:rsidP="0024539A">
            <w:pPr>
              <w:rPr>
                <w:color w:val="000000"/>
              </w:rPr>
            </w:pPr>
            <w:proofErr w:type="spellStart"/>
            <w:r w:rsidRPr="00006B09">
              <w:rPr>
                <w:color w:val="000000"/>
              </w:rPr>
              <w:t>Usluge</w:t>
            </w:r>
            <w:proofErr w:type="spellEnd"/>
            <w:r w:rsidRPr="00006B09">
              <w:rPr>
                <w:color w:val="000000"/>
              </w:rPr>
              <w:t xml:space="preserve"> </w:t>
            </w:r>
            <w:proofErr w:type="spellStart"/>
            <w:r w:rsidRPr="00006B09">
              <w:rPr>
                <w:color w:val="000000"/>
              </w:rPr>
              <w:t>obrazovanja</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usavršavanja</w:t>
            </w:r>
            <w:proofErr w:type="spellEnd"/>
            <w:r w:rsidRPr="00006B09">
              <w:rPr>
                <w:color w:val="000000"/>
              </w:rPr>
              <w:t xml:space="preserve"> </w:t>
            </w:r>
            <w:proofErr w:type="spellStart"/>
            <w:r w:rsidRPr="00006B09">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4A3674" w14:textId="77777777" w:rsidR="00094288" w:rsidRPr="00006B09" w:rsidRDefault="00094288" w:rsidP="0024539A">
            <w:pPr>
              <w:jc w:val="right"/>
              <w:rPr>
                <w:color w:val="000000"/>
              </w:rPr>
            </w:pPr>
            <w:r w:rsidRPr="00006B09">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17BD0E" w14:textId="77777777" w:rsidR="00094288" w:rsidRPr="00006B09" w:rsidRDefault="00094288" w:rsidP="0024539A">
            <w:pPr>
              <w:jc w:val="right"/>
              <w:rPr>
                <w:color w:val="000000"/>
              </w:rPr>
            </w:pPr>
            <w:r w:rsidRPr="00006B09">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BCB5C6"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965827"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C0A73D" w14:textId="77777777" w:rsidR="00094288" w:rsidRPr="00006B09" w:rsidRDefault="00094288" w:rsidP="0024539A">
            <w:pPr>
              <w:jc w:val="right"/>
              <w:rPr>
                <w:color w:val="000000"/>
              </w:rPr>
            </w:pPr>
            <w:r w:rsidRPr="00006B09">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DC8530" w14:textId="77777777" w:rsidR="00094288" w:rsidRPr="00006B09" w:rsidRDefault="00094288" w:rsidP="0024539A">
            <w:pPr>
              <w:jc w:val="right"/>
              <w:rPr>
                <w:color w:val="000000"/>
              </w:rPr>
            </w:pPr>
            <w:r w:rsidRPr="00006B09">
              <w:rPr>
                <w:color w:val="000000"/>
              </w:rPr>
              <w:t>0,00</w:t>
            </w:r>
          </w:p>
        </w:tc>
      </w:tr>
      <w:tr w:rsidR="00094288" w:rsidRPr="00006B09" w14:paraId="2C5AECBD"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608624"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06DEAE" w14:textId="77777777" w:rsidR="00094288" w:rsidRPr="00006B09" w:rsidRDefault="00094288" w:rsidP="0024539A">
            <w:pPr>
              <w:jc w:val="center"/>
              <w:rPr>
                <w:color w:val="000000"/>
              </w:rPr>
            </w:pPr>
            <w:r w:rsidRPr="00006B09">
              <w:rPr>
                <w:color w:val="000000"/>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999D9E" w14:textId="77777777" w:rsidR="00094288" w:rsidRPr="00006B09" w:rsidRDefault="00094288" w:rsidP="0024539A">
            <w:pPr>
              <w:rPr>
                <w:color w:val="000000"/>
              </w:rPr>
            </w:pPr>
            <w:proofErr w:type="spellStart"/>
            <w:r w:rsidRPr="00006B09">
              <w:rPr>
                <w:color w:val="000000"/>
              </w:rPr>
              <w:t>Stručne</w:t>
            </w:r>
            <w:proofErr w:type="spellEnd"/>
            <w:r w:rsidRPr="00006B09">
              <w:rPr>
                <w:color w:val="000000"/>
              </w:rPr>
              <w:t xml:space="preserve"> </w:t>
            </w:r>
            <w:proofErr w:type="spellStart"/>
            <w:r w:rsidRPr="00006B09">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407928" w14:textId="77777777" w:rsidR="00094288" w:rsidRPr="00006B09" w:rsidRDefault="00094288"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74EDAB" w14:textId="77777777" w:rsidR="00094288" w:rsidRPr="00006B09" w:rsidRDefault="00094288"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CE7AFB"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50E26D"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0B312A" w14:textId="77777777" w:rsidR="00094288" w:rsidRPr="00006B09" w:rsidRDefault="00094288"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69C944" w14:textId="77777777" w:rsidR="00094288" w:rsidRPr="00006B09" w:rsidRDefault="00094288" w:rsidP="0024539A">
            <w:pPr>
              <w:jc w:val="right"/>
              <w:rPr>
                <w:color w:val="000000"/>
              </w:rPr>
            </w:pPr>
            <w:r w:rsidRPr="00006B09">
              <w:rPr>
                <w:color w:val="000000"/>
              </w:rPr>
              <w:t>0,01</w:t>
            </w:r>
          </w:p>
        </w:tc>
      </w:tr>
      <w:tr w:rsidR="00094288" w:rsidRPr="00006B09" w14:paraId="60F9B24C"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38E53E"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BF3DCD" w14:textId="77777777" w:rsidR="00094288" w:rsidRPr="00006B09" w:rsidRDefault="00094288" w:rsidP="0024539A">
            <w:pPr>
              <w:jc w:val="center"/>
              <w:rPr>
                <w:color w:val="000000"/>
              </w:rPr>
            </w:pPr>
            <w:r w:rsidRPr="00006B09">
              <w:rPr>
                <w:color w:val="000000"/>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B29B2A" w14:textId="77777777" w:rsidR="00094288" w:rsidRPr="00006B09" w:rsidRDefault="00094288" w:rsidP="0024539A">
            <w:pPr>
              <w:rPr>
                <w:color w:val="000000"/>
              </w:rPr>
            </w:pPr>
            <w:proofErr w:type="spellStart"/>
            <w:r w:rsidRPr="00006B09">
              <w:rPr>
                <w:color w:val="000000"/>
              </w:rPr>
              <w:t>Ostale</w:t>
            </w:r>
            <w:proofErr w:type="spellEnd"/>
            <w:r w:rsidRPr="00006B09">
              <w:rPr>
                <w:color w:val="000000"/>
              </w:rPr>
              <w:t xml:space="preserve"> </w:t>
            </w:r>
            <w:proofErr w:type="spellStart"/>
            <w:r w:rsidRPr="00006B09">
              <w:rPr>
                <w:color w:val="000000"/>
              </w:rPr>
              <w:t>opšte</w:t>
            </w:r>
            <w:proofErr w:type="spellEnd"/>
            <w:r w:rsidRPr="00006B09">
              <w:rPr>
                <w:color w:val="000000"/>
              </w:rPr>
              <w:t xml:space="preserve"> </w:t>
            </w:r>
            <w:proofErr w:type="spellStart"/>
            <w:r w:rsidRPr="00006B09">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F79537" w14:textId="77777777" w:rsidR="00094288" w:rsidRPr="00006B09" w:rsidRDefault="00094288" w:rsidP="0024539A">
            <w:pPr>
              <w:jc w:val="right"/>
              <w:rPr>
                <w:color w:val="000000"/>
              </w:rPr>
            </w:pPr>
            <w:r w:rsidRPr="00006B09">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243BAC" w14:textId="77777777" w:rsidR="00094288" w:rsidRPr="00006B09" w:rsidRDefault="00094288" w:rsidP="0024539A">
            <w:pPr>
              <w:jc w:val="right"/>
              <w:rPr>
                <w:color w:val="000000"/>
              </w:rPr>
            </w:pPr>
            <w:r w:rsidRPr="00006B09">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11DD0C"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59EB9B"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B06669" w14:textId="77777777" w:rsidR="00094288" w:rsidRPr="00006B09" w:rsidRDefault="00094288" w:rsidP="0024539A">
            <w:pPr>
              <w:jc w:val="right"/>
              <w:rPr>
                <w:color w:val="000000"/>
              </w:rPr>
            </w:pPr>
            <w:r w:rsidRPr="00006B09">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55A077" w14:textId="77777777" w:rsidR="00094288" w:rsidRPr="00006B09" w:rsidRDefault="00094288" w:rsidP="0024539A">
            <w:pPr>
              <w:jc w:val="right"/>
              <w:rPr>
                <w:color w:val="000000"/>
              </w:rPr>
            </w:pPr>
            <w:r w:rsidRPr="00006B09">
              <w:rPr>
                <w:color w:val="000000"/>
              </w:rPr>
              <w:t>0,01</w:t>
            </w:r>
          </w:p>
        </w:tc>
      </w:tr>
      <w:tr w:rsidR="00094288" w:rsidRPr="00006B09" w14:paraId="1558E724"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39E8DF"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A795FE" w14:textId="77777777" w:rsidR="00094288" w:rsidRPr="00006B09" w:rsidRDefault="00094288" w:rsidP="0024539A">
            <w:pPr>
              <w:jc w:val="center"/>
              <w:rPr>
                <w:color w:val="000000"/>
              </w:rPr>
            </w:pPr>
            <w:r w:rsidRPr="00006B09">
              <w:rPr>
                <w:color w:val="000000"/>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320916" w14:textId="77777777" w:rsidR="00094288" w:rsidRPr="00006B09" w:rsidRDefault="00094288" w:rsidP="0024539A">
            <w:pPr>
              <w:rPr>
                <w:color w:val="000000"/>
              </w:rPr>
            </w:pPr>
            <w:proofErr w:type="spellStart"/>
            <w:r w:rsidRPr="00006B09">
              <w:rPr>
                <w:color w:val="000000"/>
              </w:rPr>
              <w:t>Ostale</w:t>
            </w:r>
            <w:proofErr w:type="spellEnd"/>
            <w:r w:rsidRPr="00006B09">
              <w:rPr>
                <w:color w:val="000000"/>
              </w:rPr>
              <w:t xml:space="preserve"> </w:t>
            </w:r>
            <w:proofErr w:type="spellStart"/>
            <w:r w:rsidRPr="00006B09">
              <w:rPr>
                <w:color w:val="000000"/>
              </w:rPr>
              <w:t>specijalizovane</w:t>
            </w:r>
            <w:proofErr w:type="spellEnd"/>
            <w:r w:rsidRPr="00006B09">
              <w:rPr>
                <w:color w:val="000000"/>
              </w:rPr>
              <w:t xml:space="preserve"> </w:t>
            </w:r>
            <w:proofErr w:type="spellStart"/>
            <w:r w:rsidRPr="00006B09">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938CB2" w14:textId="77777777" w:rsidR="00094288" w:rsidRPr="00006B09" w:rsidRDefault="00094288" w:rsidP="0024539A">
            <w:pPr>
              <w:jc w:val="right"/>
              <w:rPr>
                <w:color w:val="000000"/>
              </w:rPr>
            </w:pPr>
            <w:r w:rsidRPr="00006B09">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8984AB" w14:textId="77777777" w:rsidR="00094288" w:rsidRPr="00006B09" w:rsidRDefault="00094288" w:rsidP="0024539A">
            <w:pPr>
              <w:jc w:val="right"/>
              <w:rPr>
                <w:color w:val="000000"/>
              </w:rPr>
            </w:pPr>
            <w:r w:rsidRPr="00006B09">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B385A3"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1A9F2D"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593679" w14:textId="77777777" w:rsidR="00094288" w:rsidRPr="00006B09" w:rsidRDefault="00094288" w:rsidP="0024539A">
            <w:pPr>
              <w:jc w:val="right"/>
              <w:rPr>
                <w:color w:val="000000"/>
              </w:rPr>
            </w:pPr>
            <w:r w:rsidRPr="00006B09">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8B917A" w14:textId="77777777" w:rsidR="00094288" w:rsidRPr="00006B09" w:rsidRDefault="00094288" w:rsidP="0024539A">
            <w:pPr>
              <w:jc w:val="right"/>
              <w:rPr>
                <w:color w:val="000000"/>
              </w:rPr>
            </w:pPr>
            <w:r w:rsidRPr="00006B09">
              <w:rPr>
                <w:color w:val="000000"/>
              </w:rPr>
              <w:t>0,01</w:t>
            </w:r>
          </w:p>
        </w:tc>
      </w:tr>
      <w:tr w:rsidR="00094288" w:rsidRPr="00006B09" w14:paraId="02A1B287"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A8002F"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1BD613" w14:textId="77777777" w:rsidR="00094288" w:rsidRPr="00006B09" w:rsidRDefault="00094288" w:rsidP="0024539A">
            <w:pPr>
              <w:jc w:val="center"/>
              <w:rPr>
                <w:color w:val="000000"/>
              </w:rPr>
            </w:pPr>
            <w:r w:rsidRPr="00006B09">
              <w:rPr>
                <w:color w:val="000000"/>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F09049" w14:textId="77777777" w:rsidR="00094288" w:rsidRPr="00006B09" w:rsidRDefault="00094288" w:rsidP="0024539A">
            <w:pPr>
              <w:rPr>
                <w:color w:val="000000"/>
              </w:rPr>
            </w:pPr>
            <w:proofErr w:type="spellStart"/>
            <w:r w:rsidRPr="00006B09">
              <w:rPr>
                <w:color w:val="000000"/>
              </w:rPr>
              <w:t>Tekuće</w:t>
            </w:r>
            <w:proofErr w:type="spellEnd"/>
            <w:r w:rsidRPr="00006B09">
              <w:rPr>
                <w:color w:val="000000"/>
              </w:rPr>
              <w:t xml:space="preserve"> </w:t>
            </w:r>
            <w:proofErr w:type="spellStart"/>
            <w:r w:rsidRPr="00006B09">
              <w:rPr>
                <w:color w:val="000000"/>
              </w:rPr>
              <w:t>popravke</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održavanje</w:t>
            </w:r>
            <w:proofErr w:type="spellEnd"/>
            <w:r w:rsidRPr="00006B09">
              <w:rPr>
                <w:color w:val="000000"/>
              </w:rPr>
              <w:t xml:space="preserve"> </w:t>
            </w:r>
            <w:proofErr w:type="spellStart"/>
            <w:r w:rsidRPr="00006B09">
              <w:rPr>
                <w:color w:val="000000"/>
              </w:rPr>
              <w:t>zgrada</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objekata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DC243F" w14:textId="77777777" w:rsidR="00094288" w:rsidRPr="00006B09" w:rsidRDefault="00094288" w:rsidP="0024539A">
            <w:pPr>
              <w:jc w:val="right"/>
              <w:rPr>
                <w:color w:val="000000"/>
              </w:rPr>
            </w:pPr>
            <w:r w:rsidRPr="00006B09">
              <w:rPr>
                <w:color w:val="000000"/>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677C1A" w14:textId="77777777" w:rsidR="00094288" w:rsidRPr="00006B09" w:rsidRDefault="00094288" w:rsidP="0024539A">
            <w:pPr>
              <w:jc w:val="right"/>
              <w:rPr>
                <w:color w:val="000000"/>
              </w:rPr>
            </w:pPr>
            <w:r w:rsidRPr="00006B09">
              <w:rPr>
                <w:color w:val="000000"/>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10A48D"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85640D"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5C34B8" w14:textId="77777777" w:rsidR="00094288" w:rsidRPr="00006B09" w:rsidRDefault="00094288" w:rsidP="0024539A">
            <w:pPr>
              <w:jc w:val="right"/>
              <w:rPr>
                <w:color w:val="000000"/>
              </w:rPr>
            </w:pPr>
            <w:r w:rsidRPr="00006B09">
              <w:rPr>
                <w:color w:val="000000"/>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5F4333" w14:textId="77777777" w:rsidR="00094288" w:rsidRPr="00006B09" w:rsidRDefault="00094288" w:rsidP="0024539A">
            <w:pPr>
              <w:jc w:val="right"/>
              <w:rPr>
                <w:color w:val="000000"/>
              </w:rPr>
            </w:pPr>
            <w:r w:rsidRPr="00006B09">
              <w:rPr>
                <w:color w:val="000000"/>
              </w:rPr>
              <w:t>0,03</w:t>
            </w:r>
          </w:p>
        </w:tc>
      </w:tr>
      <w:tr w:rsidR="00094288" w:rsidRPr="00006B09" w14:paraId="3FE3BBEE"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4AA4F6"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A72286" w14:textId="77777777" w:rsidR="00094288" w:rsidRPr="00006B09" w:rsidRDefault="00094288" w:rsidP="0024539A">
            <w:pPr>
              <w:jc w:val="center"/>
              <w:rPr>
                <w:color w:val="000000"/>
              </w:rPr>
            </w:pPr>
            <w:r w:rsidRPr="00006B09">
              <w:rPr>
                <w:color w:val="000000"/>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E43F28" w14:textId="77777777" w:rsidR="00094288" w:rsidRPr="00006B09" w:rsidRDefault="00094288" w:rsidP="0024539A">
            <w:pPr>
              <w:rPr>
                <w:color w:val="000000"/>
              </w:rPr>
            </w:pPr>
            <w:proofErr w:type="spellStart"/>
            <w:r w:rsidRPr="00006B09">
              <w:rPr>
                <w:color w:val="000000"/>
              </w:rPr>
              <w:t>Administrativni</w:t>
            </w:r>
            <w:proofErr w:type="spellEnd"/>
            <w:r w:rsidRPr="00006B09">
              <w:rPr>
                <w:color w:val="000000"/>
              </w:rPr>
              <w:t xml:space="preserve"> </w:t>
            </w:r>
            <w:proofErr w:type="spellStart"/>
            <w:r w:rsidRPr="00006B09">
              <w:rPr>
                <w:color w:val="000000"/>
              </w:rPr>
              <w:t>materijal</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579828" w14:textId="77777777" w:rsidR="00094288" w:rsidRPr="00006B09" w:rsidRDefault="00094288" w:rsidP="0024539A">
            <w:pPr>
              <w:jc w:val="right"/>
              <w:rPr>
                <w:color w:val="000000"/>
              </w:rPr>
            </w:pPr>
            <w:r w:rsidRPr="00006B09">
              <w:rPr>
                <w:color w:val="000000"/>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74F9F7" w14:textId="77777777" w:rsidR="00094288" w:rsidRPr="00006B09" w:rsidRDefault="00094288" w:rsidP="0024539A">
            <w:pPr>
              <w:jc w:val="right"/>
              <w:rPr>
                <w:color w:val="000000"/>
              </w:rPr>
            </w:pPr>
            <w:r w:rsidRPr="00006B09">
              <w:rPr>
                <w:color w:val="000000"/>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A664DB"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77DD27"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6C18D4" w14:textId="77777777" w:rsidR="00094288" w:rsidRPr="00006B09" w:rsidRDefault="00094288" w:rsidP="0024539A">
            <w:pPr>
              <w:jc w:val="right"/>
              <w:rPr>
                <w:color w:val="000000"/>
              </w:rPr>
            </w:pPr>
            <w:r w:rsidRPr="00006B09">
              <w:rPr>
                <w:color w:val="000000"/>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0159EE" w14:textId="77777777" w:rsidR="00094288" w:rsidRPr="00006B09" w:rsidRDefault="00094288" w:rsidP="0024539A">
            <w:pPr>
              <w:jc w:val="right"/>
              <w:rPr>
                <w:color w:val="000000"/>
              </w:rPr>
            </w:pPr>
            <w:r w:rsidRPr="00006B09">
              <w:rPr>
                <w:color w:val="000000"/>
              </w:rPr>
              <w:t>0,01</w:t>
            </w:r>
          </w:p>
        </w:tc>
      </w:tr>
      <w:tr w:rsidR="00094288" w:rsidRPr="00006B09" w14:paraId="627617F4"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AD6358"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C8DE30" w14:textId="77777777" w:rsidR="00094288" w:rsidRPr="00006B09" w:rsidRDefault="00094288" w:rsidP="0024539A">
            <w:pPr>
              <w:jc w:val="center"/>
              <w:rPr>
                <w:color w:val="000000"/>
              </w:rPr>
            </w:pPr>
            <w:r w:rsidRPr="00006B09">
              <w:rPr>
                <w:color w:val="000000"/>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00D29F" w14:textId="77777777" w:rsidR="00094288" w:rsidRPr="00006B09" w:rsidRDefault="00094288" w:rsidP="0024539A">
            <w:pPr>
              <w:rPr>
                <w:color w:val="000000"/>
              </w:rPr>
            </w:pPr>
            <w:proofErr w:type="spellStart"/>
            <w:r w:rsidRPr="00006B09">
              <w:rPr>
                <w:color w:val="000000"/>
              </w:rPr>
              <w:t>Materijali</w:t>
            </w:r>
            <w:proofErr w:type="spellEnd"/>
            <w:r w:rsidRPr="00006B09">
              <w:rPr>
                <w:color w:val="000000"/>
              </w:rPr>
              <w:t xml:space="preserve"> za </w:t>
            </w:r>
            <w:proofErr w:type="spellStart"/>
            <w:r w:rsidRPr="00006B09">
              <w:rPr>
                <w:color w:val="000000"/>
              </w:rPr>
              <w:t>obrazovanje</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usavršavanje</w:t>
            </w:r>
            <w:proofErr w:type="spellEnd"/>
            <w:r w:rsidRPr="00006B09">
              <w:rPr>
                <w:color w:val="000000"/>
              </w:rPr>
              <w:t xml:space="preserve"> </w:t>
            </w:r>
            <w:proofErr w:type="spellStart"/>
            <w:r w:rsidRPr="00006B09">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9CE8EA" w14:textId="77777777" w:rsidR="00094288" w:rsidRPr="00006B09" w:rsidRDefault="00094288" w:rsidP="0024539A">
            <w:pPr>
              <w:jc w:val="right"/>
              <w:rPr>
                <w:color w:val="000000"/>
              </w:rPr>
            </w:pPr>
            <w:r w:rsidRPr="00006B09">
              <w:rPr>
                <w:color w:val="000000"/>
              </w:rPr>
              <w:t>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A039F7" w14:textId="77777777" w:rsidR="00094288" w:rsidRPr="00006B09" w:rsidRDefault="00094288" w:rsidP="0024539A">
            <w:pPr>
              <w:jc w:val="right"/>
              <w:rPr>
                <w:color w:val="000000"/>
              </w:rPr>
            </w:pPr>
            <w:r w:rsidRPr="00006B09">
              <w:rPr>
                <w:color w:val="000000"/>
              </w:rPr>
              <w:t>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DC9438"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2EF9DD"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348519" w14:textId="77777777" w:rsidR="00094288" w:rsidRPr="00006B09" w:rsidRDefault="00094288" w:rsidP="0024539A">
            <w:pPr>
              <w:jc w:val="right"/>
              <w:rPr>
                <w:color w:val="000000"/>
              </w:rPr>
            </w:pPr>
            <w:r w:rsidRPr="00006B09">
              <w:rPr>
                <w:color w:val="000000"/>
              </w:rPr>
              <w:t>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E30CFD" w14:textId="77777777" w:rsidR="00094288" w:rsidRPr="00006B09" w:rsidRDefault="00094288" w:rsidP="0024539A">
            <w:pPr>
              <w:jc w:val="right"/>
              <w:rPr>
                <w:color w:val="000000"/>
              </w:rPr>
            </w:pPr>
            <w:r w:rsidRPr="00006B09">
              <w:rPr>
                <w:color w:val="000000"/>
              </w:rPr>
              <w:t>0,00</w:t>
            </w:r>
          </w:p>
        </w:tc>
      </w:tr>
      <w:tr w:rsidR="00094288" w:rsidRPr="00006B09" w14:paraId="0C5D7EF4"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81E7DF"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A935FE" w14:textId="77777777" w:rsidR="00094288" w:rsidRPr="00006B09" w:rsidRDefault="00094288" w:rsidP="0024539A">
            <w:pPr>
              <w:jc w:val="center"/>
              <w:rPr>
                <w:color w:val="000000"/>
              </w:rPr>
            </w:pPr>
            <w:r w:rsidRPr="00006B09">
              <w:rPr>
                <w:color w:val="000000"/>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894543" w14:textId="77777777" w:rsidR="00094288" w:rsidRPr="00006B09" w:rsidRDefault="00094288" w:rsidP="0024539A">
            <w:pPr>
              <w:rPr>
                <w:color w:val="000000"/>
              </w:rPr>
            </w:pPr>
            <w:proofErr w:type="spellStart"/>
            <w:r w:rsidRPr="00006B09">
              <w:rPr>
                <w:color w:val="000000"/>
              </w:rPr>
              <w:t>Materijali</w:t>
            </w:r>
            <w:proofErr w:type="spellEnd"/>
            <w:r w:rsidRPr="00006B09">
              <w:rPr>
                <w:color w:val="000000"/>
              </w:rPr>
              <w:t xml:space="preserve"> za </w:t>
            </w:r>
            <w:proofErr w:type="spellStart"/>
            <w:r w:rsidRPr="00006B09">
              <w:rPr>
                <w:color w:val="000000"/>
              </w:rPr>
              <w:t>obrazovanje</w:t>
            </w:r>
            <w:proofErr w:type="spellEnd"/>
            <w:r w:rsidRPr="00006B09">
              <w:rPr>
                <w:color w:val="000000"/>
              </w:rPr>
              <w:t xml:space="preserve">, </w:t>
            </w:r>
            <w:proofErr w:type="spellStart"/>
            <w:r w:rsidRPr="00006B09">
              <w:rPr>
                <w:color w:val="000000"/>
              </w:rPr>
              <w:t>kulturu</w:t>
            </w:r>
            <w:proofErr w:type="spellEnd"/>
            <w:r w:rsidRPr="00006B09">
              <w:rPr>
                <w:color w:val="000000"/>
              </w:rPr>
              <w:t xml:space="preserve"> </w:t>
            </w:r>
            <w:proofErr w:type="spellStart"/>
            <w:r w:rsidRPr="00006B09">
              <w:rPr>
                <w:color w:val="000000"/>
              </w:rPr>
              <w:t>i</w:t>
            </w:r>
            <w:proofErr w:type="spellEnd"/>
            <w:r w:rsidRPr="00006B09">
              <w:rPr>
                <w:color w:val="000000"/>
              </w:rPr>
              <w:t xml:space="preserve">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32FC13" w14:textId="77777777" w:rsidR="00094288" w:rsidRPr="00006B09" w:rsidRDefault="00094288" w:rsidP="0024539A">
            <w:pPr>
              <w:jc w:val="right"/>
              <w:rPr>
                <w:color w:val="000000"/>
              </w:rPr>
            </w:pPr>
            <w:r w:rsidRPr="00006B09">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FD2B7C" w14:textId="77777777" w:rsidR="00094288" w:rsidRPr="00006B09" w:rsidRDefault="00094288" w:rsidP="0024539A">
            <w:pPr>
              <w:jc w:val="right"/>
              <w:rPr>
                <w:color w:val="000000"/>
              </w:rPr>
            </w:pPr>
            <w:r w:rsidRPr="00006B09">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7A11EF"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0EC828"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216133" w14:textId="77777777" w:rsidR="00094288" w:rsidRPr="00006B09" w:rsidRDefault="00094288" w:rsidP="0024539A">
            <w:pPr>
              <w:jc w:val="right"/>
              <w:rPr>
                <w:color w:val="000000"/>
              </w:rPr>
            </w:pPr>
            <w:r w:rsidRPr="00006B09">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9AC3FC" w14:textId="77777777" w:rsidR="00094288" w:rsidRPr="00006B09" w:rsidRDefault="00094288" w:rsidP="0024539A">
            <w:pPr>
              <w:jc w:val="right"/>
              <w:rPr>
                <w:color w:val="000000"/>
              </w:rPr>
            </w:pPr>
            <w:r w:rsidRPr="00006B09">
              <w:rPr>
                <w:color w:val="000000"/>
              </w:rPr>
              <w:t>0,00</w:t>
            </w:r>
          </w:p>
        </w:tc>
      </w:tr>
      <w:tr w:rsidR="00094288" w:rsidRPr="00006B09" w14:paraId="3AA18E82"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DC1966"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C75831" w14:textId="77777777" w:rsidR="00094288" w:rsidRPr="00006B09" w:rsidRDefault="00094288" w:rsidP="0024539A">
            <w:pPr>
              <w:jc w:val="center"/>
              <w:rPr>
                <w:color w:val="000000"/>
              </w:rPr>
            </w:pPr>
            <w:r w:rsidRPr="00006B09">
              <w:rPr>
                <w:color w:val="000000"/>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8F0645" w14:textId="77777777" w:rsidR="00094288" w:rsidRPr="00006B09" w:rsidRDefault="00094288" w:rsidP="0024539A">
            <w:pPr>
              <w:rPr>
                <w:color w:val="000000"/>
              </w:rPr>
            </w:pPr>
            <w:proofErr w:type="spellStart"/>
            <w:r w:rsidRPr="00006B09">
              <w:rPr>
                <w:color w:val="000000"/>
              </w:rPr>
              <w:t>Materijali</w:t>
            </w:r>
            <w:proofErr w:type="spellEnd"/>
            <w:r w:rsidRPr="00006B09">
              <w:rPr>
                <w:color w:val="000000"/>
              </w:rPr>
              <w:t xml:space="preserve"> za </w:t>
            </w:r>
            <w:proofErr w:type="spellStart"/>
            <w:r w:rsidRPr="00006B09">
              <w:rPr>
                <w:color w:val="000000"/>
              </w:rPr>
              <w:t>održavanje</w:t>
            </w:r>
            <w:proofErr w:type="spellEnd"/>
            <w:r w:rsidRPr="00006B09">
              <w:rPr>
                <w:color w:val="000000"/>
              </w:rPr>
              <w:t xml:space="preserve"> </w:t>
            </w:r>
            <w:proofErr w:type="spellStart"/>
            <w:r w:rsidRPr="00006B09">
              <w:rPr>
                <w:color w:val="000000"/>
              </w:rPr>
              <w:t>higijene</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ugostiteljstvo</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F0874A" w14:textId="77777777" w:rsidR="00094288" w:rsidRPr="00006B09" w:rsidRDefault="00094288" w:rsidP="0024539A">
            <w:pPr>
              <w:jc w:val="right"/>
              <w:rPr>
                <w:color w:val="000000"/>
              </w:rPr>
            </w:pPr>
            <w:r w:rsidRPr="00006B09">
              <w:rPr>
                <w:color w:val="000000"/>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831665" w14:textId="77777777" w:rsidR="00094288" w:rsidRPr="00006B09" w:rsidRDefault="00094288" w:rsidP="0024539A">
            <w:pPr>
              <w:jc w:val="right"/>
              <w:rPr>
                <w:color w:val="000000"/>
              </w:rPr>
            </w:pPr>
            <w:r w:rsidRPr="00006B09">
              <w:rPr>
                <w:color w:val="000000"/>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FF0BE9"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78E727"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48803B" w14:textId="77777777" w:rsidR="00094288" w:rsidRPr="00006B09" w:rsidRDefault="00094288" w:rsidP="0024539A">
            <w:pPr>
              <w:jc w:val="right"/>
              <w:rPr>
                <w:color w:val="000000"/>
              </w:rPr>
            </w:pPr>
            <w:r w:rsidRPr="00006B09">
              <w:rPr>
                <w:color w:val="000000"/>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6C5910" w14:textId="77777777" w:rsidR="00094288" w:rsidRPr="00006B09" w:rsidRDefault="00094288" w:rsidP="0024539A">
            <w:pPr>
              <w:jc w:val="right"/>
              <w:rPr>
                <w:color w:val="000000"/>
              </w:rPr>
            </w:pPr>
            <w:r w:rsidRPr="00006B09">
              <w:rPr>
                <w:color w:val="000000"/>
              </w:rPr>
              <w:t>0,01</w:t>
            </w:r>
          </w:p>
        </w:tc>
      </w:tr>
      <w:tr w:rsidR="00094288" w:rsidRPr="00006B09" w14:paraId="5237CCE9"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E4E6F1"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7CA3F7" w14:textId="77777777" w:rsidR="00094288" w:rsidRPr="00006B09" w:rsidRDefault="00094288" w:rsidP="0024539A">
            <w:pPr>
              <w:jc w:val="center"/>
              <w:rPr>
                <w:color w:val="000000"/>
              </w:rPr>
            </w:pPr>
            <w:r w:rsidRPr="00006B09">
              <w:rPr>
                <w:color w:val="000000"/>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AAEA3D" w14:textId="77777777" w:rsidR="00094288" w:rsidRPr="00006B09" w:rsidRDefault="00094288" w:rsidP="0024539A">
            <w:pPr>
              <w:rPr>
                <w:color w:val="000000"/>
              </w:rPr>
            </w:pPr>
            <w:proofErr w:type="spellStart"/>
            <w:r w:rsidRPr="00006B09">
              <w:rPr>
                <w:color w:val="000000"/>
              </w:rPr>
              <w:t>Novčane</w:t>
            </w:r>
            <w:proofErr w:type="spellEnd"/>
            <w:r w:rsidRPr="00006B09">
              <w:rPr>
                <w:color w:val="000000"/>
              </w:rPr>
              <w:t xml:space="preserve"> </w:t>
            </w:r>
            <w:proofErr w:type="spellStart"/>
            <w:r w:rsidRPr="00006B09">
              <w:rPr>
                <w:color w:val="000000"/>
              </w:rPr>
              <w:t>kazne</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penali</w:t>
            </w:r>
            <w:proofErr w:type="spellEnd"/>
            <w:r w:rsidRPr="00006B09">
              <w:rPr>
                <w:color w:val="000000"/>
              </w:rPr>
              <w:t xml:space="preserve"> po </w:t>
            </w:r>
            <w:proofErr w:type="spellStart"/>
            <w:r w:rsidRPr="00006B09">
              <w:rPr>
                <w:color w:val="000000"/>
              </w:rPr>
              <w:t>rešenju</w:t>
            </w:r>
            <w:proofErr w:type="spellEnd"/>
            <w:r w:rsidRPr="00006B09">
              <w:rPr>
                <w:color w:val="000000"/>
              </w:rPr>
              <w:t xml:space="preserve"> </w:t>
            </w:r>
            <w:proofErr w:type="spellStart"/>
            <w:r w:rsidRPr="00006B09">
              <w:rPr>
                <w:color w:val="000000"/>
              </w:rPr>
              <w:t>sudova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E8DFC8" w14:textId="77777777" w:rsidR="00094288" w:rsidRPr="00006B09" w:rsidRDefault="00094288" w:rsidP="0024539A">
            <w:pPr>
              <w:jc w:val="right"/>
              <w:rPr>
                <w:color w:val="000000"/>
              </w:rPr>
            </w:pPr>
            <w:r w:rsidRPr="00006B09">
              <w:rPr>
                <w:color w:val="000000"/>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DDE049" w14:textId="77777777" w:rsidR="00094288" w:rsidRPr="00006B09" w:rsidRDefault="00094288" w:rsidP="0024539A">
            <w:pPr>
              <w:jc w:val="right"/>
              <w:rPr>
                <w:color w:val="000000"/>
              </w:rPr>
            </w:pPr>
            <w:r w:rsidRPr="00006B09">
              <w:rPr>
                <w:color w:val="000000"/>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F1FA42"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1A701F"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4C2D4E" w14:textId="77777777" w:rsidR="00094288" w:rsidRPr="00006B09" w:rsidRDefault="00094288" w:rsidP="0024539A">
            <w:pPr>
              <w:jc w:val="right"/>
              <w:rPr>
                <w:color w:val="000000"/>
              </w:rPr>
            </w:pPr>
            <w:r w:rsidRPr="00006B09">
              <w:rPr>
                <w:color w:val="000000"/>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72CD38" w14:textId="77777777" w:rsidR="00094288" w:rsidRPr="00006B09" w:rsidRDefault="00094288" w:rsidP="0024539A">
            <w:pPr>
              <w:jc w:val="right"/>
              <w:rPr>
                <w:color w:val="000000"/>
              </w:rPr>
            </w:pPr>
            <w:r w:rsidRPr="00006B09">
              <w:rPr>
                <w:color w:val="000000"/>
              </w:rPr>
              <w:t>0,08</w:t>
            </w:r>
          </w:p>
        </w:tc>
      </w:tr>
      <w:tr w:rsidR="00094288" w:rsidRPr="00006B09" w14:paraId="40595092" w14:textId="77777777" w:rsidTr="0024539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1BCF23E" w14:textId="77777777" w:rsidR="00094288" w:rsidRPr="00006B09" w:rsidRDefault="00094288" w:rsidP="0024539A">
            <w:pPr>
              <w:rPr>
                <w:b/>
                <w:bCs/>
                <w:color w:val="000000"/>
              </w:rPr>
            </w:pPr>
            <w:proofErr w:type="spellStart"/>
            <w:r w:rsidRPr="00006B09">
              <w:rPr>
                <w:b/>
                <w:bCs/>
                <w:color w:val="000000"/>
              </w:rPr>
              <w:t>Ukupno</w:t>
            </w:r>
            <w:proofErr w:type="spellEnd"/>
            <w:r w:rsidRPr="00006B09">
              <w:rPr>
                <w:b/>
                <w:bCs/>
                <w:color w:val="000000"/>
              </w:rPr>
              <w:t xml:space="preserve"> za </w:t>
            </w:r>
            <w:proofErr w:type="spellStart"/>
            <w:r w:rsidRPr="00006B09">
              <w:rPr>
                <w:b/>
                <w:bCs/>
                <w:color w:val="000000"/>
              </w:rPr>
              <w:t>konto</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A60812" w14:textId="77777777" w:rsidR="00094288" w:rsidRPr="00006B09" w:rsidRDefault="00094288" w:rsidP="0024539A">
            <w:pPr>
              <w:rPr>
                <w:b/>
                <w:bCs/>
                <w:color w:val="000000"/>
              </w:rPr>
            </w:pPr>
            <w:r w:rsidRPr="00006B09">
              <w:rPr>
                <w:b/>
                <w:bCs/>
                <w:color w:val="000000"/>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906252" w14:textId="77777777" w:rsidR="00094288" w:rsidRPr="00006B09" w:rsidRDefault="00094288" w:rsidP="0024539A">
            <w:pPr>
              <w:jc w:val="right"/>
              <w:rPr>
                <w:b/>
                <w:bCs/>
                <w:color w:val="000000"/>
              </w:rPr>
            </w:pPr>
            <w:r w:rsidRPr="00006B09">
              <w:rPr>
                <w:b/>
                <w:bCs/>
                <w:color w:val="000000"/>
              </w:rPr>
              <w:t>13.884.900,00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18BE15" w14:textId="77777777" w:rsidR="00094288" w:rsidRPr="00006B09" w:rsidRDefault="00094288" w:rsidP="0024539A">
            <w:pPr>
              <w:jc w:val="right"/>
              <w:rPr>
                <w:b/>
                <w:bCs/>
                <w:color w:val="000000"/>
              </w:rPr>
            </w:pPr>
            <w:r w:rsidRPr="00006B09">
              <w:rPr>
                <w:b/>
                <w:bCs/>
                <w:color w:val="000000"/>
              </w:rPr>
              <w:t>13.884.900,00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40DA62" w14:textId="77777777" w:rsidR="00094288" w:rsidRPr="00006B09" w:rsidRDefault="00094288" w:rsidP="0024539A">
            <w:pPr>
              <w:jc w:val="right"/>
              <w:rPr>
                <w:b/>
                <w:bCs/>
                <w:color w:val="000000"/>
              </w:rPr>
            </w:pPr>
            <w:r w:rsidRPr="00006B09">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06C8A2" w14:textId="77777777" w:rsidR="00094288" w:rsidRPr="00006B09" w:rsidRDefault="00094288" w:rsidP="0024539A">
            <w:pPr>
              <w:jc w:val="right"/>
              <w:rPr>
                <w:b/>
                <w:bCs/>
                <w:color w:val="000000"/>
              </w:rPr>
            </w:pPr>
            <w:r w:rsidRPr="00006B09">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4B98F5" w14:textId="77777777" w:rsidR="00094288" w:rsidRPr="00006B09" w:rsidRDefault="00094288" w:rsidP="0024539A">
            <w:pPr>
              <w:jc w:val="right"/>
              <w:rPr>
                <w:b/>
                <w:bCs/>
                <w:color w:val="000000"/>
              </w:rPr>
            </w:pPr>
            <w:r w:rsidRPr="00006B09">
              <w:rPr>
                <w:b/>
                <w:bCs/>
                <w:color w:val="000000"/>
              </w:rPr>
              <w:t>13.884.900,00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37F25B" w14:textId="77777777" w:rsidR="00094288" w:rsidRPr="00006B09" w:rsidRDefault="00094288" w:rsidP="0024539A">
            <w:pPr>
              <w:jc w:val="right"/>
              <w:rPr>
                <w:b/>
                <w:bCs/>
                <w:color w:val="000000"/>
              </w:rPr>
            </w:pPr>
            <w:r w:rsidRPr="00006B09">
              <w:rPr>
                <w:b/>
                <w:bCs/>
                <w:color w:val="000000"/>
              </w:rPr>
              <w:t>1,12</w:t>
            </w:r>
          </w:p>
        </w:tc>
      </w:tr>
      <w:tr w:rsidR="00094288" w:rsidRPr="00006B09" w14:paraId="18E90B53" w14:textId="77777777" w:rsidTr="0024539A">
        <w:tc>
          <w:tcPr>
            <w:tcW w:w="6217"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D74BDC4" w14:textId="77777777" w:rsidR="00094288" w:rsidRPr="00006B09" w:rsidRDefault="00094288" w:rsidP="0024539A">
            <w:pPr>
              <w:rPr>
                <w:b/>
                <w:bCs/>
                <w:color w:val="000000"/>
              </w:rPr>
            </w:pPr>
            <w:proofErr w:type="spellStart"/>
            <w:r w:rsidRPr="00006B09">
              <w:rPr>
                <w:b/>
                <w:bCs/>
                <w:color w:val="000000"/>
              </w:rPr>
              <w:t>Ukupno</w:t>
            </w:r>
            <w:proofErr w:type="spellEnd"/>
            <w:r w:rsidRPr="00006B09">
              <w:rPr>
                <w:b/>
                <w:bCs/>
                <w:color w:val="000000"/>
              </w:rPr>
              <w:t xml:space="preserve"> za    5.00.03    O.Š. DR IBRAHIM BAKIĆ</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2A0E20B" w14:textId="77777777" w:rsidR="00094288" w:rsidRPr="00006B09" w:rsidRDefault="00094288" w:rsidP="0024539A">
            <w:pPr>
              <w:jc w:val="right"/>
              <w:rPr>
                <w:b/>
                <w:bCs/>
                <w:color w:val="000000"/>
              </w:rPr>
            </w:pPr>
            <w:r w:rsidRPr="00006B09">
              <w:rPr>
                <w:b/>
                <w:bCs/>
                <w:color w:val="000000"/>
              </w:rPr>
              <w:t>13.884.900,00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10C91AB" w14:textId="77777777" w:rsidR="00094288" w:rsidRPr="00006B09" w:rsidRDefault="00094288" w:rsidP="0024539A">
            <w:pPr>
              <w:jc w:val="right"/>
              <w:rPr>
                <w:b/>
                <w:bCs/>
                <w:color w:val="000000"/>
              </w:rPr>
            </w:pPr>
            <w:r w:rsidRPr="00006B09">
              <w:rPr>
                <w:b/>
                <w:bCs/>
                <w:color w:val="000000"/>
              </w:rPr>
              <w:t>13.884.900,00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A3D2683" w14:textId="77777777" w:rsidR="00094288" w:rsidRPr="00006B09" w:rsidRDefault="00094288" w:rsidP="0024539A">
            <w:pPr>
              <w:jc w:val="right"/>
              <w:rPr>
                <w:b/>
                <w:bCs/>
                <w:color w:val="000000"/>
              </w:rPr>
            </w:pPr>
            <w:r w:rsidRPr="00006B09">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6FB3DD1" w14:textId="77777777" w:rsidR="00094288" w:rsidRPr="00006B09" w:rsidRDefault="00094288" w:rsidP="0024539A">
            <w:pPr>
              <w:jc w:val="right"/>
              <w:rPr>
                <w:b/>
                <w:bCs/>
                <w:color w:val="000000"/>
              </w:rPr>
            </w:pPr>
            <w:r w:rsidRPr="00006B09">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F7F46AE" w14:textId="77777777" w:rsidR="00094288" w:rsidRPr="00006B09" w:rsidRDefault="00094288" w:rsidP="0024539A">
            <w:pPr>
              <w:jc w:val="right"/>
              <w:rPr>
                <w:b/>
                <w:bCs/>
                <w:color w:val="000000"/>
              </w:rPr>
            </w:pPr>
            <w:r w:rsidRPr="00006B09">
              <w:rPr>
                <w:b/>
                <w:bCs/>
                <w:color w:val="000000"/>
              </w:rPr>
              <w:t>13.884.900,00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0C74D31" w14:textId="77777777" w:rsidR="00094288" w:rsidRPr="00006B09" w:rsidRDefault="00094288" w:rsidP="0024539A">
            <w:pPr>
              <w:jc w:val="right"/>
              <w:rPr>
                <w:b/>
                <w:bCs/>
                <w:color w:val="000000"/>
              </w:rPr>
            </w:pPr>
            <w:r w:rsidRPr="00006B09">
              <w:rPr>
                <w:b/>
                <w:bCs/>
                <w:color w:val="000000"/>
              </w:rPr>
              <w:t>1,12</w:t>
            </w:r>
          </w:p>
        </w:tc>
      </w:tr>
    </w:tbl>
    <w:p w14:paraId="60EB4FAF" w14:textId="77777777" w:rsidR="00FE5F4E" w:rsidRDefault="00FE5F4E" w:rsidP="00FE5F4E">
      <w:pPr>
        <w:jc w:val="center"/>
        <w:rPr>
          <w:b/>
          <w:bCs/>
          <w:color w:val="000000"/>
          <w:sz w:val="24"/>
          <w:szCs w:val="24"/>
        </w:rPr>
      </w:pPr>
    </w:p>
    <w:p w14:paraId="5D32B28B" w14:textId="77777777" w:rsidR="00FE5F4E" w:rsidRDefault="00FE5F4E" w:rsidP="00FE5F4E">
      <w:pPr>
        <w:jc w:val="center"/>
      </w:pPr>
    </w:p>
    <w:p w14:paraId="06D5F490" w14:textId="77777777" w:rsidR="00FE5F4E" w:rsidRPr="00FE5F4E" w:rsidRDefault="00FE5F4E" w:rsidP="00FE5F4E"/>
    <w:p w14:paraId="6A91A9D7" w14:textId="77777777" w:rsidR="00FE5F4E" w:rsidRPr="00FE5F4E" w:rsidRDefault="00FE5F4E" w:rsidP="00FE5F4E"/>
    <w:p w14:paraId="7AA8B785" w14:textId="77777777" w:rsidR="00FE5F4E" w:rsidRPr="00FE5F4E" w:rsidRDefault="00FE5F4E" w:rsidP="00FE5F4E"/>
    <w:p w14:paraId="54B04BD8" w14:textId="77777777" w:rsidR="00FE5F4E" w:rsidRDefault="00FE5F4E" w:rsidP="00FE5F4E"/>
    <w:p w14:paraId="0CB74709" w14:textId="77777777" w:rsidR="00006B09" w:rsidRDefault="00006B09" w:rsidP="00FE5F4E"/>
    <w:p w14:paraId="2BD3CF26" w14:textId="77777777" w:rsidR="00FE5F4E" w:rsidRDefault="00FE5F4E" w:rsidP="00FE5F4E">
      <w:pPr>
        <w:jc w:val="center"/>
        <w:rPr>
          <w:b/>
          <w:bCs/>
          <w:color w:val="000000"/>
          <w:sz w:val="24"/>
          <w:szCs w:val="24"/>
        </w:rPr>
      </w:pPr>
      <w:r>
        <w:rPr>
          <w:b/>
          <w:bCs/>
          <w:color w:val="000000"/>
          <w:sz w:val="24"/>
          <w:szCs w:val="24"/>
        </w:rPr>
        <w:t>PLAN RASHODA</w:t>
      </w:r>
    </w:p>
    <w:p w14:paraId="40C9CF55" w14:textId="77777777" w:rsidR="00FE5F4E" w:rsidRDefault="00FE5F4E" w:rsidP="00FE5F4E">
      <w:pPr>
        <w:jc w:val="center"/>
        <w:rPr>
          <w:b/>
          <w:bCs/>
          <w:color w:val="000000"/>
          <w:sz w:val="24"/>
          <w:szCs w:val="24"/>
        </w:rPr>
      </w:pPr>
    </w:p>
    <w:p w14:paraId="4F4BD915" w14:textId="77777777" w:rsidR="00FE5F4E" w:rsidRDefault="00FE5F4E" w:rsidP="00FE5F4E">
      <w:pPr>
        <w:jc w:val="cente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094288" w:rsidRPr="00006B09" w14:paraId="052769F7" w14:textId="77777777" w:rsidTr="0024539A">
        <w:tc>
          <w:tcPr>
            <w:tcW w:w="750" w:type="dxa"/>
            <w:tcMar>
              <w:top w:w="0" w:type="dxa"/>
              <w:left w:w="0" w:type="dxa"/>
              <w:bottom w:w="0" w:type="dxa"/>
              <w:right w:w="0" w:type="dxa"/>
            </w:tcMar>
          </w:tcPr>
          <w:p w14:paraId="63F531FF" w14:textId="77777777" w:rsidR="00094288" w:rsidRPr="00006B09" w:rsidRDefault="00094288" w:rsidP="0024539A">
            <w:pPr>
              <w:rPr>
                <w:vanish/>
              </w:rPr>
            </w:pPr>
            <w:r w:rsidRPr="00006B09">
              <w:fldChar w:fldCharType="begin"/>
            </w:r>
            <w:r w:rsidRPr="00006B09">
              <w:instrText>TC "5.00.04 O.Š. MEŠA SELIMOVIĆ" \f C \l "1"</w:instrText>
            </w:r>
            <w:r w:rsidRPr="00006B09">
              <w:fldChar w:fldCharType="end"/>
            </w:r>
          </w:p>
          <w:p w14:paraId="508BFCCC" w14:textId="77777777" w:rsidR="00094288" w:rsidRPr="00006B09" w:rsidRDefault="00094288" w:rsidP="0024539A">
            <w:pPr>
              <w:jc w:val="center"/>
              <w:rPr>
                <w:b/>
                <w:bCs/>
                <w:color w:val="000000"/>
              </w:rPr>
            </w:pPr>
            <w:r w:rsidRPr="00006B09">
              <w:rPr>
                <w:b/>
                <w:bCs/>
                <w:color w:val="000000"/>
              </w:rPr>
              <w:t>0</w:t>
            </w:r>
          </w:p>
        </w:tc>
        <w:tc>
          <w:tcPr>
            <w:tcW w:w="15367" w:type="dxa"/>
            <w:gridSpan w:val="8"/>
            <w:vMerge w:val="restart"/>
            <w:tcMar>
              <w:top w:w="0" w:type="dxa"/>
              <w:left w:w="0" w:type="dxa"/>
              <w:bottom w:w="0" w:type="dxa"/>
              <w:right w:w="0" w:type="dxa"/>
            </w:tcMar>
          </w:tcPr>
          <w:p w14:paraId="256DECF0" w14:textId="77777777" w:rsidR="00094288" w:rsidRPr="00006B09" w:rsidRDefault="00094288" w:rsidP="0024539A">
            <w:pPr>
              <w:rPr>
                <w:b/>
                <w:bCs/>
                <w:color w:val="000000"/>
              </w:rPr>
            </w:pPr>
            <w:r w:rsidRPr="00006B09">
              <w:rPr>
                <w:b/>
                <w:bCs/>
                <w:color w:val="000000"/>
              </w:rPr>
              <w:t>BUDŽET OPŠTINE TUTIN</w:t>
            </w:r>
          </w:p>
        </w:tc>
      </w:tr>
      <w:tr w:rsidR="00094288" w:rsidRPr="00006B09" w14:paraId="5F62D5D7" w14:textId="77777777" w:rsidTr="0024539A">
        <w:tc>
          <w:tcPr>
            <w:tcW w:w="750" w:type="dxa"/>
            <w:tcBorders>
              <w:bottom w:val="single" w:sz="6" w:space="0" w:color="000000"/>
            </w:tcBorders>
            <w:tcMar>
              <w:top w:w="0" w:type="dxa"/>
              <w:left w:w="0" w:type="dxa"/>
              <w:bottom w:w="0" w:type="dxa"/>
              <w:right w:w="0" w:type="dxa"/>
            </w:tcMar>
          </w:tcPr>
          <w:p w14:paraId="5418D3BD" w14:textId="77777777" w:rsidR="00094288" w:rsidRPr="00006B09" w:rsidRDefault="00094288" w:rsidP="0024539A">
            <w:pPr>
              <w:jc w:val="center"/>
              <w:rPr>
                <w:b/>
                <w:bCs/>
                <w:color w:val="000000"/>
              </w:rPr>
            </w:pPr>
            <w:r w:rsidRPr="00006B09">
              <w:rPr>
                <w:b/>
                <w:bCs/>
                <w:color w:val="000000"/>
              </w:rPr>
              <w:t>5.00.04</w:t>
            </w:r>
          </w:p>
        </w:tc>
        <w:tc>
          <w:tcPr>
            <w:tcW w:w="15367" w:type="dxa"/>
            <w:gridSpan w:val="8"/>
            <w:vMerge w:val="restart"/>
            <w:tcBorders>
              <w:bottom w:val="single" w:sz="6" w:space="0" w:color="000000"/>
            </w:tcBorders>
            <w:tcMar>
              <w:top w:w="0" w:type="dxa"/>
              <w:left w:w="0" w:type="dxa"/>
              <w:bottom w:w="0" w:type="dxa"/>
              <w:right w:w="0" w:type="dxa"/>
            </w:tcMar>
          </w:tcPr>
          <w:p w14:paraId="577FDD8A" w14:textId="77777777" w:rsidR="00094288" w:rsidRPr="00006B09" w:rsidRDefault="00094288" w:rsidP="0024539A">
            <w:pPr>
              <w:rPr>
                <w:b/>
                <w:bCs/>
                <w:color w:val="000000"/>
              </w:rPr>
            </w:pPr>
            <w:r w:rsidRPr="00006B09">
              <w:rPr>
                <w:b/>
                <w:bCs/>
                <w:color w:val="000000"/>
              </w:rPr>
              <w:t>O.Š. MEŠA SELIMOVIĆ</w:t>
            </w:r>
          </w:p>
        </w:tc>
      </w:tr>
      <w:tr w:rsidR="00094288" w:rsidRPr="00006B09" w14:paraId="71163565" w14:textId="77777777" w:rsidTr="0024539A">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DB289B8" w14:textId="77777777" w:rsidR="00094288" w:rsidRPr="00006B09" w:rsidRDefault="00094288" w:rsidP="0024539A">
            <w:pPr>
              <w:jc w:val="center"/>
              <w:rPr>
                <w:b/>
                <w:bCs/>
                <w:color w:val="000000"/>
              </w:rPr>
            </w:pPr>
            <w:proofErr w:type="spellStart"/>
            <w:r w:rsidRPr="00006B09">
              <w:rPr>
                <w:b/>
                <w:bCs/>
                <w:color w:val="000000"/>
              </w:rPr>
              <w:t>Konto</w:t>
            </w:r>
            <w:proofErr w:type="spellEnd"/>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55A5845" w14:textId="77777777" w:rsidR="00094288" w:rsidRPr="00006B09" w:rsidRDefault="00094288" w:rsidP="0024539A">
            <w:pPr>
              <w:jc w:val="center"/>
              <w:rPr>
                <w:b/>
                <w:bCs/>
                <w:color w:val="000000"/>
              </w:rPr>
            </w:pPr>
            <w:r w:rsidRPr="00006B09">
              <w:rPr>
                <w:b/>
                <w:bCs/>
                <w:color w:val="000000"/>
              </w:rPr>
              <w:t xml:space="preserve">Rashod po </w:t>
            </w:r>
            <w:proofErr w:type="spellStart"/>
            <w:r w:rsidRPr="00006B09">
              <w:rPr>
                <w:b/>
                <w:bCs/>
                <w:color w:val="000000"/>
              </w:rPr>
              <w:t>namenama</w:t>
            </w:r>
            <w:proofErr w:type="spellEnd"/>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5F935CC" w14:textId="77777777" w:rsidR="00094288" w:rsidRPr="00006B09" w:rsidRDefault="00094288" w:rsidP="0024539A">
            <w:pPr>
              <w:jc w:val="center"/>
              <w:rPr>
                <w:b/>
                <w:bCs/>
                <w:color w:val="000000"/>
              </w:rPr>
            </w:pPr>
            <w:proofErr w:type="spellStart"/>
            <w:r w:rsidRPr="00006B09">
              <w:rPr>
                <w:b/>
                <w:bCs/>
                <w:color w:val="000000"/>
              </w:rPr>
              <w:t>Opis</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49187C8" w14:textId="77777777" w:rsidR="00094288" w:rsidRPr="00006B09" w:rsidRDefault="00094288" w:rsidP="0024539A">
            <w:pPr>
              <w:jc w:val="center"/>
              <w:rPr>
                <w:b/>
                <w:bCs/>
                <w:color w:val="000000"/>
              </w:rPr>
            </w:pPr>
            <w:proofErr w:type="spellStart"/>
            <w:r w:rsidRPr="00006B09">
              <w:rPr>
                <w:b/>
                <w:bCs/>
                <w:color w:val="000000"/>
              </w:rPr>
              <w:t>Planirano</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E12F818" w14:textId="77777777" w:rsidR="00094288" w:rsidRPr="00006B09" w:rsidRDefault="00094288" w:rsidP="0024539A">
            <w:pPr>
              <w:jc w:val="center"/>
              <w:rPr>
                <w:b/>
                <w:bCs/>
                <w:color w:val="000000"/>
              </w:rPr>
            </w:pPr>
            <w:proofErr w:type="spellStart"/>
            <w:r w:rsidRPr="00006B09">
              <w:rPr>
                <w:b/>
                <w:bCs/>
                <w:color w:val="000000"/>
              </w:rPr>
              <w:t>Sredstva</w:t>
            </w:r>
            <w:proofErr w:type="spellEnd"/>
            <w:r w:rsidRPr="00006B09">
              <w:rPr>
                <w:b/>
                <w:bCs/>
                <w:color w:val="000000"/>
              </w:rPr>
              <w:t xml:space="preserve"> </w:t>
            </w:r>
            <w:proofErr w:type="spellStart"/>
            <w:r w:rsidRPr="00006B09">
              <w:rPr>
                <w:b/>
                <w:bCs/>
                <w:color w:val="000000"/>
              </w:rPr>
              <w:t>iz</w:t>
            </w:r>
            <w:proofErr w:type="spellEnd"/>
            <w:r w:rsidRPr="00006B09">
              <w:rPr>
                <w:b/>
                <w:bCs/>
                <w:color w:val="000000"/>
              </w:rPr>
              <w:t xml:space="preserve"> </w:t>
            </w:r>
            <w:proofErr w:type="spellStart"/>
            <w:r w:rsidRPr="00006B09">
              <w:rPr>
                <w:b/>
                <w:bCs/>
                <w:color w:val="000000"/>
              </w:rPr>
              <w:t>budžeta</w:t>
            </w:r>
            <w:proofErr w:type="spellEnd"/>
          </w:p>
          <w:p w14:paraId="78C494E5" w14:textId="77777777" w:rsidR="00094288" w:rsidRPr="00006B09" w:rsidRDefault="00094288" w:rsidP="0024539A">
            <w:pPr>
              <w:jc w:val="center"/>
              <w:rPr>
                <w:b/>
                <w:bCs/>
                <w:color w:val="000000"/>
              </w:rPr>
            </w:pPr>
            <w:r w:rsidRPr="00006B09">
              <w:rPr>
                <w:b/>
                <w:bCs/>
                <w:color w:val="000000"/>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8910FC7" w14:textId="77777777" w:rsidR="00094288" w:rsidRPr="00006B09" w:rsidRDefault="00094288" w:rsidP="0024539A">
            <w:pPr>
              <w:jc w:val="center"/>
              <w:rPr>
                <w:b/>
                <w:bCs/>
                <w:color w:val="000000"/>
              </w:rPr>
            </w:pPr>
            <w:proofErr w:type="spellStart"/>
            <w:r w:rsidRPr="00006B09">
              <w:rPr>
                <w:b/>
                <w:bCs/>
                <w:color w:val="000000"/>
              </w:rPr>
              <w:t>Sredstva</w:t>
            </w:r>
            <w:proofErr w:type="spellEnd"/>
            <w:r w:rsidRPr="00006B09">
              <w:rPr>
                <w:b/>
                <w:bCs/>
                <w:color w:val="000000"/>
              </w:rPr>
              <w:t xml:space="preserve"> </w:t>
            </w:r>
            <w:proofErr w:type="spellStart"/>
            <w:r w:rsidRPr="00006B09">
              <w:rPr>
                <w:b/>
                <w:bCs/>
                <w:color w:val="000000"/>
              </w:rPr>
              <w:t>iz</w:t>
            </w:r>
            <w:proofErr w:type="spellEnd"/>
            <w:r w:rsidRPr="00006B09">
              <w:rPr>
                <w:b/>
                <w:bCs/>
                <w:color w:val="000000"/>
              </w:rPr>
              <w:t xml:space="preserve"> </w:t>
            </w:r>
            <w:proofErr w:type="spellStart"/>
            <w:r w:rsidRPr="00006B09">
              <w:rPr>
                <w:b/>
                <w:bCs/>
                <w:color w:val="000000"/>
              </w:rPr>
              <w:t>sopstvenih</w:t>
            </w:r>
            <w:proofErr w:type="spellEnd"/>
            <w:r w:rsidRPr="00006B09">
              <w:rPr>
                <w:b/>
                <w:bCs/>
                <w:color w:val="000000"/>
              </w:rPr>
              <w:t xml:space="preserve"> </w:t>
            </w:r>
            <w:proofErr w:type="spellStart"/>
            <w:r w:rsidRPr="00006B09">
              <w:rPr>
                <w:b/>
                <w:bCs/>
                <w:color w:val="000000"/>
              </w:rPr>
              <w:t>izvora</w:t>
            </w:r>
            <w:proofErr w:type="spellEnd"/>
            <w:r w:rsidRPr="00006B09">
              <w:rPr>
                <w:b/>
                <w:bCs/>
                <w:color w:val="000000"/>
              </w:rPr>
              <w:t xml:space="preserve">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016FF10" w14:textId="77777777" w:rsidR="00094288" w:rsidRPr="00006B09" w:rsidRDefault="00094288" w:rsidP="0024539A">
            <w:pPr>
              <w:jc w:val="center"/>
              <w:rPr>
                <w:b/>
                <w:bCs/>
                <w:color w:val="000000"/>
              </w:rPr>
            </w:pPr>
            <w:proofErr w:type="spellStart"/>
            <w:r w:rsidRPr="00006B09">
              <w:rPr>
                <w:b/>
                <w:bCs/>
                <w:color w:val="000000"/>
              </w:rPr>
              <w:t>Sredstva</w:t>
            </w:r>
            <w:proofErr w:type="spellEnd"/>
            <w:r w:rsidRPr="00006B09">
              <w:rPr>
                <w:b/>
                <w:bCs/>
                <w:color w:val="000000"/>
              </w:rPr>
              <w:t xml:space="preserve"> </w:t>
            </w:r>
            <w:proofErr w:type="spellStart"/>
            <w:r w:rsidRPr="00006B09">
              <w:rPr>
                <w:b/>
                <w:bCs/>
                <w:color w:val="000000"/>
              </w:rPr>
              <w:t>iz</w:t>
            </w:r>
            <w:proofErr w:type="spellEnd"/>
            <w:r w:rsidRPr="00006B09">
              <w:rPr>
                <w:b/>
                <w:bCs/>
                <w:color w:val="000000"/>
              </w:rPr>
              <w:t xml:space="preserve"> </w:t>
            </w:r>
            <w:proofErr w:type="spellStart"/>
            <w:r w:rsidRPr="00006B09">
              <w:rPr>
                <w:b/>
                <w:bCs/>
                <w:color w:val="000000"/>
              </w:rPr>
              <w:t>ostalih</w:t>
            </w:r>
            <w:proofErr w:type="spellEnd"/>
            <w:r w:rsidRPr="00006B09">
              <w:rPr>
                <w:b/>
                <w:bCs/>
                <w:color w:val="000000"/>
              </w:rPr>
              <w:t xml:space="preserve"> </w:t>
            </w:r>
            <w:proofErr w:type="spellStart"/>
            <w:r w:rsidRPr="00006B09">
              <w:rPr>
                <w:b/>
                <w:bCs/>
                <w:color w:val="000000"/>
              </w:rPr>
              <w:t>izvora</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D43E45F" w14:textId="77777777" w:rsidR="00094288" w:rsidRPr="00006B09" w:rsidRDefault="00094288" w:rsidP="0024539A">
            <w:pPr>
              <w:jc w:val="center"/>
              <w:rPr>
                <w:b/>
                <w:bCs/>
                <w:color w:val="000000"/>
              </w:rPr>
            </w:pPr>
            <w:proofErr w:type="spellStart"/>
            <w:r w:rsidRPr="00006B09">
              <w:rPr>
                <w:b/>
                <w:bCs/>
                <w:color w:val="000000"/>
              </w:rPr>
              <w:t>Ukupno</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09D0F5D" w14:textId="77777777" w:rsidR="00094288" w:rsidRPr="00006B09" w:rsidRDefault="00094288" w:rsidP="0024539A">
            <w:pPr>
              <w:jc w:val="center"/>
              <w:rPr>
                <w:b/>
                <w:bCs/>
                <w:color w:val="000000"/>
              </w:rPr>
            </w:pPr>
            <w:proofErr w:type="spellStart"/>
            <w:r w:rsidRPr="00006B09">
              <w:rPr>
                <w:b/>
                <w:bCs/>
                <w:color w:val="000000"/>
              </w:rPr>
              <w:t>Struktura</w:t>
            </w:r>
            <w:proofErr w:type="spellEnd"/>
          </w:p>
          <w:p w14:paraId="0463508F" w14:textId="77777777" w:rsidR="00094288" w:rsidRPr="00006B09" w:rsidRDefault="00094288" w:rsidP="0024539A">
            <w:pPr>
              <w:jc w:val="center"/>
              <w:rPr>
                <w:b/>
                <w:bCs/>
                <w:color w:val="000000"/>
              </w:rPr>
            </w:pPr>
            <w:r w:rsidRPr="00006B09">
              <w:rPr>
                <w:b/>
                <w:bCs/>
                <w:color w:val="000000"/>
              </w:rPr>
              <w:t>( % )</w:t>
            </w:r>
          </w:p>
        </w:tc>
      </w:tr>
      <w:tr w:rsidR="00094288" w:rsidRPr="00006B09" w14:paraId="38B5BAD9"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0B4D69" w14:textId="77777777" w:rsidR="00094288" w:rsidRPr="00006B09" w:rsidRDefault="00094288" w:rsidP="0024539A">
            <w:pPr>
              <w:rPr>
                <w:vanish/>
              </w:rPr>
            </w:pPr>
            <w:r w:rsidRPr="00006B09">
              <w:fldChar w:fldCharType="begin"/>
            </w:r>
            <w:r w:rsidRPr="00006B09">
              <w:instrText>TC "463000" \f C \l "2"</w:instrText>
            </w:r>
            <w:r w:rsidRPr="00006B09">
              <w:fldChar w:fldCharType="end"/>
            </w:r>
          </w:p>
          <w:p w14:paraId="58A5C0BC"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DFD56B" w14:textId="77777777" w:rsidR="00094288" w:rsidRPr="00006B09" w:rsidRDefault="00094288" w:rsidP="0024539A">
            <w:pPr>
              <w:jc w:val="center"/>
              <w:rPr>
                <w:color w:val="000000"/>
              </w:rPr>
            </w:pPr>
            <w:r w:rsidRPr="00006B09">
              <w:rPr>
                <w:color w:val="000000"/>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0B6401" w14:textId="77777777" w:rsidR="00094288" w:rsidRPr="00006B09" w:rsidRDefault="00094288" w:rsidP="0024539A">
            <w:pPr>
              <w:rPr>
                <w:color w:val="000000"/>
              </w:rPr>
            </w:pPr>
            <w:proofErr w:type="spellStart"/>
            <w:r w:rsidRPr="00006B09">
              <w:rPr>
                <w:color w:val="000000"/>
              </w:rPr>
              <w:t>Naknade</w:t>
            </w:r>
            <w:proofErr w:type="spellEnd"/>
            <w:r w:rsidRPr="00006B09">
              <w:rPr>
                <w:color w:val="000000"/>
              </w:rPr>
              <w:t xml:space="preserve"> u </w:t>
            </w:r>
            <w:proofErr w:type="spellStart"/>
            <w:r w:rsidRPr="00006B09">
              <w:rPr>
                <w:color w:val="000000"/>
              </w:rPr>
              <w:t>naturi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08570E" w14:textId="77777777" w:rsidR="00094288" w:rsidRPr="00006B09" w:rsidRDefault="00094288" w:rsidP="0024539A">
            <w:pPr>
              <w:jc w:val="right"/>
              <w:rPr>
                <w:color w:val="000000"/>
              </w:rPr>
            </w:pPr>
            <w:r w:rsidRPr="00006B09">
              <w:rPr>
                <w:color w:val="000000"/>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005BA6" w14:textId="77777777" w:rsidR="00094288" w:rsidRPr="00006B09" w:rsidRDefault="00094288" w:rsidP="0024539A">
            <w:pPr>
              <w:jc w:val="right"/>
              <w:rPr>
                <w:color w:val="000000"/>
              </w:rPr>
            </w:pPr>
            <w:r w:rsidRPr="00006B09">
              <w:rPr>
                <w:color w:val="000000"/>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C8C58B"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4F6851"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61F153" w14:textId="77777777" w:rsidR="00094288" w:rsidRPr="00006B09" w:rsidRDefault="00094288" w:rsidP="0024539A">
            <w:pPr>
              <w:jc w:val="right"/>
              <w:rPr>
                <w:color w:val="000000"/>
              </w:rPr>
            </w:pPr>
            <w:r w:rsidRPr="00006B09">
              <w:rPr>
                <w:color w:val="000000"/>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73C769" w14:textId="77777777" w:rsidR="00094288" w:rsidRPr="00006B09" w:rsidRDefault="00094288" w:rsidP="0024539A">
            <w:pPr>
              <w:jc w:val="right"/>
              <w:rPr>
                <w:color w:val="000000"/>
              </w:rPr>
            </w:pPr>
            <w:r w:rsidRPr="00006B09">
              <w:rPr>
                <w:color w:val="000000"/>
              </w:rPr>
              <w:t>0,01</w:t>
            </w:r>
          </w:p>
        </w:tc>
      </w:tr>
      <w:tr w:rsidR="00094288" w:rsidRPr="00006B09" w14:paraId="7A9A37F5"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CDD70C"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BFB463" w14:textId="77777777" w:rsidR="00094288" w:rsidRPr="00006B09" w:rsidRDefault="00094288" w:rsidP="0024539A">
            <w:pPr>
              <w:jc w:val="center"/>
              <w:rPr>
                <w:color w:val="000000"/>
              </w:rPr>
            </w:pPr>
            <w:r w:rsidRPr="00006B09">
              <w:rPr>
                <w:color w:val="000000"/>
              </w:rPr>
              <w:t>414100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780951" w14:textId="77777777" w:rsidR="00094288" w:rsidRPr="00006B09" w:rsidRDefault="00094288" w:rsidP="0024539A">
            <w:pPr>
              <w:rPr>
                <w:color w:val="000000"/>
              </w:rPr>
            </w:pPr>
            <w:proofErr w:type="spellStart"/>
            <w:r w:rsidRPr="00006B09">
              <w:rPr>
                <w:color w:val="000000"/>
              </w:rPr>
              <w:t>Isplata</w:t>
            </w:r>
            <w:proofErr w:type="spellEnd"/>
            <w:r w:rsidRPr="00006B09">
              <w:rPr>
                <w:color w:val="000000"/>
              </w:rPr>
              <w:t xml:space="preserve"> </w:t>
            </w:r>
            <w:proofErr w:type="spellStart"/>
            <w:r w:rsidRPr="00006B09">
              <w:rPr>
                <w:color w:val="000000"/>
              </w:rPr>
              <w:t>naknada</w:t>
            </w:r>
            <w:proofErr w:type="spellEnd"/>
            <w:r w:rsidRPr="00006B09">
              <w:rPr>
                <w:color w:val="000000"/>
              </w:rPr>
              <w:t xml:space="preserve"> za </w:t>
            </w:r>
            <w:proofErr w:type="spellStart"/>
            <w:r w:rsidRPr="00006B09">
              <w:rPr>
                <w:color w:val="000000"/>
              </w:rPr>
              <w:t>vreme</w:t>
            </w:r>
            <w:proofErr w:type="spellEnd"/>
            <w:r w:rsidRPr="00006B09">
              <w:rPr>
                <w:color w:val="000000"/>
              </w:rPr>
              <w:t xml:space="preserve"> </w:t>
            </w:r>
            <w:proofErr w:type="spellStart"/>
            <w:r w:rsidRPr="00006B09">
              <w:rPr>
                <w:color w:val="000000"/>
              </w:rPr>
              <w:t>odsustvovanja</w:t>
            </w:r>
            <w:proofErr w:type="spellEnd"/>
            <w:r w:rsidRPr="00006B09">
              <w:rPr>
                <w:color w:val="000000"/>
              </w:rPr>
              <w:t xml:space="preserve"> s </w:t>
            </w:r>
            <w:proofErr w:type="spellStart"/>
            <w:r w:rsidRPr="00006B09">
              <w:rPr>
                <w:color w:val="000000"/>
              </w:rPr>
              <w:t>posla</w:t>
            </w:r>
            <w:proofErr w:type="spellEnd"/>
            <w:r w:rsidRPr="00006B09">
              <w:rPr>
                <w:color w:val="000000"/>
              </w:rPr>
              <w:t xml:space="preserve"> </w:t>
            </w:r>
            <w:proofErr w:type="spellStart"/>
            <w:r w:rsidRPr="00006B09">
              <w:rPr>
                <w:color w:val="000000"/>
              </w:rPr>
              <w:t>na</w:t>
            </w:r>
            <w:proofErr w:type="spellEnd"/>
            <w:r w:rsidRPr="00006B09">
              <w:rPr>
                <w:color w:val="000000"/>
              </w:rPr>
              <w:t xml:space="preserve"> </w:t>
            </w:r>
            <w:proofErr w:type="spellStart"/>
            <w:r w:rsidRPr="00006B09">
              <w:rPr>
                <w:color w:val="000000"/>
              </w:rPr>
              <w:t>teret</w:t>
            </w:r>
            <w:proofErr w:type="spellEnd"/>
            <w:r w:rsidRPr="00006B09">
              <w:rPr>
                <w:color w:val="000000"/>
              </w:rPr>
              <w:t xml:space="preserve"> </w:t>
            </w:r>
            <w:proofErr w:type="spellStart"/>
            <w:r w:rsidRPr="00006B09">
              <w:rPr>
                <w:color w:val="000000"/>
              </w:rPr>
              <w:t>fondova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0A299D" w14:textId="77777777" w:rsidR="00094288" w:rsidRPr="00006B09" w:rsidRDefault="00094288"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EB46EC" w14:textId="77777777" w:rsidR="00094288" w:rsidRPr="00006B09" w:rsidRDefault="00094288"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0CB23C"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1E9438"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28FBE3" w14:textId="77777777" w:rsidR="00094288" w:rsidRPr="00006B09" w:rsidRDefault="00094288"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54219D" w14:textId="77777777" w:rsidR="00094288" w:rsidRPr="00006B09" w:rsidRDefault="00094288" w:rsidP="0024539A">
            <w:pPr>
              <w:jc w:val="right"/>
              <w:rPr>
                <w:color w:val="000000"/>
              </w:rPr>
            </w:pPr>
            <w:r w:rsidRPr="00006B09">
              <w:rPr>
                <w:color w:val="000000"/>
              </w:rPr>
              <w:t>0,01</w:t>
            </w:r>
          </w:p>
        </w:tc>
      </w:tr>
      <w:tr w:rsidR="00094288" w:rsidRPr="00006B09" w14:paraId="6133BAE1"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61AD7D"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495514" w14:textId="77777777" w:rsidR="00094288" w:rsidRPr="00006B09" w:rsidRDefault="00094288" w:rsidP="0024539A">
            <w:pPr>
              <w:jc w:val="center"/>
              <w:rPr>
                <w:color w:val="000000"/>
              </w:rPr>
            </w:pPr>
            <w:r w:rsidRPr="00006B09">
              <w:rPr>
                <w:color w:val="000000"/>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518A60" w14:textId="77777777" w:rsidR="00094288" w:rsidRPr="00006B09" w:rsidRDefault="00094288" w:rsidP="0024539A">
            <w:pPr>
              <w:rPr>
                <w:color w:val="000000"/>
              </w:rPr>
            </w:pPr>
            <w:proofErr w:type="spellStart"/>
            <w:r w:rsidRPr="00006B09">
              <w:rPr>
                <w:color w:val="000000"/>
              </w:rPr>
              <w:t>Naknade</w:t>
            </w:r>
            <w:proofErr w:type="spellEnd"/>
            <w:r w:rsidRPr="00006B09">
              <w:rPr>
                <w:color w:val="000000"/>
              </w:rPr>
              <w:t xml:space="preserve"> </w:t>
            </w:r>
            <w:proofErr w:type="spellStart"/>
            <w:r w:rsidRPr="00006B09">
              <w:rPr>
                <w:color w:val="000000"/>
              </w:rPr>
              <w:t>troškova</w:t>
            </w:r>
            <w:proofErr w:type="spellEnd"/>
            <w:r w:rsidRPr="00006B09">
              <w:rPr>
                <w:color w:val="000000"/>
              </w:rPr>
              <w:t xml:space="preserve"> za </w:t>
            </w:r>
            <w:proofErr w:type="spellStart"/>
            <w:r w:rsidRPr="00006B09">
              <w:rPr>
                <w:color w:val="000000"/>
              </w:rPr>
              <w:t>zaposlene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3661DD" w14:textId="77777777" w:rsidR="00094288" w:rsidRPr="00006B09" w:rsidRDefault="00094288" w:rsidP="0024539A">
            <w:pPr>
              <w:jc w:val="right"/>
              <w:rPr>
                <w:color w:val="000000"/>
              </w:rPr>
            </w:pPr>
            <w:r w:rsidRPr="00006B09">
              <w:rPr>
                <w:color w:val="000000"/>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5535B9" w14:textId="77777777" w:rsidR="00094288" w:rsidRPr="00006B09" w:rsidRDefault="00094288" w:rsidP="0024539A">
            <w:pPr>
              <w:jc w:val="right"/>
              <w:rPr>
                <w:color w:val="000000"/>
              </w:rPr>
            </w:pPr>
            <w:r w:rsidRPr="00006B09">
              <w:rPr>
                <w:color w:val="000000"/>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FADD44"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073220"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1AC6D9" w14:textId="77777777" w:rsidR="00094288" w:rsidRPr="00006B09" w:rsidRDefault="00094288" w:rsidP="0024539A">
            <w:pPr>
              <w:jc w:val="right"/>
              <w:rPr>
                <w:color w:val="000000"/>
              </w:rPr>
            </w:pPr>
            <w:r w:rsidRPr="00006B09">
              <w:rPr>
                <w:color w:val="000000"/>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4B48C7" w14:textId="77777777" w:rsidR="00094288" w:rsidRPr="00006B09" w:rsidRDefault="00094288" w:rsidP="0024539A">
            <w:pPr>
              <w:jc w:val="right"/>
              <w:rPr>
                <w:color w:val="000000"/>
              </w:rPr>
            </w:pPr>
            <w:r w:rsidRPr="00006B09">
              <w:rPr>
                <w:color w:val="000000"/>
              </w:rPr>
              <w:t>0,20</w:t>
            </w:r>
          </w:p>
        </w:tc>
      </w:tr>
      <w:tr w:rsidR="00094288" w:rsidRPr="00006B09" w14:paraId="14D967B7"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95399C"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CFD06B" w14:textId="77777777" w:rsidR="00094288" w:rsidRPr="00006B09" w:rsidRDefault="00094288" w:rsidP="0024539A">
            <w:pPr>
              <w:jc w:val="center"/>
              <w:rPr>
                <w:color w:val="000000"/>
              </w:rPr>
            </w:pPr>
            <w:r w:rsidRPr="00006B09">
              <w:rPr>
                <w:color w:val="000000"/>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7B5BEE" w14:textId="77777777" w:rsidR="00094288" w:rsidRPr="00006B09" w:rsidRDefault="00094288" w:rsidP="0024539A">
            <w:pPr>
              <w:rPr>
                <w:color w:val="000000"/>
              </w:rPr>
            </w:pPr>
            <w:proofErr w:type="spellStart"/>
            <w:r w:rsidRPr="00006B09">
              <w:rPr>
                <w:color w:val="000000"/>
              </w:rPr>
              <w:t>Nagrade</w:t>
            </w:r>
            <w:proofErr w:type="spellEnd"/>
            <w:r w:rsidRPr="00006B09">
              <w:rPr>
                <w:color w:val="000000"/>
              </w:rPr>
              <w:t xml:space="preserve"> </w:t>
            </w:r>
            <w:proofErr w:type="spellStart"/>
            <w:r w:rsidRPr="00006B09">
              <w:rPr>
                <w:color w:val="000000"/>
              </w:rPr>
              <w:t>zaposlenima</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ostali</w:t>
            </w:r>
            <w:proofErr w:type="spellEnd"/>
            <w:r w:rsidRPr="00006B09">
              <w:rPr>
                <w:color w:val="000000"/>
              </w:rPr>
              <w:t xml:space="preserve"> </w:t>
            </w:r>
            <w:proofErr w:type="spellStart"/>
            <w:r w:rsidRPr="00006B09">
              <w:rPr>
                <w:color w:val="000000"/>
              </w:rPr>
              <w:t>posebni</w:t>
            </w:r>
            <w:proofErr w:type="spellEnd"/>
            <w:r w:rsidRPr="00006B09">
              <w:rPr>
                <w:color w:val="000000"/>
              </w:rPr>
              <w:t xml:space="preserve"> </w:t>
            </w:r>
            <w:proofErr w:type="spellStart"/>
            <w:r w:rsidRPr="00006B09">
              <w:rPr>
                <w:color w:val="000000"/>
              </w:rPr>
              <w:t>rashodi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82A91A" w14:textId="77777777" w:rsidR="00094288" w:rsidRPr="00006B09" w:rsidRDefault="00094288" w:rsidP="0024539A">
            <w:pPr>
              <w:jc w:val="right"/>
              <w:rPr>
                <w:color w:val="000000"/>
              </w:rPr>
            </w:pPr>
            <w:r w:rsidRPr="00006B09">
              <w:rPr>
                <w:color w:val="000000"/>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9E3D02" w14:textId="77777777" w:rsidR="00094288" w:rsidRPr="00006B09" w:rsidRDefault="00094288" w:rsidP="0024539A">
            <w:pPr>
              <w:jc w:val="right"/>
              <w:rPr>
                <w:color w:val="000000"/>
              </w:rPr>
            </w:pPr>
            <w:r w:rsidRPr="00006B09">
              <w:rPr>
                <w:color w:val="000000"/>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976B84"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046F1D"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275BF1" w14:textId="77777777" w:rsidR="00094288" w:rsidRPr="00006B09" w:rsidRDefault="00094288" w:rsidP="0024539A">
            <w:pPr>
              <w:jc w:val="right"/>
              <w:rPr>
                <w:color w:val="000000"/>
              </w:rPr>
            </w:pPr>
            <w:r w:rsidRPr="00006B09">
              <w:rPr>
                <w:color w:val="000000"/>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FEED0F" w14:textId="77777777" w:rsidR="00094288" w:rsidRPr="00006B09" w:rsidRDefault="00094288" w:rsidP="0024539A">
            <w:pPr>
              <w:jc w:val="right"/>
              <w:rPr>
                <w:color w:val="000000"/>
              </w:rPr>
            </w:pPr>
            <w:r w:rsidRPr="00006B09">
              <w:rPr>
                <w:color w:val="000000"/>
              </w:rPr>
              <w:t>0,06</w:t>
            </w:r>
          </w:p>
        </w:tc>
      </w:tr>
      <w:tr w:rsidR="00094288" w:rsidRPr="00006B09" w14:paraId="1A87686A"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6C9658"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D09705" w14:textId="77777777" w:rsidR="00094288" w:rsidRPr="00006B09" w:rsidRDefault="00094288" w:rsidP="0024539A">
            <w:pPr>
              <w:jc w:val="center"/>
              <w:rPr>
                <w:color w:val="000000"/>
              </w:rPr>
            </w:pPr>
            <w:r w:rsidRPr="00006B09">
              <w:rPr>
                <w:color w:val="000000"/>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3E67C6" w14:textId="77777777" w:rsidR="00094288" w:rsidRPr="00006B09" w:rsidRDefault="00094288" w:rsidP="0024539A">
            <w:pPr>
              <w:rPr>
                <w:color w:val="000000"/>
              </w:rPr>
            </w:pPr>
            <w:proofErr w:type="spellStart"/>
            <w:r w:rsidRPr="00006B09">
              <w:rPr>
                <w:color w:val="000000"/>
              </w:rPr>
              <w:t>Troškovi</w:t>
            </w:r>
            <w:proofErr w:type="spellEnd"/>
            <w:r w:rsidRPr="00006B09">
              <w:rPr>
                <w:color w:val="000000"/>
              </w:rPr>
              <w:t xml:space="preserve"> </w:t>
            </w:r>
            <w:proofErr w:type="spellStart"/>
            <w:r w:rsidRPr="00006B09">
              <w:rPr>
                <w:color w:val="000000"/>
              </w:rPr>
              <w:t>platnog</w:t>
            </w:r>
            <w:proofErr w:type="spellEnd"/>
            <w:r w:rsidRPr="00006B09">
              <w:rPr>
                <w:color w:val="000000"/>
              </w:rPr>
              <w:t xml:space="preserve"> </w:t>
            </w:r>
            <w:proofErr w:type="spellStart"/>
            <w:r w:rsidRPr="00006B09">
              <w:rPr>
                <w:color w:val="000000"/>
              </w:rPr>
              <w:t>prometa</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bankarskih</w:t>
            </w:r>
            <w:proofErr w:type="spellEnd"/>
            <w:r w:rsidRPr="00006B09">
              <w:rPr>
                <w:color w:val="000000"/>
              </w:rPr>
              <w:t xml:space="preserve"> </w:t>
            </w:r>
            <w:proofErr w:type="spellStart"/>
            <w:r w:rsidRPr="00006B09">
              <w:rPr>
                <w:color w:val="000000"/>
              </w:rPr>
              <w:t>usluga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1FB8F2" w14:textId="77777777" w:rsidR="00094288" w:rsidRPr="00006B09" w:rsidRDefault="00094288" w:rsidP="0024539A">
            <w:pPr>
              <w:jc w:val="right"/>
              <w:rPr>
                <w:color w:val="000000"/>
              </w:rPr>
            </w:pPr>
            <w:r w:rsidRPr="00006B09">
              <w:rPr>
                <w:color w:val="000000"/>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070797" w14:textId="77777777" w:rsidR="00094288" w:rsidRPr="00006B09" w:rsidRDefault="00094288" w:rsidP="0024539A">
            <w:pPr>
              <w:jc w:val="right"/>
              <w:rPr>
                <w:color w:val="000000"/>
              </w:rPr>
            </w:pPr>
            <w:r w:rsidRPr="00006B09">
              <w:rPr>
                <w:color w:val="000000"/>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BAE002"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307063"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5460A1" w14:textId="77777777" w:rsidR="00094288" w:rsidRPr="00006B09" w:rsidRDefault="00094288" w:rsidP="0024539A">
            <w:pPr>
              <w:jc w:val="right"/>
              <w:rPr>
                <w:color w:val="000000"/>
              </w:rPr>
            </w:pPr>
            <w:r w:rsidRPr="00006B09">
              <w:rPr>
                <w:color w:val="000000"/>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0BD217" w14:textId="77777777" w:rsidR="00094288" w:rsidRPr="00006B09" w:rsidRDefault="00094288" w:rsidP="0024539A">
            <w:pPr>
              <w:jc w:val="right"/>
              <w:rPr>
                <w:color w:val="000000"/>
              </w:rPr>
            </w:pPr>
            <w:r w:rsidRPr="00006B09">
              <w:rPr>
                <w:color w:val="000000"/>
              </w:rPr>
              <w:t>0,01</w:t>
            </w:r>
          </w:p>
        </w:tc>
      </w:tr>
      <w:tr w:rsidR="00094288" w:rsidRPr="00006B09" w14:paraId="76EE3A9E"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BD7CDB"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6BBFF1" w14:textId="77777777" w:rsidR="00094288" w:rsidRPr="00006B09" w:rsidRDefault="00094288" w:rsidP="0024539A">
            <w:pPr>
              <w:jc w:val="center"/>
              <w:rPr>
                <w:color w:val="000000"/>
              </w:rPr>
            </w:pPr>
            <w:r w:rsidRPr="00006B09">
              <w:rPr>
                <w:color w:val="000000"/>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AF46FD" w14:textId="77777777" w:rsidR="00094288" w:rsidRPr="00006B09" w:rsidRDefault="00094288" w:rsidP="0024539A">
            <w:pPr>
              <w:rPr>
                <w:color w:val="000000"/>
              </w:rPr>
            </w:pPr>
            <w:proofErr w:type="spellStart"/>
            <w:r w:rsidRPr="00006B09">
              <w:rPr>
                <w:color w:val="000000"/>
              </w:rPr>
              <w:t>Energetske</w:t>
            </w:r>
            <w:proofErr w:type="spellEnd"/>
            <w:r w:rsidRPr="00006B09">
              <w:rPr>
                <w:color w:val="000000"/>
              </w:rPr>
              <w:t xml:space="preserve"> </w:t>
            </w:r>
            <w:proofErr w:type="spellStart"/>
            <w:r w:rsidRPr="00006B09">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43017F" w14:textId="77777777" w:rsidR="00094288" w:rsidRPr="00006B09" w:rsidRDefault="00094288" w:rsidP="0024539A">
            <w:pPr>
              <w:jc w:val="right"/>
              <w:rPr>
                <w:color w:val="000000"/>
              </w:rPr>
            </w:pPr>
            <w:r w:rsidRPr="00006B09">
              <w:rPr>
                <w:color w:val="000000"/>
              </w:rPr>
              <w:t>2.550.000,00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9D37B5" w14:textId="77777777" w:rsidR="00094288" w:rsidRPr="00006B09" w:rsidRDefault="00094288" w:rsidP="0024539A">
            <w:pPr>
              <w:jc w:val="right"/>
              <w:rPr>
                <w:color w:val="000000"/>
              </w:rPr>
            </w:pPr>
            <w:r w:rsidRPr="00006B09">
              <w:rPr>
                <w:color w:val="000000"/>
              </w:rPr>
              <w:t>2.550.000,00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6EFB09"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A171D8"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9942C3" w14:textId="77777777" w:rsidR="00094288" w:rsidRPr="00006B09" w:rsidRDefault="00094288" w:rsidP="0024539A">
            <w:pPr>
              <w:jc w:val="right"/>
              <w:rPr>
                <w:color w:val="000000"/>
              </w:rPr>
            </w:pPr>
            <w:r w:rsidRPr="00006B09">
              <w:rPr>
                <w:color w:val="000000"/>
              </w:rPr>
              <w:t>2.550.000,00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A2FDC5" w14:textId="77777777" w:rsidR="00094288" w:rsidRPr="00006B09" w:rsidRDefault="00094288" w:rsidP="0024539A">
            <w:pPr>
              <w:jc w:val="right"/>
              <w:rPr>
                <w:color w:val="000000"/>
              </w:rPr>
            </w:pPr>
            <w:r w:rsidRPr="00006B09">
              <w:rPr>
                <w:color w:val="000000"/>
              </w:rPr>
              <w:t>0,21</w:t>
            </w:r>
          </w:p>
        </w:tc>
      </w:tr>
      <w:tr w:rsidR="00094288" w:rsidRPr="00006B09" w14:paraId="1B768F1E"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4BA740"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5C12CC" w14:textId="77777777" w:rsidR="00094288" w:rsidRPr="00006B09" w:rsidRDefault="00094288" w:rsidP="0024539A">
            <w:pPr>
              <w:jc w:val="center"/>
              <w:rPr>
                <w:color w:val="000000"/>
              </w:rPr>
            </w:pPr>
            <w:r w:rsidRPr="00006B09">
              <w:rPr>
                <w:color w:val="000000"/>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4A0011" w14:textId="77777777" w:rsidR="00094288" w:rsidRPr="00006B09" w:rsidRDefault="00094288" w:rsidP="0024539A">
            <w:pPr>
              <w:rPr>
                <w:color w:val="000000"/>
              </w:rPr>
            </w:pPr>
            <w:proofErr w:type="spellStart"/>
            <w:r w:rsidRPr="00006B09">
              <w:rPr>
                <w:color w:val="000000"/>
              </w:rPr>
              <w:t>Komunalne</w:t>
            </w:r>
            <w:proofErr w:type="spellEnd"/>
            <w:r w:rsidRPr="00006B09">
              <w:rPr>
                <w:color w:val="000000"/>
              </w:rPr>
              <w:t xml:space="preserve"> </w:t>
            </w:r>
            <w:proofErr w:type="spellStart"/>
            <w:r w:rsidRPr="00006B09">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F14BA4" w14:textId="77777777" w:rsidR="00094288" w:rsidRPr="00006B09" w:rsidRDefault="00094288" w:rsidP="0024539A">
            <w:pPr>
              <w:jc w:val="right"/>
              <w:rPr>
                <w:color w:val="000000"/>
              </w:rPr>
            </w:pPr>
            <w:r w:rsidRPr="00006B09">
              <w:rPr>
                <w:color w:val="000000"/>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EFA6A7" w14:textId="77777777" w:rsidR="00094288" w:rsidRPr="00006B09" w:rsidRDefault="00094288" w:rsidP="0024539A">
            <w:pPr>
              <w:jc w:val="right"/>
              <w:rPr>
                <w:color w:val="000000"/>
              </w:rPr>
            </w:pPr>
            <w:r w:rsidRPr="00006B09">
              <w:rPr>
                <w:color w:val="000000"/>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D90EE3"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1CF97A"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9B7D16" w14:textId="77777777" w:rsidR="00094288" w:rsidRPr="00006B09" w:rsidRDefault="00094288" w:rsidP="0024539A">
            <w:pPr>
              <w:jc w:val="right"/>
              <w:rPr>
                <w:color w:val="000000"/>
              </w:rPr>
            </w:pPr>
            <w:r w:rsidRPr="00006B09">
              <w:rPr>
                <w:color w:val="000000"/>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1A7E93" w14:textId="77777777" w:rsidR="00094288" w:rsidRPr="00006B09" w:rsidRDefault="00094288" w:rsidP="0024539A">
            <w:pPr>
              <w:jc w:val="right"/>
              <w:rPr>
                <w:color w:val="000000"/>
              </w:rPr>
            </w:pPr>
            <w:r w:rsidRPr="00006B09">
              <w:rPr>
                <w:color w:val="000000"/>
              </w:rPr>
              <w:t>0,04</w:t>
            </w:r>
          </w:p>
        </w:tc>
      </w:tr>
      <w:tr w:rsidR="00094288" w:rsidRPr="00006B09" w14:paraId="1147C94B"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5D30D7"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2771C3" w14:textId="77777777" w:rsidR="00094288" w:rsidRPr="00006B09" w:rsidRDefault="00094288" w:rsidP="0024539A">
            <w:pPr>
              <w:jc w:val="center"/>
              <w:rPr>
                <w:color w:val="000000"/>
              </w:rPr>
            </w:pPr>
            <w:r w:rsidRPr="00006B09">
              <w:rPr>
                <w:color w:val="000000"/>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440E86" w14:textId="77777777" w:rsidR="00094288" w:rsidRPr="00006B09" w:rsidRDefault="00094288" w:rsidP="0024539A">
            <w:pPr>
              <w:rPr>
                <w:color w:val="000000"/>
              </w:rPr>
            </w:pPr>
            <w:proofErr w:type="spellStart"/>
            <w:r w:rsidRPr="00006B09">
              <w:rPr>
                <w:color w:val="000000"/>
              </w:rPr>
              <w:t>Usluge</w:t>
            </w:r>
            <w:proofErr w:type="spellEnd"/>
            <w:r w:rsidRPr="00006B09">
              <w:rPr>
                <w:color w:val="000000"/>
              </w:rPr>
              <w:t xml:space="preserve"> </w:t>
            </w:r>
            <w:proofErr w:type="spellStart"/>
            <w:r w:rsidRPr="00006B09">
              <w:rPr>
                <w:color w:val="000000"/>
              </w:rPr>
              <w:t>komunikacija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EDE580" w14:textId="77777777" w:rsidR="00094288" w:rsidRPr="00006B09" w:rsidRDefault="00094288" w:rsidP="0024539A">
            <w:pPr>
              <w:jc w:val="right"/>
              <w:rPr>
                <w:color w:val="000000"/>
              </w:rPr>
            </w:pPr>
            <w:r w:rsidRPr="00006B09">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8A2987" w14:textId="77777777" w:rsidR="00094288" w:rsidRPr="00006B09" w:rsidRDefault="00094288" w:rsidP="0024539A">
            <w:pPr>
              <w:jc w:val="right"/>
              <w:rPr>
                <w:color w:val="000000"/>
              </w:rPr>
            </w:pPr>
            <w:r w:rsidRPr="00006B09">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680B91"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908640"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7B3784" w14:textId="77777777" w:rsidR="00094288" w:rsidRPr="00006B09" w:rsidRDefault="00094288" w:rsidP="0024539A">
            <w:pPr>
              <w:jc w:val="right"/>
              <w:rPr>
                <w:color w:val="000000"/>
              </w:rPr>
            </w:pPr>
            <w:r w:rsidRPr="00006B09">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0D9CDE" w14:textId="77777777" w:rsidR="00094288" w:rsidRPr="00006B09" w:rsidRDefault="00094288" w:rsidP="0024539A">
            <w:pPr>
              <w:jc w:val="right"/>
              <w:rPr>
                <w:color w:val="000000"/>
              </w:rPr>
            </w:pPr>
            <w:r w:rsidRPr="00006B09">
              <w:rPr>
                <w:color w:val="000000"/>
              </w:rPr>
              <w:t>0,00</w:t>
            </w:r>
          </w:p>
        </w:tc>
      </w:tr>
      <w:tr w:rsidR="00094288" w:rsidRPr="00006B09" w14:paraId="4AE02DB1"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01F128"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8D33C6" w14:textId="77777777" w:rsidR="00094288" w:rsidRPr="00006B09" w:rsidRDefault="00094288" w:rsidP="0024539A">
            <w:pPr>
              <w:jc w:val="center"/>
              <w:rPr>
                <w:color w:val="000000"/>
              </w:rPr>
            </w:pPr>
            <w:r w:rsidRPr="00006B09">
              <w:rPr>
                <w:color w:val="000000"/>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07D4CC" w14:textId="77777777" w:rsidR="00094288" w:rsidRPr="00006B09" w:rsidRDefault="00094288" w:rsidP="0024539A">
            <w:pPr>
              <w:rPr>
                <w:color w:val="000000"/>
              </w:rPr>
            </w:pPr>
            <w:proofErr w:type="spellStart"/>
            <w:r w:rsidRPr="00006B09">
              <w:rPr>
                <w:color w:val="000000"/>
              </w:rPr>
              <w:t>Troškovi</w:t>
            </w:r>
            <w:proofErr w:type="spellEnd"/>
            <w:r w:rsidRPr="00006B09">
              <w:rPr>
                <w:color w:val="000000"/>
              </w:rPr>
              <w:t xml:space="preserve"> </w:t>
            </w:r>
            <w:proofErr w:type="spellStart"/>
            <w:r w:rsidRPr="00006B09">
              <w:rPr>
                <w:color w:val="000000"/>
              </w:rPr>
              <w:t>osiguranja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7B73D7" w14:textId="77777777" w:rsidR="00094288" w:rsidRPr="00006B09" w:rsidRDefault="00094288"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180839" w14:textId="77777777" w:rsidR="00094288" w:rsidRPr="00006B09" w:rsidRDefault="00094288"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005C21"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DB4DB4"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40EBED" w14:textId="77777777" w:rsidR="00094288" w:rsidRPr="00006B09" w:rsidRDefault="00094288"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A7AE8D" w14:textId="77777777" w:rsidR="00094288" w:rsidRPr="00006B09" w:rsidRDefault="00094288" w:rsidP="0024539A">
            <w:pPr>
              <w:jc w:val="right"/>
              <w:rPr>
                <w:color w:val="000000"/>
              </w:rPr>
            </w:pPr>
            <w:r w:rsidRPr="00006B09">
              <w:rPr>
                <w:color w:val="000000"/>
              </w:rPr>
              <w:t>0,01</w:t>
            </w:r>
          </w:p>
        </w:tc>
      </w:tr>
      <w:tr w:rsidR="00094288" w:rsidRPr="00006B09" w14:paraId="53B4C8ED"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45AA4F"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A3455C" w14:textId="77777777" w:rsidR="00094288" w:rsidRPr="00006B09" w:rsidRDefault="00094288" w:rsidP="0024539A">
            <w:pPr>
              <w:jc w:val="center"/>
              <w:rPr>
                <w:color w:val="000000"/>
              </w:rPr>
            </w:pPr>
            <w:r w:rsidRPr="00006B09">
              <w:rPr>
                <w:color w:val="000000"/>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A897CB" w14:textId="77777777" w:rsidR="00094288" w:rsidRPr="00006B09" w:rsidRDefault="00094288" w:rsidP="0024539A">
            <w:pPr>
              <w:rPr>
                <w:color w:val="000000"/>
              </w:rPr>
            </w:pPr>
            <w:proofErr w:type="spellStart"/>
            <w:r w:rsidRPr="00006B09">
              <w:rPr>
                <w:color w:val="000000"/>
              </w:rPr>
              <w:t>Troškovi</w:t>
            </w:r>
            <w:proofErr w:type="spellEnd"/>
            <w:r w:rsidRPr="00006B09">
              <w:rPr>
                <w:color w:val="000000"/>
              </w:rPr>
              <w:t xml:space="preserve"> </w:t>
            </w:r>
            <w:proofErr w:type="spellStart"/>
            <w:r w:rsidRPr="00006B09">
              <w:rPr>
                <w:color w:val="000000"/>
              </w:rPr>
              <w:t>službenih</w:t>
            </w:r>
            <w:proofErr w:type="spellEnd"/>
            <w:r w:rsidRPr="00006B09">
              <w:rPr>
                <w:color w:val="000000"/>
              </w:rPr>
              <w:t xml:space="preserve"> </w:t>
            </w:r>
            <w:proofErr w:type="spellStart"/>
            <w:r w:rsidRPr="00006B09">
              <w:rPr>
                <w:color w:val="000000"/>
              </w:rPr>
              <w:t>putovanja</w:t>
            </w:r>
            <w:proofErr w:type="spellEnd"/>
            <w:r w:rsidRPr="00006B09">
              <w:rPr>
                <w:color w:val="000000"/>
              </w:rPr>
              <w:t xml:space="preserve"> u </w:t>
            </w:r>
            <w:proofErr w:type="spellStart"/>
            <w:r w:rsidRPr="00006B09">
              <w:rPr>
                <w:color w:val="000000"/>
              </w:rPr>
              <w:t>zemlji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D3F127" w14:textId="77777777" w:rsidR="00094288" w:rsidRPr="00006B09" w:rsidRDefault="00094288" w:rsidP="0024539A">
            <w:pPr>
              <w:jc w:val="right"/>
              <w:rPr>
                <w:color w:val="000000"/>
              </w:rPr>
            </w:pPr>
            <w:r w:rsidRPr="00006B09">
              <w:rPr>
                <w:color w:val="000000"/>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D75E08" w14:textId="77777777" w:rsidR="00094288" w:rsidRPr="00006B09" w:rsidRDefault="00094288" w:rsidP="0024539A">
            <w:pPr>
              <w:jc w:val="right"/>
              <w:rPr>
                <w:color w:val="000000"/>
              </w:rPr>
            </w:pPr>
            <w:r w:rsidRPr="00006B09">
              <w:rPr>
                <w:color w:val="000000"/>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3F0BEF"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B99E0E"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F13B7A" w14:textId="77777777" w:rsidR="00094288" w:rsidRPr="00006B09" w:rsidRDefault="00094288" w:rsidP="0024539A">
            <w:pPr>
              <w:jc w:val="right"/>
              <w:rPr>
                <w:color w:val="000000"/>
              </w:rPr>
            </w:pPr>
            <w:r w:rsidRPr="00006B09">
              <w:rPr>
                <w:color w:val="000000"/>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83A099" w14:textId="77777777" w:rsidR="00094288" w:rsidRPr="00006B09" w:rsidRDefault="00094288" w:rsidP="0024539A">
            <w:pPr>
              <w:jc w:val="right"/>
              <w:rPr>
                <w:color w:val="000000"/>
              </w:rPr>
            </w:pPr>
            <w:r w:rsidRPr="00006B09">
              <w:rPr>
                <w:color w:val="000000"/>
              </w:rPr>
              <w:t>0,00</w:t>
            </w:r>
          </w:p>
        </w:tc>
      </w:tr>
      <w:tr w:rsidR="00094288" w:rsidRPr="00006B09" w14:paraId="162CE3F0"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8D008A"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5AA32D" w14:textId="77777777" w:rsidR="00094288" w:rsidRPr="00006B09" w:rsidRDefault="00094288" w:rsidP="0024539A">
            <w:pPr>
              <w:jc w:val="center"/>
              <w:rPr>
                <w:color w:val="000000"/>
              </w:rPr>
            </w:pPr>
            <w:r w:rsidRPr="00006B09">
              <w:rPr>
                <w:color w:val="000000"/>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329E2F" w14:textId="77777777" w:rsidR="00094288" w:rsidRPr="00006B09" w:rsidRDefault="00094288" w:rsidP="0024539A">
            <w:pPr>
              <w:rPr>
                <w:color w:val="000000"/>
              </w:rPr>
            </w:pPr>
            <w:proofErr w:type="spellStart"/>
            <w:r w:rsidRPr="00006B09">
              <w:rPr>
                <w:color w:val="000000"/>
              </w:rPr>
              <w:t>Troškovi</w:t>
            </w:r>
            <w:proofErr w:type="spellEnd"/>
            <w:r w:rsidRPr="00006B09">
              <w:rPr>
                <w:color w:val="000000"/>
              </w:rPr>
              <w:t xml:space="preserve"> </w:t>
            </w:r>
            <w:proofErr w:type="spellStart"/>
            <w:r w:rsidRPr="00006B09">
              <w:rPr>
                <w:color w:val="000000"/>
              </w:rPr>
              <w:t>putovanja</w:t>
            </w:r>
            <w:proofErr w:type="spellEnd"/>
            <w:r w:rsidRPr="00006B09">
              <w:rPr>
                <w:color w:val="000000"/>
              </w:rPr>
              <w:t xml:space="preserve"> </w:t>
            </w:r>
            <w:proofErr w:type="spellStart"/>
            <w:r w:rsidRPr="00006B09">
              <w:rPr>
                <w:color w:val="000000"/>
              </w:rPr>
              <w:t>učenika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EB4AAF" w14:textId="77777777" w:rsidR="00094288" w:rsidRPr="00006B09" w:rsidRDefault="00094288" w:rsidP="0024539A">
            <w:pPr>
              <w:jc w:val="right"/>
              <w:rPr>
                <w:color w:val="000000"/>
              </w:rPr>
            </w:pPr>
            <w:r w:rsidRPr="00006B09">
              <w:rPr>
                <w:color w:val="000000"/>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9D2511" w14:textId="77777777" w:rsidR="00094288" w:rsidRPr="00006B09" w:rsidRDefault="00094288" w:rsidP="0024539A">
            <w:pPr>
              <w:jc w:val="right"/>
              <w:rPr>
                <w:color w:val="000000"/>
              </w:rPr>
            </w:pPr>
            <w:r w:rsidRPr="00006B09">
              <w:rPr>
                <w:color w:val="000000"/>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A3E300"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48716F"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3481AB" w14:textId="77777777" w:rsidR="00094288" w:rsidRPr="00006B09" w:rsidRDefault="00094288" w:rsidP="0024539A">
            <w:pPr>
              <w:jc w:val="right"/>
              <w:rPr>
                <w:color w:val="000000"/>
              </w:rPr>
            </w:pPr>
            <w:r w:rsidRPr="00006B09">
              <w:rPr>
                <w:color w:val="000000"/>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5F6EDE" w14:textId="77777777" w:rsidR="00094288" w:rsidRPr="00006B09" w:rsidRDefault="00094288" w:rsidP="0024539A">
            <w:pPr>
              <w:jc w:val="right"/>
              <w:rPr>
                <w:color w:val="000000"/>
              </w:rPr>
            </w:pPr>
            <w:r w:rsidRPr="00006B09">
              <w:rPr>
                <w:color w:val="000000"/>
              </w:rPr>
              <w:t>0,28</w:t>
            </w:r>
          </w:p>
        </w:tc>
      </w:tr>
      <w:tr w:rsidR="00094288" w:rsidRPr="00006B09" w14:paraId="0AD20D22"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3124E2"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60E2DF" w14:textId="77777777" w:rsidR="00094288" w:rsidRPr="00006B09" w:rsidRDefault="00094288" w:rsidP="0024539A">
            <w:pPr>
              <w:jc w:val="center"/>
              <w:rPr>
                <w:color w:val="000000"/>
              </w:rPr>
            </w:pPr>
            <w:r w:rsidRPr="00006B09">
              <w:rPr>
                <w:color w:val="000000"/>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EC46A6" w14:textId="77777777" w:rsidR="00094288" w:rsidRPr="00006B09" w:rsidRDefault="00094288" w:rsidP="0024539A">
            <w:pPr>
              <w:rPr>
                <w:color w:val="000000"/>
              </w:rPr>
            </w:pPr>
            <w:proofErr w:type="spellStart"/>
            <w:r w:rsidRPr="00006B09">
              <w:rPr>
                <w:color w:val="000000"/>
              </w:rPr>
              <w:t>Administrativne</w:t>
            </w:r>
            <w:proofErr w:type="spellEnd"/>
            <w:r w:rsidRPr="00006B09">
              <w:rPr>
                <w:color w:val="000000"/>
              </w:rPr>
              <w:t xml:space="preserve"> </w:t>
            </w:r>
            <w:proofErr w:type="spellStart"/>
            <w:r w:rsidRPr="00006B09">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5F2CA4" w14:textId="77777777" w:rsidR="00094288" w:rsidRPr="00006B09" w:rsidRDefault="00094288" w:rsidP="0024539A">
            <w:pPr>
              <w:jc w:val="right"/>
              <w:rPr>
                <w:color w:val="000000"/>
              </w:rPr>
            </w:pPr>
            <w:r w:rsidRPr="00006B09">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405D5A" w14:textId="77777777" w:rsidR="00094288" w:rsidRPr="00006B09" w:rsidRDefault="00094288" w:rsidP="0024539A">
            <w:pPr>
              <w:jc w:val="right"/>
              <w:rPr>
                <w:color w:val="000000"/>
              </w:rPr>
            </w:pPr>
            <w:r w:rsidRPr="00006B09">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4A345E"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C7B87D"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FD720C" w14:textId="77777777" w:rsidR="00094288" w:rsidRPr="00006B09" w:rsidRDefault="00094288" w:rsidP="0024539A">
            <w:pPr>
              <w:jc w:val="right"/>
              <w:rPr>
                <w:color w:val="000000"/>
              </w:rPr>
            </w:pPr>
            <w:r w:rsidRPr="00006B09">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0CF9A6" w14:textId="77777777" w:rsidR="00094288" w:rsidRPr="00006B09" w:rsidRDefault="00094288" w:rsidP="0024539A">
            <w:pPr>
              <w:jc w:val="right"/>
              <w:rPr>
                <w:color w:val="000000"/>
              </w:rPr>
            </w:pPr>
            <w:r w:rsidRPr="00006B09">
              <w:rPr>
                <w:color w:val="000000"/>
              </w:rPr>
              <w:t>0,00</w:t>
            </w:r>
          </w:p>
        </w:tc>
      </w:tr>
      <w:tr w:rsidR="00094288" w:rsidRPr="00006B09" w14:paraId="71E1D79A"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4E7654"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1E53B6" w14:textId="77777777" w:rsidR="00094288" w:rsidRPr="00006B09" w:rsidRDefault="00094288" w:rsidP="0024539A">
            <w:pPr>
              <w:jc w:val="center"/>
              <w:rPr>
                <w:color w:val="000000"/>
              </w:rPr>
            </w:pPr>
            <w:r w:rsidRPr="00006B09">
              <w:rPr>
                <w:color w:val="000000"/>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7E5186" w14:textId="77777777" w:rsidR="00094288" w:rsidRPr="00006B09" w:rsidRDefault="00094288" w:rsidP="0024539A">
            <w:pPr>
              <w:rPr>
                <w:color w:val="000000"/>
              </w:rPr>
            </w:pPr>
            <w:proofErr w:type="spellStart"/>
            <w:r w:rsidRPr="00006B09">
              <w:rPr>
                <w:color w:val="000000"/>
              </w:rPr>
              <w:t>Kompjuterske</w:t>
            </w:r>
            <w:proofErr w:type="spellEnd"/>
            <w:r w:rsidRPr="00006B09">
              <w:rPr>
                <w:color w:val="000000"/>
              </w:rPr>
              <w:t xml:space="preserve"> </w:t>
            </w:r>
            <w:proofErr w:type="spellStart"/>
            <w:r w:rsidRPr="00006B09">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0A4470" w14:textId="77777777" w:rsidR="00094288" w:rsidRPr="00006B09" w:rsidRDefault="00094288" w:rsidP="0024539A">
            <w:pPr>
              <w:jc w:val="right"/>
              <w:rPr>
                <w:color w:val="000000"/>
              </w:rPr>
            </w:pPr>
            <w:r w:rsidRPr="00006B09">
              <w:rPr>
                <w:color w:val="000000"/>
              </w:rPr>
              <w:t>10.160,00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F076D1" w14:textId="77777777" w:rsidR="00094288" w:rsidRPr="00006B09" w:rsidRDefault="00094288" w:rsidP="0024539A">
            <w:pPr>
              <w:jc w:val="right"/>
              <w:rPr>
                <w:color w:val="000000"/>
              </w:rPr>
            </w:pPr>
            <w:r w:rsidRPr="00006B09">
              <w:rPr>
                <w:color w:val="000000"/>
              </w:rPr>
              <w:t>10.160,00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0B3320"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B52E90"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C81F49" w14:textId="77777777" w:rsidR="00094288" w:rsidRPr="00006B09" w:rsidRDefault="00094288" w:rsidP="0024539A">
            <w:pPr>
              <w:jc w:val="right"/>
              <w:rPr>
                <w:color w:val="000000"/>
              </w:rPr>
            </w:pPr>
            <w:r w:rsidRPr="00006B09">
              <w:rPr>
                <w:color w:val="000000"/>
              </w:rPr>
              <w:t>10.160,00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64E640" w14:textId="77777777" w:rsidR="00094288" w:rsidRPr="00006B09" w:rsidRDefault="00094288" w:rsidP="0024539A">
            <w:pPr>
              <w:jc w:val="right"/>
              <w:rPr>
                <w:color w:val="000000"/>
              </w:rPr>
            </w:pPr>
            <w:r w:rsidRPr="00006B09">
              <w:rPr>
                <w:color w:val="000000"/>
              </w:rPr>
              <w:t>0,00</w:t>
            </w:r>
          </w:p>
        </w:tc>
      </w:tr>
      <w:tr w:rsidR="00094288" w:rsidRPr="00006B09" w14:paraId="310295D1"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1916B0"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8810D0" w14:textId="77777777" w:rsidR="00094288" w:rsidRPr="00006B09" w:rsidRDefault="00094288" w:rsidP="0024539A">
            <w:pPr>
              <w:jc w:val="center"/>
              <w:rPr>
                <w:color w:val="000000"/>
              </w:rPr>
            </w:pPr>
            <w:r w:rsidRPr="00006B09">
              <w:rPr>
                <w:color w:val="000000"/>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F9E237" w14:textId="77777777" w:rsidR="00094288" w:rsidRPr="00006B09" w:rsidRDefault="00094288" w:rsidP="0024539A">
            <w:pPr>
              <w:rPr>
                <w:color w:val="000000"/>
              </w:rPr>
            </w:pPr>
            <w:proofErr w:type="spellStart"/>
            <w:r w:rsidRPr="00006B09">
              <w:rPr>
                <w:color w:val="000000"/>
              </w:rPr>
              <w:t>Usluge</w:t>
            </w:r>
            <w:proofErr w:type="spellEnd"/>
            <w:r w:rsidRPr="00006B09">
              <w:rPr>
                <w:color w:val="000000"/>
              </w:rPr>
              <w:t xml:space="preserve"> </w:t>
            </w:r>
            <w:proofErr w:type="spellStart"/>
            <w:r w:rsidRPr="00006B09">
              <w:rPr>
                <w:color w:val="000000"/>
              </w:rPr>
              <w:t>obrazovanja</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usavršavanja</w:t>
            </w:r>
            <w:proofErr w:type="spellEnd"/>
            <w:r w:rsidRPr="00006B09">
              <w:rPr>
                <w:color w:val="000000"/>
              </w:rPr>
              <w:t xml:space="preserve"> </w:t>
            </w:r>
            <w:proofErr w:type="spellStart"/>
            <w:r w:rsidRPr="00006B09">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68399C" w14:textId="77777777" w:rsidR="00094288" w:rsidRPr="00006B09" w:rsidRDefault="00094288" w:rsidP="0024539A">
            <w:pPr>
              <w:jc w:val="right"/>
              <w:rPr>
                <w:color w:val="000000"/>
              </w:rPr>
            </w:pPr>
            <w:r w:rsidRPr="00006B09">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770983" w14:textId="77777777" w:rsidR="00094288" w:rsidRPr="00006B09" w:rsidRDefault="00094288" w:rsidP="0024539A">
            <w:pPr>
              <w:jc w:val="right"/>
              <w:rPr>
                <w:color w:val="000000"/>
              </w:rPr>
            </w:pPr>
            <w:r w:rsidRPr="00006B09">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B4B963"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38D9CA"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07F785" w14:textId="77777777" w:rsidR="00094288" w:rsidRPr="00006B09" w:rsidRDefault="00094288" w:rsidP="0024539A">
            <w:pPr>
              <w:jc w:val="right"/>
              <w:rPr>
                <w:color w:val="000000"/>
              </w:rPr>
            </w:pPr>
            <w:r w:rsidRPr="00006B09">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AF7AB0" w14:textId="77777777" w:rsidR="00094288" w:rsidRPr="00006B09" w:rsidRDefault="00094288" w:rsidP="0024539A">
            <w:pPr>
              <w:jc w:val="right"/>
              <w:rPr>
                <w:color w:val="000000"/>
              </w:rPr>
            </w:pPr>
            <w:r w:rsidRPr="00006B09">
              <w:rPr>
                <w:color w:val="000000"/>
              </w:rPr>
              <w:t>0,00</w:t>
            </w:r>
          </w:p>
        </w:tc>
      </w:tr>
      <w:tr w:rsidR="00094288" w:rsidRPr="00006B09" w14:paraId="25651B48"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3A51A3"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5AA479" w14:textId="77777777" w:rsidR="00094288" w:rsidRPr="00006B09" w:rsidRDefault="00094288" w:rsidP="0024539A">
            <w:pPr>
              <w:jc w:val="center"/>
              <w:rPr>
                <w:color w:val="000000"/>
              </w:rPr>
            </w:pPr>
            <w:r w:rsidRPr="00006B09">
              <w:rPr>
                <w:color w:val="000000"/>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6469A9" w14:textId="77777777" w:rsidR="00094288" w:rsidRPr="00006B09" w:rsidRDefault="00094288" w:rsidP="0024539A">
            <w:pPr>
              <w:rPr>
                <w:color w:val="000000"/>
              </w:rPr>
            </w:pPr>
            <w:proofErr w:type="spellStart"/>
            <w:r w:rsidRPr="00006B09">
              <w:rPr>
                <w:color w:val="000000"/>
              </w:rPr>
              <w:t>Usluge</w:t>
            </w:r>
            <w:proofErr w:type="spellEnd"/>
            <w:r w:rsidRPr="00006B09">
              <w:rPr>
                <w:color w:val="000000"/>
              </w:rPr>
              <w:t xml:space="preserve"> </w:t>
            </w:r>
            <w:proofErr w:type="spellStart"/>
            <w:r w:rsidRPr="00006B09">
              <w:rPr>
                <w:color w:val="000000"/>
              </w:rPr>
              <w:t>informisanja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36389C" w14:textId="77777777" w:rsidR="00094288" w:rsidRPr="00006B09" w:rsidRDefault="00094288" w:rsidP="0024539A">
            <w:pPr>
              <w:jc w:val="right"/>
              <w:rPr>
                <w:color w:val="000000"/>
              </w:rPr>
            </w:pPr>
            <w:r w:rsidRPr="00006B09">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2685B4" w14:textId="77777777" w:rsidR="00094288" w:rsidRPr="00006B09" w:rsidRDefault="00094288" w:rsidP="0024539A">
            <w:pPr>
              <w:jc w:val="right"/>
              <w:rPr>
                <w:color w:val="000000"/>
              </w:rPr>
            </w:pPr>
            <w:r w:rsidRPr="00006B09">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E3F361"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FC916D"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63DD7C" w14:textId="77777777" w:rsidR="00094288" w:rsidRPr="00006B09" w:rsidRDefault="00094288" w:rsidP="0024539A">
            <w:pPr>
              <w:jc w:val="right"/>
              <w:rPr>
                <w:color w:val="000000"/>
              </w:rPr>
            </w:pPr>
            <w:r w:rsidRPr="00006B09">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34C48D" w14:textId="77777777" w:rsidR="00094288" w:rsidRPr="00006B09" w:rsidRDefault="00094288" w:rsidP="0024539A">
            <w:pPr>
              <w:jc w:val="right"/>
              <w:rPr>
                <w:color w:val="000000"/>
              </w:rPr>
            </w:pPr>
            <w:r w:rsidRPr="00006B09">
              <w:rPr>
                <w:color w:val="000000"/>
              </w:rPr>
              <w:t>0,00</w:t>
            </w:r>
          </w:p>
        </w:tc>
      </w:tr>
      <w:tr w:rsidR="00094288" w:rsidRPr="00006B09" w14:paraId="409DAD84"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D46CA1"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581D4E" w14:textId="77777777" w:rsidR="00094288" w:rsidRPr="00006B09" w:rsidRDefault="00094288" w:rsidP="0024539A">
            <w:pPr>
              <w:jc w:val="center"/>
              <w:rPr>
                <w:color w:val="000000"/>
              </w:rPr>
            </w:pPr>
            <w:r w:rsidRPr="00006B09">
              <w:rPr>
                <w:color w:val="000000"/>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68F162" w14:textId="77777777" w:rsidR="00094288" w:rsidRPr="00006B09" w:rsidRDefault="00094288" w:rsidP="0024539A">
            <w:pPr>
              <w:rPr>
                <w:color w:val="000000"/>
              </w:rPr>
            </w:pPr>
            <w:proofErr w:type="spellStart"/>
            <w:r w:rsidRPr="00006B09">
              <w:rPr>
                <w:color w:val="000000"/>
              </w:rPr>
              <w:t>Stručne</w:t>
            </w:r>
            <w:proofErr w:type="spellEnd"/>
            <w:r w:rsidRPr="00006B09">
              <w:rPr>
                <w:color w:val="000000"/>
              </w:rPr>
              <w:t xml:space="preserve"> </w:t>
            </w:r>
            <w:proofErr w:type="spellStart"/>
            <w:r w:rsidRPr="00006B09">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011158" w14:textId="77777777" w:rsidR="00094288" w:rsidRPr="00006B09" w:rsidRDefault="00094288" w:rsidP="0024539A">
            <w:pPr>
              <w:jc w:val="right"/>
              <w:rPr>
                <w:color w:val="000000"/>
              </w:rPr>
            </w:pPr>
            <w:r w:rsidRPr="00006B09">
              <w:rPr>
                <w:color w:val="000000"/>
              </w:rPr>
              <w:t>125.000,00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034785" w14:textId="77777777" w:rsidR="00094288" w:rsidRPr="00006B09" w:rsidRDefault="00094288" w:rsidP="0024539A">
            <w:pPr>
              <w:jc w:val="right"/>
              <w:rPr>
                <w:color w:val="000000"/>
              </w:rPr>
            </w:pPr>
            <w:r w:rsidRPr="00006B09">
              <w:rPr>
                <w:color w:val="000000"/>
              </w:rPr>
              <w:t>125.000,00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DB782E"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9E65C2"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B2B6A4" w14:textId="77777777" w:rsidR="00094288" w:rsidRPr="00006B09" w:rsidRDefault="00094288" w:rsidP="0024539A">
            <w:pPr>
              <w:jc w:val="right"/>
              <w:rPr>
                <w:color w:val="000000"/>
              </w:rPr>
            </w:pPr>
            <w:r w:rsidRPr="00006B09">
              <w:rPr>
                <w:color w:val="000000"/>
              </w:rPr>
              <w:t>125.000,00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159262" w14:textId="77777777" w:rsidR="00094288" w:rsidRPr="00006B09" w:rsidRDefault="00094288" w:rsidP="0024539A">
            <w:pPr>
              <w:jc w:val="right"/>
              <w:rPr>
                <w:color w:val="000000"/>
              </w:rPr>
            </w:pPr>
            <w:r w:rsidRPr="00006B09">
              <w:rPr>
                <w:color w:val="000000"/>
              </w:rPr>
              <w:t>0,01</w:t>
            </w:r>
          </w:p>
        </w:tc>
      </w:tr>
      <w:tr w:rsidR="00094288" w:rsidRPr="00006B09" w14:paraId="56E5B188"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167ACA"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718F6C" w14:textId="77777777" w:rsidR="00094288" w:rsidRPr="00006B09" w:rsidRDefault="00094288" w:rsidP="0024539A">
            <w:pPr>
              <w:jc w:val="center"/>
              <w:rPr>
                <w:color w:val="000000"/>
              </w:rPr>
            </w:pPr>
            <w:r w:rsidRPr="00006B09">
              <w:rPr>
                <w:color w:val="000000"/>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97D568" w14:textId="77777777" w:rsidR="00094288" w:rsidRPr="00006B09" w:rsidRDefault="00094288" w:rsidP="0024539A">
            <w:pPr>
              <w:rPr>
                <w:color w:val="000000"/>
              </w:rPr>
            </w:pPr>
            <w:proofErr w:type="spellStart"/>
            <w:r w:rsidRPr="00006B09">
              <w:rPr>
                <w:color w:val="000000"/>
              </w:rPr>
              <w:t>Reprezentacija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E2F94F" w14:textId="77777777" w:rsidR="00094288" w:rsidRPr="00006B09" w:rsidRDefault="00094288" w:rsidP="0024539A">
            <w:pPr>
              <w:jc w:val="right"/>
              <w:rPr>
                <w:color w:val="000000"/>
              </w:rPr>
            </w:pPr>
            <w:r w:rsidRPr="00006B09">
              <w:rPr>
                <w:color w:val="000000"/>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830F5D" w14:textId="77777777" w:rsidR="00094288" w:rsidRPr="00006B09" w:rsidRDefault="00094288" w:rsidP="0024539A">
            <w:pPr>
              <w:jc w:val="right"/>
              <w:rPr>
                <w:color w:val="000000"/>
              </w:rPr>
            </w:pPr>
            <w:r w:rsidRPr="00006B09">
              <w:rPr>
                <w:color w:val="000000"/>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F11716"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0F7898"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920B46" w14:textId="77777777" w:rsidR="00094288" w:rsidRPr="00006B09" w:rsidRDefault="00094288" w:rsidP="0024539A">
            <w:pPr>
              <w:jc w:val="right"/>
              <w:rPr>
                <w:color w:val="000000"/>
              </w:rPr>
            </w:pPr>
            <w:r w:rsidRPr="00006B09">
              <w:rPr>
                <w:color w:val="000000"/>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C77524" w14:textId="77777777" w:rsidR="00094288" w:rsidRPr="00006B09" w:rsidRDefault="00094288" w:rsidP="0024539A">
            <w:pPr>
              <w:jc w:val="right"/>
              <w:rPr>
                <w:color w:val="000000"/>
              </w:rPr>
            </w:pPr>
            <w:r w:rsidRPr="00006B09">
              <w:rPr>
                <w:color w:val="000000"/>
              </w:rPr>
              <w:t>0,00</w:t>
            </w:r>
          </w:p>
        </w:tc>
      </w:tr>
      <w:tr w:rsidR="00094288" w:rsidRPr="00006B09" w14:paraId="2010520C"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D884E0"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6E5061" w14:textId="77777777" w:rsidR="00094288" w:rsidRPr="00006B09" w:rsidRDefault="00094288" w:rsidP="0024539A">
            <w:pPr>
              <w:jc w:val="center"/>
              <w:rPr>
                <w:color w:val="000000"/>
              </w:rPr>
            </w:pPr>
            <w:r w:rsidRPr="00006B09">
              <w:rPr>
                <w:color w:val="000000"/>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0E6C42" w14:textId="77777777" w:rsidR="00094288" w:rsidRPr="00006B09" w:rsidRDefault="00094288" w:rsidP="0024539A">
            <w:pPr>
              <w:rPr>
                <w:color w:val="000000"/>
              </w:rPr>
            </w:pPr>
            <w:proofErr w:type="spellStart"/>
            <w:r w:rsidRPr="00006B09">
              <w:rPr>
                <w:color w:val="000000"/>
              </w:rPr>
              <w:t>Ostale</w:t>
            </w:r>
            <w:proofErr w:type="spellEnd"/>
            <w:r w:rsidRPr="00006B09">
              <w:rPr>
                <w:color w:val="000000"/>
              </w:rPr>
              <w:t xml:space="preserve"> </w:t>
            </w:r>
            <w:proofErr w:type="spellStart"/>
            <w:r w:rsidRPr="00006B09">
              <w:rPr>
                <w:color w:val="000000"/>
              </w:rPr>
              <w:t>specijalizovane</w:t>
            </w:r>
            <w:proofErr w:type="spellEnd"/>
            <w:r w:rsidRPr="00006B09">
              <w:rPr>
                <w:color w:val="000000"/>
              </w:rPr>
              <w:t xml:space="preserve"> </w:t>
            </w:r>
            <w:proofErr w:type="spellStart"/>
            <w:r w:rsidRPr="00006B09">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5C03B6" w14:textId="77777777" w:rsidR="00094288" w:rsidRPr="00006B09" w:rsidRDefault="00094288" w:rsidP="0024539A">
            <w:pPr>
              <w:jc w:val="right"/>
              <w:rPr>
                <w:color w:val="000000"/>
              </w:rPr>
            </w:pPr>
            <w:r w:rsidRPr="00006B09">
              <w:rPr>
                <w:color w:val="000000"/>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070787" w14:textId="77777777" w:rsidR="00094288" w:rsidRPr="00006B09" w:rsidRDefault="00094288" w:rsidP="0024539A">
            <w:pPr>
              <w:jc w:val="right"/>
              <w:rPr>
                <w:color w:val="000000"/>
              </w:rPr>
            </w:pPr>
            <w:r w:rsidRPr="00006B09">
              <w:rPr>
                <w:color w:val="000000"/>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B89889"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C0BF73"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7D6608" w14:textId="77777777" w:rsidR="00094288" w:rsidRPr="00006B09" w:rsidRDefault="00094288" w:rsidP="0024539A">
            <w:pPr>
              <w:jc w:val="right"/>
              <w:rPr>
                <w:color w:val="000000"/>
              </w:rPr>
            </w:pPr>
            <w:r w:rsidRPr="00006B09">
              <w:rPr>
                <w:color w:val="000000"/>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C03725" w14:textId="77777777" w:rsidR="00094288" w:rsidRPr="00006B09" w:rsidRDefault="00094288" w:rsidP="0024539A">
            <w:pPr>
              <w:jc w:val="right"/>
              <w:rPr>
                <w:color w:val="000000"/>
              </w:rPr>
            </w:pPr>
            <w:r w:rsidRPr="00006B09">
              <w:rPr>
                <w:color w:val="000000"/>
              </w:rPr>
              <w:t>0,00</w:t>
            </w:r>
          </w:p>
        </w:tc>
      </w:tr>
      <w:tr w:rsidR="00094288" w:rsidRPr="00006B09" w14:paraId="0F8C9183"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285467"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3AB62D" w14:textId="77777777" w:rsidR="00094288" w:rsidRPr="00006B09" w:rsidRDefault="00094288" w:rsidP="0024539A">
            <w:pPr>
              <w:jc w:val="center"/>
              <w:rPr>
                <w:color w:val="000000"/>
              </w:rPr>
            </w:pPr>
            <w:r w:rsidRPr="00006B09">
              <w:rPr>
                <w:color w:val="000000"/>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6BD67C" w14:textId="77777777" w:rsidR="00094288" w:rsidRPr="00006B09" w:rsidRDefault="00094288" w:rsidP="0024539A">
            <w:pPr>
              <w:rPr>
                <w:color w:val="000000"/>
              </w:rPr>
            </w:pPr>
            <w:proofErr w:type="spellStart"/>
            <w:r w:rsidRPr="00006B09">
              <w:rPr>
                <w:color w:val="000000"/>
              </w:rPr>
              <w:t>Tekuće</w:t>
            </w:r>
            <w:proofErr w:type="spellEnd"/>
            <w:r w:rsidRPr="00006B09">
              <w:rPr>
                <w:color w:val="000000"/>
              </w:rPr>
              <w:t xml:space="preserve"> </w:t>
            </w:r>
            <w:proofErr w:type="spellStart"/>
            <w:r w:rsidRPr="00006B09">
              <w:rPr>
                <w:color w:val="000000"/>
              </w:rPr>
              <w:t>popravke</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održavanje</w:t>
            </w:r>
            <w:proofErr w:type="spellEnd"/>
            <w:r w:rsidRPr="00006B09">
              <w:rPr>
                <w:color w:val="000000"/>
              </w:rPr>
              <w:t xml:space="preserve"> </w:t>
            </w:r>
            <w:proofErr w:type="spellStart"/>
            <w:r w:rsidRPr="00006B09">
              <w:rPr>
                <w:color w:val="000000"/>
              </w:rPr>
              <w:t>zgrada</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objekata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100985" w14:textId="77777777" w:rsidR="00094288" w:rsidRPr="00006B09" w:rsidRDefault="00094288" w:rsidP="0024539A">
            <w:pPr>
              <w:jc w:val="right"/>
              <w:rPr>
                <w:color w:val="000000"/>
              </w:rPr>
            </w:pPr>
            <w:r w:rsidRPr="00006B09">
              <w:rPr>
                <w:color w:val="000000"/>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4A0F2F" w14:textId="77777777" w:rsidR="00094288" w:rsidRPr="00006B09" w:rsidRDefault="00094288" w:rsidP="0024539A">
            <w:pPr>
              <w:jc w:val="right"/>
              <w:rPr>
                <w:color w:val="000000"/>
              </w:rPr>
            </w:pPr>
            <w:r w:rsidRPr="00006B09">
              <w:rPr>
                <w:color w:val="000000"/>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3525B7"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F49455"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EB32DC" w14:textId="77777777" w:rsidR="00094288" w:rsidRPr="00006B09" w:rsidRDefault="00094288" w:rsidP="0024539A">
            <w:pPr>
              <w:jc w:val="right"/>
              <w:rPr>
                <w:color w:val="000000"/>
              </w:rPr>
            </w:pPr>
            <w:r w:rsidRPr="00006B09">
              <w:rPr>
                <w:color w:val="000000"/>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0ADB51" w14:textId="77777777" w:rsidR="00094288" w:rsidRPr="00006B09" w:rsidRDefault="00094288" w:rsidP="0024539A">
            <w:pPr>
              <w:jc w:val="right"/>
              <w:rPr>
                <w:color w:val="000000"/>
              </w:rPr>
            </w:pPr>
            <w:r w:rsidRPr="00006B09">
              <w:rPr>
                <w:color w:val="000000"/>
              </w:rPr>
              <w:t>0,01</w:t>
            </w:r>
          </w:p>
        </w:tc>
      </w:tr>
      <w:tr w:rsidR="00094288" w:rsidRPr="00006B09" w14:paraId="39013578"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B71553"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B9D69C" w14:textId="77777777" w:rsidR="00094288" w:rsidRPr="00006B09" w:rsidRDefault="00094288" w:rsidP="0024539A">
            <w:pPr>
              <w:jc w:val="center"/>
              <w:rPr>
                <w:color w:val="000000"/>
              </w:rPr>
            </w:pPr>
            <w:r w:rsidRPr="00006B09">
              <w:rPr>
                <w:color w:val="000000"/>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6B0720" w14:textId="77777777" w:rsidR="00094288" w:rsidRPr="00006B09" w:rsidRDefault="00094288" w:rsidP="0024539A">
            <w:pPr>
              <w:rPr>
                <w:color w:val="000000"/>
              </w:rPr>
            </w:pPr>
            <w:proofErr w:type="spellStart"/>
            <w:r w:rsidRPr="00006B09">
              <w:rPr>
                <w:color w:val="000000"/>
              </w:rPr>
              <w:t>Tekuće</w:t>
            </w:r>
            <w:proofErr w:type="spellEnd"/>
            <w:r w:rsidRPr="00006B09">
              <w:rPr>
                <w:color w:val="000000"/>
              </w:rPr>
              <w:t xml:space="preserve"> </w:t>
            </w:r>
            <w:proofErr w:type="spellStart"/>
            <w:r w:rsidRPr="00006B09">
              <w:rPr>
                <w:color w:val="000000"/>
              </w:rPr>
              <w:t>popravke</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održavanje</w:t>
            </w:r>
            <w:proofErr w:type="spellEnd"/>
            <w:r w:rsidRPr="00006B09">
              <w:rPr>
                <w:color w:val="000000"/>
              </w:rPr>
              <w:t xml:space="preserve"> </w:t>
            </w:r>
            <w:proofErr w:type="spellStart"/>
            <w:r w:rsidRPr="00006B09">
              <w:rPr>
                <w:color w:val="000000"/>
              </w:rPr>
              <w:t>opreme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FD1232" w14:textId="77777777" w:rsidR="00094288" w:rsidRPr="00006B09" w:rsidRDefault="00094288" w:rsidP="0024539A">
            <w:pPr>
              <w:jc w:val="right"/>
              <w:rPr>
                <w:color w:val="000000"/>
              </w:rPr>
            </w:pPr>
            <w:r w:rsidRPr="00006B09">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AFCB26" w14:textId="77777777" w:rsidR="00094288" w:rsidRPr="00006B09" w:rsidRDefault="00094288" w:rsidP="0024539A">
            <w:pPr>
              <w:jc w:val="right"/>
              <w:rPr>
                <w:color w:val="000000"/>
              </w:rPr>
            </w:pPr>
            <w:r w:rsidRPr="00006B09">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11597A"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A29403"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14DFC8" w14:textId="77777777" w:rsidR="00094288" w:rsidRPr="00006B09" w:rsidRDefault="00094288" w:rsidP="0024539A">
            <w:pPr>
              <w:jc w:val="right"/>
              <w:rPr>
                <w:color w:val="000000"/>
              </w:rPr>
            </w:pPr>
            <w:r w:rsidRPr="00006B09">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D9A0F8" w14:textId="77777777" w:rsidR="00094288" w:rsidRPr="00006B09" w:rsidRDefault="00094288" w:rsidP="0024539A">
            <w:pPr>
              <w:jc w:val="right"/>
              <w:rPr>
                <w:color w:val="000000"/>
              </w:rPr>
            </w:pPr>
            <w:r w:rsidRPr="00006B09">
              <w:rPr>
                <w:color w:val="000000"/>
              </w:rPr>
              <w:t>0,00</w:t>
            </w:r>
          </w:p>
        </w:tc>
      </w:tr>
      <w:tr w:rsidR="00094288" w:rsidRPr="00006B09" w14:paraId="38D0FD1A"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6D123C"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61793D" w14:textId="77777777" w:rsidR="00094288" w:rsidRPr="00006B09" w:rsidRDefault="00094288" w:rsidP="0024539A">
            <w:pPr>
              <w:jc w:val="center"/>
              <w:rPr>
                <w:color w:val="000000"/>
              </w:rPr>
            </w:pPr>
            <w:r w:rsidRPr="00006B09">
              <w:rPr>
                <w:color w:val="000000"/>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74F34C" w14:textId="77777777" w:rsidR="00094288" w:rsidRPr="00006B09" w:rsidRDefault="00094288" w:rsidP="0024539A">
            <w:pPr>
              <w:rPr>
                <w:color w:val="000000"/>
              </w:rPr>
            </w:pPr>
            <w:proofErr w:type="spellStart"/>
            <w:r w:rsidRPr="00006B09">
              <w:rPr>
                <w:color w:val="000000"/>
              </w:rPr>
              <w:t>Administrativni</w:t>
            </w:r>
            <w:proofErr w:type="spellEnd"/>
            <w:r w:rsidRPr="00006B09">
              <w:rPr>
                <w:color w:val="000000"/>
              </w:rPr>
              <w:t xml:space="preserve"> </w:t>
            </w:r>
            <w:proofErr w:type="spellStart"/>
            <w:r w:rsidRPr="00006B09">
              <w:rPr>
                <w:color w:val="000000"/>
              </w:rPr>
              <w:t>materijal</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A69829" w14:textId="77777777" w:rsidR="00094288" w:rsidRPr="00006B09" w:rsidRDefault="00094288" w:rsidP="0024539A">
            <w:pPr>
              <w:jc w:val="right"/>
              <w:rPr>
                <w:color w:val="000000"/>
              </w:rPr>
            </w:pPr>
            <w:r w:rsidRPr="00006B09">
              <w:rPr>
                <w:color w:val="000000"/>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27FF97" w14:textId="77777777" w:rsidR="00094288" w:rsidRPr="00006B09" w:rsidRDefault="00094288" w:rsidP="0024539A">
            <w:pPr>
              <w:jc w:val="right"/>
              <w:rPr>
                <w:color w:val="000000"/>
              </w:rPr>
            </w:pPr>
            <w:r w:rsidRPr="00006B09">
              <w:rPr>
                <w:color w:val="000000"/>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84FB28"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A3EE75"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FFD430" w14:textId="77777777" w:rsidR="00094288" w:rsidRPr="00006B09" w:rsidRDefault="00094288" w:rsidP="0024539A">
            <w:pPr>
              <w:jc w:val="right"/>
              <w:rPr>
                <w:color w:val="000000"/>
              </w:rPr>
            </w:pPr>
            <w:r w:rsidRPr="00006B09">
              <w:rPr>
                <w:color w:val="000000"/>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7BF0C9" w14:textId="77777777" w:rsidR="00094288" w:rsidRPr="00006B09" w:rsidRDefault="00094288" w:rsidP="0024539A">
            <w:pPr>
              <w:jc w:val="right"/>
              <w:rPr>
                <w:color w:val="000000"/>
              </w:rPr>
            </w:pPr>
            <w:r w:rsidRPr="00006B09">
              <w:rPr>
                <w:color w:val="000000"/>
              </w:rPr>
              <w:t>0,01</w:t>
            </w:r>
          </w:p>
        </w:tc>
      </w:tr>
      <w:tr w:rsidR="00094288" w:rsidRPr="00006B09" w14:paraId="4DB5B55B"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8A9D1F"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BA7D77" w14:textId="77777777" w:rsidR="00094288" w:rsidRPr="00006B09" w:rsidRDefault="00094288" w:rsidP="0024539A">
            <w:pPr>
              <w:jc w:val="center"/>
              <w:rPr>
                <w:color w:val="000000"/>
              </w:rPr>
            </w:pPr>
            <w:r w:rsidRPr="00006B09">
              <w:rPr>
                <w:color w:val="000000"/>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6BF17B" w14:textId="77777777" w:rsidR="00094288" w:rsidRPr="00006B09" w:rsidRDefault="00094288" w:rsidP="0024539A">
            <w:pPr>
              <w:rPr>
                <w:color w:val="000000"/>
              </w:rPr>
            </w:pPr>
            <w:proofErr w:type="spellStart"/>
            <w:r w:rsidRPr="00006B09">
              <w:rPr>
                <w:color w:val="000000"/>
              </w:rPr>
              <w:t>Materijali</w:t>
            </w:r>
            <w:proofErr w:type="spellEnd"/>
            <w:r w:rsidRPr="00006B09">
              <w:rPr>
                <w:color w:val="000000"/>
              </w:rPr>
              <w:t xml:space="preserve"> za </w:t>
            </w:r>
            <w:proofErr w:type="spellStart"/>
            <w:r w:rsidRPr="00006B09">
              <w:rPr>
                <w:color w:val="000000"/>
              </w:rPr>
              <w:t>obrazovanje</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usavršavanje</w:t>
            </w:r>
            <w:proofErr w:type="spellEnd"/>
            <w:r w:rsidRPr="00006B09">
              <w:rPr>
                <w:color w:val="000000"/>
              </w:rPr>
              <w:t xml:space="preserve"> </w:t>
            </w:r>
            <w:proofErr w:type="spellStart"/>
            <w:r w:rsidRPr="00006B09">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1BDED1" w14:textId="77777777" w:rsidR="00094288" w:rsidRPr="00006B09" w:rsidRDefault="00094288" w:rsidP="0024539A">
            <w:pPr>
              <w:jc w:val="right"/>
              <w:rPr>
                <w:color w:val="000000"/>
              </w:rPr>
            </w:pPr>
            <w:r w:rsidRPr="00006B09">
              <w:rPr>
                <w:color w:val="000000"/>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3FB752" w14:textId="77777777" w:rsidR="00094288" w:rsidRPr="00006B09" w:rsidRDefault="00094288" w:rsidP="0024539A">
            <w:pPr>
              <w:jc w:val="right"/>
              <w:rPr>
                <w:color w:val="000000"/>
              </w:rPr>
            </w:pPr>
            <w:r w:rsidRPr="00006B09">
              <w:rPr>
                <w:color w:val="000000"/>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686B86"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F1F05B"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9EDCD9" w14:textId="77777777" w:rsidR="00094288" w:rsidRPr="00006B09" w:rsidRDefault="00094288" w:rsidP="0024539A">
            <w:pPr>
              <w:jc w:val="right"/>
              <w:rPr>
                <w:color w:val="000000"/>
              </w:rPr>
            </w:pPr>
            <w:r w:rsidRPr="00006B09">
              <w:rPr>
                <w:color w:val="000000"/>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8B7289" w14:textId="77777777" w:rsidR="00094288" w:rsidRPr="00006B09" w:rsidRDefault="00094288" w:rsidP="0024539A">
            <w:pPr>
              <w:jc w:val="right"/>
              <w:rPr>
                <w:color w:val="000000"/>
              </w:rPr>
            </w:pPr>
            <w:r w:rsidRPr="00006B09">
              <w:rPr>
                <w:color w:val="000000"/>
              </w:rPr>
              <w:t>0,00</w:t>
            </w:r>
          </w:p>
        </w:tc>
      </w:tr>
      <w:tr w:rsidR="00094288" w:rsidRPr="00006B09" w14:paraId="3A869EFF"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FB37C1"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96BCD6" w14:textId="77777777" w:rsidR="00094288" w:rsidRPr="00006B09" w:rsidRDefault="00094288" w:rsidP="0024539A">
            <w:pPr>
              <w:jc w:val="center"/>
              <w:rPr>
                <w:color w:val="000000"/>
              </w:rPr>
            </w:pPr>
            <w:r w:rsidRPr="00006B09">
              <w:rPr>
                <w:color w:val="000000"/>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D7096D" w14:textId="77777777" w:rsidR="00094288" w:rsidRPr="00006B09" w:rsidRDefault="00094288" w:rsidP="0024539A">
            <w:pPr>
              <w:rPr>
                <w:color w:val="000000"/>
              </w:rPr>
            </w:pPr>
            <w:proofErr w:type="spellStart"/>
            <w:r w:rsidRPr="00006B09">
              <w:rPr>
                <w:color w:val="000000"/>
              </w:rPr>
              <w:t>Materijali</w:t>
            </w:r>
            <w:proofErr w:type="spellEnd"/>
            <w:r w:rsidRPr="00006B09">
              <w:rPr>
                <w:color w:val="000000"/>
              </w:rPr>
              <w:t xml:space="preserve"> za </w:t>
            </w:r>
            <w:proofErr w:type="spellStart"/>
            <w:r w:rsidRPr="00006B09">
              <w:rPr>
                <w:color w:val="000000"/>
              </w:rPr>
              <w:t>saobraćaj</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917077" w14:textId="77777777" w:rsidR="00094288" w:rsidRPr="00006B09" w:rsidRDefault="00094288" w:rsidP="0024539A">
            <w:pPr>
              <w:jc w:val="right"/>
              <w:rPr>
                <w:color w:val="000000"/>
              </w:rPr>
            </w:pPr>
            <w:r w:rsidRPr="00006B09">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946536" w14:textId="77777777" w:rsidR="00094288" w:rsidRPr="00006B09" w:rsidRDefault="00094288" w:rsidP="0024539A">
            <w:pPr>
              <w:jc w:val="right"/>
              <w:rPr>
                <w:color w:val="000000"/>
              </w:rPr>
            </w:pPr>
            <w:r w:rsidRPr="00006B09">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FBBC9B"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7F670B"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A0D795" w14:textId="77777777" w:rsidR="00094288" w:rsidRPr="00006B09" w:rsidRDefault="00094288" w:rsidP="0024539A">
            <w:pPr>
              <w:jc w:val="right"/>
              <w:rPr>
                <w:color w:val="000000"/>
              </w:rPr>
            </w:pPr>
            <w:r w:rsidRPr="00006B09">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7B26A7" w14:textId="77777777" w:rsidR="00094288" w:rsidRPr="00006B09" w:rsidRDefault="00094288" w:rsidP="0024539A">
            <w:pPr>
              <w:jc w:val="right"/>
              <w:rPr>
                <w:color w:val="000000"/>
              </w:rPr>
            </w:pPr>
            <w:r w:rsidRPr="00006B09">
              <w:rPr>
                <w:color w:val="000000"/>
              </w:rPr>
              <w:t>0,00</w:t>
            </w:r>
          </w:p>
        </w:tc>
      </w:tr>
      <w:tr w:rsidR="00094288" w:rsidRPr="00006B09" w14:paraId="14D22342"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8E7DAB"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77EB94" w14:textId="77777777" w:rsidR="00094288" w:rsidRPr="00006B09" w:rsidRDefault="00094288" w:rsidP="0024539A">
            <w:pPr>
              <w:jc w:val="center"/>
              <w:rPr>
                <w:color w:val="000000"/>
              </w:rPr>
            </w:pPr>
            <w:r w:rsidRPr="00006B09">
              <w:rPr>
                <w:color w:val="000000"/>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955A2A" w14:textId="77777777" w:rsidR="00094288" w:rsidRPr="00006B09" w:rsidRDefault="00094288" w:rsidP="0024539A">
            <w:pPr>
              <w:rPr>
                <w:color w:val="000000"/>
              </w:rPr>
            </w:pPr>
            <w:proofErr w:type="spellStart"/>
            <w:r w:rsidRPr="00006B09">
              <w:rPr>
                <w:color w:val="000000"/>
              </w:rPr>
              <w:t>Materijali</w:t>
            </w:r>
            <w:proofErr w:type="spellEnd"/>
            <w:r w:rsidRPr="00006B09">
              <w:rPr>
                <w:color w:val="000000"/>
              </w:rPr>
              <w:t xml:space="preserve"> za </w:t>
            </w:r>
            <w:proofErr w:type="spellStart"/>
            <w:r w:rsidRPr="00006B09">
              <w:rPr>
                <w:color w:val="000000"/>
              </w:rPr>
              <w:t>održavanje</w:t>
            </w:r>
            <w:proofErr w:type="spellEnd"/>
            <w:r w:rsidRPr="00006B09">
              <w:rPr>
                <w:color w:val="000000"/>
              </w:rPr>
              <w:t xml:space="preserve"> </w:t>
            </w:r>
            <w:proofErr w:type="spellStart"/>
            <w:r w:rsidRPr="00006B09">
              <w:rPr>
                <w:color w:val="000000"/>
              </w:rPr>
              <w:t>higijene</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ugostiteljstvo</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B0EF72" w14:textId="77777777" w:rsidR="00094288" w:rsidRPr="00006B09" w:rsidRDefault="00094288" w:rsidP="0024539A">
            <w:pPr>
              <w:jc w:val="right"/>
              <w:rPr>
                <w:color w:val="000000"/>
              </w:rPr>
            </w:pPr>
            <w:r w:rsidRPr="00006B09">
              <w:rPr>
                <w:color w:val="000000"/>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DEE1BA" w14:textId="77777777" w:rsidR="00094288" w:rsidRPr="00006B09" w:rsidRDefault="00094288" w:rsidP="0024539A">
            <w:pPr>
              <w:jc w:val="right"/>
              <w:rPr>
                <w:color w:val="000000"/>
              </w:rPr>
            </w:pPr>
            <w:r w:rsidRPr="00006B09">
              <w:rPr>
                <w:color w:val="000000"/>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86530C"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2CA8DC"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56CDED" w14:textId="77777777" w:rsidR="00094288" w:rsidRPr="00006B09" w:rsidRDefault="00094288" w:rsidP="0024539A">
            <w:pPr>
              <w:jc w:val="right"/>
              <w:rPr>
                <w:color w:val="000000"/>
              </w:rPr>
            </w:pPr>
            <w:r w:rsidRPr="00006B09">
              <w:rPr>
                <w:color w:val="000000"/>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26B3F3" w14:textId="77777777" w:rsidR="00094288" w:rsidRPr="00006B09" w:rsidRDefault="00094288" w:rsidP="0024539A">
            <w:pPr>
              <w:jc w:val="right"/>
              <w:rPr>
                <w:color w:val="000000"/>
              </w:rPr>
            </w:pPr>
            <w:r w:rsidRPr="00006B09">
              <w:rPr>
                <w:color w:val="000000"/>
              </w:rPr>
              <w:t>0,02</w:t>
            </w:r>
          </w:p>
        </w:tc>
      </w:tr>
      <w:tr w:rsidR="00094288" w:rsidRPr="00006B09" w14:paraId="11EE23B9"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9F545F"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749F98" w14:textId="77777777" w:rsidR="00094288" w:rsidRPr="00006B09" w:rsidRDefault="00094288" w:rsidP="0024539A">
            <w:pPr>
              <w:jc w:val="center"/>
              <w:rPr>
                <w:color w:val="000000"/>
              </w:rPr>
            </w:pPr>
            <w:r w:rsidRPr="00006B09">
              <w:rPr>
                <w:color w:val="000000"/>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1B7752" w14:textId="77777777" w:rsidR="00094288" w:rsidRPr="00006B09" w:rsidRDefault="00094288" w:rsidP="0024539A">
            <w:pPr>
              <w:rPr>
                <w:color w:val="000000"/>
              </w:rPr>
            </w:pPr>
            <w:proofErr w:type="spellStart"/>
            <w:r w:rsidRPr="00006B09">
              <w:rPr>
                <w:color w:val="000000"/>
              </w:rPr>
              <w:t>Materijali</w:t>
            </w:r>
            <w:proofErr w:type="spellEnd"/>
            <w:r w:rsidRPr="00006B09">
              <w:rPr>
                <w:color w:val="000000"/>
              </w:rPr>
              <w:t xml:space="preserve"> za </w:t>
            </w:r>
            <w:proofErr w:type="spellStart"/>
            <w:r w:rsidRPr="00006B09">
              <w:rPr>
                <w:color w:val="000000"/>
              </w:rPr>
              <w:t>posebne</w:t>
            </w:r>
            <w:proofErr w:type="spellEnd"/>
            <w:r w:rsidRPr="00006B09">
              <w:rPr>
                <w:color w:val="000000"/>
              </w:rPr>
              <w:t xml:space="preserve"> </w:t>
            </w:r>
            <w:proofErr w:type="spellStart"/>
            <w:r w:rsidRPr="00006B09">
              <w:rPr>
                <w:color w:val="000000"/>
              </w:rPr>
              <w:t>namene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BD23E3" w14:textId="77777777" w:rsidR="00094288" w:rsidRPr="00006B09" w:rsidRDefault="00094288" w:rsidP="0024539A">
            <w:pPr>
              <w:jc w:val="right"/>
              <w:rPr>
                <w:color w:val="000000"/>
              </w:rPr>
            </w:pPr>
            <w:r w:rsidRPr="00006B09">
              <w:rPr>
                <w:color w:val="000000"/>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167D8D" w14:textId="77777777" w:rsidR="00094288" w:rsidRPr="00006B09" w:rsidRDefault="00094288" w:rsidP="0024539A">
            <w:pPr>
              <w:jc w:val="right"/>
              <w:rPr>
                <w:color w:val="000000"/>
              </w:rPr>
            </w:pPr>
            <w:r w:rsidRPr="00006B09">
              <w:rPr>
                <w:color w:val="000000"/>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DB7A64"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F324F2"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DD30DB" w14:textId="77777777" w:rsidR="00094288" w:rsidRPr="00006B09" w:rsidRDefault="00094288" w:rsidP="0024539A">
            <w:pPr>
              <w:jc w:val="right"/>
              <w:rPr>
                <w:color w:val="000000"/>
              </w:rPr>
            </w:pPr>
            <w:r w:rsidRPr="00006B09">
              <w:rPr>
                <w:color w:val="000000"/>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A80C56" w14:textId="77777777" w:rsidR="00094288" w:rsidRPr="00006B09" w:rsidRDefault="00094288" w:rsidP="0024539A">
            <w:pPr>
              <w:jc w:val="right"/>
              <w:rPr>
                <w:color w:val="000000"/>
              </w:rPr>
            </w:pPr>
            <w:r w:rsidRPr="00006B09">
              <w:rPr>
                <w:color w:val="000000"/>
              </w:rPr>
              <w:t>0,00</w:t>
            </w:r>
          </w:p>
        </w:tc>
      </w:tr>
      <w:tr w:rsidR="00094288" w:rsidRPr="00006B09" w14:paraId="25324F67"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DD39EF" w14:textId="77777777" w:rsidR="00094288" w:rsidRPr="00006B09" w:rsidRDefault="00094288"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047BD5" w14:textId="77777777" w:rsidR="00094288" w:rsidRPr="00006B09" w:rsidRDefault="00094288" w:rsidP="0024539A">
            <w:pPr>
              <w:jc w:val="center"/>
              <w:rPr>
                <w:color w:val="000000"/>
              </w:rPr>
            </w:pPr>
            <w:r w:rsidRPr="00006B09">
              <w:rPr>
                <w:color w:val="000000"/>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0F9DE1" w14:textId="77777777" w:rsidR="00094288" w:rsidRPr="00006B09" w:rsidRDefault="00094288" w:rsidP="0024539A">
            <w:pPr>
              <w:rPr>
                <w:color w:val="000000"/>
              </w:rPr>
            </w:pPr>
            <w:proofErr w:type="spellStart"/>
            <w:r w:rsidRPr="00006B09">
              <w:rPr>
                <w:color w:val="000000"/>
              </w:rPr>
              <w:t>Novčane</w:t>
            </w:r>
            <w:proofErr w:type="spellEnd"/>
            <w:r w:rsidRPr="00006B09">
              <w:rPr>
                <w:color w:val="000000"/>
              </w:rPr>
              <w:t xml:space="preserve"> </w:t>
            </w:r>
            <w:proofErr w:type="spellStart"/>
            <w:r w:rsidRPr="00006B09">
              <w:rPr>
                <w:color w:val="000000"/>
              </w:rPr>
              <w:t>kazne</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penali</w:t>
            </w:r>
            <w:proofErr w:type="spellEnd"/>
            <w:r w:rsidRPr="00006B09">
              <w:rPr>
                <w:color w:val="000000"/>
              </w:rPr>
              <w:t xml:space="preserve"> po </w:t>
            </w:r>
            <w:proofErr w:type="spellStart"/>
            <w:r w:rsidRPr="00006B09">
              <w:rPr>
                <w:color w:val="000000"/>
              </w:rPr>
              <w:t>rešenju</w:t>
            </w:r>
            <w:proofErr w:type="spellEnd"/>
            <w:r w:rsidRPr="00006B09">
              <w:rPr>
                <w:color w:val="000000"/>
              </w:rPr>
              <w:t xml:space="preserve"> </w:t>
            </w:r>
            <w:proofErr w:type="spellStart"/>
            <w:r w:rsidRPr="00006B09">
              <w:rPr>
                <w:color w:val="000000"/>
              </w:rPr>
              <w:t>sudova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28922F" w14:textId="77777777" w:rsidR="00094288" w:rsidRPr="00006B09" w:rsidRDefault="00094288" w:rsidP="0024539A">
            <w:pPr>
              <w:jc w:val="right"/>
              <w:rPr>
                <w:color w:val="000000"/>
              </w:rPr>
            </w:pPr>
            <w:r w:rsidRPr="00006B09">
              <w:rPr>
                <w:color w:val="000000"/>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7CFFEC" w14:textId="77777777" w:rsidR="00094288" w:rsidRPr="00006B09" w:rsidRDefault="00094288" w:rsidP="0024539A">
            <w:pPr>
              <w:jc w:val="right"/>
              <w:rPr>
                <w:color w:val="000000"/>
              </w:rPr>
            </w:pPr>
            <w:r w:rsidRPr="00006B09">
              <w:rPr>
                <w:color w:val="000000"/>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72DB52"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54C9C7" w14:textId="77777777" w:rsidR="00094288" w:rsidRPr="00006B09" w:rsidRDefault="00094288"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CDD433" w14:textId="77777777" w:rsidR="00094288" w:rsidRPr="00006B09" w:rsidRDefault="00094288" w:rsidP="0024539A">
            <w:pPr>
              <w:jc w:val="right"/>
              <w:rPr>
                <w:color w:val="000000"/>
              </w:rPr>
            </w:pPr>
            <w:r w:rsidRPr="00006B09">
              <w:rPr>
                <w:color w:val="000000"/>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527A81" w14:textId="77777777" w:rsidR="00094288" w:rsidRPr="00006B09" w:rsidRDefault="00094288" w:rsidP="0024539A">
            <w:pPr>
              <w:jc w:val="right"/>
              <w:rPr>
                <w:color w:val="000000"/>
              </w:rPr>
            </w:pPr>
            <w:r w:rsidRPr="00006B09">
              <w:rPr>
                <w:color w:val="000000"/>
              </w:rPr>
              <w:t>0,09</w:t>
            </w:r>
          </w:p>
        </w:tc>
      </w:tr>
      <w:tr w:rsidR="00094288" w:rsidRPr="00006B09" w14:paraId="4B0D6B73" w14:textId="77777777" w:rsidTr="0024539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61CE029" w14:textId="77777777" w:rsidR="00094288" w:rsidRPr="00006B09" w:rsidRDefault="00094288" w:rsidP="0024539A">
            <w:pPr>
              <w:rPr>
                <w:b/>
                <w:bCs/>
                <w:color w:val="000000"/>
              </w:rPr>
            </w:pPr>
            <w:proofErr w:type="spellStart"/>
            <w:r w:rsidRPr="00006B09">
              <w:rPr>
                <w:b/>
                <w:bCs/>
                <w:color w:val="000000"/>
              </w:rPr>
              <w:t>Ukupno</w:t>
            </w:r>
            <w:proofErr w:type="spellEnd"/>
            <w:r w:rsidRPr="00006B09">
              <w:rPr>
                <w:b/>
                <w:bCs/>
                <w:color w:val="000000"/>
              </w:rPr>
              <w:t xml:space="preserve"> za </w:t>
            </w:r>
            <w:proofErr w:type="spellStart"/>
            <w:r w:rsidRPr="00006B09">
              <w:rPr>
                <w:b/>
                <w:bCs/>
                <w:color w:val="000000"/>
              </w:rPr>
              <w:t>konto</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D05225" w14:textId="77777777" w:rsidR="00094288" w:rsidRPr="00006B09" w:rsidRDefault="00094288" w:rsidP="0024539A">
            <w:pPr>
              <w:rPr>
                <w:b/>
                <w:bCs/>
                <w:color w:val="000000"/>
              </w:rPr>
            </w:pPr>
            <w:r w:rsidRPr="00006B09">
              <w:rPr>
                <w:b/>
                <w:bCs/>
                <w:color w:val="000000"/>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EC39B3" w14:textId="77777777" w:rsidR="00094288" w:rsidRPr="00006B09" w:rsidRDefault="00094288" w:rsidP="0024539A">
            <w:pPr>
              <w:jc w:val="right"/>
              <w:rPr>
                <w:b/>
                <w:bCs/>
                <w:color w:val="000000"/>
              </w:rPr>
            </w:pPr>
            <w:r w:rsidRPr="00006B09">
              <w:rPr>
                <w:b/>
                <w:bCs/>
                <w:color w:val="000000"/>
              </w:rPr>
              <w:t>12.215.160,00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6E3D01" w14:textId="77777777" w:rsidR="00094288" w:rsidRPr="00006B09" w:rsidRDefault="00094288" w:rsidP="0024539A">
            <w:pPr>
              <w:jc w:val="right"/>
              <w:rPr>
                <w:b/>
                <w:bCs/>
                <w:color w:val="000000"/>
              </w:rPr>
            </w:pPr>
            <w:r w:rsidRPr="00006B09">
              <w:rPr>
                <w:b/>
                <w:bCs/>
                <w:color w:val="000000"/>
              </w:rPr>
              <w:t>12.215.160,00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2712F2" w14:textId="77777777" w:rsidR="00094288" w:rsidRPr="00006B09" w:rsidRDefault="00094288" w:rsidP="0024539A">
            <w:pPr>
              <w:jc w:val="right"/>
              <w:rPr>
                <w:b/>
                <w:bCs/>
                <w:color w:val="000000"/>
              </w:rPr>
            </w:pPr>
            <w:r w:rsidRPr="00006B09">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0EC7F9" w14:textId="77777777" w:rsidR="00094288" w:rsidRPr="00006B09" w:rsidRDefault="00094288" w:rsidP="0024539A">
            <w:pPr>
              <w:jc w:val="right"/>
              <w:rPr>
                <w:b/>
                <w:bCs/>
                <w:color w:val="000000"/>
              </w:rPr>
            </w:pPr>
            <w:r w:rsidRPr="00006B09">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1A7140" w14:textId="77777777" w:rsidR="00094288" w:rsidRPr="00006B09" w:rsidRDefault="00094288" w:rsidP="0024539A">
            <w:pPr>
              <w:jc w:val="right"/>
              <w:rPr>
                <w:b/>
                <w:bCs/>
                <w:color w:val="000000"/>
              </w:rPr>
            </w:pPr>
            <w:r w:rsidRPr="00006B09">
              <w:rPr>
                <w:b/>
                <w:bCs/>
                <w:color w:val="000000"/>
              </w:rPr>
              <w:t>12.215.160,00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777D43" w14:textId="77777777" w:rsidR="00094288" w:rsidRPr="00006B09" w:rsidRDefault="00094288" w:rsidP="0024539A">
            <w:pPr>
              <w:jc w:val="right"/>
              <w:rPr>
                <w:b/>
                <w:bCs/>
                <w:color w:val="000000"/>
              </w:rPr>
            </w:pPr>
            <w:r w:rsidRPr="00006B09">
              <w:rPr>
                <w:b/>
                <w:bCs/>
                <w:color w:val="000000"/>
              </w:rPr>
              <w:t>0,99</w:t>
            </w:r>
          </w:p>
        </w:tc>
      </w:tr>
      <w:tr w:rsidR="00094288" w:rsidRPr="00006B09" w14:paraId="341FDBAE" w14:textId="77777777" w:rsidTr="0024539A">
        <w:tc>
          <w:tcPr>
            <w:tcW w:w="6217"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CDFFB22" w14:textId="77777777" w:rsidR="00094288" w:rsidRPr="00006B09" w:rsidRDefault="00094288" w:rsidP="0024539A">
            <w:pPr>
              <w:rPr>
                <w:b/>
                <w:bCs/>
                <w:color w:val="000000"/>
              </w:rPr>
            </w:pPr>
            <w:proofErr w:type="spellStart"/>
            <w:r w:rsidRPr="00006B09">
              <w:rPr>
                <w:b/>
                <w:bCs/>
                <w:color w:val="000000"/>
              </w:rPr>
              <w:t>Ukupno</w:t>
            </w:r>
            <w:proofErr w:type="spellEnd"/>
            <w:r w:rsidRPr="00006B09">
              <w:rPr>
                <w:b/>
                <w:bCs/>
                <w:color w:val="000000"/>
              </w:rPr>
              <w:t xml:space="preserve"> za    5.00.04    O.Š. MEŠA SELIMOVIĆ</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7B237D2" w14:textId="77777777" w:rsidR="00094288" w:rsidRPr="00006B09" w:rsidRDefault="00094288" w:rsidP="0024539A">
            <w:pPr>
              <w:jc w:val="right"/>
              <w:rPr>
                <w:b/>
                <w:bCs/>
                <w:color w:val="000000"/>
              </w:rPr>
            </w:pPr>
            <w:r w:rsidRPr="00006B09">
              <w:rPr>
                <w:b/>
                <w:bCs/>
                <w:color w:val="000000"/>
              </w:rPr>
              <w:t>12.215.160,00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B143F6B" w14:textId="77777777" w:rsidR="00094288" w:rsidRPr="00006B09" w:rsidRDefault="00094288" w:rsidP="0024539A">
            <w:pPr>
              <w:jc w:val="right"/>
              <w:rPr>
                <w:b/>
                <w:bCs/>
                <w:color w:val="000000"/>
              </w:rPr>
            </w:pPr>
            <w:r w:rsidRPr="00006B09">
              <w:rPr>
                <w:b/>
                <w:bCs/>
                <w:color w:val="000000"/>
              </w:rPr>
              <w:t>12.215.160,00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2D1B454" w14:textId="77777777" w:rsidR="00094288" w:rsidRPr="00006B09" w:rsidRDefault="00094288" w:rsidP="0024539A">
            <w:pPr>
              <w:jc w:val="right"/>
              <w:rPr>
                <w:b/>
                <w:bCs/>
                <w:color w:val="000000"/>
              </w:rPr>
            </w:pPr>
            <w:r w:rsidRPr="00006B09">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1FFC6CC" w14:textId="77777777" w:rsidR="00094288" w:rsidRPr="00006B09" w:rsidRDefault="00094288" w:rsidP="0024539A">
            <w:pPr>
              <w:jc w:val="right"/>
              <w:rPr>
                <w:b/>
                <w:bCs/>
                <w:color w:val="000000"/>
              </w:rPr>
            </w:pPr>
            <w:r w:rsidRPr="00006B09">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C7A3023" w14:textId="77777777" w:rsidR="00094288" w:rsidRPr="00006B09" w:rsidRDefault="00094288" w:rsidP="0024539A">
            <w:pPr>
              <w:jc w:val="right"/>
              <w:rPr>
                <w:b/>
                <w:bCs/>
                <w:color w:val="000000"/>
              </w:rPr>
            </w:pPr>
            <w:r w:rsidRPr="00006B09">
              <w:rPr>
                <w:b/>
                <w:bCs/>
                <w:color w:val="000000"/>
              </w:rPr>
              <w:t>12.215.160,00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695991F" w14:textId="77777777" w:rsidR="00094288" w:rsidRPr="00006B09" w:rsidRDefault="00094288" w:rsidP="0024539A">
            <w:pPr>
              <w:jc w:val="right"/>
              <w:rPr>
                <w:b/>
                <w:bCs/>
                <w:color w:val="000000"/>
              </w:rPr>
            </w:pPr>
            <w:r w:rsidRPr="00006B09">
              <w:rPr>
                <w:b/>
                <w:bCs/>
                <w:color w:val="000000"/>
              </w:rPr>
              <w:t>0,99</w:t>
            </w:r>
          </w:p>
        </w:tc>
      </w:tr>
    </w:tbl>
    <w:p w14:paraId="6B0398DA" w14:textId="77777777" w:rsidR="00FE5F4E" w:rsidRDefault="00FE5F4E" w:rsidP="00FE5F4E">
      <w:pPr>
        <w:jc w:val="center"/>
      </w:pPr>
    </w:p>
    <w:p w14:paraId="50D01388" w14:textId="77777777" w:rsidR="00FE5F4E" w:rsidRDefault="00FE5F4E" w:rsidP="00FE5F4E"/>
    <w:p w14:paraId="18615D32" w14:textId="77777777" w:rsidR="00006B09" w:rsidRDefault="00006B09" w:rsidP="00FE5F4E"/>
    <w:p w14:paraId="04D7B965" w14:textId="77777777" w:rsidR="00FE5F4E" w:rsidRDefault="00FE5F4E" w:rsidP="00FE5F4E">
      <w:pPr>
        <w:jc w:val="center"/>
        <w:rPr>
          <w:b/>
          <w:bCs/>
          <w:color w:val="000000"/>
          <w:sz w:val="24"/>
          <w:szCs w:val="24"/>
        </w:rPr>
      </w:pPr>
      <w:r>
        <w:rPr>
          <w:b/>
          <w:bCs/>
          <w:color w:val="000000"/>
          <w:sz w:val="24"/>
          <w:szCs w:val="24"/>
        </w:rPr>
        <w:t>PLAN RASHODA</w:t>
      </w:r>
    </w:p>
    <w:p w14:paraId="7E1B248D" w14:textId="77777777" w:rsidR="00FE5F4E" w:rsidRDefault="00FE5F4E" w:rsidP="00FE5F4E"/>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006B09" w:rsidRPr="00006B09" w14:paraId="28ED1EA4" w14:textId="77777777" w:rsidTr="0024539A">
        <w:tc>
          <w:tcPr>
            <w:tcW w:w="750" w:type="dxa"/>
            <w:tcMar>
              <w:top w:w="0" w:type="dxa"/>
              <w:left w:w="0" w:type="dxa"/>
              <w:bottom w:w="0" w:type="dxa"/>
              <w:right w:w="0" w:type="dxa"/>
            </w:tcMar>
          </w:tcPr>
          <w:p w14:paraId="274A7AE0" w14:textId="77777777" w:rsidR="00006B09" w:rsidRPr="00006B09" w:rsidRDefault="00006B09" w:rsidP="0024539A">
            <w:pPr>
              <w:rPr>
                <w:vanish/>
              </w:rPr>
            </w:pPr>
            <w:r w:rsidRPr="00006B09">
              <w:fldChar w:fldCharType="begin"/>
            </w:r>
            <w:r w:rsidRPr="00006B09">
              <w:instrText>TC "5.00.05 O.Š. ALEKSA Đ. BEĆO" \f C \l "1"</w:instrText>
            </w:r>
            <w:r w:rsidRPr="00006B09">
              <w:fldChar w:fldCharType="end"/>
            </w:r>
          </w:p>
          <w:p w14:paraId="6F58B352" w14:textId="77777777" w:rsidR="00006B09" w:rsidRPr="00006B09" w:rsidRDefault="00006B09" w:rsidP="0024539A">
            <w:pPr>
              <w:jc w:val="center"/>
              <w:rPr>
                <w:b/>
                <w:bCs/>
                <w:color w:val="000000"/>
              </w:rPr>
            </w:pPr>
            <w:r w:rsidRPr="00006B09">
              <w:rPr>
                <w:b/>
                <w:bCs/>
                <w:color w:val="000000"/>
              </w:rPr>
              <w:t>0</w:t>
            </w:r>
          </w:p>
        </w:tc>
        <w:tc>
          <w:tcPr>
            <w:tcW w:w="15367" w:type="dxa"/>
            <w:gridSpan w:val="8"/>
            <w:vMerge w:val="restart"/>
            <w:tcMar>
              <w:top w:w="0" w:type="dxa"/>
              <w:left w:w="0" w:type="dxa"/>
              <w:bottom w:w="0" w:type="dxa"/>
              <w:right w:w="0" w:type="dxa"/>
            </w:tcMar>
          </w:tcPr>
          <w:p w14:paraId="38E449B9" w14:textId="77777777" w:rsidR="00006B09" w:rsidRPr="00006B09" w:rsidRDefault="00006B09" w:rsidP="0024539A">
            <w:pPr>
              <w:rPr>
                <w:b/>
                <w:bCs/>
                <w:color w:val="000000"/>
              </w:rPr>
            </w:pPr>
            <w:r w:rsidRPr="00006B09">
              <w:rPr>
                <w:b/>
                <w:bCs/>
                <w:color w:val="000000"/>
              </w:rPr>
              <w:t>BUDŽET OPŠTINE TUTIN</w:t>
            </w:r>
          </w:p>
        </w:tc>
      </w:tr>
      <w:tr w:rsidR="00006B09" w:rsidRPr="00006B09" w14:paraId="61B7A5AD" w14:textId="77777777" w:rsidTr="0024539A">
        <w:tc>
          <w:tcPr>
            <w:tcW w:w="750" w:type="dxa"/>
            <w:tcBorders>
              <w:bottom w:val="single" w:sz="6" w:space="0" w:color="000000"/>
            </w:tcBorders>
            <w:tcMar>
              <w:top w:w="0" w:type="dxa"/>
              <w:left w:w="0" w:type="dxa"/>
              <w:bottom w:w="0" w:type="dxa"/>
              <w:right w:w="0" w:type="dxa"/>
            </w:tcMar>
          </w:tcPr>
          <w:p w14:paraId="2BBD4AA7" w14:textId="77777777" w:rsidR="00006B09" w:rsidRPr="00006B09" w:rsidRDefault="00006B09" w:rsidP="0024539A">
            <w:pPr>
              <w:jc w:val="center"/>
              <w:rPr>
                <w:b/>
                <w:bCs/>
                <w:color w:val="000000"/>
              </w:rPr>
            </w:pPr>
            <w:r w:rsidRPr="00006B09">
              <w:rPr>
                <w:b/>
                <w:bCs/>
                <w:color w:val="000000"/>
              </w:rPr>
              <w:t>5.00.05</w:t>
            </w:r>
          </w:p>
        </w:tc>
        <w:tc>
          <w:tcPr>
            <w:tcW w:w="15367" w:type="dxa"/>
            <w:gridSpan w:val="8"/>
            <w:vMerge w:val="restart"/>
            <w:tcBorders>
              <w:bottom w:val="single" w:sz="6" w:space="0" w:color="000000"/>
            </w:tcBorders>
            <w:tcMar>
              <w:top w:w="0" w:type="dxa"/>
              <w:left w:w="0" w:type="dxa"/>
              <w:bottom w:w="0" w:type="dxa"/>
              <w:right w:w="0" w:type="dxa"/>
            </w:tcMar>
          </w:tcPr>
          <w:p w14:paraId="17E5B0AD" w14:textId="77777777" w:rsidR="00006B09" w:rsidRPr="00006B09" w:rsidRDefault="00006B09" w:rsidP="0024539A">
            <w:pPr>
              <w:rPr>
                <w:b/>
                <w:bCs/>
                <w:color w:val="000000"/>
              </w:rPr>
            </w:pPr>
            <w:r w:rsidRPr="00006B09">
              <w:rPr>
                <w:b/>
                <w:bCs/>
                <w:color w:val="000000"/>
              </w:rPr>
              <w:t>O.Š. ALEKSA Đ. BEĆO</w:t>
            </w:r>
          </w:p>
        </w:tc>
      </w:tr>
      <w:tr w:rsidR="00006B09" w:rsidRPr="00006B09" w14:paraId="29514D15" w14:textId="77777777" w:rsidTr="0024539A">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D5BCCF7" w14:textId="77777777" w:rsidR="00006B09" w:rsidRPr="00006B09" w:rsidRDefault="00006B09" w:rsidP="0024539A">
            <w:pPr>
              <w:jc w:val="center"/>
              <w:rPr>
                <w:b/>
                <w:bCs/>
                <w:color w:val="000000"/>
              </w:rPr>
            </w:pPr>
            <w:proofErr w:type="spellStart"/>
            <w:r w:rsidRPr="00006B09">
              <w:rPr>
                <w:b/>
                <w:bCs/>
                <w:color w:val="000000"/>
              </w:rPr>
              <w:t>Konto</w:t>
            </w:r>
            <w:proofErr w:type="spellEnd"/>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5D307E2" w14:textId="77777777" w:rsidR="00006B09" w:rsidRPr="00006B09" w:rsidRDefault="00006B09" w:rsidP="0024539A">
            <w:pPr>
              <w:jc w:val="center"/>
              <w:rPr>
                <w:b/>
                <w:bCs/>
                <w:color w:val="000000"/>
              </w:rPr>
            </w:pPr>
            <w:r w:rsidRPr="00006B09">
              <w:rPr>
                <w:b/>
                <w:bCs/>
                <w:color w:val="000000"/>
              </w:rPr>
              <w:t xml:space="preserve">Rashod po </w:t>
            </w:r>
            <w:proofErr w:type="spellStart"/>
            <w:r w:rsidRPr="00006B09">
              <w:rPr>
                <w:b/>
                <w:bCs/>
                <w:color w:val="000000"/>
              </w:rPr>
              <w:t>namenama</w:t>
            </w:r>
            <w:proofErr w:type="spellEnd"/>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BE22F03" w14:textId="77777777" w:rsidR="00006B09" w:rsidRPr="00006B09" w:rsidRDefault="00006B09" w:rsidP="0024539A">
            <w:pPr>
              <w:jc w:val="center"/>
              <w:rPr>
                <w:b/>
                <w:bCs/>
                <w:color w:val="000000"/>
              </w:rPr>
            </w:pPr>
            <w:proofErr w:type="spellStart"/>
            <w:r w:rsidRPr="00006B09">
              <w:rPr>
                <w:b/>
                <w:bCs/>
                <w:color w:val="000000"/>
              </w:rPr>
              <w:t>Opis</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F324BA0" w14:textId="77777777" w:rsidR="00006B09" w:rsidRPr="00006B09" w:rsidRDefault="00006B09" w:rsidP="0024539A">
            <w:pPr>
              <w:jc w:val="center"/>
              <w:rPr>
                <w:b/>
                <w:bCs/>
                <w:color w:val="000000"/>
              </w:rPr>
            </w:pPr>
            <w:proofErr w:type="spellStart"/>
            <w:r w:rsidRPr="00006B09">
              <w:rPr>
                <w:b/>
                <w:bCs/>
                <w:color w:val="000000"/>
              </w:rPr>
              <w:t>Planirano</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78C022E" w14:textId="77777777" w:rsidR="00006B09" w:rsidRPr="00006B09" w:rsidRDefault="00006B09" w:rsidP="0024539A">
            <w:pPr>
              <w:jc w:val="center"/>
              <w:rPr>
                <w:b/>
                <w:bCs/>
                <w:color w:val="000000"/>
              </w:rPr>
            </w:pPr>
            <w:proofErr w:type="spellStart"/>
            <w:r w:rsidRPr="00006B09">
              <w:rPr>
                <w:b/>
                <w:bCs/>
                <w:color w:val="000000"/>
              </w:rPr>
              <w:t>Sredstva</w:t>
            </w:r>
            <w:proofErr w:type="spellEnd"/>
            <w:r w:rsidRPr="00006B09">
              <w:rPr>
                <w:b/>
                <w:bCs/>
                <w:color w:val="000000"/>
              </w:rPr>
              <w:t xml:space="preserve"> </w:t>
            </w:r>
            <w:proofErr w:type="spellStart"/>
            <w:r w:rsidRPr="00006B09">
              <w:rPr>
                <w:b/>
                <w:bCs/>
                <w:color w:val="000000"/>
              </w:rPr>
              <w:t>iz</w:t>
            </w:r>
            <w:proofErr w:type="spellEnd"/>
            <w:r w:rsidRPr="00006B09">
              <w:rPr>
                <w:b/>
                <w:bCs/>
                <w:color w:val="000000"/>
              </w:rPr>
              <w:t xml:space="preserve"> </w:t>
            </w:r>
            <w:proofErr w:type="spellStart"/>
            <w:r w:rsidRPr="00006B09">
              <w:rPr>
                <w:b/>
                <w:bCs/>
                <w:color w:val="000000"/>
              </w:rPr>
              <w:t>budžeta</w:t>
            </w:r>
            <w:proofErr w:type="spellEnd"/>
          </w:p>
          <w:p w14:paraId="013C7C60" w14:textId="77777777" w:rsidR="00006B09" w:rsidRPr="00006B09" w:rsidRDefault="00006B09" w:rsidP="0024539A">
            <w:pPr>
              <w:jc w:val="center"/>
              <w:rPr>
                <w:b/>
                <w:bCs/>
                <w:color w:val="000000"/>
              </w:rPr>
            </w:pPr>
            <w:r w:rsidRPr="00006B09">
              <w:rPr>
                <w:b/>
                <w:bCs/>
                <w:color w:val="000000"/>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87C244D" w14:textId="77777777" w:rsidR="00006B09" w:rsidRPr="00006B09" w:rsidRDefault="00006B09" w:rsidP="0024539A">
            <w:pPr>
              <w:jc w:val="center"/>
              <w:rPr>
                <w:b/>
                <w:bCs/>
                <w:color w:val="000000"/>
              </w:rPr>
            </w:pPr>
            <w:proofErr w:type="spellStart"/>
            <w:r w:rsidRPr="00006B09">
              <w:rPr>
                <w:b/>
                <w:bCs/>
                <w:color w:val="000000"/>
              </w:rPr>
              <w:t>Sredstva</w:t>
            </w:r>
            <w:proofErr w:type="spellEnd"/>
            <w:r w:rsidRPr="00006B09">
              <w:rPr>
                <w:b/>
                <w:bCs/>
                <w:color w:val="000000"/>
              </w:rPr>
              <w:t xml:space="preserve"> </w:t>
            </w:r>
            <w:proofErr w:type="spellStart"/>
            <w:r w:rsidRPr="00006B09">
              <w:rPr>
                <w:b/>
                <w:bCs/>
                <w:color w:val="000000"/>
              </w:rPr>
              <w:t>iz</w:t>
            </w:r>
            <w:proofErr w:type="spellEnd"/>
            <w:r w:rsidRPr="00006B09">
              <w:rPr>
                <w:b/>
                <w:bCs/>
                <w:color w:val="000000"/>
              </w:rPr>
              <w:t xml:space="preserve"> </w:t>
            </w:r>
            <w:proofErr w:type="spellStart"/>
            <w:r w:rsidRPr="00006B09">
              <w:rPr>
                <w:b/>
                <w:bCs/>
                <w:color w:val="000000"/>
              </w:rPr>
              <w:t>sopstvenih</w:t>
            </w:r>
            <w:proofErr w:type="spellEnd"/>
            <w:r w:rsidRPr="00006B09">
              <w:rPr>
                <w:b/>
                <w:bCs/>
                <w:color w:val="000000"/>
              </w:rPr>
              <w:t xml:space="preserve"> </w:t>
            </w:r>
            <w:proofErr w:type="spellStart"/>
            <w:r w:rsidRPr="00006B09">
              <w:rPr>
                <w:b/>
                <w:bCs/>
                <w:color w:val="000000"/>
              </w:rPr>
              <w:t>izvora</w:t>
            </w:r>
            <w:proofErr w:type="spellEnd"/>
            <w:r w:rsidRPr="00006B09">
              <w:rPr>
                <w:b/>
                <w:bCs/>
                <w:color w:val="000000"/>
              </w:rPr>
              <w:t xml:space="preserve">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D896502" w14:textId="77777777" w:rsidR="00006B09" w:rsidRPr="00006B09" w:rsidRDefault="00006B09" w:rsidP="0024539A">
            <w:pPr>
              <w:jc w:val="center"/>
              <w:rPr>
                <w:b/>
                <w:bCs/>
                <w:color w:val="000000"/>
              </w:rPr>
            </w:pPr>
            <w:proofErr w:type="spellStart"/>
            <w:r w:rsidRPr="00006B09">
              <w:rPr>
                <w:b/>
                <w:bCs/>
                <w:color w:val="000000"/>
              </w:rPr>
              <w:t>Sredstva</w:t>
            </w:r>
            <w:proofErr w:type="spellEnd"/>
            <w:r w:rsidRPr="00006B09">
              <w:rPr>
                <w:b/>
                <w:bCs/>
                <w:color w:val="000000"/>
              </w:rPr>
              <w:t xml:space="preserve"> </w:t>
            </w:r>
            <w:proofErr w:type="spellStart"/>
            <w:r w:rsidRPr="00006B09">
              <w:rPr>
                <w:b/>
                <w:bCs/>
                <w:color w:val="000000"/>
              </w:rPr>
              <w:t>iz</w:t>
            </w:r>
            <w:proofErr w:type="spellEnd"/>
            <w:r w:rsidRPr="00006B09">
              <w:rPr>
                <w:b/>
                <w:bCs/>
                <w:color w:val="000000"/>
              </w:rPr>
              <w:t xml:space="preserve"> </w:t>
            </w:r>
            <w:proofErr w:type="spellStart"/>
            <w:r w:rsidRPr="00006B09">
              <w:rPr>
                <w:b/>
                <w:bCs/>
                <w:color w:val="000000"/>
              </w:rPr>
              <w:t>ostalih</w:t>
            </w:r>
            <w:proofErr w:type="spellEnd"/>
            <w:r w:rsidRPr="00006B09">
              <w:rPr>
                <w:b/>
                <w:bCs/>
                <w:color w:val="000000"/>
              </w:rPr>
              <w:t xml:space="preserve"> </w:t>
            </w:r>
            <w:proofErr w:type="spellStart"/>
            <w:r w:rsidRPr="00006B09">
              <w:rPr>
                <w:b/>
                <w:bCs/>
                <w:color w:val="000000"/>
              </w:rPr>
              <w:t>izvora</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AF4C432" w14:textId="77777777" w:rsidR="00006B09" w:rsidRPr="00006B09" w:rsidRDefault="00006B09" w:rsidP="0024539A">
            <w:pPr>
              <w:jc w:val="center"/>
              <w:rPr>
                <w:b/>
                <w:bCs/>
                <w:color w:val="000000"/>
              </w:rPr>
            </w:pPr>
            <w:proofErr w:type="spellStart"/>
            <w:r w:rsidRPr="00006B09">
              <w:rPr>
                <w:b/>
                <w:bCs/>
                <w:color w:val="000000"/>
              </w:rPr>
              <w:t>Ukupno</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B1798C7" w14:textId="77777777" w:rsidR="00006B09" w:rsidRPr="00006B09" w:rsidRDefault="00006B09" w:rsidP="0024539A">
            <w:pPr>
              <w:jc w:val="center"/>
              <w:rPr>
                <w:b/>
                <w:bCs/>
                <w:color w:val="000000"/>
              </w:rPr>
            </w:pPr>
            <w:proofErr w:type="spellStart"/>
            <w:r w:rsidRPr="00006B09">
              <w:rPr>
                <w:b/>
                <w:bCs/>
                <w:color w:val="000000"/>
              </w:rPr>
              <w:t>Struktura</w:t>
            </w:r>
            <w:proofErr w:type="spellEnd"/>
          </w:p>
          <w:p w14:paraId="334CEDF3" w14:textId="77777777" w:rsidR="00006B09" w:rsidRPr="00006B09" w:rsidRDefault="00006B09" w:rsidP="0024539A">
            <w:pPr>
              <w:jc w:val="center"/>
              <w:rPr>
                <w:b/>
                <w:bCs/>
                <w:color w:val="000000"/>
              </w:rPr>
            </w:pPr>
            <w:r w:rsidRPr="00006B09">
              <w:rPr>
                <w:b/>
                <w:bCs/>
                <w:color w:val="000000"/>
              </w:rPr>
              <w:t>( % )</w:t>
            </w:r>
          </w:p>
        </w:tc>
      </w:tr>
      <w:tr w:rsidR="00006B09" w:rsidRPr="00006B09" w14:paraId="6C3F92AE"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06F53F" w14:textId="77777777" w:rsidR="00006B09" w:rsidRPr="00006B09" w:rsidRDefault="00006B09" w:rsidP="0024539A">
            <w:pPr>
              <w:rPr>
                <w:vanish/>
              </w:rPr>
            </w:pPr>
            <w:r w:rsidRPr="00006B09">
              <w:fldChar w:fldCharType="begin"/>
            </w:r>
            <w:r w:rsidRPr="00006B09">
              <w:instrText>TC "463000" \f C \l "2"</w:instrText>
            </w:r>
            <w:r w:rsidRPr="00006B09">
              <w:fldChar w:fldCharType="end"/>
            </w:r>
          </w:p>
          <w:p w14:paraId="38FB4AD4"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7271CC" w14:textId="77777777" w:rsidR="00006B09" w:rsidRPr="00006B09" w:rsidRDefault="00006B09" w:rsidP="0024539A">
            <w:pPr>
              <w:jc w:val="center"/>
              <w:rPr>
                <w:color w:val="000000"/>
              </w:rPr>
            </w:pPr>
            <w:r w:rsidRPr="00006B09">
              <w:rPr>
                <w:color w:val="000000"/>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845D3A" w14:textId="77777777" w:rsidR="00006B09" w:rsidRPr="00006B09" w:rsidRDefault="00006B09" w:rsidP="0024539A">
            <w:pPr>
              <w:rPr>
                <w:color w:val="000000"/>
              </w:rPr>
            </w:pPr>
            <w:proofErr w:type="spellStart"/>
            <w:r w:rsidRPr="00006B09">
              <w:rPr>
                <w:color w:val="000000"/>
              </w:rPr>
              <w:t>Otpremnine</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pomoći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F943CD" w14:textId="77777777" w:rsidR="00006B09" w:rsidRPr="00006B09" w:rsidRDefault="00006B09" w:rsidP="0024539A">
            <w:pPr>
              <w:jc w:val="right"/>
              <w:rPr>
                <w:color w:val="000000"/>
              </w:rPr>
            </w:pPr>
            <w:r w:rsidRPr="00006B09">
              <w:rPr>
                <w:color w:val="000000"/>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AADF1F" w14:textId="77777777" w:rsidR="00006B09" w:rsidRPr="00006B09" w:rsidRDefault="00006B09" w:rsidP="0024539A">
            <w:pPr>
              <w:jc w:val="right"/>
              <w:rPr>
                <w:color w:val="000000"/>
              </w:rPr>
            </w:pPr>
            <w:r w:rsidRPr="00006B09">
              <w:rPr>
                <w:color w:val="000000"/>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3E8552"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8D8B8F"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2FAEAA" w14:textId="77777777" w:rsidR="00006B09" w:rsidRPr="00006B09" w:rsidRDefault="00006B09" w:rsidP="0024539A">
            <w:pPr>
              <w:jc w:val="right"/>
              <w:rPr>
                <w:color w:val="000000"/>
              </w:rPr>
            </w:pPr>
            <w:r w:rsidRPr="00006B09">
              <w:rPr>
                <w:color w:val="000000"/>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4C6EB4" w14:textId="77777777" w:rsidR="00006B09" w:rsidRPr="00006B09" w:rsidRDefault="00006B09" w:rsidP="0024539A">
            <w:pPr>
              <w:jc w:val="right"/>
              <w:rPr>
                <w:color w:val="000000"/>
              </w:rPr>
            </w:pPr>
            <w:r w:rsidRPr="00006B09">
              <w:rPr>
                <w:color w:val="000000"/>
              </w:rPr>
              <w:t>0,00</w:t>
            </w:r>
          </w:p>
        </w:tc>
      </w:tr>
      <w:tr w:rsidR="00006B09" w:rsidRPr="00006B09" w14:paraId="24B4F56F"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EB0C41"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420656" w14:textId="77777777" w:rsidR="00006B09" w:rsidRPr="00006B09" w:rsidRDefault="00006B09" w:rsidP="0024539A">
            <w:pPr>
              <w:jc w:val="center"/>
              <w:rPr>
                <w:color w:val="000000"/>
              </w:rPr>
            </w:pPr>
            <w:r w:rsidRPr="00006B09">
              <w:rPr>
                <w:color w:val="000000"/>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F9DA3A" w14:textId="77777777" w:rsidR="00006B09" w:rsidRPr="00006B09" w:rsidRDefault="00006B09" w:rsidP="0024539A">
            <w:pPr>
              <w:rPr>
                <w:color w:val="000000"/>
              </w:rPr>
            </w:pPr>
            <w:proofErr w:type="spellStart"/>
            <w:r w:rsidRPr="00006B09">
              <w:rPr>
                <w:color w:val="000000"/>
              </w:rPr>
              <w:t>Pomoć</w:t>
            </w:r>
            <w:proofErr w:type="spellEnd"/>
            <w:r w:rsidRPr="00006B09">
              <w:rPr>
                <w:color w:val="000000"/>
              </w:rPr>
              <w:t xml:space="preserve"> u </w:t>
            </w:r>
            <w:proofErr w:type="spellStart"/>
            <w:r w:rsidRPr="00006B09">
              <w:rPr>
                <w:color w:val="000000"/>
              </w:rPr>
              <w:t>medicinskom</w:t>
            </w:r>
            <w:proofErr w:type="spellEnd"/>
            <w:r w:rsidRPr="00006B09">
              <w:rPr>
                <w:color w:val="000000"/>
              </w:rPr>
              <w:t xml:space="preserve"> </w:t>
            </w:r>
            <w:proofErr w:type="spellStart"/>
            <w:r w:rsidRPr="00006B09">
              <w:rPr>
                <w:color w:val="000000"/>
              </w:rPr>
              <w:t>lečenju</w:t>
            </w:r>
            <w:proofErr w:type="spellEnd"/>
            <w:r w:rsidRPr="00006B09">
              <w:rPr>
                <w:color w:val="000000"/>
              </w:rPr>
              <w:t xml:space="preserve"> </w:t>
            </w:r>
            <w:proofErr w:type="spellStart"/>
            <w:r w:rsidRPr="00006B09">
              <w:rPr>
                <w:color w:val="000000"/>
              </w:rPr>
              <w:t>zaposlenog</w:t>
            </w:r>
            <w:proofErr w:type="spellEnd"/>
            <w:r w:rsidRPr="00006B09">
              <w:rPr>
                <w:color w:val="000000"/>
              </w:rPr>
              <w:t xml:space="preserve"> </w:t>
            </w:r>
            <w:proofErr w:type="spellStart"/>
            <w:r w:rsidRPr="00006B09">
              <w:rPr>
                <w:color w:val="000000"/>
              </w:rPr>
              <w:t>ili</w:t>
            </w:r>
            <w:proofErr w:type="spellEnd"/>
            <w:r w:rsidRPr="00006B09">
              <w:rPr>
                <w:color w:val="000000"/>
              </w:rPr>
              <w:t xml:space="preserve"> </w:t>
            </w:r>
            <w:proofErr w:type="spellStart"/>
            <w:r w:rsidRPr="00006B09">
              <w:rPr>
                <w:color w:val="000000"/>
              </w:rPr>
              <w:t>članova</w:t>
            </w:r>
            <w:proofErr w:type="spellEnd"/>
            <w:r w:rsidRPr="00006B09">
              <w:rPr>
                <w:color w:val="000000"/>
              </w:rPr>
              <w:t xml:space="preserve"> </w:t>
            </w:r>
            <w:proofErr w:type="spellStart"/>
            <w:r w:rsidRPr="00006B09">
              <w:rPr>
                <w:color w:val="000000"/>
              </w:rPr>
              <w:t>uže</w:t>
            </w:r>
            <w:proofErr w:type="spellEnd"/>
            <w:r w:rsidRPr="00006B09">
              <w:rPr>
                <w:color w:val="000000"/>
              </w:rPr>
              <w:t xml:space="preserve"> </w:t>
            </w:r>
            <w:proofErr w:type="spellStart"/>
            <w:r w:rsidRPr="00006B09">
              <w:rPr>
                <w:color w:val="000000"/>
              </w:rPr>
              <w:t>porodice</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druge</w:t>
            </w:r>
            <w:proofErr w:type="spellEnd"/>
            <w:r w:rsidRPr="00006B09">
              <w:rPr>
                <w:color w:val="000000"/>
              </w:rPr>
              <w:t xml:space="preserve"> </w:t>
            </w:r>
            <w:proofErr w:type="spellStart"/>
            <w:r w:rsidRPr="00006B09">
              <w:rPr>
                <w:color w:val="000000"/>
              </w:rPr>
              <w:t>pomoći</w:t>
            </w:r>
            <w:proofErr w:type="spellEnd"/>
            <w:r w:rsidRPr="00006B09">
              <w:rPr>
                <w:color w:val="000000"/>
              </w:rPr>
              <w:t xml:space="preserve"> </w:t>
            </w:r>
            <w:proofErr w:type="spellStart"/>
            <w:r w:rsidRPr="00006B09">
              <w:rPr>
                <w:color w:val="000000"/>
              </w:rPr>
              <w:t>zaposlenom</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359365" w14:textId="77777777" w:rsidR="00006B09" w:rsidRPr="00006B09" w:rsidRDefault="00006B09" w:rsidP="0024539A">
            <w:pPr>
              <w:jc w:val="right"/>
              <w:rPr>
                <w:color w:val="000000"/>
              </w:rPr>
            </w:pPr>
            <w:r w:rsidRPr="00006B09">
              <w:rPr>
                <w:color w:val="000000"/>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648FF6" w14:textId="77777777" w:rsidR="00006B09" w:rsidRPr="00006B09" w:rsidRDefault="00006B09" w:rsidP="0024539A">
            <w:pPr>
              <w:jc w:val="right"/>
              <w:rPr>
                <w:color w:val="000000"/>
              </w:rPr>
            </w:pPr>
            <w:r w:rsidRPr="00006B09">
              <w:rPr>
                <w:color w:val="000000"/>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F3BD64"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B563D2"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C33580" w14:textId="77777777" w:rsidR="00006B09" w:rsidRPr="00006B09" w:rsidRDefault="00006B09" w:rsidP="0024539A">
            <w:pPr>
              <w:jc w:val="right"/>
              <w:rPr>
                <w:color w:val="000000"/>
              </w:rPr>
            </w:pPr>
            <w:r w:rsidRPr="00006B09">
              <w:rPr>
                <w:color w:val="000000"/>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E82A8B" w14:textId="77777777" w:rsidR="00006B09" w:rsidRPr="00006B09" w:rsidRDefault="00006B09" w:rsidP="0024539A">
            <w:pPr>
              <w:jc w:val="right"/>
              <w:rPr>
                <w:color w:val="000000"/>
              </w:rPr>
            </w:pPr>
            <w:r w:rsidRPr="00006B09">
              <w:rPr>
                <w:color w:val="000000"/>
              </w:rPr>
              <w:t>0,01</w:t>
            </w:r>
          </w:p>
        </w:tc>
      </w:tr>
      <w:tr w:rsidR="00006B09" w:rsidRPr="00006B09" w14:paraId="4EF0D344"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385C1F"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32DEF7" w14:textId="77777777" w:rsidR="00006B09" w:rsidRPr="00006B09" w:rsidRDefault="00006B09" w:rsidP="0024539A">
            <w:pPr>
              <w:jc w:val="center"/>
              <w:rPr>
                <w:color w:val="000000"/>
              </w:rPr>
            </w:pPr>
            <w:r w:rsidRPr="00006B09">
              <w:rPr>
                <w:color w:val="000000"/>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A06B11" w14:textId="77777777" w:rsidR="00006B09" w:rsidRPr="00006B09" w:rsidRDefault="00006B09" w:rsidP="0024539A">
            <w:pPr>
              <w:rPr>
                <w:color w:val="000000"/>
              </w:rPr>
            </w:pPr>
            <w:proofErr w:type="spellStart"/>
            <w:r w:rsidRPr="00006B09">
              <w:rPr>
                <w:color w:val="000000"/>
              </w:rPr>
              <w:t>Naknade</w:t>
            </w:r>
            <w:proofErr w:type="spellEnd"/>
            <w:r w:rsidRPr="00006B09">
              <w:rPr>
                <w:color w:val="000000"/>
              </w:rPr>
              <w:t xml:space="preserve"> </w:t>
            </w:r>
            <w:proofErr w:type="spellStart"/>
            <w:r w:rsidRPr="00006B09">
              <w:rPr>
                <w:color w:val="000000"/>
              </w:rPr>
              <w:t>troškova</w:t>
            </w:r>
            <w:proofErr w:type="spellEnd"/>
            <w:r w:rsidRPr="00006B09">
              <w:rPr>
                <w:color w:val="000000"/>
              </w:rPr>
              <w:t xml:space="preserve"> za </w:t>
            </w:r>
            <w:proofErr w:type="spellStart"/>
            <w:r w:rsidRPr="00006B09">
              <w:rPr>
                <w:color w:val="000000"/>
              </w:rPr>
              <w:t>zaposlene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3853FF" w14:textId="77777777" w:rsidR="00006B09" w:rsidRPr="00006B09" w:rsidRDefault="00006B09" w:rsidP="0024539A">
            <w:pPr>
              <w:jc w:val="right"/>
              <w:rPr>
                <w:color w:val="000000"/>
              </w:rPr>
            </w:pPr>
            <w:r w:rsidRPr="00006B09">
              <w:rPr>
                <w:color w:val="000000"/>
              </w:rPr>
              <w:t>2.900.000,00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FB6243" w14:textId="77777777" w:rsidR="00006B09" w:rsidRPr="00006B09" w:rsidRDefault="00006B09" w:rsidP="0024539A">
            <w:pPr>
              <w:jc w:val="right"/>
              <w:rPr>
                <w:color w:val="000000"/>
              </w:rPr>
            </w:pPr>
            <w:r w:rsidRPr="00006B09">
              <w:rPr>
                <w:color w:val="000000"/>
              </w:rPr>
              <w:t>2.900.000,00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F56B4C"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221CFA"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BE588A" w14:textId="77777777" w:rsidR="00006B09" w:rsidRPr="00006B09" w:rsidRDefault="00006B09" w:rsidP="0024539A">
            <w:pPr>
              <w:jc w:val="right"/>
              <w:rPr>
                <w:color w:val="000000"/>
              </w:rPr>
            </w:pPr>
            <w:r w:rsidRPr="00006B09">
              <w:rPr>
                <w:color w:val="000000"/>
              </w:rPr>
              <w:t>2.900.000,00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57AF67" w14:textId="77777777" w:rsidR="00006B09" w:rsidRPr="00006B09" w:rsidRDefault="00006B09" w:rsidP="0024539A">
            <w:pPr>
              <w:jc w:val="right"/>
              <w:rPr>
                <w:color w:val="000000"/>
              </w:rPr>
            </w:pPr>
            <w:r w:rsidRPr="00006B09">
              <w:rPr>
                <w:color w:val="000000"/>
              </w:rPr>
              <w:t>0,23</w:t>
            </w:r>
          </w:p>
        </w:tc>
      </w:tr>
      <w:tr w:rsidR="00006B09" w:rsidRPr="00006B09" w14:paraId="739E8F51"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E5B12C"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CA93D1" w14:textId="77777777" w:rsidR="00006B09" w:rsidRPr="00006B09" w:rsidRDefault="00006B09" w:rsidP="0024539A">
            <w:pPr>
              <w:jc w:val="center"/>
              <w:rPr>
                <w:color w:val="000000"/>
              </w:rPr>
            </w:pPr>
            <w:r w:rsidRPr="00006B09">
              <w:rPr>
                <w:color w:val="000000"/>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95808F" w14:textId="77777777" w:rsidR="00006B09" w:rsidRPr="00006B09" w:rsidRDefault="00006B09" w:rsidP="0024539A">
            <w:pPr>
              <w:rPr>
                <w:color w:val="000000"/>
              </w:rPr>
            </w:pPr>
            <w:proofErr w:type="spellStart"/>
            <w:r w:rsidRPr="00006B09">
              <w:rPr>
                <w:color w:val="000000"/>
              </w:rPr>
              <w:t>Nagrade</w:t>
            </w:r>
            <w:proofErr w:type="spellEnd"/>
            <w:r w:rsidRPr="00006B09">
              <w:rPr>
                <w:color w:val="000000"/>
              </w:rPr>
              <w:t xml:space="preserve"> </w:t>
            </w:r>
            <w:proofErr w:type="spellStart"/>
            <w:r w:rsidRPr="00006B09">
              <w:rPr>
                <w:color w:val="000000"/>
              </w:rPr>
              <w:t>zaposlenima</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ostali</w:t>
            </w:r>
            <w:proofErr w:type="spellEnd"/>
            <w:r w:rsidRPr="00006B09">
              <w:rPr>
                <w:color w:val="000000"/>
              </w:rPr>
              <w:t xml:space="preserve"> </w:t>
            </w:r>
            <w:proofErr w:type="spellStart"/>
            <w:r w:rsidRPr="00006B09">
              <w:rPr>
                <w:color w:val="000000"/>
              </w:rPr>
              <w:t>posebni</w:t>
            </w:r>
            <w:proofErr w:type="spellEnd"/>
            <w:r w:rsidRPr="00006B09">
              <w:rPr>
                <w:color w:val="000000"/>
              </w:rPr>
              <w:t xml:space="preserve"> </w:t>
            </w:r>
            <w:proofErr w:type="spellStart"/>
            <w:r w:rsidRPr="00006B09">
              <w:rPr>
                <w:color w:val="000000"/>
              </w:rPr>
              <w:t>rashodi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71BA4D" w14:textId="77777777" w:rsidR="00006B09" w:rsidRPr="00006B09" w:rsidRDefault="00006B09" w:rsidP="0024539A">
            <w:pPr>
              <w:jc w:val="right"/>
              <w:rPr>
                <w:color w:val="000000"/>
              </w:rPr>
            </w:pPr>
            <w:r w:rsidRPr="00006B09">
              <w:rPr>
                <w:color w:val="000000"/>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04F955" w14:textId="77777777" w:rsidR="00006B09" w:rsidRPr="00006B09" w:rsidRDefault="00006B09" w:rsidP="0024539A">
            <w:pPr>
              <w:jc w:val="right"/>
              <w:rPr>
                <w:color w:val="000000"/>
              </w:rPr>
            </w:pPr>
            <w:r w:rsidRPr="00006B09">
              <w:rPr>
                <w:color w:val="000000"/>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DE1827"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518E0D"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C34231" w14:textId="77777777" w:rsidR="00006B09" w:rsidRPr="00006B09" w:rsidRDefault="00006B09" w:rsidP="0024539A">
            <w:pPr>
              <w:jc w:val="right"/>
              <w:rPr>
                <w:color w:val="000000"/>
              </w:rPr>
            </w:pPr>
            <w:r w:rsidRPr="00006B09">
              <w:rPr>
                <w:color w:val="000000"/>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CF37DA" w14:textId="77777777" w:rsidR="00006B09" w:rsidRPr="00006B09" w:rsidRDefault="00006B09" w:rsidP="0024539A">
            <w:pPr>
              <w:jc w:val="right"/>
              <w:rPr>
                <w:color w:val="000000"/>
              </w:rPr>
            </w:pPr>
            <w:r w:rsidRPr="00006B09">
              <w:rPr>
                <w:color w:val="000000"/>
              </w:rPr>
              <w:t>0,01</w:t>
            </w:r>
          </w:p>
        </w:tc>
      </w:tr>
      <w:tr w:rsidR="00006B09" w:rsidRPr="00006B09" w14:paraId="144BC9D6"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ED1090"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A11AC9" w14:textId="77777777" w:rsidR="00006B09" w:rsidRPr="00006B09" w:rsidRDefault="00006B09" w:rsidP="0024539A">
            <w:pPr>
              <w:jc w:val="center"/>
              <w:rPr>
                <w:color w:val="000000"/>
              </w:rPr>
            </w:pPr>
            <w:r w:rsidRPr="00006B09">
              <w:rPr>
                <w:color w:val="000000"/>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8D6CE3" w14:textId="77777777" w:rsidR="00006B09" w:rsidRPr="00006B09" w:rsidRDefault="00006B09" w:rsidP="0024539A">
            <w:pPr>
              <w:rPr>
                <w:color w:val="000000"/>
              </w:rPr>
            </w:pPr>
            <w:proofErr w:type="spellStart"/>
            <w:r w:rsidRPr="00006B09">
              <w:rPr>
                <w:color w:val="000000"/>
              </w:rPr>
              <w:t>Troškovi</w:t>
            </w:r>
            <w:proofErr w:type="spellEnd"/>
            <w:r w:rsidRPr="00006B09">
              <w:rPr>
                <w:color w:val="000000"/>
              </w:rPr>
              <w:t xml:space="preserve"> </w:t>
            </w:r>
            <w:proofErr w:type="spellStart"/>
            <w:r w:rsidRPr="00006B09">
              <w:rPr>
                <w:color w:val="000000"/>
              </w:rPr>
              <w:t>platnog</w:t>
            </w:r>
            <w:proofErr w:type="spellEnd"/>
            <w:r w:rsidRPr="00006B09">
              <w:rPr>
                <w:color w:val="000000"/>
              </w:rPr>
              <w:t xml:space="preserve"> </w:t>
            </w:r>
            <w:proofErr w:type="spellStart"/>
            <w:r w:rsidRPr="00006B09">
              <w:rPr>
                <w:color w:val="000000"/>
              </w:rPr>
              <w:t>prometa</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bankarskih</w:t>
            </w:r>
            <w:proofErr w:type="spellEnd"/>
            <w:r w:rsidRPr="00006B09">
              <w:rPr>
                <w:color w:val="000000"/>
              </w:rPr>
              <w:t xml:space="preserve"> </w:t>
            </w:r>
            <w:proofErr w:type="spellStart"/>
            <w:r w:rsidRPr="00006B09">
              <w:rPr>
                <w:color w:val="000000"/>
              </w:rPr>
              <w:t>usluga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96E81A" w14:textId="77777777" w:rsidR="00006B09" w:rsidRPr="00006B09" w:rsidRDefault="00006B09" w:rsidP="0024539A">
            <w:pPr>
              <w:jc w:val="right"/>
              <w:rPr>
                <w:color w:val="000000"/>
              </w:rPr>
            </w:pPr>
            <w:r w:rsidRPr="00006B09">
              <w:rPr>
                <w:color w:val="000000"/>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530AA8" w14:textId="77777777" w:rsidR="00006B09" w:rsidRPr="00006B09" w:rsidRDefault="00006B09" w:rsidP="0024539A">
            <w:pPr>
              <w:jc w:val="right"/>
              <w:rPr>
                <w:color w:val="000000"/>
              </w:rPr>
            </w:pPr>
            <w:r w:rsidRPr="00006B09">
              <w:rPr>
                <w:color w:val="000000"/>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CCB2D7"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F5937C"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27CA6C" w14:textId="77777777" w:rsidR="00006B09" w:rsidRPr="00006B09" w:rsidRDefault="00006B09" w:rsidP="0024539A">
            <w:pPr>
              <w:jc w:val="right"/>
              <w:rPr>
                <w:color w:val="000000"/>
              </w:rPr>
            </w:pPr>
            <w:r w:rsidRPr="00006B09">
              <w:rPr>
                <w:color w:val="000000"/>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8D6AEC" w14:textId="77777777" w:rsidR="00006B09" w:rsidRPr="00006B09" w:rsidRDefault="00006B09" w:rsidP="0024539A">
            <w:pPr>
              <w:jc w:val="right"/>
              <w:rPr>
                <w:color w:val="000000"/>
              </w:rPr>
            </w:pPr>
            <w:r w:rsidRPr="00006B09">
              <w:rPr>
                <w:color w:val="000000"/>
              </w:rPr>
              <w:t>0,01</w:t>
            </w:r>
          </w:p>
        </w:tc>
      </w:tr>
      <w:tr w:rsidR="00006B09" w:rsidRPr="00006B09" w14:paraId="6748F765"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8AD203"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A78A90" w14:textId="77777777" w:rsidR="00006B09" w:rsidRPr="00006B09" w:rsidRDefault="00006B09" w:rsidP="0024539A">
            <w:pPr>
              <w:jc w:val="center"/>
              <w:rPr>
                <w:color w:val="000000"/>
              </w:rPr>
            </w:pPr>
            <w:r w:rsidRPr="00006B09">
              <w:rPr>
                <w:color w:val="000000"/>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7BAF7A" w14:textId="77777777" w:rsidR="00006B09" w:rsidRPr="00006B09" w:rsidRDefault="00006B09" w:rsidP="0024539A">
            <w:pPr>
              <w:rPr>
                <w:color w:val="000000"/>
              </w:rPr>
            </w:pPr>
            <w:proofErr w:type="spellStart"/>
            <w:r w:rsidRPr="00006B09">
              <w:rPr>
                <w:color w:val="000000"/>
              </w:rPr>
              <w:t>Energetske</w:t>
            </w:r>
            <w:proofErr w:type="spellEnd"/>
            <w:r w:rsidRPr="00006B09">
              <w:rPr>
                <w:color w:val="000000"/>
              </w:rPr>
              <w:t xml:space="preserve"> </w:t>
            </w:r>
            <w:proofErr w:type="spellStart"/>
            <w:r w:rsidRPr="00006B09">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0783DC" w14:textId="77777777" w:rsidR="00006B09" w:rsidRPr="00006B09" w:rsidRDefault="00006B09" w:rsidP="0024539A">
            <w:pPr>
              <w:jc w:val="right"/>
              <w:rPr>
                <w:color w:val="000000"/>
              </w:rPr>
            </w:pPr>
            <w:r w:rsidRPr="00006B09">
              <w:rPr>
                <w:color w:val="000000"/>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5A4CAA" w14:textId="77777777" w:rsidR="00006B09" w:rsidRPr="00006B09" w:rsidRDefault="00006B09" w:rsidP="0024539A">
            <w:pPr>
              <w:jc w:val="right"/>
              <w:rPr>
                <w:color w:val="000000"/>
              </w:rPr>
            </w:pPr>
            <w:r w:rsidRPr="00006B09">
              <w:rPr>
                <w:color w:val="000000"/>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3BE301"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80A7FB"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B92386" w14:textId="77777777" w:rsidR="00006B09" w:rsidRPr="00006B09" w:rsidRDefault="00006B09" w:rsidP="0024539A">
            <w:pPr>
              <w:jc w:val="right"/>
              <w:rPr>
                <w:color w:val="000000"/>
              </w:rPr>
            </w:pPr>
            <w:r w:rsidRPr="00006B09">
              <w:rPr>
                <w:color w:val="000000"/>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948F44" w14:textId="77777777" w:rsidR="00006B09" w:rsidRPr="00006B09" w:rsidRDefault="00006B09" w:rsidP="0024539A">
            <w:pPr>
              <w:jc w:val="right"/>
              <w:rPr>
                <w:color w:val="000000"/>
              </w:rPr>
            </w:pPr>
            <w:r w:rsidRPr="00006B09">
              <w:rPr>
                <w:color w:val="000000"/>
              </w:rPr>
              <w:t>0,10</w:t>
            </w:r>
          </w:p>
        </w:tc>
      </w:tr>
      <w:tr w:rsidR="00006B09" w:rsidRPr="00006B09" w14:paraId="26636458"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47D9C5"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7A52F9" w14:textId="77777777" w:rsidR="00006B09" w:rsidRPr="00006B09" w:rsidRDefault="00006B09" w:rsidP="0024539A">
            <w:pPr>
              <w:jc w:val="center"/>
              <w:rPr>
                <w:color w:val="000000"/>
              </w:rPr>
            </w:pPr>
            <w:r w:rsidRPr="00006B09">
              <w:rPr>
                <w:color w:val="000000"/>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CE16C3" w14:textId="77777777" w:rsidR="00006B09" w:rsidRPr="00006B09" w:rsidRDefault="00006B09" w:rsidP="0024539A">
            <w:pPr>
              <w:rPr>
                <w:color w:val="000000"/>
              </w:rPr>
            </w:pPr>
            <w:proofErr w:type="spellStart"/>
            <w:r w:rsidRPr="00006B09">
              <w:rPr>
                <w:color w:val="000000"/>
              </w:rPr>
              <w:t>Usluge</w:t>
            </w:r>
            <w:proofErr w:type="spellEnd"/>
            <w:r w:rsidRPr="00006B09">
              <w:rPr>
                <w:color w:val="000000"/>
              </w:rPr>
              <w:t xml:space="preserve"> </w:t>
            </w:r>
            <w:proofErr w:type="spellStart"/>
            <w:r w:rsidRPr="00006B09">
              <w:rPr>
                <w:color w:val="000000"/>
              </w:rPr>
              <w:t>komunikacija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4C1DCB" w14:textId="77777777" w:rsidR="00006B09" w:rsidRPr="00006B09" w:rsidRDefault="00006B09" w:rsidP="0024539A">
            <w:pPr>
              <w:jc w:val="right"/>
              <w:rPr>
                <w:color w:val="000000"/>
              </w:rPr>
            </w:pPr>
            <w:r w:rsidRPr="00006B09">
              <w:rPr>
                <w:color w:val="000000"/>
              </w:rPr>
              <w:t>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1FBE3F" w14:textId="77777777" w:rsidR="00006B09" w:rsidRPr="00006B09" w:rsidRDefault="00006B09" w:rsidP="0024539A">
            <w:pPr>
              <w:jc w:val="right"/>
              <w:rPr>
                <w:color w:val="000000"/>
              </w:rPr>
            </w:pPr>
            <w:r w:rsidRPr="00006B09">
              <w:rPr>
                <w:color w:val="000000"/>
              </w:rPr>
              <w:t>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D27E5C"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46527B"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D72853" w14:textId="77777777" w:rsidR="00006B09" w:rsidRPr="00006B09" w:rsidRDefault="00006B09" w:rsidP="0024539A">
            <w:pPr>
              <w:jc w:val="right"/>
              <w:rPr>
                <w:color w:val="000000"/>
              </w:rPr>
            </w:pPr>
            <w:r w:rsidRPr="00006B09">
              <w:rPr>
                <w:color w:val="000000"/>
              </w:rPr>
              <w:t>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32EAB7" w14:textId="77777777" w:rsidR="00006B09" w:rsidRPr="00006B09" w:rsidRDefault="00006B09" w:rsidP="0024539A">
            <w:pPr>
              <w:jc w:val="right"/>
              <w:rPr>
                <w:color w:val="000000"/>
              </w:rPr>
            </w:pPr>
            <w:r w:rsidRPr="00006B09">
              <w:rPr>
                <w:color w:val="000000"/>
              </w:rPr>
              <w:t>0,01</w:t>
            </w:r>
          </w:p>
        </w:tc>
      </w:tr>
      <w:tr w:rsidR="00006B09" w:rsidRPr="00006B09" w14:paraId="58E80E22"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0D532B"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3C723C" w14:textId="77777777" w:rsidR="00006B09" w:rsidRPr="00006B09" w:rsidRDefault="00006B09" w:rsidP="0024539A">
            <w:pPr>
              <w:jc w:val="center"/>
              <w:rPr>
                <w:color w:val="000000"/>
              </w:rPr>
            </w:pPr>
            <w:r w:rsidRPr="00006B09">
              <w:rPr>
                <w:color w:val="000000"/>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F74AED" w14:textId="77777777" w:rsidR="00006B09" w:rsidRPr="00006B09" w:rsidRDefault="00006B09" w:rsidP="0024539A">
            <w:pPr>
              <w:rPr>
                <w:color w:val="000000"/>
              </w:rPr>
            </w:pPr>
            <w:proofErr w:type="spellStart"/>
            <w:r w:rsidRPr="00006B09">
              <w:rPr>
                <w:color w:val="000000"/>
              </w:rPr>
              <w:t>Troškovi</w:t>
            </w:r>
            <w:proofErr w:type="spellEnd"/>
            <w:r w:rsidRPr="00006B09">
              <w:rPr>
                <w:color w:val="000000"/>
              </w:rPr>
              <w:t xml:space="preserve"> </w:t>
            </w:r>
            <w:proofErr w:type="spellStart"/>
            <w:r w:rsidRPr="00006B09">
              <w:rPr>
                <w:color w:val="000000"/>
              </w:rPr>
              <w:t>osiguranja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024BEC" w14:textId="77777777" w:rsidR="00006B09" w:rsidRPr="00006B09" w:rsidRDefault="00006B09" w:rsidP="0024539A">
            <w:pPr>
              <w:jc w:val="right"/>
              <w:rPr>
                <w:color w:val="000000"/>
              </w:rPr>
            </w:pPr>
            <w:r w:rsidRPr="00006B09">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27972C" w14:textId="77777777" w:rsidR="00006B09" w:rsidRPr="00006B09" w:rsidRDefault="00006B09" w:rsidP="0024539A">
            <w:pPr>
              <w:jc w:val="right"/>
              <w:rPr>
                <w:color w:val="000000"/>
              </w:rPr>
            </w:pPr>
            <w:r w:rsidRPr="00006B09">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DF1EF9"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B3DB79"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F78075" w14:textId="77777777" w:rsidR="00006B09" w:rsidRPr="00006B09" w:rsidRDefault="00006B09" w:rsidP="0024539A">
            <w:pPr>
              <w:jc w:val="right"/>
              <w:rPr>
                <w:color w:val="000000"/>
              </w:rPr>
            </w:pPr>
            <w:r w:rsidRPr="00006B09">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07D7A1" w14:textId="77777777" w:rsidR="00006B09" w:rsidRPr="00006B09" w:rsidRDefault="00006B09" w:rsidP="0024539A">
            <w:pPr>
              <w:jc w:val="right"/>
              <w:rPr>
                <w:color w:val="000000"/>
              </w:rPr>
            </w:pPr>
            <w:r w:rsidRPr="00006B09">
              <w:rPr>
                <w:color w:val="000000"/>
              </w:rPr>
              <w:t>0,00</w:t>
            </w:r>
          </w:p>
        </w:tc>
      </w:tr>
      <w:tr w:rsidR="00006B09" w:rsidRPr="00006B09" w14:paraId="22B165B4"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73159A"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109A53" w14:textId="77777777" w:rsidR="00006B09" w:rsidRPr="00006B09" w:rsidRDefault="00006B09" w:rsidP="0024539A">
            <w:pPr>
              <w:jc w:val="center"/>
              <w:rPr>
                <w:color w:val="000000"/>
              </w:rPr>
            </w:pPr>
            <w:r w:rsidRPr="00006B09">
              <w:rPr>
                <w:color w:val="000000"/>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FD32C7" w14:textId="77777777" w:rsidR="00006B09" w:rsidRPr="00006B09" w:rsidRDefault="00006B09" w:rsidP="0024539A">
            <w:pPr>
              <w:rPr>
                <w:color w:val="000000"/>
              </w:rPr>
            </w:pPr>
            <w:proofErr w:type="spellStart"/>
            <w:r w:rsidRPr="00006B09">
              <w:rPr>
                <w:color w:val="000000"/>
              </w:rPr>
              <w:t>Troškovi</w:t>
            </w:r>
            <w:proofErr w:type="spellEnd"/>
            <w:r w:rsidRPr="00006B09">
              <w:rPr>
                <w:color w:val="000000"/>
              </w:rPr>
              <w:t xml:space="preserve"> </w:t>
            </w:r>
            <w:proofErr w:type="spellStart"/>
            <w:r w:rsidRPr="00006B09">
              <w:rPr>
                <w:color w:val="000000"/>
              </w:rPr>
              <w:t>službenih</w:t>
            </w:r>
            <w:proofErr w:type="spellEnd"/>
            <w:r w:rsidRPr="00006B09">
              <w:rPr>
                <w:color w:val="000000"/>
              </w:rPr>
              <w:t xml:space="preserve"> </w:t>
            </w:r>
            <w:proofErr w:type="spellStart"/>
            <w:r w:rsidRPr="00006B09">
              <w:rPr>
                <w:color w:val="000000"/>
              </w:rPr>
              <w:t>putovanja</w:t>
            </w:r>
            <w:proofErr w:type="spellEnd"/>
            <w:r w:rsidRPr="00006B09">
              <w:rPr>
                <w:color w:val="000000"/>
              </w:rPr>
              <w:t xml:space="preserve"> u </w:t>
            </w:r>
            <w:proofErr w:type="spellStart"/>
            <w:r w:rsidRPr="00006B09">
              <w:rPr>
                <w:color w:val="000000"/>
              </w:rPr>
              <w:t>zemlji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91C0DA" w14:textId="77777777" w:rsidR="00006B09" w:rsidRPr="00006B09" w:rsidRDefault="00006B09"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A04CC0" w14:textId="77777777" w:rsidR="00006B09" w:rsidRPr="00006B09" w:rsidRDefault="00006B09"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AD4E9F"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AE00AE"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5CE1AA" w14:textId="77777777" w:rsidR="00006B09" w:rsidRPr="00006B09" w:rsidRDefault="00006B09"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49F10E" w14:textId="77777777" w:rsidR="00006B09" w:rsidRPr="00006B09" w:rsidRDefault="00006B09" w:rsidP="0024539A">
            <w:pPr>
              <w:jc w:val="right"/>
              <w:rPr>
                <w:color w:val="000000"/>
              </w:rPr>
            </w:pPr>
            <w:r w:rsidRPr="00006B09">
              <w:rPr>
                <w:color w:val="000000"/>
              </w:rPr>
              <w:t>0,01</w:t>
            </w:r>
          </w:p>
        </w:tc>
      </w:tr>
      <w:tr w:rsidR="00006B09" w:rsidRPr="00006B09" w14:paraId="621A8924"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97660A"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323139" w14:textId="77777777" w:rsidR="00006B09" w:rsidRPr="00006B09" w:rsidRDefault="00006B09" w:rsidP="0024539A">
            <w:pPr>
              <w:jc w:val="center"/>
              <w:rPr>
                <w:color w:val="000000"/>
              </w:rPr>
            </w:pPr>
            <w:r w:rsidRPr="00006B09">
              <w:rPr>
                <w:color w:val="000000"/>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973C43" w14:textId="77777777" w:rsidR="00006B09" w:rsidRPr="00006B09" w:rsidRDefault="00006B09" w:rsidP="0024539A">
            <w:pPr>
              <w:rPr>
                <w:color w:val="000000"/>
              </w:rPr>
            </w:pPr>
            <w:proofErr w:type="spellStart"/>
            <w:r w:rsidRPr="00006B09">
              <w:rPr>
                <w:color w:val="000000"/>
              </w:rPr>
              <w:t>Troškovi</w:t>
            </w:r>
            <w:proofErr w:type="spellEnd"/>
            <w:r w:rsidRPr="00006B09">
              <w:rPr>
                <w:color w:val="000000"/>
              </w:rPr>
              <w:t xml:space="preserve"> </w:t>
            </w:r>
            <w:proofErr w:type="spellStart"/>
            <w:r w:rsidRPr="00006B09">
              <w:rPr>
                <w:color w:val="000000"/>
              </w:rPr>
              <w:t>putovanja</w:t>
            </w:r>
            <w:proofErr w:type="spellEnd"/>
            <w:r w:rsidRPr="00006B09">
              <w:rPr>
                <w:color w:val="000000"/>
              </w:rPr>
              <w:t xml:space="preserve"> </w:t>
            </w:r>
            <w:proofErr w:type="spellStart"/>
            <w:r w:rsidRPr="00006B09">
              <w:rPr>
                <w:color w:val="000000"/>
              </w:rPr>
              <w:t>učenika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EFA72F" w14:textId="77777777" w:rsidR="00006B09" w:rsidRPr="00006B09" w:rsidRDefault="00006B09" w:rsidP="0024539A">
            <w:pPr>
              <w:jc w:val="right"/>
              <w:rPr>
                <w:color w:val="000000"/>
              </w:rPr>
            </w:pPr>
            <w:r w:rsidRPr="00006B09">
              <w:rPr>
                <w:color w:val="000000"/>
              </w:rPr>
              <w:t>4.500.000,00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EDB5E6" w14:textId="77777777" w:rsidR="00006B09" w:rsidRPr="00006B09" w:rsidRDefault="00006B09" w:rsidP="0024539A">
            <w:pPr>
              <w:jc w:val="right"/>
              <w:rPr>
                <w:color w:val="000000"/>
              </w:rPr>
            </w:pPr>
            <w:r w:rsidRPr="00006B09">
              <w:rPr>
                <w:color w:val="000000"/>
              </w:rPr>
              <w:t>4.500.000,00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683443"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A9C3FC"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D065A0" w14:textId="77777777" w:rsidR="00006B09" w:rsidRPr="00006B09" w:rsidRDefault="00006B09" w:rsidP="0024539A">
            <w:pPr>
              <w:jc w:val="right"/>
              <w:rPr>
                <w:color w:val="000000"/>
              </w:rPr>
            </w:pPr>
            <w:r w:rsidRPr="00006B09">
              <w:rPr>
                <w:color w:val="000000"/>
              </w:rPr>
              <w:t>4.500.000,00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D7851D" w14:textId="77777777" w:rsidR="00006B09" w:rsidRPr="00006B09" w:rsidRDefault="00006B09" w:rsidP="0024539A">
            <w:pPr>
              <w:jc w:val="right"/>
              <w:rPr>
                <w:color w:val="000000"/>
              </w:rPr>
            </w:pPr>
            <w:r w:rsidRPr="00006B09">
              <w:rPr>
                <w:color w:val="000000"/>
              </w:rPr>
              <w:t>0,36</w:t>
            </w:r>
          </w:p>
        </w:tc>
      </w:tr>
      <w:tr w:rsidR="00006B09" w:rsidRPr="00006B09" w14:paraId="074AA6A0"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0C2197"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716CD4" w14:textId="77777777" w:rsidR="00006B09" w:rsidRPr="00006B09" w:rsidRDefault="00006B09" w:rsidP="0024539A">
            <w:pPr>
              <w:jc w:val="center"/>
              <w:rPr>
                <w:color w:val="000000"/>
              </w:rPr>
            </w:pPr>
            <w:r w:rsidRPr="00006B09">
              <w:rPr>
                <w:color w:val="000000"/>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68EC17" w14:textId="77777777" w:rsidR="00006B09" w:rsidRPr="00006B09" w:rsidRDefault="00006B09" w:rsidP="0024539A">
            <w:pPr>
              <w:rPr>
                <w:color w:val="000000"/>
              </w:rPr>
            </w:pPr>
            <w:proofErr w:type="spellStart"/>
            <w:r w:rsidRPr="00006B09">
              <w:rPr>
                <w:color w:val="000000"/>
              </w:rPr>
              <w:t>Kompjuterske</w:t>
            </w:r>
            <w:proofErr w:type="spellEnd"/>
            <w:r w:rsidRPr="00006B09">
              <w:rPr>
                <w:color w:val="000000"/>
              </w:rPr>
              <w:t xml:space="preserve"> </w:t>
            </w:r>
            <w:proofErr w:type="spellStart"/>
            <w:r w:rsidRPr="00006B09">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35F78F" w14:textId="77777777" w:rsidR="00006B09" w:rsidRPr="00006B09" w:rsidRDefault="00006B09"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67148D" w14:textId="77777777" w:rsidR="00006B09" w:rsidRPr="00006B09" w:rsidRDefault="00006B09"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8C1267"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AAE790"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8259C1" w14:textId="77777777" w:rsidR="00006B09" w:rsidRPr="00006B09" w:rsidRDefault="00006B09"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B9FDCD" w14:textId="77777777" w:rsidR="00006B09" w:rsidRPr="00006B09" w:rsidRDefault="00006B09" w:rsidP="0024539A">
            <w:pPr>
              <w:jc w:val="right"/>
              <w:rPr>
                <w:color w:val="000000"/>
              </w:rPr>
            </w:pPr>
            <w:r w:rsidRPr="00006B09">
              <w:rPr>
                <w:color w:val="000000"/>
              </w:rPr>
              <w:t>0,01</w:t>
            </w:r>
          </w:p>
        </w:tc>
      </w:tr>
      <w:tr w:rsidR="00006B09" w:rsidRPr="00006B09" w14:paraId="31ECB6E5"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E6F30F"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07635D" w14:textId="77777777" w:rsidR="00006B09" w:rsidRPr="00006B09" w:rsidRDefault="00006B09" w:rsidP="0024539A">
            <w:pPr>
              <w:jc w:val="center"/>
              <w:rPr>
                <w:color w:val="000000"/>
              </w:rPr>
            </w:pPr>
            <w:r w:rsidRPr="00006B09">
              <w:rPr>
                <w:color w:val="000000"/>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7BA340" w14:textId="77777777" w:rsidR="00006B09" w:rsidRPr="00006B09" w:rsidRDefault="00006B09" w:rsidP="0024539A">
            <w:pPr>
              <w:rPr>
                <w:color w:val="000000"/>
              </w:rPr>
            </w:pPr>
            <w:proofErr w:type="spellStart"/>
            <w:r w:rsidRPr="00006B09">
              <w:rPr>
                <w:color w:val="000000"/>
              </w:rPr>
              <w:t>Usluge</w:t>
            </w:r>
            <w:proofErr w:type="spellEnd"/>
            <w:r w:rsidRPr="00006B09">
              <w:rPr>
                <w:color w:val="000000"/>
              </w:rPr>
              <w:t xml:space="preserve"> </w:t>
            </w:r>
            <w:proofErr w:type="spellStart"/>
            <w:r w:rsidRPr="00006B09">
              <w:rPr>
                <w:color w:val="000000"/>
              </w:rPr>
              <w:t>obrazovanja</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usavršavanja</w:t>
            </w:r>
            <w:proofErr w:type="spellEnd"/>
            <w:r w:rsidRPr="00006B09">
              <w:rPr>
                <w:color w:val="000000"/>
              </w:rPr>
              <w:t xml:space="preserve"> </w:t>
            </w:r>
            <w:proofErr w:type="spellStart"/>
            <w:r w:rsidRPr="00006B09">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32BE7F" w14:textId="77777777" w:rsidR="00006B09" w:rsidRPr="00006B09" w:rsidRDefault="00006B09" w:rsidP="0024539A">
            <w:pPr>
              <w:jc w:val="right"/>
              <w:rPr>
                <w:color w:val="000000"/>
              </w:rPr>
            </w:pPr>
            <w:r w:rsidRPr="00006B09">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C2C582" w14:textId="77777777" w:rsidR="00006B09" w:rsidRPr="00006B09" w:rsidRDefault="00006B09" w:rsidP="0024539A">
            <w:pPr>
              <w:jc w:val="right"/>
              <w:rPr>
                <w:color w:val="000000"/>
              </w:rPr>
            </w:pPr>
            <w:r w:rsidRPr="00006B09">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1FEEFB"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1FFC9C"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2AB5F4" w14:textId="77777777" w:rsidR="00006B09" w:rsidRPr="00006B09" w:rsidRDefault="00006B09" w:rsidP="0024539A">
            <w:pPr>
              <w:jc w:val="right"/>
              <w:rPr>
                <w:color w:val="000000"/>
              </w:rPr>
            </w:pPr>
            <w:r w:rsidRPr="00006B09">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931DD9" w14:textId="77777777" w:rsidR="00006B09" w:rsidRPr="00006B09" w:rsidRDefault="00006B09" w:rsidP="0024539A">
            <w:pPr>
              <w:jc w:val="right"/>
              <w:rPr>
                <w:color w:val="000000"/>
              </w:rPr>
            </w:pPr>
            <w:r w:rsidRPr="00006B09">
              <w:rPr>
                <w:color w:val="000000"/>
              </w:rPr>
              <w:t>0,02</w:t>
            </w:r>
          </w:p>
        </w:tc>
      </w:tr>
      <w:tr w:rsidR="00006B09" w:rsidRPr="00006B09" w14:paraId="7789A746"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313758"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25281A" w14:textId="77777777" w:rsidR="00006B09" w:rsidRPr="00006B09" w:rsidRDefault="00006B09" w:rsidP="0024539A">
            <w:pPr>
              <w:jc w:val="center"/>
              <w:rPr>
                <w:color w:val="000000"/>
              </w:rPr>
            </w:pPr>
            <w:r w:rsidRPr="00006B09">
              <w:rPr>
                <w:color w:val="000000"/>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802DF6" w14:textId="77777777" w:rsidR="00006B09" w:rsidRPr="00006B09" w:rsidRDefault="00006B09" w:rsidP="0024539A">
            <w:pPr>
              <w:rPr>
                <w:color w:val="000000"/>
              </w:rPr>
            </w:pPr>
            <w:proofErr w:type="spellStart"/>
            <w:r w:rsidRPr="00006B09">
              <w:rPr>
                <w:color w:val="000000"/>
              </w:rPr>
              <w:t>Stručne</w:t>
            </w:r>
            <w:proofErr w:type="spellEnd"/>
            <w:r w:rsidRPr="00006B09">
              <w:rPr>
                <w:color w:val="000000"/>
              </w:rPr>
              <w:t xml:space="preserve"> </w:t>
            </w:r>
            <w:proofErr w:type="spellStart"/>
            <w:r w:rsidRPr="00006B09">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6FF8E7" w14:textId="77777777" w:rsidR="00006B09" w:rsidRPr="00006B09" w:rsidRDefault="00006B09" w:rsidP="0024539A">
            <w:pPr>
              <w:jc w:val="right"/>
              <w:rPr>
                <w:color w:val="000000"/>
              </w:rPr>
            </w:pPr>
            <w:r w:rsidRPr="00006B09">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AC9B26" w14:textId="77777777" w:rsidR="00006B09" w:rsidRPr="00006B09" w:rsidRDefault="00006B09" w:rsidP="0024539A">
            <w:pPr>
              <w:jc w:val="right"/>
              <w:rPr>
                <w:color w:val="000000"/>
              </w:rPr>
            </w:pPr>
            <w:r w:rsidRPr="00006B09">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C8C37D"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008594"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113949" w14:textId="77777777" w:rsidR="00006B09" w:rsidRPr="00006B09" w:rsidRDefault="00006B09" w:rsidP="0024539A">
            <w:pPr>
              <w:jc w:val="right"/>
              <w:rPr>
                <w:color w:val="000000"/>
              </w:rPr>
            </w:pPr>
            <w:r w:rsidRPr="00006B09">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CF7A0B" w14:textId="77777777" w:rsidR="00006B09" w:rsidRPr="00006B09" w:rsidRDefault="00006B09" w:rsidP="0024539A">
            <w:pPr>
              <w:jc w:val="right"/>
              <w:rPr>
                <w:color w:val="000000"/>
              </w:rPr>
            </w:pPr>
            <w:r w:rsidRPr="00006B09">
              <w:rPr>
                <w:color w:val="000000"/>
              </w:rPr>
              <w:t>0,01</w:t>
            </w:r>
          </w:p>
        </w:tc>
      </w:tr>
      <w:tr w:rsidR="00006B09" w:rsidRPr="00006B09" w14:paraId="49E1D534"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E319DE"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645A28" w14:textId="77777777" w:rsidR="00006B09" w:rsidRPr="00006B09" w:rsidRDefault="00006B09" w:rsidP="0024539A">
            <w:pPr>
              <w:jc w:val="center"/>
              <w:rPr>
                <w:color w:val="000000"/>
              </w:rPr>
            </w:pPr>
            <w:r w:rsidRPr="00006B09">
              <w:rPr>
                <w:color w:val="000000"/>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E3516E" w14:textId="77777777" w:rsidR="00006B09" w:rsidRPr="00006B09" w:rsidRDefault="00006B09" w:rsidP="0024539A">
            <w:pPr>
              <w:rPr>
                <w:color w:val="000000"/>
              </w:rPr>
            </w:pPr>
            <w:proofErr w:type="spellStart"/>
            <w:r w:rsidRPr="00006B09">
              <w:rPr>
                <w:color w:val="000000"/>
              </w:rPr>
              <w:t>Usluge</w:t>
            </w:r>
            <w:proofErr w:type="spellEnd"/>
            <w:r w:rsidRPr="00006B09">
              <w:rPr>
                <w:color w:val="000000"/>
              </w:rPr>
              <w:t xml:space="preserve"> za </w:t>
            </w:r>
            <w:proofErr w:type="spellStart"/>
            <w:r w:rsidRPr="00006B09">
              <w:rPr>
                <w:color w:val="000000"/>
              </w:rPr>
              <w:t>domaćinstvo</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ugostiteljstvo</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B7927A" w14:textId="77777777" w:rsidR="00006B09" w:rsidRPr="00006B09" w:rsidRDefault="00006B09" w:rsidP="0024539A">
            <w:pPr>
              <w:jc w:val="right"/>
              <w:rPr>
                <w:color w:val="000000"/>
              </w:rPr>
            </w:pPr>
            <w:r w:rsidRPr="00006B09">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7B0310" w14:textId="77777777" w:rsidR="00006B09" w:rsidRPr="00006B09" w:rsidRDefault="00006B09" w:rsidP="0024539A">
            <w:pPr>
              <w:jc w:val="right"/>
              <w:rPr>
                <w:color w:val="000000"/>
              </w:rPr>
            </w:pPr>
            <w:r w:rsidRPr="00006B09">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313282"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6B80BA"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361A03" w14:textId="77777777" w:rsidR="00006B09" w:rsidRPr="00006B09" w:rsidRDefault="00006B09" w:rsidP="0024539A">
            <w:pPr>
              <w:jc w:val="right"/>
              <w:rPr>
                <w:color w:val="000000"/>
              </w:rPr>
            </w:pPr>
            <w:r w:rsidRPr="00006B09">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90D901" w14:textId="77777777" w:rsidR="00006B09" w:rsidRPr="00006B09" w:rsidRDefault="00006B09" w:rsidP="0024539A">
            <w:pPr>
              <w:jc w:val="right"/>
              <w:rPr>
                <w:color w:val="000000"/>
              </w:rPr>
            </w:pPr>
            <w:r w:rsidRPr="00006B09">
              <w:rPr>
                <w:color w:val="000000"/>
              </w:rPr>
              <w:t>0,00</w:t>
            </w:r>
          </w:p>
        </w:tc>
      </w:tr>
      <w:tr w:rsidR="00006B09" w:rsidRPr="00006B09" w14:paraId="1C349D76"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BCFD8F"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5856B4" w14:textId="77777777" w:rsidR="00006B09" w:rsidRPr="00006B09" w:rsidRDefault="00006B09" w:rsidP="0024539A">
            <w:pPr>
              <w:jc w:val="center"/>
              <w:rPr>
                <w:color w:val="000000"/>
              </w:rPr>
            </w:pPr>
            <w:r w:rsidRPr="00006B09">
              <w:rPr>
                <w:color w:val="000000"/>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0305B0" w14:textId="77777777" w:rsidR="00006B09" w:rsidRPr="00006B09" w:rsidRDefault="00006B09" w:rsidP="0024539A">
            <w:pPr>
              <w:rPr>
                <w:color w:val="000000"/>
              </w:rPr>
            </w:pPr>
            <w:proofErr w:type="spellStart"/>
            <w:r w:rsidRPr="00006B09">
              <w:rPr>
                <w:color w:val="000000"/>
              </w:rPr>
              <w:t>Reprezentacija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FE2A05" w14:textId="77777777" w:rsidR="00006B09" w:rsidRPr="00006B09" w:rsidRDefault="00006B09" w:rsidP="0024539A">
            <w:pPr>
              <w:jc w:val="right"/>
              <w:rPr>
                <w:color w:val="000000"/>
              </w:rPr>
            </w:pPr>
            <w:r w:rsidRPr="00006B09">
              <w:rPr>
                <w:color w:val="000000"/>
              </w:rPr>
              <w:t>237.000,00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9EF00A" w14:textId="77777777" w:rsidR="00006B09" w:rsidRPr="00006B09" w:rsidRDefault="00006B09" w:rsidP="0024539A">
            <w:pPr>
              <w:jc w:val="right"/>
              <w:rPr>
                <w:color w:val="000000"/>
              </w:rPr>
            </w:pPr>
            <w:r w:rsidRPr="00006B09">
              <w:rPr>
                <w:color w:val="000000"/>
              </w:rPr>
              <w:t>237.000,00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6B6A9B"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E56DEA"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B666ED" w14:textId="77777777" w:rsidR="00006B09" w:rsidRPr="00006B09" w:rsidRDefault="00006B09" w:rsidP="0024539A">
            <w:pPr>
              <w:jc w:val="right"/>
              <w:rPr>
                <w:color w:val="000000"/>
              </w:rPr>
            </w:pPr>
            <w:r w:rsidRPr="00006B09">
              <w:rPr>
                <w:color w:val="000000"/>
              </w:rPr>
              <w:t>237.000,00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975F6C" w14:textId="77777777" w:rsidR="00006B09" w:rsidRPr="00006B09" w:rsidRDefault="00006B09" w:rsidP="0024539A">
            <w:pPr>
              <w:jc w:val="right"/>
              <w:rPr>
                <w:color w:val="000000"/>
              </w:rPr>
            </w:pPr>
            <w:r w:rsidRPr="00006B09">
              <w:rPr>
                <w:color w:val="000000"/>
              </w:rPr>
              <w:t>0,02</w:t>
            </w:r>
          </w:p>
        </w:tc>
      </w:tr>
      <w:tr w:rsidR="00006B09" w:rsidRPr="00006B09" w14:paraId="39D33D88"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8968A6"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80654D" w14:textId="77777777" w:rsidR="00006B09" w:rsidRPr="00006B09" w:rsidRDefault="00006B09" w:rsidP="0024539A">
            <w:pPr>
              <w:jc w:val="center"/>
              <w:rPr>
                <w:color w:val="000000"/>
              </w:rPr>
            </w:pPr>
            <w:r w:rsidRPr="00006B09">
              <w:rPr>
                <w:color w:val="000000"/>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BAE8E8" w14:textId="77777777" w:rsidR="00006B09" w:rsidRPr="00006B09" w:rsidRDefault="00006B09" w:rsidP="0024539A">
            <w:pPr>
              <w:rPr>
                <w:color w:val="000000"/>
              </w:rPr>
            </w:pPr>
            <w:proofErr w:type="spellStart"/>
            <w:r w:rsidRPr="00006B09">
              <w:rPr>
                <w:color w:val="000000"/>
              </w:rPr>
              <w:t>Ostale</w:t>
            </w:r>
            <w:proofErr w:type="spellEnd"/>
            <w:r w:rsidRPr="00006B09">
              <w:rPr>
                <w:color w:val="000000"/>
              </w:rPr>
              <w:t xml:space="preserve"> </w:t>
            </w:r>
            <w:proofErr w:type="spellStart"/>
            <w:r w:rsidRPr="00006B09">
              <w:rPr>
                <w:color w:val="000000"/>
              </w:rPr>
              <w:t>opšte</w:t>
            </w:r>
            <w:proofErr w:type="spellEnd"/>
            <w:r w:rsidRPr="00006B09">
              <w:rPr>
                <w:color w:val="000000"/>
              </w:rPr>
              <w:t xml:space="preserve"> </w:t>
            </w:r>
            <w:proofErr w:type="spellStart"/>
            <w:r w:rsidRPr="00006B09">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85CD05" w14:textId="77777777" w:rsidR="00006B09" w:rsidRPr="00006B09" w:rsidRDefault="00006B09"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171042" w14:textId="77777777" w:rsidR="00006B09" w:rsidRPr="00006B09" w:rsidRDefault="00006B09"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D78CD7"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42FE47"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21D264" w14:textId="77777777" w:rsidR="00006B09" w:rsidRPr="00006B09" w:rsidRDefault="00006B09"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91360D" w14:textId="77777777" w:rsidR="00006B09" w:rsidRPr="00006B09" w:rsidRDefault="00006B09" w:rsidP="0024539A">
            <w:pPr>
              <w:jc w:val="right"/>
              <w:rPr>
                <w:color w:val="000000"/>
              </w:rPr>
            </w:pPr>
            <w:r w:rsidRPr="00006B09">
              <w:rPr>
                <w:color w:val="000000"/>
              </w:rPr>
              <w:t>0,01</w:t>
            </w:r>
          </w:p>
        </w:tc>
      </w:tr>
      <w:tr w:rsidR="00006B09" w:rsidRPr="00006B09" w14:paraId="07E21865"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EC55B5"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A0EFA6" w14:textId="77777777" w:rsidR="00006B09" w:rsidRPr="00006B09" w:rsidRDefault="00006B09" w:rsidP="0024539A">
            <w:pPr>
              <w:jc w:val="center"/>
              <w:rPr>
                <w:color w:val="000000"/>
              </w:rPr>
            </w:pPr>
            <w:r w:rsidRPr="00006B09">
              <w:rPr>
                <w:color w:val="000000"/>
              </w:rPr>
              <w:t>424200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16868C" w14:textId="77777777" w:rsidR="00006B09" w:rsidRPr="00006B09" w:rsidRDefault="00006B09" w:rsidP="0024539A">
            <w:pPr>
              <w:rPr>
                <w:color w:val="000000"/>
              </w:rPr>
            </w:pPr>
            <w:proofErr w:type="spellStart"/>
            <w:r w:rsidRPr="00006B09">
              <w:rPr>
                <w:color w:val="000000"/>
              </w:rPr>
              <w:t>Usluge</w:t>
            </w:r>
            <w:proofErr w:type="spellEnd"/>
            <w:r w:rsidRPr="00006B09">
              <w:rPr>
                <w:color w:val="000000"/>
              </w:rPr>
              <w:t xml:space="preserve"> </w:t>
            </w:r>
            <w:proofErr w:type="spellStart"/>
            <w:r w:rsidRPr="00006B09">
              <w:rPr>
                <w:color w:val="000000"/>
              </w:rPr>
              <w:t>obrazovanja</w:t>
            </w:r>
            <w:proofErr w:type="spellEnd"/>
            <w:r w:rsidRPr="00006B09">
              <w:rPr>
                <w:color w:val="000000"/>
              </w:rPr>
              <w:t xml:space="preserve">, </w:t>
            </w:r>
            <w:proofErr w:type="spellStart"/>
            <w:r w:rsidRPr="00006B09">
              <w:rPr>
                <w:color w:val="000000"/>
              </w:rPr>
              <w:t>kulture</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sporta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34A17E" w14:textId="77777777" w:rsidR="00006B09" w:rsidRPr="00006B09" w:rsidRDefault="00006B09"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2449B3" w14:textId="77777777" w:rsidR="00006B09" w:rsidRPr="00006B09" w:rsidRDefault="00006B09"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2C134C"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ED1816"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C1D6C9" w14:textId="77777777" w:rsidR="00006B09" w:rsidRPr="00006B09" w:rsidRDefault="00006B09"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59D235" w14:textId="77777777" w:rsidR="00006B09" w:rsidRPr="00006B09" w:rsidRDefault="00006B09" w:rsidP="0024539A">
            <w:pPr>
              <w:jc w:val="right"/>
              <w:rPr>
                <w:color w:val="000000"/>
              </w:rPr>
            </w:pPr>
            <w:r w:rsidRPr="00006B09">
              <w:rPr>
                <w:color w:val="000000"/>
              </w:rPr>
              <w:t>0,01</w:t>
            </w:r>
          </w:p>
        </w:tc>
      </w:tr>
      <w:tr w:rsidR="00006B09" w:rsidRPr="00006B09" w14:paraId="1D7705F4"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CE85B4"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EC07E9" w14:textId="77777777" w:rsidR="00006B09" w:rsidRPr="00006B09" w:rsidRDefault="00006B09" w:rsidP="0024539A">
            <w:pPr>
              <w:jc w:val="center"/>
              <w:rPr>
                <w:color w:val="000000"/>
              </w:rPr>
            </w:pPr>
            <w:r w:rsidRPr="00006B09">
              <w:rPr>
                <w:color w:val="000000"/>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F82DFE" w14:textId="77777777" w:rsidR="00006B09" w:rsidRPr="00006B09" w:rsidRDefault="00006B09" w:rsidP="0024539A">
            <w:pPr>
              <w:rPr>
                <w:color w:val="000000"/>
              </w:rPr>
            </w:pPr>
            <w:proofErr w:type="spellStart"/>
            <w:r w:rsidRPr="00006B09">
              <w:rPr>
                <w:color w:val="000000"/>
              </w:rPr>
              <w:t>Medicinske</w:t>
            </w:r>
            <w:proofErr w:type="spellEnd"/>
            <w:r w:rsidRPr="00006B09">
              <w:rPr>
                <w:color w:val="000000"/>
              </w:rPr>
              <w:t xml:space="preserve"> </w:t>
            </w:r>
            <w:proofErr w:type="spellStart"/>
            <w:r w:rsidRPr="00006B09">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093388" w14:textId="77777777" w:rsidR="00006B09" w:rsidRPr="00006B09" w:rsidRDefault="00006B09" w:rsidP="0024539A">
            <w:pPr>
              <w:jc w:val="right"/>
              <w:rPr>
                <w:color w:val="000000"/>
              </w:rPr>
            </w:pPr>
            <w:r w:rsidRPr="00006B09">
              <w:rPr>
                <w:color w:val="000000"/>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0A9C1C" w14:textId="77777777" w:rsidR="00006B09" w:rsidRPr="00006B09" w:rsidRDefault="00006B09" w:rsidP="0024539A">
            <w:pPr>
              <w:jc w:val="right"/>
              <w:rPr>
                <w:color w:val="000000"/>
              </w:rPr>
            </w:pPr>
            <w:r w:rsidRPr="00006B09">
              <w:rPr>
                <w:color w:val="000000"/>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139E62"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B008FF"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55C7A0" w14:textId="77777777" w:rsidR="00006B09" w:rsidRPr="00006B09" w:rsidRDefault="00006B09" w:rsidP="0024539A">
            <w:pPr>
              <w:jc w:val="right"/>
              <w:rPr>
                <w:color w:val="000000"/>
              </w:rPr>
            </w:pPr>
            <w:r w:rsidRPr="00006B09">
              <w:rPr>
                <w:color w:val="000000"/>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D8064F" w14:textId="77777777" w:rsidR="00006B09" w:rsidRPr="00006B09" w:rsidRDefault="00006B09" w:rsidP="0024539A">
            <w:pPr>
              <w:jc w:val="right"/>
              <w:rPr>
                <w:color w:val="000000"/>
              </w:rPr>
            </w:pPr>
            <w:r w:rsidRPr="00006B09">
              <w:rPr>
                <w:color w:val="000000"/>
              </w:rPr>
              <w:t>0,00</w:t>
            </w:r>
          </w:p>
        </w:tc>
      </w:tr>
      <w:tr w:rsidR="00006B09" w:rsidRPr="00006B09" w14:paraId="3EEE3D25"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2C21DA"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1B9B97" w14:textId="77777777" w:rsidR="00006B09" w:rsidRPr="00006B09" w:rsidRDefault="00006B09" w:rsidP="0024539A">
            <w:pPr>
              <w:jc w:val="center"/>
              <w:rPr>
                <w:color w:val="000000"/>
              </w:rPr>
            </w:pPr>
            <w:r w:rsidRPr="00006B09">
              <w:rPr>
                <w:color w:val="000000"/>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2C98D7" w14:textId="77777777" w:rsidR="00006B09" w:rsidRPr="00006B09" w:rsidRDefault="00006B09" w:rsidP="0024539A">
            <w:pPr>
              <w:rPr>
                <w:color w:val="000000"/>
              </w:rPr>
            </w:pPr>
            <w:proofErr w:type="spellStart"/>
            <w:r w:rsidRPr="00006B09">
              <w:rPr>
                <w:color w:val="000000"/>
              </w:rPr>
              <w:t>Tekuće</w:t>
            </w:r>
            <w:proofErr w:type="spellEnd"/>
            <w:r w:rsidRPr="00006B09">
              <w:rPr>
                <w:color w:val="000000"/>
              </w:rPr>
              <w:t xml:space="preserve"> </w:t>
            </w:r>
            <w:proofErr w:type="spellStart"/>
            <w:r w:rsidRPr="00006B09">
              <w:rPr>
                <w:color w:val="000000"/>
              </w:rPr>
              <w:t>popravke</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održavanje</w:t>
            </w:r>
            <w:proofErr w:type="spellEnd"/>
            <w:r w:rsidRPr="00006B09">
              <w:rPr>
                <w:color w:val="000000"/>
              </w:rPr>
              <w:t xml:space="preserve"> </w:t>
            </w:r>
            <w:proofErr w:type="spellStart"/>
            <w:r w:rsidRPr="00006B09">
              <w:rPr>
                <w:color w:val="000000"/>
              </w:rPr>
              <w:t>zgrada</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objekata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F057A8" w14:textId="77777777" w:rsidR="00006B09" w:rsidRPr="00006B09" w:rsidRDefault="00006B09" w:rsidP="0024539A">
            <w:pPr>
              <w:jc w:val="right"/>
              <w:rPr>
                <w:color w:val="000000"/>
              </w:rPr>
            </w:pPr>
            <w:r w:rsidRPr="00006B09">
              <w:rPr>
                <w:color w:val="000000"/>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5FA2EC" w14:textId="77777777" w:rsidR="00006B09" w:rsidRPr="00006B09" w:rsidRDefault="00006B09" w:rsidP="0024539A">
            <w:pPr>
              <w:jc w:val="right"/>
              <w:rPr>
                <w:color w:val="000000"/>
              </w:rPr>
            </w:pPr>
            <w:r w:rsidRPr="00006B09">
              <w:rPr>
                <w:color w:val="000000"/>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F9F7DF"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A71270"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7AFFCC" w14:textId="77777777" w:rsidR="00006B09" w:rsidRPr="00006B09" w:rsidRDefault="00006B09" w:rsidP="0024539A">
            <w:pPr>
              <w:jc w:val="right"/>
              <w:rPr>
                <w:color w:val="000000"/>
              </w:rPr>
            </w:pPr>
            <w:r w:rsidRPr="00006B09">
              <w:rPr>
                <w:color w:val="000000"/>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B3F5ED" w14:textId="77777777" w:rsidR="00006B09" w:rsidRPr="00006B09" w:rsidRDefault="00006B09" w:rsidP="0024539A">
            <w:pPr>
              <w:jc w:val="right"/>
              <w:rPr>
                <w:color w:val="000000"/>
              </w:rPr>
            </w:pPr>
            <w:r w:rsidRPr="00006B09">
              <w:rPr>
                <w:color w:val="000000"/>
              </w:rPr>
              <w:t>0,03</w:t>
            </w:r>
          </w:p>
        </w:tc>
      </w:tr>
      <w:tr w:rsidR="00006B09" w:rsidRPr="00006B09" w14:paraId="130B4091"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AC892F"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17BA9E" w14:textId="77777777" w:rsidR="00006B09" w:rsidRPr="00006B09" w:rsidRDefault="00006B09" w:rsidP="0024539A">
            <w:pPr>
              <w:jc w:val="center"/>
              <w:rPr>
                <w:color w:val="000000"/>
              </w:rPr>
            </w:pPr>
            <w:r w:rsidRPr="00006B09">
              <w:rPr>
                <w:color w:val="000000"/>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5F4AD6" w14:textId="77777777" w:rsidR="00006B09" w:rsidRPr="00006B09" w:rsidRDefault="00006B09" w:rsidP="0024539A">
            <w:pPr>
              <w:rPr>
                <w:color w:val="000000"/>
              </w:rPr>
            </w:pPr>
            <w:proofErr w:type="spellStart"/>
            <w:r w:rsidRPr="00006B09">
              <w:rPr>
                <w:color w:val="000000"/>
              </w:rPr>
              <w:t>Tekuće</w:t>
            </w:r>
            <w:proofErr w:type="spellEnd"/>
            <w:r w:rsidRPr="00006B09">
              <w:rPr>
                <w:color w:val="000000"/>
              </w:rPr>
              <w:t xml:space="preserve"> </w:t>
            </w:r>
            <w:proofErr w:type="spellStart"/>
            <w:r w:rsidRPr="00006B09">
              <w:rPr>
                <w:color w:val="000000"/>
              </w:rPr>
              <w:t>popravke</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održavanje</w:t>
            </w:r>
            <w:proofErr w:type="spellEnd"/>
            <w:r w:rsidRPr="00006B09">
              <w:rPr>
                <w:color w:val="000000"/>
              </w:rPr>
              <w:t xml:space="preserve"> </w:t>
            </w:r>
            <w:proofErr w:type="spellStart"/>
            <w:r w:rsidRPr="00006B09">
              <w:rPr>
                <w:color w:val="000000"/>
              </w:rPr>
              <w:t>opreme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C6F54C" w14:textId="77777777" w:rsidR="00006B09" w:rsidRPr="00006B09" w:rsidRDefault="00006B09" w:rsidP="0024539A">
            <w:pPr>
              <w:jc w:val="right"/>
              <w:rPr>
                <w:color w:val="000000"/>
              </w:rPr>
            </w:pPr>
            <w:r w:rsidRPr="00006B09">
              <w:rPr>
                <w:color w:val="000000"/>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BD1A56" w14:textId="77777777" w:rsidR="00006B09" w:rsidRPr="00006B09" w:rsidRDefault="00006B09" w:rsidP="0024539A">
            <w:pPr>
              <w:jc w:val="right"/>
              <w:rPr>
                <w:color w:val="000000"/>
              </w:rPr>
            </w:pPr>
            <w:r w:rsidRPr="00006B09">
              <w:rPr>
                <w:color w:val="000000"/>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A811C9"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BF1CDE"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C34A1D" w14:textId="77777777" w:rsidR="00006B09" w:rsidRPr="00006B09" w:rsidRDefault="00006B09" w:rsidP="0024539A">
            <w:pPr>
              <w:jc w:val="right"/>
              <w:rPr>
                <w:color w:val="000000"/>
              </w:rPr>
            </w:pPr>
            <w:r w:rsidRPr="00006B09">
              <w:rPr>
                <w:color w:val="000000"/>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FF0FBA" w14:textId="77777777" w:rsidR="00006B09" w:rsidRPr="00006B09" w:rsidRDefault="00006B09" w:rsidP="0024539A">
            <w:pPr>
              <w:jc w:val="right"/>
              <w:rPr>
                <w:color w:val="000000"/>
              </w:rPr>
            </w:pPr>
            <w:r w:rsidRPr="00006B09">
              <w:rPr>
                <w:color w:val="000000"/>
              </w:rPr>
              <w:t>0,02</w:t>
            </w:r>
          </w:p>
        </w:tc>
      </w:tr>
      <w:tr w:rsidR="00006B09" w:rsidRPr="00006B09" w14:paraId="65ACB38E"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B8C707"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B834E8" w14:textId="77777777" w:rsidR="00006B09" w:rsidRPr="00006B09" w:rsidRDefault="00006B09" w:rsidP="0024539A">
            <w:pPr>
              <w:jc w:val="center"/>
              <w:rPr>
                <w:color w:val="000000"/>
              </w:rPr>
            </w:pPr>
            <w:r w:rsidRPr="00006B09">
              <w:rPr>
                <w:color w:val="000000"/>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D26831" w14:textId="77777777" w:rsidR="00006B09" w:rsidRPr="00006B09" w:rsidRDefault="00006B09" w:rsidP="0024539A">
            <w:pPr>
              <w:rPr>
                <w:color w:val="000000"/>
              </w:rPr>
            </w:pPr>
            <w:proofErr w:type="spellStart"/>
            <w:r w:rsidRPr="00006B09">
              <w:rPr>
                <w:color w:val="000000"/>
              </w:rPr>
              <w:t>Administrativni</w:t>
            </w:r>
            <w:proofErr w:type="spellEnd"/>
            <w:r w:rsidRPr="00006B09">
              <w:rPr>
                <w:color w:val="000000"/>
              </w:rPr>
              <w:t xml:space="preserve"> </w:t>
            </w:r>
            <w:proofErr w:type="spellStart"/>
            <w:r w:rsidRPr="00006B09">
              <w:rPr>
                <w:color w:val="000000"/>
              </w:rPr>
              <w:t>materijal</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F41DAE" w14:textId="77777777" w:rsidR="00006B09" w:rsidRPr="00006B09" w:rsidRDefault="00006B09" w:rsidP="0024539A">
            <w:pPr>
              <w:jc w:val="right"/>
              <w:rPr>
                <w:color w:val="000000"/>
              </w:rPr>
            </w:pPr>
            <w:r w:rsidRPr="00006B09">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237C0C" w14:textId="77777777" w:rsidR="00006B09" w:rsidRPr="00006B09" w:rsidRDefault="00006B09" w:rsidP="0024539A">
            <w:pPr>
              <w:jc w:val="right"/>
              <w:rPr>
                <w:color w:val="000000"/>
              </w:rPr>
            </w:pPr>
            <w:r w:rsidRPr="00006B09">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5A980D"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87ED56"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A8C214" w14:textId="77777777" w:rsidR="00006B09" w:rsidRPr="00006B09" w:rsidRDefault="00006B09" w:rsidP="0024539A">
            <w:pPr>
              <w:jc w:val="right"/>
              <w:rPr>
                <w:color w:val="000000"/>
              </w:rPr>
            </w:pPr>
            <w:r w:rsidRPr="00006B09">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2A37D4" w14:textId="77777777" w:rsidR="00006B09" w:rsidRPr="00006B09" w:rsidRDefault="00006B09" w:rsidP="0024539A">
            <w:pPr>
              <w:jc w:val="right"/>
              <w:rPr>
                <w:color w:val="000000"/>
              </w:rPr>
            </w:pPr>
            <w:r w:rsidRPr="00006B09">
              <w:rPr>
                <w:color w:val="000000"/>
              </w:rPr>
              <w:t>0,02</w:t>
            </w:r>
          </w:p>
        </w:tc>
      </w:tr>
      <w:tr w:rsidR="00006B09" w:rsidRPr="00006B09" w14:paraId="534D87C4"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712BE0"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ACE951" w14:textId="77777777" w:rsidR="00006B09" w:rsidRPr="00006B09" w:rsidRDefault="00006B09" w:rsidP="0024539A">
            <w:pPr>
              <w:jc w:val="center"/>
              <w:rPr>
                <w:color w:val="000000"/>
              </w:rPr>
            </w:pPr>
            <w:r w:rsidRPr="00006B09">
              <w:rPr>
                <w:color w:val="000000"/>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7FCA6E" w14:textId="77777777" w:rsidR="00006B09" w:rsidRPr="00006B09" w:rsidRDefault="00006B09" w:rsidP="0024539A">
            <w:pPr>
              <w:rPr>
                <w:color w:val="000000"/>
              </w:rPr>
            </w:pPr>
            <w:proofErr w:type="spellStart"/>
            <w:r w:rsidRPr="00006B09">
              <w:rPr>
                <w:color w:val="000000"/>
              </w:rPr>
              <w:t>Materijali</w:t>
            </w:r>
            <w:proofErr w:type="spellEnd"/>
            <w:r w:rsidRPr="00006B09">
              <w:rPr>
                <w:color w:val="000000"/>
              </w:rPr>
              <w:t xml:space="preserve"> za </w:t>
            </w:r>
            <w:proofErr w:type="spellStart"/>
            <w:r w:rsidRPr="00006B09">
              <w:rPr>
                <w:color w:val="000000"/>
              </w:rPr>
              <w:t>obrazovanje</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usavršavanje</w:t>
            </w:r>
            <w:proofErr w:type="spellEnd"/>
            <w:r w:rsidRPr="00006B09">
              <w:rPr>
                <w:color w:val="000000"/>
              </w:rPr>
              <w:t xml:space="preserve"> </w:t>
            </w:r>
            <w:proofErr w:type="spellStart"/>
            <w:r w:rsidRPr="00006B09">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85970F" w14:textId="77777777" w:rsidR="00006B09" w:rsidRPr="00006B09" w:rsidRDefault="00006B09" w:rsidP="0024539A">
            <w:pPr>
              <w:jc w:val="right"/>
              <w:rPr>
                <w:color w:val="000000"/>
              </w:rPr>
            </w:pPr>
            <w:r w:rsidRPr="00006B09">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00DDA8" w14:textId="77777777" w:rsidR="00006B09" w:rsidRPr="00006B09" w:rsidRDefault="00006B09" w:rsidP="0024539A">
            <w:pPr>
              <w:jc w:val="right"/>
              <w:rPr>
                <w:color w:val="000000"/>
              </w:rPr>
            </w:pPr>
            <w:r w:rsidRPr="00006B09">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44739D"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141200"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0333D0" w14:textId="77777777" w:rsidR="00006B09" w:rsidRPr="00006B09" w:rsidRDefault="00006B09" w:rsidP="0024539A">
            <w:pPr>
              <w:jc w:val="right"/>
              <w:rPr>
                <w:color w:val="000000"/>
              </w:rPr>
            </w:pPr>
            <w:r w:rsidRPr="00006B09">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E773AD" w14:textId="77777777" w:rsidR="00006B09" w:rsidRPr="00006B09" w:rsidRDefault="00006B09" w:rsidP="0024539A">
            <w:pPr>
              <w:jc w:val="right"/>
              <w:rPr>
                <w:color w:val="000000"/>
              </w:rPr>
            </w:pPr>
            <w:r w:rsidRPr="00006B09">
              <w:rPr>
                <w:color w:val="000000"/>
              </w:rPr>
              <w:t>0,00</w:t>
            </w:r>
          </w:p>
        </w:tc>
      </w:tr>
      <w:tr w:rsidR="00006B09" w:rsidRPr="00006B09" w14:paraId="7C980089"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5E54D3"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E90EB4" w14:textId="77777777" w:rsidR="00006B09" w:rsidRPr="00006B09" w:rsidRDefault="00006B09" w:rsidP="0024539A">
            <w:pPr>
              <w:jc w:val="center"/>
              <w:rPr>
                <w:color w:val="000000"/>
              </w:rPr>
            </w:pPr>
            <w:r w:rsidRPr="00006B09">
              <w:rPr>
                <w:color w:val="000000"/>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E5C006" w14:textId="77777777" w:rsidR="00006B09" w:rsidRPr="00006B09" w:rsidRDefault="00006B09" w:rsidP="0024539A">
            <w:pPr>
              <w:rPr>
                <w:color w:val="000000"/>
              </w:rPr>
            </w:pPr>
            <w:proofErr w:type="spellStart"/>
            <w:r w:rsidRPr="00006B09">
              <w:rPr>
                <w:color w:val="000000"/>
              </w:rPr>
              <w:t>Materijali</w:t>
            </w:r>
            <w:proofErr w:type="spellEnd"/>
            <w:r w:rsidRPr="00006B09">
              <w:rPr>
                <w:color w:val="000000"/>
              </w:rPr>
              <w:t xml:space="preserve"> za </w:t>
            </w:r>
            <w:proofErr w:type="spellStart"/>
            <w:r w:rsidRPr="00006B09">
              <w:rPr>
                <w:color w:val="000000"/>
              </w:rPr>
              <w:t>saobraćaj</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04553C" w14:textId="77777777" w:rsidR="00006B09" w:rsidRPr="00006B09" w:rsidRDefault="00006B09" w:rsidP="0024539A">
            <w:pPr>
              <w:jc w:val="right"/>
              <w:rPr>
                <w:color w:val="000000"/>
              </w:rPr>
            </w:pPr>
            <w:r w:rsidRPr="00006B09">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46BB56" w14:textId="77777777" w:rsidR="00006B09" w:rsidRPr="00006B09" w:rsidRDefault="00006B09" w:rsidP="0024539A">
            <w:pPr>
              <w:jc w:val="right"/>
              <w:rPr>
                <w:color w:val="000000"/>
              </w:rPr>
            </w:pPr>
            <w:r w:rsidRPr="00006B09">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8D923B"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2FBFEA"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E27615" w14:textId="77777777" w:rsidR="00006B09" w:rsidRPr="00006B09" w:rsidRDefault="00006B09" w:rsidP="0024539A">
            <w:pPr>
              <w:jc w:val="right"/>
              <w:rPr>
                <w:color w:val="000000"/>
              </w:rPr>
            </w:pPr>
            <w:r w:rsidRPr="00006B09">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D8EA0E" w14:textId="77777777" w:rsidR="00006B09" w:rsidRPr="00006B09" w:rsidRDefault="00006B09" w:rsidP="0024539A">
            <w:pPr>
              <w:jc w:val="right"/>
              <w:rPr>
                <w:color w:val="000000"/>
              </w:rPr>
            </w:pPr>
            <w:r w:rsidRPr="00006B09">
              <w:rPr>
                <w:color w:val="000000"/>
              </w:rPr>
              <w:t>0,00</w:t>
            </w:r>
          </w:p>
        </w:tc>
      </w:tr>
      <w:tr w:rsidR="00006B09" w:rsidRPr="00006B09" w14:paraId="6F2A30C6"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5985B9"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6BF115" w14:textId="77777777" w:rsidR="00006B09" w:rsidRPr="00006B09" w:rsidRDefault="00006B09" w:rsidP="0024539A">
            <w:pPr>
              <w:jc w:val="center"/>
              <w:rPr>
                <w:color w:val="000000"/>
              </w:rPr>
            </w:pPr>
            <w:r w:rsidRPr="00006B09">
              <w:rPr>
                <w:color w:val="000000"/>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0C9B9A" w14:textId="77777777" w:rsidR="00006B09" w:rsidRPr="00006B09" w:rsidRDefault="00006B09" w:rsidP="0024539A">
            <w:pPr>
              <w:rPr>
                <w:color w:val="000000"/>
              </w:rPr>
            </w:pPr>
            <w:proofErr w:type="spellStart"/>
            <w:r w:rsidRPr="00006B09">
              <w:rPr>
                <w:color w:val="000000"/>
              </w:rPr>
              <w:t>Materijali</w:t>
            </w:r>
            <w:proofErr w:type="spellEnd"/>
            <w:r w:rsidRPr="00006B09">
              <w:rPr>
                <w:color w:val="000000"/>
              </w:rPr>
              <w:t xml:space="preserve"> za </w:t>
            </w:r>
            <w:proofErr w:type="spellStart"/>
            <w:r w:rsidRPr="00006B09">
              <w:rPr>
                <w:color w:val="000000"/>
              </w:rPr>
              <w:t>obrazovanje</w:t>
            </w:r>
            <w:proofErr w:type="spellEnd"/>
            <w:r w:rsidRPr="00006B09">
              <w:rPr>
                <w:color w:val="000000"/>
              </w:rPr>
              <w:t xml:space="preserve">, </w:t>
            </w:r>
            <w:proofErr w:type="spellStart"/>
            <w:r w:rsidRPr="00006B09">
              <w:rPr>
                <w:color w:val="000000"/>
              </w:rPr>
              <w:t>kulturu</w:t>
            </w:r>
            <w:proofErr w:type="spellEnd"/>
            <w:r w:rsidRPr="00006B09">
              <w:rPr>
                <w:color w:val="000000"/>
              </w:rPr>
              <w:t xml:space="preserve"> </w:t>
            </w:r>
            <w:proofErr w:type="spellStart"/>
            <w:r w:rsidRPr="00006B09">
              <w:rPr>
                <w:color w:val="000000"/>
              </w:rPr>
              <w:t>i</w:t>
            </w:r>
            <w:proofErr w:type="spellEnd"/>
            <w:r w:rsidRPr="00006B09">
              <w:rPr>
                <w:color w:val="000000"/>
              </w:rPr>
              <w:t xml:space="preserve">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BA4F38" w14:textId="77777777" w:rsidR="00006B09" w:rsidRPr="00006B09" w:rsidRDefault="00006B09" w:rsidP="0024539A">
            <w:pPr>
              <w:jc w:val="right"/>
              <w:rPr>
                <w:color w:val="000000"/>
              </w:rPr>
            </w:pPr>
            <w:r w:rsidRPr="00006B09">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7DDCF4" w14:textId="77777777" w:rsidR="00006B09" w:rsidRPr="00006B09" w:rsidRDefault="00006B09" w:rsidP="0024539A">
            <w:pPr>
              <w:jc w:val="right"/>
              <w:rPr>
                <w:color w:val="000000"/>
              </w:rPr>
            </w:pPr>
            <w:r w:rsidRPr="00006B09">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924CA9"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93EF4D"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5012C5" w14:textId="77777777" w:rsidR="00006B09" w:rsidRPr="00006B09" w:rsidRDefault="00006B09" w:rsidP="0024539A">
            <w:pPr>
              <w:jc w:val="right"/>
              <w:rPr>
                <w:color w:val="000000"/>
              </w:rPr>
            </w:pPr>
            <w:r w:rsidRPr="00006B09">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ECF972" w14:textId="77777777" w:rsidR="00006B09" w:rsidRPr="00006B09" w:rsidRDefault="00006B09" w:rsidP="0024539A">
            <w:pPr>
              <w:jc w:val="right"/>
              <w:rPr>
                <w:color w:val="000000"/>
              </w:rPr>
            </w:pPr>
            <w:r w:rsidRPr="00006B09">
              <w:rPr>
                <w:color w:val="000000"/>
              </w:rPr>
              <w:t>0,00</w:t>
            </w:r>
          </w:p>
        </w:tc>
      </w:tr>
      <w:tr w:rsidR="00006B09" w:rsidRPr="00006B09" w14:paraId="5DBF6A0E"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9E1C22"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AA161A" w14:textId="77777777" w:rsidR="00006B09" w:rsidRPr="00006B09" w:rsidRDefault="00006B09" w:rsidP="0024539A">
            <w:pPr>
              <w:jc w:val="center"/>
              <w:rPr>
                <w:color w:val="000000"/>
              </w:rPr>
            </w:pPr>
            <w:r w:rsidRPr="00006B09">
              <w:rPr>
                <w:color w:val="000000"/>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1E9D70" w14:textId="77777777" w:rsidR="00006B09" w:rsidRPr="00006B09" w:rsidRDefault="00006B09" w:rsidP="0024539A">
            <w:pPr>
              <w:rPr>
                <w:color w:val="000000"/>
              </w:rPr>
            </w:pPr>
            <w:proofErr w:type="spellStart"/>
            <w:r w:rsidRPr="00006B09">
              <w:rPr>
                <w:color w:val="000000"/>
              </w:rPr>
              <w:t>Materijali</w:t>
            </w:r>
            <w:proofErr w:type="spellEnd"/>
            <w:r w:rsidRPr="00006B09">
              <w:rPr>
                <w:color w:val="000000"/>
              </w:rPr>
              <w:t xml:space="preserve"> za </w:t>
            </w:r>
            <w:proofErr w:type="spellStart"/>
            <w:r w:rsidRPr="00006B09">
              <w:rPr>
                <w:color w:val="000000"/>
              </w:rPr>
              <w:t>održavanje</w:t>
            </w:r>
            <w:proofErr w:type="spellEnd"/>
            <w:r w:rsidRPr="00006B09">
              <w:rPr>
                <w:color w:val="000000"/>
              </w:rPr>
              <w:t xml:space="preserve"> </w:t>
            </w:r>
            <w:proofErr w:type="spellStart"/>
            <w:r w:rsidRPr="00006B09">
              <w:rPr>
                <w:color w:val="000000"/>
              </w:rPr>
              <w:t>higijene</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ugostiteljstvo</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8AC227" w14:textId="77777777" w:rsidR="00006B09" w:rsidRPr="00006B09" w:rsidRDefault="00006B09" w:rsidP="0024539A">
            <w:pPr>
              <w:jc w:val="right"/>
              <w:rPr>
                <w:color w:val="000000"/>
              </w:rPr>
            </w:pPr>
            <w:r w:rsidRPr="00006B09">
              <w:rPr>
                <w:color w:val="000000"/>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4744BC" w14:textId="77777777" w:rsidR="00006B09" w:rsidRPr="00006B09" w:rsidRDefault="00006B09" w:rsidP="0024539A">
            <w:pPr>
              <w:jc w:val="right"/>
              <w:rPr>
                <w:color w:val="000000"/>
              </w:rPr>
            </w:pPr>
            <w:r w:rsidRPr="00006B09">
              <w:rPr>
                <w:color w:val="000000"/>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24AFB9"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76145D"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F80A8D" w14:textId="77777777" w:rsidR="00006B09" w:rsidRPr="00006B09" w:rsidRDefault="00006B09" w:rsidP="0024539A">
            <w:pPr>
              <w:jc w:val="right"/>
              <w:rPr>
                <w:color w:val="000000"/>
              </w:rPr>
            </w:pPr>
            <w:r w:rsidRPr="00006B09">
              <w:rPr>
                <w:color w:val="000000"/>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B9AA1A" w14:textId="77777777" w:rsidR="00006B09" w:rsidRPr="00006B09" w:rsidRDefault="00006B09" w:rsidP="0024539A">
            <w:pPr>
              <w:jc w:val="right"/>
              <w:rPr>
                <w:color w:val="000000"/>
              </w:rPr>
            </w:pPr>
            <w:r w:rsidRPr="00006B09">
              <w:rPr>
                <w:color w:val="000000"/>
              </w:rPr>
              <w:t>0,02</w:t>
            </w:r>
          </w:p>
        </w:tc>
      </w:tr>
      <w:tr w:rsidR="00006B09" w:rsidRPr="00006B09" w14:paraId="1211D4E1"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548749"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D6BA16" w14:textId="77777777" w:rsidR="00006B09" w:rsidRPr="00006B09" w:rsidRDefault="00006B09" w:rsidP="0024539A">
            <w:pPr>
              <w:jc w:val="center"/>
              <w:rPr>
                <w:color w:val="000000"/>
              </w:rPr>
            </w:pPr>
            <w:r w:rsidRPr="00006B09">
              <w:rPr>
                <w:color w:val="000000"/>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ADAB2B" w14:textId="77777777" w:rsidR="00006B09" w:rsidRPr="00006B09" w:rsidRDefault="00006B09" w:rsidP="0024539A">
            <w:pPr>
              <w:rPr>
                <w:color w:val="000000"/>
              </w:rPr>
            </w:pPr>
            <w:proofErr w:type="spellStart"/>
            <w:r w:rsidRPr="00006B09">
              <w:rPr>
                <w:color w:val="000000"/>
              </w:rPr>
              <w:t>Ostali</w:t>
            </w:r>
            <w:proofErr w:type="spellEnd"/>
            <w:r w:rsidRPr="00006B09">
              <w:rPr>
                <w:color w:val="000000"/>
              </w:rPr>
              <w:t xml:space="preserve"> </w:t>
            </w:r>
            <w:proofErr w:type="spellStart"/>
            <w:r w:rsidRPr="00006B09">
              <w:rPr>
                <w:color w:val="000000"/>
              </w:rPr>
              <w:t>porezi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8C6DE8" w14:textId="77777777" w:rsidR="00006B09" w:rsidRPr="00006B09" w:rsidRDefault="00006B09" w:rsidP="0024539A">
            <w:pPr>
              <w:jc w:val="right"/>
              <w:rPr>
                <w:color w:val="000000"/>
              </w:rPr>
            </w:pPr>
            <w:r w:rsidRPr="00006B09">
              <w:rPr>
                <w:color w:val="000000"/>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613C98" w14:textId="77777777" w:rsidR="00006B09" w:rsidRPr="00006B09" w:rsidRDefault="00006B09" w:rsidP="0024539A">
            <w:pPr>
              <w:jc w:val="right"/>
              <w:rPr>
                <w:color w:val="000000"/>
              </w:rPr>
            </w:pPr>
            <w:r w:rsidRPr="00006B09">
              <w:rPr>
                <w:color w:val="000000"/>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5E487E"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0FE93C"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736602" w14:textId="77777777" w:rsidR="00006B09" w:rsidRPr="00006B09" w:rsidRDefault="00006B09" w:rsidP="0024539A">
            <w:pPr>
              <w:jc w:val="right"/>
              <w:rPr>
                <w:color w:val="000000"/>
              </w:rPr>
            </w:pPr>
            <w:r w:rsidRPr="00006B09">
              <w:rPr>
                <w:color w:val="000000"/>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1D31F2" w14:textId="77777777" w:rsidR="00006B09" w:rsidRPr="00006B09" w:rsidRDefault="00006B09" w:rsidP="0024539A">
            <w:pPr>
              <w:jc w:val="right"/>
              <w:rPr>
                <w:color w:val="000000"/>
              </w:rPr>
            </w:pPr>
            <w:r w:rsidRPr="00006B09">
              <w:rPr>
                <w:color w:val="000000"/>
              </w:rPr>
              <w:t>0,00</w:t>
            </w:r>
          </w:p>
        </w:tc>
      </w:tr>
      <w:tr w:rsidR="00006B09" w:rsidRPr="00006B09" w14:paraId="330C5AF3"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20658D"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E4AA56" w14:textId="77777777" w:rsidR="00006B09" w:rsidRPr="00006B09" w:rsidRDefault="00006B09" w:rsidP="0024539A">
            <w:pPr>
              <w:jc w:val="center"/>
              <w:rPr>
                <w:color w:val="000000"/>
              </w:rPr>
            </w:pPr>
            <w:r w:rsidRPr="00006B09">
              <w:rPr>
                <w:color w:val="000000"/>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679675" w14:textId="77777777" w:rsidR="00006B09" w:rsidRPr="00006B09" w:rsidRDefault="00006B09" w:rsidP="0024539A">
            <w:pPr>
              <w:rPr>
                <w:color w:val="000000"/>
              </w:rPr>
            </w:pPr>
            <w:proofErr w:type="spellStart"/>
            <w:r w:rsidRPr="00006B09">
              <w:rPr>
                <w:color w:val="000000"/>
              </w:rPr>
              <w:t>Obavezne</w:t>
            </w:r>
            <w:proofErr w:type="spellEnd"/>
            <w:r w:rsidRPr="00006B09">
              <w:rPr>
                <w:color w:val="000000"/>
              </w:rPr>
              <w:t xml:space="preserve"> </w:t>
            </w:r>
            <w:proofErr w:type="spellStart"/>
            <w:r w:rsidRPr="00006B09">
              <w:rPr>
                <w:color w:val="000000"/>
              </w:rPr>
              <w:t>takse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03F1F4" w14:textId="77777777" w:rsidR="00006B09" w:rsidRPr="00006B09" w:rsidRDefault="00006B09" w:rsidP="0024539A">
            <w:pPr>
              <w:jc w:val="right"/>
              <w:rPr>
                <w:color w:val="000000"/>
              </w:rPr>
            </w:pPr>
            <w:r w:rsidRPr="00006B09">
              <w:rPr>
                <w:color w:val="000000"/>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65E366" w14:textId="77777777" w:rsidR="00006B09" w:rsidRPr="00006B09" w:rsidRDefault="00006B09" w:rsidP="0024539A">
            <w:pPr>
              <w:jc w:val="right"/>
              <w:rPr>
                <w:color w:val="000000"/>
              </w:rPr>
            </w:pPr>
            <w:r w:rsidRPr="00006B09">
              <w:rPr>
                <w:color w:val="000000"/>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D19E04"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A7D0C0"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0032A9" w14:textId="77777777" w:rsidR="00006B09" w:rsidRPr="00006B09" w:rsidRDefault="00006B09" w:rsidP="0024539A">
            <w:pPr>
              <w:jc w:val="right"/>
              <w:rPr>
                <w:color w:val="000000"/>
              </w:rPr>
            </w:pPr>
            <w:r w:rsidRPr="00006B09">
              <w:rPr>
                <w:color w:val="000000"/>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A46039" w14:textId="77777777" w:rsidR="00006B09" w:rsidRPr="00006B09" w:rsidRDefault="00006B09" w:rsidP="0024539A">
            <w:pPr>
              <w:jc w:val="right"/>
              <w:rPr>
                <w:color w:val="000000"/>
              </w:rPr>
            </w:pPr>
            <w:r w:rsidRPr="00006B09">
              <w:rPr>
                <w:color w:val="000000"/>
              </w:rPr>
              <w:t>0,00</w:t>
            </w:r>
          </w:p>
        </w:tc>
      </w:tr>
      <w:tr w:rsidR="00006B09" w:rsidRPr="00006B09" w14:paraId="664D0B42"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09FA02"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C927D9" w14:textId="77777777" w:rsidR="00006B09" w:rsidRPr="00006B09" w:rsidRDefault="00006B09" w:rsidP="0024539A">
            <w:pPr>
              <w:jc w:val="center"/>
              <w:rPr>
                <w:color w:val="000000"/>
              </w:rPr>
            </w:pPr>
            <w:r w:rsidRPr="00006B09">
              <w:rPr>
                <w:color w:val="000000"/>
              </w:rPr>
              <w:t>482300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0A72E5" w14:textId="77777777" w:rsidR="00006B09" w:rsidRPr="00006B09" w:rsidRDefault="00006B09" w:rsidP="0024539A">
            <w:pPr>
              <w:rPr>
                <w:color w:val="000000"/>
              </w:rPr>
            </w:pPr>
            <w:proofErr w:type="spellStart"/>
            <w:r w:rsidRPr="00006B09">
              <w:rPr>
                <w:color w:val="000000"/>
              </w:rPr>
              <w:t>Novčane</w:t>
            </w:r>
            <w:proofErr w:type="spellEnd"/>
            <w:r w:rsidRPr="00006B09">
              <w:rPr>
                <w:color w:val="000000"/>
              </w:rPr>
              <w:t xml:space="preserve"> </w:t>
            </w:r>
            <w:proofErr w:type="spellStart"/>
            <w:r w:rsidRPr="00006B09">
              <w:rPr>
                <w:color w:val="000000"/>
              </w:rPr>
              <w:t>kazne</w:t>
            </w:r>
            <w:proofErr w:type="spellEnd"/>
            <w:r w:rsidRPr="00006B09">
              <w:rPr>
                <w:color w:val="000000"/>
              </w:rPr>
              <w:t xml:space="preserve">, </w:t>
            </w:r>
            <w:proofErr w:type="spellStart"/>
            <w:r w:rsidRPr="00006B09">
              <w:rPr>
                <w:color w:val="000000"/>
              </w:rPr>
              <w:t>penali</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kamate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E68478" w14:textId="77777777" w:rsidR="00006B09" w:rsidRPr="00006B09" w:rsidRDefault="00006B09" w:rsidP="0024539A">
            <w:pPr>
              <w:jc w:val="right"/>
              <w:rPr>
                <w:color w:val="000000"/>
              </w:rPr>
            </w:pPr>
            <w:r w:rsidRPr="00006B09">
              <w:rPr>
                <w:color w:val="000000"/>
              </w:rPr>
              <w:t>480.000,00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74E229" w14:textId="77777777" w:rsidR="00006B09" w:rsidRPr="00006B09" w:rsidRDefault="00006B09" w:rsidP="0024539A">
            <w:pPr>
              <w:jc w:val="right"/>
              <w:rPr>
                <w:color w:val="000000"/>
              </w:rPr>
            </w:pPr>
            <w:r w:rsidRPr="00006B09">
              <w:rPr>
                <w:color w:val="000000"/>
              </w:rPr>
              <w:t>480.000,00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150E65"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D607D1"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F6AF93" w14:textId="77777777" w:rsidR="00006B09" w:rsidRPr="00006B09" w:rsidRDefault="00006B09" w:rsidP="0024539A">
            <w:pPr>
              <w:jc w:val="right"/>
              <w:rPr>
                <w:color w:val="000000"/>
              </w:rPr>
            </w:pPr>
            <w:r w:rsidRPr="00006B09">
              <w:rPr>
                <w:color w:val="000000"/>
              </w:rPr>
              <w:t>480.000,00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BA5B4A" w14:textId="77777777" w:rsidR="00006B09" w:rsidRPr="00006B09" w:rsidRDefault="00006B09" w:rsidP="0024539A">
            <w:pPr>
              <w:jc w:val="right"/>
              <w:rPr>
                <w:color w:val="000000"/>
              </w:rPr>
            </w:pPr>
            <w:r w:rsidRPr="00006B09">
              <w:rPr>
                <w:color w:val="000000"/>
              </w:rPr>
              <w:t>0,04</w:t>
            </w:r>
          </w:p>
        </w:tc>
      </w:tr>
      <w:tr w:rsidR="00006B09" w:rsidRPr="00006B09" w14:paraId="7CD5F104" w14:textId="77777777" w:rsidTr="0024539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4B5DA0A" w14:textId="77777777" w:rsidR="00006B09" w:rsidRPr="00006B09" w:rsidRDefault="00006B09" w:rsidP="0024539A">
            <w:pPr>
              <w:rPr>
                <w:b/>
                <w:bCs/>
                <w:color w:val="000000"/>
              </w:rPr>
            </w:pPr>
            <w:proofErr w:type="spellStart"/>
            <w:r w:rsidRPr="00006B09">
              <w:rPr>
                <w:b/>
                <w:bCs/>
                <w:color w:val="000000"/>
              </w:rPr>
              <w:t>Ukupno</w:t>
            </w:r>
            <w:proofErr w:type="spellEnd"/>
            <w:r w:rsidRPr="00006B09">
              <w:rPr>
                <w:b/>
                <w:bCs/>
                <w:color w:val="000000"/>
              </w:rPr>
              <w:t xml:space="preserve"> za </w:t>
            </w:r>
            <w:proofErr w:type="spellStart"/>
            <w:r w:rsidRPr="00006B09">
              <w:rPr>
                <w:b/>
                <w:bCs/>
                <w:color w:val="000000"/>
              </w:rPr>
              <w:t>konto</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7A7D29" w14:textId="77777777" w:rsidR="00006B09" w:rsidRPr="00006B09" w:rsidRDefault="00006B09" w:rsidP="0024539A">
            <w:pPr>
              <w:rPr>
                <w:b/>
                <w:bCs/>
                <w:color w:val="000000"/>
              </w:rPr>
            </w:pPr>
            <w:r w:rsidRPr="00006B09">
              <w:rPr>
                <w:b/>
                <w:bCs/>
                <w:color w:val="000000"/>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206B54" w14:textId="77777777" w:rsidR="00006B09" w:rsidRPr="00006B09" w:rsidRDefault="00006B09" w:rsidP="0024539A">
            <w:pPr>
              <w:jc w:val="right"/>
              <w:rPr>
                <w:b/>
                <w:bCs/>
                <w:color w:val="000000"/>
              </w:rPr>
            </w:pPr>
            <w:r w:rsidRPr="00006B09">
              <w:rPr>
                <w:b/>
                <w:bCs/>
                <w:color w:val="000000"/>
              </w:rPr>
              <w:t>11.962.000,00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C262C3" w14:textId="77777777" w:rsidR="00006B09" w:rsidRPr="00006B09" w:rsidRDefault="00006B09" w:rsidP="0024539A">
            <w:pPr>
              <w:jc w:val="right"/>
              <w:rPr>
                <w:b/>
                <w:bCs/>
                <w:color w:val="000000"/>
              </w:rPr>
            </w:pPr>
            <w:r w:rsidRPr="00006B09">
              <w:rPr>
                <w:b/>
                <w:bCs/>
                <w:color w:val="000000"/>
              </w:rPr>
              <w:t>11.962.000,00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53A63B" w14:textId="77777777" w:rsidR="00006B09" w:rsidRPr="00006B09" w:rsidRDefault="00006B09" w:rsidP="0024539A">
            <w:pPr>
              <w:jc w:val="right"/>
              <w:rPr>
                <w:b/>
                <w:bCs/>
                <w:color w:val="000000"/>
              </w:rPr>
            </w:pPr>
            <w:r w:rsidRPr="00006B09">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1D2C01" w14:textId="77777777" w:rsidR="00006B09" w:rsidRPr="00006B09" w:rsidRDefault="00006B09" w:rsidP="0024539A">
            <w:pPr>
              <w:jc w:val="right"/>
              <w:rPr>
                <w:b/>
                <w:bCs/>
                <w:color w:val="000000"/>
              </w:rPr>
            </w:pPr>
            <w:r w:rsidRPr="00006B09">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2E04E5" w14:textId="77777777" w:rsidR="00006B09" w:rsidRPr="00006B09" w:rsidRDefault="00006B09" w:rsidP="0024539A">
            <w:pPr>
              <w:jc w:val="right"/>
              <w:rPr>
                <w:b/>
                <w:bCs/>
                <w:color w:val="000000"/>
              </w:rPr>
            </w:pPr>
            <w:r w:rsidRPr="00006B09">
              <w:rPr>
                <w:b/>
                <w:bCs/>
                <w:color w:val="000000"/>
              </w:rPr>
              <w:t>11.962.000,00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7E998F" w14:textId="77777777" w:rsidR="00006B09" w:rsidRPr="00006B09" w:rsidRDefault="00006B09" w:rsidP="0024539A">
            <w:pPr>
              <w:jc w:val="right"/>
              <w:rPr>
                <w:b/>
                <w:bCs/>
                <w:color w:val="000000"/>
              </w:rPr>
            </w:pPr>
            <w:r w:rsidRPr="00006B09">
              <w:rPr>
                <w:b/>
                <w:bCs/>
                <w:color w:val="000000"/>
              </w:rPr>
              <w:t>0,97</w:t>
            </w:r>
          </w:p>
        </w:tc>
      </w:tr>
      <w:tr w:rsidR="00006B09" w:rsidRPr="00006B09" w14:paraId="6FBAADE2" w14:textId="77777777" w:rsidTr="0024539A">
        <w:tc>
          <w:tcPr>
            <w:tcW w:w="6217"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68C2036" w14:textId="77777777" w:rsidR="00006B09" w:rsidRPr="00006B09" w:rsidRDefault="00006B09" w:rsidP="0024539A">
            <w:pPr>
              <w:rPr>
                <w:b/>
                <w:bCs/>
                <w:color w:val="000000"/>
              </w:rPr>
            </w:pPr>
            <w:proofErr w:type="spellStart"/>
            <w:r w:rsidRPr="00006B09">
              <w:rPr>
                <w:b/>
                <w:bCs/>
                <w:color w:val="000000"/>
              </w:rPr>
              <w:t>Ukupno</w:t>
            </w:r>
            <w:proofErr w:type="spellEnd"/>
            <w:r w:rsidRPr="00006B09">
              <w:rPr>
                <w:b/>
                <w:bCs/>
                <w:color w:val="000000"/>
              </w:rPr>
              <w:t xml:space="preserve"> za    5.00.05    O.Š. ALEKSA Đ. BEĆO</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8BC97E7" w14:textId="77777777" w:rsidR="00006B09" w:rsidRPr="00006B09" w:rsidRDefault="00006B09" w:rsidP="0024539A">
            <w:pPr>
              <w:jc w:val="right"/>
              <w:rPr>
                <w:b/>
                <w:bCs/>
                <w:color w:val="000000"/>
              </w:rPr>
            </w:pPr>
            <w:r w:rsidRPr="00006B09">
              <w:rPr>
                <w:b/>
                <w:bCs/>
                <w:color w:val="000000"/>
              </w:rPr>
              <w:t>11.962.000,00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61C3C0E" w14:textId="77777777" w:rsidR="00006B09" w:rsidRPr="00006B09" w:rsidRDefault="00006B09" w:rsidP="0024539A">
            <w:pPr>
              <w:jc w:val="right"/>
              <w:rPr>
                <w:b/>
                <w:bCs/>
                <w:color w:val="000000"/>
              </w:rPr>
            </w:pPr>
            <w:r w:rsidRPr="00006B09">
              <w:rPr>
                <w:b/>
                <w:bCs/>
                <w:color w:val="000000"/>
              </w:rPr>
              <w:t>11.962.000,00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438B555" w14:textId="77777777" w:rsidR="00006B09" w:rsidRPr="00006B09" w:rsidRDefault="00006B09" w:rsidP="0024539A">
            <w:pPr>
              <w:jc w:val="right"/>
              <w:rPr>
                <w:b/>
                <w:bCs/>
                <w:color w:val="000000"/>
              </w:rPr>
            </w:pPr>
            <w:r w:rsidRPr="00006B09">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E916C53" w14:textId="77777777" w:rsidR="00006B09" w:rsidRPr="00006B09" w:rsidRDefault="00006B09" w:rsidP="0024539A">
            <w:pPr>
              <w:jc w:val="right"/>
              <w:rPr>
                <w:b/>
                <w:bCs/>
                <w:color w:val="000000"/>
              </w:rPr>
            </w:pPr>
            <w:r w:rsidRPr="00006B09">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BF57C19" w14:textId="77777777" w:rsidR="00006B09" w:rsidRPr="00006B09" w:rsidRDefault="00006B09" w:rsidP="0024539A">
            <w:pPr>
              <w:jc w:val="right"/>
              <w:rPr>
                <w:b/>
                <w:bCs/>
                <w:color w:val="000000"/>
              </w:rPr>
            </w:pPr>
            <w:r w:rsidRPr="00006B09">
              <w:rPr>
                <w:b/>
                <w:bCs/>
                <w:color w:val="000000"/>
              </w:rPr>
              <w:t>11.962.000,00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3A6C404" w14:textId="77777777" w:rsidR="00006B09" w:rsidRPr="00006B09" w:rsidRDefault="00006B09" w:rsidP="0024539A">
            <w:pPr>
              <w:jc w:val="right"/>
              <w:rPr>
                <w:b/>
                <w:bCs/>
                <w:color w:val="000000"/>
              </w:rPr>
            </w:pPr>
            <w:r w:rsidRPr="00006B09">
              <w:rPr>
                <w:b/>
                <w:bCs/>
                <w:color w:val="000000"/>
              </w:rPr>
              <w:t>0,97</w:t>
            </w:r>
          </w:p>
        </w:tc>
      </w:tr>
    </w:tbl>
    <w:p w14:paraId="29D774AA" w14:textId="77777777" w:rsidR="00FE5F4E" w:rsidRDefault="00FE5F4E" w:rsidP="00FE5F4E"/>
    <w:p w14:paraId="6620D006" w14:textId="77777777" w:rsidR="00006B09" w:rsidRDefault="00006B09" w:rsidP="00FE5F4E"/>
    <w:p w14:paraId="1122DE9B" w14:textId="77777777" w:rsidR="00FE5F4E" w:rsidRDefault="00FE5F4E" w:rsidP="00FE5F4E">
      <w:pPr>
        <w:jc w:val="center"/>
        <w:rPr>
          <w:b/>
          <w:bCs/>
          <w:color w:val="000000"/>
          <w:sz w:val="24"/>
          <w:szCs w:val="24"/>
        </w:rPr>
      </w:pPr>
      <w:r>
        <w:rPr>
          <w:b/>
          <w:bCs/>
          <w:color w:val="000000"/>
          <w:sz w:val="24"/>
          <w:szCs w:val="24"/>
        </w:rPr>
        <w:t>PLAN RASHODA</w:t>
      </w:r>
    </w:p>
    <w:p w14:paraId="623D6F68" w14:textId="77777777" w:rsidR="00FE5F4E" w:rsidRDefault="00FE5F4E" w:rsidP="00FE5F4E">
      <w:pPr>
        <w:jc w:val="center"/>
        <w:rPr>
          <w:b/>
          <w:bCs/>
          <w:color w:val="000000"/>
          <w:sz w:val="24"/>
          <w:szCs w:val="24"/>
        </w:rPr>
      </w:pPr>
    </w:p>
    <w:p w14:paraId="1BF13FA2" w14:textId="77777777" w:rsidR="00FE5F4E" w:rsidRDefault="00FE5F4E" w:rsidP="00FE5F4E">
      <w:pPr>
        <w:jc w:val="cente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006B09" w:rsidRPr="00006B09" w14:paraId="51EDC6C1" w14:textId="77777777" w:rsidTr="0024539A">
        <w:tc>
          <w:tcPr>
            <w:tcW w:w="750" w:type="dxa"/>
            <w:tcMar>
              <w:top w:w="0" w:type="dxa"/>
              <w:left w:w="0" w:type="dxa"/>
              <w:bottom w:w="0" w:type="dxa"/>
              <w:right w:w="0" w:type="dxa"/>
            </w:tcMar>
          </w:tcPr>
          <w:p w14:paraId="7EAA9557" w14:textId="77777777" w:rsidR="00006B09" w:rsidRPr="00006B09" w:rsidRDefault="00006B09" w:rsidP="0024539A">
            <w:pPr>
              <w:rPr>
                <w:vanish/>
              </w:rPr>
            </w:pPr>
            <w:r w:rsidRPr="00006B09">
              <w:fldChar w:fldCharType="begin"/>
            </w:r>
            <w:r w:rsidRPr="00006B09">
              <w:instrText>TC "5.00.06 O.Š.ALEKSA ŠANTIĆ" \f C \l "1"</w:instrText>
            </w:r>
            <w:r w:rsidRPr="00006B09">
              <w:fldChar w:fldCharType="end"/>
            </w:r>
          </w:p>
          <w:p w14:paraId="71301740" w14:textId="77777777" w:rsidR="00006B09" w:rsidRPr="00006B09" w:rsidRDefault="00006B09" w:rsidP="0024539A">
            <w:pPr>
              <w:jc w:val="center"/>
              <w:rPr>
                <w:b/>
                <w:bCs/>
                <w:color w:val="000000"/>
              </w:rPr>
            </w:pPr>
            <w:r w:rsidRPr="00006B09">
              <w:rPr>
                <w:b/>
                <w:bCs/>
                <w:color w:val="000000"/>
              </w:rPr>
              <w:t>0</w:t>
            </w:r>
          </w:p>
        </w:tc>
        <w:tc>
          <w:tcPr>
            <w:tcW w:w="15367" w:type="dxa"/>
            <w:gridSpan w:val="8"/>
            <w:vMerge w:val="restart"/>
            <w:tcMar>
              <w:top w:w="0" w:type="dxa"/>
              <w:left w:w="0" w:type="dxa"/>
              <w:bottom w:w="0" w:type="dxa"/>
              <w:right w:w="0" w:type="dxa"/>
            </w:tcMar>
          </w:tcPr>
          <w:p w14:paraId="5CF8DAC6" w14:textId="77777777" w:rsidR="00006B09" w:rsidRPr="00006B09" w:rsidRDefault="00006B09" w:rsidP="0024539A">
            <w:pPr>
              <w:rPr>
                <w:b/>
                <w:bCs/>
                <w:color w:val="000000"/>
              </w:rPr>
            </w:pPr>
            <w:r w:rsidRPr="00006B09">
              <w:rPr>
                <w:b/>
                <w:bCs/>
                <w:color w:val="000000"/>
              </w:rPr>
              <w:t>BUDŽET OPŠTINE TUTIN</w:t>
            </w:r>
          </w:p>
        </w:tc>
      </w:tr>
      <w:tr w:rsidR="00006B09" w:rsidRPr="00006B09" w14:paraId="6E616300" w14:textId="77777777" w:rsidTr="0024539A">
        <w:tc>
          <w:tcPr>
            <w:tcW w:w="750" w:type="dxa"/>
            <w:tcBorders>
              <w:bottom w:val="single" w:sz="6" w:space="0" w:color="000000"/>
            </w:tcBorders>
            <w:tcMar>
              <w:top w:w="0" w:type="dxa"/>
              <w:left w:w="0" w:type="dxa"/>
              <w:bottom w:w="0" w:type="dxa"/>
              <w:right w:w="0" w:type="dxa"/>
            </w:tcMar>
          </w:tcPr>
          <w:p w14:paraId="29EEB860" w14:textId="77777777" w:rsidR="00006B09" w:rsidRPr="00006B09" w:rsidRDefault="00006B09" w:rsidP="0024539A">
            <w:pPr>
              <w:jc w:val="center"/>
              <w:rPr>
                <w:b/>
                <w:bCs/>
                <w:color w:val="000000"/>
              </w:rPr>
            </w:pPr>
            <w:r w:rsidRPr="00006B09">
              <w:rPr>
                <w:b/>
                <w:bCs/>
                <w:color w:val="000000"/>
              </w:rPr>
              <w:t>5.00.06</w:t>
            </w:r>
          </w:p>
        </w:tc>
        <w:tc>
          <w:tcPr>
            <w:tcW w:w="15367" w:type="dxa"/>
            <w:gridSpan w:val="8"/>
            <w:vMerge w:val="restart"/>
            <w:tcBorders>
              <w:bottom w:val="single" w:sz="6" w:space="0" w:color="000000"/>
            </w:tcBorders>
            <w:tcMar>
              <w:top w:w="0" w:type="dxa"/>
              <w:left w:w="0" w:type="dxa"/>
              <w:bottom w:w="0" w:type="dxa"/>
              <w:right w:w="0" w:type="dxa"/>
            </w:tcMar>
          </w:tcPr>
          <w:p w14:paraId="462401AF" w14:textId="77777777" w:rsidR="00006B09" w:rsidRPr="00006B09" w:rsidRDefault="00006B09" w:rsidP="0024539A">
            <w:pPr>
              <w:rPr>
                <w:b/>
                <w:bCs/>
                <w:color w:val="000000"/>
              </w:rPr>
            </w:pPr>
            <w:r w:rsidRPr="00006B09">
              <w:rPr>
                <w:b/>
                <w:bCs/>
                <w:color w:val="000000"/>
              </w:rPr>
              <w:t>O.</w:t>
            </w:r>
            <w:proofErr w:type="gramStart"/>
            <w:r w:rsidRPr="00006B09">
              <w:rPr>
                <w:b/>
                <w:bCs/>
                <w:color w:val="000000"/>
              </w:rPr>
              <w:t>Š.ALEKSA</w:t>
            </w:r>
            <w:proofErr w:type="gramEnd"/>
            <w:r w:rsidRPr="00006B09">
              <w:rPr>
                <w:b/>
                <w:bCs/>
                <w:color w:val="000000"/>
              </w:rPr>
              <w:t xml:space="preserve"> ŠANTIĆ</w:t>
            </w:r>
          </w:p>
        </w:tc>
      </w:tr>
      <w:tr w:rsidR="00006B09" w:rsidRPr="00006B09" w14:paraId="668AA5CB" w14:textId="77777777" w:rsidTr="0024539A">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91FDB55" w14:textId="77777777" w:rsidR="00006B09" w:rsidRPr="00006B09" w:rsidRDefault="00006B09" w:rsidP="0024539A">
            <w:pPr>
              <w:jc w:val="center"/>
              <w:rPr>
                <w:b/>
                <w:bCs/>
                <w:color w:val="000000"/>
              </w:rPr>
            </w:pPr>
            <w:proofErr w:type="spellStart"/>
            <w:r w:rsidRPr="00006B09">
              <w:rPr>
                <w:b/>
                <w:bCs/>
                <w:color w:val="000000"/>
              </w:rPr>
              <w:t>Konto</w:t>
            </w:r>
            <w:proofErr w:type="spellEnd"/>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62E07BF" w14:textId="77777777" w:rsidR="00006B09" w:rsidRPr="00006B09" w:rsidRDefault="00006B09" w:rsidP="0024539A">
            <w:pPr>
              <w:jc w:val="center"/>
              <w:rPr>
                <w:b/>
                <w:bCs/>
                <w:color w:val="000000"/>
              </w:rPr>
            </w:pPr>
            <w:r w:rsidRPr="00006B09">
              <w:rPr>
                <w:b/>
                <w:bCs/>
                <w:color w:val="000000"/>
              </w:rPr>
              <w:t xml:space="preserve">Rashod po </w:t>
            </w:r>
            <w:proofErr w:type="spellStart"/>
            <w:r w:rsidRPr="00006B09">
              <w:rPr>
                <w:b/>
                <w:bCs/>
                <w:color w:val="000000"/>
              </w:rPr>
              <w:t>namenama</w:t>
            </w:r>
            <w:proofErr w:type="spellEnd"/>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EEC093E" w14:textId="77777777" w:rsidR="00006B09" w:rsidRPr="00006B09" w:rsidRDefault="00006B09" w:rsidP="0024539A">
            <w:pPr>
              <w:jc w:val="center"/>
              <w:rPr>
                <w:b/>
                <w:bCs/>
                <w:color w:val="000000"/>
              </w:rPr>
            </w:pPr>
            <w:proofErr w:type="spellStart"/>
            <w:r w:rsidRPr="00006B09">
              <w:rPr>
                <w:b/>
                <w:bCs/>
                <w:color w:val="000000"/>
              </w:rPr>
              <w:t>Opis</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02B8E13" w14:textId="77777777" w:rsidR="00006B09" w:rsidRPr="00006B09" w:rsidRDefault="00006B09" w:rsidP="0024539A">
            <w:pPr>
              <w:jc w:val="center"/>
              <w:rPr>
                <w:b/>
                <w:bCs/>
                <w:color w:val="000000"/>
              </w:rPr>
            </w:pPr>
            <w:proofErr w:type="spellStart"/>
            <w:r w:rsidRPr="00006B09">
              <w:rPr>
                <w:b/>
                <w:bCs/>
                <w:color w:val="000000"/>
              </w:rPr>
              <w:t>Planirano</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1F66729" w14:textId="77777777" w:rsidR="00006B09" w:rsidRPr="00006B09" w:rsidRDefault="00006B09" w:rsidP="0024539A">
            <w:pPr>
              <w:jc w:val="center"/>
              <w:rPr>
                <w:b/>
                <w:bCs/>
                <w:color w:val="000000"/>
              </w:rPr>
            </w:pPr>
            <w:proofErr w:type="spellStart"/>
            <w:r w:rsidRPr="00006B09">
              <w:rPr>
                <w:b/>
                <w:bCs/>
                <w:color w:val="000000"/>
              </w:rPr>
              <w:t>Sredstva</w:t>
            </w:r>
            <w:proofErr w:type="spellEnd"/>
            <w:r w:rsidRPr="00006B09">
              <w:rPr>
                <w:b/>
                <w:bCs/>
                <w:color w:val="000000"/>
              </w:rPr>
              <w:t xml:space="preserve"> </w:t>
            </w:r>
            <w:proofErr w:type="spellStart"/>
            <w:r w:rsidRPr="00006B09">
              <w:rPr>
                <w:b/>
                <w:bCs/>
                <w:color w:val="000000"/>
              </w:rPr>
              <w:t>iz</w:t>
            </w:r>
            <w:proofErr w:type="spellEnd"/>
            <w:r w:rsidRPr="00006B09">
              <w:rPr>
                <w:b/>
                <w:bCs/>
                <w:color w:val="000000"/>
              </w:rPr>
              <w:t xml:space="preserve"> </w:t>
            </w:r>
            <w:proofErr w:type="spellStart"/>
            <w:r w:rsidRPr="00006B09">
              <w:rPr>
                <w:b/>
                <w:bCs/>
                <w:color w:val="000000"/>
              </w:rPr>
              <w:t>budžeta</w:t>
            </w:r>
            <w:proofErr w:type="spellEnd"/>
          </w:p>
          <w:p w14:paraId="74E07E43" w14:textId="77777777" w:rsidR="00006B09" w:rsidRPr="00006B09" w:rsidRDefault="00006B09" w:rsidP="0024539A">
            <w:pPr>
              <w:jc w:val="center"/>
              <w:rPr>
                <w:b/>
                <w:bCs/>
                <w:color w:val="000000"/>
              </w:rPr>
            </w:pPr>
            <w:r w:rsidRPr="00006B09">
              <w:rPr>
                <w:b/>
                <w:bCs/>
                <w:color w:val="000000"/>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358BF88" w14:textId="77777777" w:rsidR="00006B09" w:rsidRPr="00006B09" w:rsidRDefault="00006B09" w:rsidP="0024539A">
            <w:pPr>
              <w:jc w:val="center"/>
              <w:rPr>
                <w:b/>
                <w:bCs/>
                <w:color w:val="000000"/>
              </w:rPr>
            </w:pPr>
            <w:proofErr w:type="spellStart"/>
            <w:r w:rsidRPr="00006B09">
              <w:rPr>
                <w:b/>
                <w:bCs/>
                <w:color w:val="000000"/>
              </w:rPr>
              <w:t>Sredstva</w:t>
            </w:r>
            <w:proofErr w:type="spellEnd"/>
            <w:r w:rsidRPr="00006B09">
              <w:rPr>
                <w:b/>
                <w:bCs/>
                <w:color w:val="000000"/>
              </w:rPr>
              <w:t xml:space="preserve"> </w:t>
            </w:r>
            <w:proofErr w:type="spellStart"/>
            <w:r w:rsidRPr="00006B09">
              <w:rPr>
                <w:b/>
                <w:bCs/>
                <w:color w:val="000000"/>
              </w:rPr>
              <w:t>iz</w:t>
            </w:r>
            <w:proofErr w:type="spellEnd"/>
            <w:r w:rsidRPr="00006B09">
              <w:rPr>
                <w:b/>
                <w:bCs/>
                <w:color w:val="000000"/>
              </w:rPr>
              <w:t xml:space="preserve"> </w:t>
            </w:r>
            <w:proofErr w:type="spellStart"/>
            <w:r w:rsidRPr="00006B09">
              <w:rPr>
                <w:b/>
                <w:bCs/>
                <w:color w:val="000000"/>
              </w:rPr>
              <w:t>sopstvenih</w:t>
            </w:r>
            <w:proofErr w:type="spellEnd"/>
            <w:r w:rsidRPr="00006B09">
              <w:rPr>
                <w:b/>
                <w:bCs/>
                <w:color w:val="000000"/>
              </w:rPr>
              <w:t xml:space="preserve"> </w:t>
            </w:r>
            <w:proofErr w:type="spellStart"/>
            <w:r w:rsidRPr="00006B09">
              <w:rPr>
                <w:b/>
                <w:bCs/>
                <w:color w:val="000000"/>
              </w:rPr>
              <w:t>izvora</w:t>
            </w:r>
            <w:proofErr w:type="spellEnd"/>
            <w:r w:rsidRPr="00006B09">
              <w:rPr>
                <w:b/>
                <w:bCs/>
                <w:color w:val="000000"/>
              </w:rPr>
              <w:t xml:space="preserve">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EB8B386" w14:textId="77777777" w:rsidR="00006B09" w:rsidRPr="00006B09" w:rsidRDefault="00006B09" w:rsidP="0024539A">
            <w:pPr>
              <w:jc w:val="center"/>
              <w:rPr>
                <w:b/>
                <w:bCs/>
                <w:color w:val="000000"/>
              </w:rPr>
            </w:pPr>
            <w:proofErr w:type="spellStart"/>
            <w:r w:rsidRPr="00006B09">
              <w:rPr>
                <w:b/>
                <w:bCs/>
                <w:color w:val="000000"/>
              </w:rPr>
              <w:t>Sredstva</w:t>
            </w:r>
            <w:proofErr w:type="spellEnd"/>
            <w:r w:rsidRPr="00006B09">
              <w:rPr>
                <w:b/>
                <w:bCs/>
                <w:color w:val="000000"/>
              </w:rPr>
              <w:t xml:space="preserve"> </w:t>
            </w:r>
            <w:proofErr w:type="spellStart"/>
            <w:r w:rsidRPr="00006B09">
              <w:rPr>
                <w:b/>
                <w:bCs/>
                <w:color w:val="000000"/>
              </w:rPr>
              <w:t>iz</w:t>
            </w:r>
            <w:proofErr w:type="spellEnd"/>
            <w:r w:rsidRPr="00006B09">
              <w:rPr>
                <w:b/>
                <w:bCs/>
                <w:color w:val="000000"/>
              </w:rPr>
              <w:t xml:space="preserve"> </w:t>
            </w:r>
            <w:proofErr w:type="spellStart"/>
            <w:r w:rsidRPr="00006B09">
              <w:rPr>
                <w:b/>
                <w:bCs/>
                <w:color w:val="000000"/>
              </w:rPr>
              <w:t>ostalih</w:t>
            </w:r>
            <w:proofErr w:type="spellEnd"/>
            <w:r w:rsidRPr="00006B09">
              <w:rPr>
                <w:b/>
                <w:bCs/>
                <w:color w:val="000000"/>
              </w:rPr>
              <w:t xml:space="preserve"> </w:t>
            </w:r>
            <w:proofErr w:type="spellStart"/>
            <w:r w:rsidRPr="00006B09">
              <w:rPr>
                <w:b/>
                <w:bCs/>
                <w:color w:val="000000"/>
              </w:rPr>
              <w:t>izvora</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ECC03D4" w14:textId="77777777" w:rsidR="00006B09" w:rsidRPr="00006B09" w:rsidRDefault="00006B09" w:rsidP="0024539A">
            <w:pPr>
              <w:jc w:val="center"/>
              <w:rPr>
                <w:b/>
                <w:bCs/>
                <w:color w:val="000000"/>
              </w:rPr>
            </w:pPr>
            <w:proofErr w:type="spellStart"/>
            <w:r w:rsidRPr="00006B09">
              <w:rPr>
                <w:b/>
                <w:bCs/>
                <w:color w:val="000000"/>
              </w:rPr>
              <w:t>Ukupno</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3BBC84A" w14:textId="77777777" w:rsidR="00006B09" w:rsidRPr="00006B09" w:rsidRDefault="00006B09" w:rsidP="0024539A">
            <w:pPr>
              <w:jc w:val="center"/>
              <w:rPr>
                <w:b/>
                <w:bCs/>
                <w:color w:val="000000"/>
              </w:rPr>
            </w:pPr>
            <w:proofErr w:type="spellStart"/>
            <w:r w:rsidRPr="00006B09">
              <w:rPr>
                <w:b/>
                <w:bCs/>
                <w:color w:val="000000"/>
              </w:rPr>
              <w:t>Struktura</w:t>
            </w:r>
            <w:proofErr w:type="spellEnd"/>
          </w:p>
          <w:p w14:paraId="75FF847D" w14:textId="77777777" w:rsidR="00006B09" w:rsidRPr="00006B09" w:rsidRDefault="00006B09" w:rsidP="0024539A">
            <w:pPr>
              <w:jc w:val="center"/>
              <w:rPr>
                <w:b/>
                <w:bCs/>
                <w:color w:val="000000"/>
              </w:rPr>
            </w:pPr>
            <w:r w:rsidRPr="00006B09">
              <w:rPr>
                <w:b/>
                <w:bCs/>
                <w:color w:val="000000"/>
              </w:rPr>
              <w:t>( % )</w:t>
            </w:r>
          </w:p>
        </w:tc>
      </w:tr>
      <w:tr w:rsidR="00006B09" w:rsidRPr="00006B09" w14:paraId="46177B13"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075CA5" w14:textId="77777777" w:rsidR="00006B09" w:rsidRPr="00006B09" w:rsidRDefault="00006B09" w:rsidP="0024539A">
            <w:pPr>
              <w:rPr>
                <w:vanish/>
              </w:rPr>
            </w:pPr>
            <w:r w:rsidRPr="00006B09">
              <w:fldChar w:fldCharType="begin"/>
            </w:r>
            <w:r w:rsidRPr="00006B09">
              <w:instrText>TC "463000" \f C \l "2"</w:instrText>
            </w:r>
            <w:r w:rsidRPr="00006B09">
              <w:fldChar w:fldCharType="end"/>
            </w:r>
          </w:p>
          <w:p w14:paraId="657A2877"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6F4742" w14:textId="77777777" w:rsidR="00006B09" w:rsidRPr="00006B09" w:rsidRDefault="00006B09" w:rsidP="0024539A">
            <w:pPr>
              <w:jc w:val="center"/>
              <w:rPr>
                <w:color w:val="000000"/>
              </w:rPr>
            </w:pPr>
            <w:r w:rsidRPr="00006B09">
              <w:rPr>
                <w:color w:val="000000"/>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0D6347" w14:textId="77777777" w:rsidR="00006B09" w:rsidRPr="00006B09" w:rsidRDefault="00006B09" w:rsidP="0024539A">
            <w:pPr>
              <w:rPr>
                <w:color w:val="000000"/>
              </w:rPr>
            </w:pPr>
            <w:proofErr w:type="spellStart"/>
            <w:r w:rsidRPr="00006B09">
              <w:rPr>
                <w:color w:val="000000"/>
              </w:rPr>
              <w:t>Naknade</w:t>
            </w:r>
            <w:proofErr w:type="spellEnd"/>
            <w:r w:rsidRPr="00006B09">
              <w:rPr>
                <w:color w:val="000000"/>
              </w:rPr>
              <w:t xml:space="preserve"> u </w:t>
            </w:r>
            <w:proofErr w:type="spellStart"/>
            <w:r w:rsidRPr="00006B09">
              <w:rPr>
                <w:color w:val="000000"/>
              </w:rPr>
              <w:t>naturi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A66C64" w14:textId="77777777" w:rsidR="00006B09" w:rsidRPr="00006B09" w:rsidRDefault="00006B09" w:rsidP="0024539A">
            <w:pPr>
              <w:jc w:val="right"/>
              <w:rPr>
                <w:color w:val="000000"/>
              </w:rPr>
            </w:pPr>
            <w:r w:rsidRPr="00006B09">
              <w:rPr>
                <w:color w:val="000000"/>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990AC0" w14:textId="77777777" w:rsidR="00006B09" w:rsidRPr="00006B09" w:rsidRDefault="00006B09" w:rsidP="0024539A">
            <w:pPr>
              <w:jc w:val="right"/>
              <w:rPr>
                <w:color w:val="000000"/>
              </w:rPr>
            </w:pPr>
            <w:r w:rsidRPr="00006B09">
              <w:rPr>
                <w:color w:val="000000"/>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3E3A19"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479C76"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4A2A5D" w14:textId="77777777" w:rsidR="00006B09" w:rsidRPr="00006B09" w:rsidRDefault="00006B09" w:rsidP="0024539A">
            <w:pPr>
              <w:jc w:val="right"/>
              <w:rPr>
                <w:color w:val="000000"/>
              </w:rPr>
            </w:pPr>
            <w:r w:rsidRPr="00006B09">
              <w:rPr>
                <w:color w:val="000000"/>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482747" w14:textId="77777777" w:rsidR="00006B09" w:rsidRPr="00006B09" w:rsidRDefault="00006B09" w:rsidP="0024539A">
            <w:pPr>
              <w:jc w:val="right"/>
              <w:rPr>
                <w:color w:val="000000"/>
              </w:rPr>
            </w:pPr>
            <w:r w:rsidRPr="00006B09">
              <w:rPr>
                <w:color w:val="000000"/>
              </w:rPr>
              <w:t>0,06</w:t>
            </w:r>
          </w:p>
        </w:tc>
      </w:tr>
      <w:tr w:rsidR="00006B09" w:rsidRPr="00006B09" w14:paraId="34A4BADC"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D96F28"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8A108B" w14:textId="77777777" w:rsidR="00006B09" w:rsidRPr="00006B09" w:rsidRDefault="00006B09" w:rsidP="0024539A">
            <w:pPr>
              <w:jc w:val="center"/>
              <w:rPr>
                <w:color w:val="000000"/>
              </w:rPr>
            </w:pPr>
            <w:r w:rsidRPr="00006B09">
              <w:rPr>
                <w:color w:val="000000"/>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A99B7B" w14:textId="77777777" w:rsidR="00006B09" w:rsidRPr="00006B09" w:rsidRDefault="00006B09" w:rsidP="0024539A">
            <w:pPr>
              <w:rPr>
                <w:color w:val="000000"/>
              </w:rPr>
            </w:pPr>
            <w:proofErr w:type="spellStart"/>
            <w:r w:rsidRPr="00006B09">
              <w:rPr>
                <w:color w:val="000000"/>
              </w:rPr>
              <w:t>Naknade</w:t>
            </w:r>
            <w:proofErr w:type="spellEnd"/>
            <w:r w:rsidRPr="00006B09">
              <w:rPr>
                <w:color w:val="000000"/>
              </w:rPr>
              <w:t xml:space="preserve"> </w:t>
            </w:r>
            <w:proofErr w:type="spellStart"/>
            <w:r w:rsidRPr="00006B09">
              <w:rPr>
                <w:color w:val="000000"/>
              </w:rPr>
              <w:t>troškova</w:t>
            </w:r>
            <w:proofErr w:type="spellEnd"/>
            <w:r w:rsidRPr="00006B09">
              <w:rPr>
                <w:color w:val="000000"/>
              </w:rPr>
              <w:t xml:space="preserve"> za </w:t>
            </w:r>
            <w:proofErr w:type="spellStart"/>
            <w:r w:rsidRPr="00006B09">
              <w:rPr>
                <w:color w:val="000000"/>
              </w:rPr>
              <w:t>zaposlene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BEA89B" w14:textId="77777777" w:rsidR="00006B09" w:rsidRPr="00006B09" w:rsidRDefault="00006B09" w:rsidP="0024539A">
            <w:pPr>
              <w:jc w:val="right"/>
              <w:rPr>
                <w:color w:val="000000"/>
              </w:rPr>
            </w:pPr>
            <w:r w:rsidRPr="00006B09">
              <w:rPr>
                <w:color w:val="000000"/>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5723F0" w14:textId="77777777" w:rsidR="00006B09" w:rsidRPr="00006B09" w:rsidRDefault="00006B09" w:rsidP="0024539A">
            <w:pPr>
              <w:jc w:val="right"/>
              <w:rPr>
                <w:color w:val="000000"/>
              </w:rPr>
            </w:pPr>
            <w:r w:rsidRPr="00006B09">
              <w:rPr>
                <w:color w:val="000000"/>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0AA207"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F6B97D"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36CD2B" w14:textId="77777777" w:rsidR="00006B09" w:rsidRPr="00006B09" w:rsidRDefault="00006B09" w:rsidP="0024539A">
            <w:pPr>
              <w:jc w:val="right"/>
              <w:rPr>
                <w:color w:val="000000"/>
              </w:rPr>
            </w:pPr>
            <w:r w:rsidRPr="00006B09">
              <w:rPr>
                <w:color w:val="000000"/>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69E5E0" w14:textId="77777777" w:rsidR="00006B09" w:rsidRPr="00006B09" w:rsidRDefault="00006B09" w:rsidP="0024539A">
            <w:pPr>
              <w:jc w:val="right"/>
              <w:rPr>
                <w:color w:val="000000"/>
              </w:rPr>
            </w:pPr>
            <w:r w:rsidRPr="00006B09">
              <w:rPr>
                <w:color w:val="000000"/>
              </w:rPr>
              <w:t>0,10</w:t>
            </w:r>
          </w:p>
        </w:tc>
      </w:tr>
      <w:tr w:rsidR="00006B09" w:rsidRPr="00006B09" w14:paraId="53C24FBB"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A166C2"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EFFC58" w14:textId="77777777" w:rsidR="00006B09" w:rsidRPr="00006B09" w:rsidRDefault="00006B09" w:rsidP="0024539A">
            <w:pPr>
              <w:jc w:val="center"/>
              <w:rPr>
                <w:color w:val="000000"/>
              </w:rPr>
            </w:pPr>
            <w:r w:rsidRPr="00006B09">
              <w:rPr>
                <w:color w:val="000000"/>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B0639C" w14:textId="77777777" w:rsidR="00006B09" w:rsidRPr="00006B09" w:rsidRDefault="00006B09" w:rsidP="0024539A">
            <w:pPr>
              <w:rPr>
                <w:color w:val="000000"/>
              </w:rPr>
            </w:pPr>
            <w:proofErr w:type="spellStart"/>
            <w:r w:rsidRPr="00006B09">
              <w:rPr>
                <w:color w:val="000000"/>
              </w:rPr>
              <w:t>Nagrade</w:t>
            </w:r>
            <w:proofErr w:type="spellEnd"/>
            <w:r w:rsidRPr="00006B09">
              <w:rPr>
                <w:color w:val="000000"/>
              </w:rPr>
              <w:t xml:space="preserve"> </w:t>
            </w:r>
            <w:proofErr w:type="spellStart"/>
            <w:r w:rsidRPr="00006B09">
              <w:rPr>
                <w:color w:val="000000"/>
              </w:rPr>
              <w:t>zaposlenima</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ostali</w:t>
            </w:r>
            <w:proofErr w:type="spellEnd"/>
            <w:r w:rsidRPr="00006B09">
              <w:rPr>
                <w:color w:val="000000"/>
              </w:rPr>
              <w:t xml:space="preserve"> </w:t>
            </w:r>
            <w:proofErr w:type="spellStart"/>
            <w:r w:rsidRPr="00006B09">
              <w:rPr>
                <w:color w:val="000000"/>
              </w:rPr>
              <w:t>posebni</w:t>
            </w:r>
            <w:proofErr w:type="spellEnd"/>
            <w:r w:rsidRPr="00006B09">
              <w:rPr>
                <w:color w:val="000000"/>
              </w:rPr>
              <w:t xml:space="preserve"> </w:t>
            </w:r>
            <w:proofErr w:type="spellStart"/>
            <w:r w:rsidRPr="00006B09">
              <w:rPr>
                <w:color w:val="000000"/>
              </w:rPr>
              <w:t>rashodi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EA0E85" w14:textId="77777777" w:rsidR="00006B09" w:rsidRPr="00006B09" w:rsidRDefault="00006B09" w:rsidP="0024539A">
            <w:pPr>
              <w:jc w:val="right"/>
              <w:rPr>
                <w:color w:val="000000"/>
              </w:rPr>
            </w:pPr>
            <w:r w:rsidRPr="00006B09">
              <w:rPr>
                <w:color w:val="000000"/>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3BE828" w14:textId="77777777" w:rsidR="00006B09" w:rsidRPr="00006B09" w:rsidRDefault="00006B09" w:rsidP="0024539A">
            <w:pPr>
              <w:jc w:val="right"/>
              <w:rPr>
                <w:color w:val="000000"/>
              </w:rPr>
            </w:pPr>
            <w:r w:rsidRPr="00006B09">
              <w:rPr>
                <w:color w:val="000000"/>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4634FA"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6B2A9E"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4EDA65" w14:textId="77777777" w:rsidR="00006B09" w:rsidRPr="00006B09" w:rsidRDefault="00006B09" w:rsidP="0024539A">
            <w:pPr>
              <w:jc w:val="right"/>
              <w:rPr>
                <w:color w:val="000000"/>
              </w:rPr>
            </w:pPr>
            <w:r w:rsidRPr="00006B09">
              <w:rPr>
                <w:color w:val="000000"/>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1D3D37" w14:textId="77777777" w:rsidR="00006B09" w:rsidRPr="00006B09" w:rsidRDefault="00006B09" w:rsidP="0024539A">
            <w:pPr>
              <w:jc w:val="right"/>
              <w:rPr>
                <w:color w:val="000000"/>
              </w:rPr>
            </w:pPr>
            <w:r w:rsidRPr="00006B09">
              <w:rPr>
                <w:color w:val="000000"/>
              </w:rPr>
              <w:t>0,07</w:t>
            </w:r>
          </w:p>
        </w:tc>
      </w:tr>
      <w:tr w:rsidR="00006B09" w:rsidRPr="00006B09" w14:paraId="2E716731"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799039"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9ECC00" w14:textId="77777777" w:rsidR="00006B09" w:rsidRPr="00006B09" w:rsidRDefault="00006B09" w:rsidP="0024539A">
            <w:pPr>
              <w:jc w:val="center"/>
              <w:rPr>
                <w:color w:val="000000"/>
              </w:rPr>
            </w:pPr>
            <w:r w:rsidRPr="00006B09">
              <w:rPr>
                <w:color w:val="000000"/>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04E80E" w14:textId="77777777" w:rsidR="00006B09" w:rsidRPr="00006B09" w:rsidRDefault="00006B09" w:rsidP="0024539A">
            <w:pPr>
              <w:rPr>
                <w:color w:val="000000"/>
              </w:rPr>
            </w:pPr>
            <w:proofErr w:type="spellStart"/>
            <w:r w:rsidRPr="00006B09">
              <w:rPr>
                <w:color w:val="000000"/>
              </w:rPr>
              <w:t>Troškovi</w:t>
            </w:r>
            <w:proofErr w:type="spellEnd"/>
            <w:r w:rsidRPr="00006B09">
              <w:rPr>
                <w:color w:val="000000"/>
              </w:rPr>
              <w:t xml:space="preserve"> </w:t>
            </w:r>
            <w:proofErr w:type="spellStart"/>
            <w:r w:rsidRPr="00006B09">
              <w:rPr>
                <w:color w:val="000000"/>
              </w:rPr>
              <w:t>platnog</w:t>
            </w:r>
            <w:proofErr w:type="spellEnd"/>
            <w:r w:rsidRPr="00006B09">
              <w:rPr>
                <w:color w:val="000000"/>
              </w:rPr>
              <w:t xml:space="preserve"> </w:t>
            </w:r>
            <w:proofErr w:type="spellStart"/>
            <w:r w:rsidRPr="00006B09">
              <w:rPr>
                <w:color w:val="000000"/>
              </w:rPr>
              <w:t>prometa</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bankarskih</w:t>
            </w:r>
            <w:proofErr w:type="spellEnd"/>
            <w:r w:rsidRPr="00006B09">
              <w:rPr>
                <w:color w:val="000000"/>
              </w:rPr>
              <w:t xml:space="preserve"> </w:t>
            </w:r>
            <w:proofErr w:type="spellStart"/>
            <w:r w:rsidRPr="00006B09">
              <w:rPr>
                <w:color w:val="000000"/>
              </w:rPr>
              <w:t>usluga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472294" w14:textId="77777777" w:rsidR="00006B09" w:rsidRPr="00006B09" w:rsidRDefault="00006B09" w:rsidP="0024539A">
            <w:pPr>
              <w:jc w:val="right"/>
              <w:rPr>
                <w:color w:val="000000"/>
              </w:rPr>
            </w:pPr>
            <w:r w:rsidRPr="00006B09">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0631CD" w14:textId="77777777" w:rsidR="00006B09" w:rsidRPr="00006B09" w:rsidRDefault="00006B09" w:rsidP="0024539A">
            <w:pPr>
              <w:jc w:val="right"/>
              <w:rPr>
                <w:color w:val="000000"/>
              </w:rPr>
            </w:pPr>
            <w:r w:rsidRPr="00006B09">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B15B7D"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0FB855"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1F5A43" w14:textId="77777777" w:rsidR="00006B09" w:rsidRPr="00006B09" w:rsidRDefault="00006B09" w:rsidP="0024539A">
            <w:pPr>
              <w:jc w:val="right"/>
              <w:rPr>
                <w:color w:val="000000"/>
              </w:rPr>
            </w:pPr>
            <w:r w:rsidRPr="00006B09">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D69DD2" w14:textId="77777777" w:rsidR="00006B09" w:rsidRPr="00006B09" w:rsidRDefault="00006B09" w:rsidP="0024539A">
            <w:pPr>
              <w:jc w:val="right"/>
              <w:rPr>
                <w:color w:val="000000"/>
              </w:rPr>
            </w:pPr>
            <w:r w:rsidRPr="00006B09">
              <w:rPr>
                <w:color w:val="000000"/>
              </w:rPr>
              <w:t>0,01</w:t>
            </w:r>
          </w:p>
        </w:tc>
      </w:tr>
      <w:tr w:rsidR="00006B09" w:rsidRPr="00006B09" w14:paraId="5AE608B7"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909DD7"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040F2D" w14:textId="77777777" w:rsidR="00006B09" w:rsidRPr="00006B09" w:rsidRDefault="00006B09" w:rsidP="0024539A">
            <w:pPr>
              <w:jc w:val="center"/>
              <w:rPr>
                <w:color w:val="000000"/>
              </w:rPr>
            </w:pPr>
            <w:r w:rsidRPr="00006B09">
              <w:rPr>
                <w:color w:val="000000"/>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C73BE5" w14:textId="77777777" w:rsidR="00006B09" w:rsidRPr="00006B09" w:rsidRDefault="00006B09" w:rsidP="0024539A">
            <w:pPr>
              <w:rPr>
                <w:color w:val="000000"/>
              </w:rPr>
            </w:pPr>
            <w:proofErr w:type="spellStart"/>
            <w:r w:rsidRPr="00006B09">
              <w:rPr>
                <w:color w:val="000000"/>
              </w:rPr>
              <w:t>Energetske</w:t>
            </w:r>
            <w:proofErr w:type="spellEnd"/>
            <w:r w:rsidRPr="00006B09">
              <w:rPr>
                <w:color w:val="000000"/>
              </w:rPr>
              <w:t xml:space="preserve"> </w:t>
            </w:r>
            <w:proofErr w:type="spellStart"/>
            <w:r w:rsidRPr="00006B09">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516E1F" w14:textId="77777777" w:rsidR="00006B09" w:rsidRPr="00006B09" w:rsidRDefault="00006B09" w:rsidP="0024539A">
            <w:pPr>
              <w:jc w:val="right"/>
              <w:rPr>
                <w:color w:val="000000"/>
              </w:rPr>
            </w:pPr>
            <w:r w:rsidRPr="00006B09">
              <w:rPr>
                <w:color w:val="000000"/>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FA825C" w14:textId="77777777" w:rsidR="00006B09" w:rsidRPr="00006B09" w:rsidRDefault="00006B09" w:rsidP="0024539A">
            <w:pPr>
              <w:jc w:val="right"/>
              <w:rPr>
                <w:color w:val="000000"/>
              </w:rPr>
            </w:pPr>
            <w:r w:rsidRPr="00006B09">
              <w:rPr>
                <w:color w:val="000000"/>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68013A"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03E703"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C228DE" w14:textId="77777777" w:rsidR="00006B09" w:rsidRPr="00006B09" w:rsidRDefault="00006B09" w:rsidP="0024539A">
            <w:pPr>
              <w:jc w:val="right"/>
              <w:rPr>
                <w:color w:val="000000"/>
              </w:rPr>
            </w:pPr>
            <w:r w:rsidRPr="00006B09">
              <w:rPr>
                <w:color w:val="000000"/>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A6B122" w14:textId="77777777" w:rsidR="00006B09" w:rsidRPr="00006B09" w:rsidRDefault="00006B09" w:rsidP="0024539A">
            <w:pPr>
              <w:jc w:val="right"/>
              <w:rPr>
                <w:color w:val="000000"/>
              </w:rPr>
            </w:pPr>
            <w:r w:rsidRPr="00006B09">
              <w:rPr>
                <w:color w:val="000000"/>
              </w:rPr>
              <w:t>0,16</w:t>
            </w:r>
          </w:p>
        </w:tc>
      </w:tr>
      <w:tr w:rsidR="00006B09" w:rsidRPr="00006B09" w14:paraId="5F373BC0"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E94A7E"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DBA0D6" w14:textId="77777777" w:rsidR="00006B09" w:rsidRPr="00006B09" w:rsidRDefault="00006B09" w:rsidP="0024539A">
            <w:pPr>
              <w:jc w:val="center"/>
              <w:rPr>
                <w:color w:val="000000"/>
              </w:rPr>
            </w:pPr>
            <w:r w:rsidRPr="00006B09">
              <w:rPr>
                <w:color w:val="000000"/>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B5FC26" w14:textId="77777777" w:rsidR="00006B09" w:rsidRPr="00006B09" w:rsidRDefault="00006B09" w:rsidP="0024539A">
            <w:pPr>
              <w:rPr>
                <w:color w:val="000000"/>
              </w:rPr>
            </w:pPr>
            <w:proofErr w:type="spellStart"/>
            <w:r w:rsidRPr="00006B09">
              <w:rPr>
                <w:color w:val="000000"/>
              </w:rPr>
              <w:t>Komunalne</w:t>
            </w:r>
            <w:proofErr w:type="spellEnd"/>
            <w:r w:rsidRPr="00006B09">
              <w:rPr>
                <w:color w:val="000000"/>
              </w:rPr>
              <w:t xml:space="preserve"> </w:t>
            </w:r>
            <w:proofErr w:type="spellStart"/>
            <w:r w:rsidRPr="00006B09">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96FF71" w14:textId="77777777" w:rsidR="00006B09" w:rsidRPr="00006B09" w:rsidRDefault="00006B09" w:rsidP="0024539A">
            <w:pPr>
              <w:jc w:val="right"/>
              <w:rPr>
                <w:color w:val="000000"/>
              </w:rPr>
            </w:pPr>
            <w:r w:rsidRPr="00006B09">
              <w:rPr>
                <w:color w:val="000000"/>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D27063" w14:textId="77777777" w:rsidR="00006B09" w:rsidRPr="00006B09" w:rsidRDefault="00006B09" w:rsidP="0024539A">
            <w:pPr>
              <w:jc w:val="right"/>
              <w:rPr>
                <w:color w:val="000000"/>
              </w:rPr>
            </w:pPr>
            <w:r w:rsidRPr="00006B09">
              <w:rPr>
                <w:color w:val="000000"/>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2E6ABE"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C1E0A1"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D33FA7" w14:textId="77777777" w:rsidR="00006B09" w:rsidRPr="00006B09" w:rsidRDefault="00006B09" w:rsidP="0024539A">
            <w:pPr>
              <w:jc w:val="right"/>
              <w:rPr>
                <w:color w:val="000000"/>
              </w:rPr>
            </w:pPr>
            <w:r w:rsidRPr="00006B09">
              <w:rPr>
                <w:color w:val="000000"/>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3DC83A" w14:textId="77777777" w:rsidR="00006B09" w:rsidRPr="00006B09" w:rsidRDefault="00006B09" w:rsidP="0024539A">
            <w:pPr>
              <w:jc w:val="right"/>
              <w:rPr>
                <w:color w:val="000000"/>
              </w:rPr>
            </w:pPr>
            <w:r w:rsidRPr="00006B09">
              <w:rPr>
                <w:color w:val="000000"/>
              </w:rPr>
              <w:t>0,01</w:t>
            </w:r>
          </w:p>
        </w:tc>
      </w:tr>
      <w:tr w:rsidR="00006B09" w:rsidRPr="00006B09" w14:paraId="2A9D5E21"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FC170E"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0D59EA" w14:textId="77777777" w:rsidR="00006B09" w:rsidRPr="00006B09" w:rsidRDefault="00006B09" w:rsidP="0024539A">
            <w:pPr>
              <w:jc w:val="center"/>
              <w:rPr>
                <w:color w:val="000000"/>
              </w:rPr>
            </w:pPr>
            <w:r w:rsidRPr="00006B09">
              <w:rPr>
                <w:color w:val="000000"/>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3F3A14" w14:textId="77777777" w:rsidR="00006B09" w:rsidRPr="00006B09" w:rsidRDefault="00006B09" w:rsidP="0024539A">
            <w:pPr>
              <w:rPr>
                <w:color w:val="000000"/>
              </w:rPr>
            </w:pPr>
            <w:proofErr w:type="spellStart"/>
            <w:r w:rsidRPr="00006B09">
              <w:rPr>
                <w:color w:val="000000"/>
              </w:rPr>
              <w:t>Usluge</w:t>
            </w:r>
            <w:proofErr w:type="spellEnd"/>
            <w:r w:rsidRPr="00006B09">
              <w:rPr>
                <w:color w:val="000000"/>
              </w:rPr>
              <w:t xml:space="preserve"> </w:t>
            </w:r>
            <w:proofErr w:type="spellStart"/>
            <w:r w:rsidRPr="00006B09">
              <w:rPr>
                <w:color w:val="000000"/>
              </w:rPr>
              <w:t>komunikacija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A3E376" w14:textId="77777777" w:rsidR="00006B09" w:rsidRPr="00006B09" w:rsidRDefault="00006B09" w:rsidP="0024539A">
            <w:pPr>
              <w:jc w:val="right"/>
              <w:rPr>
                <w:color w:val="000000"/>
              </w:rPr>
            </w:pPr>
            <w:r w:rsidRPr="00006B09">
              <w:rPr>
                <w:color w:val="000000"/>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5A09AC" w14:textId="77777777" w:rsidR="00006B09" w:rsidRPr="00006B09" w:rsidRDefault="00006B09" w:rsidP="0024539A">
            <w:pPr>
              <w:jc w:val="right"/>
              <w:rPr>
                <w:color w:val="000000"/>
              </w:rPr>
            </w:pPr>
            <w:r w:rsidRPr="00006B09">
              <w:rPr>
                <w:color w:val="000000"/>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31E33A"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E6F673"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894D1B" w14:textId="77777777" w:rsidR="00006B09" w:rsidRPr="00006B09" w:rsidRDefault="00006B09" w:rsidP="0024539A">
            <w:pPr>
              <w:jc w:val="right"/>
              <w:rPr>
                <w:color w:val="000000"/>
              </w:rPr>
            </w:pPr>
            <w:r w:rsidRPr="00006B09">
              <w:rPr>
                <w:color w:val="000000"/>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5FC88B" w14:textId="77777777" w:rsidR="00006B09" w:rsidRPr="00006B09" w:rsidRDefault="00006B09" w:rsidP="0024539A">
            <w:pPr>
              <w:jc w:val="right"/>
              <w:rPr>
                <w:color w:val="000000"/>
              </w:rPr>
            </w:pPr>
            <w:r w:rsidRPr="00006B09">
              <w:rPr>
                <w:color w:val="000000"/>
              </w:rPr>
              <w:t>0,00</w:t>
            </w:r>
          </w:p>
        </w:tc>
      </w:tr>
      <w:tr w:rsidR="00006B09" w:rsidRPr="00006B09" w14:paraId="2BBC030B"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30E576"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DFD906" w14:textId="77777777" w:rsidR="00006B09" w:rsidRPr="00006B09" w:rsidRDefault="00006B09" w:rsidP="0024539A">
            <w:pPr>
              <w:jc w:val="center"/>
              <w:rPr>
                <w:color w:val="000000"/>
              </w:rPr>
            </w:pPr>
            <w:r w:rsidRPr="00006B09">
              <w:rPr>
                <w:color w:val="000000"/>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95B072" w14:textId="77777777" w:rsidR="00006B09" w:rsidRPr="00006B09" w:rsidRDefault="00006B09" w:rsidP="0024539A">
            <w:pPr>
              <w:rPr>
                <w:color w:val="000000"/>
              </w:rPr>
            </w:pPr>
            <w:proofErr w:type="spellStart"/>
            <w:r w:rsidRPr="00006B09">
              <w:rPr>
                <w:color w:val="000000"/>
              </w:rPr>
              <w:t>Troškovi</w:t>
            </w:r>
            <w:proofErr w:type="spellEnd"/>
            <w:r w:rsidRPr="00006B09">
              <w:rPr>
                <w:color w:val="000000"/>
              </w:rPr>
              <w:t xml:space="preserve"> </w:t>
            </w:r>
            <w:proofErr w:type="spellStart"/>
            <w:r w:rsidRPr="00006B09">
              <w:rPr>
                <w:color w:val="000000"/>
              </w:rPr>
              <w:t>osiguranja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9EC327" w14:textId="77777777" w:rsidR="00006B09" w:rsidRPr="00006B09" w:rsidRDefault="00006B09"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B1A2C8" w14:textId="77777777" w:rsidR="00006B09" w:rsidRPr="00006B09" w:rsidRDefault="00006B09"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BEB6FD"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7EC3B4"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26A849" w14:textId="77777777" w:rsidR="00006B09" w:rsidRPr="00006B09" w:rsidRDefault="00006B09"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12AE79" w14:textId="77777777" w:rsidR="00006B09" w:rsidRPr="00006B09" w:rsidRDefault="00006B09" w:rsidP="0024539A">
            <w:pPr>
              <w:jc w:val="right"/>
              <w:rPr>
                <w:color w:val="000000"/>
              </w:rPr>
            </w:pPr>
            <w:r w:rsidRPr="00006B09">
              <w:rPr>
                <w:color w:val="000000"/>
              </w:rPr>
              <w:t>0,01</w:t>
            </w:r>
          </w:p>
        </w:tc>
      </w:tr>
      <w:tr w:rsidR="00006B09" w:rsidRPr="00006B09" w14:paraId="480F67AD"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CD817A"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ED2645" w14:textId="77777777" w:rsidR="00006B09" w:rsidRPr="00006B09" w:rsidRDefault="00006B09" w:rsidP="0024539A">
            <w:pPr>
              <w:jc w:val="center"/>
              <w:rPr>
                <w:color w:val="000000"/>
              </w:rPr>
            </w:pPr>
            <w:r w:rsidRPr="00006B09">
              <w:rPr>
                <w:color w:val="000000"/>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E2160F" w14:textId="77777777" w:rsidR="00006B09" w:rsidRPr="00006B09" w:rsidRDefault="00006B09" w:rsidP="0024539A">
            <w:pPr>
              <w:rPr>
                <w:color w:val="000000"/>
              </w:rPr>
            </w:pPr>
            <w:proofErr w:type="spellStart"/>
            <w:r w:rsidRPr="00006B09">
              <w:rPr>
                <w:color w:val="000000"/>
              </w:rPr>
              <w:t>Troškovi</w:t>
            </w:r>
            <w:proofErr w:type="spellEnd"/>
            <w:r w:rsidRPr="00006B09">
              <w:rPr>
                <w:color w:val="000000"/>
              </w:rPr>
              <w:t xml:space="preserve"> </w:t>
            </w:r>
            <w:proofErr w:type="spellStart"/>
            <w:r w:rsidRPr="00006B09">
              <w:rPr>
                <w:color w:val="000000"/>
              </w:rPr>
              <w:t>službenih</w:t>
            </w:r>
            <w:proofErr w:type="spellEnd"/>
            <w:r w:rsidRPr="00006B09">
              <w:rPr>
                <w:color w:val="000000"/>
              </w:rPr>
              <w:t xml:space="preserve"> </w:t>
            </w:r>
            <w:proofErr w:type="spellStart"/>
            <w:r w:rsidRPr="00006B09">
              <w:rPr>
                <w:color w:val="000000"/>
              </w:rPr>
              <w:t>putovanja</w:t>
            </w:r>
            <w:proofErr w:type="spellEnd"/>
            <w:r w:rsidRPr="00006B09">
              <w:rPr>
                <w:color w:val="000000"/>
              </w:rPr>
              <w:t xml:space="preserve"> u </w:t>
            </w:r>
            <w:proofErr w:type="spellStart"/>
            <w:r w:rsidRPr="00006B09">
              <w:rPr>
                <w:color w:val="000000"/>
              </w:rPr>
              <w:t>zemlji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7513FE" w14:textId="77777777" w:rsidR="00006B09" w:rsidRPr="00006B09" w:rsidRDefault="00006B09" w:rsidP="0024539A">
            <w:pPr>
              <w:jc w:val="right"/>
              <w:rPr>
                <w:color w:val="000000"/>
              </w:rPr>
            </w:pPr>
            <w:r w:rsidRPr="00006B09">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8CC93F" w14:textId="77777777" w:rsidR="00006B09" w:rsidRPr="00006B09" w:rsidRDefault="00006B09" w:rsidP="0024539A">
            <w:pPr>
              <w:jc w:val="right"/>
              <w:rPr>
                <w:color w:val="000000"/>
              </w:rPr>
            </w:pPr>
            <w:r w:rsidRPr="00006B09">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1144C9"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88B720"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E613E0" w14:textId="77777777" w:rsidR="00006B09" w:rsidRPr="00006B09" w:rsidRDefault="00006B09" w:rsidP="0024539A">
            <w:pPr>
              <w:jc w:val="right"/>
              <w:rPr>
                <w:color w:val="000000"/>
              </w:rPr>
            </w:pPr>
            <w:r w:rsidRPr="00006B09">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955CA1" w14:textId="77777777" w:rsidR="00006B09" w:rsidRPr="00006B09" w:rsidRDefault="00006B09" w:rsidP="0024539A">
            <w:pPr>
              <w:jc w:val="right"/>
              <w:rPr>
                <w:color w:val="000000"/>
              </w:rPr>
            </w:pPr>
            <w:r w:rsidRPr="00006B09">
              <w:rPr>
                <w:color w:val="000000"/>
              </w:rPr>
              <w:t>0,00</w:t>
            </w:r>
          </w:p>
        </w:tc>
      </w:tr>
      <w:tr w:rsidR="00006B09" w:rsidRPr="00006B09" w14:paraId="751F152E"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0933DD"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175ADD" w14:textId="77777777" w:rsidR="00006B09" w:rsidRPr="00006B09" w:rsidRDefault="00006B09" w:rsidP="0024539A">
            <w:pPr>
              <w:jc w:val="center"/>
              <w:rPr>
                <w:color w:val="000000"/>
              </w:rPr>
            </w:pPr>
            <w:r w:rsidRPr="00006B09">
              <w:rPr>
                <w:color w:val="000000"/>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057EE4" w14:textId="77777777" w:rsidR="00006B09" w:rsidRPr="00006B09" w:rsidRDefault="00006B09" w:rsidP="0024539A">
            <w:pPr>
              <w:rPr>
                <w:color w:val="000000"/>
              </w:rPr>
            </w:pPr>
            <w:proofErr w:type="spellStart"/>
            <w:r w:rsidRPr="00006B09">
              <w:rPr>
                <w:color w:val="000000"/>
              </w:rPr>
              <w:t>Troškovi</w:t>
            </w:r>
            <w:proofErr w:type="spellEnd"/>
            <w:r w:rsidRPr="00006B09">
              <w:rPr>
                <w:color w:val="000000"/>
              </w:rPr>
              <w:t xml:space="preserve"> </w:t>
            </w:r>
            <w:proofErr w:type="spellStart"/>
            <w:r w:rsidRPr="00006B09">
              <w:rPr>
                <w:color w:val="000000"/>
              </w:rPr>
              <w:t>putovanja</w:t>
            </w:r>
            <w:proofErr w:type="spellEnd"/>
            <w:r w:rsidRPr="00006B09">
              <w:rPr>
                <w:color w:val="000000"/>
              </w:rPr>
              <w:t xml:space="preserve"> </w:t>
            </w:r>
            <w:proofErr w:type="spellStart"/>
            <w:r w:rsidRPr="00006B09">
              <w:rPr>
                <w:color w:val="000000"/>
              </w:rPr>
              <w:t>učenika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E1C9EA" w14:textId="77777777" w:rsidR="00006B09" w:rsidRPr="00006B09" w:rsidRDefault="00006B09" w:rsidP="0024539A">
            <w:pPr>
              <w:jc w:val="right"/>
              <w:rPr>
                <w:color w:val="000000"/>
              </w:rPr>
            </w:pPr>
            <w:r w:rsidRPr="00006B09">
              <w:rPr>
                <w:color w:val="000000"/>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0C1516" w14:textId="77777777" w:rsidR="00006B09" w:rsidRPr="00006B09" w:rsidRDefault="00006B09" w:rsidP="0024539A">
            <w:pPr>
              <w:jc w:val="right"/>
              <w:rPr>
                <w:color w:val="000000"/>
              </w:rPr>
            </w:pPr>
            <w:r w:rsidRPr="00006B09">
              <w:rPr>
                <w:color w:val="000000"/>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91C93A"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E1A6E9"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CD27C4" w14:textId="77777777" w:rsidR="00006B09" w:rsidRPr="00006B09" w:rsidRDefault="00006B09" w:rsidP="0024539A">
            <w:pPr>
              <w:jc w:val="right"/>
              <w:rPr>
                <w:color w:val="000000"/>
              </w:rPr>
            </w:pPr>
            <w:r w:rsidRPr="00006B09">
              <w:rPr>
                <w:color w:val="000000"/>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7B4BFD" w14:textId="77777777" w:rsidR="00006B09" w:rsidRPr="00006B09" w:rsidRDefault="00006B09" w:rsidP="0024539A">
            <w:pPr>
              <w:jc w:val="right"/>
              <w:rPr>
                <w:color w:val="000000"/>
              </w:rPr>
            </w:pPr>
            <w:r w:rsidRPr="00006B09">
              <w:rPr>
                <w:color w:val="000000"/>
              </w:rPr>
              <w:t>0,15</w:t>
            </w:r>
          </w:p>
        </w:tc>
      </w:tr>
      <w:tr w:rsidR="00006B09" w:rsidRPr="00006B09" w14:paraId="5978B38E"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7C719C"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1F36B9" w14:textId="77777777" w:rsidR="00006B09" w:rsidRPr="00006B09" w:rsidRDefault="00006B09" w:rsidP="0024539A">
            <w:pPr>
              <w:jc w:val="center"/>
              <w:rPr>
                <w:color w:val="000000"/>
              </w:rPr>
            </w:pPr>
            <w:r w:rsidRPr="00006B09">
              <w:rPr>
                <w:color w:val="000000"/>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835B3B" w14:textId="77777777" w:rsidR="00006B09" w:rsidRPr="00006B09" w:rsidRDefault="00006B09" w:rsidP="0024539A">
            <w:pPr>
              <w:rPr>
                <w:color w:val="000000"/>
              </w:rPr>
            </w:pPr>
            <w:proofErr w:type="spellStart"/>
            <w:r w:rsidRPr="00006B09">
              <w:rPr>
                <w:color w:val="000000"/>
              </w:rPr>
              <w:t>Usluge</w:t>
            </w:r>
            <w:proofErr w:type="spellEnd"/>
            <w:r w:rsidRPr="00006B09">
              <w:rPr>
                <w:color w:val="000000"/>
              </w:rPr>
              <w:t xml:space="preserve"> </w:t>
            </w:r>
            <w:proofErr w:type="spellStart"/>
            <w:r w:rsidRPr="00006B09">
              <w:rPr>
                <w:color w:val="000000"/>
              </w:rPr>
              <w:t>obrazovanja</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usavršavanja</w:t>
            </w:r>
            <w:proofErr w:type="spellEnd"/>
            <w:r w:rsidRPr="00006B09">
              <w:rPr>
                <w:color w:val="000000"/>
              </w:rPr>
              <w:t xml:space="preserve"> </w:t>
            </w:r>
            <w:proofErr w:type="spellStart"/>
            <w:r w:rsidRPr="00006B09">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4FC25F" w14:textId="77777777" w:rsidR="00006B09" w:rsidRPr="00006B09" w:rsidRDefault="00006B09"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E08B7B" w14:textId="77777777" w:rsidR="00006B09" w:rsidRPr="00006B09" w:rsidRDefault="00006B09"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53C6C6"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FD72A5"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24002D" w14:textId="77777777" w:rsidR="00006B09" w:rsidRPr="00006B09" w:rsidRDefault="00006B09"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27AF31" w14:textId="77777777" w:rsidR="00006B09" w:rsidRPr="00006B09" w:rsidRDefault="00006B09" w:rsidP="0024539A">
            <w:pPr>
              <w:jc w:val="right"/>
              <w:rPr>
                <w:color w:val="000000"/>
              </w:rPr>
            </w:pPr>
            <w:r w:rsidRPr="00006B09">
              <w:rPr>
                <w:color w:val="000000"/>
              </w:rPr>
              <w:t>0,01</w:t>
            </w:r>
          </w:p>
        </w:tc>
      </w:tr>
      <w:tr w:rsidR="00006B09" w:rsidRPr="00006B09" w14:paraId="457858B4"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8D36BD"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79B691" w14:textId="77777777" w:rsidR="00006B09" w:rsidRPr="00006B09" w:rsidRDefault="00006B09" w:rsidP="0024539A">
            <w:pPr>
              <w:jc w:val="center"/>
              <w:rPr>
                <w:color w:val="000000"/>
              </w:rPr>
            </w:pPr>
            <w:r w:rsidRPr="00006B09">
              <w:rPr>
                <w:color w:val="000000"/>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5DC493" w14:textId="77777777" w:rsidR="00006B09" w:rsidRPr="00006B09" w:rsidRDefault="00006B09" w:rsidP="0024539A">
            <w:pPr>
              <w:rPr>
                <w:color w:val="000000"/>
              </w:rPr>
            </w:pPr>
            <w:proofErr w:type="spellStart"/>
            <w:r w:rsidRPr="00006B09">
              <w:rPr>
                <w:color w:val="000000"/>
              </w:rPr>
              <w:t>Reprezentacija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4B0476" w14:textId="77777777" w:rsidR="00006B09" w:rsidRPr="00006B09" w:rsidRDefault="00006B09" w:rsidP="0024539A">
            <w:pPr>
              <w:jc w:val="right"/>
              <w:rPr>
                <w:color w:val="000000"/>
              </w:rPr>
            </w:pPr>
            <w:r w:rsidRPr="00006B09">
              <w:rPr>
                <w:color w:val="000000"/>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F6DA2A" w14:textId="77777777" w:rsidR="00006B09" w:rsidRPr="00006B09" w:rsidRDefault="00006B09" w:rsidP="0024539A">
            <w:pPr>
              <w:jc w:val="right"/>
              <w:rPr>
                <w:color w:val="000000"/>
              </w:rPr>
            </w:pPr>
            <w:r w:rsidRPr="00006B09">
              <w:rPr>
                <w:color w:val="000000"/>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1C590C"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90E865"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3025AA" w14:textId="77777777" w:rsidR="00006B09" w:rsidRPr="00006B09" w:rsidRDefault="00006B09" w:rsidP="0024539A">
            <w:pPr>
              <w:jc w:val="right"/>
              <w:rPr>
                <w:color w:val="000000"/>
              </w:rPr>
            </w:pPr>
            <w:r w:rsidRPr="00006B09">
              <w:rPr>
                <w:color w:val="000000"/>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219C5D" w14:textId="77777777" w:rsidR="00006B09" w:rsidRPr="00006B09" w:rsidRDefault="00006B09" w:rsidP="0024539A">
            <w:pPr>
              <w:jc w:val="right"/>
              <w:rPr>
                <w:color w:val="000000"/>
              </w:rPr>
            </w:pPr>
            <w:r w:rsidRPr="00006B09">
              <w:rPr>
                <w:color w:val="000000"/>
              </w:rPr>
              <w:t>0,00</w:t>
            </w:r>
          </w:p>
        </w:tc>
      </w:tr>
      <w:tr w:rsidR="00006B09" w:rsidRPr="00006B09" w14:paraId="446FCC67"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EFBEB8"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745DB3" w14:textId="77777777" w:rsidR="00006B09" w:rsidRPr="00006B09" w:rsidRDefault="00006B09" w:rsidP="0024539A">
            <w:pPr>
              <w:jc w:val="center"/>
              <w:rPr>
                <w:color w:val="000000"/>
              </w:rPr>
            </w:pPr>
            <w:r w:rsidRPr="00006B09">
              <w:rPr>
                <w:color w:val="000000"/>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3B9975" w14:textId="77777777" w:rsidR="00006B09" w:rsidRPr="00006B09" w:rsidRDefault="00006B09" w:rsidP="0024539A">
            <w:pPr>
              <w:rPr>
                <w:color w:val="000000"/>
              </w:rPr>
            </w:pPr>
            <w:proofErr w:type="spellStart"/>
            <w:r w:rsidRPr="00006B09">
              <w:rPr>
                <w:color w:val="000000"/>
              </w:rPr>
              <w:t>Ostale</w:t>
            </w:r>
            <w:proofErr w:type="spellEnd"/>
            <w:r w:rsidRPr="00006B09">
              <w:rPr>
                <w:color w:val="000000"/>
              </w:rPr>
              <w:t xml:space="preserve"> </w:t>
            </w:r>
            <w:proofErr w:type="spellStart"/>
            <w:r w:rsidRPr="00006B09">
              <w:rPr>
                <w:color w:val="000000"/>
              </w:rPr>
              <w:t>opšte</w:t>
            </w:r>
            <w:proofErr w:type="spellEnd"/>
            <w:r w:rsidRPr="00006B09">
              <w:rPr>
                <w:color w:val="000000"/>
              </w:rPr>
              <w:t xml:space="preserve"> </w:t>
            </w:r>
            <w:proofErr w:type="spellStart"/>
            <w:r w:rsidRPr="00006B09">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7AFA0A" w14:textId="77777777" w:rsidR="00006B09" w:rsidRPr="00006B09" w:rsidRDefault="00006B09" w:rsidP="0024539A">
            <w:pPr>
              <w:jc w:val="right"/>
              <w:rPr>
                <w:color w:val="000000"/>
              </w:rPr>
            </w:pPr>
            <w:r w:rsidRPr="00006B09">
              <w:rPr>
                <w:color w:val="000000"/>
              </w:rPr>
              <w:t>155.000,00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D737FD" w14:textId="77777777" w:rsidR="00006B09" w:rsidRPr="00006B09" w:rsidRDefault="00006B09" w:rsidP="0024539A">
            <w:pPr>
              <w:jc w:val="right"/>
              <w:rPr>
                <w:color w:val="000000"/>
              </w:rPr>
            </w:pPr>
            <w:r w:rsidRPr="00006B09">
              <w:rPr>
                <w:color w:val="000000"/>
              </w:rPr>
              <w:t>155.000,00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8B9D08"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14179F"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DAEED3" w14:textId="77777777" w:rsidR="00006B09" w:rsidRPr="00006B09" w:rsidRDefault="00006B09" w:rsidP="0024539A">
            <w:pPr>
              <w:jc w:val="right"/>
              <w:rPr>
                <w:color w:val="000000"/>
              </w:rPr>
            </w:pPr>
            <w:r w:rsidRPr="00006B09">
              <w:rPr>
                <w:color w:val="000000"/>
              </w:rPr>
              <w:t>155.000,00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08FA1D" w14:textId="77777777" w:rsidR="00006B09" w:rsidRPr="00006B09" w:rsidRDefault="00006B09" w:rsidP="0024539A">
            <w:pPr>
              <w:jc w:val="right"/>
              <w:rPr>
                <w:color w:val="000000"/>
              </w:rPr>
            </w:pPr>
            <w:r w:rsidRPr="00006B09">
              <w:rPr>
                <w:color w:val="000000"/>
              </w:rPr>
              <w:t>0,01</w:t>
            </w:r>
          </w:p>
        </w:tc>
      </w:tr>
      <w:tr w:rsidR="00006B09" w:rsidRPr="00006B09" w14:paraId="7C1529EC"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016928"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2BDFED" w14:textId="77777777" w:rsidR="00006B09" w:rsidRPr="00006B09" w:rsidRDefault="00006B09" w:rsidP="0024539A">
            <w:pPr>
              <w:jc w:val="center"/>
              <w:rPr>
                <w:color w:val="000000"/>
              </w:rPr>
            </w:pPr>
            <w:r w:rsidRPr="00006B09">
              <w:rPr>
                <w:color w:val="000000"/>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3A4A03" w14:textId="77777777" w:rsidR="00006B09" w:rsidRPr="00006B09" w:rsidRDefault="00006B09" w:rsidP="0024539A">
            <w:pPr>
              <w:rPr>
                <w:color w:val="000000"/>
              </w:rPr>
            </w:pPr>
            <w:proofErr w:type="spellStart"/>
            <w:r w:rsidRPr="00006B09">
              <w:rPr>
                <w:color w:val="000000"/>
              </w:rPr>
              <w:t>Tekuće</w:t>
            </w:r>
            <w:proofErr w:type="spellEnd"/>
            <w:r w:rsidRPr="00006B09">
              <w:rPr>
                <w:color w:val="000000"/>
              </w:rPr>
              <w:t xml:space="preserve"> </w:t>
            </w:r>
            <w:proofErr w:type="spellStart"/>
            <w:r w:rsidRPr="00006B09">
              <w:rPr>
                <w:color w:val="000000"/>
              </w:rPr>
              <w:t>popravke</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održavanje</w:t>
            </w:r>
            <w:proofErr w:type="spellEnd"/>
            <w:r w:rsidRPr="00006B09">
              <w:rPr>
                <w:color w:val="000000"/>
              </w:rPr>
              <w:t xml:space="preserve"> </w:t>
            </w:r>
            <w:proofErr w:type="spellStart"/>
            <w:r w:rsidRPr="00006B09">
              <w:rPr>
                <w:color w:val="000000"/>
              </w:rPr>
              <w:t>zgrada</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objekata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36106E" w14:textId="77777777" w:rsidR="00006B09" w:rsidRPr="00006B09" w:rsidRDefault="00006B09" w:rsidP="0024539A">
            <w:pPr>
              <w:jc w:val="right"/>
              <w:rPr>
                <w:color w:val="000000"/>
              </w:rPr>
            </w:pPr>
            <w:r w:rsidRPr="00006B09">
              <w:rPr>
                <w:color w:val="000000"/>
              </w:rPr>
              <w:t>239.850,00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2146C5" w14:textId="77777777" w:rsidR="00006B09" w:rsidRPr="00006B09" w:rsidRDefault="00006B09" w:rsidP="0024539A">
            <w:pPr>
              <w:jc w:val="right"/>
              <w:rPr>
                <w:color w:val="000000"/>
              </w:rPr>
            </w:pPr>
            <w:r w:rsidRPr="00006B09">
              <w:rPr>
                <w:color w:val="000000"/>
              </w:rPr>
              <w:t>239.850,00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A4C250"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BF7399"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C263DC" w14:textId="77777777" w:rsidR="00006B09" w:rsidRPr="00006B09" w:rsidRDefault="00006B09" w:rsidP="0024539A">
            <w:pPr>
              <w:jc w:val="right"/>
              <w:rPr>
                <w:color w:val="000000"/>
              </w:rPr>
            </w:pPr>
            <w:r w:rsidRPr="00006B09">
              <w:rPr>
                <w:color w:val="000000"/>
              </w:rPr>
              <w:t>239.850,00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7DE05D" w14:textId="77777777" w:rsidR="00006B09" w:rsidRPr="00006B09" w:rsidRDefault="00006B09" w:rsidP="0024539A">
            <w:pPr>
              <w:jc w:val="right"/>
              <w:rPr>
                <w:color w:val="000000"/>
              </w:rPr>
            </w:pPr>
            <w:r w:rsidRPr="00006B09">
              <w:rPr>
                <w:color w:val="000000"/>
              </w:rPr>
              <w:t>0,02</w:t>
            </w:r>
          </w:p>
        </w:tc>
      </w:tr>
      <w:tr w:rsidR="00006B09" w:rsidRPr="00006B09" w14:paraId="3C5B6D16"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F63047"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A70336" w14:textId="77777777" w:rsidR="00006B09" w:rsidRPr="00006B09" w:rsidRDefault="00006B09" w:rsidP="0024539A">
            <w:pPr>
              <w:jc w:val="center"/>
              <w:rPr>
                <w:color w:val="000000"/>
              </w:rPr>
            </w:pPr>
            <w:r w:rsidRPr="00006B09">
              <w:rPr>
                <w:color w:val="000000"/>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330C48" w14:textId="77777777" w:rsidR="00006B09" w:rsidRPr="00006B09" w:rsidRDefault="00006B09" w:rsidP="0024539A">
            <w:pPr>
              <w:rPr>
                <w:color w:val="000000"/>
              </w:rPr>
            </w:pPr>
            <w:proofErr w:type="spellStart"/>
            <w:r w:rsidRPr="00006B09">
              <w:rPr>
                <w:color w:val="000000"/>
              </w:rPr>
              <w:t>Administrativni</w:t>
            </w:r>
            <w:proofErr w:type="spellEnd"/>
            <w:r w:rsidRPr="00006B09">
              <w:rPr>
                <w:color w:val="000000"/>
              </w:rPr>
              <w:t xml:space="preserve"> </w:t>
            </w:r>
            <w:proofErr w:type="spellStart"/>
            <w:r w:rsidRPr="00006B09">
              <w:rPr>
                <w:color w:val="000000"/>
              </w:rPr>
              <w:t>materijal</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6ADB94" w14:textId="77777777" w:rsidR="00006B09" w:rsidRPr="00006B09" w:rsidRDefault="00006B09"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76AA29" w14:textId="77777777" w:rsidR="00006B09" w:rsidRPr="00006B09" w:rsidRDefault="00006B09"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6AC83B"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903109"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B6098E" w14:textId="77777777" w:rsidR="00006B09" w:rsidRPr="00006B09" w:rsidRDefault="00006B09"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99338D" w14:textId="77777777" w:rsidR="00006B09" w:rsidRPr="00006B09" w:rsidRDefault="00006B09" w:rsidP="0024539A">
            <w:pPr>
              <w:jc w:val="right"/>
              <w:rPr>
                <w:color w:val="000000"/>
              </w:rPr>
            </w:pPr>
            <w:r w:rsidRPr="00006B09">
              <w:rPr>
                <w:color w:val="000000"/>
              </w:rPr>
              <w:t>0,01</w:t>
            </w:r>
          </w:p>
        </w:tc>
      </w:tr>
      <w:tr w:rsidR="00006B09" w:rsidRPr="00006B09" w14:paraId="32D41986"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74ACB4"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12225A" w14:textId="77777777" w:rsidR="00006B09" w:rsidRPr="00006B09" w:rsidRDefault="00006B09" w:rsidP="0024539A">
            <w:pPr>
              <w:jc w:val="center"/>
              <w:rPr>
                <w:color w:val="000000"/>
              </w:rPr>
            </w:pPr>
            <w:r w:rsidRPr="00006B09">
              <w:rPr>
                <w:color w:val="000000"/>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BC8993" w14:textId="77777777" w:rsidR="00006B09" w:rsidRPr="00006B09" w:rsidRDefault="00006B09" w:rsidP="0024539A">
            <w:pPr>
              <w:rPr>
                <w:color w:val="000000"/>
              </w:rPr>
            </w:pPr>
            <w:proofErr w:type="spellStart"/>
            <w:r w:rsidRPr="00006B09">
              <w:rPr>
                <w:color w:val="000000"/>
              </w:rPr>
              <w:t>Materijali</w:t>
            </w:r>
            <w:proofErr w:type="spellEnd"/>
            <w:r w:rsidRPr="00006B09">
              <w:rPr>
                <w:color w:val="000000"/>
              </w:rPr>
              <w:t xml:space="preserve"> za </w:t>
            </w:r>
            <w:proofErr w:type="spellStart"/>
            <w:r w:rsidRPr="00006B09">
              <w:rPr>
                <w:color w:val="000000"/>
              </w:rPr>
              <w:t>održavanje</w:t>
            </w:r>
            <w:proofErr w:type="spellEnd"/>
            <w:r w:rsidRPr="00006B09">
              <w:rPr>
                <w:color w:val="000000"/>
              </w:rPr>
              <w:t xml:space="preserve"> </w:t>
            </w:r>
            <w:proofErr w:type="spellStart"/>
            <w:r w:rsidRPr="00006B09">
              <w:rPr>
                <w:color w:val="000000"/>
              </w:rPr>
              <w:t>higijene</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ugostiteljstvo</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F68CB1" w14:textId="77777777" w:rsidR="00006B09" w:rsidRPr="00006B09" w:rsidRDefault="00006B09"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80364C" w14:textId="77777777" w:rsidR="00006B09" w:rsidRPr="00006B09" w:rsidRDefault="00006B09"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AFCCD6"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5215AB"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161891" w14:textId="77777777" w:rsidR="00006B09" w:rsidRPr="00006B09" w:rsidRDefault="00006B09"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B9252E" w14:textId="77777777" w:rsidR="00006B09" w:rsidRPr="00006B09" w:rsidRDefault="00006B09" w:rsidP="0024539A">
            <w:pPr>
              <w:jc w:val="right"/>
              <w:rPr>
                <w:color w:val="000000"/>
              </w:rPr>
            </w:pPr>
            <w:r w:rsidRPr="00006B09">
              <w:rPr>
                <w:color w:val="000000"/>
              </w:rPr>
              <w:t>0,01</w:t>
            </w:r>
          </w:p>
        </w:tc>
      </w:tr>
      <w:tr w:rsidR="00006B09" w:rsidRPr="00006B09" w14:paraId="16B6EB2D"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E3EBEB"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DE5FB9" w14:textId="77777777" w:rsidR="00006B09" w:rsidRPr="00006B09" w:rsidRDefault="00006B09" w:rsidP="0024539A">
            <w:pPr>
              <w:jc w:val="center"/>
              <w:rPr>
                <w:color w:val="000000"/>
              </w:rPr>
            </w:pPr>
            <w:r w:rsidRPr="00006B09">
              <w:rPr>
                <w:color w:val="000000"/>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0B35BE" w14:textId="77777777" w:rsidR="00006B09" w:rsidRPr="00006B09" w:rsidRDefault="00006B09" w:rsidP="0024539A">
            <w:pPr>
              <w:rPr>
                <w:color w:val="000000"/>
              </w:rPr>
            </w:pPr>
            <w:proofErr w:type="spellStart"/>
            <w:r w:rsidRPr="00006B09">
              <w:rPr>
                <w:color w:val="000000"/>
              </w:rPr>
              <w:t>Novčane</w:t>
            </w:r>
            <w:proofErr w:type="spellEnd"/>
            <w:r w:rsidRPr="00006B09">
              <w:rPr>
                <w:color w:val="000000"/>
              </w:rPr>
              <w:t xml:space="preserve"> </w:t>
            </w:r>
            <w:proofErr w:type="spellStart"/>
            <w:r w:rsidRPr="00006B09">
              <w:rPr>
                <w:color w:val="000000"/>
              </w:rPr>
              <w:t>kazne</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penali</w:t>
            </w:r>
            <w:proofErr w:type="spellEnd"/>
            <w:r w:rsidRPr="00006B09">
              <w:rPr>
                <w:color w:val="000000"/>
              </w:rPr>
              <w:t xml:space="preserve"> po </w:t>
            </w:r>
            <w:proofErr w:type="spellStart"/>
            <w:r w:rsidRPr="00006B09">
              <w:rPr>
                <w:color w:val="000000"/>
              </w:rPr>
              <w:t>rešenju</w:t>
            </w:r>
            <w:proofErr w:type="spellEnd"/>
            <w:r w:rsidRPr="00006B09">
              <w:rPr>
                <w:color w:val="000000"/>
              </w:rPr>
              <w:t xml:space="preserve"> </w:t>
            </w:r>
            <w:proofErr w:type="spellStart"/>
            <w:r w:rsidRPr="00006B09">
              <w:rPr>
                <w:color w:val="000000"/>
              </w:rPr>
              <w:t>sudova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19857A" w14:textId="77777777" w:rsidR="00006B09" w:rsidRPr="00006B09" w:rsidRDefault="00006B09"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226FCA" w14:textId="77777777" w:rsidR="00006B09" w:rsidRPr="00006B09" w:rsidRDefault="00006B09"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276363"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1C9FFD"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326A47" w14:textId="77777777" w:rsidR="00006B09" w:rsidRPr="00006B09" w:rsidRDefault="00006B09"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23F690" w14:textId="77777777" w:rsidR="00006B09" w:rsidRPr="00006B09" w:rsidRDefault="00006B09" w:rsidP="0024539A">
            <w:pPr>
              <w:jc w:val="right"/>
              <w:rPr>
                <w:color w:val="000000"/>
              </w:rPr>
            </w:pPr>
            <w:r w:rsidRPr="00006B09">
              <w:rPr>
                <w:color w:val="000000"/>
              </w:rPr>
              <w:t>0,01</w:t>
            </w:r>
          </w:p>
        </w:tc>
      </w:tr>
      <w:tr w:rsidR="00006B09" w:rsidRPr="00006B09" w14:paraId="040FB8DC" w14:textId="77777777" w:rsidTr="0024539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268D061" w14:textId="77777777" w:rsidR="00006B09" w:rsidRPr="00006B09" w:rsidRDefault="00006B09" w:rsidP="0024539A">
            <w:pPr>
              <w:rPr>
                <w:b/>
                <w:bCs/>
                <w:color w:val="000000"/>
              </w:rPr>
            </w:pPr>
            <w:proofErr w:type="spellStart"/>
            <w:r w:rsidRPr="00006B09">
              <w:rPr>
                <w:b/>
                <w:bCs/>
                <w:color w:val="000000"/>
              </w:rPr>
              <w:t>Ukupno</w:t>
            </w:r>
            <w:proofErr w:type="spellEnd"/>
            <w:r w:rsidRPr="00006B09">
              <w:rPr>
                <w:b/>
                <w:bCs/>
                <w:color w:val="000000"/>
              </w:rPr>
              <w:t xml:space="preserve"> za </w:t>
            </w:r>
            <w:proofErr w:type="spellStart"/>
            <w:r w:rsidRPr="00006B09">
              <w:rPr>
                <w:b/>
                <w:bCs/>
                <w:color w:val="000000"/>
              </w:rPr>
              <w:t>konto</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0EC11B" w14:textId="77777777" w:rsidR="00006B09" w:rsidRPr="00006B09" w:rsidRDefault="00006B09" w:rsidP="0024539A">
            <w:pPr>
              <w:rPr>
                <w:b/>
                <w:bCs/>
                <w:color w:val="000000"/>
              </w:rPr>
            </w:pPr>
            <w:r w:rsidRPr="00006B09">
              <w:rPr>
                <w:b/>
                <w:bCs/>
                <w:color w:val="000000"/>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312CE33" w14:textId="77777777" w:rsidR="00006B09" w:rsidRPr="00006B09" w:rsidRDefault="00006B09" w:rsidP="0024539A">
            <w:pPr>
              <w:jc w:val="right"/>
              <w:rPr>
                <w:b/>
                <w:bCs/>
                <w:color w:val="000000"/>
              </w:rPr>
            </w:pPr>
            <w:r w:rsidRPr="00006B09">
              <w:rPr>
                <w:b/>
                <w:bCs/>
                <w:color w:val="000000"/>
              </w:rPr>
              <w:t>7.844.850,00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7D5D80" w14:textId="77777777" w:rsidR="00006B09" w:rsidRPr="00006B09" w:rsidRDefault="00006B09" w:rsidP="0024539A">
            <w:pPr>
              <w:jc w:val="right"/>
              <w:rPr>
                <w:b/>
                <w:bCs/>
                <w:color w:val="000000"/>
              </w:rPr>
            </w:pPr>
            <w:r w:rsidRPr="00006B09">
              <w:rPr>
                <w:b/>
                <w:bCs/>
                <w:color w:val="000000"/>
              </w:rPr>
              <w:t>7.844.850,00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78C01A" w14:textId="77777777" w:rsidR="00006B09" w:rsidRPr="00006B09" w:rsidRDefault="00006B09" w:rsidP="0024539A">
            <w:pPr>
              <w:jc w:val="right"/>
              <w:rPr>
                <w:b/>
                <w:bCs/>
                <w:color w:val="000000"/>
              </w:rPr>
            </w:pPr>
            <w:r w:rsidRPr="00006B09">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6EA606" w14:textId="77777777" w:rsidR="00006B09" w:rsidRPr="00006B09" w:rsidRDefault="00006B09" w:rsidP="0024539A">
            <w:pPr>
              <w:jc w:val="right"/>
              <w:rPr>
                <w:b/>
                <w:bCs/>
                <w:color w:val="000000"/>
              </w:rPr>
            </w:pPr>
            <w:r w:rsidRPr="00006B09">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E40255" w14:textId="77777777" w:rsidR="00006B09" w:rsidRPr="00006B09" w:rsidRDefault="00006B09" w:rsidP="0024539A">
            <w:pPr>
              <w:jc w:val="right"/>
              <w:rPr>
                <w:b/>
                <w:bCs/>
                <w:color w:val="000000"/>
              </w:rPr>
            </w:pPr>
            <w:r w:rsidRPr="00006B09">
              <w:rPr>
                <w:b/>
                <w:bCs/>
                <w:color w:val="000000"/>
              </w:rPr>
              <w:t>7.844.850,00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3A3BA9" w14:textId="77777777" w:rsidR="00006B09" w:rsidRPr="00006B09" w:rsidRDefault="00006B09" w:rsidP="0024539A">
            <w:pPr>
              <w:jc w:val="right"/>
              <w:rPr>
                <w:b/>
                <w:bCs/>
                <w:color w:val="000000"/>
              </w:rPr>
            </w:pPr>
            <w:r w:rsidRPr="00006B09">
              <w:rPr>
                <w:b/>
                <w:bCs/>
                <w:color w:val="000000"/>
              </w:rPr>
              <w:t>0,63</w:t>
            </w:r>
          </w:p>
        </w:tc>
      </w:tr>
      <w:tr w:rsidR="00006B09" w:rsidRPr="00006B09" w14:paraId="623939DA" w14:textId="77777777" w:rsidTr="0024539A">
        <w:tc>
          <w:tcPr>
            <w:tcW w:w="6217"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A338A24" w14:textId="77777777" w:rsidR="00006B09" w:rsidRPr="00006B09" w:rsidRDefault="00006B09" w:rsidP="0024539A">
            <w:pPr>
              <w:rPr>
                <w:b/>
                <w:bCs/>
                <w:color w:val="000000"/>
              </w:rPr>
            </w:pPr>
            <w:proofErr w:type="spellStart"/>
            <w:r w:rsidRPr="00006B09">
              <w:rPr>
                <w:b/>
                <w:bCs/>
                <w:color w:val="000000"/>
              </w:rPr>
              <w:t>Ukupno</w:t>
            </w:r>
            <w:proofErr w:type="spellEnd"/>
            <w:r w:rsidRPr="00006B09">
              <w:rPr>
                <w:b/>
                <w:bCs/>
                <w:color w:val="000000"/>
              </w:rPr>
              <w:t xml:space="preserve"> za    5.00.06    O.</w:t>
            </w:r>
            <w:proofErr w:type="gramStart"/>
            <w:r w:rsidRPr="00006B09">
              <w:rPr>
                <w:b/>
                <w:bCs/>
                <w:color w:val="000000"/>
              </w:rPr>
              <w:t>Š.ALEKSA</w:t>
            </w:r>
            <w:proofErr w:type="gramEnd"/>
            <w:r w:rsidRPr="00006B09">
              <w:rPr>
                <w:b/>
                <w:bCs/>
                <w:color w:val="000000"/>
              </w:rPr>
              <w:t xml:space="preserve"> ŠANTIĆ</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6476616" w14:textId="77777777" w:rsidR="00006B09" w:rsidRPr="00006B09" w:rsidRDefault="00006B09" w:rsidP="0024539A">
            <w:pPr>
              <w:jc w:val="right"/>
              <w:rPr>
                <w:b/>
                <w:bCs/>
                <w:color w:val="000000"/>
              </w:rPr>
            </w:pPr>
            <w:r w:rsidRPr="00006B09">
              <w:rPr>
                <w:b/>
                <w:bCs/>
                <w:color w:val="000000"/>
              </w:rPr>
              <w:t>7.844.850,00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C24401F" w14:textId="77777777" w:rsidR="00006B09" w:rsidRPr="00006B09" w:rsidRDefault="00006B09" w:rsidP="0024539A">
            <w:pPr>
              <w:jc w:val="right"/>
              <w:rPr>
                <w:b/>
                <w:bCs/>
                <w:color w:val="000000"/>
              </w:rPr>
            </w:pPr>
            <w:r w:rsidRPr="00006B09">
              <w:rPr>
                <w:b/>
                <w:bCs/>
                <w:color w:val="000000"/>
              </w:rPr>
              <w:t>7.844.850,00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5BCAED7" w14:textId="77777777" w:rsidR="00006B09" w:rsidRPr="00006B09" w:rsidRDefault="00006B09" w:rsidP="0024539A">
            <w:pPr>
              <w:jc w:val="right"/>
              <w:rPr>
                <w:b/>
                <w:bCs/>
                <w:color w:val="000000"/>
              </w:rPr>
            </w:pPr>
            <w:r w:rsidRPr="00006B09">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28C562F" w14:textId="77777777" w:rsidR="00006B09" w:rsidRPr="00006B09" w:rsidRDefault="00006B09" w:rsidP="0024539A">
            <w:pPr>
              <w:jc w:val="right"/>
              <w:rPr>
                <w:b/>
                <w:bCs/>
                <w:color w:val="000000"/>
              </w:rPr>
            </w:pPr>
            <w:r w:rsidRPr="00006B09">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CD30804" w14:textId="77777777" w:rsidR="00006B09" w:rsidRPr="00006B09" w:rsidRDefault="00006B09" w:rsidP="0024539A">
            <w:pPr>
              <w:jc w:val="right"/>
              <w:rPr>
                <w:b/>
                <w:bCs/>
                <w:color w:val="000000"/>
              </w:rPr>
            </w:pPr>
            <w:r w:rsidRPr="00006B09">
              <w:rPr>
                <w:b/>
                <w:bCs/>
                <w:color w:val="000000"/>
              </w:rPr>
              <w:t>7.844.850,00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6E74B1C" w14:textId="77777777" w:rsidR="00006B09" w:rsidRPr="00006B09" w:rsidRDefault="00006B09" w:rsidP="0024539A">
            <w:pPr>
              <w:jc w:val="right"/>
              <w:rPr>
                <w:b/>
                <w:bCs/>
                <w:color w:val="000000"/>
              </w:rPr>
            </w:pPr>
            <w:r w:rsidRPr="00006B09">
              <w:rPr>
                <w:b/>
                <w:bCs/>
                <w:color w:val="000000"/>
              </w:rPr>
              <w:t>0,63</w:t>
            </w:r>
          </w:p>
        </w:tc>
      </w:tr>
    </w:tbl>
    <w:p w14:paraId="1FF45FF8" w14:textId="77777777" w:rsidR="00FE5F4E" w:rsidRDefault="00FE5F4E" w:rsidP="00FE5F4E">
      <w:pPr>
        <w:jc w:val="center"/>
      </w:pPr>
    </w:p>
    <w:p w14:paraId="7CA45F08" w14:textId="77777777" w:rsidR="00D03FD9" w:rsidRDefault="00D03FD9" w:rsidP="00FE5F4E">
      <w:pPr>
        <w:jc w:val="center"/>
      </w:pPr>
    </w:p>
    <w:p w14:paraId="248F8FD1" w14:textId="77777777" w:rsidR="00D03FD9" w:rsidRDefault="00D03FD9" w:rsidP="00FE5F4E">
      <w:pPr>
        <w:jc w:val="center"/>
      </w:pPr>
    </w:p>
    <w:p w14:paraId="57F75644" w14:textId="77777777" w:rsidR="00D03FD9" w:rsidRDefault="00D03FD9" w:rsidP="00FE5F4E">
      <w:pPr>
        <w:jc w:val="center"/>
      </w:pPr>
    </w:p>
    <w:p w14:paraId="34DAA097" w14:textId="77777777" w:rsidR="00D03FD9" w:rsidRDefault="00D03FD9" w:rsidP="00FE5F4E">
      <w:pPr>
        <w:jc w:val="center"/>
      </w:pPr>
    </w:p>
    <w:p w14:paraId="0142239C" w14:textId="77777777" w:rsidR="00D03FD9" w:rsidRDefault="00D03FD9" w:rsidP="00FE5F4E">
      <w:pPr>
        <w:jc w:val="center"/>
      </w:pPr>
    </w:p>
    <w:p w14:paraId="3FE1A2DE" w14:textId="77777777" w:rsidR="00D03FD9" w:rsidRDefault="00D03FD9" w:rsidP="00FE5F4E">
      <w:pPr>
        <w:jc w:val="center"/>
      </w:pPr>
    </w:p>
    <w:p w14:paraId="6BD7BEF2" w14:textId="77777777" w:rsidR="00D03FD9" w:rsidRDefault="00D03FD9" w:rsidP="00FE5F4E">
      <w:pPr>
        <w:jc w:val="center"/>
      </w:pPr>
    </w:p>
    <w:p w14:paraId="7EB1158F" w14:textId="77777777" w:rsidR="00D03FD9" w:rsidRDefault="00D03FD9" w:rsidP="00FE5F4E">
      <w:pPr>
        <w:jc w:val="center"/>
      </w:pPr>
    </w:p>
    <w:p w14:paraId="7472F154" w14:textId="77777777" w:rsidR="00D03FD9" w:rsidRDefault="00D03FD9" w:rsidP="00FE5F4E">
      <w:pPr>
        <w:jc w:val="center"/>
      </w:pPr>
    </w:p>
    <w:p w14:paraId="5599E18F" w14:textId="77777777" w:rsidR="00D03FD9" w:rsidRDefault="00D03FD9" w:rsidP="00FE5F4E">
      <w:pPr>
        <w:jc w:val="center"/>
      </w:pPr>
    </w:p>
    <w:p w14:paraId="3C1A9670" w14:textId="77777777" w:rsidR="00D03FD9" w:rsidRDefault="00D03FD9" w:rsidP="00FE5F4E">
      <w:pPr>
        <w:jc w:val="center"/>
      </w:pPr>
    </w:p>
    <w:p w14:paraId="135891B4" w14:textId="77777777" w:rsidR="00D03FD9" w:rsidRDefault="00D03FD9" w:rsidP="00FE5F4E">
      <w:pPr>
        <w:jc w:val="center"/>
      </w:pPr>
    </w:p>
    <w:p w14:paraId="6792CA13" w14:textId="77777777" w:rsidR="00D03FD9" w:rsidRDefault="00D03FD9" w:rsidP="00FE5F4E">
      <w:pPr>
        <w:jc w:val="center"/>
      </w:pPr>
    </w:p>
    <w:p w14:paraId="4E2E576B" w14:textId="77777777" w:rsidR="00D03FD9" w:rsidRDefault="00D03FD9" w:rsidP="00D03FD9">
      <w:pPr>
        <w:jc w:val="center"/>
        <w:rPr>
          <w:b/>
          <w:bCs/>
          <w:color w:val="000000"/>
          <w:sz w:val="24"/>
          <w:szCs w:val="24"/>
        </w:rPr>
      </w:pPr>
      <w:r>
        <w:rPr>
          <w:b/>
          <w:bCs/>
          <w:color w:val="000000"/>
          <w:sz w:val="24"/>
          <w:szCs w:val="24"/>
        </w:rPr>
        <w:t>PLAN RASHODA</w:t>
      </w:r>
    </w:p>
    <w:p w14:paraId="2F68C3A2" w14:textId="77777777" w:rsidR="00D03FD9" w:rsidRDefault="00D03FD9" w:rsidP="00D03FD9">
      <w:pPr>
        <w:jc w:val="center"/>
        <w:rPr>
          <w:b/>
          <w:bCs/>
          <w:color w:val="000000"/>
          <w:sz w:val="24"/>
          <w:szCs w:val="24"/>
        </w:rPr>
      </w:pPr>
    </w:p>
    <w:p w14:paraId="65E2F06C" w14:textId="77777777" w:rsidR="00D03FD9" w:rsidRDefault="00D03FD9" w:rsidP="00FE5F4E">
      <w:pPr>
        <w:jc w:val="cente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006B09" w:rsidRPr="00006B09" w14:paraId="31A911AA" w14:textId="77777777" w:rsidTr="0024539A">
        <w:tc>
          <w:tcPr>
            <w:tcW w:w="750" w:type="dxa"/>
            <w:tcMar>
              <w:top w:w="0" w:type="dxa"/>
              <w:left w:w="0" w:type="dxa"/>
              <w:bottom w:w="0" w:type="dxa"/>
              <w:right w:w="0" w:type="dxa"/>
            </w:tcMar>
          </w:tcPr>
          <w:p w14:paraId="0216CF85" w14:textId="77777777" w:rsidR="00006B09" w:rsidRPr="00006B09" w:rsidRDefault="00006B09" w:rsidP="0024539A">
            <w:pPr>
              <w:rPr>
                <w:vanish/>
              </w:rPr>
            </w:pPr>
            <w:r w:rsidRPr="00006B09">
              <w:fldChar w:fldCharType="begin"/>
            </w:r>
            <w:r w:rsidRPr="00006B09">
              <w:instrText>TC "5.00.07 O.Š.25.MAJ" \f C \l "1"</w:instrText>
            </w:r>
            <w:r w:rsidRPr="00006B09">
              <w:fldChar w:fldCharType="end"/>
            </w:r>
          </w:p>
          <w:p w14:paraId="4023C4C2" w14:textId="77777777" w:rsidR="00006B09" w:rsidRPr="00006B09" w:rsidRDefault="00006B09" w:rsidP="0024539A">
            <w:pPr>
              <w:jc w:val="center"/>
              <w:rPr>
                <w:b/>
                <w:bCs/>
                <w:color w:val="000000"/>
              </w:rPr>
            </w:pPr>
            <w:r w:rsidRPr="00006B09">
              <w:rPr>
                <w:b/>
                <w:bCs/>
                <w:color w:val="000000"/>
              </w:rPr>
              <w:t>0</w:t>
            </w:r>
          </w:p>
        </w:tc>
        <w:tc>
          <w:tcPr>
            <w:tcW w:w="15367" w:type="dxa"/>
            <w:gridSpan w:val="8"/>
            <w:vMerge w:val="restart"/>
            <w:tcMar>
              <w:top w:w="0" w:type="dxa"/>
              <w:left w:w="0" w:type="dxa"/>
              <w:bottom w:w="0" w:type="dxa"/>
              <w:right w:w="0" w:type="dxa"/>
            </w:tcMar>
          </w:tcPr>
          <w:p w14:paraId="37401D19" w14:textId="77777777" w:rsidR="00006B09" w:rsidRPr="00006B09" w:rsidRDefault="00006B09" w:rsidP="0024539A">
            <w:pPr>
              <w:rPr>
                <w:b/>
                <w:bCs/>
                <w:color w:val="000000"/>
              </w:rPr>
            </w:pPr>
            <w:r w:rsidRPr="00006B09">
              <w:rPr>
                <w:b/>
                <w:bCs/>
                <w:color w:val="000000"/>
              </w:rPr>
              <w:t>BUDŽET OPŠTINE TUTIN</w:t>
            </w:r>
          </w:p>
        </w:tc>
      </w:tr>
      <w:tr w:rsidR="00006B09" w:rsidRPr="00006B09" w14:paraId="2ACF4936" w14:textId="77777777" w:rsidTr="0024539A">
        <w:tc>
          <w:tcPr>
            <w:tcW w:w="750" w:type="dxa"/>
            <w:tcBorders>
              <w:bottom w:val="single" w:sz="6" w:space="0" w:color="000000"/>
            </w:tcBorders>
            <w:tcMar>
              <w:top w:w="0" w:type="dxa"/>
              <w:left w:w="0" w:type="dxa"/>
              <w:bottom w:w="0" w:type="dxa"/>
              <w:right w:w="0" w:type="dxa"/>
            </w:tcMar>
          </w:tcPr>
          <w:p w14:paraId="3E176878" w14:textId="77777777" w:rsidR="00006B09" w:rsidRPr="00006B09" w:rsidRDefault="00006B09" w:rsidP="0024539A">
            <w:pPr>
              <w:jc w:val="center"/>
              <w:rPr>
                <w:b/>
                <w:bCs/>
                <w:color w:val="000000"/>
              </w:rPr>
            </w:pPr>
            <w:r w:rsidRPr="00006B09">
              <w:rPr>
                <w:b/>
                <w:bCs/>
                <w:color w:val="000000"/>
              </w:rPr>
              <w:t>5.00.07</w:t>
            </w:r>
          </w:p>
        </w:tc>
        <w:tc>
          <w:tcPr>
            <w:tcW w:w="15367" w:type="dxa"/>
            <w:gridSpan w:val="8"/>
            <w:vMerge w:val="restart"/>
            <w:tcBorders>
              <w:bottom w:val="single" w:sz="6" w:space="0" w:color="000000"/>
            </w:tcBorders>
            <w:tcMar>
              <w:top w:w="0" w:type="dxa"/>
              <w:left w:w="0" w:type="dxa"/>
              <w:bottom w:w="0" w:type="dxa"/>
              <w:right w:w="0" w:type="dxa"/>
            </w:tcMar>
          </w:tcPr>
          <w:p w14:paraId="230FA8E6" w14:textId="77777777" w:rsidR="00006B09" w:rsidRPr="00006B09" w:rsidRDefault="00006B09" w:rsidP="0024539A">
            <w:pPr>
              <w:rPr>
                <w:b/>
                <w:bCs/>
                <w:color w:val="000000"/>
              </w:rPr>
            </w:pPr>
            <w:r w:rsidRPr="00006B09">
              <w:rPr>
                <w:b/>
                <w:bCs/>
                <w:color w:val="000000"/>
              </w:rPr>
              <w:t>O.Š.25.MAJ</w:t>
            </w:r>
          </w:p>
        </w:tc>
      </w:tr>
      <w:tr w:rsidR="00006B09" w:rsidRPr="00006B09" w14:paraId="7F0A2014" w14:textId="77777777" w:rsidTr="0024539A">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D38654C" w14:textId="77777777" w:rsidR="00006B09" w:rsidRPr="00006B09" w:rsidRDefault="00006B09" w:rsidP="0024539A">
            <w:pPr>
              <w:jc w:val="center"/>
              <w:rPr>
                <w:b/>
                <w:bCs/>
                <w:color w:val="000000"/>
              </w:rPr>
            </w:pPr>
            <w:proofErr w:type="spellStart"/>
            <w:r w:rsidRPr="00006B09">
              <w:rPr>
                <w:b/>
                <w:bCs/>
                <w:color w:val="000000"/>
              </w:rPr>
              <w:t>Konto</w:t>
            </w:r>
            <w:proofErr w:type="spellEnd"/>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792F5CB" w14:textId="77777777" w:rsidR="00006B09" w:rsidRPr="00006B09" w:rsidRDefault="00006B09" w:rsidP="0024539A">
            <w:pPr>
              <w:jc w:val="center"/>
              <w:rPr>
                <w:b/>
                <w:bCs/>
                <w:color w:val="000000"/>
              </w:rPr>
            </w:pPr>
            <w:r w:rsidRPr="00006B09">
              <w:rPr>
                <w:b/>
                <w:bCs/>
                <w:color w:val="000000"/>
              </w:rPr>
              <w:t xml:space="preserve">Rashod po </w:t>
            </w:r>
            <w:proofErr w:type="spellStart"/>
            <w:r w:rsidRPr="00006B09">
              <w:rPr>
                <w:b/>
                <w:bCs/>
                <w:color w:val="000000"/>
              </w:rPr>
              <w:t>namenama</w:t>
            </w:r>
            <w:proofErr w:type="spellEnd"/>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BEC36DA" w14:textId="77777777" w:rsidR="00006B09" w:rsidRPr="00006B09" w:rsidRDefault="00006B09" w:rsidP="0024539A">
            <w:pPr>
              <w:jc w:val="center"/>
              <w:rPr>
                <w:b/>
                <w:bCs/>
                <w:color w:val="000000"/>
              </w:rPr>
            </w:pPr>
            <w:proofErr w:type="spellStart"/>
            <w:r w:rsidRPr="00006B09">
              <w:rPr>
                <w:b/>
                <w:bCs/>
                <w:color w:val="000000"/>
              </w:rPr>
              <w:t>Opis</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0011553" w14:textId="77777777" w:rsidR="00006B09" w:rsidRPr="00006B09" w:rsidRDefault="00006B09" w:rsidP="0024539A">
            <w:pPr>
              <w:jc w:val="center"/>
              <w:rPr>
                <w:b/>
                <w:bCs/>
                <w:color w:val="000000"/>
              </w:rPr>
            </w:pPr>
            <w:proofErr w:type="spellStart"/>
            <w:r w:rsidRPr="00006B09">
              <w:rPr>
                <w:b/>
                <w:bCs/>
                <w:color w:val="000000"/>
              </w:rPr>
              <w:t>Planirano</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49BD99D" w14:textId="77777777" w:rsidR="00006B09" w:rsidRPr="00006B09" w:rsidRDefault="00006B09" w:rsidP="0024539A">
            <w:pPr>
              <w:jc w:val="center"/>
              <w:rPr>
                <w:b/>
                <w:bCs/>
                <w:color w:val="000000"/>
              </w:rPr>
            </w:pPr>
            <w:proofErr w:type="spellStart"/>
            <w:r w:rsidRPr="00006B09">
              <w:rPr>
                <w:b/>
                <w:bCs/>
                <w:color w:val="000000"/>
              </w:rPr>
              <w:t>Sredstva</w:t>
            </w:r>
            <w:proofErr w:type="spellEnd"/>
            <w:r w:rsidRPr="00006B09">
              <w:rPr>
                <w:b/>
                <w:bCs/>
                <w:color w:val="000000"/>
              </w:rPr>
              <w:t xml:space="preserve"> </w:t>
            </w:r>
            <w:proofErr w:type="spellStart"/>
            <w:r w:rsidRPr="00006B09">
              <w:rPr>
                <w:b/>
                <w:bCs/>
                <w:color w:val="000000"/>
              </w:rPr>
              <w:t>iz</w:t>
            </w:r>
            <w:proofErr w:type="spellEnd"/>
            <w:r w:rsidRPr="00006B09">
              <w:rPr>
                <w:b/>
                <w:bCs/>
                <w:color w:val="000000"/>
              </w:rPr>
              <w:t xml:space="preserve"> </w:t>
            </w:r>
            <w:proofErr w:type="spellStart"/>
            <w:r w:rsidRPr="00006B09">
              <w:rPr>
                <w:b/>
                <w:bCs/>
                <w:color w:val="000000"/>
              </w:rPr>
              <w:t>budžeta</w:t>
            </w:r>
            <w:proofErr w:type="spellEnd"/>
          </w:p>
          <w:p w14:paraId="69F801F2" w14:textId="77777777" w:rsidR="00006B09" w:rsidRPr="00006B09" w:rsidRDefault="00006B09" w:rsidP="0024539A">
            <w:pPr>
              <w:jc w:val="center"/>
              <w:rPr>
                <w:b/>
                <w:bCs/>
                <w:color w:val="000000"/>
              </w:rPr>
            </w:pPr>
            <w:r w:rsidRPr="00006B09">
              <w:rPr>
                <w:b/>
                <w:bCs/>
                <w:color w:val="000000"/>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A6F9DAB" w14:textId="77777777" w:rsidR="00006B09" w:rsidRPr="00006B09" w:rsidRDefault="00006B09" w:rsidP="0024539A">
            <w:pPr>
              <w:jc w:val="center"/>
              <w:rPr>
                <w:b/>
                <w:bCs/>
                <w:color w:val="000000"/>
              </w:rPr>
            </w:pPr>
            <w:proofErr w:type="spellStart"/>
            <w:r w:rsidRPr="00006B09">
              <w:rPr>
                <w:b/>
                <w:bCs/>
                <w:color w:val="000000"/>
              </w:rPr>
              <w:t>Sredstva</w:t>
            </w:r>
            <w:proofErr w:type="spellEnd"/>
            <w:r w:rsidRPr="00006B09">
              <w:rPr>
                <w:b/>
                <w:bCs/>
                <w:color w:val="000000"/>
              </w:rPr>
              <w:t xml:space="preserve"> </w:t>
            </w:r>
            <w:proofErr w:type="spellStart"/>
            <w:r w:rsidRPr="00006B09">
              <w:rPr>
                <w:b/>
                <w:bCs/>
                <w:color w:val="000000"/>
              </w:rPr>
              <w:t>iz</w:t>
            </w:r>
            <w:proofErr w:type="spellEnd"/>
            <w:r w:rsidRPr="00006B09">
              <w:rPr>
                <w:b/>
                <w:bCs/>
                <w:color w:val="000000"/>
              </w:rPr>
              <w:t xml:space="preserve"> </w:t>
            </w:r>
            <w:proofErr w:type="spellStart"/>
            <w:r w:rsidRPr="00006B09">
              <w:rPr>
                <w:b/>
                <w:bCs/>
                <w:color w:val="000000"/>
              </w:rPr>
              <w:t>sopstvenih</w:t>
            </w:r>
            <w:proofErr w:type="spellEnd"/>
            <w:r w:rsidRPr="00006B09">
              <w:rPr>
                <w:b/>
                <w:bCs/>
                <w:color w:val="000000"/>
              </w:rPr>
              <w:t xml:space="preserve"> </w:t>
            </w:r>
            <w:proofErr w:type="spellStart"/>
            <w:r w:rsidRPr="00006B09">
              <w:rPr>
                <w:b/>
                <w:bCs/>
                <w:color w:val="000000"/>
              </w:rPr>
              <w:t>izvora</w:t>
            </w:r>
            <w:proofErr w:type="spellEnd"/>
            <w:r w:rsidRPr="00006B09">
              <w:rPr>
                <w:b/>
                <w:bCs/>
                <w:color w:val="000000"/>
              </w:rPr>
              <w:t xml:space="preserve">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7009385" w14:textId="77777777" w:rsidR="00006B09" w:rsidRPr="00006B09" w:rsidRDefault="00006B09" w:rsidP="0024539A">
            <w:pPr>
              <w:jc w:val="center"/>
              <w:rPr>
                <w:b/>
                <w:bCs/>
                <w:color w:val="000000"/>
              </w:rPr>
            </w:pPr>
            <w:proofErr w:type="spellStart"/>
            <w:r w:rsidRPr="00006B09">
              <w:rPr>
                <w:b/>
                <w:bCs/>
                <w:color w:val="000000"/>
              </w:rPr>
              <w:t>Sredstva</w:t>
            </w:r>
            <w:proofErr w:type="spellEnd"/>
            <w:r w:rsidRPr="00006B09">
              <w:rPr>
                <w:b/>
                <w:bCs/>
                <w:color w:val="000000"/>
              </w:rPr>
              <w:t xml:space="preserve"> </w:t>
            </w:r>
            <w:proofErr w:type="spellStart"/>
            <w:r w:rsidRPr="00006B09">
              <w:rPr>
                <w:b/>
                <w:bCs/>
                <w:color w:val="000000"/>
              </w:rPr>
              <w:t>iz</w:t>
            </w:r>
            <w:proofErr w:type="spellEnd"/>
            <w:r w:rsidRPr="00006B09">
              <w:rPr>
                <w:b/>
                <w:bCs/>
                <w:color w:val="000000"/>
              </w:rPr>
              <w:t xml:space="preserve"> </w:t>
            </w:r>
            <w:proofErr w:type="spellStart"/>
            <w:r w:rsidRPr="00006B09">
              <w:rPr>
                <w:b/>
                <w:bCs/>
                <w:color w:val="000000"/>
              </w:rPr>
              <w:t>ostalih</w:t>
            </w:r>
            <w:proofErr w:type="spellEnd"/>
            <w:r w:rsidRPr="00006B09">
              <w:rPr>
                <w:b/>
                <w:bCs/>
                <w:color w:val="000000"/>
              </w:rPr>
              <w:t xml:space="preserve"> </w:t>
            </w:r>
            <w:proofErr w:type="spellStart"/>
            <w:r w:rsidRPr="00006B09">
              <w:rPr>
                <w:b/>
                <w:bCs/>
                <w:color w:val="000000"/>
              </w:rPr>
              <w:t>izvora</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C282C75" w14:textId="77777777" w:rsidR="00006B09" w:rsidRPr="00006B09" w:rsidRDefault="00006B09" w:rsidP="0024539A">
            <w:pPr>
              <w:jc w:val="center"/>
              <w:rPr>
                <w:b/>
                <w:bCs/>
                <w:color w:val="000000"/>
              </w:rPr>
            </w:pPr>
            <w:proofErr w:type="spellStart"/>
            <w:r w:rsidRPr="00006B09">
              <w:rPr>
                <w:b/>
                <w:bCs/>
                <w:color w:val="000000"/>
              </w:rPr>
              <w:t>Ukupno</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C3E67DC" w14:textId="77777777" w:rsidR="00006B09" w:rsidRPr="00006B09" w:rsidRDefault="00006B09" w:rsidP="0024539A">
            <w:pPr>
              <w:jc w:val="center"/>
              <w:rPr>
                <w:b/>
                <w:bCs/>
                <w:color w:val="000000"/>
              </w:rPr>
            </w:pPr>
            <w:proofErr w:type="spellStart"/>
            <w:r w:rsidRPr="00006B09">
              <w:rPr>
                <w:b/>
                <w:bCs/>
                <w:color w:val="000000"/>
              </w:rPr>
              <w:t>Struktura</w:t>
            </w:r>
            <w:proofErr w:type="spellEnd"/>
          </w:p>
          <w:p w14:paraId="41233737" w14:textId="77777777" w:rsidR="00006B09" w:rsidRPr="00006B09" w:rsidRDefault="00006B09" w:rsidP="0024539A">
            <w:pPr>
              <w:jc w:val="center"/>
              <w:rPr>
                <w:b/>
                <w:bCs/>
                <w:color w:val="000000"/>
              </w:rPr>
            </w:pPr>
            <w:r w:rsidRPr="00006B09">
              <w:rPr>
                <w:b/>
                <w:bCs/>
                <w:color w:val="000000"/>
              </w:rPr>
              <w:t>( % )</w:t>
            </w:r>
          </w:p>
        </w:tc>
      </w:tr>
      <w:tr w:rsidR="00006B09" w:rsidRPr="00006B09" w14:paraId="53AA43EB"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7D9D12" w14:textId="77777777" w:rsidR="00006B09" w:rsidRPr="00006B09" w:rsidRDefault="00006B09" w:rsidP="0024539A">
            <w:pPr>
              <w:rPr>
                <w:vanish/>
              </w:rPr>
            </w:pPr>
            <w:r w:rsidRPr="00006B09">
              <w:fldChar w:fldCharType="begin"/>
            </w:r>
            <w:r w:rsidRPr="00006B09">
              <w:instrText>TC "463000" \f C \l "2"</w:instrText>
            </w:r>
            <w:r w:rsidRPr="00006B09">
              <w:fldChar w:fldCharType="end"/>
            </w:r>
          </w:p>
          <w:p w14:paraId="67FF947A"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EFFD76" w14:textId="77777777" w:rsidR="00006B09" w:rsidRPr="00006B09" w:rsidRDefault="00006B09" w:rsidP="0024539A">
            <w:pPr>
              <w:jc w:val="center"/>
              <w:rPr>
                <w:color w:val="000000"/>
              </w:rPr>
            </w:pPr>
            <w:r w:rsidRPr="00006B09">
              <w:rPr>
                <w:color w:val="000000"/>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DB7C58" w14:textId="77777777" w:rsidR="00006B09" w:rsidRPr="00006B09" w:rsidRDefault="00006B09" w:rsidP="0024539A">
            <w:pPr>
              <w:rPr>
                <w:color w:val="000000"/>
              </w:rPr>
            </w:pPr>
            <w:proofErr w:type="spellStart"/>
            <w:r w:rsidRPr="00006B09">
              <w:rPr>
                <w:color w:val="000000"/>
              </w:rPr>
              <w:t>Naknade</w:t>
            </w:r>
            <w:proofErr w:type="spellEnd"/>
            <w:r w:rsidRPr="00006B09">
              <w:rPr>
                <w:color w:val="000000"/>
              </w:rPr>
              <w:t xml:space="preserve"> u </w:t>
            </w:r>
            <w:proofErr w:type="spellStart"/>
            <w:r w:rsidRPr="00006B09">
              <w:rPr>
                <w:color w:val="000000"/>
              </w:rPr>
              <w:t>naturi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3E2C11" w14:textId="77777777" w:rsidR="00006B09" w:rsidRPr="00006B09" w:rsidRDefault="00006B09" w:rsidP="0024539A">
            <w:pPr>
              <w:jc w:val="right"/>
              <w:rPr>
                <w:color w:val="000000"/>
              </w:rPr>
            </w:pPr>
            <w:r w:rsidRPr="00006B09">
              <w:rPr>
                <w:color w:val="000000"/>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2D3177" w14:textId="77777777" w:rsidR="00006B09" w:rsidRPr="00006B09" w:rsidRDefault="00006B09" w:rsidP="0024539A">
            <w:pPr>
              <w:jc w:val="right"/>
              <w:rPr>
                <w:color w:val="000000"/>
              </w:rPr>
            </w:pPr>
            <w:r w:rsidRPr="00006B09">
              <w:rPr>
                <w:color w:val="000000"/>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CF58EE"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936CDF"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C45949" w14:textId="77777777" w:rsidR="00006B09" w:rsidRPr="00006B09" w:rsidRDefault="00006B09" w:rsidP="0024539A">
            <w:pPr>
              <w:jc w:val="right"/>
              <w:rPr>
                <w:color w:val="000000"/>
              </w:rPr>
            </w:pPr>
            <w:r w:rsidRPr="00006B09">
              <w:rPr>
                <w:color w:val="000000"/>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A24128" w14:textId="77777777" w:rsidR="00006B09" w:rsidRPr="00006B09" w:rsidRDefault="00006B09" w:rsidP="0024539A">
            <w:pPr>
              <w:jc w:val="right"/>
              <w:rPr>
                <w:color w:val="000000"/>
              </w:rPr>
            </w:pPr>
            <w:r w:rsidRPr="00006B09">
              <w:rPr>
                <w:color w:val="000000"/>
              </w:rPr>
              <w:t>0,02</w:t>
            </w:r>
          </w:p>
        </w:tc>
      </w:tr>
      <w:tr w:rsidR="00006B09" w:rsidRPr="00006B09" w14:paraId="03FD23C0"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FC648A"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A9D79F" w14:textId="77777777" w:rsidR="00006B09" w:rsidRPr="00006B09" w:rsidRDefault="00006B09" w:rsidP="0024539A">
            <w:pPr>
              <w:jc w:val="center"/>
              <w:rPr>
                <w:color w:val="000000"/>
              </w:rPr>
            </w:pPr>
            <w:r w:rsidRPr="00006B09">
              <w:rPr>
                <w:color w:val="000000"/>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C1F8A1" w14:textId="77777777" w:rsidR="00006B09" w:rsidRPr="00006B09" w:rsidRDefault="00006B09" w:rsidP="0024539A">
            <w:pPr>
              <w:rPr>
                <w:color w:val="000000"/>
              </w:rPr>
            </w:pPr>
            <w:proofErr w:type="spellStart"/>
            <w:r w:rsidRPr="00006B09">
              <w:rPr>
                <w:color w:val="000000"/>
              </w:rPr>
              <w:t>Pomoć</w:t>
            </w:r>
            <w:proofErr w:type="spellEnd"/>
            <w:r w:rsidRPr="00006B09">
              <w:rPr>
                <w:color w:val="000000"/>
              </w:rPr>
              <w:t xml:space="preserve"> u </w:t>
            </w:r>
            <w:proofErr w:type="spellStart"/>
            <w:r w:rsidRPr="00006B09">
              <w:rPr>
                <w:color w:val="000000"/>
              </w:rPr>
              <w:t>medicinskom</w:t>
            </w:r>
            <w:proofErr w:type="spellEnd"/>
            <w:r w:rsidRPr="00006B09">
              <w:rPr>
                <w:color w:val="000000"/>
              </w:rPr>
              <w:t xml:space="preserve"> </w:t>
            </w:r>
            <w:proofErr w:type="spellStart"/>
            <w:r w:rsidRPr="00006B09">
              <w:rPr>
                <w:color w:val="000000"/>
              </w:rPr>
              <w:t>lečenju</w:t>
            </w:r>
            <w:proofErr w:type="spellEnd"/>
            <w:r w:rsidRPr="00006B09">
              <w:rPr>
                <w:color w:val="000000"/>
              </w:rPr>
              <w:t xml:space="preserve"> </w:t>
            </w:r>
            <w:proofErr w:type="spellStart"/>
            <w:r w:rsidRPr="00006B09">
              <w:rPr>
                <w:color w:val="000000"/>
              </w:rPr>
              <w:t>zaposlenog</w:t>
            </w:r>
            <w:proofErr w:type="spellEnd"/>
            <w:r w:rsidRPr="00006B09">
              <w:rPr>
                <w:color w:val="000000"/>
              </w:rPr>
              <w:t xml:space="preserve"> </w:t>
            </w:r>
            <w:proofErr w:type="spellStart"/>
            <w:r w:rsidRPr="00006B09">
              <w:rPr>
                <w:color w:val="000000"/>
              </w:rPr>
              <w:t>ili</w:t>
            </w:r>
            <w:proofErr w:type="spellEnd"/>
            <w:r w:rsidRPr="00006B09">
              <w:rPr>
                <w:color w:val="000000"/>
              </w:rPr>
              <w:t xml:space="preserve"> </w:t>
            </w:r>
            <w:proofErr w:type="spellStart"/>
            <w:r w:rsidRPr="00006B09">
              <w:rPr>
                <w:color w:val="000000"/>
              </w:rPr>
              <w:t>članova</w:t>
            </w:r>
            <w:proofErr w:type="spellEnd"/>
            <w:r w:rsidRPr="00006B09">
              <w:rPr>
                <w:color w:val="000000"/>
              </w:rPr>
              <w:t xml:space="preserve"> </w:t>
            </w:r>
            <w:proofErr w:type="spellStart"/>
            <w:r w:rsidRPr="00006B09">
              <w:rPr>
                <w:color w:val="000000"/>
              </w:rPr>
              <w:t>uže</w:t>
            </w:r>
            <w:proofErr w:type="spellEnd"/>
            <w:r w:rsidRPr="00006B09">
              <w:rPr>
                <w:color w:val="000000"/>
              </w:rPr>
              <w:t xml:space="preserve"> </w:t>
            </w:r>
            <w:proofErr w:type="spellStart"/>
            <w:r w:rsidRPr="00006B09">
              <w:rPr>
                <w:color w:val="000000"/>
              </w:rPr>
              <w:t>porodice</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druge</w:t>
            </w:r>
            <w:proofErr w:type="spellEnd"/>
            <w:r w:rsidRPr="00006B09">
              <w:rPr>
                <w:color w:val="000000"/>
              </w:rPr>
              <w:t xml:space="preserve"> </w:t>
            </w:r>
            <w:proofErr w:type="spellStart"/>
            <w:r w:rsidRPr="00006B09">
              <w:rPr>
                <w:color w:val="000000"/>
              </w:rPr>
              <w:t>pomoći</w:t>
            </w:r>
            <w:proofErr w:type="spellEnd"/>
            <w:r w:rsidRPr="00006B09">
              <w:rPr>
                <w:color w:val="000000"/>
              </w:rPr>
              <w:t xml:space="preserve"> </w:t>
            </w:r>
            <w:proofErr w:type="spellStart"/>
            <w:r w:rsidRPr="00006B09">
              <w:rPr>
                <w:color w:val="000000"/>
              </w:rPr>
              <w:t>zaposlenom</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6C1AB8" w14:textId="77777777" w:rsidR="00006B09" w:rsidRPr="00006B09" w:rsidRDefault="00006B09" w:rsidP="0024539A">
            <w:pPr>
              <w:jc w:val="right"/>
              <w:rPr>
                <w:color w:val="000000"/>
              </w:rPr>
            </w:pPr>
            <w:r w:rsidRPr="00006B09">
              <w:rPr>
                <w:color w:val="000000"/>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49E3B4" w14:textId="77777777" w:rsidR="00006B09" w:rsidRPr="00006B09" w:rsidRDefault="00006B09" w:rsidP="0024539A">
            <w:pPr>
              <w:jc w:val="right"/>
              <w:rPr>
                <w:color w:val="000000"/>
              </w:rPr>
            </w:pPr>
            <w:r w:rsidRPr="00006B09">
              <w:rPr>
                <w:color w:val="000000"/>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B14895"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3A4DF4"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CD4A9A" w14:textId="77777777" w:rsidR="00006B09" w:rsidRPr="00006B09" w:rsidRDefault="00006B09" w:rsidP="0024539A">
            <w:pPr>
              <w:jc w:val="right"/>
              <w:rPr>
                <w:color w:val="000000"/>
              </w:rPr>
            </w:pPr>
            <w:r w:rsidRPr="00006B09">
              <w:rPr>
                <w:color w:val="000000"/>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B3E24C" w14:textId="77777777" w:rsidR="00006B09" w:rsidRPr="00006B09" w:rsidRDefault="00006B09" w:rsidP="0024539A">
            <w:pPr>
              <w:jc w:val="right"/>
              <w:rPr>
                <w:color w:val="000000"/>
              </w:rPr>
            </w:pPr>
            <w:r w:rsidRPr="00006B09">
              <w:rPr>
                <w:color w:val="000000"/>
              </w:rPr>
              <w:t>0,04</w:t>
            </w:r>
          </w:p>
        </w:tc>
      </w:tr>
      <w:tr w:rsidR="00006B09" w:rsidRPr="00006B09" w14:paraId="72706BC4"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5141B0"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51B49C" w14:textId="77777777" w:rsidR="00006B09" w:rsidRPr="00006B09" w:rsidRDefault="00006B09" w:rsidP="0024539A">
            <w:pPr>
              <w:jc w:val="center"/>
              <w:rPr>
                <w:color w:val="000000"/>
              </w:rPr>
            </w:pPr>
            <w:r w:rsidRPr="00006B09">
              <w:rPr>
                <w:color w:val="000000"/>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8A9CEF" w14:textId="77777777" w:rsidR="00006B09" w:rsidRPr="00006B09" w:rsidRDefault="00006B09" w:rsidP="0024539A">
            <w:pPr>
              <w:rPr>
                <w:color w:val="000000"/>
              </w:rPr>
            </w:pPr>
            <w:proofErr w:type="spellStart"/>
            <w:r w:rsidRPr="00006B09">
              <w:rPr>
                <w:color w:val="000000"/>
              </w:rPr>
              <w:t>Naknade</w:t>
            </w:r>
            <w:proofErr w:type="spellEnd"/>
            <w:r w:rsidRPr="00006B09">
              <w:rPr>
                <w:color w:val="000000"/>
              </w:rPr>
              <w:t xml:space="preserve"> </w:t>
            </w:r>
            <w:proofErr w:type="spellStart"/>
            <w:r w:rsidRPr="00006B09">
              <w:rPr>
                <w:color w:val="000000"/>
              </w:rPr>
              <w:t>troškova</w:t>
            </w:r>
            <w:proofErr w:type="spellEnd"/>
            <w:r w:rsidRPr="00006B09">
              <w:rPr>
                <w:color w:val="000000"/>
              </w:rPr>
              <w:t xml:space="preserve"> za </w:t>
            </w:r>
            <w:proofErr w:type="spellStart"/>
            <w:r w:rsidRPr="00006B09">
              <w:rPr>
                <w:color w:val="000000"/>
              </w:rPr>
              <w:t>zaposlene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B37BFA" w14:textId="77777777" w:rsidR="00006B09" w:rsidRPr="00006B09" w:rsidRDefault="00006B09" w:rsidP="0024539A">
            <w:pPr>
              <w:jc w:val="right"/>
              <w:rPr>
                <w:color w:val="000000"/>
              </w:rPr>
            </w:pPr>
            <w:r w:rsidRPr="00006B09">
              <w:rPr>
                <w:color w:val="000000"/>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A80907" w14:textId="77777777" w:rsidR="00006B09" w:rsidRPr="00006B09" w:rsidRDefault="00006B09" w:rsidP="0024539A">
            <w:pPr>
              <w:jc w:val="right"/>
              <w:rPr>
                <w:color w:val="000000"/>
              </w:rPr>
            </w:pPr>
            <w:r w:rsidRPr="00006B09">
              <w:rPr>
                <w:color w:val="000000"/>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6F17E7"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F4C1E6"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BF6B3F" w14:textId="77777777" w:rsidR="00006B09" w:rsidRPr="00006B09" w:rsidRDefault="00006B09" w:rsidP="0024539A">
            <w:pPr>
              <w:jc w:val="right"/>
              <w:rPr>
                <w:color w:val="000000"/>
              </w:rPr>
            </w:pPr>
            <w:r w:rsidRPr="00006B09">
              <w:rPr>
                <w:color w:val="000000"/>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822FCB" w14:textId="77777777" w:rsidR="00006B09" w:rsidRPr="00006B09" w:rsidRDefault="00006B09" w:rsidP="0024539A">
            <w:pPr>
              <w:jc w:val="right"/>
              <w:rPr>
                <w:color w:val="000000"/>
              </w:rPr>
            </w:pPr>
            <w:r w:rsidRPr="00006B09">
              <w:rPr>
                <w:color w:val="000000"/>
              </w:rPr>
              <w:t>0,24</w:t>
            </w:r>
          </w:p>
        </w:tc>
      </w:tr>
      <w:tr w:rsidR="00006B09" w:rsidRPr="00006B09" w14:paraId="1E1A4FD7"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E3230E"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C4BCCE" w14:textId="77777777" w:rsidR="00006B09" w:rsidRPr="00006B09" w:rsidRDefault="00006B09" w:rsidP="0024539A">
            <w:pPr>
              <w:jc w:val="center"/>
              <w:rPr>
                <w:color w:val="000000"/>
              </w:rPr>
            </w:pPr>
            <w:r w:rsidRPr="00006B09">
              <w:rPr>
                <w:color w:val="000000"/>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8C1A2E" w14:textId="77777777" w:rsidR="00006B09" w:rsidRPr="00006B09" w:rsidRDefault="00006B09" w:rsidP="0024539A">
            <w:pPr>
              <w:rPr>
                <w:color w:val="000000"/>
              </w:rPr>
            </w:pPr>
            <w:proofErr w:type="spellStart"/>
            <w:r w:rsidRPr="00006B09">
              <w:rPr>
                <w:color w:val="000000"/>
              </w:rPr>
              <w:t>Nagrade</w:t>
            </w:r>
            <w:proofErr w:type="spellEnd"/>
            <w:r w:rsidRPr="00006B09">
              <w:rPr>
                <w:color w:val="000000"/>
              </w:rPr>
              <w:t xml:space="preserve"> </w:t>
            </w:r>
            <w:proofErr w:type="spellStart"/>
            <w:r w:rsidRPr="00006B09">
              <w:rPr>
                <w:color w:val="000000"/>
              </w:rPr>
              <w:t>zaposlenima</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ostali</w:t>
            </w:r>
            <w:proofErr w:type="spellEnd"/>
            <w:r w:rsidRPr="00006B09">
              <w:rPr>
                <w:color w:val="000000"/>
              </w:rPr>
              <w:t xml:space="preserve"> </w:t>
            </w:r>
            <w:proofErr w:type="spellStart"/>
            <w:r w:rsidRPr="00006B09">
              <w:rPr>
                <w:color w:val="000000"/>
              </w:rPr>
              <w:t>posebni</w:t>
            </w:r>
            <w:proofErr w:type="spellEnd"/>
            <w:r w:rsidRPr="00006B09">
              <w:rPr>
                <w:color w:val="000000"/>
              </w:rPr>
              <w:t xml:space="preserve"> </w:t>
            </w:r>
            <w:proofErr w:type="spellStart"/>
            <w:r w:rsidRPr="00006B09">
              <w:rPr>
                <w:color w:val="000000"/>
              </w:rPr>
              <w:t>rashodi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D52D8E" w14:textId="77777777" w:rsidR="00006B09" w:rsidRPr="00006B09" w:rsidRDefault="00006B09" w:rsidP="0024539A">
            <w:pPr>
              <w:jc w:val="right"/>
              <w:rPr>
                <w:color w:val="000000"/>
              </w:rPr>
            </w:pPr>
            <w:r w:rsidRPr="00006B09">
              <w:rPr>
                <w:color w:val="000000"/>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416812" w14:textId="77777777" w:rsidR="00006B09" w:rsidRPr="00006B09" w:rsidRDefault="00006B09" w:rsidP="0024539A">
            <w:pPr>
              <w:jc w:val="right"/>
              <w:rPr>
                <w:color w:val="000000"/>
              </w:rPr>
            </w:pPr>
            <w:r w:rsidRPr="00006B09">
              <w:rPr>
                <w:color w:val="000000"/>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4238F5"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8FCE3E"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E8060E" w14:textId="77777777" w:rsidR="00006B09" w:rsidRPr="00006B09" w:rsidRDefault="00006B09" w:rsidP="0024539A">
            <w:pPr>
              <w:jc w:val="right"/>
              <w:rPr>
                <w:color w:val="000000"/>
              </w:rPr>
            </w:pPr>
            <w:r w:rsidRPr="00006B09">
              <w:rPr>
                <w:color w:val="000000"/>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3CFF48" w14:textId="77777777" w:rsidR="00006B09" w:rsidRPr="00006B09" w:rsidRDefault="00006B09" w:rsidP="0024539A">
            <w:pPr>
              <w:jc w:val="right"/>
              <w:rPr>
                <w:color w:val="000000"/>
              </w:rPr>
            </w:pPr>
            <w:r w:rsidRPr="00006B09">
              <w:rPr>
                <w:color w:val="000000"/>
              </w:rPr>
              <w:t>0,16</w:t>
            </w:r>
          </w:p>
        </w:tc>
      </w:tr>
      <w:tr w:rsidR="00006B09" w:rsidRPr="00006B09" w14:paraId="4CBD49A0"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75A71F"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993D0F" w14:textId="77777777" w:rsidR="00006B09" w:rsidRPr="00006B09" w:rsidRDefault="00006B09" w:rsidP="0024539A">
            <w:pPr>
              <w:jc w:val="center"/>
              <w:rPr>
                <w:color w:val="000000"/>
              </w:rPr>
            </w:pPr>
            <w:r w:rsidRPr="00006B09">
              <w:rPr>
                <w:color w:val="000000"/>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C83865" w14:textId="77777777" w:rsidR="00006B09" w:rsidRPr="00006B09" w:rsidRDefault="00006B09" w:rsidP="0024539A">
            <w:pPr>
              <w:rPr>
                <w:color w:val="000000"/>
              </w:rPr>
            </w:pPr>
            <w:proofErr w:type="spellStart"/>
            <w:r w:rsidRPr="00006B09">
              <w:rPr>
                <w:color w:val="000000"/>
              </w:rPr>
              <w:t>Troškovi</w:t>
            </w:r>
            <w:proofErr w:type="spellEnd"/>
            <w:r w:rsidRPr="00006B09">
              <w:rPr>
                <w:color w:val="000000"/>
              </w:rPr>
              <w:t xml:space="preserve"> </w:t>
            </w:r>
            <w:proofErr w:type="spellStart"/>
            <w:r w:rsidRPr="00006B09">
              <w:rPr>
                <w:color w:val="000000"/>
              </w:rPr>
              <w:t>platnog</w:t>
            </w:r>
            <w:proofErr w:type="spellEnd"/>
            <w:r w:rsidRPr="00006B09">
              <w:rPr>
                <w:color w:val="000000"/>
              </w:rPr>
              <w:t xml:space="preserve"> </w:t>
            </w:r>
            <w:proofErr w:type="spellStart"/>
            <w:r w:rsidRPr="00006B09">
              <w:rPr>
                <w:color w:val="000000"/>
              </w:rPr>
              <w:t>prometa</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bankarskih</w:t>
            </w:r>
            <w:proofErr w:type="spellEnd"/>
            <w:r w:rsidRPr="00006B09">
              <w:rPr>
                <w:color w:val="000000"/>
              </w:rPr>
              <w:t xml:space="preserve"> </w:t>
            </w:r>
            <w:proofErr w:type="spellStart"/>
            <w:r w:rsidRPr="00006B09">
              <w:rPr>
                <w:color w:val="000000"/>
              </w:rPr>
              <w:t>usluga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2873A1" w14:textId="77777777" w:rsidR="00006B09" w:rsidRPr="00006B09" w:rsidRDefault="00006B09" w:rsidP="0024539A">
            <w:pPr>
              <w:jc w:val="right"/>
              <w:rPr>
                <w:color w:val="000000"/>
              </w:rPr>
            </w:pPr>
            <w:r w:rsidRPr="00006B09">
              <w:rPr>
                <w:color w:val="000000"/>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E8A168" w14:textId="77777777" w:rsidR="00006B09" w:rsidRPr="00006B09" w:rsidRDefault="00006B09" w:rsidP="0024539A">
            <w:pPr>
              <w:jc w:val="right"/>
              <w:rPr>
                <w:color w:val="000000"/>
              </w:rPr>
            </w:pPr>
            <w:r w:rsidRPr="00006B09">
              <w:rPr>
                <w:color w:val="000000"/>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84FC49"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CF2667"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012BDD" w14:textId="77777777" w:rsidR="00006B09" w:rsidRPr="00006B09" w:rsidRDefault="00006B09" w:rsidP="0024539A">
            <w:pPr>
              <w:jc w:val="right"/>
              <w:rPr>
                <w:color w:val="000000"/>
              </w:rPr>
            </w:pPr>
            <w:r w:rsidRPr="00006B09">
              <w:rPr>
                <w:color w:val="000000"/>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FC8D16" w14:textId="77777777" w:rsidR="00006B09" w:rsidRPr="00006B09" w:rsidRDefault="00006B09" w:rsidP="0024539A">
            <w:pPr>
              <w:jc w:val="right"/>
              <w:rPr>
                <w:color w:val="000000"/>
              </w:rPr>
            </w:pPr>
            <w:r w:rsidRPr="00006B09">
              <w:rPr>
                <w:color w:val="000000"/>
              </w:rPr>
              <w:t>0,01</w:t>
            </w:r>
          </w:p>
        </w:tc>
      </w:tr>
      <w:tr w:rsidR="00006B09" w:rsidRPr="00006B09" w14:paraId="47E704C2"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BE67A7"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9B340D" w14:textId="77777777" w:rsidR="00006B09" w:rsidRPr="00006B09" w:rsidRDefault="00006B09" w:rsidP="0024539A">
            <w:pPr>
              <w:jc w:val="center"/>
              <w:rPr>
                <w:color w:val="000000"/>
              </w:rPr>
            </w:pPr>
            <w:r w:rsidRPr="00006B09">
              <w:rPr>
                <w:color w:val="000000"/>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28D461" w14:textId="77777777" w:rsidR="00006B09" w:rsidRPr="00006B09" w:rsidRDefault="00006B09" w:rsidP="0024539A">
            <w:pPr>
              <w:rPr>
                <w:color w:val="000000"/>
              </w:rPr>
            </w:pPr>
            <w:proofErr w:type="spellStart"/>
            <w:r w:rsidRPr="00006B09">
              <w:rPr>
                <w:color w:val="000000"/>
              </w:rPr>
              <w:t>Energetske</w:t>
            </w:r>
            <w:proofErr w:type="spellEnd"/>
            <w:r w:rsidRPr="00006B09">
              <w:rPr>
                <w:color w:val="000000"/>
              </w:rPr>
              <w:t xml:space="preserve"> </w:t>
            </w:r>
            <w:proofErr w:type="spellStart"/>
            <w:r w:rsidRPr="00006B09">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68582A" w14:textId="77777777" w:rsidR="00006B09" w:rsidRPr="00006B09" w:rsidRDefault="00006B09" w:rsidP="0024539A">
            <w:pPr>
              <w:jc w:val="right"/>
              <w:rPr>
                <w:color w:val="000000"/>
              </w:rPr>
            </w:pPr>
            <w:r w:rsidRPr="00006B09">
              <w:rPr>
                <w:color w:val="000000"/>
              </w:rPr>
              <w:t>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0B35AC" w14:textId="77777777" w:rsidR="00006B09" w:rsidRPr="00006B09" w:rsidRDefault="00006B09" w:rsidP="0024539A">
            <w:pPr>
              <w:jc w:val="right"/>
              <w:rPr>
                <w:color w:val="000000"/>
              </w:rPr>
            </w:pPr>
            <w:r w:rsidRPr="00006B09">
              <w:rPr>
                <w:color w:val="000000"/>
              </w:rPr>
              <w:t>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16EF55"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E886CB"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87D769" w14:textId="77777777" w:rsidR="00006B09" w:rsidRPr="00006B09" w:rsidRDefault="00006B09" w:rsidP="0024539A">
            <w:pPr>
              <w:jc w:val="right"/>
              <w:rPr>
                <w:color w:val="000000"/>
              </w:rPr>
            </w:pPr>
            <w:r w:rsidRPr="00006B09">
              <w:rPr>
                <w:color w:val="000000"/>
              </w:rPr>
              <w:t>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5FC3CA" w14:textId="77777777" w:rsidR="00006B09" w:rsidRPr="00006B09" w:rsidRDefault="00006B09" w:rsidP="0024539A">
            <w:pPr>
              <w:jc w:val="right"/>
              <w:rPr>
                <w:color w:val="000000"/>
              </w:rPr>
            </w:pPr>
            <w:r w:rsidRPr="00006B09">
              <w:rPr>
                <w:color w:val="000000"/>
              </w:rPr>
              <w:t>0,19</w:t>
            </w:r>
          </w:p>
        </w:tc>
      </w:tr>
      <w:tr w:rsidR="00006B09" w:rsidRPr="00006B09" w14:paraId="5FB3A2E1"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AE615E"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DA134A" w14:textId="77777777" w:rsidR="00006B09" w:rsidRPr="00006B09" w:rsidRDefault="00006B09" w:rsidP="0024539A">
            <w:pPr>
              <w:jc w:val="center"/>
              <w:rPr>
                <w:color w:val="000000"/>
              </w:rPr>
            </w:pPr>
            <w:r w:rsidRPr="00006B09">
              <w:rPr>
                <w:color w:val="000000"/>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22C3F1" w14:textId="77777777" w:rsidR="00006B09" w:rsidRPr="00006B09" w:rsidRDefault="00006B09" w:rsidP="0024539A">
            <w:pPr>
              <w:rPr>
                <w:color w:val="000000"/>
              </w:rPr>
            </w:pPr>
            <w:proofErr w:type="spellStart"/>
            <w:r w:rsidRPr="00006B09">
              <w:rPr>
                <w:color w:val="000000"/>
              </w:rPr>
              <w:t>Komunalne</w:t>
            </w:r>
            <w:proofErr w:type="spellEnd"/>
            <w:r w:rsidRPr="00006B09">
              <w:rPr>
                <w:color w:val="000000"/>
              </w:rPr>
              <w:t xml:space="preserve"> </w:t>
            </w:r>
            <w:proofErr w:type="spellStart"/>
            <w:r w:rsidRPr="00006B09">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C3C806" w14:textId="77777777" w:rsidR="00006B09" w:rsidRPr="00006B09" w:rsidRDefault="00006B09" w:rsidP="0024539A">
            <w:pPr>
              <w:jc w:val="right"/>
              <w:rPr>
                <w:color w:val="000000"/>
              </w:rPr>
            </w:pPr>
            <w:r w:rsidRPr="00006B09">
              <w:rPr>
                <w:color w:val="000000"/>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DD4EFE" w14:textId="77777777" w:rsidR="00006B09" w:rsidRPr="00006B09" w:rsidRDefault="00006B09" w:rsidP="0024539A">
            <w:pPr>
              <w:jc w:val="right"/>
              <w:rPr>
                <w:color w:val="000000"/>
              </w:rPr>
            </w:pPr>
            <w:r w:rsidRPr="00006B09">
              <w:rPr>
                <w:color w:val="000000"/>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2C44AF"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53C252"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5287F9" w14:textId="77777777" w:rsidR="00006B09" w:rsidRPr="00006B09" w:rsidRDefault="00006B09" w:rsidP="0024539A">
            <w:pPr>
              <w:jc w:val="right"/>
              <w:rPr>
                <w:color w:val="000000"/>
              </w:rPr>
            </w:pPr>
            <w:r w:rsidRPr="00006B09">
              <w:rPr>
                <w:color w:val="000000"/>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37408A" w14:textId="77777777" w:rsidR="00006B09" w:rsidRPr="00006B09" w:rsidRDefault="00006B09" w:rsidP="0024539A">
            <w:pPr>
              <w:jc w:val="right"/>
              <w:rPr>
                <w:color w:val="000000"/>
              </w:rPr>
            </w:pPr>
            <w:r w:rsidRPr="00006B09">
              <w:rPr>
                <w:color w:val="000000"/>
              </w:rPr>
              <w:t>0,02</w:t>
            </w:r>
          </w:p>
        </w:tc>
      </w:tr>
      <w:tr w:rsidR="00006B09" w:rsidRPr="00006B09" w14:paraId="32C090ED"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7C8D26"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3FA481" w14:textId="77777777" w:rsidR="00006B09" w:rsidRPr="00006B09" w:rsidRDefault="00006B09" w:rsidP="0024539A">
            <w:pPr>
              <w:jc w:val="center"/>
              <w:rPr>
                <w:color w:val="000000"/>
              </w:rPr>
            </w:pPr>
            <w:r w:rsidRPr="00006B09">
              <w:rPr>
                <w:color w:val="000000"/>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969718" w14:textId="77777777" w:rsidR="00006B09" w:rsidRPr="00006B09" w:rsidRDefault="00006B09" w:rsidP="0024539A">
            <w:pPr>
              <w:rPr>
                <w:color w:val="000000"/>
              </w:rPr>
            </w:pPr>
            <w:proofErr w:type="spellStart"/>
            <w:r w:rsidRPr="00006B09">
              <w:rPr>
                <w:color w:val="000000"/>
              </w:rPr>
              <w:t>Usluge</w:t>
            </w:r>
            <w:proofErr w:type="spellEnd"/>
            <w:r w:rsidRPr="00006B09">
              <w:rPr>
                <w:color w:val="000000"/>
              </w:rPr>
              <w:t xml:space="preserve"> </w:t>
            </w:r>
            <w:proofErr w:type="spellStart"/>
            <w:r w:rsidRPr="00006B09">
              <w:rPr>
                <w:color w:val="000000"/>
              </w:rPr>
              <w:t>komunikacija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2F5055" w14:textId="77777777" w:rsidR="00006B09" w:rsidRPr="00006B09" w:rsidRDefault="00006B09" w:rsidP="0024539A">
            <w:pPr>
              <w:jc w:val="right"/>
              <w:rPr>
                <w:color w:val="000000"/>
              </w:rPr>
            </w:pPr>
            <w:r w:rsidRPr="00006B09">
              <w:rPr>
                <w:color w:val="000000"/>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2993D7" w14:textId="77777777" w:rsidR="00006B09" w:rsidRPr="00006B09" w:rsidRDefault="00006B09" w:rsidP="0024539A">
            <w:pPr>
              <w:jc w:val="right"/>
              <w:rPr>
                <w:color w:val="000000"/>
              </w:rPr>
            </w:pPr>
            <w:r w:rsidRPr="00006B09">
              <w:rPr>
                <w:color w:val="000000"/>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19531A"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960EE5"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C64A18" w14:textId="77777777" w:rsidR="00006B09" w:rsidRPr="00006B09" w:rsidRDefault="00006B09" w:rsidP="0024539A">
            <w:pPr>
              <w:jc w:val="right"/>
              <w:rPr>
                <w:color w:val="000000"/>
              </w:rPr>
            </w:pPr>
            <w:r w:rsidRPr="00006B09">
              <w:rPr>
                <w:color w:val="000000"/>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1571EE" w14:textId="77777777" w:rsidR="00006B09" w:rsidRPr="00006B09" w:rsidRDefault="00006B09" w:rsidP="0024539A">
            <w:pPr>
              <w:jc w:val="right"/>
              <w:rPr>
                <w:color w:val="000000"/>
              </w:rPr>
            </w:pPr>
            <w:r w:rsidRPr="00006B09">
              <w:rPr>
                <w:color w:val="000000"/>
              </w:rPr>
              <w:t>0,01</w:t>
            </w:r>
          </w:p>
        </w:tc>
      </w:tr>
      <w:tr w:rsidR="00006B09" w:rsidRPr="00006B09" w14:paraId="0AE5F4A2"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84A94B"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5F69E1" w14:textId="77777777" w:rsidR="00006B09" w:rsidRPr="00006B09" w:rsidRDefault="00006B09" w:rsidP="0024539A">
            <w:pPr>
              <w:jc w:val="center"/>
              <w:rPr>
                <w:color w:val="000000"/>
              </w:rPr>
            </w:pPr>
            <w:r w:rsidRPr="00006B09">
              <w:rPr>
                <w:color w:val="000000"/>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6DA918" w14:textId="77777777" w:rsidR="00006B09" w:rsidRPr="00006B09" w:rsidRDefault="00006B09" w:rsidP="0024539A">
            <w:pPr>
              <w:rPr>
                <w:color w:val="000000"/>
              </w:rPr>
            </w:pPr>
            <w:proofErr w:type="spellStart"/>
            <w:r w:rsidRPr="00006B09">
              <w:rPr>
                <w:color w:val="000000"/>
              </w:rPr>
              <w:t>Troškovi</w:t>
            </w:r>
            <w:proofErr w:type="spellEnd"/>
            <w:r w:rsidRPr="00006B09">
              <w:rPr>
                <w:color w:val="000000"/>
              </w:rPr>
              <w:t xml:space="preserve"> </w:t>
            </w:r>
            <w:proofErr w:type="spellStart"/>
            <w:r w:rsidRPr="00006B09">
              <w:rPr>
                <w:color w:val="000000"/>
              </w:rPr>
              <w:t>osiguranja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FCB4B7" w14:textId="77777777" w:rsidR="00006B09" w:rsidRPr="00006B09" w:rsidRDefault="00006B09" w:rsidP="0024539A">
            <w:pPr>
              <w:jc w:val="right"/>
              <w:rPr>
                <w:color w:val="000000"/>
              </w:rPr>
            </w:pPr>
            <w:r w:rsidRPr="00006B09">
              <w:rPr>
                <w:color w:val="000000"/>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ADB6C2" w14:textId="77777777" w:rsidR="00006B09" w:rsidRPr="00006B09" w:rsidRDefault="00006B09" w:rsidP="0024539A">
            <w:pPr>
              <w:jc w:val="right"/>
              <w:rPr>
                <w:color w:val="000000"/>
              </w:rPr>
            </w:pPr>
            <w:r w:rsidRPr="00006B09">
              <w:rPr>
                <w:color w:val="000000"/>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490812"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C75AF9"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FA0AC1" w14:textId="77777777" w:rsidR="00006B09" w:rsidRPr="00006B09" w:rsidRDefault="00006B09" w:rsidP="0024539A">
            <w:pPr>
              <w:jc w:val="right"/>
              <w:rPr>
                <w:color w:val="000000"/>
              </w:rPr>
            </w:pPr>
            <w:r w:rsidRPr="00006B09">
              <w:rPr>
                <w:color w:val="000000"/>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7B512C" w14:textId="77777777" w:rsidR="00006B09" w:rsidRPr="00006B09" w:rsidRDefault="00006B09" w:rsidP="0024539A">
            <w:pPr>
              <w:jc w:val="right"/>
              <w:rPr>
                <w:color w:val="000000"/>
              </w:rPr>
            </w:pPr>
            <w:r w:rsidRPr="00006B09">
              <w:rPr>
                <w:color w:val="000000"/>
              </w:rPr>
              <w:t>0,01</w:t>
            </w:r>
          </w:p>
        </w:tc>
      </w:tr>
      <w:tr w:rsidR="00006B09" w:rsidRPr="00006B09" w14:paraId="00CBBE1F"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E690D7"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4F6577" w14:textId="77777777" w:rsidR="00006B09" w:rsidRPr="00006B09" w:rsidRDefault="00006B09" w:rsidP="0024539A">
            <w:pPr>
              <w:jc w:val="center"/>
              <w:rPr>
                <w:color w:val="000000"/>
              </w:rPr>
            </w:pPr>
            <w:r w:rsidRPr="00006B09">
              <w:rPr>
                <w:color w:val="000000"/>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F46C82" w14:textId="77777777" w:rsidR="00006B09" w:rsidRPr="00006B09" w:rsidRDefault="00006B09" w:rsidP="0024539A">
            <w:pPr>
              <w:rPr>
                <w:color w:val="000000"/>
              </w:rPr>
            </w:pPr>
            <w:proofErr w:type="spellStart"/>
            <w:r w:rsidRPr="00006B09">
              <w:rPr>
                <w:color w:val="000000"/>
              </w:rPr>
              <w:t>Troškovi</w:t>
            </w:r>
            <w:proofErr w:type="spellEnd"/>
            <w:r w:rsidRPr="00006B09">
              <w:rPr>
                <w:color w:val="000000"/>
              </w:rPr>
              <w:t xml:space="preserve"> </w:t>
            </w:r>
            <w:proofErr w:type="spellStart"/>
            <w:r w:rsidRPr="00006B09">
              <w:rPr>
                <w:color w:val="000000"/>
              </w:rPr>
              <w:t>putovanja</w:t>
            </w:r>
            <w:proofErr w:type="spellEnd"/>
            <w:r w:rsidRPr="00006B09">
              <w:rPr>
                <w:color w:val="000000"/>
              </w:rPr>
              <w:t xml:space="preserve"> </w:t>
            </w:r>
            <w:proofErr w:type="spellStart"/>
            <w:r w:rsidRPr="00006B09">
              <w:rPr>
                <w:color w:val="000000"/>
              </w:rPr>
              <w:t>učenika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F38EBF" w14:textId="77777777" w:rsidR="00006B09" w:rsidRPr="00006B09" w:rsidRDefault="00006B09" w:rsidP="0024539A">
            <w:pPr>
              <w:jc w:val="right"/>
              <w:rPr>
                <w:color w:val="000000"/>
              </w:rPr>
            </w:pPr>
            <w:r w:rsidRPr="00006B09">
              <w:rPr>
                <w:color w:val="000000"/>
              </w:rPr>
              <w:t>4.448.830,00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B7EEDC" w14:textId="77777777" w:rsidR="00006B09" w:rsidRPr="00006B09" w:rsidRDefault="00006B09" w:rsidP="0024539A">
            <w:pPr>
              <w:jc w:val="right"/>
              <w:rPr>
                <w:color w:val="000000"/>
              </w:rPr>
            </w:pPr>
            <w:r w:rsidRPr="00006B09">
              <w:rPr>
                <w:color w:val="000000"/>
              </w:rPr>
              <w:t>4.448.830,00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532D9C"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09A2A6"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B18024" w14:textId="77777777" w:rsidR="00006B09" w:rsidRPr="00006B09" w:rsidRDefault="00006B09" w:rsidP="0024539A">
            <w:pPr>
              <w:jc w:val="right"/>
              <w:rPr>
                <w:color w:val="000000"/>
              </w:rPr>
            </w:pPr>
            <w:r w:rsidRPr="00006B09">
              <w:rPr>
                <w:color w:val="000000"/>
              </w:rPr>
              <w:t>4.448.830,00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8DA3A5" w14:textId="77777777" w:rsidR="00006B09" w:rsidRPr="00006B09" w:rsidRDefault="00006B09" w:rsidP="0024539A">
            <w:pPr>
              <w:jc w:val="right"/>
              <w:rPr>
                <w:color w:val="000000"/>
              </w:rPr>
            </w:pPr>
            <w:r w:rsidRPr="00006B09">
              <w:rPr>
                <w:color w:val="000000"/>
              </w:rPr>
              <w:t>0,36</w:t>
            </w:r>
          </w:p>
        </w:tc>
      </w:tr>
      <w:tr w:rsidR="00006B09" w:rsidRPr="00006B09" w14:paraId="1F001CAE"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496230"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488462" w14:textId="77777777" w:rsidR="00006B09" w:rsidRPr="00006B09" w:rsidRDefault="00006B09" w:rsidP="0024539A">
            <w:pPr>
              <w:jc w:val="center"/>
              <w:rPr>
                <w:color w:val="000000"/>
              </w:rPr>
            </w:pPr>
            <w:r w:rsidRPr="00006B09">
              <w:rPr>
                <w:color w:val="000000"/>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0B8ABD" w14:textId="77777777" w:rsidR="00006B09" w:rsidRPr="00006B09" w:rsidRDefault="00006B09" w:rsidP="0024539A">
            <w:pPr>
              <w:rPr>
                <w:color w:val="000000"/>
              </w:rPr>
            </w:pPr>
            <w:proofErr w:type="spellStart"/>
            <w:r w:rsidRPr="00006B09">
              <w:rPr>
                <w:color w:val="000000"/>
              </w:rPr>
              <w:t>Usluge</w:t>
            </w:r>
            <w:proofErr w:type="spellEnd"/>
            <w:r w:rsidRPr="00006B09">
              <w:rPr>
                <w:color w:val="000000"/>
              </w:rPr>
              <w:t xml:space="preserve"> </w:t>
            </w:r>
            <w:proofErr w:type="spellStart"/>
            <w:r w:rsidRPr="00006B09">
              <w:rPr>
                <w:color w:val="000000"/>
              </w:rPr>
              <w:t>obrazovanja</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usavršavanja</w:t>
            </w:r>
            <w:proofErr w:type="spellEnd"/>
            <w:r w:rsidRPr="00006B09">
              <w:rPr>
                <w:color w:val="000000"/>
              </w:rPr>
              <w:t xml:space="preserve"> </w:t>
            </w:r>
            <w:proofErr w:type="spellStart"/>
            <w:r w:rsidRPr="00006B09">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D662CE" w14:textId="77777777" w:rsidR="00006B09" w:rsidRPr="00006B09" w:rsidRDefault="00006B09" w:rsidP="0024539A">
            <w:pPr>
              <w:jc w:val="right"/>
              <w:rPr>
                <w:color w:val="000000"/>
              </w:rPr>
            </w:pPr>
            <w:r w:rsidRPr="00006B09">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995320" w14:textId="77777777" w:rsidR="00006B09" w:rsidRPr="00006B09" w:rsidRDefault="00006B09" w:rsidP="0024539A">
            <w:pPr>
              <w:jc w:val="right"/>
              <w:rPr>
                <w:color w:val="000000"/>
              </w:rPr>
            </w:pPr>
            <w:r w:rsidRPr="00006B09">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16C7BE"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F9AB0C"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23E231" w14:textId="77777777" w:rsidR="00006B09" w:rsidRPr="00006B09" w:rsidRDefault="00006B09" w:rsidP="0024539A">
            <w:pPr>
              <w:jc w:val="right"/>
              <w:rPr>
                <w:color w:val="000000"/>
              </w:rPr>
            </w:pPr>
            <w:r w:rsidRPr="00006B09">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A97527" w14:textId="77777777" w:rsidR="00006B09" w:rsidRPr="00006B09" w:rsidRDefault="00006B09" w:rsidP="0024539A">
            <w:pPr>
              <w:jc w:val="right"/>
              <w:rPr>
                <w:color w:val="000000"/>
              </w:rPr>
            </w:pPr>
            <w:r w:rsidRPr="00006B09">
              <w:rPr>
                <w:color w:val="000000"/>
              </w:rPr>
              <w:t>0,00</w:t>
            </w:r>
          </w:p>
        </w:tc>
      </w:tr>
      <w:tr w:rsidR="00006B09" w:rsidRPr="00006B09" w14:paraId="598D80D3"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590BF0"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2BD008" w14:textId="77777777" w:rsidR="00006B09" w:rsidRPr="00006B09" w:rsidRDefault="00006B09" w:rsidP="0024539A">
            <w:pPr>
              <w:jc w:val="center"/>
              <w:rPr>
                <w:color w:val="000000"/>
              </w:rPr>
            </w:pPr>
            <w:r w:rsidRPr="00006B09">
              <w:rPr>
                <w:color w:val="000000"/>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D86E36" w14:textId="77777777" w:rsidR="00006B09" w:rsidRPr="00006B09" w:rsidRDefault="00006B09" w:rsidP="0024539A">
            <w:pPr>
              <w:rPr>
                <w:color w:val="000000"/>
              </w:rPr>
            </w:pPr>
            <w:proofErr w:type="spellStart"/>
            <w:r w:rsidRPr="00006B09">
              <w:rPr>
                <w:color w:val="000000"/>
              </w:rPr>
              <w:t>Ostale</w:t>
            </w:r>
            <w:proofErr w:type="spellEnd"/>
            <w:r w:rsidRPr="00006B09">
              <w:rPr>
                <w:color w:val="000000"/>
              </w:rPr>
              <w:t xml:space="preserve"> </w:t>
            </w:r>
            <w:proofErr w:type="spellStart"/>
            <w:r w:rsidRPr="00006B09">
              <w:rPr>
                <w:color w:val="000000"/>
              </w:rPr>
              <w:t>opšte</w:t>
            </w:r>
            <w:proofErr w:type="spellEnd"/>
            <w:r w:rsidRPr="00006B09">
              <w:rPr>
                <w:color w:val="000000"/>
              </w:rPr>
              <w:t xml:space="preserve"> </w:t>
            </w:r>
            <w:proofErr w:type="spellStart"/>
            <w:r w:rsidRPr="00006B09">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090D5E" w14:textId="77777777" w:rsidR="00006B09" w:rsidRPr="00006B09" w:rsidRDefault="00006B09" w:rsidP="0024539A">
            <w:pPr>
              <w:jc w:val="right"/>
              <w:rPr>
                <w:color w:val="000000"/>
              </w:rPr>
            </w:pPr>
            <w:r w:rsidRPr="00006B09">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52C3BD" w14:textId="77777777" w:rsidR="00006B09" w:rsidRPr="00006B09" w:rsidRDefault="00006B09" w:rsidP="0024539A">
            <w:pPr>
              <w:jc w:val="right"/>
              <w:rPr>
                <w:color w:val="000000"/>
              </w:rPr>
            </w:pPr>
            <w:r w:rsidRPr="00006B09">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2BF56A"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72AF7C"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C308EE" w14:textId="77777777" w:rsidR="00006B09" w:rsidRPr="00006B09" w:rsidRDefault="00006B09" w:rsidP="0024539A">
            <w:pPr>
              <w:jc w:val="right"/>
              <w:rPr>
                <w:color w:val="000000"/>
              </w:rPr>
            </w:pPr>
            <w:r w:rsidRPr="00006B09">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3A66FC" w14:textId="77777777" w:rsidR="00006B09" w:rsidRPr="00006B09" w:rsidRDefault="00006B09" w:rsidP="0024539A">
            <w:pPr>
              <w:jc w:val="right"/>
              <w:rPr>
                <w:color w:val="000000"/>
              </w:rPr>
            </w:pPr>
            <w:r w:rsidRPr="00006B09">
              <w:rPr>
                <w:color w:val="000000"/>
              </w:rPr>
              <w:t>0,01</w:t>
            </w:r>
          </w:p>
        </w:tc>
      </w:tr>
      <w:tr w:rsidR="00006B09" w:rsidRPr="00006B09" w14:paraId="2C8CA290"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941019"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3A42B5" w14:textId="77777777" w:rsidR="00006B09" w:rsidRPr="00006B09" w:rsidRDefault="00006B09" w:rsidP="0024539A">
            <w:pPr>
              <w:jc w:val="center"/>
              <w:rPr>
                <w:color w:val="000000"/>
              </w:rPr>
            </w:pPr>
            <w:r w:rsidRPr="00006B09">
              <w:rPr>
                <w:color w:val="000000"/>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1DF95C" w14:textId="77777777" w:rsidR="00006B09" w:rsidRPr="00006B09" w:rsidRDefault="00006B09" w:rsidP="0024539A">
            <w:pPr>
              <w:rPr>
                <w:color w:val="000000"/>
              </w:rPr>
            </w:pPr>
            <w:proofErr w:type="spellStart"/>
            <w:r w:rsidRPr="00006B09">
              <w:rPr>
                <w:color w:val="000000"/>
              </w:rPr>
              <w:t>Tekuće</w:t>
            </w:r>
            <w:proofErr w:type="spellEnd"/>
            <w:r w:rsidRPr="00006B09">
              <w:rPr>
                <w:color w:val="000000"/>
              </w:rPr>
              <w:t xml:space="preserve"> </w:t>
            </w:r>
            <w:proofErr w:type="spellStart"/>
            <w:r w:rsidRPr="00006B09">
              <w:rPr>
                <w:color w:val="000000"/>
              </w:rPr>
              <w:t>popravke</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održavanje</w:t>
            </w:r>
            <w:proofErr w:type="spellEnd"/>
            <w:r w:rsidRPr="00006B09">
              <w:rPr>
                <w:color w:val="000000"/>
              </w:rPr>
              <w:t xml:space="preserve"> </w:t>
            </w:r>
            <w:proofErr w:type="spellStart"/>
            <w:r w:rsidRPr="00006B09">
              <w:rPr>
                <w:color w:val="000000"/>
              </w:rPr>
              <w:t>zgrada</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objekata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F435EE" w14:textId="77777777" w:rsidR="00006B09" w:rsidRPr="00006B09" w:rsidRDefault="00006B09"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C5E0CC" w14:textId="77777777" w:rsidR="00006B09" w:rsidRPr="00006B09" w:rsidRDefault="00006B09"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4DDD55"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30DCF1"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990C4D" w14:textId="77777777" w:rsidR="00006B09" w:rsidRPr="00006B09" w:rsidRDefault="00006B09"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79BE76" w14:textId="77777777" w:rsidR="00006B09" w:rsidRPr="00006B09" w:rsidRDefault="00006B09" w:rsidP="0024539A">
            <w:pPr>
              <w:jc w:val="right"/>
              <w:rPr>
                <w:color w:val="000000"/>
              </w:rPr>
            </w:pPr>
            <w:r w:rsidRPr="00006B09">
              <w:rPr>
                <w:color w:val="000000"/>
              </w:rPr>
              <w:t>0,01</w:t>
            </w:r>
          </w:p>
        </w:tc>
      </w:tr>
      <w:tr w:rsidR="00006B09" w:rsidRPr="00006B09" w14:paraId="43D41CDF"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454528"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7AD703" w14:textId="77777777" w:rsidR="00006B09" w:rsidRPr="00006B09" w:rsidRDefault="00006B09" w:rsidP="0024539A">
            <w:pPr>
              <w:jc w:val="center"/>
              <w:rPr>
                <w:color w:val="000000"/>
              </w:rPr>
            </w:pPr>
            <w:r w:rsidRPr="00006B09">
              <w:rPr>
                <w:color w:val="000000"/>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9772DF" w14:textId="77777777" w:rsidR="00006B09" w:rsidRPr="00006B09" w:rsidRDefault="00006B09" w:rsidP="0024539A">
            <w:pPr>
              <w:rPr>
                <w:color w:val="000000"/>
              </w:rPr>
            </w:pPr>
            <w:proofErr w:type="spellStart"/>
            <w:r w:rsidRPr="00006B09">
              <w:rPr>
                <w:color w:val="000000"/>
              </w:rPr>
              <w:t>Administrativni</w:t>
            </w:r>
            <w:proofErr w:type="spellEnd"/>
            <w:r w:rsidRPr="00006B09">
              <w:rPr>
                <w:color w:val="000000"/>
              </w:rPr>
              <w:t xml:space="preserve"> </w:t>
            </w:r>
            <w:proofErr w:type="spellStart"/>
            <w:r w:rsidRPr="00006B09">
              <w:rPr>
                <w:color w:val="000000"/>
              </w:rPr>
              <w:t>materijal</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1E9441" w14:textId="77777777" w:rsidR="00006B09" w:rsidRPr="00006B09" w:rsidRDefault="00006B09" w:rsidP="0024539A">
            <w:pPr>
              <w:jc w:val="right"/>
              <w:rPr>
                <w:color w:val="000000"/>
              </w:rPr>
            </w:pPr>
            <w:r w:rsidRPr="00006B09">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2A40C7" w14:textId="77777777" w:rsidR="00006B09" w:rsidRPr="00006B09" w:rsidRDefault="00006B09" w:rsidP="0024539A">
            <w:pPr>
              <w:jc w:val="right"/>
              <w:rPr>
                <w:color w:val="000000"/>
              </w:rPr>
            </w:pPr>
            <w:r w:rsidRPr="00006B09">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03F0DB"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3BBDE0"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F01CAF" w14:textId="77777777" w:rsidR="00006B09" w:rsidRPr="00006B09" w:rsidRDefault="00006B09" w:rsidP="0024539A">
            <w:pPr>
              <w:jc w:val="right"/>
              <w:rPr>
                <w:color w:val="000000"/>
              </w:rPr>
            </w:pPr>
            <w:r w:rsidRPr="00006B09">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893C1D" w14:textId="77777777" w:rsidR="00006B09" w:rsidRPr="00006B09" w:rsidRDefault="00006B09" w:rsidP="0024539A">
            <w:pPr>
              <w:jc w:val="right"/>
              <w:rPr>
                <w:color w:val="000000"/>
              </w:rPr>
            </w:pPr>
            <w:r w:rsidRPr="00006B09">
              <w:rPr>
                <w:color w:val="000000"/>
              </w:rPr>
              <w:t>0,01</w:t>
            </w:r>
          </w:p>
        </w:tc>
      </w:tr>
      <w:tr w:rsidR="00006B09" w:rsidRPr="00006B09" w14:paraId="1AAC448E"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646610"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AC3F7E" w14:textId="77777777" w:rsidR="00006B09" w:rsidRPr="00006B09" w:rsidRDefault="00006B09" w:rsidP="0024539A">
            <w:pPr>
              <w:jc w:val="center"/>
              <w:rPr>
                <w:color w:val="000000"/>
              </w:rPr>
            </w:pPr>
            <w:r w:rsidRPr="00006B09">
              <w:rPr>
                <w:color w:val="000000"/>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0C89C9" w14:textId="77777777" w:rsidR="00006B09" w:rsidRPr="00006B09" w:rsidRDefault="00006B09" w:rsidP="0024539A">
            <w:pPr>
              <w:rPr>
                <w:color w:val="000000"/>
              </w:rPr>
            </w:pPr>
            <w:proofErr w:type="spellStart"/>
            <w:r w:rsidRPr="00006B09">
              <w:rPr>
                <w:color w:val="000000"/>
              </w:rPr>
              <w:t>Materijali</w:t>
            </w:r>
            <w:proofErr w:type="spellEnd"/>
            <w:r w:rsidRPr="00006B09">
              <w:rPr>
                <w:color w:val="000000"/>
              </w:rPr>
              <w:t xml:space="preserve"> za </w:t>
            </w:r>
            <w:proofErr w:type="spellStart"/>
            <w:r w:rsidRPr="00006B09">
              <w:rPr>
                <w:color w:val="000000"/>
              </w:rPr>
              <w:t>obrazovanje</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usavršavanje</w:t>
            </w:r>
            <w:proofErr w:type="spellEnd"/>
            <w:r w:rsidRPr="00006B09">
              <w:rPr>
                <w:color w:val="000000"/>
              </w:rPr>
              <w:t xml:space="preserve"> </w:t>
            </w:r>
            <w:proofErr w:type="spellStart"/>
            <w:r w:rsidRPr="00006B09">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0EA2A9" w14:textId="77777777" w:rsidR="00006B09" w:rsidRPr="00006B09" w:rsidRDefault="00006B09" w:rsidP="0024539A">
            <w:pPr>
              <w:jc w:val="right"/>
              <w:rPr>
                <w:color w:val="000000"/>
              </w:rPr>
            </w:pPr>
            <w:r w:rsidRPr="00006B09">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83018A" w14:textId="77777777" w:rsidR="00006B09" w:rsidRPr="00006B09" w:rsidRDefault="00006B09" w:rsidP="0024539A">
            <w:pPr>
              <w:jc w:val="right"/>
              <w:rPr>
                <w:color w:val="000000"/>
              </w:rPr>
            </w:pPr>
            <w:r w:rsidRPr="00006B09">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DEE44B"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E9174B"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2F7070" w14:textId="77777777" w:rsidR="00006B09" w:rsidRPr="00006B09" w:rsidRDefault="00006B09" w:rsidP="0024539A">
            <w:pPr>
              <w:jc w:val="right"/>
              <w:rPr>
                <w:color w:val="000000"/>
              </w:rPr>
            </w:pPr>
            <w:r w:rsidRPr="00006B09">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F94A82" w14:textId="77777777" w:rsidR="00006B09" w:rsidRPr="00006B09" w:rsidRDefault="00006B09" w:rsidP="0024539A">
            <w:pPr>
              <w:jc w:val="right"/>
              <w:rPr>
                <w:color w:val="000000"/>
              </w:rPr>
            </w:pPr>
            <w:r w:rsidRPr="00006B09">
              <w:rPr>
                <w:color w:val="000000"/>
              </w:rPr>
              <w:t>0,00</w:t>
            </w:r>
          </w:p>
        </w:tc>
      </w:tr>
      <w:tr w:rsidR="00006B09" w:rsidRPr="00006B09" w14:paraId="52996564"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CEC1A4"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E7AA69" w14:textId="77777777" w:rsidR="00006B09" w:rsidRPr="00006B09" w:rsidRDefault="00006B09" w:rsidP="0024539A">
            <w:pPr>
              <w:jc w:val="center"/>
              <w:rPr>
                <w:color w:val="000000"/>
              </w:rPr>
            </w:pPr>
            <w:r w:rsidRPr="00006B09">
              <w:rPr>
                <w:color w:val="000000"/>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816552" w14:textId="77777777" w:rsidR="00006B09" w:rsidRPr="00006B09" w:rsidRDefault="00006B09" w:rsidP="0024539A">
            <w:pPr>
              <w:rPr>
                <w:color w:val="000000"/>
              </w:rPr>
            </w:pPr>
            <w:proofErr w:type="spellStart"/>
            <w:r w:rsidRPr="00006B09">
              <w:rPr>
                <w:color w:val="000000"/>
              </w:rPr>
              <w:t>Materijali</w:t>
            </w:r>
            <w:proofErr w:type="spellEnd"/>
            <w:r w:rsidRPr="00006B09">
              <w:rPr>
                <w:color w:val="000000"/>
              </w:rPr>
              <w:t xml:space="preserve"> za </w:t>
            </w:r>
            <w:proofErr w:type="spellStart"/>
            <w:r w:rsidRPr="00006B09">
              <w:rPr>
                <w:color w:val="000000"/>
              </w:rPr>
              <w:t>saobraćaj</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18D932" w14:textId="77777777" w:rsidR="00006B09" w:rsidRPr="00006B09" w:rsidRDefault="00006B09" w:rsidP="0024539A">
            <w:pPr>
              <w:jc w:val="right"/>
              <w:rPr>
                <w:color w:val="000000"/>
              </w:rPr>
            </w:pPr>
            <w:r w:rsidRPr="00006B09">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514E46" w14:textId="77777777" w:rsidR="00006B09" w:rsidRPr="00006B09" w:rsidRDefault="00006B09" w:rsidP="0024539A">
            <w:pPr>
              <w:jc w:val="right"/>
              <w:rPr>
                <w:color w:val="000000"/>
              </w:rPr>
            </w:pPr>
            <w:r w:rsidRPr="00006B09">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34979E"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A9471D"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19FEA6" w14:textId="77777777" w:rsidR="00006B09" w:rsidRPr="00006B09" w:rsidRDefault="00006B09" w:rsidP="0024539A">
            <w:pPr>
              <w:jc w:val="right"/>
              <w:rPr>
                <w:color w:val="000000"/>
              </w:rPr>
            </w:pPr>
            <w:r w:rsidRPr="00006B09">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4AFB59" w14:textId="77777777" w:rsidR="00006B09" w:rsidRPr="00006B09" w:rsidRDefault="00006B09" w:rsidP="0024539A">
            <w:pPr>
              <w:jc w:val="right"/>
              <w:rPr>
                <w:color w:val="000000"/>
              </w:rPr>
            </w:pPr>
            <w:r w:rsidRPr="00006B09">
              <w:rPr>
                <w:color w:val="000000"/>
              </w:rPr>
              <w:t>0,01</w:t>
            </w:r>
          </w:p>
        </w:tc>
      </w:tr>
      <w:tr w:rsidR="00006B09" w:rsidRPr="00006B09" w14:paraId="7EADB322"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D381EC"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2C1759" w14:textId="77777777" w:rsidR="00006B09" w:rsidRPr="00006B09" w:rsidRDefault="00006B09" w:rsidP="0024539A">
            <w:pPr>
              <w:jc w:val="center"/>
              <w:rPr>
                <w:color w:val="000000"/>
              </w:rPr>
            </w:pPr>
            <w:r w:rsidRPr="00006B09">
              <w:rPr>
                <w:color w:val="000000"/>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88784A" w14:textId="77777777" w:rsidR="00006B09" w:rsidRPr="00006B09" w:rsidRDefault="00006B09" w:rsidP="0024539A">
            <w:pPr>
              <w:rPr>
                <w:color w:val="000000"/>
              </w:rPr>
            </w:pPr>
            <w:proofErr w:type="spellStart"/>
            <w:r w:rsidRPr="00006B09">
              <w:rPr>
                <w:color w:val="000000"/>
              </w:rPr>
              <w:t>Materijali</w:t>
            </w:r>
            <w:proofErr w:type="spellEnd"/>
            <w:r w:rsidRPr="00006B09">
              <w:rPr>
                <w:color w:val="000000"/>
              </w:rPr>
              <w:t xml:space="preserve"> za </w:t>
            </w:r>
            <w:proofErr w:type="spellStart"/>
            <w:r w:rsidRPr="00006B09">
              <w:rPr>
                <w:color w:val="000000"/>
              </w:rPr>
              <w:t>održavanje</w:t>
            </w:r>
            <w:proofErr w:type="spellEnd"/>
            <w:r w:rsidRPr="00006B09">
              <w:rPr>
                <w:color w:val="000000"/>
              </w:rPr>
              <w:t xml:space="preserve"> </w:t>
            </w:r>
            <w:proofErr w:type="spellStart"/>
            <w:r w:rsidRPr="00006B09">
              <w:rPr>
                <w:color w:val="000000"/>
              </w:rPr>
              <w:t>higijene</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ugostiteljstvo</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7B8940" w14:textId="77777777" w:rsidR="00006B09" w:rsidRPr="00006B09" w:rsidRDefault="00006B09" w:rsidP="0024539A">
            <w:pPr>
              <w:jc w:val="right"/>
              <w:rPr>
                <w:color w:val="000000"/>
              </w:rPr>
            </w:pPr>
            <w:r w:rsidRPr="00006B09">
              <w:rPr>
                <w:color w:val="000000"/>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4D11F9" w14:textId="77777777" w:rsidR="00006B09" w:rsidRPr="00006B09" w:rsidRDefault="00006B09" w:rsidP="0024539A">
            <w:pPr>
              <w:jc w:val="right"/>
              <w:rPr>
                <w:color w:val="000000"/>
              </w:rPr>
            </w:pPr>
            <w:r w:rsidRPr="00006B09">
              <w:rPr>
                <w:color w:val="000000"/>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B7605D"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F8A0A1"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374052" w14:textId="77777777" w:rsidR="00006B09" w:rsidRPr="00006B09" w:rsidRDefault="00006B09" w:rsidP="0024539A">
            <w:pPr>
              <w:jc w:val="right"/>
              <w:rPr>
                <w:color w:val="000000"/>
              </w:rPr>
            </w:pPr>
            <w:r w:rsidRPr="00006B09">
              <w:rPr>
                <w:color w:val="000000"/>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AB38C4" w14:textId="77777777" w:rsidR="00006B09" w:rsidRPr="00006B09" w:rsidRDefault="00006B09" w:rsidP="0024539A">
            <w:pPr>
              <w:jc w:val="right"/>
              <w:rPr>
                <w:color w:val="000000"/>
              </w:rPr>
            </w:pPr>
            <w:r w:rsidRPr="00006B09">
              <w:rPr>
                <w:color w:val="000000"/>
              </w:rPr>
              <w:t>0,01</w:t>
            </w:r>
          </w:p>
        </w:tc>
      </w:tr>
      <w:tr w:rsidR="00006B09" w:rsidRPr="00006B09" w14:paraId="452793E1" w14:textId="77777777" w:rsidTr="0024539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8BE09F9" w14:textId="77777777" w:rsidR="00006B09" w:rsidRPr="00006B09" w:rsidRDefault="00006B09" w:rsidP="0024539A">
            <w:pPr>
              <w:rPr>
                <w:b/>
                <w:bCs/>
                <w:color w:val="000000"/>
              </w:rPr>
            </w:pPr>
            <w:proofErr w:type="spellStart"/>
            <w:r w:rsidRPr="00006B09">
              <w:rPr>
                <w:b/>
                <w:bCs/>
                <w:color w:val="000000"/>
              </w:rPr>
              <w:t>Ukupno</w:t>
            </w:r>
            <w:proofErr w:type="spellEnd"/>
            <w:r w:rsidRPr="00006B09">
              <w:rPr>
                <w:b/>
                <w:bCs/>
                <w:color w:val="000000"/>
              </w:rPr>
              <w:t xml:space="preserve"> za </w:t>
            </w:r>
            <w:proofErr w:type="spellStart"/>
            <w:r w:rsidRPr="00006B09">
              <w:rPr>
                <w:b/>
                <w:bCs/>
                <w:color w:val="000000"/>
              </w:rPr>
              <w:t>konto</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918194" w14:textId="77777777" w:rsidR="00006B09" w:rsidRPr="00006B09" w:rsidRDefault="00006B09" w:rsidP="0024539A">
            <w:pPr>
              <w:rPr>
                <w:b/>
                <w:bCs/>
                <w:color w:val="000000"/>
              </w:rPr>
            </w:pPr>
            <w:r w:rsidRPr="00006B09">
              <w:rPr>
                <w:b/>
                <w:bCs/>
                <w:color w:val="000000"/>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24E8BA" w14:textId="77777777" w:rsidR="00006B09" w:rsidRPr="00006B09" w:rsidRDefault="00006B09" w:rsidP="0024539A">
            <w:pPr>
              <w:jc w:val="right"/>
              <w:rPr>
                <w:b/>
                <w:bCs/>
                <w:color w:val="000000"/>
              </w:rPr>
            </w:pPr>
            <w:r w:rsidRPr="00006B09">
              <w:rPr>
                <w:b/>
                <w:bCs/>
                <w:color w:val="000000"/>
              </w:rPr>
              <w:t>13.878.830,00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00F8DE" w14:textId="77777777" w:rsidR="00006B09" w:rsidRPr="00006B09" w:rsidRDefault="00006B09" w:rsidP="0024539A">
            <w:pPr>
              <w:jc w:val="right"/>
              <w:rPr>
                <w:b/>
                <w:bCs/>
                <w:color w:val="000000"/>
              </w:rPr>
            </w:pPr>
            <w:r w:rsidRPr="00006B09">
              <w:rPr>
                <w:b/>
                <w:bCs/>
                <w:color w:val="000000"/>
              </w:rPr>
              <w:t>13.878.830,00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58398F" w14:textId="77777777" w:rsidR="00006B09" w:rsidRPr="00006B09" w:rsidRDefault="00006B09" w:rsidP="0024539A">
            <w:pPr>
              <w:jc w:val="right"/>
              <w:rPr>
                <w:b/>
                <w:bCs/>
                <w:color w:val="000000"/>
              </w:rPr>
            </w:pPr>
            <w:r w:rsidRPr="00006B09">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A505C9" w14:textId="77777777" w:rsidR="00006B09" w:rsidRPr="00006B09" w:rsidRDefault="00006B09" w:rsidP="0024539A">
            <w:pPr>
              <w:jc w:val="right"/>
              <w:rPr>
                <w:b/>
                <w:bCs/>
                <w:color w:val="000000"/>
              </w:rPr>
            </w:pPr>
            <w:r w:rsidRPr="00006B09">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DB9389" w14:textId="77777777" w:rsidR="00006B09" w:rsidRPr="00006B09" w:rsidRDefault="00006B09" w:rsidP="0024539A">
            <w:pPr>
              <w:jc w:val="right"/>
              <w:rPr>
                <w:b/>
                <w:bCs/>
                <w:color w:val="000000"/>
              </w:rPr>
            </w:pPr>
            <w:r w:rsidRPr="00006B09">
              <w:rPr>
                <w:b/>
                <w:bCs/>
                <w:color w:val="000000"/>
              </w:rPr>
              <w:t>13.878.830,00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B7CC5B" w14:textId="77777777" w:rsidR="00006B09" w:rsidRPr="00006B09" w:rsidRDefault="00006B09" w:rsidP="0024539A">
            <w:pPr>
              <w:jc w:val="right"/>
              <w:rPr>
                <w:b/>
                <w:bCs/>
                <w:color w:val="000000"/>
              </w:rPr>
            </w:pPr>
            <w:r w:rsidRPr="00006B09">
              <w:rPr>
                <w:b/>
                <w:bCs/>
                <w:color w:val="000000"/>
              </w:rPr>
              <w:t>1,12</w:t>
            </w:r>
          </w:p>
        </w:tc>
      </w:tr>
      <w:tr w:rsidR="00006B09" w:rsidRPr="00006B09" w14:paraId="7699D89D" w14:textId="77777777" w:rsidTr="0024539A">
        <w:tc>
          <w:tcPr>
            <w:tcW w:w="6217"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A60E9E5" w14:textId="77777777" w:rsidR="00006B09" w:rsidRPr="00006B09" w:rsidRDefault="00006B09" w:rsidP="0024539A">
            <w:pPr>
              <w:rPr>
                <w:b/>
                <w:bCs/>
                <w:color w:val="000000"/>
              </w:rPr>
            </w:pPr>
            <w:proofErr w:type="spellStart"/>
            <w:r w:rsidRPr="00006B09">
              <w:rPr>
                <w:b/>
                <w:bCs/>
                <w:color w:val="000000"/>
              </w:rPr>
              <w:t>Ukupno</w:t>
            </w:r>
            <w:proofErr w:type="spellEnd"/>
            <w:r w:rsidRPr="00006B09">
              <w:rPr>
                <w:b/>
                <w:bCs/>
                <w:color w:val="000000"/>
              </w:rPr>
              <w:t xml:space="preserve"> za    5.00.07    O.Š.25.MAJ</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2F9B0CA" w14:textId="77777777" w:rsidR="00006B09" w:rsidRPr="00006B09" w:rsidRDefault="00006B09" w:rsidP="0024539A">
            <w:pPr>
              <w:jc w:val="right"/>
              <w:rPr>
                <w:b/>
                <w:bCs/>
                <w:color w:val="000000"/>
              </w:rPr>
            </w:pPr>
            <w:r w:rsidRPr="00006B09">
              <w:rPr>
                <w:b/>
                <w:bCs/>
                <w:color w:val="000000"/>
              </w:rPr>
              <w:t>13.878.830,00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FFFEA83" w14:textId="77777777" w:rsidR="00006B09" w:rsidRPr="00006B09" w:rsidRDefault="00006B09" w:rsidP="0024539A">
            <w:pPr>
              <w:jc w:val="right"/>
              <w:rPr>
                <w:b/>
                <w:bCs/>
                <w:color w:val="000000"/>
              </w:rPr>
            </w:pPr>
            <w:r w:rsidRPr="00006B09">
              <w:rPr>
                <w:b/>
                <w:bCs/>
                <w:color w:val="000000"/>
              </w:rPr>
              <w:t>13.878.830,00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7D44EBF" w14:textId="77777777" w:rsidR="00006B09" w:rsidRPr="00006B09" w:rsidRDefault="00006B09" w:rsidP="0024539A">
            <w:pPr>
              <w:jc w:val="right"/>
              <w:rPr>
                <w:b/>
                <w:bCs/>
                <w:color w:val="000000"/>
              </w:rPr>
            </w:pPr>
            <w:r w:rsidRPr="00006B09">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6DDE734" w14:textId="77777777" w:rsidR="00006B09" w:rsidRPr="00006B09" w:rsidRDefault="00006B09" w:rsidP="0024539A">
            <w:pPr>
              <w:jc w:val="right"/>
              <w:rPr>
                <w:b/>
                <w:bCs/>
                <w:color w:val="000000"/>
              </w:rPr>
            </w:pPr>
            <w:r w:rsidRPr="00006B09">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9FB8C5C" w14:textId="77777777" w:rsidR="00006B09" w:rsidRPr="00006B09" w:rsidRDefault="00006B09" w:rsidP="0024539A">
            <w:pPr>
              <w:jc w:val="right"/>
              <w:rPr>
                <w:b/>
                <w:bCs/>
                <w:color w:val="000000"/>
              </w:rPr>
            </w:pPr>
            <w:r w:rsidRPr="00006B09">
              <w:rPr>
                <w:b/>
                <w:bCs/>
                <w:color w:val="000000"/>
              </w:rPr>
              <w:t>13.878.830,00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244706C" w14:textId="77777777" w:rsidR="00006B09" w:rsidRPr="00006B09" w:rsidRDefault="00006B09" w:rsidP="0024539A">
            <w:pPr>
              <w:jc w:val="right"/>
              <w:rPr>
                <w:b/>
                <w:bCs/>
                <w:color w:val="000000"/>
              </w:rPr>
            </w:pPr>
            <w:r w:rsidRPr="00006B09">
              <w:rPr>
                <w:b/>
                <w:bCs/>
                <w:color w:val="000000"/>
              </w:rPr>
              <w:t>1,12</w:t>
            </w:r>
          </w:p>
        </w:tc>
      </w:tr>
    </w:tbl>
    <w:p w14:paraId="7D5C44A6" w14:textId="77777777" w:rsidR="00D03FD9" w:rsidRDefault="00D03FD9" w:rsidP="00FE5F4E">
      <w:pPr>
        <w:jc w:val="center"/>
      </w:pPr>
    </w:p>
    <w:p w14:paraId="6C467976" w14:textId="77777777" w:rsidR="00D03FD9" w:rsidRDefault="00D03FD9" w:rsidP="00FE5F4E">
      <w:pPr>
        <w:jc w:val="center"/>
      </w:pPr>
    </w:p>
    <w:p w14:paraId="5357E99D" w14:textId="77777777" w:rsidR="00D03FD9" w:rsidRDefault="00D03FD9" w:rsidP="00FE5F4E">
      <w:pPr>
        <w:jc w:val="center"/>
      </w:pPr>
    </w:p>
    <w:p w14:paraId="0EEEEEAD" w14:textId="77777777" w:rsidR="00D03FD9" w:rsidRDefault="00D03FD9" w:rsidP="00FE5F4E">
      <w:pPr>
        <w:jc w:val="center"/>
      </w:pPr>
    </w:p>
    <w:p w14:paraId="64DFC372" w14:textId="77777777" w:rsidR="00D03FD9" w:rsidRDefault="00D03FD9" w:rsidP="00FE5F4E">
      <w:pPr>
        <w:jc w:val="center"/>
      </w:pPr>
    </w:p>
    <w:p w14:paraId="4A177D49" w14:textId="77777777" w:rsidR="00D03FD9" w:rsidRDefault="00D03FD9" w:rsidP="00FE5F4E">
      <w:pPr>
        <w:jc w:val="center"/>
      </w:pPr>
    </w:p>
    <w:p w14:paraId="4169A29C" w14:textId="77777777" w:rsidR="00D03FD9" w:rsidRDefault="00D03FD9" w:rsidP="00FE5F4E">
      <w:pPr>
        <w:jc w:val="center"/>
      </w:pPr>
    </w:p>
    <w:p w14:paraId="10D6F298" w14:textId="77777777" w:rsidR="00D03FD9" w:rsidRDefault="00D03FD9" w:rsidP="00FE5F4E">
      <w:pPr>
        <w:jc w:val="center"/>
      </w:pPr>
    </w:p>
    <w:p w14:paraId="313901FC" w14:textId="77777777" w:rsidR="00D03FD9" w:rsidRDefault="00D03FD9" w:rsidP="00FE5F4E">
      <w:pPr>
        <w:jc w:val="center"/>
      </w:pPr>
    </w:p>
    <w:p w14:paraId="7A375A8A" w14:textId="77777777" w:rsidR="00D03FD9" w:rsidRDefault="00D03FD9" w:rsidP="00FE5F4E">
      <w:pPr>
        <w:jc w:val="center"/>
      </w:pPr>
    </w:p>
    <w:p w14:paraId="6D96260F" w14:textId="77777777" w:rsidR="00D03FD9" w:rsidRDefault="00D03FD9" w:rsidP="00FE5F4E">
      <w:pPr>
        <w:jc w:val="center"/>
      </w:pPr>
    </w:p>
    <w:p w14:paraId="295F1F47" w14:textId="77777777" w:rsidR="00D03FD9" w:rsidRDefault="00D03FD9" w:rsidP="00FE5F4E">
      <w:pPr>
        <w:jc w:val="center"/>
      </w:pPr>
    </w:p>
    <w:p w14:paraId="149A4D93" w14:textId="77777777" w:rsidR="00006B09" w:rsidRDefault="00006B09" w:rsidP="00FE5F4E">
      <w:pPr>
        <w:jc w:val="center"/>
      </w:pPr>
    </w:p>
    <w:p w14:paraId="2DC6B8C0" w14:textId="77777777" w:rsidR="00D03FD9" w:rsidRDefault="00D03FD9" w:rsidP="00D03FD9">
      <w:pPr>
        <w:jc w:val="center"/>
        <w:rPr>
          <w:b/>
          <w:bCs/>
          <w:color w:val="000000"/>
          <w:sz w:val="24"/>
          <w:szCs w:val="24"/>
        </w:rPr>
      </w:pPr>
      <w:r>
        <w:rPr>
          <w:b/>
          <w:bCs/>
          <w:color w:val="000000"/>
          <w:sz w:val="24"/>
          <w:szCs w:val="24"/>
        </w:rPr>
        <w:t>PLAN RASHODA</w:t>
      </w:r>
    </w:p>
    <w:p w14:paraId="4352951B" w14:textId="77777777" w:rsidR="00D03FD9" w:rsidRDefault="00D03FD9" w:rsidP="00D03FD9">
      <w:pPr>
        <w:jc w:val="center"/>
        <w:rPr>
          <w:b/>
          <w:bCs/>
          <w:color w:val="000000"/>
          <w:sz w:val="24"/>
          <w:szCs w:val="24"/>
        </w:rPr>
      </w:pPr>
    </w:p>
    <w:p w14:paraId="715B3957" w14:textId="77777777" w:rsidR="00D03FD9" w:rsidRDefault="00D03FD9" w:rsidP="00006B09"/>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006B09" w:rsidRPr="00006B09" w14:paraId="2EEFDD52" w14:textId="77777777" w:rsidTr="0024539A">
        <w:tc>
          <w:tcPr>
            <w:tcW w:w="750" w:type="dxa"/>
            <w:tcMar>
              <w:top w:w="0" w:type="dxa"/>
              <w:left w:w="0" w:type="dxa"/>
              <w:bottom w:w="0" w:type="dxa"/>
              <w:right w:w="0" w:type="dxa"/>
            </w:tcMar>
          </w:tcPr>
          <w:p w14:paraId="55CB2E7F" w14:textId="77777777" w:rsidR="00006B09" w:rsidRPr="00006B09" w:rsidRDefault="00006B09" w:rsidP="0024539A">
            <w:pPr>
              <w:rPr>
                <w:vanish/>
              </w:rPr>
            </w:pPr>
            <w:r w:rsidRPr="00006B09">
              <w:fldChar w:fldCharType="begin"/>
            </w:r>
            <w:r w:rsidRPr="00006B09">
              <w:instrText>TC "5.00.08 GIMNAZIJA" \f C \l "1"</w:instrText>
            </w:r>
            <w:r w:rsidRPr="00006B09">
              <w:fldChar w:fldCharType="end"/>
            </w:r>
          </w:p>
          <w:p w14:paraId="6EC3A65C" w14:textId="77777777" w:rsidR="00006B09" w:rsidRPr="00006B09" w:rsidRDefault="00006B09" w:rsidP="0024539A">
            <w:pPr>
              <w:jc w:val="center"/>
              <w:rPr>
                <w:b/>
                <w:bCs/>
                <w:color w:val="000000"/>
              </w:rPr>
            </w:pPr>
            <w:r w:rsidRPr="00006B09">
              <w:rPr>
                <w:b/>
                <w:bCs/>
                <w:color w:val="000000"/>
              </w:rPr>
              <w:t>0</w:t>
            </w:r>
          </w:p>
        </w:tc>
        <w:tc>
          <w:tcPr>
            <w:tcW w:w="15367" w:type="dxa"/>
            <w:gridSpan w:val="8"/>
            <w:vMerge w:val="restart"/>
            <w:tcMar>
              <w:top w:w="0" w:type="dxa"/>
              <w:left w:w="0" w:type="dxa"/>
              <w:bottom w:w="0" w:type="dxa"/>
              <w:right w:w="0" w:type="dxa"/>
            </w:tcMar>
          </w:tcPr>
          <w:p w14:paraId="62D20AA9" w14:textId="77777777" w:rsidR="00006B09" w:rsidRPr="00006B09" w:rsidRDefault="00006B09" w:rsidP="0024539A">
            <w:pPr>
              <w:rPr>
                <w:b/>
                <w:bCs/>
                <w:color w:val="000000"/>
              </w:rPr>
            </w:pPr>
            <w:r w:rsidRPr="00006B09">
              <w:rPr>
                <w:b/>
                <w:bCs/>
                <w:color w:val="000000"/>
              </w:rPr>
              <w:t>BUDŽET OPŠTINE TUTIN</w:t>
            </w:r>
          </w:p>
        </w:tc>
      </w:tr>
      <w:tr w:rsidR="00006B09" w:rsidRPr="00006B09" w14:paraId="25420DE5" w14:textId="77777777" w:rsidTr="0024539A">
        <w:tc>
          <w:tcPr>
            <w:tcW w:w="750" w:type="dxa"/>
            <w:tcBorders>
              <w:bottom w:val="single" w:sz="6" w:space="0" w:color="000000"/>
            </w:tcBorders>
            <w:tcMar>
              <w:top w:w="0" w:type="dxa"/>
              <w:left w:w="0" w:type="dxa"/>
              <w:bottom w:w="0" w:type="dxa"/>
              <w:right w:w="0" w:type="dxa"/>
            </w:tcMar>
          </w:tcPr>
          <w:p w14:paraId="430A6A28" w14:textId="77777777" w:rsidR="00006B09" w:rsidRPr="00006B09" w:rsidRDefault="00006B09" w:rsidP="0024539A">
            <w:pPr>
              <w:jc w:val="center"/>
              <w:rPr>
                <w:b/>
                <w:bCs/>
                <w:color w:val="000000"/>
              </w:rPr>
            </w:pPr>
            <w:r w:rsidRPr="00006B09">
              <w:rPr>
                <w:b/>
                <w:bCs/>
                <w:color w:val="000000"/>
              </w:rPr>
              <w:t>5.00.08</w:t>
            </w:r>
          </w:p>
        </w:tc>
        <w:tc>
          <w:tcPr>
            <w:tcW w:w="15367" w:type="dxa"/>
            <w:gridSpan w:val="8"/>
            <w:vMerge w:val="restart"/>
            <w:tcBorders>
              <w:bottom w:val="single" w:sz="6" w:space="0" w:color="000000"/>
            </w:tcBorders>
            <w:tcMar>
              <w:top w:w="0" w:type="dxa"/>
              <w:left w:w="0" w:type="dxa"/>
              <w:bottom w:w="0" w:type="dxa"/>
              <w:right w:w="0" w:type="dxa"/>
            </w:tcMar>
          </w:tcPr>
          <w:p w14:paraId="0197526F" w14:textId="77777777" w:rsidR="00006B09" w:rsidRPr="00006B09" w:rsidRDefault="00006B09" w:rsidP="0024539A">
            <w:pPr>
              <w:rPr>
                <w:b/>
                <w:bCs/>
                <w:color w:val="000000"/>
              </w:rPr>
            </w:pPr>
            <w:r w:rsidRPr="00006B09">
              <w:rPr>
                <w:b/>
                <w:bCs/>
                <w:color w:val="000000"/>
              </w:rPr>
              <w:t>GIMNAZIJA</w:t>
            </w:r>
          </w:p>
        </w:tc>
      </w:tr>
      <w:tr w:rsidR="00006B09" w:rsidRPr="00006B09" w14:paraId="5DCD8579" w14:textId="77777777" w:rsidTr="0024539A">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21BCC0D" w14:textId="77777777" w:rsidR="00006B09" w:rsidRPr="00006B09" w:rsidRDefault="00006B09" w:rsidP="0024539A">
            <w:pPr>
              <w:jc w:val="center"/>
              <w:rPr>
                <w:b/>
                <w:bCs/>
                <w:color w:val="000000"/>
              </w:rPr>
            </w:pPr>
            <w:proofErr w:type="spellStart"/>
            <w:r w:rsidRPr="00006B09">
              <w:rPr>
                <w:b/>
                <w:bCs/>
                <w:color w:val="000000"/>
              </w:rPr>
              <w:t>Konto</w:t>
            </w:r>
            <w:proofErr w:type="spellEnd"/>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F700D77" w14:textId="77777777" w:rsidR="00006B09" w:rsidRPr="00006B09" w:rsidRDefault="00006B09" w:rsidP="0024539A">
            <w:pPr>
              <w:jc w:val="center"/>
              <w:rPr>
                <w:b/>
                <w:bCs/>
                <w:color w:val="000000"/>
              </w:rPr>
            </w:pPr>
            <w:r w:rsidRPr="00006B09">
              <w:rPr>
                <w:b/>
                <w:bCs/>
                <w:color w:val="000000"/>
              </w:rPr>
              <w:t xml:space="preserve">Rashod po </w:t>
            </w:r>
            <w:proofErr w:type="spellStart"/>
            <w:r w:rsidRPr="00006B09">
              <w:rPr>
                <w:b/>
                <w:bCs/>
                <w:color w:val="000000"/>
              </w:rPr>
              <w:t>namenama</w:t>
            </w:r>
            <w:proofErr w:type="spellEnd"/>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8C15E53" w14:textId="77777777" w:rsidR="00006B09" w:rsidRPr="00006B09" w:rsidRDefault="00006B09" w:rsidP="0024539A">
            <w:pPr>
              <w:jc w:val="center"/>
              <w:rPr>
                <w:b/>
                <w:bCs/>
                <w:color w:val="000000"/>
              </w:rPr>
            </w:pPr>
            <w:proofErr w:type="spellStart"/>
            <w:r w:rsidRPr="00006B09">
              <w:rPr>
                <w:b/>
                <w:bCs/>
                <w:color w:val="000000"/>
              </w:rPr>
              <w:t>Opis</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D4C9D06" w14:textId="77777777" w:rsidR="00006B09" w:rsidRPr="00006B09" w:rsidRDefault="00006B09" w:rsidP="0024539A">
            <w:pPr>
              <w:jc w:val="center"/>
              <w:rPr>
                <w:b/>
                <w:bCs/>
                <w:color w:val="000000"/>
              </w:rPr>
            </w:pPr>
            <w:proofErr w:type="spellStart"/>
            <w:r w:rsidRPr="00006B09">
              <w:rPr>
                <w:b/>
                <w:bCs/>
                <w:color w:val="000000"/>
              </w:rPr>
              <w:t>Planirano</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F30C738" w14:textId="77777777" w:rsidR="00006B09" w:rsidRPr="00006B09" w:rsidRDefault="00006B09" w:rsidP="0024539A">
            <w:pPr>
              <w:jc w:val="center"/>
              <w:rPr>
                <w:b/>
                <w:bCs/>
                <w:color w:val="000000"/>
              </w:rPr>
            </w:pPr>
            <w:proofErr w:type="spellStart"/>
            <w:r w:rsidRPr="00006B09">
              <w:rPr>
                <w:b/>
                <w:bCs/>
                <w:color w:val="000000"/>
              </w:rPr>
              <w:t>Sredstva</w:t>
            </w:r>
            <w:proofErr w:type="spellEnd"/>
            <w:r w:rsidRPr="00006B09">
              <w:rPr>
                <w:b/>
                <w:bCs/>
                <w:color w:val="000000"/>
              </w:rPr>
              <w:t xml:space="preserve"> </w:t>
            </w:r>
            <w:proofErr w:type="spellStart"/>
            <w:r w:rsidRPr="00006B09">
              <w:rPr>
                <w:b/>
                <w:bCs/>
                <w:color w:val="000000"/>
              </w:rPr>
              <w:t>iz</w:t>
            </w:r>
            <w:proofErr w:type="spellEnd"/>
            <w:r w:rsidRPr="00006B09">
              <w:rPr>
                <w:b/>
                <w:bCs/>
                <w:color w:val="000000"/>
              </w:rPr>
              <w:t xml:space="preserve"> </w:t>
            </w:r>
            <w:proofErr w:type="spellStart"/>
            <w:r w:rsidRPr="00006B09">
              <w:rPr>
                <w:b/>
                <w:bCs/>
                <w:color w:val="000000"/>
              </w:rPr>
              <w:t>budžeta</w:t>
            </w:r>
            <w:proofErr w:type="spellEnd"/>
          </w:p>
          <w:p w14:paraId="3D579998" w14:textId="77777777" w:rsidR="00006B09" w:rsidRPr="00006B09" w:rsidRDefault="00006B09" w:rsidP="0024539A">
            <w:pPr>
              <w:jc w:val="center"/>
              <w:rPr>
                <w:b/>
                <w:bCs/>
                <w:color w:val="000000"/>
              </w:rPr>
            </w:pPr>
            <w:r w:rsidRPr="00006B09">
              <w:rPr>
                <w:b/>
                <w:bCs/>
                <w:color w:val="000000"/>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4AC2592" w14:textId="77777777" w:rsidR="00006B09" w:rsidRPr="00006B09" w:rsidRDefault="00006B09" w:rsidP="0024539A">
            <w:pPr>
              <w:jc w:val="center"/>
              <w:rPr>
                <w:b/>
                <w:bCs/>
                <w:color w:val="000000"/>
              </w:rPr>
            </w:pPr>
            <w:proofErr w:type="spellStart"/>
            <w:r w:rsidRPr="00006B09">
              <w:rPr>
                <w:b/>
                <w:bCs/>
                <w:color w:val="000000"/>
              </w:rPr>
              <w:t>Sredstva</w:t>
            </w:r>
            <w:proofErr w:type="spellEnd"/>
            <w:r w:rsidRPr="00006B09">
              <w:rPr>
                <w:b/>
                <w:bCs/>
                <w:color w:val="000000"/>
              </w:rPr>
              <w:t xml:space="preserve"> </w:t>
            </w:r>
            <w:proofErr w:type="spellStart"/>
            <w:r w:rsidRPr="00006B09">
              <w:rPr>
                <w:b/>
                <w:bCs/>
                <w:color w:val="000000"/>
              </w:rPr>
              <w:t>iz</w:t>
            </w:r>
            <w:proofErr w:type="spellEnd"/>
            <w:r w:rsidRPr="00006B09">
              <w:rPr>
                <w:b/>
                <w:bCs/>
                <w:color w:val="000000"/>
              </w:rPr>
              <w:t xml:space="preserve"> </w:t>
            </w:r>
            <w:proofErr w:type="spellStart"/>
            <w:r w:rsidRPr="00006B09">
              <w:rPr>
                <w:b/>
                <w:bCs/>
                <w:color w:val="000000"/>
              </w:rPr>
              <w:t>sopstvenih</w:t>
            </w:r>
            <w:proofErr w:type="spellEnd"/>
            <w:r w:rsidRPr="00006B09">
              <w:rPr>
                <w:b/>
                <w:bCs/>
                <w:color w:val="000000"/>
              </w:rPr>
              <w:t xml:space="preserve"> </w:t>
            </w:r>
            <w:proofErr w:type="spellStart"/>
            <w:r w:rsidRPr="00006B09">
              <w:rPr>
                <w:b/>
                <w:bCs/>
                <w:color w:val="000000"/>
              </w:rPr>
              <w:t>izvora</w:t>
            </w:r>
            <w:proofErr w:type="spellEnd"/>
            <w:r w:rsidRPr="00006B09">
              <w:rPr>
                <w:b/>
                <w:bCs/>
                <w:color w:val="000000"/>
              </w:rPr>
              <w:t xml:space="preserve">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B2A4B93" w14:textId="77777777" w:rsidR="00006B09" w:rsidRPr="00006B09" w:rsidRDefault="00006B09" w:rsidP="0024539A">
            <w:pPr>
              <w:jc w:val="center"/>
              <w:rPr>
                <w:b/>
                <w:bCs/>
                <w:color w:val="000000"/>
              </w:rPr>
            </w:pPr>
            <w:proofErr w:type="spellStart"/>
            <w:r w:rsidRPr="00006B09">
              <w:rPr>
                <w:b/>
                <w:bCs/>
                <w:color w:val="000000"/>
              </w:rPr>
              <w:t>Sredstva</w:t>
            </w:r>
            <w:proofErr w:type="spellEnd"/>
            <w:r w:rsidRPr="00006B09">
              <w:rPr>
                <w:b/>
                <w:bCs/>
                <w:color w:val="000000"/>
              </w:rPr>
              <w:t xml:space="preserve"> </w:t>
            </w:r>
            <w:proofErr w:type="spellStart"/>
            <w:r w:rsidRPr="00006B09">
              <w:rPr>
                <w:b/>
                <w:bCs/>
                <w:color w:val="000000"/>
              </w:rPr>
              <w:t>iz</w:t>
            </w:r>
            <w:proofErr w:type="spellEnd"/>
            <w:r w:rsidRPr="00006B09">
              <w:rPr>
                <w:b/>
                <w:bCs/>
                <w:color w:val="000000"/>
              </w:rPr>
              <w:t xml:space="preserve"> </w:t>
            </w:r>
            <w:proofErr w:type="spellStart"/>
            <w:r w:rsidRPr="00006B09">
              <w:rPr>
                <w:b/>
                <w:bCs/>
                <w:color w:val="000000"/>
              </w:rPr>
              <w:t>ostalih</w:t>
            </w:r>
            <w:proofErr w:type="spellEnd"/>
            <w:r w:rsidRPr="00006B09">
              <w:rPr>
                <w:b/>
                <w:bCs/>
                <w:color w:val="000000"/>
              </w:rPr>
              <w:t xml:space="preserve"> </w:t>
            </w:r>
            <w:proofErr w:type="spellStart"/>
            <w:r w:rsidRPr="00006B09">
              <w:rPr>
                <w:b/>
                <w:bCs/>
                <w:color w:val="000000"/>
              </w:rPr>
              <w:t>izvora</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0A211B4" w14:textId="77777777" w:rsidR="00006B09" w:rsidRPr="00006B09" w:rsidRDefault="00006B09" w:rsidP="0024539A">
            <w:pPr>
              <w:jc w:val="center"/>
              <w:rPr>
                <w:b/>
                <w:bCs/>
                <w:color w:val="000000"/>
              </w:rPr>
            </w:pPr>
            <w:proofErr w:type="spellStart"/>
            <w:r w:rsidRPr="00006B09">
              <w:rPr>
                <w:b/>
                <w:bCs/>
                <w:color w:val="000000"/>
              </w:rPr>
              <w:t>Ukupno</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48E1549" w14:textId="77777777" w:rsidR="00006B09" w:rsidRPr="00006B09" w:rsidRDefault="00006B09" w:rsidP="0024539A">
            <w:pPr>
              <w:jc w:val="center"/>
              <w:rPr>
                <w:b/>
                <w:bCs/>
                <w:color w:val="000000"/>
              </w:rPr>
            </w:pPr>
            <w:proofErr w:type="spellStart"/>
            <w:r w:rsidRPr="00006B09">
              <w:rPr>
                <w:b/>
                <w:bCs/>
                <w:color w:val="000000"/>
              </w:rPr>
              <w:t>Struktura</w:t>
            </w:r>
            <w:proofErr w:type="spellEnd"/>
          </w:p>
          <w:p w14:paraId="19D364C4" w14:textId="77777777" w:rsidR="00006B09" w:rsidRPr="00006B09" w:rsidRDefault="00006B09" w:rsidP="0024539A">
            <w:pPr>
              <w:jc w:val="center"/>
              <w:rPr>
                <w:b/>
                <w:bCs/>
                <w:color w:val="000000"/>
              </w:rPr>
            </w:pPr>
            <w:r w:rsidRPr="00006B09">
              <w:rPr>
                <w:b/>
                <w:bCs/>
                <w:color w:val="000000"/>
              </w:rPr>
              <w:t>( % )</w:t>
            </w:r>
          </w:p>
        </w:tc>
      </w:tr>
      <w:tr w:rsidR="00006B09" w:rsidRPr="00006B09" w14:paraId="0F7944CE"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865DBB" w14:textId="77777777" w:rsidR="00006B09" w:rsidRPr="00006B09" w:rsidRDefault="00006B09" w:rsidP="0024539A">
            <w:pPr>
              <w:rPr>
                <w:vanish/>
              </w:rPr>
            </w:pPr>
            <w:r w:rsidRPr="00006B09">
              <w:fldChar w:fldCharType="begin"/>
            </w:r>
            <w:r w:rsidRPr="00006B09">
              <w:instrText>TC "463000" \f C \l "2"</w:instrText>
            </w:r>
            <w:r w:rsidRPr="00006B09">
              <w:fldChar w:fldCharType="end"/>
            </w:r>
          </w:p>
          <w:p w14:paraId="2DC6A28E"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56F056" w14:textId="77777777" w:rsidR="00006B09" w:rsidRPr="00006B09" w:rsidRDefault="00006B09" w:rsidP="0024539A">
            <w:pPr>
              <w:jc w:val="center"/>
              <w:rPr>
                <w:color w:val="000000"/>
              </w:rPr>
            </w:pPr>
            <w:r w:rsidRPr="00006B09">
              <w:rPr>
                <w:color w:val="000000"/>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4EE968" w14:textId="77777777" w:rsidR="00006B09" w:rsidRPr="00006B09" w:rsidRDefault="00006B09" w:rsidP="0024539A">
            <w:pPr>
              <w:rPr>
                <w:color w:val="000000"/>
              </w:rPr>
            </w:pPr>
            <w:proofErr w:type="spellStart"/>
            <w:r w:rsidRPr="00006B09">
              <w:rPr>
                <w:color w:val="000000"/>
              </w:rPr>
              <w:t>Naknade</w:t>
            </w:r>
            <w:proofErr w:type="spellEnd"/>
            <w:r w:rsidRPr="00006B09">
              <w:rPr>
                <w:color w:val="000000"/>
              </w:rPr>
              <w:t xml:space="preserve"> u </w:t>
            </w:r>
            <w:proofErr w:type="spellStart"/>
            <w:r w:rsidRPr="00006B09">
              <w:rPr>
                <w:color w:val="000000"/>
              </w:rPr>
              <w:t>naturi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5D36A3" w14:textId="77777777" w:rsidR="00006B09" w:rsidRPr="00006B09" w:rsidRDefault="00006B09" w:rsidP="0024539A">
            <w:pPr>
              <w:jc w:val="right"/>
              <w:rPr>
                <w:color w:val="000000"/>
              </w:rPr>
            </w:pPr>
            <w:r w:rsidRPr="00006B09">
              <w:rPr>
                <w:color w:val="000000"/>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05EECB" w14:textId="77777777" w:rsidR="00006B09" w:rsidRPr="00006B09" w:rsidRDefault="00006B09" w:rsidP="0024539A">
            <w:pPr>
              <w:jc w:val="right"/>
              <w:rPr>
                <w:color w:val="000000"/>
              </w:rPr>
            </w:pPr>
            <w:r w:rsidRPr="00006B09">
              <w:rPr>
                <w:color w:val="000000"/>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A6CAF3"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C480A8"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885F3C" w14:textId="77777777" w:rsidR="00006B09" w:rsidRPr="00006B09" w:rsidRDefault="00006B09" w:rsidP="0024539A">
            <w:pPr>
              <w:jc w:val="right"/>
              <w:rPr>
                <w:color w:val="000000"/>
              </w:rPr>
            </w:pPr>
            <w:r w:rsidRPr="00006B09">
              <w:rPr>
                <w:color w:val="000000"/>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BA4F19" w14:textId="77777777" w:rsidR="00006B09" w:rsidRPr="00006B09" w:rsidRDefault="00006B09" w:rsidP="0024539A">
            <w:pPr>
              <w:jc w:val="right"/>
              <w:rPr>
                <w:color w:val="000000"/>
              </w:rPr>
            </w:pPr>
            <w:r w:rsidRPr="00006B09">
              <w:rPr>
                <w:color w:val="000000"/>
              </w:rPr>
              <w:t>0,00</w:t>
            </w:r>
          </w:p>
        </w:tc>
      </w:tr>
      <w:tr w:rsidR="00006B09" w:rsidRPr="00006B09" w14:paraId="1B24CB46"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515AB1"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11198E" w14:textId="77777777" w:rsidR="00006B09" w:rsidRPr="00006B09" w:rsidRDefault="00006B09" w:rsidP="0024539A">
            <w:pPr>
              <w:jc w:val="center"/>
              <w:rPr>
                <w:color w:val="000000"/>
              </w:rPr>
            </w:pPr>
            <w:r w:rsidRPr="00006B09">
              <w:rPr>
                <w:color w:val="000000"/>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0E53F2" w14:textId="77777777" w:rsidR="00006B09" w:rsidRPr="00006B09" w:rsidRDefault="00006B09" w:rsidP="0024539A">
            <w:pPr>
              <w:rPr>
                <w:color w:val="000000"/>
              </w:rPr>
            </w:pPr>
            <w:proofErr w:type="spellStart"/>
            <w:r w:rsidRPr="00006B09">
              <w:rPr>
                <w:color w:val="000000"/>
              </w:rPr>
              <w:t>Naknade</w:t>
            </w:r>
            <w:proofErr w:type="spellEnd"/>
            <w:r w:rsidRPr="00006B09">
              <w:rPr>
                <w:color w:val="000000"/>
              </w:rPr>
              <w:t xml:space="preserve"> </w:t>
            </w:r>
            <w:proofErr w:type="spellStart"/>
            <w:r w:rsidRPr="00006B09">
              <w:rPr>
                <w:color w:val="000000"/>
              </w:rPr>
              <w:t>troškova</w:t>
            </w:r>
            <w:proofErr w:type="spellEnd"/>
            <w:r w:rsidRPr="00006B09">
              <w:rPr>
                <w:color w:val="000000"/>
              </w:rPr>
              <w:t xml:space="preserve"> za </w:t>
            </w:r>
            <w:proofErr w:type="spellStart"/>
            <w:r w:rsidRPr="00006B09">
              <w:rPr>
                <w:color w:val="000000"/>
              </w:rPr>
              <w:t>zaposlene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B75251" w14:textId="77777777" w:rsidR="00006B09" w:rsidRPr="00006B09" w:rsidRDefault="00006B09" w:rsidP="0024539A">
            <w:pPr>
              <w:jc w:val="right"/>
              <w:rPr>
                <w:color w:val="000000"/>
              </w:rPr>
            </w:pPr>
            <w:r w:rsidRPr="00006B09">
              <w:rPr>
                <w:color w:val="000000"/>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DDBA60" w14:textId="77777777" w:rsidR="00006B09" w:rsidRPr="00006B09" w:rsidRDefault="00006B09" w:rsidP="0024539A">
            <w:pPr>
              <w:jc w:val="right"/>
              <w:rPr>
                <w:color w:val="000000"/>
              </w:rPr>
            </w:pPr>
            <w:r w:rsidRPr="00006B09">
              <w:rPr>
                <w:color w:val="000000"/>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43E39F"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801038"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FB1CCB" w14:textId="77777777" w:rsidR="00006B09" w:rsidRPr="00006B09" w:rsidRDefault="00006B09" w:rsidP="0024539A">
            <w:pPr>
              <w:jc w:val="right"/>
              <w:rPr>
                <w:color w:val="000000"/>
              </w:rPr>
            </w:pPr>
            <w:r w:rsidRPr="00006B09">
              <w:rPr>
                <w:color w:val="000000"/>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8C79AE" w14:textId="77777777" w:rsidR="00006B09" w:rsidRPr="00006B09" w:rsidRDefault="00006B09" w:rsidP="0024539A">
            <w:pPr>
              <w:jc w:val="right"/>
              <w:rPr>
                <w:color w:val="000000"/>
              </w:rPr>
            </w:pPr>
            <w:r w:rsidRPr="00006B09">
              <w:rPr>
                <w:color w:val="000000"/>
              </w:rPr>
              <w:t>0,10</w:t>
            </w:r>
          </w:p>
        </w:tc>
      </w:tr>
      <w:tr w:rsidR="00006B09" w:rsidRPr="00006B09" w14:paraId="37063E64"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9705B5"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C2E351" w14:textId="77777777" w:rsidR="00006B09" w:rsidRPr="00006B09" w:rsidRDefault="00006B09" w:rsidP="0024539A">
            <w:pPr>
              <w:jc w:val="center"/>
              <w:rPr>
                <w:color w:val="000000"/>
              </w:rPr>
            </w:pPr>
            <w:r w:rsidRPr="00006B09">
              <w:rPr>
                <w:color w:val="000000"/>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97904A" w14:textId="77777777" w:rsidR="00006B09" w:rsidRPr="00006B09" w:rsidRDefault="00006B09" w:rsidP="0024539A">
            <w:pPr>
              <w:rPr>
                <w:color w:val="000000"/>
              </w:rPr>
            </w:pPr>
            <w:proofErr w:type="spellStart"/>
            <w:r w:rsidRPr="00006B09">
              <w:rPr>
                <w:color w:val="000000"/>
              </w:rPr>
              <w:t>Nagrade</w:t>
            </w:r>
            <w:proofErr w:type="spellEnd"/>
            <w:r w:rsidRPr="00006B09">
              <w:rPr>
                <w:color w:val="000000"/>
              </w:rPr>
              <w:t xml:space="preserve"> </w:t>
            </w:r>
            <w:proofErr w:type="spellStart"/>
            <w:r w:rsidRPr="00006B09">
              <w:rPr>
                <w:color w:val="000000"/>
              </w:rPr>
              <w:t>zaposlenima</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ostali</w:t>
            </w:r>
            <w:proofErr w:type="spellEnd"/>
            <w:r w:rsidRPr="00006B09">
              <w:rPr>
                <w:color w:val="000000"/>
              </w:rPr>
              <w:t xml:space="preserve"> </w:t>
            </w:r>
            <w:proofErr w:type="spellStart"/>
            <w:r w:rsidRPr="00006B09">
              <w:rPr>
                <w:color w:val="000000"/>
              </w:rPr>
              <w:t>posebni</w:t>
            </w:r>
            <w:proofErr w:type="spellEnd"/>
            <w:r w:rsidRPr="00006B09">
              <w:rPr>
                <w:color w:val="000000"/>
              </w:rPr>
              <w:t xml:space="preserve"> </w:t>
            </w:r>
            <w:proofErr w:type="spellStart"/>
            <w:r w:rsidRPr="00006B09">
              <w:rPr>
                <w:color w:val="000000"/>
              </w:rPr>
              <w:t>rashodi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873602" w14:textId="77777777" w:rsidR="00006B09" w:rsidRPr="00006B09" w:rsidRDefault="00006B09" w:rsidP="0024539A">
            <w:pPr>
              <w:jc w:val="right"/>
              <w:rPr>
                <w:color w:val="000000"/>
              </w:rPr>
            </w:pPr>
            <w:r w:rsidRPr="00006B09">
              <w:rPr>
                <w:color w:val="000000"/>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2FBD5F" w14:textId="77777777" w:rsidR="00006B09" w:rsidRPr="00006B09" w:rsidRDefault="00006B09" w:rsidP="0024539A">
            <w:pPr>
              <w:jc w:val="right"/>
              <w:rPr>
                <w:color w:val="000000"/>
              </w:rPr>
            </w:pPr>
            <w:r w:rsidRPr="00006B09">
              <w:rPr>
                <w:color w:val="000000"/>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80CCC3"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3C3A5D"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9806C9" w14:textId="77777777" w:rsidR="00006B09" w:rsidRPr="00006B09" w:rsidRDefault="00006B09" w:rsidP="0024539A">
            <w:pPr>
              <w:jc w:val="right"/>
              <w:rPr>
                <w:color w:val="000000"/>
              </w:rPr>
            </w:pPr>
            <w:r w:rsidRPr="00006B09">
              <w:rPr>
                <w:color w:val="000000"/>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491061" w14:textId="77777777" w:rsidR="00006B09" w:rsidRPr="00006B09" w:rsidRDefault="00006B09" w:rsidP="0024539A">
            <w:pPr>
              <w:jc w:val="right"/>
              <w:rPr>
                <w:color w:val="000000"/>
              </w:rPr>
            </w:pPr>
            <w:r w:rsidRPr="00006B09">
              <w:rPr>
                <w:color w:val="000000"/>
              </w:rPr>
              <w:t>0,06</w:t>
            </w:r>
          </w:p>
        </w:tc>
      </w:tr>
      <w:tr w:rsidR="00006B09" w:rsidRPr="00006B09" w14:paraId="0FD3B9F8"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94646A"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DCE112" w14:textId="77777777" w:rsidR="00006B09" w:rsidRPr="00006B09" w:rsidRDefault="00006B09" w:rsidP="0024539A">
            <w:pPr>
              <w:jc w:val="center"/>
              <w:rPr>
                <w:color w:val="000000"/>
              </w:rPr>
            </w:pPr>
            <w:r w:rsidRPr="00006B09">
              <w:rPr>
                <w:color w:val="000000"/>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B3299C" w14:textId="77777777" w:rsidR="00006B09" w:rsidRPr="00006B09" w:rsidRDefault="00006B09" w:rsidP="0024539A">
            <w:pPr>
              <w:rPr>
                <w:color w:val="000000"/>
              </w:rPr>
            </w:pPr>
            <w:proofErr w:type="spellStart"/>
            <w:r w:rsidRPr="00006B09">
              <w:rPr>
                <w:color w:val="000000"/>
              </w:rPr>
              <w:t>Troškovi</w:t>
            </w:r>
            <w:proofErr w:type="spellEnd"/>
            <w:r w:rsidRPr="00006B09">
              <w:rPr>
                <w:color w:val="000000"/>
              </w:rPr>
              <w:t xml:space="preserve"> </w:t>
            </w:r>
            <w:proofErr w:type="spellStart"/>
            <w:r w:rsidRPr="00006B09">
              <w:rPr>
                <w:color w:val="000000"/>
              </w:rPr>
              <w:t>platnog</w:t>
            </w:r>
            <w:proofErr w:type="spellEnd"/>
            <w:r w:rsidRPr="00006B09">
              <w:rPr>
                <w:color w:val="000000"/>
              </w:rPr>
              <w:t xml:space="preserve"> </w:t>
            </w:r>
            <w:proofErr w:type="spellStart"/>
            <w:r w:rsidRPr="00006B09">
              <w:rPr>
                <w:color w:val="000000"/>
              </w:rPr>
              <w:t>prometa</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bankarskih</w:t>
            </w:r>
            <w:proofErr w:type="spellEnd"/>
            <w:r w:rsidRPr="00006B09">
              <w:rPr>
                <w:color w:val="000000"/>
              </w:rPr>
              <w:t xml:space="preserve"> </w:t>
            </w:r>
            <w:proofErr w:type="spellStart"/>
            <w:r w:rsidRPr="00006B09">
              <w:rPr>
                <w:color w:val="000000"/>
              </w:rPr>
              <w:t>usluga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5016BF" w14:textId="77777777" w:rsidR="00006B09" w:rsidRPr="00006B09" w:rsidRDefault="00006B09" w:rsidP="0024539A">
            <w:pPr>
              <w:jc w:val="right"/>
              <w:rPr>
                <w:color w:val="000000"/>
              </w:rPr>
            </w:pPr>
            <w:r w:rsidRPr="00006B09">
              <w:rPr>
                <w:color w:val="000000"/>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856564" w14:textId="77777777" w:rsidR="00006B09" w:rsidRPr="00006B09" w:rsidRDefault="00006B09" w:rsidP="0024539A">
            <w:pPr>
              <w:jc w:val="right"/>
              <w:rPr>
                <w:color w:val="000000"/>
              </w:rPr>
            </w:pPr>
            <w:r w:rsidRPr="00006B09">
              <w:rPr>
                <w:color w:val="000000"/>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8F9C86"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74896F"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C94F79" w14:textId="77777777" w:rsidR="00006B09" w:rsidRPr="00006B09" w:rsidRDefault="00006B09" w:rsidP="0024539A">
            <w:pPr>
              <w:jc w:val="right"/>
              <w:rPr>
                <w:color w:val="000000"/>
              </w:rPr>
            </w:pPr>
            <w:r w:rsidRPr="00006B09">
              <w:rPr>
                <w:color w:val="000000"/>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FAC13A" w14:textId="77777777" w:rsidR="00006B09" w:rsidRPr="00006B09" w:rsidRDefault="00006B09" w:rsidP="0024539A">
            <w:pPr>
              <w:jc w:val="right"/>
              <w:rPr>
                <w:color w:val="000000"/>
              </w:rPr>
            </w:pPr>
            <w:r w:rsidRPr="00006B09">
              <w:rPr>
                <w:color w:val="000000"/>
              </w:rPr>
              <w:t>0,01</w:t>
            </w:r>
          </w:p>
        </w:tc>
      </w:tr>
      <w:tr w:rsidR="00006B09" w:rsidRPr="00006B09" w14:paraId="59CA88C6"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922826"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1B1777" w14:textId="77777777" w:rsidR="00006B09" w:rsidRPr="00006B09" w:rsidRDefault="00006B09" w:rsidP="0024539A">
            <w:pPr>
              <w:jc w:val="center"/>
              <w:rPr>
                <w:color w:val="000000"/>
              </w:rPr>
            </w:pPr>
            <w:r w:rsidRPr="00006B09">
              <w:rPr>
                <w:color w:val="000000"/>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600C04" w14:textId="77777777" w:rsidR="00006B09" w:rsidRPr="00006B09" w:rsidRDefault="00006B09" w:rsidP="0024539A">
            <w:pPr>
              <w:rPr>
                <w:color w:val="000000"/>
              </w:rPr>
            </w:pPr>
            <w:proofErr w:type="spellStart"/>
            <w:r w:rsidRPr="00006B09">
              <w:rPr>
                <w:color w:val="000000"/>
              </w:rPr>
              <w:t>Energetske</w:t>
            </w:r>
            <w:proofErr w:type="spellEnd"/>
            <w:r w:rsidRPr="00006B09">
              <w:rPr>
                <w:color w:val="000000"/>
              </w:rPr>
              <w:t xml:space="preserve"> </w:t>
            </w:r>
            <w:proofErr w:type="spellStart"/>
            <w:r w:rsidRPr="00006B09">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B9E2D9" w14:textId="77777777" w:rsidR="00006B09" w:rsidRPr="00006B09" w:rsidRDefault="00006B09" w:rsidP="0024539A">
            <w:pPr>
              <w:jc w:val="right"/>
              <w:rPr>
                <w:color w:val="000000"/>
              </w:rPr>
            </w:pPr>
            <w:r w:rsidRPr="00006B09">
              <w:rPr>
                <w:color w:val="000000"/>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408029" w14:textId="77777777" w:rsidR="00006B09" w:rsidRPr="00006B09" w:rsidRDefault="00006B09" w:rsidP="0024539A">
            <w:pPr>
              <w:jc w:val="right"/>
              <w:rPr>
                <w:color w:val="000000"/>
              </w:rPr>
            </w:pPr>
            <w:r w:rsidRPr="00006B09">
              <w:rPr>
                <w:color w:val="000000"/>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81A338"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5FA4FC"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494B4F" w14:textId="77777777" w:rsidR="00006B09" w:rsidRPr="00006B09" w:rsidRDefault="00006B09" w:rsidP="0024539A">
            <w:pPr>
              <w:jc w:val="right"/>
              <w:rPr>
                <w:color w:val="000000"/>
              </w:rPr>
            </w:pPr>
            <w:r w:rsidRPr="00006B09">
              <w:rPr>
                <w:color w:val="000000"/>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DB07E3" w14:textId="77777777" w:rsidR="00006B09" w:rsidRPr="00006B09" w:rsidRDefault="00006B09" w:rsidP="0024539A">
            <w:pPr>
              <w:jc w:val="right"/>
              <w:rPr>
                <w:color w:val="000000"/>
              </w:rPr>
            </w:pPr>
            <w:r w:rsidRPr="00006B09">
              <w:rPr>
                <w:color w:val="000000"/>
              </w:rPr>
              <w:t>0,32</w:t>
            </w:r>
          </w:p>
        </w:tc>
      </w:tr>
      <w:tr w:rsidR="00006B09" w:rsidRPr="00006B09" w14:paraId="6B2E6C47"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EDF0B1"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378B32" w14:textId="77777777" w:rsidR="00006B09" w:rsidRPr="00006B09" w:rsidRDefault="00006B09" w:rsidP="0024539A">
            <w:pPr>
              <w:jc w:val="center"/>
              <w:rPr>
                <w:color w:val="000000"/>
              </w:rPr>
            </w:pPr>
            <w:r w:rsidRPr="00006B09">
              <w:rPr>
                <w:color w:val="000000"/>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E3CF4A" w14:textId="77777777" w:rsidR="00006B09" w:rsidRPr="00006B09" w:rsidRDefault="00006B09" w:rsidP="0024539A">
            <w:pPr>
              <w:rPr>
                <w:color w:val="000000"/>
              </w:rPr>
            </w:pPr>
            <w:proofErr w:type="spellStart"/>
            <w:r w:rsidRPr="00006B09">
              <w:rPr>
                <w:color w:val="000000"/>
              </w:rPr>
              <w:t>Komunalne</w:t>
            </w:r>
            <w:proofErr w:type="spellEnd"/>
            <w:r w:rsidRPr="00006B09">
              <w:rPr>
                <w:color w:val="000000"/>
              </w:rPr>
              <w:t xml:space="preserve"> </w:t>
            </w:r>
            <w:proofErr w:type="spellStart"/>
            <w:r w:rsidRPr="00006B09">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94005B" w14:textId="77777777" w:rsidR="00006B09" w:rsidRPr="00006B09" w:rsidRDefault="00006B09" w:rsidP="0024539A">
            <w:pPr>
              <w:jc w:val="right"/>
              <w:rPr>
                <w:color w:val="000000"/>
              </w:rPr>
            </w:pPr>
            <w:r w:rsidRPr="00006B09">
              <w:rPr>
                <w:color w:val="000000"/>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DE7EEC" w14:textId="77777777" w:rsidR="00006B09" w:rsidRPr="00006B09" w:rsidRDefault="00006B09" w:rsidP="0024539A">
            <w:pPr>
              <w:jc w:val="right"/>
              <w:rPr>
                <w:color w:val="000000"/>
              </w:rPr>
            </w:pPr>
            <w:r w:rsidRPr="00006B09">
              <w:rPr>
                <w:color w:val="000000"/>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B7F1BC"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C19681"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B7D191" w14:textId="77777777" w:rsidR="00006B09" w:rsidRPr="00006B09" w:rsidRDefault="00006B09" w:rsidP="0024539A">
            <w:pPr>
              <w:jc w:val="right"/>
              <w:rPr>
                <w:color w:val="000000"/>
              </w:rPr>
            </w:pPr>
            <w:r w:rsidRPr="00006B09">
              <w:rPr>
                <w:color w:val="000000"/>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EF8782" w14:textId="77777777" w:rsidR="00006B09" w:rsidRPr="00006B09" w:rsidRDefault="00006B09" w:rsidP="0024539A">
            <w:pPr>
              <w:jc w:val="right"/>
              <w:rPr>
                <w:color w:val="000000"/>
              </w:rPr>
            </w:pPr>
            <w:r w:rsidRPr="00006B09">
              <w:rPr>
                <w:color w:val="000000"/>
              </w:rPr>
              <w:t>0,06</w:t>
            </w:r>
          </w:p>
        </w:tc>
      </w:tr>
      <w:tr w:rsidR="00006B09" w:rsidRPr="00006B09" w14:paraId="5D23D3AF"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FCC8C4"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AEF379" w14:textId="77777777" w:rsidR="00006B09" w:rsidRPr="00006B09" w:rsidRDefault="00006B09" w:rsidP="0024539A">
            <w:pPr>
              <w:jc w:val="center"/>
              <w:rPr>
                <w:color w:val="000000"/>
              </w:rPr>
            </w:pPr>
            <w:r w:rsidRPr="00006B09">
              <w:rPr>
                <w:color w:val="000000"/>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BF54EE" w14:textId="77777777" w:rsidR="00006B09" w:rsidRPr="00006B09" w:rsidRDefault="00006B09" w:rsidP="0024539A">
            <w:pPr>
              <w:rPr>
                <w:color w:val="000000"/>
              </w:rPr>
            </w:pPr>
            <w:proofErr w:type="spellStart"/>
            <w:r w:rsidRPr="00006B09">
              <w:rPr>
                <w:color w:val="000000"/>
              </w:rPr>
              <w:t>Usluge</w:t>
            </w:r>
            <w:proofErr w:type="spellEnd"/>
            <w:r w:rsidRPr="00006B09">
              <w:rPr>
                <w:color w:val="000000"/>
              </w:rPr>
              <w:t xml:space="preserve"> </w:t>
            </w:r>
            <w:proofErr w:type="spellStart"/>
            <w:r w:rsidRPr="00006B09">
              <w:rPr>
                <w:color w:val="000000"/>
              </w:rPr>
              <w:t>komunikacija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29FE90" w14:textId="77777777" w:rsidR="00006B09" w:rsidRPr="00006B09" w:rsidRDefault="00006B09" w:rsidP="0024539A">
            <w:pPr>
              <w:jc w:val="right"/>
              <w:rPr>
                <w:color w:val="000000"/>
              </w:rPr>
            </w:pPr>
            <w:r w:rsidRPr="00006B09">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179475" w14:textId="77777777" w:rsidR="00006B09" w:rsidRPr="00006B09" w:rsidRDefault="00006B09" w:rsidP="0024539A">
            <w:pPr>
              <w:jc w:val="right"/>
              <w:rPr>
                <w:color w:val="000000"/>
              </w:rPr>
            </w:pPr>
            <w:r w:rsidRPr="00006B09">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A7248C"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31D2BE"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6EB298" w14:textId="77777777" w:rsidR="00006B09" w:rsidRPr="00006B09" w:rsidRDefault="00006B09" w:rsidP="0024539A">
            <w:pPr>
              <w:jc w:val="right"/>
              <w:rPr>
                <w:color w:val="000000"/>
              </w:rPr>
            </w:pPr>
            <w:r w:rsidRPr="00006B09">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C63673" w14:textId="77777777" w:rsidR="00006B09" w:rsidRPr="00006B09" w:rsidRDefault="00006B09" w:rsidP="0024539A">
            <w:pPr>
              <w:jc w:val="right"/>
              <w:rPr>
                <w:color w:val="000000"/>
              </w:rPr>
            </w:pPr>
            <w:r w:rsidRPr="00006B09">
              <w:rPr>
                <w:color w:val="000000"/>
              </w:rPr>
              <w:t>0,00</w:t>
            </w:r>
          </w:p>
        </w:tc>
      </w:tr>
      <w:tr w:rsidR="00006B09" w:rsidRPr="00006B09" w14:paraId="0852058E"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7CCEB8"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134322" w14:textId="77777777" w:rsidR="00006B09" w:rsidRPr="00006B09" w:rsidRDefault="00006B09" w:rsidP="0024539A">
            <w:pPr>
              <w:jc w:val="center"/>
              <w:rPr>
                <w:color w:val="000000"/>
              </w:rPr>
            </w:pPr>
            <w:r w:rsidRPr="00006B09">
              <w:rPr>
                <w:color w:val="000000"/>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034479" w14:textId="77777777" w:rsidR="00006B09" w:rsidRPr="00006B09" w:rsidRDefault="00006B09" w:rsidP="0024539A">
            <w:pPr>
              <w:rPr>
                <w:color w:val="000000"/>
              </w:rPr>
            </w:pPr>
            <w:proofErr w:type="spellStart"/>
            <w:r w:rsidRPr="00006B09">
              <w:rPr>
                <w:color w:val="000000"/>
              </w:rPr>
              <w:t>Troškovi</w:t>
            </w:r>
            <w:proofErr w:type="spellEnd"/>
            <w:r w:rsidRPr="00006B09">
              <w:rPr>
                <w:color w:val="000000"/>
              </w:rPr>
              <w:t xml:space="preserve"> </w:t>
            </w:r>
            <w:proofErr w:type="spellStart"/>
            <w:r w:rsidRPr="00006B09">
              <w:rPr>
                <w:color w:val="000000"/>
              </w:rPr>
              <w:t>osiguranja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66969F" w14:textId="77777777" w:rsidR="00006B09" w:rsidRPr="00006B09" w:rsidRDefault="00006B09" w:rsidP="0024539A">
            <w:pPr>
              <w:jc w:val="right"/>
              <w:rPr>
                <w:color w:val="000000"/>
              </w:rPr>
            </w:pPr>
            <w:r w:rsidRPr="00006B09">
              <w:rPr>
                <w:color w:val="000000"/>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AD223E" w14:textId="77777777" w:rsidR="00006B09" w:rsidRPr="00006B09" w:rsidRDefault="00006B09" w:rsidP="0024539A">
            <w:pPr>
              <w:jc w:val="right"/>
              <w:rPr>
                <w:color w:val="000000"/>
              </w:rPr>
            </w:pPr>
            <w:r w:rsidRPr="00006B09">
              <w:rPr>
                <w:color w:val="000000"/>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074BC9"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F33EC1"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BB38B2" w14:textId="77777777" w:rsidR="00006B09" w:rsidRPr="00006B09" w:rsidRDefault="00006B09" w:rsidP="0024539A">
            <w:pPr>
              <w:jc w:val="right"/>
              <w:rPr>
                <w:color w:val="000000"/>
              </w:rPr>
            </w:pPr>
            <w:r w:rsidRPr="00006B09">
              <w:rPr>
                <w:color w:val="000000"/>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7AE28C" w14:textId="77777777" w:rsidR="00006B09" w:rsidRPr="00006B09" w:rsidRDefault="00006B09" w:rsidP="0024539A">
            <w:pPr>
              <w:jc w:val="right"/>
              <w:rPr>
                <w:color w:val="000000"/>
              </w:rPr>
            </w:pPr>
            <w:r w:rsidRPr="00006B09">
              <w:rPr>
                <w:color w:val="000000"/>
              </w:rPr>
              <w:t>0,00</w:t>
            </w:r>
          </w:p>
        </w:tc>
      </w:tr>
      <w:tr w:rsidR="00006B09" w:rsidRPr="00006B09" w14:paraId="6F472633"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ABD341"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D44711" w14:textId="77777777" w:rsidR="00006B09" w:rsidRPr="00006B09" w:rsidRDefault="00006B09" w:rsidP="0024539A">
            <w:pPr>
              <w:jc w:val="center"/>
              <w:rPr>
                <w:color w:val="000000"/>
              </w:rPr>
            </w:pPr>
            <w:r w:rsidRPr="00006B09">
              <w:rPr>
                <w:color w:val="000000"/>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B74AF1" w14:textId="77777777" w:rsidR="00006B09" w:rsidRPr="00006B09" w:rsidRDefault="00006B09" w:rsidP="0024539A">
            <w:pPr>
              <w:rPr>
                <w:color w:val="000000"/>
              </w:rPr>
            </w:pPr>
            <w:proofErr w:type="spellStart"/>
            <w:r w:rsidRPr="00006B09">
              <w:rPr>
                <w:color w:val="000000"/>
              </w:rPr>
              <w:t>Troškovi</w:t>
            </w:r>
            <w:proofErr w:type="spellEnd"/>
            <w:r w:rsidRPr="00006B09">
              <w:rPr>
                <w:color w:val="000000"/>
              </w:rPr>
              <w:t xml:space="preserve"> </w:t>
            </w:r>
            <w:proofErr w:type="spellStart"/>
            <w:r w:rsidRPr="00006B09">
              <w:rPr>
                <w:color w:val="000000"/>
              </w:rPr>
              <w:t>službenih</w:t>
            </w:r>
            <w:proofErr w:type="spellEnd"/>
            <w:r w:rsidRPr="00006B09">
              <w:rPr>
                <w:color w:val="000000"/>
              </w:rPr>
              <w:t xml:space="preserve"> </w:t>
            </w:r>
            <w:proofErr w:type="spellStart"/>
            <w:r w:rsidRPr="00006B09">
              <w:rPr>
                <w:color w:val="000000"/>
              </w:rPr>
              <w:t>putovanja</w:t>
            </w:r>
            <w:proofErr w:type="spellEnd"/>
            <w:r w:rsidRPr="00006B09">
              <w:rPr>
                <w:color w:val="000000"/>
              </w:rPr>
              <w:t xml:space="preserve"> u </w:t>
            </w:r>
            <w:proofErr w:type="spellStart"/>
            <w:r w:rsidRPr="00006B09">
              <w:rPr>
                <w:color w:val="000000"/>
              </w:rPr>
              <w:t>zemlji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C2CB61" w14:textId="77777777" w:rsidR="00006B09" w:rsidRPr="00006B09" w:rsidRDefault="00006B09" w:rsidP="0024539A">
            <w:pPr>
              <w:jc w:val="right"/>
              <w:rPr>
                <w:color w:val="000000"/>
              </w:rPr>
            </w:pPr>
            <w:r w:rsidRPr="00006B09">
              <w:rPr>
                <w:color w:val="000000"/>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011B2F" w14:textId="77777777" w:rsidR="00006B09" w:rsidRPr="00006B09" w:rsidRDefault="00006B09" w:rsidP="0024539A">
            <w:pPr>
              <w:jc w:val="right"/>
              <w:rPr>
                <w:color w:val="000000"/>
              </w:rPr>
            </w:pPr>
            <w:r w:rsidRPr="00006B09">
              <w:rPr>
                <w:color w:val="000000"/>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7CB6D6"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7F04A3"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E1B355" w14:textId="77777777" w:rsidR="00006B09" w:rsidRPr="00006B09" w:rsidRDefault="00006B09" w:rsidP="0024539A">
            <w:pPr>
              <w:jc w:val="right"/>
              <w:rPr>
                <w:color w:val="000000"/>
              </w:rPr>
            </w:pPr>
            <w:r w:rsidRPr="00006B09">
              <w:rPr>
                <w:color w:val="000000"/>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A9C714" w14:textId="77777777" w:rsidR="00006B09" w:rsidRPr="00006B09" w:rsidRDefault="00006B09" w:rsidP="0024539A">
            <w:pPr>
              <w:jc w:val="right"/>
              <w:rPr>
                <w:color w:val="000000"/>
              </w:rPr>
            </w:pPr>
            <w:r w:rsidRPr="00006B09">
              <w:rPr>
                <w:color w:val="000000"/>
              </w:rPr>
              <w:t>0,00</w:t>
            </w:r>
          </w:p>
        </w:tc>
      </w:tr>
      <w:tr w:rsidR="00006B09" w:rsidRPr="00006B09" w14:paraId="07DC8597"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916DDD"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306A29" w14:textId="77777777" w:rsidR="00006B09" w:rsidRPr="00006B09" w:rsidRDefault="00006B09" w:rsidP="0024539A">
            <w:pPr>
              <w:jc w:val="center"/>
              <w:rPr>
                <w:color w:val="000000"/>
              </w:rPr>
            </w:pPr>
            <w:r w:rsidRPr="00006B09">
              <w:rPr>
                <w:color w:val="000000"/>
              </w:rPr>
              <w:t>422300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658D8B" w14:textId="77777777" w:rsidR="00006B09" w:rsidRPr="00006B09" w:rsidRDefault="00006B09" w:rsidP="0024539A">
            <w:pPr>
              <w:rPr>
                <w:color w:val="000000"/>
              </w:rPr>
            </w:pPr>
            <w:proofErr w:type="spellStart"/>
            <w:r w:rsidRPr="00006B09">
              <w:rPr>
                <w:color w:val="000000"/>
              </w:rPr>
              <w:t>Troškovi</w:t>
            </w:r>
            <w:proofErr w:type="spellEnd"/>
            <w:r w:rsidRPr="00006B09">
              <w:rPr>
                <w:color w:val="000000"/>
              </w:rPr>
              <w:t xml:space="preserve"> </w:t>
            </w:r>
            <w:proofErr w:type="spellStart"/>
            <w:r w:rsidRPr="00006B09">
              <w:rPr>
                <w:color w:val="000000"/>
              </w:rPr>
              <w:t>putovanja</w:t>
            </w:r>
            <w:proofErr w:type="spellEnd"/>
            <w:r w:rsidRPr="00006B09">
              <w:rPr>
                <w:color w:val="000000"/>
              </w:rPr>
              <w:t xml:space="preserve"> u </w:t>
            </w:r>
            <w:proofErr w:type="spellStart"/>
            <w:r w:rsidRPr="00006B09">
              <w:rPr>
                <w:color w:val="000000"/>
              </w:rPr>
              <w:t>okviru</w:t>
            </w:r>
            <w:proofErr w:type="spellEnd"/>
            <w:r w:rsidRPr="00006B09">
              <w:rPr>
                <w:color w:val="000000"/>
              </w:rPr>
              <w:t xml:space="preserve"> </w:t>
            </w:r>
            <w:proofErr w:type="spellStart"/>
            <w:r w:rsidRPr="00006B09">
              <w:rPr>
                <w:color w:val="000000"/>
              </w:rPr>
              <w:t>redovnog</w:t>
            </w:r>
            <w:proofErr w:type="spellEnd"/>
            <w:r w:rsidRPr="00006B09">
              <w:rPr>
                <w:color w:val="000000"/>
              </w:rPr>
              <w:t xml:space="preserve"> </w:t>
            </w:r>
            <w:proofErr w:type="spellStart"/>
            <w:r w:rsidRPr="00006B09">
              <w:rPr>
                <w:color w:val="000000"/>
              </w:rPr>
              <w:t>rada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F407DB" w14:textId="77777777" w:rsidR="00006B09" w:rsidRPr="00006B09" w:rsidRDefault="00006B09" w:rsidP="0024539A">
            <w:pPr>
              <w:jc w:val="right"/>
              <w:rPr>
                <w:color w:val="000000"/>
              </w:rPr>
            </w:pPr>
            <w:r w:rsidRPr="00006B09">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DE27DC" w14:textId="77777777" w:rsidR="00006B09" w:rsidRPr="00006B09" w:rsidRDefault="00006B09" w:rsidP="0024539A">
            <w:pPr>
              <w:jc w:val="right"/>
              <w:rPr>
                <w:color w:val="000000"/>
              </w:rPr>
            </w:pPr>
            <w:r w:rsidRPr="00006B09">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AC11D1"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34522D"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413441" w14:textId="77777777" w:rsidR="00006B09" w:rsidRPr="00006B09" w:rsidRDefault="00006B09" w:rsidP="0024539A">
            <w:pPr>
              <w:jc w:val="right"/>
              <w:rPr>
                <w:color w:val="000000"/>
              </w:rPr>
            </w:pPr>
            <w:r w:rsidRPr="00006B09">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7E8C62" w14:textId="77777777" w:rsidR="00006B09" w:rsidRPr="00006B09" w:rsidRDefault="00006B09" w:rsidP="0024539A">
            <w:pPr>
              <w:jc w:val="right"/>
              <w:rPr>
                <w:color w:val="000000"/>
              </w:rPr>
            </w:pPr>
            <w:r w:rsidRPr="00006B09">
              <w:rPr>
                <w:color w:val="000000"/>
              </w:rPr>
              <w:t>0,00</w:t>
            </w:r>
          </w:p>
        </w:tc>
      </w:tr>
      <w:tr w:rsidR="00006B09" w:rsidRPr="00006B09" w14:paraId="040FF13A"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FD9A3E"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1312B0" w14:textId="77777777" w:rsidR="00006B09" w:rsidRPr="00006B09" w:rsidRDefault="00006B09" w:rsidP="0024539A">
            <w:pPr>
              <w:jc w:val="center"/>
              <w:rPr>
                <w:color w:val="000000"/>
              </w:rPr>
            </w:pPr>
            <w:r w:rsidRPr="00006B09">
              <w:rPr>
                <w:color w:val="000000"/>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C0E5CC" w14:textId="77777777" w:rsidR="00006B09" w:rsidRPr="00006B09" w:rsidRDefault="00006B09" w:rsidP="0024539A">
            <w:pPr>
              <w:rPr>
                <w:color w:val="000000"/>
              </w:rPr>
            </w:pPr>
            <w:proofErr w:type="spellStart"/>
            <w:r w:rsidRPr="00006B09">
              <w:rPr>
                <w:color w:val="000000"/>
              </w:rPr>
              <w:t>Troškovi</w:t>
            </w:r>
            <w:proofErr w:type="spellEnd"/>
            <w:r w:rsidRPr="00006B09">
              <w:rPr>
                <w:color w:val="000000"/>
              </w:rPr>
              <w:t xml:space="preserve"> </w:t>
            </w:r>
            <w:proofErr w:type="spellStart"/>
            <w:r w:rsidRPr="00006B09">
              <w:rPr>
                <w:color w:val="000000"/>
              </w:rPr>
              <w:t>putovanja</w:t>
            </w:r>
            <w:proofErr w:type="spellEnd"/>
            <w:r w:rsidRPr="00006B09">
              <w:rPr>
                <w:color w:val="000000"/>
              </w:rPr>
              <w:t xml:space="preserve"> </w:t>
            </w:r>
            <w:proofErr w:type="spellStart"/>
            <w:r w:rsidRPr="00006B09">
              <w:rPr>
                <w:color w:val="000000"/>
              </w:rPr>
              <w:t>učenika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3C8040" w14:textId="77777777" w:rsidR="00006B09" w:rsidRPr="00006B09" w:rsidRDefault="00006B09" w:rsidP="0024539A">
            <w:pPr>
              <w:jc w:val="right"/>
              <w:rPr>
                <w:color w:val="000000"/>
              </w:rPr>
            </w:pPr>
            <w:r w:rsidRPr="00006B09">
              <w:rPr>
                <w:color w:val="000000"/>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10F97A" w14:textId="77777777" w:rsidR="00006B09" w:rsidRPr="00006B09" w:rsidRDefault="00006B09" w:rsidP="0024539A">
            <w:pPr>
              <w:jc w:val="right"/>
              <w:rPr>
                <w:color w:val="000000"/>
              </w:rPr>
            </w:pPr>
            <w:r w:rsidRPr="00006B09">
              <w:rPr>
                <w:color w:val="000000"/>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3FC28C"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1726D7"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39BF81" w14:textId="77777777" w:rsidR="00006B09" w:rsidRPr="00006B09" w:rsidRDefault="00006B09" w:rsidP="0024539A">
            <w:pPr>
              <w:jc w:val="right"/>
              <w:rPr>
                <w:color w:val="000000"/>
              </w:rPr>
            </w:pPr>
            <w:r w:rsidRPr="00006B09">
              <w:rPr>
                <w:color w:val="000000"/>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747095" w14:textId="77777777" w:rsidR="00006B09" w:rsidRPr="00006B09" w:rsidRDefault="00006B09" w:rsidP="0024539A">
            <w:pPr>
              <w:jc w:val="right"/>
              <w:rPr>
                <w:color w:val="000000"/>
              </w:rPr>
            </w:pPr>
            <w:r w:rsidRPr="00006B09">
              <w:rPr>
                <w:color w:val="000000"/>
              </w:rPr>
              <w:t>0,01</w:t>
            </w:r>
          </w:p>
        </w:tc>
      </w:tr>
      <w:tr w:rsidR="00006B09" w:rsidRPr="00006B09" w14:paraId="2164495A"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A60387"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E23A7E" w14:textId="77777777" w:rsidR="00006B09" w:rsidRPr="00006B09" w:rsidRDefault="00006B09" w:rsidP="0024539A">
            <w:pPr>
              <w:jc w:val="center"/>
              <w:rPr>
                <w:color w:val="000000"/>
              </w:rPr>
            </w:pPr>
            <w:r w:rsidRPr="00006B09">
              <w:rPr>
                <w:color w:val="000000"/>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EAD5B5" w14:textId="77777777" w:rsidR="00006B09" w:rsidRPr="00006B09" w:rsidRDefault="00006B09" w:rsidP="0024539A">
            <w:pPr>
              <w:rPr>
                <w:color w:val="000000"/>
              </w:rPr>
            </w:pPr>
            <w:proofErr w:type="spellStart"/>
            <w:r w:rsidRPr="00006B09">
              <w:rPr>
                <w:color w:val="000000"/>
              </w:rPr>
              <w:t>Kompjuterske</w:t>
            </w:r>
            <w:proofErr w:type="spellEnd"/>
            <w:r w:rsidRPr="00006B09">
              <w:rPr>
                <w:color w:val="000000"/>
              </w:rPr>
              <w:t xml:space="preserve"> </w:t>
            </w:r>
            <w:proofErr w:type="spellStart"/>
            <w:r w:rsidRPr="00006B09">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1543BD" w14:textId="77777777" w:rsidR="00006B09" w:rsidRPr="00006B09" w:rsidRDefault="00006B09" w:rsidP="0024539A">
            <w:pPr>
              <w:jc w:val="right"/>
              <w:rPr>
                <w:color w:val="000000"/>
              </w:rPr>
            </w:pPr>
            <w:r w:rsidRPr="00006B09">
              <w:rPr>
                <w:color w:val="000000"/>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D49256" w14:textId="77777777" w:rsidR="00006B09" w:rsidRPr="00006B09" w:rsidRDefault="00006B09" w:rsidP="0024539A">
            <w:pPr>
              <w:jc w:val="right"/>
              <w:rPr>
                <w:color w:val="000000"/>
              </w:rPr>
            </w:pPr>
            <w:r w:rsidRPr="00006B09">
              <w:rPr>
                <w:color w:val="000000"/>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FEBDA3"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BE1299"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DC3F24" w14:textId="77777777" w:rsidR="00006B09" w:rsidRPr="00006B09" w:rsidRDefault="00006B09" w:rsidP="0024539A">
            <w:pPr>
              <w:jc w:val="right"/>
              <w:rPr>
                <w:color w:val="000000"/>
              </w:rPr>
            </w:pPr>
            <w:r w:rsidRPr="00006B09">
              <w:rPr>
                <w:color w:val="000000"/>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6F0D76" w14:textId="77777777" w:rsidR="00006B09" w:rsidRPr="00006B09" w:rsidRDefault="00006B09" w:rsidP="0024539A">
            <w:pPr>
              <w:jc w:val="right"/>
              <w:rPr>
                <w:color w:val="000000"/>
              </w:rPr>
            </w:pPr>
            <w:r w:rsidRPr="00006B09">
              <w:rPr>
                <w:color w:val="000000"/>
              </w:rPr>
              <w:t>0,01</w:t>
            </w:r>
          </w:p>
        </w:tc>
      </w:tr>
      <w:tr w:rsidR="00006B09" w:rsidRPr="00006B09" w14:paraId="3E0E83B4"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5EC13D"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27F5D7" w14:textId="77777777" w:rsidR="00006B09" w:rsidRPr="00006B09" w:rsidRDefault="00006B09" w:rsidP="0024539A">
            <w:pPr>
              <w:jc w:val="center"/>
              <w:rPr>
                <w:color w:val="000000"/>
              </w:rPr>
            </w:pPr>
            <w:r w:rsidRPr="00006B09">
              <w:rPr>
                <w:color w:val="000000"/>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0EE0D1" w14:textId="77777777" w:rsidR="00006B09" w:rsidRPr="00006B09" w:rsidRDefault="00006B09" w:rsidP="0024539A">
            <w:pPr>
              <w:rPr>
                <w:color w:val="000000"/>
              </w:rPr>
            </w:pPr>
            <w:proofErr w:type="spellStart"/>
            <w:r w:rsidRPr="00006B09">
              <w:rPr>
                <w:color w:val="000000"/>
              </w:rPr>
              <w:t>Usluge</w:t>
            </w:r>
            <w:proofErr w:type="spellEnd"/>
            <w:r w:rsidRPr="00006B09">
              <w:rPr>
                <w:color w:val="000000"/>
              </w:rPr>
              <w:t xml:space="preserve"> </w:t>
            </w:r>
            <w:proofErr w:type="spellStart"/>
            <w:r w:rsidRPr="00006B09">
              <w:rPr>
                <w:color w:val="000000"/>
              </w:rPr>
              <w:t>obrazovanja</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usavršavanja</w:t>
            </w:r>
            <w:proofErr w:type="spellEnd"/>
            <w:r w:rsidRPr="00006B09">
              <w:rPr>
                <w:color w:val="000000"/>
              </w:rPr>
              <w:t xml:space="preserve"> </w:t>
            </w:r>
            <w:proofErr w:type="spellStart"/>
            <w:r w:rsidRPr="00006B09">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D3961A" w14:textId="77777777" w:rsidR="00006B09" w:rsidRPr="00006B09" w:rsidRDefault="00006B09" w:rsidP="0024539A">
            <w:pPr>
              <w:jc w:val="right"/>
              <w:rPr>
                <w:color w:val="000000"/>
              </w:rPr>
            </w:pPr>
            <w:r w:rsidRPr="00006B09">
              <w:rPr>
                <w:color w:val="000000"/>
              </w:rPr>
              <w:t>72.000,00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325E07" w14:textId="77777777" w:rsidR="00006B09" w:rsidRPr="00006B09" w:rsidRDefault="00006B09" w:rsidP="0024539A">
            <w:pPr>
              <w:jc w:val="right"/>
              <w:rPr>
                <w:color w:val="000000"/>
              </w:rPr>
            </w:pPr>
            <w:r w:rsidRPr="00006B09">
              <w:rPr>
                <w:color w:val="000000"/>
              </w:rPr>
              <w:t>72.000,00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4E12AD"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2F5269"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795EA2" w14:textId="77777777" w:rsidR="00006B09" w:rsidRPr="00006B09" w:rsidRDefault="00006B09" w:rsidP="0024539A">
            <w:pPr>
              <w:jc w:val="right"/>
              <w:rPr>
                <w:color w:val="000000"/>
              </w:rPr>
            </w:pPr>
            <w:r w:rsidRPr="00006B09">
              <w:rPr>
                <w:color w:val="000000"/>
              </w:rPr>
              <w:t>72.000,00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305A8C" w14:textId="77777777" w:rsidR="00006B09" w:rsidRPr="00006B09" w:rsidRDefault="00006B09" w:rsidP="0024539A">
            <w:pPr>
              <w:jc w:val="right"/>
              <w:rPr>
                <w:color w:val="000000"/>
              </w:rPr>
            </w:pPr>
            <w:r w:rsidRPr="00006B09">
              <w:rPr>
                <w:color w:val="000000"/>
              </w:rPr>
              <w:t>0,01</w:t>
            </w:r>
          </w:p>
        </w:tc>
      </w:tr>
      <w:tr w:rsidR="00006B09" w:rsidRPr="00006B09" w14:paraId="69B68B02"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DF57DF"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3AEACB" w14:textId="77777777" w:rsidR="00006B09" w:rsidRPr="00006B09" w:rsidRDefault="00006B09" w:rsidP="0024539A">
            <w:pPr>
              <w:jc w:val="center"/>
              <w:rPr>
                <w:color w:val="000000"/>
              </w:rPr>
            </w:pPr>
            <w:r w:rsidRPr="00006B09">
              <w:rPr>
                <w:color w:val="000000"/>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4E2CFC" w14:textId="77777777" w:rsidR="00006B09" w:rsidRPr="00006B09" w:rsidRDefault="00006B09" w:rsidP="0024539A">
            <w:pPr>
              <w:rPr>
                <w:color w:val="000000"/>
              </w:rPr>
            </w:pPr>
            <w:proofErr w:type="spellStart"/>
            <w:r w:rsidRPr="00006B09">
              <w:rPr>
                <w:color w:val="000000"/>
              </w:rPr>
              <w:t>Usluge</w:t>
            </w:r>
            <w:proofErr w:type="spellEnd"/>
            <w:r w:rsidRPr="00006B09">
              <w:rPr>
                <w:color w:val="000000"/>
              </w:rPr>
              <w:t xml:space="preserve"> </w:t>
            </w:r>
            <w:proofErr w:type="spellStart"/>
            <w:r w:rsidRPr="00006B09">
              <w:rPr>
                <w:color w:val="000000"/>
              </w:rPr>
              <w:t>informisanja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20A514" w14:textId="77777777" w:rsidR="00006B09" w:rsidRPr="00006B09" w:rsidRDefault="00006B09" w:rsidP="0024539A">
            <w:pPr>
              <w:jc w:val="right"/>
              <w:rPr>
                <w:color w:val="000000"/>
              </w:rPr>
            </w:pPr>
            <w:r w:rsidRPr="00006B09">
              <w:rPr>
                <w:color w:val="000000"/>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69A877" w14:textId="77777777" w:rsidR="00006B09" w:rsidRPr="00006B09" w:rsidRDefault="00006B09" w:rsidP="0024539A">
            <w:pPr>
              <w:jc w:val="right"/>
              <w:rPr>
                <w:color w:val="000000"/>
              </w:rPr>
            </w:pPr>
            <w:r w:rsidRPr="00006B09">
              <w:rPr>
                <w:color w:val="000000"/>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70998C"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BF722B"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8B9B15" w14:textId="77777777" w:rsidR="00006B09" w:rsidRPr="00006B09" w:rsidRDefault="00006B09" w:rsidP="0024539A">
            <w:pPr>
              <w:jc w:val="right"/>
              <w:rPr>
                <w:color w:val="000000"/>
              </w:rPr>
            </w:pPr>
            <w:r w:rsidRPr="00006B09">
              <w:rPr>
                <w:color w:val="000000"/>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C96F10" w14:textId="77777777" w:rsidR="00006B09" w:rsidRPr="00006B09" w:rsidRDefault="00006B09" w:rsidP="0024539A">
            <w:pPr>
              <w:jc w:val="right"/>
              <w:rPr>
                <w:color w:val="000000"/>
              </w:rPr>
            </w:pPr>
            <w:r w:rsidRPr="00006B09">
              <w:rPr>
                <w:color w:val="000000"/>
              </w:rPr>
              <w:t>0,00</w:t>
            </w:r>
          </w:p>
        </w:tc>
      </w:tr>
      <w:tr w:rsidR="00006B09" w:rsidRPr="00006B09" w14:paraId="23D8826E"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FFAF89"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FDCC25" w14:textId="77777777" w:rsidR="00006B09" w:rsidRPr="00006B09" w:rsidRDefault="00006B09" w:rsidP="0024539A">
            <w:pPr>
              <w:jc w:val="center"/>
              <w:rPr>
                <w:color w:val="000000"/>
              </w:rPr>
            </w:pPr>
            <w:r w:rsidRPr="00006B09">
              <w:rPr>
                <w:color w:val="000000"/>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8D9C2D" w14:textId="77777777" w:rsidR="00006B09" w:rsidRPr="00006B09" w:rsidRDefault="00006B09" w:rsidP="0024539A">
            <w:pPr>
              <w:rPr>
                <w:color w:val="000000"/>
              </w:rPr>
            </w:pPr>
            <w:proofErr w:type="spellStart"/>
            <w:r w:rsidRPr="00006B09">
              <w:rPr>
                <w:color w:val="000000"/>
              </w:rPr>
              <w:t>Stručne</w:t>
            </w:r>
            <w:proofErr w:type="spellEnd"/>
            <w:r w:rsidRPr="00006B09">
              <w:rPr>
                <w:color w:val="000000"/>
              </w:rPr>
              <w:t xml:space="preserve"> </w:t>
            </w:r>
            <w:proofErr w:type="spellStart"/>
            <w:r w:rsidRPr="00006B09">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AD6A67" w14:textId="77777777" w:rsidR="00006B09" w:rsidRPr="00006B09" w:rsidRDefault="00006B09" w:rsidP="0024539A">
            <w:pPr>
              <w:jc w:val="right"/>
              <w:rPr>
                <w:color w:val="000000"/>
              </w:rPr>
            </w:pPr>
            <w:r w:rsidRPr="00006B09">
              <w:rPr>
                <w:color w:val="000000"/>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D7B53B" w14:textId="77777777" w:rsidR="00006B09" w:rsidRPr="00006B09" w:rsidRDefault="00006B09" w:rsidP="0024539A">
            <w:pPr>
              <w:jc w:val="right"/>
              <w:rPr>
                <w:color w:val="000000"/>
              </w:rPr>
            </w:pPr>
            <w:r w:rsidRPr="00006B09">
              <w:rPr>
                <w:color w:val="000000"/>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505AAC"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B341D6"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F1A846" w14:textId="77777777" w:rsidR="00006B09" w:rsidRPr="00006B09" w:rsidRDefault="00006B09" w:rsidP="0024539A">
            <w:pPr>
              <w:jc w:val="right"/>
              <w:rPr>
                <w:color w:val="000000"/>
              </w:rPr>
            </w:pPr>
            <w:r w:rsidRPr="00006B09">
              <w:rPr>
                <w:color w:val="000000"/>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D1773E" w14:textId="77777777" w:rsidR="00006B09" w:rsidRPr="00006B09" w:rsidRDefault="00006B09" w:rsidP="0024539A">
            <w:pPr>
              <w:jc w:val="right"/>
              <w:rPr>
                <w:color w:val="000000"/>
              </w:rPr>
            </w:pPr>
            <w:r w:rsidRPr="00006B09">
              <w:rPr>
                <w:color w:val="000000"/>
              </w:rPr>
              <w:t>0,00</w:t>
            </w:r>
          </w:p>
        </w:tc>
      </w:tr>
      <w:tr w:rsidR="00006B09" w:rsidRPr="00006B09" w14:paraId="36FE6602"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1087EF"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3BAAB9" w14:textId="77777777" w:rsidR="00006B09" w:rsidRPr="00006B09" w:rsidRDefault="00006B09" w:rsidP="0024539A">
            <w:pPr>
              <w:jc w:val="center"/>
              <w:rPr>
                <w:color w:val="000000"/>
              </w:rPr>
            </w:pPr>
            <w:r w:rsidRPr="00006B09">
              <w:rPr>
                <w:color w:val="000000"/>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115F50" w14:textId="77777777" w:rsidR="00006B09" w:rsidRPr="00006B09" w:rsidRDefault="00006B09" w:rsidP="0024539A">
            <w:pPr>
              <w:rPr>
                <w:color w:val="000000"/>
              </w:rPr>
            </w:pPr>
            <w:proofErr w:type="spellStart"/>
            <w:r w:rsidRPr="00006B09">
              <w:rPr>
                <w:color w:val="000000"/>
              </w:rPr>
              <w:t>Reprezentacija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824D50" w14:textId="77777777" w:rsidR="00006B09" w:rsidRPr="00006B09" w:rsidRDefault="00006B09" w:rsidP="0024539A">
            <w:pPr>
              <w:jc w:val="right"/>
              <w:rPr>
                <w:color w:val="000000"/>
              </w:rPr>
            </w:pPr>
            <w:r w:rsidRPr="00006B09">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DCDA51" w14:textId="77777777" w:rsidR="00006B09" w:rsidRPr="00006B09" w:rsidRDefault="00006B09" w:rsidP="0024539A">
            <w:pPr>
              <w:jc w:val="right"/>
              <w:rPr>
                <w:color w:val="000000"/>
              </w:rPr>
            </w:pPr>
            <w:r w:rsidRPr="00006B09">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B0309E"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45D30C"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BE4F4B" w14:textId="77777777" w:rsidR="00006B09" w:rsidRPr="00006B09" w:rsidRDefault="00006B09" w:rsidP="0024539A">
            <w:pPr>
              <w:jc w:val="right"/>
              <w:rPr>
                <w:color w:val="000000"/>
              </w:rPr>
            </w:pPr>
            <w:r w:rsidRPr="00006B09">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F4EB95" w14:textId="77777777" w:rsidR="00006B09" w:rsidRPr="00006B09" w:rsidRDefault="00006B09" w:rsidP="0024539A">
            <w:pPr>
              <w:jc w:val="right"/>
              <w:rPr>
                <w:color w:val="000000"/>
              </w:rPr>
            </w:pPr>
            <w:r w:rsidRPr="00006B09">
              <w:rPr>
                <w:color w:val="000000"/>
              </w:rPr>
              <w:t>0,00</w:t>
            </w:r>
          </w:p>
        </w:tc>
      </w:tr>
      <w:tr w:rsidR="00006B09" w:rsidRPr="00006B09" w14:paraId="691A0990"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9C1B04"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C53C72" w14:textId="77777777" w:rsidR="00006B09" w:rsidRPr="00006B09" w:rsidRDefault="00006B09" w:rsidP="0024539A">
            <w:pPr>
              <w:jc w:val="center"/>
              <w:rPr>
                <w:color w:val="000000"/>
              </w:rPr>
            </w:pPr>
            <w:r w:rsidRPr="00006B09">
              <w:rPr>
                <w:color w:val="000000"/>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ACD301" w14:textId="77777777" w:rsidR="00006B09" w:rsidRPr="00006B09" w:rsidRDefault="00006B09" w:rsidP="0024539A">
            <w:pPr>
              <w:rPr>
                <w:color w:val="000000"/>
              </w:rPr>
            </w:pPr>
            <w:proofErr w:type="spellStart"/>
            <w:r w:rsidRPr="00006B09">
              <w:rPr>
                <w:color w:val="000000"/>
              </w:rPr>
              <w:t>Tekuće</w:t>
            </w:r>
            <w:proofErr w:type="spellEnd"/>
            <w:r w:rsidRPr="00006B09">
              <w:rPr>
                <w:color w:val="000000"/>
              </w:rPr>
              <w:t xml:space="preserve"> </w:t>
            </w:r>
            <w:proofErr w:type="spellStart"/>
            <w:r w:rsidRPr="00006B09">
              <w:rPr>
                <w:color w:val="000000"/>
              </w:rPr>
              <w:t>popravke</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održavanje</w:t>
            </w:r>
            <w:proofErr w:type="spellEnd"/>
            <w:r w:rsidRPr="00006B09">
              <w:rPr>
                <w:color w:val="000000"/>
              </w:rPr>
              <w:t xml:space="preserve"> </w:t>
            </w:r>
            <w:proofErr w:type="spellStart"/>
            <w:r w:rsidRPr="00006B09">
              <w:rPr>
                <w:color w:val="000000"/>
              </w:rPr>
              <w:t>zgrada</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objekata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27B54A" w14:textId="77777777" w:rsidR="00006B09" w:rsidRPr="00006B09" w:rsidRDefault="00006B09"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62AF3F" w14:textId="77777777" w:rsidR="00006B09" w:rsidRPr="00006B09" w:rsidRDefault="00006B09"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E9FC26"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7B05D0"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9AC564" w14:textId="77777777" w:rsidR="00006B09" w:rsidRPr="00006B09" w:rsidRDefault="00006B09"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937C72" w14:textId="77777777" w:rsidR="00006B09" w:rsidRPr="00006B09" w:rsidRDefault="00006B09" w:rsidP="0024539A">
            <w:pPr>
              <w:jc w:val="right"/>
              <w:rPr>
                <w:color w:val="000000"/>
              </w:rPr>
            </w:pPr>
            <w:r w:rsidRPr="00006B09">
              <w:rPr>
                <w:color w:val="000000"/>
              </w:rPr>
              <w:t>0,01</w:t>
            </w:r>
          </w:p>
        </w:tc>
      </w:tr>
      <w:tr w:rsidR="00006B09" w:rsidRPr="00006B09" w14:paraId="0D524B0B"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EDC596"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C1D107" w14:textId="77777777" w:rsidR="00006B09" w:rsidRPr="00006B09" w:rsidRDefault="00006B09" w:rsidP="0024539A">
            <w:pPr>
              <w:jc w:val="center"/>
              <w:rPr>
                <w:color w:val="000000"/>
              </w:rPr>
            </w:pPr>
            <w:r w:rsidRPr="00006B09">
              <w:rPr>
                <w:color w:val="000000"/>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7CC299" w14:textId="77777777" w:rsidR="00006B09" w:rsidRPr="00006B09" w:rsidRDefault="00006B09" w:rsidP="0024539A">
            <w:pPr>
              <w:rPr>
                <w:color w:val="000000"/>
              </w:rPr>
            </w:pPr>
            <w:proofErr w:type="spellStart"/>
            <w:r w:rsidRPr="00006B09">
              <w:rPr>
                <w:color w:val="000000"/>
              </w:rPr>
              <w:t>Tekuće</w:t>
            </w:r>
            <w:proofErr w:type="spellEnd"/>
            <w:r w:rsidRPr="00006B09">
              <w:rPr>
                <w:color w:val="000000"/>
              </w:rPr>
              <w:t xml:space="preserve"> </w:t>
            </w:r>
            <w:proofErr w:type="spellStart"/>
            <w:r w:rsidRPr="00006B09">
              <w:rPr>
                <w:color w:val="000000"/>
              </w:rPr>
              <w:t>popravke</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održavanje</w:t>
            </w:r>
            <w:proofErr w:type="spellEnd"/>
            <w:r w:rsidRPr="00006B09">
              <w:rPr>
                <w:color w:val="000000"/>
              </w:rPr>
              <w:t xml:space="preserve"> </w:t>
            </w:r>
            <w:proofErr w:type="spellStart"/>
            <w:r w:rsidRPr="00006B09">
              <w:rPr>
                <w:color w:val="000000"/>
              </w:rPr>
              <w:t>opreme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42453D" w14:textId="77777777" w:rsidR="00006B09" w:rsidRPr="00006B09" w:rsidRDefault="00006B09" w:rsidP="0024539A">
            <w:pPr>
              <w:jc w:val="right"/>
              <w:rPr>
                <w:color w:val="000000"/>
              </w:rPr>
            </w:pPr>
            <w:r w:rsidRPr="00006B09">
              <w:rPr>
                <w:color w:val="000000"/>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673750" w14:textId="77777777" w:rsidR="00006B09" w:rsidRPr="00006B09" w:rsidRDefault="00006B09" w:rsidP="0024539A">
            <w:pPr>
              <w:jc w:val="right"/>
              <w:rPr>
                <w:color w:val="000000"/>
              </w:rPr>
            </w:pPr>
            <w:r w:rsidRPr="00006B09">
              <w:rPr>
                <w:color w:val="000000"/>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C1BF2C"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CFBCED"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8F7D94" w14:textId="77777777" w:rsidR="00006B09" w:rsidRPr="00006B09" w:rsidRDefault="00006B09" w:rsidP="0024539A">
            <w:pPr>
              <w:jc w:val="right"/>
              <w:rPr>
                <w:color w:val="000000"/>
              </w:rPr>
            </w:pPr>
            <w:r w:rsidRPr="00006B09">
              <w:rPr>
                <w:color w:val="000000"/>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D17A6B" w14:textId="77777777" w:rsidR="00006B09" w:rsidRPr="00006B09" w:rsidRDefault="00006B09" w:rsidP="0024539A">
            <w:pPr>
              <w:jc w:val="right"/>
              <w:rPr>
                <w:color w:val="000000"/>
              </w:rPr>
            </w:pPr>
            <w:r w:rsidRPr="00006B09">
              <w:rPr>
                <w:color w:val="000000"/>
              </w:rPr>
              <w:t>0,00</w:t>
            </w:r>
          </w:p>
        </w:tc>
      </w:tr>
      <w:tr w:rsidR="00006B09" w:rsidRPr="00006B09" w14:paraId="3FC61B19"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159540"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0B9131" w14:textId="77777777" w:rsidR="00006B09" w:rsidRPr="00006B09" w:rsidRDefault="00006B09" w:rsidP="0024539A">
            <w:pPr>
              <w:jc w:val="center"/>
              <w:rPr>
                <w:color w:val="000000"/>
              </w:rPr>
            </w:pPr>
            <w:r w:rsidRPr="00006B09">
              <w:rPr>
                <w:color w:val="000000"/>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CDCF95" w14:textId="77777777" w:rsidR="00006B09" w:rsidRPr="00006B09" w:rsidRDefault="00006B09" w:rsidP="0024539A">
            <w:pPr>
              <w:rPr>
                <w:color w:val="000000"/>
              </w:rPr>
            </w:pPr>
            <w:proofErr w:type="spellStart"/>
            <w:r w:rsidRPr="00006B09">
              <w:rPr>
                <w:color w:val="000000"/>
              </w:rPr>
              <w:t>Administrativni</w:t>
            </w:r>
            <w:proofErr w:type="spellEnd"/>
            <w:r w:rsidRPr="00006B09">
              <w:rPr>
                <w:color w:val="000000"/>
              </w:rPr>
              <w:t xml:space="preserve"> </w:t>
            </w:r>
            <w:proofErr w:type="spellStart"/>
            <w:r w:rsidRPr="00006B09">
              <w:rPr>
                <w:color w:val="000000"/>
              </w:rPr>
              <w:t>materijal</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A1453E" w14:textId="77777777" w:rsidR="00006B09" w:rsidRPr="00006B09" w:rsidRDefault="00006B09" w:rsidP="0024539A">
            <w:pPr>
              <w:jc w:val="right"/>
              <w:rPr>
                <w:color w:val="000000"/>
              </w:rPr>
            </w:pPr>
            <w:r w:rsidRPr="00006B09">
              <w:rPr>
                <w:color w:val="000000"/>
              </w:rPr>
              <w:t>132.800,00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EA4B9D" w14:textId="77777777" w:rsidR="00006B09" w:rsidRPr="00006B09" w:rsidRDefault="00006B09" w:rsidP="0024539A">
            <w:pPr>
              <w:jc w:val="right"/>
              <w:rPr>
                <w:color w:val="000000"/>
              </w:rPr>
            </w:pPr>
            <w:r w:rsidRPr="00006B09">
              <w:rPr>
                <w:color w:val="000000"/>
              </w:rPr>
              <w:t>132.800,00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63BC0B"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31F56C"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A0FAC9" w14:textId="77777777" w:rsidR="00006B09" w:rsidRPr="00006B09" w:rsidRDefault="00006B09" w:rsidP="0024539A">
            <w:pPr>
              <w:jc w:val="right"/>
              <w:rPr>
                <w:color w:val="000000"/>
              </w:rPr>
            </w:pPr>
            <w:r w:rsidRPr="00006B09">
              <w:rPr>
                <w:color w:val="000000"/>
              </w:rPr>
              <w:t>132.800,00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C1E6F6" w14:textId="77777777" w:rsidR="00006B09" w:rsidRPr="00006B09" w:rsidRDefault="00006B09" w:rsidP="0024539A">
            <w:pPr>
              <w:jc w:val="right"/>
              <w:rPr>
                <w:color w:val="000000"/>
              </w:rPr>
            </w:pPr>
            <w:r w:rsidRPr="00006B09">
              <w:rPr>
                <w:color w:val="000000"/>
              </w:rPr>
              <w:t>0,01</w:t>
            </w:r>
          </w:p>
        </w:tc>
      </w:tr>
      <w:tr w:rsidR="00006B09" w:rsidRPr="00006B09" w14:paraId="00F26AE9"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0A5C9C"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8F8DEF" w14:textId="77777777" w:rsidR="00006B09" w:rsidRPr="00006B09" w:rsidRDefault="00006B09" w:rsidP="0024539A">
            <w:pPr>
              <w:jc w:val="center"/>
              <w:rPr>
                <w:color w:val="000000"/>
              </w:rPr>
            </w:pPr>
            <w:r w:rsidRPr="00006B09">
              <w:rPr>
                <w:color w:val="000000"/>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44EBAE" w14:textId="77777777" w:rsidR="00006B09" w:rsidRPr="00006B09" w:rsidRDefault="00006B09" w:rsidP="0024539A">
            <w:pPr>
              <w:rPr>
                <w:color w:val="000000"/>
              </w:rPr>
            </w:pPr>
            <w:proofErr w:type="spellStart"/>
            <w:r w:rsidRPr="00006B09">
              <w:rPr>
                <w:color w:val="000000"/>
              </w:rPr>
              <w:t>Materijali</w:t>
            </w:r>
            <w:proofErr w:type="spellEnd"/>
            <w:r w:rsidRPr="00006B09">
              <w:rPr>
                <w:color w:val="000000"/>
              </w:rPr>
              <w:t xml:space="preserve"> za </w:t>
            </w:r>
            <w:proofErr w:type="spellStart"/>
            <w:r w:rsidRPr="00006B09">
              <w:rPr>
                <w:color w:val="000000"/>
              </w:rPr>
              <w:t>saobraćaj</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125498" w14:textId="77777777" w:rsidR="00006B09" w:rsidRPr="00006B09" w:rsidRDefault="00006B09" w:rsidP="0024539A">
            <w:pPr>
              <w:jc w:val="right"/>
              <w:rPr>
                <w:color w:val="000000"/>
              </w:rPr>
            </w:pPr>
            <w:r w:rsidRPr="00006B09">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4411A8" w14:textId="77777777" w:rsidR="00006B09" w:rsidRPr="00006B09" w:rsidRDefault="00006B09" w:rsidP="0024539A">
            <w:pPr>
              <w:jc w:val="right"/>
              <w:rPr>
                <w:color w:val="000000"/>
              </w:rPr>
            </w:pPr>
            <w:r w:rsidRPr="00006B09">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66039D"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A596F9"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9D8887" w14:textId="77777777" w:rsidR="00006B09" w:rsidRPr="00006B09" w:rsidRDefault="00006B09" w:rsidP="0024539A">
            <w:pPr>
              <w:jc w:val="right"/>
              <w:rPr>
                <w:color w:val="000000"/>
              </w:rPr>
            </w:pPr>
            <w:r w:rsidRPr="00006B09">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8B741F" w14:textId="77777777" w:rsidR="00006B09" w:rsidRPr="00006B09" w:rsidRDefault="00006B09" w:rsidP="0024539A">
            <w:pPr>
              <w:jc w:val="right"/>
              <w:rPr>
                <w:color w:val="000000"/>
              </w:rPr>
            </w:pPr>
            <w:r w:rsidRPr="00006B09">
              <w:rPr>
                <w:color w:val="000000"/>
              </w:rPr>
              <w:t>0,01</w:t>
            </w:r>
          </w:p>
        </w:tc>
      </w:tr>
      <w:tr w:rsidR="00006B09" w:rsidRPr="00006B09" w14:paraId="236A5CEF"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FC0F1C"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DC9FCA" w14:textId="77777777" w:rsidR="00006B09" w:rsidRPr="00006B09" w:rsidRDefault="00006B09" w:rsidP="0024539A">
            <w:pPr>
              <w:jc w:val="center"/>
              <w:rPr>
                <w:color w:val="000000"/>
              </w:rPr>
            </w:pPr>
            <w:r w:rsidRPr="00006B09">
              <w:rPr>
                <w:color w:val="000000"/>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EAE837" w14:textId="77777777" w:rsidR="00006B09" w:rsidRPr="00006B09" w:rsidRDefault="00006B09" w:rsidP="0024539A">
            <w:pPr>
              <w:rPr>
                <w:color w:val="000000"/>
              </w:rPr>
            </w:pPr>
            <w:proofErr w:type="spellStart"/>
            <w:r w:rsidRPr="00006B09">
              <w:rPr>
                <w:color w:val="000000"/>
              </w:rPr>
              <w:t>Materijali</w:t>
            </w:r>
            <w:proofErr w:type="spellEnd"/>
            <w:r w:rsidRPr="00006B09">
              <w:rPr>
                <w:color w:val="000000"/>
              </w:rPr>
              <w:t xml:space="preserve"> za </w:t>
            </w:r>
            <w:proofErr w:type="spellStart"/>
            <w:r w:rsidRPr="00006B09">
              <w:rPr>
                <w:color w:val="000000"/>
              </w:rPr>
              <w:t>obrazovanje</w:t>
            </w:r>
            <w:proofErr w:type="spellEnd"/>
            <w:r w:rsidRPr="00006B09">
              <w:rPr>
                <w:color w:val="000000"/>
              </w:rPr>
              <w:t xml:space="preserve">, </w:t>
            </w:r>
            <w:proofErr w:type="spellStart"/>
            <w:r w:rsidRPr="00006B09">
              <w:rPr>
                <w:color w:val="000000"/>
              </w:rPr>
              <w:t>kulturu</w:t>
            </w:r>
            <w:proofErr w:type="spellEnd"/>
            <w:r w:rsidRPr="00006B09">
              <w:rPr>
                <w:color w:val="000000"/>
              </w:rPr>
              <w:t xml:space="preserve"> </w:t>
            </w:r>
            <w:proofErr w:type="spellStart"/>
            <w:r w:rsidRPr="00006B09">
              <w:rPr>
                <w:color w:val="000000"/>
              </w:rPr>
              <w:t>i</w:t>
            </w:r>
            <w:proofErr w:type="spellEnd"/>
            <w:r w:rsidRPr="00006B09">
              <w:rPr>
                <w:color w:val="000000"/>
              </w:rPr>
              <w:t xml:space="preserve">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DB6C09" w14:textId="77777777" w:rsidR="00006B09" w:rsidRPr="00006B09" w:rsidRDefault="00006B09" w:rsidP="0024539A">
            <w:pPr>
              <w:jc w:val="right"/>
              <w:rPr>
                <w:color w:val="000000"/>
              </w:rPr>
            </w:pPr>
            <w:r w:rsidRPr="00006B09">
              <w:rPr>
                <w:color w:val="000000"/>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CC57E1" w14:textId="77777777" w:rsidR="00006B09" w:rsidRPr="00006B09" w:rsidRDefault="00006B09" w:rsidP="0024539A">
            <w:pPr>
              <w:jc w:val="right"/>
              <w:rPr>
                <w:color w:val="000000"/>
              </w:rPr>
            </w:pPr>
            <w:r w:rsidRPr="00006B09">
              <w:rPr>
                <w:color w:val="000000"/>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543EF0"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FF3BC1"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A4284A" w14:textId="77777777" w:rsidR="00006B09" w:rsidRPr="00006B09" w:rsidRDefault="00006B09" w:rsidP="0024539A">
            <w:pPr>
              <w:jc w:val="right"/>
              <w:rPr>
                <w:color w:val="000000"/>
              </w:rPr>
            </w:pPr>
            <w:r w:rsidRPr="00006B09">
              <w:rPr>
                <w:color w:val="000000"/>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AA7C2C" w14:textId="77777777" w:rsidR="00006B09" w:rsidRPr="00006B09" w:rsidRDefault="00006B09" w:rsidP="0024539A">
            <w:pPr>
              <w:jc w:val="right"/>
              <w:rPr>
                <w:color w:val="000000"/>
              </w:rPr>
            </w:pPr>
            <w:r w:rsidRPr="00006B09">
              <w:rPr>
                <w:color w:val="000000"/>
              </w:rPr>
              <w:t>0,00</w:t>
            </w:r>
          </w:p>
        </w:tc>
      </w:tr>
      <w:tr w:rsidR="00006B09" w:rsidRPr="00006B09" w14:paraId="509B650E"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7BF219"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03888B" w14:textId="77777777" w:rsidR="00006B09" w:rsidRPr="00006B09" w:rsidRDefault="00006B09" w:rsidP="0024539A">
            <w:pPr>
              <w:jc w:val="center"/>
              <w:rPr>
                <w:color w:val="000000"/>
              </w:rPr>
            </w:pPr>
            <w:r w:rsidRPr="00006B09">
              <w:rPr>
                <w:color w:val="000000"/>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99FFB5" w14:textId="77777777" w:rsidR="00006B09" w:rsidRPr="00006B09" w:rsidRDefault="00006B09" w:rsidP="0024539A">
            <w:pPr>
              <w:rPr>
                <w:color w:val="000000"/>
              </w:rPr>
            </w:pPr>
            <w:proofErr w:type="spellStart"/>
            <w:r w:rsidRPr="00006B09">
              <w:rPr>
                <w:color w:val="000000"/>
              </w:rPr>
              <w:t>Materijali</w:t>
            </w:r>
            <w:proofErr w:type="spellEnd"/>
            <w:r w:rsidRPr="00006B09">
              <w:rPr>
                <w:color w:val="000000"/>
              </w:rPr>
              <w:t xml:space="preserve"> za </w:t>
            </w:r>
            <w:proofErr w:type="spellStart"/>
            <w:r w:rsidRPr="00006B09">
              <w:rPr>
                <w:color w:val="000000"/>
              </w:rPr>
              <w:t>održavanje</w:t>
            </w:r>
            <w:proofErr w:type="spellEnd"/>
            <w:r w:rsidRPr="00006B09">
              <w:rPr>
                <w:color w:val="000000"/>
              </w:rPr>
              <w:t xml:space="preserve"> </w:t>
            </w:r>
            <w:proofErr w:type="spellStart"/>
            <w:r w:rsidRPr="00006B09">
              <w:rPr>
                <w:color w:val="000000"/>
              </w:rPr>
              <w:t>higijene</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ugostiteljstvo</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F399F8" w14:textId="77777777" w:rsidR="00006B09" w:rsidRPr="00006B09" w:rsidRDefault="00006B09"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66A96B" w14:textId="77777777" w:rsidR="00006B09" w:rsidRPr="00006B09" w:rsidRDefault="00006B09"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7E3E1F"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21F358"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8146C6" w14:textId="77777777" w:rsidR="00006B09" w:rsidRPr="00006B09" w:rsidRDefault="00006B09"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84B833" w14:textId="77777777" w:rsidR="00006B09" w:rsidRPr="00006B09" w:rsidRDefault="00006B09" w:rsidP="0024539A">
            <w:pPr>
              <w:jc w:val="right"/>
              <w:rPr>
                <w:color w:val="000000"/>
              </w:rPr>
            </w:pPr>
            <w:r w:rsidRPr="00006B09">
              <w:rPr>
                <w:color w:val="000000"/>
              </w:rPr>
              <w:t>0,01</w:t>
            </w:r>
          </w:p>
        </w:tc>
      </w:tr>
      <w:tr w:rsidR="00006B09" w:rsidRPr="00006B09" w14:paraId="1289E449"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809815"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576135" w14:textId="77777777" w:rsidR="00006B09" w:rsidRPr="00006B09" w:rsidRDefault="00006B09" w:rsidP="0024539A">
            <w:pPr>
              <w:jc w:val="center"/>
              <w:rPr>
                <w:color w:val="000000"/>
              </w:rPr>
            </w:pPr>
            <w:r w:rsidRPr="00006B09">
              <w:rPr>
                <w:color w:val="000000"/>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38E03C" w14:textId="77777777" w:rsidR="00006B09" w:rsidRPr="00006B09" w:rsidRDefault="00006B09" w:rsidP="0024539A">
            <w:pPr>
              <w:rPr>
                <w:color w:val="000000"/>
              </w:rPr>
            </w:pPr>
            <w:proofErr w:type="spellStart"/>
            <w:r w:rsidRPr="00006B09">
              <w:rPr>
                <w:color w:val="000000"/>
              </w:rPr>
              <w:t>Ostali</w:t>
            </w:r>
            <w:proofErr w:type="spellEnd"/>
            <w:r w:rsidRPr="00006B09">
              <w:rPr>
                <w:color w:val="000000"/>
              </w:rPr>
              <w:t xml:space="preserve"> </w:t>
            </w:r>
            <w:proofErr w:type="spellStart"/>
            <w:r w:rsidRPr="00006B09">
              <w:rPr>
                <w:color w:val="000000"/>
              </w:rPr>
              <w:t>porezi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FF1731" w14:textId="77777777" w:rsidR="00006B09" w:rsidRPr="00006B09" w:rsidRDefault="00006B09" w:rsidP="0024539A">
            <w:pPr>
              <w:jc w:val="right"/>
              <w:rPr>
                <w:color w:val="000000"/>
              </w:rPr>
            </w:pPr>
            <w:r w:rsidRPr="00006B09">
              <w:rPr>
                <w:color w:val="000000"/>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2991E3" w14:textId="77777777" w:rsidR="00006B09" w:rsidRPr="00006B09" w:rsidRDefault="00006B09" w:rsidP="0024539A">
            <w:pPr>
              <w:jc w:val="right"/>
              <w:rPr>
                <w:color w:val="000000"/>
              </w:rPr>
            </w:pPr>
            <w:r w:rsidRPr="00006B09">
              <w:rPr>
                <w:color w:val="000000"/>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CE7833"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E601FD"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E708FF" w14:textId="77777777" w:rsidR="00006B09" w:rsidRPr="00006B09" w:rsidRDefault="00006B09" w:rsidP="0024539A">
            <w:pPr>
              <w:jc w:val="right"/>
              <w:rPr>
                <w:color w:val="000000"/>
              </w:rPr>
            </w:pPr>
            <w:r w:rsidRPr="00006B09">
              <w:rPr>
                <w:color w:val="000000"/>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51006B" w14:textId="77777777" w:rsidR="00006B09" w:rsidRPr="00006B09" w:rsidRDefault="00006B09" w:rsidP="0024539A">
            <w:pPr>
              <w:jc w:val="right"/>
              <w:rPr>
                <w:color w:val="000000"/>
              </w:rPr>
            </w:pPr>
            <w:r w:rsidRPr="00006B09">
              <w:rPr>
                <w:color w:val="000000"/>
              </w:rPr>
              <w:t>0,00</w:t>
            </w:r>
          </w:p>
        </w:tc>
      </w:tr>
      <w:tr w:rsidR="00006B09" w:rsidRPr="00006B09" w14:paraId="41BF16C5"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078F13"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089B79" w14:textId="77777777" w:rsidR="00006B09" w:rsidRPr="00006B09" w:rsidRDefault="00006B09" w:rsidP="0024539A">
            <w:pPr>
              <w:jc w:val="center"/>
              <w:rPr>
                <w:color w:val="000000"/>
              </w:rPr>
            </w:pPr>
            <w:r w:rsidRPr="00006B09">
              <w:rPr>
                <w:color w:val="000000"/>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416D6A" w14:textId="77777777" w:rsidR="00006B09" w:rsidRPr="00006B09" w:rsidRDefault="00006B09" w:rsidP="0024539A">
            <w:pPr>
              <w:rPr>
                <w:color w:val="000000"/>
              </w:rPr>
            </w:pPr>
            <w:proofErr w:type="spellStart"/>
            <w:r w:rsidRPr="00006B09">
              <w:rPr>
                <w:color w:val="000000"/>
              </w:rPr>
              <w:t>Obavezne</w:t>
            </w:r>
            <w:proofErr w:type="spellEnd"/>
            <w:r w:rsidRPr="00006B09">
              <w:rPr>
                <w:color w:val="000000"/>
              </w:rPr>
              <w:t xml:space="preserve"> </w:t>
            </w:r>
            <w:proofErr w:type="spellStart"/>
            <w:r w:rsidRPr="00006B09">
              <w:rPr>
                <w:color w:val="000000"/>
              </w:rPr>
              <w:t>takse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0F4A1C" w14:textId="77777777" w:rsidR="00006B09" w:rsidRPr="00006B09" w:rsidRDefault="00006B09" w:rsidP="0024539A">
            <w:pPr>
              <w:jc w:val="right"/>
              <w:rPr>
                <w:color w:val="000000"/>
              </w:rPr>
            </w:pPr>
            <w:r w:rsidRPr="00006B09">
              <w:rPr>
                <w:color w:val="000000"/>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9ADC68" w14:textId="77777777" w:rsidR="00006B09" w:rsidRPr="00006B09" w:rsidRDefault="00006B09" w:rsidP="0024539A">
            <w:pPr>
              <w:jc w:val="right"/>
              <w:rPr>
                <w:color w:val="000000"/>
              </w:rPr>
            </w:pPr>
            <w:r w:rsidRPr="00006B09">
              <w:rPr>
                <w:color w:val="000000"/>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063927"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CB6FED"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919A02" w14:textId="77777777" w:rsidR="00006B09" w:rsidRPr="00006B09" w:rsidRDefault="00006B09" w:rsidP="0024539A">
            <w:pPr>
              <w:jc w:val="right"/>
              <w:rPr>
                <w:color w:val="000000"/>
              </w:rPr>
            </w:pPr>
            <w:r w:rsidRPr="00006B09">
              <w:rPr>
                <w:color w:val="000000"/>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CE206F" w14:textId="77777777" w:rsidR="00006B09" w:rsidRPr="00006B09" w:rsidRDefault="00006B09" w:rsidP="0024539A">
            <w:pPr>
              <w:jc w:val="right"/>
              <w:rPr>
                <w:color w:val="000000"/>
              </w:rPr>
            </w:pPr>
            <w:r w:rsidRPr="00006B09">
              <w:rPr>
                <w:color w:val="000000"/>
              </w:rPr>
              <w:t>0,00</w:t>
            </w:r>
          </w:p>
        </w:tc>
      </w:tr>
      <w:tr w:rsidR="00006B09" w:rsidRPr="00006B09" w14:paraId="74438D7D"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D9523D"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34E3B9" w14:textId="77777777" w:rsidR="00006B09" w:rsidRPr="00006B09" w:rsidRDefault="00006B09" w:rsidP="0024539A">
            <w:pPr>
              <w:jc w:val="center"/>
              <w:rPr>
                <w:color w:val="000000"/>
              </w:rPr>
            </w:pPr>
            <w:r w:rsidRPr="00006B09">
              <w:rPr>
                <w:color w:val="000000"/>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1109D3" w14:textId="77777777" w:rsidR="00006B09" w:rsidRPr="00006B09" w:rsidRDefault="00006B09" w:rsidP="0024539A">
            <w:pPr>
              <w:rPr>
                <w:color w:val="000000"/>
              </w:rPr>
            </w:pPr>
            <w:proofErr w:type="spellStart"/>
            <w:r w:rsidRPr="00006B09">
              <w:rPr>
                <w:color w:val="000000"/>
              </w:rPr>
              <w:t>Novčane</w:t>
            </w:r>
            <w:proofErr w:type="spellEnd"/>
            <w:r w:rsidRPr="00006B09">
              <w:rPr>
                <w:color w:val="000000"/>
              </w:rPr>
              <w:t xml:space="preserve"> </w:t>
            </w:r>
            <w:proofErr w:type="spellStart"/>
            <w:r w:rsidRPr="00006B09">
              <w:rPr>
                <w:color w:val="000000"/>
              </w:rPr>
              <w:t>kazne</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penali</w:t>
            </w:r>
            <w:proofErr w:type="spellEnd"/>
            <w:r w:rsidRPr="00006B09">
              <w:rPr>
                <w:color w:val="000000"/>
              </w:rPr>
              <w:t xml:space="preserve"> po </w:t>
            </w:r>
            <w:proofErr w:type="spellStart"/>
            <w:r w:rsidRPr="00006B09">
              <w:rPr>
                <w:color w:val="000000"/>
              </w:rPr>
              <w:t>rešenju</w:t>
            </w:r>
            <w:proofErr w:type="spellEnd"/>
            <w:r w:rsidRPr="00006B09">
              <w:rPr>
                <w:color w:val="000000"/>
              </w:rPr>
              <w:t xml:space="preserve"> </w:t>
            </w:r>
            <w:proofErr w:type="spellStart"/>
            <w:r w:rsidRPr="00006B09">
              <w:rPr>
                <w:color w:val="000000"/>
              </w:rPr>
              <w:t>sudova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B2A06B" w14:textId="77777777" w:rsidR="00006B09" w:rsidRPr="00006B09" w:rsidRDefault="00006B09" w:rsidP="0024539A">
            <w:pPr>
              <w:jc w:val="right"/>
              <w:rPr>
                <w:color w:val="000000"/>
              </w:rPr>
            </w:pPr>
            <w:r w:rsidRPr="00006B09">
              <w:rPr>
                <w:color w:val="000000"/>
              </w:rPr>
              <w:t>1.885.000,00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C10EA1" w14:textId="77777777" w:rsidR="00006B09" w:rsidRPr="00006B09" w:rsidRDefault="00006B09" w:rsidP="0024539A">
            <w:pPr>
              <w:jc w:val="right"/>
              <w:rPr>
                <w:color w:val="000000"/>
              </w:rPr>
            </w:pPr>
            <w:r w:rsidRPr="00006B09">
              <w:rPr>
                <w:color w:val="000000"/>
              </w:rPr>
              <w:t>1.885.000,00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5ADD3A"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E5D063"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784966" w14:textId="77777777" w:rsidR="00006B09" w:rsidRPr="00006B09" w:rsidRDefault="00006B09" w:rsidP="0024539A">
            <w:pPr>
              <w:jc w:val="right"/>
              <w:rPr>
                <w:color w:val="000000"/>
              </w:rPr>
            </w:pPr>
            <w:r w:rsidRPr="00006B09">
              <w:rPr>
                <w:color w:val="000000"/>
              </w:rPr>
              <w:t>1.885.000,00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A48307" w14:textId="77777777" w:rsidR="00006B09" w:rsidRPr="00006B09" w:rsidRDefault="00006B09" w:rsidP="0024539A">
            <w:pPr>
              <w:jc w:val="right"/>
              <w:rPr>
                <w:color w:val="000000"/>
              </w:rPr>
            </w:pPr>
            <w:r w:rsidRPr="00006B09">
              <w:rPr>
                <w:color w:val="000000"/>
              </w:rPr>
              <w:t>0,15</w:t>
            </w:r>
          </w:p>
        </w:tc>
      </w:tr>
      <w:tr w:rsidR="00006B09" w:rsidRPr="00006B09" w14:paraId="1297FE1E"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97EE78"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A44764" w14:textId="77777777" w:rsidR="00006B09" w:rsidRPr="00006B09" w:rsidRDefault="00006B09" w:rsidP="0024539A">
            <w:pPr>
              <w:jc w:val="center"/>
              <w:rPr>
                <w:color w:val="000000"/>
              </w:rPr>
            </w:pPr>
            <w:r w:rsidRPr="00006B09">
              <w:rPr>
                <w:color w:val="000000"/>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5379FC" w14:textId="77777777" w:rsidR="00006B09" w:rsidRPr="00006B09" w:rsidRDefault="00006B09" w:rsidP="0024539A">
            <w:pPr>
              <w:rPr>
                <w:color w:val="000000"/>
              </w:rPr>
            </w:pPr>
            <w:proofErr w:type="spellStart"/>
            <w:r w:rsidRPr="00006B09">
              <w:rPr>
                <w:color w:val="000000"/>
              </w:rPr>
              <w:t>Administrativna</w:t>
            </w:r>
            <w:proofErr w:type="spellEnd"/>
            <w:r w:rsidRPr="00006B09">
              <w:rPr>
                <w:color w:val="000000"/>
              </w:rPr>
              <w:t xml:space="preserve"> </w:t>
            </w:r>
            <w:proofErr w:type="spellStart"/>
            <w:r w:rsidRPr="00006B09">
              <w:rPr>
                <w:color w:val="000000"/>
              </w:rPr>
              <w:t>oprema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7B63EE" w14:textId="77777777" w:rsidR="00006B09" w:rsidRPr="00006B09" w:rsidRDefault="00006B09" w:rsidP="0024539A">
            <w:pPr>
              <w:jc w:val="right"/>
              <w:rPr>
                <w:color w:val="000000"/>
              </w:rPr>
            </w:pPr>
            <w:r w:rsidRPr="00006B09">
              <w:rPr>
                <w:color w:val="000000"/>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B581D1" w14:textId="77777777" w:rsidR="00006B09" w:rsidRPr="00006B09" w:rsidRDefault="00006B09" w:rsidP="0024539A">
            <w:pPr>
              <w:jc w:val="right"/>
              <w:rPr>
                <w:color w:val="000000"/>
              </w:rPr>
            </w:pPr>
            <w:r w:rsidRPr="00006B09">
              <w:rPr>
                <w:color w:val="000000"/>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421F64"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BB31E4"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75EDB0" w14:textId="77777777" w:rsidR="00006B09" w:rsidRPr="00006B09" w:rsidRDefault="00006B09" w:rsidP="0024539A">
            <w:pPr>
              <w:jc w:val="right"/>
              <w:rPr>
                <w:color w:val="000000"/>
              </w:rPr>
            </w:pPr>
            <w:r w:rsidRPr="00006B09">
              <w:rPr>
                <w:color w:val="000000"/>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2C6E81" w14:textId="77777777" w:rsidR="00006B09" w:rsidRPr="00006B09" w:rsidRDefault="00006B09" w:rsidP="0024539A">
            <w:pPr>
              <w:jc w:val="right"/>
              <w:rPr>
                <w:color w:val="000000"/>
              </w:rPr>
            </w:pPr>
            <w:r w:rsidRPr="00006B09">
              <w:rPr>
                <w:color w:val="000000"/>
              </w:rPr>
              <w:t>0,01</w:t>
            </w:r>
          </w:p>
        </w:tc>
      </w:tr>
      <w:tr w:rsidR="00006B09" w:rsidRPr="00006B09" w14:paraId="4EBBB30C" w14:textId="77777777" w:rsidTr="0024539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BFC81AA" w14:textId="77777777" w:rsidR="00006B09" w:rsidRPr="00006B09" w:rsidRDefault="00006B09" w:rsidP="0024539A">
            <w:pPr>
              <w:rPr>
                <w:b/>
                <w:bCs/>
                <w:color w:val="000000"/>
              </w:rPr>
            </w:pPr>
            <w:proofErr w:type="spellStart"/>
            <w:r w:rsidRPr="00006B09">
              <w:rPr>
                <w:b/>
                <w:bCs/>
                <w:color w:val="000000"/>
              </w:rPr>
              <w:t>Ukupno</w:t>
            </w:r>
            <w:proofErr w:type="spellEnd"/>
            <w:r w:rsidRPr="00006B09">
              <w:rPr>
                <w:b/>
                <w:bCs/>
                <w:color w:val="000000"/>
              </w:rPr>
              <w:t xml:space="preserve"> za </w:t>
            </w:r>
            <w:proofErr w:type="spellStart"/>
            <w:r w:rsidRPr="00006B09">
              <w:rPr>
                <w:b/>
                <w:bCs/>
                <w:color w:val="000000"/>
              </w:rPr>
              <w:t>konto</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073C82" w14:textId="77777777" w:rsidR="00006B09" w:rsidRPr="00006B09" w:rsidRDefault="00006B09" w:rsidP="0024539A">
            <w:pPr>
              <w:rPr>
                <w:b/>
                <w:bCs/>
                <w:color w:val="000000"/>
              </w:rPr>
            </w:pPr>
            <w:r w:rsidRPr="00006B09">
              <w:rPr>
                <w:b/>
                <w:bCs/>
                <w:color w:val="000000"/>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A93AD8" w14:textId="77777777" w:rsidR="00006B09" w:rsidRPr="00006B09" w:rsidRDefault="00006B09" w:rsidP="0024539A">
            <w:pPr>
              <w:jc w:val="right"/>
              <w:rPr>
                <w:b/>
                <w:bCs/>
                <w:color w:val="000000"/>
              </w:rPr>
            </w:pPr>
            <w:r w:rsidRPr="00006B09">
              <w:rPr>
                <w:b/>
                <w:bCs/>
                <w:color w:val="000000"/>
              </w:rPr>
              <w:t>10.129.800,00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432E5D" w14:textId="77777777" w:rsidR="00006B09" w:rsidRPr="00006B09" w:rsidRDefault="00006B09" w:rsidP="0024539A">
            <w:pPr>
              <w:jc w:val="right"/>
              <w:rPr>
                <w:b/>
                <w:bCs/>
                <w:color w:val="000000"/>
              </w:rPr>
            </w:pPr>
            <w:r w:rsidRPr="00006B09">
              <w:rPr>
                <w:b/>
                <w:bCs/>
                <w:color w:val="000000"/>
              </w:rPr>
              <w:t>10.129.800,00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565A9C" w14:textId="77777777" w:rsidR="00006B09" w:rsidRPr="00006B09" w:rsidRDefault="00006B09" w:rsidP="0024539A">
            <w:pPr>
              <w:jc w:val="right"/>
              <w:rPr>
                <w:b/>
                <w:bCs/>
                <w:color w:val="000000"/>
              </w:rPr>
            </w:pPr>
            <w:r w:rsidRPr="00006B09">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DEEEB0" w14:textId="77777777" w:rsidR="00006B09" w:rsidRPr="00006B09" w:rsidRDefault="00006B09" w:rsidP="0024539A">
            <w:pPr>
              <w:jc w:val="right"/>
              <w:rPr>
                <w:b/>
                <w:bCs/>
                <w:color w:val="000000"/>
              </w:rPr>
            </w:pPr>
            <w:r w:rsidRPr="00006B09">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7799E7" w14:textId="77777777" w:rsidR="00006B09" w:rsidRPr="00006B09" w:rsidRDefault="00006B09" w:rsidP="0024539A">
            <w:pPr>
              <w:jc w:val="right"/>
              <w:rPr>
                <w:b/>
                <w:bCs/>
                <w:color w:val="000000"/>
              </w:rPr>
            </w:pPr>
            <w:r w:rsidRPr="00006B09">
              <w:rPr>
                <w:b/>
                <w:bCs/>
                <w:color w:val="000000"/>
              </w:rPr>
              <w:t>10.129.800,00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57DCBB" w14:textId="77777777" w:rsidR="00006B09" w:rsidRPr="00006B09" w:rsidRDefault="00006B09" w:rsidP="0024539A">
            <w:pPr>
              <w:jc w:val="right"/>
              <w:rPr>
                <w:b/>
                <w:bCs/>
                <w:color w:val="000000"/>
              </w:rPr>
            </w:pPr>
            <w:r w:rsidRPr="00006B09">
              <w:rPr>
                <w:b/>
                <w:bCs/>
                <w:color w:val="000000"/>
              </w:rPr>
              <w:t>0,82</w:t>
            </w:r>
          </w:p>
        </w:tc>
      </w:tr>
      <w:tr w:rsidR="00006B09" w:rsidRPr="00006B09" w14:paraId="502AC2D0" w14:textId="77777777" w:rsidTr="0024539A">
        <w:tc>
          <w:tcPr>
            <w:tcW w:w="6217"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1D0A748" w14:textId="77777777" w:rsidR="00006B09" w:rsidRPr="00006B09" w:rsidRDefault="00006B09" w:rsidP="0024539A">
            <w:pPr>
              <w:rPr>
                <w:b/>
                <w:bCs/>
                <w:color w:val="000000"/>
              </w:rPr>
            </w:pPr>
            <w:proofErr w:type="spellStart"/>
            <w:r w:rsidRPr="00006B09">
              <w:rPr>
                <w:b/>
                <w:bCs/>
                <w:color w:val="000000"/>
              </w:rPr>
              <w:t>Ukupno</w:t>
            </w:r>
            <w:proofErr w:type="spellEnd"/>
            <w:r w:rsidRPr="00006B09">
              <w:rPr>
                <w:b/>
                <w:bCs/>
                <w:color w:val="000000"/>
              </w:rPr>
              <w:t xml:space="preserve"> za    5.00.08    GIMNAZIJA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CAE396B" w14:textId="77777777" w:rsidR="00006B09" w:rsidRPr="00006B09" w:rsidRDefault="00006B09" w:rsidP="0024539A">
            <w:pPr>
              <w:jc w:val="right"/>
              <w:rPr>
                <w:b/>
                <w:bCs/>
                <w:color w:val="000000"/>
              </w:rPr>
            </w:pPr>
            <w:r w:rsidRPr="00006B09">
              <w:rPr>
                <w:b/>
                <w:bCs/>
                <w:color w:val="000000"/>
              </w:rPr>
              <w:t>10.129.800,00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2DD838F" w14:textId="77777777" w:rsidR="00006B09" w:rsidRPr="00006B09" w:rsidRDefault="00006B09" w:rsidP="0024539A">
            <w:pPr>
              <w:jc w:val="right"/>
              <w:rPr>
                <w:b/>
                <w:bCs/>
                <w:color w:val="000000"/>
              </w:rPr>
            </w:pPr>
            <w:r w:rsidRPr="00006B09">
              <w:rPr>
                <w:b/>
                <w:bCs/>
                <w:color w:val="000000"/>
              </w:rPr>
              <w:t>10.129.800,00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70CB594" w14:textId="77777777" w:rsidR="00006B09" w:rsidRPr="00006B09" w:rsidRDefault="00006B09" w:rsidP="0024539A">
            <w:pPr>
              <w:jc w:val="right"/>
              <w:rPr>
                <w:b/>
                <w:bCs/>
                <w:color w:val="000000"/>
              </w:rPr>
            </w:pPr>
            <w:r w:rsidRPr="00006B09">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D9EC430" w14:textId="77777777" w:rsidR="00006B09" w:rsidRPr="00006B09" w:rsidRDefault="00006B09" w:rsidP="0024539A">
            <w:pPr>
              <w:jc w:val="right"/>
              <w:rPr>
                <w:b/>
                <w:bCs/>
                <w:color w:val="000000"/>
              </w:rPr>
            </w:pPr>
            <w:r w:rsidRPr="00006B09">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ED91B9C" w14:textId="77777777" w:rsidR="00006B09" w:rsidRPr="00006B09" w:rsidRDefault="00006B09" w:rsidP="0024539A">
            <w:pPr>
              <w:jc w:val="right"/>
              <w:rPr>
                <w:b/>
                <w:bCs/>
                <w:color w:val="000000"/>
              </w:rPr>
            </w:pPr>
            <w:r w:rsidRPr="00006B09">
              <w:rPr>
                <w:b/>
                <w:bCs/>
                <w:color w:val="000000"/>
              </w:rPr>
              <w:t>10.129.800,00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A051607" w14:textId="77777777" w:rsidR="00006B09" w:rsidRPr="00006B09" w:rsidRDefault="00006B09" w:rsidP="0024539A">
            <w:pPr>
              <w:jc w:val="right"/>
              <w:rPr>
                <w:b/>
                <w:bCs/>
                <w:color w:val="000000"/>
              </w:rPr>
            </w:pPr>
            <w:r w:rsidRPr="00006B09">
              <w:rPr>
                <w:b/>
                <w:bCs/>
                <w:color w:val="000000"/>
              </w:rPr>
              <w:t>0,82</w:t>
            </w:r>
          </w:p>
        </w:tc>
      </w:tr>
    </w:tbl>
    <w:p w14:paraId="747A9DF4" w14:textId="77777777" w:rsidR="00D03FD9" w:rsidRDefault="00D03FD9" w:rsidP="00FE5F4E">
      <w:pPr>
        <w:jc w:val="center"/>
      </w:pPr>
    </w:p>
    <w:p w14:paraId="2BF6F2ED" w14:textId="77777777" w:rsidR="00006B09" w:rsidRDefault="00006B09" w:rsidP="00FE5F4E">
      <w:pPr>
        <w:jc w:val="center"/>
      </w:pPr>
    </w:p>
    <w:p w14:paraId="0A3EB4F8" w14:textId="77777777" w:rsidR="00006B09" w:rsidRDefault="00006B09" w:rsidP="00FE5F4E">
      <w:pPr>
        <w:jc w:val="center"/>
      </w:pPr>
    </w:p>
    <w:p w14:paraId="6F2346EA" w14:textId="77777777" w:rsidR="00D03FD9" w:rsidRDefault="00D03FD9" w:rsidP="00FE5F4E">
      <w:pPr>
        <w:jc w:val="center"/>
      </w:pPr>
    </w:p>
    <w:p w14:paraId="33A18479" w14:textId="77777777" w:rsidR="00D03FD9" w:rsidRDefault="00D03FD9" w:rsidP="00D03FD9">
      <w:pPr>
        <w:jc w:val="center"/>
        <w:rPr>
          <w:b/>
          <w:bCs/>
          <w:color w:val="000000"/>
          <w:sz w:val="24"/>
          <w:szCs w:val="24"/>
        </w:rPr>
      </w:pPr>
      <w:bookmarkStart w:id="109" w:name="_Hlk166248995"/>
      <w:r>
        <w:rPr>
          <w:b/>
          <w:bCs/>
          <w:color w:val="000000"/>
          <w:sz w:val="24"/>
          <w:szCs w:val="24"/>
        </w:rPr>
        <w:t>PLAN RASHODA</w:t>
      </w:r>
    </w:p>
    <w:bookmarkEnd w:id="109"/>
    <w:p w14:paraId="2091847E" w14:textId="77777777" w:rsidR="00D03FD9" w:rsidRDefault="00D03FD9" w:rsidP="00D03FD9">
      <w:pPr>
        <w:jc w:val="center"/>
        <w:rPr>
          <w:b/>
          <w:bCs/>
          <w:color w:val="000000"/>
          <w:sz w:val="24"/>
          <w:szCs w:val="24"/>
        </w:rPr>
      </w:pPr>
    </w:p>
    <w:p w14:paraId="42D655AC" w14:textId="77777777" w:rsidR="00D03FD9" w:rsidRDefault="00D03FD9" w:rsidP="00FE5F4E">
      <w:pPr>
        <w:jc w:val="cente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006B09" w:rsidRPr="00006B09" w14:paraId="3E1F6002" w14:textId="77777777" w:rsidTr="0024539A">
        <w:tc>
          <w:tcPr>
            <w:tcW w:w="750" w:type="dxa"/>
            <w:tcMar>
              <w:top w:w="0" w:type="dxa"/>
              <w:left w:w="0" w:type="dxa"/>
              <w:bottom w:w="0" w:type="dxa"/>
              <w:right w:w="0" w:type="dxa"/>
            </w:tcMar>
          </w:tcPr>
          <w:p w14:paraId="554B4B37" w14:textId="77777777" w:rsidR="00006B09" w:rsidRPr="00006B09" w:rsidRDefault="00006B09" w:rsidP="0024539A">
            <w:pPr>
              <w:rPr>
                <w:vanish/>
              </w:rPr>
            </w:pPr>
            <w:r w:rsidRPr="00006B09">
              <w:fldChar w:fldCharType="begin"/>
            </w:r>
            <w:r w:rsidRPr="00006B09">
              <w:instrText>TC "5.00.09 TEHNIČKA ŠKOLA" \f C \l "1"</w:instrText>
            </w:r>
            <w:r w:rsidRPr="00006B09">
              <w:fldChar w:fldCharType="end"/>
            </w:r>
          </w:p>
          <w:p w14:paraId="44915805" w14:textId="77777777" w:rsidR="00006B09" w:rsidRPr="00006B09" w:rsidRDefault="00006B09" w:rsidP="0024539A">
            <w:pPr>
              <w:jc w:val="center"/>
              <w:rPr>
                <w:b/>
                <w:bCs/>
                <w:color w:val="000000"/>
              </w:rPr>
            </w:pPr>
            <w:r w:rsidRPr="00006B09">
              <w:rPr>
                <w:b/>
                <w:bCs/>
                <w:color w:val="000000"/>
              </w:rPr>
              <w:t>0</w:t>
            </w:r>
          </w:p>
        </w:tc>
        <w:tc>
          <w:tcPr>
            <w:tcW w:w="15367" w:type="dxa"/>
            <w:gridSpan w:val="8"/>
            <w:vMerge w:val="restart"/>
            <w:tcMar>
              <w:top w:w="0" w:type="dxa"/>
              <w:left w:w="0" w:type="dxa"/>
              <w:bottom w:w="0" w:type="dxa"/>
              <w:right w:w="0" w:type="dxa"/>
            </w:tcMar>
          </w:tcPr>
          <w:p w14:paraId="16EA85E5" w14:textId="77777777" w:rsidR="00006B09" w:rsidRPr="00006B09" w:rsidRDefault="00006B09" w:rsidP="0024539A">
            <w:pPr>
              <w:rPr>
                <w:b/>
                <w:bCs/>
                <w:color w:val="000000"/>
              </w:rPr>
            </w:pPr>
            <w:r w:rsidRPr="00006B09">
              <w:rPr>
                <w:b/>
                <w:bCs/>
                <w:color w:val="000000"/>
              </w:rPr>
              <w:t>BUDŽET OPŠTINE TUTIN</w:t>
            </w:r>
          </w:p>
        </w:tc>
      </w:tr>
      <w:tr w:rsidR="00006B09" w:rsidRPr="00006B09" w14:paraId="6ECBBBEB" w14:textId="77777777" w:rsidTr="0024539A">
        <w:tc>
          <w:tcPr>
            <w:tcW w:w="750" w:type="dxa"/>
            <w:tcBorders>
              <w:bottom w:val="single" w:sz="6" w:space="0" w:color="000000"/>
            </w:tcBorders>
            <w:tcMar>
              <w:top w:w="0" w:type="dxa"/>
              <w:left w:w="0" w:type="dxa"/>
              <w:bottom w:w="0" w:type="dxa"/>
              <w:right w:w="0" w:type="dxa"/>
            </w:tcMar>
          </w:tcPr>
          <w:p w14:paraId="54B300F2" w14:textId="77777777" w:rsidR="00006B09" w:rsidRPr="00006B09" w:rsidRDefault="00006B09" w:rsidP="0024539A">
            <w:pPr>
              <w:jc w:val="center"/>
              <w:rPr>
                <w:b/>
                <w:bCs/>
                <w:color w:val="000000"/>
              </w:rPr>
            </w:pPr>
            <w:r w:rsidRPr="00006B09">
              <w:rPr>
                <w:b/>
                <w:bCs/>
                <w:color w:val="000000"/>
              </w:rPr>
              <w:t>5.00.09</w:t>
            </w:r>
          </w:p>
        </w:tc>
        <w:tc>
          <w:tcPr>
            <w:tcW w:w="15367" w:type="dxa"/>
            <w:gridSpan w:val="8"/>
            <w:vMerge w:val="restart"/>
            <w:tcBorders>
              <w:bottom w:val="single" w:sz="6" w:space="0" w:color="000000"/>
            </w:tcBorders>
            <w:tcMar>
              <w:top w:w="0" w:type="dxa"/>
              <w:left w:w="0" w:type="dxa"/>
              <w:bottom w:w="0" w:type="dxa"/>
              <w:right w:w="0" w:type="dxa"/>
            </w:tcMar>
          </w:tcPr>
          <w:p w14:paraId="7238240B" w14:textId="77777777" w:rsidR="00006B09" w:rsidRPr="00006B09" w:rsidRDefault="00006B09" w:rsidP="0024539A">
            <w:pPr>
              <w:rPr>
                <w:b/>
                <w:bCs/>
                <w:color w:val="000000"/>
              </w:rPr>
            </w:pPr>
            <w:r w:rsidRPr="00006B09">
              <w:rPr>
                <w:b/>
                <w:bCs/>
                <w:color w:val="000000"/>
              </w:rPr>
              <w:t>TEHNIČKA ŠKOLA</w:t>
            </w:r>
          </w:p>
        </w:tc>
      </w:tr>
      <w:tr w:rsidR="00006B09" w:rsidRPr="00006B09" w14:paraId="37F04366" w14:textId="77777777" w:rsidTr="0024539A">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8F52561" w14:textId="77777777" w:rsidR="00006B09" w:rsidRPr="00006B09" w:rsidRDefault="00006B09" w:rsidP="0024539A">
            <w:pPr>
              <w:jc w:val="center"/>
              <w:rPr>
                <w:b/>
                <w:bCs/>
                <w:color w:val="000000"/>
              </w:rPr>
            </w:pPr>
            <w:proofErr w:type="spellStart"/>
            <w:r w:rsidRPr="00006B09">
              <w:rPr>
                <w:b/>
                <w:bCs/>
                <w:color w:val="000000"/>
              </w:rPr>
              <w:t>Konto</w:t>
            </w:r>
            <w:proofErr w:type="spellEnd"/>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FA7A939" w14:textId="77777777" w:rsidR="00006B09" w:rsidRPr="00006B09" w:rsidRDefault="00006B09" w:rsidP="0024539A">
            <w:pPr>
              <w:jc w:val="center"/>
              <w:rPr>
                <w:b/>
                <w:bCs/>
                <w:color w:val="000000"/>
              </w:rPr>
            </w:pPr>
            <w:r w:rsidRPr="00006B09">
              <w:rPr>
                <w:b/>
                <w:bCs/>
                <w:color w:val="000000"/>
              </w:rPr>
              <w:t xml:space="preserve">Rashod po </w:t>
            </w:r>
            <w:proofErr w:type="spellStart"/>
            <w:r w:rsidRPr="00006B09">
              <w:rPr>
                <w:b/>
                <w:bCs/>
                <w:color w:val="000000"/>
              </w:rPr>
              <w:t>namenama</w:t>
            </w:r>
            <w:proofErr w:type="spellEnd"/>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E139EEA" w14:textId="77777777" w:rsidR="00006B09" w:rsidRPr="00006B09" w:rsidRDefault="00006B09" w:rsidP="0024539A">
            <w:pPr>
              <w:jc w:val="center"/>
              <w:rPr>
                <w:b/>
                <w:bCs/>
                <w:color w:val="000000"/>
              </w:rPr>
            </w:pPr>
            <w:proofErr w:type="spellStart"/>
            <w:r w:rsidRPr="00006B09">
              <w:rPr>
                <w:b/>
                <w:bCs/>
                <w:color w:val="000000"/>
              </w:rPr>
              <w:t>Opis</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1C43B1E" w14:textId="77777777" w:rsidR="00006B09" w:rsidRPr="00006B09" w:rsidRDefault="00006B09" w:rsidP="0024539A">
            <w:pPr>
              <w:jc w:val="center"/>
              <w:rPr>
                <w:b/>
                <w:bCs/>
                <w:color w:val="000000"/>
              </w:rPr>
            </w:pPr>
            <w:proofErr w:type="spellStart"/>
            <w:r w:rsidRPr="00006B09">
              <w:rPr>
                <w:b/>
                <w:bCs/>
                <w:color w:val="000000"/>
              </w:rPr>
              <w:t>Planirano</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01CCC03" w14:textId="77777777" w:rsidR="00006B09" w:rsidRPr="00006B09" w:rsidRDefault="00006B09" w:rsidP="0024539A">
            <w:pPr>
              <w:jc w:val="center"/>
              <w:rPr>
                <w:b/>
                <w:bCs/>
                <w:color w:val="000000"/>
              </w:rPr>
            </w:pPr>
            <w:proofErr w:type="spellStart"/>
            <w:r w:rsidRPr="00006B09">
              <w:rPr>
                <w:b/>
                <w:bCs/>
                <w:color w:val="000000"/>
              </w:rPr>
              <w:t>Sredstva</w:t>
            </w:r>
            <w:proofErr w:type="spellEnd"/>
            <w:r w:rsidRPr="00006B09">
              <w:rPr>
                <w:b/>
                <w:bCs/>
                <w:color w:val="000000"/>
              </w:rPr>
              <w:t xml:space="preserve"> </w:t>
            </w:r>
            <w:proofErr w:type="spellStart"/>
            <w:r w:rsidRPr="00006B09">
              <w:rPr>
                <w:b/>
                <w:bCs/>
                <w:color w:val="000000"/>
              </w:rPr>
              <w:t>iz</w:t>
            </w:r>
            <w:proofErr w:type="spellEnd"/>
            <w:r w:rsidRPr="00006B09">
              <w:rPr>
                <w:b/>
                <w:bCs/>
                <w:color w:val="000000"/>
              </w:rPr>
              <w:t xml:space="preserve"> </w:t>
            </w:r>
            <w:proofErr w:type="spellStart"/>
            <w:r w:rsidRPr="00006B09">
              <w:rPr>
                <w:b/>
                <w:bCs/>
                <w:color w:val="000000"/>
              </w:rPr>
              <w:t>budžeta</w:t>
            </w:r>
            <w:proofErr w:type="spellEnd"/>
          </w:p>
          <w:p w14:paraId="0BCB47F7" w14:textId="77777777" w:rsidR="00006B09" w:rsidRPr="00006B09" w:rsidRDefault="00006B09" w:rsidP="0024539A">
            <w:pPr>
              <w:jc w:val="center"/>
              <w:rPr>
                <w:b/>
                <w:bCs/>
                <w:color w:val="000000"/>
              </w:rPr>
            </w:pPr>
            <w:r w:rsidRPr="00006B09">
              <w:rPr>
                <w:b/>
                <w:bCs/>
                <w:color w:val="000000"/>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0947D0A" w14:textId="77777777" w:rsidR="00006B09" w:rsidRPr="00006B09" w:rsidRDefault="00006B09" w:rsidP="0024539A">
            <w:pPr>
              <w:jc w:val="center"/>
              <w:rPr>
                <w:b/>
                <w:bCs/>
                <w:color w:val="000000"/>
              </w:rPr>
            </w:pPr>
            <w:proofErr w:type="spellStart"/>
            <w:r w:rsidRPr="00006B09">
              <w:rPr>
                <w:b/>
                <w:bCs/>
                <w:color w:val="000000"/>
              </w:rPr>
              <w:t>Sredstva</w:t>
            </w:r>
            <w:proofErr w:type="spellEnd"/>
            <w:r w:rsidRPr="00006B09">
              <w:rPr>
                <w:b/>
                <w:bCs/>
                <w:color w:val="000000"/>
              </w:rPr>
              <w:t xml:space="preserve"> </w:t>
            </w:r>
            <w:proofErr w:type="spellStart"/>
            <w:r w:rsidRPr="00006B09">
              <w:rPr>
                <w:b/>
                <w:bCs/>
                <w:color w:val="000000"/>
              </w:rPr>
              <w:t>iz</w:t>
            </w:r>
            <w:proofErr w:type="spellEnd"/>
            <w:r w:rsidRPr="00006B09">
              <w:rPr>
                <w:b/>
                <w:bCs/>
                <w:color w:val="000000"/>
              </w:rPr>
              <w:t xml:space="preserve"> </w:t>
            </w:r>
            <w:proofErr w:type="spellStart"/>
            <w:r w:rsidRPr="00006B09">
              <w:rPr>
                <w:b/>
                <w:bCs/>
                <w:color w:val="000000"/>
              </w:rPr>
              <w:t>sopstvenih</w:t>
            </w:r>
            <w:proofErr w:type="spellEnd"/>
            <w:r w:rsidRPr="00006B09">
              <w:rPr>
                <w:b/>
                <w:bCs/>
                <w:color w:val="000000"/>
              </w:rPr>
              <w:t xml:space="preserve"> </w:t>
            </w:r>
            <w:proofErr w:type="spellStart"/>
            <w:r w:rsidRPr="00006B09">
              <w:rPr>
                <w:b/>
                <w:bCs/>
                <w:color w:val="000000"/>
              </w:rPr>
              <w:t>izvora</w:t>
            </w:r>
            <w:proofErr w:type="spellEnd"/>
            <w:r w:rsidRPr="00006B09">
              <w:rPr>
                <w:b/>
                <w:bCs/>
                <w:color w:val="000000"/>
              </w:rPr>
              <w:t xml:space="preserve">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B8DA5DA" w14:textId="77777777" w:rsidR="00006B09" w:rsidRPr="00006B09" w:rsidRDefault="00006B09" w:rsidP="0024539A">
            <w:pPr>
              <w:jc w:val="center"/>
              <w:rPr>
                <w:b/>
                <w:bCs/>
                <w:color w:val="000000"/>
              </w:rPr>
            </w:pPr>
            <w:proofErr w:type="spellStart"/>
            <w:r w:rsidRPr="00006B09">
              <w:rPr>
                <w:b/>
                <w:bCs/>
                <w:color w:val="000000"/>
              </w:rPr>
              <w:t>Sredstva</w:t>
            </w:r>
            <w:proofErr w:type="spellEnd"/>
            <w:r w:rsidRPr="00006B09">
              <w:rPr>
                <w:b/>
                <w:bCs/>
                <w:color w:val="000000"/>
              </w:rPr>
              <w:t xml:space="preserve"> </w:t>
            </w:r>
            <w:proofErr w:type="spellStart"/>
            <w:r w:rsidRPr="00006B09">
              <w:rPr>
                <w:b/>
                <w:bCs/>
                <w:color w:val="000000"/>
              </w:rPr>
              <w:t>iz</w:t>
            </w:r>
            <w:proofErr w:type="spellEnd"/>
            <w:r w:rsidRPr="00006B09">
              <w:rPr>
                <w:b/>
                <w:bCs/>
                <w:color w:val="000000"/>
              </w:rPr>
              <w:t xml:space="preserve"> </w:t>
            </w:r>
            <w:proofErr w:type="spellStart"/>
            <w:r w:rsidRPr="00006B09">
              <w:rPr>
                <w:b/>
                <w:bCs/>
                <w:color w:val="000000"/>
              </w:rPr>
              <w:t>ostalih</w:t>
            </w:r>
            <w:proofErr w:type="spellEnd"/>
            <w:r w:rsidRPr="00006B09">
              <w:rPr>
                <w:b/>
                <w:bCs/>
                <w:color w:val="000000"/>
              </w:rPr>
              <w:t xml:space="preserve"> </w:t>
            </w:r>
            <w:proofErr w:type="spellStart"/>
            <w:r w:rsidRPr="00006B09">
              <w:rPr>
                <w:b/>
                <w:bCs/>
                <w:color w:val="000000"/>
              </w:rPr>
              <w:t>izvora</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4205F07" w14:textId="77777777" w:rsidR="00006B09" w:rsidRPr="00006B09" w:rsidRDefault="00006B09" w:rsidP="0024539A">
            <w:pPr>
              <w:jc w:val="center"/>
              <w:rPr>
                <w:b/>
                <w:bCs/>
                <w:color w:val="000000"/>
              </w:rPr>
            </w:pPr>
            <w:proofErr w:type="spellStart"/>
            <w:r w:rsidRPr="00006B09">
              <w:rPr>
                <w:b/>
                <w:bCs/>
                <w:color w:val="000000"/>
              </w:rPr>
              <w:t>Ukupno</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8EA90A6" w14:textId="77777777" w:rsidR="00006B09" w:rsidRPr="00006B09" w:rsidRDefault="00006B09" w:rsidP="0024539A">
            <w:pPr>
              <w:jc w:val="center"/>
              <w:rPr>
                <w:b/>
                <w:bCs/>
                <w:color w:val="000000"/>
              </w:rPr>
            </w:pPr>
            <w:proofErr w:type="spellStart"/>
            <w:r w:rsidRPr="00006B09">
              <w:rPr>
                <w:b/>
                <w:bCs/>
                <w:color w:val="000000"/>
              </w:rPr>
              <w:t>Struktura</w:t>
            </w:r>
            <w:proofErr w:type="spellEnd"/>
          </w:p>
          <w:p w14:paraId="79BBE294" w14:textId="77777777" w:rsidR="00006B09" w:rsidRPr="00006B09" w:rsidRDefault="00006B09" w:rsidP="0024539A">
            <w:pPr>
              <w:jc w:val="center"/>
              <w:rPr>
                <w:b/>
                <w:bCs/>
                <w:color w:val="000000"/>
              </w:rPr>
            </w:pPr>
            <w:r w:rsidRPr="00006B09">
              <w:rPr>
                <w:b/>
                <w:bCs/>
                <w:color w:val="000000"/>
              </w:rPr>
              <w:t>( % )</w:t>
            </w:r>
          </w:p>
        </w:tc>
      </w:tr>
      <w:tr w:rsidR="00006B09" w:rsidRPr="00006B09" w14:paraId="6E1833DA"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566ECF" w14:textId="77777777" w:rsidR="00006B09" w:rsidRPr="00006B09" w:rsidRDefault="00006B09" w:rsidP="0024539A">
            <w:pPr>
              <w:rPr>
                <w:vanish/>
              </w:rPr>
            </w:pPr>
            <w:r w:rsidRPr="00006B09">
              <w:fldChar w:fldCharType="begin"/>
            </w:r>
            <w:r w:rsidRPr="00006B09">
              <w:instrText>TC "463000" \f C \l "2"</w:instrText>
            </w:r>
            <w:r w:rsidRPr="00006B09">
              <w:fldChar w:fldCharType="end"/>
            </w:r>
          </w:p>
          <w:p w14:paraId="69E5AB00"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DE1ADC" w14:textId="77777777" w:rsidR="00006B09" w:rsidRPr="00006B09" w:rsidRDefault="00006B09" w:rsidP="0024539A">
            <w:pPr>
              <w:jc w:val="center"/>
              <w:rPr>
                <w:color w:val="000000"/>
              </w:rPr>
            </w:pPr>
            <w:r w:rsidRPr="00006B09">
              <w:rPr>
                <w:color w:val="000000"/>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B92711" w14:textId="77777777" w:rsidR="00006B09" w:rsidRPr="00006B09" w:rsidRDefault="00006B09" w:rsidP="0024539A">
            <w:pPr>
              <w:rPr>
                <w:color w:val="000000"/>
              </w:rPr>
            </w:pPr>
            <w:proofErr w:type="spellStart"/>
            <w:r w:rsidRPr="00006B09">
              <w:rPr>
                <w:color w:val="000000"/>
              </w:rPr>
              <w:t>Naknade</w:t>
            </w:r>
            <w:proofErr w:type="spellEnd"/>
            <w:r w:rsidRPr="00006B09">
              <w:rPr>
                <w:color w:val="000000"/>
              </w:rPr>
              <w:t xml:space="preserve"> </w:t>
            </w:r>
            <w:proofErr w:type="spellStart"/>
            <w:r w:rsidRPr="00006B09">
              <w:rPr>
                <w:color w:val="000000"/>
              </w:rPr>
              <w:t>troškova</w:t>
            </w:r>
            <w:proofErr w:type="spellEnd"/>
            <w:r w:rsidRPr="00006B09">
              <w:rPr>
                <w:color w:val="000000"/>
              </w:rPr>
              <w:t xml:space="preserve"> za </w:t>
            </w:r>
            <w:proofErr w:type="spellStart"/>
            <w:r w:rsidRPr="00006B09">
              <w:rPr>
                <w:color w:val="000000"/>
              </w:rPr>
              <w:t>zaposlene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1C730B" w14:textId="77777777" w:rsidR="00006B09" w:rsidRPr="00006B09" w:rsidRDefault="00006B09" w:rsidP="0024539A">
            <w:pPr>
              <w:jc w:val="right"/>
              <w:rPr>
                <w:color w:val="000000"/>
              </w:rPr>
            </w:pPr>
            <w:r w:rsidRPr="00006B09">
              <w:rPr>
                <w:color w:val="000000"/>
              </w:rPr>
              <w:t>1.207.900,00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764BDC" w14:textId="77777777" w:rsidR="00006B09" w:rsidRPr="00006B09" w:rsidRDefault="00006B09" w:rsidP="0024539A">
            <w:pPr>
              <w:jc w:val="right"/>
              <w:rPr>
                <w:color w:val="000000"/>
              </w:rPr>
            </w:pPr>
            <w:r w:rsidRPr="00006B09">
              <w:rPr>
                <w:color w:val="000000"/>
              </w:rPr>
              <w:t>1.207.900,00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48E8BF"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15DF93"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2ECB5E" w14:textId="77777777" w:rsidR="00006B09" w:rsidRPr="00006B09" w:rsidRDefault="00006B09" w:rsidP="0024539A">
            <w:pPr>
              <w:jc w:val="right"/>
              <w:rPr>
                <w:color w:val="000000"/>
              </w:rPr>
            </w:pPr>
            <w:r w:rsidRPr="00006B09">
              <w:rPr>
                <w:color w:val="000000"/>
              </w:rPr>
              <w:t>1.207.900,00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3C9B21" w14:textId="77777777" w:rsidR="00006B09" w:rsidRPr="00006B09" w:rsidRDefault="00006B09" w:rsidP="0024539A">
            <w:pPr>
              <w:jc w:val="right"/>
              <w:rPr>
                <w:color w:val="000000"/>
              </w:rPr>
            </w:pPr>
            <w:r w:rsidRPr="00006B09">
              <w:rPr>
                <w:color w:val="000000"/>
              </w:rPr>
              <w:t>0,10</w:t>
            </w:r>
          </w:p>
        </w:tc>
      </w:tr>
      <w:tr w:rsidR="00006B09" w:rsidRPr="00006B09" w14:paraId="31930E2B"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8A1D7E"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9A48D0" w14:textId="77777777" w:rsidR="00006B09" w:rsidRPr="00006B09" w:rsidRDefault="00006B09" w:rsidP="0024539A">
            <w:pPr>
              <w:jc w:val="center"/>
              <w:rPr>
                <w:color w:val="000000"/>
              </w:rPr>
            </w:pPr>
            <w:r w:rsidRPr="00006B09">
              <w:rPr>
                <w:color w:val="000000"/>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E80577" w14:textId="77777777" w:rsidR="00006B09" w:rsidRPr="00006B09" w:rsidRDefault="00006B09" w:rsidP="0024539A">
            <w:pPr>
              <w:rPr>
                <w:color w:val="000000"/>
              </w:rPr>
            </w:pPr>
            <w:proofErr w:type="spellStart"/>
            <w:r w:rsidRPr="00006B09">
              <w:rPr>
                <w:color w:val="000000"/>
              </w:rPr>
              <w:t>Nagrade</w:t>
            </w:r>
            <w:proofErr w:type="spellEnd"/>
            <w:r w:rsidRPr="00006B09">
              <w:rPr>
                <w:color w:val="000000"/>
              </w:rPr>
              <w:t xml:space="preserve"> </w:t>
            </w:r>
            <w:proofErr w:type="spellStart"/>
            <w:r w:rsidRPr="00006B09">
              <w:rPr>
                <w:color w:val="000000"/>
              </w:rPr>
              <w:t>zaposlenima</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ostali</w:t>
            </w:r>
            <w:proofErr w:type="spellEnd"/>
            <w:r w:rsidRPr="00006B09">
              <w:rPr>
                <w:color w:val="000000"/>
              </w:rPr>
              <w:t xml:space="preserve"> </w:t>
            </w:r>
            <w:proofErr w:type="spellStart"/>
            <w:r w:rsidRPr="00006B09">
              <w:rPr>
                <w:color w:val="000000"/>
              </w:rPr>
              <w:t>posebni</w:t>
            </w:r>
            <w:proofErr w:type="spellEnd"/>
            <w:r w:rsidRPr="00006B09">
              <w:rPr>
                <w:color w:val="000000"/>
              </w:rPr>
              <w:t xml:space="preserve"> </w:t>
            </w:r>
            <w:proofErr w:type="spellStart"/>
            <w:r w:rsidRPr="00006B09">
              <w:rPr>
                <w:color w:val="000000"/>
              </w:rPr>
              <w:t>rashodi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267F04" w14:textId="77777777" w:rsidR="00006B09" w:rsidRPr="00006B09" w:rsidRDefault="00006B09" w:rsidP="0024539A">
            <w:pPr>
              <w:jc w:val="right"/>
              <w:rPr>
                <w:color w:val="000000"/>
              </w:rPr>
            </w:pPr>
            <w:r w:rsidRPr="00006B09">
              <w:rPr>
                <w:color w:val="000000"/>
              </w:rPr>
              <w:t>1.150.000,00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E3C607" w14:textId="77777777" w:rsidR="00006B09" w:rsidRPr="00006B09" w:rsidRDefault="00006B09" w:rsidP="0024539A">
            <w:pPr>
              <w:jc w:val="right"/>
              <w:rPr>
                <w:color w:val="000000"/>
              </w:rPr>
            </w:pPr>
            <w:r w:rsidRPr="00006B09">
              <w:rPr>
                <w:color w:val="000000"/>
              </w:rPr>
              <w:t>1.150.000,00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309A89"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A5691E"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BE6B4E" w14:textId="77777777" w:rsidR="00006B09" w:rsidRPr="00006B09" w:rsidRDefault="00006B09" w:rsidP="0024539A">
            <w:pPr>
              <w:jc w:val="right"/>
              <w:rPr>
                <w:color w:val="000000"/>
              </w:rPr>
            </w:pPr>
            <w:r w:rsidRPr="00006B09">
              <w:rPr>
                <w:color w:val="000000"/>
              </w:rPr>
              <w:t>1.150.000,00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276D26" w14:textId="77777777" w:rsidR="00006B09" w:rsidRPr="00006B09" w:rsidRDefault="00006B09" w:rsidP="0024539A">
            <w:pPr>
              <w:jc w:val="right"/>
              <w:rPr>
                <w:color w:val="000000"/>
              </w:rPr>
            </w:pPr>
            <w:r w:rsidRPr="00006B09">
              <w:rPr>
                <w:color w:val="000000"/>
              </w:rPr>
              <w:t>0,09</w:t>
            </w:r>
          </w:p>
        </w:tc>
      </w:tr>
      <w:tr w:rsidR="00006B09" w:rsidRPr="00006B09" w14:paraId="6DA15097"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934669"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010C3A" w14:textId="77777777" w:rsidR="00006B09" w:rsidRPr="00006B09" w:rsidRDefault="00006B09" w:rsidP="0024539A">
            <w:pPr>
              <w:jc w:val="center"/>
              <w:rPr>
                <w:color w:val="000000"/>
              </w:rPr>
            </w:pPr>
            <w:r w:rsidRPr="00006B09">
              <w:rPr>
                <w:color w:val="000000"/>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3EDE11" w14:textId="77777777" w:rsidR="00006B09" w:rsidRPr="00006B09" w:rsidRDefault="00006B09" w:rsidP="0024539A">
            <w:pPr>
              <w:rPr>
                <w:color w:val="000000"/>
              </w:rPr>
            </w:pPr>
            <w:proofErr w:type="spellStart"/>
            <w:r w:rsidRPr="00006B09">
              <w:rPr>
                <w:color w:val="000000"/>
              </w:rPr>
              <w:t>Troškovi</w:t>
            </w:r>
            <w:proofErr w:type="spellEnd"/>
            <w:r w:rsidRPr="00006B09">
              <w:rPr>
                <w:color w:val="000000"/>
              </w:rPr>
              <w:t xml:space="preserve"> </w:t>
            </w:r>
            <w:proofErr w:type="spellStart"/>
            <w:r w:rsidRPr="00006B09">
              <w:rPr>
                <w:color w:val="000000"/>
              </w:rPr>
              <w:t>platnog</w:t>
            </w:r>
            <w:proofErr w:type="spellEnd"/>
            <w:r w:rsidRPr="00006B09">
              <w:rPr>
                <w:color w:val="000000"/>
              </w:rPr>
              <w:t xml:space="preserve"> </w:t>
            </w:r>
            <w:proofErr w:type="spellStart"/>
            <w:r w:rsidRPr="00006B09">
              <w:rPr>
                <w:color w:val="000000"/>
              </w:rPr>
              <w:t>prometa</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bankarskih</w:t>
            </w:r>
            <w:proofErr w:type="spellEnd"/>
            <w:r w:rsidRPr="00006B09">
              <w:rPr>
                <w:color w:val="000000"/>
              </w:rPr>
              <w:t xml:space="preserve"> </w:t>
            </w:r>
            <w:proofErr w:type="spellStart"/>
            <w:r w:rsidRPr="00006B09">
              <w:rPr>
                <w:color w:val="000000"/>
              </w:rPr>
              <w:t>usluga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DA1993" w14:textId="77777777" w:rsidR="00006B09" w:rsidRPr="00006B09" w:rsidRDefault="00006B09"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140FB8" w14:textId="77777777" w:rsidR="00006B09" w:rsidRPr="00006B09" w:rsidRDefault="00006B09"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ABCE39"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134C62"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65FFC1" w14:textId="77777777" w:rsidR="00006B09" w:rsidRPr="00006B09" w:rsidRDefault="00006B09"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1152C7" w14:textId="77777777" w:rsidR="00006B09" w:rsidRPr="00006B09" w:rsidRDefault="00006B09" w:rsidP="0024539A">
            <w:pPr>
              <w:jc w:val="right"/>
              <w:rPr>
                <w:color w:val="000000"/>
              </w:rPr>
            </w:pPr>
            <w:r w:rsidRPr="00006B09">
              <w:rPr>
                <w:color w:val="000000"/>
              </w:rPr>
              <w:t>0,01</w:t>
            </w:r>
          </w:p>
        </w:tc>
      </w:tr>
      <w:tr w:rsidR="00006B09" w:rsidRPr="00006B09" w14:paraId="091968A4"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9DA8D1"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62435A" w14:textId="77777777" w:rsidR="00006B09" w:rsidRPr="00006B09" w:rsidRDefault="00006B09" w:rsidP="0024539A">
            <w:pPr>
              <w:jc w:val="center"/>
              <w:rPr>
                <w:color w:val="000000"/>
              </w:rPr>
            </w:pPr>
            <w:r w:rsidRPr="00006B09">
              <w:rPr>
                <w:color w:val="000000"/>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BE9CFA" w14:textId="77777777" w:rsidR="00006B09" w:rsidRPr="00006B09" w:rsidRDefault="00006B09" w:rsidP="0024539A">
            <w:pPr>
              <w:rPr>
                <w:color w:val="000000"/>
              </w:rPr>
            </w:pPr>
            <w:proofErr w:type="spellStart"/>
            <w:r w:rsidRPr="00006B09">
              <w:rPr>
                <w:color w:val="000000"/>
              </w:rPr>
              <w:t>Energetske</w:t>
            </w:r>
            <w:proofErr w:type="spellEnd"/>
            <w:r w:rsidRPr="00006B09">
              <w:rPr>
                <w:color w:val="000000"/>
              </w:rPr>
              <w:t xml:space="preserve"> </w:t>
            </w:r>
            <w:proofErr w:type="spellStart"/>
            <w:r w:rsidRPr="00006B09">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98EF05" w14:textId="77777777" w:rsidR="00006B09" w:rsidRPr="00006B09" w:rsidRDefault="00006B09" w:rsidP="0024539A">
            <w:pPr>
              <w:jc w:val="right"/>
              <w:rPr>
                <w:color w:val="000000"/>
              </w:rPr>
            </w:pPr>
            <w:r w:rsidRPr="00006B09">
              <w:rPr>
                <w:color w:val="000000"/>
              </w:rPr>
              <w:t>2.348.000,00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16889B" w14:textId="77777777" w:rsidR="00006B09" w:rsidRPr="00006B09" w:rsidRDefault="00006B09" w:rsidP="0024539A">
            <w:pPr>
              <w:jc w:val="right"/>
              <w:rPr>
                <w:color w:val="000000"/>
              </w:rPr>
            </w:pPr>
            <w:r w:rsidRPr="00006B09">
              <w:rPr>
                <w:color w:val="000000"/>
              </w:rPr>
              <w:t>2.348.000,00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836A78"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982E00"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297684" w14:textId="77777777" w:rsidR="00006B09" w:rsidRPr="00006B09" w:rsidRDefault="00006B09" w:rsidP="0024539A">
            <w:pPr>
              <w:jc w:val="right"/>
              <w:rPr>
                <w:color w:val="000000"/>
              </w:rPr>
            </w:pPr>
            <w:r w:rsidRPr="00006B09">
              <w:rPr>
                <w:color w:val="000000"/>
              </w:rPr>
              <w:t>2.348.000,00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B4687E" w14:textId="77777777" w:rsidR="00006B09" w:rsidRPr="00006B09" w:rsidRDefault="00006B09" w:rsidP="0024539A">
            <w:pPr>
              <w:jc w:val="right"/>
              <w:rPr>
                <w:color w:val="000000"/>
              </w:rPr>
            </w:pPr>
            <w:r w:rsidRPr="00006B09">
              <w:rPr>
                <w:color w:val="000000"/>
              </w:rPr>
              <w:t>0,19</w:t>
            </w:r>
          </w:p>
        </w:tc>
      </w:tr>
      <w:tr w:rsidR="00006B09" w:rsidRPr="00006B09" w14:paraId="7CAF8CB6"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D01E44"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25E382" w14:textId="77777777" w:rsidR="00006B09" w:rsidRPr="00006B09" w:rsidRDefault="00006B09" w:rsidP="0024539A">
            <w:pPr>
              <w:jc w:val="center"/>
              <w:rPr>
                <w:color w:val="000000"/>
              </w:rPr>
            </w:pPr>
            <w:r w:rsidRPr="00006B09">
              <w:rPr>
                <w:color w:val="000000"/>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95ACAC" w14:textId="77777777" w:rsidR="00006B09" w:rsidRPr="00006B09" w:rsidRDefault="00006B09" w:rsidP="0024539A">
            <w:pPr>
              <w:rPr>
                <w:color w:val="000000"/>
              </w:rPr>
            </w:pPr>
            <w:proofErr w:type="spellStart"/>
            <w:r w:rsidRPr="00006B09">
              <w:rPr>
                <w:color w:val="000000"/>
              </w:rPr>
              <w:t>Komunalne</w:t>
            </w:r>
            <w:proofErr w:type="spellEnd"/>
            <w:r w:rsidRPr="00006B09">
              <w:rPr>
                <w:color w:val="000000"/>
              </w:rPr>
              <w:t xml:space="preserve"> </w:t>
            </w:r>
            <w:proofErr w:type="spellStart"/>
            <w:r w:rsidRPr="00006B09">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0E1008" w14:textId="77777777" w:rsidR="00006B09" w:rsidRPr="00006B09" w:rsidRDefault="00006B09" w:rsidP="0024539A">
            <w:pPr>
              <w:jc w:val="right"/>
              <w:rPr>
                <w:color w:val="000000"/>
              </w:rPr>
            </w:pPr>
            <w:r w:rsidRPr="00006B09">
              <w:rPr>
                <w:color w:val="000000"/>
              </w:rPr>
              <w:t>880.000,00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8A0E8A" w14:textId="77777777" w:rsidR="00006B09" w:rsidRPr="00006B09" w:rsidRDefault="00006B09" w:rsidP="0024539A">
            <w:pPr>
              <w:jc w:val="right"/>
              <w:rPr>
                <w:color w:val="000000"/>
              </w:rPr>
            </w:pPr>
            <w:r w:rsidRPr="00006B09">
              <w:rPr>
                <w:color w:val="000000"/>
              </w:rPr>
              <w:t>880.000,00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5C7729"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542E1E"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7A2704" w14:textId="77777777" w:rsidR="00006B09" w:rsidRPr="00006B09" w:rsidRDefault="00006B09" w:rsidP="0024539A">
            <w:pPr>
              <w:jc w:val="right"/>
              <w:rPr>
                <w:color w:val="000000"/>
              </w:rPr>
            </w:pPr>
            <w:r w:rsidRPr="00006B09">
              <w:rPr>
                <w:color w:val="000000"/>
              </w:rPr>
              <w:t>880.000,00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379081" w14:textId="77777777" w:rsidR="00006B09" w:rsidRPr="00006B09" w:rsidRDefault="00006B09" w:rsidP="0024539A">
            <w:pPr>
              <w:jc w:val="right"/>
              <w:rPr>
                <w:color w:val="000000"/>
              </w:rPr>
            </w:pPr>
            <w:r w:rsidRPr="00006B09">
              <w:rPr>
                <w:color w:val="000000"/>
              </w:rPr>
              <w:t>0,07</w:t>
            </w:r>
          </w:p>
        </w:tc>
      </w:tr>
      <w:tr w:rsidR="00006B09" w:rsidRPr="00006B09" w14:paraId="02B1B58A"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B618E0"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E545D4" w14:textId="77777777" w:rsidR="00006B09" w:rsidRPr="00006B09" w:rsidRDefault="00006B09" w:rsidP="0024539A">
            <w:pPr>
              <w:jc w:val="center"/>
              <w:rPr>
                <w:color w:val="000000"/>
              </w:rPr>
            </w:pPr>
            <w:r w:rsidRPr="00006B09">
              <w:rPr>
                <w:color w:val="000000"/>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B4CAFB" w14:textId="77777777" w:rsidR="00006B09" w:rsidRPr="00006B09" w:rsidRDefault="00006B09" w:rsidP="0024539A">
            <w:pPr>
              <w:rPr>
                <w:color w:val="000000"/>
              </w:rPr>
            </w:pPr>
            <w:proofErr w:type="spellStart"/>
            <w:r w:rsidRPr="00006B09">
              <w:rPr>
                <w:color w:val="000000"/>
              </w:rPr>
              <w:t>Usluge</w:t>
            </w:r>
            <w:proofErr w:type="spellEnd"/>
            <w:r w:rsidRPr="00006B09">
              <w:rPr>
                <w:color w:val="000000"/>
              </w:rPr>
              <w:t xml:space="preserve"> </w:t>
            </w:r>
            <w:proofErr w:type="spellStart"/>
            <w:r w:rsidRPr="00006B09">
              <w:rPr>
                <w:color w:val="000000"/>
              </w:rPr>
              <w:t>komunikacija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DBC76A" w14:textId="77777777" w:rsidR="00006B09" w:rsidRPr="00006B09" w:rsidRDefault="00006B09" w:rsidP="0024539A">
            <w:pPr>
              <w:jc w:val="right"/>
              <w:rPr>
                <w:color w:val="000000"/>
              </w:rPr>
            </w:pPr>
            <w:r w:rsidRPr="00006B09">
              <w:rPr>
                <w:color w:val="000000"/>
              </w:rPr>
              <w:t>105.000,00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7E0B3E" w14:textId="77777777" w:rsidR="00006B09" w:rsidRPr="00006B09" w:rsidRDefault="00006B09" w:rsidP="0024539A">
            <w:pPr>
              <w:jc w:val="right"/>
              <w:rPr>
                <w:color w:val="000000"/>
              </w:rPr>
            </w:pPr>
            <w:r w:rsidRPr="00006B09">
              <w:rPr>
                <w:color w:val="000000"/>
              </w:rPr>
              <w:t>105.000,00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822C48"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E98912"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3C32E2" w14:textId="77777777" w:rsidR="00006B09" w:rsidRPr="00006B09" w:rsidRDefault="00006B09" w:rsidP="0024539A">
            <w:pPr>
              <w:jc w:val="right"/>
              <w:rPr>
                <w:color w:val="000000"/>
              </w:rPr>
            </w:pPr>
            <w:r w:rsidRPr="00006B09">
              <w:rPr>
                <w:color w:val="000000"/>
              </w:rPr>
              <w:t>105.000,00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78DC8C" w14:textId="77777777" w:rsidR="00006B09" w:rsidRPr="00006B09" w:rsidRDefault="00006B09" w:rsidP="0024539A">
            <w:pPr>
              <w:jc w:val="right"/>
              <w:rPr>
                <w:color w:val="000000"/>
              </w:rPr>
            </w:pPr>
            <w:r w:rsidRPr="00006B09">
              <w:rPr>
                <w:color w:val="000000"/>
              </w:rPr>
              <w:t>0,01</w:t>
            </w:r>
          </w:p>
        </w:tc>
      </w:tr>
      <w:tr w:rsidR="00006B09" w:rsidRPr="00006B09" w14:paraId="7CFCE58B"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8E17F7"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3A5EB6" w14:textId="77777777" w:rsidR="00006B09" w:rsidRPr="00006B09" w:rsidRDefault="00006B09" w:rsidP="0024539A">
            <w:pPr>
              <w:jc w:val="center"/>
              <w:rPr>
                <w:color w:val="000000"/>
              </w:rPr>
            </w:pPr>
            <w:r w:rsidRPr="00006B09">
              <w:rPr>
                <w:color w:val="000000"/>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503FF7" w14:textId="77777777" w:rsidR="00006B09" w:rsidRPr="00006B09" w:rsidRDefault="00006B09" w:rsidP="0024539A">
            <w:pPr>
              <w:rPr>
                <w:color w:val="000000"/>
              </w:rPr>
            </w:pPr>
            <w:proofErr w:type="spellStart"/>
            <w:r w:rsidRPr="00006B09">
              <w:rPr>
                <w:color w:val="000000"/>
              </w:rPr>
              <w:t>Troškovi</w:t>
            </w:r>
            <w:proofErr w:type="spellEnd"/>
            <w:r w:rsidRPr="00006B09">
              <w:rPr>
                <w:color w:val="000000"/>
              </w:rPr>
              <w:t xml:space="preserve"> </w:t>
            </w:r>
            <w:proofErr w:type="spellStart"/>
            <w:r w:rsidRPr="00006B09">
              <w:rPr>
                <w:color w:val="000000"/>
              </w:rPr>
              <w:t>osiguranja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B2A406" w14:textId="77777777" w:rsidR="00006B09" w:rsidRPr="00006B09" w:rsidRDefault="00006B09"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4B43FC" w14:textId="77777777" w:rsidR="00006B09" w:rsidRPr="00006B09" w:rsidRDefault="00006B09"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7BF129"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DFB133"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9DBC62" w14:textId="77777777" w:rsidR="00006B09" w:rsidRPr="00006B09" w:rsidRDefault="00006B09"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50C0AF" w14:textId="77777777" w:rsidR="00006B09" w:rsidRPr="00006B09" w:rsidRDefault="00006B09" w:rsidP="0024539A">
            <w:pPr>
              <w:jc w:val="right"/>
              <w:rPr>
                <w:color w:val="000000"/>
              </w:rPr>
            </w:pPr>
            <w:r w:rsidRPr="00006B09">
              <w:rPr>
                <w:color w:val="000000"/>
              </w:rPr>
              <w:t>0,01</w:t>
            </w:r>
          </w:p>
        </w:tc>
      </w:tr>
      <w:tr w:rsidR="00006B09" w:rsidRPr="00006B09" w14:paraId="550A9694"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FEFBE3"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11E6A4" w14:textId="77777777" w:rsidR="00006B09" w:rsidRPr="00006B09" w:rsidRDefault="00006B09" w:rsidP="0024539A">
            <w:pPr>
              <w:jc w:val="center"/>
              <w:rPr>
                <w:color w:val="000000"/>
              </w:rPr>
            </w:pPr>
            <w:r w:rsidRPr="00006B09">
              <w:rPr>
                <w:color w:val="000000"/>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C9FDBE" w14:textId="77777777" w:rsidR="00006B09" w:rsidRPr="00006B09" w:rsidRDefault="00006B09" w:rsidP="0024539A">
            <w:pPr>
              <w:rPr>
                <w:color w:val="000000"/>
              </w:rPr>
            </w:pPr>
            <w:proofErr w:type="spellStart"/>
            <w:r w:rsidRPr="00006B09">
              <w:rPr>
                <w:color w:val="000000"/>
              </w:rPr>
              <w:t>Troškovi</w:t>
            </w:r>
            <w:proofErr w:type="spellEnd"/>
            <w:r w:rsidRPr="00006B09">
              <w:rPr>
                <w:color w:val="000000"/>
              </w:rPr>
              <w:t xml:space="preserve"> </w:t>
            </w:r>
            <w:proofErr w:type="spellStart"/>
            <w:r w:rsidRPr="00006B09">
              <w:rPr>
                <w:color w:val="000000"/>
              </w:rPr>
              <w:t>službenih</w:t>
            </w:r>
            <w:proofErr w:type="spellEnd"/>
            <w:r w:rsidRPr="00006B09">
              <w:rPr>
                <w:color w:val="000000"/>
              </w:rPr>
              <w:t xml:space="preserve"> </w:t>
            </w:r>
            <w:proofErr w:type="spellStart"/>
            <w:r w:rsidRPr="00006B09">
              <w:rPr>
                <w:color w:val="000000"/>
              </w:rPr>
              <w:t>putovanja</w:t>
            </w:r>
            <w:proofErr w:type="spellEnd"/>
            <w:r w:rsidRPr="00006B09">
              <w:rPr>
                <w:color w:val="000000"/>
              </w:rPr>
              <w:t xml:space="preserve"> u </w:t>
            </w:r>
            <w:proofErr w:type="spellStart"/>
            <w:r w:rsidRPr="00006B09">
              <w:rPr>
                <w:color w:val="000000"/>
              </w:rPr>
              <w:t>zemlji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182589" w14:textId="77777777" w:rsidR="00006B09" w:rsidRPr="00006B09" w:rsidRDefault="00006B09" w:rsidP="0024539A">
            <w:pPr>
              <w:jc w:val="right"/>
              <w:rPr>
                <w:color w:val="000000"/>
              </w:rPr>
            </w:pPr>
            <w:r w:rsidRPr="00006B09">
              <w:rPr>
                <w:color w:val="000000"/>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64C57F" w14:textId="77777777" w:rsidR="00006B09" w:rsidRPr="00006B09" w:rsidRDefault="00006B09" w:rsidP="0024539A">
            <w:pPr>
              <w:jc w:val="right"/>
              <w:rPr>
                <w:color w:val="000000"/>
              </w:rPr>
            </w:pPr>
            <w:r w:rsidRPr="00006B09">
              <w:rPr>
                <w:color w:val="000000"/>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F972F9"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BCB27E"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186550" w14:textId="77777777" w:rsidR="00006B09" w:rsidRPr="00006B09" w:rsidRDefault="00006B09" w:rsidP="0024539A">
            <w:pPr>
              <w:jc w:val="right"/>
              <w:rPr>
                <w:color w:val="000000"/>
              </w:rPr>
            </w:pPr>
            <w:r w:rsidRPr="00006B09">
              <w:rPr>
                <w:color w:val="000000"/>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F38A39" w14:textId="77777777" w:rsidR="00006B09" w:rsidRPr="00006B09" w:rsidRDefault="00006B09" w:rsidP="0024539A">
            <w:pPr>
              <w:jc w:val="right"/>
              <w:rPr>
                <w:color w:val="000000"/>
              </w:rPr>
            </w:pPr>
            <w:r w:rsidRPr="00006B09">
              <w:rPr>
                <w:color w:val="000000"/>
              </w:rPr>
              <w:t>0,00</w:t>
            </w:r>
          </w:p>
        </w:tc>
      </w:tr>
      <w:tr w:rsidR="00006B09" w:rsidRPr="00006B09" w14:paraId="1B9951CB"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3F9EEF"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C0F145" w14:textId="77777777" w:rsidR="00006B09" w:rsidRPr="00006B09" w:rsidRDefault="00006B09" w:rsidP="0024539A">
            <w:pPr>
              <w:jc w:val="center"/>
              <w:rPr>
                <w:color w:val="000000"/>
              </w:rPr>
            </w:pPr>
            <w:r w:rsidRPr="00006B09">
              <w:rPr>
                <w:color w:val="000000"/>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F4B19E" w14:textId="77777777" w:rsidR="00006B09" w:rsidRPr="00006B09" w:rsidRDefault="00006B09" w:rsidP="0024539A">
            <w:pPr>
              <w:rPr>
                <w:color w:val="000000"/>
              </w:rPr>
            </w:pPr>
            <w:proofErr w:type="spellStart"/>
            <w:r w:rsidRPr="00006B09">
              <w:rPr>
                <w:color w:val="000000"/>
              </w:rPr>
              <w:t>Administrativne</w:t>
            </w:r>
            <w:proofErr w:type="spellEnd"/>
            <w:r w:rsidRPr="00006B09">
              <w:rPr>
                <w:color w:val="000000"/>
              </w:rPr>
              <w:t xml:space="preserve"> </w:t>
            </w:r>
            <w:proofErr w:type="spellStart"/>
            <w:r w:rsidRPr="00006B09">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4ED42A" w14:textId="77777777" w:rsidR="00006B09" w:rsidRPr="00006B09" w:rsidRDefault="00006B09" w:rsidP="0024539A">
            <w:pPr>
              <w:jc w:val="right"/>
              <w:rPr>
                <w:color w:val="000000"/>
              </w:rPr>
            </w:pPr>
            <w:r w:rsidRPr="00006B09">
              <w:rPr>
                <w:color w:val="000000"/>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2E19F6" w14:textId="77777777" w:rsidR="00006B09" w:rsidRPr="00006B09" w:rsidRDefault="00006B09" w:rsidP="0024539A">
            <w:pPr>
              <w:jc w:val="right"/>
              <w:rPr>
                <w:color w:val="000000"/>
              </w:rPr>
            </w:pPr>
            <w:r w:rsidRPr="00006B09">
              <w:rPr>
                <w:color w:val="000000"/>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A6CFE1"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81B896"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934822" w14:textId="77777777" w:rsidR="00006B09" w:rsidRPr="00006B09" w:rsidRDefault="00006B09" w:rsidP="0024539A">
            <w:pPr>
              <w:jc w:val="right"/>
              <w:rPr>
                <w:color w:val="000000"/>
              </w:rPr>
            </w:pPr>
            <w:r w:rsidRPr="00006B09">
              <w:rPr>
                <w:color w:val="000000"/>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42FAB8" w14:textId="77777777" w:rsidR="00006B09" w:rsidRPr="00006B09" w:rsidRDefault="00006B09" w:rsidP="0024539A">
            <w:pPr>
              <w:jc w:val="right"/>
              <w:rPr>
                <w:color w:val="000000"/>
              </w:rPr>
            </w:pPr>
            <w:r w:rsidRPr="00006B09">
              <w:rPr>
                <w:color w:val="000000"/>
              </w:rPr>
              <w:t>0,00</w:t>
            </w:r>
          </w:p>
        </w:tc>
      </w:tr>
      <w:tr w:rsidR="00006B09" w:rsidRPr="00006B09" w14:paraId="698E5700"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E39044"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227166" w14:textId="77777777" w:rsidR="00006B09" w:rsidRPr="00006B09" w:rsidRDefault="00006B09" w:rsidP="0024539A">
            <w:pPr>
              <w:jc w:val="center"/>
              <w:rPr>
                <w:color w:val="000000"/>
              </w:rPr>
            </w:pPr>
            <w:r w:rsidRPr="00006B09">
              <w:rPr>
                <w:color w:val="000000"/>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6510B9" w14:textId="77777777" w:rsidR="00006B09" w:rsidRPr="00006B09" w:rsidRDefault="00006B09" w:rsidP="0024539A">
            <w:pPr>
              <w:rPr>
                <w:color w:val="000000"/>
              </w:rPr>
            </w:pPr>
            <w:proofErr w:type="spellStart"/>
            <w:r w:rsidRPr="00006B09">
              <w:rPr>
                <w:color w:val="000000"/>
              </w:rPr>
              <w:t>Kompjuterske</w:t>
            </w:r>
            <w:proofErr w:type="spellEnd"/>
            <w:r w:rsidRPr="00006B09">
              <w:rPr>
                <w:color w:val="000000"/>
              </w:rPr>
              <w:t xml:space="preserve"> </w:t>
            </w:r>
            <w:proofErr w:type="spellStart"/>
            <w:r w:rsidRPr="00006B09">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3F6BAB" w14:textId="77777777" w:rsidR="00006B09" w:rsidRPr="00006B09" w:rsidRDefault="00006B09" w:rsidP="0024539A">
            <w:pPr>
              <w:jc w:val="right"/>
              <w:rPr>
                <w:color w:val="000000"/>
              </w:rPr>
            </w:pPr>
            <w:r w:rsidRPr="00006B09">
              <w:rPr>
                <w:color w:val="000000"/>
              </w:rPr>
              <w:t>105.000,00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122629" w14:textId="77777777" w:rsidR="00006B09" w:rsidRPr="00006B09" w:rsidRDefault="00006B09" w:rsidP="0024539A">
            <w:pPr>
              <w:jc w:val="right"/>
              <w:rPr>
                <w:color w:val="000000"/>
              </w:rPr>
            </w:pPr>
            <w:r w:rsidRPr="00006B09">
              <w:rPr>
                <w:color w:val="000000"/>
              </w:rPr>
              <w:t>105.000,00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4EBEB8"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F7A08B"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D6A62C" w14:textId="77777777" w:rsidR="00006B09" w:rsidRPr="00006B09" w:rsidRDefault="00006B09" w:rsidP="0024539A">
            <w:pPr>
              <w:jc w:val="right"/>
              <w:rPr>
                <w:color w:val="000000"/>
              </w:rPr>
            </w:pPr>
            <w:r w:rsidRPr="00006B09">
              <w:rPr>
                <w:color w:val="000000"/>
              </w:rPr>
              <w:t>105.000,00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B1D03C" w14:textId="77777777" w:rsidR="00006B09" w:rsidRPr="00006B09" w:rsidRDefault="00006B09" w:rsidP="0024539A">
            <w:pPr>
              <w:jc w:val="right"/>
              <w:rPr>
                <w:color w:val="000000"/>
              </w:rPr>
            </w:pPr>
            <w:r w:rsidRPr="00006B09">
              <w:rPr>
                <w:color w:val="000000"/>
              </w:rPr>
              <w:t>0,01</w:t>
            </w:r>
          </w:p>
        </w:tc>
      </w:tr>
      <w:tr w:rsidR="00006B09" w:rsidRPr="00006B09" w14:paraId="63AC5654"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AC869A"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B46F21" w14:textId="77777777" w:rsidR="00006B09" w:rsidRPr="00006B09" w:rsidRDefault="00006B09" w:rsidP="0024539A">
            <w:pPr>
              <w:jc w:val="center"/>
              <w:rPr>
                <w:color w:val="000000"/>
              </w:rPr>
            </w:pPr>
            <w:r w:rsidRPr="00006B09">
              <w:rPr>
                <w:color w:val="000000"/>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180CC5" w14:textId="77777777" w:rsidR="00006B09" w:rsidRPr="00006B09" w:rsidRDefault="00006B09" w:rsidP="0024539A">
            <w:pPr>
              <w:rPr>
                <w:color w:val="000000"/>
              </w:rPr>
            </w:pPr>
            <w:proofErr w:type="spellStart"/>
            <w:r w:rsidRPr="00006B09">
              <w:rPr>
                <w:color w:val="000000"/>
              </w:rPr>
              <w:t>Usluge</w:t>
            </w:r>
            <w:proofErr w:type="spellEnd"/>
            <w:r w:rsidRPr="00006B09">
              <w:rPr>
                <w:color w:val="000000"/>
              </w:rPr>
              <w:t xml:space="preserve"> </w:t>
            </w:r>
            <w:proofErr w:type="spellStart"/>
            <w:r w:rsidRPr="00006B09">
              <w:rPr>
                <w:color w:val="000000"/>
              </w:rPr>
              <w:t>obrazovanja</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usavršavanja</w:t>
            </w:r>
            <w:proofErr w:type="spellEnd"/>
            <w:r w:rsidRPr="00006B09">
              <w:rPr>
                <w:color w:val="000000"/>
              </w:rPr>
              <w:t xml:space="preserve"> </w:t>
            </w:r>
            <w:proofErr w:type="spellStart"/>
            <w:r w:rsidRPr="00006B09">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AEBBDA" w14:textId="77777777" w:rsidR="00006B09" w:rsidRPr="00006B09" w:rsidRDefault="00006B09" w:rsidP="0024539A">
            <w:pPr>
              <w:jc w:val="right"/>
              <w:rPr>
                <w:color w:val="000000"/>
              </w:rPr>
            </w:pPr>
            <w:r w:rsidRPr="00006B09">
              <w:rPr>
                <w:color w:val="000000"/>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6995AE" w14:textId="77777777" w:rsidR="00006B09" w:rsidRPr="00006B09" w:rsidRDefault="00006B09" w:rsidP="0024539A">
            <w:pPr>
              <w:jc w:val="right"/>
              <w:rPr>
                <w:color w:val="000000"/>
              </w:rPr>
            </w:pPr>
            <w:r w:rsidRPr="00006B09">
              <w:rPr>
                <w:color w:val="000000"/>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9FF4E0"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8205D9"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2732D2" w14:textId="77777777" w:rsidR="00006B09" w:rsidRPr="00006B09" w:rsidRDefault="00006B09" w:rsidP="0024539A">
            <w:pPr>
              <w:jc w:val="right"/>
              <w:rPr>
                <w:color w:val="000000"/>
              </w:rPr>
            </w:pPr>
            <w:r w:rsidRPr="00006B09">
              <w:rPr>
                <w:color w:val="000000"/>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D565BA" w14:textId="77777777" w:rsidR="00006B09" w:rsidRPr="00006B09" w:rsidRDefault="00006B09" w:rsidP="0024539A">
            <w:pPr>
              <w:jc w:val="right"/>
              <w:rPr>
                <w:color w:val="000000"/>
              </w:rPr>
            </w:pPr>
            <w:r w:rsidRPr="00006B09">
              <w:rPr>
                <w:color w:val="000000"/>
              </w:rPr>
              <w:t>0,00</w:t>
            </w:r>
          </w:p>
        </w:tc>
      </w:tr>
      <w:tr w:rsidR="00006B09" w:rsidRPr="00006B09" w14:paraId="1E3FBD76"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78B279"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63C39E" w14:textId="77777777" w:rsidR="00006B09" w:rsidRPr="00006B09" w:rsidRDefault="00006B09" w:rsidP="0024539A">
            <w:pPr>
              <w:jc w:val="center"/>
              <w:rPr>
                <w:color w:val="000000"/>
              </w:rPr>
            </w:pPr>
            <w:r w:rsidRPr="00006B09">
              <w:rPr>
                <w:color w:val="000000"/>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546150" w14:textId="77777777" w:rsidR="00006B09" w:rsidRPr="00006B09" w:rsidRDefault="00006B09" w:rsidP="0024539A">
            <w:pPr>
              <w:rPr>
                <w:color w:val="000000"/>
              </w:rPr>
            </w:pPr>
            <w:proofErr w:type="spellStart"/>
            <w:r w:rsidRPr="00006B09">
              <w:rPr>
                <w:color w:val="000000"/>
              </w:rPr>
              <w:t>Reprezentacija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25F688" w14:textId="77777777" w:rsidR="00006B09" w:rsidRPr="00006B09" w:rsidRDefault="00006B09" w:rsidP="0024539A">
            <w:pPr>
              <w:jc w:val="right"/>
              <w:rPr>
                <w:color w:val="000000"/>
              </w:rPr>
            </w:pPr>
            <w:r w:rsidRPr="00006B09">
              <w:rPr>
                <w:color w:val="000000"/>
              </w:rPr>
              <w:t>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6F8948" w14:textId="77777777" w:rsidR="00006B09" w:rsidRPr="00006B09" w:rsidRDefault="00006B09" w:rsidP="0024539A">
            <w:pPr>
              <w:jc w:val="right"/>
              <w:rPr>
                <w:color w:val="000000"/>
              </w:rPr>
            </w:pPr>
            <w:r w:rsidRPr="00006B09">
              <w:rPr>
                <w:color w:val="000000"/>
              </w:rPr>
              <w:t>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F2931C"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0247B4"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859683" w14:textId="77777777" w:rsidR="00006B09" w:rsidRPr="00006B09" w:rsidRDefault="00006B09" w:rsidP="0024539A">
            <w:pPr>
              <w:jc w:val="right"/>
              <w:rPr>
                <w:color w:val="000000"/>
              </w:rPr>
            </w:pPr>
            <w:r w:rsidRPr="00006B09">
              <w:rPr>
                <w:color w:val="000000"/>
              </w:rPr>
              <w:t>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EBFC6D" w14:textId="77777777" w:rsidR="00006B09" w:rsidRPr="00006B09" w:rsidRDefault="00006B09" w:rsidP="0024539A">
            <w:pPr>
              <w:jc w:val="right"/>
              <w:rPr>
                <w:color w:val="000000"/>
              </w:rPr>
            </w:pPr>
            <w:r w:rsidRPr="00006B09">
              <w:rPr>
                <w:color w:val="000000"/>
              </w:rPr>
              <w:t>0,00</w:t>
            </w:r>
          </w:p>
        </w:tc>
      </w:tr>
      <w:tr w:rsidR="00006B09" w:rsidRPr="00006B09" w14:paraId="409CDEF1"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5425DF"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3D92DC" w14:textId="77777777" w:rsidR="00006B09" w:rsidRPr="00006B09" w:rsidRDefault="00006B09" w:rsidP="0024539A">
            <w:pPr>
              <w:jc w:val="center"/>
              <w:rPr>
                <w:color w:val="000000"/>
              </w:rPr>
            </w:pPr>
            <w:r w:rsidRPr="00006B09">
              <w:rPr>
                <w:color w:val="000000"/>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37DA43" w14:textId="77777777" w:rsidR="00006B09" w:rsidRPr="00006B09" w:rsidRDefault="00006B09" w:rsidP="0024539A">
            <w:pPr>
              <w:rPr>
                <w:color w:val="000000"/>
              </w:rPr>
            </w:pPr>
            <w:proofErr w:type="spellStart"/>
            <w:r w:rsidRPr="00006B09">
              <w:rPr>
                <w:color w:val="000000"/>
              </w:rPr>
              <w:t>Ostale</w:t>
            </w:r>
            <w:proofErr w:type="spellEnd"/>
            <w:r w:rsidRPr="00006B09">
              <w:rPr>
                <w:color w:val="000000"/>
              </w:rPr>
              <w:t xml:space="preserve"> </w:t>
            </w:r>
            <w:proofErr w:type="spellStart"/>
            <w:r w:rsidRPr="00006B09">
              <w:rPr>
                <w:color w:val="000000"/>
              </w:rPr>
              <w:t>opšte</w:t>
            </w:r>
            <w:proofErr w:type="spellEnd"/>
            <w:r w:rsidRPr="00006B09">
              <w:rPr>
                <w:color w:val="000000"/>
              </w:rPr>
              <w:t xml:space="preserve"> </w:t>
            </w:r>
            <w:proofErr w:type="spellStart"/>
            <w:r w:rsidRPr="00006B09">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BD1C19" w14:textId="77777777" w:rsidR="00006B09" w:rsidRPr="00006B09" w:rsidRDefault="00006B09" w:rsidP="0024539A">
            <w:pPr>
              <w:jc w:val="right"/>
              <w:rPr>
                <w:color w:val="000000"/>
              </w:rPr>
            </w:pPr>
            <w:r w:rsidRPr="00006B09">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EBCA2B" w14:textId="77777777" w:rsidR="00006B09" w:rsidRPr="00006B09" w:rsidRDefault="00006B09" w:rsidP="0024539A">
            <w:pPr>
              <w:jc w:val="right"/>
              <w:rPr>
                <w:color w:val="000000"/>
              </w:rPr>
            </w:pPr>
            <w:r w:rsidRPr="00006B09">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B79A5B"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A95A85"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026268" w14:textId="77777777" w:rsidR="00006B09" w:rsidRPr="00006B09" w:rsidRDefault="00006B09" w:rsidP="0024539A">
            <w:pPr>
              <w:jc w:val="right"/>
              <w:rPr>
                <w:color w:val="000000"/>
              </w:rPr>
            </w:pPr>
            <w:r w:rsidRPr="00006B09">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85EB34" w14:textId="77777777" w:rsidR="00006B09" w:rsidRPr="00006B09" w:rsidRDefault="00006B09" w:rsidP="0024539A">
            <w:pPr>
              <w:jc w:val="right"/>
              <w:rPr>
                <w:color w:val="000000"/>
              </w:rPr>
            </w:pPr>
            <w:r w:rsidRPr="00006B09">
              <w:rPr>
                <w:color w:val="000000"/>
              </w:rPr>
              <w:t>0,01</w:t>
            </w:r>
          </w:p>
        </w:tc>
      </w:tr>
      <w:tr w:rsidR="00006B09" w:rsidRPr="00006B09" w14:paraId="17383D8C"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218E1A"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557161" w14:textId="77777777" w:rsidR="00006B09" w:rsidRPr="00006B09" w:rsidRDefault="00006B09" w:rsidP="0024539A">
            <w:pPr>
              <w:jc w:val="center"/>
              <w:rPr>
                <w:color w:val="000000"/>
              </w:rPr>
            </w:pPr>
            <w:r w:rsidRPr="00006B09">
              <w:rPr>
                <w:color w:val="000000"/>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EB92B2" w14:textId="77777777" w:rsidR="00006B09" w:rsidRPr="00006B09" w:rsidRDefault="00006B09" w:rsidP="0024539A">
            <w:pPr>
              <w:rPr>
                <w:color w:val="000000"/>
              </w:rPr>
            </w:pPr>
            <w:proofErr w:type="spellStart"/>
            <w:r w:rsidRPr="00006B09">
              <w:rPr>
                <w:color w:val="000000"/>
              </w:rPr>
              <w:t>Tekuće</w:t>
            </w:r>
            <w:proofErr w:type="spellEnd"/>
            <w:r w:rsidRPr="00006B09">
              <w:rPr>
                <w:color w:val="000000"/>
              </w:rPr>
              <w:t xml:space="preserve"> </w:t>
            </w:r>
            <w:proofErr w:type="spellStart"/>
            <w:r w:rsidRPr="00006B09">
              <w:rPr>
                <w:color w:val="000000"/>
              </w:rPr>
              <w:t>popravke</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održavanje</w:t>
            </w:r>
            <w:proofErr w:type="spellEnd"/>
            <w:r w:rsidRPr="00006B09">
              <w:rPr>
                <w:color w:val="000000"/>
              </w:rPr>
              <w:t xml:space="preserve"> </w:t>
            </w:r>
            <w:proofErr w:type="spellStart"/>
            <w:r w:rsidRPr="00006B09">
              <w:rPr>
                <w:color w:val="000000"/>
              </w:rPr>
              <w:t>zgrada</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objekata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678544" w14:textId="77777777" w:rsidR="00006B09" w:rsidRPr="00006B09" w:rsidRDefault="00006B09" w:rsidP="0024539A">
            <w:pPr>
              <w:jc w:val="right"/>
              <w:rPr>
                <w:color w:val="000000"/>
              </w:rPr>
            </w:pPr>
            <w:r w:rsidRPr="00006B09">
              <w:rPr>
                <w:color w:val="000000"/>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7049F0" w14:textId="77777777" w:rsidR="00006B09" w:rsidRPr="00006B09" w:rsidRDefault="00006B09" w:rsidP="0024539A">
            <w:pPr>
              <w:jc w:val="right"/>
              <w:rPr>
                <w:color w:val="000000"/>
              </w:rPr>
            </w:pPr>
            <w:r w:rsidRPr="00006B09">
              <w:rPr>
                <w:color w:val="000000"/>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D1338F"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B3D7B4"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66FDAA" w14:textId="77777777" w:rsidR="00006B09" w:rsidRPr="00006B09" w:rsidRDefault="00006B09" w:rsidP="0024539A">
            <w:pPr>
              <w:jc w:val="right"/>
              <w:rPr>
                <w:color w:val="000000"/>
              </w:rPr>
            </w:pPr>
            <w:r w:rsidRPr="00006B09">
              <w:rPr>
                <w:color w:val="000000"/>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1E448B" w14:textId="77777777" w:rsidR="00006B09" w:rsidRPr="00006B09" w:rsidRDefault="00006B09" w:rsidP="0024539A">
            <w:pPr>
              <w:jc w:val="right"/>
              <w:rPr>
                <w:color w:val="000000"/>
              </w:rPr>
            </w:pPr>
            <w:r w:rsidRPr="00006B09">
              <w:rPr>
                <w:color w:val="000000"/>
              </w:rPr>
              <w:t>0,02</w:t>
            </w:r>
          </w:p>
        </w:tc>
      </w:tr>
      <w:tr w:rsidR="00006B09" w:rsidRPr="00006B09" w14:paraId="15AF8C2C"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9DEE69"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D02815" w14:textId="77777777" w:rsidR="00006B09" w:rsidRPr="00006B09" w:rsidRDefault="00006B09" w:rsidP="0024539A">
            <w:pPr>
              <w:jc w:val="center"/>
              <w:rPr>
                <w:color w:val="000000"/>
              </w:rPr>
            </w:pPr>
            <w:r w:rsidRPr="00006B09">
              <w:rPr>
                <w:color w:val="000000"/>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9E83B9" w14:textId="77777777" w:rsidR="00006B09" w:rsidRPr="00006B09" w:rsidRDefault="00006B09" w:rsidP="0024539A">
            <w:pPr>
              <w:rPr>
                <w:color w:val="000000"/>
              </w:rPr>
            </w:pPr>
            <w:proofErr w:type="spellStart"/>
            <w:r w:rsidRPr="00006B09">
              <w:rPr>
                <w:color w:val="000000"/>
              </w:rPr>
              <w:t>Administrativni</w:t>
            </w:r>
            <w:proofErr w:type="spellEnd"/>
            <w:r w:rsidRPr="00006B09">
              <w:rPr>
                <w:color w:val="000000"/>
              </w:rPr>
              <w:t xml:space="preserve"> </w:t>
            </w:r>
            <w:proofErr w:type="spellStart"/>
            <w:r w:rsidRPr="00006B09">
              <w:rPr>
                <w:color w:val="000000"/>
              </w:rPr>
              <w:t>materijal</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301EBC" w14:textId="77777777" w:rsidR="00006B09" w:rsidRPr="00006B09" w:rsidRDefault="00006B09" w:rsidP="0024539A">
            <w:pPr>
              <w:jc w:val="right"/>
              <w:rPr>
                <w:color w:val="000000"/>
              </w:rPr>
            </w:pPr>
            <w:r w:rsidRPr="00006B09">
              <w:rPr>
                <w:color w:val="000000"/>
              </w:rPr>
              <w:t>195.000,00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17D390" w14:textId="77777777" w:rsidR="00006B09" w:rsidRPr="00006B09" w:rsidRDefault="00006B09" w:rsidP="0024539A">
            <w:pPr>
              <w:jc w:val="right"/>
              <w:rPr>
                <w:color w:val="000000"/>
              </w:rPr>
            </w:pPr>
            <w:r w:rsidRPr="00006B09">
              <w:rPr>
                <w:color w:val="000000"/>
              </w:rPr>
              <w:t>195.000,00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1BF6CE"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D81F38"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326DC6" w14:textId="77777777" w:rsidR="00006B09" w:rsidRPr="00006B09" w:rsidRDefault="00006B09" w:rsidP="0024539A">
            <w:pPr>
              <w:jc w:val="right"/>
              <w:rPr>
                <w:color w:val="000000"/>
              </w:rPr>
            </w:pPr>
            <w:r w:rsidRPr="00006B09">
              <w:rPr>
                <w:color w:val="000000"/>
              </w:rPr>
              <w:t>195.000,00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AA3B3E" w14:textId="77777777" w:rsidR="00006B09" w:rsidRPr="00006B09" w:rsidRDefault="00006B09" w:rsidP="0024539A">
            <w:pPr>
              <w:jc w:val="right"/>
              <w:rPr>
                <w:color w:val="000000"/>
              </w:rPr>
            </w:pPr>
            <w:r w:rsidRPr="00006B09">
              <w:rPr>
                <w:color w:val="000000"/>
              </w:rPr>
              <w:t>0,02</w:t>
            </w:r>
          </w:p>
        </w:tc>
      </w:tr>
      <w:tr w:rsidR="00006B09" w:rsidRPr="00006B09" w14:paraId="690305B9"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A134E0"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763463" w14:textId="77777777" w:rsidR="00006B09" w:rsidRPr="00006B09" w:rsidRDefault="00006B09" w:rsidP="0024539A">
            <w:pPr>
              <w:jc w:val="center"/>
              <w:rPr>
                <w:color w:val="000000"/>
              </w:rPr>
            </w:pPr>
            <w:r w:rsidRPr="00006B09">
              <w:rPr>
                <w:color w:val="000000"/>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C4B0F4" w14:textId="77777777" w:rsidR="00006B09" w:rsidRPr="00006B09" w:rsidRDefault="00006B09" w:rsidP="0024539A">
            <w:pPr>
              <w:rPr>
                <w:color w:val="000000"/>
              </w:rPr>
            </w:pPr>
            <w:proofErr w:type="spellStart"/>
            <w:r w:rsidRPr="00006B09">
              <w:rPr>
                <w:color w:val="000000"/>
              </w:rPr>
              <w:t>Materijali</w:t>
            </w:r>
            <w:proofErr w:type="spellEnd"/>
            <w:r w:rsidRPr="00006B09">
              <w:rPr>
                <w:color w:val="000000"/>
              </w:rPr>
              <w:t xml:space="preserve"> za </w:t>
            </w:r>
            <w:proofErr w:type="spellStart"/>
            <w:r w:rsidRPr="00006B09">
              <w:rPr>
                <w:color w:val="000000"/>
              </w:rPr>
              <w:t>obrazovanje</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usavršavanje</w:t>
            </w:r>
            <w:proofErr w:type="spellEnd"/>
            <w:r w:rsidRPr="00006B09">
              <w:rPr>
                <w:color w:val="000000"/>
              </w:rPr>
              <w:t xml:space="preserve"> </w:t>
            </w:r>
            <w:proofErr w:type="spellStart"/>
            <w:r w:rsidRPr="00006B09">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C54533" w14:textId="77777777" w:rsidR="00006B09" w:rsidRPr="00006B09" w:rsidRDefault="00006B09" w:rsidP="0024539A">
            <w:pPr>
              <w:jc w:val="right"/>
              <w:rPr>
                <w:color w:val="000000"/>
              </w:rPr>
            </w:pPr>
            <w:r w:rsidRPr="00006B09">
              <w:rPr>
                <w:color w:val="000000"/>
              </w:rPr>
              <w:t>105.000,00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FC9717" w14:textId="77777777" w:rsidR="00006B09" w:rsidRPr="00006B09" w:rsidRDefault="00006B09" w:rsidP="0024539A">
            <w:pPr>
              <w:jc w:val="right"/>
              <w:rPr>
                <w:color w:val="000000"/>
              </w:rPr>
            </w:pPr>
            <w:r w:rsidRPr="00006B09">
              <w:rPr>
                <w:color w:val="000000"/>
              </w:rPr>
              <w:t>105.000,00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3D0480"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E296B7"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BCC55E" w14:textId="77777777" w:rsidR="00006B09" w:rsidRPr="00006B09" w:rsidRDefault="00006B09" w:rsidP="0024539A">
            <w:pPr>
              <w:jc w:val="right"/>
              <w:rPr>
                <w:color w:val="000000"/>
              </w:rPr>
            </w:pPr>
            <w:r w:rsidRPr="00006B09">
              <w:rPr>
                <w:color w:val="000000"/>
              </w:rPr>
              <w:t>105.000,00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EC8DA7" w14:textId="77777777" w:rsidR="00006B09" w:rsidRPr="00006B09" w:rsidRDefault="00006B09" w:rsidP="0024539A">
            <w:pPr>
              <w:jc w:val="right"/>
              <w:rPr>
                <w:color w:val="000000"/>
              </w:rPr>
            </w:pPr>
            <w:r w:rsidRPr="00006B09">
              <w:rPr>
                <w:color w:val="000000"/>
              </w:rPr>
              <w:t>0,01</w:t>
            </w:r>
          </w:p>
        </w:tc>
      </w:tr>
      <w:tr w:rsidR="00006B09" w:rsidRPr="00006B09" w14:paraId="065B5D8A"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FF840B"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795ACF" w14:textId="77777777" w:rsidR="00006B09" w:rsidRPr="00006B09" w:rsidRDefault="00006B09" w:rsidP="0024539A">
            <w:pPr>
              <w:jc w:val="center"/>
              <w:rPr>
                <w:color w:val="000000"/>
              </w:rPr>
            </w:pPr>
            <w:r w:rsidRPr="00006B09">
              <w:rPr>
                <w:color w:val="000000"/>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9D959D" w14:textId="77777777" w:rsidR="00006B09" w:rsidRPr="00006B09" w:rsidRDefault="00006B09" w:rsidP="0024539A">
            <w:pPr>
              <w:rPr>
                <w:color w:val="000000"/>
              </w:rPr>
            </w:pPr>
            <w:proofErr w:type="spellStart"/>
            <w:r w:rsidRPr="00006B09">
              <w:rPr>
                <w:color w:val="000000"/>
              </w:rPr>
              <w:t>Materijali</w:t>
            </w:r>
            <w:proofErr w:type="spellEnd"/>
            <w:r w:rsidRPr="00006B09">
              <w:rPr>
                <w:color w:val="000000"/>
              </w:rPr>
              <w:t xml:space="preserve"> za </w:t>
            </w:r>
            <w:proofErr w:type="spellStart"/>
            <w:r w:rsidRPr="00006B09">
              <w:rPr>
                <w:color w:val="000000"/>
              </w:rPr>
              <w:t>saobraćaj</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81566A" w14:textId="77777777" w:rsidR="00006B09" w:rsidRPr="00006B09" w:rsidRDefault="00006B09" w:rsidP="0024539A">
            <w:pPr>
              <w:jc w:val="right"/>
              <w:rPr>
                <w:color w:val="000000"/>
              </w:rPr>
            </w:pPr>
            <w:r w:rsidRPr="00006B09">
              <w:rPr>
                <w:color w:val="000000"/>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DD0B0F" w14:textId="77777777" w:rsidR="00006B09" w:rsidRPr="00006B09" w:rsidRDefault="00006B09" w:rsidP="0024539A">
            <w:pPr>
              <w:jc w:val="right"/>
              <w:rPr>
                <w:color w:val="000000"/>
              </w:rPr>
            </w:pPr>
            <w:r w:rsidRPr="00006B09">
              <w:rPr>
                <w:color w:val="000000"/>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FDFD2A"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E60F60"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E8848F" w14:textId="77777777" w:rsidR="00006B09" w:rsidRPr="00006B09" w:rsidRDefault="00006B09" w:rsidP="0024539A">
            <w:pPr>
              <w:jc w:val="right"/>
              <w:rPr>
                <w:color w:val="000000"/>
              </w:rPr>
            </w:pPr>
            <w:r w:rsidRPr="00006B09">
              <w:rPr>
                <w:color w:val="000000"/>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321BA4" w14:textId="77777777" w:rsidR="00006B09" w:rsidRPr="00006B09" w:rsidRDefault="00006B09" w:rsidP="0024539A">
            <w:pPr>
              <w:jc w:val="right"/>
              <w:rPr>
                <w:color w:val="000000"/>
              </w:rPr>
            </w:pPr>
            <w:r w:rsidRPr="00006B09">
              <w:rPr>
                <w:color w:val="000000"/>
              </w:rPr>
              <w:t>0,01</w:t>
            </w:r>
          </w:p>
        </w:tc>
      </w:tr>
      <w:tr w:rsidR="00006B09" w:rsidRPr="00006B09" w14:paraId="7FE7F937"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202D74"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7CAF6E" w14:textId="77777777" w:rsidR="00006B09" w:rsidRPr="00006B09" w:rsidRDefault="00006B09" w:rsidP="0024539A">
            <w:pPr>
              <w:jc w:val="center"/>
              <w:rPr>
                <w:color w:val="000000"/>
              </w:rPr>
            </w:pPr>
            <w:r w:rsidRPr="00006B09">
              <w:rPr>
                <w:color w:val="000000"/>
              </w:rPr>
              <w:t>426700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62E534" w14:textId="77777777" w:rsidR="00006B09" w:rsidRPr="00006B09" w:rsidRDefault="00006B09" w:rsidP="0024539A">
            <w:pPr>
              <w:rPr>
                <w:color w:val="000000"/>
              </w:rPr>
            </w:pPr>
            <w:proofErr w:type="spellStart"/>
            <w:r w:rsidRPr="00006B09">
              <w:rPr>
                <w:color w:val="000000"/>
              </w:rPr>
              <w:t>Medicinski</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laboratorijski</w:t>
            </w:r>
            <w:proofErr w:type="spellEnd"/>
            <w:r w:rsidRPr="00006B09">
              <w:rPr>
                <w:color w:val="000000"/>
              </w:rPr>
              <w:t xml:space="preserve"> </w:t>
            </w:r>
            <w:proofErr w:type="spellStart"/>
            <w:r w:rsidRPr="00006B09">
              <w:rPr>
                <w:color w:val="000000"/>
              </w:rPr>
              <w:t>materijali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FFD85A" w14:textId="77777777" w:rsidR="00006B09" w:rsidRPr="00006B09" w:rsidRDefault="00006B09" w:rsidP="0024539A">
            <w:pPr>
              <w:jc w:val="right"/>
              <w:rPr>
                <w:color w:val="000000"/>
              </w:rPr>
            </w:pPr>
            <w:r w:rsidRPr="00006B09">
              <w:rPr>
                <w:color w:val="000000"/>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1BD415" w14:textId="77777777" w:rsidR="00006B09" w:rsidRPr="00006B09" w:rsidRDefault="00006B09" w:rsidP="0024539A">
            <w:pPr>
              <w:jc w:val="right"/>
              <w:rPr>
                <w:color w:val="000000"/>
              </w:rPr>
            </w:pPr>
            <w:r w:rsidRPr="00006B09">
              <w:rPr>
                <w:color w:val="000000"/>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A3E5DF"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B67759"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0D9249" w14:textId="77777777" w:rsidR="00006B09" w:rsidRPr="00006B09" w:rsidRDefault="00006B09" w:rsidP="0024539A">
            <w:pPr>
              <w:jc w:val="right"/>
              <w:rPr>
                <w:color w:val="000000"/>
              </w:rPr>
            </w:pPr>
            <w:r w:rsidRPr="00006B09">
              <w:rPr>
                <w:color w:val="000000"/>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B1C539" w14:textId="77777777" w:rsidR="00006B09" w:rsidRPr="00006B09" w:rsidRDefault="00006B09" w:rsidP="0024539A">
            <w:pPr>
              <w:jc w:val="right"/>
              <w:rPr>
                <w:color w:val="000000"/>
              </w:rPr>
            </w:pPr>
            <w:r w:rsidRPr="00006B09">
              <w:rPr>
                <w:color w:val="000000"/>
              </w:rPr>
              <w:t>0,00</w:t>
            </w:r>
          </w:p>
        </w:tc>
      </w:tr>
      <w:tr w:rsidR="00006B09" w:rsidRPr="00006B09" w14:paraId="7958CE21"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50A733"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2AF884" w14:textId="77777777" w:rsidR="00006B09" w:rsidRPr="00006B09" w:rsidRDefault="00006B09" w:rsidP="0024539A">
            <w:pPr>
              <w:jc w:val="center"/>
              <w:rPr>
                <w:color w:val="000000"/>
              </w:rPr>
            </w:pPr>
            <w:r w:rsidRPr="00006B09">
              <w:rPr>
                <w:color w:val="000000"/>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8CA125" w14:textId="77777777" w:rsidR="00006B09" w:rsidRPr="00006B09" w:rsidRDefault="00006B09" w:rsidP="0024539A">
            <w:pPr>
              <w:rPr>
                <w:color w:val="000000"/>
              </w:rPr>
            </w:pPr>
            <w:proofErr w:type="spellStart"/>
            <w:r w:rsidRPr="00006B09">
              <w:rPr>
                <w:color w:val="000000"/>
              </w:rPr>
              <w:t>Materijali</w:t>
            </w:r>
            <w:proofErr w:type="spellEnd"/>
            <w:r w:rsidRPr="00006B09">
              <w:rPr>
                <w:color w:val="000000"/>
              </w:rPr>
              <w:t xml:space="preserve"> za </w:t>
            </w:r>
            <w:proofErr w:type="spellStart"/>
            <w:r w:rsidRPr="00006B09">
              <w:rPr>
                <w:color w:val="000000"/>
              </w:rPr>
              <w:t>održavanje</w:t>
            </w:r>
            <w:proofErr w:type="spellEnd"/>
            <w:r w:rsidRPr="00006B09">
              <w:rPr>
                <w:color w:val="000000"/>
              </w:rPr>
              <w:t xml:space="preserve"> </w:t>
            </w:r>
            <w:proofErr w:type="spellStart"/>
            <w:r w:rsidRPr="00006B09">
              <w:rPr>
                <w:color w:val="000000"/>
              </w:rPr>
              <w:t>higijene</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ugostiteljstvo</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0EC878" w14:textId="77777777" w:rsidR="00006B09" w:rsidRPr="00006B09" w:rsidRDefault="00006B09" w:rsidP="0024539A">
            <w:pPr>
              <w:jc w:val="right"/>
              <w:rPr>
                <w:color w:val="000000"/>
              </w:rPr>
            </w:pPr>
            <w:r w:rsidRPr="00006B09">
              <w:rPr>
                <w:color w:val="000000"/>
              </w:rPr>
              <w:t>145.000,00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2D7261" w14:textId="77777777" w:rsidR="00006B09" w:rsidRPr="00006B09" w:rsidRDefault="00006B09" w:rsidP="0024539A">
            <w:pPr>
              <w:jc w:val="right"/>
              <w:rPr>
                <w:color w:val="000000"/>
              </w:rPr>
            </w:pPr>
            <w:r w:rsidRPr="00006B09">
              <w:rPr>
                <w:color w:val="000000"/>
              </w:rPr>
              <w:t>145.000,00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89E012"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65F943"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1880BF" w14:textId="77777777" w:rsidR="00006B09" w:rsidRPr="00006B09" w:rsidRDefault="00006B09" w:rsidP="0024539A">
            <w:pPr>
              <w:jc w:val="right"/>
              <w:rPr>
                <w:color w:val="000000"/>
              </w:rPr>
            </w:pPr>
            <w:r w:rsidRPr="00006B09">
              <w:rPr>
                <w:color w:val="000000"/>
              </w:rPr>
              <w:t>145.000,00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0FC72C" w14:textId="77777777" w:rsidR="00006B09" w:rsidRPr="00006B09" w:rsidRDefault="00006B09" w:rsidP="0024539A">
            <w:pPr>
              <w:jc w:val="right"/>
              <w:rPr>
                <w:color w:val="000000"/>
              </w:rPr>
            </w:pPr>
            <w:r w:rsidRPr="00006B09">
              <w:rPr>
                <w:color w:val="000000"/>
              </w:rPr>
              <w:t>0,01</w:t>
            </w:r>
          </w:p>
        </w:tc>
      </w:tr>
      <w:tr w:rsidR="00006B09" w:rsidRPr="00006B09" w14:paraId="0EF6D58D"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E8BE99"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E4E21A" w14:textId="77777777" w:rsidR="00006B09" w:rsidRPr="00006B09" w:rsidRDefault="00006B09" w:rsidP="0024539A">
            <w:pPr>
              <w:jc w:val="center"/>
              <w:rPr>
                <w:color w:val="000000"/>
              </w:rPr>
            </w:pPr>
            <w:r w:rsidRPr="00006B09">
              <w:rPr>
                <w:color w:val="000000"/>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C2D636" w14:textId="77777777" w:rsidR="00006B09" w:rsidRPr="00006B09" w:rsidRDefault="00006B09" w:rsidP="0024539A">
            <w:pPr>
              <w:rPr>
                <w:color w:val="000000"/>
              </w:rPr>
            </w:pPr>
            <w:proofErr w:type="spellStart"/>
            <w:r w:rsidRPr="00006B09">
              <w:rPr>
                <w:color w:val="000000"/>
              </w:rPr>
              <w:t>Materijali</w:t>
            </w:r>
            <w:proofErr w:type="spellEnd"/>
            <w:r w:rsidRPr="00006B09">
              <w:rPr>
                <w:color w:val="000000"/>
              </w:rPr>
              <w:t xml:space="preserve"> za </w:t>
            </w:r>
            <w:proofErr w:type="spellStart"/>
            <w:r w:rsidRPr="00006B09">
              <w:rPr>
                <w:color w:val="000000"/>
              </w:rPr>
              <w:t>posebne</w:t>
            </w:r>
            <w:proofErr w:type="spellEnd"/>
            <w:r w:rsidRPr="00006B09">
              <w:rPr>
                <w:color w:val="000000"/>
              </w:rPr>
              <w:t xml:space="preserve"> </w:t>
            </w:r>
            <w:proofErr w:type="spellStart"/>
            <w:r w:rsidRPr="00006B09">
              <w:rPr>
                <w:color w:val="000000"/>
              </w:rPr>
              <w:t>namene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A0BC7F" w14:textId="77777777" w:rsidR="00006B09" w:rsidRPr="00006B09" w:rsidRDefault="00006B09" w:rsidP="0024539A">
            <w:pPr>
              <w:jc w:val="right"/>
              <w:rPr>
                <w:color w:val="000000"/>
              </w:rPr>
            </w:pPr>
            <w:r w:rsidRPr="00006B09">
              <w:rPr>
                <w:color w:val="000000"/>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6C16AD" w14:textId="77777777" w:rsidR="00006B09" w:rsidRPr="00006B09" w:rsidRDefault="00006B09" w:rsidP="0024539A">
            <w:pPr>
              <w:jc w:val="right"/>
              <w:rPr>
                <w:color w:val="000000"/>
              </w:rPr>
            </w:pPr>
            <w:r w:rsidRPr="00006B09">
              <w:rPr>
                <w:color w:val="000000"/>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AEA9B7"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B1942A"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8E026C" w14:textId="77777777" w:rsidR="00006B09" w:rsidRPr="00006B09" w:rsidRDefault="00006B09" w:rsidP="0024539A">
            <w:pPr>
              <w:jc w:val="right"/>
              <w:rPr>
                <w:color w:val="000000"/>
              </w:rPr>
            </w:pPr>
            <w:r w:rsidRPr="00006B09">
              <w:rPr>
                <w:color w:val="000000"/>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FFCA0B" w14:textId="77777777" w:rsidR="00006B09" w:rsidRPr="00006B09" w:rsidRDefault="00006B09" w:rsidP="0024539A">
            <w:pPr>
              <w:jc w:val="right"/>
              <w:rPr>
                <w:color w:val="000000"/>
              </w:rPr>
            </w:pPr>
            <w:r w:rsidRPr="00006B09">
              <w:rPr>
                <w:color w:val="000000"/>
              </w:rPr>
              <w:t>0,00</w:t>
            </w:r>
          </w:p>
        </w:tc>
      </w:tr>
      <w:tr w:rsidR="00006B09" w:rsidRPr="00006B09" w14:paraId="4FBB58E1"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6B35A0"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F505D4" w14:textId="77777777" w:rsidR="00006B09" w:rsidRPr="00006B09" w:rsidRDefault="00006B09" w:rsidP="0024539A">
            <w:pPr>
              <w:jc w:val="center"/>
              <w:rPr>
                <w:color w:val="000000"/>
              </w:rPr>
            </w:pPr>
            <w:r w:rsidRPr="00006B09">
              <w:rPr>
                <w:color w:val="000000"/>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ED7388" w14:textId="77777777" w:rsidR="00006B09" w:rsidRPr="00006B09" w:rsidRDefault="00006B09" w:rsidP="0024539A">
            <w:pPr>
              <w:rPr>
                <w:color w:val="000000"/>
              </w:rPr>
            </w:pPr>
            <w:proofErr w:type="spellStart"/>
            <w:r w:rsidRPr="00006B09">
              <w:rPr>
                <w:color w:val="000000"/>
              </w:rPr>
              <w:t>Novčane</w:t>
            </w:r>
            <w:proofErr w:type="spellEnd"/>
            <w:r w:rsidRPr="00006B09">
              <w:rPr>
                <w:color w:val="000000"/>
              </w:rPr>
              <w:t xml:space="preserve"> </w:t>
            </w:r>
            <w:proofErr w:type="spellStart"/>
            <w:r w:rsidRPr="00006B09">
              <w:rPr>
                <w:color w:val="000000"/>
              </w:rPr>
              <w:t>kazne</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penali</w:t>
            </w:r>
            <w:proofErr w:type="spellEnd"/>
            <w:r w:rsidRPr="00006B09">
              <w:rPr>
                <w:color w:val="000000"/>
              </w:rPr>
              <w:t xml:space="preserve"> po </w:t>
            </w:r>
            <w:proofErr w:type="spellStart"/>
            <w:r w:rsidRPr="00006B09">
              <w:rPr>
                <w:color w:val="000000"/>
              </w:rPr>
              <w:t>rešenju</w:t>
            </w:r>
            <w:proofErr w:type="spellEnd"/>
            <w:r w:rsidRPr="00006B09">
              <w:rPr>
                <w:color w:val="000000"/>
              </w:rPr>
              <w:t xml:space="preserve"> </w:t>
            </w:r>
            <w:proofErr w:type="spellStart"/>
            <w:r w:rsidRPr="00006B09">
              <w:rPr>
                <w:color w:val="000000"/>
              </w:rPr>
              <w:t>sudova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75CFE5" w14:textId="77777777" w:rsidR="00006B09" w:rsidRPr="00006B09" w:rsidRDefault="00006B09" w:rsidP="0024539A">
            <w:pPr>
              <w:jc w:val="right"/>
              <w:rPr>
                <w:color w:val="000000"/>
              </w:rPr>
            </w:pPr>
            <w:r w:rsidRPr="00006B09">
              <w:rPr>
                <w:color w:val="000000"/>
              </w:rPr>
              <w:t>3.551.500,00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B55376" w14:textId="77777777" w:rsidR="00006B09" w:rsidRPr="00006B09" w:rsidRDefault="00006B09" w:rsidP="0024539A">
            <w:pPr>
              <w:jc w:val="right"/>
              <w:rPr>
                <w:color w:val="000000"/>
              </w:rPr>
            </w:pPr>
            <w:r w:rsidRPr="00006B09">
              <w:rPr>
                <w:color w:val="000000"/>
              </w:rPr>
              <w:t>3.551.500,00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4FDCD0"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D6F6A5"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C10509" w14:textId="77777777" w:rsidR="00006B09" w:rsidRPr="00006B09" w:rsidRDefault="00006B09" w:rsidP="0024539A">
            <w:pPr>
              <w:jc w:val="right"/>
              <w:rPr>
                <w:color w:val="000000"/>
              </w:rPr>
            </w:pPr>
            <w:r w:rsidRPr="00006B09">
              <w:rPr>
                <w:color w:val="000000"/>
              </w:rPr>
              <w:t>3.551.500,00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EB1617" w14:textId="77777777" w:rsidR="00006B09" w:rsidRPr="00006B09" w:rsidRDefault="00006B09" w:rsidP="0024539A">
            <w:pPr>
              <w:jc w:val="right"/>
              <w:rPr>
                <w:color w:val="000000"/>
              </w:rPr>
            </w:pPr>
            <w:r w:rsidRPr="00006B09">
              <w:rPr>
                <w:color w:val="000000"/>
              </w:rPr>
              <w:t>0,29</w:t>
            </w:r>
          </w:p>
        </w:tc>
      </w:tr>
      <w:tr w:rsidR="00006B09" w:rsidRPr="00006B09" w14:paraId="26E2548D"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4D987C"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DFCAB3" w14:textId="77777777" w:rsidR="00006B09" w:rsidRPr="00006B09" w:rsidRDefault="00006B09" w:rsidP="0024539A">
            <w:pPr>
              <w:jc w:val="center"/>
              <w:rPr>
                <w:color w:val="000000"/>
              </w:rPr>
            </w:pPr>
            <w:r w:rsidRPr="00006B09">
              <w:rPr>
                <w:color w:val="000000"/>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702652" w14:textId="77777777" w:rsidR="00006B09" w:rsidRPr="00006B09" w:rsidRDefault="00006B09" w:rsidP="0024539A">
            <w:pPr>
              <w:rPr>
                <w:color w:val="000000"/>
              </w:rPr>
            </w:pPr>
            <w:proofErr w:type="spellStart"/>
            <w:r w:rsidRPr="00006B09">
              <w:rPr>
                <w:color w:val="000000"/>
              </w:rPr>
              <w:t>Administrativna</w:t>
            </w:r>
            <w:proofErr w:type="spellEnd"/>
            <w:r w:rsidRPr="00006B09">
              <w:rPr>
                <w:color w:val="000000"/>
              </w:rPr>
              <w:t xml:space="preserve"> </w:t>
            </w:r>
            <w:proofErr w:type="spellStart"/>
            <w:r w:rsidRPr="00006B09">
              <w:rPr>
                <w:color w:val="000000"/>
              </w:rPr>
              <w:t>oprema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7AE3D8" w14:textId="77777777" w:rsidR="00006B09" w:rsidRPr="00006B09" w:rsidRDefault="00006B09"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8396F5" w14:textId="77777777" w:rsidR="00006B09" w:rsidRPr="00006B09" w:rsidRDefault="00006B09"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430567"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331670"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F08E3F" w14:textId="77777777" w:rsidR="00006B09" w:rsidRPr="00006B09" w:rsidRDefault="00006B09"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8DCC45" w14:textId="77777777" w:rsidR="00006B09" w:rsidRPr="00006B09" w:rsidRDefault="00006B09" w:rsidP="0024539A">
            <w:pPr>
              <w:jc w:val="right"/>
              <w:rPr>
                <w:color w:val="000000"/>
              </w:rPr>
            </w:pPr>
            <w:r w:rsidRPr="00006B09">
              <w:rPr>
                <w:color w:val="000000"/>
              </w:rPr>
              <w:t>0,01</w:t>
            </w:r>
          </w:p>
        </w:tc>
      </w:tr>
      <w:tr w:rsidR="00006B09" w:rsidRPr="00006B09" w14:paraId="0710C788"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D264C3"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7067E1" w14:textId="77777777" w:rsidR="00006B09" w:rsidRPr="00006B09" w:rsidRDefault="00006B09" w:rsidP="0024539A">
            <w:pPr>
              <w:jc w:val="center"/>
              <w:rPr>
                <w:color w:val="000000"/>
              </w:rPr>
            </w:pPr>
            <w:r w:rsidRPr="00006B09">
              <w:rPr>
                <w:color w:val="000000"/>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4DF0CF" w14:textId="77777777" w:rsidR="00006B09" w:rsidRPr="00006B09" w:rsidRDefault="00006B09" w:rsidP="0024539A">
            <w:pPr>
              <w:rPr>
                <w:color w:val="000000"/>
              </w:rPr>
            </w:pPr>
            <w:proofErr w:type="spellStart"/>
            <w:r w:rsidRPr="00006B09">
              <w:rPr>
                <w:color w:val="000000"/>
              </w:rPr>
              <w:t>Oprema</w:t>
            </w:r>
            <w:proofErr w:type="spellEnd"/>
            <w:r w:rsidRPr="00006B09">
              <w:rPr>
                <w:color w:val="000000"/>
              </w:rPr>
              <w:t xml:space="preserve"> za </w:t>
            </w:r>
            <w:proofErr w:type="spellStart"/>
            <w:r w:rsidRPr="00006B09">
              <w:rPr>
                <w:color w:val="000000"/>
              </w:rPr>
              <w:t>obrazovanje</w:t>
            </w:r>
            <w:proofErr w:type="spellEnd"/>
            <w:r w:rsidRPr="00006B09">
              <w:rPr>
                <w:color w:val="000000"/>
              </w:rPr>
              <w:t xml:space="preserve">, </w:t>
            </w:r>
            <w:proofErr w:type="spellStart"/>
            <w:r w:rsidRPr="00006B09">
              <w:rPr>
                <w:color w:val="000000"/>
              </w:rPr>
              <w:t>nauku</w:t>
            </w:r>
            <w:proofErr w:type="spellEnd"/>
            <w:r w:rsidRPr="00006B09">
              <w:rPr>
                <w:color w:val="000000"/>
              </w:rPr>
              <w:t xml:space="preserve">, </w:t>
            </w:r>
            <w:proofErr w:type="spellStart"/>
            <w:r w:rsidRPr="00006B09">
              <w:rPr>
                <w:color w:val="000000"/>
              </w:rPr>
              <w:t>kulturu</w:t>
            </w:r>
            <w:proofErr w:type="spellEnd"/>
            <w:r w:rsidRPr="00006B09">
              <w:rPr>
                <w:color w:val="000000"/>
              </w:rPr>
              <w:t xml:space="preserve"> i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1C3FBD" w14:textId="77777777" w:rsidR="00006B09" w:rsidRPr="00006B09" w:rsidRDefault="00006B09"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C63052" w14:textId="77777777" w:rsidR="00006B09" w:rsidRPr="00006B09" w:rsidRDefault="00006B09"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387A87"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C1647C"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38C1E9" w14:textId="77777777" w:rsidR="00006B09" w:rsidRPr="00006B09" w:rsidRDefault="00006B09"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73F1D1" w14:textId="77777777" w:rsidR="00006B09" w:rsidRPr="00006B09" w:rsidRDefault="00006B09" w:rsidP="0024539A">
            <w:pPr>
              <w:jc w:val="right"/>
              <w:rPr>
                <w:color w:val="000000"/>
              </w:rPr>
            </w:pPr>
            <w:r w:rsidRPr="00006B09">
              <w:rPr>
                <w:color w:val="000000"/>
              </w:rPr>
              <w:t>0,01</w:t>
            </w:r>
          </w:p>
        </w:tc>
      </w:tr>
      <w:tr w:rsidR="00006B09" w:rsidRPr="00006B09" w14:paraId="4E8D4609" w14:textId="77777777" w:rsidTr="0024539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9C34F66" w14:textId="77777777" w:rsidR="00006B09" w:rsidRPr="00006B09" w:rsidRDefault="00006B09" w:rsidP="0024539A">
            <w:pPr>
              <w:rPr>
                <w:b/>
                <w:bCs/>
                <w:color w:val="000000"/>
              </w:rPr>
            </w:pPr>
            <w:proofErr w:type="spellStart"/>
            <w:r w:rsidRPr="00006B09">
              <w:rPr>
                <w:b/>
                <w:bCs/>
                <w:color w:val="000000"/>
              </w:rPr>
              <w:t>Ukupno</w:t>
            </w:r>
            <w:proofErr w:type="spellEnd"/>
            <w:r w:rsidRPr="00006B09">
              <w:rPr>
                <w:b/>
                <w:bCs/>
                <w:color w:val="000000"/>
              </w:rPr>
              <w:t xml:space="preserve"> za </w:t>
            </w:r>
            <w:proofErr w:type="spellStart"/>
            <w:r w:rsidRPr="00006B09">
              <w:rPr>
                <w:b/>
                <w:bCs/>
                <w:color w:val="000000"/>
              </w:rPr>
              <w:t>konto</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C9CF3A" w14:textId="77777777" w:rsidR="00006B09" w:rsidRPr="00006B09" w:rsidRDefault="00006B09" w:rsidP="0024539A">
            <w:pPr>
              <w:rPr>
                <w:b/>
                <w:bCs/>
                <w:color w:val="000000"/>
              </w:rPr>
            </w:pPr>
            <w:r w:rsidRPr="00006B09">
              <w:rPr>
                <w:b/>
                <w:bCs/>
                <w:color w:val="000000"/>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1FAF60" w14:textId="77777777" w:rsidR="00006B09" w:rsidRPr="00006B09" w:rsidRDefault="00006B09" w:rsidP="0024539A">
            <w:pPr>
              <w:jc w:val="right"/>
              <w:rPr>
                <w:b/>
                <w:bCs/>
                <w:color w:val="000000"/>
              </w:rPr>
            </w:pPr>
            <w:r w:rsidRPr="00006B09">
              <w:rPr>
                <w:b/>
                <w:bCs/>
                <w:color w:val="000000"/>
              </w:rPr>
              <w:t>10.852.400,00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97BE69" w14:textId="77777777" w:rsidR="00006B09" w:rsidRPr="00006B09" w:rsidRDefault="00006B09" w:rsidP="0024539A">
            <w:pPr>
              <w:jc w:val="right"/>
              <w:rPr>
                <w:b/>
                <w:bCs/>
                <w:color w:val="000000"/>
              </w:rPr>
            </w:pPr>
            <w:r w:rsidRPr="00006B09">
              <w:rPr>
                <w:b/>
                <w:bCs/>
                <w:color w:val="000000"/>
              </w:rPr>
              <w:t>10.852.400,00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706F07" w14:textId="77777777" w:rsidR="00006B09" w:rsidRPr="00006B09" w:rsidRDefault="00006B09" w:rsidP="0024539A">
            <w:pPr>
              <w:jc w:val="right"/>
              <w:rPr>
                <w:b/>
                <w:bCs/>
                <w:color w:val="000000"/>
              </w:rPr>
            </w:pPr>
            <w:r w:rsidRPr="00006B09">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6031D0" w14:textId="77777777" w:rsidR="00006B09" w:rsidRPr="00006B09" w:rsidRDefault="00006B09" w:rsidP="0024539A">
            <w:pPr>
              <w:jc w:val="right"/>
              <w:rPr>
                <w:b/>
                <w:bCs/>
                <w:color w:val="000000"/>
              </w:rPr>
            </w:pPr>
            <w:r w:rsidRPr="00006B09">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63E356" w14:textId="77777777" w:rsidR="00006B09" w:rsidRPr="00006B09" w:rsidRDefault="00006B09" w:rsidP="0024539A">
            <w:pPr>
              <w:jc w:val="right"/>
              <w:rPr>
                <w:b/>
                <w:bCs/>
                <w:color w:val="000000"/>
              </w:rPr>
            </w:pPr>
            <w:r w:rsidRPr="00006B09">
              <w:rPr>
                <w:b/>
                <w:bCs/>
                <w:color w:val="000000"/>
              </w:rPr>
              <w:t>10.852.400,00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152DDD" w14:textId="77777777" w:rsidR="00006B09" w:rsidRPr="00006B09" w:rsidRDefault="00006B09" w:rsidP="0024539A">
            <w:pPr>
              <w:jc w:val="right"/>
              <w:rPr>
                <w:b/>
                <w:bCs/>
                <w:color w:val="000000"/>
              </w:rPr>
            </w:pPr>
            <w:r w:rsidRPr="00006B09">
              <w:rPr>
                <w:b/>
                <w:bCs/>
                <w:color w:val="000000"/>
              </w:rPr>
              <w:t>0,88</w:t>
            </w:r>
          </w:p>
        </w:tc>
      </w:tr>
      <w:tr w:rsidR="00006B09" w:rsidRPr="00006B09" w14:paraId="6C55C340" w14:textId="77777777" w:rsidTr="0024539A">
        <w:tc>
          <w:tcPr>
            <w:tcW w:w="6217"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CC49D71" w14:textId="77777777" w:rsidR="00006B09" w:rsidRPr="00006B09" w:rsidRDefault="00006B09" w:rsidP="0024539A">
            <w:pPr>
              <w:rPr>
                <w:b/>
                <w:bCs/>
                <w:color w:val="000000"/>
              </w:rPr>
            </w:pPr>
            <w:proofErr w:type="spellStart"/>
            <w:r w:rsidRPr="00006B09">
              <w:rPr>
                <w:b/>
                <w:bCs/>
                <w:color w:val="000000"/>
              </w:rPr>
              <w:t>Ukupno</w:t>
            </w:r>
            <w:proofErr w:type="spellEnd"/>
            <w:r w:rsidRPr="00006B09">
              <w:rPr>
                <w:b/>
                <w:bCs/>
                <w:color w:val="000000"/>
              </w:rPr>
              <w:t xml:space="preserve"> za    5.00.09    TEHNIČKA ŠKOLA</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DD8A72E" w14:textId="77777777" w:rsidR="00006B09" w:rsidRPr="00006B09" w:rsidRDefault="00006B09" w:rsidP="0024539A">
            <w:pPr>
              <w:jc w:val="right"/>
              <w:rPr>
                <w:b/>
                <w:bCs/>
                <w:color w:val="000000"/>
              </w:rPr>
            </w:pPr>
            <w:r w:rsidRPr="00006B09">
              <w:rPr>
                <w:b/>
                <w:bCs/>
                <w:color w:val="000000"/>
              </w:rPr>
              <w:t>10.852.400,00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B927337" w14:textId="77777777" w:rsidR="00006B09" w:rsidRPr="00006B09" w:rsidRDefault="00006B09" w:rsidP="0024539A">
            <w:pPr>
              <w:jc w:val="right"/>
              <w:rPr>
                <w:b/>
                <w:bCs/>
                <w:color w:val="000000"/>
              </w:rPr>
            </w:pPr>
            <w:r w:rsidRPr="00006B09">
              <w:rPr>
                <w:b/>
                <w:bCs/>
                <w:color w:val="000000"/>
              </w:rPr>
              <w:t>10.852.400,00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C5AE735" w14:textId="77777777" w:rsidR="00006B09" w:rsidRPr="00006B09" w:rsidRDefault="00006B09" w:rsidP="0024539A">
            <w:pPr>
              <w:jc w:val="right"/>
              <w:rPr>
                <w:b/>
                <w:bCs/>
                <w:color w:val="000000"/>
              </w:rPr>
            </w:pPr>
            <w:r w:rsidRPr="00006B09">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664E17A" w14:textId="77777777" w:rsidR="00006B09" w:rsidRPr="00006B09" w:rsidRDefault="00006B09" w:rsidP="0024539A">
            <w:pPr>
              <w:jc w:val="right"/>
              <w:rPr>
                <w:b/>
                <w:bCs/>
                <w:color w:val="000000"/>
              </w:rPr>
            </w:pPr>
            <w:r w:rsidRPr="00006B09">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72ADDAA" w14:textId="77777777" w:rsidR="00006B09" w:rsidRPr="00006B09" w:rsidRDefault="00006B09" w:rsidP="0024539A">
            <w:pPr>
              <w:jc w:val="right"/>
              <w:rPr>
                <w:b/>
                <w:bCs/>
                <w:color w:val="000000"/>
              </w:rPr>
            </w:pPr>
            <w:r w:rsidRPr="00006B09">
              <w:rPr>
                <w:b/>
                <w:bCs/>
                <w:color w:val="000000"/>
              </w:rPr>
              <w:t>10.852.400,00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2867C27" w14:textId="77777777" w:rsidR="00006B09" w:rsidRPr="00006B09" w:rsidRDefault="00006B09" w:rsidP="0024539A">
            <w:pPr>
              <w:jc w:val="right"/>
              <w:rPr>
                <w:b/>
                <w:bCs/>
                <w:color w:val="000000"/>
              </w:rPr>
            </w:pPr>
            <w:r w:rsidRPr="00006B09">
              <w:rPr>
                <w:b/>
                <w:bCs/>
                <w:color w:val="000000"/>
              </w:rPr>
              <w:t>0,88</w:t>
            </w:r>
          </w:p>
        </w:tc>
      </w:tr>
    </w:tbl>
    <w:p w14:paraId="4F97BD73" w14:textId="77777777" w:rsidR="00D03FD9" w:rsidRDefault="00D03FD9" w:rsidP="00FE5F4E">
      <w:pPr>
        <w:jc w:val="center"/>
      </w:pPr>
    </w:p>
    <w:p w14:paraId="20EE15D8" w14:textId="77777777" w:rsidR="00D03FD9" w:rsidRPr="00D03FD9" w:rsidRDefault="00D03FD9" w:rsidP="00D03FD9"/>
    <w:p w14:paraId="7A45D463" w14:textId="77777777" w:rsidR="00D03FD9" w:rsidRDefault="00D03FD9" w:rsidP="00D03FD9"/>
    <w:p w14:paraId="72BB8AD9" w14:textId="77777777" w:rsidR="00D03FD9" w:rsidRDefault="00D03FD9" w:rsidP="00D03FD9"/>
    <w:p w14:paraId="3AC1E9AD" w14:textId="77777777" w:rsidR="00D03FD9" w:rsidRDefault="00D03FD9" w:rsidP="00D03FD9"/>
    <w:p w14:paraId="590351D8" w14:textId="77777777" w:rsidR="00D03FD9" w:rsidRDefault="00D03FD9" w:rsidP="00D03FD9"/>
    <w:p w14:paraId="79AA51EC" w14:textId="77777777" w:rsidR="00D03FD9" w:rsidRDefault="00D03FD9" w:rsidP="00D03FD9"/>
    <w:p w14:paraId="08C9787D" w14:textId="77777777" w:rsidR="00D03FD9" w:rsidRPr="00D03FD9" w:rsidRDefault="00D03FD9" w:rsidP="00D03FD9"/>
    <w:p w14:paraId="27D19CC7" w14:textId="77777777" w:rsidR="00D03FD9" w:rsidRDefault="00D03FD9" w:rsidP="00D03FD9">
      <w:pPr>
        <w:jc w:val="center"/>
        <w:rPr>
          <w:b/>
          <w:bCs/>
          <w:color w:val="000000"/>
          <w:sz w:val="24"/>
          <w:szCs w:val="24"/>
        </w:rPr>
      </w:pPr>
      <w:r>
        <w:rPr>
          <w:b/>
          <w:bCs/>
          <w:color w:val="000000"/>
          <w:sz w:val="24"/>
          <w:szCs w:val="24"/>
        </w:rPr>
        <w:t>PLAN RASHODA</w:t>
      </w:r>
    </w:p>
    <w:p w14:paraId="50EC6E20" w14:textId="77777777" w:rsidR="00D03FD9" w:rsidRPr="00D03FD9" w:rsidRDefault="00D03FD9" w:rsidP="00D03FD9"/>
    <w:p w14:paraId="38C10BB0" w14:textId="77777777" w:rsidR="00D03FD9" w:rsidRDefault="00D03FD9" w:rsidP="00D03FD9"/>
    <w:p w14:paraId="11B3FCF2" w14:textId="40FB9200" w:rsidR="00D03FD9" w:rsidRDefault="00D03FD9" w:rsidP="00D03FD9">
      <w:pPr>
        <w:tabs>
          <w:tab w:val="left" w:pos="7596"/>
        </w:tabs>
      </w:pPr>
      <w:r>
        <w:tab/>
      </w: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006B09" w:rsidRPr="00006B09" w14:paraId="37522DAC" w14:textId="77777777" w:rsidTr="0024539A">
        <w:tc>
          <w:tcPr>
            <w:tcW w:w="750" w:type="dxa"/>
            <w:tcMar>
              <w:top w:w="0" w:type="dxa"/>
              <w:left w:w="0" w:type="dxa"/>
              <w:bottom w:w="0" w:type="dxa"/>
              <w:right w:w="0" w:type="dxa"/>
            </w:tcMar>
          </w:tcPr>
          <w:p w14:paraId="528E8B96" w14:textId="77777777" w:rsidR="00006B09" w:rsidRPr="00006B09" w:rsidRDefault="00006B09" w:rsidP="0024539A">
            <w:pPr>
              <w:rPr>
                <w:vanish/>
              </w:rPr>
            </w:pPr>
            <w:r w:rsidRPr="00006B09">
              <w:fldChar w:fldCharType="begin"/>
            </w:r>
            <w:r w:rsidRPr="00006B09">
              <w:instrText>TC "5.00.10 CENTAR ZA SOCIJALNI RAD" \f C \l "1"</w:instrText>
            </w:r>
            <w:r w:rsidRPr="00006B09">
              <w:fldChar w:fldCharType="end"/>
            </w:r>
          </w:p>
          <w:p w14:paraId="418DCC70" w14:textId="77777777" w:rsidR="00006B09" w:rsidRPr="00006B09" w:rsidRDefault="00006B09" w:rsidP="0024539A">
            <w:pPr>
              <w:jc w:val="center"/>
              <w:rPr>
                <w:b/>
                <w:bCs/>
                <w:color w:val="000000"/>
              </w:rPr>
            </w:pPr>
            <w:r w:rsidRPr="00006B09">
              <w:rPr>
                <w:b/>
                <w:bCs/>
                <w:color w:val="000000"/>
              </w:rPr>
              <w:t>0</w:t>
            </w:r>
          </w:p>
        </w:tc>
        <w:tc>
          <w:tcPr>
            <w:tcW w:w="15367" w:type="dxa"/>
            <w:gridSpan w:val="8"/>
            <w:vMerge w:val="restart"/>
            <w:tcMar>
              <w:top w:w="0" w:type="dxa"/>
              <w:left w:w="0" w:type="dxa"/>
              <w:bottom w:w="0" w:type="dxa"/>
              <w:right w:w="0" w:type="dxa"/>
            </w:tcMar>
          </w:tcPr>
          <w:p w14:paraId="77E8C172" w14:textId="77777777" w:rsidR="00006B09" w:rsidRPr="00006B09" w:rsidRDefault="00006B09" w:rsidP="0024539A">
            <w:pPr>
              <w:rPr>
                <w:b/>
                <w:bCs/>
                <w:color w:val="000000"/>
              </w:rPr>
            </w:pPr>
            <w:r w:rsidRPr="00006B09">
              <w:rPr>
                <w:b/>
                <w:bCs/>
                <w:color w:val="000000"/>
              </w:rPr>
              <w:t>BUDŽET OPŠTINE TUTIN</w:t>
            </w:r>
          </w:p>
        </w:tc>
      </w:tr>
      <w:tr w:rsidR="00006B09" w:rsidRPr="00006B09" w14:paraId="57276531" w14:textId="77777777" w:rsidTr="0024539A">
        <w:tc>
          <w:tcPr>
            <w:tcW w:w="750" w:type="dxa"/>
            <w:tcBorders>
              <w:bottom w:val="single" w:sz="6" w:space="0" w:color="000000"/>
            </w:tcBorders>
            <w:tcMar>
              <w:top w:w="0" w:type="dxa"/>
              <w:left w:w="0" w:type="dxa"/>
              <w:bottom w:w="0" w:type="dxa"/>
              <w:right w:w="0" w:type="dxa"/>
            </w:tcMar>
          </w:tcPr>
          <w:p w14:paraId="66AEF1AE" w14:textId="77777777" w:rsidR="00006B09" w:rsidRPr="00006B09" w:rsidRDefault="00006B09" w:rsidP="0024539A">
            <w:pPr>
              <w:jc w:val="center"/>
              <w:rPr>
                <w:b/>
                <w:bCs/>
                <w:color w:val="000000"/>
              </w:rPr>
            </w:pPr>
            <w:r w:rsidRPr="00006B09">
              <w:rPr>
                <w:b/>
                <w:bCs/>
                <w:color w:val="000000"/>
              </w:rPr>
              <w:t>5.00.10</w:t>
            </w:r>
          </w:p>
        </w:tc>
        <w:tc>
          <w:tcPr>
            <w:tcW w:w="15367" w:type="dxa"/>
            <w:gridSpan w:val="8"/>
            <w:vMerge w:val="restart"/>
            <w:tcBorders>
              <w:bottom w:val="single" w:sz="6" w:space="0" w:color="000000"/>
            </w:tcBorders>
            <w:tcMar>
              <w:top w:w="0" w:type="dxa"/>
              <w:left w:w="0" w:type="dxa"/>
              <w:bottom w:w="0" w:type="dxa"/>
              <w:right w:w="0" w:type="dxa"/>
            </w:tcMar>
          </w:tcPr>
          <w:p w14:paraId="607A8404" w14:textId="77777777" w:rsidR="00006B09" w:rsidRPr="00006B09" w:rsidRDefault="00006B09" w:rsidP="0024539A">
            <w:pPr>
              <w:rPr>
                <w:b/>
                <w:bCs/>
                <w:color w:val="000000"/>
              </w:rPr>
            </w:pPr>
            <w:r w:rsidRPr="00006B09">
              <w:rPr>
                <w:b/>
                <w:bCs/>
                <w:color w:val="000000"/>
              </w:rPr>
              <w:t>CENTAR ZA SOCIJALNI RAD</w:t>
            </w:r>
          </w:p>
        </w:tc>
      </w:tr>
      <w:tr w:rsidR="00006B09" w:rsidRPr="00006B09" w14:paraId="0330CA44" w14:textId="77777777" w:rsidTr="0024539A">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D61FD8B" w14:textId="77777777" w:rsidR="00006B09" w:rsidRPr="00006B09" w:rsidRDefault="00006B09" w:rsidP="0024539A">
            <w:pPr>
              <w:jc w:val="center"/>
              <w:rPr>
                <w:b/>
                <w:bCs/>
                <w:color w:val="000000"/>
              </w:rPr>
            </w:pPr>
            <w:proofErr w:type="spellStart"/>
            <w:r w:rsidRPr="00006B09">
              <w:rPr>
                <w:b/>
                <w:bCs/>
                <w:color w:val="000000"/>
              </w:rPr>
              <w:t>Konto</w:t>
            </w:r>
            <w:proofErr w:type="spellEnd"/>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34870D2" w14:textId="77777777" w:rsidR="00006B09" w:rsidRPr="00006B09" w:rsidRDefault="00006B09" w:rsidP="0024539A">
            <w:pPr>
              <w:jc w:val="center"/>
              <w:rPr>
                <w:b/>
                <w:bCs/>
                <w:color w:val="000000"/>
              </w:rPr>
            </w:pPr>
            <w:r w:rsidRPr="00006B09">
              <w:rPr>
                <w:b/>
                <w:bCs/>
                <w:color w:val="000000"/>
              </w:rPr>
              <w:t xml:space="preserve">Rashod po </w:t>
            </w:r>
            <w:proofErr w:type="spellStart"/>
            <w:r w:rsidRPr="00006B09">
              <w:rPr>
                <w:b/>
                <w:bCs/>
                <w:color w:val="000000"/>
              </w:rPr>
              <w:t>namenama</w:t>
            </w:r>
            <w:proofErr w:type="spellEnd"/>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D1D1264" w14:textId="77777777" w:rsidR="00006B09" w:rsidRPr="00006B09" w:rsidRDefault="00006B09" w:rsidP="0024539A">
            <w:pPr>
              <w:jc w:val="center"/>
              <w:rPr>
                <w:b/>
                <w:bCs/>
                <w:color w:val="000000"/>
              </w:rPr>
            </w:pPr>
            <w:proofErr w:type="spellStart"/>
            <w:r w:rsidRPr="00006B09">
              <w:rPr>
                <w:b/>
                <w:bCs/>
                <w:color w:val="000000"/>
              </w:rPr>
              <w:t>Opis</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F574198" w14:textId="77777777" w:rsidR="00006B09" w:rsidRPr="00006B09" w:rsidRDefault="00006B09" w:rsidP="0024539A">
            <w:pPr>
              <w:jc w:val="center"/>
              <w:rPr>
                <w:b/>
                <w:bCs/>
                <w:color w:val="000000"/>
              </w:rPr>
            </w:pPr>
            <w:proofErr w:type="spellStart"/>
            <w:r w:rsidRPr="00006B09">
              <w:rPr>
                <w:b/>
                <w:bCs/>
                <w:color w:val="000000"/>
              </w:rPr>
              <w:t>Planirano</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17C580F" w14:textId="77777777" w:rsidR="00006B09" w:rsidRPr="00006B09" w:rsidRDefault="00006B09" w:rsidP="0024539A">
            <w:pPr>
              <w:jc w:val="center"/>
              <w:rPr>
                <w:b/>
                <w:bCs/>
                <w:color w:val="000000"/>
              </w:rPr>
            </w:pPr>
            <w:proofErr w:type="spellStart"/>
            <w:r w:rsidRPr="00006B09">
              <w:rPr>
                <w:b/>
                <w:bCs/>
                <w:color w:val="000000"/>
              </w:rPr>
              <w:t>Sredstva</w:t>
            </w:r>
            <w:proofErr w:type="spellEnd"/>
            <w:r w:rsidRPr="00006B09">
              <w:rPr>
                <w:b/>
                <w:bCs/>
                <w:color w:val="000000"/>
              </w:rPr>
              <w:t xml:space="preserve"> </w:t>
            </w:r>
            <w:proofErr w:type="spellStart"/>
            <w:r w:rsidRPr="00006B09">
              <w:rPr>
                <w:b/>
                <w:bCs/>
                <w:color w:val="000000"/>
              </w:rPr>
              <w:t>iz</w:t>
            </w:r>
            <w:proofErr w:type="spellEnd"/>
            <w:r w:rsidRPr="00006B09">
              <w:rPr>
                <w:b/>
                <w:bCs/>
                <w:color w:val="000000"/>
              </w:rPr>
              <w:t xml:space="preserve"> </w:t>
            </w:r>
            <w:proofErr w:type="spellStart"/>
            <w:r w:rsidRPr="00006B09">
              <w:rPr>
                <w:b/>
                <w:bCs/>
                <w:color w:val="000000"/>
              </w:rPr>
              <w:t>budžeta</w:t>
            </w:r>
            <w:proofErr w:type="spellEnd"/>
          </w:p>
          <w:p w14:paraId="2A4B0A66" w14:textId="77777777" w:rsidR="00006B09" w:rsidRPr="00006B09" w:rsidRDefault="00006B09" w:rsidP="0024539A">
            <w:pPr>
              <w:jc w:val="center"/>
              <w:rPr>
                <w:b/>
                <w:bCs/>
                <w:color w:val="000000"/>
              </w:rPr>
            </w:pPr>
            <w:r w:rsidRPr="00006B09">
              <w:rPr>
                <w:b/>
                <w:bCs/>
                <w:color w:val="000000"/>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BDAA175" w14:textId="77777777" w:rsidR="00006B09" w:rsidRPr="00006B09" w:rsidRDefault="00006B09" w:rsidP="0024539A">
            <w:pPr>
              <w:jc w:val="center"/>
              <w:rPr>
                <w:b/>
                <w:bCs/>
                <w:color w:val="000000"/>
              </w:rPr>
            </w:pPr>
            <w:proofErr w:type="spellStart"/>
            <w:r w:rsidRPr="00006B09">
              <w:rPr>
                <w:b/>
                <w:bCs/>
                <w:color w:val="000000"/>
              </w:rPr>
              <w:t>Sredstva</w:t>
            </w:r>
            <w:proofErr w:type="spellEnd"/>
            <w:r w:rsidRPr="00006B09">
              <w:rPr>
                <w:b/>
                <w:bCs/>
                <w:color w:val="000000"/>
              </w:rPr>
              <w:t xml:space="preserve"> </w:t>
            </w:r>
            <w:proofErr w:type="spellStart"/>
            <w:r w:rsidRPr="00006B09">
              <w:rPr>
                <w:b/>
                <w:bCs/>
                <w:color w:val="000000"/>
              </w:rPr>
              <w:t>iz</w:t>
            </w:r>
            <w:proofErr w:type="spellEnd"/>
            <w:r w:rsidRPr="00006B09">
              <w:rPr>
                <w:b/>
                <w:bCs/>
                <w:color w:val="000000"/>
              </w:rPr>
              <w:t xml:space="preserve"> </w:t>
            </w:r>
            <w:proofErr w:type="spellStart"/>
            <w:r w:rsidRPr="00006B09">
              <w:rPr>
                <w:b/>
                <w:bCs/>
                <w:color w:val="000000"/>
              </w:rPr>
              <w:t>sopstvenih</w:t>
            </w:r>
            <w:proofErr w:type="spellEnd"/>
            <w:r w:rsidRPr="00006B09">
              <w:rPr>
                <w:b/>
                <w:bCs/>
                <w:color w:val="000000"/>
              </w:rPr>
              <w:t xml:space="preserve"> </w:t>
            </w:r>
            <w:proofErr w:type="spellStart"/>
            <w:r w:rsidRPr="00006B09">
              <w:rPr>
                <w:b/>
                <w:bCs/>
                <w:color w:val="000000"/>
              </w:rPr>
              <w:t>izvora</w:t>
            </w:r>
            <w:proofErr w:type="spellEnd"/>
            <w:r w:rsidRPr="00006B09">
              <w:rPr>
                <w:b/>
                <w:bCs/>
                <w:color w:val="000000"/>
              </w:rPr>
              <w:t xml:space="preserve">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D70B409" w14:textId="77777777" w:rsidR="00006B09" w:rsidRPr="00006B09" w:rsidRDefault="00006B09" w:rsidP="0024539A">
            <w:pPr>
              <w:jc w:val="center"/>
              <w:rPr>
                <w:b/>
                <w:bCs/>
                <w:color w:val="000000"/>
              </w:rPr>
            </w:pPr>
            <w:proofErr w:type="spellStart"/>
            <w:r w:rsidRPr="00006B09">
              <w:rPr>
                <w:b/>
                <w:bCs/>
                <w:color w:val="000000"/>
              </w:rPr>
              <w:t>Sredstva</w:t>
            </w:r>
            <w:proofErr w:type="spellEnd"/>
            <w:r w:rsidRPr="00006B09">
              <w:rPr>
                <w:b/>
                <w:bCs/>
                <w:color w:val="000000"/>
              </w:rPr>
              <w:t xml:space="preserve"> </w:t>
            </w:r>
            <w:proofErr w:type="spellStart"/>
            <w:r w:rsidRPr="00006B09">
              <w:rPr>
                <w:b/>
                <w:bCs/>
                <w:color w:val="000000"/>
              </w:rPr>
              <w:t>iz</w:t>
            </w:r>
            <w:proofErr w:type="spellEnd"/>
            <w:r w:rsidRPr="00006B09">
              <w:rPr>
                <w:b/>
                <w:bCs/>
                <w:color w:val="000000"/>
              </w:rPr>
              <w:t xml:space="preserve"> </w:t>
            </w:r>
            <w:proofErr w:type="spellStart"/>
            <w:r w:rsidRPr="00006B09">
              <w:rPr>
                <w:b/>
                <w:bCs/>
                <w:color w:val="000000"/>
              </w:rPr>
              <w:t>ostalih</w:t>
            </w:r>
            <w:proofErr w:type="spellEnd"/>
            <w:r w:rsidRPr="00006B09">
              <w:rPr>
                <w:b/>
                <w:bCs/>
                <w:color w:val="000000"/>
              </w:rPr>
              <w:t xml:space="preserve"> </w:t>
            </w:r>
            <w:proofErr w:type="spellStart"/>
            <w:r w:rsidRPr="00006B09">
              <w:rPr>
                <w:b/>
                <w:bCs/>
                <w:color w:val="000000"/>
              </w:rPr>
              <w:t>izvora</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7B78F64" w14:textId="77777777" w:rsidR="00006B09" w:rsidRPr="00006B09" w:rsidRDefault="00006B09" w:rsidP="0024539A">
            <w:pPr>
              <w:jc w:val="center"/>
              <w:rPr>
                <w:b/>
                <w:bCs/>
                <w:color w:val="000000"/>
              </w:rPr>
            </w:pPr>
            <w:proofErr w:type="spellStart"/>
            <w:r w:rsidRPr="00006B09">
              <w:rPr>
                <w:b/>
                <w:bCs/>
                <w:color w:val="000000"/>
              </w:rPr>
              <w:t>Ukupno</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804CC2A" w14:textId="77777777" w:rsidR="00006B09" w:rsidRPr="00006B09" w:rsidRDefault="00006B09" w:rsidP="0024539A">
            <w:pPr>
              <w:jc w:val="center"/>
              <w:rPr>
                <w:b/>
                <w:bCs/>
                <w:color w:val="000000"/>
              </w:rPr>
            </w:pPr>
            <w:proofErr w:type="spellStart"/>
            <w:r w:rsidRPr="00006B09">
              <w:rPr>
                <w:b/>
                <w:bCs/>
                <w:color w:val="000000"/>
              </w:rPr>
              <w:t>Struktura</w:t>
            </w:r>
            <w:proofErr w:type="spellEnd"/>
          </w:p>
          <w:p w14:paraId="2B19431F" w14:textId="77777777" w:rsidR="00006B09" w:rsidRPr="00006B09" w:rsidRDefault="00006B09" w:rsidP="0024539A">
            <w:pPr>
              <w:jc w:val="center"/>
              <w:rPr>
                <w:b/>
                <w:bCs/>
                <w:color w:val="000000"/>
              </w:rPr>
            </w:pPr>
            <w:r w:rsidRPr="00006B09">
              <w:rPr>
                <w:b/>
                <w:bCs/>
                <w:color w:val="000000"/>
              </w:rPr>
              <w:t>( % )</w:t>
            </w:r>
          </w:p>
        </w:tc>
      </w:tr>
      <w:bookmarkStart w:id="110" w:name="_Toc463000"/>
      <w:bookmarkEnd w:id="110"/>
      <w:tr w:rsidR="00006B09" w:rsidRPr="00006B09" w14:paraId="752DF351"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CC498E" w14:textId="77777777" w:rsidR="00006B09" w:rsidRPr="00006B09" w:rsidRDefault="00006B09" w:rsidP="0024539A">
            <w:pPr>
              <w:rPr>
                <w:vanish/>
              </w:rPr>
            </w:pPr>
            <w:r w:rsidRPr="00006B09">
              <w:fldChar w:fldCharType="begin"/>
            </w:r>
            <w:r w:rsidRPr="00006B09">
              <w:instrText>TC "463000" \f C \l "2"</w:instrText>
            </w:r>
            <w:r w:rsidRPr="00006B09">
              <w:fldChar w:fldCharType="end"/>
            </w:r>
          </w:p>
          <w:p w14:paraId="152E7E92"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BA5112" w14:textId="77777777" w:rsidR="00006B09" w:rsidRPr="00006B09" w:rsidRDefault="00006B09" w:rsidP="0024539A">
            <w:pPr>
              <w:jc w:val="center"/>
              <w:rPr>
                <w:color w:val="000000"/>
              </w:rPr>
            </w:pPr>
            <w:r w:rsidRPr="00006B09">
              <w:rPr>
                <w:color w:val="000000"/>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C4EDF0" w14:textId="77777777" w:rsidR="00006B09" w:rsidRPr="00006B09" w:rsidRDefault="00006B09" w:rsidP="0024539A">
            <w:pPr>
              <w:rPr>
                <w:color w:val="000000"/>
              </w:rPr>
            </w:pPr>
            <w:r w:rsidRPr="00006B09">
              <w:rPr>
                <w:color w:val="000000"/>
              </w:rPr>
              <w:t xml:space="preserve">Plate, </w:t>
            </w:r>
            <w:proofErr w:type="spellStart"/>
            <w:r w:rsidRPr="00006B09">
              <w:rPr>
                <w:color w:val="000000"/>
              </w:rPr>
              <w:t>dodaci</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naknade</w:t>
            </w:r>
            <w:proofErr w:type="spellEnd"/>
            <w:r w:rsidRPr="00006B09">
              <w:rPr>
                <w:color w:val="000000"/>
              </w:rPr>
              <w:t xml:space="preserve"> </w:t>
            </w:r>
            <w:proofErr w:type="spellStart"/>
            <w:r w:rsidRPr="00006B09">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E8BBA5" w14:textId="77777777" w:rsidR="00006B09" w:rsidRPr="00006B09" w:rsidRDefault="00006B09" w:rsidP="0024539A">
            <w:pPr>
              <w:jc w:val="right"/>
              <w:rPr>
                <w:color w:val="000000"/>
              </w:rPr>
            </w:pPr>
            <w:r w:rsidRPr="00006B09">
              <w:rPr>
                <w:color w:val="000000"/>
              </w:rPr>
              <w:t>4.560.359,00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739045" w14:textId="77777777" w:rsidR="00006B09" w:rsidRPr="00006B09" w:rsidRDefault="00006B09" w:rsidP="0024539A">
            <w:pPr>
              <w:jc w:val="right"/>
              <w:rPr>
                <w:color w:val="000000"/>
              </w:rPr>
            </w:pPr>
            <w:r w:rsidRPr="00006B09">
              <w:rPr>
                <w:color w:val="000000"/>
              </w:rPr>
              <w:t>4.560.359,00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726D0D"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CE583A"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1B6E01" w14:textId="77777777" w:rsidR="00006B09" w:rsidRPr="00006B09" w:rsidRDefault="00006B09" w:rsidP="0024539A">
            <w:pPr>
              <w:jc w:val="right"/>
              <w:rPr>
                <w:color w:val="000000"/>
              </w:rPr>
            </w:pPr>
            <w:r w:rsidRPr="00006B09">
              <w:rPr>
                <w:color w:val="000000"/>
              </w:rPr>
              <w:t>4.560.359,00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57FA66" w14:textId="77777777" w:rsidR="00006B09" w:rsidRPr="00006B09" w:rsidRDefault="00006B09" w:rsidP="0024539A">
            <w:pPr>
              <w:jc w:val="right"/>
              <w:rPr>
                <w:color w:val="000000"/>
              </w:rPr>
            </w:pPr>
            <w:r w:rsidRPr="00006B09">
              <w:rPr>
                <w:color w:val="000000"/>
              </w:rPr>
              <w:t>0,37</w:t>
            </w:r>
          </w:p>
        </w:tc>
      </w:tr>
      <w:tr w:rsidR="00006B09" w:rsidRPr="00006B09" w14:paraId="5320615A"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DC6993"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CB360B" w14:textId="77777777" w:rsidR="00006B09" w:rsidRPr="00006B09" w:rsidRDefault="00006B09" w:rsidP="0024539A">
            <w:pPr>
              <w:jc w:val="center"/>
              <w:rPr>
                <w:color w:val="000000"/>
              </w:rPr>
            </w:pPr>
            <w:r w:rsidRPr="00006B09">
              <w:rPr>
                <w:color w:val="000000"/>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E537C2" w14:textId="77777777" w:rsidR="00006B09" w:rsidRPr="00006B09" w:rsidRDefault="00006B09" w:rsidP="0024539A">
            <w:pPr>
              <w:rPr>
                <w:color w:val="000000"/>
              </w:rPr>
            </w:pPr>
            <w:proofErr w:type="spellStart"/>
            <w:r w:rsidRPr="00006B09">
              <w:rPr>
                <w:color w:val="000000"/>
              </w:rPr>
              <w:t>Doprinos</w:t>
            </w:r>
            <w:proofErr w:type="spellEnd"/>
            <w:r w:rsidRPr="00006B09">
              <w:rPr>
                <w:color w:val="000000"/>
              </w:rPr>
              <w:t xml:space="preserve"> za </w:t>
            </w:r>
            <w:proofErr w:type="spellStart"/>
            <w:r w:rsidRPr="00006B09">
              <w:rPr>
                <w:color w:val="000000"/>
              </w:rPr>
              <w:t>penzijsko</w:t>
            </w:r>
            <w:proofErr w:type="spellEnd"/>
            <w:r w:rsidRPr="00006B09">
              <w:rPr>
                <w:color w:val="000000"/>
              </w:rPr>
              <w:t xml:space="preserve"> </w:t>
            </w:r>
            <w:proofErr w:type="spellStart"/>
            <w:r w:rsidRPr="00006B09">
              <w:rPr>
                <w:color w:val="000000"/>
              </w:rPr>
              <w:t>i</w:t>
            </w:r>
            <w:proofErr w:type="spellEnd"/>
            <w:r w:rsidRPr="00006B09">
              <w:rPr>
                <w:color w:val="000000"/>
              </w:rPr>
              <w:t xml:space="preserve"> </w:t>
            </w:r>
            <w:proofErr w:type="spellStart"/>
            <w:r w:rsidRPr="00006B09">
              <w:rPr>
                <w:color w:val="000000"/>
              </w:rPr>
              <w:t>invalidsko</w:t>
            </w:r>
            <w:proofErr w:type="spellEnd"/>
            <w:r w:rsidRPr="00006B09">
              <w:rPr>
                <w:color w:val="000000"/>
              </w:rPr>
              <w:t xml:space="preserve"> </w:t>
            </w:r>
            <w:proofErr w:type="spellStart"/>
            <w:r w:rsidRPr="00006B09">
              <w:rPr>
                <w:color w:val="000000"/>
              </w:rPr>
              <w:t>osiguranje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98FFAB" w14:textId="77777777" w:rsidR="00006B09" w:rsidRPr="00006B09" w:rsidRDefault="00006B09" w:rsidP="0024539A">
            <w:pPr>
              <w:jc w:val="right"/>
              <w:rPr>
                <w:color w:val="000000"/>
              </w:rPr>
            </w:pPr>
            <w:r w:rsidRPr="00006B09">
              <w:rPr>
                <w:color w:val="000000"/>
              </w:rPr>
              <w:t>485.638,00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951611" w14:textId="77777777" w:rsidR="00006B09" w:rsidRPr="00006B09" w:rsidRDefault="00006B09" w:rsidP="0024539A">
            <w:pPr>
              <w:jc w:val="right"/>
              <w:rPr>
                <w:color w:val="000000"/>
              </w:rPr>
            </w:pPr>
            <w:r w:rsidRPr="00006B09">
              <w:rPr>
                <w:color w:val="000000"/>
              </w:rPr>
              <w:t>485.638,00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7C66F1"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85DA14"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0C29C1" w14:textId="77777777" w:rsidR="00006B09" w:rsidRPr="00006B09" w:rsidRDefault="00006B09" w:rsidP="0024539A">
            <w:pPr>
              <w:jc w:val="right"/>
              <w:rPr>
                <w:color w:val="000000"/>
              </w:rPr>
            </w:pPr>
            <w:r w:rsidRPr="00006B09">
              <w:rPr>
                <w:color w:val="000000"/>
              </w:rPr>
              <w:t>485.638,00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AA8796" w14:textId="77777777" w:rsidR="00006B09" w:rsidRPr="00006B09" w:rsidRDefault="00006B09" w:rsidP="0024539A">
            <w:pPr>
              <w:jc w:val="right"/>
              <w:rPr>
                <w:color w:val="000000"/>
              </w:rPr>
            </w:pPr>
            <w:r w:rsidRPr="00006B09">
              <w:rPr>
                <w:color w:val="000000"/>
              </w:rPr>
              <w:t>0,04</w:t>
            </w:r>
          </w:p>
        </w:tc>
      </w:tr>
      <w:tr w:rsidR="00006B09" w:rsidRPr="00006B09" w14:paraId="2A5F3706"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43AE10"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7952A8" w14:textId="77777777" w:rsidR="00006B09" w:rsidRPr="00006B09" w:rsidRDefault="00006B09" w:rsidP="0024539A">
            <w:pPr>
              <w:jc w:val="center"/>
              <w:rPr>
                <w:color w:val="000000"/>
              </w:rPr>
            </w:pPr>
            <w:r w:rsidRPr="00006B09">
              <w:rPr>
                <w:color w:val="000000"/>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64F5BD" w14:textId="77777777" w:rsidR="00006B09" w:rsidRPr="00006B09" w:rsidRDefault="00006B09" w:rsidP="0024539A">
            <w:pPr>
              <w:rPr>
                <w:color w:val="000000"/>
              </w:rPr>
            </w:pPr>
            <w:proofErr w:type="spellStart"/>
            <w:r w:rsidRPr="00006B09">
              <w:rPr>
                <w:color w:val="000000"/>
              </w:rPr>
              <w:t>Doprinos</w:t>
            </w:r>
            <w:proofErr w:type="spellEnd"/>
            <w:r w:rsidRPr="00006B09">
              <w:rPr>
                <w:color w:val="000000"/>
              </w:rPr>
              <w:t xml:space="preserve"> za </w:t>
            </w:r>
            <w:proofErr w:type="spellStart"/>
            <w:r w:rsidRPr="00006B09">
              <w:rPr>
                <w:color w:val="000000"/>
              </w:rPr>
              <w:t>zdravstveno</w:t>
            </w:r>
            <w:proofErr w:type="spellEnd"/>
            <w:r w:rsidRPr="00006B09">
              <w:rPr>
                <w:color w:val="000000"/>
              </w:rPr>
              <w:t xml:space="preserve"> </w:t>
            </w:r>
            <w:proofErr w:type="spellStart"/>
            <w:r w:rsidRPr="00006B09">
              <w:rPr>
                <w:color w:val="000000"/>
              </w:rPr>
              <w:t>osiguranje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340D21" w14:textId="77777777" w:rsidR="00006B09" w:rsidRPr="00006B09" w:rsidRDefault="00006B09" w:rsidP="0024539A">
            <w:pPr>
              <w:jc w:val="right"/>
              <w:rPr>
                <w:color w:val="000000"/>
              </w:rPr>
            </w:pPr>
            <w:r w:rsidRPr="00006B09">
              <w:rPr>
                <w:color w:val="000000"/>
              </w:rPr>
              <w:t>247.170,00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E8910B" w14:textId="77777777" w:rsidR="00006B09" w:rsidRPr="00006B09" w:rsidRDefault="00006B09" w:rsidP="0024539A">
            <w:pPr>
              <w:jc w:val="right"/>
              <w:rPr>
                <w:color w:val="000000"/>
              </w:rPr>
            </w:pPr>
            <w:r w:rsidRPr="00006B09">
              <w:rPr>
                <w:color w:val="000000"/>
              </w:rPr>
              <w:t>247.170,00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11159C"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76C781"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D084CC" w14:textId="77777777" w:rsidR="00006B09" w:rsidRPr="00006B09" w:rsidRDefault="00006B09" w:rsidP="0024539A">
            <w:pPr>
              <w:jc w:val="right"/>
              <w:rPr>
                <w:color w:val="000000"/>
              </w:rPr>
            </w:pPr>
            <w:r w:rsidRPr="00006B09">
              <w:rPr>
                <w:color w:val="000000"/>
              </w:rPr>
              <w:t>247.170,00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832CED" w14:textId="77777777" w:rsidR="00006B09" w:rsidRPr="00006B09" w:rsidRDefault="00006B09" w:rsidP="0024539A">
            <w:pPr>
              <w:jc w:val="right"/>
              <w:rPr>
                <w:color w:val="000000"/>
              </w:rPr>
            </w:pPr>
            <w:r w:rsidRPr="00006B09">
              <w:rPr>
                <w:color w:val="000000"/>
              </w:rPr>
              <w:t>0,02</w:t>
            </w:r>
          </w:p>
        </w:tc>
      </w:tr>
      <w:tr w:rsidR="00006B09" w:rsidRPr="00006B09" w14:paraId="5B25F96A"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CE9A21"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FB9944" w14:textId="77777777" w:rsidR="00006B09" w:rsidRPr="00006B09" w:rsidRDefault="00006B09" w:rsidP="0024539A">
            <w:pPr>
              <w:jc w:val="center"/>
              <w:rPr>
                <w:color w:val="000000"/>
              </w:rPr>
            </w:pPr>
            <w:r w:rsidRPr="00006B09">
              <w:rPr>
                <w:color w:val="000000"/>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337ECD" w14:textId="77777777" w:rsidR="00006B09" w:rsidRPr="00006B09" w:rsidRDefault="00006B09" w:rsidP="0024539A">
            <w:pPr>
              <w:rPr>
                <w:color w:val="000000"/>
              </w:rPr>
            </w:pPr>
            <w:proofErr w:type="spellStart"/>
            <w:r w:rsidRPr="00006B09">
              <w:rPr>
                <w:color w:val="000000"/>
              </w:rPr>
              <w:t>Naknade</w:t>
            </w:r>
            <w:proofErr w:type="spellEnd"/>
            <w:r w:rsidRPr="00006B09">
              <w:rPr>
                <w:color w:val="000000"/>
              </w:rPr>
              <w:t xml:space="preserve"> </w:t>
            </w:r>
            <w:proofErr w:type="spellStart"/>
            <w:r w:rsidRPr="00006B09">
              <w:rPr>
                <w:color w:val="000000"/>
              </w:rPr>
              <w:t>troškova</w:t>
            </w:r>
            <w:proofErr w:type="spellEnd"/>
            <w:r w:rsidRPr="00006B09">
              <w:rPr>
                <w:color w:val="000000"/>
              </w:rPr>
              <w:t xml:space="preserve"> za </w:t>
            </w:r>
            <w:proofErr w:type="spellStart"/>
            <w:r w:rsidRPr="00006B09">
              <w:rPr>
                <w:color w:val="000000"/>
              </w:rPr>
              <w:t>zaposlene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9441AF" w14:textId="77777777" w:rsidR="00006B09" w:rsidRPr="00006B09" w:rsidRDefault="00006B09" w:rsidP="0024539A">
            <w:pPr>
              <w:jc w:val="right"/>
              <w:rPr>
                <w:color w:val="000000"/>
              </w:rPr>
            </w:pPr>
            <w:r w:rsidRPr="00006B09">
              <w:rPr>
                <w:color w:val="000000"/>
              </w:rPr>
              <w:t>215.174,00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A8ADCA" w14:textId="77777777" w:rsidR="00006B09" w:rsidRPr="00006B09" w:rsidRDefault="00006B09" w:rsidP="0024539A">
            <w:pPr>
              <w:jc w:val="right"/>
              <w:rPr>
                <w:color w:val="000000"/>
              </w:rPr>
            </w:pPr>
            <w:r w:rsidRPr="00006B09">
              <w:rPr>
                <w:color w:val="000000"/>
              </w:rPr>
              <w:t>215.174,00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2008B5"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FAD7EE"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3A8694" w14:textId="77777777" w:rsidR="00006B09" w:rsidRPr="00006B09" w:rsidRDefault="00006B09" w:rsidP="0024539A">
            <w:pPr>
              <w:jc w:val="right"/>
              <w:rPr>
                <w:color w:val="000000"/>
              </w:rPr>
            </w:pPr>
            <w:r w:rsidRPr="00006B09">
              <w:rPr>
                <w:color w:val="000000"/>
              </w:rPr>
              <w:t>215.174,00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498952" w14:textId="77777777" w:rsidR="00006B09" w:rsidRPr="00006B09" w:rsidRDefault="00006B09" w:rsidP="0024539A">
            <w:pPr>
              <w:jc w:val="right"/>
              <w:rPr>
                <w:color w:val="000000"/>
              </w:rPr>
            </w:pPr>
            <w:r w:rsidRPr="00006B09">
              <w:rPr>
                <w:color w:val="000000"/>
              </w:rPr>
              <w:t>0,02</w:t>
            </w:r>
          </w:p>
        </w:tc>
      </w:tr>
      <w:tr w:rsidR="00006B09" w:rsidRPr="00006B09" w14:paraId="3F1C9F46"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DE3431"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853018" w14:textId="77777777" w:rsidR="00006B09" w:rsidRPr="00006B09" w:rsidRDefault="00006B09" w:rsidP="0024539A">
            <w:pPr>
              <w:jc w:val="center"/>
              <w:rPr>
                <w:color w:val="000000"/>
              </w:rPr>
            </w:pPr>
            <w:r w:rsidRPr="00006B09">
              <w:rPr>
                <w:color w:val="000000"/>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92B89A" w14:textId="77777777" w:rsidR="00006B09" w:rsidRPr="00006B09" w:rsidRDefault="00006B09" w:rsidP="0024539A">
            <w:pPr>
              <w:rPr>
                <w:color w:val="000000"/>
              </w:rPr>
            </w:pPr>
            <w:proofErr w:type="spellStart"/>
            <w:r w:rsidRPr="00006B09">
              <w:rPr>
                <w:color w:val="000000"/>
              </w:rPr>
              <w:t>Energetske</w:t>
            </w:r>
            <w:proofErr w:type="spellEnd"/>
            <w:r w:rsidRPr="00006B09">
              <w:rPr>
                <w:color w:val="000000"/>
              </w:rPr>
              <w:t xml:space="preserve"> </w:t>
            </w:r>
            <w:proofErr w:type="spellStart"/>
            <w:r w:rsidRPr="00006B09">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C0A20C" w14:textId="77777777" w:rsidR="00006B09" w:rsidRPr="00006B09" w:rsidRDefault="00006B09" w:rsidP="0024539A">
            <w:pPr>
              <w:jc w:val="right"/>
              <w:rPr>
                <w:color w:val="000000"/>
              </w:rPr>
            </w:pPr>
            <w:r w:rsidRPr="00006B09">
              <w:rPr>
                <w:color w:val="000000"/>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155F61" w14:textId="77777777" w:rsidR="00006B09" w:rsidRPr="00006B09" w:rsidRDefault="00006B09" w:rsidP="0024539A">
            <w:pPr>
              <w:jc w:val="right"/>
              <w:rPr>
                <w:color w:val="000000"/>
              </w:rPr>
            </w:pPr>
            <w:r w:rsidRPr="00006B09">
              <w:rPr>
                <w:color w:val="000000"/>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F8EED9"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EFAFCE"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385BC8" w14:textId="77777777" w:rsidR="00006B09" w:rsidRPr="00006B09" w:rsidRDefault="00006B09" w:rsidP="0024539A">
            <w:pPr>
              <w:jc w:val="right"/>
              <w:rPr>
                <w:color w:val="000000"/>
              </w:rPr>
            </w:pPr>
            <w:r w:rsidRPr="00006B09">
              <w:rPr>
                <w:color w:val="000000"/>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2601B8" w14:textId="77777777" w:rsidR="00006B09" w:rsidRPr="00006B09" w:rsidRDefault="00006B09" w:rsidP="0024539A">
            <w:pPr>
              <w:jc w:val="right"/>
              <w:rPr>
                <w:color w:val="000000"/>
              </w:rPr>
            </w:pPr>
            <w:r w:rsidRPr="00006B09">
              <w:rPr>
                <w:color w:val="000000"/>
              </w:rPr>
              <w:t>0,04</w:t>
            </w:r>
          </w:p>
        </w:tc>
      </w:tr>
      <w:tr w:rsidR="00006B09" w:rsidRPr="00006B09" w14:paraId="40445723"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171972"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37FC29" w14:textId="77777777" w:rsidR="00006B09" w:rsidRPr="00006B09" w:rsidRDefault="00006B09" w:rsidP="0024539A">
            <w:pPr>
              <w:jc w:val="center"/>
              <w:rPr>
                <w:color w:val="000000"/>
              </w:rPr>
            </w:pPr>
            <w:r w:rsidRPr="00006B09">
              <w:rPr>
                <w:color w:val="000000"/>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D19141" w14:textId="77777777" w:rsidR="00006B09" w:rsidRPr="00006B09" w:rsidRDefault="00006B09" w:rsidP="0024539A">
            <w:pPr>
              <w:rPr>
                <w:color w:val="000000"/>
              </w:rPr>
            </w:pPr>
            <w:proofErr w:type="spellStart"/>
            <w:r w:rsidRPr="00006B09">
              <w:rPr>
                <w:color w:val="000000"/>
              </w:rPr>
              <w:t>Komunalne</w:t>
            </w:r>
            <w:proofErr w:type="spellEnd"/>
            <w:r w:rsidRPr="00006B09">
              <w:rPr>
                <w:color w:val="000000"/>
              </w:rPr>
              <w:t xml:space="preserve"> </w:t>
            </w:r>
            <w:proofErr w:type="spellStart"/>
            <w:r w:rsidRPr="00006B09">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BE34B9" w14:textId="77777777" w:rsidR="00006B09" w:rsidRPr="00006B09" w:rsidRDefault="00006B09" w:rsidP="0024539A">
            <w:pPr>
              <w:jc w:val="right"/>
              <w:rPr>
                <w:color w:val="000000"/>
              </w:rPr>
            </w:pPr>
            <w:r w:rsidRPr="00006B09">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F942F8" w14:textId="77777777" w:rsidR="00006B09" w:rsidRPr="00006B09" w:rsidRDefault="00006B09" w:rsidP="0024539A">
            <w:pPr>
              <w:jc w:val="right"/>
              <w:rPr>
                <w:color w:val="000000"/>
              </w:rPr>
            </w:pPr>
            <w:r w:rsidRPr="00006B09">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8B12E9"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616749"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C431E9" w14:textId="77777777" w:rsidR="00006B09" w:rsidRPr="00006B09" w:rsidRDefault="00006B09" w:rsidP="0024539A">
            <w:pPr>
              <w:jc w:val="right"/>
              <w:rPr>
                <w:color w:val="000000"/>
              </w:rPr>
            </w:pPr>
            <w:r w:rsidRPr="00006B09">
              <w:rPr>
                <w:color w:val="000000"/>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BBA20B" w14:textId="77777777" w:rsidR="00006B09" w:rsidRPr="00006B09" w:rsidRDefault="00006B09" w:rsidP="0024539A">
            <w:pPr>
              <w:jc w:val="right"/>
              <w:rPr>
                <w:color w:val="000000"/>
              </w:rPr>
            </w:pPr>
            <w:r w:rsidRPr="00006B09">
              <w:rPr>
                <w:color w:val="000000"/>
              </w:rPr>
              <w:t>0,01</w:t>
            </w:r>
          </w:p>
        </w:tc>
      </w:tr>
      <w:tr w:rsidR="00006B09" w:rsidRPr="00006B09" w14:paraId="67C9C163"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CFBD13"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952FD5" w14:textId="77777777" w:rsidR="00006B09" w:rsidRPr="00006B09" w:rsidRDefault="00006B09" w:rsidP="0024539A">
            <w:pPr>
              <w:jc w:val="center"/>
              <w:rPr>
                <w:color w:val="000000"/>
              </w:rPr>
            </w:pPr>
            <w:r w:rsidRPr="00006B09">
              <w:rPr>
                <w:color w:val="000000"/>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58E57C" w14:textId="77777777" w:rsidR="00006B09" w:rsidRPr="00006B09" w:rsidRDefault="00006B09" w:rsidP="0024539A">
            <w:pPr>
              <w:rPr>
                <w:color w:val="000000"/>
              </w:rPr>
            </w:pPr>
            <w:proofErr w:type="spellStart"/>
            <w:r w:rsidRPr="00006B09">
              <w:rPr>
                <w:color w:val="000000"/>
              </w:rPr>
              <w:t>Troškovi</w:t>
            </w:r>
            <w:proofErr w:type="spellEnd"/>
            <w:r w:rsidRPr="00006B09">
              <w:rPr>
                <w:color w:val="000000"/>
              </w:rPr>
              <w:t xml:space="preserve"> </w:t>
            </w:r>
            <w:proofErr w:type="spellStart"/>
            <w:r w:rsidRPr="00006B09">
              <w:rPr>
                <w:color w:val="000000"/>
              </w:rPr>
              <w:t>putovanja</w:t>
            </w:r>
            <w:proofErr w:type="spellEnd"/>
            <w:r w:rsidRPr="00006B09">
              <w:rPr>
                <w:color w:val="000000"/>
              </w:rPr>
              <w:t xml:space="preserve"> </w:t>
            </w:r>
            <w:proofErr w:type="spellStart"/>
            <w:r w:rsidRPr="00006B09">
              <w:rPr>
                <w:color w:val="000000"/>
              </w:rPr>
              <w:t>učenika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687720" w14:textId="77777777" w:rsidR="00006B09" w:rsidRPr="00006B09" w:rsidRDefault="00006B09" w:rsidP="0024539A">
            <w:pPr>
              <w:jc w:val="right"/>
              <w:rPr>
                <w:color w:val="000000"/>
              </w:rPr>
            </w:pPr>
            <w:r w:rsidRPr="00006B09">
              <w:rPr>
                <w:color w:val="000000"/>
              </w:rPr>
              <w:t>696.880,00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AEDF7D" w14:textId="77777777" w:rsidR="00006B09" w:rsidRPr="00006B09" w:rsidRDefault="00006B09" w:rsidP="0024539A">
            <w:pPr>
              <w:jc w:val="right"/>
              <w:rPr>
                <w:color w:val="000000"/>
              </w:rPr>
            </w:pPr>
            <w:r w:rsidRPr="00006B09">
              <w:rPr>
                <w:color w:val="000000"/>
              </w:rPr>
              <w:t>696.880,00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C0A895"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1044BA"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29834A" w14:textId="77777777" w:rsidR="00006B09" w:rsidRPr="00006B09" w:rsidRDefault="00006B09" w:rsidP="0024539A">
            <w:pPr>
              <w:jc w:val="right"/>
              <w:rPr>
                <w:color w:val="000000"/>
              </w:rPr>
            </w:pPr>
            <w:r w:rsidRPr="00006B09">
              <w:rPr>
                <w:color w:val="000000"/>
              </w:rPr>
              <w:t>696.880,00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9E810D" w14:textId="77777777" w:rsidR="00006B09" w:rsidRPr="00006B09" w:rsidRDefault="00006B09" w:rsidP="0024539A">
            <w:pPr>
              <w:jc w:val="right"/>
              <w:rPr>
                <w:color w:val="000000"/>
              </w:rPr>
            </w:pPr>
            <w:r w:rsidRPr="00006B09">
              <w:rPr>
                <w:color w:val="000000"/>
              </w:rPr>
              <w:t>0,06</w:t>
            </w:r>
          </w:p>
        </w:tc>
      </w:tr>
      <w:tr w:rsidR="00006B09" w:rsidRPr="00006B09" w14:paraId="687A6282"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0CE1EF"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44680B" w14:textId="77777777" w:rsidR="00006B09" w:rsidRPr="00006B09" w:rsidRDefault="00006B09" w:rsidP="0024539A">
            <w:pPr>
              <w:jc w:val="center"/>
              <w:rPr>
                <w:color w:val="000000"/>
              </w:rPr>
            </w:pPr>
            <w:r w:rsidRPr="00006B09">
              <w:rPr>
                <w:color w:val="000000"/>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5815C8" w14:textId="77777777" w:rsidR="00006B09" w:rsidRPr="00006B09" w:rsidRDefault="00006B09" w:rsidP="0024539A">
            <w:pPr>
              <w:rPr>
                <w:color w:val="000000"/>
              </w:rPr>
            </w:pPr>
            <w:proofErr w:type="spellStart"/>
            <w:r w:rsidRPr="00006B09">
              <w:rPr>
                <w:color w:val="000000"/>
              </w:rPr>
              <w:t>Ostale</w:t>
            </w:r>
            <w:proofErr w:type="spellEnd"/>
            <w:r w:rsidRPr="00006B09">
              <w:rPr>
                <w:color w:val="000000"/>
              </w:rPr>
              <w:t xml:space="preserve"> </w:t>
            </w:r>
            <w:proofErr w:type="spellStart"/>
            <w:r w:rsidRPr="00006B09">
              <w:rPr>
                <w:color w:val="000000"/>
              </w:rPr>
              <w:t>naknade</w:t>
            </w:r>
            <w:proofErr w:type="spellEnd"/>
            <w:r w:rsidRPr="00006B09">
              <w:rPr>
                <w:color w:val="000000"/>
              </w:rPr>
              <w:t xml:space="preserve"> </w:t>
            </w:r>
            <w:proofErr w:type="spellStart"/>
            <w:r w:rsidRPr="00006B09">
              <w:rPr>
                <w:color w:val="000000"/>
              </w:rPr>
              <w:t>iz</w:t>
            </w:r>
            <w:proofErr w:type="spellEnd"/>
            <w:r w:rsidRPr="00006B09">
              <w:rPr>
                <w:color w:val="000000"/>
              </w:rPr>
              <w:t xml:space="preserve"> </w:t>
            </w:r>
            <w:proofErr w:type="spellStart"/>
            <w:r w:rsidRPr="00006B09">
              <w:rPr>
                <w:color w:val="000000"/>
              </w:rPr>
              <w:t>budžeta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4884CF" w14:textId="77777777" w:rsidR="00006B09" w:rsidRPr="00006B09" w:rsidRDefault="00006B09" w:rsidP="0024539A">
            <w:pPr>
              <w:jc w:val="right"/>
              <w:rPr>
                <w:color w:val="000000"/>
              </w:rPr>
            </w:pPr>
            <w:r w:rsidRPr="00006B09">
              <w:rPr>
                <w:color w:val="000000"/>
              </w:rPr>
              <w:t>6.024.123,00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1BBA03" w14:textId="77777777" w:rsidR="00006B09" w:rsidRPr="00006B09" w:rsidRDefault="00006B09" w:rsidP="0024539A">
            <w:pPr>
              <w:jc w:val="right"/>
              <w:rPr>
                <w:color w:val="000000"/>
              </w:rPr>
            </w:pPr>
            <w:r w:rsidRPr="00006B09">
              <w:rPr>
                <w:color w:val="000000"/>
              </w:rPr>
              <w:t>6.024.123,00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BBE380"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137A3E"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458712" w14:textId="77777777" w:rsidR="00006B09" w:rsidRPr="00006B09" w:rsidRDefault="00006B09" w:rsidP="0024539A">
            <w:pPr>
              <w:jc w:val="right"/>
              <w:rPr>
                <w:color w:val="000000"/>
              </w:rPr>
            </w:pPr>
            <w:r w:rsidRPr="00006B09">
              <w:rPr>
                <w:color w:val="000000"/>
              </w:rPr>
              <w:t>6.024.123,00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5BA29E" w14:textId="77777777" w:rsidR="00006B09" w:rsidRPr="00006B09" w:rsidRDefault="00006B09" w:rsidP="0024539A">
            <w:pPr>
              <w:jc w:val="right"/>
              <w:rPr>
                <w:color w:val="000000"/>
              </w:rPr>
            </w:pPr>
            <w:r w:rsidRPr="00006B09">
              <w:rPr>
                <w:color w:val="000000"/>
              </w:rPr>
              <w:t>0,49</w:t>
            </w:r>
          </w:p>
        </w:tc>
      </w:tr>
      <w:tr w:rsidR="00006B09" w:rsidRPr="00006B09" w14:paraId="52C2FCF6"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2210A2"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E4F6E9" w14:textId="77777777" w:rsidR="00006B09" w:rsidRPr="00006B09" w:rsidRDefault="00006B09" w:rsidP="0024539A">
            <w:pPr>
              <w:jc w:val="center"/>
              <w:rPr>
                <w:color w:val="000000"/>
              </w:rPr>
            </w:pPr>
            <w:r w:rsidRPr="00006B09">
              <w:rPr>
                <w:color w:val="000000"/>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E11D3D" w14:textId="77777777" w:rsidR="00006B09" w:rsidRPr="00006B09" w:rsidRDefault="00006B09" w:rsidP="0024539A">
            <w:pPr>
              <w:rPr>
                <w:color w:val="000000"/>
              </w:rPr>
            </w:pPr>
            <w:proofErr w:type="spellStart"/>
            <w:r w:rsidRPr="00006B09">
              <w:rPr>
                <w:color w:val="000000"/>
              </w:rPr>
              <w:t>Ostali</w:t>
            </w:r>
            <w:proofErr w:type="spellEnd"/>
            <w:r w:rsidRPr="00006B09">
              <w:rPr>
                <w:color w:val="000000"/>
              </w:rPr>
              <w:t xml:space="preserve"> </w:t>
            </w:r>
            <w:proofErr w:type="spellStart"/>
            <w:r w:rsidRPr="00006B09">
              <w:rPr>
                <w:color w:val="000000"/>
              </w:rPr>
              <w:t>porezi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2B89C6" w14:textId="77777777" w:rsidR="00006B09" w:rsidRPr="00006B09" w:rsidRDefault="00006B09" w:rsidP="0024539A">
            <w:pPr>
              <w:jc w:val="right"/>
              <w:rPr>
                <w:color w:val="000000"/>
              </w:rPr>
            </w:pPr>
            <w:r w:rsidRPr="00006B09">
              <w:rPr>
                <w:color w:val="000000"/>
              </w:rPr>
              <w:t>21.916,00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5137E3" w14:textId="77777777" w:rsidR="00006B09" w:rsidRPr="00006B09" w:rsidRDefault="00006B09" w:rsidP="0024539A">
            <w:pPr>
              <w:jc w:val="right"/>
              <w:rPr>
                <w:color w:val="000000"/>
              </w:rPr>
            </w:pPr>
            <w:r w:rsidRPr="00006B09">
              <w:rPr>
                <w:color w:val="000000"/>
              </w:rPr>
              <w:t>21.916,00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D9D9D5"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86761B"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6DA65A" w14:textId="77777777" w:rsidR="00006B09" w:rsidRPr="00006B09" w:rsidRDefault="00006B09" w:rsidP="0024539A">
            <w:pPr>
              <w:jc w:val="right"/>
              <w:rPr>
                <w:color w:val="000000"/>
              </w:rPr>
            </w:pPr>
            <w:r w:rsidRPr="00006B09">
              <w:rPr>
                <w:color w:val="000000"/>
              </w:rPr>
              <w:t>21.916,00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939B8A" w14:textId="77777777" w:rsidR="00006B09" w:rsidRPr="00006B09" w:rsidRDefault="00006B09" w:rsidP="0024539A">
            <w:pPr>
              <w:jc w:val="right"/>
              <w:rPr>
                <w:color w:val="000000"/>
              </w:rPr>
            </w:pPr>
            <w:r w:rsidRPr="00006B09">
              <w:rPr>
                <w:color w:val="000000"/>
              </w:rPr>
              <w:t>0,00</w:t>
            </w:r>
          </w:p>
        </w:tc>
      </w:tr>
      <w:tr w:rsidR="00006B09" w:rsidRPr="00006B09" w14:paraId="310A5C2F" w14:textId="77777777" w:rsidTr="0024539A">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6F3EB7" w14:textId="77777777" w:rsidR="00006B09" w:rsidRPr="00006B09" w:rsidRDefault="00006B09" w:rsidP="0024539A">
            <w:pPr>
              <w:jc w:val="center"/>
              <w:rPr>
                <w:color w:val="000000"/>
              </w:rPr>
            </w:pPr>
            <w:r w:rsidRPr="00006B09">
              <w:rPr>
                <w:color w:val="000000"/>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C5A1AF" w14:textId="77777777" w:rsidR="00006B09" w:rsidRPr="00006B09" w:rsidRDefault="00006B09" w:rsidP="0024539A">
            <w:pPr>
              <w:jc w:val="center"/>
              <w:rPr>
                <w:color w:val="000000"/>
              </w:rPr>
            </w:pPr>
            <w:r w:rsidRPr="00006B09">
              <w:rPr>
                <w:color w:val="000000"/>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D8A10C" w14:textId="77777777" w:rsidR="00006B09" w:rsidRPr="00006B09" w:rsidRDefault="00006B09" w:rsidP="0024539A">
            <w:pPr>
              <w:rPr>
                <w:color w:val="000000"/>
              </w:rPr>
            </w:pPr>
            <w:proofErr w:type="spellStart"/>
            <w:r w:rsidRPr="00006B09">
              <w:rPr>
                <w:color w:val="000000"/>
              </w:rPr>
              <w:t>Administrativna</w:t>
            </w:r>
            <w:proofErr w:type="spellEnd"/>
            <w:r w:rsidRPr="00006B09">
              <w:rPr>
                <w:color w:val="000000"/>
              </w:rPr>
              <w:t xml:space="preserve"> </w:t>
            </w:r>
            <w:proofErr w:type="spellStart"/>
            <w:r w:rsidRPr="00006B09">
              <w:rPr>
                <w:color w:val="000000"/>
              </w:rPr>
              <w:t>oprema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A72777" w14:textId="77777777" w:rsidR="00006B09" w:rsidRPr="00006B09" w:rsidRDefault="00006B09"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A205D4" w14:textId="77777777" w:rsidR="00006B09" w:rsidRPr="00006B09" w:rsidRDefault="00006B09"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C66AC2"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FA7F06" w14:textId="77777777" w:rsidR="00006B09" w:rsidRPr="00006B09" w:rsidRDefault="00006B09" w:rsidP="0024539A">
            <w:pPr>
              <w:jc w:val="right"/>
              <w:rPr>
                <w:color w:val="000000"/>
              </w:rPr>
            </w:pPr>
            <w:r w:rsidRPr="00006B09">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E7EE69" w14:textId="77777777" w:rsidR="00006B09" w:rsidRPr="00006B09" w:rsidRDefault="00006B09" w:rsidP="0024539A">
            <w:pPr>
              <w:jc w:val="right"/>
              <w:rPr>
                <w:color w:val="000000"/>
              </w:rPr>
            </w:pPr>
            <w:r w:rsidRPr="00006B09">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B1F4D4" w14:textId="77777777" w:rsidR="00006B09" w:rsidRPr="00006B09" w:rsidRDefault="00006B09" w:rsidP="0024539A">
            <w:pPr>
              <w:jc w:val="right"/>
              <w:rPr>
                <w:color w:val="000000"/>
              </w:rPr>
            </w:pPr>
            <w:r w:rsidRPr="00006B09">
              <w:rPr>
                <w:color w:val="000000"/>
              </w:rPr>
              <w:t>0,01</w:t>
            </w:r>
          </w:p>
        </w:tc>
      </w:tr>
      <w:tr w:rsidR="00006B09" w:rsidRPr="00006B09" w14:paraId="51C4BA74" w14:textId="77777777" w:rsidTr="0024539A">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57F3184" w14:textId="77777777" w:rsidR="00006B09" w:rsidRPr="00006B09" w:rsidRDefault="00006B09" w:rsidP="0024539A">
            <w:pPr>
              <w:rPr>
                <w:b/>
                <w:bCs/>
                <w:color w:val="000000"/>
              </w:rPr>
            </w:pPr>
            <w:proofErr w:type="spellStart"/>
            <w:r w:rsidRPr="00006B09">
              <w:rPr>
                <w:b/>
                <w:bCs/>
                <w:color w:val="000000"/>
              </w:rPr>
              <w:t>Ukupno</w:t>
            </w:r>
            <w:proofErr w:type="spellEnd"/>
            <w:r w:rsidRPr="00006B09">
              <w:rPr>
                <w:b/>
                <w:bCs/>
                <w:color w:val="000000"/>
              </w:rPr>
              <w:t xml:space="preserve"> za </w:t>
            </w:r>
            <w:proofErr w:type="spellStart"/>
            <w:r w:rsidRPr="00006B09">
              <w:rPr>
                <w:b/>
                <w:bCs/>
                <w:color w:val="000000"/>
              </w:rPr>
              <w:t>konto</w:t>
            </w:r>
            <w:proofErr w:type="spellEnd"/>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9B88DE" w14:textId="77777777" w:rsidR="00006B09" w:rsidRPr="00006B09" w:rsidRDefault="00006B09" w:rsidP="0024539A">
            <w:pPr>
              <w:rPr>
                <w:b/>
                <w:bCs/>
                <w:color w:val="000000"/>
              </w:rPr>
            </w:pPr>
            <w:r w:rsidRPr="00006B09">
              <w:rPr>
                <w:b/>
                <w:bCs/>
                <w:color w:val="000000"/>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DE867E" w14:textId="77777777" w:rsidR="00006B09" w:rsidRPr="00006B09" w:rsidRDefault="00006B09" w:rsidP="0024539A">
            <w:pPr>
              <w:jc w:val="right"/>
              <w:rPr>
                <w:b/>
                <w:bCs/>
                <w:color w:val="000000"/>
              </w:rPr>
            </w:pPr>
            <w:r w:rsidRPr="00006B09">
              <w:rPr>
                <w:b/>
                <w:bCs/>
                <w:color w:val="000000"/>
              </w:rPr>
              <w:t>12.931.260,00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DA3B15" w14:textId="77777777" w:rsidR="00006B09" w:rsidRPr="00006B09" w:rsidRDefault="00006B09" w:rsidP="0024539A">
            <w:pPr>
              <w:jc w:val="right"/>
              <w:rPr>
                <w:b/>
                <w:bCs/>
                <w:color w:val="000000"/>
              </w:rPr>
            </w:pPr>
            <w:r w:rsidRPr="00006B09">
              <w:rPr>
                <w:b/>
                <w:bCs/>
                <w:color w:val="000000"/>
              </w:rPr>
              <w:t>12.931.260,00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196E04" w14:textId="77777777" w:rsidR="00006B09" w:rsidRPr="00006B09" w:rsidRDefault="00006B09" w:rsidP="0024539A">
            <w:pPr>
              <w:jc w:val="right"/>
              <w:rPr>
                <w:b/>
                <w:bCs/>
                <w:color w:val="000000"/>
              </w:rPr>
            </w:pPr>
            <w:r w:rsidRPr="00006B09">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9E840B" w14:textId="77777777" w:rsidR="00006B09" w:rsidRPr="00006B09" w:rsidRDefault="00006B09" w:rsidP="0024539A">
            <w:pPr>
              <w:jc w:val="right"/>
              <w:rPr>
                <w:b/>
                <w:bCs/>
                <w:color w:val="000000"/>
              </w:rPr>
            </w:pPr>
            <w:r w:rsidRPr="00006B09">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3C65C0" w14:textId="77777777" w:rsidR="00006B09" w:rsidRPr="00006B09" w:rsidRDefault="00006B09" w:rsidP="0024539A">
            <w:pPr>
              <w:jc w:val="right"/>
              <w:rPr>
                <w:b/>
                <w:bCs/>
                <w:color w:val="000000"/>
              </w:rPr>
            </w:pPr>
            <w:r w:rsidRPr="00006B09">
              <w:rPr>
                <w:b/>
                <w:bCs/>
                <w:color w:val="000000"/>
              </w:rPr>
              <w:t>12.931.260,00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1842BB" w14:textId="77777777" w:rsidR="00006B09" w:rsidRPr="00006B09" w:rsidRDefault="00006B09" w:rsidP="0024539A">
            <w:pPr>
              <w:jc w:val="right"/>
              <w:rPr>
                <w:b/>
                <w:bCs/>
                <w:color w:val="000000"/>
              </w:rPr>
            </w:pPr>
            <w:r w:rsidRPr="00006B09">
              <w:rPr>
                <w:b/>
                <w:bCs/>
                <w:color w:val="000000"/>
              </w:rPr>
              <w:t>1,04</w:t>
            </w:r>
          </w:p>
        </w:tc>
      </w:tr>
      <w:tr w:rsidR="00006B09" w:rsidRPr="00006B09" w14:paraId="3BE642A1" w14:textId="77777777" w:rsidTr="0024539A">
        <w:tc>
          <w:tcPr>
            <w:tcW w:w="6217"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331C8AA" w14:textId="77777777" w:rsidR="00006B09" w:rsidRPr="00006B09" w:rsidRDefault="00006B09" w:rsidP="0024539A">
            <w:pPr>
              <w:rPr>
                <w:b/>
                <w:bCs/>
                <w:color w:val="000000"/>
              </w:rPr>
            </w:pPr>
            <w:proofErr w:type="spellStart"/>
            <w:r w:rsidRPr="00006B09">
              <w:rPr>
                <w:b/>
                <w:bCs/>
                <w:color w:val="000000"/>
              </w:rPr>
              <w:t>Ukupno</w:t>
            </w:r>
            <w:proofErr w:type="spellEnd"/>
            <w:r w:rsidRPr="00006B09">
              <w:rPr>
                <w:b/>
                <w:bCs/>
                <w:color w:val="000000"/>
              </w:rPr>
              <w:t xml:space="preserve"> za    5.00.10    CENTAR ZA SOCIJALNI RAD</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7EBD10A" w14:textId="77777777" w:rsidR="00006B09" w:rsidRPr="00006B09" w:rsidRDefault="00006B09" w:rsidP="0024539A">
            <w:pPr>
              <w:jc w:val="right"/>
              <w:rPr>
                <w:b/>
                <w:bCs/>
                <w:color w:val="000000"/>
              </w:rPr>
            </w:pPr>
            <w:r w:rsidRPr="00006B09">
              <w:rPr>
                <w:b/>
                <w:bCs/>
                <w:color w:val="000000"/>
              </w:rPr>
              <w:t>12.931.260,00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CBF37B7" w14:textId="77777777" w:rsidR="00006B09" w:rsidRPr="00006B09" w:rsidRDefault="00006B09" w:rsidP="0024539A">
            <w:pPr>
              <w:jc w:val="right"/>
              <w:rPr>
                <w:b/>
                <w:bCs/>
                <w:color w:val="000000"/>
              </w:rPr>
            </w:pPr>
            <w:r w:rsidRPr="00006B09">
              <w:rPr>
                <w:b/>
                <w:bCs/>
                <w:color w:val="000000"/>
              </w:rPr>
              <w:t>12.931.260,00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EC9321B" w14:textId="77777777" w:rsidR="00006B09" w:rsidRPr="00006B09" w:rsidRDefault="00006B09" w:rsidP="0024539A">
            <w:pPr>
              <w:jc w:val="right"/>
              <w:rPr>
                <w:b/>
                <w:bCs/>
                <w:color w:val="000000"/>
              </w:rPr>
            </w:pPr>
            <w:r w:rsidRPr="00006B09">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79432B7" w14:textId="77777777" w:rsidR="00006B09" w:rsidRPr="00006B09" w:rsidRDefault="00006B09" w:rsidP="0024539A">
            <w:pPr>
              <w:jc w:val="right"/>
              <w:rPr>
                <w:b/>
                <w:bCs/>
                <w:color w:val="000000"/>
              </w:rPr>
            </w:pPr>
            <w:r w:rsidRPr="00006B09">
              <w:rPr>
                <w:b/>
                <w:bCs/>
                <w:color w:val="000000"/>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B6A6887" w14:textId="77777777" w:rsidR="00006B09" w:rsidRPr="00006B09" w:rsidRDefault="00006B09" w:rsidP="0024539A">
            <w:pPr>
              <w:jc w:val="right"/>
              <w:rPr>
                <w:b/>
                <w:bCs/>
                <w:color w:val="000000"/>
              </w:rPr>
            </w:pPr>
            <w:r w:rsidRPr="00006B09">
              <w:rPr>
                <w:b/>
                <w:bCs/>
                <w:color w:val="000000"/>
              </w:rPr>
              <w:t>12.931.260,00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C38D8E9" w14:textId="77777777" w:rsidR="00006B09" w:rsidRPr="00006B09" w:rsidRDefault="00006B09" w:rsidP="0024539A">
            <w:pPr>
              <w:jc w:val="right"/>
              <w:rPr>
                <w:b/>
                <w:bCs/>
                <w:color w:val="000000"/>
              </w:rPr>
            </w:pPr>
            <w:r w:rsidRPr="00006B09">
              <w:rPr>
                <w:b/>
                <w:bCs/>
                <w:color w:val="000000"/>
              </w:rPr>
              <w:t>1,04</w:t>
            </w:r>
          </w:p>
        </w:tc>
      </w:tr>
    </w:tbl>
    <w:p w14:paraId="068E3313" w14:textId="77777777" w:rsidR="00D03FD9" w:rsidRDefault="00D03FD9" w:rsidP="00D03FD9">
      <w:pPr>
        <w:tabs>
          <w:tab w:val="left" w:pos="7596"/>
        </w:tabs>
      </w:pPr>
    </w:p>
    <w:p w14:paraId="6A8BDC4A" w14:textId="77777777" w:rsidR="00D03FD9" w:rsidRDefault="00D03FD9" w:rsidP="00D03FD9">
      <w:pPr>
        <w:tabs>
          <w:tab w:val="left" w:pos="7596"/>
        </w:tabs>
      </w:pPr>
    </w:p>
    <w:p w14:paraId="12E67B22" w14:textId="77777777" w:rsidR="00D03FD9" w:rsidRDefault="00D03FD9" w:rsidP="00D03FD9">
      <w:pPr>
        <w:tabs>
          <w:tab w:val="left" w:pos="7596"/>
        </w:tabs>
      </w:pPr>
    </w:p>
    <w:p w14:paraId="4E7927C2" w14:textId="77777777" w:rsidR="00D03FD9" w:rsidRDefault="00D03FD9" w:rsidP="00D03FD9">
      <w:pPr>
        <w:tabs>
          <w:tab w:val="left" w:pos="7596"/>
        </w:tabs>
      </w:pPr>
    </w:p>
    <w:p w14:paraId="5A886D1F" w14:textId="77777777" w:rsidR="00D03FD9" w:rsidRDefault="00D03FD9" w:rsidP="00D03FD9">
      <w:pPr>
        <w:tabs>
          <w:tab w:val="left" w:pos="7596"/>
        </w:tabs>
      </w:pPr>
    </w:p>
    <w:p w14:paraId="2CD62CD9" w14:textId="77777777" w:rsidR="00D03FD9" w:rsidRDefault="00D03FD9" w:rsidP="00D03FD9">
      <w:pPr>
        <w:tabs>
          <w:tab w:val="left" w:pos="7596"/>
        </w:tabs>
      </w:pPr>
    </w:p>
    <w:p w14:paraId="45FFE6EA" w14:textId="77777777" w:rsidR="00D03FD9" w:rsidRDefault="00D03FD9" w:rsidP="00D03FD9">
      <w:pPr>
        <w:tabs>
          <w:tab w:val="left" w:pos="7596"/>
        </w:tabs>
      </w:pPr>
    </w:p>
    <w:p w14:paraId="12396EF8" w14:textId="77777777" w:rsidR="00D03FD9" w:rsidRDefault="00D03FD9" w:rsidP="00D03FD9">
      <w:pPr>
        <w:tabs>
          <w:tab w:val="left" w:pos="7596"/>
        </w:tabs>
      </w:pPr>
    </w:p>
    <w:p w14:paraId="2A137CF2" w14:textId="77777777" w:rsidR="00D03FD9" w:rsidRDefault="00D03FD9" w:rsidP="00D03FD9">
      <w:pPr>
        <w:tabs>
          <w:tab w:val="left" w:pos="7596"/>
        </w:tabs>
      </w:pPr>
    </w:p>
    <w:p w14:paraId="34479862" w14:textId="77777777" w:rsidR="00D03FD9" w:rsidRDefault="00D03FD9" w:rsidP="00D03FD9">
      <w:pPr>
        <w:tabs>
          <w:tab w:val="left" w:pos="7596"/>
        </w:tabs>
      </w:pPr>
    </w:p>
    <w:p w14:paraId="59788282" w14:textId="77777777" w:rsidR="00D03FD9" w:rsidRDefault="00D03FD9" w:rsidP="00D03FD9">
      <w:pPr>
        <w:tabs>
          <w:tab w:val="left" w:pos="7596"/>
        </w:tabs>
      </w:pPr>
    </w:p>
    <w:p w14:paraId="77CDB34D" w14:textId="77777777" w:rsidR="00D03FD9" w:rsidRDefault="00D03FD9" w:rsidP="00D03FD9">
      <w:pPr>
        <w:tabs>
          <w:tab w:val="left" w:pos="7596"/>
        </w:tabs>
      </w:pPr>
    </w:p>
    <w:p w14:paraId="12503B07" w14:textId="77777777" w:rsidR="00D03FD9" w:rsidRDefault="00D03FD9" w:rsidP="00D03FD9">
      <w:pPr>
        <w:tabs>
          <w:tab w:val="left" w:pos="7596"/>
        </w:tabs>
      </w:pPr>
    </w:p>
    <w:p w14:paraId="1DB1A69E" w14:textId="77777777" w:rsidR="00D03FD9" w:rsidRDefault="00D03FD9" w:rsidP="00D03FD9">
      <w:pPr>
        <w:tabs>
          <w:tab w:val="left" w:pos="7596"/>
        </w:tabs>
      </w:pPr>
    </w:p>
    <w:p w14:paraId="30AE6D8A" w14:textId="77777777" w:rsidR="00D03FD9" w:rsidRDefault="00D03FD9" w:rsidP="00D03FD9">
      <w:pPr>
        <w:tabs>
          <w:tab w:val="left" w:pos="7596"/>
        </w:tabs>
      </w:pPr>
    </w:p>
    <w:p w14:paraId="3F8C8806" w14:textId="77777777" w:rsidR="00D03FD9" w:rsidRDefault="00D03FD9" w:rsidP="00D03FD9">
      <w:pPr>
        <w:tabs>
          <w:tab w:val="left" w:pos="7596"/>
        </w:tabs>
      </w:pPr>
    </w:p>
    <w:p w14:paraId="14349D0E" w14:textId="77777777" w:rsidR="00D03FD9" w:rsidRDefault="00D03FD9" w:rsidP="00D03FD9">
      <w:pPr>
        <w:tabs>
          <w:tab w:val="left" w:pos="7596"/>
        </w:tabs>
      </w:pPr>
    </w:p>
    <w:p w14:paraId="5A7A09D7" w14:textId="77777777" w:rsidR="00D03FD9" w:rsidRDefault="00D03FD9" w:rsidP="00D03FD9">
      <w:pPr>
        <w:tabs>
          <w:tab w:val="left" w:pos="7596"/>
        </w:tabs>
      </w:pPr>
    </w:p>
    <w:p w14:paraId="064F9F49" w14:textId="77777777" w:rsidR="00D03FD9" w:rsidRDefault="00D03FD9" w:rsidP="00D03FD9">
      <w:pPr>
        <w:tabs>
          <w:tab w:val="left" w:pos="7596"/>
        </w:tabs>
      </w:pPr>
    </w:p>
    <w:p w14:paraId="7F97F818" w14:textId="77777777" w:rsidR="00D03FD9" w:rsidRDefault="00D03FD9" w:rsidP="00D03FD9">
      <w:pPr>
        <w:jc w:val="center"/>
        <w:rPr>
          <w:b/>
          <w:bCs/>
          <w:color w:val="000000"/>
          <w:sz w:val="24"/>
          <w:szCs w:val="24"/>
        </w:rPr>
      </w:pPr>
      <w:r>
        <w:rPr>
          <w:b/>
          <w:bCs/>
          <w:color w:val="000000"/>
          <w:sz w:val="24"/>
          <w:szCs w:val="24"/>
        </w:rPr>
        <w:t>ANALITIČKI PLAN RASHODA INDIREKTNIH BUDŽETSKIH KORISNIKA</w:t>
      </w:r>
    </w:p>
    <w:p w14:paraId="14CC6E61" w14:textId="62284A97" w:rsidR="00D03FD9" w:rsidRDefault="00D03FD9" w:rsidP="00D03FD9">
      <w:pPr>
        <w:jc w:val="center"/>
        <w:rPr>
          <w:b/>
          <w:bCs/>
          <w:color w:val="000000"/>
          <w:sz w:val="24"/>
          <w:szCs w:val="24"/>
        </w:rPr>
      </w:pPr>
      <w:r>
        <w:rPr>
          <w:b/>
          <w:bCs/>
          <w:color w:val="000000"/>
          <w:sz w:val="24"/>
          <w:szCs w:val="24"/>
        </w:rPr>
        <w:t>2024</w:t>
      </w:r>
    </w:p>
    <w:p w14:paraId="20EF370F" w14:textId="77777777" w:rsidR="00D03FD9" w:rsidRDefault="00D03FD9" w:rsidP="00D03FD9">
      <w:pPr>
        <w:tabs>
          <w:tab w:val="left" w:pos="7596"/>
        </w:tabs>
      </w:pPr>
    </w:p>
    <w:tbl>
      <w:tblPr>
        <w:tblW w:w="16117" w:type="dxa"/>
        <w:tblLayout w:type="fixed"/>
        <w:tblLook w:val="01E0" w:firstRow="1" w:lastRow="1" w:firstColumn="1" w:lastColumn="1" w:noHBand="0" w:noVBand="0"/>
      </w:tblPr>
      <w:tblGrid>
        <w:gridCol w:w="825"/>
        <w:gridCol w:w="825"/>
        <w:gridCol w:w="1052"/>
        <w:gridCol w:w="748"/>
        <w:gridCol w:w="5092"/>
        <w:gridCol w:w="1650"/>
        <w:gridCol w:w="1650"/>
        <w:gridCol w:w="1650"/>
        <w:gridCol w:w="1650"/>
        <w:gridCol w:w="975"/>
      </w:tblGrid>
      <w:tr w:rsidR="00E7453C" w:rsidRPr="00E7453C" w14:paraId="55D210FC" w14:textId="77777777" w:rsidTr="00E7453C">
        <w:trPr>
          <w:tblHeader/>
        </w:trPr>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7466D42" w14:textId="77777777" w:rsidR="00E7453C" w:rsidRPr="00E7453C" w:rsidRDefault="00E7453C" w:rsidP="00647BA5">
            <w:pPr>
              <w:jc w:val="center"/>
              <w:rPr>
                <w:b/>
                <w:bCs/>
                <w:color w:val="000000"/>
              </w:rPr>
            </w:pPr>
            <w:proofErr w:type="spellStart"/>
            <w:r w:rsidRPr="00E7453C">
              <w:rPr>
                <w:b/>
                <w:bCs/>
                <w:color w:val="000000"/>
              </w:rPr>
              <w:t>Broj</w:t>
            </w:r>
            <w:proofErr w:type="spellEnd"/>
            <w:r w:rsidRPr="00E7453C">
              <w:rPr>
                <w:b/>
                <w:bCs/>
                <w:color w:val="000000"/>
              </w:rPr>
              <w:t xml:space="preserve"> </w:t>
            </w:r>
            <w:proofErr w:type="spellStart"/>
            <w:r w:rsidRPr="00E7453C">
              <w:rPr>
                <w:b/>
                <w:bCs/>
                <w:color w:val="000000"/>
              </w:rPr>
              <w:t>pozicije</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3DA523E" w14:textId="77777777" w:rsidR="00E7453C" w:rsidRPr="00E7453C" w:rsidRDefault="00E7453C" w:rsidP="00647BA5">
            <w:pPr>
              <w:jc w:val="center"/>
              <w:rPr>
                <w:b/>
                <w:bCs/>
                <w:color w:val="000000"/>
              </w:rPr>
            </w:pPr>
            <w:proofErr w:type="spellStart"/>
            <w:r w:rsidRPr="00E7453C">
              <w:rPr>
                <w:b/>
                <w:bCs/>
                <w:color w:val="000000"/>
              </w:rPr>
              <w:t>Ekonom</w:t>
            </w:r>
            <w:proofErr w:type="spellEnd"/>
            <w:r w:rsidRPr="00E7453C">
              <w:rPr>
                <w:b/>
                <w:bCs/>
                <w:color w:val="000000"/>
              </w:rPr>
              <w:t xml:space="preserve">. </w:t>
            </w:r>
            <w:proofErr w:type="spellStart"/>
            <w:r w:rsidRPr="00E7453C">
              <w:rPr>
                <w:b/>
                <w:bCs/>
                <w:color w:val="000000"/>
              </w:rPr>
              <w:t>klasif</w:t>
            </w:r>
            <w:proofErr w:type="spellEnd"/>
            <w:r w:rsidRPr="00E7453C">
              <w:rPr>
                <w:b/>
                <w:bCs/>
                <w:color w:val="000000"/>
              </w:rPr>
              <w:t>.</w:t>
            </w:r>
          </w:p>
        </w:tc>
        <w:tc>
          <w:tcPr>
            <w:tcW w:w="105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992097D" w14:textId="77777777" w:rsidR="00E7453C" w:rsidRPr="00E7453C" w:rsidRDefault="00E7453C" w:rsidP="00647BA5">
            <w:pPr>
              <w:jc w:val="center"/>
              <w:rPr>
                <w:b/>
                <w:bCs/>
                <w:color w:val="000000"/>
              </w:rPr>
            </w:pPr>
            <w:r w:rsidRPr="00E7453C">
              <w:rPr>
                <w:b/>
                <w:bCs/>
                <w:color w:val="000000"/>
              </w:rPr>
              <w:t xml:space="preserve">Rashod po </w:t>
            </w:r>
            <w:proofErr w:type="spellStart"/>
            <w:r w:rsidRPr="00E7453C">
              <w:rPr>
                <w:b/>
                <w:bCs/>
                <w:color w:val="000000"/>
              </w:rPr>
              <w:t>namenama</w:t>
            </w:r>
            <w:proofErr w:type="spellEnd"/>
          </w:p>
        </w:tc>
        <w:tc>
          <w:tcPr>
            <w:tcW w:w="5840"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282C8B8" w14:textId="77777777" w:rsidR="00E7453C" w:rsidRPr="00E7453C" w:rsidRDefault="00E7453C" w:rsidP="00647BA5">
            <w:pPr>
              <w:jc w:val="center"/>
              <w:rPr>
                <w:b/>
                <w:bCs/>
                <w:color w:val="000000"/>
              </w:rPr>
            </w:pPr>
            <w:proofErr w:type="spellStart"/>
            <w:r w:rsidRPr="00E7453C">
              <w:rPr>
                <w:b/>
                <w:bCs/>
                <w:color w:val="000000"/>
              </w:rPr>
              <w:t>Opis</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E5AF92F" w14:textId="77777777" w:rsidR="00E7453C" w:rsidRPr="00E7453C" w:rsidRDefault="00E7453C" w:rsidP="00647BA5">
            <w:pPr>
              <w:jc w:val="center"/>
              <w:rPr>
                <w:b/>
                <w:bCs/>
                <w:color w:val="000000"/>
              </w:rPr>
            </w:pPr>
            <w:proofErr w:type="spellStart"/>
            <w:r w:rsidRPr="00E7453C">
              <w:rPr>
                <w:b/>
                <w:bCs/>
                <w:color w:val="000000"/>
              </w:rPr>
              <w:t>Sredstva</w:t>
            </w:r>
            <w:proofErr w:type="spellEnd"/>
            <w:r w:rsidRPr="00E7453C">
              <w:rPr>
                <w:b/>
                <w:bCs/>
                <w:color w:val="000000"/>
              </w:rPr>
              <w:t xml:space="preserve"> </w:t>
            </w:r>
            <w:proofErr w:type="spellStart"/>
            <w:r w:rsidRPr="00E7453C">
              <w:rPr>
                <w:b/>
                <w:bCs/>
                <w:color w:val="000000"/>
              </w:rPr>
              <w:t>iz</w:t>
            </w:r>
            <w:proofErr w:type="spellEnd"/>
            <w:r w:rsidRPr="00E7453C">
              <w:rPr>
                <w:b/>
                <w:bCs/>
                <w:color w:val="000000"/>
              </w:rPr>
              <w:t xml:space="preserve"> </w:t>
            </w:r>
            <w:proofErr w:type="spellStart"/>
            <w:r w:rsidRPr="00E7453C">
              <w:rPr>
                <w:b/>
                <w:bCs/>
                <w:color w:val="000000"/>
              </w:rPr>
              <w:t>budžeta</w:t>
            </w:r>
            <w:proofErr w:type="spellEnd"/>
          </w:p>
          <w:p w14:paraId="43165EB5" w14:textId="77777777" w:rsidR="00E7453C" w:rsidRPr="00E7453C" w:rsidRDefault="00E7453C" w:rsidP="00647BA5">
            <w:pPr>
              <w:jc w:val="center"/>
              <w:rPr>
                <w:b/>
                <w:bCs/>
                <w:color w:val="000000"/>
              </w:rPr>
            </w:pPr>
            <w:r w:rsidRPr="00E7453C">
              <w:rPr>
                <w:b/>
                <w:bCs/>
                <w:color w:val="000000"/>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C3C2F67" w14:textId="77777777" w:rsidR="00E7453C" w:rsidRPr="00E7453C" w:rsidRDefault="00E7453C" w:rsidP="00647BA5">
            <w:pPr>
              <w:jc w:val="center"/>
              <w:rPr>
                <w:b/>
                <w:bCs/>
                <w:color w:val="000000"/>
              </w:rPr>
            </w:pPr>
            <w:proofErr w:type="spellStart"/>
            <w:r w:rsidRPr="00E7453C">
              <w:rPr>
                <w:b/>
                <w:bCs/>
                <w:color w:val="000000"/>
              </w:rPr>
              <w:t>Sredstva</w:t>
            </w:r>
            <w:proofErr w:type="spellEnd"/>
            <w:r w:rsidRPr="00E7453C">
              <w:rPr>
                <w:b/>
                <w:bCs/>
                <w:color w:val="000000"/>
              </w:rPr>
              <w:t xml:space="preserve"> </w:t>
            </w:r>
            <w:proofErr w:type="spellStart"/>
            <w:r w:rsidRPr="00E7453C">
              <w:rPr>
                <w:b/>
                <w:bCs/>
                <w:color w:val="000000"/>
              </w:rPr>
              <w:t>iz</w:t>
            </w:r>
            <w:proofErr w:type="spellEnd"/>
            <w:r w:rsidRPr="00E7453C">
              <w:rPr>
                <w:b/>
                <w:bCs/>
                <w:color w:val="000000"/>
              </w:rPr>
              <w:t xml:space="preserve"> </w:t>
            </w:r>
            <w:proofErr w:type="spellStart"/>
            <w:r w:rsidRPr="00E7453C">
              <w:rPr>
                <w:b/>
                <w:bCs/>
                <w:color w:val="000000"/>
              </w:rPr>
              <w:t>sopstvenih</w:t>
            </w:r>
            <w:proofErr w:type="spellEnd"/>
            <w:r w:rsidRPr="00E7453C">
              <w:rPr>
                <w:b/>
                <w:bCs/>
                <w:color w:val="000000"/>
              </w:rPr>
              <w:t xml:space="preserve"> </w:t>
            </w:r>
            <w:proofErr w:type="spellStart"/>
            <w:r w:rsidRPr="00E7453C">
              <w:rPr>
                <w:b/>
                <w:bCs/>
                <w:color w:val="000000"/>
              </w:rPr>
              <w:t>izvora</w:t>
            </w:r>
            <w:proofErr w:type="spellEnd"/>
            <w:r w:rsidRPr="00E7453C">
              <w:rPr>
                <w:b/>
                <w:bCs/>
                <w:color w:val="000000"/>
              </w:rPr>
              <w:t xml:space="preserve">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BF3609A" w14:textId="77777777" w:rsidR="00E7453C" w:rsidRPr="00E7453C" w:rsidRDefault="00E7453C" w:rsidP="00647BA5">
            <w:pPr>
              <w:jc w:val="center"/>
              <w:rPr>
                <w:b/>
                <w:bCs/>
                <w:color w:val="000000"/>
              </w:rPr>
            </w:pPr>
            <w:proofErr w:type="spellStart"/>
            <w:r w:rsidRPr="00E7453C">
              <w:rPr>
                <w:b/>
                <w:bCs/>
                <w:color w:val="000000"/>
              </w:rPr>
              <w:t>Sredstva</w:t>
            </w:r>
            <w:proofErr w:type="spellEnd"/>
            <w:r w:rsidRPr="00E7453C">
              <w:rPr>
                <w:b/>
                <w:bCs/>
                <w:color w:val="000000"/>
              </w:rPr>
              <w:t xml:space="preserve"> </w:t>
            </w:r>
            <w:proofErr w:type="spellStart"/>
            <w:r w:rsidRPr="00E7453C">
              <w:rPr>
                <w:b/>
                <w:bCs/>
                <w:color w:val="000000"/>
              </w:rPr>
              <w:t>iz</w:t>
            </w:r>
            <w:proofErr w:type="spellEnd"/>
            <w:r w:rsidRPr="00E7453C">
              <w:rPr>
                <w:b/>
                <w:bCs/>
                <w:color w:val="000000"/>
              </w:rPr>
              <w:t xml:space="preserve"> </w:t>
            </w:r>
            <w:proofErr w:type="spellStart"/>
            <w:r w:rsidRPr="00E7453C">
              <w:rPr>
                <w:b/>
                <w:bCs/>
                <w:color w:val="000000"/>
              </w:rPr>
              <w:t>ostalih</w:t>
            </w:r>
            <w:proofErr w:type="spellEnd"/>
            <w:r w:rsidRPr="00E7453C">
              <w:rPr>
                <w:b/>
                <w:bCs/>
                <w:color w:val="000000"/>
              </w:rPr>
              <w:t xml:space="preserve"> </w:t>
            </w:r>
            <w:proofErr w:type="spellStart"/>
            <w:r w:rsidRPr="00E7453C">
              <w:rPr>
                <w:b/>
                <w:bCs/>
                <w:color w:val="000000"/>
              </w:rPr>
              <w:t>izvora</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2CDDA27" w14:textId="77777777" w:rsidR="00E7453C" w:rsidRPr="00E7453C" w:rsidRDefault="00E7453C" w:rsidP="00647BA5">
            <w:pPr>
              <w:jc w:val="center"/>
              <w:rPr>
                <w:b/>
                <w:bCs/>
                <w:color w:val="000000"/>
              </w:rPr>
            </w:pPr>
            <w:proofErr w:type="spellStart"/>
            <w:r w:rsidRPr="00E7453C">
              <w:rPr>
                <w:b/>
                <w:bCs/>
                <w:color w:val="000000"/>
              </w:rPr>
              <w:t>Ukupno</w:t>
            </w:r>
            <w:proofErr w:type="spellEnd"/>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E36B45B" w14:textId="77777777" w:rsidR="00E7453C" w:rsidRPr="00E7453C" w:rsidRDefault="00E7453C" w:rsidP="00647BA5">
            <w:pPr>
              <w:jc w:val="center"/>
              <w:rPr>
                <w:b/>
                <w:bCs/>
                <w:color w:val="000000"/>
              </w:rPr>
            </w:pPr>
            <w:proofErr w:type="spellStart"/>
            <w:r w:rsidRPr="00E7453C">
              <w:rPr>
                <w:b/>
                <w:bCs/>
                <w:color w:val="000000"/>
              </w:rPr>
              <w:t>Struktura</w:t>
            </w:r>
            <w:proofErr w:type="spellEnd"/>
          </w:p>
          <w:p w14:paraId="03B1C4A8" w14:textId="77777777" w:rsidR="00E7453C" w:rsidRPr="00E7453C" w:rsidRDefault="00E7453C" w:rsidP="00647BA5">
            <w:pPr>
              <w:jc w:val="center"/>
              <w:rPr>
                <w:b/>
                <w:bCs/>
                <w:color w:val="000000"/>
              </w:rPr>
            </w:pPr>
            <w:r w:rsidRPr="00E7453C">
              <w:rPr>
                <w:b/>
                <w:bCs/>
                <w:color w:val="000000"/>
              </w:rPr>
              <w:t>( % )</w:t>
            </w:r>
          </w:p>
        </w:tc>
      </w:tr>
      <w:tr w:rsidR="00E7453C" w:rsidRPr="00E7453C" w14:paraId="10E0F4ED" w14:textId="77777777" w:rsidTr="00E7453C">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6E276F9" w14:textId="77777777" w:rsidR="00E7453C" w:rsidRPr="00E7453C" w:rsidRDefault="00E7453C" w:rsidP="00647BA5">
            <w:pPr>
              <w:rPr>
                <w:vanish/>
              </w:rPr>
            </w:pPr>
            <w:r w:rsidRPr="00E7453C">
              <w:fldChar w:fldCharType="begin"/>
            </w:r>
            <w:r w:rsidRPr="00E7453C">
              <w:instrText>TC "0 BUDŽET OPŠTINE TUTIN" \f C \l "1"</w:instrText>
            </w:r>
            <w:r w:rsidRPr="00E7453C">
              <w:fldChar w:fldCharType="end"/>
            </w:r>
          </w:p>
          <w:bookmarkStart w:id="111" w:name="_Toc5_OPŠTINSKA_UPRAVA"/>
          <w:bookmarkEnd w:id="111"/>
          <w:p w14:paraId="68FB3015" w14:textId="77777777" w:rsidR="00E7453C" w:rsidRPr="00E7453C" w:rsidRDefault="00E7453C" w:rsidP="00647BA5">
            <w:pPr>
              <w:rPr>
                <w:vanish/>
              </w:rPr>
            </w:pPr>
            <w:r w:rsidRPr="00E7453C">
              <w:fldChar w:fldCharType="begin"/>
            </w:r>
            <w:r w:rsidRPr="00E7453C">
              <w:instrText>TC "5 OPŠTINSKA UPRAVA" \f C \l "2"</w:instrText>
            </w:r>
            <w:r w:rsidRPr="00E7453C">
              <w:fldChar w:fldCharType="end"/>
            </w:r>
          </w:p>
          <w:p w14:paraId="077078C3" w14:textId="77777777" w:rsidR="00E7453C" w:rsidRPr="00E7453C" w:rsidRDefault="00E7453C" w:rsidP="00647BA5">
            <w:pPr>
              <w:rPr>
                <w:b/>
                <w:bCs/>
                <w:color w:val="000000"/>
              </w:rPr>
            </w:pPr>
            <w:proofErr w:type="spellStart"/>
            <w:r w:rsidRPr="00E7453C">
              <w:rPr>
                <w:b/>
                <w:bCs/>
                <w:color w:val="000000"/>
              </w:rPr>
              <w:t>Razdeo</w:t>
            </w:r>
            <w:proofErr w:type="spellEnd"/>
          </w:p>
        </w:tc>
        <w:tc>
          <w:tcPr>
            <w:tcW w:w="825" w:type="dxa"/>
            <w:tcBorders>
              <w:top w:val="single" w:sz="6" w:space="0" w:color="000000"/>
              <w:bottom w:val="single" w:sz="6" w:space="0" w:color="000000"/>
            </w:tcBorders>
            <w:tcMar>
              <w:top w:w="0" w:type="dxa"/>
              <w:left w:w="0" w:type="dxa"/>
              <w:bottom w:w="0" w:type="dxa"/>
              <w:right w:w="0" w:type="dxa"/>
            </w:tcMar>
            <w:vAlign w:val="center"/>
          </w:tcPr>
          <w:p w14:paraId="00D5903C" w14:textId="77777777" w:rsidR="00E7453C" w:rsidRPr="00E7453C" w:rsidRDefault="00E7453C" w:rsidP="00647BA5">
            <w:pPr>
              <w:spacing w:line="1" w:lineRule="auto"/>
            </w:pPr>
          </w:p>
        </w:tc>
        <w:tc>
          <w:tcPr>
            <w:tcW w:w="1052" w:type="dxa"/>
            <w:tcBorders>
              <w:top w:val="single" w:sz="6" w:space="0" w:color="000000"/>
              <w:bottom w:val="single" w:sz="6" w:space="0" w:color="000000"/>
            </w:tcBorders>
            <w:tcMar>
              <w:top w:w="0" w:type="dxa"/>
              <w:left w:w="0" w:type="dxa"/>
              <w:bottom w:w="0" w:type="dxa"/>
              <w:right w:w="0" w:type="dxa"/>
            </w:tcMar>
            <w:vAlign w:val="center"/>
          </w:tcPr>
          <w:p w14:paraId="1C0AF48A" w14:textId="77777777" w:rsidR="00E7453C" w:rsidRPr="00E7453C" w:rsidRDefault="00E7453C" w:rsidP="00647BA5">
            <w:pPr>
              <w:jc w:val="center"/>
              <w:rPr>
                <w:b/>
                <w:bCs/>
                <w:color w:val="000000"/>
              </w:rPr>
            </w:pPr>
            <w:r w:rsidRPr="00E7453C">
              <w:rPr>
                <w:b/>
                <w:bCs/>
                <w:color w:val="000000"/>
              </w:rPr>
              <w:t>5</w:t>
            </w:r>
          </w:p>
        </w:tc>
        <w:tc>
          <w:tcPr>
            <w:tcW w:w="1341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B540216" w14:textId="77777777" w:rsidR="00E7453C" w:rsidRPr="00E7453C" w:rsidRDefault="00E7453C" w:rsidP="00647BA5">
            <w:pPr>
              <w:rPr>
                <w:b/>
                <w:bCs/>
                <w:color w:val="000000"/>
              </w:rPr>
            </w:pPr>
            <w:r w:rsidRPr="00E7453C">
              <w:rPr>
                <w:b/>
                <w:bCs/>
                <w:color w:val="000000"/>
              </w:rPr>
              <w:t>OPŠTINSKA UPRAVA</w:t>
            </w:r>
          </w:p>
        </w:tc>
      </w:tr>
      <w:tr w:rsidR="00E7453C" w:rsidRPr="00E7453C" w14:paraId="5139A3E3" w14:textId="77777777" w:rsidTr="00E7453C">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120EBC3" w14:textId="77777777" w:rsidR="00E7453C" w:rsidRPr="00E7453C" w:rsidRDefault="00E7453C" w:rsidP="00647BA5">
            <w:pPr>
              <w:rPr>
                <w:vanish/>
              </w:rPr>
            </w:pPr>
            <w:r w:rsidRPr="00E7453C">
              <w:fldChar w:fldCharType="begin"/>
            </w:r>
            <w:r w:rsidRPr="00E7453C">
              <w:instrText>TC "5.01 N.B. DR EJUP MUŠOVIĆ" \f C \l "3"</w:instrText>
            </w:r>
            <w:r w:rsidRPr="00E7453C">
              <w:fldChar w:fldCharType="end"/>
            </w:r>
          </w:p>
          <w:p w14:paraId="07014C25" w14:textId="77777777" w:rsidR="00E7453C" w:rsidRPr="00E7453C" w:rsidRDefault="00E7453C" w:rsidP="00647BA5">
            <w:pPr>
              <w:rPr>
                <w:b/>
                <w:bCs/>
                <w:color w:val="000000"/>
              </w:rPr>
            </w:pPr>
            <w:proofErr w:type="spellStart"/>
            <w:r w:rsidRPr="00E7453C">
              <w:rPr>
                <w:b/>
                <w:bCs/>
                <w:color w:val="000000"/>
              </w:rPr>
              <w:t>Glava</w:t>
            </w:r>
            <w:proofErr w:type="spellEnd"/>
          </w:p>
        </w:tc>
        <w:tc>
          <w:tcPr>
            <w:tcW w:w="825" w:type="dxa"/>
            <w:tcBorders>
              <w:top w:val="single" w:sz="6" w:space="0" w:color="000000"/>
              <w:bottom w:val="single" w:sz="6" w:space="0" w:color="000000"/>
            </w:tcBorders>
            <w:tcMar>
              <w:top w:w="0" w:type="dxa"/>
              <w:left w:w="0" w:type="dxa"/>
              <w:bottom w:w="0" w:type="dxa"/>
              <w:right w:w="0" w:type="dxa"/>
            </w:tcMar>
            <w:vAlign w:val="center"/>
          </w:tcPr>
          <w:p w14:paraId="57D2D2AD" w14:textId="77777777" w:rsidR="00E7453C" w:rsidRPr="00E7453C" w:rsidRDefault="00E7453C" w:rsidP="00647BA5">
            <w:pPr>
              <w:spacing w:line="1" w:lineRule="auto"/>
            </w:pPr>
          </w:p>
        </w:tc>
        <w:tc>
          <w:tcPr>
            <w:tcW w:w="1052" w:type="dxa"/>
            <w:tcBorders>
              <w:top w:val="single" w:sz="6" w:space="0" w:color="000000"/>
              <w:bottom w:val="single" w:sz="6" w:space="0" w:color="000000"/>
            </w:tcBorders>
            <w:tcMar>
              <w:top w:w="0" w:type="dxa"/>
              <w:left w:w="0" w:type="dxa"/>
              <w:bottom w:w="0" w:type="dxa"/>
              <w:right w:w="0" w:type="dxa"/>
            </w:tcMar>
            <w:vAlign w:val="center"/>
          </w:tcPr>
          <w:p w14:paraId="4DE90945" w14:textId="77777777" w:rsidR="00E7453C" w:rsidRPr="00E7453C" w:rsidRDefault="00E7453C" w:rsidP="00647BA5">
            <w:pPr>
              <w:jc w:val="center"/>
              <w:rPr>
                <w:b/>
                <w:bCs/>
                <w:color w:val="000000"/>
              </w:rPr>
            </w:pPr>
            <w:r w:rsidRPr="00E7453C">
              <w:rPr>
                <w:b/>
                <w:bCs/>
                <w:color w:val="000000"/>
              </w:rPr>
              <w:t>5.01</w:t>
            </w:r>
          </w:p>
        </w:tc>
        <w:tc>
          <w:tcPr>
            <w:tcW w:w="1341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0156E6B" w14:textId="77777777" w:rsidR="00E7453C" w:rsidRPr="00E7453C" w:rsidRDefault="00E7453C" w:rsidP="00647BA5">
            <w:pPr>
              <w:rPr>
                <w:b/>
                <w:bCs/>
                <w:color w:val="000000"/>
              </w:rPr>
            </w:pPr>
            <w:r w:rsidRPr="00E7453C">
              <w:rPr>
                <w:b/>
                <w:bCs/>
                <w:color w:val="000000"/>
              </w:rPr>
              <w:t>N.B. DR EJUP MUŠOVIĆ</w:t>
            </w:r>
          </w:p>
        </w:tc>
      </w:tr>
      <w:tr w:rsidR="00E7453C" w:rsidRPr="00E7453C" w14:paraId="5D9DA23E" w14:textId="77777777" w:rsidTr="00647BA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B510AF7" w14:textId="77777777" w:rsidR="00E7453C" w:rsidRPr="00E7453C" w:rsidRDefault="00E7453C" w:rsidP="00647BA5">
            <w:pPr>
              <w:rPr>
                <w:vanish/>
              </w:rPr>
            </w:pPr>
            <w:r w:rsidRPr="00E7453C">
              <w:fldChar w:fldCharType="begin"/>
            </w:r>
            <w:r w:rsidRPr="00E7453C">
              <w:instrText>TC "5.01" \f C \l "4"</w:instrText>
            </w:r>
            <w:r w:rsidRPr="00E7453C">
              <w:fldChar w:fldCharType="end"/>
            </w:r>
          </w:p>
          <w:p w14:paraId="5F1E827D" w14:textId="77777777" w:rsidR="00E7453C" w:rsidRPr="00E7453C" w:rsidRDefault="00E7453C" w:rsidP="00647BA5">
            <w:pPr>
              <w:rPr>
                <w:b/>
                <w:bCs/>
                <w:color w:val="000000"/>
              </w:rPr>
            </w:pPr>
            <w:r w:rsidRPr="00E7453C">
              <w:rPr>
                <w:b/>
                <w:bCs/>
                <w:color w:val="000000"/>
              </w:rPr>
              <w:t>5.01</w:t>
            </w:r>
          </w:p>
        </w:tc>
        <w:tc>
          <w:tcPr>
            <w:tcW w:w="15292" w:type="dxa"/>
            <w:gridSpan w:val="9"/>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080F0AB" w14:textId="77777777" w:rsidR="00E7453C" w:rsidRPr="00E7453C" w:rsidRDefault="00E7453C" w:rsidP="00647BA5">
            <w:pPr>
              <w:rPr>
                <w:b/>
                <w:bCs/>
                <w:color w:val="000000"/>
              </w:rPr>
            </w:pPr>
            <w:r w:rsidRPr="00E7453C">
              <w:rPr>
                <w:b/>
                <w:bCs/>
                <w:color w:val="000000"/>
              </w:rPr>
              <w:t>N.B. DR EJUP MUŠOVIĆ</w:t>
            </w:r>
          </w:p>
        </w:tc>
      </w:tr>
      <w:tr w:rsidR="00E7453C" w:rsidRPr="00E7453C" w14:paraId="641E7341"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6015D" w14:textId="77777777" w:rsidR="00E7453C" w:rsidRPr="00E7453C" w:rsidRDefault="00E7453C" w:rsidP="00647BA5">
            <w:pPr>
              <w:jc w:val="center"/>
              <w:rPr>
                <w:color w:val="000000"/>
              </w:rPr>
            </w:pPr>
            <w:r w:rsidRPr="00E7453C">
              <w:rPr>
                <w:color w:val="000000"/>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F0248" w14:textId="77777777" w:rsidR="00E7453C" w:rsidRPr="00E7453C" w:rsidRDefault="00E7453C" w:rsidP="00647BA5">
            <w:pPr>
              <w:jc w:val="center"/>
              <w:rPr>
                <w:color w:val="000000"/>
              </w:rPr>
            </w:pPr>
            <w:r w:rsidRPr="00E7453C">
              <w:rPr>
                <w:color w:val="000000"/>
              </w:rPr>
              <w:t>411000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77886" w14:textId="77777777" w:rsidR="00E7453C" w:rsidRPr="00E7453C" w:rsidRDefault="00E7453C" w:rsidP="00647BA5">
            <w:pPr>
              <w:jc w:val="center"/>
              <w:rPr>
                <w:color w:val="000000"/>
              </w:rPr>
            </w:pPr>
            <w:r w:rsidRPr="00E7453C">
              <w:rPr>
                <w:color w:val="000000"/>
              </w:rPr>
              <w:t>411111</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7639B" w14:textId="77777777" w:rsidR="00E7453C" w:rsidRPr="00E7453C" w:rsidRDefault="00E7453C" w:rsidP="00647BA5">
            <w:pPr>
              <w:rPr>
                <w:color w:val="000000"/>
              </w:rPr>
            </w:pPr>
            <w:r w:rsidRPr="00E7453C">
              <w:rPr>
                <w:color w:val="000000"/>
              </w:rPr>
              <w:t xml:space="preserve">Plate po </w:t>
            </w:r>
            <w:proofErr w:type="spellStart"/>
            <w:r w:rsidRPr="00E7453C">
              <w:rPr>
                <w:color w:val="000000"/>
              </w:rPr>
              <w:t>osnovu</w:t>
            </w:r>
            <w:proofErr w:type="spellEnd"/>
            <w:r w:rsidRPr="00E7453C">
              <w:rPr>
                <w:color w:val="000000"/>
              </w:rPr>
              <w:t xml:space="preserve"> </w:t>
            </w:r>
            <w:proofErr w:type="spellStart"/>
            <w:r w:rsidRPr="00E7453C">
              <w:rPr>
                <w:color w:val="000000"/>
              </w:rPr>
              <w:t>cene</w:t>
            </w:r>
            <w:proofErr w:type="spellEnd"/>
            <w:r w:rsidRPr="00E7453C">
              <w:rPr>
                <w:color w:val="000000"/>
              </w:rPr>
              <w:t xml:space="preserve"> </w:t>
            </w:r>
            <w:proofErr w:type="spellStart"/>
            <w:r w:rsidRPr="00E7453C">
              <w:rPr>
                <w:color w:val="000000"/>
              </w:rPr>
              <w:t>rada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4EA41" w14:textId="77777777" w:rsidR="00E7453C" w:rsidRPr="00E7453C" w:rsidRDefault="00E7453C" w:rsidP="00647BA5">
            <w:pPr>
              <w:jc w:val="right"/>
              <w:rPr>
                <w:color w:val="000000"/>
              </w:rPr>
            </w:pPr>
            <w:r w:rsidRPr="00E7453C">
              <w:rPr>
                <w:color w:val="000000"/>
              </w:rPr>
              <w:t>9.457.011,00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B9B41"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FC5B5"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09A53" w14:textId="77777777" w:rsidR="00E7453C" w:rsidRPr="00E7453C" w:rsidRDefault="00E7453C" w:rsidP="00647BA5">
            <w:pPr>
              <w:jc w:val="right"/>
              <w:rPr>
                <w:color w:val="000000"/>
              </w:rPr>
            </w:pPr>
            <w:r w:rsidRPr="00E7453C">
              <w:rPr>
                <w:color w:val="000000"/>
              </w:rPr>
              <w:t>9.457.011,00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80D5FBB" w14:textId="77777777" w:rsidR="00E7453C" w:rsidRPr="00E7453C" w:rsidRDefault="00E7453C" w:rsidP="00647BA5">
            <w:pPr>
              <w:jc w:val="right"/>
              <w:rPr>
                <w:color w:val="000000"/>
              </w:rPr>
            </w:pPr>
            <w:r w:rsidRPr="00E7453C">
              <w:rPr>
                <w:color w:val="000000"/>
              </w:rPr>
              <w:t>4,11</w:t>
            </w:r>
          </w:p>
        </w:tc>
      </w:tr>
      <w:tr w:rsidR="00E7453C" w:rsidRPr="00E7453C" w14:paraId="76348AB9"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87B25" w14:textId="77777777" w:rsidR="00E7453C" w:rsidRPr="00E7453C" w:rsidRDefault="00E7453C" w:rsidP="00647BA5">
            <w:pPr>
              <w:jc w:val="center"/>
              <w:rPr>
                <w:color w:val="000000"/>
              </w:rPr>
            </w:pPr>
            <w:r w:rsidRPr="00E7453C">
              <w:rPr>
                <w:color w:val="000000"/>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94848" w14:textId="77777777" w:rsidR="00E7453C" w:rsidRPr="00E7453C" w:rsidRDefault="00E7453C" w:rsidP="00647BA5">
            <w:pPr>
              <w:jc w:val="center"/>
              <w:rPr>
                <w:color w:val="000000"/>
              </w:rPr>
            </w:pPr>
            <w:r w:rsidRPr="00E7453C">
              <w:rPr>
                <w:color w:val="000000"/>
              </w:rPr>
              <w:t>412000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6C627" w14:textId="77777777" w:rsidR="00E7453C" w:rsidRPr="00E7453C" w:rsidRDefault="00E7453C" w:rsidP="00647BA5">
            <w:pPr>
              <w:jc w:val="center"/>
              <w:rPr>
                <w:color w:val="000000"/>
              </w:rPr>
            </w:pPr>
            <w:r w:rsidRPr="00E7453C">
              <w:rPr>
                <w:color w:val="000000"/>
              </w:rPr>
              <w:t>412100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C9166" w14:textId="77777777" w:rsidR="00E7453C" w:rsidRPr="00E7453C" w:rsidRDefault="00E7453C" w:rsidP="00647BA5">
            <w:pPr>
              <w:rPr>
                <w:color w:val="000000"/>
              </w:rPr>
            </w:pPr>
            <w:proofErr w:type="spellStart"/>
            <w:r w:rsidRPr="00E7453C">
              <w:rPr>
                <w:color w:val="000000"/>
              </w:rPr>
              <w:t>Doprinos</w:t>
            </w:r>
            <w:proofErr w:type="spellEnd"/>
            <w:r w:rsidRPr="00E7453C">
              <w:rPr>
                <w:color w:val="000000"/>
              </w:rPr>
              <w:t xml:space="preserve"> za </w:t>
            </w:r>
            <w:proofErr w:type="spellStart"/>
            <w:r w:rsidRPr="00E7453C">
              <w:rPr>
                <w:color w:val="000000"/>
              </w:rPr>
              <w:t>penzijsko</w:t>
            </w:r>
            <w:proofErr w:type="spellEnd"/>
            <w:r w:rsidRPr="00E7453C">
              <w:rPr>
                <w:color w:val="000000"/>
              </w:rPr>
              <w:t xml:space="preserve"> </w:t>
            </w:r>
            <w:proofErr w:type="spellStart"/>
            <w:r w:rsidRPr="00E7453C">
              <w:rPr>
                <w:color w:val="000000"/>
              </w:rPr>
              <w:t>i</w:t>
            </w:r>
            <w:proofErr w:type="spellEnd"/>
            <w:r w:rsidRPr="00E7453C">
              <w:rPr>
                <w:color w:val="000000"/>
              </w:rPr>
              <w:t xml:space="preserve"> </w:t>
            </w:r>
            <w:proofErr w:type="spellStart"/>
            <w:r w:rsidRPr="00E7453C">
              <w:rPr>
                <w:color w:val="000000"/>
              </w:rPr>
              <w:t>invalidsko</w:t>
            </w:r>
            <w:proofErr w:type="spellEnd"/>
            <w:r w:rsidRPr="00E7453C">
              <w:rPr>
                <w:color w:val="000000"/>
              </w:rPr>
              <w:t xml:space="preserve"> </w:t>
            </w:r>
            <w:proofErr w:type="spellStart"/>
            <w:r w:rsidRPr="00E7453C">
              <w:rPr>
                <w:color w:val="000000"/>
              </w:rPr>
              <w:t>osiguranje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2B79D" w14:textId="77777777" w:rsidR="00E7453C" w:rsidRPr="00E7453C" w:rsidRDefault="00E7453C" w:rsidP="00647BA5">
            <w:pPr>
              <w:jc w:val="right"/>
              <w:rPr>
                <w:color w:val="000000"/>
              </w:rPr>
            </w:pPr>
            <w:r w:rsidRPr="00E7453C">
              <w:rPr>
                <w:color w:val="000000"/>
              </w:rPr>
              <w:t>945.703,00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AFFC5"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2D441"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5711F" w14:textId="77777777" w:rsidR="00E7453C" w:rsidRPr="00E7453C" w:rsidRDefault="00E7453C" w:rsidP="00647BA5">
            <w:pPr>
              <w:jc w:val="right"/>
              <w:rPr>
                <w:color w:val="000000"/>
              </w:rPr>
            </w:pPr>
            <w:r w:rsidRPr="00E7453C">
              <w:rPr>
                <w:color w:val="000000"/>
              </w:rPr>
              <w:t>945.703,00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D216BE2" w14:textId="77777777" w:rsidR="00E7453C" w:rsidRPr="00E7453C" w:rsidRDefault="00E7453C" w:rsidP="00647BA5">
            <w:pPr>
              <w:jc w:val="right"/>
              <w:rPr>
                <w:color w:val="000000"/>
              </w:rPr>
            </w:pPr>
            <w:r w:rsidRPr="00E7453C">
              <w:rPr>
                <w:color w:val="000000"/>
              </w:rPr>
              <w:t>0,41</w:t>
            </w:r>
          </w:p>
        </w:tc>
      </w:tr>
      <w:tr w:rsidR="00E7453C" w:rsidRPr="00E7453C" w14:paraId="4C3F307B"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AE24D" w14:textId="77777777" w:rsidR="00E7453C" w:rsidRPr="00E7453C" w:rsidRDefault="00E7453C" w:rsidP="00647BA5">
            <w:pPr>
              <w:jc w:val="center"/>
              <w:rPr>
                <w:color w:val="000000"/>
              </w:rPr>
            </w:pPr>
            <w:r w:rsidRPr="00E7453C">
              <w:rPr>
                <w:color w:val="000000"/>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890FF" w14:textId="77777777" w:rsidR="00E7453C" w:rsidRPr="00E7453C" w:rsidRDefault="00E7453C" w:rsidP="00647BA5">
            <w:pPr>
              <w:jc w:val="center"/>
              <w:rPr>
                <w:color w:val="000000"/>
              </w:rPr>
            </w:pPr>
            <w:r w:rsidRPr="00E7453C">
              <w:rPr>
                <w:color w:val="000000"/>
              </w:rPr>
              <w:t>412000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F4520" w14:textId="77777777" w:rsidR="00E7453C" w:rsidRPr="00E7453C" w:rsidRDefault="00E7453C" w:rsidP="00647BA5">
            <w:pPr>
              <w:jc w:val="center"/>
              <w:rPr>
                <w:color w:val="000000"/>
              </w:rPr>
            </w:pPr>
            <w:r w:rsidRPr="00E7453C">
              <w:rPr>
                <w:color w:val="000000"/>
              </w:rPr>
              <w:t>412200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BC932" w14:textId="77777777" w:rsidR="00E7453C" w:rsidRPr="00E7453C" w:rsidRDefault="00E7453C" w:rsidP="00647BA5">
            <w:pPr>
              <w:rPr>
                <w:color w:val="000000"/>
              </w:rPr>
            </w:pPr>
            <w:proofErr w:type="spellStart"/>
            <w:r w:rsidRPr="00E7453C">
              <w:rPr>
                <w:color w:val="000000"/>
              </w:rPr>
              <w:t>Doprinos</w:t>
            </w:r>
            <w:proofErr w:type="spellEnd"/>
            <w:r w:rsidRPr="00E7453C">
              <w:rPr>
                <w:color w:val="000000"/>
              </w:rPr>
              <w:t xml:space="preserve"> za </w:t>
            </w:r>
            <w:proofErr w:type="spellStart"/>
            <w:r w:rsidRPr="00E7453C">
              <w:rPr>
                <w:color w:val="000000"/>
              </w:rPr>
              <w:t>zdravstveno</w:t>
            </w:r>
            <w:proofErr w:type="spellEnd"/>
            <w:r w:rsidRPr="00E7453C">
              <w:rPr>
                <w:color w:val="000000"/>
              </w:rPr>
              <w:t xml:space="preserve"> </w:t>
            </w:r>
            <w:proofErr w:type="spellStart"/>
            <w:r w:rsidRPr="00E7453C">
              <w:rPr>
                <w:color w:val="000000"/>
              </w:rPr>
              <w:t>osiguranje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26493" w14:textId="77777777" w:rsidR="00E7453C" w:rsidRPr="00E7453C" w:rsidRDefault="00E7453C" w:rsidP="00647BA5">
            <w:pPr>
              <w:jc w:val="right"/>
              <w:rPr>
                <w:color w:val="000000"/>
              </w:rPr>
            </w:pPr>
            <w:r w:rsidRPr="00E7453C">
              <w:rPr>
                <w:color w:val="000000"/>
              </w:rPr>
              <w:t>487.045,00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913FA"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0169D"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07919" w14:textId="77777777" w:rsidR="00E7453C" w:rsidRPr="00E7453C" w:rsidRDefault="00E7453C" w:rsidP="00647BA5">
            <w:pPr>
              <w:jc w:val="right"/>
              <w:rPr>
                <w:color w:val="000000"/>
              </w:rPr>
            </w:pPr>
            <w:r w:rsidRPr="00E7453C">
              <w:rPr>
                <w:color w:val="000000"/>
              </w:rPr>
              <w:t>487.045,00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FA29BC8" w14:textId="77777777" w:rsidR="00E7453C" w:rsidRPr="00E7453C" w:rsidRDefault="00E7453C" w:rsidP="00647BA5">
            <w:pPr>
              <w:jc w:val="right"/>
              <w:rPr>
                <w:color w:val="000000"/>
              </w:rPr>
            </w:pPr>
            <w:r w:rsidRPr="00E7453C">
              <w:rPr>
                <w:color w:val="000000"/>
              </w:rPr>
              <w:t>0,21</w:t>
            </w:r>
          </w:p>
        </w:tc>
      </w:tr>
      <w:tr w:rsidR="00E7453C" w:rsidRPr="00E7453C" w14:paraId="7AC9AAC8"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3BD05" w14:textId="77777777" w:rsidR="00E7453C" w:rsidRPr="00E7453C" w:rsidRDefault="00E7453C" w:rsidP="00647BA5">
            <w:pPr>
              <w:jc w:val="center"/>
              <w:rPr>
                <w:color w:val="000000"/>
              </w:rPr>
            </w:pPr>
            <w:r w:rsidRPr="00E7453C">
              <w:rPr>
                <w:color w:val="000000"/>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73697" w14:textId="77777777" w:rsidR="00E7453C" w:rsidRPr="00E7453C" w:rsidRDefault="00E7453C" w:rsidP="00647BA5">
            <w:pPr>
              <w:jc w:val="center"/>
              <w:rPr>
                <w:color w:val="000000"/>
              </w:rPr>
            </w:pPr>
            <w:r w:rsidRPr="00E7453C">
              <w:rPr>
                <w:color w:val="000000"/>
              </w:rPr>
              <w:t>414000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62D87" w14:textId="77777777" w:rsidR="00E7453C" w:rsidRPr="00E7453C" w:rsidRDefault="00E7453C" w:rsidP="00647BA5">
            <w:pPr>
              <w:jc w:val="center"/>
              <w:rPr>
                <w:color w:val="000000"/>
              </w:rPr>
            </w:pPr>
            <w:r w:rsidRPr="00E7453C">
              <w:rPr>
                <w:color w:val="000000"/>
              </w:rPr>
              <w:t>414400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D5275" w14:textId="77777777" w:rsidR="00E7453C" w:rsidRPr="00E7453C" w:rsidRDefault="00E7453C" w:rsidP="00647BA5">
            <w:pPr>
              <w:rPr>
                <w:color w:val="000000"/>
              </w:rPr>
            </w:pPr>
            <w:proofErr w:type="spellStart"/>
            <w:r w:rsidRPr="00E7453C">
              <w:rPr>
                <w:color w:val="000000"/>
              </w:rPr>
              <w:t>Pomoć</w:t>
            </w:r>
            <w:proofErr w:type="spellEnd"/>
            <w:r w:rsidRPr="00E7453C">
              <w:rPr>
                <w:color w:val="000000"/>
              </w:rPr>
              <w:t xml:space="preserve"> u </w:t>
            </w:r>
            <w:proofErr w:type="spellStart"/>
            <w:r w:rsidRPr="00E7453C">
              <w:rPr>
                <w:color w:val="000000"/>
              </w:rPr>
              <w:t>medicinskom</w:t>
            </w:r>
            <w:proofErr w:type="spellEnd"/>
            <w:r w:rsidRPr="00E7453C">
              <w:rPr>
                <w:color w:val="000000"/>
              </w:rPr>
              <w:t xml:space="preserve"> </w:t>
            </w:r>
            <w:proofErr w:type="spellStart"/>
            <w:r w:rsidRPr="00E7453C">
              <w:rPr>
                <w:color w:val="000000"/>
              </w:rPr>
              <w:t>lečenju</w:t>
            </w:r>
            <w:proofErr w:type="spellEnd"/>
            <w:r w:rsidRPr="00E7453C">
              <w:rPr>
                <w:color w:val="000000"/>
              </w:rPr>
              <w:t xml:space="preserve"> </w:t>
            </w:r>
            <w:proofErr w:type="spellStart"/>
            <w:r w:rsidRPr="00E7453C">
              <w:rPr>
                <w:color w:val="000000"/>
              </w:rPr>
              <w:t>zaposlenog</w:t>
            </w:r>
            <w:proofErr w:type="spellEnd"/>
            <w:r w:rsidRPr="00E7453C">
              <w:rPr>
                <w:color w:val="000000"/>
              </w:rPr>
              <w:t xml:space="preserve"> </w:t>
            </w:r>
            <w:proofErr w:type="spellStart"/>
            <w:r w:rsidRPr="00E7453C">
              <w:rPr>
                <w:color w:val="000000"/>
              </w:rPr>
              <w:t>ili</w:t>
            </w:r>
            <w:proofErr w:type="spellEnd"/>
            <w:r w:rsidRPr="00E7453C">
              <w:rPr>
                <w:color w:val="000000"/>
              </w:rPr>
              <w:t xml:space="preserve"> </w:t>
            </w:r>
            <w:proofErr w:type="spellStart"/>
            <w:r w:rsidRPr="00E7453C">
              <w:rPr>
                <w:color w:val="000000"/>
              </w:rPr>
              <w:t>članova</w:t>
            </w:r>
            <w:proofErr w:type="spellEnd"/>
            <w:r w:rsidRPr="00E7453C">
              <w:rPr>
                <w:color w:val="000000"/>
              </w:rPr>
              <w:t xml:space="preserve"> </w:t>
            </w:r>
            <w:proofErr w:type="spellStart"/>
            <w:r w:rsidRPr="00E7453C">
              <w:rPr>
                <w:color w:val="000000"/>
              </w:rPr>
              <w:t>uže</w:t>
            </w:r>
            <w:proofErr w:type="spellEnd"/>
            <w:r w:rsidRPr="00E7453C">
              <w:rPr>
                <w:color w:val="000000"/>
              </w:rPr>
              <w:t xml:space="preserve"> </w:t>
            </w:r>
            <w:proofErr w:type="spellStart"/>
            <w:r w:rsidRPr="00E7453C">
              <w:rPr>
                <w:color w:val="000000"/>
              </w:rPr>
              <w:t>porodice</w:t>
            </w:r>
            <w:proofErr w:type="spellEnd"/>
            <w:r w:rsidRPr="00E7453C">
              <w:rPr>
                <w:color w:val="000000"/>
              </w:rPr>
              <w:t xml:space="preserve"> </w:t>
            </w:r>
            <w:proofErr w:type="spellStart"/>
            <w:r w:rsidRPr="00E7453C">
              <w:rPr>
                <w:color w:val="000000"/>
              </w:rPr>
              <w:t>i</w:t>
            </w:r>
            <w:proofErr w:type="spellEnd"/>
            <w:r w:rsidRPr="00E7453C">
              <w:rPr>
                <w:color w:val="000000"/>
              </w:rPr>
              <w:t xml:space="preserve"> </w:t>
            </w:r>
            <w:proofErr w:type="spellStart"/>
            <w:r w:rsidRPr="00E7453C">
              <w:rPr>
                <w:color w:val="000000"/>
              </w:rPr>
              <w:t>druge</w:t>
            </w:r>
            <w:proofErr w:type="spellEnd"/>
            <w:r w:rsidRPr="00E7453C">
              <w:rPr>
                <w:color w:val="000000"/>
              </w:rPr>
              <w:t xml:space="preserve"> </w:t>
            </w:r>
            <w:proofErr w:type="spellStart"/>
            <w:r w:rsidRPr="00E7453C">
              <w:rPr>
                <w:color w:val="000000"/>
              </w:rPr>
              <w:t>pomoći</w:t>
            </w:r>
            <w:proofErr w:type="spellEnd"/>
            <w:r w:rsidRPr="00E7453C">
              <w:rPr>
                <w:color w:val="000000"/>
              </w:rPr>
              <w:t xml:space="preserve"> </w:t>
            </w:r>
            <w:proofErr w:type="spellStart"/>
            <w:r w:rsidRPr="00E7453C">
              <w:rPr>
                <w:color w:val="000000"/>
              </w:rPr>
              <w:t>zaposlenom</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1381B" w14:textId="77777777" w:rsidR="00E7453C" w:rsidRPr="00E7453C" w:rsidRDefault="00E7453C" w:rsidP="00647BA5">
            <w:pPr>
              <w:jc w:val="right"/>
              <w:rPr>
                <w:color w:val="000000"/>
              </w:rPr>
            </w:pPr>
            <w:r w:rsidRPr="00E7453C">
              <w:rPr>
                <w:color w:val="000000"/>
              </w:rPr>
              <w:t>160.800,00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24956"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446CD"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D0928" w14:textId="77777777" w:rsidR="00E7453C" w:rsidRPr="00E7453C" w:rsidRDefault="00E7453C" w:rsidP="00647BA5">
            <w:pPr>
              <w:jc w:val="right"/>
              <w:rPr>
                <w:color w:val="000000"/>
              </w:rPr>
            </w:pPr>
            <w:r w:rsidRPr="00E7453C">
              <w:rPr>
                <w:color w:val="000000"/>
              </w:rPr>
              <w:t>160.800,00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004FF7A" w14:textId="77777777" w:rsidR="00E7453C" w:rsidRPr="00E7453C" w:rsidRDefault="00E7453C" w:rsidP="00647BA5">
            <w:pPr>
              <w:jc w:val="right"/>
              <w:rPr>
                <w:color w:val="000000"/>
              </w:rPr>
            </w:pPr>
            <w:r w:rsidRPr="00E7453C">
              <w:rPr>
                <w:color w:val="000000"/>
              </w:rPr>
              <w:t>0,07</w:t>
            </w:r>
          </w:p>
        </w:tc>
      </w:tr>
      <w:tr w:rsidR="00E7453C" w:rsidRPr="00E7453C" w14:paraId="5F2BFD8B"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9B517" w14:textId="77777777" w:rsidR="00E7453C" w:rsidRPr="00E7453C" w:rsidRDefault="00E7453C" w:rsidP="00647BA5">
            <w:pPr>
              <w:jc w:val="center"/>
              <w:rPr>
                <w:color w:val="000000"/>
              </w:rPr>
            </w:pPr>
            <w:r w:rsidRPr="00E7453C">
              <w:rPr>
                <w:color w:val="000000"/>
              </w:rPr>
              <w:t>160/0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505B3" w14:textId="77777777" w:rsidR="00E7453C" w:rsidRPr="00E7453C" w:rsidRDefault="00E7453C" w:rsidP="00647BA5">
            <w:pPr>
              <w:jc w:val="center"/>
              <w:rPr>
                <w:color w:val="000000"/>
              </w:rPr>
            </w:pPr>
            <w:r w:rsidRPr="00E7453C">
              <w:rPr>
                <w:color w:val="000000"/>
              </w:rPr>
              <w:t>415000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895C5" w14:textId="77777777" w:rsidR="00E7453C" w:rsidRPr="00E7453C" w:rsidRDefault="00E7453C" w:rsidP="00647BA5">
            <w:pPr>
              <w:jc w:val="center"/>
              <w:rPr>
                <w:color w:val="000000"/>
              </w:rPr>
            </w:pPr>
            <w:r w:rsidRPr="00E7453C">
              <w:rPr>
                <w:color w:val="000000"/>
              </w:rPr>
              <w:t>415100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67637" w14:textId="77777777" w:rsidR="00E7453C" w:rsidRPr="00E7453C" w:rsidRDefault="00E7453C" w:rsidP="00647BA5">
            <w:pPr>
              <w:rPr>
                <w:color w:val="000000"/>
              </w:rPr>
            </w:pPr>
            <w:proofErr w:type="spellStart"/>
            <w:r w:rsidRPr="00E7453C">
              <w:rPr>
                <w:color w:val="000000"/>
              </w:rPr>
              <w:t>Naknade</w:t>
            </w:r>
            <w:proofErr w:type="spellEnd"/>
            <w:r w:rsidRPr="00E7453C">
              <w:rPr>
                <w:color w:val="000000"/>
              </w:rPr>
              <w:t xml:space="preserve"> </w:t>
            </w:r>
            <w:proofErr w:type="spellStart"/>
            <w:r w:rsidRPr="00E7453C">
              <w:rPr>
                <w:color w:val="000000"/>
              </w:rPr>
              <w:t>troškova</w:t>
            </w:r>
            <w:proofErr w:type="spellEnd"/>
            <w:r w:rsidRPr="00E7453C">
              <w:rPr>
                <w:color w:val="000000"/>
              </w:rPr>
              <w:t xml:space="preserve"> za </w:t>
            </w:r>
            <w:proofErr w:type="spellStart"/>
            <w:r w:rsidRPr="00E7453C">
              <w:rPr>
                <w:color w:val="000000"/>
              </w:rPr>
              <w:t>zaposlene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1F90B" w14:textId="77777777" w:rsidR="00E7453C" w:rsidRPr="00E7453C" w:rsidRDefault="00E7453C" w:rsidP="00647BA5">
            <w:pPr>
              <w:jc w:val="right"/>
              <w:rPr>
                <w:color w:val="000000"/>
              </w:rPr>
            </w:pPr>
            <w:r w:rsidRPr="00E7453C">
              <w:rPr>
                <w:color w:val="000000"/>
              </w:rPr>
              <w:t>580.000,00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BE566"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C620E"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A916B" w14:textId="77777777" w:rsidR="00E7453C" w:rsidRPr="00E7453C" w:rsidRDefault="00E7453C" w:rsidP="00647BA5">
            <w:pPr>
              <w:jc w:val="right"/>
              <w:rPr>
                <w:color w:val="000000"/>
              </w:rPr>
            </w:pPr>
            <w:r w:rsidRPr="00E7453C">
              <w:rPr>
                <w:color w:val="000000"/>
              </w:rPr>
              <w:t>580.000,00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0E9AA03" w14:textId="77777777" w:rsidR="00E7453C" w:rsidRPr="00E7453C" w:rsidRDefault="00E7453C" w:rsidP="00647BA5">
            <w:pPr>
              <w:jc w:val="right"/>
              <w:rPr>
                <w:color w:val="000000"/>
              </w:rPr>
            </w:pPr>
            <w:r w:rsidRPr="00E7453C">
              <w:rPr>
                <w:color w:val="000000"/>
              </w:rPr>
              <w:t>0,25</w:t>
            </w:r>
          </w:p>
        </w:tc>
      </w:tr>
      <w:tr w:rsidR="00E7453C" w:rsidRPr="00E7453C" w14:paraId="30A8AB08"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AB023" w14:textId="77777777" w:rsidR="00E7453C" w:rsidRPr="00E7453C" w:rsidRDefault="00E7453C" w:rsidP="00647BA5">
            <w:pPr>
              <w:jc w:val="center"/>
              <w:rPr>
                <w:color w:val="000000"/>
              </w:rPr>
            </w:pPr>
            <w:r w:rsidRPr="00E7453C">
              <w:rPr>
                <w:color w:val="000000"/>
              </w:rPr>
              <w:t>161/0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4051B" w14:textId="77777777" w:rsidR="00E7453C" w:rsidRPr="00E7453C" w:rsidRDefault="00E7453C" w:rsidP="00647BA5">
            <w:pPr>
              <w:jc w:val="center"/>
              <w:rPr>
                <w:color w:val="000000"/>
              </w:rPr>
            </w:pPr>
            <w:r w:rsidRPr="00E7453C">
              <w:rPr>
                <w:color w:val="000000"/>
              </w:rPr>
              <w:t>421000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4C736" w14:textId="77777777" w:rsidR="00E7453C" w:rsidRPr="00E7453C" w:rsidRDefault="00E7453C" w:rsidP="00647BA5">
            <w:pPr>
              <w:jc w:val="center"/>
              <w:rPr>
                <w:color w:val="000000"/>
              </w:rPr>
            </w:pPr>
            <w:r w:rsidRPr="00E7453C">
              <w:rPr>
                <w:color w:val="000000"/>
              </w:rPr>
              <w:t>421100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B1366" w14:textId="77777777" w:rsidR="00E7453C" w:rsidRPr="00E7453C" w:rsidRDefault="00E7453C" w:rsidP="00647BA5">
            <w:pPr>
              <w:rPr>
                <w:color w:val="000000"/>
              </w:rPr>
            </w:pPr>
            <w:proofErr w:type="spellStart"/>
            <w:r w:rsidRPr="00E7453C">
              <w:rPr>
                <w:color w:val="000000"/>
              </w:rPr>
              <w:t>Troškovi</w:t>
            </w:r>
            <w:proofErr w:type="spellEnd"/>
            <w:r w:rsidRPr="00E7453C">
              <w:rPr>
                <w:color w:val="000000"/>
              </w:rPr>
              <w:t xml:space="preserve"> </w:t>
            </w:r>
            <w:proofErr w:type="spellStart"/>
            <w:r w:rsidRPr="00E7453C">
              <w:rPr>
                <w:color w:val="000000"/>
              </w:rPr>
              <w:t>platnog</w:t>
            </w:r>
            <w:proofErr w:type="spellEnd"/>
            <w:r w:rsidRPr="00E7453C">
              <w:rPr>
                <w:color w:val="000000"/>
              </w:rPr>
              <w:t xml:space="preserve"> </w:t>
            </w:r>
            <w:proofErr w:type="spellStart"/>
            <w:r w:rsidRPr="00E7453C">
              <w:rPr>
                <w:color w:val="000000"/>
              </w:rPr>
              <w:t>prometa</w:t>
            </w:r>
            <w:proofErr w:type="spellEnd"/>
            <w:r w:rsidRPr="00E7453C">
              <w:rPr>
                <w:color w:val="000000"/>
              </w:rPr>
              <w:t xml:space="preserve"> </w:t>
            </w:r>
            <w:proofErr w:type="spellStart"/>
            <w:r w:rsidRPr="00E7453C">
              <w:rPr>
                <w:color w:val="000000"/>
              </w:rPr>
              <w:t>i</w:t>
            </w:r>
            <w:proofErr w:type="spellEnd"/>
            <w:r w:rsidRPr="00E7453C">
              <w:rPr>
                <w:color w:val="000000"/>
              </w:rPr>
              <w:t xml:space="preserve"> </w:t>
            </w:r>
            <w:proofErr w:type="spellStart"/>
            <w:r w:rsidRPr="00E7453C">
              <w:rPr>
                <w:color w:val="000000"/>
              </w:rPr>
              <w:t>bankarskih</w:t>
            </w:r>
            <w:proofErr w:type="spellEnd"/>
            <w:r w:rsidRPr="00E7453C">
              <w:rPr>
                <w:color w:val="000000"/>
              </w:rPr>
              <w:t xml:space="preserve"> </w:t>
            </w:r>
            <w:proofErr w:type="spellStart"/>
            <w:r w:rsidRPr="00E7453C">
              <w:rPr>
                <w:color w:val="000000"/>
              </w:rPr>
              <w:t>usluga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3ED0C" w14:textId="77777777" w:rsidR="00E7453C" w:rsidRPr="00E7453C" w:rsidRDefault="00E7453C" w:rsidP="00647BA5">
            <w:pPr>
              <w:jc w:val="right"/>
              <w:rPr>
                <w:color w:val="000000"/>
              </w:rPr>
            </w:pPr>
            <w:r w:rsidRPr="00E7453C">
              <w:rPr>
                <w:color w:val="000000"/>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9B9A8"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422C5"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6B701" w14:textId="77777777" w:rsidR="00E7453C" w:rsidRPr="00E7453C" w:rsidRDefault="00E7453C" w:rsidP="00647BA5">
            <w:pPr>
              <w:jc w:val="right"/>
              <w:rPr>
                <w:color w:val="000000"/>
              </w:rPr>
            </w:pPr>
            <w:r w:rsidRPr="00E7453C">
              <w:rPr>
                <w:color w:val="000000"/>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507A098" w14:textId="77777777" w:rsidR="00E7453C" w:rsidRPr="00E7453C" w:rsidRDefault="00E7453C" w:rsidP="00647BA5">
            <w:pPr>
              <w:jc w:val="right"/>
              <w:rPr>
                <w:color w:val="000000"/>
              </w:rPr>
            </w:pPr>
            <w:r w:rsidRPr="00E7453C">
              <w:rPr>
                <w:color w:val="000000"/>
              </w:rPr>
              <w:t>0,01</w:t>
            </w:r>
          </w:p>
        </w:tc>
      </w:tr>
      <w:tr w:rsidR="00E7453C" w:rsidRPr="00E7453C" w14:paraId="329852F7"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61424" w14:textId="77777777" w:rsidR="00E7453C" w:rsidRPr="00E7453C" w:rsidRDefault="00E7453C" w:rsidP="00647BA5">
            <w:pPr>
              <w:jc w:val="center"/>
              <w:rPr>
                <w:color w:val="000000"/>
              </w:rPr>
            </w:pPr>
            <w:r w:rsidRPr="00E7453C">
              <w:rPr>
                <w:color w:val="000000"/>
              </w:rPr>
              <w:t>161/0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F98CC" w14:textId="77777777" w:rsidR="00E7453C" w:rsidRPr="00E7453C" w:rsidRDefault="00E7453C" w:rsidP="00647BA5">
            <w:pPr>
              <w:jc w:val="center"/>
              <w:rPr>
                <w:color w:val="000000"/>
              </w:rPr>
            </w:pPr>
            <w:r w:rsidRPr="00E7453C">
              <w:rPr>
                <w:color w:val="000000"/>
              </w:rPr>
              <w:t>421000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59D48" w14:textId="77777777" w:rsidR="00E7453C" w:rsidRPr="00E7453C" w:rsidRDefault="00E7453C" w:rsidP="00647BA5">
            <w:pPr>
              <w:jc w:val="center"/>
              <w:rPr>
                <w:color w:val="000000"/>
              </w:rPr>
            </w:pPr>
            <w:r w:rsidRPr="00E7453C">
              <w:rPr>
                <w:color w:val="000000"/>
              </w:rPr>
              <w:t>421300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F9E76" w14:textId="77777777" w:rsidR="00E7453C" w:rsidRPr="00E7453C" w:rsidRDefault="00E7453C" w:rsidP="00647BA5">
            <w:pPr>
              <w:rPr>
                <w:color w:val="000000"/>
              </w:rPr>
            </w:pPr>
            <w:proofErr w:type="spellStart"/>
            <w:r w:rsidRPr="00E7453C">
              <w:rPr>
                <w:color w:val="000000"/>
              </w:rPr>
              <w:t>Komunalne</w:t>
            </w:r>
            <w:proofErr w:type="spellEnd"/>
            <w:r w:rsidRPr="00E7453C">
              <w:rPr>
                <w:color w:val="000000"/>
              </w:rPr>
              <w:t xml:space="preserve"> </w:t>
            </w:r>
            <w:proofErr w:type="spellStart"/>
            <w:r w:rsidRPr="00E7453C">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EDD66" w14:textId="77777777" w:rsidR="00E7453C" w:rsidRPr="00E7453C" w:rsidRDefault="00E7453C" w:rsidP="00647BA5">
            <w:pPr>
              <w:jc w:val="right"/>
              <w:rPr>
                <w:color w:val="000000"/>
              </w:rPr>
            </w:pPr>
            <w:r w:rsidRPr="00E7453C">
              <w:rPr>
                <w:color w:val="000000"/>
              </w:rPr>
              <w:t>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0654C"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B0D3F"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7EE72" w14:textId="77777777" w:rsidR="00E7453C" w:rsidRPr="00E7453C" w:rsidRDefault="00E7453C" w:rsidP="00647BA5">
            <w:pPr>
              <w:jc w:val="right"/>
              <w:rPr>
                <w:color w:val="000000"/>
              </w:rPr>
            </w:pPr>
            <w:r w:rsidRPr="00E7453C">
              <w:rPr>
                <w:color w:val="000000"/>
              </w:rPr>
              <w:t>75.000,00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2A36CF8" w14:textId="77777777" w:rsidR="00E7453C" w:rsidRPr="00E7453C" w:rsidRDefault="00E7453C" w:rsidP="00647BA5">
            <w:pPr>
              <w:jc w:val="right"/>
              <w:rPr>
                <w:color w:val="000000"/>
              </w:rPr>
            </w:pPr>
            <w:r w:rsidRPr="00E7453C">
              <w:rPr>
                <w:color w:val="000000"/>
              </w:rPr>
              <w:t>0,03</w:t>
            </w:r>
          </w:p>
        </w:tc>
      </w:tr>
      <w:tr w:rsidR="00E7453C" w:rsidRPr="00E7453C" w14:paraId="1E05F355"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3A4A6" w14:textId="77777777" w:rsidR="00E7453C" w:rsidRPr="00E7453C" w:rsidRDefault="00E7453C" w:rsidP="00647BA5">
            <w:pPr>
              <w:jc w:val="center"/>
              <w:rPr>
                <w:color w:val="000000"/>
              </w:rPr>
            </w:pPr>
            <w:r w:rsidRPr="00E7453C">
              <w:rPr>
                <w:color w:val="000000"/>
              </w:rPr>
              <w:t>161/0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042C1" w14:textId="77777777" w:rsidR="00E7453C" w:rsidRPr="00E7453C" w:rsidRDefault="00E7453C" w:rsidP="00647BA5">
            <w:pPr>
              <w:jc w:val="center"/>
              <w:rPr>
                <w:color w:val="000000"/>
              </w:rPr>
            </w:pPr>
            <w:r w:rsidRPr="00E7453C">
              <w:rPr>
                <w:color w:val="000000"/>
              </w:rPr>
              <w:t>421000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DC6C5" w14:textId="77777777" w:rsidR="00E7453C" w:rsidRPr="00E7453C" w:rsidRDefault="00E7453C" w:rsidP="00647BA5">
            <w:pPr>
              <w:jc w:val="center"/>
              <w:rPr>
                <w:color w:val="000000"/>
              </w:rPr>
            </w:pPr>
            <w:r w:rsidRPr="00E7453C">
              <w:rPr>
                <w:color w:val="000000"/>
              </w:rPr>
              <w:t>421400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F598C" w14:textId="77777777" w:rsidR="00E7453C" w:rsidRPr="00E7453C" w:rsidRDefault="00E7453C" w:rsidP="00647BA5">
            <w:pPr>
              <w:rPr>
                <w:color w:val="000000"/>
              </w:rPr>
            </w:pPr>
            <w:proofErr w:type="spellStart"/>
            <w:r w:rsidRPr="00E7453C">
              <w:rPr>
                <w:color w:val="000000"/>
              </w:rPr>
              <w:t>Usluge</w:t>
            </w:r>
            <w:proofErr w:type="spellEnd"/>
            <w:r w:rsidRPr="00E7453C">
              <w:rPr>
                <w:color w:val="000000"/>
              </w:rPr>
              <w:t xml:space="preserve"> </w:t>
            </w:r>
            <w:proofErr w:type="spellStart"/>
            <w:r w:rsidRPr="00E7453C">
              <w:rPr>
                <w:color w:val="000000"/>
              </w:rPr>
              <w:t>komunikacija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B0B93" w14:textId="77777777" w:rsidR="00E7453C" w:rsidRPr="00E7453C" w:rsidRDefault="00E7453C" w:rsidP="00647BA5">
            <w:pPr>
              <w:jc w:val="right"/>
              <w:rPr>
                <w:color w:val="000000"/>
              </w:rPr>
            </w:pPr>
            <w:r w:rsidRPr="00E7453C">
              <w:rPr>
                <w:color w:val="000000"/>
              </w:rPr>
              <w:t>28.000,00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7FDB1"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C295F"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BF296" w14:textId="77777777" w:rsidR="00E7453C" w:rsidRPr="00E7453C" w:rsidRDefault="00E7453C" w:rsidP="00647BA5">
            <w:pPr>
              <w:jc w:val="right"/>
              <w:rPr>
                <w:color w:val="000000"/>
              </w:rPr>
            </w:pPr>
            <w:r w:rsidRPr="00E7453C">
              <w:rPr>
                <w:color w:val="000000"/>
              </w:rPr>
              <w:t>28.000,00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CA62C7F" w14:textId="77777777" w:rsidR="00E7453C" w:rsidRPr="00E7453C" w:rsidRDefault="00E7453C" w:rsidP="00647BA5">
            <w:pPr>
              <w:jc w:val="right"/>
              <w:rPr>
                <w:color w:val="000000"/>
              </w:rPr>
            </w:pPr>
            <w:r w:rsidRPr="00E7453C">
              <w:rPr>
                <w:color w:val="000000"/>
              </w:rPr>
              <w:t>0,01</w:t>
            </w:r>
          </w:p>
        </w:tc>
      </w:tr>
      <w:tr w:rsidR="00E7453C" w:rsidRPr="00E7453C" w14:paraId="1C0A71E8"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4CCA2" w14:textId="77777777" w:rsidR="00E7453C" w:rsidRPr="00E7453C" w:rsidRDefault="00E7453C" w:rsidP="00647BA5">
            <w:pPr>
              <w:jc w:val="center"/>
              <w:rPr>
                <w:color w:val="000000"/>
              </w:rPr>
            </w:pPr>
            <w:r w:rsidRPr="00E7453C">
              <w:rPr>
                <w:color w:val="000000"/>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B4B02" w14:textId="77777777" w:rsidR="00E7453C" w:rsidRPr="00E7453C" w:rsidRDefault="00E7453C" w:rsidP="00647BA5">
            <w:pPr>
              <w:jc w:val="center"/>
              <w:rPr>
                <w:color w:val="000000"/>
              </w:rPr>
            </w:pPr>
            <w:r w:rsidRPr="00E7453C">
              <w:rPr>
                <w:color w:val="000000"/>
              </w:rPr>
              <w:t>423000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92B45" w14:textId="77777777" w:rsidR="00E7453C" w:rsidRPr="00E7453C" w:rsidRDefault="00E7453C" w:rsidP="00647BA5">
            <w:pPr>
              <w:jc w:val="center"/>
              <w:rPr>
                <w:color w:val="000000"/>
              </w:rPr>
            </w:pPr>
            <w:r w:rsidRPr="00E7453C">
              <w:rPr>
                <w:color w:val="000000"/>
              </w:rPr>
              <w:t>423200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DE1F8" w14:textId="77777777" w:rsidR="00E7453C" w:rsidRPr="00E7453C" w:rsidRDefault="00E7453C" w:rsidP="00647BA5">
            <w:pPr>
              <w:rPr>
                <w:color w:val="000000"/>
              </w:rPr>
            </w:pPr>
            <w:proofErr w:type="spellStart"/>
            <w:r w:rsidRPr="00E7453C">
              <w:rPr>
                <w:color w:val="000000"/>
              </w:rPr>
              <w:t>Kompjuterske</w:t>
            </w:r>
            <w:proofErr w:type="spellEnd"/>
            <w:r w:rsidRPr="00E7453C">
              <w:rPr>
                <w:color w:val="000000"/>
              </w:rPr>
              <w:t xml:space="preserve"> </w:t>
            </w:r>
            <w:proofErr w:type="spellStart"/>
            <w:r w:rsidRPr="00E7453C">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2953F" w14:textId="77777777" w:rsidR="00E7453C" w:rsidRPr="00E7453C" w:rsidRDefault="00E7453C" w:rsidP="00647BA5">
            <w:pPr>
              <w:jc w:val="right"/>
              <w:rPr>
                <w:color w:val="000000"/>
              </w:rPr>
            </w:pPr>
            <w:r w:rsidRPr="00E7453C">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48DE4"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45559"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AF200" w14:textId="77777777" w:rsidR="00E7453C" w:rsidRPr="00E7453C" w:rsidRDefault="00E7453C" w:rsidP="00647BA5">
            <w:pPr>
              <w:jc w:val="right"/>
              <w:rPr>
                <w:color w:val="000000"/>
              </w:rPr>
            </w:pPr>
            <w:r w:rsidRPr="00E7453C">
              <w:rPr>
                <w:color w:val="000000"/>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222CC74" w14:textId="77777777" w:rsidR="00E7453C" w:rsidRPr="00E7453C" w:rsidRDefault="00E7453C" w:rsidP="00647BA5">
            <w:pPr>
              <w:jc w:val="right"/>
              <w:rPr>
                <w:color w:val="000000"/>
              </w:rPr>
            </w:pPr>
            <w:r w:rsidRPr="00E7453C">
              <w:rPr>
                <w:color w:val="000000"/>
              </w:rPr>
              <w:t>0,04</w:t>
            </w:r>
          </w:p>
        </w:tc>
      </w:tr>
      <w:tr w:rsidR="00E7453C" w:rsidRPr="00E7453C" w14:paraId="53D5CDC8"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09D1C" w14:textId="77777777" w:rsidR="00E7453C" w:rsidRPr="00E7453C" w:rsidRDefault="00E7453C" w:rsidP="00647BA5">
            <w:pPr>
              <w:jc w:val="center"/>
              <w:rPr>
                <w:color w:val="000000"/>
              </w:rPr>
            </w:pPr>
            <w:r w:rsidRPr="00E7453C">
              <w:rPr>
                <w:color w:val="000000"/>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80E1F" w14:textId="77777777" w:rsidR="00E7453C" w:rsidRPr="00E7453C" w:rsidRDefault="00E7453C" w:rsidP="00647BA5">
            <w:pPr>
              <w:jc w:val="center"/>
              <w:rPr>
                <w:color w:val="000000"/>
              </w:rPr>
            </w:pPr>
            <w:r w:rsidRPr="00E7453C">
              <w:rPr>
                <w:color w:val="000000"/>
              </w:rPr>
              <w:t>423000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271A9" w14:textId="77777777" w:rsidR="00E7453C" w:rsidRPr="00E7453C" w:rsidRDefault="00E7453C" w:rsidP="00647BA5">
            <w:pPr>
              <w:jc w:val="center"/>
              <w:rPr>
                <w:color w:val="000000"/>
              </w:rPr>
            </w:pPr>
            <w:r w:rsidRPr="00E7453C">
              <w:rPr>
                <w:color w:val="000000"/>
              </w:rPr>
              <w:t>423400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F354A" w14:textId="77777777" w:rsidR="00E7453C" w:rsidRPr="00E7453C" w:rsidRDefault="00E7453C" w:rsidP="00647BA5">
            <w:pPr>
              <w:rPr>
                <w:color w:val="000000"/>
              </w:rPr>
            </w:pPr>
            <w:proofErr w:type="spellStart"/>
            <w:r w:rsidRPr="00E7453C">
              <w:rPr>
                <w:color w:val="000000"/>
              </w:rPr>
              <w:t>Usluge</w:t>
            </w:r>
            <w:proofErr w:type="spellEnd"/>
            <w:r w:rsidRPr="00E7453C">
              <w:rPr>
                <w:color w:val="000000"/>
              </w:rPr>
              <w:t xml:space="preserve"> </w:t>
            </w:r>
            <w:proofErr w:type="spellStart"/>
            <w:r w:rsidRPr="00E7453C">
              <w:rPr>
                <w:color w:val="000000"/>
              </w:rPr>
              <w:t>informisanja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C2A01" w14:textId="77777777" w:rsidR="00E7453C" w:rsidRPr="00E7453C" w:rsidRDefault="00E7453C" w:rsidP="00647BA5">
            <w:pPr>
              <w:jc w:val="right"/>
              <w:rPr>
                <w:color w:val="000000"/>
              </w:rPr>
            </w:pPr>
            <w:r w:rsidRPr="00E7453C">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44533"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F9163"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97754" w14:textId="77777777" w:rsidR="00E7453C" w:rsidRPr="00E7453C" w:rsidRDefault="00E7453C" w:rsidP="00647BA5">
            <w:pPr>
              <w:jc w:val="right"/>
              <w:rPr>
                <w:color w:val="000000"/>
              </w:rPr>
            </w:pPr>
            <w:r w:rsidRPr="00E7453C">
              <w:rPr>
                <w:color w:val="000000"/>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183AECE" w14:textId="77777777" w:rsidR="00E7453C" w:rsidRPr="00E7453C" w:rsidRDefault="00E7453C" w:rsidP="00647BA5">
            <w:pPr>
              <w:jc w:val="right"/>
              <w:rPr>
                <w:color w:val="000000"/>
              </w:rPr>
            </w:pPr>
            <w:r w:rsidRPr="00E7453C">
              <w:rPr>
                <w:color w:val="000000"/>
              </w:rPr>
              <w:t>0,04</w:t>
            </w:r>
          </w:p>
        </w:tc>
      </w:tr>
      <w:tr w:rsidR="00E7453C" w:rsidRPr="00E7453C" w14:paraId="74AF8540"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44D4B" w14:textId="77777777" w:rsidR="00E7453C" w:rsidRPr="00E7453C" w:rsidRDefault="00E7453C" w:rsidP="00647BA5">
            <w:pPr>
              <w:jc w:val="center"/>
              <w:rPr>
                <w:color w:val="000000"/>
              </w:rPr>
            </w:pPr>
            <w:r w:rsidRPr="00E7453C">
              <w:rPr>
                <w:color w:val="000000"/>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615B4" w14:textId="77777777" w:rsidR="00E7453C" w:rsidRPr="00E7453C" w:rsidRDefault="00E7453C" w:rsidP="00647BA5">
            <w:pPr>
              <w:jc w:val="center"/>
              <w:rPr>
                <w:color w:val="000000"/>
              </w:rPr>
            </w:pPr>
            <w:r w:rsidRPr="00E7453C">
              <w:rPr>
                <w:color w:val="000000"/>
              </w:rPr>
              <w:t>423000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B83F7" w14:textId="77777777" w:rsidR="00E7453C" w:rsidRPr="00E7453C" w:rsidRDefault="00E7453C" w:rsidP="00647BA5">
            <w:pPr>
              <w:jc w:val="center"/>
              <w:rPr>
                <w:color w:val="000000"/>
              </w:rPr>
            </w:pPr>
            <w:r w:rsidRPr="00E7453C">
              <w:rPr>
                <w:color w:val="000000"/>
              </w:rPr>
              <w:t>423700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27206" w14:textId="77777777" w:rsidR="00E7453C" w:rsidRPr="00E7453C" w:rsidRDefault="00E7453C" w:rsidP="00647BA5">
            <w:pPr>
              <w:rPr>
                <w:color w:val="000000"/>
              </w:rPr>
            </w:pPr>
            <w:proofErr w:type="spellStart"/>
            <w:r w:rsidRPr="00E7453C">
              <w:rPr>
                <w:color w:val="000000"/>
              </w:rPr>
              <w:t>Reprezentacija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D1B1C" w14:textId="77777777" w:rsidR="00E7453C" w:rsidRPr="00E7453C" w:rsidRDefault="00E7453C" w:rsidP="00647BA5">
            <w:pPr>
              <w:jc w:val="right"/>
              <w:rPr>
                <w:color w:val="000000"/>
              </w:rPr>
            </w:pPr>
            <w:r w:rsidRPr="00E7453C">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5CD39"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EEB8F"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F9D59" w14:textId="77777777" w:rsidR="00E7453C" w:rsidRPr="00E7453C" w:rsidRDefault="00E7453C" w:rsidP="00647BA5">
            <w:pPr>
              <w:jc w:val="right"/>
              <w:rPr>
                <w:color w:val="000000"/>
              </w:rPr>
            </w:pPr>
            <w:r w:rsidRPr="00E7453C">
              <w:rPr>
                <w:color w:val="000000"/>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5F4355A" w14:textId="77777777" w:rsidR="00E7453C" w:rsidRPr="00E7453C" w:rsidRDefault="00E7453C" w:rsidP="00647BA5">
            <w:pPr>
              <w:jc w:val="right"/>
              <w:rPr>
                <w:color w:val="000000"/>
              </w:rPr>
            </w:pPr>
            <w:r w:rsidRPr="00E7453C">
              <w:rPr>
                <w:color w:val="000000"/>
              </w:rPr>
              <w:t>0,04</w:t>
            </w:r>
          </w:p>
        </w:tc>
      </w:tr>
      <w:tr w:rsidR="00E7453C" w:rsidRPr="00E7453C" w14:paraId="6A06B61B"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7D400" w14:textId="77777777" w:rsidR="00E7453C" w:rsidRPr="00E7453C" w:rsidRDefault="00E7453C" w:rsidP="00647BA5">
            <w:pPr>
              <w:jc w:val="center"/>
              <w:rPr>
                <w:color w:val="000000"/>
              </w:rPr>
            </w:pPr>
            <w:r w:rsidRPr="00E7453C">
              <w:rPr>
                <w:color w:val="000000"/>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CBF45" w14:textId="77777777" w:rsidR="00E7453C" w:rsidRPr="00E7453C" w:rsidRDefault="00E7453C" w:rsidP="00647BA5">
            <w:pPr>
              <w:jc w:val="center"/>
              <w:rPr>
                <w:color w:val="000000"/>
              </w:rPr>
            </w:pPr>
            <w:r w:rsidRPr="00E7453C">
              <w:rPr>
                <w:color w:val="000000"/>
              </w:rPr>
              <w:t>426000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2878A" w14:textId="77777777" w:rsidR="00E7453C" w:rsidRPr="00E7453C" w:rsidRDefault="00E7453C" w:rsidP="00647BA5">
            <w:pPr>
              <w:jc w:val="center"/>
              <w:rPr>
                <w:color w:val="000000"/>
              </w:rPr>
            </w:pPr>
            <w:r w:rsidRPr="00E7453C">
              <w:rPr>
                <w:color w:val="000000"/>
              </w:rPr>
              <w:t>426100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6B24B" w14:textId="77777777" w:rsidR="00E7453C" w:rsidRPr="00E7453C" w:rsidRDefault="00E7453C" w:rsidP="00647BA5">
            <w:pPr>
              <w:rPr>
                <w:color w:val="000000"/>
              </w:rPr>
            </w:pPr>
            <w:proofErr w:type="spellStart"/>
            <w:r w:rsidRPr="00E7453C">
              <w:rPr>
                <w:color w:val="000000"/>
              </w:rPr>
              <w:t>Administrativni</w:t>
            </w:r>
            <w:proofErr w:type="spellEnd"/>
            <w:r w:rsidRPr="00E7453C">
              <w:rPr>
                <w:color w:val="000000"/>
              </w:rPr>
              <w:t xml:space="preserve"> </w:t>
            </w:r>
            <w:proofErr w:type="spellStart"/>
            <w:r w:rsidRPr="00E7453C">
              <w:rPr>
                <w:color w:val="000000"/>
              </w:rPr>
              <w:t>materijal</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2B626" w14:textId="77777777" w:rsidR="00E7453C" w:rsidRPr="00E7453C" w:rsidRDefault="00E7453C" w:rsidP="00647BA5">
            <w:pPr>
              <w:jc w:val="right"/>
              <w:rPr>
                <w:color w:val="000000"/>
              </w:rPr>
            </w:pPr>
            <w:r w:rsidRPr="00E7453C">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28D8B"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D011C"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0736C" w14:textId="77777777" w:rsidR="00E7453C" w:rsidRPr="00E7453C" w:rsidRDefault="00E7453C" w:rsidP="00647BA5">
            <w:pPr>
              <w:jc w:val="right"/>
              <w:rPr>
                <w:color w:val="000000"/>
              </w:rPr>
            </w:pPr>
            <w:r w:rsidRPr="00E7453C">
              <w:rPr>
                <w:color w:val="000000"/>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3B8F7CA" w14:textId="77777777" w:rsidR="00E7453C" w:rsidRPr="00E7453C" w:rsidRDefault="00E7453C" w:rsidP="00647BA5">
            <w:pPr>
              <w:jc w:val="right"/>
              <w:rPr>
                <w:color w:val="000000"/>
              </w:rPr>
            </w:pPr>
            <w:r w:rsidRPr="00E7453C">
              <w:rPr>
                <w:color w:val="000000"/>
              </w:rPr>
              <w:t>0,04</w:t>
            </w:r>
          </w:p>
        </w:tc>
      </w:tr>
      <w:tr w:rsidR="00E7453C" w:rsidRPr="00E7453C" w14:paraId="565D4ADC"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50CB7" w14:textId="77777777" w:rsidR="00E7453C" w:rsidRPr="00E7453C" w:rsidRDefault="00E7453C" w:rsidP="00647BA5">
            <w:pPr>
              <w:jc w:val="center"/>
              <w:rPr>
                <w:color w:val="000000"/>
              </w:rPr>
            </w:pPr>
            <w:r w:rsidRPr="00E7453C">
              <w:rPr>
                <w:color w:val="000000"/>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59953" w14:textId="77777777" w:rsidR="00E7453C" w:rsidRPr="00E7453C" w:rsidRDefault="00E7453C" w:rsidP="00647BA5">
            <w:pPr>
              <w:jc w:val="center"/>
              <w:rPr>
                <w:color w:val="000000"/>
              </w:rPr>
            </w:pPr>
            <w:r w:rsidRPr="00E7453C">
              <w:rPr>
                <w:color w:val="000000"/>
              </w:rPr>
              <w:t>426000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804FC" w14:textId="77777777" w:rsidR="00E7453C" w:rsidRPr="00E7453C" w:rsidRDefault="00E7453C" w:rsidP="00647BA5">
            <w:pPr>
              <w:jc w:val="center"/>
              <w:rPr>
                <w:color w:val="000000"/>
              </w:rPr>
            </w:pPr>
            <w:r w:rsidRPr="00E7453C">
              <w:rPr>
                <w:color w:val="000000"/>
              </w:rPr>
              <w:t>426400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3E687" w14:textId="77777777" w:rsidR="00E7453C" w:rsidRPr="00E7453C" w:rsidRDefault="00E7453C" w:rsidP="00647BA5">
            <w:pPr>
              <w:rPr>
                <w:color w:val="000000"/>
              </w:rPr>
            </w:pPr>
            <w:proofErr w:type="spellStart"/>
            <w:r w:rsidRPr="00E7453C">
              <w:rPr>
                <w:color w:val="000000"/>
              </w:rPr>
              <w:t>Materijali</w:t>
            </w:r>
            <w:proofErr w:type="spellEnd"/>
            <w:r w:rsidRPr="00E7453C">
              <w:rPr>
                <w:color w:val="000000"/>
              </w:rPr>
              <w:t xml:space="preserve"> za </w:t>
            </w:r>
            <w:proofErr w:type="spellStart"/>
            <w:r w:rsidRPr="00E7453C">
              <w:rPr>
                <w:color w:val="000000"/>
              </w:rPr>
              <w:t>saobraćaj</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F9E9D" w14:textId="77777777" w:rsidR="00E7453C" w:rsidRPr="00E7453C" w:rsidRDefault="00E7453C" w:rsidP="00647BA5">
            <w:pPr>
              <w:jc w:val="right"/>
              <w:rPr>
                <w:color w:val="000000"/>
              </w:rPr>
            </w:pPr>
            <w:r w:rsidRPr="00E7453C">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4B126"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CB68E"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41E75" w14:textId="77777777" w:rsidR="00E7453C" w:rsidRPr="00E7453C" w:rsidRDefault="00E7453C" w:rsidP="00647BA5">
            <w:pPr>
              <w:jc w:val="right"/>
              <w:rPr>
                <w:color w:val="000000"/>
              </w:rPr>
            </w:pPr>
            <w:r w:rsidRPr="00E7453C">
              <w:rPr>
                <w:color w:val="000000"/>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E315A2D" w14:textId="77777777" w:rsidR="00E7453C" w:rsidRPr="00E7453C" w:rsidRDefault="00E7453C" w:rsidP="00647BA5">
            <w:pPr>
              <w:jc w:val="right"/>
              <w:rPr>
                <w:color w:val="000000"/>
              </w:rPr>
            </w:pPr>
            <w:r w:rsidRPr="00E7453C">
              <w:rPr>
                <w:color w:val="000000"/>
              </w:rPr>
              <w:t>0,04</w:t>
            </w:r>
          </w:p>
        </w:tc>
      </w:tr>
      <w:tr w:rsidR="00E7453C" w:rsidRPr="00E7453C" w14:paraId="1A390A10"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DC3F2" w14:textId="77777777" w:rsidR="00E7453C" w:rsidRPr="00E7453C" w:rsidRDefault="00E7453C" w:rsidP="00647BA5">
            <w:pPr>
              <w:jc w:val="center"/>
              <w:rPr>
                <w:color w:val="000000"/>
              </w:rPr>
            </w:pPr>
            <w:r w:rsidRPr="00E7453C">
              <w:rPr>
                <w:color w:val="000000"/>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2F594" w14:textId="77777777" w:rsidR="00E7453C" w:rsidRPr="00E7453C" w:rsidRDefault="00E7453C" w:rsidP="00647BA5">
            <w:pPr>
              <w:jc w:val="center"/>
              <w:rPr>
                <w:color w:val="000000"/>
              </w:rPr>
            </w:pPr>
            <w:r w:rsidRPr="00E7453C">
              <w:rPr>
                <w:color w:val="000000"/>
              </w:rPr>
              <w:t>426000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4005C" w14:textId="77777777" w:rsidR="00E7453C" w:rsidRPr="00E7453C" w:rsidRDefault="00E7453C" w:rsidP="00647BA5">
            <w:pPr>
              <w:jc w:val="center"/>
              <w:rPr>
                <w:color w:val="000000"/>
              </w:rPr>
            </w:pPr>
            <w:r w:rsidRPr="00E7453C">
              <w:rPr>
                <w:color w:val="000000"/>
              </w:rPr>
              <w:t>426800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EC235" w14:textId="77777777" w:rsidR="00E7453C" w:rsidRPr="00E7453C" w:rsidRDefault="00E7453C" w:rsidP="00647BA5">
            <w:pPr>
              <w:rPr>
                <w:color w:val="000000"/>
              </w:rPr>
            </w:pPr>
            <w:proofErr w:type="spellStart"/>
            <w:r w:rsidRPr="00E7453C">
              <w:rPr>
                <w:color w:val="000000"/>
              </w:rPr>
              <w:t>Materijali</w:t>
            </w:r>
            <w:proofErr w:type="spellEnd"/>
            <w:r w:rsidRPr="00E7453C">
              <w:rPr>
                <w:color w:val="000000"/>
              </w:rPr>
              <w:t xml:space="preserve"> za </w:t>
            </w:r>
            <w:proofErr w:type="spellStart"/>
            <w:r w:rsidRPr="00E7453C">
              <w:rPr>
                <w:color w:val="000000"/>
              </w:rPr>
              <w:t>održavanje</w:t>
            </w:r>
            <w:proofErr w:type="spellEnd"/>
            <w:r w:rsidRPr="00E7453C">
              <w:rPr>
                <w:color w:val="000000"/>
              </w:rPr>
              <w:t xml:space="preserve"> </w:t>
            </w:r>
            <w:proofErr w:type="spellStart"/>
            <w:r w:rsidRPr="00E7453C">
              <w:rPr>
                <w:color w:val="000000"/>
              </w:rPr>
              <w:t>higijene</w:t>
            </w:r>
            <w:proofErr w:type="spellEnd"/>
            <w:r w:rsidRPr="00E7453C">
              <w:rPr>
                <w:color w:val="000000"/>
              </w:rPr>
              <w:t xml:space="preserve"> </w:t>
            </w:r>
            <w:proofErr w:type="spellStart"/>
            <w:r w:rsidRPr="00E7453C">
              <w:rPr>
                <w:color w:val="000000"/>
              </w:rPr>
              <w:t>i</w:t>
            </w:r>
            <w:proofErr w:type="spellEnd"/>
            <w:r w:rsidRPr="00E7453C">
              <w:rPr>
                <w:color w:val="000000"/>
              </w:rPr>
              <w:t xml:space="preserve"> </w:t>
            </w:r>
            <w:proofErr w:type="spellStart"/>
            <w:r w:rsidRPr="00E7453C">
              <w:rPr>
                <w:color w:val="000000"/>
              </w:rPr>
              <w:t>ugostiteljstvo</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D3D99" w14:textId="77777777" w:rsidR="00E7453C" w:rsidRPr="00E7453C" w:rsidRDefault="00E7453C" w:rsidP="00647BA5">
            <w:pPr>
              <w:jc w:val="right"/>
              <w:rPr>
                <w:color w:val="000000"/>
              </w:rPr>
            </w:pPr>
            <w:r w:rsidRPr="00E7453C">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10854"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927CE"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8C088" w14:textId="77777777" w:rsidR="00E7453C" w:rsidRPr="00E7453C" w:rsidRDefault="00E7453C" w:rsidP="00647BA5">
            <w:pPr>
              <w:jc w:val="right"/>
              <w:rPr>
                <w:color w:val="000000"/>
              </w:rPr>
            </w:pPr>
            <w:r w:rsidRPr="00E7453C">
              <w:rPr>
                <w:color w:val="000000"/>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10F122C" w14:textId="77777777" w:rsidR="00E7453C" w:rsidRPr="00E7453C" w:rsidRDefault="00E7453C" w:rsidP="00647BA5">
            <w:pPr>
              <w:jc w:val="right"/>
              <w:rPr>
                <w:color w:val="000000"/>
              </w:rPr>
            </w:pPr>
            <w:r w:rsidRPr="00E7453C">
              <w:rPr>
                <w:color w:val="000000"/>
              </w:rPr>
              <w:t>0,04</w:t>
            </w:r>
          </w:p>
        </w:tc>
      </w:tr>
      <w:tr w:rsidR="00E7453C" w:rsidRPr="00E7453C" w14:paraId="2ABC4841"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3C6C1" w14:textId="77777777" w:rsidR="00E7453C" w:rsidRPr="00E7453C" w:rsidRDefault="00E7453C" w:rsidP="00647BA5">
            <w:pPr>
              <w:jc w:val="center"/>
              <w:rPr>
                <w:color w:val="000000"/>
              </w:rPr>
            </w:pPr>
            <w:r w:rsidRPr="00E7453C">
              <w:rPr>
                <w:color w:val="000000"/>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CA3C4" w14:textId="77777777" w:rsidR="00E7453C" w:rsidRPr="00E7453C" w:rsidRDefault="00E7453C" w:rsidP="00647BA5">
            <w:pPr>
              <w:jc w:val="center"/>
              <w:rPr>
                <w:color w:val="000000"/>
              </w:rPr>
            </w:pPr>
            <w:r w:rsidRPr="00E7453C">
              <w:rPr>
                <w:color w:val="000000"/>
              </w:rPr>
              <w:t>483000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3853F" w14:textId="77777777" w:rsidR="00E7453C" w:rsidRPr="00E7453C" w:rsidRDefault="00E7453C" w:rsidP="00647BA5">
            <w:pPr>
              <w:jc w:val="center"/>
              <w:rPr>
                <w:color w:val="000000"/>
              </w:rPr>
            </w:pPr>
            <w:r w:rsidRPr="00E7453C">
              <w:rPr>
                <w:color w:val="000000"/>
              </w:rPr>
              <w:t>483100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BA312" w14:textId="77777777" w:rsidR="00E7453C" w:rsidRPr="00E7453C" w:rsidRDefault="00E7453C" w:rsidP="00647BA5">
            <w:pPr>
              <w:rPr>
                <w:color w:val="000000"/>
              </w:rPr>
            </w:pPr>
            <w:proofErr w:type="spellStart"/>
            <w:r w:rsidRPr="00E7453C">
              <w:rPr>
                <w:color w:val="000000"/>
              </w:rPr>
              <w:t>Novčane</w:t>
            </w:r>
            <w:proofErr w:type="spellEnd"/>
            <w:r w:rsidRPr="00E7453C">
              <w:rPr>
                <w:color w:val="000000"/>
              </w:rPr>
              <w:t xml:space="preserve"> </w:t>
            </w:r>
            <w:proofErr w:type="spellStart"/>
            <w:r w:rsidRPr="00E7453C">
              <w:rPr>
                <w:color w:val="000000"/>
              </w:rPr>
              <w:t>kazne</w:t>
            </w:r>
            <w:proofErr w:type="spellEnd"/>
            <w:r w:rsidRPr="00E7453C">
              <w:rPr>
                <w:color w:val="000000"/>
              </w:rPr>
              <w:t xml:space="preserve"> </w:t>
            </w:r>
            <w:proofErr w:type="spellStart"/>
            <w:r w:rsidRPr="00E7453C">
              <w:rPr>
                <w:color w:val="000000"/>
              </w:rPr>
              <w:t>i</w:t>
            </w:r>
            <w:proofErr w:type="spellEnd"/>
            <w:r w:rsidRPr="00E7453C">
              <w:rPr>
                <w:color w:val="000000"/>
              </w:rPr>
              <w:t xml:space="preserve"> </w:t>
            </w:r>
            <w:proofErr w:type="spellStart"/>
            <w:r w:rsidRPr="00E7453C">
              <w:rPr>
                <w:color w:val="000000"/>
              </w:rPr>
              <w:t>penali</w:t>
            </w:r>
            <w:proofErr w:type="spellEnd"/>
            <w:r w:rsidRPr="00E7453C">
              <w:rPr>
                <w:color w:val="000000"/>
              </w:rPr>
              <w:t xml:space="preserve"> po </w:t>
            </w:r>
            <w:proofErr w:type="spellStart"/>
            <w:r w:rsidRPr="00E7453C">
              <w:rPr>
                <w:color w:val="000000"/>
              </w:rPr>
              <w:t>rešenju</w:t>
            </w:r>
            <w:proofErr w:type="spellEnd"/>
            <w:r w:rsidRPr="00E7453C">
              <w:rPr>
                <w:color w:val="000000"/>
              </w:rPr>
              <w:t xml:space="preserve"> </w:t>
            </w:r>
            <w:proofErr w:type="spellStart"/>
            <w:r w:rsidRPr="00E7453C">
              <w:rPr>
                <w:color w:val="000000"/>
              </w:rPr>
              <w:t>sudova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BB391" w14:textId="77777777" w:rsidR="00E7453C" w:rsidRPr="00E7453C" w:rsidRDefault="00E7453C" w:rsidP="00647BA5">
            <w:pPr>
              <w:jc w:val="right"/>
              <w:rPr>
                <w:color w:val="000000"/>
              </w:rPr>
            </w:pPr>
            <w:r w:rsidRPr="00E7453C">
              <w:rPr>
                <w:color w:val="000000"/>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4AD32"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54A2F"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B9995" w14:textId="77777777" w:rsidR="00E7453C" w:rsidRPr="00E7453C" w:rsidRDefault="00E7453C" w:rsidP="00647BA5">
            <w:pPr>
              <w:jc w:val="right"/>
              <w:rPr>
                <w:color w:val="000000"/>
              </w:rPr>
            </w:pPr>
            <w:r w:rsidRPr="00E7453C">
              <w:rPr>
                <w:color w:val="000000"/>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82FBEED" w14:textId="77777777" w:rsidR="00E7453C" w:rsidRPr="00E7453C" w:rsidRDefault="00E7453C" w:rsidP="00647BA5">
            <w:pPr>
              <w:jc w:val="right"/>
              <w:rPr>
                <w:color w:val="000000"/>
              </w:rPr>
            </w:pPr>
            <w:r w:rsidRPr="00E7453C">
              <w:rPr>
                <w:color w:val="000000"/>
              </w:rPr>
              <w:t>0,01</w:t>
            </w:r>
          </w:p>
        </w:tc>
      </w:tr>
      <w:tr w:rsidR="00E7453C" w:rsidRPr="00E7453C" w14:paraId="1B21ABDA"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C9FA6" w14:textId="77777777" w:rsidR="00E7453C" w:rsidRPr="00E7453C" w:rsidRDefault="00E7453C" w:rsidP="00647BA5">
            <w:pPr>
              <w:jc w:val="center"/>
              <w:rPr>
                <w:color w:val="000000"/>
              </w:rPr>
            </w:pPr>
            <w:r w:rsidRPr="00E7453C">
              <w:rPr>
                <w:color w:val="000000"/>
              </w:rPr>
              <w:t>165/0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55DB7" w14:textId="77777777" w:rsidR="00E7453C" w:rsidRPr="00E7453C" w:rsidRDefault="00E7453C" w:rsidP="00647BA5">
            <w:pPr>
              <w:jc w:val="center"/>
              <w:rPr>
                <w:color w:val="000000"/>
              </w:rPr>
            </w:pPr>
            <w:r w:rsidRPr="00E7453C">
              <w:rPr>
                <w:color w:val="000000"/>
              </w:rPr>
              <w:t>515000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8EC5D" w14:textId="77777777" w:rsidR="00E7453C" w:rsidRPr="00E7453C" w:rsidRDefault="00E7453C" w:rsidP="00647BA5">
            <w:pPr>
              <w:jc w:val="center"/>
              <w:rPr>
                <w:color w:val="000000"/>
              </w:rPr>
            </w:pPr>
            <w:r w:rsidRPr="00E7453C">
              <w:rPr>
                <w:color w:val="000000"/>
              </w:rPr>
              <w:t>515100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09ACB" w14:textId="77777777" w:rsidR="00E7453C" w:rsidRPr="00E7453C" w:rsidRDefault="00E7453C" w:rsidP="00647BA5">
            <w:pPr>
              <w:rPr>
                <w:color w:val="000000"/>
              </w:rPr>
            </w:pPr>
            <w:proofErr w:type="spellStart"/>
            <w:r w:rsidRPr="00E7453C">
              <w:rPr>
                <w:color w:val="000000"/>
              </w:rPr>
              <w:t>Nematerijalna</w:t>
            </w:r>
            <w:proofErr w:type="spellEnd"/>
            <w:r w:rsidRPr="00E7453C">
              <w:rPr>
                <w:color w:val="000000"/>
              </w:rPr>
              <w:t xml:space="preserve"> </w:t>
            </w:r>
            <w:proofErr w:type="spellStart"/>
            <w:r w:rsidRPr="00E7453C">
              <w:rPr>
                <w:color w:val="000000"/>
              </w:rPr>
              <w:t>imovina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F284D" w14:textId="77777777" w:rsidR="00E7453C" w:rsidRPr="00E7453C" w:rsidRDefault="00E7453C" w:rsidP="00647BA5">
            <w:pPr>
              <w:jc w:val="right"/>
              <w:rPr>
                <w:color w:val="000000"/>
              </w:rPr>
            </w:pPr>
            <w:r w:rsidRPr="00E7453C">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9E18B"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E8DF5"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8983E" w14:textId="77777777" w:rsidR="00E7453C" w:rsidRPr="00E7453C" w:rsidRDefault="00E7453C" w:rsidP="00647BA5">
            <w:pPr>
              <w:jc w:val="right"/>
              <w:rPr>
                <w:color w:val="000000"/>
              </w:rPr>
            </w:pPr>
            <w:r w:rsidRPr="00E7453C">
              <w:rPr>
                <w:color w:val="000000"/>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8554AC2" w14:textId="77777777" w:rsidR="00E7453C" w:rsidRPr="00E7453C" w:rsidRDefault="00E7453C" w:rsidP="00647BA5">
            <w:pPr>
              <w:jc w:val="right"/>
              <w:rPr>
                <w:color w:val="000000"/>
              </w:rPr>
            </w:pPr>
            <w:r w:rsidRPr="00E7453C">
              <w:rPr>
                <w:color w:val="000000"/>
              </w:rPr>
              <w:t>0,09</w:t>
            </w:r>
          </w:p>
        </w:tc>
      </w:tr>
      <w:tr w:rsidR="00E7453C" w:rsidRPr="00E7453C" w14:paraId="45D47990" w14:textId="77777777" w:rsidTr="00E7453C">
        <w:tc>
          <w:tcPr>
            <w:tcW w:w="1650"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75CA8696" w14:textId="77777777" w:rsidR="00E7453C" w:rsidRPr="00E7453C" w:rsidRDefault="00E7453C" w:rsidP="00647BA5">
            <w:pPr>
              <w:rPr>
                <w:b/>
                <w:bCs/>
                <w:color w:val="000000"/>
              </w:rPr>
            </w:pPr>
            <w:proofErr w:type="spellStart"/>
            <w:r w:rsidRPr="00E7453C">
              <w:rPr>
                <w:b/>
                <w:bCs/>
                <w:color w:val="000000"/>
              </w:rPr>
              <w:t>Ukupno</w:t>
            </w:r>
            <w:proofErr w:type="spellEnd"/>
            <w:r w:rsidRPr="00E7453C">
              <w:rPr>
                <w:b/>
                <w:bCs/>
                <w:color w:val="000000"/>
              </w:rPr>
              <w:t xml:space="preserve"> za </w:t>
            </w:r>
            <w:proofErr w:type="spellStart"/>
            <w:r w:rsidRPr="00E7453C">
              <w:rPr>
                <w:b/>
                <w:bCs/>
                <w:color w:val="000000"/>
              </w:rPr>
              <w:t>analitiku</w:t>
            </w:r>
            <w:proofErr w:type="spellEnd"/>
          </w:p>
        </w:tc>
        <w:tc>
          <w:tcPr>
            <w:tcW w:w="105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59A11C3" w14:textId="77777777" w:rsidR="00E7453C" w:rsidRPr="00E7453C" w:rsidRDefault="00E7453C" w:rsidP="00647BA5">
            <w:pPr>
              <w:jc w:val="center"/>
              <w:rPr>
                <w:b/>
                <w:bCs/>
                <w:color w:val="000000"/>
              </w:rPr>
            </w:pPr>
            <w:r w:rsidRPr="00E7453C">
              <w:rPr>
                <w:b/>
                <w:bCs/>
                <w:color w:val="000000"/>
              </w:rPr>
              <w:t>5.01</w:t>
            </w:r>
          </w:p>
        </w:tc>
        <w:tc>
          <w:tcPr>
            <w:tcW w:w="748"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2A86DFC" w14:textId="77777777" w:rsidR="00E7453C" w:rsidRPr="00E7453C" w:rsidRDefault="00E7453C" w:rsidP="00647BA5">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290380A"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1C282CA" w14:textId="77777777" w:rsidR="00E7453C" w:rsidRPr="00E7453C" w:rsidRDefault="00E7453C" w:rsidP="00647BA5">
            <w:pPr>
              <w:jc w:val="right"/>
              <w:rPr>
                <w:b/>
                <w:bCs/>
                <w:color w:val="000000"/>
              </w:rPr>
            </w:pPr>
            <w:r w:rsidRPr="00E7453C">
              <w:rPr>
                <w:b/>
                <w:bCs/>
                <w:color w:val="000000"/>
              </w:rPr>
              <w:t>12.583.559,00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E207133"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DA39EFF"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91784F1" w14:textId="77777777" w:rsidR="00E7453C" w:rsidRPr="00E7453C" w:rsidRDefault="00E7453C" w:rsidP="00647BA5">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653BF08" w14:textId="77777777" w:rsidR="00E7453C" w:rsidRPr="00E7453C" w:rsidRDefault="00E7453C" w:rsidP="00647BA5">
            <w:pPr>
              <w:spacing w:line="1" w:lineRule="auto"/>
            </w:pPr>
          </w:p>
        </w:tc>
      </w:tr>
      <w:tr w:rsidR="00E7453C" w:rsidRPr="00E7453C" w14:paraId="6D3A1270" w14:textId="77777777" w:rsidTr="00E7453C">
        <w:tc>
          <w:tcPr>
            <w:tcW w:w="1650"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0348531F" w14:textId="77777777" w:rsidR="00E7453C" w:rsidRPr="00E7453C" w:rsidRDefault="00E7453C" w:rsidP="00647BA5">
            <w:pPr>
              <w:rPr>
                <w:b/>
                <w:bCs/>
                <w:color w:val="000000"/>
              </w:rPr>
            </w:pPr>
            <w:proofErr w:type="spellStart"/>
            <w:r w:rsidRPr="00E7453C">
              <w:rPr>
                <w:b/>
                <w:bCs/>
                <w:color w:val="000000"/>
              </w:rPr>
              <w:t>Ukupno</w:t>
            </w:r>
            <w:proofErr w:type="spellEnd"/>
            <w:r w:rsidRPr="00E7453C">
              <w:rPr>
                <w:b/>
                <w:bCs/>
                <w:color w:val="000000"/>
              </w:rPr>
              <w:t xml:space="preserve"> za </w:t>
            </w:r>
            <w:proofErr w:type="spellStart"/>
            <w:r w:rsidRPr="00E7453C">
              <w:rPr>
                <w:b/>
                <w:bCs/>
                <w:color w:val="000000"/>
              </w:rPr>
              <w:t>glavu</w:t>
            </w:r>
            <w:proofErr w:type="spellEnd"/>
          </w:p>
        </w:tc>
        <w:tc>
          <w:tcPr>
            <w:tcW w:w="105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8A97C85" w14:textId="77777777" w:rsidR="00E7453C" w:rsidRPr="00E7453C" w:rsidRDefault="00E7453C" w:rsidP="00647BA5">
            <w:pPr>
              <w:jc w:val="center"/>
              <w:rPr>
                <w:b/>
                <w:bCs/>
                <w:color w:val="000000"/>
              </w:rPr>
            </w:pPr>
            <w:r w:rsidRPr="00E7453C">
              <w:rPr>
                <w:b/>
                <w:bCs/>
                <w:color w:val="000000"/>
              </w:rPr>
              <w:t>5.01</w:t>
            </w:r>
          </w:p>
        </w:tc>
        <w:tc>
          <w:tcPr>
            <w:tcW w:w="5840" w:type="dxa"/>
            <w:gridSpan w:val="2"/>
            <w:tcBorders>
              <w:top w:val="single" w:sz="6" w:space="0" w:color="000000"/>
              <w:bottom w:val="single" w:sz="6" w:space="0" w:color="000000"/>
            </w:tcBorders>
            <w:shd w:val="clear" w:color="auto" w:fill="F5F5F5"/>
            <w:tcMar>
              <w:top w:w="0" w:type="dxa"/>
              <w:left w:w="0" w:type="dxa"/>
              <w:bottom w:w="0" w:type="dxa"/>
              <w:right w:w="0" w:type="dxa"/>
            </w:tcMar>
            <w:vAlign w:val="center"/>
          </w:tcPr>
          <w:p w14:paraId="691AACE5" w14:textId="77777777" w:rsidR="00E7453C" w:rsidRPr="00E7453C" w:rsidRDefault="00E7453C" w:rsidP="00647BA5">
            <w:pPr>
              <w:rPr>
                <w:b/>
                <w:bCs/>
                <w:color w:val="000000"/>
              </w:rPr>
            </w:pPr>
            <w:r w:rsidRPr="00E7453C">
              <w:rPr>
                <w:b/>
                <w:bCs/>
                <w:color w:val="000000"/>
              </w:rPr>
              <w:t>N.B. DR EJUP MUŠOVIĆ</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F67AEF7" w14:textId="77777777" w:rsidR="00E7453C" w:rsidRPr="00E7453C" w:rsidRDefault="00E7453C" w:rsidP="00647BA5">
            <w:pPr>
              <w:jc w:val="right"/>
              <w:rPr>
                <w:b/>
                <w:bCs/>
                <w:color w:val="000000"/>
              </w:rPr>
            </w:pPr>
            <w:r w:rsidRPr="00E7453C">
              <w:rPr>
                <w:b/>
                <w:bCs/>
                <w:color w:val="000000"/>
              </w:rPr>
              <w:t>12.583.559,00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7B005DD" w14:textId="77777777" w:rsidR="00E7453C" w:rsidRPr="00E7453C" w:rsidRDefault="00E7453C" w:rsidP="00647BA5">
            <w:pPr>
              <w:jc w:val="right"/>
              <w:rPr>
                <w:b/>
                <w:bCs/>
                <w:color w:val="000000"/>
              </w:rPr>
            </w:pPr>
            <w:r w:rsidRPr="00E7453C">
              <w:rPr>
                <w:b/>
                <w:bCs/>
                <w:color w:val="000000"/>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6DD9162" w14:textId="77777777" w:rsidR="00E7453C" w:rsidRPr="00E7453C" w:rsidRDefault="00E7453C" w:rsidP="00647BA5">
            <w:pPr>
              <w:jc w:val="right"/>
              <w:rPr>
                <w:b/>
                <w:bCs/>
                <w:color w:val="000000"/>
              </w:rPr>
            </w:pPr>
            <w:r w:rsidRPr="00E7453C">
              <w:rPr>
                <w:b/>
                <w:bCs/>
                <w:color w:val="000000"/>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D1F0283" w14:textId="77777777" w:rsidR="00E7453C" w:rsidRPr="00E7453C" w:rsidRDefault="00E7453C" w:rsidP="00647BA5">
            <w:pPr>
              <w:jc w:val="right"/>
              <w:rPr>
                <w:b/>
                <w:bCs/>
                <w:color w:val="000000"/>
              </w:rPr>
            </w:pPr>
            <w:r w:rsidRPr="00E7453C">
              <w:rPr>
                <w:b/>
                <w:bCs/>
                <w:color w:val="000000"/>
              </w:rPr>
              <w:t>12.583.559,00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14:paraId="29B05859" w14:textId="77777777" w:rsidR="00E7453C" w:rsidRPr="00E7453C" w:rsidRDefault="00E7453C" w:rsidP="00647BA5">
            <w:pPr>
              <w:jc w:val="right"/>
              <w:rPr>
                <w:b/>
                <w:bCs/>
                <w:color w:val="000000"/>
              </w:rPr>
            </w:pPr>
            <w:r w:rsidRPr="00E7453C">
              <w:rPr>
                <w:b/>
                <w:bCs/>
                <w:color w:val="000000"/>
              </w:rPr>
              <w:t>5,46</w:t>
            </w:r>
          </w:p>
        </w:tc>
      </w:tr>
      <w:tr w:rsidR="00E7453C" w:rsidRPr="00E7453C" w14:paraId="71369F20" w14:textId="77777777" w:rsidTr="00647BA5">
        <w:trPr>
          <w:trHeight w:hRule="exact" w:val="225"/>
        </w:trPr>
        <w:tc>
          <w:tcPr>
            <w:tcW w:w="16117" w:type="dxa"/>
            <w:gridSpan w:val="10"/>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E25729" w14:textId="77777777" w:rsidR="00E7453C" w:rsidRPr="00E7453C" w:rsidRDefault="00E7453C" w:rsidP="00647BA5">
            <w:pPr>
              <w:spacing w:line="1" w:lineRule="auto"/>
            </w:pPr>
          </w:p>
        </w:tc>
      </w:tr>
      <w:tr w:rsidR="00E7453C" w:rsidRPr="00E7453C" w14:paraId="4D615965" w14:textId="77777777" w:rsidTr="00E7453C">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78389A8" w14:textId="77777777" w:rsidR="00E7453C" w:rsidRPr="00E7453C" w:rsidRDefault="00E7453C" w:rsidP="00647BA5">
            <w:pPr>
              <w:rPr>
                <w:vanish/>
              </w:rPr>
            </w:pPr>
            <w:r w:rsidRPr="00E7453C">
              <w:fldChar w:fldCharType="begin"/>
            </w:r>
            <w:r w:rsidRPr="00E7453C">
              <w:instrText>TC "5.02 CENTAR ZA KULTURU, TURIZAM, OMLADINU I SPORT" \f C \l "3"</w:instrText>
            </w:r>
            <w:r w:rsidRPr="00E7453C">
              <w:fldChar w:fldCharType="end"/>
            </w:r>
          </w:p>
          <w:p w14:paraId="6C44D5C2" w14:textId="77777777" w:rsidR="00E7453C" w:rsidRPr="00E7453C" w:rsidRDefault="00E7453C" w:rsidP="00647BA5">
            <w:pPr>
              <w:rPr>
                <w:b/>
                <w:bCs/>
                <w:color w:val="000000"/>
              </w:rPr>
            </w:pPr>
            <w:proofErr w:type="spellStart"/>
            <w:r w:rsidRPr="00E7453C">
              <w:rPr>
                <w:b/>
                <w:bCs/>
                <w:color w:val="000000"/>
              </w:rPr>
              <w:t>Glava</w:t>
            </w:r>
            <w:proofErr w:type="spellEnd"/>
          </w:p>
        </w:tc>
        <w:tc>
          <w:tcPr>
            <w:tcW w:w="825" w:type="dxa"/>
            <w:tcBorders>
              <w:top w:val="single" w:sz="6" w:space="0" w:color="000000"/>
              <w:bottom w:val="single" w:sz="6" w:space="0" w:color="000000"/>
            </w:tcBorders>
            <w:tcMar>
              <w:top w:w="0" w:type="dxa"/>
              <w:left w:w="0" w:type="dxa"/>
              <w:bottom w:w="0" w:type="dxa"/>
              <w:right w:w="0" w:type="dxa"/>
            </w:tcMar>
            <w:vAlign w:val="center"/>
          </w:tcPr>
          <w:p w14:paraId="27C96A9D" w14:textId="77777777" w:rsidR="00E7453C" w:rsidRPr="00E7453C" w:rsidRDefault="00E7453C" w:rsidP="00647BA5">
            <w:pPr>
              <w:spacing w:line="1" w:lineRule="auto"/>
            </w:pPr>
          </w:p>
        </w:tc>
        <w:tc>
          <w:tcPr>
            <w:tcW w:w="1052" w:type="dxa"/>
            <w:tcBorders>
              <w:top w:val="single" w:sz="6" w:space="0" w:color="000000"/>
              <w:bottom w:val="single" w:sz="6" w:space="0" w:color="000000"/>
            </w:tcBorders>
            <w:tcMar>
              <w:top w:w="0" w:type="dxa"/>
              <w:left w:w="0" w:type="dxa"/>
              <w:bottom w:w="0" w:type="dxa"/>
              <w:right w:w="0" w:type="dxa"/>
            </w:tcMar>
            <w:vAlign w:val="center"/>
          </w:tcPr>
          <w:p w14:paraId="750BDBAE" w14:textId="77777777" w:rsidR="00E7453C" w:rsidRPr="00E7453C" w:rsidRDefault="00E7453C" w:rsidP="00647BA5">
            <w:pPr>
              <w:jc w:val="center"/>
              <w:rPr>
                <w:b/>
                <w:bCs/>
                <w:color w:val="000000"/>
              </w:rPr>
            </w:pPr>
            <w:r w:rsidRPr="00E7453C">
              <w:rPr>
                <w:b/>
                <w:bCs/>
                <w:color w:val="000000"/>
              </w:rPr>
              <w:t>5.02</w:t>
            </w:r>
          </w:p>
        </w:tc>
        <w:tc>
          <w:tcPr>
            <w:tcW w:w="1341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2F78976" w14:textId="77777777" w:rsidR="00E7453C" w:rsidRPr="00E7453C" w:rsidRDefault="00E7453C" w:rsidP="00647BA5">
            <w:pPr>
              <w:rPr>
                <w:b/>
                <w:bCs/>
                <w:color w:val="000000"/>
              </w:rPr>
            </w:pPr>
            <w:r w:rsidRPr="00E7453C">
              <w:rPr>
                <w:b/>
                <w:bCs/>
                <w:color w:val="000000"/>
              </w:rPr>
              <w:t>CENTAR ZA KULTURU, TURIZAM, OMLADINU I SPORT</w:t>
            </w:r>
          </w:p>
        </w:tc>
      </w:tr>
      <w:tr w:rsidR="00E7453C" w:rsidRPr="00E7453C" w14:paraId="062BD009" w14:textId="77777777" w:rsidTr="00647BA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AAF5641" w14:textId="77777777" w:rsidR="00E7453C" w:rsidRPr="00E7453C" w:rsidRDefault="00E7453C" w:rsidP="00647BA5">
            <w:pPr>
              <w:rPr>
                <w:vanish/>
              </w:rPr>
            </w:pPr>
            <w:r w:rsidRPr="00E7453C">
              <w:fldChar w:fldCharType="begin"/>
            </w:r>
            <w:r w:rsidRPr="00E7453C">
              <w:instrText>TC "5.02" \f C \l "4"</w:instrText>
            </w:r>
            <w:r w:rsidRPr="00E7453C">
              <w:fldChar w:fldCharType="end"/>
            </w:r>
          </w:p>
          <w:p w14:paraId="238CB7EF" w14:textId="77777777" w:rsidR="00E7453C" w:rsidRPr="00E7453C" w:rsidRDefault="00E7453C" w:rsidP="00647BA5">
            <w:pPr>
              <w:rPr>
                <w:b/>
                <w:bCs/>
                <w:color w:val="000000"/>
              </w:rPr>
            </w:pPr>
            <w:r w:rsidRPr="00E7453C">
              <w:rPr>
                <w:b/>
                <w:bCs/>
                <w:color w:val="000000"/>
              </w:rPr>
              <w:t>5.02</w:t>
            </w:r>
          </w:p>
        </w:tc>
        <w:tc>
          <w:tcPr>
            <w:tcW w:w="15292" w:type="dxa"/>
            <w:gridSpan w:val="9"/>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87907C4" w14:textId="77777777" w:rsidR="00E7453C" w:rsidRPr="00E7453C" w:rsidRDefault="00E7453C" w:rsidP="00647BA5">
            <w:pPr>
              <w:rPr>
                <w:b/>
                <w:bCs/>
                <w:color w:val="000000"/>
              </w:rPr>
            </w:pPr>
            <w:r w:rsidRPr="00E7453C">
              <w:rPr>
                <w:b/>
                <w:bCs/>
                <w:color w:val="000000"/>
              </w:rPr>
              <w:t>CENTAR ZA KULTURU, TURIZAM, OMLADINU I SPORT</w:t>
            </w:r>
          </w:p>
        </w:tc>
      </w:tr>
      <w:tr w:rsidR="00E7453C" w:rsidRPr="00E7453C" w14:paraId="7EFF7080"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896F9" w14:textId="77777777" w:rsidR="00E7453C" w:rsidRPr="00E7453C" w:rsidRDefault="00E7453C" w:rsidP="00647BA5">
            <w:pPr>
              <w:jc w:val="center"/>
              <w:rPr>
                <w:color w:val="000000"/>
              </w:rPr>
            </w:pPr>
            <w:r w:rsidRPr="00E7453C">
              <w:rPr>
                <w:color w:val="000000"/>
              </w:rPr>
              <w:t>166/0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4C704" w14:textId="77777777" w:rsidR="00E7453C" w:rsidRPr="00E7453C" w:rsidRDefault="00E7453C" w:rsidP="00647BA5">
            <w:pPr>
              <w:jc w:val="center"/>
              <w:rPr>
                <w:color w:val="000000"/>
              </w:rPr>
            </w:pPr>
            <w:r w:rsidRPr="00E7453C">
              <w:rPr>
                <w:color w:val="000000"/>
              </w:rPr>
              <w:t>411000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3C842" w14:textId="77777777" w:rsidR="00E7453C" w:rsidRPr="00E7453C" w:rsidRDefault="00E7453C" w:rsidP="00647BA5">
            <w:pPr>
              <w:jc w:val="center"/>
              <w:rPr>
                <w:color w:val="000000"/>
              </w:rPr>
            </w:pPr>
            <w:r w:rsidRPr="00E7453C">
              <w:rPr>
                <w:color w:val="000000"/>
              </w:rPr>
              <w:t>411100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663B7" w14:textId="77777777" w:rsidR="00E7453C" w:rsidRPr="00E7453C" w:rsidRDefault="00E7453C" w:rsidP="00647BA5">
            <w:pPr>
              <w:rPr>
                <w:color w:val="000000"/>
              </w:rPr>
            </w:pPr>
            <w:r w:rsidRPr="00E7453C">
              <w:rPr>
                <w:color w:val="000000"/>
              </w:rPr>
              <w:t xml:space="preserve">Plate, </w:t>
            </w:r>
            <w:proofErr w:type="spellStart"/>
            <w:r w:rsidRPr="00E7453C">
              <w:rPr>
                <w:color w:val="000000"/>
              </w:rPr>
              <w:t>dodaci</w:t>
            </w:r>
            <w:proofErr w:type="spellEnd"/>
            <w:r w:rsidRPr="00E7453C">
              <w:rPr>
                <w:color w:val="000000"/>
              </w:rPr>
              <w:t xml:space="preserve"> i </w:t>
            </w:r>
            <w:proofErr w:type="spellStart"/>
            <w:r w:rsidRPr="00E7453C">
              <w:rPr>
                <w:color w:val="000000"/>
              </w:rPr>
              <w:t>naknade</w:t>
            </w:r>
            <w:proofErr w:type="spellEnd"/>
            <w:r w:rsidRPr="00E7453C">
              <w:rPr>
                <w:color w:val="000000"/>
              </w:rPr>
              <w:t xml:space="preserve"> </w:t>
            </w:r>
            <w:proofErr w:type="spellStart"/>
            <w:r w:rsidRPr="00E7453C">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C5839" w14:textId="77777777" w:rsidR="00E7453C" w:rsidRPr="00E7453C" w:rsidRDefault="00E7453C" w:rsidP="00647BA5">
            <w:pPr>
              <w:jc w:val="right"/>
              <w:rPr>
                <w:color w:val="000000"/>
              </w:rPr>
            </w:pPr>
            <w:r w:rsidRPr="00E7453C">
              <w:rPr>
                <w:color w:val="000000"/>
              </w:rPr>
              <w:t>24.571.665,00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1362E"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87AC0"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9E1C7" w14:textId="77777777" w:rsidR="00E7453C" w:rsidRPr="00E7453C" w:rsidRDefault="00E7453C" w:rsidP="00647BA5">
            <w:pPr>
              <w:jc w:val="right"/>
              <w:rPr>
                <w:color w:val="000000"/>
              </w:rPr>
            </w:pPr>
            <w:r w:rsidRPr="00E7453C">
              <w:rPr>
                <w:color w:val="000000"/>
              </w:rPr>
              <w:t>24.571.665,00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9077AD2" w14:textId="77777777" w:rsidR="00E7453C" w:rsidRPr="00E7453C" w:rsidRDefault="00E7453C" w:rsidP="00647BA5">
            <w:pPr>
              <w:jc w:val="right"/>
              <w:rPr>
                <w:color w:val="000000"/>
              </w:rPr>
            </w:pPr>
            <w:r w:rsidRPr="00E7453C">
              <w:rPr>
                <w:color w:val="000000"/>
              </w:rPr>
              <w:t>10,67</w:t>
            </w:r>
          </w:p>
        </w:tc>
      </w:tr>
      <w:tr w:rsidR="00E7453C" w:rsidRPr="00E7453C" w14:paraId="0D126237"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BD0C4" w14:textId="77777777" w:rsidR="00E7453C" w:rsidRPr="00E7453C" w:rsidRDefault="00E7453C" w:rsidP="00647BA5">
            <w:pPr>
              <w:jc w:val="center"/>
              <w:rPr>
                <w:color w:val="000000"/>
              </w:rPr>
            </w:pPr>
            <w:r w:rsidRPr="00E7453C">
              <w:rPr>
                <w:color w:val="000000"/>
              </w:rPr>
              <w:t>167/0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4C932" w14:textId="77777777" w:rsidR="00E7453C" w:rsidRPr="00E7453C" w:rsidRDefault="00E7453C" w:rsidP="00647BA5">
            <w:pPr>
              <w:jc w:val="center"/>
              <w:rPr>
                <w:color w:val="000000"/>
              </w:rPr>
            </w:pPr>
            <w:r w:rsidRPr="00E7453C">
              <w:rPr>
                <w:color w:val="000000"/>
              </w:rPr>
              <w:t>412000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73C68" w14:textId="77777777" w:rsidR="00E7453C" w:rsidRPr="00E7453C" w:rsidRDefault="00E7453C" w:rsidP="00647BA5">
            <w:pPr>
              <w:jc w:val="center"/>
              <w:rPr>
                <w:color w:val="000000"/>
              </w:rPr>
            </w:pPr>
            <w:r w:rsidRPr="00E7453C">
              <w:rPr>
                <w:color w:val="000000"/>
              </w:rPr>
              <w:t>412100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5594A" w14:textId="77777777" w:rsidR="00E7453C" w:rsidRPr="00E7453C" w:rsidRDefault="00E7453C" w:rsidP="00647BA5">
            <w:pPr>
              <w:rPr>
                <w:color w:val="000000"/>
              </w:rPr>
            </w:pPr>
            <w:proofErr w:type="spellStart"/>
            <w:r w:rsidRPr="00E7453C">
              <w:rPr>
                <w:color w:val="000000"/>
              </w:rPr>
              <w:t>Doprinos</w:t>
            </w:r>
            <w:proofErr w:type="spellEnd"/>
            <w:r w:rsidRPr="00E7453C">
              <w:rPr>
                <w:color w:val="000000"/>
              </w:rPr>
              <w:t xml:space="preserve"> za </w:t>
            </w:r>
            <w:proofErr w:type="spellStart"/>
            <w:r w:rsidRPr="00E7453C">
              <w:rPr>
                <w:color w:val="000000"/>
              </w:rPr>
              <w:t>penzijsko</w:t>
            </w:r>
            <w:proofErr w:type="spellEnd"/>
            <w:r w:rsidRPr="00E7453C">
              <w:rPr>
                <w:color w:val="000000"/>
              </w:rPr>
              <w:t xml:space="preserve"> </w:t>
            </w:r>
            <w:proofErr w:type="spellStart"/>
            <w:r w:rsidRPr="00E7453C">
              <w:rPr>
                <w:color w:val="000000"/>
              </w:rPr>
              <w:t>i</w:t>
            </w:r>
            <w:proofErr w:type="spellEnd"/>
            <w:r w:rsidRPr="00E7453C">
              <w:rPr>
                <w:color w:val="000000"/>
              </w:rPr>
              <w:t xml:space="preserve"> </w:t>
            </w:r>
            <w:proofErr w:type="spellStart"/>
            <w:r w:rsidRPr="00E7453C">
              <w:rPr>
                <w:color w:val="000000"/>
              </w:rPr>
              <w:t>invalidsko</w:t>
            </w:r>
            <w:proofErr w:type="spellEnd"/>
            <w:r w:rsidRPr="00E7453C">
              <w:rPr>
                <w:color w:val="000000"/>
              </w:rPr>
              <w:t xml:space="preserve"> </w:t>
            </w:r>
            <w:proofErr w:type="spellStart"/>
            <w:r w:rsidRPr="00E7453C">
              <w:rPr>
                <w:color w:val="000000"/>
              </w:rPr>
              <w:t>osiguranje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F614C" w14:textId="77777777" w:rsidR="00E7453C" w:rsidRPr="00E7453C" w:rsidRDefault="00E7453C" w:rsidP="00647BA5">
            <w:pPr>
              <w:jc w:val="right"/>
              <w:rPr>
                <w:color w:val="000000"/>
              </w:rPr>
            </w:pPr>
            <w:r w:rsidRPr="00E7453C">
              <w:rPr>
                <w:color w:val="000000"/>
              </w:rPr>
              <w:t>2.457.165,00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46C5D"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DF7C3"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6D4B8" w14:textId="77777777" w:rsidR="00E7453C" w:rsidRPr="00E7453C" w:rsidRDefault="00E7453C" w:rsidP="00647BA5">
            <w:pPr>
              <w:jc w:val="right"/>
              <w:rPr>
                <w:color w:val="000000"/>
              </w:rPr>
            </w:pPr>
            <w:r w:rsidRPr="00E7453C">
              <w:rPr>
                <w:color w:val="000000"/>
              </w:rPr>
              <w:t>2.457.165,00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BFB91BA" w14:textId="77777777" w:rsidR="00E7453C" w:rsidRPr="00E7453C" w:rsidRDefault="00E7453C" w:rsidP="00647BA5">
            <w:pPr>
              <w:jc w:val="right"/>
              <w:rPr>
                <w:color w:val="000000"/>
              </w:rPr>
            </w:pPr>
            <w:r w:rsidRPr="00E7453C">
              <w:rPr>
                <w:color w:val="000000"/>
              </w:rPr>
              <w:t>1,07</w:t>
            </w:r>
          </w:p>
        </w:tc>
      </w:tr>
      <w:tr w:rsidR="00E7453C" w:rsidRPr="00E7453C" w14:paraId="7A817E8E"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EA310" w14:textId="77777777" w:rsidR="00E7453C" w:rsidRPr="00E7453C" w:rsidRDefault="00E7453C" w:rsidP="00647BA5">
            <w:pPr>
              <w:jc w:val="center"/>
              <w:rPr>
                <w:color w:val="000000"/>
              </w:rPr>
            </w:pPr>
            <w:r w:rsidRPr="00E7453C">
              <w:rPr>
                <w:color w:val="000000"/>
              </w:rPr>
              <w:t>167/0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25071" w14:textId="77777777" w:rsidR="00E7453C" w:rsidRPr="00E7453C" w:rsidRDefault="00E7453C" w:rsidP="00647BA5">
            <w:pPr>
              <w:jc w:val="center"/>
              <w:rPr>
                <w:color w:val="000000"/>
              </w:rPr>
            </w:pPr>
            <w:r w:rsidRPr="00E7453C">
              <w:rPr>
                <w:color w:val="000000"/>
              </w:rPr>
              <w:t>412000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4B84D" w14:textId="77777777" w:rsidR="00E7453C" w:rsidRPr="00E7453C" w:rsidRDefault="00E7453C" w:rsidP="00647BA5">
            <w:pPr>
              <w:jc w:val="center"/>
              <w:rPr>
                <w:color w:val="000000"/>
              </w:rPr>
            </w:pPr>
            <w:r w:rsidRPr="00E7453C">
              <w:rPr>
                <w:color w:val="000000"/>
              </w:rPr>
              <w:t>412200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F0CC2" w14:textId="77777777" w:rsidR="00E7453C" w:rsidRPr="00E7453C" w:rsidRDefault="00E7453C" w:rsidP="00647BA5">
            <w:pPr>
              <w:rPr>
                <w:color w:val="000000"/>
              </w:rPr>
            </w:pPr>
            <w:proofErr w:type="spellStart"/>
            <w:r w:rsidRPr="00E7453C">
              <w:rPr>
                <w:color w:val="000000"/>
              </w:rPr>
              <w:t>Doprinos</w:t>
            </w:r>
            <w:proofErr w:type="spellEnd"/>
            <w:r w:rsidRPr="00E7453C">
              <w:rPr>
                <w:color w:val="000000"/>
              </w:rPr>
              <w:t xml:space="preserve"> za </w:t>
            </w:r>
            <w:proofErr w:type="spellStart"/>
            <w:r w:rsidRPr="00E7453C">
              <w:rPr>
                <w:color w:val="000000"/>
              </w:rPr>
              <w:t>zdravstveno</w:t>
            </w:r>
            <w:proofErr w:type="spellEnd"/>
            <w:r w:rsidRPr="00E7453C">
              <w:rPr>
                <w:color w:val="000000"/>
              </w:rPr>
              <w:t xml:space="preserve"> </w:t>
            </w:r>
            <w:proofErr w:type="spellStart"/>
            <w:r w:rsidRPr="00E7453C">
              <w:rPr>
                <w:color w:val="000000"/>
              </w:rPr>
              <w:t>osiguranje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93D73" w14:textId="77777777" w:rsidR="00E7453C" w:rsidRPr="00E7453C" w:rsidRDefault="00E7453C" w:rsidP="00647BA5">
            <w:pPr>
              <w:jc w:val="right"/>
              <w:rPr>
                <w:color w:val="000000"/>
              </w:rPr>
            </w:pPr>
            <w:r w:rsidRPr="00E7453C">
              <w:rPr>
                <w:color w:val="000000"/>
              </w:rPr>
              <w:t>1.265.440,00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74FD9"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F2754"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47FC8" w14:textId="77777777" w:rsidR="00E7453C" w:rsidRPr="00E7453C" w:rsidRDefault="00E7453C" w:rsidP="00647BA5">
            <w:pPr>
              <w:jc w:val="right"/>
              <w:rPr>
                <w:color w:val="000000"/>
              </w:rPr>
            </w:pPr>
            <w:r w:rsidRPr="00E7453C">
              <w:rPr>
                <w:color w:val="000000"/>
              </w:rPr>
              <w:t>1.265.440,00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B16F353" w14:textId="77777777" w:rsidR="00E7453C" w:rsidRPr="00E7453C" w:rsidRDefault="00E7453C" w:rsidP="00647BA5">
            <w:pPr>
              <w:jc w:val="right"/>
              <w:rPr>
                <w:color w:val="000000"/>
              </w:rPr>
            </w:pPr>
            <w:r w:rsidRPr="00E7453C">
              <w:rPr>
                <w:color w:val="000000"/>
              </w:rPr>
              <w:t>0,55</w:t>
            </w:r>
          </w:p>
        </w:tc>
      </w:tr>
      <w:tr w:rsidR="00E7453C" w:rsidRPr="00E7453C" w14:paraId="15E43561"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111C2" w14:textId="77777777" w:rsidR="00E7453C" w:rsidRPr="00E7453C" w:rsidRDefault="00E7453C" w:rsidP="00647BA5">
            <w:pPr>
              <w:jc w:val="center"/>
              <w:rPr>
                <w:color w:val="000000"/>
              </w:rPr>
            </w:pPr>
            <w:r w:rsidRPr="00E7453C">
              <w:rPr>
                <w:color w:val="000000"/>
              </w:rPr>
              <w:t>168/0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32933" w14:textId="77777777" w:rsidR="00E7453C" w:rsidRPr="00E7453C" w:rsidRDefault="00E7453C" w:rsidP="00647BA5">
            <w:pPr>
              <w:jc w:val="center"/>
              <w:rPr>
                <w:color w:val="000000"/>
              </w:rPr>
            </w:pPr>
            <w:r w:rsidRPr="00E7453C">
              <w:rPr>
                <w:color w:val="000000"/>
              </w:rPr>
              <w:t>413000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06EAF" w14:textId="77777777" w:rsidR="00E7453C" w:rsidRPr="00E7453C" w:rsidRDefault="00E7453C" w:rsidP="00647BA5">
            <w:pPr>
              <w:jc w:val="center"/>
              <w:rPr>
                <w:color w:val="000000"/>
              </w:rPr>
            </w:pPr>
            <w:r w:rsidRPr="00E7453C">
              <w:rPr>
                <w:color w:val="000000"/>
              </w:rPr>
              <w:t>413100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2EB4B" w14:textId="77777777" w:rsidR="00E7453C" w:rsidRPr="00E7453C" w:rsidRDefault="00E7453C" w:rsidP="00647BA5">
            <w:pPr>
              <w:rPr>
                <w:color w:val="000000"/>
              </w:rPr>
            </w:pPr>
            <w:proofErr w:type="spellStart"/>
            <w:r w:rsidRPr="00E7453C">
              <w:rPr>
                <w:color w:val="000000"/>
              </w:rPr>
              <w:t>Naknade</w:t>
            </w:r>
            <w:proofErr w:type="spellEnd"/>
            <w:r w:rsidRPr="00E7453C">
              <w:rPr>
                <w:color w:val="000000"/>
              </w:rPr>
              <w:t xml:space="preserve"> u </w:t>
            </w:r>
            <w:proofErr w:type="spellStart"/>
            <w:r w:rsidRPr="00E7453C">
              <w:rPr>
                <w:color w:val="000000"/>
              </w:rPr>
              <w:t>naturi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96D2B" w14:textId="77777777" w:rsidR="00E7453C" w:rsidRPr="00E7453C" w:rsidRDefault="00E7453C" w:rsidP="00647BA5">
            <w:pPr>
              <w:jc w:val="right"/>
              <w:rPr>
                <w:color w:val="000000"/>
              </w:rPr>
            </w:pPr>
            <w:r w:rsidRPr="00E7453C">
              <w:rPr>
                <w:color w:val="000000"/>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DEB0D"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F4928"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671E7" w14:textId="77777777" w:rsidR="00E7453C" w:rsidRPr="00E7453C" w:rsidRDefault="00E7453C" w:rsidP="00647BA5">
            <w:pPr>
              <w:jc w:val="right"/>
              <w:rPr>
                <w:color w:val="000000"/>
              </w:rPr>
            </w:pPr>
            <w:r w:rsidRPr="00E7453C">
              <w:rPr>
                <w:color w:val="000000"/>
              </w:rPr>
              <w:t>140.000,00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FAC73D2" w14:textId="77777777" w:rsidR="00E7453C" w:rsidRPr="00E7453C" w:rsidRDefault="00E7453C" w:rsidP="00647BA5">
            <w:pPr>
              <w:jc w:val="right"/>
              <w:rPr>
                <w:color w:val="000000"/>
              </w:rPr>
            </w:pPr>
            <w:r w:rsidRPr="00E7453C">
              <w:rPr>
                <w:color w:val="000000"/>
              </w:rPr>
              <w:t>0,06</w:t>
            </w:r>
          </w:p>
        </w:tc>
      </w:tr>
      <w:tr w:rsidR="00E7453C" w:rsidRPr="00E7453C" w14:paraId="2E671947"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087E7" w14:textId="77777777" w:rsidR="00E7453C" w:rsidRPr="00E7453C" w:rsidRDefault="00E7453C" w:rsidP="00647BA5">
            <w:pPr>
              <w:jc w:val="center"/>
              <w:rPr>
                <w:color w:val="000000"/>
              </w:rPr>
            </w:pPr>
            <w:r w:rsidRPr="00E7453C">
              <w:rPr>
                <w:color w:val="000000"/>
              </w:rPr>
              <w:t>169/0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A9591" w14:textId="77777777" w:rsidR="00E7453C" w:rsidRPr="00E7453C" w:rsidRDefault="00E7453C" w:rsidP="00647BA5">
            <w:pPr>
              <w:jc w:val="center"/>
              <w:rPr>
                <w:color w:val="000000"/>
              </w:rPr>
            </w:pPr>
            <w:r w:rsidRPr="00E7453C">
              <w:rPr>
                <w:color w:val="000000"/>
              </w:rPr>
              <w:t>414000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89DD7" w14:textId="77777777" w:rsidR="00E7453C" w:rsidRPr="00E7453C" w:rsidRDefault="00E7453C" w:rsidP="00647BA5">
            <w:pPr>
              <w:jc w:val="center"/>
              <w:rPr>
                <w:color w:val="000000"/>
              </w:rPr>
            </w:pPr>
            <w:r w:rsidRPr="00E7453C">
              <w:rPr>
                <w:color w:val="000000"/>
              </w:rPr>
              <w:t>414300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C037E" w14:textId="77777777" w:rsidR="00E7453C" w:rsidRPr="00E7453C" w:rsidRDefault="00E7453C" w:rsidP="00647BA5">
            <w:pPr>
              <w:rPr>
                <w:color w:val="000000"/>
              </w:rPr>
            </w:pPr>
            <w:proofErr w:type="spellStart"/>
            <w:r w:rsidRPr="00E7453C">
              <w:rPr>
                <w:color w:val="000000"/>
              </w:rPr>
              <w:t>Otpremnine</w:t>
            </w:r>
            <w:proofErr w:type="spellEnd"/>
            <w:r w:rsidRPr="00E7453C">
              <w:rPr>
                <w:color w:val="000000"/>
              </w:rPr>
              <w:t xml:space="preserve"> i </w:t>
            </w:r>
            <w:proofErr w:type="spellStart"/>
            <w:r w:rsidRPr="00E7453C">
              <w:rPr>
                <w:color w:val="000000"/>
              </w:rPr>
              <w:t>pomoći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ED011" w14:textId="77777777" w:rsidR="00E7453C" w:rsidRPr="00E7453C" w:rsidRDefault="00E7453C" w:rsidP="00647BA5">
            <w:pPr>
              <w:jc w:val="right"/>
              <w:rPr>
                <w:color w:val="000000"/>
              </w:rPr>
            </w:pPr>
            <w:r w:rsidRPr="00E7453C">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0E71B"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EC2DC"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659C6" w14:textId="77777777" w:rsidR="00E7453C" w:rsidRPr="00E7453C" w:rsidRDefault="00E7453C" w:rsidP="00647BA5">
            <w:pPr>
              <w:jc w:val="right"/>
              <w:rPr>
                <w:color w:val="000000"/>
              </w:rPr>
            </w:pPr>
            <w:r w:rsidRPr="00E7453C">
              <w:rPr>
                <w:color w:val="000000"/>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86ED17A" w14:textId="77777777" w:rsidR="00E7453C" w:rsidRPr="00E7453C" w:rsidRDefault="00E7453C" w:rsidP="00647BA5">
            <w:pPr>
              <w:jc w:val="right"/>
              <w:rPr>
                <w:color w:val="000000"/>
              </w:rPr>
            </w:pPr>
            <w:r w:rsidRPr="00E7453C">
              <w:rPr>
                <w:color w:val="000000"/>
              </w:rPr>
              <w:t>0,09</w:t>
            </w:r>
          </w:p>
        </w:tc>
      </w:tr>
      <w:tr w:rsidR="00E7453C" w:rsidRPr="00E7453C" w14:paraId="33B85D7C"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1781C" w14:textId="77777777" w:rsidR="00E7453C" w:rsidRPr="00E7453C" w:rsidRDefault="00E7453C" w:rsidP="00647BA5">
            <w:pPr>
              <w:jc w:val="center"/>
              <w:rPr>
                <w:color w:val="000000"/>
              </w:rPr>
            </w:pPr>
            <w:r w:rsidRPr="00E7453C">
              <w:rPr>
                <w:color w:val="000000"/>
              </w:rPr>
              <w:t>169/0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9904F" w14:textId="77777777" w:rsidR="00E7453C" w:rsidRPr="00E7453C" w:rsidRDefault="00E7453C" w:rsidP="00647BA5">
            <w:pPr>
              <w:jc w:val="center"/>
              <w:rPr>
                <w:color w:val="000000"/>
              </w:rPr>
            </w:pPr>
            <w:r w:rsidRPr="00E7453C">
              <w:rPr>
                <w:color w:val="000000"/>
              </w:rPr>
              <w:t>414000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1DAC6" w14:textId="77777777" w:rsidR="00E7453C" w:rsidRPr="00E7453C" w:rsidRDefault="00E7453C" w:rsidP="00647BA5">
            <w:pPr>
              <w:jc w:val="center"/>
              <w:rPr>
                <w:color w:val="000000"/>
              </w:rPr>
            </w:pPr>
            <w:r w:rsidRPr="00E7453C">
              <w:rPr>
                <w:color w:val="000000"/>
              </w:rPr>
              <w:t>414400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2C0FC" w14:textId="77777777" w:rsidR="00E7453C" w:rsidRPr="00E7453C" w:rsidRDefault="00E7453C" w:rsidP="00647BA5">
            <w:pPr>
              <w:rPr>
                <w:color w:val="000000"/>
              </w:rPr>
            </w:pPr>
            <w:proofErr w:type="spellStart"/>
            <w:r w:rsidRPr="00E7453C">
              <w:rPr>
                <w:color w:val="000000"/>
              </w:rPr>
              <w:t>Pomoć</w:t>
            </w:r>
            <w:proofErr w:type="spellEnd"/>
            <w:r w:rsidRPr="00E7453C">
              <w:rPr>
                <w:color w:val="000000"/>
              </w:rPr>
              <w:t xml:space="preserve"> u </w:t>
            </w:r>
            <w:proofErr w:type="spellStart"/>
            <w:r w:rsidRPr="00E7453C">
              <w:rPr>
                <w:color w:val="000000"/>
              </w:rPr>
              <w:t>medicinskom</w:t>
            </w:r>
            <w:proofErr w:type="spellEnd"/>
            <w:r w:rsidRPr="00E7453C">
              <w:rPr>
                <w:color w:val="000000"/>
              </w:rPr>
              <w:t xml:space="preserve"> </w:t>
            </w:r>
            <w:proofErr w:type="spellStart"/>
            <w:r w:rsidRPr="00E7453C">
              <w:rPr>
                <w:color w:val="000000"/>
              </w:rPr>
              <w:t>lečenju</w:t>
            </w:r>
            <w:proofErr w:type="spellEnd"/>
            <w:r w:rsidRPr="00E7453C">
              <w:rPr>
                <w:color w:val="000000"/>
              </w:rPr>
              <w:t xml:space="preserve"> </w:t>
            </w:r>
            <w:proofErr w:type="spellStart"/>
            <w:r w:rsidRPr="00E7453C">
              <w:rPr>
                <w:color w:val="000000"/>
              </w:rPr>
              <w:t>zaposlenog</w:t>
            </w:r>
            <w:proofErr w:type="spellEnd"/>
            <w:r w:rsidRPr="00E7453C">
              <w:rPr>
                <w:color w:val="000000"/>
              </w:rPr>
              <w:t xml:space="preserve"> </w:t>
            </w:r>
            <w:proofErr w:type="spellStart"/>
            <w:r w:rsidRPr="00E7453C">
              <w:rPr>
                <w:color w:val="000000"/>
              </w:rPr>
              <w:t>ili</w:t>
            </w:r>
            <w:proofErr w:type="spellEnd"/>
            <w:r w:rsidRPr="00E7453C">
              <w:rPr>
                <w:color w:val="000000"/>
              </w:rPr>
              <w:t xml:space="preserve"> </w:t>
            </w:r>
            <w:proofErr w:type="spellStart"/>
            <w:r w:rsidRPr="00E7453C">
              <w:rPr>
                <w:color w:val="000000"/>
              </w:rPr>
              <w:t>članova</w:t>
            </w:r>
            <w:proofErr w:type="spellEnd"/>
            <w:r w:rsidRPr="00E7453C">
              <w:rPr>
                <w:color w:val="000000"/>
              </w:rPr>
              <w:t xml:space="preserve"> </w:t>
            </w:r>
            <w:proofErr w:type="spellStart"/>
            <w:r w:rsidRPr="00E7453C">
              <w:rPr>
                <w:color w:val="000000"/>
              </w:rPr>
              <w:t>uže</w:t>
            </w:r>
            <w:proofErr w:type="spellEnd"/>
            <w:r w:rsidRPr="00E7453C">
              <w:rPr>
                <w:color w:val="000000"/>
              </w:rPr>
              <w:t xml:space="preserve"> </w:t>
            </w:r>
            <w:proofErr w:type="spellStart"/>
            <w:r w:rsidRPr="00E7453C">
              <w:rPr>
                <w:color w:val="000000"/>
              </w:rPr>
              <w:t>porodice</w:t>
            </w:r>
            <w:proofErr w:type="spellEnd"/>
            <w:r w:rsidRPr="00E7453C">
              <w:rPr>
                <w:color w:val="000000"/>
              </w:rPr>
              <w:t xml:space="preserve"> </w:t>
            </w:r>
            <w:proofErr w:type="spellStart"/>
            <w:r w:rsidRPr="00E7453C">
              <w:rPr>
                <w:color w:val="000000"/>
              </w:rPr>
              <w:t>i</w:t>
            </w:r>
            <w:proofErr w:type="spellEnd"/>
            <w:r w:rsidRPr="00E7453C">
              <w:rPr>
                <w:color w:val="000000"/>
              </w:rPr>
              <w:t xml:space="preserve"> </w:t>
            </w:r>
            <w:proofErr w:type="spellStart"/>
            <w:r w:rsidRPr="00E7453C">
              <w:rPr>
                <w:color w:val="000000"/>
              </w:rPr>
              <w:t>druge</w:t>
            </w:r>
            <w:proofErr w:type="spellEnd"/>
            <w:r w:rsidRPr="00E7453C">
              <w:rPr>
                <w:color w:val="000000"/>
              </w:rPr>
              <w:t xml:space="preserve"> </w:t>
            </w:r>
            <w:proofErr w:type="spellStart"/>
            <w:r w:rsidRPr="00E7453C">
              <w:rPr>
                <w:color w:val="000000"/>
              </w:rPr>
              <w:t>pomoći</w:t>
            </w:r>
            <w:proofErr w:type="spellEnd"/>
            <w:r w:rsidRPr="00E7453C">
              <w:rPr>
                <w:color w:val="000000"/>
              </w:rPr>
              <w:t xml:space="preserve"> </w:t>
            </w:r>
            <w:proofErr w:type="spellStart"/>
            <w:r w:rsidRPr="00E7453C">
              <w:rPr>
                <w:color w:val="000000"/>
              </w:rPr>
              <w:t>zaposlenom</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26254" w14:textId="77777777" w:rsidR="00E7453C" w:rsidRPr="00E7453C" w:rsidRDefault="00E7453C" w:rsidP="00647BA5">
            <w:pPr>
              <w:jc w:val="right"/>
              <w:rPr>
                <w:color w:val="000000"/>
              </w:rPr>
            </w:pPr>
            <w:r w:rsidRPr="00E7453C">
              <w:rPr>
                <w:color w:val="000000"/>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32819"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64364"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413EB" w14:textId="77777777" w:rsidR="00E7453C" w:rsidRPr="00E7453C" w:rsidRDefault="00E7453C" w:rsidP="00647BA5">
            <w:pPr>
              <w:jc w:val="right"/>
              <w:rPr>
                <w:color w:val="000000"/>
              </w:rPr>
            </w:pPr>
            <w:r w:rsidRPr="00E7453C">
              <w:rPr>
                <w:color w:val="000000"/>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6DCE7E1" w14:textId="77777777" w:rsidR="00E7453C" w:rsidRPr="00E7453C" w:rsidRDefault="00E7453C" w:rsidP="00647BA5">
            <w:pPr>
              <w:jc w:val="right"/>
              <w:rPr>
                <w:color w:val="000000"/>
              </w:rPr>
            </w:pPr>
            <w:r w:rsidRPr="00E7453C">
              <w:rPr>
                <w:color w:val="000000"/>
              </w:rPr>
              <w:t>0,13</w:t>
            </w:r>
          </w:p>
        </w:tc>
      </w:tr>
      <w:tr w:rsidR="00E7453C" w:rsidRPr="00E7453C" w14:paraId="693195FD"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7211C" w14:textId="77777777" w:rsidR="00E7453C" w:rsidRPr="00E7453C" w:rsidRDefault="00E7453C" w:rsidP="00647BA5">
            <w:pPr>
              <w:jc w:val="center"/>
              <w:rPr>
                <w:color w:val="000000"/>
              </w:rPr>
            </w:pPr>
            <w:r w:rsidRPr="00E7453C">
              <w:rPr>
                <w:color w:val="000000"/>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DF874" w14:textId="77777777" w:rsidR="00E7453C" w:rsidRPr="00E7453C" w:rsidRDefault="00E7453C" w:rsidP="00647BA5">
            <w:pPr>
              <w:jc w:val="center"/>
              <w:rPr>
                <w:color w:val="000000"/>
              </w:rPr>
            </w:pPr>
            <w:r w:rsidRPr="00E7453C">
              <w:rPr>
                <w:color w:val="000000"/>
              </w:rPr>
              <w:t>415000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14658" w14:textId="77777777" w:rsidR="00E7453C" w:rsidRPr="00E7453C" w:rsidRDefault="00E7453C" w:rsidP="00647BA5">
            <w:pPr>
              <w:jc w:val="center"/>
              <w:rPr>
                <w:color w:val="000000"/>
              </w:rPr>
            </w:pPr>
            <w:r w:rsidRPr="00E7453C">
              <w:rPr>
                <w:color w:val="000000"/>
              </w:rPr>
              <w:t>415100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46D65" w14:textId="77777777" w:rsidR="00E7453C" w:rsidRPr="00E7453C" w:rsidRDefault="00E7453C" w:rsidP="00647BA5">
            <w:pPr>
              <w:rPr>
                <w:color w:val="000000"/>
              </w:rPr>
            </w:pPr>
            <w:proofErr w:type="spellStart"/>
            <w:r w:rsidRPr="00E7453C">
              <w:rPr>
                <w:color w:val="000000"/>
              </w:rPr>
              <w:t>Naknade</w:t>
            </w:r>
            <w:proofErr w:type="spellEnd"/>
            <w:r w:rsidRPr="00E7453C">
              <w:rPr>
                <w:color w:val="000000"/>
              </w:rPr>
              <w:t xml:space="preserve"> </w:t>
            </w:r>
            <w:proofErr w:type="spellStart"/>
            <w:r w:rsidRPr="00E7453C">
              <w:rPr>
                <w:color w:val="000000"/>
              </w:rPr>
              <w:t>troškova</w:t>
            </w:r>
            <w:proofErr w:type="spellEnd"/>
            <w:r w:rsidRPr="00E7453C">
              <w:rPr>
                <w:color w:val="000000"/>
              </w:rPr>
              <w:t xml:space="preserve"> za </w:t>
            </w:r>
            <w:proofErr w:type="spellStart"/>
            <w:r w:rsidRPr="00E7453C">
              <w:rPr>
                <w:color w:val="000000"/>
              </w:rPr>
              <w:t>zaposlene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583DA" w14:textId="77777777" w:rsidR="00E7453C" w:rsidRPr="00E7453C" w:rsidRDefault="00E7453C" w:rsidP="00647BA5">
            <w:pPr>
              <w:jc w:val="right"/>
              <w:rPr>
                <w:color w:val="000000"/>
              </w:rPr>
            </w:pPr>
            <w:r w:rsidRPr="00E7453C">
              <w:rPr>
                <w:color w:val="000000"/>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FF299"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ABE75"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97767" w14:textId="77777777" w:rsidR="00E7453C" w:rsidRPr="00E7453C" w:rsidRDefault="00E7453C" w:rsidP="00647BA5">
            <w:pPr>
              <w:jc w:val="right"/>
              <w:rPr>
                <w:color w:val="000000"/>
              </w:rPr>
            </w:pPr>
            <w:r w:rsidRPr="00E7453C">
              <w:rPr>
                <w:color w:val="000000"/>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5368FA6" w14:textId="77777777" w:rsidR="00E7453C" w:rsidRPr="00E7453C" w:rsidRDefault="00E7453C" w:rsidP="00647BA5">
            <w:pPr>
              <w:jc w:val="right"/>
              <w:rPr>
                <w:color w:val="000000"/>
              </w:rPr>
            </w:pPr>
            <w:r w:rsidRPr="00E7453C">
              <w:rPr>
                <w:color w:val="000000"/>
              </w:rPr>
              <w:t>0,43</w:t>
            </w:r>
          </w:p>
        </w:tc>
      </w:tr>
      <w:tr w:rsidR="00E7453C" w:rsidRPr="00E7453C" w14:paraId="195AFF1E"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3FE14" w14:textId="77777777" w:rsidR="00E7453C" w:rsidRPr="00E7453C" w:rsidRDefault="00E7453C" w:rsidP="00647BA5">
            <w:pPr>
              <w:jc w:val="center"/>
              <w:rPr>
                <w:color w:val="000000"/>
              </w:rPr>
            </w:pPr>
            <w:r w:rsidRPr="00E7453C">
              <w:rPr>
                <w:color w:val="000000"/>
              </w:rPr>
              <w:lastRenderedPageBreak/>
              <w:t>171/0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6FFB5" w14:textId="77777777" w:rsidR="00E7453C" w:rsidRPr="00E7453C" w:rsidRDefault="00E7453C" w:rsidP="00647BA5">
            <w:pPr>
              <w:jc w:val="center"/>
              <w:rPr>
                <w:color w:val="000000"/>
              </w:rPr>
            </w:pPr>
            <w:r w:rsidRPr="00E7453C">
              <w:rPr>
                <w:color w:val="000000"/>
              </w:rPr>
              <w:t>416000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CB6AB" w14:textId="77777777" w:rsidR="00E7453C" w:rsidRPr="00E7453C" w:rsidRDefault="00E7453C" w:rsidP="00647BA5">
            <w:pPr>
              <w:jc w:val="center"/>
              <w:rPr>
                <w:color w:val="000000"/>
              </w:rPr>
            </w:pPr>
            <w:r w:rsidRPr="00E7453C">
              <w:rPr>
                <w:color w:val="000000"/>
              </w:rPr>
              <w:t>416100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897E3" w14:textId="77777777" w:rsidR="00E7453C" w:rsidRPr="00E7453C" w:rsidRDefault="00E7453C" w:rsidP="00647BA5">
            <w:pPr>
              <w:rPr>
                <w:color w:val="000000"/>
              </w:rPr>
            </w:pPr>
            <w:proofErr w:type="spellStart"/>
            <w:r w:rsidRPr="00E7453C">
              <w:rPr>
                <w:color w:val="000000"/>
              </w:rPr>
              <w:t>Nagrade</w:t>
            </w:r>
            <w:proofErr w:type="spellEnd"/>
            <w:r w:rsidRPr="00E7453C">
              <w:rPr>
                <w:color w:val="000000"/>
              </w:rPr>
              <w:t xml:space="preserve"> </w:t>
            </w:r>
            <w:proofErr w:type="spellStart"/>
            <w:r w:rsidRPr="00E7453C">
              <w:rPr>
                <w:color w:val="000000"/>
              </w:rPr>
              <w:t>zaposlenima</w:t>
            </w:r>
            <w:proofErr w:type="spellEnd"/>
            <w:r w:rsidRPr="00E7453C">
              <w:rPr>
                <w:color w:val="000000"/>
              </w:rPr>
              <w:t xml:space="preserve"> </w:t>
            </w:r>
            <w:proofErr w:type="spellStart"/>
            <w:r w:rsidRPr="00E7453C">
              <w:rPr>
                <w:color w:val="000000"/>
              </w:rPr>
              <w:t>i</w:t>
            </w:r>
            <w:proofErr w:type="spellEnd"/>
            <w:r w:rsidRPr="00E7453C">
              <w:rPr>
                <w:color w:val="000000"/>
              </w:rPr>
              <w:t xml:space="preserve"> </w:t>
            </w:r>
            <w:proofErr w:type="spellStart"/>
            <w:r w:rsidRPr="00E7453C">
              <w:rPr>
                <w:color w:val="000000"/>
              </w:rPr>
              <w:t>ostali</w:t>
            </w:r>
            <w:proofErr w:type="spellEnd"/>
            <w:r w:rsidRPr="00E7453C">
              <w:rPr>
                <w:color w:val="000000"/>
              </w:rPr>
              <w:t xml:space="preserve"> </w:t>
            </w:r>
            <w:proofErr w:type="spellStart"/>
            <w:r w:rsidRPr="00E7453C">
              <w:rPr>
                <w:color w:val="000000"/>
              </w:rPr>
              <w:t>posebni</w:t>
            </w:r>
            <w:proofErr w:type="spellEnd"/>
            <w:r w:rsidRPr="00E7453C">
              <w:rPr>
                <w:color w:val="000000"/>
              </w:rPr>
              <w:t xml:space="preserve"> </w:t>
            </w:r>
            <w:proofErr w:type="spellStart"/>
            <w:r w:rsidRPr="00E7453C">
              <w:rPr>
                <w:color w:val="000000"/>
              </w:rPr>
              <w:t>rashodi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7AA2A" w14:textId="77777777" w:rsidR="00E7453C" w:rsidRPr="00E7453C" w:rsidRDefault="00E7453C" w:rsidP="00647BA5">
            <w:pPr>
              <w:jc w:val="right"/>
              <w:rPr>
                <w:color w:val="000000"/>
              </w:rPr>
            </w:pPr>
            <w:r w:rsidRPr="00E7453C">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81122"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61334"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B812A" w14:textId="77777777" w:rsidR="00E7453C" w:rsidRPr="00E7453C" w:rsidRDefault="00E7453C" w:rsidP="00647BA5">
            <w:pPr>
              <w:jc w:val="right"/>
              <w:rPr>
                <w:color w:val="000000"/>
              </w:rPr>
            </w:pPr>
            <w:r w:rsidRPr="00E7453C">
              <w:rPr>
                <w:color w:val="000000"/>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B3708D7" w14:textId="77777777" w:rsidR="00E7453C" w:rsidRPr="00E7453C" w:rsidRDefault="00E7453C" w:rsidP="00647BA5">
            <w:pPr>
              <w:jc w:val="right"/>
              <w:rPr>
                <w:color w:val="000000"/>
              </w:rPr>
            </w:pPr>
            <w:r w:rsidRPr="00E7453C">
              <w:rPr>
                <w:color w:val="000000"/>
              </w:rPr>
              <w:t>0,04</w:t>
            </w:r>
          </w:p>
        </w:tc>
      </w:tr>
      <w:tr w:rsidR="00E7453C" w:rsidRPr="00E7453C" w14:paraId="099D6CB0"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9E1A9" w14:textId="77777777" w:rsidR="00E7453C" w:rsidRPr="00E7453C" w:rsidRDefault="00E7453C" w:rsidP="00647BA5">
            <w:pPr>
              <w:jc w:val="center"/>
              <w:rPr>
                <w:color w:val="000000"/>
              </w:rPr>
            </w:pPr>
            <w:r w:rsidRPr="00E7453C">
              <w:rPr>
                <w:color w:val="000000"/>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30056" w14:textId="77777777" w:rsidR="00E7453C" w:rsidRPr="00E7453C" w:rsidRDefault="00E7453C" w:rsidP="00647BA5">
            <w:pPr>
              <w:jc w:val="center"/>
              <w:rPr>
                <w:color w:val="000000"/>
              </w:rPr>
            </w:pPr>
            <w:r w:rsidRPr="00E7453C">
              <w:rPr>
                <w:color w:val="000000"/>
              </w:rPr>
              <w:t>483000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0CB52" w14:textId="77777777" w:rsidR="00E7453C" w:rsidRPr="00E7453C" w:rsidRDefault="00E7453C" w:rsidP="00647BA5">
            <w:pPr>
              <w:jc w:val="center"/>
              <w:rPr>
                <w:color w:val="000000"/>
              </w:rPr>
            </w:pPr>
            <w:r w:rsidRPr="00E7453C">
              <w:rPr>
                <w:color w:val="000000"/>
              </w:rPr>
              <w:t>483100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4C7BB" w14:textId="77777777" w:rsidR="00E7453C" w:rsidRPr="00E7453C" w:rsidRDefault="00E7453C" w:rsidP="00647BA5">
            <w:pPr>
              <w:rPr>
                <w:color w:val="000000"/>
              </w:rPr>
            </w:pPr>
            <w:proofErr w:type="spellStart"/>
            <w:r w:rsidRPr="00E7453C">
              <w:rPr>
                <w:color w:val="000000"/>
              </w:rPr>
              <w:t>Novčane</w:t>
            </w:r>
            <w:proofErr w:type="spellEnd"/>
            <w:r w:rsidRPr="00E7453C">
              <w:rPr>
                <w:color w:val="000000"/>
              </w:rPr>
              <w:t xml:space="preserve"> </w:t>
            </w:r>
            <w:proofErr w:type="spellStart"/>
            <w:r w:rsidRPr="00E7453C">
              <w:rPr>
                <w:color w:val="000000"/>
              </w:rPr>
              <w:t>kazne</w:t>
            </w:r>
            <w:proofErr w:type="spellEnd"/>
            <w:r w:rsidRPr="00E7453C">
              <w:rPr>
                <w:color w:val="000000"/>
              </w:rPr>
              <w:t xml:space="preserve"> </w:t>
            </w:r>
            <w:proofErr w:type="spellStart"/>
            <w:r w:rsidRPr="00E7453C">
              <w:rPr>
                <w:color w:val="000000"/>
              </w:rPr>
              <w:t>i</w:t>
            </w:r>
            <w:proofErr w:type="spellEnd"/>
            <w:r w:rsidRPr="00E7453C">
              <w:rPr>
                <w:color w:val="000000"/>
              </w:rPr>
              <w:t xml:space="preserve"> </w:t>
            </w:r>
            <w:proofErr w:type="spellStart"/>
            <w:r w:rsidRPr="00E7453C">
              <w:rPr>
                <w:color w:val="000000"/>
              </w:rPr>
              <w:t>penali</w:t>
            </w:r>
            <w:proofErr w:type="spellEnd"/>
            <w:r w:rsidRPr="00E7453C">
              <w:rPr>
                <w:color w:val="000000"/>
              </w:rPr>
              <w:t xml:space="preserve"> po </w:t>
            </w:r>
            <w:proofErr w:type="spellStart"/>
            <w:r w:rsidRPr="00E7453C">
              <w:rPr>
                <w:color w:val="000000"/>
              </w:rPr>
              <w:t>rešenju</w:t>
            </w:r>
            <w:proofErr w:type="spellEnd"/>
            <w:r w:rsidRPr="00E7453C">
              <w:rPr>
                <w:color w:val="000000"/>
              </w:rPr>
              <w:t xml:space="preserve"> </w:t>
            </w:r>
            <w:proofErr w:type="spellStart"/>
            <w:r w:rsidRPr="00E7453C">
              <w:rPr>
                <w:color w:val="000000"/>
              </w:rPr>
              <w:t>sudova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F1A96" w14:textId="77777777" w:rsidR="00E7453C" w:rsidRPr="00E7453C" w:rsidRDefault="00E7453C" w:rsidP="00647BA5">
            <w:pPr>
              <w:jc w:val="right"/>
              <w:rPr>
                <w:color w:val="000000"/>
              </w:rPr>
            </w:pPr>
            <w:r w:rsidRPr="00E7453C">
              <w:rPr>
                <w:color w:val="000000"/>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BDB89"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1F819"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7D57C" w14:textId="77777777" w:rsidR="00E7453C" w:rsidRPr="00E7453C" w:rsidRDefault="00E7453C" w:rsidP="00647BA5">
            <w:pPr>
              <w:jc w:val="right"/>
              <w:rPr>
                <w:color w:val="000000"/>
              </w:rPr>
            </w:pPr>
            <w:r w:rsidRPr="00E7453C">
              <w:rPr>
                <w:color w:val="000000"/>
              </w:rPr>
              <w:t>8.000.000,00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FA5E05F" w14:textId="77777777" w:rsidR="00E7453C" w:rsidRPr="00E7453C" w:rsidRDefault="00E7453C" w:rsidP="00647BA5">
            <w:pPr>
              <w:jc w:val="right"/>
              <w:rPr>
                <w:color w:val="000000"/>
              </w:rPr>
            </w:pPr>
            <w:r w:rsidRPr="00E7453C">
              <w:rPr>
                <w:color w:val="000000"/>
              </w:rPr>
              <w:t>3,47</w:t>
            </w:r>
          </w:p>
        </w:tc>
      </w:tr>
      <w:tr w:rsidR="00E7453C" w:rsidRPr="00E7453C" w14:paraId="202629B4" w14:textId="77777777" w:rsidTr="00E7453C">
        <w:tc>
          <w:tcPr>
            <w:tcW w:w="1650"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775F5D0C" w14:textId="77777777" w:rsidR="00E7453C" w:rsidRPr="00E7453C" w:rsidRDefault="00E7453C" w:rsidP="00647BA5">
            <w:pPr>
              <w:rPr>
                <w:b/>
                <w:bCs/>
                <w:color w:val="000000"/>
              </w:rPr>
            </w:pPr>
            <w:proofErr w:type="spellStart"/>
            <w:r w:rsidRPr="00E7453C">
              <w:rPr>
                <w:b/>
                <w:bCs/>
                <w:color w:val="000000"/>
              </w:rPr>
              <w:t>Ukupno</w:t>
            </w:r>
            <w:proofErr w:type="spellEnd"/>
            <w:r w:rsidRPr="00E7453C">
              <w:rPr>
                <w:b/>
                <w:bCs/>
                <w:color w:val="000000"/>
              </w:rPr>
              <w:t xml:space="preserve"> za </w:t>
            </w:r>
            <w:proofErr w:type="spellStart"/>
            <w:r w:rsidRPr="00E7453C">
              <w:rPr>
                <w:b/>
                <w:bCs/>
                <w:color w:val="000000"/>
              </w:rPr>
              <w:t>analitiku</w:t>
            </w:r>
            <w:proofErr w:type="spellEnd"/>
          </w:p>
        </w:tc>
        <w:tc>
          <w:tcPr>
            <w:tcW w:w="105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0818FA5" w14:textId="77777777" w:rsidR="00E7453C" w:rsidRPr="00E7453C" w:rsidRDefault="00E7453C" w:rsidP="00647BA5">
            <w:pPr>
              <w:jc w:val="center"/>
              <w:rPr>
                <w:b/>
                <w:bCs/>
                <w:color w:val="000000"/>
              </w:rPr>
            </w:pPr>
            <w:r w:rsidRPr="00E7453C">
              <w:rPr>
                <w:b/>
                <w:bCs/>
                <w:color w:val="000000"/>
              </w:rPr>
              <w:t>5.02</w:t>
            </w:r>
          </w:p>
        </w:tc>
        <w:tc>
          <w:tcPr>
            <w:tcW w:w="748"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5707134" w14:textId="77777777" w:rsidR="00E7453C" w:rsidRPr="00E7453C" w:rsidRDefault="00E7453C" w:rsidP="00647BA5">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5B39D92"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6B0E765" w14:textId="77777777" w:rsidR="00E7453C" w:rsidRPr="00E7453C" w:rsidRDefault="00E7453C" w:rsidP="00647BA5">
            <w:pPr>
              <w:jc w:val="right"/>
              <w:rPr>
                <w:b/>
                <w:bCs/>
                <w:color w:val="000000"/>
              </w:rPr>
            </w:pPr>
            <w:r w:rsidRPr="00E7453C">
              <w:rPr>
                <w:b/>
                <w:bCs/>
                <w:color w:val="000000"/>
              </w:rPr>
              <w:t>38.034.270,00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BA9E31C"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F7A85B4"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A68571C" w14:textId="77777777" w:rsidR="00E7453C" w:rsidRPr="00E7453C" w:rsidRDefault="00E7453C" w:rsidP="00647BA5">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FE28572" w14:textId="77777777" w:rsidR="00E7453C" w:rsidRPr="00E7453C" w:rsidRDefault="00E7453C" w:rsidP="00647BA5">
            <w:pPr>
              <w:spacing w:line="1" w:lineRule="auto"/>
            </w:pPr>
          </w:p>
        </w:tc>
      </w:tr>
      <w:tr w:rsidR="00E7453C" w:rsidRPr="00E7453C" w14:paraId="674F900D" w14:textId="77777777" w:rsidTr="00E7453C">
        <w:tc>
          <w:tcPr>
            <w:tcW w:w="1650"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731A9636" w14:textId="77777777" w:rsidR="00E7453C" w:rsidRPr="00E7453C" w:rsidRDefault="00E7453C" w:rsidP="00647BA5">
            <w:pPr>
              <w:rPr>
                <w:b/>
                <w:bCs/>
                <w:color w:val="000000"/>
              </w:rPr>
            </w:pPr>
            <w:proofErr w:type="spellStart"/>
            <w:r w:rsidRPr="00E7453C">
              <w:rPr>
                <w:b/>
                <w:bCs/>
                <w:color w:val="000000"/>
              </w:rPr>
              <w:t>Ukupno</w:t>
            </w:r>
            <w:proofErr w:type="spellEnd"/>
            <w:r w:rsidRPr="00E7453C">
              <w:rPr>
                <w:b/>
                <w:bCs/>
                <w:color w:val="000000"/>
              </w:rPr>
              <w:t xml:space="preserve"> za </w:t>
            </w:r>
            <w:proofErr w:type="spellStart"/>
            <w:r w:rsidRPr="00E7453C">
              <w:rPr>
                <w:b/>
                <w:bCs/>
                <w:color w:val="000000"/>
              </w:rPr>
              <w:t>glavu</w:t>
            </w:r>
            <w:proofErr w:type="spellEnd"/>
          </w:p>
        </w:tc>
        <w:tc>
          <w:tcPr>
            <w:tcW w:w="105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E017BD1" w14:textId="77777777" w:rsidR="00E7453C" w:rsidRPr="00E7453C" w:rsidRDefault="00E7453C" w:rsidP="00647BA5">
            <w:pPr>
              <w:jc w:val="center"/>
              <w:rPr>
                <w:b/>
                <w:bCs/>
                <w:color w:val="000000"/>
              </w:rPr>
            </w:pPr>
            <w:r w:rsidRPr="00E7453C">
              <w:rPr>
                <w:b/>
                <w:bCs/>
                <w:color w:val="000000"/>
              </w:rPr>
              <w:t>5.02</w:t>
            </w:r>
          </w:p>
        </w:tc>
        <w:tc>
          <w:tcPr>
            <w:tcW w:w="5840" w:type="dxa"/>
            <w:gridSpan w:val="2"/>
            <w:tcBorders>
              <w:top w:val="single" w:sz="6" w:space="0" w:color="000000"/>
              <w:bottom w:val="single" w:sz="6" w:space="0" w:color="000000"/>
            </w:tcBorders>
            <w:shd w:val="clear" w:color="auto" w:fill="F5F5F5"/>
            <w:tcMar>
              <w:top w:w="0" w:type="dxa"/>
              <w:left w:w="0" w:type="dxa"/>
              <w:bottom w:w="0" w:type="dxa"/>
              <w:right w:w="0" w:type="dxa"/>
            </w:tcMar>
            <w:vAlign w:val="center"/>
          </w:tcPr>
          <w:p w14:paraId="79F7F7D5" w14:textId="77777777" w:rsidR="00E7453C" w:rsidRPr="00E7453C" w:rsidRDefault="00E7453C" w:rsidP="00647BA5">
            <w:pPr>
              <w:rPr>
                <w:b/>
                <w:bCs/>
                <w:color w:val="000000"/>
              </w:rPr>
            </w:pPr>
            <w:r w:rsidRPr="00E7453C">
              <w:rPr>
                <w:b/>
                <w:bCs/>
                <w:color w:val="000000"/>
              </w:rPr>
              <w:t>CENTAR ZA KULTURU, TURIZAM, OMLADINU I SPORT</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8EBB0B3" w14:textId="77777777" w:rsidR="00E7453C" w:rsidRPr="00E7453C" w:rsidRDefault="00E7453C" w:rsidP="00647BA5">
            <w:pPr>
              <w:jc w:val="right"/>
              <w:rPr>
                <w:b/>
                <w:bCs/>
                <w:color w:val="000000"/>
              </w:rPr>
            </w:pPr>
            <w:r w:rsidRPr="00E7453C">
              <w:rPr>
                <w:b/>
                <w:bCs/>
                <w:color w:val="000000"/>
              </w:rPr>
              <w:t>38.034.270,00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4E6827E" w14:textId="77777777" w:rsidR="00E7453C" w:rsidRPr="00E7453C" w:rsidRDefault="00E7453C" w:rsidP="00647BA5">
            <w:pPr>
              <w:jc w:val="right"/>
              <w:rPr>
                <w:b/>
                <w:bCs/>
                <w:color w:val="000000"/>
              </w:rPr>
            </w:pPr>
            <w:r w:rsidRPr="00E7453C">
              <w:rPr>
                <w:b/>
                <w:bCs/>
                <w:color w:val="000000"/>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A28EFD7" w14:textId="77777777" w:rsidR="00E7453C" w:rsidRPr="00E7453C" w:rsidRDefault="00E7453C" w:rsidP="00647BA5">
            <w:pPr>
              <w:jc w:val="right"/>
              <w:rPr>
                <w:b/>
                <w:bCs/>
                <w:color w:val="000000"/>
              </w:rPr>
            </w:pPr>
            <w:r w:rsidRPr="00E7453C">
              <w:rPr>
                <w:b/>
                <w:bCs/>
                <w:color w:val="000000"/>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F8603AA" w14:textId="77777777" w:rsidR="00E7453C" w:rsidRPr="00E7453C" w:rsidRDefault="00E7453C" w:rsidP="00647BA5">
            <w:pPr>
              <w:jc w:val="right"/>
              <w:rPr>
                <w:b/>
                <w:bCs/>
                <w:color w:val="000000"/>
              </w:rPr>
            </w:pPr>
            <w:r w:rsidRPr="00E7453C">
              <w:rPr>
                <w:b/>
                <w:bCs/>
                <w:color w:val="000000"/>
              </w:rPr>
              <w:t>38.034.270,00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14:paraId="03477491" w14:textId="77777777" w:rsidR="00E7453C" w:rsidRPr="00E7453C" w:rsidRDefault="00E7453C" w:rsidP="00647BA5">
            <w:pPr>
              <w:jc w:val="right"/>
              <w:rPr>
                <w:b/>
                <w:bCs/>
                <w:color w:val="000000"/>
              </w:rPr>
            </w:pPr>
            <w:r w:rsidRPr="00E7453C">
              <w:rPr>
                <w:b/>
                <w:bCs/>
                <w:color w:val="000000"/>
              </w:rPr>
              <w:t>16,51</w:t>
            </w:r>
          </w:p>
        </w:tc>
      </w:tr>
      <w:tr w:rsidR="00E7453C" w:rsidRPr="00E7453C" w14:paraId="709A9A8F" w14:textId="77777777" w:rsidTr="00647BA5">
        <w:trPr>
          <w:trHeight w:hRule="exact" w:val="225"/>
        </w:trPr>
        <w:tc>
          <w:tcPr>
            <w:tcW w:w="16117" w:type="dxa"/>
            <w:gridSpan w:val="10"/>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563776" w14:textId="77777777" w:rsidR="00E7453C" w:rsidRPr="00E7453C" w:rsidRDefault="00E7453C" w:rsidP="00647BA5">
            <w:pPr>
              <w:spacing w:line="1" w:lineRule="auto"/>
            </w:pPr>
          </w:p>
        </w:tc>
      </w:tr>
      <w:tr w:rsidR="00E7453C" w:rsidRPr="00E7453C" w14:paraId="0E53D7D2" w14:textId="77777777" w:rsidTr="00E7453C">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62840FA" w14:textId="77777777" w:rsidR="00E7453C" w:rsidRPr="00E7453C" w:rsidRDefault="00E7453C" w:rsidP="00647BA5">
            <w:pPr>
              <w:rPr>
                <w:vanish/>
              </w:rPr>
            </w:pPr>
            <w:r w:rsidRPr="00E7453C">
              <w:fldChar w:fldCharType="begin"/>
            </w:r>
            <w:r w:rsidRPr="00E7453C">
              <w:instrText>TC "5.03 P.U. HABIBA STOČEVIĆ" \f C \l "3"</w:instrText>
            </w:r>
            <w:r w:rsidRPr="00E7453C">
              <w:fldChar w:fldCharType="end"/>
            </w:r>
          </w:p>
          <w:p w14:paraId="0151BFB8" w14:textId="77777777" w:rsidR="00E7453C" w:rsidRPr="00E7453C" w:rsidRDefault="00E7453C" w:rsidP="00647BA5">
            <w:pPr>
              <w:rPr>
                <w:b/>
                <w:bCs/>
                <w:color w:val="000000"/>
              </w:rPr>
            </w:pPr>
            <w:proofErr w:type="spellStart"/>
            <w:r w:rsidRPr="00E7453C">
              <w:rPr>
                <w:b/>
                <w:bCs/>
                <w:color w:val="000000"/>
              </w:rPr>
              <w:t>Glava</w:t>
            </w:r>
            <w:proofErr w:type="spellEnd"/>
          </w:p>
        </w:tc>
        <w:tc>
          <w:tcPr>
            <w:tcW w:w="825" w:type="dxa"/>
            <w:tcBorders>
              <w:top w:val="single" w:sz="6" w:space="0" w:color="000000"/>
              <w:bottom w:val="single" w:sz="6" w:space="0" w:color="000000"/>
            </w:tcBorders>
            <w:tcMar>
              <w:top w:w="0" w:type="dxa"/>
              <w:left w:w="0" w:type="dxa"/>
              <w:bottom w:w="0" w:type="dxa"/>
              <w:right w:w="0" w:type="dxa"/>
            </w:tcMar>
            <w:vAlign w:val="center"/>
          </w:tcPr>
          <w:p w14:paraId="3834A3ED" w14:textId="77777777" w:rsidR="00E7453C" w:rsidRPr="00E7453C" w:rsidRDefault="00E7453C" w:rsidP="00647BA5">
            <w:pPr>
              <w:spacing w:line="1" w:lineRule="auto"/>
            </w:pPr>
          </w:p>
        </w:tc>
        <w:tc>
          <w:tcPr>
            <w:tcW w:w="1052" w:type="dxa"/>
            <w:tcBorders>
              <w:top w:val="single" w:sz="6" w:space="0" w:color="000000"/>
              <w:bottom w:val="single" w:sz="6" w:space="0" w:color="000000"/>
            </w:tcBorders>
            <w:tcMar>
              <w:top w:w="0" w:type="dxa"/>
              <w:left w:w="0" w:type="dxa"/>
              <w:bottom w:w="0" w:type="dxa"/>
              <w:right w:w="0" w:type="dxa"/>
            </w:tcMar>
            <w:vAlign w:val="center"/>
          </w:tcPr>
          <w:p w14:paraId="568189C6" w14:textId="77777777" w:rsidR="00E7453C" w:rsidRPr="00E7453C" w:rsidRDefault="00E7453C" w:rsidP="00647BA5">
            <w:pPr>
              <w:jc w:val="center"/>
              <w:rPr>
                <w:b/>
                <w:bCs/>
                <w:color w:val="000000"/>
              </w:rPr>
            </w:pPr>
            <w:r w:rsidRPr="00E7453C">
              <w:rPr>
                <w:b/>
                <w:bCs/>
                <w:color w:val="000000"/>
              </w:rPr>
              <w:t>5.03</w:t>
            </w:r>
          </w:p>
        </w:tc>
        <w:tc>
          <w:tcPr>
            <w:tcW w:w="1341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28F4B98" w14:textId="77777777" w:rsidR="00E7453C" w:rsidRPr="00E7453C" w:rsidRDefault="00E7453C" w:rsidP="00647BA5">
            <w:pPr>
              <w:rPr>
                <w:b/>
                <w:bCs/>
                <w:color w:val="000000"/>
              </w:rPr>
            </w:pPr>
            <w:r w:rsidRPr="00E7453C">
              <w:rPr>
                <w:b/>
                <w:bCs/>
                <w:color w:val="000000"/>
              </w:rPr>
              <w:t>P.U. HABIBA STOČEVIĆ</w:t>
            </w:r>
          </w:p>
        </w:tc>
      </w:tr>
      <w:tr w:rsidR="00E7453C" w:rsidRPr="00E7453C" w14:paraId="2A37B95B" w14:textId="77777777" w:rsidTr="00647BA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18B3F59" w14:textId="77777777" w:rsidR="00E7453C" w:rsidRPr="00E7453C" w:rsidRDefault="00E7453C" w:rsidP="00647BA5">
            <w:pPr>
              <w:rPr>
                <w:vanish/>
              </w:rPr>
            </w:pPr>
            <w:r w:rsidRPr="00E7453C">
              <w:fldChar w:fldCharType="begin"/>
            </w:r>
            <w:r w:rsidRPr="00E7453C">
              <w:instrText>TC "5.03" \f C \l "4"</w:instrText>
            </w:r>
            <w:r w:rsidRPr="00E7453C">
              <w:fldChar w:fldCharType="end"/>
            </w:r>
          </w:p>
          <w:p w14:paraId="160A0BAE" w14:textId="77777777" w:rsidR="00E7453C" w:rsidRPr="00E7453C" w:rsidRDefault="00E7453C" w:rsidP="00647BA5">
            <w:pPr>
              <w:rPr>
                <w:b/>
                <w:bCs/>
                <w:color w:val="000000"/>
              </w:rPr>
            </w:pPr>
            <w:r w:rsidRPr="00E7453C">
              <w:rPr>
                <w:b/>
                <w:bCs/>
                <w:color w:val="000000"/>
              </w:rPr>
              <w:t>5.03</w:t>
            </w:r>
          </w:p>
        </w:tc>
        <w:tc>
          <w:tcPr>
            <w:tcW w:w="15292" w:type="dxa"/>
            <w:gridSpan w:val="9"/>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A6EDD97" w14:textId="77777777" w:rsidR="00E7453C" w:rsidRPr="00E7453C" w:rsidRDefault="00E7453C" w:rsidP="00647BA5">
            <w:pPr>
              <w:rPr>
                <w:b/>
                <w:bCs/>
                <w:color w:val="000000"/>
              </w:rPr>
            </w:pPr>
            <w:r w:rsidRPr="00E7453C">
              <w:rPr>
                <w:b/>
                <w:bCs/>
                <w:color w:val="000000"/>
              </w:rPr>
              <w:t>P.U. HABIBA STOČEVIĆ</w:t>
            </w:r>
          </w:p>
        </w:tc>
      </w:tr>
      <w:tr w:rsidR="00E7453C" w:rsidRPr="00E7453C" w14:paraId="6A4689FF"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EA72F" w14:textId="77777777" w:rsidR="00E7453C" w:rsidRPr="00E7453C" w:rsidRDefault="00E7453C" w:rsidP="00647BA5">
            <w:pPr>
              <w:jc w:val="center"/>
              <w:rPr>
                <w:color w:val="000000"/>
              </w:rPr>
            </w:pPr>
            <w:r w:rsidRPr="00E7453C">
              <w:rPr>
                <w:color w:val="000000"/>
              </w:rPr>
              <w:t>173/0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088B9" w14:textId="77777777" w:rsidR="00E7453C" w:rsidRPr="00E7453C" w:rsidRDefault="00E7453C" w:rsidP="00647BA5">
            <w:pPr>
              <w:jc w:val="center"/>
              <w:rPr>
                <w:color w:val="000000"/>
              </w:rPr>
            </w:pPr>
            <w:r w:rsidRPr="00E7453C">
              <w:rPr>
                <w:color w:val="000000"/>
              </w:rPr>
              <w:t>411000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9E219" w14:textId="77777777" w:rsidR="00E7453C" w:rsidRPr="00E7453C" w:rsidRDefault="00E7453C" w:rsidP="00647BA5">
            <w:pPr>
              <w:jc w:val="center"/>
              <w:rPr>
                <w:color w:val="000000"/>
              </w:rPr>
            </w:pPr>
            <w:r w:rsidRPr="00E7453C">
              <w:rPr>
                <w:color w:val="000000"/>
              </w:rPr>
              <w:t>411100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39818" w14:textId="77777777" w:rsidR="00E7453C" w:rsidRPr="00E7453C" w:rsidRDefault="00E7453C" w:rsidP="00647BA5">
            <w:pPr>
              <w:rPr>
                <w:color w:val="000000"/>
              </w:rPr>
            </w:pPr>
            <w:r w:rsidRPr="00E7453C">
              <w:rPr>
                <w:color w:val="000000"/>
              </w:rPr>
              <w:t xml:space="preserve">Plate, </w:t>
            </w:r>
            <w:proofErr w:type="spellStart"/>
            <w:r w:rsidRPr="00E7453C">
              <w:rPr>
                <w:color w:val="000000"/>
              </w:rPr>
              <w:t>dodaci</w:t>
            </w:r>
            <w:proofErr w:type="spellEnd"/>
            <w:r w:rsidRPr="00E7453C">
              <w:rPr>
                <w:color w:val="000000"/>
              </w:rPr>
              <w:t xml:space="preserve"> </w:t>
            </w:r>
            <w:proofErr w:type="spellStart"/>
            <w:r w:rsidRPr="00E7453C">
              <w:rPr>
                <w:color w:val="000000"/>
              </w:rPr>
              <w:t>i</w:t>
            </w:r>
            <w:proofErr w:type="spellEnd"/>
            <w:r w:rsidRPr="00E7453C">
              <w:rPr>
                <w:color w:val="000000"/>
              </w:rPr>
              <w:t xml:space="preserve"> </w:t>
            </w:r>
            <w:proofErr w:type="spellStart"/>
            <w:r w:rsidRPr="00E7453C">
              <w:rPr>
                <w:color w:val="000000"/>
              </w:rPr>
              <w:t>naknade</w:t>
            </w:r>
            <w:proofErr w:type="spellEnd"/>
            <w:r w:rsidRPr="00E7453C">
              <w:rPr>
                <w:color w:val="000000"/>
              </w:rPr>
              <w:t xml:space="preserve"> </w:t>
            </w:r>
            <w:proofErr w:type="spellStart"/>
            <w:r w:rsidRPr="00E7453C">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EC7B5" w14:textId="77777777" w:rsidR="00E7453C" w:rsidRPr="00E7453C" w:rsidRDefault="00E7453C" w:rsidP="00647BA5">
            <w:pPr>
              <w:jc w:val="right"/>
              <w:rPr>
                <w:color w:val="000000"/>
              </w:rPr>
            </w:pPr>
            <w:r w:rsidRPr="00E7453C">
              <w:rPr>
                <w:color w:val="000000"/>
              </w:rPr>
              <w:t>136.767.459,00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02F50"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3F19E"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92744" w14:textId="77777777" w:rsidR="00E7453C" w:rsidRPr="00E7453C" w:rsidRDefault="00E7453C" w:rsidP="00647BA5">
            <w:pPr>
              <w:jc w:val="right"/>
              <w:rPr>
                <w:color w:val="000000"/>
              </w:rPr>
            </w:pPr>
            <w:r w:rsidRPr="00E7453C">
              <w:rPr>
                <w:color w:val="000000"/>
              </w:rPr>
              <w:t>136.767.459,00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33458FB" w14:textId="77777777" w:rsidR="00E7453C" w:rsidRPr="00E7453C" w:rsidRDefault="00E7453C" w:rsidP="00647BA5">
            <w:pPr>
              <w:jc w:val="right"/>
              <w:rPr>
                <w:color w:val="000000"/>
              </w:rPr>
            </w:pPr>
            <w:r w:rsidRPr="00E7453C">
              <w:rPr>
                <w:color w:val="000000"/>
              </w:rPr>
              <w:t>59,38</w:t>
            </w:r>
          </w:p>
        </w:tc>
      </w:tr>
      <w:tr w:rsidR="00E7453C" w:rsidRPr="00E7453C" w14:paraId="1D4A9F89"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8DC4C" w14:textId="77777777" w:rsidR="00E7453C" w:rsidRPr="00E7453C" w:rsidRDefault="00E7453C" w:rsidP="00647BA5">
            <w:pPr>
              <w:jc w:val="center"/>
              <w:rPr>
                <w:color w:val="000000"/>
              </w:rPr>
            </w:pPr>
            <w:r w:rsidRPr="00E7453C">
              <w:rPr>
                <w:color w:val="000000"/>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80F39" w14:textId="77777777" w:rsidR="00E7453C" w:rsidRPr="00E7453C" w:rsidRDefault="00E7453C" w:rsidP="00647BA5">
            <w:pPr>
              <w:jc w:val="center"/>
              <w:rPr>
                <w:color w:val="000000"/>
              </w:rPr>
            </w:pPr>
            <w:r w:rsidRPr="00E7453C">
              <w:rPr>
                <w:color w:val="000000"/>
              </w:rPr>
              <w:t>412000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CDFB6" w14:textId="77777777" w:rsidR="00E7453C" w:rsidRPr="00E7453C" w:rsidRDefault="00E7453C" w:rsidP="00647BA5">
            <w:pPr>
              <w:jc w:val="center"/>
              <w:rPr>
                <w:color w:val="000000"/>
              </w:rPr>
            </w:pPr>
            <w:r w:rsidRPr="00E7453C">
              <w:rPr>
                <w:color w:val="000000"/>
              </w:rPr>
              <w:t>412100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F3970" w14:textId="77777777" w:rsidR="00E7453C" w:rsidRPr="00E7453C" w:rsidRDefault="00E7453C" w:rsidP="00647BA5">
            <w:pPr>
              <w:rPr>
                <w:color w:val="000000"/>
              </w:rPr>
            </w:pPr>
            <w:proofErr w:type="spellStart"/>
            <w:r w:rsidRPr="00E7453C">
              <w:rPr>
                <w:color w:val="000000"/>
              </w:rPr>
              <w:t>Doprinos</w:t>
            </w:r>
            <w:proofErr w:type="spellEnd"/>
            <w:r w:rsidRPr="00E7453C">
              <w:rPr>
                <w:color w:val="000000"/>
              </w:rPr>
              <w:t xml:space="preserve"> za </w:t>
            </w:r>
            <w:proofErr w:type="spellStart"/>
            <w:r w:rsidRPr="00E7453C">
              <w:rPr>
                <w:color w:val="000000"/>
              </w:rPr>
              <w:t>penzijsko</w:t>
            </w:r>
            <w:proofErr w:type="spellEnd"/>
            <w:r w:rsidRPr="00E7453C">
              <w:rPr>
                <w:color w:val="000000"/>
              </w:rPr>
              <w:t xml:space="preserve"> </w:t>
            </w:r>
            <w:proofErr w:type="spellStart"/>
            <w:r w:rsidRPr="00E7453C">
              <w:rPr>
                <w:color w:val="000000"/>
              </w:rPr>
              <w:t>i</w:t>
            </w:r>
            <w:proofErr w:type="spellEnd"/>
            <w:r w:rsidRPr="00E7453C">
              <w:rPr>
                <w:color w:val="000000"/>
              </w:rPr>
              <w:t xml:space="preserve"> </w:t>
            </w:r>
            <w:proofErr w:type="spellStart"/>
            <w:r w:rsidRPr="00E7453C">
              <w:rPr>
                <w:color w:val="000000"/>
              </w:rPr>
              <w:t>invalidsko</w:t>
            </w:r>
            <w:proofErr w:type="spellEnd"/>
            <w:r w:rsidRPr="00E7453C">
              <w:rPr>
                <w:color w:val="000000"/>
              </w:rPr>
              <w:t xml:space="preserve"> </w:t>
            </w:r>
            <w:proofErr w:type="spellStart"/>
            <w:r w:rsidRPr="00E7453C">
              <w:rPr>
                <w:color w:val="000000"/>
              </w:rPr>
              <w:t>osiguranje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B3BE1" w14:textId="77777777" w:rsidR="00E7453C" w:rsidRPr="00E7453C" w:rsidRDefault="00E7453C" w:rsidP="00647BA5">
            <w:pPr>
              <w:jc w:val="right"/>
              <w:rPr>
                <w:color w:val="000000"/>
              </w:rPr>
            </w:pPr>
            <w:r w:rsidRPr="00E7453C">
              <w:rPr>
                <w:color w:val="000000"/>
              </w:rPr>
              <w:t>13.676.757,00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4F770"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55AAE"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49AA1" w14:textId="77777777" w:rsidR="00E7453C" w:rsidRPr="00E7453C" w:rsidRDefault="00E7453C" w:rsidP="00647BA5">
            <w:pPr>
              <w:jc w:val="right"/>
              <w:rPr>
                <w:color w:val="000000"/>
              </w:rPr>
            </w:pPr>
            <w:r w:rsidRPr="00E7453C">
              <w:rPr>
                <w:color w:val="000000"/>
              </w:rPr>
              <w:t>13.676.757,00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95CEF07" w14:textId="77777777" w:rsidR="00E7453C" w:rsidRPr="00E7453C" w:rsidRDefault="00E7453C" w:rsidP="00647BA5">
            <w:pPr>
              <w:jc w:val="right"/>
              <w:rPr>
                <w:color w:val="000000"/>
              </w:rPr>
            </w:pPr>
            <w:r w:rsidRPr="00E7453C">
              <w:rPr>
                <w:color w:val="000000"/>
              </w:rPr>
              <w:t>5,94</w:t>
            </w:r>
          </w:p>
        </w:tc>
      </w:tr>
      <w:tr w:rsidR="00E7453C" w:rsidRPr="00E7453C" w14:paraId="1A3E66EA"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702E4" w14:textId="77777777" w:rsidR="00E7453C" w:rsidRPr="00E7453C" w:rsidRDefault="00E7453C" w:rsidP="00647BA5">
            <w:pPr>
              <w:jc w:val="center"/>
              <w:rPr>
                <w:color w:val="000000"/>
              </w:rPr>
            </w:pPr>
            <w:r w:rsidRPr="00E7453C">
              <w:rPr>
                <w:color w:val="000000"/>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6C08B" w14:textId="77777777" w:rsidR="00E7453C" w:rsidRPr="00E7453C" w:rsidRDefault="00E7453C" w:rsidP="00647BA5">
            <w:pPr>
              <w:jc w:val="center"/>
              <w:rPr>
                <w:color w:val="000000"/>
              </w:rPr>
            </w:pPr>
            <w:r w:rsidRPr="00E7453C">
              <w:rPr>
                <w:color w:val="000000"/>
              </w:rPr>
              <w:t>412000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5548F" w14:textId="77777777" w:rsidR="00E7453C" w:rsidRPr="00E7453C" w:rsidRDefault="00E7453C" w:rsidP="00647BA5">
            <w:pPr>
              <w:jc w:val="center"/>
              <w:rPr>
                <w:color w:val="000000"/>
              </w:rPr>
            </w:pPr>
            <w:r w:rsidRPr="00E7453C">
              <w:rPr>
                <w:color w:val="000000"/>
              </w:rPr>
              <w:t>412200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9D767" w14:textId="77777777" w:rsidR="00E7453C" w:rsidRPr="00E7453C" w:rsidRDefault="00E7453C" w:rsidP="00647BA5">
            <w:pPr>
              <w:rPr>
                <w:color w:val="000000"/>
              </w:rPr>
            </w:pPr>
            <w:proofErr w:type="spellStart"/>
            <w:r w:rsidRPr="00E7453C">
              <w:rPr>
                <w:color w:val="000000"/>
              </w:rPr>
              <w:t>Doprinos</w:t>
            </w:r>
            <w:proofErr w:type="spellEnd"/>
            <w:r w:rsidRPr="00E7453C">
              <w:rPr>
                <w:color w:val="000000"/>
              </w:rPr>
              <w:t xml:space="preserve"> za </w:t>
            </w:r>
            <w:proofErr w:type="spellStart"/>
            <w:r w:rsidRPr="00E7453C">
              <w:rPr>
                <w:color w:val="000000"/>
              </w:rPr>
              <w:t>zdravstveno</w:t>
            </w:r>
            <w:proofErr w:type="spellEnd"/>
            <w:r w:rsidRPr="00E7453C">
              <w:rPr>
                <w:color w:val="000000"/>
              </w:rPr>
              <w:t xml:space="preserve"> </w:t>
            </w:r>
            <w:proofErr w:type="spellStart"/>
            <w:r w:rsidRPr="00E7453C">
              <w:rPr>
                <w:color w:val="000000"/>
              </w:rPr>
              <w:t>osiguranje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96203" w14:textId="77777777" w:rsidR="00E7453C" w:rsidRPr="00E7453C" w:rsidRDefault="00E7453C" w:rsidP="00647BA5">
            <w:pPr>
              <w:jc w:val="right"/>
              <w:rPr>
                <w:color w:val="000000"/>
              </w:rPr>
            </w:pPr>
            <w:r w:rsidRPr="00E7453C">
              <w:rPr>
                <w:color w:val="000000"/>
              </w:rPr>
              <w:t>7.043.530,00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1CD87"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695FA"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45ACE" w14:textId="77777777" w:rsidR="00E7453C" w:rsidRPr="00E7453C" w:rsidRDefault="00E7453C" w:rsidP="00647BA5">
            <w:pPr>
              <w:jc w:val="right"/>
              <w:rPr>
                <w:color w:val="000000"/>
              </w:rPr>
            </w:pPr>
            <w:r w:rsidRPr="00E7453C">
              <w:rPr>
                <w:color w:val="000000"/>
              </w:rPr>
              <w:t>7.043.530,00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92C7982" w14:textId="77777777" w:rsidR="00E7453C" w:rsidRPr="00E7453C" w:rsidRDefault="00E7453C" w:rsidP="00647BA5">
            <w:pPr>
              <w:jc w:val="right"/>
              <w:rPr>
                <w:color w:val="000000"/>
              </w:rPr>
            </w:pPr>
            <w:r w:rsidRPr="00E7453C">
              <w:rPr>
                <w:color w:val="000000"/>
              </w:rPr>
              <w:t>3,06</w:t>
            </w:r>
          </w:p>
        </w:tc>
      </w:tr>
      <w:tr w:rsidR="00E7453C" w:rsidRPr="00E7453C" w14:paraId="4E023BA3"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EEE0E" w14:textId="77777777" w:rsidR="00E7453C" w:rsidRPr="00E7453C" w:rsidRDefault="00E7453C" w:rsidP="00647BA5">
            <w:pPr>
              <w:jc w:val="center"/>
              <w:rPr>
                <w:color w:val="000000"/>
              </w:rPr>
            </w:pPr>
            <w:r w:rsidRPr="00E7453C">
              <w:rPr>
                <w:color w:val="000000"/>
              </w:rPr>
              <w:t>175/0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F8120" w14:textId="77777777" w:rsidR="00E7453C" w:rsidRPr="00E7453C" w:rsidRDefault="00E7453C" w:rsidP="00647BA5">
            <w:pPr>
              <w:jc w:val="center"/>
              <w:rPr>
                <w:color w:val="000000"/>
              </w:rPr>
            </w:pPr>
            <w:r w:rsidRPr="00E7453C">
              <w:rPr>
                <w:color w:val="000000"/>
              </w:rPr>
              <w:t>413000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993FF" w14:textId="77777777" w:rsidR="00E7453C" w:rsidRPr="00E7453C" w:rsidRDefault="00E7453C" w:rsidP="00647BA5">
            <w:pPr>
              <w:jc w:val="center"/>
              <w:rPr>
                <w:color w:val="000000"/>
              </w:rPr>
            </w:pPr>
            <w:r w:rsidRPr="00E7453C">
              <w:rPr>
                <w:color w:val="000000"/>
              </w:rPr>
              <w:t>413100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F82A3" w14:textId="77777777" w:rsidR="00E7453C" w:rsidRPr="00E7453C" w:rsidRDefault="00E7453C" w:rsidP="00647BA5">
            <w:pPr>
              <w:rPr>
                <w:color w:val="000000"/>
              </w:rPr>
            </w:pPr>
            <w:proofErr w:type="spellStart"/>
            <w:r w:rsidRPr="00E7453C">
              <w:rPr>
                <w:color w:val="000000"/>
              </w:rPr>
              <w:t>Naknade</w:t>
            </w:r>
            <w:proofErr w:type="spellEnd"/>
            <w:r w:rsidRPr="00E7453C">
              <w:rPr>
                <w:color w:val="000000"/>
              </w:rPr>
              <w:t xml:space="preserve"> u </w:t>
            </w:r>
            <w:proofErr w:type="spellStart"/>
            <w:r w:rsidRPr="00E7453C">
              <w:rPr>
                <w:color w:val="000000"/>
              </w:rPr>
              <w:t>naturi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3A1B8"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00F72"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D6F24" w14:textId="77777777" w:rsidR="00E7453C" w:rsidRPr="00E7453C" w:rsidRDefault="00E7453C" w:rsidP="00647BA5">
            <w:pPr>
              <w:jc w:val="right"/>
              <w:rPr>
                <w:color w:val="000000"/>
              </w:rPr>
            </w:pPr>
            <w:r w:rsidRPr="00E7453C">
              <w:rPr>
                <w:color w:val="000000"/>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D931D" w14:textId="77777777" w:rsidR="00E7453C" w:rsidRPr="00E7453C" w:rsidRDefault="00E7453C" w:rsidP="00647BA5">
            <w:pPr>
              <w:jc w:val="right"/>
              <w:rPr>
                <w:color w:val="000000"/>
              </w:rPr>
            </w:pPr>
            <w:r w:rsidRPr="00E7453C">
              <w:rPr>
                <w:color w:val="000000"/>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E21B3F9" w14:textId="77777777" w:rsidR="00E7453C" w:rsidRPr="00E7453C" w:rsidRDefault="00E7453C" w:rsidP="00647BA5">
            <w:pPr>
              <w:jc w:val="right"/>
              <w:rPr>
                <w:color w:val="000000"/>
              </w:rPr>
            </w:pPr>
            <w:r w:rsidRPr="00E7453C">
              <w:rPr>
                <w:color w:val="000000"/>
              </w:rPr>
              <w:t>0,65</w:t>
            </w:r>
          </w:p>
        </w:tc>
      </w:tr>
      <w:tr w:rsidR="00E7453C" w:rsidRPr="00E7453C" w14:paraId="2B22A1DC"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6B06F" w14:textId="77777777" w:rsidR="00E7453C" w:rsidRPr="00E7453C" w:rsidRDefault="00E7453C" w:rsidP="00647BA5">
            <w:pPr>
              <w:jc w:val="center"/>
              <w:rPr>
                <w:color w:val="000000"/>
              </w:rPr>
            </w:pPr>
            <w:r w:rsidRPr="00E7453C">
              <w:rPr>
                <w:color w:val="000000"/>
              </w:rPr>
              <w:t>176/0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B7274" w14:textId="77777777" w:rsidR="00E7453C" w:rsidRPr="00E7453C" w:rsidRDefault="00E7453C" w:rsidP="00647BA5">
            <w:pPr>
              <w:jc w:val="center"/>
              <w:rPr>
                <w:color w:val="000000"/>
              </w:rPr>
            </w:pPr>
            <w:r w:rsidRPr="00E7453C">
              <w:rPr>
                <w:color w:val="000000"/>
              </w:rPr>
              <w:t>414000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2CE12" w14:textId="77777777" w:rsidR="00E7453C" w:rsidRPr="00E7453C" w:rsidRDefault="00E7453C" w:rsidP="00647BA5">
            <w:pPr>
              <w:jc w:val="center"/>
              <w:rPr>
                <w:color w:val="000000"/>
              </w:rPr>
            </w:pPr>
            <w:r w:rsidRPr="00E7453C">
              <w:rPr>
                <w:color w:val="000000"/>
              </w:rPr>
              <w:t>414300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83AAB" w14:textId="77777777" w:rsidR="00E7453C" w:rsidRPr="00E7453C" w:rsidRDefault="00E7453C" w:rsidP="00647BA5">
            <w:pPr>
              <w:rPr>
                <w:color w:val="000000"/>
              </w:rPr>
            </w:pPr>
            <w:proofErr w:type="spellStart"/>
            <w:r w:rsidRPr="00E7453C">
              <w:rPr>
                <w:color w:val="000000"/>
              </w:rPr>
              <w:t>Otpremnine</w:t>
            </w:r>
            <w:proofErr w:type="spellEnd"/>
            <w:r w:rsidRPr="00E7453C">
              <w:rPr>
                <w:color w:val="000000"/>
              </w:rPr>
              <w:t xml:space="preserve"> </w:t>
            </w:r>
            <w:proofErr w:type="spellStart"/>
            <w:r w:rsidRPr="00E7453C">
              <w:rPr>
                <w:color w:val="000000"/>
              </w:rPr>
              <w:t>i</w:t>
            </w:r>
            <w:proofErr w:type="spellEnd"/>
            <w:r w:rsidRPr="00E7453C">
              <w:rPr>
                <w:color w:val="000000"/>
              </w:rPr>
              <w:t xml:space="preserve"> </w:t>
            </w:r>
            <w:proofErr w:type="spellStart"/>
            <w:r w:rsidRPr="00E7453C">
              <w:rPr>
                <w:color w:val="000000"/>
              </w:rPr>
              <w:t>pomoći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F7975"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32DFC"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7E408" w14:textId="77777777" w:rsidR="00E7453C" w:rsidRPr="00E7453C" w:rsidRDefault="00E7453C" w:rsidP="00647BA5">
            <w:pPr>
              <w:jc w:val="right"/>
              <w:rPr>
                <w:color w:val="000000"/>
              </w:rPr>
            </w:pPr>
            <w:r w:rsidRPr="00E7453C">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3C552" w14:textId="77777777" w:rsidR="00E7453C" w:rsidRPr="00E7453C" w:rsidRDefault="00E7453C" w:rsidP="00647BA5">
            <w:pPr>
              <w:jc w:val="right"/>
              <w:rPr>
                <w:color w:val="000000"/>
              </w:rPr>
            </w:pPr>
            <w:r w:rsidRPr="00E7453C">
              <w:rPr>
                <w:color w:val="000000"/>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A35C064" w14:textId="77777777" w:rsidR="00E7453C" w:rsidRPr="00E7453C" w:rsidRDefault="00E7453C" w:rsidP="00647BA5">
            <w:pPr>
              <w:jc w:val="right"/>
              <w:rPr>
                <w:color w:val="000000"/>
              </w:rPr>
            </w:pPr>
            <w:r w:rsidRPr="00E7453C">
              <w:rPr>
                <w:color w:val="000000"/>
              </w:rPr>
              <w:t>0,09</w:t>
            </w:r>
          </w:p>
        </w:tc>
      </w:tr>
      <w:tr w:rsidR="00E7453C" w:rsidRPr="00E7453C" w14:paraId="74963356"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82D1E" w14:textId="77777777" w:rsidR="00E7453C" w:rsidRPr="00E7453C" w:rsidRDefault="00E7453C" w:rsidP="00647BA5">
            <w:pPr>
              <w:jc w:val="center"/>
              <w:rPr>
                <w:color w:val="000000"/>
              </w:rPr>
            </w:pPr>
            <w:r w:rsidRPr="00E7453C">
              <w:rPr>
                <w:color w:val="000000"/>
              </w:rPr>
              <w:t>176/0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7BA94" w14:textId="77777777" w:rsidR="00E7453C" w:rsidRPr="00E7453C" w:rsidRDefault="00E7453C" w:rsidP="00647BA5">
            <w:pPr>
              <w:jc w:val="center"/>
              <w:rPr>
                <w:color w:val="000000"/>
              </w:rPr>
            </w:pPr>
            <w:r w:rsidRPr="00E7453C">
              <w:rPr>
                <w:color w:val="000000"/>
              </w:rPr>
              <w:t>414000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DA211" w14:textId="77777777" w:rsidR="00E7453C" w:rsidRPr="00E7453C" w:rsidRDefault="00E7453C" w:rsidP="00647BA5">
            <w:pPr>
              <w:jc w:val="center"/>
              <w:rPr>
                <w:color w:val="000000"/>
              </w:rPr>
            </w:pPr>
            <w:r w:rsidRPr="00E7453C">
              <w:rPr>
                <w:color w:val="000000"/>
              </w:rPr>
              <w:t>414400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F725E" w14:textId="77777777" w:rsidR="00E7453C" w:rsidRPr="00E7453C" w:rsidRDefault="00E7453C" w:rsidP="00647BA5">
            <w:pPr>
              <w:rPr>
                <w:color w:val="000000"/>
              </w:rPr>
            </w:pPr>
            <w:proofErr w:type="spellStart"/>
            <w:r w:rsidRPr="00E7453C">
              <w:rPr>
                <w:color w:val="000000"/>
              </w:rPr>
              <w:t>Pomoć</w:t>
            </w:r>
            <w:proofErr w:type="spellEnd"/>
            <w:r w:rsidRPr="00E7453C">
              <w:rPr>
                <w:color w:val="000000"/>
              </w:rPr>
              <w:t xml:space="preserve"> u </w:t>
            </w:r>
            <w:proofErr w:type="spellStart"/>
            <w:r w:rsidRPr="00E7453C">
              <w:rPr>
                <w:color w:val="000000"/>
              </w:rPr>
              <w:t>medicinskom</w:t>
            </w:r>
            <w:proofErr w:type="spellEnd"/>
            <w:r w:rsidRPr="00E7453C">
              <w:rPr>
                <w:color w:val="000000"/>
              </w:rPr>
              <w:t xml:space="preserve"> </w:t>
            </w:r>
            <w:proofErr w:type="spellStart"/>
            <w:r w:rsidRPr="00E7453C">
              <w:rPr>
                <w:color w:val="000000"/>
              </w:rPr>
              <w:t>lečenju</w:t>
            </w:r>
            <w:proofErr w:type="spellEnd"/>
            <w:r w:rsidRPr="00E7453C">
              <w:rPr>
                <w:color w:val="000000"/>
              </w:rPr>
              <w:t xml:space="preserve"> </w:t>
            </w:r>
            <w:proofErr w:type="spellStart"/>
            <w:r w:rsidRPr="00E7453C">
              <w:rPr>
                <w:color w:val="000000"/>
              </w:rPr>
              <w:t>zaposlenog</w:t>
            </w:r>
            <w:proofErr w:type="spellEnd"/>
            <w:r w:rsidRPr="00E7453C">
              <w:rPr>
                <w:color w:val="000000"/>
              </w:rPr>
              <w:t xml:space="preserve"> </w:t>
            </w:r>
            <w:proofErr w:type="spellStart"/>
            <w:r w:rsidRPr="00E7453C">
              <w:rPr>
                <w:color w:val="000000"/>
              </w:rPr>
              <w:t>ili</w:t>
            </w:r>
            <w:proofErr w:type="spellEnd"/>
            <w:r w:rsidRPr="00E7453C">
              <w:rPr>
                <w:color w:val="000000"/>
              </w:rPr>
              <w:t xml:space="preserve"> </w:t>
            </w:r>
            <w:proofErr w:type="spellStart"/>
            <w:r w:rsidRPr="00E7453C">
              <w:rPr>
                <w:color w:val="000000"/>
              </w:rPr>
              <w:t>članova</w:t>
            </w:r>
            <w:proofErr w:type="spellEnd"/>
            <w:r w:rsidRPr="00E7453C">
              <w:rPr>
                <w:color w:val="000000"/>
              </w:rPr>
              <w:t xml:space="preserve"> </w:t>
            </w:r>
            <w:proofErr w:type="spellStart"/>
            <w:r w:rsidRPr="00E7453C">
              <w:rPr>
                <w:color w:val="000000"/>
              </w:rPr>
              <w:t>uže</w:t>
            </w:r>
            <w:proofErr w:type="spellEnd"/>
            <w:r w:rsidRPr="00E7453C">
              <w:rPr>
                <w:color w:val="000000"/>
              </w:rPr>
              <w:t xml:space="preserve"> </w:t>
            </w:r>
            <w:proofErr w:type="spellStart"/>
            <w:r w:rsidRPr="00E7453C">
              <w:rPr>
                <w:color w:val="000000"/>
              </w:rPr>
              <w:t>porodice</w:t>
            </w:r>
            <w:proofErr w:type="spellEnd"/>
            <w:r w:rsidRPr="00E7453C">
              <w:rPr>
                <w:color w:val="000000"/>
              </w:rPr>
              <w:t xml:space="preserve"> </w:t>
            </w:r>
            <w:proofErr w:type="spellStart"/>
            <w:r w:rsidRPr="00E7453C">
              <w:rPr>
                <w:color w:val="000000"/>
              </w:rPr>
              <w:t>i</w:t>
            </w:r>
            <w:proofErr w:type="spellEnd"/>
            <w:r w:rsidRPr="00E7453C">
              <w:rPr>
                <w:color w:val="000000"/>
              </w:rPr>
              <w:t xml:space="preserve"> </w:t>
            </w:r>
            <w:proofErr w:type="spellStart"/>
            <w:r w:rsidRPr="00E7453C">
              <w:rPr>
                <w:color w:val="000000"/>
              </w:rPr>
              <w:t>druge</w:t>
            </w:r>
            <w:proofErr w:type="spellEnd"/>
            <w:r w:rsidRPr="00E7453C">
              <w:rPr>
                <w:color w:val="000000"/>
              </w:rPr>
              <w:t xml:space="preserve"> </w:t>
            </w:r>
            <w:proofErr w:type="spellStart"/>
            <w:r w:rsidRPr="00E7453C">
              <w:rPr>
                <w:color w:val="000000"/>
              </w:rPr>
              <w:t>pomoći</w:t>
            </w:r>
            <w:proofErr w:type="spellEnd"/>
            <w:r w:rsidRPr="00E7453C">
              <w:rPr>
                <w:color w:val="000000"/>
              </w:rPr>
              <w:t xml:space="preserve"> </w:t>
            </w:r>
            <w:proofErr w:type="spellStart"/>
            <w:r w:rsidRPr="00E7453C">
              <w:rPr>
                <w:color w:val="000000"/>
              </w:rPr>
              <w:t>zaposlenom</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3544B"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59A69"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18DD4" w14:textId="77777777" w:rsidR="00E7453C" w:rsidRPr="00E7453C" w:rsidRDefault="00E7453C" w:rsidP="00647BA5">
            <w:pPr>
              <w:jc w:val="right"/>
              <w:rPr>
                <w:color w:val="000000"/>
              </w:rPr>
            </w:pPr>
            <w:r w:rsidRPr="00E7453C">
              <w:rPr>
                <w:color w:val="000000"/>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AD623" w14:textId="77777777" w:rsidR="00E7453C" w:rsidRPr="00E7453C" w:rsidRDefault="00E7453C" w:rsidP="00647BA5">
            <w:pPr>
              <w:jc w:val="right"/>
              <w:rPr>
                <w:color w:val="000000"/>
              </w:rPr>
            </w:pPr>
            <w:r w:rsidRPr="00E7453C">
              <w:rPr>
                <w:color w:val="000000"/>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ED5A134" w14:textId="77777777" w:rsidR="00E7453C" w:rsidRPr="00E7453C" w:rsidRDefault="00E7453C" w:rsidP="00647BA5">
            <w:pPr>
              <w:jc w:val="right"/>
              <w:rPr>
                <w:color w:val="000000"/>
              </w:rPr>
            </w:pPr>
            <w:r w:rsidRPr="00E7453C">
              <w:rPr>
                <w:color w:val="000000"/>
              </w:rPr>
              <w:t>0,30</w:t>
            </w:r>
          </w:p>
        </w:tc>
      </w:tr>
      <w:tr w:rsidR="00E7453C" w:rsidRPr="00E7453C" w14:paraId="47C21F17"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C5637" w14:textId="77777777" w:rsidR="00E7453C" w:rsidRPr="00E7453C" w:rsidRDefault="00E7453C" w:rsidP="00647BA5">
            <w:pPr>
              <w:jc w:val="center"/>
              <w:rPr>
                <w:color w:val="000000"/>
              </w:rPr>
            </w:pPr>
            <w:r w:rsidRPr="00E7453C">
              <w:rPr>
                <w:color w:val="000000"/>
              </w:rPr>
              <w:t>177/0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44C14" w14:textId="77777777" w:rsidR="00E7453C" w:rsidRPr="00E7453C" w:rsidRDefault="00E7453C" w:rsidP="00647BA5">
            <w:pPr>
              <w:jc w:val="center"/>
              <w:rPr>
                <w:color w:val="000000"/>
              </w:rPr>
            </w:pPr>
            <w:r w:rsidRPr="00E7453C">
              <w:rPr>
                <w:color w:val="000000"/>
              </w:rPr>
              <w:t>415000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77BC5" w14:textId="77777777" w:rsidR="00E7453C" w:rsidRPr="00E7453C" w:rsidRDefault="00E7453C" w:rsidP="00647BA5">
            <w:pPr>
              <w:jc w:val="center"/>
              <w:rPr>
                <w:color w:val="000000"/>
              </w:rPr>
            </w:pPr>
            <w:r w:rsidRPr="00E7453C">
              <w:rPr>
                <w:color w:val="000000"/>
              </w:rPr>
              <w:t>415100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432F8" w14:textId="77777777" w:rsidR="00E7453C" w:rsidRPr="00E7453C" w:rsidRDefault="00E7453C" w:rsidP="00647BA5">
            <w:pPr>
              <w:rPr>
                <w:color w:val="000000"/>
              </w:rPr>
            </w:pPr>
            <w:proofErr w:type="spellStart"/>
            <w:r w:rsidRPr="00E7453C">
              <w:rPr>
                <w:color w:val="000000"/>
              </w:rPr>
              <w:t>Naknade</w:t>
            </w:r>
            <w:proofErr w:type="spellEnd"/>
            <w:r w:rsidRPr="00E7453C">
              <w:rPr>
                <w:color w:val="000000"/>
              </w:rPr>
              <w:t xml:space="preserve"> </w:t>
            </w:r>
            <w:proofErr w:type="spellStart"/>
            <w:r w:rsidRPr="00E7453C">
              <w:rPr>
                <w:color w:val="000000"/>
              </w:rPr>
              <w:t>troškova</w:t>
            </w:r>
            <w:proofErr w:type="spellEnd"/>
            <w:r w:rsidRPr="00E7453C">
              <w:rPr>
                <w:color w:val="000000"/>
              </w:rPr>
              <w:t xml:space="preserve"> za </w:t>
            </w:r>
            <w:proofErr w:type="spellStart"/>
            <w:r w:rsidRPr="00E7453C">
              <w:rPr>
                <w:color w:val="000000"/>
              </w:rPr>
              <w:t>zaposlene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43E6A"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B5F0C"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A10A0" w14:textId="77777777" w:rsidR="00E7453C" w:rsidRPr="00E7453C" w:rsidRDefault="00E7453C" w:rsidP="00647BA5">
            <w:pPr>
              <w:jc w:val="right"/>
              <w:rPr>
                <w:color w:val="000000"/>
              </w:rPr>
            </w:pPr>
            <w:r w:rsidRPr="00E7453C">
              <w:rPr>
                <w:color w:val="000000"/>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C859F" w14:textId="77777777" w:rsidR="00E7453C" w:rsidRPr="00E7453C" w:rsidRDefault="00E7453C" w:rsidP="00647BA5">
            <w:pPr>
              <w:jc w:val="right"/>
              <w:rPr>
                <w:color w:val="000000"/>
              </w:rPr>
            </w:pPr>
            <w:r w:rsidRPr="00E7453C">
              <w:rPr>
                <w:color w:val="000000"/>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ABEE0C8" w14:textId="77777777" w:rsidR="00E7453C" w:rsidRPr="00E7453C" w:rsidRDefault="00E7453C" w:rsidP="00647BA5">
            <w:pPr>
              <w:jc w:val="right"/>
              <w:rPr>
                <w:color w:val="000000"/>
              </w:rPr>
            </w:pPr>
            <w:r w:rsidRPr="00E7453C">
              <w:rPr>
                <w:color w:val="000000"/>
              </w:rPr>
              <w:t>1,30</w:t>
            </w:r>
          </w:p>
        </w:tc>
      </w:tr>
      <w:tr w:rsidR="00E7453C" w:rsidRPr="00E7453C" w14:paraId="52CCDB2E"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F854D" w14:textId="77777777" w:rsidR="00E7453C" w:rsidRPr="00E7453C" w:rsidRDefault="00E7453C" w:rsidP="00647BA5">
            <w:pPr>
              <w:jc w:val="center"/>
              <w:rPr>
                <w:color w:val="000000"/>
              </w:rPr>
            </w:pPr>
            <w:r w:rsidRPr="00E7453C">
              <w:rPr>
                <w:color w:val="000000"/>
              </w:rPr>
              <w:t>178/0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9D3E9" w14:textId="77777777" w:rsidR="00E7453C" w:rsidRPr="00E7453C" w:rsidRDefault="00E7453C" w:rsidP="00647BA5">
            <w:pPr>
              <w:jc w:val="center"/>
              <w:rPr>
                <w:color w:val="000000"/>
              </w:rPr>
            </w:pPr>
            <w:r w:rsidRPr="00E7453C">
              <w:rPr>
                <w:color w:val="000000"/>
              </w:rPr>
              <w:t>416000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34BB7" w14:textId="77777777" w:rsidR="00E7453C" w:rsidRPr="00E7453C" w:rsidRDefault="00E7453C" w:rsidP="00647BA5">
            <w:pPr>
              <w:jc w:val="center"/>
              <w:rPr>
                <w:color w:val="000000"/>
              </w:rPr>
            </w:pPr>
            <w:r w:rsidRPr="00E7453C">
              <w:rPr>
                <w:color w:val="000000"/>
              </w:rPr>
              <w:t>416100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C7C8E" w14:textId="77777777" w:rsidR="00E7453C" w:rsidRPr="00E7453C" w:rsidRDefault="00E7453C" w:rsidP="00647BA5">
            <w:pPr>
              <w:rPr>
                <w:color w:val="000000"/>
              </w:rPr>
            </w:pPr>
            <w:proofErr w:type="spellStart"/>
            <w:r w:rsidRPr="00E7453C">
              <w:rPr>
                <w:color w:val="000000"/>
              </w:rPr>
              <w:t>Nagrade</w:t>
            </w:r>
            <w:proofErr w:type="spellEnd"/>
            <w:r w:rsidRPr="00E7453C">
              <w:rPr>
                <w:color w:val="000000"/>
              </w:rPr>
              <w:t xml:space="preserve"> </w:t>
            </w:r>
            <w:proofErr w:type="spellStart"/>
            <w:r w:rsidRPr="00E7453C">
              <w:rPr>
                <w:color w:val="000000"/>
              </w:rPr>
              <w:t>zaposlenima</w:t>
            </w:r>
            <w:proofErr w:type="spellEnd"/>
            <w:r w:rsidRPr="00E7453C">
              <w:rPr>
                <w:color w:val="000000"/>
              </w:rPr>
              <w:t xml:space="preserve"> </w:t>
            </w:r>
            <w:proofErr w:type="spellStart"/>
            <w:r w:rsidRPr="00E7453C">
              <w:rPr>
                <w:color w:val="000000"/>
              </w:rPr>
              <w:t>i</w:t>
            </w:r>
            <w:proofErr w:type="spellEnd"/>
            <w:r w:rsidRPr="00E7453C">
              <w:rPr>
                <w:color w:val="000000"/>
              </w:rPr>
              <w:t xml:space="preserve"> </w:t>
            </w:r>
            <w:proofErr w:type="spellStart"/>
            <w:r w:rsidRPr="00E7453C">
              <w:rPr>
                <w:color w:val="000000"/>
              </w:rPr>
              <w:t>ostali</w:t>
            </w:r>
            <w:proofErr w:type="spellEnd"/>
            <w:r w:rsidRPr="00E7453C">
              <w:rPr>
                <w:color w:val="000000"/>
              </w:rPr>
              <w:t xml:space="preserve"> </w:t>
            </w:r>
            <w:proofErr w:type="spellStart"/>
            <w:r w:rsidRPr="00E7453C">
              <w:rPr>
                <w:color w:val="000000"/>
              </w:rPr>
              <w:t>posebni</w:t>
            </w:r>
            <w:proofErr w:type="spellEnd"/>
            <w:r w:rsidRPr="00E7453C">
              <w:rPr>
                <w:color w:val="000000"/>
              </w:rPr>
              <w:t xml:space="preserve"> </w:t>
            </w:r>
            <w:proofErr w:type="spellStart"/>
            <w:r w:rsidRPr="00E7453C">
              <w:rPr>
                <w:color w:val="000000"/>
              </w:rPr>
              <w:t>rashodi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31B98"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65F0C"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93E7A" w14:textId="77777777" w:rsidR="00E7453C" w:rsidRPr="00E7453C" w:rsidRDefault="00E7453C" w:rsidP="00647BA5">
            <w:pPr>
              <w:jc w:val="right"/>
              <w:rPr>
                <w:color w:val="000000"/>
              </w:rPr>
            </w:pPr>
            <w:r w:rsidRPr="00E7453C">
              <w:rPr>
                <w:color w:val="000000"/>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EB679" w14:textId="77777777" w:rsidR="00E7453C" w:rsidRPr="00E7453C" w:rsidRDefault="00E7453C" w:rsidP="00647BA5">
            <w:pPr>
              <w:jc w:val="right"/>
              <w:rPr>
                <w:color w:val="000000"/>
              </w:rPr>
            </w:pPr>
            <w:r w:rsidRPr="00E7453C">
              <w:rPr>
                <w:color w:val="000000"/>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66B05DE" w14:textId="77777777" w:rsidR="00E7453C" w:rsidRPr="00E7453C" w:rsidRDefault="00E7453C" w:rsidP="00647BA5">
            <w:pPr>
              <w:jc w:val="right"/>
              <w:rPr>
                <w:color w:val="000000"/>
              </w:rPr>
            </w:pPr>
            <w:r w:rsidRPr="00E7453C">
              <w:rPr>
                <w:color w:val="000000"/>
              </w:rPr>
              <w:t>0,65</w:t>
            </w:r>
          </w:p>
        </w:tc>
      </w:tr>
      <w:tr w:rsidR="00E7453C" w:rsidRPr="00E7453C" w14:paraId="699B2F97"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16322" w14:textId="77777777" w:rsidR="00E7453C" w:rsidRPr="00E7453C" w:rsidRDefault="00E7453C" w:rsidP="00647BA5">
            <w:pPr>
              <w:jc w:val="center"/>
              <w:rPr>
                <w:color w:val="000000"/>
              </w:rPr>
            </w:pPr>
            <w:r w:rsidRPr="00E7453C">
              <w:rPr>
                <w:color w:val="000000"/>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4C6A7" w14:textId="77777777" w:rsidR="00E7453C" w:rsidRPr="00E7453C" w:rsidRDefault="00E7453C" w:rsidP="00647BA5">
            <w:pPr>
              <w:jc w:val="center"/>
              <w:rPr>
                <w:color w:val="000000"/>
              </w:rPr>
            </w:pPr>
            <w:r w:rsidRPr="00E7453C">
              <w:rPr>
                <w:color w:val="000000"/>
              </w:rPr>
              <w:t>421000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5AA17" w14:textId="77777777" w:rsidR="00E7453C" w:rsidRPr="00E7453C" w:rsidRDefault="00E7453C" w:rsidP="00647BA5">
            <w:pPr>
              <w:jc w:val="center"/>
              <w:rPr>
                <w:color w:val="000000"/>
              </w:rPr>
            </w:pPr>
            <w:r w:rsidRPr="00E7453C">
              <w:rPr>
                <w:color w:val="000000"/>
              </w:rPr>
              <w:t>421100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B21C1" w14:textId="77777777" w:rsidR="00E7453C" w:rsidRPr="00E7453C" w:rsidRDefault="00E7453C" w:rsidP="00647BA5">
            <w:pPr>
              <w:rPr>
                <w:color w:val="000000"/>
              </w:rPr>
            </w:pPr>
            <w:proofErr w:type="spellStart"/>
            <w:r w:rsidRPr="00E7453C">
              <w:rPr>
                <w:color w:val="000000"/>
              </w:rPr>
              <w:t>Troškovi</w:t>
            </w:r>
            <w:proofErr w:type="spellEnd"/>
            <w:r w:rsidRPr="00E7453C">
              <w:rPr>
                <w:color w:val="000000"/>
              </w:rPr>
              <w:t xml:space="preserve"> </w:t>
            </w:r>
            <w:proofErr w:type="spellStart"/>
            <w:r w:rsidRPr="00E7453C">
              <w:rPr>
                <w:color w:val="000000"/>
              </w:rPr>
              <w:t>platnog</w:t>
            </w:r>
            <w:proofErr w:type="spellEnd"/>
            <w:r w:rsidRPr="00E7453C">
              <w:rPr>
                <w:color w:val="000000"/>
              </w:rPr>
              <w:t xml:space="preserve"> </w:t>
            </w:r>
            <w:proofErr w:type="spellStart"/>
            <w:r w:rsidRPr="00E7453C">
              <w:rPr>
                <w:color w:val="000000"/>
              </w:rPr>
              <w:t>prometa</w:t>
            </w:r>
            <w:proofErr w:type="spellEnd"/>
            <w:r w:rsidRPr="00E7453C">
              <w:rPr>
                <w:color w:val="000000"/>
              </w:rPr>
              <w:t xml:space="preserve"> </w:t>
            </w:r>
            <w:proofErr w:type="spellStart"/>
            <w:r w:rsidRPr="00E7453C">
              <w:rPr>
                <w:color w:val="000000"/>
              </w:rPr>
              <w:t>i</w:t>
            </w:r>
            <w:proofErr w:type="spellEnd"/>
            <w:r w:rsidRPr="00E7453C">
              <w:rPr>
                <w:color w:val="000000"/>
              </w:rPr>
              <w:t xml:space="preserve"> </w:t>
            </w:r>
            <w:proofErr w:type="spellStart"/>
            <w:r w:rsidRPr="00E7453C">
              <w:rPr>
                <w:color w:val="000000"/>
              </w:rPr>
              <w:t>bankarskih</w:t>
            </w:r>
            <w:proofErr w:type="spellEnd"/>
            <w:r w:rsidRPr="00E7453C">
              <w:rPr>
                <w:color w:val="000000"/>
              </w:rPr>
              <w:t xml:space="preserve"> </w:t>
            </w:r>
            <w:proofErr w:type="spellStart"/>
            <w:r w:rsidRPr="00E7453C">
              <w:rPr>
                <w:color w:val="000000"/>
              </w:rPr>
              <w:t>usluga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AA414" w14:textId="77777777" w:rsidR="00E7453C" w:rsidRPr="00E7453C" w:rsidRDefault="00E7453C" w:rsidP="00647BA5">
            <w:pPr>
              <w:jc w:val="right"/>
              <w:rPr>
                <w:color w:val="000000"/>
              </w:rPr>
            </w:pPr>
            <w:r w:rsidRPr="00E7453C">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59199"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F5780"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C96D5" w14:textId="77777777" w:rsidR="00E7453C" w:rsidRPr="00E7453C" w:rsidRDefault="00E7453C" w:rsidP="00647BA5">
            <w:pPr>
              <w:jc w:val="right"/>
              <w:rPr>
                <w:color w:val="000000"/>
              </w:rPr>
            </w:pPr>
            <w:r w:rsidRPr="00E7453C">
              <w:rPr>
                <w:color w:val="000000"/>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1D31361" w14:textId="77777777" w:rsidR="00E7453C" w:rsidRPr="00E7453C" w:rsidRDefault="00E7453C" w:rsidP="00647BA5">
            <w:pPr>
              <w:jc w:val="right"/>
              <w:rPr>
                <w:color w:val="000000"/>
              </w:rPr>
            </w:pPr>
            <w:r w:rsidRPr="00E7453C">
              <w:rPr>
                <w:color w:val="000000"/>
              </w:rPr>
              <w:t>0,09</w:t>
            </w:r>
          </w:p>
        </w:tc>
      </w:tr>
      <w:tr w:rsidR="00E7453C" w:rsidRPr="00E7453C" w14:paraId="56B38BE6"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D90A9" w14:textId="77777777" w:rsidR="00E7453C" w:rsidRPr="00E7453C" w:rsidRDefault="00E7453C" w:rsidP="00647BA5">
            <w:pPr>
              <w:jc w:val="center"/>
              <w:rPr>
                <w:color w:val="000000"/>
              </w:rPr>
            </w:pPr>
            <w:r w:rsidRPr="00E7453C">
              <w:rPr>
                <w:color w:val="000000"/>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34244" w14:textId="77777777" w:rsidR="00E7453C" w:rsidRPr="00E7453C" w:rsidRDefault="00E7453C" w:rsidP="00647BA5">
            <w:pPr>
              <w:jc w:val="center"/>
              <w:rPr>
                <w:color w:val="000000"/>
              </w:rPr>
            </w:pPr>
            <w:r w:rsidRPr="00E7453C">
              <w:rPr>
                <w:color w:val="000000"/>
              </w:rPr>
              <w:t>421000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1FE3F" w14:textId="77777777" w:rsidR="00E7453C" w:rsidRPr="00E7453C" w:rsidRDefault="00E7453C" w:rsidP="00647BA5">
            <w:pPr>
              <w:jc w:val="center"/>
              <w:rPr>
                <w:color w:val="000000"/>
              </w:rPr>
            </w:pPr>
            <w:r w:rsidRPr="00E7453C">
              <w:rPr>
                <w:color w:val="000000"/>
              </w:rPr>
              <w:t>421200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3B080" w14:textId="77777777" w:rsidR="00E7453C" w:rsidRPr="00E7453C" w:rsidRDefault="00E7453C" w:rsidP="00647BA5">
            <w:pPr>
              <w:rPr>
                <w:color w:val="000000"/>
              </w:rPr>
            </w:pPr>
            <w:proofErr w:type="spellStart"/>
            <w:r w:rsidRPr="00E7453C">
              <w:rPr>
                <w:color w:val="000000"/>
              </w:rPr>
              <w:t>Energetske</w:t>
            </w:r>
            <w:proofErr w:type="spellEnd"/>
            <w:r w:rsidRPr="00E7453C">
              <w:rPr>
                <w:color w:val="000000"/>
              </w:rPr>
              <w:t xml:space="preserve"> </w:t>
            </w:r>
            <w:proofErr w:type="spellStart"/>
            <w:r w:rsidRPr="00E7453C">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6CA68"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FE28F"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33534" w14:textId="77777777" w:rsidR="00E7453C" w:rsidRPr="00E7453C" w:rsidRDefault="00E7453C" w:rsidP="00647BA5">
            <w:pPr>
              <w:jc w:val="right"/>
              <w:rPr>
                <w:color w:val="000000"/>
              </w:rPr>
            </w:pPr>
            <w:r w:rsidRPr="00E7453C">
              <w:rPr>
                <w:color w:val="000000"/>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D0102" w14:textId="77777777" w:rsidR="00E7453C" w:rsidRPr="00E7453C" w:rsidRDefault="00E7453C" w:rsidP="00647BA5">
            <w:pPr>
              <w:jc w:val="right"/>
              <w:rPr>
                <w:color w:val="000000"/>
              </w:rPr>
            </w:pPr>
            <w:r w:rsidRPr="00E7453C">
              <w:rPr>
                <w:color w:val="000000"/>
              </w:rPr>
              <w:t>3.500.000,00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B6C5989" w14:textId="77777777" w:rsidR="00E7453C" w:rsidRPr="00E7453C" w:rsidRDefault="00E7453C" w:rsidP="00647BA5">
            <w:pPr>
              <w:jc w:val="right"/>
              <w:rPr>
                <w:color w:val="000000"/>
              </w:rPr>
            </w:pPr>
            <w:r w:rsidRPr="00E7453C">
              <w:rPr>
                <w:color w:val="000000"/>
              </w:rPr>
              <w:t>1,52</w:t>
            </w:r>
          </w:p>
        </w:tc>
      </w:tr>
      <w:tr w:rsidR="00E7453C" w:rsidRPr="00E7453C" w14:paraId="2AFB1752"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ADA0F" w14:textId="77777777" w:rsidR="00E7453C" w:rsidRPr="00E7453C" w:rsidRDefault="00E7453C" w:rsidP="00647BA5">
            <w:pPr>
              <w:jc w:val="center"/>
              <w:rPr>
                <w:color w:val="000000"/>
              </w:rPr>
            </w:pPr>
            <w:r w:rsidRPr="00E7453C">
              <w:rPr>
                <w:color w:val="000000"/>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C53AE" w14:textId="77777777" w:rsidR="00E7453C" w:rsidRPr="00E7453C" w:rsidRDefault="00E7453C" w:rsidP="00647BA5">
            <w:pPr>
              <w:jc w:val="center"/>
              <w:rPr>
                <w:color w:val="000000"/>
              </w:rPr>
            </w:pPr>
            <w:r w:rsidRPr="00E7453C">
              <w:rPr>
                <w:color w:val="000000"/>
              </w:rPr>
              <w:t>421000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31911" w14:textId="77777777" w:rsidR="00E7453C" w:rsidRPr="00E7453C" w:rsidRDefault="00E7453C" w:rsidP="00647BA5">
            <w:pPr>
              <w:jc w:val="center"/>
              <w:rPr>
                <w:color w:val="000000"/>
              </w:rPr>
            </w:pPr>
            <w:r w:rsidRPr="00E7453C">
              <w:rPr>
                <w:color w:val="000000"/>
              </w:rPr>
              <w:t>421300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59FBB" w14:textId="77777777" w:rsidR="00E7453C" w:rsidRPr="00E7453C" w:rsidRDefault="00E7453C" w:rsidP="00647BA5">
            <w:pPr>
              <w:rPr>
                <w:color w:val="000000"/>
              </w:rPr>
            </w:pPr>
            <w:proofErr w:type="spellStart"/>
            <w:r w:rsidRPr="00E7453C">
              <w:rPr>
                <w:color w:val="000000"/>
              </w:rPr>
              <w:t>Komunalne</w:t>
            </w:r>
            <w:proofErr w:type="spellEnd"/>
            <w:r w:rsidRPr="00E7453C">
              <w:rPr>
                <w:color w:val="000000"/>
              </w:rPr>
              <w:t xml:space="preserve"> </w:t>
            </w:r>
            <w:proofErr w:type="spellStart"/>
            <w:r w:rsidRPr="00E7453C">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D9AC2"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6C570"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14609" w14:textId="77777777" w:rsidR="00E7453C" w:rsidRPr="00E7453C" w:rsidRDefault="00E7453C" w:rsidP="00647BA5">
            <w:pPr>
              <w:jc w:val="right"/>
              <w:rPr>
                <w:color w:val="000000"/>
              </w:rPr>
            </w:pPr>
            <w:r w:rsidRPr="00E7453C">
              <w:rPr>
                <w:color w:val="000000"/>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893C6" w14:textId="77777777" w:rsidR="00E7453C" w:rsidRPr="00E7453C" w:rsidRDefault="00E7453C" w:rsidP="00647BA5">
            <w:pPr>
              <w:jc w:val="right"/>
              <w:rPr>
                <w:color w:val="000000"/>
              </w:rPr>
            </w:pPr>
            <w:r w:rsidRPr="00E7453C">
              <w:rPr>
                <w:color w:val="000000"/>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A99D7DD" w14:textId="77777777" w:rsidR="00E7453C" w:rsidRPr="00E7453C" w:rsidRDefault="00E7453C" w:rsidP="00647BA5">
            <w:pPr>
              <w:jc w:val="right"/>
              <w:rPr>
                <w:color w:val="000000"/>
              </w:rPr>
            </w:pPr>
            <w:r w:rsidRPr="00E7453C">
              <w:rPr>
                <w:color w:val="000000"/>
              </w:rPr>
              <w:t>0,43</w:t>
            </w:r>
          </w:p>
        </w:tc>
      </w:tr>
      <w:tr w:rsidR="00E7453C" w:rsidRPr="00E7453C" w14:paraId="6871C433"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A7D0D" w14:textId="77777777" w:rsidR="00E7453C" w:rsidRPr="00E7453C" w:rsidRDefault="00E7453C" w:rsidP="00647BA5">
            <w:pPr>
              <w:jc w:val="center"/>
              <w:rPr>
                <w:color w:val="000000"/>
              </w:rPr>
            </w:pPr>
            <w:r w:rsidRPr="00E7453C">
              <w:rPr>
                <w:color w:val="000000"/>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C5ADF" w14:textId="77777777" w:rsidR="00E7453C" w:rsidRPr="00E7453C" w:rsidRDefault="00E7453C" w:rsidP="00647BA5">
            <w:pPr>
              <w:jc w:val="center"/>
              <w:rPr>
                <w:color w:val="000000"/>
              </w:rPr>
            </w:pPr>
            <w:r w:rsidRPr="00E7453C">
              <w:rPr>
                <w:color w:val="000000"/>
              </w:rPr>
              <w:t>421000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726A8" w14:textId="77777777" w:rsidR="00E7453C" w:rsidRPr="00E7453C" w:rsidRDefault="00E7453C" w:rsidP="00647BA5">
            <w:pPr>
              <w:jc w:val="center"/>
              <w:rPr>
                <w:color w:val="000000"/>
              </w:rPr>
            </w:pPr>
            <w:r w:rsidRPr="00E7453C">
              <w:rPr>
                <w:color w:val="000000"/>
              </w:rPr>
              <w:t>421400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2C86F" w14:textId="77777777" w:rsidR="00E7453C" w:rsidRPr="00E7453C" w:rsidRDefault="00E7453C" w:rsidP="00647BA5">
            <w:pPr>
              <w:rPr>
                <w:color w:val="000000"/>
              </w:rPr>
            </w:pPr>
            <w:proofErr w:type="spellStart"/>
            <w:r w:rsidRPr="00E7453C">
              <w:rPr>
                <w:color w:val="000000"/>
              </w:rPr>
              <w:t>Usluge</w:t>
            </w:r>
            <w:proofErr w:type="spellEnd"/>
            <w:r w:rsidRPr="00E7453C">
              <w:rPr>
                <w:color w:val="000000"/>
              </w:rPr>
              <w:t xml:space="preserve"> </w:t>
            </w:r>
            <w:proofErr w:type="spellStart"/>
            <w:r w:rsidRPr="00E7453C">
              <w:rPr>
                <w:color w:val="000000"/>
              </w:rPr>
              <w:t>komunikacija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01626"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EA91D"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A9A60" w14:textId="77777777" w:rsidR="00E7453C" w:rsidRPr="00E7453C" w:rsidRDefault="00E7453C" w:rsidP="00647BA5">
            <w:pPr>
              <w:jc w:val="right"/>
              <w:rPr>
                <w:color w:val="000000"/>
              </w:rPr>
            </w:pPr>
            <w:r w:rsidRPr="00E7453C">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10A5F" w14:textId="77777777" w:rsidR="00E7453C" w:rsidRPr="00E7453C" w:rsidRDefault="00E7453C" w:rsidP="00647BA5">
            <w:pPr>
              <w:jc w:val="right"/>
              <w:rPr>
                <w:color w:val="000000"/>
              </w:rPr>
            </w:pPr>
            <w:r w:rsidRPr="00E7453C">
              <w:rPr>
                <w:color w:val="000000"/>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247D2E1" w14:textId="77777777" w:rsidR="00E7453C" w:rsidRPr="00E7453C" w:rsidRDefault="00E7453C" w:rsidP="00647BA5">
            <w:pPr>
              <w:jc w:val="right"/>
              <w:rPr>
                <w:color w:val="000000"/>
              </w:rPr>
            </w:pPr>
            <w:r w:rsidRPr="00E7453C">
              <w:rPr>
                <w:color w:val="000000"/>
              </w:rPr>
              <w:t>0,09</w:t>
            </w:r>
          </w:p>
        </w:tc>
      </w:tr>
      <w:tr w:rsidR="00E7453C" w:rsidRPr="00E7453C" w14:paraId="771F098B"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0B6C9" w14:textId="77777777" w:rsidR="00E7453C" w:rsidRPr="00E7453C" w:rsidRDefault="00E7453C" w:rsidP="00647BA5">
            <w:pPr>
              <w:jc w:val="center"/>
              <w:rPr>
                <w:color w:val="000000"/>
              </w:rPr>
            </w:pPr>
            <w:r w:rsidRPr="00E7453C">
              <w:rPr>
                <w:color w:val="000000"/>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12A31" w14:textId="77777777" w:rsidR="00E7453C" w:rsidRPr="00E7453C" w:rsidRDefault="00E7453C" w:rsidP="00647BA5">
            <w:pPr>
              <w:jc w:val="center"/>
              <w:rPr>
                <w:color w:val="000000"/>
              </w:rPr>
            </w:pPr>
            <w:r w:rsidRPr="00E7453C">
              <w:rPr>
                <w:color w:val="000000"/>
              </w:rPr>
              <w:t>421000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C664E" w14:textId="77777777" w:rsidR="00E7453C" w:rsidRPr="00E7453C" w:rsidRDefault="00E7453C" w:rsidP="00647BA5">
            <w:pPr>
              <w:jc w:val="center"/>
              <w:rPr>
                <w:color w:val="000000"/>
              </w:rPr>
            </w:pPr>
            <w:r w:rsidRPr="00E7453C">
              <w:rPr>
                <w:color w:val="000000"/>
              </w:rPr>
              <w:t>421500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D8345" w14:textId="77777777" w:rsidR="00E7453C" w:rsidRPr="00E7453C" w:rsidRDefault="00E7453C" w:rsidP="00647BA5">
            <w:pPr>
              <w:rPr>
                <w:color w:val="000000"/>
              </w:rPr>
            </w:pPr>
            <w:proofErr w:type="spellStart"/>
            <w:r w:rsidRPr="00E7453C">
              <w:rPr>
                <w:color w:val="000000"/>
              </w:rPr>
              <w:t>Troškovi</w:t>
            </w:r>
            <w:proofErr w:type="spellEnd"/>
            <w:r w:rsidRPr="00E7453C">
              <w:rPr>
                <w:color w:val="000000"/>
              </w:rPr>
              <w:t xml:space="preserve"> </w:t>
            </w:r>
            <w:proofErr w:type="spellStart"/>
            <w:r w:rsidRPr="00E7453C">
              <w:rPr>
                <w:color w:val="000000"/>
              </w:rPr>
              <w:t>osiguranja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1CC1A"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FD9B5"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FF3E9" w14:textId="77777777" w:rsidR="00E7453C" w:rsidRPr="00E7453C" w:rsidRDefault="00E7453C" w:rsidP="00647BA5">
            <w:pPr>
              <w:jc w:val="right"/>
              <w:rPr>
                <w:color w:val="000000"/>
              </w:rPr>
            </w:pPr>
            <w:r w:rsidRPr="00E7453C">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CEE7D" w14:textId="77777777" w:rsidR="00E7453C" w:rsidRPr="00E7453C" w:rsidRDefault="00E7453C" w:rsidP="00647BA5">
            <w:pPr>
              <w:jc w:val="right"/>
              <w:rPr>
                <w:color w:val="000000"/>
              </w:rPr>
            </w:pPr>
            <w:r w:rsidRPr="00E7453C">
              <w:rPr>
                <w:color w:val="000000"/>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1A5F7C5" w14:textId="77777777" w:rsidR="00E7453C" w:rsidRPr="00E7453C" w:rsidRDefault="00E7453C" w:rsidP="00647BA5">
            <w:pPr>
              <w:jc w:val="right"/>
              <w:rPr>
                <w:color w:val="000000"/>
              </w:rPr>
            </w:pPr>
            <w:r w:rsidRPr="00E7453C">
              <w:rPr>
                <w:color w:val="000000"/>
              </w:rPr>
              <w:t>0,04</w:t>
            </w:r>
          </w:p>
        </w:tc>
      </w:tr>
      <w:tr w:rsidR="00E7453C" w:rsidRPr="00E7453C" w14:paraId="33812FD5"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E168C" w14:textId="77777777" w:rsidR="00E7453C" w:rsidRPr="00E7453C" w:rsidRDefault="00E7453C" w:rsidP="00647BA5">
            <w:pPr>
              <w:jc w:val="center"/>
              <w:rPr>
                <w:color w:val="000000"/>
              </w:rPr>
            </w:pPr>
            <w:r w:rsidRPr="00E7453C">
              <w:rPr>
                <w:color w:val="000000"/>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3FF35" w14:textId="77777777" w:rsidR="00E7453C" w:rsidRPr="00E7453C" w:rsidRDefault="00E7453C" w:rsidP="00647BA5">
            <w:pPr>
              <w:jc w:val="center"/>
              <w:rPr>
                <w:color w:val="000000"/>
              </w:rPr>
            </w:pPr>
            <w:r w:rsidRPr="00E7453C">
              <w:rPr>
                <w:color w:val="000000"/>
              </w:rPr>
              <w:t>421000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261F5" w14:textId="77777777" w:rsidR="00E7453C" w:rsidRPr="00E7453C" w:rsidRDefault="00E7453C" w:rsidP="00647BA5">
            <w:pPr>
              <w:jc w:val="center"/>
              <w:rPr>
                <w:color w:val="000000"/>
              </w:rPr>
            </w:pPr>
            <w:r w:rsidRPr="00E7453C">
              <w:rPr>
                <w:color w:val="000000"/>
              </w:rPr>
              <w:t>421600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4B557" w14:textId="77777777" w:rsidR="00E7453C" w:rsidRPr="00E7453C" w:rsidRDefault="00E7453C" w:rsidP="00647BA5">
            <w:pPr>
              <w:rPr>
                <w:color w:val="000000"/>
              </w:rPr>
            </w:pPr>
            <w:proofErr w:type="spellStart"/>
            <w:r w:rsidRPr="00E7453C">
              <w:rPr>
                <w:color w:val="000000"/>
              </w:rPr>
              <w:t>Zakup</w:t>
            </w:r>
            <w:proofErr w:type="spellEnd"/>
            <w:r w:rsidRPr="00E7453C">
              <w:rPr>
                <w:color w:val="000000"/>
              </w:rPr>
              <w:t xml:space="preserve"> </w:t>
            </w:r>
            <w:proofErr w:type="spellStart"/>
            <w:r w:rsidRPr="00E7453C">
              <w:rPr>
                <w:color w:val="000000"/>
              </w:rPr>
              <w:t>imovine</w:t>
            </w:r>
            <w:proofErr w:type="spellEnd"/>
            <w:r w:rsidRPr="00E7453C">
              <w:rPr>
                <w:color w:val="000000"/>
              </w:rPr>
              <w:t xml:space="preserve"> </w:t>
            </w:r>
            <w:proofErr w:type="spellStart"/>
            <w:r w:rsidRPr="00E7453C">
              <w:rPr>
                <w:color w:val="000000"/>
              </w:rPr>
              <w:t>i</w:t>
            </w:r>
            <w:proofErr w:type="spellEnd"/>
            <w:r w:rsidRPr="00E7453C">
              <w:rPr>
                <w:color w:val="000000"/>
              </w:rPr>
              <w:t xml:space="preserve"> </w:t>
            </w:r>
            <w:proofErr w:type="spellStart"/>
            <w:r w:rsidRPr="00E7453C">
              <w:rPr>
                <w:color w:val="000000"/>
              </w:rPr>
              <w:t>opreme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DB36F"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96139"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38E83" w14:textId="77777777" w:rsidR="00E7453C" w:rsidRPr="00E7453C" w:rsidRDefault="00E7453C" w:rsidP="00647BA5">
            <w:pPr>
              <w:jc w:val="right"/>
              <w:rPr>
                <w:color w:val="000000"/>
              </w:rPr>
            </w:pPr>
            <w:r w:rsidRPr="00E7453C">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F2A62" w14:textId="77777777" w:rsidR="00E7453C" w:rsidRPr="00E7453C" w:rsidRDefault="00E7453C" w:rsidP="00647BA5">
            <w:pPr>
              <w:jc w:val="right"/>
              <w:rPr>
                <w:color w:val="000000"/>
              </w:rPr>
            </w:pPr>
            <w:r w:rsidRPr="00E7453C">
              <w:rPr>
                <w:color w:val="000000"/>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A69AF92" w14:textId="77777777" w:rsidR="00E7453C" w:rsidRPr="00E7453C" w:rsidRDefault="00E7453C" w:rsidP="00647BA5">
            <w:pPr>
              <w:jc w:val="right"/>
              <w:rPr>
                <w:color w:val="000000"/>
              </w:rPr>
            </w:pPr>
            <w:r w:rsidRPr="00E7453C">
              <w:rPr>
                <w:color w:val="000000"/>
              </w:rPr>
              <w:t>0,02</w:t>
            </w:r>
          </w:p>
        </w:tc>
      </w:tr>
      <w:tr w:rsidR="00E7453C" w:rsidRPr="00E7453C" w14:paraId="7446A33F"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4D644" w14:textId="77777777" w:rsidR="00E7453C" w:rsidRPr="00E7453C" w:rsidRDefault="00E7453C" w:rsidP="00647BA5">
            <w:pPr>
              <w:jc w:val="center"/>
              <w:rPr>
                <w:color w:val="000000"/>
              </w:rPr>
            </w:pPr>
            <w:r w:rsidRPr="00E7453C">
              <w:rPr>
                <w:color w:val="000000"/>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CF162" w14:textId="77777777" w:rsidR="00E7453C" w:rsidRPr="00E7453C" w:rsidRDefault="00E7453C" w:rsidP="00647BA5">
            <w:pPr>
              <w:jc w:val="center"/>
              <w:rPr>
                <w:color w:val="000000"/>
              </w:rPr>
            </w:pPr>
            <w:r w:rsidRPr="00E7453C">
              <w:rPr>
                <w:color w:val="000000"/>
              </w:rPr>
              <w:t>422000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4E7AF" w14:textId="77777777" w:rsidR="00E7453C" w:rsidRPr="00E7453C" w:rsidRDefault="00E7453C" w:rsidP="00647BA5">
            <w:pPr>
              <w:jc w:val="center"/>
              <w:rPr>
                <w:color w:val="000000"/>
              </w:rPr>
            </w:pPr>
            <w:r w:rsidRPr="00E7453C">
              <w:rPr>
                <w:color w:val="000000"/>
              </w:rPr>
              <w:t>422100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90F6D" w14:textId="77777777" w:rsidR="00E7453C" w:rsidRPr="00E7453C" w:rsidRDefault="00E7453C" w:rsidP="00647BA5">
            <w:pPr>
              <w:rPr>
                <w:color w:val="000000"/>
              </w:rPr>
            </w:pPr>
            <w:proofErr w:type="spellStart"/>
            <w:r w:rsidRPr="00E7453C">
              <w:rPr>
                <w:color w:val="000000"/>
              </w:rPr>
              <w:t>Troškovi</w:t>
            </w:r>
            <w:proofErr w:type="spellEnd"/>
            <w:r w:rsidRPr="00E7453C">
              <w:rPr>
                <w:color w:val="000000"/>
              </w:rPr>
              <w:t xml:space="preserve"> </w:t>
            </w:r>
            <w:proofErr w:type="spellStart"/>
            <w:r w:rsidRPr="00E7453C">
              <w:rPr>
                <w:color w:val="000000"/>
              </w:rPr>
              <w:t>službenih</w:t>
            </w:r>
            <w:proofErr w:type="spellEnd"/>
            <w:r w:rsidRPr="00E7453C">
              <w:rPr>
                <w:color w:val="000000"/>
              </w:rPr>
              <w:t xml:space="preserve"> </w:t>
            </w:r>
            <w:proofErr w:type="spellStart"/>
            <w:r w:rsidRPr="00E7453C">
              <w:rPr>
                <w:color w:val="000000"/>
              </w:rPr>
              <w:t>putovanja</w:t>
            </w:r>
            <w:proofErr w:type="spellEnd"/>
            <w:r w:rsidRPr="00E7453C">
              <w:rPr>
                <w:color w:val="000000"/>
              </w:rPr>
              <w:t xml:space="preserve"> u </w:t>
            </w:r>
            <w:proofErr w:type="spellStart"/>
            <w:r w:rsidRPr="00E7453C">
              <w:rPr>
                <w:color w:val="000000"/>
              </w:rPr>
              <w:t>zemlji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1885D"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9215E"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1D4DD" w14:textId="77777777" w:rsidR="00E7453C" w:rsidRPr="00E7453C" w:rsidRDefault="00E7453C" w:rsidP="00647BA5">
            <w:pPr>
              <w:jc w:val="right"/>
              <w:rPr>
                <w:color w:val="000000"/>
              </w:rPr>
            </w:pPr>
            <w:r w:rsidRPr="00E7453C">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FE13A" w14:textId="77777777" w:rsidR="00E7453C" w:rsidRPr="00E7453C" w:rsidRDefault="00E7453C" w:rsidP="00647BA5">
            <w:pPr>
              <w:jc w:val="right"/>
              <w:rPr>
                <w:color w:val="000000"/>
              </w:rPr>
            </w:pPr>
            <w:r w:rsidRPr="00E7453C">
              <w:rPr>
                <w:color w:val="000000"/>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66037BA" w14:textId="77777777" w:rsidR="00E7453C" w:rsidRPr="00E7453C" w:rsidRDefault="00E7453C" w:rsidP="00647BA5">
            <w:pPr>
              <w:jc w:val="right"/>
              <w:rPr>
                <w:color w:val="000000"/>
              </w:rPr>
            </w:pPr>
            <w:r w:rsidRPr="00E7453C">
              <w:rPr>
                <w:color w:val="000000"/>
              </w:rPr>
              <w:t>0,02</w:t>
            </w:r>
          </w:p>
        </w:tc>
      </w:tr>
      <w:tr w:rsidR="00E7453C" w:rsidRPr="00E7453C" w14:paraId="62F58C7F"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1AF6E" w14:textId="77777777" w:rsidR="00E7453C" w:rsidRPr="00E7453C" w:rsidRDefault="00E7453C" w:rsidP="00647BA5">
            <w:pPr>
              <w:jc w:val="center"/>
              <w:rPr>
                <w:color w:val="000000"/>
              </w:rPr>
            </w:pPr>
            <w:r w:rsidRPr="00E7453C">
              <w:rPr>
                <w:color w:val="000000"/>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3FF6D" w14:textId="77777777" w:rsidR="00E7453C" w:rsidRPr="00E7453C" w:rsidRDefault="00E7453C" w:rsidP="00647BA5">
            <w:pPr>
              <w:jc w:val="center"/>
              <w:rPr>
                <w:color w:val="000000"/>
              </w:rPr>
            </w:pPr>
            <w:r w:rsidRPr="00E7453C">
              <w:rPr>
                <w:color w:val="000000"/>
              </w:rPr>
              <w:t>422000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AEB18" w14:textId="77777777" w:rsidR="00E7453C" w:rsidRPr="00E7453C" w:rsidRDefault="00E7453C" w:rsidP="00647BA5">
            <w:pPr>
              <w:jc w:val="center"/>
              <w:rPr>
                <w:color w:val="000000"/>
              </w:rPr>
            </w:pPr>
            <w:r w:rsidRPr="00E7453C">
              <w:rPr>
                <w:color w:val="000000"/>
              </w:rPr>
              <w:t>422400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999D0" w14:textId="77777777" w:rsidR="00E7453C" w:rsidRPr="00E7453C" w:rsidRDefault="00E7453C" w:rsidP="00647BA5">
            <w:pPr>
              <w:rPr>
                <w:color w:val="000000"/>
              </w:rPr>
            </w:pPr>
            <w:proofErr w:type="spellStart"/>
            <w:r w:rsidRPr="00E7453C">
              <w:rPr>
                <w:color w:val="000000"/>
              </w:rPr>
              <w:t>Troškovi</w:t>
            </w:r>
            <w:proofErr w:type="spellEnd"/>
            <w:r w:rsidRPr="00E7453C">
              <w:rPr>
                <w:color w:val="000000"/>
              </w:rPr>
              <w:t xml:space="preserve"> </w:t>
            </w:r>
            <w:proofErr w:type="spellStart"/>
            <w:r w:rsidRPr="00E7453C">
              <w:rPr>
                <w:color w:val="000000"/>
              </w:rPr>
              <w:t>putovanja</w:t>
            </w:r>
            <w:proofErr w:type="spellEnd"/>
            <w:r w:rsidRPr="00E7453C">
              <w:rPr>
                <w:color w:val="000000"/>
              </w:rPr>
              <w:t xml:space="preserve"> </w:t>
            </w:r>
            <w:proofErr w:type="spellStart"/>
            <w:r w:rsidRPr="00E7453C">
              <w:rPr>
                <w:color w:val="000000"/>
              </w:rPr>
              <w:t>učenika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E8CD6"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DEA7F"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9F49C" w14:textId="77777777" w:rsidR="00E7453C" w:rsidRPr="00E7453C" w:rsidRDefault="00E7453C" w:rsidP="00647BA5">
            <w:pPr>
              <w:jc w:val="right"/>
              <w:rPr>
                <w:color w:val="000000"/>
              </w:rPr>
            </w:pPr>
            <w:r w:rsidRPr="00E7453C">
              <w:rPr>
                <w:color w:val="000000"/>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9E2C8" w14:textId="77777777" w:rsidR="00E7453C" w:rsidRPr="00E7453C" w:rsidRDefault="00E7453C" w:rsidP="00647BA5">
            <w:pPr>
              <w:jc w:val="right"/>
              <w:rPr>
                <w:color w:val="000000"/>
              </w:rPr>
            </w:pPr>
            <w:r w:rsidRPr="00E7453C">
              <w:rPr>
                <w:color w:val="000000"/>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5BDF1E5" w14:textId="77777777" w:rsidR="00E7453C" w:rsidRPr="00E7453C" w:rsidRDefault="00E7453C" w:rsidP="00647BA5">
            <w:pPr>
              <w:jc w:val="right"/>
              <w:rPr>
                <w:color w:val="000000"/>
              </w:rPr>
            </w:pPr>
            <w:r w:rsidRPr="00E7453C">
              <w:rPr>
                <w:color w:val="000000"/>
              </w:rPr>
              <w:t>0,87</w:t>
            </w:r>
          </w:p>
        </w:tc>
      </w:tr>
      <w:tr w:rsidR="00E7453C" w:rsidRPr="00E7453C" w14:paraId="5394A20E"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BC7B8" w14:textId="77777777" w:rsidR="00E7453C" w:rsidRPr="00E7453C" w:rsidRDefault="00E7453C" w:rsidP="00647BA5">
            <w:pPr>
              <w:jc w:val="center"/>
              <w:rPr>
                <w:color w:val="000000"/>
              </w:rPr>
            </w:pPr>
            <w:r w:rsidRPr="00E7453C">
              <w:rPr>
                <w:color w:val="000000"/>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9A0AF" w14:textId="77777777" w:rsidR="00E7453C" w:rsidRPr="00E7453C" w:rsidRDefault="00E7453C" w:rsidP="00647BA5">
            <w:pPr>
              <w:jc w:val="center"/>
              <w:rPr>
                <w:color w:val="000000"/>
              </w:rPr>
            </w:pPr>
            <w:r w:rsidRPr="00E7453C">
              <w:rPr>
                <w:color w:val="000000"/>
              </w:rPr>
              <w:t>422000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60DF3" w14:textId="77777777" w:rsidR="00E7453C" w:rsidRPr="00E7453C" w:rsidRDefault="00E7453C" w:rsidP="00647BA5">
            <w:pPr>
              <w:jc w:val="center"/>
              <w:rPr>
                <w:color w:val="000000"/>
              </w:rPr>
            </w:pPr>
            <w:r w:rsidRPr="00E7453C">
              <w:rPr>
                <w:color w:val="000000"/>
              </w:rPr>
              <w:t>422900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20759" w14:textId="77777777" w:rsidR="00E7453C" w:rsidRPr="00E7453C" w:rsidRDefault="00E7453C" w:rsidP="00647BA5">
            <w:pPr>
              <w:rPr>
                <w:color w:val="000000"/>
              </w:rPr>
            </w:pPr>
            <w:proofErr w:type="spellStart"/>
            <w:r w:rsidRPr="00E7453C">
              <w:rPr>
                <w:color w:val="000000"/>
              </w:rPr>
              <w:t>Ostali</w:t>
            </w:r>
            <w:proofErr w:type="spellEnd"/>
            <w:r w:rsidRPr="00E7453C">
              <w:rPr>
                <w:color w:val="000000"/>
              </w:rPr>
              <w:t xml:space="preserve"> </w:t>
            </w:r>
            <w:proofErr w:type="spellStart"/>
            <w:r w:rsidRPr="00E7453C">
              <w:rPr>
                <w:color w:val="000000"/>
              </w:rPr>
              <w:t>troškovi</w:t>
            </w:r>
            <w:proofErr w:type="spellEnd"/>
            <w:r w:rsidRPr="00E7453C">
              <w:rPr>
                <w:color w:val="000000"/>
              </w:rPr>
              <w:t xml:space="preserve"> </w:t>
            </w:r>
            <w:proofErr w:type="spellStart"/>
            <w:r w:rsidRPr="00E7453C">
              <w:rPr>
                <w:color w:val="000000"/>
              </w:rPr>
              <w:t>transporta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097E1"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F7592"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E42EC" w14:textId="77777777" w:rsidR="00E7453C" w:rsidRPr="00E7453C" w:rsidRDefault="00E7453C" w:rsidP="00647BA5">
            <w:pPr>
              <w:jc w:val="right"/>
              <w:rPr>
                <w:color w:val="000000"/>
              </w:rPr>
            </w:pPr>
            <w:r w:rsidRPr="00E7453C">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A2C40" w14:textId="77777777" w:rsidR="00E7453C" w:rsidRPr="00E7453C" w:rsidRDefault="00E7453C" w:rsidP="00647BA5">
            <w:pPr>
              <w:jc w:val="right"/>
              <w:rPr>
                <w:color w:val="000000"/>
              </w:rPr>
            </w:pPr>
            <w:r w:rsidRPr="00E7453C">
              <w:rPr>
                <w:color w:val="000000"/>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E508F41" w14:textId="77777777" w:rsidR="00E7453C" w:rsidRPr="00E7453C" w:rsidRDefault="00E7453C" w:rsidP="00647BA5">
            <w:pPr>
              <w:jc w:val="right"/>
              <w:rPr>
                <w:color w:val="000000"/>
              </w:rPr>
            </w:pPr>
            <w:r w:rsidRPr="00E7453C">
              <w:rPr>
                <w:color w:val="000000"/>
              </w:rPr>
              <w:t>0,02</w:t>
            </w:r>
          </w:p>
        </w:tc>
      </w:tr>
      <w:tr w:rsidR="00E7453C" w:rsidRPr="00E7453C" w14:paraId="010AB56E"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9CD14" w14:textId="77777777" w:rsidR="00E7453C" w:rsidRPr="00E7453C" w:rsidRDefault="00E7453C" w:rsidP="00647BA5">
            <w:pPr>
              <w:jc w:val="center"/>
              <w:rPr>
                <w:color w:val="000000"/>
              </w:rPr>
            </w:pPr>
            <w:r w:rsidRPr="00E7453C">
              <w:rPr>
                <w:color w:val="000000"/>
              </w:rPr>
              <w:t>181/0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D3182" w14:textId="77777777" w:rsidR="00E7453C" w:rsidRPr="00E7453C" w:rsidRDefault="00E7453C" w:rsidP="00647BA5">
            <w:pPr>
              <w:jc w:val="center"/>
              <w:rPr>
                <w:color w:val="000000"/>
              </w:rPr>
            </w:pPr>
            <w:r w:rsidRPr="00E7453C">
              <w:rPr>
                <w:color w:val="000000"/>
              </w:rPr>
              <w:t>423000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13FBD" w14:textId="77777777" w:rsidR="00E7453C" w:rsidRPr="00E7453C" w:rsidRDefault="00E7453C" w:rsidP="00647BA5">
            <w:pPr>
              <w:jc w:val="center"/>
              <w:rPr>
                <w:color w:val="000000"/>
              </w:rPr>
            </w:pPr>
            <w:r w:rsidRPr="00E7453C">
              <w:rPr>
                <w:color w:val="000000"/>
              </w:rPr>
              <w:t>423200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704A3" w14:textId="77777777" w:rsidR="00E7453C" w:rsidRPr="00E7453C" w:rsidRDefault="00E7453C" w:rsidP="00647BA5">
            <w:pPr>
              <w:rPr>
                <w:color w:val="000000"/>
              </w:rPr>
            </w:pPr>
            <w:proofErr w:type="spellStart"/>
            <w:r w:rsidRPr="00E7453C">
              <w:rPr>
                <w:color w:val="000000"/>
              </w:rPr>
              <w:t>Kompjuterske</w:t>
            </w:r>
            <w:proofErr w:type="spellEnd"/>
            <w:r w:rsidRPr="00E7453C">
              <w:rPr>
                <w:color w:val="000000"/>
              </w:rPr>
              <w:t xml:space="preserve"> </w:t>
            </w:r>
            <w:proofErr w:type="spellStart"/>
            <w:r w:rsidRPr="00E7453C">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9A5EC"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F3E3A"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31BB3" w14:textId="77777777" w:rsidR="00E7453C" w:rsidRPr="00E7453C" w:rsidRDefault="00E7453C" w:rsidP="00647BA5">
            <w:pPr>
              <w:jc w:val="right"/>
              <w:rPr>
                <w:color w:val="000000"/>
              </w:rPr>
            </w:pPr>
            <w:r w:rsidRPr="00E7453C">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A79B1" w14:textId="77777777" w:rsidR="00E7453C" w:rsidRPr="00E7453C" w:rsidRDefault="00E7453C" w:rsidP="00647BA5">
            <w:pPr>
              <w:jc w:val="right"/>
              <w:rPr>
                <w:color w:val="000000"/>
              </w:rPr>
            </w:pPr>
            <w:r w:rsidRPr="00E7453C">
              <w:rPr>
                <w:color w:val="000000"/>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D4B6911" w14:textId="77777777" w:rsidR="00E7453C" w:rsidRPr="00E7453C" w:rsidRDefault="00E7453C" w:rsidP="00647BA5">
            <w:pPr>
              <w:jc w:val="right"/>
              <w:rPr>
                <w:color w:val="000000"/>
              </w:rPr>
            </w:pPr>
            <w:r w:rsidRPr="00E7453C">
              <w:rPr>
                <w:color w:val="000000"/>
              </w:rPr>
              <w:t>0,09</w:t>
            </w:r>
          </w:p>
        </w:tc>
      </w:tr>
      <w:tr w:rsidR="00E7453C" w:rsidRPr="00E7453C" w14:paraId="01EDB907"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EE101" w14:textId="77777777" w:rsidR="00E7453C" w:rsidRPr="00E7453C" w:rsidRDefault="00E7453C" w:rsidP="00647BA5">
            <w:pPr>
              <w:jc w:val="center"/>
              <w:rPr>
                <w:color w:val="000000"/>
              </w:rPr>
            </w:pPr>
            <w:r w:rsidRPr="00E7453C">
              <w:rPr>
                <w:color w:val="000000"/>
              </w:rPr>
              <w:t>181/0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AA501" w14:textId="77777777" w:rsidR="00E7453C" w:rsidRPr="00E7453C" w:rsidRDefault="00E7453C" w:rsidP="00647BA5">
            <w:pPr>
              <w:jc w:val="center"/>
              <w:rPr>
                <w:color w:val="000000"/>
              </w:rPr>
            </w:pPr>
            <w:r w:rsidRPr="00E7453C">
              <w:rPr>
                <w:color w:val="000000"/>
              </w:rPr>
              <w:t>423000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8DAD7" w14:textId="77777777" w:rsidR="00E7453C" w:rsidRPr="00E7453C" w:rsidRDefault="00E7453C" w:rsidP="00647BA5">
            <w:pPr>
              <w:jc w:val="center"/>
              <w:rPr>
                <w:color w:val="000000"/>
              </w:rPr>
            </w:pPr>
            <w:r w:rsidRPr="00E7453C">
              <w:rPr>
                <w:color w:val="000000"/>
              </w:rPr>
              <w:t>423300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0202B" w14:textId="77777777" w:rsidR="00E7453C" w:rsidRPr="00E7453C" w:rsidRDefault="00E7453C" w:rsidP="00647BA5">
            <w:pPr>
              <w:rPr>
                <w:color w:val="000000"/>
              </w:rPr>
            </w:pPr>
            <w:proofErr w:type="spellStart"/>
            <w:r w:rsidRPr="00E7453C">
              <w:rPr>
                <w:color w:val="000000"/>
              </w:rPr>
              <w:t>Usluge</w:t>
            </w:r>
            <w:proofErr w:type="spellEnd"/>
            <w:r w:rsidRPr="00E7453C">
              <w:rPr>
                <w:color w:val="000000"/>
              </w:rPr>
              <w:t xml:space="preserve"> </w:t>
            </w:r>
            <w:proofErr w:type="spellStart"/>
            <w:r w:rsidRPr="00E7453C">
              <w:rPr>
                <w:color w:val="000000"/>
              </w:rPr>
              <w:t>obrazovanja</w:t>
            </w:r>
            <w:proofErr w:type="spellEnd"/>
            <w:r w:rsidRPr="00E7453C">
              <w:rPr>
                <w:color w:val="000000"/>
              </w:rPr>
              <w:t xml:space="preserve"> </w:t>
            </w:r>
            <w:proofErr w:type="spellStart"/>
            <w:r w:rsidRPr="00E7453C">
              <w:rPr>
                <w:color w:val="000000"/>
              </w:rPr>
              <w:t>i</w:t>
            </w:r>
            <w:proofErr w:type="spellEnd"/>
            <w:r w:rsidRPr="00E7453C">
              <w:rPr>
                <w:color w:val="000000"/>
              </w:rPr>
              <w:t xml:space="preserve"> </w:t>
            </w:r>
            <w:proofErr w:type="spellStart"/>
            <w:r w:rsidRPr="00E7453C">
              <w:rPr>
                <w:color w:val="000000"/>
              </w:rPr>
              <w:t>usavršavanja</w:t>
            </w:r>
            <w:proofErr w:type="spellEnd"/>
            <w:r w:rsidRPr="00E7453C">
              <w:rPr>
                <w:color w:val="000000"/>
              </w:rPr>
              <w:t xml:space="preserve"> </w:t>
            </w:r>
            <w:proofErr w:type="spellStart"/>
            <w:r w:rsidRPr="00E7453C">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EDA57"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B0D17"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20678" w14:textId="77777777" w:rsidR="00E7453C" w:rsidRPr="00E7453C" w:rsidRDefault="00E7453C" w:rsidP="00647BA5">
            <w:pPr>
              <w:jc w:val="right"/>
              <w:rPr>
                <w:color w:val="000000"/>
              </w:rPr>
            </w:pPr>
            <w:r w:rsidRPr="00E7453C">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EFEA3" w14:textId="77777777" w:rsidR="00E7453C" w:rsidRPr="00E7453C" w:rsidRDefault="00E7453C" w:rsidP="00647BA5">
            <w:pPr>
              <w:jc w:val="right"/>
              <w:rPr>
                <w:color w:val="000000"/>
              </w:rPr>
            </w:pPr>
            <w:r w:rsidRPr="00E7453C">
              <w:rPr>
                <w:color w:val="000000"/>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91B9347" w14:textId="77777777" w:rsidR="00E7453C" w:rsidRPr="00E7453C" w:rsidRDefault="00E7453C" w:rsidP="00647BA5">
            <w:pPr>
              <w:jc w:val="right"/>
              <w:rPr>
                <w:color w:val="000000"/>
              </w:rPr>
            </w:pPr>
            <w:r w:rsidRPr="00E7453C">
              <w:rPr>
                <w:color w:val="000000"/>
              </w:rPr>
              <w:t>0,09</w:t>
            </w:r>
          </w:p>
        </w:tc>
      </w:tr>
      <w:tr w:rsidR="00E7453C" w:rsidRPr="00E7453C" w14:paraId="711F9456"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FF7CB" w14:textId="77777777" w:rsidR="00E7453C" w:rsidRPr="00E7453C" w:rsidRDefault="00E7453C" w:rsidP="00647BA5">
            <w:pPr>
              <w:jc w:val="center"/>
              <w:rPr>
                <w:color w:val="000000"/>
              </w:rPr>
            </w:pPr>
            <w:r w:rsidRPr="00E7453C">
              <w:rPr>
                <w:color w:val="000000"/>
              </w:rPr>
              <w:t>181/0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1EDB6" w14:textId="77777777" w:rsidR="00E7453C" w:rsidRPr="00E7453C" w:rsidRDefault="00E7453C" w:rsidP="00647BA5">
            <w:pPr>
              <w:jc w:val="center"/>
              <w:rPr>
                <w:color w:val="000000"/>
              </w:rPr>
            </w:pPr>
            <w:r w:rsidRPr="00E7453C">
              <w:rPr>
                <w:color w:val="000000"/>
              </w:rPr>
              <w:t>423000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903C2" w14:textId="77777777" w:rsidR="00E7453C" w:rsidRPr="00E7453C" w:rsidRDefault="00E7453C" w:rsidP="00647BA5">
            <w:pPr>
              <w:jc w:val="center"/>
              <w:rPr>
                <w:color w:val="000000"/>
              </w:rPr>
            </w:pPr>
            <w:r w:rsidRPr="00E7453C">
              <w:rPr>
                <w:color w:val="000000"/>
              </w:rPr>
              <w:t>423400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1FC7F" w14:textId="77777777" w:rsidR="00E7453C" w:rsidRPr="00E7453C" w:rsidRDefault="00E7453C" w:rsidP="00647BA5">
            <w:pPr>
              <w:rPr>
                <w:color w:val="000000"/>
              </w:rPr>
            </w:pPr>
            <w:proofErr w:type="spellStart"/>
            <w:r w:rsidRPr="00E7453C">
              <w:rPr>
                <w:color w:val="000000"/>
              </w:rPr>
              <w:t>Usluge</w:t>
            </w:r>
            <w:proofErr w:type="spellEnd"/>
            <w:r w:rsidRPr="00E7453C">
              <w:rPr>
                <w:color w:val="000000"/>
              </w:rPr>
              <w:t xml:space="preserve"> </w:t>
            </w:r>
            <w:proofErr w:type="spellStart"/>
            <w:r w:rsidRPr="00E7453C">
              <w:rPr>
                <w:color w:val="000000"/>
              </w:rPr>
              <w:t>informisanja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077DF"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3507F"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3F199" w14:textId="77777777" w:rsidR="00E7453C" w:rsidRPr="00E7453C" w:rsidRDefault="00E7453C" w:rsidP="00647BA5">
            <w:pPr>
              <w:jc w:val="right"/>
              <w:rPr>
                <w:color w:val="000000"/>
              </w:rPr>
            </w:pPr>
            <w:r w:rsidRPr="00E7453C">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87623" w14:textId="77777777" w:rsidR="00E7453C" w:rsidRPr="00E7453C" w:rsidRDefault="00E7453C" w:rsidP="00647BA5">
            <w:pPr>
              <w:jc w:val="right"/>
              <w:rPr>
                <w:color w:val="000000"/>
              </w:rPr>
            </w:pPr>
            <w:r w:rsidRPr="00E7453C">
              <w:rPr>
                <w:color w:val="000000"/>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4F90AC9" w14:textId="77777777" w:rsidR="00E7453C" w:rsidRPr="00E7453C" w:rsidRDefault="00E7453C" w:rsidP="00647BA5">
            <w:pPr>
              <w:jc w:val="right"/>
              <w:rPr>
                <w:color w:val="000000"/>
              </w:rPr>
            </w:pPr>
            <w:r w:rsidRPr="00E7453C">
              <w:rPr>
                <w:color w:val="000000"/>
              </w:rPr>
              <w:t>0,00</w:t>
            </w:r>
          </w:p>
        </w:tc>
      </w:tr>
      <w:tr w:rsidR="00E7453C" w:rsidRPr="00E7453C" w14:paraId="3F224956"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AA6D8" w14:textId="77777777" w:rsidR="00E7453C" w:rsidRPr="00E7453C" w:rsidRDefault="00E7453C" w:rsidP="00647BA5">
            <w:pPr>
              <w:jc w:val="center"/>
              <w:rPr>
                <w:color w:val="000000"/>
              </w:rPr>
            </w:pPr>
            <w:r w:rsidRPr="00E7453C">
              <w:rPr>
                <w:color w:val="000000"/>
              </w:rPr>
              <w:t>181/0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F9332" w14:textId="77777777" w:rsidR="00E7453C" w:rsidRPr="00E7453C" w:rsidRDefault="00E7453C" w:rsidP="00647BA5">
            <w:pPr>
              <w:jc w:val="center"/>
              <w:rPr>
                <w:color w:val="000000"/>
              </w:rPr>
            </w:pPr>
            <w:r w:rsidRPr="00E7453C">
              <w:rPr>
                <w:color w:val="000000"/>
              </w:rPr>
              <w:t>423000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EC021" w14:textId="77777777" w:rsidR="00E7453C" w:rsidRPr="00E7453C" w:rsidRDefault="00E7453C" w:rsidP="00647BA5">
            <w:pPr>
              <w:jc w:val="center"/>
              <w:rPr>
                <w:color w:val="000000"/>
              </w:rPr>
            </w:pPr>
            <w:r w:rsidRPr="00E7453C">
              <w:rPr>
                <w:color w:val="000000"/>
              </w:rPr>
              <w:t>423500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D7918" w14:textId="77777777" w:rsidR="00E7453C" w:rsidRPr="00E7453C" w:rsidRDefault="00E7453C" w:rsidP="00647BA5">
            <w:pPr>
              <w:rPr>
                <w:color w:val="000000"/>
              </w:rPr>
            </w:pPr>
            <w:proofErr w:type="spellStart"/>
            <w:r w:rsidRPr="00E7453C">
              <w:rPr>
                <w:color w:val="000000"/>
              </w:rPr>
              <w:t>Stručne</w:t>
            </w:r>
            <w:proofErr w:type="spellEnd"/>
            <w:r w:rsidRPr="00E7453C">
              <w:rPr>
                <w:color w:val="000000"/>
              </w:rPr>
              <w:t xml:space="preserve"> </w:t>
            </w:r>
            <w:proofErr w:type="spellStart"/>
            <w:r w:rsidRPr="00E7453C">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B7605"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B71A9"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4440C" w14:textId="77777777" w:rsidR="00E7453C" w:rsidRPr="00E7453C" w:rsidRDefault="00E7453C" w:rsidP="00647BA5">
            <w:pPr>
              <w:jc w:val="right"/>
              <w:rPr>
                <w:color w:val="000000"/>
              </w:rPr>
            </w:pPr>
            <w:r w:rsidRPr="00E7453C">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37086" w14:textId="77777777" w:rsidR="00E7453C" w:rsidRPr="00E7453C" w:rsidRDefault="00E7453C" w:rsidP="00647BA5">
            <w:pPr>
              <w:jc w:val="right"/>
              <w:rPr>
                <w:color w:val="000000"/>
              </w:rPr>
            </w:pPr>
            <w:r w:rsidRPr="00E7453C">
              <w:rPr>
                <w:color w:val="000000"/>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250C1AA" w14:textId="77777777" w:rsidR="00E7453C" w:rsidRPr="00E7453C" w:rsidRDefault="00E7453C" w:rsidP="00647BA5">
            <w:pPr>
              <w:jc w:val="right"/>
              <w:rPr>
                <w:color w:val="000000"/>
              </w:rPr>
            </w:pPr>
            <w:r w:rsidRPr="00E7453C">
              <w:rPr>
                <w:color w:val="000000"/>
              </w:rPr>
              <w:t>0,00</w:t>
            </w:r>
          </w:p>
        </w:tc>
      </w:tr>
      <w:tr w:rsidR="00E7453C" w:rsidRPr="00E7453C" w14:paraId="6F628585"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43306" w14:textId="77777777" w:rsidR="00E7453C" w:rsidRPr="00E7453C" w:rsidRDefault="00E7453C" w:rsidP="00647BA5">
            <w:pPr>
              <w:jc w:val="center"/>
              <w:rPr>
                <w:color w:val="000000"/>
              </w:rPr>
            </w:pPr>
            <w:r w:rsidRPr="00E7453C">
              <w:rPr>
                <w:color w:val="000000"/>
              </w:rPr>
              <w:t>181/0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62B4C" w14:textId="77777777" w:rsidR="00E7453C" w:rsidRPr="00E7453C" w:rsidRDefault="00E7453C" w:rsidP="00647BA5">
            <w:pPr>
              <w:jc w:val="center"/>
              <w:rPr>
                <w:color w:val="000000"/>
              </w:rPr>
            </w:pPr>
            <w:r w:rsidRPr="00E7453C">
              <w:rPr>
                <w:color w:val="000000"/>
              </w:rPr>
              <w:t>423000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7CC57" w14:textId="77777777" w:rsidR="00E7453C" w:rsidRPr="00E7453C" w:rsidRDefault="00E7453C" w:rsidP="00647BA5">
            <w:pPr>
              <w:jc w:val="center"/>
              <w:rPr>
                <w:color w:val="000000"/>
              </w:rPr>
            </w:pPr>
            <w:r w:rsidRPr="00E7453C">
              <w:rPr>
                <w:color w:val="000000"/>
              </w:rPr>
              <w:t>423600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6F541" w14:textId="77777777" w:rsidR="00E7453C" w:rsidRPr="00E7453C" w:rsidRDefault="00E7453C" w:rsidP="00647BA5">
            <w:pPr>
              <w:rPr>
                <w:color w:val="000000"/>
              </w:rPr>
            </w:pPr>
            <w:proofErr w:type="spellStart"/>
            <w:r w:rsidRPr="00E7453C">
              <w:rPr>
                <w:color w:val="000000"/>
              </w:rPr>
              <w:t>Usluge</w:t>
            </w:r>
            <w:proofErr w:type="spellEnd"/>
            <w:r w:rsidRPr="00E7453C">
              <w:rPr>
                <w:color w:val="000000"/>
              </w:rPr>
              <w:t xml:space="preserve"> za </w:t>
            </w:r>
            <w:proofErr w:type="spellStart"/>
            <w:r w:rsidRPr="00E7453C">
              <w:rPr>
                <w:color w:val="000000"/>
              </w:rPr>
              <w:t>domaćinstvo</w:t>
            </w:r>
            <w:proofErr w:type="spellEnd"/>
            <w:r w:rsidRPr="00E7453C">
              <w:rPr>
                <w:color w:val="000000"/>
              </w:rPr>
              <w:t xml:space="preserve"> </w:t>
            </w:r>
            <w:proofErr w:type="spellStart"/>
            <w:r w:rsidRPr="00E7453C">
              <w:rPr>
                <w:color w:val="000000"/>
              </w:rPr>
              <w:t>i</w:t>
            </w:r>
            <w:proofErr w:type="spellEnd"/>
            <w:r w:rsidRPr="00E7453C">
              <w:rPr>
                <w:color w:val="000000"/>
              </w:rPr>
              <w:t xml:space="preserve"> </w:t>
            </w:r>
            <w:proofErr w:type="spellStart"/>
            <w:r w:rsidRPr="00E7453C">
              <w:rPr>
                <w:color w:val="000000"/>
              </w:rPr>
              <w:t>ugostiteljstvo</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B9BAD"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00640"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CAD40" w14:textId="77777777" w:rsidR="00E7453C" w:rsidRPr="00E7453C" w:rsidRDefault="00E7453C" w:rsidP="00647BA5">
            <w:pPr>
              <w:jc w:val="right"/>
              <w:rPr>
                <w:color w:val="000000"/>
              </w:rPr>
            </w:pPr>
            <w:r w:rsidRPr="00E7453C">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F4E95" w14:textId="77777777" w:rsidR="00E7453C" w:rsidRPr="00E7453C" w:rsidRDefault="00E7453C" w:rsidP="00647BA5">
            <w:pPr>
              <w:jc w:val="right"/>
              <w:rPr>
                <w:color w:val="000000"/>
              </w:rPr>
            </w:pPr>
            <w:r w:rsidRPr="00E7453C">
              <w:rPr>
                <w:color w:val="000000"/>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9369E44" w14:textId="77777777" w:rsidR="00E7453C" w:rsidRPr="00E7453C" w:rsidRDefault="00E7453C" w:rsidP="00647BA5">
            <w:pPr>
              <w:jc w:val="right"/>
              <w:rPr>
                <w:color w:val="000000"/>
              </w:rPr>
            </w:pPr>
            <w:r w:rsidRPr="00E7453C">
              <w:rPr>
                <w:color w:val="000000"/>
              </w:rPr>
              <w:t>0,00</w:t>
            </w:r>
          </w:p>
        </w:tc>
      </w:tr>
      <w:tr w:rsidR="00E7453C" w:rsidRPr="00E7453C" w14:paraId="19CF5DF3"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931F5" w14:textId="77777777" w:rsidR="00E7453C" w:rsidRPr="00E7453C" w:rsidRDefault="00E7453C" w:rsidP="00647BA5">
            <w:pPr>
              <w:jc w:val="center"/>
              <w:rPr>
                <w:color w:val="000000"/>
              </w:rPr>
            </w:pPr>
            <w:r w:rsidRPr="00E7453C">
              <w:rPr>
                <w:color w:val="000000"/>
              </w:rPr>
              <w:t>181/0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E5A8C" w14:textId="77777777" w:rsidR="00E7453C" w:rsidRPr="00E7453C" w:rsidRDefault="00E7453C" w:rsidP="00647BA5">
            <w:pPr>
              <w:jc w:val="center"/>
              <w:rPr>
                <w:color w:val="000000"/>
              </w:rPr>
            </w:pPr>
            <w:r w:rsidRPr="00E7453C">
              <w:rPr>
                <w:color w:val="000000"/>
              </w:rPr>
              <w:t>423000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47ED5" w14:textId="77777777" w:rsidR="00E7453C" w:rsidRPr="00E7453C" w:rsidRDefault="00E7453C" w:rsidP="00647BA5">
            <w:pPr>
              <w:jc w:val="center"/>
              <w:rPr>
                <w:color w:val="000000"/>
              </w:rPr>
            </w:pPr>
            <w:r w:rsidRPr="00E7453C">
              <w:rPr>
                <w:color w:val="000000"/>
              </w:rPr>
              <w:t>423700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28048" w14:textId="77777777" w:rsidR="00E7453C" w:rsidRPr="00E7453C" w:rsidRDefault="00E7453C" w:rsidP="00647BA5">
            <w:pPr>
              <w:rPr>
                <w:color w:val="000000"/>
              </w:rPr>
            </w:pPr>
            <w:proofErr w:type="spellStart"/>
            <w:r w:rsidRPr="00E7453C">
              <w:rPr>
                <w:color w:val="000000"/>
              </w:rPr>
              <w:t>Reprezentacija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007E6"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BCFCE"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FF618" w14:textId="77777777" w:rsidR="00E7453C" w:rsidRPr="00E7453C" w:rsidRDefault="00E7453C" w:rsidP="00647BA5">
            <w:pPr>
              <w:jc w:val="right"/>
              <w:rPr>
                <w:color w:val="000000"/>
              </w:rPr>
            </w:pPr>
            <w:r w:rsidRPr="00E7453C">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0ABB2" w14:textId="77777777" w:rsidR="00E7453C" w:rsidRPr="00E7453C" w:rsidRDefault="00E7453C" w:rsidP="00647BA5">
            <w:pPr>
              <w:jc w:val="right"/>
              <w:rPr>
                <w:color w:val="000000"/>
              </w:rPr>
            </w:pPr>
            <w:r w:rsidRPr="00E7453C">
              <w:rPr>
                <w:color w:val="000000"/>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3C78F41" w14:textId="77777777" w:rsidR="00E7453C" w:rsidRPr="00E7453C" w:rsidRDefault="00E7453C" w:rsidP="00647BA5">
            <w:pPr>
              <w:jc w:val="right"/>
              <w:rPr>
                <w:color w:val="000000"/>
              </w:rPr>
            </w:pPr>
            <w:r w:rsidRPr="00E7453C">
              <w:rPr>
                <w:color w:val="000000"/>
              </w:rPr>
              <w:t>0,00</w:t>
            </w:r>
          </w:p>
        </w:tc>
      </w:tr>
      <w:tr w:rsidR="00E7453C" w:rsidRPr="00E7453C" w14:paraId="1EEAAAC5"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3E2A2" w14:textId="77777777" w:rsidR="00E7453C" w:rsidRPr="00E7453C" w:rsidRDefault="00E7453C" w:rsidP="00647BA5">
            <w:pPr>
              <w:jc w:val="center"/>
              <w:rPr>
                <w:color w:val="000000"/>
              </w:rPr>
            </w:pPr>
            <w:r w:rsidRPr="00E7453C">
              <w:rPr>
                <w:color w:val="000000"/>
              </w:rPr>
              <w:t>181/0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A32E7" w14:textId="77777777" w:rsidR="00E7453C" w:rsidRPr="00E7453C" w:rsidRDefault="00E7453C" w:rsidP="00647BA5">
            <w:pPr>
              <w:jc w:val="center"/>
              <w:rPr>
                <w:color w:val="000000"/>
              </w:rPr>
            </w:pPr>
            <w:r w:rsidRPr="00E7453C">
              <w:rPr>
                <w:color w:val="000000"/>
              </w:rPr>
              <w:t>423000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F776C" w14:textId="77777777" w:rsidR="00E7453C" w:rsidRPr="00E7453C" w:rsidRDefault="00E7453C" w:rsidP="00647BA5">
            <w:pPr>
              <w:jc w:val="center"/>
              <w:rPr>
                <w:color w:val="000000"/>
              </w:rPr>
            </w:pPr>
            <w:r w:rsidRPr="00E7453C">
              <w:rPr>
                <w:color w:val="000000"/>
              </w:rPr>
              <w:t>423900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54A38" w14:textId="77777777" w:rsidR="00E7453C" w:rsidRPr="00E7453C" w:rsidRDefault="00E7453C" w:rsidP="00647BA5">
            <w:pPr>
              <w:rPr>
                <w:color w:val="000000"/>
              </w:rPr>
            </w:pPr>
            <w:proofErr w:type="spellStart"/>
            <w:r w:rsidRPr="00E7453C">
              <w:rPr>
                <w:color w:val="000000"/>
              </w:rPr>
              <w:t>Ostale</w:t>
            </w:r>
            <w:proofErr w:type="spellEnd"/>
            <w:r w:rsidRPr="00E7453C">
              <w:rPr>
                <w:color w:val="000000"/>
              </w:rPr>
              <w:t xml:space="preserve"> </w:t>
            </w:r>
            <w:proofErr w:type="spellStart"/>
            <w:r w:rsidRPr="00E7453C">
              <w:rPr>
                <w:color w:val="000000"/>
              </w:rPr>
              <w:t>opšte</w:t>
            </w:r>
            <w:proofErr w:type="spellEnd"/>
            <w:r w:rsidRPr="00E7453C">
              <w:rPr>
                <w:color w:val="000000"/>
              </w:rPr>
              <w:t xml:space="preserve"> </w:t>
            </w:r>
            <w:proofErr w:type="spellStart"/>
            <w:r w:rsidRPr="00E7453C">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D13F8"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3F1D4"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1189A" w14:textId="77777777" w:rsidR="00E7453C" w:rsidRPr="00E7453C" w:rsidRDefault="00E7453C" w:rsidP="00647BA5">
            <w:pPr>
              <w:jc w:val="right"/>
              <w:rPr>
                <w:color w:val="000000"/>
              </w:rPr>
            </w:pPr>
            <w:r w:rsidRPr="00E7453C">
              <w:rPr>
                <w:color w:val="000000"/>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98377" w14:textId="77777777" w:rsidR="00E7453C" w:rsidRPr="00E7453C" w:rsidRDefault="00E7453C" w:rsidP="00647BA5">
            <w:pPr>
              <w:jc w:val="right"/>
              <w:rPr>
                <w:color w:val="000000"/>
              </w:rPr>
            </w:pPr>
            <w:r w:rsidRPr="00E7453C">
              <w:rPr>
                <w:color w:val="000000"/>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CA55CEC" w14:textId="77777777" w:rsidR="00E7453C" w:rsidRPr="00E7453C" w:rsidRDefault="00E7453C" w:rsidP="00647BA5">
            <w:pPr>
              <w:jc w:val="right"/>
              <w:rPr>
                <w:color w:val="000000"/>
              </w:rPr>
            </w:pPr>
            <w:r w:rsidRPr="00E7453C">
              <w:rPr>
                <w:color w:val="000000"/>
              </w:rPr>
              <w:t>0,22</w:t>
            </w:r>
          </w:p>
        </w:tc>
      </w:tr>
      <w:tr w:rsidR="00E7453C" w:rsidRPr="00E7453C" w14:paraId="5622B8AD"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603BC" w14:textId="77777777" w:rsidR="00E7453C" w:rsidRPr="00E7453C" w:rsidRDefault="00E7453C" w:rsidP="00647BA5">
            <w:pPr>
              <w:jc w:val="center"/>
              <w:rPr>
                <w:color w:val="000000"/>
              </w:rPr>
            </w:pPr>
            <w:r w:rsidRPr="00E7453C">
              <w:rPr>
                <w:color w:val="000000"/>
              </w:rPr>
              <w:t>182/0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A17AB" w14:textId="77777777" w:rsidR="00E7453C" w:rsidRPr="00E7453C" w:rsidRDefault="00E7453C" w:rsidP="00647BA5">
            <w:pPr>
              <w:jc w:val="center"/>
              <w:rPr>
                <w:color w:val="000000"/>
              </w:rPr>
            </w:pPr>
            <w:r w:rsidRPr="00E7453C">
              <w:rPr>
                <w:color w:val="000000"/>
              </w:rPr>
              <w:t>424000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AC2D4" w14:textId="77777777" w:rsidR="00E7453C" w:rsidRPr="00E7453C" w:rsidRDefault="00E7453C" w:rsidP="00647BA5">
            <w:pPr>
              <w:jc w:val="center"/>
              <w:rPr>
                <w:color w:val="000000"/>
              </w:rPr>
            </w:pPr>
            <w:r w:rsidRPr="00E7453C">
              <w:rPr>
                <w:color w:val="000000"/>
              </w:rPr>
              <w:t>424300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11256" w14:textId="77777777" w:rsidR="00E7453C" w:rsidRPr="00E7453C" w:rsidRDefault="00E7453C" w:rsidP="00647BA5">
            <w:pPr>
              <w:rPr>
                <w:color w:val="000000"/>
              </w:rPr>
            </w:pPr>
            <w:proofErr w:type="spellStart"/>
            <w:r w:rsidRPr="00E7453C">
              <w:rPr>
                <w:color w:val="000000"/>
              </w:rPr>
              <w:t>Medicinske</w:t>
            </w:r>
            <w:proofErr w:type="spellEnd"/>
            <w:r w:rsidRPr="00E7453C">
              <w:rPr>
                <w:color w:val="000000"/>
              </w:rPr>
              <w:t xml:space="preserve"> </w:t>
            </w:r>
            <w:proofErr w:type="spellStart"/>
            <w:r w:rsidRPr="00E7453C">
              <w:rPr>
                <w:color w:val="000000"/>
              </w:rPr>
              <w:t>usluge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9467B"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1C355"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F8E63" w14:textId="77777777" w:rsidR="00E7453C" w:rsidRPr="00E7453C" w:rsidRDefault="00E7453C" w:rsidP="00647BA5">
            <w:pPr>
              <w:jc w:val="right"/>
              <w:rPr>
                <w:color w:val="000000"/>
              </w:rPr>
            </w:pPr>
            <w:r w:rsidRPr="00E7453C">
              <w:rPr>
                <w:color w:val="000000"/>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64520" w14:textId="77777777" w:rsidR="00E7453C" w:rsidRPr="00E7453C" w:rsidRDefault="00E7453C" w:rsidP="00647BA5">
            <w:pPr>
              <w:jc w:val="right"/>
              <w:rPr>
                <w:color w:val="000000"/>
              </w:rPr>
            </w:pPr>
            <w:r w:rsidRPr="00E7453C">
              <w:rPr>
                <w:color w:val="000000"/>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FB6E2AB" w14:textId="77777777" w:rsidR="00E7453C" w:rsidRPr="00E7453C" w:rsidRDefault="00E7453C" w:rsidP="00647BA5">
            <w:pPr>
              <w:jc w:val="right"/>
              <w:rPr>
                <w:color w:val="000000"/>
              </w:rPr>
            </w:pPr>
            <w:r w:rsidRPr="00E7453C">
              <w:rPr>
                <w:color w:val="000000"/>
              </w:rPr>
              <w:t>0,22</w:t>
            </w:r>
          </w:p>
        </w:tc>
      </w:tr>
      <w:tr w:rsidR="00E7453C" w:rsidRPr="00E7453C" w14:paraId="51BF1042"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396BF" w14:textId="77777777" w:rsidR="00E7453C" w:rsidRPr="00E7453C" w:rsidRDefault="00E7453C" w:rsidP="00647BA5">
            <w:pPr>
              <w:jc w:val="center"/>
              <w:rPr>
                <w:color w:val="000000"/>
              </w:rPr>
            </w:pPr>
            <w:r w:rsidRPr="00E7453C">
              <w:rPr>
                <w:color w:val="000000"/>
              </w:rPr>
              <w:t>183/0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AE551" w14:textId="77777777" w:rsidR="00E7453C" w:rsidRPr="00E7453C" w:rsidRDefault="00E7453C" w:rsidP="00647BA5">
            <w:pPr>
              <w:jc w:val="center"/>
              <w:rPr>
                <w:color w:val="000000"/>
              </w:rPr>
            </w:pPr>
            <w:r w:rsidRPr="00E7453C">
              <w:rPr>
                <w:color w:val="000000"/>
              </w:rPr>
              <w:t>425000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C3CA7" w14:textId="77777777" w:rsidR="00E7453C" w:rsidRPr="00E7453C" w:rsidRDefault="00E7453C" w:rsidP="00647BA5">
            <w:pPr>
              <w:jc w:val="center"/>
              <w:rPr>
                <w:color w:val="000000"/>
              </w:rPr>
            </w:pPr>
            <w:r w:rsidRPr="00E7453C">
              <w:rPr>
                <w:color w:val="000000"/>
              </w:rPr>
              <w:t>425100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F9F8C" w14:textId="77777777" w:rsidR="00E7453C" w:rsidRPr="00E7453C" w:rsidRDefault="00E7453C" w:rsidP="00647BA5">
            <w:pPr>
              <w:rPr>
                <w:color w:val="000000"/>
              </w:rPr>
            </w:pPr>
            <w:proofErr w:type="spellStart"/>
            <w:r w:rsidRPr="00E7453C">
              <w:rPr>
                <w:color w:val="000000"/>
              </w:rPr>
              <w:t>Tekuće</w:t>
            </w:r>
            <w:proofErr w:type="spellEnd"/>
            <w:r w:rsidRPr="00E7453C">
              <w:rPr>
                <w:color w:val="000000"/>
              </w:rPr>
              <w:t xml:space="preserve"> </w:t>
            </w:r>
            <w:proofErr w:type="spellStart"/>
            <w:r w:rsidRPr="00E7453C">
              <w:rPr>
                <w:color w:val="000000"/>
              </w:rPr>
              <w:t>popravke</w:t>
            </w:r>
            <w:proofErr w:type="spellEnd"/>
            <w:r w:rsidRPr="00E7453C">
              <w:rPr>
                <w:color w:val="000000"/>
              </w:rPr>
              <w:t xml:space="preserve"> </w:t>
            </w:r>
            <w:proofErr w:type="spellStart"/>
            <w:r w:rsidRPr="00E7453C">
              <w:rPr>
                <w:color w:val="000000"/>
              </w:rPr>
              <w:t>i</w:t>
            </w:r>
            <w:proofErr w:type="spellEnd"/>
            <w:r w:rsidRPr="00E7453C">
              <w:rPr>
                <w:color w:val="000000"/>
              </w:rPr>
              <w:t xml:space="preserve"> </w:t>
            </w:r>
            <w:proofErr w:type="spellStart"/>
            <w:r w:rsidRPr="00E7453C">
              <w:rPr>
                <w:color w:val="000000"/>
              </w:rPr>
              <w:t>održavanje</w:t>
            </w:r>
            <w:proofErr w:type="spellEnd"/>
            <w:r w:rsidRPr="00E7453C">
              <w:rPr>
                <w:color w:val="000000"/>
              </w:rPr>
              <w:t xml:space="preserve"> </w:t>
            </w:r>
            <w:proofErr w:type="spellStart"/>
            <w:r w:rsidRPr="00E7453C">
              <w:rPr>
                <w:color w:val="000000"/>
              </w:rPr>
              <w:t>zgrada</w:t>
            </w:r>
            <w:proofErr w:type="spellEnd"/>
            <w:r w:rsidRPr="00E7453C">
              <w:rPr>
                <w:color w:val="000000"/>
              </w:rPr>
              <w:t xml:space="preserve"> i </w:t>
            </w:r>
            <w:proofErr w:type="spellStart"/>
            <w:r w:rsidRPr="00E7453C">
              <w:rPr>
                <w:color w:val="000000"/>
              </w:rPr>
              <w:t>objekata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87F46"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769DB"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4F710" w14:textId="77777777" w:rsidR="00E7453C" w:rsidRPr="00E7453C" w:rsidRDefault="00E7453C" w:rsidP="00647BA5">
            <w:pPr>
              <w:jc w:val="right"/>
              <w:rPr>
                <w:color w:val="000000"/>
              </w:rPr>
            </w:pPr>
            <w:r w:rsidRPr="00E7453C">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6E811" w14:textId="77777777" w:rsidR="00E7453C" w:rsidRPr="00E7453C" w:rsidRDefault="00E7453C" w:rsidP="00647BA5">
            <w:pPr>
              <w:jc w:val="right"/>
              <w:rPr>
                <w:color w:val="000000"/>
              </w:rPr>
            </w:pPr>
            <w:r w:rsidRPr="00E7453C">
              <w:rPr>
                <w:color w:val="000000"/>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A01CA6A" w14:textId="77777777" w:rsidR="00E7453C" w:rsidRPr="00E7453C" w:rsidRDefault="00E7453C" w:rsidP="00647BA5">
            <w:pPr>
              <w:jc w:val="right"/>
              <w:rPr>
                <w:color w:val="000000"/>
              </w:rPr>
            </w:pPr>
            <w:r w:rsidRPr="00E7453C">
              <w:rPr>
                <w:color w:val="000000"/>
              </w:rPr>
              <w:t>0,09</w:t>
            </w:r>
          </w:p>
        </w:tc>
      </w:tr>
      <w:tr w:rsidR="00E7453C" w:rsidRPr="00E7453C" w14:paraId="1ADA2178"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FA652" w14:textId="77777777" w:rsidR="00E7453C" w:rsidRPr="00E7453C" w:rsidRDefault="00E7453C" w:rsidP="00647BA5">
            <w:pPr>
              <w:jc w:val="center"/>
              <w:rPr>
                <w:color w:val="000000"/>
              </w:rPr>
            </w:pPr>
            <w:r w:rsidRPr="00E7453C">
              <w:rPr>
                <w:color w:val="000000"/>
              </w:rPr>
              <w:t>183/0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C5250" w14:textId="77777777" w:rsidR="00E7453C" w:rsidRPr="00E7453C" w:rsidRDefault="00E7453C" w:rsidP="00647BA5">
            <w:pPr>
              <w:jc w:val="center"/>
              <w:rPr>
                <w:color w:val="000000"/>
              </w:rPr>
            </w:pPr>
            <w:r w:rsidRPr="00E7453C">
              <w:rPr>
                <w:color w:val="000000"/>
              </w:rPr>
              <w:t>425000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E7539" w14:textId="77777777" w:rsidR="00E7453C" w:rsidRPr="00E7453C" w:rsidRDefault="00E7453C" w:rsidP="00647BA5">
            <w:pPr>
              <w:jc w:val="center"/>
              <w:rPr>
                <w:color w:val="000000"/>
              </w:rPr>
            </w:pPr>
            <w:r w:rsidRPr="00E7453C">
              <w:rPr>
                <w:color w:val="000000"/>
              </w:rPr>
              <w:t>425200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3BAFD" w14:textId="77777777" w:rsidR="00E7453C" w:rsidRPr="00E7453C" w:rsidRDefault="00E7453C" w:rsidP="00647BA5">
            <w:pPr>
              <w:rPr>
                <w:color w:val="000000"/>
              </w:rPr>
            </w:pPr>
            <w:proofErr w:type="spellStart"/>
            <w:r w:rsidRPr="00E7453C">
              <w:rPr>
                <w:color w:val="000000"/>
              </w:rPr>
              <w:t>Tekuće</w:t>
            </w:r>
            <w:proofErr w:type="spellEnd"/>
            <w:r w:rsidRPr="00E7453C">
              <w:rPr>
                <w:color w:val="000000"/>
              </w:rPr>
              <w:t xml:space="preserve"> </w:t>
            </w:r>
            <w:proofErr w:type="spellStart"/>
            <w:r w:rsidRPr="00E7453C">
              <w:rPr>
                <w:color w:val="000000"/>
              </w:rPr>
              <w:t>popravke</w:t>
            </w:r>
            <w:proofErr w:type="spellEnd"/>
            <w:r w:rsidRPr="00E7453C">
              <w:rPr>
                <w:color w:val="000000"/>
              </w:rPr>
              <w:t xml:space="preserve"> </w:t>
            </w:r>
            <w:proofErr w:type="spellStart"/>
            <w:r w:rsidRPr="00E7453C">
              <w:rPr>
                <w:color w:val="000000"/>
              </w:rPr>
              <w:t>i</w:t>
            </w:r>
            <w:proofErr w:type="spellEnd"/>
            <w:r w:rsidRPr="00E7453C">
              <w:rPr>
                <w:color w:val="000000"/>
              </w:rPr>
              <w:t xml:space="preserve"> </w:t>
            </w:r>
            <w:proofErr w:type="spellStart"/>
            <w:r w:rsidRPr="00E7453C">
              <w:rPr>
                <w:color w:val="000000"/>
              </w:rPr>
              <w:t>održavanje</w:t>
            </w:r>
            <w:proofErr w:type="spellEnd"/>
            <w:r w:rsidRPr="00E7453C">
              <w:rPr>
                <w:color w:val="000000"/>
              </w:rPr>
              <w:t xml:space="preserve"> </w:t>
            </w:r>
            <w:proofErr w:type="spellStart"/>
            <w:r w:rsidRPr="00E7453C">
              <w:rPr>
                <w:color w:val="000000"/>
              </w:rPr>
              <w:t>opreme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946FD"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548E7"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A9C75" w14:textId="77777777" w:rsidR="00E7453C" w:rsidRPr="00E7453C" w:rsidRDefault="00E7453C" w:rsidP="00647BA5">
            <w:pPr>
              <w:jc w:val="right"/>
              <w:rPr>
                <w:color w:val="000000"/>
              </w:rPr>
            </w:pPr>
            <w:r w:rsidRPr="00E7453C">
              <w:rPr>
                <w:color w:val="000000"/>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12CD7" w14:textId="77777777" w:rsidR="00E7453C" w:rsidRPr="00E7453C" w:rsidRDefault="00E7453C" w:rsidP="00647BA5">
            <w:pPr>
              <w:jc w:val="right"/>
              <w:rPr>
                <w:color w:val="000000"/>
              </w:rPr>
            </w:pPr>
            <w:r w:rsidRPr="00E7453C">
              <w:rPr>
                <w:color w:val="000000"/>
              </w:rPr>
              <w:t>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3220302" w14:textId="77777777" w:rsidR="00E7453C" w:rsidRPr="00E7453C" w:rsidRDefault="00E7453C" w:rsidP="00647BA5">
            <w:pPr>
              <w:jc w:val="right"/>
              <w:rPr>
                <w:color w:val="000000"/>
              </w:rPr>
            </w:pPr>
            <w:r w:rsidRPr="00E7453C">
              <w:rPr>
                <w:color w:val="000000"/>
              </w:rPr>
              <w:t>0,05</w:t>
            </w:r>
          </w:p>
        </w:tc>
      </w:tr>
      <w:tr w:rsidR="00E7453C" w:rsidRPr="00E7453C" w14:paraId="5177CD01"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2C5D8" w14:textId="77777777" w:rsidR="00E7453C" w:rsidRPr="00E7453C" w:rsidRDefault="00E7453C" w:rsidP="00647BA5">
            <w:pPr>
              <w:jc w:val="center"/>
              <w:rPr>
                <w:color w:val="000000"/>
              </w:rPr>
            </w:pPr>
            <w:r w:rsidRPr="00E7453C">
              <w:rPr>
                <w:color w:val="000000"/>
              </w:rPr>
              <w:t>184/0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CD3B9" w14:textId="77777777" w:rsidR="00E7453C" w:rsidRPr="00E7453C" w:rsidRDefault="00E7453C" w:rsidP="00647BA5">
            <w:pPr>
              <w:jc w:val="center"/>
              <w:rPr>
                <w:color w:val="000000"/>
              </w:rPr>
            </w:pPr>
            <w:r w:rsidRPr="00E7453C">
              <w:rPr>
                <w:color w:val="000000"/>
              </w:rPr>
              <w:t>426000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33B66" w14:textId="77777777" w:rsidR="00E7453C" w:rsidRPr="00E7453C" w:rsidRDefault="00E7453C" w:rsidP="00647BA5">
            <w:pPr>
              <w:jc w:val="center"/>
              <w:rPr>
                <w:color w:val="000000"/>
              </w:rPr>
            </w:pPr>
            <w:r w:rsidRPr="00E7453C">
              <w:rPr>
                <w:color w:val="000000"/>
              </w:rPr>
              <w:t>426100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A6DB4" w14:textId="77777777" w:rsidR="00E7453C" w:rsidRPr="00E7453C" w:rsidRDefault="00E7453C" w:rsidP="00647BA5">
            <w:pPr>
              <w:rPr>
                <w:color w:val="000000"/>
              </w:rPr>
            </w:pPr>
            <w:proofErr w:type="spellStart"/>
            <w:r w:rsidRPr="00E7453C">
              <w:rPr>
                <w:color w:val="000000"/>
              </w:rPr>
              <w:t>Administrativni</w:t>
            </w:r>
            <w:proofErr w:type="spellEnd"/>
            <w:r w:rsidRPr="00E7453C">
              <w:rPr>
                <w:color w:val="000000"/>
              </w:rPr>
              <w:t xml:space="preserve"> </w:t>
            </w:r>
            <w:proofErr w:type="spellStart"/>
            <w:r w:rsidRPr="00E7453C">
              <w:rPr>
                <w:color w:val="000000"/>
              </w:rPr>
              <w:t>materijal</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F6E55"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8617C"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0AB22" w14:textId="77777777" w:rsidR="00E7453C" w:rsidRPr="00E7453C" w:rsidRDefault="00E7453C" w:rsidP="00647BA5">
            <w:pPr>
              <w:jc w:val="right"/>
              <w:rPr>
                <w:color w:val="000000"/>
              </w:rPr>
            </w:pPr>
            <w:r w:rsidRPr="00E7453C">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2366E" w14:textId="77777777" w:rsidR="00E7453C" w:rsidRPr="00E7453C" w:rsidRDefault="00E7453C" w:rsidP="00647BA5">
            <w:pPr>
              <w:jc w:val="right"/>
              <w:rPr>
                <w:color w:val="000000"/>
              </w:rPr>
            </w:pPr>
            <w:r w:rsidRPr="00E7453C">
              <w:rPr>
                <w:color w:val="000000"/>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33EF632" w14:textId="77777777" w:rsidR="00E7453C" w:rsidRPr="00E7453C" w:rsidRDefault="00E7453C" w:rsidP="00647BA5">
            <w:pPr>
              <w:jc w:val="right"/>
              <w:rPr>
                <w:color w:val="000000"/>
              </w:rPr>
            </w:pPr>
            <w:r w:rsidRPr="00E7453C">
              <w:rPr>
                <w:color w:val="000000"/>
              </w:rPr>
              <w:t>0,09</w:t>
            </w:r>
          </w:p>
        </w:tc>
      </w:tr>
      <w:tr w:rsidR="00E7453C" w:rsidRPr="00E7453C" w14:paraId="7EC8FDF7"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08E7B" w14:textId="77777777" w:rsidR="00E7453C" w:rsidRPr="00E7453C" w:rsidRDefault="00E7453C" w:rsidP="00647BA5">
            <w:pPr>
              <w:jc w:val="center"/>
              <w:rPr>
                <w:color w:val="000000"/>
              </w:rPr>
            </w:pPr>
            <w:r w:rsidRPr="00E7453C">
              <w:rPr>
                <w:color w:val="000000"/>
              </w:rPr>
              <w:t>184/0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6ECD6" w14:textId="77777777" w:rsidR="00E7453C" w:rsidRPr="00E7453C" w:rsidRDefault="00E7453C" w:rsidP="00647BA5">
            <w:pPr>
              <w:jc w:val="center"/>
              <w:rPr>
                <w:color w:val="000000"/>
              </w:rPr>
            </w:pPr>
            <w:r w:rsidRPr="00E7453C">
              <w:rPr>
                <w:color w:val="000000"/>
              </w:rPr>
              <w:t>426000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893CD" w14:textId="77777777" w:rsidR="00E7453C" w:rsidRPr="00E7453C" w:rsidRDefault="00E7453C" w:rsidP="00647BA5">
            <w:pPr>
              <w:jc w:val="center"/>
              <w:rPr>
                <w:color w:val="000000"/>
              </w:rPr>
            </w:pPr>
            <w:r w:rsidRPr="00E7453C">
              <w:rPr>
                <w:color w:val="000000"/>
              </w:rPr>
              <w:t>426300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AF2F2" w14:textId="77777777" w:rsidR="00E7453C" w:rsidRPr="00E7453C" w:rsidRDefault="00E7453C" w:rsidP="00647BA5">
            <w:pPr>
              <w:rPr>
                <w:color w:val="000000"/>
              </w:rPr>
            </w:pPr>
            <w:proofErr w:type="spellStart"/>
            <w:r w:rsidRPr="00E7453C">
              <w:rPr>
                <w:color w:val="000000"/>
              </w:rPr>
              <w:t>Materijali</w:t>
            </w:r>
            <w:proofErr w:type="spellEnd"/>
            <w:r w:rsidRPr="00E7453C">
              <w:rPr>
                <w:color w:val="000000"/>
              </w:rPr>
              <w:t xml:space="preserve"> za </w:t>
            </w:r>
            <w:proofErr w:type="spellStart"/>
            <w:r w:rsidRPr="00E7453C">
              <w:rPr>
                <w:color w:val="000000"/>
              </w:rPr>
              <w:t>obrazovanje</w:t>
            </w:r>
            <w:proofErr w:type="spellEnd"/>
            <w:r w:rsidRPr="00E7453C">
              <w:rPr>
                <w:color w:val="000000"/>
              </w:rPr>
              <w:t xml:space="preserve"> </w:t>
            </w:r>
            <w:proofErr w:type="spellStart"/>
            <w:r w:rsidRPr="00E7453C">
              <w:rPr>
                <w:color w:val="000000"/>
              </w:rPr>
              <w:t>i</w:t>
            </w:r>
            <w:proofErr w:type="spellEnd"/>
            <w:r w:rsidRPr="00E7453C">
              <w:rPr>
                <w:color w:val="000000"/>
              </w:rPr>
              <w:t xml:space="preserve"> </w:t>
            </w:r>
            <w:proofErr w:type="spellStart"/>
            <w:r w:rsidRPr="00E7453C">
              <w:rPr>
                <w:color w:val="000000"/>
              </w:rPr>
              <w:t>usavršavanje</w:t>
            </w:r>
            <w:proofErr w:type="spellEnd"/>
            <w:r w:rsidRPr="00E7453C">
              <w:rPr>
                <w:color w:val="000000"/>
              </w:rPr>
              <w:t xml:space="preserve"> </w:t>
            </w:r>
            <w:proofErr w:type="spellStart"/>
            <w:r w:rsidRPr="00E7453C">
              <w:rPr>
                <w:color w:val="000000"/>
              </w:rPr>
              <w:t>zaposlenih</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6EEBA"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133FA"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3F8EE" w14:textId="77777777" w:rsidR="00E7453C" w:rsidRPr="00E7453C" w:rsidRDefault="00E7453C" w:rsidP="00647BA5">
            <w:pPr>
              <w:jc w:val="right"/>
              <w:rPr>
                <w:color w:val="000000"/>
              </w:rPr>
            </w:pPr>
            <w:r w:rsidRPr="00E7453C">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186B8" w14:textId="77777777" w:rsidR="00E7453C" w:rsidRPr="00E7453C" w:rsidRDefault="00E7453C" w:rsidP="00647BA5">
            <w:pPr>
              <w:jc w:val="right"/>
              <w:rPr>
                <w:color w:val="000000"/>
              </w:rPr>
            </w:pPr>
            <w:r w:rsidRPr="00E7453C">
              <w:rPr>
                <w:color w:val="000000"/>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CEA2CE4" w14:textId="77777777" w:rsidR="00E7453C" w:rsidRPr="00E7453C" w:rsidRDefault="00E7453C" w:rsidP="00647BA5">
            <w:pPr>
              <w:jc w:val="right"/>
              <w:rPr>
                <w:color w:val="000000"/>
              </w:rPr>
            </w:pPr>
            <w:r w:rsidRPr="00E7453C">
              <w:rPr>
                <w:color w:val="000000"/>
              </w:rPr>
              <w:t>0,09</w:t>
            </w:r>
          </w:p>
        </w:tc>
      </w:tr>
      <w:tr w:rsidR="00E7453C" w:rsidRPr="00E7453C" w14:paraId="5B34FC7D"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3F672" w14:textId="77777777" w:rsidR="00E7453C" w:rsidRPr="00E7453C" w:rsidRDefault="00E7453C" w:rsidP="00647BA5">
            <w:pPr>
              <w:jc w:val="center"/>
              <w:rPr>
                <w:color w:val="000000"/>
              </w:rPr>
            </w:pPr>
            <w:r w:rsidRPr="00E7453C">
              <w:rPr>
                <w:color w:val="000000"/>
              </w:rPr>
              <w:lastRenderedPageBreak/>
              <w:t>184/0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26E39" w14:textId="77777777" w:rsidR="00E7453C" w:rsidRPr="00E7453C" w:rsidRDefault="00E7453C" w:rsidP="00647BA5">
            <w:pPr>
              <w:jc w:val="center"/>
              <w:rPr>
                <w:color w:val="000000"/>
              </w:rPr>
            </w:pPr>
            <w:r w:rsidRPr="00E7453C">
              <w:rPr>
                <w:color w:val="000000"/>
              </w:rPr>
              <w:t>426000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B4F74" w14:textId="77777777" w:rsidR="00E7453C" w:rsidRPr="00E7453C" w:rsidRDefault="00E7453C" w:rsidP="00647BA5">
            <w:pPr>
              <w:jc w:val="center"/>
              <w:rPr>
                <w:color w:val="000000"/>
              </w:rPr>
            </w:pPr>
            <w:r w:rsidRPr="00E7453C">
              <w:rPr>
                <w:color w:val="000000"/>
              </w:rPr>
              <w:t>426400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411AB" w14:textId="77777777" w:rsidR="00E7453C" w:rsidRPr="00E7453C" w:rsidRDefault="00E7453C" w:rsidP="00647BA5">
            <w:pPr>
              <w:rPr>
                <w:color w:val="000000"/>
              </w:rPr>
            </w:pPr>
            <w:proofErr w:type="spellStart"/>
            <w:r w:rsidRPr="00E7453C">
              <w:rPr>
                <w:color w:val="000000"/>
              </w:rPr>
              <w:t>Materijali</w:t>
            </w:r>
            <w:proofErr w:type="spellEnd"/>
            <w:r w:rsidRPr="00E7453C">
              <w:rPr>
                <w:color w:val="000000"/>
              </w:rPr>
              <w:t xml:space="preserve"> za </w:t>
            </w:r>
            <w:proofErr w:type="spellStart"/>
            <w:r w:rsidRPr="00E7453C">
              <w:rPr>
                <w:color w:val="000000"/>
              </w:rPr>
              <w:t>saobraćaj</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6C920"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EC211"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7E050" w14:textId="77777777" w:rsidR="00E7453C" w:rsidRPr="00E7453C" w:rsidRDefault="00E7453C" w:rsidP="00647BA5">
            <w:pPr>
              <w:jc w:val="right"/>
              <w:rPr>
                <w:color w:val="000000"/>
              </w:rPr>
            </w:pPr>
            <w:r w:rsidRPr="00E7453C">
              <w:rPr>
                <w:color w:val="000000"/>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54A9C" w14:textId="77777777" w:rsidR="00E7453C" w:rsidRPr="00E7453C" w:rsidRDefault="00E7453C" w:rsidP="00647BA5">
            <w:pPr>
              <w:jc w:val="right"/>
              <w:rPr>
                <w:color w:val="000000"/>
              </w:rPr>
            </w:pPr>
            <w:r w:rsidRPr="00E7453C">
              <w:rPr>
                <w:color w:val="000000"/>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95C0B93" w14:textId="77777777" w:rsidR="00E7453C" w:rsidRPr="00E7453C" w:rsidRDefault="00E7453C" w:rsidP="00647BA5">
            <w:pPr>
              <w:jc w:val="right"/>
              <w:rPr>
                <w:color w:val="000000"/>
              </w:rPr>
            </w:pPr>
            <w:r w:rsidRPr="00E7453C">
              <w:rPr>
                <w:color w:val="000000"/>
              </w:rPr>
              <w:t>0,13</w:t>
            </w:r>
          </w:p>
        </w:tc>
      </w:tr>
      <w:tr w:rsidR="00E7453C" w:rsidRPr="00E7453C" w14:paraId="279C3195"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72B71" w14:textId="77777777" w:rsidR="00E7453C" w:rsidRPr="00E7453C" w:rsidRDefault="00E7453C" w:rsidP="00647BA5">
            <w:pPr>
              <w:jc w:val="center"/>
              <w:rPr>
                <w:color w:val="000000"/>
              </w:rPr>
            </w:pPr>
            <w:r w:rsidRPr="00E7453C">
              <w:rPr>
                <w:color w:val="000000"/>
              </w:rPr>
              <w:t>184/0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A5455" w14:textId="77777777" w:rsidR="00E7453C" w:rsidRPr="00E7453C" w:rsidRDefault="00E7453C" w:rsidP="00647BA5">
            <w:pPr>
              <w:jc w:val="center"/>
              <w:rPr>
                <w:color w:val="000000"/>
              </w:rPr>
            </w:pPr>
            <w:r w:rsidRPr="00E7453C">
              <w:rPr>
                <w:color w:val="000000"/>
              </w:rPr>
              <w:t>426000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22942" w14:textId="77777777" w:rsidR="00E7453C" w:rsidRPr="00E7453C" w:rsidRDefault="00E7453C" w:rsidP="00647BA5">
            <w:pPr>
              <w:jc w:val="center"/>
              <w:rPr>
                <w:color w:val="000000"/>
              </w:rPr>
            </w:pPr>
            <w:r w:rsidRPr="00E7453C">
              <w:rPr>
                <w:color w:val="000000"/>
              </w:rPr>
              <w:t>426700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57D6E" w14:textId="77777777" w:rsidR="00E7453C" w:rsidRPr="00E7453C" w:rsidRDefault="00E7453C" w:rsidP="00647BA5">
            <w:pPr>
              <w:rPr>
                <w:color w:val="000000"/>
              </w:rPr>
            </w:pPr>
            <w:proofErr w:type="spellStart"/>
            <w:r w:rsidRPr="00E7453C">
              <w:rPr>
                <w:color w:val="000000"/>
              </w:rPr>
              <w:t>Medicinski</w:t>
            </w:r>
            <w:proofErr w:type="spellEnd"/>
            <w:r w:rsidRPr="00E7453C">
              <w:rPr>
                <w:color w:val="000000"/>
              </w:rPr>
              <w:t xml:space="preserve"> </w:t>
            </w:r>
            <w:proofErr w:type="spellStart"/>
            <w:r w:rsidRPr="00E7453C">
              <w:rPr>
                <w:color w:val="000000"/>
              </w:rPr>
              <w:t>i</w:t>
            </w:r>
            <w:proofErr w:type="spellEnd"/>
            <w:r w:rsidRPr="00E7453C">
              <w:rPr>
                <w:color w:val="000000"/>
              </w:rPr>
              <w:t xml:space="preserve"> </w:t>
            </w:r>
            <w:proofErr w:type="spellStart"/>
            <w:r w:rsidRPr="00E7453C">
              <w:rPr>
                <w:color w:val="000000"/>
              </w:rPr>
              <w:t>laboratorijski</w:t>
            </w:r>
            <w:proofErr w:type="spellEnd"/>
            <w:r w:rsidRPr="00E7453C">
              <w:rPr>
                <w:color w:val="000000"/>
              </w:rPr>
              <w:t xml:space="preserve"> </w:t>
            </w:r>
            <w:proofErr w:type="spellStart"/>
            <w:r w:rsidRPr="00E7453C">
              <w:rPr>
                <w:color w:val="000000"/>
              </w:rPr>
              <w:t>materijali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99E21"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44888"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F5C81" w14:textId="77777777" w:rsidR="00E7453C" w:rsidRPr="00E7453C" w:rsidRDefault="00E7453C" w:rsidP="00647BA5">
            <w:pPr>
              <w:jc w:val="right"/>
              <w:rPr>
                <w:color w:val="000000"/>
              </w:rPr>
            </w:pPr>
            <w:r w:rsidRPr="00E7453C">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C8533" w14:textId="77777777" w:rsidR="00E7453C" w:rsidRPr="00E7453C" w:rsidRDefault="00E7453C" w:rsidP="00647BA5">
            <w:pPr>
              <w:jc w:val="right"/>
              <w:rPr>
                <w:color w:val="000000"/>
              </w:rPr>
            </w:pPr>
            <w:r w:rsidRPr="00E7453C">
              <w:rPr>
                <w:color w:val="000000"/>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9EEC22F" w14:textId="77777777" w:rsidR="00E7453C" w:rsidRPr="00E7453C" w:rsidRDefault="00E7453C" w:rsidP="00647BA5">
            <w:pPr>
              <w:jc w:val="right"/>
              <w:rPr>
                <w:color w:val="000000"/>
              </w:rPr>
            </w:pPr>
            <w:r w:rsidRPr="00E7453C">
              <w:rPr>
                <w:color w:val="000000"/>
              </w:rPr>
              <w:t>0,00</w:t>
            </w:r>
          </w:p>
        </w:tc>
      </w:tr>
      <w:tr w:rsidR="00E7453C" w:rsidRPr="00E7453C" w14:paraId="0D15D59F"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6F6EC" w14:textId="77777777" w:rsidR="00E7453C" w:rsidRPr="00E7453C" w:rsidRDefault="00E7453C" w:rsidP="00647BA5">
            <w:pPr>
              <w:jc w:val="center"/>
              <w:rPr>
                <w:color w:val="000000"/>
              </w:rPr>
            </w:pPr>
            <w:r w:rsidRPr="00E7453C">
              <w:rPr>
                <w:color w:val="000000"/>
              </w:rPr>
              <w:t>184/0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B94C0" w14:textId="77777777" w:rsidR="00E7453C" w:rsidRPr="00E7453C" w:rsidRDefault="00E7453C" w:rsidP="00647BA5">
            <w:pPr>
              <w:jc w:val="center"/>
              <w:rPr>
                <w:color w:val="000000"/>
              </w:rPr>
            </w:pPr>
            <w:r w:rsidRPr="00E7453C">
              <w:rPr>
                <w:color w:val="000000"/>
              </w:rPr>
              <w:t>426000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65B80" w14:textId="77777777" w:rsidR="00E7453C" w:rsidRPr="00E7453C" w:rsidRDefault="00E7453C" w:rsidP="00647BA5">
            <w:pPr>
              <w:jc w:val="center"/>
              <w:rPr>
                <w:color w:val="000000"/>
              </w:rPr>
            </w:pPr>
            <w:r w:rsidRPr="00E7453C">
              <w:rPr>
                <w:color w:val="000000"/>
              </w:rPr>
              <w:t>426800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0F77E" w14:textId="77777777" w:rsidR="00E7453C" w:rsidRPr="00E7453C" w:rsidRDefault="00E7453C" w:rsidP="00647BA5">
            <w:pPr>
              <w:rPr>
                <w:color w:val="000000"/>
              </w:rPr>
            </w:pPr>
            <w:proofErr w:type="spellStart"/>
            <w:r w:rsidRPr="00E7453C">
              <w:rPr>
                <w:color w:val="000000"/>
              </w:rPr>
              <w:t>Materijali</w:t>
            </w:r>
            <w:proofErr w:type="spellEnd"/>
            <w:r w:rsidRPr="00E7453C">
              <w:rPr>
                <w:color w:val="000000"/>
              </w:rPr>
              <w:t xml:space="preserve"> za </w:t>
            </w:r>
            <w:proofErr w:type="spellStart"/>
            <w:r w:rsidRPr="00E7453C">
              <w:rPr>
                <w:color w:val="000000"/>
              </w:rPr>
              <w:t>održavanje</w:t>
            </w:r>
            <w:proofErr w:type="spellEnd"/>
            <w:r w:rsidRPr="00E7453C">
              <w:rPr>
                <w:color w:val="000000"/>
              </w:rPr>
              <w:t xml:space="preserve"> </w:t>
            </w:r>
            <w:proofErr w:type="spellStart"/>
            <w:r w:rsidRPr="00E7453C">
              <w:rPr>
                <w:color w:val="000000"/>
              </w:rPr>
              <w:t>higijene</w:t>
            </w:r>
            <w:proofErr w:type="spellEnd"/>
            <w:r w:rsidRPr="00E7453C">
              <w:rPr>
                <w:color w:val="000000"/>
              </w:rPr>
              <w:t xml:space="preserve"> </w:t>
            </w:r>
            <w:proofErr w:type="spellStart"/>
            <w:r w:rsidRPr="00E7453C">
              <w:rPr>
                <w:color w:val="000000"/>
              </w:rPr>
              <w:t>i</w:t>
            </w:r>
            <w:proofErr w:type="spellEnd"/>
            <w:r w:rsidRPr="00E7453C">
              <w:rPr>
                <w:color w:val="000000"/>
              </w:rPr>
              <w:t xml:space="preserve"> </w:t>
            </w:r>
            <w:proofErr w:type="spellStart"/>
            <w:r w:rsidRPr="00E7453C">
              <w:rPr>
                <w:color w:val="000000"/>
              </w:rPr>
              <w:t>ugostiteljstvo</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38D3E"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E4FB9"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561FE" w14:textId="77777777" w:rsidR="00E7453C" w:rsidRPr="00E7453C" w:rsidRDefault="00E7453C" w:rsidP="00647BA5">
            <w:pPr>
              <w:jc w:val="right"/>
              <w:rPr>
                <w:color w:val="000000"/>
              </w:rPr>
            </w:pPr>
            <w:r w:rsidRPr="00E7453C">
              <w:rPr>
                <w:color w:val="000000"/>
              </w:rPr>
              <w:t>3.026.342,00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D3BCA" w14:textId="77777777" w:rsidR="00E7453C" w:rsidRPr="00E7453C" w:rsidRDefault="00E7453C" w:rsidP="00647BA5">
            <w:pPr>
              <w:jc w:val="right"/>
              <w:rPr>
                <w:color w:val="000000"/>
              </w:rPr>
            </w:pPr>
            <w:r w:rsidRPr="00E7453C">
              <w:rPr>
                <w:color w:val="000000"/>
              </w:rPr>
              <w:t>3.026.342,00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03BB184" w14:textId="77777777" w:rsidR="00E7453C" w:rsidRPr="00E7453C" w:rsidRDefault="00E7453C" w:rsidP="00647BA5">
            <w:pPr>
              <w:jc w:val="right"/>
              <w:rPr>
                <w:color w:val="000000"/>
              </w:rPr>
            </w:pPr>
            <w:r w:rsidRPr="00E7453C">
              <w:rPr>
                <w:color w:val="000000"/>
              </w:rPr>
              <w:t>1,31</w:t>
            </w:r>
          </w:p>
        </w:tc>
      </w:tr>
      <w:tr w:rsidR="00E7453C" w:rsidRPr="00E7453C" w14:paraId="763FABA7"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0DEE0" w14:textId="77777777" w:rsidR="00E7453C" w:rsidRPr="00E7453C" w:rsidRDefault="00E7453C" w:rsidP="00647BA5">
            <w:pPr>
              <w:jc w:val="center"/>
              <w:rPr>
                <w:color w:val="000000"/>
              </w:rPr>
            </w:pPr>
            <w:r w:rsidRPr="00E7453C">
              <w:rPr>
                <w:color w:val="000000"/>
              </w:rPr>
              <w:t>184/0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2FC60" w14:textId="77777777" w:rsidR="00E7453C" w:rsidRPr="00E7453C" w:rsidRDefault="00E7453C" w:rsidP="00647BA5">
            <w:pPr>
              <w:jc w:val="center"/>
              <w:rPr>
                <w:color w:val="000000"/>
              </w:rPr>
            </w:pPr>
            <w:r w:rsidRPr="00E7453C">
              <w:rPr>
                <w:color w:val="000000"/>
              </w:rPr>
              <w:t>426000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8C4A2" w14:textId="77777777" w:rsidR="00E7453C" w:rsidRPr="00E7453C" w:rsidRDefault="00E7453C" w:rsidP="00647BA5">
            <w:pPr>
              <w:jc w:val="center"/>
              <w:rPr>
                <w:color w:val="000000"/>
              </w:rPr>
            </w:pPr>
            <w:r w:rsidRPr="00E7453C">
              <w:rPr>
                <w:color w:val="000000"/>
              </w:rPr>
              <w:t>426900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C3D33" w14:textId="77777777" w:rsidR="00E7453C" w:rsidRPr="00E7453C" w:rsidRDefault="00E7453C" w:rsidP="00647BA5">
            <w:pPr>
              <w:rPr>
                <w:color w:val="000000"/>
              </w:rPr>
            </w:pPr>
            <w:proofErr w:type="spellStart"/>
            <w:r w:rsidRPr="00E7453C">
              <w:rPr>
                <w:color w:val="000000"/>
              </w:rPr>
              <w:t>Materijali</w:t>
            </w:r>
            <w:proofErr w:type="spellEnd"/>
            <w:r w:rsidRPr="00E7453C">
              <w:rPr>
                <w:color w:val="000000"/>
              </w:rPr>
              <w:t xml:space="preserve"> za </w:t>
            </w:r>
            <w:proofErr w:type="spellStart"/>
            <w:r w:rsidRPr="00E7453C">
              <w:rPr>
                <w:color w:val="000000"/>
              </w:rPr>
              <w:t>posebne</w:t>
            </w:r>
            <w:proofErr w:type="spellEnd"/>
            <w:r w:rsidRPr="00E7453C">
              <w:rPr>
                <w:color w:val="000000"/>
              </w:rPr>
              <w:t xml:space="preserve"> </w:t>
            </w:r>
            <w:proofErr w:type="spellStart"/>
            <w:r w:rsidRPr="00E7453C">
              <w:rPr>
                <w:color w:val="000000"/>
              </w:rPr>
              <w:t>namene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4B47B"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C9C2F"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0BE8B" w14:textId="77777777" w:rsidR="00E7453C" w:rsidRPr="00E7453C" w:rsidRDefault="00E7453C" w:rsidP="00647BA5">
            <w:pPr>
              <w:jc w:val="right"/>
              <w:rPr>
                <w:color w:val="000000"/>
              </w:rPr>
            </w:pPr>
            <w:r w:rsidRPr="00E7453C">
              <w:rPr>
                <w:color w:val="000000"/>
              </w:rPr>
              <w:t>90.658,00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AC3EC" w14:textId="77777777" w:rsidR="00E7453C" w:rsidRPr="00E7453C" w:rsidRDefault="00E7453C" w:rsidP="00647BA5">
            <w:pPr>
              <w:jc w:val="right"/>
              <w:rPr>
                <w:color w:val="000000"/>
              </w:rPr>
            </w:pPr>
            <w:r w:rsidRPr="00E7453C">
              <w:rPr>
                <w:color w:val="000000"/>
              </w:rPr>
              <w:t>90.658,00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38AFE04" w14:textId="77777777" w:rsidR="00E7453C" w:rsidRPr="00E7453C" w:rsidRDefault="00E7453C" w:rsidP="00647BA5">
            <w:pPr>
              <w:jc w:val="right"/>
              <w:rPr>
                <w:color w:val="000000"/>
              </w:rPr>
            </w:pPr>
            <w:r w:rsidRPr="00E7453C">
              <w:rPr>
                <w:color w:val="000000"/>
              </w:rPr>
              <w:t>0,04</w:t>
            </w:r>
          </w:p>
        </w:tc>
      </w:tr>
      <w:tr w:rsidR="00E7453C" w:rsidRPr="00E7453C" w14:paraId="1CAF4B7C"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91B76" w14:textId="77777777" w:rsidR="00E7453C" w:rsidRPr="00E7453C" w:rsidRDefault="00E7453C" w:rsidP="00647BA5">
            <w:pPr>
              <w:jc w:val="center"/>
              <w:rPr>
                <w:color w:val="000000"/>
              </w:rPr>
            </w:pPr>
            <w:r w:rsidRPr="00E7453C">
              <w:rPr>
                <w:color w:val="000000"/>
              </w:rPr>
              <w:t>185/0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F1FAA" w14:textId="77777777" w:rsidR="00E7453C" w:rsidRPr="00E7453C" w:rsidRDefault="00E7453C" w:rsidP="00647BA5">
            <w:pPr>
              <w:jc w:val="center"/>
              <w:rPr>
                <w:color w:val="000000"/>
              </w:rPr>
            </w:pPr>
            <w:r w:rsidRPr="00E7453C">
              <w:rPr>
                <w:color w:val="000000"/>
              </w:rPr>
              <w:t>482000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E6D29" w14:textId="77777777" w:rsidR="00E7453C" w:rsidRPr="00E7453C" w:rsidRDefault="00E7453C" w:rsidP="00647BA5">
            <w:pPr>
              <w:jc w:val="center"/>
              <w:rPr>
                <w:color w:val="000000"/>
              </w:rPr>
            </w:pPr>
            <w:r w:rsidRPr="00E7453C">
              <w:rPr>
                <w:color w:val="000000"/>
              </w:rPr>
              <w:t>482100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EA4C5" w14:textId="77777777" w:rsidR="00E7453C" w:rsidRPr="00E7453C" w:rsidRDefault="00E7453C" w:rsidP="00647BA5">
            <w:pPr>
              <w:rPr>
                <w:color w:val="000000"/>
              </w:rPr>
            </w:pPr>
            <w:proofErr w:type="spellStart"/>
            <w:r w:rsidRPr="00E7453C">
              <w:rPr>
                <w:color w:val="000000"/>
              </w:rPr>
              <w:t>Ostali</w:t>
            </w:r>
            <w:proofErr w:type="spellEnd"/>
            <w:r w:rsidRPr="00E7453C">
              <w:rPr>
                <w:color w:val="000000"/>
              </w:rPr>
              <w:t xml:space="preserve"> </w:t>
            </w:r>
            <w:proofErr w:type="spellStart"/>
            <w:r w:rsidRPr="00E7453C">
              <w:rPr>
                <w:color w:val="000000"/>
              </w:rPr>
              <w:t>porezi</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40278"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F7476"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3958F" w14:textId="77777777" w:rsidR="00E7453C" w:rsidRPr="00E7453C" w:rsidRDefault="00E7453C" w:rsidP="00647BA5">
            <w:pPr>
              <w:jc w:val="right"/>
              <w:rPr>
                <w:color w:val="000000"/>
              </w:rPr>
            </w:pPr>
            <w:r w:rsidRPr="00E7453C">
              <w:rPr>
                <w:color w:val="000000"/>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D3563" w14:textId="77777777" w:rsidR="00E7453C" w:rsidRPr="00E7453C" w:rsidRDefault="00E7453C" w:rsidP="00647BA5">
            <w:pPr>
              <w:jc w:val="right"/>
              <w:rPr>
                <w:color w:val="000000"/>
              </w:rPr>
            </w:pPr>
            <w:r w:rsidRPr="00E7453C">
              <w:rPr>
                <w:color w:val="000000"/>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475F7C6" w14:textId="77777777" w:rsidR="00E7453C" w:rsidRPr="00E7453C" w:rsidRDefault="00E7453C" w:rsidP="00647BA5">
            <w:pPr>
              <w:jc w:val="right"/>
              <w:rPr>
                <w:color w:val="000000"/>
              </w:rPr>
            </w:pPr>
            <w:r w:rsidRPr="00E7453C">
              <w:rPr>
                <w:color w:val="000000"/>
              </w:rPr>
              <w:t>0,01</w:t>
            </w:r>
          </w:p>
        </w:tc>
      </w:tr>
      <w:tr w:rsidR="00E7453C" w:rsidRPr="00E7453C" w14:paraId="28A69284"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FA4C0" w14:textId="77777777" w:rsidR="00E7453C" w:rsidRPr="00E7453C" w:rsidRDefault="00E7453C" w:rsidP="00647BA5">
            <w:pPr>
              <w:jc w:val="center"/>
              <w:rPr>
                <w:color w:val="000000"/>
              </w:rPr>
            </w:pPr>
            <w:r w:rsidRPr="00E7453C">
              <w:rPr>
                <w:color w:val="000000"/>
              </w:rPr>
              <w:t>185/0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FFEEB" w14:textId="77777777" w:rsidR="00E7453C" w:rsidRPr="00E7453C" w:rsidRDefault="00E7453C" w:rsidP="00647BA5">
            <w:pPr>
              <w:jc w:val="center"/>
              <w:rPr>
                <w:color w:val="000000"/>
              </w:rPr>
            </w:pPr>
            <w:r w:rsidRPr="00E7453C">
              <w:rPr>
                <w:color w:val="000000"/>
              </w:rPr>
              <w:t>482000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33471" w14:textId="77777777" w:rsidR="00E7453C" w:rsidRPr="00E7453C" w:rsidRDefault="00E7453C" w:rsidP="00647BA5">
            <w:pPr>
              <w:jc w:val="center"/>
              <w:rPr>
                <w:color w:val="000000"/>
              </w:rPr>
            </w:pPr>
            <w:r w:rsidRPr="00E7453C">
              <w:rPr>
                <w:color w:val="000000"/>
              </w:rPr>
              <w:t>482200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FC04C" w14:textId="77777777" w:rsidR="00E7453C" w:rsidRPr="00E7453C" w:rsidRDefault="00E7453C" w:rsidP="00647BA5">
            <w:pPr>
              <w:rPr>
                <w:color w:val="000000"/>
              </w:rPr>
            </w:pPr>
            <w:proofErr w:type="spellStart"/>
            <w:r w:rsidRPr="00E7453C">
              <w:rPr>
                <w:color w:val="000000"/>
              </w:rPr>
              <w:t>Obavezne</w:t>
            </w:r>
            <w:proofErr w:type="spellEnd"/>
            <w:r w:rsidRPr="00E7453C">
              <w:rPr>
                <w:color w:val="000000"/>
              </w:rPr>
              <w:t xml:space="preserve"> </w:t>
            </w:r>
            <w:proofErr w:type="spellStart"/>
            <w:r w:rsidRPr="00E7453C">
              <w:rPr>
                <w:color w:val="000000"/>
              </w:rPr>
              <w:t>takse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0F702"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0C192"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EE092" w14:textId="77777777" w:rsidR="00E7453C" w:rsidRPr="00E7453C" w:rsidRDefault="00E7453C" w:rsidP="00647BA5">
            <w:pPr>
              <w:jc w:val="right"/>
              <w:rPr>
                <w:color w:val="000000"/>
              </w:rPr>
            </w:pPr>
            <w:r w:rsidRPr="00E7453C">
              <w:rPr>
                <w:color w:val="000000"/>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A1568" w14:textId="77777777" w:rsidR="00E7453C" w:rsidRPr="00E7453C" w:rsidRDefault="00E7453C" w:rsidP="00647BA5">
            <w:pPr>
              <w:jc w:val="right"/>
              <w:rPr>
                <w:color w:val="000000"/>
              </w:rPr>
            </w:pPr>
            <w:r w:rsidRPr="00E7453C">
              <w:rPr>
                <w:color w:val="000000"/>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F2424D9" w14:textId="77777777" w:rsidR="00E7453C" w:rsidRPr="00E7453C" w:rsidRDefault="00E7453C" w:rsidP="00647BA5">
            <w:pPr>
              <w:jc w:val="right"/>
              <w:rPr>
                <w:color w:val="000000"/>
              </w:rPr>
            </w:pPr>
            <w:r w:rsidRPr="00E7453C">
              <w:rPr>
                <w:color w:val="000000"/>
              </w:rPr>
              <w:t>0,01</w:t>
            </w:r>
          </w:p>
        </w:tc>
      </w:tr>
      <w:tr w:rsidR="00E7453C" w:rsidRPr="00E7453C" w14:paraId="26205AFF"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FAB32" w14:textId="77777777" w:rsidR="00E7453C" w:rsidRPr="00E7453C" w:rsidRDefault="00E7453C" w:rsidP="00647BA5">
            <w:pPr>
              <w:jc w:val="center"/>
              <w:rPr>
                <w:color w:val="000000"/>
              </w:rPr>
            </w:pPr>
            <w:r w:rsidRPr="00E7453C">
              <w:rPr>
                <w:color w:val="000000"/>
              </w:rPr>
              <w:t>185/0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75D74" w14:textId="77777777" w:rsidR="00E7453C" w:rsidRPr="00E7453C" w:rsidRDefault="00E7453C" w:rsidP="00647BA5">
            <w:pPr>
              <w:jc w:val="center"/>
              <w:rPr>
                <w:color w:val="000000"/>
              </w:rPr>
            </w:pPr>
            <w:r w:rsidRPr="00E7453C">
              <w:rPr>
                <w:color w:val="000000"/>
              </w:rPr>
              <w:t>482000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8FF23" w14:textId="77777777" w:rsidR="00E7453C" w:rsidRPr="00E7453C" w:rsidRDefault="00E7453C" w:rsidP="00647BA5">
            <w:pPr>
              <w:jc w:val="center"/>
              <w:rPr>
                <w:color w:val="000000"/>
              </w:rPr>
            </w:pPr>
            <w:r w:rsidRPr="00E7453C">
              <w:rPr>
                <w:color w:val="000000"/>
              </w:rPr>
              <w:t>482300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0ACF2" w14:textId="77777777" w:rsidR="00E7453C" w:rsidRPr="00E7453C" w:rsidRDefault="00E7453C" w:rsidP="00647BA5">
            <w:pPr>
              <w:rPr>
                <w:color w:val="000000"/>
              </w:rPr>
            </w:pPr>
            <w:proofErr w:type="spellStart"/>
            <w:r w:rsidRPr="00E7453C">
              <w:rPr>
                <w:color w:val="000000"/>
              </w:rPr>
              <w:t>Novčane</w:t>
            </w:r>
            <w:proofErr w:type="spellEnd"/>
            <w:r w:rsidRPr="00E7453C">
              <w:rPr>
                <w:color w:val="000000"/>
              </w:rPr>
              <w:t xml:space="preserve"> </w:t>
            </w:r>
            <w:proofErr w:type="spellStart"/>
            <w:r w:rsidRPr="00E7453C">
              <w:rPr>
                <w:color w:val="000000"/>
              </w:rPr>
              <w:t>kazne</w:t>
            </w:r>
            <w:proofErr w:type="spellEnd"/>
            <w:r w:rsidRPr="00E7453C">
              <w:rPr>
                <w:color w:val="000000"/>
              </w:rPr>
              <w:t xml:space="preserve">, </w:t>
            </w:r>
            <w:proofErr w:type="spellStart"/>
            <w:r w:rsidRPr="00E7453C">
              <w:rPr>
                <w:color w:val="000000"/>
              </w:rPr>
              <w:t>penali</w:t>
            </w:r>
            <w:proofErr w:type="spellEnd"/>
            <w:r w:rsidRPr="00E7453C">
              <w:rPr>
                <w:color w:val="000000"/>
              </w:rPr>
              <w:t xml:space="preserve"> </w:t>
            </w:r>
            <w:proofErr w:type="spellStart"/>
            <w:r w:rsidRPr="00E7453C">
              <w:rPr>
                <w:color w:val="000000"/>
              </w:rPr>
              <w:t>i</w:t>
            </w:r>
            <w:proofErr w:type="spellEnd"/>
            <w:r w:rsidRPr="00E7453C">
              <w:rPr>
                <w:color w:val="000000"/>
              </w:rPr>
              <w:t xml:space="preserve"> </w:t>
            </w:r>
            <w:proofErr w:type="spellStart"/>
            <w:r w:rsidRPr="00E7453C">
              <w:rPr>
                <w:color w:val="000000"/>
              </w:rPr>
              <w:t>kamate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7817B"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EFCAF"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0BDD6" w14:textId="77777777" w:rsidR="00E7453C" w:rsidRPr="00E7453C" w:rsidRDefault="00E7453C" w:rsidP="00647BA5">
            <w:pPr>
              <w:jc w:val="right"/>
              <w:rPr>
                <w:color w:val="000000"/>
              </w:rPr>
            </w:pPr>
            <w:r w:rsidRPr="00E7453C">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F82AD" w14:textId="77777777" w:rsidR="00E7453C" w:rsidRPr="00E7453C" w:rsidRDefault="00E7453C" w:rsidP="00647BA5">
            <w:pPr>
              <w:jc w:val="right"/>
              <w:rPr>
                <w:color w:val="000000"/>
              </w:rPr>
            </w:pPr>
            <w:r w:rsidRPr="00E7453C">
              <w:rPr>
                <w:color w:val="000000"/>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DC4E8B6" w14:textId="77777777" w:rsidR="00E7453C" w:rsidRPr="00E7453C" w:rsidRDefault="00E7453C" w:rsidP="00647BA5">
            <w:pPr>
              <w:jc w:val="right"/>
              <w:rPr>
                <w:color w:val="000000"/>
              </w:rPr>
            </w:pPr>
            <w:r w:rsidRPr="00E7453C">
              <w:rPr>
                <w:color w:val="000000"/>
              </w:rPr>
              <w:t>0,02</w:t>
            </w:r>
          </w:p>
        </w:tc>
      </w:tr>
      <w:tr w:rsidR="00E7453C" w:rsidRPr="00E7453C" w14:paraId="21661701"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FAA0D" w14:textId="77777777" w:rsidR="00E7453C" w:rsidRPr="00E7453C" w:rsidRDefault="00E7453C" w:rsidP="00647BA5">
            <w:pPr>
              <w:jc w:val="center"/>
              <w:rPr>
                <w:color w:val="000000"/>
              </w:rPr>
            </w:pPr>
            <w:r w:rsidRPr="00E7453C">
              <w:rPr>
                <w:color w:val="000000"/>
              </w:rPr>
              <w:t>186/0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B7E28" w14:textId="77777777" w:rsidR="00E7453C" w:rsidRPr="00E7453C" w:rsidRDefault="00E7453C" w:rsidP="00647BA5">
            <w:pPr>
              <w:jc w:val="center"/>
              <w:rPr>
                <w:color w:val="000000"/>
              </w:rPr>
            </w:pPr>
            <w:r w:rsidRPr="00E7453C">
              <w:rPr>
                <w:color w:val="000000"/>
              </w:rPr>
              <w:t>483000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3784E" w14:textId="77777777" w:rsidR="00E7453C" w:rsidRPr="00E7453C" w:rsidRDefault="00E7453C" w:rsidP="00647BA5">
            <w:pPr>
              <w:jc w:val="center"/>
              <w:rPr>
                <w:color w:val="000000"/>
              </w:rPr>
            </w:pPr>
            <w:r w:rsidRPr="00E7453C">
              <w:rPr>
                <w:color w:val="000000"/>
              </w:rPr>
              <w:t>483100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B35E2" w14:textId="77777777" w:rsidR="00E7453C" w:rsidRPr="00E7453C" w:rsidRDefault="00E7453C" w:rsidP="00647BA5">
            <w:pPr>
              <w:rPr>
                <w:color w:val="000000"/>
              </w:rPr>
            </w:pPr>
            <w:proofErr w:type="spellStart"/>
            <w:r w:rsidRPr="00E7453C">
              <w:rPr>
                <w:color w:val="000000"/>
              </w:rPr>
              <w:t>Novčane</w:t>
            </w:r>
            <w:proofErr w:type="spellEnd"/>
            <w:r w:rsidRPr="00E7453C">
              <w:rPr>
                <w:color w:val="000000"/>
              </w:rPr>
              <w:t xml:space="preserve"> </w:t>
            </w:r>
            <w:proofErr w:type="spellStart"/>
            <w:r w:rsidRPr="00E7453C">
              <w:rPr>
                <w:color w:val="000000"/>
              </w:rPr>
              <w:t>kazne</w:t>
            </w:r>
            <w:proofErr w:type="spellEnd"/>
            <w:r w:rsidRPr="00E7453C">
              <w:rPr>
                <w:color w:val="000000"/>
              </w:rPr>
              <w:t xml:space="preserve"> </w:t>
            </w:r>
            <w:proofErr w:type="spellStart"/>
            <w:r w:rsidRPr="00E7453C">
              <w:rPr>
                <w:color w:val="000000"/>
              </w:rPr>
              <w:t>i</w:t>
            </w:r>
            <w:proofErr w:type="spellEnd"/>
            <w:r w:rsidRPr="00E7453C">
              <w:rPr>
                <w:color w:val="000000"/>
              </w:rPr>
              <w:t xml:space="preserve"> </w:t>
            </w:r>
            <w:proofErr w:type="spellStart"/>
            <w:r w:rsidRPr="00E7453C">
              <w:rPr>
                <w:color w:val="000000"/>
              </w:rPr>
              <w:t>penali</w:t>
            </w:r>
            <w:proofErr w:type="spellEnd"/>
            <w:r w:rsidRPr="00E7453C">
              <w:rPr>
                <w:color w:val="000000"/>
              </w:rPr>
              <w:t xml:space="preserve"> po </w:t>
            </w:r>
            <w:proofErr w:type="spellStart"/>
            <w:r w:rsidRPr="00E7453C">
              <w:rPr>
                <w:color w:val="000000"/>
              </w:rPr>
              <w:t>rešenju</w:t>
            </w:r>
            <w:proofErr w:type="spellEnd"/>
            <w:r w:rsidRPr="00E7453C">
              <w:rPr>
                <w:color w:val="000000"/>
              </w:rPr>
              <w:t xml:space="preserve"> </w:t>
            </w:r>
            <w:proofErr w:type="spellStart"/>
            <w:r w:rsidRPr="00E7453C">
              <w:rPr>
                <w:color w:val="000000"/>
              </w:rPr>
              <w:t>sudova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EE801" w14:textId="77777777" w:rsidR="00E7453C" w:rsidRPr="00E7453C" w:rsidRDefault="00E7453C" w:rsidP="00647BA5">
            <w:pPr>
              <w:jc w:val="right"/>
              <w:rPr>
                <w:color w:val="000000"/>
              </w:rPr>
            </w:pPr>
            <w:r w:rsidRPr="00E7453C">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76473"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573CE" w14:textId="77777777" w:rsidR="00E7453C" w:rsidRPr="00E7453C" w:rsidRDefault="00E7453C" w:rsidP="00647BA5">
            <w:pPr>
              <w:jc w:val="right"/>
              <w:rPr>
                <w:color w:val="000000"/>
              </w:rPr>
            </w:pPr>
            <w:r w:rsidRPr="00E7453C">
              <w:rPr>
                <w:color w:val="000000"/>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8927C" w14:textId="77777777" w:rsidR="00E7453C" w:rsidRPr="00E7453C" w:rsidRDefault="00E7453C" w:rsidP="00647BA5">
            <w:pPr>
              <w:jc w:val="right"/>
              <w:rPr>
                <w:color w:val="000000"/>
              </w:rPr>
            </w:pPr>
            <w:r w:rsidRPr="00E7453C">
              <w:rPr>
                <w:color w:val="000000"/>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A686135" w14:textId="77777777" w:rsidR="00E7453C" w:rsidRPr="00E7453C" w:rsidRDefault="00E7453C" w:rsidP="00647BA5">
            <w:pPr>
              <w:jc w:val="right"/>
              <w:rPr>
                <w:color w:val="000000"/>
              </w:rPr>
            </w:pPr>
            <w:r w:rsidRPr="00E7453C">
              <w:rPr>
                <w:color w:val="000000"/>
              </w:rPr>
              <w:t>0,26</w:t>
            </w:r>
          </w:p>
        </w:tc>
      </w:tr>
      <w:tr w:rsidR="00E7453C" w:rsidRPr="00E7453C" w14:paraId="585594E7"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D58A7" w14:textId="77777777" w:rsidR="00E7453C" w:rsidRPr="00E7453C" w:rsidRDefault="00E7453C" w:rsidP="00647BA5">
            <w:pPr>
              <w:jc w:val="center"/>
              <w:rPr>
                <w:color w:val="000000"/>
              </w:rPr>
            </w:pPr>
            <w:r w:rsidRPr="00E7453C">
              <w:rPr>
                <w:color w:val="000000"/>
              </w:rPr>
              <w:t>187/0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EEFF6" w14:textId="77777777" w:rsidR="00E7453C" w:rsidRPr="00E7453C" w:rsidRDefault="00E7453C" w:rsidP="00647BA5">
            <w:pPr>
              <w:jc w:val="center"/>
              <w:rPr>
                <w:color w:val="000000"/>
              </w:rPr>
            </w:pPr>
            <w:r w:rsidRPr="00E7453C">
              <w:rPr>
                <w:color w:val="000000"/>
              </w:rPr>
              <w:t>512000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87C6C" w14:textId="77777777" w:rsidR="00E7453C" w:rsidRPr="00E7453C" w:rsidRDefault="00E7453C" w:rsidP="00647BA5">
            <w:pPr>
              <w:jc w:val="center"/>
              <w:rPr>
                <w:color w:val="000000"/>
              </w:rPr>
            </w:pPr>
            <w:r w:rsidRPr="00E7453C">
              <w:rPr>
                <w:color w:val="000000"/>
              </w:rPr>
              <w:t>512200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9FCB8" w14:textId="77777777" w:rsidR="00E7453C" w:rsidRPr="00E7453C" w:rsidRDefault="00E7453C" w:rsidP="00647BA5">
            <w:pPr>
              <w:rPr>
                <w:color w:val="000000"/>
              </w:rPr>
            </w:pPr>
            <w:proofErr w:type="spellStart"/>
            <w:r w:rsidRPr="00E7453C">
              <w:rPr>
                <w:color w:val="000000"/>
              </w:rPr>
              <w:t>Administrativna</w:t>
            </w:r>
            <w:proofErr w:type="spellEnd"/>
            <w:r w:rsidRPr="00E7453C">
              <w:rPr>
                <w:color w:val="000000"/>
              </w:rPr>
              <w:t xml:space="preserve"> </w:t>
            </w:r>
            <w:proofErr w:type="spellStart"/>
            <w:r w:rsidRPr="00E7453C">
              <w:rPr>
                <w:color w:val="000000"/>
              </w:rPr>
              <w:t>oprema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1159C"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6B153"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DAB12" w14:textId="77777777" w:rsidR="00E7453C" w:rsidRPr="00E7453C" w:rsidRDefault="00E7453C" w:rsidP="00647BA5">
            <w:pPr>
              <w:jc w:val="right"/>
              <w:rPr>
                <w:color w:val="000000"/>
              </w:rPr>
            </w:pPr>
            <w:r w:rsidRPr="00E7453C">
              <w:rPr>
                <w:color w:val="000000"/>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8BD4A" w14:textId="77777777" w:rsidR="00E7453C" w:rsidRPr="00E7453C" w:rsidRDefault="00E7453C" w:rsidP="00647BA5">
            <w:pPr>
              <w:jc w:val="right"/>
              <w:rPr>
                <w:color w:val="000000"/>
              </w:rPr>
            </w:pPr>
            <w:r w:rsidRPr="00E7453C">
              <w:rPr>
                <w:color w:val="000000"/>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4A27B01" w14:textId="77777777" w:rsidR="00E7453C" w:rsidRPr="00E7453C" w:rsidRDefault="00E7453C" w:rsidP="00647BA5">
            <w:pPr>
              <w:jc w:val="right"/>
              <w:rPr>
                <w:color w:val="000000"/>
              </w:rPr>
            </w:pPr>
            <w:r w:rsidRPr="00E7453C">
              <w:rPr>
                <w:color w:val="000000"/>
              </w:rPr>
              <w:t>0,02</w:t>
            </w:r>
          </w:p>
        </w:tc>
      </w:tr>
      <w:tr w:rsidR="00E7453C" w:rsidRPr="00E7453C" w14:paraId="50286869"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E3CF4" w14:textId="77777777" w:rsidR="00E7453C" w:rsidRPr="00E7453C" w:rsidRDefault="00E7453C" w:rsidP="00647BA5">
            <w:pPr>
              <w:jc w:val="center"/>
              <w:rPr>
                <w:color w:val="000000"/>
              </w:rPr>
            </w:pPr>
            <w:r w:rsidRPr="00E7453C">
              <w:rPr>
                <w:color w:val="000000"/>
              </w:rPr>
              <w:t>187/0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55113" w14:textId="77777777" w:rsidR="00E7453C" w:rsidRPr="00E7453C" w:rsidRDefault="00E7453C" w:rsidP="00647BA5">
            <w:pPr>
              <w:jc w:val="center"/>
              <w:rPr>
                <w:color w:val="000000"/>
              </w:rPr>
            </w:pPr>
            <w:r w:rsidRPr="00E7453C">
              <w:rPr>
                <w:color w:val="000000"/>
              </w:rPr>
              <w:t>512000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45072" w14:textId="77777777" w:rsidR="00E7453C" w:rsidRPr="00E7453C" w:rsidRDefault="00E7453C" w:rsidP="00647BA5">
            <w:pPr>
              <w:jc w:val="center"/>
              <w:rPr>
                <w:color w:val="000000"/>
              </w:rPr>
            </w:pPr>
            <w:r w:rsidRPr="00E7453C">
              <w:rPr>
                <w:color w:val="000000"/>
              </w:rPr>
              <w:t>512600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EF9B6" w14:textId="77777777" w:rsidR="00E7453C" w:rsidRPr="00E7453C" w:rsidRDefault="00E7453C" w:rsidP="00647BA5">
            <w:pPr>
              <w:rPr>
                <w:color w:val="000000"/>
              </w:rPr>
            </w:pPr>
            <w:proofErr w:type="spellStart"/>
            <w:r w:rsidRPr="00E7453C">
              <w:rPr>
                <w:color w:val="000000"/>
              </w:rPr>
              <w:t>Oprema</w:t>
            </w:r>
            <w:proofErr w:type="spellEnd"/>
            <w:r w:rsidRPr="00E7453C">
              <w:rPr>
                <w:color w:val="000000"/>
              </w:rPr>
              <w:t xml:space="preserve"> za </w:t>
            </w:r>
            <w:proofErr w:type="spellStart"/>
            <w:r w:rsidRPr="00E7453C">
              <w:rPr>
                <w:color w:val="000000"/>
              </w:rPr>
              <w:t>obrazovanje</w:t>
            </w:r>
            <w:proofErr w:type="spellEnd"/>
            <w:r w:rsidRPr="00E7453C">
              <w:rPr>
                <w:color w:val="000000"/>
              </w:rPr>
              <w:t xml:space="preserve">, </w:t>
            </w:r>
            <w:proofErr w:type="spellStart"/>
            <w:r w:rsidRPr="00E7453C">
              <w:rPr>
                <w:color w:val="000000"/>
              </w:rPr>
              <w:t>nauku</w:t>
            </w:r>
            <w:proofErr w:type="spellEnd"/>
            <w:r w:rsidRPr="00E7453C">
              <w:rPr>
                <w:color w:val="000000"/>
              </w:rPr>
              <w:t xml:space="preserve">, </w:t>
            </w:r>
            <w:proofErr w:type="spellStart"/>
            <w:r w:rsidRPr="00E7453C">
              <w:rPr>
                <w:color w:val="000000"/>
              </w:rPr>
              <w:t>kulturu</w:t>
            </w:r>
            <w:proofErr w:type="spellEnd"/>
            <w:r w:rsidRPr="00E7453C">
              <w:rPr>
                <w:color w:val="000000"/>
              </w:rPr>
              <w:t xml:space="preserve"> </w:t>
            </w:r>
            <w:proofErr w:type="spellStart"/>
            <w:r w:rsidRPr="00E7453C">
              <w:rPr>
                <w:color w:val="000000"/>
              </w:rPr>
              <w:t>i</w:t>
            </w:r>
            <w:proofErr w:type="spellEnd"/>
            <w:r w:rsidRPr="00E7453C">
              <w:rPr>
                <w:color w:val="000000"/>
              </w:rPr>
              <w:t xml:space="preserve"> sport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E7BDC"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25801"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6E7DF" w14:textId="77777777" w:rsidR="00E7453C" w:rsidRPr="00E7453C" w:rsidRDefault="00E7453C" w:rsidP="00647BA5">
            <w:pPr>
              <w:jc w:val="right"/>
              <w:rPr>
                <w:color w:val="000000"/>
              </w:rPr>
            </w:pPr>
            <w:r w:rsidRPr="00E7453C">
              <w:rPr>
                <w:color w:val="000000"/>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A10C2" w14:textId="77777777" w:rsidR="00E7453C" w:rsidRPr="00E7453C" w:rsidRDefault="00E7453C" w:rsidP="00647BA5">
            <w:pPr>
              <w:jc w:val="right"/>
              <w:rPr>
                <w:color w:val="000000"/>
              </w:rPr>
            </w:pPr>
            <w:r w:rsidRPr="00E7453C">
              <w:rPr>
                <w:color w:val="000000"/>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EB1A58A" w14:textId="77777777" w:rsidR="00E7453C" w:rsidRPr="00E7453C" w:rsidRDefault="00E7453C" w:rsidP="00647BA5">
            <w:pPr>
              <w:jc w:val="right"/>
              <w:rPr>
                <w:color w:val="000000"/>
              </w:rPr>
            </w:pPr>
            <w:r w:rsidRPr="00E7453C">
              <w:rPr>
                <w:color w:val="000000"/>
              </w:rPr>
              <w:t>0,04</w:t>
            </w:r>
          </w:p>
        </w:tc>
      </w:tr>
      <w:tr w:rsidR="00E7453C" w:rsidRPr="00E7453C" w14:paraId="239B2D5A"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A76B6" w14:textId="77777777" w:rsidR="00E7453C" w:rsidRPr="00E7453C" w:rsidRDefault="00E7453C" w:rsidP="00647BA5">
            <w:pPr>
              <w:jc w:val="center"/>
              <w:rPr>
                <w:color w:val="000000"/>
              </w:rPr>
            </w:pPr>
            <w:r w:rsidRPr="00E7453C">
              <w:rPr>
                <w:color w:val="000000"/>
              </w:rPr>
              <w:t>187/0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8F38B" w14:textId="77777777" w:rsidR="00E7453C" w:rsidRPr="00E7453C" w:rsidRDefault="00E7453C" w:rsidP="00647BA5">
            <w:pPr>
              <w:jc w:val="center"/>
              <w:rPr>
                <w:color w:val="000000"/>
              </w:rPr>
            </w:pPr>
            <w:r w:rsidRPr="00E7453C">
              <w:rPr>
                <w:color w:val="000000"/>
              </w:rPr>
              <w:t>512000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3E3A8" w14:textId="77777777" w:rsidR="00E7453C" w:rsidRPr="00E7453C" w:rsidRDefault="00E7453C" w:rsidP="00647BA5">
            <w:pPr>
              <w:jc w:val="center"/>
              <w:rPr>
                <w:color w:val="000000"/>
              </w:rPr>
            </w:pPr>
            <w:r w:rsidRPr="00E7453C">
              <w:rPr>
                <w:color w:val="000000"/>
              </w:rPr>
              <w:t>512800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15470" w14:textId="77777777" w:rsidR="00E7453C" w:rsidRPr="00E7453C" w:rsidRDefault="00E7453C" w:rsidP="00647BA5">
            <w:pPr>
              <w:rPr>
                <w:color w:val="000000"/>
              </w:rPr>
            </w:pPr>
            <w:proofErr w:type="spellStart"/>
            <w:r w:rsidRPr="00E7453C">
              <w:rPr>
                <w:color w:val="000000"/>
              </w:rPr>
              <w:t>Oprema</w:t>
            </w:r>
            <w:proofErr w:type="spellEnd"/>
            <w:r w:rsidRPr="00E7453C">
              <w:rPr>
                <w:color w:val="000000"/>
              </w:rPr>
              <w:t xml:space="preserve"> za </w:t>
            </w:r>
            <w:proofErr w:type="spellStart"/>
            <w:r w:rsidRPr="00E7453C">
              <w:rPr>
                <w:color w:val="000000"/>
              </w:rPr>
              <w:t>javnu</w:t>
            </w:r>
            <w:proofErr w:type="spellEnd"/>
            <w:r w:rsidRPr="00E7453C">
              <w:rPr>
                <w:color w:val="000000"/>
              </w:rPr>
              <w:t xml:space="preserve"> </w:t>
            </w:r>
            <w:proofErr w:type="spellStart"/>
            <w:r w:rsidRPr="00E7453C">
              <w:rPr>
                <w:color w:val="000000"/>
              </w:rPr>
              <w:t>bezbednost</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10D34"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4466D"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EA8D3" w14:textId="77777777" w:rsidR="00E7453C" w:rsidRPr="00E7453C" w:rsidRDefault="00E7453C" w:rsidP="00647BA5">
            <w:pPr>
              <w:jc w:val="right"/>
              <w:rPr>
                <w:color w:val="000000"/>
              </w:rPr>
            </w:pPr>
            <w:r w:rsidRPr="00E7453C">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F8FB4" w14:textId="77777777" w:rsidR="00E7453C" w:rsidRPr="00E7453C" w:rsidRDefault="00E7453C" w:rsidP="00647BA5">
            <w:pPr>
              <w:jc w:val="right"/>
              <w:rPr>
                <w:color w:val="000000"/>
              </w:rPr>
            </w:pPr>
            <w:r w:rsidRPr="00E7453C">
              <w:rPr>
                <w:color w:val="000000"/>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368B958" w14:textId="77777777" w:rsidR="00E7453C" w:rsidRPr="00E7453C" w:rsidRDefault="00E7453C" w:rsidP="00647BA5">
            <w:pPr>
              <w:jc w:val="right"/>
              <w:rPr>
                <w:color w:val="000000"/>
              </w:rPr>
            </w:pPr>
            <w:r w:rsidRPr="00E7453C">
              <w:rPr>
                <w:color w:val="000000"/>
              </w:rPr>
              <w:t>0,00</w:t>
            </w:r>
          </w:p>
        </w:tc>
      </w:tr>
      <w:tr w:rsidR="00E7453C" w:rsidRPr="00E7453C" w14:paraId="65322855"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79B02" w14:textId="77777777" w:rsidR="00E7453C" w:rsidRPr="00E7453C" w:rsidRDefault="00E7453C" w:rsidP="00647BA5">
            <w:pPr>
              <w:jc w:val="center"/>
              <w:rPr>
                <w:color w:val="000000"/>
              </w:rPr>
            </w:pPr>
            <w:r w:rsidRPr="00E7453C">
              <w:rPr>
                <w:color w:val="000000"/>
              </w:rPr>
              <w:t>187/0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24FE0" w14:textId="77777777" w:rsidR="00E7453C" w:rsidRPr="00E7453C" w:rsidRDefault="00E7453C" w:rsidP="00647BA5">
            <w:pPr>
              <w:jc w:val="center"/>
              <w:rPr>
                <w:color w:val="000000"/>
              </w:rPr>
            </w:pPr>
            <w:r w:rsidRPr="00E7453C">
              <w:rPr>
                <w:color w:val="000000"/>
              </w:rPr>
              <w:t>512000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F2E66" w14:textId="77777777" w:rsidR="00E7453C" w:rsidRPr="00E7453C" w:rsidRDefault="00E7453C" w:rsidP="00647BA5">
            <w:pPr>
              <w:jc w:val="center"/>
              <w:rPr>
                <w:color w:val="000000"/>
              </w:rPr>
            </w:pPr>
            <w:r w:rsidRPr="00E7453C">
              <w:rPr>
                <w:color w:val="000000"/>
              </w:rPr>
              <w:t>512900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3D9CB" w14:textId="77777777" w:rsidR="00E7453C" w:rsidRPr="00E7453C" w:rsidRDefault="00E7453C" w:rsidP="00647BA5">
            <w:pPr>
              <w:rPr>
                <w:color w:val="000000"/>
              </w:rPr>
            </w:pPr>
            <w:proofErr w:type="spellStart"/>
            <w:r w:rsidRPr="00E7453C">
              <w:rPr>
                <w:color w:val="000000"/>
              </w:rPr>
              <w:t>Oprema</w:t>
            </w:r>
            <w:proofErr w:type="spellEnd"/>
            <w:r w:rsidRPr="00E7453C">
              <w:rPr>
                <w:color w:val="000000"/>
              </w:rPr>
              <w:t xml:space="preserve"> za </w:t>
            </w:r>
            <w:proofErr w:type="spellStart"/>
            <w:r w:rsidRPr="00E7453C">
              <w:rPr>
                <w:color w:val="000000"/>
              </w:rPr>
              <w:t>proizvodnju</w:t>
            </w:r>
            <w:proofErr w:type="spellEnd"/>
            <w:r w:rsidRPr="00E7453C">
              <w:rPr>
                <w:color w:val="000000"/>
              </w:rPr>
              <w:t xml:space="preserve">, </w:t>
            </w:r>
            <w:proofErr w:type="spellStart"/>
            <w:r w:rsidRPr="00E7453C">
              <w:rPr>
                <w:color w:val="000000"/>
              </w:rPr>
              <w:t>motorna</w:t>
            </w:r>
            <w:proofErr w:type="spellEnd"/>
            <w:r w:rsidRPr="00E7453C">
              <w:rPr>
                <w:color w:val="000000"/>
              </w:rPr>
              <w:t xml:space="preserve">, </w:t>
            </w:r>
            <w:proofErr w:type="spellStart"/>
            <w:r w:rsidRPr="00E7453C">
              <w:rPr>
                <w:color w:val="000000"/>
              </w:rPr>
              <w:t>nepokretna</w:t>
            </w:r>
            <w:proofErr w:type="spellEnd"/>
            <w:r w:rsidRPr="00E7453C">
              <w:rPr>
                <w:color w:val="000000"/>
              </w:rPr>
              <w:t xml:space="preserve"> </w:t>
            </w:r>
            <w:proofErr w:type="spellStart"/>
            <w:r w:rsidRPr="00E7453C">
              <w:rPr>
                <w:color w:val="000000"/>
              </w:rPr>
              <w:t>i</w:t>
            </w:r>
            <w:proofErr w:type="spellEnd"/>
            <w:r w:rsidRPr="00E7453C">
              <w:rPr>
                <w:color w:val="000000"/>
              </w:rPr>
              <w:t xml:space="preserve"> </w:t>
            </w:r>
            <w:proofErr w:type="spellStart"/>
            <w:r w:rsidRPr="00E7453C">
              <w:rPr>
                <w:color w:val="000000"/>
              </w:rPr>
              <w:t>nemotorna</w:t>
            </w:r>
            <w:proofErr w:type="spellEnd"/>
            <w:r w:rsidRPr="00E7453C">
              <w:rPr>
                <w:color w:val="000000"/>
              </w:rPr>
              <w:t xml:space="preserve"> </w:t>
            </w:r>
            <w:proofErr w:type="spellStart"/>
            <w:r w:rsidRPr="00E7453C">
              <w:rPr>
                <w:color w:val="000000"/>
              </w:rPr>
              <w:t>oprema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71950"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2E05D"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62281" w14:textId="77777777" w:rsidR="00E7453C" w:rsidRPr="00E7453C" w:rsidRDefault="00E7453C" w:rsidP="00647BA5">
            <w:pPr>
              <w:jc w:val="right"/>
              <w:rPr>
                <w:color w:val="000000"/>
              </w:rPr>
            </w:pPr>
            <w:r w:rsidRPr="00E7453C">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69D16" w14:textId="77777777" w:rsidR="00E7453C" w:rsidRPr="00E7453C" w:rsidRDefault="00E7453C" w:rsidP="00647BA5">
            <w:pPr>
              <w:jc w:val="right"/>
              <w:rPr>
                <w:color w:val="000000"/>
              </w:rPr>
            </w:pPr>
            <w:r w:rsidRPr="00E7453C">
              <w:rPr>
                <w:color w:val="000000"/>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8B50FF6" w14:textId="77777777" w:rsidR="00E7453C" w:rsidRPr="00E7453C" w:rsidRDefault="00E7453C" w:rsidP="00647BA5">
            <w:pPr>
              <w:jc w:val="right"/>
              <w:rPr>
                <w:color w:val="000000"/>
              </w:rPr>
            </w:pPr>
            <w:r w:rsidRPr="00E7453C">
              <w:rPr>
                <w:color w:val="000000"/>
              </w:rPr>
              <w:t>0,00</w:t>
            </w:r>
          </w:p>
        </w:tc>
      </w:tr>
      <w:tr w:rsidR="00E7453C" w:rsidRPr="00E7453C" w14:paraId="2066C888" w14:textId="77777777" w:rsidTr="00E7453C">
        <w:tc>
          <w:tcPr>
            <w:tcW w:w="1650"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50422829" w14:textId="77777777" w:rsidR="00E7453C" w:rsidRPr="00E7453C" w:rsidRDefault="00E7453C" w:rsidP="00647BA5">
            <w:pPr>
              <w:rPr>
                <w:b/>
                <w:bCs/>
                <w:color w:val="000000"/>
              </w:rPr>
            </w:pPr>
            <w:proofErr w:type="spellStart"/>
            <w:r w:rsidRPr="00E7453C">
              <w:rPr>
                <w:b/>
                <w:bCs/>
                <w:color w:val="000000"/>
              </w:rPr>
              <w:t>Ukupno</w:t>
            </w:r>
            <w:proofErr w:type="spellEnd"/>
            <w:r w:rsidRPr="00E7453C">
              <w:rPr>
                <w:b/>
                <w:bCs/>
                <w:color w:val="000000"/>
              </w:rPr>
              <w:t xml:space="preserve"> za </w:t>
            </w:r>
            <w:proofErr w:type="spellStart"/>
            <w:r w:rsidRPr="00E7453C">
              <w:rPr>
                <w:b/>
                <w:bCs/>
                <w:color w:val="000000"/>
              </w:rPr>
              <w:t>analitiku</w:t>
            </w:r>
            <w:proofErr w:type="spellEnd"/>
          </w:p>
        </w:tc>
        <w:tc>
          <w:tcPr>
            <w:tcW w:w="105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50B7A39" w14:textId="77777777" w:rsidR="00E7453C" w:rsidRPr="00E7453C" w:rsidRDefault="00E7453C" w:rsidP="00647BA5">
            <w:pPr>
              <w:jc w:val="center"/>
              <w:rPr>
                <w:b/>
                <w:bCs/>
                <w:color w:val="000000"/>
              </w:rPr>
            </w:pPr>
            <w:r w:rsidRPr="00E7453C">
              <w:rPr>
                <w:b/>
                <w:bCs/>
                <w:color w:val="000000"/>
              </w:rPr>
              <w:t>5.03</w:t>
            </w:r>
          </w:p>
        </w:tc>
        <w:tc>
          <w:tcPr>
            <w:tcW w:w="748"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45CA190" w14:textId="77777777" w:rsidR="00E7453C" w:rsidRPr="00E7453C" w:rsidRDefault="00E7453C" w:rsidP="00647BA5">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0AF0EBF"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6D56B8F" w14:textId="77777777" w:rsidR="00E7453C" w:rsidRPr="00E7453C" w:rsidRDefault="00E7453C" w:rsidP="00647BA5">
            <w:pPr>
              <w:jc w:val="right"/>
              <w:rPr>
                <w:b/>
                <w:bCs/>
                <w:color w:val="000000"/>
              </w:rPr>
            </w:pPr>
            <w:r w:rsidRPr="00E7453C">
              <w:rPr>
                <w:b/>
                <w:bCs/>
                <w:color w:val="000000"/>
              </w:rPr>
              <w:t>157.787.746,00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48C334C"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198EF9B"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32CF709" w14:textId="77777777" w:rsidR="00E7453C" w:rsidRPr="00E7453C" w:rsidRDefault="00E7453C" w:rsidP="00647BA5">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F0DD310" w14:textId="77777777" w:rsidR="00E7453C" w:rsidRPr="00E7453C" w:rsidRDefault="00E7453C" w:rsidP="00647BA5">
            <w:pPr>
              <w:spacing w:line="1" w:lineRule="auto"/>
            </w:pPr>
          </w:p>
        </w:tc>
      </w:tr>
      <w:tr w:rsidR="00E7453C" w:rsidRPr="00E7453C" w14:paraId="70628AFD" w14:textId="77777777" w:rsidTr="00E7453C">
        <w:tc>
          <w:tcPr>
            <w:tcW w:w="1650"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2227DA55" w14:textId="77777777" w:rsidR="00E7453C" w:rsidRPr="00E7453C" w:rsidRDefault="00E7453C" w:rsidP="00647BA5">
            <w:pPr>
              <w:rPr>
                <w:b/>
                <w:bCs/>
                <w:color w:val="000000"/>
              </w:rPr>
            </w:pPr>
            <w:proofErr w:type="spellStart"/>
            <w:r w:rsidRPr="00E7453C">
              <w:rPr>
                <w:b/>
                <w:bCs/>
                <w:color w:val="000000"/>
              </w:rPr>
              <w:t>Ukupno</w:t>
            </w:r>
            <w:proofErr w:type="spellEnd"/>
            <w:r w:rsidRPr="00E7453C">
              <w:rPr>
                <w:b/>
                <w:bCs/>
                <w:color w:val="000000"/>
              </w:rPr>
              <w:t xml:space="preserve"> za </w:t>
            </w:r>
            <w:proofErr w:type="spellStart"/>
            <w:r w:rsidRPr="00E7453C">
              <w:rPr>
                <w:b/>
                <w:bCs/>
                <w:color w:val="000000"/>
              </w:rPr>
              <w:t>glavu</w:t>
            </w:r>
            <w:proofErr w:type="spellEnd"/>
          </w:p>
        </w:tc>
        <w:tc>
          <w:tcPr>
            <w:tcW w:w="105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DEFA8F2" w14:textId="77777777" w:rsidR="00E7453C" w:rsidRPr="00E7453C" w:rsidRDefault="00E7453C" w:rsidP="00647BA5">
            <w:pPr>
              <w:jc w:val="center"/>
              <w:rPr>
                <w:b/>
                <w:bCs/>
                <w:color w:val="000000"/>
              </w:rPr>
            </w:pPr>
            <w:r w:rsidRPr="00E7453C">
              <w:rPr>
                <w:b/>
                <w:bCs/>
                <w:color w:val="000000"/>
              </w:rPr>
              <w:t>5.03</w:t>
            </w:r>
          </w:p>
        </w:tc>
        <w:tc>
          <w:tcPr>
            <w:tcW w:w="5840" w:type="dxa"/>
            <w:gridSpan w:val="2"/>
            <w:tcBorders>
              <w:top w:val="single" w:sz="6" w:space="0" w:color="000000"/>
              <w:bottom w:val="single" w:sz="6" w:space="0" w:color="000000"/>
            </w:tcBorders>
            <w:shd w:val="clear" w:color="auto" w:fill="F5F5F5"/>
            <w:tcMar>
              <w:top w:w="0" w:type="dxa"/>
              <w:left w:w="0" w:type="dxa"/>
              <w:bottom w:w="0" w:type="dxa"/>
              <w:right w:w="0" w:type="dxa"/>
            </w:tcMar>
            <w:vAlign w:val="center"/>
          </w:tcPr>
          <w:p w14:paraId="1E31435A" w14:textId="77777777" w:rsidR="00E7453C" w:rsidRPr="00E7453C" w:rsidRDefault="00E7453C" w:rsidP="00647BA5">
            <w:pPr>
              <w:rPr>
                <w:b/>
                <w:bCs/>
                <w:color w:val="000000"/>
              </w:rPr>
            </w:pPr>
            <w:r w:rsidRPr="00E7453C">
              <w:rPr>
                <w:b/>
                <w:bCs/>
                <w:color w:val="000000"/>
              </w:rPr>
              <w:t>P.U. HABIBA STOČEVIĆ</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2F19BD9" w14:textId="77777777" w:rsidR="00E7453C" w:rsidRPr="00E7453C" w:rsidRDefault="00E7453C" w:rsidP="00647BA5">
            <w:pPr>
              <w:jc w:val="right"/>
              <w:rPr>
                <w:b/>
                <w:bCs/>
                <w:color w:val="000000"/>
              </w:rPr>
            </w:pPr>
            <w:r w:rsidRPr="00E7453C">
              <w:rPr>
                <w:b/>
                <w:bCs/>
                <w:color w:val="000000"/>
              </w:rPr>
              <w:t>157.787.746,00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9F4D0F6" w14:textId="77777777" w:rsidR="00E7453C" w:rsidRPr="00E7453C" w:rsidRDefault="00E7453C" w:rsidP="00647BA5">
            <w:pPr>
              <w:jc w:val="right"/>
              <w:rPr>
                <w:b/>
                <w:bCs/>
                <w:color w:val="000000"/>
              </w:rPr>
            </w:pPr>
            <w:r w:rsidRPr="00E7453C">
              <w:rPr>
                <w:b/>
                <w:bCs/>
                <w:color w:val="000000"/>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001543E" w14:textId="77777777" w:rsidR="00E7453C" w:rsidRPr="00E7453C" w:rsidRDefault="00E7453C" w:rsidP="00647BA5">
            <w:pPr>
              <w:jc w:val="right"/>
              <w:rPr>
                <w:b/>
                <w:bCs/>
                <w:color w:val="000000"/>
              </w:rPr>
            </w:pPr>
            <w:r w:rsidRPr="00E7453C">
              <w:rPr>
                <w:b/>
                <w:bCs/>
                <w:color w:val="000000"/>
              </w:rPr>
              <w:t>20.207.000,00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E09B76B" w14:textId="77777777" w:rsidR="00E7453C" w:rsidRPr="00E7453C" w:rsidRDefault="00E7453C" w:rsidP="00647BA5">
            <w:pPr>
              <w:jc w:val="right"/>
              <w:rPr>
                <w:b/>
                <w:bCs/>
                <w:color w:val="000000"/>
              </w:rPr>
            </w:pPr>
            <w:r w:rsidRPr="00E7453C">
              <w:rPr>
                <w:b/>
                <w:bCs/>
                <w:color w:val="000000"/>
              </w:rPr>
              <w:t>177.994.746,00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14:paraId="55CE8F76" w14:textId="77777777" w:rsidR="00E7453C" w:rsidRPr="00E7453C" w:rsidRDefault="00E7453C" w:rsidP="00647BA5">
            <w:pPr>
              <w:jc w:val="right"/>
              <w:rPr>
                <w:b/>
                <w:bCs/>
                <w:color w:val="000000"/>
              </w:rPr>
            </w:pPr>
            <w:r w:rsidRPr="00E7453C">
              <w:rPr>
                <w:b/>
                <w:bCs/>
                <w:color w:val="000000"/>
              </w:rPr>
              <w:t>77,28</w:t>
            </w:r>
          </w:p>
        </w:tc>
      </w:tr>
      <w:tr w:rsidR="00E7453C" w:rsidRPr="00E7453C" w14:paraId="7DA3B0D4" w14:textId="77777777" w:rsidTr="00647BA5">
        <w:trPr>
          <w:trHeight w:hRule="exact" w:val="225"/>
        </w:trPr>
        <w:tc>
          <w:tcPr>
            <w:tcW w:w="16117" w:type="dxa"/>
            <w:gridSpan w:val="10"/>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7B060C" w14:textId="77777777" w:rsidR="00E7453C" w:rsidRPr="00E7453C" w:rsidRDefault="00E7453C" w:rsidP="00647BA5">
            <w:pPr>
              <w:spacing w:line="1" w:lineRule="auto"/>
            </w:pPr>
          </w:p>
        </w:tc>
      </w:tr>
      <w:tr w:rsidR="00E7453C" w:rsidRPr="00E7453C" w14:paraId="6B4A4AB6" w14:textId="77777777" w:rsidTr="00E7453C">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BC3B73F" w14:textId="77777777" w:rsidR="00E7453C" w:rsidRPr="00E7453C" w:rsidRDefault="00E7453C" w:rsidP="00647BA5">
            <w:pPr>
              <w:rPr>
                <w:vanish/>
              </w:rPr>
            </w:pPr>
            <w:r w:rsidRPr="00E7453C">
              <w:fldChar w:fldCharType="begin"/>
            </w:r>
            <w:r w:rsidRPr="00E7453C">
              <w:instrText>TC "5.04 MESNE ZAJEDNICE" \f C \l "3"</w:instrText>
            </w:r>
            <w:r w:rsidRPr="00E7453C">
              <w:fldChar w:fldCharType="end"/>
            </w:r>
          </w:p>
          <w:p w14:paraId="6E5993AC" w14:textId="77777777" w:rsidR="00E7453C" w:rsidRPr="00E7453C" w:rsidRDefault="00E7453C" w:rsidP="00647BA5">
            <w:pPr>
              <w:rPr>
                <w:b/>
                <w:bCs/>
                <w:color w:val="000000"/>
              </w:rPr>
            </w:pPr>
            <w:proofErr w:type="spellStart"/>
            <w:r w:rsidRPr="00E7453C">
              <w:rPr>
                <w:b/>
                <w:bCs/>
                <w:color w:val="000000"/>
              </w:rPr>
              <w:t>Glava</w:t>
            </w:r>
            <w:proofErr w:type="spellEnd"/>
          </w:p>
        </w:tc>
        <w:tc>
          <w:tcPr>
            <w:tcW w:w="825" w:type="dxa"/>
            <w:tcBorders>
              <w:top w:val="single" w:sz="6" w:space="0" w:color="000000"/>
              <w:bottom w:val="single" w:sz="6" w:space="0" w:color="000000"/>
            </w:tcBorders>
            <w:tcMar>
              <w:top w:w="0" w:type="dxa"/>
              <w:left w:w="0" w:type="dxa"/>
              <w:bottom w:w="0" w:type="dxa"/>
              <w:right w:w="0" w:type="dxa"/>
            </w:tcMar>
            <w:vAlign w:val="center"/>
          </w:tcPr>
          <w:p w14:paraId="7D8318A1" w14:textId="77777777" w:rsidR="00E7453C" w:rsidRPr="00E7453C" w:rsidRDefault="00E7453C" w:rsidP="00647BA5">
            <w:pPr>
              <w:spacing w:line="1" w:lineRule="auto"/>
            </w:pPr>
          </w:p>
        </w:tc>
        <w:tc>
          <w:tcPr>
            <w:tcW w:w="1052" w:type="dxa"/>
            <w:tcBorders>
              <w:top w:val="single" w:sz="6" w:space="0" w:color="000000"/>
              <w:bottom w:val="single" w:sz="6" w:space="0" w:color="000000"/>
            </w:tcBorders>
            <w:tcMar>
              <w:top w:w="0" w:type="dxa"/>
              <w:left w:w="0" w:type="dxa"/>
              <w:bottom w:w="0" w:type="dxa"/>
              <w:right w:w="0" w:type="dxa"/>
            </w:tcMar>
            <w:vAlign w:val="center"/>
          </w:tcPr>
          <w:p w14:paraId="2954CF1A" w14:textId="77777777" w:rsidR="00E7453C" w:rsidRPr="00E7453C" w:rsidRDefault="00E7453C" w:rsidP="00647BA5">
            <w:pPr>
              <w:jc w:val="center"/>
              <w:rPr>
                <w:b/>
                <w:bCs/>
                <w:color w:val="000000"/>
              </w:rPr>
            </w:pPr>
            <w:r w:rsidRPr="00E7453C">
              <w:rPr>
                <w:b/>
                <w:bCs/>
                <w:color w:val="000000"/>
              </w:rPr>
              <w:t>5.04</w:t>
            </w:r>
          </w:p>
        </w:tc>
        <w:tc>
          <w:tcPr>
            <w:tcW w:w="13415"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599E09A" w14:textId="77777777" w:rsidR="00E7453C" w:rsidRPr="00E7453C" w:rsidRDefault="00E7453C" w:rsidP="00647BA5">
            <w:pPr>
              <w:rPr>
                <w:b/>
                <w:bCs/>
                <w:color w:val="000000"/>
              </w:rPr>
            </w:pPr>
            <w:r w:rsidRPr="00E7453C">
              <w:rPr>
                <w:b/>
                <w:bCs/>
                <w:color w:val="000000"/>
              </w:rPr>
              <w:t>MESNE ZAJEDNICE</w:t>
            </w:r>
          </w:p>
        </w:tc>
      </w:tr>
      <w:tr w:rsidR="00E7453C" w:rsidRPr="00E7453C" w14:paraId="716D9A8E" w14:textId="77777777" w:rsidTr="00647BA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C210EFF" w14:textId="77777777" w:rsidR="00E7453C" w:rsidRPr="00E7453C" w:rsidRDefault="00E7453C" w:rsidP="00647BA5">
            <w:pPr>
              <w:rPr>
                <w:vanish/>
              </w:rPr>
            </w:pPr>
            <w:r w:rsidRPr="00E7453C">
              <w:fldChar w:fldCharType="begin"/>
            </w:r>
            <w:r w:rsidRPr="00E7453C">
              <w:instrText>TC "5.04.01" \f C \l "4"</w:instrText>
            </w:r>
            <w:r w:rsidRPr="00E7453C">
              <w:fldChar w:fldCharType="end"/>
            </w:r>
          </w:p>
          <w:p w14:paraId="3B490F40" w14:textId="77777777" w:rsidR="00E7453C" w:rsidRPr="00E7453C" w:rsidRDefault="00E7453C" w:rsidP="00647BA5">
            <w:pPr>
              <w:rPr>
                <w:b/>
                <w:bCs/>
                <w:color w:val="000000"/>
              </w:rPr>
            </w:pPr>
            <w:r w:rsidRPr="00E7453C">
              <w:rPr>
                <w:b/>
                <w:bCs/>
                <w:color w:val="000000"/>
              </w:rPr>
              <w:t>5.04.01</w:t>
            </w:r>
          </w:p>
        </w:tc>
        <w:tc>
          <w:tcPr>
            <w:tcW w:w="15292" w:type="dxa"/>
            <w:gridSpan w:val="9"/>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CDAD014" w14:textId="77777777" w:rsidR="00E7453C" w:rsidRPr="00E7453C" w:rsidRDefault="00E7453C" w:rsidP="00647BA5">
            <w:pPr>
              <w:rPr>
                <w:b/>
                <w:bCs/>
                <w:color w:val="000000"/>
              </w:rPr>
            </w:pPr>
            <w:r w:rsidRPr="00E7453C">
              <w:rPr>
                <w:b/>
                <w:bCs/>
                <w:color w:val="000000"/>
              </w:rPr>
              <w:t>M.</w:t>
            </w:r>
            <w:proofErr w:type="gramStart"/>
            <w:r w:rsidRPr="00E7453C">
              <w:rPr>
                <w:b/>
                <w:bCs/>
                <w:color w:val="000000"/>
              </w:rPr>
              <w:t>Z.BIOHANE</w:t>
            </w:r>
            <w:proofErr w:type="gramEnd"/>
          </w:p>
        </w:tc>
      </w:tr>
      <w:tr w:rsidR="00E7453C" w:rsidRPr="00E7453C" w14:paraId="2DAFA192"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F2D34" w14:textId="77777777" w:rsidR="00E7453C" w:rsidRPr="00E7453C" w:rsidRDefault="00E7453C" w:rsidP="00647BA5">
            <w:pPr>
              <w:jc w:val="center"/>
              <w:rPr>
                <w:color w:val="000000"/>
              </w:rPr>
            </w:pPr>
            <w:r w:rsidRPr="00E7453C">
              <w:rPr>
                <w:color w:val="000000"/>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5E1DB" w14:textId="77777777" w:rsidR="00E7453C" w:rsidRPr="00E7453C" w:rsidRDefault="00E7453C" w:rsidP="00647BA5">
            <w:pPr>
              <w:jc w:val="center"/>
              <w:rPr>
                <w:color w:val="000000"/>
              </w:rPr>
            </w:pPr>
            <w:r w:rsidRPr="00E7453C">
              <w:rPr>
                <w:color w:val="000000"/>
              </w:rPr>
              <w:t>421000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670B7" w14:textId="77777777" w:rsidR="00E7453C" w:rsidRPr="00E7453C" w:rsidRDefault="00E7453C" w:rsidP="00647BA5">
            <w:pPr>
              <w:jc w:val="center"/>
              <w:rPr>
                <w:color w:val="000000"/>
              </w:rPr>
            </w:pPr>
            <w:r w:rsidRPr="00E7453C">
              <w:rPr>
                <w:color w:val="000000"/>
              </w:rPr>
              <w:t>421100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EF486" w14:textId="77777777" w:rsidR="00E7453C" w:rsidRPr="00E7453C" w:rsidRDefault="00E7453C" w:rsidP="00647BA5">
            <w:pPr>
              <w:rPr>
                <w:color w:val="000000"/>
              </w:rPr>
            </w:pPr>
            <w:proofErr w:type="spellStart"/>
            <w:r w:rsidRPr="00E7453C">
              <w:rPr>
                <w:color w:val="000000"/>
              </w:rPr>
              <w:t>Troškovi</w:t>
            </w:r>
            <w:proofErr w:type="spellEnd"/>
            <w:r w:rsidRPr="00E7453C">
              <w:rPr>
                <w:color w:val="000000"/>
              </w:rPr>
              <w:t xml:space="preserve"> </w:t>
            </w:r>
            <w:proofErr w:type="spellStart"/>
            <w:r w:rsidRPr="00E7453C">
              <w:rPr>
                <w:color w:val="000000"/>
              </w:rPr>
              <w:t>platnog</w:t>
            </w:r>
            <w:proofErr w:type="spellEnd"/>
            <w:r w:rsidRPr="00E7453C">
              <w:rPr>
                <w:color w:val="000000"/>
              </w:rPr>
              <w:t xml:space="preserve"> </w:t>
            </w:r>
            <w:proofErr w:type="spellStart"/>
            <w:r w:rsidRPr="00E7453C">
              <w:rPr>
                <w:color w:val="000000"/>
              </w:rPr>
              <w:t>prometa</w:t>
            </w:r>
            <w:proofErr w:type="spellEnd"/>
            <w:r w:rsidRPr="00E7453C">
              <w:rPr>
                <w:color w:val="000000"/>
              </w:rPr>
              <w:t xml:space="preserve"> </w:t>
            </w:r>
            <w:proofErr w:type="spellStart"/>
            <w:r w:rsidRPr="00E7453C">
              <w:rPr>
                <w:color w:val="000000"/>
              </w:rPr>
              <w:t>i</w:t>
            </w:r>
            <w:proofErr w:type="spellEnd"/>
            <w:r w:rsidRPr="00E7453C">
              <w:rPr>
                <w:color w:val="000000"/>
              </w:rPr>
              <w:t xml:space="preserve"> </w:t>
            </w:r>
            <w:proofErr w:type="spellStart"/>
            <w:r w:rsidRPr="00E7453C">
              <w:rPr>
                <w:color w:val="000000"/>
              </w:rPr>
              <w:t>bankarskih</w:t>
            </w:r>
            <w:proofErr w:type="spellEnd"/>
            <w:r w:rsidRPr="00E7453C">
              <w:rPr>
                <w:color w:val="000000"/>
              </w:rPr>
              <w:t xml:space="preserve"> </w:t>
            </w:r>
            <w:proofErr w:type="spellStart"/>
            <w:r w:rsidRPr="00E7453C">
              <w:rPr>
                <w:color w:val="000000"/>
              </w:rPr>
              <w:t>usluga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77C91" w14:textId="77777777" w:rsidR="00E7453C" w:rsidRPr="00E7453C" w:rsidRDefault="00E7453C" w:rsidP="00647BA5">
            <w:pPr>
              <w:jc w:val="right"/>
              <w:rPr>
                <w:color w:val="000000"/>
              </w:rPr>
            </w:pPr>
            <w:r w:rsidRPr="00E7453C">
              <w:rPr>
                <w:color w:val="000000"/>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28FE2"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6A1CD"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A0101" w14:textId="77777777" w:rsidR="00E7453C" w:rsidRPr="00E7453C" w:rsidRDefault="00E7453C" w:rsidP="00647BA5">
            <w:pPr>
              <w:jc w:val="right"/>
              <w:rPr>
                <w:color w:val="000000"/>
              </w:rPr>
            </w:pPr>
            <w:r w:rsidRPr="00E7453C">
              <w:rPr>
                <w:color w:val="000000"/>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1553A70" w14:textId="77777777" w:rsidR="00E7453C" w:rsidRPr="00E7453C" w:rsidRDefault="00E7453C" w:rsidP="00647BA5">
            <w:pPr>
              <w:jc w:val="right"/>
              <w:rPr>
                <w:color w:val="000000"/>
              </w:rPr>
            </w:pPr>
            <w:r w:rsidRPr="00E7453C">
              <w:rPr>
                <w:color w:val="000000"/>
              </w:rPr>
              <w:t>0,00</w:t>
            </w:r>
          </w:p>
        </w:tc>
      </w:tr>
      <w:tr w:rsidR="00E7453C" w:rsidRPr="00E7453C" w14:paraId="557984BA"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6316F" w14:textId="77777777" w:rsidR="00E7453C" w:rsidRPr="00E7453C" w:rsidRDefault="00E7453C" w:rsidP="00647BA5">
            <w:pPr>
              <w:jc w:val="center"/>
              <w:rPr>
                <w:color w:val="000000"/>
              </w:rPr>
            </w:pPr>
            <w:r w:rsidRPr="00E7453C">
              <w:rPr>
                <w:color w:val="000000"/>
              </w:rPr>
              <w:t>189/0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34F88" w14:textId="77777777" w:rsidR="00E7453C" w:rsidRPr="00E7453C" w:rsidRDefault="00E7453C" w:rsidP="00647BA5">
            <w:pPr>
              <w:jc w:val="center"/>
              <w:rPr>
                <w:color w:val="000000"/>
              </w:rPr>
            </w:pPr>
            <w:r w:rsidRPr="00E7453C">
              <w:rPr>
                <w:color w:val="000000"/>
              </w:rPr>
              <w:t>423000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EF6EF" w14:textId="77777777" w:rsidR="00E7453C" w:rsidRPr="00E7453C" w:rsidRDefault="00E7453C" w:rsidP="00647BA5">
            <w:pPr>
              <w:jc w:val="center"/>
              <w:rPr>
                <w:color w:val="000000"/>
              </w:rPr>
            </w:pPr>
            <w:r w:rsidRPr="00E7453C">
              <w:rPr>
                <w:color w:val="000000"/>
              </w:rPr>
              <w:t>423700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4298F" w14:textId="77777777" w:rsidR="00E7453C" w:rsidRPr="00E7453C" w:rsidRDefault="00E7453C" w:rsidP="00647BA5">
            <w:pPr>
              <w:rPr>
                <w:color w:val="000000"/>
              </w:rPr>
            </w:pPr>
            <w:proofErr w:type="spellStart"/>
            <w:r w:rsidRPr="00E7453C">
              <w:rPr>
                <w:color w:val="000000"/>
              </w:rPr>
              <w:t>Reprezentacija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B1AA8" w14:textId="77777777" w:rsidR="00E7453C" w:rsidRPr="00E7453C" w:rsidRDefault="00E7453C" w:rsidP="00647BA5">
            <w:pPr>
              <w:jc w:val="right"/>
              <w:rPr>
                <w:color w:val="000000"/>
              </w:rPr>
            </w:pPr>
            <w:r w:rsidRPr="00E7453C">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A725B"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1BFF0"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D1A79" w14:textId="77777777" w:rsidR="00E7453C" w:rsidRPr="00E7453C" w:rsidRDefault="00E7453C" w:rsidP="00647BA5">
            <w:pPr>
              <w:jc w:val="right"/>
              <w:rPr>
                <w:color w:val="000000"/>
              </w:rPr>
            </w:pPr>
            <w:r w:rsidRPr="00E7453C">
              <w:rPr>
                <w:color w:val="000000"/>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5ED8E51" w14:textId="77777777" w:rsidR="00E7453C" w:rsidRPr="00E7453C" w:rsidRDefault="00E7453C" w:rsidP="00647BA5">
            <w:pPr>
              <w:jc w:val="right"/>
              <w:rPr>
                <w:color w:val="000000"/>
              </w:rPr>
            </w:pPr>
            <w:r w:rsidRPr="00E7453C">
              <w:rPr>
                <w:color w:val="000000"/>
              </w:rPr>
              <w:t>0,00</w:t>
            </w:r>
          </w:p>
        </w:tc>
      </w:tr>
      <w:tr w:rsidR="00E7453C" w:rsidRPr="00E7453C" w14:paraId="29C0CA8A"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5C277" w14:textId="77777777" w:rsidR="00E7453C" w:rsidRPr="00E7453C" w:rsidRDefault="00E7453C" w:rsidP="00647BA5">
            <w:pPr>
              <w:jc w:val="center"/>
              <w:rPr>
                <w:color w:val="000000"/>
              </w:rPr>
            </w:pPr>
            <w:r w:rsidRPr="00E7453C">
              <w:rPr>
                <w:color w:val="000000"/>
              </w:rPr>
              <w:t>190/0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2227A" w14:textId="77777777" w:rsidR="00E7453C" w:rsidRPr="00E7453C" w:rsidRDefault="00E7453C" w:rsidP="00647BA5">
            <w:pPr>
              <w:jc w:val="center"/>
              <w:rPr>
                <w:color w:val="000000"/>
              </w:rPr>
            </w:pPr>
            <w:r w:rsidRPr="00E7453C">
              <w:rPr>
                <w:color w:val="000000"/>
              </w:rPr>
              <w:t>426000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17498" w14:textId="77777777" w:rsidR="00E7453C" w:rsidRPr="00E7453C" w:rsidRDefault="00E7453C" w:rsidP="00647BA5">
            <w:pPr>
              <w:jc w:val="center"/>
              <w:rPr>
                <w:color w:val="000000"/>
              </w:rPr>
            </w:pPr>
            <w:r w:rsidRPr="00E7453C">
              <w:rPr>
                <w:color w:val="000000"/>
              </w:rPr>
              <w:t>426400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2AFA1" w14:textId="77777777" w:rsidR="00E7453C" w:rsidRPr="00E7453C" w:rsidRDefault="00E7453C" w:rsidP="00647BA5">
            <w:pPr>
              <w:rPr>
                <w:color w:val="000000"/>
              </w:rPr>
            </w:pPr>
            <w:proofErr w:type="spellStart"/>
            <w:r w:rsidRPr="00E7453C">
              <w:rPr>
                <w:color w:val="000000"/>
              </w:rPr>
              <w:t>Materijali</w:t>
            </w:r>
            <w:proofErr w:type="spellEnd"/>
            <w:r w:rsidRPr="00E7453C">
              <w:rPr>
                <w:color w:val="000000"/>
              </w:rPr>
              <w:t xml:space="preserve"> za </w:t>
            </w:r>
            <w:proofErr w:type="spellStart"/>
            <w:r w:rsidRPr="00E7453C">
              <w:rPr>
                <w:color w:val="000000"/>
              </w:rPr>
              <w:t>saobraćaj</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8871C" w14:textId="77777777" w:rsidR="00E7453C" w:rsidRPr="00E7453C" w:rsidRDefault="00E7453C" w:rsidP="00647BA5">
            <w:pPr>
              <w:jc w:val="right"/>
              <w:rPr>
                <w:color w:val="000000"/>
              </w:rPr>
            </w:pPr>
            <w:r w:rsidRPr="00E7453C">
              <w:rPr>
                <w:color w:val="000000"/>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40BEC"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A32E8"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F9D69" w14:textId="77777777" w:rsidR="00E7453C" w:rsidRPr="00E7453C" w:rsidRDefault="00E7453C" w:rsidP="00647BA5">
            <w:pPr>
              <w:jc w:val="right"/>
              <w:rPr>
                <w:color w:val="000000"/>
              </w:rPr>
            </w:pPr>
            <w:r w:rsidRPr="00E7453C">
              <w:rPr>
                <w:color w:val="000000"/>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846A8A6" w14:textId="77777777" w:rsidR="00E7453C" w:rsidRPr="00E7453C" w:rsidRDefault="00E7453C" w:rsidP="00647BA5">
            <w:pPr>
              <w:jc w:val="right"/>
              <w:rPr>
                <w:color w:val="000000"/>
              </w:rPr>
            </w:pPr>
            <w:r w:rsidRPr="00E7453C">
              <w:rPr>
                <w:color w:val="000000"/>
              </w:rPr>
              <w:t>0,02</w:t>
            </w:r>
          </w:p>
        </w:tc>
      </w:tr>
      <w:tr w:rsidR="00E7453C" w:rsidRPr="00E7453C" w14:paraId="237215FA" w14:textId="77777777" w:rsidTr="00E7453C">
        <w:tc>
          <w:tcPr>
            <w:tcW w:w="1650"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6426C8A0" w14:textId="77777777" w:rsidR="00E7453C" w:rsidRPr="00E7453C" w:rsidRDefault="00E7453C" w:rsidP="00647BA5">
            <w:pPr>
              <w:rPr>
                <w:b/>
                <w:bCs/>
                <w:color w:val="000000"/>
              </w:rPr>
            </w:pPr>
            <w:proofErr w:type="spellStart"/>
            <w:r w:rsidRPr="00E7453C">
              <w:rPr>
                <w:b/>
                <w:bCs/>
                <w:color w:val="000000"/>
              </w:rPr>
              <w:t>Ukupno</w:t>
            </w:r>
            <w:proofErr w:type="spellEnd"/>
            <w:r w:rsidRPr="00E7453C">
              <w:rPr>
                <w:b/>
                <w:bCs/>
                <w:color w:val="000000"/>
              </w:rPr>
              <w:t xml:space="preserve"> za </w:t>
            </w:r>
            <w:proofErr w:type="spellStart"/>
            <w:r w:rsidRPr="00E7453C">
              <w:rPr>
                <w:b/>
                <w:bCs/>
                <w:color w:val="000000"/>
              </w:rPr>
              <w:t>analitiku</w:t>
            </w:r>
            <w:proofErr w:type="spellEnd"/>
          </w:p>
        </w:tc>
        <w:tc>
          <w:tcPr>
            <w:tcW w:w="105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EEBA0AE" w14:textId="77777777" w:rsidR="00E7453C" w:rsidRPr="00E7453C" w:rsidRDefault="00E7453C" w:rsidP="00647BA5">
            <w:pPr>
              <w:jc w:val="center"/>
              <w:rPr>
                <w:b/>
                <w:bCs/>
                <w:color w:val="000000"/>
              </w:rPr>
            </w:pPr>
            <w:r w:rsidRPr="00E7453C">
              <w:rPr>
                <w:b/>
                <w:bCs/>
                <w:color w:val="000000"/>
              </w:rPr>
              <w:t>5.04.01</w:t>
            </w:r>
          </w:p>
        </w:tc>
        <w:tc>
          <w:tcPr>
            <w:tcW w:w="748"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0800508" w14:textId="77777777" w:rsidR="00E7453C" w:rsidRPr="00E7453C" w:rsidRDefault="00E7453C" w:rsidP="00647BA5">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A4DEB3B"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A4622DC" w14:textId="77777777" w:rsidR="00E7453C" w:rsidRPr="00E7453C" w:rsidRDefault="00E7453C" w:rsidP="00647BA5">
            <w:pPr>
              <w:jc w:val="right"/>
              <w:rPr>
                <w:b/>
                <w:bCs/>
                <w:color w:val="000000"/>
              </w:rPr>
            </w:pPr>
            <w:r w:rsidRPr="00E7453C">
              <w:rPr>
                <w:b/>
                <w:bCs/>
                <w:color w:val="000000"/>
              </w:rPr>
              <w:t>47.000,00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FB3FF1B"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74E7698"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8285924" w14:textId="77777777" w:rsidR="00E7453C" w:rsidRPr="00E7453C" w:rsidRDefault="00E7453C" w:rsidP="00647BA5">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EF0B58F" w14:textId="77777777" w:rsidR="00E7453C" w:rsidRPr="00E7453C" w:rsidRDefault="00E7453C" w:rsidP="00647BA5">
            <w:pPr>
              <w:spacing w:line="1" w:lineRule="auto"/>
            </w:pPr>
          </w:p>
        </w:tc>
      </w:tr>
      <w:tr w:rsidR="00E7453C" w:rsidRPr="00E7453C" w14:paraId="721722C1" w14:textId="77777777" w:rsidTr="00647BA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AC1E85E" w14:textId="77777777" w:rsidR="00E7453C" w:rsidRPr="00E7453C" w:rsidRDefault="00E7453C" w:rsidP="00647BA5">
            <w:pPr>
              <w:rPr>
                <w:vanish/>
              </w:rPr>
            </w:pPr>
            <w:r w:rsidRPr="00E7453C">
              <w:fldChar w:fldCharType="begin"/>
            </w:r>
            <w:r w:rsidRPr="00E7453C">
              <w:instrText>TC "5.04.02" \f C \l "4"</w:instrText>
            </w:r>
            <w:r w:rsidRPr="00E7453C">
              <w:fldChar w:fldCharType="end"/>
            </w:r>
          </w:p>
          <w:p w14:paraId="2BFC421B" w14:textId="77777777" w:rsidR="00E7453C" w:rsidRPr="00E7453C" w:rsidRDefault="00E7453C" w:rsidP="00647BA5">
            <w:pPr>
              <w:rPr>
                <w:b/>
                <w:bCs/>
                <w:color w:val="000000"/>
              </w:rPr>
            </w:pPr>
            <w:r w:rsidRPr="00E7453C">
              <w:rPr>
                <w:b/>
                <w:bCs/>
                <w:color w:val="000000"/>
              </w:rPr>
              <w:t>5.04.02</w:t>
            </w:r>
          </w:p>
        </w:tc>
        <w:tc>
          <w:tcPr>
            <w:tcW w:w="15292" w:type="dxa"/>
            <w:gridSpan w:val="9"/>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780C520" w14:textId="77777777" w:rsidR="00E7453C" w:rsidRPr="00E7453C" w:rsidRDefault="00E7453C" w:rsidP="00647BA5">
            <w:pPr>
              <w:rPr>
                <w:b/>
                <w:bCs/>
                <w:color w:val="000000"/>
              </w:rPr>
            </w:pPr>
            <w:r w:rsidRPr="00E7453C">
              <w:rPr>
                <w:b/>
                <w:bCs/>
                <w:color w:val="000000"/>
              </w:rPr>
              <w:t>M.</w:t>
            </w:r>
            <w:proofErr w:type="gramStart"/>
            <w:r w:rsidRPr="00E7453C">
              <w:rPr>
                <w:b/>
                <w:bCs/>
                <w:color w:val="000000"/>
              </w:rPr>
              <w:t>Z.DELIMEĐE</w:t>
            </w:r>
            <w:proofErr w:type="gramEnd"/>
          </w:p>
        </w:tc>
      </w:tr>
      <w:tr w:rsidR="00E7453C" w:rsidRPr="00E7453C" w14:paraId="3CD0901F"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D46E9" w14:textId="77777777" w:rsidR="00E7453C" w:rsidRPr="00E7453C" w:rsidRDefault="00E7453C" w:rsidP="00647BA5">
            <w:pPr>
              <w:jc w:val="center"/>
              <w:rPr>
                <w:color w:val="000000"/>
              </w:rPr>
            </w:pPr>
            <w:r w:rsidRPr="00E7453C">
              <w:rPr>
                <w:color w:val="000000"/>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66224" w14:textId="77777777" w:rsidR="00E7453C" w:rsidRPr="00E7453C" w:rsidRDefault="00E7453C" w:rsidP="00647BA5">
            <w:pPr>
              <w:jc w:val="center"/>
              <w:rPr>
                <w:color w:val="000000"/>
              </w:rPr>
            </w:pPr>
            <w:r w:rsidRPr="00E7453C">
              <w:rPr>
                <w:color w:val="000000"/>
              </w:rPr>
              <w:t>421000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FBE8B" w14:textId="77777777" w:rsidR="00E7453C" w:rsidRPr="00E7453C" w:rsidRDefault="00E7453C" w:rsidP="00647BA5">
            <w:pPr>
              <w:jc w:val="center"/>
              <w:rPr>
                <w:color w:val="000000"/>
              </w:rPr>
            </w:pPr>
            <w:r w:rsidRPr="00E7453C">
              <w:rPr>
                <w:color w:val="000000"/>
              </w:rPr>
              <w:t>421100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DAE90" w14:textId="77777777" w:rsidR="00E7453C" w:rsidRPr="00E7453C" w:rsidRDefault="00E7453C" w:rsidP="00647BA5">
            <w:pPr>
              <w:rPr>
                <w:color w:val="000000"/>
              </w:rPr>
            </w:pPr>
            <w:proofErr w:type="spellStart"/>
            <w:r w:rsidRPr="00E7453C">
              <w:rPr>
                <w:color w:val="000000"/>
              </w:rPr>
              <w:t>Troškovi</w:t>
            </w:r>
            <w:proofErr w:type="spellEnd"/>
            <w:r w:rsidRPr="00E7453C">
              <w:rPr>
                <w:color w:val="000000"/>
              </w:rPr>
              <w:t xml:space="preserve"> </w:t>
            </w:r>
            <w:proofErr w:type="spellStart"/>
            <w:r w:rsidRPr="00E7453C">
              <w:rPr>
                <w:color w:val="000000"/>
              </w:rPr>
              <w:t>platnog</w:t>
            </w:r>
            <w:proofErr w:type="spellEnd"/>
            <w:r w:rsidRPr="00E7453C">
              <w:rPr>
                <w:color w:val="000000"/>
              </w:rPr>
              <w:t xml:space="preserve"> </w:t>
            </w:r>
            <w:proofErr w:type="spellStart"/>
            <w:r w:rsidRPr="00E7453C">
              <w:rPr>
                <w:color w:val="000000"/>
              </w:rPr>
              <w:t>prometa</w:t>
            </w:r>
            <w:proofErr w:type="spellEnd"/>
            <w:r w:rsidRPr="00E7453C">
              <w:rPr>
                <w:color w:val="000000"/>
              </w:rPr>
              <w:t xml:space="preserve"> </w:t>
            </w:r>
            <w:proofErr w:type="spellStart"/>
            <w:r w:rsidRPr="00E7453C">
              <w:rPr>
                <w:color w:val="000000"/>
              </w:rPr>
              <w:t>i</w:t>
            </w:r>
            <w:proofErr w:type="spellEnd"/>
            <w:r w:rsidRPr="00E7453C">
              <w:rPr>
                <w:color w:val="000000"/>
              </w:rPr>
              <w:t xml:space="preserve"> </w:t>
            </w:r>
            <w:proofErr w:type="spellStart"/>
            <w:r w:rsidRPr="00E7453C">
              <w:rPr>
                <w:color w:val="000000"/>
              </w:rPr>
              <w:t>bankarskih</w:t>
            </w:r>
            <w:proofErr w:type="spellEnd"/>
            <w:r w:rsidRPr="00E7453C">
              <w:rPr>
                <w:color w:val="000000"/>
              </w:rPr>
              <w:t xml:space="preserve"> </w:t>
            </w:r>
            <w:proofErr w:type="spellStart"/>
            <w:r w:rsidRPr="00E7453C">
              <w:rPr>
                <w:color w:val="000000"/>
              </w:rPr>
              <w:t>usluga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EC2DF" w14:textId="77777777" w:rsidR="00E7453C" w:rsidRPr="00E7453C" w:rsidRDefault="00E7453C" w:rsidP="00647BA5">
            <w:pPr>
              <w:jc w:val="right"/>
              <w:rPr>
                <w:color w:val="000000"/>
              </w:rPr>
            </w:pPr>
            <w:r w:rsidRPr="00E7453C">
              <w:rPr>
                <w:color w:val="000000"/>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6C8E4"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5B189"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8C563" w14:textId="77777777" w:rsidR="00E7453C" w:rsidRPr="00E7453C" w:rsidRDefault="00E7453C" w:rsidP="00647BA5">
            <w:pPr>
              <w:jc w:val="right"/>
              <w:rPr>
                <w:color w:val="000000"/>
              </w:rPr>
            </w:pPr>
            <w:r w:rsidRPr="00E7453C">
              <w:rPr>
                <w:color w:val="000000"/>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DC94107" w14:textId="77777777" w:rsidR="00E7453C" w:rsidRPr="00E7453C" w:rsidRDefault="00E7453C" w:rsidP="00647BA5">
            <w:pPr>
              <w:jc w:val="right"/>
              <w:rPr>
                <w:color w:val="000000"/>
              </w:rPr>
            </w:pPr>
            <w:r w:rsidRPr="00E7453C">
              <w:rPr>
                <w:color w:val="000000"/>
              </w:rPr>
              <w:t>0,00</w:t>
            </w:r>
          </w:p>
        </w:tc>
      </w:tr>
      <w:tr w:rsidR="00E7453C" w:rsidRPr="00E7453C" w14:paraId="1B8E91FC"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5C24A" w14:textId="77777777" w:rsidR="00E7453C" w:rsidRPr="00E7453C" w:rsidRDefault="00E7453C" w:rsidP="00647BA5">
            <w:pPr>
              <w:jc w:val="center"/>
              <w:rPr>
                <w:color w:val="000000"/>
              </w:rPr>
            </w:pPr>
            <w:r w:rsidRPr="00E7453C">
              <w:rPr>
                <w:color w:val="000000"/>
              </w:rPr>
              <w:t>189/0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B603C" w14:textId="77777777" w:rsidR="00E7453C" w:rsidRPr="00E7453C" w:rsidRDefault="00E7453C" w:rsidP="00647BA5">
            <w:pPr>
              <w:jc w:val="center"/>
              <w:rPr>
                <w:color w:val="000000"/>
              </w:rPr>
            </w:pPr>
            <w:r w:rsidRPr="00E7453C">
              <w:rPr>
                <w:color w:val="000000"/>
              </w:rPr>
              <w:t>423000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79EFB" w14:textId="77777777" w:rsidR="00E7453C" w:rsidRPr="00E7453C" w:rsidRDefault="00E7453C" w:rsidP="00647BA5">
            <w:pPr>
              <w:jc w:val="center"/>
              <w:rPr>
                <w:color w:val="000000"/>
              </w:rPr>
            </w:pPr>
            <w:r w:rsidRPr="00E7453C">
              <w:rPr>
                <w:color w:val="000000"/>
              </w:rPr>
              <w:t>423700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B046F" w14:textId="77777777" w:rsidR="00E7453C" w:rsidRPr="00E7453C" w:rsidRDefault="00E7453C" w:rsidP="00647BA5">
            <w:pPr>
              <w:rPr>
                <w:color w:val="000000"/>
              </w:rPr>
            </w:pPr>
            <w:proofErr w:type="spellStart"/>
            <w:r w:rsidRPr="00E7453C">
              <w:rPr>
                <w:color w:val="000000"/>
              </w:rPr>
              <w:t>Reprezentacija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5FCE8" w14:textId="77777777" w:rsidR="00E7453C" w:rsidRPr="00E7453C" w:rsidRDefault="00E7453C" w:rsidP="00647BA5">
            <w:pPr>
              <w:jc w:val="right"/>
              <w:rPr>
                <w:color w:val="000000"/>
              </w:rPr>
            </w:pPr>
            <w:r w:rsidRPr="00E7453C">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3F6F2"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57143"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6FEE4" w14:textId="77777777" w:rsidR="00E7453C" w:rsidRPr="00E7453C" w:rsidRDefault="00E7453C" w:rsidP="00647BA5">
            <w:pPr>
              <w:jc w:val="right"/>
              <w:rPr>
                <w:color w:val="000000"/>
              </w:rPr>
            </w:pPr>
            <w:r w:rsidRPr="00E7453C">
              <w:rPr>
                <w:color w:val="000000"/>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53D4BB8" w14:textId="77777777" w:rsidR="00E7453C" w:rsidRPr="00E7453C" w:rsidRDefault="00E7453C" w:rsidP="00647BA5">
            <w:pPr>
              <w:jc w:val="right"/>
              <w:rPr>
                <w:color w:val="000000"/>
              </w:rPr>
            </w:pPr>
            <w:r w:rsidRPr="00E7453C">
              <w:rPr>
                <w:color w:val="000000"/>
              </w:rPr>
              <w:t>0,00</w:t>
            </w:r>
          </w:p>
        </w:tc>
      </w:tr>
      <w:tr w:rsidR="00E7453C" w:rsidRPr="00E7453C" w14:paraId="1A3A9183"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3369B" w14:textId="77777777" w:rsidR="00E7453C" w:rsidRPr="00E7453C" w:rsidRDefault="00E7453C" w:rsidP="00647BA5">
            <w:pPr>
              <w:jc w:val="center"/>
              <w:rPr>
                <w:color w:val="000000"/>
              </w:rPr>
            </w:pPr>
            <w:r w:rsidRPr="00E7453C">
              <w:rPr>
                <w:color w:val="000000"/>
              </w:rPr>
              <w:t>190/0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2ABC8" w14:textId="77777777" w:rsidR="00E7453C" w:rsidRPr="00E7453C" w:rsidRDefault="00E7453C" w:rsidP="00647BA5">
            <w:pPr>
              <w:jc w:val="center"/>
              <w:rPr>
                <w:color w:val="000000"/>
              </w:rPr>
            </w:pPr>
            <w:r w:rsidRPr="00E7453C">
              <w:rPr>
                <w:color w:val="000000"/>
              </w:rPr>
              <w:t>426000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4D879" w14:textId="77777777" w:rsidR="00E7453C" w:rsidRPr="00E7453C" w:rsidRDefault="00E7453C" w:rsidP="00647BA5">
            <w:pPr>
              <w:jc w:val="center"/>
              <w:rPr>
                <w:color w:val="000000"/>
              </w:rPr>
            </w:pPr>
            <w:r w:rsidRPr="00E7453C">
              <w:rPr>
                <w:color w:val="000000"/>
              </w:rPr>
              <w:t>426400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15201" w14:textId="77777777" w:rsidR="00E7453C" w:rsidRPr="00E7453C" w:rsidRDefault="00E7453C" w:rsidP="00647BA5">
            <w:pPr>
              <w:rPr>
                <w:color w:val="000000"/>
              </w:rPr>
            </w:pPr>
            <w:proofErr w:type="spellStart"/>
            <w:r w:rsidRPr="00E7453C">
              <w:rPr>
                <w:color w:val="000000"/>
              </w:rPr>
              <w:t>Materijali</w:t>
            </w:r>
            <w:proofErr w:type="spellEnd"/>
            <w:r w:rsidRPr="00E7453C">
              <w:rPr>
                <w:color w:val="000000"/>
              </w:rPr>
              <w:t xml:space="preserve"> za </w:t>
            </w:r>
            <w:proofErr w:type="spellStart"/>
            <w:r w:rsidRPr="00E7453C">
              <w:rPr>
                <w:color w:val="000000"/>
              </w:rPr>
              <w:t>saobraćaj</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3C51B" w14:textId="77777777" w:rsidR="00E7453C" w:rsidRPr="00E7453C" w:rsidRDefault="00E7453C" w:rsidP="00647BA5">
            <w:pPr>
              <w:jc w:val="right"/>
              <w:rPr>
                <w:color w:val="000000"/>
              </w:rPr>
            </w:pPr>
            <w:r w:rsidRPr="00E7453C">
              <w:rPr>
                <w:color w:val="000000"/>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D875C"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E9322"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F80D3" w14:textId="77777777" w:rsidR="00E7453C" w:rsidRPr="00E7453C" w:rsidRDefault="00E7453C" w:rsidP="00647BA5">
            <w:pPr>
              <w:jc w:val="right"/>
              <w:rPr>
                <w:color w:val="000000"/>
              </w:rPr>
            </w:pPr>
            <w:r w:rsidRPr="00E7453C">
              <w:rPr>
                <w:color w:val="000000"/>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7FE1A0F" w14:textId="77777777" w:rsidR="00E7453C" w:rsidRPr="00E7453C" w:rsidRDefault="00E7453C" w:rsidP="00647BA5">
            <w:pPr>
              <w:jc w:val="right"/>
              <w:rPr>
                <w:color w:val="000000"/>
              </w:rPr>
            </w:pPr>
            <w:r w:rsidRPr="00E7453C">
              <w:rPr>
                <w:color w:val="000000"/>
              </w:rPr>
              <w:t>0,02</w:t>
            </w:r>
          </w:p>
        </w:tc>
      </w:tr>
      <w:tr w:rsidR="00E7453C" w:rsidRPr="00E7453C" w14:paraId="11400B84" w14:textId="77777777" w:rsidTr="00E7453C">
        <w:tc>
          <w:tcPr>
            <w:tcW w:w="1650"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53ECFCD2" w14:textId="77777777" w:rsidR="00E7453C" w:rsidRPr="00E7453C" w:rsidRDefault="00E7453C" w:rsidP="00647BA5">
            <w:pPr>
              <w:rPr>
                <w:b/>
                <w:bCs/>
                <w:color w:val="000000"/>
              </w:rPr>
            </w:pPr>
            <w:proofErr w:type="spellStart"/>
            <w:r w:rsidRPr="00E7453C">
              <w:rPr>
                <w:b/>
                <w:bCs/>
                <w:color w:val="000000"/>
              </w:rPr>
              <w:t>Ukupno</w:t>
            </w:r>
            <w:proofErr w:type="spellEnd"/>
            <w:r w:rsidRPr="00E7453C">
              <w:rPr>
                <w:b/>
                <w:bCs/>
                <w:color w:val="000000"/>
              </w:rPr>
              <w:t xml:space="preserve"> za </w:t>
            </w:r>
            <w:proofErr w:type="spellStart"/>
            <w:r w:rsidRPr="00E7453C">
              <w:rPr>
                <w:b/>
                <w:bCs/>
                <w:color w:val="000000"/>
              </w:rPr>
              <w:t>analitiku</w:t>
            </w:r>
            <w:proofErr w:type="spellEnd"/>
          </w:p>
        </w:tc>
        <w:tc>
          <w:tcPr>
            <w:tcW w:w="105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5ABE0E7" w14:textId="77777777" w:rsidR="00E7453C" w:rsidRPr="00E7453C" w:rsidRDefault="00E7453C" w:rsidP="00647BA5">
            <w:pPr>
              <w:jc w:val="center"/>
              <w:rPr>
                <w:b/>
                <w:bCs/>
                <w:color w:val="000000"/>
              </w:rPr>
            </w:pPr>
            <w:r w:rsidRPr="00E7453C">
              <w:rPr>
                <w:b/>
                <w:bCs/>
                <w:color w:val="000000"/>
              </w:rPr>
              <w:t>5.04.02</w:t>
            </w:r>
          </w:p>
        </w:tc>
        <w:tc>
          <w:tcPr>
            <w:tcW w:w="748"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DDFC4DF" w14:textId="77777777" w:rsidR="00E7453C" w:rsidRPr="00E7453C" w:rsidRDefault="00E7453C" w:rsidP="00647BA5">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C909FBD"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34CF1E6" w14:textId="77777777" w:rsidR="00E7453C" w:rsidRPr="00E7453C" w:rsidRDefault="00E7453C" w:rsidP="00647BA5">
            <w:pPr>
              <w:jc w:val="right"/>
              <w:rPr>
                <w:b/>
                <w:bCs/>
                <w:color w:val="000000"/>
              </w:rPr>
            </w:pPr>
            <w:r w:rsidRPr="00E7453C">
              <w:rPr>
                <w:b/>
                <w:bCs/>
                <w:color w:val="000000"/>
              </w:rPr>
              <w:t>47.000,00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9E8CF09"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35B54E0"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1D3EF97" w14:textId="77777777" w:rsidR="00E7453C" w:rsidRPr="00E7453C" w:rsidRDefault="00E7453C" w:rsidP="00647BA5">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A9B4201" w14:textId="77777777" w:rsidR="00E7453C" w:rsidRPr="00E7453C" w:rsidRDefault="00E7453C" w:rsidP="00647BA5">
            <w:pPr>
              <w:spacing w:line="1" w:lineRule="auto"/>
            </w:pPr>
          </w:p>
        </w:tc>
      </w:tr>
      <w:tr w:rsidR="00E7453C" w:rsidRPr="00E7453C" w14:paraId="2EDCD564" w14:textId="77777777" w:rsidTr="00647BA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10670B0" w14:textId="77777777" w:rsidR="00E7453C" w:rsidRPr="00E7453C" w:rsidRDefault="00E7453C" w:rsidP="00647BA5">
            <w:pPr>
              <w:rPr>
                <w:vanish/>
              </w:rPr>
            </w:pPr>
            <w:r w:rsidRPr="00E7453C">
              <w:fldChar w:fldCharType="begin"/>
            </w:r>
            <w:r w:rsidRPr="00E7453C">
              <w:instrText>TC "5.04.03" \f C \l "4"</w:instrText>
            </w:r>
            <w:r w:rsidRPr="00E7453C">
              <w:fldChar w:fldCharType="end"/>
            </w:r>
          </w:p>
          <w:p w14:paraId="4F1DF072" w14:textId="77777777" w:rsidR="00E7453C" w:rsidRPr="00E7453C" w:rsidRDefault="00E7453C" w:rsidP="00647BA5">
            <w:pPr>
              <w:rPr>
                <w:b/>
                <w:bCs/>
                <w:color w:val="000000"/>
              </w:rPr>
            </w:pPr>
            <w:r w:rsidRPr="00E7453C">
              <w:rPr>
                <w:b/>
                <w:bCs/>
                <w:color w:val="000000"/>
              </w:rPr>
              <w:t>5.04.03</w:t>
            </w:r>
          </w:p>
        </w:tc>
        <w:tc>
          <w:tcPr>
            <w:tcW w:w="15292" w:type="dxa"/>
            <w:gridSpan w:val="9"/>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A9E1D74" w14:textId="77777777" w:rsidR="00E7453C" w:rsidRPr="00E7453C" w:rsidRDefault="00E7453C" w:rsidP="00647BA5">
            <w:pPr>
              <w:rPr>
                <w:b/>
                <w:bCs/>
                <w:color w:val="000000"/>
              </w:rPr>
            </w:pPr>
            <w:r w:rsidRPr="00E7453C">
              <w:rPr>
                <w:b/>
                <w:bCs/>
                <w:color w:val="000000"/>
              </w:rPr>
              <w:t>M.</w:t>
            </w:r>
            <w:proofErr w:type="gramStart"/>
            <w:r w:rsidRPr="00E7453C">
              <w:rPr>
                <w:b/>
                <w:bCs/>
                <w:color w:val="000000"/>
              </w:rPr>
              <w:t>Z.DETANE</w:t>
            </w:r>
            <w:proofErr w:type="gramEnd"/>
          </w:p>
        </w:tc>
      </w:tr>
      <w:tr w:rsidR="00E7453C" w:rsidRPr="00E7453C" w14:paraId="0F1F7B22"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32688" w14:textId="77777777" w:rsidR="00E7453C" w:rsidRPr="00E7453C" w:rsidRDefault="00E7453C" w:rsidP="00647BA5">
            <w:pPr>
              <w:jc w:val="center"/>
              <w:rPr>
                <w:color w:val="000000"/>
              </w:rPr>
            </w:pPr>
            <w:r w:rsidRPr="00E7453C">
              <w:rPr>
                <w:color w:val="000000"/>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A1B01" w14:textId="77777777" w:rsidR="00E7453C" w:rsidRPr="00E7453C" w:rsidRDefault="00E7453C" w:rsidP="00647BA5">
            <w:pPr>
              <w:jc w:val="center"/>
              <w:rPr>
                <w:color w:val="000000"/>
              </w:rPr>
            </w:pPr>
            <w:r w:rsidRPr="00E7453C">
              <w:rPr>
                <w:color w:val="000000"/>
              </w:rPr>
              <w:t>421000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AC8E9" w14:textId="77777777" w:rsidR="00E7453C" w:rsidRPr="00E7453C" w:rsidRDefault="00E7453C" w:rsidP="00647BA5">
            <w:pPr>
              <w:jc w:val="center"/>
              <w:rPr>
                <w:color w:val="000000"/>
              </w:rPr>
            </w:pPr>
            <w:r w:rsidRPr="00E7453C">
              <w:rPr>
                <w:color w:val="000000"/>
              </w:rPr>
              <w:t>421100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A5A6E" w14:textId="77777777" w:rsidR="00E7453C" w:rsidRPr="00E7453C" w:rsidRDefault="00E7453C" w:rsidP="00647BA5">
            <w:pPr>
              <w:rPr>
                <w:color w:val="000000"/>
              </w:rPr>
            </w:pPr>
            <w:proofErr w:type="spellStart"/>
            <w:r w:rsidRPr="00E7453C">
              <w:rPr>
                <w:color w:val="000000"/>
              </w:rPr>
              <w:t>Troškovi</w:t>
            </w:r>
            <w:proofErr w:type="spellEnd"/>
            <w:r w:rsidRPr="00E7453C">
              <w:rPr>
                <w:color w:val="000000"/>
              </w:rPr>
              <w:t xml:space="preserve"> </w:t>
            </w:r>
            <w:proofErr w:type="spellStart"/>
            <w:r w:rsidRPr="00E7453C">
              <w:rPr>
                <w:color w:val="000000"/>
              </w:rPr>
              <w:t>platnog</w:t>
            </w:r>
            <w:proofErr w:type="spellEnd"/>
            <w:r w:rsidRPr="00E7453C">
              <w:rPr>
                <w:color w:val="000000"/>
              </w:rPr>
              <w:t xml:space="preserve"> </w:t>
            </w:r>
            <w:proofErr w:type="spellStart"/>
            <w:r w:rsidRPr="00E7453C">
              <w:rPr>
                <w:color w:val="000000"/>
              </w:rPr>
              <w:t>prometa</w:t>
            </w:r>
            <w:proofErr w:type="spellEnd"/>
            <w:r w:rsidRPr="00E7453C">
              <w:rPr>
                <w:color w:val="000000"/>
              </w:rPr>
              <w:t xml:space="preserve"> </w:t>
            </w:r>
            <w:proofErr w:type="spellStart"/>
            <w:r w:rsidRPr="00E7453C">
              <w:rPr>
                <w:color w:val="000000"/>
              </w:rPr>
              <w:t>i</w:t>
            </w:r>
            <w:proofErr w:type="spellEnd"/>
            <w:r w:rsidRPr="00E7453C">
              <w:rPr>
                <w:color w:val="000000"/>
              </w:rPr>
              <w:t xml:space="preserve"> </w:t>
            </w:r>
            <w:proofErr w:type="spellStart"/>
            <w:r w:rsidRPr="00E7453C">
              <w:rPr>
                <w:color w:val="000000"/>
              </w:rPr>
              <w:t>bankarskih</w:t>
            </w:r>
            <w:proofErr w:type="spellEnd"/>
            <w:r w:rsidRPr="00E7453C">
              <w:rPr>
                <w:color w:val="000000"/>
              </w:rPr>
              <w:t xml:space="preserve"> </w:t>
            </w:r>
            <w:proofErr w:type="spellStart"/>
            <w:r w:rsidRPr="00E7453C">
              <w:rPr>
                <w:color w:val="000000"/>
              </w:rPr>
              <w:t>usluga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BE1E2" w14:textId="77777777" w:rsidR="00E7453C" w:rsidRPr="00E7453C" w:rsidRDefault="00E7453C" w:rsidP="00647BA5">
            <w:pPr>
              <w:jc w:val="right"/>
              <w:rPr>
                <w:color w:val="000000"/>
              </w:rPr>
            </w:pPr>
            <w:r w:rsidRPr="00E7453C">
              <w:rPr>
                <w:color w:val="000000"/>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59695"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EB928"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20401" w14:textId="77777777" w:rsidR="00E7453C" w:rsidRPr="00E7453C" w:rsidRDefault="00E7453C" w:rsidP="00647BA5">
            <w:pPr>
              <w:jc w:val="right"/>
              <w:rPr>
                <w:color w:val="000000"/>
              </w:rPr>
            </w:pPr>
            <w:r w:rsidRPr="00E7453C">
              <w:rPr>
                <w:color w:val="000000"/>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7F07759" w14:textId="77777777" w:rsidR="00E7453C" w:rsidRPr="00E7453C" w:rsidRDefault="00E7453C" w:rsidP="00647BA5">
            <w:pPr>
              <w:jc w:val="right"/>
              <w:rPr>
                <w:color w:val="000000"/>
              </w:rPr>
            </w:pPr>
            <w:r w:rsidRPr="00E7453C">
              <w:rPr>
                <w:color w:val="000000"/>
              </w:rPr>
              <w:t>0,00</w:t>
            </w:r>
          </w:p>
        </w:tc>
      </w:tr>
      <w:tr w:rsidR="00E7453C" w:rsidRPr="00E7453C" w14:paraId="122ED259"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38D1C" w14:textId="77777777" w:rsidR="00E7453C" w:rsidRPr="00E7453C" w:rsidRDefault="00E7453C" w:rsidP="00647BA5">
            <w:pPr>
              <w:jc w:val="center"/>
              <w:rPr>
                <w:color w:val="000000"/>
              </w:rPr>
            </w:pPr>
            <w:r w:rsidRPr="00E7453C">
              <w:rPr>
                <w:color w:val="000000"/>
              </w:rPr>
              <w:t>189/0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94921" w14:textId="77777777" w:rsidR="00E7453C" w:rsidRPr="00E7453C" w:rsidRDefault="00E7453C" w:rsidP="00647BA5">
            <w:pPr>
              <w:jc w:val="center"/>
              <w:rPr>
                <w:color w:val="000000"/>
              </w:rPr>
            </w:pPr>
            <w:r w:rsidRPr="00E7453C">
              <w:rPr>
                <w:color w:val="000000"/>
              </w:rPr>
              <w:t>423000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76EA6" w14:textId="77777777" w:rsidR="00E7453C" w:rsidRPr="00E7453C" w:rsidRDefault="00E7453C" w:rsidP="00647BA5">
            <w:pPr>
              <w:jc w:val="center"/>
              <w:rPr>
                <w:color w:val="000000"/>
              </w:rPr>
            </w:pPr>
            <w:r w:rsidRPr="00E7453C">
              <w:rPr>
                <w:color w:val="000000"/>
              </w:rPr>
              <w:t>423700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CB34B" w14:textId="77777777" w:rsidR="00E7453C" w:rsidRPr="00E7453C" w:rsidRDefault="00E7453C" w:rsidP="00647BA5">
            <w:pPr>
              <w:rPr>
                <w:color w:val="000000"/>
              </w:rPr>
            </w:pPr>
            <w:proofErr w:type="spellStart"/>
            <w:r w:rsidRPr="00E7453C">
              <w:rPr>
                <w:color w:val="000000"/>
              </w:rPr>
              <w:t>Reprezentacija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707AF" w14:textId="77777777" w:rsidR="00E7453C" w:rsidRPr="00E7453C" w:rsidRDefault="00E7453C" w:rsidP="00647BA5">
            <w:pPr>
              <w:jc w:val="right"/>
              <w:rPr>
                <w:color w:val="000000"/>
              </w:rPr>
            </w:pPr>
            <w:r w:rsidRPr="00E7453C">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E8A55"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DBCD6"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25567" w14:textId="77777777" w:rsidR="00E7453C" w:rsidRPr="00E7453C" w:rsidRDefault="00E7453C" w:rsidP="00647BA5">
            <w:pPr>
              <w:jc w:val="right"/>
              <w:rPr>
                <w:color w:val="000000"/>
              </w:rPr>
            </w:pPr>
            <w:r w:rsidRPr="00E7453C">
              <w:rPr>
                <w:color w:val="000000"/>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E432D55" w14:textId="77777777" w:rsidR="00E7453C" w:rsidRPr="00E7453C" w:rsidRDefault="00E7453C" w:rsidP="00647BA5">
            <w:pPr>
              <w:jc w:val="right"/>
              <w:rPr>
                <w:color w:val="000000"/>
              </w:rPr>
            </w:pPr>
            <w:r w:rsidRPr="00E7453C">
              <w:rPr>
                <w:color w:val="000000"/>
              </w:rPr>
              <w:t>0,00</w:t>
            </w:r>
          </w:p>
        </w:tc>
      </w:tr>
      <w:tr w:rsidR="00E7453C" w:rsidRPr="00E7453C" w14:paraId="395B4B1A"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86A37" w14:textId="77777777" w:rsidR="00E7453C" w:rsidRPr="00E7453C" w:rsidRDefault="00E7453C" w:rsidP="00647BA5">
            <w:pPr>
              <w:jc w:val="center"/>
              <w:rPr>
                <w:color w:val="000000"/>
              </w:rPr>
            </w:pPr>
            <w:r w:rsidRPr="00E7453C">
              <w:rPr>
                <w:color w:val="000000"/>
              </w:rPr>
              <w:t>190/0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F7734" w14:textId="77777777" w:rsidR="00E7453C" w:rsidRPr="00E7453C" w:rsidRDefault="00E7453C" w:rsidP="00647BA5">
            <w:pPr>
              <w:jc w:val="center"/>
              <w:rPr>
                <w:color w:val="000000"/>
              </w:rPr>
            </w:pPr>
            <w:r w:rsidRPr="00E7453C">
              <w:rPr>
                <w:color w:val="000000"/>
              </w:rPr>
              <w:t>426000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CDAB7" w14:textId="77777777" w:rsidR="00E7453C" w:rsidRPr="00E7453C" w:rsidRDefault="00E7453C" w:rsidP="00647BA5">
            <w:pPr>
              <w:jc w:val="center"/>
              <w:rPr>
                <w:color w:val="000000"/>
              </w:rPr>
            </w:pPr>
            <w:r w:rsidRPr="00E7453C">
              <w:rPr>
                <w:color w:val="000000"/>
              </w:rPr>
              <w:t>426400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F4345" w14:textId="77777777" w:rsidR="00E7453C" w:rsidRPr="00E7453C" w:rsidRDefault="00E7453C" w:rsidP="00647BA5">
            <w:pPr>
              <w:rPr>
                <w:color w:val="000000"/>
              </w:rPr>
            </w:pPr>
            <w:proofErr w:type="spellStart"/>
            <w:r w:rsidRPr="00E7453C">
              <w:rPr>
                <w:color w:val="000000"/>
              </w:rPr>
              <w:t>Materijali</w:t>
            </w:r>
            <w:proofErr w:type="spellEnd"/>
            <w:r w:rsidRPr="00E7453C">
              <w:rPr>
                <w:color w:val="000000"/>
              </w:rPr>
              <w:t xml:space="preserve"> za </w:t>
            </w:r>
            <w:proofErr w:type="spellStart"/>
            <w:r w:rsidRPr="00E7453C">
              <w:rPr>
                <w:color w:val="000000"/>
              </w:rPr>
              <w:t>saobraćaj</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48F05" w14:textId="77777777" w:rsidR="00E7453C" w:rsidRPr="00E7453C" w:rsidRDefault="00E7453C" w:rsidP="00647BA5">
            <w:pPr>
              <w:jc w:val="right"/>
              <w:rPr>
                <w:color w:val="000000"/>
              </w:rPr>
            </w:pPr>
            <w:r w:rsidRPr="00E7453C">
              <w:rPr>
                <w:color w:val="000000"/>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FB4AB"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2D5B8"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DC644" w14:textId="77777777" w:rsidR="00E7453C" w:rsidRPr="00E7453C" w:rsidRDefault="00E7453C" w:rsidP="00647BA5">
            <w:pPr>
              <w:jc w:val="right"/>
              <w:rPr>
                <w:color w:val="000000"/>
              </w:rPr>
            </w:pPr>
            <w:r w:rsidRPr="00E7453C">
              <w:rPr>
                <w:color w:val="000000"/>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1FBF10E" w14:textId="77777777" w:rsidR="00E7453C" w:rsidRPr="00E7453C" w:rsidRDefault="00E7453C" w:rsidP="00647BA5">
            <w:pPr>
              <w:jc w:val="right"/>
              <w:rPr>
                <w:color w:val="000000"/>
              </w:rPr>
            </w:pPr>
            <w:r w:rsidRPr="00E7453C">
              <w:rPr>
                <w:color w:val="000000"/>
              </w:rPr>
              <w:t>0,02</w:t>
            </w:r>
          </w:p>
        </w:tc>
      </w:tr>
      <w:tr w:rsidR="00E7453C" w:rsidRPr="00E7453C" w14:paraId="1F5A0E89" w14:textId="77777777" w:rsidTr="00E7453C">
        <w:tc>
          <w:tcPr>
            <w:tcW w:w="1650"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7E5CF3F1" w14:textId="77777777" w:rsidR="00E7453C" w:rsidRPr="00E7453C" w:rsidRDefault="00E7453C" w:rsidP="00647BA5">
            <w:pPr>
              <w:rPr>
                <w:b/>
                <w:bCs/>
                <w:color w:val="000000"/>
              </w:rPr>
            </w:pPr>
            <w:proofErr w:type="spellStart"/>
            <w:r w:rsidRPr="00E7453C">
              <w:rPr>
                <w:b/>
                <w:bCs/>
                <w:color w:val="000000"/>
              </w:rPr>
              <w:t>Ukupno</w:t>
            </w:r>
            <w:proofErr w:type="spellEnd"/>
            <w:r w:rsidRPr="00E7453C">
              <w:rPr>
                <w:b/>
                <w:bCs/>
                <w:color w:val="000000"/>
              </w:rPr>
              <w:t xml:space="preserve"> za </w:t>
            </w:r>
            <w:proofErr w:type="spellStart"/>
            <w:r w:rsidRPr="00E7453C">
              <w:rPr>
                <w:b/>
                <w:bCs/>
                <w:color w:val="000000"/>
              </w:rPr>
              <w:t>analitiku</w:t>
            </w:r>
            <w:proofErr w:type="spellEnd"/>
          </w:p>
        </w:tc>
        <w:tc>
          <w:tcPr>
            <w:tcW w:w="105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F07710A" w14:textId="77777777" w:rsidR="00E7453C" w:rsidRPr="00E7453C" w:rsidRDefault="00E7453C" w:rsidP="00647BA5">
            <w:pPr>
              <w:jc w:val="center"/>
              <w:rPr>
                <w:b/>
                <w:bCs/>
                <w:color w:val="000000"/>
              </w:rPr>
            </w:pPr>
            <w:r w:rsidRPr="00E7453C">
              <w:rPr>
                <w:b/>
                <w:bCs/>
                <w:color w:val="000000"/>
              </w:rPr>
              <w:t>5.04.03</w:t>
            </w:r>
          </w:p>
        </w:tc>
        <w:tc>
          <w:tcPr>
            <w:tcW w:w="748"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B887CA6" w14:textId="77777777" w:rsidR="00E7453C" w:rsidRPr="00E7453C" w:rsidRDefault="00E7453C" w:rsidP="00647BA5">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E22DB59"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A45C6AA" w14:textId="77777777" w:rsidR="00E7453C" w:rsidRPr="00E7453C" w:rsidRDefault="00E7453C" w:rsidP="00647BA5">
            <w:pPr>
              <w:jc w:val="right"/>
              <w:rPr>
                <w:b/>
                <w:bCs/>
                <w:color w:val="000000"/>
              </w:rPr>
            </w:pPr>
            <w:r w:rsidRPr="00E7453C">
              <w:rPr>
                <w:b/>
                <w:bCs/>
                <w:color w:val="000000"/>
              </w:rPr>
              <w:t>47.000,00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1E33FCC"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6135F5C"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03E15C7" w14:textId="77777777" w:rsidR="00E7453C" w:rsidRPr="00E7453C" w:rsidRDefault="00E7453C" w:rsidP="00647BA5">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8D64678" w14:textId="77777777" w:rsidR="00E7453C" w:rsidRPr="00E7453C" w:rsidRDefault="00E7453C" w:rsidP="00647BA5">
            <w:pPr>
              <w:spacing w:line="1" w:lineRule="auto"/>
            </w:pPr>
          </w:p>
        </w:tc>
      </w:tr>
      <w:tr w:rsidR="00E7453C" w:rsidRPr="00E7453C" w14:paraId="4FF512F5" w14:textId="77777777" w:rsidTr="00647BA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CEC664C" w14:textId="77777777" w:rsidR="00E7453C" w:rsidRPr="00E7453C" w:rsidRDefault="00E7453C" w:rsidP="00647BA5">
            <w:pPr>
              <w:rPr>
                <w:vanish/>
              </w:rPr>
            </w:pPr>
            <w:r w:rsidRPr="00E7453C">
              <w:fldChar w:fldCharType="begin"/>
            </w:r>
            <w:r w:rsidRPr="00E7453C">
              <w:instrText>TC "5.04.04" \f C \l "4"</w:instrText>
            </w:r>
            <w:r w:rsidRPr="00E7453C">
              <w:fldChar w:fldCharType="end"/>
            </w:r>
          </w:p>
          <w:p w14:paraId="741D6B37" w14:textId="77777777" w:rsidR="00E7453C" w:rsidRPr="00E7453C" w:rsidRDefault="00E7453C" w:rsidP="00647BA5">
            <w:pPr>
              <w:rPr>
                <w:b/>
                <w:bCs/>
                <w:color w:val="000000"/>
              </w:rPr>
            </w:pPr>
            <w:r w:rsidRPr="00E7453C">
              <w:rPr>
                <w:b/>
                <w:bCs/>
                <w:color w:val="000000"/>
              </w:rPr>
              <w:t>5.04.04</w:t>
            </w:r>
          </w:p>
        </w:tc>
        <w:tc>
          <w:tcPr>
            <w:tcW w:w="15292" w:type="dxa"/>
            <w:gridSpan w:val="9"/>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7A7159E" w14:textId="77777777" w:rsidR="00E7453C" w:rsidRPr="00E7453C" w:rsidRDefault="00E7453C" w:rsidP="00647BA5">
            <w:pPr>
              <w:rPr>
                <w:b/>
                <w:bCs/>
                <w:color w:val="000000"/>
              </w:rPr>
            </w:pPr>
            <w:r w:rsidRPr="00E7453C">
              <w:rPr>
                <w:b/>
                <w:bCs/>
                <w:color w:val="000000"/>
              </w:rPr>
              <w:t>M.</w:t>
            </w:r>
            <w:proofErr w:type="gramStart"/>
            <w:r w:rsidRPr="00E7453C">
              <w:rPr>
                <w:b/>
                <w:bCs/>
                <w:color w:val="000000"/>
              </w:rPr>
              <w:t>Z.DOLOVO</w:t>
            </w:r>
            <w:proofErr w:type="gramEnd"/>
          </w:p>
        </w:tc>
      </w:tr>
      <w:tr w:rsidR="00E7453C" w:rsidRPr="00E7453C" w14:paraId="62F04550"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52290" w14:textId="77777777" w:rsidR="00E7453C" w:rsidRPr="00E7453C" w:rsidRDefault="00E7453C" w:rsidP="00647BA5">
            <w:pPr>
              <w:jc w:val="center"/>
              <w:rPr>
                <w:color w:val="000000"/>
              </w:rPr>
            </w:pPr>
            <w:r w:rsidRPr="00E7453C">
              <w:rPr>
                <w:color w:val="000000"/>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BB4D1" w14:textId="77777777" w:rsidR="00E7453C" w:rsidRPr="00E7453C" w:rsidRDefault="00E7453C" w:rsidP="00647BA5">
            <w:pPr>
              <w:jc w:val="center"/>
              <w:rPr>
                <w:color w:val="000000"/>
              </w:rPr>
            </w:pPr>
            <w:r w:rsidRPr="00E7453C">
              <w:rPr>
                <w:color w:val="000000"/>
              </w:rPr>
              <w:t>421000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4B335" w14:textId="77777777" w:rsidR="00E7453C" w:rsidRPr="00E7453C" w:rsidRDefault="00E7453C" w:rsidP="00647BA5">
            <w:pPr>
              <w:jc w:val="center"/>
              <w:rPr>
                <w:color w:val="000000"/>
              </w:rPr>
            </w:pPr>
            <w:r w:rsidRPr="00E7453C">
              <w:rPr>
                <w:color w:val="000000"/>
              </w:rPr>
              <w:t>421100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BC6B5" w14:textId="77777777" w:rsidR="00E7453C" w:rsidRPr="00E7453C" w:rsidRDefault="00E7453C" w:rsidP="00647BA5">
            <w:pPr>
              <w:rPr>
                <w:color w:val="000000"/>
              </w:rPr>
            </w:pPr>
            <w:proofErr w:type="spellStart"/>
            <w:r w:rsidRPr="00E7453C">
              <w:rPr>
                <w:color w:val="000000"/>
              </w:rPr>
              <w:t>Troškovi</w:t>
            </w:r>
            <w:proofErr w:type="spellEnd"/>
            <w:r w:rsidRPr="00E7453C">
              <w:rPr>
                <w:color w:val="000000"/>
              </w:rPr>
              <w:t xml:space="preserve"> </w:t>
            </w:r>
            <w:proofErr w:type="spellStart"/>
            <w:r w:rsidRPr="00E7453C">
              <w:rPr>
                <w:color w:val="000000"/>
              </w:rPr>
              <w:t>platnog</w:t>
            </w:r>
            <w:proofErr w:type="spellEnd"/>
            <w:r w:rsidRPr="00E7453C">
              <w:rPr>
                <w:color w:val="000000"/>
              </w:rPr>
              <w:t xml:space="preserve"> </w:t>
            </w:r>
            <w:proofErr w:type="spellStart"/>
            <w:r w:rsidRPr="00E7453C">
              <w:rPr>
                <w:color w:val="000000"/>
              </w:rPr>
              <w:t>prometa</w:t>
            </w:r>
            <w:proofErr w:type="spellEnd"/>
            <w:r w:rsidRPr="00E7453C">
              <w:rPr>
                <w:color w:val="000000"/>
              </w:rPr>
              <w:t xml:space="preserve"> </w:t>
            </w:r>
            <w:proofErr w:type="spellStart"/>
            <w:r w:rsidRPr="00E7453C">
              <w:rPr>
                <w:color w:val="000000"/>
              </w:rPr>
              <w:t>i</w:t>
            </w:r>
            <w:proofErr w:type="spellEnd"/>
            <w:r w:rsidRPr="00E7453C">
              <w:rPr>
                <w:color w:val="000000"/>
              </w:rPr>
              <w:t xml:space="preserve"> </w:t>
            </w:r>
            <w:proofErr w:type="spellStart"/>
            <w:r w:rsidRPr="00E7453C">
              <w:rPr>
                <w:color w:val="000000"/>
              </w:rPr>
              <w:t>bankarskih</w:t>
            </w:r>
            <w:proofErr w:type="spellEnd"/>
            <w:r w:rsidRPr="00E7453C">
              <w:rPr>
                <w:color w:val="000000"/>
              </w:rPr>
              <w:t xml:space="preserve"> </w:t>
            </w:r>
            <w:proofErr w:type="spellStart"/>
            <w:r w:rsidRPr="00E7453C">
              <w:rPr>
                <w:color w:val="000000"/>
              </w:rPr>
              <w:t>usluga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2C80C" w14:textId="77777777" w:rsidR="00E7453C" w:rsidRPr="00E7453C" w:rsidRDefault="00E7453C" w:rsidP="00647BA5">
            <w:pPr>
              <w:jc w:val="right"/>
              <w:rPr>
                <w:color w:val="000000"/>
              </w:rPr>
            </w:pPr>
            <w:r w:rsidRPr="00E7453C">
              <w:rPr>
                <w:color w:val="000000"/>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15A57"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37753"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57C13" w14:textId="77777777" w:rsidR="00E7453C" w:rsidRPr="00E7453C" w:rsidRDefault="00E7453C" w:rsidP="00647BA5">
            <w:pPr>
              <w:jc w:val="right"/>
              <w:rPr>
                <w:color w:val="000000"/>
              </w:rPr>
            </w:pPr>
            <w:r w:rsidRPr="00E7453C">
              <w:rPr>
                <w:color w:val="000000"/>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C85C555" w14:textId="77777777" w:rsidR="00E7453C" w:rsidRPr="00E7453C" w:rsidRDefault="00E7453C" w:rsidP="00647BA5">
            <w:pPr>
              <w:jc w:val="right"/>
              <w:rPr>
                <w:color w:val="000000"/>
              </w:rPr>
            </w:pPr>
            <w:r w:rsidRPr="00E7453C">
              <w:rPr>
                <w:color w:val="000000"/>
              </w:rPr>
              <w:t>0,00</w:t>
            </w:r>
          </w:p>
        </w:tc>
      </w:tr>
      <w:tr w:rsidR="00E7453C" w:rsidRPr="00E7453C" w14:paraId="48092BAF"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FFC95" w14:textId="77777777" w:rsidR="00E7453C" w:rsidRPr="00E7453C" w:rsidRDefault="00E7453C" w:rsidP="00647BA5">
            <w:pPr>
              <w:jc w:val="center"/>
              <w:rPr>
                <w:color w:val="000000"/>
              </w:rPr>
            </w:pPr>
            <w:r w:rsidRPr="00E7453C">
              <w:rPr>
                <w:color w:val="000000"/>
              </w:rPr>
              <w:t>189/0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9B6E6" w14:textId="77777777" w:rsidR="00E7453C" w:rsidRPr="00E7453C" w:rsidRDefault="00E7453C" w:rsidP="00647BA5">
            <w:pPr>
              <w:jc w:val="center"/>
              <w:rPr>
                <w:color w:val="000000"/>
              </w:rPr>
            </w:pPr>
            <w:r w:rsidRPr="00E7453C">
              <w:rPr>
                <w:color w:val="000000"/>
              </w:rPr>
              <w:t>423000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A5612" w14:textId="77777777" w:rsidR="00E7453C" w:rsidRPr="00E7453C" w:rsidRDefault="00E7453C" w:rsidP="00647BA5">
            <w:pPr>
              <w:jc w:val="center"/>
              <w:rPr>
                <w:color w:val="000000"/>
              </w:rPr>
            </w:pPr>
            <w:r w:rsidRPr="00E7453C">
              <w:rPr>
                <w:color w:val="000000"/>
              </w:rPr>
              <w:t>423700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4B313" w14:textId="77777777" w:rsidR="00E7453C" w:rsidRPr="00E7453C" w:rsidRDefault="00E7453C" w:rsidP="00647BA5">
            <w:pPr>
              <w:rPr>
                <w:color w:val="000000"/>
              </w:rPr>
            </w:pPr>
            <w:proofErr w:type="spellStart"/>
            <w:r w:rsidRPr="00E7453C">
              <w:rPr>
                <w:color w:val="000000"/>
              </w:rPr>
              <w:t>Reprezentacija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6C521" w14:textId="77777777" w:rsidR="00E7453C" w:rsidRPr="00E7453C" w:rsidRDefault="00E7453C" w:rsidP="00647BA5">
            <w:pPr>
              <w:jc w:val="right"/>
              <w:rPr>
                <w:color w:val="000000"/>
              </w:rPr>
            </w:pPr>
            <w:r w:rsidRPr="00E7453C">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56C0A"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E8870"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4EB23" w14:textId="77777777" w:rsidR="00E7453C" w:rsidRPr="00E7453C" w:rsidRDefault="00E7453C" w:rsidP="00647BA5">
            <w:pPr>
              <w:jc w:val="right"/>
              <w:rPr>
                <w:color w:val="000000"/>
              </w:rPr>
            </w:pPr>
            <w:r w:rsidRPr="00E7453C">
              <w:rPr>
                <w:color w:val="000000"/>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0BD44E8" w14:textId="77777777" w:rsidR="00E7453C" w:rsidRPr="00E7453C" w:rsidRDefault="00E7453C" w:rsidP="00647BA5">
            <w:pPr>
              <w:jc w:val="right"/>
              <w:rPr>
                <w:color w:val="000000"/>
              </w:rPr>
            </w:pPr>
            <w:r w:rsidRPr="00E7453C">
              <w:rPr>
                <w:color w:val="000000"/>
              </w:rPr>
              <w:t>0,00</w:t>
            </w:r>
          </w:p>
        </w:tc>
      </w:tr>
      <w:tr w:rsidR="00E7453C" w:rsidRPr="00E7453C" w14:paraId="3AB38042"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DA348" w14:textId="77777777" w:rsidR="00E7453C" w:rsidRPr="00E7453C" w:rsidRDefault="00E7453C" w:rsidP="00647BA5">
            <w:pPr>
              <w:jc w:val="center"/>
              <w:rPr>
                <w:color w:val="000000"/>
              </w:rPr>
            </w:pPr>
            <w:r w:rsidRPr="00E7453C">
              <w:rPr>
                <w:color w:val="000000"/>
              </w:rPr>
              <w:lastRenderedPageBreak/>
              <w:t>190/0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DB84E" w14:textId="77777777" w:rsidR="00E7453C" w:rsidRPr="00E7453C" w:rsidRDefault="00E7453C" w:rsidP="00647BA5">
            <w:pPr>
              <w:jc w:val="center"/>
              <w:rPr>
                <w:color w:val="000000"/>
              </w:rPr>
            </w:pPr>
            <w:r w:rsidRPr="00E7453C">
              <w:rPr>
                <w:color w:val="000000"/>
              </w:rPr>
              <w:t>426000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45631" w14:textId="77777777" w:rsidR="00E7453C" w:rsidRPr="00E7453C" w:rsidRDefault="00E7453C" w:rsidP="00647BA5">
            <w:pPr>
              <w:jc w:val="center"/>
              <w:rPr>
                <w:color w:val="000000"/>
              </w:rPr>
            </w:pPr>
            <w:r w:rsidRPr="00E7453C">
              <w:rPr>
                <w:color w:val="000000"/>
              </w:rPr>
              <w:t>426400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B3EB7" w14:textId="77777777" w:rsidR="00E7453C" w:rsidRPr="00E7453C" w:rsidRDefault="00E7453C" w:rsidP="00647BA5">
            <w:pPr>
              <w:rPr>
                <w:color w:val="000000"/>
              </w:rPr>
            </w:pPr>
            <w:proofErr w:type="spellStart"/>
            <w:r w:rsidRPr="00E7453C">
              <w:rPr>
                <w:color w:val="000000"/>
              </w:rPr>
              <w:t>Materijali</w:t>
            </w:r>
            <w:proofErr w:type="spellEnd"/>
            <w:r w:rsidRPr="00E7453C">
              <w:rPr>
                <w:color w:val="000000"/>
              </w:rPr>
              <w:t xml:space="preserve"> za </w:t>
            </w:r>
            <w:proofErr w:type="spellStart"/>
            <w:r w:rsidRPr="00E7453C">
              <w:rPr>
                <w:color w:val="000000"/>
              </w:rPr>
              <w:t>saobraćaj</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1ACB4" w14:textId="77777777" w:rsidR="00E7453C" w:rsidRPr="00E7453C" w:rsidRDefault="00E7453C" w:rsidP="00647BA5">
            <w:pPr>
              <w:jc w:val="right"/>
              <w:rPr>
                <w:color w:val="000000"/>
              </w:rPr>
            </w:pPr>
            <w:r w:rsidRPr="00E7453C">
              <w:rPr>
                <w:color w:val="000000"/>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B2E0A"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1F566"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01F23" w14:textId="77777777" w:rsidR="00E7453C" w:rsidRPr="00E7453C" w:rsidRDefault="00E7453C" w:rsidP="00647BA5">
            <w:pPr>
              <w:jc w:val="right"/>
              <w:rPr>
                <w:color w:val="000000"/>
              </w:rPr>
            </w:pPr>
            <w:r w:rsidRPr="00E7453C">
              <w:rPr>
                <w:color w:val="000000"/>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F473B1D" w14:textId="77777777" w:rsidR="00E7453C" w:rsidRPr="00E7453C" w:rsidRDefault="00E7453C" w:rsidP="00647BA5">
            <w:pPr>
              <w:jc w:val="right"/>
              <w:rPr>
                <w:color w:val="000000"/>
              </w:rPr>
            </w:pPr>
            <w:r w:rsidRPr="00E7453C">
              <w:rPr>
                <w:color w:val="000000"/>
              </w:rPr>
              <w:t>0,02</w:t>
            </w:r>
          </w:p>
        </w:tc>
      </w:tr>
      <w:tr w:rsidR="00E7453C" w:rsidRPr="00E7453C" w14:paraId="2B006ECF" w14:textId="77777777" w:rsidTr="00E7453C">
        <w:tc>
          <w:tcPr>
            <w:tcW w:w="1650"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134C2AB6" w14:textId="77777777" w:rsidR="00E7453C" w:rsidRPr="00E7453C" w:rsidRDefault="00E7453C" w:rsidP="00647BA5">
            <w:pPr>
              <w:rPr>
                <w:b/>
                <w:bCs/>
                <w:color w:val="000000"/>
              </w:rPr>
            </w:pPr>
            <w:proofErr w:type="spellStart"/>
            <w:r w:rsidRPr="00E7453C">
              <w:rPr>
                <w:b/>
                <w:bCs/>
                <w:color w:val="000000"/>
              </w:rPr>
              <w:t>Ukupno</w:t>
            </w:r>
            <w:proofErr w:type="spellEnd"/>
            <w:r w:rsidRPr="00E7453C">
              <w:rPr>
                <w:b/>
                <w:bCs/>
                <w:color w:val="000000"/>
              </w:rPr>
              <w:t xml:space="preserve"> za </w:t>
            </w:r>
            <w:proofErr w:type="spellStart"/>
            <w:r w:rsidRPr="00E7453C">
              <w:rPr>
                <w:b/>
                <w:bCs/>
                <w:color w:val="000000"/>
              </w:rPr>
              <w:t>analitiku</w:t>
            </w:r>
            <w:proofErr w:type="spellEnd"/>
          </w:p>
        </w:tc>
        <w:tc>
          <w:tcPr>
            <w:tcW w:w="105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C0F4D93" w14:textId="77777777" w:rsidR="00E7453C" w:rsidRPr="00E7453C" w:rsidRDefault="00E7453C" w:rsidP="00647BA5">
            <w:pPr>
              <w:jc w:val="center"/>
              <w:rPr>
                <w:b/>
                <w:bCs/>
                <w:color w:val="000000"/>
              </w:rPr>
            </w:pPr>
            <w:r w:rsidRPr="00E7453C">
              <w:rPr>
                <w:b/>
                <w:bCs/>
                <w:color w:val="000000"/>
              </w:rPr>
              <w:t>5.04.04</w:t>
            </w:r>
          </w:p>
        </w:tc>
        <w:tc>
          <w:tcPr>
            <w:tcW w:w="748"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21FE8DB" w14:textId="77777777" w:rsidR="00E7453C" w:rsidRPr="00E7453C" w:rsidRDefault="00E7453C" w:rsidP="00647BA5">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D34D521"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EE115FA" w14:textId="77777777" w:rsidR="00E7453C" w:rsidRPr="00E7453C" w:rsidRDefault="00E7453C" w:rsidP="00647BA5">
            <w:pPr>
              <w:jc w:val="right"/>
              <w:rPr>
                <w:b/>
                <w:bCs/>
                <w:color w:val="000000"/>
              </w:rPr>
            </w:pPr>
            <w:r w:rsidRPr="00E7453C">
              <w:rPr>
                <w:b/>
                <w:bCs/>
                <w:color w:val="000000"/>
              </w:rPr>
              <w:t>47.000,00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C14DA23"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7011AAD"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0692DE6" w14:textId="77777777" w:rsidR="00E7453C" w:rsidRPr="00E7453C" w:rsidRDefault="00E7453C" w:rsidP="00647BA5">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E129C3B" w14:textId="77777777" w:rsidR="00E7453C" w:rsidRPr="00E7453C" w:rsidRDefault="00E7453C" w:rsidP="00647BA5">
            <w:pPr>
              <w:spacing w:line="1" w:lineRule="auto"/>
            </w:pPr>
          </w:p>
        </w:tc>
      </w:tr>
      <w:tr w:rsidR="00E7453C" w:rsidRPr="00E7453C" w14:paraId="4F38CB65" w14:textId="77777777" w:rsidTr="00647BA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AA7B9EA" w14:textId="77777777" w:rsidR="00E7453C" w:rsidRPr="00E7453C" w:rsidRDefault="00E7453C" w:rsidP="00647BA5">
            <w:pPr>
              <w:rPr>
                <w:vanish/>
              </w:rPr>
            </w:pPr>
            <w:r w:rsidRPr="00E7453C">
              <w:fldChar w:fldCharType="begin"/>
            </w:r>
            <w:r w:rsidRPr="00E7453C">
              <w:instrText>TC "5.04.05" \f C \l "4"</w:instrText>
            </w:r>
            <w:r w:rsidRPr="00E7453C">
              <w:fldChar w:fldCharType="end"/>
            </w:r>
          </w:p>
          <w:p w14:paraId="1F94211F" w14:textId="77777777" w:rsidR="00E7453C" w:rsidRPr="00E7453C" w:rsidRDefault="00E7453C" w:rsidP="00647BA5">
            <w:pPr>
              <w:rPr>
                <w:b/>
                <w:bCs/>
                <w:color w:val="000000"/>
              </w:rPr>
            </w:pPr>
            <w:r w:rsidRPr="00E7453C">
              <w:rPr>
                <w:b/>
                <w:bCs/>
                <w:color w:val="000000"/>
              </w:rPr>
              <w:t>5.04.05</w:t>
            </w:r>
          </w:p>
        </w:tc>
        <w:tc>
          <w:tcPr>
            <w:tcW w:w="15292" w:type="dxa"/>
            <w:gridSpan w:val="9"/>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0C7774F" w14:textId="77777777" w:rsidR="00E7453C" w:rsidRPr="00E7453C" w:rsidRDefault="00E7453C" w:rsidP="00647BA5">
            <w:pPr>
              <w:rPr>
                <w:b/>
                <w:bCs/>
                <w:color w:val="000000"/>
              </w:rPr>
            </w:pPr>
            <w:r w:rsidRPr="00E7453C">
              <w:rPr>
                <w:b/>
                <w:bCs/>
                <w:color w:val="000000"/>
              </w:rPr>
              <w:t>M.</w:t>
            </w:r>
            <w:proofErr w:type="gramStart"/>
            <w:r w:rsidRPr="00E7453C">
              <w:rPr>
                <w:b/>
                <w:bCs/>
                <w:color w:val="000000"/>
              </w:rPr>
              <w:t>Z.DRAGA</w:t>
            </w:r>
            <w:proofErr w:type="gramEnd"/>
          </w:p>
        </w:tc>
      </w:tr>
      <w:tr w:rsidR="00E7453C" w:rsidRPr="00E7453C" w14:paraId="4240429E"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FB649" w14:textId="77777777" w:rsidR="00E7453C" w:rsidRPr="00E7453C" w:rsidRDefault="00E7453C" w:rsidP="00647BA5">
            <w:pPr>
              <w:jc w:val="center"/>
              <w:rPr>
                <w:color w:val="000000"/>
              </w:rPr>
            </w:pPr>
            <w:r w:rsidRPr="00E7453C">
              <w:rPr>
                <w:color w:val="000000"/>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0EB22" w14:textId="77777777" w:rsidR="00E7453C" w:rsidRPr="00E7453C" w:rsidRDefault="00E7453C" w:rsidP="00647BA5">
            <w:pPr>
              <w:jc w:val="center"/>
              <w:rPr>
                <w:color w:val="000000"/>
              </w:rPr>
            </w:pPr>
            <w:r w:rsidRPr="00E7453C">
              <w:rPr>
                <w:color w:val="000000"/>
              </w:rPr>
              <w:t>421000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93E4E" w14:textId="77777777" w:rsidR="00E7453C" w:rsidRPr="00E7453C" w:rsidRDefault="00E7453C" w:rsidP="00647BA5">
            <w:pPr>
              <w:jc w:val="center"/>
              <w:rPr>
                <w:color w:val="000000"/>
              </w:rPr>
            </w:pPr>
            <w:r w:rsidRPr="00E7453C">
              <w:rPr>
                <w:color w:val="000000"/>
              </w:rPr>
              <w:t>421100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83710" w14:textId="77777777" w:rsidR="00E7453C" w:rsidRPr="00E7453C" w:rsidRDefault="00E7453C" w:rsidP="00647BA5">
            <w:pPr>
              <w:rPr>
                <w:color w:val="000000"/>
              </w:rPr>
            </w:pPr>
            <w:proofErr w:type="spellStart"/>
            <w:r w:rsidRPr="00E7453C">
              <w:rPr>
                <w:color w:val="000000"/>
              </w:rPr>
              <w:t>Troškovi</w:t>
            </w:r>
            <w:proofErr w:type="spellEnd"/>
            <w:r w:rsidRPr="00E7453C">
              <w:rPr>
                <w:color w:val="000000"/>
              </w:rPr>
              <w:t xml:space="preserve"> </w:t>
            </w:r>
            <w:proofErr w:type="spellStart"/>
            <w:r w:rsidRPr="00E7453C">
              <w:rPr>
                <w:color w:val="000000"/>
              </w:rPr>
              <w:t>platnog</w:t>
            </w:r>
            <w:proofErr w:type="spellEnd"/>
            <w:r w:rsidRPr="00E7453C">
              <w:rPr>
                <w:color w:val="000000"/>
              </w:rPr>
              <w:t xml:space="preserve"> </w:t>
            </w:r>
            <w:proofErr w:type="spellStart"/>
            <w:r w:rsidRPr="00E7453C">
              <w:rPr>
                <w:color w:val="000000"/>
              </w:rPr>
              <w:t>prometa</w:t>
            </w:r>
            <w:proofErr w:type="spellEnd"/>
            <w:r w:rsidRPr="00E7453C">
              <w:rPr>
                <w:color w:val="000000"/>
              </w:rPr>
              <w:t xml:space="preserve"> </w:t>
            </w:r>
            <w:proofErr w:type="spellStart"/>
            <w:r w:rsidRPr="00E7453C">
              <w:rPr>
                <w:color w:val="000000"/>
              </w:rPr>
              <w:t>i</w:t>
            </w:r>
            <w:proofErr w:type="spellEnd"/>
            <w:r w:rsidRPr="00E7453C">
              <w:rPr>
                <w:color w:val="000000"/>
              </w:rPr>
              <w:t xml:space="preserve"> </w:t>
            </w:r>
            <w:proofErr w:type="spellStart"/>
            <w:r w:rsidRPr="00E7453C">
              <w:rPr>
                <w:color w:val="000000"/>
              </w:rPr>
              <w:t>bankarskih</w:t>
            </w:r>
            <w:proofErr w:type="spellEnd"/>
            <w:r w:rsidRPr="00E7453C">
              <w:rPr>
                <w:color w:val="000000"/>
              </w:rPr>
              <w:t xml:space="preserve"> </w:t>
            </w:r>
            <w:proofErr w:type="spellStart"/>
            <w:r w:rsidRPr="00E7453C">
              <w:rPr>
                <w:color w:val="000000"/>
              </w:rPr>
              <w:t>usluga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53D0C" w14:textId="77777777" w:rsidR="00E7453C" w:rsidRPr="00E7453C" w:rsidRDefault="00E7453C" w:rsidP="00647BA5">
            <w:pPr>
              <w:jc w:val="right"/>
              <w:rPr>
                <w:color w:val="000000"/>
              </w:rPr>
            </w:pPr>
            <w:r w:rsidRPr="00E7453C">
              <w:rPr>
                <w:color w:val="000000"/>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3E634"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3217F"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8DF5A" w14:textId="77777777" w:rsidR="00E7453C" w:rsidRPr="00E7453C" w:rsidRDefault="00E7453C" w:rsidP="00647BA5">
            <w:pPr>
              <w:jc w:val="right"/>
              <w:rPr>
                <w:color w:val="000000"/>
              </w:rPr>
            </w:pPr>
            <w:r w:rsidRPr="00E7453C">
              <w:rPr>
                <w:color w:val="000000"/>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F1D4DD9" w14:textId="77777777" w:rsidR="00E7453C" w:rsidRPr="00E7453C" w:rsidRDefault="00E7453C" w:rsidP="00647BA5">
            <w:pPr>
              <w:jc w:val="right"/>
              <w:rPr>
                <w:color w:val="000000"/>
              </w:rPr>
            </w:pPr>
            <w:r w:rsidRPr="00E7453C">
              <w:rPr>
                <w:color w:val="000000"/>
              </w:rPr>
              <w:t>0,00</w:t>
            </w:r>
          </w:p>
        </w:tc>
      </w:tr>
      <w:tr w:rsidR="00E7453C" w:rsidRPr="00E7453C" w14:paraId="05493BB4"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8777F" w14:textId="77777777" w:rsidR="00E7453C" w:rsidRPr="00E7453C" w:rsidRDefault="00E7453C" w:rsidP="00647BA5">
            <w:pPr>
              <w:jc w:val="center"/>
              <w:rPr>
                <w:color w:val="000000"/>
              </w:rPr>
            </w:pPr>
            <w:r w:rsidRPr="00E7453C">
              <w:rPr>
                <w:color w:val="000000"/>
              </w:rPr>
              <w:t>189/0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D23A6" w14:textId="77777777" w:rsidR="00E7453C" w:rsidRPr="00E7453C" w:rsidRDefault="00E7453C" w:rsidP="00647BA5">
            <w:pPr>
              <w:jc w:val="center"/>
              <w:rPr>
                <w:color w:val="000000"/>
              </w:rPr>
            </w:pPr>
            <w:r w:rsidRPr="00E7453C">
              <w:rPr>
                <w:color w:val="000000"/>
              </w:rPr>
              <w:t>423000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D48FC" w14:textId="77777777" w:rsidR="00E7453C" w:rsidRPr="00E7453C" w:rsidRDefault="00E7453C" w:rsidP="00647BA5">
            <w:pPr>
              <w:jc w:val="center"/>
              <w:rPr>
                <w:color w:val="000000"/>
              </w:rPr>
            </w:pPr>
            <w:r w:rsidRPr="00E7453C">
              <w:rPr>
                <w:color w:val="000000"/>
              </w:rPr>
              <w:t>423700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5AF6F" w14:textId="77777777" w:rsidR="00E7453C" w:rsidRPr="00E7453C" w:rsidRDefault="00E7453C" w:rsidP="00647BA5">
            <w:pPr>
              <w:rPr>
                <w:color w:val="000000"/>
              </w:rPr>
            </w:pPr>
            <w:proofErr w:type="spellStart"/>
            <w:r w:rsidRPr="00E7453C">
              <w:rPr>
                <w:color w:val="000000"/>
              </w:rPr>
              <w:t>Reprezentacija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7FE88" w14:textId="77777777" w:rsidR="00E7453C" w:rsidRPr="00E7453C" w:rsidRDefault="00E7453C" w:rsidP="00647BA5">
            <w:pPr>
              <w:jc w:val="right"/>
              <w:rPr>
                <w:color w:val="000000"/>
              </w:rPr>
            </w:pPr>
            <w:r w:rsidRPr="00E7453C">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C6CA3"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0A320"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ECA7A" w14:textId="77777777" w:rsidR="00E7453C" w:rsidRPr="00E7453C" w:rsidRDefault="00E7453C" w:rsidP="00647BA5">
            <w:pPr>
              <w:jc w:val="right"/>
              <w:rPr>
                <w:color w:val="000000"/>
              </w:rPr>
            </w:pPr>
            <w:r w:rsidRPr="00E7453C">
              <w:rPr>
                <w:color w:val="000000"/>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0BAB1F1" w14:textId="77777777" w:rsidR="00E7453C" w:rsidRPr="00E7453C" w:rsidRDefault="00E7453C" w:rsidP="00647BA5">
            <w:pPr>
              <w:jc w:val="right"/>
              <w:rPr>
                <w:color w:val="000000"/>
              </w:rPr>
            </w:pPr>
            <w:r w:rsidRPr="00E7453C">
              <w:rPr>
                <w:color w:val="000000"/>
              </w:rPr>
              <w:t>0,00</w:t>
            </w:r>
          </w:p>
        </w:tc>
      </w:tr>
      <w:tr w:rsidR="00E7453C" w:rsidRPr="00E7453C" w14:paraId="67B6EF4A"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41100" w14:textId="77777777" w:rsidR="00E7453C" w:rsidRPr="00E7453C" w:rsidRDefault="00E7453C" w:rsidP="00647BA5">
            <w:pPr>
              <w:jc w:val="center"/>
              <w:rPr>
                <w:color w:val="000000"/>
              </w:rPr>
            </w:pPr>
            <w:r w:rsidRPr="00E7453C">
              <w:rPr>
                <w:color w:val="000000"/>
              </w:rPr>
              <w:t>190/0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D1813" w14:textId="77777777" w:rsidR="00E7453C" w:rsidRPr="00E7453C" w:rsidRDefault="00E7453C" w:rsidP="00647BA5">
            <w:pPr>
              <w:jc w:val="center"/>
              <w:rPr>
                <w:color w:val="000000"/>
              </w:rPr>
            </w:pPr>
            <w:r w:rsidRPr="00E7453C">
              <w:rPr>
                <w:color w:val="000000"/>
              </w:rPr>
              <w:t>426000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15A08" w14:textId="77777777" w:rsidR="00E7453C" w:rsidRPr="00E7453C" w:rsidRDefault="00E7453C" w:rsidP="00647BA5">
            <w:pPr>
              <w:jc w:val="center"/>
              <w:rPr>
                <w:color w:val="000000"/>
              </w:rPr>
            </w:pPr>
            <w:r w:rsidRPr="00E7453C">
              <w:rPr>
                <w:color w:val="000000"/>
              </w:rPr>
              <w:t>426400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7C98A" w14:textId="77777777" w:rsidR="00E7453C" w:rsidRPr="00E7453C" w:rsidRDefault="00E7453C" w:rsidP="00647BA5">
            <w:pPr>
              <w:rPr>
                <w:color w:val="000000"/>
              </w:rPr>
            </w:pPr>
            <w:proofErr w:type="spellStart"/>
            <w:r w:rsidRPr="00E7453C">
              <w:rPr>
                <w:color w:val="000000"/>
              </w:rPr>
              <w:t>Materijali</w:t>
            </w:r>
            <w:proofErr w:type="spellEnd"/>
            <w:r w:rsidRPr="00E7453C">
              <w:rPr>
                <w:color w:val="000000"/>
              </w:rPr>
              <w:t xml:space="preserve"> za </w:t>
            </w:r>
            <w:proofErr w:type="spellStart"/>
            <w:r w:rsidRPr="00E7453C">
              <w:rPr>
                <w:color w:val="000000"/>
              </w:rPr>
              <w:t>saobraćaj</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B6470" w14:textId="77777777" w:rsidR="00E7453C" w:rsidRPr="00E7453C" w:rsidRDefault="00E7453C" w:rsidP="00647BA5">
            <w:pPr>
              <w:jc w:val="right"/>
              <w:rPr>
                <w:color w:val="000000"/>
              </w:rPr>
            </w:pPr>
            <w:r w:rsidRPr="00E7453C">
              <w:rPr>
                <w:color w:val="000000"/>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8E419"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34A88"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F06C4" w14:textId="77777777" w:rsidR="00E7453C" w:rsidRPr="00E7453C" w:rsidRDefault="00E7453C" w:rsidP="00647BA5">
            <w:pPr>
              <w:jc w:val="right"/>
              <w:rPr>
                <w:color w:val="000000"/>
              </w:rPr>
            </w:pPr>
            <w:r w:rsidRPr="00E7453C">
              <w:rPr>
                <w:color w:val="000000"/>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333725C" w14:textId="77777777" w:rsidR="00E7453C" w:rsidRPr="00E7453C" w:rsidRDefault="00E7453C" w:rsidP="00647BA5">
            <w:pPr>
              <w:jc w:val="right"/>
              <w:rPr>
                <w:color w:val="000000"/>
              </w:rPr>
            </w:pPr>
            <w:r w:rsidRPr="00E7453C">
              <w:rPr>
                <w:color w:val="000000"/>
              </w:rPr>
              <w:t>0,02</w:t>
            </w:r>
          </w:p>
        </w:tc>
      </w:tr>
      <w:tr w:rsidR="00E7453C" w:rsidRPr="00E7453C" w14:paraId="52893FAF" w14:textId="77777777" w:rsidTr="00E7453C">
        <w:tc>
          <w:tcPr>
            <w:tcW w:w="1650"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7006C8BE" w14:textId="77777777" w:rsidR="00E7453C" w:rsidRPr="00E7453C" w:rsidRDefault="00E7453C" w:rsidP="00647BA5">
            <w:pPr>
              <w:rPr>
                <w:b/>
                <w:bCs/>
                <w:color w:val="000000"/>
              </w:rPr>
            </w:pPr>
            <w:proofErr w:type="spellStart"/>
            <w:r w:rsidRPr="00E7453C">
              <w:rPr>
                <w:b/>
                <w:bCs/>
                <w:color w:val="000000"/>
              </w:rPr>
              <w:t>Ukupno</w:t>
            </w:r>
            <w:proofErr w:type="spellEnd"/>
            <w:r w:rsidRPr="00E7453C">
              <w:rPr>
                <w:b/>
                <w:bCs/>
                <w:color w:val="000000"/>
              </w:rPr>
              <w:t xml:space="preserve"> za </w:t>
            </w:r>
            <w:proofErr w:type="spellStart"/>
            <w:r w:rsidRPr="00E7453C">
              <w:rPr>
                <w:b/>
                <w:bCs/>
                <w:color w:val="000000"/>
              </w:rPr>
              <w:t>analitiku</w:t>
            </w:r>
            <w:proofErr w:type="spellEnd"/>
          </w:p>
        </w:tc>
        <w:tc>
          <w:tcPr>
            <w:tcW w:w="105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F501037" w14:textId="77777777" w:rsidR="00E7453C" w:rsidRPr="00E7453C" w:rsidRDefault="00E7453C" w:rsidP="00647BA5">
            <w:pPr>
              <w:jc w:val="center"/>
              <w:rPr>
                <w:b/>
                <w:bCs/>
                <w:color w:val="000000"/>
              </w:rPr>
            </w:pPr>
            <w:r w:rsidRPr="00E7453C">
              <w:rPr>
                <w:b/>
                <w:bCs/>
                <w:color w:val="000000"/>
              </w:rPr>
              <w:t>5.04.05</w:t>
            </w:r>
          </w:p>
        </w:tc>
        <w:tc>
          <w:tcPr>
            <w:tcW w:w="748"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D8AFD19" w14:textId="77777777" w:rsidR="00E7453C" w:rsidRPr="00E7453C" w:rsidRDefault="00E7453C" w:rsidP="00647BA5">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81C903B"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AD613B5" w14:textId="77777777" w:rsidR="00E7453C" w:rsidRPr="00E7453C" w:rsidRDefault="00E7453C" w:rsidP="00647BA5">
            <w:pPr>
              <w:jc w:val="right"/>
              <w:rPr>
                <w:b/>
                <w:bCs/>
                <w:color w:val="000000"/>
              </w:rPr>
            </w:pPr>
            <w:r w:rsidRPr="00E7453C">
              <w:rPr>
                <w:b/>
                <w:bCs/>
                <w:color w:val="000000"/>
              </w:rPr>
              <w:t>47.000,00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1BECC49"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FAFFBF0"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D6103EC" w14:textId="77777777" w:rsidR="00E7453C" w:rsidRPr="00E7453C" w:rsidRDefault="00E7453C" w:rsidP="00647BA5">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DE0577D" w14:textId="77777777" w:rsidR="00E7453C" w:rsidRPr="00E7453C" w:rsidRDefault="00E7453C" w:rsidP="00647BA5">
            <w:pPr>
              <w:spacing w:line="1" w:lineRule="auto"/>
            </w:pPr>
          </w:p>
        </w:tc>
      </w:tr>
      <w:tr w:rsidR="00E7453C" w:rsidRPr="00E7453C" w14:paraId="3578112A" w14:textId="77777777" w:rsidTr="00647BA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65CFE5A" w14:textId="77777777" w:rsidR="00E7453C" w:rsidRPr="00E7453C" w:rsidRDefault="00E7453C" w:rsidP="00647BA5">
            <w:pPr>
              <w:rPr>
                <w:vanish/>
              </w:rPr>
            </w:pPr>
            <w:r w:rsidRPr="00E7453C">
              <w:fldChar w:fldCharType="begin"/>
            </w:r>
            <w:r w:rsidRPr="00E7453C">
              <w:instrText>TC "5.04.06" \f C \l "4"</w:instrText>
            </w:r>
            <w:r w:rsidRPr="00E7453C">
              <w:fldChar w:fldCharType="end"/>
            </w:r>
          </w:p>
          <w:p w14:paraId="6896C478" w14:textId="77777777" w:rsidR="00E7453C" w:rsidRPr="00E7453C" w:rsidRDefault="00E7453C" w:rsidP="00647BA5">
            <w:pPr>
              <w:rPr>
                <w:b/>
                <w:bCs/>
                <w:color w:val="000000"/>
              </w:rPr>
            </w:pPr>
            <w:r w:rsidRPr="00E7453C">
              <w:rPr>
                <w:b/>
                <w:bCs/>
                <w:color w:val="000000"/>
              </w:rPr>
              <w:t>5.04.06</w:t>
            </w:r>
          </w:p>
        </w:tc>
        <w:tc>
          <w:tcPr>
            <w:tcW w:w="15292" w:type="dxa"/>
            <w:gridSpan w:val="9"/>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AFC2082" w14:textId="77777777" w:rsidR="00E7453C" w:rsidRPr="00E7453C" w:rsidRDefault="00E7453C" w:rsidP="00647BA5">
            <w:pPr>
              <w:rPr>
                <w:b/>
                <w:bCs/>
                <w:color w:val="000000"/>
              </w:rPr>
            </w:pPr>
            <w:r w:rsidRPr="00E7453C">
              <w:rPr>
                <w:b/>
                <w:bCs/>
                <w:color w:val="000000"/>
              </w:rPr>
              <w:t>M.</w:t>
            </w:r>
            <w:proofErr w:type="gramStart"/>
            <w:r w:rsidRPr="00E7453C">
              <w:rPr>
                <w:b/>
                <w:bCs/>
                <w:color w:val="000000"/>
              </w:rPr>
              <w:t>Z.KONIČE</w:t>
            </w:r>
            <w:proofErr w:type="gramEnd"/>
          </w:p>
        </w:tc>
      </w:tr>
      <w:tr w:rsidR="00E7453C" w:rsidRPr="00E7453C" w14:paraId="0C1B4C37"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74E80" w14:textId="77777777" w:rsidR="00E7453C" w:rsidRPr="00E7453C" w:rsidRDefault="00E7453C" w:rsidP="00647BA5">
            <w:pPr>
              <w:jc w:val="center"/>
              <w:rPr>
                <w:color w:val="000000"/>
              </w:rPr>
            </w:pPr>
            <w:r w:rsidRPr="00E7453C">
              <w:rPr>
                <w:color w:val="000000"/>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B60F7" w14:textId="77777777" w:rsidR="00E7453C" w:rsidRPr="00E7453C" w:rsidRDefault="00E7453C" w:rsidP="00647BA5">
            <w:pPr>
              <w:jc w:val="center"/>
              <w:rPr>
                <w:color w:val="000000"/>
              </w:rPr>
            </w:pPr>
            <w:r w:rsidRPr="00E7453C">
              <w:rPr>
                <w:color w:val="000000"/>
              </w:rPr>
              <w:t>421000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39CC1" w14:textId="77777777" w:rsidR="00E7453C" w:rsidRPr="00E7453C" w:rsidRDefault="00E7453C" w:rsidP="00647BA5">
            <w:pPr>
              <w:jc w:val="center"/>
              <w:rPr>
                <w:color w:val="000000"/>
              </w:rPr>
            </w:pPr>
            <w:r w:rsidRPr="00E7453C">
              <w:rPr>
                <w:color w:val="000000"/>
              </w:rPr>
              <w:t>421100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1545C" w14:textId="77777777" w:rsidR="00E7453C" w:rsidRPr="00E7453C" w:rsidRDefault="00E7453C" w:rsidP="00647BA5">
            <w:pPr>
              <w:rPr>
                <w:color w:val="000000"/>
              </w:rPr>
            </w:pPr>
            <w:proofErr w:type="spellStart"/>
            <w:r w:rsidRPr="00E7453C">
              <w:rPr>
                <w:color w:val="000000"/>
              </w:rPr>
              <w:t>Troškovi</w:t>
            </w:r>
            <w:proofErr w:type="spellEnd"/>
            <w:r w:rsidRPr="00E7453C">
              <w:rPr>
                <w:color w:val="000000"/>
              </w:rPr>
              <w:t xml:space="preserve"> </w:t>
            </w:r>
            <w:proofErr w:type="spellStart"/>
            <w:r w:rsidRPr="00E7453C">
              <w:rPr>
                <w:color w:val="000000"/>
              </w:rPr>
              <w:t>platnog</w:t>
            </w:r>
            <w:proofErr w:type="spellEnd"/>
            <w:r w:rsidRPr="00E7453C">
              <w:rPr>
                <w:color w:val="000000"/>
              </w:rPr>
              <w:t xml:space="preserve"> </w:t>
            </w:r>
            <w:proofErr w:type="spellStart"/>
            <w:r w:rsidRPr="00E7453C">
              <w:rPr>
                <w:color w:val="000000"/>
              </w:rPr>
              <w:t>prometa</w:t>
            </w:r>
            <w:proofErr w:type="spellEnd"/>
            <w:r w:rsidRPr="00E7453C">
              <w:rPr>
                <w:color w:val="000000"/>
              </w:rPr>
              <w:t xml:space="preserve"> </w:t>
            </w:r>
            <w:proofErr w:type="spellStart"/>
            <w:r w:rsidRPr="00E7453C">
              <w:rPr>
                <w:color w:val="000000"/>
              </w:rPr>
              <w:t>i</w:t>
            </w:r>
            <w:proofErr w:type="spellEnd"/>
            <w:r w:rsidRPr="00E7453C">
              <w:rPr>
                <w:color w:val="000000"/>
              </w:rPr>
              <w:t xml:space="preserve"> </w:t>
            </w:r>
            <w:proofErr w:type="spellStart"/>
            <w:r w:rsidRPr="00E7453C">
              <w:rPr>
                <w:color w:val="000000"/>
              </w:rPr>
              <w:t>bankarskih</w:t>
            </w:r>
            <w:proofErr w:type="spellEnd"/>
            <w:r w:rsidRPr="00E7453C">
              <w:rPr>
                <w:color w:val="000000"/>
              </w:rPr>
              <w:t xml:space="preserve"> </w:t>
            </w:r>
            <w:proofErr w:type="spellStart"/>
            <w:r w:rsidRPr="00E7453C">
              <w:rPr>
                <w:color w:val="000000"/>
              </w:rPr>
              <w:t>usluga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E0265" w14:textId="77777777" w:rsidR="00E7453C" w:rsidRPr="00E7453C" w:rsidRDefault="00E7453C" w:rsidP="00647BA5">
            <w:pPr>
              <w:jc w:val="right"/>
              <w:rPr>
                <w:color w:val="000000"/>
              </w:rPr>
            </w:pPr>
            <w:r w:rsidRPr="00E7453C">
              <w:rPr>
                <w:color w:val="000000"/>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EC6A5"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7556C"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4F3E3" w14:textId="77777777" w:rsidR="00E7453C" w:rsidRPr="00E7453C" w:rsidRDefault="00E7453C" w:rsidP="00647BA5">
            <w:pPr>
              <w:jc w:val="right"/>
              <w:rPr>
                <w:color w:val="000000"/>
              </w:rPr>
            </w:pPr>
            <w:r w:rsidRPr="00E7453C">
              <w:rPr>
                <w:color w:val="000000"/>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4ED3BC9" w14:textId="77777777" w:rsidR="00E7453C" w:rsidRPr="00E7453C" w:rsidRDefault="00E7453C" w:rsidP="00647BA5">
            <w:pPr>
              <w:jc w:val="right"/>
              <w:rPr>
                <w:color w:val="000000"/>
              </w:rPr>
            </w:pPr>
            <w:r w:rsidRPr="00E7453C">
              <w:rPr>
                <w:color w:val="000000"/>
              </w:rPr>
              <w:t>0,00</w:t>
            </w:r>
          </w:p>
        </w:tc>
      </w:tr>
      <w:tr w:rsidR="00E7453C" w:rsidRPr="00E7453C" w14:paraId="3359D6B2"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78451" w14:textId="77777777" w:rsidR="00E7453C" w:rsidRPr="00E7453C" w:rsidRDefault="00E7453C" w:rsidP="00647BA5">
            <w:pPr>
              <w:jc w:val="center"/>
              <w:rPr>
                <w:color w:val="000000"/>
              </w:rPr>
            </w:pPr>
            <w:r w:rsidRPr="00E7453C">
              <w:rPr>
                <w:color w:val="000000"/>
              </w:rPr>
              <w:t>189/0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BE2F4" w14:textId="77777777" w:rsidR="00E7453C" w:rsidRPr="00E7453C" w:rsidRDefault="00E7453C" w:rsidP="00647BA5">
            <w:pPr>
              <w:jc w:val="center"/>
              <w:rPr>
                <w:color w:val="000000"/>
              </w:rPr>
            </w:pPr>
            <w:r w:rsidRPr="00E7453C">
              <w:rPr>
                <w:color w:val="000000"/>
              </w:rPr>
              <w:t>423000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E8814" w14:textId="77777777" w:rsidR="00E7453C" w:rsidRPr="00E7453C" w:rsidRDefault="00E7453C" w:rsidP="00647BA5">
            <w:pPr>
              <w:jc w:val="center"/>
              <w:rPr>
                <w:color w:val="000000"/>
              </w:rPr>
            </w:pPr>
            <w:r w:rsidRPr="00E7453C">
              <w:rPr>
                <w:color w:val="000000"/>
              </w:rPr>
              <w:t>423700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72E27" w14:textId="77777777" w:rsidR="00E7453C" w:rsidRPr="00E7453C" w:rsidRDefault="00E7453C" w:rsidP="00647BA5">
            <w:pPr>
              <w:rPr>
                <w:color w:val="000000"/>
              </w:rPr>
            </w:pPr>
            <w:proofErr w:type="spellStart"/>
            <w:r w:rsidRPr="00E7453C">
              <w:rPr>
                <w:color w:val="000000"/>
              </w:rPr>
              <w:t>Reprezentacija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23B33" w14:textId="77777777" w:rsidR="00E7453C" w:rsidRPr="00E7453C" w:rsidRDefault="00E7453C" w:rsidP="00647BA5">
            <w:pPr>
              <w:jc w:val="right"/>
              <w:rPr>
                <w:color w:val="000000"/>
              </w:rPr>
            </w:pPr>
            <w:r w:rsidRPr="00E7453C">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5F3BB"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455D4"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D7A76" w14:textId="77777777" w:rsidR="00E7453C" w:rsidRPr="00E7453C" w:rsidRDefault="00E7453C" w:rsidP="00647BA5">
            <w:pPr>
              <w:jc w:val="right"/>
              <w:rPr>
                <w:color w:val="000000"/>
              </w:rPr>
            </w:pPr>
            <w:r w:rsidRPr="00E7453C">
              <w:rPr>
                <w:color w:val="000000"/>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4CFCF8C" w14:textId="77777777" w:rsidR="00E7453C" w:rsidRPr="00E7453C" w:rsidRDefault="00E7453C" w:rsidP="00647BA5">
            <w:pPr>
              <w:jc w:val="right"/>
              <w:rPr>
                <w:color w:val="000000"/>
              </w:rPr>
            </w:pPr>
            <w:r w:rsidRPr="00E7453C">
              <w:rPr>
                <w:color w:val="000000"/>
              </w:rPr>
              <w:t>0,00</w:t>
            </w:r>
          </w:p>
        </w:tc>
      </w:tr>
      <w:tr w:rsidR="00E7453C" w:rsidRPr="00E7453C" w14:paraId="13011484"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E4448" w14:textId="77777777" w:rsidR="00E7453C" w:rsidRPr="00E7453C" w:rsidRDefault="00E7453C" w:rsidP="00647BA5">
            <w:pPr>
              <w:jc w:val="center"/>
              <w:rPr>
                <w:color w:val="000000"/>
              </w:rPr>
            </w:pPr>
            <w:r w:rsidRPr="00E7453C">
              <w:rPr>
                <w:color w:val="000000"/>
              </w:rPr>
              <w:t>190/0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E3AED" w14:textId="77777777" w:rsidR="00E7453C" w:rsidRPr="00E7453C" w:rsidRDefault="00E7453C" w:rsidP="00647BA5">
            <w:pPr>
              <w:jc w:val="center"/>
              <w:rPr>
                <w:color w:val="000000"/>
              </w:rPr>
            </w:pPr>
            <w:r w:rsidRPr="00E7453C">
              <w:rPr>
                <w:color w:val="000000"/>
              </w:rPr>
              <w:t>426000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7557C" w14:textId="77777777" w:rsidR="00E7453C" w:rsidRPr="00E7453C" w:rsidRDefault="00E7453C" w:rsidP="00647BA5">
            <w:pPr>
              <w:jc w:val="center"/>
              <w:rPr>
                <w:color w:val="000000"/>
              </w:rPr>
            </w:pPr>
            <w:r w:rsidRPr="00E7453C">
              <w:rPr>
                <w:color w:val="000000"/>
              </w:rPr>
              <w:t>426400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76982" w14:textId="77777777" w:rsidR="00E7453C" w:rsidRPr="00E7453C" w:rsidRDefault="00E7453C" w:rsidP="00647BA5">
            <w:pPr>
              <w:rPr>
                <w:color w:val="000000"/>
              </w:rPr>
            </w:pPr>
            <w:proofErr w:type="spellStart"/>
            <w:r w:rsidRPr="00E7453C">
              <w:rPr>
                <w:color w:val="000000"/>
              </w:rPr>
              <w:t>Materijali</w:t>
            </w:r>
            <w:proofErr w:type="spellEnd"/>
            <w:r w:rsidRPr="00E7453C">
              <w:rPr>
                <w:color w:val="000000"/>
              </w:rPr>
              <w:t xml:space="preserve"> za </w:t>
            </w:r>
            <w:proofErr w:type="spellStart"/>
            <w:r w:rsidRPr="00E7453C">
              <w:rPr>
                <w:color w:val="000000"/>
              </w:rPr>
              <w:t>saobraćaj</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79CFC" w14:textId="77777777" w:rsidR="00E7453C" w:rsidRPr="00E7453C" w:rsidRDefault="00E7453C" w:rsidP="00647BA5">
            <w:pPr>
              <w:jc w:val="right"/>
              <w:rPr>
                <w:color w:val="000000"/>
              </w:rPr>
            </w:pPr>
            <w:r w:rsidRPr="00E7453C">
              <w:rPr>
                <w:color w:val="000000"/>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E33A9"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09225"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34E50" w14:textId="77777777" w:rsidR="00E7453C" w:rsidRPr="00E7453C" w:rsidRDefault="00E7453C" w:rsidP="00647BA5">
            <w:pPr>
              <w:jc w:val="right"/>
              <w:rPr>
                <w:color w:val="000000"/>
              </w:rPr>
            </w:pPr>
            <w:r w:rsidRPr="00E7453C">
              <w:rPr>
                <w:color w:val="000000"/>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A0027BC" w14:textId="77777777" w:rsidR="00E7453C" w:rsidRPr="00E7453C" w:rsidRDefault="00E7453C" w:rsidP="00647BA5">
            <w:pPr>
              <w:jc w:val="right"/>
              <w:rPr>
                <w:color w:val="000000"/>
              </w:rPr>
            </w:pPr>
            <w:r w:rsidRPr="00E7453C">
              <w:rPr>
                <w:color w:val="000000"/>
              </w:rPr>
              <w:t>0,02</w:t>
            </w:r>
          </w:p>
        </w:tc>
      </w:tr>
      <w:tr w:rsidR="00E7453C" w:rsidRPr="00E7453C" w14:paraId="731A3B06" w14:textId="77777777" w:rsidTr="00E7453C">
        <w:tc>
          <w:tcPr>
            <w:tcW w:w="1650"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2B7CCECA" w14:textId="77777777" w:rsidR="00E7453C" w:rsidRPr="00E7453C" w:rsidRDefault="00E7453C" w:rsidP="00647BA5">
            <w:pPr>
              <w:rPr>
                <w:b/>
                <w:bCs/>
                <w:color w:val="000000"/>
              </w:rPr>
            </w:pPr>
            <w:proofErr w:type="spellStart"/>
            <w:r w:rsidRPr="00E7453C">
              <w:rPr>
                <w:b/>
                <w:bCs/>
                <w:color w:val="000000"/>
              </w:rPr>
              <w:t>Ukupno</w:t>
            </w:r>
            <w:proofErr w:type="spellEnd"/>
            <w:r w:rsidRPr="00E7453C">
              <w:rPr>
                <w:b/>
                <w:bCs/>
                <w:color w:val="000000"/>
              </w:rPr>
              <w:t xml:space="preserve"> za </w:t>
            </w:r>
            <w:proofErr w:type="spellStart"/>
            <w:r w:rsidRPr="00E7453C">
              <w:rPr>
                <w:b/>
                <w:bCs/>
                <w:color w:val="000000"/>
              </w:rPr>
              <w:t>analitiku</w:t>
            </w:r>
            <w:proofErr w:type="spellEnd"/>
          </w:p>
        </w:tc>
        <w:tc>
          <w:tcPr>
            <w:tcW w:w="105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E15F61E" w14:textId="77777777" w:rsidR="00E7453C" w:rsidRPr="00E7453C" w:rsidRDefault="00E7453C" w:rsidP="00647BA5">
            <w:pPr>
              <w:jc w:val="center"/>
              <w:rPr>
                <w:b/>
                <w:bCs/>
                <w:color w:val="000000"/>
              </w:rPr>
            </w:pPr>
            <w:r w:rsidRPr="00E7453C">
              <w:rPr>
                <w:b/>
                <w:bCs/>
                <w:color w:val="000000"/>
              </w:rPr>
              <w:t>5.04.06</w:t>
            </w:r>
          </w:p>
        </w:tc>
        <w:tc>
          <w:tcPr>
            <w:tcW w:w="748"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B8FDBD3" w14:textId="77777777" w:rsidR="00E7453C" w:rsidRPr="00E7453C" w:rsidRDefault="00E7453C" w:rsidP="00647BA5">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8F12277"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5C40FE4" w14:textId="77777777" w:rsidR="00E7453C" w:rsidRPr="00E7453C" w:rsidRDefault="00E7453C" w:rsidP="00647BA5">
            <w:pPr>
              <w:jc w:val="right"/>
              <w:rPr>
                <w:b/>
                <w:bCs/>
                <w:color w:val="000000"/>
              </w:rPr>
            </w:pPr>
            <w:r w:rsidRPr="00E7453C">
              <w:rPr>
                <w:b/>
                <w:bCs/>
                <w:color w:val="000000"/>
              </w:rPr>
              <w:t>47.000,00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DA25D72"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8E79A0E"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80DFB67" w14:textId="77777777" w:rsidR="00E7453C" w:rsidRPr="00E7453C" w:rsidRDefault="00E7453C" w:rsidP="00647BA5">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B72830B" w14:textId="77777777" w:rsidR="00E7453C" w:rsidRPr="00E7453C" w:rsidRDefault="00E7453C" w:rsidP="00647BA5">
            <w:pPr>
              <w:spacing w:line="1" w:lineRule="auto"/>
            </w:pPr>
          </w:p>
        </w:tc>
      </w:tr>
      <w:tr w:rsidR="00E7453C" w:rsidRPr="00E7453C" w14:paraId="63E66EEE" w14:textId="77777777" w:rsidTr="00647BA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0574319" w14:textId="77777777" w:rsidR="00E7453C" w:rsidRPr="00E7453C" w:rsidRDefault="00E7453C" w:rsidP="00647BA5">
            <w:pPr>
              <w:rPr>
                <w:vanish/>
              </w:rPr>
            </w:pPr>
            <w:r w:rsidRPr="00E7453C">
              <w:fldChar w:fldCharType="begin"/>
            </w:r>
            <w:r w:rsidRPr="00E7453C">
              <w:instrText>TC "5.04.07" \f C \l "4"</w:instrText>
            </w:r>
            <w:r w:rsidRPr="00E7453C">
              <w:fldChar w:fldCharType="end"/>
            </w:r>
          </w:p>
          <w:p w14:paraId="3EB601E7" w14:textId="77777777" w:rsidR="00E7453C" w:rsidRPr="00E7453C" w:rsidRDefault="00E7453C" w:rsidP="00647BA5">
            <w:pPr>
              <w:rPr>
                <w:b/>
                <w:bCs/>
                <w:color w:val="000000"/>
              </w:rPr>
            </w:pPr>
            <w:r w:rsidRPr="00E7453C">
              <w:rPr>
                <w:b/>
                <w:bCs/>
                <w:color w:val="000000"/>
              </w:rPr>
              <w:t>5.04.07</w:t>
            </w:r>
          </w:p>
        </w:tc>
        <w:tc>
          <w:tcPr>
            <w:tcW w:w="15292" w:type="dxa"/>
            <w:gridSpan w:val="9"/>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773E35E" w14:textId="77777777" w:rsidR="00E7453C" w:rsidRPr="00E7453C" w:rsidRDefault="00E7453C" w:rsidP="00647BA5">
            <w:pPr>
              <w:rPr>
                <w:b/>
                <w:bCs/>
                <w:color w:val="000000"/>
              </w:rPr>
            </w:pPr>
            <w:r w:rsidRPr="00E7453C">
              <w:rPr>
                <w:b/>
                <w:bCs/>
                <w:color w:val="000000"/>
              </w:rPr>
              <w:t>M.</w:t>
            </w:r>
            <w:proofErr w:type="gramStart"/>
            <w:r w:rsidRPr="00E7453C">
              <w:rPr>
                <w:b/>
                <w:bCs/>
                <w:color w:val="000000"/>
              </w:rPr>
              <w:t>Z.LESKOVA</w:t>
            </w:r>
            <w:proofErr w:type="gramEnd"/>
          </w:p>
        </w:tc>
      </w:tr>
      <w:tr w:rsidR="00E7453C" w:rsidRPr="00E7453C" w14:paraId="46608A42"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A7BE0" w14:textId="77777777" w:rsidR="00E7453C" w:rsidRPr="00E7453C" w:rsidRDefault="00E7453C" w:rsidP="00647BA5">
            <w:pPr>
              <w:jc w:val="center"/>
              <w:rPr>
                <w:color w:val="000000"/>
              </w:rPr>
            </w:pPr>
            <w:r w:rsidRPr="00E7453C">
              <w:rPr>
                <w:color w:val="000000"/>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F0AEE" w14:textId="77777777" w:rsidR="00E7453C" w:rsidRPr="00E7453C" w:rsidRDefault="00E7453C" w:rsidP="00647BA5">
            <w:pPr>
              <w:jc w:val="center"/>
              <w:rPr>
                <w:color w:val="000000"/>
              </w:rPr>
            </w:pPr>
            <w:r w:rsidRPr="00E7453C">
              <w:rPr>
                <w:color w:val="000000"/>
              </w:rPr>
              <w:t>421000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31C08" w14:textId="77777777" w:rsidR="00E7453C" w:rsidRPr="00E7453C" w:rsidRDefault="00E7453C" w:rsidP="00647BA5">
            <w:pPr>
              <w:jc w:val="center"/>
              <w:rPr>
                <w:color w:val="000000"/>
              </w:rPr>
            </w:pPr>
            <w:r w:rsidRPr="00E7453C">
              <w:rPr>
                <w:color w:val="000000"/>
              </w:rPr>
              <w:t>421100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75B5D" w14:textId="77777777" w:rsidR="00E7453C" w:rsidRPr="00E7453C" w:rsidRDefault="00E7453C" w:rsidP="00647BA5">
            <w:pPr>
              <w:rPr>
                <w:color w:val="000000"/>
              </w:rPr>
            </w:pPr>
            <w:proofErr w:type="spellStart"/>
            <w:r w:rsidRPr="00E7453C">
              <w:rPr>
                <w:color w:val="000000"/>
              </w:rPr>
              <w:t>Troškovi</w:t>
            </w:r>
            <w:proofErr w:type="spellEnd"/>
            <w:r w:rsidRPr="00E7453C">
              <w:rPr>
                <w:color w:val="000000"/>
              </w:rPr>
              <w:t xml:space="preserve"> </w:t>
            </w:r>
            <w:proofErr w:type="spellStart"/>
            <w:r w:rsidRPr="00E7453C">
              <w:rPr>
                <w:color w:val="000000"/>
              </w:rPr>
              <w:t>platnog</w:t>
            </w:r>
            <w:proofErr w:type="spellEnd"/>
            <w:r w:rsidRPr="00E7453C">
              <w:rPr>
                <w:color w:val="000000"/>
              </w:rPr>
              <w:t xml:space="preserve"> </w:t>
            </w:r>
            <w:proofErr w:type="spellStart"/>
            <w:r w:rsidRPr="00E7453C">
              <w:rPr>
                <w:color w:val="000000"/>
              </w:rPr>
              <w:t>prometa</w:t>
            </w:r>
            <w:proofErr w:type="spellEnd"/>
            <w:r w:rsidRPr="00E7453C">
              <w:rPr>
                <w:color w:val="000000"/>
              </w:rPr>
              <w:t xml:space="preserve"> </w:t>
            </w:r>
            <w:proofErr w:type="spellStart"/>
            <w:r w:rsidRPr="00E7453C">
              <w:rPr>
                <w:color w:val="000000"/>
              </w:rPr>
              <w:t>i</w:t>
            </w:r>
            <w:proofErr w:type="spellEnd"/>
            <w:r w:rsidRPr="00E7453C">
              <w:rPr>
                <w:color w:val="000000"/>
              </w:rPr>
              <w:t xml:space="preserve"> </w:t>
            </w:r>
            <w:proofErr w:type="spellStart"/>
            <w:r w:rsidRPr="00E7453C">
              <w:rPr>
                <w:color w:val="000000"/>
              </w:rPr>
              <w:t>bankarskih</w:t>
            </w:r>
            <w:proofErr w:type="spellEnd"/>
            <w:r w:rsidRPr="00E7453C">
              <w:rPr>
                <w:color w:val="000000"/>
              </w:rPr>
              <w:t xml:space="preserve"> </w:t>
            </w:r>
            <w:proofErr w:type="spellStart"/>
            <w:r w:rsidRPr="00E7453C">
              <w:rPr>
                <w:color w:val="000000"/>
              </w:rPr>
              <w:t>usluga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8CD4F" w14:textId="77777777" w:rsidR="00E7453C" w:rsidRPr="00E7453C" w:rsidRDefault="00E7453C" w:rsidP="00647BA5">
            <w:pPr>
              <w:jc w:val="right"/>
              <w:rPr>
                <w:color w:val="000000"/>
              </w:rPr>
            </w:pPr>
            <w:r w:rsidRPr="00E7453C">
              <w:rPr>
                <w:color w:val="000000"/>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93753"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C4D02"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3281C" w14:textId="77777777" w:rsidR="00E7453C" w:rsidRPr="00E7453C" w:rsidRDefault="00E7453C" w:rsidP="00647BA5">
            <w:pPr>
              <w:jc w:val="right"/>
              <w:rPr>
                <w:color w:val="000000"/>
              </w:rPr>
            </w:pPr>
            <w:r w:rsidRPr="00E7453C">
              <w:rPr>
                <w:color w:val="000000"/>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B66809B" w14:textId="77777777" w:rsidR="00E7453C" w:rsidRPr="00E7453C" w:rsidRDefault="00E7453C" w:rsidP="00647BA5">
            <w:pPr>
              <w:jc w:val="right"/>
              <w:rPr>
                <w:color w:val="000000"/>
              </w:rPr>
            </w:pPr>
            <w:r w:rsidRPr="00E7453C">
              <w:rPr>
                <w:color w:val="000000"/>
              </w:rPr>
              <w:t>0,00</w:t>
            </w:r>
          </w:p>
        </w:tc>
      </w:tr>
      <w:tr w:rsidR="00E7453C" w:rsidRPr="00E7453C" w14:paraId="66F5B3A6"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4D88D" w14:textId="77777777" w:rsidR="00E7453C" w:rsidRPr="00E7453C" w:rsidRDefault="00E7453C" w:rsidP="00647BA5">
            <w:pPr>
              <w:jc w:val="center"/>
              <w:rPr>
                <w:color w:val="000000"/>
              </w:rPr>
            </w:pPr>
            <w:r w:rsidRPr="00E7453C">
              <w:rPr>
                <w:color w:val="000000"/>
              </w:rPr>
              <w:t>189/0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45324" w14:textId="77777777" w:rsidR="00E7453C" w:rsidRPr="00E7453C" w:rsidRDefault="00E7453C" w:rsidP="00647BA5">
            <w:pPr>
              <w:jc w:val="center"/>
              <w:rPr>
                <w:color w:val="000000"/>
              </w:rPr>
            </w:pPr>
            <w:r w:rsidRPr="00E7453C">
              <w:rPr>
                <w:color w:val="000000"/>
              </w:rPr>
              <w:t>423000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67594" w14:textId="77777777" w:rsidR="00E7453C" w:rsidRPr="00E7453C" w:rsidRDefault="00E7453C" w:rsidP="00647BA5">
            <w:pPr>
              <w:jc w:val="center"/>
              <w:rPr>
                <w:color w:val="000000"/>
              </w:rPr>
            </w:pPr>
            <w:r w:rsidRPr="00E7453C">
              <w:rPr>
                <w:color w:val="000000"/>
              </w:rPr>
              <w:t>423700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98A7B" w14:textId="77777777" w:rsidR="00E7453C" w:rsidRPr="00E7453C" w:rsidRDefault="00E7453C" w:rsidP="00647BA5">
            <w:pPr>
              <w:rPr>
                <w:color w:val="000000"/>
              </w:rPr>
            </w:pPr>
            <w:proofErr w:type="spellStart"/>
            <w:r w:rsidRPr="00E7453C">
              <w:rPr>
                <w:color w:val="000000"/>
              </w:rPr>
              <w:t>Reprezentacija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250BF" w14:textId="77777777" w:rsidR="00E7453C" w:rsidRPr="00E7453C" w:rsidRDefault="00E7453C" w:rsidP="00647BA5">
            <w:pPr>
              <w:jc w:val="right"/>
              <w:rPr>
                <w:color w:val="000000"/>
              </w:rPr>
            </w:pPr>
            <w:r w:rsidRPr="00E7453C">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094D7"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AD3D8"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DFA35" w14:textId="77777777" w:rsidR="00E7453C" w:rsidRPr="00E7453C" w:rsidRDefault="00E7453C" w:rsidP="00647BA5">
            <w:pPr>
              <w:jc w:val="right"/>
              <w:rPr>
                <w:color w:val="000000"/>
              </w:rPr>
            </w:pPr>
            <w:r w:rsidRPr="00E7453C">
              <w:rPr>
                <w:color w:val="000000"/>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7B49CF1" w14:textId="77777777" w:rsidR="00E7453C" w:rsidRPr="00E7453C" w:rsidRDefault="00E7453C" w:rsidP="00647BA5">
            <w:pPr>
              <w:jc w:val="right"/>
              <w:rPr>
                <w:color w:val="000000"/>
              </w:rPr>
            </w:pPr>
            <w:r w:rsidRPr="00E7453C">
              <w:rPr>
                <w:color w:val="000000"/>
              </w:rPr>
              <w:t>0,00</w:t>
            </w:r>
          </w:p>
        </w:tc>
      </w:tr>
      <w:tr w:rsidR="00E7453C" w:rsidRPr="00E7453C" w14:paraId="1186C6C7"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9C8EF" w14:textId="77777777" w:rsidR="00E7453C" w:rsidRPr="00E7453C" w:rsidRDefault="00E7453C" w:rsidP="00647BA5">
            <w:pPr>
              <w:jc w:val="center"/>
              <w:rPr>
                <w:color w:val="000000"/>
              </w:rPr>
            </w:pPr>
            <w:r w:rsidRPr="00E7453C">
              <w:rPr>
                <w:color w:val="000000"/>
              </w:rPr>
              <w:t>190/0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E6CA9" w14:textId="77777777" w:rsidR="00E7453C" w:rsidRPr="00E7453C" w:rsidRDefault="00E7453C" w:rsidP="00647BA5">
            <w:pPr>
              <w:jc w:val="center"/>
              <w:rPr>
                <w:color w:val="000000"/>
              </w:rPr>
            </w:pPr>
            <w:r w:rsidRPr="00E7453C">
              <w:rPr>
                <w:color w:val="000000"/>
              </w:rPr>
              <w:t>426000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B88B4" w14:textId="77777777" w:rsidR="00E7453C" w:rsidRPr="00E7453C" w:rsidRDefault="00E7453C" w:rsidP="00647BA5">
            <w:pPr>
              <w:jc w:val="center"/>
              <w:rPr>
                <w:color w:val="000000"/>
              </w:rPr>
            </w:pPr>
            <w:r w:rsidRPr="00E7453C">
              <w:rPr>
                <w:color w:val="000000"/>
              </w:rPr>
              <w:t>426400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83E27" w14:textId="77777777" w:rsidR="00E7453C" w:rsidRPr="00E7453C" w:rsidRDefault="00E7453C" w:rsidP="00647BA5">
            <w:pPr>
              <w:rPr>
                <w:color w:val="000000"/>
              </w:rPr>
            </w:pPr>
            <w:proofErr w:type="spellStart"/>
            <w:r w:rsidRPr="00E7453C">
              <w:rPr>
                <w:color w:val="000000"/>
              </w:rPr>
              <w:t>Materijali</w:t>
            </w:r>
            <w:proofErr w:type="spellEnd"/>
            <w:r w:rsidRPr="00E7453C">
              <w:rPr>
                <w:color w:val="000000"/>
              </w:rPr>
              <w:t xml:space="preserve"> za </w:t>
            </w:r>
            <w:proofErr w:type="spellStart"/>
            <w:r w:rsidRPr="00E7453C">
              <w:rPr>
                <w:color w:val="000000"/>
              </w:rPr>
              <w:t>saobraćaj</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53310" w14:textId="77777777" w:rsidR="00E7453C" w:rsidRPr="00E7453C" w:rsidRDefault="00E7453C" w:rsidP="00647BA5">
            <w:pPr>
              <w:jc w:val="right"/>
              <w:rPr>
                <w:color w:val="000000"/>
              </w:rPr>
            </w:pPr>
            <w:r w:rsidRPr="00E7453C">
              <w:rPr>
                <w:color w:val="000000"/>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4BEEF"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DB3A8"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23643" w14:textId="77777777" w:rsidR="00E7453C" w:rsidRPr="00E7453C" w:rsidRDefault="00E7453C" w:rsidP="00647BA5">
            <w:pPr>
              <w:jc w:val="right"/>
              <w:rPr>
                <w:color w:val="000000"/>
              </w:rPr>
            </w:pPr>
            <w:r w:rsidRPr="00E7453C">
              <w:rPr>
                <w:color w:val="000000"/>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CD85020" w14:textId="77777777" w:rsidR="00E7453C" w:rsidRPr="00E7453C" w:rsidRDefault="00E7453C" w:rsidP="00647BA5">
            <w:pPr>
              <w:jc w:val="right"/>
              <w:rPr>
                <w:color w:val="000000"/>
              </w:rPr>
            </w:pPr>
            <w:r w:rsidRPr="00E7453C">
              <w:rPr>
                <w:color w:val="000000"/>
              </w:rPr>
              <w:t>0,02</w:t>
            </w:r>
          </w:p>
        </w:tc>
      </w:tr>
      <w:tr w:rsidR="00E7453C" w:rsidRPr="00E7453C" w14:paraId="77F7F0DC" w14:textId="77777777" w:rsidTr="00E7453C">
        <w:tc>
          <w:tcPr>
            <w:tcW w:w="1650"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7A846A2D" w14:textId="77777777" w:rsidR="00E7453C" w:rsidRPr="00E7453C" w:rsidRDefault="00E7453C" w:rsidP="00647BA5">
            <w:pPr>
              <w:rPr>
                <w:b/>
                <w:bCs/>
                <w:color w:val="000000"/>
              </w:rPr>
            </w:pPr>
            <w:proofErr w:type="spellStart"/>
            <w:r w:rsidRPr="00E7453C">
              <w:rPr>
                <w:b/>
                <w:bCs/>
                <w:color w:val="000000"/>
              </w:rPr>
              <w:t>Ukupno</w:t>
            </w:r>
            <w:proofErr w:type="spellEnd"/>
            <w:r w:rsidRPr="00E7453C">
              <w:rPr>
                <w:b/>
                <w:bCs/>
                <w:color w:val="000000"/>
              </w:rPr>
              <w:t xml:space="preserve"> za </w:t>
            </w:r>
            <w:proofErr w:type="spellStart"/>
            <w:r w:rsidRPr="00E7453C">
              <w:rPr>
                <w:b/>
                <w:bCs/>
                <w:color w:val="000000"/>
              </w:rPr>
              <w:t>analitiku</w:t>
            </w:r>
            <w:proofErr w:type="spellEnd"/>
          </w:p>
        </w:tc>
        <w:tc>
          <w:tcPr>
            <w:tcW w:w="105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4EA2ECB" w14:textId="77777777" w:rsidR="00E7453C" w:rsidRPr="00E7453C" w:rsidRDefault="00E7453C" w:rsidP="00647BA5">
            <w:pPr>
              <w:jc w:val="center"/>
              <w:rPr>
                <w:b/>
                <w:bCs/>
                <w:color w:val="000000"/>
              </w:rPr>
            </w:pPr>
            <w:r w:rsidRPr="00E7453C">
              <w:rPr>
                <w:b/>
                <w:bCs/>
                <w:color w:val="000000"/>
              </w:rPr>
              <w:t>5.04.07</w:t>
            </w:r>
          </w:p>
        </w:tc>
        <w:tc>
          <w:tcPr>
            <w:tcW w:w="748"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711F1B1" w14:textId="77777777" w:rsidR="00E7453C" w:rsidRPr="00E7453C" w:rsidRDefault="00E7453C" w:rsidP="00647BA5">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6720C3C"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04C3A14" w14:textId="77777777" w:rsidR="00E7453C" w:rsidRPr="00E7453C" w:rsidRDefault="00E7453C" w:rsidP="00647BA5">
            <w:pPr>
              <w:jc w:val="right"/>
              <w:rPr>
                <w:b/>
                <w:bCs/>
                <w:color w:val="000000"/>
              </w:rPr>
            </w:pPr>
            <w:r w:rsidRPr="00E7453C">
              <w:rPr>
                <w:b/>
                <w:bCs/>
                <w:color w:val="000000"/>
              </w:rPr>
              <w:t>47.000,00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75CFAC4"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50D0173"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EFD8739" w14:textId="77777777" w:rsidR="00E7453C" w:rsidRPr="00E7453C" w:rsidRDefault="00E7453C" w:rsidP="00647BA5">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F396582" w14:textId="77777777" w:rsidR="00E7453C" w:rsidRPr="00E7453C" w:rsidRDefault="00E7453C" w:rsidP="00647BA5">
            <w:pPr>
              <w:spacing w:line="1" w:lineRule="auto"/>
            </w:pPr>
          </w:p>
        </w:tc>
      </w:tr>
      <w:tr w:rsidR="00E7453C" w:rsidRPr="00E7453C" w14:paraId="595D4DE9" w14:textId="77777777" w:rsidTr="00647BA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DE01072" w14:textId="77777777" w:rsidR="00E7453C" w:rsidRPr="00E7453C" w:rsidRDefault="00E7453C" w:rsidP="00647BA5">
            <w:pPr>
              <w:rPr>
                <w:vanish/>
              </w:rPr>
            </w:pPr>
            <w:r w:rsidRPr="00E7453C">
              <w:fldChar w:fldCharType="begin"/>
            </w:r>
            <w:r w:rsidRPr="00E7453C">
              <w:instrText>TC "5.04.08" \f C \l "4"</w:instrText>
            </w:r>
            <w:r w:rsidRPr="00E7453C">
              <w:fldChar w:fldCharType="end"/>
            </w:r>
          </w:p>
          <w:p w14:paraId="17E3CE3E" w14:textId="77777777" w:rsidR="00E7453C" w:rsidRPr="00E7453C" w:rsidRDefault="00E7453C" w:rsidP="00647BA5">
            <w:pPr>
              <w:rPr>
                <w:b/>
                <w:bCs/>
                <w:color w:val="000000"/>
              </w:rPr>
            </w:pPr>
            <w:r w:rsidRPr="00E7453C">
              <w:rPr>
                <w:b/>
                <w:bCs/>
                <w:color w:val="000000"/>
              </w:rPr>
              <w:t>5.04.08</w:t>
            </w:r>
          </w:p>
        </w:tc>
        <w:tc>
          <w:tcPr>
            <w:tcW w:w="15292" w:type="dxa"/>
            <w:gridSpan w:val="9"/>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96BD87F" w14:textId="77777777" w:rsidR="00E7453C" w:rsidRPr="00E7453C" w:rsidRDefault="00E7453C" w:rsidP="00647BA5">
            <w:pPr>
              <w:rPr>
                <w:b/>
                <w:bCs/>
                <w:color w:val="000000"/>
              </w:rPr>
            </w:pPr>
            <w:r w:rsidRPr="00E7453C">
              <w:rPr>
                <w:b/>
                <w:bCs/>
                <w:color w:val="000000"/>
              </w:rPr>
              <w:t>M.</w:t>
            </w:r>
            <w:proofErr w:type="gramStart"/>
            <w:r w:rsidRPr="00E7453C">
              <w:rPr>
                <w:b/>
                <w:bCs/>
                <w:color w:val="000000"/>
              </w:rPr>
              <w:t>Z.MELAJE</w:t>
            </w:r>
            <w:proofErr w:type="gramEnd"/>
          </w:p>
        </w:tc>
      </w:tr>
      <w:tr w:rsidR="00E7453C" w:rsidRPr="00E7453C" w14:paraId="1B7A8664"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2D250" w14:textId="77777777" w:rsidR="00E7453C" w:rsidRPr="00E7453C" w:rsidRDefault="00E7453C" w:rsidP="00647BA5">
            <w:pPr>
              <w:jc w:val="center"/>
              <w:rPr>
                <w:color w:val="000000"/>
              </w:rPr>
            </w:pPr>
            <w:r w:rsidRPr="00E7453C">
              <w:rPr>
                <w:color w:val="000000"/>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B2BC5" w14:textId="77777777" w:rsidR="00E7453C" w:rsidRPr="00E7453C" w:rsidRDefault="00E7453C" w:rsidP="00647BA5">
            <w:pPr>
              <w:jc w:val="center"/>
              <w:rPr>
                <w:color w:val="000000"/>
              </w:rPr>
            </w:pPr>
            <w:r w:rsidRPr="00E7453C">
              <w:rPr>
                <w:color w:val="000000"/>
              </w:rPr>
              <w:t>421000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ADCD6" w14:textId="77777777" w:rsidR="00E7453C" w:rsidRPr="00E7453C" w:rsidRDefault="00E7453C" w:rsidP="00647BA5">
            <w:pPr>
              <w:jc w:val="center"/>
              <w:rPr>
                <w:color w:val="000000"/>
              </w:rPr>
            </w:pPr>
            <w:r w:rsidRPr="00E7453C">
              <w:rPr>
                <w:color w:val="000000"/>
              </w:rPr>
              <w:t>421100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6E765" w14:textId="77777777" w:rsidR="00E7453C" w:rsidRPr="00E7453C" w:rsidRDefault="00E7453C" w:rsidP="00647BA5">
            <w:pPr>
              <w:rPr>
                <w:color w:val="000000"/>
              </w:rPr>
            </w:pPr>
            <w:proofErr w:type="spellStart"/>
            <w:r w:rsidRPr="00E7453C">
              <w:rPr>
                <w:color w:val="000000"/>
              </w:rPr>
              <w:t>Troškovi</w:t>
            </w:r>
            <w:proofErr w:type="spellEnd"/>
            <w:r w:rsidRPr="00E7453C">
              <w:rPr>
                <w:color w:val="000000"/>
              </w:rPr>
              <w:t xml:space="preserve"> </w:t>
            </w:r>
            <w:proofErr w:type="spellStart"/>
            <w:r w:rsidRPr="00E7453C">
              <w:rPr>
                <w:color w:val="000000"/>
              </w:rPr>
              <w:t>platnog</w:t>
            </w:r>
            <w:proofErr w:type="spellEnd"/>
            <w:r w:rsidRPr="00E7453C">
              <w:rPr>
                <w:color w:val="000000"/>
              </w:rPr>
              <w:t xml:space="preserve"> </w:t>
            </w:r>
            <w:proofErr w:type="spellStart"/>
            <w:r w:rsidRPr="00E7453C">
              <w:rPr>
                <w:color w:val="000000"/>
              </w:rPr>
              <w:t>prometa</w:t>
            </w:r>
            <w:proofErr w:type="spellEnd"/>
            <w:r w:rsidRPr="00E7453C">
              <w:rPr>
                <w:color w:val="000000"/>
              </w:rPr>
              <w:t xml:space="preserve"> </w:t>
            </w:r>
            <w:proofErr w:type="spellStart"/>
            <w:r w:rsidRPr="00E7453C">
              <w:rPr>
                <w:color w:val="000000"/>
              </w:rPr>
              <w:t>i</w:t>
            </w:r>
            <w:proofErr w:type="spellEnd"/>
            <w:r w:rsidRPr="00E7453C">
              <w:rPr>
                <w:color w:val="000000"/>
              </w:rPr>
              <w:t xml:space="preserve"> </w:t>
            </w:r>
            <w:proofErr w:type="spellStart"/>
            <w:r w:rsidRPr="00E7453C">
              <w:rPr>
                <w:color w:val="000000"/>
              </w:rPr>
              <w:t>bankarskih</w:t>
            </w:r>
            <w:proofErr w:type="spellEnd"/>
            <w:r w:rsidRPr="00E7453C">
              <w:rPr>
                <w:color w:val="000000"/>
              </w:rPr>
              <w:t xml:space="preserve"> </w:t>
            </w:r>
            <w:proofErr w:type="spellStart"/>
            <w:r w:rsidRPr="00E7453C">
              <w:rPr>
                <w:color w:val="000000"/>
              </w:rPr>
              <w:t>usluga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7C583" w14:textId="77777777" w:rsidR="00E7453C" w:rsidRPr="00E7453C" w:rsidRDefault="00E7453C" w:rsidP="00647BA5">
            <w:pPr>
              <w:jc w:val="right"/>
              <w:rPr>
                <w:color w:val="000000"/>
              </w:rPr>
            </w:pPr>
            <w:r w:rsidRPr="00E7453C">
              <w:rPr>
                <w:color w:val="000000"/>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118CB"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0F44B"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8C534" w14:textId="77777777" w:rsidR="00E7453C" w:rsidRPr="00E7453C" w:rsidRDefault="00E7453C" w:rsidP="00647BA5">
            <w:pPr>
              <w:jc w:val="right"/>
              <w:rPr>
                <w:color w:val="000000"/>
              </w:rPr>
            </w:pPr>
            <w:r w:rsidRPr="00E7453C">
              <w:rPr>
                <w:color w:val="000000"/>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4221B35" w14:textId="77777777" w:rsidR="00E7453C" w:rsidRPr="00E7453C" w:rsidRDefault="00E7453C" w:rsidP="00647BA5">
            <w:pPr>
              <w:jc w:val="right"/>
              <w:rPr>
                <w:color w:val="000000"/>
              </w:rPr>
            </w:pPr>
            <w:r w:rsidRPr="00E7453C">
              <w:rPr>
                <w:color w:val="000000"/>
              </w:rPr>
              <w:t>0,00</w:t>
            </w:r>
          </w:p>
        </w:tc>
      </w:tr>
      <w:tr w:rsidR="00E7453C" w:rsidRPr="00E7453C" w14:paraId="62B0D610"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25E67" w14:textId="77777777" w:rsidR="00E7453C" w:rsidRPr="00E7453C" w:rsidRDefault="00E7453C" w:rsidP="00647BA5">
            <w:pPr>
              <w:jc w:val="center"/>
              <w:rPr>
                <w:color w:val="000000"/>
              </w:rPr>
            </w:pPr>
            <w:r w:rsidRPr="00E7453C">
              <w:rPr>
                <w:color w:val="000000"/>
              </w:rPr>
              <w:t>189/0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C787A" w14:textId="77777777" w:rsidR="00E7453C" w:rsidRPr="00E7453C" w:rsidRDefault="00E7453C" w:rsidP="00647BA5">
            <w:pPr>
              <w:jc w:val="center"/>
              <w:rPr>
                <w:color w:val="000000"/>
              </w:rPr>
            </w:pPr>
            <w:r w:rsidRPr="00E7453C">
              <w:rPr>
                <w:color w:val="000000"/>
              </w:rPr>
              <w:t>423000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698BD" w14:textId="77777777" w:rsidR="00E7453C" w:rsidRPr="00E7453C" w:rsidRDefault="00E7453C" w:rsidP="00647BA5">
            <w:pPr>
              <w:jc w:val="center"/>
              <w:rPr>
                <w:color w:val="000000"/>
              </w:rPr>
            </w:pPr>
            <w:r w:rsidRPr="00E7453C">
              <w:rPr>
                <w:color w:val="000000"/>
              </w:rPr>
              <w:t>423700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E823F" w14:textId="77777777" w:rsidR="00E7453C" w:rsidRPr="00E7453C" w:rsidRDefault="00E7453C" w:rsidP="00647BA5">
            <w:pPr>
              <w:rPr>
                <w:color w:val="000000"/>
              </w:rPr>
            </w:pPr>
            <w:proofErr w:type="spellStart"/>
            <w:r w:rsidRPr="00E7453C">
              <w:rPr>
                <w:color w:val="000000"/>
              </w:rPr>
              <w:t>Reprezentacija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780D4" w14:textId="77777777" w:rsidR="00E7453C" w:rsidRPr="00E7453C" w:rsidRDefault="00E7453C" w:rsidP="00647BA5">
            <w:pPr>
              <w:jc w:val="right"/>
              <w:rPr>
                <w:color w:val="000000"/>
              </w:rPr>
            </w:pPr>
            <w:r w:rsidRPr="00E7453C">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62BF8"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19299"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1D8B1" w14:textId="77777777" w:rsidR="00E7453C" w:rsidRPr="00E7453C" w:rsidRDefault="00E7453C" w:rsidP="00647BA5">
            <w:pPr>
              <w:jc w:val="right"/>
              <w:rPr>
                <w:color w:val="000000"/>
              </w:rPr>
            </w:pPr>
            <w:r w:rsidRPr="00E7453C">
              <w:rPr>
                <w:color w:val="000000"/>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6B2C15D" w14:textId="77777777" w:rsidR="00E7453C" w:rsidRPr="00E7453C" w:rsidRDefault="00E7453C" w:rsidP="00647BA5">
            <w:pPr>
              <w:jc w:val="right"/>
              <w:rPr>
                <w:color w:val="000000"/>
              </w:rPr>
            </w:pPr>
            <w:r w:rsidRPr="00E7453C">
              <w:rPr>
                <w:color w:val="000000"/>
              </w:rPr>
              <w:t>0,00</w:t>
            </w:r>
          </w:p>
        </w:tc>
      </w:tr>
      <w:tr w:rsidR="00E7453C" w:rsidRPr="00E7453C" w14:paraId="34DCAC42"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11661" w14:textId="77777777" w:rsidR="00E7453C" w:rsidRPr="00E7453C" w:rsidRDefault="00E7453C" w:rsidP="00647BA5">
            <w:pPr>
              <w:jc w:val="center"/>
              <w:rPr>
                <w:color w:val="000000"/>
              </w:rPr>
            </w:pPr>
            <w:r w:rsidRPr="00E7453C">
              <w:rPr>
                <w:color w:val="000000"/>
              </w:rPr>
              <w:t>190/0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456A9" w14:textId="77777777" w:rsidR="00E7453C" w:rsidRPr="00E7453C" w:rsidRDefault="00E7453C" w:rsidP="00647BA5">
            <w:pPr>
              <w:jc w:val="center"/>
              <w:rPr>
                <w:color w:val="000000"/>
              </w:rPr>
            </w:pPr>
            <w:r w:rsidRPr="00E7453C">
              <w:rPr>
                <w:color w:val="000000"/>
              </w:rPr>
              <w:t>426000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D7FEA" w14:textId="77777777" w:rsidR="00E7453C" w:rsidRPr="00E7453C" w:rsidRDefault="00E7453C" w:rsidP="00647BA5">
            <w:pPr>
              <w:jc w:val="center"/>
              <w:rPr>
                <w:color w:val="000000"/>
              </w:rPr>
            </w:pPr>
            <w:r w:rsidRPr="00E7453C">
              <w:rPr>
                <w:color w:val="000000"/>
              </w:rPr>
              <w:t>426400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10AD9" w14:textId="77777777" w:rsidR="00E7453C" w:rsidRPr="00E7453C" w:rsidRDefault="00E7453C" w:rsidP="00647BA5">
            <w:pPr>
              <w:rPr>
                <w:color w:val="000000"/>
              </w:rPr>
            </w:pPr>
            <w:proofErr w:type="spellStart"/>
            <w:r w:rsidRPr="00E7453C">
              <w:rPr>
                <w:color w:val="000000"/>
              </w:rPr>
              <w:t>Materijali</w:t>
            </w:r>
            <w:proofErr w:type="spellEnd"/>
            <w:r w:rsidRPr="00E7453C">
              <w:rPr>
                <w:color w:val="000000"/>
              </w:rPr>
              <w:t xml:space="preserve"> za </w:t>
            </w:r>
            <w:proofErr w:type="spellStart"/>
            <w:r w:rsidRPr="00E7453C">
              <w:rPr>
                <w:color w:val="000000"/>
              </w:rPr>
              <w:t>saobraćaj</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A14AE" w14:textId="77777777" w:rsidR="00E7453C" w:rsidRPr="00E7453C" w:rsidRDefault="00E7453C" w:rsidP="00647BA5">
            <w:pPr>
              <w:jc w:val="right"/>
              <w:rPr>
                <w:color w:val="000000"/>
              </w:rPr>
            </w:pPr>
            <w:r w:rsidRPr="00E7453C">
              <w:rPr>
                <w:color w:val="000000"/>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815A1"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280BB"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14519" w14:textId="77777777" w:rsidR="00E7453C" w:rsidRPr="00E7453C" w:rsidRDefault="00E7453C" w:rsidP="00647BA5">
            <w:pPr>
              <w:jc w:val="right"/>
              <w:rPr>
                <w:color w:val="000000"/>
              </w:rPr>
            </w:pPr>
            <w:r w:rsidRPr="00E7453C">
              <w:rPr>
                <w:color w:val="000000"/>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BF4AEA4" w14:textId="77777777" w:rsidR="00E7453C" w:rsidRPr="00E7453C" w:rsidRDefault="00E7453C" w:rsidP="00647BA5">
            <w:pPr>
              <w:jc w:val="right"/>
              <w:rPr>
                <w:color w:val="000000"/>
              </w:rPr>
            </w:pPr>
            <w:r w:rsidRPr="00E7453C">
              <w:rPr>
                <w:color w:val="000000"/>
              </w:rPr>
              <w:t>0,02</w:t>
            </w:r>
          </w:p>
        </w:tc>
      </w:tr>
      <w:tr w:rsidR="00E7453C" w:rsidRPr="00E7453C" w14:paraId="5B021386" w14:textId="77777777" w:rsidTr="00E7453C">
        <w:tc>
          <w:tcPr>
            <w:tcW w:w="1650"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10C94249" w14:textId="77777777" w:rsidR="00E7453C" w:rsidRPr="00E7453C" w:rsidRDefault="00E7453C" w:rsidP="00647BA5">
            <w:pPr>
              <w:rPr>
                <w:b/>
                <w:bCs/>
                <w:color w:val="000000"/>
              </w:rPr>
            </w:pPr>
            <w:proofErr w:type="spellStart"/>
            <w:r w:rsidRPr="00E7453C">
              <w:rPr>
                <w:b/>
                <w:bCs/>
                <w:color w:val="000000"/>
              </w:rPr>
              <w:t>Ukupno</w:t>
            </w:r>
            <w:proofErr w:type="spellEnd"/>
            <w:r w:rsidRPr="00E7453C">
              <w:rPr>
                <w:b/>
                <w:bCs/>
                <w:color w:val="000000"/>
              </w:rPr>
              <w:t xml:space="preserve"> za </w:t>
            </w:r>
            <w:proofErr w:type="spellStart"/>
            <w:r w:rsidRPr="00E7453C">
              <w:rPr>
                <w:b/>
                <w:bCs/>
                <w:color w:val="000000"/>
              </w:rPr>
              <w:t>analitiku</w:t>
            </w:r>
            <w:proofErr w:type="spellEnd"/>
          </w:p>
        </w:tc>
        <w:tc>
          <w:tcPr>
            <w:tcW w:w="105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400A9FD" w14:textId="77777777" w:rsidR="00E7453C" w:rsidRPr="00E7453C" w:rsidRDefault="00E7453C" w:rsidP="00647BA5">
            <w:pPr>
              <w:jc w:val="center"/>
              <w:rPr>
                <w:b/>
                <w:bCs/>
                <w:color w:val="000000"/>
              </w:rPr>
            </w:pPr>
            <w:r w:rsidRPr="00E7453C">
              <w:rPr>
                <w:b/>
                <w:bCs/>
                <w:color w:val="000000"/>
              </w:rPr>
              <w:t>5.04.08</w:t>
            </w:r>
          </w:p>
        </w:tc>
        <w:tc>
          <w:tcPr>
            <w:tcW w:w="748"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885FC9D" w14:textId="77777777" w:rsidR="00E7453C" w:rsidRPr="00E7453C" w:rsidRDefault="00E7453C" w:rsidP="00647BA5">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7390B98"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27EAA18" w14:textId="77777777" w:rsidR="00E7453C" w:rsidRPr="00E7453C" w:rsidRDefault="00E7453C" w:rsidP="00647BA5">
            <w:pPr>
              <w:jc w:val="right"/>
              <w:rPr>
                <w:b/>
                <w:bCs/>
                <w:color w:val="000000"/>
              </w:rPr>
            </w:pPr>
            <w:r w:rsidRPr="00E7453C">
              <w:rPr>
                <w:b/>
                <w:bCs/>
                <w:color w:val="000000"/>
              </w:rPr>
              <w:t>47.000,00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0505FCC"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677B900"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A010F10" w14:textId="77777777" w:rsidR="00E7453C" w:rsidRPr="00E7453C" w:rsidRDefault="00E7453C" w:rsidP="00647BA5">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5ABCDC6" w14:textId="77777777" w:rsidR="00E7453C" w:rsidRPr="00E7453C" w:rsidRDefault="00E7453C" w:rsidP="00647BA5">
            <w:pPr>
              <w:spacing w:line="1" w:lineRule="auto"/>
            </w:pPr>
          </w:p>
        </w:tc>
      </w:tr>
      <w:tr w:rsidR="00E7453C" w:rsidRPr="00E7453C" w14:paraId="19A5597C" w14:textId="77777777" w:rsidTr="00647BA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9B3D969" w14:textId="77777777" w:rsidR="00E7453C" w:rsidRPr="00E7453C" w:rsidRDefault="00E7453C" w:rsidP="00647BA5">
            <w:pPr>
              <w:rPr>
                <w:vanish/>
              </w:rPr>
            </w:pPr>
            <w:r w:rsidRPr="00E7453C">
              <w:fldChar w:fldCharType="begin"/>
            </w:r>
            <w:r w:rsidRPr="00E7453C">
              <w:instrText>TC "5.04.09" \f C \l "4"</w:instrText>
            </w:r>
            <w:r w:rsidRPr="00E7453C">
              <w:fldChar w:fldCharType="end"/>
            </w:r>
          </w:p>
          <w:p w14:paraId="03A89A44" w14:textId="77777777" w:rsidR="00E7453C" w:rsidRPr="00E7453C" w:rsidRDefault="00E7453C" w:rsidP="00647BA5">
            <w:pPr>
              <w:rPr>
                <w:b/>
                <w:bCs/>
                <w:color w:val="000000"/>
              </w:rPr>
            </w:pPr>
            <w:r w:rsidRPr="00E7453C">
              <w:rPr>
                <w:b/>
                <w:bCs/>
                <w:color w:val="000000"/>
              </w:rPr>
              <w:t>5.04.09</w:t>
            </w:r>
          </w:p>
        </w:tc>
        <w:tc>
          <w:tcPr>
            <w:tcW w:w="15292" w:type="dxa"/>
            <w:gridSpan w:val="9"/>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632E5C3" w14:textId="77777777" w:rsidR="00E7453C" w:rsidRPr="00E7453C" w:rsidRDefault="00E7453C" w:rsidP="00647BA5">
            <w:pPr>
              <w:rPr>
                <w:b/>
                <w:bCs/>
                <w:color w:val="000000"/>
              </w:rPr>
            </w:pPr>
            <w:r w:rsidRPr="00E7453C">
              <w:rPr>
                <w:b/>
                <w:bCs/>
                <w:color w:val="000000"/>
              </w:rPr>
              <w:t>M.</w:t>
            </w:r>
            <w:proofErr w:type="gramStart"/>
            <w:r w:rsidRPr="00E7453C">
              <w:rPr>
                <w:b/>
                <w:bCs/>
                <w:color w:val="000000"/>
              </w:rPr>
              <w:t>Z.MOJSTIR</w:t>
            </w:r>
            <w:proofErr w:type="gramEnd"/>
          </w:p>
        </w:tc>
      </w:tr>
      <w:tr w:rsidR="00E7453C" w:rsidRPr="00E7453C" w14:paraId="4FFBDCAD"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6B665" w14:textId="77777777" w:rsidR="00E7453C" w:rsidRPr="00E7453C" w:rsidRDefault="00E7453C" w:rsidP="00647BA5">
            <w:pPr>
              <w:jc w:val="center"/>
              <w:rPr>
                <w:color w:val="000000"/>
              </w:rPr>
            </w:pPr>
            <w:r w:rsidRPr="00E7453C">
              <w:rPr>
                <w:color w:val="000000"/>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0446B" w14:textId="77777777" w:rsidR="00E7453C" w:rsidRPr="00E7453C" w:rsidRDefault="00E7453C" w:rsidP="00647BA5">
            <w:pPr>
              <w:jc w:val="center"/>
              <w:rPr>
                <w:color w:val="000000"/>
              </w:rPr>
            </w:pPr>
            <w:r w:rsidRPr="00E7453C">
              <w:rPr>
                <w:color w:val="000000"/>
              </w:rPr>
              <w:t>421000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D7CEE" w14:textId="77777777" w:rsidR="00E7453C" w:rsidRPr="00E7453C" w:rsidRDefault="00E7453C" w:rsidP="00647BA5">
            <w:pPr>
              <w:jc w:val="center"/>
              <w:rPr>
                <w:color w:val="000000"/>
              </w:rPr>
            </w:pPr>
            <w:r w:rsidRPr="00E7453C">
              <w:rPr>
                <w:color w:val="000000"/>
              </w:rPr>
              <w:t>421100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EC247" w14:textId="77777777" w:rsidR="00E7453C" w:rsidRPr="00E7453C" w:rsidRDefault="00E7453C" w:rsidP="00647BA5">
            <w:pPr>
              <w:rPr>
                <w:color w:val="000000"/>
              </w:rPr>
            </w:pPr>
            <w:proofErr w:type="spellStart"/>
            <w:r w:rsidRPr="00E7453C">
              <w:rPr>
                <w:color w:val="000000"/>
              </w:rPr>
              <w:t>Troškovi</w:t>
            </w:r>
            <w:proofErr w:type="spellEnd"/>
            <w:r w:rsidRPr="00E7453C">
              <w:rPr>
                <w:color w:val="000000"/>
              </w:rPr>
              <w:t xml:space="preserve"> </w:t>
            </w:r>
            <w:proofErr w:type="spellStart"/>
            <w:r w:rsidRPr="00E7453C">
              <w:rPr>
                <w:color w:val="000000"/>
              </w:rPr>
              <w:t>platnog</w:t>
            </w:r>
            <w:proofErr w:type="spellEnd"/>
            <w:r w:rsidRPr="00E7453C">
              <w:rPr>
                <w:color w:val="000000"/>
              </w:rPr>
              <w:t xml:space="preserve"> </w:t>
            </w:r>
            <w:proofErr w:type="spellStart"/>
            <w:r w:rsidRPr="00E7453C">
              <w:rPr>
                <w:color w:val="000000"/>
              </w:rPr>
              <w:t>prometa</w:t>
            </w:r>
            <w:proofErr w:type="spellEnd"/>
            <w:r w:rsidRPr="00E7453C">
              <w:rPr>
                <w:color w:val="000000"/>
              </w:rPr>
              <w:t xml:space="preserve"> </w:t>
            </w:r>
            <w:proofErr w:type="spellStart"/>
            <w:r w:rsidRPr="00E7453C">
              <w:rPr>
                <w:color w:val="000000"/>
              </w:rPr>
              <w:t>i</w:t>
            </w:r>
            <w:proofErr w:type="spellEnd"/>
            <w:r w:rsidRPr="00E7453C">
              <w:rPr>
                <w:color w:val="000000"/>
              </w:rPr>
              <w:t xml:space="preserve"> </w:t>
            </w:r>
            <w:proofErr w:type="spellStart"/>
            <w:r w:rsidRPr="00E7453C">
              <w:rPr>
                <w:color w:val="000000"/>
              </w:rPr>
              <w:t>bankarskih</w:t>
            </w:r>
            <w:proofErr w:type="spellEnd"/>
            <w:r w:rsidRPr="00E7453C">
              <w:rPr>
                <w:color w:val="000000"/>
              </w:rPr>
              <w:t xml:space="preserve"> </w:t>
            </w:r>
            <w:proofErr w:type="spellStart"/>
            <w:r w:rsidRPr="00E7453C">
              <w:rPr>
                <w:color w:val="000000"/>
              </w:rPr>
              <w:t>usluga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FF588" w14:textId="77777777" w:rsidR="00E7453C" w:rsidRPr="00E7453C" w:rsidRDefault="00E7453C" w:rsidP="00647BA5">
            <w:pPr>
              <w:jc w:val="right"/>
              <w:rPr>
                <w:color w:val="000000"/>
              </w:rPr>
            </w:pPr>
            <w:r w:rsidRPr="00E7453C">
              <w:rPr>
                <w:color w:val="000000"/>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B5725"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B0021"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0DC15" w14:textId="77777777" w:rsidR="00E7453C" w:rsidRPr="00E7453C" w:rsidRDefault="00E7453C" w:rsidP="00647BA5">
            <w:pPr>
              <w:jc w:val="right"/>
              <w:rPr>
                <w:color w:val="000000"/>
              </w:rPr>
            </w:pPr>
            <w:r w:rsidRPr="00E7453C">
              <w:rPr>
                <w:color w:val="000000"/>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3F819A0" w14:textId="77777777" w:rsidR="00E7453C" w:rsidRPr="00E7453C" w:rsidRDefault="00E7453C" w:rsidP="00647BA5">
            <w:pPr>
              <w:jc w:val="right"/>
              <w:rPr>
                <w:color w:val="000000"/>
              </w:rPr>
            </w:pPr>
            <w:r w:rsidRPr="00E7453C">
              <w:rPr>
                <w:color w:val="000000"/>
              </w:rPr>
              <w:t>0,00</w:t>
            </w:r>
          </w:p>
        </w:tc>
      </w:tr>
      <w:tr w:rsidR="00E7453C" w:rsidRPr="00E7453C" w14:paraId="0FDB4824"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DB29D" w14:textId="77777777" w:rsidR="00E7453C" w:rsidRPr="00E7453C" w:rsidRDefault="00E7453C" w:rsidP="00647BA5">
            <w:pPr>
              <w:jc w:val="center"/>
              <w:rPr>
                <w:color w:val="000000"/>
              </w:rPr>
            </w:pPr>
            <w:r w:rsidRPr="00E7453C">
              <w:rPr>
                <w:color w:val="000000"/>
              </w:rPr>
              <w:t>189/0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9FBBE" w14:textId="77777777" w:rsidR="00E7453C" w:rsidRPr="00E7453C" w:rsidRDefault="00E7453C" w:rsidP="00647BA5">
            <w:pPr>
              <w:jc w:val="center"/>
              <w:rPr>
                <w:color w:val="000000"/>
              </w:rPr>
            </w:pPr>
            <w:r w:rsidRPr="00E7453C">
              <w:rPr>
                <w:color w:val="000000"/>
              </w:rPr>
              <w:t>423000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B5F2C" w14:textId="77777777" w:rsidR="00E7453C" w:rsidRPr="00E7453C" w:rsidRDefault="00E7453C" w:rsidP="00647BA5">
            <w:pPr>
              <w:jc w:val="center"/>
              <w:rPr>
                <w:color w:val="000000"/>
              </w:rPr>
            </w:pPr>
            <w:r w:rsidRPr="00E7453C">
              <w:rPr>
                <w:color w:val="000000"/>
              </w:rPr>
              <w:t>423700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EE8D6" w14:textId="77777777" w:rsidR="00E7453C" w:rsidRPr="00E7453C" w:rsidRDefault="00E7453C" w:rsidP="00647BA5">
            <w:pPr>
              <w:rPr>
                <w:color w:val="000000"/>
              </w:rPr>
            </w:pPr>
            <w:proofErr w:type="spellStart"/>
            <w:r w:rsidRPr="00E7453C">
              <w:rPr>
                <w:color w:val="000000"/>
              </w:rPr>
              <w:t>Reprezentacija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72905" w14:textId="77777777" w:rsidR="00E7453C" w:rsidRPr="00E7453C" w:rsidRDefault="00E7453C" w:rsidP="00647BA5">
            <w:pPr>
              <w:jc w:val="right"/>
              <w:rPr>
                <w:color w:val="000000"/>
              </w:rPr>
            </w:pPr>
            <w:r w:rsidRPr="00E7453C">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D5F0A"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3BB48"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478EC" w14:textId="77777777" w:rsidR="00E7453C" w:rsidRPr="00E7453C" w:rsidRDefault="00E7453C" w:rsidP="00647BA5">
            <w:pPr>
              <w:jc w:val="right"/>
              <w:rPr>
                <w:color w:val="000000"/>
              </w:rPr>
            </w:pPr>
            <w:r w:rsidRPr="00E7453C">
              <w:rPr>
                <w:color w:val="000000"/>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07FBF51" w14:textId="77777777" w:rsidR="00E7453C" w:rsidRPr="00E7453C" w:rsidRDefault="00E7453C" w:rsidP="00647BA5">
            <w:pPr>
              <w:jc w:val="right"/>
              <w:rPr>
                <w:color w:val="000000"/>
              </w:rPr>
            </w:pPr>
            <w:r w:rsidRPr="00E7453C">
              <w:rPr>
                <w:color w:val="000000"/>
              </w:rPr>
              <w:t>0,00</w:t>
            </w:r>
          </w:p>
        </w:tc>
      </w:tr>
      <w:tr w:rsidR="00E7453C" w:rsidRPr="00E7453C" w14:paraId="0FCB3EA0"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B4C04" w14:textId="77777777" w:rsidR="00E7453C" w:rsidRPr="00E7453C" w:rsidRDefault="00E7453C" w:rsidP="00647BA5">
            <w:pPr>
              <w:jc w:val="center"/>
              <w:rPr>
                <w:color w:val="000000"/>
              </w:rPr>
            </w:pPr>
            <w:r w:rsidRPr="00E7453C">
              <w:rPr>
                <w:color w:val="000000"/>
              </w:rPr>
              <w:t>190/0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02579" w14:textId="77777777" w:rsidR="00E7453C" w:rsidRPr="00E7453C" w:rsidRDefault="00E7453C" w:rsidP="00647BA5">
            <w:pPr>
              <w:jc w:val="center"/>
              <w:rPr>
                <w:color w:val="000000"/>
              </w:rPr>
            </w:pPr>
            <w:r w:rsidRPr="00E7453C">
              <w:rPr>
                <w:color w:val="000000"/>
              </w:rPr>
              <w:t>426000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A5BA3" w14:textId="77777777" w:rsidR="00E7453C" w:rsidRPr="00E7453C" w:rsidRDefault="00E7453C" w:rsidP="00647BA5">
            <w:pPr>
              <w:jc w:val="center"/>
              <w:rPr>
                <w:color w:val="000000"/>
              </w:rPr>
            </w:pPr>
            <w:r w:rsidRPr="00E7453C">
              <w:rPr>
                <w:color w:val="000000"/>
              </w:rPr>
              <w:t>426400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A5D67" w14:textId="77777777" w:rsidR="00E7453C" w:rsidRPr="00E7453C" w:rsidRDefault="00E7453C" w:rsidP="00647BA5">
            <w:pPr>
              <w:rPr>
                <w:color w:val="000000"/>
              </w:rPr>
            </w:pPr>
            <w:proofErr w:type="spellStart"/>
            <w:r w:rsidRPr="00E7453C">
              <w:rPr>
                <w:color w:val="000000"/>
              </w:rPr>
              <w:t>Materijali</w:t>
            </w:r>
            <w:proofErr w:type="spellEnd"/>
            <w:r w:rsidRPr="00E7453C">
              <w:rPr>
                <w:color w:val="000000"/>
              </w:rPr>
              <w:t xml:space="preserve"> za </w:t>
            </w:r>
            <w:proofErr w:type="spellStart"/>
            <w:r w:rsidRPr="00E7453C">
              <w:rPr>
                <w:color w:val="000000"/>
              </w:rPr>
              <w:t>saobraćaj</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DDC15" w14:textId="77777777" w:rsidR="00E7453C" w:rsidRPr="00E7453C" w:rsidRDefault="00E7453C" w:rsidP="00647BA5">
            <w:pPr>
              <w:jc w:val="right"/>
              <w:rPr>
                <w:color w:val="000000"/>
              </w:rPr>
            </w:pPr>
            <w:r w:rsidRPr="00E7453C">
              <w:rPr>
                <w:color w:val="000000"/>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0FD26"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C8DBE"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6A44B" w14:textId="77777777" w:rsidR="00E7453C" w:rsidRPr="00E7453C" w:rsidRDefault="00E7453C" w:rsidP="00647BA5">
            <w:pPr>
              <w:jc w:val="right"/>
              <w:rPr>
                <w:color w:val="000000"/>
              </w:rPr>
            </w:pPr>
            <w:r w:rsidRPr="00E7453C">
              <w:rPr>
                <w:color w:val="000000"/>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CD984E0" w14:textId="77777777" w:rsidR="00E7453C" w:rsidRPr="00E7453C" w:rsidRDefault="00E7453C" w:rsidP="00647BA5">
            <w:pPr>
              <w:jc w:val="right"/>
              <w:rPr>
                <w:color w:val="000000"/>
              </w:rPr>
            </w:pPr>
            <w:r w:rsidRPr="00E7453C">
              <w:rPr>
                <w:color w:val="000000"/>
              </w:rPr>
              <w:t>0,02</w:t>
            </w:r>
          </w:p>
        </w:tc>
      </w:tr>
      <w:tr w:rsidR="00E7453C" w:rsidRPr="00E7453C" w14:paraId="408FFE7B" w14:textId="77777777" w:rsidTr="00E7453C">
        <w:tc>
          <w:tcPr>
            <w:tcW w:w="1650"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032E2AEA" w14:textId="77777777" w:rsidR="00E7453C" w:rsidRPr="00E7453C" w:rsidRDefault="00E7453C" w:rsidP="00647BA5">
            <w:pPr>
              <w:rPr>
                <w:b/>
                <w:bCs/>
                <w:color w:val="000000"/>
              </w:rPr>
            </w:pPr>
            <w:proofErr w:type="spellStart"/>
            <w:r w:rsidRPr="00E7453C">
              <w:rPr>
                <w:b/>
                <w:bCs/>
                <w:color w:val="000000"/>
              </w:rPr>
              <w:t>Ukupno</w:t>
            </w:r>
            <w:proofErr w:type="spellEnd"/>
            <w:r w:rsidRPr="00E7453C">
              <w:rPr>
                <w:b/>
                <w:bCs/>
                <w:color w:val="000000"/>
              </w:rPr>
              <w:t xml:space="preserve"> za </w:t>
            </w:r>
            <w:proofErr w:type="spellStart"/>
            <w:r w:rsidRPr="00E7453C">
              <w:rPr>
                <w:b/>
                <w:bCs/>
                <w:color w:val="000000"/>
              </w:rPr>
              <w:t>analitiku</w:t>
            </w:r>
            <w:proofErr w:type="spellEnd"/>
          </w:p>
        </w:tc>
        <w:tc>
          <w:tcPr>
            <w:tcW w:w="105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D30FB9F" w14:textId="77777777" w:rsidR="00E7453C" w:rsidRPr="00E7453C" w:rsidRDefault="00E7453C" w:rsidP="00647BA5">
            <w:pPr>
              <w:jc w:val="center"/>
              <w:rPr>
                <w:b/>
                <w:bCs/>
                <w:color w:val="000000"/>
              </w:rPr>
            </w:pPr>
            <w:r w:rsidRPr="00E7453C">
              <w:rPr>
                <w:b/>
                <w:bCs/>
                <w:color w:val="000000"/>
              </w:rPr>
              <w:t>5.04.09</w:t>
            </w:r>
          </w:p>
        </w:tc>
        <w:tc>
          <w:tcPr>
            <w:tcW w:w="748"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B31C778" w14:textId="77777777" w:rsidR="00E7453C" w:rsidRPr="00E7453C" w:rsidRDefault="00E7453C" w:rsidP="00647BA5">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FBE4D17"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2A046FF" w14:textId="77777777" w:rsidR="00E7453C" w:rsidRPr="00E7453C" w:rsidRDefault="00E7453C" w:rsidP="00647BA5">
            <w:pPr>
              <w:jc w:val="right"/>
              <w:rPr>
                <w:b/>
                <w:bCs/>
                <w:color w:val="000000"/>
              </w:rPr>
            </w:pPr>
            <w:r w:rsidRPr="00E7453C">
              <w:rPr>
                <w:b/>
                <w:bCs/>
                <w:color w:val="000000"/>
              </w:rPr>
              <w:t>47.000,00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9D05DBB"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9A8B883"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8BB4172" w14:textId="77777777" w:rsidR="00E7453C" w:rsidRPr="00E7453C" w:rsidRDefault="00E7453C" w:rsidP="00647BA5">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2CA93AC" w14:textId="77777777" w:rsidR="00E7453C" w:rsidRPr="00E7453C" w:rsidRDefault="00E7453C" w:rsidP="00647BA5">
            <w:pPr>
              <w:spacing w:line="1" w:lineRule="auto"/>
            </w:pPr>
          </w:p>
        </w:tc>
      </w:tr>
      <w:tr w:rsidR="00E7453C" w:rsidRPr="00E7453C" w14:paraId="169C48CB" w14:textId="77777777" w:rsidTr="00647BA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F229C15" w14:textId="77777777" w:rsidR="00E7453C" w:rsidRPr="00E7453C" w:rsidRDefault="00E7453C" w:rsidP="00647BA5">
            <w:pPr>
              <w:rPr>
                <w:vanish/>
              </w:rPr>
            </w:pPr>
            <w:r w:rsidRPr="00E7453C">
              <w:fldChar w:fldCharType="begin"/>
            </w:r>
            <w:r w:rsidRPr="00E7453C">
              <w:instrText>TC "5.04.10" \f C \l "4"</w:instrText>
            </w:r>
            <w:r w:rsidRPr="00E7453C">
              <w:fldChar w:fldCharType="end"/>
            </w:r>
          </w:p>
          <w:p w14:paraId="1DCAC4F2" w14:textId="77777777" w:rsidR="00E7453C" w:rsidRPr="00E7453C" w:rsidRDefault="00E7453C" w:rsidP="00647BA5">
            <w:pPr>
              <w:rPr>
                <w:b/>
                <w:bCs/>
                <w:color w:val="000000"/>
              </w:rPr>
            </w:pPr>
            <w:r w:rsidRPr="00E7453C">
              <w:rPr>
                <w:b/>
                <w:bCs/>
                <w:color w:val="000000"/>
              </w:rPr>
              <w:t>5.04.10</w:t>
            </w:r>
          </w:p>
        </w:tc>
        <w:tc>
          <w:tcPr>
            <w:tcW w:w="15292" w:type="dxa"/>
            <w:gridSpan w:val="9"/>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6F24060" w14:textId="77777777" w:rsidR="00E7453C" w:rsidRPr="00E7453C" w:rsidRDefault="00E7453C" w:rsidP="00647BA5">
            <w:pPr>
              <w:rPr>
                <w:b/>
                <w:bCs/>
                <w:color w:val="000000"/>
              </w:rPr>
            </w:pPr>
            <w:r w:rsidRPr="00E7453C">
              <w:rPr>
                <w:b/>
                <w:bCs/>
                <w:color w:val="000000"/>
              </w:rPr>
              <w:t>M.</w:t>
            </w:r>
            <w:proofErr w:type="gramStart"/>
            <w:r w:rsidRPr="00E7453C">
              <w:rPr>
                <w:b/>
                <w:bCs/>
                <w:color w:val="000000"/>
              </w:rPr>
              <w:t>Z.MORANI</w:t>
            </w:r>
            <w:proofErr w:type="gramEnd"/>
          </w:p>
        </w:tc>
      </w:tr>
      <w:tr w:rsidR="00E7453C" w:rsidRPr="00E7453C" w14:paraId="7287C5BF"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143C7" w14:textId="77777777" w:rsidR="00E7453C" w:rsidRPr="00E7453C" w:rsidRDefault="00E7453C" w:rsidP="00647BA5">
            <w:pPr>
              <w:jc w:val="center"/>
              <w:rPr>
                <w:color w:val="000000"/>
              </w:rPr>
            </w:pPr>
            <w:r w:rsidRPr="00E7453C">
              <w:rPr>
                <w:color w:val="000000"/>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1ED54" w14:textId="77777777" w:rsidR="00E7453C" w:rsidRPr="00E7453C" w:rsidRDefault="00E7453C" w:rsidP="00647BA5">
            <w:pPr>
              <w:jc w:val="center"/>
              <w:rPr>
                <w:color w:val="000000"/>
              </w:rPr>
            </w:pPr>
            <w:r w:rsidRPr="00E7453C">
              <w:rPr>
                <w:color w:val="000000"/>
              </w:rPr>
              <w:t>421000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A86A7" w14:textId="77777777" w:rsidR="00E7453C" w:rsidRPr="00E7453C" w:rsidRDefault="00E7453C" w:rsidP="00647BA5">
            <w:pPr>
              <w:jc w:val="center"/>
              <w:rPr>
                <w:color w:val="000000"/>
              </w:rPr>
            </w:pPr>
            <w:r w:rsidRPr="00E7453C">
              <w:rPr>
                <w:color w:val="000000"/>
              </w:rPr>
              <w:t>421100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CBE63" w14:textId="77777777" w:rsidR="00E7453C" w:rsidRPr="00E7453C" w:rsidRDefault="00E7453C" w:rsidP="00647BA5">
            <w:pPr>
              <w:rPr>
                <w:color w:val="000000"/>
              </w:rPr>
            </w:pPr>
            <w:proofErr w:type="spellStart"/>
            <w:r w:rsidRPr="00E7453C">
              <w:rPr>
                <w:color w:val="000000"/>
              </w:rPr>
              <w:t>Troškovi</w:t>
            </w:r>
            <w:proofErr w:type="spellEnd"/>
            <w:r w:rsidRPr="00E7453C">
              <w:rPr>
                <w:color w:val="000000"/>
              </w:rPr>
              <w:t xml:space="preserve"> </w:t>
            </w:r>
            <w:proofErr w:type="spellStart"/>
            <w:r w:rsidRPr="00E7453C">
              <w:rPr>
                <w:color w:val="000000"/>
              </w:rPr>
              <w:t>platnog</w:t>
            </w:r>
            <w:proofErr w:type="spellEnd"/>
            <w:r w:rsidRPr="00E7453C">
              <w:rPr>
                <w:color w:val="000000"/>
              </w:rPr>
              <w:t xml:space="preserve"> </w:t>
            </w:r>
            <w:proofErr w:type="spellStart"/>
            <w:r w:rsidRPr="00E7453C">
              <w:rPr>
                <w:color w:val="000000"/>
              </w:rPr>
              <w:t>prometa</w:t>
            </w:r>
            <w:proofErr w:type="spellEnd"/>
            <w:r w:rsidRPr="00E7453C">
              <w:rPr>
                <w:color w:val="000000"/>
              </w:rPr>
              <w:t xml:space="preserve"> </w:t>
            </w:r>
            <w:proofErr w:type="spellStart"/>
            <w:r w:rsidRPr="00E7453C">
              <w:rPr>
                <w:color w:val="000000"/>
              </w:rPr>
              <w:t>i</w:t>
            </w:r>
            <w:proofErr w:type="spellEnd"/>
            <w:r w:rsidRPr="00E7453C">
              <w:rPr>
                <w:color w:val="000000"/>
              </w:rPr>
              <w:t xml:space="preserve"> </w:t>
            </w:r>
            <w:proofErr w:type="spellStart"/>
            <w:r w:rsidRPr="00E7453C">
              <w:rPr>
                <w:color w:val="000000"/>
              </w:rPr>
              <w:t>bankarskih</w:t>
            </w:r>
            <w:proofErr w:type="spellEnd"/>
            <w:r w:rsidRPr="00E7453C">
              <w:rPr>
                <w:color w:val="000000"/>
              </w:rPr>
              <w:t xml:space="preserve"> </w:t>
            </w:r>
            <w:proofErr w:type="spellStart"/>
            <w:r w:rsidRPr="00E7453C">
              <w:rPr>
                <w:color w:val="000000"/>
              </w:rPr>
              <w:t>usluga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0B068" w14:textId="77777777" w:rsidR="00E7453C" w:rsidRPr="00E7453C" w:rsidRDefault="00E7453C" w:rsidP="00647BA5">
            <w:pPr>
              <w:jc w:val="right"/>
              <w:rPr>
                <w:color w:val="000000"/>
              </w:rPr>
            </w:pPr>
            <w:r w:rsidRPr="00E7453C">
              <w:rPr>
                <w:color w:val="000000"/>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C7AD1"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099A3"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2E9D7" w14:textId="77777777" w:rsidR="00E7453C" w:rsidRPr="00E7453C" w:rsidRDefault="00E7453C" w:rsidP="00647BA5">
            <w:pPr>
              <w:jc w:val="right"/>
              <w:rPr>
                <w:color w:val="000000"/>
              </w:rPr>
            </w:pPr>
            <w:r w:rsidRPr="00E7453C">
              <w:rPr>
                <w:color w:val="000000"/>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E81BEF7" w14:textId="77777777" w:rsidR="00E7453C" w:rsidRPr="00E7453C" w:rsidRDefault="00E7453C" w:rsidP="00647BA5">
            <w:pPr>
              <w:jc w:val="right"/>
              <w:rPr>
                <w:color w:val="000000"/>
              </w:rPr>
            </w:pPr>
            <w:r w:rsidRPr="00E7453C">
              <w:rPr>
                <w:color w:val="000000"/>
              </w:rPr>
              <w:t>0,00</w:t>
            </w:r>
          </w:p>
        </w:tc>
      </w:tr>
      <w:tr w:rsidR="00E7453C" w:rsidRPr="00E7453C" w14:paraId="3ACBAB0F"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A1D2E" w14:textId="77777777" w:rsidR="00E7453C" w:rsidRPr="00E7453C" w:rsidRDefault="00E7453C" w:rsidP="00647BA5">
            <w:pPr>
              <w:jc w:val="center"/>
              <w:rPr>
                <w:color w:val="000000"/>
              </w:rPr>
            </w:pPr>
            <w:r w:rsidRPr="00E7453C">
              <w:rPr>
                <w:color w:val="000000"/>
              </w:rPr>
              <w:t>189/0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E6406" w14:textId="77777777" w:rsidR="00E7453C" w:rsidRPr="00E7453C" w:rsidRDefault="00E7453C" w:rsidP="00647BA5">
            <w:pPr>
              <w:jc w:val="center"/>
              <w:rPr>
                <w:color w:val="000000"/>
              </w:rPr>
            </w:pPr>
            <w:r w:rsidRPr="00E7453C">
              <w:rPr>
                <w:color w:val="000000"/>
              </w:rPr>
              <w:t>423000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00CC1" w14:textId="77777777" w:rsidR="00E7453C" w:rsidRPr="00E7453C" w:rsidRDefault="00E7453C" w:rsidP="00647BA5">
            <w:pPr>
              <w:jc w:val="center"/>
              <w:rPr>
                <w:color w:val="000000"/>
              </w:rPr>
            </w:pPr>
            <w:r w:rsidRPr="00E7453C">
              <w:rPr>
                <w:color w:val="000000"/>
              </w:rPr>
              <w:t>423700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60208" w14:textId="77777777" w:rsidR="00E7453C" w:rsidRPr="00E7453C" w:rsidRDefault="00E7453C" w:rsidP="00647BA5">
            <w:pPr>
              <w:rPr>
                <w:color w:val="000000"/>
              </w:rPr>
            </w:pPr>
            <w:proofErr w:type="spellStart"/>
            <w:r w:rsidRPr="00E7453C">
              <w:rPr>
                <w:color w:val="000000"/>
              </w:rPr>
              <w:t>Reprezentacija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8D667" w14:textId="77777777" w:rsidR="00E7453C" w:rsidRPr="00E7453C" w:rsidRDefault="00E7453C" w:rsidP="00647BA5">
            <w:pPr>
              <w:jc w:val="right"/>
              <w:rPr>
                <w:color w:val="000000"/>
              </w:rPr>
            </w:pPr>
            <w:r w:rsidRPr="00E7453C">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62407"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10EFD"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8CFDD" w14:textId="77777777" w:rsidR="00E7453C" w:rsidRPr="00E7453C" w:rsidRDefault="00E7453C" w:rsidP="00647BA5">
            <w:pPr>
              <w:jc w:val="right"/>
              <w:rPr>
                <w:color w:val="000000"/>
              </w:rPr>
            </w:pPr>
            <w:r w:rsidRPr="00E7453C">
              <w:rPr>
                <w:color w:val="000000"/>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0AAFD7F" w14:textId="77777777" w:rsidR="00E7453C" w:rsidRPr="00E7453C" w:rsidRDefault="00E7453C" w:rsidP="00647BA5">
            <w:pPr>
              <w:jc w:val="right"/>
              <w:rPr>
                <w:color w:val="000000"/>
              </w:rPr>
            </w:pPr>
            <w:r w:rsidRPr="00E7453C">
              <w:rPr>
                <w:color w:val="000000"/>
              </w:rPr>
              <w:t>0,00</w:t>
            </w:r>
          </w:p>
        </w:tc>
      </w:tr>
      <w:tr w:rsidR="00E7453C" w:rsidRPr="00E7453C" w14:paraId="7A6DD391"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E2196" w14:textId="77777777" w:rsidR="00E7453C" w:rsidRPr="00E7453C" w:rsidRDefault="00E7453C" w:rsidP="00647BA5">
            <w:pPr>
              <w:jc w:val="center"/>
              <w:rPr>
                <w:color w:val="000000"/>
              </w:rPr>
            </w:pPr>
            <w:r w:rsidRPr="00E7453C">
              <w:rPr>
                <w:color w:val="000000"/>
              </w:rPr>
              <w:t>190/0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B5334" w14:textId="77777777" w:rsidR="00E7453C" w:rsidRPr="00E7453C" w:rsidRDefault="00E7453C" w:rsidP="00647BA5">
            <w:pPr>
              <w:jc w:val="center"/>
              <w:rPr>
                <w:color w:val="000000"/>
              </w:rPr>
            </w:pPr>
            <w:r w:rsidRPr="00E7453C">
              <w:rPr>
                <w:color w:val="000000"/>
              </w:rPr>
              <w:t>426000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3D851" w14:textId="77777777" w:rsidR="00E7453C" w:rsidRPr="00E7453C" w:rsidRDefault="00E7453C" w:rsidP="00647BA5">
            <w:pPr>
              <w:jc w:val="center"/>
              <w:rPr>
                <w:color w:val="000000"/>
              </w:rPr>
            </w:pPr>
            <w:r w:rsidRPr="00E7453C">
              <w:rPr>
                <w:color w:val="000000"/>
              </w:rPr>
              <w:t>426400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E80E1" w14:textId="77777777" w:rsidR="00E7453C" w:rsidRPr="00E7453C" w:rsidRDefault="00E7453C" w:rsidP="00647BA5">
            <w:pPr>
              <w:rPr>
                <w:color w:val="000000"/>
              </w:rPr>
            </w:pPr>
            <w:proofErr w:type="spellStart"/>
            <w:r w:rsidRPr="00E7453C">
              <w:rPr>
                <w:color w:val="000000"/>
              </w:rPr>
              <w:t>Materijali</w:t>
            </w:r>
            <w:proofErr w:type="spellEnd"/>
            <w:r w:rsidRPr="00E7453C">
              <w:rPr>
                <w:color w:val="000000"/>
              </w:rPr>
              <w:t xml:space="preserve"> za </w:t>
            </w:r>
            <w:proofErr w:type="spellStart"/>
            <w:r w:rsidRPr="00E7453C">
              <w:rPr>
                <w:color w:val="000000"/>
              </w:rPr>
              <w:t>saobraćaj</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30F54" w14:textId="77777777" w:rsidR="00E7453C" w:rsidRPr="00E7453C" w:rsidRDefault="00E7453C" w:rsidP="00647BA5">
            <w:pPr>
              <w:jc w:val="right"/>
              <w:rPr>
                <w:color w:val="000000"/>
              </w:rPr>
            </w:pPr>
            <w:r w:rsidRPr="00E7453C">
              <w:rPr>
                <w:color w:val="000000"/>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FF051"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3355B"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2CD69" w14:textId="77777777" w:rsidR="00E7453C" w:rsidRPr="00E7453C" w:rsidRDefault="00E7453C" w:rsidP="00647BA5">
            <w:pPr>
              <w:jc w:val="right"/>
              <w:rPr>
                <w:color w:val="000000"/>
              </w:rPr>
            </w:pPr>
            <w:r w:rsidRPr="00E7453C">
              <w:rPr>
                <w:color w:val="000000"/>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2FEF79B" w14:textId="77777777" w:rsidR="00E7453C" w:rsidRPr="00E7453C" w:rsidRDefault="00E7453C" w:rsidP="00647BA5">
            <w:pPr>
              <w:jc w:val="right"/>
              <w:rPr>
                <w:color w:val="000000"/>
              </w:rPr>
            </w:pPr>
            <w:r w:rsidRPr="00E7453C">
              <w:rPr>
                <w:color w:val="000000"/>
              </w:rPr>
              <w:t>0,02</w:t>
            </w:r>
          </w:p>
        </w:tc>
      </w:tr>
      <w:tr w:rsidR="00E7453C" w:rsidRPr="00E7453C" w14:paraId="1C5D0CCA" w14:textId="77777777" w:rsidTr="00E7453C">
        <w:tc>
          <w:tcPr>
            <w:tcW w:w="1650"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625A4ED8" w14:textId="77777777" w:rsidR="00E7453C" w:rsidRPr="00E7453C" w:rsidRDefault="00E7453C" w:rsidP="00647BA5">
            <w:pPr>
              <w:rPr>
                <w:b/>
                <w:bCs/>
                <w:color w:val="000000"/>
              </w:rPr>
            </w:pPr>
            <w:proofErr w:type="spellStart"/>
            <w:r w:rsidRPr="00E7453C">
              <w:rPr>
                <w:b/>
                <w:bCs/>
                <w:color w:val="000000"/>
              </w:rPr>
              <w:lastRenderedPageBreak/>
              <w:t>Ukupno</w:t>
            </w:r>
            <w:proofErr w:type="spellEnd"/>
            <w:r w:rsidRPr="00E7453C">
              <w:rPr>
                <w:b/>
                <w:bCs/>
                <w:color w:val="000000"/>
              </w:rPr>
              <w:t xml:space="preserve"> za </w:t>
            </w:r>
            <w:proofErr w:type="spellStart"/>
            <w:r w:rsidRPr="00E7453C">
              <w:rPr>
                <w:b/>
                <w:bCs/>
                <w:color w:val="000000"/>
              </w:rPr>
              <w:t>analitiku</w:t>
            </w:r>
            <w:proofErr w:type="spellEnd"/>
          </w:p>
        </w:tc>
        <w:tc>
          <w:tcPr>
            <w:tcW w:w="105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D8FA756" w14:textId="77777777" w:rsidR="00E7453C" w:rsidRPr="00E7453C" w:rsidRDefault="00E7453C" w:rsidP="00647BA5">
            <w:pPr>
              <w:jc w:val="center"/>
              <w:rPr>
                <w:b/>
                <w:bCs/>
                <w:color w:val="000000"/>
              </w:rPr>
            </w:pPr>
            <w:r w:rsidRPr="00E7453C">
              <w:rPr>
                <w:b/>
                <w:bCs/>
                <w:color w:val="000000"/>
              </w:rPr>
              <w:t>5.04.10</w:t>
            </w:r>
          </w:p>
        </w:tc>
        <w:tc>
          <w:tcPr>
            <w:tcW w:w="748"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B13532D" w14:textId="77777777" w:rsidR="00E7453C" w:rsidRPr="00E7453C" w:rsidRDefault="00E7453C" w:rsidP="00647BA5">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F6AC362"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DD65EDD" w14:textId="77777777" w:rsidR="00E7453C" w:rsidRPr="00E7453C" w:rsidRDefault="00E7453C" w:rsidP="00647BA5">
            <w:pPr>
              <w:jc w:val="right"/>
              <w:rPr>
                <w:b/>
                <w:bCs/>
                <w:color w:val="000000"/>
              </w:rPr>
            </w:pPr>
            <w:r w:rsidRPr="00E7453C">
              <w:rPr>
                <w:b/>
                <w:bCs/>
                <w:color w:val="000000"/>
              </w:rPr>
              <w:t>47.000,00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4024371"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5E202F9"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A98B16B" w14:textId="77777777" w:rsidR="00E7453C" w:rsidRPr="00E7453C" w:rsidRDefault="00E7453C" w:rsidP="00647BA5">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EDB4118" w14:textId="77777777" w:rsidR="00E7453C" w:rsidRPr="00E7453C" w:rsidRDefault="00E7453C" w:rsidP="00647BA5">
            <w:pPr>
              <w:spacing w:line="1" w:lineRule="auto"/>
            </w:pPr>
          </w:p>
        </w:tc>
      </w:tr>
      <w:tr w:rsidR="00E7453C" w:rsidRPr="00E7453C" w14:paraId="65B16ACA" w14:textId="77777777" w:rsidTr="00647BA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8C05768" w14:textId="77777777" w:rsidR="00E7453C" w:rsidRPr="00E7453C" w:rsidRDefault="00E7453C" w:rsidP="00647BA5">
            <w:pPr>
              <w:rPr>
                <w:vanish/>
              </w:rPr>
            </w:pPr>
            <w:r w:rsidRPr="00E7453C">
              <w:fldChar w:fldCharType="begin"/>
            </w:r>
            <w:r w:rsidRPr="00E7453C">
              <w:instrText>TC "5.04.11" \f C \l "4"</w:instrText>
            </w:r>
            <w:r w:rsidRPr="00E7453C">
              <w:fldChar w:fldCharType="end"/>
            </w:r>
          </w:p>
          <w:p w14:paraId="45E60932" w14:textId="77777777" w:rsidR="00E7453C" w:rsidRPr="00E7453C" w:rsidRDefault="00E7453C" w:rsidP="00647BA5">
            <w:pPr>
              <w:rPr>
                <w:b/>
                <w:bCs/>
                <w:color w:val="000000"/>
              </w:rPr>
            </w:pPr>
            <w:r w:rsidRPr="00E7453C">
              <w:rPr>
                <w:b/>
                <w:bCs/>
                <w:color w:val="000000"/>
              </w:rPr>
              <w:t>5.04.11</w:t>
            </w:r>
          </w:p>
        </w:tc>
        <w:tc>
          <w:tcPr>
            <w:tcW w:w="15292" w:type="dxa"/>
            <w:gridSpan w:val="9"/>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4FBA9E5" w14:textId="77777777" w:rsidR="00E7453C" w:rsidRPr="00E7453C" w:rsidRDefault="00E7453C" w:rsidP="00647BA5">
            <w:pPr>
              <w:rPr>
                <w:b/>
                <w:bCs/>
                <w:color w:val="000000"/>
              </w:rPr>
            </w:pPr>
            <w:r w:rsidRPr="00E7453C">
              <w:rPr>
                <w:b/>
                <w:bCs/>
                <w:color w:val="000000"/>
              </w:rPr>
              <w:t>M.</w:t>
            </w:r>
            <w:proofErr w:type="gramStart"/>
            <w:r w:rsidRPr="00E7453C">
              <w:rPr>
                <w:b/>
                <w:bCs/>
                <w:color w:val="000000"/>
              </w:rPr>
              <w:t>Z.ORLJE</w:t>
            </w:r>
            <w:proofErr w:type="gramEnd"/>
          </w:p>
        </w:tc>
      </w:tr>
      <w:tr w:rsidR="00E7453C" w:rsidRPr="00E7453C" w14:paraId="46E0016F"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AB4DA" w14:textId="77777777" w:rsidR="00E7453C" w:rsidRPr="00E7453C" w:rsidRDefault="00E7453C" w:rsidP="00647BA5">
            <w:pPr>
              <w:jc w:val="center"/>
              <w:rPr>
                <w:color w:val="000000"/>
              </w:rPr>
            </w:pPr>
            <w:r w:rsidRPr="00E7453C">
              <w:rPr>
                <w:color w:val="000000"/>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8F77F" w14:textId="77777777" w:rsidR="00E7453C" w:rsidRPr="00E7453C" w:rsidRDefault="00E7453C" w:rsidP="00647BA5">
            <w:pPr>
              <w:jc w:val="center"/>
              <w:rPr>
                <w:color w:val="000000"/>
              </w:rPr>
            </w:pPr>
            <w:r w:rsidRPr="00E7453C">
              <w:rPr>
                <w:color w:val="000000"/>
              </w:rPr>
              <w:t>421000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B96FB" w14:textId="77777777" w:rsidR="00E7453C" w:rsidRPr="00E7453C" w:rsidRDefault="00E7453C" w:rsidP="00647BA5">
            <w:pPr>
              <w:jc w:val="center"/>
              <w:rPr>
                <w:color w:val="000000"/>
              </w:rPr>
            </w:pPr>
            <w:r w:rsidRPr="00E7453C">
              <w:rPr>
                <w:color w:val="000000"/>
              </w:rPr>
              <w:t>421100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BFED6" w14:textId="77777777" w:rsidR="00E7453C" w:rsidRPr="00E7453C" w:rsidRDefault="00E7453C" w:rsidP="00647BA5">
            <w:pPr>
              <w:rPr>
                <w:color w:val="000000"/>
              </w:rPr>
            </w:pPr>
            <w:proofErr w:type="spellStart"/>
            <w:r w:rsidRPr="00E7453C">
              <w:rPr>
                <w:color w:val="000000"/>
              </w:rPr>
              <w:t>Troškovi</w:t>
            </w:r>
            <w:proofErr w:type="spellEnd"/>
            <w:r w:rsidRPr="00E7453C">
              <w:rPr>
                <w:color w:val="000000"/>
              </w:rPr>
              <w:t xml:space="preserve"> </w:t>
            </w:r>
            <w:proofErr w:type="spellStart"/>
            <w:r w:rsidRPr="00E7453C">
              <w:rPr>
                <w:color w:val="000000"/>
              </w:rPr>
              <w:t>platnog</w:t>
            </w:r>
            <w:proofErr w:type="spellEnd"/>
            <w:r w:rsidRPr="00E7453C">
              <w:rPr>
                <w:color w:val="000000"/>
              </w:rPr>
              <w:t xml:space="preserve"> </w:t>
            </w:r>
            <w:proofErr w:type="spellStart"/>
            <w:r w:rsidRPr="00E7453C">
              <w:rPr>
                <w:color w:val="000000"/>
              </w:rPr>
              <w:t>prometa</w:t>
            </w:r>
            <w:proofErr w:type="spellEnd"/>
            <w:r w:rsidRPr="00E7453C">
              <w:rPr>
                <w:color w:val="000000"/>
              </w:rPr>
              <w:t xml:space="preserve"> </w:t>
            </w:r>
            <w:proofErr w:type="spellStart"/>
            <w:r w:rsidRPr="00E7453C">
              <w:rPr>
                <w:color w:val="000000"/>
              </w:rPr>
              <w:t>i</w:t>
            </w:r>
            <w:proofErr w:type="spellEnd"/>
            <w:r w:rsidRPr="00E7453C">
              <w:rPr>
                <w:color w:val="000000"/>
              </w:rPr>
              <w:t xml:space="preserve"> </w:t>
            </w:r>
            <w:proofErr w:type="spellStart"/>
            <w:r w:rsidRPr="00E7453C">
              <w:rPr>
                <w:color w:val="000000"/>
              </w:rPr>
              <w:t>bankarskih</w:t>
            </w:r>
            <w:proofErr w:type="spellEnd"/>
            <w:r w:rsidRPr="00E7453C">
              <w:rPr>
                <w:color w:val="000000"/>
              </w:rPr>
              <w:t xml:space="preserve"> </w:t>
            </w:r>
            <w:proofErr w:type="spellStart"/>
            <w:r w:rsidRPr="00E7453C">
              <w:rPr>
                <w:color w:val="000000"/>
              </w:rPr>
              <w:t>usluga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C47E9" w14:textId="77777777" w:rsidR="00E7453C" w:rsidRPr="00E7453C" w:rsidRDefault="00E7453C" w:rsidP="00647BA5">
            <w:pPr>
              <w:jc w:val="right"/>
              <w:rPr>
                <w:color w:val="000000"/>
              </w:rPr>
            </w:pPr>
            <w:r w:rsidRPr="00E7453C">
              <w:rPr>
                <w:color w:val="000000"/>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F8C57"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79F27"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161D3" w14:textId="77777777" w:rsidR="00E7453C" w:rsidRPr="00E7453C" w:rsidRDefault="00E7453C" w:rsidP="00647BA5">
            <w:pPr>
              <w:jc w:val="right"/>
              <w:rPr>
                <w:color w:val="000000"/>
              </w:rPr>
            </w:pPr>
            <w:r w:rsidRPr="00E7453C">
              <w:rPr>
                <w:color w:val="000000"/>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742C082" w14:textId="77777777" w:rsidR="00E7453C" w:rsidRPr="00E7453C" w:rsidRDefault="00E7453C" w:rsidP="00647BA5">
            <w:pPr>
              <w:jc w:val="right"/>
              <w:rPr>
                <w:color w:val="000000"/>
              </w:rPr>
            </w:pPr>
            <w:r w:rsidRPr="00E7453C">
              <w:rPr>
                <w:color w:val="000000"/>
              </w:rPr>
              <w:t>0,00</w:t>
            </w:r>
          </w:p>
        </w:tc>
      </w:tr>
      <w:tr w:rsidR="00E7453C" w:rsidRPr="00E7453C" w14:paraId="2D15FA34"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3E0BC" w14:textId="77777777" w:rsidR="00E7453C" w:rsidRPr="00E7453C" w:rsidRDefault="00E7453C" w:rsidP="00647BA5">
            <w:pPr>
              <w:jc w:val="center"/>
              <w:rPr>
                <w:color w:val="000000"/>
              </w:rPr>
            </w:pPr>
            <w:r w:rsidRPr="00E7453C">
              <w:rPr>
                <w:color w:val="000000"/>
              </w:rPr>
              <w:t>189/0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144DF" w14:textId="77777777" w:rsidR="00E7453C" w:rsidRPr="00E7453C" w:rsidRDefault="00E7453C" w:rsidP="00647BA5">
            <w:pPr>
              <w:jc w:val="center"/>
              <w:rPr>
                <w:color w:val="000000"/>
              </w:rPr>
            </w:pPr>
            <w:r w:rsidRPr="00E7453C">
              <w:rPr>
                <w:color w:val="000000"/>
              </w:rPr>
              <w:t>423000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BD7CF" w14:textId="77777777" w:rsidR="00E7453C" w:rsidRPr="00E7453C" w:rsidRDefault="00E7453C" w:rsidP="00647BA5">
            <w:pPr>
              <w:jc w:val="center"/>
              <w:rPr>
                <w:color w:val="000000"/>
              </w:rPr>
            </w:pPr>
            <w:r w:rsidRPr="00E7453C">
              <w:rPr>
                <w:color w:val="000000"/>
              </w:rPr>
              <w:t>423700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2EDE7" w14:textId="77777777" w:rsidR="00E7453C" w:rsidRPr="00E7453C" w:rsidRDefault="00E7453C" w:rsidP="00647BA5">
            <w:pPr>
              <w:rPr>
                <w:color w:val="000000"/>
              </w:rPr>
            </w:pPr>
            <w:proofErr w:type="spellStart"/>
            <w:r w:rsidRPr="00E7453C">
              <w:rPr>
                <w:color w:val="000000"/>
              </w:rPr>
              <w:t>Reprezentacija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D7842" w14:textId="77777777" w:rsidR="00E7453C" w:rsidRPr="00E7453C" w:rsidRDefault="00E7453C" w:rsidP="00647BA5">
            <w:pPr>
              <w:jc w:val="right"/>
              <w:rPr>
                <w:color w:val="000000"/>
              </w:rPr>
            </w:pPr>
            <w:r w:rsidRPr="00E7453C">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B3E70"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72CF3"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42D17" w14:textId="77777777" w:rsidR="00E7453C" w:rsidRPr="00E7453C" w:rsidRDefault="00E7453C" w:rsidP="00647BA5">
            <w:pPr>
              <w:jc w:val="right"/>
              <w:rPr>
                <w:color w:val="000000"/>
              </w:rPr>
            </w:pPr>
            <w:r w:rsidRPr="00E7453C">
              <w:rPr>
                <w:color w:val="000000"/>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092716C" w14:textId="77777777" w:rsidR="00E7453C" w:rsidRPr="00E7453C" w:rsidRDefault="00E7453C" w:rsidP="00647BA5">
            <w:pPr>
              <w:jc w:val="right"/>
              <w:rPr>
                <w:color w:val="000000"/>
              </w:rPr>
            </w:pPr>
            <w:r w:rsidRPr="00E7453C">
              <w:rPr>
                <w:color w:val="000000"/>
              </w:rPr>
              <w:t>0,00</w:t>
            </w:r>
          </w:p>
        </w:tc>
      </w:tr>
      <w:tr w:rsidR="00E7453C" w:rsidRPr="00E7453C" w14:paraId="0E9D5BA0"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C58AF" w14:textId="77777777" w:rsidR="00E7453C" w:rsidRPr="00E7453C" w:rsidRDefault="00E7453C" w:rsidP="00647BA5">
            <w:pPr>
              <w:jc w:val="center"/>
              <w:rPr>
                <w:color w:val="000000"/>
              </w:rPr>
            </w:pPr>
            <w:r w:rsidRPr="00E7453C">
              <w:rPr>
                <w:color w:val="000000"/>
              </w:rPr>
              <w:t>190/0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30978" w14:textId="77777777" w:rsidR="00E7453C" w:rsidRPr="00E7453C" w:rsidRDefault="00E7453C" w:rsidP="00647BA5">
            <w:pPr>
              <w:jc w:val="center"/>
              <w:rPr>
                <w:color w:val="000000"/>
              </w:rPr>
            </w:pPr>
            <w:r w:rsidRPr="00E7453C">
              <w:rPr>
                <w:color w:val="000000"/>
              </w:rPr>
              <w:t>426000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EF68B" w14:textId="77777777" w:rsidR="00E7453C" w:rsidRPr="00E7453C" w:rsidRDefault="00E7453C" w:rsidP="00647BA5">
            <w:pPr>
              <w:jc w:val="center"/>
              <w:rPr>
                <w:color w:val="000000"/>
              </w:rPr>
            </w:pPr>
            <w:r w:rsidRPr="00E7453C">
              <w:rPr>
                <w:color w:val="000000"/>
              </w:rPr>
              <w:t>426400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503F1" w14:textId="77777777" w:rsidR="00E7453C" w:rsidRPr="00E7453C" w:rsidRDefault="00E7453C" w:rsidP="00647BA5">
            <w:pPr>
              <w:rPr>
                <w:color w:val="000000"/>
              </w:rPr>
            </w:pPr>
            <w:proofErr w:type="spellStart"/>
            <w:r w:rsidRPr="00E7453C">
              <w:rPr>
                <w:color w:val="000000"/>
              </w:rPr>
              <w:t>Materijali</w:t>
            </w:r>
            <w:proofErr w:type="spellEnd"/>
            <w:r w:rsidRPr="00E7453C">
              <w:rPr>
                <w:color w:val="000000"/>
              </w:rPr>
              <w:t xml:space="preserve"> za </w:t>
            </w:r>
            <w:proofErr w:type="spellStart"/>
            <w:r w:rsidRPr="00E7453C">
              <w:rPr>
                <w:color w:val="000000"/>
              </w:rPr>
              <w:t>saobraćaj</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51F65" w14:textId="77777777" w:rsidR="00E7453C" w:rsidRPr="00E7453C" w:rsidRDefault="00E7453C" w:rsidP="00647BA5">
            <w:pPr>
              <w:jc w:val="right"/>
              <w:rPr>
                <w:color w:val="000000"/>
              </w:rPr>
            </w:pPr>
            <w:r w:rsidRPr="00E7453C">
              <w:rPr>
                <w:color w:val="000000"/>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266A5"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892A5"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EA173" w14:textId="77777777" w:rsidR="00E7453C" w:rsidRPr="00E7453C" w:rsidRDefault="00E7453C" w:rsidP="00647BA5">
            <w:pPr>
              <w:jc w:val="right"/>
              <w:rPr>
                <w:color w:val="000000"/>
              </w:rPr>
            </w:pPr>
            <w:r w:rsidRPr="00E7453C">
              <w:rPr>
                <w:color w:val="000000"/>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DF4ACFD" w14:textId="77777777" w:rsidR="00E7453C" w:rsidRPr="00E7453C" w:rsidRDefault="00E7453C" w:rsidP="00647BA5">
            <w:pPr>
              <w:jc w:val="right"/>
              <w:rPr>
                <w:color w:val="000000"/>
              </w:rPr>
            </w:pPr>
            <w:r w:rsidRPr="00E7453C">
              <w:rPr>
                <w:color w:val="000000"/>
              </w:rPr>
              <w:t>0,02</w:t>
            </w:r>
          </w:p>
        </w:tc>
      </w:tr>
      <w:tr w:rsidR="00E7453C" w:rsidRPr="00E7453C" w14:paraId="2F4306DF" w14:textId="77777777" w:rsidTr="00E7453C">
        <w:tc>
          <w:tcPr>
            <w:tcW w:w="1650"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45D0CA50" w14:textId="77777777" w:rsidR="00E7453C" w:rsidRPr="00E7453C" w:rsidRDefault="00E7453C" w:rsidP="00647BA5">
            <w:pPr>
              <w:rPr>
                <w:b/>
                <w:bCs/>
                <w:color w:val="000000"/>
              </w:rPr>
            </w:pPr>
            <w:proofErr w:type="spellStart"/>
            <w:r w:rsidRPr="00E7453C">
              <w:rPr>
                <w:b/>
                <w:bCs/>
                <w:color w:val="000000"/>
              </w:rPr>
              <w:t>Ukupno</w:t>
            </w:r>
            <w:proofErr w:type="spellEnd"/>
            <w:r w:rsidRPr="00E7453C">
              <w:rPr>
                <w:b/>
                <w:bCs/>
                <w:color w:val="000000"/>
              </w:rPr>
              <w:t xml:space="preserve"> za </w:t>
            </w:r>
            <w:proofErr w:type="spellStart"/>
            <w:r w:rsidRPr="00E7453C">
              <w:rPr>
                <w:b/>
                <w:bCs/>
                <w:color w:val="000000"/>
              </w:rPr>
              <w:t>analitiku</w:t>
            </w:r>
            <w:proofErr w:type="spellEnd"/>
          </w:p>
        </w:tc>
        <w:tc>
          <w:tcPr>
            <w:tcW w:w="105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5EE39F3" w14:textId="77777777" w:rsidR="00E7453C" w:rsidRPr="00E7453C" w:rsidRDefault="00E7453C" w:rsidP="00647BA5">
            <w:pPr>
              <w:jc w:val="center"/>
              <w:rPr>
                <w:b/>
                <w:bCs/>
                <w:color w:val="000000"/>
              </w:rPr>
            </w:pPr>
            <w:r w:rsidRPr="00E7453C">
              <w:rPr>
                <w:b/>
                <w:bCs/>
                <w:color w:val="000000"/>
              </w:rPr>
              <w:t>5.04.11</w:t>
            </w:r>
          </w:p>
        </w:tc>
        <w:tc>
          <w:tcPr>
            <w:tcW w:w="748"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F3205C7" w14:textId="77777777" w:rsidR="00E7453C" w:rsidRPr="00E7453C" w:rsidRDefault="00E7453C" w:rsidP="00647BA5">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D148FB7"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8DA32F4" w14:textId="77777777" w:rsidR="00E7453C" w:rsidRPr="00E7453C" w:rsidRDefault="00E7453C" w:rsidP="00647BA5">
            <w:pPr>
              <w:jc w:val="right"/>
              <w:rPr>
                <w:b/>
                <w:bCs/>
                <w:color w:val="000000"/>
              </w:rPr>
            </w:pPr>
            <w:r w:rsidRPr="00E7453C">
              <w:rPr>
                <w:b/>
                <w:bCs/>
                <w:color w:val="000000"/>
              </w:rPr>
              <w:t>47.000,00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5E17B74"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649EF8D"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D77C8F8" w14:textId="77777777" w:rsidR="00E7453C" w:rsidRPr="00E7453C" w:rsidRDefault="00E7453C" w:rsidP="00647BA5">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7659648" w14:textId="77777777" w:rsidR="00E7453C" w:rsidRPr="00E7453C" w:rsidRDefault="00E7453C" w:rsidP="00647BA5">
            <w:pPr>
              <w:spacing w:line="1" w:lineRule="auto"/>
            </w:pPr>
          </w:p>
        </w:tc>
      </w:tr>
      <w:tr w:rsidR="00E7453C" w:rsidRPr="00E7453C" w14:paraId="00C01D4F" w14:textId="77777777" w:rsidTr="00647BA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96B7420" w14:textId="77777777" w:rsidR="00E7453C" w:rsidRPr="00E7453C" w:rsidRDefault="00E7453C" w:rsidP="00647BA5">
            <w:pPr>
              <w:rPr>
                <w:vanish/>
              </w:rPr>
            </w:pPr>
            <w:r w:rsidRPr="00E7453C">
              <w:fldChar w:fldCharType="begin"/>
            </w:r>
            <w:r w:rsidRPr="00E7453C">
              <w:instrText>TC "5.04.12" \f C \l "4"</w:instrText>
            </w:r>
            <w:r w:rsidRPr="00E7453C">
              <w:fldChar w:fldCharType="end"/>
            </w:r>
          </w:p>
          <w:p w14:paraId="6A52C4AB" w14:textId="77777777" w:rsidR="00E7453C" w:rsidRPr="00E7453C" w:rsidRDefault="00E7453C" w:rsidP="00647BA5">
            <w:pPr>
              <w:rPr>
                <w:b/>
                <w:bCs/>
                <w:color w:val="000000"/>
              </w:rPr>
            </w:pPr>
            <w:r w:rsidRPr="00E7453C">
              <w:rPr>
                <w:b/>
                <w:bCs/>
                <w:color w:val="000000"/>
              </w:rPr>
              <w:t>5.04.12</w:t>
            </w:r>
          </w:p>
        </w:tc>
        <w:tc>
          <w:tcPr>
            <w:tcW w:w="15292" w:type="dxa"/>
            <w:gridSpan w:val="9"/>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44FB42F" w14:textId="77777777" w:rsidR="00E7453C" w:rsidRPr="00E7453C" w:rsidRDefault="00E7453C" w:rsidP="00647BA5">
            <w:pPr>
              <w:rPr>
                <w:b/>
                <w:bCs/>
                <w:color w:val="000000"/>
              </w:rPr>
            </w:pPr>
            <w:r w:rsidRPr="00E7453C">
              <w:rPr>
                <w:b/>
                <w:bCs/>
                <w:color w:val="000000"/>
              </w:rPr>
              <w:t>M.</w:t>
            </w:r>
            <w:proofErr w:type="gramStart"/>
            <w:r w:rsidRPr="00E7453C">
              <w:rPr>
                <w:b/>
                <w:bCs/>
                <w:color w:val="000000"/>
              </w:rPr>
              <w:t>Z.REŽEVIĆE</w:t>
            </w:r>
            <w:proofErr w:type="gramEnd"/>
          </w:p>
        </w:tc>
      </w:tr>
      <w:tr w:rsidR="00E7453C" w:rsidRPr="00E7453C" w14:paraId="6D929A3B"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115F2" w14:textId="77777777" w:rsidR="00E7453C" w:rsidRPr="00E7453C" w:rsidRDefault="00E7453C" w:rsidP="00647BA5">
            <w:pPr>
              <w:jc w:val="center"/>
              <w:rPr>
                <w:color w:val="000000"/>
              </w:rPr>
            </w:pPr>
            <w:r w:rsidRPr="00E7453C">
              <w:rPr>
                <w:color w:val="000000"/>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3D23D" w14:textId="77777777" w:rsidR="00E7453C" w:rsidRPr="00E7453C" w:rsidRDefault="00E7453C" w:rsidP="00647BA5">
            <w:pPr>
              <w:jc w:val="center"/>
              <w:rPr>
                <w:color w:val="000000"/>
              </w:rPr>
            </w:pPr>
            <w:r w:rsidRPr="00E7453C">
              <w:rPr>
                <w:color w:val="000000"/>
              </w:rPr>
              <w:t>421000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52DA0" w14:textId="77777777" w:rsidR="00E7453C" w:rsidRPr="00E7453C" w:rsidRDefault="00E7453C" w:rsidP="00647BA5">
            <w:pPr>
              <w:jc w:val="center"/>
              <w:rPr>
                <w:color w:val="000000"/>
              </w:rPr>
            </w:pPr>
            <w:r w:rsidRPr="00E7453C">
              <w:rPr>
                <w:color w:val="000000"/>
              </w:rPr>
              <w:t>421100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42733" w14:textId="77777777" w:rsidR="00E7453C" w:rsidRPr="00E7453C" w:rsidRDefault="00E7453C" w:rsidP="00647BA5">
            <w:pPr>
              <w:rPr>
                <w:color w:val="000000"/>
              </w:rPr>
            </w:pPr>
            <w:proofErr w:type="spellStart"/>
            <w:r w:rsidRPr="00E7453C">
              <w:rPr>
                <w:color w:val="000000"/>
              </w:rPr>
              <w:t>Troškovi</w:t>
            </w:r>
            <w:proofErr w:type="spellEnd"/>
            <w:r w:rsidRPr="00E7453C">
              <w:rPr>
                <w:color w:val="000000"/>
              </w:rPr>
              <w:t xml:space="preserve"> </w:t>
            </w:r>
            <w:proofErr w:type="spellStart"/>
            <w:r w:rsidRPr="00E7453C">
              <w:rPr>
                <w:color w:val="000000"/>
              </w:rPr>
              <w:t>platnog</w:t>
            </w:r>
            <w:proofErr w:type="spellEnd"/>
            <w:r w:rsidRPr="00E7453C">
              <w:rPr>
                <w:color w:val="000000"/>
              </w:rPr>
              <w:t xml:space="preserve"> </w:t>
            </w:r>
            <w:proofErr w:type="spellStart"/>
            <w:r w:rsidRPr="00E7453C">
              <w:rPr>
                <w:color w:val="000000"/>
              </w:rPr>
              <w:t>prometa</w:t>
            </w:r>
            <w:proofErr w:type="spellEnd"/>
            <w:r w:rsidRPr="00E7453C">
              <w:rPr>
                <w:color w:val="000000"/>
              </w:rPr>
              <w:t xml:space="preserve"> </w:t>
            </w:r>
            <w:proofErr w:type="spellStart"/>
            <w:r w:rsidRPr="00E7453C">
              <w:rPr>
                <w:color w:val="000000"/>
              </w:rPr>
              <w:t>i</w:t>
            </w:r>
            <w:proofErr w:type="spellEnd"/>
            <w:r w:rsidRPr="00E7453C">
              <w:rPr>
                <w:color w:val="000000"/>
              </w:rPr>
              <w:t xml:space="preserve"> </w:t>
            </w:r>
            <w:proofErr w:type="spellStart"/>
            <w:r w:rsidRPr="00E7453C">
              <w:rPr>
                <w:color w:val="000000"/>
              </w:rPr>
              <w:t>bankarskih</w:t>
            </w:r>
            <w:proofErr w:type="spellEnd"/>
            <w:r w:rsidRPr="00E7453C">
              <w:rPr>
                <w:color w:val="000000"/>
              </w:rPr>
              <w:t xml:space="preserve"> </w:t>
            </w:r>
            <w:proofErr w:type="spellStart"/>
            <w:r w:rsidRPr="00E7453C">
              <w:rPr>
                <w:color w:val="000000"/>
              </w:rPr>
              <w:t>usluga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07B5D" w14:textId="77777777" w:rsidR="00E7453C" w:rsidRPr="00E7453C" w:rsidRDefault="00E7453C" w:rsidP="00647BA5">
            <w:pPr>
              <w:jc w:val="right"/>
              <w:rPr>
                <w:color w:val="000000"/>
              </w:rPr>
            </w:pPr>
            <w:r w:rsidRPr="00E7453C">
              <w:rPr>
                <w:color w:val="000000"/>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95C39"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3F4CF"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39E03" w14:textId="77777777" w:rsidR="00E7453C" w:rsidRPr="00E7453C" w:rsidRDefault="00E7453C" w:rsidP="00647BA5">
            <w:pPr>
              <w:jc w:val="right"/>
              <w:rPr>
                <w:color w:val="000000"/>
              </w:rPr>
            </w:pPr>
            <w:r w:rsidRPr="00E7453C">
              <w:rPr>
                <w:color w:val="000000"/>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C91B9D3" w14:textId="77777777" w:rsidR="00E7453C" w:rsidRPr="00E7453C" w:rsidRDefault="00E7453C" w:rsidP="00647BA5">
            <w:pPr>
              <w:jc w:val="right"/>
              <w:rPr>
                <w:color w:val="000000"/>
              </w:rPr>
            </w:pPr>
            <w:r w:rsidRPr="00E7453C">
              <w:rPr>
                <w:color w:val="000000"/>
              </w:rPr>
              <w:t>0,00</w:t>
            </w:r>
          </w:p>
        </w:tc>
      </w:tr>
      <w:tr w:rsidR="00E7453C" w:rsidRPr="00E7453C" w14:paraId="5B1E789B"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3CDAF" w14:textId="77777777" w:rsidR="00E7453C" w:rsidRPr="00E7453C" w:rsidRDefault="00E7453C" w:rsidP="00647BA5">
            <w:pPr>
              <w:jc w:val="center"/>
              <w:rPr>
                <w:color w:val="000000"/>
              </w:rPr>
            </w:pPr>
            <w:r w:rsidRPr="00E7453C">
              <w:rPr>
                <w:color w:val="000000"/>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67CFA" w14:textId="77777777" w:rsidR="00E7453C" w:rsidRPr="00E7453C" w:rsidRDefault="00E7453C" w:rsidP="00647BA5">
            <w:pPr>
              <w:jc w:val="center"/>
              <w:rPr>
                <w:color w:val="000000"/>
              </w:rPr>
            </w:pPr>
            <w:r w:rsidRPr="00E7453C">
              <w:rPr>
                <w:color w:val="000000"/>
              </w:rPr>
              <w:t>421000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56AD3" w14:textId="77777777" w:rsidR="00E7453C" w:rsidRPr="00E7453C" w:rsidRDefault="00E7453C" w:rsidP="00647BA5">
            <w:pPr>
              <w:jc w:val="center"/>
              <w:rPr>
                <w:color w:val="000000"/>
              </w:rPr>
            </w:pPr>
            <w:r w:rsidRPr="00E7453C">
              <w:rPr>
                <w:color w:val="000000"/>
              </w:rPr>
              <w:t>421600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FD8A0" w14:textId="77777777" w:rsidR="00E7453C" w:rsidRPr="00E7453C" w:rsidRDefault="00E7453C" w:rsidP="00647BA5">
            <w:pPr>
              <w:rPr>
                <w:color w:val="000000"/>
              </w:rPr>
            </w:pPr>
            <w:proofErr w:type="spellStart"/>
            <w:r w:rsidRPr="00E7453C">
              <w:rPr>
                <w:color w:val="000000"/>
              </w:rPr>
              <w:t>Zakup</w:t>
            </w:r>
            <w:proofErr w:type="spellEnd"/>
            <w:r w:rsidRPr="00E7453C">
              <w:rPr>
                <w:color w:val="000000"/>
              </w:rPr>
              <w:t xml:space="preserve"> </w:t>
            </w:r>
            <w:proofErr w:type="spellStart"/>
            <w:r w:rsidRPr="00E7453C">
              <w:rPr>
                <w:color w:val="000000"/>
              </w:rPr>
              <w:t>imovine</w:t>
            </w:r>
            <w:proofErr w:type="spellEnd"/>
            <w:r w:rsidRPr="00E7453C">
              <w:rPr>
                <w:color w:val="000000"/>
              </w:rPr>
              <w:t xml:space="preserve"> </w:t>
            </w:r>
            <w:proofErr w:type="spellStart"/>
            <w:r w:rsidRPr="00E7453C">
              <w:rPr>
                <w:color w:val="000000"/>
              </w:rPr>
              <w:t>i</w:t>
            </w:r>
            <w:proofErr w:type="spellEnd"/>
            <w:r w:rsidRPr="00E7453C">
              <w:rPr>
                <w:color w:val="000000"/>
              </w:rPr>
              <w:t xml:space="preserve"> </w:t>
            </w:r>
            <w:proofErr w:type="spellStart"/>
            <w:r w:rsidRPr="00E7453C">
              <w:rPr>
                <w:color w:val="000000"/>
              </w:rPr>
              <w:t>opreme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63FE7" w14:textId="77777777" w:rsidR="00E7453C" w:rsidRPr="00E7453C" w:rsidRDefault="00E7453C" w:rsidP="00647BA5">
            <w:pPr>
              <w:jc w:val="right"/>
              <w:rPr>
                <w:color w:val="000000"/>
              </w:rPr>
            </w:pPr>
            <w:r w:rsidRPr="00E7453C">
              <w:rPr>
                <w:color w:val="000000"/>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E493A"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BF468"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C3EC8" w14:textId="77777777" w:rsidR="00E7453C" w:rsidRPr="00E7453C" w:rsidRDefault="00E7453C" w:rsidP="00647BA5">
            <w:pPr>
              <w:jc w:val="right"/>
              <w:rPr>
                <w:color w:val="000000"/>
              </w:rPr>
            </w:pPr>
            <w:r w:rsidRPr="00E7453C">
              <w:rPr>
                <w:color w:val="000000"/>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2114205" w14:textId="77777777" w:rsidR="00E7453C" w:rsidRPr="00E7453C" w:rsidRDefault="00E7453C" w:rsidP="00647BA5">
            <w:pPr>
              <w:jc w:val="right"/>
              <w:rPr>
                <w:color w:val="000000"/>
              </w:rPr>
            </w:pPr>
            <w:r w:rsidRPr="00E7453C">
              <w:rPr>
                <w:color w:val="000000"/>
              </w:rPr>
              <w:t>0,15</w:t>
            </w:r>
          </w:p>
        </w:tc>
      </w:tr>
      <w:tr w:rsidR="00E7453C" w:rsidRPr="00E7453C" w14:paraId="43FE9A97"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5B464" w14:textId="77777777" w:rsidR="00E7453C" w:rsidRPr="00E7453C" w:rsidRDefault="00E7453C" w:rsidP="00647BA5">
            <w:pPr>
              <w:jc w:val="center"/>
              <w:rPr>
                <w:color w:val="000000"/>
              </w:rPr>
            </w:pPr>
            <w:r w:rsidRPr="00E7453C">
              <w:rPr>
                <w:color w:val="000000"/>
              </w:rPr>
              <w:t>189/0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63140" w14:textId="77777777" w:rsidR="00E7453C" w:rsidRPr="00E7453C" w:rsidRDefault="00E7453C" w:rsidP="00647BA5">
            <w:pPr>
              <w:jc w:val="center"/>
              <w:rPr>
                <w:color w:val="000000"/>
              </w:rPr>
            </w:pPr>
            <w:r w:rsidRPr="00E7453C">
              <w:rPr>
                <w:color w:val="000000"/>
              </w:rPr>
              <w:t>423000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C44AE" w14:textId="77777777" w:rsidR="00E7453C" w:rsidRPr="00E7453C" w:rsidRDefault="00E7453C" w:rsidP="00647BA5">
            <w:pPr>
              <w:jc w:val="center"/>
              <w:rPr>
                <w:color w:val="000000"/>
              </w:rPr>
            </w:pPr>
            <w:r w:rsidRPr="00E7453C">
              <w:rPr>
                <w:color w:val="000000"/>
              </w:rPr>
              <w:t>423700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3BEA7" w14:textId="77777777" w:rsidR="00E7453C" w:rsidRPr="00E7453C" w:rsidRDefault="00E7453C" w:rsidP="00647BA5">
            <w:pPr>
              <w:rPr>
                <w:color w:val="000000"/>
              </w:rPr>
            </w:pPr>
            <w:proofErr w:type="spellStart"/>
            <w:r w:rsidRPr="00E7453C">
              <w:rPr>
                <w:color w:val="000000"/>
              </w:rPr>
              <w:t>Reprezentacija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5AE77" w14:textId="77777777" w:rsidR="00E7453C" w:rsidRPr="00E7453C" w:rsidRDefault="00E7453C" w:rsidP="00647BA5">
            <w:pPr>
              <w:jc w:val="right"/>
              <w:rPr>
                <w:color w:val="000000"/>
              </w:rPr>
            </w:pPr>
            <w:r w:rsidRPr="00E7453C">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2BBA2"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533BC"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E6CC4" w14:textId="77777777" w:rsidR="00E7453C" w:rsidRPr="00E7453C" w:rsidRDefault="00E7453C" w:rsidP="00647BA5">
            <w:pPr>
              <w:jc w:val="right"/>
              <w:rPr>
                <w:color w:val="000000"/>
              </w:rPr>
            </w:pPr>
            <w:r w:rsidRPr="00E7453C">
              <w:rPr>
                <w:color w:val="000000"/>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CAF8143" w14:textId="77777777" w:rsidR="00E7453C" w:rsidRPr="00E7453C" w:rsidRDefault="00E7453C" w:rsidP="00647BA5">
            <w:pPr>
              <w:jc w:val="right"/>
              <w:rPr>
                <w:color w:val="000000"/>
              </w:rPr>
            </w:pPr>
            <w:r w:rsidRPr="00E7453C">
              <w:rPr>
                <w:color w:val="000000"/>
              </w:rPr>
              <w:t>0,00</w:t>
            </w:r>
          </w:p>
        </w:tc>
      </w:tr>
      <w:tr w:rsidR="00E7453C" w:rsidRPr="00E7453C" w14:paraId="0E03E559"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D75FD" w14:textId="77777777" w:rsidR="00E7453C" w:rsidRPr="00E7453C" w:rsidRDefault="00E7453C" w:rsidP="00647BA5">
            <w:pPr>
              <w:jc w:val="center"/>
              <w:rPr>
                <w:color w:val="000000"/>
              </w:rPr>
            </w:pPr>
            <w:r w:rsidRPr="00E7453C">
              <w:rPr>
                <w:color w:val="000000"/>
              </w:rPr>
              <w:t>190/0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42A4C" w14:textId="77777777" w:rsidR="00E7453C" w:rsidRPr="00E7453C" w:rsidRDefault="00E7453C" w:rsidP="00647BA5">
            <w:pPr>
              <w:jc w:val="center"/>
              <w:rPr>
                <w:color w:val="000000"/>
              </w:rPr>
            </w:pPr>
            <w:r w:rsidRPr="00E7453C">
              <w:rPr>
                <w:color w:val="000000"/>
              </w:rPr>
              <w:t>426000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79912" w14:textId="77777777" w:rsidR="00E7453C" w:rsidRPr="00E7453C" w:rsidRDefault="00E7453C" w:rsidP="00647BA5">
            <w:pPr>
              <w:jc w:val="center"/>
              <w:rPr>
                <w:color w:val="000000"/>
              </w:rPr>
            </w:pPr>
            <w:r w:rsidRPr="00E7453C">
              <w:rPr>
                <w:color w:val="000000"/>
              </w:rPr>
              <w:t>426400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8444B" w14:textId="77777777" w:rsidR="00E7453C" w:rsidRPr="00E7453C" w:rsidRDefault="00E7453C" w:rsidP="00647BA5">
            <w:pPr>
              <w:rPr>
                <w:color w:val="000000"/>
              </w:rPr>
            </w:pPr>
            <w:proofErr w:type="spellStart"/>
            <w:r w:rsidRPr="00E7453C">
              <w:rPr>
                <w:color w:val="000000"/>
              </w:rPr>
              <w:t>Materijali</w:t>
            </w:r>
            <w:proofErr w:type="spellEnd"/>
            <w:r w:rsidRPr="00E7453C">
              <w:rPr>
                <w:color w:val="000000"/>
              </w:rPr>
              <w:t xml:space="preserve"> za </w:t>
            </w:r>
            <w:proofErr w:type="spellStart"/>
            <w:r w:rsidRPr="00E7453C">
              <w:rPr>
                <w:color w:val="000000"/>
              </w:rPr>
              <w:t>saobraćaj</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0DBB8" w14:textId="77777777" w:rsidR="00E7453C" w:rsidRPr="00E7453C" w:rsidRDefault="00E7453C" w:rsidP="00647BA5">
            <w:pPr>
              <w:jc w:val="right"/>
              <w:rPr>
                <w:color w:val="000000"/>
              </w:rPr>
            </w:pPr>
            <w:r w:rsidRPr="00E7453C">
              <w:rPr>
                <w:color w:val="000000"/>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9FFF5"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D12DF"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9F00B" w14:textId="77777777" w:rsidR="00E7453C" w:rsidRPr="00E7453C" w:rsidRDefault="00E7453C" w:rsidP="00647BA5">
            <w:pPr>
              <w:jc w:val="right"/>
              <w:rPr>
                <w:color w:val="000000"/>
              </w:rPr>
            </w:pPr>
            <w:r w:rsidRPr="00E7453C">
              <w:rPr>
                <w:color w:val="000000"/>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D8AB9BA" w14:textId="77777777" w:rsidR="00E7453C" w:rsidRPr="00E7453C" w:rsidRDefault="00E7453C" w:rsidP="00647BA5">
            <w:pPr>
              <w:jc w:val="right"/>
              <w:rPr>
                <w:color w:val="000000"/>
              </w:rPr>
            </w:pPr>
            <w:r w:rsidRPr="00E7453C">
              <w:rPr>
                <w:color w:val="000000"/>
              </w:rPr>
              <w:t>0,02</w:t>
            </w:r>
          </w:p>
        </w:tc>
      </w:tr>
      <w:tr w:rsidR="00E7453C" w:rsidRPr="00E7453C" w14:paraId="6DA0AD28" w14:textId="77777777" w:rsidTr="00E7453C">
        <w:tc>
          <w:tcPr>
            <w:tcW w:w="1650"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46823377" w14:textId="77777777" w:rsidR="00E7453C" w:rsidRPr="00E7453C" w:rsidRDefault="00E7453C" w:rsidP="00647BA5">
            <w:pPr>
              <w:rPr>
                <w:b/>
                <w:bCs/>
                <w:color w:val="000000"/>
              </w:rPr>
            </w:pPr>
            <w:proofErr w:type="spellStart"/>
            <w:r w:rsidRPr="00E7453C">
              <w:rPr>
                <w:b/>
                <w:bCs/>
                <w:color w:val="000000"/>
              </w:rPr>
              <w:t>Ukupno</w:t>
            </w:r>
            <w:proofErr w:type="spellEnd"/>
            <w:r w:rsidRPr="00E7453C">
              <w:rPr>
                <w:b/>
                <w:bCs/>
                <w:color w:val="000000"/>
              </w:rPr>
              <w:t xml:space="preserve"> za </w:t>
            </w:r>
            <w:proofErr w:type="spellStart"/>
            <w:r w:rsidRPr="00E7453C">
              <w:rPr>
                <w:b/>
                <w:bCs/>
                <w:color w:val="000000"/>
              </w:rPr>
              <w:t>analitiku</w:t>
            </w:r>
            <w:proofErr w:type="spellEnd"/>
          </w:p>
        </w:tc>
        <w:tc>
          <w:tcPr>
            <w:tcW w:w="105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BFD358C" w14:textId="77777777" w:rsidR="00E7453C" w:rsidRPr="00E7453C" w:rsidRDefault="00E7453C" w:rsidP="00647BA5">
            <w:pPr>
              <w:jc w:val="center"/>
              <w:rPr>
                <w:b/>
                <w:bCs/>
                <w:color w:val="000000"/>
              </w:rPr>
            </w:pPr>
            <w:r w:rsidRPr="00E7453C">
              <w:rPr>
                <w:b/>
                <w:bCs/>
                <w:color w:val="000000"/>
              </w:rPr>
              <w:t>5.04.12</w:t>
            </w:r>
          </w:p>
        </w:tc>
        <w:tc>
          <w:tcPr>
            <w:tcW w:w="748"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BFC031F" w14:textId="77777777" w:rsidR="00E7453C" w:rsidRPr="00E7453C" w:rsidRDefault="00E7453C" w:rsidP="00647BA5">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E1065C5"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61D2889" w14:textId="77777777" w:rsidR="00E7453C" w:rsidRPr="00E7453C" w:rsidRDefault="00E7453C" w:rsidP="00647BA5">
            <w:pPr>
              <w:jc w:val="right"/>
              <w:rPr>
                <w:b/>
                <w:bCs/>
                <w:color w:val="000000"/>
              </w:rPr>
            </w:pPr>
            <w:r w:rsidRPr="00E7453C">
              <w:rPr>
                <w:b/>
                <w:bCs/>
                <w:color w:val="000000"/>
              </w:rPr>
              <w:t>397.000,00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7A8CDD0"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1EC6753"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544AEED" w14:textId="77777777" w:rsidR="00E7453C" w:rsidRPr="00E7453C" w:rsidRDefault="00E7453C" w:rsidP="00647BA5">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6F7706B" w14:textId="77777777" w:rsidR="00E7453C" w:rsidRPr="00E7453C" w:rsidRDefault="00E7453C" w:rsidP="00647BA5">
            <w:pPr>
              <w:spacing w:line="1" w:lineRule="auto"/>
            </w:pPr>
          </w:p>
        </w:tc>
      </w:tr>
      <w:tr w:rsidR="00E7453C" w:rsidRPr="00E7453C" w14:paraId="0F42B26F" w14:textId="77777777" w:rsidTr="00647BA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81FD423" w14:textId="77777777" w:rsidR="00E7453C" w:rsidRPr="00E7453C" w:rsidRDefault="00E7453C" w:rsidP="00647BA5">
            <w:pPr>
              <w:rPr>
                <w:vanish/>
              </w:rPr>
            </w:pPr>
            <w:r w:rsidRPr="00E7453C">
              <w:fldChar w:fldCharType="begin"/>
            </w:r>
            <w:r w:rsidRPr="00E7453C">
              <w:instrText>TC "5.04.13" \f C \l "4"</w:instrText>
            </w:r>
            <w:r w:rsidRPr="00E7453C">
              <w:fldChar w:fldCharType="end"/>
            </w:r>
          </w:p>
          <w:p w14:paraId="081A1F41" w14:textId="77777777" w:rsidR="00E7453C" w:rsidRPr="00E7453C" w:rsidRDefault="00E7453C" w:rsidP="00647BA5">
            <w:pPr>
              <w:rPr>
                <w:b/>
                <w:bCs/>
                <w:color w:val="000000"/>
              </w:rPr>
            </w:pPr>
            <w:r w:rsidRPr="00E7453C">
              <w:rPr>
                <w:b/>
                <w:bCs/>
                <w:color w:val="000000"/>
              </w:rPr>
              <w:t>5.04.13</w:t>
            </w:r>
          </w:p>
        </w:tc>
        <w:tc>
          <w:tcPr>
            <w:tcW w:w="15292" w:type="dxa"/>
            <w:gridSpan w:val="9"/>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D2DC09A" w14:textId="77777777" w:rsidR="00E7453C" w:rsidRPr="00E7453C" w:rsidRDefault="00E7453C" w:rsidP="00647BA5">
            <w:pPr>
              <w:rPr>
                <w:b/>
                <w:bCs/>
                <w:color w:val="000000"/>
              </w:rPr>
            </w:pPr>
            <w:r w:rsidRPr="00E7453C">
              <w:rPr>
                <w:b/>
                <w:bCs/>
                <w:color w:val="000000"/>
              </w:rPr>
              <w:t>M.</w:t>
            </w:r>
            <w:proofErr w:type="gramStart"/>
            <w:r w:rsidRPr="00E7453C">
              <w:rPr>
                <w:b/>
                <w:bCs/>
                <w:color w:val="000000"/>
              </w:rPr>
              <w:t>Z.RIBARIĆE</w:t>
            </w:r>
            <w:proofErr w:type="gramEnd"/>
          </w:p>
        </w:tc>
      </w:tr>
      <w:tr w:rsidR="00E7453C" w:rsidRPr="00E7453C" w14:paraId="71396F5F"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401C0" w14:textId="77777777" w:rsidR="00E7453C" w:rsidRPr="00E7453C" w:rsidRDefault="00E7453C" w:rsidP="00647BA5">
            <w:pPr>
              <w:jc w:val="center"/>
              <w:rPr>
                <w:color w:val="000000"/>
              </w:rPr>
            </w:pPr>
            <w:r w:rsidRPr="00E7453C">
              <w:rPr>
                <w:color w:val="000000"/>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3E9C8" w14:textId="77777777" w:rsidR="00E7453C" w:rsidRPr="00E7453C" w:rsidRDefault="00E7453C" w:rsidP="00647BA5">
            <w:pPr>
              <w:jc w:val="center"/>
              <w:rPr>
                <w:color w:val="000000"/>
              </w:rPr>
            </w:pPr>
            <w:r w:rsidRPr="00E7453C">
              <w:rPr>
                <w:color w:val="000000"/>
              </w:rPr>
              <w:t>421000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C7EFE" w14:textId="77777777" w:rsidR="00E7453C" w:rsidRPr="00E7453C" w:rsidRDefault="00E7453C" w:rsidP="00647BA5">
            <w:pPr>
              <w:jc w:val="center"/>
              <w:rPr>
                <w:color w:val="000000"/>
              </w:rPr>
            </w:pPr>
            <w:r w:rsidRPr="00E7453C">
              <w:rPr>
                <w:color w:val="000000"/>
              </w:rPr>
              <w:t>421100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087DF" w14:textId="77777777" w:rsidR="00E7453C" w:rsidRPr="00E7453C" w:rsidRDefault="00E7453C" w:rsidP="00647BA5">
            <w:pPr>
              <w:rPr>
                <w:color w:val="000000"/>
              </w:rPr>
            </w:pPr>
            <w:proofErr w:type="spellStart"/>
            <w:r w:rsidRPr="00E7453C">
              <w:rPr>
                <w:color w:val="000000"/>
              </w:rPr>
              <w:t>Troškovi</w:t>
            </w:r>
            <w:proofErr w:type="spellEnd"/>
            <w:r w:rsidRPr="00E7453C">
              <w:rPr>
                <w:color w:val="000000"/>
              </w:rPr>
              <w:t xml:space="preserve"> </w:t>
            </w:r>
            <w:proofErr w:type="spellStart"/>
            <w:r w:rsidRPr="00E7453C">
              <w:rPr>
                <w:color w:val="000000"/>
              </w:rPr>
              <w:t>platnog</w:t>
            </w:r>
            <w:proofErr w:type="spellEnd"/>
            <w:r w:rsidRPr="00E7453C">
              <w:rPr>
                <w:color w:val="000000"/>
              </w:rPr>
              <w:t xml:space="preserve"> </w:t>
            </w:r>
            <w:proofErr w:type="spellStart"/>
            <w:r w:rsidRPr="00E7453C">
              <w:rPr>
                <w:color w:val="000000"/>
              </w:rPr>
              <w:t>prometa</w:t>
            </w:r>
            <w:proofErr w:type="spellEnd"/>
            <w:r w:rsidRPr="00E7453C">
              <w:rPr>
                <w:color w:val="000000"/>
              </w:rPr>
              <w:t xml:space="preserve"> </w:t>
            </w:r>
            <w:proofErr w:type="spellStart"/>
            <w:r w:rsidRPr="00E7453C">
              <w:rPr>
                <w:color w:val="000000"/>
              </w:rPr>
              <w:t>i</w:t>
            </w:r>
            <w:proofErr w:type="spellEnd"/>
            <w:r w:rsidRPr="00E7453C">
              <w:rPr>
                <w:color w:val="000000"/>
              </w:rPr>
              <w:t xml:space="preserve"> </w:t>
            </w:r>
            <w:proofErr w:type="spellStart"/>
            <w:r w:rsidRPr="00E7453C">
              <w:rPr>
                <w:color w:val="000000"/>
              </w:rPr>
              <w:t>bankarskih</w:t>
            </w:r>
            <w:proofErr w:type="spellEnd"/>
            <w:r w:rsidRPr="00E7453C">
              <w:rPr>
                <w:color w:val="000000"/>
              </w:rPr>
              <w:t xml:space="preserve"> </w:t>
            </w:r>
            <w:proofErr w:type="spellStart"/>
            <w:r w:rsidRPr="00E7453C">
              <w:rPr>
                <w:color w:val="000000"/>
              </w:rPr>
              <w:t>usluga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97FA8" w14:textId="77777777" w:rsidR="00E7453C" w:rsidRPr="00E7453C" w:rsidRDefault="00E7453C" w:rsidP="00647BA5">
            <w:pPr>
              <w:jc w:val="right"/>
              <w:rPr>
                <w:color w:val="000000"/>
              </w:rPr>
            </w:pPr>
            <w:r w:rsidRPr="00E7453C">
              <w:rPr>
                <w:color w:val="000000"/>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31D6E"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CF726"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2661D" w14:textId="77777777" w:rsidR="00E7453C" w:rsidRPr="00E7453C" w:rsidRDefault="00E7453C" w:rsidP="00647BA5">
            <w:pPr>
              <w:jc w:val="right"/>
              <w:rPr>
                <w:color w:val="000000"/>
              </w:rPr>
            </w:pPr>
            <w:r w:rsidRPr="00E7453C">
              <w:rPr>
                <w:color w:val="000000"/>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3244360" w14:textId="77777777" w:rsidR="00E7453C" w:rsidRPr="00E7453C" w:rsidRDefault="00E7453C" w:rsidP="00647BA5">
            <w:pPr>
              <w:jc w:val="right"/>
              <w:rPr>
                <w:color w:val="000000"/>
              </w:rPr>
            </w:pPr>
            <w:r w:rsidRPr="00E7453C">
              <w:rPr>
                <w:color w:val="000000"/>
              </w:rPr>
              <w:t>0,00</w:t>
            </w:r>
          </w:p>
        </w:tc>
      </w:tr>
      <w:tr w:rsidR="00E7453C" w:rsidRPr="00E7453C" w14:paraId="4E34DBB7"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283E0" w14:textId="77777777" w:rsidR="00E7453C" w:rsidRPr="00E7453C" w:rsidRDefault="00E7453C" w:rsidP="00647BA5">
            <w:pPr>
              <w:jc w:val="center"/>
              <w:rPr>
                <w:color w:val="000000"/>
              </w:rPr>
            </w:pPr>
            <w:r w:rsidRPr="00E7453C">
              <w:rPr>
                <w:color w:val="000000"/>
              </w:rPr>
              <w:t>189/0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A05AA" w14:textId="77777777" w:rsidR="00E7453C" w:rsidRPr="00E7453C" w:rsidRDefault="00E7453C" w:rsidP="00647BA5">
            <w:pPr>
              <w:jc w:val="center"/>
              <w:rPr>
                <w:color w:val="000000"/>
              </w:rPr>
            </w:pPr>
            <w:r w:rsidRPr="00E7453C">
              <w:rPr>
                <w:color w:val="000000"/>
              </w:rPr>
              <w:t>423000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803B5" w14:textId="77777777" w:rsidR="00E7453C" w:rsidRPr="00E7453C" w:rsidRDefault="00E7453C" w:rsidP="00647BA5">
            <w:pPr>
              <w:jc w:val="center"/>
              <w:rPr>
                <w:color w:val="000000"/>
              </w:rPr>
            </w:pPr>
            <w:r w:rsidRPr="00E7453C">
              <w:rPr>
                <w:color w:val="000000"/>
              </w:rPr>
              <w:t>423700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2EC08" w14:textId="77777777" w:rsidR="00E7453C" w:rsidRPr="00E7453C" w:rsidRDefault="00E7453C" w:rsidP="00647BA5">
            <w:pPr>
              <w:rPr>
                <w:color w:val="000000"/>
              </w:rPr>
            </w:pPr>
            <w:proofErr w:type="spellStart"/>
            <w:r w:rsidRPr="00E7453C">
              <w:rPr>
                <w:color w:val="000000"/>
              </w:rPr>
              <w:t>Reprezentacija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5A801" w14:textId="77777777" w:rsidR="00E7453C" w:rsidRPr="00E7453C" w:rsidRDefault="00E7453C" w:rsidP="00647BA5">
            <w:pPr>
              <w:jc w:val="right"/>
              <w:rPr>
                <w:color w:val="000000"/>
              </w:rPr>
            </w:pPr>
            <w:r w:rsidRPr="00E7453C">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AF192"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26B9F"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776BA" w14:textId="77777777" w:rsidR="00E7453C" w:rsidRPr="00E7453C" w:rsidRDefault="00E7453C" w:rsidP="00647BA5">
            <w:pPr>
              <w:jc w:val="right"/>
              <w:rPr>
                <w:color w:val="000000"/>
              </w:rPr>
            </w:pPr>
            <w:r w:rsidRPr="00E7453C">
              <w:rPr>
                <w:color w:val="000000"/>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3B26761" w14:textId="77777777" w:rsidR="00E7453C" w:rsidRPr="00E7453C" w:rsidRDefault="00E7453C" w:rsidP="00647BA5">
            <w:pPr>
              <w:jc w:val="right"/>
              <w:rPr>
                <w:color w:val="000000"/>
              </w:rPr>
            </w:pPr>
            <w:r w:rsidRPr="00E7453C">
              <w:rPr>
                <w:color w:val="000000"/>
              </w:rPr>
              <w:t>0,00</w:t>
            </w:r>
          </w:p>
        </w:tc>
      </w:tr>
      <w:tr w:rsidR="00E7453C" w:rsidRPr="00E7453C" w14:paraId="164A1429"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DCF66" w14:textId="77777777" w:rsidR="00E7453C" w:rsidRPr="00E7453C" w:rsidRDefault="00E7453C" w:rsidP="00647BA5">
            <w:pPr>
              <w:jc w:val="center"/>
              <w:rPr>
                <w:color w:val="000000"/>
              </w:rPr>
            </w:pPr>
            <w:r w:rsidRPr="00E7453C">
              <w:rPr>
                <w:color w:val="000000"/>
              </w:rPr>
              <w:t>190/0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A66AD" w14:textId="77777777" w:rsidR="00E7453C" w:rsidRPr="00E7453C" w:rsidRDefault="00E7453C" w:rsidP="00647BA5">
            <w:pPr>
              <w:jc w:val="center"/>
              <w:rPr>
                <w:color w:val="000000"/>
              </w:rPr>
            </w:pPr>
            <w:r w:rsidRPr="00E7453C">
              <w:rPr>
                <w:color w:val="000000"/>
              </w:rPr>
              <w:t>426000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1E6E5" w14:textId="77777777" w:rsidR="00E7453C" w:rsidRPr="00E7453C" w:rsidRDefault="00E7453C" w:rsidP="00647BA5">
            <w:pPr>
              <w:jc w:val="center"/>
              <w:rPr>
                <w:color w:val="000000"/>
              </w:rPr>
            </w:pPr>
            <w:r w:rsidRPr="00E7453C">
              <w:rPr>
                <w:color w:val="000000"/>
              </w:rPr>
              <w:t>426400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3B630" w14:textId="77777777" w:rsidR="00E7453C" w:rsidRPr="00E7453C" w:rsidRDefault="00E7453C" w:rsidP="00647BA5">
            <w:pPr>
              <w:rPr>
                <w:color w:val="000000"/>
              </w:rPr>
            </w:pPr>
            <w:proofErr w:type="spellStart"/>
            <w:r w:rsidRPr="00E7453C">
              <w:rPr>
                <w:color w:val="000000"/>
              </w:rPr>
              <w:t>Materijali</w:t>
            </w:r>
            <w:proofErr w:type="spellEnd"/>
            <w:r w:rsidRPr="00E7453C">
              <w:rPr>
                <w:color w:val="000000"/>
              </w:rPr>
              <w:t xml:space="preserve"> za </w:t>
            </w:r>
            <w:proofErr w:type="spellStart"/>
            <w:r w:rsidRPr="00E7453C">
              <w:rPr>
                <w:color w:val="000000"/>
              </w:rPr>
              <w:t>saobraćaj</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0FE7F" w14:textId="77777777" w:rsidR="00E7453C" w:rsidRPr="00E7453C" w:rsidRDefault="00E7453C" w:rsidP="00647BA5">
            <w:pPr>
              <w:jc w:val="right"/>
              <w:rPr>
                <w:color w:val="000000"/>
              </w:rPr>
            </w:pPr>
            <w:r w:rsidRPr="00E7453C">
              <w:rPr>
                <w:color w:val="000000"/>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00450"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2310E"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09E36" w14:textId="77777777" w:rsidR="00E7453C" w:rsidRPr="00E7453C" w:rsidRDefault="00E7453C" w:rsidP="00647BA5">
            <w:pPr>
              <w:jc w:val="right"/>
              <w:rPr>
                <w:color w:val="000000"/>
              </w:rPr>
            </w:pPr>
            <w:r w:rsidRPr="00E7453C">
              <w:rPr>
                <w:color w:val="000000"/>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46232F8" w14:textId="77777777" w:rsidR="00E7453C" w:rsidRPr="00E7453C" w:rsidRDefault="00E7453C" w:rsidP="00647BA5">
            <w:pPr>
              <w:jc w:val="right"/>
              <w:rPr>
                <w:color w:val="000000"/>
              </w:rPr>
            </w:pPr>
            <w:r w:rsidRPr="00E7453C">
              <w:rPr>
                <w:color w:val="000000"/>
              </w:rPr>
              <w:t>0,02</w:t>
            </w:r>
          </w:p>
        </w:tc>
      </w:tr>
      <w:tr w:rsidR="00E7453C" w:rsidRPr="00E7453C" w14:paraId="5C95449F" w14:textId="77777777" w:rsidTr="00E7453C">
        <w:tc>
          <w:tcPr>
            <w:tcW w:w="1650"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32F427FC" w14:textId="77777777" w:rsidR="00E7453C" w:rsidRPr="00E7453C" w:rsidRDefault="00E7453C" w:rsidP="00647BA5">
            <w:pPr>
              <w:rPr>
                <w:b/>
                <w:bCs/>
                <w:color w:val="000000"/>
              </w:rPr>
            </w:pPr>
            <w:proofErr w:type="spellStart"/>
            <w:r w:rsidRPr="00E7453C">
              <w:rPr>
                <w:b/>
                <w:bCs/>
                <w:color w:val="000000"/>
              </w:rPr>
              <w:t>Ukupno</w:t>
            </w:r>
            <w:proofErr w:type="spellEnd"/>
            <w:r w:rsidRPr="00E7453C">
              <w:rPr>
                <w:b/>
                <w:bCs/>
                <w:color w:val="000000"/>
              </w:rPr>
              <w:t xml:space="preserve"> za </w:t>
            </w:r>
            <w:proofErr w:type="spellStart"/>
            <w:r w:rsidRPr="00E7453C">
              <w:rPr>
                <w:b/>
                <w:bCs/>
                <w:color w:val="000000"/>
              </w:rPr>
              <w:t>analitiku</w:t>
            </w:r>
            <w:proofErr w:type="spellEnd"/>
          </w:p>
        </w:tc>
        <w:tc>
          <w:tcPr>
            <w:tcW w:w="105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BAEC623" w14:textId="77777777" w:rsidR="00E7453C" w:rsidRPr="00E7453C" w:rsidRDefault="00E7453C" w:rsidP="00647BA5">
            <w:pPr>
              <w:jc w:val="center"/>
              <w:rPr>
                <w:b/>
                <w:bCs/>
                <w:color w:val="000000"/>
              </w:rPr>
            </w:pPr>
            <w:r w:rsidRPr="00E7453C">
              <w:rPr>
                <w:b/>
                <w:bCs/>
                <w:color w:val="000000"/>
              </w:rPr>
              <w:t>5.04.13</w:t>
            </w:r>
          </w:p>
        </w:tc>
        <w:tc>
          <w:tcPr>
            <w:tcW w:w="748"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AF41384" w14:textId="77777777" w:rsidR="00E7453C" w:rsidRPr="00E7453C" w:rsidRDefault="00E7453C" w:rsidP="00647BA5">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09D90E2"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7CC1774" w14:textId="77777777" w:rsidR="00E7453C" w:rsidRPr="00E7453C" w:rsidRDefault="00E7453C" w:rsidP="00647BA5">
            <w:pPr>
              <w:jc w:val="right"/>
              <w:rPr>
                <w:b/>
                <w:bCs/>
                <w:color w:val="000000"/>
              </w:rPr>
            </w:pPr>
            <w:r w:rsidRPr="00E7453C">
              <w:rPr>
                <w:b/>
                <w:bCs/>
                <w:color w:val="000000"/>
              </w:rPr>
              <w:t>47.000,00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BAC7F75"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3A25576"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5B58548" w14:textId="77777777" w:rsidR="00E7453C" w:rsidRPr="00E7453C" w:rsidRDefault="00E7453C" w:rsidP="00647BA5">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FC6E6E9" w14:textId="77777777" w:rsidR="00E7453C" w:rsidRPr="00E7453C" w:rsidRDefault="00E7453C" w:rsidP="00647BA5">
            <w:pPr>
              <w:spacing w:line="1" w:lineRule="auto"/>
            </w:pPr>
          </w:p>
        </w:tc>
      </w:tr>
      <w:tr w:rsidR="00E7453C" w:rsidRPr="00E7453C" w14:paraId="2DB0E6AB" w14:textId="77777777" w:rsidTr="00647BA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57668A4" w14:textId="77777777" w:rsidR="00E7453C" w:rsidRPr="00E7453C" w:rsidRDefault="00E7453C" w:rsidP="00647BA5">
            <w:pPr>
              <w:rPr>
                <w:vanish/>
              </w:rPr>
            </w:pPr>
            <w:r w:rsidRPr="00E7453C">
              <w:fldChar w:fldCharType="begin"/>
            </w:r>
            <w:r w:rsidRPr="00E7453C">
              <w:instrText>TC "5.04.14" \f C \l "4"</w:instrText>
            </w:r>
            <w:r w:rsidRPr="00E7453C">
              <w:fldChar w:fldCharType="end"/>
            </w:r>
          </w:p>
          <w:p w14:paraId="0A995677" w14:textId="77777777" w:rsidR="00E7453C" w:rsidRPr="00E7453C" w:rsidRDefault="00E7453C" w:rsidP="00647BA5">
            <w:pPr>
              <w:rPr>
                <w:b/>
                <w:bCs/>
                <w:color w:val="000000"/>
              </w:rPr>
            </w:pPr>
            <w:r w:rsidRPr="00E7453C">
              <w:rPr>
                <w:b/>
                <w:bCs/>
                <w:color w:val="000000"/>
              </w:rPr>
              <w:t>5.04.14</w:t>
            </w:r>
          </w:p>
        </w:tc>
        <w:tc>
          <w:tcPr>
            <w:tcW w:w="15292" w:type="dxa"/>
            <w:gridSpan w:val="9"/>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796C283" w14:textId="77777777" w:rsidR="00E7453C" w:rsidRPr="00E7453C" w:rsidRDefault="00E7453C" w:rsidP="00647BA5">
            <w:pPr>
              <w:rPr>
                <w:b/>
                <w:bCs/>
                <w:color w:val="000000"/>
              </w:rPr>
            </w:pPr>
            <w:r w:rsidRPr="00E7453C">
              <w:rPr>
                <w:b/>
                <w:bCs/>
                <w:color w:val="000000"/>
              </w:rPr>
              <w:t>M.</w:t>
            </w:r>
            <w:proofErr w:type="gramStart"/>
            <w:r w:rsidRPr="00E7453C">
              <w:rPr>
                <w:b/>
                <w:bCs/>
                <w:color w:val="000000"/>
              </w:rPr>
              <w:t>Z.SUVI</w:t>
            </w:r>
            <w:proofErr w:type="gramEnd"/>
            <w:r w:rsidRPr="00E7453C">
              <w:rPr>
                <w:b/>
                <w:bCs/>
                <w:color w:val="000000"/>
              </w:rPr>
              <w:t xml:space="preserve"> DO</w:t>
            </w:r>
          </w:p>
        </w:tc>
      </w:tr>
      <w:tr w:rsidR="00E7453C" w:rsidRPr="00E7453C" w14:paraId="43FBE0BE"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E081B" w14:textId="77777777" w:rsidR="00E7453C" w:rsidRPr="00E7453C" w:rsidRDefault="00E7453C" w:rsidP="00647BA5">
            <w:pPr>
              <w:jc w:val="center"/>
              <w:rPr>
                <w:color w:val="000000"/>
              </w:rPr>
            </w:pPr>
            <w:r w:rsidRPr="00E7453C">
              <w:rPr>
                <w:color w:val="000000"/>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9F9C8" w14:textId="77777777" w:rsidR="00E7453C" w:rsidRPr="00E7453C" w:rsidRDefault="00E7453C" w:rsidP="00647BA5">
            <w:pPr>
              <w:jc w:val="center"/>
              <w:rPr>
                <w:color w:val="000000"/>
              </w:rPr>
            </w:pPr>
            <w:r w:rsidRPr="00E7453C">
              <w:rPr>
                <w:color w:val="000000"/>
              </w:rPr>
              <w:t>421000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03ECD" w14:textId="77777777" w:rsidR="00E7453C" w:rsidRPr="00E7453C" w:rsidRDefault="00E7453C" w:rsidP="00647BA5">
            <w:pPr>
              <w:jc w:val="center"/>
              <w:rPr>
                <w:color w:val="000000"/>
              </w:rPr>
            </w:pPr>
            <w:r w:rsidRPr="00E7453C">
              <w:rPr>
                <w:color w:val="000000"/>
              </w:rPr>
              <w:t>421100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633D0" w14:textId="77777777" w:rsidR="00E7453C" w:rsidRPr="00E7453C" w:rsidRDefault="00E7453C" w:rsidP="00647BA5">
            <w:pPr>
              <w:rPr>
                <w:color w:val="000000"/>
              </w:rPr>
            </w:pPr>
            <w:proofErr w:type="spellStart"/>
            <w:r w:rsidRPr="00E7453C">
              <w:rPr>
                <w:color w:val="000000"/>
              </w:rPr>
              <w:t>Troškovi</w:t>
            </w:r>
            <w:proofErr w:type="spellEnd"/>
            <w:r w:rsidRPr="00E7453C">
              <w:rPr>
                <w:color w:val="000000"/>
              </w:rPr>
              <w:t xml:space="preserve"> </w:t>
            </w:r>
            <w:proofErr w:type="spellStart"/>
            <w:r w:rsidRPr="00E7453C">
              <w:rPr>
                <w:color w:val="000000"/>
              </w:rPr>
              <w:t>platnog</w:t>
            </w:r>
            <w:proofErr w:type="spellEnd"/>
            <w:r w:rsidRPr="00E7453C">
              <w:rPr>
                <w:color w:val="000000"/>
              </w:rPr>
              <w:t xml:space="preserve"> </w:t>
            </w:r>
            <w:proofErr w:type="spellStart"/>
            <w:r w:rsidRPr="00E7453C">
              <w:rPr>
                <w:color w:val="000000"/>
              </w:rPr>
              <w:t>prometa</w:t>
            </w:r>
            <w:proofErr w:type="spellEnd"/>
            <w:r w:rsidRPr="00E7453C">
              <w:rPr>
                <w:color w:val="000000"/>
              </w:rPr>
              <w:t xml:space="preserve"> </w:t>
            </w:r>
            <w:proofErr w:type="spellStart"/>
            <w:r w:rsidRPr="00E7453C">
              <w:rPr>
                <w:color w:val="000000"/>
              </w:rPr>
              <w:t>i</w:t>
            </w:r>
            <w:proofErr w:type="spellEnd"/>
            <w:r w:rsidRPr="00E7453C">
              <w:rPr>
                <w:color w:val="000000"/>
              </w:rPr>
              <w:t xml:space="preserve"> </w:t>
            </w:r>
            <w:proofErr w:type="spellStart"/>
            <w:r w:rsidRPr="00E7453C">
              <w:rPr>
                <w:color w:val="000000"/>
              </w:rPr>
              <w:t>bankarskih</w:t>
            </w:r>
            <w:proofErr w:type="spellEnd"/>
            <w:r w:rsidRPr="00E7453C">
              <w:rPr>
                <w:color w:val="000000"/>
              </w:rPr>
              <w:t xml:space="preserve"> </w:t>
            </w:r>
            <w:proofErr w:type="spellStart"/>
            <w:r w:rsidRPr="00E7453C">
              <w:rPr>
                <w:color w:val="000000"/>
              </w:rPr>
              <w:t>usluga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E7746" w14:textId="77777777" w:rsidR="00E7453C" w:rsidRPr="00E7453C" w:rsidRDefault="00E7453C" w:rsidP="00647BA5">
            <w:pPr>
              <w:jc w:val="right"/>
              <w:rPr>
                <w:color w:val="000000"/>
              </w:rPr>
            </w:pPr>
            <w:r w:rsidRPr="00E7453C">
              <w:rPr>
                <w:color w:val="000000"/>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2818F"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12F94"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B186E" w14:textId="77777777" w:rsidR="00E7453C" w:rsidRPr="00E7453C" w:rsidRDefault="00E7453C" w:rsidP="00647BA5">
            <w:pPr>
              <w:jc w:val="right"/>
              <w:rPr>
                <w:color w:val="000000"/>
              </w:rPr>
            </w:pPr>
            <w:r w:rsidRPr="00E7453C">
              <w:rPr>
                <w:color w:val="000000"/>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35521BC" w14:textId="77777777" w:rsidR="00E7453C" w:rsidRPr="00E7453C" w:rsidRDefault="00E7453C" w:rsidP="00647BA5">
            <w:pPr>
              <w:jc w:val="right"/>
              <w:rPr>
                <w:color w:val="000000"/>
              </w:rPr>
            </w:pPr>
            <w:r w:rsidRPr="00E7453C">
              <w:rPr>
                <w:color w:val="000000"/>
              </w:rPr>
              <w:t>0,00</w:t>
            </w:r>
          </w:p>
        </w:tc>
      </w:tr>
      <w:tr w:rsidR="00E7453C" w:rsidRPr="00E7453C" w14:paraId="0EB23774"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9C2C0" w14:textId="77777777" w:rsidR="00E7453C" w:rsidRPr="00E7453C" w:rsidRDefault="00E7453C" w:rsidP="00647BA5">
            <w:pPr>
              <w:jc w:val="center"/>
              <w:rPr>
                <w:color w:val="000000"/>
              </w:rPr>
            </w:pPr>
            <w:r w:rsidRPr="00E7453C">
              <w:rPr>
                <w:color w:val="000000"/>
              </w:rPr>
              <w:t>189/0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0FE8B" w14:textId="77777777" w:rsidR="00E7453C" w:rsidRPr="00E7453C" w:rsidRDefault="00E7453C" w:rsidP="00647BA5">
            <w:pPr>
              <w:jc w:val="center"/>
              <w:rPr>
                <w:color w:val="000000"/>
              </w:rPr>
            </w:pPr>
            <w:r w:rsidRPr="00E7453C">
              <w:rPr>
                <w:color w:val="000000"/>
              </w:rPr>
              <w:t>423000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1D636" w14:textId="77777777" w:rsidR="00E7453C" w:rsidRPr="00E7453C" w:rsidRDefault="00E7453C" w:rsidP="00647BA5">
            <w:pPr>
              <w:jc w:val="center"/>
              <w:rPr>
                <w:color w:val="000000"/>
              </w:rPr>
            </w:pPr>
            <w:r w:rsidRPr="00E7453C">
              <w:rPr>
                <w:color w:val="000000"/>
              </w:rPr>
              <w:t>423700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3CCE7" w14:textId="77777777" w:rsidR="00E7453C" w:rsidRPr="00E7453C" w:rsidRDefault="00E7453C" w:rsidP="00647BA5">
            <w:pPr>
              <w:rPr>
                <w:color w:val="000000"/>
              </w:rPr>
            </w:pPr>
            <w:proofErr w:type="spellStart"/>
            <w:r w:rsidRPr="00E7453C">
              <w:rPr>
                <w:color w:val="000000"/>
              </w:rPr>
              <w:t>Reprezentacija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89A5B" w14:textId="77777777" w:rsidR="00E7453C" w:rsidRPr="00E7453C" w:rsidRDefault="00E7453C" w:rsidP="00647BA5">
            <w:pPr>
              <w:jc w:val="right"/>
              <w:rPr>
                <w:color w:val="000000"/>
              </w:rPr>
            </w:pPr>
            <w:r w:rsidRPr="00E7453C">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63FC4"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93092"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9403B" w14:textId="77777777" w:rsidR="00E7453C" w:rsidRPr="00E7453C" w:rsidRDefault="00E7453C" w:rsidP="00647BA5">
            <w:pPr>
              <w:jc w:val="right"/>
              <w:rPr>
                <w:color w:val="000000"/>
              </w:rPr>
            </w:pPr>
            <w:r w:rsidRPr="00E7453C">
              <w:rPr>
                <w:color w:val="000000"/>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EB2068C" w14:textId="77777777" w:rsidR="00E7453C" w:rsidRPr="00E7453C" w:rsidRDefault="00E7453C" w:rsidP="00647BA5">
            <w:pPr>
              <w:jc w:val="right"/>
              <w:rPr>
                <w:color w:val="000000"/>
              </w:rPr>
            </w:pPr>
            <w:r w:rsidRPr="00E7453C">
              <w:rPr>
                <w:color w:val="000000"/>
              </w:rPr>
              <w:t>0,00</w:t>
            </w:r>
          </w:p>
        </w:tc>
      </w:tr>
      <w:tr w:rsidR="00E7453C" w:rsidRPr="00E7453C" w14:paraId="632FB76C"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603BA" w14:textId="77777777" w:rsidR="00E7453C" w:rsidRPr="00E7453C" w:rsidRDefault="00E7453C" w:rsidP="00647BA5">
            <w:pPr>
              <w:jc w:val="center"/>
              <w:rPr>
                <w:color w:val="000000"/>
              </w:rPr>
            </w:pPr>
            <w:r w:rsidRPr="00E7453C">
              <w:rPr>
                <w:color w:val="000000"/>
              </w:rPr>
              <w:t>190/0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9E551" w14:textId="77777777" w:rsidR="00E7453C" w:rsidRPr="00E7453C" w:rsidRDefault="00E7453C" w:rsidP="00647BA5">
            <w:pPr>
              <w:jc w:val="center"/>
              <w:rPr>
                <w:color w:val="000000"/>
              </w:rPr>
            </w:pPr>
            <w:r w:rsidRPr="00E7453C">
              <w:rPr>
                <w:color w:val="000000"/>
              </w:rPr>
              <w:t>426000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F19BC" w14:textId="77777777" w:rsidR="00E7453C" w:rsidRPr="00E7453C" w:rsidRDefault="00E7453C" w:rsidP="00647BA5">
            <w:pPr>
              <w:jc w:val="center"/>
              <w:rPr>
                <w:color w:val="000000"/>
              </w:rPr>
            </w:pPr>
            <w:r w:rsidRPr="00E7453C">
              <w:rPr>
                <w:color w:val="000000"/>
              </w:rPr>
              <w:t>426400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B1BCF" w14:textId="77777777" w:rsidR="00E7453C" w:rsidRPr="00E7453C" w:rsidRDefault="00E7453C" w:rsidP="00647BA5">
            <w:pPr>
              <w:rPr>
                <w:color w:val="000000"/>
              </w:rPr>
            </w:pPr>
            <w:proofErr w:type="spellStart"/>
            <w:r w:rsidRPr="00E7453C">
              <w:rPr>
                <w:color w:val="000000"/>
              </w:rPr>
              <w:t>Materijali</w:t>
            </w:r>
            <w:proofErr w:type="spellEnd"/>
            <w:r w:rsidRPr="00E7453C">
              <w:rPr>
                <w:color w:val="000000"/>
              </w:rPr>
              <w:t xml:space="preserve"> za </w:t>
            </w:r>
            <w:proofErr w:type="spellStart"/>
            <w:r w:rsidRPr="00E7453C">
              <w:rPr>
                <w:color w:val="000000"/>
              </w:rPr>
              <w:t>saobraćaj</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6BE3A" w14:textId="77777777" w:rsidR="00E7453C" w:rsidRPr="00E7453C" w:rsidRDefault="00E7453C" w:rsidP="00647BA5">
            <w:pPr>
              <w:jc w:val="right"/>
              <w:rPr>
                <w:color w:val="000000"/>
              </w:rPr>
            </w:pPr>
            <w:r w:rsidRPr="00E7453C">
              <w:rPr>
                <w:color w:val="000000"/>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C6B73"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2CCFA"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E877C" w14:textId="77777777" w:rsidR="00E7453C" w:rsidRPr="00E7453C" w:rsidRDefault="00E7453C" w:rsidP="00647BA5">
            <w:pPr>
              <w:jc w:val="right"/>
              <w:rPr>
                <w:color w:val="000000"/>
              </w:rPr>
            </w:pPr>
            <w:r w:rsidRPr="00E7453C">
              <w:rPr>
                <w:color w:val="000000"/>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3B072C5" w14:textId="77777777" w:rsidR="00E7453C" w:rsidRPr="00E7453C" w:rsidRDefault="00E7453C" w:rsidP="00647BA5">
            <w:pPr>
              <w:jc w:val="right"/>
              <w:rPr>
                <w:color w:val="000000"/>
              </w:rPr>
            </w:pPr>
            <w:r w:rsidRPr="00E7453C">
              <w:rPr>
                <w:color w:val="000000"/>
              </w:rPr>
              <w:t>0,02</w:t>
            </w:r>
          </w:p>
        </w:tc>
      </w:tr>
      <w:tr w:rsidR="00E7453C" w:rsidRPr="00E7453C" w14:paraId="15072D06" w14:textId="77777777" w:rsidTr="00E7453C">
        <w:tc>
          <w:tcPr>
            <w:tcW w:w="1650"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389C8B7E" w14:textId="77777777" w:rsidR="00E7453C" w:rsidRPr="00E7453C" w:rsidRDefault="00E7453C" w:rsidP="00647BA5">
            <w:pPr>
              <w:rPr>
                <w:b/>
                <w:bCs/>
                <w:color w:val="000000"/>
              </w:rPr>
            </w:pPr>
            <w:proofErr w:type="spellStart"/>
            <w:r w:rsidRPr="00E7453C">
              <w:rPr>
                <w:b/>
                <w:bCs/>
                <w:color w:val="000000"/>
              </w:rPr>
              <w:t>Ukupno</w:t>
            </w:r>
            <w:proofErr w:type="spellEnd"/>
            <w:r w:rsidRPr="00E7453C">
              <w:rPr>
                <w:b/>
                <w:bCs/>
                <w:color w:val="000000"/>
              </w:rPr>
              <w:t xml:space="preserve"> za </w:t>
            </w:r>
            <w:proofErr w:type="spellStart"/>
            <w:r w:rsidRPr="00E7453C">
              <w:rPr>
                <w:b/>
                <w:bCs/>
                <w:color w:val="000000"/>
              </w:rPr>
              <w:t>analitiku</w:t>
            </w:r>
            <w:proofErr w:type="spellEnd"/>
          </w:p>
        </w:tc>
        <w:tc>
          <w:tcPr>
            <w:tcW w:w="105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8A031C5" w14:textId="77777777" w:rsidR="00E7453C" w:rsidRPr="00E7453C" w:rsidRDefault="00E7453C" w:rsidP="00647BA5">
            <w:pPr>
              <w:jc w:val="center"/>
              <w:rPr>
                <w:b/>
                <w:bCs/>
                <w:color w:val="000000"/>
              </w:rPr>
            </w:pPr>
            <w:r w:rsidRPr="00E7453C">
              <w:rPr>
                <w:b/>
                <w:bCs/>
                <w:color w:val="000000"/>
              </w:rPr>
              <w:t>5.04.14</w:t>
            </w:r>
          </w:p>
        </w:tc>
        <w:tc>
          <w:tcPr>
            <w:tcW w:w="748"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4A239F7" w14:textId="77777777" w:rsidR="00E7453C" w:rsidRPr="00E7453C" w:rsidRDefault="00E7453C" w:rsidP="00647BA5">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E96AC0C"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55310BE" w14:textId="77777777" w:rsidR="00E7453C" w:rsidRPr="00E7453C" w:rsidRDefault="00E7453C" w:rsidP="00647BA5">
            <w:pPr>
              <w:jc w:val="right"/>
              <w:rPr>
                <w:b/>
                <w:bCs/>
                <w:color w:val="000000"/>
              </w:rPr>
            </w:pPr>
            <w:r w:rsidRPr="00E7453C">
              <w:rPr>
                <w:b/>
                <w:bCs/>
                <w:color w:val="000000"/>
              </w:rPr>
              <w:t>47.000,00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EB60E55"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950AD65"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718BF59" w14:textId="77777777" w:rsidR="00E7453C" w:rsidRPr="00E7453C" w:rsidRDefault="00E7453C" w:rsidP="00647BA5">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B71BA5C" w14:textId="77777777" w:rsidR="00E7453C" w:rsidRPr="00E7453C" w:rsidRDefault="00E7453C" w:rsidP="00647BA5">
            <w:pPr>
              <w:spacing w:line="1" w:lineRule="auto"/>
            </w:pPr>
          </w:p>
        </w:tc>
      </w:tr>
      <w:tr w:rsidR="00E7453C" w:rsidRPr="00E7453C" w14:paraId="6A6834CE" w14:textId="77777777" w:rsidTr="00647BA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F56EB3D" w14:textId="77777777" w:rsidR="00E7453C" w:rsidRPr="00E7453C" w:rsidRDefault="00E7453C" w:rsidP="00647BA5">
            <w:pPr>
              <w:rPr>
                <w:vanish/>
              </w:rPr>
            </w:pPr>
            <w:r w:rsidRPr="00E7453C">
              <w:fldChar w:fldCharType="begin"/>
            </w:r>
            <w:r w:rsidRPr="00E7453C">
              <w:instrText>TC "5.04.15" \f C \l "4"</w:instrText>
            </w:r>
            <w:r w:rsidRPr="00E7453C">
              <w:fldChar w:fldCharType="end"/>
            </w:r>
          </w:p>
          <w:p w14:paraId="548B5581" w14:textId="77777777" w:rsidR="00E7453C" w:rsidRPr="00E7453C" w:rsidRDefault="00E7453C" w:rsidP="00647BA5">
            <w:pPr>
              <w:rPr>
                <w:b/>
                <w:bCs/>
                <w:color w:val="000000"/>
              </w:rPr>
            </w:pPr>
            <w:r w:rsidRPr="00E7453C">
              <w:rPr>
                <w:b/>
                <w:bCs/>
                <w:color w:val="000000"/>
              </w:rPr>
              <w:t>5.04.15</w:t>
            </w:r>
          </w:p>
        </w:tc>
        <w:tc>
          <w:tcPr>
            <w:tcW w:w="15292" w:type="dxa"/>
            <w:gridSpan w:val="9"/>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05C279C" w14:textId="77777777" w:rsidR="00E7453C" w:rsidRPr="00E7453C" w:rsidRDefault="00E7453C" w:rsidP="00647BA5">
            <w:pPr>
              <w:rPr>
                <w:b/>
                <w:bCs/>
                <w:color w:val="000000"/>
              </w:rPr>
            </w:pPr>
            <w:r w:rsidRPr="00E7453C">
              <w:rPr>
                <w:b/>
                <w:bCs/>
                <w:color w:val="000000"/>
              </w:rPr>
              <w:t>M.</w:t>
            </w:r>
            <w:proofErr w:type="gramStart"/>
            <w:r w:rsidRPr="00E7453C">
              <w:rPr>
                <w:b/>
                <w:bCs/>
                <w:color w:val="000000"/>
              </w:rPr>
              <w:t>Z.DOBRINJA</w:t>
            </w:r>
            <w:proofErr w:type="gramEnd"/>
          </w:p>
        </w:tc>
      </w:tr>
      <w:tr w:rsidR="00E7453C" w:rsidRPr="00E7453C" w14:paraId="78914E8D"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EB853" w14:textId="77777777" w:rsidR="00E7453C" w:rsidRPr="00E7453C" w:rsidRDefault="00E7453C" w:rsidP="00647BA5">
            <w:pPr>
              <w:jc w:val="center"/>
              <w:rPr>
                <w:color w:val="000000"/>
              </w:rPr>
            </w:pPr>
            <w:r w:rsidRPr="00E7453C">
              <w:rPr>
                <w:color w:val="000000"/>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2292F" w14:textId="77777777" w:rsidR="00E7453C" w:rsidRPr="00E7453C" w:rsidRDefault="00E7453C" w:rsidP="00647BA5">
            <w:pPr>
              <w:jc w:val="center"/>
              <w:rPr>
                <w:color w:val="000000"/>
              </w:rPr>
            </w:pPr>
            <w:r w:rsidRPr="00E7453C">
              <w:rPr>
                <w:color w:val="000000"/>
              </w:rPr>
              <w:t>421000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2D287" w14:textId="77777777" w:rsidR="00E7453C" w:rsidRPr="00E7453C" w:rsidRDefault="00E7453C" w:rsidP="00647BA5">
            <w:pPr>
              <w:jc w:val="center"/>
              <w:rPr>
                <w:color w:val="000000"/>
              </w:rPr>
            </w:pPr>
            <w:r w:rsidRPr="00E7453C">
              <w:rPr>
                <w:color w:val="000000"/>
              </w:rPr>
              <w:t>421100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378CF" w14:textId="77777777" w:rsidR="00E7453C" w:rsidRPr="00E7453C" w:rsidRDefault="00E7453C" w:rsidP="00647BA5">
            <w:pPr>
              <w:rPr>
                <w:color w:val="000000"/>
              </w:rPr>
            </w:pPr>
            <w:proofErr w:type="spellStart"/>
            <w:r w:rsidRPr="00E7453C">
              <w:rPr>
                <w:color w:val="000000"/>
              </w:rPr>
              <w:t>Troškovi</w:t>
            </w:r>
            <w:proofErr w:type="spellEnd"/>
            <w:r w:rsidRPr="00E7453C">
              <w:rPr>
                <w:color w:val="000000"/>
              </w:rPr>
              <w:t xml:space="preserve"> </w:t>
            </w:r>
            <w:proofErr w:type="spellStart"/>
            <w:r w:rsidRPr="00E7453C">
              <w:rPr>
                <w:color w:val="000000"/>
              </w:rPr>
              <w:t>platnog</w:t>
            </w:r>
            <w:proofErr w:type="spellEnd"/>
            <w:r w:rsidRPr="00E7453C">
              <w:rPr>
                <w:color w:val="000000"/>
              </w:rPr>
              <w:t xml:space="preserve"> </w:t>
            </w:r>
            <w:proofErr w:type="spellStart"/>
            <w:r w:rsidRPr="00E7453C">
              <w:rPr>
                <w:color w:val="000000"/>
              </w:rPr>
              <w:t>prometa</w:t>
            </w:r>
            <w:proofErr w:type="spellEnd"/>
            <w:r w:rsidRPr="00E7453C">
              <w:rPr>
                <w:color w:val="000000"/>
              </w:rPr>
              <w:t xml:space="preserve"> </w:t>
            </w:r>
            <w:proofErr w:type="spellStart"/>
            <w:r w:rsidRPr="00E7453C">
              <w:rPr>
                <w:color w:val="000000"/>
              </w:rPr>
              <w:t>i</w:t>
            </w:r>
            <w:proofErr w:type="spellEnd"/>
            <w:r w:rsidRPr="00E7453C">
              <w:rPr>
                <w:color w:val="000000"/>
              </w:rPr>
              <w:t xml:space="preserve"> </w:t>
            </w:r>
            <w:proofErr w:type="spellStart"/>
            <w:r w:rsidRPr="00E7453C">
              <w:rPr>
                <w:color w:val="000000"/>
              </w:rPr>
              <w:t>bankarskih</w:t>
            </w:r>
            <w:proofErr w:type="spellEnd"/>
            <w:r w:rsidRPr="00E7453C">
              <w:rPr>
                <w:color w:val="000000"/>
              </w:rPr>
              <w:t xml:space="preserve"> </w:t>
            </w:r>
            <w:proofErr w:type="spellStart"/>
            <w:r w:rsidRPr="00E7453C">
              <w:rPr>
                <w:color w:val="000000"/>
              </w:rPr>
              <w:t>usluga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E6919" w14:textId="77777777" w:rsidR="00E7453C" w:rsidRPr="00E7453C" w:rsidRDefault="00E7453C" w:rsidP="00647BA5">
            <w:pPr>
              <w:jc w:val="right"/>
              <w:rPr>
                <w:color w:val="000000"/>
              </w:rPr>
            </w:pPr>
            <w:r w:rsidRPr="00E7453C">
              <w:rPr>
                <w:color w:val="000000"/>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2E45B"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F7610"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11929" w14:textId="77777777" w:rsidR="00E7453C" w:rsidRPr="00E7453C" w:rsidRDefault="00E7453C" w:rsidP="00647BA5">
            <w:pPr>
              <w:jc w:val="right"/>
              <w:rPr>
                <w:color w:val="000000"/>
              </w:rPr>
            </w:pPr>
            <w:r w:rsidRPr="00E7453C">
              <w:rPr>
                <w:color w:val="000000"/>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F8EE91A" w14:textId="77777777" w:rsidR="00E7453C" w:rsidRPr="00E7453C" w:rsidRDefault="00E7453C" w:rsidP="00647BA5">
            <w:pPr>
              <w:jc w:val="right"/>
              <w:rPr>
                <w:color w:val="000000"/>
              </w:rPr>
            </w:pPr>
            <w:r w:rsidRPr="00E7453C">
              <w:rPr>
                <w:color w:val="000000"/>
              </w:rPr>
              <w:t>0,00</w:t>
            </w:r>
          </w:p>
        </w:tc>
      </w:tr>
      <w:tr w:rsidR="00E7453C" w:rsidRPr="00E7453C" w14:paraId="5DFCDAAE"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F7BB1" w14:textId="77777777" w:rsidR="00E7453C" w:rsidRPr="00E7453C" w:rsidRDefault="00E7453C" w:rsidP="00647BA5">
            <w:pPr>
              <w:jc w:val="center"/>
              <w:rPr>
                <w:color w:val="000000"/>
              </w:rPr>
            </w:pPr>
            <w:r w:rsidRPr="00E7453C">
              <w:rPr>
                <w:color w:val="000000"/>
              </w:rPr>
              <w:t>189/0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93AE6" w14:textId="77777777" w:rsidR="00E7453C" w:rsidRPr="00E7453C" w:rsidRDefault="00E7453C" w:rsidP="00647BA5">
            <w:pPr>
              <w:jc w:val="center"/>
              <w:rPr>
                <w:color w:val="000000"/>
              </w:rPr>
            </w:pPr>
            <w:r w:rsidRPr="00E7453C">
              <w:rPr>
                <w:color w:val="000000"/>
              </w:rPr>
              <w:t>423000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55E4D" w14:textId="77777777" w:rsidR="00E7453C" w:rsidRPr="00E7453C" w:rsidRDefault="00E7453C" w:rsidP="00647BA5">
            <w:pPr>
              <w:jc w:val="center"/>
              <w:rPr>
                <w:color w:val="000000"/>
              </w:rPr>
            </w:pPr>
            <w:r w:rsidRPr="00E7453C">
              <w:rPr>
                <w:color w:val="000000"/>
              </w:rPr>
              <w:t>423700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F7429" w14:textId="77777777" w:rsidR="00E7453C" w:rsidRPr="00E7453C" w:rsidRDefault="00E7453C" w:rsidP="00647BA5">
            <w:pPr>
              <w:rPr>
                <w:color w:val="000000"/>
              </w:rPr>
            </w:pPr>
            <w:proofErr w:type="spellStart"/>
            <w:r w:rsidRPr="00E7453C">
              <w:rPr>
                <w:color w:val="000000"/>
              </w:rPr>
              <w:t>Reprezentacija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8079C" w14:textId="77777777" w:rsidR="00E7453C" w:rsidRPr="00E7453C" w:rsidRDefault="00E7453C" w:rsidP="00647BA5">
            <w:pPr>
              <w:jc w:val="right"/>
              <w:rPr>
                <w:color w:val="000000"/>
              </w:rPr>
            </w:pPr>
            <w:r w:rsidRPr="00E7453C">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8C6C8"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EE20F"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35FF2" w14:textId="77777777" w:rsidR="00E7453C" w:rsidRPr="00E7453C" w:rsidRDefault="00E7453C" w:rsidP="00647BA5">
            <w:pPr>
              <w:jc w:val="right"/>
              <w:rPr>
                <w:color w:val="000000"/>
              </w:rPr>
            </w:pPr>
            <w:r w:rsidRPr="00E7453C">
              <w:rPr>
                <w:color w:val="000000"/>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3A4A28E" w14:textId="77777777" w:rsidR="00E7453C" w:rsidRPr="00E7453C" w:rsidRDefault="00E7453C" w:rsidP="00647BA5">
            <w:pPr>
              <w:jc w:val="right"/>
              <w:rPr>
                <w:color w:val="000000"/>
              </w:rPr>
            </w:pPr>
            <w:r w:rsidRPr="00E7453C">
              <w:rPr>
                <w:color w:val="000000"/>
              </w:rPr>
              <w:t>0,00</w:t>
            </w:r>
          </w:p>
        </w:tc>
      </w:tr>
      <w:tr w:rsidR="00E7453C" w:rsidRPr="00E7453C" w14:paraId="551FF1DC"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E2EC9" w14:textId="77777777" w:rsidR="00E7453C" w:rsidRPr="00E7453C" w:rsidRDefault="00E7453C" w:rsidP="00647BA5">
            <w:pPr>
              <w:jc w:val="center"/>
              <w:rPr>
                <w:color w:val="000000"/>
              </w:rPr>
            </w:pPr>
            <w:r w:rsidRPr="00E7453C">
              <w:rPr>
                <w:color w:val="000000"/>
              </w:rPr>
              <w:t>190/0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5AC3C" w14:textId="77777777" w:rsidR="00E7453C" w:rsidRPr="00E7453C" w:rsidRDefault="00E7453C" w:rsidP="00647BA5">
            <w:pPr>
              <w:jc w:val="center"/>
              <w:rPr>
                <w:color w:val="000000"/>
              </w:rPr>
            </w:pPr>
            <w:r w:rsidRPr="00E7453C">
              <w:rPr>
                <w:color w:val="000000"/>
              </w:rPr>
              <w:t>426000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D6420" w14:textId="77777777" w:rsidR="00E7453C" w:rsidRPr="00E7453C" w:rsidRDefault="00E7453C" w:rsidP="00647BA5">
            <w:pPr>
              <w:jc w:val="center"/>
              <w:rPr>
                <w:color w:val="000000"/>
              </w:rPr>
            </w:pPr>
            <w:r w:rsidRPr="00E7453C">
              <w:rPr>
                <w:color w:val="000000"/>
              </w:rPr>
              <w:t>426400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6C970" w14:textId="77777777" w:rsidR="00E7453C" w:rsidRPr="00E7453C" w:rsidRDefault="00E7453C" w:rsidP="00647BA5">
            <w:pPr>
              <w:rPr>
                <w:color w:val="000000"/>
              </w:rPr>
            </w:pPr>
            <w:proofErr w:type="spellStart"/>
            <w:r w:rsidRPr="00E7453C">
              <w:rPr>
                <w:color w:val="000000"/>
              </w:rPr>
              <w:t>Materijali</w:t>
            </w:r>
            <w:proofErr w:type="spellEnd"/>
            <w:r w:rsidRPr="00E7453C">
              <w:rPr>
                <w:color w:val="000000"/>
              </w:rPr>
              <w:t xml:space="preserve"> za </w:t>
            </w:r>
            <w:proofErr w:type="spellStart"/>
            <w:r w:rsidRPr="00E7453C">
              <w:rPr>
                <w:color w:val="000000"/>
              </w:rPr>
              <w:t>saobraćaj</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A8ECD" w14:textId="77777777" w:rsidR="00E7453C" w:rsidRPr="00E7453C" w:rsidRDefault="00E7453C" w:rsidP="00647BA5">
            <w:pPr>
              <w:jc w:val="right"/>
              <w:rPr>
                <w:color w:val="000000"/>
              </w:rPr>
            </w:pPr>
            <w:r w:rsidRPr="00E7453C">
              <w:rPr>
                <w:color w:val="000000"/>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52264"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540F4"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99654" w14:textId="77777777" w:rsidR="00E7453C" w:rsidRPr="00E7453C" w:rsidRDefault="00E7453C" w:rsidP="00647BA5">
            <w:pPr>
              <w:jc w:val="right"/>
              <w:rPr>
                <w:color w:val="000000"/>
              </w:rPr>
            </w:pPr>
            <w:r w:rsidRPr="00E7453C">
              <w:rPr>
                <w:color w:val="000000"/>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628C525" w14:textId="77777777" w:rsidR="00E7453C" w:rsidRPr="00E7453C" w:rsidRDefault="00E7453C" w:rsidP="00647BA5">
            <w:pPr>
              <w:jc w:val="right"/>
              <w:rPr>
                <w:color w:val="000000"/>
              </w:rPr>
            </w:pPr>
            <w:r w:rsidRPr="00E7453C">
              <w:rPr>
                <w:color w:val="000000"/>
              </w:rPr>
              <w:t>0,02</w:t>
            </w:r>
          </w:p>
        </w:tc>
      </w:tr>
      <w:tr w:rsidR="00E7453C" w:rsidRPr="00E7453C" w14:paraId="1A125F49" w14:textId="77777777" w:rsidTr="00E7453C">
        <w:tc>
          <w:tcPr>
            <w:tcW w:w="1650"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458E6175" w14:textId="77777777" w:rsidR="00E7453C" w:rsidRPr="00E7453C" w:rsidRDefault="00E7453C" w:rsidP="00647BA5">
            <w:pPr>
              <w:rPr>
                <w:b/>
                <w:bCs/>
                <w:color w:val="000000"/>
              </w:rPr>
            </w:pPr>
            <w:proofErr w:type="spellStart"/>
            <w:r w:rsidRPr="00E7453C">
              <w:rPr>
                <w:b/>
                <w:bCs/>
                <w:color w:val="000000"/>
              </w:rPr>
              <w:t>Ukupno</w:t>
            </w:r>
            <w:proofErr w:type="spellEnd"/>
            <w:r w:rsidRPr="00E7453C">
              <w:rPr>
                <w:b/>
                <w:bCs/>
                <w:color w:val="000000"/>
              </w:rPr>
              <w:t xml:space="preserve"> za </w:t>
            </w:r>
            <w:proofErr w:type="spellStart"/>
            <w:r w:rsidRPr="00E7453C">
              <w:rPr>
                <w:b/>
                <w:bCs/>
                <w:color w:val="000000"/>
              </w:rPr>
              <w:t>analitiku</w:t>
            </w:r>
            <w:proofErr w:type="spellEnd"/>
          </w:p>
        </w:tc>
        <w:tc>
          <w:tcPr>
            <w:tcW w:w="105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23DABDC" w14:textId="77777777" w:rsidR="00E7453C" w:rsidRPr="00E7453C" w:rsidRDefault="00E7453C" w:rsidP="00647BA5">
            <w:pPr>
              <w:jc w:val="center"/>
              <w:rPr>
                <w:b/>
                <w:bCs/>
                <w:color w:val="000000"/>
              </w:rPr>
            </w:pPr>
            <w:r w:rsidRPr="00E7453C">
              <w:rPr>
                <w:b/>
                <w:bCs/>
                <w:color w:val="000000"/>
              </w:rPr>
              <w:t>5.04.15</w:t>
            </w:r>
          </w:p>
        </w:tc>
        <w:tc>
          <w:tcPr>
            <w:tcW w:w="748"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2F6CF0C" w14:textId="77777777" w:rsidR="00E7453C" w:rsidRPr="00E7453C" w:rsidRDefault="00E7453C" w:rsidP="00647BA5">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171B4B6"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22E8130" w14:textId="77777777" w:rsidR="00E7453C" w:rsidRPr="00E7453C" w:rsidRDefault="00E7453C" w:rsidP="00647BA5">
            <w:pPr>
              <w:jc w:val="right"/>
              <w:rPr>
                <w:b/>
                <w:bCs/>
                <w:color w:val="000000"/>
              </w:rPr>
            </w:pPr>
            <w:r w:rsidRPr="00E7453C">
              <w:rPr>
                <w:b/>
                <w:bCs/>
                <w:color w:val="000000"/>
              </w:rPr>
              <w:t>47.000,00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D1EC475"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063BB48"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D149FE3" w14:textId="77777777" w:rsidR="00E7453C" w:rsidRPr="00E7453C" w:rsidRDefault="00E7453C" w:rsidP="00647BA5">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B467C11" w14:textId="77777777" w:rsidR="00E7453C" w:rsidRPr="00E7453C" w:rsidRDefault="00E7453C" w:rsidP="00647BA5">
            <w:pPr>
              <w:spacing w:line="1" w:lineRule="auto"/>
            </w:pPr>
          </w:p>
        </w:tc>
      </w:tr>
      <w:tr w:rsidR="00E7453C" w:rsidRPr="00E7453C" w14:paraId="7EB0ADB6" w14:textId="77777777" w:rsidTr="00647BA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DDE3575" w14:textId="77777777" w:rsidR="00E7453C" w:rsidRPr="00E7453C" w:rsidRDefault="00E7453C" w:rsidP="00647BA5">
            <w:pPr>
              <w:rPr>
                <w:vanish/>
              </w:rPr>
            </w:pPr>
            <w:r w:rsidRPr="00E7453C">
              <w:fldChar w:fldCharType="begin"/>
            </w:r>
            <w:r w:rsidRPr="00E7453C">
              <w:instrText>TC "5.04.16" \f C \l "4"</w:instrText>
            </w:r>
            <w:r w:rsidRPr="00E7453C">
              <w:fldChar w:fldCharType="end"/>
            </w:r>
          </w:p>
          <w:p w14:paraId="60B59D59" w14:textId="77777777" w:rsidR="00E7453C" w:rsidRPr="00E7453C" w:rsidRDefault="00E7453C" w:rsidP="00647BA5">
            <w:pPr>
              <w:rPr>
                <w:b/>
                <w:bCs/>
                <w:color w:val="000000"/>
              </w:rPr>
            </w:pPr>
            <w:r w:rsidRPr="00E7453C">
              <w:rPr>
                <w:b/>
                <w:bCs/>
                <w:color w:val="000000"/>
              </w:rPr>
              <w:t>5.04.16</w:t>
            </w:r>
          </w:p>
        </w:tc>
        <w:tc>
          <w:tcPr>
            <w:tcW w:w="15292" w:type="dxa"/>
            <w:gridSpan w:val="9"/>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26242FD" w14:textId="77777777" w:rsidR="00E7453C" w:rsidRPr="00E7453C" w:rsidRDefault="00E7453C" w:rsidP="00647BA5">
            <w:pPr>
              <w:rPr>
                <w:b/>
                <w:bCs/>
                <w:color w:val="000000"/>
              </w:rPr>
            </w:pPr>
            <w:r w:rsidRPr="00E7453C">
              <w:rPr>
                <w:b/>
                <w:bCs/>
                <w:color w:val="000000"/>
              </w:rPr>
              <w:t>DRUGA M.Z. TUTIN</w:t>
            </w:r>
          </w:p>
        </w:tc>
      </w:tr>
      <w:tr w:rsidR="00E7453C" w:rsidRPr="00E7453C" w14:paraId="327B7795"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51C19" w14:textId="77777777" w:rsidR="00E7453C" w:rsidRPr="00E7453C" w:rsidRDefault="00E7453C" w:rsidP="00647BA5">
            <w:pPr>
              <w:jc w:val="center"/>
              <w:rPr>
                <w:color w:val="000000"/>
              </w:rPr>
            </w:pPr>
            <w:r w:rsidRPr="00E7453C">
              <w:rPr>
                <w:color w:val="000000"/>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3C405" w14:textId="77777777" w:rsidR="00E7453C" w:rsidRPr="00E7453C" w:rsidRDefault="00E7453C" w:rsidP="00647BA5">
            <w:pPr>
              <w:jc w:val="center"/>
              <w:rPr>
                <w:color w:val="000000"/>
              </w:rPr>
            </w:pPr>
            <w:r w:rsidRPr="00E7453C">
              <w:rPr>
                <w:color w:val="000000"/>
              </w:rPr>
              <w:t>421000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3E4F6" w14:textId="77777777" w:rsidR="00E7453C" w:rsidRPr="00E7453C" w:rsidRDefault="00E7453C" w:rsidP="00647BA5">
            <w:pPr>
              <w:jc w:val="center"/>
              <w:rPr>
                <w:color w:val="000000"/>
              </w:rPr>
            </w:pPr>
            <w:r w:rsidRPr="00E7453C">
              <w:rPr>
                <w:color w:val="000000"/>
              </w:rPr>
              <w:t>421100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36FA2" w14:textId="77777777" w:rsidR="00E7453C" w:rsidRPr="00E7453C" w:rsidRDefault="00E7453C" w:rsidP="00647BA5">
            <w:pPr>
              <w:rPr>
                <w:color w:val="000000"/>
              </w:rPr>
            </w:pPr>
            <w:proofErr w:type="spellStart"/>
            <w:r w:rsidRPr="00E7453C">
              <w:rPr>
                <w:color w:val="000000"/>
              </w:rPr>
              <w:t>Troškovi</w:t>
            </w:r>
            <w:proofErr w:type="spellEnd"/>
            <w:r w:rsidRPr="00E7453C">
              <w:rPr>
                <w:color w:val="000000"/>
              </w:rPr>
              <w:t xml:space="preserve"> </w:t>
            </w:r>
            <w:proofErr w:type="spellStart"/>
            <w:r w:rsidRPr="00E7453C">
              <w:rPr>
                <w:color w:val="000000"/>
              </w:rPr>
              <w:t>platnog</w:t>
            </w:r>
            <w:proofErr w:type="spellEnd"/>
            <w:r w:rsidRPr="00E7453C">
              <w:rPr>
                <w:color w:val="000000"/>
              </w:rPr>
              <w:t xml:space="preserve"> </w:t>
            </w:r>
            <w:proofErr w:type="spellStart"/>
            <w:r w:rsidRPr="00E7453C">
              <w:rPr>
                <w:color w:val="000000"/>
              </w:rPr>
              <w:t>prometa</w:t>
            </w:r>
            <w:proofErr w:type="spellEnd"/>
            <w:r w:rsidRPr="00E7453C">
              <w:rPr>
                <w:color w:val="000000"/>
              </w:rPr>
              <w:t xml:space="preserve"> </w:t>
            </w:r>
            <w:proofErr w:type="spellStart"/>
            <w:r w:rsidRPr="00E7453C">
              <w:rPr>
                <w:color w:val="000000"/>
              </w:rPr>
              <w:t>i</w:t>
            </w:r>
            <w:proofErr w:type="spellEnd"/>
            <w:r w:rsidRPr="00E7453C">
              <w:rPr>
                <w:color w:val="000000"/>
              </w:rPr>
              <w:t xml:space="preserve"> </w:t>
            </w:r>
            <w:proofErr w:type="spellStart"/>
            <w:r w:rsidRPr="00E7453C">
              <w:rPr>
                <w:color w:val="000000"/>
              </w:rPr>
              <w:t>bankarskih</w:t>
            </w:r>
            <w:proofErr w:type="spellEnd"/>
            <w:r w:rsidRPr="00E7453C">
              <w:rPr>
                <w:color w:val="000000"/>
              </w:rPr>
              <w:t xml:space="preserve"> </w:t>
            </w:r>
            <w:proofErr w:type="spellStart"/>
            <w:r w:rsidRPr="00E7453C">
              <w:rPr>
                <w:color w:val="000000"/>
              </w:rPr>
              <w:t>usluga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E7185" w14:textId="77777777" w:rsidR="00E7453C" w:rsidRPr="00E7453C" w:rsidRDefault="00E7453C" w:rsidP="00647BA5">
            <w:pPr>
              <w:jc w:val="right"/>
              <w:rPr>
                <w:color w:val="000000"/>
              </w:rPr>
            </w:pPr>
            <w:r w:rsidRPr="00E7453C">
              <w:rPr>
                <w:color w:val="000000"/>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5C2B9"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C1105"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5B02E" w14:textId="77777777" w:rsidR="00E7453C" w:rsidRPr="00E7453C" w:rsidRDefault="00E7453C" w:rsidP="00647BA5">
            <w:pPr>
              <w:jc w:val="right"/>
              <w:rPr>
                <w:color w:val="000000"/>
              </w:rPr>
            </w:pPr>
            <w:r w:rsidRPr="00E7453C">
              <w:rPr>
                <w:color w:val="000000"/>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9649380" w14:textId="77777777" w:rsidR="00E7453C" w:rsidRPr="00E7453C" w:rsidRDefault="00E7453C" w:rsidP="00647BA5">
            <w:pPr>
              <w:jc w:val="right"/>
              <w:rPr>
                <w:color w:val="000000"/>
              </w:rPr>
            </w:pPr>
            <w:r w:rsidRPr="00E7453C">
              <w:rPr>
                <w:color w:val="000000"/>
              </w:rPr>
              <w:t>0,00</w:t>
            </w:r>
          </w:p>
        </w:tc>
      </w:tr>
      <w:tr w:rsidR="00E7453C" w:rsidRPr="00E7453C" w14:paraId="3D3B7CD9"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7600D" w14:textId="77777777" w:rsidR="00E7453C" w:rsidRPr="00E7453C" w:rsidRDefault="00E7453C" w:rsidP="00647BA5">
            <w:pPr>
              <w:jc w:val="center"/>
              <w:rPr>
                <w:color w:val="000000"/>
              </w:rPr>
            </w:pPr>
            <w:r w:rsidRPr="00E7453C">
              <w:rPr>
                <w:color w:val="000000"/>
              </w:rPr>
              <w:t>189/0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CB328" w14:textId="77777777" w:rsidR="00E7453C" w:rsidRPr="00E7453C" w:rsidRDefault="00E7453C" w:rsidP="00647BA5">
            <w:pPr>
              <w:jc w:val="center"/>
              <w:rPr>
                <w:color w:val="000000"/>
              </w:rPr>
            </w:pPr>
            <w:r w:rsidRPr="00E7453C">
              <w:rPr>
                <w:color w:val="000000"/>
              </w:rPr>
              <w:t>423000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1D69C" w14:textId="77777777" w:rsidR="00E7453C" w:rsidRPr="00E7453C" w:rsidRDefault="00E7453C" w:rsidP="00647BA5">
            <w:pPr>
              <w:jc w:val="center"/>
              <w:rPr>
                <w:color w:val="000000"/>
              </w:rPr>
            </w:pPr>
            <w:r w:rsidRPr="00E7453C">
              <w:rPr>
                <w:color w:val="000000"/>
              </w:rPr>
              <w:t>423700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2C051" w14:textId="77777777" w:rsidR="00E7453C" w:rsidRPr="00E7453C" w:rsidRDefault="00E7453C" w:rsidP="00647BA5">
            <w:pPr>
              <w:rPr>
                <w:color w:val="000000"/>
              </w:rPr>
            </w:pPr>
            <w:proofErr w:type="spellStart"/>
            <w:r w:rsidRPr="00E7453C">
              <w:rPr>
                <w:color w:val="000000"/>
              </w:rPr>
              <w:t>Reprezentacija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8AC42" w14:textId="77777777" w:rsidR="00E7453C" w:rsidRPr="00E7453C" w:rsidRDefault="00E7453C" w:rsidP="00647BA5">
            <w:pPr>
              <w:jc w:val="right"/>
              <w:rPr>
                <w:color w:val="000000"/>
              </w:rPr>
            </w:pPr>
            <w:r w:rsidRPr="00E7453C">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528BB"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87615"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6F00E" w14:textId="77777777" w:rsidR="00E7453C" w:rsidRPr="00E7453C" w:rsidRDefault="00E7453C" w:rsidP="00647BA5">
            <w:pPr>
              <w:jc w:val="right"/>
              <w:rPr>
                <w:color w:val="000000"/>
              </w:rPr>
            </w:pPr>
            <w:r w:rsidRPr="00E7453C">
              <w:rPr>
                <w:color w:val="000000"/>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FF3F645" w14:textId="77777777" w:rsidR="00E7453C" w:rsidRPr="00E7453C" w:rsidRDefault="00E7453C" w:rsidP="00647BA5">
            <w:pPr>
              <w:jc w:val="right"/>
              <w:rPr>
                <w:color w:val="000000"/>
              </w:rPr>
            </w:pPr>
            <w:r w:rsidRPr="00E7453C">
              <w:rPr>
                <w:color w:val="000000"/>
              </w:rPr>
              <w:t>0,00</w:t>
            </w:r>
          </w:p>
        </w:tc>
      </w:tr>
      <w:tr w:rsidR="00E7453C" w:rsidRPr="00E7453C" w14:paraId="4D205583"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16B1F" w14:textId="77777777" w:rsidR="00E7453C" w:rsidRPr="00E7453C" w:rsidRDefault="00E7453C" w:rsidP="00647BA5">
            <w:pPr>
              <w:jc w:val="center"/>
              <w:rPr>
                <w:color w:val="000000"/>
              </w:rPr>
            </w:pPr>
            <w:r w:rsidRPr="00E7453C">
              <w:rPr>
                <w:color w:val="000000"/>
              </w:rPr>
              <w:t>190/0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75962" w14:textId="77777777" w:rsidR="00E7453C" w:rsidRPr="00E7453C" w:rsidRDefault="00E7453C" w:rsidP="00647BA5">
            <w:pPr>
              <w:jc w:val="center"/>
              <w:rPr>
                <w:color w:val="000000"/>
              </w:rPr>
            </w:pPr>
            <w:r w:rsidRPr="00E7453C">
              <w:rPr>
                <w:color w:val="000000"/>
              </w:rPr>
              <w:t>426000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CC544" w14:textId="77777777" w:rsidR="00E7453C" w:rsidRPr="00E7453C" w:rsidRDefault="00E7453C" w:rsidP="00647BA5">
            <w:pPr>
              <w:jc w:val="center"/>
              <w:rPr>
                <w:color w:val="000000"/>
              </w:rPr>
            </w:pPr>
            <w:r w:rsidRPr="00E7453C">
              <w:rPr>
                <w:color w:val="000000"/>
              </w:rPr>
              <w:t>426400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8922D" w14:textId="77777777" w:rsidR="00E7453C" w:rsidRPr="00E7453C" w:rsidRDefault="00E7453C" w:rsidP="00647BA5">
            <w:pPr>
              <w:rPr>
                <w:color w:val="000000"/>
              </w:rPr>
            </w:pPr>
            <w:proofErr w:type="spellStart"/>
            <w:r w:rsidRPr="00E7453C">
              <w:rPr>
                <w:color w:val="000000"/>
              </w:rPr>
              <w:t>Materijali</w:t>
            </w:r>
            <w:proofErr w:type="spellEnd"/>
            <w:r w:rsidRPr="00E7453C">
              <w:rPr>
                <w:color w:val="000000"/>
              </w:rPr>
              <w:t xml:space="preserve"> za </w:t>
            </w:r>
            <w:proofErr w:type="spellStart"/>
            <w:r w:rsidRPr="00E7453C">
              <w:rPr>
                <w:color w:val="000000"/>
              </w:rPr>
              <w:t>saobraćaj</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CA556" w14:textId="77777777" w:rsidR="00E7453C" w:rsidRPr="00E7453C" w:rsidRDefault="00E7453C" w:rsidP="00647BA5">
            <w:pPr>
              <w:jc w:val="right"/>
              <w:rPr>
                <w:color w:val="000000"/>
              </w:rPr>
            </w:pPr>
            <w:r w:rsidRPr="00E7453C">
              <w:rPr>
                <w:color w:val="000000"/>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F97AD"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AB3F8"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70F0F" w14:textId="77777777" w:rsidR="00E7453C" w:rsidRPr="00E7453C" w:rsidRDefault="00E7453C" w:rsidP="00647BA5">
            <w:pPr>
              <w:jc w:val="right"/>
              <w:rPr>
                <w:color w:val="000000"/>
              </w:rPr>
            </w:pPr>
            <w:r w:rsidRPr="00E7453C">
              <w:rPr>
                <w:color w:val="000000"/>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9195D63" w14:textId="77777777" w:rsidR="00E7453C" w:rsidRPr="00E7453C" w:rsidRDefault="00E7453C" w:rsidP="00647BA5">
            <w:pPr>
              <w:jc w:val="right"/>
              <w:rPr>
                <w:color w:val="000000"/>
              </w:rPr>
            </w:pPr>
            <w:r w:rsidRPr="00E7453C">
              <w:rPr>
                <w:color w:val="000000"/>
              </w:rPr>
              <w:t>0,01</w:t>
            </w:r>
          </w:p>
        </w:tc>
      </w:tr>
      <w:tr w:rsidR="00E7453C" w:rsidRPr="00E7453C" w14:paraId="4496F948"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D656B" w14:textId="77777777" w:rsidR="00E7453C" w:rsidRPr="00E7453C" w:rsidRDefault="00E7453C" w:rsidP="00647BA5">
            <w:pPr>
              <w:jc w:val="center"/>
              <w:rPr>
                <w:color w:val="000000"/>
              </w:rPr>
            </w:pPr>
            <w:r w:rsidRPr="00E7453C">
              <w:rPr>
                <w:color w:val="000000"/>
              </w:rPr>
              <w:t>190/0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8AA1E" w14:textId="77777777" w:rsidR="00E7453C" w:rsidRPr="00E7453C" w:rsidRDefault="00E7453C" w:rsidP="00647BA5">
            <w:pPr>
              <w:jc w:val="center"/>
              <w:rPr>
                <w:color w:val="000000"/>
              </w:rPr>
            </w:pPr>
            <w:r w:rsidRPr="00E7453C">
              <w:rPr>
                <w:color w:val="000000"/>
              </w:rPr>
              <w:t>426000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2F845" w14:textId="77777777" w:rsidR="00E7453C" w:rsidRPr="00E7453C" w:rsidRDefault="00E7453C" w:rsidP="00647BA5">
            <w:pPr>
              <w:jc w:val="center"/>
              <w:rPr>
                <w:color w:val="000000"/>
              </w:rPr>
            </w:pPr>
            <w:r w:rsidRPr="00E7453C">
              <w:rPr>
                <w:color w:val="000000"/>
              </w:rPr>
              <w:t>426900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B51D2" w14:textId="77777777" w:rsidR="00E7453C" w:rsidRPr="00E7453C" w:rsidRDefault="00E7453C" w:rsidP="00647BA5">
            <w:pPr>
              <w:rPr>
                <w:color w:val="000000"/>
              </w:rPr>
            </w:pPr>
            <w:proofErr w:type="spellStart"/>
            <w:r w:rsidRPr="00E7453C">
              <w:rPr>
                <w:color w:val="000000"/>
              </w:rPr>
              <w:t>Materijali</w:t>
            </w:r>
            <w:proofErr w:type="spellEnd"/>
            <w:r w:rsidRPr="00E7453C">
              <w:rPr>
                <w:color w:val="000000"/>
              </w:rPr>
              <w:t xml:space="preserve"> za </w:t>
            </w:r>
            <w:proofErr w:type="spellStart"/>
            <w:r w:rsidRPr="00E7453C">
              <w:rPr>
                <w:color w:val="000000"/>
              </w:rPr>
              <w:t>posebne</w:t>
            </w:r>
            <w:proofErr w:type="spellEnd"/>
            <w:r w:rsidRPr="00E7453C">
              <w:rPr>
                <w:color w:val="000000"/>
              </w:rPr>
              <w:t xml:space="preserve"> </w:t>
            </w:r>
            <w:proofErr w:type="spellStart"/>
            <w:r w:rsidRPr="00E7453C">
              <w:rPr>
                <w:color w:val="000000"/>
              </w:rPr>
              <w:t>namene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ECE91" w14:textId="77777777" w:rsidR="00E7453C" w:rsidRPr="00E7453C" w:rsidRDefault="00E7453C" w:rsidP="00647BA5">
            <w:pPr>
              <w:jc w:val="right"/>
              <w:rPr>
                <w:color w:val="000000"/>
              </w:rPr>
            </w:pPr>
            <w:r w:rsidRPr="00E7453C">
              <w:rPr>
                <w:color w:val="000000"/>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74C06"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C3044"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44905" w14:textId="77777777" w:rsidR="00E7453C" w:rsidRPr="00E7453C" w:rsidRDefault="00E7453C" w:rsidP="00647BA5">
            <w:pPr>
              <w:jc w:val="right"/>
              <w:rPr>
                <w:color w:val="000000"/>
              </w:rPr>
            </w:pPr>
            <w:r w:rsidRPr="00E7453C">
              <w:rPr>
                <w:color w:val="000000"/>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4D1EDA7" w14:textId="77777777" w:rsidR="00E7453C" w:rsidRPr="00E7453C" w:rsidRDefault="00E7453C" w:rsidP="00647BA5">
            <w:pPr>
              <w:jc w:val="right"/>
              <w:rPr>
                <w:color w:val="000000"/>
              </w:rPr>
            </w:pPr>
            <w:r w:rsidRPr="00E7453C">
              <w:rPr>
                <w:color w:val="000000"/>
              </w:rPr>
              <w:t>0,01</w:t>
            </w:r>
          </w:p>
        </w:tc>
      </w:tr>
      <w:tr w:rsidR="00E7453C" w:rsidRPr="00E7453C" w14:paraId="07BC2D5B" w14:textId="77777777" w:rsidTr="00E7453C">
        <w:tc>
          <w:tcPr>
            <w:tcW w:w="1650"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6EE62249" w14:textId="77777777" w:rsidR="00E7453C" w:rsidRPr="00E7453C" w:rsidRDefault="00E7453C" w:rsidP="00647BA5">
            <w:pPr>
              <w:rPr>
                <w:b/>
                <w:bCs/>
                <w:color w:val="000000"/>
              </w:rPr>
            </w:pPr>
            <w:proofErr w:type="spellStart"/>
            <w:r w:rsidRPr="00E7453C">
              <w:rPr>
                <w:b/>
                <w:bCs/>
                <w:color w:val="000000"/>
              </w:rPr>
              <w:lastRenderedPageBreak/>
              <w:t>Ukupno</w:t>
            </w:r>
            <w:proofErr w:type="spellEnd"/>
            <w:r w:rsidRPr="00E7453C">
              <w:rPr>
                <w:b/>
                <w:bCs/>
                <w:color w:val="000000"/>
              </w:rPr>
              <w:t xml:space="preserve"> za </w:t>
            </w:r>
            <w:proofErr w:type="spellStart"/>
            <w:r w:rsidRPr="00E7453C">
              <w:rPr>
                <w:b/>
                <w:bCs/>
                <w:color w:val="000000"/>
              </w:rPr>
              <w:t>analitiku</w:t>
            </w:r>
            <w:proofErr w:type="spellEnd"/>
          </w:p>
        </w:tc>
        <w:tc>
          <w:tcPr>
            <w:tcW w:w="105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DBE3047" w14:textId="77777777" w:rsidR="00E7453C" w:rsidRPr="00E7453C" w:rsidRDefault="00E7453C" w:rsidP="00647BA5">
            <w:pPr>
              <w:jc w:val="center"/>
              <w:rPr>
                <w:b/>
                <w:bCs/>
                <w:color w:val="000000"/>
              </w:rPr>
            </w:pPr>
            <w:r w:rsidRPr="00E7453C">
              <w:rPr>
                <w:b/>
                <w:bCs/>
                <w:color w:val="000000"/>
              </w:rPr>
              <w:t>5.04.16</w:t>
            </w:r>
          </w:p>
        </w:tc>
        <w:tc>
          <w:tcPr>
            <w:tcW w:w="748"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44EBAAE" w14:textId="77777777" w:rsidR="00E7453C" w:rsidRPr="00E7453C" w:rsidRDefault="00E7453C" w:rsidP="00647BA5">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B5C8976"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812756B" w14:textId="77777777" w:rsidR="00E7453C" w:rsidRPr="00E7453C" w:rsidRDefault="00E7453C" w:rsidP="00647BA5">
            <w:pPr>
              <w:jc w:val="right"/>
              <w:rPr>
                <w:b/>
                <w:bCs/>
                <w:color w:val="000000"/>
              </w:rPr>
            </w:pPr>
            <w:r w:rsidRPr="00E7453C">
              <w:rPr>
                <w:b/>
                <w:bCs/>
                <w:color w:val="000000"/>
              </w:rPr>
              <w:t>52.000,00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72F65F5"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0674AE9"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5B19D7E" w14:textId="77777777" w:rsidR="00E7453C" w:rsidRPr="00E7453C" w:rsidRDefault="00E7453C" w:rsidP="00647BA5">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9F3C43D" w14:textId="77777777" w:rsidR="00E7453C" w:rsidRPr="00E7453C" w:rsidRDefault="00E7453C" w:rsidP="00647BA5">
            <w:pPr>
              <w:spacing w:line="1" w:lineRule="auto"/>
            </w:pPr>
          </w:p>
        </w:tc>
      </w:tr>
      <w:tr w:rsidR="00E7453C" w:rsidRPr="00E7453C" w14:paraId="4E22F7F8" w14:textId="77777777" w:rsidTr="00647BA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924C3B0" w14:textId="77777777" w:rsidR="00E7453C" w:rsidRPr="00E7453C" w:rsidRDefault="00E7453C" w:rsidP="00647BA5">
            <w:pPr>
              <w:rPr>
                <w:vanish/>
              </w:rPr>
            </w:pPr>
            <w:r w:rsidRPr="00E7453C">
              <w:fldChar w:fldCharType="begin"/>
            </w:r>
            <w:r w:rsidRPr="00E7453C">
              <w:instrText>TC "5.04.17" \f C \l "4"</w:instrText>
            </w:r>
            <w:r w:rsidRPr="00E7453C">
              <w:fldChar w:fldCharType="end"/>
            </w:r>
          </w:p>
          <w:p w14:paraId="727429A6" w14:textId="77777777" w:rsidR="00E7453C" w:rsidRPr="00E7453C" w:rsidRDefault="00E7453C" w:rsidP="00647BA5">
            <w:pPr>
              <w:rPr>
                <w:b/>
                <w:bCs/>
                <w:color w:val="000000"/>
              </w:rPr>
            </w:pPr>
            <w:r w:rsidRPr="00E7453C">
              <w:rPr>
                <w:b/>
                <w:bCs/>
                <w:color w:val="000000"/>
              </w:rPr>
              <w:t>5.04.17</w:t>
            </w:r>
          </w:p>
        </w:tc>
        <w:tc>
          <w:tcPr>
            <w:tcW w:w="15292" w:type="dxa"/>
            <w:gridSpan w:val="9"/>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D6EC907" w14:textId="77777777" w:rsidR="00E7453C" w:rsidRPr="00E7453C" w:rsidRDefault="00E7453C" w:rsidP="00647BA5">
            <w:pPr>
              <w:rPr>
                <w:b/>
                <w:bCs/>
                <w:color w:val="000000"/>
              </w:rPr>
            </w:pPr>
            <w:r w:rsidRPr="00E7453C">
              <w:rPr>
                <w:b/>
                <w:bCs/>
                <w:color w:val="000000"/>
              </w:rPr>
              <w:t>M.</w:t>
            </w:r>
            <w:proofErr w:type="gramStart"/>
            <w:r w:rsidRPr="00E7453C">
              <w:rPr>
                <w:b/>
                <w:bCs/>
                <w:color w:val="000000"/>
              </w:rPr>
              <w:t>Z.CRKVINE</w:t>
            </w:r>
            <w:proofErr w:type="gramEnd"/>
          </w:p>
        </w:tc>
      </w:tr>
      <w:tr w:rsidR="00E7453C" w:rsidRPr="00E7453C" w14:paraId="3C22118A"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FCA9F" w14:textId="77777777" w:rsidR="00E7453C" w:rsidRPr="00E7453C" w:rsidRDefault="00E7453C" w:rsidP="00647BA5">
            <w:pPr>
              <w:jc w:val="center"/>
              <w:rPr>
                <w:color w:val="000000"/>
              </w:rPr>
            </w:pPr>
            <w:r w:rsidRPr="00E7453C">
              <w:rPr>
                <w:color w:val="000000"/>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D1452" w14:textId="77777777" w:rsidR="00E7453C" w:rsidRPr="00E7453C" w:rsidRDefault="00E7453C" w:rsidP="00647BA5">
            <w:pPr>
              <w:jc w:val="center"/>
              <w:rPr>
                <w:color w:val="000000"/>
              </w:rPr>
            </w:pPr>
            <w:r w:rsidRPr="00E7453C">
              <w:rPr>
                <w:color w:val="000000"/>
              </w:rPr>
              <w:t>421000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17078" w14:textId="77777777" w:rsidR="00E7453C" w:rsidRPr="00E7453C" w:rsidRDefault="00E7453C" w:rsidP="00647BA5">
            <w:pPr>
              <w:jc w:val="center"/>
              <w:rPr>
                <w:color w:val="000000"/>
              </w:rPr>
            </w:pPr>
            <w:r w:rsidRPr="00E7453C">
              <w:rPr>
                <w:color w:val="000000"/>
              </w:rPr>
              <w:t>421100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48DE7" w14:textId="77777777" w:rsidR="00E7453C" w:rsidRPr="00E7453C" w:rsidRDefault="00E7453C" w:rsidP="00647BA5">
            <w:pPr>
              <w:rPr>
                <w:color w:val="000000"/>
              </w:rPr>
            </w:pPr>
            <w:proofErr w:type="spellStart"/>
            <w:r w:rsidRPr="00E7453C">
              <w:rPr>
                <w:color w:val="000000"/>
              </w:rPr>
              <w:t>Troškovi</w:t>
            </w:r>
            <w:proofErr w:type="spellEnd"/>
            <w:r w:rsidRPr="00E7453C">
              <w:rPr>
                <w:color w:val="000000"/>
              </w:rPr>
              <w:t xml:space="preserve"> </w:t>
            </w:r>
            <w:proofErr w:type="spellStart"/>
            <w:r w:rsidRPr="00E7453C">
              <w:rPr>
                <w:color w:val="000000"/>
              </w:rPr>
              <w:t>platnog</w:t>
            </w:r>
            <w:proofErr w:type="spellEnd"/>
            <w:r w:rsidRPr="00E7453C">
              <w:rPr>
                <w:color w:val="000000"/>
              </w:rPr>
              <w:t xml:space="preserve"> </w:t>
            </w:r>
            <w:proofErr w:type="spellStart"/>
            <w:r w:rsidRPr="00E7453C">
              <w:rPr>
                <w:color w:val="000000"/>
              </w:rPr>
              <w:t>prometa</w:t>
            </w:r>
            <w:proofErr w:type="spellEnd"/>
            <w:r w:rsidRPr="00E7453C">
              <w:rPr>
                <w:color w:val="000000"/>
              </w:rPr>
              <w:t xml:space="preserve"> </w:t>
            </w:r>
            <w:proofErr w:type="spellStart"/>
            <w:r w:rsidRPr="00E7453C">
              <w:rPr>
                <w:color w:val="000000"/>
              </w:rPr>
              <w:t>i</w:t>
            </w:r>
            <w:proofErr w:type="spellEnd"/>
            <w:r w:rsidRPr="00E7453C">
              <w:rPr>
                <w:color w:val="000000"/>
              </w:rPr>
              <w:t xml:space="preserve"> </w:t>
            </w:r>
            <w:proofErr w:type="spellStart"/>
            <w:r w:rsidRPr="00E7453C">
              <w:rPr>
                <w:color w:val="000000"/>
              </w:rPr>
              <w:t>bankarskih</w:t>
            </w:r>
            <w:proofErr w:type="spellEnd"/>
            <w:r w:rsidRPr="00E7453C">
              <w:rPr>
                <w:color w:val="000000"/>
              </w:rPr>
              <w:t xml:space="preserve"> </w:t>
            </w:r>
            <w:proofErr w:type="spellStart"/>
            <w:r w:rsidRPr="00E7453C">
              <w:rPr>
                <w:color w:val="000000"/>
              </w:rPr>
              <w:t>usluga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49662" w14:textId="77777777" w:rsidR="00E7453C" w:rsidRPr="00E7453C" w:rsidRDefault="00E7453C" w:rsidP="00647BA5">
            <w:pPr>
              <w:jc w:val="right"/>
              <w:rPr>
                <w:color w:val="000000"/>
              </w:rPr>
            </w:pPr>
            <w:r w:rsidRPr="00E7453C">
              <w:rPr>
                <w:color w:val="000000"/>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A01AC"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EF5AF"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3F805" w14:textId="77777777" w:rsidR="00E7453C" w:rsidRPr="00E7453C" w:rsidRDefault="00E7453C" w:rsidP="00647BA5">
            <w:pPr>
              <w:jc w:val="right"/>
              <w:rPr>
                <w:color w:val="000000"/>
              </w:rPr>
            </w:pPr>
            <w:r w:rsidRPr="00E7453C">
              <w:rPr>
                <w:color w:val="000000"/>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A3E8932" w14:textId="77777777" w:rsidR="00E7453C" w:rsidRPr="00E7453C" w:rsidRDefault="00E7453C" w:rsidP="00647BA5">
            <w:pPr>
              <w:jc w:val="right"/>
              <w:rPr>
                <w:color w:val="000000"/>
              </w:rPr>
            </w:pPr>
            <w:r w:rsidRPr="00E7453C">
              <w:rPr>
                <w:color w:val="000000"/>
              </w:rPr>
              <w:t>0,00</w:t>
            </w:r>
          </w:p>
        </w:tc>
      </w:tr>
      <w:tr w:rsidR="00E7453C" w:rsidRPr="00E7453C" w14:paraId="03F360BB"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7B4D3" w14:textId="77777777" w:rsidR="00E7453C" w:rsidRPr="00E7453C" w:rsidRDefault="00E7453C" w:rsidP="00647BA5">
            <w:pPr>
              <w:jc w:val="center"/>
              <w:rPr>
                <w:color w:val="000000"/>
              </w:rPr>
            </w:pPr>
            <w:r w:rsidRPr="00E7453C">
              <w:rPr>
                <w:color w:val="000000"/>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0C662" w14:textId="77777777" w:rsidR="00E7453C" w:rsidRPr="00E7453C" w:rsidRDefault="00E7453C" w:rsidP="00647BA5">
            <w:pPr>
              <w:jc w:val="center"/>
              <w:rPr>
                <w:color w:val="000000"/>
              </w:rPr>
            </w:pPr>
            <w:r w:rsidRPr="00E7453C">
              <w:rPr>
                <w:color w:val="000000"/>
              </w:rPr>
              <w:t>421000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7A59A" w14:textId="77777777" w:rsidR="00E7453C" w:rsidRPr="00E7453C" w:rsidRDefault="00E7453C" w:rsidP="00647BA5">
            <w:pPr>
              <w:jc w:val="center"/>
              <w:rPr>
                <w:color w:val="000000"/>
              </w:rPr>
            </w:pPr>
            <w:r w:rsidRPr="00E7453C">
              <w:rPr>
                <w:color w:val="000000"/>
              </w:rPr>
              <w:t>421600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8C310" w14:textId="77777777" w:rsidR="00E7453C" w:rsidRPr="00E7453C" w:rsidRDefault="00E7453C" w:rsidP="00647BA5">
            <w:pPr>
              <w:rPr>
                <w:color w:val="000000"/>
              </w:rPr>
            </w:pPr>
            <w:proofErr w:type="spellStart"/>
            <w:r w:rsidRPr="00E7453C">
              <w:rPr>
                <w:color w:val="000000"/>
              </w:rPr>
              <w:t>Zakup</w:t>
            </w:r>
            <w:proofErr w:type="spellEnd"/>
            <w:r w:rsidRPr="00E7453C">
              <w:rPr>
                <w:color w:val="000000"/>
              </w:rPr>
              <w:t xml:space="preserve"> </w:t>
            </w:r>
            <w:proofErr w:type="spellStart"/>
            <w:r w:rsidRPr="00E7453C">
              <w:rPr>
                <w:color w:val="000000"/>
              </w:rPr>
              <w:t>imovine</w:t>
            </w:r>
            <w:proofErr w:type="spellEnd"/>
            <w:r w:rsidRPr="00E7453C">
              <w:rPr>
                <w:color w:val="000000"/>
              </w:rPr>
              <w:t xml:space="preserve"> </w:t>
            </w:r>
            <w:proofErr w:type="spellStart"/>
            <w:r w:rsidRPr="00E7453C">
              <w:rPr>
                <w:color w:val="000000"/>
              </w:rPr>
              <w:t>i</w:t>
            </w:r>
            <w:proofErr w:type="spellEnd"/>
            <w:r w:rsidRPr="00E7453C">
              <w:rPr>
                <w:color w:val="000000"/>
              </w:rPr>
              <w:t xml:space="preserve"> </w:t>
            </w:r>
            <w:proofErr w:type="spellStart"/>
            <w:r w:rsidRPr="00E7453C">
              <w:rPr>
                <w:color w:val="000000"/>
              </w:rPr>
              <w:t>opreme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0068B" w14:textId="77777777" w:rsidR="00E7453C" w:rsidRPr="00E7453C" w:rsidRDefault="00E7453C" w:rsidP="00647BA5">
            <w:pPr>
              <w:jc w:val="right"/>
              <w:rPr>
                <w:color w:val="000000"/>
              </w:rPr>
            </w:pPr>
            <w:r w:rsidRPr="00E7453C">
              <w:rPr>
                <w:color w:val="000000"/>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7D225"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5B281"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DC945" w14:textId="77777777" w:rsidR="00E7453C" w:rsidRPr="00E7453C" w:rsidRDefault="00E7453C" w:rsidP="00647BA5">
            <w:pPr>
              <w:jc w:val="right"/>
              <w:rPr>
                <w:color w:val="000000"/>
              </w:rPr>
            </w:pPr>
            <w:r w:rsidRPr="00E7453C">
              <w:rPr>
                <w:color w:val="000000"/>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90F1DB4" w14:textId="77777777" w:rsidR="00E7453C" w:rsidRPr="00E7453C" w:rsidRDefault="00E7453C" w:rsidP="00647BA5">
            <w:pPr>
              <w:jc w:val="right"/>
              <w:rPr>
                <w:color w:val="000000"/>
              </w:rPr>
            </w:pPr>
            <w:r w:rsidRPr="00E7453C">
              <w:rPr>
                <w:color w:val="000000"/>
              </w:rPr>
              <w:t>0,09</w:t>
            </w:r>
          </w:p>
        </w:tc>
      </w:tr>
      <w:tr w:rsidR="00E7453C" w:rsidRPr="00E7453C" w14:paraId="29558B04"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28D59" w14:textId="77777777" w:rsidR="00E7453C" w:rsidRPr="00E7453C" w:rsidRDefault="00E7453C" w:rsidP="00647BA5">
            <w:pPr>
              <w:jc w:val="center"/>
              <w:rPr>
                <w:color w:val="000000"/>
              </w:rPr>
            </w:pPr>
            <w:r w:rsidRPr="00E7453C">
              <w:rPr>
                <w:color w:val="000000"/>
              </w:rPr>
              <w:t>189/0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557A3" w14:textId="77777777" w:rsidR="00E7453C" w:rsidRPr="00E7453C" w:rsidRDefault="00E7453C" w:rsidP="00647BA5">
            <w:pPr>
              <w:jc w:val="center"/>
              <w:rPr>
                <w:color w:val="000000"/>
              </w:rPr>
            </w:pPr>
            <w:r w:rsidRPr="00E7453C">
              <w:rPr>
                <w:color w:val="000000"/>
              </w:rPr>
              <w:t>423000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FECEC" w14:textId="77777777" w:rsidR="00E7453C" w:rsidRPr="00E7453C" w:rsidRDefault="00E7453C" w:rsidP="00647BA5">
            <w:pPr>
              <w:jc w:val="center"/>
              <w:rPr>
                <w:color w:val="000000"/>
              </w:rPr>
            </w:pPr>
            <w:r w:rsidRPr="00E7453C">
              <w:rPr>
                <w:color w:val="000000"/>
              </w:rPr>
              <w:t>423700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0D201" w14:textId="77777777" w:rsidR="00E7453C" w:rsidRPr="00E7453C" w:rsidRDefault="00E7453C" w:rsidP="00647BA5">
            <w:pPr>
              <w:rPr>
                <w:color w:val="000000"/>
              </w:rPr>
            </w:pPr>
            <w:proofErr w:type="spellStart"/>
            <w:r w:rsidRPr="00E7453C">
              <w:rPr>
                <w:color w:val="000000"/>
              </w:rPr>
              <w:t>Reprezentacija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55A03" w14:textId="77777777" w:rsidR="00E7453C" w:rsidRPr="00E7453C" w:rsidRDefault="00E7453C" w:rsidP="00647BA5">
            <w:pPr>
              <w:jc w:val="right"/>
              <w:rPr>
                <w:color w:val="000000"/>
              </w:rPr>
            </w:pPr>
            <w:r w:rsidRPr="00E7453C">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B036E"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F3A5F"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F3D2F" w14:textId="77777777" w:rsidR="00E7453C" w:rsidRPr="00E7453C" w:rsidRDefault="00E7453C" w:rsidP="00647BA5">
            <w:pPr>
              <w:jc w:val="right"/>
              <w:rPr>
                <w:color w:val="000000"/>
              </w:rPr>
            </w:pPr>
            <w:r w:rsidRPr="00E7453C">
              <w:rPr>
                <w:color w:val="000000"/>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E9AF27D" w14:textId="77777777" w:rsidR="00E7453C" w:rsidRPr="00E7453C" w:rsidRDefault="00E7453C" w:rsidP="00647BA5">
            <w:pPr>
              <w:jc w:val="right"/>
              <w:rPr>
                <w:color w:val="000000"/>
              </w:rPr>
            </w:pPr>
            <w:r w:rsidRPr="00E7453C">
              <w:rPr>
                <w:color w:val="000000"/>
              </w:rPr>
              <w:t>0,00</w:t>
            </w:r>
          </w:p>
        </w:tc>
      </w:tr>
      <w:tr w:rsidR="00E7453C" w:rsidRPr="00E7453C" w14:paraId="50FBD220"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2D79E" w14:textId="77777777" w:rsidR="00E7453C" w:rsidRPr="00E7453C" w:rsidRDefault="00E7453C" w:rsidP="00647BA5">
            <w:pPr>
              <w:jc w:val="center"/>
              <w:rPr>
                <w:color w:val="000000"/>
              </w:rPr>
            </w:pPr>
            <w:r w:rsidRPr="00E7453C">
              <w:rPr>
                <w:color w:val="000000"/>
              </w:rPr>
              <w:t>190/0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6A6F5" w14:textId="77777777" w:rsidR="00E7453C" w:rsidRPr="00E7453C" w:rsidRDefault="00E7453C" w:rsidP="00647BA5">
            <w:pPr>
              <w:jc w:val="center"/>
              <w:rPr>
                <w:color w:val="000000"/>
              </w:rPr>
            </w:pPr>
            <w:r w:rsidRPr="00E7453C">
              <w:rPr>
                <w:color w:val="000000"/>
              </w:rPr>
              <w:t>426000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FE7AF" w14:textId="77777777" w:rsidR="00E7453C" w:rsidRPr="00E7453C" w:rsidRDefault="00E7453C" w:rsidP="00647BA5">
            <w:pPr>
              <w:jc w:val="center"/>
              <w:rPr>
                <w:color w:val="000000"/>
              </w:rPr>
            </w:pPr>
            <w:r w:rsidRPr="00E7453C">
              <w:rPr>
                <w:color w:val="000000"/>
              </w:rPr>
              <w:t>426400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806E1" w14:textId="77777777" w:rsidR="00E7453C" w:rsidRPr="00E7453C" w:rsidRDefault="00E7453C" w:rsidP="00647BA5">
            <w:pPr>
              <w:rPr>
                <w:color w:val="000000"/>
              </w:rPr>
            </w:pPr>
            <w:proofErr w:type="spellStart"/>
            <w:r w:rsidRPr="00E7453C">
              <w:rPr>
                <w:color w:val="000000"/>
              </w:rPr>
              <w:t>Materijali</w:t>
            </w:r>
            <w:proofErr w:type="spellEnd"/>
            <w:r w:rsidRPr="00E7453C">
              <w:rPr>
                <w:color w:val="000000"/>
              </w:rPr>
              <w:t xml:space="preserve"> za </w:t>
            </w:r>
            <w:proofErr w:type="spellStart"/>
            <w:r w:rsidRPr="00E7453C">
              <w:rPr>
                <w:color w:val="000000"/>
              </w:rPr>
              <w:t>saobraćaj</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CCB92" w14:textId="77777777" w:rsidR="00E7453C" w:rsidRPr="00E7453C" w:rsidRDefault="00E7453C" w:rsidP="00647BA5">
            <w:pPr>
              <w:jc w:val="right"/>
              <w:rPr>
                <w:color w:val="000000"/>
              </w:rPr>
            </w:pPr>
            <w:r w:rsidRPr="00E7453C">
              <w:rPr>
                <w:color w:val="000000"/>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A4DBF"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56A96"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6B9EE" w14:textId="77777777" w:rsidR="00E7453C" w:rsidRPr="00E7453C" w:rsidRDefault="00E7453C" w:rsidP="00647BA5">
            <w:pPr>
              <w:jc w:val="right"/>
              <w:rPr>
                <w:color w:val="000000"/>
              </w:rPr>
            </w:pPr>
            <w:r w:rsidRPr="00E7453C">
              <w:rPr>
                <w:color w:val="000000"/>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5F7DD91" w14:textId="77777777" w:rsidR="00E7453C" w:rsidRPr="00E7453C" w:rsidRDefault="00E7453C" w:rsidP="00647BA5">
            <w:pPr>
              <w:jc w:val="right"/>
              <w:rPr>
                <w:color w:val="000000"/>
              </w:rPr>
            </w:pPr>
            <w:r w:rsidRPr="00E7453C">
              <w:rPr>
                <w:color w:val="000000"/>
              </w:rPr>
              <w:t>0,02</w:t>
            </w:r>
          </w:p>
        </w:tc>
      </w:tr>
      <w:tr w:rsidR="00E7453C" w:rsidRPr="00E7453C" w14:paraId="12229331" w14:textId="77777777" w:rsidTr="00E7453C">
        <w:tc>
          <w:tcPr>
            <w:tcW w:w="1650"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67B8F648" w14:textId="77777777" w:rsidR="00E7453C" w:rsidRPr="00E7453C" w:rsidRDefault="00E7453C" w:rsidP="00647BA5">
            <w:pPr>
              <w:rPr>
                <w:b/>
                <w:bCs/>
                <w:color w:val="000000"/>
              </w:rPr>
            </w:pPr>
            <w:proofErr w:type="spellStart"/>
            <w:r w:rsidRPr="00E7453C">
              <w:rPr>
                <w:b/>
                <w:bCs/>
                <w:color w:val="000000"/>
              </w:rPr>
              <w:t>Ukupno</w:t>
            </w:r>
            <w:proofErr w:type="spellEnd"/>
            <w:r w:rsidRPr="00E7453C">
              <w:rPr>
                <w:b/>
                <w:bCs/>
                <w:color w:val="000000"/>
              </w:rPr>
              <w:t xml:space="preserve"> za </w:t>
            </w:r>
            <w:proofErr w:type="spellStart"/>
            <w:r w:rsidRPr="00E7453C">
              <w:rPr>
                <w:b/>
                <w:bCs/>
                <w:color w:val="000000"/>
              </w:rPr>
              <w:t>analitiku</w:t>
            </w:r>
            <w:proofErr w:type="spellEnd"/>
          </w:p>
        </w:tc>
        <w:tc>
          <w:tcPr>
            <w:tcW w:w="105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DCD0E22" w14:textId="77777777" w:rsidR="00E7453C" w:rsidRPr="00E7453C" w:rsidRDefault="00E7453C" w:rsidP="00647BA5">
            <w:pPr>
              <w:jc w:val="center"/>
              <w:rPr>
                <w:b/>
                <w:bCs/>
                <w:color w:val="000000"/>
              </w:rPr>
            </w:pPr>
            <w:r w:rsidRPr="00E7453C">
              <w:rPr>
                <w:b/>
                <w:bCs/>
                <w:color w:val="000000"/>
              </w:rPr>
              <w:t>5.04.17</w:t>
            </w:r>
          </w:p>
        </w:tc>
        <w:tc>
          <w:tcPr>
            <w:tcW w:w="748"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EA4105B" w14:textId="77777777" w:rsidR="00E7453C" w:rsidRPr="00E7453C" w:rsidRDefault="00E7453C" w:rsidP="00647BA5">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7146360"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4353E80" w14:textId="77777777" w:rsidR="00E7453C" w:rsidRPr="00E7453C" w:rsidRDefault="00E7453C" w:rsidP="00647BA5">
            <w:pPr>
              <w:jc w:val="right"/>
              <w:rPr>
                <w:b/>
                <w:bCs/>
                <w:color w:val="000000"/>
              </w:rPr>
            </w:pPr>
            <w:r w:rsidRPr="00E7453C">
              <w:rPr>
                <w:b/>
                <w:bCs/>
                <w:color w:val="000000"/>
              </w:rPr>
              <w:t>247.000,00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9ABB29A"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AEFB2AE"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8A6BD43" w14:textId="77777777" w:rsidR="00E7453C" w:rsidRPr="00E7453C" w:rsidRDefault="00E7453C" w:rsidP="00647BA5">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FB79D84" w14:textId="77777777" w:rsidR="00E7453C" w:rsidRPr="00E7453C" w:rsidRDefault="00E7453C" w:rsidP="00647BA5">
            <w:pPr>
              <w:spacing w:line="1" w:lineRule="auto"/>
            </w:pPr>
          </w:p>
        </w:tc>
      </w:tr>
      <w:tr w:rsidR="00E7453C" w:rsidRPr="00E7453C" w14:paraId="00506A33" w14:textId="77777777" w:rsidTr="00647BA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3758828" w14:textId="77777777" w:rsidR="00E7453C" w:rsidRPr="00E7453C" w:rsidRDefault="00E7453C" w:rsidP="00647BA5">
            <w:pPr>
              <w:rPr>
                <w:vanish/>
              </w:rPr>
            </w:pPr>
            <w:r w:rsidRPr="00E7453C">
              <w:fldChar w:fldCharType="begin"/>
            </w:r>
            <w:r w:rsidRPr="00E7453C">
              <w:instrText>TC "5.04.18" \f C \l "4"</w:instrText>
            </w:r>
            <w:r w:rsidRPr="00E7453C">
              <w:fldChar w:fldCharType="end"/>
            </w:r>
          </w:p>
          <w:p w14:paraId="5EF539B3" w14:textId="77777777" w:rsidR="00E7453C" w:rsidRPr="00E7453C" w:rsidRDefault="00E7453C" w:rsidP="00647BA5">
            <w:pPr>
              <w:rPr>
                <w:b/>
                <w:bCs/>
                <w:color w:val="000000"/>
              </w:rPr>
            </w:pPr>
            <w:r w:rsidRPr="00E7453C">
              <w:rPr>
                <w:b/>
                <w:bCs/>
                <w:color w:val="000000"/>
              </w:rPr>
              <w:t>5.04.18</w:t>
            </w:r>
          </w:p>
        </w:tc>
        <w:tc>
          <w:tcPr>
            <w:tcW w:w="15292" w:type="dxa"/>
            <w:gridSpan w:val="9"/>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0B379B3" w14:textId="77777777" w:rsidR="00E7453C" w:rsidRPr="00E7453C" w:rsidRDefault="00E7453C" w:rsidP="00647BA5">
            <w:pPr>
              <w:rPr>
                <w:b/>
                <w:bCs/>
                <w:color w:val="000000"/>
              </w:rPr>
            </w:pPr>
            <w:r w:rsidRPr="00E7453C">
              <w:rPr>
                <w:b/>
                <w:bCs/>
                <w:color w:val="000000"/>
              </w:rPr>
              <w:t>M.</w:t>
            </w:r>
            <w:proofErr w:type="gramStart"/>
            <w:r w:rsidRPr="00E7453C">
              <w:rPr>
                <w:b/>
                <w:bCs/>
                <w:color w:val="000000"/>
              </w:rPr>
              <w:t>Z.DUBOVO</w:t>
            </w:r>
            <w:proofErr w:type="gramEnd"/>
          </w:p>
        </w:tc>
      </w:tr>
      <w:tr w:rsidR="00E7453C" w:rsidRPr="00E7453C" w14:paraId="30E70198"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6D36A" w14:textId="77777777" w:rsidR="00E7453C" w:rsidRPr="00E7453C" w:rsidRDefault="00E7453C" w:rsidP="00647BA5">
            <w:pPr>
              <w:jc w:val="center"/>
              <w:rPr>
                <w:color w:val="000000"/>
              </w:rPr>
            </w:pPr>
            <w:r w:rsidRPr="00E7453C">
              <w:rPr>
                <w:color w:val="000000"/>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940EB" w14:textId="77777777" w:rsidR="00E7453C" w:rsidRPr="00E7453C" w:rsidRDefault="00E7453C" w:rsidP="00647BA5">
            <w:pPr>
              <w:jc w:val="center"/>
              <w:rPr>
                <w:color w:val="000000"/>
              </w:rPr>
            </w:pPr>
            <w:r w:rsidRPr="00E7453C">
              <w:rPr>
                <w:color w:val="000000"/>
              </w:rPr>
              <w:t>421000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C3650" w14:textId="77777777" w:rsidR="00E7453C" w:rsidRPr="00E7453C" w:rsidRDefault="00E7453C" w:rsidP="00647BA5">
            <w:pPr>
              <w:jc w:val="center"/>
              <w:rPr>
                <w:color w:val="000000"/>
              </w:rPr>
            </w:pPr>
            <w:r w:rsidRPr="00E7453C">
              <w:rPr>
                <w:color w:val="000000"/>
              </w:rPr>
              <w:t>421100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C64B8" w14:textId="77777777" w:rsidR="00E7453C" w:rsidRPr="00E7453C" w:rsidRDefault="00E7453C" w:rsidP="00647BA5">
            <w:pPr>
              <w:rPr>
                <w:color w:val="000000"/>
              </w:rPr>
            </w:pPr>
            <w:proofErr w:type="spellStart"/>
            <w:r w:rsidRPr="00E7453C">
              <w:rPr>
                <w:color w:val="000000"/>
              </w:rPr>
              <w:t>Troškovi</w:t>
            </w:r>
            <w:proofErr w:type="spellEnd"/>
            <w:r w:rsidRPr="00E7453C">
              <w:rPr>
                <w:color w:val="000000"/>
              </w:rPr>
              <w:t xml:space="preserve"> </w:t>
            </w:r>
            <w:proofErr w:type="spellStart"/>
            <w:r w:rsidRPr="00E7453C">
              <w:rPr>
                <w:color w:val="000000"/>
              </w:rPr>
              <w:t>platnog</w:t>
            </w:r>
            <w:proofErr w:type="spellEnd"/>
            <w:r w:rsidRPr="00E7453C">
              <w:rPr>
                <w:color w:val="000000"/>
              </w:rPr>
              <w:t xml:space="preserve"> </w:t>
            </w:r>
            <w:proofErr w:type="spellStart"/>
            <w:r w:rsidRPr="00E7453C">
              <w:rPr>
                <w:color w:val="000000"/>
              </w:rPr>
              <w:t>prometa</w:t>
            </w:r>
            <w:proofErr w:type="spellEnd"/>
            <w:r w:rsidRPr="00E7453C">
              <w:rPr>
                <w:color w:val="000000"/>
              </w:rPr>
              <w:t xml:space="preserve"> </w:t>
            </w:r>
            <w:proofErr w:type="spellStart"/>
            <w:r w:rsidRPr="00E7453C">
              <w:rPr>
                <w:color w:val="000000"/>
              </w:rPr>
              <w:t>i</w:t>
            </w:r>
            <w:proofErr w:type="spellEnd"/>
            <w:r w:rsidRPr="00E7453C">
              <w:rPr>
                <w:color w:val="000000"/>
              </w:rPr>
              <w:t xml:space="preserve"> </w:t>
            </w:r>
            <w:proofErr w:type="spellStart"/>
            <w:r w:rsidRPr="00E7453C">
              <w:rPr>
                <w:color w:val="000000"/>
              </w:rPr>
              <w:t>bankarskih</w:t>
            </w:r>
            <w:proofErr w:type="spellEnd"/>
            <w:r w:rsidRPr="00E7453C">
              <w:rPr>
                <w:color w:val="000000"/>
              </w:rPr>
              <w:t xml:space="preserve"> </w:t>
            </w:r>
            <w:proofErr w:type="spellStart"/>
            <w:r w:rsidRPr="00E7453C">
              <w:rPr>
                <w:color w:val="000000"/>
              </w:rPr>
              <w:t>usluga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0AF86" w14:textId="77777777" w:rsidR="00E7453C" w:rsidRPr="00E7453C" w:rsidRDefault="00E7453C" w:rsidP="00647BA5">
            <w:pPr>
              <w:jc w:val="right"/>
              <w:rPr>
                <w:color w:val="000000"/>
              </w:rPr>
            </w:pPr>
            <w:r w:rsidRPr="00E7453C">
              <w:rPr>
                <w:color w:val="000000"/>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A88DD"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15050"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2F895" w14:textId="77777777" w:rsidR="00E7453C" w:rsidRPr="00E7453C" w:rsidRDefault="00E7453C" w:rsidP="00647BA5">
            <w:pPr>
              <w:jc w:val="right"/>
              <w:rPr>
                <w:color w:val="000000"/>
              </w:rPr>
            </w:pPr>
            <w:r w:rsidRPr="00E7453C">
              <w:rPr>
                <w:color w:val="000000"/>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6575F12" w14:textId="77777777" w:rsidR="00E7453C" w:rsidRPr="00E7453C" w:rsidRDefault="00E7453C" w:rsidP="00647BA5">
            <w:pPr>
              <w:jc w:val="right"/>
              <w:rPr>
                <w:color w:val="000000"/>
              </w:rPr>
            </w:pPr>
            <w:r w:rsidRPr="00E7453C">
              <w:rPr>
                <w:color w:val="000000"/>
              </w:rPr>
              <w:t>0,00</w:t>
            </w:r>
          </w:p>
        </w:tc>
      </w:tr>
      <w:tr w:rsidR="00E7453C" w:rsidRPr="00E7453C" w14:paraId="19B0EE30"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4E5B5" w14:textId="77777777" w:rsidR="00E7453C" w:rsidRPr="00E7453C" w:rsidRDefault="00E7453C" w:rsidP="00647BA5">
            <w:pPr>
              <w:jc w:val="center"/>
              <w:rPr>
                <w:color w:val="000000"/>
              </w:rPr>
            </w:pPr>
            <w:r w:rsidRPr="00E7453C">
              <w:rPr>
                <w:color w:val="000000"/>
              </w:rPr>
              <w:t>189/0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D2126" w14:textId="77777777" w:rsidR="00E7453C" w:rsidRPr="00E7453C" w:rsidRDefault="00E7453C" w:rsidP="00647BA5">
            <w:pPr>
              <w:jc w:val="center"/>
              <w:rPr>
                <w:color w:val="000000"/>
              </w:rPr>
            </w:pPr>
            <w:r w:rsidRPr="00E7453C">
              <w:rPr>
                <w:color w:val="000000"/>
              </w:rPr>
              <w:t>423000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DAB30" w14:textId="77777777" w:rsidR="00E7453C" w:rsidRPr="00E7453C" w:rsidRDefault="00E7453C" w:rsidP="00647BA5">
            <w:pPr>
              <w:jc w:val="center"/>
              <w:rPr>
                <w:color w:val="000000"/>
              </w:rPr>
            </w:pPr>
            <w:r w:rsidRPr="00E7453C">
              <w:rPr>
                <w:color w:val="000000"/>
              </w:rPr>
              <w:t>423700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D17FE" w14:textId="77777777" w:rsidR="00E7453C" w:rsidRPr="00E7453C" w:rsidRDefault="00E7453C" w:rsidP="00647BA5">
            <w:pPr>
              <w:rPr>
                <w:color w:val="000000"/>
              </w:rPr>
            </w:pPr>
            <w:proofErr w:type="spellStart"/>
            <w:r w:rsidRPr="00E7453C">
              <w:rPr>
                <w:color w:val="000000"/>
              </w:rPr>
              <w:t>Reprezentacija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E5705" w14:textId="77777777" w:rsidR="00E7453C" w:rsidRPr="00E7453C" w:rsidRDefault="00E7453C" w:rsidP="00647BA5">
            <w:pPr>
              <w:jc w:val="right"/>
              <w:rPr>
                <w:color w:val="000000"/>
              </w:rPr>
            </w:pPr>
            <w:r w:rsidRPr="00E7453C">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D3C74"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4D540"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5F16A" w14:textId="77777777" w:rsidR="00E7453C" w:rsidRPr="00E7453C" w:rsidRDefault="00E7453C" w:rsidP="00647BA5">
            <w:pPr>
              <w:jc w:val="right"/>
              <w:rPr>
                <w:color w:val="000000"/>
              </w:rPr>
            </w:pPr>
            <w:r w:rsidRPr="00E7453C">
              <w:rPr>
                <w:color w:val="000000"/>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B9B2395" w14:textId="77777777" w:rsidR="00E7453C" w:rsidRPr="00E7453C" w:rsidRDefault="00E7453C" w:rsidP="00647BA5">
            <w:pPr>
              <w:jc w:val="right"/>
              <w:rPr>
                <w:color w:val="000000"/>
              </w:rPr>
            </w:pPr>
            <w:r w:rsidRPr="00E7453C">
              <w:rPr>
                <w:color w:val="000000"/>
              </w:rPr>
              <w:t>0,00</w:t>
            </w:r>
          </w:p>
        </w:tc>
      </w:tr>
      <w:tr w:rsidR="00E7453C" w:rsidRPr="00E7453C" w14:paraId="77D98687"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E5FDC" w14:textId="77777777" w:rsidR="00E7453C" w:rsidRPr="00E7453C" w:rsidRDefault="00E7453C" w:rsidP="00647BA5">
            <w:pPr>
              <w:jc w:val="center"/>
              <w:rPr>
                <w:color w:val="000000"/>
              </w:rPr>
            </w:pPr>
            <w:r w:rsidRPr="00E7453C">
              <w:rPr>
                <w:color w:val="000000"/>
              </w:rPr>
              <w:t>190/0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04C25" w14:textId="77777777" w:rsidR="00E7453C" w:rsidRPr="00E7453C" w:rsidRDefault="00E7453C" w:rsidP="00647BA5">
            <w:pPr>
              <w:jc w:val="center"/>
              <w:rPr>
                <w:color w:val="000000"/>
              </w:rPr>
            </w:pPr>
            <w:r w:rsidRPr="00E7453C">
              <w:rPr>
                <w:color w:val="000000"/>
              </w:rPr>
              <w:t>426000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5FD62" w14:textId="77777777" w:rsidR="00E7453C" w:rsidRPr="00E7453C" w:rsidRDefault="00E7453C" w:rsidP="00647BA5">
            <w:pPr>
              <w:jc w:val="center"/>
              <w:rPr>
                <w:color w:val="000000"/>
              </w:rPr>
            </w:pPr>
            <w:r w:rsidRPr="00E7453C">
              <w:rPr>
                <w:color w:val="000000"/>
              </w:rPr>
              <w:t>426400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67F8D" w14:textId="77777777" w:rsidR="00E7453C" w:rsidRPr="00E7453C" w:rsidRDefault="00E7453C" w:rsidP="00647BA5">
            <w:pPr>
              <w:rPr>
                <w:color w:val="000000"/>
              </w:rPr>
            </w:pPr>
            <w:proofErr w:type="spellStart"/>
            <w:r w:rsidRPr="00E7453C">
              <w:rPr>
                <w:color w:val="000000"/>
              </w:rPr>
              <w:t>Materijali</w:t>
            </w:r>
            <w:proofErr w:type="spellEnd"/>
            <w:r w:rsidRPr="00E7453C">
              <w:rPr>
                <w:color w:val="000000"/>
              </w:rPr>
              <w:t xml:space="preserve"> za </w:t>
            </w:r>
            <w:proofErr w:type="spellStart"/>
            <w:r w:rsidRPr="00E7453C">
              <w:rPr>
                <w:color w:val="000000"/>
              </w:rPr>
              <w:t>saobraćaj</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8343D" w14:textId="77777777" w:rsidR="00E7453C" w:rsidRPr="00E7453C" w:rsidRDefault="00E7453C" w:rsidP="00647BA5">
            <w:pPr>
              <w:jc w:val="right"/>
              <w:rPr>
                <w:color w:val="000000"/>
              </w:rPr>
            </w:pPr>
            <w:r w:rsidRPr="00E7453C">
              <w:rPr>
                <w:color w:val="000000"/>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8F735"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06739"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4CDAD" w14:textId="77777777" w:rsidR="00E7453C" w:rsidRPr="00E7453C" w:rsidRDefault="00E7453C" w:rsidP="00647BA5">
            <w:pPr>
              <w:jc w:val="right"/>
              <w:rPr>
                <w:color w:val="000000"/>
              </w:rPr>
            </w:pPr>
            <w:r w:rsidRPr="00E7453C">
              <w:rPr>
                <w:color w:val="000000"/>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E8322C4" w14:textId="77777777" w:rsidR="00E7453C" w:rsidRPr="00E7453C" w:rsidRDefault="00E7453C" w:rsidP="00647BA5">
            <w:pPr>
              <w:jc w:val="right"/>
              <w:rPr>
                <w:color w:val="000000"/>
              </w:rPr>
            </w:pPr>
            <w:r w:rsidRPr="00E7453C">
              <w:rPr>
                <w:color w:val="000000"/>
              </w:rPr>
              <w:t>0,02</w:t>
            </w:r>
          </w:p>
        </w:tc>
      </w:tr>
      <w:tr w:rsidR="00E7453C" w:rsidRPr="00E7453C" w14:paraId="07EF4DCA" w14:textId="77777777" w:rsidTr="00E7453C">
        <w:tc>
          <w:tcPr>
            <w:tcW w:w="1650"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6F0AD443" w14:textId="77777777" w:rsidR="00E7453C" w:rsidRPr="00E7453C" w:rsidRDefault="00E7453C" w:rsidP="00647BA5">
            <w:pPr>
              <w:rPr>
                <w:b/>
                <w:bCs/>
                <w:color w:val="000000"/>
              </w:rPr>
            </w:pPr>
            <w:proofErr w:type="spellStart"/>
            <w:r w:rsidRPr="00E7453C">
              <w:rPr>
                <w:b/>
                <w:bCs/>
                <w:color w:val="000000"/>
              </w:rPr>
              <w:t>Ukupno</w:t>
            </w:r>
            <w:proofErr w:type="spellEnd"/>
            <w:r w:rsidRPr="00E7453C">
              <w:rPr>
                <w:b/>
                <w:bCs/>
                <w:color w:val="000000"/>
              </w:rPr>
              <w:t xml:space="preserve"> za </w:t>
            </w:r>
            <w:proofErr w:type="spellStart"/>
            <w:r w:rsidRPr="00E7453C">
              <w:rPr>
                <w:b/>
                <w:bCs/>
                <w:color w:val="000000"/>
              </w:rPr>
              <w:t>analitiku</w:t>
            </w:r>
            <w:proofErr w:type="spellEnd"/>
          </w:p>
        </w:tc>
        <w:tc>
          <w:tcPr>
            <w:tcW w:w="105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D7E0BD9" w14:textId="77777777" w:rsidR="00E7453C" w:rsidRPr="00E7453C" w:rsidRDefault="00E7453C" w:rsidP="00647BA5">
            <w:pPr>
              <w:jc w:val="center"/>
              <w:rPr>
                <w:b/>
                <w:bCs/>
                <w:color w:val="000000"/>
              </w:rPr>
            </w:pPr>
            <w:r w:rsidRPr="00E7453C">
              <w:rPr>
                <w:b/>
                <w:bCs/>
                <w:color w:val="000000"/>
              </w:rPr>
              <w:t>5.04.18</w:t>
            </w:r>
          </w:p>
        </w:tc>
        <w:tc>
          <w:tcPr>
            <w:tcW w:w="748"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79940E6" w14:textId="77777777" w:rsidR="00E7453C" w:rsidRPr="00E7453C" w:rsidRDefault="00E7453C" w:rsidP="00647BA5">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D5B92D2"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D1C3EE9" w14:textId="77777777" w:rsidR="00E7453C" w:rsidRPr="00E7453C" w:rsidRDefault="00E7453C" w:rsidP="00647BA5">
            <w:pPr>
              <w:jc w:val="right"/>
              <w:rPr>
                <w:b/>
                <w:bCs/>
                <w:color w:val="000000"/>
              </w:rPr>
            </w:pPr>
            <w:r w:rsidRPr="00E7453C">
              <w:rPr>
                <w:b/>
                <w:bCs/>
                <w:color w:val="000000"/>
              </w:rPr>
              <w:t>47.000,00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FA6221A"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376EE6C"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4A5A12B" w14:textId="77777777" w:rsidR="00E7453C" w:rsidRPr="00E7453C" w:rsidRDefault="00E7453C" w:rsidP="00647BA5">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124B2E1" w14:textId="77777777" w:rsidR="00E7453C" w:rsidRPr="00E7453C" w:rsidRDefault="00E7453C" w:rsidP="00647BA5">
            <w:pPr>
              <w:spacing w:line="1" w:lineRule="auto"/>
            </w:pPr>
          </w:p>
        </w:tc>
      </w:tr>
      <w:tr w:rsidR="00E7453C" w:rsidRPr="00E7453C" w14:paraId="42C90432" w14:textId="77777777" w:rsidTr="00647BA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287EF04" w14:textId="77777777" w:rsidR="00E7453C" w:rsidRPr="00E7453C" w:rsidRDefault="00E7453C" w:rsidP="00647BA5">
            <w:pPr>
              <w:rPr>
                <w:vanish/>
              </w:rPr>
            </w:pPr>
            <w:r w:rsidRPr="00E7453C">
              <w:fldChar w:fldCharType="begin"/>
            </w:r>
            <w:r w:rsidRPr="00E7453C">
              <w:instrText>TC "5.04.19" \f C \l "4"</w:instrText>
            </w:r>
            <w:r w:rsidRPr="00E7453C">
              <w:fldChar w:fldCharType="end"/>
            </w:r>
          </w:p>
          <w:p w14:paraId="33E91B82" w14:textId="77777777" w:rsidR="00E7453C" w:rsidRPr="00E7453C" w:rsidRDefault="00E7453C" w:rsidP="00647BA5">
            <w:pPr>
              <w:rPr>
                <w:b/>
                <w:bCs/>
                <w:color w:val="000000"/>
              </w:rPr>
            </w:pPr>
            <w:r w:rsidRPr="00E7453C">
              <w:rPr>
                <w:b/>
                <w:bCs/>
                <w:color w:val="000000"/>
              </w:rPr>
              <w:t>5.04.19</w:t>
            </w:r>
          </w:p>
        </w:tc>
        <w:tc>
          <w:tcPr>
            <w:tcW w:w="15292" w:type="dxa"/>
            <w:gridSpan w:val="9"/>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0D126C5" w14:textId="77777777" w:rsidR="00E7453C" w:rsidRPr="00E7453C" w:rsidRDefault="00E7453C" w:rsidP="00647BA5">
            <w:pPr>
              <w:rPr>
                <w:b/>
                <w:bCs/>
                <w:color w:val="000000"/>
              </w:rPr>
            </w:pPr>
            <w:r w:rsidRPr="00E7453C">
              <w:rPr>
                <w:b/>
                <w:bCs/>
                <w:color w:val="000000"/>
              </w:rPr>
              <w:t>M.</w:t>
            </w:r>
            <w:proofErr w:type="gramStart"/>
            <w:r w:rsidRPr="00E7453C">
              <w:rPr>
                <w:b/>
                <w:bCs/>
                <w:color w:val="000000"/>
              </w:rPr>
              <w:t>Z.BUJKOVIĆE</w:t>
            </w:r>
            <w:proofErr w:type="gramEnd"/>
          </w:p>
        </w:tc>
      </w:tr>
      <w:tr w:rsidR="00E7453C" w:rsidRPr="00E7453C" w14:paraId="4CAF801E"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2C795" w14:textId="77777777" w:rsidR="00E7453C" w:rsidRPr="00E7453C" w:rsidRDefault="00E7453C" w:rsidP="00647BA5">
            <w:pPr>
              <w:jc w:val="center"/>
              <w:rPr>
                <w:color w:val="000000"/>
              </w:rPr>
            </w:pPr>
            <w:r w:rsidRPr="00E7453C">
              <w:rPr>
                <w:color w:val="000000"/>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F7BAA" w14:textId="77777777" w:rsidR="00E7453C" w:rsidRPr="00E7453C" w:rsidRDefault="00E7453C" w:rsidP="00647BA5">
            <w:pPr>
              <w:jc w:val="center"/>
              <w:rPr>
                <w:color w:val="000000"/>
              </w:rPr>
            </w:pPr>
            <w:r w:rsidRPr="00E7453C">
              <w:rPr>
                <w:color w:val="000000"/>
              </w:rPr>
              <w:t>421000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80F1D" w14:textId="77777777" w:rsidR="00E7453C" w:rsidRPr="00E7453C" w:rsidRDefault="00E7453C" w:rsidP="00647BA5">
            <w:pPr>
              <w:jc w:val="center"/>
              <w:rPr>
                <w:color w:val="000000"/>
              </w:rPr>
            </w:pPr>
            <w:r w:rsidRPr="00E7453C">
              <w:rPr>
                <w:color w:val="000000"/>
              </w:rPr>
              <w:t>421100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883A7" w14:textId="77777777" w:rsidR="00E7453C" w:rsidRPr="00E7453C" w:rsidRDefault="00E7453C" w:rsidP="00647BA5">
            <w:pPr>
              <w:rPr>
                <w:color w:val="000000"/>
              </w:rPr>
            </w:pPr>
            <w:proofErr w:type="spellStart"/>
            <w:r w:rsidRPr="00E7453C">
              <w:rPr>
                <w:color w:val="000000"/>
              </w:rPr>
              <w:t>Troškovi</w:t>
            </w:r>
            <w:proofErr w:type="spellEnd"/>
            <w:r w:rsidRPr="00E7453C">
              <w:rPr>
                <w:color w:val="000000"/>
              </w:rPr>
              <w:t xml:space="preserve"> </w:t>
            </w:r>
            <w:proofErr w:type="spellStart"/>
            <w:r w:rsidRPr="00E7453C">
              <w:rPr>
                <w:color w:val="000000"/>
              </w:rPr>
              <w:t>platnog</w:t>
            </w:r>
            <w:proofErr w:type="spellEnd"/>
            <w:r w:rsidRPr="00E7453C">
              <w:rPr>
                <w:color w:val="000000"/>
              </w:rPr>
              <w:t xml:space="preserve"> </w:t>
            </w:r>
            <w:proofErr w:type="spellStart"/>
            <w:r w:rsidRPr="00E7453C">
              <w:rPr>
                <w:color w:val="000000"/>
              </w:rPr>
              <w:t>prometa</w:t>
            </w:r>
            <w:proofErr w:type="spellEnd"/>
            <w:r w:rsidRPr="00E7453C">
              <w:rPr>
                <w:color w:val="000000"/>
              </w:rPr>
              <w:t xml:space="preserve"> </w:t>
            </w:r>
            <w:proofErr w:type="spellStart"/>
            <w:r w:rsidRPr="00E7453C">
              <w:rPr>
                <w:color w:val="000000"/>
              </w:rPr>
              <w:t>i</w:t>
            </w:r>
            <w:proofErr w:type="spellEnd"/>
            <w:r w:rsidRPr="00E7453C">
              <w:rPr>
                <w:color w:val="000000"/>
              </w:rPr>
              <w:t xml:space="preserve"> </w:t>
            </w:r>
            <w:proofErr w:type="spellStart"/>
            <w:r w:rsidRPr="00E7453C">
              <w:rPr>
                <w:color w:val="000000"/>
              </w:rPr>
              <w:t>bankarskih</w:t>
            </w:r>
            <w:proofErr w:type="spellEnd"/>
            <w:r w:rsidRPr="00E7453C">
              <w:rPr>
                <w:color w:val="000000"/>
              </w:rPr>
              <w:t xml:space="preserve"> </w:t>
            </w:r>
            <w:proofErr w:type="spellStart"/>
            <w:r w:rsidRPr="00E7453C">
              <w:rPr>
                <w:color w:val="000000"/>
              </w:rPr>
              <w:t>usluga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F9FBF" w14:textId="77777777" w:rsidR="00E7453C" w:rsidRPr="00E7453C" w:rsidRDefault="00E7453C" w:rsidP="00647BA5">
            <w:pPr>
              <w:jc w:val="right"/>
              <w:rPr>
                <w:color w:val="000000"/>
              </w:rPr>
            </w:pPr>
            <w:r w:rsidRPr="00E7453C">
              <w:rPr>
                <w:color w:val="000000"/>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02274"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67B3C"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25E07" w14:textId="77777777" w:rsidR="00E7453C" w:rsidRPr="00E7453C" w:rsidRDefault="00E7453C" w:rsidP="00647BA5">
            <w:pPr>
              <w:jc w:val="right"/>
              <w:rPr>
                <w:color w:val="000000"/>
              </w:rPr>
            </w:pPr>
            <w:r w:rsidRPr="00E7453C">
              <w:rPr>
                <w:color w:val="000000"/>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C8DF2FB" w14:textId="77777777" w:rsidR="00E7453C" w:rsidRPr="00E7453C" w:rsidRDefault="00E7453C" w:rsidP="00647BA5">
            <w:pPr>
              <w:jc w:val="right"/>
              <w:rPr>
                <w:color w:val="000000"/>
              </w:rPr>
            </w:pPr>
            <w:r w:rsidRPr="00E7453C">
              <w:rPr>
                <w:color w:val="000000"/>
              </w:rPr>
              <w:t>0,00</w:t>
            </w:r>
          </w:p>
        </w:tc>
      </w:tr>
      <w:tr w:rsidR="00E7453C" w:rsidRPr="00E7453C" w14:paraId="52DD3810"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2DF2F" w14:textId="77777777" w:rsidR="00E7453C" w:rsidRPr="00E7453C" w:rsidRDefault="00E7453C" w:rsidP="00647BA5">
            <w:pPr>
              <w:jc w:val="center"/>
              <w:rPr>
                <w:color w:val="000000"/>
              </w:rPr>
            </w:pPr>
            <w:r w:rsidRPr="00E7453C">
              <w:rPr>
                <w:color w:val="000000"/>
              </w:rPr>
              <w:t>189/0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8D136" w14:textId="77777777" w:rsidR="00E7453C" w:rsidRPr="00E7453C" w:rsidRDefault="00E7453C" w:rsidP="00647BA5">
            <w:pPr>
              <w:jc w:val="center"/>
              <w:rPr>
                <w:color w:val="000000"/>
              </w:rPr>
            </w:pPr>
            <w:r w:rsidRPr="00E7453C">
              <w:rPr>
                <w:color w:val="000000"/>
              </w:rPr>
              <w:t>423000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ED4DD" w14:textId="77777777" w:rsidR="00E7453C" w:rsidRPr="00E7453C" w:rsidRDefault="00E7453C" w:rsidP="00647BA5">
            <w:pPr>
              <w:jc w:val="center"/>
              <w:rPr>
                <w:color w:val="000000"/>
              </w:rPr>
            </w:pPr>
            <w:r w:rsidRPr="00E7453C">
              <w:rPr>
                <w:color w:val="000000"/>
              </w:rPr>
              <w:t>423700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910BB" w14:textId="77777777" w:rsidR="00E7453C" w:rsidRPr="00E7453C" w:rsidRDefault="00E7453C" w:rsidP="00647BA5">
            <w:pPr>
              <w:rPr>
                <w:color w:val="000000"/>
              </w:rPr>
            </w:pPr>
            <w:proofErr w:type="spellStart"/>
            <w:r w:rsidRPr="00E7453C">
              <w:rPr>
                <w:color w:val="000000"/>
              </w:rPr>
              <w:t>Reprezentacija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3A5E1" w14:textId="77777777" w:rsidR="00E7453C" w:rsidRPr="00E7453C" w:rsidRDefault="00E7453C" w:rsidP="00647BA5">
            <w:pPr>
              <w:jc w:val="right"/>
              <w:rPr>
                <w:color w:val="000000"/>
              </w:rPr>
            </w:pPr>
            <w:r w:rsidRPr="00E7453C">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FA1AC"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A23EB"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0BF72" w14:textId="77777777" w:rsidR="00E7453C" w:rsidRPr="00E7453C" w:rsidRDefault="00E7453C" w:rsidP="00647BA5">
            <w:pPr>
              <w:jc w:val="right"/>
              <w:rPr>
                <w:color w:val="000000"/>
              </w:rPr>
            </w:pPr>
            <w:r w:rsidRPr="00E7453C">
              <w:rPr>
                <w:color w:val="000000"/>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23D406C" w14:textId="77777777" w:rsidR="00E7453C" w:rsidRPr="00E7453C" w:rsidRDefault="00E7453C" w:rsidP="00647BA5">
            <w:pPr>
              <w:jc w:val="right"/>
              <w:rPr>
                <w:color w:val="000000"/>
              </w:rPr>
            </w:pPr>
            <w:r w:rsidRPr="00E7453C">
              <w:rPr>
                <w:color w:val="000000"/>
              </w:rPr>
              <w:t>0,00</w:t>
            </w:r>
          </w:p>
        </w:tc>
      </w:tr>
      <w:tr w:rsidR="00E7453C" w:rsidRPr="00E7453C" w14:paraId="1B83603D"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CACEF" w14:textId="77777777" w:rsidR="00E7453C" w:rsidRPr="00E7453C" w:rsidRDefault="00E7453C" w:rsidP="00647BA5">
            <w:pPr>
              <w:jc w:val="center"/>
              <w:rPr>
                <w:color w:val="000000"/>
              </w:rPr>
            </w:pPr>
            <w:r w:rsidRPr="00E7453C">
              <w:rPr>
                <w:color w:val="000000"/>
              </w:rPr>
              <w:t>190/0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30E9C" w14:textId="77777777" w:rsidR="00E7453C" w:rsidRPr="00E7453C" w:rsidRDefault="00E7453C" w:rsidP="00647BA5">
            <w:pPr>
              <w:jc w:val="center"/>
              <w:rPr>
                <w:color w:val="000000"/>
              </w:rPr>
            </w:pPr>
            <w:r w:rsidRPr="00E7453C">
              <w:rPr>
                <w:color w:val="000000"/>
              </w:rPr>
              <w:t>426000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462F2" w14:textId="77777777" w:rsidR="00E7453C" w:rsidRPr="00E7453C" w:rsidRDefault="00E7453C" w:rsidP="00647BA5">
            <w:pPr>
              <w:jc w:val="center"/>
              <w:rPr>
                <w:color w:val="000000"/>
              </w:rPr>
            </w:pPr>
            <w:r w:rsidRPr="00E7453C">
              <w:rPr>
                <w:color w:val="000000"/>
              </w:rPr>
              <w:t>426400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4A372" w14:textId="77777777" w:rsidR="00E7453C" w:rsidRPr="00E7453C" w:rsidRDefault="00E7453C" w:rsidP="00647BA5">
            <w:pPr>
              <w:rPr>
                <w:color w:val="000000"/>
              </w:rPr>
            </w:pPr>
            <w:proofErr w:type="spellStart"/>
            <w:r w:rsidRPr="00E7453C">
              <w:rPr>
                <w:color w:val="000000"/>
              </w:rPr>
              <w:t>Materijali</w:t>
            </w:r>
            <w:proofErr w:type="spellEnd"/>
            <w:r w:rsidRPr="00E7453C">
              <w:rPr>
                <w:color w:val="000000"/>
              </w:rPr>
              <w:t xml:space="preserve"> za </w:t>
            </w:r>
            <w:proofErr w:type="spellStart"/>
            <w:r w:rsidRPr="00E7453C">
              <w:rPr>
                <w:color w:val="000000"/>
              </w:rPr>
              <w:t>saobraćaj</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F3BD5" w14:textId="77777777" w:rsidR="00E7453C" w:rsidRPr="00E7453C" w:rsidRDefault="00E7453C" w:rsidP="00647BA5">
            <w:pPr>
              <w:jc w:val="right"/>
              <w:rPr>
                <w:color w:val="000000"/>
              </w:rPr>
            </w:pPr>
            <w:r w:rsidRPr="00E7453C">
              <w:rPr>
                <w:color w:val="000000"/>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7380B"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DB36B"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8FD44" w14:textId="77777777" w:rsidR="00E7453C" w:rsidRPr="00E7453C" w:rsidRDefault="00E7453C" w:rsidP="00647BA5">
            <w:pPr>
              <w:jc w:val="right"/>
              <w:rPr>
                <w:color w:val="000000"/>
              </w:rPr>
            </w:pPr>
            <w:r w:rsidRPr="00E7453C">
              <w:rPr>
                <w:color w:val="000000"/>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8B8FB08" w14:textId="77777777" w:rsidR="00E7453C" w:rsidRPr="00E7453C" w:rsidRDefault="00E7453C" w:rsidP="00647BA5">
            <w:pPr>
              <w:jc w:val="right"/>
              <w:rPr>
                <w:color w:val="000000"/>
              </w:rPr>
            </w:pPr>
            <w:r w:rsidRPr="00E7453C">
              <w:rPr>
                <w:color w:val="000000"/>
              </w:rPr>
              <w:t>0,02</w:t>
            </w:r>
          </w:p>
        </w:tc>
      </w:tr>
      <w:tr w:rsidR="00E7453C" w:rsidRPr="00E7453C" w14:paraId="4C436B2B" w14:textId="77777777" w:rsidTr="00E7453C">
        <w:tc>
          <w:tcPr>
            <w:tcW w:w="1650"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1A0FC114" w14:textId="77777777" w:rsidR="00E7453C" w:rsidRPr="00E7453C" w:rsidRDefault="00E7453C" w:rsidP="00647BA5">
            <w:pPr>
              <w:rPr>
                <w:b/>
                <w:bCs/>
                <w:color w:val="000000"/>
              </w:rPr>
            </w:pPr>
            <w:proofErr w:type="spellStart"/>
            <w:r w:rsidRPr="00E7453C">
              <w:rPr>
                <w:b/>
                <w:bCs/>
                <w:color w:val="000000"/>
              </w:rPr>
              <w:t>Ukupno</w:t>
            </w:r>
            <w:proofErr w:type="spellEnd"/>
            <w:r w:rsidRPr="00E7453C">
              <w:rPr>
                <w:b/>
                <w:bCs/>
                <w:color w:val="000000"/>
              </w:rPr>
              <w:t xml:space="preserve"> za </w:t>
            </w:r>
            <w:proofErr w:type="spellStart"/>
            <w:r w:rsidRPr="00E7453C">
              <w:rPr>
                <w:b/>
                <w:bCs/>
                <w:color w:val="000000"/>
              </w:rPr>
              <w:t>analitiku</w:t>
            </w:r>
            <w:proofErr w:type="spellEnd"/>
          </w:p>
        </w:tc>
        <w:tc>
          <w:tcPr>
            <w:tcW w:w="105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96EE997" w14:textId="77777777" w:rsidR="00E7453C" w:rsidRPr="00E7453C" w:rsidRDefault="00E7453C" w:rsidP="00647BA5">
            <w:pPr>
              <w:jc w:val="center"/>
              <w:rPr>
                <w:b/>
                <w:bCs/>
                <w:color w:val="000000"/>
              </w:rPr>
            </w:pPr>
            <w:r w:rsidRPr="00E7453C">
              <w:rPr>
                <w:b/>
                <w:bCs/>
                <w:color w:val="000000"/>
              </w:rPr>
              <w:t>5.04.19</w:t>
            </w:r>
          </w:p>
        </w:tc>
        <w:tc>
          <w:tcPr>
            <w:tcW w:w="748"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F043114" w14:textId="77777777" w:rsidR="00E7453C" w:rsidRPr="00E7453C" w:rsidRDefault="00E7453C" w:rsidP="00647BA5">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EDBA355"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B15D045" w14:textId="77777777" w:rsidR="00E7453C" w:rsidRPr="00E7453C" w:rsidRDefault="00E7453C" w:rsidP="00647BA5">
            <w:pPr>
              <w:jc w:val="right"/>
              <w:rPr>
                <w:b/>
                <w:bCs/>
                <w:color w:val="000000"/>
              </w:rPr>
            </w:pPr>
            <w:r w:rsidRPr="00E7453C">
              <w:rPr>
                <w:b/>
                <w:bCs/>
                <w:color w:val="000000"/>
              </w:rPr>
              <w:t>47.000,00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EE3991E"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C75FAA0"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51CA717" w14:textId="77777777" w:rsidR="00E7453C" w:rsidRPr="00E7453C" w:rsidRDefault="00E7453C" w:rsidP="00647BA5">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742E477" w14:textId="77777777" w:rsidR="00E7453C" w:rsidRPr="00E7453C" w:rsidRDefault="00E7453C" w:rsidP="00647BA5">
            <w:pPr>
              <w:spacing w:line="1" w:lineRule="auto"/>
            </w:pPr>
          </w:p>
        </w:tc>
      </w:tr>
      <w:tr w:rsidR="00E7453C" w:rsidRPr="00E7453C" w14:paraId="66022FAE" w14:textId="77777777" w:rsidTr="00647BA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1732477" w14:textId="77777777" w:rsidR="00E7453C" w:rsidRPr="00E7453C" w:rsidRDefault="00E7453C" w:rsidP="00647BA5">
            <w:pPr>
              <w:rPr>
                <w:vanish/>
              </w:rPr>
            </w:pPr>
            <w:r w:rsidRPr="00E7453C">
              <w:fldChar w:fldCharType="begin"/>
            </w:r>
            <w:r w:rsidRPr="00E7453C">
              <w:instrText>TC "5.04.20" \f C \l "4"</w:instrText>
            </w:r>
            <w:r w:rsidRPr="00E7453C">
              <w:fldChar w:fldCharType="end"/>
            </w:r>
          </w:p>
          <w:p w14:paraId="494ACCE3" w14:textId="77777777" w:rsidR="00E7453C" w:rsidRPr="00E7453C" w:rsidRDefault="00E7453C" w:rsidP="00647BA5">
            <w:pPr>
              <w:rPr>
                <w:b/>
                <w:bCs/>
                <w:color w:val="000000"/>
              </w:rPr>
            </w:pPr>
            <w:r w:rsidRPr="00E7453C">
              <w:rPr>
                <w:b/>
                <w:bCs/>
                <w:color w:val="000000"/>
              </w:rPr>
              <w:t>5.04.20</w:t>
            </w:r>
          </w:p>
        </w:tc>
        <w:tc>
          <w:tcPr>
            <w:tcW w:w="15292" w:type="dxa"/>
            <w:gridSpan w:val="9"/>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5A2EA45" w14:textId="77777777" w:rsidR="00E7453C" w:rsidRPr="00E7453C" w:rsidRDefault="00E7453C" w:rsidP="00647BA5">
            <w:pPr>
              <w:rPr>
                <w:b/>
                <w:bCs/>
                <w:color w:val="000000"/>
              </w:rPr>
            </w:pPr>
            <w:r w:rsidRPr="00E7453C">
              <w:rPr>
                <w:b/>
                <w:bCs/>
                <w:color w:val="000000"/>
              </w:rPr>
              <w:t>TREĆA M.</w:t>
            </w:r>
            <w:proofErr w:type="gramStart"/>
            <w:r w:rsidRPr="00E7453C">
              <w:rPr>
                <w:b/>
                <w:bCs/>
                <w:color w:val="000000"/>
              </w:rPr>
              <w:t>Z.TUTIN</w:t>
            </w:r>
            <w:proofErr w:type="gramEnd"/>
          </w:p>
        </w:tc>
      </w:tr>
      <w:tr w:rsidR="00E7453C" w:rsidRPr="00E7453C" w14:paraId="5C218A51"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C2583" w14:textId="77777777" w:rsidR="00E7453C" w:rsidRPr="00E7453C" w:rsidRDefault="00E7453C" w:rsidP="00647BA5">
            <w:pPr>
              <w:jc w:val="center"/>
              <w:rPr>
                <w:color w:val="000000"/>
              </w:rPr>
            </w:pPr>
            <w:r w:rsidRPr="00E7453C">
              <w:rPr>
                <w:color w:val="000000"/>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803BC" w14:textId="77777777" w:rsidR="00E7453C" w:rsidRPr="00E7453C" w:rsidRDefault="00E7453C" w:rsidP="00647BA5">
            <w:pPr>
              <w:jc w:val="center"/>
              <w:rPr>
                <w:color w:val="000000"/>
              </w:rPr>
            </w:pPr>
            <w:r w:rsidRPr="00E7453C">
              <w:rPr>
                <w:color w:val="000000"/>
              </w:rPr>
              <w:t>421000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40190" w14:textId="77777777" w:rsidR="00E7453C" w:rsidRPr="00E7453C" w:rsidRDefault="00E7453C" w:rsidP="00647BA5">
            <w:pPr>
              <w:jc w:val="center"/>
              <w:rPr>
                <w:color w:val="000000"/>
              </w:rPr>
            </w:pPr>
            <w:r w:rsidRPr="00E7453C">
              <w:rPr>
                <w:color w:val="000000"/>
              </w:rPr>
              <w:t>421100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CC8FB" w14:textId="77777777" w:rsidR="00E7453C" w:rsidRPr="00E7453C" w:rsidRDefault="00E7453C" w:rsidP="00647BA5">
            <w:pPr>
              <w:rPr>
                <w:color w:val="000000"/>
              </w:rPr>
            </w:pPr>
            <w:proofErr w:type="spellStart"/>
            <w:r w:rsidRPr="00E7453C">
              <w:rPr>
                <w:color w:val="000000"/>
              </w:rPr>
              <w:t>Troškovi</w:t>
            </w:r>
            <w:proofErr w:type="spellEnd"/>
            <w:r w:rsidRPr="00E7453C">
              <w:rPr>
                <w:color w:val="000000"/>
              </w:rPr>
              <w:t xml:space="preserve"> </w:t>
            </w:r>
            <w:proofErr w:type="spellStart"/>
            <w:r w:rsidRPr="00E7453C">
              <w:rPr>
                <w:color w:val="000000"/>
              </w:rPr>
              <w:t>platnog</w:t>
            </w:r>
            <w:proofErr w:type="spellEnd"/>
            <w:r w:rsidRPr="00E7453C">
              <w:rPr>
                <w:color w:val="000000"/>
              </w:rPr>
              <w:t xml:space="preserve"> </w:t>
            </w:r>
            <w:proofErr w:type="spellStart"/>
            <w:r w:rsidRPr="00E7453C">
              <w:rPr>
                <w:color w:val="000000"/>
              </w:rPr>
              <w:t>prometa</w:t>
            </w:r>
            <w:proofErr w:type="spellEnd"/>
            <w:r w:rsidRPr="00E7453C">
              <w:rPr>
                <w:color w:val="000000"/>
              </w:rPr>
              <w:t xml:space="preserve"> </w:t>
            </w:r>
            <w:proofErr w:type="spellStart"/>
            <w:r w:rsidRPr="00E7453C">
              <w:rPr>
                <w:color w:val="000000"/>
              </w:rPr>
              <w:t>i</w:t>
            </w:r>
            <w:proofErr w:type="spellEnd"/>
            <w:r w:rsidRPr="00E7453C">
              <w:rPr>
                <w:color w:val="000000"/>
              </w:rPr>
              <w:t xml:space="preserve"> </w:t>
            </w:r>
            <w:proofErr w:type="spellStart"/>
            <w:r w:rsidRPr="00E7453C">
              <w:rPr>
                <w:color w:val="000000"/>
              </w:rPr>
              <w:t>bankarskih</w:t>
            </w:r>
            <w:proofErr w:type="spellEnd"/>
            <w:r w:rsidRPr="00E7453C">
              <w:rPr>
                <w:color w:val="000000"/>
              </w:rPr>
              <w:t xml:space="preserve"> </w:t>
            </w:r>
            <w:proofErr w:type="spellStart"/>
            <w:r w:rsidRPr="00E7453C">
              <w:rPr>
                <w:color w:val="000000"/>
              </w:rPr>
              <w:t>usluga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70C98" w14:textId="77777777" w:rsidR="00E7453C" w:rsidRPr="00E7453C" w:rsidRDefault="00E7453C" w:rsidP="00647BA5">
            <w:pPr>
              <w:jc w:val="right"/>
              <w:rPr>
                <w:color w:val="000000"/>
              </w:rPr>
            </w:pPr>
            <w:r w:rsidRPr="00E7453C">
              <w:rPr>
                <w:color w:val="000000"/>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ADAAB"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3957B"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A74D6" w14:textId="77777777" w:rsidR="00E7453C" w:rsidRPr="00E7453C" w:rsidRDefault="00E7453C" w:rsidP="00647BA5">
            <w:pPr>
              <w:jc w:val="right"/>
              <w:rPr>
                <w:color w:val="000000"/>
              </w:rPr>
            </w:pPr>
            <w:r w:rsidRPr="00E7453C">
              <w:rPr>
                <w:color w:val="000000"/>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1A117F9" w14:textId="77777777" w:rsidR="00E7453C" w:rsidRPr="00E7453C" w:rsidRDefault="00E7453C" w:rsidP="00647BA5">
            <w:pPr>
              <w:jc w:val="right"/>
              <w:rPr>
                <w:color w:val="000000"/>
              </w:rPr>
            </w:pPr>
            <w:r w:rsidRPr="00E7453C">
              <w:rPr>
                <w:color w:val="000000"/>
              </w:rPr>
              <w:t>0,00</w:t>
            </w:r>
          </w:p>
        </w:tc>
      </w:tr>
      <w:tr w:rsidR="00E7453C" w:rsidRPr="00E7453C" w14:paraId="3A1B3DCA"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41D9F" w14:textId="77777777" w:rsidR="00E7453C" w:rsidRPr="00E7453C" w:rsidRDefault="00E7453C" w:rsidP="00647BA5">
            <w:pPr>
              <w:jc w:val="center"/>
              <w:rPr>
                <w:color w:val="000000"/>
              </w:rPr>
            </w:pPr>
            <w:r w:rsidRPr="00E7453C">
              <w:rPr>
                <w:color w:val="000000"/>
              </w:rPr>
              <w:t>189/0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10839" w14:textId="77777777" w:rsidR="00E7453C" w:rsidRPr="00E7453C" w:rsidRDefault="00E7453C" w:rsidP="00647BA5">
            <w:pPr>
              <w:jc w:val="center"/>
              <w:rPr>
                <w:color w:val="000000"/>
              </w:rPr>
            </w:pPr>
            <w:r w:rsidRPr="00E7453C">
              <w:rPr>
                <w:color w:val="000000"/>
              </w:rPr>
              <w:t>423000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533AC" w14:textId="77777777" w:rsidR="00E7453C" w:rsidRPr="00E7453C" w:rsidRDefault="00E7453C" w:rsidP="00647BA5">
            <w:pPr>
              <w:jc w:val="center"/>
              <w:rPr>
                <w:color w:val="000000"/>
              </w:rPr>
            </w:pPr>
            <w:r w:rsidRPr="00E7453C">
              <w:rPr>
                <w:color w:val="000000"/>
              </w:rPr>
              <w:t>423700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C1377" w14:textId="77777777" w:rsidR="00E7453C" w:rsidRPr="00E7453C" w:rsidRDefault="00E7453C" w:rsidP="00647BA5">
            <w:pPr>
              <w:rPr>
                <w:color w:val="000000"/>
              </w:rPr>
            </w:pPr>
            <w:proofErr w:type="spellStart"/>
            <w:r w:rsidRPr="00E7453C">
              <w:rPr>
                <w:color w:val="000000"/>
              </w:rPr>
              <w:t>Reprezentacija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3AF19" w14:textId="77777777" w:rsidR="00E7453C" w:rsidRPr="00E7453C" w:rsidRDefault="00E7453C" w:rsidP="00647BA5">
            <w:pPr>
              <w:jc w:val="right"/>
              <w:rPr>
                <w:color w:val="000000"/>
              </w:rPr>
            </w:pPr>
            <w:r w:rsidRPr="00E7453C">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11717"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FB25C"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A4792" w14:textId="77777777" w:rsidR="00E7453C" w:rsidRPr="00E7453C" w:rsidRDefault="00E7453C" w:rsidP="00647BA5">
            <w:pPr>
              <w:jc w:val="right"/>
              <w:rPr>
                <w:color w:val="000000"/>
              </w:rPr>
            </w:pPr>
            <w:r w:rsidRPr="00E7453C">
              <w:rPr>
                <w:color w:val="000000"/>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6B85ED8" w14:textId="77777777" w:rsidR="00E7453C" w:rsidRPr="00E7453C" w:rsidRDefault="00E7453C" w:rsidP="00647BA5">
            <w:pPr>
              <w:jc w:val="right"/>
              <w:rPr>
                <w:color w:val="000000"/>
              </w:rPr>
            </w:pPr>
            <w:r w:rsidRPr="00E7453C">
              <w:rPr>
                <w:color w:val="000000"/>
              </w:rPr>
              <w:t>0,00</w:t>
            </w:r>
          </w:p>
        </w:tc>
      </w:tr>
      <w:tr w:rsidR="00E7453C" w:rsidRPr="00E7453C" w14:paraId="6359B9A6"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E5200" w14:textId="77777777" w:rsidR="00E7453C" w:rsidRPr="00E7453C" w:rsidRDefault="00E7453C" w:rsidP="00647BA5">
            <w:pPr>
              <w:jc w:val="center"/>
              <w:rPr>
                <w:color w:val="000000"/>
              </w:rPr>
            </w:pPr>
            <w:r w:rsidRPr="00E7453C">
              <w:rPr>
                <w:color w:val="000000"/>
              </w:rPr>
              <w:t>190/0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CA377" w14:textId="77777777" w:rsidR="00E7453C" w:rsidRPr="00E7453C" w:rsidRDefault="00E7453C" w:rsidP="00647BA5">
            <w:pPr>
              <w:jc w:val="center"/>
              <w:rPr>
                <w:color w:val="000000"/>
              </w:rPr>
            </w:pPr>
            <w:r w:rsidRPr="00E7453C">
              <w:rPr>
                <w:color w:val="000000"/>
              </w:rPr>
              <w:t>426000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7E16C" w14:textId="77777777" w:rsidR="00E7453C" w:rsidRPr="00E7453C" w:rsidRDefault="00E7453C" w:rsidP="00647BA5">
            <w:pPr>
              <w:jc w:val="center"/>
              <w:rPr>
                <w:color w:val="000000"/>
              </w:rPr>
            </w:pPr>
            <w:r w:rsidRPr="00E7453C">
              <w:rPr>
                <w:color w:val="000000"/>
              </w:rPr>
              <w:t>426400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FDA3B" w14:textId="77777777" w:rsidR="00E7453C" w:rsidRPr="00E7453C" w:rsidRDefault="00E7453C" w:rsidP="00647BA5">
            <w:pPr>
              <w:rPr>
                <w:color w:val="000000"/>
              </w:rPr>
            </w:pPr>
            <w:proofErr w:type="spellStart"/>
            <w:r w:rsidRPr="00E7453C">
              <w:rPr>
                <w:color w:val="000000"/>
              </w:rPr>
              <w:t>Materijali</w:t>
            </w:r>
            <w:proofErr w:type="spellEnd"/>
            <w:r w:rsidRPr="00E7453C">
              <w:rPr>
                <w:color w:val="000000"/>
              </w:rPr>
              <w:t xml:space="preserve"> za </w:t>
            </w:r>
            <w:proofErr w:type="spellStart"/>
            <w:r w:rsidRPr="00E7453C">
              <w:rPr>
                <w:color w:val="000000"/>
              </w:rPr>
              <w:t>saobraćaj</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3D5C9" w14:textId="77777777" w:rsidR="00E7453C" w:rsidRPr="00E7453C" w:rsidRDefault="00E7453C" w:rsidP="00647BA5">
            <w:pPr>
              <w:jc w:val="right"/>
              <w:rPr>
                <w:color w:val="000000"/>
              </w:rPr>
            </w:pPr>
            <w:r w:rsidRPr="00E7453C">
              <w:rPr>
                <w:color w:val="000000"/>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D5D61"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43884"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8F779" w14:textId="77777777" w:rsidR="00E7453C" w:rsidRPr="00E7453C" w:rsidRDefault="00E7453C" w:rsidP="00647BA5">
            <w:pPr>
              <w:jc w:val="right"/>
              <w:rPr>
                <w:color w:val="000000"/>
              </w:rPr>
            </w:pPr>
            <w:r w:rsidRPr="00E7453C">
              <w:rPr>
                <w:color w:val="000000"/>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8AA966E" w14:textId="77777777" w:rsidR="00E7453C" w:rsidRPr="00E7453C" w:rsidRDefault="00E7453C" w:rsidP="00647BA5">
            <w:pPr>
              <w:jc w:val="right"/>
              <w:rPr>
                <w:color w:val="000000"/>
              </w:rPr>
            </w:pPr>
            <w:r w:rsidRPr="00E7453C">
              <w:rPr>
                <w:color w:val="000000"/>
              </w:rPr>
              <w:t>0,01</w:t>
            </w:r>
          </w:p>
        </w:tc>
      </w:tr>
      <w:tr w:rsidR="00E7453C" w:rsidRPr="00E7453C" w14:paraId="42DF4125"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3FE48" w14:textId="77777777" w:rsidR="00E7453C" w:rsidRPr="00E7453C" w:rsidRDefault="00E7453C" w:rsidP="00647BA5">
            <w:pPr>
              <w:jc w:val="center"/>
              <w:rPr>
                <w:color w:val="000000"/>
              </w:rPr>
            </w:pPr>
            <w:r w:rsidRPr="00E7453C">
              <w:rPr>
                <w:color w:val="000000"/>
              </w:rPr>
              <w:t>190/0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ED5FD" w14:textId="77777777" w:rsidR="00E7453C" w:rsidRPr="00E7453C" w:rsidRDefault="00E7453C" w:rsidP="00647BA5">
            <w:pPr>
              <w:jc w:val="center"/>
              <w:rPr>
                <w:color w:val="000000"/>
              </w:rPr>
            </w:pPr>
            <w:r w:rsidRPr="00E7453C">
              <w:rPr>
                <w:color w:val="000000"/>
              </w:rPr>
              <w:t>426000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42FD7" w14:textId="77777777" w:rsidR="00E7453C" w:rsidRPr="00E7453C" w:rsidRDefault="00E7453C" w:rsidP="00647BA5">
            <w:pPr>
              <w:jc w:val="center"/>
              <w:rPr>
                <w:color w:val="000000"/>
              </w:rPr>
            </w:pPr>
            <w:r w:rsidRPr="00E7453C">
              <w:rPr>
                <w:color w:val="000000"/>
              </w:rPr>
              <w:t>426900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C1847" w14:textId="77777777" w:rsidR="00E7453C" w:rsidRPr="00E7453C" w:rsidRDefault="00E7453C" w:rsidP="00647BA5">
            <w:pPr>
              <w:rPr>
                <w:color w:val="000000"/>
              </w:rPr>
            </w:pPr>
            <w:proofErr w:type="spellStart"/>
            <w:r w:rsidRPr="00E7453C">
              <w:rPr>
                <w:color w:val="000000"/>
              </w:rPr>
              <w:t>Materijali</w:t>
            </w:r>
            <w:proofErr w:type="spellEnd"/>
            <w:r w:rsidRPr="00E7453C">
              <w:rPr>
                <w:color w:val="000000"/>
              </w:rPr>
              <w:t xml:space="preserve"> za </w:t>
            </w:r>
            <w:proofErr w:type="spellStart"/>
            <w:r w:rsidRPr="00E7453C">
              <w:rPr>
                <w:color w:val="000000"/>
              </w:rPr>
              <w:t>posebne</w:t>
            </w:r>
            <w:proofErr w:type="spellEnd"/>
            <w:r w:rsidRPr="00E7453C">
              <w:rPr>
                <w:color w:val="000000"/>
              </w:rPr>
              <w:t xml:space="preserve"> </w:t>
            </w:r>
            <w:proofErr w:type="spellStart"/>
            <w:r w:rsidRPr="00E7453C">
              <w:rPr>
                <w:color w:val="000000"/>
              </w:rPr>
              <w:t>namene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C5F72" w14:textId="77777777" w:rsidR="00E7453C" w:rsidRPr="00E7453C" w:rsidRDefault="00E7453C" w:rsidP="00647BA5">
            <w:pPr>
              <w:jc w:val="right"/>
              <w:rPr>
                <w:color w:val="000000"/>
              </w:rPr>
            </w:pPr>
            <w:r w:rsidRPr="00E7453C">
              <w:rPr>
                <w:color w:val="000000"/>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6516E"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EF1EF"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412CC" w14:textId="77777777" w:rsidR="00E7453C" w:rsidRPr="00E7453C" w:rsidRDefault="00E7453C" w:rsidP="00647BA5">
            <w:pPr>
              <w:jc w:val="right"/>
              <w:rPr>
                <w:color w:val="000000"/>
              </w:rPr>
            </w:pPr>
            <w:r w:rsidRPr="00E7453C">
              <w:rPr>
                <w:color w:val="000000"/>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FF2060F" w14:textId="77777777" w:rsidR="00E7453C" w:rsidRPr="00E7453C" w:rsidRDefault="00E7453C" w:rsidP="00647BA5">
            <w:pPr>
              <w:jc w:val="right"/>
              <w:rPr>
                <w:color w:val="000000"/>
              </w:rPr>
            </w:pPr>
            <w:r w:rsidRPr="00E7453C">
              <w:rPr>
                <w:color w:val="000000"/>
              </w:rPr>
              <w:t>0,01</w:t>
            </w:r>
          </w:p>
        </w:tc>
      </w:tr>
      <w:tr w:rsidR="00E7453C" w:rsidRPr="00E7453C" w14:paraId="69CB72BB" w14:textId="77777777" w:rsidTr="00E7453C">
        <w:tc>
          <w:tcPr>
            <w:tcW w:w="1650"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09D2FE2A" w14:textId="77777777" w:rsidR="00E7453C" w:rsidRPr="00E7453C" w:rsidRDefault="00E7453C" w:rsidP="00647BA5">
            <w:pPr>
              <w:rPr>
                <w:b/>
                <w:bCs/>
                <w:color w:val="000000"/>
              </w:rPr>
            </w:pPr>
            <w:proofErr w:type="spellStart"/>
            <w:r w:rsidRPr="00E7453C">
              <w:rPr>
                <w:b/>
                <w:bCs/>
                <w:color w:val="000000"/>
              </w:rPr>
              <w:t>Ukupno</w:t>
            </w:r>
            <w:proofErr w:type="spellEnd"/>
            <w:r w:rsidRPr="00E7453C">
              <w:rPr>
                <w:b/>
                <w:bCs/>
                <w:color w:val="000000"/>
              </w:rPr>
              <w:t xml:space="preserve"> za </w:t>
            </w:r>
            <w:proofErr w:type="spellStart"/>
            <w:r w:rsidRPr="00E7453C">
              <w:rPr>
                <w:b/>
                <w:bCs/>
                <w:color w:val="000000"/>
              </w:rPr>
              <w:t>analitiku</w:t>
            </w:r>
            <w:proofErr w:type="spellEnd"/>
          </w:p>
        </w:tc>
        <w:tc>
          <w:tcPr>
            <w:tcW w:w="105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E6D3CF0" w14:textId="77777777" w:rsidR="00E7453C" w:rsidRPr="00E7453C" w:rsidRDefault="00E7453C" w:rsidP="00647BA5">
            <w:pPr>
              <w:jc w:val="center"/>
              <w:rPr>
                <w:b/>
                <w:bCs/>
                <w:color w:val="000000"/>
              </w:rPr>
            </w:pPr>
            <w:r w:rsidRPr="00E7453C">
              <w:rPr>
                <w:b/>
                <w:bCs/>
                <w:color w:val="000000"/>
              </w:rPr>
              <w:t>5.04.20</w:t>
            </w:r>
          </w:p>
        </w:tc>
        <w:tc>
          <w:tcPr>
            <w:tcW w:w="748"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FC7BF6B" w14:textId="77777777" w:rsidR="00E7453C" w:rsidRPr="00E7453C" w:rsidRDefault="00E7453C" w:rsidP="00647BA5">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D074C00"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BFB9DED" w14:textId="77777777" w:rsidR="00E7453C" w:rsidRPr="00E7453C" w:rsidRDefault="00E7453C" w:rsidP="00647BA5">
            <w:pPr>
              <w:jc w:val="right"/>
              <w:rPr>
                <w:b/>
                <w:bCs/>
                <w:color w:val="000000"/>
              </w:rPr>
            </w:pPr>
            <w:r w:rsidRPr="00E7453C">
              <w:rPr>
                <w:b/>
                <w:bCs/>
                <w:color w:val="000000"/>
              </w:rPr>
              <w:t>52.000,00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EE665BE"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7D9D8EE"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B63F110" w14:textId="77777777" w:rsidR="00E7453C" w:rsidRPr="00E7453C" w:rsidRDefault="00E7453C" w:rsidP="00647BA5">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423BB0C" w14:textId="77777777" w:rsidR="00E7453C" w:rsidRPr="00E7453C" w:rsidRDefault="00E7453C" w:rsidP="00647BA5">
            <w:pPr>
              <w:spacing w:line="1" w:lineRule="auto"/>
            </w:pPr>
          </w:p>
        </w:tc>
      </w:tr>
      <w:tr w:rsidR="00E7453C" w:rsidRPr="00E7453C" w14:paraId="076DA49A" w14:textId="77777777" w:rsidTr="00647BA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CFD52B1" w14:textId="77777777" w:rsidR="00E7453C" w:rsidRPr="00E7453C" w:rsidRDefault="00E7453C" w:rsidP="00647BA5">
            <w:pPr>
              <w:rPr>
                <w:vanish/>
              </w:rPr>
            </w:pPr>
            <w:r w:rsidRPr="00E7453C">
              <w:fldChar w:fldCharType="begin"/>
            </w:r>
            <w:r w:rsidRPr="00E7453C">
              <w:instrText>TC "5.04.21" \f C \l "4"</w:instrText>
            </w:r>
            <w:r w:rsidRPr="00E7453C">
              <w:fldChar w:fldCharType="end"/>
            </w:r>
          </w:p>
          <w:p w14:paraId="5D5A1336" w14:textId="77777777" w:rsidR="00E7453C" w:rsidRPr="00E7453C" w:rsidRDefault="00E7453C" w:rsidP="00647BA5">
            <w:pPr>
              <w:rPr>
                <w:b/>
                <w:bCs/>
                <w:color w:val="000000"/>
              </w:rPr>
            </w:pPr>
            <w:r w:rsidRPr="00E7453C">
              <w:rPr>
                <w:b/>
                <w:bCs/>
                <w:color w:val="000000"/>
              </w:rPr>
              <w:t>5.04.21</w:t>
            </w:r>
          </w:p>
        </w:tc>
        <w:tc>
          <w:tcPr>
            <w:tcW w:w="15292" w:type="dxa"/>
            <w:gridSpan w:val="9"/>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39FE052" w14:textId="77777777" w:rsidR="00E7453C" w:rsidRPr="00E7453C" w:rsidRDefault="00E7453C" w:rsidP="00647BA5">
            <w:pPr>
              <w:rPr>
                <w:b/>
                <w:bCs/>
                <w:color w:val="000000"/>
              </w:rPr>
            </w:pPr>
            <w:r w:rsidRPr="00E7453C">
              <w:rPr>
                <w:b/>
                <w:bCs/>
                <w:color w:val="000000"/>
              </w:rPr>
              <w:t>ČETVRTA M.</w:t>
            </w:r>
            <w:proofErr w:type="gramStart"/>
            <w:r w:rsidRPr="00E7453C">
              <w:rPr>
                <w:b/>
                <w:bCs/>
                <w:color w:val="000000"/>
              </w:rPr>
              <w:t>Z.TUTIN</w:t>
            </w:r>
            <w:proofErr w:type="gramEnd"/>
          </w:p>
        </w:tc>
      </w:tr>
      <w:tr w:rsidR="00E7453C" w:rsidRPr="00E7453C" w14:paraId="6FDD43D2"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05042" w14:textId="77777777" w:rsidR="00E7453C" w:rsidRPr="00E7453C" w:rsidRDefault="00E7453C" w:rsidP="00647BA5">
            <w:pPr>
              <w:jc w:val="center"/>
              <w:rPr>
                <w:color w:val="000000"/>
              </w:rPr>
            </w:pPr>
            <w:r w:rsidRPr="00E7453C">
              <w:rPr>
                <w:color w:val="000000"/>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3C32C" w14:textId="77777777" w:rsidR="00E7453C" w:rsidRPr="00E7453C" w:rsidRDefault="00E7453C" w:rsidP="00647BA5">
            <w:pPr>
              <w:jc w:val="center"/>
              <w:rPr>
                <w:color w:val="000000"/>
              </w:rPr>
            </w:pPr>
            <w:r w:rsidRPr="00E7453C">
              <w:rPr>
                <w:color w:val="000000"/>
              </w:rPr>
              <w:t>421000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36EF6" w14:textId="77777777" w:rsidR="00E7453C" w:rsidRPr="00E7453C" w:rsidRDefault="00E7453C" w:rsidP="00647BA5">
            <w:pPr>
              <w:jc w:val="center"/>
              <w:rPr>
                <w:color w:val="000000"/>
              </w:rPr>
            </w:pPr>
            <w:r w:rsidRPr="00E7453C">
              <w:rPr>
                <w:color w:val="000000"/>
              </w:rPr>
              <w:t>421100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4B680" w14:textId="77777777" w:rsidR="00E7453C" w:rsidRPr="00E7453C" w:rsidRDefault="00E7453C" w:rsidP="00647BA5">
            <w:pPr>
              <w:rPr>
                <w:color w:val="000000"/>
              </w:rPr>
            </w:pPr>
            <w:proofErr w:type="spellStart"/>
            <w:r w:rsidRPr="00E7453C">
              <w:rPr>
                <w:color w:val="000000"/>
              </w:rPr>
              <w:t>Troškovi</w:t>
            </w:r>
            <w:proofErr w:type="spellEnd"/>
            <w:r w:rsidRPr="00E7453C">
              <w:rPr>
                <w:color w:val="000000"/>
              </w:rPr>
              <w:t xml:space="preserve"> </w:t>
            </w:r>
            <w:proofErr w:type="spellStart"/>
            <w:r w:rsidRPr="00E7453C">
              <w:rPr>
                <w:color w:val="000000"/>
              </w:rPr>
              <w:t>platnog</w:t>
            </w:r>
            <w:proofErr w:type="spellEnd"/>
            <w:r w:rsidRPr="00E7453C">
              <w:rPr>
                <w:color w:val="000000"/>
              </w:rPr>
              <w:t xml:space="preserve"> </w:t>
            </w:r>
            <w:proofErr w:type="spellStart"/>
            <w:r w:rsidRPr="00E7453C">
              <w:rPr>
                <w:color w:val="000000"/>
              </w:rPr>
              <w:t>prometa</w:t>
            </w:r>
            <w:proofErr w:type="spellEnd"/>
            <w:r w:rsidRPr="00E7453C">
              <w:rPr>
                <w:color w:val="000000"/>
              </w:rPr>
              <w:t xml:space="preserve"> </w:t>
            </w:r>
            <w:proofErr w:type="spellStart"/>
            <w:r w:rsidRPr="00E7453C">
              <w:rPr>
                <w:color w:val="000000"/>
              </w:rPr>
              <w:t>i</w:t>
            </w:r>
            <w:proofErr w:type="spellEnd"/>
            <w:r w:rsidRPr="00E7453C">
              <w:rPr>
                <w:color w:val="000000"/>
              </w:rPr>
              <w:t xml:space="preserve"> </w:t>
            </w:r>
            <w:proofErr w:type="spellStart"/>
            <w:r w:rsidRPr="00E7453C">
              <w:rPr>
                <w:color w:val="000000"/>
              </w:rPr>
              <w:t>bankarskih</w:t>
            </w:r>
            <w:proofErr w:type="spellEnd"/>
            <w:r w:rsidRPr="00E7453C">
              <w:rPr>
                <w:color w:val="000000"/>
              </w:rPr>
              <w:t xml:space="preserve"> </w:t>
            </w:r>
            <w:proofErr w:type="spellStart"/>
            <w:r w:rsidRPr="00E7453C">
              <w:rPr>
                <w:color w:val="000000"/>
              </w:rPr>
              <w:t>usluga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A0BE3" w14:textId="77777777" w:rsidR="00E7453C" w:rsidRPr="00E7453C" w:rsidRDefault="00E7453C" w:rsidP="00647BA5">
            <w:pPr>
              <w:jc w:val="right"/>
              <w:rPr>
                <w:color w:val="000000"/>
              </w:rPr>
            </w:pPr>
            <w:r w:rsidRPr="00E7453C">
              <w:rPr>
                <w:color w:val="000000"/>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6F6EF"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BF5C8"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0D406" w14:textId="77777777" w:rsidR="00E7453C" w:rsidRPr="00E7453C" w:rsidRDefault="00E7453C" w:rsidP="00647BA5">
            <w:pPr>
              <w:jc w:val="right"/>
              <w:rPr>
                <w:color w:val="000000"/>
              </w:rPr>
            </w:pPr>
            <w:r w:rsidRPr="00E7453C">
              <w:rPr>
                <w:color w:val="000000"/>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EA29FE7" w14:textId="77777777" w:rsidR="00E7453C" w:rsidRPr="00E7453C" w:rsidRDefault="00E7453C" w:rsidP="00647BA5">
            <w:pPr>
              <w:jc w:val="right"/>
              <w:rPr>
                <w:color w:val="000000"/>
              </w:rPr>
            </w:pPr>
            <w:r w:rsidRPr="00E7453C">
              <w:rPr>
                <w:color w:val="000000"/>
              </w:rPr>
              <w:t>0,00</w:t>
            </w:r>
          </w:p>
        </w:tc>
      </w:tr>
      <w:tr w:rsidR="00E7453C" w:rsidRPr="00E7453C" w14:paraId="3D027C18"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FC681" w14:textId="77777777" w:rsidR="00E7453C" w:rsidRPr="00E7453C" w:rsidRDefault="00E7453C" w:rsidP="00647BA5">
            <w:pPr>
              <w:jc w:val="center"/>
              <w:rPr>
                <w:color w:val="000000"/>
              </w:rPr>
            </w:pPr>
            <w:r w:rsidRPr="00E7453C">
              <w:rPr>
                <w:color w:val="000000"/>
              </w:rPr>
              <w:t>189/0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EF60A" w14:textId="77777777" w:rsidR="00E7453C" w:rsidRPr="00E7453C" w:rsidRDefault="00E7453C" w:rsidP="00647BA5">
            <w:pPr>
              <w:jc w:val="center"/>
              <w:rPr>
                <w:color w:val="000000"/>
              </w:rPr>
            </w:pPr>
            <w:r w:rsidRPr="00E7453C">
              <w:rPr>
                <w:color w:val="000000"/>
              </w:rPr>
              <w:t>423000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1B9CB" w14:textId="77777777" w:rsidR="00E7453C" w:rsidRPr="00E7453C" w:rsidRDefault="00E7453C" w:rsidP="00647BA5">
            <w:pPr>
              <w:jc w:val="center"/>
              <w:rPr>
                <w:color w:val="000000"/>
              </w:rPr>
            </w:pPr>
            <w:r w:rsidRPr="00E7453C">
              <w:rPr>
                <w:color w:val="000000"/>
              </w:rPr>
              <w:t>423700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18A9E" w14:textId="77777777" w:rsidR="00E7453C" w:rsidRPr="00E7453C" w:rsidRDefault="00E7453C" w:rsidP="00647BA5">
            <w:pPr>
              <w:rPr>
                <w:color w:val="000000"/>
              </w:rPr>
            </w:pPr>
            <w:proofErr w:type="spellStart"/>
            <w:r w:rsidRPr="00E7453C">
              <w:rPr>
                <w:color w:val="000000"/>
              </w:rPr>
              <w:t>Reprezentacija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FC290" w14:textId="77777777" w:rsidR="00E7453C" w:rsidRPr="00E7453C" w:rsidRDefault="00E7453C" w:rsidP="00647BA5">
            <w:pPr>
              <w:jc w:val="right"/>
              <w:rPr>
                <w:color w:val="000000"/>
              </w:rPr>
            </w:pPr>
            <w:r w:rsidRPr="00E7453C">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7EF32"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025AE"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28037" w14:textId="77777777" w:rsidR="00E7453C" w:rsidRPr="00E7453C" w:rsidRDefault="00E7453C" w:rsidP="00647BA5">
            <w:pPr>
              <w:jc w:val="right"/>
              <w:rPr>
                <w:color w:val="000000"/>
              </w:rPr>
            </w:pPr>
            <w:r w:rsidRPr="00E7453C">
              <w:rPr>
                <w:color w:val="000000"/>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9BDAF7F" w14:textId="77777777" w:rsidR="00E7453C" w:rsidRPr="00E7453C" w:rsidRDefault="00E7453C" w:rsidP="00647BA5">
            <w:pPr>
              <w:jc w:val="right"/>
              <w:rPr>
                <w:color w:val="000000"/>
              </w:rPr>
            </w:pPr>
            <w:r w:rsidRPr="00E7453C">
              <w:rPr>
                <w:color w:val="000000"/>
              </w:rPr>
              <w:t>0,00</w:t>
            </w:r>
          </w:p>
        </w:tc>
      </w:tr>
      <w:tr w:rsidR="00E7453C" w:rsidRPr="00E7453C" w14:paraId="299FBD35"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F8035" w14:textId="77777777" w:rsidR="00E7453C" w:rsidRPr="00E7453C" w:rsidRDefault="00E7453C" w:rsidP="00647BA5">
            <w:pPr>
              <w:jc w:val="center"/>
              <w:rPr>
                <w:color w:val="000000"/>
              </w:rPr>
            </w:pPr>
            <w:r w:rsidRPr="00E7453C">
              <w:rPr>
                <w:color w:val="000000"/>
              </w:rPr>
              <w:t>190/0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642C7" w14:textId="77777777" w:rsidR="00E7453C" w:rsidRPr="00E7453C" w:rsidRDefault="00E7453C" w:rsidP="00647BA5">
            <w:pPr>
              <w:jc w:val="center"/>
              <w:rPr>
                <w:color w:val="000000"/>
              </w:rPr>
            </w:pPr>
            <w:r w:rsidRPr="00E7453C">
              <w:rPr>
                <w:color w:val="000000"/>
              </w:rPr>
              <w:t>426000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C97BF" w14:textId="77777777" w:rsidR="00E7453C" w:rsidRPr="00E7453C" w:rsidRDefault="00E7453C" w:rsidP="00647BA5">
            <w:pPr>
              <w:jc w:val="center"/>
              <w:rPr>
                <w:color w:val="000000"/>
              </w:rPr>
            </w:pPr>
            <w:r w:rsidRPr="00E7453C">
              <w:rPr>
                <w:color w:val="000000"/>
              </w:rPr>
              <w:t>426400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650DA" w14:textId="77777777" w:rsidR="00E7453C" w:rsidRPr="00E7453C" w:rsidRDefault="00E7453C" w:rsidP="00647BA5">
            <w:pPr>
              <w:rPr>
                <w:color w:val="000000"/>
              </w:rPr>
            </w:pPr>
            <w:proofErr w:type="spellStart"/>
            <w:r w:rsidRPr="00E7453C">
              <w:rPr>
                <w:color w:val="000000"/>
              </w:rPr>
              <w:t>Materijali</w:t>
            </w:r>
            <w:proofErr w:type="spellEnd"/>
            <w:r w:rsidRPr="00E7453C">
              <w:rPr>
                <w:color w:val="000000"/>
              </w:rPr>
              <w:t xml:space="preserve"> za </w:t>
            </w:r>
            <w:proofErr w:type="spellStart"/>
            <w:r w:rsidRPr="00E7453C">
              <w:rPr>
                <w:color w:val="000000"/>
              </w:rPr>
              <w:t>saobraćaj</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8AC91" w14:textId="77777777" w:rsidR="00E7453C" w:rsidRPr="00E7453C" w:rsidRDefault="00E7453C" w:rsidP="00647BA5">
            <w:pPr>
              <w:jc w:val="right"/>
              <w:rPr>
                <w:color w:val="000000"/>
              </w:rPr>
            </w:pPr>
            <w:r w:rsidRPr="00E7453C">
              <w:rPr>
                <w:color w:val="000000"/>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0E368"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0F77A"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304B9" w14:textId="77777777" w:rsidR="00E7453C" w:rsidRPr="00E7453C" w:rsidRDefault="00E7453C" w:rsidP="00647BA5">
            <w:pPr>
              <w:jc w:val="right"/>
              <w:rPr>
                <w:color w:val="000000"/>
              </w:rPr>
            </w:pPr>
            <w:r w:rsidRPr="00E7453C">
              <w:rPr>
                <w:color w:val="000000"/>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E08FB5C" w14:textId="77777777" w:rsidR="00E7453C" w:rsidRPr="00E7453C" w:rsidRDefault="00E7453C" w:rsidP="00647BA5">
            <w:pPr>
              <w:jc w:val="right"/>
              <w:rPr>
                <w:color w:val="000000"/>
              </w:rPr>
            </w:pPr>
            <w:r w:rsidRPr="00E7453C">
              <w:rPr>
                <w:color w:val="000000"/>
              </w:rPr>
              <w:t>0,01</w:t>
            </w:r>
          </w:p>
        </w:tc>
      </w:tr>
      <w:tr w:rsidR="00E7453C" w:rsidRPr="00E7453C" w14:paraId="59316EAA"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A6A5A" w14:textId="77777777" w:rsidR="00E7453C" w:rsidRPr="00E7453C" w:rsidRDefault="00E7453C" w:rsidP="00647BA5">
            <w:pPr>
              <w:jc w:val="center"/>
              <w:rPr>
                <w:color w:val="000000"/>
              </w:rPr>
            </w:pPr>
            <w:r w:rsidRPr="00E7453C">
              <w:rPr>
                <w:color w:val="000000"/>
              </w:rPr>
              <w:t>190/0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EDF34" w14:textId="77777777" w:rsidR="00E7453C" w:rsidRPr="00E7453C" w:rsidRDefault="00E7453C" w:rsidP="00647BA5">
            <w:pPr>
              <w:jc w:val="center"/>
              <w:rPr>
                <w:color w:val="000000"/>
              </w:rPr>
            </w:pPr>
            <w:r w:rsidRPr="00E7453C">
              <w:rPr>
                <w:color w:val="000000"/>
              </w:rPr>
              <w:t>426000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5A5EE" w14:textId="77777777" w:rsidR="00E7453C" w:rsidRPr="00E7453C" w:rsidRDefault="00E7453C" w:rsidP="00647BA5">
            <w:pPr>
              <w:jc w:val="center"/>
              <w:rPr>
                <w:color w:val="000000"/>
              </w:rPr>
            </w:pPr>
            <w:r w:rsidRPr="00E7453C">
              <w:rPr>
                <w:color w:val="000000"/>
              </w:rPr>
              <w:t>426900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B85B5" w14:textId="77777777" w:rsidR="00E7453C" w:rsidRPr="00E7453C" w:rsidRDefault="00E7453C" w:rsidP="00647BA5">
            <w:pPr>
              <w:rPr>
                <w:color w:val="000000"/>
              </w:rPr>
            </w:pPr>
            <w:proofErr w:type="spellStart"/>
            <w:r w:rsidRPr="00E7453C">
              <w:rPr>
                <w:color w:val="000000"/>
              </w:rPr>
              <w:t>Materijali</w:t>
            </w:r>
            <w:proofErr w:type="spellEnd"/>
            <w:r w:rsidRPr="00E7453C">
              <w:rPr>
                <w:color w:val="000000"/>
              </w:rPr>
              <w:t xml:space="preserve"> za </w:t>
            </w:r>
            <w:proofErr w:type="spellStart"/>
            <w:r w:rsidRPr="00E7453C">
              <w:rPr>
                <w:color w:val="000000"/>
              </w:rPr>
              <w:t>posebne</w:t>
            </w:r>
            <w:proofErr w:type="spellEnd"/>
            <w:r w:rsidRPr="00E7453C">
              <w:rPr>
                <w:color w:val="000000"/>
              </w:rPr>
              <w:t xml:space="preserve"> </w:t>
            </w:r>
            <w:proofErr w:type="spellStart"/>
            <w:r w:rsidRPr="00E7453C">
              <w:rPr>
                <w:color w:val="000000"/>
              </w:rPr>
              <w:t>namene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56053" w14:textId="77777777" w:rsidR="00E7453C" w:rsidRPr="00E7453C" w:rsidRDefault="00E7453C" w:rsidP="00647BA5">
            <w:pPr>
              <w:jc w:val="right"/>
              <w:rPr>
                <w:color w:val="000000"/>
              </w:rPr>
            </w:pPr>
            <w:r w:rsidRPr="00E7453C">
              <w:rPr>
                <w:color w:val="000000"/>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D1563"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A4A83"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94B5E" w14:textId="77777777" w:rsidR="00E7453C" w:rsidRPr="00E7453C" w:rsidRDefault="00E7453C" w:rsidP="00647BA5">
            <w:pPr>
              <w:jc w:val="right"/>
              <w:rPr>
                <w:color w:val="000000"/>
              </w:rPr>
            </w:pPr>
            <w:r w:rsidRPr="00E7453C">
              <w:rPr>
                <w:color w:val="000000"/>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FDD55CD" w14:textId="77777777" w:rsidR="00E7453C" w:rsidRPr="00E7453C" w:rsidRDefault="00E7453C" w:rsidP="00647BA5">
            <w:pPr>
              <w:jc w:val="right"/>
              <w:rPr>
                <w:color w:val="000000"/>
              </w:rPr>
            </w:pPr>
            <w:r w:rsidRPr="00E7453C">
              <w:rPr>
                <w:color w:val="000000"/>
              </w:rPr>
              <w:t>0,01</w:t>
            </w:r>
          </w:p>
        </w:tc>
      </w:tr>
      <w:tr w:rsidR="00E7453C" w:rsidRPr="00E7453C" w14:paraId="0B70F846" w14:textId="77777777" w:rsidTr="00E7453C">
        <w:tc>
          <w:tcPr>
            <w:tcW w:w="1650"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586F5DC0" w14:textId="77777777" w:rsidR="00E7453C" w:rsidRPr="00E7453C" w:rsidRDefault="00E7453C" w:rsidP="00647BA5">
            <w:pPr>
              <w:rPr>
                <w:b/>
                <w:bCs/>
                <w:color w:val="000000"/>
              </w:rPr>
            </w:pPr>
            <w:proofErr w:type="spellStart"/>
            <w:r w:rsidRPr="00E7453C">
              <w:rPr>
                <w:b/>
                <w:bCs/>
                <w:color w:val="000000"/>
              </w:rPr>
              <w:t>Ukupno</w:t>
            </w:r>
            <w:proofErr w:type="spellEnd"/>
            <w:r w:rsidRPr="00E7453C">
              <w:rPr>
                <w:b/>
                <w:bCs/>
                <w:color w:val="000000"/>
              </w:rPr>
              <w:t xml:space="preserve"> za </w:t>
            </w:r>
            <w:proofErr w:type="spellStart"/>
            <w:r w:rsidRPr="00E7453C">
              <w:rPr>
                <w:b/>
                <w:bCs/>
                <w:color w:val="000000"/>
              </w:rPr>
              <w:t>analitiku</w:t>
            </w:r>
            <w:proofErr w:type="spellEnd"/>
          </w:p>
        </w:tc>
        <w:tc>
          <w:tcPr>
            <w:tcW w:w="105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36C8177" w14:textId="77777777" w:rsidR="00E7453C" w:rsidRPr="00E7453C" w:rsidRDefault="00E7453C" w:rsidP="00647BA5">
            <w:pPr>
              <w:jc w:val="center"/>
              <w:rPr>
                <w:b/>
                <w:bCs/>
                <w:color w:val="000000"/>
              </w:rPr>
            </w:pPr>
            <w:r w:rsidRPr="00E7453C">
              <w:rPr>
                <w:b/>
                <w:bCs/>
                <w:color w:val="000000"/>
              </w:rPr>
              <w:t>5.04.21</w:t>
            </w:r>
          </w:p>
        </w:tc>
        <w:tc>
          <w:tcPr>
            <w:tcW w:w="748"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4AF8F98" w14:textId="77777777" w:rsidR="00E7453C" w:rsidRPr="00E7453C" w:rsidRDefault="00E7453C" w:rsidP="00647BA5">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E247A22"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86E41DE" w14:textId="77777777" w:rsidR="00E7453C" w:rsidRPr="00E7453C" w:rsidRDefault="00E7453C" w:rsidP="00647BA5">
            <w:pPr>
              <w:jc w:val="right"/>
              <w:rPr>
                <w:b/>
                <w:bCs/>
                <w:color w:val="000000"/>
              </w:rPr>
            </w:pPr>
            <w:r w:rsidRPr="00E7453C">
              <w:rPr>
                <w:b/>
                <w:bCs/>
                <w:color w:val="000000"/>
              </w:rPr>
              <w:t>52.000,00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8E1C17B"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7C871BD"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FC02246" w14:textId="77777777" w:rsidR="00E7453C" w:rsidRPr="00E7453C" w:rsidRDefault="00E7453C" w:rsidP="00647BA5">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8EF9D44" w14:textId="77777777" w:rsidR="00E7453C" w:rsidRPr="00E7453C" w:rsidRDefault="00E7453C" w:rsidP="00647BA5">
            <w:pPr>
              <w:spacing w:line="1" w:lineRule="auto"/>
            </w:pPr>
          </w:p>
        </w:tc>
      </w:tr>
      <w:tr w:rsidR="00E7453C" w:rsidRPr="00E7453C" w14:paraId="48AFF5DD" w14:textId="77777777" w:rsidTr="00647BA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7F13C3F" w14:textId="77777777" w:rsidR="00E7453C" w:rsidRPr="00E7453C" w:rsidRDefault="00E7453C" w:rsidP="00647BA5">
            <w:pPr>
              <w:rPr>
                <w:vanish/>
              </w:rPr>
            </w:pPr>
            <w:r w:rsidRPr="00E7453C">
              <w:fldChar w:fldCharType="begin"/>
            </w:r>
            <w:r w:rsidRPr="00E7453C">
              <w:instrText>TC "5.04.22" \f C \l "4"</w:instrText>
            </w:r>
            <w:r w:rsidRPr="00E7453C">
              <w:fldChar w:fldCharType="end"/>
            </w:r>
          </w:p>
          <w:p w14:paraId="4CA0F3CF" w14:textId="77777777" w:rsidR="00E7453C" w:rsidRPr="00E7453C" w:rsidRDefault="00E7453C" w:rsidP="00647BA5">
            <w:pPr>
              <w:rPr>
                <w:b/>
                <w:bCs/>
                <w:color w:val="000000"/>
              </w:rPr>
            </w:pPr>
            <w:r w:rsidRPr="00E7453C">
              <w:rPr>
                <w:b/>
                <w:bCs/>
                <w:color w:val="000000"/>
              </w:rPr>
              <w:t>5.04.22</w:t>
            </w:r>
          </w:p>
        </w:tc>
        <w:tc>
          <w:tcPr>
            <w:tcW w:w="15292" w:type="dxa"/>
            <w:gridSpan w:val="9"/>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5B62B82" w14:textId="77777777" w:rsidR="00E7453C" w:rsidRPr="00E7453C" w:rsidRDefault="00E7453C" w:rsidP="00647BA5">
            <w:pPr>
              <w:rPr>
                <w:b/>
                <w:bCs/>
                <w:color w:val="000000"/>
              </w:rPr>
            </w:pPr>
            <w:r w:rsidRPr="00E7453C">
              <w:rPr>
                <w:b/>
                <w:bCs/>
                <w:color w:val="000000"/>
              </w:rPr>
              <w:t>M.</w:t>
            </w:r>
            <w:proofErr w:type="gramStart"/>
            <w:r w:rsidRPr="00E7453C">
              <w:rPr>
                <w:b/>
                <w:bCs/>
                <w:color w:val="000000"/>
              </w:rPr>
              <w:t>Z.ŽIRČE</w:t>
            </w:r>
            <w:proofErr w:type="gramEnd"/>
          </w:p>
        </w:tc>
      </w:tr>
      <w:tr w:rsidR="00E7453C" w:rsidRPr="00E7453C" w14:paraId="37C923DD"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7FEBF" w14:textId="77777777" w:rsidR="00E7453C" w:rsidRPr="00E7453C" w:rsidRDefault="00E7453C" w:rsidP="00647BA5">
            <w:pPr>
              <w:jc w:val="center"/>
              <w:rPr>
                <w:color w:val="000000"/>
              </w:rPr>
            </w:pPr>
            <w:r w:rsidRPr="00E7453C">
              <w:rPr>
                <w:color w:val="000000"/>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4A89A" w14:textId="77777777" w:rsidR="00E7453C" w:rsidRPr="00E7453C" w:rsidRDefault="00E7453C" w:rsidP="00647BA5">
            <w:pPr>
              <w:jc w:val="center"/>
              <w:rPr>
                <w:color w:val="000000"/>
              </w:rPr>
            </w:pPr>
            <w:r w:rsidRPr="00E7453C">
              <w:rPr>
                <w:color w:val="000000"/>
              </w:rPr>
              <w:t>421000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4CCCC" w14:textId="77777777" w:rsidR="00E7453C" w:rsidRPr="00E7453C" w:rsidRDefault="00E7453C" w:rsidP="00647BA5">
            <w:pPr>
              <w:jc w:val="center"/>
              <w:rPr>
                <w:color w:val="000000"/>
              </w:rPr>
            </w:pPr>
            <w:r w:rsidRPr="00E7453C">
              <w:rPr>
                <w:color w:val="000000"/>
              </w:rPr>
              <w:t>421100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19870" w14:textId="77777777" w:rsidR="00E7453C" w:rsidRPr="00E7453C" w:rsidRDefault="00E7453C" w:rsidP="00647BA5">
            <w:pPr>
              <w:rPr>
                <w:color w:val="000000"/>
              </w:rPr>
            </w:pPr>
            <w:proofErr w:type="spellStart"/>
            <w:r w:rsidRPr="00E7453C">
              <w:rPr>
                <w:color w:val="000000"/>
              </w:rPr>
              <w:t>Troškovi</w:t>
            </w:r>
            <w:proofErr w:type="spellEnd"/>
            <w:r w:rsidRPr="00E7453C">
              <w:rPr>
                <w:color w:val="000000"/>
              </w:rPr>
              <w:t xml:space="preserve"> </w:t>
            </w:r>
            <w:proofErr w:type="spellStart"/>
            <w:r w:rsidRPr="00E7453C">
              <w:rPr>
                <w:color w:val="000000"/>
              </w:rPr>
              <w:t>platnog</w:t>
            </w:r>
            <w:proofErr w:type="spellEnd"/>
            <w:r w:rsidRPr="00E7453C">
              <w:rPr>
                <w:color w:val="000000"/>
              </w:rPr>
              <w:t xml:space="preserve"> </w:t>
            </w:r>
            <w:proofErr w:type="spellStart"/>
            <w:r w:rsidRPr="00E7453C">
              <w:rPr>
                <w:color w:val="000000"/>
              </w:rPr>
              <w:t>prometa</w:t>
            </w:r>
            <w:proofErr w:type="spellEnd"/>
            <w:r w:rsidRPr="00E7453C">
              <w:rPr>
                <w:color w:val="000000"/>
              </w:rPr>
              <w:t xml:space="preserve"> </w:t>
            </w:r>
            <w:proofErr w:type="spellStart"/>
            <w:r w:rsidRPr="00E7453C">
              <w:rPr>
                <w:color w:val="000000"/>
              </w:rPr>
              <w:t>i</w:t>
            </w:r>
            <w:proofErr w:type="spellEnd"/>
            <w:r w:rsidRPr="00E7453C">
              <w:rPr>
                <w:color w:val="000000"/>
              </w:rPr>
              <w:t xml:space="preserve"> </w:t>
            </w:r>
            <w:proofErr w:type="spellStart"/>
            <w:r w:rsidRPr="00E7453C">
              <w:rPr>
                <w:color w:val="000000"/>
              </w:rPr>
              <w:t>bankarskih</w:t>
            </w:r>
            <w:proofErr w:type="spellEnd"/>
            <w:r w:rsidRPr="00E7453C">
              <w:rPr>
                <w:color w:val="000000"/>
              </w:rPr>
              <w:t xml:space="preserve"> </w:t>
            </w:r>
            <w:proofErr w:type="spellStart"/>
            <w:r w:rsidRPr="00E7453C">
              <w:rPr>
                <w:color w:val="000000"/>
              </w:rPr>
              <w:t>usluga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1AA92" w14:textId="77777777" w:rsidR="00E7453C" w:rsidRPr="00E7453C" w:rsidRDefault="00E7453C" w:rsidP="00647BA5">
            <w:pPr>
              <w:jc w:val="right"/>
              <w:rPr>
                <w:color w:val="000000"/>
              </w:rPr>
            </w:pPr>
            <w:r w:rsidRPr="00E7453C">
              <w:rPr>
                <w:color w:val="000000"/>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9917C"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F11D8"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C7677" w14:textId="77777777" w:rsidR="00E7453C" w:rsidRPr="00E7453C" w:rsidRDefault="00E7453C" w:rsidP="00647BA5">
            <w:pPr>
              <w:jc w:val="right"/>
              <w:rPr>
                <w:color w:val="000000"/>
              </w:rPr>
            </w:pPr>
            <w:r w:rsidRPr="00E7453C">
              <w:rPr>
                <w:color w:val="000000"/>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AA99BC1" w14:textId="77777777" w:rsidR="00E7453C" w:rsidRPr="00E7453C" w:rsidRDefault="00E7453C" w:rsidP="00647BA5">
            <w:pPr>
              <w:jc w:val="right"/>
              <w:rPr>
                <w:color w:val="000000"/>
              </w:rPr>
            </w:pPr>
            <w:r w:rsidRPr="00E7453C">
              <w:rPr>
                <w:color w:val="000000"/>
              </w:rPr>
              <w:t>0,00</w:t>
            </w:r>
          </w:p>
        </w:tc>
      </w:tr>
      <w:tr w:rsidR="00E7453C" w:rsidRPr="00E7453C" w14:paraId="6111192D"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1AC94" w14:textId="77777777" w:rsidR="00E7453C" w:rsidRPr="00E7453C" w:rsidRDefault="00E7453C" w:rsidP="00647BA5">
            <w:pPr>
              <w:jc w:val="center"/>
              <w:rPr>
                <w:color w:val="000000"/>
              </w:rPr>
            </w:pPr>
            <w:r w:rsidRPr="00E7453C">
              <w:rPr>
                <w:color w:val="000000"/>
              </w:rPr>
              <w:t>189/0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674B2" w14:textId="77777777" w:rsidR="00E7453C" w:rsidRPr="00E7453C" w:rsidRDefault="00E7453C" w:rsidP="00647BA5">
            <w:pPr>
              <w:jc w:val="center"/>
              <w:rPr>
                <w:color w:val="000000"/>
              </w:rPr>
            </w:pPr>
            <w:r w:rsidRPr="00E7453C">
              <w:rPr>
                <w:color w:val="000000"/>
              </w:rPr>
              <w:t>423000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79CB7" w14:textId="77777777" w:rsidR="00E7453C" w:rsidRPr="00E7453C" w:rsidRDefault="00E7453C" w:rsidP="00647BA5">
            <w:pPr>
              <w:jc w:val="center"/>
              <w:rPr>
                <w:color w:val="000000"/>
              </w:rPr>
            </w:pPr>
            <w:r w:rsidRPr="00E7453C">
              <w:rPr>
                <w:color w:val="000000"/>
              </w:rPr>
              <w:t>423700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40055" w14:textId="77777777" w:rsidR="00E7453C" w:rsidRPr="00E7453C" w:rsidRDefault="00E7453C" w:rsidP="00647BA5">
            <w:pPr>
              <w:rPr>
                <w:color w:val="000000"/>
              </w:rPr>
            </w:pPr>
            <w:proofErr w:type="spellStart"/>
            <w:r w:rsidRPr="00E7453C">
              <w:rPr>
                <w:color w:val="000000"/>
              </w:rPr>
              <w:t>Reprezentacija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D8D47" w14:textId="77777777" w:rsidR="00E7453C" w:rsidRPr="00E7453C" w:rsidRDefault="00E7453C" w:rsidP="00647BA5">
            <w:pPr>
              <w:jc w:val="right"/>
              <w:rPr>
                <w:color w:val="000000"/>
              </w:rPr>
            </w:pPr>
            <w:r w:rsidRPr="00E7453C">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1B2CF"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59D1E"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973B8" w14:textId="77777777" w:rsidR="00E7453C" w:rsidRPr="00E7453C" w:rsidRDefault="00E7453C" w:rsidP="00647BA5">
            <w:pPr>
              <w:jc w:val="right"/>
              <w:rPr>
                <w:color w:val="000000"/>
              </w:rPr>
            </w:pPr>
            <w:r w:rsidRPr="00E7453C">
              <w:rPr>
                <w:color w:val="000000"/>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119424C" w14:textId="77777777" w:rsidR="00E7453C" w:rsidRPr="00E7453C" w:rsidRDefault="00E7453C" w:rsidP="00647BA5">
            <w:pPr>
              <w:jc w:val="right"/>
              <w:rPr>
                <w:color w:val="000000"/>
              </w:rPr>
            </w:pPr>
            <w:r w:rsidRPr="00E7453C">
              <w:rPr>
                <w:color w:val="000000"/>
              </w:rPr>
              <w:t>0,00</w:t>
            </w:r>
          </w:p>
        </w:tc>
      </w:tr>
      <w:tr w:rsidR="00E7453C" w:rsidRPr="00E7453C" w14:paraId="30AA04CC"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FBCB2" w14:textId="77777777" w:rsidR="00E7453C" w:rsidRPr="00E7453C" w:rsidRDefault="00E7453C" w:rsidP="00647BA5">
            <w:pPr>
              <w:jc w:val="center"/>
              <w:rPr>
                <w:color w:val="000000"/>
              </w:rPr>
            </w:pPr>
            <w:r w:rsidRPr="00E7453C">
              <w:rPr>
                <w:color w:val="000000"/>
              </w:rPr>
              <w:lastRenderedPageBreak/>
              <w:t>190/0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6E156" w14:textId="77777777" w:rsidR="00E7453C" w:rsidRPr="00E7453C" w:rsidRDefault="00E7453C" w:rsidP="00647BA5">
            <w:pPr>
              <w:jc w:val="center"/>
              <w:rPr>
                <w:color w:val="000000"/>
              </w:rPr>
            </w:pPr>
            <w:r w:rsidRPr="00E7453C">
              <w:rPr>
                <w:color w:val="000000"/>
              </w:rPr>
              <w:t>426000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F96EF" w14:textId="77777777" w:rsidR="00E7453C" w:rsidRPr="00E7453C" w:rsidRDefault="00E7453C" w:rsidP="00647BA5">
            <w:pPr>
              <w:jc w:val="center"/>
              <w:rPr>
                <w:color w:val="000000"/>
              </w:rPr>
            </w:pPr>
            <w:r w:rsidRPr="00E7453C">
              <w:rPr>
                <w:color w:val="000000"/>
              </w:rPr>
              <w:t>426400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DF783" w14:textId="77777777" w:rsidR="00E7453C" w:rsidRPr="00E7453C" w:rsidRDefault="00E7453C" w:rsidP="00647BA5">
            <w:pPr>
              <w:rPr>
                <w:color w:val="000000"/>
              </w:rPr>
            </w:pPr>
            <w:proofErr w:type="spellStart"/>
            <w:r w:rsidRPr="00E7453C">
              <w:rPr>
                <w:color w:val="000000"/>
              </w:rPr>
              <w:t>Materijali</w:t>
            </w:r>
            <w:proofErr w:type="spellEnd"/>
            <w:r w:rsidRPr="00E7453C">
              <w:rPr>
                <w:color w:val="000000"/>
              </w:rPr>
              <w:t xml:space="preserve"> za </w:t>
            </w:r>
            <w:proofErr w:type="spellStart"/>
            <w:r w:rsidRPr="00E7453C">
              <w:rPr>
                <w:color w:val="000000"/>
              </w:rPr>
              <w:t>saobraćaj</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D2846" w14:textId="77777777" w:rsidR="00E7453C" w:rsidRPr="00E7453C" w:rsidRDefault="00E7453C" w:rsidP="00647BA5">
            <w:pPr>
              <w:jc w:val="right"/>
              <w:rPr>
                <w:color w:val="000000"/>
              </w:rPr>
            </w:pPr>
            <w:r w:rsidRPr="00E7453C">
              <w:rPr>
                <w:color w:val="000000"/>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EA413"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951E8"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810E4" w14:textId="77777777" w:rsidR="00E7453C" w:rsidRPr="00E7453C" w:rsidRDefault="00E7453C" w:rsidP="00647BA5">
            <w:pPr>
              <w:jc w:val="right"/>
              <w:rPr>
                <w:color w:val="000000"/>
              </w:rPr>
            </w:pPr>
            <w:r w:rsidRPr="00E7453C">
              <w:rPr>
                <w:color w:val="000000"/>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A7CCBFA" w14:textId="77777777" w:rsidR="00E7453C" w:rsidRPr="00E7453C" w:rsidRDefault="00E7453C" w:rsidP="00647BA5">
            <w:pPr>
              <w:jc w:val="right"/>
              <w:rPr>
                <w:color w:val="000000"/>
              </w:rPr>
            </w:pPr>
            <w:r w:rsidRPr="00E7453C">
              <w:rPr>
                <w:color w:val="000000"/>
              </w:rPr>
              <w:t>0,02</w:t>
            </w:r>
          </w:p>
        </w:tc>
      </w:tr>
      <w:tr w:rsidR="00E7453C" w:rsidRPr="00E7453C" w14:paraId="2683B844" w14:textId="77777777" w:rsidTr="00E7453C">
        <w:tc>
          <w:tcPr>
            <w:tcW w:w="1650"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0586CAD3" w14:textId="77777777" w:rsidR="00E7453C" w:rsidRPr="00E7453C" w:rsidRDefault="00E7453C" w:rsidP="00647BA5">
            <w:pPr>
              <w:rPr>
                <w:b/>
                <w:bCs/>
                <w:color w:val="000000"/>
              </w:rPr>
            </w:pPr>
            <w:proofErr w:type="spellStart"/>
            <w:r w:rsidRPr="00E7453C">
              <w:rPr>
                <w:b/>
                <w:bCs/>
                <w:color w:val="000000"/>
              </w:rPr>
              <w:t>Ukupno</w:t>
            </w:r>
            <w:proofErr w:type="spellEnd"/>
            <w:r w:rsidRPr="00E7453C">
              <w:rPr>
                <w:b/>
                <w:bCs/>
                <w:color w:val="000000"/>
              </w:rPr>
              <w:t xml:space="preserve"> za </w:t>
            </w:r>
            <w:proofErr w:type="spellStart"/>
            <w:r w:rsidRPr="00E7453C">
              <w:rPr>
                <w:b/>
                <w:bCs/>
                <w:color w:val="000000"/>
              </w:rPr>
              <w:t>analitiku</w:t>
            </w:r>
            <w:proofErr w:type="spellEnd"/>
          </w:p>
        </w:tc>
        <w:tc>
          <w:tcPr>
            <w:tcW w:w="105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F1FA36C" w14:textId="77777777" w:rsidR="00E7453C" w:rsidRPr="00E7453C" w:rsidRDefault="00E7453C" w:rsidP="00647BA5">
            <w:pPr>
              <w:jc w:val="center"/>
              <w:rPr>
                <w:b/>
                <w:bCs/>
                <w:color w:val="000000"/>
              </w:rPr>
            </w:pPr>
            <w:r w:rsidRPr="00E7453C">
              <w:rPr>
                <w:b/>
                <w:bCs/>
                <w:color w:val="000000"/>
              </w:rPr>
              <w:t>5.04.22</w:t>
            </w:r>
          </w:p>
        </w:tc>
        <w:tc>
          <w:tcPr>
            <w:tcW w:w="748"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BCD2481" w14:textId="77777777" w:rsidR="00E7453C" w:rsidRPr="00E7453C" w:rsidRDefault="00E7453C" w:rsidP="00647BA5">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7FE1A2B"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A3EAB07" w14:textId="77777777" w:rsidR="00E7453C" w:rsidRPr="00E7453C" w:rsidRDefault="00E7453C" w:rsidP="00647BA5">
            <w:pPr>
              <w:jc w:val="right"/>
              <w:rPr>
                <w:b/>
                <w:bCs/>
                <w:color w:val="000000"/>
              </w:rPr>
            </w:pPr>
            <w:r w:rsidRPr="00E7453C">
              <w:rPr>
                <w:b/>
                <w:bCs/>
                <w:color w:val="000000"/>
              </w:rPr>
              <w:t>47.000,00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134095B"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457AB6C"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2580D07" w14:textId="77777777" w:rsidR="00E7453C" w:rsidRPr="00E7453C" w:rsidRDefault="00E7453C" w:rsidP="00647BA5">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6F88143" w14:textId="77777777" w:rsidR="00E7453C" w:rsidRPr="00E7453C" w:rsidRDefault="00E7453C" w:rsidP="00647BA5">
            <w:pPr>
              <w:spacing w:line="1" w:lineRule="auto"/>
            </w:pPr>
          </w:p>
        </w:tc>
      </w:tr>
      <w:tr w:rsidR="00E7453C" w:rsidRPr="00E7453C" w14:paraId="0C9A6A58" w14:textId="77777777" w:rsidTr="00647BA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640C2C6" w14:textId="77777777" w:rsidR="00E7453C" w:rsidRPr="00E7453C" w:rsidRDefault="00E7453C" w:rsidP="00647BA5">
            <w:pPr>
              <w:rPr>
                <w:vanish/>
              </w:rPr>
            </w:pPr>
            <w:r w:rsidRPr="00E7453C">
              <w:fldChar w:fldCharType="begin"/>
            </w:r>
            <w:r w:rsidRPr="00E7453C">
              <w:instrText>TC "5.04.23" \f C \l "4"</w:instrText>
            </w:r>
            <w:r w:rsidRPr="00E7453C">
              <w:fldChar w:fldCharType="end"/>
            </w:r>
          </w:p>
          <w:p w14:paraId="1D7CF701" w14:textId="77777777" w:rsidR="00E7453C" w:rsidRPr="00E7453C" w:rsidRDefault="00E7453C" w:rsidP="00647BA5">
            <w:pPr>
              <w:rPr>
                <w:b/>
                <w:bCs/>
                <w:color w:val="000000"/>
              </w:rPr>
            </w:pPr>
            <w:r w:rsidRPr="00E7453C">
              <w:rPr>
                <w:b/>
                <w:bCs/>
                <w:color w:val="000000"/>
              </w:rPr>
              <w:t>5.04.23</w:t>
            </w:r>
          </w:p>
        </w:tc>
        <w:tc>
          <w:tcPr>
            <w:tcW w:w="15292" w:type="dxa"/>
            <w:gridSpan w:val="9"/>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E1CA95E" w14:textId="77777777" w:rsidR="00E7453C" w:rsidRPr="00E7453C" w:rsidRDefault="00E7453C" w:rsidP="00647BA5">
            <w:pPr>
              <w:rPr>
                <w:b/>
                <w:bCs/>
                <w:color w:val="000000"/>
              </w:rPr>
            </w:pPr>
            <w:r w:rsidRPr="00E7453C">
              <w:rPr>
                <w:b/>
                <w:bCs/>
                <w:color w:val="000000"/>
              </w:rPr>
              <w:t>PRVA M.</w:t>
            </w:r>
            <w:proofErr w:type="gramStart"/>
            <w:r w:rsidRPr="00E7453C">
              <w:rPr>
                <w:b/>
                <w:bCs/>
                <w:color w:val="000000"/>
              </w:rPr>
              <w:t>Z.TUTIN</w:t>
            </w:r>
            <w:proofErr w:type="gramEnd"/>
          </w:p>
        </w:tc>
      </w:tr>
      <w:tr w:rsidR="00E7453C" w:rsidRPr="00E7453C" w14:paraId="029704C4"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E7ABA" w14:textId="77777777" w:rsidR="00E7453C" w:rsidRPr="00E7453C" w:rsidRDefault="00E7453C" w:rsidP="00647BA5">
            <w:pPr>
              <w:jc w:val="center"/>
              <w:rPr>
                <w:color w:val="000000"/>
              </w:rPr>
            </w:pPr>
            <w:r w:rsidRPr="00E7453C">
              <w:rPr>
                <w:color w:val="000000"/>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6F35B" w14:textId="77777777" w:rsidR="00E7453C" w:rsidRPr="00E7453C" w:rsidRDefault="00E7453C" w:rsidP="00647BA5">
            <w:pPr>
              <w:jc w:val="center"/>
              <w:rPr>
                <w:color w:val="000000"/>
              </w:rPr>
            </w:pPr>
            <w:r w:rsidRPr="00E7453C">
              <w:rPr>
                <w:color w:val="000000"/>
              </w:rPr>
              <w:t>421000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2D655" w14:textId="77777777" w:rsidR="00E7453C" w:rsidRPr="00E7453C" w:rsidRDefault="00E7453C" w:rsidP="00647BA5">
            <w:pPr>
              <w:jc w:val="center"/>
              <w:rPr>
                <w:color w:val="000000"/>
              </w:rPr>
            </w:pPr>
            <w:r w:rsidRPr="00E7453C">
              <w:rPr>
                <w:color w:val="000000"/>
              </w:rPr>
              <w:t>421100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5406A" w14:textId="77777777" w:rsidR="00E7453C" w:rsidRPr="00E7453C" w:rsidRDefault="00E7453C" w:rsidP="00647BA5">
            <w:pPr>
              <w:rPr>
                <w:color w:val="000000"/>
              </w:rPr>
            </w:pPr>
            <w:proofErr w:type="spellStart"/>
            <w:r w:rsidRPr="00E7453C">
              <w:rPr>
                <w:color w:val="000000"/>
              </w:rPr>
              <w:t>Troškovi</w:t>
            </w:r>
            <w:proofErr w:type="spellEnd"/>
            <w:r w:rsidRPr="00E7453C">
              <w:rPr>
                <w:color w:val="000000"/>
              </w:rPr>
              <w:t xml:space="preserve"> </w:t>
            </w:r>
            <w:proofErr w:type="spellStart"/>
            <w:r w:rsidRPr="00E7453C">
              <w:rPr>
                <w:color w:val="000000"/>
              </w:rPr>
              <w:t>platnog</w:t>
            </w:r>
            <w:proofErr w:type="spellEnd"/>
            <w:r w:rsidRPr="00E7453C">
              <w:rPr>
                <w:color w:val="000000"/>
              </w:rPr>
              <w:t xml:space="preserve"> </w:t>
            </w:r>
            <w:proofErr w:type="spellStart"/>
            <w:r w:rsidRPr="00E7453C">
              <w:rPr>
                <w:color w:val="000000"/>
              </w:rPr>
              <w:t>prometa</w:t>
            </w:r>
            <w:proofErr w:type="spellEnd"/>
            <w:r w:rsidRPr="00E7453C">
              <w:rPr>
                <w:color w:val="000000"/>
              </w:rPr>
              <w:t xml:space="preserve"> </w:t>
            </w:r>
            <w:proofErr w:type="spellStart"/>
            <w:r w:rsidRPr="00E7453C">
              <w:rPr>
                <w:color w:val="000000"/>
              </w:rPr>
              <w:t>i</w:t>
            </w:r>
            <w:proofErr w:type="spellEnd"/>
            <w:r w:rsidRPr="00E7453C">
              <w:rPr>
                <w:color w:val="000000"/>
              </w:rPr>
              <w:t xml:space="preserve"> </w:t>
            </w:r>
            <w:proofErr w:type="spellStart"/>
            <w:r w:rsidRPr="00E7453C">
              <w:rPr>
                <w:color w:val="000000"/>
              </w:rPr>
              <w:t>bankarskih</w:t>
            </w:r>
            <w:proofErr w:type="spellEnd"/>
            <w:r w:rsidRPr="00E7453C">
              <w:rPr>
                <w:color w:val="000000"/>
              </w:rPr>
              <w:t xml:space="preserve"> </w:t>
            </w:r>
            <w:proofErr w:type="spellStart"/>
            <w:r w:rsidRPr="00E7453C">
              <w:rPr>
                <w:color w:val="000000"/>
              </w:rPr>
              <w:t>usluga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4EB8F" w14:textId="77777777" w:rsidR="00E7453C" w:rsidRPr="00E7453C" w:rsidRDefault="00E7453C" w:rsidP="00647BA5">
            <w:pPr>
              <w:jc w:val="right"/>
              <w:rPr>
                <w:color w:val="000000"/>
              </w:rPr>
            </w:pPr>
            <w:r w:rsidRPr="00E7453C">
              <w:rPr>
                <w:color w:val="000000"/>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DD0FA"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6BC66"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643A9" w14:textId="77777777" w:rsidR="00E7453C" w:rsidRPr="00E7453C" w:rsidRDefault="00E7453C" w:rsidP="00647BA5">
            <w:pPr>
              <w:jc w:val="right"/>
              <w:rPr>
                <w:color w:val="000000"/>
              </w:rPr>
            </w:pPr>
            <w:r w:rsidRPr="00E7453C">
              <w:rPr>
                <w:color w:val="000000"/>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9CE837B" w14:textId="77777777" w:rsidR="00E7453C" w:rsidRPr="00E7453C" w:rsidRDefault="00E7453C" w:rsidP="00647BA5">
            <w:pPr>
              <w:jc w:val="right"/>
              <w:rPr>
                <w:color w:val="000000"/>
              </w:rPr>
            </w:pPr>
            <w:r w:rsidRPr="00E7453C">
              <w:rPr>
                <w:color w:val="000000"/>
              </w:rPr>
              <w:t>0,00</w:t>
            </w:r>
          </w:p>
        </w:tc>
      </w:tr>
      <w:tr w:rsidR="00E7453C" w:rsidRPr="00E7453C" w14:paraId="0DCD032B"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E8913" w14:textId="77777777" w:rsidR="00E7453C" w:rsidRPr="00E7453C" w:rsidRDefault="00E7453C" w:rsidP="00647BA5">
            <w:pPr>
              <w:jc w:val="center"/>
              <w:rPr>
                <w:color w:val="000000"/>
              </w:rPr>
            </w:pPr>
            <w:r w:rsidRPr="00E7453C">
              <w:rPr>
                <w:color w:val="000000"/>
              </w:rPr>
              <w:t>189/0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D8EBF" w14:textId="77777777" w:rsidR="00E7453C" w:rsidRPr="00E7453C" w:rsidRDefault="00E7453C" w:rsidP="00647BA5">
            <w:pPr>
              <w:jc w:val="center"/>
              <w:rPr>
                <w:color w:val="000000"/>
              </w:rPr>
            </w:pPr>
            <w:r w:rsidRPr="00E7453C">
              <w:rPr>
                <w:color w:val="000000"/>
              </w:rPr>
              <w:t>423000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A1512" w14:textId="77777777" w:rsidR="00E7453C" w:rsidRPr="00E7453C" w:rsidRDefault="00E7453C" w:rsidP="00647BA5">
            <w:pPr>
              <w:jc w:val="center"/>
              <w:rPr>
                <w:color w:val="000000"/>
              </w:rPr>
            </w:pPr>
            <w:r w:rsidRPr="00E7453C">
              <w:rPr>
                <w:color w:val="000000"/>
              </w:rPr>
              <w:t>423700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72BA8" w14:textId="77777777" w:rsidR="00E7453C" w:rsidRPr="00E7453C" w:rsidRDefault="00E7453C" w:rsidP="00647BA5">
            <w:pPr>
              <w:rPr>
                <w:color w:val="000000"/>
              </w:rPr>
            </w:pPr>
            <w:proofErr w:type="spellStart"/>
            <w:r w:rsidRPr="00E7453C">
              <w:rPr>
                <w:color w:val="000000"/>
              </w:rPr>
              <w:t>Reprezentacija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296E3" w14:textId="77777777" w:rsidR="00E7453C" w:rsidRPr="00E7453C" w:rsidRDefault="00E7453C" w:rsidP="00647BA5">
            <w:pPr>
              <w:jc w:val="right"/>
              <w:rPr>
                <w:color w:val="000000"/>
              </w:rPr>
            </w:pPr>
            <w:r w:rsidRPr="00E7453C">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3478C"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CB1D6"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F0867" w14:textId="77777777" w:rsidR="00E7453C" w:rsidRPr="00E7453C" w:rsidRDefault="00E7453C" w:rsidP="00647BA5">
            <w:pPr>
              <w:jc w:val="right"/>
              <w:rPr>
                <w:color w:val="000000"/>
              </w:rPr>
            </w:pPr>
            <w:r w:rsidRPr="00E7453C">
              <w:rPr>
                <w:color w:val="000000"/>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E7230F5" w14:textId="77777777" w:rsidR="00E7453C" w:rsidRPr="00E7453C" w:rsidRDefault="00E7453C" w:rsidP="00647BA5">
            <w:pPr>
              <w:jc w:val="right"/>
              <w:rPr>
                <w:color w:val="000000"/>
              </w:rPr>
            </w:pPr>
            <w:r w:rsidRPr="00E7453C">
              <w:rPr>
                <w:color w:val="000000"/>
              </w:rPr>
              <w:t>0,00</w:t>
            </w:r>
          </w:p>
        </w:tc>
      </w:tr>
      <w:tr w:rsidR="00E7453C" w:rsidRPr="00E7453C" w14:paraId="5C6ACFCD"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F4C23" w14:textId="77777777" w:rsidR="00E7453C" w:rsidRPr="00E7453C" w:rsidRDefault="00E7453C" w:rsidP="00647BA5">
            <w:pPr>
              <w:jc w:val="center"/>
              <w:rPr>
                <w:color w:val="000000"/>
              </w:rPr>
            </w:pPr>
            <w:r w:rsidRPr="00E7453C">
              <w:rPr>
                <w:color w:val="000000"/>
              </w:rPr>
              <w:t>190/0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88114" w14:textId="77777777" w:rsidR="00E7453C" w:rsidRPr="00E7453C" w:rsidRDefault="00E7453C" w:rsidP="00647BA5">
            <w:pPr>
              <w:jc w:val="center"/>
              <w:rPr>
                <w:color w:val="000000"/>
              </w:rPr>
            </w:pPr>
            <w:r w:rsidRPr="00E7453C">
              <w:rPr>
                <w:color w:val="000000"/>
              </w:rPr>
              <w:t>426000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CB61A" w14:textId="77777777" w:rsidR="00E7453C" w:rsidRPr="00E7453C" w:rsidRDefault="00E7453C" w:rsidP="00647BA5">
            <w:pPr>
              <w:jc w:val="center"/>
              <w:rPr>
                <w:color w:val="000000"/>
              </w:rPr>
            </w:pPr>
            <w:r w:rsidRPr="00E7453C">
              <w:rPr>
                <w:color w:val="000000"/>
              </w:rPr>
              <w:t>426400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2FB7A" w14:textId="77777777" w:rsidR="00E7453C" w:rsidRPr="00E7453C" w:rsidRDefault="00E7453C" w:rsidP="00647BA5">
            <w:pPr>
              <w:rPr>
                <w:color w:val="000000"/>
              </w:rPr>
            </w:pPr>
            <w:proofErr w:type="spellStart"/>
            <w:r w:rsidRPr="00E7453C">
              <w:rPr>
                <w:color w:val="000000"/>
              </w:rPr>
              <w:t>Materijali</w:t>
            </w:r>
            <w:proofErr w:type="spellEnd"/>
            <w:r w:rsidRPr="00E7453C">
              <w:rPr>
                <w:color w:val="000000"/>
              </w:rPr>
              <w:t xml:space="preserve"> za </w:t>
            </w:r>
            <w:proofErr w:type="spellStart"/>
            <w:r w:rsidRPr="00E7453C">
              <w:rPr>
                <w:color w:val="000000"/>
              </w:rPr>
              <w:t>saobraćaj</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67739" w14:textId="77777777" w:rsidR="00E7453C" w:rsidRPr="00E7453C" w:rsidRDefault="00E7453C" w:rsidP="00647BA5">
            <w:pPr>
              <w:jc w:val="right"/>
              <w:rPr>
                <w:color w:val="000000"/>
              </w:rPr>
            </w:pPr>
            <w:r w:rsidRPr="00E7453C">
              <w:rPr>
                <w:color w:val="000000"/>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8A1F2"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98B65"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56A4B" w14:textId="77777777" w:rsidR="00E7453C" w:rsidRPr="00E7453C" w:rsidRDefault="00E7453C" w:rsidP="00647BA5">
            <w:pPr>
              <w:jc w:val="right"/>
              <w:rPr>
                <w:color w:val="000000"/>
              </w:rPr>
            </w:pPr>
            <w:r w:rsidRPr="00E7453C">
              <w:rPr>
                <w:color w:val="000000"/>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F2BBFD3" w14:textId="77777777" w:rsidR="00E7453C" w:rsidRPr="00E7453C" w:rsidRDefault="00E7453C" w:rsidP="00647BA5">
            <w:pPr>
              <w:jc w:val="right"/>
              <w:rPr>
                <w:color w:val="000000"/>
              </w:rPr>
            </w:pPr>
            <w:r w:rsidRPr="00E7453C">
              <w:rPr>
                <w:color w:val="000000"/>
              </w:rPr>
              <w:t>0,01</w:t>
            </w:r>
          </w:p>
        </w:tc>
      </w:tr>
      <w:tr w:rsidR="00E7453C" w:rsidRPr="00E7453C" w14:paraId="719AFBE8"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2D6A0" w14:textId="77777777" w:rsidR="00E7453C" w:rsidRPr="00E7453C" w:rsidRDefault="00E7453C" w:rsidP="00647BA5">
            <w:pPr>
              <w:jc w:val="center"/>
              <w:rPr>
                <w:color w:val="000000"/>
              </w:rPr>
            </w:pPr>
            <w:r w:rsidRPr="00E7453C">
              <w:rPr>
                <w:color w:val="000000"/>
              </w:rPr>
              <w:t>190/0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061DC" w14:textId="77777777" w:rsidR="00E7453C" w:rsidRPr="00E7453C" w:rsidRDefault="00E7453C" w:rsidP="00647BA5">
            <w:pPr>
              <w:jc w:val="center"/>
              <w:rPr>
                <w:color w:val="000000"/>
              </w:rPr>
            </w:pPr>
            <w:r w:rsidRPr="00E7453C">
              <w:rPr>
                <w:color w:val="000000"/>
              </w:rPr>
              <w:t>426000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7156D" w14:textId="77777777" w:rsidR="00E7453C" w:rsidRPr="00E7453C" w:rsidRDefault="00E7453C" w:rsidP="00647BA5">
            <w:pPr>
              <w:jc w:val="center"/>
              <w:rPr>
                <w:color w:val="000000"/>
              </w:rPr>
            </w:pPr>
            <w:r w:rsidRPr="00E7453C">
              <w:rPr>
                <w:color w:val="000000"/>
              </w:rPr>
              <w:t>426900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DF501" w14:textId="77777777" w:rsidR="00E7453C" w:rsidRPr="00E7453C" w:rsidRDefault="00E7453C" w:rsidP="00647BA5">
            <w:pPr>
              <w:rPr>
                <w:color w:val="000000"/>
              </w:rPr>
            </w:pPr>
            <w:proofErr w:type="spellStart"/>
            <w:r w:rsidRPr="00E7453C">
              <w:rPr>
                <w:color w:val="000000"/>
              </w:rPr>
              <w:t>Materijali</w:t>
            </w:r>
            <w:proofErr w:type="spellEnd"/>
            <w:r w:rsidRPr="00E7453C">
              <w:rPr>
                <w:color w:val="000000"/>
              </w:rPr>
              <w:t xml:space="preserve"> za </w:t>
            </w:r>
            <w:proofErr w:type="spellStart"/>
            <w:r w:rsidRPr="00E7453C">
              <w:rPr>
                <w:color w:val="000000"/>
              </w:rPr>
              <w:t>posebne</w:t>
            </w:r>
            <w:proofErr w:type="spellEnd"/>
            <w:r w:rsidRPr="00E7453C">
              <w:rPr>
                <w:color w:val="000000"/>
              </w:rPr>
              <w:t xml:space="preserve"> </w:t>
            </w:r>
            <w:proofErr w:type="spellStart"/>
            <w:r w:rsidRPr="00E7453C">
              <w:rPr>
                <w:color w:val="000000"/>
              </w:rPr>
              <w:t>namene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CEB52" w14:textId="77777777" w:rsidR="00E7453C" w:rsidRPr="00E7453C" w:rsidRDefault="00E7453C" w:rsidP="00647BA5">
            <w:pPr>
              <w:jc w:val="right"/>
              <w:rPr>
                <w:color w:val="000000"/>
              </w:rPr>
            </w:pPr>
            <w:r w:rsidRPr="00E7453C">
              <w:rPr>
                <w:color w:val="000000"/>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C9F53"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91AC8"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52639" w14:textId="77777777" w:rsidR="00E7453C" w:rsidRPr="00E7453C" w:rsidRDefault="00E7453C" w:rsidP="00647BA5">
            <w:pPr>
              <w:jc w:val="right"/>
              <w:rPr>
                <w:color w:val="000000"/>
              </w:rPr>
            </w:pPr>
            <w:r w:rsidRPr="00E7453C">
              <w:rPr>
                <w:color w:val="000000"/>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4C8420E" w14:textId="77777777" w:rsidR="00E7453C" w:rsidRPr="00E7453C" w:rsidRDefault="00E7453C" w:rsidP="00647BA5">
            <w:pPr>
              <w:jc w:val="right"/>
              <w:rPr>
                <w:color w:val="000000"/>
              </w:rPr>
            </w:pPr>
            <w:r w:rsidRPr="00E7453C">
              <w:rPr>
                <w:color w:val="000000"/>
              </w:rPr>
              <w:t>0,01</w:t>
            </w:r>
          </w:p>
        </w:tc>
      </w:tr>
      <w:tr w:rsidR="00E7453C" w:rsidRPr="00E7453C" w14:paraId="62CC442D" w14:textId="77777777" w:rsidTr="00E7453C">
        <w:tc>
          <w:tcPr>
            <w:tcW w:w="1650"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61BEF7E7" w14:textId="77777777" w:rsidR="00E7453C" w:rsidRPr="00E7453C" w:rsidRDefault="00E7453C" w:rsidP="00647BA5">
            <w:pPr>
              <w:rPr>
                <w:b/>
                <w:bCs/>
                <w:color w:val="000000"/>
              </w:rPr>
            </w:pPr>
            <w:proofErr w:type="spellStart"/>
            <w:r w:rsidRPr="00E7453C">
              <w:rPr>
                <w:b/>
                <w:bCs/>
                <w:color w:val="000000"/>
              </w:rPr>
              <w:t>Ukupno</w:t>
            </w:r>
            <w:proofErr w:type="spellEnd"/>
            <w:r w:rsidRPr="00E7453C">
              <w:rPr>
                <w:b/>
                <w:bCs/>
                <w:color w:val="000000"/>
              </w:rPr>
              <w:t xml:space="preserve"> za </w:t>
            </w:r>
            <w:proofErr w:type="spellStart"/>
            <w:r w:rsidRPr="00E7453C">
              <w:rPr>
                <w:b/>
                <w:bCs/>
                <w:color w:val="000000"/>
              </w:rPr>
              <w:t>analitiku</w:t>
            </w:r>
            <w:proofErr w:type="spellEnd"/>
          </w:p>
        </w:tc>
        <w:tc>
          <w:tcPr>
            <w:tcW w:w="105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639463C" w14:textId="77777777" w:rsidR="00E7453C" w:rsidRPr="00E7453C" w:rsidRDefault="00E7453C" w:rsidP="00647BA5">
            <w:pPr>
              <w:jc w:val="center"/>
              <w:rPr>
                <w:b/>
                <w:bCs/>
                <w:color w:val="000000"/>
              </w:rPr>
            </w:pPr>
            <w:r w:rsidRPr="00E7453C">
              <w:rPr>
                <w:b/>
                <w:bCs/>
                <w:color w:val="000000"/>
              </w:rPr>
              <w:t>5.04.23</w:t>
            </w:r>
          </w:p>
        </w:tc>
        <w:tc>
          <w:tcPr>
            <w:tcW w:w="748"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E486C87" w14:textId="77777777" w:rsidR="00E7453C" w:rsidRPr="00E7453C" w:rsidRDefault="00E7453C" w:rsidP="00647BA5">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B782CEC"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C5FFDDA" w14:textId="77777777" w:rsidR="00E7453C" w:rsidRPr="00E7453C" w:rsidRDefault="00E7453C" w:rsidP="00647BA5">
            <w:pPr>
              <w:jc w:val="right"/>
              <w:rPr>
                <w:b/>
                <w:bCs/>
                <w:color w:val="000000"/>
              </w:rPr>
            </w:pPr>
            <w:r w:rsidRPr="00E7453C">
              <w:rPr>
                <w:b/>
                <w:bCs/>
                <w:color w:val="000000"/>
              </w:rPr>
              <w:t>52.000,00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99A5CCD"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1E6FEB0"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5C57417" w14:textId="77777777" w:rsidR="00E7453C" w:rsidRPr="00E7453C" w:rsidRDefault="00E7453C" w:rsidP="00647BA5">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3035B23" w14:textId="77777777" w:rsidR="00E7453C" w:rsidRPr="00E7453C" w:rsidRDefault="00E7453C" w:rsidP="00647BA5">
            <w:pPr>
              <w:spacing w:line="1" w:lineRule="auto"/>
            </w:pPr>
          </w:p>
        </w:tc>
      </w:tr>
      <w:tr w:rsidR="00E7453C" w:rsidRPr="00E7453C" w14:paraId="5CF86ADC" w14:textId="77777777" w:rsidTr="00647BA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16052EE" w14:textId="77777777" w:rsidR="00E7453C" w:rsidRPr="00E7453C" w:rsidRDefault="00E7453C" w:rsidP="00647BA5">
            <w:pPr>
              <w:rPr>
                <w:vanish/>
              </w:rPr>
            </w:pPr>
            <w:r w:rsidRPr="00E7453C">
              <w:fldChar w:fldCharType="begin"/>
            </w:r>
            <w:r w:rsidRPr="00E7453C">
              <w:instrText>TC "5.04.24" \f C \l "4"</w:instrText>
            </w:r>
            <w:r w:rsidRPr="00E7453C">
              <w:fldChar w:fldCharType="end"/>
            </w:r>
          </w:p>
          <w:p w14:paraId="775A5378" w14:textId="77777777" w:rsidR="00E7453C" w:rsidRPr="00E7453C" w:rsidRDefault="00E7453C" w:rsidP="00647BA5">
            <w:pPr>
              <w:rPr>
                <w:b/>
                <w:bCs/>
                <w:color w:val="000000"/>
              </w:rPr>
            </w:pPr>
            <w:r w:rsidRPr="00E7453C">
              <w:rPr>
                <w:b/>
                <w:bCs/>
                <w:color w:val="000000"/>
              </w:rPr>
              <w:t>5.04.24</w:t>
            </w:r>
          </w:p>
        </w:tc>
        <w:tc>
          <w:tcPr>
            <w:tcW w:w="15292" w:type="dxa"/>
            <w:gridSpan w:val="9"/>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F4108B8" w14:textId="77777777" w:rsidR="00E7453C" w:rsidRPr="00E7453C" w:rsidRDefault="00E7453C" w:rsidP="00647BA5">
            <w:pPr>
              <w:rPr>
                <w:b/>
                <w:bCs/>
                <w:color w:val="000000"/>
              </w:rPr>
            </w:pPr>
            <w:r w:rsidRPr="00E7453C">
              <w:rPr>
                <w:b/>
                <w:bCs/>
                <w:color w:val="000000"/>
              </w:rPr>
              <w:t>PETA M.</w:t>
            </w:r>
            <w:proofErr w:type="gramStart"/>
            <w:r w:rsidRPr="00E7453C">
              <w:rPr>
                <w:b/>
                <w:bCs/>
                <w:color w:val="000000"/>
              </w:rPr>
              <w:t>Z.TUTIN</w:t>
            </w:r>
            <w:proofErr w:type="gramEnd"/>
          </w:p>
        </w:tc>
      </w:tr>
      <w:tr w:rsidR="00E7453C" w:rsidRPr="00E7453C" w14:paraId="224370FB"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868F7" w14:textId="77777777" w:rsidR="00E7453C" w:rsidRPr="00E7453C" w:rsidRDefault="00E7453C" w:rsidP="00647BA5">
            <w:pPr>
              <w:jc w:val="center"/>
              <w:rPr>
                <w:color w:val="000000"/>
              </w:rPr>
            </w:pPr>
            <w:r w:rsidRPr="00E7453C">
              <w:rPr>
                <w:color w:val="000000"/>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FACEA" w14:textId="77777777" w:rsidR="00E7453C" w:rsidRPr="00E7453C" w:rsidRDefault="00E7453C" w:rsidP="00647BA5">
            <w:pPr>
              <w:jc w:val="center"/>
              <w:rPr>
                <w:color w:val="000000"/>
              </w:rPr>
            </w:pPr>
            <w:r w:rsidRPr="00E7453C">
              <w:rPr>
                <w:color w:val="000000"/>
              </w:rPr>
              <w:t>421000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95709" w14:textId="77777777" w:rsidR="00E7453C" w:rsidRPr="00E7453C" w:rsidRDefault="00E7453C" w:rsidP="00647BA5">
            <w:pPr>
              <w:jc w:val="center"/>
              <w:rPr>
                <w:color w:val="000000"/>
              </w:rPr>
            </w:pPr>
            <w:r w:rsidRPr="00E7453C">
              <w:rPr>
                <w:color w:val="000000"/>
              </w:rPr>
              <w:t>421100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CDFCA" w14:textId="77777777" w:rsidR="00E7453C" w:rsidRPr="00E7453C" w:rsidRDefault="00E7453C" w:rsidP="00647BA5">
            <w:pPr>
              <w:rPr>
                <w:color w:val="000000"/>
              </w:rPr>
            </w:pPr>
            <w:proofErr w:type="spellStart"/>
            <w:r w:rsidRPr="00E7453C">
              <w:rPr>
                <w:color w:val="000000"/>
              </w:rPr>
              <w:t>Troškovi</w:t>
            </w:r>
            <w:proofErr w:type="spellEnd"/>
            <w:r w:rsidRPr="00E7453C">
              <w:rPr>
                <w:color w:val="000000"/>
              </w:rPr>
              <w:t xml:space="preserve"> </w:t>
            </w:r>
            <w:proofErr w:type="spellStart"/>
            <w:r w:rsidRPr="00E7453C">
              <w:rPr>
                <w:color w:val="000000"/>
              </w:rPr>
              <w:t>platnog</w:t>
            </w:r>
            <w:proofErr w:type="spellEnd"/>
            <w:r w:rsidRPr="00E7453C">
              <w:rPr>
                <w:color w:val="000000"/>
              </w:rPr>
              <w:t xml:space="preserve"> </w:t>
            </w:r>
            <w:proofErr w:type="spellStart"/>
            <w:r w:rsidRPr="00E7453C">
              <w:rPr>
                <w:color w:val="000000"/>
              </w:rPr>
              <w:t>prometa</w:t>
            </w:r>
            <w:proofErr w:type="spellEnd"/>
            <w:r w:rsidRPr="00E7453C">
              <w:rPr>
                <w:color w:val="000000"/>
              </w:rPr>
              <w:t xml:space="preserve"> </w:t>
            </w:r>
            <w:proofErr w:type="spellStart"/>
            <w:r w:rsidRPr="00E7453C">
              <w:rPr>
                <w:color w:val="000000"/>
              </w:rPr>
              <w:t>i</w:t>
            </w:r>
            <w:proofErr w:type="spellEnd"/>
            <w:r w:rsidRPr="00E7453C">
              <w:rPr>
                <w:color w:val="000000"/>
              </w:rPr>
              <w:t xml:space="preserve"> </w:t>
            </w:r>
            <w:proofErr w:type="spellStart"/>
            <w:r w:rsidRPr="00E7453C">
              <w:rPr>
                <w:color w:val="000000"/>
              </w:rPr>
              <w:t>bankarskih</w:t>
            </w:r>
            <w:proofErr w:type="spellEnd"/>
            <w:r w:rsidRPr="00E7453C">
              <w:rPr>
                <w:color w:val="000000"/>
              </w:rPr>
              <w:t xml:space="preserve"> </w:t>
            </w:r>
            <w:proofErr w:type="spellStart"/>
            <w:r w:rsidRPr="00E7453C">
              <w:rPr>
                <w:color w:val="000000"/>
              </w:rPr>
              <w:t>usluga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23B67" w14:textId="77777777" w:rsidR="00E7453C" w:rsidRPr="00E7453C" w:rsidRDefault="00E7453C" w:rsidP="00647BA5">
            <w:pPr>
              <w:jc w:val="right"/>
              <w:rPr>
                <w:color w:val="000000"/>
              </w:rPr>
            </w:pPr>
            <w:r w:rsidRPr="00E7453C">
              <w:rPr>
                <w:color w:val="000000"/>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D8B00"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A5BC3"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F2833" w14:textId="77777777" w:rsidR="00E7453C" w:rsidRPr="00E7453C" w:rsidRDefault="00E7453C" w:rsidP="00647BA5">
            <w:pPr>
              <w:jc w:val="right"/>
              <w:rPr>
                <w:color w:val="000000"/>
              </w:rPr>
            </w:pPr>
            <w:r w:rsidRPr="00E7453C">
              <w:rPr>
                <w:color w:val="000000"/>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535F6A2" w14:textId="77777777" w:rsidR="00E7453C" w:rsidRPr="00E7453C" w:rsidRDefault="00E7453C" w:rsidP="00647BA5">
            <w:pPr>
              <w:jc w:val="right"/>
              <w:rPr>
                <w:color w:val="000000"/>
              </w:rPr>
            </w:pPr>
            <w:r w:rsidRPr="00E7453C">
              <w:rPr>
                <w:color w:val="000000"/>
              </w:rPr>
              <w:t>0,00</w:t>
            </w:r>
          </w:p>
        </w:tc>
      </w:tr>
      <w:tr w:rsidR="00E7453C" w:rsidRPr="00E7453C" w14:paraId="3C9044CB"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215A4" w14:textId="77777777" w:rsidR="00E7453C" w:rsidRPr="00E7453C" w:rsidRDefault="00E7453C" w:rsidP="00647BA5">
            <w:pPr>
              <w:jc w:val="center"/>
              <w:rPr>
                <w:color w:val="000000"/>
              </w:rPr>
            </w:pPr>
            <w:r w:rsidRPr="00E7453C">
              <w:rPr>
                <w:color w:val="000000"/>
              </w:rPr>
              <w:t>189/0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500DB" w14:textId="77777777" w:rsidR="00E7453C" w:rsidRPr="00E7453C" w:rsidRDefault="00E7453C" w:rsidP="00647BA5">
            <w:pPr>
              <w:jc w:val="center"/>
              <w:rPr>
                <w:color w:val="000000"/>
              </w:rPr>
            </w:pPr>
            <w:r w:rsidRPr="00E7453C">
              <w:rPr>
                <w:color w:val="000000"/>
              </w:rPr>
              <w:t>423000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EA7F4" w14:textId="77777777" w:rsidR="00E7453C" w:rsidRPr="00E7453C" w:rsidRDefault="00E7453C" w:rsidP="00647BA5">
            <w:pPr>
              <w:jc w:val="center"/>
              <w:rPr>
                <w:color w:val="000000"/>
              </w:rPr>
            </w:pPr>
            <w:r w:rsidRPr="00E7453C">
              <w:rPr>
                <w:color w:val="000000"/>
              </w:rPr>
              <w:t>423700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DFFAD" w14:textId="77777777" w:rsidR="00E7453C" w:rsidRPr="00E7453C" w:rsidRDefault="00E7453C" w:rsidP="00647BA5">
            <w:pPr>
              <w:rPr>
                <w:color w:val="000000"/>
              </w:rPr>
            </w:pPr>
            <w:proofErr w:type="spellStart"/>
            <w:r w:rsidRPr="00E7453C">
              <w:rPr>
                <w:color w:val="000000"/>
              </w:rPr>
              <w:t>Reprezentacija</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666FD" w14:textId="77777777" w:rsidR="00E7453C" w:rsidRPr="00E7453C" w:rsidRDefault="00E7453C" w:rsidP="00647BA5">
            <w:pPr>
              <w:jc w:val="right"/>
              <w:rPr>
                <w:color w:val="000000"/>
              </w:rPr>
            </w:pPr>
            <w:r w:rsidRPr="00E7453C">
              <w:rPr>
                <w:color w:val="000000"/>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9DB44"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D9427"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9447A" w14:textId="77777777" w:rsidR="00E7453C" w:rsidRPr="00E7453C" w:rsidRDefault="00E7453C" w:rsidP="00647BA5">
            <w:pPr>
              <w:jc w:val="right"/>
              <w:rPr>
                <w:color w:val="000000"/>
              </w:rPr>
            </w:pPr>
            <w:r w:rsidRPr="00E7453C">
              <w:rPr>
                <w:color w:val="000000"/>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614F1E3" w14:textId="77777777" w:rsidR="00E7453C" w:rsidRPr="00E7453C" w:rsidRDefault="00E7453C" w:rsidP="00647BA5">
            <w:pPr>
              <w:jc w:val="right"/>
              <w:rPr>
                <w:color w:val="000000"/>
              </w:rPr>
            </w:pPr>
            <w:r w:rsidRPr="00E7453C">
              <w:rPr>
                <w:color w:val="000000"/>
              </w:rPr>
              <w:t>0,00</w:t>
            </w:r>
          </w:p>
        </w:tc>
      </w:tr>
      <w:tr w:rsidR="00E7453C" w:rsidRPr="00E7453C" w14:paraId="0CF1A2AD"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BE37C" w14:textId="77777777" w:rsidR="00E7453C" w:rsidRPr="00E7453C" w:rsidRDefault="00E7453C" w:rsidP="00647BA5">
            <w:pPr>
              <w:jc w:val="center"/>
              <w:rPr>
                <w:color w:val="000000"/>
              </w:rPr>
            </w:pPr>
            <w:r w:rsidRPr="00E7453C">
              <w:rPr>
                <w:color w:val="000000"/>
              </w:rPr>
              <w:t>190/0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2C751" w14:textId="77777777" w:rsidR="00E7453C" w:rsidRPr="00E7453C" w:rsidRDefault="00E7453C" w:rsidP="00647BA5">
            <w:pPr>
              <w:jc w:val="center"/>
              <w:rPr>
                <w:color w:val="000000"/>
              </w:rPr>
            </w:pPr>
            <w:r w:rsidRPr="00E7453C">
              <w:rPr>
                <w:color w:val="000000"/>
              </w:rPr>
              <w:t>426000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53BE7" w14:textId="77777777" w:rsidR="00E7453C" w:rsidRPr="00E7453C" w:rsidRDefault="00E7453C" w:rsidP="00647BA5">
            <w:pPr>
              <w:jc w:val="center"/>
              <w:rPr>
                <w:color w:val="000000"/>
              </w:rPr>
            </w:pPr>
            <w:r w:rsidRPr="00E7453C">
              <w:rPr>
                <w:color w:val="000000"/>
              </w:rPr>
              <w:t>426400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7DFB7" w14:textId="77777777" w:rsidR="00E7453C" w:rsidRPr="00E7453C" w:rsidRDefault="00E7453C" w:rsidP="00647BA5">
            <w:pPr>
              <w:rPr>
                <w:color w:val="000000"/>
              </w:rPr>
            </w:pPr>
            <w:proofErr w:type="spellStart"/>
            <w:r w:rsidRPr="00E7453C">
              <w:rPr>
                <w:color w:val="000000"/>
              </w:rPr>
              <w:t>Materijali</w:t>
            </w:r>
            <w:proofErr w:type="spellEnd"/>
            <w:r w:rsidRPr="00E7453C">
              <w:rPr>
                <w:color w:val="000000"/>
              </w:rPr>
              <w:t xml:space="preserve"> za </w:t>
            </w:r>
            <w:proofErr w:type="spellStart"/>
            <w:r w:rsidRPr="00E7453C">
              <w:rPr>
                <w:color w:val="000000"/>
              </w:rPr>
              <w:t>saobraćaj</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E3E4E" w14:textId="77777777" w:rsidR="00E7453C" w:rsidRPr="00E7453C" w:rsidRDefault="00E7453C" w:rsidP="00647BA5">
            <w:pPr>
              <w:jc w:val="right"/>
              <w:rPr>
                <w:color w:val="000000"/>
              </w:rPr>
            </w:pPr>
            <w:r w:rsidRPr="00E7453C">
              <w:rPr>
                <w:color w:val="000000"/>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91379"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CDA54"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0AC65" w14:textId="77777777" w:rsidR="00E7453C" w:rsidRPr="00E7453C" w:rsidRDefault="00E7453C" w:rsidP="00647BA5">
            <w:pPr>
              <w:jc w:val="right"/>
              <w:rPr>
                <w:color w:val="000000"/>
              </w:rPr>
            </w:pPr>
            <w:r w:rsidRPr="00E7453C">
              <w:rPr>
                <w:color w:val="000000"/>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5E27D66" w14:textId="77777777" w:rsidR="00E7453C" w:rsidRPr="00E7453C" w:rsidRDefault="00E7453C" w:rsidP="00647BA5">
            <w:pPr>
              <w:jc w:val="right"/>
              <w:rPr>
                <w:color w:val="000000"/>
              </w:rPr>
            </w:pPr>
            <w:r w:rsidRPr="00E7453C">
              <w:rPr>
                <w:color w:val="000000"/>
              </w:rPr>
              <w:t>0,01</w:t>
            </w:r>
          </w:p>
        </w:tc>
      </w:tr>
      <w:tr w:rsidR="00E7453C" w:rsidRPr="00E7453C" w14:paraId="6DE62995" w14:textId="77777777" w:rsidTr="00E7453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A7AA0" w14:textId="77777777" w:rsidR="00E7453C" w:rsidRPr="00E7453C" w:rsidRDefault="00E7453C" w:rsidP="00647BA5">
            <w:pPr>
              <w:jc w:val="center"/>
              <w:rPr>
                <w:color w:val="000000"/>
              </w:rPr>
            </w:pPr>
            <w:r w:rsidRPr="00E7453C">
              <w:rPr>
                <w:color w:val="000000"/>
              </w:rPr>
              <w:t>190/0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F134F" w14:textId="77777777" w:rsidR="00E7453C" w:rsidRPr="00E7453C" w:rsidRDefault="00E7453C" w:rsidP="00647BA5">
            <w:pPr>
              <w:jc w:val="center"/>
              <w:rPr>
                <w:color w:val="000000"/>
              </w:rPr>
            </w:pPr>
            <w:r w:rsidRPr="00E7453C">
              <w:rPr>
                <w:color w:val="000000"/>
              </w:rPr>
              <w:t>426000</w:t>
            </w:r>
          </w:p>
        </w:tc>
        <w:tc>
          <w:tcPr>
            <w:tcW w:w="10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4869B" w14:textId="77777777" w:rsidR="00E7453C" w:rsidRPr="00E7453C" w:rsidRDefault="00E7453C" w:rsidP="00647BA5">
            <w:pPr>
              <w:jc w:val="center"/>
              <w:rPr>
                <w:color w:val="000000"/>
              </w:rPr>
            </w:pPr>
            <w:r w:rsidRPr="00E7453C">
              <w:rPr>
                <w:color w:val="000000"/>
              </w:rPr>
              <w:t>426900</w:t>
            </w:r>
          </w:p>
        </w:tc>
        <w:tc>
          <w:tcPr>
            <w:tcW w:w="584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CB809" w14:textId="77777777" w:rsidR="00E7453C" w:rsidRPr="00E7453C" w:rsidRDefault="00E7453C" w:rsidP="00647BA5">
            <w:pPr>
              <w:rPr>
                <w:color w:val="000000"/>
              </w:rPr>
            </w:pPr>
            <w:proofErr w:type="spellStart"/>
            <w:r w:rsidRPr="00E7453C">
              <w:rPr>
                <w:color w:val="000000"/>
              </w:rPr>
              <w:t>Materijali</w:t>
            </w:r>
            <w:proofErr w:type="spellEnd"/>
            <w:r w:rsidRPr="00E7453C">
              <w:rPr>
                <w:color w:val="000000"/>
              </w:rPr>
              <w:t xml:space="preserve"> za </w:t>
            </w:r>
            <w:proofErr w:type="spellStart"/>
            <w:r w:rsidRPr="00E7453C">
              <w:rPr>
                <w:color w:val="000000"/>
              </w:rPr>
              <w:t>posebne</w:t>
            </w:r>
            <w:proofErr w:type="spellEnd"/>
            <w:r w:rsidRPr="00E7453C">
              <w:rPr>
                <w:color w:val="000000"/>
              </w:rPr>
              <w:t xml:space="preserve"> </w:t>
            </w:r>
            <w:proofErr w:type="spellStart"/>
            <w:r w:rsidRPr="00E7453C">
              <w:rPr>
                <w:color w:val="000000"/>
              </w:rPr>
              <w:t>namene</w:t>
            </w:r>
            <w:proofErr w:type="spellEnd"/>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CEEEF" w14:textId="77777777" w:rsidR="00E7453C" w:rsidRPr="00E7453C" w:rsidRDefault="00E7453C" w:rsidP="00647BA5">
            <w:pPr>
              <w:jc w:val="right"/>
              <w:rPr>
                <w:color w:val="000000"/>
              </w:rPr>
            </w:pPr>
            <w:r w:rsidRPr="00E7453C">
              <w:rPr>
                <w:color w:val="000000"/>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73378"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E6B1F" w14:textId="77777777" w:rsidR="00E7453C" w:rsidRPr="00E7453C" w:rsidRDefault="00E7453C" w:rsidP="00647BA5">
            <w:pPr>
              <w:jc w:val="right"/>
              <w:rPr>
                <w:color w:val="000000"/>
              </w:rPr>
            </w:pPr>
            <w:r w:rsidRPr="00E7453C">
              <w:rPr>
                <w:color w:val="000000"/>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046A5" w14:textId="77777777" w:rsidR="00E7453C" w:rsidRPr="00E7453C" w:rsidRDefault="00E7453C" w:rsidP="00647BA5">
            <w:pPr>
              <w:jc w:val="right"/>
              <w:rPr>
                <w:color w:val="000000"/>
              </w:rPr>
            </w:pPr>
            <w:r w:rsidRPr="00E7453C">
              <w:rPr>
                <w:color w:val="000000"/>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0A32598" w14:textId="77777777" w:rsidR="00E7453C" w:rsidRPr="00E7453C" w:rsidRDefault="00E7453C" w:rsidP="00647BA5">
            <w:pPr>
              <w:jc w:val="right"/>
              <w:rPr>
                <w:color w:val="000000"/>
              </w:rPr>
            </w:pPr>
            <w:r w:rsidRPr="00E7453C">
              <w:rPr>
                <w:color w:val="000000"/>
              </w:rPr>
              <w:t>0,01</w:t>
            </w:r>
          </w:p>
        </w:tc>
      </w:tr>
      <w:tr w:rsidR="00E7453C" w:rsidRPr="00E7453C" w14:paraId="1F26189B" w14:textId="77777777" w:rsidTr="00E7453C">
        <w:tc>
          <w:tcPr>
            <w:tcW w:w="1650"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31D63284" w14:textId="77777777" w:rsidR="00E7453C" w:rsidRPr="00E7453C" w:rsidRDefault="00E7453C" w:rsidP="00647BA5">
            <w:pPr>
              <w:rPr>
                <w:b/>
                <w:bCs/>
                <w:color w:val="000000"/>
              </w:rPr>
            </w:pPr>
            <w:proofErr w:type="spellStart"/>
            <w:r w:rsidRPr="00E7453C">
              <w:rPr>
                <w:b/>
                <w:bCs/>
                <w:color w:val="000000"/>
              </w:rPr>
              <w:t>Ukupno</w:t>
            </w:r>
            <w:proofErr w:type="spellEnd"/>
            <w:r w:rsidRPr="00E7453C">
              <w:rPr>
                <w:b/>
                <w:bCs/>
                <w:color w:val="000000"/>
              </w:rPr>
              <w:t xml:space="preserve"> za </w:t>
            </w:r>
            <w:proofErr w:type="spellStart"/>
            <w:r w:rsidRPr="00E7453C">
              <w:rPr>
                <w:b/>
                <w:bCs/>
                <w:color w:val="000000"/>
              </w:rPr>
              <w:t>analitiku</w:t>
            </w:r>
            <w:proofErr w:type="spellEnd"/>
          </w:p>
        </w:tc>
        <w:tc>
          <w:tcPr>
            <w:tcW w:w="105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15CAF53" w14:textId="77777777" w:rsidR="00E7453C" w:rsidRPr="00E7453C" w:rsidRDefault="00E7453C" w:rsidP="00647BA5">
            <w:pPr>
              <w:jc w:val="center"/>
              <w:rPr>
                <w:b/>
                <w:bCs/>
                <w:color w:val="000000"/>
              </w:rPr>
            </w:pPr>
            <w:r w:rsidRPr="00E7453C">
              <w:rPr>
                <w:b/>
                <w:bCs/>
                <w:color w:val="000000"/>
              </w:rPr>
              <w:t>5.04.24</w:t>
            </w:r>
          </w:p>
        </w:tc>
        <w:tc>
          <w:tcPr>
            <w:tcW w:w="748"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BBEAD8F" w14:textId="77777777" w:rsidR="00E7453C" w:rsidRPr="00E7453C" w:rsidRDefault="00E7453C" w:rsidP="00647BA5">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D153FCF"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33DCCFA" w14:textId="77777777" w:rsidR="00E7453C" w:rsidRPr="00E7453C" w:rsidRDefault="00E7453C" w:rsidP="00647BA5">
            <w:pPr>
              <w:jc w:val="right"/>
              <w:rPr>
                <w:b/>
                <w:bCs/>
                <w:color w:val="000000"/>
              </w:rPr>
            </w:pPr>
            <w:r w:rsidRPr="00E7453C">
              <w:rPr>
                <w:b/>
                <w:bCs/>
                <w:color w:val="000000"/>
              </w:rPr>
              <w:t>52.000,00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4ED786D"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531ACC3" w14:textId="77777777" w:rsidR="00E7453C" w:rsidRPr="00E7453C" w:rsidRDefault="00E7453C" w:rsidP="00647BA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DBD9367" w14:textId="77777777" w:rsidR="00E7453C" w:rsidRPr="00E7453C" w:rsidRDefault="00E7453C" w:rsidP="00647BA5">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CCC92BD" w14:textId="77777777" w:rsidR="00E7453C" w:rsidRPr="00E7453C" w:rsidRDefault="00E7453C" w:rsidP="00647BA5">
            <w:pPr>
              <w:spacing w:line="1" w:lineRule="auto"/>
            </w:pPr>
          </w:p>
        </w:tc>
      </w:tr>
      <w:tr w:rsidR="00E7453C" w:rsidRPr="00E7453C" w14:paraId="449C136B" w14:textId="77777777" w:rsidTr="00E7453C">
        <w:tc>
          <w:tcPr>
            <w:tcW w:w="1650"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138AB1C7" w14:textId="77777777" w:rsidR="00E7453C" w:rsidRPr="00E7453C" w:rsidRDefault="00E7453C" w:rsidP="00647BA5">
            <w:pPr>
              <w:rPr>
                <w:b/>
                <w:bCs/>
                <w:color w:val="000000"/>
              </w:rPr>
            </w:pPr>
            <w:proofErr w:type="spellStart"/>
            <w:r w:rsidRPr="00E7453C">
              <w:rPr>
                <w:b/>
                <w:bCs/>
                <w:color w:val="000000"/>
              </w:rPr>
              <w:t>Ukupno</w:t>
            </w:r>
            <w:proofErr w:type="spellEnd"/>
            <w:r w:rsidRPr="00E7453C">
              <w:rPr>
                <w:b/>
                <w:bCs/>
                <w:color w:val="000000"/>
              </w:rPr>
              <w:t xml:space="preserve"> za </w:t>
            </w:r>
            <w:proofErr w:type="spellStart"/>
            <w:r w:rsidRPr="00E7453C">
              <w:rPr>
                <w:b/>
                <w:bCs/>
                <w:color w:val="000000"/>
              </w:rPr>
              <w:t>glavu</w:t>
            </w:r>
            <w:proofErr w:type="spellEnd"/>
          </w:p>
        </w:tc>
        <w:tc>
          <w:tcPr>
            <w:tcW w:w="105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AD2CD00" w14:textId="77777777" w:rsidR="00E7453C" w:rsidRPr="00E7453C" w:rsidRDefault="00E7453C" w:rsidP="00647BA5">
            <w:pPr>
              <w:jc w:val="center"/>
              <w:rPr>
                <w:b/>
                <w:bCs/>
                <w:color w:val="000000"/>
              </w:rPr>
            </w:pPr>
            <w:r w:rsidRPr="00E7453C">
              <w:rPr>
                <w:b/>
                <w:bCs/>
                <w:color w:val="000000"/>
              </w:rPr>
              <w:t>5.04</w:t>
            </w:r>
          </w:p>
        </w:tc>
        <w:tc>
          <w:tcPr>
            <w:tcW w:w="5840" w:type="dxa"/>
            <w:gridSpan w:val="2"/>
            <w:tcBorders>
              <w:top w:val="single" w:sz="6" w:space="0" w:color="000000"/>
              <w:bottom w:val="single" w:sz="6" w:space="0" w:color="000000"/>
            </w:tcBorders>
            <w:shd w:val="clear" w:color="auto" w:fill="F5F5F5"/>
            <w:tcMar>
              <w:top w:w="0" w:type="dxa"/>
              <w:left w:w="0" w:type="dxa"/>
              <w:bottom w:w="0" w:type="dxa"/>
              <w:right w:w="0" w:type="dxa"/>
            </w:tcMar>
            <w:vAlign w:val="center"/>
          </w:tcPr>
          <w:p w14:paraId="140F4B33" w14:textId="77777777" w:rsidR="00E7453C" w:rsidRPr="00E7453C" w:rsidRDefault="00E7453C" w:rsidP="00647BA5">
            <w:pPr>
              <w:rPr>
                <w:b/>
                <w:bCs/>
                <w:color w:val="000000"/>
              </w:rPr>
            </w:pPr>
            <w:r w:rsidRPr="00E7453C">
              <w:rPr>
                <w:b/>
                <w:bCs/>
                <w:color w:val="000000"/>
              </w:rPr>
              <w:t>MESNE ZAJEDNICE</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9C4A0F8" w14:textId="77777777" w:rsidR="00E7453C" w:rsidRPr="00E7453C" w:rsidRDefault="00E7453C" w:rsidP="00647BA5">
            <w:pPr>
              <w:jc w:val="right"/>
              <w:rPr>
                <w:b/>
                <w:bCs/>
                <w:color w:val="000000"/>
              </w:rPr>
            </w:pPr>
            <w:r w:rsidRPr="00E7453C">
              <w:rPr>
                <w:b/>
                <w:bCs/>
                <w:color w:val="000000"/>
              </w:rPr>
              <w:t>1.703.000,00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76021D5" w14:textId="77777777" w:rsidR="00E7453C" w:rsidRPr="00E7453C" w:rsidRDefault="00E7453C" w:rsidP="00647BA5">
            <w:pPr>
              <w:jc w:val="right"/>
              <w:rPr>
                <w:b/>
                <w:bCs/>
                <w:color w:val="000000"/>
              </w:rPr>
            </w:pPr>
            <w:r w:rsidRPr="00E7453C">
              <w:rPr>
                <w:b/>
                <w:bCs/>
                <w:color w:val="000000"/>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DFEDD1E" w14:textId="77777777" w:rsidR="00E7453C" w:rsidRPr="00E7453C" w:rsidRDefault="00E7453C" w:rsidP="00647BA5">
            <w:pPr>
              <w:jc w:val="right"/>
              <w:rPr>
                <w:b/>
                <w:bCs/>
                <w:color w:val="000000"/>
              </w:rPr>
            </w:pPr>
            <w:r w:rsidRPr="00E7453C">
              <w:rPr>
                <w:b/>
                <w:bCs/>
                <w:color w:val="000000"/>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575A1BC" w14:textId="77777777" w:rsidR="00E7453C" w:rsidRPr="00E7453C" w:rsidRDefault="00E7453C" w:rsidP="00647BA5">
            <w:pPr>
              <w:jc w:val="right"/>
              <w:rPr>
                <w:b/>
                <w:bCs/>
                <w:color w:val="000000"/>
              </w:rPr>
            </w:pPr>
            <w:r w:rsidRPr="00E7453C">
              <w:rPr>
                <w:b/>
                <w:bCs/>
                <w:color w:val="000000"/>
              </w:rPr>
              <w:t>1.703.000,00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14:paraId="3CCAA155" w14:textId="77777777" w:rsidR="00E7453C" w:rsidRPr="00E7453C" w:rsidRDefault="00E7453C" w:rsidP="00647BA5">
            <w:pPr>
              <w:jc w:val="right"/>
              <w:rPr>
                <w:b/>
                <w:bCs/>
                <w:color w:val="000000"/>
              </w:rPr>
            </w:pPr>
            <w:r w:rsidRPr="00E7453C">
              <w:rPr>
                <w:b/>
                <w:bCs/>
                <w:color w:val="000000"/>
              </w:rPr>
              <w:t>0,74</w:t>
            </w:r>
          </w:p>
        </w:tc>
      </w:tr>
      <w:tr w:rsidR="00E7453C" w:rsidRPr="00E7453C" w14:paraId="041D38C9" w14:textId="77777777" w:rsidTr="00647BA5">
        <w:trPr>
          <w:trHeight w:hRule="exact" w:val="225"/>
        </w:trPr>
        <w:tc>
          <w:tcPr>
            <w:tcW w:w="16117" w:type="dxa"/>
            <w:gridSpan w:val="10"/>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A1CC09" w14:textId="77777777" w:rsidR="00E7453C" w:rsidRPr="00E7453C" w:rsidRDefault="00E7453C" w:rsidP="00647BA5">
            <w:pPr>
              <w:spacing w:line="1" w:lineRule="auto"/>
            </w:pPr>
          </w:p>
        </w:tc>
      </w:tr>
      <w:tr w:rsidR="00E7453C" w:rsidRPr="00E7453C" w14:paraId="5914FE91" w14:textId="77777777" w:rsidTr="00E7453C">
        <w:tc>
          <w:tcPr>
            <w:tcW w:w="1650"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70181D61" w14:textId="77777777" w:rsidR="00E7453C" w:rsidRPr="00E7453C" w:rsidRDefault="00E7453C" w:rsidP="00647BA5">
            <w:pPr>
              <w:rPr>
                <w:b/>
                <w:bCs/>
                <w:color w:val="000000"/>
              </w:rPr>
            </w:pPr>
            <w:proofErr w:type="spellStart"/>
            <w:r w:rsidRPr="00E7453C">
              <w:rPr>
                <w:b/>
                <w:bCs/>
                <w:color w:val="000000"/>
              </w:rPr>
              <w:t>Ukupno</w:t>
            </w:r>
            <w:proofErr w:type="spellEnd"/>
            <w:r w:rsidRPr="00E7453C">
              <w:rPr>
                <w:b/>
                <w:bCs/>
                <w:color w:val="000000"/>
              </w:rPr>
              <w:t xml:space="preserve"> za </w:t>
            </w:r>
            <w:proofErr w:type="spellStart"/>
            <w:r w:rsidRPr="00E7453C">
              <w:rPr>
                <w:b/>
                <w:bCs/>
                <w:color w:val="000000"/>
              </w:rPr>
              <w:t>razdeo</w:t>
            </w:r>
            <w:proofErr w:type="spellEnd"/>
          </w:p>
        </w:tc>
        <w:tc>
          <w:tcPr>
            <w:tcW w:w="105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82C1270" w14:textId="77777777" w:rsidR="00E7453C" w:rsidRPr="00E7453C" w:rsidRDefault="00E7453C" w:rsidP="00647BA5">
            <w:pPr>
              <w:jc w:val="center"/>
              <w:rPr>
                <w:b/>
                <w:bCs/>
                <w:color w:val="000000"/>
              </w:rPr>
            </w:pPr>
            <w:r w:rsidRPr="00E7453C">
              <w:rPr>
                <w:b/>
                <w:bCs/>
                <w:color w:val="000000"/>
              </w:rPr>
              <w:t>5</w:t>
            </w:r>
          </w:p>
        </w:tc>
        <w:tc>
          <w:tcPr>
            <w:tcW w:w="5840" w:type="dxa"/>
            <w:gridSpan w:val="2"/>
            <w:tcBorders>
              <w:top w:val="single" w:sz="6" w:space="0" w:color="000000"/>
              <w:bottom w:val="single" w:sz="6" w:space="0" w:color="000000"/>
            </w:tcBorders>
            <w:shd w:val="clear" w:color="auto" w:fill="F5F5F5"/>
            <w:tcMar>
              <w:top w:w="0" w:type="dxa"/>
              <w:left w:w="0" w:type="dxa"/>
              <w:bottom w:w="0" w:type="dxa"/>
              <w:right w:w="0" w:type="dxa"/>
            </w:tcMar>
            <w:vAlign w:val="center"/>
          </w:tcPr>
          <w:p w14:paraId="7DCC4ACB" w14:textId="77777777" w:rsidR="00E7453C" w:rsidRPr="00E7453C" w:rsidRDefault="00E7453C" w:rsidP="00647BA5">
            <w:pPr>
              <w:rPr>
                <w:b/>
                <w:bCs/>
                <w:color w:val="000000"/>
              </w:rPr>
            </w:pPr>
            <w:r w:rsidRPr="00E7453C">
              <w:rPr>
                <w:b/>
                <w:bCs/>
                <w:color w:val="000000"/>
              </w:rPr>
              <w:t>OPŠTINSKA UPRAVA</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15E5478" w14:textId="77777777" w:rsidR="00E7453C" w:rsidRPr="00E7453C" w:rsidRDefault="00E7453C" w:rsidP="00647BA5">
            <w:pPr>
              <w:jc w:val="right"/>
              <w:rPr>
                <w:b/>
                <w:bCs/>
                <w:color w:val="000000"/>
              </w:rPr>
            </w:pPr>
            <w:r w:rsidRPr="00E7453C">
              <w:rPr>
                <w:b/>
                <w:bCs/>
                <w:color w:val="000000"/>
              </w:rPr>
              <w:t>210.108.575,00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ADB49D9" w14:textId="77777777" w:rsidR="00E7453C" w:rsidRPr="00E7453C" w:rsidRDefault="00E7453C" w:rsidP="00647BA5">
            <w:pPr>
              <w:jc w:val="right"/>
              <w:rPr>
                <w:b/>
                <w:bCs/>
                <w:color w:val="000000"/>
              </w:rPr>
            </w:pPr>
            <w:r w:rsidRPr="00E7453C">
              <w:rPr>
                <w:b/>
                <w:bCs/>
                <w:color w:val="000000"/>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9ACE3E6" w14:textId="77777777" w:rsidR="00E7453C" w:rsidRPr="00E7453C" w:rsidRDefault="00E7453C" w:rsidP="00647BA5">
            <w:pPr>
              <w:jc w:val="right"/>
              <w:rPr>
                <w:b/>
                <w:bCs/>
                <w:color w:val="000000"/>
              </w:rPr>
            </w:pPr>
            <w:r w:rsidRPr="00E7453C">
              <w:rPr>
                <w:b/>
                <w:bCs/>
                <w:color w:val="000000"/>
              </w:rPr>
              <w:t>20.207.000,00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8AFAEC5" w14:textId="77777777" w:rsidR="00E7453C" w:rsidRPr="00E7453C" w:rsidRDefault="00E7453C" w:rsidP="00647BA5">
            <w:pPr>
              <w:jc w:val="right"/>
              <w:rPr>
                <w:b/>
                <w:bCs/>
                <w:color w:val="000000"/>
              </w:rPr>
            </w:pPr>
            <w:r w:rsidRPr="00E7453C">
              <w:rPr>
                <w:b/>
                <w:bCs/>
                <w:color w:val="000000"/>
              </w:rPr>
              <w:t>230.315.575,00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14:paraId="16D08898" w14:textId="77777777" w:rsidR="00E7453C" w:rsidRPr="00E7453C" w:rsidRDefault="00E7453C" w:rsidP="00647BA5">
            <w:pPr>
              <w:jc w:val="right"/>
              <w:rPr>
                <w:b/>
                <w:bCs/>
                <w:color w:val="000000"/>
              </w:rPr>
            </w:pPr>
            <w:r w:rsidRPr="00E7453C">
              <w:rPr>
                <w:b/>
                <w:bCs/>
                <w:color w:val="000000"/>
              </w:rPr>
              <w:t>100,00</w:t>
            </w:r>
          </w:p>
        </w:tc>
      </w:tr>
      <w:tr w:rsidR="00E7453C" w:rsidRPr="00E7453C" w14:paraId="0DB7D3F6" w14:textId="77777777" w:rsidTr="00647BA5">
        <w:trPr>
          <w:trHeight w:hRule="exact" w:val="225"/>
        </w:trPr>
        <w:tc>
          <w:tcPr>
            <w:tcW w:w="16117" w:type="dxa"/>
            <w:gridSpan w:val="10"/>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76E83B" w14:textId="77777777" w:rsidR="00E7453C" w:rsidRPr="00E7453C" w:rsidRDefault="00E7453C" w:rsidP="00647BA5">
            <w:pPr>
              <w:spacing w:line="1" w:lineRule="auto"/>
            </w:pPr>
          </w:p>
        </w:tc>
      </w:tr>
      <w:tr w:rsidR="00E7453C" w:rsidRPr="00E7453C" w14:paraId="6862D57D" w14:textId="77777777" w:rsidTr="00E7453C">
        <w:tc>
          <w:tcPr>
            <w:tcW w:w="1650" w:type="dxa"/>
            <w:gridSpan w:val="2"/>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14:paraId="604B4481" w14:textId="77777777" w:rsidR="00E7453C" w:rsidRPr="00E7453C" w:rsidRDefault="00E7453C" w:rsidP="00647BA5">
            <w:pPr>
              <w:rPr>
                <w:b/>
                <w:bCs/>
                <w:color w:val="000000"/>
              </w:rPr>
            </w:pPr>
            <w:proofErr w:type="spellStart"/>
            <w:r w:rsidRPr="00E7453C">
              <w:rPr>
                <w:b/>
                <w:bCs/>
                <w:color w:val="000000"/>
              </w:rPr>
              <w:t>Ukupno</w:t>
            </w:r>
            <w:proofErr w:type="spellEnd"/>
            <w:r w:rsidRPr="00E7453C">
              <w:rPr>
                <w:b/>
                <w:bCs/>
                <w:color w:val="000000"/>
              </w:rPr>
              <w:t xml:space="preserve"> za BK</w:t>
            </w:r>
          </w:p>
        </w:tc>
        <w:tc>
          <w:tcPr>
            <w:tcW w:w="1052" w:type="dxa"/>
            <w:tcBorders>
              <w:top w:val="single" w:sz="6" w:space="0" w:color="000000"/>
              <w:bottom w:val="single" w:sz="6" w:space="0" w:color="000000"/>
            </w:tcBorders>
            <w:shd w:val="clear" w:color="auto" w:fill="E9E9E9"/>
            <w:tcMar>
              <w:top w:w="0" w:type="dxa"/>
              <w:left w:w="0" w:type="dxa"/>
              <w:bottom w:w="0" w:type="dxa"/>
              <w:right w:w="0" w:type="dxa"/>
            </w:tcMar>
            <w:vAlign w:val="center"/>
          </w:tcPr>
          <w:p w14:paraId="428FF549" w14:textId="77777777" w:rsidR="00E7453C" w:rsidRPr="00E7453C" w:rsidRDefault="00E7453C" w:rsidP="00647BA5">
            <w:pPr>
              <w:spacing w:line="1" w:lineRule="auto"/>
            </w:pPr>
          </w:p>
        </w:tc>
        <w:tc>
          <w:tcPr>
            <w:tcW w:w="748" w:type="dxa"/>
            <w:tcBorders>
              <w:top w:val="single" w:sz="6" w:space="0" w:color="000000"/>
              <w:bottom w:val="single" w:sz="6" w:space="0" w:color="000000"/>
            </w:tcBorders>
            <w:shd w:val="clear" w:color="auto" w:fill="E9E9E9"/>
            <w:tcMar>
              <w:top w:w="0" w:type="dxa"/>
              <w:left w:w="0" w:type="dxa"/>
              <w:bottom w:w="0" w:type="dxa"/>
              <w:right w:w="0" w:type="dxa"/>
            </w:tcMar>
            <w:vAlign w:val="center"/>
          </w:tcPr>
          <w:p w14:paraId="27C1C4FE" w14:textId="77777777" w:rsidR="00E7453C" w:rsidRPr="00E7453C" w:rsidRDefault="00E7453C" w:rsidP="00647BA5">
            <w:pPr>
              <w:rPr>
                <w:b/>
                <w:bCs/>
                <w:color w:val="000000"/>
              </w:rPr>
            </w:pPr>
            <w:r w:rsidRPr="00E7453C">
              <w:rPr>
                <w:b/>
                <w:bCs/>
                <w:color w:val="000000"/>
              </w:rPr>
              <w:t>0</w:t>
            </w:r>
          </w:p>
        </w:tc>
        <w:tc>
          <w:tcPr>
            <w:tcW w:w="5092" w:type="dxa"/>
            <w:tcBorders>
              <w:top w:val="single" w:sz="6" w:space="0" w:color="000000"/>
              <w:bottom w:val="single" w:sz="6" w:space="0" w:color="000000"/>
            </w:tcBorders>
            <w:shd w:val="clear" w:color="auto" w:fill="E9E9E9"/>
            <w:tcMar>
              <w:top w:w="0" w:type="dxa"/>
              <w:left w:w="0" w:type="dxa"/>
              <w:bottom w:w="0" w:type="dxa"/>
              <w:right w:w="0" w:type="dxa"/>
            </w:tcMar>
            <w:vAlign w:val="center"/>
          </w:tcPr>
          <w:p w14:paraId="4FAF0516" w14:textId="77777777" w:rsidR="00E7453C" w:rsidRPr="00E7453C" w:rsidRDefault="00E7453C" w:rsidP="00647BA5">
            <w:pPr>
              <w:rPr>
                <w:b/>
                <w:bCs/>
                <w:color w:val="000000"/>
              </w:rPr>
            </w:pPr>
            <w:r w:rsidRPr="00E7453C">
              <w:rPr>
                <w:b/>
                <w:bCs/>
                <w:color w:val="000000"/>
              </w:rPr>
              <w:t>BUDŽET OPŠTINE TUTIN</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14:paraId="0862FB68" w14:textId="77777777" w:rsidR="00E7453C" w:rsidRPr="00E7453C" w:rsidRDefault="00E7453C" w:rsidP="00647BA5">
            <w:pPr>
              <w:jc w:val="right"/>
              <w:rPr>
                <w:b/>
                <w:bCs/>
                <w:color w:val="000000"/>
              </w:rPr>
            </w:pPr>
            <w:r w:rsidRPr="00E7453C">
              <w:rPr>
                <w:b/>
                <w:bCs/>
                <w:color w:val="000000"/>
              </w:rPr>
              <w:t>210.108.575,00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14:paraId="58537329" w14:textId="77777777" w:rsidR="00E7453C" w:rsidRPr="00E7453C" w:rsidRDefault="00E7453C" w:rsidP="00647BA5">
            <w:pPr>
              <w:jc w:val="right"/>
              <w:rPr>
                <w:b/>
                <w:bCs/>
                <w:color w:val="000000"/>
              </w:rPr>
            </w:pPr>
            <w:r w:rsidRPr="00E7453C">
              <w:rPr>
                <w:b/>
                <w:bCs/>
                <w:color w:val="000000"/>
              </w:rPr>
              <w:t>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14:paraId="1475D672" w14:textId="77777777" w:rsidR="00E7453C" w:rsidRPr="00E7453C" w:rsidRDefault="00E7453C" w:rsidP="00647BA5">
            <w:pPr>
              <w:jc w:val="right"/>
              <w:rPr>
                <w:b/>
                <w:bCs/>
                <w:color w:val="000000"/>
              </w:rPr>
            </w:pPr>
            <w:r w:rsidRPr="00E7453C">
              <w:rPr>
                <w:b/>
                <w:bCs/>
                <w:color w:val="000000"/>
              </w:rPr>
              <w:t>20.207.000,00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14:paraId="07B09222" w14:textId="77777777" w:rsidR="00E7453C" w:rsidRPr="00E7453C" w:rsidRDefault="00E7453C" w:rsidP="00647BA5">
            <w:pPr>
              <w:jc w:val="right"/>
              <w:rPr>
                <w:b/>
                <w:bCs/>
                <w:color w:val="000000"/>
              </w:rPr>
            </w:pPr>
            <w:r w:rsidRPr="00E7453C">
              <w:rPr>
                <w:b/>
                <w:bCs/>
                <w:color w:val="000000"/>
              </w:rPr>
              <w:t>230.315.575,00</w:t>
            </w:r>
          </w:p>
        </w:tc>
        <w:tc>
          <w:tcPr>
            <w:tcW w:w="975" w:type="dxa"/>
            <w:tcBorders>
              <w:top w:val="single" w:sz="6" w:space="0" w:color="000000"/>
              <w:bottom w:val="single" w:sz="6" w:space="0" w:color="000000"/>
              <w:right w:val="single" w:sz="6" w:space="0" w:color="000000"/>
            </w:tcBorders>
            <w:shd w:val="clear" w:color="auto" w:fill="E9E9E9"/>
            <w:tcMar>
              <w:top w:w="0" w:type="dxa"/>
              <w:left w:w="0" w:type="dxa"/>
              <w:bottom w:w="0" w:type="dxa"/>
              <w:right w:w="200" w:type="dxa"/>
            </w:tcMar>
            <w:vAlign w:val="center"/>
          </w:tcPr>
          <w:p w14:paraId="1BE2D71B" w14:textId="77777777" w:rsidR="00E7453C" w:rsidRPr="00E7453C" w:rsidRDefault="00E7453C" w:rsidP="00647BA5">
            <w:pPr>
              <w:jc w:val="right"/>
              <w:rPr>
                <w:b/>
                <w:bCs/>
                <w:color w:val="000000"/>
              </w:rPr>
            </w:pPr>
            <w:r w:rsidRPr="00E7453C">
              <w:rPr>
                <w:b/>
                <w:bCs/>
                <w:color w:val="000000"/>
              </w:rPr>
              <w:t>100,00</w:t>
            </w:r>
          </w:p>
        </w:tc>
      </w:tr>
    </w:tbl>
    <w:p w14:paraId="53972E29" w14:textId="77777777" w:rsidR="00D03FD9" w:rsidRPr="00D03FD9" w:rsidRDefault="00D03FD9" w:rsidP="00D03FD9">
      <w:pPr>
        <w:tabs>
          <w:tab w:val="left" w:pos="7596"/>
        </w:tabs>
      </w:pPr>
    </w:p>
    <w:p w14:paraId="2C067050" w14:textId="77777777" w:rsidR="00E1748C" w:rsidRPr="007D6CBA" w:rsidRDefault="00E1748C" w:rsidP="008A4154">
      <w:pPr>
        <w:rPr>
          <w:vanish/>
        </w:rPr>
      </w:pPr>
      <w:bookmarkStart w:id="112" w:name="_Toc5.04.10"/>
      <w:bookmarkStart w:id="113" w:name="_Toc5.04.21"/>
      <w:bookmarkEnd w:id="112"/>
      <w:bookmarkEnd w:id="113"/>
    </w:p>
    <w:p w14:paraId="0E0F80C3" w14:textId="77777777" w:rsidR="008A4154" w:rsidRPr="007D6CBA" w:rsidRDefault="008A4154" w:rsidP="008A4154">
      <w:pPr>
        <w:rPr>
          <w:vanish/>
        </w:rPr>
      </w:pPr>
    </w:p>
    <w:p w14:paraId="03CB6833" w14:textId="77777777" w:rsidR="008A4154" w:rsidRPr="007D6CBA" w:rsidRDefault="008A4154" w:rsidP="008A4154">
      <w:pPr>
        <w:rPr>
          <w:vanish/>
        </w:rPr>
      </w:pPr>
    </w:p>
    <w:p w14:paraId="2D691836" w14:textId="77777777" w:rsidR="008A4154" w:rsidRPr="007D6CBA" w:rsidRDefault="008A4154" w:rsidP="008A4154">
      <w:pPr>
        <w:rPr>
          <w:vanish/>
        </w:rPr>
      </w:pPr>
    </w:p>
    <w:p w14:paraId="33D2A57C" w14:textId="77777777" w:rsidR="008A4154" w:rsidRPr="007D6CBA" w:rsidRDefault="008A4154" w:rsidP="008A4154">
      <w:pPr>
        <w:rPr>
          <w:vanish/>
        </w:rPr>
      </w:pPr>
    </w:p>
    <w:p w14:paraId="33236608" w14:textId="77777777" w:rsidR="008A4154" w:rsidRPr="007D6CBA" w:rsidRDefault="008A4154" w:rsidP="008A4154">
      <w:pPr>
        <w:rPr>
          <w:vanish/>
        </w:rPr>
      </w:pPr>
    </w:p>
    <w:p w14:paraId="700E0E88" w14:textId="77777777" w:rsidR="008A4154" w:rsidRPr="008A4154" w:rsidRDefault="008A4154" w:rsidP="008A4154">
      <w:pPr>
        <w:rPr>
          <w:vanish/>
          <w:highlight w:val="yellow"/>
        </w:rPr>
      </w:pPr>
    </w:p>
    <w:p w14:paraId="66505823" w14:textId="77777777" w:rsidR="00F34F90" w:rsidRPr="001973A8" w:rsidRDefault="00F34F90">
      <w:pPr>
        <w:rPr>
          <w:vanish/>
          <w:highlight w:val="yellow"/>
        </w:rPr>
      </w:pPr>
      <w:bookmarkStart w:id="114" w:name="__bookmark_38"/>
      <w:bookmarkEnd w:id="114"/>
    </w:p>
    <w:p w14:paraId="335223BD" w14:textId="77777777" w:rsidR="00F34F90" w:rsidRPr="001973A8" w:rsidRDefault="00F34F90">
      <w:pPr>
        <w:rPr>
          <w:vanish/>
          <w:highlight w:val="yellow"/>
        </w:rPr>
      </w:pPr>
      <w:bookmarkStart w:id="115" w:name="__bookmark_39"/>
      <w:bookmarkEnd w:id="115"/>
    </w:p>
    <w:p w14:paraId="7131C826" w14:textId="77777777" w:rsidR="00F34F90" w:rsidRPr="001973A8" w:rsidRDefault="00F34F90">
      <w:pPr>
        <w:rPr>
          <w:vanish/>
          <w:highlight w:val="yellow"/>
        </w:rPr>
      </w:pPr>
      <w:bookmarkStart w:id="116" w:name="__bookmark_41"/>
      <w:bookmarkEnd w:id="116"/>
    </w:p>
    <w:p w14:paraId="1DD84661" w14:textId="77777777" w:rsidR="00F34F90" w:rsidRPr="00341C7D" w:rsidRDefault="00F34F90">
      <w:pPr>
        <w:rPr>
          <w:vanish/>
          <w:highlight w:val="green"/>
        </w:rPr>
      </w:pPr>
      <w:bookmarkStart w:id="117" w:name="__bookmark_42"/>
      <w:bookmarkEnd w:id="117"/>
    </w:p>
    <w:sectPr w:rsidR="00F34F90" w:rsidRPr="00341C7D" w:rsidSect="007606CA">
      <w:headerReference w:type="default" r:id="rId20"/>
      <w:footerReference w:type="default" r:id="rId21"/>
      <w:pgSz w:w="16837" w:h="11905" w:orient="landscape"/>
      <w:pgMar w:top="360" w:right="360" w:bottom="360" w:left="36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404CE" w14:textId="77777777" w:rsidR="00364B27" w:rsidRDefault="00364B27" w:rsidP="00F34F90">
      <w:r>
        <w:separator/>
      </w:r>
    </w:p>
  </w:endnote>
  <w:endnote w:type="continuationSeparator" w:id="0">
    <w:p w14:paraId="1DA82A7C" w14:textId="77777777" w:rsidR="00364B27" w:rsidRDefault="00364B27" w:rsidP="00F34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400" w:type="dxa"/>
      <w:tblLayout w:type="fixed"/>
      <w:tblLook w:val="01E0" w:firstRow="1" w:lastRow="1" w:firstColumn="1" w:lastColumn="1" w:noHBand="0" w:noVBand="0"/>
    </w:tblPr>
    <w:tblGrid>
      <w:gridCol w:w="11400"/>
    </w:tblGrid>
    <w:tr w:rsidR="00497925" w14:paraId="7171A733" w14:textId="77777777">
      <w:trPr>
        <w:trHeight w:val="450"/>
        <w:hidden/>
      </w:trPr>
      <w:tc>
        <w:tcPr>
          <w:tcW w:w="11400" w:type="dxa"/>
        </w:tcPr>
        <w:p w14:paraId="245B4CEE" w14:textId="77777777" w:rsidR="00497925" w:rsidRDefault="00497925">
          <w:pPr>
            <w:rPr>
              <w:vanish/>
            </w:rPr>
          </w:pPr>
        </w:p>
        <w:tbl>
          <w:tblPr>
            <w:tblW w:w="11185" w:type="dxa"/>
            <w:tblLayout w:type="fixed"/>
            <w:tblLook w:val="01E0" w:firstRow="1" w:lastRow="1" w:firstColumn="1" w:lastColumn="1" w:noHBand="0" w:noVBand="0"/>
          </w:tblPr>
          <w:tblGrid>
            <w:gridCol w:w="390"/>
            <w:gridCol w:w="7045"/>
            <w:gridCol w:w="3750"/>
          </w:tblGrid>
          <w:tr w:rsidR="00497925" w14:paraId="2DABF87B" w14:textId="77777777">
            <w:tc>
              <w:tcPr>
                <w:tcW w:w="390" w:type="dxa"/>
                <w:tcMar>
                  <w:top w:w="0" w:type="dxa"/>
                  <w:left w:w="0" w:type="dxa"/>
                  <w:bottom w:w="0" w:type="dxa"/>
                  <w:right w:w="0" w:type="dxa"/>
                </w:tcMar>
              </w:tcPr>
              <w:p w14:paraId="5DA2FE48" w14:textId="2670119A" w:rsidR="00497925" w:rsidRDefault="00000000">
                <w:hyperlink r:id="rId1" w:tooltip="Zavod za unapređenje poslovanja">
                  <w:r w:rsidR="000E77CE">
                    <w:rPr>
                      <w:noProof/>
                      <w:lang w:eastAsia="en-US"/>
                    </w:rPr>
                    <mc:AlternateContent>
                      <mc:Choice Requires="wps">
                        <w:drawing>
                          <wp:anchor distT="0" distB="0" distL="114300" distR="114300" simplePos="0" relativeHeight="251643392" behindDoc="0" locked="0" layoutInCell="1" allowOverlap="1" wp14:anchorId="516FA7A1" wp14:editId="0ABD97AA">
                            <wp:simplePos x="0" y="0"/>
                            <wp:positionH relativeFrom="column">
                              <wp:posOffset>0</wp:posOffset>
                            </wp:positionH>
                            <wp:positionV relativeFrom="paragraph">
                              <wp:posOffset>0</wp:posOffset>
                            </wp:positionV>
                            <wp:extent cx="635000" cy="635000"/>
                            <wp:effectExtent l="0" t="0" r="0" b="0"/>
                            <wp:wrapNone/>
                            <wp:docPr id="37" name="Rectangle 37"/>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1E7E2" id="Rectangle 37" o:spid="_x0000_s1026" style="position:absolute;margin-left:0;margin-top:0;width:50pt;height:50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" filled="f" stroked="f">
                            <o:lock v:ext="edit" aspectratio="t" selection="t"/>
                          </v:rect>
                        </w:pict>
                      </mc:Fallback>
                    </mc:AlternateContent>
                  </w:r>
                  <w:r w:rsidR="00497925">
                    <w:rPr>
                      <w:noProof/>
                      <w:lang w:eastAsia="en-US"/>
                    </w:rPr>
                    <w:drawing>
                      <wp:inline distT="0" distB="0" distL="0" distR="0" wp14:anchorId="437E9E5C" wp14:editId="6B8E0536">
                        <wp:extent cx="228600" cy="228600"/>
                        <wp:effectExtent l="0" t="0" r="0" b="0"/>
                        <wp:docPr id="1058917946" name="Picture 1058917946"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497925" w14:paraId="7DB9C90B" w14:textId="77777777">
                  <w:tc>
                    <w:tcPr>
                      <w:tcW w:w="7045" w:type="dxa"/>
                      <w:tcMar>
                        <w:top w:w="0" w:type="dxa"/>
                        <w:left w:w="0" w:type="dxa"/>
                        <w:bottom w:w="0" w:type="dxa"/>
                        <w:right w:w="0" w:type="dxa"/>
                      </w:tcMar>
                    </w:tcPr>
                    <w:p w14:paraId="5101F65C" w14:textId="77777777" w:rsidR="00497925" w:rsidRDefault="00497925">
                      <w:pPr>
                        <w:divId w:val="2365644"/>
                        <w:rPr>
                          <w:color w:val="BBBBBB"/>
                        </w:rPr>
                      </w:pPr>
                    </w:p>
                    <w:p w14:paraId="5354F7F8" w14:textId="77777777" w:rsidR="00497925" w:rsidRDefault="00497925">
                      <w:pPr>
                        <w:spacing w:line="1" w:lineRule="auto"/>
                      </w:pPr>
                    </w:p>
                  </w:tc>
                </w:tr>
              </w:tbl>
              <w:p w14:paraId="5B62B709" w14:textId="77777777" w:rsidR="00497925" w:rsidRDefault="00497925">
                <w:pPr>
                  <w:spacing w:line="1" w:lineRule="auto"/>
                </w:pPr>
              </w:p>
            </w:tc>
            <w:tc>
              <w:tcPr>
                <w:tcW w:w="3750" w:type="dxa"/>
                <w:tcMar>
                  <w:top w:w="0" w:type="dxa"/>
                  <w:left w:w="0" w:type="dxa"/>
                  <w:bottom w:w="0" w:type="dxa"/>
                  <w:right w:w="0" w:type="dxa"/>
                </w:tcMar>
                <w:vAlign w:val="center"/>
              </w:tcPr>
              <w:p w14:paraId="7514C0D6" w14:textId="77777777" w:rsidR="00497925" w:rsidRDefault="00497925">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97925" w14:paraId="18430B8A" w14:textId="77777777">
                  <w:trPr>
                    <w:jc w:val="right"/>
                  </w:trPr>
                  <w:tc>
                    <w:tcPr>
                      <w:tcW w:w="787" w:type="dxa"/>
                      <w:tcMar>
                        <w:top w:w="0" w:type="dxa"/>
                        <w:left w:w="0" w:type="dxa"/>
                        <w:bottom w:w="0" w:type="dxa"/>
                        <w:right w:w="0" w:type="dxa"/>
                      </w:tcMar>
                    </w:tcPr>
                    <w:p w14:paraId="3836D983" w14:textId="77777777" w:rsidR="00497925" w:rsidRDefault="00497925">
                      <w:pPr>
                        <w:jc w:val="right"/>
                        <w:rPr>
                          <w:color w:val="000000"/>
                        </w:rPr>
                      </w:pPr>
                      <w:proofErr w:type="spellStart"/>
                      <w:r>
                        <w:rPr>
                          <w:color w:val="000000"/>
                        </w:rPr>
                        <w:t>Strana</w:t>
                      </w:r>
                      <w:proofErr w:type="spellEnd"/>
                    </w:p>
                  </w:tc>
                  <w:tc>
                    <w:tcPr>
                      <w:tcW w:w="787" w:type="dxa"/>
                      <w:tcMar>
                        <w:top w:w="0" w:type="dxa"/>
                        <w:left w:w="0" w:type="dxa"/>
                        <w:bottom w:w="0" w:type="dxa"/>
                        <w:right w:w="0" w:type="dxa"/>
                      </w:tcMar>
                    </w:tcPr>
                    <w:p w14:paraId="2B435587" w14:textId="77777777" w:rsidR="00497925" w:rsidRDefault="00912C6D">
                      <w:pPr>
                        <w:jc w:val="right"/>
                        <w:rPr>
                          <w:color w:val="000000"/>
                        </w:rPr>
                      </w:pPr>
                      <w:r>
                        <w:fldChar w:fldCharType="begin"/>
                      </w:r>
                      <w:r w:rsidR="00497925">
                        <w:rPr>
                          <w:color w:val="000000"/>
                        </w:rPr>
                        <w:instrText>PAGE</w:instrText>
                      </w:r>
                      <w:r>
                        <w:fldChar w:fldCharType="separate"/>
                      </w:r>
                      <w:r w:rsidR="00813CEE">
                        <w:rPr>
                          <w:noProof/>
                          <w:color w:val="000000"/>
                        </w:rPr>
                        <w:t>1</w:t>
                      </w:r>
                      <w:r>
                        <w:fldChar w:fldCharType="end"/>
                      </w:r>
                    </w:p>
                  </w:tc>
                  <w:tc>
                    <w:tcPr>
                      <w:tcW w:w="637" w:type="dxa"/>
                      <w:tcMar>
                        <w:top w:w="0" w:type="dxa"/>
                        <w:left w:w="0" w:type="dxa"/>
                        <w:bottom w:w="0" w:type="dxa"/>
                        <w:right w:w="0" w:type="dxa"/>
                      </w:tcMar>
                    </w:tcPr>
                    <w:p w14:paraId="5134D4D7" w14:textId="77777777" w:rsidR="00497925" w:rsidRDefault="00497925">
                      <w:pPr>
                        <w:jc w:val="center"/>
                        <w:rPr>
                          <w:color w:val="000000"/>
                        </w:rPr>
                      </w:pPr>
                      <w:r>
                        <w:rPr>
                          <w:color w:val="000000"/>
                        </w:rPr>
                        <w:t>od</w:t>
                      </w:r>
                    </w:p>
                  </w:tc>
                  <w:tc>
                    <w:tcPr>
                      <w:tcW w:w="787" w:type="dxa"/>
                      <w:tcMar>
                        <w:top w:w="0" w:type="dxa"/>
                        <w:left w:w="0" w:type="dxa"/>
                        <w:bottom w:w="0" w:type="dxa"/>
                        <w:right w:w="0" w:type="dxa"/>
                      </w:tcMar>
                    </w:tcPr>
                    <w:p w14:paraId="72D609CE" w14:textId="77777777" w:rsidR="00497925" w:rsidRDefault="00912C6D">
                      <w:pPr>
                        <w:rPr>
                          <w:color w:val="000000"/>
                        </w:rPr>
                      </w:pPr>
                      <w:r>
                        <w:fldChar w:fldCharType="begin"/>
                      </w:r>
                      <w:r w:rsidR="00497925">
                        <w:rPr>
                          <w:color w:val="000000"/>
                        </w:rPr>
                        <w:instrText>NUMPAGES</w:instrText>
                      </w:r>
                      <w:r>
                        <w:fldChar w:fldCharType="separate"/>
                      </w:r>
                      <w:r w:rsidR="00813CEE">
                        <w:rPr>
                          <w:noProof/>
                          <w:color w:val="000000"/>
                        </w:rPr>
                        <w:t>3</w:t>
                      </w:r>
                      <w:r>
                        <w:fldChar w:fldCharType="end"/>
                      </w:r>
                    </w:p>
                  </w:tc>
                </w:tr>
              </w:tbl>
              <w:p w14:paraId="5F1E6F98" w14:textId="77777777" w:rsidR="00497925" w:rsidRDefault="00497925">
                <w:pPr>
                  <w:spacing w:line="1" w:lineRule="auto"/>
                </w:pPr>
              </w:p>
            </w:tc>
          </w:tr>
        </w:tbl>
        <w:p w14:paraId="39684D7E" w14:textId="77777777" w:rsidR="00497925" w:rsidRDefault="00497925">
          <w:pPr>
            <w:spacing w:line="1"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400" w:type="dxa"/>
      <w:tblLayout w:type="fixed"/>
      <w:tblLook w:val="01E0" w:firstRow="1" w:lastRow="1" w:firstColumn="1" w:lastColumn="1" w:noHBand="0" w:noVBand="0"/>
    </w:tblPr>
    <w:tblGrid>
      <w:gridCol w:w="11400"/>
    </w:tblGrid>
    <w:tr w:rsidR="00497925" w14:paraId="6B119861" w14:textId="77777777">
      <w:trPr>
        <w:trHeight w:val="450"/>
        <w:hidden/>
      </w:trPr>
      <w:tc>
        <w:tcPr>
          <w:tcW w:w="11400" w:type="dxa"/>
        </w:tcPr>
        <w:p w14:paraId="7BBF713B" w14:textId="77777777" w:rsidR="00497925" w:rsidRDefault="00497925">
          <w:pPr>
            <w:rPr>
              <w:vanish/>
            </w:rPr>
          </w:pPr>
        </w:p>
        <w:tbl>
          <w:tblPr>
            <w:tblW w:w="11185" w:type="dxa"/>
            <w:tblLayout w:type="fixed"/>
            <w:tblLook w:val="01E0" w:firstRow="1" w:lastRow="1" w:firstColumn="1" w:lastColumn="1" w:noHBand="0" w:noVBand="0"/>
          </w:tblPr>
          <w:tblGrid>
            <w:gridCol w:w="390"/>
            <w:gridCol w:w="7045"/>
            <w:gridCol w:w="3750"/>
          </w:tblGrid>
          <w:tr w:rsidR="00497925" w14:paraId="07D5A2C2" w14:textId="77777777">
            <w:tc>
              <w:tcPr>
                <w:tcW w:w="390" w:type="dxa"/>
                <w:tcMar>
                  <w:top w:w="0" w:type="dxa"/>
                  <w:left w:w="0" w:type="dxa"/>
                  <w:bottom w:w="0" w:type="dxa"/>
                  <w:right w:w="0" w:type="dxa"/>
                </w:tcMar>
              </w:tcPr>
              <w:p w14:paraId="7A67EFDF" w14:textId="62BBCF3E" w:rsidR="00497925" w:rsidRDefault="00000000">
                <w:hyperlink r:id="rId1" w:tooltip="Zavod za unapređenje poslovanja">
                  <w:r w:rsidR="000E77CE">
                    <w:rPr>
                      <w:noProof/>
                      <w:lang w:eastAsia="en-US"/>
                    </w:rPr>
                    <mc:AlternateContent>
                      <mc:Choice Requires="wps">
                        <w:drawing>
                          <wp:anchor distT="0" distB="0" distL="114300" distR="114300" simplePos="0" relativeHeight="251645440" behindDoc="0" locked="0" layoutInCell="1" allowOverlap="1" wp14:anchorId="426AE7FF" wp14:editId="32D9A5D6">
                            <wp:simplePos x="0" y="0"/>
                            <wp:positionH relativeFrom="column">
                              <wp:posOffset>0</wp:posOffset>
                            </wp:positionH>
                            <wp:positionV relativeFrom="paragraph">
                              <wp:posOffset>0</wp:posOffset>
                            </wp:positionV>
                            <wp:extent cx="635000" cy="635000"/>
                            <wp:effectExtent l="0" t="0" r="0" b="0"/>
                            <wp:wrapNone/>
                            <wp:docPr id="36" name="Rectangle 36"/>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14938" id="Rectangle 36" o:spid="_x0000_s1026" style="position:absolute;margin-left:0;margin-top:0;width:50pt;height:50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" filled="f" stroked="f">
                            <o:lock v:ext="edit" aspectratio="t" selection="t"/>
                          </v:rect>
                        </w:pict>
                      </mc:Fallback>
                    </mc:AlternateContent>
                  </w:r>
                  <w:r w:rsidR="00497925">
                    <w:rPr>
                      <w:noProof/>
                      <w:lang w:eastAsia="en-US"/>
                    </w:rPr>
                    <w:drawing>
                      <wp:inline distT="0" distB="0" distL="0" distR="0" wp14:anchorId="1A52F363" wp14:editId="7B4FD6F5">
                        <wp:extent cx="228600" cy="228600"/>
                        <wp:effectExtent l="0" t="0" r="0" b="0"/>
                        <wp:docPr id="12" name="Picture 1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497925" w14:paraId="07155367" w14:textId="77777777">
                  <w:tc>
                    <w:tcPr>
                      <w:tcW w:w="7045" w:type="dxa"/>
                      <w:tcMar>
                        <w:top w:w="0" w:type="dxa"/>
                        <w:left w:w="0" w:type="dxa"/>
                        <w:bottom w:w="0" w:type="dxa"/>
                        <w:right w:w="0" w:type="dxa"/>
                      </w:tcMar>
                    </w:tcPr>
                    <w:p w14:paraId="006A3F91" w14:textId="77777777" w:rsidR="00497925" w:rsidRDefault="00497925" w:rsidP="008E2D1B">
                      <w:pPr>
                        <w:divId w:val="353658440"/>
                      </w:pPr>
                    </w:p>
                  </w:tc>
                </w:tr>
              </w:tbl>
              <w:p w14:paraId="582D52F6" w14:textId="77777777" w:rsidR="00497925" w:rsidRDefault="00497925">
                <w:pPr>
                  <w:spacing w:line="1" w:lineRule="auto"/>
                </w:pPr>
              </w:p>
            </w:tc>
            <w:tc>
              <w:tcPr>
                <w:tcW w:w="3750" w:type="dxa"/>
                <w:tcMar>
                  <w:top w:w="0" w:type="dxa"/>
                  <w:left w:w="0" w:type="dxa"/>
                  <w:bottom w:w="0" w:type="dxa"/>
                  <w:right w:w="0" w:type="dxa"/>
                </w:tcMar>
                <w:vAlign w:val="center"/>
              </w:tcPr>
              <w:p w14:paraId="5DD483B7" w14:textId="77777777" w:rsidR="00497925" w:rsidRDefault="00497925">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97925" w14:paraId="0DB2AC20" w14:textId="77777777">
                  <w:trPr>
                    <w:jc w:val="right"/>
                  </w:trPr>
                  <w:tc>
                    <w:tcPr>
                      <w:tcW w:w="787" w:type="dxa"/>
                      <w:tcMar>
                        <w:top w:w="0" w:type="dxa"/>
                        <w:left w:w="0" w:type="dxa"/>
                        <w:bottom w:w="0" w:type="dxa"/>
                        <w:right w:w="0" w:type="dxa"/>
                      </w:tcMar>
                    </w:tcPr>
                    <w:p w14:paraId="3CCDEBA2" w14:textId="77777777" w:rsidR="00497925" w:rsidRDefault="00497925">
                      <w:pPr>
                        <w:jc w:val="right"/>
                        <w:rPr>
                          <w:color w:val="000000"/>
                        </w:rPr>
                      </w:pPr>
                      <w:proofErr w:type="spellStart"/>
                      <w:r>
                        <w:rPr>
                          <w:color w:val="000000"/>
                        </w:rPr>
                        <w:t>Strana</w:t>
                      </w:r>
                      <w:proofErr w:type="spellEnd"/>
                    </w:p>
                  </w:tc>
                  <w:tc>
                    <w:tcPr>
                      <w:tcW w:w="787" w:type="dxa"/>
                      <w:tcMar>
                        <w:top w:w="0" w:type="dxa"/>
                        <w:left w:w="0" w:type="dxa"/>
                        <w:bottom w:w="0" w:type="dxa"/>
                        <w:right w:w="0" w:type="dxa"/>
                      </w:tcMar>
                    </w:tcPr>
                    <w:p w14:paraId="42D56BC3" w14:textId="77777777" w:rsidR="00497925" w:rsidRDefault="00912C6D">
                      <w:pPr>
                        <w:jc w:val="right"/>
                        <w:rPr>
                          <w:color w:val="000000"/>
                        </w:rPr>
                      </w:pPr>
                      <w:r>
                        <w:fldChar w:fldCharType="begin"/>
                      </w:r>
                      <w:r w:rsidR="00497925">
                        <w:rPr>
                          <w:color w:val="000000"/>
                        </w:rPr>
                        <w:instrText>PAGE</w:instrText>
                      </w:r>
                      <w:r>
                        <w:fldChar w:fldCharType="separate"/>
                      </w:r>
                      <w:r w:rsidR="00813CEE">
                        <w:rPr>
                          <w:noProof/>
                          <w:color w:val="000000"/>
                        </w:rPr>
                        <w:t>7</w:t>
                      </w:r>
                      <w:r>
                        <w:fldChar w:fldCharType="end"/>
                      </w:r>
                    </w:p>
                  </w:tc>
                  <w:tc>
                    <w:tcPr>
                      <w:tcW w:w="637" w:type="dxa"/>
                      <w:tcMar>
                        <w:top w:w="0" w:type="dxa"/>
                        <w:left w:w="0" w:type="dxa"/>
                        <w:bottom w:w="0" w:type="dxa"/>
                        <w:right w:w="0" w:type="dxa"/>
                      </w:tcMar>
                    </w:tcPr>
                    <w:p w14:paraId="1093DD60" w14:textId="77777777" w:rsidR="00497925" w:rsidRDefault="00497925">
                      <w:pPr>
                        <w:jc w:val="center"/>
                        <w:rPr>
                          <w:color w:val="000000"/>
                        </w:rPr>
                      </w:pPr>
                      <w:r>
                        <w:rPr>
                          <w:color w:val="000000"/>
                        </w:rPr>
                        <w:t>od</w:t>
                      </w:r>
                    </w:p>
                  </w:tc>
                  <w:tc>
                    <w:tcPr>
                      <w:tcW w:w="787" w:type="dxa"/>
                      <w:tcMar>
                        <w:top w:w="0" w:type="dxa"/>
                        <w:left w:w="0" w:type="dxa"/>
                        <w:bottom w:w="0" w:type="dxa"/>
                        <w:right w:w="0" w:type="dxa"/>
                      </w:tcMar>
                    </w:tcPr>
                    <w:p w14:paraId="13A074EF" w14:textId="77777777" w:rsidR="00497925" w:rsidRDefault="00912C6D">
                      <w:pPr>
                        <w:rPr>
                          <w:color w:val="000000"/>
                        </w:rPr>
                      </w:pPr>
                      <w:r>
                        <w:fldChar w:fldCharType="begin"/>
                      </w:r>
                      <w:r w:rsidR="00497925">
                        <w:rPr>
                          <w:color w:val="000000"/>
                        </w:rPr>
                        <w:instrText>NUMPAGES</w:instrText>
                      </w:r>
                      <w:r>
                        <w:fldChar w:fldCharType="separate"/>
                      </w:r>
                      <w:r w:rsidR="00813CEE">
                        <w:rPr>
                          <w:noProof/>
                          <w:color w:val="000000"/>
                        </w:rPr>
                        <w:t>27</w:t>
                      </w:r>
                      <w:r>
                        <w:fldChar w:fldCharType="end"/>
                      </w:r>
                    </w:p>
                  </w:tc>
                </w:tr>
              </w:tbl>
              <w:p w14:paraId="1A81FD0D" w14:textId="77777777" w:rsidR="00497925" w:rsidRDefault="00497925">
                <w:pPr>
                  <w:spacing w:line="1" w:lineRule="auto"/>
                </w:pPr>
              </w:p>
            </w:tc>
          </w:tr>
        </w:tbl>
        <w:p w14:paraId="29D1A772" w14:textId="77777777" w:rsidR="00497925" w:rsidRDefault="00497925">
          <w:pPr>
            <w:spacing w:line="1" w:lineRule="auto"/>
          </w:pP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332" w:type="dxa"/>
      <w:tblLayout w:type="fixed"/>
      <w:tblLook w:val="01E0" w:firstRow="1" w:lastRow="1" w:firstColumn="1" w:lastColumn="1" w:noHBand="0" w:noVBand="0"/>
    </w:tblPr>
    <w:tblGrid>
      <w:gridCol w:w="16332"/>
    </w:tblGrid>
    <w:tr w:rsidR="00497925" w14:paraId="6AD64978" w14:textId="77777777">
      <w:trPr>
        <w:trHeight w:val="450"/>
        <w:hidden/>
      </w:trPr>
      <w:tc>
        <w:tcPr>
          <w:tcW w:w="16332" w:type="dxa"/>
        </w:tcPr>
        <w:p w14:paraId="673F7D5D" w14:textId="77777777" w:rsidR="00497925" w:rsidRDefault="00497925">
          <w:pPr>
            <w:rPr>
              <w:vanish/>
            </w:rPr>
          </w:pPr>
        </w:p>
        <w:tbl>
          <w:tblPr>
            <w:tblW w:w="16117" w:type="dxa"/>
            <w:tblLayout w:type="fixed"/>
            <w:tblLook w:val="01E0" w:firstRow="1" w:lastRow="1" w:firstColumn="1" w:lastColumn="1" w:noHBand="0" w:noVBand="0"/>
          </w:tblPr>
          <w:tblGrid>
            <w:gridCol w:w="390"/>
            <w:gridCol w:w="11977"/>
            <w:gridCol w:w="3750"/>
          </w:tblGrid>
          <w:tr w:rsidR="00497925" w14:paraId="67393E00" w14:textId="77777777">
            <w:trPr>
              <w:trHeight w:hRule="exact" w:val="300"/>
            </w:trPr>
            <w:tc>
              <w:tcPr>
                <w:tcW w:w="390" w:type="dxa"/>
                <w:tcMar>
                  <w:top w:w="0" w:type="dxa"/>
                  <w:left w:w="0" w:type="dxa"/>
                  <w:bottom w:w="0" w:type="dxa"/>
                  <w:right w:w="0" w:type="dxa"/>
                </w:tcMar>
              </w:tcPr>
              <w:p w14:paraId="09B93819" w14:textId="5C044C4F" w:rsidR="00497925" w:rsidRDefault="00000000">
                <w:hyperlink r:id="rId1" w:tooltip="Zavod za unapređenje poslovanja">
                  <w:r w:rsidR="000E77CE">
                    <w:rPr>
                      <w:noProof/>
                      <w:lang w:eastAsia="en-US"/>
                    </w:rPr>
                    <mc:AlternateContent>
                      <mc:Choice Requires="wps">
                        <w:drawing>
                          <wp:anchor distT="0" distB="0" distL="114300" distR="114300" simplePos="0" relativeHeight="251679232" behindDoc="0" locked="0" layoutInCell="1" allowOverlap="1" wp14:anchorId="40F66579" wp14:editId="415B060F">
                            <wp:simplePos x="0" y="0"/>
                            <wp:positionH relativeFrom="column">
                              <wp:posOffset>0</wp:posOffset>
                            </wp:positionH>
                            <wp:positionV relativeFrom="paragraph">
                              <wp:posOffset>0</wp:posOffset>
                            </wp:positionV>
                            <wp:extent cx="635000" cy="635000"/>
                            <wp:effectExtent l="0" t="0" r="0" b="0"/>
                            <wp:wrapNone/>
                            <wp:docPr id="35" name="Rectangle 35"/>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EAA28" id="Rectangle 35" o:spid="_x0000_s1026" style="position:absolute;margin-left:0;margin-top:0;width:50pt;height:50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" filled="f" stroked="f">
                            <o:lock v:ext="edit" aspectratio="t" selection="t"/>
                          </v:rect>
                        </w:pict>
                      </mc:Fallback>
                    </mc:AlternateContent>
                  </w:r>
                  <w:r w:rsidR="00497925">
                    <w:rPr>
                      <w:noProof/>
                      <w:lang w:eastAsia="en-US"/>
                    </w:rPr>
                    <w:drawing>
                      <wp:inline distT="0" distB="0" distL="0" distR="0" wp14:anchorId="479F9F29" wp14:editId="51A9B751">
                        <wp:extent cx="228600" cy="228600"/>
                        <wp:effectExtent l="0" t="0" r="0" b="0"/>
                        <wp:docPr id="1550477267" name="Picture 1550477267"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oxWord://media/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497925" w14:paraId="60FB1787" w14:textId="77777777">
                  <w:tc>
                    <w:tcPr>
                      <w:tcW w:w="11977" w:type="dxa"/>
                      <w:tcMar>
                        <w:top w:w="0" w:type="dxa"/>
                        <w:left w:w="0" w:type="dxa"/>
                        <w:bottom w:w="0" w:type="dxa"/>
                        <w:right w:w="0" w:type="dxa"/>
                      </w:tcMar>
                    </w:tcPr>
                    <w:p w14:paraId="21A9CC5C" w14:textId="77777777" w:rsidR="00497925" w:rsidRDefault="00497925">
                      <w:pPr>
                        <w:rPr>
                          <w:color w:val="BBBBBB"/>
                        </w:rPr>
                      </w:pPr>
                    </w:p>
                    <w:p w14:paraId="0A119E85" w14:textId="77777777" w:rsidR="00497925" w:rsidRDefault="00497925">
                      <w:pPr>
                        <w:spacing w:line="1" w:lineRule="auto"/>
                      </w:pPr>
                    </w:p>
                  </w:tc>
                </w:tr>
              </w:tbl>
              <w:p w14:paraId="1BC26D43" w14:textId="77777777" w:rsidR="00497925" w:rsidRDefault="00497925">
                <w:pPr>
                  <w:spacing w:line="1" w:lineRule="auto"/>
                </w:pPr>
              </w:p>
            </w:tc>
            <w:tc>
              <w:tcPr>
                <w:tcW w:w="3750" w:type="dxa"/>
                <w:tcMar>
                  <w:top w:w="0" w:type="dxa"/>
                  <w:left w:w="0" w:type="dxa"/>
                  <w:bottom w:w="0" w:type="dxa"/>
                  <w:right w:w="0" w:type="dxa"/>
                </w:tcMar>
              </w:tcPr>
              <w:p w14:paraId="0CE6674E" w14:textId="77777777" w:rsidR="00497925" w:rsidRDefault="00497925">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97925" w14:paraId="2F91B9CD" w14:textId="77777777">
                  <w:trPr>
                    <w:jc w:val="right"/>
                  </w:trPr>
                  <w:tc>
                    <w:tcPr>
                      <w:tcW w:w="787" w:type="dxa"/>
                      <w:tcMar>
                        <w:top w:w="0" w:type="dxa"/>
                        <w:left w:w="0" w:type="dxa"/>
                        <w:bottom w:w="0" w:type="dxa"/>
                        <w:right w:w="0" w:type="dxa"/>
                      </w:tcMar>
                    </w:tcPr>
                    <w:p w14:paraId="7E15C524" w14:textId="77777777" w:rsidR="00497925" w:rsidRDefault="00497925">
                      <w:pPr>
                        <w:jc w:val="right"/>
                        <w:rPr>
                          <w:color w:val="000000"/>
                        </w:rPr>
                      </w:pPr>
                      <w:proofErr w:type="spellStart"/>
                      <w:r>
                        <w:rPr>
                          <w:color w:val="000000"/>
                        </w:rPr>
                        <w:t>Strana</w:t>
                      </w:r>
                      <w:proofErr w:type="spellEnd"/>
                    </w:p>
                  </w:tc>
                  <w:tc>
                    <w:tcPr>
                      <w:tcW w:w="787" w:type="dxa"/>
                      <w:tcMar>
                        <w:top w:w="0" w:type="dxa"/>
                        <w:left w:w="0" w:type="dxa"/>
                        <w:bottom w:w="0" w:type="dxa"/>
                        <w:right w:w="0" w:type="dxa"/>
                      </w:tcMar>
                    </w:tcPr>
                    <w:p w14:paraId="243903EB" w14:textId="77777777" w:rsidR="00497925" w:rsidRDefault="00912C6D">
                      <w:pPr>
                        <w:jc w:val="right"/>
                        <w:rPr>
                          <w:color w:val="000000"/>
                        </w:rPr>
                      </w:pPr>
                      <w:r>
                        <w:fldChar w:fldCharType="begin"/>
                      </w:r>
                      <w:r w:rsidR="00497925">
                        <w:rPr>
                          <w:color w:val="000000"/>
                        </w:rPr>
                        <w:instrText>PAGE</w:instrText>
                      </w:r>
                      <w:r>
                        <w:fldChar w:fldCharType="separate"/>
                      </w:r>
                      <w:r w:rsidR="00813CEE">
                        <w:rPr>
                          <w:noProof/>
                          <w:color w:val="000000"/>
                        </w:rPr>
                        <w:t>12</w:t>
                      </w:r>
                      <w:r>
                        <w:fldChar w:fldCharType="end"/>
                      </w:r>
                    </w:p>
                  </w:tc>
                  <w:tc>
                    <w:tcPr>
                      <w:tcW w:w="637" w:type="dxa"/>
                      <w:tcMar>
                        <w:top w:w="0" w:type="dxa"/>
                        <w:left w:w="0" w:type="dxa"/>
                        <w:bottom w:w="0" w:type="dxa"/>
                        <w:right w:w="0" w:type="dxa"/>
                      </w:tcMar>
                    </w:tcPr>
                    <w:p w14:paraId="3A58225E" w14:textId="77777777" w:rsidR="00497925" w:rsidRDefault="00497925">
                      <w:pPr>
                        <w:jc w:val="center"/>
                        <w:rPr>
                          <w:color w:val="000000"/>
                        </w:rPr>
                      </w:pPr>
                      <w:r>
                        <w:rPr>
                          <w:color w:val="000000"/>
                        </w:rPr>
                        <w:t>od</w:t>
                      </w:r>
                    </w:p>
                  </w:tc>
                  <w:tc>
                    <w:tcPr>
                      <w:tcW w:w="787" w:type="dxa"/>
                      <w:tcMar>
                        <w:top w:w="0" w:type="dxa"/>
                        <w:left w:w="0" w:type="dxa"/>
                        <w:bottom w:w="0" w:type="dxa"/>
                        <w:right w:w="0" w:type="dxa"/>
                      </w:tcMar>
                    </w:tcPr>
                    <w:p w14:paraId="622B3B60" w14:textId="77777777" w:rsidR="00497925" w:rsidRDefault="00912C6D">
                      <w:pPr>
                        <w:rPr>
                          <w:color w:val="000000"/>
                        </w:rPr>
                      </w:pPr>
                      <w:r>
                        <w:fldChar w:fldCharType="begin"/>
                      </w:r>
                      <w:r w:rsidR="00497925">
                        <w:rPr>
                          <w:color w:val="000000"/>
                        </w:rPr>
                        <w:instrText>NUMPAGES</w:instrText>
                      </w:r>
                      <w:r>
                        <w:fldChar w:fldCharType="separate"/>
                      </w:r>
                      <w:r w:rsidR="00813CEE">
                        <w:rPr>
                          <w:noProof/>
                          <w:color w:val="000000"/>
                        </w:rPr>
                        <w:t>27</w:t>
                      </w:r>
                      <w:r>
                        <w:fldChar w:fldCharType="end"/>
                      </w:r>
                    </w:p>
                  </w:tc>
                </w:tr>
              </w:tbl>
              <w:p w14:paraId="0491C4D8" w14:textId="77777777" w:rsidR="00497925" w:rsidRDefault="00497925">
                <w:pPr>
                  <w:spacing w:line="1" w:lineRule="auto"/>
                </w:pPr>
              </w:p>
            </w:tc>
          </w:tr>
        </w:tbl>
        <w:p w14:paraId="1A0C744C" w14:textId="77777777" w:rsidR="00497925" w:rsidRDefault="00497925">
          <w:pPr>
            <w:spacing w:line="1" w:lineRule="auto"/>
          </w:pP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332" w:type="dxa"/>
      <w:tblLayout w:type="fixed"/>
      <w:tblLook w:val="01E0" w:firstRow="1" w:lastRow="1" w:firstColumn="1" w:lastColumn="1" w:noHBand="0" w:noVBand="0"/>
    </w:tblPr>
    <w:tblGrid>
      <w:gridCol w:w="16332"/>
    </w:tblGrid>
    <w:tr w:rsidR="00497925" w14:paraId="2A2ACBE8" w14:textId="77777777">
      <w:trPr>
        <w:trHeight w:val="450"/>
        <w:hidden/>
      </w:trPr>
      <w:tc>
        <w:tcPr>
          <w:tcW w:w="16332" w:type="dxa"/>
        </w:tcPr>
        <w:p w14:paraId="420359A9" w14:textId="77777777" w:rsidR="00497925" w:rsidRDefault="00497925">
          <w:pPr>
            <w:rPr>
              <w:vanish/>
            </w:rPr>
          </w:pPr>
        </w:p>
        <w:tbl>
          <w:tblPr>
            <w:tblW w:w="16117" w:type="dxa"/>
            <w:tblLayout w:type="fixed"/>
            <w:tblLook w:val="01E0" w:firstRow="1" w:lastRow="1" w:firstColumn="1" w:lastColumn="1" w:noHBand="0" w:noVBand="0"/>
          </w:tblPr>
          <w:tblGrid>
            <w:gridCol w:w="390"/>
            <w:gridCol w:w="11977"/>
            <w:gridCol w:w="3750"/>
          </w:tblGrid>
          <w:tr w:rsidR="00497925" w14:paraId="65763804" w14:textId="77777777">
            <w:trPr>
              <w:trHeight w:hRule="exact" w:val="300"/>
            </w:trPr>
            <w:tc>
              <w:tcPr>
                <w:tcW w:w="390" w:type="dxa"/>
                <w:tcMar>
                  <w:top w:w="0" w:type="dxa"/>
                  <w:left w:w="0" w:type="dxa"/>
                  <w:bottom w:w="0" w:type="dxa"/>
                  <w:right w:w="0" w:type="dxa"/>
                </w:tcMar>
              </w:tcPr>
              <w:p w14:paraId="15937127" w14:textId="42E0D692" w:rsidR="00497925" w:rsidRDefault="00000000">
                <w:hyperlink r:id="rId1" w:tooltip="Zavod za unapređenje poslovanja">
                  <w:r w:rsidR="000E77CE">
                    <w:rPr>
                      <w:noProof/>
                    </w:rPr>
                    <mc:AlternateContent>
                      <mc:Choice Requires="wps">
                        <w:drawing>
                          <wp:anchor distT="0" distB="0" distL="114300" distR="114300" simplePos="0" relativeHeight="251732480" behindDoc="0" locked="0" layoutInCell="1" allowOverlap="1" wp14:anchorId="76EA8CF1" wp14:editId="1E3DC5FA">
                            <wp:simplePos x="0" y="0"/>
                            <wp:positionH relativeFrom="column">
                              <wp:posOffset>0</wp:posOffset>
                            </wp:positionH>
                            <wp:positionV relativeFrom="paragraph">
                              <wp:posOffset>0</wp:posOffset>
                            </wp:positionV>
                            <wp:extent cx="635000" cy="635000"/>
                            <wp:effectExtent l="0" t="0" r="0" b="0"/>
                            <wp:wrapNone/>
                            <wp:docPr id="34" name="Rectangle 34"/>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30AB1" id="Rectangle 34" o:spid="_x0000_s1026" style="position:absolute;margin-left:0;margin-top:0;width:50pt;height:50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" filled="f" stroked="f">
                            <o:lock v:ext="edit" aspectratio="t" selection="t"/>
                          </v:rect>
                        </w:pict>
                      </mc:Fallback>
                    </mc:AlternateContent>
                  </w:r>
                  <w:r w:rsidR="00497925">
                    <w:rPr>
                      <w:noProof/>
                      <w:lang w:eastAsia="en-US"/>
                    </w:rPr>
                    <w:drawing>
                      <wp:inline distT="0" distB="0" distL="0" distR="0" wp14:anchorId="1F2DF6AF" wp14:editId="415D583D">
                        <wp:extent cx="236220" cy="236220"/>
                        <wp:effectExtent l="0" t="0" r="0" b="0"/>
                        <wp:docPr id="159024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497925" w14:paraId="374A388B" w14:textId="77777777">
                  <w:tc>
                    <w:tcPr>
                      <w:tcW w:w="11977" w:type="dxa"/>
                      <w:tcMar>
                        <w:top w:w="0" w:type="dxa"/>
                        <w:left w:w="0" w:type="dxa"/>
                        <w:bottom w:w="0" w:type="dxa"/>
                        <w:right w:w="0" w:type="dxa"/>
                      </w:tcMar>
                    </w:tcPr>
                    <w:p w14:paraId="5468A6F4" w14:textId="77777777" w:rsidR="00497925" w:rsidRDefault="00497925">
                      <w:pPr>
                        <w:rPr>
                          <w:color w:val="BBBBBB"/>
                        </w:rPr>
                      </w:pPr>
                    </w:p>
                    <w:p w14:paraId="4DD9CAE9" w14:textId="77777777" w:rsidR="00497925" w:rsidRDefault="00497925">
                      <w:pPr>
                        <w:spacing w:line="1" w:lineRule="auto"/>
                      </w:pPr>
                    </w:p>
                  </w:tc>
                </w:tr>
              </w:tbl>
              <w:p w14:paraId="3567F58D" w14:textId="77777777" w:rsidR="00497925" w:rsidRDefault="00497925">
                <w:pPr>
                  <w:spacing w:line="1" w:lineRule="auto"/>
                </w:pPr>
              </w:p>
            </w:tc>
            <w:tc>
              <w:tcPr>
                <w:tcW w:w="3750" w:type="dxa"/>
                <w:tcMar>
                  <w:top w:w="0" w:type="dxa"/>
                  <w:left w:w="0" w:type="dxa"/>
                  <w:bottom w:w="0" w:type="dxa"/>
                  <w:right w:w="0" w:type="dxa"/>
                </w:tcMar>
              </w:tcPr>
              <w:p w14:paraId="7043FFE1" w14:textId="77777777" w:rsidR="00497925" w:rsidRDefault="00497925">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97925" w14:paraId="7A3A1E23" w14:textId="77777777">
                  <w:trPr>
                    <w:jc w:val="right"/>
                  </w:trPr>
                  <w:tc>
                    <w:tcPr>
                      <w:tcW w:w="787" w:type="dxa"/>
                      <w:tcMar>
                        <w:top w:w="0" w:type="dxa"/>
                        <w:left w:w="0" w:type="dxa"/>
                        <w:bottom w:w="0" w:type="dxa"/>
                        <w:right w:w="0" w:type="dxa"/>
                      </w:tcMar>
                    </w:tcPr>
                    <w:p w14:paraId="7BBC5CE3" w14:textId="77777777" w:rsidR="00497925" w:rsidRDefault="00497925">
                      <w:pPr>
                        <w:jc w:val="right"/>
                        <w:rPr>
                          <w:color w:val="000000"/>
                        </w:rPr>
                      </w:pPr>
                      <w:proofErr w:type="spellStart"/>
                      <w:r>
                        <w:rPr>
                          <w:color w:val="000000"/>
                        </w:rPr>
                        <w:t>Strana</w:t>
                      </w:r>
                      <w:proofErr w:type="spellEnd"/>
                    </w:p>
                  </w:tc>
                  <w:tc>
                    <w:tcPr>
                      <w:tcW w:w="787" w:type="dxa"/>
                      <w:tcMar>
                        <w:top w:w="0" w:type="dxa"/>
                        <w:left w:w="0" w:type="dxa"/>
                        <w:bottom w:w="0" w:type="dxa"/>
                        <w:right w:w="0" w:type="dxa"/>
                      </w:tcMar>
                    </w:tcPr>
                    <w:p w14:paraId="04445DF0" w14:textId="77777777" w:rsidR="00497925" w:rsidRDefault="00912C6D">
                      <w:pPr>
                        <w:jc w:val="right"/>
                        <w:rPr>
                          <w:color w:val="000000"/>
                        </w:rPr>
                      </w:pPr>
                      <w:r>
                        <w:fldChar w:fldCharType="begin"/>
                      </w:r>
                      <w:r w:rsidR="00497925">
                        <w:rPr>
                          <w:color w:val="000000"/>
                        </w:rPr>
                        <w:instrText>PAGE</w:instrText>
                      </w:r>
                      <w:r>
                        <w:fldChar w:fldCharType="separate"/>
                      </w:r>
                      <w:r w:rsidR="00CB4F73">
                        <w:rPr>
                          <w:noProof/>
                          <w:color w:val="000000"/>
                        </w:rPr>
                        <w:t>40</w:t>
                      </w:r>
                      <w:r>
                        <w:fldChar w:fldCharType="end"/>
                      </w:r>
                    </w:p>
                  </w:tc>
                  <w:tc>
                    <w:tcPr>
                      <w:tcW w:w="637" w:type="dxa"/>
                      <w:tcMar>
                        <w:top w:w="0" w:type="dxa"/>
                        <w:left w:w="0" w:type="dxa"/>
                        <w:bottom w:w="0" w:type="dxa"/>
                        <w:right w:w="0" w:type="dxa"/>
                      </w:tcMar>
                    </w:tcPr>
                    <w:p w14:paraId="4DD48233" w14:textId="77777777" w:rsidR="00497925" w:rsidRDefault="00497925">
                      <w:pPr>
                        <w:jc w:val="center"/>
                        <w:rPr>
                          <w:color w:val="000000"/>
                        </w:rPr>
                      </w:pPr>
                      <w:r>
                        <w:rPr>
                          <w:color w:val="000000"/>
                        </w:rPr>
                        <w:t>od</w:t>
                      </w:r>
                    </w:p>
                  </w:tc>
                  <w:tc>
                    <w:tcPr>
                      <w:tcW w:w="787" w:type="dxa"/>
                      <w:tcMar>
                        <w:top w:w="0" w:type="dxa"/>
                        <w:left w:w="0" w:type="dxa"/>
                        <w:bottom w:w="0" w:type="dxa"/>
                        <w:right w:w="0" w:type="dxa"/>
                      </w:tcMar>
                    </w:tcPr>
                    <w:p w14:paraId="6C93B957" w14:textId="77777777" w:rsidR="00497925" w:rsidRDefault="00912C6D">
                      <w:pPr>
                        <w:rPr>
                          <w:color w:val="000000"/>
                        </w:rPr>
                      </w:pPr>
                      <w:r>
                        <w:fldChar w:fldCharType="begin"/>
                      </w:r>
                      <w:r w:rsidR="00497925">
                        <w:rPr>
                          <w:color w:val="000000"/>
                        </w:rPr>
                        <w:instrText>NUMPAGES</w:instrText>
                      </w:r>
                      <w:r>
                        <w:fldChar w:fldCharType="separate"/>
                      </w:r>
                      <w:r w:rsidR="00CB4F73">
                        <w:rPr>
                          <w:noProof/>
                          <w:color w:val="000000"/>
                        </w:rPr>
                        <w:t>106</w:t>
                      </w:r>
                      <w:r>
                        <w:fldChar w:fldCharType="end"/>
                      </w:r>
                    </w:p>
                  </w:tc>
                </w:tr>
              </w:tbl>
              <w:p w14:paraId="22A31556" w14:textId="77777777" w:rsidR="00497925" w:rsidRDefault="00497925">
                <w:pPr>
                  <w:spacing w:line="1" w:lineRule="auto"/>
                </w:pPr>
              </w:p>
            </w:tc>
          </w:tr>
        </w:tbl>
        <w:p w14:paraId="034FDF01" w14:textId="77777777" w:rsidR="00497925" w:rsidRDefault="00497925">
          <w:pPr>
            <w:spacing w:line="1" w:lineRule="auto"/>
          </w:pP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332" w:type="dxa"/>
      <w:tblLayout w:type="fixed"/>
      <w:tblLook w:val="01E0" w:firstRow="1" w:lastRow="1" w:firstColumn="1" w:lastColumn="1" w:noHBand="0" w:noVBand="0"/>
    </w:tblPr>
    <w:tblGrid>
      <w:gridCol w:w="16332"/>
    </w:tblGrid>
    <w:tr w:rsidR="00497925" w14:paraId="12D42AA4" w14:textId="77777777">
      <w:trPr>
        <w:trHeight w:val="450"/>
        <w:hidden/>
      </w:trPr>
      <w:tc>
        <w:tcPr>
          <w:tcW w:w="16332" w:type="dxa"/>
        </w:tcPr>
        <w:p w14:paraId="116D8D8E" w14:textId="77777777" w:rsidR="00497925" w:rsidRDefault="00497925">
          <w:pPr>
            <w:rPr>
              <w:vanish/>
            </w:rPr>
          </w:pPr>
        </w:p>
        <w:tbl>
          <w:tblPr>
            <w:tblW w:w="16117" w:type="dxa"/>
            <w:tblLayout w:type="fixed"/>
            <w:tblLook w:val="01E0" w:firstRow="1" w:lastRow="1" w:firstColumn="1" w:lastColumn="1" w:noHBand="0" w:noVBand="0"/>
          </w:tblPr>
          <w:tblGrid>
            <w:gridCol w:w="390"/>
            <w:gridCol w:w="11977"/>
            <w:gridCol w:w="3750"/>
          </w:tblGrid>
          <w:tr w:rsidR="00497925" w14:paraId="3BE3D1CC" w14:textId="77777777">
            <w:trPr>
              <w:trHeight w:hRule="exact" w:val="300"/>
            </w:trPr>
            <w:tc>
              <w:tcPr>
                <w:tcW w:w="390" w:type="dxa"/>
                <w:tcMar>
                  <w:top w:w="0" w:type="dxa"/>
                  <w:left w:w="0" w:type="dxa"/>
                  <w:bottom w:w="0" w:type="dxa"/>
                  <w:right w:w="0" w:type="dxa"/>
                </w:tcMar>
              </w:tcPr>
              <w:p w14:paraId="32DC3E54" w14:textId="53D508F5" w:rsidR="00497925" w:rsidRDefault="00000000">
                <w:hyperlink r:id="rId1" w:tooltip="Zavod za unapređenje poslovanja">
                  <w:r w:rsidR="000E77CE">
                    <w:rPr>
                      <w:noProof/>
                      <w:lang w:eastAsia="en-US"/>
                    </w:rPr>
                    <mc:AlternateContent>
                      <mc:Choice Requires="wps">
                        <w:drawing>
                          <wp:anchor distT="0" distB="0" distL="114300" distR="114300" simplePos="0" relativeHeight="251654656" behindDoc="0" locked="0" layoutInCell="1" allowOverlap="1" wp14:anchorId="350EECA2" wp14:editId="2E10C151">
                            <wp:simplePos x="0" y="0"/>
                            <wp:positionH relativeFrom="column">
                              <wp:posOffset>0</wp:posOffset>
                            </wp:positionH>
                            <wp:positionV relativeFrom="paragraph">
                              <wp:posOffset>0</wp:posOffset>
                            </wp:positionV>
                            <wp:extent cx="635000" cy="635000"/>
                            <wp:effectExtent l="0" t="0" r="0" b="0"/>
                            <wp:wrapNone/>
                            <wp:docPr id="33" name="Rectangle 33"/>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09242" id="Rectangle 33" o:spid="_x0000_s1026" style="position:absolute;margin-left:0;margin-top:0;width:50pt;height:5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" filled="f" stroked="f">
                            <o:lock v:ext="edit" aspectratio="t" selection="t"/>
                          </v:rect>
                        </w:pict>
                      </mc:Fallback>
                    </mc:AlternateContent>
                  </w:r>
                  <w:r w:rsidR="00497925">
                    <w:rPr>
                      <w:noProof/>
                      <w:lang w:eastAsia="en-US"/>
                    </w:rPr>
                    <w:drawing>
                      <wp:inline distT="0" distB="0" distL="0" distR="0" wp14:anchorId="1898DFD7" wp14:editId="3BCFFE8B">
                        <wp:extent cx="228600" cy="228600"/>
                        <wp:effectExtent l="0" t="0" r="0" b="0"/>
                        <wp:docPr id="6" name="Picture 6"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497925" w14:paraId="4A2DABB1" w14:textId="77777777">
                  <w:tc>
                    <w:tcPr>
                      <w:tcW w:w="11977" w:type="dxa"/>
                      <w:tcMar>
                        <w:top w:w="0" w:type="dxa"/>
                        <w:left w:w="0" w:type="dxa"/>
                        <w:bottom w:w="0" w:type="dxa"/>
                        <w:right w:w="0" w:type="dxa"/>
                      </w:tcMar>
                    </w:tcPr>
                    <w:p w14:paraId="464FE9C4" w14:textId="77777777" w:rsidR="00497925" w:rsidRDefault="00497925">
                      <w:pPr>
                        <w:divId w:val="189073620"/>
                        <w:rPr>
                          <w:color w:val="BBBBBB"/>
                        </w:rPr>
                      </w:pPr>
                    </w:p>
                    <w:p w14:paraId="02C7E876" w14:textId="77777777" w:rsidR="00497925" w:rsidRDefault="00497925">
                      <w:pPr>
                        <w:spacing w:line="1" w:lineRule="auto"/>
                      </w:pPr>
                    </w:p>
                  </w:tc>
                </w:tr>
              </w:tbl>
              <w:p w14:paraId="55208150" w14:textId="77777777" w:rsidR="00497925" w:rsidRDefault="00497925">
                <w:pPr>
                  <w:spacing w:line="1" w:lineRule="auto"/>
                </w:pPr>
              </w:p>
            </w:tc>
            <w:tc>
              <w:tcPr>
                <w:tcW w:w="3750" w:type="dxa"/>
                <w:tcMar>
                  <w:top w:w="0" w:type="dxa"/>
                  <w:left w:w="0" w:type="dxa"/>
                  <w:bottom w:w="0" w:type="dxa"/>
                  <w:right w:w="0" w:type="dxa"/>
                </w:tcMar>
              </w:tcPr>
              <w:p w14:paraId="5B0DCD00" w14:textId="77777777" w:rsidR="00497925" w:rsidRDefault="00497925">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97925" w14:paraId="64FF9363" w14:textId="77777777">
                  <w:trPr>
                    <w:jc w:val="right"/>
                  </w:trPr>
                  <w:tc>
                    <w:tcPr>
                      <w:tcW w:w="787" w:type="dxa"/>
                      <w:tcMar>
                        <w:top w:w="0" w:type="dxa"/>
                        <w:left w:w="0" w:type="dxa"/>
                        <w:bottom w:w="0" w:type="dxa"/>
                        <w:right w:w="0" w:type="dxa"/>
                      </w:tcMar>
                    </w:tcPr>
                    <w:p w14:paraId="3B7E6B44" w14:textId="77777777" w:rsidR="00497925" w:rsidRDefault="00497925">
                      <w:pPr>
                        <w:jc w:val="right"/>
                        <w:rPr>
                          <w:color w:val="000000"/>
                        </w:rPr>
                      </w:pPr>
                      <w:proofErr w:type="spellStart"/>
                      <w:r>
                        <w:rPr>
                          <w:color w:val="000000"/>
                        </w:rPr>
                        <w:t>Strana</w:t>
                      </w:r>
                      <w:proofErr w:type="spellEnd"/>
                    </w:p>
                  </w:tc>
                  <w:tc>
                    <w:tcPr>
                      <w:tcW w:w="787" w:type="dxa"/>
                      <w:tcMar>
                        <w:top w:w="0" w:type="dxa"/>
                        <w:left w:w="0" w:type="dxa"/>
                        <w:bottom w:w="0" w:type="dxa"/>
                        <w:right w:w="0" w:type="dxa"/>
                      </w:tcMar>
                    </w:tcPr>
                    <w:p w14:paraId="7BE5E99D" w14:textId="77777777" w:rsidR="00497925" w:rsidRDefault="00912C6D">
                      <w:pPr>
                        <w:jc w:val="right"/>
                        <w:rPr>
                          <w:color w:val="000000"/>
                        </w:rPr>
                      </w:pPr>
                      <w:r>
                        <w:fldChar w:fldCharType="begin"/>
                      </w:r>
                      <w:r w:rsidR="00497925">
                        <w:rPr>
                          <w:color w:val="000000"/>
                        </w:rPr>
                        <w:instrText>PAGE</w:instrText>
                      </w:r>
                      <w:r>
                        <w:fldChar w:fldCharType="separate"/>
                      </w:r>
                      <w:r w:rsidR="00CC75A3">
                        <w:rPr>
                          <w:noProof/>
                          <w:color w:val="000000"/>
                        </w:rPr>
                        <w:t>47</w:t>
                      </w:r>
                      <w:r>
                        <w:fldChar w:fldCharType="end"/>
                      </w:r>
                    </w:p>
                  </w:tc>
                  <w:tc>
                    <w:tcPr>
                      <w:tcW w:w="637" w:type="dxa"/>
                      <w:tcMar>
                        <w:top w:w="0" w:type="dxa"/>
                        <w:left w:w="0" w:type="dxa"/>
                        <w:bottom w:w="0" w:type="dxa"/>
                        <w:right w:w="0" w:type="dxa"/>
                      </w:tcMar>
                    </w:tcPr>
                    <w:p w14:paraId="3E402B0A" w14:textId="77777777" w:rsidR="00497925" w:rsidRDefault="00497925">
                      <w:pPr>
                        <w:jc w:val="center"/>
                        <w:rPr>
                          <w:color w:val="000000"/>
                        </w:rPr>
                      </w:pPr>
                      <w:r>
                        <w:rPr>
                          <w:color w:val="000000"/>
                        </w:rPr>
                        <w:t>od</w:t>
                      </w:r>
                    </w:p>
                  </w:tc>
                  <w:tc>
                    <w:tcPr>
                      <w:tcW w:w="787" w:type="dxa"/>
                      <w:tcMar>
                        <w:top w:w="0" w:type="dxa"/>
                        <w:left w:w="0" w:type="dxa"/>
                        <w:bottom w:w="0" w:type="dxa"/>
                        <w:right w:w="0" w:type="dxa"/>
                      </w:tcMar>
                    </w:tcPr>
                    <w:p w14:paraId="3EBFF3FA" w14:textId="77777777" w:rsidR="00497925" w:rsidRDefault="00912C6D">
                      <w:pPr>
                        <w:rPr>
                          <w:color w:val="000000"/>
                        </w:rPr>
                      </w:pPr>
                      <w:r>
                        <w:fldChar w:fldCharType="begin"/>
                      </w:r>
                      <w:r w:rsidR="00497925">
                        <w:rPr>
                          <w:color w:val="000000"/>
                        </w:rPr>
                        <w:instrText>NUMPAGES</w:instrText>
                      </w:r>
                      <w:r>
                        <w:fldChar w:fldCharType="separate"/>
                      </w:r>
                      <w:r w:rsidR="00CC75A3">
                        <w:rPr>
                          <w:noProof/>
                          <w:color w:val="000000"/>
                        </w:rPr>
                        <w:t>106</w:t>
                      </w:r>
                      <w:r>
                        <w:fldChar w:fldCharType="end"/>
                      </w:r>
                    </w:p>
                  </w:tc>
                </w:tr>
              </w:tbl>
              <w:p w14:paraId="3BC62770" w14:textId="77777777" w:rsidR="00497925" w:rsidRDefault="00497925">
                <w:pPr>
                  <w:spacing w:line="1" w:lineRule="auto"/>
                </w:pPr>
              </w:p>
            </w:tc>
          </w:tr>
        </w:tbl>
        <w:p w14:paraId="2DF45E58" w14:textId="77777777" w:rsidR="00497925" w:rsidRDefault="00497925">
          <w:pPr>
            <w:spacing w:line="1" w:lineRule="auto"/>
          </w:pPr>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332" w:type="dxa"/>
      <w:tblLayout w:type="fixed"/>
      <w:tblLook w:val="01E0" w:firstRow="1" w:lastRow="1" w:firstColumn="1" w:lastColumn="1" w:noHBand="0" w:noVBand="0"/>
    </w:tblPr>
    <w:tblGrid>
      <w:gridCol w:w="16332"/>
    </w:tblGrid>
    <w:tr w:rsidR="00267DE7" w14:paraId="125DDB19" w14:textId="77777777">
      <w:trPr>
        <w:trHeight w:val="450"/>
        <w:hidden/>
      </w:trPr>
      <w:tc>
        <w:tcPr>
          <w:tcW w:w="16332" w:type="dxa"/>
        </w:tcPr>
        <w:p w14:paraId="4537CF59" w14:textId="77777777" w:rsidR="00267DE7" w:rsidRDefault="00267DE7">
          <w:pPr>
            <w:rPr>
              <w:vanish/>
            </w:rPr>
          </w:pPr>
        </w:p>
        <w:tbl>
          <w:tblPr>
            <w:tblW w:w="16117" w:type="dxa"/>
            <w:tblLayout w:type="fixed"/>
            <w:tblLook w:val="01E0" w:firstRow="1" w:lastRow="1" w:firstColumn="1" w:lastColumn="1" w:noHBand="0" w:noVBand="0"/>
          </w:tblPr>
          <w:tblGrid>
            <w:gridCol w:w="390"/>
            <w:gridCol w:w="11977"/>
            <w:gridCol w:w="3750"/>
          </w:tblGrid>
          <w:tr w:rsidR="00267DE7" w14:paraId="408599EC" w14:textId="77777777">
            <w:trPr>
              <w:trHeight w:hRule="exact" w:val="300"/>
            </w:trPr>
            <w:tc>
              <w:tcPr>
                <w:tcW w:w="390" w:type="dxa"/>
                <w:tcMar>
                  <w:top w:w="0" w:type="dxa"/>
                  <w:left w:w="0" w:type="dxa"/>
                  <w:bottom w:w="0" w:type="dxa"/>
                  <w:right w:w="0" w:type="dxa"/>
                </w:tcMar>
              </w:tcPr>
              <w:p w14:paraId="091A59A9" w14:textId="3A2A8110" w:rsidR="00267DE7" w:rsidRDefault="00000000">
                <w:hyperlink r:id="rId1" w:tooltip="Zavod za unapređenje poslovanja">
                  <w:r w:rsidR="000E77CE">
                    <w:rPr>
                      <w:noProof/>
                    </w:rPr>
                    <mc:AlternateContent>
                      <mc:Choice Requires="wps">
                        <w:drawing>
                          <wp:anchor distT="0" distB="0" distL="114300" distR="114300" simplePos="0" relativeHeight="251658240" behindDoc="0" locked="0" layoutInCell="1" allowOverlap="1" wp14:anchorId="6EA79837" wp14:editId="34624CD6">
                            <wp:simplePos x="0" y="0"/>
                            <wp:positionH relativeFrom="column">
                              <wp:posOffset>0</wp:posOffset>
                            </wp:positionH>
                            <wp:positionV relativeFrom="paragraph">
                              <wp:posOffset>0</wp:posOffset>
                            </wp:positionV>
                            <wp:extent cx="635000" cy="635000"/>
                            <wp:effectExtent l="0" t="0" r="0" b="0"/>
                            <wp:wrapNone/>
                            <wp:docPr id="1" name="Rectangle 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D663EA" id="Rectangle 1" o:spid="_x0000_s1026" style="position:absolute;margin-left:0;margin-top:0;width:50pt;height:5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" filled="f" stroked="f">
                            <o:lock v:ext="edit" aspectratio="t" selection="t"/>
                          </v:rect>
                        </w:pict>
                      </mc:Fallback>
                    </mc:AlternateContent>
                  </w:r>
                  <w:r w:rsidR="00267DE7">
                    <w:rPr>
                      <w:noProof/>
                    </w:rPr>
                    <w:drawing>
                      <wp:inline distT="0" distB="0" distL="0" distR="0" wp14:anchorId="3BA476AD" wp14:editId="2F69A523">
                        <wp:extent cx="228600" cy="228600"/>
                        <wp:effectExtent l="0" t="0" r="0" b="0"/>
                        <wp:docPr id="65170741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267DE7" w14:paraId="4B93C1B5" w14:textId="77777777">
                  <w:tc>
                    <w:tcPr>
                      <w:tcW w:w="11977" w:type="dxa"/>
                      <w:tcMar>
                        <w:top w:w="0" w:type="dxa"/>
                        <w:left w:w="0" w:type="dxa"/>
                        <w:bottom w:w="0" w:type="dxa"/>
                        <w:right w:w="0" w:type="dxa"/>
                      </w:tcMar>
                    </w:tcPr>
                    <w:p w14:paraId="52EE5114" w14:textId="393461A1" w:rsidR="00267DE7" w:rsidRDefault="00267DE7">
                      <w:pPr>
                        <w:rPr>
                          <w:color w:val="BBBBBB"/>
                        </w:rPr>
                      </w:pPr>
                    </w:p>
                    <w:p w14:paraId="1BA95E4F" w14:textId="77777777" w:rsidR="00267DE7" w:rsidRDefault="00267DE7">
                      <w:pPr>
                        <w:spacing w:line="1" w:lineRule="auto"/>
                      </w:pPr>
                    </w:p>
                  </w:tc>
                </w:tr>
              </w:tbl>
              <w:p w14:paraId="7E7B21C1" w14:textId="77777777" w:rsidR="00267DE7" w:rsidRDefault="00267DE7">
                <w:pPr>
                  <w:spacing w:line="1" w:lineRule="auto"/>
                </w:pPr>
              </w:p>
            </w:tc>
            <w:tc>
              <w:tcPr>
                <w:tcW w:w="3750" w:type="dxa"/>
                <w:tcMar>
                  <w:top w:w="0" w:type="dxa"/>
                  <w:left w:w="0" w:type="dxa"/>
                  <w:bottom w:w="0" w:type="dxa"/>
                  <w:right w:w="0" w:type="dxa"/>
                </w:tcMar>
              </w:tcPr>
              <w:p w14:paraId="54CAE39F" w14:textId="77777777" w:rsidR="00267DE7" w:rsidRDefault="00267DE7">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267DE7" w14:paraId="0EE06B7A" w14:textId="77777777">
                  <w:trPr>
                    <w:jc w:val="right"/>
                  </w:trPr>
                  <w:tc>
                    <w:tcPr>
                      <w:tcW w:w="787" w:type="dxa"/>
                      <w:tcMar>
                        <w:top w:w="0" w:type="dxa"/>
                        <w:left w:w="0" w:type="dxa"/>
                        <w:bottom w:w="0" w:type="dxa"/>
                        <w:right w:w="0" w:type="dxa"/>
                      </w:tcMar>
                    </w:tcPr>
                    <w:p w14:paraId="068B2401" w14:textId="77777777" w:rsidR="00267DE7" w:rsidRDefault="00267DE7">
                      <w:pPr>
                        <w:jc w:val="right"/>
                        <w:rPr>
                          <w:color w:val="000000"/>
                        </w:rPr>
                      </w:pPr>
                      <w:proofErr w:type="spellStart"/>
                      <w:r>
                        <w:rPr>
                          <w:color w:val="000000"/>
                        </w:rPr>
                        <w:t>Strana</w:t>
                      </w:r>
                      <w:proofErr w:type="spellEnd"/>
                    </w:p>
                  </w:tc>
                  <w:tc>
                    <w:tcPr>
                      <w:tcW w:w="787" w:type="dxa"/>
                      <w:tcMar>
                        <w:top w:w="0" w:type="dxa"/>
                        <w:left w:w="0" w:type="dxa"/>
                        <w:bottom w:w="0" w:type="dxa"/>
                        <w:right w:w="0" w:type="dxa"/>
                      </w:tcMar>
                    </w:tcPr>
                    <w:p w14:paraId="22F0FAA7" w14:textId="77777777" w:rsidR="00267DE7" w:rsidRDefault="00267DE7">
                      <w:pPr>
                        <w:jc w:val="right"/>
                        <w:rPr>
                          <w:color w:val="000000"/>
                        </w:rPr>
                      </w:pPr>
                      <w:r>
                        <w:fldChar w:fldCharType="begin"/>
                      </w:r>
                      <w:r>
                        <w:rPr>
                          <w:color w:val="000000"/>
                        </w:rPr>
                        <w:instrText>PAGE</w:instrText>
                      </w:r>
                      <w:r>
                        <w:fldChar w:fldCharType="separate"/>
                      </w:r>
                      <w:r>
                        <w:rPr>
                          <w:noProof/>
                          <w:color w:val="000000"/>
                        </w:rPr>
                        <w:t>32</w:t>
                      </w:r>
                      <w:r>
                        <w:fldChar w:fldCharType="end"/>
                      </w:r>
                    </w:p>
                  </w:tc>
                  <w:tc>
                    <w:tcPr>
                      <w:tcW w:w="637" w:type="dxa"/>
                      <w:tcMar>
                        <w:top w:w="0" w:type="dxa"/>
                        <w:left w:w="0" w:type="dxa"/>
                        <w:bottom w:w="0" w:type="dxa"/>
                        <w:right w:w="0" w:type="dxa"/>
                      </w:tcMar>
                    </w:tcPr>
                    <w:p w14:paraId="11CCACAA" w14:textId="77777777" w:rsidR="00267DE7" w:rsidRDefault="00267DE7">
                      <w:pPr>
                        <w:jc w:val="center"/>
                        <w:rPr>
                          <w:color w:val="000000"/>
                        </w:rPr>
                      </w:pPr>
                      <w:r>
                        <w:rPr>
                          <w:color w:val="000000"/>
                        </w:rPr>
                        <w:t>od</w:t>
                      </w:r>
                    </w:p>
                  </w:tc>
                  <w:tc>
                    <w:tcPr>
                      <w:tcW w:w="787" w:type="dxa"/>
                      <w:tcMar>
                        <w:top w:w="0" w:type="dxa"/>
                        <w:left w:w="0" w:type="dxa"/>
                        <w:bottom w:w="0" w:type="dxa"/>
                        <w:right w:w="0" w:type="dxa"/>
                      </w:tcMar>
                    </w:tcPr>
                    <w:p w14:paraId="7408C0FC" w14:textId="77777777" w:rsidR="00267DE7" w:rsidRDefault="00267DE7">
                      <w:pPr>
                        <w:rPr>
                          <w:color w:val="000000"/>
                        </w:rPr>
                      </w:pPr>
                      <w:r>
                        <w:fldChar w:fldCharType="begin"/>
                      </w:r>
                      <w:r>
                        <w:rPr>
                          <w:color w:val="000000"/>
                        </w:rPr>
                        <w:instrText>NUMPAGES</w:instrText>
                      </w:r>
                      <w:r>
                        <w:fldChar w:fldCharType="separate"/>
                      </w:r>
                      <w:r>
                        <w:rPr>
                          <w:noProof/>
                          <w:color w:val="000000"/>
                        </w:rPr>
                        <w:t>33</w:t>
                      </w:r>
                      <w:r>
                        <w:fldChar w:fldCharType="end"/>
                      </w:r>
                    </w:p>
                  </w:tc>
                </w:tr>
              </w:tbl>
              <w:p w14:paraId="5287D866" w14:textId="77777777" w:rsidR="00267DE7" w:rsidRDefault="00267DE7">
                <w:pPr>
                  <w:spacing w:line="1" w:lineRule="auto"/>
                </w:pPr>
              </w:p>
            </w:tc>
          </w:tr>
        </w:tbl>
        <w:p w14:paraId="606EB68B" w14:textId="77777777" w:rsidR="00267DE7" w:rsidRDefault="00267DE7">
          <w:pPr>
            <w:spacing w:line="1" w:lineRule="auto"/>
          </w:pPr>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332" w:type="dxa"/>
      <w:tblLayout w:type="fixed"/>
      <w:tblLook w:val="01E0" w:firstRow="1" w:lastRow="1" w:firstColumn="1" w:lastColumn="1" w:noHBand="0" w:noVBand="0"/>
    </w:tblPr>
    <w:tblGrid>
      <w:gridCol w:w="16332"/>
    </w:tblGrid>
    <w:tr w:rsidR="00497925" w14:paraId="23A78429" w14:textId="77777777">
      <w:trPr>
        <w:trHeight w:val="450"/>
        <w:hidden/>
      </w:trPr>
      <w:tc>
        <w:tcPr>
          <w:tcW w:w="16332" w:type="dxa"/>
        </w:tcPr>
        <w:p w14:paraId="04430572" w14:textId="77777777" w:rsidR="00497925" w:rsidRDefault="00497925">
          <w:pPr>
            <w:rPr>
              <w:vanish/>
            </w:rPr>
          </w:pPr>
        </w:p>
        <w:tbl>
          <w:tblPr>
            <w:tblW w:w="16117" w:type="dxa"/>
            <w:tblLayout w:type="fixed"/>
            <w:tblLook w:val="01E0" w:firstRow="1" w:lastRow="1" w:firstColumn="1" w:lastColumn="1" w:noHBand="0" w:noVBand="0"/>
          </w:tblPr>
          <w:tblGrid>
            <w:gridCol w:w="390"/>
            <w:gridCol w:w="11977"/>
            <w:gridCol w:w="3750"/>
          </w:tblGrid>
          <w:tr w:rsidR="00497925" w14:paraId="4B513BA3" w14:textId="77777777">
            <w:trPr>
              <w:trHeight w:hRule="exact" w:val="300"/>
            </w:trPr>
            <w:tc>
              <w:tcPr>
                <w:tcW w:w="390" w:type="dxa"/>
                <w:tcMar>
                  <w:top w:w="0" w:type="dxa"/>
                  <w:left w:w="0" w:type="dxa"/>
                  <w:bottom w:w="0" w:type="dxa"/>
                  <w:right w:w="0" w:type="dxa"/>
                </w:tcMar>
              </w:tcPr>
              <w:p w14:paraId="1A348A88" w14:textId="545FABE4" w:rsidR="00497925" w:rsidRDefault="00000000">
                <w:hyperlink r:id="rId1" w:tooltip="Zavod za unapređenje poslovanja">
                  <w:r w:rsidR="000E77CE">
                    <w:rPr>
                      <w:noProof/>
                      <w:lang w:eastAsia="en-US"/>
                    </w:rPr>
                    <mc:AlternateContent>
                      <mc:Choice Requires="wps">
                        <w:drawing>
                          <wp:anchor distT="0" distB="0" distL="114300" distR="114300" simplePos="0" relativeHeight="251672064" behindDoc="0" locked="0" layoutInCell="1" allowOverlap="1" wp14:anchorId="77102063" wp14:editId="6246E22C">
                            <wp:simplePos x="0" y="0"/>
                            <wp:positionH relativeFrom="column">
                              <wp:posOffset>0</wp:posOffset>
                            </wp:positionH>
                            <wp:positionV relativeFrom="paragraph">
                              <wp:posOffset>0</wp:posOffset>
                            </wp:positionV>
                            <wp:extent cx="635000" cy="635000"/>
                            <wp:effectExtent l="0" t="0" r="0" b="0"/>
                            <wp:wrapNone/>
                            <wp:docPr id="3" name="Rectangle 3"/>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CBC83" id="Rectangle 3" o:spid="_x0000_s1026" style="position:absolute;margin-left:0;margin-top:0;width:50pt;height:50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" filled="f" stroked="f">
                            <o:lock v:ext="edit" aspectratio="t" selection="t"/>
                          </v:rect>
                        </w:pict>
                      </mc:Fallback>
                    </mc:AlternateContent>
                  </w:r>
                  <w:r w:rsidR="00497925">
                    <w:rPr>
                      <w:noProof/>
                      <w:lang w:eastAsia="en-US"/>
                    </w:rPr>
                    <w:drawing>
                      <wp:inline distT="0" distB="0" distL="0" distR="0" wp14:anchorId="40B76442" wp14:editId="568E2033">
                        <wp:extent cx="228600" cy="228600"/>
                        <wp:effectExtent l="0" t="0" r="0" b="0"/>
                        <wp:docPr id="29" name="Picture 29"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497925" w14:paraId="543E237C" w14:textId="77777777">
                  <w:tc>
                    <w:tcPr>
                      <w:tcW w:w="11977" w:type="dxa"/>
                      <w:tcMar>
                        <w:top w:w="0" w:type="dxa"/>
                        <w:left w:w="0" w:type="dxa"/>
                        <w:bottom w:w="0" w:type="dxa"/>
                        <w:right w:w="0" w:type="dxa"/>
                      </w:tcMar>
                    </w:tcPr>
                    <w:p w14:paraId="6CB34C02" w14:textId="77777777" w:rsidR="00497925" w:rsidRDefault="00497925">
                      <w:pPr>
                        <w:divId w:val="1780103380"/>
                        <w:rPr>
                          <w:color w:val="BBBBBB"/>
                        </w:rPr>
                      </w:pPr>
                    </w:p>
                    <w:p w14:paraId="3577E94E" w14:textId="77777777" w:rsidR="00497925" w:rsidRDefault="00497925">
                      <w:pPr>
                        <w:spacing w:line="1" w:lineRule="auto"/>
                      </w:pPr>
                    </w:p>
                  </w:tc>
                </w:tr>
              </w:tbl>
              <w:p w14:paraId="6EE43731" w14:textId="77777777" w:rsidR="00497925" w:rsidRDefault="00497925">
                <w:pPr>
                  <w:spacing w:line="1" w:lineRule="auto"/>
                </w:pPr>
              </w:p>
            </w:tc>
            <w:tc>
              <w:tcPr>
                <w:tcW w:w="3750" w:type="dxa"/>
                <w:tcMar>
                  <w:top w:w="0" w:type="dxa"/>
                  <w:left w:w="0" w:type="dxa"/>
                  <w:bottom w:w="0" w:type="dxa"/>
                  <w:right w:w="0" w:type="dxa"/>
                </w:tcMar>
              </w:tcPr>
              <w:p w14:paraId="44264943" w14:textId="77777777" w:rsidR="00497925" w:rsidRDefault="00497925">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97925" w14:paraId="082C6677" w14:textId="77777777">
                  <w:trPr>
                    <w:jc w:val="right"/>
                  </w:trPr>
                  <w:tc>
                    <w:tcPr>
                      <w:tcW w:w="787" w:type="dxa"/>
                      <w:tcMar>
                        <w:top w:w="0" w:type="dxa"/>
                        <w:left w:w="0" w:type="dxa"/>
                        <w:bottom w:w="0" w:type="dxa"/>
                        <w:right w:w="0" w:type="dxa"/>
                      </w:tcMar>
                    </w:tcPr>
                    <w:p w14:paraId="0BD56FED" w14:textId="77777777" w:rsidR="00497925" w:rsidRDefault="00497925">
                      <w:pPr>
                        <w:jc w:val="right"/>
                        <w:rPr>
                          <w:color w:val="000000"/>
                        </w:rPr>
                      </w:pPr>
                      <w:proofErr w:type="spellStart"/>
                      <w:r>
                        <w:rPr>
                          <w:color w:val="000000"/>
                        </w:rPr>
                        <w:t>Strana</w:t>
                      </w:r>
                      <w:proofErr w:type="spellEnd"/>
                    </w:p>
                  </w:tc>
                  <w:tc>
                    <w:tcPr>
                      <w:tcW w:w="787" w:type="dxa"/>
                      <w:tcMar>
                        <w:top w:w="0" w:type="dxa"/>
                        <w:left w:w="0" w:type="dxa"/>
                        <w:bottom w:w="0" w:type="dxa"/>
                        <w:right w:w="0" w:type="dxa"/>
                      </w:tcMar>
                    </w:tcPr>
                    <w:p w14:paraId="16338FBF" w14:textId="77777777" w:rsidR="00497925" w:rsidRDefault="00912C6D">
                      <w:pPr>
                        <w:jc w:val="right"/>
                        <w:rPr>
                          <w:color w:val="000000"/>
                        </w:rPr>
                      </w:pPr>
                      <w:r>
                        <w:fldChar w:fldCharType="begin"/>
                      </w:r>
                      <w:r w:rsidR="00497925">
                        <w:rPr>
                          <w:color w:val="000000"/>
                        </w:rPr>
                        <w:instrText>PAGE</w:instrText>
                      </w:r>
                      <w:r>
                        <w:fldChar w:fldCharType="separate"/>
                      </w:r>
                      <w:r w:rsidR="00813CEE">
                        <w:rPr>
                          <w:noProof/>
                          <w:color w:val="000000"/>
                        </w:rPr>
                        <w:t>106</w:t>
                      </w:r>
                      <w:r>
                        <w:fldChar w:fldCharType="end"/>
                      </w:r>
                    </w:p>
                  </w:tc>
                  <w:tc>
                    <w:tcPr>
                      <w:tcW w:w="637" w:type="dxa"/>
                      <w:tcMar>
                        <w:top w:w="0" w:type="dxa"/>
                        <w:left w:w="0" w:type="dxa"/>
                        <w:bottom w:w="0" w:type="dxa"/>
                        <w:right w:w="0" w:type="dxa"/>
                      </w:tcMar>
                    </w:tcPr>
                    <w:p w14:paraId="531E5226" w14:textId="77777777" w:rsidR="00497925" w:rsidRDefault="00497925">
                      <w:pPr>
                        <w:jc w:val="center"/>
                        <w:rPr>
                          <w:color w:val="000000"/>
                        </w:rPr>
                      </w:pPr>
                      <w:r>
                        <w:rPr>
                          <w:color w:val="000000"/>
                        </w:rPr>
                        <w:t>od</w:t>
                      </w:r>
                    </w:p>
                  </w:tc>
                  <w:tc>
                    <w:tcPr>
                      <w:tcW w:w="787" w:type="dxa"/>
                      <w:tcMar>
                        <w:top w:w="0" w:type="dxa"/>
                        <w:left w:w="0" w:type="dxa"/>
                        <w:bottom w:w="0" w:type="dxa"/>
                        <w:right w:w="0" w:type="dxa"/>
                      </w:tcMar>
                    </w:tcPr>
                    <w:p w14:paraId="4D426BBF" w14:textId="77777777" w:rsidR="00497925" w:rsidRDefault="00912C6D">
                      <w:pPr>
                        <w:rPr>
                          <w:color w:val="000000"/>
                        </w:rPr>
                      </w:pPr>
                      <w:r>
                        <w:fldChar w:fldCharType="begin"/>
                      </w:r>
                      <w:r w:rsidR="00497925">
                        <w:rPr>
                          <w:color w:val="000000"/>
                        </w:rPr>
                        <w:instrText>NUMPAGES</w:instrText>
                      </w:r>
                      <w:r>
                        <w:fldChar w:fldCharType="separate"/>
                      </w:r>
                      <w:r w:rsidR="00813CEE">
                        <w:rPr>
                          <w:noProof/>
                          <w:color w:val="000000"/>
                        </w:rPr>
                        <w:t>106</w:t>
                      </w:r>
                      <w:r>
                        <w:fldChar w:fldCharType="end"/>
                      </w:r>
                    </w:p>
                  </w:tc>
                </w:tr>
              </w:tbl>
              <w:p w14:paraId="2A63A22C" w14:textId="77777777" w:rsidR="00497925" w:rsidRDefault="00497925">
                <w:pPr>
                  <w:spacing w:line="1" w:lineRule="auto"/>
                </w:pPr>
              </w:p>
            </w:tc>
          </w:tr>
        </w:tbl>
        <w:p w14:paraId="0669CB43" w14:textId="77777777" w:rsidR="00497925" w:rsidRDefault="00497925">
          <w:pPr>
            <w:spacing w:line="1" w:lineRule="auto"/>
          </w:pPr>
        </w:p>
      </w:tc>
    </w:tr>
  </w:tbl>
  <w:p w14:paraId="3D41F9CF" w14:textId="77777777" w:rsidR="00B9514A" w:rsidRDefault="00B951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DE6AA" w14:textId="77777777" w:rsidR="00364B27" w:rsidRDefault="00364B27" w:rsidP="00F34F90">
      <w:r>
        <w:separator/>
      </w:r>
    </w:p>
  </w:footnote>
  <w:footnote w:type="continuationSeparator" w:id="0">
    <w:p w14:paraId="3D7A435A" w14:textId="77777777" w:rsidR="00364B27" w:rsidRDefault="00364B27" w:rsidP="00F34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400" w:type="dxa"/>
      <w:tblLayout w:type="fixed"/>
      <w:tblLook w:val="01E0" w:firstRow="1" w:lastRow="1" w:firstColumn="1" w:lastColumn="1" w:noHBand="0" w:noVBand="0"/>
    </w:tblPr>
    <w:tblGrid>
      <w:gridCol w:w="11400"/>
    </w:tblGrid>
    <w:tr w:rsidR="00497925" w14:paraId="3DE37585" w14:textId="77777777">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497925" w14:paraId="160C88AD" w14:textId="77777777">
            <w:tc>
              <w:tcPr>
                <w:tcW w:w="3728" w:type="dxa"/>
                <w:tcMar>
                  <w:top w:w="0" w:type="dxa"/>
                  <w:left w:w="0" w:type="dxa"/>
                  <w:bottom w:w="0" w:type="dxa"/>
                  <w:right w:w="0" w:type="dxa"/>
                </w:tcMar>
              </w:tcPr>
              <w:p w14:paraId="5C4ED086" w14:textId="77777777" w:rsidR="00497925" w:rsidRDefault="00497925">
                <w:pPr>
                  <w:rPr>
                    <w:b/>
                    <w:bCs/>
                    <w:color w:val="000000"/>
                  </w:rPr>
                </w:pPr>
              </w:p>
            </w:tc>
            <w:tc>
              <w:tcPr>
                <w:tcW w:w="3728" w:type="dxa"/>
                <w:tcMar>
                  <w:top w:w="0" w:type="dxa"/>
                  <w:left w:w="0" w:type="dxa"/>
                  <w:bottom w:w="0" w:type="dxa"/>
                  <w:right w:w="0" w:type="dxa"/>
                </w:tcMar>
              </w:tcPr>
              <w:p w14:paraId="56A27B85" w14:textId="77777777" w:rsidR="00497925" w:rsidRDefault="00497925">
                <w:pPr>
                  <w:spacing w:line="1" w:lineRule="auto"/>
                </w:pPr>
              </w:p>
            </w:tc>
            <w:tc>
              <w:tcPr>
                <w:tcW w:w="3729" w:type="dxa"/>
                <w:tcMar>
                  <w:top w:w="0" w:type="dxa"/>
                  <w:left w:w="0" w:type="dxa"/>
                  <w:bottom w:w="0" w:type="dxa"/>
                  <w:right w:w="0" w:type="dxa"/>
                </w:tcMar>
              </w:tcPr>
              <w:p w14:paraId="32698B2A" w14:textId="77777777" w:rsidR="00497925" w:rsidRDefault="00497925">
                <w:pPr>
                  <w:spacing w:line="1" w:lineRule="auto"/>
                </w:pPr>
              </w:p>
            </w:tc>
          </w:tr>
        </w:tbl>
        <w:p w14:paraId="79E41415" w14:textId="77777777" w:rsidR="00497925" w:rsidRDefault="00497925">
          <w:pPr>
            <w:spacing w:line="1"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400" w:type="dxa"/>
      <w:tblLayout w:type="fixed"/>
      <w:tblLook w:val="01E0" w:firstRow="1" w:lastRow="1" w:firstColumn="1" w:lastColumn="1" w:noHBand="0" w:noVBand="0"/>
    </w:tblPr>
    <w:tblGrid>
      <w:gridCol w:w="11400"/>
    </w:tblGrid>
    <w:tr w:rsidR="00497925" w14:paraId="7EF0CAF4" w14:textId="77777777">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497925" w14:paraId="67C4FE4D" w14:textId="77777777">
            <w:tc>
              <w:tcPr>
                <w:tcW w:w="3728" w:type="dxa"/>
                <w:tcMar>
                  <w:top w:w="0" w:type="dxa"/>
                  <w:left w:w="0" w:type="dxa"/>
                  <w:bottom w:w="0" w:type="dxa"/>
                  <w:right w:w="0" w:type="dxa"/>
                </w:tcMar>
              </w:tcPr>
              <w:p w14:paraId="115A3ACB" w14:textId="77777777" w:rsidR="00497925" w:rsidRDefault="00497925">
                <w:pPr>
                  <w:rPr>
                    <w:b/>
                    <w:bCs/>
                    <w:color w:val="000000"/>
                  </w:rPr>
                </w:pPr>
              </w:p>
            </w:tc>
            <w:tc>
              <w:tcPr>
                <w:tcW w:w="3728" w:type="dxa"/>
                <w:tcMar>
                  <w:top w:w="0" w:type="dxa"/>
                  <w:left w:w="0" w:type="dxa"/>
                  <w:bottom w:w="0" w:type="dxa"/>
                  <w:right w:w="0" w:type="dxa"/>
                </w:tcMar>
              </w:tcPr>
              <w:p w14:paraId="4D8E363E" w14:textId="77777777" w:rsidR="00497925" w:rsidRDefault="00497925">
                <w:pPr>
                  <w:spacing w:line="1" w:lineRule="auto"/>
                </w:pPr>
              </w:p>
            </w:tc>
            <w:tc>
              <w:tcPr>
                <w:tcW w:w="3729" w:type="dxa"/>
                <w:tcMar>
                  <w:top w:w="0" w:type="dxa"/>
                  <w:left w:w="0" w:type="dxa"/>
                  <w:bottom w:w="0" w:type="dxa"/>
                  <w:right w:w="0" w:type="dxa"/>
                </w:tcMar>
              </w:tcPr>
              <w:p w14:paraId="63C3C0B6" w14:textId="77777777" w:rsidR="00497925" w:rsidRDefault="00497925">
                <w:pPr>
                  <w:spacing w:line="1" w:lineRule="auto"/>
                </w:pPr>
              </w:p>
            </w:tc>
          </w:tr>
        </w:tbl>
        <w:p w14:paraId="0B5CB74D" w14:textId="77777777" w:rsidR="00497925" w:rsidRDefault="00497925">
          <w:pPr>
            <w:spacing w:line="1" w:lineRule="auto"/>
          </w:pP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332" w:type="dxa"/>
      <w:tblLayout w:type="fixed"/>
      <w:tblLook w:val="01E0" w:firstRow="1" w:lastRow="1" w:firstColumn="1" w:lastColumn="1" w:noHBand="0" w:noVBand="0"/>
    </w:tblPr>
    <w:tblGrid>
      <w:gridCol w:w="16332"/>
    </w:tblGrid>
    <w:tr w:rsidR="00497925" w14:paraId="7E70F373" w14:textId="77777777">
      <w:trPr>
        <w:trHeight w:val="375"/>
      </w:trPr>
      <w:tc>
        <w:tcPr>
          <w:tcW w:w="16332" w:type="dxa"/>
        </w:tcPr>
        <w:tbl>
          <w:tblPr>
            <w:tblW w:w="16117" w:type="dxa"/>
            <w:tblLayout w:type="fixed"/>
            <w:tblLook w:val="01E0" w:firstRow="1" w:lastRow="1" w:firstColumn="1" w:lastColumn="1" w:noHBand="0" w:noVBand="0"/>
          </w:tblPr>
          <w:tblGrid>
            <w:gridCol w:w="5808"/>
            <w:gridCol w:w="4500"/>
            <w:gridCol w:w="5809"/>
          </w:tblGrid>
          <w:tr w:rsidR="00497925" w14:paraId="0E5A4392" w14:textId="77777777">
            <w:trPr>
              <w:trHeight w:hRule="exact" w:val="375"/>
            </w:trPr>
            <w:tc>
              <w:tcPr>
                <w:tcW w:w="5808" w:type="dxa"/>
                <w:tcMar>
                  <w:top w:w="0" w:type="dxa"/>
                  <w:left w:w="0" w:type="dxa"/>
                  <w:bottom w:w="0" w:type="dxa"/>
                  <w:right w:w="0" w:type="dxa"/>
                </w:tcMar>
              </w:tcPr>
              <w:p w14:paraId="7C274FB7" w14:textId="77777777" w:rsidR="00497925" w:rsidRDefault="00497925">
                <w:pPr>
                  <w:rPr>
                    <w:b/>
                    <w:bCs/>
                    <w:color w:val="000000"/>
                  </w:rPr>
                </w:pPr>
              </w:p>
            </w:tc>
            <w:tc>
              <w:tcPr>
                <w:tcW w:w="4500" w:type="dxa"/>
                <w:tcMar>
                  <w:top w:w="0" w:type="dxa"/>
                  <w:left w:w="0" w:type="dxa"/>
                  <w:bottom w:w="0" w:type="dxa"/>
                  <w:right w:w="0" w:type="dxa"/>
                </w:tcMar>
              </w:tcPr>
              <w:p w14:paraId="0B2A11AD" w14:textId="77777777" w:rsidR="00497925" w:rsidRDefault="00497925">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497925" w14:paraId="346D46B9" w14:textId="77777777">
                  <w:trPr>
                    <w:jc w:val="right"/>
                  </w:trPr>
                  <w:tc>
                    <w:tcPr>
                      <w:tcW w:w="5809" w:type="dxa"/>
                      <w:tcMar>
                        <w:top w:w="0" w:type="dxa"/>
                        <w:left w:w="0" w:type="dxa"/>
                        <w:bottom w:w="0" w:type="dxa"/>
                        <w:right w:w="0" w:type="dxa"/>
                      </w:tcMar>
                    </w:tcPr>
                    <w:p w14:paraId="67F4C66E" w14:textId="77777777" w:rsidR="00497925" w:rsidRDefault="00497925">
                      <w:pPr>
                        <w:spacing w:line="1" w:lineRule="auto"/>
                      </w:pPr>
                    </w:p>
                  </w:tc>
                </w:tr>
              </w:tbl>
              <w:p w14:paraId="5F3EFC19" w14:textId="77777777" w:rsidR="00497925" w:rsidRDefault="00497925">
                <w:pPr>
                  <w:spacing w:line="1" w:lineRule="auto"/>
                </w:pPr>
              </w:p>
            </w:tc>
          </w:tr>
        </w:tbl>
        <w:p w14:paraId="37DEEE83" w14:textId="77777777" w:rsidR="00497925" w:rsidRDefault="00497925">
          <w:pPr>
            <w:spacing w:line="1" w:lineRule="auto"/>
          </w:pPr>
        </w:p>
      </w:tc>
    </w:tr>
  </w:tbl>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332" w:type="dxa"/>
      <w:tblLayout w:type="fixed"/>
      <w:tblLook w:val="01E0" w:firstRow="1" w:lastRow="1" w:firstColumn="1" w:lastColumn="1" w:noHBand="0" w:noVBand="0"/>
    </w:tblPr>
    <w:tblGrid>
      <w:gridCol w:w="16332"/>
    </w:tblGrid>
    <w:tr w:rsidR="00497925" w14:paraId="5DEEC049" w14:textId="77777777">
      <w:trPr>
        <w:trHeight w:val="375"/>
        <w:hidden/>
      </w:trPr>
      <w:tc>
        <w:tcPr>
          <w:tcW w:w="16332" w:type="dxa"/>
        </w:tcPr>
        <w:p w14:paraId="19E19A4F" w14:textId="77777777" w:rsidR="00497925" w:rsidRDefault="00497925">
          <w:pPr>
            <w:rPr>
              <w:vanish/>
            </w:rPr>
          </w:pPr>
        </w:p>
        <w:p w14:paraId="7EE979B3" w14:textId="77777777" w:rsidR="00497925" w:rsidRDefault="00497925">
          <w:pPr>
            <w:spacing w:line="1" w:lineRule="auto"/>
          </w:pPr>
        </w:p>
      </w:tc>
    </w:tr>
  </w:tbl>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332" w:type="dxa"/>
      <w:tblLayout w:type="fixed"/>
      <w:tblLook w:val="01E0" w:firstRow="1" w:lastRow="1" w:firstColumn="1" w:lastColumn="1" w:noHBand="0" w:noVBand="0"/>
    </w:tblPr>
    <w:tblGrid>
      <w:gridCol w:w="16332"/>
    </w:tblGrid>
    <w:tr w:rsidR="00497925" w14:paraId="72E637B2" w14:textId="77777777">
      <w:trPr>
        <w:trHeight w:val="375"/>
      </w:trPr>
      <w:tc>
        <w:tcPr>
          <w:tcW w:w="16332" w:type="dxa"/>
        </w:tcPr>
        <w:tbl>
          <w:tblPr>
            <w:tblW w:w="16117" w:type="dxa"/>
            <w:tblLayout w:type="fixed"/>
            <w:tblLook w:val="01E0" w:firstRow="1" w:lastRow="1" w:firstColumn="1" w:lastColumn="1" w:noHBand="0" w:noVBand="0"/>
          </w:tblPr>
          <w:tblGrid>
            <w:gridCol w:w="5808"/>
            <w:gridCol w:w="4500"/>
            <w:gridCol w:w="5809"/>
          </w:tblGrid>
          <w:tr w:rsidR="00497925" w14:paraId="1C976972" w14:textId="77777777">
            <w:trPr>
              <w:trHeight w:hRule="exact" w:val="375"/>
            </w:trPr>
            <w:tc>
              <w:tcPr>
                <w:tcW w:w="5808" w:type="dxa"/>
                <w:tcMar>
                  <w:top w:w="0" w:type="dxa"/>
                  <w:left w:w="0" w:type="dxa"/>
                  <w:bottom w:w="0" w:type="dxa"/>
                  <w:right w:w="0" w:type="dxa"/>
                </w:tcMar>
              </w:tcPr>
              <w:p w14:paraId="33C64866" w14:textId="77777777" w:rsidR="00497925" w:rsidRDefault="00497925">
                <w:pPr>
                  <w:rPr>
                    <w:b/>
                    <w:bCs/>
                    <w:color w:val="000000"/>
                  </w:rPr>
                </w:pPr>
              </w:p>
            </w:tc>
            <w:tc>
              <w:tcPr>
                <w:tcW w:w="4500" w:type="dxa"/>
                <w:tcMar>
                  <w:top w:w="0" w:type="dxa"/>
                  <w:left w:w="0" w:type="dxa"/>
                  <w:bottom w:w="0" w:type="dxa"/>
                  <w:right w:w="0" w:type="dxa"/>
                </w:tcMar>
              </w:tcPr>
              <w:p w14:paraId="58D42E45" w14:textId="77777777" w:rsidR="00497925" w:rsidRDefault="00497925">
                <w:pPr>
                  <w:spacing w:line="1" w:lineRule="auto"/>
                </w:pPr>
              </w:p>
            </w:tc>
            <w:tc>
              <w:tcPr>
                <w:tcW w:w="5809" w:type="dxa"/>
                <w:tcMar>
                  <w:top w:w="0" w:type="dxa"/>
                  <w:left w:w="0" w:type="dxa"/>
                  <w:bottom w:w="0" w:type="dxa"/>
                  <w:right w:w="0" w:type="dxa"/>
                </w:tcMar>
              </w:tcPr>
              <w:p w14:paraId="5EFFF644" w14:textId="77777777" w:rsidR="00497925" w:rsidRDefault="00497925">
                <w:pPr>
                  <w:spacing w:line="1" w:lineRule="auto"/>
                </w:pPr>
              </w:p>
            </w:tc>
          </w:tr>
        </w:tbl>
        <w:p w14:paraId="77B4EC9D" w14:textId="77777777" w:rsidR="00497925" w:rsidRDefault="00497925">
          <w:pPr>
            <w:spacing w:line="1" w:lineRule="auto"/>
          </w:pPr>
        </w:p>
      </w:tc>
    </w:tr>
  </w:tbl>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CFB2E" w14:textId="77777777" w:rsidR="00351754" w:rsidRDefault="00C27451">
    <w:r>
      <w:c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332" w:type="dxa"/>
      <w:tblLayout w:type="fixed"/>
      <w:tblLook w:val="01E0" w:firstRow="1" w:lastRow="1" w:firstColumn="1" w:lastColumn="1" w:noHBand="0" w:noVBand="0"/>
    </w:tblPr>
    <w:tblGrid>
      <w:gridCol w:w="16332"/>
    </w:tblGrid>
    <w:tr w:rsidR="00497925" w14:paraId="7BA50770" w14:textId="77777777">
      <w:trPr>
        <w:trHeight w:val="375"/>
      </w:trPr>
      <w:tc>
        <w:tcPr>
          <w:tcW w:w="16332" w:type="dxa"/>
        </w:tcPr>
        <w:tbl>
          <w:tblPr>
            <w:tblW w:w="16117" w:type="dxa"/>
            <w:tblLayout w:type="fixed"/>
            <w:tblLook w:val="01E0" w:firstRow="1" w:lastRow="1" w:firstColumn="1" w:lastColumn="1" w:noHBand="0" w:noVBand="0"/>
          </w:tblPr>
          <w:tblGrid>
            <w:gridCol w:w="5808"/>
            <w:gridCol w:w="4500"/>
            <w:gridCol w:w="5809"/>
          </w:tblGrid>
          <w:tr w:rsidR="00497925" w14:paraId="10B2F733" w14:textId="77777777">
            <w:trPr>
              <w:trHeight w:hRule="exact" w:val="375"/>
            </w:trPr>
            <w:tc>
              <w:tcPr>
                <w:tcW w:w="5808" w:type="dxa"/>
                <w:tcMar>
                  <w:top w:w="0" w:type="dxa"/>
                  <w:left w:w="0" w:type="dxa"/>
                  <w:bottom w:w="0" w:type="dxa"/>
                  <w:right w:w="0" w:type="dxa"/>
                </w:tcMar>
              </w:tcPr>
              <w:p w14:paraId="03B96580" w14:textId="77777777" w:rsidR="00497925" w:rsidRDefault="00497925">
                <w:pPr>
                  <w:rPr>
                    <w:b/>
                    <w:bCs/>
                    <w:color w:val="000000"/>
                  </w:rPr>
                </w:pPr>
              </w:p>
            </w:tc>
            <w:tc>
              <w:tcPr>
                <w:tcW w:w="4500" w:type="dxa"/>
                <w:tcMar>
                  <w:top w:w="0" w:type="dxa"/>
                  <w:left w:w="0" w:type="dxa"/>
                  <w:bottom w:w="0" w:type="dxa"/>
                  <w:right w:w="0" w:type="dxa"/>
                </w:tcMar>
              </w:tcPr>
              <w:p w14:paraId="7A779452" w14:textId="77777777" w:rsidR="00497925" w:rsidRDefault="00497925">
                <w:pPr>
                  <w:spacing w:line="1" w:lineRule="auto"/>
                </w:pPr>
              </w:p>
            </w:tc>
            <w:tc>
              <w:tcPr>
                <w:tcW w:w="5809" w:type="dxa"/>
                <w:tcMar>
                  <w:top w:w="0" w:type="dxa"/>
                  <w:left w:w="0" w:type="dxa"/>
                  <w:bottom w:w="0" w:type="dxa"/>
                  <w:right w:w="0" w:type="dxa"/>
                </w:tcMar>
              </w:tcPr>
              <w:p w14:paraId="5882102A" w14:textId="77777777" w:rsidR="00497925" w:rsidRDefault="00497925">
                <w:pPr>
                  <w:spacing w:line="1" w:lineRule="auto"/>
                </w:pPr>
              </w:p>
            </w:tc>
          </w:tr>
        </w:tbl>
        <w:p w14:paraId="3CC20E22" w14:textId="77777777" w:rsidR="00497925" w:rsidRDefault="00497925">
          <w:pPr>
            <w:spacing w:line="1" w:lineRule="auto"/>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BB3"/>
    <w:multiLevelType w:val="hybridMultilevel"/>
    <w:tmpl w:val="00002EA6"/>
    <w:lvl w:ilvl="0" w:tplc="000012DB">
      <w:start w:val="1"/>
      <w:numFmt w:val="bullet"/>
      <w:lvlText w:val="-"/>
      <w:lvlJc w:val="left"/>
      <w:pPr>
        <w:tabs>
          <w:tab w:val="num" w:pos="786"/>
        </w:tabs>
        <w:ind w:left="786"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F3E"/>
    <w:multiLevelType w:val="hybridMultilevel"/>
    <w:tmpl w:val="00000099"/>
    <w:lvl w:ilvl="0" w:tplc="0000012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E523EA"/>
    <w:multiLevelType w:val="hybridMultilevel"/>
    <w:tmpl w:val="217840C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0D36666"/>
    <w:multiLevelType w:val="hybridMultilevel"/>
    <w:tmpl w:val="6894675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BD70118"/>
    <w:multiLevelType w:val="hybridMultilevel"/>
    <w:tmpl w:val="FFFAE3E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FFC0E5C"/>
    <w:multiLevelType w:val="multilevel"/>
    <w:tmpl w:val="434C3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2B64B5"/>
    <w:multiLevelType w:val="hybridMultilevel"/>
    <w:tmpl w:val="8484493A"/>
    <w:lvl w:ilvl="0" w:tplc="8FF64BAA">
      <w:start w:val="1"/>
      <w:numFmt w:val="bullet"/>
      <w:lvlText w:val="•"/>
      <w:lvlJc w:val="left"/>
      <w:pPr>
        <w:tabs>
          <w:tab w:val="num" w:pos="720"/>
        </w:tabs>
        <w:ind w:left="720" w:hanging="360"/>
      </w:pPr>
      <w:rPr>
        <w:rFonts w:ascii="Times New Roman" w:hAnsi="Times New Roman" w:hint="default"/>
      </w:rPr>
    </w:lvl>
    <w:lvl w:ilvl="1" w:tplc="20781364" w:tentative="1">
      <w:start w:val="1"/>
      <w:numFmt w:val="bullet"/>
      <w:lvlText w:val="•"/>
      <w:lvlJc w:val="left"/>
      <w:pPr>
        <w:tabs>
          <w:tab w:val="num" w:pos="1440"/>
        </w:tabs>
        <w:ind w:left="1440" w:hanging="360"/>
      </w:pPr>
      <w:rPr>
        <w:rFonts w:ascii="Times New Roman" w:hAnsi="Times New Roman" w:hint="default"/>
      </w:rPr>
    </w:lvl>
    <w:lvl w:ilvl="2" w:tplc="27FC55CE" w:tentative="1">
      <w:start w:val="1"/>
      <w:numFmt w:val="bullet"/>
      <w:lvlText w:val="•"/>
      <w:lvlJc w:val="left"/>
      <w:pPr>
        <w:tabs>
          <w:tab w:val="num" w:pos="2160"/>
        </w:tabs>
        <w:ind w:left="2160" w:hanging="360"/>
      </w:pPr>
      <w:rPr>
        <w:rFonts w:ascii="Times New Roman" w:hAnsi="Times New Roman" w:hint="default"/>
      </w:rPr>
    </w:lvl>
    <w:lvl w:ilvl="3" w:tplc="375A083A" w:tentative="1">
      <w:start w:val="1"/>
      <w:numFmt w:val="bullet"/>
      <w:lvlText w:val="•"/>
      <w:lvlJc w:val="left"/>
      <w:pPr>
        <w:tabs>
          <w:tab w:val="num" w:pos="2880"/>
        </w:tabs>
        <w:ind w:left="2880" w:hanging="360"/>
      </w:pPr>
      <w:rPr>
        <w:rFonts w:ascii="Times New Roman" w:hAnsi="Times New Roman" w:hint="default"/>
      </w:rPr>
    </w:lvl>
    <w:lvl w:ilvl="4" w:tplc="F14A3602" w:tentative="1">
      <w:start w:val="1"/>
      <w:numFmt w:val="bullet"/>
      <w:lvlText w:val="•"/>
      <w:lvlJc w:val="left"/>
      <w:pPr>
        <w:tabs>
          <w:tab w:val="num" w:pos="3600"/>
        </w:tabs>
        <w:ind w:left="3600" w:hanging="360"/>
      </w:pPr>
      <w:rPr>
        <w:rFonts w:ascii="Times New Roman" w:hAnsi="Times New Roman" w:hint="default"/>
      </w:rPr>
    </w:lvl>
    <w:lvl w:ilvl="5" w:tplc="46E40916" w:tentative="1">
      <w:start w:val="1"/>
      <w:numFmt w:val="bullet"/>
      <w:lvlText w:val="•"/>
      <w:lvlJc w:val="left"/>
      <w:pPr>
        <w:tabs>
          <w:tab w:val="num" w:pos="4320"/>
        </w:tabs>
        <w:ind w:left="4320" w:hanging="360"/>
      </w:pPr>
      <w:rPr>
        <w:rFonts w:ascii="Times New Roman" w:hAnsi="Times New Roman" w:hint="default"/>
      </w:rPr>
    </w:lvl>
    <w:lvl w:ilvl="6" w:tplc="DAAEED76" w:tentative="1">
      <w:start w:val="1"/>
      <w:numFmt w:val="bullet"/>
      <w:lvlText w:val="•"/>
      <w:lvlJc w:val="left"/>
      <w:pPr>
        <w:tabs>
          <w:tab w:val="num" w:pos="5040"/>
        </w:tabs>
        <w:ind w:left="5040" w:hanging="360"/>
      </w:pPr>
      <w:rPr>
        <w:rFonts w:ascii="Times New Roman" w:hAnsi="Times New Roman" w:hint="default"/>
      </w:rPr>
    </w:lvl>
    <w:lvl w:ilvl="7" w:tplc="82466024" w:tentative="1">
      <w:start w:val="1"/>
      <w:numFmt w:val="bullet"/>
      <w:lvlText w:val="•"/>
      <w:lvlJc w:val="left"/>
      <w:pPr>
        <w:tabs>
          <w:tab w:val="num" w:pos="5760"/>
        </w:tabs>
        <w:ind w:left="5760" w:hanging="360"/>
      </w:pPr>
      <w:rPr>
        <w:rFonts w:ascii="Times New Roman" w:hAnsi="Times New Roman" w:hint="default"/>
      </w:rPr>
    </w:lvl>
    <w:lvl w:ilvl="8" w:tplc="B8E0E27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05A22AF"/>
    <w:multiLevelType w:val="hybridMultilevel"/>
    <w:tmpl w:val="8FC4B54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16cid:durableId="588739449">
    <w:abstractNumId w:val="4"/>
  </w:num>
  <w:num w:numId="2" w16cid:durableId="170068245">
    <w:abstractNumId w:val="7"/>
  </w:num>
  <w:num w:numId="3" w16cid:durableId="659236370">
    <w:abstractNumId w:val="0"/>
  </w:num>
  <w:num w:numId="4" w16cid:durableId="1796870809">
    <w:abstractNumId w:val="1"/>
  </w:num>
  <w:num w:numId="5" w16cid:durableId="2085300258">
    <w:abstractNumId w:val="3"/>
  </w:num>
  <w:num w:numId="6" w16cid:durableId="478039174">
    <w:abstractNumId w:val="2"/>
  </w:num>
  <w:num w:numId="7" w16cid:durableId="2127194018">
    <w:abstractNumId w:val="6"/>
  </w:num>
  <w:num w:numId="8" w16cid:durableId="16032187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F90"/>
    <w:rsid w:val="0000039D"/>
    <w:rsid w:val="00001C08"/>
    <w:rsid w:val="00005B94"/>
    <w:rsid w:val="00006B09"/>
    <w:rsid w:val="00012636"/>
    <w:rsid w:val="000151EA"/>
    <w:rsid w:val="000175C3"/>
    <w:rsid w:val="00020AAB"/>
    <w:rsid w:val="0002128F"/>
    <w:rsid w:val="0002557F"/>
    <w:rsid w:val="0002653F"/>
    <w:rsid w:val="000267B0"/>
    <w:rsid w:val="00027F4D"/>
    <w:rsid w:val="00032615"/>
    <w:rsid w:val="000445A1"/>
    <w:rsid w:val="00047250"/>
    <w:rsid w:val="00051DCE"/>
    <w:rsid w:val="000611AD"/>
    <w:rsid w:val="000613B2"/>
    <w:rsid w:val="00063365"/>
    <w:rsid w:val="00064FC8"/>
    <w:rsid w:val="00065C0F"/>
    <w:rsid w:val="0007638E"/>
    <w:rsid w:val="00077EF4"/>
    <w:rsid w:val="00094288"/>
    <w:rsid w:val="00094E5B"/>
    <w:rsid w:val="000A3340"/>
    <w:rsid w:val="000A537C"/>
    <w:rsid w:val="000B6FE5"/>
    <w:rsid w:val="000C1E1A"/>
    <w:rsid w:val="000C2C4E"/>
    <w:rsid w:val="000D4B18"/>
    <w:rsid w:val="000E390C"/>
    <w:rsid w:val="000E77CE"/>
    <w:rsid w:val="00105A08"/>
    <w:rsid w:val="00120F25"/>
    <w:rsid w:val="00123F2B"/>
    <w:rsid w:val="00134847"/>
    <w:rsid w:val="00144C27"/>
    <w:rsid w:val="00162195"/>
    <w:rsid w:val="001675D9"/>
    <w:rsid w:val="0017222B"/>
    <w:rsid w:val="00175DC4"/>
    <w:rsid w:val="00186B46"/>
    <w:rsid w:val="001900B8"/>
    <w:rsid w:val="001919F7"/>
    <w:rsid w:val="001973A8"/>
    <w:rsid w:val="001A125E"/>
    <w:rsid w:val="001A61D3"/>
    <w:rsid w:val="001B0BF9"/>
    <w:rsid w:val="001B184D"/>
    <w:rsid w:val="001C3129"/>
    <w:rsid w:val="001C7772"/>
    <w:rsid w:val="001D21E3"/>
    <w:rsid w:val="001D53D3"/>
    <w:rsid w:val="001E1C69"/>
    <w:rsid w:val="002018A5"/>
    <w:rsid w:val="00206222"/>
    <w:rsid w:val="00211514"/>
    <w:rsid w:val="002130E8"/>
    <w:rsid w:val="00217130"/>
    <w:rsid w:val="0022051A"/>
    <w:rsid w:val="002326D6"/>
    <w:rsid w:val="002411B9"/>
    <w:rsid w:val="0025211E"/>
    <w:rsid w:val="00255970"/>
    <w:rsid w:val="002616A6"/>
    <w:rsid w:val="00265558"/>
    <w:rsid w:val="00267DE7"/>
    <w:rsid w:val="0027541E"/>
    <w:rsid w:val="00275DAF"/>
    <w:rsid w:val="002803ED"/>
    <w:rsid w:val="00282AB8"/>
    <w:rsid w:val="00282D59"/>
    <w:rsid w:val="00283EA2"/>
    <w:rsid w:val="002872DF"/>
    <w:rsid w:val="00287ABD"/>
    <w:rsid w:val="002909C0"/>
    <w:rsid w:val="00292F89"/>
    <w:rsid w:val="002A1FE7"/>
    <w:rsid w:val="002A46A9"/>
    <w:rsid w:val="002A5C7E"/>
    <w:rsid w:val="002B2677"/>
    <w:rsid w:val="002B2ABF"/>
    <w:rsid w:val="002B4B10"/>
    <w:rsid w:val="002B506A"/>
    <w:rsid w:val="002B7600"/>
    <w:rsid w:val="002C03A3"/>
    <w:rsid w:val="002C2A41"/>
    <w:rsid w:val="002C479F"/>
    <w:rsid w:val="002D429D"/>
    <w:rsid w:val="002E034E"/>
    <w:rsid w:val="002F5EE8"/>
    <w:rsid w:val="002F64BA"/>
    <w:rsid w:val="0031627C"/>
    <w:rsid w:val="00322073"/>
    <w:rsid w:val="00330377"/>
    <w:rsid w:val="00331247"/>
    <w:rsid w:val="003319E0"/>
    <w:rsid w:val="0033216C"/>
    <w:rsid w:val="00332549"/>
    <w:rsid w:val="00333AB1"/>
    <w:rsid w:val="00335A94"/>
    <w:rsid w:val="0034043C"/>
    <w:rsid w:val="00341C7D"/>
    <w:rsid w:val="0034517C"/>
    <w:rsid w:val="00345472"/>
    <w:rsid w:val="00351754"/>
    <w:rsid w:val="00353ED4"/>
    <w:rsid w:val="00357A39"/>
    <w:rsid w:val="00360814"/>
    <w:rsid w:val="00364B27"/>
    <w:rsid w:val="00365A00"/>
    <w:rsid w:val="003720A4"/>
    <w:rsid w:val="003721A8"/>
    <w:rsid w:val="003771E4"/>
    <w:rsid w:val="00383879"/>
    <w:rsid w:val="0038471E"/>
    <w:rsid w:val="0039056D"/>
    <w:rsid w:val="00391865"/>
    <w:rsid w:val="00393D90"/>
    <w:rsid w:val="00396772"/>
    <w:rsid w:val="00397E69"/>
    <w:rsid w:val="00397E7F"/>
    <w:rsid w:val="003A2472"/>
    <w:rsid w:val="003B1D00"/>
    <w:rsid w:val="003B37CF"/>
    <w:rsid w:val="003B52C5"/>
    <w:rsid w:val="003C4273"/>
    <w:rsid w:val="003D0CED"/>
    <w:rsid w:val="003D15E7"/>
    <w:rsid w:val="003D2374"/>
    <w:rsid w:val="003E3845"/>
    <w:rsid w:val="003E3C1C"/>
    <w:rsid w:val="003F1611"/>
    <w:rsid w:val="003F1AA7"/>
    <w:rsid w:val="003F333D"/>
    <w:rsid w:val="003F72D8"/>
    <w:rsid w:val="00400217"/>
    <w:rsid w:val="00401BEA"/>
    <w:rsid w:val="00402E2D"/>
    <w:rsid w:val="00411AE4"/>
    <w:rsid w:val="00411C14"/>
    <w:rsid w:val="004164E3"/>
    <w:rsid w:val="00417832"/>
    <w:rsid w:val="00417CA4"/>
    <w:rsid w:val="00417D25"/>
    <w:rsid w:val="00420886"/>
    <w:rsid w:val="00426C1E"/>
    <w:rsid w:val="00432218"/>
    <w:rsid w:val="00443C76"/>
    <w:rsid w:val="00453499"/>
    <w:rsid w:val="004538AD"/>
    <w:rsid w:val="00457558"/>
    <w:rsid w:val="00473F1A"/>
    <w:rsid w:val="00474BFF"/>
    <w:rsid w:val="004910D2"/>
    <w:rsid w:val="00497925"/>
    <w:rsid w:val="00497B43"/>
    <w:rsid w:val="004B0D09"/>
    <w:rsid w:val="004B5A60"/>
    <w:rsid w:val="004B6EAA"/>
    <w:rsid w:val="004D7D65"/>
    <w:rsid w:val="004E5865"/>
    <w:rsid w:val="004E595E"/>
    <w:rsid w:val="00510E7F"/>
    <w:rsid w:val="00535C33"/>
    <w:rsid w:val="00540DF9"/>
    <w:rsid w:val="005719C2"/>
    <w:rsid w:val="00584C58"/>
    <w:rsid w:val="00587392"/>
    <w:rsid w:val="0059366D"/>
    <w:rsid w:val="005943BE"/>
    <w:rsid w:val="005A1985"/>
    <w:rsid w:val="005B7E7F"/>
    <w:rsid w:val="005C1E23"/>
    <w:rsid w:val="005C56B8"/>
    <w:rsid w:val="005C7B34"/>
    <w:rsid w:val="005D113E"/>
    <w:rsid w:val="005D1C8F"/>
    <w:rsid w:val="005E2169"/>
    <w:rsid w:val="005E3576"/>
    <w:rsid w:val="005E75D8"/>
    <w:rsid w:val="006048AA"/>
    <w:rsid w:val="006068C1"/>
    <w:rsid w:val="00612943"/>
    <w:rsid w:val="00622C34"/>
    <w:rsid w:val="00625041"/>
    <w:rsid w:val="00632BF6"/>
    <w:rsid w:val="0064508B"/>
    <w:rsid w:val="00665DAD"/>
    <w:rsid w:val="00665FF1"/>
    <w:rsid w:val="00671ADA"/>
    <w:rsid w:val="00682029"/>
    <w:rsid w:val="00683ACD"/>
    <w:rsid w:val="00683CF6"/>
    <w:rsid w:val="00685CA6"/>
    <w:rsid w:val="00690AE5"/>
    <w:rsid w:val="00693811"/>
    <w:rsid w:val="00696B94"/>
    <w:rsid w:val="006A30BC"/>
    <w:rsid w:val="006A744C"/>
    <w:rsid w:val="006B36AF"/>
    <w:rsid w:val="006B6E8E"/>
    <w:rsid w:val="006C3C42"/>
    <w:rsid w:val="006D001C"/>
    <w:rsid w:val="006D2D95"/>
    <w:rsid w:val="006D4FFF"/>
    <w:rsid w:val="006E286F"/>
    <w:rsid w:val="006E6036"/>
    <w:rsid w:val="006F05CC"/>
    <w:rsid w:val="006F2FB6"/>
    <w:rsid w:val="006F564F"/>
    <w:rsid w:val="006F6709"/>
    <w:rsid w:val="006F69AF"/>
    <w:rsid w:val="007028B1"/>
    <w:rsid w:val="00704188"/>
    <w:rsid w:val="00704EF9"/>
    <w:rsid w:val="00705DED"/>
    <w:rsid w:val="00706817"/>
    <w:rsid w:val="00710699"/>
    <w:rsid w:val="00721F7D"/>
    <w:rsid w:val="007220A4"/>
    <w:rsid w:val="00735E8A"/>
    <w:rsid w:val="00741F06"/>
    <w:rsid w:val="00750DB0"/>
    <w:rsid w:val="00753925"/>
    <w:rsid w:val="00754978"/>
    <w:rsid w:val="00756860"/>
    <w:rsid w:val="007606CA"/>
    <w:rsid w:val="00773577"/>
    <w:rsid w:val="00773A8B"/>
    <w:rsid w:val="00776030"/>
    <w:rsid w:val="00776B73"/>
    <w:rsid w:val="00785315"/>
    <w:rsid w:val="007A0C9A"/>
    <w:rsid w:val="007B762F"/>
    <w:rsid w:val="007C7826"/>
    <w:rsid w:val="007D1A98"/>
    <w:rsid w:val="007D20CC"/>
    <w:rsid w:val="007D3B26"/>
    <w:rsid w:val="007D6CBA"/>
    <w:rsid w:val="007E2E1A"/>
    <w:rsid w:val="007F072B"/>
    <w:rsid w:val="007F1076"/>
    <w:rsid w:val="0080476A"/>
    <w:rsid w:val="00805543"/>
    <w:rsid w:val="00807E2C"/>
    <w:rsid w:val="00810AE0"/>
    <w:rsid w:val="00813CEE"/>
    <w:rsid w:val="00824310"/>
    <w:rsid w:val="00824BAA"/>
    <w:rsid w:val="00843640"/>
    <w:rsid w:val="00843CA1"/>
    <w:rsid w:val="00863BA3"/>
    <w:rsid w:val="00866755"/>
    <w:rsid w:val="00875B12"/>
    <w:rsid w:val="0087608E"/>
    <w:rsid w:val="00876102"/>
    <w:rsid w:val="00881100"/>
    <w:rsid w:val="00881E01"/>
    <w:rsid w:val="0088613E"/>
    <w:rsid w:val="008910A5"/>
    <w:rsid w:val="0089142D"/>
    <w:rsid w:val="008A4154"/>
    <w:rsid w:val="008B1713"/>
    <w:rsid w:val="008B3297"/>
    <w:rsid w:val="008B445B"/>
    <w:rsid w:val="008B535E"/>
    <w:rsid w:val="008C4475"/>
    <w:rsid w:val="008C7D74"/>
    <w:rsid w:val="008D3B98"/>
    <w:rsid w:val="008E020A"/>
    <w:rsid w:val="008E0D8F"/>
    <w:rsid w:val="008E2D1B"/>
    <w:rsid w:val="008F17AB"/>
    <w:rsid w:val="008F566B"/>
    <w:rsid w:val="00901510"/>
    <w:rsid w:val="00912C6D"/>
    <w:rsid w:val="00915A82"/>
    <w:rsid w:val="009202E1"/>
    <w:rsid w:val="00937717"/>
    <w:rsid w:val="00941F9B"/>
    <w:rsid w:val="00950695"/>
    <w:rsid w:val="009552E1"/>
    <w:rsid w:val="00955B73"/>
    <w:rsid w:val="0096129F"/>
    <w:rsid w:val="00965B0D"/>
    <w:rsid w:val="00965C81"/>
    <w:rsid w:val="00965C85"/>
    <w:rsid w:val="00972FCC"/>
    <w:rsid w:val="00973065"/>
    <w:rsid w:val="009823C2"/>
    <w:rsid w:val="009857E2"/>
    <w:rsid w:val="0098585F"/>
    <w:rsid w:val="00994E98"/>
    <w:rsid w:val="00995641"/>
    <w:rsid w:val="009A5032"/>
    <w:rsid w:val="009A5CE3"/>
    <w:rsid w:val="009B0EE0"/>
    <w:rsid w:val="009B3966"/>
    <w:rsid w:val="009B5E78"/>
    <w:rsid w:val="009C00AE"/>
    <w:rsid w:val="009D29FF"/>
    <w:rsid w:val="009D6DB3"/>
    <w:rsid w:val="009E2CA4"/>
    <w:rsid w:val="009F633C"/>
    <w:rsid w:val="00A024A2"/>
    <w:rsid w:val="00A117FA"/>
    <w:rsid w:val="00A1527B"/>
    <w:rsid w:val="00A17205"/>
    <w:rsid w:val="00A20724"/>
    <w:rsid w:val="00A27050"/>
    <w:rsid w:val="00A31F41"/>
    <w:rsid w:val="00A34C32"/>
    <w:rsid w:val="00A35987"/>
    <w:rsid w:val="00A47502"/>
    <w:rsid w:val="00A479F8"/>
    <w:rsid w:val="00A62CEC"/>
    <w:rsid w:val="00A633AB"/>
    <w:rsid w:val="00A72539"/>
    <w:rsid w:val="00A801E1"/>
    <w:rsid w:val="00A80972"/>
    <w:rsid w:val="00A81366"/>
    <w:rsid w:val="00AA2589"/>
    <w:rsid w:val="00AA74B7"/>
    <w:rsid w:val="00AB2466"/>
    <w:rsid w:val="00AC0B21"/>
    <w:rsid w:val="00AC2558"/>
    <w:rsid w:val="00AC6C15"/>
    <w:rsid w:val="00AD164C"/>
    <w:rsid w:val="00AE0D9B"/>
    <w:rsid w:val="00AE4251"/>
    <w:rsid w:val="00AF74E8"/>
    <w:rsid w:val="00B037B8"/>
    <w:rsid w:val="00B05F4B"/>
    <w:rsid w:val="00B13EEE"/>
    <w:rsid w:val="00B2381F"/>
    <w:rsid w:val="00B37F48"/>
    <w:rsid w:val="00B403A4"/>
    <w:rsid w:val="00B45872"/>
    <w:rsid w:val="00B57DD3"/>
    <w:rsid w:val="00B610C3"/>
    <w:rsid w:val="00B70535"/>
    <w:rsid w:val="00B71974"/>
    <w:rsid w:val="00B76C2D"/>
    <w:rsid w:val="00B934FD"/>
    <w:rsid w:val="00B9514A"/>
    <w:rsid w:val="00B95469"/>
    <w:rsid w:val="00BA0B7F"/>
    <w:rsid w:val="00BB0246"/>
    <w:rsid w:val="00BB1011"/>
    <w:rsid w:val="00BD2275"/>
    <w:rsid w:val="00BE1F6E"/>
    <w:rsid w:val="00BE584A"/>
    <w:rsid w:val="00C01F2E"/>
    <w:rsid w:val="00C04076"/>
    <w:rsid w:val="00C07C0F"/>
    <w:rsid w:val="00C13AF8"/>
    <w:rsid w:val="00C15C51"/>
    <w:rsid w:val="00C25D7D"/>
    <w:rsid w:val="00C27451"/>
    <w:rsid w:val="00C31D14"/>
    <w:rsid w:val="00C33036"/>
    <w:rsid w:val="00C34514"/>
    <w:rsid w:val="00C34761"/>
    <w:rsid w:val="00C551F5"/>
    <w:rsid w:val="00C55473"/>
    <w:rsid w:val="00C64A08"/>
    <w:rsid w:val="00C67574"/>
    <w:rsid w:val="00C71D83"/>
    <w:rsid w:val="00C76400"/>
    <w:rsid w:val="00C84385"/>
    <w:rsid w:val="00C90E89"/>
    <w:rsid w:val="00C9255D"/>
    <w:rsid w:val="00C93134"/>
    <w:rsid w:val="00C951D0"/>
    <w:rsid w:val="00CA0E3B"/>
    <w:rsid w:val="00CA3778"/>
    <w:rsid w:val="00CA42F5"/>
    <w:rsid w:val="00CA5C9B"/>
    <w:rsid w:val="00CA6A2B"/>
    <w:rsid w:val="00CB146E"/>
    <w:rsid w:val="00CB4F73"/>
    <w:rsid w:val="00CC181E"/>
    <w:rsid w:val="00CC57BA"/>
    <w:rsid w:val="00CC75A3"/>
    <w:rsid w:val="00CD062B"/>
    <w:rsid w:val="00CE306B"/>
    <w:rsid w:val="00CE7560"/>
    <w:rsid w:val="00CF6EF7"/>
    <w:rsid w:val="00D01BB5"/>
    <w:rsid w:val="00D03FD9"/>
    <w:rsid w:val="00D215A8"/>
    <w:rsid w:val="00D36B7D"/>
    <w:rsid w:val="00D441BD"/>
    <w:rsid w:val="00D4464A"/>
    <w:rsid w:val="00D47535"/>
    <w:rsid w:val="00D554A4"/>
    <w:rsid w:val="00D56D64"/>
    <w:rsid w:val="00D645EC"/>
    <w:rsid w:val="00D73974"/>
    <w:rsid w:val="00D903E0"/>
    <w:rsid w:val="00DA54D6"/>
    <w:rsid w:val="00DA5944"/>
    <w:rsid w:val="00DB674F"/>
    <w:rsid w:val="00DB6AFD"/>
    <w:rsid w:val="00DD4D86"/>
    <w:rsid w:val="00DD5624"/>
    <w:rsid w:val="00DD7D62"/>
    <w:rsid w:val="00DD7EA3"/>
    <w:rsid w:val="00DE0E87"/>
    <w:rsid w:val="00DE132E"/>
    <w:rsid w:val="00DE2A17"/>
    <w:rsid w:val="00DE68A6"/>
    <w:rsid w:val="00DF260C"/>
    <w:rsid w:val="00DF32E8"/>
    <w:rsid w:val="00DF4D12"/>
    <w:rsid w:val="00DF54A4"/>
    <w:rsid w:val="00DF7D11"/>
    <w:rsid w:val="00E01AA6"/>
    <w:rsid w:val="00E0683F"/>
    <w:rsid w:val="00E1277E"/>
    <w:rsid w:val="00E139FF"/>
    <w:rsid w:val="00E1748C"/>
    <w:rsid w:val="00E17723"/>
    <w:rsid w:val="00E3381B"/>
    <w:rsid w:val="00E62734"/>
    <w:rsid w:val="00E7453C"/>
    <w:rsid w:val="00E77929"/>
    <w:rsid w:val="00E83288"/>
    <w:rsid w:val="00E918C7"/>
    <w:rsid w:val="00E93A16"/>
    <w:rsid w:val="00E952B4"/>
    <w:rsid w:val="00E95678"/>
    <w:rsid w:val="00EB1D76"/>
    <w:rsid w:val="00EB2C24"/>
    <w:rsid w:val="00EB2F9B"/>
    <w:rsid w:val="00EB50FB"/>
    <w:rsid w:val="00EC24F6"/>
    <w:rsid w:val="00EC7E5C"/>
    <w:rsid w:val="00EE273E"/>
    <w:rsid w:val="00F02AC1"/>
    <w:rsid w:val="00F05BE0"/>
    <w:rsid w:val="00F1177E"/>
    <w:rsid w:val="00F11EC0"/>
    <w:rsid w:val="00F20217"/>
    <w:rsid w:val="00F213E8"/>
    <w:rsid w:val="00F249A8"/>
    <w:rsid w:val="00F3394D"/>
    <w:rsid w:val="00F34F90"/>
    <w:rsid w:val="00F37063"/>
    <w:rsid w:val="00F41671"/>
    <w:rsid w:val="00F41869"/>
    <w:rsid w:val="00F46FA2"/>
    <w:rsid w:val="00F54408"/>
    <w:rsid w:val="00F56A6B"/>
    <w:rsid w:val="00F61A86"/>
    <w:rsid w:val="00F663E8"/>
    <w:rsid w:val="00F71D2C"/>
    <w:rsid w:val="00F72712"/>
    <w:rsid w:val="00F758CB"/>
    <w:rsid w:val="00F8683B"/>
    <w:rsid w:val="00FA0018"/>
    <w:rsid w:val="00FA201C"/>
    <w:rsid w:val="00FA6301"/>
    <w:rsid w:val="00FB6268"/>
    <w:rsid w:val="00FB6FDA"/>
    <w:rsid w:val="00FC3346"/>
    <w:rsid w:val="00FD2F65"/>
    <w:rsid w:val="00FD56A3"/>
    <w:rsid w:val="00FD6821"/>
    <w:rsid w:val="00FD69C6"/>
    <w:rsid w:val="00FE5F4E"/>
    <w:rsid w:val="00FE649A"/>
    <w:rsid w:val="00FF3450"/>
    <w:rsid w:val="00FF5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641FB"/>
  <w15:docId w15:val="{DC88F827-D307-4995-9FD9-CCAB48508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01C"/>
  </w:style>
  <w:style w:type="paragraph" w:styleId="Heading1">
    <w:name w:val="heading 1"/>
    <w:basedOn w:val="Normal"/>
    <w:next w:val="Normal"/>
    <w:link w:val="Heading1Char"/>
    <w:uiPriority w:val="9"/>
    <w:qFormat/>
    <w:rsid w:val="00C931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952B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34F90"/>
    <w:rPr>
      <w:color w:val="0000FF"/>
      <w:u w:val="single"/>
    </w:rPr>
  </w:style>
  <w:style w:type="paragraph" w:styleId="Header">
    <w:name w:val="header"/>
    <w:basedOn w:val="Normal"/>
    <w:link w:val="HeaderChar"/>
    <w:uiPriority w:val="99"/>
    <w:unhideWhenUsed/>
    <w:rsid w:val="00704188"/>
    <w:pPr>
      <w:tabs>
        <w:tab w:val="center" w:pos="4680"/>
        <w:tab w:val="right" w:pos="9360"/>
      </w:tabs>
    </w:pPr>
  </w:style>
  <w:style w:type="character" w:customStyle="1" w:styleId="HeaderChar">
    <w:name w:val="Header Char"/>
    <w:basedOn w:val="DefaultParagraphFont"/>
    <w:link w:val="Header"/>
    <w:uiPriority w:val="99"/>
    <w:rsid w:val="00704188"/>
  </w:style>
  <w:style w:type="paragraph" w:styleId="Footer">
    <w:name w:val="footer"/>
    <w:basedOn w:val="Normal"/>
    <w:link w:val="FooterChar"/>
    <w:uiPriority w:val="99"/>
    <w:unhideWhenUsed/>
    <w:rsid w:val="00704188"/>
    <w:pPr>
      <w:tabs>
        <w:tab w:val="center" w:pos="4680"/>
        <w:tab w:val="right" w:pos="9360"/>
      </w:tabs>
    </w:pPr>
  </w:style>
  <w:style w:type="character" w:customStyle="1" w:styleId="FooterChar">
    <w:name w:val="Footer Char"/>
    <w:basedOn w:val="DefaultParagraphFont"/>
    <w:link w:val="Footer"/>
    <w:uiPriority w:val="99"/>
    <w:rsid w:val="00704188"/>
  </w:style>
  <w:style w:type="paragraph" w:styleId="BodyText2">
    <w:name w:val="Body Text 2"/>
    <w:basedOn w:val="Normal"/>
    <w:link w:val="BodyText2Char"/>
    <w:uiPriority w:val="99"/>
    <w:rsid w:val="00704188"/>
    <w:pPr>
      <w:suppressAutoHyphens/>
      <w:jc w:val="center"/>
    </w:pPr>
    <w:rPr>
      <w:b/>
      <w:sz w:val="26"/>
      <w:lang w:val="sr-Cyrl-CS" w:eastAsia="ar-SA"/>
    </w:rPr>
  </w:style>
  <w:style w:type="character" w:customStyle="1" w:styleId="BodyText2Char">
    <w:name w:val="Body Text 2 Char"/>
    <w:basedOn w:val="DefaultParagraphFont"/>
    <w:link w:val="BodyText2"/>
    <w:uiPriority w:val="99"/>
    <w:rsid w:val="00704188"/>
    <w:rPr>
      <w:b/>
      <w:sz w:val="26"/>
      <w:lang w:val="sr-Cyrl-CS" w:eastAsia="ar-SA"/>
    </w:rPr>
  </w:style>
  <w:style w:type="paragraph" w:styleId="DocumentMap">
    <w:name w:val="Document Map"/>
    <w:basedOn w:val="Normal"/>
    <w:link w:val="DocumentMapChar"/>
    <w:rsid w:val="00704188"/>
    <w:pPr>
      <w:shd w:val="clear" w:color="auto" w:fill="000080"/>
    </w:pPr>
    <w:rPr>
      <w:rFonts w:ascii="Tahoma" w:hAnsi="Tahoma"/>
      <w:sz w:val="24"/>
      <w:szCs w:val="24"/>
      <w:lang w:val="en-GB"/>
    </w:rPr>
  </w:style>
  <w:style w:type="character" w:customStyle="1" w:styleId="DocumentMapChar">
    <w:name w:val="Document Map Char"/>
    <w:basedOn w:val="DefaultParagraphFont"/>
    <w:link w:val="DocumentMap"/>
    <w:rsid w:val="00704188"/>
    <w:rPr>
      <w:rFonts w:ascii="Tahoma" w:hAnsi="Tahoma"/>
      <w:sz w:val="24"/>
      <w:szCs w:val="24"/>
      <w:shd w:val="clear" w:color="auto" w:fill="000080"/>
      <w:lang w:val="en-GB"/>
    </w:rPr>
  </w:style>
  <w:style w:type="character" w:styleId="PageNumber">
    <w:name w:val="page number"/>
    <w:basedOn w:val="DefaultParagraphFont"/>
    <w:uiPriority w:val="99"/>
    <w:rsid w:val="00704188"/>
  </w:style>
  <w:style w:type="character" w:customStyle="1" w:styleId="FontStyle60">
    <w:name w:val="Font Style60"/>
    <w:uiPriority w:val="99"/>
    <w:rsid w:val="003771E4"/>
    <w:rPr>
      <w:rFonts w:ascii="Times New Roman" w:hAnsi="Times New Roman" w:cs="Times New Roman"/>
      <w:sz w:val="18"/>
      <w:szCs w:val="18"/>
    </w:rPr>
  </w:style>
  <w:style w:type="paragraph" w:styleId="BodyText">
    <w:name w:val="Body Text"/>
    <w:basedOn w:val="Normal"/>
    <w:link w:val="BodyTextChar"/>
    <w:uiPriority w:val="99"/>
    <w:unhideWhenUsed/>
    <w:rsid w:val="00144C27"/>
    <w:pPr>
      <w:spacing w:after="120"/>
    </w:pPr>
  </w:style>
  <w:style w:type="character" w:customStyle="1" w:styleId="BodyTextChar">
    <w:name w:val="Body Text Char"/>
    <w:basedOn w:val="DefaultParagraphFont"/>
    <w:link w:val="BodyText"/>
    <w:uiPriority w:val="99"/>
    <w:rsid w:val="00144C27"/>
  </w:style>
  <w:style w:type="paragraph" w:styleId="ListParagraph">
    <w:name w:val="List Paragraph"/>
    <w:basedOn w:val="Normal"/>
    <w:uiPriority w:val="34"/>
    <w:qFormat/>
    <w:rsid w:val="00DE2A17"/>
    <w:pPr>
      <w:ind w:left="720"/>
      <w:contextualSpacing/>
    </w:pPr>
  </w:style>
  <w:style w:type="paragraph" w:styleId="BalloonText">
    <w:name w:val="Balloon Text"/>
    <w:basedOn w:val="Normal"/>
    <w:link w:val="BalloonTextChar"/>
    <w:uiPriority w:val="99"/>
    <w:semiHidden/>
    <w:unhideWhenUsed/>
    <w:rsid w:val="005E35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576"/>
    <w:rPr>
      <w:rFonts w:ascii="Segoe UI" w:hAnsi="Segoe UI" w:cs="Segoe UI"/>
      <w:sz w:val="18"/>
      <w:szCs w:val="18"/>
    </w:rPr>
  </w:style>
  <w:style w:type="paragraph" w:styleId="NoSpacing">
    <w:name w:val="No Spacing"/>
    <w:uiPriority w:val="1"/>
    <w:qFormat/>
    <w:rsid w:val="00CA3778"/>
  </w:style>
  <w:style w:type="paragraph" w:customStyle="1" w:styleId="Default">
    <w:name w:val="Default"/>
    <w:rsid w:val="007220A4"/>
    <w:pPr>
      <w:autoSpaceDE w:val="0"/>
      <w:autoSpaceDN w:val="0"/>
      <w:adjustRightInd w:val="0"/>
    </w:pPr>
    <w:rPr>
      <w:color w:val="000000"/>
      <w:sz w:val="24"/>
      <w:szCs w:val="24"/>
    </w:rPr>
  </w:style>
  <w:style w:type="character" w:customStyle="1" w:styleId="Heading2Char">
    <w:name w:val="Heading 2 Char"/>
    <w:basedOn w:val="DefaultParagraphFont"/>
    <w:link w:val="Heading2"/>
    <w:uiPriority w:val="9"/>
    <w:semiHidden/>
    <w:rsid w:val="00E952B4"/>
    <w:rPr>
      <w:rFonts w:asciiTheme="majorHAnsi" w:eastAsiaTheme="majorEastAsia" w:hAnsiTheme="majorHAnsi" w:cstheme="majorBidi"/>
      <w:color w:val="365F91" w:themeColor="accent1" w:themeShade="BF"/>
      <w:sz w:val="26"/>
      <w:szCs w:val="26"/>
    </w:rPr>
  </w:style>
  <w:style w:type="paragraph" w:customStyle="1" w:styleId="Normal1">
    <w:name w:val="Normal1"/>
    <w:basedOn w:val="Normal"/>
    <w:rsid w:val="006B6E8E"/>
    <w:pPr>
      <w:spacing w:before="100" w:beforeAutospacing="1" w:after="100" w:afterAutospacing="1"/>
    </w:pPr>
    <w:rPr>
      <w:sz w:val="24"/>
      <w:szCs w:val="24"/>
      <w:lang w:eastAsia="en-US"/>
    </w:rPr>
  </w:style>
  <w:style w:type="paragraph" w:styleId="NormalWeb">
    <w:name w:val="Normal (Web)"/>
    <w:basedOn w:val="Normal"/>
    <w:uiPriority w:val="99"/>
    <w:semiHidden/>
    <w:unhideWhenUsed/>
    <w:rsid w:val="002018A5"/>
    <w:pPr>
      <w:spacing w:before="100" w:beforeAutospacing="1" w:after="100" w:afterAutospacing="1"/>
    </w:pPr>
    <w:rPr>
      <w:sz w:val="24"/>
      <w:szCs w:val="24"/>
      <w:lang w:eastAsia="en-US"/>
    </w:rPr>
  </w:style>
  <w:style w:type="character" w:styleId="Strong">
    <w:name w:val="Strong"/>
    <w:basedOn w:val="DefaultParagraphFont"/>
    <w:uiPriority w:val="22"/>
    <w:qFormat/>
    <w:rsid w:val="002018A5"/>
    <w:rPr>
      <w:b/>
      <w:bCs/>
    </w:rPr>
  </w:style>
  <w:style w:type="character" w:customStyle="1" w:styleId="Heading1Char">
    <w:name w:val="Heading 1 Char"/>
    <w:basedOn w:val="DefaultParagraphFont"/>
    <w:link w:val="Heading1"/>
    <w:uiPriority w:val="9"/>
    <w:rsid w:val="00C9313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5644">
      <w:bodyDiv w:val="1"/>
      <w:marLeft w:val="0"/>
      <w:marRight w:val="0"/>
      <w:marTop w:val="0"/>
      <w:marBottom w:val="0"/>
      <w:divBdr>
        <w:top w:val="none" w:sz="0" w:space="0" w:color="auto"/>
        <w:left w:val="none" w:sz="0" w:space="0" w:color="auto"/>
        <w:bottom w:val="none" w:sz="0" w:space="0" w:color="auto"/>
        <w:right w:val="none" w:sz="0" w:space="0" w:color="auto"/>
      </w:divBdr>
    </w:div>
    <w:div w:id="3020684">
      <w:bodyDiv w:val="1"/>
      <w:marLeft w:val="0"/>
      <w:marRight w:val="0"/>
      <w:marTop w:val="0"/>
      <w:marBottom w:val="0"/>
      <w:divBdr>
        <w:top w:val="none" w:sz="0" w:space="0" w:color="auto"/>
        <w:left w:val="none" w:sz="0" w:space="0" w:color="auto"/>
        <w:bottom w:val="none" w:sz="0" w:space="0" w:color="auto"/>
        <w:right w:val="none" w:sz="0" w:space="0" w:color="auto"/>
      </w:divBdr>
    </w:div>
    <w:div w:id="18118601">
      <w:bodyDiv w:val="1"/>
      <w:marLeft w:val="0"/>
      <w:marRight w:val="0"/>
      <w:marTop w:val="0"/>
      <w:marBottom w:val="0"/>
      <w:divBdr>
        <w:top w:val="none" w:sz="0" w:space="0" w:color="auto"/>
        <w:left w:val="none" w:sz="0" w:space="0" w:color="auto"/>
        <w:bottom w:val="none" w:sz="0" w:space="0" w:color="auto"/>
        <w:right w:val="none" w:sz="0" w:space="0" w:color="auto"/>
      </w:divBdr>
    </w:div>
    <w:div w:id="25371289">
      <w:bodyDiv w:val="1"/>
      <w:marLeft w:val="0"/>
      <w:marRight w:val="0"/>
      <w:marTop w:val="0"/>
      <w:marBottom w:val="0"/>
      <w:divBdr>
        <w:top w:val="none" w:sz="0" w:space="0" w:color="auto"/>
        <w:left w:val="none" w:sz="0" w:space="0" w:color="auto"/>
        <w:bottom w:val="none" w:sz="0" w:space="0" w:color="auto"/>
        <w:right w:val="none" w:sz="0" w:space="0" w:color="auto"/>
      </w:divBdr>
    </w:div>
    <w:div w:id="28116697">
      <w:bodyDiv w:val="1"/>
      <w:marLeft w:val="0"/>
      <w:marRight w:val="0"/>
      <w:marTop w:val="0"/>
      <w:marBottom w:val="0"/>
      <w:divBdr>
        <w:top w:val="none" w:sz="0" w:space="0" w:color="auto"/>
        <w:left w:val="none" w:sz="0" w:space="0" w:color="auto"/>
        <w:bottom w:val="none" w:sz="0" w:space="0" w:color="auto"/>
        <w:right w:val="none" w:sz="0" w:space="0" w:color="auto"/>
      </w:divBdr>
    </w:div>
    <w:div w:id="30228125">
      <w:bodyDiv w:val="1"/>
      <w:marLeft w:val="0"/>
      <w:marRight w:val="0"/>
      <w:marTop w:val="0"/>
      <w:marBottom w:val="0"/>
      <w:divBdr>
        <w:top w:val="none" w:sz="0" w:space="0" w:color="auto"/>
        <w:left w:val="none" w:sz="0" w:space="0" w:color="auto"/>
        <w:bottom w:val="none" w:sz="0" w:space="0" w:color="auto"/>
        <w:right w:val="none" w:sz="0" w:space="0" w:color="auto"/>
      </w:divBdr>
    </w:div>
    <w:div w:id="52120000">
      <w:bodyDiv w:val="1"/>
      <w:marLeft w:val="0"/>
      <w:marRight w:val="0"/>
      <w:marTop w:val="0"/>
      <w:marBottom w:val="0"/>
      <w:divBdr>
        <w:top w:val="none" w:sz="0" w:space="0" w:color="auto"/>
        <w:left w:val="none" w:sz="0" w:space="0" w:color="auto"/>
        <w:bottom w:val="none" w:sz="0" w:space="0" w:color="auto"/>
        <w:right w:val="none" w:sz="0" w:space="0" w:color="auto"/>
      </w:divBdr>
    </w:div>
    <w:div w:id="74518779">
      <w:bodyDiv w:val="1"/>
      <w:marLeft w:val="0"/>
      <w:marRight w:val="0"/>
      <w:marTop w:val="0"/>
      <w:marBottom w:val="0"/>
      <w:divBdr>
        <w:top w:val="none" w:sz="0" w:space="0" w:color="auto"/>
        <w:left w:val="none" w:sz="0" w:space="0" w:color="auto"/>
        <w:bottom w:val="none" w:sz="0" w:space="0" w:color="auto"/>
        <w:right w:val="none" w:sz="0" w:space="0" w:color="auto"/>
      </w:divBdr>
    </w:div>
    <w:div w:id="83962810">
      <w:bodyDiv w:val="1"/>
      <w:marLeft w:val="0"/>
      <w:marRight w:val="0"/>
      <w:marTop w:val="0"/>
      <w:marBottom w:val="0"/>
      <w:divBdr>
        <w:top w:val="none" w:sz="0" w:space="0" w:color="auto"/>
        <w:left w:val="none" w:sz="0" w:space="0" w:color="auto"/>
        <w:bottom w:val="none" w:sz="0" w:space="0" w:color="auto"/>
        <w:right w:val="none" w:sz="0" w:space="0" w:color="auto"/>
      </w:divBdr>
      <w:divsChild>
        <w:div w:id="1106660444">
          <w:marLeft w:val="0"/>
          <w:marRight w:val="0"/>
          <w:marTop w:val="0"/>
          <w:marBottom w:val="0"/>
          <w:divBdr>
            <w:top w:val="none" w:sz="0" w:space="0" w:color="auto"/>
            <w:left w:val="none" w:sz="0" w:space="0" w:color="auto"/>
            <w:bottom w:val="none" w:sz="0" w:space="0" w:color="auto"/>
            <w:right w:val="none" w:sz="0" w:space="0" w:color="auto"/>
          </w:divBdr>
        </w:div>
      </w:divsChild>
    </w:div>
    <w:div w:id="149684292">
      <w:bodyDiv w:val="1"/>
      <w:marLeft w:val="0"/>
      <w:marRight w:val="0"/>
      <w:marTop w:val="0"/>
      <w:marBottom w:val="0"/>
      <w:divBdr>
        <w:top w:val="none" w:sz="0" w:space="0" w:color="auto"/>
        <w:left w:val="none" w:sz="0" w:space="0" w:color="auto"/>
        <w:bottom w:val="none" w:sz="0" w:space="0" w:color="auto"/>
        <w:right w:val="none" w:sz="0" w:space="0" w:color="auto"/>
      </w:divBdr>
    </w:div>
    <w:div w:id="166796286">
      <w:bodyDiv w:val="1"/>
      <w:marLeft w:val="0"/>
      <w:marRight w:val="0"/>
      <w:marTop w:val="0"/>
      <w:marBottom w:val="0"/>
      <w:divBdr>
        <w:top w:val="none" w:sz="0" w:space="0" w:color="auto"/>
        <w:left w:val="none" w:sz="0" w:space="0" w:color="auto"/>
        <w:bottom w:val="none" w:sz="0" w:space="0" w:color="auto"/>
        <w:right w:val="none" w:sz="0" w:space="0" w:color="auto"/>
      </w:divBdr>
    </w:div>
    <w:div w:id="179052229">
      <w:bodyDiv w:val="1"/>
      <w:marLeft w:val="0"/>
      <w:marRight w:val="0"/>
      <w:marTop w:val="0"/>
      <w:marBottom w:val="0"/>
      <w:divBdr>
        <w:top w:val="none" w:sz="0" w:space="0" w:color="auto"/>
        <w:left w:val="none" w:sz="0" w:space="0" w:color="auto"/>
        <w:bottom w:val="none" w:sz="0" w:space="0" w:color="auto"/>
        <w:right w:val="none" w:sz="0" w:space="0" w:color="auto"/>
      </w:divBdr>
    </w:div>
    <w:div w:id="189073620">
      <w:bodyDiv w:val="1"/>
      <w:marLeft w:val="0"/>
      <w:marRight w:val="0"/>
      <w:marTop w:val="0"/>
      <w:marBottom w:val="0"/>
      <w:divBdr>
        <w:top w:val="none" w:sz="0" w:space="0" w:color="auto"/>
        <w:left w:val="none" w:sz="0" w:space="0" w:color="auto"/>
        <w:bottom w:val="none" w:sz="0" w:space="0" w:color="auto"/>
        <w:right w:val="none" w:sz="0" w:space="0" w:color="auto"/>
      </w:divBdr>
    </w:div>
    <w:div w:id="193545602">
      <w:bodyDiv w:val="1"/>
      <w:marLeft w:val="0"/>
      <w:marRight w:val="0"/>
      <w:marTop w:val="0"/>
      <w:marBottom w:val="0"/>
      <w:divBdr>
        <w:top w:val="none" w:sz="0" w:space="0" w:color="auto"/>
        <w:left w:val="none" w:sz="0" w:space="0" w:color="auto"/>
        <w:bottom w:val="none" w:sz="0" w:space="0" w:color="auto"/>
        <w:right w:val="none" w:sz="0" w:space="0" w:color="auto"/>
      </w:divBdr>
      <w:divsChild>
        <w:div w:id="1407192319">
          <w:marLeft w:val="0"/>
          <w:marRight w:val="0"/>
          <w:marTop w:val="0"/>
          <w:marBottom w:val="0"/>
          <w:divBdr>
            <w:top w:val="none" w:sz="0" w:space="0" w:color="auto"/>
            <w:left w:val="none" w:sz="0" w:space="0" w:color="auto"/>
            <w:bottom w:val="none" w:sz="0" w:space="0" w:color="auto"/>
            <w:right w:val="none" w:sz="0" w:space="0" w:color="auto"/>
          </w:divBdr>
        </w:div>
      </w:divsChild>
    </w:div>
    <w:div w:id="225263698">
      <w:bodyDiv w:val="1"/>
      <w:marLeft w:val="0"/>
      <w:marRight w:val="0"/>
      <w:marTop w:val="0"/>
      <w:marBottom w:val="0"/>
      <w:divBdr>
        <w:top w:val="none" w:sz="0" w:space="0" w:color="auto"/>
        <w:left w:val="none" w:sz="0" w:space="0" w:color="auto"/>
        <w:bottom w:val="none" w:sz="0" w:space="0" w:color="auto"/>
        <w:right w:val="none" w:sz="0" w:space="0" w:color="auto"/>
      </w:divBdr>
    </w:div>
    <w:div w:id="231473450">
      <w:bodyDiv w:val="1"/>
      <w:marLeft w:val="0"/>
      <w:marRight w:val="0"/>
      <w:marTop w:val="0"/>
      <w:marBottom w:val="0"/>
      <w:divBdr>
        <w:top w:val="none" w:sz="0" w:space="0" w:color="auto"/>
        <w:left w:val="none" w:sz="0" w:space="0" w:color="auto"/>
        <w:bottom w:val="none" w:sz="0" w:space="0" w:color="auto"/>
        <w:right w:val="none" w:sz="0" w:space="0" w:color="auto"/>
      </w:divBdr>
    </w:div>
    <w:div w:id="239751454">
      <w:bodyDiv w:val="1"/>
      <w:marLeft w:val="0"/>
      <w:marRight w:val="0"/>
      <w:marTop w:val="0"/>
      <w:marBottom w:val="0"/>
      <w:divBdr>
        <w:top w:val="none" w:sz="0" w:space="0" w:color="auto"/>
        <w:left w:val="none" w:sz="0" w:space="0" w:color="auto"/>
        <w:bottom w:val="none" w:sz="0" w:space="0" w:color="auto"/>
        <w:right w:val="none" w:sz="0" w:space="0" w:color="auto"/>
      </w:divBdr>
    </w:div>
    <w:div w:id="268004860">
      <w:bodyDiv w:val="1"/>
      <w:marLeft w:val="0"/>
      <w:marRight w:val="0"/>
      <w:marTop w:val="0"/>
      <w:marBottom w:val="0"/>
      <w:divBdr>
        <w:top w:val="none" w:sz="0" w:space="0" w:color="auto"/>
        <w:left w:val="none" w:sz="0" w:space="0" w:color="auto"/>
        <w:bottom w:val="none" w:sz="0" w:space="0" w:color="auto"/>
        <w:right w:val="none" w:sz="0" w:space="0" w:color="auto"/>
      </w:divBdr>
    </w:div>
    <w:div w:id="269943823">
      <w:bodyDiv w:val="1"/>
      <w:marLeft w:val="0"/>
      <w:marRight w:val="0"/>
      <w:marTop w:val="0"/>
      <w:marBottom w:val="0"/>
      <w:divBdr>
        <w:top w:val="none" w:sz="0" w:space="0" w:color="auto"/>
        <w:left w:val="none" w:sz="0" w:space="0" w:color="auto"/>
        <w:bottom w:val="none" w:sz="0" w:space="0" w:color="auto"/>
        <w:right w:val="none" w:sz="0" w:space="0" w:color="auto"/>
      </w:divBdr>
    </w:div>
    <w:div w:id="274144667">
      <w:bodyDiv w:val="1"/>
      <w:marLeft w:val="0"/>
      <w:marRight w:val="0"/>
      <w:marTop w:val="0"/>
      <w:marBottom w:val="0"/>
      <w:divBdr>
        <w:top w:val="none" w:sz="0" w:space="0" w:color="auto"/>
        <w:left w:val="none" w:sz="0" w:space="0" w:color="auto"/>
        <w:bottom w:val="none" w:sz="0" w:space="0" w:color="auto"/>
        <w:right w:val="none" w:sz="0" w:space="0" w:color="auto"/>
      </w:divBdr>
    </w:div>
    <w:div w:id="303237997">
      <w:bodyDiv w:val="1"/>
      <w:marLeft w:val="0"/>
      <w:marRight w:val="0"/>
      <w:marTop w:val="0"/>
      <w:marBottom w:val="0"/>
      <w:divBdr>
        <w:top w:val="none" w:sz="0" w:space="0" w:color="auto"/>
        <w:left w:val="none" w:sz="0" w:space="0" w:color="auto"/>
        <w:bottom w:val="none" w:sz="0" w:space="0" w:color="auto"/>
        <w:right w:val="none" w:sz="0" w:space="0" w:color="auto"/>
      </w:divBdr>
    </w:div>
    <w:div w:id="315958248">
      <w:bodyDiv w:val="1"/>
      <w:marLeft w:val="0"/>
      <w:marRight w:val="0"/>
      <w:marTop w:val="0"/>
      <w:marBottom w:val="0"/>
      <w:divBdr>
        <w:top w:val="none" w:sz="0" w:space="0" w:color="auto"/>
        <w:left w:val="none" w:sz="0" w:space="0" w:color="auto"/>
        <w:bottom w:val="none" w:sz="0" w:space="0" w:color="auto"/>
        <w:right w:val="none" w:sz="0" w:space="0" w:color="auto"/>
      </w:divBdr>
    </w:div>
    <w:div w:id="330374872">
      <w:bodyDiv w:val="1"/>
      <w:marLeft w:val="0"/>
      <w:marRight w:val="0"/>
      <w:marTop w:val="0"/>
      <w:marBottom w:val="0"/>
      <w:divBdr>
        <w:top w:val="none" w:sz="0" w:space="0" w:color="auto"/>
        <w:left w:val="none" w:sz="0" w:space="0" w:color="auto"/>
        <w:bottom w:val="none" w:sz="0" w:space="0" w:color="auto"/>
        <w:right w:val="none" w:sz="0" w:space="0" w:color="auto"/>
      </w:divBdr>
    </w:div>
    <w:div w:id="334111947">
      <w:bodyDiv w:val="1"/>
      <w:marLeft w:val="0"/>
      <w:marRight w:val="0"/>
      <w:marTop w:val="0"/>
      <w:marBottom w:val="0"/>
      <w:divBdr>
        <w:top w:val="none" w:sz="0" w:space="0" w:color="auto"/>
        <w:left w:val="none" w:sz="0" w:space="0" w:color="auto"/>
        <w:bottom w:val="none" w:sz="0" w:space="0" w:color="auto"/>
        <w:right w:val="none" w:sz="0" w:space="0" w:color="auto"/>
      </w:divBdr>
    </w:div>
    <w:div w:id="353658440">
      <w:bodyDiv w:val="1"/>
      <w:marLeft w:val="0"/>
      <w:marRight w:val="0"/>
      <w:marTop w:val="0"/>
      <w:marBottom w:val="0"/>
      <w:divBdr>
        <w:top w:val="none" w:sz="0" w:space="0" w:color="auto"/>
        <w:left w:val="none" w:sz="0" w:space="0" w:color="auto"/>
        <w:bottom w:val="none" w:sz="0" w:space="0" w:color="auto"/>
        <w:right w:val="none" w:sz="0" w:space="0" w:color="auto"/>
      </w:divBdr>
    </w:div>
    <w:div w:id="357508632">
      <w:bodyDiv w:val="1"/>
      <w:marLeft w:val="0"/>
      <w:marRight w:val="0"/>
      <w:marTop w:val="0"/>
      <w:marBottom w:val="0"/>
      <w:divBdr>
        <w:top w:val="none" w:sz="0" w:space="0" w:color="auto"/>
        <w:left w:val="none" w:sz="0" w:space="0" w:color="auto"/>
        <w:bottom w:val="none" w:sz="0" w:space="0" w:color="auto"/>
        <w:right w:val="none" w:sz="0" w:space="0" w:color="auto"/>
      </w:divBdr>
    </w:div>
    <w:div w:id="358967411">
      <w:bodyDiv w:val="1"/>
      <w:marLeft w:val="0"/>
      <w:marRight w:val="0"/>
      <w:marTop w:val="0"/>
      <w:marBottom w:val="0"/>
      <w:divBdr>
        <w:top w:val="none" w:sz="0" w:space="0" w:color="auto"/>
        <w:left w:val="none" w:sz="0" w:space="0" w:color="auto"/>
        <w:bottom w:val="none" w:sz="0" w:space="0" w:color="auto"/>
        <w:right w:val="none" w:sz="0" w:space="0" w:color="auto"/>
      </w:divBdr>
    </w:div>
    <w:div w:id="362439342">
      <w:bodyDiv w:val="1"/>
      <w:marLeft w:val="0"/>
      <w:marRight w:val="0"/>
      <w:marTop w:val="0"/>
      <w:marBottom w:val="0"/>
      <w:divBdr>
        <w:top w:val="none" w:sz="0" w:space="0" w:color="auto"/>
        <w:left w:val="none" w:sz="0" w:space="0" w:color="auto"/>
        <w:bottom w:val="none" w:sz="0" w:space="0" w:color="auto"/>
        <w:right w:val="none" w:sz="0" w:space="0" w:color="auto"/>
      </w:divBdr>
    </w:div>
    <w:div w:id="365104713">
      <w:bodyDiv w:val="1"/>
      <w:marLeft w:val="0"/>
      <w:marRight w:val="0"/>
      <w:marTop w:val="0"/>
      <w:marBottom w:val="0"/>
      <w:divBdr>
        <w:top w:val="none" w:sz="0" w:space="0" w:color="auto"/>
        <w:left w:val="none" w:sz="0" w:space="0" w:color="auto"/>
        <w:bottom w:val="none" w:sz="0" w:space="0" w:color="auto"/>
        <w:right w:val="none" w:sz="0" w:space="0" w:color="auto"/>
      </w:divBdr>
    </w:div>
    <w:div w:id="378165006">
      <w:bodyDiv w:val="1"/>
      <w:marLeft w:val="0"/>
      <w:marRight w:val="0"/>
      <w:marTop w:val="0"/>
      <w:marBottom w:val="0"/>
      <w:divBdr>
        <w:top w:val="none" w:sz="0" w:space="0" w:color="auto"/>
        <w:left w:val="none" w:sz="0" w:space="0" w:color="auto"/>
        <w:bottom w:val="none" w:sz="0" w:space="0" w:color="auto"/>
        <w:right w:val="none" w:sz="0" w:space="0" w:color="auto"/>
      </w:divBdr>
    </w:div>
    <w:div w:id="379287499">
      <w:bodyDiv w:val="1"/>
      <w:marLeft w:val="0"/>
      <w:marRight w:val="0"/>
      <w:marTop w:val="0"/>
      <w:marBottom w:val="0"/>
      <w:divBdr>
        <w:top w:val="none" w:sz="0" w:space="0" w:color="auto"/>
        <w:left w:val="none" w:sz="0" w:space="0" w:color="auto"/>
        <w:bottom w:val="none" w:sz="0" w:space="0" w:color="auto"/>
        <w:right w:val="none" w:sz="0" w:space="0" w:color="auto"/>
      </w:divBdr>
    </w:div>
    <w:div w:id="381177042">
      <w:bodyDiv w:val="1"/>
      <w:marLeft w:val="0"/>
      <w:marRight w:val="0"/>
      <w:marTop w:val="0"/>
      <w:marBottom w:val="0"/>
      <w:divBdr>
        <w:top w:val="none" w:sz="0" w:space="0" w:color="auto"/>
        <w:left w:val="none" w:sz="0" w:space="0" w:color="auto"/>
        <w:bottom w:val="none" w:sz="0" w:space="0" w:color="auto"/>
        <w:right w:val="none" w:sz="0" w:space="0" w:color="auto"/>
      </w:divBdr>
    </w:div>
    <w:div w:id="422844114">
      <w:bodyDiv w:val="1"/>
      <w:marLeft w:val="0"/>
      <w:marRight w:val="0"/>
      <w:marTop w:val="0"/>
      <w:marBottom w:val="0"/>
      <w:divBdr>
        <w:top w:val="none" w:sz="0" w:space="0" w:color="auto"/>
        <w:left w:val="none" w:sz="0" w:space="0" w:color="auto"/>
        <w:bottom w:val="none" w:sz="0" w:space="0" w:color="auto"/>
        <w:right w:val="none" w:sz="0" w:space="0" w:color="auto"/>
      </w:divBdr>
    </w:div>
    <w:div w:id="465852278">
      <w:bodyDiv w:val="1"/>
      <w:marLeft w:val="0"/>
      <w:marRight w:val="0"/>
      <w:marTop w:val="0"/>
      <w:marBottom w:val="0"/>
      <w:divBdr>
        <w:top w:val="none" w:sz="0" w:space="0" w:color="auto"/>
        <w:left w:val="none" w:sz="0" w:space="0" w:color="auto"/>
        <w:bottom w:val="none" w:sz="0" w:space="0" w:color="auto"/>
        <w:right w:val="none" w:sz="0" w:space="0" w:color="auto"/>
      </w:divBdr>
    </w:div>
    <w:div w:id="482283176">
      <w:bodyDiv w:val="1"/>
      <w:marLeft w:val="0"/>
      <w:marRight w:val="0"/>
      <w:marTop w:val="0"/>
      <w:marBottom w:val="0"/>
      <w:divBdr>
        <w:top w:val="none" w:sz="0" w:space="0" w:color="auto"/>
        <w:left w:val="none" w:sz="0" w:space="0" w:color="auto"/>
        <w:bottom w:val="none" w:sz="0" w:space="0" w:color="auto"/>
        <w:right w:val="none" w:sz="0" w:space="0" w:color="auto"/>
      </w:divBdr>
    </w:div>
    <w:div w:id="485316710">
      <w:bodyDiv w:val="1"/>
      <w:marLeft w:val="0"/>
      <w:marRight w:val="0"/>
      <w:marTop w:val="0"/>
      <w:marBottom w:val="0"/>
      <w:divBdr>
        <w:top w:val="none" w:sz="0" w:space="0" w:color="auto"/>
        <w:left w:val="none" w:sz="0" w:space="0" w:color="auto"/>
        <w:bottom w:val="none" w:sz="0" w:space="0" w:color="auto"/>
        <w:right w:val="none" w:sz="0" w:space="0" w:color="auto"/>
      </w:divBdr>
    </w:div>
    <w:div w:id="493688897">
      <w:bodyDiv w:val="1"/>
      <w:marLeft w:val="0"/>
      <w:marRight w:val="0"/>
      <w:marTop w:val="0"/>
      <w:marBottom w:val="0"/>
      <w:divBdr>
        <w:top w:val="none" w:sz="0" w:space="0" w:color="auto"/>
        <w:left w:val="none" w:sz="0" w:space="0" w:color="auto"/>
        <w:bottom w:val="none" w:sz="0" w:space="0" w:color="auto"/>
        <w:right w:val="none" w:sz="0" w:space="0" w:color="auto"/>
      </w:divBdr>
    </w:div>
    <w:div w:id="494566626">
      <w:bodyDiv w:val="1"/>
      <w:marLeft w:val="0"/>
      <w:marRight w:val="0"/>
      <w:marTop w:val="0"/>
      <w:marBottom w:val="0"/>
      <w:divBdr>
        <w:top w:val="none" w:sz="0" w:space="0" w:color="auto"/>
        <w:left w:val="none" w:sz="0" w:space="0" w:color="auto"/>
        <w:bottom w:val="none" w:sz="0" w:space="0" w:color="auto"/>
        <w:right w:val="none" w:sz="0" w:space="0" w:color="auto"/>
      </w:divBdr>
    </w:div>
    <w:div w:id="503282343">
      <w:bodyDiv w:val="1"/>
      <w:marLeft w:val="0"/>
      <w:marRight w:val="0"/>
      <w:marTop w:val="0"/>
      <w:marBottom w:val="0"/>
      <w:divBdr>
        <w:top w:val="none" w:sz="0" w:space="0" w:color="auto"/>
        <w:left w:val="none" w:sz="0" w:space="0" w:color="auto"/>
        <w:bottom w:val="none" w:sz="0" w:space="0" w:color="auto"/>
        <w:right w:val="none" w:sz="0" w:space="0" w:color="auto"/>
      </w:divBdr>
    </w:div>
    <w:div w:id="505828462">
      <w:bodyDiv w:val="1"/>
      <w:marLeft w:val="0"/>
      <w:marRight w:val="0"/>
      <w:marTop w:val="0"/>
      <w:marBottom w:val="0"/>
      <w:divBdr>
        <w:top w:val="none" w:sz="0" w:space="0" w:color="auto"/>
        <w:left w:val="none" w:sz="0" w:space="0" w:color="auto"/>
        <w:bottom w:val="none" w:sz="0" w:space="0" w:color="auto"/>
        <w:right w:val="none" w:sz="0" w:space="0" w:color="auto"/>
      </w:divBdr>
    </w:div>
    <w:div w:id="513110157">
      <w:bodyDiv w:val="1"/>
      <w:marLeft w:val="0"/>
      <w:marRight w:val="0"/>
      <w:marTop w:val="0"/>
      <w:marBottom w:val="0"/>
      <w:divBdr>
        <w:top w:val="none" w:sz="0" w:space="0" w:color="auto"/>
        <w:left w:val="none" w:sz="0" w:space="0" w:color="auto"/>
        <w:bottom w:val="none" w:sz="0" w:space="0" w:color="auto"/>
        <w:right w:val="none" w:sz="0" w:space="0" w:color="auto"/>
      </w:divBdr>
    </w:div>
    <w:div w:id="531499177">
      <w:bodyDiv w:val="1"/>
      <w:marLeft w:val="0"/>
      <w:marRight w:val="0"/>
      <w:marTop w:val="0"/>
      <w:marBottom w:val="0"/>
      <w:divBdr>
        <w:top w:val="none" w:sz="0" w:space="0" w:color="auto"/>
        <w:left w:val="none" w:sz="0" w:space="0" w:color="auto"/>
        <w:bottom w:val="none" w:sz="0" w:space="0" w:color="auto"/>
        <w:right w:val="none" w:sz="0" w:space="0" w:color="auto"/>
      </w:divBdr>
    </w:div>
    <w:div w:id="532111196">
      <w:bodyDiv w:val="1"/>
      <w:marLeft w:val="0"/>
      <w:marRight w:val="0"/>
      <w:marTop w:val="0"/>
      <w:marBottom w:val="0"/>
      <w:divBdr>
        <w:top w:val="none" w:sz="0" w:space="0" w:color="auto"/>
        <w:left w:val="none" w:sz="0" w:space="0" w:color="auto"/>
        <w:bottom w:val="none" w:sz="0" w:space="0" w:color="auto"/>
        <w:right w:val="none" w:sz="0" w:space="0" w:color="auto"/>
      </w:divBdr>
    </w:div>
    <w:div w:id="544946811">
      <w:bodyDiv w:val="1"/>
      <w:marLeft w:val="0"/>
      <w:marRight w:val="0"/>
      <w:marTop w:val="0"/>
      <w:marBottom w:val="0"/>
      <w:divBdr>
        <w:top w:val="none" w:sz="0" w:space="0" w:color="auto"/>
        <w:left w:val="none" w:sz="0" w:space="0" w:color="auto"/>
        <w:bottom w:val="none" w:sz="0" w:space="0" w:color="auto"/>
        <w:right w:val="none" w:sz="0" w:space="0" w:color="auto"/>
      </w:divBdr>
    </w:div>
    <w:div w:id="556668761">
      <w:bodyDiv w:val="1"/>
      <w:marLeft w:val="0"/>
      <w:marRight w:val="0"/>
      <w:marTop w:val="0"/>
      <w:marBottom w:val="0"/>
      <w:divBdr>
        <w:top w:val="none" w:sz="0" w:space="0" w:color="auto"/>
        <w:left w:val="none" w:sz="0" w:space="0" w:color="auto"/>
        <w:bottom w:val="none" w:sz="0" w:space="0" w:color="auto"/>
        <w:right w:val="none" w:sz="0" w:space="0" w:color="auto"/>
      </w:divBdr>
    </w:div>
    <w:div w:id="558631675">
      <w:bodyDiv w:val="1"/>
      <w:marLeft w:val="0"/>
      <w:marRight w:val="0"/>
      <w:marTop w:val="0"/>
      <w:marBottom w:val="0"/>
      <w:divBdr>
        <w:top w:val="none" w:sz="0" w:space="0" w:color="auto"/>
        <w:left w:val="none" w:sz="0" w:space="0" w:color="auto"/>
        <w:bottom w:val="none" w:sz="0" w:space="0" w:color="auto"/>
        <w:right w:val="none" w:sz="0" w:space="0" w:color="auto"/>
      </w:divBdr>
    </w:div>
    <w:div w:id="576014389">
      <w:bodyDiv w:val="1"/>
      <w:marLeft w:val="0"/>
      <w:marRight w:val="0"/>
      <w:marTop w:val="0"/>
      <w:marBottom w:val="0"/>
      <w:divBdr>
        <w:top w:val="none" w:sz="0" w:space="0" w:color="auto"/>
        <w:left w:val="none" w:sz="0" w:space="0" w:color="auto"/>
        <w:bottom w:val="none" w:sz="0" w:space="0" w:color="auto"/>
        <w:right w:val="none" w:sz="0" w:space="0" w:color="auto"/>
      </w:divBdr>
    </w:div>
    <w:div w:id="578488426">
      <w:bodyDiv w:val="1"/>
      <w:marLeft w:val="0"/>
      <w:marRight w:val="0"/>
      <w:marTop w:val="0"/>
      <w:marBottom w:val="0"/>
      <w:divBdr>
        <w:top w:val="none" w:sz="0" w:space="0" w:color="auto"/>
        <w:left w:val="none" w:sz="0" w:space="0" w:color="auto"/>
        <w:bottom w:val="none" w:sz="0" w:space="0" w:color="auto"/>
        <w:right w:val="none" w:sz="0" w:space="0" w:color="auto"/>
      </w:divBdr>
    </w:div>
    <w:div w:id="603269720">
      <w:bodyDiv w:val="1"/>
      <w:marLeft w:val="0"/>
      <w:marRight w:val="0"/>
      <w:marTop w:val="0"/>
      <w:marBottom w:val="0"/>
      <w:divBdr>
        <w:top w:val="none" w:sz="0" w:space="0" w:color="auto"/>
        <w:left w:val="none" w:sz="0" w:space="0" w:color="auto"/>
        <w:bottom w:val="none" w:sz="0" w:space="0" w:color="auto"/>
        <w:right w:val="none" w:sz="0" w:space="0" w:color="auto"/>
      </w:divBdr>
    </w:div>
    <w:div w:id="672418831">
      <w:bodyDiv w:val="1"/>
      <w:marLeft w:val="0"/>
      <w:marRight w:val="0"/>
      <w:marTop w:val="0"/>
      <w:marBottom w:val="0"/>
      <w:divBdr>
        <w:top w:val="none" w:sz="0" w:space="0" w:color="auto"/>
        <w:left w:val="none" w:sz="0" w:space="0" w:color="auto"/>
        <w:bottom w:val="none" w:sz="0" w:space="0" w:color="auto"/>
        <w:right w:val="none" w:sz="0" w:space="0" w:color="auto"/>
      </w:divBdr>
    </w:div>
    <w:div w:id="679548316">
      <w:bodyDiv w:val="1"/>
      <w:marLeft w:val="0"/>
      <w:marRight w:val="0"/>
      <w:marTop w:val="0"/>
      <w:marBottom w:val="0"/>
      <w:divBdr>
        <w:top w:val="none" w:sz="0" w:space="0" w:color="auto"/>
        <w:left w:val="none" w:sz="0" w:space="0" w:color="auto"/>
        <w:bottom w:val="none" w:sz="0" w:space="0" w:color="auto"/>
        <w:right w:val="none" w:sz="0" w:space="0" w:color="auto"/>
      </w:divBdr>
    </w:div>
    <w:div w:id="693195884">
      <w:bodyDiv w:val="1"/>
      <w:marLeft w:val="0"/>
      <w:marRight w:val="0"/>
      <w:marTop w:val="0"/>
      <w:marBottom w:val="0"/>
      <w:divBdr>
        <w:top w:val="none" w:sz="0" w:space="0" w:color="auto"/>
        <w:left w:val="none" w:sz="0" w:space="0" w:color="auto"/>
        <w:bottom w:val="none" w:sz="0" w:space="0" w:color="auto"/>
        <w:right w:val="none" w:sz="0" w:space="0" w:color="auto"/>
      </w:divBdr>
      <w:divsChild>
        <w:div w:id="1045131551">
          <w:marLeft w:val="0"/>
          <w:marRight w:val="0"/>
          <w:marTop w:val="0"/>
          <w:marBottom w:val="0"/>
          <w:divBdr>
            <w:top w:val="none" w:sz="0" w:space="0" w:color="auto"/>
            <w:left w:val="none" w:sz="0" w:space="0" w:color="auto"/>
            <w:bottom w:val="none" w:sz="0" w:space="0" w:color="auto"/>
            <w:right w:val="none" w:sz="0" w:space="0" w:color="auto"/>
          </w:divBdr>
        </w:div>
      </w:divsChild>
    </w:div>
    <w:div w:id="703286244">
      <w:bodyDiv w:val="1"/>
      <w:marLeft w:val="0"/>
      <w:marRight w:val="0"/>
      <w:marTop w:val="0"/>
      <w:marBottom w:val="0"/>
      <w:divBdr>
        <w:top w:val="none" w:sz="0" w:space="0" w:color="auto"/>
        <w:left w:val="none" w:sz="0" w:space="0" w:color="auto"/>
        <w:bottom w:val="none" w:sz="0" w:space="0" w:color="auto"/>
        <w:right w:val="none" w:sz="0" w:space="0" w:color="auto"/>
      </w:divBdr>
    </w:div>
    <w:div w:id="725835672">
      <w:bodyDiv w:val="1"/>
      <w:marLeft w:val="0"/>
      <w:marRight w:val="0"/>
      <w:marTop w:val="0"/>
      <w:marBottom w:val="0"/>
      <w:divBdr>
        <w:top w:val="none" w:sz="0" w:space="0" w:color="auto"/>
        <w:left w:val="none" w:sz="0" w:space="0" w:color="auto"/>
        <w:bottom w:val="none" w:sz="0" w:space="0" w:color="auto"/>
        <w:right w:val="none" w:sz="0" w:space="0" w:color="auto"/>
      </w:divBdr>
    </w:div>
    <w:div w:id="734204119">
      <w:bodyDiv w:val="1"/>
      <w:marLeft w:val="0"/>
      <w:marRight w:val="0"/>
      <w:marTop w:val="0"/>
      <w:marBottom w:val="0"/>
      <w:divBdr>
        <w:top w:val="none" w:sz="0" w:space="0" w:color="auto"/>
        <w:left w:val="none" w:sz="0" w:space="0" w:color="auto"/>
        <w:bottom w:val="none" w:sz="0" w:space="0" w:color="auto"/>
        <w:right w:val="none" w:sz="0" w:space="0" w:color="auto"/>
      </w:divBdr>
    </w:div>
    <w:div w:id="735127685">
      <w:bodyDiv w:val="1"/>
      <w:marLeft w:val="0"/>
      <w:marRight w:val="0"/>
      <w:marTop w:val="0"/>
      <w:marBottom w:val="0"/>
      <w:divBdr>
        <w:top w:val="none" w:sz="0" w:space="0" w:color="auto"/>
        <w:left w:val="none" w:sz="0" w:space="0" w:color="auto"/>
        <w:bottom w:val="none" w:sz="0" w:space="0" w:color="auto"/>
        <w:right w:val="none" w:sz="0" w:space="0" w:color="auto"/>
      </w:divBdr>
    </w:div>
    <w:div w:id="740907501">
      <w:bodyDiv w:val="1"/>
      <w:marLeft w:val="0"/>
      <w:marRight w:val="0"/>
      <w:marTop w:val="0"/>
      <w:marBottom w:val="0"/>
      <w:divBdr>
        <w:top w:val="none" w:sz="0" w:space="0" w:color="auto"/>
        <w:left w:val="none" w:sz="0" w:space="0" w:color="auto"/>
        <w:bottom w:val="none" w:sz="0" w:space="0" w:color="auto"/>
        <w:right w:val="none" w:sz="0" w:space="0" w:color="auto"/>
      </w:divBdr>
    </w:div>
    <w:div w:id="778600217">
      <w:bodyDiv w:val="1"/>
      <w:marLeft w:val="0"/>
      <w:marRight w:val="0"/>
      <w:marTop w:val="0"/>
      <w:marBottom w:val="0"/>
      <w:divBdr>
        <w:top w:val="none" w:sz="0" w:space="0" w:color="auto"/>
        <w:left w:val="none" w:sz="0" w:space="0" w:color="auto"/>
        <w:bottom w:val="none" w:sz="0" w:space="0" w:color="auto"/>
        <w:right w:val="none" w:sz="0" w:space="0" w:color="auto"/>
      </w:divBdr>
    </w:div>
    <w:div w:id="803545599">
      <w:bodyDiv w:val="1"/>
      <w:marLeft w:val="0"/>
      <w:marRight w:val="0"/>
      <w:marTop w:val="0"/>
      <w:marBottom w:val="0"/>
      <w:divBdr>
        <w:top w:val="none" w:sz="0" w:space="0" w:color="auto"/>
        <w:left w:val="none" w:sz="0" w:space="0" w:color="auto"/>
        <w:bottom w:val="none" w:sz="0" w:space="0" w:color="auto"/>
        <w:right w:val="none" w:sz="0" w:space="0" w:color="auto"/>
      </w:divBdr>
    </w:div>
    <w:div w:id="828055890">
      <w:bodyDiv w:val="1"/>
      <w:marLeft w:val="0"/>
      <w:marRight w:val="0"/>
      <w:marTop w:val="0"/>
      <w:marBottom w:val="0"/>
      <w:divBdr>
        <w:top w:val="none" w:sz="0" w:space="0" w:color="auto"/>
        <w:left w:val="none" w:sz="0" w:space="0" w:color="auto"/>
        <w:bottom w:val="none" w:sz="0" w:space="0" w:color="auto"/>
        <w:right w:val="none" w:sz="0" w:space="0" w:color="auto"/>
      </w:divBdr>
    </w:div>
    <w:div w:id="832573261">
      <w:bodyDiv w:val="1"/>
      <w:marLeft w:val="0"/>
      <w:marRight w:val="0"/>
      <w:marTop w:val="0"/>
      <w:marBottom w:val="0"/>
      <w:divBdr>
        <w:top w:val="none" w:sz="0" w:space="0" w:color="auto"/>
        <w:left w:val="none" w:sz="0" w:space="0" w:color="auto"/>
        <w:bottom w:val="none" w:sz="0" w:space="0" w:color="auto"/>
        <w:right w:val="none" w:sz="0" w:space="0" w:color="auto"/>
      </w:divBdr>
    </w:div>
    <w:div w:id="880703680">
      <w:bodyDiv w:val="1"/>
      <w:marLeft w:val="0"/>
      <w:marRight w:val="0"/>
      <w:marTop w:val="0"/>
      <w:marBottom w:val="0"/>
      <w:divBdr>
        <w:top w:val="none" w:sz="0" w:space="0" w:color="auto"/>
        <w:left w:val="none" w:sz="0" w:space="0" w:color="auto"/>
        <w:bottom w:val="none" w:sz="0" w:space="0" w:color="auto"/>
        <w:right w:val="none" w:sz="0" w:space="0" w:color="auto"/>
      </w:divBdr>
    </w:div>
    <w:div w:id="888539221">
      <w:bodyDiv w:val="1"/>
      <w:marLeft w:val="0"/>
      <w:marRight w:val="0"/>
      <w:marTop w:val="0"/>
      <w:marBottom w:val="0"/>
      <w:divBdr>
        <w:top w:val="none" w:sz="0" w:space="0" w:color="auto"/>
        <w:left w:val="none" w:sz="0" w:space="0" w:color="auto"/>
        <w:bottom w:val="none" w:sz="0" w:space="0" w:color="auto"/>
        <w:right w:val="none" w:sz="0" w:space="0" w:color="auto"/>
      </w:divBdr>
    </w:div>
    <w:div w:id="892078709">
      <w:bodyDiv w:val="1"/>
      <w:marLeft w:val="0"/>
      <w:marRight w:val="0"/>
      <w:marTop w:val="0"/>
      <w:marBottom w:val="0"/>
      <w:divBdr>
        <w:top w:val="none" w:sz="0" w:space="0" w:color="auto"/>
        <w:left w:val="none" w:sz="0" w:space="0" w:color="auto"/>
        <w:bottom w:val="none" w:sz="0" w:space="0" w:color="auto"/>
        <w:right w:val="none" w:sz="0" w:space="0" w:color="auto"/>
      </w:divBdr>
    </w:div>
    <w:div w:id="894704387">
      <w:bodyDiv w:val="1"/>
      <w:marLeft w:val="0"/>
      <w:marRight w:val="0"/>
      <w:marTop w:val="0"/>
      <w:marBottom w:val="0"/>
      <w:divBdr>
        <w:top w:val="none" w:sz="0" w:space="0" w:color="auto"/>
        <w:left w:val="none" w:sz="0" w:space="0" w:color="auto"/>
        <w:bottom w:val="none" w:sz="0" w:space="0" w:color="auto"/>
        <w:right w:val="none" w:sz="0" w:space="0" w:color="auto"/>
      </w:divBdr>
    </w:div>
    <w:div w:id="957684057">
      <w:bodyDiv w:val="1"/>
      <w:marLeft w:val="0"/>
      <w:marRight w:val="0"/>
      <w:marTop w:val="0"/>
      <w:marBottom w:val="0"/>
      <w:divBdr>
        <w:top w:val="none" w:sz="0" w:space="0" w:color="auto"/>
        <w:left w:val="none" w:sz="0" w:space="0" w:color="auto"/>
        <w:bottom w:val="none" w:sz="0" w:space="0" w:color="auto"/>
        <w:right w:val="none" w:sz="0" w:space="0" w:color="auto"/>
      </w:divBdr>
    </w:div>
    <w:div w:id="960771722">
      <w:bodyDiv w:val="1"/>
      <w:marLeft w:val="0"/>
      <w:marRight w:val="0"/>
      <w:marTop w:val="0"/>
      <w:marBottom w:val="0"/>
      <w:divBdr>
        <w:top w:val="none" w:sz="0" w:space="0" w:color="auto"/>
        <w:left w:val="none" w:sz="0" w:space="0" w:color="auto"/>
        <w:bottom w:val="none" w:sz="0" w:space="0" w:color="auto"/>
        <w:right w:val="none" w:sz="0" w:space="0" w:color="auto"/>
      </w:divBdr>
    </w:div>
    <w:div w:id="961109258">
      <w:bodyDiv w:val="1"/>
      <w:marLeft w:val="0"/>
      <w:marRight w:val="0"/>
      <w:marTop w:val="0"/>
      <w:marBottom w:val="0"/>
      <w:divBdr>
        <w:top w:val="none" w:sz="0" w:space="0" w:color="auto"/>
        <w:left w:val="none" w:sz="0" w:space="0" w:color="auto"/>
        <w:bottom w:val="none" w:sz="0" w:space="0" w:color="auto"/>
        <w:right w:val="none" w:sz="0" w:space="0" w:color="auto"/>
      </w:divBdr>
    </w:div>
    <w:div w:id="979119484">
      <w:bodyDiv w:val="1"/>
      <w:marLeft w:val="0"/>
      <w:marRight w:val="0"/>
      <w:marTop w:val="0"/>
      <w:marBottom w:val="0"/>
      <w:divBdr>
        <w:top w:val="none" w:sz="0" w:space="0" w:color="auto"/>
        <w:left w:val="none" w:sz="0" w:space="0" w:color="auto"/>
        <w:bottom w:val="none" w:sz="0" w:space="0" w:color="auto"/>
        <w:right w:val="none" w:sz="0" w:space="0" w:color="auto"/>
      </w:divBdr>
      <w:divsChild>
        <w:div w:id="1412774611">
          <w:marLeft w:val="547"/>
          <w:marRight w:val="0"/>
          <w:marTop w:val="0"/>
          <w:marBottom w:val="0"/>
          <w:divBdr>
            <w:top w:val="none" w:sz="0" w:space="0" w:color="auto"/>
            <w:left w:val="none" w:sz="0" w:space="0" w:color="auto"/>
            <w:bottom w:val="none" w:sz="0" w:space="0" w:color="auto"/>
            <w:right w:val="none" w:sz="0" w:space="0" w:color="auto"/>
          </w:divBdr>
        </w:div>
      </w:divsChild>
    </w:div>
    <w:div w:id="990326042">
      <w:bodyDiv w:val="1"/>
      <w:marLeft w:val="0"/>
      <w:marRight w:val="0"/>
      <w:marTop w:val="0"/>
      <w:marBottom w:val="0"/>
      <w:divBdr>
        <w:top w:val="none" w:sz="0" w:space="0" w:color="auto"/>
        <w:left w:val="none" w:sz="0" w:space="0" w:color="auto"/>
        <w:bottom w:val="none" w:sz="0" w:space="0" w:color="auto"/>
        <w:right w:val="none" w:sz="0" w:space="0" w:color="auto"/>
      </w:divBdr>
    </w:div>
    <w:div w:id="994990347">
      <w:bodyDiv w:val="1"/>
      <w:marLeft w:val="0"/>
      <w:marRight w:val="0"/>
      <w:marTop w:val="0"/>
      <w:marBottom w:val="0"/>
      <w:divBdr>
        <w:top w:val="none" w:sz="0" w:space="0" w:color="auto"/>
        <w:left w:val="none" w:sz="0" w:space="0" w:color="auto"/>
        <w:bottom w:val="none" w:sz="0" w:space="0" w:color="auto"/>
        <w:right w:val="none" w:sz="0" w:space="0" w:color="auto"/>
      </w:divBdr>
    </w:div>
    <w:div w:id="1012341902">
      <w:bodyDiv w:val="1"/>
      <w:marLeft w:val="0"/>
      <w:marRight w:val="0"/>
      <w:marTop w:val="0"/>
      <w:marBottom w:val="0"/>
      <w:divBdr>
        <w:top w:val="none" w:sz="0" w:space="0" w:color="auto"/>
        <w:left w:val="none" w:sz="0" w:space="0" w:color="auto"/>
        <w:bottom w:val="none" w:sz="0" w:space="0" w:color="auto"/>
        <w:right w:val="none" w:sz="0" w:space="0" w:color="auto"/>
      </w:divBdr>
    </w:div>
    <w:div w:id="1013264679">
      <w:bodyDiv w:val="1"/>
      <w:marLeft w:val="0"/>
      <w:marRight w:val="0"/>
      <w:marTop w:val="0"/>
      <w:marBottom w:val="0"/>
      <w:divBdr>
        <w:top w:val="none" w:sz="0" w:space="0" w:color="auto"/>
        <w:left w:val="none" w:sz="0" w:space="0" w:color="auto"/>
        <w:bottom w:val="none" w:sz="0" w:space="0" w:color="auto"/>
        <w:right w:val="none" w:sz="0" w:space="0" w:color="auto"/>
      </w:divBdr>
    </w:div>
    <w:div w:id="1026444133">
      <w:bodyDiv w:val="1"/>
      <w:marLeft w:val="0"/>
      <w:marRight w:val="0"/>
      <w:marTop w:val="0"/>
      <w:marBottom w:val="0"/>
      <w:divBdr>
        <w:top w:val="none" w:sz="0" w:space="0" w:color="auto"/>
        <w:left w:val="none" w:sz="0" w:space="0" w:color="auto"/>
        <w:bottom w:val="none" w:sz="0" w:space="0" w:color="auto"/>
        <w:right w:val="none" w:sz="0" w:space="0" w:color="auto"/>
      </w:divBdr>
    </w:div>
    <w:div w:id="1028022190">
      <w:bodyDiv w:val="1"/>
      <w:marLeft w:val="0"/>
      <w:marRight w:val="0"/>
      <w:marTop w:val="0"/>
      <w:marBottom w:val="0"/>
      <w:divBdr>
        <w:top w:val="none" w:sz="0" w:space="0" w:color="auto"/>
        <w:left w:val="none" w:sz="0" w:space="0" w:color="auto"/>
        <w:bottom w:val="none" w:sz="0" w:space="0" w:color="auto"/>
        <w:right w:val="none" w:sz="0" w:space="0" w:color="auto"/>
      </w:divBdr>
    </w:div>
    <w:div w:id="1056709886">
      <w:bodyDiv w:val="1"/>
      <w:marLeft w:val="0"/>
      <w:marRight w:val="0"/>
      <w:marTop w:val="0"/>
      <w:marBottom w:val="0"/>
      <w:divBdr>
        <w:top w:val="none" w:sz="0" w:space="0" w:color="auto"/>
        <w:left w:val="none" w:sz="0" w:space="0" w:color="auto"/>
        <w:bottom w:val="none" w:sz="0" w:space="0" w:color="auto"/>
        <w:right w:val="none" w:sz="0" w:space="0" w:color="auto"/>
      </w:divBdr>
    </w:div>
    <w:div w:id="1083188603">
      <w:bodyDiv w:val="1"/>
      <w:marLeft w:val="0"/>
      <w:marRight w:val="0"/>
      <w:marTop w:val="0"/>
      <w:marBottom w:val="0"/>
      <w:divBdr>
        <w:top w:val="none" w:sz="0" w:space="0" w:color="auto"/>
        <w:left w:val="none" w:sz="0" w:space="0" w:color="auto"/>
        <w:bottom w:val="none" w:sz="0" w:space="0" w:color="auto"/>
        <w:right w:val="none" w:sz="0" w:space="0" w:color="auto"/>
      </w:divBdr>
    </w:div>
    <w:div w:id="1101491119">
      <w:bodyDiv w:val="1"/>
      <w:marLeft w:val="0"/>
      <w:marRight w:val="0"/>
      <w:marTop w:val="0"/>
      <w:marBottom w:val="0"/>
      <w:divBdr>
        <w:top w:val="none" w:sz="0" w:space="0" w:color="auto"/>
        <w:left w:val="none" w:sz="0" w:space="0" w:color="auto"/>
        <w:bottom w:val="none" w:sz="0" w:space="0" w:color="auto"/>
        <w:right w:val="none" w:sz="0" w:space="0" w:color="auto"/>
      </w:divBdr>
      <w:divsChild>
        <w:div w:id="224994468">
          <w:marLeft w:val="0"/>
          <w:marRight w:val="0"/>
          <w:marTop w:val="0"/>
          <w:marBottom w:val="0"/>
          <w:divBdr>
            <w:top w:val="none" w:sz="0" w:space="0" w:color="auto"/>
            <w:left w:val="none" w:sz="0" w:space="0" w:color="auto"/>
            <w:bottom w:val="none" w:sz="0" w:space="0" w:color="auto"/>
            <w:right w:val="none" w:sz="0" w:space="0" w:color="auto"/>
          </w:divBdr>
        </w:div>
      </w:divsChild>
    </w:div>
    <w:div w:id="1130440004">
      <w:bodyDiv w:val="1"/>
      <w:marLeft w:val="0"/>
      <w:marRight w:val="0"/>
      <w:marTop w:val="0"/>
      <w:marBottom w:val="0"/>
      <w:divBdr>
        <w:top w:val="none" w:sz="0" w:space="0" w:color="auto"/>
        <w:left w:val="none" w:sz="0" w:space="0" w:color="auto"/>
        <w:bottom w:val="none" w:sz="0" w:space="0" w:color="auto"/>
        <w:right w:val="none" w:sz="0" w:space="0" w:color="auto"/>
      </w:divBdr>
    </w:div>
    <w:div w:id="1166289781">
      <w:bodyDiv w:val="1"/>
      <w:marLeft w:val="0"/>
      <w:marRight w:val="0"/>
      <w:marTop w:val="0"/>
      <w:marBottom w:val="0"/>
      <w:divBdr>
        <w:top w:val="none" w:sz="0" w:space="0" w:color="auto"/>
        <w:left w:val="none" w:sz="0" w:space="0" w:color="auto"/>
        <w:bottom w:val="none" w:sz="0" w:space="0" w:color="auto"/>
        <w:right w:val="none" w:sz="0" w:space="0" w:color="auto"/>
      </w:divBdr>
    </w:div>
    <w:div w:id="1167012698">
      <w:bodyDiv w:val="1"/>
      <w:marLeft w:val="0"/>
      <w:marRight w:val="0"/>
      <w:marTop w:val="0"/>
      <w:marBottom w:val="0"/>
      <w:divBdr>
        <w:top w:val="none" w:sz="0" w:space="0" w:color="auto"/>
        <w:left w:val="none" w:sz="0" w:space="0" w:color="auto"/>
        <w:bottom w:val="none" w:sz="0" w:space="0" w:color="auto"/>
        <w:right w:val="none" w:sz="0" w:space="0" w:color="auto"/>
      </w:divBdr>
    </w:div>
    <w:div w:id="1177768547">
      <w:bodyDiv w:val="1"/>
      <w:marLeft w:val="0"/>
      <w:marRight w:val="0"/>
      <w:marTop w:val="0"/>
      <w:marBottom w:val="0"/>
      <w:divBdr>
        <w:top w:val="none" w:sz="0" w:space="0" w:color="auto"/>
        <w:left w:val="none" w:sz="0" w:space="0" w:color="auto"/>
        <w:bottom w:val="none" w:sz="0" w:space="0" w:color="auto"/>
        <w:right w:val="none" w:sz="0" w:space="0" w:color="auto"/>
      </w:divBdr>
    </w:div>
    <w:div w:id="1183203963">
      <w:bodyDiv w:val="1"/>
      <w:marLeft w:val="0"/>
      <w:marRight w:val="0"/>
      <w:marTop w:val="0"/>
      <w:marBottom w:val="0"/>
      <w:divBdr>
        <w:top w:val="none" w:sz="0" w:space="0" w:color="auto"/>
        <w:left w:val="none" w:sz="0" w:space="0" w:color="auto"/>
        <w:bottom w:val="none" w:sz="0" w:space="0" w:color="auto"/>
        <w:right w:val="none" w:sz="0" w:space="0" w:color="auto"/>
      </w:divBdr>
    </w:div>
    <w:div w:id="1184710748">
      <w:bodyDiv w:val="1"/>
      <w:marLeft w:val="0"/>
      <w:marRight w:val="0"/>
      <w:marTop w:val="0"/>
      <w:marBottom w:val="0"/>
      <w:divBdr>
        <w:top w:val="none" w:sz="0" w:space="0" w:color="auto"/>
        <w:left w:val="none" w:sz="0" w:space="0" w:color="auto"/>
        <w:bottom w:val="none" w:sz="0" w:space="0" w:color="auto"/>
        <w:right w:val="none" w:sz="0" w:space="0" w:color="auto"/>
      </w:divBdr>
    </w:div>
    <w:div w:id="1188641442">
      <w:bodyDiv w:val="1"/>
      <w:marLeft w:val="0"/>
      <w:marRight w:val="0"/>
      <w:marTop w:val="0"/>
      <w:marBottom w:val="0"/>
      <w:divBdr>
        <w:top w:val="none" w:sz="0" w:space="0" w:color="auto"/>
        <w:left w:val="none" w:sz="0" w:space="0" w:color="auto"/>
        <w:bottom w:val="none" w:sz="0" w:space="0" w:color="auto"/>
        <w:right w:val="none" w:sz="0" w:space="0" w:color="auto"/>
      </w:divBdr>
      <w:divsChild>
        <w:div w:id="99571686">
          <w:marLeft w:val="547"/>
          <w:marRight w:val="0"/>
          <w:marTop w:val="0"/>
          <w:marBottom w:val="0"/>
          <w:divBdr>
            <w:top w:val="none" w:sz="0" w:space="0" w:color="auto"/>
            <w:left w:val="none" w:sz="0" w:space="0" w:color="auto"/>
            <w:bottom w:val="none" w:sz="0" w:space="0" w:color="auto"/>
            <w:right w:val="none" w:sz="0" w:space="0" w:color="auto"/>
          </w:divBdr>
        </w:div>
      </w:divsChild>
    </w:div>
    <w:div w:id="1194223294">
      <w:bodyDiv w:val="1"/>
      <w:marLeft w:val="0"/>
      <w:marRight w:val="0"/>
      <w:marTop w:val="0"/>
      <w:marBottom w:val="0"/>
      <w:divBdr>
        <w:top w:val="none" w:sz="0" w:space="0" w:color="auto"/>
        <w:left w:val="none" w:sz="0" w:space="0" w:color="auto"/>
        <w:bottom w:val="none" w:sz="0" w:space="0" w:color="auto"/>
        <w:right w:val="none" w:sz="0" w:space="0" w:color="auto"/>
      </w:divBdr>
    </w:div>
    <w:div w:id="1207444939">
      <w:bodyDiv w:val="1"/>
      <w:marLeft w:val="0"/>
      <w:marRight w:val="0"/>
      <w:marTop w:val="0"/>
      <w:marBottom w:val="0"/>
      <w:divBdr>
        <w:top w:val="none" w:sz="0" w:space="0" w:color="auto"/>
        <w:left w:val="none" w:sz="0" w:space="0" w:color="auto"/>
        <w:bottom w:val="none" w:sz="0" w:space="0" w:color="auto"/>
        <w:right w:val="none" w:sz="0" w:space="0" w:color="auto"/>
      </w:divBdr>
    </w:div>
    <w:div w:id="1210066434">
      <w:bodyDiv w:val="1"/>
      <w:marLeft w:val="0"/>
      <w:marRight w:val="0"/>
      <w:marTop w:val="0"/>
      <w:marBottom w:val="0"/>
      <w:divBdr>
        <w:top w:val="none" w:sz="0" w:space="0" w:color="auto"/>
        <w:left w:val="none" w:sz="0" w:space="0" w:color="auto"/>
        <w:bottom w:val="none" w:sz="0" w:space="0" w:color="auto"/>
        <w:right w:val="none" w:sz="0" w:space="0" w:color="auto"/>
      </w:divBdr>
    </w:div>
    <w:div w:id="1221672993">
      <w:bodyDiv w:val="1"/>
      <w:marLeft w:val="0"/>
      <w:marRight w:val="0"/>
      <w:marTop w:val="0"/>
      <w:marBottom w:val="0"/>
      <w:divBdr>
        <w:top w:val="none" w:sz="0" w:space="0" w:color="auto"/>
        <w:left w:val="none" w:sz="0" w:space="0" w:color="auto"/>
        <w:bottom w:val="none" w:sz="0" w:space="0" w:color="auto"/>
        <w:right w:val="none" w:sz="0" w:space="0" w:color="auto"/>
      </w:divBdr>
    </w:div>
    <w:div w:id="1227180662">
      <w:bodyDiv w:val="1"/>
      <w:marLeft w:val="0"/>
      <w:marRight w:val="0"/>
      <w:marTop w:val="0"/>
      <w:marBottom w:val="0"/>
      <w:divBdr>
        <w:top w:val="none" w:sz="0" w:space="0" w:color="auto"/>
        <w:left w:val="none" w:sz="0" w:space="0" w:color="auto"/>
        <w:bottom w:val="none" w:sz="0" w:space="0" w:color="auto"/>
        <w:right w:val="none" w:sz="0" w:space="0" w:color="auto"/>
      </w:divBdr>
    </w:div>
    <w:div w:id="1238974424">
      <w:bodyDiv w:val="1"/>
      <w:marLeft w:val="0"/>
      <w:marRight w:val="0"/>
      <w:marTop w:val="0"/>
      <w:marBottom w:val="0"/>
      <w:divBdr>
        <w:top w:val="none" w:sz="0" w:space="0" w:color="auto"/>
        <w:left w:val="none" w:sz="0" w:space="0" w:color="auto"/>
        <w:bottom w:val="none" w:sz="0" w:space="0" w:color="auto"/>
        <w:right w:val="none" w:sz="0" w:space="0" w:color="auto"/>
      </w:divBdr>
    </w:div>
    <w:div w:id="1261600383">
      <w:bodyDiv w:val="1"/>
      <w:marLeft w:val="0"/>
      <w:marRight w:val="0"/>
      <w:marTop w:val="0"/>
      <w:marBottom w:val="0"/>
      <w:divBdr>
        <w:top w:val="none" w:sz="0" w:space="0" w:color="auto"/>
        <w:left w:val="none" w:sz="0" w:space="0" w:color="auto"/>
        <w:bottom w:val="none" w:sz="0" w:space="0" w:color="auto"/>
        <w:right w:val="none" w:sz="0" w:space="0" w:color="auto"/>
      </w:divBdr>
    </w:div>
    <w:div w:id="1265647558">
      <w:bodyDiv w:val="1"/>
      <w:marLeft w:val="0"/>
      <w:marRight w:val="0"/>
      <w:marTop w:val="0"/>
      <w:marBottom w:val="0"/>
      <w:divBdr>
        <w:top w:val="none" w:sz="0" w:space="0" w:color="auto"/>
        <w:left w:val="none" w:sz="0" w:space="0" w:color="auto"/>
        <w:bottom w:val="none" w:sz="0" w:space="0" w:color="auto"/>
        <w:right w:val="none" w:sz="0" w:space="0" w:color="auto"/>
      </w:divBdr>
    </w:div>
    <w:div w:id="1279751231">
      <w:bodyDiv w:val="1"/>
      <w:marLeft w:val="0"/>
      <w:marRight w:val="0"/>
      <w:marTop w:val="0"/>
      <w:marBottom w:val="0"/>
      <w:divBdr>
        <w:top w:val="none" w:sz="0" w:space="0" w:color="auto"/>
        <w:left w:val="none" w:sz="0" w:space="0" w:color="auto"/>
        <w:bottom w:val="none" w:sz="0" w:space="0" w:color="auto"/>
        <w:right w:val="none" w:sz="0" w:space="0" w:color="auto"/>
      </w:divBdr>
    </w:div>
    <w:div w:id="1290404851">
      <w:bodyDiv w:val="1"/>
      <w:marLeft w:val="0"/>
      <w:marRight w:val="0"/>
      <w:marTop w:val="0"/>
      <w:marBottom w:val="0"/>
      <w:divBdr>
        <w:top w:val="none" w:sz="0" w:space="0" w:color="auto"/>
        <w:left w:val="none" w:sz="0" w:space="0" w:color="auto"/>
        <w:bottom w:val="none" w:sz="0" w:space="0" w:color="auto"/>
        <w:right w:val="none" w:sz="0" w:space="0" w:color="auto"/>
      </w:divBdr>
    </w:div>
    <w:div w:id="1316760206">
      <w:bodyDiv w:val="1"/>
      <w:marLeft w:val="0"/>
      <w:marRight w:val="0"/>
      <w:marTop w:val="0"/>
      <w:marBottom w:val="0"/>
      <w:divBdr>
        <w:top w:val="none" w:sz="0" w:space="0" w:color="auto"/>
        <w:left w:val="none" w:sz="0" w:space="0" w:color="auto"/>
        <w:bottom w:val="none" w:sz="0" w:space="0" w:color="auto"/>
        <w:right w:val="none" w:sz="0" w:space="0" w:color="auto"/>
      </w:divBdr>
    </w:div>
    <w:div w:id="1321495400">
      <w:bodyDiv w:val="1"/>
      <w:marLeft w:val="0"/>
      <w:marRight w:val="0"/>
      <w:marTop w:val="0"/>
      <w:marBottom w:val="0"/>
      <w:divBdr>
        <w:top w:val="none" w:sz="0" w:space="0" w:color="auto"/>
        <w:left w:val="none" w:sz="0" w:space="0" w:color="auto"/>
        <w:bottom w:val="none" w:sz="0" w:space="0" w:color="auto"/>
        <w:right w:val="none" w:sz="0" w:space="0" w:color="auto"/>
      </w:divBdr>
    </w:div>
    <w:div w:id="1330526559">
      <w:bodyDiv w:val="1"/>
      <w:marLeft w:val="0"/>
      <w:marRight w:val="0"/>
      <w:marTop w:val="0"/>
      <w:marBottom w:val="0"/>
      <w:divBdr>
        <w:top w:val="none" w:sz="0" w:space="0" w:color="auto"/>
        <w:left w:val="none" w:sz="0" w:space="0" w:color="auto"/>
        <w:bottom w:val="none" w:sz="0" w:space="0" w:color="auto"/>
        <w:right w:val="none" w:sz="0" w:space="0" w:color="auto"/>
      </w:divBdr>
    </w:div>
    <w:div w:id="1341548766">
      <w:bodyDiv w:val="1"/>
      <w:marLeft w:val="0"/>
      <w:marRight w:val="0"/>
      <w:marTop w:val="0"/>
      <w:marBottom w:val="0"/>
      <w:divBdr>
        <w:top w:val="none" w:sz="0" w:space="0" w:color="auto"/>
        <w:left w:val="none" w:sz="0" w:space="0" w:color="auto"/>
        <w:bottom w:val="none" w:sz="0" w:space="0" w:color="auto"/>
        <w:right w:val="none" w:sz="0" w:space="0" w:color="auto"/>
      </w:divBdr>
    </w:div>
    <w:div w:id="1373001021">
      <w:bodyDiv w:val="1"/>
      <w:marLeft w:val="0"/>
      <w:marRight w:val="0"/>
      <w:marTop w:val="0"/>
      <w:marBottom w:val="0"/>
      <w:divBdr>
        <w:top w:val="none" w:sz="0" w:space="0" w:color="auto"/>
        <w:left w:val="none" w:sz="0" w:space="0" w:color="auto"/>
        <w:bottom w:val="none" w:sz="0" w:space="0" w:color="auto"/>
        <w:right w:val="none" w:sz="0" w:space="0" w:color="auto"/>
      </w:divBdr>
    </w:div>
    <w:div w:id="1397364147">
      <w:bodyDiv w:val="1"/>
      <w:marLeft w:val="0"/>
      <w:marRight w:val="0"/>
      <w:marTop w:val="0"/>
      <w:marBottom w:val="0"/>
      <w:divBdr>
        <w:top w:val="none" w:sz="0" w:space="0" w:color="auto"/>
        <w:left w:val="none" w:sz="0" w:space="0" w:color="auto"/>
        <w:bottom w:val="none" w:sz="0" w:space="0" w:color="auto"/>
        <w:right w:val="none" w:sz="0" w:space="0" w:color="auto"/>
      </w:divBdr>
    </w:div>
    <w:div w:id="1406150625">
      <w:bodyDiv w:val="1"/>
      <w:marLeft w:val="0"/>
      <w:marRight w:val="0"/>
      <w:marTop w:val="0"/>
      <w:marBottom w:val="0"/>
      <w:divBdr>
        <w:top w:val="none" w:sz="0" w:space="0" w:color="auto"/>
        <w:left w:val="none" w:sz="0" w:space="0" w:color="auto"/>
        <w:bottom w:val="none" w:sz="0" w:space="0" w:color="auto"/>
        <w:right w:val="none" w:sz="0" w:space="0" w:color="auto"/>
      </w:divBdr>
    </w:div>
    <w:div w:id="1422027346">
      <w:bodyDiv w:val="1"/>
      <w:marLeft w:val="0"/>
      <w:marRight w:val="0"/>
      <w:marTop w:val="0"/>
      <w:marBottom w:val="0"/>
      <w:divBdr>
        <w:top w:val="none" w:sz="0" w:space="0" w:color="auto"/>
        <w:left w:val="none" w:sz="0" w:space="0" w:color="auto"/>
        <w:bottom w:val="none" w:sz="0" w:space="0" w:color="auto"/>
        <w:right w:val="none" w:sz="0" w:space="0" w:color="auto"/>
      </w:divBdr>
    </w:div>
    <w:div w:id="1437095273">
      <w:bodyDiv w:val="1"/>
      <w:marLeft w:val="0"/>
      <w:marRight w:val="0"/>
      <w:marTop w:val="0"/>
      <w:marBottom w:val="0"/>
      <w:divBdr>
        <w:top w:val="none" w:sz="0" w:space="0" w:color="auto"/>
        <w:left w:val="none" w:sz="0" w:space="0" w:color="auto"/>
        <w:bottom w:val="none" w:sz="0" w:space="0" w:color="auto"/>
        <w:right w:val="none" w:sz="0" w:space="0" w:color="auto"/>
      </w:divBdr>
    </w:div>
    <w:div w:id="1447458825">
      <w:bodyDiv w:val="1"/>
      <w:marLeft w:val="0"/>
      <w:marRight w:val="0"/>
      <w:marTop w:val="0"/>
      <w:marBottom w:val="0"/>
      <w:divBdr>
        <w:top w:val="none" w:sz="0" w:space="0" w:color="auto"/>
        <w:left w:val="none" w:sz="0" w:space="0" w:color="auto"/>
        <w:bottom w:val="none" w:sz="0" w:space="0" w:color="auto"/>
        <w:right w:val="none" w:sz="0" w:space="0" w:color="auto"/>
      </w:divBdr>
      <w:divsChild>
        <w:div w:id="2103798170">
          <w:marLeft w:val="0"/>
          <w:marRight w:val="0"/>
          <w:marTop w:val="0"/>
          <w:marBottom w:val="0"/>
          <w:divBdr>
            <w:top w:val="none" w:sz="0" w:space="0" w:color="auto"/>
            <w:left w:val="none" w:sz="0" w:space="0" w:color="auto"/>
            <w:bottom w:val="none" w:sz="0" w:space="0" w:color="auto"/>
            <w:right w:val="none" w:sz="0" w:space="0" w:color="auto"/>
          </w:divBdr>
        </w:div>
      </w:divsChild>
    </w:div>
    <w:div w:id="1449469778">
      <w:bodyDiv w:val="1"/>
      <w:marLeft w:val="0"/>
      <w:marRight w:val="0"/>
      <w:marTop w:val="0"/>
      <w:marBottom w:val="0"/>
      <w:divBdr>
        <w:top w:val="none" w:sz="0" w:space="0" w:color="auto"/>
        <w:left w:val="none" w:sz="0" w:space="0" w:color="auto"/>
        <w:bottom w:val="none" w:sz="0" w:space="0" w:color="auto"/>
        <w:right w:val="none" w:sz="0" w:space="0" w:color="auto"/>
      </w:divBdr>
    </w:div>
    <w:div w:id="1471283990">
      <w:bodyDiv w:val="1"/>
      <w:marLeft w:val="0"/>
      <w:marRight w:val="0"/>
      <w:marTop w:val="0"/>
      <w:marBottom w:val="0"/>
      <w:divBdr>
        <w:top w:val="none" w:sz="0" w:space="0" w:color="auto"/>
        <w:left w:val="none" w:sz="0" w:space="0" w:color="auto"/>
        <w:bottom w:val="none" w:sz="0" w:space="0" w:color="auto"/>
        <w:right w:val="none" w:sz="0" w:space="0" w:color="auto"/>
      </w:divBdr>
      <w:divsChild>
        <w:div w:id="1128553164">
          <w:marLeft w:val="0"/>
          <w:marRight w:val="0"/>
          <w:marTop w:val="0"/>
          <w:marBottom w:val="0"/>
          <w:divBdr>
            <w:top w:val="none" w:sz="0" w:space="0" w:color="auto"/>
            <w:left w:val="none" w:sz="0" w:space="0" w:color="auto"/>
            <w:bottom w:val="none" w:sz="0" w:space="0" w:color="auto"/>
            <w:right w:val="none" w:sz="0" w:space="0" w:color="auto"/>
          </w:divBdr>
        </w:div>
      </w:divsChild>
    </w:div>
    <w:div w:id="1499690536">
      <w:bodyDiv w:val="1"/>
      <w:marLeft w:val="0"/>
      <w:marRight w:val="0"/>
      <w:marTop w:val="0"/>
      <w:marBottom w:val="0"/>
      <w:divBdr>
        <w:top w:val="none" w:sz="0" w:space="0" w:color="auto"/>
        <w:left w:val="none" w:sz="0" w:space="0" w:color="auto"/>
        <w:bottom w:val="none" w:sz="0" w:space="0" w:color="auto"/>
        <w:right w:val="none" w:sz="0" w:space="0" w:color="auto"/>
      </w:divBdr>
    </w:div>
    <w:div w:id="1510175238">
      <w:bodyDiv w:val="1"/>
      <w:marLeft w:val="0"/>
      <w:marRight w:val="0"/>
      <w:marTop w:val="0"/>
      <w:marBottom w:val="0"/>
      <w:divBdr>
        <w:top w:val="none" w:sz="0" w:space="0" w:color="auto"/>
        <w:left w:val="none" w:sz="0" w:space="0" w:color="auto"/>
        <w:bottom w:val="none" w:sz="0" w:space="0" w:color="auto"/>
        <w:right w:val="none" w:sz="0" w:space="0" w:color="auto"/>
      </w:divBdr>
    </w:div>
    <w:div w:id="1524435736">
      <w:bodyDiv w:val="1"/>
      <w:marLeft w:val="0"/>
      <w:marRight w:val="0"/>
      <w:marTop w:val="0"/>
      <w:marBottom w:val="0"/>
      <w:divBdr>
        <w:top w:val="none" w:sz="0" w:space="0" w:color="auto"/>
        <w:left w:val="none" w:sz="0" w:space="0" w:color="auto"/>
        <w:bottom w:val="none" w:sz="0" w:space="0" w:color="auto"/>
        <w:right w:val="none" w:sz="0" w:space="0" w:color="auto"/>
      </w:divBdr>
    </w:div>
    <w:div w:id="1528444259">
      <w:bodyDiv w:val="1"/>
      <w:marLeft w:val="0"/>
      <w:marRight w:val="0"/>
      <w:marTop w:val="0"/>
      <w:marBottom w:val="0"/>
      <w:divBdr>
        <w:top w:val="none" w:sz="0" w:space="0" w:color="auto"/>
        <w:left w:val="none" w:sz="0" w:space="0" w:color="auto"/>
        <w:bottom w:val="none" w:sz="0" w:space="0" w:color="auto"/>
        <w:right w:val="none" w:sz="0" w:space="0" w:color="auto"/>
      </w:divBdr>
    </w:div>
    <w:div w:id="1535196261">
      <w:bodyDiv w:val="1"/>
      <w:marLeft w:val="0"/>
      <w:marRight w:val="0"/>
      <w:marTop w:val="0"/>
      <w:marBottom w:val="0"/>
      <w:divBdr>
        <w:top w:val="none" w:sz="0" w:space="0" w:color="auto"/>
        <w:left w:val="none" w:sz="0" w:space="0" w:color="auto"/>
        <w:bottom w:val="none" w:sz="0" w:space="0" w:color="auto"/>
        <w:right w:val="none" w:sz="0" w:space="0" w:color="auto"/>
      </w:divBdr>
    </w:div>
    <w:div w:id="1544248836">
      <w:bodyDiv w:val="1"/>
      <w:marLeft w:val="0"/>
      <w:marRight w:val="0"/>
      <w:marTop w:val="0"/>
      <w:marBottom w:val="0"/>
      <w:divBdr>
        <w:top w:val="none" w:sz="0" w:space="0" w:color="auto"/>
        <w:left w:val="none" w:sz="0" w:space="0" w:color="auto"/>
        <w:bottom w:val="none" w:sz="0" w:space="0" w:color="auto"/>
        <w:right w:val="none" w:sz="0" w:space="0" w:color="auto"/>
      </w:divBdr>
    </w:div>
    <w:div w:id="1558199678">
      <w:bodyDiv w:val="1"/>
      <w:marLeft w:val="0"/>
      <w:marRight w:val="0"/>
      <w:marTop w:val="0"/>
      <w:marBottom w:val="0"/>
      <w:divBdr>
        <w:top w:val="none" w:sz="0" w:space="0" w:color="auto"/>
        <w:left w:val="none" w:sz="0" w:space="0" w:color="auto"/>
        <w:bottom w:val="none" w:sz="0" w:space="0" w:color="auto"/>
        <w:right w:val="none" w:sz="0" w:space="0" w:color="auto"/>
      </w:divBdr>
    </w:div>
    <w:div w:id="1565873400">
      <w:bodyDiv w:val="1"/>
      <w:marLeft w:val="0"/>
      <w:marRight w:val="0"/>
      <w:marTop w:val="0"/>
      <w:marBottom w:val="0"/>
      <w:divBdr>
        <w:top w:val="none" w:sz="0" w:space="0" w:color="auto"/>
        <w:left w:val="none" w:sz="0" w:space="0" w:color="auto"/>
        <w:bottom w:val="none" w:sz="0" w:space="0" w:color="auto"/>
        <w:right w:val="none" w:sz="0" w:space="0" w:color="auto"/>
      </w:divBdr>
    </w:div>
    <w:div w:id="1586724089">
      <w:bodyDiv w:val="1"/>
      <w:marLeft w:val="0"/>
      <w:marRight w:val="0"/>
      <w:marTop w:val="0"/>
      <w:marBottom w:val="0"/>
      <w:divBdr>
        <w:top w:val="none" w:sz="0" w:space="0" w:color="auto"/>
        <w:left w:val="none" w:sz="0" w:space="0" w:color="auto"/>
        <w:bottom w:val="none" w:sz="0" w:space="0" w:color="auto"/>
        <w:right w:val="none" w:sz="0" w:space="0" w:color="auto"/>
      </w:divBdr>
    </w:div>
    <w:div w:id="1610434473">
      <w:bodyDiv w:val="1"/>
      <w:marLeft w:val="0"/>
      <w:marRight w:val="0"/>
      <w:marTop w:val="0"/>
      <w:marBottom w:val="0"/>
      <w:divBdr>
        <w:top w:val="none" w:sz="0" w:space="0" w:color="auto"/>
        <w:left w:val="none" w:sz="0" w:space="0" w:color="auto"/>
        <w:bottom w:val="none" w:sz="0" w:space="0" w:color="auto"/>
        <w:right w:val="none" w:sz="0" w:space="0" w:color="auto"/>
      </w:divBdr>
    </w:div>
    <w:div w:id="1619680925">
      <w:bodyDiv w:val="1"/>
      <w:marLeft w:val="0"/>
      <w:marRight w:val="0"/>
      <w:marTop w:val="0"/>
      <w:marBottom w:val="0"/>
      <w:divBdr>
        <w:top w:val="none" w:sz="0" w:space="0" w:color="auto"/>
        <w:left w:val="none" w:sz="0" w:space="0" w:color="auto"/>
        <w:bottom w:val="none" w:sz="0" w:space="0" w:color="auto"/>
        <w:right w:val="none" w:sz="0" w:space="0" w:color="auto"/>
      </w:divBdr>
    </w:div>
    <w:div w:id="1628582580">
      <w:bodyDiv w:val="1"/>
      <w:marLeft w:val="0"/>
      <w:marRight w:val="0"/>
      <w:marTop w:val="0"/>
      <w:marBottom w:val="0"/>
      <w:divBdr>
        <w:top w:val="none" w:sz="0" w:space="0" w:color="auto"/>
        <w:left w:val="none" w:sz="0" w:space="0" w:color="auto"/>
        <w:bottom w:val="none" w:sz="0" w:space="0" w:color="auto"/>
        <w:right w:val="none" w:sz="0" w:space="0" w:color="auto"/>
      </w:divBdr>
    </w:div>
    <w:div w:id="1637486598">
      <w:bodyDiv w:val="1"/>
      <w:marLeft w:val="0"/>
      <w:marRight w:val="0"/>
      <w:marTop w:val="0"/>
      <w:marBottom w:val="0"/>
      <w:divBdr>
        <w:top w:val="none" w:sz="0" w:space="0" w:color="auto"/>
        <w:left w:val="none" w:sz="0" w:space="0" w:color="auto"/>
        <w:bottom w:val="none" w:sz="0" w:space="0" w:color="auto"/>
        <w:right w:val="none" w:sz="0" w:space="0" w:color="auto"/>
      </w:divBdr>
    </w:div>
    <w:div w:id="1656301160">
      <w:bodyDiv w:val="1"/>
      <w:marLeft w:val="0"/>
      <w:marRight w:val="0"/>
      <w:marTop w:val="0"/>
      <w:marBottom w:val="0"/>
      <w:divBdr>
        <w:top w:val="none" w:sz="0" w:space="0" w:color="auto"/>
        <w:left w:val="none" w:sz="0" w:space="0" w:color="auto"/>
        <w:bottom w:val="none" w:sz="0" w:space="0" w:color="auto"/>
        <w:right w:val="none" w:sz="0" w:space="0" w:color="auto"/>
      </w:divBdr>
    </w:div>
    <w:div w:id="1682538288">
      <w:bodyDiv w:val="1"/>
      <w:marLeft w:val="0"/>
      <w:marRight w:val="0"/>
      <w:marTop w:val="0"/>
      <w:marBottom w:val="0"/>
      <w:divBdr>
        <w:top w:val="none" w:sz="0" w:space="0" w:color="auto"/>
        <w:left w:val="none" w:sz="0" w:space="0" w:color="auto"/>
        <w:bottom w:val="none" w:sz="0" w:space="0" w:color="auto"/>
        <w:right w:val="none" w:sz="0" w:space="0" w:color="auto"/>
      </w:divBdr>
    </w:div>
    <w:div w:id="1754623648">
      <w:bodyDiv w:val="1"/>
      <w:marLeft w:val="0"/>
      <w:marRight w:val="0"/>
      <w:marTop w:val="0"/>
      <w:marBottom w:val="0"/>
      <w:divBdr>
        <w:top w:val="none" w:sz="0" w:space="0" w:color="auto"/>
        <w:left w:val="none" w:sz="0" w:space="0" w:color="auto"/>
        <w:bottom w:val="none" w:sz="0" w:space="0" w:color="auto"/>
        <w:right w:val="none" w:sz="0" w:space="0" w:color="auto"/>
      </w:divBdr>
    </w:div>
    <w:div w:id="1778283370">
      <w:bodyDiv w:val="1"/>
      <w:marLeft w:val="0"/>
      <w:marRight w:val="0"/>
      <w:marTop w:val="0"/>
      <w:marBottom w:val="0"/>
      <w:divBdr>
        <w:top w:val="none" w:sz="0" w:space="0" w:color="auto"/>
        <w:left w:val="none" w:sz="0" w:space="0" w:color="auto"/>
        <w:bottom w:val="none" w:sz="0" w:space="0" w:color="auto"/>
        <w:right w:val="none" w:sz="0" w:space="0" w:color="auto"/>
      </w:divBdr>
    </w:div>
    <w:div w:id="1780103380">
      <w:bodyDiv w:val="1"/>
      <w:marLeft w:val="0"/>
      <w:marRight w:val="0"/>
      <w:marTop w:val="0"/>
      <w:marBottom w:val="0"/>
      <w:divBdr>
        <w:top w:val="none" w:sz="0" w:space="0" w:color="auto"/>
        <w:left w:val="none" w:sz="0" w:space="0" w:color="auto"/>
        <w:bottom w:val="none" w:sz="0" w:space="0" w:color="auto"/>
        <w:right w:val="none" w:sz="0" w:space="0" w:color="auto"/>
      </w:divBdr>
    </w:div>
    <w:div w:id="1785073440">
      <w:bodyDiv w:val="1"/>
      <w:marLeft w:val="0"/>
      <w:marRight w:val="0"/>
      <w:marTop w:val="0"/>
      <w:marBottom w:val="0"/>
      <w:divBdr>
        <w:top w:val="none" w:sz="0" w:space="0" w:color="auto"/>
        <w:left w:val="none" w:sz="0" w:space="0" w:color="auto"/>
        <w:bottom w:val="none" w:sz="0" w:space="0" w:color="auto"/>
        <w:right w:val="none" w:sz="0" w:space="0" w:color="auto"/>
      </w:divBdr>
    </w:div>
    <w:div w:id="1786342964">
      <w:bodyDiv w:val="1"/>
      <w:marLeft w:val="0"/>
      <w:marRight w:val="0"/>
      <w:marTop w:val="0"/>
      <w:marBottom w:val="0"/>
      <w:divBdr>
        <w:top w:val="none" w:sz="0" w:space="0" w:color="auto"/>
        <w:left w:val="none" w:sz="0" w:space="0" w:color="auto"/>
        <w:bottom w:val="none" w:sz="0" w:space="0" w:color="auto"/>
        <w:right w:val="none" w:sz="0" w:space="0" w:color="auto"/>
      </w:divBdr>
    </w:div>
    <w:div w:id="1823964534">
      <w:bodyDiv w:val="1"/>
      <w:marLeft w:val="0"/>
      <w:marRight w:val="0"/>
      <w:marTop w:val="0"/>
      <w:marBottom w:val="0"/>
      <w:divBdr>
        <w:top w:val="none" w:sz="0" w:space="0" w:color="auto"/>
        <w:left w:val="none" w:sz="0" w:space="0" w:color="auto"/>
        <w:bottom w:val="none" w:sz="0" w:space="0" w:color="auto"/>
        <w:right w:val="none" w:sz="0" w:space="0" w:color="auto"/>
      </w:divBdr>
    </w:div>
    <w:div w:id="1851866056">
      <w:bodyDiv w:val="1"/>
      <w:marLeft w:val="0"/>
      <w:marRight w:val="0"/>
      <w:marTop w:val="0"/>
      <w:marBottom w:val="0"/>
      <w:divBdr>
        <w:top w:val="none" w:sz="0" w:space="0" w:color="auto"/>
        <w:left w:val="none" w:sz="0" w:space="0" w:color="auto"/>
        <w:bottom w:val="none" w:sz="0" w:space="0" w:color="auto"/>
        <w:right w:val="none" w:sz="0" w:space="0" w:color="auto"/>
      </w:divBdr>
    </w:div>
    <w:div w:id="1852841127">
      <w:bodyDiv w:val="1"/>
      <w:marLeft w:val="0"/>
      <w:marRight w:val="0"/>
      <w:marTop w:val="0"/>
      <w:marBottom w:val="0"/>
      <w:divBdr>
        <w:top w:val="none" w:sz="0" w:space="0" w:color="auto"/>
        <w:left w:val="none" w:sz="0" w:space="0" w:color="auto"/>
        <w:bottom w:val="none" w:sz="0" w:space="0" w:color="auto"/>
        <w:right w:val="none" w:sz="0" w:space="0" w:color="auto"/>
      </w:divBdr>
    </w:div>
    <w:div w:id="1862207934">
      <w:bodyDiv w:val="1"/>
      <w:marLeft w:val="0"/>
      <w:marRight w:val="0"/>
      <w:marTop w:val="0"/>
      <w:marBottom w:val="0"/>
      <w:divBdr>
        <w:top w:val="none" w:sz="0" w:space="0" w:color="auto"/>
        <w:left w:val="none" w:sz="0" w:space="0" w:color="auto"/>
        <w:bottom w:val="none" w:sz="0" w:space="0" w:color="auto"/>
        <w:right w:val="none" w:sz="0" w:space="0" w:color="auto"/>
      </w:divBdr>
    </w:div>
    <w:div w:id="1870802258">
      <w:bodyDiv w:val="1"/>
      <w:marLeft w:val="0"/>
      <w:marRight w:val="0"/>
      <w:marTop w:val="0"/>
      <w:marBottom w:val="0"/>
      <w:divBdr>
        <w:top w:val="none" w:sz="0" w:space="0" w:color="auto"/>
        <w:left w:val="none" w:sz="0" w:space="0" w:color="auto"/>
        <w:bottom w:val="none" w:sz="0" w:space="0" w:color="auto"/>
        <w:right w:val="none" w:sz="0" w:space="0" w:color="auto"/>
      </w:divBdr>
    </w:div>
    <w:div w:id="1888176859">
      <w:bodyDiv w:val="1"/>
      <w:marLeft w:val="0"/>
      <w:marRight w:val="0"/>
      <w:marTop w:val="0"/>
      <w:marBottom w:val="0"/>
      <w:divBdr>
        <w:top w:val="none" w:sz="0" w:space="0" w:color="auto"/>
        <w:left w:val="none" w:sz="0" w:space="0" w:color="auto"/>
        <w:bottom w:val="none" w:sz="0" w:space="0" w:color="auto"/>
        <w:right w:val="none" w:sz="0" w:space="0" w:color="auto"/>
      </w:divBdr>
    </w:div>
    <w:div w:id="1917083229">
      <w:bodyDiv w:val="1"/>
      <w:marLeft w:val="0"/>
      <w:marRight w:val="0"/>
      <w:marTop w:val="0"/>
      <w:marBottom w:val="0"/>
      <w:divBdr>
        <w:top w:val="none" w:sz="0" w:space="0" w:color="auto"/>
        <w:left w:val="none" w:sz="0" w:space="0" w:color="auto"/>
        <w:bottom w:val="none" w:sz="0" w:space="0" w:color="auto"/>
        <w:right w:val="none" w:sz="0" w:space="0" w:color="auto"/>
      </w:divBdr>
    </w:div>
    <w:div w:id="1919636016">
      <w:bodyDiv w:val="1"/>
      <w:marLeft w:val="0"/>
      <w:marRight w:val="0"/>
      <w:marTop w:val="0"/>
      <w:marBottom w:val="0"/>
      <w:divBdr>
        <w:top w:val="none" w:sz="0" w:space="0" w:color="auto"/>
        <w:left w:val="none" w:sz="0" w:space="0" w:color="auto"/>
        <w:bottom w:val="none" w:sz="0" w:space="0" w:color="auto"/>
        <w:right w:val="none" w:sz="0" w:space="0" w:color="auto"/>
      </w:divBdr>
    </w:div>
    <w:div w:id="1923445600">
      <w:bodyDiv w:val="1"/>
      <w:marLeft w:val="0"/>
      <w:marRight w:val="0"/>
      <w:marTop w:val="0"/>
      <w:marBottom w:val="0"/>
      <w:divBdr>
        <w:top w:val="none" w:sz="0" w:space="0" w:color="auto"/>
        <w:left w:val="none" w:sz="0" w:space="0" w:color="auto"/>
        <w:bottom w:val="none" w:sz="0" w:space="0" w:color="auto"/>
        <w:right w:val="none" w:sz="0" w:space="0" w:color="auto"/>
      </w:divBdr>
    </w:div>
    <w:div w:id="1944922329">
      <w:bodyDiv w:val="1"/>
      <w:marLeft w:val="0"/>
      <w:marRight w:val="0"/>
      <w:marTop w:val="0"/>
      <w:marBottom w:val="0"/>
      <w:divBdr>
        <w:top w:val="none" w:sz="0" w:space="0" w:color="auto"/>
        <w:left w:val="none" w:sz="0" w:space="0" w:color="auto"/>
        <w:bottom w:val="none" w:sz="0" w:space="0" w:color="auto"/>
        <w:right w:val="none" w:sz="0" w:space="0" w:color="auto"/>
      </w:divBdr>
    </w:div>
    <w:div w:id="1948152211">
      <w:bodyDiv w:val="1"/>
      <w:marLeft w:val="0"/>
      <w:marRight w:val="0"/>
      <w:marTop w:val="0"/>
      <w:marBottom w:val="0"/>
      <w:divBdr>
        <w:top w:val="none" w:sz="0" w:space="0" w:color="auto"/>
        <w:left w:val="none" w:sz="0" w:space="0" w:color="auto"/>
        <w:bottom w:val="none" w:sz="0" w:space="0" w:color="auto"/>
        <w:right w:val="none" w:sz="0" w:space="0" w:color="auto"/>
      </w:divBdr>
    </w:div>
    <w:div w:id="1955360488">
      <w:bodyDiv w:val="1"/>
      <w:marLeft w:val="0"/>
      <w:marRight w:val="0"/>
      <w:marTop w:val="0"/>
      <w:marBottom w:val="0"/>
      <w:divBdr>
        <w:top w:val="none" w:sz="0" w:space="0" w:color="auto"/>
        <w:left w:val="none" w:sz="0" w:space="0" w:color="auto"/>
        <w:bottom w:val="none" w:sz="0" w:space="0" w:color="auto"/>
        <w:right w:val="none" w:sz="0" w:space="0" w:color="auto"/>
      </w:divBdr>
    </w:div>
    <w:div w:id="1969160507">
      <w:bodyDiv w:val="1"/>
      <w:marLeft w:val="0"/>
      <w:marRight w:val="0"/>
      <w:marTop w:val="0"/>
      <w:marBottom w:val="0"/>
      <w:divBdr>
        <w:top w:val="none" w:sz="0" w:space="0" w:color="auto"/>
        <w:left w:val="none" w:sz="0" w:space="0" w:color="auto"/>
        <w:bottom w:val="none" w:sz="0" w:space="0" w:color="auto"/>
        <w:right w:val="none" w:sz="0" w:space="0" w:color="auto"/>
      </w:divBdr>
    </w:div>
    <w:div w:id="1981765777">
      <w:bodyDiv w:val="1"/>
      <w:marLeft w:val="0"/>
      <w:marRight w:val="0"/>
      <w:marTop w:val="0"/>
      <w:marBottom w:val="0"/>
      <w:divBdr>
        <w:top w:val="none" w:sz="0" w:space="0" w:color="auto"/>
        <w:left w:val="none" w:sz="0" w:space="0" w:color="auto"/>
        <w:bottom w:val="none" w:sz="0" w:space="0" w:color="auto"/>
        <w:right w:val="none" w:sz="0" w:space="0" w:color="auto"/>
      </w:divBdr>
    </w:div>
    <w:div w:id="1982268120">
      <w:bodyDiv w:val="1"/>
      <w:marLeft w:val="0"/>
      <w:marRight w:val="0"/>
      <w:marTop w:val="0"/>
      <w:marBottom w:val="0"/>
      <w:divBdr>
        <w:top w:val="none" w:sz="0" w:space="0" w:color="auto"/>
        <w:left w:val="none" w:sz="0" w:space="0" w:color="auto"/>
        <w:bottom w:val="none" w:sz="0" w:space="0" w:color="auto"/>
        <w:right w:val="none" w:sz="0" w:space="0" w:color="auto"/>
      </w:divBdr>
    </w:div>
    <w:div w:id="2015036850">
      <w:bodyDiv w:val="1"/>
      <w:marLeft w:val="0"/>
      <w:marRight w:val="0"/>
      <w:marTop w:val="0"/>
      <w:marBottom w:val="0"/>
      <w:divBdr>
        <w:top w:val="none" w:sz="0" w:space="0" w:color="auto"/>
        <w:left w:val="none" w:sz="0" w:space="0" w:color="auto"/>
        <w:bottom w:val="none" w:sz="0" w:space="0" w:color="auto"/>
        <w:right w:val="none" w:sz="0" w:space="0" w:color="auto"/>
      </w:divBdr>
    </w:div>
    <w:div w:id="2020501635">
      <w:bodyDiv w:val="1"/>
      <w:marLeft w:val="0"/>
      <w:marRight w:val="0"/>
      <w:marTop w:val="0"/>
      <w:marBottom w:val="0"/>
      <w:divBdr>
        <w:top w:val="none" w:sz="0" w:space="0" w:color="auto"/>
        <w:left w:val="none" w:sz="0" w:space="0" w:color="auto"/>
        <w:bottom w:val="none" w:sz="0" w:space="0" w:color="auto"/>
        <w:right w:val="none" w:sz="0" w:space="0" w:color="auto"/>
      </w:divBdr>
    </w:div>
    <w:div w:id="2042902113">
      <w:bodyDiv w:val="1"/>
      <w:marLeft w:val="0"/>
      <w:marRight w:val="0"/>
      <w:marTop w:val="0"/>
      <w:marBottom w:val="0"/>
      <w:divBdr>
        <w:top w:val="none" w:sz="0" w:space="0" w:color="auto"/>
        <w:left w:val="none" w:sz="0" w:space="0" w:color="auto"/>
        <w:bottom w:val="none" w:sz="0" w:space="0" w:color="auto"/>
        <w:right w:val="none" w:sz="0" w:space="0" w:color="auto"/>
      </w:divBdr>
    </w:div>
    <w:div w:id="2082482343">
      <w:bodyDiv w:val="1"/>
      <w:marLeft w:val="0"/>
      <w:marRight w:val="0"/>
      <w:marTop w:val="0"/>
      <w:marBottom w:val="0"/>
      <w:divBdr>
        <w:top w:val="none" w:sz="0" w:space="0" w:color="auto"/>
        <w:left w:val="none" w:sz="0" w:space="0" w:color="auto"/>
        <w:bottom w:val="none" w:sz="0" w:space="0" w:color="auto"/>
        <w:right w:val="none" w:sz="0" w:space="0" w:color="auto"/>
      </w:divBdr>
    </w:div>
    <w:div w:id="2097897321">
      <w:bodyDiv w:val="1"/>
      <w:marLeft w:val="0"/>
      <w:marRight w:val="0"/>
      <w:marTop w:val="0"/>
      <w:marBottom w:val="0"/>
      <w:divBdr>
        <w:top w:val="none" w:sz="0" w:space="0" w:color="auto"/>
        <w:left w:val="none" w:sz="0" w:space="0" w:color="auto"/>
        <w:bottom w:val="none" w:sz="0" w:space="0" w:color="auto"/>
        <w:right w:val="none" w:sz="0" w:space="0" w:color="auto"/>
      </w:divBdr>
    </w:div>
    <w:div w:id="2107649709">
      <w:bodyDiv w:val="1"/>
      <w:marLeft w:val="0"/>
      <w:marRight w:val="0"/>
      <w:marTop w:val="0"/>
      <w:marBottom w:val="0"/>
      <w:divBdr>
        <w:top w:val="none" w:sz="0" w:space="0" w:color="auto"/>
        <w:left w:val="none" w:sz="0" w:space="0" w:color="auto"/>
        <w:bottom w:val="none" w:sz="0" w:space="0" w:color="auto"/>
        <w:right w:val="none" w:sz="0" w:space="0" w:color="auto"/>
      </w:divBdr>
    </w:div>
    <w:div w:id="2109961660">
      <w:bodyDiv w:val="1"/>
      <w:marLeft w:val="0"/>
      <w:marRight w:val="0"/>
      <w:marTop w:val="0"/>
      <w:marBottom w:val="0"/>
      <w:divBdr>
        <w:top w:val="none" w:sz="0" w:space="0" w:color="auto"/>
        <w:left w:val="none" w:sz="0" w:space="0" w:color="auto"/>
        <w:bottom w:val="none" w:sz="0" w:space="0" w:color="auto"/>
        <w:right w:val="none" w:sz="0" w:space="0" w:color="auto"/>
      </w:divBdr>
    </w:div>
    <w:div w:id="2129814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7.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756A8-AC67-4822-9556-20D862A83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116</Pages>
  <Words>48229</Words>
  <Characters>274910</Characters>
  <Application>Microsoft Office Word</Application>
  <DocSecurity>0</DocSecurity>
  <Lines>2290</Lines>
  <Paragraphs>644</Paragraphs>
  <ScaleCrop>false</ScaleCrop>
  <HeadingPairs>
    <vt:vector size="2" baseType="variant">
      <vt:variant>
        <vt:lpstr>Title</vt:lpstr>
      </vt:variant>
      <vt:variant>
        <vt:i4>1</vt:i4>
      </vt:variant>
    </vt:vector>
  </HeadingPairs>
  <TitlesOfParts>
    <vt:vector size="1" baseType="lpstr">
      <vt:lpstr>IZVEŠTAJ O BUDŽETU</vt:lpstr>
    </vt:vector>
  </TitlesOfParts>
  <Company/>
  <LinksUpToDate>false</LinksUpToDate>
  <CharactersWithSpaces>322495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IZVEŠTAJ O BUDŽETU</dc:title>
  <dc:creator>Opstina3</dc:creator>
  <cp:lastModifiedBy>Almir Ademovic</cp:lastModifiedBy>
  <cp:revision>5</cp:revision>
  <cp:lastPrinted>2024-05-15T06:33:00Z</cp:lastPrinted>
  <dcterms:created xsi:type="dcterms:W3CDTF">2024-05-14T16:31:00Z</dcterms:created>
  <dcterms:modified xsi:type="dcterms:W3CDTF">2024-05-15T06:34:00Z</dcterms:modified>
</cp:coreProperties>
</file>